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90AEE" w14:textId="77777777" w:rsidR="00701746" w:rsidRDefault="007919F7">
      <w:pPr>
        <w:pStyle w:val="ITable"/>
      </w:pPr>
      <w:r>
        <w:t>Assent, commencement and ceasing information for Acts</w:t>
      </w:r>
    </w:p>
    <w:p w14:paraId="12253E21" w14:textId="77777777" w:rsidR="00701746" w:rsidRDefault="007919F7">
      <w:pPr>
        <w:pStyle w:val="Notes"/>
      </w:pPr>
      <w:r>
        <w:t xml:space="preserve">Shows all Acts that have been passed in WA, including assent dates, commencement details and, where applicable, were repealed or otherwise ceased. </w:t>
      </w:r>
    </w:p>
    <w:p w14:paraId="39CD4085" w14:textId="77777777" w:rsidR="00701746" w:rsidRDefault="00701746"/>
    <w:p w14:paraId="12310191" w14:textId="413A482F" w:rsidR="00701746" w:rsidRDefault="007919F7">
      <w:pPr>
        <w:pStyle w:val="BuildTime"/>
      </w:pPr>
      <w:r>
        <w:t xml:space="preserve">Last updated: </w:t>
      </w:r>
      <w:r>
        <w:t>2 October</w:t>
      </w:r>
      <w:r>
        <w:t xml:space="preserve"> 2026</w:t>
      </w:r>
    </w:p>
    <w:p w14:paraId="7D15C395" w14:textId="77777777" w:rsidR="00701746" w:rsidRDefault="00701746"/>
    <w:p w14:paraId="46FD15E7" w14:textId="77777777" w:rsidR="00701746" w:rsidRDefault="007919F7">
      <w:pPr>
        <w:pStyle w:val="IAlphabetDivider"/>
        <w:pageBreakBefore w:val="0"/>
      </w:pPr>
      <w:r>
        <w:t>2026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427AA05" w14:textId="77777777">
        <w:trPr>
          <w:cantSplit/>
          <w:trHeight w:val="510"/>
          <w:tblHeader/>
          <w:jc w:val="center"/>
        </w:trPr>
        <w:tc>
          <w:tcPr>
            <w:tcW w:w="1418" w:type="dxa"/>
            <w:tcBorders>
              <w:top w:val="single" w:sz="4" w:space="0" w:color="auto"/>
              <w:bottom w:val="single" w:sz="4" w:space="0" w:color="auto"/>
            </w:tcBorders>
            <w:vAlign w:val="center"/>
          </w:tcPr>
          <w:p w14:paraId="763E129C"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65CE6C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50D4C2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A2F96C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EB796F9" w14:textId="77777777" w:rsidR="00701746" w:rsidRDefault="007919F7">
            <w:pPr>
              <w:pStyle w:val="Table09Hdr"/>
            </w:pPr>
            <w:r>
              <w:t>Repealed/Expired</w:t>
            </w:r>
          </w:p>
        </w:tc>
      </w:tr>
      <w:tr w:rsidR="00701746" w14:paraId="0E88F8E0" w14:textId="77777777">
        <w:trPr>
          <w:cantSplit/>
          <w:jc w:val="center"/>
        </w:trPr>
        <w:tc>
          <w:tcPr>
            <w:tcW w:w="1418" w:type="dxa"/>
          </w:tcPr>
          <w:p w14:paraId="10B25A4F" w14:textId="77777777" w:rsidR="00701746" w:rsidRDefault="007919F7">
            <w:pPr>
              <w:pStyle w:val="Table09Row"/>
            </w:pPr>
            <w:r>
              <w:t>2026/001</w:t>
            </w:r>
          </w:p>
        </w:tc>
        <w:tc>
          <w:tcPr>
            <w:tcW w:w="2693" w:type="dxa"/>
          </w:tcPr>
          <w:p w14:paraId="253F5008" w14:textId="77777777" w:rsidR="00701746" w:rsidRDefault="007919F7">
            <w:pPr>
              <w:pStyle w:val="Table09Row"/>
            </w:pPr>
            <w:r>
              <w:rPr>
                <w:i/>
              </w:rPr>
              <w:t>Tobacco Products Control Amendment Act 2026</w:t>
            </w:r>
          </w:p>
        </w:tc>
        <w:tc>
          <w:tcPr>
            <w:tcW w:w="1276" w:type="dxa"/>
          </w:tcPr>
          <w:p w14:paraId="08EE19C0" w14:textId="77777777" w:rsidR="00701746" w:rsidRDefault="007919F7">
            <w:pPr>
              <w:pStyle w:val="Table09Row"/>
            </w:pPr>
            <w:r>
              <w:t>17 Mar 2026</w:t>
            </w:r>
          </w:p>
        </w:tc>
        <w:tc>
          <w:tcPr>
            <w:tcW w:w="3402" w:type="dxa"/>
          </w:tcPr>
          <w:p w14:paraId="315EA23C" w14:textId="77777777" w:rsidR="00701746" w:rsidRDefault="007919F7">
            <w:pPr>
              <w:pStyle w:val="Table09Row"/>
            </w:pPr>
            <w:r>
              <w:t>Pt. 1: 17 Mar 2026 (see s. 2(a));</w:t>
            </w:r>
          </w:p>
          <w:p w14:paraId="16829637" w14:textId="77777777" w:rsidR="00701746" w:rsidRDefault="007919F7">
            <w:pPr>
              <w:pStyle w:val="Table09Row"/>
            </w:pPr>
            <w:r>
              <w:t>Act other than Pt. 1: 13 May 2026 (see s. 2(b) and SL 2026/58 cl. 2)</w:t>
            </w:r>
          </w:p>
        </w:tc>
        <w:tc>
          <w:tcPr>
            <w:tcW w:w="1123" w:type="dxa"/>
          </w:tcPr>
          <w:p w14:paraId="2AC97B39" w14:textId="77777777" w:rsidR="00701746" w:rsidRDefault="00701746">
            <w:pPr>
              <w:pStyle w:val="Table09Row"/>
            </w:pPr>
          </w:p>
        </w:tc>
      </w:tr>
      <w:tr w:rsidR="00701746" w14:paraId="7903A6C9" w14:textId="77777777">
        <w:trPr>
          <w:cantSplit/>
          <w:jc w:val="center"/>
        </w:trPr>
        <w:tc>
          <w:tcPr>
            <w:tcW w:w="1418" w:type="dxa"/>
          </w:tcPr>
          <w:p w14:paraId="37C06192" w14:textId="77777777" w:rsidR="00701746" w:rsidRDefault="007919F7">
            <w:pPr>
              <w:pStyle w:val="Table09Row"/>
            </w:pPr>
            <w:r>
              <w:t>2026/002</w:t>
            </w:r>
          </w:p>
        </w:tc>
        <w:tc>
          <w:tcPr>
            <w:tcW w:w="2693" w:type="dxa"/>
          </w:tcPr>
          <w:p w14:paraId="6A6C00B8" w14:textId="77777777" w:rsidR="00701746" w:rsidRDefault="007919F7">
            <w:pPr>
              <w:pStyle w:val="Table09Row"/>
            </w:pPr>
            <w:r>
              <w:rPr>
                <w:i/>
              </w:rPr>
              <w:t>Education and Care Services National Law Application Act 2026</w:t>
            </w:r>
          </w:p>
        </w:tc>
        <w:tc>
          <w:tcPr>
            <w:tcW w:w="1276" w:type="dxa"/>
          </w:tcPr>
          <w:p w14:paraId="4C647526" w14:textId="77777777" w:rsidR="00701746" w:rsidRDefault="007919F7">
            <w:pPr>
              <w:pStyle w:val="Table09Row"/>
            </w:pPr>
            <w:r>
              <w:t>31 Mar 2026</w:t>
            </w:r>
          </w:p>
        </w:tc>
        <w:tc>
          <w:tcPr>
            <w:tcW w:w="3402" w:type="dxa"/>
          </w:tcPr>
          <w:p w14:paraId="44EF18A2" w14:textId="77777777" w:rsidR="00701746" w:rsidRDefault="007919F7">
            <w:pPr>
              <w:pStyle w:val="Table09Row"/>
            </w:pPr>
            <w:r>
              <w:t>Pt. 1 (but only s. 1 &amp; 2): 31 Mar 2026 (see s. 2(1)(a));</w:t>
            </w:r>
          </w:p>
          <w:p w14:paraId="2390D2EC" w14:textId="77777777" w:rsidR="00701746" w:rsidRDefault="007919F7">
            <w:pPr>
              <w:pStyle w:val="Table09Row"/>
            </w:pPr>
            <w:r>
              <w:t>Pt. 6 Div. 1: on the day on which 2024/051 Sch. 1 comes into operation (see s. 2(1)(b)(ii));</w:t>
            </w:r>
          </w:p>
          <w:p w14:paraId="05F879EF" w14:textId="77777777" w:rsidR="00701746" w:rsidRDefault="007919F7">
            <w:pPr>
              <w:pStyle w:val="Table09Row"/>
            </w:pPr>
            <w:r>
              <w:t>Pt. 6 Div. 2: if the Early Childhood Legislation Amendment (Child Safety) Act 2025 (Vic) has effect for the purposes of Pt. 2 under s. 7(2), on the last day on which a provision of that Act comes into operation under s. 8 (see s. 2(1)(c));</w:t>
            </w:r>
          </w:p>
          <w:p w14:paraId="286A8344" w14:textId="77777777" w:rsidR="00701746" w:rsidRDefault="007919F7">
            <w:pPr>
              <w:pStyle w:val="Table09Row"/>
            </w:pPr>
            <w:r>
              <w:t>Act other than s. 1, 2 &amp; Pt. 6 Div. 1 &amp; 2: 1 May 2026 (see s. 2(1)(d) &amp; (2) and SL 2026/50 cl. 2)</w:t>
            </w:r>
          </w:p>
        </w:tc>
        <w:tc>
          <w:tcPr>
            <w:tcW w:w="1123" w:type="dxa"/>
          </w:tcPr>
          <w:p w14:paraId="193A9F72" w14:textId="77777777" w:rsidR="00701746" w:rsidRDefault="00701746">
            <w:pPr>
              <w:pStyle w:val="Table09Row"/>
            </w:pPr>
          </w:p>
        </w:tc>
      </w:tr>
      <w:tr w:rsidR="00701746" w14:paraId="60C7C568" w14:textId="77777777">
        <w:trPr>
          <w:cantSplit/>
          <w:jc w:val="center"/>
        </w:trPr>
        <w:tc>
          <w:tcPr>
            <w:tcW w:w="1418" w:type="dxa"/>
          </w:tcPr>
          <w:p w14:paraId="1C226D13" w14:textId="77777777" w:rsidR="00701746" w:rsidRDefault="007919F7">
            <w:pPr>
              <w:pStyle w:val="Table09Row"/>
            </w:pPr>
            <w:r>
              <w:t>2026/003</w:t>
            </w:r>
          </w:p>
        </w:tc>
        <w:tc>
          <w:tcPr>
            <w:tcW w:w="2693" w:type="dxa"/>
          </w:tcPr>
          <w:p w14:paraId="6FBF35B6" w14:textId="77777777" w:rsidR="00701746" w:rsidRDefault="007919F7">
            <w:pPr>
              <w:pStyle w:val="Table09Row"/>
            </w:pPr>
            <w:r>
              <w:rPr>
                <w:i/>
              </w:rPr>
              <w:t>Treasurer’s Advance Authorisation Act 2026</w:t>
            </w:r>
          </w:p>
        </w:tc>
        <w:tc>
          <w:tcPr>
            <w:tcW w:w="1276" w:type="dxa"/>
          </w:tcPr>
          <w:p w14:paraId="157C6FB8" w14:textId="77777777" w:rsidR="00701746" w:rsidRDefault="007919F7">
            <w:pPr>
              <w:pStyle w:val="Table09Row"/>
            </w:pPr>
            <w:r>
              <w:t>11 May 2026</w:t>
            </w:r>
          </w:p>
        </w:tc>
        <w:tc>
          <w:tcPr>
            <w:tcW w:w="3402" w:type="dxa"/>
          </w:tcPr>
          <w:p w14:paraId="61D6AF32" w14:textId="77777777" w:rsidR="00701746" w:rsidRDefault="007919F7">
            <w:pPr>
              <w:pStyle w:val="Table09Row"/>
            </w:pPr>
            <w:r>
              <w:t>s. 1 &amp; 2: 11 May 2026 (see s. 2(a));</w:t>
            </w:r>
          </w:p>
          <w:p w14:paraId="040C0AB4" w14:textId="77777777" w:rsidR="00701746" w:rsidRDefault="007919F7">
            <w:pPr>
              <w:pStyle w:val="Table09Row"/>
            </w:pPr>
            <w:r>
              <w:t>Act other than s. 1 &amp; 2: 12 May 2026 (see s. 2(b))</w:t>
            </w:r>
          </w:p>
        </w:tc>
        <w:tc>
          <w:tcPr>
            <w:tcW w:w="1123" w:type="dxa"/>
          </w:tcPr>
          <w:p w14:paraId="5D034054" w14:textId="77777777" w:rsidR="00701746" w:rsidRDefault="00701746">
            <w:pPr>
              <w:pStyle w:val="Table09Row"/>
            </w:pPr>
          </w:p>
        </w:tc>
      </w:tr>
      <w:tr w:rsidR="00701746" w14:paraId="784122C8" w14:textId="77777777">
        <w:trPr>
          <w:cantSplit/>
          <w:jc w:val="center"/>
        </w:trPr>
        <w:tc>
          <w:tcPr>
            <w:tcW w:w="1418" w:type="dxa"/>
          </w:tcPr>
          <w:p w14:paraId="6AED2063" w14:textId="77777777" w:rsidR="00701746" w:rsidRDefault="007919F7">
            <w:pPr>
              <w:pStyle w:val="Table09Row"/>
            </w:pPr>
            <w:r>
              <w:t>2026/004</w:t>
            </w:r>
          </w:p>
        </w:tc>
        <w:tc>
          <w:tcPr>
            <w:tcW w:w="2693" w:type="dxa"/>
          </w:tcPr>
          <w:p w14:paraId="26006E9A" w14:textId="77777777" w:rsidR="00701746" w:rsidRDefault="007919F7">
            <w:pPr>
              <w:pStyle w:val="Table09Row"/>
            </w:pPr>
            <w:r>
              <w:rPr>
                <w:i/>
              </w:rPr>
              <w:t>Fuel, Energy and Power Resources Amendment Act 2026</w:t>
            </w:r>
          </w:p>
        </w:tc>
        <w:tc>
          <w:tcPr>
            <w:tcW w:w="1276" w:type="dxa"/>
          </w:tcPr>
          <w:p w14:paraId="799FCE80" w14:textId="77777777" w:rsidR="00701746" w:rsidRDefault="007919F7">
            <w:pPr>
              <w:pStyle w:val="Table09Row"/>
            </w:pPr>
            <w:r>
              <w:t>18 May 2026</w:t>
            </w:r>
          </w:p>
        </w:tc>
        <w:tc>
          <w:tcPr>
            <w:tcW w:w="3402" w:type="dxa"/>
          </w:tcPr>
          <w:p w14:paraId="02C20C6D" w14:textId="77777777" w:rsidR="00701746" w:rsidRDefault="007919F7">
            <w:pPr>
              <w:pStyle w:val="Table09Row"/>
            </w:pPr>
            <w:r>
              <w:t>s. 1 &amp; 2: 18 May 2026 (see s. 2(a));</w:t>
            </w:r>
          </w:p>
          <w:p w14:paraId="696351E4" w14:textId="77777777" w:rsidR="00701746" w:rsidRDefault="007919F7">
            <w:pPr>
              <w:pStyle w:val="Table09Row"/>
            </w:pPr>
            <w:r>
              <w:t>Act other than s. 1 &amp; 2: 19 May 2026 (see s. 2(b))</w:t>
            </w:r>
          </w:p>
        </w:tc>
        <w:tc>
          <w:tcPr>
            <w:tcW w:w="1123" w:type="dxa"/>
          </w:tcPr>
          <w:p w14:paraId="22497CB0" w14:textId="77777777" w:rsidR="00701746" w:rsidRDefault="00701746">
            <w:pPr>
              <w:pStyle w:val="Table09Row"/>
            </w:pPr>
          </w:p>
        </w:tc>
      </w:tr>
      <w:tr w:rsidR="00701746" w14:paraId="017B331B" w14:textId="77777777">
        <w:trPr>
          <w:cantSplit/>
          <w:jc w:val="center"/>
        </w:trPr>
        <w:tc>
          <w:tcPr>
            <w:tcW w:w="1418" w:type="dxa"/>
          </w:tcPr>
          <w:p w14:paraId="75E0515B" w14:textId="77777777" w:rsidR="00701746" w:rsidRDefault="007919F7">
            <w:pPr>
              <w:pStyle w:val="Table09Row"/>
            </w:pPr>
            <w:r>
              <w:t>2026/005</w:t>
            </w:r>
          </w:p>
        </w:tc>
        <w:tc>
          <w:tcPr>
            <w:tcW w:w="2693" w:type="dxa"/>
          </w:tcPr>
          <w:p w14:paraId="399E1642" w14:textId="77777777" w:rsidR="00701746" w:rsidRDefault="007919F7">
            <w:pPr>
              <w:pStyle w:val="Table09Row"/>
            </w:pPr>
            <w:r>
              <w:rPr>
                <w:i/>
              </w:rPr>
              <w:t>Collie Coal (Griffin) Agreement Amendment Act 2026</w:t>
            </w:r>
          </w:p>
        </w:tc>
        <w:tc>
          <w:tcPr>
            <w:tcW w:w="1276" w:type="dxa"/>
          </w:tcPr>
          <w:p w14:paraId="00C8A1BF" w14:textId="77777777" w:rsidR="00701746" w:rsidRDefault="007919F7">
            <w:pPr>
              <w:pStyle w:val="Table09Row"/>
            </w:pPr>
            <w:r>
              <w:t>18 Jun 2026</w:t>
            </w:r>
          </w:p>
        </w:tc>
        <w:tc>
          <w:tcPr>
            <w:tcW w:w="3402" w:type="dxa"/>
          </w:tcPr>
          <w:p w14:paraId="2BF1BF9B" w14:textId="77777777" w:rsidR="00701746" w:rsidRDefault="007919F7">
            <w:pPr>
              <w:pStyle w:val="Table09Row"/>
            </w:pPr>
            <w:r>
              <w:t>s. 1 &amp; 2: 18 Jun 2026 (see s. 2(a));</w:t>
            </w:r>
          </w:p>
          <w:p w14:paraId="74505F05" w14:textId="77777777" w:rsidR="00701746" w:rsidRDefault="007919F7">
            <w:pPr>
              <w:pStyle w:val="Table09Row"/>
            </w:pPr>
            <w:r>
              <w:t>Act other than s. 1 &amp; 2: 19 Jun 2026 (see s. 2(b))</w:t>
            </w:r>
          </w:p>
        </w:tc>
        <w:tc>
          <w:tcPr>
            <w:tcW w:w="1123" w:type="dxa"/>
          </w:tcPr>
          <w:p w14:paraId="4A5A339F" w14:textId="77777777" w:rsidR="00701746" w:rsidRDefault="00701746">
            <w:pPr>
              <w:pStyle w:val="Table09Row"/>
            </w:pPr>
          </w:p>
        </w:tc>
      </w:tr>
      <w:tr w:rsidR="00701746" w14:paraId="77FCBB8D" w14:textId="77777777">
        <w:trPr>
          <w:cantSplit/>
          <w:jc w:val="center"/>
        </w:trPr>
        <w:tc>
          <w:tcPr>
            <w:tcW w:w="1418" w:type="dxa"/>
          </w:tcPr>
          <w:p w14:paraId="6E644C33" w14:textId="77777777" w:rsidR="00701746" w:rsidRDefault="007919F7">
            <w:pPr>
              <w:pStyle w:val="Table09Row"/>
            </w:pPr>
            <w:r>
              <w:t>2026/006</w:t>
            </w:r>
          </w:p>
        </w:tc>
        <w:tc>
          <w:tcPr>
            <w:tcW w:w="2693" w:type="dxa"/>
          </w:tcPr>
          <w:p w14:paraId="18CC45FB" w14:textId="77777777" w:rsidR="00701746" w:rsidRDefault="007919F7">
            <w:pPr>
              <w:pStyle w:val="Table09Row"/>
            </w:pPr>
            <w:r>
              <w:rPr>
                <w:i/>
              </w:rPr>
              <w:t xml:space="preserve">Land Tax </w:t>
            </w:r>
            <w:r>
              <w:rPr>
                <w:i/>
              </w:rPr>
              <w:t>Assessment Amendment (Build‑to‑Rent) Act 2026</w:t>
            </w:r>
          </w:p>
        </w:tc>
        <w:tc>
          <w:tcPr>
            <w:tcW w:w="1276" w:type="dxa"/>
          </w:tcPr>
          <w:p w14:paraId="6FA55A2A" w14:textId="77777777" w:rsidR="00701746" w:rsidRDefault="007919F7">
            <w:pPr>
              <w:pStyle w:val="Table09Row"/>
            </w:pPr>
            <w:r>
              <w:t>25 Jun 2026</w:t>
            </w:r>
          </w:p>
        </w:tc>
        <w:tc>
          <w:tcPr>
            <w:tcW w:w="3402" w:type="dxa"/>
          </w:tcPr>
          <w:p w14:paraId="3580EF00" w14:textId="77777777" w:rsidR="00701746" w:rsidRDefault="007919F7">
            <w:pPr>
              <w:pStyle w:val="Table09Row"/>
            </w:pPr>
            <w:r>
              <w:t>Act other than s. 1 &amp; 2: deemed to have come into operation 1 Jul 2025 (see s. 2(b));</w:t>
            </w:r>
          </w:p>
          <w:p w14:paraId="2E5DA2A6" w14:textId="77777777" w:rsidR="00701746" w:rsidRDefault="007919F7">
            <w:pPr>
              <w:pStyle w:val="Table09Row"/>
            </w:pPr>
            <w:r>
              <w:t>s. 1 &amp; 2: 25 Jun 2026 (see s. 2(a))</w:t>
            </w:r>
          </w:p>
        </w:tc>
        <w:tc>
          <w:tcPr>
            <w:tcW w:w="1123" w:type="dxa"/>
          </w:tcPr>
          <w:p w14:paraId="5935975D" w14:textId="77777777" w:rsidR="00701746" w:rsidRDefault="00701746">
            <w:pPr>
              <w:pStyle w:val="Table09Row"/>
            </w:pPr>
          </w:p>
        </w:tc>
      </w:tr>
      <w:tr w:rsidR="00701746" w14:paraId="497FFB2F" w14:textId="77777777">
        <w:trPr>
          <w:cantSplit/>
          <w:jc w:val="center"/>
        </w:trPr>
        <w:tc>
          <w:tcPr>
            <w:tcW w:w="1418" w:type="dxa"/>
          </w:tcPr>
          <w:p w14:paraId="35B3F839" w14:textId="77777777" w:rsidR="00701746" w:rsidRDefault="007919F7">
            <w:pPr>
              <w:pStyle w:val="Table09Row"/>
            </w:pPr>
            <w:r>
              <w:t>2026/007</w:t>
            </w:r>
          </w:p>
        </w:tc>
        <w:tc>
          <w:tcPr>
            <w:tcW w:w="2693" w:type="dxa"/>
          </w:tcPr>
          <w:p w14:paraId="5446810A" w14:textId="77777777" w:rsidR="00701746" w:rsidRDefault="007919F7">
            <w:pPr>
              <w:pStyle w:val="Table09Row"/>
            </w:pPr>
            <w:r>
              <w:rPr>
                <w:i/>
              </w:rPr>
              <w:t>Local Government Amendment (Rating of Certain Mining Licences) Act 2026</w:t>
            </w:r>
          </w:p>
        </w:tc>
        <w:tc>
          <w:tcPr>
            <w:tcW w:w="1276" w:type="dxa"/>
          </w:tcPr>
          <w:p w14:paraId="2FD150C6" w14:textId="77777777" w:rsidR="00701746" w:rsidRDefault="007919F7">
            <w:pPr>
              <w:pStyle w:val="Table09Row"/>
            </w:pPr>
            <w:r>
              <w:t>25 Jun 2026</w:t>
            </w:r>
          </w:p>
        </w:tc>
        <w:tc>
          <w:tcPr>
            <w:tcW w:w="3402" w:type="dxa"/>
          </w:tcPr>
          <w:p w14:paraId="0C14843D" w14:textId="77777777" w:rsidR="00701746" w:rsidRDefault="007919F7">
            <w:pPr>
              <w:pStyle w:val="Table09Row"/>
            </w:pPr>
            <w:r>
              <w:t>s. 1 &amp; 2: 25 Jun 2026 (see s. 2(1)(a));</w:t>
            </w:r>
          </w:p>
          <w:p w14:paraId="0A21D681" w14:textId="77777777" w:rsidR="00701746" w:rsidRDefault="007919F7">
            <w:pPr>
              <w:pStyle w:val="Table09Row"/>
            </w:pPr>
            <w:r>
              <w:t>s. 10: deleted (see s. 2(2));</w:t>
            </w:r>
          </w:p>
          <w:p w14:paraId="4F2ECB22" w14:textId="77777777" w:rsidR="00701746" w:rsidRDefault="007919F7">
            <w:pPr>
              <w:pStyle w:val="Table09Row"/>
            </w:pPr>
            <w:r>
              <w:t>Act other than s. 1 &amp; 2: 26 Jun 2026 (see s. 2(1)(b) &amp; (c))</w:t>
            </w:r>
          </w:p>
        </w:tc>
        <w:tc>
          <w:tcPr>
            <w:tcW w:w="1123" w:type="dxa"/>
          </w:tcPr>
          <w:p w14:paraId="5133C100" w14:textId="77777777" w:rsidR="00701746" w:rsidRDefault="00701746">
            <w:pPr>
              <w:pStyle w:val="Table09Row"/>
            </w:pPr>
          </w:p>
        </w:tc>
      </w:tr>
      <w:tr w:rsidR="00701746" w14:paraId="3AA8F395" w14:textId="77777777">
        <w:trPr>
          <w:cantSplit/>
          <w:jc w:val="center"/>
        </w:trPr>
        <w:tc>
          <w:tcPr>
            <w:tcW w:w="1418" w:type="dxa"/>
          </w:tcPr>
          <w:p w14:paraId="4DD42047" w14:textId="77777777" w:rsidR="00701746" w:rsidRDefault="007919F7">
            <w:pPr>
              <w:pStyle w:val="Table09Row"/>
            </w:pPr>
            <w:r>
              <w:t>2026/008</w:t>
            </w:r>
          </w:p>
        </w:tc>
        <w:tc>
          <w:tcPr>
            <w:tcW w:w="2693" w:type="dxa"/>
          </w:tcPr>
          <w:p w14:paraId="5DE71457" w14:textId="77777777" w:rsidR="00701746" w:rsidRDefault="007919F7">
            <w:pPr>
              <w:pStyle w:val="Table09Row"/>
            </w:pPr>
            <w:r>
              <w:rPr>
                <w:i/>
              </w:rPr>
              <w:t>Public Sector Management Amendment Act 2026</w:t>
            </w:r>
          </w:p>
        </w:tc>
        <w:tc>
          <w:tcPr>
            <w:tcW w:w="1276" w:type="dxa"/>
          </w:tcPr>
          <w:p w14:paraId="05043190" w14:textId="77777777" w:rsidR="00701746" w:rsidRDefault="007919F7">
            <w:pPr>
              <w:pStyle w:val="Table09Row"/>
            </w:pPr>
            <w:r>
              <w:t>25 Jun 2026</w:t>
            </w:r>
          </w:p>
        </w:tc>
        <w:tc>
          <w:tcPr>
            <w:tcW w:w="3402" w:type="dxa"/>
          </w:tcPr>
          <w:p w14:paraId="0CEE20A1" w14:textId="77777777" w:rsidR="00701746" w:rsidRDefault="007919F7">
            <w:pPr>
              <w:pStyle w:val="Table09Row"/>
            </w:pPr>
            <w:r>
              <w:t>s. 1 &amp; 2: 25 Jun 2026 (see s. 2(a));</w:t>
            </w:r>
          </w:p>
          <w:p w14:paraId="266686A0" w14:textId="77777777" w:rsidR="00701746" w:rsidRDefault="007919F7">
            <w:pPr>
              <w:pStyle w:val="Table09Row"/>
            </w:pPr>
            <w:r>
              <w:t>Act other than s. 1 &amp; 2: 26 Jun 2026 (see s. 2(b))</w:t>
            </w:r>
          </w:p>
        </w:tc>
        <w:tc>
          <w:tcPr>
            <w:tcW w:w="1123" w:type="dxa"/>
          </w:tcPr>
          <w:p w14:paraId="46475C33" w14:textId="77777777" w:rsidR="00701746" w:rsidRDefault="00701746">
            <w:pPr>
              <w:pStyle w:val="Table09Row"/>
            </w:pPr>
          </w:p>
        </w:tc>
      </w:tr>
      <w:tr w:rsidR="00701746" w14:paraId="17A95E88" w14:textId="77777777">
        <w:trPr>
          <w:cantSplit/>
          <w:jc w:val="center"/>
        </w:trPr>
        <w:tc>
          <w:tcPr>
            <w:tcW w:w="1418" w:type="dxa"/>
          </w:tcPr>
          <w:p w14:paraId="7E9579E9" w14:textId="77777777" w:rsidR="00701746" w:rsidRDefault="007919F7">
            <w:pPr>
              <w:pStyle w:val="Table09Row"/>
            </w:pPr>
            <w:r>
              <w:lastRenderedPageBreak/>
              <w:t>2026/009</w:t>
            </w:r>
          </w:p>
        </w:tc>
        <w:tc>
          <w:tcPr>
            <w:tcW w:w="2693" w:type="dxa"/>
          </w:tcPr>
          <w:p w14:paraId="4772D73B" w14:textId="77777777" w:rsidR="00701746" w:rsidRDefault="007919F7">
            <w:pPr>
              <w:pStyle w:val="Table09Row"/>
            </w:pPr>
            <w:r>
              <w:rPr>
                <w:i/>
              </w:rPr>
              <w:t>Pilbara Port Assets (Disposal) Repeal Act 2026</w:t>
            </w:r>
          </w:p>
        </w:tc>
        <w:tc>
          <w:tcPr>
            <w:tcW w:w="1276" w:type="dxa"/>
          </w:tcPr>
          <w:p w14:paraId="1BB7C861" w14:textId="77777777" w:rsidR="00701746" w:rsidRDefault="007919F7">
            <w:pPr>
              <w:pStyle w:val="Table09Row"/>
            </w:pPr>
            <w:r>
              <w:t>25 Jun 2026</w:t>
            </w:r>
          </w:p>
        </w:tc>
        <w:tc>
          <w:tcPr>
            <w:tcW w:w="3402" w:type="dxa"/>
          </w:tcPr>
          <w:p w14:paraId="748EF1D3" w14:textId="77777777" w:rsidR="00701746" w:rsidRDefault="007919F7">
            <w:pPr>
              <w:pStyle w:val="Table09Row"/>
            </w:pPr>
            <w:r>
              <w:t>s. 1 &amp; 2: 25 Jun 2026 (see s. 2(a));</w:t>
            </w:r>
          </w:p>
          <w:p w14:paraId="2AE01B86" w14:textId="77777777" w:rsidR="00701746" w:rsidRDefault="007919F7">
            <w:pPr>
              <w:pStyle w:val="Table09Row"/>
            </w:pPr>
            <w:r>
              <w:t>Act other than s. 1 &amp; 2: 26 Jun 2026 (see s. 2(b))</w:t>
            </w:r>
          </w:p>
        </w:tc>
        <w:tc>
          <w:tcPr>
            <w:tcW w:w="1123" w:type="dxa"/>
          </w:tcPr>
          <w:p w14:paraId="728C9E7F" w14:textId="77777777" w:rsidR="00701746" w:rsidRDefault="00701746">
            <w:pPr>
              <w:pStyle w:val="Table09Row"/>
            </w:pPr>
          </w:p>
        </w:tc>
      </w:tr>
      <w:tr w:rsidR="00701746" w14:paraId="50778CC4" w14:textId="77777777">
        <w:trPr>
          <w:cantSplit/>
          <w:jc w:val="center"/>
        </w:trPr>
        <w:tc>
          <w:tcPr>
            <w:tcW w:w="1418" w:type="dxa"/>
          </w:tcPr>
          <w:p w14:paraId="579C4C90" w14:textId="77777777" w:rsidR="00701746" w:rsidRDefault="007919F7">
            <w:pPr>
              <w:pStyle w:val="Table09Row"/>
            </w:pPr>
            <w:r>
              <w:t>2026/010</w:t>
            </w:r>
          </w:p>
        </w:tc>
        <w:tc>
          <w:tcPr>
            <w:tcW w:w="2693" w:type="dxa"/>
          </w:tcPr>
          <w:p w14:paraId="22322341" w14:textId="77777777" w:rsidR="00701746" w:rsidRDefault="007919F7">
            <w:pPr>
              <w:pStyle w:val="Table09Row"/>
            </w:pPr>
            <w:r>
              <w:rPr>
                <w:i/>
              </w:rPr>
              <w:t>Appropriation (Recurrent 2026‑27) Act 2026</w:t>
            </w:r>
          </w:p>
        </w:tc>
        <w:tc>
          <w:tcPr>
            <w:tcW w:w="1276" w:type="dxa"/>
          </w:tcPr>
          <w:p w14:paraId="787F4083" w14:textId="77777777" w:rsidR="00701746" w:rsidRDefault="007919F7">
            <w:pPr>
              <w:pStyle w:val="Table09Row"/>
            </w:pPr>
            <w:r>
              <w:t>19 Aug 2026</w:t>
            </w:r>
          </w:p>
        </w:tc>
        <w:tc>
          <w:tcPr>
            <w:tcW w:w="3402" w:type="dxa"/>
          </w:tcPr>
          <w:p w14:paraId="44DAE1DE" w14:textId="77777777" w:rsidR="00701746" w:rsidRDefault="007919F7">
            <w:pPr>
              <w:pStyle w:val="Table09Row"/>
            </w:pPr>
            <w:r>
              <w:t>s. 1 &amp; 2: 19 Aug 2026 (see s. 2(a));</w:t>
            </w:r>
          </w:p>
          <w:p w14:paraId="1C17DA4B" w14:textId="77777777" w:rsidR="00701746" w:rsidRDefault="007919F7">
            <w:pPr>
              <w:pStyle w:val="Table09Row"/>
            </w:pPr>
            <w:r>
              <w:t>Act other than s. 1 &amp; 2: 20 Aug 2026 (see s. 2(b))</w:t>
            </w:r>
          </w:p>
        </w:tc>
        <w:tc>
          <w:tcPr>
            <w:tcW w:w="1123" w:type="dxa"/>
          </w:tcPr>
          <w:p w14:paraId="5A1E1E26" w14:textId="77777777" w:rsidR="00701746" w:rsidRDefault="00701746">
            <w:pPr>
              <w:pStyle w:val="Table09Row"/>
            </w:pPr>
          </w:p>
        </w:tc>
      </w:tr>
      <w:tr w:rsidR="00701746" w14:paraId="3378F11B" w14:textId="77777777">
        <w:trPr>
          <w:cantSplit/>
          <w:jc w:val="center"/>
        </w:trPr>
        <w:tc>
          <w:tcPr>
            <w:tcW w:w="1418" w:type="dxa"/>
          </w:tcPr>
          <w:p w14:paraId="156029CD" w14:textId="77777777" w:rsidR="00701746" w:rsidRDefault="007919F7">
            <w:pPr>
              <w:pStyle w:val="Table09Row"/>
            </w:pPr>
            <w:r>
              <w:t>2026/011</w:t>
            </w:r>
          </w:p>
        </w:tc>
        <w:tc>
          <w:tcPr>
            <w:tcW w:w="2693" w:type="dxa"/>
          </w:tcPr>
          <w:p w14:paraId="253054D9" w14:textId="77777777" w:rsidR="00701746" w:rsidRDefault="007919F7">
            <w:pPr>
              <w:pStyle w:val="Table09Row"/>
            </w:pPr>
            <w:r>
              <w:rPr>
                <w:i/>
              </w:rPr>
              <w:t>Appropriation (Capital 2026‑27) Act 2026</w:t>
            </w:r>
          </w:p>
        </w:tc>
        <w:tc>
          <w:tcPr>
            <w:tcW w:w="1276" w:type="dxa"/>
          </w:tcPr>
          <w:p w14:paraId="4A33C539" w14:textId="77777777" w:rsidR="00701746" w:rsidRDefault="007919F7">
            <w:pPr>
              <w:pStyle w:val="Table09Row"/>
            </w:pPr>
            <w:r>
              <w:t>19 Aug 2026</w:t>
            </w:r>
          </w:p>
        </w:tc>
        <w:tc>
          <w:tcPr>
            <w:tcW w:w="3402" w:type="dxa"/>
          </w:tcPr>
          <w:p w14:paraId="3F2204FB" w14:textId="77777777" w:rsidR="00701746" w:rsidRDefault="007919F7">
            <w:pPr>
              <w:pStyle w:val="Table09Row"/>
            </w:pPr>
            <w:r>
              <w:t>s. 1 &amp; 2: 19 Aug 2026 (see s. 2(a));</w:t>
            </w:r>
          </w:p>
          <w:p w14:paraId="1725F2E5" w14:textId="77777777" w:rsidR="00701746" w:rsidRDefault="007919F7">
            <w:pPr>
              <w:pStyle w:val="Table09Row"/>
            </w:pPr>
            <w:r>
              <w:t>Act other than s. 1 &amp; 2: 20 Aug 2026 (see s. 2(b))</w:t>
            </w:r>
          </w:p>
        </w:tc>
        <w:tc>
          <w:tcPr>
            <w:tcW w:w="1123" w:type="dxa"/>
          </w:tcPr>
          <w:p w14:paraId="25E3E946" w14:textId="77777777" w:rsidR="00701746" w:rsidRDefault="00701746">
            <w:pPr>
              <w:pStyle w:val="Table09Row"/>
            </w:pPr>
          </w:p>
        </w:tc>
      </w:tr>
      <w:tr w:rsidR="00701746" w14:paraId="4987BB50" w14:textId="77777777">
        <w:trPr>
          <w:cantSplit/>
          <w:jc w:val="center"/>
        </w:trPr>
        <w:tc>
          <w:tcPr>
            <w:tcW w:w="1418" w:type="dxa"/>
          </w:tcPr>
          <w:p w14:paraId="41C66802" w14:textId="77777777" w:rsidR="00701746" w:rsidRDefault="007919F7">
            <w:pPr>
              <w:pStyle w:val="Table09Row"/>
            </w:pPr>
            <w:r>
              <w:t>2026/012</w:t>
            </w:r>
          </w:p>
        </w:tc>
        <w:tc>
          <w:tcPr>
            <w:tcW w:w="2693" w:type="dxa"/>
          </w:tcPr>
          <w:p w14:paraId="7390EE57" w14:textId="77777777" w:rsidR="00701746" w:rsidRDefault="007919F7">
            <w:pPr>
              <w:pStyle w:val="Table09Row"/>
            </w:pPr>
            <w:r>
              <w:rPr>
                <w:i/>
              </w:rPr>
              <w:t>Electricity Industry Amendment (Capital Charges) Act 2026</w:t>
            </w:r>
          </w:p>
        </w:tc>
        <w:tc>
          <w:tcPr>
            <w:tcW w:w="1276" w:type="dxa"/>
          </w:tcPr>
          <w:p w14:paraId="1A1462BD" w14:textId="77777777" w:rsidR="00701746" w:rsidRDefault="007919F7">
            <w:pPr>
              <w:pStyle w:val="Table09Row"/>
            </w:pPr>
            <w:r>
              <w:t>19 Aug 2026</w:t>
            </w:r>
          </w:p>
        </w:tc>
        <w:tc>
          <w:tcPr>
            <w:tcW w:w="3402" w:type="dxa"/>
          </w:tcPr>
          <w:p w14:paraId="1B1CAC21" w14:textId="77777777" w:rsidR="00701746" w:rsidRDefault="007919F7">
            <w:pPr>
              <w:pStyle w:val="Table09Row"/>
            </w:pPr>
            <w:r>
              <w:t>Pt. 1: 19 Aug 2026 (see s. 2(a));</w:t>
            </w:r>
          </w:p>
          <w:p w14:paraId="36041BB2" w14:textId="77777777" w:rsidR="00701746" w:rsidRDefault="007919F7">
            <w:pPr>
              <w:pStyle w:val="Table09Row"/>
            </w:pPr>
            <w:r>
              <w:t>Act other than Pt. 1 &amp; 3: 20 Aug 2026 (see s. 2(c));</w:t>
            </w:r>
          </w:p>
          <w:p w14:paraId="56A74DDC" w14:textId="77777777" w:rsidR="00701746" w:rsidRDefault="007919F7">
            <w:pPr>
              <w:pStyle w:val="Table09Row"/>
            </w:pPr>
            <w:r>
              <w:t>Pt. 3: immediately after the Electricity Industry Amendment (Distributed Energy Resources) Act 2024 s. 53 comes into operation (see s. 2(b)(ii))</w:t>
            </w:r>
          </w:p>
        </w:tc>
        <w:tc>
          <w:tcPr>
            <w:tcW w:w="1123" w:type="dxa"/>
          </w:tcPr>
          <w:p w14:paraId="6B62D4B9" w14:textId="77777777" w:rsidR="00701746" w:rsidRDefault="00701746">
            <w:pPr>
              <w:pStyle w:val="Table09Row"/>
            </w:pPr>
          </w:p>
        </w:tc>
      </w:tr>
      <w:tr w:rsidR="00701746" w14:paraId="7A3276FE" w14:textId="77777777">
        <w:trPr>
          <w:cantSplit/>
          <w:jc w:val="center"/>
        </w:trPr>
        <w:tc>
          <w:tcPr>
            <w:tcW w:w="1418" w:type="dxa"/>
          </w:tcPr>
          <w:p w14:paraId="7729BA82" w14:textId="77777777" w:rsidR="00701746" w:rsidRDefault="007919F7">
            <w:pPr>
              <w:pStyle w:val="Table09Row"/>
            </w:pPr>
            <w:r>
              <w:t>2026/013</w:t>
            </w:r>
          </w:p>
        </w:tc>
        <w:tc>
          <w:tcPr>
            <w:tcW w:w="2693" w:type="dxa"/>
          </w:tcPr>
          <w:p w14:paraId="16E51440" w14:textId="77777777" w:rsidR="00701746" w:rsidRDefault="007919F7">
            <w:pPr>
              <w:pStyle w:val="Table09Row"/>
            </w:pPr>
            <w:r>
              <w:rPr>
                <w:i/>
              </w:rPr>
              <w:t>Electricity Industry Amendment (Capital Charges) Act (No. 2) 2026</w:t>
            </w:r>
          </w:p>
        </w:tc>
        <w:tc>
          <w:tcPr>
            <w:tcW w:w="1276" w:type="dxa"/>
          </w:tcPr>
          <w:p w14:paraId="6D469B03" w14:textId="77777777" w:rsidR="00701746" w:rsidRDefault="007919F7">
            <w:pPr>
              <w:pStyle w:val="Table09Row"/>
            </w:pPr>
            <w:r>
              <w:t>19 Aug 2026</w:t>
            </w:r>
          </w:p>
        </w:tc>
        <w:tc>
          <w:tcPr>
            <w:tcW w:w="3402" w:type="dxa"/>
          </w:tcPr>
          <w:p w14:paraId="48B5B208" w14:textId="77777777" w:rsidR="00701746" w:rsidRDefault="007919F7">
            <w:pPr>
              <w:pStyle w:val="Table09Row"/>
            </w:pPr>
            <w:r>
              <w:t>s. 1 &amp; 2: 19 Aug 2026 (see s. 2(a));</w:t>
            </w:r>
          </w:p>
          <w:p w14:paraId="7D7BC521" w14:textId="77777777" w:rsidR="00701746" w:rsidRDefault="007919F7">
            <w:pPr>
              <w:pStyle w:val="Table09Row"/>
            </w:pPr>
            <w:r>
              <w:t>Act other than s. 1 &amp; 2: 20 Aug 2026 (see s. 2(b))</w:t>
            </w:r>
          </w:p>
        </w:tc>
        <w:tc>
          <w:tcPr>
            <w:tcW w:w="1123" w:type="dxa"/>
          </w:tcPr>
          <w:p w14:paraId="1046763B" w14:textId="77777777" w:rsidR="00701746" w:rsidRDefault="00701746">
            <w:pPr>
              <w:pStyle w:val="Table09Row"/>
            </w:pPr>
          </w:p>
        </w:tc>
      </w:tr>
      <w:tr w:rsidR="00701746" w14:paraId="476FDE07" w14:textId="77777777">
        <w:trPr>
          <w:cantSplit/>
          <w:jc w:val="center"/>
        </w:trPr>
        <w:tc>
          <w:tcPr>
            <w:tcW w:w="1418" w:type="dxa"/>
          </w:tcPr>
          <w:p w14:paraId="7D0BEC00" w14:textId="77777777" w:rsidR="00701746" w:rsidRDefault="007919F7">
            <w:pPr>
              <w:pStyle w:val="Table09Row"/>
            </w:pPr>
            <w:r>
              <w:t>2026/014</w:t>
            </w:r>
          </w:p>
        </w:tc>
        <w:tc>
          <w:tcPr>
            <w:tcW w:w="2693" w:type="dxa"/>
          </w:tcPr>
          <w:p w14:paraId="4D69B469" w14:textId="77777777" w:rsidR="00701746" w:rsidRDefault="007919F7">
            <w:pPr>
              <w:pStyle w:val="Table09Row"/>
            </w:pPr>
            <w:r>
              <w:rPr>
                <w:i/>
              </w:rPr>
              <w:t>Working with Children (Screening) Amendment Act 2026</w:t>
            </w:r>
          </w:p>
        </w:tc>
        <w:tc>
          <w:tcPr>
            <w:tcW w:w="1276" w:type="dxa"/>
          </w:tcPr>
          <w:p w14:paraId="6B3AF616" w14:textId="77777777" w:rsidR="00701746" w:rsidRDefault="007919F7">
            <w:pPr>
              <w:pStyle w:val="Table09Row"/>
            </w:pPr>
            <w:r>
              <w:t>25 Aug 2026</w:t>
            </w:r>
          </w:p>
        </w:tc>
        <w:tc>
          <w:tcPr>
            <w:tcW w:w="3402" w:type="dxa"/>
          </w:tcPr>
          <w:p w14:paraId="4FFF90F1" w14:textId="77777777" w:rsidR="00701746" w:rsidRDefault="007919F7">
            <w:pPr>
              <w:pStyle w:val="Table09Row"/>
            </w:pPr>
            <w:r>
              <w:t>s. 1 &amp; 2: 25 Aug 2026 (see s. 2(a));</w:t>
            </w:r>
          </w:p>
          <w:p w14:paraId="1A685D92" w14:textId="77777777" w:rsidR="00701746" w:rsidRDefault="007919F7">
            <w:pPr>
              <w:pStyle w:val="Table09Row"/>
            </w:pPr>
            <w:r>
              <w:t>Act other than s. 1 &amp; 2: 17 Sep 2026 (see s. 2(b) and SL 2026/191 cl. 2)</w:t>
            </w:r>
          </w:p>
        </w:tc>
        <w:tc>
          <w:tcPr>
            <w:tcW w:w="1123" w:type="dxa"/>
          </w:tcPr>
          <w:p w14:paraId="30DA72B9" w14:textId="77777777" w:rsidR="00701746" w:rsidRDefault="00701746">
            <w:pPr>
              <w:pStyle w:val="Table09Row"/>
            </w:pPr>
          </w:p>
        </w:tc>
      </w:tr>
      <w:tr w:rsidR="00701746" w14:paraId="1F09BE79" w14:textId="77777777">
        <w:trPr>
          <w:cantSplit/>
          <w:jc w:val="center"/>
        </w:trPr>
        <w:tc>
          <w:tcPr>
            <w:tcW w:w="1418" w:type="dxa"/>
          </w:tcPr>
          <w:p w14:paraId="29A57C93" w14:textId="77777777" w:rsidR="00701746" w:rsidRDefault="007919F7">
            <w:pPr>
              <w:pStyle w:val="Table09Row"/>
            </w:pPr>
            <w:r>
              <w:t>2026/015</w:t>
            </w:r>
          </w:p>
        </w:tc>
        <w:tc>
          <w:tcPr>
            <w:tcW w:w="2693" w:type="dxa"/>
          </w:tcPr>
          <w:p w14:paraId="4CA8D890" w14:textId="77777777" w:rsidR="00701746" w:rsidRDefault="007919F7">
            <w:pPr>
              <w:pStyle w:val="Table09Row"/>
            </w:pPr>
            <w:r>
              <w:rPr>
                <w:i/>
              </w:rPr>
              <w:t>Land Forces Event (Special Powers) Act 2026</w:t>
            </w:r>
          </w:p>
        </w:tc>
        <w:tc>
          <w:tcPr>
            <w:tcW w:w="1276" w:type="dxa"/>
          </w:tcPr>
          <w:p w14:paraId="0488D8E5" w14:textId="77777777" w:rsidR="00701746" w:rsidRDefault="007919F7">
            <w:pPr>
              <w:pStyle w:val="Table09Row"/>
            </w:pPr>
            <w:r>
              <w:t>16 Sep 2026</w:t>
            </w:r>
          </w:p>
        </w:tc>
        <w:tc>
          <w:tcPr>
            <w:tcW w:w="3402" w:type="dxa"/>
          </w:tcPr>
          <w:p w14:paraId="10F56EBC" w14:textId="77777777" w:rsidR="00701746" w:rsidRDefault="007919F7">
            <w:pPr>
              <w:pStyle w:val="Table09Row"/>
            </w:pPr>
            <w:r>
              <w:t>16 Sep 2026 (see s. 2)</w:t>
            </w:r>
          </w:p>
        </w:tc>
        <w:tc>
          <w:tcPr>
            <w:tcW w:w="1123" w:type="dxa"/>
          </w:tcPr>
          <w:p w14:paraId="32A5D5D9" w14:textId="77777777" w:rsidR="00701746" w:rsidRDefault="00701746">
            <w:pPr>
              <w:pStyle w:val="Table09Row"/>
            </w:pPr>
          </w:p>
        </w:tc>
      </w:tr>
    </w:tbl>
    <w:p w14:paraId="53DCFD39" w14:textId="77777777" w:rsidR="00701746" w:rsidRDefault="00701746"/>
    <w:p w14:paraId="5FEB68AB" w14:textId="77777777" w:rsidR="00701746" w:rsidRDefault="007919F7">
      <w:pPr>
        <w:pStyle w:val="IAlphabetDivider"/>
      </w:pPr>
      <w:r>
        <w:lastRenderedPageBreak/>
        <w:t>2025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DE312D5" w14:textId="77777777">
        <w:trPr>
          <w:cantSplit/>
          <w:trHeight w:val="510"/>
          <w:tblHeader/>
          <w:jc w:val="center"/>
        </w:trPr>
        <w:tc>
          <w:tcPr>
            <w:tcW w:w="1418" w:type="dxa"/>
            <w:tcBorders>
              <w:top w:val="single" w:sz="4" w:space="0" w:color="auto"/>
              <w:bottom w:val="single" w:sz="4" w:space="0" w:color="auto"/>
            </w:tcBorders>
            <w:vAlign w:val="center"/>
          </w:tcPr>
          <w:p w14:paraId="651B56B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4DA883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EA888B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2927D9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8E82BC0" w14:textId="77777777" w:rsidR="00701746" w:rsidRDefault="007919F7">
            <w:pPr>
              <w:pStyle w:val="Table09Hdr"/>
            </w:pPr>
            <w:r>
              <w:t>Repealed/Expired</w:t>
            </w:r>
          </w:p>
        </w:tc>
      </w:tr>
      <w:tr w:rsidR="00701746" w14:paraId="2CA26DB4" w14:textId="77777777">
        <w:trPr>
          <w:cantSplit/>
          <w:jc w:val="center"/>
        </w:trPr>
        <w:tc>
          <w:tcPr>
            <w:tcW w:w="1418" w:type="dxa"/>
          </w:tcPr>
          <w:p w14:paraId="2B56440E" w14:textId="77777777" w:rsidR="00701746" w:rsidRDefault="007919F7">
            <w:pPr>
              <w:pStyle w:val="Table09Row"/>
            </w:pPr>
            <w:r>
              <w:t>2025/001</w:t>
            </w:r>
          </w:p>
        </w:tc>
        <w:tc>
          <w:tcPr>
            <w:tcW w:w="2693" w:type="dxa"/>
          </w:tcPr>
          <w:p w14:paraId="277D9C49" w14:textId="77777777" w:rsidR="00701746" w:rsidRDefault="007919F7">
            <w:pPr>
              <w:pStyle w:val="Table09Row"/>
            </w:pPr>
            <w:r>
              <w:rPr>
                <w:i/>
              </w:rPr>
              <w:t>Treasurer’s Advance Authorisation Act 2025</w:t>
            </w:r>
          </w:p>
        </w:tc>
        <w:tc>
          <w:tcPr>
            <w:tcW w:w="1276" w:type="dxa"/>
          </w:tcPr>
          <w:p w14:paraId="18E17623" w14:textId="77777777" w:rsidR="00701746" w:rsidRDefault="007919F7">
            <w:pPr>
              <w:pStyle w:val="Table09Row"/>
            </w:pPr>
            <w:r>
              <w:t>30 Apr 2025</w:t>
            </w:r>
          </w:p>
        </w:tc>
        <w:tc>
          <w:tcPr>
            <w:tcW w:w="3402" w:type="dxa"/>
          </w:tcPr>
          <w:p w14:paraId="1C7DD97C" w14:textId="77777777" w:rsidR="00701746" w:rsidRDefault="007919F7">
            <w:pPr>
              <w:pStyle w:val="Table09Row"/>
            </w:pPr>
            <w:r>
              <w:t>s. 1 &amp; 2: 30 Apr 2025 (see s. 2(a));</w:t>
            </w:r>
          </w:p>
          <w:p w14:paraId="230D2970" w14:textId="77777777" w:rsidR="00701746" w:rsidRDefault="007919F7">
            <w:pPr>
              <w:pStyle w:val="Table09Row"/>
            </w:pPr>
            <w:r>
              <w:t>Act other than s. 1 &amp; 2: 1 May 2025 (see s. 2(b))</w:t>
            </w:r>
          </w:p>
        </w:tc>
        <w:tc>
          <w:tcPr>
            <w:tcW w:w="1123" w:type="dxa"/>
          </w:tcPr>
          <w:p w14:paraId="4AFB7ACA" w14:textId="77777777" w:rsidR="00701746" w:rsidRDefault="00701746">
            <w:pPr>
              <w:pStyle w:val="Table09Row"/>
            </w:pPr>
          </w:p>
        </w:tc>
      </w:tr>
      <w:tr w:rsidR="00701746" w14:paraId="28CCC9B9" w14:textId="77777777">
        <w:trPr>
          <w:cantSplit/>
          <w:jc w:val="center"/>
        </w:trPr>
        <w:tc>
          <w:tcPr>
            <w:tcW w:w="1418" w:type="dxa"/>
          </w:tcPr>
          <w:p w14:paraId="6E574F74" w14:textId="77777777" w:rsidR="00701746" w:rsidRDefault="007919F7">
            <w:pPr>
              <w:pStyle w:val="Table09Row"/>
            </w:pPr>
            <w:r>
              <w:t>2025/002</w:t>
            </w:r>
          </w:p>
        </w:tc>
        <w:tc>
          <w:tcPr>
            <w:tcW w:w="2693" w:type="dxa"/>
          </w:tcPr>
          <w:p w14:paraId="269016C5" w14:textId="77777777" w:rsidR="00701746" w:rsidRDefault="007919F7">
            <w:pPr>
              <w:pStyle w:val="Table09Row"/>
            </w:pPr>
            <w:r>
              <w:rPr>
                <w:i/>
              </w:rPr>
              <w:t>Architects Amendment Act 2025</w:t>
            </w:r>
          </w:p>
        </w:tc>
        <w:tc>
          <w:tcPr>
            <w:tcW w:w="1276" w:type="dxa"/>
          </w:tcPr>
          <w:p w14:paraId="00C64056" w14:textId="77777777" w:rsidR="00701746" w:rsidRDefault="007919F7">
            <w:pPr>
              <w:pStyle w:val="Table09Row"/>
            </w:pPr>
            <w:r>
              <w:t>10 Jun 2025</w:t>
            </w:r>
          </w:p>
        </w:tc>
        <w:tc>
          <w:tcPr>
            <w:tcW w:w="3402" w:type="dxa"/>
          </w:tcPr>
          <w:p w14:paraId="509EE2A1" w14:textId="77777777" w:rsidR="00701746" w:rsidRDefault="007919F7">
            <w:pPr>
              <w:pStyle w:val="Table09Row"/>
            </w:pPr>
            <w:r>
              <w:t>Pt. 1: 10 Jun 2025 (see s. 2(a));</w:t>
            </w:r>
          </w:p>
          <w:p w14:paraId="7A692DF3" w14:textId="77777777" w:rsidR="00701746" w:rsidRDefault="007919F7">
            <w:pPr>
              <w:pStyle w:val="Table09Row"/>
            </w:pPr>
            <w:r>
              <w:t>Act other than Pt. 1: to be proclaimed (see s. 2(b))</w:t>
            </w:r>
          </w:p>
        </w:tc>
        <w:tc>
          <w:tcPr>
            <w:tcW w:w="1123" w:type="dxa"/>
          </w:tcPr>
          <w:p w14:paraId="3014CB6C" w14:textId="77777777" w:rsidR="00701746" w:rsidRDefault="00701746">
            <w:pPr>
              <w:pStyle w:val="Table09Row"/>
            </w:pPr>
          </w:p>
        </w:tc>
      </w:tr>
      <w:tr w:rsidR="00701746" w14:paraId="6C535045" w14:textId="77777777">
        <w:trPr>
          <w:cantSplit/>
          <w:jc w:val="center"/>
        </w:trPr>
        <w:tc>
          <w:tcPr>
            <w:tcW w:w="1418" w:type="dxa"/>
          </w:tcPr>
          <w:p w14:paraId="53638FBA" w14:textId="77777777" w:rsidR="00701746" w:rsidRDefault="007919F7">
            <w:pPr>
              <w:pStyle w:val="Table09Row"/>
            </w:pPr>
            <w:r>
              <w:t>2025/003</w:t>
            </w:r>
          </w:p>
        </w:tc>
        <w:tc>
          <w:tcPr>
            <w:tcW w:w="2693" w:type="dxa"/>
          </w:tcPr>
          <w:p w14:paraId="2D8DC463" w14:textId="77777777" w:rsidR="00701746" w:rsidRDefault="007919F7">
            <w:pPr>
              <w:pStyle w:val="Table09Row"/>
            </w:pPr>
            <w:r>
              <w:rPr>
                <w:i/>
              </w:rPr>
              <w:t>Salaries and Allowances Amendment Act 2025</w:t>
            </w:r>
          </w:p>
        </w:tc>
        <w:tc>
          <w:tcPr>
            <w:tcW w:w="1276" w:type="dxa"/>
          </w:tcPr>
          <w:p w14:paraId="32B3E06F" w14:textId="77777777" w:rsidR="00701746" w:rsidRDefault="007919F7">
            <w:pPr>
              <w:pStyle w:val="Table09Row"/>
            </w:pPr>
            <w:r>
              <w:t>19 Jun 2025</w:t>
            </w:r>
          </w:p>
        </w:tc>
        <w:tc>
          <w:tcPr>
            <w:tcW w:w="3402" w:type="dxa"/>
          </w:tcPr>
          <w:p w14:paraId="39B5CD54" w14:textId="77777777" w:rsidR="00701746" w:rsidRDefault="007919F7">
            <w:pPr>
              <w:pStyle w:val="Table09Row"/>
            </w:pPr>
            <w:r>
              <w:t>Pt. 1: 19 Jun 2025 (see s. 2(a));</w:t>
            </w:r>
          </w:p>
          <w:p w14:paraId="0E92E28A" w14:textId="77777777" w:rsidR="00701746" w:rsidRDefault="007919F7">
            <w:pPr>
              <w:pStyle w:val="Table09Row"/>
            </w:pPr>
            <w:r>
              <w:t>Act other than Pt. 1: 20 Jun 2025 (see s. 2(b))</w:t>
            </w:r>
          </w:p>
        </w:tc>
        <w:tc>
          <w:tcPr>
            <w:tcW w:w="1123" w:type="dxa"/>
          </w:tcPr>
          <w:p w14:paraId="34098580" w14:textId="77777777" w:rsidR="00701746" w:rsidRDefault="00701746">
            <w:pPr>
              <w:pStyle w:val="Table09Row"/>
            </w:pPr>
          </w:p>
        </w:tc>
      </w:tr>
      <w:tr w:rsidR="00701746" w14:paraId="5DD5E1D4" w14:textId="77777777">
        <w:trPr>
          <w:cantSplit/>
          <w:jc w:val="center"/>
        </w:trPr>
        <w:tc>
          <w:tcPr>
            <w:tcW w:w="1418" w:type="dxa"/>
          </w:tcPr>
          <w:p w14:paraId="533B5FED" w14:textId="77777777" w:rsidR="00701746" w:rsidRDefault="007919F7">
            <w:pPr>
              <w:pStyle w:val="Table09Row"/>
            </w:pPr>
            <w:r>
              <w:t>2025/004</w:t>
            </w:r>
          </w:p>
        </w:tc>
        <w:tc>
          <w:tcPr>
            <w:tcW w:w="2693" w:type="dxa"/>
          </w:tcPr>
          <w:p w14:paraId="27DBE07D" w14:textId="77777777" w:rsidR="00701746" w:rsidRDefault="007919F7">
            <w:pPr>
              <w:pStyle w:val="Table09Row"/>
            </w:pPr>
            <w:r>
              <w:rPr>
                <w:i/>
              </w:rPr>
              <w:t xml:space="preserve">Railway (Roy Hill Infrastructure Pty Ltd) Agreement Amendment </w:t>
            </w:r>
            <w:r>
              <w:rPr>
                <w:i/>
              </w:rPr>
              <w:t>Act 2025</w:t>
            </w:r>
          </w:p>
        </w:tc>
        <w:tc>
          <w:tcPr>
            <w:tcW w:w="1276" w:type="dxa"/>
          </w:tcPr>
          <w:p w14:paraId="393FE9A3" w14:textId="77777777" w:rsidR="00701746" w:rsidRDefault="007919F7">
            <w:pPr>
              <w:pStyle w:val="Table09Row"/>
            </w:pPr>
            <w:r>
              <w:t>19 Jun 2025</w:t>
            </w:r>
          </w:p>
        </w:tc>
        <w:tc>
          <w:tcPr>
            <w:tcW w:w="3402" w:type="dxa"/>
          </w:tcPr>
          <w:p w14:paraId="63F2DDF7" w14:textId="77777777" w:rsidR="00701746" w:rsidRDefault="007919F7">
            <w:pPr>
              <w:pStyle w:val="Table09Row"/>
            </w:pPr>
            <w:r>
              <w:t>s. 1 &amp; 2: 19 Jun 2025 (see s. 2(a));</w:t>
            </w:r>
          </w:p>
          <w:p w14:paraId="773A3F11" w14:textId="77777777" w:rsidR="00701746" w:rsidRDefault="007919F7">
            <w:pPr>
              <w:pStyle w:val="Table09Row"/>
            </w:pPr>
            <w:r>
              <w:t>Act other than s. 1 &amp; 2: 20 Jun 2025 (see s. 2(b))</w:t>
            </w:r>
          </w:p>
        </w:tc>
        <w:tc>
          <w:tcPr>
            <w:tcW w:w="1123" w:type="dxa"/>
          </w:tcPr>
          <w:p w14:paraId="1092766D" w14:textId="77777777" w:rsidR="00701746" w:rsidRDefault="00701746">
            <w:pPr>
              <w:pStyle w:val="Table09Row"/>
            </w:pPr>
          </w:p>
        </w:tc>
      </w:tr>
      <w:tr w:rsidR="00701746" w14:paraId="23A28DB8" w14:textId="77777777">
        <w:trPr>
          <w:cantSplit/>
          <w:jc w:val="center"/>
        </w:trPr>
        <w:tc>
          <w:tcPr>
            <w:tcW w:w="1418" w:type="dxa"/>
          </w:tcPr>
          <w:p w14:paraId="71455EA0" w14:textId="77777777" w:rsidR="00701746" w:rsidRDefault="007919F7">
            <w:pPr>
              <w:pStyle w:val="Table09Row"/>
            </w:pPr>
            <w:r>
              <w:t>2025/005</w:t>
            </w:r>
          </w:p>
        </w:tc>
        <w:tc>
          <w:tcPr>
            <w:tcW w:w="2693" w:type="dxa"/>
          </w:tcPr>
          <w:p w14:paraId="0D4C0D73" w14:textId="77777777" w:rsidR="00701746" w:rsidRDefault="007919F7">
            <w:pPr>
              <w:pStyle w:val="Table09Row"/>
            </w:pPr>
            <w:r>
              <w:rPr>
                <w:i/>
              </w:rPr>
              <w:t>Duties Amendment Act 2025</w:t>
            </w:r>
          </w:p>
        </w:tc>
        <w:tc>
          <w:tcPr>
            <w:tcW w:w="1276" w:type="dxa"/>
          </w:tcPr>
          <w:p w14:paraId="39ACA8DA" w14:textId="77777777" w:rsidR="00701746" w:rsidRDefault="007919F7">
            <w:pPr>
              <w:pStyle w:val="Table09Row"/>
            </w:pPr>
            <w:r>
              <w:t>19 Jun 2025</w:t>
            </w:r>
          </w:p>
        </w:tc>
        <w:tc>
          <w:tcPr>
            <w:tcW w:w="3402" w:type="dxa"/>
          </w:tcPr>
          <w:p w14:paraId="2FD69640" w14:textId="77777777" w:rsidR="00701746" w:rsidRDefault="007919F7">
            <w:pPr>
              <w:pStyle w:val="Table09Row"/>
            </w:pPr>
            <w:r>
              <w:t>s. 1 &amp; 2: 19 Jun 2025 (see s. 2(a));</w:t>
            </w:r>
          </w:p>
          <w:p w14:paraId="564EF409" w14:textId="77777777" w:rsidR="00701746" w:rsidRDefault="007919F7">
            <w:pPr>
              <w:pStyle w:val="Table09Row"/>
            </w:pPr>
            <w:r>
              <w:t>Act other than s. 1 &amp; 2: 20 Jun 2025 (see s. 2(b))</w:t>
            </w:r>
          </w:p>
        </w:tc>
        <w:tc>
          <w:tcPr>
            <w:tcW w:w="1123" w:type="dxa"/>
          </w:tcPr>
          <w:p w14:paraId="2DF4CE7E" w14:textId="77777777" w:rsidR="00701746" w:rsidRDefault="00701746">
            <w:pPr>
              <w:pStyle w:val="Table09Row"/>
            </w:pPr>
          </w:p>
        </w:tc>
      </w:tr>
      <w:tr w:rsidR="00701746" w14:paraId="2586894A" w14:textId="77777777">
        <w:trPr>
          <w:cantSplit/>
          <w:jc w:val="center"/>
        </w:trPr>
        <w:tc>
          <w:tcPr>
            <w:tcW w:w="1418" w:type="dxa"/>
          </w:tcPr>
          <w:p w14:paraId="2E238C6F" w14:textId="77777777" w:rsidR="00701746" w:rsidRDefault="007919F7">
            <w:pPr>
              <w:pStyle w:val="Table09Row"/>
            </w:pPr>
            <w:r>
              <w:t>2025/006</w:t>
            </w:r>
          </w:p>
        </w:tc>
        <w:tc>
          <w:tcPr>
            <w:tcW w:w="2693" w:type="dxa"/>
          </w:tcPr>
          <w:p w14:paraId="24CF47D5" w14:textId="77777777" w:rsidR="00701746" w:rsidRDefault="007919F7">
            <w:pPr>
              <w:pStyle w:val="Table09Row"/>
            </w:pPr>
            <w:r>
              <w:rPr>
                <w:i/>
              </w:rPr>
              <w:t>Conservation and Land Management Amendment Act 2025</w:t>
            </w:r>
          </w:p>
        </w:tc>
        <w:tc>
          <w:tcPr>
            <w:tcW w:w="1276" w:type="dxa"/>
          </w:tcPr>
          <w:p w14:paraId="3F037120" w14:textId="77777777" w:rsidR="00701746" w:rsidRDefault="007919F7">
            <w:pPr>
              <w:pStyle w:val="Table09Row"/>
            </w:pPr>
            <w:r>
              <w:t>24 Jun 2025</w:t>
            </w:r>
          </w:p>
        </w:tc>
        <w:tc>
          <w:tcPr>
            <w:tcW w:w="3402" w:type="dxa"/>
          </w:tcPr>
          <w:p w14:paraId="02179BB1" w14:textId="77777777" w:rsidR="00701746" w:rsidRDefault="007919F7">
            <w:pPr>
              <w:pStyle w:val="Table09Row"/>
            </w:pPr>
            <w:r>
              <w:t>s. 1 &amp; 2: 24 Jun 2025 (see s. 2(a));</w:t>
            </w:r>
          </w:p>
          <w:p w14:paraId="5EBC7837" w14:textId="77777777" w:rsidR="00701746" w:rsidRDefault="007919F7">
            <w:pPr>
              <w:pStyle w:val="Table09Row"/>
            </w:pPr>
            <w:r>
              <w:t>Act other than s. 1 &amp; 2: 25 Jun 2025 (see s. 2(b))</w:t>
            </w:r>
          </w:p>
        </w:tc>
        <w:tc>
          <w:tcPr>
            <w:tcW w:w="1123" w:type="dxa"/>
          </w:tcPr>
          <w:p w14:paraId="7F5CC88B" w14:textId="77777777" w:rsidR="00701746" w:rsidRDefault="00701746">
            <w:pPr>
              <w:pStyle w:val="Table09Row"/>
            </w:pPr>
          </w:p>
        </w:tc>
      </w:tr>
      <w:tr w:rsidR="00701746" w14:paraId="339E3087" w14:textId="77777777">
        <w:trPr>
          <w:cantSplit/>
          <w:jc w:val="center"/>
        </w:trPr>
        <w:tc>
          <w:tcPr>
            <w:tcW w:w="1418" w:type="dxa"/>
          </w:tcPr>
          <w:p w14:paraId="354D9B0C" w14:textId="77777777" w:rsidR="00701746" w:rsidRDefault="007919F7">
            <w:pPr>
              <w:pStyle w:val="Table09Row"/>
            </w:pPr>
            <w:r>
              <w:t>2025/007</w:t>
            </w:r>
          </w:p>
        </w:tc>
        <w:tc>
          <w:tcPr>
            <w:tcW w:w="2693" w:type="dxa"/>
          </w:tcPr>
          <w:p w14:paraId="7D41F9EA" w14:textId="77777777" w:rsidR="00701746" w:rsidRDefault="007919F7">
            <w:pPr>
              <w:pStyle w:val="Table09Row"/>
            </w:pPr>
            <w:r>
              <w:rPr>
                <w:i/>
              </w:rPr>
              <w:t>Mining Amendment (Transfer of Royalty Administration) Act 2025</w:t>
            </w:r>
          </w:p>
        </w:tc>
        <w:tc>
          <w:tcPr>
            <w:tcW w:w="1276" w:type="dxa"/>
          </w:tcPr>
          <w:p w14:paraId="671D8F0D" w14:textId="77777777" w:rsidR="00701746" w:rsidRDefault="007919F7">
            <w:pPr>
              <w:pStyle w:val="Table09Row"/>
            </w:pPr>
            <w:r>
              <w:t>2 Jul 2025</w:t>
            </w:r>
          </w:p>
        </w:tc>
        <w:tc>
          <w:tcPr>
            <w:tcW w:w="3402" w:type="dxa"/>
          </w:tcPr>
          <w:p w14:paraId="7405C81A" w14:textId="77777777" w:rsidR="00701746" w:rsidRDefault="007919F7">
            <w:pPr>
              <w:pStyle w:val="Table09Row"/>
            </w:pPr>
            <w:r>
              <w:t>Pt. 1: 2 Jul 2025 (see s. 2(a));</w:t>
            </w:r>
          </w:p>
          <w:p w14:paraId="1CDA7A3E" w14:textId="77777777" w:rsidR="00701746" w:rsidRDefault="007919F7">
            <w:pPr>
              <w:pStyle w:val="Table09Row"/>
            </w:pPr>
            <w:r>
              <w:t>Act other than Pt. 1: 1 Sep 2025 (see s. 2(b) and SL 2025/151 cl. 2)</w:t>
            </w:r>
          </w:p>
        </w:tc>
        <w:tc>
          <w:tcPr>
            <w:tcW w:w="1123" w:type="dxa"/>
          </w:tcPr>
          <w:p w14:paraId="04906C7A" w14:textId="77777777" w:rsidR="00701746" w:rsidRDefault="00701746">
            <w:pPr>
              <w:pStyle w:val="Table09Row"/>
            </w:pPr>
          </w:p>
        </w:tc>
      </w:tr>
      <w:tr w:rsidR="00701746" w14:paraId="3AF4D85B" w14:textId="77777777">
        <w:trPr>
          <w:cantSplit/>
          <w:jc w:val="center"/>
        </w:trPr>
        <w:tc>
          <w:tcPr>
            <w:tcW w:w="1418" w:type="dxa"/>
          </w:tcPr>
          <w:p w14:paraId="56B88B53" w14:textId="77777777" w:rsidR="00701746" w:rsidRDefault="007919F7">
            <w:pPr>
              <w:pStyle w:val="Table09Row"/>
            </w:pPr>
            <w:r>
              <w:t>2025/008</w:t>
            </w:r>
          </w:p>
        </w:tc>
        <w:tc>
          <w:tcPr>
            <w:tcW w:w="2693" w:type="dxa"/>
          </w:tcPr>
          <w:p w14:paraId="00C5D8A8" w14:textId="77777777" w:rsidR="00701746" w:rsidRDefault="007919F7">
            <w:pPr>
              <w:pStyle w:val="Table09Row"/>
            </w:pPr>
            <w:r>
              <w:rPr>
                <w:i/>
              </w:rPr>
              <w:t>Control of Vehicles (Off‑road Areas) Amendment Act 2025</w:t>
            </w:r>
          </w:p>
        </w:tc>
        <w:tc>
          <w:tcPr>
            <w:tcW w:w="1276" w:type="dxa"/>
          </w:tcPr>
          <w:p w14:paraId="41154EEB" w14:textId="77777777" w:rsidR="00701746" w:rsidRDefault="007919F7">
            <w:pPr>
              <w:pStyle w:val="Table09Row"/>
            </w:pPr>
            <w:r>
              <w:t>22 Aug 2025</w:t>
            </w:r>
          </w:p>
        </w:tc>
        <w:tc>
          <w:tcPr>
            <w:tcW w:w="3402" w:type="dxa"/>
          </w:tcPr>
          <w:p w14:paraId="69815573" w14:textId="77777777" w:rsidR="00701746" w:rsidRDefault="007919F7">
            <w:pPr>
              <w:pStyle w:val="Table09Row"/>
            </w:pPr>
            <w:r>
              <w:t>s. 1 &amp; 2: 22 Aug 2025 (see s. 2(a));</w:t>
            </w:r>
          </w:p>
          <w:p w14:paraId="21B81E68" w14:textId="77777777" w:rsidR="00701746" w:rsidRDefault="007919F7">
            <w:pPr>
              <w:pStyle w:val="Table09Row"/>
            </w:pPr>
            <w:r>
              <w:t>s. 3, 5(4), 7(2), 9‑12, 14 &amp; 15: 23 Aug 2025 (see s. 2(b));</w:t>
            </w:r>
          </w:p>
          <w:p w14:paraId="2F733866" w14:textId="77777777" w:rsidR="00701746" w:rsidRDefault="007919F7">
            <w:pPr>
              <w:pStyle w:val="Table09Row"/>
            </w:pPr>
            <w:r>
              <w:t>s. 4, 5(1)‑(3), 6, 7(1), 8 &amp; 13: 28 Jun 2026 (see s. 2(c) and SL 2026/99 cl. 2)</w:t>
            </w:r>
          </w:p>
        </w:tc>
        <w:tc>
          <w:tcPr>
            <w:tcW w:w="1123" w:type="dxa"/>
          </w:tcPr>
          <w:p w14:paraId="724778DE" w14:textId="77777777" w:rsidR="00701746" w:rsidRDefault="00701746">
            <w:pPr>
              <w:pStyle w:val="Table09Row"/>
            </w:pPr>
          </w:p>
        </w:tc>
      </w:tr>
      <w:tr w:rsidR="00701746" w14:paraId="5F756A94" w14:textId="77777777">
        <w:trPr>
          <w:cantSplit/>
          <w:jc w:val="center"/>
        </w:trPr>
        <w:tc>
          <w:tcPr>
            <w:tcW w:w="1418" w:type="dxa"/>
          </w:tcPr>
          <w:p w14:paraId="5E1CF0B3" w14:textId="77777777" w:rsidR="00701746" w:rsidRDefault="007919F7">
            <w:pPr>
              <w:pStyle w:val="Table09Row"/>
            </w:pPr>
            <w:r>
              <w:t>2025/009</w:t>
            </w:r>
          </w:p>
        </w:tc>
        <w:tc>
          <w:tcPr>
            <w:tcW w:w="2693" w:type="dxa"/>
          </w:tcPr>
          <w:p w14:paraId="174AF479" w14:textId="77777777" w:rsidR="00701746" w:rsidRDefault="007919F7">
            <w:pPr>
              <w:pStyle w:val="Table09Row"/>
            </w:pPr>
            <w:r>
              <w:rPr>
                <w:i/>
              </w:rPr>
              <w:t>Associations and Co‑operatives Legislation Amendment Act 2025</w:t>
            </w:r>
          </w:p>
        </w:tc>
        <w:tc>
          <w:tcPr>
            <w:tcW w:w="1276" w:type="dxa"/>
          </w:tcPr>
          <w:p w14:paraId="31917995" w14:textId="77777777" w:rsidR="00701746" w:rsidRDefault="007919F7">
            <w:pPr>
              <w:pStyle w:val="Table09Row"/>
            </w:pPr>
            <w:r>
              <w:t>22 Aug 2025</w:t>
            </w:r>
          </w:p>
        </w:tc>
        <w:tc>
          <w:tcPr>
            <w:tcW w:w="3402" w:type="dxa"/>
          </w:tcPr>
          <w:p w14:paraId="34F228BD" w14:textId="77777777" w:rsidR="00701746" w:rsidRDefault="007919F7">
            <w:pPr>
              <w:pStyle w:val="Table09Row"/>
            </w:pPr>
            <w:r>
              <w:t>Pt. 1: 22 Aug 2025 (see s. 2(a));</w:t>
            </w:r>
          </w:p>
          <w:p w14:paraId="4911ABCF" w14:textId="77777777" w:rsidR="00701746" w:rsidRDefault="007919F7">
            <w:pPr>
              <w:pStyle w:val="Table09Row"/>
            </w:pPr>
            <w:r>
              <w:t>Act other than Pt. 1, s. 5, 12‑14, 26 &amp; 28: 23 Aug 2025 (see s. 2(c));</w:t>
            </w:r>
          </w:p>
          <w:p w14:paraId="45F8F32C" w14:textId="77777777" w:rsidR="00701746" w:rsidRDefault="007919F7">
            <w:pPr>
              <w:pStyle w:val="Table09Row"/>
            </w:pPr>
            <w:r>
              <w:t>s. 5, 12‑14, 26 &amp; 28: to be proclaimed (see s. 2(b))</w:t>
            </w:r>
          </w:p>
        </w:tc>
        <w:tc>
          <w:tcPr>
            <w:tcW w:w="1123" w:type="dxa"/>
          </w:tcPr>
          <w:p w14:paraId="7A95CA0E" w14:textId="77777777" w:rsidR="00701746" w:rsidRDefault="00701746">
            <w:pPr>
              <w:pStyle w:val="Table09Row"/>
            </w:pPr>
          </w:p>
        </w:tc>
      </w:tr>
      <w:tr w:rsidR="00701746" w14:paraId="0BF77EA1" w14:textId="77777777">
        <w:trPr>
          <w:cantSplit/>
          <w:jc w:val="center"/>
        </w:trPr>
        <w:tc>
          <w:tcPr>
            <w:tcW w:w="1418" w:type="dxa"/>
          </w:tcPr>
          <w:p w14:paraId="36869465" w14:textId="77777777" w:rsidR="00701746" w:rsidRDefault="007919F7">
            <w:pPr>
              <w:pStyle w:val="Table09Row"/>
            </w:pPr>
            <w:r>
              <w:t>2025/010</w:t>
            </w:r>
          </w:p>
        </w:tc>
        <w:tc>
          <w:tcPr>
            <w:tcW w:w="2693" w:type="dxa"/>
          </w:tcPr>
          <w:p w14:paraId="63F7BE5B" w14:textId="77777777" w:rsidR="00701746" w:rsidRDefault="007919F7">
            <w:pPr>
              <w:pStyle w:val="Table09Row"/>
            </w:pPr>
            <w:r>
              <w:rPr>
                <w:i/>
              </w:rPr>
              <w:t>Appropriation (Recurrent 2025‑26) Act 2025</w:t>
            </w:r>
          </w:p>
        </w:tc>
        <w:tc>
          <w:tcPr>
            <w:tcW w:w="1276" w:type="dxa"/>
          </w:tcPr>
          <w:p w14:paraId="324E96D4" w14:textId="77777777" w:rsidR="00701746" w:rsidRDefault="007919F7">
            <w:pPr>
              <w:pStyle w:val="Table09Row"/>
            </w:pPr>
            <w:r>
              <w:t>22 Aug 2025</w:t>
            </w:r>
          </w:p>
        </w:tc>
        <w:tc>
          <w:tcPr>
            <w:tcW w:w="3402" w:type="dxa"/>
          </w:tcPr>
          <w:p w14:paraId="0BFD20D4" w14:textId="77777777" w:rsidR="00701746" w:rsidRDefault="007919F7">
            <w:pPr>
              <w:pStyle w:val="Table09Row"/>
            </w:pPr>
            <w:r>
              <w:t>s. 1 &amp; 2: 22 Aug 2025 (see s. 2(a));</w:t>
            </w:r>
          </w:p>
          <w:p w14:paraId="08E12861" w14:textId="77777777" w:rsidR="00701746" w:rsidRDefault="007919F7">
            <w:pPr>
              <w:pStyle w:val="Table09Row"/>
            </w:pPr>
            <w:r>
              <w:t>Act other than s. 1 &amp; 2: 23 Aug 2025 (see s. 2(b))</w:t>
            </w:r>
          </w:p>
        </w:tc>
        <w:tc>
          <w:tcPr>
            <w:tcW w:w="1123" w:type="dxa"/>
          </w:tcPr>
          <w:p w14:paraId="40D6D007" w14:textId="77777777" w:rsidR="00701746" w:rsidRDefault="00701746">
            <w:pPr>
              <w:pStyle w:val="Table09Row"/>
            </w:pPr>
          </w:p>
        </w:tc>
      </w:tr>
      <w:tr w:rsidR="00701746" w14:paraId="44CAB8BF" w14:textId="77777777">
        <w:trPr>
          <w:cantSplit/>
          <w:jc w:val="center"/>
        </w:trPr>
        <w:tc>
          <w:tcPr>
            <w:tcW w:w="1418" w:type="dxa"/>
          </w:tcPr>
          <w:p w14:paraId="30C1910C" w14:textId="77777777" w:rsidR="00701746" w:rsidRDefault="007919F7">
            <w:pPr>
              <w:pStyle w:val="Table09Row"/>
            </w:pPr>
            <w:r>
              <w:t>2025/011</w:t>
            </w:r>
          </w:p>
        </w:tc>
        <w:tc>
          <w:tcPr>
            <w:tcW w:w="2693" w:type="dxa"/>
          </w:tcPr>
          <w:p w14:paraId="0CE659CC" w14:textId="77777777" w:rsidR="00701746" w:rsidRDefault="007919F7">
            <w:pPr>
              <w:pStyle w:val="Table09Row"/>
            </w:pPr>
            <w:r>
              <w:rPr>
                <w:i/>
              </w:rPr>
              <w:t>Appropriation (Capital 2025‑26) Act 2025</w:t>
            </w:r>
          </w:p>
        </w:tc>
        <w:tc>
          <w:tcPr>
            <w:tcW w:w="1276" w:type="dxa"/>
          </w:tcPr>
          <w:p w14:paraId="7C0F91D1" w14:textId="77777777" w:rsidR="00701746" w:rsidRDefault="007919F7">
            <w:pPr>
              <w:pStyle w:val="Table09Row"/>
            </w:pPr>
            <w:r>
              <w:t>22 Aug 2025</w:t>
            </w:r>
          </w:p>
        </w:tc>
        <w:tc>
          <w:tcPr>
            <w:tcW w:w="3402" w:type="dxa"/>
          </w:tcPr>
          <w:p w14:paraId="7C59ED4B" w14:textId="77777777" w:rsidR="00701746" w:rsidRDefault="007919F7">
            <w:pPr>
              <w:pStyle w:val="Table09Row"/>
            </w:pPr>
            <w:r>
              <w:t>s. 1 &amp; 2: 22 Aug 2025 (see s. 2(a));</w:t>
            </w:r>
          </w:p>
          <w:p w14:paraId="20F14584" w14:textId="77777777" w:rsidR="00701746" w:rsidRDefault="007919F7">
            <w:pPr>
              <w:pStyle w:val="Table09Row"/>
            </w:pPr>
            <w:r>
              <w:t>Act other than s. 1 &amp; 2: 23 Aug 2025 (see s. 2(b))</w:t>
            </w:r>
          </w:p>
        </w:tc>
        <w:tc>
          <w:tcPr>
            <w:tcW w:w="1123" w:type="dxa"/>
          </w:tcPr>
          <w:p w14:paraId="6304A8C0" w14:textId="77777777" w:rsidR="00701746" w:rsidRDefault="00701746">
            <w:pPr>
              <w:pStyle w:val="Table09Row"/>
            </w:pPr>
          </w:p>
        </w:tc>
      </w:tr>
      <w:tr w:rsidR="00701746" w14:paraId="067E2219" w14:textId="77777777">
        <w:trPr>
          <w:cantSplit/>
          <w:jc w:val="center"/>
        </w:trPr>
        <w:tc>
          <w:tcPr>
            <w:tcW w:w="1418" w:type="dxa"/>
          </w:tcPr>
          <w:p w14:paraId="301E5FEA" w14:textId="77777777" w:rsidR="00701746" w:rsidRDefault="007919F7">
            <w:pPr>
              <w:pStyle w:val="Table09Row"/>
            </w:pPr>
            <w:r>
              <w:lastRenderedPageBreak/>
              <w:t>2025/012</w:t>
            </w:r>
          </w:p>
        </w:tc>
        <w:tc>
          <w:tcPr>
            <w:tcW w:w="2693" w:type="dxa"/>
          </w:tcPr>
          <w:p w14:paraId="18525666" w14:textId="77777777" w:rsidR="00701746" w:rsidRDefault="007919F7">
            <w:pPr>
              <w:pStyle w:val="Table09Row"/>
            </w:pPr>
            <w:r>
              <w:rPr>
                <w:i/>
              </w:rPr>
              <w:t>Construction Industry Portable Paid Long Service Leave Amendment Act 2025</w:t>
            </w:r>
          </w:p>
        </w:tc>
        <w:tc>
          <w:tcPr>
            <w:tcW w:w="1276" w:type="dxa"/>
          </w:tcPr>
          <w:p w14:paraId="29C937FC" w14:textId="77777777" w:rsidR="00701746" w:rsidRDefault="007919F7">
            <w:pPr>
              <w:pStyle w:val="Table09Row"/>
            </w:pPr>
            <w:r>
              <w:t>28 Aug 2025</w:t>
            </w:r>
          </w:p>
        </w:tc>
        <w:tc>
          <w:tcPr>
            <w:tcW w:w="3402" w:type="dxa"/>
          </w:tcPr>
          <w:p w14:paraId="2775897A" w14:textId="77777777" w:rsidR="00701746" w:rsidRDefault="007919F7">
            <w:pPr>
              <w:pStyle w:val="Table09Row"/>
            </w:pPr>
            <w:r>
              <w:t>Pt. 1: 28 Aug 2025 (see s. 2(a));</w:t>
            </w:r>
          </w:p>
          <w:p w14:paraId="6327D95F" w14:textId="77777777" w:rsidR="00701746" w:rsidRDefault="007919F7">
            <w:pPr>
              <w:pStyle w:val="Table09Row"/>
            </w:pPr>
            <w:r>
              <w:t>Act other than Pt. 1, 5 &amp; 7: 29 Aug 2025 (see s. 2(c));</w:t>
            </w:r>
          </w:p>
          <w:p w14:paraId="0ACAF95E" w14:textId="77777777" w:rsidR="00701746" w:rsidRDefault="007919F7">
            <w:pPr>
              <w:pStyle w:val="Table09Row"/>
            </w:pPr>
            <w:r>
              <w:t>Pt. 5 &amp; 7: 1 Jan 2026 (see s. 2(b) and SL 2025/170 cl. 2)</w:t>
            </w:r>
          </w:p>
        </w:tc>
        <w:tc>
          <w:tcPr>
            <w:tcW w:w="1123" w:type="dxa"/>
          </w:tcPr>
          <w:p w14:paraId="27CD352F" w14:textId="77777777" w:rsidR="00701746" w:rsidRDefault="00701746">
            <w:pPr>
              <w:pStyle w:val="Table09Row"/>
            </w:pPr>
          </w:p>
        </w:tc>
      </w:tr>
      <w:tr w:rsidR="00701746" w14:paraId="0E644E99" w14:textId="77777777">
        <w:trPr>
          <w:cantSplit/>
          <w:jc w:val="center"/>
        </w:trPr>
        <w:tc>
          <w:tcPr>
            <w:tcW w:w="1418" w:type="dxa"/>
          </w:tcPr>
          <w:p w14:paraId="2FEEBA47" w14:textId="77777777" w:rsidR="00701746" w:rsidRDefault="007919F7">
            <w:pPr>
              <w:pStyle w:val="Table09Row"/>
            </w:pPr>
            <w:r>
              <w:t>2025/013</w:t>
            </w:r>
          </w:p>
        </w:tc>
        <w:tc>
          <w:tcPr>
            <w:tcW w:w="2693" w:type="dxa"/>
          </w:tcPr>
          <w:p w14:paraId="746CFB2C" w14:textId="77777777" w:rsidR="00701746" w:rsidRDefault="007919F7">
            <w:pPr>
              <w:pStyle w:val="Table09Row"/>
            </w:pPr>
            <w:r>
              <w:rPr>
                <w:i/>
              </w:rPr>
              <w:t>Reserves Act 2025</w:t>
            </w:r>
          </w:p>
        </w:tc>
        <w:tc>
          <w:tcPr>
            <w:tcW w:w="1276" w:type="dxa"/>
          </w:tcPr>
          <w:p w14:paraId="13ECCED5" w14:textId="77777777" w:rsidR="00701746" w:rsidRDefault="007919F7">
            <w:pPr>
              <w:pStyle w:val="Table09Row"/>
            </w:pPr>
            <w:r>
              <w:t>25 Sep 2025</w:t>
            </w:r>
          </w:p>
        </w:tc>
        <w:tc>
          <w:tcPr>
            <w:tcW w:w="3402" w:type="dxa"/>
          </w:tcPr>
          <w:p w14:paraId="7EC780FD" w14:textId="77777777" w:rsidR="00701746" w:rsidRDefault="007919F7">
            <w:pPr>
              <w:pStyle w:val="Table09Row"/>
            </w:pPr>
            <w:r>
              <w:t>s. 1 &amp; 2: 25 Sep 2025 (see s. 2(a));</w:t>
            </w:r>
          </w:p>
          <w:p w14:paraId="46AC7248" w14:textId="77777777" w:rsidR="00701746" w:rsidRDefault="007919F7">
            <w:pPr>
              <w:pStyle w:val="Table09Row"/>
            </w:pPr>
            <w:r>
              <w:t>s. 6‑8: 26 Sep 2025 (see s. 2(b));</w:t>
            </w:r>
          </w:p>
          <w:p w14:paraId="60A8FE1C" w14:textId="77777777" w:rsidR="00701746" w:rsidRDefault="007919F7">
            <w:pPr>
              <w:pStyle w:val="Table09Row"/>
            </w:pPr>
            <w:r>
              <w:t>s. 3‑5 &amp; 12: 3 Oct 2025 (see s. 2(c) and SL 2025/168 cl. 2)</w:t>
            </w:r>
          </w:p>
          <w:p w14:paraId="4E295CBA" w14:textId="77777777" w:rsidR="00701746" w:rsidRDefault="007919F7">
            <w:pPr>
              <w:pStyle w:val="Table09Row"/>
            </w:pPr>
            <w:r>
              <w:t>s. 9‑11: 19 Mar 2026 (see s. 2(c) and SL 2026/25 cl. 2)</w:t>
            </w:r>
          </w:p>
        </w:tc>
        <w:tc>
          <w:tcPr>
            <w:tcW w:w="1123" w:type="dxa"/>
          </w:tcPr>
          <w:p w14:paraId="23D71C45" w14:textId="77777777" w:rsidR="00701746" w:rsidRDefault="00701746">
            <w:pPr>
              <w:pStyle w:val="Table09Row"/>
            </w:pPr>
          </w:p>
        </w:tc>
      </w:tr>
      <w:tr w:rsidR="00701746" w14:paraId="1C256047" w14:textId="77777777">
        <w:trPr>
          <w:cantSplit/>
          <w:jc w:val="center"/>
        </w:trPr>
        <w:tc>
          <w:tcPr>
            <w:tcW w:w="1418" w:type="dxa"/>
          </w:tcPr>
          <w:p w14:paraId="3927FAA8" w14:textId="77777777" w:rsidR="00701746" w:rsidRDefault="007919F7">
            <w:pPr>
              <w:pStyle w:val="Table09Row"/>
            </w:pPr>
            <w:r>
              <w:t>2025/014</w:t>
            </w:r>
          </w:p>
        </w:tc>
        <w:tc>
          <w:tcPr>
            <w:tcW w:w="2693" w:type="dxa"/>
          </w:tcPr>
          <w:p w14:paraId="4DC7C5EA" w14:textId="77777777" w:rsidR="00701746" w:rsidRDefault="007919F7">
            <w:pPr>
              <w:pStyle w:val="Table09Row"/>
            </w:pPr>
            <w:r>
              <w:rPr>
                <w:i/>
              </w:rPr>
              <w:t>Statutes (Repeals and Minor Amendments) Act 2025</w:t>
            </w:r>
          </w:p>
        </w:tc>
        <w:tc>
          <w:tcPr>
            <w:tcW w:w="1276" w:type="dxa"/>
          </w:tcPr>
          <w:p w14:paraId="04007568" w14:textId="77777777" w:rsidR="00701746" w:rsidRDefault="007919F7">
            <w:pPr>
              <w:pStyle w:val="Table09Row"/>
            </w:pPr>
            <w:r>
              <w:t>25 Sep 2025</w:t>
            </w:r>
          </w:p>
        </w:tc>
        <w:tc>
          <w:tcPr>
            <w:tcW w:w="3402" w:type="dxa"/>
          </w:tcPr>
          <w:p w14:paraId="20A4D0A1" w14:textId="77777777" w:rsidR="00701746" w:rsidRDefault="007919F7">
            <w:pPr>
              <w:pStyle w:val="Table09Row"/>
            </w:pPr>
            <w:r>
              <w:t>Pt. 1: 25 Sep 2025 (see s. 2(a));</w:t>
            </w:r>
          </w:p>
          <w:p w14:paraId="6DE46CA7" w14:textId="77777777" w:rsidR="00701746" w:rsidRDefault="007919F7">
            <w:pPr>
              <w:pStyle w:val="Table09Row"/>
            </w:pPr>
            <w:r>
              <w:t>Act other than Pt. 1: 26 Sep 2025 (see s. 2(b))</w:t>
            </w:r>
          </w:p>
        </w:tc>
        <w:tc>
          <w:tcPr>
            <w:tcW w:w="1123" w:type="dxa"/>
          </w:tcPr>
          <w:p w14:paraId="6F293D66" w14:textId="77777777" w:rsidR="00701746" w:rsidRDefault="00701746">
            <w:pPr>
              <w:pStyle w:val="Table09Row"/>
            </w:pPr>
          </w:p>
        </w:tc>
      </w:tr>
      <w:tr w:rsidR="00701746" w14:paraId="0672E8DE" w14:textId="77777777">
        <w:trPr>
          <w:cantSplit/>
          <w:jc w:val="center"/>
        </w:trPr>
        <w:tc>
          <w:tcPr>
            <w:tcW w:w="1418" w:type="dxa"/>
          </w:tcPr>
          <w:p w14:paraId="60EB3EC3" w14:textId="77777777" w:rsidR="00701746" w:rsidRDefault="007919F7">
            <w:pPr>
              <w:pStyle w:val="Table09Row"/>
            </w:pPr>
            <w:r>
              <w:lastRenderedPageBreak/>
              <w:t>2025/015</w:t>
            </w:r>
          </w:p>
        </w:tc>
        <w:tc>
          <w:tcPr>
            <w:tcW w:w="2693" w:type="dxa"/>
          </w:tcPr>
          <w:p w14:paraId="3BD396CE" w14:textId="77777777" w:rsidR="00701746" w:rsidRDefault="007919F7">
            <w:pPr>
              <w:pStyle w:val="Table09Row"/>
            </w:pPr>
            <w:r>
              <w:rPr>
                <w:i/>
              </w:rPr>
              <w:t>Evidence Act 2025</w:t>
            </w:r>
          </w:p>
        </w:tc>
        <w:tc>
          <w:tcPr>
            <w:tcW w:w="1276" w:type="dxa"/>
          </w:tcPr>
          <w:p w14:paraId="3F4D401E" w14:textId="77777777" w:rsidR="00701746" w:rsidRDefault="007919F7">
            <w:pPr>
              <w:pStyle w:val="Table09Row"/>
            </w:pPr>
            <w:r>
              <w:t>25 Sep 2025</w:t>
            </w:r>
          </w:p>
        </w:tc>
        <w:tc>
          <w:tcPr>
            <w:tcW w:w="3402" w:type="dxa"/>
          </w:tcPr>
          <w:p w14:paraId="11A18C3A" w14:textId="77777777" w:rsidR="00701746" w:rsidRDefault="007919F7">
            <w:pPr>
              <w:pStyle w:val="Table09Row"/>
            </w:pPr>
            <w:r>
              <w:t>Pt. 1: 25 Sep 2025 (see s. 2(a));</w:t>
            </w:r>
          </w:p>
          <w:p w14:paraId="7D8D51ED" w14:textId="77777777" w:rsidR="00701746" w:rsidRDefault="007919F7">
            <w:pPr>
              <w:pStyle w:val="Table09Row"/>
            </w:pPr>
            <w:r>
              <w:t>Pt. 10 (but only s. 384): 26 Sep 2025 (see s. 2(b));</w:t>
            </w:r>
          </w:p>
          <w:p w14:paraId="318CEE87" w14:textId="77777777" w:rsidR="00701746" w:rsidRDefault="007919F7">
            <w:pPr>
              <w:pStyle w:val="Table09Row"/>
            </w:pPr>
            <w:r>
              <w:t>Pt. 12 Div. 1: operative immediately after the Aquatic Resources Management Act 2016 s. 240 comes into operation (see s. 2(c)(ii));</w:t>
            </w:r>
          </w:p>
          <w:p w14:paraId="06A78D95" w14:textId="77777777" w:rsidR="00701746" w:rsidRDefault="007919F7">
            <w:pPr>
              <w:pStyle w:val="Table09Row"/>
            </w:pPr>
            <w:r>
              <w:t>Pt. 12 Div. 8, will not come into operation, as the section it purported to amend was deleted by the Control of Vehicles (Off‑road Areas) Amendment Act 2025 s. 4(1) on 28 Jun 2026 (see s. 2(c) and SL 2026/99 cl. 2);</w:t>
            </w:r>
          </w:p>
          <w:p w14:paraId="64EF4D1E" w14:textId="77777777" w:rsidR="00701746" w:rsidRDefault="007919F7">
            <w:pPr>
              <w:pStyle w:val="Table09Row"/>
            </w:pPr>
            <w:r>
              <w:t>s. 492(1) Table which amends the Liquor Control Act 1988 s. 16(7), will not come into operation, as the subsection it purported to amend was deleted by the Liquor Control Amendment Act 2025 s. 70 on 1 Jul 2026 (see s. 2(c) and SL 2026/87 cl. 2);</w:t>
            </w:r>
          </w:p>
          <w:p w14:paraId="4B6E5662" w14:textId="77777777" w:rsidR="00701746" w:rsidRDefault="007919F7">
            <w:pPr>
              <w:pStyle w:val="Table09Row"/>
            </w:pPr>
            <w:r>
              <w:t>s. 492(2) Table which amends the Finance Brokers Control Act 1975, will not come into operation, as the Act it purported to amend was repealed by the Credit (Commonwealth Powers) (Transitional and Consequential Provisions) Act 2010 s. 80 on 6 Mar 2026 (see s. 2(b) and SL 2026/18 cl. 2);</w:t>
            </w:r>
          </w:p>
          <w:p w14:paraId="62F4C950" w14:textId="77777777" w:rsidR="00701746" w:rsidRDefault="007919F7">
            <w:pPr>
              <w:pStyle w:val="Table09Row"/>
            </w:pPr>
            <w:r>
              <w:t>Pt. 2‑9, Pt. 10 (other than s. 384), Pt. 11 &amp; Pt. 12 Div. 2‑7 &amp; 9‑24: 18 Sep 2027 (see s. 2(d)(i) and (e) and SL 2026/190 cl. 2)</w:t>
            </w:r>
          </w:p>
        </w:tc>
        <w:tc>
          <w:tcPr>
            <w:tcW w:w="1123" w:type="dxa"/>
          </w:tcPr>
          <w:p w14:paraId="63DBE87D" w14:textId="77777777" w:rsidR="00701746" w:rsidRDefault="00701746">
            <w:pPr>
              <w:pStyle w:val="Table09Row"/>
            </w:pPr>
          </w:p>
        </w:tc>
      </w:tr>
      <w:tr w:rsidR="00701746" w14:paraId="1EBCB5C3" w14:textId="77777777">
        <w:trPr>
          <w:cantSplit/>
          <w:jc w:val="center"/>
        </w:trPr>
        <w:tc>
          <w:tcPr>
            <w:tcW w:w="1418" w:type="dxa"/>
          </w:tcPr>
          <w:p w14:paraId="015C3DE1" w14:textId="77777777" w:rsidR="00701746" w:rsidRDefault="007919F7">
            <w:pPr>
              <w:pStyle w:val="Table09Row"/>
            </w:pPr>
            <w:r>
              <w:t>2025/016</w:t>
            </w:r>
          </w:p>
        </w:tc>
        <w:tc>
          <w:tcPr>
            <w:tcW w:w="2693" w:type="dxa"/>
          </w:tcPr>
          <w:p w14:paraId="4ABEA12D" w14:textId="77777777" w:rsidR="00701746" w:rsidRDefault="007919F7">
            <w:pPr>
              <w:pStyle w:val="Table09Row"/>
            </w:pPr>
            <w:r>
              <w:rPr>
                <w:i/>
              </w:rPr>
              <w:t>Petroleum Retailers Rights and Liabilities Repeal Act 2025</w:t>
            </w:r>
          </w:p>
        </w:tc>
        <w:tc>
          <w:tcPr>
            <w:tcW w:w="1276" w:type="dxa"/>
          </w:tcPr>
          <w:p w14:paraId="0E3A1D49" w14:textId="77777777" w:rsidR="00701746" w:rsidRDefault="007919F7">
            <w:pPr>
              <w:pStyle w:val="Table09Row"/>
            </w:pPr>
            <w:r>
              <w:t>31 Oct 2025</w:t>
            </w:r>
          </w:p>
        </w:tc>
        <w:tc>
          <w:tcPr>
            <w:tcW w:w="3402" w:type="dxa"/>
          </w:tcPr>
          <w:p w14:paraId="6682219B" w14:textId="77777777" w:rsidR="00701746" w:rsidRDefault="007919F7">
            <w:pPr>
              <w:pStyle w:val="Table09Row"/>
            </w:pPr>
            <w:r>
              <w:t>Pt. 1: 31 Oct 2025 (see s. 2(a));</w:t>
            </w:r>
          </w:p>
          <w:p w14:paraId="295017F8" w14:textId="77777777" w:rsidR="00701746" w:rsidRDefault="007919F7">
            <w:pPr>
              <w:pStyle w:val="Table09Row"/>
            </w:pPr>
            <w:r>
              <w:t>Act other than Pt. 1: 1 Nov 2025 (see s. 2(b))</w:t>
            </w:r>
          </w:p>
        </w:tc>
        <w:tc>
          <w:tcPr>
            <w:tcW w:w="1123" w:type="dxa"/>
          </w:tcPr>
          <w:p w14:paraId="00B444B6" w14:textId="77777777" w:rsidR="00701746" w:rsidRDefault="00701746">
            <w:pPr>
              <w:pStyle w:val="Table09Row"/>
            </w:pPr>
          </w:p>
        </w:tc>
      </w:tr>
      <w:tr w:rsidR="00701746" w14:paraId="06F00FD7" w14:textId="77777777">
        <w:trPr>
          <w:cantSplit/>
          <w:jc w:val="center"/>
        </w:trPr>
        <w:tc>
          <w:tcPr>
            <w:tcW w:w="1418" w:type="dxa"/>
          </w:tcPr>
          <w:p w14:paraId="4895C3CC" w14:textId="77777777" w:rsidR="00701746" w:rsidRDefault="007919F7">
            <w:pPr>
              <w:pStyle w:val="Table09Row"/>
            </w:pPr>
            <w:r>
              <w:t>2025/017</w:t>
            </w:r>
          </w:p>
        </w:tc>
        <w:tc>
          <w:tcPr>
            <w:tcW w:w="2693" w:type="dxa"/>
          </w:tcPr>
          <w:p w14:paraId="348532CD" w14:textId="77777777" w:rsidR="00701746" w:rsidRDefault="007919F7">
            <w:pPr>
              <w:pStyle w:val="Table09Row"/>
            </w:pPr>
            <w:r>
              <w:rPr>
                <w:i/>
              </w:rPr>
              <w:t>Terrorism Legislation Amendment (Extension of Expiry) Act 2025</w:t>
            </w:r>
          </w:p>
        </w:tc>
        <w:tc>
          <w:tcPr>
            <w:tcW w:w="1276" w:type="dxa"/>
          </w:tcPr>
          <w:p w14:paraId="74FAC1C7" w14:textId="77777777" w:rsidR="00701746" w:rsidRDefault="007919F7">
            <w:pPr>
              <w:pStyle w:val="Table09Row"/>
            </w:pPr>
            <w:r>
              <w:t>27 Nov 2025</w:t>
            </w:r>
          </w:p>
        </w:tc>
        <w:tc>
          <w:tcPr>
            <w:tcW w:w="3402" w:type="dxa"/>
          </w:tcPr>
          <w:p w14:paraId="52E8F14B" w14:textId="77777777" w:rsidR="00701746" w:rsidRDefault="007919F7">
            <w:pPr>
              <w:pStyle w:val="Table09Row"/>
            </w:pPr>
            <w:r>
              <w:t>Pt. 1: 27 Nov 2025 (see s. 2(a));</w:t>
            </w:r>
          </w:p>
          <w:p w14:paraId="4D7DA9C7" w14:textId="77777777" w:rsidR="00701746" w:rsidRDefault="007919F7">
            <w:pPr>
              <w:pStyle w:val="Table09Row"/>
            </w:pPr>
            <w:r>
              <w:t>Act other than Pt. 1: 28 Nov 2025 (see s. 2(b))</w:t>
            </w:r>
          </w:p>
        </w:tc>
        <w:tc>
          <w:tcPr>
            <w:tcW w:w="1123" w:type="dxa"/>
          </w:tcPr>
          <w:p w14:paraId="68E727D5" w14:textId="77777777" w:rsidR="00701746" w:rsidRDefault="00701746">
            <w:pPr>
              <w:pStyle w:val="Table09Row"/>
            </w:pPr>
          </w:p>
        </w:tc>
      </w:tr>
      <w:tr w:rsidR="00701746" w14:paraId="34DDA171" w14:textId="77777777">
        <w:trPr>
          <w:cantSplit/>
          <w:jc w:val="center"/>
        </w:trPr>
        <w:tc>
          <w:tcPr>
            <w:tcW w:w="1418" w:type="dxa"/>
          </w:tcPr>
          <w:p w14:paraId="429C6F71" w14:textId="77777777" w:rsidR="00701746" w:rsidRDefault="007919F7">
            <w:pPr>
              <w:pStyle w:val="Table09Row"/>
            </w:pPr>
            <w:r>
              <w:t>2025/018</w:t>
            </w:r>
          </w:p>
        </w:tc>
        <w:tc>
          <w:tcPr>
            <w:tcW w:w="2693" w:type="dxa"/>
          </w:tcPr>
          <w:p w14:paraId="066C0EB5" w14:textId="77777777" w:rsidR="00701746" w:rsidRDefault="007919F7">
            <w:pPr>
              <w:pStyle w:val="Table09Row"/>
            </w:pPr>
            <w:r>
              <w:rPr>
                <w:i/>
              </w:rPr>
              <w:t>Charitable Collections Amendment Act 2025</w:t>
            </w:r>
          </w:p>
        </w:tc>
        <w:tc>
          <w:tcPr>
            <w:tcW w:w="1276" w:type="dxa"/>
          </w:tcPr>
          <w:p w14:paraId="7A7CE242" w14:textId="77777777" w:rsidR="00701746" w:rsidRDefault="007919F7">
            <w:pPr>
              <w:pStyle w:val="Table09Row"/>
            </w:pPr>
            <w:r>
              <w:t>4 Dec 2025</w:t>
            </w:r>
          </w:p>
        </w:tc>
        <w:tc>
          <w:tcPr>
            <w:tcW w:w="3402" w:type="dxa"/>
          </w:tcPr>
          <w:p w14:paraId="2400FA23" w14:textId="77777777" w:rsidR="00701746" w:rsidRDefault="007919F7">
            <w:pPr>
              <w:pStyle w:val="Table09Row"/>
            </w:pPr>
            <w:r>
              <w:t>s. 1 &amp; 2: 4 Dec 2025 (see s. 2(a));</w:t>
            </w:r>
          </w:p>
          <w:p w14:paraId="5488C371" w14:textId="77777777" w:rsidR="00701746" w:rsidRDefault="007919F7">
            <w:pPr>
              <w:pStyle w:val="Table09Row"/>
            </w:pPr>
            <w:r>
              <w:t>Act other than s. 1 &amp; 2: 1 Aug 2026 (see s. 2(b) and SL 2026/152 cl. 2)</w:t>
            </w:r>
          </w:p>
        </w:tc>
        <w:tc>
          <w:tcPr>
            <w:tcW w:w="1123" w:type="dxa"/>
          </w:tcPr>
          <w:p w14:paraId="1DBE9EC5" w14:textId="77777777" w:rsidR="00701746" w:rsidRDefault="00701746">
            <w:pPr>
              <w:pStyle w:val="Table09Row"/>
            </w:pPr>
          </w:p>
        </w:tc>
      </w:tr>
      <w:tr w:rsidR="00701746" w14:paraId="570CD760" w14:textId="77777777">
        <w:trPr>
          <w:cantSplit/>
          <w:jc w:val="center"/>
        </w:trPr>
        <w:tc>
          <w:tcPr>
            <w:tcW w:w="1418" w:type="dxa"/>
          </w:tcPr>
          <w:p w14:paraId="35873688" w14:textId="77777777" w:rsidR="00701746" w:rsidRDefault="007919F7">
            <w:pPr>
              <w:pStyle w:val="Table09Row"/>
            </w:pPr>
            <w:r>
              <w:lastRenderedPageBreak/>
              <w:t>2025/019</w:t>
            </w:r>
          </w:p>
        </w:tc>
        <w:tc>
          <w:tcPr>
            <w:tcW w:w="2693" w:type="dxa"/>
          </w:tcPr>
          <w:p w14:paraId="1F43C804" w14:textId="77777777" w:rsidR="00701746" w:rsidRDefault="007919F7">
            <w:pPr>
              <w:pStyle w:val="Table09Row"/>
            </w:pPr>
            <w:r>
              <w:rPr>
                <w:i/>
              </w:rPr>
              <w:t>Assisted Reproductive Technology and Surrogacy Act 2025</w:t>
            </w:r>
          </w:p>
        </w:tc>
        <w:tc>
          <w:tcPr>
            <w:tcW w:w="1276" w:type="dxa"/>
          </w:tcPr>
          <w:p w14:paraId="065CF54F" w14:textId="77777777" w:rsidR="00701746" w:rsidRDefault="007919F7">
            <w:pPr>
              <w:pStyle w:val="Table09Row"/>
            </w:pPr>
            <w:r>
              <w:t>18 Dec 2025</w:t>
            </w:r>
          </w:p>
        </w:tc>
        <w:tc>
          <w:tcPr>
            <w:tcW w:w="3402" w:type="dxa"/>
          </w:tcPr>
          <w:p w14:paraId="373B7F7D" w14:textId="77777777" w:rsidR="00701746" w:rsidRDefault="007919F7">
            <w:pPr>
              <w:pStyle w:val="Table09Row"/>
            </w:pPr>
            <w:r>
              <w:t>Pt. 1 Div. 1: 18 Dec 2025 (see s. 2(a));</w:t>
            </w:r>
          </w:p>
          <w:p w14:paraId="0096A333" w14:textId="77777777" w:rsidR="00701746" w:rsidRDefault="007919F7">
            <w:pPr>
              <w:pStyle w:val="Table09Row"/>
            </w:pPr>
            <w:r>
              <w:t>Pt. 17 Div. 13: 1 Jul 2026 (see s. 2(b)(ii) and SL 2026/128 cl. 2(b)(i));</w:t>
            </w:r>
          </w:p>
          <w:p w14:paraId="2DFF8544" w14:textId="77777777" w:rsidR="00701746" w:rsidRDefault="007919F7">
            <w:pPr>
              <w:pStyle w:val="Table09Row"/>
            </w:pPr>
            <w:r>
              <w:t>Act other than Pt. 1 Div. 1 &amp; Pt. 17 Div. 13: to be proclaimed (see s. 2(c))</w:t>
            </w:r>
          </w:p>
        </w:tc>
        <w:tc>
          <w:tcPr>
            <w:tcW w:w="1123" w:type="dxa"/>
          </w:tcPr>
          <w:p w14:paraId="3EA83BD9" w14:textId="77777777" w:rsidR="00701746" w:rsidRDefault="00701746">
            <w:pPr>
              <w:pStyle w:val="Table09Row"/>
            </w:pPr>
          </w:p>
        </w:tc>
      </w:tr>
      <w:tr w:rsidR="00701746" w14:paraId="0B05AE05" w14:textId="77777777">
        <w:trPr>
          <w:cantSplit/>
          <w:jc w:val="center"/>
        </w:trPr>
        <w:tc>
          <w:tcPr>
            <w:tcW w:w="1418" w:type="dxa"/>
          </w:tcPr>
          <w:p w14:paraId="22AF5073" w14:textId="77777777" w:rsidR="00701746" w:rsidRDefault="007919F7">
            <w:pPr>
              <w:pStyle w:val="Table09Row"/>
            </w:pPr>
            <w:r>
              <w:t>2025/020</w:t>
            </w:r>
          </w:p>
        </w:tc>
        <w:tc>
          <w:tcPr>
            <w:tcW w:w="2693" w:type="dxa"/>
          </w:tcPr>
          <w:p w14:paraId="3AAE05B3" w14:textId="77777777" w:rsidR="00701746" w:rsidRDefault="007919F7">
            <w:pPr>
              <w:pStyle w:val="Table09Row"/>
            </w:pPr>
            <w:r>
              <w:rPr>
                <w:i/>
              </w:rPr>
              <w:t>Liquor Control Amendment Act 2025</w:t>
            </w:r>
          </w:p>
        </w:tc>
        <w:tc>
          <w:tcPr>
            <w:tcW w:w="1276" w:type="dxa"/>
          </w:tcPr>
          <w:p w14:paraId="411D672A" w14:textId="77777777" w:rsidR="00701746" w:rsidRDefault="007919F7">
            <w:pPr>
              <w:pStyle w:val="Table09Row"/>
            </w:pPr>
            <w:r>
              <w:t>12 Dec 2025</w:t>
            </w:r>
          </w:p>
        </w:tc>
        <w:tc>
          <w:tcPr>
            <w:tcW w:w="3402" w:type="dxa"/>
          </w:tcPr>
          <w:p w14:paraId="200B8682" w14:textId="77777777" w:rsidR="00701746" w:rsidRDefault="007919F7">
            <w:pPr>
              <w:pStyle w:val="Table09Row"/>
            </w:pPr>
            <w:r>
              <w:t>Pt. 1: 12 Dec 2025 (see s. 2(a));</w:t>
            </w:r>
          </w:p>
          <w:p w14:paraId="7533F14E" w14:textId="77777777" w:rsidR="00701746" w:rsidRDefault="007919F7">
            <w:pPr>
              <w:pStyle w:val="Table09Row"/>
            </w:pPr>
            <w:r>
              <w:t>Pt. 2 &amp; 4: 13 Dec 2025 (see s. 2(b));</w:t>
            </w:r>
          </w:p>
          <w:p w14:paraId="64BD337F" w14:textId="77777777" w:rsidR="00701746" w:rsidRDefault="007919F7">
            <w:pPr>
              <w:pStyle w:val="Table09Row"/>
            </w:pPr>
            <w:r>
              <w:t>Pt. 3 &amp; 5 (but only Div. 1 &amp; 2): 1 Jul 2026 (see s. 2(c) and SL 2026/87 cl. 2);</w:t>
            </w:r>
          </w:p>
          <w:p w14:paraId="496D7A36" w14:textId="77777777" w:rsidR="00701746" w:rsidRDefault="007919F7">
            <w:pPr>
              <w:pStyle w:val="Table09Row"/>
            </w:pPr>
            <w:r>
              <w:t>Pt. 5 Div. 3: to be proclaimed (see s. 2(c))</w:t>
            </w:r>
          </w:p>
        </w:tc>
        <w:tc>
          <w:tcPr>
            <w:tcW w:w="1123" w:type="dxa"/>
          </w:tcPr>
          <w:p w14:paraId="07F632C0" w14:textId="77777777" w:rsidR="00701746" w:rsidRDefault="00701746">
            <w:pPr>
              <w:pStyle w:val="Table09Row"/>
            </w:pPr>
          </w:p>
        </w:tc>
      </w:tr>
      <w:tr w:rsidR="00701746" w14:paraId="6020E1B1" w14:textId="77777777">
        <w:trPr>
          <w:cantSplit/>
          <w:jc w:val="center"/>
        </w:trPr>
        <w:tc>
          <w:tcPr>
            <w:tcW w:w="1418" w:type="dxa"/>
          </w:tcPr>
          <w:p w14:paraId="73F1A71E" w14:textId="77777777" w:rsidR="00701746" w:rsidRDefault="007919F7">
            <w:pPr>
              <w:pStyle w:val="Table09Row"/>
            </w:pPr>
            <w:r>
              <w:t>2025/021</w:t>
            </w:r>
          </w:p>
        </w:tc>
        <w:tc>
          <w:tcPr>
            <w:tcW w:w="2693" w:type="dxa"/>
          </w:tcPr>
          <w:p w14:paraId="18A517AC" w14:textId="77777777" w:rsidR="00701746" w:rsidRDefault="007919F7">
            <w:pPr>
              <w:pStyle w:val="Table09Row"/>
            </w:pPr>
            <w:r>
              <w:rPr>
                <w:i/>
              </w:rPr>
              <w:t>State Development Act 2025</w:t>
            </w:r>
          </w:p>
        </w:tc>
        <w:tc>
          <w:tcPr>
            <w:tcW w:w="1276" w:type="dxa"/>
          </w:tcPr>
          <w:p w14:paraId="1089D902" w14:textId="77777777" w:rsidR="00701746" w:rsidRDefault="007919F7">
            <w:pPr>
              <w:pStyle w:val="Table09Row"/>
            </w:pPr>
            <w:r>
              <w:t>19 Dec 2025</w:t>
            </w:r>
          </w:p>
        </w:tc>
        <w:tc>
          <w:tcPr>
            <w:tcW w:w="3402" w:type="dxa"/>
          </w:tcPr>
          <w:p w14:paraId="1356EC0F" w14:textId="77777777" w:rsidR="00701746" w:rsidRDefault="007919F7">
            <w:pPr>
              <w:pStyle w:val="Table09Row"/>
            </w:pPr>
            <w:r>
              <w:t>Pt. 1: 19 Dec 2025 (see s. 2(a));</w:t>
            </w:r>
          </w:p>
          <w:p w14:paraId="08AAB61F" w14:textId="77777777" w:rsidR="00701746" w:rsidRDefault="007919F7">
            <w:pPr>
              <w:pStyle w:val="Table09Row"/>
            </w:pPr>
            <w:r>
              <w:t>Act other than Pt. 1 &amp; s. 115‑117: 19 Feb 2026 (see s. 2(e) and SL 2026/13 cl. 2);</w:t>
            </w:r>
          </w:p>
          <w:p w14:paraId="18197F5B" w14:textId="77777777" w:rsidR="00701746" w:rsidRDefault="007919F7">
            <w:pPr>
              <w:pStyle w:val="Table09Row"/>
            </w:pPr>
            <w:r>
              <w:t>s. 115‑117: 28 May 2026 (see s. 2(b)‑(d) and SL 2026/70 cl. 2)</w:t>
            </w:r>
          </w:p>
        </w:tc>
        <w:tc>
          <w:tcPr>
            <w:tcW w:w="1123" w:type="dxa"/>
          </w:tcPr>
          <w:p w14:paraId="25379376" w14:textId="77777777" w:rsidR="00701746" w:rsidRDefault="00701746">
            <w:pPr>
              <w:pStyle w:val="Table09Row"/>
            </w:pPr>
          </w:p>
        </w:tc>
      </w:tr>
      <w:tr w:rsidR="00701746" w14:paraId="1CF48DEE" w14:textId="77777777">
        <w:trPr>
          <w:cantSplit/>
          <w:jc w:val="center"/>
        </w:trPr>
        <w:tc>
          <w:tcPr>
            <w:tcW w:w="1418" w:type="dxa"/>
          </w:tcPr>
          <w:p w14:paraId="687F3C9C" w14:textId="77777777" w:rsidR="00701746" w:rsidRDefault="007919F7">
            <w:pPr>
              <w:pStyle w:val="Table09Row"/>
            </w:pPr>
            <w:r>
              <w:t>2025/022</w:t>
            </w:r>
          </w:p>
        </w:tc>
        <w:tc>
          <w:tcPr>
            <w:tcW w:w="2693" w:type="dxa"/>
          </w:tcPr>
          <w:p w14:paraId="7445096E" w14:textId="77777777" w:rsidR="00701746" w:rsidRDefault="007919F7">
            <w:pPr>
              <w:pStyle w:val="Table09Row"/>
            </w:pPr>
            <w:r>
              <w:rPr>
                <w:i/>
              </w:rPr>
              <w:t>Help to Buy (Commonwealth Powers) Act 2025</w:t>
            </w:r>
          </w:p>
        </w:tc>
        <w:tc>
          <w:tcPr>
            <w:tcW w:w="1276" w:type="dxa"/>
          </w:tcPr>
          <w:p w14:paraId="1787BC39" w14:textId="77777777" w:rsidR="00701746" w:rsidRDefault="007919F7">
            <w:pPr>
              <w:pStyle w:val="Table09Row"/>
            </w:pPr>
            <w:r>
              <w:t>19 Dec 2025</w:t>
            </w:r>
          </w:p>
        </w:tc>
        <w:tc>
          <w:tcPr>
            <w:tcW w:w="3402" w:type="dxa"/>
          </w:tcPr>
          <w:p w14:paraId="4D4C828A" w14:textId="77777777" w:rsidR="00701746" w:rsidRDefault="007919F7">
            <w:pPr>
              <w:pStyle w:val="Table09Row"/>
            </w:pPr>
            <w:r>
              <w:t>19 Dec 2025 (see s. 2)</w:t>
            </w:r>
          </w:p>
        </w:tc>
        <w:tc>
          <w:tcPr>
            <w:tcW w:w="1123" w:type="dxa"/>
          </w:tcPr>
          <w:p w14:paraId="0B38CBF1" w14:textId="77777777" w:rsidR="00701746" w:rsidRDefault="00701746">
            <w:pPr>
              <w:pStyle w:val="Table09Row"/>
            </w:pPr>
          </w:p>
        </w:tc>
      </w:tr>
    </w:tbl>
    <w:p w14:paraId="6CF5B1D5" w14:textId="77777777" w:rsidR="00701746" w:rsidRDefault="00701746"/>
    <w:p w14:paraId="28B4386F" w14:textId="77777777" w:rsidR="00701746" w:rsidRDefault="007919F7">
      <w:pPr>
        <w:pStyle w:val="IAlphabetDivider"/>
      </w:pPr>
      <w:r>
        <w:lastRenderedPageBreak/>
        <w:t>2024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7112124" w14:textId="77777777">
        <w:trPr>
          <w:cantSplit/>
          <w:trHeight w:val="510"/>
          <w:tblHeader/>
          <w:jc w:val="center"/>
        </w:trPr>
        <w:tc>
          <w:tcPr>
            <w:tcW w:w="1418" w:type="dxa"/>
            <w:tcBorders>
              <w:top w:val="single" w:sz="4" w:space="0" w:color="auto"/>
              <w:bottom w:val="single" w:sz="4" w:space="0" w:color="auto"/>
            </w:tcBorders>
            <w:vAlign w:val="center"/>
          </w:tcPr>
          <w:p w14:paraId="24E5BE2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CBC06F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46387F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96514C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5DC14A7" w14:textId="77777777" w:rsidR="00701746" w:rsidRDefault="007919F7">
            <w:pPr>
              <w:pStyle w:val="Table09Hdr"/>
            </w:pPr>
            <w:r>
              <w:t>Repealed/Expired</w:t>
            </w:r>
          </w:p>
        </w:tc>
      </w:tr>
      <w:tr w:rsidR="00701746" w14:paraId="35A48109" w14:textId="77777777">
        <w:trPr>
          <w:cantSplit/>
          <w:jc w:val="center"/>
        </w:trPr>
        <w:tc>
          <w:tcPr>
            <w:tcW w:w="1418" w:type="dxa"/>
          </w:tcPr>
          <w:p w14:paraId="373106B8" w14:textId="77777777" w:rsidR="00701746" w:rsidRDefault="007919F7">
            <w:pPr>
              <w:pStyle w:val="Table09Row"/>
            </w:pPr>
            <w:r>
              <w:t>2024/001</w:t>
            </w:r>
          </w:p>
        </w:tc>
        <w:tc>
          <w:tcPr>
            <w:tcW w:w="2693" w:type="dxa"/>
          </w:tcPr>
          <w:p w14:paraId="6EDB93DD" w14:textId="77777777" w:rsidR="00701746" w:rsidRDefault="007919F7">
            <w:pPr>
              <w:pStyle w:val="Table09Row"/>
            </w:pPr>
            <w:r>
              <w:rPr>
                <w:i/>
              </w:rPr>
              <w:t>Electricity Industry Amendment (Distributed Energy Resources) Act 2024</w:t>
            </w:r>
          </w:p>
        </w:tc>
        <w:tc>
          <w:tcPr>
            <w:tcW w:w="1276" w:type="dxa"/>
          </w:tcPr>
          <w:p w14:paraId="78C46903" w14:textId="77777777" w:rsidR="00701746" w:rsidRDefault="007919F7">
            <w:pPr>
              <w:pStyle w:val="Table09Row"/>
            </w:pPr>
            <w:r>
              <w:t>7 Mar 2024</w:t>
            </w:r>
          </w:p>
        </w:tc>
        <w:tc>
          <w:tcPr>
            <w:tcW w:w="3402" w:type="dxa"/>
          </w:tcPr>
          <w:p w14:paraId="21FD8F4E" w14:textId="77777777" w:rsidR="00701746" w:rsidRDefault="007919F7">
            <w:pPr>
              <w:pStyle w:val="Table09Row"/>
            </w:pPr>
            <w:r>
              <w:t>Pt. 1: 7 Mar 2024 (see s. 2(a));</w:t>
            </w:r>
          </w:p>
          <w:p w14:paraId="176F5684" w14:textId="77777777" w:rsidR="00701746" w:rsidRDefault="007919F7">
            <w:pPr>
              <w:pStyle w:val="Table09Row"/>
            </w:pPr>
            <w:r>
              <w:t>s. 4 (to the extent it inserts the definition of Coordinator) &amp; s. 9 deleted by 2024/10 s. 27;</w:t>
            </w:r>
          </w:p>
          <w:p w14:paraId="2556BBC1" w14:textId="77777777" w:rsidR="00701746" w:rsidRDefault="007919F7">
            <w:pPr>
              <w:pStyle w:val="Table09Row"/>
            </w:pPr>
            <w:r>
              <w:t>Pt. 2: 6 Feb 2025 (see s. 2(b) and SL 2025/31 cl. 2)</w:t>
            </w:r>
          </w:p>
          <w:p w14:paraId="0B6D9EA1" w14:textId="77777777" w:rsidR="00701746" w:rsidRDefault="007919F7">
            <w:pPr>
              <w:pStyle w:val="Table09Row"/>
            </w:pPr>
            <w:r>
              <w:t>Pt. 3: to be proclaimed (see s. 2(b))</w:t>
            </w:r>
          </w:p>
        </w:tc>
        <w:tc>
          <w:tcPr>
            <w:tcW w:w="1123" w:type="dxa"/>
          </w:tcPr>
          <w:p w14:paraId="076B2CDB" w14:textId="77777777" w:rsidR="00701746" w:rsidRDefault="00701746">
            <w:pPr>
              <w:pStyle w:val="Table09Row"/>
            </w:pPr>
          </w:p>
        </w:tc>
      </w:tr>
      <w:tr w:rsidR="00701746" w14:paraId="5D62C95D" w14:textId="77777777">
        <w:trPr>
          <w:cantSplit/>
          <w:jc w:val="center"/>
        </w:trPr>
        <w:tc>
          <w:tcPr>
            <w:tcW w:w="1418" w:type="dxa"/>
          </w:tcPr>
          <w:p w14:paraId="02F707F2" w14:textId="77777777" w:rsidR="00701746" w:rsidRDefault="007919F7">
            <w:pPr>
              <w:pStyle w:val="Table09Row"/>
            </w:pPr>
            <w:r>
              <w:t>2024/002</w:t>
            </w:r>
          </w:p>
        </w:tc>
        <w:tc>
          <w:tcPr>
            <w:tcW w:w="2693" w:type="dxa"/>
          </w:tcPr>
          <w:p w14:paraId="59F881F0" w14:textId="77777777" w:rsidR="00701746" w:rsidRDefault="007919F7">
            <w:pPr>
              <w:pStyle w:val="Table09Row"/>
            </w:pPr>
            <w:r>
              <w:rPr>
                <w:i/>
              </w:rPr>
              <w:t>Perth Parking Management Act 2024</w:t>
            </w:r>
          </w:p>
        </w:tc>
        <w:tc>
          <w:tcPr>
            <w:tcW w:w="1276" w:type="dxa"/>
          </w:tcPr>
          <w:p w14:paraId="2D9DC8C8" w14:textId="77777777" w:rsidR="00701746" w:rsidRDefault="007919F7">
            <w:pPr>
              <w:pStyle w:val="Table09Row"/>
            </w:pPr>
            <w:r>
              <w:t>7 Mar 2024</w:t>
            </w:r>
          </w:p>
        </w:tc>
        <w:tc>
          <w:tcPr>
            <w:tcW w:w="3402" w:type="dxa"/>
          </w:tcPr>
          <w:p w14:paraId="192C5D0D" w14:textId="77777777" w:rsidR="00701746" w:rsidRDefault="007919F7">
            <w:pPr>
              <w:pStyle w:val="Table09Row"/>
            </w:pPr>
            <w:r>
              <w:t>Pt. 1 (other than s. 3‑10): 7 Mar 2024 (see s. 2(a));</w:t>
            </w:r>
          </w:p>
          <w:p w14:paraId="55FA7EA2" w14:textId="77777777" w:rsidR="00701746" w:rsidRDefault="007919F7">
            <w:pPr>
              <w:pStyle w:val="Table09Row"/>
            </w:pPr>
            <w:r>
              <w:t>s. 188 &amp; Pt. 12: 8 Mar 2024 (see s. 2(b));</w:t>
            </w:r>
          </w:p>
          <w:p w14:paraId="05D8EE90" w14:textId="77777777" w:rsidR="00701746" w:rsidRDefault="007919F7">
            <w:pPr>
              <w:pStyle w:val="Table09Row"/>
            </w:pPr>
            <w:r>
              <w:t>Act other than s. 1, 2, 188 &amp; Pt. 12: to be proclaimed (see s. 2(c))</w:t>
            </w:r>
          </w:p>
        </w:tc>
        <w:tc>
          <w:tcPr>
            <w:tcW w:w="1123" w:type="dxa"/>
          </w:tcPr>
          <w:p w14:paraId="6E44B864" w14:textId="77777777" w:rsidR="00701746" w:rsidRDefault="00701746">
            <w:pPr>
              <w:pStyle w:val="Table09Row"/>
            </w:pPr>
          </w:p>
        </w:tc>
      </w:tr>
      <w:tr w:rsidR="00701746" w14:paraId="54AB6F54" w14:textId="77777777">
        <w:trPr>
          <w:cantSplit/>
          <w:jc w:val="center"/>
        </w:trPr>
        <w:tc>
          <w:tcPr>
            <w:tcW w:w="1418" w:type="dxa"/>
          </w:tcPr>
          <w:p w14:paraId="31D3EA80" w14:textId="77777777" w:rsidR="00701746" w:rsidRDefault="007919F7">
            <w:pPr>
              <w:pStyle w:val="Table09Row"/>
            </w:pPr>
            <w:r>
              <w:t>2024/003</w:t>
            </w:r>
          </w:p>
        </w:tc>
        <w:tc>
          <w:tcPr>
            <w:tcW w:w="2693" w:type="dxa"/>
          </w:tcPr>
          <w:p w14:paraId="29D7F1B0" w14:textId="77777777" w:rsidR="00701746" w:rsidRDefault="007919F7">
            <w:pPr>
              <w:pStyle w:val="Table09Row"/>
            </w:pPr>
            <w:r>
              <w:rPr>
                <w:i/>
              </w:rPr>
              <w:t>Perth Parking Management Amendment Act 2024</w:t>
            </w:r>
          </w:p>
        </w:tc>
        <w:tc>
          <w:tcPr>
            <w:tcW w:w="1276" w:type="dxa"/>
          </w:tcPr>
          <w:p w14:paraId="5C5FC7D3" w14:textId="77777777" w:rsidR="00701746" w:rsidRDefault="007919F7">
            <w:pPr>
              <w:pStyle w:val="Table09Row"/>
            </w:pPr>
            <w:r>
              <w:t>7 Mar 2024</w:t>
            </w:r>
          </w:p>
        </w:tc>
        <w:tc>
          <w:tcPr>
            <w:tcW w:w="3402" w:type="dxa"/>
          </w:tcPr>
          <w:p w14:paraId="6181D027" w14:textId="77777777" w:rsidR="00701746" w:rsidRDefault="007919F7">
            <w:pPr>
              <w:pStyle w:val="Table09Row"/>
            </w:pPr>
            <w:r>
              <w:t>s. 1 &amp; 2: 7 Mar 2024 (see s. 2(a));</w:t>
            </w:r>
          </w:p>
          <w:p w14:paraId="4C1B5497" w14:textId="77777777" w:rsidR="00701746" w:rsidRDefault="007919F7">
            <w:pPr>
              <w:pStyle w:val="Table09Row"/>
            </w:pPr>
            <w:r>
              <w:t>Act other than s. 1 &amp; 2: operative on commencement of Perth Parking Management Act 2024 s. 3 (see s. 2(b))</w:t>
            </w:r>
          </w:p>
        </w:tc>
        <w:tc>
          <w:tcPr>
            <w:tcW w:w="1123" w:type="dxa"/>
          </w:tcPr>
          <w:p w14:paraId="4F88F853" w14:textId="77777777" w:rsidR="00701746" w:rsidRDefault="00701746">
            <w:pPr>
              <w:pStyle w:val="Table09Row"/>
            </w:pPr>
          </w:p>
        </w:tc>
      </w:tr>
      <w:tr w:rsidR="00701746" w14:paraId="0D22D58F" w14:textId="77777777">
        <w:trPr>
          <w:cantSplit/>
          <w:jc w:val="center"/>
        </w:trPr>
        <w:tc>
          <w:tcPr>
            <w:tcW w:w="1418" w:type="dxa"/>
          </w:tcPr>
          <w:p w14:paraId="4FDAC7ED" w14:textId="77777777" w:rsidR="00701746" w:rsidRDefault="007919F7">
            <w:pPr>
              <w:pStyle w:val="Table09Row"/>
            </w:pPr>
            <w:r>
              <w:t>2024/004</w:t>
            </w:r>
          </w:p>
        </w:tc>
        <w:tc>
          <w:tcPr>
            <w:tcW w:w="2693" w:type="dxa"/>
          </w:tcPr>
          <w:p w14:paraId="1734A3D8" w14:textId="77777777" w:rsidR="00701746" w:rsidRDefault="007919F7">
            <w:pPr>
              <w:pStyle w:val="Table09Row"/>
            </w:pPr>
            <w:r>
              <w:rPr>
                <w:i/>
              </w:rPr>
              <w:t>Casino (Burswood Island) Agreement Amendment Act 2024</w:t>
            </w:r>
          </w:p>
        </w:tc>
        <w:tc>
          <w:tcPr>
            <w:tcW w:w="1276" w:type="dxa"/>
          </w:tcPr>
          <w:p w14:paraId="597E59A7" w14:textId="77777777" w:rsidR="00701746" w:rsidRDefault="007919F7">
            <w:pPr>
              <w:pStyle w:val="Table09Row"/>
            </w:pPr>
            <w:r>
              <w:t>14 Mar 2024</w:t>
            </w:r>
          </w:p>
        </w:tc>
        <w:tc>
          <w:tcPr>
            <w:tcW w:w="3402" w:type="dxa"/>
          </w:tcPr>
          <w:p w14:paraId="5F4240BF" w14:textId="77777777" w:rsidR="00701746" w:rsidRDefault="007919F7">
            <w:pPr>
              <w:pStyle w:val="Table09Row"/>
            </w:pPr>
            <w:r>
              <w:t>s. 1 &amp; 2: 14 Mar 2024 (see s. 2(a));</w:t>
            </w:r>
          </w:p>
          <w:p w14:paraId="0BBABA81" w14:textId="77777777" w:rsidR="00701746" w:rsidRDefault="007919F7">
            <w:pPr>
              <w:pStyle w:val="Table09Row"/>
            </w:pPr>
            <w:r>
              <w:t>Act other than s. 1 &amp; 2: 15 Mar 2024 (see s. 2(b))</w:t>
            </w:r>
          </w:p>
        </w:tc>
        <w:tc>
          <w:tcPr>
            <w:tcW w:w="1123" w:type="dxa"/>
          </w:tcPr>
          <w:p w14:paraId="1591958C" w14:textId="77777777" w:rsidR="00701746" w:rsidRDefault="00701746">
            <w:pPr>
              <w:pStyle w:val="Table09Row"/>
            </w:pPr>
          </w:p>
        </w:tc>
      </w:tr>
      <w:tr w:rsidR="00701746" w14:paraId="76281A47" w14:textId="77777777">
        <w:trPr>
          <w:cantSplit/>
          <w:jc w:val="center"/>
        </w:trPr>
        <w:tc>
          <w:tcPr>
            <w:tcW w:w="1418" w:type="dxa"/>
          </w:tcPr>
          <w:p w14:paraId="0C677D2F" w14:textId="77777777" w:rsidR="00701746" w:rsidRDefault="007919F7">
            <w:pPr>
              <w:pStyle w:val="Table09Row"/>
            </w:pPr>
            <w:r>
              <w:t>2024/005</w:t>
            </w:r>
          </w:p>
        </w:tc>
        <w:tc>
          <w:tcPr>
            <w:tcW w:w="2693" w:type="dxa"/>
          </w:tcPr>
          <w:p w14:paraId="793A2A52" w14:textId="77777777" w:rsidR="00701746" w:rsidRDefault="007919F7">
            <w:pPr>
              <w:pStyle w:val="Table09Row"/>
            </w:pPr>
            <w:r>
              <w:rPr>
                <w:i/>
              </w:rPr>
              <w:t>Corruption, Crime and Misconduct Amendment Act 2024</w:t>
            </w:r>
          </w:p>
        </w:tc>
        <w:tc>
          <w:tcPr>
            <w:tcW w:w="1276" w:type="dxa"/>
          </w:tcPr>
          <w:p w14:paraId="4776791C" w14:textId="77777777" w:rsidR="00701746" w:rsidRDefault="007919F7">
            <w:pPr>
              <w:pStyle w:val="Table09Row"/>
            </w:pPr>
            <w:r>
              <w:t>14 Mar 2024</w:t>
            </w:r>
          </w:p>
        </w:tc>
        <w:tc>
          <w:tcPr>
            <w:tcW w:w="3402" w:type="dxa"/>
          </w:tcPr>
          <w:p w14:paraId="2711019D" w14:textId="77777777" w:rsidR="00701746" w:rsidRDefault="007919F7">
            <w:pPr>
              <w:pStyle w:val="Table09Row"/>
            </w:pPr>
            <w:r>
              <w:t>Pt. 1: 14 Mar 2024 (see s. 2(a));</w:t>
            </w:r>
          </w:p>
          <w:p w14:paraId="5277A0BA" w14:textId="77777777" w:rsidR="00701746" w:rsidRDefault="007919F7">
            <w:pPr>
              <w:pStyle w:val="Table09Row"/>
            </w:pPr>
            <w:r>
              <w:t>Act other than Pt. 1: 15 Mar 2024 (see s. 2(b))</w:t>
            </w:r>
          </w:p>
        </w:tc>
        <w:tc>
          <w:tcPr>
            <w:tcW w:w="1123" w:type="dxa"/>
          </w:tcPr>
          <w:p w14:paraId="525DDE5B" w14:textId="77777777" w:rsidR="00701746" w:rsidRDefault="00701746">
            <w:pPr>
              <w:pStyle w:val="Table09Row"/>
            </w:pPr>
          </w:p>
        </w:tc>
      </w:tr>
      <w:tr w:rsidR="00701746" w14:paraId="4DFC7064" w14:textId="77777777">
        <w:trPr>
          <w:cantSplit/>
          <w:jc w:val="center"/>
        </w:trPr>
        <w:tc>
          <w:tcPr>
            <w:tcW w:w="1418" w:type="dxa"/>
          </w:tcPr>
          <w:p w14:paraId="7B851218" w14:textId="77777777" w:rsidR="00701746" w:rsidRDefault="007919F7">
            <w:pPr>
              <w:pStyle w:val="Table09Row"/>
            </w:pPr>
            <w:r>
              <w:t>2024/006</w:t>
            </w:r>
          </w:p>
        </w:tc>
        <w:tc>
          <w:tcPr>
            <w:tcW w:w="2693" w:type="dxa"/>
          </w:tcPr>
          <w:p w14:paraId="3B14301C" w14:textId="77777777" w:rsidR="00701746" w:rsidRDefault="007919F7">
            <w:pPr>
              <w:pStyle w:val="Table09Row"/>
            </w:pPr>
            <w:r>
              <w:rPr>
                <w:i/>
              </w:rPr>
              <w:t>Sentence Administration Amendment (Monitoring Equipment) Act 2024</w:t>
            </w:r>
          </w:p>
        </w:tc>
        <w:tc>
          <w:tcPr>
            <w:tcW w:w="1276" w:type="dxa"/>
          </w:tcPr>
          <w:p w14:paraId="108672B9" w14:textId="77777777" w:rsidR="00701746" w:rsidRDefault="007919F7">
            <w:pPr>
              <w:pStyle w:val="Table09Row"/>
            </w:pPr>
            <w:r>
              <w:t>26 Mar 2024</w:t>
            </w:r>
          </w:p>
        </w:tc>
        <w:tc>
          <w:tcPr>
            <w:tcW w:w="3402" w:type="dxa"/>
          </w:tcPr>
          <w:p w14:paraId="10EBE0CD" w14:textId="77777777" w:rsidR="00701746" w:rsidRDefault="007919F7">
            <w:pPr>
              <w:pStyle w:val="Table09Row"/>
            </w:pPr>
            <w:r>
              <w:t>s. 1 &amp; 2: 26 Mar 2024 (see s. 2(a));</w:t>
            </w:r>
          </w:p>
          <w:p w14:paraId="441BD7CA" w14:textId="77777777" w:rsidR="00701746" w:rsidRDefault="007919F7">
            <w:pPr>
              <w:pStyle w:val="Table09Row"/>
            </w:pPr>
            <w:r>
              <w:t>Act other than s. 1 &amp; 2: 27 Mar 2024 (see s. 2(b))</w:t>
            </w:r>
          </w:p>
        </w:tc>
        <w:tc>
          <w:tcPr>
            <w:tcW w:w="1123" w:type="dxa"/>
          </w:tcPr>
          <w:p w14:paraId="7B322683" w14:textId="77777777" w:rsidR="00701746" w:rsidRDefault="00701746">
            <w:pPr>
              <w:pStyle w:val="Table09Row"/>
            </w:pPr>
          </w:p>
        </w:tc>
      </w:tr>
      <w:tr w:rsidR="00701746" w14:paraId="623A0577" w14:textId="77777777">
        <w:trPr>
          <w:cantSplit/>
          <w:jc w:val="center"/>
        </w:trPr>
        <w:tc>
          <w:tcPr>
            <w:tcW w:w="1418" w:type="dxa"/>
          </w:tcPr>
          <w:p w14:paraId="68708F75" w14:textId="77777777" w:rsidR="00701746" w:rsidRDefault="007919F7">
            <w:pPr>
              <w:pStyle w:val="Table09Row"/>
            </w:pPr>
            <w:r>
              <w:t>2024/007</w:t>
            </w:r>
          </w:p>
        </w:tc>
        <w:tc>
          <w:tcPr>
            <w:tcW w:w="2693" w:type="dxa"/>
          </w:tcPr>
          <w:p w14:paraId="413C6142" w14:textId="77777777" w:rsidR="00701746" w:rsidRDefault="007919F7">
            <w:pPr>
              <w:pStyle w:val="Table09Row"/>
            </w:pPr>
            <w:r>
              <w:rPr>
                <w:i/>
              </w:rPr>
              <w:t>Rail Safety National Law Application Act 2024</w:t>
            </w:r>
          </w:p>
        </w:tc>
        <w:tc>
          <w:tcPr>
            <w:tcW w:w="1276" w:type="dxa"/>
          </w:tcPr>
          <w:p w14:paraId="446BEE14" w14:textId="77777777" w:rsidR="00701746" w:rsidRDefault="007919F7">
            <w:pPr>
              <w:pStyle w:val="Table09Row"/>
            </w:pPr>
            <w:r>
              <w:t>26 Mar 2024</w:t>
            </w:r>
          </w:p>
        </w:tc>
        <w:tc>
          <w:tcPr>
            <w:tcW w:w="3402" w:type="dxa"/>
          </w:tcPr>
          <w:p w14:paraId="7B994B94" w14:textId="77777777" w:rsidR="00701746" w:rsidRDefault="007919F7">
            <w:pPr>
              <w:pStyle w:val="Table09Row"/>
            </w:pPr>
            <w:r>
              <w:t>Pt. 1: 26 Mar 2024 (see s. 2(a));</w:t>
            </w:r>
          </w:p>
          <w:p w14:paraId="42F5768F" w14:textId="77777777" w:rsidR="00701746" w:rsidRDefault="007919F7">
            <w:pPr>
              <w:pStyle w:val="Table09Row"/>
            </w:pPr>
            <w:r>
              <w:t>Act other than Pt. 1: 1 Oct 2024 (see s. 2(b) and SL 2024/193 cl. 2)</w:t>
            </w:r>
          </w:p>
        </w:tc>
        <w:tc>
          <w:tcPr>
            <w:tcW w:w="1123" w:type="dxa"/>
          </w:tcPr>
          <w:p w14:paraId="5DD22749" w14:textId="77777777" w:rsidR="00701746" w:rsidRDefault="00701746">
            <w:pPr>
              <w:pStyle w:val="Table09Row"/>
            </w:pPr>
          </w:p>
        </w:tc>
      </w:tr>
      <w:tr w:rsidR="00701746" w14:paraId="0284B1D3" w14:textId="77777777">
        <w:trPr>
          <w:cantSplit/>
          <w:jc w:val="center"/>
        </w:trPr>
        <w:tc>
          <w:tcPr>
            <w:tcW w:w="1418" w:type="dxa"/>
          </w:tcPr>
          <w:p w14:paraId="66F0A049" w14:textId="77777777" w:rsidR="00701746" w:rsidRDefault="007919F7">
            <w:pPr>
              <w:pStyle w:val="Table09Row"/>
            </w:pPr>
            <w:r>
              <w:t>2024/008</w:t>
            </w:r>
          </w:p>
        </w:tc>
        <w:tc>
          <w:tcPr>
            <w:tcW w:w="2693" w:type="dxa"/>
          </w:tcPr>
          <w:p w14:paraId="38420C9A" w14:textId="77777777" w:rsidR="00701746" w:rsidRDefault="007919F7">
            <w:pPr>
              <w:pStyle w:val="Table09Row"/>
            </w:pPr>
            <w:r>
              <w:rPr>
                <w:i/>
              </w:rPr>
              <w:t>Vocational Education and Training Amendment Act 2024</w:t>
            </w:r>
          </w:p>
        </w:tc>
        <w:tc>
          <w:tcPr>
            <w:tcW w:w="1276" w:type="dxa"/>
          </w:tcPr>
          <w:p w14:paraId="58EA41FE" w14:textId="77777777" w:rsidR="00701746" w:rsidRDefault="007919F7">
            <w:pPr>
              <w:pStyle w:val="Table09Row"/>
            </w:pPr>
            <w:r>
              <w:t>26 Mar 2024</w:t>
            </w:r>
          </w:p>
        </w:tc>
        <w:tc>
          <w:tcPr>
            <w:tcW w:w="3402" w:type="dxa"/>
          </w:tcPr>
          <w:p w14:paraId="2DF28325" w14:textId="77777777" w:rsidR="00701746" w:rsidRDefault="007919F7">
            <w:pPr>
              <w:pStyle w:val="Table09Row"/>
            </w:pPr>
            <w:r>
              <w:t>s. 1 &amp; 2: 26 Mar 2024 (see s. 2(a));</w:t>
            </w:r>
          </w:p>
          <w:p w14:paraId="4B9DDC10" w14:textId="77777777" w:rsidR="00701746" w:rsidRDefault="007919F7">
            <w:pPr>
              <w:pStyle w:val="Table09Row"/>
            </w:pPr>
            <w:r>
              <w:t>s. 3‑5 &amp; 7: 27 Mar 2024 (see s. 2(b));</w:t>
            </w:r>
          </w:p>
          <w:p w14:paraId="02101F71" w14:textId="77777777" w:rsidR="00701746" w:rsidRDefault="007919F7">
            <w:pPr>
              <w:pStyle w:val="Table09Row"/>
            </w:pPr>
            <w:r>
              <w:t>s. 6: 11 Jul 2024 (see s. 2(c) and SL 2024/148 cl. 2)</w:t>
            </w:r>
          </w:p>
        </w:tc>
        <w:tc>
          <w:tcPr>
            <w:tcW w:w="1123" w:type="dxa"/>
          </w:tcPr>
          <w:p w14:paraId="3F92EC6C" w14:textId="77777777" w:rsidR="00701746" w:rsidRDefault="00701746">
            <w:pPr>
              <w:pStyle w:val="Table09Row"/>
            </w:pPr>
          </w:p>
        </w:tc>
      </w:tr>
      <w:tr w:rsidR="00701746" w14:paraId="4E2D5194" w14:textId="77777777">
        <w:trPr>
          <w:cantSplit/>
          <w:jc w:val="center"/>
        </w:trPr>
        <w:tc>
          <w:tcPr>
            <w:tcW w:w="1418" w:type="dxa"/>
          </w:tcPr>
          <w:p w14:paraId="37A693D1" w14:textId="77777777" w:rsidR="00701746" w:rsidRDefault="007919F7">
            <w:pPr>
              <w:pStyle w:val="Table09Row"/>
            </w:pPr>
            <w:r>
              <w:t>2024/009</w:t>
            </w:r>
          </w:p>
        </w:tc>
        <w:tc>
          <w:tcPr>
            <w:tcW w:w="2693" w:type="dxa"/>
          </w:tcPr>
          <w:p w14:paraId="0C817A32" w14:textId="77777777" w:rsidR="00701746" w:rsidRDefault="007919F7">
            <w:pPr>
              <w:pStyle w:val="Table09Row"/>
            </w:pPr>
            <w:r>
              <w:rPr>
                <w:i/>
              </w:rPr>
              <w:t>Land Tax Assessment Amendment (Residential Construction Exemptions) Act 2024</w:t>
            </w:r>
          </w:p>
        </w:tc>
        <w:tc>
          <w:tcPr>
            <w:tcW w:w="1276" w:type="dxa"/>
          </w:tcPr>
          <w:p w14:paraId="5E397C4C" w14:textId="77777777" w:rsidR="00701746" w:rsidRDefault="007919F7">
            <w:pPr>
              <w:pStyle w:val="Table09Row"/>
            </w:pPr>
            <w:r>
              <w:t>26 Mar 2024</w:t>
            </w:r>
          </w:p>
        </w:tc>
        <w:tc>
          <w:tcPr>
            <w:tcW w:w="3402" w:type="dxa"/>
          </w:tcPr>
          <w:p w14:paraId="5E6248EC" w14:textId="77777777" w:rsidR="00701746" w:rsidRDefault="007919F7">
            <w:pPr>
              <w:pStyle w:val="Table09Row"/>
            </w:pPr>
            <w:r>
              <w:t>s. 1 &amp; 2: 26 Mar 2024 (see s. 2(a));</w:t>
            </w:r>
          </w:p>
          <w:p w14:paraId="7B94735A" w14:textId="77777777" w:rsidR="00701746" w:rsidRDefault="007919F7">
            <w:pPr>
              <w:pStyle w:val="Table09Row"/>
            </w:pPr>
            <w:r>
              <w:t>Act other than s. 1 &amp; 2: 27 Mar 2024 (see s. 2(b))</w:t>
            </w:r>
          </w:p>
        </w:tc>
        <w:tc>
          <w:tcPr>
            <w:tcW w:w="1123" w:type="dxa"/>
          </w:tcPr>
          <w:p w14:paraId="091A39F0" w14:textId="77777777" w:rsidR="00701746" w:rsidRDefault="00701746">
            <w:pPr>
              <w:pStyle w:val="Table09Row"/>
            </w:pPr>
          </w:p>
        </w:tc>
      </w:tr>
      <w:tr w:rsidR="00701746" w14:paraId="2B76D14F" w14:textId="77777777">
        <w:trPr>
          <w:cantSplit/>
          <w:jc w:val="center"/>
        </w:trPr>
        <w:tc>
          <w:tcPr>
            <w:tcW w:w="1418" w:type="dxa"/>
          </w:tcPr>
          <w:p w14:paraId="3B9F66BE" w14:textId="77777777" w:rsidR="00701746" w:rsidRDefault="007919F7">
            <w:pPr>
              <w:pStyle w:val="Table09Row"/>
            </w:pPr>
            <w:r>
              <w:lastRenderedPageBreak/>
              <w:t>2024/010</w:t>
            </w:r>
          </w:p>
        </w:tc>
        <w:tc>
          <w:tcPr>
            <w:tcW w:w="2693" w:type="dxa"/>
          </w:tcPr>
          <w:p w14:paraId="6D3567E7" w14:textId="77777777" w:rsidR="00701746" w:rsidRDefault="007919F7">
            <w:pPr>
              <w:pStyle w:val="Table09Row"/>
            </w:pPr>
            <w:r>
              <w:rPr>
                <w:i/>
              </w:rPr>
              <w:t>Electricity Industry Amendment (Alternative Electricity Services) Act 2024</w:t>
            </w:r>
          </w:p>
        </w:tc>
        <w:tc>
          <w:tcPr>
            <w:tcW w:w="1276" w:type="dxa"/>
          </w:tcPr>
          <w:p w14:paraId="34E003CD" w14:textId="77777777" w:rsidR="00701746" w:rsidRDefault="007919F7">
            <w:pPr>
              <w:pStyle w:val="Table09Row"/>
            </w:pPr>
            <w:r>
              <w:t>22 Apr 2024</w:t>
            </w:r>
          </w:p>
        </w:tc>
        <w:tc>
          <w:tcPr>
            <w:tcW w:w="3402" w:type="dxa"/>
          </w:tcPr>
          <w:p w14:paraId="10FEA51E" w14:textId="77777777" w:rsidR="00701746" w:rsidRDefault="007919F7">
            <w:pPr>
              <w:pStyle w:val="Table09Row"/>
            </w:pPr>
            <w:r>
              <w:t>Pt. 1: 22 Apr 2024 (see s. 2(a));</w:t>
            </w:r>
          </w:p>
          <w:p w14:paraId="14113AFB" w14:textId="77777777" w:rsidR="00701746" w:rsidRDefault="007919F7">
            <w:pPr>
              <w:pStyle w:val="Table09Row"/>
            </w:pPr>
            <w:r>
              <w:t>s. 26(2) &amp; 26(3): 6 Feb 2025 (see s. 2(1)(b)(ii) &amp; (c)(ii) and SL 2025/31 cl. 2);</w:t>
            </w:r>
          </w:p>
          <w:p w14:paraId="741062CE" w14:textId="77777777" w:rsidR="00701746" w:rsidRDefault="007919F7">
            <w:pPr>
              <w:pStyle w:val="Table09Row"/>
            </w:pPr>
            <w:r>
              <w:t xml:space="preserve">s. 28 repealed by s. 29(b) (see s. 2(1)(d) &amp; (2)); </w:t>
            </w:r>
          </w:p>
          <w:p w14:paraId="33AB7ECF" w14:textId="77777777" w:rsidR="00701746" w:rsidRDefault="007919F7">
            <w:pPr>
              <w:pStyle w:val="Table09Row"/>
            </w:pPr>
            <w:r>
              <w:t>Act other than Pt. 1, s. 26(2) &amp; (3) &amp; 28: 23 Apr 2024 (see s. 2(d))</w:t>
            </w:r>
          </w:p>
        </w:tc>
        <w:tc>
          <w:tcPr>
            <w:tcW w:w="1123" w:type="dxa"/>
          </w:tcPr>
          <w:p w14:paraId="552C9C58" w14:textId="77777777" w:rsidR="00701746" w:rsidRDefault="00701746">
            <w:pPr>
              <w:pStyle w:val="Table09Row"/>
            </w:pPr>
          </w:p>
        </w:tc>
      </w:tr>
      <w:tr w:rsidR="00701746" w14:paraId="0D47253B" w14:textId="77777777">
        <w:trPr>
          <w:cantSplit/>
          <w:jc w:val="center"/>
        </w:trPr>
        <w:tc>
          <w:tcPr>
            <w:tcW w:w="1418" w:type="dxa"/>
          </w:tcPr>
          <w:p w14:paraId="0848886A" w14:textId="77777777" w:rsidR="00701746" w:rsidRDefault="007919F7">
            <w:pPr>
              <w:pStyle w:val="Table09Row"/>
            </w:pPr>
            <w:r>
              <w:t>2024/011</w:t>
            </w:r>
          </w:p>
        </w:tc>
        <w:tc>
          <w:tcPr>
            <w:tcW w:w="2693" w:type="dxa"/>
          </w:tcPr>
          <w:p w14:paraId="61A5ED46" w14:textId="77777777" w:rsidR="00701746" w:rsidRDefault="007919F7">
            <w:pPr>
              <w:pStyle w:val="Table09Row"/>
            </w:pPr>
            <w:r>
              <w:rPr>
                <w:i/>
              </w:rPr>
              <w:t>Residential Tenancies Amendment Act 2024</w:t>
            </w:r>
          </w:p>
        </w:tc>
        <w:tc>
          <w:tcPr>
            <w:tcW w:w="1276" w:type="dxa"/>
          </w:tcPr>
          <w:p w14:paraId="358C7B0F" w14:textId="77777777" w:rsidR="00701746" w:rsidRDefault="007919F7">
            <w:pPr>
              <w:pStyle w:val="Table09Row"/>
            </w:pPr>
            <w:r>
              <w:t>22 Apr 2024</w:t>
            </w:r>
          </w:p>
        </w:tc>
        <w:tc>
          <w:tcPr>
            <w:tcW w:w="3402" w:type="dxa"/>
          </w:tcPr>
          <w:p w14:paraId="6959C61D" w14:textId="77777777" w:rsidR="00701746" w:rsidRDefault="007919F7">
            <w:pPr>
              <w:pStyle w:val="Table09Row"/>
            </w:pPr>
            <w:r>
              <w:t>Pt. 1: 22 Apr 2024 (see s. 2(a));</w:t>
            </w:r>
          </w:p>
          <w:p w14:paraId="3412344E" w14:textId="77777777" w:rsidR="00701746" w:rsidRDefault="007919F7">
            <w:pPr>
              <w:pStyle w:val="Table09Row"/>
            </w:pPr>
            <w:r>
              <w:t>Pt. 2 (but only s. 3‑10, 17, 19‑23, 24(1), 32, 34, 36, 44, 45, 47‑55 &amp; Pt. 3 (other than s. 63): 16 May 2024 (see s. 2(b) and SL 2024/75 cl. 2);</w:t>
            </w:r>
          </w:p>
          <w:p w14:paraId="396D7226" w14:textId="77777777" w:rsidR="00701746" w:rsidRDefault="007919F7">
            <w:pPr>
              <w:pStyle w:val="Table09Row"/>
            </w:pPr>
            <w:r>
              <w:t>s. 11, 12, 13(1), 14, 15(1), 18, 25‑31, 33, 35, 37, 39‑42 &amp; 46: 29 Jul 2024 (see s. 2(b) and SL 2024/143 cl. 2);</w:t>
            </w:r>
          </w:p>
          <w:p w14:paraId="36C0DF2B" w14:textId="77777777" w:rsidR="00701746" w:rsidRDefault="007919F7">
            <w:pPr>
              <w:pStyle w:val="Table09Row"/>
            </w:pPr>
            <w:r>
              <w:t>s. 13(2), 15(2), 16, 24(2)‑(5), 38, 43, 56‑61 &amp; 63: 28 Mar 2026 (see s. 2(b) and SL 2026/31 cl. 2)</w:t>
            </w:r>
          </w:p>
        </w:tc>
        <w:tc>
          <w:tcPr>
            <w:tcW w:w="1123" w:type="dxa"/>
          </w:tcPr>
          <w:p w14:paraId="203E336A" w14:textId="77777777" w:rsidR="00701746" w:rsidRDefault="00701746">
            <w:pPr>
              <w:pStyle w:val="Table09Row"/>
            </w:pPr>
          </w:p>
        </w:tc>
      </w:tr>
      <w:tr w:rsidR="00701746" w14:paraId="20259F94" w14:textId="77777777">
        <w:trPr>
          <w:cantSplit/>
          <w:jc w:val="center"/>
        </w:trPr>
        <w:tc>
          <w:tcPr>
            <w:tcW w:w="1418" w:type="dxa"/>
          </w:tcPr>
          <w:p w14:paraId="7D6BF2FD" w14:textId="77777777" w:rsidR="00701746" w:rsidRDefault="007919F7">
            <w:pPr>
              <w:pStyle w:val="Table09Row"/>
            </w:pPr>
            <w:r>
              <w:t>2024/012</w:t>
            </w:r>
          </w:p>
        </w:tc>
        <w:tc>
          <w:tcPr>
            <w:tcW w:w="2693" w:type="dxa"/>
          </w:tcPr>
          <w:p w14:paraId="3155DAB5" w14:textId="77777777" w:rsidR="00701746" w:rsidRDefault="007919F7">
            <w:pPr>
              <w:pStyle w:val="Table09Row"/>
            </w:pPr>
            <w:r>
              <w:rPr>
                <w:i/>
              </w:rPr>
              <w:t>Short‑Term Rental Accommodation Act 2024</w:t>
            </w:r>
          </w:p>
        </w:tc>
        <w:tc>
          <w:tcPr>
            <w:tcW w:w="1276" w:type="dxa"/>
          </w:tcPr>
          <w:p w14:paraId="45B422E7" w14:textId="77777777" w:rsidR="00701746" w:rsidRDefault="007919F7">
            <w:pPr>
              <w:pStyle w:val="Table09Row"/>
            </w:pPr>
            <w:r>
              <w:t>22 Apr 2024</w:t>
            </w:r>
          </w:p>
        </w:tc>
        <w:tc>
          <w:tcPr>
            <w:tcW w:w="3402" w:type="dxa"/>
          </w:tcPr>
          <w:p w14:paraId="2AABC6E5" w14:textId="77777777" w:rsidR="00701746" w:rsidRDefault="007919F7">
            <w:pPr>
              <w:pStyle w:val="Table09Row"/>
            </w:pPr>
            <w:r>
              <w:t>Pt. 1: 22 Apr 2024 (see s. 2(a));</w:t>
            </w:r>
          </w:p>
          <w:p w14:paraId="1AFA03E7" w14:textId="77777777" w:rsidR="00701746" w:rsidRDefault="007919F7">
            <w:pPr>
              <w:pStyle w:val="Table09Row"/>
            </w:pPr>
            <w:r>
              <w:t>Pt. 2‑8 (other than s. 47): 1 Jul 2024 (see s. 2(b) and SL 2024/88 cl. 2(a));</w:t>
            </w:r>
          </w:p>
          <w:p w14:paraId="04747E0D" w14:textId="77777777" w:rsidR="00701746" w:rsidRDefault="007919F7">
            <w:pPr>
              <w:pStyle w:val="Table09Row"/>
            </w:pPr>
            <w:r>
              <w:t>s. 47: 1 Jan 2025 (see s. 2(b) and SL 2024/88 cl. 2(b))</w:t>
            </w:r>
          </w:p>
        </w:tc>
        <w:tc>
          <w:tcPr>
            <w:tcW w:w="1123" w:type="dxa"/>
          </w:tcPr>
          <w:p w14:paraId="041476FE" w14:textId="77777777" w:rsidR="00701746" w:rsidRDefault="00701746">
            <w:pPr>
              <w:pStyle w:val="Table09Row"/>
            </w:pPr>
          </w:p>
        </w:tc>
      </w:tr>
      <w:tr w:rsidR="00701746" w14:paraId="392A1B63" w14:textId="77777777">
        <w:trPr>
          <w:cantSplit/>
          <w:jc w:val="center"/>
        </w:trPr>
        <w:tc>
          <w:tcPr>
            <w:tcW w:w="1418" w:type="dxa"/>
          </w:tcPr>
          <w:p w14:paraId="5E67B82C" w14:textId="77777777" w:rsidR="00701746" w:rsidRDefault="007919F7">
            <w:pPr>
              <w:pStyle w:val="Table09Row"/>
            </w:pPr>
            <w:r>
              <w:t>2024/013</w:t>
            </w:r>
          </w:p>
        </w:tc>
        <w:tc>
          <w:tcPr>
            <w:tcW w:w="2693" w:type="dxa"/>
          </w:tcPr>
          <w:p w14:paraId="4C114DCB" w14:textId="77777777" w:rsidR="00701746" w:rsidRDefault="007919F7">
            <w:pPr>
              <w:pStyle w:val="Table09Row"/>
            </w:pPr>
            <w:r>
              <w:rPr>
                <w:i/>
              </w:rPr>
              <w:t>School Education Amendment Act 2024</w:t>
            </w:r>
          </w:p>
        </w:tc>
        <w:tc>
          <w:tcPr>
            <w:tcW w:w="1276" w:type="dxa"/>
          </w:tcPr>
          <w:p w14:paraId="4EE24E78" w14:textId="77777777" w:rsidR="00701746" w:rsidRDefault="007919F7">
            <w:pPr>
              <w:pStyle w:val="Table09Row"/>
            </w:pPr>
            <w:r>
              <w:t>22 Apr 2024</w:t>
            </w:r>
          </w:p>
        </w:tc>
        <w:tc>
          <w:tcPr>
            <w:tcW w:w="3402" w:type="dxa"/>
          </w:tcPr>
          <w:p w14:paraId="5AE936BF" w14:textId="77777777" w:rsidR="00701746" w:rsidRDefault="007919F7">
            <w:pPr>
              <w:pStyle w:val="Table09Row"/>
            </w:pPr>
            <w:r>
              <w:t>s. 1 &amp; 2: 22 Apr 2024 (see s. 2(a));</w:t>
            </w:r>
          </w:p>
          <w:p w14:paraId="3FE61F78" w14:textId="77777777" w:rsidR="00701746" w:rsidRDefault="007919F7">
            <w:pPr>
              <w:pStyle w:val="Table09Row"/>
            </w:pPr>
            <w:r>
              <w:t>Act other than s. 1 &amp; 2: 1 Jul 2024 (see s. 2(b) and SL 2024/111 cl. 2)</w:t>
            </w:r>
          </w:p>
        </w:tc>
        <w:tc>
          <w:tcPr>
            <w:tcW w:w="1123" w:type="dxa"/>
          </w:tcPr>
          <w:p w14:paraId="7A520F83" w14:textId="77777777" w:rsidR="00701746" w:rsidRDefault="00701746">
            <w:pPr>
              <w:pStyle w:val="Table09Row"/>
            </w:pPr>
          </w:p>
        </w:tc>
      </w:tr>
      <w:tr w:rsidR="00701746" w14:paraId="37C6B872" w14:textId="77777777">
        <w:trPr>
          <w:cantSplit/>
          <w:jc w:val="center"/>
        </w:trPr>
        <w:tc>
          <w:tcPr>
            <w:tcW w:w="1418" w:type="dxa"/>
          </w:tcPr>
          <w:p w14:paraId="1F69761D" w14:textId="77777777" w:rsidR="00701746" w:rsidRDefault="007919F7">
            <w:pPr>
              <w:pStyle w:val="Table09Row"/>
            </w:pPr>
            <w:r>
              <w:t>2024/014</w:t>
            </w:r>
          </w:p>
        </w:tc>
        <w:tc>
          <w:tcPr>
            <w:tcW w:w="2693" w:type="dxa"/>
          </w:tcPr>
          <w:p w14:paraId="2BE50583" w14:textId="77777777" w:rsidR="00701746" w:rsidRDefault="007919F7">
            <w:pPr>
              <w:pStyle w:val="Table09Row"/>
            </w:pPr>
            <w:r>
              <w:rPr>
                <w:i/>
              </w:rPr>
              <w:t>Treasurer’s Advance Authorisation Act 2024</w:t>
            </w:r>
          </w:p>
        </w:tc>
        <w:tc>
          <w:tcPr>
            <w:tcW w:w="1276" w:type="dxa"/>
          </w:tcPr>
          <w:p w14:paraId="0C11374D" w14:textId="77777777" w:rsidR="00701746" w:rsidRDefault="007919F7">
            <w:pPr>
              <w:pStyle w:val="Table09Row"/>
            </w:pPr>
            <w:r>
              <w:t>22 Apr 2024</w:t>
            </w:r>
          </w:p>
        </w:tc>
        <w:tc>
          <w:tcPr>
            <w:tcW w:w="3402" w:type="dxa"/>
          </w:tcPr>
          <w:p w14:paraId="0B834E1B" w14:textId="77777777" w:rsidR="00701746" w:rsidRDefault="007919F7">
            <w:pPr>
              <w:pStyle w:val="Table09Row"/>
            </w:pPr>
            <w:r>
              <w:t>s. 1 &amp; 2: 22 Apr 2024 (see s. 2(a));</w:t>
            </w:r>
          </w:p>
          <w:p w14:paraId="47582013" w14:textId="77777777" w:rsidR="00701746" w:rsidRDefault="007919F7">
            <w:pPr>
              <w:pStyle w:val="Table09Row"/>
            </w:pPr>
            <w:r>
              <w:t>Act other than s. 1 &amp; 2: 23 Apr 2024 (see s. 2(b))</w:t>
            </w:r>
          </w:p>
        </w:tc>
        <w:tc>
          <w:tcPr>
            <w:tcW w:w="1123" w:type="dxa"/>
          </w:tcPr>
          <w:p w14:paraId="1AD35092" w14:textId="77777777" w:rsidR="00701746" w:rsidRDefault="00701746">
            <w:pPr>
              <w:pStyle w:val="Table09Row"/>
            </w:pPr>
          </w:p>
        </w:tc>
      </w:tr>
      <w:tr w:rsidR="00701746" w14:paraId="1E4A15DB" w14:textId="77777777">
        <w:trPr>
          <w:cantSplit/>
          <w:jc w:val="center"/>
        </w:trPr>
        <w:tc>
          <w:tcPr>
            <w:tcW w:w="1418" w:type="dxa"/>
          </w:tcPr>
          <w:p w14:paraId="5D9ECB39" w14:textId="77777777" w:rsidR="00701746" w:rsidRDefault="007919F7">
            <w:pPr>
              <w:pStyle w:val="Table09Row"/>
            </w:pPr>
            <w:r>
              <w:t>2024/015</w:t>
            </w:r>
          </w:p>
        </w:tc>
        <w:tc>
          <w:tcPr>
            <w:tcW w:w="2693" w:type="dxa"/>
          </w:tcPr>
          <w:p w14:paraId="2FE7336F" w14:textId="77777777" w:rsidR="00701746" w:rsidRDefault="007919F7">
            <w:pPr>
              <w:pStyle w:val="Table09Row"/>
            </w:pPr>
            <w:r>
              <w:rPr>
                <w:i/>
              </w:rPr>
              <w:t>Road Traffic Legislation Amendment (Infringement Management Reform) Act 2024</w:t>
            </w:r>
          </w:p>
        </w:tc>
        <w:tc>
          <w:tcPr>
            <w:tcW w:w="1276" w:type="dxa"/>
          </w:tcPr>
          <w:p w14:paraId="53ACE81D" w14:textId="77777777" w:rsidR="00701746" w:rsidRDefault="007919F7">
            <w:pPr>
              <w:pStyle w:val="Table09Row"/>
            </w:pPr>
            <w:r>
              <w:t>14 May 2024</w:t>
            </w:r>
          </w:p>
        </w:tc>
        <w:tc>
          <w:tcPr>
            <w:tcW w:w="3402" w:type="dxa"/>
          </w:tcPr>
          <w:p w14:paraId="2B51829E" w14:textId="77777777" w:rsidR="00701746" w:rsidRDefault="007919F7">
            <w:pPr>
              <w:pStyle w:val="Table09Row"/>
            </w:pPr>
            <w:r>
              <w:t>Pt. 1: 14 May 2024 (see s. 2(a));</w:t>
            </w:r>
          </w:p>
          <w:p w14:paraId="710CB851" w14:textId="77777777" w:rsidR="00701746" w:rsidRDefault="007919F7">
            <w:pPr>
              <w:pStyle w:val="Table09Row"/>
            </w:pPr>
            <w:r>
              <w:t>Act other than Pt. 1: 7 Oct 2024 (see s. 2(b) and SL 2024/200 cl. 2)</w:t>
            </w:r>
          </w:p>
        </w:tc>
        <w:tc>
          <w:tcPr>
            <w:tcW w:w="1123" w:type="dxa"/>
          </w:tcPr>
          <w:p w14:paraId="1008023A" w14:textId="77777777" w:rsidR="00701746" w:rsidRDefault="00701746">
            <w:pPr>
              <w:pStyle w:val="Table09Row"/>
            </w:pPr>
          </w:p>
        </w:tc>
      </w:tr>
      <w:tr w:rsidR="00701746" w14:paraId="645787CF" w14:textId="77777777">
        <w:trPr>
          <w:cantSplit/>
          <w:jc w:val="center"/>
        </w:trPr>
        <w:tc>
          <w:tcPr>
            <w:tcW w:w="1418" w:type="dxa"/>
          </w:tcPr>
          <w:p w14:paraId="1B354189" w14:textId="77777777" w:rsidR="00701746" w:rsidRDefault="007919F7">
            <w:pPr>
              <w:pStyle w:val="Table09Row"/>
            </w:pPr>
            <w:r>
              <w:t>2024/016</w:t>
            </w:r>
          </w:p>
        </w:tc>
        <w:tc>
          <w:tcPr>
            <w:tcW w:w="2693" w:type="dxa"/>
          </w:tcPr>
          <w:p w14:paraId="651FE97A" w14:textId="77777777" w:rsidR="00701746" w:rsidRDefault="007919F7">
            <w:pPr>
              <w:pStyle w:val="Table09Row"/>
            </w:pPr>
            <w:r>
              <w:rPr>
                <w:i/>
              </w:rPr>
              <w:t>Criminal Code Amendment Act 2024</w:t>
            </w:r>
          </w:p>
        </w:tc>
        <w:tc>
          <w:tcPr>
            <w:tcW w:w="1276" w:type="dxa"/>
          </w:tcPr>
          <w:p w14:paraId="144CDCD1" w14:textId="77777777" w:rsidR="00701746" w:rsidRDefault="007919F7">
            <w:pPr>
              <w:pStyle w:val="Table09Row"/>
            </w:pPr>
            <w:r>
              <w:t>14 May 2024</w:t>
            </w:r>
          </w:p>
        </w:tc>
        <w:tc>
          <w:tcPr>
            <w:tcW w:w="3402" w:type="dxa"/>
          </w:tcPr>
          <w:p w14:paraId="63BFFC30" w14:textId="77777777" w:rsidR="00701746" w:rsidRDefault="007919F7">
            <w:pPr>
              <w:pStyle w:val="Table09Row"/>
            </w:pPr>
            <w:r>
              <w:t>Pt. 1: 14 May 2024 (see s. 2(a));</w:t>
            </w:r>
          </w:p>
          <w:p w14:paraId="573ABB77" w14:textId="77777777" w:rsidR="00701746" w:rsidRDefault="007919F7">
            <w:pPr>
              <w:pStyle w:val="Table09Row"/>
            </w:pPr>
            <w:r>
              <w:t>Act other than Pt. 1: 1 Jul 2024 (see s. 2(b) and SL 2024/125 cl. 2)</w:t>
            </w:r>
          </w:p>
        </w:tc>
        <w:tc>
          <w:tcPr>
            <w:tcW w:w="1123" w:type="dxa"/>
          </w:tcPr>
          <w:p w14:paraId="0336B201" w14:textId="77777777" w:rsidR="00701746" w:rsidRDefault="00701746">
            <w:pPr>
              <w:pStyle w:val="Table09Row"/>
            </w:pPr>
          </w:p>
        </w:tc>
      </w:tr>
      <w:tr w:rsidR="00701746" w14:paraId="40BBED20" w14:textId="77777777">
        <w:trPr>
          <w:cantSplit/>
          <w:jc w:val="center"/>
        </w:trPr>
        <w:tc>
          <w:tcPr>
            <w:tcW w:w="1418" w:type="dxa"/>
          </w:tcPr>
          <w:p w14:paraId="0D01F9EE" w14:textId="77777777" w:rsidR="00701746" w:rsidRDefault="007919F7">
            <w:pPr>
              <w:pStyle w:val="Table09Row"/>
            </w:pPr>
            <w:r>
              <w:lastRenderedPageBreak/>
              <w:t>2024/017</w:t>
            </w:r>
          </w:p>
        </w:tc>
        <w:tc>
          <w:tcPr>
            <w:tcW w:w="2693" w:type="dxa"/>
          </w:tcPr>
          <w:p w14:paraId="1FDDCEE5" w14:textId="77777777" w:rsidR="00701746" w:rsidRDefault="007919F7">
            <w:pPr>
              <w:pStyle w:val="Table09Row"/>
            </w:pPr>
            <w:r>
              <w:rPr>
                <w:i/>
              </w:rPr>
              <w:t>Petroleum Legislation Amendment Act 2024</w:t>
            </w:r>
          </w:p>
        </w:tc>
        <w:tc>
          <w:tcPr>
            <w:tcW w:w="1276" w:type="dxa"/>
          </w:tcPr>
          <w:p w14:paraId="1B56D9D8" w14:textId="77777777" w:rsidR="00701746" w:rsidRDefault="007919F7">
            <w:pPr>
              <w:pStyle w:val="Table09Row"/>
            </w:pPr>
            <w:r>
              <w:t>14 May 2024</w:t>
            </w:r>
          </w:p>
        </w:tc>
        <w:tc>
          <w:tcPr>
            <w:tcW w:w="3402" w:type="dxa"/>
          </w:tcPr>
          <w:p w14:paraId="6DF00537" w14:textId="77777777" w:rsidR="00701746" w:rsidRDefault="007919F7">
            <w:pPr>
              <w:pStyle w:val="Table09Row"/>
            </w:pPr>
            <w:r>
              <w:t>Pt. 1: 14 May 2024 (see s. 2(a));</w:t>
            </w:r>
          </w:p>
          <w:p w14:paraId="2C04EF57" w14:textId="77777777" w:rsidR="00701746" w:rsidRDefault="007919F7">
            <w:pPr>
              <w:pStyle w:val="Table09Row"/>
            </w:pPr>
            <w:r>
              <w:t>Pt. 2 (other than s. 17, 33, 34(2), 42(1) &amp; (3), 54, 59(2) &amp; (3)), Pt. 3 (other than s. 177(3)), Pt. 4 (other than s. 211(3) &amp; (4), 215, 221, 226, 229(1), 234 &amp; 254), Pt. 5 (other than s. 375(1), 379(1), 380(1) &amp; (3), 394, 396, 399(1), Div. 10, s. 424(4), 428‑430 &amp; 431(2)): 28 May 2026 (see s. 2(b) and SL 2026/70 cl. 2);</w:t>
            </w:r>
          </w:p>
          <w:p w14:paraId="545EA6DC" w14:textId="77777777" w:rsidR="00701746" w:rsidRDefault="007919F7">
            <w:pPr>
              <w:pStyle w:val="Table09Row"/>
            </w:pPr>
            <w:r>
              <w:t>s. 17, 33, 34(2), 42(1) &amp; (3), 54, 59(2) &amp; (3), 177(3), 211(3) &amp; (4), 215, 221, 226, 229(1), 234, 254, 375(1), 379(1), 380(1) &amp; (3), 394, 396, 399(1), Pt. 5 Div. 10, s. 424(4), 428‑430 &amp; 431(2): to be proclaimed (see s. 2(b))</w:t>
            </w:r>
          </w:p>
        </w:tc>
        <w:tc>
          <w:tcPr>
            <w:tcW w:w="1123" w:type="dxa"/>
          </w:tcPr>
          <w:p w14:paraId="4E341FFC" w14:textId="77777777" w:rsidR="00701746" w:rsidRDefault="00701746">
            <w:pPr>
              <w:pStyle w:val="Table09Row"/>
            </w:pPr>
          </w:p>
        </w:tc>
      </w:tr>
      <w:tr w:rsidR="00701746" w14:paraId="407366B5" w14:textId="77777777">
        <w:trPr>
          <w:cantSplit/>
          <w:jc w:val="center"/>
        </w:trPr>
        <w:tc>
          <w:tcPr>
            <w:tcW w:w="1418" w:type="dxa"/>
          </w:tcPr>
          <w:p w14:paraId="0484B1A8" w14:textId="77777777" w:rsidR="00701746" w:rsidRDefault="007919F7">
            <w:pPr>
              <w:pStyle w:val="Table09Row"/>
            </w:pPr>
            <w:r>
              <w:t>2024/018</w:t>
            </w:r>
          </w:p>
        </w:tc>
        <w:tc>
          <w:tcPr>
            <w:tcW w:w="2693" w:type="dxa"/>
          </w:tcPr>
          <w:p w14:paraId="71A02304" w14:textId="77777777" w:rsidR="00701746" w:rsidRDefault="007919F7">
            <w:pPr>
              <w:pStyle w:val="Table09Row"/>
            </w:pPr>
            <w:r>
              <w:rPr>
                <w:i/>
              </w:rPr>
              <w:t>Petroleum and Geothermal Energy Safety Levies Amendment Act 2024</w:t>
            </w:r>
          </w:p>
        </w:tc>
        <w:tc>
          <w:tcPr>
            <w:tcW w:w="1276" w:type="dxa"/>
          </w:tcPr>
          <w:p w14:paraId="276C3802" w14:textId="77777777" w:rsidR="00701746" w:rsidRDefault="007919F7">
            <w:pPr>
              <w:pStyle w:val="Table09Row"/>
            </w:pPr>
            <w:r>
              <w:t>14 May 2024</w:t>
            </w:r>
          </w:p>
        </w:tc>
        <w:tc>
          <w:tcPr>
            <w:tcW w:w="3402" w:type="dxa"/>
          </w:tcPr>
          <w:p w14:paraId="7DAD5966" w14:textId="77777777" w:rsidR="00701746" w:rsidRDefault="007919F7">
            <w:pPr>
              <w:pStyle w:val="Table09Row"/>
            </w:pPr>
            <w:r>
              <w:t>Pt. 1: 14 May 2024 (see s. 2(a));</w:t>
            </w:r>
          </w:p>
          <w:p w14:paraId="7E4B927D" w14:textId="77777777" w:rsidR="00701746" w:rsidRDefault="007919F7">
            <w:pPr>
              <w:pStyle w:val="Table09Row"/>
            </w:pPr>
            <w:r>
              <w:t>Pt. 3 (but only s. 6, 9(2) &amp; (3) &amp; 16): 28 May 2026 (see s. 2(b) and SL 2026/71 cl. 2 and SL 2026/70 cl. 2);</w:t>
            </w:r>
          </w:p>
          <w:p w14:paraId="343FD01A" w14:textId="77777777" w:rsidR="00701746" w:rsidRDefault="007919F7">
            <w:pPr>
              <w:pStyle w:val="Table09Row"/>
            </w:pPr>
            <w:r>
              <w:t>Pt. 2 &amp; s. 7, 8, 9(1) &amp; 10‑15: to be proclaimed (see s. 2(b))</w:t>
            </w:r>
          </w:p>
        </w:tc>
        <w:tc>
          <w:tcPr>
            <w:tcW w:w="1123" w:type="dxa"/>
          </w:tcPr>
          <w:p w14:paraId="0F1F57AE" w14:textId="77777777" w:rsidR="00701746" w:rsidRDefault="00701746">
            <w:pPr>
              <w:pStyle w:val="Table09Row"/>
            </w:pPr>
          </w:p>
        </w:tc>
      </w:tr>
      <w:tr w:rsidR="00701746" w14:paraId="6BA9A28F" w14:textId="77777777">
        <w:trPr>
          <w:cantSplit/>
          <w:jc w:val="center"/>
        </w:trPr>
        <w:tc>
          <w:tcPr>
            <w:tcW w:w="1418" w:type="dxa"/>
          </w:tcPr>
          <w:p w14:paraId="263805F2" w14:textId="77777777" w:rsidR="00701746" w:rsidRDefault="007919F7">
            <w:pPr>
              <w:pStyle w:val="Table09Row"/>
            </w:pPr>
            <w:r>
              <w:t>2024/019</w:t>
            </w:r>
          </w:p>
        </w:tc>
        <w:tc>
          <w:tcPr>
            <w:tcW w:w="2693" w:type="dxa"/>
          </w:tcPr>
          <w:p w14:paraId="4E48E6BC" w14:textId="77777777" w:rsidR="00701746" w:rsidRDefault="007919F7">
            <w:pPr>
              <w:pStyle w:val="Table09Row"/>
            </w:pPr>
            <w:r>
              <w:rPr>
                <w:i/>
              </w:rPr>
              <w:t>Therapeutic Goods Law Application Act 2024</w:t>
            </w:r>
          </w:p>
        </w:tc>
        <w:tc>
          <w:tcPr>
            <w:tcW w:w="1276" w:type="dxa"/>
          </w:tcPr>
          <w:p w14:paraId="5DC8A19F" w14:textId="77777777" w:rsidR="00701746" w:rsidRDefault="007919F7">
            <w:pPr>
              <w:pStyle w:val="Table09Row"/>
            </w:pPr>
            <w:r>
              <w:t>14 May 2024</w:t>
            </w:r>
          </w:p>
        </w:tc>
        <w:tc>
          <w:tcPr>
            <w:tcW w:w="3402" w:type="dxa"/>
          </w:tcPr>
          <w:p w14:paraId="74ED3D1B" w14:textId="77777777" w:rsidR="00701746" w:rsidRDefault="007919F7">
            <w:pPr>
              <w:pStyle w:val="Table09Row"/>
            </w:pPr>
            <w:r>
              <w:t>Pt. 1: 14 May 2024 (see s. 2(a));</w:t>
            </w:r>
          </w:p>
          <w:p w14:paraId="4C4E27AC" w14:textId="77777777" w:rsidR="00701746" w:rsidRDefault="007919F7">
            <w:pPr>
              <w:pStyle w:val="Table09Row"/>
            </w:pPr>
            <w:r>
              <w:t>Act other than Pt. 1: 30 Aug 2024 (see s. 2(b) and SL 2024/177 cl. 2)</w:t>
            </w:r>
          </w:p>
        </w:tc>
        <w:tc>
          <w:tcPr>
            <w:tcW w:w="1123" w:type="dxa"/>
          </w:tcPr>
          <w:p w14:paraId="6D54DCDB" w14:textId="77777777" w:rsidR="00701746" w:rsidRDefault="00701746">
            <w:pPr>
              <w:pStyle w:val="Table09Row"/>
            </w:pPr>
          </w:p>
        </w:tc>
      </w:tr>
      <w:tr w:rsidR="00701746" w14:paraId="745E651C" w14:textId="77777777">
        <w:trPr>
          <w:cantSplit/>
          <w:jc w:val="center"/>
        </w:trPr>
        <w:tc>
          <w:tcPr>
            <w:tcW w:w="1418" w:type="dxa"/>
          </w:tcPr>
          <w:p w14:paraId="65CE4274" w14:textId="77777777" w:rsidR="00701746" w:rsidRDefault="007919F7">
            <w:pPr>
              <w:pStyle w:val="Table09Row"/>
            </w:pPr>
            <w:r>
              <w:t>2024/020</w:t>
            </w:r>
          </w:p>
        </w:tc>
        <w:tc>
          <w:tcPr>
            <w:tcW w:w="2693" w:type="dxa"/>
          </w:tcPr>
          <w:p w14:paraId="34D85BBF" w14:textId="77777777" w:rsidR="00701746" w:rsidRDefault="007919F7">
            <w:pPr>
              <w:pStyle w:val="Table09Row"/>
            </w:pPr>
            <w:r>
              <w:rPr>
                <w:i/>
              </w:rPr>
              <w:t>Criminal Investigation Amendment (Protection of Law Enforcement Animals) Act 2024</w:t>
            </w:r>
          </w:p>
        </w:tc>
        <w:tc>
          <w:tcPr>
            <w:tcW w:w="1276" w:type="dxa"/>
          </w:tcPr>
          <w:p w14:paraId="6B446EAC" w14:textId="77777777" w:rsidR="00701746" w:rsidRDefault="007919F7">
            <w:pPr>
              <w:pStyle w:val="Table09Row"/>
            </w:pPr>
            <w:r>
              <w:t>14 May 2024</w:t>
            </w:r>
          </w:p>
        </w:tc>
        <w:tc>
          <w:tcPr>
            <w:tcW w:w="3402" w:type="dxa"/>
          </w:tcPr>
          <w:p w14:paraId="3B56B6D8" w14:textId="77777777" w:rsidR="00701746" w:rsidRDefault="007919F7">
            <w:pPr>
              <w:pStyle w:val="Table09Row"/>
            </w:pPr>
            <w:r>
              <w:t>s. 1 &amp; 2: 14 May 2024 (see s. 2(a));</w:t>
            </w:r>
          </w:p>
          <w:p w14:paraId="08B147C6" w14:textId="77777777" w:rsidR="00701746" w:rsidRDefault="007919F7">
            <w:pPr>
              <w:pStyle w:val="Table09Row"/>
            </w:pPr>
            <w:r>
              <w:t>Act other than s. 1 &amp; 2: 15 Jul 2024 (see s. 2(b) and SL 2024/142 cl. 2)</w:t>
            </w:r>
          </w:p>
        </w:tc>
        <w:tc>
          <w:tcPr>
            <w:tcW w:w="1123" w:type="dxa"/>
          </w:tcPr>
          <w:p w14:paraId="141B3F77" w14:textId="77777777" w:rsidR="00701746" w:rsidRDefault="00701746">
            <w:pPr>
              <w:pStyle w:val="Table09Row"/>
            </w:pPr>
          </w:p>
        </w:tc>
      </w:tr>
      <w:tr w:rsidR="00701746" w14:paraId="7044265C" w14:textId="77777777">
        <w:trPr>
          <w:cantSplit/>
          <w:jc w:val="center"/>
        </w:trPr>
        <w:tc>
          <w:tcPr>
            <w:tcW w:w="1418" w:type="dxa"/>
          </w:tcPr>
          <w:p w14:paraId="6459DBCE" w14:textId="77777777" w:rsidR="00701746" w:rsidRDefault="007919F7">
            <w:pPr>
              <w:pStyle w:val="Table09Row"/>
            </w:pPr>
            <w:r>
              <w:t>2024/021</w:t>
            </w:r>
          </w:p>
        </w:tc>
        <w:tc>
          <w:tcPr>
            <w:tcW w:w="2693" w:type="dxa"/>
          </w:tcPr>
          <w:p w14:paraId="665258C2" w14:textId="77777777" w:rsidR="00701746" w:rsidRDefault="007919F7">
            <w:pPr>
              <w:pStyle w:val="Table09Row"/>
            </w:pPr>
            <w:r>
              <w:rPr>
                <w:i/>
              </w:rPr>
              <w:t>Health Practitioner Regulation National Law Application Act 2024</w:t>
            </w:r>
          </w:p>
        </w:tc>
        <w:tc>
          <w:tcPr>
            <w:tcW w:w="1276" w:type="dxa"/>
          </w:tcPr>
          <w:p w14:paraId="0023EC0A" w14:textId="77777777" w:rsidR="00701746" w:rsidRDefault="007919F7">
            <w:pPr>
              <w:pStyle w:val="Table09Row"/>
            </w:pPr>
            <w:r>
              <w:t>14 May 2024</w:t>
            </w:r>
          </w:p>
        </w:tc>
        <w:tc>
          <w:tcPr>
            <w:tcW w:w="3402" w:type="dxa"/>
          </w:tcPr>
          <w:p w14:paraId="7D22DBC6" w14:textId="77777777" w:rsidR="00701746" w:rsidRDefault="007919F7">
            <w:pPr>
              <w:pStyle w:val="Table09Row"/>
            </w:pPr>
            <w:r>
              <w:t>Pt. 1: 14 May 2024 (see s. 2(a));</w:t>
            </w:r>
          </w:p>
          <w:p w14:paraId="3D563836" w14:textId="77777777" w:rsidR="00701746" w:rsidRDefault="007919F7">
            <w:pPr>
              <w:pStyle w:val="Table09Row"/>
            </w:pPr>
            <w:r>
              <w:t>Act other than Pt. 1 &amp; s. 29: 15 May 2024 (see s. 2(c));</w:t>
            </w:r>
          </w:p>
          <w:p w14:paraId="2FB74C74" w14:textId="77777777" w:rsidR="00701746" w:rsidRDefault="007919F7">
            <w:pPr>
              <w:pStyle w:val="Table09Row"/>
            </w:pPr>
            <w:r>
              <w:t>s. 29: 1 Jul 2024 (see s. 2(b)(ii))</w:t>
            </w:r>
          </w:p>
        </w:tc>
        <w:tc>
          <w:tcPr>
            <w:tcW w:w="1123" w:type="dxa"/>
          </w:tcPr>
          <w:p w14:paraId="25FCDA01" w14:textId="77777777" w:rsidR="00701746" w:rsidRDefault="00701746">
            <w:pPr>
              <w:pStyle w:val="Table09Row"/>
            </w:pPr>
          </w:p>
        </w:tc>
      </w:tr>
      <w:tr w:rsidR="00701746" w14:paraId="2DF58CD9" w14:textId="77777777">
        <w:trPr>
          <w:cantSplit/>
          <w:jc w:val="center"/>
        </w:trPr>
        <w:tc>
          <w:tcPr>
            <w:tcW w:w="1418" w:type="dxa"/>
          </w:tcPr>
          <w:p w14:paraId="01809B00" w14:textId="77777777" w:rsidR="00701746" w:rsidRDefault="007919F7">
            <w:pPr>
              <w:pStyle w:val="Table09Row"/>
            </w:pPr>
            <w:r>
              <w:t>2024/022</w:t>
            </w:r>
          </w:p>
        </w:tc>
        <w:tc>
          <w:tcPr>
            <w:tcW w:w="2693" w:type="dxa"/>
          </w:tcPr>
          <w:p w14:paraId="3DC700FA" w14:textId="77777777" w:rsidR="00701746" w:rsidRDefault="007919F7">
            <w:pPr>
              <w:pStyle w:val="Table09Row"/>
            </w:pPr>
            <w:r>
              <w:rPr>
                <w:i/>
              </w:rPr>
              <w:t>Land Tax Assessment Amendment (Build‑to‑Rent) Act 2024</w:t>
            </w:r>
          </w:p>
        </w:tc>
        <w:tc>
          <w:tcPr>
            <w:tcW w:w="1276" w:type="dxa"/>
          </w:tcPr>
          <w:p w14:paraId="167D5695" w14:textId="77777777" w:rsidR="00701746" w:rsidRDefault="007919F7">
            <w:pPr>
              <w:pStyle w:val="Table09Row"/>
            </w:pPr>
            <w:r>
              <w:t>15 May 2024</w:t>
            </w:r>
          </w:p>
        </w:tc>
        <w:tc>
          <w:tcPr>
            <w:tcW w:w="3402" w:type="dxa"/>
          </w:tcPr>
          <w:p w14:paraId="616F5650" w14:textId="77777777" w:rsidR="00701746" w:rsidRDefault="007919F7">
            <w:pPr>
              <w:pStyle w:val="Table09Row"/>
            </w:pPr>
            <w:r>
              <w:t>Act other than s. 1 &amp; 2: deemed to have come into operation on 1 Jul 2023 (see s. 2(b)(ii));</w:t>
            </w:r>
          </w:p>
          <w:p w14:paraId="074F2025" w14:textId="77777777" w:rsidR="00701746" w:rsidRDefault="007919F7">
            <w:pPr>
              <w:pStyle w:val="Table09Row"/>
            </w:pPr>
            <w:r>
              <w:t>s. 1 &amp; 2: 15 May 2024 (see s. 2(a))</w:t>
            </w:r>
          </w:p>
        </w:tc>
        <w:tc>
          <w:tcPr>
            <w:tcW w:w="1123" w:type="dxa"/>
          </w:tcPr>
          <w:p w14:paraId="0190E032" w14:textId="77777777" w:rsidR="00701746" w:rsidRDefault="00701746">
            <w:pPr>
              <w:pStyle w:val="Table09Row"/>
            </w:pPr>
          </w:p>
        </w:tc>
      </w:tr>
      <w:tr w:rsidR="00701746" w14:paraId="7DACFA56" w14:textId="77777777">
        <w:trPr>
          <w:cantSplit/>
          <w:jc w:val="center"/>
        </w:trPr>
        <w:tc>
          <w:tcPr>
            <w:tcW w:w="1418" w:type="dxa"/>
          </w:tcPr>
          <w:p w14:paraId="40291A87" w14:textId="77777777" w:rsidR="00701746" w:rsidRDefault="007919F7">
            <w:pPr>
              <w:pStyle w:val="Table09Row"/>
            </w:pPr>
            <w:r>
              <w:t>2024/023</w:t>
            </w:r>
          </w:p>
        </w:tc>
        <w:tc>
          <w:tcPr>
            <w:tcW w:w="2693" w:type="dxa"/>
          </w:tcPr>
          <w:p w14:paraId="03EB8D24" w14:textId="77777777" w:rsidR="00701746" w:rsidRDefault="007919F7">
            <w:pPr>
              <w:pStyle w:val="Table09Row"/>
            </w:pPr>
            <w:r>
              <w:rPr>
                <w:i/>
              </w:rPr>
              <w:t>Firearms Act 2024</w:t>
            </w:r>
          </w:p>
        </w:tc>
        <w:tc>
          <w:tcPr>
            <w:tcW w:w="1276" w:type="dxa"/>
          </w:tcPr>
          <w:p w14:paraId="7E926302" w14:textId="77777777" w:rsidR="00701746" w:rsidRDefault="007919F7">
            <w:pPr>
              <w:pStyle w:val="Table09Row"/>
            </w:pPr>
            <w:r>
              <w:t>27 Jun 2024</w:t>
            </w:r>
          </w:p>
        </w:tc>
        <w:tc>
          <w:tcPr>
            <w:tcW w:w="3402" w:type="dxa"/>
          </w:tcPr>
          <w:p w14:paraId="50ED4820" w14:textId="77777777" w:rsidR="00701746" w:rsidRDefault="007919F7">
            <w:pPr>
              <w:pStyle w:val="Table09Row"/>
            </w:pPr>
            <w:r>
              <w:t>Pt. 1: 27 Jun 2024 (see s. 2(a));</w:t>
            </w:r>
          </w:p>
          <w:p w14:paraId="39F4CBF7" w14:textId="77777777" w:rsidR="00701746" w:rsidRDefault="007919F7">
            <w:pPr>
              <w:pStyle w:val="Table09Row"/>
            </w:pPr>
            <w:r>
              <w:t>Pt. 16: 28 Jun 2024 (see s. 2(b));</w:t>
            </w:r>
          </w:p>
          <w:p w14:paraId="7F41A27C" w14:textId="77777777" w:rsidR="00701746" w:rsidRDefault="007919F7">
            <w:pPr>
              <w:pStyle w:val="Table09Row"/>
            </w:pPr>
            <w:r>
              <w:t>Pt. 17 Div. 3 Subdiv. 11: 1 Sep 2024 (see s. 2(c)(ii) and SL 2024/175 cl. 2);</w:t>
            </w:r>
          </w:p>
          <w:p w14:paraId="1403747F" w14:textId="77777777" w:rsidR="00701746" w:rsidRDefault="007919F7">
            <w:pPr>
              <w:pStyle w:val="Table09Row"/>
            </w:pPr>
            <w:r>
              <w:t>Act other than Pt. 1, Pt. 16 &amp; Pt: 17 Div. 3 Subdiv. 11: 31 Mar 2025 (see s. 2(d) and SL 2024/289 cl. 2)</w:t>
            </w:r>
          </w:p>
        </w:tc>
        <w:tc>
          <w:tcPr>
            <w:tcW w:w="1123" w:type="dxa"/>
          </w:tcPr>
          <w:p w14:paraId="6398F2F1" w14:textId="77777777" w:rsidR="00701746" w:rsidRDefault="00701746">
            <w:pPr>
              <w:pStyle w:val="Table09Row"/>
            </w:pPr>
          </w:p>
        </w:tc>
      </w:tr>
      <w:tr w:rsidR="00701746" w14:paraId="2B179048" w14:textId="77777777">
        <w:trPr>
          <w:cantSplit/>
          <w:jc w:val="center"/>
        </w:trPr>
        <w:tc>
          <w:tcPr>
            <w:tcW w:w="1418" w:type="dxa"/>
          </w:tcPr>
          <w:p w14:paraId="700CBFEF" w14:textId="77777777" w:rsidR="00701746" w:rsidRDefault="007919F7">
            <w:pPr>
              <w:pStyle w:val="Table09Row"/>
            </w:pPr>
            <w:r>
              <w:lastRenderedPageBreak/>
              <w:t>2024/024</w:t>
            </w:r>
          </w:p>
        </w:tc>
        <w:tc>
          <w:tcPr>
            <w:tcW w:w="2693" w:type="dxa"/>
          </w:tcPr>
          <w:p w14:paraId="342C160E" w14:textId="77777777" w:rsidR="00701746" w:rsidRDefault="007919F7">
            <w:pPr>
              <w:pStyle w:val="Table09Row"/>
            </w:pPr>
            <w:r>
              <w:rPr>
                <w:i/>
              </w:rPr>
              <w:t>Electoral Amendment Act 2024</w:t>
            </w:r>
          </w:p>
        </w:tc>
        <w:tc>
          <w:tcPr>
            <w:tcW w:w="1276" w:type="dxa"/>
          </w:tcPr>
          <w:p w14:paraId="1A56F606" w14:textId="77777777" w:rsidR="00701746" w:rsidRDefault="007919F7">
            <w:pPr>
              <w:pStyle w:val="Table09Row"/>
            </w:pPr>
            <w:r>
              <w:t>27 Jun 2024</w:t>
            </w:r>
          </w:p>
        </w:tc>
        <w:tc>
          <w:tcPr>
            <w:tcW w:w="3402" w:type="dxa"/>
          </w:tcPr>
          <w:p w14:paraId="1528FCFA" w14:textId="77777777" w:rsidR="00701746" w:rsidRDefault="007919F7">
            <w:pPr>
              <w:pStyle w:val="Table09Row"/>
            </w:pPr>
            <w:r>
              <w:t>s. 1 &amp; 2: 27 Jun 2024 (see s. 2(a));</w:t>
            </w:r>
          </w:p>
          <w:p w14:paraId="607DD085" w14:textId="77777777" w:rsidR="00701746" w:rsidRDefault="007919F7">
            <w:pPr>
              <w:pStyle w:val="Table09Row"/>
            </w:pPr>
            <w:r>
              <w:t>Act other than s. 1 &amp; 2: 1 Jul 2024 (see s. 2(b))</w:t>
            </w:r>
          </w:p>
        </w:tc>
        <w:tc>
          <w:tcPr>
            <w:tcW w:w="1123" w:type="dxa"/>
          </w:tcPr>
          <w:p w14:paraId="55B56604" w14:textId="77777777" w:rsidR="00701746" w:rsidRDefault="00701746">
            <w:pPr>
              <w:pStyle w:val="Table09Row"/>
            </w:pPr>
          </w:p>
        </w:tc>
      </w:tr>
      <w:tr w:rsidR="00701746" w14:paraId="7083062D" w14:textId="77777777">
        <w:trPr>
          <w:cantSplit/>
          <w:jc w:val="center"/>
        </w:trPr>
        <w:tc>
          <w:tcPr>
            <w:tcW w:w="1418" w:type="dxa"/>
          </w:tcPr>
          <w:p w14:paraId="4206D20E" w14:textId="77777777" w:rsidR="00701746" w:rsidRDefault="007919F7">
            <w:pPr>
              <w:pStyle w:val="Table09Row"/>
            </w:pPr>
            <w:r>
              <w:t>2024/025</w:t>
            </w:r>
          </w:p>
        </w:tc>
        <w:tc>
          <w:tcPr>
            <w:tcW w:w="2693" w:type="dxa"/>
          </w:tcPr>
          <w:p w14:paraId="1AB529E5" w14:textId="77777777" w:rsidR="00701746" w:rsidRDefault="007919F7">
            <w:pPr>
              <w:pStyle w:val="Table09Row"/>
            </w:pPr>
            <w:r>
              <w:rPr>
                <w:i/>
              </w:rPr>
              <w:t>Appropriation (Recurrent 2024‑25) Act 2024</w:t>
            </w:r>
          </w:p>
        </w:tc>
        <w:tc>
          <w:tcPr>
            <w:tcW w:w="1276" w:type="dxa"/>
          </w:tcPr>
          <w:p w14:paraId="3315029F" w14:textId="77777777" w:rsidR="00701746" w:rsidRDefault="007919F7">
            <w:pPr>
              <w:pStyle w:val="Table09Row"/>
            </w:pPr>
            <w:r>
              <w:t>20 Aug 2024</w:t>
            </w:r>
          </w:p>
        </w:tc>
        <w:tc>
          <w:tcPr>
            <w:tcW w:w="3402" w:type="dxa"/>
          </w:tcPr>
          <w:p w14:paraId="48124BBA" w14:textId="77777777" w:rsidR="00701746" w:rsidRDefault="007919F7">
            <w:pPr>
              <w:pStyle w:val="Table09Row"/>
            </w:pPr>
            <w:r>
              <w:t>s. 1 &amp; 2: 20 Aug 2024 (see s. 2(a));</w:t>
            </w:r>
          </w:p>
          <w:p w14:paraId="00F000BB" w14:textId="77777777" w:rsidR="00701746" w:rsidRDefault="007919F7">
            <w:pPr>
              <w:pStyle w:val="Table09Row"/>
            </w:pPr>
            <w:r>
              <w:t>Act other than s. 1 &amp; 2: 21 Aug 2024 (see s. 2(b))</w:t>
            </w:r>
          </w:p>
        </w:tc>
        <w:tc>
          <w:tcPr>
            <w:tcW w:w="1123" w:type="dxa"/>
          </w:tcPr>
          <w:p w14:paraId="1258B777" w14:textId="77777777" w:rsidR="00701746" w:rsidRDefault="00701746">
            <w:pPr>
              <w:pStyle w:val="Table09Row"/>
            </w:pPr>
          </w:p>
        </w:tc>
      </w:tr>
      <w:tr w:rsidR="00701746" w14:paraId="3917CE3F" w14:textId="77777777">
        <w:trPr>
          <w:cantSplit/>
          <w:jc w:val="center"/>
        </w:trPr>
        <w:tc>
          <w:tcPr>
            <w:tcW w:w="1418" w:type="dxa"/>
          </w:tcPr>
          <w:p w14:paraId="6D90EFA8" w14:textId="77777777" w:rsidR="00701746" w:rsidRDefault="007919F7">
            <w:pPr>
              <w:pStyle w:val="Table09Row"/>
            </w:pPr>
            <w:r>
              <w:t>2024/026</w:t>
            </w:r>
          </w:p>
        </w:tc>
        <w:tc>
          <w:tcPr>
            <w:tcW w:w="2693" w:type="dxa"/>
          </w:tcPr>
          <w:p w14:paraId="6C46F9A3" w14:textId="77777777" w:rsidR="00701746" w:rsidRDefault="007919F7">
            <w:pPr>
              <w:pStyle w:val="Table09Row"/>
            </w:pPr>
            <w:r>
              <w:rPr>
                <w:i/>
              </w:rPr>
              <w:t>Appropriation (Capital 2024‑25) Act 2024</w:t>
            </w:r>
          </w:p>
        </w:tc>
        <w:tc>
          <w:tcPr>
            <w:tcW w:w="1276" w:type="dxa"/>
          </w:tcPr>
          <w:p w14:paraId="79E3DAEC" w14:textId="77777777" w:rsidR="00701746" w:rsidRDefault="007919F7">
            <w:pPr>
              <w:pStyle w:val="Table09Row"/>
            </w:pPr>
            <w:r>
              <w:t>20 Aug 2024</w:t>
            </w:r>
          </w:p>
        </w:tc>
        <w:tc>
          <w:tcPr>
            <w:tcW w:w="3402" w:type="dxa"/>
          </w:tcPr>
          <w:p w14:paraId="3552818D" w14:textId="77777777" w:rsidR="00701746" w:rsidRDefault="007919F7">
            <w:pPr>
              <w:pStyle w:val="Table09Row"/>
            </w:pPr>
            <w:r>
              <w:t>s. 1 &amp; 2: 20 Aug 2024 (see s. 2(a));</w:t>
            </w:r>
          </w:p>
          <w:p w14:paraId="3940D4C4" w14:textId="77777777" w:rsidR="00701746" w:rsidRDefault="007919F7">
            <w:pPr>
              <w:pStyle w:val="Table09Row"/>
            </w:pPr>
            <w:r>
              <w:t>Act other than s. 1 &amp; 2: 21 Aug 2024 (see s. 2(b))</w:t>
            </w:r>
          </w:p>
        </w:tc>
        <w:tc>
          <w:tcPr>
            <w:tcW w:w="1123" w:type="dxa"/>
          </w:tcPr>
          <w:p w14:paraId="072F352E" w14:textId="77777777" w:rsidR="00701746" w:rsidRDefault="00701746">
            <w:pPr>
              <w:pStyle w:val="Table09Row"/>
            </w:pPr>
          </w:p>
        </w:tc>
      </w:tr>
      <w:tr w:rsidR="00701746" w14:paraId="4C409976" w14:textId="77777777">
        <w:trPr>
          <w:cantSplit/>
          <w:jc w:val="center"/>
        </w:trPr>
        <w:tc>
          <w:tcPr>
            <w:tcW w:w="1418" w:type="dxa"/>
          </w:tcPr>
          <w:p w14:paraId="61502AFD" w14:textId="77777777" w:rsidR="00701746" w:rsidRDefault="007919F7">
            <w:pPr>
              <w:pStyle w:val="Table09Row"/>
            </w:pPr>
            <w:r>
              <w:t>2024/027</w:t>
            </w:r>
          </w:p>
        </w:tc>
        <w:tc>
          <w:tcPr>
            <w:tcW w:w="2693" w:type="dxa"/>
          </w:tcPr>
          <w:p w14:paraId="5B8E1F86" w14:textId="77777777" w:rsidR="00701746" w:rsidRDefault="007919F7">
            <w:pPr>
              <w:pStyle w:val="Table09Row"/>
            </w:pPr>
            <w:r>
              <w:rPr>
                <w:i/>
              </w:rPr>
              <w:t>Duties Amendment (First Home Owner Concessions) Act 2024</w:t>
            </w:r>
          </w:p>
        </w:tc>
        <w:tc>
          <w:tcPr>
            <w:tcW w:w="1276" w:type="dxa"/>
          </w:tcPr>
          <w:p w14:paraId="765C3BEE" w14:textId="77777777" w:rsidR="00701746" w:rsidRDefault="007919F7">
            <w:pPr>
              <w:pStyle w:val="Table09Row"/>
            </w:pPr>
            <w:r>
              <w:t>30 Aug 2024</w:t>
            </w:r>
          </w:p>
        </w:tc>
        <w:tc>
          <w:tcPr>
            <w:tcW w:w="3402" w:type="dxa"/>
          </w:tcPr>
          <w:p w14:paraId="4B741B03" w14:textId="77777777" w:rsidR="00701746" w:rsidRDefault="007919F7">
            <w:pPr>
              <w:pStyle w:val="Table09Row"/>
            </w:pPr>
            <w:r>
              <w:t>s. 1 &amp; 2: 30 Aug 2024 (see s. 2(a));</w:t>
            </w:r>
          </w:p>
          <w:p w14:paraId="403D1E2D" w14:textId="77777777" w:rsidR="00701746" w:rsidRDefault="007919F7">
            <w:pPr>
              <w:pStyle w:val="Table09Row"/>
            </w:pPr>
            <w:r>
              <w:t>Act other than s. 1 &amp; 2: 31 Aug 2024 (see s. 2(b))</w:t>
            </w:r>
          </w:p>
        </w:tc>
        <w:tc>
          <w:tcPr>
            <w:tcW w:w="1123" w:type="dxa"/>
          </w:tcPr>
          <w:p w14:paraId="03BB8742" w14:textId="77777777" w:rsidR="00701746" w:rsidRDefault="00701746">
            <w:pPr>
              <w:pStyle w:val="Table09Row"/>
            </w:pPr>
          </w:p>
        </w:tc>
      </w:tr>
      <w:tr w:rsidR="00701746" w14:paraId="7E284FAD" w14:textId="77777777">
        <w:trPr>
          <w:cantSplit/>
          <w:jc w:val="center"/>
        </w:trPr>
        <w:tc>
          <w:tcPr>
            <w:tcW w:w="1418" w:type="dxa"/>
          </w:tcPr>
          <w:p w14:paraId="654C1D54" w14:textId="77777777" w:rsidR="00701746" w:rsidRDefault="007919F7">
            <w:pPr>
              <w:pStyle w:val="Table09Row"/>
            </w:pPr>
            <w:r>
              <w:t>2024/028</w:t>
            </w:r>
          </w:p>
        </w:tc>
        <w:tc>
          <w:tcPr>
            <w:tcW w:w="2693" w:type="dxa"/>
          </w:tcPr>
          <w:p w14:paraId="340E1B13" w14:textId="77777777" w:rsidR="00701746" w:rsidRDefault="007919F7">
            <w:pPr>
              <w:pStyle w:val="Table09Row"/>
            </w:pPr>
            <w:r>
              <w:rPr>
                <w:i/>
              </w:rPr>
              <w:t>Family Violence Legislation Reform Act 2024</w:t>
            </w:r>
          </w:p>
        </w:tc>
        <w:tc>
          <w:tcPr>
            <w:tcW w:w="1276" w:type="dxa"/>
          </w:tcPr>
          <w:p w14:paraId="1C316F89" w14:textId="77777777" w:rsidR="00701746" w:rsidRDefault="007919F7">
            <w:pPr>
              <w:pStyle w:val="Table09Row"/>
            </w:pPr>
            <w:r>
              <w:t>17 Sep 2024</w:t>
            </w:r>
          </w:p>
        </w:tc>
        <w:tc>
          <w:tcPr>
            <w:tcW w:w="3402" w:type="dxa"/>
          </w:tcPr>
          <w:p w14:paraId="2F90A71F" w14:textId="77777777" w:rsidR="00701746" w:rsidRDefault="007919F7">
            <w:pPr>
              <w:pStyle w:val="Table09Row"/>
            </w:pPr>
            <w:r>
              <w:t>Pt. 1: 17 Sep 2024 (see s. 2(a));</w:t>
            </w:r>
          </w:p>
          <w:p w14:paraId="5B682D9F" w14:textId="77777777" w:rsidR="00701746" w:rsidRDefault="007919F7">
            <w:pPr>
              <w:pStyle w:val="Table09Row"/>
            </w:pPr>
            <w:r>
              <w:t>Pt. 4 (other than s. 38), Pt. 5, Pt. 6 (other than s. 43‑45) &amp; Pt. 10: 18 Sep 2024 (see s. 2(b)(i) and (c) and SL 2024/175 cl. 2);</w:t>
            </w:r>
          </w:p>
          <w:p w14:paraId="46AB130A" w14:textId="77777777" w:rsidR="00701746" w:rsidRDefault="007919F7">
            <w:pPr>
              <w:pStyle w:val="Table09Row"/>
            </w:pPr>
            <w:r>
              <w:t>Pt. 7: 14 Nov 2024 (see s. 2(d) and SL 2024/228 cl. 2);</w:t>
            </w:r>
          </w:p>
          <w:p w14:paraId="2C063E27" w14:textId="77777777" w:rsidR="00701746" w:rsidRDefault="007919F7">
            <w:pPr>
              <w:pStyle w:val="Table09Row"/>
            </w:pPr>
            <w:r>
              <w:t>Pt. 2, 3, s. 43‑45, Pt. 8 (other than s. 57(1) &amp; (2)) &amp; Pt. 9: 18 Dec 2024 (see s. 2(d) and SL 2024/249 cl. 2);</w:t>
            </w:r>
          </w:p>
          <w:p w14:paraId="068B17A4" w14:textId="77777777" w:rsidR="00701746" w:rsidRDefault="007919F7">
            <w:pPr>
              <w:pStyle w:val="Table09Row"/>
            </w:pPr>
            <w:r>
              <w:t>s. 38, 57(1) &amp; (2): to be proclaimed (see s. 2(d))</w:t>
            </w:r>
          </w:p>
        </w:tc>
        <w:tc>
          <w:tcPr>
            <w:tcW w:w="1123" w:type="dxa"/>
          </w:tcPr>
          <w:p w14:paraId="2116AE45" w14:textId="77777777" w:rsidR="00701746" w:rsidRDefault="00701746">
            <w:pPr>
              <w:pStyle w:val="Table09Row"/>
            </w:pPr>
          </w:p>
        </w:tc>
      </w:tr>
      <w:tr w:rsidR="00701746" w14:paraId="6607C4EE" w14:textId="77777777">
        <w:trPr>
          <w:cantSplit/>
          <w:jc w:val="center"/>
        </w:trPr>
        <w:tc>
          <w:tcPr>
            <w:tcW w:w="1418" w:type="dxa"/>
          </w:tcPr>
          <w:p w14:paraId="6B858C0B" w14:textId="77777777" w:rsidR="00701746" w:rsidRDefault="007919F7">
            <w:pPr>
              <w:pStyle w:val="Table09Row"/>
            </w:pPr>
            <w:r>
              <w:t>2024/029</w:t>
            </w:r>
          </w:p>
        </w:tc>
        <w:tc>
          <w:tcPr>
            <w:tcW w:w="2693" w:type="dxa"/>
          </w:tcPr>
          <w:p w14:paraId="7D5A66EC" w14:textId="77777777" w:rsidR="00701746" w:rsidRDefault="007919F7">
            <w:pPr>
              <w:pStyle w:val="Table09Row"/>
            </w:pPr>
            <w:r>
              <w:rPr>
                <w:i/>
              </w:rPr>
              <w:t>Criminal Code Amendment (Prohibition on Display of Nazi Symbols or Gesture) Act 2024</w:t>
            </w:r>
          </w:p>
        </w:tc>
        <w:tc>
          <w:tcPr>
            <w:tcW w:w="1276" w:type="dxa"/>
          </w:tcPr>
          <w:p w14:paraId="102B5F5A" w14:textId="77777777" w:rsidR="00701746" w:rsidRDefault="007919F7">
            <w:pPr>
              <w:pStyle w:val="Table09Row"/>
            </w:pPr>
            <w:r>
              <w:t>17 Sep 2024</w:t>
            </w:r>
          </w:p>
        </w:tc>
        <w:tc>
          <w:tcPr>
            <w:tcW w:w="3402" w:type="dxa"/>
          </w:tcPr>
          <w:p w14:paraId="6AF5BDA9" w14:textId="77777777" w:rsidR="00701746" w:rsidRDefault="007919F7">
            <w:pPr>
              <w:pStyle w:val="Table09Row"/>
            </w:pPr>
            <w:r>
              <w:t>Pt. 1: 17 Sep 2024 (see s. 2(a));</w:t>
            </w:r>
          </w:p>
          <w:p w14:paraId="7079DE8C" w14:textId="77777777" w:rsidR="00701746" w:rsidRDefault="007919F7">
            <w:pPr>
              <w:pStyle w:val="Table09Row"/>
            </w:pPr>
            <w:r>
              <w:t>Act other than Pt. 1 &amp; 2: 18 Sep 2024 (see s. 2(c));</w:t>
            </w:r>
          </w:p>
          <w:p w14:paraId="0E5B9F44" w14:textId="77777777" w:rsidR="00701746" w:rsidRDefault="007919F7">
            <w:pPr>
              <w:pStyle w:val="Table09Row"/>
            </w:pPr>
            <w:r>
              <w:t>Pt. 2: 1 Mar 2025 (see s. 2(b) and SL 2024/25 cl. 2)</w:t>
            </w:r>
          </w:p>
        </w:tc>
        <w:tc>
          <w:tcPr>
            <w:tcW w:w="1123" w:type="dxa"/>
          </w:tcPr>
          <w:p w14:paraId="6BF9B7A9" w14:textId="77777777" w:rsidR="00701746" w:rsidRDefault="00701746">
            <w:pPr>
              <w:pStyle w:val="Table09Row"/>
            </w:pPr>
          </w:p>
        </w:tc>
      </w:tr>
      <w:tr w:rsidR="00701746" w14:paraId="1218B430" w14:textId="77777777">
        <w:trPr>
          <w:cantSplit/>
          <w:jc w:val="center"/>
        </w:trPr>
        <w:tc>
          <w:tcPr>
            <w:tcW w:w="1418" w:type="dxa"/>
          </w:tcPr>
          <w:p w14:paraId="531AC616" w14:textId="77777777" w:rsidR="00701746" w:rsidRDefault="007919F7">
            <w:pPr>
              <w:pStyle w:val="Table09Row"/>
            </w:pPr>
            <w:r>
              <w:t>2024/030</w:t>
            </w:r>
          </w:p>
        </w:tc>
        <w:tc>
          <w:tcPr>
            <w:tcW w:w="2693" w:type="dxa"/>
          </w:tcPr>
          <w:p w14:paraId="452E1BD9" w14:textId="77777777" w:rsidR="00701746" w:rsidRDefault="007919F7">
            <w:pPr>
              <w:pStyle w:val="Table09Row"/>
            </w:pPr>
            <w:r>
              <w:rPr>
                <w:i/>
              </w:rPr>
              <w:t>Collie Coal (Griffin) Agreement Amendment Act 2024</w:t>
            </w:r>
          </w:p>
        </w:tc>
        <w:tc>
          <w:tcPr>
            <w:tcW w:w="1276" w:type="dxa"/>
          </w:tcPr>
          <w:p w14:paraId="14EF3637" w14:textId="77777777" w:rsidR="00701746" w:rsidRDefault="007919F7">
            <w:pPr>
              <w:pStyle w:val="Table09Row"/>
            </w:pPr>
            <w:r>
              <w:t>17 Sep 2024</w:t>
            </w:r>
          </w:p>
        </w:tc>
        <w:tc>
          <w:tcPr>
            <w:tcW w:w="3402" w:type="dxa"/>
          </w:tcPr>
          <w:p w14:paraId="37FFA26A" w14:textId="77777777" w:rsidR="00701746" w:rsidRDefault="007919F7">
            <w:pPr>
              <w:pStyle w:val="Table09Row"/>
            </w:pPr>
            <w:r>
              <w:t>s. 1 &amp; 2: 17 Sep 2024 (see s. 2(a));</w:t>
            </w:r>
          </w:p>
          <w:p w14:paraId="65068C74" w14:textId="77777777" w:rsidR="00701746" w:rsidRDefault="007919F7">
            <w:pPr>
              <w:pStyle w:val="Table09Row"/>
            </w:pPr>
            <w:r>
              <w:t>Act other than s. 1 &amp; 2: 18 Sep 2024 (see s. 2(b))</w:t>
            </w:r>
          </w:p>
        </w:tc>
        <w:tc>
          <w:tcPr>
            <w:tcW w:w="1123" w:type="dxa"/>
          </w:tcPr>
          <w:p w14:paraId="47473713" w14:textId="77777777" w:rsidR="00701746" w:rsidRDefault="00701746">
            <w:pPr>
              <w:pStyle w:val="Table09Row"/>
            </w:pPr>
          </w:p>
        </w:tc>
      </w:tr>
      <w:tr w:rsidR="00701746" w14:paraId="77D82760" w14:textId="77777777">
        <w:trPr>
          <w:cantSplit/>
          <w:jc w:val="center"/>
        </w:trPr>
        <w:tc>
          <w:tcPr>
            <w:tcW w:w="1418" w:type="dxa"/>
          </w:tcPr>
          <w:p w14:paraId="58C55892" w14:textId="77777777" w:rsidR="00701746" w:rsidRDefault="007919F7">
            <w:pPr>
              <w:pStyle w:val="Table09Row"/>
            </w:pPr>
            <w:r>
              <w:t>2024/031</w:t>
            </w:r>
          </w:p>
        </w:tc>
        <w:tc>
          <w:tcPr>
            <w:tcW w:w="2693" w:type="dxa"/>
          </w:tcPr>
          <w:p w14:paraId="25E3CFA7" w14:textId="77777777" w:rsidR="00701746" w:rsidRDefault="007919F7">
            <w:pPr>
              <w:pStyle w:val="Table09Row"/>
            </w:pPr>
            <w:r>
              <w:rPr>
                <w:i/>
              </w:rPr>
              <w:t>Births, Deaths and Marriages Registration Amendment (Sex or Gender Changes) Act 2024</w:t>
            </w:r>
          </w:p>
        </w:tc>
        <w:tc>
          <w:tcPr>
            <w:tcW w:w="1276" w:type="dxa"/>
          </w:tcPr>
          <w:p w14:paraId="2FA201C0" w14:textId="77777777" w:rsidR="00701746" w:rsidRDefault="007919F7">
            <w:pPr>
              <w:pStyle w:val="Table09Row"/>
            </w:pPr>
            <w:r>
              <w:t>26 Sep 2024</w:t>
            </w:r>
          </w:p>
        </w:tc>
        <w:tc>
          <w:tcPr>
            <w:tcW w:w="3402" w:type="dxa"/>
          </w:tcPr>
          <w:p w14:paraId="7529F28C" w14:textId="77777777" w:rsidR="00701746" w:rsidRDefault="007919F7">
            <w:pPr>
              <w:pStyle w:val="Table09Row"/>
            </w:pPr>
            <w:r>
              <w:t>Pt. 1: 26 Sep 2024 (see s. 2(a));</w:t>
            </w:r>
          </w:p>
          <w:p w14:paraId="654ACFDB" w14:textId="77777777" w:rsidR="00701746" w:rsidRDefault="007919F7">
            <w:pPr>
              <w:pStyle w:val="Table09Row"/>
            </w:pPr>
            <w:r>
              <w:t>Act other than Pt. 1: 30 May 2025 (see s. 2(b) and SL 2025/80 cl. 2)</w:t>
            </w:r>
          </w:p>
        </w:tc>
        <w:tc>
          <w:tcPr>
            <w:tcW w:w="1123" w:type="dxa"/>
          </w:tcPr>
          <w:p w14:paraId="0214ED16" w14:textId="77777777" w:rsidR="00701746" w:rsidRDefault="00701746">
            <w:pPr>
              <w:pStyle w:val="Table09Row"/>
            </w:pPr>
          </w:p>
        </w:tc>
      </w:tr>
      <w:tr w:rsidR="00701746" w14:paraId="03F9D959" w14:textId="77777777">
        <w:trPr>
          <w:cantSplit/>
          <w:jc w:val="center"/>
        </w:trPr>
        <w:tc>
          <w:tcPr>
            <w:tcW w:w="1418" w:type="dxa"/>
          </w:tcPr>
          <w:p w14:paraId="3A6B8B88" w14:textId="77777777" w:rsidR="00701746" w:rsidRDefault="007919F7">
            <w:pPr>
              <w:pStyle w:val="Table09Row"/>
            </w:pPr>
            <w:r>
              <w:lastRenderedPageBreak/>
              <w:t>2024/032</w:t>
            </w:r>
          </w:p>
        </w:tc>
        <w:tc>
          <w:tcPr>
            <w:tcW w:w="2693" w:type="dxa"/>
          </w:tcPr>
          <w:p w14:paraId="4AD4C256" w14:textId="77777777" w:rsidR="00701746" w:rsidRDefault="007919F7">
            <w:pPr>
              <w:pStyle w:val="Table09Row"/>
            </w:pPr>
            <w:r>
              <w:rPr>
                <w:i/>
              </w:rPr>
              <w:t>Civil Liability Amendment (Provisional Damages for Dust Diseases) Act 2024</w:t>
            </w:r>
          </w:p>
        </w:tc>
        <w:tc>
          <w:tcPr>
            <w:tcW w:w="1276" w:type="dxa"/>
          </w:tcPr>
          <w:p w14:paraId="5F304697" w14:textId="77777777" w:rsidR="00701746" w:rsidRDefault="007919F7">
            <w:pPr>
              <w:pStyle w:val="Table09Row"/>
            </w:pPr>
            <w:r>
              <w:t>26 Sep 2024</w:t>
            </w:r>
          </w:p>
        </w:tc>
        <w:tc>
          <w:tcPr>
            <w:tcW w:w="3402" w:type="dxa"/>
          </w:tcPr>
          <w:p w14:paraId="5A10F787" w14:textId="77777777" w:rsidR="00701746" w:rsidRDefault="007919F7">
            <w:pPr>
              <w:pStyle w:val="Table09Row"/>
            </w:pPr>
            <w:r>
              <w:t>Pt. 1: 26 Sep 2024 (see s. 1(a));</w:t>
            </w:r>
          </w:p>
          <w:p w14:paraId="57F4ECBA" w14:textId="77777777" w:rsidR="00701746" w:rsidRDefault="007919F7">
            <w:pPr>
              <w:pStyle w:val="Table09Row"/>
            </w:pPr>
            <w:r>
              <w:t>s. 12: deleted 1 Dec 2024 (see s. 2(2)(b) and SL 2024/238 cl. 2);</w:t>
            </w:r>
          </w:p>
          <w:p w14:paraId="6A2A90FB" w14:textId="77777777" w:rsidR="00701746" w:rsidRDefault="007919F7">
            <w:pPr>
              <w:pStyle w:val="Table09Row"/>
            </w:pPr>
            <w:r>
              <w:t>Pt. 6: will not come into operation because the Act it purports to amend was repealed by 2023/021 s. 615;</w:t>
            </w:r>
          </w:p>
          <w:p w14:paraId="7E08DF39" w14:textId="77777777" w:rsidR="00701746" w:rsidRDefault="007919F7">
            <w:pPr>
              <w:pStyle w:val="Table09Row"/>
            </w:pPr>
            <w:r>
              <w:t>Act other than Pt. 1, s. 12 &amp; Pt. 6: 1 Dec 2024 (see s. 2(1)(b)(i) &amp; (d) and SL 2024/238 cl. 2)</w:t>
            </w:r>
          </w:p>
        </w:tc>
        <w:tc>
          <w:tcPr>
            <w:tcW w:w="1123" w:type="dxa"/>
          </w:tcPr>
          <w:p w14:paraId="35687915" w14:textId="77777777" w:rsidR="00701746" w:rsidRDefault="00701746">
            <w:pPr>
              <w:pStyle w:val="Table09Row"/>
            </w:pPr>
          </w:p>
        </w:tc>
      </w:tr>
      <w:tr w:rsidR="00701746" w14:paraId="1FB7BD17" w14:textId="77777777">
        <w:trPr>
          <w:cantSplit/>
          <w:jc w:val="center"/>
        </w:trPr>
        <w:tc>
          <w:tcPr>
            <w:tcW w:w="1418" w:type="dxa"/>
          </w:tcPr>
          <w:p w14:paraId="2313E015" w14:textId="77777777" w:rsidR="00701746" w:rsidRDefault="007919F7">
            <w:pPr>
              <w:pStyle w:val="Table09Row"/>
            </w:pPr>
            <w:r>
              <w:t>2024/033</w:t>
            </w:r>
          </w:p>
        </w:tc>
        <w:tc>
          <w:tcPr>
            <w:tcW w:w="2693" w:type="dxa"/>
          </w:tcPr>
          <w:p w14:paraId="4C885AAC" w14:textId="77777777" w:rsidR="00701746" w:rsidRDefault="007919F7">
            <w:pPr>
              <w:pStyle w:val="Table09Row"/>
            </w:pPr>
            <w:r>
              <w:rPr>
                <w:i/>
              </w:rPr>
              <w:t>Police Legislation Amendment Act 2024</w:t>
            </w:r>
          </w:p>
        </w:tc>
        <w:tc>
          <w:tcPr>
            <w:tcW w:w="1276" w:type="dxa"/>
          </w:tcPr>
          <w:p w14:paraId="260B588B" w14:textId="77777777" w:rsidR="00701746" w:rsidRDefault="007919F7">
            <w:pPr>
              <w:pStyle w:val="Table09Row"/>
            </w:pPr>
            <w:r>
              <w:t>26 Sep 2024</w:t>
            </w:r>
          </w:p>
        </w:tc>
        <w:tc>
          <w:tcPr>
            <w:tcW w:w="3402" w:type="dxa"/>
          </w:tcPr>
          <w:p w14:paraId="1C50A118" w14:textId="77777777" w:rsidR="00701746" w:rsidRDefault="007919F7">
            <w:pPr>
              <w:pStyle w:val="Table09Row"/>
            </w:pPr>
            <w:r>
              <w:t>Pt. 1: 26 Sep 2024 (see s. 2(1)(a));</w:t>
            </w:r>
          </w:p>
          <w:p w14:paraId="5C40CBF7" w14:textId="77777777" w:rsidR="00701746" w:rsidRDefault="007919F7">
            <w:pPr>
              <w:pStyle w:val="Table09Row"/>
            </w:pPr>
            <w:r>
              <w:t>Act other than Pt. 1: 20 Dec 2024 (see s. 2(1)(b) and SL 2024/277 cl. 2)</w:t>
            </w:r>
          </w:p>
        </w:tc>
        <w:tc>
          <w:tcPr>
            <w:tcW w:w="1123" w:type="dxa"/>
          </w:tcPr>
          <w:p w14:paraId="3CDDB00D" w14:textId="77777777" w:rsidR="00701746" w:rsidRDefault="00701746">
            <w:pPr>
              <w:pStyle w:val="Table09Row"/>
            </w:pPr>
          </w:p>
        </w:tc>
      </w:tr>
      <w:tr w:rsidR="00701746" w14:paraId="0CA3AF8E" w14:textId="77777777">
        <w:trPr>
          <w:cantSplit/>
          <w:jc w:val="center"/>
        </w:trPr>
        <w:tc>
          <w:tcPr>
            <w:tcW w:w="1418" w:type="dxa"/>
          </w:tcPr>
          <w:p w14:paraId="66DDD114" w14:textId="77777777" w:rsidR="00701746" w:rsidRDefault="007919F7">
            <w:pPr>
              <w:pStyle w:val="Table09Row"/>
            </w:pPr>
            <w:r>
              <w:t>2024/034</w:t>
            </w:r>
          </w:p>
        </w:tc>
        <w:tc>
          <w:tcPr>
            <w:tcW w:w="2693" w:type="dxa"/>
          </w:tcPr>
          <w:p w14:paraId="66AACF2B" w14:textId="77777777" w:rsidR="00701746" w:rsidRDefault="007919F7">
            <w:pPr>
              <w:pStyle w:val="Table09Row"/>
            </w:pPr>
            <w:r>
              <w:rPr>
                <w:i/>
              </w:rPr>
              <w:t>Queens Gardens Car Park (Inner City School) Act 2024</w:t>
            </w:r>
          </w:p>
        </w:tc>
        <w:tc>
          <w:tcPr>
            <w:tcW w:w="1276" w:type="dxa"/>
          </w:tcPr>
          <w:p w14:paraId="41DA9BD5" w14:textId="77777777" w:rsidR="00701746" w:rsidRDefault="007919F7">
            <w:pPr>
              <w:pStyle w:val="Table09Row"/>
            </w:pPr>
            <w:r>
              <w:t>22 Oct 2024</w:t>
            </w:r>
          </w:p>
        </w:tc>
        <w:tc>
          <w:tcPr>
            <w:tcW w:w="3402" w:type="dxa"/>
          </w:tcPr>
          <w:p w14:paraId="7A9913D7" w14:textId="77777777" w:rsidR="00701746" w:rsidRDefault="007919F7">
            <w:pPr>
              <w:pStyle w:val="Table09Row"/>
            </w:pPr>
            <w:r>
              <w:t>Pt. 1 (other than s. 3 &amp; 4): 22 Oct 2024 (see s. 2(a));</w:t>
            </w:r>
          </w:p>
          <w:p w14:paraId="5D9B1AA9" w14:textId="77777777" w:rsidR="00701746" w:rsidRDefault="007919F7">
            <w:pPr>
              <w:pStyle w:val="Table09Row"/>
            </w:pPr>
            <w:r>
              <w:t>Act other than s. 1 &amp; 2: 23 Oct 2024 (see s. 2(b))</w:t>
            </w:r>
          </w:p>
        </w:tc>
        <w:tc>
          <w:tcPr>
            <w:tcW w:w="1123" w:type="dxa"/>
          </w:tcPr>
          <w:p w14:paraId="225AB377" w14:textId="77777777" w:rsidR="00701746" w:rsidRDefault="00701746">
            <w:pPr>
              <w:pStyle w:val="Table09Row"/>
            </w:pPr>
          </w:p>
        </w:tc>
      </w:tr>
      <w:tr w:rsidR="00701746" w14:paraId="36E5EE6A" w14:textId="77777777">
        <w:trPr>
          <w:cantSplit/>
          <w:jc w:val="center"/>
        </w:trPr>
        <w:tc>
          <w:tcPr>
            <w:tcW w:w="1418" w:type="dxa"/>
          </w:tcPr>
          <w:p w14:paraId="7E928D75" w14:textId="77777777" w:rsidR="00701746" w:rsidRDefault="007919F7">
            <w:pPr>
              <w:pStyle w:val="Table09Row"/>
            </w:pPr>
            <w:r>
              <w:t>2024/035</w:t>
            </w:r>
          </w:p>
        </w:tc>
        <w:tc>
          <w:tcPr>
            <w:tcW w:w="2693" w:type="dxa"/>
          </w:tcPr>
          <w:p w14:paraId="5749CE85" w14:textId="77777777" w:rsidR="00701746" w:rsidRDefault="007919F7">
            <w:pPr>
              <w:pStyle w:val="Table09Row"/>
            </w:pPr>
            <w:r>
              <w:rPr>
                <w:i/>
              </w:rPr>
              <w:t>Community Protection (Offender Reporting) Amendment Act 2024</w:t>
            </w:r>
          </w:p>
        </w:tc>
        <w:tc>
          <w:tcPr>
            <w:tcW w:w="1276" w:type="dxa"/>
          </w:tcPr>
          <w:p w14:paraId="45849876" w14:textId="77777777" w:rsidR="00701746" w:rsidRDefault="007919F7">
            <w:pPr>
              <w:pStyle w:val="Table09Row"/>
            </w:pPr>
            <w:r>
              <w:t>22 Oct 2024</w:t>
            </w:r>
          </w:p>
        </w:tc>
        <w:tc>
          <w:tcPr>
            <w:tcW w:w="3402" w:type="dxa"/>
          </w:tcPr>
          <w:p w14:paraId="0AD9C009" w14:textId="77777777" w:rsidR="00701746" w:rsidRDefault="007919F7">
            <w:pPr>
              <w:pStyle w:val="Table09Row"/>
            </w:pPr>
            <w:r>
              <w:t>Pt. 1: 22 Oct 2024 (see s. 2(a));</w:t>
            </w:r>
          </w:p>
          <w:p w14:paraId="5EA8D297" w14:textId="77777777" w:rsidR="00701746" w:rsidRDefault="007919F7">
            <w:pPr>
              <w:pStyle w:val="Table09Row"/>
            </w:pPr>
            <w:r>
              <w:t>Pt. 2: 28 Jul 2025 (see s. 2(b) and SL 2025/137 cl. 2);</w:t>
            </w:r>
          </w:p>
          <w:p w14:paraId="0DA3C2F9" w14:textId="77777777" w:rsidR="00701746" w:rsidRDefault="007919F7">
            <w:pPr>
              <w:pStyle w:val="Table09Row"/>
            </w:pPr>
            <w:r>
              <w:t>Pt. 3: 31 Dec 2025 (see s. 2(b) and SL 2025/201 cl. 2);</w:t>
            </w:r>
          </w:p>
          <w:p w14:paraId="5E7B954F" w14:textId="77777777" w:rsidR="00701746" w:rsidRDefault="007919F7">
            <w:pPr>
              <w:pStyle w:val="Table09Row"/>
            </w:pPr>
            <w:r>
              <w:t>Act other than Pt. 1, 2 &amp; 3: to be proclaimed (see s. 2(b))</w:t>
            </w:r>
          </w:p>
        </w:tc>
        <w:tc>
          <w:tcPr>
            <w:tcW w:w="1123" w:type="dxa"/>
          </w:tcPr>
          <w:p w14:paraId="461BE325" w14:textId="77777777" w:rsidR="00701746" w:rsidRDefault="00701746">
            <w:pPr>
              <w:pStyle w:val="Table09Row"/>
            </w:pPr>
          </w:p>
        </w:tc>
      </w:tr>
      <w:tr w:rsidR="00701746" w14:paraId="004E38A6" w14:textId="77777777">
        <w:trPr>
          <w:cantSplit/>
          <w:jc w:val="center"/>
        </w:trPr>
        <w:tc>
          <w:tcPr>
            <w:tcW w:w="1418" w:type="dxa"/>
          </w:tcPr>
          <w:p w14:paraId="2DF82888" w14:textId="77777777" w:rsidR="00701746" w:rsidRDefault="007919F7">
            <w:pPr>
              <w:pStyle w:val="Table09Row"/>
            </w:pPr>
            <w:r>
              <w:t>2024/036</w:t>
            </w:r>
          </w:p>
        </w:tc>
        <w:tc>
          <w:tcPr>
            <w:tcW w:w="2693" w:type="dxa"/>
          </w:tcPr>
          <w:p w14:paraId="2437C2F3" w14:textId="77777777" w:rsidR="00701746" w:rsidRDefault="007919F7">
            <w:pPr>
              <w:pStyle w:val="Table09Row"/>
            </w:pPr>
            <w:r>
              <w:rPr>
                <w:i/>
              </w:rPr>
              <w:t>Environmental Protection Amendment Act 2024</w:t>
            </w:r>
          </w:p>
        </w:tc>
        <w:tc>
          <w:tcPr>
            <w:tcW w:w="1276" w:type="dxa"/>
          </w:tcPr>
          <w:p w14:paraId="0A3E9A14" w14:textId="77777777" w:rsidR="00701746" w:rsidRDefault="007919F7">
            <w:pPr>
              <w:pStyle w:val="Table09Row"/>
            </w:pPr>
            <w:r>
              <w:t>22 Oct 2024</w:t>
            </w:r>
          </w:p>
        </w:tc>
        <w:tc>
          <w:tcPr>
            <w:tcW w:w="3402" w:type="dxa"/>
          </w:tcPr>
          <w:p w14:paraId="1EA9B4C7" w14:textId="77777777" w:rsidR="00701746" w:rsidRDefault="007919F7">
            <w:pPr>
              <w:pStyle w:val="Table09Row"/>
            </w:pPr>
            <w:r>
              <w:t>Pt. 1: 22 Oct 2024 (see s. 2(1)(a));</w:t>
            </w:r>
          </w:p>
          <w:p w14:paraId="6F890304" w14:textId="77777777" w:rsidR="00701746" w:rsidRDefault="007919F7">
            <w:pPr>
              <w:pStyle w:val="Table09Row"/>
            </w:pPr>
            <w:r>
              <w:t>Pt. 2, 3, Pt. 4 Div. 2 &amp; 3, Pt. 5 &amp; Pt. 6 Div. 1: 23 Oct 2024 (see s. 2(1)(e));</w:t>
            </w:r>
          </w:p>
          <w:p w14:paraId="7645B0A7" w14:textId="77777777" w:rsidR="00701746" w:rsidRDefault="007919F7">
            <w:pPr>
              <w:pStyle w:val="Table09Row"/>
            </w:pPr>
            <w:r>
              <w:t>Pt. 4 Div. 1 Subdiv. 1 &amp; Div. 4: 28 Nov 2024 (see s. 2(1)(b) &amp; (d) and SL 2024/239 cl. 2);</w:t>
            </w:r>
          </w:p>
          <w:p w14:paraId="6A96EEC7" w14:textId="77777777" w:rsidR="00701746" w:rsidRDefault="007919F7">
            <w:pPr>
              <w:pStyle w:val="Table09Row"/>
            </w:pPr>
            <w:r>
              <w:t>Pt. 4 Div. 1 Subdiv. 2: operative immediately after Environmental Protection Amendment Act 2020 s. 60 comes into operation (see s. 2(1)(c)(i))</w:t>
            </w:r>
          </w:p>
        </w:tc>
        <w:tc>
          <w:tcPr>
            <w:tcW w:w="1123" w:type="dxa"/>
          </w:tcPr>
          <w:p w14:paraId="3B5328BA" w14:textId="77777777" w:rsidR="00701746" w:rsidRDefault="00701746">
            <w:pPr>
              <w:pStyle w:val="Table09Row"/>
            </w:pPr>
          </w:p>
        </w:tc>
      </w:tr>
      <w:tr w:rsidR="00701746" w14:paraId="1AF97197" w14:textId="77777777">
        <w:trPr>
          <w:cantSplit/>
          <w:jc w:val="center"/>
        </w:trPr>
        <w:tc>
          <w:tcPr>
            <w:tcW w:w="1418" w:type="dxa"/>
          </w:tcPr>
          <w:p w14:paraId="53DFD9F2" w14:textId="77777777" w:rsidR="00701746" w:rsidRDefault="007919F7">
            <w:pPr>
              <w:pStyle w:val="Table09Row"/>
            </w:pPr>
            <w:r>
              <w:lastRenderedPageBreak/>
              <w:t>2024/037</w:t>
            </w:r>
          </w:p>
        </w:tc>
        <w:tc>
          <w:tcPr>
            <w:tcW w:w="2693" w:type="dxa"/>
          </w:tcPr>
          <w:p w14:paraId="4DB9081C" w14:textId="77777777" w:rsidR="00701746" w:rsidRDefault="007919F7">
            <w:pPr>
              <w:pStyle w:val="Table09Row"/>
            </w:pPr>
            <w:r>
              <w:rPr>
                <w:i/>
              </w:rPr>
              <w:t>Towing Services Act 2024</w:t>
            </w:r>
          </w:p>
        </w:tc>
        <w:tc>
          <w:tcPr>
            <w:tcW w:w="1276" w:type="dxa"/>
          </w:tcPr>
          <w:p w14:paraId="4E78F150" w14:textId="77777777" w:rsidR="00701746" w:rsidRDefault="007919F7">
            <w:pPr>
              <w:pStyle w:val="Table09Row"/>
            </w:pPr>
            <w:r>
              <w:t>29 Oct 2024</w:t>
            </w:r>
          </w:p>
        </w:tc>
        <w:tc>
          <w:tcPr>
            <w:tcW w:w="3402" w:type="dxa"/>
          </w:tcPr>
          <w:p w14:paraId="10CE6D6C" w14:textId="77777777" w:rsidR="00701746" w:rsidRDefault="007919F7">
            <w:pPr>
              <w:pStyle w:val="Table09Row"/>
            </w:pPr>
            <w:r>
              <w:t>Pt. 1: 29 Oct 2024 (see s. 2(a));</w:t>
            </w:r>
          </w:p>
          <w:p w14:paraId="5A48762A" w14:textId="77777777" w:rsidR="00701746" w:rsidRDefault="007919F7">
            <w:pPr>
              <w:pStyle w:val="Table09Row"/>
            </w:pPr>
            <w:r>
              <w:t>Pt. 4 (but only s. 68): 30 Oct 2024 (see s. 2(b));</w:t>
            </w:r>
          </w:p>
          <w:p w14:paraId="28EA105C" w14:textId="77777777" w:rsidR="00701746" w:rsidRDefault="007919F7">
            <w:pPr>
              <w:pStyle w:val="Table09Row"/>
            </w:pPr>
            <w:r>
              <w:t>Pt. 2 Div. 2 (but only s. 15 &amp; 16), Pt. 3 Div. 1 (but only s. 40), s. 69, Pt. 5 Div. 1, Div. 2 (but only s. 71 &amp; 74) &amp; Div. 3 (other than s. 78(3)), Pt. 6‑8, Pt. 9 (other than s. 162), Pt. 10 &amp; Pt. 11 (other than Div. 4): 10 Jan 2025 (see s. 2(c) and SL 2025/3 cl. 2);</w:t>
            </w:r>
          </w:p>
          <w:p w14:paraId="368270DD" w14:textId="77777777" w:rsidR="00701746" w:rsidRDefault="007919F7">
            <w:pPr>
              <w:pStyle w:val="Table09Row"/>
            </w:pPr>
            <w:r>
              <w:t>Pt. 2 Div. 1, s. 14 &amp; Pt. 2 Div. 3 &amp; 4: 1 Jul 2026 (see s. 2(c) and SL 2026/49 cl. 2(a));</w:t>
            </w:r>
          </w:p>
          <w:p w14:paraId="4530A726" w14:textId="77777777" w:rsidR="00701746" w:rsidRDefault="007919F7">
            <w:pPr>
              <w:pStyle w:val="Table09Row"/>
            </w:pPr>
            <w:r>
              <w:t>s. 13: 1 Sep 2026 (see s. 2(c) and SL 2026/49 cl. 2(b));</w:t>
            </w:r>
          </w:p>
          <w:p w14:paraId="768946FA" w14:textId="77777777" w:rsidR="00701746" w:rsidRDefault="007919F7">
            <w:pPr>
              <w:pStyle w:val="Table09Row"/>
            </w:pPr>
            <w:r>
              <w:t>s. 41‑45, Pt. 3 Div. 2 &amp; 3, s. 72, 73, 75, 78(3), 162 &amp; Pt. 11 Div. 4: to be proclaimed (see s. 2(c))</w:t>
            </w:r>
          </w:p>
        </w:tc>
        <w:tc>
          <w:tcPr>
            <w:tcW w:w="1123" w:type="dxa"/>
          </w:tcPr>
          <w:p w14:paraId="0B74CD6C" w14:textId="77777777" w:rsidR="00701746" w:rsidRDefault="00701746">
            <w:pPr>
              <w:pStyle w:val="Table09Row"/>
            </w:pPr>
          </w:p>
        </w:tc>
      </w:tr>
      <w:tr w:rsidR="00701746" w14:paraId="2936D220" w14:textId="77777777">
        <w:trPr>
          <w:cantSplit/>
          <w:jc w:val="center"/>
        </w:trPr>
        <w:tc>
          <w:tcPr>
            <w:tcW w:w="1418" w:type="dxa"/>
          </w:tcPr>
          <w:p w14:paraId="6E878106" w14:textId="77777777" w:rsidR="00701746" w:rsidRDefault="007919F7">
            <w:pPr>
              <w:pStyle w:val="Table09Row"/>
            </w:pPr>
            <w:r>
              <w:t>2024/038</w:t>
            </w:r>
          </w:p>
        </w:tc>
        <w:tc>
          <w:tcPr>
            <w:tcW w:w="2693" w:type="dxa"/>
          </w:tcPr>
          <w:p w14:paraId="5F6DB4D8" w14:textId="77777777" w:rsidR="00701746" w:rsidRDefault="007919F7">
            <w:pPr>
              <w:pStyle w:val="Table09Row"/>
            </w:pPr>
            <w:r>
              <w:rPr>
                <w:i/>
              </w:rPr>
              <w:t>Iron Ore Agreements Legislation Amendment Act 2024</w:t>
            </w:r>
          </w:p>
        </w:tc>
        <w:tc>
          <w:tcPr>
            <w:tcW w:w="1276" w:type="dxa"/>
          </w:tcPr>
          <w:p w14:paraId="0EBFB171" w14:textId="77777777" w:rsidR="00701746" w:rsidRDefault="007919F7">
            <w:pPr>
              <w:pStyle w:val="Table09Row"/>
            </w:pPr>
            <w:r>
              <w:t>29 Oct 2024</w:t>
            </w:r>
          </w:p>
        </w:tc>
        <w:tc>
          <w:tcPr>
            <w:tcW w:w="3402" w:type="dxa"/>
          </w:tcPr>
          <w:p w14:paraId="6B06EFE6" w14:textId="77777777" w:rsidR="00701746" w:rsidRDefault="007919F7">
            <w:pPr>
              <w:pStyle w:val="Table09Row"/>
            </w:pPr>
            <w:r>
              <w:t>Pt. 1: 29 Oct 2024 (see s. 2(a));</w:t>
            </w:r>
          </w:p>
          <w:p w14:paraId="042E3F12" w14:textId="77777777" w:rsidR="00701746" w:rsidRDefault="007919F7">
            <w:pPr>
              <w:pStyle w:val="Table09Row"/>
            </w:pPr>
            <w:r>
              <w:t>Act other than Pt. 1: 30 Oct 2024 (see s. 2(b))</w:t>
            </w:r>
          </w:p>
        </w:tc>
        <w:tc>
          <w:tcPr>
            <w:tcW w:w="1123" w:type="dxa"/>
          </w:tcPr>
          <w:p w14:paraId="7D365A65" w14:textId="77777777" w:rsidR="00701746" w:rsidRDefault="00701746">
            <w:pPr>
              <w:pStyle w:val="Table09Row"/>
            </w:pPr>
          </w:p>
        </w:tc>
      </w:tr>
      <w:tr w:rsidR="00701746" w14:paraId="638AB137" w14:textId="77777777">
        <w:trPr>
          <w:cantSplit/>
          <w:jc w:val="center"/>
        </w:trPr>
        <w:tc>
          <w:tcPr>
            <w:tcW w:w="1418" w:type="dxa"/>
          </w:tcPr>
          <w:p w14:paraId="3727CBCD" w14:textId="77777777" w:rsidR="00701746" w:rsidRDefault="007919F7">
            <w:pPr>
              <w:pStyle w:val="Table09Row"/>
            </w:pPr>
            <w:r>
              <w:t>2024/039</w:t>
            </w:r>
          </w:p>
        </w:tc>
        <w:tc>
          <w:tcPr>
            <w:tcW w:w="2693" w:type="dxa"/>
          </w:tcPr>
          <w:p w14:paraId="0CC23777" w14:textId="77777777" w:rsidR="00701746" w:rsidRDefault="007919F7">
            <w:pPr>
              <w:pStyle w:val="Table09Row"/>
            </w:pPr>
            <w:r>
              <w:rPr>
                <w:i/>
              </w:rPr>
              <w:t xml:space="preserve">Building Services </w:t>
            </w:r>
            <w:r>
              <w:rPr>
                <w:i/>
              </w:rPr>
              <w:t>(Complaint Resolution and Administration) Amendment Act 2024</w:t>
            </w:r>
          </w:p>
        </w:tc>
        <w:tc>
          <w:tcPr>
            <w:tcW w:w="1276" w:type="dxa"/>
          </w:tcPr>
          <w:p w14:paraId="11D6885B" w14:textId="77777777" w:rsidR="00701746" w:rsidRDefault="007919F7">
            <w:pPr>
              <w:pStyle w:val="Table09Row"/>
            </w:pPr>
            <w:r>
              <w:t>29 Oct 2024</w:t>
            </w:r>
          </w:p>
        </w:tc>
        <w:tc>
          <w:tcPr>
            <w:tcW w:w="3402" w:type="dxa"/>
          </w:tcPr>
          <w:p w14:paraId="6E39C068" w14:textId="77777777" w:rsidR="00701746" w:rsidRDefault="007919F7">
            <w:pPr>
              <w:pStyle w:val="Table09Row"/>
            </w:pPr>
            <w:r>
              <w:t>s. 1 &amp; 2: 29 Oct 2024 (see s. 2(a));</w:t>
            </w:r>
          </w:p>
          <w:p w14:paraId="38973C36" w14:textId="77777777" w:rsidR="00701746" w:rsidRDefault="007919F7">
            <w:pPr>
              <w:pStyle w:val="Table09Row"/>
            </w:pPr>
            <w:r>
              <w:t>Act other than s. 1 &amp; 2: 30 Oct 2024 (see s. 2(b))</w:t>
            </w:r>
          </w:p>
        </w:tc>
        <w:tc>
          <w:tcPr>
            <w:tcW w:w="1123" w:type="dxa"/>
          </w:tcPr>
          <w:p w14:paraId="1CEDA2C9" w14:textId="77777777" w:rsidR="00701746" w:rsidRDefault="00701746">
            <w:pPr>
              <w:pStyle w:val="Table09Row"/>
            </w:pPr>
          </w:p>
        </w:tc>
      </w:tr>
      <w:tr w:rsidR="00701746" w14:paraId="5EE712FA" w14:textId="77777777">
        <w:trPr>
          <w:cantSplit/>
          <w:jc w:val="center"/>
        </w:trPr>
        <w:tc>
          <w:tcPr>
            <w:tcW w:w="1418" w:type="dxa"/>
          </w:tcPr>
          <w:p w14:paraId="5ABD6DA9" w14:textId="77777777" w:rsidR="00701746" w:rsidRDefault="007919F7">
            <w:pPr>
              <w:pStyle w:val="Table09Row"/>
            </w:pPr>
            <w:r>
              <w:t>2024/040</w:t>
            </w:r>
          </w:p>
        </w:tc>
        <w:tc>
          <w:tcPr>
            <w:tcW w:w="2693" w:type="dxa"/>
          </w:tcPr>
          <w:p w14:paraId="3024CEB4" w14:textId="77777777" w:rsidR="00701746" w:rsidRDefault="007919F7">
            <w:pPr>
              <w:pStyle w:val="Table09Row"/>
            </w:pPr>
            <w:r>
              <w:rPr>
                <w:i/>
              </w:rPr>
              <w:t xml:space="preserve">Workers Compensation and Injury Management Amendment (Common Law Election </w:t>
            </w:r>
            <w:r>
              <w:rPr>
                <w:i/>
              </w:rPr>
              <w:t>Validation) Act 2024</w:t>
            </w:r>
          </w:p>
        </w:tc>
        <w:tc>
          <w:tcPr>
            <w:tcW w:w="1276" w:type="dxa"/>
          </w:tcPr>
          <w:p w14:paraId="0F1A8EDC" w14:textId="77777777" w:rsidR="00701746" w:rsidRDefault="007919F7">
            <w:pPr>
              <w:pStyle w:val="Table09Row"/>
            </w:pPr>
            <w:r>
              <w:t>29 Oct 2024</w:t>
            </w:r>
          </w:p>
        </w:tc>
        <w:tc>
          <w:tcPr>
            <w:tcW w:w="3402" w:type="dxa"/>
          </w:tcPr>
          <w:p w14:paraId="08E73BA2" w14:textId="77777777" w:rsidR="00701746" w:rsidRDefault="007919F7">
            <w:pPr>
              <w:pStyle w:val="Table09Row"/>
            </w:pPr>
            <w:r>
              <w:t>s. 1 &amp; 2: 29 Oct 2024 (see s. 2(a));</w:t>
            </w:r>
          </w:p>
          <w:p w14:paraId="29E761B0" w14:textId="77777777" w:rsidR="00701746" w:rsidRDefault="007919F7">
            <w:pPr>
              <w:pStyle w:val="Table09Row"/>
            </w:pPr>
            <w:r>
              <w:t>Act other than s. 1 &amp; 2: 30 Oct 2024 (see s. 2(b))</w:t>
            </w:r>
          </w:p>
        </w:tc>
        <w:tc>
          <w:tcPr>
            <w:tcW w:w="1123" w:type="dxa"/>
          </w:tcPr>
          <w:p w14:paraId="2C9B5A61" w14:textId="77777777" w:rsidR="00701746" w:rsidRDefault="00701746">
            <w:pPr>
              <w:pStyle w:val="Table09Row"/>
            </w:pPr>
          </w:p>
        </w:tc>
      </w:tr>
      <w:tr w:rsidR="00701746" w14:paraId="392026A2" w14:textId="77777777">
        <w:trPr>
          <w:cantSplit/>
          <w:jc w:val="center"/>
        </w:trPr>
        <w:tc>
          <w:tcPr>
            <w:tcW w:w="1418" w:type="dxa"/>
          </w:tcPr>
          <w:p w14:paraId="61CFF58F" w14:textId="77777777" w:rsidR="00701746" w:rsidRDefault="007919F7">
            <w:pPr>
              <w:pStyle w:val="Table09Row"/>
            </w:pPr>
            <w:r>
              <w:t>2024/041</w:t>
            </w:r>
          </w:p>
        </w:tc>
        <w:tc>
          <w:tcPr>
            <w:tcW w:w="2693" w:type="dxa"/>
          </w:tcPr>
          <w:p w14:paraId="020C48A4" w14:textId="77777777" w:rsidR="00701746" w:rsidRDefault="007919F7">
            <w:pPr>
              <w:pStyle w:val="Table09Row"/>
            </w:pPr>
            <w:r>
              <w:rPr>
                <w:i/>
              </w:rPr>
              <w:t>Planning and Development Amendment (Metropolitan Region Scheme) Act 2024</w:t>
            </w:r>
          </w:p>
        </w:tc>
        <w:tc>
          <w:tcPr>
            <w:tcW w:w="1276" w:type="dxa"/>
          </w:tcPr>
          <w:p w14:paraId="2C4B7F51" w14:textId="77777777" w:rsidR="00701746" w:rsidRDefault="007919F7">
            <w:pPr>
              <w:pStyle w:val="Table09Row"/>
            </w:pPr>
            <w:r>
              <w:t>29 Oct 2024</w:t>
            </w:r>
          </w:p>
        </w:tc>
        <w:tc>
          <w:tcPr>
            <w:tcW w:w="3402" w:type="dxa"/>
          </w:tcPr>
          <w:p w14:paraId="676001B2" w14:textId="77777777" w:rsidR="00701746" w:rsidRDefault="007919F7">
            <w:pPr>
              <w:pStyle w:val="Table09Row"/>
            </w:pPr>
            <w:r>
              <w:t>Pt. 1: 29 Oct 2024 (see s. 2(a));</w:t>
            </w:r>
          </w:p>
          <w:p w14:paraId="692DEE24" w14:textId="77777777" w:rsidR="00701746" w:rsidRDefault="007919F7">
            <w:pPr>
              <w:pStyle w:val="Table09Row"/>
            </w:pPr>
            <w:r>
              <w:t>Act other than Pt. 1: 31 Mar 2025 (see s. 2(b) and SL 2024/251 cl. 2)</w:t>
            </w:r>
          </w:p>
        </w:tc>
        <w:tc>
          <w:tcPr>
            <w:tcW w:w="1123" w:type="dxa"/>
          </w:tcPr>
          <w:p w14:paraId="2215CB2C" w14:textId="77777777" w:rsidR="00701746" w:rsidRDefault="00701746">
            <w:pPr>
              <w:pStyle w:val="Table09Row"/>
            </w:pPr>
          </w:p>
        </w:tc>
      </w:tr>
      <w:tr w:rsidR="00701746" w14:paraId="0B0F26B7" w14:textId="77777777">
        <w:trPr>
          <w:cantSplit/>
          <w:jc w:val="center"/>
        </w:trPr>
        <w:tc>
          <w:tcPr>
            <w:tcW w:w="1418" w:type="dxa"/>
          </w:tcPr>
          <w:p w14:paraId="2176F1EA" w14:textId="77777777" w:rsidR="00701746" w:rsidRDefault="007919F7">
            <w:pPr>
              <w:pStyle w:val="Table09Row"/>
            </w:pPr>
            <w:r>
              <w:t>2024/042</w:t>
            </w:r>
          </w:p>
        </w:tc>
        <w:tc>
          <w:tcPr>
            <w:tcW w:w="2693" w:type="dxa"/>
          </w:tcPr>
          <w:p w14:paraId="6B2B6869" w14:textId="77777777" w:rsidR="00701746" w:rsidRDefault="007919F7">
            <w:pPr>
              <w:pStyle w:val="Table09Row"/>
            </w:pPr>
            <w:r>
              <w:rPr>
                <w:i/>
              </w:rPr>
              <w:t>Retirement Villages Amendment Act 2024</w:t>
            </w:r>
          </w:p>
        </w:tc>
        <w:tc>
          <w:tcPr>
            <w:tcW w:w="1276" w:type="dxa"/>
          </w:tcPr>
          <w:p w14:paraId="7B516C24" w14:textId="77777777" w:rsidR="00701746" w:rsidRDefault="007919F7">
            <w:pPr>
              <w:pStyle w:val="Table09Row"/>
            </w:pPr>
            <w:r>
              <w:t>13 Nov 2024</w:t>
            </w:r>
          </w:p>
        </w:tc>
        <w:tc>
          <w:tcPr>
            <w:tcW w:w="3402" w:type="dxa"/>
          </w:tcPr>
          <w:p w14:paraId="7DAEA5C6" w14:textId="77777777" w:rsidR="00701746" w:rsidRDefault="007919F7">
            <w:pPr>
              <w:pStyle w:val="Table09Row"/>
            </w:pPr>
            <w:r>
              <w:t>Pt. 1: 13 Nov 2024 (see s. 2(a));</w:t>
            </w:r>
          </w:p>
          <w:p w14:paraId="301A9125" w14:textId="77777777" w:rsidR="00701746" w:rsidRDefault="007919F7">
            <w:pPr>
              <w:pStyle w:val="Table09Row"/>
            </w:pPr>
            <w:r>
              <w:t>Pt. 2 (but only Div. 2) &amp; Pt. 4: 14 Nov 2024 (see s. 2(b));</w:t>
            </w:r>
          </w:p>
          <w:p w14:paraId="063F07CB" w14:textId="77777777" w:rsidR="00701746" w:rsidRDefault="007919F7">
            <w:pPr>
              <w:pStyle w:val="Table09Row"/>
            </w:pPr>
            <w:r>
              <w:t>Pt. 2 Div. 1 (other than s. 7 &amp; 28) &amp; Pt. 3: 1 Sep 2026 (see s. 2(c) and SL 2026/172 cl. 2))</w:t>
            </w:r>
          </w:p>
        </w:tc>
        <w:tc>
          <w:tcPr>
            <w:tcW w:w="1123" w:type="dxa"/>
          </w:tcPr>
          <w:p w14:paraId="3B1AB7EF" w14:textId="77777777" w:rsidR="00701746" w:rsidRDefault="00701746">
            <w:pPr>
              <w:pStyle w:val="Table09Row"/>
            </w:pPr>
          </w:p>
        </w:tc>
      </w:tr>
      <w:tr w:rsidR="00701746" w14:paraId="2EFA413B" w14:textId="77777777">
        <w:trPr>
          <w:cantSplit/>
          <w:jc w:val="center"/>
        </w:trPr>
        <w:tc>
          <w:tcPr>
            <w:tcW w:w="1418" w:type="dxa"/>
          </w:tcPr>
          <w:p w14:paraId="5F4CFA9E" w14:textId="77777777" w:rsidR="00701746" w:rsidRDefault="007919F7">
            <w:pPr>
              <w:pStyle w:val="Table09Row"/>
            </w:pPr>
            <w:r>
              <w:t>2024/043</w:t>
            </w:r>
          </w:p>
        </w:tc>
        <w:tc>
          <w:tcPr>
            <w:tcW w:w="2693" w:type="dxa"/>
          </w:tcPr>
          <w:p w14:paraId="27376BD2" w14:textId="77777777" w:rsidR="00701746" w:rsidRDefault="007919F7">
            <w:pPr>
              <w:pStyle w:val="Table09Row"/>
            </w:pPr>
            <w:r>
              <w:rPr>
                <w:i/>
              </w:rPr>
              <w:t>Industrial Relations Legislation Amendment Act 2024</w:t>
            </w:r>
          </w:p>
        </w:tc>
        <w:tc>
          <w:tcPr>
            <w:tcW w:w="1276" w:type="dxa"/>
          </w:tcPr>
          <w:p w14:paraId="14302AC3" w14:textId="77777777" w:rsidR="00701746" w:rsidRDefault="007919F7">
            <w:pPr>
              <w:pStyle w:val="Table09Row"/>
            </w:pPr>
            <w:r>
              <w:t>13 Nov 2024</w:t>
            </w:r>
          </w:p>
        </w:tc>
        <w:tc>
          <w:tcPr>
            <w:tcW w:w="3402" w:type="dxa"/>
          </w:tcPr>
          <w:p w14:paraId="16E53BA8" w14:textId="77777777" w:rsidR="00701746" w:rsidRDefault="007919F7">
            <w:pPr>
              <w:pStyle w:val="Table09Row"/>
            </w:pPr>
            <w:r>
              <w:t>Pt. 1: 13 Nov 2024 (see s. 2(a));</w:t>
            </w:r>
          </w:p>
          <w:p w14:paraId="732E5413" w14:textId="77777777" w:rsidR="00701746" w:rsidRDefault="007919F7">
            <w:pPr>
              <w:pStyle w:val="Table09Row"/>
            </w:pPr>
            <w:r>
              <w:t>Act other than Pt. 1 &amp; Pt. 2 Div. 3: 31 Jan 2025 (see s. 2(c));</w:t>
            </w:r>
          </w:p>
          <w:p w14:paraId="535C5802" w14:textId="77777777" w:rsidR="00701746" w:rsidRDefault="007919F7">
            <w:pPr>
              <w:pStyle w:val="Table09Row"/>
            </w:pPr>
            <w:r>
              <w:t>s. 93‑99 &amp; 104: 1 Jul 2025 (see s. 2(b) and SL 2025/97 cl. 2);</w:t>
            </w:r>
          </w:p>
          <w:p w14:paraId="18A92F5A" w14:textId="77777777" w:rsidR="00701746" w:rsidRDefault="007919F7">
            <w:pPr>
              <w:pStyle w:val="Table09Row"/>
            </w:pPr>
            <w:r>
              <w:t>s. 100‑103: 1 Sep 2026 (see s. 2(b) and SL 2026/154 cl. 2)</w:t>
            </w:r>
          </w:p>
        </w:tc>
        <w:tc>
          <w:tcPr>
            <w:tcW w:w="1123" w:type="dxa"/>
          </w:tcPr>
          <w:p w14:paraId="2D8A5561" w14:textId="77777777" w:rsidR="00701746" w:rsidRDefault="00701746">
            <w:pPr>
              <w:pStyle w:val="Table09Row"/>
            </w:pPr>
          </w:p>
        </w:tc>
      </w:tr>
      <w:tr w:rsidR="00701746" w14:paraId="1628FCCF" w14:textId="77777777">
        <w:trPr>
          <w:cantSplit/>
          <w:jc w:val="center"/>
        </w:trPr>
        <w:tc>
          <w:tcPr>
            <w:tcW w:w="1418" w:type="dxa"/>
          </w:tcPr>
          <w:p w14:paraId="51A549DA" w14:textId="77777777" w:rsidR="00701746" w:rsidRDefault="007919F7">
            <w:pPr>
              <w:pStyle w:val="Table09Row"/>
            </w:pPr>
            <w:r>
              <w:lastRenderedPageBreak/>
              <w:t>2024/044</w:t>
            </w:r>
          </w:p>
        </w:tc>
        <w:tc>
          <w:tcPr>
            <w:tcW w:w="2693" w:type="dxa"/>
          </w:tcPr>
          <w:p w14:paraId="4D0F0CBB" w14:textId="77777777" w:rsidR="00701746" w:rsidRDefault="007919F7">
            <w:pPr>
              <w:pStyle w:val="Table09Row"/>
            </w:pPr>
            <w:r>
              <w:rPr>
                <w:i/>
              </w:rPr>
              <w:t>Keystart Act 2024</w:t>
            </w:r>
          </w:p>
        </w:tc>
        <w:tc>
          <w:tcPr>
            <w:tcW w:w="1276" w:type="dxa"/>
          </w:tcPr>
          <w:p w14:paraId="55684849" w14:textId="77777777" w:rsidR="00701746" w:rsidRDefault="007919F7">
            <w:pPr>
              <w:pStyle w:val="Table09Row"/>
            </w:pPr>
            <w:r>
              <w:t>13 Nov 2024</w:t>
            </w:r>
          </w:p>
        </w:tc>
        <w:tc>
          <w:tcPr>
            <w:tcW w:w="3402" w:type="dxa"/>
          </w:tcPr>
          <w:p w14:paraId="1CA9F702" w14:textId="77777777" w:rsidR="00701746" w:rsidRDefault="007919F7">
            <w:pPr>
              <w:pStyle w:val="Table09Row"/>
            </w:pPr>
            <w:r>
              <w:t>Pt. 1 (but only s. 1 &amp; 2): 13 Nov 2024 (see s. 2(a));</w:t>
            </w:r>
          </w:p>
          <w:p w14:paraId="3F75BD13" w14:textId="77777777" w:rsidR="00701746" w:rsidRDefault="007919F7">
            <w:pPr>
              <w:pStyle w:val="Table09Row"/>
            </w:pPr>
            <w:r>
              <w:t>s. 3‑5, Pt. 2 (other than s. 12‑14), Pt. 5, Pt. 7 (other than s. 47), Pt. 8 Div. 1 (other than s. 59(2)), 3, 4 &amp; 5 (other than s. 68): 14 Nov 2024 (see s. 2(b)(i)‑(v));</w:t>
            </w:r>
          </w:p>
          <w:p w14:paraId="22E36855" w14:textId="77777777" w:rsidR="00701746" w:rsidRDefault="007919F7">
            <w:pPr>
              <w:pStyle w:val="Table09Row"/>
            </w:pPr>
            <w:r>
              <w:t>s. 12‑14, Pt. 3 &amp; 4, s. 47, Pt. 8 Div. 8: 1 Jul 2025 (see s. 2(c) and SL 2025/87 cl. 2(a));</w:t>
            </w:r>
          </w:p>
          <w:p w14:paraId="092643F9" w14:textId="77777777" w:rsidR="00701746" w:rsidRDefault="007919F7">
            <w:pPr>
              <w:pStyle w:val="Table09Row"/>
            </w:pPr>
            <w:r>
              <w:t>Pt. 8 Div. 6: 2 Jul 2025 (see s. 2(c) and SL 2025/87 cl. 2(b));</w:t>
            </w:r>
          </w:p>
          <w:p w14:paraId="1C0A58B0" w14:textId="77777777" w:rsidR="00701746" w:rsidRDefault="007919F7">
            <w:pPr>
              <w:pStyle w:val="Table09Row"/>
            </w:pPr>
            <w:r>
              <w:t>Pt. 6, 59(2), Pt. 8 Div. 2, s. 68 &amp; Pt. 8 Div. 7: 19 Mar 2026 (see s. 2(c) and SL 2026/28 cl. 2)</w:t>
            </w:r>
          </w:p>
        </w:tc>
        <w:tc>
          <w:tcPr>
            <w:tcW w:w="1123" w:type="dxa"/>
          </w:tcPr>
          <w:p w14:paraId="53F91860" w14:textId="77777777" w:rsidR="00701746" w:rsidRDefault="00701746">
            <w:pPr>
              <w:pStyle w:val="Table09Row"/>
            </w:pPr>
          </w:p>
        </w:tc>
      </w:tr>
      <w:tr w:rsidR="00701746" w14:paraId="12341702" w14:textId="77777777">
        <w:trPr>
          <w:cantSplit/>
          <w:jc w:val="center"/>
        </w:trPr>
        <w:tc>
          <w:tcPr>
            <w:tcW w:w="1418" w:type="dxa"/>
          </w:tcPr>
          <w:p w14:paraId="3D775430" w14:textId="77777777" w:rsidR="00701746" w:rsidRDefault="007919F7">
            <w:pPr>
              <w:pStyle w:val="Table09Row"/>
            </w:pPr>
            <w:r>
              <w:t>2024/045</w:t>
            </w:r>
          </w:p>
        </w:tc>
        <w:tc>
          <w:tcPr>
            <w:tcW w:w="2693" w:type="dxa"/>
          </w:tcPr>
          <w:p w14:paraId="25E577C0" w14:textId="77777777" w:rsidR="00701746" w:rsidRDefault="007919F7">
            <w:pPr>
              <w:pStyle w:val="Table09Row"/>
            </w:pPr>
            <w:r>
              <w:rPr>
                <w:i/>
              </w:rPr>
              <w:t>Road Traffic (Authorisation to Drive) Amendment (Driving Restrictions) Act 2024</w:t>
            </w:r>
          </w:p>
        </w:tc>
        <w:tc>
          <w:tcPr>
            <w:tcW w:w="1276" w:type="dxa"/>
          </w:tcPr>
          <w:p w14:paraId="6F2FD112" w14:textId="77777777" w:rsidR="00701746" w:rsidRDefault="007919F7">
            <w:pPr>
              <w:pStyle w:val="Table09Row"/>
            </w:pPr>
            <w:r>
              <w:t>15 Nov 2024</w:t>
            </w:r>
          </w:p>
        </w:tc>
        <w:tc>
          <w:tcPr>
            <w:tcW w:w="3402" w:type="dxa"/>
          </w:tcPr>
          <w:p w14:paraId="187494F4" w14:textId="77777777" w:rsidR="00701746" w:rsidRDefault="007919F7">
            <w:pPr>
              <w:pStyle w:val="Table09Row"/>
            </w:pPr>
            <w:r>
              <w:t>s. 1 &amp; 2: 15 Nov 2024 (see s. 2(a));</w:t>
            </w:r>
          </w:p>
          <w:p w14:paraId="4B832065" w14:textId="77777777" w:rsidR="00701746" w:rsidRDefault="007919F7">
            <w:pPr>
              <w:pStyle w:val="Table09Row"/>
            </w:pPr>
            <w:r>
              <w:t>Act other than s. 1 &amp; 2: 16 Nov 2024 (see s. 2(b))</w:t>
            </w:r>
          </w:p>
        </w:tc>
        <w:tc>
          <w:tcPr>
            <w:tcW w:w="1123" w:type="dxa"/>
          </w:tcPr>
          <w:p w14:paraId="007E8EAC" w14:textId="77777777" w:rsidR="00701746" w:rsidRDefault="00701746">
            <w:pPr>
              <w:pStyle w:val="Table09Row"/>
            </w:pPr>
          </w:p>
        </w:tc>
      </w:tr>
      <w:tr w:rsidR="00701746" w14:paraId="4D26468D" w14:textId="77777777">
        <w:trPr>
          <w:cantSplit/>
          <w:jc w:val="center"/>
        </w:trPr>
        <w:tc>
          <w:tcPr>
            <w:tcW w:w="1418" w:type="dxa"/>
          </w:tcPr>
          <w:p w14:paraId="736355E1" w14:textId="77777777" w:rsidR="00701746" w:rsidRDefault="007919F7">
            <w:pPr>
              <w:pStyle w:val="Table09Row"/>
            </w:pPr>
            <w:r>
              <w:t>2024/046</w:t>
            </w:r>
          </w:p>
        </w:tc>
        <w:tc>
          <w:tcPr>
            <w:tcW w:w="2693" w:type="dxa"/>
          </w:tcPr>
          <w:p w14:paraId="44E2A03F" w14:textId="77777777" w:rsidR="00701746" w:rsidRDefault="007919F7">
            <w:pPr>
              <w:pStyle w:val="Table09Row"/>
            </w:pPr>
            <w:r>
              <w:rPr>
                <w:i/>
              </w:rPr>
              <w:t>Electoral Amendment (Names of Registered Political Parties) Act 2024</w:t>
            </w:r>
          </w:p>
        </w:tc>
        <w:tc>
          <w:tcPr>
            <w:tcW w:w="1276" w:type="dxa"/>
          </w:tcPr>
          <w:p w14:paraId="452A6ABA" w14:textId="77777777" w:rsidR="00701746" w:rsidRDefault="007919F7">
            <w:pPr>
              <w:pStyle w:val="Table09Row"/>
            </w:pPr>
            <w:r>
              <w:t>15 Nov 2024</w:t>
            </w:r>
          </w:p>
        </w:tc>
        <w:tc>
          <w:tcPr>
            <w:tcW w:w="3402" w:type="dxa"/>
          </w:tcPr>
          <w:p w14:paraId="074D333F" w14:textId="77777777" w:rsidR="00701746" w:rsidRDefault="007919F7">
            <w:pPr>
              <w:pStyle w:val="Table09Row"/>
            </w:pPr>
            <w:r>
              <w:t>s. 1 &amp; 2: 15 Nov 2024 (see s. 2(a));</w:t>
            </w:r>
          </w:p>
          <w:p w14:paraId="37B3AAEA" w14:textId="77777777" w:rsidR="00701746" w:rsidRDefault="007919F7">
            <w:pPr>
              <w:pStyle w:val="Table09Row"/>
            </w:pPr>
            <w:r>
              <w:t>Act other than s. 1 &amp; 2: 16 Nov 2024 (see s. 2(b))</w:t>
            </w:r>
          </w:p>
        </w:tc>
        <w:tc>
          <w:tcPr>
            <w:tcW w:w="1123" w:type="dxa"/>
          </w:tcPr>
          <w:p w14:paraId="02B0A13D" w14:textId="77777777" w:rsidR="00701746" w:rsidRDefault="00701746">
            <w:pPr>
              <w:pStyle w:val="Table09Row"/>
            </w:pPr>
          </w:p>
        </w:tc>
      </w:tr>
      <w:tr w:rsidR="00701746" w14:paraId="3B1BEBDB" w14:textId="77777777">
        <w:trPr>
          <w:cantSplit/>
          <w:jc w:val="center"/>
        </w:trPr>
        <w:tc>
          <w:tcPr>
            <w:tcW w:w="1418" w:type="dxa"/>
          </w:tcPr>
          <w:p w14:paraId="506D5B34" w14:textId="77777777" w:rsidR="00701746" w:rsidRDefault="007919F7">
            <w:pPr>
              <w:pStyle w:val="Table09Row"/>
            </w:pPr>
            <w:r>
              <w:lastRenderedPageBreak/>
              <w:t>2024/047</w:t>
            </w:r>
          </w:p>
        </w:tc>
        <w:tc>
          <w:tcPr>
            <w:tcW w:w="2693" w:type="dxa"/>
          </w:tcPr>
          <w:p w14:paraId="0E50AB6A" w14:textId="77777777" w:rsidR="00701746" w:rsidRDefault="007919F7">
            <w:pPr>
              <w:pStyle w:val="Table09Row"/>
            </w:pPr>
            <w:r>
              <w:rPr>
                <w:i/>
              </w:rPr>
              <w:t>Local Government Amendment Act 2024</w:t>
            </w:r>
          </w:p>
        </w:tc>
        <w:tc>
          <w:tcPr>
            <w:tcW w:w="1276" w:type="dxa"/>
          </w:tcPr>
          <w:p w14:paraId="47CCCCF6" w14:textId="77777777" w:rsidR="00701746" w:rsidRDefault="007919F7">
            <w:pPr>
              <w:pStyle w:val="Table09Row"/>
            </w:pPr>
            <w:r>
              <w:t>6 Dec 2024</w:t>
            </w:r>
          </w:p>
        </w:tc>
        <w:tc>
          <w:tcPr>
            <w:tcW w:w="3402" w:type="dxa"/>
          </w:tcPr>
          <w:p w14:paraId="16DFCFD6" w14:textId="77777777" w:rsidR="00701746" w:rsidRDefault="007919F7">
            <w:pPr>
              <w:pStyle w:val="Table09Row"/>
            </w:pPr>
            <w:r>
              <w:t>Pt. 1: 6 Dec 2024 (see s. 2(1)(a));</w:t>
            </w:r>
          </w:p>
          <w:p w14:paraId="23350FBF" w14:textId="77777777" w:rsidR="00701746" w:rsidRDefault="007919F7">
            <w:pPr>
              <w:pStyle w:val="Table09Row"/>
            </w:pPr>
            <w:r>
              <w:t>Pt. 2 (but only s. 3, 4(3), 5‑7, 14(1) &amp; (3), 15, 18‑26, 28‑31, 34, 35, 37‑39, 41‑43, 50, 58, 59(2), 72(2), 84, 89, 115(2), 126‑128, 130, 132, 135, 138, 141, 144, 152‑154 &amp; 159‑161, Pt. 3 (but only Div. 3 &amp; 5‑7): 7 Dec 2024 (see s. 2(1)(b));</w:t>
            </w:r>
          </w:p>
          <w:p w14:paraId="45A9E568" w14:textId="77777777" w:rsidR="00701746" w:rsidRDefault="007919F7">
            <w:pPr>
              <w:pStyle w:val="Table09Row"/>
            </w:pPr>
            <w:r>
              <w:t>s. 8(2), 9, 10, 32, 33, 54, 62, 63, 145 &amp; 158: 1 Feb 2025 (see s. 2(1)(i) and SL 2025/8 cl. 2);</w:t>
            </w:r>
          </w:p>
          <w:p w14:paraId="21D2AA83" w14:textId="77777777" w:rsidR="00701746" w:rsidRDefault="007919F7">
            <w:pPr>
              <w:pStyle w:val="Table09Row"/>
            </w:pPr>
            <w:r>
              <w:t>s. 143 &amp; 146‑151: 24 Jul 2025 (see s. 2(1)(i) and SL 2025/140 cl. 2);</w:t>
            </w:r>
          </w:p>
          <w:p w14:paraId="29E4345D" w14:textId="77777777" w:rsidR="00701746" w:rsidRDefault="007919F7">
            <w:pPr>
              <w:pStyle w:val="Table09Row"/>
            </w:pPr>
            <w:r>
              <w:t>s. 4(1) &amp; (2), 8(1), 11‑13, 14(2), 16, 17, 36, 40, 44, 45, 52(1), 55‑57, 59(1), 61, 66‑71, 72(1) &amp; (3), 74, 75, 86, 87, 90‑114, 115(1), 116‑125, 129, 131, 133, 134, 136, 139, 140, 142, 155‑157 &amp; Pt. 3 Div. 1 &amp; 2: 1 Jan 2026 (see s. 2(1)(i) &amp; (2) and SL 2025/203 cl. 2 &amp; SL 2025/207 cl. 2);</w:t>
            </w:r>
          </w:p>
          <w:p w14:paraId="32B9A648" w14:textId="77777777" w:rsidR="00701746" w:rsidRDefault="007919F7">
            <w:pPr>
              <w:pStyle w:val="Table09Row"/>
            </w:pPr>
            <w:r>
              <w:t>s. 88 deleted: 1 Jan 2026 (see s. 2(3) and SL 2025/210 cl. 2);</w:t>
            </w:r>
          </w:p>
          <w:p w14:paraId="172CF179" w14:textId="77777777" w:rsidR="00701746" w:rsidRDefault="007919F7">
            <w:pPr>
              <w:pStyle w:val="Table09Row"/>
            </w:pPr>
            <w:r>
              <w:t>s. 27, 46‑49, 51, 52(2), 53, 60, 65, 72(4), 73, 76‑83, 85, 137 &amp; Pt. 3 Div. 4: to be proclaimed (see s. 2(1)(c), (d), (h) &amp; (i))</w:t>
            </w:r>
          </w:p>
        </w:tc>
        <w:tc>
          <w:tcPr>
            <w:tcW w:w="1123" w:type="dxa"/>
          </w:tcPr>
          <w:p w14:paraId="32387637" w14:textId="77777777" w:rsidR="00701746" w:rsidRDefault="00701746">
            <w:pPr>
              <w:pStyle w:val="Table09Row"/>
            </w:pPr>
          </w:p>
        </w:tc>
      </w:tr>
      <w:tr w:rsidR="00701746" w14:paraId="5FF24EDC" w14:textId="77777777">
        <w:trPr>
          <w:cantSplit/>
          <w:jc w:val="center"/>
        </w:trPr>
        <w:tc>
          <w:tcPr>
            <w:tcW w:w="1418" w:type="dxa"/>
          </w:tcPr>
          <w:p w14:paraId="3933FC29" w14:textId="77777777" w:rsidR="00701746" w:rsidRDefault="007919F7">
            <w:pPr>
              <w:pStyle w:val="Table09Row"/>
            </w:pPr>
            <w:r>
              <w:t>2024/048</w:t>
            </w:r>
          </w:p>
        </w:tc>
        <w:tc>
          <w:tcPr>
            <w:tcW w:w="2693" w:type="dxa"/>
          </w:tcPr>
          <w:p w14:paraId="1A5D954D" w14:textId="77777777" w:rsidR="00701746" w:rsidRDefault="007919F7">
            <w:pPr>
              <w:pStyle w:val="Table09Row"/>
            </w:pPr>
            <w:r>
              <w:rPr>
                <w:i/>
              </w:rPr>
              <w:t>Young Offenders and Prisons Legislation Amendment Act 2024</w:t>
            </w:r>
          </w:p>
        </w:tc>
        <w:tc>
          <w:tcPr>
            <w:tcW w:w="1276" w:type="dxa"/>
          </w:tcPr>
          <w:p w14:paraId="13356DBD" w14:textId="77777777" w:rsidR="00701746" w:rsidRDefault="007919F7">
            <w:pPr>
              <w:pStyle w:val="Table09Row"/>
            </w:pPr>
            <w:r>
              <w:t>6 Dec 2024</w:t>
            </w:r>
          </w:p>
        </w:tc>
        <w:tc>
          <w:tcPr>
            <w:tcW w:w="3402" w:type="dxa"/>
          </w:tcPr>
          <w:p w14:paraId="03BF9912" w14:textId="77777777" w:rsidR="00701746" w:rsidRDefault="007919F7">
            <w:pPr>
              <w:pStyle w:val="Table09Row"/>
            </w:pPr>
            <w:r>
              <w:t>Pt. 1: 6 Dec 2024 (see s. 2(a));</w:t>
            </w:r>
          </w:p>
          <w:p w14:paraId="685FFDDC" w14:textId="77777777" w:rsidR="00701746" w:rsidRDefault="007919F7">
            <w:pPr>
              <w:pStyle w:val="Table09Row"/>
            </w:pPr>
            <w:r>
              <w:t>Act other than Pt. 1: to be proclaimed (see s. 2(b))</w:t>
            </w:r>
          </w:p>
        </w:tc>
        <w:tc>
          <w:tcPr>
            <w:tcW w:w="1123" w:type="dxa"/>
          </w:tcPr>
          <w:p w14:paraId="459AD536" w14:textId="77777777" w:rsidR="00701746" w:rsidRDefault="00701746">
            <w:pPr>
              <w:pStyle w:val="Table09Row"/>
            </w:pPr>
          </w:p>
        </w:tc>
      </w:tr>
      <w:tr w:rsidR="00701746" w14:paraId="6B737710" w14:textId="77777777">
        <w:trPr>
          <w:cantSplit/>
          <w:jc w:val="center"/>
        </w:trPr>
        <w:tc>
          <w:tcPr>
            <w:tcW w:w="1418" w:type="dxa"/>
          </w:tcPr>
          <w:p w14:paraId="6DC82A62" w14:textId="77777777" w:rsidR="00701746" w:rsidRDefault="007919F7">
            <w:pPr>
              <w:pStyle w:val="Table09Row"/>
            </w:pPr>
            <w:r>
              <w:t>2024/049</w:t>
            </w:r>
          </w:p>
        </w:tc>
        <w:tc>
          <w:tcPr>
            <w:tcW w:w="2693" w:type="dxa"/>
          </w:tcPr>
          <w:p w14:paraId="330ED0FD" w14:textId="77777777" w:rsidR="00701746" w:rsidRDefault="007919F7">
            <w:pPr>
              <w:pStyle w:val="Table09Row"/>
            </w:pPr>
            <w:r>
              <w:rPr>
                <w:i/>
              </w:rPr>
              <w:t>Family Court Amendment (Commonwealth Reforms) Act 2024</w:t>
            </w:r>
          </w:p>
        </w:tc>
        <w:tc>
          <w:tcPr>
            <w:tcW w:w="1276" w:type="dxa"/>
          </w:tcPr>
          <w:p w14:paraId="5A74363A" w14:textId="77777777" w:rsidR="00701746" w:rsidRDefault="007919F7">
            <w:pPr>
              <w:pStyle w:val="Table09Row"/>
            </w:pPr>
            <w:r>
              <w:t>6 Dec 2024</w:t>
            </w:r>
          </w:p>
        </w:tc>
        <w:tc>
          <w:tcPr>
            <w:tcW w:w="3402" w:type="dxa"/>
          </w:tcPr>
          <w:p w14:paraId="37513161" w14:textId="77777777" w:rsidR="00701746" w:rsidRDefault="007919F7">
            <w:pPr>
              <w:pStyle w:val="Table09Row"/>
            </w:pPr>
            <w:r>
              <w:t>Pt. 1: 6 Dec 2024 (see s. 2(a));</w:t>
            </w:r>
          </w:p>
          <w:p w14:paraId="40E015B4" w14:textId="77777777" w:rsidR="00701746" w:rsidRDefault="007919F7">
            <w:pPr>
              <w:pStyle w:val="Table09Row"/>
            </w:pPr>
            <w:r>
              <w:t>Act other than Pt. 1: 10 Feb 2025 (see s. 2(b) and SL 2025/10 cl. 2)</w:t>
            </w:r>
          </w:p>
        </w:tc>
        <w:tc>
          <w:tcPr>
            <w:tcW w:w="1123" w:type="dxa"/>
          </w:tcPr>
          <w:p w14:paraId="6FAD6E75" w14:textId="77777777" w:rsidR="00701746" w:rsidRDefault="00701746">
            <w:pPr>
              <w:pStyle w:val="Table09Row"/>
            </w:pPr>
          </w:p>
        </w:tc>
      </w:tr>
      <w:tr w:rsidR="00701746" w14:paraId="7DA6E9D3" w14:textId="77777777">
        <w:trPr>
          <w:cantSplit/>
          <w:jc w:val="center"/>
        </w:trPr>
        <w:tc>
          <w:tcPr>
            <w:tcW w:w="1418" w:type="dxa"/>
          </w:tcPr>
          <w:p w14:paraId="47AB84B1" w14:textId="77777777" w:rsidR="00701746" w:rsidRDefault="007919F7">
            <w:pPr>
              <w:pStyle w:val="Table09Row"/>
            </w:pPr>
            <w:r>
              <w:t>2024/050</w:t>
            </w:r>
          </w:p>
        </w:tc>
        <w:tc>
          <w:tcPr>
            <w:tcW w:w="2693" w:type="dxa"/>
          </w:tcPr>
          <w:p w14:paraId="1A0E5916" w14:textId="77777777" w:rsidR="00701746" w:rsidRDefault="007919F7">
            <w:pPr>
              <w:pStyle w:val="Table09Row"/>
            </w:pPr>
            <w:r>
              <w:rPr>
                <w:i/>
              </w:rPr>
              <w:t>State Superannuation Amendment Act 2024</w:t>
            </w:r>
          </w:p>
        </w:tc>
        <w:tc>
          <w:tcPr>
            <w:tcW w:w="1276" w:type="dxa"/>
          </w:tcPr>
          <w:p w14:paraId="337C7237" w14:textId="77777777" w:rsidR="00701746" w:rsidRDefault="007919F7">
            <w:pPr>
              <w:pStyle w:val="Table09Row"/>
            </w:pPr>
            <w:r>
              <w:t>6 Dec 2024</w:t>
            </w:r>
          </w:p>
        </w:tc>
        <w:tc>
          <w:tcPr>
            <w:tcW w:w="3402" w:type="dxa"/>
          </w:tcPr>
          <w:p w14:paraId="48367DEC" w14:textId="77777777" w:rsidR="00701746" w:rsidRDefault="007919F7">
            <w:pPr>
              <w:pStyle w:val="Table09Row"/>
            </w:pPr>
            <w:r>
              <w:t>s. 1 &amp; 2: 6 Dec 2024 (see s. 2(a));</w:t>
            </w:r>
          </w:p>
          <w:p w14:paraId="6D89ADAF" w14:textId="77777777" w:rsidR="00701746" w:rsidRDefault="007919F7">
            <w:pPr>
              <w:pStyle w:val="Table09Row"/>
            </w:pPr>
            <w:r>
              <w:t>Act other than s. 1, 2, 5(2) &amp; 6‑8: 17 Apr 2025 (see s. 2(b) and SL 2025/55 cl. 2);</w:t>
            </w:r>
          </w:p>
          <w:p w14:paraId="55D90271" w14:textId="77777777" w:rsidR="00701746" w:rsidRDefault="007919F7">
            <w:pPr>
              <w:pStyle w:val="Table09Row"/>
            </w:pPr>
            <w:r>
              <w:t>s. 5(2) &amp; 6‑8: to be proclaimed (see s. 2(b))</w:t>
            </w:r>
          </w:p>
        </w:tc>
        <w:tc>
          <w:tcPr>
            <w:tcW w:w="1123" w:type="dxa"/>
          </w:tcPr>
          <w:p w14:paraId="013F8A3D" w14:textId="77777777" w:rsidR="00701746" w:rsidRDefault="00701746">
            <w:pPr>
              <w:pStyle w:val="Table09Row"/>
            </w:pPr>
          </w:p>
        </w:tc>
      </w:tr>
      <w:tr w:rsidR="00701746" w14:paraId="3D244B82" w14:textId="77777777">
        <w:trPr>
          <w:cantSplit/>
          <w:jc w:val="center"/>
        </w:trPr>
        <w:tc>
          <w:tcPr>
            <w:tcW w:w="1418" w:type="dxa"/>
          </w:tcPr>
          <w:p w14:paraId="07652F2E" w14:textId="77777777" w:rsidR="00701746" w:rsidRDefault="007919F7">
            <w:pPr>
              <w:pStyle w:val="Table09Row"/>
            </w:pPr>
            <w:r>
              <w:lastRenderedPageBreak/>
              <w:t>2024/051</w:t>
            </w:r>
          </w:p>
        </w:tc>
        <w:tc>
          <w:tcPr>
            <w:tcW w:w="2693" w:type="dxa"/>
          </w:tcPr>
          <w:p w14:paraId="4FCFA98A" w14:textId="77777777" w:rsidR="00701746" w:rsidRDefault="007919F7">
            <w:pPr>
              <w:pStyle w:val="Table09Row"/>
            </w:pPr>
            <w:r>
              <w:rPr>
                <w:i/>
              </w:rPr>
              <w:t>Privacy and Responsible Information Sharing Act 2024</w:t>
            </w:r>
          </w:p>
        </w:tc>
        <w:tc>
          <w:tcPr>
            <w:tcW w:w="1276" w:type="dxa"/>
          </w:tcPr>
          <w:p w14:paraId="6CA7E4F4" w14:textId="77777777" w:rsidR="00701746" w:rsidRDefault="007919F7">
            <w:pPr>
              <w:pStyle w:val="Table09Row"/>
            </w:pPr>
            <w:r>
              <w:t>6 Dec 2024</w:t>
            </w:r>
          </w:p>
        </w:tc>
        <w:tc>
          <w:tcPr>
            <w:tcW w:w="3402" w:type="dxa"/>
          </w:tcPr>
          <w:p w14:paraId="00074BF9" w14:textId="77777777" w:rsidR="00701746" w:rsidRDefault="007919F7">
            <w:pPr>
              <w:pStyle w:val="Table09Row"/>
            </w:pPr>
            <w:r>
              <w:t>Pt. 1 &amp; 7: 6 Dec 2024 (see s. 2(a) &amp; (b)(i));</w:t>
            </w:r>
          </w:p>
          <w:p w14:paraId="32FA2F27" w14:textId="77777777" w:rsidR="00701746" w:rsidRDefault="007919F7">
            <w:pPr>
              <w:pStyle w:val="Table09Row"/>
            </w:pPr>
            <w:r>
              <w:t>Pt. 2 Div. 12, Pt. 3 Div. 8, Pt. 4 &amp; 5: 1 Jul 2025 (see s. 2(c) and SL 2025/102 cl. 2);</w:t>
            </w:r>
          </w:p>
          <w:p w14:paraId="42EFBEA4" w14:textId="77777777" w:rsidR="00701746" w:rsidRDefault="007919F7">
            <w:pPr>
              <w:pStyle w:val="Table09Row"/>
            </w:pPr>
            <w:r>
              <w:t>Pt. 2 Div. 1‑5, 7‑9, 10 (but only Subdiv. 1‑3, 5 &amp; 6), 11 (other than s. 134‑136) &amp; 13, Pt. 3 Div. 1‑5, 7 &amp; 9, Pt. 6 &amp; Sch. 1 &amp; 2: 1 Jul 2026 (see s. 2(c) and SL 2026/128 cl. 2);</w:t>
            </w:r>
          </w:p>
          <w:p w14:paraId="02716808" w14:textId="5CE12B05" w:rsidR="00701746" w:rsidRDefault="007919F7">
            <w:pPr>
              <w:pStyle w:val="Table09Row"/>
            </w:pPr>
            <w:r>
              <w:t xml:space="preserve">Pt. 2 Div. 6 &amp; Div. 10 Subdiv. 4, s. 134‑136 &amp; Pt. 3 Div. 6: </w:t>
            </w:r>
            <w:r>
              <w:t>1 Jan 2027</w:t>
            </w:r>
            <w:r>
              <w:t xml:space="preserve"> (see s. 2(c</w:t>
            </w:r>
            <w:r>
              <w:t>) and SL 2026/203 cl. 2)</w:t>
            </w:r>
          </w:p>
        </w:tc>
        <w:tc>
          <w:tcPr>
            <w:tcW w:w="1123" w:type="dxa"/>
          </w:tcPr>
          <w:p w14:paraId="53B0B533" w14:textId="77777777" w:rsidR="00701746" w:rsidRDefault="00701746">
            <w:pPr>
              <w:pStyle w:val="Table09Row"/>
            </w:pPr>
          </w:p>
        </w:tc>
      </w:tr>
      <w:tr w:rsidR="00701746" w14:paraId="175C54CF" w14:textId="77777777">
        <w:trPr>
          <w:cantSplit/>
          <w:jc w:val="center"/>
        </w:trPr>
        <w:tc>
          <w:tcPr>
            <w:tcW w:w="1418" w:type="dxa"/>
          </w:tcPr>
          <w:p w14:paraId="34718CE0" w14:textId="77777777" w:rsidR="00701746" w:rsidRDefault="007919F7">
            <w:pPr>
              <w:pStyle w:val="Table09Row"/>
            </w:pPr>
            <w:r>
              <w:t>2024/052</w:t>
            </w:r>
          </w:p>
        </w:tc>
        <w:tc>
          <w:tcPr>
            <w:tcW w:w="2693" w:type="dxa"/>
          </w:tcPr>
          <w:p w14:paraId="03362E44" w14:textId="77777777" w:rsidR="00701746" w:rsidRDefault="007919F7">
            <w:pPr>
              <w:pStyle w:val="Table09Row"/>
            </w:pPr>
            <w:r>
              <w:rPr>
                <w:i/>
              </w:rPr>
              <w:t>Information Commissioner Act 2024</w:t>
            </w:r>
          </w:p>
        </w:tc>
        <w:tc>
          <w:tcPr>
            <w:tcW w:w="1276" w:type="dxa"/>
          </w:tcPr>
          <w:p w14:paraId="5099A5B8" w14:textId="77777777" w:rsidR="00701746" w:rsidRDefault="007919F7">
            <w:pPr>
              <w:pStyle w:val="Table09Row"/>
            </w:pPr>
            <w:r>
              <w:t>6 Dec 2024</w:t>
            </w:r>
          </w:p>
        </w:tc>
        <w:tc>
          <w:tcPr>
            <w:tcW w:w="3402" w:type="dxa"/>
          </w:tcPr>
          <w:p w14:paraId="31775478" w14:textId="77777777" w:rsidR="00701746" w:rsidRDefault="007919F7">
            <w:pPr>
              <w:pStyle w:val="Table09Row"/>
            </w:pPr>
            <w:r>
              <w:t>Pt. 1: 6 Dec 2024 (see s. 2(1)(a));</w:t>
            </w:r>
          </w:p>
          <w:p w14:paraId="49F05B28" w14:textId="77777777" w:rsidR="00701746" w:rsidRDefault="007919F7">
            <w:pPr>
              <w:pStyle w:val="Table09Row"/>
            </w:pPr>
            <w:r>
              <w:t>Pt. 5 (other than s. 32‑34) &amp; Pt. 6: 7 Dec 2024 (see s. 2(1)(b));</w:t>
            </w:r>
          </w:p>
          <w:p w14:paraId="24E5E606" w14:textId="77777777" w:rsidR="00701746" w:rsidRDefault="007919F7">
            <w:pPr>
              <w:pStyle w:val="Table09Row"/>
            </w:pPr>
            <w:r>
              <w:t>Pt. 7 Div. 2: deleted (see s. 2(2));</w:t>
            </w:r>
          </w:p>
          <w:p w14:paraId="22B63B83" w14:textId="77777777" w:rsidR="00701746" w:rsidRDefault="007919F7">
            <w:pPr>
              <w:pStyle w:val="Table09Row"/>
            </w:pPr>
            <w:r>
              <w:t>Act other than Pt. 1, s. 35, Pt. 6 &amp; Pt. 7 Div 2: 1 Jul 2025 (see s. 2(1)(c)(i) &amp; (d) and SL 2025/102 cl. 2(a))</w:t>
            </w:r>
          </w:p>
        </w:tc>
        <w:tc>
          <w:tcPr>
            <w:tcW w:w="1123" w:type="dxa"/>
          </w:tcPr>
          <w:p w14:paraId="4415E76F" w14:textId="77777777" w:rsidR="00701746" w:rsidRDefault="00701746">
            <w:pPr>
              <w:pStyle w:val="Table09Row"/>
            </w:pPr>
          </w:p>
        </w:tc>
      </w:tr>
      <w:tr w:rsidR="00701746" w14:paraId="4DBD43E9" w14:textId="77777777">
        <w:trPr>
          <w:cantSplit/>
          <w:jc w:val="center"/>
        </w:trPr>
        <w:tc>
          <w:tcPr>
            <w:tcW w:w="1418" w:type="dxa"/>
          </w:tcPr>
          <w:p w14:paraId="4C2E479D" w14:textId="77777777" w:rsidR="00701746" w:rsidRDefault="007919F7">
            <w:pPr>
              <w:pStyle w:val="Table09Row"/>
            </w:pPr>
            <w:r>
              <w:t>2024/053</w:t>
            </w:r>
          </w:p>
        </w:tc>
        <w:tc>
          <w:tcPr>
            <w:tcW w:w="2693" w:type="dxa"/>
          </w:tcPr>
          <w:p w14:paraId="267E37A4" w14:textId="77777777" w:rsidR="00701746" w:rsidRDefault="007919F7">
            <w:pPr>
              <w:pStyle w:val="Table09Row"/>
            </w:pPr>
            <w:r>
              <w:rPr>
                <w:i/>
              </w:rPr>
              <w:t>Gambling Legislation Amendment Act 2024</w:t>
            </w:r>
          </w:p>
        </w:tc>
        <w:tc>
          <w:tcPr>
            <w:tcW w:w="1276" w:type="dxa"/>
          </w:tcPr>
          <w:p w14:paraId="53294DBE" w14:textId="77777777" w:rsidR="00701746" w:rsidRDefault="007919F7">
            <w:pPr>
              <w:pStyle w:val="Table09Row"/>
            </w:pPr>
            <w:r>
              <w:t>6 Dec 2024</w:t>
            </w:r>
          </w:p>
        </w:tc>
        <w:tc>
          <w:tcPr>
            <w:tcW w:w="3402" w:type="dxa"/>
          </w:tcPr>
          <w:p w14:paraId="72985095" w14:textId="77777777" w:rsidR="00701746" w:rsidRDefault="007919F7">
            <w:pPr>
              <w:pStyle w:val="Table09Row"/>
            </w:pPr>
            <w:r>
              <w:t>Pt. 1: 6 Dec 2024 (see s. 2(a));</w:t>
            </w:r>
          </w:p>
          <w:p w14:paraId="585846CF" w14:textId="77777777" w:rsidR="00701746" w:rsidRDefault="007919F7">
            <w:pPr>
              <w:pStyle w:val="Table09Row"/>
            </w:pPr>
            <w:r>
              <w:t>Act other than Pt. 1, s. 8, 33 &amp; 49: 7 Dec 2024 (see s. 2(d));</w:t>
            </w:r>
          </w:p>
          <w:p w14:paraId="4DA15594" w14:textId="77777777" w:rsidR="00701746" w:rsidRDefault="007919F7">
            <w:pPr>
              <w:pStyle w:val="Table09Row"/>
            </w:pPr>
            <w:r>
              <w:t>s. 33 &amp; 49: 6 Feb 2025 (see s. 2(c) and SL 2025/27 cl. 2);</w:t>
            </w:r>
          </w:p>
          <w:p w14:paraId="415CFB90" w14:textId="77777777" w:rsidR="00701746" w:rsidRDefault="007919F7">
            <w:pPr>
              <w:pStyle w:val="Table09Row"/>
            </w:pPr>
            <w:r>
              <w:t>s. 8: to be proclaimed (see s. 2(b))</w:t>
            </w:r>
          </w:p>
        </w:tc>
        <w:tc>
          <w:tcPr>
            <w:tcW w:w="1123" w:type="dxa"/>
          </w:tcPr>
          <w:p w14:paraId="272B9343" w14:textId="77777777" w:rsidR="00701746" w:rsidRDefault="00701746">
            <w:pPr>
              <w:pStyle w:val="Table09Row"/>
            </w:pPr>
          </w:p>
        </w:tc>
      </w:tr>
    </w:tbl>
    <w:p w14:paraId="70E321ED" w14:textId="77777777" w:rsidR="00701746" w:rsidRDefault="00701746"/>
    <w:p w14:paraId="54996A99" w14:textId="77777777" w:rsidR="00701746" w:rsidRDefault="007919F7">
      <w:pPr>
        <w:pStyle w:val="IAlphabetDivider"/>
      </w:pPr>
      <w:r>
        <w:lastRenderedPageBreak/>
        <w:t>2023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350C9F8" w14:textId="77777777">
        <w:trPr>
          <w:cantSplit/>
          <w:trHeight w:val="510"/>
          <w:tblHeader/>
          <w:jc w:val="center"/>
        </w:trPr>
        <w:tc>
          <w:tcPr>
            <w:tcW w:w="1418" w:type="dxa"/>
            <w:tcBorders>
              <w:top w:val="single" w:sz="4" w:space="0" w:color="auto"/>
              <w:bottom w:val="single" w:sz="4" w:space="0" w:color="auto"/>
            </w:tcBorders>
            <w:vAlign w:val="center"/>
          </w:tcPr>
          <w:p w14:paraId="1C9B3FD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AEC967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154FCAB"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46DF0C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8BA04A4" w14:textId="77777777" w:rsidR="00701746" w:rsidRDefault="007919F7">
            <w:pPr>
              <w:pStyle w:val="Table09Hdr"/>
            </w:pPr>
            <w:r>
              <w:t>Repealed/Expired</w:t>
            </w:r>
          </w:p>
        </w:tc>
      </w:tr>
      <w:tr w:rsidR="00701746" w14:paraId="1E5DF626" w14:textId="77777777">
        <w:trPr>
          <w:cantSplit/>
          <w:jc w:val="center"/>
        </w:trPr>
        <w:tc>
          <w:tcPr>
            <w:tcW w:w="1418" w:type="dxa"/>
          </w:tcPr>
          <w:p w14:paraId="4D60E005" w14:textId="77777777" w:rsidR="00701746" w:rsidRDefault="007919F7">
            <w:pPr>
              <w:pStyle w:val="Table09Row"/>
            </w:pPr>
            <w:r>
              <w:t>2023/001</w:t>
            </w:r>
          </w:p>
        </w:tc>
        <w:tc>
          <w:tcPr>
            <w:tcW w:w="2693" w:type="dxa"/>
          </w:tcPr>
          <w:p w14:paraId="187F111D" w14:textId="77777777" w:rsidR="00701746" w:rsidRDefault="007919F7">
            <w:pPr>
              <w:pStyle w:val="Table09Row"/>
            </w:pPr>
            <w:r>
              <w:rPr>
                <w:i/>
              </w:rPr>
              <w:t>Health Services Amendment Act 2023</w:t>
            </w:r>
          </w:p>
        </w:tc>
        <w:tc>
          <w:tcPr>
            <w:tcW w:w="1276" w:type="dxa"/>
          </w:tcPr>
          <w:p w14:paraId="5DC0423A" w14:textId="77777777" w:rsidR="00701746" w:rsidRDefault="007919F7">
            <w:pPr>
              <w:pStyle w:val="Table09Row"/>
            </w:pPr>
            <w:r>
              <w:t>22 Feb 2023</w:t>
            </w:r>
          </w:p>
        </w:tc>
        <w:tc>
          <w:tcPr>
            <w:tcW w:w="3402" w:type="dxa"/>
          </w:tcPr>
          <w:p w14:paraId="33B989DB" w14:textId="77777777" w:rsidR="00701746" w:rsidRDefault="007919F7">
            <w:pPr>
              <w:pStyle w:val="Table09Row"/>
            </w:pPr>
            <w:r>
              <w:t>Pt. 1: 22 Feb 2023 (see s. 2(a));</w:t>
            </w:r>
          </w:p>
          <w:p w14:paraId="6FEA67C7" w14:textId="77777777" w:rsidR="00701746" w:rsidRDefault="007919F7">
            <w:pPr>
              <w:pStyle w:val="Table09Row"/>
            </w:pPr>
            <w:r>
              <w:t>Pt. 2‑4 &amp; 6: 1 Jul 2023 (see s. 2(b) and SL 2023/103 cl. 2);</w:t>
            </w:r>
          </w:p>
          <w:p w14:paraId="0E9C399A" w14:textId="77777777" w:rsidR="00701746" w:rsidRDefault="007919F7">
            <w:pPr>
              <w:pStyle w:val="Table09Row"/>
            </w:pPr>
            <w:r>
              <w:t>Pt. 5: to be proclaimed (see s. 2(b))</w:t>
            </w:r>
          </w:p>
        </w:tc>
        <w:tc>
          <w:tcPr>
            <w:tcW w:w="1123" w:type="dxa"/>
          </w:tcPr>
          <w:p w14:paraId="1A5A899C" w14:textId="77777777" w:rsidR="00701746" w:rsidRDefault="00701746">
            <w:pPr>
              <w:pStyle w:val="Table09Row"/>
            </w:pPr>
          </w:p>
        </w:tc>
      </w:tr>
      <w:tr w:rsidR="00701746" w14:paraId="60EDBABA" w14:textId="77777777">
        <w:trPr>
          <w:cantSplit/>
          <w:jc w:val="center"/>
        </w:trPr>
        <w:tc>
          <w:tcPr>
            <w:tcW w:w="1418" w:type="dxa"/>
          </w:tcPr>
          <w:p w14:paraId="15B8C66E" w14:textId="77777777" w:rsidR="00701746" w:rsidRDefault="007919F7">
            <w:pPr>
              <w:pStyle w:val="Table09Row"/>
            </w:pPr>
            <w:r>
              <w:t>2023/002</w:t>
            </w:r>
          </w:p>
        </w:tc>
        <w:tc>
          <w:tcPr>
            <w:tcW w:w="2693" w:type="dxa"/>
          </w:tcPr>
          <w:p w14:paraId="6CA12D65" w14:textId="77777777" w:rsidR="00701746" w:rsidRDefault="007919F7">
            <w:pPr>
              <w:pStyle w:val="Table09Row"/>
            </w:pPr>
            <w:r>
              <w:rPr>
                <w:i/>
              </w:rPr>
              <w:t>Swan and Canning Rivers Management Amendment Act 2023</w:t>
            </w:r>
          </w:p>
        </w:tc>
        <w:tc>
          <w:tcPr>
            <w:tcW w:w="1276" w:type="dxa"/>
          </w:tcPr>
          <w:p w14:paraId="7E5767CF" w14:textId="77777777" w:rsidR="00701746" w:rsidRDefault="007919F7">
            <w:pPr>
              <w:pStyle w:val="Table09Row"/>
            </w:pPr>
            <w:r>
              <w:t>1 Mar 2023</w:t>
            </w:r>
          </w:p>
        </w:tc>
        <w:tc>
          <w:tcPr>
            <w:tcW w:w="3402" w:type="dxa"/>
          </w:tcPr>
          <w:p w14:paraId="7A367498" w14:textId="77777777" w:rsidR="00701746" w:rsidRDefault="007919F7">
            <w:pPr>
              <w:pStyle w:val="Table09Row"/>
            </w:pPr>
            <w:r>
              <w:t>s. 1 &amp; 2: 1 Mar 2023 (see s. 2(a));</w:t>
            </w:r>
          </w:p>
          <w:p w14:paraId="1623E9ED" w14:textId="77777777" w:rsidR="00701746" w:rsidRDefault="007919F7">
            <w:pPr>
              <w:pStyle w:val="Table09Row"/>
            </w:pPr>
            <w:r>
              <w:t>Act other than s. 1 &amp; 2: 3 Jun 2023 (see s. 2(b) and SL 2023/62 cl. 2)</w:t>
            </w:r>
          </w:p>
        </w:tc>
        <w:tc>
          <w:tcPr>
            <w:tcW w:w="1123" w:type="dxa"/>
          </w:tcPr>
          <w:p w14:paraId="7AD1E290" w14:textId="77777777" w:rsidR="00701746" w:rsidRDefault="00701746">
            <w:pPr>
              <w:pStyle w:val="Table09Row"/>
            </w:pPr>
          </w:p>
        </w:tc>
      </w:tr>
      <w:tr w:rsidR="00701746" w14:paraId="4D6ED528" w14:textId="77777777">
        <w:trPr>
          <w:cantSplit/>
          <w:jc w:val="center"/>
        </w:trPr>
        <w:tc>
          <w:tcPr>
            <w:tcW w:w="1418" w:type="dxa"/>
          </w:tcPr>
          <w:p w14:paraId="1B215AB3" w14:textId="77777777" w:rsidR="00701746" w:rsidRDefault="007919F7">
            <w:pPr>
              <w:pStyle w:val="Table09Row"/>
            </w:pPr>
            <w:r>
              <w:t>2023/003</w:t>
            </w:r>
          </w:p>
        </w:tc>
        <w:tc>
          <w:tcPr>
            <w:tcW w:w="2693" w:type="dxa"/>
          </w:tcPr>
          <w:p w14:paraId="69A1326F" w14:textId="77777777" w:rsidR="00701746" w:rsidRDefault="007919F7">
            <w:pPr>
              <w:pStyle w:val="Table09Row"/>
            </w:pPr>
            <w:r>
              <w:rPr>
                <w:i/>
              </w:rPr>
              <w:t>Teacher Registration Amendment Act 2023</w:t>
            </w:r>
          </w:p>
        </w:tc>
        <w:tc>
          <w:tcPr>
            <w:tcW w:w="1276" w:type="dxa"/>
          </w:tcPr>
          <w:p w14:paraId="6818A902" w14:textId="77777777" w:rsidR="00701746" w:rsidRDefault="007919F7">
            <w:pPr>
              <w:pStyle w:val="Table09Row"/>
            </w:pPr>
            <w:r>
              <w:t>1 Mar 2023</w:t>
            </w:r>
          </w:p>
        </w:tc>
        <w:tc>
          <w:tcPr>
            <w:tcW w:w="3402" w:type="dxa"/>
          </w:tcPr>
          <w:p w14:paraId="1518A605" w14:textId="77777777" w:rsidR="00701746" w:rsidRDefault="007919F7">
            <w:pPr>
              <w:pStyle w:val="Table09Row"/>
            </w:pPr>
            <w:r>
              <w:t>s. 1 &amp; 2: 1 Mar 2023 (see s. 2(a));</w:t>
            </w:r>
          </w:p>
          <w:p w14:paraId="6DA5BDB1" w14:textId="77777777" w:rsidR="00701746" w:rsidRDefault="007919F7">
            <w:pPr>
              <w:pStyle w:val="Table09Row"/>
            </w:pPr>
            <w:r>
              <w:t>Act other than s. 1 &amp; 2: 19 Dec 2023 (see s. 2(b) and SL 2023/195 cl. 2)</w:t>
            </w:r>
          </w:p>
        </w:tc>
        <w:tc>
          <w:tcPr>
            <w:tcW w:w="1123" w:type="dxa"/>
          </w:tcPr>
          <w:p w14:paraId="0A6B3221" w14:textId="77777777" w:rsidR="00701746" w:rsidRDefault="00701746">
            <w:pPr>
              <w:pStyle w:val="Table09Row"/>
            </w:pPr>
          </w:p>
        </w:tc>
      </w:tr>
      <w:tr w:rsidR="00701746" w14:paraId="76A9B526" w14:textId="77777777">
        <w:trPr>
          <w:cantSplit/>
          <w:jc w:val="center"/>
        </w:trPr>
        <w:tc>
          <w:tcPr>
            <w:tcW w:w="1418" w:type="dxa"/>
          </w:tcPr>
          <w:p w14:paraId="2FF45013" w14:textId="77777777" w:rsidR="00701746" w:rsidRDefault="007919F7">
            <w:pPr>
              <w:pStyle w:val="Table09Row"/>
            </w:pPr>
            <w:r>
              <w:t>2023/004</w:t>
            </w:r>
          </w:p>
        </w:tc>
        <w:tc>
          <w:tcPr>
            <w:tcW w:w="2693" w:type="dxa"/>
          </w:tcPr>
          <w:p w14:paraId="4AB0BBFF" w14:textId="77777777" w:rsidR="00701746" w:rsidRDefault="007919F7">
            <w:pPr>
              <w:pStyle w:val="Table09Row"/>
            </w:pPr>
            <w:r>
              <w:rPr>
                <w:i/>
              </w:rPr>
              <w:t>Land and Public Works Legislation Amendment Act 2023</w:t>
            </w:r>
          </w:p>
        </w:tc>
        <w:tc>
          <w:tcPr>
            <w:tcW w:w="1276" w:type="dxa"/>
          </w:tcPr>
          <w:p w14:paraId="79291055" w14:textId="77777777" w:rsidR="00701746" w:rsidRDefault="007919F7">
            <w:pPr>
              <w:pStyle w:val="Table09Row"/>
            </w:pPr>
            <w:r>
              <w:t>24 Mar 2023</w:t>
            </w:r>
          </w:p>
        </w:tc>
        <w:tc>
          <w:tcPr>
            <w:tcW w:w="3402" w:type="dxa"/>
          </w:tcPr>
          <w:p w14:paraId="37647FE5" w14:textId="77777777" w:rsidR="00701746" w:rsidRDefault="007919F7">
            <w:pPr>
              <w:pStyle w:val="Table09Row"/>
            </w:pPr>
            <w:r>
              <w:t>Pt. 1: 24 Mar 2023 (see s. 2(a));</w:t>
            </w:r>
          </w:p>
          <w:p w14:paraId="258B4724" w14:textId="77777777" w:rsidR="00701746" w:rsidRDefault="007919F7">
            <w:pPr>
              <w:pStyle w:val="Table09Row"/>
            </w:pPr>
            <w:r>
              <w:t>Act other than Pt. 1, s. 6, 29‑31, 82, 88 &amp; Pt. 4 Div. 5: 10 Aug 2023 (see s. 2(b) and SL 2023/132 cl. 2)</w:t>
            </w:r>
          </w:p>
          <w:p w14:paraId="6B34E679" w14:textId="77777777" w:rsidR="00701746" w:rsidRDefault="007919F7">
            <w:pPr>
              <w:pStyle w:val="Table09Row"/>
            </w:pPr>
            <w:r>
              <w:t>s. 6, 29‑31 &amp; Pt. 4 Div. 5: 27 Jun 2024 (see s. 2(b) and SL 2024/120 cl. 2);</w:t>
            </w:r>
          </w:p>
          <w:p w14:paraId="677AAB36" w14:textId="77777777" w:rsidR="00701746" w:rsidRDefault="007919F7">
            <w:pPr>
              <w:pStyle w:val="Table09Row"/>
            </w:pPr>
            <w:r>
              <w:t>s. 82 &amp; 88: to be proclaimed (see s. 2(b))</w:t>
            </w:r>
          </w:p>
        </w:tc>
        <w:tc>
          <w:tcPr>
            <w:tcW w:w="1123" w:type="dxa"/>
          </w:tcPr>
          <w:p w14:paraId="68072F2D" w14:textId="77777777" w:rsidR="00701746" w:rsidRDefault="00701746">
            <w:pPr>
              <w:pStyle w:val="Table09Row"/>
            </w:pPr>
          </w:p>
        </w:tc>
      </w:tr>
      <w:tr w:rsidR="00701746" w14:paraId="013A221A" w14:textId="77777777">
        <w:trPr>
          <w:cantSplit/>
          <w:jc w:val="center"/>
        </w:trPr>
        <w:tc>
          <w:tcPr>
            <w:tcW w:w="1418" w:type="dxa"/>
          </w:tcPr>
          <w:p w14:paraId="679770E8" w14:textId="77777777" w:rsidR="00701746" w:rsidRDefault="007919F7">
            <w:pPr>
              <w:pStyle w:val="Table09Row"/>
            </w:pPr>
            <w:r>
              <w:t>2023/005</w:t>
            </w:r>
          </w:p>
        </w:tc>
        <w:tc>
          <w:tcPr>
            <w:tcW w:w="2693" w:type="dxa"/>
          </w:tcPr>
          <w:p w14:paraId="37D36918" w14:textId="77777777" w:rsidR="00701746" w:rsidRDefault="007919F7">
            <w:pPr>
              <w:pStyle w:val="Table09Row"/>
            </w:pPr>
            <w:r>
              <w:rPr>
                <w:i/>
              </w:rPr>
              <w:t>Animal Welfare and Trespass Legislation Amendment Act 2023</w:t>
            </w:r>
          </w:p>
        </w:tc>
        <w:tc>
          <w:tcPr>
            <w:tcW w:w="1276" w:type="dxa"/>
          </w:tcPr>
          <w:p w14:paraId="44739E60" w14:textId="77777777" w:rsidR="00701746" w:rsidRDefault="007919F7">
            <w:pPr>
              <w:pStyle w:val="Table09Row"/>
            </w:pPr>
            <w:r>
              <w:t>24 Mar 2023</w:t>
            </w:r>
          </w:p>
        </w:tc>
        <w:tc>
          <w:tcPr>
            <w:tcW w:w="3402" w:type="dxa"/>
          </w:tcPr>
          <w:p w14:paraId="228FAEDB" w14:textId="77777777" w:rsidR="00701746" w:rsidRDefault="007919F7">
            <w:pPr>
              <w:pStyle w:val="Table09Row"/>
            </w:pPr>
            <w:r>
              <w:t>Pt. 1: 24 Mar 2023 (see s. 2(a));</w:t>
            </w:r>
          </w:p>
          <w:p w14:paraId="7D33C333" w14:textId="77777777" w:rsidR="00701746" w:rsidRDefault="007919F7">
            <w:pPr>
              <w:pStyle w:val="Table09Row"/>
            </w:pPr>
            <w:r>
              <w:t>Act other than Pt. 1: 7 Apr 2023 (see s. 2(b))</w:t>
            </w:r>
          </w:p>
        </w:tc>
        <w:tc>
          <w:tcPr>
            <w:tcW w:w="1123" w:type="dxa"/>
          </w:tcPr>
          <w:p w14:paraId="45D46BD8" w14:textId="77777777" w:rsidR="00701746" w:rsidRDefault="00701746">
            <w:pPr>
              <w:pStyle w:val="Table09Row"/>
            </w:pPr>
          </w:p>
        </w:tc>
      </w:tr>
      <w:tr w:rsidR="00701746" w14:paraId="61A67004" w14:textId="77777777">
        <w:trPr>
          <w:cantSplit/>
          <w:jc w:val="center"/>
        </w:trPr>
        <w:tc>
          <w:tcPr>
            <w:tcW w:w="1418" w:type="dxa"/>
          </w:tcPr>
          <w:p w14:paraId="2E3AF0C0" w14:textId="77777777" w:rsidR="00701746" w:rsidRDefault="007919F7">
            <w:pPr>
              <w:pStyle w:val="Table09Row"/>
            </w:pPr>
            <w:r>
              <w:t>2023/006</w:t>
            </w:r>
          </w:p>
        </w:tc>
        <w:tc>
          <w:tcPr>
            <w:tcW w:w="2693" w:type="dxa"/>
          </w:tcPr>
          <w:p w14:paraId="2632BD29" w14:textId="77777777" w:rsidR="00701746" w:rsidRDefault="007919F7">
            <w:pPr>
              <w:pStyle w:val="Table09Row"/>
            </w:pPr>
            <w:r>
              <w:rPr>
                <w:i/>
              </w:rPr>
              <w:t>Road Traffic (Vehicles) Amendment (Offensive Advertising) Act 2023</w:t>
            </w:r>
          </w:p>
        </w:tc>
        <w:tc>
          <w:tcPr>
            <w:tcW w:w="1276" w:type="dxa"/>
          </w:tcPr>
          <w:p w14:paraId="038F90D9" w14:textId="77777777" w:rsidR="00701746" w:rsidRDefault="007919F7">
            <w:pPr>
              <w:pStyle w:val="Table09Row"/>
            </w:pPr>
            <w:r>
              <w:t>29 Mar 2023</w:t>
            </w:r>
          </w:p>
        </w:tc>
        <w:tc>
          <w:tcPr>
            <w:tcW w:w="3402" w:type="dxa"/>
          </w:tcPr>
          <w:p w14:paraId="35B4807B" w14:textId="77777777" w:rsidR="00701746" w:rsidRDefault="007919F7">
            <w:pPr>
              <w:pStyle w:val="Table09Row"/>
            </w:pPr>
            <w:r>
              <w:t>s. 1 &amp; 2: 29 Mar 2023 (see s. 2(a));</w:t>
            </w:r>
          </w:p>
          <w:p w14:paraId="68B1ADE2" w14:textId="77777777" w:rsidR="00701746" w:rsidRDefault="007919F7">
            <w:pPr>
              <w:pStyle w:val="Table09Row"/>
            </w:pPr>
            <w:r>
              <w:t>Act other than s. 1 &amp; 2: 1 Nov 2023 (see s. 2(b) and SL 2023/154 cl. 2)</w:t>
            </w:r>
          </w:p>
        </w:tc>
        <w:tc>
          <w:tcPr>
            <w:tcW w:w="1123" w:type="dxa"/>
          </w:tcPr>
          <w:p w14:paraId="0368AC4B" w14:textId="77777777" w:rsidR="00701746" w:rsidRDefault="00701746">
            <w:pPr>
              <w:pStyle w:val="Table09Row"/>
            </w:pPr>
          </w:p>
        </w:tc>
      </w:tr>
      <w:tr w:rsidR="00701746" w14:paraId="1C55E833" w14:textId="77777777">
        <w:trPr>
          <w:cantSplit/>
          <w:jc w:val="center"/>
        </w:trPr>
        <w:tc>
          <w:tcPr>
            <w:tcW w:w="1418" w:type="dxa"/>
          </w:tcPr>
          <w:p w14:paraId="49244130" w14:textId="77777777" w:rsidR="00701746" w:rsidRDefault="007919F7">
            <w:pPr>
              <w:pStyle w:val="Table09Row"/>
            </w:pPr>
            <w:r>
              <w:t>2023/007</w:t>
            </w:r>
          </w:p>
        </w:tc>
        <w:tc>
          <w:tcPr>
            <w:tcW w:w="2693" w:type="dxa"/>
          </w:tcPr>
          <w:p w14:paraId="0EE5B252" w14:textId="77777777" w:rsidR="00701746" w:rsidRDefault="007919F7">
            <w:pPr>
              <w:pStyle w:val="Table09Row"/>
            </w:pPr>
            <w:r>
              <w:rPr>
                <w:i/>
              </w:rPr>
              <w:t>Treasurer’s Advance Authorisation Act 2023</w:t>
            </w:r>
          </w:p>
        </w:tc>
        <w:tc>
          <w:tcPr>
            <w:tcW w:w="1276" w:type="dxa"/>
          </w:tcPr>
          <w:p w14:paraId="1CF6AC23" w14:textId="77777777" w:rsidR="00701746" w:rsidRDefault="007919F7">
            <w:pPr>
              <w:pStyle w:val="Table09Row"/>
            </w:pPr>
            <w:r>
              <w:t>29 Mar 2023</w:t>
            </w:r>
          </w:p>
        </w:tc>
        <w:tc>
          <w:tcPr>
            <w:tcW w:w="3402" w:type="dxa"/>
          </w:tcPr>
          <w:p w14:paraId="3E3684F8" w14:textId="77777777" w:rsidR="00701746" w:rsidRDefault="007919F7">
            <w:pPr>
              <w:pStyle w:val="Table09Row"/>
            </w:pPr>
            <w:r>
              <w:t>s. 1 &amp; 2: 29 Mar 2023 (see s. 2(a));</w:t>
            </w:r>
          </w:p>
          <w:p w14:paraId="4C97F828" w14:textId="77777777" w:rsidR="00701746" w:rsidRDefault="007919F7">
            <w:pPr>
              <w:pStyle w:val="Table09Row"/>
            </w:pPr>
            <w:r>
              <w:t>Act other than s. 1 &amp; 2: 30 Mar 2023 (see s. 2(b))</w:t>
            </w:r>
          </w:p>
        </w:tc>
        <w:tc>
          <w:tcPr>
            <w:tcW w:w="1123" w:type="dxa"/>
          </w:tcPr>
          <w:p w14:paraId="7D17FD1B" w14:textId="77777777" w:rsidR="00701746" w:rsidRDefault="00701746">
            <w:pPr>
              <w:pStyle w:val="Table09Row"/>
            </w:pPr>
          </w:p>
        </w:tc>
      </w:tr>
      <w:tr w:rsidR="00701746" w14:paraId="0CA0B1CE" w14:textId="77777777">
        <w:trPr>
          <w:cantSplit/>
          <w:jc w:val="center"/>
        </w:trPr>
        <w:tc>
          <w:tcPr>
            <w:tcW w:w="1418" w:type="dxa"/>
          </w:tcPr>
          <w:p w14:paraId="26B9BBE1" w14:textId="77777777" w:rsidR="00701746" w:rsidRDefault="007919F7">
            <w:pPr>
              <w:pStyle w:val="Table09Row"/>
            </w:pPr>
            <w:r>
              <w:t>2023/008</w:t>
            </w:r>
          </w:p>
        </w:tc>
        <w:tc>
          <w:tcPr>
            <w:tcW w:w="2693" w:type="dxa"/>
          </w:tcPr>
          <w:p w14:paraId="3E6967ED" w14:textId="77777777" w:rsidR="00701746" w:rsidRDefault="007919F7">
            <w:pPr>
              <w:pStyle w:val="Table09Row"/>
            </w:pPr>
            <w:r>
              <w:rPr>
                <w:i/>
              </w:rPr>
              <w:t>Criminal Investigation Amendment (Validation) Act 2023</w:t>
            </w:r>
          </w:p>
        </w:tc>
        <w:tc>
          <w:tcPr>
            <w:tcW w:w="1276" w:type="dxa"/>
          </w:tcPr>
          <w:p w14:paraId="6CC4C9FC" w14:textId="77777777" w:rsidR="00701746" w:rsidRDefault="007919F7">
            <w:pPr>
              <w:pStyle w:val="Table09Row"/>
            </w:pPr>
            <w:r>
              <w:t>29 Mar 2023</w:t>
            </w:r>
          </w:p>
        </w:tc>
        <w:tc>
          <w:tcPr>
            <w:tcW w:w="3402" w:type="dxa"/>
          </w:tcPr>
          <w:p w14:paraId="5485AF0C" w14:textId="77777777" w:rsidR="00701746" w:rsidRDefault="007919F7">
            <w:pPr>
              <w:pStyle w:val="Table09Row"/>
            </w:pPr>
            <w:r>
              <w:t xml:space="preserve">Act other than s. 4: 29 Mar 2023 (see s. 2(1)); </w:t>
            </w:r>
          </w:p>
          <w:p w14:paraId="27994BC8" w14:textId="77777777" w:rsidR="00701746" w:rsidRDefault="007919F7">
            <w:pPr>
              <w:pStyle w:val="Table09Row"/>
            </w:pPr>
            <w:r>
              <w:t>s. 4: 30 Mar 2023 (see s. 2(2))</w:t>
            </w:r>
          </w:p>
        </w:tc>
        <w:tc>
          <w:tcPr>
            <w:tcW w:w="1123" w:type="dxa"/>
          </w:tcPr>
          <w:p w14:paraId="3EFD0B20" w14:textId="77777777" w:rsidR="00701746" w:rsidRDefault="00701746">
            <w:pPr>
              <w:pStyle w:val="Table09Row"/>
            </w:pPr>
          </w:p>
        </w:tc>
      </w:tr>
      <w:tr w:rsidR="00701746" w14:paraId="286E9058" w14:textId="77777777">
        <w:trPr>
          <w:cantSplit/>
          <w:jc w:val="center"/>
        </w:trPr>
        <w:tc>
          <w:tcPr>
            <w:tcW w:w="1418" w:type="dxa"/>
          </w:tcPr>
          <w:p w14:paraId="0BD1E3E3" w14:textId="77777777" w:rsidR="00701746" w:rsidRDefault="007919F7">
            <w:pPr>
              <w:pStyle w:val="Table09Row"/>
            </w:pPr>
            <w:r>
              <w:lastRenderedPageBreak/>
              <w:t>2023/009</w:t>
            </w:r>
          </w:p>
        </w:tc>
        <w:tc>
          <w:tcPr>
            <w:tcW w:w="2693" w:type="dxa"/>
          </w:tcPr>
          <w:p w14:paraId="0E2029D9" w14:textId="77777777" w:rsidR="00701746" w:rsidRDefault="007919F7">
            <w:pPr>
              <w:pStyle w:val="Table09Row"/>
            </w:pPr>
            <w:r>
              <w:rPr>
                <w:i/>
              </w:rPr>
              <w:t>Directors’ Liability Reform Act 2023</w:t>
            </w:r>
          </w:p>
        </w:tc>
        <w:tc>
          <w:tcPr>
            <w:tcW w:w="1276" w:type="dxa"/>
          </w:tcPr>
          <w:p w14:paraId="02F22E05" w14:textId="77777777" w:rsidR="00701746" w:rsidRDefault="007919F7">
            <w:pPr>
              <w:pStyle w:val="Table09Row"/>
            </w:pPr>
            <w:r>
              <w:t>4 Apr 2023</w:t>
            </w:r>
          </w:p>
        </w:tc>
        <w:tc>
          <w:tcPr>
            <w:tcW w:w="3402" w:type="dxa"/>
          </w:tcPr>
          <w:p w14:paraId="1FDC3489" w14:textId="77777777" w:rsidR="00701746" w:rsidRDefault="007919F7">
            <w:pPr>
              <w:pStyle w:val="Table09Row"/>
            </w:pPr>
            <w:r>
              <w:t>Pt. 1: 4 Apr 2023 (see s. 2(a));</w:t>
            </w:r>
          </w:p>
          <w:p w14:paraId="5DD82085" w14:textId="77777777" w:rsidR="00701746" w:rsidRDefault="007919F7">
            <w:pPr>
              <w:pStyle w:val="Table09Row"/>
            </w:pPr>
            <w:r>
              <w:t>Act other than Pt. 1, Pt. 3 Div. 1, Pt. 3 Div 5, s. 27, Pt. 3 Div. 9, s. 146 &amp; 80: 5 Apr 2023 (see s. 2(f)(i), 2(g)(i) &amp; 2(i));</w:t>
            </w:r>
          </w:p>
          <w:p w14:paraId="47647A5D" w14:textId="77777777" w:rsidR="00701746" w:rsidRDefault="007919F7">
            <w:pPr>
              <w:pStyle w:val="Table09Row"/>
            </w:pPr>
            <w:r>
              <w:t>Pt. 3 Div. 1: 1 Jul 2023 (see s. 2(b)(ii) and SL 2023/40 cl. 2(b));</w:t>
            </w:r>
          </w:p>
          <w:p w14:paraId="74B718C6" w14:textId="77777777" w:rsidR="00701746" w:rsidRDefault="007919F7">
            <w:pPr>
              <w:pStyle w:val="Table09Row"/>
            </w:pPr>
            <w:r>
              <w:t>s. 146: 3 Jun 2023 (see s. 2(i)(ii) and SL 2023/62 cl. 2);</w:t>
            </w:r>
          </w:p>
          <w:p w14:paraId="2F3E5FB6" w14:textId="77777777" w:rsidR="00701746" w:rsidRDefault="007919F7">
            <w:pPr>
              <w:pStyle w:val="Table09Row"/>
            </w:pPr>
            <w:r>
              <w:t>Pt. 3 Div. 9: 4 Nov 2023 (see s. 2(e) and SL 2023/162 cl. 2);</w:t>
            </w:r>
          </w:p>
          <w:p w14:paraId="06EAA5A8" w14:textId="77777777" w:rsidR="00701746" w:rsidRDefault="007919F7">
            <w:pPr>
              <w:pStyle w:val="Table09Row"/>
            </w:pPr>
            <w:r>
              <w:t>Pt. 3 Div. 5: immediately after the Aquatic Resources Management Act 2016 s. 191 &amp; 192 comes into operation (see s. 2(c)(ii));</w:t>
            </w:r>
          </w:p>
          <w:p w14:paraId="72E1DE04" w14:textId="77777777" w:rsidR="00701746" w:rsidRDefault="007919F7">
            <w:pPr>
              <w:pStyle w:val="Table09Row"/>
            </w:pPr>
            <w:r>
              <w:t>s. 27: operative on commencement of the TAB (Disposal) Act 2019 s. 70 (see s. 2(d)(ii));</w:t>
            </w:r>
          </w:p>
          <w:p w14:paraId="5E0F444D" w14:textId="77777777" w:rsidR="00701746" w:rsidRDefault="007919F7">
            <w:pPr>
              <w:pStyle w:val="Table09Row"/>
            </w:pPr>
            <w:r>
              <w:t>s. 80: operative on commencement of the TAB (Disposal) Act 2019 s. 99 comes into operation (see s. 2(h)(ii));</w:t>
            </w:r>
          </w:p>
          <w:p w14:paraId="0ABC19C3" w14:textId="77777777" w:rsidR="00701746" w:rsidRDefault="007919F7">
            <w:pPr>
              <w:pStyle w:val="Table09Row"/>
            </w:pPr>
            <w:r>
              <w:t>Pt. 3 Div. 5, s. 27 &amp; 80: to be proclaimed (see s. 2(b)(ii), 2(c)(ii), 2(d)(ii) &amp; 2(h)(ii))</w:t>
            </w:r>
          </w:p>
        </w:tc>
        <w:tc>
          <w:tcPr>
            <w:tcW w:w="1123" w:type="dxa"/>
          </w:tcPr>
          <w:p w14:paraId="6D3514DF" w14:textId="77777777" w:rsidR="00701746" w:rsidRDefault="00701746">
            <w:pPr>
              <w:pStyle w:val="Table09Row"/>
            </w:pPr>
          </w:p>
        </w:tc>
      </w:tr>
      <w:tr w:rsidR="00701746" w14:paraId="6B70F9C0" w14:textId="77777777">
        <w:trPr>
          <w:cantSplit/>
          <w:jc w:val="center"/>
        </w:trPr>
        <w:tc>
          <w:tcPr>
            <w:tcW w:w="1418" w:type="dxa"/>
          </w:tcPr>
          <w:p w14:paraId="34A45803" w14:textId="77777777" w:rsidR="00701746" w:rsidRDefault="007919F7">
            <w:pPr>
              <w:pStyle w:val="Table09Row"/>
            </w:pPr>
            <w:r>
              <w:t>2023/010</w:t>
            </w:r>
          </w:p>
        </w:tc>
        <w:tc>
          <w:tcPr>
            <w:tcW w:w="2693" w:type="dxa"/>
          </w:tcPr>
          <w:p w14:paraId="1FD12EFA" w14:textId="77777777" w:rsidR="00701746" w:rsidRDefault="007919F7">
            <w:pPr>
              <w:pStyle w:val="Table09Row"/>
            </w:pPr>
            <w:r>
              <w:rPr>
                <w:i/>
              </w:rPr>
              <w:t>Criminal Law (Mental Impairment) Act 2023</w:t>
            </w:r>
          </w:p>
        </w:tc>
        <w:tc>
          <w:tcPr>
            <w:tcW w:w="1276" w:type="dxa"/>
          </w:tcPr>
          <w:p w14:paraId="3703F607" w14:textId="77777777" w:rsidR="00701746" w:rsidRDefault="007919F7">
            <w:pPr>
              <w:pStyle w:val="Table09Row"/>
            </w:pPr>
            <w:r>
              <w:t>13 Apr 2023</w:t>
            </w:r>
          </w:p>
        </w:tc>
        <w:tc>
          <w:tcPr>
            <w:tcW w:w="3402" w:type="dxa"/>
          </w:tcPr>
          <w:p w14:paraId="2E022FC7" w14:textId="77777777" w:rsidR="00701746" w:rsidRDefault="007919F7">
            <w:pPr>
              <w:pStyle w:val="Table09Row"/>
            </w:pPr>
            <w:r>
              <w:t>Pt. 1: 13 Apr 2023 (see s. 2(a));</w:t>
            </w:r>
          </w:p>
          <w:p w14:paraId="24EFB8D7" w14:textId="77777777" w:rsidR="00701746" w:rsidRDefault="007919F7">
            <w:pPr>
              <w:pStyle w:val="Table09Row"/>
            </w:pPr>
            <w:r>
              <w:t>Act other than Pt. 1: 1 Sep 2024 (see s. 2(b) and SL 2024/175 cl. 2)</w:t>
            </w:r>
          </w:p>
        </w:tc>
        <w:tc>
          <w:tcPr>
            <w:tcW w:w="1123" w:type="dxa"/>
          </w:tcPr>
          <w:p w14:paraId="1B92D7E4" w14:textId="77777777" w:rsidR="00701746" w:rsidRDefault="00701746">
            <w:pPr>
              <w:pStyle w:val="Table09Row"/>
            </w:pPr>
          </w:p>
        </w:tc>
      </w:tr>
      <w:tr w:rsidR="00701746" w14:paraId="0E72CD03" w14:textId="77777777">
        <w:trPr>
          <w:cantSplit/>
          <w:jc w:val="center"/>
        </w:trPr>
        <w:tc>
          <w:tcPr>
            <w:tcW w:w="1418" w:type="dxa"/>
          </w:tcPr>
          <w:p w14:paraId="682A363B" w14:textId="77777777" w:rsidR="00701746" w:rsidRDefault="007919F7">
            <w:pPr>
              <w:pStyle w:val="Table09Row"/>
            </w:pPr>
            <w:r>
              <w:lastRenderedPageBreak/>
              <w:t>2023/011</w:t>
            </w:r>
          </w:p>
        </w:tc>
        <w:tc>
          <w:tcPr>
            <w:tcW w:w="2693" w:type="dxa"/>
          </w:tcPr>
          <w:p w14:paraId="366F5C76" w14:textId="77777777" w:rsidR="00701746" w:rsidRDefault="007919F7">
            <w:pPr>
              <w:pStyle w:val="Table09Row"/>
            </w:pPr>
            <w:r>
              <w:rPr>
                <w:i/>
              </w:rPr>
              <w:t>Local Government Amendment Act 2023</w:t>
            </w:r>
          </w:p>
        </w:tc>
        <w:tc>
          <w:tcPr>
            <w:tcW w:w="1276" w:type="dxa"/>
          </w:tcPr>
          <w:p w14:paraId="693AEB57" w14:textId="77777777" w:rsidR="00701746" w:rsidRDefault="007919F7">
            <w:pPr>
              <w:pStyle w:val="Table09Row"/>
            </w:pPr>
            <w:r>
              <w:t>18 May 2023</w:t>
            </w:r>
          </w:p>
        </w:tc>
        <w:tc>
          <w:tcPr>
            <w:tcW w:w="3402" w:type="dxa"/>
          </w:tcPr>
          <w:p w14:paraId="14634598" w14:textId="77777777" w:rsidR="00701746" w:rsidRDefault="007919F7">
            <w:pPr>
              <w:pStyle w:val="Table09Row"/>
            </w:pPr>
            <w:r>
              <w:t>Pt. 1: 18 May 2023 (see s. 2(1)(a) and as amended by 2024/47 Pt. 3 Div. 5);</w:t>
            </w:r>
          </w:p>
          <w:p w14:paraId="3F719BA8" w14:textId="77777777" w:rsidR="00701746" w:rsidRDefault="007919F7">
            <w:pPr>
              <w:pStyle w:val="Table09Row"/>
            </w:pPr>
            <w:r>
              <w:t>s. 3, 60, 86, 87 &amp; 99 &amp; Pt. 3 Div. 2: 19 May 2023 (see s. 2(1)(b) &amp; (c));</w:t>
            </w:r>
          </w:p>
          <w:p w14:paraId="046D41CB" w14:textId="77777777" w:rsidR="00701746" w:rsidRDefault="007919F7">
            <w:pPr>
              <w:pStyle w:val="Table09Row"/>
            </w:pPr>
            <w:r>
              <w:t>s. 5(2) &amp; (4), 7‑11, 13‑16, 19(1)‑(3), 24 &amp; 89: 21 Jun 2023 (see s. 2(1)(d) and SL 2023/77 cl. 2);</w:t>
            </w:r>
          </w:p>
          <w:p w14:paraId="6E81C057" w14:textId="77777777" w:rsidR="00701746" w:rsidRDefault="007919F7">
            <w:pPr>
              <w:pStyle w:val="Table09Row"/>
            </w:pPr>
            <w:r>
              <w:t>s. 4, 5(1) &amp; (3), 6, 12, 18, 19(4), 20, 21, 25‑28, 31(2) &amp; (3), 33‑39, 40(1) &amp; (2), 42‑54, 56, 57, 71, 76(2), 77(3), 88, 90‑98 &amp; Pt. 3 Div. 1: 1 Jul 2023 (see s. 2(1)(d) and SL 2023/92 cl. 2(a));</w:t>
            </w:r>
          </w:p>
          <w:p w14:paraId="02BCC145" w14:textId="77777777" w:rsidR="00701746" w:rsidRDefault="007919F7">
            <w:pPr>
              <w:pStyle w:val="Table09Row"/>
            </w:pPr>
            <w:r>
              <w:t>s. 58, 66, 70, 79(1) &amp; 82: 19 Oct 2023 (see s. 2(1)(d) and SL 2023/157 cl. 2(a));</w:t>
            </w:r>
          </w:p>
          <w:p w14:paraId="1E4F2AB1" w14:textId="77777777" w:rsidR="00701746" w:rsidRDefault="007919F7">
            <w:pPr>
              <w:pStyle w:val="Table09Row"/>
            </w:pPr>
            <w:r>
              <w:t>s. 17, 29, 30, 31(1), 32, 40(3), 41, 79(2) &amp; 80 &amp; Pt. 3 Div. 3: 1 Jan 2024 (see s. 2(1)(d) and SL 2023/92 cl. 2(b) &amp; SL 2023/157 cl. 2(b));</w:t>
            </w:r>
          </w:p>
          <w:p w14:paraId="5E258BBD" w14:textId="77777777" w:rsidR="00701746" w:rsidRDefault="007919F7">
            <w:pPr>
              <w:pStyle w:val="Table09Row"/>
            </w:pPr>
            <w:r>
              <w:t>s. 23: 1 Jul 2024 (see s. 2(1)(d) and SL 2023/92 cl. 2(c));</w:t>
            </w:r>
          </w:p>
          <w:p w14:paraId="616EAE6B" w14:textId="77777777" w:rsidR="00701746" w:rsidRDefault="007919F7">
            <w:pPr>
              <w:pStyle w:val="Table09Row"/>
            </w:pPr>
            <w:r>
              <w:t>s. 81 &amp; 85: deleted by 2023/11 s. 2(2)(b) and (3)(b) (as amended by 2024/47 s. 172(2));</w:t>
            </w:r>
          </w:p>
          <w:p w14:paraId="6E263A20" w14:textId="77777777" w:rsidR="00701746" w:rsidRDefault="007919F7">
            <w:pPr>
              <w:pStyle w:val="Table09Row"/>
            </w:pPr>
            <w:r>
              <w:t>s. 22, 55, 59, 61‑65, 67‑69, 72‑75, 76(1), 77(1) &amp; (2), 78, 83 &amp; 84 &amp; Pt. 3 Div. 4: to be proclaimed (see s. 2(1)(d), (2) &amp; (3))</w:t>
            </w:r>
          </w:p>
        </w:tc>
        <w:tc>
          <w:tcPr>
            <w:tcW w:w="1123" w:type="dxa"/>
          </w:tcPr>
          <w:p w14:paraId="4B90D61C" w14:textId="77777777" w:rsidR="00701746" w:rsidRDefault="00701746">
            <w:pPr>
              <w:pStyle w:val="Table09Row"/>
            </w:pPr>
          </w:p>
        </w:tc>
      </w:tr>
      <w:tr w:rsidR="00701746" w14:paraId="1AEB1B9F" w14:textId="77777777">
        <w:trPr>
          <w:cantSplit/>
          <w:jc w:val="center"/>
        </w:trPr>
        <w:tc>
          <w:tcPr>
            <w:tcW w:w="1418" w:type="dxa"/>
          </w:tcPr>
          <w:p w14:paraId="652FA196" w14:textId="77777777" w:rsidR="00701746" w:rsidRDefault="007919F7">
            <w:pPr>
              <w:pStyle w:val="Table09Row"/>
            </w:pPr>
            <w:r>
              <w:t>2023/012</w:t>
            </w:r>
          </w:p>
        </w:tc>
        <w:tc>
          <w:tcPr>
            <w:tcW w:w="2693" w:type="dxa"/>
          </w:tcPr>
          <w:p w14:paraId="6F56EBDA" w14:textId="77777777" w:rsidR="00701746" w:rsidRDefault="007919F7">
            <w:pPr>
              <w:pStyle w:val="Table09Row"/>
            </w:pPr>
            <w:r>
              <w:rPr>
                <w:i/>
              </w:rPr>
              <w:t>Major Events Act 2023</w:t>
            </w:r>
          </w:p>
        </w:tc>
        <w:tc>
          <w:tcPr>
            <w:tcW w:w="1276" w:type="dxa"/>
          </w:tcPr>
          <w:p w14:paraId="74A30DC4" w14:textId="77777777" w:rsidR="00701746" w:rsidRDefault="007919F7">
            <w:pPr>
              <w:pStyle w:val="Table09Row"/>
            </w:pPr>
            <w:r>
              <w:t>22 May 2023</w:t>
            </w:r>
          </w:p>
        </w:tc>
        <w:tc>
          <w:tcPr>
            <w:tcW w:w="3402" w:type="dxa"/>
          </w:tcPr>
          <w:p w14:paraId="2E5416E9" w14:textId="77777777" w:rsidR="00701746" w:rsidRDefault="007919F7">
            <w:pPr>
              <w:pStyle w:val="Table09Row"/>
            </w:pPr>
            <w:r>
              <w:t>Pt. 1: 22 May 2023 (see s. 2(a));</w:t>
            </w:r>
          </w:p>
          <w:p w14:paraId="6AFFA21D" w14:textId="77777777" w:rsidR="00701746" w:rsidRDefault="007919F7">
            <w:pPr>
              <w:pStyle w:val="Table09Row"/>
            </w:pPr>
            <w:r>
              <w:t>Act other than Pt. 1: 23 May 2023 (see s. 2(b))</w:t>
            </w:r>
          </w:p>
        </w:tc>
        <w:tc>
          <w:tcPr>
            <w:tcW w:w="1123" w:type="dxa"/>
          </w:tcPr>
          <w:p w14:paraId="6BFB1896" w14:textId="77777777" w:rsidR="00701746" w:rsidRDefault="00701746">
            <w:pPr>
              <w:pStyle w:val="Table09Row"/>
            </w:pPr>
          </w:p>
        </w:tc>
      </w:tr>
      <w:tr w:rsidR="00701746" w14:paraId="2B18F7D9" w14:textId="77777777">
        <w:trPr>
          <w:cantSplit/>
          <w:jc w:val="center"/>
        </w:trPr>
        <w:tc>
          <w:tcPr>
            <w:tcW w:w="1418" w:type="dxa"/>
          </w:tcPr>
          <w:p w14:paraId="488F503E" w14:textId="77777777" w:rsidR="00701746" w:rsidRDefault="007919F7">
            <w:pPr>
              <w:pStyle w:val="Table09Row"/>
            </w:pPr>
            <w:r>
              <w:t>2023/013</w:t>
            </w:r>
          </w:p>
        </w:tc>
        <w:tc>
          <w:tcPr>
            <w:tcW w:w="2693" w:type="dxa"/>
          </w:tcPr>
          <w:p w14:paraId="3D063E2E" w14:textId="77777777" w:rsidR="00701746" w:rsidRDefault="007919F7">
            <w:pPr>
              <w:pStyle w:val="Table09Row"/>
            </w:pPr>
            <w:r>
              <w:rPr>
                <w:i/>
              </w:rPr>
              <w:t>Government Trading Enterprises Act 2023</w:t>
            </w:r>
          </w:p>
        </w:tc>
        <w:tc>
          <w:tcPr>
            <w:tcW w:w="1276" w:type="dxa"/>
          </w:tcPr>
          <w:p w14:paraId="338C3484" w14:textId="77777777" w:rsidR="00701746" w:rsidRDefault="007919F7">
            <w:pPr>
              <w:pStyle w:val="Table09Row"/>
            </w:pPr>
            <w:r>
              <w:t>22 Jun 2023</w:t>
            </w:r>
          </w:p>
        </w:tc>
        <w:tc>
          <w:tcPr>
            <w:tcW w:w="3402" w:type="dxa"/>
          </w:tcPr>
          <w:p w14:paraId="24C78292" w14:textId="77777777" w:rsidR="00701746" w:rsidRDefault="007919F7">
            <w:pPr>
              <w:pStyle w:val="Table09Row"/>
            </w:pPr>
            <w:r>
              <w:t>Pt. 1: 22 Jun 2023 (see s. 2(a));</w:t>
            </w:r>
          </w:p>
          <w:p w14:paraId="14E8F3FB" w14:textId="77777777" w:rsidR="00701746" w:rsidRDefault="007919F7">
            <w:pPr>
              <w:pStyle w:val="Table09Row"/>
            </w:pPr>
            <w:r>
              <w:t>Act other than Pt. 1: 1 Jul 2023 (see s. 2(b) and SL 2023/89 cl. 2)</w:t>
            </w:r>
          </w:p>
        </w:tc>
        <w:tc>
          <w:tcPr>
            <w:tcW w:w="1123" w:type="dxa"/>
          </w:tcPr>
          <w:p w14:paraId="47E4AEF6" w14:textId="77777777" w:rsidR="00701746" w:rsidRDefault="00701746">
            <w:pPr>
              <w:pStyle w:val="Table09Row"/>
            </w:pPr>
          </w:p>
        </w:tc>
      </w:tr>
      <w:tr w:rsidR="00701746" w14:paraId="318E93FC" w14:textId="77777777">
        <w:trPr>
          <w:cantSplit/>
          <w:jc w:val="center"/>
        </w:trPr>
        <w:tc>
          <w:tcPr>
            <w:tcW w:w="1418" w:type="dxa"/>
          </w:tcPr>
          <w:p w14:paraId="77E9098F" w14:textId="77777777" w:rsidR="00701746" w:rsidRDefault="007919F7">
            <w:pPr>
              <w:pStyle w:val="Table09Row"/>
            </w:pPr>
            <w:r>
              <w:t>2023/014</w:t>
            </w:r>
          </w:p>
        </w:tc>
        <w:tc>
          <w:tcPr>
            <w:tcW w:w="2693" w:type="dxa"/>
          </w:tcPr>
          <w:p w14:paraId="4220A8F6" w14:textId="77777777" w:rsidR="00701746" w:rsidRDefault="007919F7">
            <w:pPr>
              <w:pStyle w:val="Table09Row"/>
            </w:pPr>
            <w:r>
              <w:rPr>
                <w:i/>
              </w:rPr>
              <w:t>Collie Coal (Griffin) Agreement Amendment Act 2023</w:t>
            </w:r>
          </w:p>
        </w:tc>
        <w:tc>
          <w:tcPr>
            <w:tcW w:w="1276" w:type="dxa"/>
          </w:tcPr>
          <w:p w14:paraId="79FEC280" w14:textId="77777777" w:rsidR="00701746" w:rsidRDefault="007919F7">
            <w:pPr>
              <w:pStyle w:val="Table09Row"/>
            </w:pPr>
            <w:r>
              <w:t>26 Jun 2023</w:t>
            </w:r>
          </w:p>
        </w:tc>
        <w:tc>
          <w:tcPr>
            <w:tcW w:w="3402" w:type="dxa"/>
          </w:tcPr>
          <w:p w14:paraId="3D78A03C" w14:textId="77777777" w:rsidR="00701746" w:rsidRDefault="007919F7">
            <w:pPr>
              <w:pStyle w:val="Table09Row"/>
            </w:pPr>
            <w:r>
              <w:t>s. 1 &amp; 2: 26 Jun 2023 (see s. 2(a));</w:t>
            </w:r>
          </w:p>
          <w:p w14:paraId="57A801D3" w14:textId="77777777" w:rsidR="00701746" w:rsidRDefault="007919F7">
            <w:pPr>
              <w:pStyle w:val="Table09Row"/>
            </w:pPr>
            <w:r>
              <w:t>Act other than s. 1 &amp; 2: 27 Jun 2023 (see s. 2(b))</w:t>
            </w:r>
          </w:p>
        </w:tc>
        <w:tc>
          <w:tcPr>
            <w:tcW w:w="1123" w:type="dxa"/>
          </w:tcPr>
          <w:p w14:paraId="635AE84C" w14:textId="77777777" w:rsidR="00701746" w:rsidRDefault="00701746">
            <w:pPr>
              <w:pStyle w:val="Table09Row"/>
            </w:pPr>
          </w:p>
        </w:tc>
      </w:tr>
      <w:tr w:rsidR="00701746" w14:paraId="6C30A7EB" w14:textId="77777777">
        <w:trPr>
          <w:cantSplit/>
          <w:jc w:val="center"/>
        </w:trPr>
        <w:tc>
          <w:tcPr>
            <w:tcW w:w="1418" w:type="dxa"/>
          </w:tcPr>
          <w:p w14:paraId="45D0055C" w14:textId="77777777" w:rsidR="00701746" w:rsidRDefault="007919F7">
            <w:pPr>
              <w:pStyle w:val="Table09Row"/>
            </w:pPr>
            <w:r>
              <w:t>2023/015</w:t>
            </w:r>
          </w:p>
        </w:tc>
        <w:tc>
          <w:tcPr>
            <w:tcW w:w="2693" w:type="dxa"/>
          </w:tcPr>
          <w:p w14:paraId="586A79F4" w14:textId="77777777" w:rsidR="00701746" w:rsidRDefault="007919F7">
            <w:pPr>
              <w:pStyle w:val="Table09Row"/>
            </w:pPr>
            <w:r>
              <w:rPr>
                <w:i/>
              </w:rPr>
              <w:t>Young Offenders Amendment Act 2023</w:t>
            </w:r>
          </w:p>
        </w:tc>
        <w:tc>
          <w:tcPr>
            <w:tcW w:w="1276" w:type="dxa"/>
          </w:tcPr>
          <w:p w14:paraId="07D57630" w14:textId="77777777" w:rsidR="00701746" w:rsidRDefault="007919F7">
            <w:pPr>
              <w:pStyle w:val="Table09Row"/>
            </w:pPr>
            <w:r>
              <w:t>26 Jun 2023</w:t>
            </w:r>
          </w:p>
        </w:tc>
        <w:tc>
          <w:tcPr>
            <w:tcW w:w="3402" w:type="dxa"/>
          </w:tcPr>
          <w:p w14:paraId="2323BC2C" w14:textId="77777777" w:rsidR="00701746" w:rsidRDefault="007919F7">
            <w:pPr>
              <w:pStyle w:val="Table09Row"/>
            </w:pPr>
            <w:r>
              <w:t>s. 1 &amp; 2: 26 Jun 2023 (see s. 2(a));</w:t>
            </w:r>
          </w:p>
          <w:p w14:paraId="2CF6A852" w14:textId="77777777" w:rsidR="00701746" w:rsidRDefault="007919F7">
            <w:pPr>
              <w:pStyle w:val="Table09Row"/>
            </w:pPr>
            <w:r>
              <w:t>Act other than s. 1 &amp; 2: 27 Jun 2023 (see s. 2(b))</w:t>
            </w:r>
          </w:p>
        </w:tc>
        <w:tc>
          <w:tcPr>
            <w:tcW w:w="1123" w:type="dxa"/>
          </w:tcPr>
          <w:p w14:paraId="0DA41E72" w14:textId="77777777" w:rsidR="00701746" w:rsidRDefault="00701746">
            <w:pPr>
              <w:pStyle w:val="Table09Row"/>
            </w:pPr>
          </w:p>
        </w:tc>
      </w:tr>
      <w:tr w:rsidR="00701746" w14:paraId="16D266C6" w14:textId="77777777">
        <w:trPr>
          <w:cantSplit/>
          <w:jc w:val="center"/>
        </w:trPr>
        <w:tc>
          <w:tcPr>
            <w:tcW w:w="1418" w:type="dxa"/>
          </w:tcPr>
          <w:p w14:paraId="21A6DE88" w14:textId="77777777" w:rsidR="00701746" w:rsidRDefault="007919F7">
            <w:pPr>
              <w:pStyle w:val="Table09Row"/>
            </w:pPr>
            <w:r>
              <w:t>2023/016</w:t>
            </w:r>
          </w:p>
        </w:tc>
        <w:tc>
          <w:tcPr>
            <w:tcW w:w="2693" w:type="dxa"/>
          </w:tcPr>
          <w:p w14:paraId="19B3BA23" w14:textId="77777777" w:rsidR="00701746" w:rsidRDefault="007919F7">
            <w:pPr>
              <w:pStyle w:val="Table09Row"/>
            </w:pPr>
            <w:r>
              <w:rPr>
                <w:i/>
              </w:rPr>
              <w:t>Misuse of Drugs Amendment Act 2023</w:t>
            </w:r>
          </w:p>
        </w:tc>
        <w:tc>
          <w:tcPr>
            <w:tcW w:w="1276" w:type="dxa"/>
          </w:tcPr>
          <w:p w14:paraId="1EF88312" w14:textId="77777777" w:rsidR="00701746" w:rsidRDefault="007919F7">
            <w:pPr>
              <w:pStyle w:val="Table09Row"/>
            </w:pPr>
            <w:r>
              <w:t>26 Jun 2023</w:t>
            </w:r>
          </w:p>
        </w:tc>
        <w:tc>
          <w:tcPr>
            <w:tcW w:w="3402" w:type="dxa"/>
          </w:tcPr>
          <w:p w14:paraId="3EC8FF6A" w14:textId="77777777" w:rsidR="00701746" w:rsidRDefault="007919F7">
            <w:pPr>
              <w:pStyle w:val="Table09Row"/>
            </w:pPr>
            <w:r>
              <w:t>Pt. 1: 26 Jun 2023 (see s. 2(a));</w:t>
            </w:r>
          </w:p>
          <w:p w14:paraId="3FFB4FFD" w14:textId="77777777" w:rsidR="00701746" w:rsidRDefault="007919F7">
            <w:pPr>
              <w:pStyle w:val="Table09Row"/>
            </w:pPr>
            <w:r>
              <w:t>Pt. 2: 27 Jun 2023 (see s. 2(b));</w:t>
            </w:r>
          </w:p>
          <w:p w14:paraId="27386584" w14:textId="77777777" w:rsidR="00701746" w:rsidRDefault="007919F7">
            <w:pPr>
              <w:pStyle w:val="Table09Row"/>
            </w:pPr>
            <w:r>
              <w:t>Act other than Pt. 1 &amp; 2: 27 Jun 2028 (see s. 2(c))</w:t>
            </w:r>
          </w:p>
        </w:tc>
        <w:tc>
          <w:tcPr>
            <w:tcW w:w="1123" w:type="dxa"/>
          </w:tcPr>
          <w:p w14:paraId="399B532B" w14:textId="77777777" w:rsidR="00701746" w:rsidRDefault="00701746">
            <w:pPr>
              <w:pStyle w:val="Table09Row"/>
            </w:pPr>
          </w:p>
        </w:tc>
      </w:tr>
      <w:tr w:rsidR="00701746" w14:paraId="0DFE5AD3" w14:textId="77777777">
        <w:trPr>
          <w:cantSplit/>
          <w:jc w:val="center"/>
        </w:trPr>
        <w:tc>
          <w:tcPr>
            <w:tcW w:w="1418" w:type="dxa"/>
          </w:tcPr>
          <w:p w14:paraId="20BD7EB7" w14:textId="77777777" w:rsidR="00701746" w:rsidRDefault="007919F7">
            <w:pPr>
              <w:pStyle w:val="Table09Row"/>
            </w:pPr>
            <w:r>
              <w:lastRenderedPageBreak/>
              <w:t>2023/017</w:t>
            </w:r>
          </w:p>
        </w:tc>
        <w:tc>
          <w:tcPr>
            <w:tcW w:w="2693" w:type="dxa"/>
          </w:tcPr>
          <w:p w14:paraId="20B30295" w14:textId="77777777" w:rsidR="00701746" w:rsidRDefault="007919F7">
            <w:pPr>
              <w:pStyle w:val="Table09Row"/>
            </w:pPr>
            <w:r>
              <w:rPr>
                <w:i/>
              </w:rPr>
              <w:t>Nickel (Agnew) Agreement Amendment Act 2023</w:t>
            </w:r>
          </w:p>
        </w:tc>
        <w:tc>
          <w:tcPr>
            <w:tcW w:w="1276" w:type="dxa"/>
          </w:tcPr>
          <w:p w14:paraId="0E76C847" w14:textId="77777777" w:rsidR="00701746" w:rsidRDefault="007919F7">
            <w:pPr>
              <w:pStyle w:val="Table09Row"/>
            </w:pPr>
            <w:r>
              <w:t>17 Aug 2023</w:t>
            </w:r>
          </w:p>
        </w:tc>
        <w:tc>
          <w:tcPr>
            <w:tcW w:w="3402" w:type="dxa"/>
          </w:tcPr>
          <w:p w14:paraId="7DEDFD78" w14:textId="77777777" w:rsidR="00701746" w:rsidRDefault="007919F7">
            <w:pPr>
              <w:pStyle w:val="Table09Row"/>
            </w:pPr>
            <w:r>
              <w:t>s. 1 &amp; 2: 17 Aug 2023 (see s. 2(a));</w:t>
            </w:r>
          </w:p>
          <w:p w14:paraId="2E21CED8" w14:textId="77777777" w:rsidR="00701746" w:rsidRDefault="007919F7">
            <w:pPr>
              <w:pStyle w:val="Table09Row"/>
            </w:pPr>
            <w:r>
              <w:t>Act other than s. 1 &amp; 2: 18 Aug 2023 (see s. 2(b))</w:t>
            </w:r>
          </w:p>
        </w:tc>
        <w:tc>
          <w:tcPr>
            <w:tcW w:w="1123" w:type="dxa"/>
          </w:tcPr>
          <w:p w14:paraId="6208FDD2" w14:textId="77777777" w:rsidR="00701746" w:rsidRDefault="00701746">
            <w:pPr>
              <w:pStyle w:val="Table09Row"/>
            </w:pPr>
          </w:p>
        </w:tc>
      </w:tr>
      <w:tr w:rsidR="00701746" w14:paraId="4603AAAE" w14:textId="77777777">
        <w:trPr>
          <w:cantSplit/>
          <w:jc w:val="center"/>
        </w:trPr>
        <w:tc>
          <w:tcPr>
            <w:tcW w:w="1418" w:type="dxa"/>
          </w:tcPr>
          <w:p w14:paraId="71EF1BF4" w14:textId="77777777" w:rsidR="00701746" w:rsidRDefault="007919F7">
            <w:pPr>
              <w:pStyle w:val="Table09Row"/>
            </w:pPr>
            <w:r>
              <w:t>2023/018</w:t>
            </w:r>
          </w:p>
        </w:tc>
        <w:tc>
          <w:tcPr>
            <w:tcW w:w="2693" w:type="dxa"/>
          </w:tcPr>
          <w:p w14:paraId="7D104E88" w14:textId="77777777" w:rsidR="00701746" w:rsidRDefault="007919F7">
            <w:pPr>
              <w:pStyle w:val="Table09Row"/>
            </w:pPr>
            <w:r>
              <w:rPr>
                <w:i/>
              </w:rPr>
              <w:t>Appropriation (Recurrent 2023‑24) Act 2023</w:t>
            </w:r>
          </w:p>
        </w:tc>
        <w:tc>
          <w:tcPr>
            <w:tcW w:w="1276" w:type="dxa"/>
          </w:tcPr>
          <w:p w14:paraId="75A1B103" w14:textId="77777777" w:rsidR="00701746" w:rsidRDefault="007919F7">
            <w:pPr>
              <w:pStyle w:val="Table09Row"/>
            </w:pPr>
            <w:r>
              <w:t>31 Aug 2023</w:t>
            </w:r>
          </w:p>
        </w:tc>
        <w:tc>
          <w:tcPr>
            <w:tcW w:w="3402" w:type="dxa"/>
          </w:tcPr>
          <w:p w14:paraId="5710B8CC" w14:textId="77777777" w:rsidR="00701746" w:rsidRDefault="007919F7">
            <w:pPr>
              <w:pStyle w:val="Table09Row"/>
            </w:pPr>
            <w:r>
              <w:t>s. 1 &amp; 2: 31 Aug 2023 (see s. 2(a));</w:t>
            </w:r>
          </w:p>
          <w:p w14:paraId="378E5BED" w14:textId="77777777" w:rsidR="00701746" w:rsidRDefault="007919F7">
            <w:pPr>
              <w:pStyle w:val="Table09Row"/>
            </w:pPr>
            <w:r>
              <w:t>Act other than s. 1 &amp; 2: 1 Sep 2023 (see s. 2(b))</w:t>
            </w:r>
          </w:p>
        </w:tc>
        <w:tc>
          <w:tcPr>
            <w:tcW w:w="1123" w:type="dxa"/>
          </w:tcPr>
          <w:p w14:paraId="6B696990" w14:textId="77777777" w:rsidR="00701746" w:rsidRDefault="00701746">
            <w:pPr>
              <w:pStyle w:val="Table09Row"/>
            </w:pPr>
          </w:p>
        </w:tc>
      </w:tr>
      <w:tr w:rsidR="00701746" w14:paraId="1176027D" w14:textId="77777777">
        <w:trPr>
          <w:cantSplit/>
          <w:jc w:val="center"/>
        </w:trPr>
        <w:tc>
          <w:tcPr>
            <w:tcW w:w="1418" w:type="dxa"/>
          </w:tcPr>
          <w:p w14:paraId="15B7A84F" w14:textId="77777777" w:rsidR="00701746" w:rsidRDefault="007919F7">
            <w:pPr>
              <w:pStyle w:val="Table09Row"/>
            </w:pPr>
            <w:r>
              <w:t>2023/019</w:t>
            </w:r>
          </w:p>
        </w:tc>
        <w:tc>
          <w:tcPr>
            <w:tcW w:w="2693" w:type="dxa"/>
          </w:tcPr>
          <w:p w14:paraId="41C0A309" w14:textId="77777777" w:rsidR="00701746" w:rsidRDefault="007919F7">
            <w:pPr>
              <w:pStyle w:val="Table09Row"/>
            </w:pPr>
            <w:r>
              <w:rPr>
                <w:i/>
              </w:rPr>
              <w:t>Appropriation (Capital 2023‑24) Act 2023</w:t>
            </w:r>
          </w:p>
        </w:tc>
        <w:tc>
          <w:tcPr>
            <w:tcW w:w="1276" w:type="dxa"/>
          </w:tcPr>
          <w:p w14:paraId="163B5CED" w14:textId="77777777" w:rsidR="00701746" w:rsidRDefault="007919F7">
            <w:pPr>
              <w:pStyle w:val="Table09Row"/>
            </w:pPr>
            <w:r>
              <w:t>31 Aug 2023</w:t>
            </w:r>
          </w:p>
        </w:tc>
        <w:tc>
          <w:tcPr>
            <w:tcW w:w="3402" w:type="dxa"/>
          </w:tcPr>
          <w:p w14:paraId="7E689C9A" w14:textId="77777777" w:rsidR="00701746" w:rsidRDefault="007919F7">
            <w:pPr>
              <w:pStyle w:val="Table09Row"/>
            </w:pPr>
            <w:r>
              <w:t>s. 1 &amp; 2: 31 Aug 2023 (see s. 2(a));</w:t>
            </w:r>
          </w:p>
          <w:p w14:paraId="0E4CBC1B" w14:textId="77777777" w:rsidR="00701746" w:rsidRDefault="007919F7">
            <w:pPr>
              <w:pStyle w:val="Table09Row"/>
            </w:pPr>
            <w:r>
              <w:t>Act other than s. 1 &amp; 2: 1 Sep 2023 (see s. 2(b))</w:t>
            </w:r>
          </w:p>
        </w:tc>
        <w:tc>
          <w:tcPr>
            <w:tcW w:w="1123" w:type="dxa"/>
          </w:tcPr>
          <w:p w14:paraId="30D90A89" w14:textId="77777777" w:rsidR="00701746" w:rsidRDefault="00701746">
            <w:pPr>
              <w:pStyle w:val="Table09Row"/>
            </w:pPr>
          </w:p>
        </w:tc>
      </w:tr>
      <w:tr w:rsidR="00701746" w14:paraId="16A4E431" w14:textId="77777777">
        <w:trPr>
          <w:cantSplit/>
          <w:jc w:val="center"/>
        </w:trPr>
        <w:tc>
          <w:tcPr>
            <w:tcW w:w="1418" w:type="dxa"/>
          </w:tcPr>
          <w:p w14:paraId="774A2B48" w14:textId="77777777" w:rsidR="00701746" w:rsidRDefault="007919F7">
            <w:pPr>
              <w:pStyle w:val="Table09Row"/>
            </w:pPr>
            <w:r>
              <w:t>2023/020</w:t>
            </w:r>
          </w:p>
        </w:tc>
        <w:tc>
          <w:tcPr>
            <w:tcW w:w="2693" w:type="dxa"/>
          </w:tcPr>
          <w:p w14:paraId="736B59FF" w14:textId="77777777" w:rsidR="00701746" w:rsidRDefault="007919F7">
            <w:pPr>
              <w:pStyle w:val="Table09Row"/>
            </w:pPr>
            <w:r>
              <w:rPr>
                <w:i/>
              </w:rPr>
              <w:t>Abortion Legislation Reform Act 2023</w:t>
            </w:r>
          </w:p>
        </w:tc>
        <w:tc>
          <w:tcPr>
            <w:tcW w:w="1276" w:type="dxa"/>
          </w:tcPr>
          <w:p w14:paraId="78687AC1" w14:textId="77777777" w:rsidR="00701746" w:rsidRDefault="007919F7">
            <w:pPr>
              <w:pStyle w:val="Table09Row"/>
            </w:pPr>
            <w:r>
              <w:t>27 Sep 2023</w:t>
            </w:r>
          </w:p>
        </w:tc>
        <w:tc>
          <w:tcPr>
            <w:tcW w:w="3402" w:type="dxa"/>
          </w:tcPr>
          <w:p w14:paraId="5B3A2656" w14:textId="77777777" w:rsidR="00701746" w:rsidRDefault="007919F7">
            <w:pPr>
              <w:pStyle w:val="Table09Row"/>
            </w:pPr>
            <w:r>
              <w:t>Pt. 1: 27 Sep 2023 (see s. 2(a));</w:t>
            </w:r>
          </w:p>
          <w:p w14:paraId="60DDA48E" w14:textId="77777777" w:rsidR="00701746" w:rsidRDefault="007919F7">
            <w:pPr>
              <w:pStyle w:val="Table09Row"/>
            </w:pPr>
            <w:r>
              <w:t>Act other than Pt. 1: 27 Mar 2024 (see s. 2(b) and SL 2024/21 cl. 2)</w:t>
            </w:r>
          </w:p>
        </w:tc>
        <w:tc>
          <w:tcPr>
            <w:tcW w:w="1123" w:type="dxa"/>
          </w:tcPr>
          <w:p w14:paraId="31FECA55" w14:textId="77777777" w:rsidR="00701746" w:rsidRDefault="00701746">
            <w:pPr>
              <w:pStyle w:val="Table09Row"/>
            </w:pPr>
          </w:p>
        </w:tc>
      </w:tr>
      <w:tr w:rsidR="00701746" w14:paraId="01002C43" w14:textId="77777777">
        <w:trPr>
          <w:cantSplit/>
          <w:jc w:val="center"/>
        </w:trPr>
        <w:tc>
          <w:tcPr>
            <w:tcW w:w="1418" w:type="dxa"/>
          </w:tcPr>
          <w:p w14:paraId="4ED2DFF3" w14:textId="77777777" w:rsidR="00701746" w:rsidRDefault="007919F7">
            <w:pPr>
              <w:pStyle w:val="Table09Row"/>
            </w:pPr>
            <w:r>
              <w:t>2023/021</w:t>
            </w:r>
          </w:p>
        </w:tc>
        <w:tc>
          <w:tcPr>
            <w:tcW w:w="2693" w:type="dxa"/>
          </w:tcPr>
          <w:p w14:paraId="0AE6574E" w14:textId="77777777" w:rsidR="00701746" w:rsidRDefault="007919F7">
            <w:pPr>
              <w:pStyle w:val="Table09Row"/>
            </w:pPr>
            <w:r>
              <w:rPr>
                <w:i/>
              </w:rPr>
              <w:t>Workers Compensation and Injury Management Act 2023</w:t>
            </w:r>
          </w:p>
        </w:tc>
        <w:tc>
          <w:tcPr>
            <w:tcW w:w="1276" w:type="dxa"/>
          </w:tcPr>
          <w:p w14:paraId="41AFFFA3" w14:textId="77777777" w:rsidR="00701746" w:rsidRDefault="007919F7">
            <w:pPr>
              <w:pStyle w:val="Table09Row"/>
            </w:pPr>
            <w:r>
              <w:t>24 Oct 2023</w:t>
            </w:r>
          </w:p>
        </w:tc>
        <w:tc>
          <w:tcPr>
            <w:tcW w:w="3402" w:type="dxa"/>
          </w:tcPr>
          <w:p w14:paraId="17EEE1D1" w14:textId="77777777" w:rsidR="00701746" w:rsidRDefault="007919F7">
            <w:pPr>
              <w:pStyle w:val="Table09Row"/>
            </w:pPr>
            <w:r>
              <w:t>Pt. 1 (but only Div. 1): 24 Oct 2023 (see s. 2(a));</w:t>
            </w:r>
          </w:p>
          <w:p w14:paraId="4259BAFC" w14:textId="77777777" w:rsidR="00701746" w:rsidRDefault="007919F7">
            <w:pPr>
              <w:pStyle w:val="Table09Row"/>
            </w:pPr>
            <w:r>
              <w:t>Pt. 14 (but only Div. 1, 4 &amp; 10 and only s. 542, 543, 545, 574, 579, 603, 606 &amp; 609): 25 Oct 2023 (see s. 2(b));</w:t>
            </w:r>
          </w:p>
          <w:p w14:paraId="076727E6" w14:textId="77777777" w:rsidR="00701746" w:rsidRDefault="007919F7">
            <w:pPr>
              <w:pStyle w:val="Table09Row"/>
            </w:pPr>
            <w:r>
              <w:t>Pt. 15 Div. 3 Subdiv. 18: 1 Sep 2024 (see s. 2(c)(ii) and SL 2024/175 cl. 2)</w:t>
            </w:r>
          </w:p>
          <w:p w14:paraId="1B724792" w14:textId="77777777" w:rsidR="00701746" w:rsidRDefault="007919F7">
            <w:pPr>
              <w:pStyle w:val="Table09Row"/>
            </w:pPr>
            <w:r>
              <w:t>Act other than Pt. 1 Div. 1, Pt. 14 Div. 1 s. 542, 543 &amp; 545, Pt. 14 Div. 4 s. 574 &amp; 579, Pt. 14 Div. 10 s. 603, 606 &amp; 609: 1 Jul 2024 (see s. 2 (c)(ii) &amp; (d) and SL 2024/34 cl. 2)</w:t>
            </w:r>
          </w:p>
        </w:tc>
        <w:tc>
          <w:tcPr>
            <w:tcW w:w="1123" w:type="dxa"/>
          </w:tcPr>
          <w:p w14:paraId="0A307B8B" w14:textId="77777777" w:rsidR="00701746" w:rsidRDefault="00701746">
            <w:pPr>
              <w:pStyle w:val="Table09Row"/>
            </w:pPr>
          </w:p>
        </w:tc>
      </w:tr>
      <w:tr w:rsidR="00701746" w14:paraId="6C6B7DA7" w14:textId="77777777">
        <w:trPr>
          <w:cantSplit/>
          <w:jc w:val="center"/>
        </w:trPr>
        <w:tc>
          <w:tcPr>
            <w:tcW w:w="1418" w:type="dxa"/>
          </w:tcPr>
          <w:p w14:paraId="7EAEB29E" w14:textId="77777777" w:rsidR="00701746" w:rsidRDefault="007919F7">
            <w:pPr>
              <w:pStyle w:val="Table09Row"/>
            </w:pPr>
            <w:r>
              <w:t>2023/022</w:t>
            </w:r>
          </w:p>
        </w:tc>
        <w:tc>
          <w:tcPr>
            <w:tcW w:w="2693" w:type="dxa"/>
          </w:tcPr>
          <w:p w14:paraId="0F076504" w14:textId="77777777" w:rsidR="00701746" w:rsidRDefault="007919F7">
            <w:pPr>
              <w:pStyle w:val="Table09Row"/>
            </w:pPr>
            <w:r>
              <w:rPr>
                <w:i/>
              </w:rPr>
              <w:t>Workers Compensation and Injury Management Amendment Act 2023</w:t>
            </w:r>
          </w:p>
        </w:tc>
        <w:tc>
          <w:tcPr>
            <w:tcW w:w="1276" w:type="dxa"/>
          </w:tcPr>
          <w:p w14:paraId="29BB1502" w14:textId="77777777" w:rsidR="00701746" w:rsidRDefault="007919F7">
            <w:pPr>
              <w:pStyle w:val="Table09Row"/>
            </w:pPr>
            <w:r>
              <w:t>24 Oct 2023</w:t>
            </w:r>
          </w:p>
        </w:tc>
        <w:tc>
          <w:tcPr>
            <w:tcW w:w="3402" w:type="dxa"/>
          </w:tcPr>
          <w:p w14:paraId="0921BD4E" w14:textId="77777777" w:rsidR="00701746" w:rsidRDefault="007919F7">
            <w:pPr>
              <w:pStyle w:val="Table09Row"/>
            </w:pPr>
            <w:r>
              <w:t>s. 1, 2 &amp; 3: 24 Oct 2023 (see s. 2(a));</w:t>
            </w:r>
          </w:p>
          <w:p w14:paraId="6E680910" w14:textId="77777777" w:rsidR="00701746" w:rsidRDefault="007919F7">
            <w:pPr>
              <w:pStyle w:val="Table09Row"/>
            </w:pPr>
            <w:r>
              <w:t>s. 4‑8: 1 Jul 2024 (see s. 2(b), (c), (d), (e) &amp; (f) and SL 2024/34 cl. 2)</w:t>
            </w:r>
          </w:p>
        </w:tc>
        <w:tc>
          <w:tcPr>
            <w:tcW w:w="1123" w:type="dxa"/>
          </w:tcPr>
          <w:p w14:paraId="28309FB4" w14:textId="77777777" w:rsidR="00701746" w:rsidRDefault="00701746">
            <w:pPr>
              <w:pStyle w:val="Table09Row"/>
            </w:pPr>
          </w:p>
        </w:tc>
      </w:tr>
      <w:tr w:rsidR="00701746" w14:paraId="6338D5B3" w14:textId="77777777">
        <w:trPr>
          <w:cantSplit/>
          <w:jc w:val="center"/>
        </w:trPr>
        <w:tc>
          <w:tcPr>
            <w:tcW w:w="1418" w:type="dxa"/>
          </w:tcPr>
          <w:p w14:paraId="72C05186" w14:textId="77777777" w:rsidR="00701746" w:rsidRDefault="007919F7">
            <w:pPr>
              <w:pStyle w:val="Table09Row"/>
            </w:pPr>
            <w:r>
              <w:t>2023/023</w:t>
            </w:r>
          </w:p>
        </w:tc>
        <w:tc>
          <w:tcPr>
            <w:tcW w:w="2693" w:type="dxa"/>
          </w:tcPr>
          <w:p w14:paraId="57046436" w14:textId="77777777" w:rsidR="00701746" w:rsidRDefault="007919F7">
            <w:pPr>
              <w:pStyle w:val="Table09Row"/>
            </w:pPr>
            <w:r>
              <w:rPr>
                <w:i/>
              </w:rPr>
              <w:t>Aboriginal Heritage Legislation Amendment and Repeal Act 2023</w:t>
            </w:r>
          </w:p>
        </w:tc>
        <w:tc>
          <w:tcPr>
            <w:tcW w:w="1276" w:type="dxa"/>
          </w:tcPr>
          <w:p w14:paraId="5E85400F" w14:textId="77777777" w:rsidR="00701746" w:rsidRDefault="007919F7">
            <w:pPr>
              <w:pStyle w:val="Table09Row"/>
            </w:pPr>
            <w:r>
              <w:t>24 Oct 2023</w:t>
            </w:r>
          </w:p>
        </w:tc>
        <w:tc>
          <w:tcPr>
            <w:tcW w:w="3402" w:type="dxa"/>
          </w:tcPr>
          <w:p w14:paraId="38F7747D" w14:textId="77777777" w:rsidR="00701746" w:rsidRDefault="007919F7">
            <w:pPr>
              <w:pStyle w:val="Table09Row"/>
            </w:pPr>
            <w:r>
              <w:t>Pt. 1: 24 Oct 2023 (see s. 2(a));</w:t>
            </w:r>
          </w:p>
          <w:p w14:paraId="083CAE9D" w14:textId="77777777" w:rsidR="00701746" w:rsidRDefault="007919F7">
            <w:pPr>
              <w:pStyle w:val="Table09Row"/>
            </w:pPr>
            <w:r>
              <w:t>Pt. 3 (other than Div. 2): 25 Oct 2023 (see s. 2(b));</w:t>
            </w:r>
          </w:p>
          <w:p w14:paraId="1B03704A" w14:textId="77777777" w:rsidR="00701746" w:rsidRDefault="007919F7">
            <w:pPr>
              <w:pStyle w:val="Table09Row"/>
            </w:pPr>
            <w:r>
              <w:t>Act other than Pt. 1, Pt. 3 Div. 1 &amp; s. 30: 15 Nov 2023 (see s. 2(d) and SL 2023/161 cl. 2);</w:t>
            </w:r>
          </w:p>
          <w:p w14:paraId="6DF783A6" w14:textId="77777777" w:rsidR="00701746" w:rsidRDefault="007919F7">
            <w:pPr>
              <w:pStyle w:val="Table09Row"/>
            </w:pPr>
            <w:r>
              <w:t>s. 30: immediately after the Land and Public Works Legislation Amendment Act 2023 s. 82 comes into operation (see s. 2(c)(ii))</w:t>
            </w:r>
          </w:p>
        </w:tc>
        <w:tc>
          <w:tcPr>
            <w:tcW w:w="1123" w:type="dxa"/>
          </w:tcPr>
          <w:p w14:paraId="4B825D0F" w14:textId="77777777" w:rsidR="00701746" w:rsidRDefault="00701746">
            <w:pPr>
              <w:pStyle w:val="Table09Row"/>
            </w:pPr>
          </w:p>
        </w:tc>
      </w:tr>
      <w:tr w:rsidR="00701746" w14:paraId="636CC87C" w14:textId="77777777">
        <w:trPr>
          <w:cantSplit/>
          <w:jc w:val="center"/>
        </w:trPr>
        <w:tc>
          <w:tcPr>
            <w:tcW w:w="1418" w:type="dxa"/>
          </w:tcPr>
          <w:p w14:paraId="166B1849" w14:textId="77777777" w:rsidR="00701746" w:rsidRDefault="007919F7">
            <w:pPr>
              <w:pStyle w:val="Table09Row"/>
            </w:pPr>
            <w:r>
              <w:lastRenderedPageBreak/>
              <w:t>2023/024</w:t>
            </w:r>
          </w:p>
        </w:tc>
        <w:tc>
          <w:tcPr>
            <w:tcW w:w="2693" w:type="dxa"/>
          </w:tcPr>
          <w:p w14:paraId="258F5D59" w14:textId="77777777" w:rsidR="00701746" w:rsidRDefault="007919F7">
            <w:pPr>
              <w:pStyle w:val="Table09Row"/>
            </w:pPr>
            <w:r>
              <w:rPr>
                <w:i/>
              </w:rPr>
              <w:t>Marine Safety (Domestic Commercial Vessel National Law Application) Act 2023</w:t>
            </w:r>
          </w:p>
        </w:tc>
        <w:tc>
          <w:tcPr>
            <w:tcW w:w="1276" w:type="dxa"/>
          </w:tcPr>
          <w:p w14:paraId="07FCD4FC" w14:textId="77777777" w:rsidR="00701746" w:rsidRDefault="007919F7">
            <w:pPr>
              <w:pStyle w:val="Table09Row"/>
            </w:pPr>
            <w:r>
              <w:t>24 Oct 2023</w:t>
            </w:r>
          </w:p>
        </w:tc>
        <w:tc>
          <w:tcPr>
            <w:tcW w:w="3402" w:type="dxa"/>
          </w:tcPr>
          <w:p w14:paraId="09837D20" w14:textId="77777777" w:rsidR="00701746" w:rsidRDefault="007919F7">
            <w:pPr>
              <w:pStyle w:val="Table09Row"/>
            </w:pPr>
            <w:r>
              <w:t>Pt. 1: 24 Oct 2023 (see s. 2(a));</w:t>
            </w:r>
          </w:p>
          <w:p w14:paraId="1463E33C" w14:textId="77777777" w:rsidR="00701746" w:rsidRDefault="007919F7">
            <w:pPr>
              <w:pStyle w:val="Table09Row"/>
            </w:pPr>
            <w:r>
              <w:t>Pt. 2‑8 &amp; Pt. 10 (other than Div. 1‑5 &amp; 7‑10): 16 Dec 2023 (see s. 2(b) and SL 2023/190 cl. 2);</w:t>
            </w:r>
          </w:p>
          <w:p w14:paraId="57112786" w14:textId="77777777" w:rsidR="00701746" w:rsidRDefault="007919F7">
            <w:pPr>
              <w:pStyle w:val="Table09Row"/>
            </w:pPr>
            <w:r>
              <w:t>Pt. 9 (s. 36‑38, 39(2)‑(7), 40‑43, 45, 47‑53, 55, 57‑68, 71, 75, 77, 81‑84, 87‑89, 91‑94 &amp; 96‑100) &amp; Pt. 10 Div. 1‑5 &amp; 7‑10: 21 Dec 2023 (see s. 2(b) and SL 2023/203 cl. 2);</w:t>
            </w:r>
          </w:p>
          <w:p w14:paraId="48261865" w14:textId="77777777" w:rsidR="00701746" w:rsidRDefault="007919F7">
            <w:pPr>
              <w:pStyle w:val="Table09Row"/>
            </w:pPr>
            <w:r>
              <w:t>s. 39(1), 46, 56, 69, 70, 72‑74, 76, 78‑80, 85, 86, 90 &amp; 95: 2 May 2024 (see s. 2(b) and SL 2024/55 cl. 2);</w:t>
            </w:r>
          </w:p>
          <w:p w14:paraId="7882B6ED" w14:textId="77777777" w:rsidR="00701746" w:rsidRDefault="007919F7">
            <w:pPr>
              <w:pStyle w:val="Table09Row"/>
            </w:pPr>
            <w:r>
              <w:t>s. 54: 19 Dec 2025 (see s. 2(b) and SL 2025/204 cl. 2);</w:t>
            </w:r>
          </w:p>
          <w:p w14:paraId="49B092F0" w14:textId="77777777" w:rsidR="00701746" w:rsidRDefault="007919F7">
            <w:pPr>
              <w:pStyle w:val="Table09Row"/>
            </w:pPr>
            <w:r>
              <w:t>s. 44: to be proclaimed (see s. 2(b))</w:t>
            </w:r>
          </w:p>
        </w:tc>
        <w:tc>
          <w:tcPr>
            <w:tcW w:w="1123" w:type="dxa"/>
          </w:tcPr>
          <w:p w14:paraId="1601F04F" w14:textId="77777777" w:rsidR="00701746" w:rsidRDefault="00701746">
            <w:pPr>
              <w:pStyle w:val="Table09Row"/>
            </w:pPr>
          </w:p>
        </w:tc>
      </w:tr>
      <w:tr w:rsidR="00701746" w14:paraId="0C76461D" w14:textId="77777777">
        <w:trPr>
          <w:cantSplit/>
          <w:jc w:val="center"/>
        </w:trPr>
        <w:tc>
          <w:tcPr>
            <w:tcW w:w="1418" w:type="dxa"/>
          </w:tcPr>
          <w:p w14:paraId="5F542951" w14:textId="77777777" w:rsidR="00701746" w:rsidRDefault="007919F7">
            <w:pPr>
              <w:pStyle w:val="Table09Row"/>
            </w:pPr>
            <w:r>
              <w:t>2023/025</w:t>
            </w:r>
          </w:p>
        </w:tc>
        <w:tc>
          <w:tcPr>
            <w:tcW w:w="2693" w:type="dxa"/>
          </w:tcPr>
          <w:p w14:paraId="3AC1F453" w14:textId="77777777" w:rsidR="00701746" w:rsidRDefault="007919F7">
            <w:pPr>
              <w:pStyle w:val="Table09Row"/>
            </w:pPr>
            <w:r>
              <w:rPr>
                <w:i/>
              </w:rPr>
              <w:t>Liquor Control Amendment (Banned Drinkers Register) Act 2023</w:t>
            </w:r>
          </w:p>
        </w:tc>
        <w:tc>
          <w:tcPr>
            <w:tcW w:w="1276" w:type="dxa"/>
          </w:tcPr>
          <w:p w14:paraId="3DC6DD35" w14:textId="77777777" w:rsidR="00701746" w:rsidRDefault="007919F7">
            <w:pPr>
              <w:pStyle w:val="Table09Row"/>
            </w:pPr>
            <w:r>
              <w:t>10 Nov 2023</w:t>
            </w:r>
          </w:p>
        </w:tc>
        <w:tc>
          <w:tcPr>
            <w:tcW w:w="3402" w:type="dxa"/>
          </w:tcPr>
          <w:p w14:paraId="112117EB" w14:textId="77777777" w:rsidR="00701746" w:rsidRDefault="007919F7">
            <w:pPr>
              <w:pStyle w:val="Table09Row"/>
            </w:pPr>
            <w:r>
              <w:t>Pt. 1: 10 Nov 2023 (see s. 2(a));</w:t>
            </w:r>
          </w:p>
          <w:p w14:paraId="3D9F47CC" w14:textId="77777777" w:rsidR="00701746" w:rsidRDefault="007919F7">
            <w:pPr>
              <w:pStyle w:val="Table09Row"/>
            </w:pPr>
            <w:r>
              <w:t>Pt. 2 (other than Div. 3) &amp; Pt. 3 (other than s. 34): 14 Dec 2023 (see s. 2(b) and SL 2023/191 cl. 2);</w:t>
            </w:r>
          </w:p>
          <w:p w14:paraId="22922425" w14:textId="77777777" w:rsidR="00701746" w:rsidRDefault="007919F7">
            <w:pPr>
              <w:pStyle w:val="Table09Row"/>
            </w:pPr>
            <w:r>
              <w:t>Pt. 2 Div. 3 &amp; s. 34: deleted by 2025/020 s. 128 &amp; 129</w:t>
            </w:r>
          </w:p>
        </w:tc>
        <w:tc>
          <w:tcPr>
            <w:tcW w:w="1123" w:type="dxa"/>
          </w:tcPr>
          <w:p w14:paraId="5B815A69" w14:textId="77777777" w:rsidR="00701746" w:rsidRDefault="00701746">
            <w:pPr>
              <w:pStyle w:val="Table09Row"/>
            </w:pPr>
          </w:p>
        </w:tc>
      </w:tr>
      <w:tr w:rsidR="00701746" w14:paraId="6552F600" w14:textId="77777777">
        <w:trPr>
          <w:cantSplit/>
          <w:jc w:val="center"/>
        </w:trPr>
        <w:tc>
          <w:tcPr>
            <w:tcW w:w="1418" w:type="dxa"/>
          </w:tcPr>
          <w:p w14:paraId="306C8374" w14:textId="77777777" w:rsidR="00701746" w:rsidRDefault="007919F7">
            <w:pPr>
              <w:pStyle w:val="Table09Row"/>
            </w:pPr>
            <w:r>
              <w:t>2023/026</w:t>
            </w:r>
          </w:p>
        </w:tc>
        <w:tc>
          <w:tcPr>
            <w:tcW w:w="2693" w:type="dxa"/>
          </w:tcPr>
          <w:p w14:paraId="4DFBC677" w14:textId="77777777" w:rsidR="00701746" w:rsidRDefault="007919F7">
            <w:pPr>
              <w:pStyle w:val="Table09Row"/>
            </w:pPr>
            <w:r>
              <w:rPr>
                <w:i/>
              </w:rPr>
              <w:t>Main Roads Amendment Act 2023</w:t>
            </w:r>
          </w:p>
        </w:tc>
        <w:tc>
          <w:tcPr>
            <w:tcW w:w="1276" w:type="dxa"/>
          </w:tcPr>
          <w:p w14:paraId="4EF9AE74" w14:textId="77777777" w:rsidR="00701746" w:rsidRDefault="007919F7">
            <w:pPr>
              <w:pStyle w:val="Table09Row"/>
            </w:pPr>
            <w:r>
              <w:t>17 Nov 2023</w:t>
            </w:r>
          </w:p>
        </w:tc>
        <w:tc>
          <w:tcPr>
            <w:tcW w:w="3402" w:type="dxa"/>
          </w:tcPr>
          <w:p w14:paraId="5BA66F35" w14:textId="77777777" w:rsidR="00701746" w:rsidRDefault="007919F7">
            <w:pPr>
              <w:pStyle w:val="Table09Row"/>
            </w:pPr>
            <w:r>
              <w:t>s. 1 &amp; 2: 17 Nov 2023 (see s. 2(a));</w:t>
            </w:r>
          </w:p>
          <w:p w14:paraId="1B0520A5" w14:textId="77777777" w:rsidR="00701746" w:rsidRDefault="007919F7">
            <w:pPr>
              <w:pStyle w:val="Table09Row"/>
            </w:pPr>
            <w:r>
              <w:t>Act other than s. 1 &amp; 2: 30 Nov 2023 (see s. 2(b) and SL 2023/183 cl. 2)</w:t>
            </w:r>
          </w:p>
        </w:tc>
        <w:tc>
          <w:tcPr>
            <w:tcW w:w="1123" w:type="dxa"/>
          </w:tcPr>
          <w:p w14:paraId="2EC20BFF" w14:textId="77777777" w:rsidR="00701746" w:rsidRDefault="00701746">
            <w:pPr>
              <w:pStyle w:val="Table09Row"/>
            </w:pPr>
          </w:p>
        </w:tc>
      </w:tr>
      <w:tr w:rsidR="00701746" w14:paraId="61B56E8F" w14:textId="77777777">
        <w:trPr>
          <w:cantSplit/>
          <w:jc w:val="center"/>
        </w:trPr>
        <w:tc>
          <w:tcPr>
            <w:tcW w:w="1418" w:type="dxa"/>
          </w:tcPr>
          <w:p w14:paraId="3AB438F7" w14:textId="77777777" w:rsidR="00701746" w:rsidRDefault="007919F7">
            <w:pPr>
              <w:pStyle w:val="Table09Row"/>
            </w:pPr>
            <w:r>
              <w:t>2023/027</w:t>
            </w:r>
          </w:p>
        </w:tc>
        <w:tc>
          <w:tcPr>
            <w:tcW w:w="2693" w:type="dxa"/>
          </w:tcPr>
          <w:p w14:paraId="2EFA22D7" w14:textId="77777777" w:rsidR="00701746" w:rsidRDefault="007919F7">
            <w:pPr>
              <w:pStyle w:val="Table09Row"/>
            </w:pPr>
            <w:r>
              <w:rPr>
                <w:i/>
              </w:rPr>
              <w:t>Mining Amendment Act 2023</w:t>
            </w:r>
          </w:p>
        </w:tc>
        <w:tc>
          <w:tcPr>
            <w:tcW w:w="1276" w:type="dxa"/>
          </w:tcPr>
          <w:p w14:paraId="4D17540B" w14:textId="77777777" w:rsidR="00701746" w:rsidRDefault="007919F7">
            <w:pPr>
              <w:pStyle w:val="Table09Row"/>
            </w:pPr>
            <w:r>
              <w:t>17 Nov 2023</w:t>
            </w:r>
          </w:p>
        </w:tc>
        <w:tc>
          <w:tcPr>
            <w:tcW w:w="3402" w:type="dxa"/>
          </w:tcPr>
          <w:p w14:paraId="12FFFDD8" w14:textId="77777777" w:rsidR="00701746" w:rsidRDefault="007919F7">
            <w:pPr>
              <w:pStyle w:val="Table09Row"/>
            </w:pPr>
            <w:r>
              <w:t>s. 1 &amp; 2: 17 Nov 2023 (see s. 2(a));</w:t>
            </w:r>
          </w:p>
          <w:p w14:paraId="01BA04C4" w14:textId="77777777" w:rsidR="00701746" w:rsidRDefault="007919F7">
            <w:pPr>
              <w:pStyle w:val="Table09Row"/>
            </w:pPr>
            <w:r>
              <w:t>Act other than s. 1 &amp; 2: 18 Nov 2023 (see s. 2(b))</w:t>
            </w:r>
          </w:p>
        </w:tc>
        <w:tc>
          <w:tcPr>
            <w:tcW w:w="1123" w:type="dxa"/>
          </w:tcPr>
          <w:p w14:paraId="585576A5" w14:textId="77777777" w:rsidR="00701746" w:rsidRDefault="00701746">
            <w:pPr>
              <w:pStyle w:val="Table09Row"/>
            </w:pPr>
          </w:p>
        </w:tc>
      </w:tr>
      <w:tr w:rsidR="00701746" w14:paraId="00A048B8" w14:textId="77777777">
        <w:trPr>
          <w:cantSplit/>
          <w:jc w:val="center"/>
        </w:trPr>
        <w:tc>
          <w:tcPr>
            <w:tcW w:w="1418" w:type="dxa"/>
          </w:tcPr>
          <w:p w14:paraId="085F53E5" w14:textId="77777777" w:rsidR="00701746" w:rsidRDefault="007919F7">
            <w:pPr>
              <w:pStyle w:val="Table09Row"/>
            </w:pPr>
            <w:r>
              <w:t>2023/028</w:t>
            </w:r>
          </w:p>
        </w:tc>
        <w:tc>
          <w:tcPr>
            <w:tcW w:w="2693" w:type="dxa"/>
          </w:tcPr>
          <w:p w14:paraId="4C2239E7" w14:textId="77777777" w:rsidR="00701746" w:rsidRDefault="007919F7">
            <w:pPr>
              <w:pStyle w:val="Table09Row"/>
            </w:pPr>
            <w:r>
              <w:rPr>
                <w:i/>
              </w:rPr>
              <w:t>Reserves Act 2023</w:t>
            </w:r>
          </w:p>
        </w:tc>
        <w:tc>
          <w:tcPr>
            <w:tcW w:w="1276" w:type="dxa"/>
          </w:tcPr>
          <w:p w14:paraId="58143838" w14:textId="77777777" w:rsidR="00701746" w:rsidRDefault="007919F7">
            <w:pPr>
              <w:pStyle w:val="Table09Row"/>
            </w:pPr>
            <w:r>
              <w:t>28 Nov 2023</w:t>
            </w:r>
          </w:p>
        </w:tc>
        <w:tc>
          <w:tcPr>
            <w:tcW w:w="3402" w:type="dxa"/>
          </w:tcPr>
          <w:p w14:paraId="1ABDAC5D" w14:textId="77777777" w:rsidR="00701746" w:rsidRDefault="007919F7">
            <w:pPr>
              <w:pStyle w:val="Table09Row"/>
            </w:pPr>
            <w:r>
              <w:t>s. 1 &amp; 2: 28 Nov 2023 (see s. 2(a));</w:t>
            </w:r>
          </w:p>
          <w:p w14:paraId="798A3476" w14:textId="77777777" w:rsidR="00701746" w:rsidRDefault="007919F7">
            <w:pPr>
              <w:pStyle w:val="Table09Row"/>
            </w:pPr>
            <w:r>
              <w:t>s. 3‑5 &amp; 9: 10 Feb 2024 (see s. 2(b) and SL 2024/8 cl. 2(a));</w:t>
            </w:r>
          </w:p>
          <w:p w14:paraId="460B9A6A" w14:textId="77777777" w:rsidR="00701746" w:rsidRDefault="007919F7">
            <w:pPr>
              <w:pStyle w:val="Table09Row"/>
            </w:pPr>
            <w:r>
              <w:t>s. 6 &amp; 8: 27 Mar 2024 (see s. 2(b) and SL 2024/8 cl. 2(b));</w:t>
            </w:r>
          </w:p>
          <w:p w14:paraId="462F9E9D" w14:textId="77777777" w:rsidR="00701746" w:rsidRDefault="007919F7">
            <w:pPr>
              <w:pStyle w:val="Table09Row"/>
            </w:pPr>
            <w:r>
              <w:t>s. 7: 16 Apr 2026 (see s. 2(b) and SL 2026/46 cl. 2)</w:t>
            </w:r>
          </w:p>
        </w:tc>
        <w:tc>
          <w:tcPr>
            <w:tcW w:w="1123" w:type="dxa"/>
          </w:tcPr>
          <w:p w14:paraId="2BE4B92A" w14:textId="77777777" w:rsidR="00701746" w:rsidRDefault="00701746">
            <w:pPr>
              <w:pStyle w:val="Table09Row"/>
            </w:pPr>
          </w:p>
        </w:tc>
      </w:tr>
      <w:tr w:rsidR="00701746" w14:paraId="2547DD8A" w14:textId="77777777">
        <w:trPr>
          <w:cantSplit/>
          <w:jc w:val="center"/>
        </w:trPr>
        <w:tc>
          <w:tcPr>
            <w:tcW w:w="1418" w:type="dxa"/>
          </w:tcPr>
          <w:p w14:paraId="201260C2" w14:textId="77777777" w:rsidR="00701746" w:rsidRDefault="007919F7">
            <w:pPr>
              <w:pStyle w:val="Table09Row"/>
            </w:pPr>
            <w:r>
              <w:t>2023/029</w:t>
            </w:r>
          </w:p>
        </w:tc>
        <w:tc>
          <w:tcPr>
            <w:tcW w:w="2693" w:type="dxa"/>
          </w:tcPr>
          <w:p w14:paraId="7C16C8DE" w14:textId="77777777" w:rsidR="00701746" w:rsidRDefault="007919F7">
            <w:pPr>
              <w:pStyle w:val="Table09Row"/>
            </w:pPr>
            <w:r>
              <w:rPr>
                <w:i/>
              </w:rPr>
              <w:t>Duties Amendment (Off‑the‑Plan Concession and Foreign Persons Exemptions) Act 2023</w:t>
            </w:r>
          </w:p>
        </w:tc>
        <w:tc>
          <w:tcPr>
            <w:tcW w:w="1276" w:type="dxa"/>
          </w:tcPr>
          <w:p w14:paraId="1124E28D" w14:textId="77777777" w:rsidR="00701746" w:rsidRDefault="007919F7">
            <w:pPr>
              <w:pStyle w:val="Table09Row"/>
            </w:pPr>
            <w:r>
              <w:t>28 Nov 2023</w:t>
            </w:r>
          </w:p>
        </w:tc>
        <w:tc>
          <w:tcPr>
            <w:tcW w:w="3402" w:type="dxa"/>
          </w:tcPr>
          <w:p w14:paraId="4F13FAB0" w14:textId="77777777" w:rsidR="00701746" w:rsidRDefault="007919F7">
            <w:pPr>
              <w:pStyle w:val="Table09Row"/>
            </w:pPr>
            <w:r>
              <w:t>s. 1 &amp; 2: 28 Nov 2023 (see s. 2(a));</w:t>
            </w:r>
          </w:p>
          <w:p w14:paraId="4C850602" w14:textId="77777777" w:rsidR="00701746" w:rsidRDefault="007919F7">
            <w:pPr>
              <w:pStyle w:val="Table09Row"/>
            </w:pPr>
            <w:r>
              <w:t>Act other than s. 1 &amp; 2: 29 Nov 2023 (see s. 2(b))</w:t>
            </w:r>
          </w:p>
        </w:tc>
        <w:tc>
          <w:tcPr>
            <w:tcW w:w="1123" w:type="dxa"/>
          </w:tcPr>
          <w:p w14:paraId="26444CED" w14:textId="77777777" w:rsidR="00701746" w:rsidRDefault="00701746">
            <w:pPr>
              <w:pStyle w:val="Table09Row"/>
            </w:pPr>
          </w:p>
        </w:tc>
      </w:tr>
      <w:tr w:rsidR="00701746" w14:paraId="6C5FA8DF" w14:textId="77777777">
        <w:trPr>
          <w:cantSplit/>
          <w:jc w:val="center"/>
        </w:trPr>
        <w:tc>
          <w:tcPr>
            <w:tcW w:w="1418" w:type="dxa"/>
          </w:tcPr>
          <w:p w14:paraId="510ACEE0" w14:textId="77777777" w:rsidR="00701746" w:rsidRDefault="007919F7">
            <w:pPr>
              <w:pStyle w:val="Table09Row"/>
            </w:pPr>
            <w:r>
              <w:t>2023/030</w:t>
            </w:r>
          </w:p>
        </w:tc>
        <w:tc>
          <w:tcPr>
            <w:tcW w:w="2693" w:type="dxa"/>
          </w:tcPr>
          <w:p w14:paraId="26AF35C0" w14:textId="77777777" w:rsidR="00701746" w:rsidRDefault="007919F7">
            <w:pPr>
              <w:pStyle w:val="Table09Row"/>
            </w:pPr>
            <w:r>
              <w:rPr>
                <w:i/>
              </w:rPr>
              <w:t>Electoral Amendment (Finance and Other Matters) Act 2023</w:t>
            </w:r>
          </w:p>
        </w:tc>
        <w:tc>
          <w:tcPr>
            <w:tcW w:w="1276" w:type="dxa"/>
          </w:tcPr>
          <w:p w14:paraId="2AADE071" w14:textId="77777777" w:rsidR="00701746" w:rsidRDefault="007919F7">
            <w:pPr>
              <w:pStyle w:val="Table09Row"/>
            </w:pPr>
            <w:r>
              <w:t>11 Dec 2023</w:t>
            </w:r>
          </w:p>
        </w:tc>
        <w:tc>
          <w:tcPr>
            <w:tcW w:w="3402" w:type="dxa"/>
          </w:tcPr>
          <w:p w14:paraId="6B8812C9" w14:textId="77777777" w:rsidR="00701746" w:rsidRDefault="007919F7">
            <w:pPr>
              <w:pStyle w:val="Table09Row"/>
            </w:pPr>
            <w:r>
              <w:t>Pt. 1: 11 Dec 2023 (see s. 2(a));</w:t>
            </w:r>
          </w:p>
          <w:p w14:paraId="5E458AA6" w14:textId="77777777" w:rsidR="00701746" w:rsidRDefault="007919F7">
            <w:pPr>
              <w:pStyle w:val="Table09Row"/>
            </w:pPr>
            <w:r>
              <w:t>Pt. 2 (but only s. 3 &amp; 176‑179): 12 Dec 2023 (see s. 2(b));</w:t>
            </w:r>
          </w:p>
          <w:p w14:paraId="2CE4F638" w14:textId="77777777" w:rsidR="00701746" w:rsidRDefault="007919F7">
            <w:pPr>
              <w:pStyle w:val="Table09Row"/>
            </w:pPr>
            <w:r>
              <w:t>s. 4‑175, 180‑182 &amp; Pt. 3‑5: 1 Jul 2024 (see s. 2(c))</w:t>
            </w:r>
          </w:p>
        </w:tc>
        <w:tc>
          <w:tcPr>
            <w:tcW w:w="1123" w:type="dxa"/>
          </w:tcPr>
          <w:p w14:paraId="66C69C1B" w14:textId="77777777" w:rsidR="00701746" w:rsidRDefault="00701746">
            <w:pPr>
              <w:pStyle w:val="Table09Row"/>
            </w:pPr>
          </w:p>
        </w:tc>
      </w:tr>
      <w:tr w:rsidR="00701746" w14:paraId="4F7BFB4A" w14:textId="77777777">
        <w:trPr>
          <w:cantSplit/>
          <w:jc w:val="center"/>
        </w:trPr>
        <w:tc>
          <w:tcPr>
            <w:tcW w:w="1418" w:type="dxa"/>
          </w:tcPr>
          <w:p w14:paraId="2CDE76E3" w14:textId="77777777" w:rsidR="00701746" w:rsidRDefault="007919F7">
            <w:pPr>
              <w:pStyle w:val="Table09Row"/>
            </w:pPr>
            <w:r>
              <w:lastRenderedPageBreak/>
              <w:t>2023/031</w:t>
            </w:r>
          </w:p>
        </w:tc>
        <w:tc>
          <w:tcPr>
            <w:tcW w:w="2693" w:type="dxa"/>
          </w:tcPr>
          <w:p w14:paraId="6D83B050" w14:textId="77777777" w:rsidR="00701746" w:rsidRDefault="007919F7">
            <w:pPr>
              <w:pStyle w:val="Table09Row"/>
            </w:pPr>
            <w:r>
              <w:rPr>
                <w:i/>
              </w:rPr>
              <w:t>Western Australian Marine Amendment Act 2023</w:t>
            </w:r>
          </w:p>
        </w:tc>
        <w:tc>
          <w:tcPr>
            <w:tcW w:w="1276" w:type="dxa"/>
          </w:tcPr>
          <w:p w14:paraId="700FE2B3" w14:textId="77777777" w:rsidR="00701746" w:rsidRDefault="007919F7">
            <w:pPr>
              <w:pStyle w:val="Table09Row"/>
            </w:pPr>
            <w:r>
              <w:t>11 Dec 2023</w:t>
            </w:r>
          </w:p>
        </w:tc>
        <w:tc>
          <w:tcPr>
            <w:tcW w:w="3402" w:type="dxa"/>
          </w:tcPr>
          <w:p w14:paraId="2C78CDC3" w14:textId="77777777" w:rsidR="00701746" w:rsidRDefault="007919F7">
            <w:pPr>
              <w:pStyle w:val="Table09Row"/>
            </w:pPr>
            <w:r>
              <w:t>Pt. 1: 11 Dec 2023 (see s. 2(a));</w:t>
            </w:r>
          </w:p>
          <w:p w14:paraId="317A7880" w14:textId="77777777" w:rsidR="00701746" w:rsidRDefault="007919F7">
            <w:pPr>
              <w:pStyle w:val="Table09Row"/>
            </w:pPr>
            <w:r>
              <w:t>Pt. 2 (s. 3‑6, 9‑13, 14(1), 23(1) &amp; (3), 24(2), 25 &amp; 27) &amp; Pt. 3 (other than s. 31 &amp; 32): 21 Dec 2023 (see s. 2(c) and SL 2023/202 cl. 2 and SL 2023 cl. 2(b));</w:t>
            </w:r>
          </w:p>
          <w:p w14:paraId="426D84FE" w14:textId="77777777" w:rsidR="00701746" w:rsidRDefault="007919F7">
            <w:pPr>
              <w:pStyle w:val="Table09Row"/>
            </w:pPr>
            <w:r>
              <w:t>s. 7, 8, 14(2), 15‑22, 23(2), 24(1), 26 &amp; 31: 2 May 2024 (see s. 2(c) and SL 2024 cl. 2);</w:t>
            </w:r>
          </w:p>
          <w:p w14:paraId="7E93CA7A" w14:textId="77777777" w:rsidR="00701746" w:rsidRDefault="007919F7">
            <w:pPr>
              <w:pStyle w:val="Table09Row"/>
            </w:pPr>
            <w:r>
              <w:t>s. 32: 1 Sep 2024 (see s. 2(b)(ii) and SL 2024/175 cl. 2)</w:t>
            </w:r>
          </w:p>
        </w:tc>
        <w:tc>
          <w:tcPr>
            <w:tcW w:w="1123" w:type="dxa"/>
          </w:tcPr>
          <w:p w14:paraId="06CBB218" w14:textId="77777777" w:rsidR="00701746" w:rsidRDefault="00701746">
            <w:pPr>
              <w:pStyle w:val="Table09Row"/>
            </w:pPr>
          </w:p>
        </w:tc>
      </w:tr>
      <w:tr w:rsidR="00701746" w14:paraId="2B3EBC48" w14:textId="77777777">
        <w:trPr>
          <w:cantSplit/>
          <w:jc w:val="center"/>
        </w:trPr>
        <w:tc>
          <w:tcPr>
            <w:tcW w:w="1418" w:type="dxa"/>
          </w:tcPr>
          <w:p w14:paraId="6264250A" w14:textId="77777777" w:rsidR="00701746" w:rsidRDefault="007919F7">
            <w:pPr>
              <w:pStyle w:val="Table09Row"/>
            </w:pPr>
            <w:r>
              <w:t>2023/032</w:t>
            </w:r>
          </w:p>
        </w:tc>
        <w:tc>
          <w:tcPr>
            <w:tcW w:w="2693" w:type="dxa"/>
          </w:tcPr>
          <w:p w14:paraId="36EDE4B3" w14:textId="77777777" w:rsidR="00701746" w:rsidRDefault="007919F7">
            <w:pPr>
              <w:pStyle w:val="Table09Row"/>
            </w:pPr>
            <w:r>
              <w:rPr>
                <w:i/>
              </w:rPr>
              <w:t>Guardianship and Administration Amendment (Medical Research) Act 2023</w:t>
            </w:r>
          </w:p>
        </w:tc>
        <w:tc>
          <w:tcPr>
            <w:tcW w:w="1276" w:type="dxa"/>
          </w:tcPr>
          <w:p w14:paraId="5F6B685D" w14:textId="77777777" w:rsidR="00701746" w:rsidRDefault="007919F7">
            <w:pPr>
              <w:pStyle w:val="Table09Row"/>
            </w:pPr>
            <w:r>
              <w:t>11 Dec 2023</w:t>
            </w:r>
          </w:p>
        </w:tc>
        <w:tc>
          <w:tcPr>
            <w:tcW w:w="3402" w:type="dxa"/>
          </w:tcPr>
          <w:p w14:paraId="368FA09C" w14:textId="77777777" w:rsidR="00701746" w:rsidRDefault="007919F7">
            <w:pPr>
              <w:pStyle w:val="Table09Row"/>
            </w:pPr>
            <w:r>
              <w:t>Pt. 1: 11 Dec 2023 (see s. 2(a));</w:t>
            </w:r>
          </w:p>
          <w:p w14:paraId="3F115EEF" w14:textId="77777777" w:rsidR="00701746" w:rsidRDefault="007919F7">
            <w:pPr>
              <w:pStyle w:val="Table09Row"/>
            </w:pPr>
            <w:r>
              <w:t>Act other than Pt. 1: 12 Dec 2023 (see s. 2(b))</w:t>
            </w:r>
          </w:p>
        </w:tc>
        <w:tc>
          <w:tcPr>
            <w:tcW w:w="1123" w:type="dxa"/>
          </w:tcPr>
          <w:p w14:paraId="1873BDA2" w14:textId="77777777" w:rsidR="00701746" w:rsidRDefault="00701746">
            <w:pPr>
              <w:pStyle w:val="Table09Row"/>
            </w:pPr>
          </w:p>
        </w:tc>
      </w:tr>
      <w:tr w:rsidR="00701746" w14:paraId="1C9078A6" w14:textId="77777777">
        <w:trPr>
          <w:cantSplit/>
          <w:jc w:val="center"/>
        </w:trPr>
        <w:tc>
          <w:tcPr>
            <w:tcW w:w="1418" w:type="dxa"/>
          </w:tcPr>
          <w:p w14:paraId="20C9D420" w14:textId="77777777" w:rsidR="00701746" w:rsidRDefault="007919F7">
            <w:pPr>
              <w:pStyle w:val="Table09Row"/>
            </w:pPr>
            <w:r>
              <w:t>2023/033</w:t>
            </w:r>
          </w:p>
        </w:tc>
        <w:tc>
          <w:tcPr>
            <w:tcW w:w="2693" w:type="dxa"/>
          </w:tcPr>
          <w:p w14:paraId="79DB8B6A" w14:textId="77777777" w:rsidR="00701746" w:rsidRDefault="007919F7">
            <w:pPr>
              <w:pStyle w:val="Table09Row"/>
            </w:pPr>
            <w:r>
              <w:rPr>
                <w:i/>
              </w:rPr>
              <w:t xml:space="preserve">Legal Deposit </w:t>
            </w:r>
            <w:r>
              <w:rPr>
                <w:i/>
              </w:rPr>
              <w:t>Amendment Act 2023</w:t>
            </w:r>
          </w:p>
        </w:tc>
        <w:tc>
          <w:tcPr>
            <w:tcW w:w="1276" w:type="dxa"/>
          </w:tcPr>
          <w:p w14:paraId="76805FC2" w14:textId="77777777" w:rsidR="00701746" w:rsidRDefault="007919F7">
            <w:pPr>
              <w:pStyle w:val="Table09Row"/>
            </w:pPr>
            <w:r>
              <w:t>11 Dec 2023</w:t>
            </w:r>
          </w:p>
        </w:tc>
        <w:tc>
          <w:tcPr>
            <w:tcW w:w="3402" w:type="dxa"/>
          </w:tcPr>
          <w:p w14:paraId="35E6983A" w14:textId="77777777" w:rsidR="00701746" w:rsidRDefault="007919F7">
            <w:pPr>
              <w:pStyle w:val="Table09Row"/>
            </w:pPr>
            <w:r>
              <w:t>11 Dec 2023 (see s. 2)</w:t>
            </w:r>
          </w:p>
        </w:tc>
        <w:tc>
          <w:tcPr>
            <w:tcW w:w="1123" w:type="dxa"/>
          </w:tcPr>
          <w:p w14:paraId="6A6AC18F" w14:textId="77777777" w:rsidR="00701746" w:rsidRDefault="00701746">
            <w:pPr>
              <w:pStyle w:val="Table09Row"/>
            </w:pPr>
          </w:p>
        </w:tc>
      </w:tr>
      <w:tr w:rsidR="00701746" w14:paraId="0BBEDC2B" w14:textId="77777777">
        <w:trPr>
          <w:cantSplit/>
          <w:jc w:val="center"/>
        </w:trPr>
        <w:tc>
          <w:tcPr>
            <w:tcW w:w="1418" w:type="dxa"/>
          </w:tcPr>
          <w:p w14:paraId="6D7128C8" w14:textId="77777777" w:rsidR="00701746" w:rsidRDefault="007919F7">
            <w:pPr>
              <w:pStyle w:val="Table09Row"/>
            </w:pPr>
            <w:r>
              <w:t>2023/034</w:t>
            </w:r>
          </w:p>
        </w:tc>
        <w:tc>
          <w:tcPr>
            <w:tcW w:w="2693" w:type="dxa"/>
          </w:tcPr>
          <w:p w14:paraId="29366E81" w14:textId="77777777" w:rsidR="00701746" w:rsidRDefault="007919F7">
            <w:pPr>
              <w:pStyle w:val="Table09Row"/>
            </w:pPr>
            <w:r>
              <w:rPr>
                <w:i/>
              </w:rPr>
              <w:t>Planning and Development Amendment Act 2023</w:t>
            </w:r>
          </w:p>
        </w:tc>
        <w:tc>
          <w:tcPr>
            <w:tcW w:w="1276" w:type="dxa"/>
          </w:tcPr>
          <w:p w14:paraId="283A096E" w14:textId="77777777" w:rsidR="00701746" w:rsidRDefault="007919F7">
            <w:pPr>
              <w:pStyle w:val="Table09Row"/>
            </w:pPr>
            <w:r>
              <w:t>11 Dec 2023</w:t>
            </w:r>
          </w:p>
        </w:tc>
        <w:tc>
          <w:tcPr>
            <w:tcW w:w="3402" w:type="dxa"/>
          </w:tcPr>
          <w:p w14:paraId="55888E23" w14:textId="77777777" w:rsidR="00701746" w:rsidRDefault="007919F7">
            <w:pPr>
              <w:pStyle w:val="Table09Row"/>
            </w:pPr>
            <w:r>
              <w:t>Pt. 1: 11 Dec 2023 (see s. 2(a));</w:t>
            </w:r>
          </w:p>
          <w:p w14:paraId="72C1B1FF" w14:textId="77777777" w:rsidR="00701746" w:rsidRDefault="007919F7">
            <w:pPr>
              <w:pStyle w:val="Table09Row"/>
            </w:pPr>
            <w:r>
              <w:t>Pt. 4, 6 &amp; 7, Pt. 8 (but only Div. 3), Pt. 10, Pt. 11 (other than s. 76) &amp; Pt. 12: 12 Dec 2023 (see s. 2(c));</w:t>
            </w:r>
          </w:p>
          <w:p w14:paraId="0BD68950" w14:textId="77777777" w:rsidR="00701746" w:rsidRDefault="007919F7">
            <w:pPr>
              <w:pStyle w:val="Table09Row"/>
            </w:pPr>
            <w:r>
              <w:t>Pt. 2, 3, 5 &amp; s. 76: 1 Mar 2024 (see s. 2(b), (d) &amp; (e) and SL 2024/15 cl. 2 &amp; SL 2024/16 cl. 2);</w:t>
            </w:r>
          </w:p>
          <w:p w14:paraId="405E7756" w14:textId="77777777" w:rsidR="00701746" w:rsidRDefault="007919F7">
            <w:pPr>
              <w:pStyle w:val="Table09Row"/>
            </w:pPr>
            <w:r>
              <w:t>Pt. 8 Div. 1, 2 &amp; 4: 1 Jul 2024 (see s. 2(e) and SL 2024/98 cl. 2);</w:t>
            </w:r>
          </w:p>
          <w:p w14:paraId="0314FDB4" w14:textId="77777777" w:rsidR="00701746" w:rsidRDefault="007919F7">
            <w:pPr>
              <w:pStyle w:val="Table09Row"/>
            </w:pPr>
            <w:r>
              <w:t>Pt. 9: to be proclaimed (see s. 2(e))</w:t>
            </w:r>
          </w:p>
        </w:tc>
        <w:tc>
          <w:tcPr>
            <w:tcW w:w="1123" w:type="dxa"/>
          </w:tcPr>
          <w:p w14:paraId="5755A59A" w14:textId="77777777" w:rsidR="00701746" w:rsidRDefault="00701746">
            <w:pPr>
              <w:pStyle w:val="Table09Row"/>
            </w:pPr>
          </w:p>
        </w:tc>
      </w:tr>
    </w:tbl>
    <w:p w14:paraId="34111239" w14:textId="77777777" w:rsidR="00701746" w:rsidRDefault="00701746"/>
    <w:p w14:paraId="0DF4DBD1" w14:textId="77777777" w:rsidR="00701746" w:rsidRDefault="007919F7">
      <w:pPr>
        <w:pStyle w:val="IAlphabetDivider"/>
      </w:pPr>
      <w:r>
        <w:lastRenderedPageBreak/>
        <w:t>2022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70B4D2C" w14:textId="77777777">
        <w:trPr>
          <w:cantSplit/>
          <w:trHeight w:val="510"/>
          <w:tblHeader/>
          <w:jc w:val="center"/>
        </w:trPr>
        <w:tc>
          <w:tcPr>
            <w:tcW w:w="1418" w:type="dxa"/>
            <w:tcBorders>
              <w:top w:val="single" w:sz="4" w:space="0" w:color="auto"/>
              <w:bottom w:val="single" w:sz="4" w:space="0" w:color="auto"/>
            </w:tcBorders>
            <w:vAlign w:val="center"/>
          </w:tcPr>
          <w:p w14:paraId="05A1A2D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4F1CC2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B30F1A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FB310B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3964615" w14:textId="77777777" w:rsidR="00701746" w:rsidRDefault="007919F7">
            <w:pPr>
              <w:pStyle w:val="Table09Hdr"/>
            </w:pPr>
            <w:r>
              <w:t>Repealed/Expired</w:t>
            </w:r>
          </w:p>
        </w:tc>
      </w:tr>
      <w:tr w:rsidR="00701746" w14:paraId="1C905E99" w14:textId="77777777">
        <w:trPr>
          <w:cantSplit/>
          <w:jc w:val="center"/>
        </w:trPr>
        <w:tc>
          <w:tcPr>
            <w:tcW w:w="1418" w:type="dxa"/>
          </w:tcPr>
          <w:p w14:paraId="679C7E01" w14:textId="77777777" w:rsidR="00701746" w:rsidRDefault="007919F7">
            <w:pPr>
              <w:pStyle w:val="Table09Row"/>
            </w:pPr>
            <w:r>
              <w:t>2022/001</w:t>
            </w:r>
          </w:p>
        </w:tc>
        <w:tc>
          <w:tcPr>
            <w:tcW w:w="2693" w:type="dxa"/>
          </w:tcPr>
          <w:p w14:paraId="799AD137" w14:textId="77777777" w:rsidR="00701746" w:rsidRDefault="007919F7">
            <w:pPr>
              <w:pStyle w:val="Table09Row"/>
            </w:pPr>
            <w:r>
              <w:rPr>
                <w:i/>
              </w:rPr>
              <w:t>Finance Legislation Amendment (Emergency Relief) Act 2022</w:t>
            </w:r>
          </w:p>
        </w:tc>
        <w:tc>
          <w:tcPr>
            <w:tcW w:w="1276" w:type="dxa"/>
          </w:tcPr>
          <w:p w14:paraId="4359178D" w14:textId="77777777" w:rsidR="00701746" w:rsidRDefault="007919F7">
            <w:pPr>
              <w:pStyle w:val="Table09Row"/>
            </w:pPr>
            <w:r>
              <w:t>21 Feb 2022</w:t>
            </w:r>
          </w:p>
        </w:tc>
        <w:tc>
          <w:tcPr>
            <w:tcW w:w="3402" w:type="dxa"/>
          </w:tcPr>
          <w:p w14:paraId="4BE95DB4" w14:textId="77777777" w:rsidR="00701746" w:rsidRDefault="007919F7">
            <w:pPr>
              <w:pStyle w:val="Table09Row"/>
            </w:pPr>
            <w:r>
              <w:t>Pt. 1: 21 Feb 2022 (see s. 2(a));</w:t>
            </w:r>
          </w:p>
          <w:p w14:paraId="52BCA84B" w14:textId="77777777" w:rsidR="00701746" w:rsidRDefault="007919F7">
            <w:pPr>
              <w:pStyle w:val="Table09Row"/>
            </w:pPr>
            <w:r>
              <w:t>Act other than Pt. 1: 22 Feb 2022 (see s. 2(b))</w:t>
            </w:r>
          </w:p>
        </w:tc>
        <w:tc>
          <w:tcPr>
            <w:tcW w:w="1123" w:type="dxa"/>
          </w:tcPr>
          <w:p w14:paraId="2A912049" w14:textId="77777777" w:rsidR="00701746" w:rsidRDefault="00701746">
            <w:pPr>
              <w:pStyle w:val="Table09Row"/>
            </w:pPr>
          </w:p>
        </w:tc>
      </w:tr>
      <w:tr w:rsidR="00701746" w14:paraId="23FE3E07" w14:textId="77777777">
        <w:trPr>
          <w:cantSplit/>
          <w:jc w:val="center"/>
        </w:trPr>
        <w:tc>
          <w:tcPr>
            <w:tcW w:w="1418" w:type="dxa"/>
          </w:tcPr>
          <w:p w14:paraId="6989D165" w14:textId="77777777" w:rsidR="00701746" w:rsidRDefault="007919F7">
            <w:pPr>
              <w:pStyle w:val="Table09Row"/>
            </w:pPr>
            <w:r>
              <w:t>2022/002</w:t>
            </w:r>
          </w:p>
        </w:tc>
        <w:tc>
          <w:tcPr>
            <w:tcW w:w="2693" w:type="dxa"/>
          </w:tcPr>
          <w:p w14:paraId="67330A46" w14:textId="77777777" w:rsidR="00701746" w:rsidRDefault="007919F7">
            <w:pPr>
              <w:pStyle w:val="Table09Row"/>
            </w:pPr>
            <w:r>
              <w:rPr>
                <w:i/>
              </w:rPr>
              <w:t>Courts Legislation Amendment (Magistrates) Act 2022</w:t>
            </w:r>
          </w:p>
        </w:tc>
        <w:tc>
          <w:tcPr>
            <w:tcW w:w="1276" w:type="dxa"/>
          </w:tcPr>
          <w:p w14:paraId="2C1DFF90" w14:textId="77777777" w:rsidR="00701746" w:rsidRDefault="007919F7">
            <w:pPr>
              <w:pStyle w:val="Table09Row"/>
            </w:pPr>
            <w:r>
              <w:t>28 Feb 2022</w:t>
            </w:r>
          </w:p>
        </w:tc>
        <w:tc>
          <w:tcPr>
            <w:tcW w:w="3402" w:type="dxa"/>
          </w:tcPr>
          <w:p w14:paraId="15E212E1" w14:textId="77777777" w:rsidR="00701746" w:rsidRDefault="007919F7">
            <w:pPr>
              <w:pStyle w:val="Table09Row"/>
            </w:pPr>
            <w:r>
              <w:t>Pt. 1: 28 Feb 2022 (see s. 2(a));</w:t>
            </w:r>
          </w:p>
          <w:p w14:paraId="1CFAF3DE" w14:textId="77777777" w:rsidR="00701746" w:rsidRDefault="007919F7">
            <w:pPr>
              <w:pStyle w:val="Table09Row"/>
            </w:pPr>
            <w:r>
              <w:t>Act other than Pt. 1: 1 Mar 2022 (see s. 2(b))</w:t>
            </w:r>
          </w:p>
        </w:tc>
        <w:tc>
          <w:tcPr>
            <w:tcW w:w="1123" w:type="dxa"/>
          </w:tcPr>
          <w:p w14:paraId="626A52FA" w14:textId="77777777" w:rsidR="00701746" w:rsidRDefault="00701746">
            <w:pPr>
              <w:pStyle w:val="Table09Row"/>
            </w:pPr>
          </w:p>
        </w:tc>
      </w:tr>
      <w:tr w:rsidR="00701746" w14:paraId="090D0F38" w14:textId="77777777">
        <w:trPr>
          <w:cantSplit/>
          <w:jc w:val="center"/>
        </w:trPr>
        <w:tc>
          <w:tcPr>
            <w:tcW w:w="1418" w:type="dxa"/>
          </w:tcPr>
          <w:p w14:paraId="6B9E5A06" w14:textId="77777777" w:rsidR="00701746" w:rsidRDefault="007919F7">
            <w:pPr>
              <w:pStyle w:val="Table09Row"/>
            </w:pPr>
            <w:r>
              <w:t>2022/003</w:t>
            </w:r>
          </w:p>
        </w:tc>
        <w:tc>
          <w:tcPr>
            <w:tcW w:w="2693" w:type="dxa"/>
          </w:tcPr>
          <w:p w14:paraId="34F07CF6" w14:textId="77777777" w:rsidR="00701746" w:rsidRDefault="007919F7">
            <w:pPr>
              <w:pStyle w:val="Table09Row"/>
            </w:pPr>
            <w:r>
              <w:rPr>
                <w:i/>
              </w:rPr>
              <w:t>Poseidon Nickel Agreement Amendment (Termination) Act 2022</w:t>
            </w:r>
          </w:p>
        </w:tc>
        <w:tc>
          <w:tcPr>
            <w:tcW w:w="1276" w:type="dxa"/>
          </w:tcPr>
          <w:p w14:paraId="08F6A8AF" w14:textId="77777777" w:rsidR="00701746" w:rsidRDefault="007919F7">
            <w:pPr>
              <w:pStyle w:val="Table09Row"/>
            </w:pPr>
            <w:r>
              <w:t>1 Mar 2022</w:t>
            </w:r>
          </w:p>
        </w:tc>
        <w:tc>
          <w:tcPr>
            <w:tcW w:w="3402" w:type="dxa"/>
          </w:tcPr>
          <w:p w14:paraId="79B207B4" w14:textId="77777777" w:rsidR="00701746" w:rsidRDefault="007919F7">
            <w:pPr>
              <w:pStyle w:val="Table09Row"/>
            </w:pPr>
            <w:r>
              <w:t>s. 1 &amp; 2: 1 Mar 2022 (see s. 2(a));</w:t>
            </w:r>
          </w:p>
          <w:p w14:paraId="3DDE8531" w14:textId="77777777" w:rsidR="00701746" w:rsidRDefault="007919F7">
            <w:pPr>
              <w:pStyle w:val="Table09Row"/>
            </w:pPr>
            <w:r>
              <w:t>Act other than s. 1 &amp; 2: 2 Mar 2022 (see s. 2(b))</w:t>
            </w:r>
          </w:p>
        </w:tc>
        <w:tc>
          <w:tcPr>
            <w:tcW w:w="1123" w:type="dxa"/>
          </w:tcPr>
          <w:p w14:paraId="1CA88BEF" w14:textId="77777777" w:rsidR="00701746" w:rsidRDefault="00701746">
            <w:pPr>
              <w:pStyle w:val="Table09Row"/>
            </w:pPr>
          </w:p>
        </w:tc>
      </w:tr>
      <w:tr w:rsidR="00701746" w14:paraId="74B398ED" w14:textId="77777777">
        <w:trPr>
          <w:cantSplit/>
          <w:jc w:val="center"/>
        </w:trPr>
        <w:tc>
          <w:tcPr>
            <w:tcW w:w="1418" w:type="dxa"/>
          </w:tcPr>
          <w:p w14:paraId="550D7E15" w14:textId="77777777" w:rsidR="00701746" w:rsidRDefault="007919F7">
            <w:pPr>
              <w:pStyle w:val="Table09Row"/>
            </w:pPr>
            <w:r>
              <w:t>2022/004</w:t>
            </w:r>
          </w:p>
        </w:tc>
        <w:tc>
          <w:tcPr>
            <w:tcW w:w="2693" w:type="dxa"/>
          </w:tcPr>
          <w:p w14:paraId="01AAC1F3" w14:textId="77777777" w:rsidR="00701746" w:rsidRDefault="007919F7">
            <w:pPr>
              <w:pStyle w:val="Table09Row"/>
            </w:pPr>
            <w:r>
              <w:rPr>
                <w:i/>
              </w:rPr>
              <w:t>Small Business Development Corporation Amendment (COVID‑19 Response) Act 2022</w:t>
            </w:r>
          </w:p>
        </w:tc>
        <w:tc>
          <w:tcPr>
            <w:tcW w:w="1276" w:type="dxa"/>
          </w:tcPr>
          <w:p w14:paraId="0EDF4459" w14:textId="77777777" w:rsidR="00701746" w:rsidRDefault="007919F7">
            <w:pPr>
              <w:pStyle w:val="Table09Row"/>
            </w:pPr>
            <w:r>
              <w:t>21 Mar 2022</w:t>
            </w:r>
          </w:p>
        </w:tc>
        <w:tc>
          <w:tcPr>
            <w:tcW w:w="3402" w:type="dxa"/>
          </w:tcPr>
          <w:p w14:paraId="264DBF3C" w14:textId="77777777" w:rsidR="00701746" w:rsidRDefault="007919F7">
            <w:pPr>
              <w:pStyle w:val="Table09Row"/>
            </w:pPr>
            <w:r>
              <w:t>s. 1 &amp; 2: 21 Mar 2022 (see s. 2(a));</w:t>
            </w:r>
          </w:p>
          <w:p w14:paraId="0FAE346C" w14:textId="77777777" w:rsidR="00701746" w:rsidRDefault="007919F7">
            <w:pPr>
              <w:pStyle w:val="Table09Row"/>
            </w:pPr>
            <w:r>
              <w:t>Act other than s. 1 &amp; 2: 22 Mar 2022 (see s. 2(b))</w:t>
            </w:r>
          </w:p>
        </w:tc>
        <w:tc>
          <w:tcPr>
            <w:tcW w:w="1123" w:type="dxa"/>
          </w:tcPr>
          <w:p w14:paraId="291DBB9F" w14:textId="77777777" w:rsidR="00701746" w:rsidRDefault="00701746">
            <w:pPr>
              <w:pStyle w:val="Table09Row"/>
            </w:pPr>
          </w:p>
        </w:tc>
      </w:tr>
      <w:tr w:rsidR="00701746" w14:paraId="3B65B5B7" w14:textId="77777777">
        <w:trPr>
          <w:cantSplit/>
          <w:jc w:val="center"/>
        </w:trPr>
        <w:tc>
          <w:tcPr>
            <w:tcW w:w="1418" w:type="dxa"/>
          </w:tcPr>
          <w:p w14:paraId="28FEB7F5" w14:textId="77777777" w:rsidR="00701746" w:rsidRDefault="007919F7">
            <w:pPr>
              <w:pStyle w:val="Table09Row"/>
            </w:pPr>
            <w:r>
              <w:t>2022/005</w:t>
            </w:r>
          </w:p>
        </w:tc>
        <w:tc>
          <w:tcPr>
            <w:tcW w:w="2693" w:type="dxa"/>
          </w:tcPr>
          <w:p w14:paraId="4EE3EF38" w14:textId="77777777" w:rsidR="00701746" w:rsidRDefault="007919F7">
            <w:pPr>
              <w:pStyle w:val="Table09Row"/>
            </w:pPr>
            <w:r>
              <w:rPr>
                <w:i/>
              </w:rPr>
              <w:t>Administration Amendment Act 2022</w:t>
            </w:r>
          </w:p>
        </w:tc>
        <w:tc>
          <w:tcPr>
            <w:tcW w:w="1276" w:type="dxa"/>
          </w:tcPr>
          <w:p w14:paraId="195D208C" w14:textId="77777777" w:rsidR="00701746" w:rsidRDefault="007919F7">
            <w:pPr>
              <w:pStyle w:val="Table09Row"/>
            </w:pPr>
            <w:r>
              <w:t>29 Mar 2022</w:t>
            </w:r>
          </w:p>
        </w:tc>
        <w:tc>
          <w:tcPr>
            <w:tcW w:w="3402" w:type="dxa"/>
          </w:tcPr>
          <w:p w14:paraId="24B64F3C" w14:textId="77777777" w:rsidR="00701746" w:rsidRDefault="007919F7">
            <w:pPr>
              <w:pStyle w:val="Table09Row"/>
            </w:pPr>
            <w:r>
              <w:t>s. 1 &amp; 2: 29 Mar 2022 (see s. 2(a));</w:t>
            </w:r>
          </w:p>
          <w:p w14:paraId="010A895E" w14:textId="77777777" w:rsidR="00701746" w:rsidRDefault="007919F7">
            <w:pPr>
              <w:pStyle w:val="Table09Row"/>
            </w:pPr>
            <w:r>
              <w:t>Act other than s. 1 &amp; 2: 30 Mar 2022 (see s. 2(b))</w:t>
            </w:r>
          </w:p>
        </w:tc>
        <w:tc>
          <w:tcPr>
            <w:tcW w:w="1123" w:type="dxa"/>
          </w:tcPr>
          <w:p w14:paraId="0C448317" w14:textId="77777777" w:rsidR="00701746" w:rsidRDefault="00701746">
            <w:pPr>
              <w:pStyle w:val="Table09Row"/>
            </w:pPr>
          </w:p>
        </w:tc>
      </w:tr>
      <w:tr w:rsidR="00701746" w14:paraId="3E88F093" w14:textId="77777777">
        <w:trPr>
          <w:cantSplit/>
          <w:jc w:val="center"/>
        </w:trPr>
        <w:tc>
          <w:tcPr>
            <w:tcW w:w="1418" w:type="dxa"/>
          </w:tcPr>
          <w:p w14:paraId="47F900D7" w14:textId="77777777" w:rsidR="00701746" w:rsidRDefault="007919F7">
            <w:pPr>
              <w:pStyle w:val="Table09Row"/>
            </w:pPr>
            <w:r>
              <w:t>2022/006</w:t>
            </w:r>
          </w:p>
        </w:tc>
        <w:tc>
          <w:tcPr>
            <w:tcW w:w="2693" w:type="dxa"/>
          </w:tcPr>
          <w:p w14:paraId="36A201B0" w14:textId="77777777" w:rsidR="00701746" w:rsidRDefault="007919F7">
            <w:pPr>
              <w:pStyle w:val="Table09Row"/>
            </w:pPr>
            <w:r>
              <w:rPr>
                <w:i/>
              </w:rPr>
              <w:t>Wittenoom Closure Act 2022</w:t>
            </w:r>
          </w:p>
        </w:tc>
        <w:tc>
          <w:tcPr>
            <w:tcW w:w="1276" w:type="dxa"/>
          </w:tcPr>
          <w:p w14:paraId="00277EA7" w14:textId="77777777" w:rsidR="00701746" w:rsidRDefault="007919F7">
            <w:pPr>
              <w:pStyle w:val="Table09Row"/>
            </w:pPr>
            <w:r>
              <w:t>29 Mar 2022</w:t>
            </w:r>
          </w:p>
        </w:tc>
        <w:tc>
          <w:tcPr>
            <w:tcW w:w="3402" w:type="dxa"/>
          </w:tcPr>
          <w:p w14:paraId="06328B9D" w14:textId="77777777" w:rsidR="00701746" w:rsidRDefault="007919F7">
            <w:pPr>
              <w:pStyle w:val="Table09Row"/>
            </w:pPr>
            <w:r>
              <w:t>Pt. 1: 29 Mar 2022 (see s. 2(a));</w:t>
            </w:r>
          </w:p>
          <w:p w14:paraId="5C22A954" w14:textId="77777777" w:rsidR="00701746" w:rsidRDefault="007919F7">
            <w:pPr>
              <w:pStyle w:val="Table09Row"/>
            </w:pPr>
            <w:r>
              <w:t>Act other than Pt. 1: 30 Mar 2022 (see s. 2(b))</w:t>
            </w:r>
          </w:p>
        </w:tc>
        <w:tc>
          <w:tcPr>
            <w:tcW w:w="1123" w:type="dxa"/>
          </w:tcPr>
          <w:p w14:paraId="38C6D292" w14:textId="77777777" w:rsidR="00701746" w:rsidRDefault="00701746">
            <w:pPr>
              <w:pStyle w:val="Table09Row"/>
            </w:pPr>
          </w:p>
        </w:tc>
      </w:tr>
      <w:tr w:rsidR="00701746" w14:paraId="4799D493" w14:textId="77777777">
        <w:trPr>
          <w:cantSplit/>
          <w:jc w:val="center"/>
        </w:trPr>
        <w:tc>
          <w:tcPr>
            <w:tcW w:w="1418" w:type="dxa"/>
          </w:tcPr>
          <w:p w14:paraId="26820076" w14:textId="77777777" w:rsidR="00701746" w:rsidRDefault="007919F7">
            <w:pPr>
              <w:pStyle w:val="Table09Row"/>
            </w:pPr>
            <w:r>
              <w:t>2022/007</w:t>
            </w:r>
          </w:p>
        </w:tc>
        <w:tc>
          <w:tcPr>
            <w:tcW w:w="2693" w:type="dxa"/>
          </w:tcPr>
          <w:p w14:paraId="6458662A" w14:textId="77777777" w:rsidR="00701746" w:rsidRDefault="007919F7">
            <w:pPr>
              <w:pStyle w:val="Table09Row"/>
            </w:pPr>
            <w:r>
              <w:rPr>
                <w:i/>
              </w:rPr>
              <w:t>Mutual Recognition (Western Australia) Amendment Act 2022</w:t>
            </w:r>
          </w:p>
        </w:tc>
        <w:tc>
          <w:tcPr>
            <w:tcW w:w="1276" w:type="dxa"/>
          </w:tcPr>
          <w:p w14:paraId="2E54350C" w14:textId="77777777" w:rsidR="00701746" w:rsidRDefault="007919F7">
            <w:pPr>
              <w:pStyle w:val="Table09Row"/>
            </w:pPr>
            <w:r>
              <w:t>29 Mar 2022</w:t>
            </w:r>
          </w:p>
        </w:tc>
        <w:tc>
          <w:tcPr>
            <w:tcW w:w="3402" w:type="dxa"/>
          </w:tcPr>
          <w:p w14:paraId="6F83D464" w14:textId="77777777" w:rsidR="00701746" w:rsidRDefault="007919F7">
            <w:pPr>
              <w:pStyle w:val="Table09Row"/>
            </w:pPr>
            <w:r>
              <w:t>Pt. 1: 29 Mar 2022 (see s. 2(a));</w:t>
            </w:r>
          </w:p>
          <w:p w14:paraId="2F77E1A9" w14:textId="77777777" w:rsidR="00701746" w:rsidRDefault="007919F7">
            <w:pPr>
              <w:pStyle w:val="Table09Row"/>
            </w:pPr>
            <w:r>
              <w:t>Act other than Pt. 1: 1 Jul 2022 (see s. 2(b) and SL 2022/80 cl. 2)</w:t>
            </w:r>
          </w:p>
        </w:tc>
        <w:tc>
          <w:tcPr>
            <w:tcW w:w="1123" w:type="dxa"/>
          </w:tcPr>
          <w:p w14:paraId="2518E870" w14:textId="77777777" w:rsidR="00701746" w:rsidRDefault="00701746">
            <w:pPr>
              <w:pStyle w:val="Table09Row"/>
            </w:pPr>
          </w:p>
        </w:tc>
      </w:tr>
      <w:tr w:rsidR="00701746" w14:paraId="327F2903" w14:textId="77777777">
        <w:trPr>
          <w:cantSplit/>
          <w:jc w:val="center"/>
        </w:trPr>
        <w:tc>
          <w:tcPr>
            <w:tcW w:w="1418" w:type="dxa"/>
          </w:tcPr>
          <w:p w14:paraId="737CD49B" w14:textId="77777777" w:rsidR="00701746" w:rsidRDefault="007919F7">
            <w:pPr>
              <w:pStyle w:val="Table09Row"/>
            </w:pPr>
            <w:r>
              <w:t>2022/008</w:t>
            </w:r>
          </w:p>
        </w:tc>
        <w:tc>
          <w:tcPr>
            <w:tcW w:w="2693" w:type="dxa"/>
          </w:tcPr>
          <w:p w14:paraId="16F529E9" w14:textId="77777777" w:rsidR="00701746" w:rsidRDefault="007919F7">
            <w:pPr>
              <w:pStyle w:val="Table09Row"/>
            </w:pPr>
            <w:r>
              <w:rPr>
                <w:i/>
              </w:rPr>
              <w:t>Transport Legislation Amendment (Identity Matching Services) Act 2022</w:t>
            </w:r>
          </w:p>
        </w:tc>
        <w:tc>
          <w:tcPr>
            <w:tcW w:w="1276" w:type="dxa"/>
          </w:tcPr>
          <w:p w14:paraId="56557CD3" w14:textId="77777777" w:rsidR="00701746" w:rsidRDefault="007919F7">
            <w:pPr>
              <w:pStyle w:val="Table09Row"/>
            </w:pPr>
            <w:r>
              <w:t>14 Apr 2022</w:t>
            </w:r>
          </w:p>
        </w:tc>
        <w:tc>
          <w:tcPr>
            <w:tcW w:w="3402" w:type="dxa"/>
          </w:tcPr>
          <w:p w14:paraId="28A298CC" w14:textId="77777777" w:rsidR="00701746" w:rsidRDefault="007919F7">
            <w:pPr>
              <w:pStyle w:val="Table09Row"/>
            </w:pPr>
            <w:r>
              <w:t>Pt. 1: 14 Apr 2022 (see s. 2(a));</w:t>
            </w:r>
          </w:p>
          <w:p w14:paraId="00CCA467" w14:textId="77777777" w:rsidR="00701746" w:rsidRDefault="007919F7">
            <w:pPr>
              <w:pStyle w:val="Table09Row"/>
            </w:pPr>
            <w:r>
              <w:t>Act other than Pt. 1: 15 Apr 2022 (see s. 2(b))</w:t>
            </w:r>
          </w:p>
        </w:tc>
        <w:tc>
          <w:tcPr>
            <w:tcW w:w="1123" w:type="dxa"/>
          </w:tcPr>
          <w:p w14:paraId="45CBB22C" w14:textId="77777777" w:rsidR="00701746" w:rsidRDefault="00701746">
            <w:pPr>
              <w:pStyle w:val="Table09Row"/>
            </w:pPr>
          </w:p>
        </w:tc>
      </w:tr>
      <w:tr w:rsidR="00701746" w14:paraId="16A14CD1" w14:textId="77777777">
        <w:trPr>
          <w:cantSplit/>
          <w:jc w:val="center"/>
        </w:trPr>
        <w:tc>
          <w:tcPr>
            <w:tcW w:w="1418" w:type="dxa"/>
          </w:tcPr>
          <w:p w14:paraId="53553407" w14:textId="77777777" w:rsidR="00701746" w:rsidRDefault="007919F7">
            <w:pPr>
              <w:pStyle w:val="Table09Row"/>
            </w:pPr>
            <w:r>
              <w:t>2022/009</w:t>
            </w:r>
          </w:p>
        </w:tc>
        <w:tc>
          <w:tcPr>
            <w:tcW w:w="2693" w:type="dxa"/>
          </w:tcPr>
          <w:p w14:paraId="06B9C584" w14:textId="77777777" w:rsidR="00701746" w:rsidRDefault="007919F7">
            <w:pPr>
              <w:pStyle w:val="Table09Row"/>
            </w:pPr>
            <w:r>
              <w:rPr>
                <w:i/>
              </w:rPr>
              <w:t>Legal Profession Uniform Law Application Act 2022</w:t>
            </w:r>
          </w:p>
        </w:tc>
        <w:tc>
          <w:tcPr>
            <w:tcW w:w="1276" w:type="dxa"/>
          </w:tcPr>
          <w:p w14:paraId="1FDB0BAF" w14:textId="77777777" w:rsidR="00701746" w:rsidRDefault="007919F7">
            <w:pPr>
              <w:pStyle w:val="Table09Row"/>
            </w:pPr>
            <w:r>
              <w:t>14 Apr 2022</w:t>
            </w:r>
          </w:p>
        </w:tc>
        <w:tc>
          <w:tcPr>
            <w:tcW w:w="3402" w:type="dxa"/>
          </w:tcPr>
          <w:p w14:paraId="315BEAED" w14:textId="77777777" w:rsidR="00701746" w:rsidRDefault="007919F7">
            <w:pPr>
              <w:pStyle w:val="Table09Row"/>
            </w:pPr>
            <w:r>
              <w:t>Pt. 1: 14 Apr 2022 (see s. 2(a));</w:t>
            </w:r>
          </w:p>
          <w:p w14:paraId="2E506256" w14:textId="77777777" w:rsidR="00701746" w:rsidRDefault="007919F7">
            <w:pPr>
              <w:pStyle w:val="Table09Row"/>
            </w:pPr>
            <w:r>
              <w:t>Act other than Pt. 1: 1 Jul 2022 (see s. 2(b) and (c) and SL 2022/113 cl. 2)</w:t>
            </w:r>
          </w:p>
        </w:tc>
        <w:tc>
          <w:tcPr>
            <w:tcW w:w="1123" w:type="dxa"/>
          </w:tcPr>
          <w:p w14:paraId="5CD947B8" w14:textId="77777777" w:rsidR="00701746" w:rsidRDefault="00701746">
            <w:pPr>
              <w:pStyle w:val="Table09Row"/>
            </w:pPr>
          </w:p>
        </w:tc>
      </w:tr>
      <w:tr w:rsidR="00701746" w14:paraId="716685D6" w14:textId="77777777">
        <w:trPr>
          <w:cantSplit/>
          <w:jc w:val="center"/>
        </w:trPr>
        <w:tc>
          <w:tcPr>
            <w:tcW w:w="1418" w:type="dxa"/>
          </w:tcPr>
          <w:p w14:paraId="450CA1C7" w14:textId="77777777" w:rsidR="00701746" w:rsidRDefault="007919F7">
            <w:pPr>
              <w:pStyle w:val="Table09Row"/>
            </w:pPr>
            <w:r>
              <w:t>2022/010</w:t>
            </w:r>
          </w:p>
        </w:tc>
        <w:tc>
          <w:tcPr>
            <w:tcW w:w="2693" w:type="dxa"/>
          </w:tcPr>
          <w:p w14:paraId="10A71D72" w14:textId="77777777" w:rsidR="00701746" w:rsidRDefault="007919F7">
            <w:pPr>
              <w:pStyle w:val="Table09Row"/>
            </w:pPr>
            <w:r>
              <w:rPr>
                <w:i/>
              </w:rPr>
              <w:t>Legal Profession Uniform Law Application (Levy) Act 2022</w:t>
            </w:r>
          </w:p>
        </w:tc>
        <w:tc>
          <w:tcPr>
            <w:tcW w:w="1276" w:type="dxa"/>
          </w:tcPr>
          <w:p w14:paraId="76216332" w14:textId="77777777" w:rsidR="00701746" w:rsidRDefault="007919F7">
            <w:pPr>
              <w:pStyle w:val="Table09Row"/>
            </w:pPr>
            <w:r>
              <w:t>14 Apr 2022</w:t>
            </w:r>
          </w:p>
        </w:tc>
        <w:tc>
          <w:tcPr>
            <w:tcW w:w="3402" w:type="dxa"/>
          </w:tcPr>
          <w:p w14:paraId="79E76B9F" w14:textId="77777777" w:rsidR="00701746" w:rsidRDefault="007919F7">
            <w:pPr>
              <w:pStyle w:val="Table09Row"/>
            </w:pPr>
            <w:r>
              <w:t>s. 1 &amp; 2: 14 Apr 2022 (see s. 2(a));</w:t>
            </w:r>
          </w:p>
          <w:p w14:paraId="3E18B9B5" w14:textId="77777777" w:rsidR="00701746" w:rsidRDefault="007919F7">
            <w:pPr>
              <w:pStyle w:val="Table09Row"/>
            </w:pPr>
            <w:r>
              <w:t>Act other than s. 1 &amp; 2: 1 Jul 2022 (see s. 2(b) and SL 2022/113 cl. 2)</w:t>
            </w:r>
          </w:p>
        </w:tc>
        <w:tc>
          <w:tcPr>
            <w:tcW w:w="1123" w:type="dxa"/>
          </w:tcPr>
          <w:p w14:paraId="559933D6" w14:textId="77777777" w:rsidR="00701746" w:rsidRDefault="00701746">
            <w:pPr>
              <w:pStyle w:val="Table09Row"/>
            </w:pPr>
          </w:p>
        </w:tc>
      </w:tr>
      <w:tr w:rsidR="00701746" w14:paraId="0F566ADA" w14:textId="77777777">
        <w:trPr>
          <w:cantSplit/>
          <w:jc w:val="center"/>
        </w:trPr>
        <w:tc>
          <w:tcPr>
            <w:tcW w:w="1418" w:type="dxa"/>
          </w:tcPr>
          <w:p w14:paraId="05294E91" w14:textId="77777777" w:rsidR="00701746" w:rsidRDefault="007919F7">
            <w:pPr>
              <w:pStyle w:val="Table09Row"/>
            </w:pPr>
            <w:r>
              <w:t>2022/011</w:t>
            </w:r>
          </w:p>
        </w:tc>
        <w:tc>
          <w:tcPr>
            <w:tcW w:w="2693" w:type="dxa"/>
          </w:tcPr>
          <w:p w14:paraId="1CB7D2D7" w14:textId="77777777" w:rsidR="00701746" w:rsidRDefault="007919F7">
            <w:pPr>
              <w:pStyle w:val="Table09Row"/>
            </w:pPr>
            <w:r>
              <w:rPr>
                <w:i/>
              </w:rPr>
              <w:t>Treasurer’s Advance Authorisation Act 2022</w:t>
            </w:r>
          </w:p>
        </w:tc>
        <w:tc>
          <w:tcPr>
            <w:tcW w:w="1276" w:type="dxa"/>
          </w:tcPr>
          <w:p w14:paraId="5320447E" w14:textId="77777777" w:rsidR="00701746" w:rsidRDefault="007919F7">
            <w:pPr>
              <w:pStyle w:val="Table09Row"/>
            </w:pPr>
            <w:r>
              <w:t>14 Apr 2022</w:t>
            </w:r>
          </w:p>
        </w:tc>
        <w:tc>
          <w:tcPr>
            <w:tcW w:w="3402" w:type="dxa"/>
          </w:tcPr>
          <w:p w14:paraId="17F06D11" w14:textId="77777777" w:rsidR="00701746" w:rsidRDefault="007919F7">
            <w:pPr>
              <w:pStyle w:val="Table09Row"/>
            </w:pPr>
            <w:r>
              <w:t>s. 1 &amp; 2: 14 Apr 2022 (see s. 2(a));</w:t>
            </w:r>
          </w:p>
          <w:p w14:paraId="7D94F01A" w14:textId="77777777" w:rsidR="00701746" w:rsidRDefault="007919F7">
            <w:pPr>
              <w:pStyle w:val="Table09Row"/>
            </w:pPr>
            <w:r>
              <w:t>Act other than s. 1 &amp; 2: 15 Apr 2022 (see s. 2(b))</w:t>
            </w:r>
          </w:p>
        </w:tc>
        <w:tc>
          <w:tcPr>
            <w:tcW w:w="1123" w:type="dxa"/>
          </w:tcPr>
          <w:p w14:paraId="55CC07DC" w14:textId="77777777" w:rsidR="00701746" w:rsidRDefault="00701746">
            <w:pPr>
              <w:pStyle w:val="Table09Row"/>
            </w:pPr>
          </w:p>
        </w:tc>
      </w:tr>
      <w:tr w:rsidR="00701746" w14:paraId="2C15F821" w14:textId="77777777">
        <w:trPr>
          <w:cantSplit/>
          <w:jc w:val="center"/>
        </w:trPr>
        <w:tc>
          <w:tcPr>
            <w:tcW w:w="1418" w:type="dxa"/>
          </w:tcPr>
          <w:p w14:paraId="014DDE34" w14:textId="77777777" w:rsidR="00701746" w:rsidRDefault="007919F7">
            <w:pPr>
              <w:pStyle w:val="Table09Row"/>
            </w:pPr>
            <w:r>
              <w:t>2022/012</w:t>
            </w:r>
          </w:p>
        </w:tc>
        <w:tc>
          <w:tcPr>
            <w:tcW w:w="2693" w:type="dxa"/>
          </w:tcPr>
          <w:p w14:paraId="23521C6D" w14:textId="77777777" w:rsidR="00701746" w:rsidRDefault="007919F7">
            <w:pPr>
              <w:pStyle w:val="Table09Row"/>
            </w:pPr>
            <w:r>
              <w:rPr>
                <w:i/>
              </w:rPr>
              <w:t>Animal Resources Authority Amendment and Repeal Act 2022</w:t>
            </w:r>
          </w:p>
        </w:tc>
        <w:tc>
          <w:tcPr>
            <w:tcW w:w="1276" w:type="dxa"/>
          </w:tcPr>
          <w:p w14:paraId="20194988" w14:textId="77777777" w:rsidR="00701746" w:rsidRDefault="007919F7">
            <w:pPr>
              <w:pStyle w:val="Table09Row"/>
            </w:pPr>
            <w:r>
              <w:t>14 Apr 2022</w:t>
            </w:r>
          </w:p>
        </w:tc>
        <w:tc>
          <w:tcPr>
            <w:tcW w:w="3402" w:type="dxa"/>
          </w:tcPr>
          <w:p w14:paraId="0526B3C6" w14:textId="77777777" w:rsidR="00701746" w:rsidRDefault="007919F7">
            <w:pPr>
              <w:pStyle w:val="Table09Row"/>
            </w:pPr>
            <w:r>
              <w:t>Pt. 1 &amp; 2 (other than s. 6 &amp; 12): 14 Apr 2022 (see s. 2(1)(a));</w:t>
            </w:r>
          </w:p>
          <w:p w14:paraId="38CB6818" w14:textId="77777777" w:rsidR="00701746" w:rsidRDefault="007919F7">
            <w:pPr>
              <w:pStyle w:val="Table09Row"/>
            </w:pPr>
            <w:r>
              <w:t>s. 6 &amp; 12: 30 Jun 2023 (see s. 2(1)(b));</w:t>
            </w:r>
          </w:p>
          <w:p w14:paraId="6E65228A" w14:textId="77777777" w:rsidR="00701746" w:rsidRDefault="007919F7">
            <w:pPr>
              <w:pStyle w:val="Table09Row"/>
            </w:pPr>
            <w:r>
              <w:t>Pt. 3: 22 Aug 2024 (see s. 2(1)(c) and SL 2024/176 cl. 2)</w:t>
            </w:r>
          </w:p>
        </w:tc>
        <w:tc>
          <w:tcPr>
            <w:tcW w:w="1123" w:type="dxa"/>
          </w:tcPr>
          <w:p w14:paraId="38EB0B1C" w14:textId="77777777" w:rsidR="00701746" w:rsidRDefault="00701746">
            <w:pPr>
              <w:pStyle w:val="Table09Row"/>
            </w:pPr>
          </w:p>
        </w:tc>
      </w:tr>
      <w:tr w:rsidR="00701746" w14:paraId="76CB0441" w14:textId="77777777">
        <w:trPr>
          <w:cantSplit/>
          <w:jc w:val="center"/>
        </w:trPr>
        <w:tc>
          <w:tcPr>
            <w:tcW w:w="1418" w:type="dxa"/>
          </w:tcPr>
          <w:p w14:paraId="61DCE45A" w14:textId="77777777" w:rsidR="00701746" w:rsidRDefault="007919F7">
            <w:pPr>
              <w:pStyle w:val="Table09Row"/>
            </w:pPr>
            <w:r>
              <w:lastRenderedPageBreak/>
              <w:t>2022/013</w:t>
            </w:r>
          </w:p>
        </w:tc>
        <w:tc>
          <w:tcPr>
            <w:tcW w:w="2693" w:type="dxa"/>
          </w:tcPr>
          <w:p w14:paraId="72312CC8" w14:textId="77777777" w:rsidR="00701746" w:rsidRDefault="007919F7">
            <w:pPr>
              <w:pStyle w:val="Table09Row"/>
            </w:pPr>
            <w:r>
              <w:rPr>
                <w:i/>
              </w:rPr>
              <w:t>Firearms Amendment Act 2022</w:t>
            </w:r>
          </w:p>
        </w:tc>
        <w:tc>
          <w:tcPr>
            <w:tcW w:w="1276" w:type="dxa"/>
          </w:tcPr>
          <w:p w14:paraId="638FD78F" w14:textId="77777777" w:rsidR="00701746" w:rsidRDefault="007919F7">
            <w:pPr>
              <w:pStyle w:val="Table09Row"/>
            </w:pPr>
            <w:r>
              <w:t>18 May 2022</w:t>
            </w:r>
          </w:p>
        </w:tc>
        <w:tc>
          <w:tcPr>
            <w:tcW w:w="3402" w:type="dxa"/>
          </w:tcPr>
          <w:p w14:paraId="204D802A" w14:textId="77777777" w:rsidR="00701746" w:rsidRDefault="007919F7">
            <w:pPr>
              <w:pStyle w:val="Table09Row"/>
            </w:pPr>
            <w:r>
              <w:t>Pt. 1: 18 May 2022 (see s. 2(a));</w:t>
            </w:r>
          </w:p>
          <w:p w14:paraId="583A7E5C" w14:textId="77777777" w:rsidR="00701746" w:rsidRDefault="007919F7">
            <w:pPr>
              <w:pStyle w:val="Table09Row"/>
            </w:pPr>
            <w:r>
              <w:t>s. 42(8) &amp; Pt. 3 Div. 1: 15 Jun 2022 (see s. 2(b));</w:t>
            </w:r>
          </w:p>
          <w:p w14:paraId="570E649D" w14:textId="77777777" w:rsidR="00701746" w:rsidRDefault="007919F7">
            <w:pPr>
              <w:pStyle w:val="Table09Row"/>
            </w:pPr>
            <w:r>
              <w:t>Act other than Pt. 1, s. 42(8) &amp; Pt. 3 Div 1: 19 Nov 2022 (see s. 2(c) and SL 2022/186 cl. 2)</w:t>
            </w:r>
          </w:p>
        </w:tc>
        <w:tc>
          <w:tcPr>
            <w:tcW w:w="1123" w:type="dxa"/>
          </w:tcPr>
          <w:p w14:paraId="5E36C907" w14:textId="77777777" w:rsidR="00701746" w:rsidRDefault="00701746">
            <w:pPr>
              <w:pStyle w:val="Table09Row"/>
            </w:pPr>
          </w:p>
        </w:tc>
      </w:tr>
      <w:tr w:rsidR="00701746" w14:paraId="09F23A24" w14:textId="77777777">
        <w:trPr>
          <w:cantSplit/>
          <w:jc w:val="center"/>
        </w:trPr>
        <w:tc>
          <w:tcPr>
            <w:tcW w:w="1418" w:type="dxa"/>
          </w:tcPr>
          <w:p w14:paraId="656F3556" w14:textId="77777777" w:rsidR="00701746" w:rsidRDefault="007919F7">
            <w:pPr>
              <w:pStyle w:val="Table09Row"/>
            </w:pPr>
            <w:r>
              <w:t>2022/014</w:t>
            </w:r>
          </w:p>
        </w:tc>
        <w:tc>
          <w:tcPr>
            <w:tcW w:w="2693" w:type="dxa"/>
          </w:tcPr>
          <w:p w14:paraId="765E0AAB" w14:textId="77777777" w:rsidR="00701746" w:rsidRDefault="007919F7">
            <w:pPr>
              <w:pStyle w:val="Table09Row"/>
            </w:pPr>
            <w:r>
              <w:rPr>
                <w:i/>
              </w:rPr>
              <w:t>Sentencing Legislation Amendment (Persons Linked to Terrorism) Act 2022</w:t>
            </w:r>
          </w:p>
        </w:tc>
        <w:tc>
          <w:tcPr>
            <w:tcW w:w="1276" w:type="dxa"/>
          </w:tcPr>
          <w:p w14:paraId="10CC2794" w14:textId="77777777" w:rsidR="00701746" w:rsidRDefault="007919F7">
            <w:pPr>
              <w:pStyle w:val="Table09Row"/>
            </w:pPr>
            <w:r>
              <w:t>18 May 2022</w:t>
            </w:r>
          </w:p>
        </w:tc>
        <w:tc>
          <w:tcPr>
            <w:tcW w:w="3402" w:type="dxa"/>
          </w:tcPr>
          <w:p w14:paraId="03170A26" w14:textId="77777777" w:rsidR="00701746" w:rsidRDefault="007919F7">
            <w:pPr>
              <w:pStyle w:val="Table09Row"/>
            </w:pPr>
            <w:r>
              <w:t>Pt. 1: 18 May 2022 (see s. 2(a));</w:t>
            </w:r>
          </w:p>
          <w:p w14:paraId="25ECFBD1" w14:textId="77777777" w:rsidR="00701746" w:rsidRDefault="007919F7">
            <w:pPr>
              <w:pStyle w:val="Table09Row"/>
            </w:pPr>
            <w:r>
              <w:t>Act other than Pt. 1: 11 Nov 2022 (see s. 2(b) and SL 2022/182 cl. 2)</w:t>
            </w:r>
          </w:p>
        </w:tc>
        <w:tc>
          <w:tcPr>
            <w:tcW w:w="1123" w:type="dxa"/>
          </w:tcPr>
          <w:p w14:paraId="0F855A9F" w14:textId="77777777" w:rsidR="00701746" w:rsidRDefault="00701746">
            <w:pPr>
              <w:pStyle w:val="Table09Row"/>
            </w:pPr>
          </w:p>
        </w:tc>
      </w:tr>
      <w:tr w:rsidR="00701746" w14:paraId="40FB4E62" w14:textId="77777777">
        <w:trPr>
          <w:cantSplit/>
          <w:jc w:val="center"/>
        </w:trPr>
        <w:tc>
          <w:tcPr>
            <w:tcW w:w="1418" w:type="dxa"/>
          </w:tcPr>
          <w:p w14:paraId="2CAD2948" w14:textId="77777777" w:rsidR="00701746" w:rsidRDefault="007919F7">
            <w:pPr>
              <w:pStyle w:val="Table09Row"/>
            </w:pPr>
            <w:r>
              <w:t>2022/015</w:t>
            </w:r>
          </w:p>
        </w:tc>
        <w:tc>
          <w:tcPr>
            <w:tcW w:w="2693" w:type="dxa"/>
          </w:tcPr>
          <w:p w14:paraId="0A157D76" w14:textId="77777777" w:rsidR="00701746" w:rsidRDefault="007919F7">
            <w:pPr>
              <w:pStyle w:val="Table09Row"/>
            </w:pPr>
            <w:r>
              <w:rPr>
                <w:i/>
              </w:rPr>
              <w:t>COVID‑19 Response Legislation Amendment (Extension of Expiring Provisions) Act 2022</w:t>
            </w:r>
          </w:p>
        </w:tc>
        <w:tc>
          <w:tcPr>
            <w:tcW w:w="1276" w:type="dxa"/>
          </w:tcPr>
          <w:p w14:paraId="757AC439" w14:textId="77777777" w:rsidR="00701746" w:rsidRDefault="007919F7">
            <w:pPr>
              <w:pStyle w:val="Table09Row"/>
            </w:pPr>
            <w:r>
              <w:t>27 May 2022</w:t>
            </w:r>
          </w:p>
        </w:tc>
        <w:tc>
          <w:tcPr>
            <w:tcW w:w="3402" w:type="dxa"/>
          </w:tcPr>
          <w:p w14:paraId="01C6ACEE" w14:textId="77777777" w:rsidR="00701746" w:rsidRDefault="007919F7">
            <w:pPr>
              <w:pStyle w:val="Table09Row"/>
            </w:pPr>
            <w:r>
              <w:t>Pt. 1: 27 May 2022 (see s. 2(a));</w:t>
            </w:r>
          </w:p>
          <w:p w14:paraId="3DE4E16E" w14:textId="77777777" w:rsidR="00701746" w:rsidRDefault="007919F7">
            <w:pPr>
              <w:pStyle w:val="Table09Row"/>
            </w:pPr>
            <w:r>
              <w:t>Act other than Pt. 1: 28 May 2022 (see s. 2(b))</w:t>
            </w:r>
          </w:p>
        </w:tc>
        <w:tc>
          <w:tcPr>
            <w:tcW w:w="1123" w:type="dxa"/>
          </w:tcPr>
          <w:p w14:paraId="10A910EF" w14:textId="77777777" w:rsidR="00701746" w:rsidRDefault="00701746">
            <w:pPr>
              <w:pStyle w:val="Table09Row"/>
            </w:pPr>
          </w:p>
        </w:tc>
      </w:tr>
      <w:tr w:rsidR="00701746" w14:paraId="101F1CB8" w14:textId="77777777">
        <w:trPr>
          <w:cantSplit/>
          <w:jc w:val="center"/>
        </w:trPr>
        <w:tc>
          <w:tcPr>
            <w:tcW w:w="1418" w:type="dxa"/>
          </w:tcPr>
          <w:p w14:paraId="03FAC9DD" w14:textId="77777777" w:rsidR="00701746" w:rsidRDefault="007919F7">
            <w:pPr>
              <w:pStyle w:val="Table09Row"/>
            </w:pPr>
            <w:r>
              <w:t>2022/016</w:t>
            </w:r>
          </w:p>
        </w:tc>
        <w:tc>
          <w:tcPr>
            <w:tcW w:w="2693" w:type="dxa"/>
          </w:tcPr>
          <w:p w14:paraId="471EE8F8" w14:textId="77777777" w:rsidR="00701746" w:rsidRDefault="007919F7">
            <w:pPr>
              <w:pStyle w:val="Table09Row"/>
            </w:pPr>
            <w:r>
              <w:rPr>
                <w:i/>
              </w:rPr>
              <w:t>Duties Amendment Act 2022</w:t>
            </w:r>
          </w:p>
        </w:tc>
        <w:tc>
          <w:tcPr>
            <w:tcW w:w="1276" w:type="dxa"/>
          </w:tcPr>
          <w:p w14:paraId="07DC4917" w14:textId="77777777" w:rsidR="00701746" w:rsidRDefault="007919F7">
            <w:pPr>
              <w:pStyle w:val="Table09Row"/>
            </w:pPr>
            <w:r>
              <w:t>27 May 2022</w:t>
            </w:r>
          </w:p>
        </w:tc>
        <w:tc>
          <w:tcPr>
            <w:tcW w:w="3402" w:type="dxa"/>
          </w:tcPr>
          <w:p w14:paraId="28ECA66A" w14:textId="77777777" w:rsidR="00701746" w:rsidRDefault="007919F7">
            <w:pPr>
              <w:pStyle w:val="Table09Row"/>
            </w:pPr>
            <w:r>
              <w:t>Pt. 4: 13 Jun 2019 (see s. 2(c));</w:t>
            </w:r>
          </w:p>
          <w:p w14:paraId="19B8E6AF" w14:textId="77777777" w:rsidR="00701746" w:rsidRDefault="007919F7">
            <w:pPr>
              <w:pStyle w:val="Table09Row"/>
            </w:pPr>
            <w:r>
              <w:t>Pt. 1: 27 May 2022 (see s. 2(a));</w:t>
            </w:r>
          </w:p>
          <w:p w14:paraId="65768790" w14:textId="77777777" w:rsidR="00701746" w:rsidRDefault="007919F7">
            <w:pPr>
              <w:pStyle w:val="Table09Row"/>
            </w:pPr>
            <w:r>
              <w:t>Act other than Pt. 1, 3 &amp; 4: 28 May 2022 (see s. 2(d));</w:t>
            </w:r>
          </w:p>
          <w:p w14:paraId="0F3B7DCD" w14:textId="77777777" w:rsidR="00701746" w:rsidRDefault="007919F7">
            <w:pPr>
              <w:pStyle w:val="Table09Row"/>
            </w:pPr>
            <w:r>
              <w:t>Pt. 3: 1 Jul 2022 (see s. 2(b))</w:t>
            </w:r>
          </w:p>
        </w:tc>
        <w:tc>
          <w:tcPr>
            <w:tcW w:w="1123" w:type="dxa"/>
          </w:tcPr>
          <w:p w14:paraId="7855D6D2" w14:textId="77777777" w:rsidR="00701746" w:rsidRDefault="00701746">
            <w:pPr>
              <w:pStyle w:val="Table09Row"/>
            </w:pPr>
          </w:p>
        </w:tc>
      </w:tr>
      <w:tr w:rsidR="00701746" w14:paraId="5CA13AA0" w14:textId="77777777">
        <w:trPr>
          <w:cantSplit/>
          <w:jc w:val="center"/>
        </w:trPr>
        <w:tc>
          <w:tcPr>
            <w:tcW w:w="1418" w:type="dxa"/>
          </w:tcPr>
          <w:p w14:paraId="149D7E03" w14:textId="77777777" w:rsidR="00701746" w:rsidRDefault="007919F7">
            <w:pPr>
              <w:pStyle w:val="Table09Row"/>
            </w:pPr>
            <w:r>
              <w:t>2022/017</w:t>
            </w:r>
          </w:p>
        </w:tc>
        <w:tc>
          <w:tcPr>
            <w:tcW w:w="2693" w:type="dxa"/>
          </w:tcPr>
          <w:p w14:paraId="78F7F148" w14:textId="77777777" w:rsidR="00701746" w:rsidRDefault="007919F7">
            <w:pPr>
              <w:pStyle w:val="Table09Row"/>
            </w:pPr>
            <w:r>
              <w:rPr>
                <w:i/>
              </w:rPr>
              <w:t>Planning and Development Amendment Act 2022</w:t>
            </w:r>
          </w:p>
        </w:tc>
        <w:tc>
          <w:tcPr>
            <w:tcW w:w="1276" w:type="dxa"/>
          </w:tcPr>
          <w:p w14:paraId="5AF06033" w14:textId="77777777" w:rsidR="00701746" w:rsidRDefault="007919F7">
            <w:pPr>
              <w:pStyle w:val="Table09Row"/>
            </w:pPr>
            <w:r>
              <w:t>24 Jun 2022</w:t>
            </w:r>
          </w:p>
        </w:tc>
        <w:tc>
          <w:tcPr>
            <w:tcW w:w="3402" w:type="dxa"/>
          </w:tcPr>
          <w:p w14:paraId="52A766E8" w14:textId="77777777" w:rsidR="00701746" w:rsidRDefault="007919F7">
            <w:pPr>
              <w:pStyle w:val="Table09Row"/>
            </w:pPr>
            <w:r>
              <w:t>s. 1 &amp; 2: 24 Jun 2022 (see s. 2(a));</w:t>
            </w:r>
          </w:p>
          <w:p w14:paraId="7B23BF13" w14:textId="77777777" w:rsidR="00701746" w:rsidRDefault="007919F7">
            <w:pPr>
              <w:pStyle w:val="Table09Row"/>
            </w:pPr>
            <w:r>
              <w:t>Act other than s. 1 &amp; 2: 25 Jun 2022 (see s. 2(b))</w:t>
            </w:r>
          </w:p>
        </w:tc>
        <w:tc>
          <w:tcPr>
            <w:tcW w:w="1123" w:type="dxa"/>
          </w:tcPr>
          <w:p w14:paraId="25663237" w14:textId="77777777" w:rsidR="00701746" w:rsidRDefault="00701746">
            <w:pPr>
              <w:pStyle w:val="Table09Row"/>
            </w:pPr>
          </w:p>
        </w:tc>
      </w:tr>
      <w:tr w:rsidR="00701746" w14:paraId="09E2D2DB" w14:textId="77777777">
        <w:trPr>
          <w:cantSplit/>
          <w:jc w:val="center"/>
        </w:trPr>
        <w:tc>
          <w:tcPr>
            <w:tcW w:w="1418" w:type="dxa"/>
          </w:tcPr>
          <w:p w14:paraId="3052F361" w14:textId="77777777" w:rsidR="00701746" w:rsidRDefault="007919F7">
            <w:pPr>
              <w:pStyle w:val="Table09Row"/>
            </w:pPr>
            <w:r>
              <w:t>2022/018</w:t>
            </w:r>
          </w:p>
        </w:tc>
        <w:tc>
          <w:tcPr>
            <w:tcW w:w="2693" w:type="dxa"/>
          </w:tcPr>
          <w:p w14:paraId="794F8F40" w14:textId="77777777" w:rsidR="00701746" w:rsidRDefault="007919F7">
            <w:pPr>
              <w:pStyle w:val="Table09Row"/>
            </w:pPr>
            <w:r>
              <w:rPr>
                <w:i/>
              </w:rPr>
              <w:t>Criminal Appeals Amendment Act 2022</w:t>
            </w:r>
          </w:p>
        </w:tc>
        <w:tc>
          <w:tcPr>
            <w:tcW w:w="1276" w:type="dxa"/>
          </w:tcPr>
          <w:p w14:paraId="7C37813C" w14:textId="77777777" w:rsidR="00701746" w:rsidRDefault="007919F7">
            <w:pPr>
              <w:pStyle w:val="Table09Row"/>
            </w:pPr>
            <w:r>
              <w:t>24 Jun 2022</w:t>
            </w:r>
          </w:p>
        </w:tc>
        <w:tc>
          <w:tcPr>
            <w:tcW w:w="3402" w:type="dxa"/>
          </w:tcPr>
          <w:p w14:paraId="7865C5B7" w14:textId="77777777" w:rsidR="00701746" w:rsidRDefault="007919F7">
            <w:pPr>
              <w:pStyle w:val="Table09Row"/>
            </w:pPr>
            <w:r>
              <w:t>Pt. 1: 24 Jun 2022 (see s. 2(a));</w:t>
            </w:r>
          </w:p>
          <w:p w14:paraId="735F0579" w14:textId="77777777" w:rsidR="00701746" w:rsidRDefault="007919F7">
            <w:pPr>
              <w:pStyle w:val="Table09Row"/>
            </w:pPr>
            <w:r>
              <w:t>Act other than Pt. 1: 1 Jan 2023 (see s. 2(b) and SL 2022/212 cl. 2)</w:t>
            </w:r>
          </w:p>
        </w:tc>
        <w:tc>
          <w:tcPr>
            <w:tcW w:w="1123" w:type="dxa"/>
          </w:tcPr>
          <w:p w14:paraId="1F61E6E0" w14:textId="77777777" w:rsidR="00701746" w:rsidRDefault="00701746">
            <w:pPr>
              <w:pStyle w:val="Table09Row"/>
            </w:pPr>
          </w:p>
        </w:tc>
      </w:tr>
      <w:tr w:rsidR="00701746" w14:paraId="7F9CBF49" w14:textId="77777777">
        <w:trPr>
          <w:cantSplit/>
          <w:jc w:val="center"/>
        </w:trPr>
        <w:tc>
          <w:tcPr>
            <w:tcW w:w="1418" w:type="dxa"/>
          </w:tcPr>
          <w:p w14:paraId="5DBFC6DE" w14:textId="77777777" w:rsidR="00701746" w:rsidRDefault="007919F7">
            <w:pPr>
              <w:pStyle w:val="Table09Row"/>
            </w:pPr>
            <w:r>
              <w:t>2022/019</w:t>
            </w:r>
          </w:p>
        </w:tc>
        <w:tc>
          <w:tcPr>
            <w:tcW w:w="2693" w:type="dxa"/>
          </w:tcPr>
          <w:p w14:paraId="213D0C0A" w14:textId="77777777" w:rsidR="00701746" w:rsidRDefault="007919F7">
            <w:pPr>
              <w:pStyle w:val="Table09Row"/>
            </w:pPr>
            <w:r>
              <w:rPr>
                <w:i/>
              </w:rPr>
              <w:t>Soil and Land Conservation Amendment Act 2022</w:t>
            </w:r>
          </w:p>
        </w:tc>
        <w:tc>
          <w:tcPr>
            <w:tcW w:w="1276" w:type="dxa"/>
          </w:tcPr>
          <w:p w14:paraId="3E03A9DC" w14:textId="77777777" w:rsidR="00701746" w:rsidRDefault="007919F7">
            <w:pPr>
              <w:pStyle w:val="Table09Row"/>
            </w:pPr>
            <w:r>
              <w:t>24 Jun 2022</w:t>
            </w:r>
          </w:p>
        </w:tc>
        <w:tc>
          <w:tcPr>
            <w:tcW w:w="3402" w:type="dxa"/>
          </w:tcPr>
          <w:p w14:paraId="2D9828AD" w14:textId="77777777" w:rsidR="00701746" w:rsidRDefault="007919F7">
            <w:pPr>
              <w:pStyle w:val="Table09Row"/>
            </w:pPr>
            <w:r>
              <w:t>Pt. 1: 24 Jun 2022 (see s. 2(a));</w:t>
            </w:r>
          </w:p>
          <w:p w14:paraId="415D40D3" w14:textId="77777777" w:rsidR="00701746" w:rsidRDefault="007919F7">
            <w:pPr>
              <w:pStyle w:val="Table09Row"/>
            </w:pPr>
            <w:r>
              <w:t>Act other than Pt. 1: 25 Jun 2022 (see s. 2(b))</w:t>
            </w:r>
          </w:p>
        </w:tc>
        <w:tc>
          <w:tcPr>
            <w:tcW w:w="1123" w:type="dxa"/>
          </w:tcPr>
          <w:p w14:paraId="318CBF89" w14:textId="77777777" w:rsidR="00701746" w:rsidRDefault="00701746">
            <w:pPr>
              <w:pStyle w:val="Table09Row"/>
            </w:pPr>
          </w:p>
        </w:tc>
      </w:tr>
      <w:tr w:rsidR="00701746" w14:paraId="7A241FB6" w14:textId="77777777">
        <w:trPr>
          <w:cantSplit/>
          <w:jc w:val="center"/>
        </w:trPr>
        <w:tc>
          <w:tcPr>
            <w:tcW w:w="1418" w:type="dxa"/>
          </w:tcPr>
          <w:p w14:paraId="3B634F87" w14:textId="77777777" w:rsidR="00701746" w:rsidRDefault="007919F7">
            <w:pPr>
              <w:pStyle w:val="Table09Row"/>
            </w:pPr>
            <w:r>
              <w:t>2022/020</w:t>
            </w:r>
          </w:p>
        </w:tc>
        <w:tc>
          <w:tcPr>
            <w:tcW w:w="2693" w:type="dxa"/>
          </w:tcPr>
          <w:p w14:paraId="6BEEB932" w14:textId="77777777" w:rsidR="00701746" w:rsidRDefault="007919F7">
            <w:pPr>
              <w:pStyle w:val="Table09Row"/>
            </w:pPr>
            <w:r>
              <w:rPr>
                <w:i/>
              </w:rPr>
              <w:t>Forest Products Amendment Act 2022</w:t>
            </w:r>
          </w:p>
        </w:tc>
        <w:tc>
          <w:tcPr>
            <w:tcW w:w="1276" w:type="dxa"/>
          </w:tcPr>
          <w:p w14:paraId="4043941F" w14:textId="77777777" w:rsidR="00701746" w:rsidRDefault="007919F7">
            <w:pPr>
              <w:pStyle w:val="Table09Row"/>
            </w:pPr>
            <w:r>
              <w:t>24 Jun 2022</w:t>
            </w:r>
          </w:p>
        </w:tc>
        <w:tc>
          <w:tcPr>
            <w:tcW w:w="3402" w:type="dxa"/>
          </w:tcPr>
          <w:p w14:paraId="7B9644E5" w14:textId="77777777" w:rsidR="00701746" w:rsidRDefault="007919F7">
            <w:pPr>
              <w:pStyle w:val="Table09Row"/>
            </w:pPr>
            <w:r>
              <w:t>s. 1 &amp; 2: 24 Jun 2022 (see s. 2(a));</w:t>
            </w:r>
          </w:p>
          <w:p w14:paraId="4EDE0B03" w14:textId="77777777" w:rsidR="00701746" w:rsidRDefault="007919F7">
            <w:pPr>
              <w:pStyle w:val="Table09Row"/>
            </w:pPr>
            <w:r>
              <w:t>Act other than s. 1 &amp; 2: 16 Jul 2022 (see s. 2(b) and SL 2022/135 cl. 2)</w:t>
            </w:r>
          </w:p>
        </w:tc>
        <w:tc>
          <w:tcPr>
            <w:tcW w:w="1123" w:type="dxa"/>
          </w:tcPr>
          <w:p w14:paraId="37595BD1" w14:textId="77777777" w:rsidR="00701746" w:rsidRDefault="00701746">
            <w:pPr>
              <w:pStyle w:val="Table09Row"/>
            </w:pPr>
          </w:p>
        </w:tc>
      </w:tr>
      <w:tr w:rsidR="00701746" w14:paraId="309D4F0B" w14:textId="77777777">
        <w:trPr>
          <w:cantSplit/>
          <w:jc w:val="center"/>
        </w:trPr>
        <w:tc>
          <w:tcPr>
            <w:tcW w:w="1418" w:type="dxa"/>
          </w:tcPr>
          <w:p w14:paraId="56E1918F" w14:textId="77777777" w:rsidR="00701746" w:rsidRDefault="007919F7">
            <w:pPr>
              <w:pStyle w:val="Table09Row"/>
            </w:pPr>
            <w:r>
              <w:t>2022/021</w:t>
            </w:r>
          </w:p>
        </w:tc>
        <w:tc>
          <w:tcPr>
            <w:tcW w:w="2693" w:type="dxa"/>
          </w:tcPr>
          <w:p w14:paraId="269A1250" w14:textId="77777777" w:rsidR="00701746" w:rsidRDefault="007919F7">
            <w:pPr>
              <w:pStyle w:val="Table09Row"/>
            </w:pPr>
            <w:r>
              <w:rPr>
                <w:i/>
              </w:rPr>
              <w:t>Transfer of Land Amendment Act 2022</w:t>
            </w:r>
          </w:p>
        </w:tc>
        <w:tc>
          <w:tcPr>
            <w:tcW w:w="1276" w:type="dxa"/>
          </w:tcPr>
          <w:p w14:paraId="7FBD4819" w14:textId="77777777" w:rsidR="00701746" w:rsidRDefault="007919F7">
            <w:pPr>
              <w:pStyle w:val="Table09Row"/>
            </w:pPr>
            <w:r>
              <w:t>24 Jun 2022</w:t>
            </w:r>
          </w:p>
        </w:tc>
        <w:tc>
          <w:tcPr>
            <w:tcW w:w="3402" w:type="dxa"/>
          </w:tcPr>
          <w:p w14:paraId="1B83DA66" w14:textId="77777777" w:rsidR="00701746" w:rsidRDefault="007919F7">
            <w:pPr>
              <w:pStyle w:val="Table09Row"/>
            </w:pPr>
            <w:r>
              <w:t>Pt. 1: 24 Jun 2022 (see s. 2(a));</w:t>
            </w:r>
          </w:p>
          <w:p w14:paraId="2C5E4383" w14:textId="77777777" w:rsidR="00701746" w:rsidRDefault="007919F7">
            <w:pPr>
              <w:pStyle w:val="Table09Row"/>
            </w:pPr>
            <w:r>
              <w:t>Act other than Pt. 1: 7 Aug 2023 (see s. 2(b) and SL 2023/111 cl. 2)</w:t>
            </w:r>
          </w:p>
        </w:tc>
        <w:tc>
          <w:tcPr>
            <w:tcW w:w="1123" w:type="dxa"/>
          </w:tcPr>
          <w:p w14:paraId="3750C4DE" w14:textId="77777777" w:rsidR="00701746" w:rsidRDefault="00701746">
            <w:pPr>
              <w:pStyle w:val="Table09Row"/>
            </w:pPr>
          </w:p>
        </w:tc>
      </w:tr>
      <w:tr w:rsidR="00701746" w14:paraId="1841DC17" w14:textId="77777777">
        <w:trPr>
          <w:cantSplit/>
          <w:jc w:val="center"/>
        </w:trPr>
        <w:tc>
          <w:tcPr>
            <w:tcW w:w="1418" w:type="dxa"/>
          </w:tcPr>
          <w:p w14:paraId="1DEE1D09" w14:textId="77777777" w:rsidR="00701746" w:rsidRDefault="007919F7">
            <w:pPr>
              <w:pStyle w:val="Table09Row"/>
            </w:pPr>
            <w:r>
              <w:t>2022/022</w:t>
            </w:r>
          </w:p>
        </w:tc>
        <w:tc>
          <w:tcPr>
            <w:tcW w:w="2693" w:type="dxa"/>
          </w:tcPr>
          <w:p w14:paraId="52DC930C" w14:textId="77777777" w:rsidR="00701746" w:rsidRDefault="007919F7">
            <w:pPr>
              <w:pStyle w:val="Table09Row"/>
            </w:pPr>
            <w:r>
              <w:rPr>
                <w:i/>
              </w:rPr>
              <w:t>Appropriation (Capital 2022‑23) Act 2022</w:t>
            </w:r>
          </w:p>
        </w:tc>
        <w:tc>
          <w:tcPr>
            <w:tcW w:w="1276" w:type="dxa"/>
          </w:tcPr>
          <w:p w14:paraId="730216B6" w14:textId="77777777" w:rsidR="00701746" w:rsidRDefault="007919F7">
            <w:pPr>
              <w:pStyle w:val="Table09Row"/>
            </w:pPr>
            <w:r>
              <w:t>16 Aug 2022</w:t>
            </w:r>
          </w:p>
        </w:tc>
        <w:tc>
          <w:tcPr>
            <w:tcW w:w="3402" w:type="dxa"/>
          </w:tcPr>
          <w:p w14:paraId="322E3EC7" w14:textId="77777777" w:rsidR="00701746" w:rsidRDefault="007919F7">
            <w:pPr>
              <w:pStyle w:val="Table09Row"/>
            </w:pPr>
            <w:r>
              <w:t>s. 1 &amp; 2: 16 Aug 2022 (see s. 2(a));</w:t>
            </w:r>
          </w:p>
          <w:p w14:paraId="332B191B" w14:textId="77777777" w:rsidR="00701746" w:rsidRDefault="007919F7">
            <w:pPr>
              <w:pStyle w:val="Table09Row"/>
            </w:pPr>
            <w:r>
              <w:t>Act other than s. 1 &amp; 2: 17 Aug 2022 (see s. 2(b))</w:t>
            </w:r>
          </w:p>
        </w:tc>
        <w:tc>
          <w:tcPr>
            <w:tcW w:w="1123" w:type="dxa"/>
          </w:tcPr>
          <w:p w14:paraId="176EFF39" w14:textId="77777777" w:rsidR="00701746" w:rsidRDefault="00701746">
            <w:pPr>
              <w:pStyle w:val="Table09Row"/>
            </w:pPr>
          </w:p>
        </w:tc>
      </w:tr>
      <w:tr w:rsidR="00701746" w14:paraId="5A2B3890" w14:textId="77777777">
        <w:trPr>
          <w:cantSplit/>
          <w:jc w:val="center"/>
        </w:trPr>
        <w:tc>
          <w:tcPr>
            <w:tcW w:w="1418" w:type="dxa"/>
          </w:tcPr>
          <w:p w14:paraId="31A5228B" w14:textId="77777777" w:rsidR="00701746" w:rsidRDefault="007919F7">
            <w:pPr>
              <w:pStyle w:val="Table09Row"/>
            </w:pPr>
            <w:r>
              <w:t>2022/023</w:t>
            </w:r>
          </w:p>
        </w:tc>
        <w:tc>
          <w:tcPr>
            <w:tcW w:w="2693" w:type="dxa"/>
          </w:tcPr>
          <w:p w14:paraId="272AED37" w14:textId="77777777" w:rsidR="00701746" w:rsidRDefault="007919F7">
            <w:pPr>
              <w:pStyle w:val="Table09Row"/>
            </w:pPr>
            <w:r>
              <w:rPr>
                <w:i/>
              </w:rPr>
              <w:t>Appropriation (Recurrent 2022‑23) Act 2022</w:t>
            </w:r>
          </w:p>
        </w:tc>
        <w:tc>
          <w:tcPr>
            <w:tcW w:w="1276" w:type="dxa"/>
          </w:tcPr>
          <w:p w14:paraId="34DB0BBB" w14:textId="77777777" w:rsidR="00701746" w:rsidRDefault="007919F7">
            <w:pPr>
              <w:pStyle w:val="Table09Row"/>
            </w:pPr>
            <w:r>
              <w:t>16 Aug 2022</w:t>
            </w:r>
          </w:p>
        </w:tc>
        <w:tc>
          <w:tcPr>
            <w:tcW w:w="3402" w:type="dxa"/>
          </w:tcPr>
          <w:p w14:paraId="525DD9FA" w14:textId="77777777" w:rsidR="00701746" w:rsidRDefault="007919F7">
            <w:pPr>
              <w:pStyle w:val="Table09Row"/>
            </w:pPr>
            <w:r>
              <w:t>s. 1 &amp; 2: 16 Aug 2022 (see s. 2(a));</w:t>
            </w:r>
          </w:p>
          <w:p w14:paraId="75802BE0" w14:textId="77777777" w:rsidR="00701746" w:rsidRDefault="007919F7">
            <w:pPr>
              <w:pStyle w:val="Table09Row"/>
            </w:pPr>
            <w:r>
              <w:t>Act other than s. 1 &amp; 2: 17 Aug 2022 (see s. 2(b))</w:t>
            </w:r>
          </w:p>
        </w:tc>
        <w:tc>
          <w:tcPr>
            <w:tcW w:w="1123" w:type="dxa"/>
          </w:tcPr>
          <w:p w14:paraId="51202B55" w14:textId="77777777" w:rsidR="00701746" w:rsidRDefault="00701746">
            <w:pPr>
              <w:pStyle w:val="Table09Row"/>
            </w:pPr>
          </w:p>
        </w:tc>
      </w:tr>
      <w:tr w:rsidR="00701746" w14:paraId="635D4D15" w14:textId="77777777">
        <w:trPr>
          <w:cantSplit/>
          <w:jc w:val="center"/>
        </w:trPr>
        <w:tc>
          <w:tcPr>
            <w:tcW w:w="1418" w:type="dxa"/>
          </w:tcPr>
          <w:p w14:paraId="4725E09A" w14:textId="77777777" w:rsidR="00701746" w:rsidRDefault="007919F7">
            <w:pPr>
              <w:pStyle w:val="Table09Row"/>
            </w:pPr>
            <w:r>
              <w:t>2022/024</w:t>
            </w:r>
          </w:p>
        </w:tc>
        <w:tc>
          <w:tcPr>
            <w:tcW w:w="2693" w:type="dxa"/>
          </w:tcPr>
          <w:p w14:paraId="13264A31" w14:textId="77777777" w:rsidR="00701746" w:rsidRDefault="007919F7">
            <w:pPr>
              <w:pStyle w:val="Table09Row"/>
            </w:pPr>
            <w:r>
              <w:rPr>
                <w:i/>
              </w:rPr>
              <w:t>Railway (METRONET) Amendment Act 2022</w:t>
            </w:r>
          </w:p>
        </w:tc>
        <w:tc>
          <w:tcPr>
            <w:tcW w:w="1276" w:type="dxa"/>
          </w:tcPr>
          <w:p w14:paraId="3EF8EFE6" w14:textId="77777777" w:rsidR="00701746" w:rsidRDefault="007919F7">
            <w:pPr>
              <w:pStyle w:val="Table09Row"/>
            </w:pPr>
            <w:r>
              <w:t>16 Aug 2022</w:t>
            </w:r>
          </w:p>
        </w:tc>
        <w:tc>
          <w:tcPr>
            <w:tcW w:w="3402" w:type="dxa"/>
          </w:tcPr>
          <w:p w14:paraId="6F1829F0" w14:textId="77777777" w:rsidR="00701746" w:rsidRDefault="007919F7">
            <w:pPr>
              <w:pStyle w:val="Table09Row"/>
            </w:pPr>
            <w:r>
              <w:t>16 Aug 2022 (see s. 2)</w:t>
            </w:r>
          </w:p>
        </w:tc>
        <w:tc>
          <w:tcPr>
            <w:tcW w:w="1123" w:type="dxa"/>
          </w:tcPr>
          <w:p w14:paraId="0D0DBECC" w14:textId="77777777" w:rsidR="00701746" w:rsidRDefault="00701746">
            <w:pPr>
              <w:pStyle w:val="Table09Row"/>
            </w:pPr>
          </w:p>
        </w:tc>
      </w:tr>
      <w:tr w:rsidR="00701746" w14:paraId="7BE8B196" w14:textId="77777777">
        <w:trPr>
          <w:cantSplit/>
          <w:jc w:val="center"/>
        </w:trPr>
        <w:tc>
          <w:tcPr>
            <w:tcW w:w="1418" w:type="dxa"/>
          </w:tcPr>
          <w:p w14:paraId="0D630895" w14:textId="77777777" w:rsidR="00701746" w:rsidRDefault="007919F7">
            <w:pPr>
              <w:pStyle w:val="Table09Row"/>
            </w:pPr>
            <w:r>
              <w:lastRenderedPageBreak/>
              <w:t>2022/025</w:t>
            </w:r>
          </w:p>
        </w:tc>
        <w:tc>
          <w:tcPr>
            <w:tcW w:w="2693" w:type="dxa"/>
          </w:tcPr>
          <w:p w14:paraId="2B4CE976" w14:textId="77777777" w:rsidR="00701746" w:rsidRDefault="007919F7">
            <w:pPr>
              <w:pStyle w:val="Table09Row"/>
            </w:pPr>
            <w:r>
              <w:rPr>
                <w:i/>
              </w:rPr>
              <w:t>Parliamentary Commissioner Amendment (Reportable Conduct) Act 2022</w:t>
            </w:r>
          </w:p>
        </w:tc>
        <w:tc>
          <w:tcPr>
            <w:tcW w:w="1276" w:type="dxa"/>
          </w:tcPr>
          <w:p w14:paraId="40A52996" w14:textId="77777777" w:rsidR="00701746" w:rsidRDefault="007919F7">
            <w:pPr>
              <w:pStyle w:val="Table09Row"/>
            </w:pPr>
            <w:r>
              <w:t>19 Aug 2022</w:t>
            </w:r>
          </w:p>
        </w:tc>
        <w:tc>
          <w:tcPr>
            <w:tcW w:w="3402" w:type="dxa"/>
          </w:tcPr>
          <w:p w14:paraId="1B39318B" w14:textId="77777777" w:rsidR="00701746" w:rsidRDefault="007919F7">
            <w:pPr>
              <w:pStyle w:val="Table09Row"/>
            </w:pPr>
            <w:r>
              <w:t>Pt. 1: 19 Aug 2022 (see s. 2(a));</w:t>
            </w:r>
          </w:p>
          <w:p w14:paraId="7C2E50FF" w14:textId="77777777" w:rsidR="00701746" w:rsidRDefault="007919F7">
            <w:pPr>
              <w:pStyle w:val="Table09Row"/>
            </w:pPr>
            <w:r>
              <w:t>Act other than Pt. 1 &amp; Pt. 2 Div. 2: 1 Jan 2023 (see s. 2(c) and SL 2022/206 cl. 2);</w:t>
            </w:r>
          </w:p>
          <w:p w14:paraId="17E64CFC" w14:textId="77777777" w:rsidR="00701746" w:rsidRDefault="007919F7">
            <w:pPr>
              <w:pStyle w:val="Table09Row"/>
            </w:pPr>
            <w:r>
              <w:t>Pt. 2 Div. 2: 1 Jan 2024 (see s. 2(b) and SL 2022/206 cl. 2)</w:t>
            </w:r>
          </w:p>
        </w:tc>
        <w:tc>
          <w:tcPr>
            <w:tcW w:w="1123" w:type="dxa"/>
          </w:tcPr>
          <w:p w14:paraId="79242D3F" w14:textId="77777777" w:rsidR="00701746" w:rsidRDefault="00701746">
            <w:pPr>
              <w:pStyle w:val="Table09Row"/>
            </w:pPr>
          </w:p>
        </w:tc>
      </w:tr>
      <w:tr w:rsidR="00701746" w14:paraId="7C463B57" w14:textId="77777777">
        <w:trPr>
          <w:cantSplit/>
          <w:jc w:val="center"/>
        </w:trPr>
        <w:tc>
          <w:tcPr>
            <w:tcW w:w="1418" w:type="dxa"/>
          </w:tcPr>
          <w:p w14:paraId="28F1B052" w14:textId="77777777" w:rsidR="00701746" w:rsidRDefault="007919F7">
            <w:pPr>
              <w:pStyle w:val="Table09Row"/>
            </w:pPr>
            <w:r>
              <w:t>2022/026</w:t>
            </w:r>
          </w:p>
        </w:tc>
        <w:tc>
          <w:tcPr>
            <w:tcW w:w="2693" w:type="dxa"/>
          </w:tcPr>
          <w:p w14:paraId="5B05F1C2" w14:textId="77777777" w:rsidR="00701746" w:rsidRDefault="007919F7">
            <w:pPr>
              <w:pStyle w:val="Table09Row"/>
            </w:pPr>
            <w:r>
              <w:rPr>
                <w:i/>
              </w:rPr>
              <w:t>Bush Fires Amendment Act 2022</w:t>
            </w:r>
          </w:p>
        </w:tc>
        <w:tc>
          <w:tcPr>
            <w:tcW w:w="1276" w:type="dxa"/>
          </w:tcPr>
          <w:p w14:paraId="0E18939E" w14:textId="77777777" w:rsidR="00701746" w:rsidRDefault="007919F7">
            <w:pPr>
              <w:pStyle w:val="Table09Row"/>
            </w:pPr>
            <w:r>
              <w:t>19 Aug 2022</w:t>
            </w:r>
          </w:p>
        </w:tc>
        <w:tc>
          <w:tcPr>
            <w:tcW w:w="3402" w:type="dxa"/>
          </w:tcPr>
          <w:p w14:paraId="5FE3DCB4" w14:textId="77777777" w:rsidR="00701746" w:rsidRDefault="007919F7">
            <w:pPr>
              <w:pStyle w:val="Table09Row"/>
            </w:pPr>
            <w:r>
              <w:t>s. 1 &amp; 2: 19 Aug 2022 (see s. 2(a));</w:t>
            </w:r>
          </w:p>
          <w:p w14:paraId="4396CA18" w14:textId="77777777" w:rsidR="00701746" w:rsidRDefault="007919F7">
            <w:pPr>
              <w:pStyle w:val="Table09Row"/>
            </w:pPr>
            <w:r>
              <w:t>Act other than s. 1 &amp; 2: 1 Sep 2022 (see s. 2(b) and SL 2022/152 cl. 2)</w:t>
            </w:r>
          </w:p>
        </w:tc>
        <w:tc>
          <w:tcPr>
            <w:tcW w:w="1123" w:type="dxa"/>
          </w:tcPr>
          <w:p w14:paraId="0AD3D95B" w14:textId="77777777" w:rsidR="00701746" w:rsidRDefault="00701746">
            <w:pPr>
              <w:pStyle w:val="Table09Row"/>
            </w:pPr>
          </w:p>
        </w:tc>
      </w:tr>
      <w:tr w:rsidR="00701746" w14:paraId="0EF2D055" w14:textId="77777777">
        <w:trPr>
          <w:cantSplit/>
          <w:jc w:val="center"/>
        </w:trPr>
        <w:tc>
          <w:tcPr>
            <w:tcW w:w="1418" w:type="dxa"/>
          </w:tcPr>
          <w:p w14:paraId="2D5F7D28" w14:textId="77777777" w:rsidR="00701746" w:rsidRDefault="007919F7">
            <w:pPr>
              <w:pStyle w:val="Table09Row"/>
            </w:pPr>
            <w:r>
              <w:t>2022/027</w:t>
            </w:r>
          </w:p>
        </w:tc>
        <w:tc>
          <w:tcPr>
            <w:tcW w:w="2693" w:type="dxa"/>
          </w:tcPr>
          <w:p w14:paraId="43512772" w14:textId="77777777" w:rsidR="00701746" w:rsidRDefault="007919F7">
            <w:pPr>
              <w:pStyle w:val="Table09Row"/>
            </w:pPr>
            <w:r>
              <w:rPr>
                <w:i/>
              </w:rPr>
              <w:t xml:space="preserve">Conservation and Land Management </w:t>
            </w:r>
            <w:r>
              <w:rPr>
                <w:i/>
              </w:rPr>
              <w:t>Amendment Act 2022</w:t>
            </w:r>
          </w:p>
        </w:tc>
        <w:tc>
          <w:tcPr>
            <w:tcW w:w="1276" w:type="dxa"/>
          </w:tcPr>
          <w:p w14:paraId="1B6317EF" w14:textId="77777777" w:rsidR="00701746" w:rsidRDefault="007919F7">
            <w:pPr>
              <w:pStyle w:val="Table09Row"/>
            </w:pPr>
            <w:r>
              <w:t>31 Aug 2022</w:t>
            </w:r>
          </w:p>
        </w:tc>
        <w:tc>
          <w:tcPr>
            <w:tcW w:w="3402" w:type="dxa"/>
          </w:tcPr>
          <w:p w14:paraId="4399E54B" w14:textId="77777777" w:rsidR="00701746" w:rsidRDefault="007919F7">
            <w:pPr>
              <w:pStyle w:val="Table09Row"/>
            </w:pPr>
            <w:r>
              <w:t>s. 1 &amp; 2: 31 Aug 2022 (see s. 2(a));</w:t>
            </w:r>
          </w:p>
          <w:p w14:paraId="01FE544D" w14:textId="77777777" w:rsidR="00701746" w:rsidRDefault="007919F7">
            <w:pPr>
              <w:pStyle w:val="Table09Row"/>
            </w:pPr>
            <w:r>
              <w:t>Act other than s. 1 &amp; 2: 1 Sep 2022 (see s. 2(b))</w:t>
            </w:r>
          </w:p>
        </w:tc>
        <w:tc>
          <w:tcPr>
            <w:tcW w:w="1123" w:type="dxa"/>
          </w:tcPr>
          <w:p w14:paraId="14F4D096" w14:textId="77777777" w:rsidR="00701746" w:rsidRDefault="00701746">
            <w:pPr>
              <w:pStyle w:val="Table09Row"/>
            </w:pPr>
          </w:p>
        </w:tc>
      </w:tr>
      <w:tr w:rsidR="00701746" w14:paraId="0CE9C942" w14:textId="77777777">
        <w:trPr>
          <w:cantSplit/>
          <w:jc w:val="center"/>
        </w:trPr>
        <w:tc>
          <w:tcPr>
            <w:tcW w:w="1418" w:type="dxa"/>
          </w:tcPr>
          <w:p w14:paraId="142EFC16" w14:textId="77777777" w:rsidR="00701746" w:rsidRDefault="007919F7">
            <w:pPr>
              <w:pStyle w:val="Table09Row"/>
            </w:pPr>
            <w:r>
              <w:t>2022/028</w:t>
            </w:r>
          </w:p>
        </w:tc>
        <w:tc>
          <w:tcPr>
            <w:tcW w:w="2693" w:type="dxa"/>
          </w:tcPr>
          <w:p w14:paraId="69899C1A" w14:textId="77777777" w:rsidR="00701746" w:rsidRDefault="007919F7">
            <w:pPr>
              <w:pStyle w:val="Table09Row"/>
            </w:pPr>
            <w:r>
              <w:rPr>
                <w:i/>
              </w:rPr>
              <w:t>Family Court Amendment Act 2022</w:t>
            </w:r>
          </w:p>
        </w:tc>
        <w:tc>
          <w:tcPr>
            <w:tcW w:w="1276" w:type="dxa"/>
          </w:tcPr>
          <w:p w14:paraId="5F366F8E" w14:textId="77777777" w:rsidR="00701746" w:rsidRDefault="007919F7">
            <w:pPr>
              <w:pStyle w:val="Table09Row"/>
            </w:pPr>
            <w:r>
              <w:t>31 Aug 2022</w:t>
            </w:r>
          </w:p>
        </w:tc>
        <w:tc>
          <w:tcPr>
            <w:tcW w:w="3402" w:type="dxa"/>
          </w:tcPr>
          <w:p w14:paraId="466279D2" w14:textId="77777777" w:rsidR="00701746" w:rsidRDefault="007919F7">
            <w:pPr>
              <w:pStyle w:val="Table09Row"/>
            </w:pPr>
            <w:r>
              <w:t>Pt. 1: 31 Aug 2022 (see s. 2(a));</w:t>
            </w:r>
          </w:p>
          <w:p w14:paraId="4AE841F5" w14:textId="77777777" w:rsidR="00701746" w:rsidRDefault="007919F7">
            <w:pPr>
              <w:pStyle w:val="Table09Row"/>
            </w:pPr>
            <w:r>
              <w:t>Pt. 4 (other than Div. 3): 1 Sep 2022 (see s. 2(b));</w:t>
            </w:r>
          </w:p>
          <w:p w14:paraId="4B373795" w14:textId="77777777" w:rsidR="00701746" w:rsidRDefault="007919F7">
            <w:pPr>
              <w:pStyle w:val="Table09Row"/>
            </w:pPr>
            <w:r>
              <w:t>Act other than Pt. 1 &amp; Pt. 4 Div. 1 &amp; 2: 28 Sep 2022 (see s. 2(c) and SL 2022/159 cl. 2)</w:t>
            </w:r>
          </w:p>
        </w:tc>
        <w:tc>
          <w:tcPr>
            <w:tcW w:w="1123" w:type="dxa"/>
          </w:tcPr>
          <w:p w14:paraId="205C3855" w14:textId="77777777" w:rsidR="00701746" w:rsidRDefault="00701746">
            <w:pPr>
              <w:pStyle w:val="Table09Row"/>
            </w:pPr>
          </w:p>
        </w:tc>
      </w:tr>
      <w:tr w:rsidR="00701746" w14:paraId="601E8528" w14:textId="77777777">
        <w:trPr>
          <w:cantSplit/>
          <w:jc w:val="center"/>
        </w:trPr>
        <w:tc>
          <w:tcPr>
            <w:tcW w:w="1418" w:type="dxa"/>
          </w:tcPr>
          <w:p w14:paraId="7FDA9B2D" w14:textId="77777777" w:rsidR="00701746" w:rsidRDefault="007919F7">
            <w:pPr>
              <w:pStyle w:val="Table09Row"/>
            </w:pPr>
            <w:r>
              <w:t>2022/029</w:t>
            </w:r>
          </w:p>
        </w:tc>
        <w:tc>
          <w:tcPr>
            <w:tcW w:w="2693" w:type="dxa"/>
          </w:tcPr>
          <w:p w14:paraId="00800204" w14:textId="77777777" w:rsidR="00701746" w:rsidRDefault="007919F7">
            <w:pPr>
              <w:pStyle w:val="Table09Row"/>
            </w:pPr>
            <w:r>
              <w:rPr>
                <w:i/>
              </w:rPr>
              <w:t>Bail Amendment Act 2022</w:t>
            </w:r>
          </w:p>
        </w:tc>
        <w:tc>
          <w:tcPr>
            <w:tcW w:w="1276" w:type="dxa"/>
          </w:tcPr>
          <w:p w14:paraId="49D9FFE3" w14:textId="77777777" w:rsidR="00701746" w:rsidRDefault="007919F7">
            <w:pPr>
              <w:pStyle w:val="Table09Row"/>
            </w:pPr>
            <w:r>
              <w:t>3 Sep 2022</w:t>
            </w:r>
          </w:p>
        </w:tc>
        <w:tc>
          <w:tcPr>
            <w:tcW w:w="3402" w:type="dxa"/>
          </w:tcPr>
          <w:p w14:paraId="4B3A764A" w14:textId="77777777" w:rsidR="00701746" w:rsidRDefault="007919F7">
            <w:pPr>
              <w:pStyle w:val="Table09Row"/>
            </w:pPr>
            <w:r>
              <w:t>s. 1 &amp; 2: 3 Sep 2022 (see s. 2(a));</w:t>
            </w:r>
          </w:p>
          <w:p w14:paraId="1CD8DD7C" w14:textId="77777777" w:rsidR="00701746" w:rsidRDefault="007919F7">
            <w:pPr>
              <w:pStyle w:val="Table09Row"/>
            </w:pPr>
            <w:r>
              <w:t>s. 9 &amp; 10: 4 Sep 2022 (see s. 2(b));</w:t>
            </w:r>
          </w:p>
          <w:p w14:paraId="46B5A767" w14:textId="77777777" w:rsidR="00701746" w:rsidRDefault="007919F7">
            <w:pPr>
              <w:pStyle w:val="Table09Row"/>
            </w:pPr>
            <w:r>
              <w:t>Act other than s. 1, 2, 9 &amp; 10: 1 Oct 2022 (see s. 2(c))</w:t>
            </w:r>
          </w:p>
        </w:tc>
        <w:tc>
          <w:tcPr>
            <w:tcW w:w="1123" w:type="dxa"/>
          </w:tcPr>
          <w:p w14:paraId="41E3ED97" w14:textId="77777777" w:rsidR="00701746" w:rsidRDefault="00701746">
            <w:pPr>
              <w:pStyle w:val="Table09Row"/>
            </w:pPr>
          </w:p>
        </w:tc>
      </w:tr>
      <w:tr w:rsidR="00701746" w14:paraId="2BBDCE55" w14:textId="77777777">
        <w:trPr>
          <w:cantSplit/>
          <w:jc w:val="center"/>
        </w:trPr>
        <w:tc>
          <w:tcPr>
            <w:tcW w:w="1418" w:type="dxa"/>
          </w:tcPr>
          <w:p w14:paraId="0DE73E6E" w14:textId="77777777" w:rsidR="00701746" w:rsidRDefault="007919F7">
            <w:pPr>
              <w:pStyle w:val="Table09Row"/>
            </w:pPr>
            <w:r>
              <w:t>2022/030</w:t>
            </w:r>
          </w:p>
        </w:tc>
        <w:tc>
          <w:tcPr>
            <w:tcW w:w="2693" w:type="dxa"/>
          </w:tcPr>
          <w:p w14:paraId="7B52AED7" w14:textId="77777777" w:rsidR="00701746" w:rsidRDefault="007919F7">
            <w:pPr>
              <w:pStyle w:val="Table09Row"/>
            </w:pPr>
            <w:r>
              <w:rPr>
                <w:i/>
              </w:rPr>
              <w:t>Civil Procedure (Representative Proceedings) Act 2022</w:t>
            </w:r>
          </w:p>
        </w:tc>
        <w:tc>
          <w:tcPr>
            <w:tcW w:w="1276" w:type="dxa"/>
          </w:tcPr>
          <w:p w14:paraId="2E0A66BE" w14:textId="77777777" w:rsidR="00701746" w:rsidRDefault="007919F7">
            <w:pPr>
              <w:pStyle w:val="Table09Row"/>
            </w:pPr>
            <w:r>
              <w:t>14 Sep 2022</w:t>
            </w:r>
          </w:p>
        </w:tc>
        <w:tc>
          <w:tcPr>
            <w:tcW w:w="3402" w:type="dxa"/>
          </w:tcPr>
          <w:p w14:paraId="60144B95" w14:textId="77777777" w:rsidR="00701746" w:rsidRDefault="007919F7">
            <w:pPr>
              <w:pStyle w:val="Table09Row"/>
            </w:pPr>
            <w:r>
              <w:t>Pt. 1: 14 Sep 2022 (see s. 2(a));</w:t>
            </w:r>
          </w:p>
          <w:p w14:paraId="05A474B0" w14:textId="77777777" w:rsidR="00701746" w:rsidRDefault="007919F7">
            <w:pPr>
              <w:pStyle w:val="Table09Row"/>
            </w:pPr>
            <w:r>
              <w:t>Act other than Pt. 1: 25 Mar 2023 (see s. 2(b) &amp; SL 2023/21 cl. 2)</w:t>
            </w:r>
          </w:p>
        </w:tc>
        <w:tc>
          <w:tcPr>
            <w:tcW w:w="1123" w:type="dxa"/>
          </w:tcPr>
          <w:p w14:paraId="111D4A73" w14:textId="77777777" w:rsidR="00701746" w:rsidRDefault="00701746">
            <w:pPr>
              <w:pStyle w:val="Table09Row"/>
            </w:pPr>
          </w:p>
        </w:tc>
      </w:tr>
      <w:tr w:rsidR="00701746" w14:paraId="1AAD9CA3" w14:textId="77777777">
        <w:trPr>
          <w:cantSplit/>
          <w:jc w:val="center"/>
        </w:trPr>
        <w:tc>
          <w:tcPr>
            <w:tcW w:w="1418" w:type="dxa"/>
          </w:tcPr>
          <w:p w14:paraId="2BA16155" w14:textId="77777777" w:rsidR="00701746" w:rsidRDefault="007919F7">
            <w:pPr>
              <w:pStyle w:val="Table09Row"/>
            </w:pPr>
            <w:r>
              <w:t>2022/031</w:t>
            </w:r>
          </w:p>
        </w:tc>
        <w:tc>
          <w:tcPr>
            <w:tcW w:w="2693" w:type="dxa"/>
          </w:tcPr>
          <w:p w14:paraId="691FB42C" w14:textId="77777777" w:rsidR="00701746" w:rsidRDefault="007919F7">
            <w:pPr>
              <w:pStyle w:val="Table09Row"/>
            </w:pPr>
            <w:r>
              <w:rPr>
                <w:i/>
              </w:rPr>
              <w:t>Mining Amendment Act 2022</w:t>
            </w:r>
          </w:p>
        </w:tc>
        <w:tc>
          <w:tcPr>
            <w:tcW w:w="1276" w:type="dxa"/>
          </w:tcPr>
          <w:p w14:paraId="004FE1F7" w14:textId="77777777" w:rsidR="00701746" w:rsidRDefault="007919F7">
            <w:pPr>
              <w:pStyle w:val="Table09Row"/>
            </w:pPr>
            <w:r>
              <w:t>28 Sep 2022</w:t>
            </w:r>
          </w:p>
        </w:tc>
        <w:tc>
          <w:tcPr>
            <w:tcW w:w="3402" w:type="dxa"/>
          </w:tcPr>
          <w:p w14:paraId="139C7C60" w14:textId="77777777" w:rsidR="00701746" w:rsidRDefault="007919F7">
            <w:pPr>
              <w:pStyle w:val="Table09Row"/>
            </w:pPr>
            <w:r>
              <w:t>s. 1 &amp; 2: 28 Sep 2022 (see s. 2(a));</w:t>
            </w:r>
          </w:p>
          <w:p w14:paraId="755C38D4" w14:textId="77777777" w:rsidR="00701746" w:rsidRDefault="007919F7">
            <w:pPr>
              <w:pStyle w:val="Table09Row"/>
            </w:pPr>
            <w:r>
              <w:t>s. 3, 6 &amp; 41: 31 Aug 2025 (see s. 2(b) and SL 2025/155 cl. 2);</w:t>
            </w:r>
          </w:p>
          <w:p w14:paraId="6DFD0FEF" w14:textId="77777777" w:rsidR="00701746" w:rsidRDefault="007919F7">
            <w:pPr>
              <w:pStyle w:val="Table09Row"/>
            </w:pPr>
            <w:r>
              <w:t>Act other than s. 1‑3, 6 &amp; 41: 9 Sep 2025 (see s. 2(b) and SL 2025/152 cl. 2)</w:t>
            </w:r>
          </w:p>
        </w:tc>
        <w:tc>
          <w:tcPr>
            <w:tcW w:w="1123" w:type="dxa"/>
          </w:tcPr>
          <w:p w14:paraId="20593E09" w14:textId="77777777" w:rsidR="00701746" w:rsidRDefault="00701746">
            <w:pPr>
              <w:pStyle w:val="Table09Row"/>
            </w:pPr>
          </w:p>
        </w:tc>
      </w:tr>
      <w:tr w:rsidR="00701746" w14:paraId="64426034" w14:textId="77777777">
        <w:trPr>
          <w:cantSplit/>
          <w:jc w:val="center"/>
        </w:trPr>
        <w:tc>
          <w:tcPr>
            <w:tcW w:w="1418" w:type="dxa"/>
          </w:tcPr>
          <w:p w14:paraId="115EE9FE" w14:textId="77777777" w:rsidR="00701746" w:rsidRDefault="007919F7">
            <w:pPr>
              <w:pStyle w:val="Table09Row"/>
            </w:pPr>
            <w:r>
              <w:t>2022/032</w:t>
            </w:r>
          </w:p>
        </w:tc>
        <w:tc>
          <w:tcPr>
            <w:tcW w:w="2693" w:type="dxa"/>
          </w:tcPr>
          <w:p w14:paraId="01436169" w14:textId="77777777" w:rsidR="00701746" w:rsidRDefault="007919F7">
            <w:pPr>
              <w:pStyle w:val="Table09Row"/>
            </w:pPr>
            <w:r>
              <w:rPr>
                <w:i/>
              </w:rPr>
              <w:t>Casino Legislation Amendment (Burswood Casino) Act 2022</w:t>
            </w:r>
          </w:p>
        </w:tc>
        <w:tc>
          <w:tcPr>
            <w:tcW w:w="1276" w:type="dxa"/>
          </w:tcPr>
          <w:p w14:paraId="10FCAC19" w14:textId="77777777" w:rsidR="00701746" w:rsidRDefault="007919F7">
            <w:pPr>
              <w:pStyle w:val="Table09Row"/>
            </w:pPr>
            <w:r>
              <w:t>28 Sep 2022</w:t>
            </w:r>
          </w:p>
        </w:tc>
        <w:tc>
          <w:tcPr>
            <w:tcW w:w="3402" w:type="dxa"/>
          </w:tcPr>
          <w:p w14:paraId="48630257" w14:textId="77777777" w:rsidR="00701746" w:rsidRDefault="007919F7">
            <w:pPr>
              <w:pStyle w:val="Table09Row"/>
            </w:pPr>
            <w:r>
              <w:t>Pt. 1: 28 Sep 2022 (see s. 2(a));</w:t>
            </w:r>
          </w:p>
          <w:p w14:paraId="195D9EFC" w14:textId="77777777" w:rsidR="00701746" w:rsidRDefault="007919F7">
            <w:pPr>
              <w:pStyle w:val="Table09Row"/>
            </w:pPr>
            <w:r>
              <w:t>Act other than Pt. 1: 29 Sep 2022 (see s. 2(b))</w:t>
            </w:r>
          </w:p>
        </w:tc>
        <w:tc>
          <w:tcPr>
            <w:tcW w:w="1123" w:type="dxa"/>
          </w:tcPr>
          <w:p w14:paraId="37A8DD66" w14:textId="77777777" w:rsidR="00701746" w:rsidRDefault="00701746">
            <w:pPr>
              <w:pStyle w:val="Table09Row"/>
            </w:pPr>
          </w:p>
        </w:tc>
      </w:tr>
      <w:tr w:rsidR="00701746" w14:paraId="6BDACEFB" w14:textId="77777777">
        <w:trPr>
          <w:cantSplit/>
          <w:jc w:val="center"/>
        </w:trPr>
        <w:tc>
          <w:tcPr>
            <w:tcW w:w="1418" w:type="dxa"/>
          </w:tcPr>
          <w:p w14:paraId="61719609" w14:textId="77777777" w:rsidR="00701746" w:rsidRDefault="007919F7">
            <w:pPr>
              <w:pStyle w:val="Table09Row"/>
            </w:pPr>
            <w:r>
              <w:t>2022/033</w:t>
            </w:r>
          </w:p>
        </w:tc>
        <w:tc>
          <w:tcPr>
            <w:tcW w:w="2693" w:type="dxa"/>
          </w:tcPr>
          <w:p w14:paraId="5D95CDBB" w14:textId="77777777" w:rsidR="00701746" w:rsidRDefault="007919F7">
            <w:pPr>
              <w:pStyle w:val="Table09Row"/>
            </w:pPr>
            <w:r>
              <w:rPr>
                <w:i/>
              </w:rPr>
              <w:t>Emergency Management Amendment (Temporary COVID‑19 Provisions) Act 2022</w:t>
            </w:r>
          </w:p>
        </w:tc>
        <w:tc>
          <w:tcPr>
            <w:tcW w:w="1276" w:type="dxa"/>
          </w:tcPr>
          <w:p w14:paraId="57025F71" w14:textId="77777777" w:rsidR="00701746" w:rsidRDefault="007919F7">
            <w:pPr>
              <w:pStyle w:val="Table09Row"/>
            </w:pPr>
            <w:r>
              <w:t>21 Oct 2022</w:t>
            </w:r>
          </w:p>
        </w:tc>
        <w:tc>
          <w:tcPr>
            <w:tcW w:w="3402" w:type="dxa"/>
          </w:tcPr>
          <w:p w14:paraId="11144A18" w14:textId="77777777" w:rsidR="00701746" w:rsidRDefault="007919F7">
            <w:pPr>
              <w:pStyle w:val="Table09Row"/>
            </w:pPr>
            <w:r>
              <w:t>Pt. 1: 21 Oct 2022 (see s. 2(a));</w:t>
            </w:r>
          </w:p>
          <w:p w14:paraId="526B3E9A" w14:textId="77777777" w:rsidR="00701746" w:rsidRDefault="007919F7">
            <w:pPr>
              <w:pStyle w:val="Table09Row"/>
            </w:pPr>
            <w:r>
              <w:t>Pt. 2: 3 Nov 2022 (see s. 2(b) and SL 2022/175 cl. 2);</w:t>
            </w:r>
          </w:p>
          <w:p w14:paraId="774D8983" w14:textId="77777777" w:rsidR="00701746" w:rsidRDefault="007919F7">
            <w:pPr>
              <w:pStyle w:val="Table09Row"/>
            </w:pPr>
            <w:r>
              <w:t>Act other than Pt. 1 and 2: 3 Nov 2024 (see s. 2(c) and SL 2022/175 cl. 2)</w:t>
            </w:r>
          </w:p>
        </w:tc>
        <w:tc>
          <w:tcPr>
            <w:tcW w:w="1123" w:type="dxa"/>
          </w:tcPr>
          <w:p w14:paraId="74A1522F" w14:textId="77777777" w:rsidR="00701746" w:rsidRDefault="00701746">
            <w:pPr>
              <w:pStyle w:val="Table09Row"/>
            </w:pPr>
          </w:p>
        </w:tc>
      </w:tr>
      <w:tr w:rsidR="00701746" w14:paraId="5F8ADAC0" w14:textId="77777777">
        <w:trPr>
          <w:cantSplit/>
          <w:jc w:val="center"/>
        </w:trPr>
        <w:tc>
          <w:tcPr>
            <w:tcW w:w="1418" w:type="dxa"/>
          </w:tcPr>
          <w:p w14:paraId="44436167" w14:textId="77777777" w:rsidR="00701746" w:rsidRDefault="007919F7">
            <w:pPr>
              <w:pStyle w:val="Table09Row"/>
            </w:pPr>
            <w:r>
              <w:t>2022/034</w:t>
            </w:r>
          </w:p>
        </w:tc>
        <w:tc>
          <w:tcPr>
            <w:tcW w:w="2693" w:type="dxa"/>
          </w:tcPr>
          <w:p w14:paraId="67FC8DBF" w14:textId="77777777" w:rsidR="00701746" w:rsidRDefault="007919F7">
            <w:pPr>
              <w:pStyle w:val="Table09Row"/>
            </w:pPr>
            <w:r>
              <w:rPr>
                <w:i/>
              </w:rPr>
              <w:t>Fair Trading Amendment Act 2022</w:t>
            </w:r>
          </w:p>
        </w:tc>
        <w:tc>
          <w:tcPr>
            <w:tcW w:w="1276" w:type="dxa"/>
          </w:tcPr>
          <w:p w14:paraId="5ED6D6B7" w14:textId="77777777" w:rsidR="00701746" w:rsidRDefault="007919F7">
            <w:pPr>
              <w:pStyle w:val="Table09Row"/>
            </w:pPr>
            <w:r>
              <w:t>28 Oct 2022</w:t>
            </w:r>
          </w:p>
        </w:tc>
        <w:tc>
          <w:tcPr>
            <w:tcW w:w="3402" w:type="dxa"/>
          </w:tcPr>
          <w:p w14:paraId="72F80DC2" w14:textId="77777777" w:rsidR="00701746" w:rsidRDefault="007919F7">
            <w:pPr>
              <w:pStyle w:val="Table09Row"/>
            </w:pPr>
            <w:r>
              <w:t>s. 1 &amp; 2: 28 Oct 2022 (see s. 2(a));</w:t>
            </w:r>
          </w:p>
          <w:p w14:paraId="3134BF2B" w14:textId="77777777" w:rsidR="00701746" w:rsidRDefault="007919F7">
            <w:pPr>
              <w:pStyle w:val="Table09Row"/>
            </w:pPr>
            <w:r>
              <w:t>Act other than s. 1 &amp; 2: 29 Oct 2022 (see s. 2(b))</w:t>
            </w:r>
          </w:p>
        </w:tc>
        <w:tc>
          <w:tcPr>
            <w:tcW w:w="1123" w:type="dxa"/>
          </w:tcPr>
          <w:p w14:paraId="4F96997B" w14:textId="77777777" w:rsidR="00701746" w:rsidRDefault="00701746">
            <w:pPr>
              <w:pStyle w:val="Table09Row"/>
            </w:pPr>
          </w:p>
        </w:tc>
      </w:tr>
      <w:tr w:rsidR="00701746" w14:paraId="6A6CB53E" w14:textId="77777777">
        <w:trPr>
          <w:cantSplit/>
          <w:jc w:val="center"/>
        </w:trPr>
        <w:tc>
          <w:tcPr>
            <w:tcW w:w="1418" w:type="dxa"/>
          </w:tcPr>
          <w:p w14:paraId="6CF6D422" w14:textId="77777777" w:rsidR="00701746" w:rsidRDefault="007919F7">
            <w:pPr>
              <w:pStyle w:val="Table09Row"/>
            </w:pPr>
            <w:r>
              <w:lastRenderedPageBreak/>
              <w:t>2022/035</w:t>
            </w:r>
          </w:p>
        </w:tc>
        <w:tc>
          <w:tcPr>
            <w:tcW w:w="2693" w:type="dxa"/>
          </w:tcPr>
          <w:p w14:paraId="54351B21" w14:textId="77777777" w:rsidR="00701746" w:rsidRDefault="007919F7">
            <w:pPr>
              <w:pStyle w:val="Table09Row"/>
            </w:pPr>
            <w:r>
              <w:rPr>
                <w:i/>
              </w:rPr>
              <w:t>Health and Disability Services (Complaints) Amendment Act 2022</w:t>
            </w:r>
          </w:p>
        </w:tc>
        <w:tc>
          <w:tcPr>
            <w:tcW w:w="1276" w:type="dxa"/>
          </w:tcPr>
          <w:p w14:paraId="145EA7B8" w14:textId="77777777" w:rsidR="00701746" w:rsidRDefault="007919F7">
            <w:pPr>
              <w:pStyle w:val="Table09Row"/>
            </w:pPr>
            <w:r>
              <w:t>28 Oct 2022</w:t>
            </w:r>
          </w:p>
        </w:tc>
        <w:tc>
          <w:tcPr>
            <w:tcW w:w="3402" w:type="dxa"/>
          </w:tcPr>
          <w:p w14:paraId="0E54F272" w14:textId="77777777" w:rsidR="00701746" w:rsidRDefault="007919F7">
            <w:pPr>
              <w:pStyle w:val="Table09Row"/>
            </w:pPr>
            <w:r>
              <w:t>s. 1 &amp; 2: 28 Oct 2022 (see s. 2(a));</w:t>
            </w:r>
          </w:p>
          <w:p w14:paraId="6BE5C685" w14:textId="77777777" w:rsidR="00701746" w:rsidRDefault="007919F7">
            <w:pPr>
              <w:pStyle w:val="Table09Row"/>
            </w:pPr>
            <w:r>
              <w:t>Act other than s. 1 &amp; 2: 27 Jul 2023 (see s. 2(b) and SL 2023/112 cl. 2)</w:t>
            </w:r>
          </w:p>
        </w:tc>
        <w:tc>
          <w:tcPr>
            <w:tcW w:w="1123" w:type="dxa"/>
          </w:tcPr>
          <w:p w14:paraId="68FDC49D" w14:textId="77777777" w:rsidR="00701746" w:rsidRDefault="00701746">
            <w:pPr>
              <w:pStyle w:val="Table09Row"/>
            </w:pPr>
          </w:p>
        </w:tc>
      </w:tr>
      <w:tr w:rsidR="00701746" w14:paraId="552201BE" w14:textId="77777777">
        <w:trPr>
          <w:cantSplit/>
          <w:jc w:val="center"/>
        </w:trPr>
        <w:tc>
          <w:tcPr>
            <w:tcW w:w="1418" w:type="dxa"/>
          </w:tcPr>
          <w:p w14:paraId="6771EF2D" w14:textId="77777777" w:rsidR="00701746" w:rsidRDefault="007919F7">
            <w:pPr>
              <w:pStyle w:val="Table09Row"/>
            </w:pPr>
            <w:r>
              <w:t>2022/036</w:t>
            </w:r>
          </w:p>
        </w:tc>
        <w:tc>
          <w:tcPr>
            <w:tcW w:w="2693" w:type="dxa"/>
          </w:tcPr>
          <w:p w14:paraId="18F18185" w14:textId="77777777" w:rsidR="00701746" w:rsidRDefault="007919F7">
            <w:pPr>
              <w:pStyle w:val="Table09Row"/>
            </w:pPr>
            <w:r>
              <w:rPr>
                <w:i/>
              </w:rPr>
              <w:t xml:space="preserve">Owner‑Drivers </w:t>
            </w:r>
            <w:r>
              <w:rPr>
                <w:i/>
              </w:rPr>
              <w:t>(Contracts and Disputes) Amendment Act 2022</w:t>
            </w:r>
          </w:p>
        </w:tc>
        <w:tc>
          <w:tcPr>
            <w:tcW w:w="1276" w:type="dxa"/>
          </w:tcPr>
          <w:p w14:paraId="04027B93" w14:textId="77777777" w:rsidR="00701746" w:rsidRDefault="007919F7">
            <w:pPr>
              <w:pStyle w:val="Table09Row"/>
            </w:pPr>
            <w:r>
              <w:t>28 Oct 2022</w:t>
            </w:r>
          </w:p>
        </w:tc>
        <w:tc>
          <w:tcPr>
            <w:tcW w:w="3402" w:type="dxa"/>
          </w:tcPr>
          <w:p w14:paraId="6E4B68FA" w14:textId="77777777" w:rsidR="00701746" w:rsidRDefault="007919F7">
            <w:pPr>
              <w:pStyle w:val="Table09Row"/>
            </w:pPr>
            <w:r>
              <w:t>s. 1 &amp; 2: 28 Oct 2022 (see s. 2(a));</w:t>
            </w:r>
          </w:p>
          <w:p w14:paraId="5E072FF6" w14:textId="77777777" w:rsidR="00701746" w:rsidRDefault="007919F7">
            <w:pPr>
              <w:pStyle w:val="Table09Row"/>
            </w:pPr>
            <w:r>
              <w:t>s. 12: 29 Oct 2022 (see s. 2(b));</w:t>
            </w:r>
          </w:p>
          <w:p w14:paraId="54C7D4FF" w14:textId="77777777" w:rsidR="00701746" w:rsidRDefault="007919F7">
            <w:pPr>
              <w:pStyle w:val="Table09Row"/>
            </w:pPr>
            <w:r>
              <w:t>Act other than s. 1, 2 &amp; 12: 1 Jun 2023 (see s. 2(c) &amp; (d) and SL 2023/27 cl. 2 &amp; SL 2023/28 cl. 2)</w:t>
            </w:r>
          </w:p>
        </w:tc>
        <w:tc>
          <w:tcPr>
            <w:tcW w:w="1123" w:type="dxa"/>
          </w:tcPr>
          <w:p w14:paraId="1143124E" w14:textId="77777777" w:rsidR="00701746" w:rsidRDefault="00701746">
            <w:pPr>
              <w:pStyle w:val="Table09Row"/>
            </w:pPr>
          </w:p>
        </w:tc>
      </w:tr>
      <w:tr w:rsidR="00701746" w14:paraId="04658D05" w14:textId="77777777">
        <w:trPr>
          <w:cantSplit/>
          <w:jc w:val="center"/>
        </w:trPr>
        <w:tc>
          <w:tcPr>
            <w:tcW w:w="1418" w:type="dxa"/>
          </w:tcPr>
          <w:p w14:paraId="14A9B3D6" w14:textId="77777777" w:rsidR="00701746" w:rsidRDefault="007919F7">
            <w:pPr>
              <w:pStyle w:val="Table09Row"/>
            </w:pPr>
            <w:r>
              <w:t>2022/037</w:t>
            </w:r>
          </w:p>
        </w:tc>
        <w:tc>
          <w:tcPr>
            <w:tcW w:w="2693" w:type="dxa"/>
          </w:tcPr>
          <w:p w14:paraId="4D64DC1A" w14:textId="77777777" w:rsidR="00701746" w:rsidRDefault="007919F7">
            <w:pPr>
              <w:pStyle w:val="Table09Row"/>
            </w:pPr>
            <w:r>
              <w:rPr>
                <w:i/>
              </w:rPr>
              <w:t>Duties Amendment (Farm‑in Agreements) Act 2022</w:t>
            </w:r>
          </w:p>
        </w:tc>
        <w:tc>
          <w:tcPr>
            <w:tcW w:w="1276" w:type="dxa"/>
          </w:tcPr>
          <w:p w14:paraId="315CB69A" w14:textId="77777777" w:rsidR="00701746" w:rsidRDefault="007919F7">
            <w:pPr>
              <w:pStyle w:val="Table09Row"/>
            </w:pPr>
            <w:r>
              <w:t>1 Nov 2022</w:t>
            </w:r>
          </w:p>
        </w:tc>
        <w:tc>
          <w:tcPr>
            <w:tcW w:w="3402" w:type="dxa"/>
          </w:tcPr>
          <w:p w14:paraId="4CD5EDAA" w14:textId="77777777" w:rsidR="00701746" w:rsidRDefault="007919F7">
            <w:pPr>
              <w:pStyle w:val="Table09Row"/>
            </w:pPr>
            <w:r>
              <w:t>s. 1 &amp; 2: 1 Nov 2022 (see s. 2(a));</w:t>
            </w:r>
          </w:p>
          <w:p w14:paraId="460B63AE" w14:textId="77777777" w:rsidR="00701746" w:rsidRDefault="007919F7">
            <w:pPr>
              <w:pStyle w:val="Table09Row"/>
            </w:pPr>
            <w:r>
              <w:t>Act other than s. 1 &amp; 2: 2 Nov 2022 (see s. 2(b))</w:t>
            </w:r>
          </w:p>
        </w:tc>
        <w:tc>
          <w:tcPr>
            <w:tcW w:w="1123" w:type="dxa"/>
          </w:tcPr>
          <w:p w14:paraId="3DFBEAA5" w14:textId="77777777" w:rsidR="00701746" w:rsidRDefault="00701746">
            <w:pPr>
              <w:pStyle w:val="Table09Row"/>
            </w:pPr>
          </w:p>
        </w:tc>
      </w:tr>
      <w:tr w:rsidR="00701746" w14:paraId="2D5706AE" w14:textId="77777777">
        <w:trPr>
          <w:cantSplit/>
          <w:jc w:val="center"/>
        </w:trPr>
        <w:tc>
          <w:tcPr>
            <w:tcW w:w="1418" w:type="dxa"/>
          </w:tcPr>
          <w:p w14:paraId="46DF9A76" w14:textId="77777777" w:rsidR="00701746" w:rsidRDefault="007919F7">
            <w:pPr>
              <w:pStyle w:val="Table09Row"/>
            </w:pPr>
            <w:r>
              <w:t>2022/038</w:t>
            </w:r>
          </w:p>
        </w:tc>
        <w:tc>
          <w:tcPr>
            <w:tcW w:w="2693" w:type="dxa"/>
          </w:tcPr>
          <w:p w14:paraId="0B3569B3" w14:textId="77777777" w:rsidR="00701746" w:rsidRDefault="007919F7">
            <w:pPr>
              <w:pStyle w:val="Table09Row"/>
            </w:pPr>
            <w:r>
              <w:rPr>
                <w:i/>
              </w:rPr>
              <w:t>Charitable Trusts Act 2022</w:t>
            </w:r>
          </w:p>
        </w:tc>
        <w:tc>
          <w:tcPr>
            <w:tcW w:w="1276" w:type="dxa"/>
          </w:tcPr>
          <w:p w14:paraId="1B24C0C9" w14:textId="77777777" w:rsidR="00701746" w:rsidRDefault="007919F7">
            <w:pPr>
              <w:pStyle w:val="Table09Row"/>
            </w:pPr>
            <w:r>
              <w:t>1 Nov 2022</w:t>
            </w:r>
          </w:p>
        </w:tc>
        <w:tc>
          <w:tcPr>
            <w:tcW w:w="3402" w:type="dxa"/>
          </w:tcPr>
          <w:p w14:paraId="6C04A0CE" w14:textId="77777777" w:rsidR="00701746" w:rsidRDefault="007919F7">
            <w:pPr>
              <w:pStyle w:val="Table09Row"/>
            </w:pPr>
            <w:r>
              <w:t>Pt. 1: 1 Nov 2022 (see s. 2(a));</w:t>
            </w:r>
          </w:p>
          <w:p w14:paraId="0899EB1C" w14:textId="77777777" w:rsidR="00701746" w:rsidRDefault="007919F7">
            <w:pPr>
              <w:pStyle w:val="Table09Row"/>
            </w:pPr>
            <w:r>
              <w:t>Act other than Pt. 1: 21 Nov 2022 (see s. 2(b) and SL 2022/194 cl. 2)</w:t>
            </w:r>
          </w:p>
        </w:tc>
        <w:tc>
          <w:tcPr>
            <w:tcW w:w="1123" w:type="dxa"/>
          </w:tcPr>
          <w:p w14:paraId="13DD56C9" w14:textId="77777777" w:rsidR="00701746" w:rsidRDefault="00701746">
            <w:pPr>
              <w:pStyle w:val="Table09Row"/>
            </w:pPr>
          </w:p>
        </w:tc>
      </w:tr>
      <w:tr w:rsidR="00701746" w14:paraId="2AEACA82" w14:textId="77777777">
        <w:trPr>
          <w:cantSplit/>
          <w:jc w:val="center"/>
        </w:trPr>
        <w:tc>
          <w:tcPr>
            <w:tcW w:w="1418" w:type="dxa"/>
          </w:tcPr>
          <w:p w14:paraId="7EA81ABF" w14:textId="77777777" w:rsidR="00701746" w:rsidRDefault="007919F7">
            <w:pPr>
              <w:pStyle w:val="Table09Row"/>
            </w:pPr>
            <w:r>
              <w:t>2022/039</w:t>
            </w:r>
          </w:p>
        </w:tc>
        <w:tc>
          <w:tcPr>
            <w:tcW w:w="2693" w:type="dxa"/>
          </w:tcPr>
          <w:p w14:paraId="121713EA" w14:textId="77777777" w:rsidR="00701746" w:rsidRDefault="007919F7">
            <w:pPr>
              <w:pStyle w:val="Table09Row"/>
            </w:pPr>
            <w:r>
              <w:rPr>
                <w:i/>
              </w:rPr>
              <w:t>Mining Amendment Act (No. 2) 2022</w:t>
            </w:r>
          </w:p>
        </w:tc>
        <w:tc>
          <w:tcPr>
            <w:tcW w:w="1276" w:type="dxa"/>
          </w:tcPr>
          <w:p w14:paraId="1A63BBAC" w14:textId="77777777" w:rsidR="00701746" w:rsidRDefault="007919F7">
            <w:pPr>
              <w:pStyle w:val="Table09Row"/>
            </w:pPr>
            <w:r>
              <w:t>1 Nov 2022</w:t>
            </w:r>
          </w:p>
        </w:tc>
        <w:tc>
          <w:tcPr>
            <w:tcW w:w="3402" w:type="dxa"/>
          </w:tcPr>
          <w:p w14:paraId="7F2369C8" w14:textId="77777777" w:rsidR="00701746" w:rsidRDefault="007919F7">
            <w:pPr>
              <w:pStyle w:val="Table09Row"/>
            </w:pPr>
            <w:r>
              <w:t>s. 1 &amp; 2: 1 Nov 2022 (see s. 2(a));</w:t>
            </w:r>
          </w:p>
          <w:p w14:paraId="0C9E159F" w14:textId="77777777" w:rsidR="00701746" w:rsidRDefault="007919F7">
            <w:pPr>
              <w:pStyle w:val="Table09Row"/>
            </w:pPr>
            <w:r>
              <w:t>Act other than s. 1 &amp; 2: 2 Nov 2022 (see s. 2(b))</w:t>
            </w:r>
          </w:p>
        </w:tc>
        <w:tc>
          <w:tcPr>
            <w:tcW w:w="1123" w:type="dxa"/>
          </w:tcPr>
          <w:p w14:paraId="27B020E5" w14:textId="77777777" w:rsidR="00701746" w:rsidRDefault="00701746">
            <w:pPr>
              <w:pStyle w:val="Table09Row"/>
            </w:pPr>
          </w:p>
        </w:tc>
      </w:tr>
      <w:tr w:rsidR="00701746" w14:paraId="15B8E2CE" w14:textId="77777777">
        <w:trPr>
          <w:cantSplit/>
          <w:jc w:val="center"/>
        </w:trPr>
        <w:tc>
          <w:tcPr>
            <w:tcW w:w="1418" w:type="dxa"/>
          </w:tcPr>
          <w:p w14:paraId="0C67A47D" w14:textId="77777777" w:rsidR="00701746" w:rsidRDefault="007919F7">
            <w:pPr>
              <w:pStyle w:val="Table09Row"/>
            </w:pPr>
            <w:r>
              <w:t>2022/040</w:t>
            </w:r>
          </w:p>
        </w:tc>
        <w:tc>
          <w:tcPr>
            <w:tcW w:w="2693" w:type="dxa"/>
          </w:tcPr>
          <w:p w14:paraId="7F1DF8EB" w14:textId="77777777" w:rsidR="00701746" w:rsidRDefault="007919F7">
            <w:pPr>
              <w:pStyle w:val="Table09Row"/>
            </w:pPr>
            <w:r>
              <w:rPr>
                <w:i/>
              </w:rPr>
              <w:t>Government Railways Amendment Act 2022</w:t>
            </w:r>
          </w:p>
        </w:tc>
        <w:tc>
          <w:tcPr>
            <w:tcW w:w="1276" w:type="dxa"/>
          </w:tcPr>
          <w:p w14:paraId="3BE34156" w14:textId="77777777" w:rsidR="00701746" w:rsidRDefault="007919F7">
            <w:pPr>
              <w:pStyle w:val="Table09Row"/>
            </w:pPr>
            <w:r>
              <w:t>21 Nov 2022</w:t>
            </w:r>
          </w:p>
        </w:tc>
        <w:tc>
          <w:tcPr>
            <w:tcW w:w="3402" w:type="dxa"/>
          </w:tcPr>
          <w:p w14:paraId="184E64B9" w14:textId="77777777" w:rsidR="00701746" w:rsidRDefault="007919F7">
            <w:pPr>
              <w:pStyle w:val="Table09Row"/>
            </w:pPr>
            <w:r>
              <w:t>s. 1 &amp; 2: 21 Nov 2022 (see s. 2(a));</w:t>
            </w:r>
          </w:p>
          <w:p w14:paraId="127AD6F1" w14:textId="77777777" w:rsidR="00701746" w:rsidRDefault="007919F7">
            <w:pPr>
              <w:pStyle w:val="Table09Row"/>
            </w:pPr>
            <w:r>
              <w:t>Act other than s. 1 &amp; 2: 27 Jul 2023 (see s. 2(b) and SL 2023/118 cl. 2)</w:t>
            </w:r>
          </w:p>
        </w:tc>
        <w:tc>
          <w:tcPr>
            <w:tcW w:w="1123" w:type="dxa"/>
          </w:tcPr>
          <w:p w14:paraId="0D9484D7" w14:textId="77777777" w:rsidR="00701746" w:rsidRDefault="00701746">
            <w:pPr>
              <w:pStyle w:val="Table09Row"/>
            </w:pPr>
          </w:p>
        </w:tc>
      </w:tr>
      <w:tr w:rsidR="00701746" w14:paraId="2FCDAEDF" w14:textId="77777777">
        <w:trPr>
          <w:cantSplit/>
          <w:jc w:val="center"/>
        </w:trPr>
        <w:tc>
          <w:tcPr>
            <w:tcW w:w="1418" w:type="dxa"/>
          </w:tcPr>
          <w:p w14:paraId="70E1C33D" w14:textId="77777777" w:rsidR="00701746" w:rsidRDefault="007919F7">
            <w:pPr>
              <w:pStyle w:val="Table09Row"/>
            </w:pPr>
            <w:r>
              <w:t>2022/041</w:t>
            </w:r>
          </w:p>
        </w:tc>
        <w:tc>
          <w:tcPr>
            <w:tcW w:w="2693" w:type="dxa"/>
          </w:tcPr>
          <w:p w14:paraId="200BE32A" w14:textId="77777777" w:rsidR="00701746" w:rsidRDefault="007919F7">
            <w:pPr>
              <w:pStyle w:val="Table09Row"/>
            </w:pPr>
            <w:r>
              <w:rPr>
                <w:i/>
              </w:rPr>
              <w:t>Human Tissue and Transplant Amendment Act 2022</w:t>
            </w:r>
          </w:p>
        </w:tc>
        <w:tc>
          <w:tcPr>
            <w:tcW w:w="1276" w:type="dxa"/>
          </w:tcPr>
          <w:p w14:paraId="03167A3C" w14:textId="77777777" w:rsidR="00701746" w:rsidRDefault="007919F7">
            <w:pPr>
              <w:pStyle w:val="Table09Row"/>
            </w:pPr>
            <w:r>
              <w:t>21 Nov 2022</w:t>
            </w:r>
          </w:p>
        </w:tc>
        <w:tc>
          <w:tcPr>
            <w:tcW w:w="3402" w:type="dxa"/>
          </w:tcPr>
          <w:p w14:paraId="105BF736" w14:textId="77777777" w:rsidR="00701746" w:rsidRDefault="007919F7">
            <w:pPr>
              <w:pStyle w:val="Table09Row"/>
            </w:pPr>
            <w:r>
              <w:t>Pt. 1: 21 Nov 2022 (see s. 2(a));</w:t>
            </w:r>
          </w:p>
          <w:p w14:paraId="33279AED" w14:textId="77777777" w:rsidR="00701746" w:rsidRDefault="007919F7">
            <w:pPr>
              <w:pStyle w:val="Table09Row"/>
            </w:pPr>
            <w:r>
              <w:t>Pt. 2 (but only Div. 1 &amp; 2) &amp; Pt. 3: 22 Nov 2022 (see s. 2(b));</w:t>
            </w:r>
          </w:p>
          <w:p w14:paraId="116F4B72" w14:textId="77777777" w:rsidR="00701746" w:rsidRDefault="007919F7">
            <w:pPr>
              <w:pStyle w:val="Table09Row"/>
            </w:pPr>
            <w:r>
              <w:t>Pt. 2 Div. 3: 19 Feb 2024 (see s. 2(c) and SL 2024/11 cl. 2)</w:t>
            </w:r>
          </w:p>
        </w:tc>
        <w:tc>
          <w:tcPr>
            <w:tcW w:w="1123" w:type="dxa"/>
          </w:tcPr>
          <w:p w14:paraId="75AE039E" w14:textId="77777777" w:rsidR="00701746" w:rsidRDefault="00701746">
            <w:pPr>
              <w:pStyle w:val="Table09Row"/>
            </w:pPr>
          </w:p>
        </w:tc>
      </w:tr>
      <w:tr w:rsidR="00701746" w14:paraId="08CA0013" w14:textId="77777777">
        <w:trPr>
          <w:cantSplit/>
          <w:jc w:val="center"/>
        </w:trPr>
        <w:tc>
          <w:tcPr>
            <w:tcW w:w="1418" w:type="dxa"/>
          </w:tcPr>
          <w:p w14:paraId="00BA7F33" w14:textId="77777777" w:rsidR="00701746" w:rsidRDefault="007919F7">
            <w:pPr>
              <w:pStyle w:val="Table09Row"/>
            </w:pPr>
            <w:r>
              <w:t>2022/042</w:t>
            </w:r>
          </w:p>
        </w:tc>
        <w:tc>
          <w:tcPr>
            <w:tcW w:w="2693" w:type="dxa"/>
          </w:tcPr>
          <w:p w14:paraId="0DAE875F" w14:textId="77777777" w:rsidR="00701746" w:rsidRDefault="007919F7">
            <w:pPr>
              <w:pStyle w:val="Table09Row"/>
            </w:pPr>
            <w:r>
              <w:rPr>
                <w:i/>
              </w:rPr>
              <w:t>Land Tax Assessment Amendment Act 2022</w:t>
            </w:r>
          </w:p>
        </w:tc>
        <w:tc>
          <w:tcPr>
            <w:tcW w:w="1276" w:type="dxa"/>
          </w:tcPr>
          <w:p w14:paraId="7B8BF1B2" w14:textId="77777777" w:rsidR="00701746" w:rsidRDefault="007919F7">
            <w:pPr>
              <w:pStyle w:val="Table09Row"/>
            </w:pPr>
            <w:r>
              <w:t>21 Nov 2022</w:t>
            </w:r>
          </w:p>
        </w:tc>
        <w:tc>
          <w:tcPr>
            <w:tcW w:w="3402" w:type="dxa"/>
          </w:tcPr>
          <w:p w14:paraId="42C4291F" w14:textId="77777777" w:rsidR="00701746" w:rsidRDefault="007919F7">
            <w:pPr>
              <w:pStyle w:val="Table09Row"/>
            </w:pPr>
            <w:r>
              <w:t>Pt. 2: deemed to have come into operation on 1 Jul 2020 (see s. 2(b));</w:t>
            </w:r>
          </w:p>
          <w:p w14:paraId="7A6A5842" w14:textId="77777777" w:rsidR="00701746" w:rsidRDefault="007919F7">
            <w:pPr>
              <w:pStyle w:val="Table09Row"/>
            </w:pPr>
            <w:r>
              <w:t>Pt. 1: 21 Nov 2022 (see s. 2(a));</w:t>
            </w:r>
          </w:p>
          <w:p w14:paraId="5CC8DF8D" w14:textId="77777777" w:rsidR="00701746" w:rsidRDefault="007919F7">
            <w:pPr>
              <w:pStyle w:val="Table09Row"/>
            </w:pPr>
            <w:r>
              <w:t>Act other than Pt. 1 &amp; 2: 22 Nov 2022 (see s. 2(c))</w:t>
            </w:r>
          </w:p>
        </w:tc>
        <w:tc>
          <w:tcPr>
            <w:tcW w:w="1123" w:type="dxa"/>
          </w:tcPr>
          <w:p w14:paraId="2134FC91" w14:textId="77777777" w:rsidR="00701746" w:rsidRDefault="00701746">
            <w:pPr>
              <w:pStyle w:val="Table09Row"/>
            </w:pPr>
          </w:p>
        </w:tc>
      </w:tr>
      <w:tr w:rsidR="00701746" w14:paraId="630A1887" w14:textId="77777777">
        <w:trPr>
          <w:cantSplit/>
          <w:jc w:val="center"/>
        </w:trPr>
        <w:tc>
          <w:tcPr>
            <w:tcW w:w="1418" w:type="dxa"/>
          </w:tcPr>
          <w:p w14:paraId="4871919F" w14:textId="77777777" w:rsidR="00701746" w:rsidRDefault="007919F7">
            <w:pPr>
              <w:pStyle w:val="Table09Row"/>
            </w:pPr>
            <w:r>
              <w:t>2022/043</w:t>
            </w:r>
          </w:p>
        </w:tc>
        <w:tc>
          <w:tcPr>
            <w:tcW w:w="2693" w:type="dxa"/>
          </w:tcPr>
          <w:p w14:paraId="47EC6DDB" w14:textId="77777777" w:rsidR="00701746" w:rsidRDefault="007919F7">
            <w:pPr>
              <w:pStyle w:val="Table09Row"/>
            </w:pPr>
            <w:r>
              <w:rPr>
                <w:i/>
              </w:rPr>
              <w:t>Auditor General Amendment Act 2022</w:t>
            </w:r>
          </w:p>
        </w:tc>
        <w:tc>
          <w:tcPr>
            <w:tcW w:w="1276" w:type="dxa"/>
          </w:tcPr>
          <w:p w14:paraId="543F5661" w14:textId="77777777" w:rsidR="00701746" w:rsidRDefault="007919F7">
            <w:pPr>
              <w:pStyle w:val="Table09Row"/>
            </w:pPr>
            <w:r>
              <w:t>29 Nov 2022</w:t>
            </w:r>
          </w:p>
        </w:tc>
        <w:tc>
          <w:tcPr>
            <w:tcW w:w="3402" w:type="dxa"/>
          </w:tcPr>
          <w:p w14:paraId="1CE1AFB1" w14:textId="77777777" w:rsidR="00701746" w:rsidRDefault="007919F7">
            <w:pPr>
              <w:pStyle w:val="Table09Row"/>
            </w:pPr>
            <w:r>
              <w:t>s. 1 &amp; 2: 29 Nov 2022 (see s. 2(a));</w:t>
            </w:r>
          </w:p>
          <w:p w14:paraId="191DD4B9" w14:textId="77777777" w:rsidR="00701746" w:rsidRDefault="007919F7">
            <w:pPr>
              <w:pStyle w:val="Table09Row"/>
            </w:pPr>
            <w:r>
              <w:t>Act other than s. 1 &amp; 2: to be proclaimed (see s. 2(b))</w:t>
            </w:r>
          </w:p>
        </w:tc>
        <w:tc>
          <w:tcPr>
            <w:tcW w:w="1123" w:type="dxa"/>
          </w:tcPr>
          <w:p w14:paraId="28767242" w14:textId="77777777" w:rsidR="00701746" w:rsidRDefault="00701746">
            <w:pPr>
              <w:pStyle w:val="Table09Row"/>
            </w:pPr>
          </w:p>
        </w:tc>
      </w:tr>
      <w:tr w:rsidR="00701746" w14:paraId="6B8220AB" w14:textId="77777777">
        <w:trPr>
          <w:cantSplit/>
          <w:jc w:val="center"/>
        </w:trPr>
        <w:tc>
          <w:tcPr>
            <w:tcW w:w="1418" w:type="dxa"/>
          </w:tcPr>
          <w:p w14:paraId="155BE8FC" w14:textId="77777777" w:rsidR="00701746" w:rsidRDefault="007919F7">
            <w:pPr>
              <w:pStyle w:val="Table09Row"/>
            </w:pPr>
            <w:r>
              <w:t>2022/044</w:t>
            </w:r>
          </w:p>
        </w:tc>
        <w:tc>
          <w:tcPr>
            <w:tcW w:w="2693" w:type="dxa"/>
          </w:tcPr>
          <w:p w14:paraId="0205BB48" w14:textId="77777777" w:rsidR="00701746" w:rsidRDefault="007919F7">
            <w:pPr>
              <w:pStyle w:val="Table09Row"/>
            </w:pPr>
            <w:r>
              <w:rPr>
                <w:i/>
              </w:rPr>
              <w:t>Liquor Control Amendment (Protected Entertainment Precincts) Act 2022</w:t>
            </w:r>
          </w:p>
        </w:tc>
        <w:tc>
          <w:tcPr>
            <w:tcW w:w="1276" w:type="dxa"/>
          </w:tcPr>
          <w:p w14:paraId="30EE6152" w14:textId="77777777" w:rsidR="00701746" w:rsidRDefault="007919F7">
            <w:pPr>
              <w:pStyle w:val="Table09Row"/>
            </w:pPr>
            <w:r>
              <w:t>1 Dec 2022</w:t>
            </w:r>
          </w:p>
        </w:tc>
        <w:tc>
          <w:tcPr>
            <w:tcW w:w="3402" w:type="dxa"/>
          </w:tcPr>
          <w:p w14:paraId="4418480E" w14:textId="77777777" w:rsidR="00701746" w:rsidRDefault="007919F7">
            <w:pPr>
              <w:pStyle w:val="Table09Row"/>
            </w:pPr>
            <w:r>
              <w:t>Pt. 1: 1 Dec 2022 (see s. 2(a));</w:t>
            </w:r>
          </w:p>
          <w:p w14:paraId="72911394" w14:textId="77777777" w:rsidR="00701746" w:rsidRDefault="007919F7">
            <w:pPr>
              <w:pStyle w:val="Table09Row"/>
            </w:pPr>
            <w:r>
              <w:t>Act other than Pt. 1: 24 Dec 2022 (see s. 2(b) see SL 2022/216 cl. 2)</w:t>
            </w:r>
          </w:p>
        </w:tc>
        <w:tc>
          <w:tcPr>
            <w:tcW w:w="1123" w:type="dxa"/>
          </w:tcPr>
          <w:p w14:paraId="42A91472" w14:textId="77777777" w:rsidR="00701746" w:rsidRDefault="00701746">
            <w:pPr>
              <w:pStyle w:val="Table09Row"/>
            </w:pPr>
          </w:p>
        </w:tc>
      </w:tr>
      <w:tr w:rsidR="00701746" w14:paraId="432D48FE" w14:textId="77777777">
        <w:trPr>
          <w:cantSplit/>
          <w:jc w:val="center"/>
        </w:trPr>
        <w:tc>
          <w:tcPr>
            <w:tcW w:w="1418" w:type="dxa"/>
          </w:tcPr>
          <w:p w14:paraId="7A2C365B" w14:textId="77777777" w:rsidR="00701746" w:rsidRDefault="007919F7">
            <w:pPr>
              <w:pStyle w:val="Table09Row"/>
            </w:pPr>
            <w:r>
              <w:t>2022/045</w:t>
            </w:r>
          </w:p>
        </w:tc>
        <w:tc>
          <w:tcPr>
            <w:tcW w:w="2693" w:type="dxa"/>
          </w:tcPr>
          <w:p w14:paraId="0D2E332E" w14:textId="77777777" w:rsidR="00701746" w:rsidRDefault="007919F7">
            <w:pPr>
              <w:pStyle w:val="Table09Row"/>
            </w:pPr>
            <w:r>
              <w:rPr>
                <w:i/>
              </w:rPr>
              <w:t>Trans‑Tasman Mutual Recognition (Western Australia) Amendment Act 2022</w:t>
            </w:r>
          </w:p>
        </w:tc>
        <w:tc>
          <w:tcPr>
            <w:tcW w:w="1276" w:type="dxa"/>
          </w:tcPr>
          <w:p w14:paraId="406E1166" w14:textId="77777777" w:rsidR="00701746" w:rsidRDefault="007919F7">
            <w:pPr>
              <w:pStyle w:val="Table09Row"/>
            </w:pPr>
            <w:r>
              <w:t>1 Dec 2022</w:t>
            </w:r>
          </w:p>
        </w:tc>
        <w:tc>
          <w:tcPr>
            <w:tcW w:w="3402" w:type="dxa"/>
          </w:tcPr>
          <w:p w14:paraId="599E5DE7" w14:textId="77777777" w:rsidR="00701746" w:rsidRDefault="007919F7">
            <w:pPr>
              <w:pStyle w:val="Table09Row"/>
            </w:pPr>
            <w:r>
              <w:t>s. 1 &amp; 2: 1 Dec 2022 (see s. 2(a));</w:t>
            </w:r>
          </w:p>
          <w:p w14:paraId="2B855DAE" w14:textId="77777777" w:rsidR="00701746" w:rsidRDefault="007919F7">
            <w:pPr>
              <w:pStyle w:val="Table09Row"/>
            </w:pPr>
            <w:r>
              <w:t>Act other than s. 1 &amp; 2: 2 Dec 2022 (see s. 2(b))</w:t>
            </w:r>
          </w:p>
        </w:tc>
        <w:tc>
          <w:tcPr>
            <w:tcW w:w="1123" w:type="dxa"/>
          </w:tcPr>
          <w:p w14:paraId="3667B23B" w14:textId="77777777" w:rsidR="00701746" w:rsidRDefault="00701746">
            <w:pPr>
              <w:pStyle w:val="Table09Row"/>
            </w:pPr>
          </w:p>
        </w:tc>
      </w:tr>
      <w:tr w:rsidR="00701746" w14:paraId="79038C44" w14:textId="77777777">
        <w:trPr>
          <w:cantSplit/>
          <w:jc w:val="center"/>
        </w:trPr>
        <w:tc>
          <w:tcPr>
            <w:tcW w:w="1418" w:type="dxa"/>
          </w:tcPr>
          <w:p w14:paraId="3B55FDA8" w14:textId="77777777" w:rsidR="00701746" w:rsidRDefault="007919F7">
            <w:pPr>
              <w:pStyle w:val="Table09Row"/>
            </w:pPr>
            <w:r>
              <w:t>2022/046</w:t>
            </w:r>
          </w:p>
        </w:tc>
        <w:tc>
          <w:tcPr>
            <w:tcW w:w="2693" w:type="dxa"/>
          </w:tcPr>
          <w:p w14:paraId="6CF0F783" w14:textId="77777777" w:rsidR="00701746" w:rsidRDefault="007919F7">
            <w:pPr>
              <w:pStyle w:val="Table09Row"/>
            </w:pPr>
            <w:r>
              <w:rPr>
                <w:i/>
              </w:rPr>
              <w:t>Medicines and Poisons (Validation) Act 2022</w:t>
            </w:r>
          </w:p>
        </w:tc>
        <w:tc>
          <w:tcPr>
            <w:tcW w:w="1276" w:type="dxa"/>
          </w:tcPr>
          <w:p w14:paraId="7354427D" w14:textId="77777777" w:rsidR="00701746" w:rsidRDefault="007919F7">
            <w:pPr>
              <w:pStyle w:val="Table09Row"/>
            </w:pPr>
            <w:r>
              <w:t>1 Dec 2022</w:t>
            </w:r>
          </w:p>
        </w:tc>
        <w:tc>
          <w:tcPr>
            <w:tcW w:w="3402" w:type="dxa"/>
          </w:tcPr>
          <w:p w14:paraId="0287B6D1" w14:textId="77777777" w:rsidR="00701746" w:rsidRDefault="007919F7">
            <w:pPr>
              <w:pStyle w:val="Table09Row"/>
            </w:pPr>
            <w:r>
              <w:t>1 Dec 2022 (see s. 2)</w:t>
            </w:r>
          </w:p>
        </w:tc>
        <w:tc>
          <w:tcPr>
            <w:tcW w:w="1123" w:type="dxa"/>
          </w:tcPr>
          <w:p w14:paraId="2B7D17B7" w14:textId="77777777" w:rsidR="00701746" w:rsidRDefault="00701746">
            <w:pPr>
              <w:pStyle w:val="Table09Row"/>
            </w:pPr>
          </w:p>
        </w:tc>
      </w:tr>
      <w:tr w:rsidR="00701746" w14:paraId="5B916175" w14:textId="77777777">
        <w:trPr>
          <w:cantSplit/>
          <w:jc w:val="center"/>
        </w:trPr>
        <w:tc>
          <w:tcPr>
            <w:tcW w:w="1418" w:type="dxa"/>
          </w:tcPr>
          <w:p w14:paraId="1828F3CF" w14:textId="77777777" w:rsidR="00701746" w:rsidRDefault="007919F7">
            <w:pPr>
              <w:pStyle w:val="Table09Row"/>
            </w:pPr>
            <w:r>
              <w:lastRenderedPageBreak/>
              <w:t>2022/047</w:t>
            </w:r>
          </w:p>
        </w:tc>
        <w:tc>
          <w:tcPr>
            <w:tcW w:w="2693" w:type="dxa"/>
          </w:tcPr>
          <w:p w14:paraId="761DFD46" w14:textId="77777777" w:rsidR="00701746" w:rsidRDefault="007919F7">
            <w:pPr>
              <w:pStyle w:val="Table09Row"/>
            </w:pPr>
            <w:r>
              <w:rPr>
                <w:i/>
              </w:rPr>
              <w:t>Working with Children (Criminal Record Checking) Amendment Act 2022</w:t>
            </w:r>
          </w:p>
        </w:tc>
        <w:tc>
          <w:tcPr>
            <w:tcW w:w="1276" w:type="dxa"/>
          </w:tcPr>
          <w:p w14:paraId="778A65A8" w14:textId="77777777" w:rsidR="00701746" w:rsidRDefault="007919F7">
            <w:pPr>
              <w:pStyle w:val="Table09Row"/>
            </w:pPr>
            <w:r>
              <w:t>7 Dec 2022</w:t>
            </w:r>
          </w:p>
        </w:tc>
        <w:tc>
          <w:tcPr>
            <w:tcW w:w="3402" w:type="dxa"/>
          </w:tcPr>
          <w:p w14:paraId="136AC85C" w14:textId="77777777" w:rsidR="00701746" w:rsidRDefault="007919F7">
            <w:pPr>
              <w:pStyle w:val="Table09Row"/>
            </w:pPr>
            <w:r>
              <w:t>Pt. 1: 7 Dec 2022 (see s. 2(a));</w:t>
            </w:r>
          </w:p>
          <w:p w14:paraId="02951B50" w14:textId="77777777" w:rsidR="00701746" w:rsidRDefault="007919F7">
            <w:pPr>
              <w:pStyle w:val="Table09Row"/>
            </w:pPr>
            <w:r>
              <w:t>Act other than Pt. 1: 1 Jul 2023 (see s. 2(b) and SL 2023/90 cl. 2)</w:t>
            </w:r>
          </w:p>
        </w:tc>
        <w:tc>
          <w:tcPr>
            <w:tcW w:w="1123" w:type="dxa"/>
          </w:tcPr>
          <w:p w14:paraId="2D456DC8" w14:textId="77777777" w:rsidR="00701746" w:rsidRDefault="00701746">
            <w:pPr>
              <w:pStyle w:val="Table09Row"/>
            </w:pPr>
          </w:p>
        </w:tc>
      </w:tr>
    </w:tbl>
    <w:p w14:paraId="7354A123" w14:textId="77777777" w:rsidR="00701746" w:rsidRDefault="00701746"/>
    <w:p w14:paraId="10B6C18A" w14:textId="77777777" w:rsidR="00701746" w:rsidRDefault="007919F7">
      <w:pPr>
        <w:pStyle w:val="IAlphabetDivider"/>
      </w:pPr>
      <w:r>
        <w:lastRenderedPageBreak/>
        <w:t>2021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9988D7C" w14:textId="77777777">
        <w:trPr>
          <w:cantSplit/>
          <w:trHeight w:val="510"/>
          <w:tblHeader/>
          <w:jc w:val="center"/>
        </w:trPr>
        <w:tc>
          <w:tcPr>
            <w:tcW w:w="1418" w:type="dxa"/>
            <w:tcBorders>
              <w:top w:val="single" w:sz="4" w:space="0" w:color="auto"/>
              <w:bottom w:val="single" w:sz="4" w:space="0" w:color="auto"/>
            </w:tcBorders>
            <w:vAlign w:val="center"/>
          </w:tcPr>
          <w:p w14:paraId="4E2B8E7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8065CE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727D22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DB6FFB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07CAA28" w14:textId="77777777" w:rsidR="00701746" w:rsidRDefault="007919F7">
            <w:pPr>
              <w:pStyle w:val="Table09Hdr"/>
            </w:pPr>
            <w:r>
              <w:t>Repealed/Expired</w:t>
            </w:r>
          </w:p>
        </w:tc>
      </w:tr>
      <w:tr w:rsidR="00701746" w14:paraId="2315B92B" w14:textId="77777777">
        <w:trPr>
          <w:cantSplit/>
          <w:jc w:val="center"/>
        </w:trPr>
        <w:tc>
          <w:tcPr>
            <w:tcW w:w="1418" w:type="dxa"/>
          </w:tcPr>
          <w:p w14:paraId="2C78966E" w14:textId="77777777" w:rsidR="00701746" w:rsidRDefault="007919F7">
            <w:pPr>
              <w:pStyle w:val="Table09Row"/>
            </w:pPr>
            <w:r>
              <w:t>2021/001</w:t>
            </w:r>
          </w:p>
        </w:tc>
        <w:tc>
          <w:tcPr>
            <w:tcW w:w="2693" w:type="dxa"/>
          </w:tcPr>
          <w:p w14:paraId="292FBF45" w14:textId="77777777" w:rsidR="00701746" w:rsidRDefault="007919F7">
            <w:pPr>
              <w:pStyle w:val="Table09Row"/>
            </w:pPr>
            <w:r>
              <w:rPr>
                <w:i/>
              </w:rPr>
              <w:t>COVID‑19 Response Legislation Amendment (Extension of Expiring Provisions) Act 2021</w:t>
            </w:r>
          </w:p>
        </w:tc>
        <w:tc>
          <w:tcPr>
            <w:tcW w:w="1276" w:type="dxa"/>
          </w:tcPr>
          <w:p w14:paraId="27C99495" w14:textId="77777777" w:rsidR="00701746" w:rsidRDefault="007919F7">
            <w:pPr>
              <w:pStyle w:val="Table09Row"/>
            </w:pPr>
            <w:r>
              <w:t>2 Jun 2021</w:t>
            </w:r>
          </w:p>
        </w:tc>
        <w:tc>
          <w:tcPr>
            <w:tcW w:w="3402" w:type="dxa"/>
          </w:tcPr>
          <w:p w14:paraId="7B55DBC9" w14:textId="77777777" w:rsidR="00701746" w:rsidRDefault="007919F7">
            <w:pPr>
              <w:pStyle w:val="Table09Row"/>
            </w:pPr>
            <w:r>
              <w:t>Pt. 1: 2 Jun 2021 (see s. 2(a));</w:t>
            </w:r>
          </w:p>
          <w:p w14:paraId="27DDAF0C" w14:textId="77777777" w:rsidR="00701746" w:rsidRDefault="007919F7">
            <w:pPr>
              <w:pStyle w:val="Table09Row"/>
            </w:pPr>
            <w:r>
              <w:t>Act other than Pt. 1: 3 Jun 2021 (see s. 2(b))</w:t>
            </w:r>
          </w:p>
        </w:tc>
        <w:tc>
          <w:tcPr>
            <w:tcW w:w="1123" w:type="dxa"/>
          </w:tcPr>
          <w:p w14:paraId="7E91311A" w14:textId="77777777" w:rsidR="00701746" w:rsidRDefault="00701746">
            <w:pPr>
              <w:pStyle w:val="Table09Row"/>
            </w:pPr>
          </w:p>
        </w:tc>
      </w:tr>
      <w:tr w:rsidR="00701746" w14:paraId="4E593384" w14:textId="77777777">
        <w:trPr>
          <w:cantSplit/>
          <w:jc w:val="center"/>
        </w:trPr>
        <w:tc>
          <w:tcPr>
            <w:tcW w:w="1418" w:type="dxa"/>
          </w:tcPr>
          <w:p w14:paraId="136D70E1" w14:textId="77777777" w:rsidR="00701746" w:rsidRDefault="007919F7">
            <w:pPr>
              <w:pStyle w:val="Table09Row"/>
            </w:pPr>
            <w:r>
              <w:t>2021/002</w:t>
            </w:r>
          </w:p>
        </w:tc>
        <w:tc>
          <w:tcPr>
            <w:tcW w:w="2693" w:type="dxa"/>
          </w:tcPr>
          <w:p w14:paraId="68901B70" w14:textId="77777777" w:rsidR="00701746" w:rsidRDefault="007919F7">
            <w:pPr>
              <w:pStyle w:val="Table09Row"/>
            </w:pPr>
            <w:r>
              <w:rPr>
                <w:i/>
              </w:rPr>
              <w:t>Treasurer’s Advance Authorisation Act 2021</w:t>
            </w:r>
          </w:p>
        </w:tc>
        <w:tc>
          <w:tcPr>
            <w:tcW w:w="1276" w:type="dxa"/>
          </w:tcPr>
          <w:p w14:paraId="7B797E43" w14:textId="77777777" w:rsidR="00701746" w:rsidRDefault="007919F7">
            <w:pPr>
              <w:pStyle w:val="Table09Row"/>
            </w:pPr>
            <w:r>
              <w:t>8 Jun 2021</w:t>
            </w:r>
          </w:p>
        </w:tc>
        <w:tc>
          <w:tcPr>
            <w:tcW w:w="3402" w:type="dxa"/>
          </w:tcPr>
          <w:p w14:paraId="7EEDC3BA" w14:textId="77777777" w:rsidR="00701746" w:rsidRDefault="007919F7">
            <w:pPr>
              <w:pStyle w:val="Table09Row"/>
            </w:pPr>
            <w:r>
              <w:t>s. 1 &amp; 2: 8 Jun 2021 (see s. 2(a));</w:t>
            </w:r>
          </w:p>
          <w:p w14:paraId="027AAC49" w14:textId="77777777" w:rsidR="00701746" w:rsidRDefault="007919F7">
            <w:pPr>
              <w:pStyle w:val="Table09Row"/>
            </w:pPr>
            <w:r>
              <w:t>Act other than s. 1 &amp; 2: 9 Jun 2021 (see s. 2(b))</w:t>
            </w:r>
          </w:p>
        </w:tc>
        <w:tc>
          <w:tcPr>
            <w:tcW w:w="1123" w:type="dxa"/>
          </w:tcPr>
          <w:p w14:paraId="37302DC8" w14:textId="77777777" w:rsidR="00701746" w:rsidRDefault="00701746">
            <w:pPr>
              <w:pStyle w:val="Table09Row"/>
            </w:pPr>
          </w:p>
        </w:tc>
      </w:tr>
      <w:tr w:rsidR="00701746" w14:paraId="49E30FE8" w14:textId="77777777">
        <w:trPr>
          <w:cantSplit/>
          <w:jc w:val="center"/>
        </w:trPr>
        <w:tc>
          <w:tcPr>
            <w:tcW w:w="1418" w:type="dxa"/>
          </w:tcPr>
          <w:p w14:paraId="4F1A21F9" w14:textId="77777777" w:rsidR="00701746" w:rsidRDefault="007919F7">
            <w:pPr>
              <w:pStyle w:val="Table09Row"/>
            </w:pPr>
            <w:r>
              <w:t>2021/003</w:t>
            </w:r>
          </w:p>
        </w:tc>
        <w:tc>
          <w:tcPr>
            <w:tcW w:w="2693" w:type="dxa"/>
          </w:tcPr>
          <w:p w14:paraId="38963130" w14:textId="77777777" w:rsidR="00701746" w:rsidRDefault="007919F7">
            <w:pPr>
              <w:pStyle w:val="Table09Row"/>
            </w:pPr>
            <w:r>
              <w:rPr>
                <w:i/>
              </w:rPr>
              <w:t>Protection of Information (Entry Registration Information Relating to COVID‑19 and Other Infectious Diseases) Act 2021</w:t>
            </w:r>
          </w:p>
        </w:tc>
        <w:tc>
          <w:tcPr>
            <w:tcW w:w="1276" w:type="dxa"/>
          </w:tcPr>
          <w:p w14:paraId="74E9CF35" w14:textId="77777777" w:rsidR="00701746" w:rsidRDefault="007919F7">
            <w:pPr>
              <w:pStyle w:val="Table09Row"/>
            </w:pPr>
            <w:r>
              <w:t>21 Jun 2021</w:t>
            </w:r>
          </w:p>
        </w:tc>
        <w:tc>
          <w:tcPr>
            <w:tcW w:w="3402" w:type="dxa"/>
          </w:tcPr>
          <w:p w14:paraId="48BF1D1D" w14:textId="77777777" w:rsidR="00701746" w:rsidRDefault="007919F7">
            <w:pPr>
              <w:pStyle w:val="Table09Row"/>
            </w:pPr>
            <w:r>
              <w:t>s. 1 &amp; 2: 21 Jun 2021 (see s. 2(a));</w:t>
            </w:r>
          </w:p>
          <w:p w14:paraId="66CCBAEC" w14:textId="77777777" w:rsidR="00701746" w:rsidRDefault="007919F7">
            <w:pPr>
              <w:pStyle w:val="Table09Row"/>
            </w:pPr>
            <w:r>
              <w:t>Act other than s. 1 &amp; 2: 22 Jun 2021 (see s. 2(b))</w:t>
            </w:r>
          </w:p>
        </w:tc>
        <w:tc>
          <w:tcPr>
            <w:tcW w:w="1123" w:type="dxa"/>
          </w:tcPr>
          <w:p w14:paraId="572BE452" w14:textId="77777777" w:rsidR="00701746" w:rsidRDefault="00701746">
            <w:pPr>
              <w:pStyle w:val="Table09Row"/>
            </w:pPr>
          </w:p>
        </w:tc>
      </w:tr>
      <w:tr w:rsidR="00701746" w14:paraId="1FC397C5" w14:textId="77777777">
        <w:trPr>
          <w:cantSplit/>
          <w:jc w:val="center"/>
        </w:trPr>
        <w:tc>
          <w:tcPr>
            <w:tcW w:w="1418" w:type="dxa"/>
          </w:tcPr>
          <w:p w14:paraId="26E60343" w14:textId="77777777" w:rsidR="00701746" w:rsidRDefault="007919F7">
            <w:pPr>
              <w:pStyle w:val="Table09Row"/>
            </w:pPr>
            <w:r>
              <w:t>2021/004</w:t>
            </w:r>
          </w:p>
        </w:tc>
        <w:tc>
          <w:tcPr>
            <w:tcW w:w="2693" w:type="dxa"/>
          </w:tcPr>
          <w:p w14:paraId="6117DBDB" w14:textId="77777777" w:rsidR="00701746" w:rsidRDefault="007919F7">
            <w:pPr>
              <w:pStyle w:val="Table09Row"/>
            </w:pPr>
            <w:r>
              <w:rPr>
                <w:i/>
              </w:rPr>
              <w:t>Building and Construction Industry (Security of Payment) Act 2021</w:t>
            </w:r>
          </w:p>
        </w:tc>
        <w:tc>
          <w:tcPr>
            <w:tcW w:w="1276" w:type="dxa"/>
          </w:tcPr>
          <w:p w14:paraId="6B5A5B70" w14:textId="77777777" w:rsidR="00701746" w:rsidRDefault="007919F7">
            <w:pPr>
              <w:pStyle w:val="Table09Row"/>
            </w:pPr>
            <w:r>
              <w:t>25 Jun 2021</w:t>
            </w:r>
          </w:p>
        </w:tc>
        <w:tc>
          <w:tcPr>
            <w:tcW w:w="3402" w:type="dxa"/>
          </w:tcPr>
          <w:p w14:paraId="0472D3B3" w14:textId="77777777" w:rsidR="00701746" w:rsidRDefault="007919F7">
            <w:pPr>
              <w:pStyle w:val="Table09Row"/>
            </w:pPr>
            <w:r>
              <w:t>Pt. 1 (but only Div. 1): 25 Jun 2021 (see s. 2(a));</w:t>
            </w:r>
          </w:p>
          <w:p w14:paraId="44301ED1" w14:textId="77777777" w:rsidR="00701746" w:rsidRDefault="007919F7">
            <w:pPr>
              <w:pStyle w:val="Table09Row"/>
            </w:pPr>
            <w:r>
              <w:t>Pt. 5 (only Div. 1 hdg &amp; s. 98): 26 Jun 2021 (see s. 2(b));</w:t>
            </w:r>
          </w:p>
          <w:p w14:paraId="051B18E3" w14:textId="77777777" w:rsidR="00701746" w:rsidRDefault="007919F7">
            <w:pPr>
              <w:pStyle w:val="Table09Row"/>
            </w:pPr>
            <w:r>
              <w:t>Pt. 1 Div. 2 &amp; 3, Pt. 2, Pt. 3 (other than s. 57, 59‑61 &amp; 65), s. 88‑97, Pt. 5 Div. 2, Pt. 6 (other than s. 118) &amp; Pt. 7 (other than s. 123, 124 &amp; Div. 2): 1 Aug 2022 (see s. 2(c) and SL 2022/78 cl. 2(2)(a));</w:t>
            </w:r>
          </w:p>
          <w:p w14:paraId="7B967196" w14:textId="77777777" w:rsidR="00701746" w:rsidRDefault="007919F7">
            <w:pPr>
              <w:pStyle w:val="Table09Row"/>
            </w:pPr>
            <w:r>
              <w:t>s. 57 &amp; 65, Pt. 4 (other than s. 87), s. 118, 123 &amp; 124 &amp; Pt. 7 Div. 2: 1 Feb 2023 (see s. 2(c) and SL 2022/78 cl. 2(2)(b));</w:t>
            </w:r>
          </w:p>
          <w:p w14:paraId="55907F60" w14:textId="77777777" w:rsidR="00701746" w:rsidRDefault="007919F7">
            <w:pPr>
              <w:pStyle w:val="Table09Row"/>
            </w:pPr>
            <w:r>
              <w:t>s. 59‑61 &amp; 87: 1 Feb 2024 (see s. 2(c) and SL 2022/78 cl. 2(2)(c))</w:t>
            </w:r>
          </w:p>
        </w:tc>
        <w:tc>
          <w:tcPr>
            <w:tcW w:w="1123" w:type="dxa"/>
          </w:tcPr>
          <w:p w14:paraId="237377B1" w14:textId="77777777" w:rsidR="00701746" w:rsidRDefault="00701746">
            <w:pPr>
              <w:pStyle w:val="Table09Row"/>
            </w:pPr>
          </w:p>
        </w:tc>
      </w:tr>
      <w:tr w:rsidR="00701746" w14:paraId="761D7DB0" w14:textId="77777777">
        <w:trPr>
          <w:cantSplit/>
          <w:jc w:val="center"/>
        </w:trPr>
        <w:tc>
          <w:tcPr>
            <w:tcW w:w="1418" w:type="dxa"/>
          </w:tcPr>
          <w:p w14:paraId="2DA22B92" w14:textId="77777777" w:rsidR="00701746" w:rsidRDefault="007919F7">
            <w:pPr>
              <w:pStyle w:val="Table09Row"/>
            </w:pPr>
            <w:r>
              <w:t>2021/005</w:t>
            </w:r>
          </w:p>
        </w:tc>
        <w:tc>
          <w:tcPr>
            <w:tcW w:w="2693" w:type="dxa"/>
          </w:tcPr>
          <w:p w14:paraId="416E530F" w14:textId="77777777" w:rsidR="00701746" w:rsidRDefault="007919F7">
            <w:pPr>
              <w:pStyle w:val="Table09Row"/>
            </w:pPr>
            <w:r>
              <w:rPr>
                <w:i/>
              </w:rPr>
              <w:t>Supply Act 2021</w:t>
            </w:r>
          </w:p>
        </w:tc>
        <w:tc>
          <w:tcPr>
            <w:tcW w:w="1276" w:type="dxa"/>
          </w:tcPr>
          <w:p w14:paraId="40754A2E" w14:textId="77777777" w:rsidR="00701746" w:rsidRDefault="007919F7">
            <w:pPr>
              <w:pStyle w:val="Table09Row"/>
            </w:pPr>
            <w:r>
              <w:t>25 Jun 2021</w:t>
            </w:r>
          </w:p>
        </w:tc>
        <w:tc>
          <w:tcPr>
            <w:tcW w:w="3402" w:type="dxa"/>
          </w:tcPr>
          <w:p w14:paraId="6EAB977B" w14:textId="77777777" w:rsidR="00701746" w:rsidRDefault="007919F7">
            <w:pPr>
              <w:pStyle w:val="Table09Row"/>
            </w:pPr>
            <w:r>
              <w:t>s. 1 &amp; 2: 25 Jun 2021 (see s. 2(a));</w:t>
            </w:r>
          </w:p>
          <w:p w14:paraId="47DF428B" w14:textId="77777777" w:rsidR="00701746" w:rsidRDefault="007919F7">
            <w:pPr>
              <w:pStyle w:val="Table09Row"/>
            </w:pPr>
            <w:r>
              <w:t>Act other than s. 1 &amp; 2: 1 Jul 2021 (see s. 2(b))</w:t>
            </w:r>
          </w:p>
        </w:tc>
        <w:tc>
          <w:tcPr>
            <w:tcW w:w="1123" w:type="dxa"/>
          </w:tcPr>
          <w:p w14:paraId="5B08A7E2" w14:textId="77777777" w:rsidR="00701746" w:rsidRDefault="00701746">
            <w:pPr>
              <w:pStyle w:val="Table09Row"/>
            </w:pPr>
          </w:p>
        </w:tc>
      </w:tr>
      <w:tr w:rsidR="00701746" w14:paraId="22A412A2" w14:textId="77777777">
        <w:trPr>
          <w:cantSplit/>
          <w:jc w:val="center"/>
        </w:trPr>
        <w:tc>
          <w:tcPr>
            <w:tcW w:w="1418" w:type="dxa"/>
          </w:tcPr>
          <w:p w14:paraId="646BBB0D" w14:textId="77777777" w:rsidR="00701746" w:rsidRDefault="007919F7">
            <w:pPr>
              <w:pStyle w:val="Table09Row"/>
            </w:pPr>
            <w:r>
              <w:t>2021/006</w:t>
            </w:r>
          </w:p>
        </w:tc>
        <w:tc>
          <w:tcPr>
            <w:tcW w:w="2693" w:type="dxa"/>
          </w:tcPr>
          <w:p w14:paraId="13F3D424" w14:textId="77777777" w:rsidR="00701746" w:rsidRDefault="007919F7">
            <w:pPr>
              <w:pStyle w:val="Table09Row"/>
            </w:pPr>
            <w:r>
              <w:rPr>
                <w:i/>
              </w:rPr>
              <w:t>Sunday Entertainments Repeal Act 2021</w:t>
            </w:r>
          </w:p>
        </w:tc>
        <w:tc>
          <w:tcPr>
            <w:tcW w:w="1276" w:type="dxa"/>
          </w:tcPr>
          <w:p w14:paraId="0C1E2A92" w14:textId="77777777" w:rsidR="00701746" w:rsidRDefault="007919F7">
            <w:pPr>
              <w:pStyle w:val="Table09Row"/>
            </w:pPr>
            <w:r>
              <w:t>25 Jun 2021</w:t>
            </w:r>
          </w:p>
        </w:tc>
        <w:tc>
          <w:tcPr>
            <w:tcW w:w="3402" w:type="dxa"/>
          </w:tcPr>
          <w:p w14:paraId="7C53CD12" w14:textId="77777777" w:rsidR="00701746" w:rsidRDefault="007919F7">
            <w:pPr>
              <w:pStyle w:val="Table09Row"/>
            </w:pPr>
            <w:r>
              <w:t>s. 1 &amp; 2: 25 Jun 2021 (see s. 2(a));</w:t>
            </w:r>
          </w:p>
          <w:p w14:paraId="35EF27EC" w14:textId="77777777" w:rsidR="00701746" w:rsidRDefault="007919F7">
            <w:pPr>
              <w:pStyle w:val="Table09Row"/>
            </w:pPr>
            <w:r>
              <w:t>Act other than s. 1 &amp; 2: 26 Jun 2021 (see s. 2(b))</w:t>
            </w:r>
          </w:p>
        </w:tc>
        <w:tc>
          <w:tcPr>
            <w:tcW w:w="1123" w:type="dxa"/>
          </w:tcPr>
          <w:p w14:paraId="32DB504B" w14:textId="77777777" w:rsidR="00701746" w:rsidRDefault="00701746">
            <w:pPr>
              <w:pStyle w:val="Table09Row"/>
            </w:pPr>
          </w:p>
        </w:tc>
      </w:tr>
      <w:tr w:rsidR="00701746" w14:paraId="3B4C9823" w14:textId="77777777">
        <w:trPr>
          <w:cantSplit/>
          <w:jc w:val="center"/>
        </w:trPr>
        <w:tc>
          <w:tcPr>
            <w:tcW w:w="1418" w:type="dxa"/>
          </w:tcPr>
          <w:p w14:paraId="0B6B8BF9" w14:textId="77777777" w:rsidR="00701746" w:rsidRDefault="007919F7">
            <w:pPr>
              <w:pStyle w:val="Table09Row"/>
            </w:pPr>
            <w:r>
              <w:t>2021/007</w:t>
            </w:r>
          </w:p>
        </w:tc>
        <w:tc>
          <w:tcPr>
            <w:tcW w:w="2693" w:type="dxa"/>
          </w:tcPr>
          <w:p w14:paraId="37E58EFF" w14:textId="77777777" w:rsidR="00701746" w:rsidRDefault="007919F7">
            <w:pPr>
              <w:pStyle w:val="Table09Row"/>
            </w:pPr>
            <w:r>
              <w:rPr>
                <w:i/>
              </w:rPr>
              <w:t>Corruption, Crime and Misconduct Amendment Act 2021</w:t>
            </w:r>
          </w:p>
        </w:tc>
        <w:tc>
          <w:tcPr>
            <w:tcW w:w="1276" w:type="dxa"/>
          </w:tcPr>
          <w:p w14:paraId="7CABA7AC" w14:textId="77777777" w:rsidR="00701746" w:rsidRDefault="007919F7">
            <w:pPr>
              <w:pStyle w:val="Table09Row"/>
            </w:pPr>
            <w:r>
              <w:t>25 Jun 2021</w:t>
            </w:r>
          </w:p>
        </w:tc>
        <w:tc>
          <w:tcPr>
            <w:tcW w:w="3402" w:type="dxa"/>
          </w:tcPr>
          <w:p w14:paraId="604C65EC" w14:textId="77777777" w:rsidR="00701746" w:rsidRDefault="007919F7">
            <w:pPr>
              <w:pStyle w:val="Table09Row"/>
            </w:pPr>
            <w:r>
              <w:t>s. 1 &amp; 2: 25 Jun 2021 (see s. 2(a));</w:t>
            </w:r>
          </w:p>
          <w:p w14:paraId="6DEEF310" w14:textId="77777777" w:rsidR="00701746" w:rsidRDefault="007919F7">
            <w:pPr>
              <w:pStyle w:val="Table09Row"/>
            </w:pPr>
            <w:r>
              <w:t>Act other than s. 1 &amp; 2: 26 Jun 2021 (see s. 2(b))</w:t>
            </w:r>
          </w:p>
        </w:tc>
        <w:tc>
          <w:tcPr>
            <w:tcW w:w="1123" w:type="dxa"/>
          </w:tcPr>
          <w:p w14:paraId="02EF8EF9" w14:textId="77777777" w:rsidR="00701746" w:rsidRDefault="00701746">
            <w:pPr>
              <w:pStyle w:val="Table09Row"/>
            </w:pPr>
          </w:p>
        </w:tc>
      </w:tr>
      <w:tr w:rsidR="00701746" w14:paraId="62639522" w14:textId="77777777">
        <w:trPr>
          <w:cantSplit/>
          <w:jc w:val="center"/>
        </w:trPr>
        <w:tc>
          <w:tcPr>
            <w:tcW w:w="1418" w:type="dxa"/>
          </w:tcPr>
          <w:p w14:paraId="04753A9B" w14:textId="77777777" w:rsidR="00701746" w:rsidRDefault="007919F7">
            <w:pPr>
              <w:pStyle w:val="Table09Row"/>
            </w:pPr>
            <w:r>
              <w:t>2021/008</w:t>
            </w:r>
          </w:p>
        </w:tc>
        <w:tc>
          <w:tcPr>
            <w:tcW w:w="2693" w:type="dxa"/>
          </w:tcPr>
          <w:p w14:paraId="20560628" w14:textId="77777777" w:rsidR="00701746" w:rsidRDefault="007919F7">
            <w:pPr>
              <w:pStyle w:val="Table09Row"/>
            </w:pPr>
            <w:r>
              <w:rPr>
                <w:i/>
              </w:rPr>
              <w:t>Metropolitan Region Scheme (Beeliar Wetlands) Act 2021</w:t>
            </w:r>
          </w:p>
        </w:tc>
        <w:tc>
          <w:tcPr>
            <w:tcW w:w="1276" w:type="dxa"/>
          </w:tcPr>
          <w:p w14:paraId="1F36E8B3" w14:textId="77777777" w:rsidR="00701746" w:rsidRDefault="007919F7">
            <w:pPr>
              <w:pStyle w:val="Table09Row"/>
            </w:pPr>
            <w:r>
              <w:t>12 Aug 2021</w:t>
            </w:r>
          </w:p>
        </w:tc>
        <w:tc>
          <w:tcPr>
            <w:tcW w:w="3402" w:type="dxa"/>
          </w:tcPr>
          <w:p w14:paraId="1889EF66" w14:textId="77777777" w:rsidR="00701746" w:rsidRDefault="007919F7">
            <w:pPr>
              <w:pStyle w:val="Table09Row"/>
            </w:pPr>
            <w:r>
              <w:t>s. 1 &amp; 2: 12 Aug 2021 (see s. 2(a));</w:t>
            </w:r>
          </w:p>
          <w:p w14:paraId="7EB1E3C2" w14:textId="77777777" w:rsidR="00701746" w:rsidRDefault="007919F7">
            <w:pPr>
              <w:pStyle w:val="Table09Row"/>
            </w:pPr>
            <w:r>
              <w:t>Act other than s. 1 &amp; 2: 13 Aug 2021 (see s. 2(b))</w:t>
            </w:r>
          </w:p>
        </w:tc>
        <w:tc>
          <w:tcPr>
            <w:tcW w:w="1123" w:type="dxa"/>
          </w:tcPr>
          <w:p w14:paraId="097B832A" w14:textId="77777777" w:rsidR="00701746" w:rsidRDefault="00701746">
            <w:pPr>
              <w:pStyle w:val="Table09Row"/>
            </w:pPr>
          </w:p>
        </w:tc>
      </w:tr>
      <w:tr w:rsidR="00701746" w14:paraId="48D31271" w14:textId="77777777">
        <w:trPr>
          <w:cantSplit/>
          <w:jc w:val="center"/>
        </w:trPr>
        <w:tc>
          <w:tcPr>
            <w:tcW w:w="1418" w:type="dxa"/>
          </w:tcPr>
          <w:p w14:paraId="215D2001" w14:textId="77777777" w:rsidR="00701746" w:rsidRDefault="007919F7">
            <w:pPr>
              <w:pStyle w:val="Table09Row"/>
            </w:pPr>
            <w:r>
              <w:t>2021/009</w:t>
            </w:r>
          </w:p>
        </w:tc>
        <w:tc>
          <w:tcPr>
            <w:tcW w:w="2693" w:type="dxa"/>
          </w:tcPr>
          <w:p w14:paraId="0CA19A5D" w14:textId="77777777" w:rsidR="00701746" w:rsidRDefault="007919F7">
            <w:pPr>
              <w:pStyle w:val="Table09Row"/>
            </w:pPr>
            <w:r>
              <w:rPr>
                <w:i/>
              </w:rPr>
              <w:t>Public Health Amendment (Safe Access Zones) Act 2021</w:t>
            </w:r>
          </w:p>
        </w:tc>
        <w:tc>
          <w:tcPr>
            <w:tcW w:w="1276" w:type="dxa"/>
          </w:tcPr>
          <w:p w14:paraId="2EAB86A7" w14:textId="77777777" w:rsidR="00701746" w:rsidRDefault="007919F7">
            <w:pPr>
              <w:pStyle w:val="Table09Row"/>
            </w:pPr>
            <w:r>
              <w:t>17 Aug 2021</w:t>
            </w:r>
          </w:p>
        </w:tc>
        <w:tc>
          <w:tcPr>
            <w:tcW w:w="3402" w:type="dxa"/>
          </w:tcPr>
          <w:p w14:paraId="0559763C" w14:textId="77777777" w:rsidR="00701746" w:rsidRDefault="007919F7">
            <w:pPr>
              <w:pStyle w:val="Table09Row"/>
            </w:pPr>
            <w:r>
              <w:t>s. 1 &amp; 2: 17 Aug 2021 (see s. 2(a));</w:t>
            </w:r>
          </w:p>
          <w:p w14:paraId="54198CCD" w14:textId="77777777" w:rsidR="00701746" w:rsidRDefault="007919F7">
            <w:pPr>
              <w:pStyle w:val="Table09Row"/>
            </w:pPr>
            <w:r>
              <w:t>Act other than s. 1 &amp; 2: 18 Aug 2021 (see s. 2(b))</w:t>
            </w:r>
          </w:p>
        </w:tc>
        <w:tc>
          <w:tcPr>
            <w:tcW w:w="1123" w:type="dxa"/>
          </w:tcPr>
          <w:p w14:paraId="733B665E" w14:textId="77777777" w:rsidR="00701746" w:rsidRDefault="00701746">
            <w:pPr>
              <w:pStyle w:val="Table09Row"/>
            </w:pPr>
          </w:p>
        </w:tc>
      </w:tr>
      <w:tr w:rsidR="00701746" w14:paraId="7ED789A1" w14:textId="77777777">
        <w:trPr>
          <w:cantSplit/>
          <w:jc w:val="center"/>
        </w:trPr>
        <w:tc>
          <w:tcPr>
            <w:tcW w:w="1418" w:type="dxa"/>
          </w:tcPr>
          <w:p w14:paraId="64776146" w14:textId="77777777" w:rsidR="00701746" w:rsidRDefault="007919F7">
            <w:pPr>
              <w:pStyle w:val="Table09Row"/>
            </w:pPr>
            <w:r>
              <w:lastRenderedPageBreak/>
              <w:t>2021/010</w:t>
            </w:r>
          </w:p>
        </w:tc>
        <w:tc>
          <w:tcPr>
            <w:tcW w:w="2693" w:type="dxa"/>
          </w:tcPr>
          <w:p w14:paraId="52DBADAB" w14:textId="77777777" w:rsidR="00701746" w:rsidRDefault="007919F7">
            <w:pPr>
              <w:pStyle w:val="Table09Row"/>
            </w:pPr>
            <w:r>
              <w:rPr>
                <w:i/>
              </w:rPr>
              <w:t>Railway (BBI Rail Aus Pty Ltd) Agreement Amendment Act 2021</w:t>
            </w:r>
          </w:p>
        </w:tc>
        <w:tc>
          <w:tcPr>
            <w:tcW w:w="1276" w:type="dxa"/>
          </w:tcPr>
          <w:p w14:paraId="50A260E5" w14:textId="77777777" w:rsidR="00701746" w:rsidRDefault="007919F7">
            <w:pPr>
              <w:pStyle w:val="Table09Row"/>
            </w:pPr>
            <w:r>
              <w:t>17 Aug 2021</w:t>
            </w:r>
          </w:p>
        </w:tc>
        <w:tc>
          <w:tcPr>
            <w:tcW w:w="3402" w:type="dxa"/>
          </w:tcPr>
          <w:p w14:paraId="006C20FD" w14:textId="77777777" w:rsidR="00701746" w:rsidRDefault="007919F7">
            <w:pPr>
              <w:pStyle w:val="Table09Row"/>
            </w:pPr>
            <w:r>
              <w:t>s. 1 &amp; 2: 17 Aug 2021 (see s. 2(a));</w:t>
            </w:r>
          </w:p>
          <w:p w14:paraId="4F3A3DAF" w14:textId="77777777" w:rsidR="00701746" w:rsidRDefault="007919F7">
            <w:pPr>
              <w:pStyle w:val="Table09Row"/>
            </w:pPr>
            <w:r>
              <w:t>Act other than s. 1 &amp; 2: 18 Aug 2021 (see s. 2(b))</w:t>
            </w:r>
          </w:p>
        </w:tc>
        <w:tc>
          <w:tcPr>
            <w:tcW w:w="1123" w:type="dxa"/>
          </w:tcPr>
          <w:p w14:paraId="085D5020" w14:textId="77777777" w:rsidR="00701746" w:rsidRDefault="00701746">
            <w:pPr>
              <w:pStyle w:val="Table09Row"/>
            </w:pPr>
          </w:p>
        </w:tc>
      </w:tr>
      <w:tr w:rsidR="00701746" w14:paraId="4CFC4DF3" w14:textId="77777777">
        <w:trPr>
          <w:cantSplit/>
          <w:jc w:val="center"/>
        </w:trPr>
        <w:tc>
          <w:tcPr>
            <w:tcW w:w="1418" w:type="dxa"/>
          </w:tcPr>
          <w:p w14:paraId="2DC7D38F" w14:textId="77777777" w:rsidR="00701746" w:rsidRDefault="007919F7">
            <w:pPr>
              <w:pStyle w:val="Table09Row"/>
            </w:pPr>
            <w:r>
              <w:t>2021/011</w:t>
            </w:r>
          </w:p>
        </w:tc>
        <w:tc>
          <w:tcPr>
            <w:tcW w:w="2693" w:type="dxa"/>
          </w:tcPr>
          <w:p w14:paraId="660BE858" w14:textId="77777777" w:rsidR="00701746" w:rsidRDefault="007919F7">
            <w:pPr>
              <w:pStyle w:val="Table09Row"/>
            </w:pPr>
            <w:r>
              <w:rPr>
                <w:i/>
              </w:rPr>
              <w:t>Agricultural Produce Commission Amendment Act 2021</w:t>
            </w:r>
          </w:p>
        </w:tc>
        <w:tc>
          <w:tcPr>
            <w:tcW w:w="1276" w:type="dxa"/>
          </w:tcPr>
          <w:p w14:paraId="71DD582D" w14:textId="77777777" w:rsidR="00701746" w:rsidRDefault="007919F7">
            <w:pPr>
              <w:pStyle w:val="Table09Row"/>
            </w:pPr>
            <w:r>
              <w:t>17 Aug 2021</w:t>
            </w:r>
          </w:p>
        </w:tc>
        <w:tc>
          <w:tcPr>
            <w:tcW w:w="3402" w:type="dxa"/>
          </w:tcPr>
          <w:p w14:paraId="538C98E1" w14:textId="77777777" w:rsidR="00701746" w:rsidRDefault="007919F7">
            <w:pPr>
              <w:pStyle w:val="Table09Row"/>
            </w:pPr>
            <w:r>
              <w:t>s. 1 &amp; 2: 17 Aug 2021 (see s. 2(a));</w:t>
            </w:r>
          </w:p>
          <w:p w14:paraId="53D1C42E" w14:textId="77777777" w:rsidR="00701746" w:rsidRDefault="007919F7">
            <w:pPr>
              <w:pStyle w:val="Table09Row"/>
            </w:pPr>
            <w:r>
              <w:t>Act other than s. 1 &amp; 2: 18 Aug 2021 (see s. 2(b))</w:t>
            </w:r>
          </w:p>
        </w:tc>
        <w:tc>
          <w:tcPr>
            <w:tcW w:w="1123" w:type="dxa"/>
          </w:tcPr>
          <w:p w14:paraId="31600DC0" w14:textId="77777777" w:rsidR="00701746" w:rsidRDefault="00701746">
            <w:pPr>
              <w:pStyle w:val="Table09Row"/>
            </w:pPr>
          </w:p>
        </w:tc>
      </w:tr>
      <w:tr w:rsidR="00701746" w14:paraId="6860C01E" w14:textId="77777777">
        <w:trPr>
          <w:cantSplit/>
          <w:jc w:val="center"/>
        </w:trPr>
        <w:tc>
          <w:tcPr>
            <w:tcW w:w="1418" w:type="dxa"/>
          </w:tcPr>
          <w:p w14:paraId="06473CE5" w14:textId="77777777" w:rsidR="00701746" w:rsidRDefault="007919F7">
            <w:pPr>
              <w:pStyle w:val="Table09Row"/>
            </w:pPr>
            <w:r>
              <w:t>2021/012</w:t>
            </w:r>
          </w:p>
        </w:tc>
        <w:tc>
          <w:tcPr>
            <w:tcW w:w="2693" w:type="dxa"/>
          </w:tcPr>
          <w:p w14:paraId="75F7D9F5" w14:textId="77777777" w:rsidR="00701746" w:rsidRDefault="007919F7">
            <w:pPr>
              <w:pStyle w:val="Table09Row"/>
            </w:pPr>
            <w:r>
              <w:rPr>
                <w:i/>
              </w:rPr>
              <w:t>Financial Legislation Amendment Act 2021</w:t>
            </w:r>
          </w:p>
        </w:tc>
        <w:tc>
          <w:tcPr>
            <w:tcW w:w="1276" w:type="dxa"/>
          </w:tcPr>
          <w:p w14:paraId="407171C2" w14:textId="77777777" w:rsidR="00701746" w:rsidRDefault="007919F7">
            <w:pPr>
              <w:pStyle w:val="Table09Row"/>
            </w:pPr>
            <w:r>
              <w:t>24 Aug 2021</w:t>
            </w:r>
          </w:p>
        </w:tc>
        <w:tc>
          <w:tcPr>
            <w:tcW w:w="3402" w:type="dxa"/>
          </w:tcPr>
          <w:p w14:paraId="5B25ECBA" w14:textId="77777777" w:rsidR="00701746" w:rsidRDefault="007919F7">
            <w:pPr>
              <w:pStyle w:val="Table09Row"/>
            </w:pPr>
            <w:r>
              <w:t>Pt. 1: 24 Aug 2021 (see s. 2(a));</w:t>
            </w:r>
          </w:p>
          <w:p w14:paraId="58F77FD3" w14:textId="77777777" w:rsidR="00701746" w:rsidRDefault="007919F7">
            <w:pPr>
              <w:pStyle w:val="Table09Row"/>
            </w:pPr>
            <w:r>
              <w:t>Act other than Pt. 1: 21 Sep 2021 (see s. 2(b))</w:t>
            </w:r>
          </w:p>
        </w:tc>
        <w:tc>
          <w:tcPr>
            <w:tcW w:w="1123" w:type="dxa"/>
          </w:tcPr>
          <w:p w14:paraId="29EF9CD7" w14:textId="77777777" w:rsidR="00701746" w:rsidRDefault="00701746">
            <w:pPr>
              <w:pStyle w:val="Table09Row"/>
            </w:pPr>
          </w:p>
        </w:tc>
      </w:tr>
      <w:tr w:rsidR="00701746" w14:paraId="0046E6E7" w14:textId="77777777">
        <w:trPr>
          <w:cantSplit/>
          <w:jc w:val="center"/>
        </w:trPr>
        <w:tc>
          <w:tcPr>
            <w:tcW w:w="1418" w:type="dxa"/>
          </w:tcPr>
          <w:p w14:paraId="62B71AD5" w14:textId="77777777" w:rsidR="00701746" w:rsidRDefault="007919F7">
            <w:pPr>
              <w:pStyle w:val="Table09Row"/>
            </w:pPr>
            <w:r>
              <w:t>2021/013</w:t>
            </w:r>
          </w:p>
        </w:tc>
        <w:tc>
          <w:tcPr>
            <w:tcW w:w="2693" w:type="dxa"/>
          </w:tcPr>
          <w:p w14:paraId="258D58B6" w14:textId="77777777" w:rsidR="00701746" w:rsidRDefault="007919F7">
            <w:pPr>
              <w:pStyle w:val="Table09Row"/>
            </w:pPr>
            <w:r>
              <w:rPr>
                <w:i/>
              </w:rPr>
              <w:t>Legislation Act 2021</w:t>
            </w:r>
          </w:p>
        </w:tc>
        <w:tc>
          <w:tcPr>
            <w:tcW w:w="1276" w:type="dxa"/>
          </w:tcPr>
          <w:p w14:paraId="3A911735" w14:textId="77777777" w:rsidR="00701746" w:rsidRDefault="007919F7">
            <w:pPr>
              <w:pStyle w:val="Table09Row"/>
            </w:pPr>
            <w:r>
              <w:t>24 Aug 2021</w:t>
            </w:r>
          </w:p>
        </w:tc>
        <w:tc>
          <w:tcPr>
            <w:tcW w:w="3402" w:type="dxa"/>
          </w:tcPr>
          <w:p w14:paraId="6B3424F7" w14:textId="77777777" w:rsidR="00701746" w:rsidRDefault="007919F7">
            <w:pPr>
              <w:pStyle w:val="Table09Row"/>
            </w:pPr>
            <w:r>
              <w:t>Pt. 1: 24 Aug 2021 (see s. 2(a));</w:t>
            </w:r>
          </w:p>
          <w:p w14:paraId="4A7B1A55" w14:textId="77777777" w:rsidR="00701746" w:rsidRDefault="007919F7">
            <w:pPr>
              <w:pStyle w:val="Table09Row"/>
            </w:pPr>
            <w:r>
              <w:t>Act other than Pt. 1: 1 Jul 2023 (see s. 2(b) and SL 2023/58 cl. 2)</w:t>
            </w:r>
          </w:p>
        </w:tc>
        <w:tc>
          <w:tcPr>
            <w:tcW w:w="1123" w:type="dxa"/>
          </w:tcPr>
          <w:p w14:paraId="6FADF96E" w14:textId="77777777" w:rsidR="00701746" w:rsidRDefault="00701746">
            <w:pPr>
              <w:pStyle w:val="Table09Row"/>
            </w:pPr>
          </w:p>
        </w:tc>
      </w:tr>
      <w:tr w:rsidR="00701746" w14:paraId="5695688B" w14:textId="77777777">
        <w:trPr>
          <w:cantSplit/>
          <w:jc w:val="center"/>
        </w:trPr>
        <w:tc>
          <w:tcPr>
            <w:tcW w:w="1418" w:type="dxa"/>
          </w:tcPr>
          <w:p w14:paraId="3B14DBCC" w14:textId="77777777" w:rsidR="00701746" w:rsidRDefault="007919F7">
            <w:pPr>
              <w:pStyle w:val="Table09Row"/>
            </w:pPr>
            <w:r>
              <w:t>2021/014</w:t>
            </w:r>
          </w:p>
        </w:tc>
        <w:tc>
          <w:tcPr>
            <w:tcW w:w="2693" w:type="dxa"/>
          </w:tcPr>
          <w:p w14:paraId="2A40FD93" w14:textId="77777777" w:rsidR="00701746" w:rsidRDefault="007919F7">
            <w:pPr>
              <w:pStyle w:val="Table09Row"/>
            </w:pPr>
            <w:r>
              <w:rPr>
                <w:i/>
              </w:rPr>
              <w:t>Aquatic Resources Management Amendment Act 2021</w:t>
            </w:r>
          </w:p>
        </w:tc>
        <w:tc>
          <w:tcPr>
            <w:tcW w:w="1276" w:type="dxa"/>
          </w:tcPr>
          <w:p w14:paraId="1A4CB7D0" w14:textId="77777777" w:rsidR="00701746" w:rsidRDefault="007919F7">
            <w:pPr>
              <w:pStyle w:val="Table09Row"/>
            </w:pPr>
            <w:r>
              <w:t>24 Aug 2021</w:t>
            </w:r>
          </w:p>
        </w:tc>
        <w:tc>
          <w:tcPr>
            <w:tcW w:w="3402" w:type="dxa"/>
          </w:tcPr>
          <w:p w14:paraId="0C345E03" w14:textId="77777777" w:rsidR="00701746" w:rsidRDefault="007919F7">
            <w:pPr>
              <w:pStyle w:val="Table09Row"/>
            </w:pPr>
            <w:r>
              <w:t>s. 1 &amp; 2: 24 Aug 2021 (see s. 2(a));</w:t>
            </w:r>
          </w:p>
          <w:p w14:paraId="50075C73" w14:textId="77777777" w:rsidR="00701746" w:rsidRDefault="007919F7">
            <w:pPr>
              <w:pStyle w:val="Table09Row"/>
            </w:pPr>
            <w:r>
              <w:t>Act other than s. 1 &amp; 2: 25 Aug 2021 (see s. 2(b))</w:t>
            </w:r>
          </w:p>
        </w:tc>
        <w:tc>
          <w:tcPr>
            <w:tcW w:w="1123" w:type="dxa"/>
          </w:tcPr>
          <w:p w14:paraId="45728CEE" w14:textId="77777777" w:rsidR="00701746" w:rsidRDefault="00701746">
            <w:pPr>
              <w:pStyle w:val="Table09Row"/>
            </w:pPr>
          </w:p>
        </w:tc>
      </w:tr>
      <w:tr w:rsidR="00701746" w14:paraId="49252443" w14:textId="77777777">
        <w:trPr>
          <w:cantSplit/>
          <w:jc w:val="center"/>
        </w:trPr>
        <w:tc>
          <w:tcPr>
            <w:tcW w:w="1418" w:type="dxa"/>
          </w:tcPr>
          <w:p w14:paraId="3CD86D6B" w14:textId="77777777" w:rsidR="00701746" w:rsidRDefault="007919F7">
            <w:pPr>
              <w:pStyle w:val="Table09Row"/>
            </w:pPr>
            <w:r>
              <w:t>2021/015</w:t>
            </w:r>
          </w:p>
        </w:tc>
        <w:tc>
          <w:tcPr>
            <w:tcW w:w="2693" w:type="dxa"/>
          </w:tcPr>
          <w:p w14:paraId="55EA824E" w14:textId="77777777" w:rsidR="00701746" w:rsidRDefault="007919F7">
            <w:pPr>
              <w:pStyle w:val="Table09Row"/>
            </w:pPr>
            <w:r>
              <w:rPr>
                <w:i/>
              </w:rPr>
              <w:t>Arts and Culture Trust Act 2021</w:t>
            </w:r>
          </w:p>
        </w:tc>
        <w:tc>
          <w:tcPr>
            <w:tcW w:w="1276" w:type="dxa"/>
          </w:tcPr>
          <w:p w14:paraId="2095BB69" w14:textId="77777777" w:rsidR="00701746" w:rsidRDefault="007919F7">
            <w:pPr>
              <w:pStyle w:val="Table09Row"/>
            </w:pPr>
            <w:r>
              <w:t>9 Sep 2021</w:t>
            </w:r>
          </w:p>
        </w:tc>
        <w:tc>
          <w:tcPr>
            <w:tcW w:w="3402" w:type="dxa"/>
          </w:tcPr>
          <w:p w14:paraId="2B437327" w14:textId="77777777" w:rsidR="00701746" w:rsidRDefault="007919F7">
            <w:pPr>
              <w:pStyle w:val="Table09Row"/>
            </w:pPr>
            <w:r>
              <w:t>Pt. 1 other than s. 4 &amp; 5: 9 Sep 2021 (see s. 2(a));</w:t>
            </w:r>
          </w:p>
          <w:p w14:paraId="55A567FF" w14:textId="77777777" w:rsidR="00701746" w:rsidRDefault="007919F7">
            <w:pPr>
              <w:pStyle w:val="Table09Row"/>
            </w:pPr>
            <w:r>
              <w:t>Act other than s. 1‑3 &amp; 6: 1 Jul 2022 (see s. 2(b) and SL 2022/77 cl. 2)</w:t>
            </w:r>
          </w:p>
        </w:tc>
        <w:tc>
          <w:tcPr>
            <w:tcW w:w="1123" w:type="dxa"/>
          </w:tcPr>
          <w:p w14:paraId="459390C1" w14:textId="77777777" w:rsidR="00701746" w:rsidRDefault="00701746">
            <w:pPr>
              <w:pStyle w:val="Table09Row"/>
            </w:pPr>
          </w:p>
        </w:tc>
      </w:tr>
      <w:tr w:rsidR="00701746" w14:paraId="5A734ABC" w14:textId="77777777">
        <w:trPr>
          <w:cantSplit/>
          <w:jc w:val="center"/>
        </w:trPr>
        <w:tc>
          <w:tcPr>
            <w:tcW w:w="1418" w:type="dxa"/>
          </w:tcPr>
          <w:p w14:paraId="30ED0A9D" w14:textId="77777777" w:rsidR="00701746" w:rsidRDefault="007919F7">
            <w:pPr>
              <w:pStyle w:val="Table09Row"/>
            </w:pPr>
            <w:r>
              <w:t>2021/016</w:t>
            </w:r>
          </w:p>
        </w:tc>
        <w:tc>
          <w:tcPr>
            <w:tcW w:w="2693" w:type="dxa"/>
          </w:tcPr>
          <w:p w14:paraId="10BCEE92" w14:textId="77777777" w:rsidR="00701746" w:rsidRDefault="007919F7">
            <w:pPr>
              <w:pStyle w:val="Table09Row"/>
            </w:pPr>
            <w:r>
              <w:rPr>
                <w:i/>
              </w:rPr>
              <w:t>Family Court Amendment Act 2021</w:t>
            </w:r>
          </w:p>
        </w:tc>
        <w:tc>
          <w:tcPr>
            <w:tcW w:w="1276" w:type="dxa"/>
          </w:tcPr>
          <w:p w14:paraId="3B192018" w14:textId="77777777" w:rsidR="00701746" w:rsidRDefault="007919F7">
            <w:pPr>
              <w:pStyle w:val="Table09Row"/>
            </w:pPr>
            <w:r>
              <w:t>9 Sep 2021</w:t>
            </w:r>
          </w:p>
        </w:tc>
        <w:tc>
          <w:tcPr>
            <w:tcW w:w="3402" w:type="dxa"/>
          </w:tcPr>
          <w:p w14:paraId="4DF11661" w14:textId="77777777" w:rsidR="00701746" w:rsidRDefault="007919F7">
            <w:pPr>
              <w:pStyle w:val="Table09Row"/>
            </w:pPr>
            <w:r>
              <w:t>s. 1 &amp; 2: 9 Sep 2021 (see s. 2(a));</w:t>
            </w:r>
          </w:p>
          <w:p w14:paraId="34F46307" w14:textId="77777777" w:rsidR="00701746" w:rsidRDefault="007919F7">
            <w:pPr>
              <w:pStyle w:val="Table09Row"/>
            </w:pPr>
            <w:r>
              <w:t>Act other than s. 1 &amp; 2: 10 Sep 2021 (see s. 2(b))</w:t>
            </w:r>
          </w:p>
        </w:tc>
        <w:tc>
          <w:tcPr>
            <w:tcW w:w="1123" w:type="dxa"/>
          </w:tcPr>
          <w:p w14:paraId="1E87CA94" w14:textId="77777777" w:rsidR="00701746" w:rsidRDefault="00701746">
            <w:pPr>
              <w:pStyle w:val="Table09Row"/>
            </w:pPr>
          </w:p>
        </w:tc>
      </w:tr>
      <w:tr w:rsidR="00701746" w14:paraId="36445FE1" w14:textId="77777777">
        <w:trPr>
          <w:cantSplit/>
          <w:jc w:val="center"/>
        </w:trPr>
        <w:tc>
          <w:tcPr>
            <w:tcW w:w="1418" w:type="dxa"/>
          </w:tcPr>
          <w:p w14:paraId="1406E644" w14:textId="77777777" w:rsidR="00701746" w:rsidRDefault="007919F7">
            <w:pPr>
              <w:pStyle w:val="Table09Row"/>
            </w:pPr>
            <w:r>
              <w:t>2021/017</w:t>
            </w:r>
          </w:p>
        </w:tc>
        <w:tc>
          <w:tcPr>
            <w:tcW w:w="2693" w:type="dxa"/>
          </w:tcPr>
          <w:p w14:paraId="67BC7B9E" w14:textId="77777777" w:rsidR="00701746" w:rsidRDefault="007919F7">
            <w:pPr>
              <w:pStyle w:val="Table09Row"/>
            </w:pPr>
            <w:r>
              <w:rPr>
                <w:i/>
              </w:rPr>
              <w:t>Ticket Scalping Act 2021</w:t>
            </w:r>
          </w:p>
        </w:tc>
        <w:tc>
          <w:tcPr>
            <w:tcW w:w="1276" w:type="dxa"/>
          </w:tcPr>
          <w:p w14:paraId="44DF5016" w14:textId="77777777" w:rsidR="00701746" w:rsidRDefault="007919F7">
            <w:pPr>
              <w:pStyle w:val="Table09Row"/>
            </w:pPr>
            <w:r>
              <w:t>9 Sep 2021</w:t>
            </w:r>
          </w:p>
        </w:tc>
        <w:tc>
          <w:tcPr>
            <w:tcW w:w="3402" w:type="dxa"/>
          </w:tcPr>
          <w:p w14:paraId="46104737" w14:textId="77777777" w:rsidR="00701746" w:rsidRDefault="007919F7">
            <w:pPr>
              <w:pStyle w:val="Table09Row"/>
            </w:pPr>
            <w:r>
              <w:t>Pt. 1: 9 Sep 2021 (see s. 2(a));</w:t>
            </w:r>
          </w:p>
          <w:p w14:paraId="7988E00B" w14:textId="77777777" w:rsidR="00701746" w:rsidRDefault="007919F7">
            <w:pPr>
              <w:pStyle w:val="Table09Row"/>
            </w:pPr>
            <w:r>
              <w:t>Act other than Pt. 1: 10 Sep 2021 (see s. 2(b))</w:t>
            </w:r>
          </w:p>
        </w:tc>
        <w:tc>
          <w:tcPr>
            <w:tcW w:w="1123" w:type="dxa"/>
          </w:tcPr>
          <w:p w14:paraId="130808C0" w14:textId="77777777" w:rsidR="00701746" w:rsidRDefault="00701746">
            <w:pPr>
              <w:pStyle w:val="Table09Row"/>
            </w:pPr>
          </w:p>
        </w:tc>
      </w:tr>
      <w:tr w:rsidR="00701746" w14:paraId="0D3D12BE" w14:textId="77777777">
        <w:trPr>
          <w:cantSplit/>
          <w:jc w:val="center"/>
        </w:trPr>
        <w:tc>
          <w:tcPr>
            <w:tcW w:w="1418" w:type="dxa"/>
          </w:tcPr>
          <w:p w14:paraId="781F0211" w14:textId="77777777" w:rsidR="00701746" w:rsidRDefault="007919F7">
            <w:pPr>
              <w:pStyle w:val="Table09Row"/>
            </w:pPr>
            <w:r>
              <w:lastRenderedPageBreak/>
              <w:t>2021/018</w:t>
            </w:r>
          </w:p>
        </w:tc>
        <w:tc>
          <w:tcPr>
            <w:tcW w:w="2693" w:type="dxa"/>
          </w:tcPr>
          <w:p w14:paraId="589F4361" w14:textId="77777777" w:rsidR="00701746" w:rsidRDefault="007919F7">
            <w:pPr>
              <w:pStyle w:val="Table09Row"/>
            </w:pPr>
            <w:r>
              <w:rPr>
                <w:i/>
              </w:rPr>
              <w:t>Children and Community Services Amendment Act 2021</w:t>
            </w:r>
          </w:p>
        </w:tc>
        <w:tc>
          <w:tcPr>
            <w:tcW w:w="1276" w:type="dxa"/>
          </w:tcPr>
          <w:p w14:paraId="70E8CE28" w14:textId="77777777" w:rsidR="00701746" w:rsidRDefault="007919F7">
            <w:pPr>
              <w:pStyle w:val="Table09Row"/>
            </w:pPr>
            <w:r>
              <w:t>19 Oct 2021</w:t>
            </w:r>
          </w:p>
        </w:tc>
        <w:tc>
          <w:tcPr>
            <w:tcW w:w="3402" w:type="dxa"/>
          </w:tcPr>
          <w:p w14:paraId="2E39C048" w14:textId="77777777" w:rsidR="00701746" w:rsidRDefault="007919F7">
            <w:pPr>
              <w:pStyle w:val="Table09Row"/>
            </w:pPr>
            <w:r>
              <w:t>s. 1 &amp; 2: 19 Oct 2021 (see s. 2(a));</w:t>
            </w:r>
          </w:p>
          <w:p w14:paraId="7892456C" w14:textId="77777777" w:rsidR="00701746" w:rsidRDefault="007919F7">
            <w:pPr>
              <w:pStyle w:val="Table09Row"/>
            </w:pPr>
            <w:r>
              <w:t>Act other than s. 1, 2, 15, 32, 39, 40 &amp; 52‑54: 1 May 2022 (see s. 2(b) &amp; (c) and SL 2022/50 cl. 2);</w:t>
            </w:r>
          </w:p>
          <w:p w14:paraId="1E7E3413" w14:textId="77777777" w:rsidR="00701746" w:rsidRDefault="007919F7">
            <w:pPr>
              <w:pStyle w:val="Table09Row"/>
            </w:pPr>
            <w:r>
              <w:t>s. 52(3), (8), (9) &amp; (17)‑(19), 53(1), (5), (10) &amp; (11) &amp; 54: 1 Nov 2022 (see s. 2(c) and SL 2022/167 cl. 2);</w:t>
            </w:r>
          </w:p>
          <w:p w14:paraId="6AA08FD8" w14:textId="77777777" w:rsidR="00701746" w:rsidRDefault="007919F7">
            <w:pPr>
              <w:pStyle w:val="Table09Row"/>
            </w:pPr>
            <w:r>
              <w:t>s. 52(1), (4), (10), (11) &amp; (13), 53(2), (3) &amp; (6): 1 Nov 2023 (see s. 2(c) and SL 2023/153 cl. 2);</w:t>
            </w:r>
          </w:p>
          <w:p w14:paraId="2CBB5498" w14:textId="77777777" w:rsidR="00701746" w:rsidRDefault="007919F7">
            <w:pPr>
              <w:pStyle w:val="Table09Row"/>
            </w:pPr>
            <w:r>
              <w:t>s. 52(5), (6), (14) &amp; (15) &amp; 53(7) &amp; (8): 1 May 2024 (see s. 2(c) and SL 2024/45 cl. 2);</w:t>
            </w:r>
          </w:p>
          <w:p w14:paraId="29A9201D" w14:textId="77777777" w:rsidR="00701746" w:rsidRDefault="007919F7">
            <w:pPr>
              <w:pStyle w:val="Table09Row"/>
            </w:pPr>
            <w:r>
              <w:t>s. 52(2) &amp; (12) &amp; 53(4): 1 Nov 2024 (see s. 2(c) and SL 2024/223 cl. 2);</w:t>
            </w:r>
          </w:p>
          <w:p w14:paraId="5841CAA8" w14:textId="77777777" w:rsidR="00701746" w:rsidRDefault="007919F7">
            <w:pPr>
              <w:pStyle w:val="Table09Row"/>
            </w:pPr>
            <w:r>
              <w:t>s. 52(7), (16) &amp; (20) &amp; 53(9): 1 May 2025 (see s. 2(c) and SL 2025/58 cl. 2);</w:t>
            </w:r>
          </w:p>
          <w:p w14:paraId="6F086BDD" w14:textId="77777777" w:rsidR="00701746" w:rsidRDefault="007919F7">
            <w:pPr>
              <w:pStyle w:val="Table09Row"/>
            </w:pPr>
            <w:r>
              <w:t>s. 15, 32, 39 &amp; 40: to be proclaimed (see s. 2(c))</w:t>
            </w:r>
          </w:p>
        </w:tc>
        <w:tc>
          <w:tcPr>
            <w:tcW w:w="1123" w:type="dxa"/>
          </w:tcPr>
          <w:p w14:paraId="311EFF83" w14:textId="77777777" w:rsidR="00701746" w:rsidRDefault="00701746">
            <w:pPr>
              <w:pStyle w:val="Table09Row"/>
            </w:pPr>
          </w:p>
        </w:tc>
      </w:tr>
      <w:tr w:rsidR="00701746" w14:paraId="09A5041A" w14:textId="77777777">
        <w:trPr>
          <w:cantSplit/>
          <w:jc w:val="center"/>
        </w:trPr>
        <w:tc>
          <w:tcPr>
            <w:tcW w:w="1418" w:type="dxa"/>
          </w:tcPr>
          <w:p w14:paraId="7B04C7CE" w14:textId="77777777" w:rsidR="00701746" w:rsidRDefault="007919F7">
            <w:pPr>
              <w:pStyle w:val="Table09Row"/>
            </w:pPr>
            <w:r>
              <w:t>2021/019</w:t>
            </w:r>
          </w:p>
        </w:tc>
        <w:tc>
          <w:tcPr>
            <w:tcW w:w="2693" w:type="dxa"/>
          </w:tcPr>
          <w:p w14:paraId="0172204D" w14:textId="77777777" w:rsidR="00701746" w:rsidRDefault="007919F7">
            <w:pPr>
              <w:pStyle w:val="Table09Row"/>
            </w:pPr>
            <w:r>
              <w:rPr>
                <w:i/>
              </w:rPr>
              <w:t>Veterinary Practice Act 2021</w:t>
            </w:r>
          </w:p>
        </w:tc>
        <w:tc>
          <w:tcPr>
            <w:tcW w:w="1276" w:type="dxa"/>
          </w:tcPr>
          <w:p w14:paraId="124DE432" w14:textId="77777777" w:rsidR="00701746" w:rsidRDefault="007919F7">
            <w:pPr>
              <w:pStyle w:val="Table09Row"/>
            </w:pPr>
            <w:r>
              <w:t>27 Oct 2021</w:t>
            </w:r>
          </w:p>
        </w:tc>
        <w:tc>
          <w:tcPr>
            <w:tcW w:w="3402" w:type="dxa"/>
          </w:tcPr>
          <w:p w14:paraId="51380ACF" w14:textId="77777777" w:rsidR="00701746" w:rsidRDefault="007919F7">
            <w:pPr>
              <w:pStyle w:val="Table09Row"/>
            </w:pPr>
            <w:r>
              <w:t>Pt. 1: 27 Oct 2021 (see s. 2(a));</w:t>
            </w:r>
          </w:p>
          <w:p w14:paraId="6E0398D3" w14:textId="77777777" w:rsidR="00701746" w:rsidRDefault="007919F7">
            <w:pPr>
              <w:pStyle w:val="Table09Row"/>
            </w:pPr>
            <w:r>
              <w:t>Act other than Pt. 1: 18 Jun 2022 (see s. 2(b) and SL 2022/81 cl. 2)</w:t>
            </w:r>
          </w:p>
        </w:tc>
        <w:tc>
          <w:tcPr>
            <w:tcW w:w="1123" w:type="dxa"/>
          </w:tcPr>
          <w:p w14:paraId="1B0AD549" w14:textId="77777777" w:rsidR="00701746" w:rsidRDefault="00701746">
            <w:pPr>
              <w:pStyle w:val="Table09Row"/>
            </w:pPr>
          </w:p>
        </w:tc>
      </w:tr>
      <w:tr w:rsidR="00701746" w14:paraId="62C82C3F" w14:textId="77777777">
        <w:trPr>
          <w:cantSplit/>
          <w:jc w:val="center"/>
        </w:trPr>
        <w:tc>
          <w:tcPr>
            <w:tcW w:w="1418" w:type="dxa"/>
          </w:tcPr>
          <w:p w14:paraId="1A9AFDDD" w14:textId="77777777" w:rsidR="00701746" w:rsidRDefault="007919F7">
            <w:pPr>
              <w:pStyle w:val="Table09Row"/>
            </w:pPr>
            <w:r>
              <w:t>2021/020</w:t>
            </w:r>
          </w:p>
        </w:tc>
        <w:tc>
          <w:tcPr>
            <w:tcW w:w="2693" w:type="dxa"/>
          </w:tcPr>
          <w:p w14:paraId="4709C567" w14:textId="77777777" w:rsidR="00701746" w:rsidRDefault="007919F7">
            <w:pPr>
              <w:pStyle w:val="Table09Row"/>
            </w:pPr>
            <w:r>
              <w:rPr>
                <w:i/>
              </w:rPr>
              <w:t xml:space="preserve">Constitutional and Electoral Legislation Amendment </w:t>
            </w:r>
            <w:r>
              <w:rPr>
                <w:i/>
              </w:rPr>
              <w:t>(Electoral Equality) Act 2021</w:t>
            </w:r>
          </w:p>
        </w:tc>
        <w:tc>
          <w:tcPr>
            <w:tcW w:w="1276" w:type="dxa"/>
          </w:tcPr>
          <w:p w14:paraId="5CE6CA25" w14:textId="77777777" w:rsidR="00701746" w:rsidRDefault="007919F7">
            <w:pPr>
              <w:pStyle w:val="Table09Row"/>
            </w:pPr>
            <w:r>
              <w:t>24 Nov 2021</w:t>
            </w:r>
          </w:p>
        </w:tc>
        <w:tc>
          <w:tcPr>
            <w:tcW w:w="3402" w:type="dxa"/>
          </w:tcPr>
          <w:p w14:paraId="1CE5E375" w14:textId="77777777" w:rsidR="00701746" w:rsidRDefault="007919F7">
            <w:pPr>
              <w:pStyle w:val="Table09Row"/>
            </w:pPr>
            <w:r>
              <w:t>Pt. 1: 24 Nov 2021 (see s. 2(a));</w:t>
            </w:r>
          </w:p>
          <w:p w14:paraId="3A53B634" w14:textId="77777777" w:rsidR="00701746" w:rsidRDefault="007919F7">
            <w:pPr>
              <w:pStyle w:val="Table09Row"/>
            </w:pPr>
            <w:r>
              <w:t>Act other than Pt. 1: 25 Nov 2021 (see s. 2(b))</w:t>
            </w:r>
          </w:p>
        </w:tc>
        <w:tc>
          <w:tcPr>
            <w:tcW w:w="1123" w:type="dxa"/>
          </w:tcPr>
          <w:p w14:paraId="3881B34C" w14:textId="77777777" w:rsidR="00701746" w:rsidRDefault="00701746">
            <w:pPr>
              <w:pStyle w:val="Table09Row"/>
            </w:pPr>
          </w:p>
        </w:tc>
      </w:tr>
      <w:tr w:rsidR="00701746" w14:paraId="348269E1" w14:textId="77777777">
        <w:trPr>
          <w:cantSplit/>
          <w:jc w:val="center"/>
        </w:trPr>
        <w:tc>
          <w:tcPr>
            <w:tcW w:w="1418" w:type="dxa"/>
          </w:tcPr>
          <w:p w14:paraId="34564B39" w14:textId="77777777" w:rsidR="00701746" w:rsidRDefault="007919F7">
            <w:pPr>
              <w:pStyle w:val="Table09Row"/>
            </w:pPr>
            <w:r>
              <w:t>2021/021</w:t>
            </w:r>
          </w:p>
        </w:tc>
        <w:tc>
          <w:tcPr>
            <w:tcW w:w="2693" w:type="dxa"/>
          </w:tcPr>
          <w:p w14:paraId="6D90977B" w14:textId="77777777" w:rsidR="00701746" w:rsidRDefault="007919F7">
            <w:pPr>
              <w:pStyle w:val="Table09Row"/>
            </w:pPr>
            <w:r>
              <w:rPr>
                <w:i/>
              </w:rPr>
              <w:t>COVID‑19 Response Legislation Amendment (Extension of Expiring Provisions) Act (No. 2) 2021</w:t>
            </w:r>
          </w:p>
        </w:tc>
        <w:tc>
          <w:tcPr>
            <w:tcW w:w="1276" w:type="dxa"/>
          </w:tcPr>
          <w:p w14:paraId="5F10385A" w14:textId="77777777" w:rsidR="00701746" w:rsidRDefault="007919F7">
            <w:pPr>
              <w:pStyle w:val="Table09Row"/>
            </w:pPr>
            <w:r>
              <w:t>24 Nov 2021</w:t>
            </w:r>
          </w:p>
        </w:tc>
        <w:tc>
          <w:tcPr>
            <w:tcW w:w="3402" w:type="dxa"/>
          </w:tcPr>
          <w:p w14:paraId="0C4EB97A" w14:textId="77777777" w:rsidR="00701746" w:rsidRDefault="007919F7">
            <w:pPr>
              <w:pStyle w:val="Table09Row"/>
            </w:pPr>
            <w:r>
              <w:t>Pt. 1: 24 Nov 2021 (see s. 2(a));</w:t>
            </w:r>
          </w:p>
          <w:p w14:paraId="432E3C8F" w14:textId="77777777" w:rsidR="00701746" w:rsidRDefault="007919F7">
            <w:pPr>
              <w:pStyle w:val="Table09Row"/>
            </w:pPr>
            <w:r>
              <w:t>Act other than Pt. 1: 25 Nov 2021 (see s. 2(b))</w:t>
            </w:r>
          </w:p>
        </w:tc>
        <w:tc>
          <w:tcPr>
            <w:tcW w:w="1123" w:type="dxa"/>
          </w:tcPr>
          <w:p w14:paraId="5FD61F7A" w14:textId="77777777" w:rsidR="00701746" w:rsidRDefault="00701746">
            <w:pPr>
              <w:pStyle w:val="Table09Row"/>
            </w:pPr>
          </w:p>
        </w:tc>
      </w:tr>
      <w:tr w:rsidR="00701746" w14:paraId="0435AEEE" w14:textId="77777777">
        <w:trPr>
          <w:cantSplit/>
          <w:jc w:val="center"/>
        </w:trPr>
        <w:tc>
          <w:tcPr>
            <w:tcW w:w="1418" w:type="dxa"/>
          </w:tcPr>
          <w:p w14:paraId="0A24BF6C" w14:textId="77777777" w:rsidR="00701746" w:rsidRDefault="007919F7">
            <w:pPr>
              <w:pStyle w:val="Table09Row"/>
            </w:pPr>
            <w:r>
              <w:t>2021/022</w:t>
            </w:r>
          </w:p>
        </w:tc>
        <w:tc>
          <w:tcPr>
            <w:tcW w:w="2693" w:type="dxa"/>
          </w:tcPr>
          <w:p w14:paraId="3ED04E2D" w14:textId="77777777" w:rsidR="00701746" w:rsidRDefault="007919F7">
            <w:pPr>
              <w:pStyle w:val="Table09Row"/>
            </w:pPr>
            <w:r>
              <w:rPr>
                <w:i/>
              </w:rPr>
              <w:t>Appropriation (Recurrent 2021‑22) Act 2021</w:t>
            </w:r>
          </w:p>
        </w:tc>
        <w:tc>
          <w:tcPr>
            <w:tcW w:w="1276" w:type="dxa"/>
          </w:tcPr>
          <w:p w14:paraId="5853FA2D" w14:textId="77777777" w:rsidR="00701746" w:rsidRDefault="007919F7">
            <w:pPr>
              <w:pStyle w:val="Table09Row"/>
            </w:pPr>
            <w:r>
              <w:t>3 Dec 2021</w:t>
            </w:r>
          </w:p>
        </w:tc>
        <w:tc>
          <w:tcPr>
            <w:tcW w:w="3402" w:type="dxa"/>
          </w:tcPr>
          <w:p w14:paraId="28B1646B" w14:textId="77777777" w:rsidR="00701746" w:rsidRDefault="007919F7">
            <w:pPr>
              <w:pStyle w:val="Table09Row"/>
            </w:pPr>
            <w:r>
              <w:t>s. 1 &amp; 2: 3 Dec 2021 (see s. 2(a));</w:t>
            </w:r>
          </w:p>
          <w:p w14:paraId="38662F11" w14:textId="77777777" w:rsidR="00701746" w:rsidRDefault="007919F7">
            <w:pPr>
              <w:pStyle w:val="Table09Row"/>
            </w:pPr>
            <w:r>
              <w:t>Act other than s. 1 &amp; 2: 4 Dec 2021 (see s. 2(b))</w:t>
            </w:r>
          </w:p>
        </w:tc>
        <w:tc>
          <w:tcPr>
            <w:tcW w:w="1123" w:type="dxa"/>
          </w:tcPr>
          <w:p w14:paraId="432882FB" w14:textId="77777777" w:rsidR="00701746" w:rsidRDefault="00701746">
            <w:pPr>
              <w:pStyle w:val="Table09Row"/>
            </w:pPr>
          </w:p>
        </w:tc>
      </w:tr>
      <w:tr w:rsidR="00701746" w14:paraId="0741A30E" w14:textId="77777777">
        <w:trPr>
          <w:cantSplit/>
          <w:jc w:val="center"/>
        </w:trPr>
        <w:tc>
          <w:tcPr>
            <w:tcW w:w="1418" w:type="dxa"/>
          </w:tcPr>
          <w:p w14:paraId="1A84887A" w14:textId="77777777" w:rsidR="00701746" w:rsidRDefault="007919F7">
            <w:pPr>
              <w:pStyle w:val="Table09Row"/>
            </w:pPr>
            <w:r>
              <w:t>2021/023</w:t>
            </w:r>
          </w:p>
        </w:tc>
        <w:tc>
          <w:tcPr>
            <w:tcW w:w="2693" w:type="dxa"/>
          </w:tcPr>
          <w:p w14:paraId="697463A5" w14:textId="77777777" w:rsidR="00701746" w:rsidRDefault="007919F7">
            <w:pPr>
              <w:pStyle w:val="Table09Row"/>
            </w:pPr>
            <w:r>
              <w:rPr>
                <w:i/>
              </w:rPr>
              <w:t xml:space="preserve">Appropriation </w:t>
            </w:r>
            <w:r>
              <w:rPr>
                <w:i/>
              </w:rPr>
              <w:t>(Capital 2021‑22) Act 2021</w:t>
            </w:r>
          </w:p>
        </w:tc>
        <w:tc>
          <w:tcPr>
            <w:tcW w:w="1276" w:type="dxa"/>
          </w:tcPr>
          <w:p w14:paraId="311F9B0B" w14:textId="77777777" w:rsidR="00701746" w:rsidRDefault="007919F7">
            <w:pPr>
              <w:pStyle w:val="Table09Row"/>
            </w:pPr>
            <w:r>
              <w:t>3 Dec 2021</w:t>
            </w:r>
          </w:p>
        </w:tc>
        <w:tc>
          <w:tcPr>
            <w:tcW w:w="3402" w:type="dxa"/>
          </w:tcPr>
          <w:p w14:paraId="248BB044" w14:textId="77777777" w:rsidR="00701746" w:rsidRDefault="007919F7">
            <w:pPr>
              <w:pStyle w:val="Table09Row"/>
            </w:pPr>
            <w:r>
              <w:t>s. 1 &amp; 2: 3 Dec 2021 (see s. 2(a));</w:t>
            </w:r>
          </w:p>
          <w:p w14:paraId="1DF5EE2E" w14:textId="77777777" w:rsidR="00701746" w:rsidRDefault="007919F7">
            <w:pPr>
              <w:pStyle w:val="Table09Row"/>
            </w:pPr>
            <w:r>
              <w:t>Act other than s. 1 &amp; 2: 4 Dec 2021 (see s. 2(b))</w:t>
            </w:r>
          </w:p>
        </w:tc>
        <w:tc>
          <w:tcPr>
            <w:tcW w:w="1123" w:type="dxa"/>
          </w:tcPr>
          <w:p w14:paraId="7EBF2D81" w14:textId="77777777" w:rsidR="00701746" w:rsidRDefault="00701746">
            <w:pPr>
              <w:pStyle w:val="Table09Row"/>
            </w:pPr>
          </w:p>
        </w:tc>
      </w:tr>
      <w:tr w:rsidR="00701746" w14:paraId="6BCC16D7" w14:textId="77777777">
        <w:trPr>
          <w:cantSplit/>
          <w:jc w:val="center"/>
        </w:trPr>
        <w:tc>
          <w:tcPr>
            <w:tcW w:w="1418" w:type="dxa"/>
          </w:tcPr>
          <w:p w14:paraId="7C1906DB" w14:textId="77777777" w:rsidR="00701746" w:rsidRDefault="007919F7">
            <w:pPr>
              <w:pStyle w:val="Table09Row"/>
            </w:pPr>
            <w:r>
              <w:t>2021/024</w:t>
            </w:r>
          </w:p>
        </w:tc>
        <w:tc>
          <w:tcPr>
            <w:tcW w:w="2693" w:type="dxa"/>
          </w:tcPr>
          <w:p w14:paraId="6728F74B" w14:textId="77777777" w:rsidR="00701746" w:rsidRDefault="007919F7">
            <w:pPr>
              <w:pStyle w:val="Table09Row"/>
            </w:pPr>
            <w:r>
              <w:rPr>
                <w:i/>
              </w:rPr>
              <w:t>Industry and Technology Development Amendment Act 2021</w:t>
            </w:r>
          </w:p>
        </w:tc>
        <w:tc>
          <w:tcPr>
            <w:tcW w:w="1276" w:type="dxa"/>
          </w:tcPr>
          <w:p w14:paraId="29A3DC47" w14:textId="77777777" w:rsidR="00701746" w:rsidRDefault="007919F7">
            <w:pPr>
              <w:pStyle w:val="Table09Row"/>
            </w:pPr>
            <w:r>
              <w:t>3 Dec 2021</w:t>
            </w:r>
          </w:p>
        </w:tc>
        <w:tc>
          <w:tcPr>
            <w:tcW w:w="3402" w:type="dxa"/>
          </w:tcPr>
          <w:p w14:paraId="0E465614" w14:textId="77777777" w:rsidR="00701746" w:rsidRDefault="007919F7">
            <w:pPr>
              <w:pStyle w:val="Table09Row"/>
            </w:pPr>
            <w:r>
              <w:t>Pt. 1: 3 Dec 2021 (see s. 2(a));</w:t>
            </w:r>
          </w:p>
          <w:p w14:paraId="3B60FF47" w14:textId="77777777" w:rsidR="00701746" w:rsidRDefault="007919F7">
            <w:pPr>
              <w:pStyle w:val="Table09Row"/>
            </w:pPr>
            <w:r>
              <w:t>Act other than Pt. 1: 4 Dec 2021 (see s. 2(b))</w:t>
            </w:r>
          </w:p>
        </w:tc>
        <w:tc>
          <w:tcPr>
            <w:tcW w:w="1123" w:type="dxa"/>
          </w:tcPr>
          <w:p w14:paraId="132E219C" w14:textId="77777777" w:rsidR="00701746" w:rsidRDefault="00701746">
            <w:pPr>
              <w:pStyle w:val="Table09Row"/>
            </w:pPr>
          </w:p>
        </w:tc>
      </w:tr>
      <w:tr w:rsidR="00701746" w14:paraId="29CD5645" w14:textId="77777777">
        <w:trPr>
          <w:cantSplit/>
          <w:jc w:val="center"/>
        </w:trPr>
        <w:tc>
          <w:tcPr>
            <w:tcW w:w="1418" w:type="dxa"/>
          </w:tcPr>
          <w:p w14:paraId="0F9526A7" w14:textId="77777777" w:rsidR="00701746" w:rsidRDefault="007919F7">
            <w:pPr>
              <w:pStyle w:val="Table09Row"/>
            </w:pPr>
            <w:r>
              <w:t>2021/025</w:t>
            </w:r>
          </w:p>
        </w:tc>
        <w:tc>
          <w:tcPr>
            <w:tcW w:w="2693" w:type="dxa"/>
          </w:tcPr>
          <w:p w14:paraId="67F8818C" w14:textId="77777777" w:rsidR="00701746" w:rsidRDefault="007919F7">
            <w:pPr>
              <w:pStyle w:val="Table09Row"/>
            </w:pPr>
            <w:r>
              <w:rPr>
                <w:i/>
              </w:rPr>
              <w:t>Criminal Law (Unlawful Consorting and Prohibited Insignia) Act 2021</w:t>
            </w:r>
          </w:p>
        </w:tc>
        <w:tc>
          <w:tcPr>
            <w:tcW w:w="1276" w:type="dxa"/>
          </w:tcPr>
          <w:p w14:paraId="438ED07E" w14:textId="77777777" w:rsidR="00701746" w:rsidRDefault="007919F7">
            <w:pPr>
              <w:pStyle w:val="Table09Row"/>
            </w:pPr>
            <w:r>
              <w:t>13 Dec 2021</w:t>
            </w:r>
          </w:p>
        </w:tc>
        <w:tc>
          <w:tcPr>
            <w:tcW w:w="3402" w:type="dxa"/>
          </w:tcPr>
          <w:p w14:paraId="58E15C8C" w14:textId="77777777" w:rsidR="00701746" w:rsidRDefault="007919F7">
            <w:pPr>
              <w:pStyle w:val="Table09Row"/>
            </w:pPr>
            <w:r>
              <w:t>Pt. 1: 13 Dec 2021 (see s. 2(a));</w:t>
            </w:r>
          </w:p>
          <w:p w14:paraId="58A83A7A" w14:textId="77777777" w:rsidR="00701746" w:rsidRDefault="007919F7">
            <w:pPr>
              <w:pStyle w:val="Table09Row"/>
            </w:pPr>
            <w:r>
              <w:t>Act other than Pt. 1 &amp; s. 67: 24 Dec 2021 (see s. 2(b) and SL 2021/219 cl. 2);</w:t>
            </w:r>
          </w:p>
          <w:p w14:paraId="48D84F6F" w14:textId="77777777" w:rsidR="00701746" w:rsidRDefault="007919F7">
            <w:pPr>
              <w:pStyle w:val="Table09Row"/>
            </w:pPr>
            <w:r>
              <w:t>s. 67: 24 Dec 2024 (see s. 2(c))</w:t>
            </w:r>
          </w:p>
        </w:tc>
        <w:tc>
          <w:tcPr>
            <w:tcW w:w="1123" w:type="dxa"/>
          </w:tcPr>
          <w:p w14:paraId="2D6C2B7E" w14:textId="77777777" w:rsidR="00701746" w:rsidRDefault="00701746">
            <w:pPr>
              <w:pStyle w:val="Table09Row"/>
            </w:pPr>
          </w:p>
        </w:tc>
      </w:tr>
      <w:tr w:rsidR="00701746" w14:paraId="1F4A823A" w14:textId="77777777">
        <w:trPr>
          <w:cantSplit/>
          <w:jc w:val="center"/>
        </w:trPr>
        <w:tc>
          <w:tcPr>
            <w:tcW w:w="1418" w:type="dxa"/>
          </w:tcPr>
          <w:p w14:paraId="45735235" w14:textId="77777777" w:rsidR="00701746" w:rsidRDefault="007919F7">
            <w:pPr>
              <w:pStyle w:val="Table09Row"/>
            </w:pPr>
            <w:r>
              <w:lastRenderedPageBreak/>
              <w:t>2021/026</w:t>
            </w:r>
          </w:p>
        </w:tc>
        <w:tc>
          <w:tcPr>
            <w:tcW w:w="2693" w:type="dxa"/>
          </w:tcPr>
          <w:p w14:paraId="74259D7B" w14:textId="77777777" w:rsidR="00701746" w:rsidRDefault="007919F7">
            <w:pPr>
              <w:pStyle w:val="Table09Row"/>
            </w:pPr>
            <w:r>
              <w:rPr>
                <w:i/>
              </w:rPr>
              <w:t>Police Amendment (Compensation Scheme) Act 2021</w:t>
            </w:r>
          </w:p>
        </w:tc>
        <w:tc>
          <w:tcPr>
            <w:tcW w:w="1276" w:type="dxa"/>
          </w:tcPr>
          <w:p w14:paraId="62177CE8" w14:textId="77777777" w:rsidR="00701746" w:rsidRDefault="007919F7">
            <w:pPr>
              <w:pStyle w:val="Table09Row"/>
            </w:pPr>
            <w:r>
              <w:t>13 Dec 2021</w:t>
            </w:r>
          </w:p>
        </w:tc>
        <w:tc>
          <w:tcPr>
            <w:tcW w:w="3402" w:type="dxa"/>
          </w:tcPr>
          <w:p w14:paraId="3A1FA89F" w14:textId="77777777" w:rsidR="00701746" w:rsidRDefault="007919F7">
            <w:pPr>
              <w:pStyle w:val="Table09Row"/>
            </w:pPr>
            <w:r>
              <w:t>Pt. 1: 13 Dec 2021 (see s. 2(a));</w:t>
            </w:r>
          </w:p>
          <w:p w14:paraId="6B94BB85" w14:textId="77777777" w:rsidR="00701746" w:rsidRDefault="007919F7">
            <w:pPr>
              <w:pStyle w:val="Table09Row"/>
            </w:pPr>
            <w:r>
              <w:t>Act other than Pt. 1: 1 Jan 2022 (see s. 2(b) and SL 2021/222 cl. 2)</w:t>
            </w:r>
          </w:p>
        </w:tc>
        <w:tc>
          <w:tcPr>
            <w:tcW w:w="1123" w:type="dxa"/>
          </w:tcPr>
          <w:p w14:paraId="43EABC67" w14:textId="77777777" w:rsidR="00701746" w:rsidRDefault="00701746">
            <w:pPr>
              <w:pStyle w:val="Table09Row"/>
            </w:pPr>
          </w:p>
        </w:tc>
      </w:tr>
      <w:tr w:rsidR="00701746" w14:paraId="6B416A0E" w14:textId="77777777">
        <w:trPr>
          <w:cantSplit/>
          <w:jc w:val="center"/>
        </w:trPr>
        <w:tc>
          <w:tcPr>
            <w:tcW w:w="1418" w:type="dxa"/>
          </w:tcPr>
          <w:p w14:paraId="0872B780" w14:textId="77777777" w:rsidR="00701746" w:rsidRDefault="007919F7">
            <w:pPr>
              <w:pStyle w:val="Table09Row"/>
            </w:pPr>
            <w:r>
              <w:t>2021/027</w:t>
            </w:r>
          </w:p>
        </w:tc>
        <w:tc>
          <w:tcPr>
            <w:tcW w:w="2693" w:type="dxa"/>
          </w:tcPr>
          <w:p w14:paraId="33F66777" w14:textId="77777777" w:rsidR="00701746" w:rsidRDefault="007919F7">
            <w:pPr>
              <w:pStyle w:val="Table09Row"/>
            </w:pPr>
            <w:r>
              <w:rPr>
                <w:i/>
              </w:rPr>
              <w:t>Aboriginal Cultural Heritage Act 2021</w:t>
            </w:r>
          </w:p>
        </w:tc>
        <w:tc>
          <w:tcPr>
            <w:tcW w:w="1276" w:type="dxa"/>
          </w:tcPr>
          <w:p w14:paraId="0EEC2264" w14:textId="77777777" w:rsidR="00701746" w:rsidRDefault="007919F7">
            <w:pPr>
              <w:pStyle w:val="Table09Row"/>
            </w:pPr>
            <w:r>
              <w:t>22 Dec 2021</w:t>
            </w:r>
          </w:p>
        </w:tc>
        <w:tc>
          <w:tcPr>
            <w:tcW w:w="3402" w:type="dxa"/>
          </w:tcPr>
          <w:p w14:paraId="13F007DC" w14:textId="77777777" w:rsidR="00701746" w:rsidRDefault="007919F7">
            <w:pPr>
              <w:pStyle w:val="Table09Row"/>
            </w:pPr>
            <w:r>
              <w:t xml:space="preserve">Pt. 1: 22 Dec 2021 (see s. 2(a)); </w:t>
            </w:r>
          </w:p>
          <w:p w14:paraId="7A6A38DE" w14:textId="77777777" w:rsidR="00701746" w:rsidRDefault="007919F7">
            <w:pPr>
              <w:pStyle w:val="Table09Row"/>
            </w:pPr>
            <w:r>
              <w:t>Pt. 15 Div. 1 &amp; 2: 23 Dec 2021 (see s. 2(b));</w:t>
            </w:r>
          </w:p>
          <w:p w14:paraId="58149475" w14:textId="77777777" w:rsidR="00701746" w:rsidRDefault="007919F7">
            <w:pPr>
              <w:pStyle w:val="Table09Row"/>
            </w:pPr>
            <w:r>
              <w:t>Pt. 2 Div. 1, Pt. 6 Div. 1 (s. 100 only), Pt. 13 Div. 2 (s. 282 only), Div. 3 Subdiv. 1 and Div. 4 (s. 308 only) and Pt. 14 Div. 2 Subdiv. 1: 18 Jun 2022 (see s. 2(e) and SL 2022/76 cl. 2);</w:t>
            </w:r>
          </w:p>
          <w:p w14:paraId="2890376E" w14:textId="77777777" w:rsidR="00701746" w:rsidRDefault="007919F7">
            <w:pPr>
              <w:pStyle w:val="Table09Row"/>
            </w:pPr>
            <w:r>
              <w:t>Pt. 2 Div. 2: 12 Sep 2022 (see s. 2(e) and SL 2022/157 cl. 2);</w:t>
            </w:r>
          </w:p>
          <w:p w14:paraId="3FAB3228" w14:textId="77777777" w:rsidR="00701746" w:rsidRDefault="007919F7">
            <w:pPr>
              <w:pStyle w:val="Table09Row"/>
            </w:pPr>
            <w:r>
              <w:t>Pt. 2 Div. 3 Subdiv. 1 &amp; 2 &amp; Subdiv. 3 (s. 50 only), Pt. 4 Div. 1 (s. 69 only) &amp; Div. 5 (s. 86(2)‑(4) only), Pt. 5 Div. 1 (s. 90 only), s. 101, Pt. 6 Div. 3 (s. 107 only) &amp; Div. 6 Subdiv. 1 (s. 139 only), s. 283 &amp; 286, Pt. 13 Div. 3 Subdiv. 2, s. 307 &amp; Pt. 14 Div. 2 Subdiv. 2 (s. 314 &amp; 315 only), Subdiv. 4 (s. 327‑329 only) &amp; Subdiv. 5 (s. 336 only): 6 Apr 2023 (see s. 2(e) and SL 2023/24 cl. 2);</w:t>
            </w:r>
          </w:p>
          <w:p w14:paraId="25AFEF0A" w14:textId="77777777" w:rsidR="00701746" w:rsidRDefault="007919F7">
            <w:pPr>
              <w:pStyle w:val="Table09Row"/>
            </w:pPr>
            <w:r>
              <w:t>s. 316(3): 30 Jun 2023 (see s. 2(e) and SL 2023/40 cl. 2(a));</w:t>
            </w:r>
          </w:p>
          <w:p w14:paraId="6972298C" w14:textId="77777777" w:rsidR="00701746" w:rsidRDefault="007919F7">
            <w:pPr>
              <w:pStyle w:val="Table09Row"/>
            </w:pPr>
            <w:r>
              <w:t>s. 48, 49, Pt. 2 Div. 3 Subdiv. 4, Pt. 3, s. 70, 71, Pt. 4 Div. 2‑4, s. 82‑85, 86(1) &amp; (5), 87, Pt. 4 Div. 6, s. 89, 91, Pt. 5 Div. 2‑4, Pt. 6 Div. 2, s. 108, Pt. 6 Div. 4 &amp; 5, s. 134‑138, 140‑145, Pt. 6 Div. 6 Subdiv. 2‑5, Pt. 7‑12, Pt. 13 Div. 1, s. 284, 285, 300‑306, 309, Pt. 14 Div. 1 (other than s. 310 and 311), 316(1) &amp; (2), 317, Div. 2 Subdiv. 3, s. 330‑335, 337, Pt. 15 Div. 3 &amp; Pt. 16: 1 Jul 2023 (see s. 2(c) and (e) and SL 2023/40 cl. 2(b));</w:t>
            </w:r>
          </w:p>
          <w:p w14:paraId="5BB0D4AC" w14:textId="77777777" w:rsidR="00701746" w:rsidRDefault="007919F7">
            <w:pPr>
              <w:pStyle w:val="Table09Row"/>
            </w:pPr>
            <w:r>
              <w:t>s. 310 &amp; 311: Repealed by 2023/023 s. 3(1)</w:t>
            </w:r>
          </w:p>
        </w:tc>
        <w:tc>
          <w:tcPr>
            <w:tcW w:w="1123" w:type="dxa"/>
          </w:tcPr>
          <w:p w14:paraId="29DBAB25" w14:textId="77777777" w:rsidR="00701746" w:rsidRDefault="007919F7">
            <w:pPr>
              <w:pStyle w:val="Table09Row"/>
            </w:pPr>
            <w:r>
              <w:t>2023/023</w:t>
            </w:r>
          </w:p>
        </w:tc>
      </w:tr>
      <w:tr w:rsidR="00701746" w14:paraId="6E264CAC" w14:textId="77777777">
        <w:trPr>
          <w:cantSplit/>
          <w:jc w:val="center"/>
        </w:trPr>
        <w:tc>
          <w:tcPr>
            <w:tcW w:w="1418" w:type="dxa"/>
          </w:tcPr>
          <w:p w14:paraId="478E7D18" w14:textId="77777777" w:rsidR="00701746" w:rsidRDefault="007919F7">
            <w:pPr>
              <w:pStyle w:val="Table09Row"/>
            </w:pPr>
            <w:r>
              <w:t>2021/028</w:t>
            </w:r>
          </w:p>
        </w:tc>
        <w:tc>
          <w:tcPr>
            <w:tcW w:w="2693" w:type="dxa"/>
          </w:tcPr>
          <w:p w14:paraId="4061CBAC" w14:textId="77777777" w:rsidR="00701746" w:rsidRDefault="007919F7">
            <w:pPr>
              <w:pStyle w:val="Table09Row"/>
            </w:pPr>
            <w:r>
              <w:rPr>
                <w:i/>
              </w:rPr>
              <w:t>Aboriginal Cultural Heritage Amendment Act 2021</w:t>
            </w:r>
          </w:p>
        </w:tc>
        <w:tc>
          <w:tcPr>
            <w:tcW w:w="1276" w:type="dxa"/>
          </w:tcPr>
          <w:p w14:paraId="02CF6A0B" w14:textId="77777777" w:rsidR="00701746" w:rsidRDefault="007919F7">
            <w:pPr>
              <w:pStyle w:val="Table09Row"/>
            </w:pPr>
            <w:r>
              <w:t>22 Dec 2021</w:t>
            </w:r>
          </w:p>
        </w:tc>
        <w:tc>
          <w:tcPr>
            <w:tcW w:w="3402" w:type="dxa"/>
          </w:tcPr>
          <w:p w14:paraId="6A23D254" w14:textId="77777777" w:rsidR="00701746" w:rsidRDefault="007919F7">
            <w:pPr>
              <w:pStyle w:val="Table09Row"/>
            </w:pPr>
            <w:r>
              <w:t xml:space="preserve">s. 1 &amp; 2: 22 Dec 2021 (see s. 2(a)); </w:t>
            </w:r>
          </w:p>
          <w:p w14:paraId="7B48D268" w14:textId="77777777" w:rsidR="00701746" w:rsidRDefault="007919F7">
            <w:pPr>
              <w:pStyle w:val="Table09Row"/>
            </w:pPr>
            <w:r>
              <w:t>Act other than s. 1 &amp; 2: 18 Jun 2022 (see s. 2(b) and SL 2022/76 cl. 2(c)(ii))</w:t>
            </w:r>
          </w:p>
        </w:tc>
        <w:tc>
          <w:tcPr>
            <w:tcW w:w="1123" w:type="dxa"/>
          </w:tcPr>
          <w:p w14:paraId="33BCD439" w14:textId="77777777" w:rsidR="00701746" w:rsidRDefault="00701746">
            <w:pPr>
              <w:pStyle w:val="Table09Row"/>
            </w:pPr>
          </w:p>
        </w:tc>
      </w:tr>
      <w:tr w:rsidR="00701746" w14:paraId="2943C88D" w14:textId="77777777">
        <w:trPr>
          <w:cantSplit/>
          <w:jc w:val="center"/>
        </w:trPr>
        <w:tc>
          <w:tcPr>
            <w:tcW w:w="1418" w:type="dxa"/>
          </w:tcPr>
          <w:p w14:paraId="4E5844A4" w14:textId="77777777" w:rsidR="00701746" w:rsidRDefault="007919F7">
            <w:pPr>
              <w:pStyle w:val="Table09Row"/>
            </w:pPr>
            <w:r>
              <w:lastRenderedPageBreak/>
              <w:t>2021/029</w:t>
            </w:r>
          </w:p>
        </w:tc>
        <w:tc>
          <w:tcPr>
            <w:tcW w:w="2693" w:type="dxa"/>
          </w:tcPr>
          <w:p w14:paraId="2B4E1F9F" w14:textId="77777777" w:rsidR="00701746" w:rsidRDefault="007919F7">
            <w:pPr>
              <w:pStyle w:val="Table09Row"/>
            </w:pPr>
            <w:r>
              <w:rPr>
                <w:i/>
              </w:rPr>
              <w:t>Dog Amendment (Stop Puppy Farming) Act 2021</w:t>
            </w:r>
          </w:p>
        </w:tc>
        <w:tc>
          <w:tcPr>
            <w:tcW w:w="1276" w:type="dxa"/>
          </w:tcPr>
          <w:p w14:paraId="6F1FDAA5" w14:textId="77777777" w:rsidR="00701746" w:rsidRDefault="007919F7">
            <w:pPr>
              <w:pStyle w:val="Table09Row"/>
            </w:pPr>
            <w:r>
              <w:t>22 Dec 2021</w:t>
            </w:r>
          </w:p>
        </w:tc>
        <w:tc>
          <w:tcPr>
            <w:tcW w:w="3402" w:type="dxa"/>
          </w:tcPr>
          <w:p w14:paraId="3413DB83" w14:textId="77777777" w:rsidR="00701746" w:rsidRDefault="007919F7">
            <w:pPr>
              <w:pStyle w:val="Table09Row"/>
            </w:pPr>
            <w:r>
              <w:t>Pt. 1: 22 Dec 2021 (see s. 2(a));</w:t>
            </w:r>
          </w:p>
          <w:p w14:paraId="78D8F5E5" w14:textId="77777777" w:rsidR="00701746" w:rsidRDefault="007919F7">
            <w:pPr>
              <w:pStyle w:val="Table09Row"/>
            </w:pPr>
            <w:r>
              <w:t>Pt. 2 (other than Div. 3‑5): 23 Dec 2021 (see s. 2(b));</w:t>
            </w:r>
          </w:p>
          <w:p w14:paraId="365E5312" w14:textId="77777777" w:rsidR="00701746" w:rsidRDefault="007919F7">
            <w:pPr>
              <w:pStyle w:val="Table09Row"/>
            </w:pPr>
            <w:r>
              <w:t>Pt. 2 Div. 3 (but only s. 44) &amp; Pt. 3 (but only s. 49 &amp; 62): 27 Aug 2022 (see s. 2(e) and SL 2022/150 cl. 2);</w:t>
            </w:r>
          </w:p>
          <w:p w14:paraId="5BA59D33" w14:textId="77777777" w:rsidR="00701746" w:rsidRDefault="007919F7">
            <w:pPr>
              <w:pStyle w:val="Table09Row"/>
            </w:pPr>
            <w:r>
              <w:t>s. 6, 8(1)‑(7), 9(1), 10, 11, 13, 14, 20(1) &amp; (2), 21, 25, 28, 29, 31‑36, 38‑42 &amp; 45: 28 Nov 2024 (see s. 2(e) and SL 2024/241 cl. 2);</w:t>
            </w:r>
          </w:p>
          <w:p w14:paraId="7B8C8830" w14:textId="77777777" w:rsidR="00701746" w:rsidRDefault="007919F7">
            <w:pPr>
              <w:pStyle w:val="Table09Row"/>
            </w:pPr>
            <w:r>
              <w:t>s. 7, 8(8), 9(2), 12, 15‑19, 20(3), 22‑24, 26, 27, 30, 37, 43, Pt. 2 Div. 4 &amp; 5 &amp; s. 50‑61: to be proclaimed (see s. 2(c), (d) &amp; (e))</w:t>
            </w:r>
          </w:p>
        </w:tc>
        <w:tc>
          <w:tcPr>
            <w:tcW w:w="1123" w:type="dxa"/>
          </w:tcPr>
          <w:p w14:paraId="59519165" w14:textId="77777777" w:rsidR="00701746" w:rsidRDefault="00701746">
            <w:pPr>
              <w:pStyle w:val="Table09Row"/>
            </w:pPr>
          </w:p>
        </w:tc>
      </w:tr>
      <w:tr w:rsidR="00701746" w14:paraId="3F0AB08D" w14:textId="77777777">
        <w:trPr>
          <w:cantSplit/>
          <w:jc w:val="center"/>
        </w:trPr>
        <w:tc>
          <w:tcPr>
            <w:tcW w:w="1418" w:type="dxa"/>
          </w:tcPr>
          <w:p w14:paraId="2871A28A" w14:textId="77777777" w:rsidR="00701746" w:rsidRDefault="007919F7">
            <w:pPr>
              <w:pStyle w:val="Table09Row"/>
            </w:pPr>
            <w:r>
              <w:t>2021/030</w:t>
            </w:r>
          </w:p>
        </w:tc>
        <w:tc>
          <w:tcPr>
            <w:tcW w:w="2693" w:type="dxa"/>
          </w:tcPr>
          <w:p w14:paraId="2A754F64" w14:textId="77777777" w:rsidR="00701746" w:rsidRDefault="007919F7">
            <w:pPr>
              <w:pStyle w:val="Table09Row"/>
            </w:pPr>
            <w:r>
              <w:rPr>
                <w:i/>
              </w:rPr>
              <w:t>Industrial Relations Legislation Amendment Act 2021</w:t>
            </w:r>
          </w:p>
        </w:tc>
        <w:tc>
          <w:tcPr>
            <w:tcW w:w="1276" w:type="dxa"/>
          </w:tcPr>
          <w:p w14:paraId="71737F33" w14:textId="77777777" w:rsidR="00701746" w:rsidRDefault="007919F7">
            <w:pPr>
              <w:pStyle w:val="Table09Row"/>
            </w:pPr>
            <w:r>
              <w:t>22 Dec 2021</w:t>
            </w:r>
          </w:p>
        </w:tc>
        <w:tc>
          <w:tcPr>
            <w:tcW w:w="3402" w:type="dxa"/>
          </w:tcPr>
          <w:p w14:paraId="76E3B97E" w14:textId="77777777" w:rsidR="00701746" w:rsidRDefault="007919F7">
            <w:pPr>
              <w:pStyle w:val="Table09Row"/>
            </w:pPr>
            <w:r>
              <w:t>Pt 1: 22 Dec 2021 (see s. 2(1)(a));</w:t>
            </w:r>
          </w:p>
          <w:p w14:paraId="194FFB41" w14:textId="77777777" w:rsidR="00701746" w:rsidRDefault="007919F7">
            <w:pPr>
              <w:pStyle w:val="Table09Row"/>
            </w:pPr>
            <w:r>
              <w:t>Pt. 5 (other than s. 100‑119 &amp; 121) &amp; Pt. 6: 12 Feb 2022 (see s. 2(1)(b) &amp; SL 2022/10 cl. 2);</w:t>
            </w:r>
          </w:p>
          <w:p w14:paraId="2C66B66B" w14:textId="77777777" w:rsidR="00701746" w:rsidRDefault="007919F7">
            <w:pPr>
              <w:pStyle w:val="Table09Row"/>
            </w:pPr>
            <w:r>
              <w:t>Act other than Pt. 1, s. 99, 120 &amp; Pt. 6: 20 Jun 2022 (see s. 2(1)(b) and (2) and SL 2022/79 cl. 2);</w:t>
            </w:r>
          </w:p>
          <w:p w14:paraId="7B70FD7C" w14:textId="77777777" w:rsidR="00701746" w:rsidRDefault="007919F7">
            <w:pPr>
              <w:pStyle w:val="Table09Row"/>
            </w:pPr>
            <w:r>
              <w:t>s. 7(4), 24(1), 75(2) &amp; Pt. 7 Div. 1 Subdiv. 2 were deleted when s. 5(2) of that Act came into operation (see s. 7(5), 24(2), 75(3) &amp; Pt. 7 Div. 2)</w:t>
            </w:r>
          </w:p>
        </w:tc>
        <w:tc>
          <w:tcPr>
            <w:tcW w:w="1123" w:type="dxa"/>
          </w:tcPr>
          <w:p w14:paraId="38B97D5A" w14:textId="77777777" w:rsidR="00701746" w:rsidRDefault="00701746">
            <w:pPr>
              <w:pStyle w:val="Table09Row"/>
            </w:pPr>
          </w:p>
        </w:tc>
      </w:tr>
    </w:tbl>
    <w:p w14:paraId="1823D64F" w14:textId="77777777" w:rsidR="00701746" w:rsidRDefault="00701746"/>
    <w:p w14:paraId="31E15A4F" w14:textId="77777777" w:rsidR="00701746" w:rsidRDefault="007919F7">
      <w:pPr>
        <w:pStyle w:val="IAlphabetDivider"/>
      </w:pPr>
      <w:r>
        <w:lastRenderedPageBreak/>
        <w:t>2020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A764A05" w14:textId="77777777">
        <w:trPr>
          <w:cantSplit/>
          <w:trHeight w:val="510"/>
          <w:tblHeader/>
          <w:jc w:val="center"/>
        </w:trPr>
        <w:tc>
          <w:tcPr>
            <w:tcW w:w="1418" w:type="dxa"/>
            <w:tcBorders>
              <w:top w:val="single" w:sz="4" w:space="0" w:color="auto"/>
              <w:bottom w:val="single" w:sz="4" w:space="0" w:color="auto"/>
            </w:tcBorders>
            <w:vAlign w:val="center"/>
          </w:tcPr>
          <w:p w14:paraId="2D5258B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B228AB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7319D8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575EDB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82E1205" w14:textId="77777777" w:rsidR="00701746" w:rsidRDefault="007919F7">
            <w:pPr>
              <w:pStyle w:val="Table09Hdr"/>
            </w:pPr>
            <w:r>
              <w:t>Repealed/Expired</w:t>
            </w:r>
          </w:p>
        </w:tc>
      </w:tr>
      <w:tr w:rsidR="00701746" w14:paraId="7E20329A" w14:textId="77777777">
        <w:trPr>
          <w:cantSplit/>
          <w:jc w:val="center"/>
        </w:trPr>
        <w:tc>
          <w:tcPr>
            <w:tcW w:w="1418" w:type="dxa"/>
          </w:tcPr>
          <w:p w14:paraId="3702737D" w14:textId="77777777" w:rsidR="00701746" w:rsidRDefault="007919F7">
            <w:pPr>
              <w:pStyle w:val="Table09Row"/>
            </w:pPr>
            <w:r>
              <w:t>2020/001</w:t>
            </w:r>
          </w:p>
        </w:tc>
        <w:tc>
          <w:tcPr>
            <w:tcW w:w="2693" w:type="dxa"/>
          </w:tcPr>
          <w:p w14:paraId="74155BCC" w14:textId="77777777" w:rsidR="00701746" w:rsidRDefault="007919F7">
            <w:pPr>
              <w:pStyle w:val="Table09Row"/>
            </w:pPr>
            <w:r>
              <w:rPr>
                <w:i/>
              </w:rPr>
              <w:t>Railway (METRONET) Amendment Act 2020</w:t>
            </w:r>
          </w:p>
        </w:tc>
        <w:tc>
          <w:tcPr>
            <w:tcW w:w="1276" w:type="dxa"/>
          </w:tcPr>
          <w:p w14:paraId="726F95B2" w14:textId="77777777" w:rsidR="00701746" w:rsidRDefault="007919F7">
            <w:pPr>
              <w:pStyle w:val="Table09Row"/>
            </w:pPr>
            <w:r>
              <w:t>27 Feb 2020</w:t>
            </w:r>
          </w:p>
        </w:tc>
        <w:tc>
          <w:tcPr>
            <w:tcW w:w="3402" w:type="dxa"/>
          </w:tcPr>
          <w:p w14:paraId="3DCEBFC8" w14:textId="77777777" w:rsidR="00701746" w:rsidRDefault="007919F7">
            <w:pPr>
              <w:pStyle w:val="Table09Row"/>
            </w:pPr>
            <w:r>
              <w:t>27 Feb 2020 (see s. 2)</w:t>
            </w:r>
          </w:p>
        </w:tc>
        <w:tc>
          <w:tcPr>
            <w:tcW w:w="1123" w:type="dxa"/>
          </w:tcPr>
          <w:p w14:paraId="3FA027B5" w14:textId="77777777" w:rsidR="00701746" w:rsidRDefault="00701746">
            <w:pPr>
              <w:pStyle w:val="Table09Row"/>
            </w:pPr>
          </w:p>
        </w:tc>
      </w:tr>
      <w:tr w:rsidR="00701746" w14:paraId="5EBD6924" w14:textId="77777777">
        <w:trPr>
          <w:cantSplit/>
          <w:jc w:val="center"/>
        </w:trPr>
        <w:tc>
          <w:tcPr>
            <w:tcW w:w="1418" w:type="dxa"/>
          </w:tcPr>
          <w:p w14:paraId="344234B5" w14:textId="77777777" w:rsidR="00701746" w:rsidRDefault="007919F7">
            <w:pPr>
              <w:pStyle w:val="Table09Row"/>
            </w:pPr>
            <w:r>
              <w:t>2020/002</w:t>
            </w:r>
          </w:p>
        </w:tc>
        <w:tc>
          <w:tcPr>
            <w:tcW w:w="2693" w:type="dxa"/>
          </w:tcPr>
          <w:p w14:paraId="6AECD9D8" w14:textId="77777777" w:rsidR="00701746" w:rsidRDefault="007919F7">
            <w:pPr>
              <w:pStyle w:val="Table09Row"/>
            </w:pPr>
            <w:r>
              <w:rPr>
                <w:i/>
              </w:rPr>
              <w:t>Criminal Code Amendment (Child Marriage) Act 2020</w:t>
            </w:r>
          </w:p>
        </w:tc>
        <w:tc>
          <w:tcPr>
            <w:tcW w:w="1276" w:type="dxa"/>
          </w:tcPr>
          <w:p w14:paraId="1B6E285C" w14:textId="77777777" w:rsidR="00701746" w:rsidRDefault="007919F7">
            <w:pPr>
              <w:pStyle w:val="Table09Row"/>
            </w:pPr>
            <w:r>
              <w:t>27 Feb 2020</w:t>
            </w:r>
          </w:p>
        </w:tc>
        <w:tc>
          <w:tcPr>
            <w:tcW w:w="3402" w:type="dxa"/>
          </w:tcPr>
          <w:p w14:paraId="6C0F12AF" w14:textId="77777777" w:rsidR="00701746" w:rsidRDefault="007919F7">
            <w:pPr>
              <w:pStyle w:val="Table09Row"/>
            </w:pPr>
            <w:r>
              <w:t>s. 1 &amp; 2: 27 Feb 2020 (see s. 2(a));</w:t>
            </w:r>
          </w:p>
          <w:p w14:paraId="194CA56F" w14:textId="77777777" w:rsidR="00701746" w:rsidRDefault="007919F7">
            <w:pPr>
              <w:pStyle w:val="Table09Row"/>
            </w:pPr>
            <w:r>
              <w:t>Act other than s. 1 &amp; 2: 28 Feb 2020 (see s. 2(b))</w:t>
            </w:r>
          </w:p>
        </w:tc>
        <w:tc>
          <w:tcPr>
            <w:tcW w:w="1123" w:type="dxa"/>
          </w:tcPr>
          <w:p w14:paraId="2C734F7E" w14:textId="77777777" w:rsidR="00701746" w:rsidRDefault="00701746">
            <w:pPr>
              <w:pStyle w:val="Table09Row"/>
            </w:pPr>
          </w:p>
        </w:tc>
      </w:tr>
      <w:tr w:rsidR="00701746" w14:paraId="20A463E7" w14:textId="77777777">
        <w:trPr>
          <w:cantSplit/>
          <w:jc w:val="center"/>
        </w:trPr>
        <w:tc>
          <w:tcPr>
            <w:tcW w:w="1418" w:type="dxa"/>
          </w:tcPr>
          <w:p w14:paraId="23777826" w14:textId="77777777" w:rsidR="00701746" w:rsidRDefault="007919F7">
            <w:pPr>
              <w:pStyle w:val="Table09Row"/>
            </w:pPr>
            <w:r>
              <w:t>2020/003</w:t>
            </w:r>
          </w:p>
        </w:tc>
        <w:tc>
          <w:tcPr>
            <w:tcW w:w="2693" w:type="dxa"/>
          </w:tcPr>
          <w:p w14:paraId="39491D20" w14:textId="77777777" w:rsidR="00701746" w:rsidRDefault="007919F7">
            <w:pPr>
              <w:pStyle w:val="Table09Row"/>
            </w:pPr>
            <w:r>
              <w:rPr>
                <w:i/>
              </w:rPr>
              <w:t>North West Gas Development (Woodside) Agreement Amendment Act 2020</w:t>
            </w:r>
          </w:p>
        </w:tc>
        <w:tc>
          <w:tcPr>
            <w:tcW w:w="1276" w:type="dxa"/>
          </w:tcPr>
          <w:p w14:paraId="44EF2DDD" w14:textId="77777777" w:rsidR="00701746" w:rsidRDefault="007919F7">
            <w:pPr>
              <w:pStyle w:val="Table09Row"/>
            </w:pPr>
            <w:r>
              <w:t>24 Mar 2020</w:t>
            </w:r>
          </w:p>
        </w:tc>
        <w:tc>
          <w:tcPr>
            <w:tcW w:w="3402" w:type="dxa"/>
          </w:tcPr>
          <w:p w14:paraId="26BF5DF0" w14:textId="77777777" w:rsidR="00701746" w:rsidRDefault="007919F7">
            <w:pPr>
              <w:pStyle w:val="Table09Row"/>
            </w:pPr>
            <w:r>
              <w:t>s. 1 &amp; 2: 24 Mar 2020 (see s. 2(a));</w:t>
            </w:r>
          </w:p>
          <w:p w14:paraId="1683942F" w14:textId="77777777" w:rsidR="00701746" w:rsidRDefault="007919F7">
            <w:pPr>
              <w:pStyle w:val="Table09Row"/>
            </w:pPr>
            <w:r>
              <w:t>Act other than s. 1 &amp; 2: 25 Mar 2020 (see s. 2(b))</w:t>
            </w:r>
          </w:p>
        </w:tc>
        <w:tc>
          <w:tcPr>
            <w:tcW w:w="1123" w:type="dxa"/>
          </w:tcPr>
          <w:p w14:paraId="50D89A4D" w14:textId="77777777" w:rsidR="00701746" w:rsidRDefault="00701746">
            <w:pPr>
              <w:pStyle w:val="Table09Row"/>
            </w:pPr>
          </w:p>
        </w:tc>
      </w:tr>
      <w:tr w:rsidR="00701746" w14:paraId="15696504" w14:textId="77777777">
        <w:trPr>
          <w:cantSplit/>
          <w:jc w:val="center"/>
        </w:trPr>
        <w:tc>
          <w:tcPr>
            <w:tcW w:w="1418" w:type="dxa"/>
          </w:tcPr>
          <w:p w14:paraId="5D9945EB" w14:textId="77777777" w:rsidR="00701746" w:rsidRDefault="007919F7">
            <w:pPr>
              <w:pStyle w:val="Table09Row"/>
            </w:pPr>
            <w:r>
              <w:t>2020/004</w:t>
            </w:r>
          </w:p>
        </w:tc>
        <w:tc>
          <w:tcPr>
            <w:tcW w:w="2693" w:type="dxa"/>
          </w:tcPr>
          <w:p w14:paraId="5C1C40A1" w14:textId="77777777" w:rsidR="00701746" w:rsidRDefault="007919F7">
            <w:pPr>
              <w:pStyle w:val="Table09Row"/>
            </w:pPr>
            <w:r>
              <w:rPr>
                <w:i/>
              </w:rPr>
              <w:t>Petroleum Products Pricing Amendment Act 2020</w:t>
            </w:r>
          </w:p>
        </w:tc>
        <w:tc>
          <w:tcPr>
            <w:tcW w:w="1276" w:type="dxa"/>
          </w:tcPr>
          <w:p w14:paraId="42E84EC8" w14:textId="77777777" w:rsidR="00701746" w:rsidRDefault="007919F7">
            <w:pPr>
              <w:pStyle w:val="Table09Row"/>
            </w:pPr>
            <w:r>
              <w:t>24 Mar 2020</w:t>
            </w:r>
          </w:p>
        </w:tc>
        <w:tc>
          <w:tcPr>
            <w:tcW w:w="3402" w:type="dxa"/>
          </w:tcPr>
          <w:p w14:paraId="652336E1" w14:textId="77777777" w:rsidR="00701746" w:rsidRDefault="007919F7">
            <w:pPr>
              <w:pStyle w:val="Table09Row"/>
            </w:pPr>
            <w:r>
              <w:t>s. 1 &amp; 2: 24 Mar 2020 (see s. 2(a));</w:t>
            </w:r>
          </w:p>
          <w:p w14:paraId="12FD48FB" w14:textId="77777777" w:rsidR="00701746" w:rsidRDefault="007919F7">
            <w:pPr>
              <w:pStyle w:val="Table09Row"/>
            </w:pPr>
            <w:r>
              <w:t>Act other than s. 1 &amp; 2: 25 Mar 2020 (see s. 2(b))</w:t>
            </w:r>
          </w:p>
        </w:tc>
        <w:tc>
          <w:tcPr>
            <w:tcW w:w="1123" w:type="dxa"/>
          </w:tcPr>
          <w:p w14:paraId="19E58699" w14:textId="77777777" w:rsidR="00701746" w:rsidRDefault="00701746">
            <w:pPr>
              <w:pStyle w:val="Table09Row"/>
            </w:pPr>
          </w:p>
        </w:tc>
      </w:tr>
      <w:tr w:rsidR="00701746" w14:paraId="726A3541" w14:textId="77777777">
        <w:trPr>
          <w:cantSplit/>
          <w:jc w:val="center"/>
        </w:trPr>
        <w:tc>
          <w:tcPr>
            <w:tcW w:w="1418" w:type="dxa"/>
          </w:tcPr>
          <w:p w14:paraId="0754FE3B" w14:textId="77777777" w:rsidR="00701746" w:rsidRDefault="007919F7">
            <w:pPr>
              <w:pStyle w:val="Table09Row"/>
            </w:pPr>
            <w:r>
              <w:t>2020/005</w:t>
            </w:r>
          </w:p>
        </w:tc>
        <w:tc>
          <w:tcPr>
            <w:tcW w:w="2693" w:type="dxa"/>
          </w:tcPr>
          <w:p w14:paraId="62A9E49D" w14:textId="77777777" w:rsidR="00701746" w:rsidRDefault="007919F7">
            <w:pPr>
              <w:pStyle w:val="Table09Row"/>
            </w:pPr>
            <w:r>
              <w:rPr>
                <w:i/>
              </w:rPr>
              <w:t>Supply Act 2020</w:t>
            </w:r>
          </w:p>
        </w:tc>
        <w:tc>
          <w:tcPr>
            <w:tcW w:w="1276" w:type="dxa"/>
          </w:tcPr>
          <w:p w14:paraId="2AB44A4E" w14:textId="77777777" w:rsidR="00701746" w:rsidRDefault="007919F7">
            <w:pPr>
              <w:pStyle w:val="Table09Row"/>
            </w:pPr>
            <w:r>
              <w:t>24 Mar 2020</w:t>
            </w:r>
          </w:p>
        </w:tc>
        <w:tc>
          <w:tcPr>
            <w:tcW w:w="3402" w:type="dxa"/>
          </w:tcPr>
          <w:p w14:paraId="6193620F" w14:textId="77777777" w:rsidR="00701746" w:rsidRDefault="007919F7">
            <w:pPr>
              <w:pStyle w:val="Table09Row"/>
            </w:pPr>
            <w:r>
              <w:t>s. 1 &amp; 2: 24 Mar 2020 (see s. 2(a));</w:t>
            </w:r>
          </w:p>
          <w:p w14:paraId="6E25BD7A" w14:textId="77777777" w:rsidR="00701746" w:rsidRDefault="007919F7">
            <w:pPr>
              <w:pStyle w:val="Table09Row"/>
            </w:pPr>
            <w:r>
              <w:t>Act other than s. 1 &amp; 2: 1 Jul 2020 (see s. 2(b) &amp; SL 2020/88 cl. 2)</w:t>
            </w:r>
          </w:p>
        </w:tc>
        <w:tc>
          <w:tcPr>
            <w:tcW w:w="1123" w:type="dxa"/>
          </w:tcPr>
          <w:p w14:paraId="38E2DDF8" w14:textId="77777777" w:rsidR="00701746" w:rsidRDefault="00701746">
            <w:pPr>
              <w:pStyle w:val="Table09Row"/>
            </w:pPr>
          </w:p>
        </w:tc>
      </w:tr>
      <w:tr w:rsidR="00701746" w14:paraId="38FD075D" w14:textId="77777777">
        <w:trPr>
          <w:cantSplit/>
          <w:jc w:val="center"/>
        </w:trPr>
        <w:tc>
          <w:tcPr>
            <w:tcW w:w="1418" w:type="dxa"/>
          </w:tcPr>
          <w:p w14:paraId="6F89E75C" w14:textId="77777777" w:rsidR="00701746" w:rsidRDefault="007919F7">
            <w:pPr>
              <w:pStyle w:val="Table09Row"/>
            </w:pPr>
            <w:r>
              <w:t>2020/006</w:t>
            </w:r>
          </w:p>
        </w:tc>
        <w:tc>
          <w:tcPr>
            <w:tcW w:w="2693" w:type="dxa"/>
          </w:tcPr>
          <w:p w14:paraId="187DB23B" w14:textId="77777777" w:rsidR="00701746" w:rsidRDefault="007919F7">
            <w:pPr>
              <w:pStyle w:val="Table09Row"/>
            </w:pPr>
            <w:r>
              <w:rPr>
                <w:i/>
              </w:rPr>
              <w:t>Pay‑roll Tax Assessment Amendment (Thresholds) Act 2020</w:t>
            </w:r>
          </w:p>
        </w:tc>
        <w:tc>
          <w:tcPr>
            <w:tcW w:w="1276" w:type="dxa"/>
          </w:tcPr>
          <w:p w14:paraId="292B3403" w14:textId="77777777" w:rsidR="00701746" w:rsidRDefault="007919F7">
            <w:pPr>
              <w:pStyle w:val="Table09Row"/>
            </w:pPr>
            <w:r>
              <w:t>6 Apr 2020</w:t>
            </w:r>
          </w:p>
        </w:tc>
        <w:tc>
          <w:tcPr>
            <w:tcW w:w="3402" w:type="dxa"/>
          </w:tcPr>
          <w:p w14:paraId="797721DD" w14:textId="77777777" w:rsidR="00701746" w:rsidRDefault="007919F7">
            <w:pPr>
              <w:pStyle w:val="Table09Row"/>
            </w:pPr>
            <w:r>
              <w:t>Act other than s. 1 &amp; 2: 1 Jul 2019 (see s. 2(b));</w:t>
            </w:r>
          </w:p>
          <w:p w14:paraId="6A5B2620" w14:textId="77777777" w:rsidR="00701746" w:rsidRDefault="007919F7">
            <w:pPr>
              <w:pStyle w:val="Table09Row"/>
            </w:pPr>
            <w:r>
              <w:t>s. 1 &amp; 2: 6 Apr 2020 (see s. 2(a))</w:t>
            </w:r>
          </w:p>
        </w:tc>
        <w:tc>
          <w:tcPr>
            <w:tcW w:w="1123" w:type="dxa"/>
          </w:tcPr>
          <w:p w14:paraId="45D289CB" w14:textId="77777777" w:rsidR="00701746" w:rsidRDefault="00701746">
            <w:pPr>
              <w:pStyle w:val="Table09Row"/>
            </w:pPr>
          </w:p>
        </w:tc>
      </w:tr>
      <w:tr w:rsidR="00701746" w14:paraId="52544A04" w14:textId="77777777">
        <w:trPr>
          <w:cantSplit/>
          <w:jc w:val="center"/>
        </w:trPr>
        <w:tc>
          <w:tcPr>
            <w:tcW w:w="1418" w:type="dxa"/>
          </w:tcPr>
          <w:p w14:paraId="5E1053B9" w14:textId="77777777" w:rsidR="00701746" w:rsidRDefault="007919F7">
            <w:pPr>
              <w:pStyle w:val="Table09Row"/>
            </w:pPr>
            <w:r>
              <w:t>2020/007</w:t>
            </w:r>
          </w:p>
        </w:tc>
        <w:tc>
          <w:tcPr>
            <w:tcW w:w="2693" w:type="dxa"/>
          </w:tcPr>
          <w:p w14:paraId="3368D15A" w14:textId="77777777" w:rsidR="00701746" w:rsidRDefault="007919F7">
            <w:pPr>
              <w:pStyle w:val="Table09Row"/>
            </w:pPr>
            <w:r>
              <w:rPr>
                <w:i/>
              </w:rPr>
              <w:t>Treasurer’s Advance Authorisation Act 2020</w:t>
            </w:r>
          </w:p>
        </w:tc>
        <w:tc>
          <w:tcPr>
            <w:tcW w:w="1276" w:type="dxa"/>
          </w:tcPr>
          <w:p w14:paraId="573427CF" w14:textId="77777777" w:rsidR="00701746" w:rsidRDefault="007919F7">
            <w:pPr>
              <w:pStyle w:val="Table09Row"/>
            </w:pPr>
            <w:r>
              <w:t>3 Apr 2020</w:t>
            </w:r>
          </w:p>
        </w:tc>
        <w:tc>
          <w:tcPr>
            <w:tcW w:w="3402" w:type="dxa"/>
          </w:tcPr>
          <w:p w14:paraId="06E8204C" w14:textId="77777777" w:rsidR="00701746" w:rsidRDefault="007919F7">
            <w:pPr>
              <w:pStyle w:val="Table09Row"/>
            </w:pPr>
            <w:r>
              <w:t>s. 1 &amp; 2: 3 Apr 2020 (see s. 2(a));</w:t>
            </w:r>
          </w:p>
          <w:p w14:paraId="122BACE6" w14:textId="77777777" w:rsidR="00701746" w:rsidRDefault="007919F7">
            <w:pPr>
              <w:pStyle w:val="Table09Row"/>
            </w:pPr>
            <w:r>
              <w:t>Act other than s. 1 &amp; 2: 4 Apr 2020 (see s. 2(b))</w:t>
            </w:r>
          </w:p>
        </w:tc>
        <w:tc>
          <w:tcPr>
            <w:tcW w:w="1123" w:type="dxa"/>
          </w:tcPr>
          <w:p w14:paraId="3094AA41" w14:textId="77777777" w:rsidR="00701746" w:rsidRDefault="00701746">
            <w:pPr>
              <w:pStyle w:val="Table09Row"/>
            </w:pPr>
          </w:p>
        </w:tc>
      </w:tr>
      <w:tr w:rsidR="00701746" w14:paraId="6B23FC06" w14:textId="77777777">
        <w:trPr>
          <w:cantSplit/>
          <w:jc w:val="center"/>
        </w:trPr>
        <w:tc>
          <w:tcPr>
            <w:tcW w:w="1418" w:type="dxa"/>
          </w:tcPr>
          <w:p w14:paraId="06A86375" w14:textId="77777777" w:rsidR="00701746" w:rsidRDefault="007919F7">
            <w:pPr>
              <w:pStyle w:val="Table09Row"/>
            </w:pPr>
            <w:r>
              <w:t>2020/008</w:t>
            </w:r>
          </w:p>
        </w:tc>
        <w:tc>
          <w:tcPr>
            <w:tcW w:w="2693" w:type="dxa"/>
          </w:tcPr>
          <w:p w14:paraId="04FC377B" w14:textId="77777777" w:rsidR="00701746" w:rsidRDefault="007919F7">
            <w:pPr>
              <w:pStyle w:val="Table09Row"/>
            </w:pPr>
            <w:r>
              <w:rPr>
                <w:i/>
              </w:rPr>
              <w:t>Criminal Code Amendment (COVID‑19 Response) Act 2020</w:t>
            </w:r>
          </w:p>
        </w:tc>
        <w:tc>
          <w:tcPr>
            <w:tcW w:w="1276" w:type="dxa"/>
          </w:tcPr>
          <w:p w14:paraId="5AE91118" w14:textId="77777777" w:rsidR="00701746" w:rsidRDefault="007919F7">
            <w:pPr>
              <w:pStyle w:val="Table09Row"/>
            </w:pPr>
            <w:r>
              <w:t>3 Apr 2020</w:t>
            </w:r>
          </w:p>
        </w:tc>
        <w:tc>
          <w:tcPr>
            <w:tcW w:w="3402" w:type="dxa"/>
          </w:tcPr>
          <w:p w14:paraId="3A41B463" w14:textId="77777777" w:rsidR="00701746" w:rsidRDefault="007919F7">
            <w:pPr>
              <w:pStyle w:val="Table09Row"/>
            </w:pPr>
            <w:r>
              <w:t>s. 1 &amp; 2: 3 Apr 2020 (see s. 2(a));</w:t>
            </w:r>
          </w:p>
          <w:p w14:paraId="05B21EAC" w14:textId="77777777" w:rsidR="00701746" w:rsidRDefault="007919F7">
            <w:pPr>
              <w:pStyle w:val="Table09Row"/>
            </w:pPr>
            <w:r>
              <w:t>Act other than s. 1, 2, 4(2) &amp; 5(3): 4 Apr 2020 (see s. 2(c));</w:t>
            </w:r>
          </w:p>
          <w:p w14:paraId="1D4F64C2" w14:textId="77777777" w:rsidR="00701746" w:rsidRDefault="007919F7">
            <w:pPr>
              <w:pStyle w:val="Table09Row"/>
            </w:pPr>
            <w:r>
              <w:t>s. 4(2) &amp; 5(3): 4 Jan 2023 (see s. 2(b), 2020/039 s. 7, 2021/001 s. 7, 2021/021 s. 7 &amp; 2022/015 s. 7)</w:t>
            </w:r>
          </w:p>
        </w:tc>
        <w:tc>
          <w:tcPr>
            <w:tcW w:w="1123" w:type="dxa"/>
          </w:tcPr>
          <w:p w14:paraId="09D929C4" w14:textId="77777777" w:rsidR="00701746" w:rsidRDefault="00701746">
            <w:pPr>
              <w:pStyle w:val="Table09Row"/>
            </w:pPr>
          </w:p>
        </w:tc>
      </w:tr>
      <w:tr w:rsidR="00701746" w14:paraId="73DF5E37" w14:textId="77777777">
        <w:trPr>
          <w:cantSplit/>
          <w:jc w:val="center"/>
        </w:trPr>
        <w:tc>
          <w:tcPr>
            <w:tcW w:w="1418" w:type="dxa"/>
          </w:tcPr>
          <w:p w14:paraId="5E885861" w14:textId="77777777" w:rsidR="00701746" w:rsidRDefault="007919F7">
            <w:pPr>
              <w:pStyle w:val="Table09Row"/>
            </w:pPr>
            <w:r>
              <w:t>2020/009</w:t>
            </w:r>
          </w:p>
        </w:tc>
        <w:tc>
          <w:tcPr>
            <w:tcW w:w="2693" w:type="dxa"/>
          </w:tcPr>
          <w:p w14:paraId="2FB37827" w14:textId="77777777" w:rsidR="00701746" w:rsidRDefault="007919F7">
            <w:pPr>
              <w:pStyle w:val="Table09Row"/>
            </w:pPr>
            <w:r>
              <w:rPr>
                <w:i/>
              </w:rPr>
              <w:t>Electricity Industry Amendment Act 2020</w:t>
            </w:r>
          </w:p>
        </w:tc>
        <w:tc>
          <w:tcPr>
            <w:tcW w:w="1276" w:type="dxa"/>
          </w:tcPr>
          <w:p w14:paraId="13152DC3" w14:textId="77777777" w:rsidR="00701746" w:rsidRDefault="007919F7">
            <w:pPr>
              <w:pStyle w:val="Table09Row"/>
            </w:pPr>
            <w:r>
              <w:t>6 Apr 2020</w:t>
            </w:r>
          </w:p>
        </w:tc>
        <w:tc>
          <w:tcPr>
            <w:tcW w:w="3402" w:type="dxa"/>
          </w:tcPr>
          <w:p w14:paraId="2E895128" w14:textId="77777777" w:rsidR="00701746" w:rsidRDefault="007919F7">
            <w:pPr>
              <w:pStyle w:val="Table09Row"/>
            </w:pPr>
            <w:r>
              <w:t>Pt. 1: 6 Apr 2020 (see s. 2(a));</w:t>
            </w:r>
          </w:p>
          <w:p w14:paraId="64FB31AA" w14:textId="77777777" w:rsidR="00701746" w:rsidRDefault="007919F7">
            <w:pPr>
              <w:pStyle w:val="Table09Row"/>
            </w:pPr>
            <w:r>
              <w:t>Act other than Pt. 1: 7 Apr 2020 (see s. 2(b))</w:t>
            </w:r>
          </w:p>
        </w:tc>
        <w:tc>
          <w:tcPr>
            <w:tcW w:w="1123" w:type="dxa"/>
          </w:tcPr>
          <w:p w14:paraId="13AD2133" w14:textId="77777777" w:rsidR="00701746" w:rsidRDefault="00701746">
            <w:pPr>
              <w:pStyle w:val="Table09Row"/>
            </w:pPr>
          </w:p>
        </w:tc>
      </w:tr>
      <w:tr w:rsidR="00701746" w14:paraId="48F18DC1" w14:textId="77777777">
        <w:trPr>
          <w:cantSplit/>
          <w:jc w:val="center"/>
        </w:trPr>
        <w:tc>
          <w:tcPr>
            <w:tcW w:w="1418" w:type="dxa"/>
          </w:tcPr>
          <w:p w14:paraId="5B2E6920" w14:textId="77777777" w:rsidR="00701746" w:rsidRDefault="007919F7">
            <w:pPr>
              <w:pStyle w:val="Table09Row"/>
            </w:pPr>
            <w:r>
              <w:t>2020/010</w:t>
            </w:r>
          </w:p>
        </w:tc>
        <w:tc>
          <w:tcPr>
            <w:tcW w:w="2693" w:type="dxa"/>
          </w:tcPr>
          <w:p w14:paraId="1E83E84A" w14:textId="77777777" w:rsidR="00701746" w:rsidRDefault="007919F7">
            <w:pPr>
              <w:pStyle w:val="Table09Row"/>
            </w:pPr>
            <w:r>
              <w:rPr>
                <w:i/>
              </w:rPr>
              <w:t>Transport (Road Passenger Services) Amendment (COVID‑19 Response and Regional Assistance) Act 2020</w:t>
            </w:r>
          </w:p>
        </w:tc>
        <w:tc>
          <w:tcPr>
            <w:tcW w:w="1276" w:type="dxa"/>
          </w:tcPr>
          <w:p w14:paraId="4573156E" w14:textId="77777777" w:rsidR="00701746" w:rsidRDefault="007919F7">
            <w:pPr>
              <w:pStyle w:val="Table09Row"/>
            </w:pPr>
            <w:r>
              <w:t>3 Apr 2020</w:t>
            </w:r>
          </w:p>
        </w:tc>
        <w:tc>
          <w:tcPr>
            <w:tcW w:w="3402" w:type="dxa"/>
          </w:tcPr>
          <w:p w14:paraId="6B09FFCA" w14:textId="77777777" w:rsidR="00701746" w:rsidRDefault="007919F7">
            <w:pPr>
              <w:pStyle w:val="Table09Row"/>
            </w:pPr>
            <w:r>
              <w:t>s. 1 &amp; 2: 3 Apr 2020 (see s. 2(a));</w:t>
            </w:r>
          </w:p>
          <w:p w14:paraId="79A6D89F" w14:textId="77777777" w:rsidR="00701746" w:rsidRDefault="007919F7">
            <w:pPr>
              <w:pStyle w:val="Table09Row"/>
            </w:pPr>
            <w:r>
              <w:t>Act other than s. 1 &amp; 2: 4 Apr 2020 (see s. 2(b))</w:t>
            </w:r>
          </w:p>
        </w:tc>
        <w:tc>
          <w:tcPr>
            <w:tcW w:w="1123" w:type="dxa"/>
          </w:tcPr>
          <w:p w14:paraId="10D14FDD" w14:textId="77777777" w:rsidR="00701746" w:rsidRDefault="00701746">
            <w:pPr>
              <w:pStyle w:val="Table09Row"/>
            </w:pPr>
          </w:p>
        </w:tc>
      </w:tr>
      <w:tr w:rsidR="00701746" w14:paraId="7703CBFF" w14:textId="77777777">
        <w:trPr>
          <w:cantSplit/>
          <w:jc w:val="center"/>
        </w:trPr>
        <w:tc>
          <w:tcPr>
            <w:tcW w:w="1418" w:type="dxa"/>
          </w:tcPr>
          <w:p w14:paraId="75D7EEFD" w14:textId="77777777" w:rsidR="00701746" w:rsidRDefault="007919F7">
            <w:pPr>
              <w:pStyle w:val="Table09Row"/>
            </w:pPr>
            <w:r>
              <w:t>2020/011</w:t>
            </w:r>
          </w:p>
        </w:tc>
        <w:tc>
          <w:tcPr>
            <w:tcW w:w="2693" w:type="dxa"/>
          </w:tcPr>
          <w:p w14:paraId="77F863DB" w14:textId="77777777" w:rsidR="00701746" w:rsidRDefault="007919F7">
            <w:pPr>
              <w:pStyle w:val="Table09Row"/>
            </w:pPr>
            <w:r>
              <w:rPr>
                <w:i/>
              </w:rPr>
              <w:t>Emergency Management Amendment (COVID‑19 Response) Act 2020</w:t>
            </w:r>
          </w:p>
        </w:tc>
        <w:tc>
          <w:tcPr>
            <w:tcW w:w="1276" w:type="dxa"/>
          </w:tcPr>
          <w:p w14:paraId="0F1BC3D2" w14:textId="77777777" w:rsidR="00701746" w:rsidRDefault="007919F7">
            <w:pPr>
              <w:pStyle w:val="Table09Row"/>
            </w:pPr>
            <w:r>
              <w:t>3 Apr 2020</w:t>
            </w:r>
          </w:p>
        </w:tc>
        <w:tc>
          <w:tcPr>
            <w:tcW w:w="3402" w:type="dxa"/>
          </w:tcPr>
          <w:p w14:paraId="3733FB1F" w14:textId="77777777" w:rsidR="00701746" w:rsidRDefault="007919F7">
            <w:pPr>
              <w:pStyle w:val="Table09Row"/>
            </w:pPr>
            <w:r>
              <w:t>s. 5, 7, 11 &amp; 12(1) &amp; (2): 16 Mar 2020 (see s. 2(b));</w:t>
            </w:r>
          </w:p>
          <w:p w14:paraId="6035B811" w14:textId="77777777" w:rsidR="00701746" w:rsidRDefault="007919F7">
            <w:pPr>
              <w:pStyle w:val="Table09Row"/>
            </w:pPr>
            <w:r>
              <w:t>s. 1 &amp; 2: 3 Apr 2020 (see s. 2(a));</w:t>
            </w:r>
          </w:p>
          <w:p w14:paraId="07E33BEC" w14:textId="77777777" w:rsidR="00701746" w:rsidRDefault="007919F7">
            <w:pPr>
              <w:pStyle w:val="Table09Row"/>
            </w:pPr>
            <w:r>
              <w:t>Act other than s. 1, 2, 5, 7, 10, 11, 12(1) &amp; (2): 4 Apr 2020 (see s. 2(d));</w:t>
            </w:r>
          </w:p>
          <w:p w14:paraId="337E74BF" w14:textId="77777777" w:rsidR="00701746" w:rsidRDefault="007919F7">
            <w:pPr>
              <w:pStyle w:val="Table09Row"/>
            </w:pPr>
            <w:r>
              <w:t>s. 10: deleted by 2022/033 s. 11</w:t>
            </w:r>
          </w:p>
        </w:tc>
        <w:tc>
          <w:tcPr>
            <w:tcW w:w="1123" w:type="dxa"/>
          </w:tcPr>
          <w:p w14:paraId="15519D14" w14:textId="77777777" w:rsidR="00701746" w:rsidRDefault="00701746">
            <w:pPr>
              <w:pStyle w:val="Table09Row"/>
            </w:pPr>
          </w:p>
        </w:tc>
      </w:tr>
      <w:tr w:rsidR="00701746" w14:paraId="79DE0D35" w14:textId="77777777">
        <w:trPr>
          <w:cantSplit/>
          <w:jc w:val="center"/>
        </w:trPr>
        <w:tc>
          <w:tcPr>
            <w:tcW w:w="1418" w:type="dxa"/>
          </w:tcPr>
          <w:p w14:paraId="67B5FDA1" w14:textId="77777777" w:rsidR="00701746" w:rsidRDefault="007919F7">
            <w:pPr>
              <w:pStyle w:val="Table09Row"/>
            </w:pPr>
            <w:r>
              <w:lastRenderedPageBreak/>
              <w:t>2020/012</w:t>
            </w:r>
          </w:p>
        </w:tc>
        <w:tc>
          <w:tcPr>
            <w:tcW w:w="2693" w:type="dxa"/>
          </w:tcPr>
          <w:p w14:paraId="4BCFFD67" w14:textId="77777777" w:rsidR="00701746" w:rsidRDefault="007919F7">
            <w:pPr>
              <w:pStyle w:val="Table09Row"/>
            </w:pPr>
            <w:r>
              <w:rPr>
                <w:i/>
              </w:rPr>
              <w:t>Small Business Development Corporation Amendment Act 2020</w:t>
            </w:r>
          </w:p>
        </w:tc>
        <w:tc>
          <w:tcPr>
            <w:tcW w:w="1276" w:type="dxa"/>
          </w:tcPr>
          <w:p w14:paraId="05393230" w14:textId="77777777" w:rsidR="00701746" w:rsidRDefault="007919F7">
            <w:pPr>
              <w:pStyle w:val="Table09Row"/>
            </w:pPr>
            <w:r>
              <w:t>6 Apr 2020</w:t>
            </w:r>
          </w:p>
        </w:tc>
        <w:tc>
          <w:tcPr>
            <w:tcW w:w="3402" w:type="dxa"/>
          </w:tcPr>
          <w:p w14:paraId="7E46FFC6" w14:textId="77777777" w:rsidR="00701746" w:rsidRDefault="007919F7">
            <w:pPr>
              <w:pStyle w:val="Table09Row"/>
            </w:pPr>
            <w:r>
              <w:t>s. 1 &amp; 2: 6 Apr 2020 (see s. 2(a));</w:t>
            </w:r>
          </w:p>
          <w:p w14:paraId="04CF52CF" w14:textId="77777777" w:rsidR="00701746" w:rsidRDefault="007919F7">
            <w:pPr>
              <w:pStyle w:val="Table09Row"/>
            </w:pPr>
            <w:r>
              <w:t>Act other than s. 1 &amp; 2: 7 Apr 2020 (see s. 2(b))</w:t>
            </w:r>
          </w:p>
        </w:tc>
        <w:tc>
          <w:tcPr>
            <w:tcW w:w="1123" w:type="dxa"/>
          </w:tcPr>
          <w:p w14:paraId="20A876B0" w14:textId="77777777" w:rsidR="00701746" w:rsidRDefault="00701746">
            <w:pPr>
              <w:pStyle w:val="Table09Row"/>
            </w:pPr>
          </w:p>
        </w:tc>
      </w:tr>
      <w:tr w:rsidR="00701746" w14:paraId="15C28E7B" w14:textId="77777777">
        <w:trPr>
          <w:cantSplit/>
          <w:jc w:val="center"/>
        </w:trPr>
        <w:tc>
          <w:tcPr>
            <w:tcW w:w="1418" w:type="dxa"/>
          </w:tcPr>
          <w:p w14:paraId="56ADB133" w14:textId="77777777" w:rsidR="00701746" w:rsidRDefault="007919F7">
            <w:pPr>
              <w:pStyle w:val="Table09Row"/>
            </w:pPr>
            <w:r>
              <w:t>2020/013</w:t>
            </w:r>
          </w:p>
        </w:tc>
        <w:tc>
          <w:tcPr>
            <w:tcW w:w="2693" w:type="dxa"/>
          </w:tcPr>
          <w:p w14:paraId="6073D09C" w14:textId="77777777" w:rsidR="00701746" w:rsidRDefault="007919F7">
            <w:pPr>
              <w:pStyle w:val="Table09Row"/>
            </w:pPr>
            <w:r>
              <w:rPr>
                <w:i/>
              </w:rPr>
              <w:t>Family Violence Legislation Reform (COVID‑19 Response) Act 2020</w:t>
            </w:r>
          </w:p>
        </w:tc>
        <w:tc>
          <w:tcPr>
            <w:tcW w:w="1276" w:type="dxa"/>
          </w:tcPr>
          <w:p w14:paraId="5616DDC4" w14:textId="77777777" w:rsidR="00701746" w:rsidRDefault="007919F7">
            <w:pPr>
              <w:pStyle w:val="Table09Row"/>
            </w:pPr>
            <w:r>
              <w:t>6 Apr 2020</w:t>
            </w:r>
          </w:p>
        </w:tc>
        <w:tc>
          <w:tcPr>
            <w:tcW w:w="3402" w:type="dxa"/>
          </w:tcPr>
          <w:p w14:paraId="46469406" w14:textId="77777777" w:rsidR="00701746" w:rsidRDefault="007919F7">
            <w:pPr>
              <w:pStyle w:val="Table09Row"/>
            </w:pPr>
            <w:r>
              <w:t>Pt. 1: 6 Apr 2020 (see s. 2(a));</w:t>
            </w:r>
          </w:p>
          <w:p w14:paraId="1CA992A2" w14:textId="77777777" w:rsidR="00701746" w:rsidRDefault="007919F7">
            <w:pPr>
              <w:pStyle w:val="Table09Row"/>
            </w:pPr>
            <w:r>
              <w:t>Act other than Pt. 1: 7 Apr 2020 (see s. 2(b))</w:t>
            </w:r>
          </w:p>
        </w:tc>
        <w:tc>
          <w:tcPr>
            <w:tcW w:w="1123" w:type="dxa"/>
          </w:tcPr>
          <w:p w14:paraId="306B0C45" w14:textId="77777777" w:rsidR="00701746" w:rsidRDefault="00701746">
            <w:pPr>
              <w:pStyle w:val="Table09Row"/>
            </w:pPr>
          </w:p>
        </w:tc>
      </w:tr>
      <w:tr w:rsidR="00701746" w14:paraId="589009BD" w14:textId="77777777">
        <w:trPr>
          <w:cantSplit/>
          <w:jc w:val="center"/>
        </w:trPr>
        <w:tc>
          <w:tcPr>
            <w:tcW w:w="1418" w:type="dxa"/>
          </w:tcPr>
          <w:p w14:paraId="63E0CF3C" w14:textId="77777777" w:rsidR="00701746" w:rsidRDefault="007919F7">
            <w:pPr>
              <w:pStyle w:val="Table09Row"/>
            </w:pPr>
            <w:r>
              <w:t>2020/014</w:t>
            </w:r>
          </w:p>
        </w:tc>
        <w:tc>
          <w:tcPr>
            <w:tcW w:w="2693" w:type="dxa"/>
          </w:tcPr>
          <w:p w14:paraId="427B26BC" w14:textId="77777777" w:rsidR="00701746" w:rsidRDefault="007919F7">
            <w:pPr>
              <w:pStyle w:val="Table09Row"/>
            </w:pPr>
            <w:r>
              <w:rPr>
                <w:i/>
              </w:rPr>
              <w:t xml:space="preserve">Guardianship and Administration Amendment (Medical </w:t>
            </w:r>
            <w:r>
              <w:rPr>
                <w:i/>
              </w:rPr>
              <w:t>Research) Act 2020</w:t>
            </w:r>
          </w:p>
        </w:tc>
        <w:tc>
          <w:tcPr>
            <w:tcW w:w="1276" w:type="dxa"/>
          </w:tcPr>
          <w:p w14:paraId="0989D065" w14:textId="77777777" w:rsidR="00701746" w:rsidRDefault="007919F7">
            <w:pPr>
              <w:pStyle w:val="Table09Row"/>
            </w:pPr>
            <w:r>
              <w:t>6 Apr 2020</w:t>
            </w:r>
          </w:p>
        </w:tc>
        <w:tc>
          <w:tcPr>
            <w:tcW w:w="3402" w:type="dxa"/>
          </w:tcPr>
          <w:p w14:paraId="070C5ADB" w14:textId="77777777" w:rsidR="00701746" w:rsidRDefault="007919F7">
            <w:pPr>
              <w:pStyle w:val="Table09Row"/>
            </w:pPr>
            <w:r>
              <w:t>s. 1 &amp; 2: 6 Apr 2020 (see s. 2(a));</w:t>
            </w:r>
          </w:p>
          <w:p w14:paraId="000644D3" w14:textId="77777777" w:rsidR="00701746" w:rsidRDefault="007919F7">
            <w:pPr>
              <w:pStyle w:val="Table09Row"/>
            </w:pPr>
            <w:r>
              <w:t>Act other than s. 1, 2, 13 &amp; 15: 7 Apr 2020 (see s. 2(c));</w:t>
            </w:r>
          </w:p>
          <w:p w14:paraId="0B8B0E26" w14:textId="77777777" w:rsidR="00701746" w:rsidRDefault="007919F7">
            <w:pPr>
              <w:pStyle w:val="Table09Row"/>
            </w:pPr>
            <w:r>
              <w:t>s. 13 &amp; 15 deleted by 2023/032 Pt. 3</w:t>
            </w:r>
          </w:p>
        </w:tc>
        <w:tc>
          <w:tcPr>
            <w:tcW w:w="1123" w:type="dxa"/>
          </w:tcPr>
          <w:p w14:paraId="70AA83D2" w14:textId="77777777" w:rsidR="00701746" w:rsidRDefault="00701746">
            <w:pPr>
              <w:pStyle w:val="Table09Row"/>
            </w:pPr>
          </w:p>
        </w:tc>
      </w:tr>
      <w:tr w:rsidR="00701746" w14:paraId="3AE5CD03" w14:textId="77777777">
        <w:trPr>
          <w:cantSplit/>
          <w:jc w:val="center"/>
        </w:trPr>
        <w:tc>
          <w:tcPr>
            <w:tcW w:w="1418" w:type="dxa"/>
          </w:tcPr>
          <w:p w14:paraId="28D2886E" w14:textId="77777777" w:rsidR="00701746" w:rsidRDefault="007919F7">
            <w:pPr>
              <w:pStyle w:val="Table09Row"/>
            </w:pPr>
            <w:r>
              <w:t>2020/015</w:t>
            </w:r>
          </w:p>
        </w:tc>
        <w:tc>
          <w:tcPr>
            <w:tcW w:w="2693" w:type="dxa"/>
          </w:tcPr>
          <w:p w14:paraId="2FC8A599" w14:textId="77777777" w:rsidR="00701746" w:rsidRDefault="007919F7">
            <w:pPr>
              <w:pStyle w:val="Table09Row"/>
            </w:pPr>
            <w:r>
              <w:rPr>
                <w:i/>
              </w:rPr>
              <w:t>Lotteries Commission Amendment (COVID‑19 Response) Act 2020</w:t>
            </w:r>
          </w:p>
        </w:tc>
        <w:tc>
          <w:tcPr>
            <w:tcW w:w="1276" w:type="dxa"/>
          </w:tcPr>
          <w:p w14:paraId="3F85BCEB" w14:textId="77777777" w:rsidR="00701746" w:rsidRDefault="007919F7">
            <w:pPr>
              <w:pStyle w:val="Table09Row"/>
            </w:pPr>
            <w:r>
              <w:t>20 Apr 2020</w:t>
            </w:r>
          </w:p>
        </w:tc>
        <w:tc>
          <w:tcPr>
            <w:tcW w:w="3402" w:type="dxa"/>
          </w:tcPr>
          <w:p w14:paraId="08AD5126" w14:textId="77777777" w:rsidR="00701746" w:rsidRDefault="007919F7">
            <w:pPr>
              <w:pStyle w:val="Table09Row"/>
            </w:pPr>
            <w:r>
              <w:t>s. 1 &amp; 2: 20 Apr 2020 (see s. 2(a));</w:t>
            </w:r>
          </w:p>
          <w:p w14:paraId="7C0EE71B" w14:textId="77777777" w:rsidR="00701746" w:rsidRDefault="007919F7">
            <w:pPr>
              <w:pStyle w:val="Table09Row"/>
            </w:pPr>
            <w:r>
              <w:t>Act other than s. 1 &amp; 2: 21 Apr 2020 (see s. 2(b))</w:t>
            </w:r>
          </w:p>
        </w:tc>
        <w:tc>
          <w:tcPr>
            <w:tcW w:w="1123" w:type="dxa"/>
          </w:tcPr>
          <w:p w14:paraId="62C501E0" w14:textId="77777777" w:rsidR="00701746" w:rsidRDefault="00701746">
            <w:pPr>
              <w:pStyle w:val="Table09Row"/>
            </w:pPr>
          </w:p>
        </w:tc>
      </w:tr>
      <w:tr w:rsidR="00701746" w14:paraId="5F62B553" w14:textId="77777777">
        <w:trPr>
          <w:cantSplit/>
          <w:jc w:val="center"/>
        </w:trPr>
        <w:tc>
          <w:tcPr>
            <w:tcW w:w="1418" w:type="dxa"/>
          </w:tcPr>
          <w:p w14:paraId="1CF6AF61" w14:textId="77777777" w:rsidR="00701746" w:rsidRDefault="007919F7">
            <w:pPr>
              <w:pStyle w:val="Table09Row"/>
            </w:pPr>
            <w:r>
              <w:t>2020/016</w:t>
            </w:r>
          </w:p>
        </w:tc>
        <w:tc>
          <w:tcPr>
            <w:tcW w:w="2693" w:type="dxa"/>
          </w:tcPr>
          <w:p w14:paraId="3EB2D40F" w14:textId="77777777" w:rsidR="00701746" w:rsidRDefault="007919F7">
            <w:pPr>
              <w:pStyle w:val="Table09Row"/>
            </w:pPr>
            <w:r>
              <w:rPr>
                <w:i/>
              </w:rPr>
              <w:t>Pay‑roll Tax Relief (COVID‑19 Response) Act 2020</w:t>
            </w:r>
          </w:p>
        </w:tc>
        <w:tc>
          <w:tcPr>
            <w:tcW w:w="1276" w:type="dxa"/>
          </w:tcPr>
          <w:p w14:paraId="6D7E29A6" w14:textId="77777777" w:rsidR="00701746" w:rsidRDefault="007919F7">
            <w:pPr>
              <w:pStyle w:val="Table09Row"/>
            </w:pPr>
            <w:r>
              <w:t>20 Apr 2020</w:t>
            </w:r>
          </w:p>
        </w:tc>
        <w:tc>
          <w:tcPr>
            <w:tcW w:w="3402" w:type="dxa"/>
          </w:tcPr>
          <w:p w14:paraId="1C10BC38" w14:textId="77777777" w:rsidR="00701746" w:rsidRDefault="007919F7">
            <w:pPr>
              <w:pStyle w:val="Table09Row"/>
            </w:pPr>
            <w:r>
              <w:t>Act other than s. 1, 2, 11 &amp; 12: 1 Mar 2020 (see s. 2(d));</w:t>
            </w:r>
          </w:p>
          <w:p w14:paraId="49116E02" w14:textId="77777777" w:rsidR="00701746" w:rsidRDefault="007919F7">
            <w:pPr>
              <w:pStyle w:val="Table09Row"/>
            </w:pPr>
            <w:r>
              <w:t>s. 1 &amp; 2: 20 Apr 2020 (see s. 2(a));</w:t>
            </w:r>
          </w:p>
          <w:p w14:paraId="3CB62F60" w14:textId="77777777" w:rsidR="00701746" w:rsidRDefault="007919F7">
            <w:pPr>
              <w:pStyle w:val="Table09Row"/>
            </w:pPr>
            <w:r>
              <w:t>s. 11: 21 Apr 2020 (see s. 2(b));</w:t>
            </w:r>
          </w:p>
          <w:p w14:paraId="344437E3" w14:textId="77777777" w:rsidR="00701746" w:rsidRDefault="007919F7">
            <w:pPr>
              <w:pStyle w:val="Table09Row"/>
            </w:pPr>
            <w:r>
              <w:t>s. 12: 21 Apr 2022 (see s. 2(c) and 2020/035 s. 4)</w:t>
            </w:r>
          </w:p>
        </w:tc>
        <w:tc>
          <w:tcPr>
            <w:tcW w:w="1123" w:type="dxa"/>
          </w:tcPr>
          <w:p w14:paraId="3820DA47" w14:textId="77777777" w:rsidR="00701746" w:rsidRDefault="007919F7">
            <w:pPr>
              <w:pStyle w:val="Table09Row"/>
            </w:pPr>
            <w:r>
              <w:t>2020/016</w:t>
            </w:r>
          </w:p>
        </w:tc>
      </w:tr>
      <w:tr w:rsidR="00701746" w14:paraId="183221F2" w14:textId="77777777">
        <w:trPr>
          <w:cantSplit/>
          <w:jc w:val="center"/>
        </w:trPr>
        <w:tc>
          <w:tcPr>
            <w:tcW w:w="1418" w:type="dxa"/>
          </w:tcPr>
          <w:p w14:paraId="68D321B1" w14:textId="77777777" w:rsidR="00701746" w:rsidRDefault="007919F7">
            <w:pPr>
              <w:pStyle w:val="Table09Row"/>
            </w:pPr>
            <w:r>
              <w:t>2020/017</w:t>
            </w:r>
          </w:p>
        </w:tc>
        <w:tc>
          <w:tcPr>
            <w:tcW w:w="2693" w:type="dxa"/>
          </w:tcPr>
          <w:p w14:paraId="06C07CC3" w14:textId="77777777" w:rsidR="00701746" w:rsidRDefault="007919F7">
            <w:pPr>
              <w:pStyle w:val="Table09Row"/>
            </w:pPr>
            <w:r>
              <w:rPr>
                <w:i/>
              </w:rPr>
              <w:t>Local Government Amendment (COVID‑19 Response) Act 2020</w:t>
            </w:r>
          </w:p>
        </w:tc>
        <w:tc>
          <w:tcPr>
            <w:tcW w:w="1276" w:type="dxa"/>
          </w:tcPr>
          <w:p w14:paraId="217F092D" w14:textId="77777777" w:rsidR="00701746" w:rsidRDefault="007919F7">
            <w:pPr>
              <w:pStyle w:val="Table09Row"/>
            </w:pPr>
            <w:r>
              <w:t>20 Apr 2020</w:t>
            </w:r>
          </w:p>
        </w:tc>
        <w:tc>
          <w:tcPr>
            <w:tcW w:w="3402" w:type="dxa"/>
          </w:tcPr>
          <w:p w14:paraId="218FD000" w14:textId="77777777" w:rsidR="00701746" w:rsidRDefault="007919F7">
            <w:pPr>
              <w:pStyle w:val="Table09Row"/>
            </w:pPr>
            <w:r>
              <w:t>s. 1 &amp; 2: 20 Apr 2020 (see s. 2(a));</w:t>
            </w:r>
          </w:p>
          <w:p w14:paraId="252B62DF" w14:textId="77777777" w:rsidR="00701746" w:rsidRDefault="007919F7">
            <w:pPr>
              <w:pStyle w:val="Table09Row"/>
            </w:pPr>
            <w:r>
              <w:t>Act other than s. 1, 2 &amp; 5: 21 Apr 2020 (see s. 2(c));</w:t>
            </w:r>
          </w:p>
          <w:p w14:paraId="0C7CDACF" w14:textId="77777777" w:rsidR="00701746" w:rsidRDefault="007919F7">
            <w:pPr>
              <w:pStyle w:val="Table09Row"/>
            </w:pPr>
            <w:r>
              <w:t>s. 5: 3 Nov 2024 (see s. 2(b) and SL 2024/222 cl. 2)</w:t>
            </w:r>
          </w:p>
        </w:tc>
        <w:tc>
          <w:tcPr>
            <w:tcW w:w="1123" w:type="dxa"/>
          </w:tcPr>
          <w:p w14:paraId="2CE2E9DA" w14:textId="77777777" w:rsidR="00701746" w:rsidRDefault="00701746">
            <w:pPr>
              <w:pStyle w:val="Table09Row"/>
            </w:pPr>
          </w:p>
        </w:tc>
      </w:tr>
      <w:tr w:rsidR="00701746" w14:paraId="7CFAEFB9" w14:textId="77777777">
        <w:trPr>
          <w:cantSplit/>
          <w:jc w:val="center"/>
        </w:trPr>
        <w:tc>
          <w:tcPr>
            <w:tcW w:w="1418" w:type="dxa"/>
          </w:tcPr>
          <w:p w14:paraId="564CFAE8" w14:textId="77777777" w:rsidR="00701746" w:rsidRDefault="007919F7">
            <w:pPr>
              <w:pStyle w:val="Table09Row"/>
            </w:pPr>
            <w:r>
              <w:t>2020/018</w:t>
            </w:r>
          </w:p>
        </w:tc>
        <w:tc>
          <w:tcPr>
            <w:tcW w:w="2693" w:type="dxa"/>
          </w:tcPr>
          <w:p w14:paraId="624286BF" w14:textId="77777777" w:rsidR="00701746" w:rsidRDefault="007919F7">
            <w:pPr>
              <w:pStyle w:val="Table09Row"/>
            </w:pPr>
            <w:r>
              <w:rPr>
                <w:i/>
              </w:rPr>
              <w:t>Residential Tenancies (COVID‑19 Response) Act 2020</w:t>
            </w:r>
          </w:p>
        </w:tc>
        <w:tc>
          <w:tcPr>
            <w:tcW w:w="1276" w:type="dxa"/>
          </w:tcPr>
          <w:p w14:paraId="2D383FE1" w14:textId="77777777" w:rsidR="00701746" w:rsidRDefault="007919F7">
            <w:pPr>
              <w:pStyle w:val="Table09Row"/>
            </w:pPr>
            <w:r>
              <w:t>23 Apr 2020</w:t>
            </w:r>
          </w:p>
        </w:tc>
        <w:tc>
          <w:tcPr>
            <w:tcW w:w="3402" w:type="dxa"/>
          </w:tcPr>
          <w:p w14:paraId="61F76331" w14:textId="77777777" w:rsidR="00701746" w:rsidRDefault="007919F7">
            <w:pPr>
              <w:pStyle w:val="Table09Row"/>
            </w:pPr>
            <w:r>
              <w:t>Act other than s. 1, 2, 14(3)(b) &amp; (4)‑(7), 26, 27(3)(b) &amp; (4)‑(7), 44 &amp; Pt. 4 Div. 3, 4 &amp; 5: 30 Mar 2020 (see s. 2(d));</w:t>
            </w:r>
          </w:p>
          <w:p w14:paraId="6AA54170" w14:textId="77777777" w:rsidR="00701746" w:rsidRDefault="007919F7">
            <w:pPr>
              <w:pStyle w:val="Table09Row"/>
            </w:pPr>
            <w:r>
              <w:t>s. 1 &amp; 2: 23 Apr 2020 (see s. 2(a));</w:t>
            </w:r>
          </w:p>
          <w:p w14:paraId="60CC6271" w14:textId="77777777" w:rsidR="00701746" w:rsidRDefault="007919F7">
            <w:pPr>
              <w:pStyle w:val="Table09Row"/>
            </w:pPr>
            <w:r>
              <w:t>s. 26 &amp; 44: 24 Apr 2020 (see s. 2(b));</w:t>
            </w:r>
          </w:p>
          <w:p w14:paraId="1BE97374" w14:textId="77777777" w:rsidR="00701746" w:rsidRDefault="007919F7">
            <w:pPr>
              <w:pStyle w:val="Table09Row"/>
            </w:pPr>
            <w:r>
              <w:t>s. 14(3)(b) &amp; (4)‑(7), 27(3)(b) &amp; (4)‑(7) &amp; Pt. 4 Div. 3‑5: 18 May 2020 (see s. 2(c) and SL 2020/56 cl. 2)</w:t>
            </w:r>
          </w:p>
        </w:tc>
        <w:tc>
          <w:tcPr>
            <w:tcW w:w="1123" w:type="dxa"/>
          </w:tcPr>
          <w:p w14:paraId="65FED9EB" w14:textId="77777777" w:rsidR="00701746" w:rsidRDefault="007919F7">
            <w:pPr>
              <w:pStyle w:val="Table09Row"/>
            </w:pPr>
            <w:r>
              <w:t>2020/018</w:t>
            </w:r>
          </w:p>
        </w:tc>
      </w:tr>
      <w:tr w:rsidR="00701746" w14:paraId="5E06BCCF" w14:textId="77777777">
        <w:trPr>
          <w:cantSplit/>
          <w:jc w:val="center"/>
        </w:trPr>
        <w:tc>
          <w:tcPr>
            <w:tcW w:w="1418" w:type="dxa"/>
          </w:tcPr>
          <w:p w14:paraId="41CB86DD" w14:textId="77777777" w:rsidR="00701746" w:rsidRDefault="007919F7">
            <w:pPr>
              <w:pStyle w:val="Table09Row"/>
            </w:pPr>
            <w:r>
              <w:t>2020/019</w:t>
            </w:r>
          </w:p>
        </w:tc>
        <w:tc>
          <w:tcPr>
            <w:tcW w:w="2693" w:type="dxa"/>
          </w:tcPr>
          <w:p w14:paraId="3801B376" w14:textId="77777777" w:rsidR="00701746" w:rsidRDefault="007919F7">
            <w:pPr>
              <w:pStyle w:val="Table09Row"/>
            </w:pPr>
            <w:r>
              <w:rPr>
                <w:i/>
              </w:rPr>
              <w:t xml:space="preserve">Commercial Tenancies (COVID‑19 Response) </w:t>
            </w:r>
            <w:r>
              <w:rPr>
                <w:i/>
              </w:rPr>
              <w:t>Act 2020</w:t>
            </w:r>
          </w:p>
        </w:tc>
        <w:tc>
          <w:tcPr>
            <w:tcW w:w="1276" w:type="dxa"/>
          </w:tcPr>
          <w:p w14:paraId="344E9447" w14:textId="77777777" w:rsidR="00701746" w:rsidRDefault="007919F7">
            <w:pPr>
              <w:pStyle w:val="Table09Row"/>
            </w:pPr>
            <w:r>
              <w:t>23 Apr 2020</w:t>
            </w:r>
          </w:p>
        </w:tc>
        <w:tc>
          <w:tcPr>
            <w:tcW w:w="3402" w:type="dxa"/>
          </w:tcPr>
          <w:p w14:paraId="459B3C89" w14:textId="77777777" w:rsidR="00701746" w:rsidRDefault="007919F7">
            <w:pPr>
              <w:pStyle w:val="Table09Row"/>
            </w:pPr>
            <w:r>
              <w:t>Pt. 2 &amp; 3: 30 Mar 2020 (see s. 2(b));</w:t>
            </w:r>
          </w:p>
          <w:p w14:paraId="6F6E3E51" w14:textId="77777777" w:rsidR="00701746" w:rsidRDefault="007919F7">
            <w:pPr>
              <w:pStyle w:val="Table09Row"/>
            </w:pPr>
            <w:r>
              <w:t>Pt. 1: 23 Apr 2020 (see s. 2(a));</w:t>
            </w:r>
          </w:p>
          <w:p w14:paraId="73598E80" w14:textId="77777777" w:rsidR="00701746" w:rsidRDefault="007919F7">
            <w:pPr>
              <w:pStyle w:val="Table09Row"/>
            </w:pPr>
            <w:r>
              <w:t>Act other than Pt. 1, 2 &amp; 3: 24 Apr 2020 (see s. 2(c))</w:t>
            </w:r>
          </w:p>
        </w:tc>
        <w:tc>
          <w:tcPr>
            <w:tcW w:w="1123" w:type="dxa"/>
          </w:tcPr>
          <w:p w14:paraId="4DBCC60D" w14:textId="77777777" w:rsidR="00701746" w:rsidRDefault="007919F7">
            <w:pPr>
              <w:pStyle w:val="Table09Row"/>
            </w:pPr>
            <w:r>
              <w:t>2020/019</w:t>
            </w:r>
          </w:p>
        </w:tc>
      </w:tr>
      <w:tr w:rsidR="00701746" w14:paraId="64A28712" w14:textId="77777777">
        <w:trPr>
          <w:cantSplit/>
          <w:jc w:val="center"/>
        </w:trPr>
        <w:tc>
          <w:tcPr>
            <w:tcW w:w="1418" w:type="dxa"/>
          </w:tcPr>
          <w:p w14:paraId="4386341B" w14:textId="77777777" w:rsidR="00701746" w:rsidRDefault="007919F7">
            <w:pPr>
              <w:pStyle w:val="Table09Row"/>
            </w:pPr>
            <w:r>
              <w:t>2020/020</w:t>
            </w:r>
          </w:p>
        </w:tc>
        <w:tc>
          <w:tcPr>
            <w:tcW w:w="2693" w:type="dxa"/>
          </w:tcPr>
          <w:p w14:paraId="0E89C0A9" w14:textId="77777777" w:rsidR="00701746" w:rsidRDefault="007919F7">
            <w:pPr>
              <w:pStyle w:val="Table09Row"/>
            </w:pPr>
            <w:r>
              <w:rPr>
                <w:i/>
              </w:rPr>
              <w:t>Prisons Amendment Act 2020</w:t>
            </w:r>
          </w:p>
        </w:tc>
        <w:tc>
          <w:tcPr>
            <w:tcW w:w="1276" w:type="dxa"/>
          </w:tcPr>
          <w:p w14:paraId="55B0C67F" w14:textId="77777777" w:rsidR="00701746" w:rsidRDefault="007919F7">
            <w:pPr>
              <w:pStyle w:val="Table09Row"/>
            </w:pPr>
            <w:r>
              <w:t>21 May 2020</w:t>
            </w:r>
          </w:p>
        </w:tc>
        <w:tc>
          <w:tcPr>
            <w:tcW w:w="3402" w:type="dxa"/>
          </w:tcPr>
          <w:p w14:paraId="79BBCB54" w14:textId="77777777" w:rsidR="00701746" w:rsidRDefault="007919F7">
            <w:pPr>
              <w:pStyle w:val="Table09Row"/>
            </w:pPr>
            <w:r>
              <w:t>s. 1 &amp; 2: 21 May 2020 (see s. 2(a));</w:t>
            </w:r>
          </w:p>
          <w:p w14:paraId="34744383" w14:textId="77777777" w:rsidR="00701746" w:rsidRDefault="007919F7">
            <w:pPr>
              <w:pStyle w:val="Table09Row"/>
            </w:pPr>
            <w:r>
              <w:t>Act other than s. 1, 2, 4(1), 12, 19 &amp; 23(1): 27 Jun 2020 (see s. 2(b) &amp; SL 2020/92 cl. 2);</w:t>
            </w:r>
          </w:p>
          <w:p w14:paraId="6B4EC4F1" w14:textId="77777777" w:rsidR="00701746" w:rsidRDefault="007919F7">
            <w:pPr>
              <w:pStyle w:val="Table09Row"/>
            </w:pPr>
            <w:r>
              <w:t>s. 4(1), 12, 19 &amp; 23(1): 21 Dec 2020 (see s. 2(b) &amp; SL 2020/243 cl. 2)</w:t>
            </w:r>
          </w:p>
        </w:tc>
        <w:tc>
          <w:tcPr>
            <w:tcW w:w="1123" w:type="dxa"/>
          </w:tcPr>
          <w:p w14:paraId="47E62EE9" w14:textId="77777777" w:rsidR="00701746" w:rsidRDefault="00701746">
            <w:pPr>
              <w:pStyle w:val="Table09Row"/>
            </w:pPr>
          </w:p>
        </w:tc>
      </w:tr>
      <w:tr w:rsidR="00701746" w14:paraId="1B59F8A9" w14:textId="77777777">
        <w:trPr>
          <w:cantSplit/>
          <w:jc w:val="center"/>
        </w:trPr>
        <w:tc>
          <w:tcPr>
            <w:tcW w:w="1418" w:type="dxa"/>
          </w:tcPr>
          <w:p w14:paraId="4A24A2FE" w14:textId="77777777" w:rsidR="00701746" w:rsidRDefault="007919F7">
            <w:pPr>
              <w:pStyle w:val="Table09Row"/>
            </w:pPr>
            <w:r>
              <w:lastRenderedPageBreak/>
              <w:t>2020/021</w:t>
            </w:r>
          </w:p>
        </w:tc>
        <w:tc>
          <w:tcPr>
            <w:tcW w:w="2693" w:type="dxa"/>
          </w:tcPr>
          <w:p w14:paraId="7A8DC1DD" w14:textId="77777777" w:rsidR="00701746" w:rsidRDefault="007919F7">
            <w:pPr>
              <w:pStyle w:val="Table09Row"/>
            </w:pPr>
            <w:r>
              <w:rPr>
                <w:i/>
              </w:rPr>
              <w:t>Mandatory Testing (Infectious Diseases) Amendment (COVID‑19 Response) Act 2020</w:t>
            </w:r>
          </w:p>
        </w:tc>
        <w:tc>
          <w:tcPr>
            <w:tcW w:w="1276" w:type="dxa"/>
          </w:tcPr>
          <w:p w14:paraId="2B532217" w14:textId="77777777" w:rsidR="00701746" w:rsidRDefault="007919F7">
            <w:pPr>
              <w:pStyle w:val="Table09Row"/>
            </w:pPr>
            <w:r>
              <w:t>21 May 2020</w:t>
            </w:r>
          </w:p>
        </w:tc>
        <w:tc>
          <w:tcPr>
            <w:tcW w:w="3402" w:type="dxa"/>
          </w:tcPr>
          <w:p w14:paraId="2F4F87ED" w14:textId="77777777" w:rsidR="00701746" w:rsidRDefault="007919F7">
            <w:pPr>
              <w:pStyle w:val="Table09Row"/>
            </w:pPr>
            <w:r>
              <w:t>s. 1 &amp; 2: 21 May 2020 (see s. 2(a));</w:t>
            </w:r>
          </w:p>
          <w:p w14:paraId="191E5216" w14:textId="77777777" w:rsidR="00701746" w:rsidRDefault="007919F7">
            <w:pPr>
              <w:pStyle w:val="Table09Row"/>
            </w:pPr>
            <w:r>
              <w:t>Act other than s. 1 &amp; 2: 22 May 2020 (see s. 2(b))</w:t>
            </w:r>
          </w:p>
        </w:tc>
        <w:tc>
          <w:tcPr>
            <w:tcW w:w="1123" w:type="dxa"/>
          </w:tcPr>
          <w:p w14:paraId="3B3FD84E" w14:textId="77777777" w:rsidR="00701746" w:rsidRDefault="00701746">
            <w:pPr>
              <w:pStyle w:val="Table09Row"/>
            </w:pPr>
          </w:p>
        </w:tc>
      </w:tr>
      <w:tr w:rsidR="00701746" w14:paraId="6DBA54BB" w14:textId="77777777">
        <w:trPr>
          <w:cantSplit/>
          <w:jc w:val="center"/>
        </w:trPr>
        <w:tc>
          <w:tcPr>
            <w:tcW w:w="1418" w:type="dxa"/>
          </w:tcPr>
          <w:p w14:paraId="65A53A71" w14:textId="77777777" w:rsidR="00701746" w:rsidRDefault="007919F7">
            <w:pPr>
              <w:pStyle w:val="Table09Row"/>
            </w:pPr>
            <w:r>
              <w:t>2020/022</w:t>
            </w:r>
          </w:p>
        </w:tc>
        <w:tc>
          <w:tcPr>
            <w:tcW w:w="2693" w:type="dxa"/>
          </w:tcPr>
          <w:p w14:paraId="0EBFF318" w14:textId="77777777" w:rsidR="00701746" w:rsidRDefault="007919F7">
            <w:pPr>
              <w:pStyle w:val="Table09Row"/>
            </w:pPr>
            <w:r>
              <w:rPr>
                <w:i/>
              </w:rPr>
              <w:t>Western Australian Future Fund Amendment (Future Health Research and Innovation Fund) Act 2020</w:t>
            </w:r>
          </w:p>
        </w:tc>
        <w:tc>
          <w:tcPr>
            <w:tcW w:w="1276" w:type="dxa"/>
          </w:tcPr>
          <w:p w14:paraId="74DDA4BA" w14:textId="77777777" w:rsidR="00701746" w:rsidRDefault="007919F7">
            <w:pPr>
              <w:pStyle w:val="Table09Row"/>
            </w:pPr>
            <w:r>
              <w:t>27 May 2020</w:t>
            </w:r>
          </w:p>
        </w:tc>
        <w:tc>
          <w:tcPr>
            <w:tcW w:w="3402" w:type="dxa"/>
          </w:tcPr>
          <w:p w14:paraId="76055892" w14:textId="77777777" w:rsidR="00701746" w:rsidRDefault="007919F7">
            <w:pPr>
              <w:pStyle w:val="Table09Row"/>
            </w:pPr>
            <w:r>
              <w:t>s. 1 &amp; 2: 27 May 2020 (see s. 2(a));</w:t>
            </w:r>
          </w:p>
          <w:p w14:paraId="4623D38C" w14:textId="77777777" w:rsidR="00701746" w:rsidRDefault="007919F7">
            <w:pPr>
              <w:pStyle w:val="Table09Row"/>
            </w:pPr>
            <w:r>
              <w:t>Act other than s. 1 &amp; 2: 24 Jun 2020 (see s. 2(b))</w:t>
            </w:r>
          </w:p>
        </w:tc>
        <w:tc>
          <w:tcPr>
            <w:tcW w:w="1123" w:type="dxa"/>
          </w:tcPr>
          <w:p w14:paraId="67777B19" w14:textId="77777777" w:rsidR="00701746" w:rsidRDefault="00701746">
            <w:pPr>
              <w:pStyle w:val="Table09Row"/>
            </w:pPr>
          </w:p>
        </w:tc>
      </w:tr>
      <w:tr w:rsidR="00701746" w14:paraId="0448AC9A" w14:textId="77777777">
        <w:trPr>
          <w:cantSplit/>
          <w:jc w:val="center"/>
        </w:trPr>
        <w:tc>
          <w:tcPr>
            <w:tcW w:w="1418" w:type="dxa"/>
          </w:tcPr>
          <w:p w14:paraId="2051844B" w14:textId="77777777" w:rsidR="00701746" w:rsidRDefault="007919F7">
            <w:pPr>
              <w:pStyle w:val="Table09Row"/>
            </w:pPr>
            <w:r>
              <w:t>2020/023</w:t>
            </w:r>
          </w:p>
        </w:tc>
        <w:tc>
          <w:tcPr>
            <w:tcW w:w="2693" w:type="dxa"/>
          </w:tcPr>
          <w:p w14:paraId="724CFC8C" w14:textId="77777777" w:rsidR="00701746" w:rsidRDefault="007919F7">
            <w:pPr>
              <w:pStyle w:val="Table09Row"/>
            </w:pPr>
            <w:r>
              <w:rPr>
                <w:i/>
              </w:rPr>
              <w:t>Building and Construction Industry Training Fund and Levy Collection Amendment Act 2020</w:t>
            </w:r>
          </w:p>
        </w:tc>
        <w:tc>
          <w:tcPr>
            <w:tcW w:w="1276" w:type="dxa"/>
          </w:tcPr>
          <w:p w14:paraId="0E8175C2" w14:textId="77777777" w:rsidR="00701746" w:rsidRDefault="007919F7">
            <w:pPr>
              <w:pStyle w:val="Table09Row"/>
            </w:pPr>
            <w:r>
              <w:t>27 May 2020</w:t>
            </w:r>
          </w:p>
        </w:tc>
        <w:tc>
          <w:tcPr>
            <w:tcW w:w="3402" w:type="dxa"/>
          </w:tcPr>
          <w:p w14:paraId="178F405D" w14:textId="77777777" w:rsidR="00701746" w:rsidRDefault="007919F7">
            <w:pPr>
              <w:pStyle w:val="Table09Row"/>
            </w:pPr>
            <w:r>
              <w:t>s. 1 &amp; 2: 27 May 2020 (see s. 2(a));</w:t>
            </w:r>
          </w:p>
          <w:p w14:paraId="6DA4DBB1" w14:textId="77777777" w:rsidR="00701746" w:rsidRDefault="007919F7">
            <w:pPr>
              <w:pStyle w:val="Table09Row"/>
            </w:pPr>
            <w:r>
              <w:t>Act other than s. 1 &amp; 2: 28 May 2020 (see s. 2(b))</w:t>
            </w:r>
          </w:p>
        </w:tc>
        <w:tc>
          <w:tcPr>
            <w:tcW w:w="1123" w:type="dxa"/>
          </w:tcPr>
          <w:p w14:paraId="688D0012" w14:textId="77777777" w:rsidR="00701746" w:rsidRDefault="00701746">
            <w:pPr>
              <w:pStyle w:val="Table09Row"/>
            </w:pPr>
          </w:p>
        </w:tc>
      </w:tr>
      <w:tr w:rsidR="00701746" w14:paraId="17462567" w14:textId="77777777">
        <w:trPr>
          <w:cantSplit/>
          <w:jc w:val="center"/>
        </w:trPr>
        <w:tc>
          <w:tcPr>
            <w:tcW w:w="1418" w:type="dxa"/>
          </w:tcPr>
          <w:p w14:paraId="73123F4C" w14:textId="77777777" w:rsidR="00701746" w:rsidRDefault="007919F7">
            <w:pPr>
              <w:pStyle w:val="Table09Row"/>
            </w:pPr>
            <w:r>
              <w:t>2020/024</w:t>
            </w:r>
          </w:p>
        </w:tc>
        <w:tc>
          <w:tcPr>
            <w:tcW w:w="2693" w:type="dxa"/>
          </w:tcPr>
          <w:p w14:paraId="1E133F06" w14:textId="77777777" w:rsidR="00701746" w:rsidRDefault="007919F7">
            <w:pPr>
              <w:pStyle w:val="Table09Row"/>
            </w:pPr>
            <w:r>
              <w:rPr>
                <w:i/>
              </w:rPr>
              <w:t>Procurement Act 2020</w:t>
            </w:r>
          </w:p>
        </w:tc>
        <w:tc>
          <w:tcPr>
            <w:tcW w:w="1276" w:type="dxa"/>
          </w:tcPr>
          <w:p w14:paraId="636578C2" w14:textId="77777777" w:rsidR="00701746" w:rsidRDefault="007919F7">
            <w:pPr>
              <w:pStyle w:val="Table09Row"/>
            </w:pPr>
            <w:r>
              <w:t>19 Jun 2020</w:t>
            </w:r>
          </w:p>
        </w:tc>
        <w:tc>
          <w:tcPr>
            <w:tcW w:w="3402" w:type="dxa"/>
          </w:tcPr>
          <w:p w14:paraId="46D6916E" w14:textId="77777777" w:rsidR="00701746" w:rsidRDefault="007919F7">
            <w:pPr>
              <w:pStyle w:val="Table09Row"/>
            </w:pPr>
            <w:r>
              <w:t>Pt. 1: 19 Jun 2020 (see s. 2(a));</w:t>
            </w:r>
          </w:p>
          <w:p w14:paraId="3095F278" w14:textId="77777777" w:rsidR="00701746" w:rsidRDefault="007919F7">
            <w:pPr>
              <w:pStyle w:val="Table09Row"/>
            </w:pPr>
            <w:r>
              <w:t>Pt. 2‑6, Pt. 8, Pt 9 (but only s. 52) &amp; Pt. 10 (but only Div. 4): 22 Jul 2020 (see s. 2(b) and SL 2020/122);</w:t>
            </w:r>
          </w:p>
          <w:p w14:paraId="0383A057" w14:textId="77777777" w:rsidR="00701746" w:rsidRDefault="007919F7">
            <w:pPr>
              <w:pStyle w:val="Table09Row"/>
            </w:pPr>
            <w:r>
              <w:t>Pt. 7, s. 40‑51, s. 53 &amp; 54, Pt. 10 Div. 1‑3 &amp; 5‑7: 1 Jun 2021 (see s. 2(b) and SL 2020/244)</w:t>
            </w:r>
          </w:p>
        </w:tc>
        <w:tc>
          <w:tcPr>
            <w:tcW w:w="1123" w:type="dxa"/>
          </w:tcPr>
          <w:p w14:paraId="6BAAECAA" w14:textId="77777777" w:rsidR="00701746" w:rsidRDefault="00701746">
            <w:pPr>
              <w:pStyle w:val="Table09Row"/>
            </w:pPr>
          </w:p>
        </w:tc>
      </w:tr>
      <w:tr w:rsidR="00701746" w14:paraId="00F2D4D7" w14:textId="77777777">
        <w:trPr>
          <w:cantSplit/>
          <w:jc w:val="center"/>
        </w:trPr>
        <w:tc>
          <w:tcPr>
            <w:tcW w:w="1418" w:type="dxa"/>
          </w:tcPr>
          <w:p w14:paraId="7915ACC4" w14:textId="77777777" w:rsidR="00701746" w:rsidRDefault="007919F7">
            <w:pPr>
              <w:pStyle w:val="Table09Row"/>
            </w:pPr>
            <w:r>
              <w:t>2020/025</w:t>
            </w:r>
          </w:p>
        </w:tc>
        <w:tc>
          <w:tcPr>
            <w:tcW w:w="2693" w:type="dxa"/>
          </w:tcPr>
          <w:p w14:paraId="4F91DEED" w14:textId="77777777" w:rsidR="00701746" w:rsidRDefault="007919F7">
            <w:pPr>
              <w:pStyle w:val="Table09Row"/>
            </w:pPr>
            <w:r>
              <w:rPr>
                <w:i/>
              </w:rPr>
              <w:t>Fines, Penalties and Infringement Notices Enforcement Amendment Act 2020</w:t>
            </w:r>
          </w:p>
        </w:tc>
        <w:tc>
          <w:tcPr>
            <w:tcW w:w="1276" w:type="dxa"/>
          </w:tcPr>
          <w:p w14:paraId="2A221087" w14:textId="77777777" w:rsidR="00701746" w:rsidRDefault="007919F7">
            <w:pPr>
              <w:pStyle w:val="Table09Row"/>
            </w:pPr>
            <w:r>
              <w:t>19 Jun 2020</w:t>
            </w:r>
          </w:p>
        </w:tc>
        <w:tc>
          <w:tcPr>
            <w:tcW w:w="3402" w:type="dxa"/>
          </w:tcPr>
          <w:p w14:paraId="77E0CA21" w14:textId="77777777" w:rsidR="00701746" w:rsidRDefault="007919F7">
            <w:pPr>
              <w:pStyle w:val="Table09Row"/>
            </w:pPr>
            <w:r>
              <w:t>Pt. 1: 19 Jun 2020 (see s. 2(1)(a));</w:t>
            </w:r>
          </w:p>
          <w:p w14:paraId="05B751F2" w14:textId="77777777" w:rsidR="00701746" w:rsidRDefault="007919F7">
            <w:pPr>
              <w:pStyle w:val="Table09Row"/>
            </w:pPr>
            <w:r>
              <w:t>Pt. 2 Div. 1 &amp; 2, s. 87 &amp; 103: 20 Jun 2020 (see s. 2(1)(b));</w:t>
            </w:r>
          </w:p>
          <w:p w14:paraId="64CF716D" w14:textId="77777777" w:rsidR="00701746" w:rsidRDefault="007919F7">
            <w:pPr>
              <w:pStyle w:val="Table09Row"/>
            </w:pPr>
            <w:r>
              <w:t>Pt. 2 Div. 3 (other than s. 87) &amp; Pt. 3: 29 Sep 2020 (see s. 2(c) and SL 2020/159 cl. 2(a));</w:t>
            </w:r>
          </w:p>
          <w:p w14:paraId="053F4B80" w14:textId="77777777" w:rsidR="00701746" w:rsidRDefault="007919F7">
            <w:pPr>
              <w:pStyle w:val="Table09Row"/>
            </w:pPr>
            <w:r>
              <w:t>Pt. 2 Div. 4 (other than s. 103): 30 Sep 2020 (see s. 2(d) and SL 2020/159 cl. 2(b))</w:t>
            </w:r>
          </w:p>
        </w:tc>
        <w:tc>
          <w:tcPr>
            <w:tcW w:w="1123" w:type="dxa"/>
          </w:tcPr>
          <w:p w14:paraId="68402C5D" w14:textId="77777777" w:rsidR="00701746" w:rsidRDefault="00701746">
            <w:pPr>
              <w:pStyle w:val="Table09Row"/>
            </w:pPr>
          </w:p>
        </w:tc>
      </w:tr>
      <w:tr w:rsidR="00701746" w14:paraId="444F04AF" w14:textId="77777777">
        <w:trPr>
          <w:cantSplit/>
          <w:jc w:val="center"/>
        </w:trPr>
        <w:tc>
          <w:tcPr>
            <w:tcW w:w="1418" w:type="dxa"/>
          </w:tcPr>
          <w:p w14:paraId="7EDBE28A" w14:textId="77777777" w:rsidR="00701746" w:rsidRDefault="007919F7">
            <w:pPr>
              <w:pStyle w:val="Table09Row"/>
            </w:pPr>
            <w:r>
              <w:t>2020/026</w:t>
            </w:r>
          </w:p>
        </w:tc>
        <w:tc>
          <w:tcPr>
            <w:tcW w:w="2693" w:type="dxa"/>
          </w:tcPr>
          <w:p w14:paraId="548ECF4E" w14:textId="77777777" w:rsidR="00701746" w:rsidRDefault="007919F7">
            <w:pPr>
              <w:pStyle w:val="Table09Row"/>
            </w:pPr>
            <w:r>
              <w:rPr>
                <w:i/>
              </w:rPr>
              <w:t>Planning and Development Amendment Act 2020</w:t>
            </w:r>
          </w:p>
        </w:tc>
        <w:tc>
          <w:tcPr>
            <w:tcW w:w="1276" w:type="dxa"/>
          </w:tcPr>
          <w:p w14:paraId="05B3BC6E" w14:textId="77777777" w:rsidR="00701746" w:rsidRDefault="007919F7">
            <w:pPr>
              <w:pStyle w:val="Table09Row"/>
            </w:pPr>
            <w:r>
              <w:t>7 Jul 2020</w:t>
            </w:r>
          </w:p>
        </w:tc>
        <w:tc>
          <w:tcPr>
            <w:tcW w:w="3402" w:type="dxa"/>
          </w:tcPr>
          <w:p w14:paraId="5B507A50" w14:textId="77777777" w:rsidR="00701746" w:rsidRDefault="007919F7">
            <w:pPr>
              <w:pStyle w:val="Table09Row"/>
            </w:pPr>
            <w:r>
              <w:t>Pt. 1: 7 Jul 2020 (see s. 2(1)(a));</w:t>
            </w:r>
          </w:p>
          <w:p w14:paraId="39712B4D" w14:textId="77777777" w:rsidR="00701746" w:rsidRDefault="007919F7">
            <w:pPr>
              <w:pStyle w:val="Table09Row"/>
            </w:pPr>
            <w:r>
              <w:t>Act other than Pt. 1 &amp; 3‑16: 8 Jul 2020 (see s. 2(1)(c));</w:t>
            </w:r>
          </w:p>
          <w:p w14:paraId="4596F374" w14:textId="77777777" w:rsidR="00701746" w:rsidRDefault="007919F7">
            <w:pPr>
              <w:pStyle w:val="Table09Row"/>
            </w:pPr>
            <w:r>
              <w:t>Pt. 4, 5, 8, 10, 11, 13, 15 &amp; 16: 12 Sep 2020 (see s. 2(1)(b) &amp; SL 2020/155);</w:t>
            </w:r>
          </w:p>
          <w:p w14:paraId="4B0671BF" w14:textId="77777777" w:rsidR="00701746" w:rsidRDefault="007919F7">
            <w:pPr>
              <w:pStyle w:val="Table09Row"/>
            </w:pPr>
            <w:r>
              <w:t>s. 25 deleted by 2020/045 s. 120;</w:t>
            </w:r>
          </w:p>
          <w:p w14:paraId="5146869A" w14:textId="77777777" w:rsidR="00701746" w:rsidRDefault="007919F7">
            <w:pPr>
              <w:pStyle w:val="Table09Row"/>
            </w:pPr>
            <w:r>
              <w:t>s. 30 deleted by 2020/045 s. 121;</w:t>
            </w:r>
          </w:p>
          <w:p w14:paraId="19A69019" w14:textId="77777777" w:rsidR="00701746" w:rsidRDefault="007919F7">
            <w:pPr>
              <w:pStyle w:val="Table09Row"/>
            </w:pPr>
            <w:r>
              <w:t>s. 71 deleted on 23 Oct 2021 (see 2020/40 s. 117(2)(b));</w:t>
            </w:r>
          </w:p>
          <w:p w14:paraId="25F2D3DE" w14:textId="77777777" w:rsidR="00701746" w:rsidRDefault="007919F7">
            <w:pPr>
              <w:pStyle w:val="Table09Row"/>
            </w:pPr>
            <w:r>
              <w:t>Pt. 6 (other than s. 25 &amp; 30), 12 &amp; 14: 1 Aug 2023 (see s. 2(1)(b) and SL 2023/107 cl. 2);</w:t>
            </w:r>
          </w:p>
          <w:p w14:paraId="6FB6BBBF" w14:textId="77777777" w:rsidR="00701746" w:rsidRDefault="007919F7">
            <w:pPr>
              <w:pStyle w:val="Table09Row"/>
            </w:pPr>
            <w:r>
              <w:t>Pt. 3 &amp; 7 (other than s. 71): 1 Mar 2024 (see s. 2(1)(b) and SL 2024/16 cl. 2);</w:t>
            </w:r>
          </w:p>
          <w:p w14:paraId="504D6EE5" w14:textId="77777777" w:rsidR="00701746" w:rsidRDefault="007919F7">
            <w:pPr>
              <w:pStyle w:val="Table09Row"/>
            </w:pPr>
            <w:r>
              <w:t>Pt. 9: to be proclaimed (see s. 2(1)(b))</w:t>
            </w:r>
          </w:p>
        </w:tc>
        <w:tc>
          <w:tcPr>
            <w:tcW w:w="1123" w:type="dxa"/>
          </w:tcPr>
          <w:p w14:paraId="45A41F3B" w14:textId="77777777" w:rsidR="00701746" w:rsidRDefault="00701746">
            <w:pPr>
              <w:pStyle w:val="Table09Row"/>
            </w:pPr>
          </w:p>
        </w:tc>
      </w:tr>
      <w:tr w:rsidR="00701746" w14:paraId="5DA77BC8" w14:textId="77777777">
        <w:trPr>
          <w:cantSplit/>
          <w:jc w:val="center"/>
        </w:trPr>
        <w:tc>
          <w:tcPr>
            <w:tcW w:w="1418" w:type="dxa"/>
          </w:tcPr>
          <w:p w14:paraId="267376C8" w14:textId="77777777" w:rsidR="00701746" w:rsidRDefault="007919F7">
            <w:pPr>
              <w:pStyle w:val="Table09Row"/>
            </w:pPr>
            <w:r>
              <w:lastRenderedPageBreak/>
              <w:t>2020/027</w:t>
            </w:r>
          </w:p>
        </w:tc>
        <w:tc>
          <w:tcPr>
            <w:tcW w:w="2693" w:type="dxa"/>
          </w:tcPr>
          <w:p w14:paraId="36A09BE4" w14:textId="77777777" w:rsidR="00701746" w:rsidRDefault="007919F7">
            <w:pPr>
              <w:pStyle w:val="Table09Row"/>
            </w:pPr>
            <w:r>
              <w:rPr>
                <w:i/>
              </w:rPr>
              <w:t>Road Traffic Amendment (Impaired Driving and Penalties) Act 2020</w:t>
            </w:r>
          </w:p>
        </w:tc>
        <w:tc>
          <w:tcPr>
            <w:tcW w:w="1276" w:type="dxa"/>
          </w:tcPr>
          <w:p w14:paraId="4A894D5F" w14:textId="77777777" w:rsidR="00701746" w:rsidRDefault="007919F7">
            <w:pPr>
              <w:pStyle w:val="Table09Row"/>
            </w:pPr>
            <w:r>
              <w:t>9 Jul 2020</w:t>
            </w:r>
          </w:p>
        </w:tc>
        <w:tc>
          <w:tcPr>
            <w:tcW w:w="3402" w:type="dxa"/>
          </w:tcPr>
          <w:p w14:paraId="106A23A9" w14:textId="77777777" w:rsidR="00701746" w:rsidRDefault="007919F7">
            <w:pPr>
              <w:pStyle w:val="Table09Row"/>
            </w:pPr>
            <w:r>
              <w:t>Pt. 1: 9 Jul 2020 (see s. 2(1)(a));</w:t>
            </w:r>
          </w:p>
          <w:p w14:paraId="52E6BE52" w14:textId="77777777" w:rsidR="00701746" w:rsidRDefault="007919F7">
            <w:pPr>
              <w:pStyle w:val="Table09Row"/>
            </w:pPr>
            <w:r>
              <w:t>Pt. 2 (but only s. 3 &amp; 39): 12 Oct 2020 (see s. 2(1)(b) and SL 2020/148 cl. 2);</w:t>
            </w:r>
          </w:p>
          <w:p w14:paraId="792024E8" w14:textId="77777777" w:rsidR="00701746" w:rsidRDefault="007919F7">
            <w:pPr>
              <w:pStyle w:val="Table09Row"/>
            </w:pPr>
            <w:r>
              <w:t>s. 24 &amp; 26: 28 Oct 2020 (see s. 2(1)(b) and SL 2020/199 cl. 2);</w:t>
            </w:r>
          </w:p>
          <w:p w14:paraId="6134BF4E" w14:textId="77777777" w:rsidR="00701746" w:rsidRDefault="007919F7">
            <w:pPr>
              <w:pStyle w:val="Table09Row"/>
            </w:pPr>
            <w:r>
              <w:t>s. 29(10) &amp; 33: 26 Feb 2021 (see s. 2(1)(b) and SL 2020/254 cl. 2);</w:t>
            </w:r>
          </w:p>
          <w:p w14:paraId="3F9C0A3F" w14:textId="77777777" w:rsidR="00701746" w:rsidRDefault="007919F7">
            <w:pPr>
              <w:pStyle w:val="Table09Row"/>
            </w:pPr>
            <w:r>
              <w:t>s. 4‑23, 25, 27, 28, 29(1)‑(9) &amp; (11), 30‑32, 34‑38, 40, 41 &amp; Pt. 3: 1 Jul 2021 (see s. 2(1)(b) and SL 2021/54 cl. (2))</w:t>
            </w:r>
          </w:p>
        </w:tc>
        <w:tc>
          <w:tcPr>
            <w:tcW w:w="1123" w:type="dxa"/>
          </w:tcPr>
          <w:p w14:paraId="6041F6D7" w14:textId="77777777" w:rsidR="00701746" w:rsidRDefault="00701746">
            <w:pPr>
              <w:pStyle w:val="Table09Row"/>
            </w:pPr>
          </w:p>
        </w:tc>
      </w:tr>
      <w:tr w:rsidR="00701746" w14:paraId="16FAA11D" w14:textId="77777777">
        <w:trPr>
          <w:cantSplit/>
          <w:jc w:val="center"/>
        </w:trPr>
        <w:tc>
          <w:tcPr>
            <w:tcW w:w="1418" w:type="dxa"/>
          </w:tcPr>
          <w:p w14:paraId="7D449426" w14:textId="77777777" w:rsidR="00701746" w:rsidRDefault="007919F7">
            <w:pPr>
              <w:pStyle w:val="Table09Row"/>
            </w:pPr>
            <w:r>
              <w:t>2020/028</w:t>
            </w:r>
          </w:p>
        </w:tc>
        <w:tc>
          <w:tcPr>
            <w:tcW w:w="2693" w:type="dxa"/>
          </w:tcPr>
          <w:p w14:paraId="4AF4769B" w14:textId="77777777" w:rsidR="00701746" w:rsidRDefault="007919F7">
            <w:pPr>
              <w:pStyle w:val="Table09Row"/>
            </w:pPr>
            <w:r>
              <w:rPr>
                <w:i/>
              </w:rPr>
              <w:t>Residential Parks (Long‑stay Tenants) Amendment Act 2020</w:t>
            </w:r>
          </w:p>
        </w:tc>
        <w:tc>
          <w:tcPr>
            <w:tcW w:w="1276" w:type="dxa"/>
          </w:tcPr>
          <w:p w14:paraId="1F76FB71" w14:textId="77777777" w:rsidR="00701746" w:rsidRDefault="007919F7">
            <w:pPr>
              <w:pStyle w:val="Table09Row"/>
            </w:pPr>
            <w:r>
              <w:t>9 Jul 2020</w:t>
            </w:r>
          </w:p>
        </w:tc>
        <w:tc>
          <w:tcPr>
            <w:tcW w:w="3402" w:type="dxa"/>
          </w:tcPr>
          <w:p w14:paraId="3298DD71" w14:textId="77777777" w:rsidR="00701746" w:rsidRDefault="007919F7">
            <w:pPr>
              <w:pStyle w:val="Table09Row"/>
            </w:pPr>
            <w:r>
              <w:t>Pt. 1: 9 Jul 2020 (see s. 2(1)(a));</w:t>
            </w:r>
          </w:p>
          <w:p w14:paraId="2D740527" w14:textId="77777777" w:rsidR="00701746" w:rsidRDefault="007919F7">
            <w:pPr>
              <w:pStyle w:val="Table09Row"/>
            </w:pPr>
            <w:r>
              <w:t>s. 3, 80 &amp; 88: 10 Jul 2020 (see s. 2(1)(b));</w:t>
            </w:r>
          </w:p>
          <w:p w14:paraId="56F67F7C" w14:textId="77777777" w:rsidR="00701746" w:rsidRDefault="007919F7">
            <w:pPr>
              <w:pStyle w:val="Table09Row"/>
            </w:pPr>
            <w:r>
              <w:t>s. 6, 81‑83 &amp; 86: 30 Sep 2020 (see s. 2(1)(c) and SL 2020/174 cl. 2);</w:t>
            </w:r>
          </w:p>
          <w:p w14:paraId="49859B7A" w14:textId="77777777" w:rsidR="00701746" w:rsidRDefault="007919F7">
            <w:pPr>
              <w:pStyle w:val="Table09Row"/>
            </w:pPr>
            <w:r>
              <w:t>Act other than Pt. 1, s. 3, 6, 80‑83, 86 &amp; 88: 31 Jan 2022 (see s. 2(1)(c) and SL 2021/195 cl. 2)</w:t>
            </w:r>
          </w:p>
        </w:tc>
        <w:tc>
          <w:tcPr>
            <w:tcW w:w="1123" w:type="dxa"/>
          </w:tcPr>
          <w:p w14:paraId="25AA7296" w14:textId="77777777" w:rsidR="00701746" w:rsidRDefault="00701746">
            <w:pPr>
              <w:pStyle w:val="Table09Row"/>
            </w:pPr>
          </w:p>
        </w:tc>
      </w:tr>
      <w:tr w:rsidR="00701746" w14:paraId="6F63A4A8" w14:textId="77777777">
        <w:trPr>
          <w:cantSplit/>
          <w:jc w:val="center"/>
        </w:trPr>
        <w:tc>
          <w:tcPr>
            <w:tcW w:w="1418" w:type="dxa"/>
          </w:tcPr>
          <w:p w14:paraId="280386FD" w14:textId="77777777" w:rsidR="00701746" w:rsidRDefault="007919F7">
            <w:pPr>
              <w:pStyle w:val="Table09Row"/>
            </w:pPr>
            <w:r>
              <w:t>2020/029</w:t>
            </w:r>
          </w:p>
        </w:tc>
        <w:tc>
          <w:tcPr>
            <w:tcW w:w="2693" w:type="dxa"/>
          </w:tcPr>
          <w:p w14:paraId="2A5E6D41" w14:textId="77777777" w:rsidR="00701746" w:rsidRDefault="007919F7">
            <w:pPr>
              <w:pStyle w:val="Table09Row"/>
            </w:pPr>
            <w:r>
              <w:rPr>
                <w:i/>
              </w:rPr>
              <w:t>High Risk Serious Offenders Act 2020</w:t>
            </w:r>
          </w:p>
        </w:tc>
        <w:tc>
          <w:tcPr>
            <w:tcW w:w="1276" w:type="dxa"/>
          </w:tcPr>
          <w:p w14:paraId="03922C2F" w14:textId="77777777" w:rsidR="00701746" w:rsidRDefault="007919F7">
            <w:pPr>
              <w:pStyle w:val="Table09Row"/>
            </w:pPr>
            <w:r>
              <w:t>9 Jul 2020</w:t>
            </w:r>
          </w:p>
        </w:tc>
        <w:tc>
          <w:tcPr>
            <w:tcW w:w="3402" w:type="dxa"/>
          </w:tcPr>
          <w:p w14:paraId="19B5CB30" w14:textId="77777777" w:rsidR="00701746" w:rsidRDefault="007919F7">
            <w:pPr>
              <w:pStyle w:val="Table09Row"/>
            </w:pPr>
            <w:r>
              <w:t>Pt. 1: 9 Jul 2020 (see s. 2(1)(a));</w:t>
            </w:r>
          </w:p>
          <w:p w14:paraId="6E40A82F" w14:textId="77777777" w:rsidR="00701746" w:rsidRDefault="007919F7">
            <w:pPr>
              <w:pStyle w:val="Table09Row"/>
            </w:pPr>
            <w:r>
              <w:t>s. 91: 10 Jul 2020 (see s. 2(1)(b));</w:t>
            </w:r>
          </w:p>
          <w:p w14:paraId="4180F24F" w14:textId="77777777" w:rsidR="00701746" w:rsidRDefault="007919F7">
            <w:pPr>
              <w:pStyle w:val="Table09Row"/>
            </w:pPr>
            <w:r>
              <w:t>Act other than Pt. 1, s. 91 &amp; Sch. 1 Div. 2 Subdiv. 1 it. 1: 26 Aug 2020 (see s. 2(1)(c) &amp; SL 2020/131 cl. 2);</w:t>
            </w:r>
          </w:p>
          <w:p w14:paraId="0ADC9572" w14:textId="77777777" w:rsidR="00701746" w:rsidRDefault="007919F7">
            <w:pPr>
              <w:pStyle w:val="Table09Row"/>
            </w:pPr>
            <w:r>
              <w:t>Sch. 1 Div. 2 Subdiv. 1 it. 1: to be proclaimed (see s. 2(1)(c))</w:t>
            </w:r>
          </w:p>
        </w:tc>
        <w:tc>
          <w:tcPr>
            <w:tcW w:w="1123" w:type="dxa"/>
          </w:tcPr>
          <w:p w14:paraId="4B5DFA99" w14:textId="77777777" w:rsidR="00701746" w:rsidRDefault="00701746">
            <w:pPr>
              <w:pStyle w:val="Table09Row"/>
            </w:pPr>
          </w:p>
        </w:tc>
      </w:tr>
      <w:tr w:rsidR="00701746" w14:paraId="629769A0" w14:textId="77777777">
        <w:trPr>
          <w:cantSplit/>
          <w:jc w:val="center"/>
        </w:trPr>
        <w:tc>
          <w:tcPr>
            <w:tcW w:w="1418" w:type="dxa"/>
          </w:tcPr>
          <w:p w14:paraId="5CB0C282" w14:textId="77777777" w:rsidR="00701746" w:rsidRDefault="007919F7">
            <w:pPr>
              <w:pStyle w:val="Table09Row"/>
            </w:pPr>
            <w:r>
              <w:t>2020/030</w:t>
            </w:r>
          </w:p>
        </w:tc>
        <w:tc>
          <w:tcPr>
            <w:tcW w:w="2693" w:type="dxa"/>
          </w:tcPr>
          <w:p w14:paraId="0422CA46" w14:textId="77777777" w:rsidR="00701746" w:rsidRDefault="007919F7">
            <w:pPr>
              <w:pStyle w:val="Table09Row"/>
            </w:pPr>
            <w:r>
              <w:rPr>
                <w:i/>
              </w:rPr>
              <w:t>Family Violence Legislation Reform Act 2020</w:t>
            </w:r>
          </w:p>
        </w:tc>
        <w:tc>
          <w:tcPr>
            <w:tcW w:w="1276" w:type="dxa"/>
          </w:tcPr>
          <w:p w14:paraId="45B69920" w14:textId="77777777" w:rsidR="00701746" w:rsidRDefault="007919F7">
            <w:pPr>
              <w:pStyle w:val="Table09Row"/>
            </w:pPr>
            <w:r>
              <w:t>9 Jul 2020</w:t>
            </w:r>
          </w:p>
        </w:tc>
        <w:tc>
          <w:tcPr>
            <w:tcW w:w="3402" w:type="dxa"/>
          </w:tcPr>
          <w:p w14:paraId="091D3539" w14:textId="77777777" w:rsidR="00701746" w:rsidRDefault="007919F7">
            <w:pPr>
              <w:pStyle w:val="Table09Row"/>
            </w:pPr>
            <w:r>
              <w:t>Pt. 1: 9 Jul 2020 (see s. 2(1)(a));</w:t>
            </w:r>
          </w:p>
          <w:p w14:paraId="408F81F5" w14:textId="77777777" w:rsidR="00701746" w:rsidRDefault="007919F7">
            <w:pPr>
              <w:pStyle w:val="Table09Row"/>
            </w:pPr>
            <w:r>
              <w:t>s. 12, 31 &amp; 95: 10 Jul 2020 (see s. 2(1)(b));</w:t>
            </w:r>
          </w:p>
          <w:p w14:paraId="5C795AF6" w14:textId="77777777" w:rsidR="00701746" w:rsidRDefault="007919F7">
            <w:pPr>
              <w:pStyle w:val="Table09Row"/>
            </w:pPr>
            <w:r>
              <w:t>s. 3, 4, 7‑11, 38, 42, 44, 45, 49, 51, 53, 54, 57, 60‑62, 65‑71, 73‑75, 78‑81 &amp; Pt. 7 : 6 Aug 2020 (see s. 2(1)(c) and SL 2020/125 cl. 2(a));</w:t>
            </w:r>
          </w:p>
          <w:p w14:paraId="36A369BB" w14:textId="77777777" w:rsidR="00701746" w:rsidRDefault="007919F7">
            <w:pPr>
              <w:pStyle w:val="Table09Row"/>
            </w:pPr>
            <w:r>
              <w:t>s. 5, 6, 50, 77, 93 &amp; 94: 1 Oct 2020 (see s. 2(1)(c) and SL 2020/125 cl. 2(b));</w:t>
            </w:r>
          </w:p>
          <w:p w14:paraId="361C0705" w14:textId="77777777" w:rsidR="00701746" w:rsidRDefault="007919F7">
            <w:pPr>
              <w:pStyle w:val="Table09Row"/>
            </w:pPr>
            <w:r>
              <w:t>s. 13‑30, 32‑36, 39‑41, 43, 46‑48, 52, 55, 56, 58, 59, 63, 64, 72, 76, 82, Pt. 8 &amp; 9: 1 Jan 2021 (see s. 2(1)(c) and SL 2020/125 cl. 2(c));</w:t>
            </w:r>
          </w:p>
          <w:p w14:paraId="6C462DB8" w14:textId="77777777" w:rsidR="00701746" w:rsidRDefault="007919F7">
            <w:pPr>
              <w:pStyle w:val="Table09Row"/>
            </w:pPr>
            <w:r>
              <w:t>s. 37: to be proclaimed (see s. 2(1)(c))</w:t>
            </w:r>
          </w:p>
        </w:tc>
        <w:tc>
          <w:tcPr>
            <w:tcW w:w="1123" w:type="dxa"/>
          </w:tcPr>
          <w:p w14:paraId="5B54E30E" w14:textId="77777777" w:rsidR="00701746" w:rsidRDefault="00701746">
            <w:pPr>
              <w:pStyle w:val="Table09Row"/>
            </w:pPr>
          </w:p>
        </w:tc>
      </w:tr>
      <w:tr w:rsidR="00701746" w14:paraId="58E2137C" w14:textId="77777777">
        <w:trPr>
          <w:cantSplit/>
          <w:jc w:val="center"/>
        </w:trPr>
        <w:tc>
          <w:tcPr>
            <w:tcW w:w="1418" w:type="dxa"/>
          </w:tcPr>
          <w:p w14:paraId="65BBFB49" w14:textId="77777777" w:rsidR="00701746" w:rsidRDefault="007919F7">
            <w:pPr>
              <w:pStyle w:val="Table09Row"/>
            </w:pPr>
            <w:r>
              <w:t>2020/031</w:t>
            </w:r>
          </w:p>
        </w:tc>
        <w:tc>
          <w:tcPr>
            <w:tcW w:w="2693" w:type="dxa"/>
          </w:tcPr>
          <w:p w14:paraId="77A40964" w14:textId="77777777" w:rsidR="00701746" w:rsidRDefault="007919F7">
            <w:pPr>
              <w:pStyle w:val="Table09Row"/>
            </w:pPr>
            <w:r>
              <w:rPr>
                <w:i/>
              </w:rPr>
              <w:t>Workers’ Compensation and Injury Management Amendment (COVID‑19 Response) Act 2020</w:t>
            </w:r>
          </w:p>
        </w:tc>
        <w:tc>
          <w:tcPr>
            <w:tcW w:w="1276" w:type="dxa"/>
          </w:tcPr>
          <w:p w14:paraId="6B09346A" w14:textId="77777777" w:rsidR="00701746" w:rsidRDefault="007919F7">
            <w:pPr>
              <w:pStyle w:val="Table09Row"/>
            </w:pPr>
            <w:r>
              <w:t>18 Aug 2020</w:t>
            </w:r>
          </w:p>
        </w:tc>
        <w:tc>
          <w:tcPr>
            <w:tcW w:w="3402" w:type="dxa"/>
          </w:tcPr>
          <w:p w14:paraId="5B2CC6B5" w14:textId="77777777" w:rsidR="00701746" w:rsidRDefault="007919F7">
            <w:pPr>
              <w:pStyle w:val="Table09Row"/>
            </w:pPr>
            <w:r>
              <w:t>s. 1 &amp; 2: 18 Aug 2020 (see s. 2(1)(a));</w:t>
            </w:r>
          </w:p>
          <w:p w14:paraId="5FD005DD" w14:textId="77777777" w:rsidR="00701746" w:rsidRDefault="007919F7">
            <w:pPr>
              <w:pStyle w:val="Table09Row"/>
            </w:pPr>
            <w:r>
              <w:t>s. 3 &amp; 16: 19 Aug 2020 (see s. 2(1)(b);</w:t>
            </w:r>
          </w:p>
          <w:p w14:paraId="4A7DCFA5" w14:textId="77777777" w:rsidR="00701746" w:rsidRDefault="007919F7">
            <w:pPr>
              <w:pStyle w:val="Table09Row"/>
            </w:pPr>
            <w:r>
              <w:t>Act other than s. 1‑3 &amp; 16: 12 Oct 2020 (see s. 2(1)(c) &amp; SL 2020/187)</w:t>
            </w:r>
          </w:p>
        </w:tc>
        <w:tc>
          <w:tcPr>
            <w:tcW w:w="1123" w:type="dxa"/>
          </w:tcPr>
          <w:p w14:paraId="5793B70B" w14:textId="77777777" w:rsidR="00701746" w:rsidRDefault="00701746">
            <w:pPr>
              <w:pStyle w:val="Table09Row"/>
            </w:pPr>
          </w:p>
        </w:tc>
      </w:tr>
      <w:tr w:rsidR="00701746" w14:paraId="04DD36A1" w14:textId="77777777">
        <w:trPr>
          <w:cantSplit/>
          <w:jc w:val="center"/>
        </w:trPr>
        <w:tc>
          <w:tcPr>
            <w:tcW w:w="1418" w:type="dxa"/>
          </w:tcPr>
          <w:p w14:paraId="74126ADD" w14:textId="77777777" w:rsidR="00701746" w:rsidRDefault="007919F7">
            <w:pPr>
              <w:pStyle w:val="Table09Row"/>
            </w:pPr>
            <w:r>
              <w:lastRenderedPageBreak/>
              <w:t>2020/032</w:t>
            </w:r>
          </w:p>
        </w:tc>
        <w:tc>
          <w:tcPr>
            <w:tcW w:w="2693" w:type="dxa"/>
          </w:tcPr>
          <w:p w14:paraId="019A92EE" w14:textId="77777777" w:rsidR="00701746" w:rsidRDefault="007919F7">
            <w:pPr>
              <w:pStyle w:val="Table09Row"/>
            </w:pPr>
            <w:r>
              <w:rPr>
                <w:i/>
              </w:rPr>
              <w:t>Iron Ore Processing (Mineralogy Pty. Ltd.) Agreement Amendment Act 2020</w:t>
            </w:r>
          </w:p>
        </w:tc>
        <w:tc>
          <w:tcPr>
            <w:tcW w:w="1276" w:type="dxa"/>
          </w:tcPr>
          <w:p w14:paraId="220364A4" w14:textId="77777777" w:rsidR="00701746" w:rsidRDefault="007919F7">
            <w:pPr>
              <w:pStyle w:val="Table09Row"/>
            </w:pPr>
            <w:r>
              <w:t>13 Aug 2020</w:t>
            </w:r>
          </w:p>
        </w:tc>
        <w:tc>
          <w:tcPr>
            <w:tcW w:w="3402" w:type="dxa"/>
          </w:tcPr>
          <w:p w14:paraId="7738B98C" w14:textId="77777777" w:rsidR="00701746" w:rsidRDefault="007919F7">
            <w:pPr>
              <w:pStyle w:val="Table09Row"/>
            </w:pPr>
            <w:r>
              <w:t>13 Aug 2020 (see s. 2)</w:t>
            </w:r>
          </w:p>
        </w:tc>
        <w:tc>
          <w:tcPr>
            <w:tcW w:w="1123" w:type="dxa"/>
          </w:tcPr>
          <w:p w14:paraId="5633309F" w14:textId="77777777" w:rsidR="00701746" w:rsidRDefault="00701746">
            <w:pPr>
              <w:pStyle w:val="Table09Row"/>
            </w:pPr>
          </w:p>
        </w:tc>
      </w:tr>
      <w:tr w:rsidR="00701746" w14:paraId="61A9BD6E" w14:textId="77777777">
        <w:trPr>
          <w:cantSplit/>
          <w:jc w:val="center"/>
        </w:trPr>
        <w:tc>
          <w:tcPr>
            <w:tcW w:w="1418" w:type="dxa"/>
          </w:tcPr>
          <w:p w14:paraId="3585836C" w14:textId="77777777" w:rsidR="00701746" w:rsidRDefault="007919F7">
            <w:pPr>
              <w:pStyle w:val="Table09Row"/>
            </w:pPr>
            <w:r>
              <w:t>2020/033</w:t>
            </w:r>
          </w:p>
        </w:tc>
        <w:tc>
          <w:tcPr>
            <w:tcW w:w="2693" w:type="dxa"/>
          </w:tcPr>
          <w:p w14:paraId="5E0FA445" w14:textId="77777777" w:rsidR="00701746" w:rsidRDefault="007919F7">
            <w:pPr>
              <w:pStyle w:val="Table09Row"/>
            </w:pPr>
            <w:r>
              <w:rPr>
                <w:i/>
              </w:rPr>
              <w:t>Public Health Amendment (COVID‑19 Response) Act 2020</w:t>
            </w:r>
          </w:p>
        </w:tc>
        <w:tc>
          <w:tcPr>
            <w:tcW w:w="1276" w:type="dxa"/>
          </w:tcPr>
          <w:p w14:paraId="191DC356" w14:textId="77777777" w:rsidR="00701746" w:rsidRDefault="007919F7">
            <w:pPr>
              <w:pStyle w:val="Table09Row"/>
            </w:pPr>
            <w:r>
              <w:t>21 Aug 2020</w:t>
            </w:r>
          </w:p>
        </w:tc>
        <w:tc>
          <w:tcPr>
            <w:tcW w:w="3402" w:type="dxa"/>
          </w:tcPr>
          <w:p w14:paraId="25DB6CAC" w14:textId="77777777" w:rsidR="00701746" w:rsidRDefault="007919F7">
            <w:pPr>
              <w:pStyle w:val="Table09Row"/>
            </w:pPr>
            <w:r>
              <w:t>s. 1 &amp; 2: 21 Aug 2020 (see s. 2(1)(a));</w:t>
            </w:r>
          </w:p>
          <w:p w14:paraId="6DE4BF53" w14:textId="77777777" w:rsidR="00701746" w:rsidRDefault="007919F7">
            <w:pPr>
              <w:pStyle w:val="Table09Row"/>
            </w:pPr>
            <w:r>
              <w:t>Act other than s. 1 &amp; 2: 12 Sep 2020 (see s. 2(1)(b) and SL 2020/153 cl. 2)</w:t>
            </w:r>
          </w:p>
        </w:tc>
        <w:tc>
          <w:tcPr>
            <w:tcW w:w="1123" w:type="dxa"/>
          </w:tcPr>
          <w:p w14:paraId="7B8CBFDF" w14:textId="77777777" w:rsidR="00701746" w:rsidRDefault="00701746">
            <w:pPr>
              <w:pStyle w:val="Table09Row"/>
            </w:pPr>
          </w:p>
        </w:tc>
      </w:tr>
      <w:tr w:rsidR="00701746" w14:paraId="7B61622A" w14:textId="77777777">
        <w:trPr>
          <w:cantSplit/>
          <w:jc w:val="center"/>
        </w:trPr>
        <w:tc>
          <w:tcPr>
            <w:tcW w:w="1418" w:type="dxa"/>
          </w:tcPr>
          <w:p w14:paraId="47D502B2" w14:textId="77777777" w:rsidR="00701746" w:rsidRDefault="007919F7">
            <w:pPr>
              <w:pStyle w:val="Table09Row"/>
            </w:pPr>
            <w:r>
              <w:t>2020/034</w:t>
            </w:r>
          </w:p>
        </w:tc>
        <w:tc>
          <w:tcPr>
            <w:tcW w:w="2693" w:type="dxa"/>
          </w:tcPr>
          <w:p w14:paraId="51D5496B" w14:textId="77777777" w:rsidR="00701746" w:rsidRDefault="007919F7">
            <w:pPr>
              <w:pStyle w:val="Table09Row"/>
            </w:pPr>
            <w:r>
              <w:rPr>
                <w:i/>
              </w:rPr>
              <w:t>COVID‑19 Response and Economic Recovery Omnibus Act 2020</w:t>
            </w:r>
          </w:p>
        </w:tc>
        <w:tc>
          <w:tcPr>
            <w:tcW w:w="1276" w:type="dxa"/>
          </w:tcPr>
          <w:p w14:paraId="7E6E7724" w14:textId="77777777" w:rsidR="00701746" w:rsidRDefault="007919F7">
            <w:pPr>
              <w:pStyle w:val="Table09Row"/>
            </w:pPr>
            <w:r>
              <w:t>11 Sep 2020</w:t>
            </w:r>
          </w:p>
        </w:tc>
        <w:tc>
          <w:tcPr>
            <w:tcW w:w="3402" w:type="dxa"/>
          </w:tcPr>
          <w:p w14:paraId="6EDDA825" w14:textId="77777777" w:rsidR="00701746" w:rsidRDefault="007919F7">
            <w:pPr>
              <w:pStyle w:val="Table09Row"/>
            </w:pPr>
            <w:r>
              <w:t>Pt. 1: 11 Sep 2020 (see s. 2(a));</w:t>
            </w:r>
          </w:p>
          <w:p w14:paraId="48888E40" w14:textId="77777777" w:rsidR="00701746" w:rsidRDefault="007919F7">
            <w:pPr>
              <w:pStyle w:val="Table09Row"/>
            </w:pPr>
            <w:r>
              <w:t>Act other than Pt. 1: 12 Sep 2020 (see s. 2(b))</w:t>
            </w:r>
          </w:p>
        </w:tc>
        <w:tc>
          <w:tcPr>
            <w:tcW w:w="1123" w:type="dxa"/>
          </w:tcPr>
          <w:p w14:paraId="39C5FC00" w14:textId="77777777" w:rsidR="00701746" w:rsidRDefault="00701746">
            <w:pPr>
              <w:pStyle w:val="Table09Row"/>
            </w:pPr>
          </w:p>
        </w:tc>
      </w:tr>
      <w:tr w:rsidR="00701746" w14:paraId="4C4121B8" w14:textId="77777777">
        <w:trPr>
          <w:cantSplit/>
          <w:jc w:val="center"/>
        </w:trPr>
        <w:tc>
          <w:tcPr>
            <w:tcW w:w="1418" w:type="dxa"/>
          </w:tcPr>
          <w:p w14:paraId="61FFE11D" w14:textId="77777777" w:rsidR="00701746" w:rsidRDefault="007919F7">
            <w:pPr>
              <w:pStyle w:val="Table09Row"/>
            </w:pPr>
            <w:r>
              <w:t>2020/035</w:t>
            </w:r>
          </w:p>
        </w:tc>
        <w:tc>
          <w:tcPr>
            <w:tcW w:w="2693" w:type="dxa"/>
          </w:tcPr>
          <w:p w14:paraId="306BF91E" w14:textId="77777777" w:rsidR="00701746" w:rsidRDefault="007919F7">
            <w:pPr>
              <w:pStyle w:val="Table09Row"/>
            </w:pPr>
            <w:r>
              <w:rPr>
                <w:i/>
              </w:rPr>
              <w:t>Pay‑roll Tax Relief (COVID‑19 Response) Amendment Act 2020</w:t>
            </w:r>
          </w:p>
        </w:tc>
        <w:tc>
          <w:tcPr>
            <w:tcW w:w="1276" w:type="dxa"/>
          </w:tcPr>
          <w:p w14:paraId="3940B6BC" w14:textId="77777777" w:rsidR="00701746" w:rsidRDefault="007919F7">
            <w:pPr>
              <w:pStyle w:val="Table09Row"/>
            </w:pPr>
            <w:r>
              <w:t>4 Nov 2020</w:t>
            </w:r>
          </w:p>
        </w:tc>
        <w:tc>
          <w:tcPr>
            <w:tcW w:w="3402" w:type="dxa"/>
          </w:tcPr>
          <w:p w14:paraId="02AF250A" w14:textId="77777777" w:rsidR="00701746" w:rsidRDefault="007919F7">
            <w:pPr>
              <w:pStyle w:val="Table09Row"/>
            </w:pPr>
            <w:r>
              <w:t>s. 1 &amp; 2: 4 Nov 2020 (see s. 2(a));</w:t>
            </w:r>
          </w:p>
          <w:p w14:paraId="142CA2D6" w14:textId="77777777" w:rsidR="00701746" w:rsidRDefault="007919F7">
            <w:pPr>
              <w:pStyle w:val="Table09Row"/>
            </w:pPr>
            <w:r>
              <w:t>Act other than s. 1 &amp; 2: 5 Nov 2020 (see s. 2(b))</w:t>
            </w:r>
          </w:p>
        </w:tc>
        <w:tc>
          <w:tcPr>
            <w:tcW w:w="1123" w:type="dxa"/>
          </w:tcPr>
          <w:p w14:paraId="0F6FBA0C" w14:textId="77777777" w:rsidR="00701746" w:rsidRDefault="00701746">
            <w:pPr>
              <w:pStyle w:val="Table09Row"/>
            </w:pPr>
          </w:p>
        </w:tc>
      </w:tr>
      <w:tr w:rsidR="00701746" w14:paraId="5CBE1C0E" w14:textId="77777777">
        <w:trPr>
          <w:cantSplit/>
          <w:jc w:val="center"/>
        </w:trPr>
        <w:tc>
          <w:tcPr>
            <w:tcW w:w="1418" w:type="dxa"/>
          </w:tcPr>
          <w:p w14:paraId="79B774FE" w14:textId="77777777" w:rsidR="00701746" w:rsidRDefault="007919F7">
            <w:pPr>
              <w:pStyle w:val="Table09Row"/>
            </w:pPr>
            <w:r>
              <w:t>2020/036</w:t>
            </w:r>
          </w:p>
        </w:tc>
        <w:tc>
          <w:tcPr>
            <w:tcW w:w="2693" w:type="dxa"/>
          </w:tcPr>
          <w:p w14:paraId="0E103CB9" w14:textId="77777777" w:rsidR="00701746" w:rsidRDefault="007919F7">
            <w:pPr>
              <w:pStyle w:val="Table09Row"/>
            </w:pPr>
            <w:r>
              <w:rPr>
                <w:i/>
              </w:rPr>
              <w:t>Work Health and Safety Act 2020</w:t>
            </w:r>
          </w:p>
        </w:tc>
        <w:tc>
          <w:tcPr>
            <w:tcW w:w="1276" w:type="dxa"/>
          </w:tcPr>
          <w:p w14:paraId="1FF62FD8" w14:textId="77777777" w:rsidR="00701746" w:rsidRDefault="007919F7">
            <w:pPr>
              <w:pStyle w:val="Table09Row"/>
            </w:pPr>
            <w:r>
              <w:t>10 Nov 2020</w:t>
            </w:r>
          </w:p>
        </w:tc>
        <w:tc>
          <w:tcPr>
            <w:tcW w:w="3402" w:type="dxa"/>
          </w:tcPr>
          <w:p w14:paraId="42963282" w14:textId="77777777" w:rsidR="00701746" w:rsidRDefault="007919F7">
            <w:pPr>
              <w:pStyle w:val="Table09Row"/>
            </w:pPr>
            <w:r>
              <w:t>Pt. 1 (other than Div. 2‑5): 10 Nov 2020 (see s. 2(1)(a));</w:t>
            </w:r>
          </w:p>
          <w:p w14:paraId="171C722E" w14:textId="77777777" w:rsidR="00701746" w:rsidRDefault="007919F7">
            <w:pPr>
              <w:pStyle w:val="Table09Row"/>
            </w:pPr>
            <w:r>
              <w:t>Pt. 14 (other than Div. 1‑3): 11 Nov 2020 (see s. 2((1)(b));</w:t>
            </w:r>
          </w:p>
          <w:p w14:paraId="39551718" w14:textId="77777777" w:rsidR="00701746" w:rsidRDefault="007919F7">
            <w:pPr>
              <w:pStyle w:val="Table09Row"/>
            </w:pPr>
            <w:r>
              <w:t>Act other than Pt. 1 Div. 1 &amp; Pt. 14 Div. 4: 31 Mar 2022 (see s. 2(1)(c) and SL 2022/18 cl. 2)</w:t>
            </w:r>
          </w:p>
        </w:tc>
        <w:tc>
          <w:tcPr>
            <w:tcW w:w="1123" w:type="dxa"/>
          </w:tcPr>
          <w:p w14:paraId="1063B908" w14:textId="77777777" w:rsidR="00701746" w:rsidRDefault="00701746">
            <w:pPr>
              <w:pStyle w:val="Table09Row"/>
            </w:pPr>
          </w:p>
        </w:tc>
      </w:tr>
      <w:tr w:rsidR="00701746" w14:paraId="2688BEC1" w14:textId="77777777">
        <w:trPr>
          <w:cantSplit/>
          <w:jc w:val="center"/>
        </w:trPr>
        <w:tc>
          <w:tcPr>
            <w:tcW w:w="1418" w:type="dxa"/>
          </w:tcPr>
          <w:p w14:paraId="04472F1D" w14:textId="77777777" w:rsidR="00701746" w:rsidRDefault="007919F7">
            <w:pPr>
              <w:pStyle w:val="Table09Row"/>
            </w:pPr>
            <w:r>
              <w:t>2020/037</w:t>
            </w:r>
          </w:p>
        </w:tc>
        <w:tc>
          <w:tcPr>
            <w:tcW w:w="2693" w:type="dxa"/>
          </w:tcPr>
          <w:p w14:paraId="39E71FD6" w14:textId="77777777" w:rsidR="00701746" w:rsidRDefault="007919F7">
            <w:pPr>
              <w:pStyle w:val="Table09Row"/>
            </w:pPr>
            <w:r>
              <w:rPr>
                <w:i/>
              </w:rPr>
              <w:t>Safety Levies Amendment Act 2020</w:t>
            </w:r>
          </w:p>
        </w:tc>
        <w:tc>
          <w:tcPr>
            <w:tcW w:w="1276" w:type="dxa"/>
          </w:tcPr>
          <w:p w14:paraId="72BD2656" w14:textId="77777777" w:rsidR="00701746" w:rsidRDefault="007919F7">
            <w:pPr>
              <w:pStyle w:val="Table09Row"/>
            </w:pPr>
            <w:r>
              <w:t>10 Nov 2020</w:t>
            </w:r>
          </w:p>
        </w:tc>
        <w:tc>
          <w:tcPr>
            <w:tcW w:w="3402" w:type="dxa"/>
          </w:tcPr>
          <w:p w14:paraId="5D74AA06" w14:textId="77777777" w:rsidR="00701746" w:rsidRDefault="007919F7">
            <w:pPr>
              <w:pStyle w:val="Table09Row"/>
            </w:pPr>
            <w:r>
              <w:t>Pt 1: 10 Nov 2020 (see s. 2(1)(a));</w:t>
            </w:r>
          </w:p>
          <w:p w14:paraId="5FABA0E3" w14:textId="77777777" w:rsidR="00701746" w:rsidRDefault="007919F7">
            <w:pPr>
              <w:pStyle w:val="Table09Row"/>
            </w:pPr>
            <w:r>
              <w:t>Act other than Pt. 1: 31 Mar 2022 (see s. 2(1)(b) and SL 2022/18 cl. 2)</w:t>
            </w:r>
          </w:p>
        </w:tc>
        <w:tc>
          <w:tcPr>
            <w:tcW w:w="1123" w:type="dxa"/>
          </w:tcPr>
          <w:p w14:paraId="56481634" w14:textId="77777777" w:rsidR="00701746" w:rsidRDefault="00701746">
            <w:pPr>
              <w:pStyle w:val="Table09Row"/>
            </w:pPr>
          </w:p>
        </w:tc>
      </w:tr>
      <w:tr w:rsidR="00701746" w14:paraId="26C3DCFD" w14:textId="77777777">
        <w:trPr>
          <w:cantSplit/>
          <w:jc w:val="center"/>
        </w:trPr>
        <w:tc>
          <w:tcPr>
            <w:tcW w:w="1418" w:type="dxa"/>
          </w:tcPr>
          <w:p w14:paraId="670AC13C" w14:textId="77777777" w:rsidR="00701746" w:rsidRDefault="007919F7">
            <w:pPr>
              <w:pStyle w:val="Table09Row"/>
            </w:pPr>
            <w:r>
              <w:t>2020/038</w:t>
            </w:r>
          </w:p>
        </w:tc>
        <w:tc>
          <w:tcPr>
            <w:tcW w:w="2693" w:type="dxa"/>
          </w:tcPr>
          <w:p w14:paraId="22A413CF" w14:textId="77777777" w:rsidR="00701746" w:rsidRDefault="007919F7">
            <w:pPr>
              <w:pStyle w:val="Table09Row"/>
            </w:pPr>
            <w:r>
              <w:rPr>
                <w:i/>
              </w:rPr>
              <w:t xml:space="preserve">Road </w:t>
            </w:r>
            <w:r>
              <w:rPr>
                <w:i/>
              </w:rPr>
              <w:t>Traffic Amendment (Immobilisation, Towing and Detention of Vehicles) Act 2020</w:t>
            </w:r>
          </w:p>
        </w:tc>
        <w:tc>
          <w:tcPr>
            <w:tcW w:w="1276" w:type="dxa"/>
          </w:tcPr>
          <w:p w14:paraId="0B98AD17" w14:textId="77777777" w:rsidR="00701746" w:rsidRDefault="007919F7">
            <w:pPr>
              <w:pStyle w:val="Table09Row"/>
            </w:pPr>
            <w:r>
              <w:t>10 Nov 2020</w:t>
            </w:r>
          </w:p>
        </w:tc>
        <w:tc>
          <w:tcPr>
            <w:tcW w:w="3402" w:type="dxa"/>
          </w:tcPr>
          <w:p w14:paraId="7B350A5E" w14:textId="77777777" w:rsidR="00701746" w:rsidRDefault="007919F7">
            <w:pPr>
              <w:pStyle w:val="Table09Row"/>
            </w:pPr>
            <w:r>
              <w:t>Pt. 1: 10 Nov 2020 (see s. 2(1)(a));</w:t>
            </w:r>
          </w:p>
          <w:p w14:paraId="3CDBAF23" w14:textId="77777777" w:rsidR="00701746" w:rsidRDefault="007919F7">
            <w:pPr>
              <w:pStyle w:val="Table09Row"/>
            </w:pPr>
            <w:r>
              <w:t>Act other than Pt. 1: 14 Dec 2020 (see s. 2(1)(b) and SL 2020/229 cl. 2)</w:t>
            </w:r>
          </w:p>
        </w:tc>
        <w:tc>
          <w:tcPr>
            <w:tcW w:w="1123" w:type="dxa"/>
          </w:tcPr>
          <w:p w14:paraId="52DA9646" w14:textId="77777777" w:rsidR="00701746" w:rsidRDefault="00701746">
            <w:pPr>
              <w:pStyle w:val="Table09Row"/>
            </w:pPr>
          </w:p>
        </w:tc>
      </w:tr>
      <w:tr w:rsidR="00701746" w14:paraId="362F3DCC" w14:textId="77777777">
        <w:trPr>
          <w:cantSplit/>
          <w:jc w:val="center"/>
        </w:trPr>
        <w:tc>
          <w:tcPr>
            <w:tcW w:w="1418" w:type="dxa"/>
          </w:tcPr>
          <w:p w14:paraId="43019C6B" w14:textId="77777777" w:rsidR="00701746" w:rsidRDefault="007919F7">
            <w:pPr>
              <w:pStyle w:val="Table09Row"/>
            </w:pPr>
            <w:r>
              <w:t>2020/039</w:t>
            </w:r>
          </w:p>
        </w:tc>
        <w:tc>
          <w:tcPr>
            <w:tcW w:w="2693" w:type="dxa"/>
          </w:tcPr>
          <w:p w14:paraId="2FDA8BCA" w14:textId="77777777" w:rsidR="00701746" w:rsidRDefault="007919F7">
            <w:pPr>
              <w:pStyle w:val="Table09Row"/>
            </w:pPr>
            <w:r>
              <w:rPr>
                <w:i/>
              </w:rPr>
              <w:t>COVID‑19 Response Legislation Amendment (Extension of Expiring Provisions) Act 2020</w:t>
            </w:r>
          </w:p>
        </w:tc>
        <w:tc>
          <w:tcPr>
            <w:tcW w:w="1276" w:type="dxa"/>
          </w:tcPr>
          <w:p w14:paraId="6E3192D5" w14:textId="77777777" w:rsidR="00701746" w:rsidRDefault="007919F7">
            <w:pPr>
              <w:pStyle w:val="Table09Row"/>
            </w:pPr>
            <w:r>
              <w:t>19 Nov 2020</w:t>
            </w:r>
          </w:p>
        </w:tc>
        <w:tc>
          <w:tcPr>
            <w:tcW w:w="3402" w:type="dxa"/>
          </w:tcPr>
          <w:p w14:paraId="7EDAD608" w14:textId="77777777" w:rsidR="00701746" w:rsidRDefault="007919F7">
            <w:pPr>
              <w:pStyle w:val="Table09Row"/>
            </w:pPr>
            <w:r>
              <w:t>Pt. 1: 19 Nov 2020 (see s. 2(a));</w:t>
            </w:r>
          </w:p>
          <w:p w14:paraId="2C51FD66" w14:textId="77777777" w:rsidR="00701746" w:rsidRDefault="007919F7">
            <w:pPr>
              <w:pStyle w:val="Table09Row"/>
            </w:pPr>
            <w:r>
              <w:t>Act other than Pt. 1: 20 Nov 2020 (see s. 2(b))</w:t>
            </w:r>
          </w:p>
        </w:tc>
        <w:tc>
          <w:tcPr>
            <w:tcW w:w="1123" w:type="dxa"/>
          </w:tcPr>
          <w:p w14:paraId="6072FBB5" w14:textId="77777777" w:rsidR="00701746" w:rsidRDefault="00701746">
            <w:pPr>
              <w:pStyle w:val="Table09Row"/>
            </w:pPr>
          </w:p>
        </w:tc>
      </w:tr>
      <w:tr w:rsidR="00701746" w14:paraId="5C602E69" w14:textId="77777777">
        <w:trPr>
          <w:cantSplit/>
          <w:jc w:val="center"/>
        </w:trPr>
        <w:tc>
          <w:tcPr>
            <w:tcW w:w="1418" w:type="dxa"/>
          </w:tcPr>
          <w:p w14:paraId="4D629C4A" w14:textId="77777777" w:rsidR="00701746" w:rsidRDefault="007919F7">
            <w:pPr>
              <w:pStyle w:val="Table09Row"/>
            </w:pPr>
            <w:r>
              <w:lastRenderedPageBreak/>
              <w:t>2020/040</w:t>
            </w:r>
          </w:p>
        </w:tc>
        <w:tc>
          <w:tcPr>
            <w:tcW w:w="2693" w:type="dxa"/>
          </w:tcPr>
          <w:p w14:paraId="5B12B346" w14:textId="77777777" w:rsidR="00701746" w:rsidRDefault="007919F7">
            <w:pPr>
              <w:pStyle w:val="Table09Row"/>
            </w:pPr>
            <w:r>
              <w:rPr>
                <w:i/>
              </w:rPr>
              <w:t>Environmental Protection Amendment Act 2020</w:t>
            </w:r>
          </w:p>
        </w:tc>
        <w:tc>
          <w:tcPr>
            <w:tcW w:w="1276" w:type="dxa"/>
          </w:tcPr>
          <w:p w14:paraId="77746FF3" w14:textId="77777777" w:rsidR="00701746" w:rsidRDefault="007919F7">
            <w:pPr>
              <w:pStyle w:val="Table09Row"/>
            </w:pPr>
            <w:r>
              <w:t>19 Nov 2020</w:t>
            </w:r>
          </w:p>
        </w:tc>
        <w:tc>
          <w:tcPr>
            <w:tcW w:w="3402" w:type="dxa"/>
          </w:tcPr>
          <w:p w14:paraId="48F7B038" w14:textId="77777777" w:rsidR="00701746" w:rsidRDefault="007919F7">
            <w:pPr>
              <w:pStyle w:val="Table09Row"/>
            </w:pPr>
            <w:r>
              <w:t>Pt. 1: 19 Nov 2020 (see s. 2(1)(a));</w:t>
            </w:r>
          </w:p>
          <w:p w14:paraId="61302065" w14:textId="77777777" w:rsidR="00701746" w:rsidRDefault="007919F7">
            <w:pPr>
              <w:pStyle w:val="Table09Row"/>
            </w:pPr>
            <w:r>
              <w:t>s. 117: 20 Nov 2020 (see s. 2(1)(d));</w:t>
            </w:r>
          </w:p>
          <w:p w14:paraId="0E57AA8C" w14:textId="77777777" w:rsidR="00701746" w:rsidRDefault="007919F7">
            <w:pPr>
              <w:pStyle w:val="Table09Row"/>
            </w:pPr>
            <w:r>
              <w:t>Pt. 2 (but only s. 3, 5‑8, 10, 13, 14, 24, 32, 35, 36, 37(1), 58, 73‑76, 80‑82, 93, 94, 96, 99, 101, 106(4)‑(6), 107, 108(1)‑(6) &amp; (8)‑(11), 110(4)‑(6) &amp; 111) and Pt. 3 (but only s. 115 &amp; 118(1) &amp; (3): 3 Feb 2021 (see s. 2(1)(e) and SL 2021/12 cl. 2);</w:t>
            </w:r>
          </w:p>
          <w:p w14:paraId="543666E5" w14:textId="77777777" w:rsidR="00701746" w:rsidRDefault="007919F7">
            <w:pPr>
              <w:pStyle w:val="Table09Row"/>
            </w:pPr>
            <w:r>
              <w:t>s. 4(1), (3), (5), (7), (8) &amp; (9), 9, 11, 12, 15‑23, 25‑31, 33, 37(2), 38‑41, 43‑57, 61, 62, 64, 69, 70, 77‑79, 84, 85, 88(2), 89‑91, 95, 97, 100, 102, 103, 106(1) &amp; (2), 109, 110(1) &amp; (3), 113, 114, 116 &amp; 118(2): 23 Oct 2021 (see s. 2(1)(e) &amp; SL 2021/176 cl. 2);</w:t>
            </w:r>
          </w:p>
          <w:p w14:paraId="46163536" w14:textId="77777777" w:rsidR="00701746" w:rsidRDefault="007919F7">
            <w:pPr>
              <w:pStyle w:val="Table09Row"/>
            </w:pPr>
            <w:r>
              <w:t>s. 4(6): 1 Mar 2024 (see s. 2(1)(b)(i) and SL 2024/16 cl. 2);</w:t>
            </w:r>
          </w:p>
          <w:p w14:paraId="5D04202C" w14:textId="77777777" w:rsidR="00701746" w:rsidRDefault="007919F7">
            <w:pPr>
              <w:pStyle w:val="Table09Row"/>
            </w:pPr>
            <w:r>
              <w:t>s. 112 (the 2nd and 4th rows in the Table) will not come into operation because they were deleted by 2020/040 s. 2(3) &amp; (4);</w:t>
            </w:r>
          </w:p>
          <w:p w14:paraId="025323BC" w14:textId="77777777" w:rsidR="00701746" w:rsidRDefault="007919F7">
            <w:pPr>
              <w:pStyle w:val="Table09Row"/>
            </w:pPr>
            <w:r>
              <w:t>s. 4(2), (4) &amp; (10), 34, 42, 59, 60, 63, 65‑68, 71, 72, 83, 86, 87, 88(1), 92, 98, 104, 105, 106(3), 108(7), 110(2), 112 &amp; 119: to be proclaimed (see s. 2(1)(b)(ii), (c) &amp; (e))</w:t>
            </w:r>
          </w:p>
        </w:tc>
        <w:tc>
          <w:tcPr>
            <w:tcW w:w="1123" w:type="dxa"/>
          </w:tcPr>
          <w:p w14:paraId="4A8E9E6A" w14:textId="77777777" w:rsidR="00701746" w:rsidRDefault="00701746">
            <w:pPr>
              <w:pStyle w:val="Table09Row"/>
            </w:pPr>
          </w:p>
        </w:tc>
      </w:tr>
      <w:tr w:rsidR="00701746" w14:paraId="7A0B9E25" w14:textId="77777777">
        <w:trPr>
          <w:cantSplit/>
          <w:jc w:val="center"/>
        </w:trPr>
        <w:tc>
          <w:tcPr>
            <w:tcW w:w="1418" w:type="dxa"/>
          </w:tcPr>
          <w:p w14:paraId="70E1642F" w14:textId="77777777" w:rsidR="00701746" w:rsidRDefault="007919F7">
            <w:pPr>
              <w:pStyle w:val="Table09Row"/>
            </w:pPr>
            <w:r>
              <w:t>2020/041</w:t>
            </w:r>
          </w:p>
        </w:tc>
        <w:tc>
          <w:tcPr>
            <w:tcW w:w="2693" w:type="dxa"/>
          </w:tcPr>
          <w:p w14:paraId="11CD4A73" w14:textId="77777777" w:rsidR="00701746" w:rsidRDefault="007919F7">
            <w:pPr>
              <w:pStyle w:val="Table09Row"/>
            </w:pPr>
            <w:r>
              <w:rPr>
                <w:i/>
              </w:rPr>
              <w:t>Environmental Protection Amendment Act (No. 2) 2020</w:t>
            </w:r>
          </w:p>
        </w:tc>
        <w:tc>
          <w:tcPr>
            <w:tcW w:w="1276" w:type="dxa"/>
          </w:tcPr>
          <w:p w14:paraId="0BADDC7F" w14:textId="77777777" w:rsidR="00701746" w:rsidRDefault="007919F7">
            <w:pPr>
              <w:pStyle w:val="Table09Row"/>
            </w:pPr>
            <w:r>
              <w:t>19 Nov 2020</w:t>
            </w:r>
          </w:p>
        </w:tc>
        <w:tc>
          <w:tcPr>
            <w:tcW w:w="3402" w:type="dxa"/>
          </w:tcPr>
          <w:p w14:paraId="27F0A8E3" w14:textId="77777777" w:rsidR="00701746" w:rsidRDefault="007919F7">
            <w:pPr>
              <w:pStyle w:val="Table09Row"/>
            </w:pPr>
            <w:r>
              <w:t>s. 1‑3: 19 Nov 2020 (see s. 2(1)(a));</w:t>
            </w:r>
          </w:p>
          <w:p w14:paraId="568BE182" w14:textId="77777777" w:rsidR="00701746" w:rsidRDefault="007919F7">
            <w:pPr>
              <w:pStyle w:val="Table09Row"/>
            </w:pPr>
            <w:r>
              <w:t>s. 4: 3 Feb 2021 (see s. 2(1)(b) and SL 2021/12 cl. 2);</w:t>
            </w:r>
          </w:p>
          <w:p w14:paraId="4F571849" w14:textId="77777777" w:rsidR="00701746" w:rsidRDefault="007919F7">
            <w:pPr>
              <w:pStyle w:val="Table09Row"/>
            </w:pPr>
            <w:r>
              <w:t>s. 5: immediately after the Environmental Protection Amendment Act 2020 s. 92 comes into operation (see s. 2(1)(c))</w:t>
            </w:r>
          </w:p>
        </w:tc>
        <w:tc>
          <w:tcPr>
            <w:tcW w:w="1123" w:type="dxa"/>
          </w:tcPr>
          <w:p w14:paraId="5B4B7D1D" w14:textId="77777777" w:rsidR="00701746" w:rsidRDefault="00701746">
            <w:pPr>
              <w:pStyle w:val="Table09Row"/>
            </w:pPr>
          </w:p>
        </w:tc>
      </w:tr>
      <w:tr w:rsidR="00701746" w14:paraId="2A1F2D7E" w14:textId="77777777">
        <w:trPr>
          <w:cantSplit/>
          <w:jc w:val="center"/>
        </w:trPr>
        <w:tc>
          <w:tcPr>
            <w:tcW w:w="1418" w:type="dxa"/>
          </w:tcPr>
          <w:p w14:paraId="2ABEDEC3" w14:textId="77777777" w:rsidR="00701746" w:rsidRDefault="007919F7">
            <w:pPr>
              <w:pStyle w:val="Table09Row"/>
            </w:pPr>
            <w:r>
              <w:t>2020/042</w:t>
            </w:r>
          </w:p>
        </w:tc>
        <w:tc>
          <w:tcPr>
            <w:tcW w:w="2693" w:type="dxa"/>
          </w:tcPr>
          <w:p w14:paraId="7774B946" w14:textId="77777777" w:rsidR="00701746" w:rsidRDefault="007919F7">
            <w:pPr>
              <w:pStyle w:val="Table09Row"/>
            </w:pPr>
            <w:r>
              <w:rPr>
                <w:i/>
              </w:rPr>
              <w:t>Appropriation (Recurrent 2020‑21) Act 2020</w:t>
            </w:r>
          </w:p>
        </w:tc>
        <w:tc>
          <w:tcPr>
            <w:tcW w:w="1276" w:type="dxa"/>
          </w:tcPr>
          <w:p w14:paraId="53F4BBD9" w14:textId="77777777" w:rsidR="00701746" w:rsidRDefault="007919F7">
            <w:pPr>
              <w:pStyle w:val="Table09Row"/>
            </w:pPr>
            <w:r>
              <w:t>30 Nov 2020</w:t>
            </w:r>
          </w:p>
        </w:tc>
        <w:tc>
          <w:tcPr>
            <w:tcW w:w="3402" w:type="dxa"/>
          </w:tcPr>
          <w:p w14:paraId="6ED752C3" w14:textId="77777777" w:rsidR="00701746" w:rsidRDefault="007919F7">
            <w:pPr>
              <w:pStyle w:val="Table09Row"/>
            </w:pPr>
            <w:r>
              <w:t>s. 1 &amp; 2: 30 Nov 2020 (see s. 2(a));</w:t>
            </w:r>
          </w:p>
          <w:p w14:paraId="558F085C" w14:textId="77777777" w:rsidR="00701746" w:rsidRDefault="007919F7">
            <w:pPr>
              <w:pStyle w:val="Table09Row"/>
            </w:pPr>
            <w:r>
              <w:t>Act other than s. 1 &amp; 2: 1 Dec 2020 (see s. 2(b))</w:t>
            </w:r>
          </w:p>
        </w:tc>
        <w:tc>
          <w:tcPr>
            <w:tcW w:w="1123" w:type="dxa"/>
          </w:tcPr>
          <w:p w14:paraId="6B40A5A2" w14:textId="77777777" w:rsidR="00701746" w:rsidRDefault="00701746">
            <w:pPr>
              <w:pStyle w:val="Table09Row"/>
            </w:pPr>
          </w:p>
        </w:tc>
      </w:tr>
      <w:tr w:rsidR="00701746" w14:paraId="54535AB4" w14:textId="77777777">
        <w:trPr>
          <w:cantSplit/>
          <w:jc w:val="center"/>
        </w:trPr>
        <w:tc>
          <w:tcPr>
            <w:tcW w:w="1418" w:type="dxa"/>
          </w:tcPr>
          <w:p w14:paraId="0920F525" w14:textId="77777777" w:rsidR="00701746" w:rsidRDefault="007919F7">
            <w:pPr>
              <w:pStyle w:val="Table09Row"/>
            </w:pPr>
            <w:r>
              <w:t>2020/043</w:t>
            </w:r>
          </w:p>
        </w:tc>
        <w:tc>
          <w:tcPr>
            <w:tcW w:w="2693" w:type="dxa"/>
          </w:tcPr>
          <w:p w14:paraId="50695306" w14:textId="77777777" w:rsidR="00701746" w:rsidRDefault="007919F7">
            <w:pPr>
              <w:pStyle w:val="Table09Row"/>
            </w:pPr>
            <w:r>
              <w:rPr>
                <w:i/>
              </w:rPr>
              <w:t>Appropriation (Capital 2020‑21) Act 2020</w:t>
            </w:r>
          </w:p>
        </w:tc>
        <w:tc>
          <w:tcPr>
            <w:tcW w:w="1276" w:type="dxa"/>
          </w:tcPr>
          <w:p w14:paraId="73A2EB10" w14:textId="77777777" w:rsidR="00701746" w:rsidRDefault="007919F7">
            <w:pPr>
              <w:pStyle w:val="Table09Row"/>
            </w:pPr>
            <w:r>
              <w:t>30 Nov 2020</w:t>
            </w:r>
          </w:p>
        </w:tc>
        <w:tc>
          <w:tcPr>
            <w:tcW w:w="3402" w:type="dxa"/>
          </w:tcPr>
          <w:p w14:paraId="4C20B581" w14:textId="77777777" w:rsidR="00701746" w:rsidRDefault="007919F7">
            <w:pPr>
              <w:pStyle w:val="Table09Row"/>
            </w:pPr>
            <w:r>
              <w:t>s. 1 &amp; 2: 30 Nov 2020 (see s. 2(a));</w:t>
            </w:r>
          </w:p>
          <w:p w14:paraId="1DDFF6E6" w14:textId="77777777" w:rsidR="00701746" w:rsidRDefault="007919F7">
            <w:pPr>
              <w:pStyle w:val="Table09Row"/>
            </w:pPr>
            <w:r>
              <w:t>Act other than s. 1 &amp; 2: 1 Dec 2020 (see s. 2(b))</w:t>
            </w:r>
          </w:p>
        </w:tc>
        <w:tc>
          <w:tcPr>
            <w:tcW w:w="1123" w:type="dxa"/>
          </w:tcPr>
          <w:p w14:paraId="340F91A6" w14:textId="77777777" w:rsidR="00701746" w:rsidRDefault="00701746">
            <w:pPr>
              <w:pStyle w:val="Table09Row"/>
            </w:pPr>
          </w:p>
        </w:tc>
      </w:tr>
      <w:tr w:rsidR="00701746" w14:paraId="54F1ED34" w14:textId="77777777">
        <w:trPr>
          <w:cantSplit/>
          <w:jc w:val="center"/>
        </w:trPr>
        <w:tc>
          <w:tcPr>
            <w:tcW w:w="1418" w:type="dxa"/>
          </w:tcPr>
          <w:p w14:paraId="1CCB9D95" w14:textId="77777777" w:rsidR="00701746" w:rsidRDefault="007919F7">
            <w:pPr>
              <w:pStyle w:val="Table09Row"/>
            </w:pPr>
            <w:r>
              <w:t>2020/044</w:t>
            </w:r>
          </w:p>
        </w:tc>
        <w:tc>
          <w:tcPr>
            <w:tcW w:w="2693" w:type="dxa"/>
          </w:tcPr>
          <w:p w14:paraId="4A693013" w14:textId="77777777" w:rsidR="00701746" w:rsidRDefault="007919F7">
            <w:pPr>
              <w:pStyle w:val="Table09Row"/>
            </w:pPr>
            <w:r>
              <w:rPr>
                <w:i/>
              </w:rPr>
              <w:t xml:space="preserve">Mutual Recognition (Western </w:t>
            </w:r>
            <w:r>
              <w:rPr>
                <w:i/>
              </w:rPr>
              <w:t>Australia) Act 2020</w:t>
            </w:r>
          </w:p>
        </w:tc>
        <w:tc>
          <w:tcPr>
            <w:tcW w:w="1276" w:type="dxa"/>
          </w:tcPr>
          <w:p w14:paraId="406625AA" w14:textId="77777777" w:rsidR="00701746" w:rsidRDefault="007919F7">
            <w:pPr>
              <w:pStyle w:val="Table09Row"/>
            </w:pPr>
            <w:r>
              <w:t>30 Nov 2020</w:t>
            </w:r>
          </w:p>
        </w:tc>
        <w:tc>
          <w:tcPr>
            <w:tcW w:w="3402" w:type="dxa"/>
          </w:tcPr>
          <w:p w14:paraId="29BFBFA7" w14:textId="77777777" w:rsidR="00701746" w:rsidRDefault="007919F7">
            <w:pPr>
              <w:pStyle w:val="Table09Row"/>
            </w:pPr>
            <w:r>
              <w:t>s. 1 &amp; 2: 30 Nov 2020 (see s. 2(a));</w:t>
            </w:r>
          </w:p>
          <w:p w14:paraId="3C283BCA" w14:textId="77777777" w:rsidR="00701746" w:rsidRDefault="007919F7">
            <w:pPr>
              <w:pStyle w:val="Table09Row"/>
            </w:pPr>
            <w:r>
              <w:t>Act other than s. 1 &amp; 2: 1 Mar 2021 (see s. 2(b))</w:t>
            </w:r>
          </w:p>
        </w:tc>
        <w:tc>
          <w:tcPr>
            <w:tcW w:w="1123" w:type="dxa"/>
          </w:tcPr>
          <w:p w14:paraId="6E8A9137" w14:textId="77777777" w:rsidR="00701746" w:rsidRDefault="00701746">
            <w:pPr>
              <w:pStyle w:val="Table09Row"/>
            </w:pPr>
          </w:p>
        </w:tc>
      </w:tr>
      <w:tr w:rsidR="00701746" w14:paraId="3D5BBF56" w14:textId="77777777">
        <w:trPr>
          <w:cantSplit/>
          <w:jc w:val="center"/>
        </w:trPr>
        <w:tc>
          <w:tcPr>
            <w:tcW w:w="1418" w:type="dxa"/>
          </w:tcPr>
          <w:p w14:paraId="6025D867" w14:textId="77777777" w:rsidR="00701746" w:rsidRDefault="007919F7">
            <w:pPr>
              <w:pStyle w:val="Table09Row"/>
            </w:pPr>
            <w:r>
              <w:lastRenderedPageBreak/>
              <w:t>2020/045</w:t>
            </w:r>
          </w:p>
        </w:tc>
        <w:tc>
          <w:tcPr>
            <w:tcW w:w="2693" w:type="dxa"/>
          </w:tcPr>
          <w:p w14:paraId="26EBD291" w14:textId="77777777" w:rsidR="00701746" w:rsidRDefault="007919F7">
            <w:pPr>
              <w:pStyle w:val="Table09Row"/>
            </w:pPr>
            <w:r>
              <w:rPr>
                <w:i/>
              </w:rPr>
              <w:t>Swan Valley Planning Act 2020</w:t>
            </w:r>
          </w:p>
        </w:tc>
        <w:tc>
          <w:tcPr>
            <w:tcW w:w="1276" w:type="dxa"/>
          </w:tcPr>
          <w:p w14:paraId="3FF9D4C6" w14:textId="77777777" w:rsidR="00701746" w:rsidRDefault="007919F7">
            <w:pPr>
              <w:pStyle w:val="Table09Row"/>
            </w:pPr>
            <w:r>
              <w:t>9 Dec 2020</w:t>
            </w:r>
          </w:p>
        </w:tc>
        <w:tc>
          <w:tcPr>
            <w:tcW w:w="3402" w:type="dxa"/>
          </w:tcPr>
          <w:p w14:paraId="6E64906F" w14:textId="77777777" w:rsidR="00701746" w:rsidRDefault="007919F7">
            <w:pPr>
              <w:pStyle w:val="Table09Row"/>
            </w:pPr>
            <w:r>
              <w:t>Pt. 1: 9 Dec 2020 (see s. 2(1)(a));</w:t>
            </w:r>
          </w:p>
          <w:p w14:paraId="2305F0BB" w14:textId="77777777" w:rsidR="00701746" w:rsidRDefault="007919F7">
            <w:pPr>
              <w:pStyle w:val="Table09Row"/>
            </w:pPr>
            <w:r>
              <w:t>Act other than Pt. 1 &amp; s. 53‑55, 62 &amp; 103: 1 Aug 2021 (see s. 2(1)(d)(i) &amp; (e) and SL 2021/124 cl. 2);</w:t>
            </w:r>
          </w:p>
          <w:p w14:paraId="35F0F9E5" w14:textId="77777777" w:rsidR="00701746" w:rsidRDefault="007919F7">
            <w:pPr>
              <w:pStyle w:val="Table09Row"/>
            </w:pPr>
            <w:r>
              <w:t>s. 55 &amp; 103: 1 Aug 2023 (see s. 2(1)(c)(ii) and SL 2023/107 cl. 2);</w:t>
            </w:r>
          </w:p>
          <w:p w14:paraId="78AF965D" w14:textId="77777777" w:rsidR="00701746" w:rsidRDefault="007919F7">
            <w:pPr>
              <w:pStyle w:val="Table09Row"/>
            </w:pPr>
            <w:r>
              <w:t>s. 53, 54 &amp; 62: 1 Mar 2024 (see s. 2(1)(b)(ii) and SL 2024/16 cl. 2)</w:t>
            </w:r>
          </w:p>
        </w:tc>
        <w:tc>
          <w:tcPr>
            <w:tcW w:w="1123" w:type="dxa"/>
          </w:tcPr>
          <w:p w14:paraId="03285544" w14:textId="77777777" w:rsidR="00701746" w:rsidRDefault="00701746">
            <w:pPr>
              <w:pStyle w:val="Table09Row"/>
            </w:pPr>
          </w:p>
        </w:tc>
      </w:tr>
      <w:tr w:rsidR="00701746" w14:paraId="1D2EF854" w14:textId="77777777">
        <w:trPr>
          <w:cantSplit/>
          <w:jc w:val="center"/>
        </w:trPr>
        <w:tc>
          <w:tcPr>
            <w:tcW w:w="1418" w:type="dxa"/>
          </w:tcPr>
          <w:p w14:paraId="03C8117A" w14:textId="77777777" w:rsidR="00701746" w:rsidRDefault="007919F7">
            <w:pPr>
              <w:pStyle w:val="Table09Row"/>
            </w:pPr>
            <w:r>
              <w:t>2020/046</w:t>
            </w:r>
          </w:p>
        </w:tc>
        <w:tc>
          <w:tcPr>
            <w:tcW w:w="2693" w:type="dxa"/>
          </w:tcPr>
          <w:p w14:paraId="2D532786" w14:textId="77777777" w:rsidR="00701746" w:rsidRDefault="007919F7">
            <w:pPr>
              <w:pStyle w:val="Table09Row"/>
            </w:pPr>
            <w:r>
              <w:rPr>
                <w:i/>
              </w:rPr>
              <w:t xml:space="preserve">Births, Deaths and Marriages Registration </w:t>
            </w:r>
            <w:r>
              <w:rPr>
                <w:i/>
              </w:rPr>
              <w:t>Amendment (Change of Name) Act 2020</w:t>
            </w:r>
          </w:p>
        </w:tc>
        <w:tc>
          <w:tcPr>
            <w:tcW w:w="1276" w:type="dxa"/>
          </w:tcPr>
          <w:p w14:paraId="6A200DFA" w14:textId="77777777" w:rsidR="00701746" w:rsidRDefault="007919F7">
            <w:pPr>
              <w:pStyle w:val="Table09Row"/>
            </w:pPr>
            <w:r>
              <w:t>9 Dec 2020</w:t>
            </w:r>
          </w:p>
        </w:tc>
        <w:tc>
          <w:tcPr>
            <w:tcW w:w="3402" w:type="dxa"/>
          </w:tcPr>
          <w:p w14:paraId="6AC528E7" w14:textId="77777777" w:rsidR="00701746" w:rsidRDefault="007919F7">
            <w:pPr>
              <w:pStyle w:val="Table09Row"/>
            </w:pPr>
            <w:r>
              <w:t>s. 1‑3: 9 Dec 2020 (see s. 2(1)(a));</w:t>
            </w:r>
          </w:p>
          <w:p w14:paraId="28BF1424" w14:textId="77777777" w:rsidR="00701746" w:rsidRDefault="007919F7">
            <w:pPr>
              <w:pStyle w:val="Table09Row"/>
            </w:pPr>
            <w:r>
              <w:t>Act other than s. 1‑3: 1 Oct 2022 (see s. 2(1)(b) and SL 2022/155 cl. 2)</w:t>
            </w:r>
          </w:p>
        </w:tc>
        <w:tc>
          <w:tcPr>
            <w:tcW w:w="1123" w:type="dxa"/>
          </w:tcPr>
          <w:p w14:paraId="4574640C" w14:textId="77777777" w:rsidR="00701746" w:rsidRDefault="00701746">
            <w:pPr>
              <w:pStyle w:val="Table09Row"/>
            </w:pPr>
          </w:p>
        </w:tc>
      </w:tr>
      <w:tr w:rsidR="00701746" w14:paraId="2DF88D83" w14:textId="77777777">
        <w:trPr>
          <w:cantSplit/>
          <w:jc w:val="center"/>
        </w:trPr>
        <w:tc>
          <w:tcPr>
            <w:tcW w:w="1418" w:type="dxa"/>
          </w:tcPr>
          <w:p w14:paraId="2DF96B6F" w14:textId="77777777" w:rsidR="00701746" w:rsidRDefault="007919F7">
            <w:pPr>
              <w:pStyle w:val="Table09Row"/>
            </w:pPr>
            <w:r>
              <w:t>2020/047</w:t>
            </w:r>
          </w:p>
        </w:tc>
        <w:tc>
          <w:tcPr>
            <w:tcW w:w="2693" w:type="dxa"/>
          </w:tcPr>
          <w:p w14:paraId="549B4EA6" w14:textId="77777777" w:rsidR="00701746" w:rsidRDefault="007919F7">
            <w:pPr>
              <w:pStyle w:val="Table09Row"/>
            </w:pPr>
            <w:r>
              <w:rPr>
                <w:i/>
              </w:rPr>
              <w:t>Criminal Law Amendment (Uncertain Dates) Act 2020</w:t>
            </w:r>
          </w:p>
        </w:tc>
        <w:tc>
          <w:tcPr>
            <w:tcW w:w="1276" w:type="dxa"/>
          </w:tcPr>
          <w:p w14:paraId="65252186" w14:textId="77777777" w:rsidR="00701746" w:rsidRDefault="007919F7">
            <w:pPr>
              <w:pStyle w:val="Table09Row"/>
            </w:pPr>
            <w:r>
              <w:t>9 Dec 2020</w:t>
            </w:r>
          </w:p>
        </w:tc>
        <w:tc>
          <w:tcPr>
            <w:tcW w:w="3402" w:type="dxa"/>
          </w:tcPr>
          <w:p w14:paraId="5C840F1C" w14:textId="77777777" w:rsidR="00701746" w:rsidRDefault="007919F7">
            <w:pPr>
              <w:pStyle w:val="Table09Row"/>
            </w:pPr>
            <w:r>
              <w:t>Pt. 1: 9 Dec 2020 (see s. 2(a));</w:t>
            </w:r>
          </w:p>
          <w:p w14:paraId="5144818F" w14:textId="77777777" w:rsidR="00701746" w:rsidRDefault="007919F7">
            <w:pPr>
              <w:pStyle w:val="Table09Row"/>
            </w:pPr>
            <w:r>
              <w:t>Act other than Pt. 1: 10 Dec 2020 (see s. 2(b))</w:t>
            </w:r>
          </w:p>
        </w:tc>
        <w:tc>
          <w:tcPr>
            <w:tcW w:w="1123" w:type="dxa"/>
          </w:tcPr>
          <w:p w14:paraId="4C2B235D" w14:textId="77777777" w:rsidR="00701746" w:rsidRDefault="00701746">
            <w:pPr>
              <w:pStyle w:val="Table09Row"/>
            </w:pPr>
          </w:p>
        </w:tc>
      </w:tr>
      <w:tr w:rsidR="00701746" w14:paraId="5671E20E" w14:textId="77777777">
        <w:trPr>
          <w:cantSplit/>
          <w:jc w:val="center"/>
        </w:trPr>
        <w:tc>
          <w:tcPr>
            <w:tcW w:w="1418" w:type="dxa"/>
          </w:tcPr>
          <w:p w14:paraId="3359B58E" w14:textId="77777777" w:rsidR="00701746" w:rsidRDefault="007919F7">
            <w:pPr>
              <w:pStyle w:val="Table09Row"/>
            </w:pPr>
            <w:r>
              <w:t>2020/048</w:t>
            </w:r>
          </w:p>
        </w:tc>
        <w:tc>
          <w:tcPr>
            <w:tcW w:w="2693" w:type="dxa"/>
          </w:tcPr>
          <w:p w14:paraId="1396CFB2" w14:textId="77777777" w:rsidR="00701746" w:rsidRDefault="007919F7">
            <w:pPr>
              <w:pStyle w:val="Table09Row"/>
            </w:pPr>
            <w:r>
              <w:rPr>
                <w:i/>
              </w:rPr>
              <w:t>National Disability Insurance Scheme (Worker Screening) Act 2020</w:t>
            </w:r>
          </w:p>
        </w:tc>
        <w:tc>
          <w:tcPr>
            <w:tcW w:w="1276" w:type="dxa"/>
          </w:tcPr>
          <w:p w14:paraId="1BAAA19A" w14:textId="77777777" w:rsidR="00701746" w:rsidRDefault="007919F7">
            <w:pPr>
              <w:pStyle w:val="Table09Row"/>
            </w:pPr>
            <w:r>
              <w:t>9 Dec 2020</w:t>
            </w:r>
          </w:p>
        </w:tc>
        <w:tc>
          <w:tcPr>
            <w:tcW w:w="3402" w:type="dxa"/>
          </w:tcPr>
          <w:p w14:paraId="7C0664C9" w14:textId="77777777" w:rsidR="00701746" w:rsidRDefault="007919F7">
            <w:pPr>
              <w:pStyle w:val="Table09Row"/>
            </w:pPr>
            <w:r>
              <w:t>Pt. 1: 9 Dec 2020 (see s. 2(1)(a));</w:t>
            </w:r>
          </w:p>
          <w:p w14:paraId="1C557D0A" w14:textId="77777777" w:rsidR="00701746" w:rsidRDefault="007919F7">
            <w:pPr>
              <w:pStyle w:val="Table09Row"/>
            </w:pPr>
            <w:r>
              <w:t>Act other than Pt. 1 &amp; s. 23: 1 Feb 2021 (see s. 2(1)(b) and SL 2021/4 cl. 2);</w:t>
            </w:r>
          </w:p>
          <w:p w14:paraId="16AAB297" w14:textId="77777777" w:rsidR="00701746" w:rsidRDefault="007919F7">
            <w:pPr>
              <w:pStyle w:val="Table09Row"/>
            </w:pPr>
            <w:r>
              <w:t>s. 23: to be proclaimed (see s. 2(1)(b))</w:t>
            </w:r>
          </w:p>
        </w:tc>
        <w:tc>
          <w:tcPr>
            <w:tcW w:w="1123" w:type="dxa"/>
          </w:tcPr>
          <w:p w14:paraId="2D92090C" w14:textId="77777777" w:rsidR="00701746" w:rsidRDefault="00701746">
            <w:pPr>
              <w:pStyle w:val="Table09Row"/>
            </w:pPr>
          </w:p>
        </w:tc>
      </w:tr>
    </w:tbl>
    <w:p w14:paraId="69FA24FA" w14:textId="77777777" w:rsidR="00701746" w:rsidRDefault="00701746"/>
    <w:p w14:paraId="3C696842" w14:textId="77777777" w:rsidR="00701746" w:rsidRDefault="007919F7">
      <w:pPr>
        <w:pStyle w:val="IAlphabetDivider"/>
      </w:pPr>
      <w:r>
        <w:lastRenderedPageBreak/>
        <w:t>2019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F98342A" w14:textId="77777777">
        <w:trPr>
          <w:cantSplit/>
          <w:trHeight w:val="510"/>
          <w:tblHeader/>
          <w:jc w:val="center"/>
        </w:trPr>
        <w:tc>
          <w:tcPr>
            <w:tcW w:w="1418" w:type="dxa"/>
            <w:tcBorders>
              <w:top w:val="single" w:sz="4" w:space="0" w:color="auto"/>
              <w:bottom w:val="single" w:sz="4" w:space="0" w:color="auto"/>
            </w:tcBorders>
            <w:vAlign w:val="center"/>
          </w:tcPr>
          <w:p w14:paraId="32D172DC"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830355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C7A44A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9A7DD6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7E4CCF9" w14:textId="77777777" w:rsidR="00701746" w:rsidRDefault="007919F7">
            <w:pPr>
              <w:pStyle w:val="Table09Hdr"/>
            </w:pPr>
            <w:r>
              <w:t>Repealed/Expired</w:t>
            </w:r>
          </w:p>
        </w:tc>
      </w:tr>
      <w:tr w:rsidR="00701746" w14:paraId="5A945823" w14:textId="77777777">
        <w:trPr>
          <w:cantSplit/>
          <w:jc w:val="center"/>
        </w:trPr>
        <w:tc>
          <w:tcPr>
            <w:tcW w:w="1418" w:type="dxa"/>
          </w:tcPr>
          <w:p w14:paraId="4D160294" w14:textId="77777777" w:rsidR="00701746" w:rsidRDefault="007919F7">
            <w:pPr>
              <w:pStyle w:val="Table09Row"/>
            </w:pPr>
            <w:r>
              <w:t>2019/001</w:t>
            </w:r>
          </w:p>
        </w:tc>
        <w:tc>
          <w:tcPr>
            <w:tcW w:w="2693" w:type="dxa"/>
          </w:tcPr>
          <w:p w14:paraId="606DC101" w14:textId="77777777" w:rsidR="00701746" w:rsidRDefault="007919F7">
            <w:pPr>
              <w:pStyle w:val="Table09Row"/>
            </w:pPr>
            <w:r>
              <w:rPr>
                <w:i/>
              </w:rPr>
              <w:t>Gender Reassignment Amendment Act 2019</w:t>
            </w:r>
          </w:p>
        </w:tc>
        <w:tc>
          <w:tcPr>
            <w:tcW w:w="1276" w:type="dxa"/>
          </w:tcPr>
          <w:p w14:paraId="6D922A03" w14:textId="77777777" w:rsidR="00701746" w:rsidRDefault="007919F7">
            <w:pPr>
              <w:pStyle w:val="Table09Row"/>
            </w:pPr>
            <w:r>
              <w:t>19 Feb 2019</w:t>
            </w:r>
          </w:p>
        </w:tc>
        <w:tc>
          <w:tcPr>
            <w:tcW w:w="3402" w:type="dxa"/>
          </w:tcPr>
          <w:p w14:paraId="1B62AF73" w14:textId="77777777" w:rsidR="00701746" w:rsidRDefault="007919F7">
            <w:pPr>
              <w:pStyle w:val="Table09Row"/>
            </w:pPr>
            <w:r>
              <w:t>s. 1 &amp; 2: 19 Feb 2019 (see s. 2(a));</w:t>
            </w:r>
          </w:p>
          <w:p w14:paraId="33F19A15" w14:textId="77777777" w:rsidR="00701746" w:rsidRDefault="007919F7">
            <w:pPr>
              <w:pStyle w:val="Table09Row"/>
            </w:pPr>
            <w:r>
              <w:t>Act other than s. 1 &amp; 2: 19 Mar 2019 (see s. 2(b))</w:t>
            </w:r>
          </w:p>
        </w:tc>
        <w:tc>
          <w:tcPr>
            <w:tcW w:w="1123" w:type="dxa"/>
          </w:tcPr>
          <w:p w14:paraId="56B0E029" w14:textId="77777777" w:rsidR="00701746" w:rsidRDefault="00701746">
            <w:pPr>
              <w:pStyle w:val="Table09Row"/>
            </w:pPr>
          </w:p>
        </w:tc>
      </w:tr>
      <w:tr w:rsidR="00701746" w14:paraId="169C5688" w14:textId="77777777">
        <w:trPr>
          <w:cantSplit/>
          <w:jc w:val="center"/>
        </w:trPr>
        <w:tc>
          <w:tcPr>
            <w:tcW w:w="1418" w:type="dxa"/>
          </w:tcPr>
          <w:p w14:paraId="08062F5A" w14:textId="77777777" w:rsidR="00701746" w:rsidRDefault="007919F7">
            <w:pPr>
              <w:pStyle w:val="Table09Row"/>
            </w:pPr>
            <w:r>
              <w:t>2019/002</w:t>
            </w:r>
          </w:p>
        </w:tc>
        <w:tc>
          <w:tcPr>
            <w:tcW w:w="2693" w:type="dxa"/>
          </w:tcPr>
          <w:p w14:paraId="7053541A" w14:textId="77777777" w:rsidR="00701746" w:rsidRDefault="007919F7">
            <w:pPr>
              <w:pStyle w:val="Table09Row"/>
            </w:pPr>
            <w:r>
              <w:rPr>
                <w:i/>
              </w:rPr>
              <w:t>Ports Legislation Amendment Act 2019</w:t>
            </w:r>
          </w:p>
        </w:tc>
        <w:tc>
          <w:tcPr>
            <w:tcW w:w="1276" w:type="dxa"/>
          </w:tcPr>
          <w:p w14:paraId="47CE636E" w14:textId="77777777" w:rsidR="00701746" w:rsidRDefault="007919F7">
            <w:pPr>
              <w:pStyle w:val="Table09Row"/>
            </w:pPr>
            <w:r>
              <w:t>26 Feb 2019</w:t>
            </w:r>
          </w:p>
        </w:tc>
        <w:tc>
          <w:tcPr>
            <w:tcW w:w="3402" w:type="dxa"/>
          </w:tcPr>
          <w:p w14:paraId="53C941B6" w14:textId="77777777" w:rsidR="00701746" w:rsidRDefault="007919F7">
            <w:pPr>
              <w:pStyle w:val="Table09Row"/>
            </w:pPr>
            <w:r>
              <w:t>Pt. 1: 26 Feb 2019 (see s. 2(a)):</w:t>
            </w:r>
          </w:p>
          <w:p w14:paraId="6AEAB948" w14:textId="77777777" w:rsidR="00701746" w:rsidRDefault="007919F7">
            <w:pPr>
              <w:pStyle w:val="Table09Row"/>
            </w:pPr>
            <w:r>
              <w:t>Pt. 2, 3, 4 (other than Div. 3), 5, 6 (other than s. 50), 7 (other than s. 56) &amp; 8: 27 Feb 2019 (see s. 2(b));</w:t>
            </w:r>
          </w:p>
          <w:p w14:paraId="49D2FB03" w14:textId="77777777" w:rsidR="00701746" w:rsidRDefault="007919F7">
            <w:pPr>
              <w:pStyle w:val="Table09Row"/>
            </w:pPr>
            <w:r>
              <w:t>Pt. 4 Div. 3 &amp; s. 50(2)(d) &amp; (3): 1 Jul 2021 (see s. (2)(c) &amp; (e) and SL 2021/50);</w:t>
            </w:r>
          </w:p>
          <w:p w14:paraId="3DF485AC" w14:textId="77777777" w:rsidR="00701746" w:rsidRDefault="007919F7">
            <w:pPr>
              <w:pStyle w:val="Table09Row"/>
            </w:pPr>
            <w:r>
              <w:t>s. 50(1), (2)(a)‑(c) &amp; (e) &amp; 56: to be proclaimed (see s. 2(d)(ii) &amp; (e))</w:t>
            </w:r>
          </w:p>
        </w:tc>
        <w:tc>
          <w:tcPr>
            <w:tcW w:w="1123" w:type="dxa"/>
          </w:tcPr>
          <w:p w14:paraId="68B8DA51" w14:textId="77777777" w:rsidR="00701746" w:rsidRDefault="00701746">
            <w:pPr>
              <w:pStyle w:val="Table09Row"/>
            </w:pPr>
          </w:p>
        </w:tc>
      </w:tr>
      <w:tr w:rsidR="00701746" w14:paraId="116BFDB1" w14:textId="77777777">
        <w:trPr>
          <w:cantSplit/>
          <w:jc w:val="center"/>
        </w:trPr>
        <w:tc>
          <w:tcPr>
            <w:tcW w:w="1418" w:type="dxa"/>
          </w:tcPr>
          <w:p w14:paraId="06B0519D" w14:textId="77777777" w:rsidR="00701746" w:rsidRDefault="007919F7">
            <w:pPr>
              <w:pStyle w:val="Table09Row"/>
            </w:pPr>
            <w:r>
              <w:t>2019/003</w:t>
            </w:r>
          </w:p>
        </w:tc>
        <w:tc>
          <w:tcPr>
            <w:tcW w:w="2693" w:type="dxa"/>
          </w:tcPr>
          <w:p w14:paraId="35379BF9" w14:textId="77777777" w:rsidR="00701746" w:rsidRDefault="007919F7">
            <w:pPr>
              <w:pStyle w:val="Table09Row"/>
            </w:pPr>
            <w:r>
              <w:rPr>
                <w:i/>
              </w:rPr>
              <w:t>Residential Tenancies Legislation Amendment (Family Violence) Act 2019</w:t>
            </w:r>
          </w:p>
        </w:tc>
        <w:tc>
          <w:tcPr>
            <w:tcW w:w="1276" w:type="dxa"/>
          </w:tcPr>
          <w:p w14:paraId="3167722E" w14:textId="77777777" w:rsidR="00701746" w:rsidRDefault="007919F7">
            <w:pPr>
              <w:pStyle w:val="Table09Row"/>
            </w:pPr>
            <w:r>
              <w:t>26 Feb 2019</w:t>
            </w:r>
          </w:p>
        </w:tc>
        <w:tc>
          <w:tcPr>
            <w:tcW w:w="3402" w:type="dxa"/>
          </w:tcPr>
          <w:p w14:paraId="68941691" w14:textId="77777777" w:rsidR="00701746" w:rsidRDefault="007919F7">
            <w:pPr>
              <w:pStyle w:val="Table09Row"/>
            </w:pPr>
            <w:r>
              <w:t>s. 1 &amp; 2: 26 Feb 2019 (see s. 2(a));</w:t>
            </w:r>
          </w:p>
          <w:p w14:paraId="143299F0" w14:textId="77777777" w:rsidR="00701746" w:rsidRDefault="007919F7">
            <w:pPr>
              <w:pStyle w:val="Table09Row"/>
            </w:pPr>
            <w:r>
              <w:t xml:space="preserve">Act other than Pt. 1: 15 Apr 2019 (see s. 2(b) and </w:t>
            </w:r>
            <w:r>
              <w:rPr>
                <w:i/>
              </w:rPr>
              <w:t>Gazette</w:t>
            </w:r>
            <w:r>
              <w:t xml:space="preserve"> 9 Apr 2019 p. 1041‑2)</w:t>
            </w:r>
          </w:p>
        </w:tc>
        <w:tc>
          <w:tcPr>
            <w:tcW w:w="1123" w:type="dxa"/>
          </w:tcPr>
          <w:p w14:paraId="744836D2" w14:textId="77777777" w:rsidR="00701746" w:rsidRDefault="00701746">
            <w:pPr>
              <w:pStyle w:val="Table09Row"/>
            </w:pPr>
          </w:p>
        </w:tc>
      </w:tr>
      <w:tr w:rsidR="00701746" w14:paraId="13085123" w14:textId="77777777">
        <w:trPr>
          <w:cantSplit/>
          <w:jc w:val="center"/>
        </w:trPr>
        <w:tc>
          <w:tcPr>
            <w:tcW w:w="1418" w:type="dxa"/>
          </w:tcPr>
          <w:p w14:paraId="76F03C40" w14:textId="77777777" w:rsidR="00701746" w:rsidRDefault="007919F7">
            <w:pPr>
              <w:pStyle w:val="Table09Row"/>
            </w:pPr>
            <w:r>
              <w:t>2019/004</w:t>
            </w:r>
          </w:p>
        </w:tc>
        <w:tc>
          <w:tcPr>
            <w:tcW w:w="2693" w:type="dxa"/>
          </w:tcPr>
          <w:p w14:paraId="794451FE" w14:textId="77777777" w:rsidR="00701746" w:rsidRDefault="007919F7">
            <w:pPr>
              <w:pStyle w:val="Table09Row"/>
            </w:pPr>
            <w:r>
              <w:rPr>
                <w:i/>
              </w:rPr>
              <w:t>Criminal Law Amendment (Intimate Images) Act 2019</w:t>
            </w:r>
          </w:p>
        </w:tc>
        <w:tc>
          <w:tcPr>
            <w:tcW w:w="1276" w:type="dxa"/>
          </w:tcPr>
          <w:p w14:paraId="4D0A6918" w14:textId="77777777" w:rsidR="00701746" w:rsidRDefault="007919F7">
            <w:pPr>
              <w:pStyle w:val="Table09Row"/>
            </w:pPr>
            <w:r>
              <w:t>26 Feb 2019</w:t>
            </w:r>
          </w:p>
        </w:tc>
        <w:tc>
          <w:tcPr>
            <w:tcW w:w="3402" w:type="dxa"/>
          </w:tcPr>
          <w:p w14:paraId="236EA63F" w14:textId="77777777" w:rsidR="00701746" w:rsidRDefault="007919F7">
            <w:pPr>
              <w:pStyle w:val="Table09Row"/>
            </w:pPr>
            <w:r>
              <w:t>Pt. 1: 26 Feb 2019 (see s. 2(a));</w:t>
            </w:r>
          </w:p>
          <w:p w14:paraId="66EC8145" w14:textId="77777777" w:rsidR="00701746" w:rsidRDefault="007919F7">
            <w:pPr>
              <w:pStyle w:val="Table09Row"/>
            </w:pPr>
            <w:r>
              <w:t xml:space="preserve">Act other than Pt. 1: 15 Apr 2019 (see s. 2(b) and </w:t>
            </w:r>
            <w:r>
              <w:rPr>
                <w:i/>
              </w:rPr>
              <w:t>Gazette</w:t>
            </w:r>
            <w:r>
              <w:t xml:space="preserve"> 9 Apr 2019 p. 1041)</w:t>
            </w:r>
          </w:p>
        </w:tc>
        <w:tc>
          <w:tcPr>
            <w:tcW w:w="1123" w:type="dxa"/>
          </w:tcPr>
          <w:p w14:paraId="1A2831B9" w14:textId="77777777" w:rsidR="00701746" w:rsidRDefault="00701746">
            <w:pPr>
              <w:pStyle w:val="Table09Row"/>
            </w:pPr>
          </w:p>
        </w:tc>
      </w:tr>
      <w:tr w:rsidR="00701746" w14:paraId="181456B2" w14:textId="77777777">
        <w:trPr>
          <w:cantSplit/>
          <w:jc w:val="center"/>
        </w:trPr>
        <w:tc>
          <w:tcPr>
            <w:tcW w:w="1418" w:type="dxa"/>
          </w:tcPr>
          <w:p w14:paraId="411D77C4" w14:textId="77777777" w:rsidR="00701746" w:rsidRDefault="007919F7">
            <w:pPr>
              <w:pStyle w:val="Table09Row"/>
            </w:pPr>
            <w:r>
              <w:t>2019/005</w:t>
            </w:r>
          </w:p>
        </w:tc>
        <w:tc>
          <w:tcPr>
            <w:tcW w:w="2693" w:type="dxa"/>
          </w:tcPr>
          <w:p w14:paraId="2288820E" w14:textId="77777777" w:rsidR="00701746" w:rsidRDefault="007919F7">
            <w:pPr>
              <w:pStyle w:val="Table09Row"/>
            </w:pPr>
            <w:r>
              <w:rPr>
                <w:i/>
              </w:rPr>
              <w:t>Waste Avoidance and Resource Recovery Amendment (Container Deposit) Act 2019</w:t>
            </w:r>
          </w:p>
        </w:tc>
        <w:tc>
          <w:tcPr>
            <w:tcW w:w="1276" w:type="dxa"/>
          </w:tcPr>
          <w:p w14:paraId="69F2237B" w14:textId="77777777" w:rsidR="00701746" w:rsidRDefault="007919F7">
            <w:pPr>
              <w:pStyle w:val="Table09Row"/>
            </w:pPr>
            <w:r>
              <w:t>20 Mar 2019</w:t>
            </w:r>
          </w:p>
        </w:tc>
        <w:tc>
          <w:tcPr>
            <w:tcW w:w="3402" w:type="dxa"/>
          </w:tcPr>
          <w:p w14:paraId="09482211" w14:textId="77777777" w:rsidR="00701746" w:rsidRDefault="007919F7">
            <w:pPr>
              <w:pStyle w:val="Table09Row"/>
            </w:pPr>
            <w:r>
              <w:t>s. 1 &amp; 2: 20 Mar 2019 (see s. 2(a));</w:t>
            </w:r>
          </w:p>
          <w:p w14:paraId="2F4FADBC" w14:textId="77777777" w:rsidR="00701746" w:rsidRDefault="007919F7">
            <w:pPr>
              <w:pStyle w:val="Table09Row"/>
            </w:pPr>
            <w:r>
              <w:t xml:space="preserve">Act other than s. 1 &amp; 2: 19 Apr 2019 (see s. 2(b) and </w:t>
            </w:r>
            <w:r>
              <w:rPr>
                <w:i/>
              </w:rPr>
              <w:t>Gazette</w:t>
            </w:r>
            <w:r>
              <w:t xml:space="preserve"> 18 Apr 2019 p. 1157)</w:t>
            </w:r>
          </w:p>
        </w:tc>
        <w:tc>
          <w:tcPr>
            <w:tcW w:w="1123" w:type="dxa"/>
          </w:tcPr>
          <w:p w14:paraId="1EC8CAAF" w14:textId="77777777" w:rsidR="00701746" w:rsidRDefault="00701746">
            <w:pPr>
              <w:pStyle w:val="Table09Row"/>
            </w:pPr>
          </w:p>
        </w:tc>
      </w:tr>
      <w:tr w:rsidR="00701746" w14:paraId="1BBE92B5" w14:textId="77777777">
        <w:trPr>
          <w:cantSplit/>
          <w:jc w:val="center"/>
        </w:trPr>
        <w:tc>
          <w:tcPr>
            <w:tcW w:w="1418" w:type="dxa"/>
          </w:tcPr>
          <w:p w14:paraId="5F4EAA34" w14:textId="77777777" w:rsidR="00701746" w:rsidRDefault="007919F7">
            <w:pPr>
              <w:pStyle w:val="Table09Row"/>
            </w:pPr>
            <w:r>
              <w:t>2019/006</w:t>
            </w:r>
          </w:p>
        </w:tc>
        <w:tc>
          <w:tcPr>
            <w:tcW w:w="2693" w:type="dxa"/>
          </w:tcPr>
          <w:p w14:paraId="67E467ED" w14:textId="77777777" w:rsidR="00701746" w:rsidRDefault="007919F7">
            <w:pPr>
              <w:pStyle w:val="Table09Row"/>
            </w:pPr>
            <w:r>
              <w:rPr>
                <w:i/>
              </w:rPr>
              <w:t>Waste Avoidance and Resource Recovery Amendment (Container Deposit) Act (No. 2) 2019</w:t>
            </w:r>
          </w:p>
        </w:tc>
        <w:tc>
          <w:tcPr>
            <w:tcW w:w="1276" w:type="dxa"/>
          </w:tcPr>
          <w:p w14:paraId="4073E389" w14:textId="77777777" w:rsidR="00701746" w:rsidRDefault="007919F7">
            <w:pPr>
              <w:pStyle w:val="Table09Row"/>
            </w:pPr>
            <w:r>
              <w:t>20 Mar 2019</w:t>
            </w:r>
          </w:p>
        </w:tc>
        <w:tc>
          <w:tcPr>
            <w:tcW w:w="3402" w:type="dxa"/>
          </w:tcPr>
          <w:p w14:paraId="38ECE2F3" w14:textId="77777777" w:rsidR="00701746" w:rsidRDefault="007919F7">
            <w:pPr>
              <w:pStyle w:val="Table09Row"/>
            </w:pPr>
            <w:r>
              <w:t>s. 1 &amp; 2: 20 Mar 2019 (see s. 2(a));</w:t>
            </w:r>
          </w:p>
          <w:p w14:paraId="72CB587E" w14:textId="77777777" w:rsidR="00701746" w:rsidRDefault="007919F7">
            <w:pPr>
              <w:pStyle w:val="Table09Row"/>
            </w:pPr>
            <w:r>
              <w:t xml:space="preserve">Act other than s. 1 &amp; 2: 19 Apr 2019 (see s. 2(b) and </w:t>
            </w:r>
            <w:r>
              <w:rPr>
                <w:i/>
              </w:rPr>
              <w:t>Gazette</w:t>
            </w:r>
            <w:r>
              <w:t xml:space="preserve"> 18 Apr 2019 p. 1157)</w:t>
            </w:r>
          </w:p>
        </w:tc>
        <w:tc>
          <w:tcPr>
            <w:tcW w:w="1123" w:type="dxa"/>
          </w:tcPr>
          <w:p w14:paraId="7E0EE044" w14:textId="77777777" w:rsidR="00701746" w:rsidRDefault="00701746">
            <w:pPr>
              <w:pStyle w:val="Table09Row"/>
            </w:pPr>
          </w:p>
        </w:tc>
      </w:tr>
      <w:tr w:rsidR="00701746" w14:paraId="38A495EC" w14:textId="77777777">
        <w:trPr>
          <w:cantSplit/>
          <w:jc w:val="center"/>
        </w:trPr>
        <w:tc>
          <w:tcPr>
            <w:tcW w:w="1418" w:type="dxa"/>
          </w:tcPr>
          <w:p w14:paraId="790EE2EC" w14:textId="77777777" w:rsidR="00701746" w:rsidRDefault="007919F7">
            <w:pPr>
              <w:pStyle w:val="Table09Row"/>
            </w:pPr>
            <w:r>
              <w:t>2019/007</w:t>
            </w:r>
          </w:p>
        </w:tc>
        <w:tc>
          <w:tcPr>
            <w:tcW w:w="2693" w:type="dxa"/>
          </w:tcPr>
          <w:p w14:paraId="4B246847" w14:textId="77777777" w:rsidR="00701746" w:rsidRDefault="007919F7">
            <w:pPr>
              <w:pStyle w:val="Table09Row"/>
            </w:pPr>
            <w:r>
              <w:rPr>
                <w:i/>
              </w:rPr>
              <w:t>Child Support (Commonwealth Powers) Act 2019</w:t>
            </w:r>
          </w:p>
        </w:tc>
        <w:tc>
          <w:tcPr>
            <w:tcW w:w="1276" w:type="dxa"/>
          </w:tcPr>
          <w:p w14:paraId="4EC13F0A" w14:textId="77777777" w:rsidR="00701746" w:rsidRDefault="007919F7">
            <w:pPr>
              <w:pStyle w:val="Table09Row"/>
            </w:pPr>
            <w:r>
              <w:t>15 May 2019</w:t>
            </w:r>
          </w:p>
        </w:tc>
        <w:tc>
          <w:tcPr>
            <w:tcW w:w="3402" w:type="dxa"/>
          </w:tcPr>
          <w:p w14:paraId="669C34E7" w14:textId="77777777" w:rsidR="00701746" w:rsidRDefault="007919F7">
            <w:pPr>
              <w:pStyle w:val="Table09Row"/>
            </w:pPr>
            <w:r>
              <w:t>15 May 2019 (see s. 2)</w:t>
            </w:r>
          </w:p>
        </w:tc>
        <w:tc>
          <w:tcPr>
            <w:tcW w:w="1123" w:type="dxa"/>
          </w:tcPr>
          <w:p w14:paraId="11A66CB2" w14:textId="77777777" w:rsidR="00701746" w:rsidRDefault="00701746">
            <w:pPr>
              <w:pStyle w:val="Table09Row"/>
            </w:pPr>
          </w:p>
        </w:tc>
      </w:tr>
      <w:tr w:rsidR="00701746" w14:paraId="4B8B07E4" w14:textId="77777777">
        <w:trPr>
          <w:cantSplit/>
          <w:jc w:val="center"/>
        </w:trPr>
        <w:tc>
          <w:tcPr>
            <w:tcW w:w="1418" w:type="dxa"/>
          </w:tcPr>
          <w:p w14:paraId="1D184D7D" w14:textId="77777777" w:rsidR="00701746" w:rsidRDefault="007919F7">
            <w:pPr>
              <w:pStyle w:val="Table09Row"/>
            </w:pPr>
            <w:r>
              <w:t>2019/008</w:t>
            </w:r>
          </w:p>
        </w:tc>
        <w:tc>
          <w:tcPr>
            <w:tcW w:w="2693" w:type="dxa"/>
          </w:tcPr>
          <w:p w14:paraId="48616437" w14:textId="77777777" w:rsidR="00701746" w:rsidRDefault="007919F7">
            <w:pPr>
              <w:pStyle w:val="Table09Row"/>
            </w:pPr>
            <w:r>
              <w:rPr>
                <w:i/>
              </w:rPr>
              <w:t>Suitors’ Fund Amendment Act 2019</w:t>
            </w:r>
          </w:p>
        </w:tc>
        <w:tc>
          <w:tcPr>
            <w:tcW w:w="1276" w:type="dxa"/>
          </w:tcPr>
          <w:p w14:paraId="5B4E6779" w14:textId="77777777" w:rsidR="00701746" w:rsidRDefault="007919F7">
            <w:pPr>
              <w:pStyle w:val="Table09Row"/>
            </w:pPr>
            <w:r>
              <w:t>15 May 2019</w:t>
            </w:r>
          </w:p>
        </w:tc>
        <w:tc>
          <w:tcPr>
            <w:tcW w:w="3402" w:type="dxa"/>
          </w:tcPr>
          <w:p w14:paraId="69E47076" w14:textId="77777777" w:rsidR="00701746" w:rsidRDefault="007919F7">
            <w:pPr>
              <w:pStyle w:val="Table09Row"/>
            </w:pPr>
            <w:r>
              <w:t>s. 1‑3 &amp; 6: 15 May 2019 (see s. 2(a));</w:t>
            </w:r>
          </w:p>
          <w:p w14:paraId="7BBB4118" w14:textId="77777777" w:rsidR="00701746" w:rsidRDefault="007919F7">
            <w:pPr>
              <w:pStyle w:val="Table09Row"/>
            </w:pPr>
            <w:r>
              <w:t>Act other than s. 1‑3 &amp; 6: 1 Jan 2021 (see s. 2(b) and SL 2020/260 cl. 2)</w:t>
            </w:r>
          </w:p>
        </w:tc>
        <w:tc>
          <w:tcPr>
            <w:tcW w:w="1123" w:type="dxa"/>
          </w:tcPr>
          <w:p w14:paraId="59BD3AF1" w14:textId="77777777" w:rsidR="00701746" w:rsidRDefault="00701746">
            <w:pPr>
              <w:pStyle w:val="Table09Row"/>
            </w:pPr>
          </w:p>
        </w:tc>
      </w:tr>
      <w:tr w:rsidR="00701746" w14:paraId="4D0A0BE3" w14:textId="77777777">
        <w:trPr>
          <w:cantSplit/>
          <w:jc w:val="center"/>
        </w:trPr>
        <w:tc>
          <w:tcPr>
            <w:tcW w:w="1418" w:type="dxa"/>
          </w:tcPr>
          <w:p w14:paraId="2FBA9596" w14:textId="77777777" w:rsidR="00701746" w:rsidRDefault="007919F7">
            <w:pPr>
              <w:pStyle w:val="Table09Row"/>
            </w:pPr>
            <w:r>
              <w:t>2019/009</w:t>
            </w:r>
          </w:p>
        </w:tc>
        <w:tc>
          <w:tcPr>
            <w:tcW w:w="2693" w:type="dxa"/>
          </w:tcPr>
          <w:p w14:paraId="24097A94" w14:textId="77777777" w:rsidR="00701746" w:rsidRDefault="007919F7">
            <w:pPr>
              <w:pStyle w:val="Table09Row"/>
            </w:pPr>
            <w:r>
              <w:rPr>
                <w:i/>
              </w:rPr>
              <w:t>Suitors’ Fund Amendment (Levy) Act 2019</w:t>
            </w:r>
          </w:p>
        </w:tc>
        <w:tc>
          <w:tcPr>
            <w:tcW w:w="1276" w:type="dxa"/>
          </w:tcPr>
          <w:p w14:paraId="1AB04680" w14:textId="77777777" w:rsidR="00701746" w:rsidRDefault="007919F7">
            <w:pPr>
              <w:pStyle w:val="Table09Row"/>
            </w:pPr>
            <w:r>
              <w:t>15 May 2019</w:t>
            </w:r>
          </w:p>
        </w:tc>
        <w:tc>
          <w:tcPr>
            <w:tcW w:w="3402" w:type="dxa"/>
          </w:tcPr>
          <w:p w14:paraId="778D61F5" w14:textId="77777777" w:rsidR="00701746" w:rsidRDefault="007919F7">
            <w:pPr>
              <w:pStyle w:val="Table09Row"/>
            </w:pPr>
            <w:r>
              <w:t>s. 1 &amp; 2: 15 May 2019 (see s. 2(a));</w:t>
            </w:r>
          </w:p>
          <w:p w14:paraId="05F3DC75" w14:textId="77777777" w:rsidR="00701746" w:rsidRDefault="007919F7">
            <w:pPr>
              <w:pStyle w:val="Table09Row"/>
            </w:pPr>
            <w:r>
              <w:t>Act other than s. 1 &amp; 2: 1 Jan 2021 (see s. 2(b) and SL 2020/260 cl. 2)</w:t>
            </w:r>
          </w:p>
        </w:tc>
        <w:tc>
          <w:tcPr>
            <w:tcW w:w="1123" w:type="dxa"/>
          </w:tcPr>
          <w:p w14:paraId="775D3012" w14:textId="77777777" w:rsidR="00701746" w:rsidRDefault="00701746">
            <w:pPr>
              <w:pStyle w:val="Table09Row"/>
            </w:pPr>
          </w:p>
        </w:tc>
      </w:tr>
      <w:tr w:rsidR="00701746" w14:paraId="21FA23C2" w14:textId="77777777">
        <w:trPr>
          <w:cantSplit/>
          <w:jc w:val="center"/>
        </w:trPr>
        <w:tc>
          <w:tcPr>
            <w:tcW w:w="1418" w:type="dxa"/>
          </w:tcPr>
          <w:p w14:paraId="1576EC4B" w14:textId="77777777" w:rsidR="00701746" w:rsidRDefault="007919F7">
            <w:pPr>
              <w:pStyle w:val="Table09Row"/>
            </w:pPr>
            <w:r>
              <w:t>2019/010</w:t>
            </w:r>
          </w:p>
        </w:tc>
        <w:tc>
          <w:tcPr>
            <w:tcW w:w="2693" w:type="dxa"/>
          </w:tcPr>
          <w:p w14:paraId="0E53B125" w14:textId="77777777" w:rsidR="00701746" w:rsidRDefault="007919F7">
            <w:pPr>
              <w:pStyle w:val="Table09Row"/>
            </w:pPr>
            <w:r>
              <w:rPr>
                <w:i/>
              </w:rPr>
              <w:t>Pay‑roll Tax Assessment Amendment Act 2019</w:t>
            </w:r>
          </w:p>
        </w:tc>
        <w:tc>
          <w:tcPr>
            <w:tcW w:w="1276" w:type="dxa"/>
          </w:tcPr>
          <w:p w14:paraId="3BBF9F40" w14:textId="77777777" w:rsidR="00701746" w:rsidRDefault="007919F7">
            <w:pPr>
              <w:pStyle w:val="Table09Row"/>
            </w:pPr>
            <w:r>
              <w:t>12 Jun 2019</w:t>
            </w:r>
          </w:p>
        </w:tc>
        <w:tc>
          <w:tcPr>
            <w:tcW w:w="3402" w:type="dxa"/>
          </w:tcPr>
          <w:p w14:paraId="414D26AD" w14:textId="77777777" w:rsidR="00701746" w:rsidRDefault="007919F7">
            <w:pPr>
              <w:pStyle w:val="Table09Row"/>
            </w:pPr>
            <w:r>
              <w:t>s. 1 &amp; 2: 12 Jun 2019 (see s. 2(a));</w:t>
            </w:r>
          </w:p>
          <w:p w14:paraId="47D19F2D" w14:textId="77777777" w:rsidR="00701746" w:rsidRDefault="007919F7">
            <w:pPr>
              <w:pStyle w:val="Table09Row"/>
            </w:pPr>
            <w:r>
              <w:t>Act other than s. 1 &amp; 2: 1 Jul 2019 (see s. 2(b))</w:t>
            </w:r>
          </w:p>
        </w:tc>
        <w:tc>
          <w:tcPr>
            <w:tcW w:w="1123" w:type="dxa"/>
          </w:tcPr>
          <w:p w14:paraId="4FD46381" w14:textId="77777777" w:rsidR="00701746" w:rsidRDefault="00701746">
            <w:pPr>
              <w:pStyle w:val="Table09Row"/>
            </w:pPr>
          </w:p>
        </w:tc>
      </w:tr>
      <w:tr w:rsidR="00701746" w14:paraId="6380413E" w14:textId="77777777">
        <w:trPr>
          <w:cantSplit/>
          <w:jc w:val="center"/>
        </w:trPr>
        <w:tc>
          <w:tcPr>
            <w:tcW w:w="1418" w:type="dxa"/>
          </w:tcPr>
          <w:p w14:paraId="143A7F6E" w14:textId="77777777" w:rsidR="00701746" w:rsidRDefault="007919F7">
            <w:pPr>
              <w:pStyle w:val="Table09Row"/>
            </w:pPr>
            <w:r>
              <w:t>2019/011</w:t>
            </w:r>
          </w:p>
        </w:tc>
        <w:tc>
          <w:tcPr>
            <w:tcW w:w="2693" w:type="dxa"/>
          </w:tcPr>
          <w:p w14:paraId="23374A0C" w14:textId="77777777" w:rsidR="00701746" w:rsidRDefault="007919F7">
            <w:pPr>
              <w:pStyle w:val="Table09Row"/>
            </w:pPr>
            <w:r>
              <w:rPr>
                <w:i/>
              </w:rPr>
              <w:t>Taxation Administration Amendment Act 2019</w:t>
            </w:r>
          </w:p>
        </w:tc>
        <w:tc>
          <w:tcPr>
            <w:tcW w:w="1276" w:type="dxa"/>
          </w:tcPr>
          <w:p w14:paraId="1B2072D9" w14:textId="77777777" w:rsidR="00701746" w:rsidRDefault="007919F7">
            <w:pPr>
              <w:pStyle w:val="Table09Row"/>
            </w:pPr>
            <w:r>
              <w:t>12 Jun 2019</w:t>
            </w:r>
          </w:p>
        </w:tc>
        <w:tc>
          <w:tcPr>
            <w:tcW w:w="3402" w:type="dxa"/>
          </w:tcPr>
          <w:p w14:paraId="46E2A30F" w14:textId="77777777" w:rsidR="00701746" w:rsidRDefault="007919F7">
            <w:pPr>
              <w:pStyle w:val="Table09Row"/>
            </w:pPr>
            <w:r>
              <w:t>Pt. 1: 12 Jun 2019 (see s. 2(a));</w:t>
            </w:r>
          </w:p>
          <w:p w14:paraId="7F964113" w14:textId="77777777" w:rsidR="00701746" w:rsidRDefault="007919F7">
            <w:pPr>
              <w:pStyle w:val="Table09Row"/>
            </w:pPr>
            <w:r>
              <w:t>Act other than Pt. 1: 13 Jun 2019 (see s. 2(b))</w:t>
            </w:r>
          </w:p>
        </w:tc>
        <w:tc>
          <w:tcPr>
            <w:tcW w:w="1123" w:type="dxa"/>
          </w:tcPr>
          <w:p w14:paraId="424B72CF" w14:textId="77777777" w:rsidR="00701746" w:rsidRDefault="00701746">
            <w:pPr>
              <w:pStyle w:val="Table09Row"/>
            </w:pPr>
          </w:p>
        </w:tc>
      </w:tr>
      <w:tr w:rsidR="00701746" w14:paraId="0BF5E595" w14:textId="77777777">
        <w:trPr>
          <w:cantSplit/>
          <w:jc w:val="center"/>
        </w:trPr>
        <w:tc>
          <w:tcPr>
            <w:tcW w:w="1418" w:type="dxa"/>
          </w:tcPr>
          <w:p w14:paraId="4A53E3C1" w14:textId="77777777" w:rsidR="00701746" w:rsidRDefault="007919F7">
            <w:pPr>
              <w:pStyle w:val="Table09Row"/>
            </w:pPr>
            <w:r>
              <w:lastRenderedPageBreak/>
              <w:t>2019/012</w:t>
            </w:r>
          </w:p>
        </w:tc>
        <w:tc>
          <w:tcPr>
            <w:tcW w:w="2693" w:type="dxa"/>
          </w:tcPr>
          <w:p w14:paraId="0F55431A" w14:textId="77777777" w:rsidR="00701746" w:rsidRDefault="007919F7">
            <w:pPr>
              <w:pStyle w:val="Table09Row"/>
            </w:pPr>
            <w:r>
              <w:rPr>
                <w:i/>
              </w:rPr>
              <w:t>Revenue Laws Amendment Act 2019</w:t>
            </w:r>
          </w:p>
        </w:tc>
        <w:tc>
          <w:tcPr>
            <w:tcW w:w="1276" w:type="dxa"/>
          </w:tcPr>
          <w:p w14:paraId="54FBE3B5" w14:textId="77777777" w:rsidR="00701746" w:rsidRDefault="007919F7">
            <w:pPr>
              <w:pStyle w:val="Table09Row"/>
            </w:pPr>
            <w:r>
              <w:t>12 Jun 2019</w:t>
            </w:r>
          </w:p>
        </w:tc>
        <w:tc>
          <w:tcPr>
            <w:tcW w:w="3402" w:type="dxa"/>
          </w:tcPr>
          <w:p w14:paraId="5E5B777C" w14:textId="77777777" w:rsidR="00701746" w:rsidRDefault="007919F7">
            <w:pPr>
              <w:pStyle w:val="Table09Row"/>
            </w:pPr>
            <w:r>
              <w:t>Pt. 1: 12 Jun 2019 (see s. 2(a));</w:t>
            </w:r>
          </w:p>
          <w:p w14:paraId="7603BCFD" w14:textId="77777777" w:rsidR="00701746" w:rsidRDefault="007919F7">
            <w:pPr>
              <w:pStyle w:val="Table09Row"/>
            </w:pPr>
            <w:r>
              <w:t>Pt. 2: 13 Jun 2019 (see s. 2(b)(i));</w:t>
            </w:r>
          </w:p>
          <w:p w14:paraId="08763A2A" w14:textId="77777777" w:rsidR="00701746" w:rsidRDefault="007919F7">
            <w:pPr>
              <w:pStyle w:val="Table09Row"/>
            </w:pPr>
            <w:r>
              <w:t>Act other than Pt. 1, 2 &amp; Pt. 3 Div. 3 &amp; 4: 13 Jun 2019 (see s. 2(e));</w:t>
            </w:r>
          </w:p>
          <w:p w14:paraId="3AA2014D" w14:textId="77777777" w:rsidR="00701746" w:rsidRDefault="007919F7">
            <w:pPr>
              <w:pStyle w:val="Table09Row"/>
            </w:pPr>
            <w:r>
              <w:t>Pt. 3 Div. 3: 1 Jul 2019 (see s. 2(c));</w:t>
            </w:r>
          </w:p>
          <w:p w14:paraId="7418A89B" w14:textId="77777777" w:rsidR="00701746" w:rsidRDefault="007919F7">
            <w:pPr>
              <w:pStyle w:val="Table09Row"/>
            </w:pPr>
            <w:r>
              <w:t>Pt. 3 Div. 4: 30 Jun 2021 (see s. 2(d)(ii) and SL 2021/69 cl. 2)</w:t>
            </w:r>
          </w:p>
        </w:tc>
        <w:tc>
          <w:tcPr>
            <w:tcW w:w="1123" w:type="dxa"/>
          </w:tcPr>
          <w:p w14:paraId="71094701" w14:textId="77777777" w:rsidR="00701746" w:rsidRDefault="00701746">
            <w:pPr>
              <w:pStyle w:val="Table09Row"/>
            </w:pPr>
          </w:p>
        </w:tc>
      </w:tr>
      <w:tr w:rsidR="00701746" w14:paraId="57CC14CB" w14:textId="77777777">
        <w:trPr>
          <w:cantSplit/>
          <w:jc w:val="center"/>
        </w:trPr>
        <w:tc>
          <w:tcPr>
            <w:tcW w:w="1418" w:type="dxa"/>
          </w:tcPr>
          <w:p w14:paraId="73752E1D" w14:textId="77777777" w:rsidR="00701746" w:rsidRDefault="007919F7">
            <w:pPr>
              <w:pStyle w:val="Table09Row"/>
            </w:pPr>
            <w:r>
              <w:t>2019/013</w:t>
            </w:r>
          </w:p>
        </w:tc>
        <w:tc>
          <w:tcPr>
            <w:tcW w:w="2693" w:type="dxa"/>
          </w:tcPr>
          <w:p w14:paraId="7176F615" w14:textId="77777777" w:rsidR="00701746" w:rsidRDefault="007919F7">
            <w:pPr>
              <w:pStyle w:val="Table09Row"/>
            </w:pPr>
            <w:r>
              <w:rPr>
                <w:i/>
              </w:rPr>
              <w:t>Infrastructure Western Australia Act 2019</w:t>
            </w:r>
          </w:p>
        </w:tc>
        <w:tc>
          <w:tcPr>
            <w:tcW w:w="1276" w:type="dxa"/>
          </w:tcPr>
          <w:p w14:paraId="7BCB8507" w14:textId="77777777" w:rsidR="00701746" w:rsidRDefault="007919F7">
            <w:pPr>
              <w:pStyle w:val="Table09Row"/>
            </w:pPr>
            <w:r>
              <w:t>24 Jun 2019</w:t>
            </w:r>
          </w:p>
        </w:tc>
        <w:tc>
          <w:tcPr>
            <w:tcW w:w="3402" w:type="dxa"/>
          </w:tcPr>
          <w:p w14:paraId="49BB520E" w14:textId="77777777" w:rsidR="00701746" w:rsidRDefault="007919F7">
            <w:pPr>
              <w:pStyle w:val="Table09Row"/>
            </w:pPr>
            <w:r>
              <w:t>Pt. 1: 24 Jun 2019 (see s. 2(a));</w:t>
            </w:r>
          </w:p>
          <w:p w14:paraId="3247CE4F" w14:textId="77777777" w:rsidR="00701746" w:rsidRDefault="007919F7">
            <w:pPr>
              <w:pStyle w:val="Table09Row"/>
            </w:pPr>
            <w:r>
              <w:t>Act other than Pt. 1, s. 8(1)(b) &amp; Pt. 3 Div. 2 &amp; 3: 24 Jul 2019 (see s. 2(c));</w:t>
            </w:r>
          </w:p>
          <w:p w14:paraId="07C283C5" w14:textId="77777777" w:rsidR="00701746" w:rsidRDefault="007919F7">
            <w:pPr>
              <w:pStyle w:val="Table09Row"/>
            </w:pPr>
            <w:r>
              <w:t>s. 8(1)(b) &amp; Pt. 3 Div. 3: 1 Jan 2022 (see s. 2(b) &amp; SL 2021/145 cl. 2(a));</w:t>
            </w:r>
          </w:p>
          <w:p w14:paraId="4C45D297" w14:textId="77777777" w:rsidR="00701746" w:rsidRDefault="007919F7">
            <w:pPr>
              <w:pStyle w:val="Table09Row"/>
            </w:pPr>
            <w:r>
              <w:t>Pt. 3 Div 2: 1 Jan 2023 (see s. 2(b) &amp; SL 2021/145 cl. 2(b))</w:t>
            </w:r>
          </w:p>
        </w:tc>
        <w:tc>
          <w:tcPr>
            <w:tcW w:w="1123" w:type="dxa"/>
          </w:tcPr>
          <w:p w14:paraId="2DACC346" w14:textId="77777777" w:rsidR="00701746" w:rsidRDefault="00701746">
            <w:pPr>
              <w:pStyle w:val="Table09Row"/>
            </w:pPr>
          </w:p>
        </w:tc>
      </w:tr>
      <w:tr w:rsidR="00701746" w14:paraId="0EA59A37" w14:textId="77777777">
        <w:trPr>
          <w:cantSplit/>
          <w:jc w:val="center"/>
        </w:trPr>
        <w:tc>
          <w:tcPr>
            <w:tcW w:w="1418" w:type="dxa"/>
          </w:tcPr>
          <w:p w14:paraId="4B468AB5" w14:textId="77777777" w:rsidR="00701746" w:rsidRDefault="007919F7">
            <w:pPr>
              <w:pStyle w:val="Table09Row"/>
            </w:pPr>
            <w:r>
              <w:t>2019/014</w:t>
            </w:r>
          </w:p>
        </w:tc>
        <w:tc>
          <w:tcPr>
            <w:tcW w:w="2693" w:type="dxa"/>
          </w:tcPr>
          <w:p w14:paraId="6C442F39" w14:textId="77777777" w:rsidR="00701746" w:rsidRDefault="007919F7">
            <w:pPr>
              <w:pStyle w:val="Table09Row"/>
            </w:pPr>
            <w:r>
              <w:rPr>
                <w:i/>
              </w:rPr>
              <w:t>Public Health Amendment (Immunisation Requirements for Enrolment) Act 2019</w:t>
            </w:r>
          </w:p>
        </w:tc>
        <w:tc>
          <w:tcPr>
            <w:tcW w:w="1276" w:type="dxa"/>
          </w:tcPr>
          <w:p w14:paraId="0ED48603" w14:textId="77777777" w:rsidR="00701746" w:rsidRDefault="007919F7">
            <w:pPr>
              <w:pStyle w:val="Table09Row"/>
            </w:pPr>
            <w:r>
              <w:t>5 Jul 2019</w:t>
            </w:r>
          </w:p>
        </w:tc>
        <w:tc>
          <w:tcPr>
            <w:tcW w:w="3402" w:type="dxa"/>
          </w:tcPr>
          <w:p w14:paraId="0A25CE93" w14:textId="77777777" w:rsidR="00701746" w:rsidRDefault="007919F7">
            <w:pPr>
              <w:pStyle w:val="Table09Row"/>
            </w:pPr>
            <w:r>
              <w:t>Pt. 1, Pt. 2 (other than s. 4‑12) &amp; Pt. 3 (other than s. 14‑22): 5 Jul 2019 (see s. 2(a));</w:t>
            </w:r>
          </w:p>
          <w:p w14:paraId="67729AB1" w14:textId="77777777" w:rsidR="00701746" w:rsidRDefault="007919F7">
            <w:pPr>
              <w:pStyle w:val="Table09Row"/>
            </w:pPr>
            <w:r>
              <w:t xml:space="preserve">Act other than Pt. 1, Pt. 2 (s. 3) &amp; Pt. 3 (s. 13): 22 Jul 2019 (see s. 2(b) and </w:t>
            </w:r>
            <w:r>
              <w:rPr>
                <w:i/>
              </w:rPr>
              <w:t>Gazette</w:t>
            </w:r>
            <w:r>
              <w:t xml:space="preserve"> 19 Jul 2019 p. 2841)</w:t>
            </w:r>
          </w:p>
        </w:tc>
        <w:tc>
          <w:tcPr>
            <w:tcW w:w="1123" w:type="dxa"/>
          </w:tcPr>
          <w:p w14:paraId="32A56878" w14:textId="77777777" w:rsidR="00701746" w:rsidRDefault="00701746">
            <w:pPr>
              <w:pStyle w:val="Table09Row"/>
            </w:pPr>
          </w:p>
        </w:tc>
      </w:tr>
      <w:tr w:rsidR="00701746" w14:paraId="6EC3E4F5" w14:textId="77777777">
        <w:trPr>
          <w:cantSplit/>
          <w:jc w:val="center"/>
        </w:trPr>
        <w:tc>
          <w:tcPr>
            <w:tcW w:w="1418" w:type="dxa"/>
          </w:tcPr>
          <w:p w14:paraId="0219E290" w14:textId="77777777" w:rsidR="00701746" w:rsidRDefault="007919F7">
            <w:pPr>
              <w:pStyle w:val="Table09Row"/>
            </w:pPr>
            <w:r>
              <w:t>2019/015</w:t>
            </w:r>
          </w:p>
        </w:tc>
        <w:tc>
          <w:tcPr>
            <w:tcW w:w="2693" w:type="dxa"/>
          </w:tcPr>
          <w:p w14:paraId="361552BB" w14:textId="77777777" w:rsidR="00701746" w:rsidRDefault="007919F7">
            <w:pPr>
              <w:pStyle w:val="Table09Row"/>
            </w:pPr>
            <w:r>
              <w:rPr>
                <w:i/>
              </w:rPr>
              <w:t>Bail Amendment (Persons Linked to Terrorism) Act 2019</w:t>
            </w:r>
          </w:p>
        </w:tc>
        <w:tc>
          <w:tcPr>
            <w:tcW w:w="1276" w:type="dxa"/>
          </w:tcPr>
          <w:p w14:paraId="6B138E0D" w14:textId="77777777" w:rsidR="00701746" w:rsidRDefault="007919F7">
            <w:pPr>
              <w:pStyle w:val="Table09Row"/>
            </w:pPr>
            <w:r>
              <w:t>5 Jul 2019</w:t>
            </w:r>
          </w:p>
        </w:tc>
        <w:tc>
          <w:tcPr>
            <w:tcW w:w="3402" w:type="dxa"/>
          </w:tcPr>
          <w:p w14:paraId="683D6974" w14:textId="77777777" w:rsidR="00701746" w:rsidRDefault="007919F7">
            <w:pPr>
              <w:pStyle w:val="Table09Row"/>
            </w:pPr>
            <w:r>
              <w:t>s. 1 &amp; 2: 5 Jul 2019 (see s. 2(a));</w:t>
            </w:r>
          </w:p>
          <w:p w14:paraId="1703742A" w14:textId="77777777" w:rsidR="00701746" w:rsidRDefault="007919F7">
            <w:pPr>
              <w:pStyle w:val="Table09Row"/>
            </w:pPr>
            <w:r>
              <w:t xml:space="preserve">Act other than s. 1 &amp; 2: 1 Jan 2020 (see s. 2(b) and </w:t>
            </w:r>
            <w:r>
              <w:rPr>
                <w:i/>
              </w:rPr>
              <w:t>Gazette</w:t>
            </w:r>
            <w:r>
              <w:t xml:space="preserve"> 15 Nov 2019 p. 4029)</w:t>
            </w:r>
          </w:p>
        </w:tc>
        <w:tc>
          <w:tcPr>
            <w:tcW w:w="1123" w:type="dxa"/>
          </w:tcPr>
          <w:p w14:paraId="7A8C2DBF" w14:textId="77777777" w:rsidR="00701746" w:rsidRDefault="00701746">
            <w:pPr>
              <w:pStyle w:val="Table09Row"/>
            </w:pPr>
          </w:p>
        </w:tc>
      </w:tr>
      <w:tr w:rsidR="00701746" w14:paraId="4B9D3004" w14:textId="77777777">
        <w:trPr>
          <w:cantSplit/>
          <w:jc w:val="center"/>
        </w:trPr>
        <w:tc>
          <w:tcPr>
            <w:tcW w:w="1418" w:type="dxa"/>
          </w:tcPr>
          <w:p w14:paraId="6C336C7C" w14:textId="77777777" w:rsidR="00701746" w:rsidRDefault="007919F7">
            <w:pPr>
              <w:pStyle w:val="Table09Row"/>
            </w:pPr>
            <w:r>
              <w:t>2019/016</w:t>
            </w:r>
          </w:p>
        </w:tc>
        <w:tc>
          <w:tcPr>
            <w:tcW w:w="2693" w:type="dxa"/>
          </w:tcPr>
          <w:p w14:paraId="0BD5B707" w14:textId="77777777" w:rsidR="00701746" w:rsidRDefault="007919F7">
            <w:pPr>
              <w:pStyle w:val="Table09Row"/>
            </w:pPr>
            <w:r>
              <w:rPr>
                <w:i/>
              </w:rPr>
              <w:t>Local Government Legislation Amendment Act 2019</w:t>
            </w:r>
          </w:p>
        </w:tc>
        <w:tc>
          <w:tcPr>
            <w:tcW w:w="1276" w:type="dxa"/>
          </w:tcPr>
          <w:p w14:paraId="20DB4343" w14:textId="77777777" w:rsidR="00701746" w:rsidRDefault="007919F7">
            <w:pPr>
              <w:pStyle w:val="Table09Row"/>
            </w:pPr>
            <w:r>
              <w:t>5 Jul 2019</w:t>
            </w:r>
          </w:p>
        </w:tc>
        <w:tc>
          <w:tcPr>
            <w:tcW w:w="3402" w:type="dxa"/>
          </w:tcPr>
          <w:p w14:paraId="16B03244" w14:textId="77777777" w:rsidR="00701746" w:rsidRDefault="007919F7">
            <w:pPr>
              <w:pStyle w:val="Table09Row"/>
            </w:pPr>
            <w:r>
              <w:t>Pt. 1: 5 Jul 2019 (see s. 2(a));</w:t>
            </w:r>
          </w:p>
          <w:p w14:paraId="008514C7" w14:textId="77777777" w:rsidR="00701746" w:rsidRDefault="007919F7">
            <w:pPr>
              <w:pStyle w:val="Table09Row"/>
            </w:pPr>
            <w:r>
              <w:t>Act other than Pt. 1, s. 5, 13‑17, 20, 22, 24‑44, 48‑51, 57, 61, 64‑68, 74 &amp; Pt. 4: 6 Jul 2019 (see s. 2(c));</w:t>
            </w:r>
          </w:p>
          <w:p w14:paraId="0C7AC101" w14:textId="77777777" w:rsidR="00701746" w:rsidRDefault="007919F7">
            <w:pPr>
              <w:pStyle w:val="Table09Row"/>
            </w:pPr>
            <w:r>
              <w:t xml:space="preserve">s. 15: 10 Aug 2019 (see s. 2(b) and </w:t>
            </w:r>
            <w:r>
              <w:rPr>
                <w:i/>
              </w:rPr>
              <w:t>Gazette</w:t>
            </w:r>
            <w:r>
              <w:t xml:space="preserve"> 9 Aug 2019 p. 3019);</w:t>
            </w:r>
          </w:p>
          <w:p w14:paraId="5C4B0B5F" w14:textId="77777777" w:rsidR="00701746" w:rsidRDefault="007919F7">
            <w:pPr>
              <w:pStyle w:val="Table09Row"/>
            </w:pPr>
            <w:r>
              <w:t xml:space="preserve">s. 61: 16 Sep 2019 (see s. 2(b) and </w:t>
            </w:r>
            <w:r>
              <w:rPr>
                <w:i/>
              </w:rPr>
              <w:t>Gazette</w:t>
            </w:r>
            <w:r>
              <w:t xml:space="preserve"> 9 Aug 2019 p. 3019);</w:t>
            </w:r>
          </w:p>
          <w:p w14:paraId="46000FD8" w14:textId="77777777" w:rsidR="00701746" w:rsidRDefault="007919F7">
            <w:pPr>
              <w:pStyle w:val="Table09Row"/>
            </w:pPr>
            <w:r>
              <w:t xml:space="preserve">s. 26‑38, 39(1), 40‑44, 67 &amp; 74(3): 19 Oct 2019 (see s. 2(b) and </w:t>
            </w:r>
            <w:r>
              <w:rPr>
                <w:i/>
              </w:rPr>
              <w:t>Gazette</w:t>
            </w:r>
            <w:r>
              <w:t xml:space="preserve"> 18 Oct 2019 p. 3673);</w:t>
            </w:r>
          </w:p>
          <w:p w14:paraId="0B6CA8D7" w14:textId="77777777" w:rsidR="00701746" w:rsidRDefault="007919F7">
            <w:pPr>
              <w:pStyle w:val="Table09Row"/>
            </w:pPr>
            <w:r>
              <w:t>s. 5, 13, 14, 16, 17, 20, 24, 57, 64, 65, 66, 68 &amp; 74(1) &amp; (2) &amp; Pt. 4: 7 Nov 2020 (see s. 2(b) and SL 2020/212 cl. 2);</w:t>
            </w:r>
          </w:p>
          <w:p w14:paraId="6295EBA3" w14:textId="77777777" w:rsidR="00701746" w:rsidRDefault="007919F7">
            <w:pPr>
              <w:pStyle w:val="Table09Row"/>
            </w:pPr>
            <w:r>
              <w:t>s. 22, 25 &amp; 48‑51: 3 Feb 2021 (see s. 2(b) and SL 2021/13 cl. 2);</w:t>
            </w:r>
          </w:p>
          <w:p w14:paraId="2C7DBA83" w14:textId="77777777" w:rsidR="00701746" w:rsidRDefault="007919F7">
            <w:pPr>
              <w:pStyle w:val="Table09Row"/>
            </w:pPr>
            <w:r>
              <w:t>s. 39(2): deleted by No. 47 of 2024 s. 174</w:t>
            </w:r>
          </w:p>
        </w:tc>
        <w:tc>
          <w:tcPr>
            <w:tcW w:w="1123" w:type="dxa"/>
          </w:tcPr>
          <w:p w14:paraId="6E68F573" w14:textId="77777777" w:rsidR="00701746" w:rsidRDefault="00701746">
            <w:pPr>
              <w:pStyle w:val="Table09Row"/>
            </w:pPr>
          </w:p>
        </w:tc>
      </w:tr>
      <w:tr w:rsidR="00701746" w14:paraId="00B9479D" w14:textId="77777777">
        <w:trPr>
          <w:cantSplit/>
          <w:jc w:val="center"/>
        </w:trPr>
        <w:tc>
          <w:tcPr>
            <w:tcW w:w="1418" w:type="dxa"/>
          </w:tcPr>
          <w:p w14:paraId="6847F160" w14:textId="77777777" w:rsidR="00701746" w:rsidRDefault="007919F7">
            <w:pPr>
              <w:pStyle w:val="Table09Row"/>
            </w:pPr>
            <w:r>
              <w:lastRenderedPageBreak/>
              <w:t>2019/017</w:t>
            </w:r>
          </w:p>
        </w:tc>
        <w:tc>
          <w:tcPr>
            <w:tcW w:w="2693" w:type="dxa"/>
          </w:tcPr>
          <w:p w14:paraId="2B03ED9B" w14:textId="77777777" w:rsidR="00701746" w:rsidRDefault="007919F7">
            <w:pPr>
              <w:pStyle w:val="Table09Row"/>
            </w:pPr>
            <w:r>
              <w:rPr>
                <w:i/>
              </w:rPr>
              <w:t>Appropriation (Recurrent 2019‑20) Act 2019</w:t>
            </w:r>
          </w:p>
        </w:tc>
        <w:tc>
          <w:tcPr>
            <w:tcW w:w="1276" w:type="dxa"/>
          </w:tcPr>
          <w:p w14:paraId="50BF2534" w14:textId="77777777" w:rsidR="00701746" w:rsidRDefault="007919F7">
            <w:pPr>
              <w:pStyle w:val="Table09Row"/>
            </w:pPr>
            <w:r>
              <w:t>15 Aug 2019</w:t>
            </w:r>
          </w:p>
        </w:tc>
        <w:tc>
          <w:tcPr>
            <w:tcW w:w="3402" w:type="dxa"/>
          </w:tcPr>
          <w:p w14:paraId="50032A2F" w14:textId="77777777" w:rsidR="00701746" w:rsidRDefault="007919F7">
            <w:pPr>
              <w:pStyle w:val="Table09Row"/>
            </w:pPr>
            <w:r>
              <w:t>s. 1 &amp; 2: 15 Aug 2019 (see s. 2(a));</w:t>
            </w:r>
          </w:p>
          <w:p w14:paraId="2476354D" w14:textId="77777777" w:rsidR="00701746" w:rsidRDefault="007919F7">
            <w:pPr>
              <w:pStyle w:val="Table09Row"/>
            </w:pPr>
            <w:r>
              <w:t>Act other than s. 1 &amp; 2: 16 Aug 2019 (see s. 2(b))</w:t>
            </w:r>
          </w:p>
        </w:tc>
        <w:tc>
          <w:tcPr>
            <w:tcW w:w="1123" w:type="dxa"/>
          </w:tcPr>
          <w:p w14:paraId="65E797D9" w14:textId="77777777" w:rsidR="00701746" w:rsidRDefault="00701746">
            <w:pPr>
              <w:pStyle w:val="Table09Row"/>
            </w:pPr>
          </w:p>
        </w:tc>
      </w:tr>
      <w:tr w:rsidR="00701746" w14:paraId="737257AA" w14:textId="77777777">
        <w:trPr>
          <w:cantSplit/>
          <w:jc w:val="center"/>
        </w:trPr>
        <w:tc>
          <w:tcPr>
            <w:tcW w:w="1418" w:type="dxa"/>
          </w:tcPr>
          <w:p w14:paraId="5EFCF51A" w14:textId="77777777" w:rsidR="00701746" w:rsidRDefault="007919F7">
            <w:pPr>
              <w:pStyle w:val="Table09Row"/>
            </w:pPr>
            <w:r>
              <w:t>2019/018</w:t>
            </w:r>
          </w:p>
        </w:tc>
        <w:tc>
          <w:tcPr>
            <w:tcW w:w="2693" w:type="dxa"/>
          </w:tcPr>
          <w:p w14:paraId="2953C096" w14:textId="77777777" w:rsidR="00701746" w:rsidRDefault="007919F7">
            <w:pPr>
              <w:pStyle w:val="Table09Row"/>
            </w:pPr>
            <w:r>
              <w:rPr>
                <w:i/>
              </w:rPr>
              <w:t>Appropriation (Capital 2019‑20) Act 2019</w:t>
            </w:r>
          </w:p>
        </w:tc>
        <w:tc>
          <w:tcPr>
            <w:tcW w:w="1276" w:type="dxa"/>
          </w:tcPr>
          <w:p w14:paraId="0D100D24" w14:textId="77777777" w:rsidR="00701746" w:rsidRDefault="007919F7">
            <w:pPr>
              <w:pStyle w:val="Table09Row"/>
            </w:pPr>
            <w:r>
              <w:t>15 Aug 2019</w:t>
            </w:r>
          </w:p>
        </w:tc>
        <w:tc>
          <w:tcPr>
            <w:tcW w:w="3402" w:type="dxa"/>
          </w:tcPr>
          <w:p w14:paraId="3BD4DEF7" w14:textId="77777777" w:rsidR="00701746" w:rsidRDefault="007919F7">
            <w:pPr>
              <w:pStyle w:val="Table09Row"/>
            </w:pPr>
            <w:r>
              <w:t>s. 1 &amp; 2: 15 Aug 2019 (see s. 2(a));</w:t>
            </w:r>
          </w:p>
          <w:p w14:paraId="707A8F1B" w14:textId="77777777" w:rsidR="00701746" w:rsidRDefault="007919F7">
            <w:pPr>
              <w:pStyle w:val="Table09Row"/>
            </w:pPr>
            <w:r>
              <w:t>Act other than s. 1 &amp; 2: 16 Aug 2019 (see s. 2(b))</w:t>
            </w:r>
          </w:p>
        </w:tc>
        <w:tc>
          <w:tcPr>
            <w:tcW w:w="1123" w:type="dxa"/>
          </w:tcPr>
          <w:p w14:paraId="28D0F5CC" w14:textId="77777777" w:rsidR="00701746" w:rsidRDefault="00701746">
            <w:pPr>
              <w:pStyle w:val="Table09Row"/>
            </w:pPr>
          </w:p>
        </w:tc>
      </w:tr>
      <w:tr w:rsidR="00701746" w14:paraId="51DAC9FD" w14:textId="77777777">
        <w:trPr>
          <w:cantSplit/>
          <w:jc w:val="center"/>
        </w:trPr>
        <w:tc>
          <w:tcPr>
            <w:tcW w:w="1418" w:type="dxa"/>
          </w:tcPr>
          <w:p w14:paraId="049A1CAF" w14:textId="77777777" w:rsidR="00701746" w:rsidRDefault="007919F7">
            <w:pPr>
              <w:pStyle w:val="Table09Row"/>
            </w:pPr>
            <w:r>
              <w:t>2019/019</w:t>
            </w:r>
          </w:p>
        </w:tc>
        <w:tc>
          <w:tcPr>
            <w:tcW w:w="2693" w:type="dxa"/>
          </w:tcPr>
          <w:p w14:paraId="274B05DF" w14:textId="77777777" w:rsidR="00701746" w:rsidRDefault="007919F7">
            <w:pPr>
              <w:pStyle w:val="Table09Row"/>
            </w:pPr>
            <w:r>
              <w:rPr>
                <w:i/>
              </w:rPr>
              <w:t>Police Amendment (Medical Retirement) Act 2019</w:t>
            </w:r>
          </w:p>
        </w:tc>
        <w:tc>
          <w:tcPr>
            <w:tcW w:w="1276" w:type="dxa"/>
          </w:tcPr>
          <w:p w14:paraId="042CFA82" w14:textId="77777777" w:rsidR="00701746" w:rsidRDefault="007919F7">
            <w:pPr>
              <w:pStyle w:val="Table09Row"/>
            </w:pPr>
            <w:r>
              <w:t>15 Aug 2019</w:t>
            </w:r>
          </w:p>
        </w:tc>
        <w:tc>
          <w:tcPr>
            <w:tcW w:w="3402" w:type="dxa"/>
          </w:tcPr>
          <w:p w14:paraId="4C92ED12" w14:textId="77777777" w:rsidR="00701746" w:rsidRDefault="007919F7">
            <w:pPr>
              <w:pStyle w:val="Table09Row"/>
            </w:pPr>
            <w:r>
              <w:t>Pt. 1: 15 Aug 2019 (see s. 2(a));</w:t>
            </w:r>
          </w:p>
          <w:p w14:paraId="3B9DACF2" w14:textId="77777777" w:rsidR="00701746" w:rsidRDefault="007919F7">
            <w:pPr>
              <w:pStyle w:val="Table09Row"/>
            </w:pPr>
            <w:r>
              <w:t xml:space="preserve">Act other than Pt. 1: 30 Nov 2019 (see s. 2(b) and </w:t>
            </w:r>
            <w:r>
              <w:rPr>
                <w:i/>
              </w:rPr>
              <w:t>Gazette</w:t>
            </w:r>
            <w:r>
              <w:t xml:space="preserve"> 29 Nov 2019 p. 4133)</w:t>
            </w:r>
          </w:p>
        </w:tc>
        <w:tc>
          <w:tcPr>
            <w:tcW w:w="1123" w:type="dxa"/>
          </w:tcPr>
          <w:p w14:paraId="2B009EDA" w14:textId="77777777" w:rsidR="00701746" w:rsidRDefault="00701746">
            <w:pPr>
              <w:pStyle w:val="Table09Row"/>
            </w:pPr>
          </w:p>
        </w:tc>
      </w:tr>
      <w:tr w:rsidR="00701746" w14:paraId="23792CD7" w14:textId="77777777">
        <w:trPr>
          <w:cantSplit/>
          <w:jc w:val="center"/>
        </w:trPr>
        <w:tc>
          <w:tcPr>
            <w:tcW w:w="1418" w:type="dxa"/>
          </w:tcPr>
          <w:p w14:paraId="5183E2F9" w14:textId="77777777" w:rsidR="00701746" w:rsidRDefault="007919F7">
            <w:pPr>
              <w:pStyle w:val="Table09Row"/>
            </w:pPr>
            <w:r>
              <w:t>2019/020</w:t>
            </w:r>
          </w:p>
        </w:tc>
        <w:tc>
          <w:tcPr>
            <w:tcW w:w="2693" w:type="dxa"/>
          </w:tcPr>
          <w:p w14:paraId="4BA75228" w14:textId="77777777" w:rsidR="00701746" w:rsidRDefault="007919F7">
            <w:pPr>
              <w:pStyle w:val="Table09Row"/>
            </w:pPr>
            <w:r>
              <w:rPr>
                <w:i/>
              </w:rPr>
              <w:t>Road Traffic Amendment (Blood Alcohol Content) Act 2019</w:t>
            </w:r>
          </w:p>
        </w:tc>
        <w:tc>
          <w:tcPr>
            <w:tcW w:w="1276" w:type="dxa"/>
          </w:tcPr>
          <w:p w14:paraId="6D07B15A" w14:textId="77777777" w:rsidR="00701746" w:rsidRDefault="007919F7">
            <w:pPr>
              <w:pStyle w:val="Table09Row"/>
            </w:pPr>
            <w:r>
              <w:t>15 Aug 2019</w:t>
            </w:r>
          </w:p>
        </w:tc>
        <w:tc>
          <w:tcPr>
            <w:tcW w:w="3402" w:type="dxa"/>
          </w:tcPr>
          <w:p w14:paraId="5B2BCE51" w14:textId="77777777" w:rsidR="00701746" w:rsidRDefault="007919F7">
            <w:pPr>
              <w:pStyle w:val="Table09Row"/>
            </w:pPr>
            <w:r>
              <w:t>Pt. 1: 15 Aug 2019 (see s. 2(a));</w:t>
            </w:r>
          </w:p>
          <w:p w14:paraId="3A96E6BF" w14:textId="77777777" w:rsidR="00701746" w:rsidRDefault="007919F7">
            <w:pPr>
              <w:pStyle w:val="Table09Row"/>
            </w:pPr>
            <w:r>
              <w:t>Act other than Pt. 1: 12 Sep 2019 (see s. 2(b))</w:t>
            </w:r>
          </w:p>
        </w:tc>
        <w:tc>
          <w:tcPr>
            <w:tcW w:w="1123" w:type="dxa"/>
          </w:tcPr>
          <w:p w14:paraId="4A1F07C0" w14:textId="77777777" w:rsidR="00701746" w:rsidRDefault="00701746">
            <w:pPr>
              <w:pStyle w:val="Table09Row"/>
            </w:pPr>
          </w:p>
        </w:tc>
      </w:tr>
      <w:tr w:rsidR="00701746" w14:paraId="33F6264E" w14:textId="77777777">
        <w:trPr>
          <w:cantSplit/>
          <w:jc w:val="center"/>
        </w:trPr>
        <w:tc>
          <w:tcPr>
            <w:tcW w:w="1418" w:type="dxa"/>
          </w:tcPr>
          <w:p w14:paraId="7AB9F0A5" w14:textId="77777777" w:rsidR="00701746" w:rsidRDefault="007919F7">
            <w:pPr>
              <w:pStyle w:val="Table09Row"/>
            </w:pPr>
            <w:r>
              <w:t>2019/021</w:t>
            </w:r>
          </w:p>
        </w:tc>
        <w:tc>
          <w:tcPr>
            <w:tcW w:w="2693" w:type="dxa"/>
          </w:tcPr>
          <w:p w14:paraId="4A51E127" w14:textId="77777777" w:rsidR="00701746" w:rsidRDefault="007919F7">
            <w:pPr>
              <w:pStyle w:val="Table09Row"/>
            </w:pPr>
            <w:r>
              <w:rPr>
                <w:i/>
              </w:rPr>
              <w:t>TAB (Disposal) Act 2019</w:t>
            </w:r>
          </w:p>
        </w:tc>
        <w:tc>
          <w:tcPr>
            <w:tcW w:w="1276" w:type="dxa"/>
          </w:tcPr>
          <w:p w14:paraId="42376EB5" w14:textId="77777777" w:rsidR="00701746" w:rsidRDefault="007919F7">
            <w:pPr>
              <w:pStyle w:val="Table09Row"/>
            </w:pPr>
            <w:r>
              <w:t>18 Sep 2019</w:t>
            </w:r>
          </w:p>
        </w:tc>
        <w:tc>
          <w:tcPr>
            <w:tcW w:w="3402" w:type="dxa"/>
          </w:tcPr>
          <w:p w14:paraId="639EF1EA" w14:textId="77777777" w:rsidR="00701746" w:rsidRDefault="007919F7">
            <w:pPr>
              <w:pStyle w:val="Table09Row"/>
            </w:pPr>
            <w:r>
              <w:t>Pt. 1: 18 Sep 2019 (see s. 2(1)(a));</w:t>
            </w:r>
          </w:p>
          <w:p w14:paraId="63B387E1" w14:textId="77777777" w:rsidR="00701746" w:rsidRDefault="007919F7">
            <w:pPr>
              <w:pStyle w:val="Table09Row"/>
            </w:pPr>
            <w:r>
              <w:t>Act other than Pt. 1, s. 40(2), (3), (5), (6), (8), (10)‑(13), (15) &amp; (16), 41, 43‑45, 49‑51, 53‑76; 77(2), 78, 79, 86‑88, 89(1), 90‑92, 94‑104, Pt. 9 Div. 3 &amp; 4 &amp; Pt. 10: 19 Sep 2019 (see s. 2(1)(c));</w:t>
            </w:r>
          </w:p>
          <w:p w14:paraId="7970B5D3" w14:textId="77777777" w:rsidR="00701746" w:rsidRDefault="007919F7">
            <w:pPr>
              <w:pStyle w:val="Table09Row"/>
            </w:pPr>
            <w:r>
              <w:t>s. 40(2), (3), (5), (6), (8), (10)‑(13), (15) &amp; (16), 41, 43‑45, 49‑51, 53‑76, 77(2), 78, 79, 86‑88, 89(1), 90‑92, 94‑104, Pt. 9 Div. 3 &amp; 4 &amp; Pt. 10: to be proclaimed (see s. 2(1)(b) &amp; 2(2))</w:t>
            </w:r>
          </w:p>
        </w:tc>
        <w:tc>
          <w:tcPr>
            <w:tcW w:w="1123" w:type="dxa"/>
          </w:tcPr>
          <w:p w14:paraId="73FC5FDA" w14:textId="77777777" w:rsidR="00701746" w:rsidRDefault="00701746">
            <w:pPr>
              <w:pStyle w:val="Table09Row"/>
            </w:pPr>
          </w:p>
        </w:tc>
      </w:tr>
      <w:tr w:rsidR="00701746" w14:paraId="7237926F" w14:textId="77777777">
        <w:trPr>
          <w:cantSplit/>
          <w:jc w:val="center"/>
        </w:trPr>
        <w:tc>
          <w:tcPr>
            <w:tcW w:w="1418" w:type="dxa"/>
          </w:tcPr>
          <w:p w14:paraId="05285EC6" w14:textId="77777777" w:rsidR="00701746" w:rsidRDefault="007919F7">
            <w:pPr>
              <w:pStyle w:val="Table09Row"/>
            </w:pPr>
            <w:r>
              <w:t>2019/022</w:t>
            </w:r>
          </w:p>
        </w:tc>
        <w:tc>
          <w:tcPr>
            <w:tcW w:w="2693" w:type="dxa"/>
          </w:tcPr>
          <w:p w14:paraId="78C87CA3" w14:textId="77777777" w:rsidR="00701746" w:rsidRDefault="007919F7">
            <w:pPr>
              <w:pStyle w:val="Table09Row"/>
            </w:pPr>
            <w:r>
              <w:rPr>
                <w:i/>
              </w:rPr>
              <w:t xml:space="preserve">Betting Control Amendment </w:t>
            </w:r>
            <w:r>
              <w:rPr>
                <w:i/>
              </w:rPr>
              <w:t>(Taxing) Act 2019</w:t>
            </w:r>
          </w:p>
        </w:tc>
        <w:tc>
          <w:tcPr>
            <w:tcW w:w="1276" w:type="dxa"/>
          </w:tcPr>
          <w:p w14:paraId="3E626796" w14:textId="77777777" w:rsidR="00701746" w:rsidRDefault="007919F7">
            <w:pPr>
              <w:pStyle w:val="Table09Row"/>
            </w:pPr>
            <w:r>
              <w:t>18 Sep 2019</w:t>
            </w:r>
          </w:p>
        </w:tc>
        <w:tc>
          <w:tcPr>
            <w:tcW w:w="3402" w:type="dxa"/>
          </w:tcPr>
          <w:p w14:paraId="602CAE65" w14:textId="77777777" w:rsidR="00701746" w:rsidRDefault="007919F7">
            <w:pPr>
              <w:pStyle w:val="Table09Row"/>
            </w:pPr>
            <w:r>
              <w:t>s. 1 &amp; 2: 18 Sep 2019 (see s. 2(a));</w:t>
            </w:r>
          </w:p>
          <w:p w14:paraId="2D2B4EC8" w14:textId="77777777" w:rsidR="00701746" w:rsidRDefault="007919F7">
            <w:pPr>
              <w:pStyle w:val="Table09Row"/>
            </w:pPr>
            <w:r>
              <w:t>Act other than s. 1 &amp; 2: 19 Sep 2019 (see s. 2(b))</w:t>
            </w:r>
          </w:p>
        </w:tc>
        <w:tc>
          <w:tcPr>
            <w:tcW w:w="1123" w:type="dxa"/>
          </w:tcPr>
          <w:p w14:paraId="717A0C52" w14:textId="77777777" w:rsidR="00701746" w:rsidRDefault="00701746">
            <w:pPr>
              <w:pStyle w:val="Table09Row"/>
            </w:pPr>
          </w:p>
        </w:tc>
      </w:tr>
      <w:tr w:rsidR="00701746" w14:paraId="4FE743EF" w14:textId="77777777">
        <w:trPr>
          <w:cantSplit/>
          <w:jc w:val="center"/>
        </w:trPr>
        <w:tc>
          <w:tcPr>
            <w:tcW w:w="1418" w:type="dxa"/>
          </w:tcPr>
          <w:p w14:paraId="58F994D9" w14:textId="77777777" w:rsidR="00701746" w:rsidRDefault="007919F7">
            <w:pPr>
              <w:pStyle w:val="Table09Row"/>
            </w:pPr>
            <w:r>
              <w:t>2019/023</w:t>
            </w:r>
          </w:p>
        </w:tc>
        <w:tc>
          <w:tcPr>
            <w:tcW w:w="2693" w:type="dxa"/>
          </w:tcPr>
          <w:p w14:paraId="79D031A7" w14:textId="77777777" w:rsidR="00701746" w:rsidRDefault="007919F7">
            <w:pPr>
              <w:pStyle w:val="Table09Row"/>
            </w:pPr>
            <w:r>
              <w:rPr>
                <w:i/>
              </w:rPr>
              <w:t>Terrorism (Preventative Detention) Amendment Act 2019</w:t>
            </w:r>
          </w:p>
        </w:tc>
        <w:tc>
          <w:tcPr>
            <w:tcW w:w="1276" w:type="dxa"/>
          </w:tcPr>
          <w:p w14:paraId="430DD84B" w14:textId="77777777" w:rsidR="00701746" w:rsidRDefault="007919F7">
            <w:pPr>
              <w:pStyle w:val="Table09Row"/>
            </w:pPr>
            <w:r>
              <w:t>8 Oct 2019</w:t>
            </w:r>
          </w:p>
        </w:tc>
        <w:tc>
          <w:tcPr>
            <w:tcW w:w="3402" w:type="dxa"/>
          </w:tcPr>
          <w:p w14:paraId="052F7C35" w14:textId="77777777" w:rsidR="00701746" w:rsidRDefault="007919F7">
            <w:pPr>
              <w:pStyle w:val="Table09Row"/>
            </w:pPr>
            <w:r>
              <w:t>s. 1 &amp; 2: 8 Oct 2019 (see s. 2(a));</w:t>
            </w:r>
          </w:p>
          <w:p w14:paraId="09BCB142" w14:textId="77777777" w:rsidR="00701746" w:rsidRDefault="007919F7">
            <w:pPr>
              <w:pStyle w:val="Table09Row"/>
            </w:pPr>
            <w:r>
              <w:t>Act other than s. 1 &amp; 2: 9 Oct 2019 (see s. 2(b))</w:t>
            </w:r>
          </w:p>
        </w:tc>
        <w:tc>
          <w:tcPr>
            <w:tcW w:w="1123" w:type="dxa"/>
          </w:tcPr>
          <w:p w14:paraId="26E8E6B4" w14:textId="77777777" w:rsidR="00701746" w:rsidRDefault="00701746">
            <w:pPr>
              <w:pStyle w:val="Table09Row"/>
            </w:pPr>
          </w:p>
        </w:tc>
      </w:tr>
      <w:tr w:rsidR="00701746" w14:paraId="47BCEE0D" w14:textId="77777777">
        <w:trPr>
          <w:cantSplit/>
          <w:jc w:val="center"/>
        </w:trPr>
        <w:tc>
          <w:tcPr>
            <w:tcW w:w="1418" w:type="dxa"/>
          </w:tcPr>
          <w:p w14:paraId="7625F8AB" w14:textId="77777777" w:rsidR="00701746" w:rsidRDefault="007919F7">
            <w:pPr>
              <w:pStyle w:val="Table09Row"/>
            </w:pPr>
            <w:r>
              <w:t>2019/024</w:t>
            </w:r>
          </w:p>
        </w:tc>
        <w:tc>
          <w:tcPr>
            <w:tcW w:w="2693" w:type="dxa"/>
          </w:tcPr>
          <w:p w14:paraId="29C1B7F3" w14:textId="77777777" w:rsidR="00701746" w:rsidRDefault="007919F7">
            <w:pPr>
              <w:pStyle w:val="Table09Row"/>
            </w:pPr>
            <w:r>
              <w:rPr>
                <w:i/>
              </w:rPr>
              <w:t>Reserves (Marmion Marine Park) Act 2019</w:t>
            </w:r>
          </w:p>
        </w:tc>
        <w:tc>
          <w:tcPr>
            <w:tcW w:w="1276" w:type="dxa"/>
          </w:tcPr>
          <w:p w14:paraId="07BABAA0" w14:textId="77777777" w:rsidR="00701746" w:rsidRDefault="007919F7">
            <w:pPr>
              <w:pStyle w:val="Table09Row"/>
            </w:pPr>
            <w:r>
              <w:t>8 Oct 2019</w:t>
            </w:r>
          </w:p>
        </w:tc>
        <w:tc>
          <w:tcPr>
            <w:tcW w:w="3402" w:type="dxa"/>
          </w:tcPr>
          <w:p w14:paraId="21963B55" w14:textId="77777777" w:rsidR="00701746" w:rsidRDefault="007919F7">
            <w:pPr>
              <w:pStyle w:val="Table09Row"/>
            </w:pPr>
            <w:r>
              <w:t>s. 1 &amp; 2: 8 Oct 2019 (see s. 2(a));</w:t>
            </w:r>
          </w:p>
          <w:p w14:paraId="1B6EEFFE" w14:textId="77777777" w:rsidR="00701746" w:rsidRDefault="007919F7">
            <w:pPr>
              <w:pStyle w:val="Table09Row"/>
            </w:pPr>
            <w:r>
              <w:t xml:space="preserve">Act other than s. 1 &amp; 2: 4 Dec 2019 (see s. 2(b) and </w:t>
            </w:r>
            <w:r>
              <w:rPr>
                <w:i/>
              </w:rPr>
              <w:t>Gazette</w:t>
            </w:r>
            <w:r>
              <w:t xml:space="preserve"> 3 Dec 2019 p. 4157)</w:t>
            </w:r>
          </w:p>
        </w:tc>
        <w:tc>
          <w:tcPr>
            <w:tcW w:w="1123" w:type="dxa"/>
          </w:tcPr>
          <w:p w14:paraId="09F99B06" w14:textId="77777777" w:rsidR="00701746" w:rsidRDefault="00701746">
            <w:pPr>
              <w:pStyle w:val="Table09Row"/>
            </w:pPr>
          </w:p>
        </w:tc>
      </w:tr>
      <w:tr w:rsidR="00701746" w14:paraId="7933A5C5" w14:textId="77777777">
        <w:trPr>
          <w:cantSplit/>
          <w:jc w:val="center"/>
        </w:trPr>
        <w:tc>
          <w:tcPr>
            <w:tcW w:w="1418" w:type="dxa"/>
          </w:tcPr>
          <w:p w14:paraId="36053D64" w14:textId="77777777" w:rsidR="00701746" w:rsidRDefault="007919F7">
            <w:pPr>
              <w:pStyle w:val="Table09Row"/>
            </w:pPr>
            <w:r>
              <w:t>2019/025</w:t>
            </w:r>
          </w:p>
        </w:tc>
        <w:tc>
          <w:tcPr>
            <w:tcW w:w="2693" w:type="dxa"/>
          </w:tcPr>
          <w:p w14:paraId="021108E9" w14:textId="77777777" w:rsidR="00701746" w:rsidRDefault="007919F7">
            <w:pPr>
              <w:pStyle w:val="Table09Row"/>
            </w:pPr>
            <w:r>
              <w:rPr>
                <w:i/>
              </w:rPr>
              <w:t xml:space="preserve">Consumer Protection Legislation </w:t>
            </w:r>
            <w:r>
              <w:rPr>
                <w:i/>
              </w:rPr>
              <w:t>Amendment Act 2019</w:t>
            </w:r>
          </w:p>
        </w:tc>
        <w:tc>
          <w:tcPr>
            <w:tcW w:w="1276" w:type="dxa"/>
          </w:tcPr>
          <w:p w14:paraId="628F957B" w14:textId="77777777" w:rsidR="00701746" w:rsidRDefault="007919F7">
            <w:pPr>
              <w:pStyle w:val="Table09Row"/>
            </w:pPr>
            <w:r>
              <w:t>24 Oct 2019</w:t>
            </w:r>
          </w:p>
        </w:tc>
        <w:tc>
          <w:tcPr>
            <w:tcW w:w="3402" w:type="dxa"/>
          </w:tcPr>
          <w:p w14:paraId="39666A6D" w14:textId="77777777" w:rsidR="00701746" w:rsidRDefault="007919F7">
            <w:pPr>
              <w:pStyle w:val="Table09Row"/>
            </w:pPr>
            <w:r>
              <w:t>Pt. 1: 24 Oct 2019 (see s. 2(a));</w:t>
            </w:r>
          </w:p>
          <w:p w14:paraId="290DA0CE" w14:textId="77777777" w:rsidR="00701746" w:rsidRDefault="007919F7">
            <w:pPr>
              <w:pStyle w:val="Table09Row"/>
            </w:pPr>
            <w:r>
              <w:t xml:space="preserve">Pt. 6 &amp; s. 67: 30 Nov 2019 (see s. 2(b) and </w:t>
            </w:r>
            <w:r>
              <w:rPr>
                <w:i/>
              </w:rPr>
              <w:t>Gazette</w:t>
            </w:r>
            <w:r>
              <w:t xml:space="preserve"> 29 Nov 2019 p. 4101);</w:t>
            </w:r>
          </w:p>
          <w:p w14:paraId="0ADEC413" w14:textId="77777777" w:rsidR="00701746" w:rsidRDefault="007919F7">
            <w:pPr>
              <w:pStyle w:val="Table09Row"/>
            </w:pPr>
            <w:r>
              <w:t xml:space="preserve">Act other than Pt. 1, Pt. 6 &amp; s. 67: 1 Jan 2020 (see s. 2(b) and </w:t>
            </w:r>
            <w:r>
              <w:rPr>
                <w:i/>
              </w:rPr>
              <w:t>Gazette</w:t>
            </w:r>
            <w:r>
              <w:t xml:space="preserve"> 24 Dec 2019 p. 4415)</w:t>
            </w:r>
          </w:p>
        </w:tc>
        <w:tc>
          <w:tcPr>
            <w:tcW w:w="1123" w:type="dxa"/>
          </w:tcPr>
          <w:p w14:paraId="1F14BA16" w14:textId="77777777" w:rsidR="00701746" w:rsidRDefault="00701746">
            <w:pPr>
              <w:pStyle w:val="Table09Row"/>
            </w:pPr>
          </w:p>
        </w:tc>
      </w:tr>
      <w:tr w:rsidR="00701746" w14:paraId="68C82179" w14:textId="77777777">
        <w:trPr>
          <w:cantSplit/>
          <w:jc w:val="center"/>
        </w:trPr>
        <w:tc>
          <w:tcPr>
            <w:tcW w:w="1418" w:type="dxa"/>
          </w:tcPr>
          <w:p w14:paraId="4D6B7738" w14:textId="77777777" w:rsidR="00701746" w:rsidRDefault="007919F7">
            <w:pPr>
              <w:pStyle w:val="Table09Row"/>
            </w:pPr>
            <w:r>
              <w:t>2019/026</w:t>
            </w:r>
          </w:p>
        </w:tc>
        <w:tc>
          <w:tcPr>
            <w:tcW w:w="2693" w:type="dxa"/>
          </w:tcPr>
          <w:p w14:paraId="2EC9748A" w14:textId="77777777" w:rsidR="00701746" w:rsidRDefault="007919F7">
            <w:pPr>
              <w:pStyle w:val="Table09Row"/>
            </w:pPr>
            <w:r>
              <w:rPr>
                <w:i/>
              </w:rPr>
              <w:t>Fair Trading Amendment Act 2019</w:t>
            </w:r>
          </w:p>
        </w:tc>
        <w:tc>
          <w:tcPr>
            <w:tcW w:w="1276" w:type="dxa"/>
          </w:tcPr>
          <w:p w14:paraId="018899C5" w14:textId="77777777" w:rsidR="00701746" w:rsidRDefault="007919F7">
            <w:pPr>
              <w:pStyle w:val="Table09Row"/>
            </w:pPr>
            <w:r>
              <w:t>24 Oct 2019</w:t>
            </w:r>
          </w:p>
        </w:tc>
        <w:tc>
          <w:tcPr>
            <w:tcW w:w="3402" w:type="dxa"/>
          </w:tcPr>
          <w:p w14:paraId="707FC08D" w14:textId="77777777" w:rsidR="00701746" w:rsidRDefault="007919F7">
            <w:pPr>
              <w:pStyle w:val="Table09Row"/>
            </w:pPr>
            <w:r>
              <w:t>s. 1 &amp; 2: 24 Oct 2019 (see s. 2(a));</w:t>
            </w:r>
          </w:p>
          <w:p w14:paraId="700AE4F2" w14:textId="77777777" w:rsidR="00701746" w:rsidRDefault="007919F7">
            <w:pPr>
              <w:pStyle w:val="Table09Row"/>
            </w:pPr>
            <w:r>
              <w:t>Act other than s. 1 &amp; 2: 25 Oct 2019 (see s. 2(b))</w:t>
            </w:r>
          </w:p>
        </w:tc>
        <w:tc>
          <w:tcPr>
            <w:tcW w:w="1123" w:type="dxa"/>
          </w:tcPr>
          <w:p w14:paraId="6CFE09BA" w14:textId="77777777" w:rsidR="00701746" w:rsidRDefault="00701746">
            <w:pPr>
              <w:pStyle w:val="Table09Row"/>
            </w:pPr>
          </w:p>
        </w:tc>
      </w:tr>
      <w:tr w:rsidR="00701746" w14:paraId="6317532F" w14:textId="77777777">
        <w:trPr>
          <w:cantSplit/>
          <w:jc w:val="center"/>
        </w:trPr>
        <w:tc>
          <w:tcPr>
            <w:tcW w:w="1418" w:type="dxa"/>
          </w:tcPr>
          <w:p w14:paraId="60B9175D" w14:textId="77777777" w:rsidR="00701746" w:rsidRDefault="007919F7">
            <w:pPr>
              <w:pStyle w:val="Table09Row"/>
            </w:pPr>
            <w:r>
              <w:lastRenderedPageBreak/>
              <w:t>2019/027</w:t>
            </w:r>
          </w:p>
        </w:tc>
        <w:tc>
          <w:tcPr>
            <w:tcW w:w="2693" w:type="dxa"/>
          </w:tcPr>
          <w:p w14:paraId="37C24704" w14:textId="77777777" w:rsidR="00701746" w:rsidRDefault="007919F7">
            <w:pPr>
              <w:pStyle w:val="Table09Row"/>
            </w:pPr>
            <w:r>
              <w:rPr>
                <w:i/>
              </w:rPr>
              <w:t>Voluntary Assisted Dying Act 2019</w:t>
            </w:r>
          </w:p>
        </w:tc>
        <w:tc>
          <w:tcPr>
            <w:tcW w:w="1276" w:type="dxa"/>
          </w:tcPr>
          <w:p w14:paraId="332B4470" w14:textId="77777777" w:rsidR="00701746" w:rsidRDefault="007919F7">
            <w:pPr>
              <w:pStyle w:val="Table09Row"/>
            </w:pPr>
            <w:r>
              <w:t>19 Dec 2019</w:t>
            </w:r>
          </w:p>
        </w:tc>
        <w:tc>
          <w:tcPr>
            <w:tcW w:w="3402" w:type="dxa"/>
          </w:tcPr>
          <w:p w14:paraId="1DED4A51" w14:textId="77777777" w:rsidR="00701746" w:rsidRDefault="007919F7">
            <w:pPr>
              <w:pStyle w:val="Table09Row"/>
            </w:pPr>
            <w:r>
              <w:t>Pt. 1 (other than Div. 2‑4): 19 Dec 2019 (see s. 2(a));</w:t>
            </w:r>
          </w:p>
          <w:p w14:paraId="3348BFCC" w14:textId="77777777" w:rsidR="00701746" w:rsidRDefault="007919F7">
            <w:pPr>
              <w:pStyle w:val="Table09Row"/>
            </w:pPr>
            <w:r>
              <w:t>Act other than Pt. 1 Div. 1: 1 Jul 2021 (see s. 2(b) and SL 2021/83 cl. 2)</w:t>
            </w:r>
          </w:p>
        </w:tc>
        <w:tc>
          <w:tcPr>
            <w:tcW w:w="1123" w:type="dxa"/>
          </w:tcPr>
          <w:p w14:paraId="08F2BBB2" w14:textId="77777777" w:rsidR="00701746" w:rsidRDefault="00701746">
            <w:pPr>
              <w:pStyle w:val="Table09Row"/>
            </w:pPr>
          </w:p>
        </w:tc>
      </w:tr>
    </w:tbl>
    <w:p w14:paraId="10DF22C5" w14:textId="77777777" w:rsidR="00701746" w:rsidRDefault="00701746"/>
    <w:p w14:paraId="5B459A3C" w14:textId="77777777" w:rsidR="00701746" w:rsidRDefault="007919F7">
      <w:pPr>
        <w:pStyle w:val="IAlphabetDivider"/>
      </w:pPr>
      <w:r>
        <w:lastRenderedPageBreak/>
        <w:t>2018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D994304" w14:textId="77777777">
        <w:trPr>
          <w:cantSplit/>
          <w:trHeight w:val="510"/>
          <w:tblHeader/>
          <w:jc w:val="center"/>
        </w:trPr>
        <w:tc>
          <w:tcPr>
            <w:tcW w:w="1418" w:type="dxa"/>
            <w:tcBorders>
              <w:top w:val="single" w:sz="4" w:space="0" w:color="auto"/>
              <w:bottom w:val="single" w:sz="4" w:space="0" w:color="auto"/>
            </w:tcBorders>
            <w:vAlign w:val="center"/>
          </w:tcPr>
          <w:p w14:paraId="183AD24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3A0D50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C18C64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D7B8B1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7944148" w14:textId="77777777" w:rsidR="00701746" w:rsidRDefault="007919F7">
            <w:pPr>
              <w:pStyle w:val="Table09Hdr"/>
            </w:pPr>
            <w:r>
              <w:t>Repealed/Expired</w:t>
            </w:r>
          </w:p>
        </w:tc>
      </w:tr>
      <w:tr w:rsidR="00701746" w14:paraId="2C2472F9" w14:textId="77777777">
        <w:trPr>
          <w:cantSplit/>
          <w:jc w:val="center"/>
        </w:trPr>
        <w:tc>
          <w:tcPr>
            <w:tcW w:w="1418" w:type="dxa"/>
          </w:tcPr>
          <w:p w14:paraId="2BACE4D1" w14:textId="77777777" w:rsidR="00701746" w:rsidRDefault="007919F7">
            <w:pPr>
              <w:pStyle w:val="Table09Row"/>
            </w:pPr>
            <w:r>
              <w:t>2018/001</w:t>
            </w:r>
          </w:p>
        </w:tc>
        <w:tc>
          <w:tcPr>
            <w:tcW w:w="2693" w:type="dxa"/>
          </w:tcPr>
          <w:p w14:paraId="22D30337" w14:textId="77777777" w:rsidR="00701746" w:rsidRDefault="007919F7">
            <w:pPr>
              <w:pStyle w:val="Table09Row"/>
            </w:pPr>
            <w:r>
              <w:rPr>
                <w:i/>
              </w:rPr>
              <w:t xml:space="preserve">Salaries and </w:t>
            </w:r>
            <w:r>
              <w:rPr>
                <w:i/>
              </w:rPr>
              <w:t>Allowances Amendment (Debt and Deficit Remediation) Act 2018</w:t>
            </w:r>
          </w:p>
        </w:tc>
        <w:tc>
          <w:tcPr>
            <w:tcW w:w="1276" w:type="dxa"/>
          </w:tcPr>
          <w:p w14:paraId="142F0DEE" w14:textId="77777777" w:rsidR="00701746" w:rsidRDefault="007919F7">
            <w:pPr>
              <w:pStyle w:val="Table09Row"/>
            </w:pPr>
            <w:r>
              <w:t>27 Feb 2018</w:t>
            </w:r>
          </w:p>
        </w:tc>
        <w:tc>
          <w:tcPr>
            <w:tcW w:w="3402" w:type="dxa"/>
          </w:tcPr>
          <w:p w14:paraId="6C3618BC" w14:textId="77777777" w:rsidR="00701746" w:rsidRDefault="007919F7">
            <w:pPr>
              <w:pStyle w:val="Table09Row"/>
            </w:pPr>
            <w:r>
              <w:t>s. 1 &amp; 2: 27 Feb 2018 (see s. 2(a));</w:t>
            </w:r>
          </w:p>
          <w:p w14:paraId="725FC3C1" w14:textId="77777777" w:rsidR="00701746" w:rsidRDefault="007919F7">
            <w:pPr>
              <w:pStyle w:val="Table09Row"/>
            </w:pPr>
            <w:r>
              <w:t>Act other than s. 1 &amp; 2: 28 Feb 2018 (see s. 2(b))</w:t>
            </w:r>
          </w:p>
        </w:tc>
        <w:tc>
          <w:tcPr>
            <w:tcW w:w="1123" w:type="dxa"/>
          </w:tcPr>
          <w:p w14:paraId="5EE5ACD6" w14:textId="77777777" w:rsidR="00701746" w:rsidRDefault="00701746">
            <w:pPr>
              <w:pStyle w:val="Table09Row"/>
            </w:pPr>
          </w:p>
        </w:tc>
      </w:tr>
      <w:tr w:rsidR="00701746" w14:paraId="5BFB9DB3" w14:textId="77777777">
        <w:trPr>
          <w:cantSplit/>
          <w:jc w:val="center"/>
        </w:trPr>
        <w:tc>
          <w:tcPr>
            <w:tcW w:w="1418" w:type="dxa"/>
          </w:tcPr>
          <w:p w14:paraId="0D5B7D26" w14:textId="77777777" w:rsidR="00701746" w:rsidRDefault="007919F7">
            <w:pPr>
              <w:pStyle w:val="Table09Row"/>
            </w:pPr>
            <w:r>
              <w:t>2018/002</w:t>
            </w:r>
          </w:p>
        </w:tc>
        <w:tc>
          <w:tcPr>
            <w:tcW w:w="2693" w:type="dxa"/>
          </w:tcPr>
          <w:p w14:paraId="09DCC13F" w14:textId="77777777" w:rsidR="00701746" w:rsidRDefault="007919F7">
            <w:pPr>
              <w:pStyle w:val="Table09Row"/>
            </w:pPr>
            <w:r>
              <w:rPr>
                <w:i/>
              </w:rPr>
              <w:t>Sentence Administration Amendment Act 2018</w:t>
            </w:r>
          </w:p>
        </w:tc>
        <w:tc>
          <w:tcPr>
            <w:tcW w:w="1276" w:type="dxa"/>
          </w:tcPr>
          <w:p w14:paraId="74EE4854" w14:textId="77777777" w:rsidR="00701746" w:rsidRDefault="007919F7">
            <w:pPr>
              <w:pStyle w:val="Table09Row"/>
            </w:pPr>
            <w:r>
              <w:t>23 Mar 2018</w:t>
            </w:r>
          </w:p>
        </w:tc>
        <w:tc>
          <w:tcPr>
            <w:tcW w:w="3402" w:type="dxa"/>
          </w:tcPr>
          <w:p w14:paraId="7459B26D" w14:textId="77777777" w:rsidR="00701746" w:rsidRDefault="007919F7">
            <w:pPr>
              <w:pStyle w:val="Table09Row"/>
            </w:pPr>
            <w:r>
              <w:t>s. 1 &amp; 2: 23 Mar 2018 (see s. 2(a));</w:t>
            </w:r>
          </w:p>
          <w:p w14:paraId="301EFFCD" w14:textId="77777777" w:rsidR="00701746" w:rsidRDefault="007919F7">
            <w:pPr>
              <w:pStyle w:val="Table09Row"/>
            </w:pPr>
            <w:r>
              <w:t xml:space="preserve">Act other than s. 1 &amp; 2: 13 Apr 2018 (see s. 2(b) &amp; </w:t>
            </w:r>
            <w:r>
              <w:rPr>
                <w:i/>
              </w:rPr>
              <w:t>Gazette</w:t>
            </w:r>
            <w:r>
              <w:t xml:space="preserve"> 10 Apr 2018 p. 1283)</w:t>
            </w:r>
          </w:p>
        </w:tc>
        <w:tc>
          <w:tcPr>
            <w:tcW w:w="1123" w:type="dxa"/>
          </w:tcPr>
          <w:p w14:paraId="30482D39" w14:textId="77777777" w:rsidR="00701746" w:rsidRDefault="00701746">
            <w:pPr>
              <w:pStyle w:val="Table09Row"/>
            </w:pPr>
          </w:p>
        </w:tc>
      </w:tr>
      <w:tr w:rsidR="00701746" w14:paraId="2D5B29C7" w14:textId="77777777">
        <w:trPr>
          <w:cantSplit/>
          <w:jc w:val="center"/>
        </w:trPr>
        <w:tc>
          <w:tcPr>
            <w:tcW w:w="1418" w:type="dxa"/>
          </w:tcPr>
          <w:p w14:paraId="5EDDCC7E" w14:textId="77777777" w:rsidR="00701746" w:rsidRDefault="007919F7">
            <w:pPr>
              <w:pStyle w:val="Table09Row"/>
            </w:pPr>
            <w:r>
              <w:t>2018/003</w:t>
            </w:r>
          </w:p>
        </w:tc>
        <w:tc>
          <w:tcPr>
            <w:tcW w:w="2693" w:type="dxa"/>
          </w:tcPr>
          <w:p w14:paraId="7DFAF043" w14:textId="77777777" w:rsidR="00701746" w:rsidRDefault="007919F7">
            <w:pPr>
              <w:pStyle w:val="Table09Row"/>
            </w:pPr>
            <w:r>
              <w:rPr>
                <w:i/>
              </w:rPr>
              <w:t>Civil Liability Legislation Amendment (Child Sexual Abuse Actions) Act 2018</w:t>
            </w:r>
          </w:p>
        </w:tc>
        <w:tc>
          <w:tcPr>
            <w:tcW w:w="1276" w:type="dxa"/>
          </w:tcPr>
          <w:p w14:paraId="1EE02929" w14:textId="77777777" w:rsidR="00701746" w:rsidRDefault="007919F7">
            <w:pPr>
              <w:pStyle w:val="Table09Row"/>
            </w:pPr>
            <w:r>
              <w:t>19 Apr 2018</w:t>
            </w:r>
          </w:p>
        </w:tc>
        <w:tc>
          <w:tcPr>
            <w:tcW w:w="3402" w:type="dxa"/>
          </w:tcPr>
          <w:p w14:paraId="1897D640" w14:textId="77777777" w:rsidR="00701746" w:rsidRDefault="007919F7">
            <w:pPr>
              <w:pStyle w:val="Table09Row"/>
            </w:pPr>
            <w:r>
              <w:t>Pt. 1: 19 Apr 2018 (see s. 2(a));</w:t>
            </w:r>
          </w:p>
          <w:p w14:paraId="14030C40" w14:textId="77777777" w:rsidR="00701746" w:rsidRDefault="007919F7">
            <w:pPr>
              <w:pStyle w:val="Table09Row"/>
            </w:pPr>
            <w:r>
              <w:t xml:space="preserve">Act other than Pt. 1: 1 Jul 2018 (see s. 2(b) &amp; </w:t>
            </w:r>
            <w:r>
              <w:rPr>
                <w:i/>
              </w:rPr>
              <w:t>Gazette</w:t>
            </w:r>
            <w:r>
              <w:t xml:space="preserve"> 29 Jun 2018 p. 2434)</w:t>
            </w:r>
          </w:p>
        </w:tc>
        <w:tc>
          <w:tcPr>
            <w:tcW w:w="1123" w:type="dxa"/>
          </w:tcPr>
          <w:p w14:paraId="53F9B32A" w14:textId="77777777" w:rsidR="00701746" w:rsidRDefault="00701746">
            <w:pPr>
              <w:pStyle w:val="Table09Row"/>
            </w:pPr>
          </w:p>
        </w:tc>
      </w:tr>
      <w:tr w:rsidR="00701746" w14:paraId="48202809" w14:textId="77777777">
        <w:trPr>
          <w:cantSplit/>
          <w:jc w:val="center"/>
        </w:trPr>
        <w:tc>
          <w:tcPr>
            <w:tcW w:w="1418" w:type="dxa"/>
          </w:tcPr>
          <w:p w14:paraId="1D5E70C4" w14:textId="77777777" w:rsidR="00701746" w:rsidRDefault="007919F7">
            <w:pPr>
              <w:pStyle w:val="Table09Row"/>
            </w:pPr>
            <w:r>
              <w:t>2018/004</w:t>
            </w:r>
          </w:p>
        </w:tc>
        <w:tc>
          <w:tcPr>
            <w:tcW w:w="2693" w:type="dxa"/>
          </w:tcPr>
          <w:p w14:paraId="4B18CEE4" w14:textId="77777777" w:rsidR="00701746" w:rsidRDefault="007919F7">
            <w:pPr>
              <w:pStyle w:val="Table09Row"/>
            </w:pPr>
            <w:r>
              <w:rPr>
                <w:i/>
              </w:rPr>
              <w:t>Health Practitioner Regulation National Law (WA) Amendment Act 2018</w:t>
            </w:r>
          </w:p>
        </w:tc>
        <w:tc>
          <w:tcPr>
            <w:tcW w:w="1276" w:type="dxa"/>
          </w:tcPr>
          <w:p w14:paraId="11C5E9CE" w14:textId="77777777" w:rsidR="00701746" w:rsidRDefault="007919F7">
            <w:pPr>
              <w:pStyle w:val="Table09Row"/>
            </w:pPr>
            <w:r>
              <w:t>19 Apr 2018</w:t>
            </w:r>
          </w:p>
        </w:tc>
        <w:tc>
          <w:tcPr>
            <w:tcW w:w="3402" w:type="dxa"/>
          </w:tcPr>
          <w:p w14:paraId="70A749AB" w14:textId="77777777" w:rsidR="00701746" w:rsidRDefault="007919F7">
            <w:pPr>
              <w:pStyle w:val="Table09Row"/>
            </w:pPr>
            <w:r>
              <w:t>Pt. 1: 19 Apr 2018 (see s. 2(a));</w:t>
            </w:r>
          </w:p>
          <w:p w14:paraId="5CC20A0C" w14:textId="77777777" w:rsidR="00701746" w:rsidRDefault="007919F7">
            <w:pPr>
              <w:pStyle w:val="Table09Row"/>
            </w:pPr>
            <w:r>
              <w:t>Pt. 2 (other than s. 9(3)‑(6), 10‑22, 25, 27‑35, 36(b)‑(d), 38, 39, 40(1) &amp; (3), 41(1) &amp; (3), 42(1), 43‑47, 49, 51‑54, 55(a), 56‑70, 71(1), 72‑88 &amp; 90‑97): 20 Apr 2018 (see s. 2(b)(i));</w:t>
            </w:r>
          </w:p>
          <w:p w14:paraId="1B0861FA" w14:textId="77777777" w:rsidR="00701746" w:rsidRDefault="007919F7">
            <w:pPr>
              <w:pStyle w:val="Table09Row"/>
            </w:pPr>
            <w:r>
              <w:t xml:space="preserve">s. 87 and Pt. 3: 16 May 2018 (see s. 2(d) and </w:t>
            </w:r>
            <w:r>
              <w:rPr>
                <w:i/>
              </w:rPr>
              <w:t>Gazette</w:t>
            </w:r>
            <w:r>
              <w:t xml:space="preserve"> 15 May 2018 p. 1527);</w:t>
            </w:r>
          </w:p>
          <w:p w14:paraId="2BA371B6" w14:textId="77777777" w:rsidR="00701746" w:rsidRDefault="007919F7">
            <w:pPr>
              <w:pStyle w:val="Table09Row"/>
            </w:pPr>
            <w:r>
              <w:t>s. 38: 18 May 2018 (see s. 2(c));</w:t>
            </w:r>
          </w:p>
          <w:p w14:paraId="384E2E4E" w14:textId="77777777" w:rsidR="00701746" w:rsidRDefault="007919F7">
            <w:pPr>
              <w:pStyle w:val="Table09Row"/>
            </w:pPr>
            <w:r>
              <w:t xml:space="preserve">s. 9(3), 18, 22, 40(3), 41(3), 43, 47, 56, 57(b) &amp; (c), 58, 60, 62, 64, 65(1), 67‑70, 72‑74, 90 &amp; 91: 1 Aug 2018 (see s. 2(d) and </w:t>
            </w:r>
            <w:r>
              <w:rPr>
                <w:i/>
              </w:rPr>
              <w:t>Gazette</w:t>
            </w:r>
            <w:r>
              <w:t xml:space="preserve"> 26 Jun 2018 p. 2357);</w:t>
            </w:r>
          </w:p>
          <w:p w14:paraId="2A534259" w14:textId="77777777" w:rsidR="00701746" w:rsidRDefault="007919F7">
            <w:pPr>
              <w:pStyle w:val="Table09Row"/>
            </w:pPr>
            <w:r>
              <w:t xml:space="preserve">s. 9(4)‑(6), 10‑17, 19‑21, 25, 27‑35, 36(b)‑(d), 39, 40(1), 41(1), 42(1), 44‑46, 49, 51‑54, 55(a), 57(a), 59, 61, 63, 65(2) &amp; (3), 66, 71(1), 75‑86, 88, 92‑97 &amp; Pt. 4: 1 Dec 2018 (see s. 2(d) and </w:t>
            </w:r>
            <w:r>
              <w:rPr>
                <w:i/>
              </w:rPr>
              <w:t>Gazette</w:t>
            </w:r>
            <w:r>
              <w:t xml:space="preserve"> 13 Nov 2018 p. 4427‑8)</w:t>
            </w:r>
          </w:p>
        </w:tc>
        <w:tc>
          <w:tcPr>
            <w:tcW w:w="1123" w:type="dxa"/>
          </w:tcPr>
          <w:p w14:paraId="57252C45" w14:textId="77777777" w:rsidR="00701746" w:rsidRDefault="00701746">
            <w:pPr>
              <w:pStyle w:val="Table09Row"/>
            </w:pPr>
          </w:p>
        </w:tc>
      </w:tr>
      <w:tr w:rsidR="00701746" w14:paraId="1C016038" w14:textId="77777777">
        <w:trPr>
          <w:cantSplit/>
          <w:jc w:val="center"/>
        </w:trPr>
        <w:tc>
          <w:tcPr>
            <w:tcW w:w="1418" w:type="dxa"/>
          </w:tcPr>
          <w:p w14:paraId="14ACBA5D" w14:textId="77777777" w:rsidR="00701746" w:rsidRDefault="007919F7">
            <w:pPr>
              <w:pStyle w:val="Table09Row"/>
            </w:pPr>
            <w:r>
              <w:t>2018/005</w:t>
            </w:r>
          </w:p>
        </w:tc>
        <w:tc>
          <w:tcPr>
            <w:tcW w:w="2693" w:type="dxa"/>
          </w:tcPr>
          <w:p w14:paraId="41763423" w14:textId="77777777" w:rsidR="00701746" w:rsidRDefault="007919F7">
            <w:pPr>
              <w:pStyle w:val="Table09Row"/>
            </w:pPr>
            <w:r>
              <w:rPr>
                <w:i/>
              </w:rPr>
              <w:t>Land Tax Assessment Amendment Act 2018</w:t>
            </w:r>
          </w:p>
        </w:tc>
        <w:tc>
          <w:tcPr>
            <w:tcW w:w="1276" w:type="dxa"/>
          </w:tcPr>
          <w:p w14:paraId="6EBAFEF3" w14:textId="77777777" w:rsidR="00701746" w:rsidRDefault="007919F7">
            <w:pPr>
              <w:pStyle w:val="Table09Row"/>
            </w:pPr>
            <w:r>
              <w:t>26 Apr 2018</w:t>
            </w:r>
          </w:p>
        </w:tc>
        <w:tc>
          <w:tcPr>
            <w:tcW w:w="3402" w:type="dxa"/>
          </w:tcPr>
          <w:p w14:paraId="16D3A11F" w14:textId="77777777" w:rsidR="00701746" w:rsidRDefault="007919F7">
            <w:pPr>
              <w:pStyle w:val="Table09Row"/>
            </w:pPr>
            <w:r>
              <w:t xml:space="preserve">Pt. 2: 1 Jul 2003 (see s. 2(a) and </w:t>
            </w:r>
            <w:r>
              <w:rPr>
                <w:i/>
              </w:rPr>
              <w:t>Gazette</w:t>
            </w:r>
            <w:r>
              <w:t xml:space="preserve"> 27 Jun 2003 p. 2383);</w:t>
            </w:r>
          </w:p>
          <w:p w14:paraId="4FD8EB04" w14:textId="77777777" w:rsidR="00701746" w:rsidRDefault="007919F7">
            <w:pPr>
              <w:pStyle w:val="Table09Row"/>
            </w:pPr>
            <w:r>
              <w:t>Act other than Pt. 2: 26 Apr 2018 (see s. 2(b))</w:t>
            </w:r>
          </w:p>
        </w:tc>
        <w:tc>
          <w:tcPr>
            <w:tcW w:w="1123" w:type="dxa"/>
          </w:tcPr>
          <w:p w14:paraId="4FBCE09A" w14:textId="77777777" w:rsidR="00701746" w:rsidRDefault="00701746">
            <w:pPr>
              <w:pStyle w:val="Table09Row"/>
            </w:pPr>
          </w:p>
        </w:tc>
      </w:tr>
      <w:tr w:rsidR="00701746" w14:paraId="4A3D9859" w14:textId="77777777">
        <w:trPr>
          <w:cantSplit/>
          <w:jc w:val="center"/>
        </w:trPr>
        <w:tc>
          <w:tcPr>
            <w:tcW w:w="1418" w:type="dxa"/>
          </w:tcPr>
          <w:p w14:paraId="7BD509E0" w14:textId="77777777" w:rsidR="00701746" w:rsidRDefault="007919F7">
            <w:pPr>
              <w:pStyle w:val="Table09Row"/>
            </w:pPr>
            <w:r>
              <w:t>2018/006</w:t>
            </w:r>
          </w:p>
        </w:tc>
        <w:tc>
          <w:tcPr>
            <w:tcW w:w="2693" w:type="dxa"/>
          </w:tcPr>
          <w:p w14:paraId="36E8C5CB" w14:textId="77777777" w:rsidR="00701746" w:rsidRDefault="007919F7">
            <w:pPr>
              <w:pStyle w:val="Table09Row"/>
            </w:pPr>
            <w:r>
              <w:rPr>
                <w:i/>
              </w:rPr>
              <w:t>Railway and Port (The Pilbara Infrastructure Pty Ltd) Agreement Amendment Act 2018</w:t>
            </w:r>
          </w:p>
        </w:tc>
        <w:tc>
          <w:tcPr>
            <w:tcW w:w="1276" w:type="dxa"/>
          </w:tcPr>
          <w:p w14:paraId="1AF8DA7C" w14:textId="77777777" w:rsidR="00701746" w:rsidRDefault="007919F7">
            <w:pPr>
              <w:pStyle w:val="Table09Row"/>
            </w:pPr>
            <w:r>
              <w:t>15 May 2018</w:t>
            </w:r>
          </w:p>
        </w:tc>
        <w:tc>
          <w:tcPr>
            <w:tcW w:w="3402" w:type="dxa"/>
          </w:tcPr>
          <w:p w14:paraId="57E28370" w14:textId="77777777" w:rsidR="00701746" w:rsidRDefault="007919F7">
            <w:pPr>
              <w:pStyle w:val="Table09Row"/>
            </w:pPr>
            <w:r>
              <w:t>s. 1 &amp; 2: 15 May 2018 (see s. 2(a));</w:t>
            </w:r>
          </w:p>
          <w:p w14:paraId="27D948F7" w14:textId="77777777" w:rsidR="00701746" w:rsidRDefault="007919F7">
            <w:pPr>
              <w:pStyle w:val="Table09Row"/>
            </w:pPr>
            <w:r>
              <w:t>Act other than s. 1 &amp; 2: 16 May 2018 (see s. 2(b))</w:t>
            </w:r>
          </w:p>
        </w:tc>
        <w:tc>
          <w:tcPr>
            <w:tcW w:w="1123" w:type="dxa"/>
          </w:tcPr>
          <w:p w14:paraId="55D0E713" w14:textId="77777777" w:rsidR="00701746" w:rsidRDefault="00701746">
            <w:pPr>
              <w:pStyle w:val="Table09Row"/>
            </w:pPr>
          </w:p>
        </w:tc>
      </w:tr>
      <w:tr w:rsidR="00701746" w14:paraId="0D5866F4" w14:textId="77777777">
        <w:trPr>
          <w:cantSplit/>
          <w:jc w:val="center"/>
        </w:trPr>
        <w:tc>
          <w:tcPr>
            <w:tcW w:w="1418" w:type="dxa"/>
          </w:tcPr>
          <w:p w14:paraId="380A5D02" w14:textId="77777777" w:rsidR="00701746" w:rsidRDefault="007919F7">
            <w:pPr>
              <w:pStyle w:val="Table09Row"/>
            </w:pPr>
            <w:r>
              <w:t>2018/007</w:t>
            </w:r>
          </w:p>
        </w:tc>
        <w:tc>
          <w:tcPr>
            <w:tcW w:w="2693" w:type="dxa"/>
          </w:tcPr>
          <w:p w14:paraId="009EE4EE" w14:textId="77777777" w:rsidR="00701746" w:rsidRDefault="007919F7">
            <w:pPr>
              <w:pStyle w:val="Table09Row"/>
            </w:pPr>
            <w:r>
              <w:rPr>
                <w:i/>
              </w:rPr>
              <w:t>Pay‑roll Tax Assessment Amendment (Exemption for Trainees) Act 2018</w:t>
            </w:r>
          </w:p>
        </w:tc>
        <w:tc>
          <w:tcPr>
            <w:tcW w:w="1276" w:type="dxa"/>
          </w:tcPr>
          <w:p w14:paraId="6AC131B6" w14:textId="77777777" w:rsidR="00701746" w:rsidRDefault="007919F7">
            <w:pPr>
              <w:pStyle w:val="Table09Row"/>
            </w:pPr>
            <w:r>
              <w:t>18 May 2018</w:t>
            </w:r>
          </w:p>
        </w:tc>
        <w:tc>
          <w:tcPr>
            <w:tcW w:w="3402" w:type="dxa"/>
          </w:tcPr>
          <w:p w14:paraId="109CF640" w14:textId="77777777" w:rsidR="00701746" w:rsidRDefault="007919F7">
            <w:pPr>
              <w:pStyle w:val="Table09Row"/>
            </w:pPr>
            <w:r>
              <w:t>Act other than s. 1 &amp; 2: 1 Dec 2017 (see s. 2(b));</w:t>
            </w:r>
          </w:p>
          <w:p w14:paraId="709FC01A" w14:textId="77777777" w:rsidR="00701746" w:rsidRDefault="007919F7">
            <w:pPr>
              <w:pStyle w:val="Table09Row"/>
            </w:pPr>
            <w:r>
              <w:t>s. 1 &amp; 2: 18 May 2018 (see s. 2(a))</w:t>
            </w:r>
          </w:p>
        </w:tc>
        <w:tc>
          <w:tcPr>
            <w:tcW w:w="1123" w:type="dxa"/>
          </w:tcPr>
          <w:p w14:paraId="3B9990E5" w14:textId="77777777" w:rsidR="00701746" w:rsidRDefault="00701746">
            <w:pPr>
              <w:pStyle w:val="Table09Row"/>
            </w:pPr>
          </w:p>
        </w:tc>
      </w:tr>
      <w:tr w:rsidR="00701746" w14:paraId="370652A3" w14:textId="77777777">
        <w:trPr>
          <w:cantSplit/>
          <w:jc w:val="center"/>
        </w:trPr>
        <w:tc>
          <w:tcPr>
            <w:tcW w:w="1418" w:type="dxa"/>
          </w:tcPr>
          <w:p w14:paraId="1372563E" w14:textId="77777777" w:rsidR="00701746" w:rsidRDefault="007919F7">
            <w:pPr>
              <w:pStyle w:val="Table09Row"/>
            </w:pPr>
            <w:r>
              <w:lastRenderedPageBreak/>
              <w:t>2018/008</w:t>
            </w:r>
          </w:p>
        </w:tc>
        <w:tc>
          <w:tcPr>
            <w:tcW w:w="2693" w:type="dxa"/>
          </w:tcPr>
          <w:p w14:paraId="24633376" w14:textId="77777777" w:rsidR="00701746" w:rsidRDefault="007919F7">
            <w:pPr>
              <w:pStyle w:val="Table09Row"/>
            </w:pPr>
            <w:r>
              <w:rPr>
                <w:i/>
              </w:rPr>
              <w:t>Workers’ Compensation and Injury Management Amendment Act 2018</w:t>
            </w:r>
          </w:p>
        </w:tc>
        <w:tc>
          <w:tcPr>
            <w:tcW w:w="1276" w:type="dxa"/>
          </w:tcPr>
          <w:p w14:paraId="0CB9EC6B" w14:textId="77777777" w:rsidR="00701746" w:rsidRDefault="007919F7">
            <w:pPr>
              <w:pStyle w:val="Table09Row"/>
            </w:pPr>
            <w:r>
              <w:t>20 Jun 2018</w:t>
            </w:r>
          </w:p>
        </w:tc>
        <w:tc>
          <w:tcPr>
            <w:tcW w:w="3402" w:type="dxa"/>
          </w:tcPr>
          <w:p w14:paraId="53AF8156" w14:textId="77777777" w:rsidR="00701746" w:rsidRDefault="007919F7">
            <w:pPr>
              <w:pStyle w:val="Table09Row"/>
            </w:pPr>
            <w:r>
              <w:t>Pt. 1: 20 Jun 2018 (see s. 2(a));</w:t>
            </w:r>
          </w:p>
          <w:p w14:paraId="0F01B07D" w14:textId="77777777" w:rsidR="00701746" w:rsidRDefault="007919F7">
            <w:pPr>
              <w:pStyle w:val="Table09Row"/>
            </w:pPr>
            <w:r>
              <w:t>Pt. 3: 21 Jun 2018 (see s. 2(b));</w:t>
            </w:r>
          </w:p>
          <w:p w14:paraId="4EDC62A2" w14:textId="77777777" w:rsidR="00701746" w:rsidRDefault="007919F7">
            <w:pPr>
              <w:pStyle w:val="Table09Row"/>
            </w:pPr>
            <w:r>
              <w:t xml:space="preserve">Act other than Pt. 1 &amp; 3: 1 Jul 2018 (see s. 2(c) &amp; </w:t>
            </w:r>
            <w:r>
              <w:rPr>
                <w:i/>
              </w:rPr>
              <w:t>Gazette</w:t>
            </w:r>
            <w:r>
              <w:t xml:space="preserve"> 29 Jun 2018 p. 2433)</w:t>
            </w:r>
          </w:p>
        </w:tc>
        <w:tc>
          <w:tcPr>
            <w:tcW w:w="1123" w:type="dxa"/>
          </w:tcPr>
          <w:p w14:paraId="77C0B5AB" w14:textId="77777777" w:rsidR="00701746" w:rsidRDefault="00701746">
            <w:pPr>
              <w:pStyle w:val="Table09Row"/>
            </w:pPr>
          </w:p>
        </w:tc>
      </w:tr>
      <w:tr w:rsidR="00701746" w14:paraId="551D445F" w14:textId="77777777">
        <w:trPr>
          <w:cantSplit/>
          <w:jc w:val="center"/>
        </w:trPr>
        <w:tc>
          <w:tcPr>
            <w:tcW w:w="1418" w:type="dxa"/>
          </w:tcPr>
          <w:p w14:paraId="089D1840" w14:textId="77777777" w:rsidR="00701746" w:rsidRDefault="007919F7">
            <w:pPr>
              <w:pStyle w:val="Table09Row"/>
            </w:pPr>
            <w:r>
              <w:t>2018/009</w:t>
            </w:r>
          </w:p>
        </w:tc>
        <w:tc>
          <w:tcPr>
            <w:tcW w:w="2693" w:type="dxa"/>
          </w:tcPr>
          <w:p w14:paraId="0DB80B59" w14:textId="77777777" w:rsidR="00701746" w:rsidRDefault="007919F7">
            <w:pPr>
              <w:pStyle w:val="Table09Row"/>
            </w:pPr>
            <w:r>
              <w:rPr>
                <w:i/>
              </w:rPr>
              <w:t>Liquor Control Amendment Act 2018</w:t>
            </w:r>
          </w:p>
        </w:tc>
        <w:tc>
          <w:tcPr>
            <w:tcW w:w="1276" w:type="dxa"/>
          </w:tcPr>
          <w:p w14:paraId="6897FC5E" w14:textId="77777777" w:rsidR="00701746" w:rsidRDefault="007919F7">
            <w:pPr>
              <w:pStyle w:val="Table09Row"/>
            </w:pPr>
            <w:r>
              <w:t>13 Jul 2018</w:t>
            </w:r>
          </w:p>
        </w:tc>
        <w:tc>
          <w:tcPr>
            <w:tcW w:w="3402" w:type="dxa"/>
          </w:tcPr>
          <w:p w14:paraId="29B99457" w14:textId="77777777" w:rsidR="00701746" w:rsidRDefault="007919F7">
            <w:pPr>
              <w:pStyle w:val="Table09Row"/>
            </w:pPr>
            <w:r>
              <w:t>s. 1 &amp; 2: 13 Jul 2018 (see s. 2(a));</w:t>
            </w:r>
          </w:p>
          <w:p w14:paraId="4F7CA08D" w14:textId="77777777" w:rsidR="00701746" w:rsidRDefault="007919F7">
            <w:pPr>
              <w:pStyle w:val="Table09Row"/>
            </w:pPr>
            <w:r>
              <w:t xml:space="preserve">s. 3, 4, 6, 7, 9, 11, 13‑16, 19, 23, 24, 27‑31, 33, 34, 37, 40‑44, 47‑52, 54, 55, 57‑59, 61 &amp; 64‑70: 18 Aug 2018 (see s. 2(b) and </w:t>
            </w:r>
            <w:r>
              <w:rPr>
                <w:i/>
              </w:rPr>
              <w:t>Gazette</w:t>
            </w:r>
            <w:r>
              <w:t xml:space="preserve"> 17 Aug 2018 p. 2893);</w:t>
            </w:r>
          </w:p>
          <w:p w14:paraId="7B281DFB" w14:textId="77777777" w:rsidR="00701746" w:rsidRDefault="007919F7">
            <w:pPr>
              <w:pStyle w:val="Table09Row"/>
            </w:pPr>
            <w:r>
              <w:t xml:space="preserve">s. 5, 8, 10, 12, 20‑22, 25, 26, 32, 35, 38, 39, 46, 56, 60, 62(2) &amp; 63: 3 Oct 2018 (see s. 2(b) and </w:t>
            </w:r>
            <w:r>
              <w:rPr>
                <w:i/>
              </w:rPr>
              <w:t>Gazette</w:t>
            </w:r>
            <w:r>
              <w:t xml:space="preserve"> 2 Oct 2018 p. 3779);</w:t>
            </w:r>
          </w:p>
          <w:p w14:paraId="4D132171" w14:textId="77777777" w:rsidR="00701746" w:rsidRDefault="007919F7">
            <w:pPr>
              <w:pStyle w:val="Table09Row"/>
            </w:pPr>
            <w:r>
              <w:t xml:space="preserve">s. 17, 18 &amp; 45: 2 Nov 2019 (see s. 2(b) and </w:t>
            </w:r>
            <w:r>
              <w:rPr>
                <w:i/>
              </w:rPr>
              <w:t>Gazette</w:t>
            </w:r>
            <w:r>
              <w:t xml:space="preserve"> 1 Nov 2019 p. 3857);</w:t>
            </w:r>
          </w:p>
          <w:p w14:paraId="71F6BE3F" w14:textId="77777777" w:rsidR="00701746" w:rsidRDefault="007919F7">
            <w:pPr>
              <w:pStyle w:val="Table09Row"/>
            </w:pPr>
            <w:r>
              <w:t>s. 53 &amp; 62(1) &amp; (3): 18 Sep 2021 (see s. 2(b) and SL 2021/162 cl. 2);</w:t>
            </w:r>
          </w:p>
          <w:p w14:paraId="21ED5AB2" w14:textId="77777777" w:rsidR="00701746" w:rsidRDefault="007919F7">
            <w:pPr>
              <w:pStyle w:val="Table09Row"/>
            </w:pPr>
            <w:r>
              <w:t>s. 36: 1 Feb 2022 (see s. 2(b) and SL 2021/198 cl. 2)</w:t>
            </w:r>
          </w:p>
        </w:tc>
        <w:tc>
          <w:tcPr>
            <w:tcW w:w="1123" w:type="dxa"/>
          </w:tcPr>
          <w:p w14:paraId="29BD100B" w14:textId="77777777" w:rsidR="00701746" w:rsidRDefault="00701746">
            <w:pPr>
              <w:pStyle w:val="Table09Row"/>
            </w:pPr>
          </w:p>
        </w:tc>
      </w:tr>
      <w:tr w:rsidR="00701746" w14:paraId="359C6ABA" w14:textId="77777777">
        <w:trPr>
          <w:cantSplit/>
          <w:jc w:val="center"/>
        </w:trPr>
        <w:tc>
          <w:tcPr>
            <w:tcW w:w="1418" w:type="dxa"/>
          </w:tcPr>
          <w:p w14:paraId="5ED4CA33" w14:textId="77777777" w:rsidR="00701746" w:rsidRDefault="007919F7">
            <w:pPr>
              <w:pStyle w:val="Table09Row"/>
            </w:pPr>
            <w:r>
              <w:t>2018/010</w:t>
            </w:r>
          </w:p>
        </w:tc>
        <w:tc>
          <w:tcPr>
            <w:tcW w:w="2693" w:type="dxa"/>
          </w:tcPr>
          <w:p w14:paraId="245DF0A1" w14:textId="77777777" w:rsidR="00701746" w:rsidRDefault="007919F7">
            <w:pPr>
              <w:pStyle w:val="Table09Row"/>
            </w:pPr>
            <w:r>
              <w:rPr>
                <w:i/>
              </w:rPr>
              <w:t xml:space="preserve">Corruption, Crime and Misconduct and Criminal Property </w:t>
            </w:r>
            <w:r>
              <w:rPr>
                <w:i/>
              </w:rPr>
              <w:t>Confiscation Amendment Act 2018</w:t>
            </w:r>
          </w:p>
        </w:tc>
        <w:tc>
          <w:tcPr>
            <w:tcW w:w="1276" w:type="dxa"/>
          </w:tcPr>
          <w:p w14:paraId="42E50BC2" w14:textId="77777777" w:rsidR="00701746" w:rsidRDefault="007919F7">
            <w:pPr>
              <w:pStyle w:val="Table09Row"/>
            </w:pPr>
            <w:r>
              <w:t>13 Jul 2018</w:t>
            </w:r>
          </w:p>
        </w:tc>
        <w:tc>
          <w:tcPr>
            <w:tcW w:w="3402" w:type="dxa"/>
          </w:tcPr>
          <w:p w14:paraId="6800DEF3" w14:textId="77777777" w:rsidR="00701746" w:rsidRDefault="007919F7">
            <w:pPr>
              <w:pStyle w:val="Table09Row"/>
            </w:pPr>
            <w:r>
              <w:t>Pt. 1: 13 Jul 2018 (see s. 2(a));</w:t>
            </w:r>
          </w:p>
          <w:p w14:paraId="04760971" w14:textId="77777777" w:rsidR="00701746" w:rsidRDefault="007919F7">
            <w:pPr>
              <w:pStyle w:val="Table09Row"/>
            </w:pPr>
            <w:r>
              <w:t xml:space="preserve">Act other than Pt. 1: 1 Sep 2018 (see s. 2(b) and </w:t>
            </w:r>
            <w:r>
              <w:rPr>
                <w:i/>
              </w:rPr>
              <w:t>Gazette</w:t>
            </w:r>
            <w:r>
              <w:t xml:space="preserve"> 17 Aug 2018 p. 2894)</w:t>
            </w:r>
          </w:p>
        </w:tc>
        <w:tc>
          <w:tcPr>
            <w:tcW w:w="1123" w:type="dxa"/>
          </w:tcPr>
          <w:p w14:paraId="3F54DC83" w14:textId="77777777" w:rsidR="00701746" w:rsidRDefault="00701746">
            <w:pPr>
              <w:pStyle w:val="Table09Row"/>
            </w:pPr>
          </w:p>
        </w:tc>
      </w:tr>
      <w:tr w:rsidR="00701746" w14:paraId="3F6713CA" w14:textId="77777777">
        <w:trPr>
          <w:cantSplit/>
          <w:jc w:val="center"/>
        </w:trPr>
        <w:tc>
          <w:tcPr>
            <w:tcW w:w="1418" w:type="dxa"/>
          </w:tcPr>
          <w:p w14:paraId="4CB732F1" w14:textId="77777777" w:rsidR="00701746" w:rsidRDefault="007919F7">
            <w:pPr>
              <w:pStyle w:val="Table09Row"/>
            </w:pPr>
            <w:r>
              <w:t>2018/011</w:t>
            </w:r>
          </w:p>
        </w:tc>
        <w:tc>
          <w:tcPr>
            <w:tcW w:w="2693" w:type="dxa"/>
          </w:tcPr>
          <w:p w14:paraId="2B2A2B6F" w14:textId="77777777" w:rsidR="00701746" w:rsidRDefault="007919F7">
            <w:pPr>
              <w:pStyle w:val="Table09Row"/>
            </w:pPr>
            <w:r>
              <w:rPr>
                <w:i/>
              </w:rPr>
              <w:t>Terrorism (Extraordinary Powers) Amendment Act 2018</w:t>
            </w:r>
          </w:p>
        </w:tc>
        <w:tc>
          <w:tcPr>
            <w:tcW w:w="1276" w:type="dxa"/>
          </w:tcPr>
          <w:p w14:paraId="0BD0F9AC" w14:textId="77777777" w:rsidR="00701746" w:rsidRDefault="007919F7">
            <w:pPr>
              <w:pStyle w:val="Table09Row"/>
            </w:pPr>
            <w:r>
              <w:t>13 Jul 2018</w:t>
            </w:r>
          </w:p>
        </w:tc>
        <w:tc>
          <w:tcPr>
            <w:tcW w:w="3402" w:type="dxa"/>
          </w:tcPr>
          <w:p w14:paraId="6B0705BC" w14:textId="77777777" w:rsidR="00701746" w:rsidRDefault="007919F7">
            <w:pPr>
              <w:pStyle w:val="Table09Row"/>
            </w:pPr>
            <w:r>
              <w:t>s. 1 &amp; 2: 13 Jul 2018 (see s. 2(a));</w:t>
            </w:r>
          </w:p>
          <w:p w14:paraId="0773FDBA" w14:textId="77777777" w:rsidR="00701746" w:rsidRDefault="007919F7">
            <w:pPr>
              <w:pStyle w:val="Table09Row"/>
            </w:pPr>
            <w:r>
              <w:t>Act other than s. 1 &amp; 2: 14 Jul 2018 (see s. 2(b))</w:t>
            </w:r>
          </w:p>
        </w:tc>
        <w:tc>
          <w:tcPr>
            <w:tcW w:w="1123" w:type="dxa"/>
          </w:tcPr>
          <w:p w14:paraId="07D988F0" w14:textId="77777777" w:rsidR="00701746" w:rsidRDefault="00701746">
            <w:pPr>
              <w:pStyle w:val="Table09Row"/>
            </w:pPr>
          </w:p>
        </w:tc>
      </w:tr>
      <w:tr w:rsidR="00701746" w14:paraId="545E9D66" w14:textId="77777777">
        <w:trPr>
          <w:cantSplit/>
          <w:jc w:val="center"/>
        </w:trPr>
        <w:tc>
          <w:tcPr>
            <w:tcW w:w="1418" w:type="dxa"/>
          </w:tcPr>
          <w:p w14:paraId="706EF37D" w14:textId="77777777" w:rsidR="00701746" w:rsidRDefault="007919F7">
            <w:pPr>
              <w:pStyle w:val="Table09Row"/>
            </w:pPr>
            <w:r>
              <w:t>2018/012</w:t>
            </w:r>
          </w:p>
        </w:tc>
        <w:tc>
          <w:tcPr>
            <w:tcW w:w="2693" w:type="dxa"/>
          </w:tcPr>
          <w:p w14:paraId="6B7FEAB5" w14:textId="77777777" w:rsidR="00701746" w:rsidRDefault="007919F7">
            <w:pPr>
              <w:pStyle w:val="Table09Row"/>
            </w:pPr>
            <w:r>
              <w:rPr>
                <w:i/>
              </w:rPr>
              <w:t>Natural Gas (Canning Basin Joint Venture) Agreement (Termination) Act 2018</w:t>
            </w:r>
          </w:p>
        </w:tc>
        <w:tc>
          <w:tcPr>
            <w:tcW w:w="1276" w:type="dxa"/>
          </w:tcPr>
          <w:p w14:paraId="255C1BF7" w14:textId="77777777" w:rsidR="00701746" w:rsidRDefault="007919F7">
            <w:pPr>
              <w:pStyle w:val="Table09Row"/>
            </w:pPr>
            <w:r>
              <w:t>21 Aug 2018</w:t>
            </w:r>
          </w:p>
        </w:tc>
        <w:tc>
          <w:tcPr>
            <w:tcW w:w="3402" w:type="dxa"/>
          </w:tcPr>
          <w:p w14:paraId="59A99018" w14:textId="77777777" w:rsidR="00701746" w:rsidRDefault="007919F7">
            <w:pPr>
              <w:pStyle w:val="Table09Row"/>
            </w:pPr>
            <w:r>
              <w:t>s. 1 &amp; 2: 21 Aug 2018 (see s. 2(a));</w:t>
            </w:r>
          </w:p>
          <w:p w14:paraId="5909DFDB" w14:textId="77777777" w:rsidR="00701746" w:rsidRDefault="007919F7">
            <w:pPr>
              <w:pStyle w:val="Table09Row"/>
            </w:pPr>
            <w:r>
              <w:t>Act other than s. 1 &amp; 2: 22 Aug 2018 (see s. 2(b))</w:t>
            </w:r>
          </w:p>
        </w:tc>
        <w:tc>
          <w:tcPr>
            <w:tcW w:w="1123" w:type="dxa"/>
          </w:tcPr>
          <w:p w14:paraId="6ADDA70D" w14:textId="77777777" w:rsidR="00701746" w:rsidRDefault="00701746">
            <w:pPr>
              <w:pStyle w:val="Table09Row"/>
            </w:pPr>
          </w:p>
        </w:tc>
      </w:tr>
      <w:tr w:rsidR="00701746" w14:paraId="56818A89" w14:textId="77777777">
        <w:trPr>
          <w:cantSplit/>
          <w:jc w:val="center"/>
        </w:trPr>
        <w:tc>
          <w:tcPr>
            <w:tcW w:w="1418" w:type="dxa"/>
          </w:tcPr>
          <w:p w14:paraId="4CC93FAD" w14:textId="77777777" w:rsidR="00701746" w:rsidRDefault="007919F7">
            <w:pPr>
              <w:pStyle w:val="Table09Row"/>
            </w:pPr>
            <w:r>
              <w:t>2018/013</w:t>
            </w:r>
          </w:p>
        </w:tc>
        <w:tc>
          <w:tcPr>
            <w:tcW w:w="2693" w:type="dxa"/>
          </w:tcPr>
          <w:p w14:paraId="5F9C9FB8" w14:textId="77777777" w:rsidR="00701746" w:rsidRDefault="007919F7">
            <w:pPr>
              <w:pStyle w:val="Table09Row"/>
            </w:pPr>
            <w:r>
              <w:rPr>
                <w:i/>
              </w:rPr>
              <w:t>Appropriation (Recurrent 2018‑19) Act 2018</w:t>
            </w:r>
          </w:p>
        </w:tc>
        <w:tc>
          <w:tcPr>
            <w:tcW w:w="1276" w:type="dxa"/>
          </w:tcPr>
          <w:p w14:paraId="16A847D0" w14:textId="77777777" w:rsidR="00701746" w:rsidRDefault="007919F7">
            <w:pPr>
              <w:pStyle w:val="Table09Row"/>
            </w:pPr>
            <w:r>
              <w:t>24 Aug 2018</w:t>
            </w:r>
          </w:p>
        </w:tc>
        <w:tc>
          <w:tcPr>
            <w:tcW w:w="3402" w:type="dxa"/>
          </w:tcPr>
          <w:p w14:paraId="50D7B49A" w14:textId="77777777" w:rsidR="00701746" w:rsidRDefault="007919F7">
            <w:pPr>
              <w:pStyle w:val="Table09Row"/>
            </w:pPr>
            <w:r>
              <w:t>s. 1 &amp; 2: 24 Aug 2018 (see s. 2(a));</w:t>
            </w:r>
          </w:p>
          <w:p w14:paraId="7E386111" w14:textId="77777777" w:rsidR="00701746" w:rsidRDefault="007919F7">
            <w:pPr>
              <w:pStyle w:val="Table09Row"/>
            </w:pPr>
            <w:r>
              <w:t>Act other than s. 1 &amp; 2: 25 Aug 2018 (see s. 2(b))</w:t>
            </w:r>
          </w:p>
        </w:tc>
        <w:tc>
          <w:tcPr>
            <w:tcW w:w="1123" w:type="dxa"/>
          </w:tcPr>
          <w:p w14:paraId="53F0C34F" w14:textId="77777777" w:rsidR="00701746" w:rsidRDefault="00701746">
            <w:pPr>
              <w:pStyle w:val="Table09Row"/>
            </w:pPr>
          </w:p>
        </w:tc>
      </w:tr>
      <w:tr w:rsidR="00701746" w14:paraId="731D508A" w14:textId="77777777">
        <w:trPr>
          <w:cantSplit/>
          <w:jc w:val="center"/>
        </w:trPr>
        <w:tc>
          <w:tcPr>
            <w:tcW w:w="1418" w:type="dxa"/>
          </w:tcPr>
          <w:p w14:paraId="42AC85A2" w14:textId="77777777" w:rsidR="00701746" w:rsidRDefault="007919F7">
            <w:pPr>
              <w:pStyle w:val="Table09Row"/>
            </w:pPr>
            <w:r>
              <w:t>2018/014</w:t>
            </w:r>
          </w:p>
        </w:tc>
        <w:tc>
          <w:tcPr>
            <w:tcW w:w="2693" w:type="dxa"/>
          </w:tcPr>
          <w:p w14:paraId="6F8F65D9" w14:textId="77777777" w:rsidR="00701746" w:rsidRDefault="007919F7">
            <w:pPr>
              <w:pStyle w:val="Table09Row"/>
            </w:pPr>
            <w:r>
              <w:rPr>
                <w:i/>
              </w:rPr>
              <w:t>Appropriation (Capital 2018‑19) Act 2018</w:t>
            </w:r>
          </w:p>
        </w:tc>
        <w:tc>
          <w:tcPr>
            <w:tcW w:w="1276" w:type="dxa"/>
          </w:tcPr>
          <w:p w14:paraId="6B433967" w14:textId="77777777" w:rsidR="00701746" w:rsidRDefault="007919F7">
            <w:pPr>
              <w:pStyle w:val="Table09Row"/>
            </w:pPr>
            <w:r>
              <w:t>24 Aug 2018</w:t>
            </w:r>
          </w:p>
        </w:tc>
        <w:tc>
          <w:tcPr>
            <w:tcW w:w="3402" w:type="dxa"/>
          </w:tcPr>
          <w:p w14:paraId="0CFE2320" w14:textId="77777777" w:rsidR="00701746" w:rsidRDefault="007919F7">
            <w:pPr>
              <w:pStyle w:val="Table09Row"/>
            </w:pPr>
            <w:r>
              <w:t>s. 1 &amp; 2: 24 Aug 2018 (see s. 2(a));</w:t>
            </w:r>
          </w:p>
          <w:p w14:paraId="0C963C19" w14:textId="77777777" w:rsidR="00701746" w:rsidRDefault="007919F7">
            <w:pPr>
              <w:pStyle w:val="Table09Row"/>
            </w:pPr>
            <w:r>
              <w:t>Act other than s. 1 &amp; 2: 25 Aug 2018 (see s. 2(b))</w:t>
            </w:r>
          </w:p>
        </w:tc>
        <w:tc>
          <w:tcPr>
            <w:tcW w:w="1123" w:type="dxa"/>
          </w:tcPr>
          <w:p w14:paraId="7A8C4AC5" w14:textId="77777777" w:rsidR="00701746" w:rsidRDefault="00701746">
            <w:pPr>
              <w:pStyle w:val="Table09Row"/>
            </w:pPr>
          </w:p>
        </w:tc>
      </w:tr>
      <w:tr w:rsidR="00701746" w14:paraId="2C5F188B" w14:textId="77777777">
        <w:trPr>
          <w:cantSplit/>
          <w:jc w:val="center"/>
        </w:trPr>
        <w:tc>
          <w:tcPr>
            <w:tcW w:w="1418" w:type="dxa"/>
          </w:tcPr>
          <w:p w14:paraId="46A7AA67" w14:textId="77777777" w:rsidR="00701746" w:rsidRDefault="007919F7">
            <w:pPr>
              <w:pStyle w:val="Table09Row"/>
            </w:pPr>
            <w:r>
              <w:t>2018/015</w:t>
            </w:r>
          </w:p>
        </w:tc>
        <w:tc>
          <w:tcPr>
            <w:tcW w:w="2693" w:type="dxa"/>
          </w:tcPr>
          <w:p w14:paraId="29411D64" w14:textId="77777777" w:rsidR="00701746" w:rsidRDefault="007919F7">
            <w:pPr>
              <w:pStyle w:val="Table09Row"/>
            </w:pPr>
            <w:r>
              <w:rPr>
                <w:i/>
              </w:rPr>
              <w:t>Industrial Hemp Amendment Act 2018</w:t>
            </w:r>
          </w:p>
        </w:tc>
        <w:tc>
          <w:tcPr>
            <w:tcW w:w="1276" w:type="dxa"/>
          </w:tcPr>
          <w:p w14:paraId="4211555A" w14:textId="77777777" w:rsidR="00701746" w:rsidRDefault="007919F7">
            <w:pPr>
              <w:pStyle w:val="Table09Row"/>
            </w:pPr>
            <w:r>
              <w:t>28 Aug 2018</w:t>
            </w:r>
          </w:p>
        </w:tc>
        <w:tc>
          <w:tcPr>
            <w:tcW w:w="3402" w:type="dxa"/>
          </w:tcPr>
          <w:p w14:paraId="2E04373C" w14:textId="77777777" w:rsidR="00701746" w:rsidRDefault="007919F7">
            <w:pPr>
              <w:pStyle w:val="Table09Row"/>
            </w:pPr>
            <w:r>
              <w:t>Pt. 1: 28 Aug 2018 (see s. 2(a));</w:t>
            </w:r>
          </w:p>
          <w:p w14:paraId="72C7D4F5" w14:textId="77777777" w:rsidR="00701746" w:rsidRDefault="007919F7">
            <w:pPr>
              <w:pStyle w:val="Table09Row"/>
            </w:pPr>
            <w:r>
              <w:t xml:space="preserve">Act other than Pt. 1: 22 Sep 2018 (see s. 2(b) and </w:t>
            </w:r>
            <w:r>
              <w:rPr>
                <w:i/>
              </w:rPr>
              <w:t>Gazette</w:t>
            </w:r>
            <w:r>
              <w:t xml:space="preserve"> 21 Sep 2018 p. 3533)</w:t>
            </w:r>
          </w:p>
        </w:tc>
        <w:tc>
          <w:tcPr>
            <w:tcW w:w="1123" w:type="dxa"/>
          </w:tcPr>
          <w:p w14:paraId="7741A4E0" w14:textId="77777777" w:rsidR="00701746" w:rsidRDefault="00701746">
            <w:pPr>
              <w:pStyle w:val="Table09Row"/>
            </w:pPr>
          </w:p>
        </w:tc>
      </w:tr>
      <w:tr w:rsidR="00701746" w14:paraId="4EC4318B" w14:textId="77777777">
        <w:trPr>
          <w:cantSplit/>
          <w:jc w:val="center"/>
        </w:trPr>
        <w:tc>
          <w:tcPr>
            <w:tcW w:w="1418" w:type="dxa"/>
          </w:tcPr>
          <w:p w14:paraId="573D4704" w14:textId="77777777" w:rsidR="00701746" w:rsidRDefault="007919F7">
            <w:pPr>
              <w:pStyle w:val="Table09Row"/>
            </w:pPr>
            <w:r>
              <w:t>2018/016</w:t>
            </w:r>
          </w:p>
        </w:tc>
        <w:tc>
          <w:tcPr>
            <w:tcW w:w="2693" w:type="dxa"/>
          </w:tcPr>
          <w:p w14:paraId="64DA38F8" w14:textId="77777777" w:rsidR="00701746" w:rsidRDefault="007919F7">
            <w:pPr>
              <w:pStyle w:val="Table09Row"/>
            </w:pPr>
            <w:r>
              <w:rPr>
                <w:i/>
              </w:rPr>
              <w:t>Occupational Safety and Health Amendment Act 2018</w:t>
            </w:r>
          </w:p>
        </w:tc>
        <w:tc>
          <w:tcPr>
            <w:tcW w:w="1276" w:type="dxa"/>
          </w:tcPr>
          <w:p w14:paraId="22C87E1A" w14:textId="77777777" w:rsidR="00701746" w:rsidRDefault="007919F7">
            <w:pPr>
              <w:pStyle w:val="Table09Row"/>
            </w:pPr>
            <w:r>
              <w:t>7 Sep 2018</w:t>
            </w:r>
          </w:p>
        </w:tc>
        <w:tc>
          <w:tcPr>
            <w:tcW w:w="3402" w:type="dxa"/>
          </w:tcPr>
          <w:p w14:paraId="009A7687" w14:textId="77777777" w:rsidR="00701746" w:rsidRDefault="007919F7">
            <w:pPr>
              <w:pStyle w:val="Table09Row"/>
            </w:pPr>
            <w:r>
              <w:t>s. 1 &amp; 2: 7 Sep 2018 (see s. 2(a));</w:t>
            </w:r>
          </w:p>
          <w:p w14:paraId="40C1CCAB" w14:textId="77777777" w:rsidR="00701746" w:rsidRDefault="007919F7">
            <w:pPr>
              <w:pStyle w:val="Table09Row"/>
            </w:pPr>
            <w:r>
              <w:t xml:space="preserve">Act other than s. 1 &amp; 2: 3 Oct 2018 (see s. 2(b) and </w:t>
            </w:r>
            <w:r>
              <w:rPr>
                <w:i/>
              </w:rPr>
              <w:t>Gazette</w:t>
            </w:r>
            <w:r>
              <w:t xml:space="preserve"> 2 Oct 2018 p. 3780)</w:t>
            </w:r>
          </w:p>
        </w:tc>
        <w:tc>
          <w:tcPr>
            <w:tcW w:w="1123" w:type="dxa"/>
          </w:tcPr>
          <w:p w14:paraId="65D59BBB" w14:textId="77777777" w:rsidR="00701746" w:rsidRDefault="00701746">
            <w:pPr>
              <w:pStyle w:val="Table09Row"/>
            </w:pPr>
          </w:p>
        </w:tc>
      </w:tr>
      <w:tr w:rsidR="00701746" w14:paraId="4CBB1BCD" w14:textId="77777777">
        <w:trPr>
          <w:cantSplit/>
          <w:jc w:val="center"/>
        </w:trPr>
        <w:tc>
          <w:tcPr>
            <w:tcW w:w="1418" w:type="dxa"/>
          </w:tcPr>
          <w:p w14:paraId="57AD8ED1" w14:textId="77777777" w:rsidR="00701746" w:rsidRDefault="007919F7">
            <w:pPr>
              <w:pStyle w:val="Table09Row"/>
            </w:pPr>
            <w:r>
              <w:lastRenderedPageBreak/>
              <w:t>2018/017</w:t>
            </w:r>
          </w:p>
        </w:tc>
        <w:tc>
          <w:tcPr>
            <w:tcW w:w="2693" w:type="dxa"/>
          </w:tcPr>
          <w:p w14:paraId="384CC24A" w14:textId="77777777" w:rsidR="00701746" w:rsidRDefault="007919F7">
            <w:pPr>
              <w:pStyle w:val="Table09Row"/>
            </w:pPr>
            <w:r>
              <w:rPr>
                <w:i/>
              </w:rPr>
              <w:t>Mines Safety and Inspection Amendment Act 2018</w:t>
            </w:r>
          </w:p>
        </w:tc>
        <w:tc>
          <w:tcPr>
            <w:tcW w:w="1276" w:type="dxa"/>
          </w:tcPr>
          <w:p w14:paraId="73C66CF8" w14:textId="77777777" w:rsidR="00701746" w:rsidRDefault="007919F7">
            <w:pPr>
              <w:pStyle w:val="Table09Row"/>
            </w:pPr>
            <w:r>
              <w:t>7 Sep 2018</w:t>
            </w:r>
          </w:p>
        </w:tc>
        <w:tc>
          <w:tcPr>
            <w:tcW w:w="3402" w:type="dxa"/>
          </w:tcPr>
          <w:p w14:paraId="1E4F4900" w14:textId="77777777" w:rsidR="00701746" w:rsidRDefault="007919F7">
            <w:pPr>
              <w:pStyle w:val="Table09Row"/>
            </w:pPr>
            <w:r>
              <w:t>s. 1 &amp; 2: 7 Sep 2018 (see s. 2(a));</w:t>
            </w:r>
          </w:p>
          <w:p w14:paraId="62B055D9" w14:textId="77777777" w:rsidR="00701746" w:rsidRDefault="007919F7">
            <w:pPr>
              <w:pStyle w:val="Table09Row"/>
            </w:pPr>
            <w:r>
              <w:t xml:space="preserve">Act other than s. 1 &amp; 2: 3 Oct 2018 (see s. 2(b) and </w:t>
            </w:r>
            <w:r>
              <w:rPr>
                <w:i/>
              </w:rPr>
              <w:t>Gazette</w:t>
            </w:r>
            <w:r>
              <w:t xml:space="preserve"> 2 Oct 2018 p. 3780)</w:t>
            </w:r>
          </w:p>
        </w:tc>
        <w:tc>
          <w:tcPr>
            <w:tcW w:w="1123" w:type="dxa"/>
          </w:tcPr>
          <w:p w14:paraId="21DA3F4C" w14:textId="77777777" w:rsidR="00701746" w:rsidRDefault="00701746">
            <w:pPr>
              <w:pStyle w:val="Table09Row"/>
            </w:pPr>
          </w:p>
        </w:tc>
      </w:tr>
      <w:tr w:rsidR="00701746" w14:paraId="619A1303" w14:textId="77777777">
        <w:trPr>
          <w:cantSplit/>
          <w:jc w:val="center"/>
        </w:trPr>
        <w:tc>
          <w:tcPr>
            <w:tcW w:w="1418" w:type="dxa"/>
          </w:tcPr>
          <w:p w14:paraId="41267578" w14:textId="77777777" w:rsidR="00701746" w:rsidRDefault="007919F7">
            <w:pPr>
              <w:pStyle w:val="Table09Row"/>
            </w:pPr>
            <w:r>
              <w:t>2018/018</w:t>
            </w:r>
          </w:p>
        </w:tc>
        <w:tc>
          <w:tcPr>
            <w:tcW w:w="2693" w:type="dxa"/>
          </w:tcPr>
          <w:p w14:paraId="7B7548F1" w14:textId="77777777" w:rsidR="00701746" w:rsidRDefault="007919F7">
            <w:pPr>
              <w:pStyle w:val="Table09Row"/>
            </w:pPr>
            <w:r>
              <w:rPr>
                <w:i/>
              </w:rPr>
              <w:t>Education and Care Services National Law (WA) Amendment Act 2018</w:t>
            </w:r>
          </w:p>
        </w:tc>
        <w:tc>
          <w:tcPr>
            <w:tcW w:w="1276" w:type="dxa"/>
          </w:tcPr>
          <w:p w14:paraId="5D7C4946" w14:textId="77777777" w:rsidR="00701746" w:rsidRDefault="007919F7">
            <w:pPr>
              <w:pStyle w:val="Table09Row"/>
            </w:pPr>
            <w:r>
              <w:t>7 Sep 2018</w:t>
            </w:r>
          </w:p>
        </w:tc>
        <w:tc>
          <w:tcPr>
            <w:tcW w:w="3402" w:type="dxa"/>
          </w:tcPr>
          <w:p w14:paraId="0413E8DC" w14:textId="77777777" w:rsidR="00701746" w:rsidRDefault="007919F7">
            <w:pPr>
              <w:pStyle w:val="Table09Row"/>
            </w:pPr>
            <w:r>
              <w:t>Pt. 1: 7 Sep 2018 (see s. 2(a));</w:t>
            </w:r>
          </w:p>
          <w:p w14:paraId="0AD8FF04" w14:textId="77777777" w:rsidR="00701746" w:rsidRDefault="007919F7">
            <w:pPr>
              <w:pStyle w:val="Table09Row"/>
            </w:pPr>
            <w:r>
              <w:t>Act other than Pt. 1: 1 Oct 2018 (see s. 2(b)(i))</w:t>
            </w:r>
          </w:p>
        </w:tc>
        <w:tc>
          <w:tcPr>
            <w:tcW w:w="1123" w:type="dxa"/>
          </w:tcPr>
          <w:p w14:paraId="41BBEDAE" w14:textId="77777777" w:rsidR="00701746" w:rsidRDefault="00701746">
            <w:pPr>
              <w:pStyle w:val="Table09Row"/>
            </w:pPr>
          </w:p>
        </w:tc>
      </w:tr>
      <w:tr w:rsidR="00701746" w14:paraId="49168A1C" w14:textId="77777777">
        <w:trPr>
          <w:cantSplit/>
          <w:jc w:val="center"/>
        </w:trPr>
        <w:tc>
          <w:tcPr>
            <w:tcW w:w="1418" w:type="dxa"/>
          </w:tcPr>
          <w:p w14:paraId="6ED83C05" w14:textId="77777777" w:rsidR="00701746" w:rsidRDefault="007919F7">
            <w:pPr>
              <w:pStyle w:val="Table09Row"/>
            </w:pPr>
            <w:r>
              <w:t>2018/019</w:t>
            </w:r>
          </w:p>
        </w:tc>
        <w:tc>
          <w:tcPr>
            <w:tcW w:w="2693" w:type="dxa"/>
          </w:tcPr>
          <w:p w14:paraId="7883752A" w14:textId="77777777" w:rsidR="00701746" w:rsidRDefault="007919F7">
            <w:pPr>
              <w:pStyle w:val="Table09Row"/>
            </w:pPr>
            <w:r>
              <w:rPr>
                <w:i/>
              </w:rPr>
              <w:t>Road Traffic Amendment (Driving Offences) Act 2018</w:t>
            </w:r>
          </w:p>
        </w:tc>
        <w:tc>
          <w:tcPr>
            <w:tcW w:w="1276" w:type="dxa"/>
          </w:tcPr>
          <w:p w14:paraId="6632B515" w14:textId="77777777" w:rsidR="00701746" w:rsidRDefault="007919F7">
            <w:pPr>
              <w:pStyle w:val="Table09Row"/>
            </w:pPr>
            <w:r>
              <w:t>7 Sep 2018</w:t>
            </w:r>
          </w:p>
        </w:tc>
        <w:tc>
          <w:tcPr>
            <w:tcW w:w="3402" w:type="dxa"/>
          </w:tcPr>
          <w:p w14:paraId="4259C4F7" w14:textId="77777777" w:rsidR="00701746" w:rsidRDefault="007919F7">
            <w:pPr>
              <w:pStyle w:val="Table09Row"/>
            </w:pPr>
            <w:r>
              <w:t>Pt. 1: 7 Sep 2018 (see s. 2(a));</w:t>
            </w:r>
          </w:p>
          <w:p w14:paraId="08E60582" w14:textId="77777777" w:rsidR="00701746" w:rsidRDefault="007919F7">
            <w:pPr>
              <w:pStyle w:val="Table09Row"/>
            </w:pPr>
            <w:r>
              <w:t xml:space="preserve">Act other than Pt. 1: 17 Nov 2018 (see s. 2(b) and </w:t>
            </w:r>
            <w:r>
              <w:rPr>
                <w:i/>
              </w:rPr>
              <w:t>Gazette</w:t>
            </w:r>
            <w:r>
              <w:t xml:space="preserve"> 16 Nov 2018 p. 4523)</w:t>
            </w:r>
          </w:p>
        </w:tc>
        <w:tc>
          <w:tcPr>
            <w:tcW w:w="1123" w:type="dxa"/>
          </w:tcPr>
          <w:p w14:paraId="7B6E1487" w14:textId="77777777" w:rsidR="00701746" w:rsidRDefault="00701746">
            <w:pPr>
              <w:pStyle w:val="Table09Row"/>
            </w:pPr>
          </w:p>
        </w:tc>
      </w:tr>
      <w:tr w:rsidR="00701746" w14:paraId="03A28FDB" w14:textId="77777777">
        <w:trPr>
          <w:cantSplit/>
          <w:jc w:val="center"/>
        </w:trPr>
        <w:tc>
          <w:tcPr>
            <w:tcW w:w="1418" w:type="dxa"/>
          </w:tcPr>
          <w:p w14:paraId="00BD32CF" w14:textId="77777777" w:rsidR="00701746" w:rsidRDefault="007919F7">
            <w:pPr>
              <w:pStyle w:val="Table09Row"/>
            </w:pPr>
            <w:r>
              <w:t>2018/020</w:t>
            </w:r>
          </w:p>
        </w:tc>
        <w:tc>
          <w:tcPr>
            <w:tcW w:w="2693" w:type="dxa"/>
          </w:tcPr>
          <w:p w14:paraId="7552F27B" w14:textId="77777777" w:rsidR="00701746" w:rsidRDefault="007919F7">
            <w:pPr>
              <w:pStyle w:val="Table09Row"/>
            </w:pPr>
            <w:r>
              <w:rPr>
                <w:i/>
              </w:rPr>
              <w:t>Historical Homosexual Convictions Expungement Act 2018</w:t>
            </w:r>
          </w:p>
        </w:tc>
        <w:tc>
          <w:tcPr>
            <w:tcW w:w="1276" w:type="dxa"/>
          </w:tcPr>
          <w:p w14:paraId="0A2D5D3D" w14:textId="77777777" w:rsidR="00701746" w:rsidRDefault="007919F7">
            <w:pPr>
              <w:pStyle w:val="Table09Row"/>
            </w:pPr>
            <w:r>
              <w:t>18 Sep 2018</w:t>
            </w:r>
          </w:p>
        </w:tc>
        <w:tc>
          <w:tcPr>
            <w:tcW w:w="3402" w:type="dxa"/>
          </w:tcPr>
          <w:p w14:paraId="095E9241" w14:textId="77777777" w:rsidR="00701746" w:rsidRDefault="007919F7">
            <w:pPr>
              <w:pStyle w:val="Table09Row"/>
            </w:pPr>
            <w:r>
              <w:t>Pt. 1 other than s. 3 &amp; 4: 18 Sep 2018 (see s. 2(a));</w:t>
            </w:r>
          </w:p>
          <w:p w14:paraId="0C1D77B9" w14:textId="77777777" w:rsidR="00701746" w:rsidRDefault="007919F7">
            <w:pPr>
              <w:pStyle w:val="Table09Row"/>
            </w:pPr>
            <w:r>
              <w:t xml:space="preserve">Act other than s. 1 &amp; 2: 15 Oct 2018 (see s. 2(b) and </w:t>
            </w:r>
            <w:r>
              <w:rPr>
                <w:i/>
              </w:rPr>
              <w:t>Gazette</w:t>
            </w:r>
            <w:r>
              <w:t xml:space="preserve"> 12 Oct 2018 p. 4059)</w:t>
            </w:r>
          </w:p>
        </w:tc>
        <w:tc>
          <w:tcPr>
            <w:tcW w:w="1123" w:type="dxa"/>
          </w:tcPr>
          <w:p w14:paraId="618698D8" w14:textId="77777777" w:rsidR="00701746" w:rsidRDefault="00701746">
            <w:pPr>
              <w:pStyle w:val="Table09Row"/>
            </w:pPr>
          </w:p>
        </w:tc>
      </w:tr>
      <w:tr w:rsidR="00701746" w14:paraId="31A6D34D" w14:textId="77777777">
        <w:trPr>
          <w:cantSplit/>
          <w:jc w:val="center"/>
        </w:trPr>
        <w:tc>
          <w:tcPr>
            <w:tcW w:w="1418" w:type="dxa"/>
          </w:tcPr>
          <w:p w14:paraId="0E7581EE" w14:textId="77777777" w:rsidR="00701746" w:rsidRDefault="007919F7">
            <w:pPr>
              <w:pStyle w:val="Table09Row"/>
            </w:pPr>
            <w:r>
              <w:t>2018/021</w:t>
            </w:r>
          </w:p>
        </w:tc>
        <w:tc>
          <w:tcPr>
            <w:tcW w:w="2693" w:type="dxa"/>
          </w:tcPr>
          <w:p w14:paraId="4D0631DF" w14:textId="77777777" w:rsidR="00701746" w:rsidRDefault="007919F7">
            <w:pPr>
              <w:pStyle w:val="Table09Row"/>
            </w:pPr>
            <w:r>
              <w:rPr>
                <w:i/>
              </w:rPr>
              <w:t>Tobacco Products Control Amendment Act 2018</w:t>
            </w:r>
          </w:p>
        </w:tc>
        <w:tc>
          <w:tcPr>
            <w:tcW w:w="1276" w:type="dxa"/>
          </w:tcPr>
          <w:p w14:paraId="01B40A83" w14:textId="77777777" w:rsidR="00701746" w:rsidRDefault="007919F7">
            <w:pPr>
              <w:pStyle w:val="Table09Row"/>
            </w:pPr>
            <w:r>
              <w:t>18 Sep 2018</w:t>
            </w:r>
          </w:p>
        </w:tc>
        <w:tc>
          <w:tcPr>
            <w:tcW w:w="3402" w:type="dxa"/>
          </w:tcPr>
          <w:p w14:paraId="7303F68A" w14:textId="77777777" w:rsidR="00701746" w:rsidRDefault="007919F7">
            <w:pPr>
              <w:pStyle w:val="Table09Row"/>
            </w:pPr>
            <w:r>
              <w:t>s. 1 &amp; 2: 18 Sep 2018 (see s. 2(a));</w:t>
            </w:r>
          </w:p>
          <w:p w14:paraId="7A15F9C1" w14:textId="77777777" w:rsidR="00701746" w:rsidRDefault="007919F7">
            <w:pPr>
              <w:pStyle w:val="Table09Row"/>
            </w:pPr>
            <w:r>
              <w:t>Act other than s. 1, 2 &amp; 4: 18 Mar 2019 (see s. 2(c));</w:t>
            </w:r>
          </w:p>
          <w:p w14:paraId="381B47FE" w14:textId="77777777" w:rsidR="00701746" w:rsidRDefault="007919F7">
            <w:pPr>
              <w:pStyle w:val="Table09Row"/>
            </w:pPr>
            <w:r>
              <w:t>s. 4: 18 Sep 2020 (see s. 2(b))</w:t>
            </w:r>
          </w:p>
        </w:tc>
        <w:tc>
          <w:tcPr>
            <w:tcW w:w="1123" w:type="dxa"/>
          </w:tcPr>
          <w:p w14:paraId="09A59DE3" w14:textId="77777777" w:rsidR="00701746" w:rsidRDefault="00701746">
            <w:pPr>
              <w:pStyle w:val="Table09Row"/>
            </w:pPr>
          </w:p>
        </w:tc>
      </w:tr>
      <w:tr w:rsidR="00701746" w14:paraId="49A8DE56" w14:textId="77777777">
        <w:trPr>
          <w:cantSplit/>
          <w:jc w:val="center"/>
        </w:trPr>
        <w:tc>
          <w:tcPr>
            <w:tcW w:w="1418" w:type="dxa"/>
          </w:tcPr>
          <w:p w14:paraId="6804EF89" w14:textId="77777777" w:rsidR="00701746" w:rsidRDefault="007919F7">
            <w:pPr>
              <w:pStyle w:val="Table09Row"/>
            </w:pPr>
            <w:r>
              <w:t>2018/022</w:t>
            </w:r>
          </w:p>
        </w:tc>
        <w:tc>
          <w:tcPr>
            <w:tcW w:w="2693" w:type="dxa"/>
          </w:tcPr>
          <w:p w14:paraId="20664E50" w14:textId="77777777" w:rsidR="00701746" w:rsidRDefault="007919F7">
            <w:pPr>
              <w:pStyle w:val="Table09Row"/>
            </w:pPr>
            <w:r>
              <w:rPr>
                <w:i/>
              </w:rPr>
              <w:t>Heritage Act 2018</w:t>
            </w:r>
          </w:p>
        </w:tc>
        <w:tc>
          <w:tcPr>
            <w:tcW w:w="1276" w:type="dxa"/>
          </w:tcPr>
          <w:p w14:paraId="0FD709FD" w14:textId="77777777" w:rsidR="00701746" w:rsidRDefault="007919F7">
            <w:pPr>
              <w:pStyle w:val="Table09Row"/>
            </w:pPr>
            <w:r>
              <w:t>18 Sep 2018</w:t>
            </w:r>
          </w:p>
        </w:tc>
        <w:tc>
          <w:tcPr>
            <w:tcW w:w="3402" w:type="dxa"/>
          </w:tcPr>
          <w:p w14:paraId="47A6E7DB" w14:textId="77777777" w:rsidR="00701746" w:rsidRDefault="007919F7">
            <w:pPr>
              <w:pStyle w:val="Table09Row"/>
            </w:pPr>
            <w:r>
              <w:t>Pt. 1 (other than s. 3‑10): 18 Sep 2018 (see s. 2(a));</w:t>
            </w:r>
          </w:p>
          <w:p w14:paraId="69199832" w14:textId="77777777" w:rsidR="00701746" w:rsidRDefault="007919F7">
            <w:pPr>
              <w:pStyle w:val="Table09Row"/>
            </w:pPr>
            <w:r>
              <w:t xml:space="preserve">Act other than heading to Pt. 1 &amp; s. 1 &amp; 2: 1 Jul 2019 (see s. 2(b) and </w:t>
            </w:r>
            <w:r>
              <w:rPr>
                <w:i/>
              </w:rPr>
              <w:t>Gazette</w:t>
            </w:r>
            <w:r>
              <w:t xml:space="preserve"> 27 Jun 2019 p. 2375)</w:t>
            </w:r>
          </w:p>
        </w:tc>
        <w:tc>
          <w:tcPr>
            <w:tcW w:w="1123" w:type="dxa"/>
          </w:tcPr>
          <w:p w14:paraId="15F095A0" w14:textId="77777777" w:rsidR="00701746" w:rsidRDefault="00701746">
            <w:pPr>
              <w:pStyle w:val="Table09Row"/>
            </w:pPr>
          </w:p>
        </w:tc>
      </w:tr>
      <w:tr w:rsidR="00701746" w14:paraId="0D075743" w14:textId="77777777">
        <w:trPr>
          <w:cantSplit/>
          <w:jc w:val="center"/>
        </w:trPr>
        <w:tc>
          <w:tcPr>
            <w:tcW w:w="1418" w:type="dxa"/>
          </w:tcPr>
          <w:p w14:paraId="6E666075" w14:textId="77777777" w:rsidR="00701746" w:rsidRDefault="007919F7">
            <w:pPr>
              <w:pStyle w:val="Table09Row"/>
            </w:pPr>
            <w:r>
              <w:t>2018/023</w:t>
            </w:r>
          </w:p>
        </w:tc>
        <w:tc>
          <w:tcPr>
            <w:tcW w:w="2693" w:type="dxa"/>
          </w:tcPr>
          <w:p w14:paraId="688F52D3" w14:textId="77777777" w:rsidR="00701746" w:rsidRDefault="007919F7">
            <w:pPr>
              <w:pStyle w:val="Table09Row"/>
            </w:pPr>
            <w:r>
              <w:rPr>
                <w:i/>
              </w:rPr>
              <w:t>Coroners Amendment Act 2018</w:t>
            </w:r>
          </w:p>
        </w:tc>
        <w:tc>
          <w:tcPr>
            <w:tcW w:w="1276" w:type="dxa"/>
          </w:tcPr>
          <w:p w14:paraId="5D695F43" w14:textId="77777777" w:rsidR="00701746" w:rsidRDefault="007919F7">
            <w:pPr>
              <w:pStyle w:val="Table09Row"/>
            </w:pPr>
            <w:r>
              <w:t>21 Sep 2018</w:t>
            </w:r>
          </w:p>
        </w:tc>
        <w:tc>
          <w:tcPr>
            <w:tcW w:w="3402" w:type="dxa"/>
          </w:tcPr>
          <w:p w14:paraId="2E787BC9" w14:textId="77777777" w:rsidR="00701746" w:rsidRDefault="007919F7">
            <w:pPr>
              <w:pStyle w:val="Table09Row"/>
            </w:pPr>
            <w:r>
              <w:t>s. 1 &amp; 2: 21 Sep 2018 (see s. 2(a));</w:t>
            </w:r>
          </w:p>
          <w:p w14:paraId="5F319DD1" w14:textId="77777777" w:rsidR="00701746" w:rsidRDefault="007919F7">
            <w:pPr>
              <w:pStyle w:val="Table09Row"/>
            </w:pPr>
            <w:r>
              <w:t>Act other than s. 1 &amp; 2: 22 Sep 2018 (see s. 2(b))</w:t>
            </w:r>
          </w:p>
        </w:tc>
        <w:tc>
          <w:tcPr>
            <w:tcW w:w="1123" w:type="dxa"/>
          </w:tcPr>
          <w:p w14:paraId="0D8045ED" w14:textId="77777777" w:rsidR="00701746" w:rsidRDefault="00701746">
            <w:pPr>
              <w:pStyle w:val="Table09Row"/>
            </w:pPr>
          </w:p>
        </w:tc>
      </w:tr>
      <w:tr w:rsidR="00701746" w14:paraId="7E0FBAC2" w14:textId="77777777">
        <w:trPr>
          <w:cantSplit/>
          <w:jc w:val="center"/>
        </w:trPr>
        <w:tc>
          <w:tcPr>
            <w:tcW w:w="1418" w:type="dxa"/>
          </w:tcPr>
          <w:p w14:paraId="6DAB67B9" w14:textId="77777777" w:rsidR="00701746" w:rsidRDefault="007919F7">
            <w:pPr>
              <w:pStyle w:val="Table09Row"/>
            </w:pPr>
            <w:r>
              <w:t>2018/024</w:t>
            </w:r>
          </w:p>
        </w:tc>
        <w:tc>
          <w:tcPr>
            <w:tcW w:w="2693" w:type="dxa"/>
          </w:tcPr>
          <w:p w14:paraId="63B721DC" w14:textId="77777777" w:rsidR="00701746" w:rsidRDefault="007919F7">
            <w:pPr>
              <w:pStyle w:val="Table09Row"/>
            </w:pPr>
            <w:r>
              <w:rPr>
                <w:i/>
              </w:rPr>
              <w:t>Duties Amendment (Additional Duty for Foreign Persons) Act 2018</w:t>
            </w:r>
          </w:p>
        </w:tc>
        <w:tc>
          <w:tcPr>
            <w:tcW w:w="1276" w:type="dxa"/>
          </w:tcPr>
          <w:p w14:paraId="039AE64B" w14:textId="77777777" w:rsidR="00701746" w:rsidRDefault="007919F7">
            <w:pPr>
              <w:pStyle w:val="Table09Row"/>
            </w:pPr>
            <w:r>
              <w:t>17 Oct 2018</w:t>
            </w:r>
          </w:p>
        </w:tc>
        <w:tc>
          <w:tcPr>
            <w:tcW w:w="3402" w:type="dxa"/>
          </w:tcPr>
          <w:p w14:paraId="688177E7" w14:textId="77777777" w:rsidR="00701746" w:rsidRDefault="007919F7">
            <w:pPr>
              <w:pStyle w:val="Table09Row"/>
            </w:pPr>
            <w:r>
              <w:t>s. 1 &amp; 2: 17 Oct 2018 (see s. 2(a));</w:t>
            </w:r>
          </w:p>
          <w:p w14:paraId="49E1BCA6" w14:textId="77777777" w:rsidR="00701746" w:rsidRDefault="007919F7">
            <w:pPr>
              <w:pStyle w:val="Table09Row"/>
            </w:pPr>
            <w:r>
              <w:t>Act other than s. 1 &amp; 2: 1 Jan 2019 (see s. 2(b))</w:t>
            </w:r>
          </w:p>
        </w:tc>
        <w:tc>
          <w:tcPr>
            <w:tcW w:w="1123" w:type="dxa"/>
          </w:tcPr>
          <w:p w14:paraId="740EFD13" w14:textId="77777777" w:rsidR="00701746" w:rsidRDefault="00701746">
            <w:pPr>
              <w:pStyle w:val="Table09Row"/>
            </w:pPr>
          </w:p>
        </w:tc>
      </w:tr>
      <w:tr w:rsidR="00701746" w14:paraId="761C3F37" w14:textId="77777777">
        <w:trPr>
          <w:cantSplit/>
          <w:jc w:val="center"/>
        </w:trPr>
        <w:tc>
          <w:tcPr>
            <w:tcW w:w="1418" w:type="dxa"/>
          </w:tcPr>
          <w:p w14:paraId="3C7CA43B" w14:textId="77777777" w:rsidR="00701746" w:rsidRDefault="007919F7">
            <w:pPr>
              <w:pStyle w:val="Table09Row"/>
            </w:pPr>
            <w:r>
              <w:t>2018/025</w:t>
            </w:r>
          </w:p>
        </w:tc>
        <w:tc>
          <w:tcPr>
            <w:tcW w:w="2693" w:type="dxa"/>
          </w:tcPr>
          <w:p w14:paraId="14B539BD" w14:textId="77777777" w:rsidR="00701746" w:rsidRDefault="007919F7">
            <w:pPr>
              <w:pStyle w:val="Table09Row"/>
            </w:pPr>
            <w:r>
              <w:rPr>
                <w:i/>
              </w:rPr>
              <w:t>Financial Transaction Reports Amendment Act 2018</w:t>
            </w:r>
          </w:p>
        </w:tc>
        <w:tc>
          <w:tcPr>
            <w:tcW w:w="1276" w:type="dxa"/>
          </w:tcPr>
          <w:p w14:paraId="0774B406" w14:textId="77777777" w:rsidR="00701746" w:rsidRDefault="007919F7">
            <w:pPr>
              <w:pStyle w:val="Table09Row"/>
            </w:pPr>
            <w:r>
              <w:t>17 Oct 2018</w:t>
            </w:r>
          </w:p>
        </w:tc>
        <w:tc>
          <w:tcPr>
            <w:tcW w:w="3402" w:type="dxa"/>
          </w:tcPr>
          <w:p w14:paraId="232AEBAD" w14:textId="77777777" w:rsidR="00701746" w:rsidRDefault="007919F7">
            <w:pPr>
              <w:pStyle w:val="Table09Row"/>
            </w:pPr>
            <w:r>
              <w:t>s. 1 &amp; 2: 17 Oct 2018 (see s. 2(a));</w:t>
            </w:r>
          </w:p>
          <w:p w14:paraId="40A006BE" w14:textId="77777777" w:rsidR="00701746" w:rsidRDefault="007919F7">
            <w:pPr>
              <w:pStyle w:val="Table09Row"/>
            </w:pPr>
            <w:r>
              <w:t>Act other than s. 1 &amp; 2: 18 Oct 2018 (see s. 2(b))</w:t>
            </w:r>
          </w:p>
        </w:tc>
        <w:tc>
          <w:tcPr>
            <w:tcW w:w="1123" w:type="dxa"/>
          </w:tcPr>
          <w:p w14:paraId="562F7805" w14:textId="77777777" w:rsidR="00701746" w:rsidRDefault="00701746">
            <w:pPr>
              <w:pStyle w:val="Table09Row"/>
            </w:pPr>
          </w:p>
        </w:tc>
      </w:tr>
      <w:tr w:rsidR="00701746" w14:paraId="42A0E2BB" w14:textId="77777777">
        <w:trPr>
          <w:cantSplit/>
          <w:jc w:val="center"/>
        </w:trPr>
        <w:tc>
          <w:tcPr>
            <w:tcW w:w="1418" w:type="dxa"/>
          </w:tcPr>
          <w:p w14:paraId="34B2144C" w14:textId="77777777" w:rsidR="00701746" w:rsidRDefault="007919F7">
            <w:pPr>
              <w:pStyle w:val="Table09Row"/>
            </w:pPr>
            <w:r>
              <w:lastRenderedPageBreak/>
              <w:t>2018/026</w:t>
            </w:r>
          </w:p>
        </w:tc>
        <w:tc>
          <w:tcPr>
            <w:tcW w:w="2693" w:type="dxa"/>
          </w:tcPr>
          <w:p w14:paraId="2EC17011" w14:textId="77777777" w:rsidR="00701746" w:rsidRDefault="007919F7">
            <w:pPr>
              <w:pStyle w:val="Table09Row"/>
            </w:pPr>
            <w:r>
              <w:rPr>
                <w:i/>
              </w:rPr>
              <w:t>Transport (Road Passenger Services) Act 2018</w:t>
            </w:r>
          </w:p>
        </w:tc>
        <w:tc>
          <w:tcPr>
            <w:tcW w:w="1276" w:type="dxa"/>
          </w:tcPr>
          <w:p w14:paraId="4DF50874" w14:textId="77777777" w:rsidR="00701746" w:rsidRDefault="007919F7">
            <w:pPr>
              <w:pStyle w:val="Table09Row"/>
            </w:pPr>
            <w:r>
              <w:t>30 Oct 2018</w:t>
            </w:r>
          </w:p>
        </w:tc>
        <w:tc>
          <w:tcPr>
            <w:tcW w:w="3402" w:type="dxa"/>
          </w:tcPr>
          <w:p w14:paraId="4C522088" w14:textId="77777777" w:rsidR="00701746" w:rsidRDefault="007919F7">
            <w:pPr>
              <w:pStyle w:val="Table09Row"/>
            </w:pPr>
            <w:r>
              <w:t>Pt. 1: 30 Oct 2018 (see s. 2(a));</w:t>
            </w:r>
          </w:p>
          <w:p w14:paraId="05B6EBCF" w14:textId="77777777" w:rsidR="00701746" w:rsidRDefault="007919F7">
            <w:pPr>
              <w:pStyle w:val="Table09Row"/>
            </w:pPr>
            <w:r>
              <w:t xml:space="preserve">Pt. 2, Pt. 3 (other than s. 27(1) &amp; (2) &amp; 28), Pt. 7 &amp; 8, Pt. 9 Div. 1 (other than s. 230 &amp; 236) &amp; Div. 3, Pt. 10 &amp; 11, Pt. 12 (other than Div. 3), Pt. 13, Pt. 14 Div. 1 (other than s. 303) &amp; Div. 2 (other than Subdiv. 1, 2, 3, 8 &amp; 10 &amp; s. 327(1)): 28 Feb 2019 (see s. 2(b) and </w:t>
            </w:r>
            <w:r>
              <w:rPr>
                <w:i/>
              </w:rPr>
              <w:t>Gazette</w:t>
            </w:r>
            <w:r>
              <w:t xml:space="preserve"> 26 Feb 2019 p. 449‑50);</w:t>
            </w:r>
          </w:p>
          <w:p w14:paraId="558114FA" w14:textId="77777777" w:rsidR="00701746" w:rsidRDefault="007919F7">
            <w:pPr>
              <w:pStyle w:val="Table09Row"/>
            </w:pPr>
            <w:r>
              <w:t xml:space="preserve">s. 27(1) &amp; (2) &amp; 28, Pt. 9 Div. 2, Pt. 14 Div 2. Subdiv. 8: 1 Apr 2019 (see s. 2(b) and </w:t>
            </w:r>
            <w:r>
              <w:rPr>
                <w:i/>
              </w:rPr>
              <w:t>Gazette</w:t>
            </w:r>
            <w:r>
              <w:t xml:space="preserve"> 26 Feb 2019 p. 449‑50);</w:t>
            </w:r>
          </w:p>
          <w:p w14:paraId="540E9E2D" w14:textId="77777777" w:rsidR="00701746" w:rsidRDefault="007919F7">
            <w:pPr>
              <w:pStyle w:val="Table09Row"/>
            </w:pPr>
            <w:r>
              <w:t xml:space="preserve">s. 230 &amp; 236: 1 Jul 2019 (see s. 2(b) and </w:t>
            </w:r>
            <w:r>
              <w:rPr>
                <w:i/>
              </w:rPr>
              <w:t>Gazette</w:t>
            </w:r>
            <w:r>
              <w:t xml:space="preserve"> 28 Jun 2019 p. 2473);</w:t>
            </w:r>
          </w:p>
          <w:p w14:paraId="4FD6F8A4" w14:textId="77777777" w:rsidR="00701746" w:rsidRDefault="007919F7">
            <w:pPr>
              <w:pStyle w:val="Table09Row"/>
            </w:pPr>
            <w:r>
              <w:t xml:space="preserve">Pt. 4 (other than s. 56 &amp; 57), Pt. 6, s. 303 &amp; 327(1) &amp; Pt. 14 Div. 2 Subdiv. 1, 2, 3 &amp; 10: 2 Jul 2019 (see s. 2(b) and </w:t>
            </w:r>
            <w:r>
              <w:rPr>
                <w:i/>
              </w:rPr>
              <w:t>Gazette</w:t>
            </w:r>
            <w:r>
              <w:t xml:space="preserve"> 28 Jun 2019 p. 2473;</w:t>
            </w:r>
          </w:p>
          <w:p w14:paraId="050D92AF" w14:textId="77777777" w:rsidR="00701746" w:rsidRDefault="007919F7">
            <w:pPr>
              <w:pStyle w:val="Table09Row"/>
            </w:pPr>
            <w:r>
              <w:t xml:space="preserve">s. 56 &amp; 57: 1 Aug 2019 (see s. 2(b) and </w:t>
            </w:r>
            <w:r>
              <w:rPr>
                <w:i/>
              </w:rPr>
              <w:t>Gazette</w:t>
            </w:r>
            <w:r>
              <w:t xml:space="preserve"> 28 Jun 2019 p. 2473);</w:t>
            </w:r>
          </w:p>
          <w:p w14:paraId="74C0F4A6" w14:textId="77777777" w:rsidR="00701746" w:rsidRDefault="007919F7">
            <w:pPr>
              <w:pStyle w:val="Table09Row"/>
            </w:pPr>
            <w:r>
              <w:t>Act other than Pt. 1‑4, Pt. 6‑11, Pt. 12 Div. 1 &amp; 2 &amp; Pt. 13 &amp; 14: 1 Jul 2020 (see s. 2(b) &amp; SL 2020/89 cl. 2)</w:t>
            </w:r>
          </w:p>
        </w:tc>
        <w:tc>
          <w:tcPr>
            <w:tcW w:w="1123" w:type="dxa"/>
          </w:tcPr>
          <w:p w14:paraId="29768389" w14:textId="77777777" w:rsidR="00701746" w:rsidRDefault="00701746">
            <w:pPr>
              <w:pStyle w:val="Table09Row"/>
            </w:pPr>
          </w:p>
        </w:tc>
      </w:tr>
      <w:tr w:rsidR="00701746" w14:paraId="29FB78A9" w14:textId="77777777">
        <w:trPr>
          <w:cantSplit/>
          <w:jc w:val="center"/>
        </w:trPr>
        <w:tc>
          <w:tcPr>
            <w:tcW w:w="1418" w:type="dxa"/>
          </w:tcPr>
          <w:p w14:paraId="3126F01C" w14:textId="77777777" w:rsidR="00701746" w:rsidRDefault="007919F7">
            <w:pPr>
              <w:pStyle w:val="Table09Row"/>
            </w:pPr>
            <w:r>
              <w:t>2018/027</w:t>
            </w:r>
          </w:p>
        </w:tc>
        <w:tc>
          <w:tcPr>
            <w:tcW w:w="2693" w:type="dxa"/>
          </w:tcPr>
          <w:p w14:paraId="3DD62349" w14:textId="77777777" w:rsidR="00701746" w:rsidRDefault="007919F7">
            <w:pPr>
              <w:pStyle w:val="Table09Row"/>
            </w:pPr>
            <w:r>
              <w:rPr>
                <w:i/>
              </w:rPr>
              <w:t>Transport (Road Passenger Services) Amendment Act 2018</w:t>
            </w:r>
          </w:p>
        </w:tc>
        <w:tc>
          <w:tcPr>
            <w:tcW w:w="1276" w:type="dxa"/>
          </w:tcPr>
          <w:p w14:paraId="5B147B70" w14:textId="77777777" w:rsidR="00701746" w:rsidRDefault="007919F7">
            <w:pPr>
              <w:pStyle w:val="Table09Row"/>
            </w:pPr>
            <w:r>
              <w:t>30 Oct 2018</w:t>
            </w:r>
          </w:p>
        </w:tc>
        <w:tc>
          <w:tcPr>
            <w:tcW w:w="3402" w:type="dxa"/>
          </w:tcPr>
          <w:p w14:paraId="3BD06250" w14:textId="77777777" w:rsidR="00701746" w:rsidRDefault="007919F7">
            <w:pPr>
              <w:pStyle w:val="Table09Row"/>
            </w:pPr>
            <w:r>
              <w:t>s. 1 &amp; 2: 30 Oct 2018 (see s. 2(a));</w:t>
            </w:r>
          </w:p>
          <w:p w14:paraId="44585CBF" w14:textId="77777777" w:rsidR="00701746" w:rsidRDefault="007919F7">
            <w:pPr>
              <w:pStyle w:val="Table09Row"/>
            </w:pPr>
            <w:r>
              <w:t xml:space="preserve">Act other than s. 1 &amp; 2: 1 Apr 2019 (see s. 2(b) and </w:t>
            </w:r>
            <w:r>
              <w:rPr>
                <w:i/>
              </w:rPr>
              <w:t>Gazette</w:t>
            </w:r>
            <w:r>
              <w:t xml:space="preserve"> 26 Feb 2019 p. 449‑50)</w:t>
            </w:r>
          </w:p>
        </w:tc>
        <w:tc>
          <w:tcPr>
            <w:tcW w:w="1123" w:type="dxa"/>
          </w:tcPr>
          <w:p w14:paraId="0CEAE262" w14:textId="77777777" w:rsidR="00701746" w:rsidRDefault="00701746">
            <w:pPr>
              <w:pStyle w:val="Table09Row"/>
            </w:pPr>
          </w:p>
        </w:tc>
      </w:tr>
      <w:tr w:rsidR="00701746" w14:paraId="588DC195" w14:textId="77777777">
        <w:trPr>
          <w:cantSplit/>
          <w:jc w:val="center"/>
        </w:trPr>
        <w:tc>
          <w:tcPr>
            <w:tcW w:w="1418" w:type="dxa"/>
          </w:tcPr>
          <w:p w14:paraId="2F50A192" w14:textId="77777777" w:rsidR="00701746" w:rsidRDefault="007919F7">
            <w:pPr>
              <w:pStyle w:val="Table09Row"/>
            </w:pPr>
            <w:r>
              <w:t>2018/028</w:t>
            </w:r>
          </w:p>
        </w:tc>
        <w:tc>
          <w:tcPr>
            <w:tcW w:w="2693" w:type="dxa"/>
          </w:tcPr>
          <w:p w14:paraId="43531E07" w14:textId="77777777" w:rsidR="00701746" w:rsidRDefault="007919F7">
            <w:pPr>
              <w:pStyle w:val="Table09Row"/>
            </w:pPr>
            <w:r>
              <w:rPr>
                <w:i/>
              </w:rPr>
              <w:t>Court Jurisdiction Legislation Amendment Act 2018</w:t>
            </w:r>
          </w:p>
        </w:tc>
        <w:tc>
          <w:tcPr>
            <w:tcW w:w="1276" w:type="dxa"/>
          </w:tcPr>
          <w:p w14:paraId="66B3D107" w14:textId="77777777" w:rsidR="00701746" w:rsidRDefault="007919F7">
            <w:pPr>
              <w:pStyle w:val="Table09Row"/>
            </w:pPr>
            <w:r>
              <w:t>2 Nov 2018</w:t>
            </w:r>
          </w:p>
        </w:tc>
        <w:tc>
          <w:tcPr>
            <w:tcW w:w="3402" w:type="dxa"/>
          </w:tcPr>
          <w:p w14:paraId="1B66D542" w14:textId="77777777" w:rsidR="00701746" w:rsidRDefault="007919F7">
            <w:pPr>
              <w:pStyle w:val="Table09Row"/>
            </w:pPr>
            <w:r>
              <w:t>Pt. 1: 2 Nov 2018 (see s. 2(a));</w:t>
            </w:r>
          </w:p>
          <w:p w14:paraId="5310050A" w14:textId="77777777" w:rsidR="00701746" w:rsidRDefault="007919F7">
            <w:pPr>
              <w:pStyle w:val="Table09Row"/>
            </w:pPr>
            <w:r>
              <w:t xml:space="preserve">Act other than Pt. 1: 1 Jan 2019 (see s. 2(b) and </w:t>
            </w:r>
            <w:r>
              <w:rPr>
                <w:i/>
              </w:rPr>
              <w:t>Gazette</w:t>
            </w:r>
            <w:r>
              <w:t xml:space="preserve"> 21 Dec 2018 p. 4845)</w:t>
            </w:r>
          </w:p>
        </w:tc>
        <w:tc>
          <w:tcPr>
            <w:tcW w:w="1123" w:type="dxa"/>
          </w:tcPr>
          <w:p w14:paraId="289E3616" w14:textId="77777777" w:rsidR="00701746" w:rsidRDefault="00701746">
            <w:pPr>
              <w:pStyle w:val="Table09Row"/>
            </w:pPr>
          </w:p>
        </w:tc>
      </w:tr>
      <w:tr w:rsidR="00701746" w14:paraId="18A9B530" w14:textId="77777777">
        <w:trPr>
          <w:cantSplit/>
          <w:jc w:val="center"/>
        </w:trPr>
        <w:tc>
          <w:tcPr>
            <w:tcW w:w="1418" w:type="dxa"/>
          </w:tcPr>
          <w:p w14:paraId="514857EE" w14:textId="77777777" w:rsidR="00701746" w:rsidRDefault="007919F7">
            <w:pPr>
              <w:pStyle w:val="Table09Row"/>
            </w:pPr>
            <w:r>
              <w:t>2018/029</w:t>
            </w:r>
          </w:p>
        </w:tc>
        <w:tc>
          <w:tcPr>
            <w:tcW w:w="2693" w:type="dxa"/>
          </w:tcPr>
          <w:p w14:paraId="5F622764" w14:textId="77777777" w:rsidR="00701746" w:rsidRDefault="007919F7">
            <w:pPr>
              <w:pStyle w:val="Table09Row"/>
            </w:pPr>
            <w:r>
              <w:rPr>
                <w:i/>
              </w:rPr>
              <w:t xml:space="preserve">Courts </w:t>
            </w:r>
            <w:r>
              <w:rPr>
                <w:i/>
              </w:rPr>
              <w:t>Legislation Amendment Act 2018</w:t>
            </w:r>
          </w:p>
        </w:tc>
        <w:tc>
          <w:tcPr>
            <w:tcW w:w="1276" w:type="dxa"/>
          </w:tcPr>
          <w:p w14:paraId="538E10AD" w14:textId="77777777" w:rsidR="00701746" w:rsidRDefault="007919F7">
            <w:pPr>
              <w:pStyle w:val="Table09Row"/>
            </w:pPr>
            <w:r>
              <w:t>2 Nov 2018</w:t>
            </w:r>
          </w:p>
        </w:tc>
        <w:tc>
          <w:tcPr>
            <w:tcW w:w="3402" w:type="dxa"/>
          </w:tcPr>
          <w:p w14:paraId="0C22A587" w14:textId="77777777" w:rsidR="00701746" w:rsidRDefault="007919F7">
            <w:pPr>
              <w:pStyle w:val="Table09Row"/>
            </w:pPr>
            <w:r>
              <w:t>s. 1 &amp; 2: 2 Nov 2018 (see s. 2(a));</w:t>
            </w:r>
          </w:p>
          <w:p w14:paraId="2834D601" w14:textId="77777777" w:rsidR="00701746" w:rsidRDefault="007919F7">
            <w:pPr>
              <w:pStyle w:val="Table09Row"/>
            </w:pPr>
            <w:r>
              <w:t>Act other than s. 1 &amp; 2: 3 Nov 2018 (see s. 2(b))</w:t>
            </w:r>
          </w:p>
        </w:tc>
        <w:tc>
          <w:tcPr>
            <w:tcW w:w="1123" w:type="dxa"/>
          </w:tcPr>
          <w:p w14:paraId="0E02B36A" w14:textId="77777777" w:rsidR="00701746" w:rsidRDefault="00701746">
            <w:pPr>
              <w:pStyle w:val="Table09Row"/>
            </w:pPr>
          </w:p>
        </w:tc>
      </w:tr>
      <w:tr w:rsidR="00701746" w14:paraId="61FD0F9B" w14:textId="77777777">
        <w:trPr>
          <w:cantSplit/>
          <w:jc w:val="center"/>
        </w:trPr>
        <w:tc>
          <w:tcPr>
            <w:tcW w:w="1418" w:type="dxa"/>
          </w:tcPr>
          <w:p w14:paraId="4198B772" w14:textId="77777777" w:rsidR="00701746" w:rsidRDefault="007919F7">
            <w:pPr>
              <w:pStyle w:val="Table09Row"/>
            </w:pPr>
            <w:r>
              <w:t>2018/030</w:t>
            </w:r>
          </w:p>
        </w:tc>
        <w:tc>
          <w:tcPr>
            <w:tcW w:w="2693" w:type="dxa"/>
          </w:tcPr>
          <w:p w14:paraId="1AC2756C" w14:textId="77777777" w:rsidR="00701746" w:rsidRDefault="007919F7">
            <w:pPr>
              <w:pStyle w:val="Table09Row"/>
            </w:pPr>
            <w:r>
              <w:rPr>
                <w:i/>
              </w:rPr>
              <w:t>Strata Titles Amendment Act 2018</w:t>
            </w:r>
          </w:p>
        </w:tc>
        <w:tc>
          <w:tcPr>
            <w:tcW w:w="1276" w:type="dxa"/>
          </w:tcPr>
          <w:p w14:paraId="311F5E04" w14:textId="77777777" w:rsidR="00701746" w:rsidRDefault="007919F7">
            <w:pPr>
              <w:pStyle w:val="Table09Row"/>
            </w:pPr>
            <w:r>
              <w:t>19 Nov 2018</w:t>
            </w:r>
          </w:p>
        </w:tc>
        <w:tc>
          <w:tcPr>
            <w:tcW w:w="3402" w:type="dxa"/>
          </w:tcPr>
          <w:p w14:paraId="1B66989F" w14:textId="77777777" w:rsidR="00701746" w:rsidRDefault="007919F7">
            <w:pPr>
              <w:pStyle w:val="Table09Row"/>
            </w:pPr>
            <w:r>
              <w:t>s. 1 &amp; 2: 19 Nov 2018 (see s. 2(a));</w:t>
            </w:r>
          </w:p>
          <w:p w14:paraId="49F9C515" w14:textId="77777777" w:rsidR="00701746" w:rsidRDefault="007919F7">
            <w:pPr>
              <w:pStyle w:val="Table09Row"/>
            </w:pPr>
            <w:r>
              <w:t>Act other than s. 1, 2 &amp; Pt. 3 Div. 8: 1 May 2020 (see s. 2(b) and SL 2020/39 cl. 2);</w:t>
            </w:r>
          </w:p>
          <w:p w14:paraId="0E0A8EBF" w14:textId="77777777" w:rsidR="00701746" w:rsidRDefault="007919F7">
            <w:pPr>
              <w:pStyle w:val="Table09Row"/>
            </w:pPr>
            <w:r>
              <w:t>Pt. 3 Div. 8: Will not come into operation because the Act it purported to amend was repealed by 2018/022 s. 166.</w:t>
            </w:r>
          </w:p>
        </w:tc>
        <w:tc>
          <w:tcPr>
            <w:tcW w:w="1123" w:type="dxa"/>
          </w:tcPr>
          <w:p w14:paraId="4613003D" w14:textId="77777777" w:rsidR="00701746" w:rsidRDefault="00701746">
            <w:pPr>
              <w:pStyle w:val="Table09Row"/>
            </w:pPr>
          </w:p>
        </w:tc>
      </w:tr>
      <w:tr w:rsidR="00701746" w14:paraId="5D76C055" w14:textId="77777777">
        <w:trPr>
          <w:cantSplit/>
          <w:jc w:val="center"/>
        </w:trPr>
        <w:tc>
          <w:tcPr>
            <w:tcW w:w="1418" w:type="dxa"/>
          </w:tcPr>
          <w:p w14:paraId="444C9948" w14:textId="77777777" w:rsidR="00701746" w:rsidRDefault="007919F7">
            <w:pPr>
              <w:pStyle w:val="Table09Row"/>
            </w:pPr>
            <w:r>
              <w:t>2018/031</w:t>
            </w:r>
          </w:p>
        </w:tc>
        <w:tc>
          <w:tcPr>
            <w:tcW w:w="2693" w:type="dxa"/>
          </w:tcPr>
          <w:p w14:paraId="49A12F2E" w14:textId="77777777" w:rsidR="00701746" w:rsidRDefault="007919F7">
            <w:pPr>
              <w:pStyle w:val="Table09Row"/>
            </w:pPr>
            <w:r>
              <w:rPr>
                <w:i/>
              </w:rPr>
              <w:t xml:space="preserve">Local Government Amendment </w:t>
            </w:r>
            <w:r>
              <w:rPr>
                <w:i/>
              </w:rPr>
              <w:t>(Suspension and Dismissal) Act 2018</w:t>
            </w:r>
          </w:p>
        </w:tc>
        <w:tc>
          <w:tcPr>
            <w:tcW w:w="1276" w:type="dxa"/>
          </w:tcPr>
          <w:p w14:paraId="479BD140" w14:textId="77777777" w:rsidR="00701746" w:rsidRDefault="007919F7">
            <w:pPr>
              <w:pStyle w:val="Table09Row"/>
            </w:pPr>
            <w:r>
              <w:t>19 Nov 2018</w:t>
            </w:r>
          </w:p>
        </w:tc>
        <w:tc>
          <w:tcPr>
            <w:tcW w:w="3402" w:type="dxa"/>
          </w:tcPr>
          <w:p w14:paraId="3FB7606A" w14:textId="77777777" w:rsidR="00701746" w:rsidRDefault="007919F7">
            <w:pPr>
              <w:pStyle w:val="Table09Row"/>
            </w:pPr>
            <w:r>
              <w:t>s. 1 &amp; 2: 19 Nov 2018 (see s. 2(a));</w:t>
            </w:r>
          </w:p>
          <w:p w14:paraId="78FA8604" w14:textId="77777777" w:rsidR="00701746" w:rsidRDefault="007919F7">
            <w:pPr>
              <w:pStyle w:val="Table09Row"/>
            </w:pPr>
            <w:r>
              <w:t>Act other than s. 1 &amp; 2: 20 Nov 2018 (see s. 2(b))</w:t>
            </w:r>
          </w:p>
        </w:tc>
        <w:tc>
          <w:tcPr>
            <w:tcW w:w="1123" w:type="dxa"/>
          </w:tcPr>
          <w:p w14:paraId="3DF43A8B" w14:textId="77777777" w:rsidR="00701746" w:rsidRDefault="00701746">
            <w:pPr>
              <w:pStyle w:val="Table09Row"/>
            </w:pPr>
          </w:p>
        </w:tc>
      </w:tr>
      <w:tr w:rsidR="00701746" w14:paraId="076C763E" w14:textId="77777777">
        <w:trPr>
          <w:cantSplit/>
          <w:jc w:val="center"/>
        </w:trPr>
        <w:tc>
          <w:tcPr>
            <w:tcW w:w="1418" w:type="dxa"/>
          </w:tcPr>
          <w:p w14:paraId="2FBD74EA" w14:textId="77777777" w:rsidR="00701746" w:rsidRDefault="007919F7">
            <w:pPr>
              <w:pStyle w:val="Table09Row"/>
            </w:pPr>
            <w:r>
              <w:lastRenderedPageBreak/>
              <w:t>2018/032</w:t>
            </w:r>
          </w:p>
        </w:tc>
        <w:tc>
          <w:tcPr>
            <w:tcW w:w="2693" w:type="dxa"/>
          </w:tcPr>
          <w:p w14:paraId="123B0E66" w14:textId="77777777" w:rsidR="00701746" w:rsidRDefault="007919F7">
            <w:pPr>
              <w:pStyle w:val="Table09Row"/>
            </w:pPr>
            <w:r>
              <w:rPr>
                <w:i/>
              </w:rPr>
              <w:t>Community Titles Act 2018</w:t>
            </w:r>
          </w:p>
        </w:tc>
        <w:tc>
          <w:tcPr>
            <w:tcW w:w="1276" w:type="dxa"/>
          </w:tcPr>
          <w:p w14:paraId="7EA42D47" w14:textId="77777777" w:rsidR="00701746" w:rsidRDefault="007919F7">
            <w:pPr>
              <w:pStyle w:val="Table09Row"/>
            </w:pPr>
            <w:r>
              <w:t>19 Nov 2018</w:t>
            </w:r>
          </w:p>
        </w:tc>
        <w:tc>
          <w:tcPr>
            <w:tcW w:w="3402" w:type="dxa"/>
          </w:tcPr>
          <w:p w14:paraId="7B69EEE8" w14:textId="77777777" w:rsidR="00701746" w:rsidRDefault="007919F7">
            <w:pPr>
              <w:pStyle w:val="Table09Row"/>
            </w:pPr>
            <w:r>
              <w:t>s. 1 &amp; 2: 19 Nov 2018 (see s. 2(a));</w:t>
            </w:r>
          </w:p>
          <w:p w14:paraId="29FF2CB3" w14:textId="77777777" w:rsidR="00701746" w:rsidRDefault="007919F7">
            <w:pPr>
              <w:pStyle w:val="Table09Row"/>
            </w:pPr>
            <w:r>
              <w:t xml:space="preserve">Pt. 13 (but only s. 188 &amp; 189): 6 Nov 2019 (see s. 2(b) and </w:t>
            </w:r>
            <w:r>
              <w:rPr>
                <w:i/>
              </w:rPr>
              <w:t>Gazette</w:t>
            </w:r>
            <w:r>
              <w:t xml:space="preserve"> 5 Nov 2019 p. 3877);</w:t>
            </w:r>
          </w:p>
          <w:p w14:paraId="3D629097" w14:textId="77777777" w:rsidR="00701746" w:rsidRDefault="007919F7">
            <w:pPr>
              <w:pStyle w:val="Table09Row"/>
            </w:pPr>
            <w:r>
              <w:t xml:space="preserve">Act other than s. 1, 2, 188, 189, 224‑226 &amp; 253: 30 Jun 2021 (see s. 2(b) and SL 2021/69 cl. 2); </w:t>
            </w:r>
          </w:p>
          <w:p w14:paraId="0951C83A" w14:textId="77777777" w:rsidR="00701746" w:rsidRDefault="007919F7">
            <w:pPr>
              <w:pStyle w:val="Table09Row"/>
            </w:pPr>
            <w:r>
              <w:t>s. 224‑226 &amp; 253: to be proclaimed (see s. 2(b))</w:t>
            </w:r>
          </w:p>
        </w:tc>
        <w:tc>
          <w:tcPr>
            <w:tcW w:w="1123" w:type="dxa"/>
          </w:tcPr>
          <w:p w14:paraId="217B049B" w14:textId="77777777" w:rsidR="00701746" w:rsidRDefault="00701746">
            <w:pPr>
              <w:pStyle w:val="Table09Row"/>
            </w:pPr>
          </w:p>
        </w:tc>
      </w:tr>
      <w:tr w:rsidR="00701746" w14:paraId="0938A1E8" w14:textId="77777777">
        <w:trPr>
          <w:cantSplit/>
          <w:jc w:val="center"/>
        </w:trPr>
        <w:tc>
          <w:tcPr>
            <w:tcW w:w="1418" w:type="dxa"/>
          </w:tcPr>
          <w:p w14:paraId="6700EA62" w14:textId="77777777" w:rsidR="00701746" w:rsidRDefault="007919F7">
            <w:pPr>
              <w:pStyle w:val="Table09Row"/>
            </w:pPr>
            <w:r>
              <w:t>2018/033</w:t>
            </w:r>
          </w:p>
        </w:tc>
        <w:tc>
          <w:tcPr>
            <w:tcW w:w="2693" w:type="dxa"/>
          </w:tcPr>
          <w:p w14:paraId="292CA4D8" w14:textId="77777777" w:rsidR="00701746" w:rsidRDefault="007919F7">
            <w:pPr>
              <w:pStyle w:val="Table09Row"/>
            </w:pPr>
            <w:r>
              <w:rPr>
                <w:i/>
              </w:rPr>
              <w:t>Community Titles Amendment (Consistency of Charging) Act 2018</w:t>
            </w:r>
          </w:p>
        </w:tc>
        <w:tc>
          <w:tcPr>
            <w:tcW w:w="1276" w:type="dxa"/>
          </w:tcPr>
          <w:p w14:paraId="30BCB3E2" w14:textId="77777777" w:rsidR="00701746" w:rsidRDefault="007919F7">
            <w:pPr>
              <w:pStyle w:val="Table09Row"/>
            </w:pPr>
            <w:r>
              <w:t>19 Nov 2018</w:t>
            </w:r>
          </w:p>
        </w:tc>
        <w:tc>
          <w:tcPr>
            <w:tcW w:w="3402" w:type="dxa"/>
          </w:tcPr>
          <w:p w14:paraId="524DAE88" w14:textId="77777777" w:rsidR="00701746" w:rsidRDefault="007919F7">
            <w:pPr>
              <w:pStyle w:val="Table09Row"/>
            </w:pPr>
            <w:r>
              <w:t>s. 1 &amp; 2: 19 Nov 2018 (see s. 2(a));</w:t>
            </w:r>
          </w:p>
          <w:p w14:paraId="092D718C" w14:textId="77777777" w:rsidR="00701746" w:rsidRDefault="007919F7">
            <w:pPr>
              <w:pStyle w:val="Table09Row"/>
            </w:pPr>
            <w:r>
              <w:t xml:space="preserve">Act other than s. 1 &amp; 2: 6 Nov 2019 (see s. 2(b) and </w:t>
            </w:r>
            <w:r>
              <w:rPr>
                <w:i/>
              </w:rPr>
              <w:t>Gazette</w:t>
            </w:r>
            <w:r>
              <w:t xml:space="preserve"> 5 Nov 2019 p. 3877)</w:t>
            </w:r>
          </w:p>
        </w:tc>
        <w:tc>
          <w:tcPr>
            <w:tcW w:w="1123" w:type="dxa"/>
          </w:tcPr>
          <w:p w14:paraId="2F69CF0B" w14:textId="77777777" w:rsidR="00701746" w:rsidRDefault="00701746">
            <w:pPr>
              <w:pStyle w:val="Table09Row"/>
            </w:pPr>
          </w:p>
        </w:tc>
      </w:tr>
      <w:tr w:rsidR="00701746" w14:paraId="6C86BC3C" w14:textId="77777777">
        <w:trPr>
          <w:cantSplit/>
          <w:jc w:val="center"/>
        </w:trPr>
        <w:tc>
          <w:tcPr>
            <w:tcW w:w="1418" w:type="dxa"/>
          </w:tcPr>
          <w:p w14:paraId="5CA7EAA4" w14:textId="77777777" w:rsidR="00701746" w:rsidRDefault="007919F7">
            <w:pPr>
              <w:pStyle w:val="Table09Row"/>
            </w:pPr>
            <w:r>
              <w:t>2018/034</w:t>
            </w:r>
          </w:p>
        </w:tc>
        <w:tc>
          <w:tcPr>
            <w:tcW w:w="2693" w:type="dxa"/>
          </w:tcPr>
          <w:p w14:paraId="30E1799C" w14:textId="77777777" w:rsidR="00701746" w:rsidRDefault="007919F7">
            <w:pPr>
              <w:pStyle w:val="Table09Row"/>
            </w:pPr>
            <w:r>
              <w:rPr>
                <w:i/>
              </w:rPr>
              <w:t>Railway (METRONET) Act 2018</w:t>
            </w:r>
          </w:p>
        </w:tc>
        <w:tc>
          <w:tcPr>
            <w:tcW w:w="1276" w:type="dxa"/>
          </w:tcPr>
          <w:p w14:paraId="55031BF4" w14:textId="77777777" w:rsidR="00701746" w:rsidRDefault="007919F7">
            <w:pPr>
              <w:pStyle w:val="Table09Row"/>
            </w:pPr>
            <w:r>
              <w:t>19 Nov 2018</w:t>
            </w:r>
          </w:p>
        </w:tc>
        <w:tc>
          <w:tcPr>
            <w:tcW w:w="3402" w:type="dxa"/>
          </w:tcPr>
          <w:p w14:paraId="73544803" w14:textId="77777777" w:rsidR="00701746" w:rsidRDefault="007919F7">
            <w:pPr>
              <w:pStyle w:val="Table09Row"/>
            </w:pPr>
            <w:r>
              <w:t>19 Nov 2018 (see s. 2)</w:t>
            </w:r>
          </w:p>
        </w:tc>
        <w:tc>
          <w:tcPr>
            <w:tcW w:w="1123" w:type="dxa"/>
          </w:tcPr>
          <w:p w14:paraId="035B9C45" w14:textId="77777777" w:rsidR="00701746" w:rsidRDefault="00701746">
            <w:pPr>
              <w:pStyle w:val="Table09Row"/>
            </w:pPr>
          </w:p>
        </w:tc>
      </w:tr>
      <w:tr w:rsidR="00701746" w14:paraId="3545E7C7" w14:textId="77777777">
        <w:trPr>
          <w:cantSplit/>
          <w:jc w:val="center"/>
        </w:trPr>
        <w:tc>
          <w:tcPr>
            <w:tcW w:w="1418" w:type="dxa"/>
          </w:tcPr>
          <w:p w14:paraId="07F03A58" w14:textId="77777777" w:rsidR="00701746" w:rsidRDefault="007919F7">
            <w:pPr>
              <w:pStyle w:val="Table09Row"/>
            </w:pPr>
            <w:r>
              <w:t>2018/035</w:t>
            </w:r>
          </w:p>
        </w:tc>
        <w:tc>
          <w:tcPr>
            <w:tcW w:w="2693" w:type="dxa"/>
          </w:tcPr>
          <w:p w14:paraId="25FAEEDA" w14:textId="77777777" w:rsidR="00701746" w:rsidRDefault="007919F7">
            <w:pPr>
              <w:pStyle w:val="Table09Row"/>
            </w:pPr>
            <w:r>
              <w:rPr>
                <w:i/>
              </w:rPr>
              <w:t xml:space="preserve">Animal Welfare </w:t>
            </w:r>
            <w:r>
              <w:rPr>
                <w:i/>
              </w:rPr>
              <w:t>Amendment Act 2018</w:t>
            </w:r>
          </w:p>
        </w:tc>
        <w:tc>
          <w:tcPr>
            <w:tcW w:w="1276" w:type="dxa"/>
          </w:tcPr>
          <w:p w14:paraId="26A9F378" w14:textId="77777777" w:rsidR="00701746" w:rsidRDefault="007919F7">
            <w:pPr>
              <w:pStyle w:val="Table09Row"/>
            </w:pPr>
            <w:r>
              <w:t>28 Nov 2018</w:t>
            </w:r>
          </w:p>
        </w:tc>
        <w:tc>
          <w:tcPr>
            <w:tcW w:w="3402" w:type="dxa"/>
          </w:tcPr>
          <w:p w14:paraId="60EE0700" w14:textId="77777777" w:rsidR="00701746" w:rsidRDefault="007919F7">
            <w:pPr>
              <w:pStyle w:val="Table09Row"/>
            </w:pPr>
            <w:r>
              <w:t>s. 1 &amp; 2: 28 Nov 2018 (see s. 2(a));</w:t>
            </w:r>
          </w:p>
          <w:p w14:paraId="268F84FC" w14:textId="77777777" w:rsidR="00701746" w:rsidRDefault="007919F7">
            <w:pPr>
              <w:pStyle w:val="Table09Row"/>
            </w:pPr>
            <w:r>
              <w:t>Act other than s. 1 &amp; 2: 29 Nov 2018 (see s. 2(b))</w:t>
            </w:r>
          </w:p>
        </w:tc>
        <w:tc>
          <w:tcPr>
            <w:tcW w:w="1123" w:type="dxa"/>
          </w:tcPr>
          <w:p w14:paraId="6AED864B" w14:textId="77777777" w:rsidR="00701746" w:rsidRDefault="00701746">
            <w:pPr>
              <w:pStyle w:val="Table09Row"/>
            </w:pPr>
          </w:p>
        </w:tc>
      </w:tr>
      <w:tr w:rsidR="00701746" w14:paraId="278734CC" w14:textId="77777777">
        <w:trPr>
          <w:cantSplit/>
          <w:jc w:val="center"/>
        </w:trPr>
        <w:tc>
          <w:tcPr>
            <w:tcW w:w="1418" w:type="dxa"/>
          </w:tcPr>
          <w:p w14:paraId="55D992EF" w14:textId="77777777" w:rsidR="00701746" w:rsidRDefault="007919F7">
            <w:pPr>
              <w:pStyle w:val="Table09Row"/>
            </w:pPr>
            <w:r>
              <w:t>2018/036</w:t>
            </w:r>
          </w:p>
        </w:tc>
        <w:tc>
          <w:tcPr>
            <w:tcW w:w="2693" w:type="dxa"/>
          </w:tcPr>
          <w:p w14:paraId="16E6CC45" w14:textId="77777777" w:rsidR="00701746" w:rsidRDefault="007919F7">
            <w:pPr>
              <w:pStyle w:val="Table09Row"/>
            </w:pPr>
            <w:r>
              <w:rPr>
                <w:i/>
              </w:rPr>
              <w:t>National Redress Scheme for Institutional Child Sexual Abuse (Commonwealth Powers) Act 2018</w:t>
            </w:r>
          </w:p>
        </w:tc>
        <w:tc>
          <w:tcPr>
            <w:tcW w:w="1276" w:type="dxa"/>
          </w:tcPr>
          <w:p w14:paraId="2F3726B1" w14:textId="77777777" w:rsidR="00701746" w:rsidRDefault="007919F7">
            <w:pPr>
              <w:pStyle w:val="Table09Row"/>
            </w:pPr>
            <w:r>
              <w:t>5 Dec 2018</w:t>
            </w:r>
          </w:p>
        </w:tc>
        <w:tc>
          <w:tcPr>
            <w:tcW w:w="3402" w:type="dxa"/>
          </w:tcPr>
          <w:p w14:paraId="71D433E8" w14:textId="77777777" w:rsidR="00701746" w:rsidRDefault="007919F7">
            <w:pPr>
              <w:pStyle w:val="Table09Row"/>
            </w:pPr>
            <w:r>
              <w:t>5 Dec 2018 (see s. 2)</w:t>
            </w:r>
          </w:p>
        </w:tc>
        <w:tc>
          <w:tcPr>
            <w:tcW w:w="1123" w:type="dxa"/>
          </w:tcPr>
          <w:p w14:paraId="74D842CA" w14:textId="77777777" w:rsidR="00701746" w:rsidRDefault="00701746">
            <w:pPr>
              <w:pStyle w:val="Table09Row"/>
            </w:pPr>
          </w:p>
        </w:tc>
      </w:tr>
      <w:tr w:rsidR="00701746" w14:paraId="43B4BBCC" w14:textId="77777777">
        <w:trPr>
          <w:cantSplit/>
          <w:jc w:val="center"/>
        </w:trPr>
        <w:tc>
          <w:tcPr>
            <w:tcW w:w="1418" w:type="dxa"/>
          </w:tcPr>
          <w:p w14:paraId="090141DE" w14:textId="77777777" w:rsidR="00701746" w:rsidRDefault="007919F7">
            <w:pPr>
              <w:pStyle w:val="Table09Row"/>
            </w:pPr>
            <w:r>
              <w:t>2018/037</w:t>
            </w:r>
          </w:p>
        </w:tc>
        <w:tc>
          <w:tcPr>
            <w:tcW w:w="2693" w:type="dxa"/>
          </w:tcPr>
          <w:p w14:paraId="10488744" w14:textId="77777777" w:rsidR="00701746" w:rsidRDefault="007919F7">
            <w:pPr>
              <w:pStyle w:val="Table09Row"/>
            </w:pPr>
            <w:r>
              <w:rPr>
                <w:i/>
              </w:rPr>
              <w:t>Betting Tax Assessment Act 2018</w:t>
            </w:r>
          </w:p>
        </w:tc>
        <w:tc>
          <w:tcPr>
            <w:tcW w:w="1276" w:type="dxa"/>
          </w:tcPr>
          <w:p w14:paraId="4979F639" w14:textId="77777777" w:rsidR="00701746" w:rsidRDefault="007919F7">
            <w:pPr>
              <w:pStyle w:val="Table09Row"/>
            </w:pPr>
            <w:r>
              <w:t>12 Dec 2018</w:t>
            </w:r>
          </w:p>
        </w:tc>
        <w:tc>
          <w:tcPr>
            <w:tcW w:w="3402" w:type="dxa"/>
          </w:tcPr>
          <w:p w14:paraId="66E7BD39" w14:textId="77777777" w:rsidR="00701746" w:rsidRDefault="007919F7">
            <w:pPr>
              <w:pStyle w:val="Table09Row"/>
            </w:pPr>
            <w:r>
              <w:t>Pt. 1: 12 Dec 2018 (see s. 2(a));</w:t>
            </w:r>
          </w:p>
          <w:p w14:paraId="63532FB6" w14:textId="77777777" w:rsidR="00701746" w:rsidRDefault="007919F7">
            <w:pPr>
              <w:pStyle w:val="Table09Row"/>
            </w:pPr>
            <w:r>
              <w:t>Act other than Pt. 1, Pt. 7 &amp; Pt. 8 Div. 2: 1 Jan 2019 (see s. 2(c));</w:t>
            </w:r>
          </w:p>
          <w:p w14:paraId="095A4A90" w14:textId="77777777" w:rsidR="00701746" w:rsidRDefault="007919F7">
            <w:pPr>
              <w:pStyle w:val="Table09Row"/>
            </w:pPr>
            <w:r>
              <w:t xml:space="preserve">Pt. 7 &amp; Pt. 8 Div 2: 1 Feb 2019 (see s. 2(b) &amp; </w:t>
            </w:r>
            <w:r>
              <w:rPr>
                <w:i/>
              </w:rPr>
              <w:t>Gazette</w:t>
            </w:r>
            <w:r>
              <w:t xml:space="preserve"> 25 Jan 2019 p. 193)</w:t>
            </w:r>
          </w:p>
        </w:tc>
        <w:tc>
          <w:tcPr>
            <w:tcW w:w="1123" w:type="dxa"/>
          </w:tcPr>
          <w:p w14:paraId="67EB29F0" w14:textId="77777777" w:rsidR="00701746" w:rsidRDefault="00701746">
            <w:pPr>
              <w:pStyle w:val="Table09Row"/>
            </w:pPr>
          </w:p>
        </w:tc>
      </w:tr>
      <w:tr w:rsidR="00701746" w14:paraId="6226480F" w14:textId="77777777">
        <w:trPr>
          <w:cantSplit/>
          <w:jc w:val="center"/>
        </w:trPr>
        <w:tc>
          <w:tcPr>
            <w:tcW w:w="1418" w:type="dxa"/>
          </w:tcPr>
          <w:p w14:paraId="07955243" w14:textId="77777777" w:rsidR="00701746" w:rsidRDefault="007919F7">
            <w:pPr>
              <w:pStyle w:val="Table09Row"/>
            </w:pPr>
            <w:r>
              <w:t>2018/038</w:t>
            </w:r>
          </w:p>
        </w:tc>
        <w:tc>
          <w:tcPr>
            <w:tcW w:w="2693" w:type="dxa"/>
          </w:tcPr>
          <w:p w14:paraId="06817CF4" w14:textId="77777777" w:rsidR="00701746" w:rsidRDefault="007919F7">
            <w:pPr>
              <w:pStyle w:val="Table09Row"/>
            </w:pPr>
            <w:r>
              <w:rPr>
                <w:i/>
              </w:rPr>
              <w:t>Betting Tax Act 2018</w:t>
            </w:r>
          </w:p>
        </w:tc>
        <w:tc>
          <w:tcPr>
            <w:tcW w:w="1276" w:type="dxa"/>
          </w:tcPr>
          <w:p w14:paraId="30A3615A" w14:textId="77777777" w:rsidR="00701746" w:rsidRDefault="007919F7">
            <w:pPr>
              <w:pStyle w:val="Table09Row"/>
            </w:pPr>
            <w:r>
              <w:t>12 Dec 2018</w:t>
            </w:r>
          </w:p>
        </w:tc>
        <w:tc>
          <w:tcPr>
            <w:tcW w:w="3402" w:type="dxa"/>
          </w:tcPr>
          <w:p w14:paraId="06DA82D4" w14:textId="77777777" w:rsidR="00701746" w:rsidRDefault="007919F7">
            <w:pPr>
              <w:pStyle w:val="Table09Row"/>
            </w:pPr>
            <w:r>
              <w:t>s. 1 &amp; 2: 12 Dec 2018 (see s. 2(a));</w:t>
            </w:r>
          </w:p>
          <w:p w14:paraId="07D9BD49" w14:textId="77777777" w:rsidR="00701746" w:rsidRDefault="007919F7">
            <w:pPr>
              <w:pStyle w:val="Table09Row"/>
            </w:pPr>
            <w:r>
              <w:t>Act other than s. 1 &amp; 2: 1 Jan 2019 (see s. 2(b))</w:t>
            </w:r>
          </w:p>
        </w:tc>
        <w:tc>
          <w:tcPr>
            <w:tcW w:w="1123" w:type="dxa"/>
          </w:tcPr>
          <w:p w14:paraId="473F4AD2" w14:textId="77777777" w:rsidR="00701746" w:rsidRDefault="00701746">
            <w:pPr>
              <w:pStyle w:val="Table09Row"/>
            </w:pPr>
          </w:p>
        </w:tc>
      </w:tr>
      <w:tr w:rsidR="00701746" w14:paraId="0F932808" w14:textId="77777777">
        <w:trPr>
          <w:cantSplit/>
          <w:jc w:val="center"/>
        </w:trPr>
        <w:tc>
          <w:tcPr>
            <w:tcW w:w="1418" w:type="dxa"/>
          </w:tcPr>
          <w:p w14:paraId="71A74542" w14:textId="77777777" w:rsidR="00701746" w:rsidRDefault="007919F7">
            <w:pPr>
              <w:pStyle w:val="Table09Row"/>
            </w:pPr>
            <w:r>
              <w:t>2018/039</w:t>
            </w:r>
          </w:p>
        </w:tc>
        <w:tc>
          <w:tcPr>
            <w:tcW w:w="2693" w:type="dxa"/>
          </w:tcPr>
          <w:p w14:paraId="3918DEB3" w14:textId="77777777" w:rsidR="00701746" w:rsidRDefault="007919F7">
            <w:pPr>
              <w:pStyle w:val="Table09Row"/>
            </w:pPr>
            <w:r>
              <w:rPr>
                <w:i/>
              </w:rPr>
              <w:t>Industrial Relations Amendment Act 2018</w:t>
            </w:r>
          </w:p>
        </w:tc>
        <w:tc>
          <w:tcPr>
            <w:tcW w:w="1276" w:type="dxa"/>
          </w:tcPr>
          <w:p w14:paraId="0A245E42" w14:textId="77777777" w:rsidR="00701746" w:rsidRDefault="007919F7">
            <w:pPr>
              <w:pStyle w:val="Table09Row"/>
            </w:pPr>
            <w:r>
              <w:t>12 Dec 2018</w:t>
            </w:r>
          </w:p>
        </w:tc>
        <w:tc>
          <w:tcPr>
            <w:tcW w:w="3402" w:type="dxa"/>
          </w:tcPr>
          <w:p w14:paraId="3040CCAA" w14:textId="77777777" w:rsidR="00701746" w:rsidRDefault="007919F7">
            <w:pPr>
              <w:pStyle w:val="Table09Row"/>
            </w:pPr>
            <w:r>
              <w:t>Pt. 1: 12 Dec 2018 (see s. 2(a));</w:t>
            </w:r>
          </w:p>
          <w:p w14:paraId="40F8628F" w14:textId="77777777" w:rsidR="00701746" w:rsidRDefault="007919F7">
            <w:pPr>
              <w:pStyle w:val="Table09Row"/>
            </w:pPr>
            <w:r>
              <w:t xml:space="preserve">Act other than Pt. 1: 19 Dec 2018 (see s. 2(b) and </w:t>
            </w:r>
            <w:r>
              <w:rPr>
                <w:i/>
              </w:rPr>
              <w:t>Gazette</w:t>
            </w:r>
            <w:r>
              <w:t xml:space="preserve"> 18 Dec 2018 p. 4835)</w:t>
            </w:r>
          </w:p>
        </w:tc>
        <w:tc>
          <w:tcPr>
            <w:tcW w:w="1123" w:type="dxa"/>
          </w:tcPr>
          <w:p w14:paraId="13E9E8C2" w14:textId="77777777" w:rsidR="00701746" w:rsidRDefault="00701746">
            <w:pPr>
              <w:pStyle w:val="Table09Row"/>
            </w:pPr>
          </w:p>
        </w:tc>
      </w:tr>
      <w:tr w:rsidR="00701746" w14:paraId="07E4198E" w14:textId="77777777">
        <w:trPr>
          <w:cantSplit/>
          <w:jc w:val="center"/>
        </w:trPr>
        <w:tc>
          <w:tcPr>
            <w:tcW w:w="1418" w:type="dxa"/>
          </w:tcPr>
          <w:p w14:paraId="1B736E4F" w14:textId="77777777" w:rsidR="00701746" w:rsidRDefault="007919F7">
            <w:pPr>
              <w:pStyle w:val="Table09Row"/>
            </w:pPr>
            <w:r>
              <w:t>2018/040</w:t>
            </w:r>
          </w:p>
        </w:tc>
        <w:tc>
          <w:tcPr>
            <w:tcW w:w="2693" w:type="dxa"/>
          </w:tcPr>
          <w:p w14:paraId="365B9767" w14:textId="77777777" w:rsidR="00701746" w:rsidRDefault="007919F7">
            <w:pPr>
              <w:pStyle w:val="Table09Row"/>
            </w:pPr>
            <w:r>
              <w:rPr>
                <w:i/>
              </w:rPr>
              <w:t>Reserves (Tjuntjuntjara Community) Act 2018</w:t>
            </w:r>
          </w:p>
        </w:tc>
        <w:tc>
          <w:tcPr>
            <w:tcW w:w="1276" w:type="dxa"/>
          </w:tcPr>
          <w:p w14:paraId="72CC27ED" w14:textId="77777777" w:rsidR="00701746" w:rsidRDefault="007919F7">
            <w:pPr>
              <w:pStyle w:val="Table09Row"/>
            </w:pPr>
            <w:r>
              <w:t>12 Dec 2018</w:t>
            </w:r>
          </w:p>
        </w:tc>
        <w:tc>
          <w:tcPr>
            <w:tcW w:w="3402" w:type="dxa"/>
          </w:tcPr>
          <w:p w14:paraId="1D24A350" w14:textId="77777777" w:rsidR="00701746" w:rsidRDefault="007919F7">
            <w:pPr>
              <w:pStyle w:val="Table09Row"/>
            </w:pPr>
            <w:r>
              <w:t>s. 1‑4 &amp; 6: 12 Dec 2018 (see s. 2(a));</w:t>
            </w:r>
          </w:p>
          <w:p w14:paraId="219A036A" w14:textId="77777777" w:rsidR="00701746" w:rsidRDefault="007919F7">
            <w:pPr>
              <w:pStyle w:val="Table09Row"/>
            </w:pPr>
            <w:r>
              <w:t>Act other than s. 1‑4 &amp; 6: 24 Dec 2022 (see s. 2(b) and SL 2022/213 cl. 2)</w:t>
            </w:r>
          </w:p>
        </w:tc>
        <w:tc>
          <w:tcPr>
            <w:tcW w:w="1123" w:type="dxa"/>
          </w:tcPr>
          <w:p w14:paraId="2C81BAB2" w14:textId="77777777" w:rsidR="00701746" w:rsidRDefault="00701746">
            <w:pPr>
              <w:pStyle w:val="Table09Row"/>
            </w:pPr>
          </w:p>
        </w:tc>
      </w:tr>
      <w:tr w:rsidR="00701746" w14:paraId="679173E9" w14:textId="77777777">
        <w:trPr>
          <w:cantSplit/>
          <w:jc w:val="center"/>
        </w:trPr>
        <w:tc>
          <w:tcPr>
            <w:tcW w:w="1418" w:type="dxa"/>
          </w:tcPr>
          <w:p w14:paraId="54B51CB9" w14:textId="77777777" w:rsidR="00701746" w:rsidRDefault="007919F7">
            <w:pPr>
              <w:pStyle w:val="Table09Row"/>
            </w:pPr>
            <w:r>
              <w:t>2018/041</w:t>
            </w:r>
          </w:p>
        </w:tc>
        <w:tc>
          <w:tcPr>
            <w:tcW w:w="2693" w:type="dxa"/>
          </w:tcPr>
          <w:p w14:paraId="431BD1A1" w14:textId="77777777" w:rsidR="00701746" w:rsidRDefault="007919F7">
            <w:pPr>
              <w:pStyle w:val="Table09Row"/>
            </w:pPr>
            <w:r>
              <w:rPr>
                <w:i/>
              </w:rPr>
              <w:t>Gaming and Wagering Legislation Amendment Act 2018</w:t>
            </w:r>
          </w:p>
        </w:tc>
        <w:tc>
          <w:tcPr>
            <w:tcW w:w="1276" w:type="dxa"/>
          </w:tcPr>
          <w:p w14:paraId="1D45E0F6" w14:textId="77777777" w:rsidR="00701746" w:rsidRDefault="007919F7">
            <w:pPr>
              <w:pStyle w:val="Table09Row"/>
            </w:pPr>
            <w:r>
              <w:t>12 Dec 2018</w:t>
            </w:r>
          </w:p>
        </w:tc>
        <w:tc>
          <w:tcPr>
            <w:tcW w:w="3402" w:type="dxa"/>
          </w:tcPr>
          <w:p w14:paraId="1CD3FE2F" w14:textId="77777777" w:rsidR="00701746" w:rsidRDefault="007919F7">
            <w:pPr>
              <w:pStyle w:val="Table09Row"/>
            </w:pPr>
            <w:r>
              <w:t>Pt. 1: 12 Dec 2018 (see s. 2(a));</w:t>
            </w:r>
          </w:p>
          <w:p w14:paraId="0BCB0920" w14:textId="77777777" w:rsidR="00701746" w:rsidRDefault="007919F7">
            <w:pPr>
              <w:pStyle w:val="Table09Row"/>
            </w:pPr>
            <w:r>
              <w:t xml:space="preserve">Act other than Pt. 1: 1 Feb 2019 (see s. 2(b) &amp; </w:t>
            </w:r>
            <w:r>
              <w:rPr>
                <w:i/>
              </w:rPr>
              <w:t>Gazette</w:t>
            </w:r>
            <w:r>
              <w:t xml:space="preserve"> 25 Jan 2019 p. 193‑4)</w:t>
            </w:r>
          </w:p>
        </w:tc>
        <w:tc>
          <w:tcPr>
            <w:tcW w:w="1123" w:type="dxa"/>
          </w:tcPr>
          <w:p w14:paraId="0729BF02" w14:textId="77777777" w:rsidR="00701746" w:rsidRDefault="00701746">
            <w:pPr>
              <w:pStyle w:val="Table09Row"/>
            </w:pPr>
          </w:p>
        </w:tc>
      </w:tr>
      <w:tr w:rsidR="00701746" w14:paraId="0721FE87" w14:textId="77777777">
        <w:trPr>
          <w:cantSplit/>
          <w:jc w:val="center"/>
        </w:trPr>
        <w:tc>
          <w:tcPr>
            <w:tcW w:w="1418" w:type="dxa"/>
          </w:tcPr>
          <w:p w14:paraId="521896B9" w14:textId="77777777" w:rsidR="00701746" w:rsidRDefault="007919F7">
            <w:pPr>
              <w:pStyle w:val="Table09Row"/>
            </w:pPr>
            <w:r>
              <w:t>2018/042</w:t>
            </w:r>
          </w:p>
        </w:tc>
        <w:tc>
          <w:tcPr>
            <w:tcW w:w="2693" w:type="dxa"/>
          </w:tcPr>
          <w:p w14:paraId="145B1253" w14:textId="77777777" w:rsidR="00701746" w:rsidRDefault="007919F7">
            <w:pPr>
              <w:pStyle w:val="Table09Row"/>
            </w:pPr>
            <w:r>
              <w:rPr>
                <w:i/>
              </w:rPr>
              <w:t>Sentence Administration Amendment (Multiple Murderers) Act 2018</w:t>
            </w:r>
          </w:p>
        </w:tc>
        <w:tc>
          <w:tcPr>
            <w:tcW w:w="1276" w:type="dxa"/>
          </w:tcPr>
          <w:p w14:paraId="04DAA8D6" w14:textId="77777777" w:rsidR="00701746" w:rsidRDefault="007919F7">
            <w:pPr>
              <w:pStyle w:val="Table09Row"/>
            </w:pPr>
            <w:r>
              <w:t>12 Dec 2018</w:t>
            </w:r>
          </w:p>
        </w:tc>
        <w:tc>
          <w:tcPr>
            <w:tcW w:w="3402" w:type="dxa"/>
          </w:tcPr>
          <w:p w14:paraId="538BD370" w14:textId="77777777" w:rsidR="00701746" w:rsidRDefault="007919F7">
            <w:pPr>
              <w:pStyle w:val="Table09Row"/>
            </w:pPr>
            <w:r>
              <w:t>s. 1 &amp; 2: 12 Dec 2018 (see s. 2(a));</w:t>
            </w:r>
          </w:p>
          <w:p w14:paraId="363B4448" w14:textId="77777777" w:rsidR="00701746" w:rsidRDefault="007919F7">
            <w:pPr>
              <w:pStyle w:val="Table09Row"/>
            </w:pPr>
            <w:r>
              <w:t>Act other than s. 1 &amp; 2: 13 Dec 2018 (see s. 2(b))</w:t>
            </w:r>
          </w:p>
        </w:tc>
        <w:tc>
          <w:tcPr>
            <w:tcW w:w="1123" w:type="dxa"/>
          </w:tcPr>
          <w:p w14:paraId="1AB75AC5" w14:textId="77777777" w:rsidR="00701746" w:rsidRDefault="00701746">
            <w:pPr>
              <w:pStyle w:val="Table09Row"/>
            </w:pPr>
          </w:p>
        </w:tc>
      </w:tr>
    </w:tbl>
    <w:p w14:paraId="3E2E350B" w14:textId="77777777" w:rsidR="00701746" w:rsidRDefault="00701746"/>
    <w:p w14:paraId="0DB5C316" w14:textId="77777777" w:rsidR="00701746" w:rsidRDefault="007919F7">
      <w:pPr>
        <w:pStyle w:val="IAlphabetDivider"/>
      </w:pPr>
      <w:r>
        <w:lastRenderedPageBreak/>
        <w:t>2017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2E021A6" w14:textId="77777777">
        <w:trPr>
          <w:cantSplit/>
          <w:trHeight w:val="510"/>
          <w:tblHeader/>
          <w:jc w:val="center"/>
        </w:trPr>
        <w:tc>
          <w:tcPr>
            <w:tcW w:w="1418" w:type="dxa"/>
            <w:tcBorders>
              <w:top w:val="single" w:sz="4" w:space="0" w:color="auto"/>
              <w:bottom w:val="single" w:sz="4" w:space="0" w:color="auto"/>
            </w:tcBorders>
            <w:vAlign w:val="center"/>
          </w:tcPr>
          <w:p w14:paraId="1109DF8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2D15B9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4B495D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EE6147A" w14:textId="77777777" w:rsidR="00701746" w:rsidRDefault="007919F7">
            <w:pPr>
              <w:pStyle w:val="Table09Hdr"/>
            </w:pPr>
            <w:r>
              <w:t xml:space="preserve">Commencement </w:t>
            </w:r>
            <w:r>
              <w:t>Information</w:t>
            </w:r>
          </w:p>
        </w:tc>
        <w:tc>
          <w:tcPr>
            <w:tcW w:w="1123" w:type="dxa"/>
            <w:tcBorders>
              <w:top w:val="single" w:sz="4" w:space="0" w:color="auto"/>
              <w:bottom w:val="single" w:sz="4" w:space="0" w:color="auto"/>
            </w:tcBorders>
            <w:vAlign w:val="center"/>
          </w:tcPr>
          <w:p w14:paraId="6BAC7A63" w14:textId="77777777" w:rsidR="00701746" w:rsidRDefault="007919F7">
            <w:pPr>
              <w:pStyle w:val="Table09Hdr"/>
            </w:pPr>
            <w:r>
              <w:t>Repealed/Expired</w:t>
            </w:r>
          </w:p>
        </w:tc>
      </w:tr>
      <w:tr w:rsidR="00701746" w14:paraId="5626A85C" w14:textId="77777777">
        <w:trPr>
          <w:cantSplit/>
          <w:jc w:val="center"/>
        </w:trPr>
        <w:tc>
          <w:tcPr>
            <w:tcW w:w="1418" w:type="dxa"/>
          </w:tcPr>
          <w:p w14:paraId="7B77B68A" w14:textId="77777777" w:rsidR="00701746" w:rsidRDefault="007919F7">
            <w:pPr>
              <w:pStyle w:val="Table09Row"/>
            </w:pPr>
            <w:r>
              <w:t>2017/001</w:t>
            </w:r>
          </w:p>
        </w:tc>
        <w:tc>
          <w:tcPr>
            <w:tcW w:w="2693" w:type="dxa"/>
          </w:tcPr>
          <w:p w14:paraId="3AA2D926" w14:textId="77777777" w:rsidR="00701746" w:rsidRDefault="007919F7">
            <w:pPr>
              <w:pStyle w:val="Table09Row"/>
            </w:pPr>
            <w:r>
              <w:rPr>
                <w:i/>
              </w:rPr>
              <w:t>Loan Act 2017</w:t>
            </w:r>
          </w:p>
        </w:tc>
        <w:tc>
          <w:tcPr>
            <w:tcW w:w="1276" w:type="dxa"/>
          </w:tcPr>
          <w:p w14:paraId="14715AF4" w14:textId="77777777" w:rsidR="00701746" w:rsidRDefault="007919F7">
            <w:pPr>
              <w:pStyle w:val="Table09Row"/>
            </w:pPr>
            <w:r>
              <w:t>3 Jul 2017</w:t>
            </w:r>
          </w:p>
        </w:tc>
        <w:tc>
          <w:tcPr>
            <w:tcW w:w="3402" w:type="dxa"/>
          </w:tcPr>
          <w:p w14:paraId="5BBAF571" w14:textId="77777777" w:rsidR="00701746" w:rsidRDefault="007919F7">
            <w:pPr>
              <w:pStyle w:val="Table09Row"/>
            </w:pPr>
            <w:r>
              <w:t>s. 1 &amp; 2: 3 Jul 2017 (see s. 2(a));</w:t>
            </w:r>
          </w:p>
          <w:p w14:paraId="2E66CFBC" w14:textId="77777777" w:rsidR="00701746" w:rsidRDefault="007919F7">
            <w:pPr>
              <w:pStyle w:val="Table09Row"/>
            </w:pPr>
            <w:r>
              <w:t>Act other than s. 1 &amp; 2: 4 Jul 2017 (see s. 2(b))</w:t>
            </w:r>
          </w:p>
        </w:tc>
        <w:tc>
          <w:tcPr>
            <w:tcW w:w="1123" w:type="dxa"/>
          </w:tcPr>
          <w:p w14:paraId="393C376A" w14:textId="77777777" w:rsidR="00701746" w:rsidRDefault="00701746">
            <w:pPr>
              <w:pStyle w:val="Table09Row"/>
            </w:pPr>
          </w:p>
        </w:tc>
      </w:tr>
      <w:tr w:rsidR="00701746" w14:paraId="1538FFFB" w14:textId="77777777">
        <w:trPr>
          <w:cantSplit/>
          <w:jc w:val="center"/>
        </w:trPr>
        <w:tc>
          <w:tcPr>
            <w:tcW w:w="1418" w:type="dxa"/>
          </w:tcPr>
          <w:p w14:paraId="2415BCDF" w14:textId="77777777" w:rsidR="00701746" w:rsidRDefault="007919F7">
            <w:pPr>
              <w:pStyle w:val="Table09Row"/>
            </w:pPr>
            <w:r>
              <w:t>2017/002</w:t>
            </w:r>
          </w:p>
        </w:tc>
        <w:tc>
          <w:tcPr>
            <w:tcW w:w="2693" w:type="dxa"/>
          </w:tcPr>
          <w:p w14:paraId="70FB7C9E" w14:textId="77777777" w:rsidR="00701746" w:rsidRDefault="007919F7">
            <w:pPr>
              <w:pStyle w:val="Table09Row"/>
            </w:pPr>
            <w:r>
              <w:rPr>
                <w:i/>
              </w:rPr>
              <w:t>Supply Act 2017</w:t>
            </w:r>
          </w:p>
        </w:tc>
        <w:tc>
          <w:tcPr>
            <w:tcW w:w="1276" w:type="dxa"/>
          </w:tcPr>
          <w:p w14:paraId="7AE8AFC8" w14:textId="77777777" w:rsidR="00701746" w:rsidRDefault="007919F7">
            <w:pPr>
              <w:pStyle w:val="Table09Row"/>
            </w:pPr>
            <w:r>
              <w:t>18 Aug 2017</w:t>
            </w:r>
          </w:p>
        </w:tc>
        <w:tc>
          <w:tcPr>
            <w:tcW w:w="3402" w:type="dxa"/>
          </w:tcPr>
          <w:p w14:paraId="4BAC8B8F" w14:textId="77777777" w:rsidR="00701746" w:rsidRDefault="007919F7">
            <w:pPr>
              <w:pStyle w:val="Table09Row"/>
            </w:pPr>
            <w:r>
              <w:t>s. 1 &amp; 2: 18 Aug 2017 (see s. 2(a));</w:t>
            </w:r>
          </w:p>
          <w:p w14:paraId="3572C930" w14:textId="77777777" w:rsidR="00701746" w:rsidRDefault="007919F7">
            <w:pPr>
              <w:pStyle w:val="Table09Row"/>
            </w:pPr>
            <w:r>
              <w:t>Act other than s. 1 &amp; 2: 19 Aug 2017 (see s. 2(b))</w:t>
            </w:r>
          </w:p>
        </w:tc>
        <w:tc>
          <w:tcPr>
            <w:tcW w:w="1123" w:type="dxa"/>
          </w:tcPr>
          <w:p w14:paraId="0F9D00EB" w14:textId="77777777" w:rsidR="00701746" w:rsidRDefault="00701746">
            <w:pPr>
              <w:pStyle w:val="Table09Row"/>
            </w:pPr>
          </w:p>
        </w:tc>
      </w:tr>
      <w:tr w:rsidR="00701746" w14:paraId="0B7184EE" w14:textId="77777777">
        <w:trPr>
          <w:cantSplit/>
          <w:jc w:val="center"/>
        </w:trPr>
        <w:tc>
          <w:tcPr>
            <w:tcW w:w="1418" w:type="dxa"/>
          </w:tcPr>
          <w:p w14:paraId="46C0F409" w14:textId="77777777" w:rsidR="00701746" w:rsidRDefault="007919F7">
            <w:pPr>
              <w:pStyle w:val="Table09Row"/>
            </w:pPr>
            <w:r>
              <w:t>2017/003</w:t>
            </w:r>
          </w:p>
        </w:tc>
        <w:tc>
          <w:tcPr>
            <w:tcW w:w="2693" w:type="dxa"/>
          </w:tcPr>
          <w:p w14:paraId="735ECB6B" w14:textId="77777777" w:rsidR="00701746" w:rsidRDefault="007919F7">
            <w:pPr>
              <w:pStyle w:val="Table09Row"/>
            </w:pPr>
            <w:r>
              <w:rPr>
                <w:i/>
              </w:rPr>
              <w:t>Misuse of Drugs Amendment (Methylamphetamine Offences) Act 2017</w:t>
            </w:r>
          </w:p>
        </w:tc>
        <w:tc>
          <w:tcPr>
            <w:tcW w:w="1276" w:type="dxa"/>
          </w:tcPr>
          <w:p w14:paraId="16AEB305" w14:textId="77777777" w:rsidR="00701746" w:rsidRDefault="007919F7">
            <w:pPr>
              <w:pStyle w:val="Table09Row"/>
            </w:pPr>
            <w:r>
              <w:t>21 Aug 2017</w:t>
            </w:r>
          </w:p>
        </w:tc>
        <w:tc>
          <w:tcPr>
            <w:tcW w:w="3402" w:type="dxa"/>
          </w:tcPr>
          <w:p w14:paraId="47169711" w14:textId="77777777" w:rsidR="00701746" w:rsidRDefault="007919F7">
            <w:pPr>
              <w:pStyle w:val="Table09Row"/>
            </w:pPr>
            <w:r>
              <w:t>Pt. 1: 21 Aug 2017 (see s. 2(a));</w:t>
            </w:r>
          </w:p>
          <w:p w14:paraId="48AE2F42" w14:textId="77777777" w:rsidR="00701746" w:rsidRDefault="007919F7">
            <w:pPr>
              <w:pStyle w:val="Table09Row"/>
            </w:pPr>
            <w:r>
              <w:t>Act other than Pt. 1: 18 Sep 2017 (see s. 2(b))</w:t>
            </w:r>
          </w:p>
        </w:tc>
        <w:tc>
          <w:tcPr>
            <w:tcW w:w="1123" w:type="dxa"/>
          </w:tcPr>
          <w:p w14:paraId="5D57C6C6" w14:textId="77777777" w:rsidR="00701746" w:rsidRDefault="00701746">
            <w:pPr>
              <w:pStyle w:val="Table09Row"/>
            </w:pPr>
          </w:p>
        </w:tc>
      </w:tr>
      <w:tr w:rsidR="00701746" w14:paraId="64CA7728" w14:textId="77777777">
        <w:trPr>
          <w:cantSplit/>
          <w:jc w:val="center"/>
        </w:trPr>
        <w:tc>
          <w:tcPr>
            <w:tcW w:w="1418" w:type="dxa"/>
          </w:tcPr>
          <w:p w14:paraId="1D0560A0" w14:textId="77777777" w:rsidR="00701746" w:rsidRDefault="007919F7">
            <w:pPr>
              <w:pStyle w:val="Table09Row"/>
            </w:pPr>
            <w:r>
              <w:t>2017/004</w:t>
            </w:r>
          </w:p>
        </w:tc>
        <w:tc>
          <w:tcPr>
            <w:tcW w:w="2693" w:type="dxa"/>
          </w:tcPr>
          <w:p w14:paraId="72589C82" w14:textId="77777777" w:rsidR="00701746" w:rsidRDefault="007919F7">
            <w:pPr>
              <w:pStyle w:val="Table09Row"/>
            </w:pPr>
            <w:r>
              <w:rPr>
                <w:i/>
              </w:rPr>
              <w:t>Child Support (Adoption of Laws) Amendment Act 2017</w:t>
            </w:r>
          </w:p>
        </w:tc>
        <w:tc>
          <w:tcPr>
            <w:tcW w:w="1276" w:type="dxa"/>
          </w:tcPr>
          <w:p w14:paraId="4C7924E2" w14:textId="77777777" w:rsidR="00701746" w:rsidRDefault="007919F7">
            <w:pPr>
              <w:pStyle w:val="Table09Row"/>
            </w:pPr>
            <w:r>
              <w:t>1 Sep 2017</w:t>
            </w:r>
          </w:p>
        </w:tc>
        <w:tc>
          <w:tcPr>
            <w:tcW w:w="3402" w:type="dxa"/>
          </w:tcPr>
          <w:p w14:paraId="5E88BD1A" w14:textId="77777777" w:rsidR="00701746" w:rsidRDefault="007919F7">
            <w:pPr>
              <w:pStyle w:val="Table09Row"/>
            </w:pPr>
            <w:r>
              <w:t>s. 1 &amp; 2: 1 Sep 2017 (see s. 2(a));</w:t>
            </w:r>
          </w:p>
          <w:p w14:paraId="3ECB87D4" w14:textId="77777777" w:rsidR="00701746" w:rsidRDefault="007919F7">
            <w:pPr>
              <w:pStyle w:val="Table09Row"/>
            </w:pPr>
            <w:r>
              <w:t>Act other than s. 1 &amp; 2: 2 Sep 2017 (see s. 2(b))</w:t>
            </w:r>
          </w:p>
        </w:tc>
        <w:tc>
          <w:tcPr>
            <w:tcW w:w="1123" w:type="dxa"/>
          </w:tcPr>
          <w:p w14:paraId="2126B3BF" w14:textId="77777777" w:rsidR="00701746" w:rsidRDefault="00701746">
            <w:pPr>
              <w:pStyle w:val="Table09Row"/>
            </w:pPr>
          </w:p>
        </w:tc>
      </w:tr>
      <w:tr w:rsidR="00701746" w14:paraId="43D7BB5D" w14:textId="77777777">
        <w:trPr>
          <w:cantSplit/>
          <w:jc w:val="center"/>
        </w:trPr>
        <w:tc>
          <w:tcPr>
            <w:tcW w:w="1418" w:type="dxa"/>
          </w:tcPr>
          <w:p w14:paraId="464A3264" w14:textId="77777777" w:rsidR="00701746" w:rsidRDefault="007919F7">
            <w:pPr>
              <w:pStyle w:val="Table09Row"/>
            </w:pPr>
            <w:r>
              <w:t>2017/005</w:t>
            </w:r>
          </w:p>
        </w:tc>
        <w:tc>
          <w:tcPr>
            <w:tcW w:w="2693" w:type="dxa"/>
          </w:tcPr>
          <w:p w14:paraId="277BFFA5" w14:textId="77777777" w:rsidR="00701746" w:rsidRDefault="007919F7">
            <w:pPr>
              <w:pStyle w:val="Table09Row"/>
            </w:pPr>
            <w:r>
              <w:rPr>
                <w:i/>
              </w:rPr>
              <w:t>Local Government Amendment (Auditing) Act 2017</w:t>
            </w:r>
          </w:p>
        </w:tc>
        <w:tc>
          <w:tcPr>
            <w:tcW w:w="1276" w:type="dxa"/>
          </w:tcPr>
          <w:p w14:paraId="5B0B2432" w14:textId="77777777" w:rsidR="00701746" w:rsidRDefault="007919F7">
            <w:pPr>
              <w:pStyle w:val="Table09Row"/>
            </w:pPr>
            <w:r>
              <w:t>1 Sep 2017</w:t>
            </w:r>
          </w:p>
        </w:tc>
        <w:tc>
          <w:tcPr>
            <w:tcW w:w="3402" w:type="dxa"/>
          </w:tcPr>
          <w:p w14:paraId="55788866" w14:textId="77777777" w:rsidR="00701746" w:rsidRDefault="007919F7">
            <w:pPr>
              <w:pStyle w:val="Table09Row"/>
            </w:pPr>
            <w:r>
              <w:t>s. 1 &amp; 2: 1 Sep 2017 (see s. 2(1)(a));</w:t>
            </w:r>
          </w:p>
          <w:p w14:paraId="0C15A306" w14:textId="77777777" w:rsidR="00701746" w:rsidRDefault="007919F7">
            <w:pPr>
              <w:pStyle w:val="Table09Row"/>
            </w:pPr>
            <w:r>
              <w:t xml:space="preserve">Act other that s. 1, 2, 4(2) &amp; 7(2): 28 Oct 2017 (see s. 2(1)(b) &amp; (c) &amp; </w:t>
            </w:r>
            <w:r>
              <w:rPr>
                <w:i/>
              </w:rPr>
              <w:t>Gazette</w:t>
            </w:r>
            <w:r>
              <w:t xml:space="preserve"> 27 Oct 2017 p. 5413);</w:t>
            </w:r>
          </w:p>
          <w:p w14:paraId="351BDB39" w14:textId="77777777" w:rsidR="00701746" w:rsidRDefault="007919F7">
            <w:pPr>
              <w:pStyle w:val="Table09Row"/>
            </w:pPr>
            <w:r>
              <w:t>s. 4(2) &amp; 7(2): 1 Jan 2026 (see s. 2(1)(c) &amp; SL 2025/210 cl. 2)</w:t>
            </w:r>
          </w:p>
        </w:tc>
        <w:tc>
          <w:tcPr>
            <w:tcW w:w="1123" w:type="dxa"/>
          </w:tcPr>
          <w:p w14:paraId="08B5DC79" w14:textId="77777777" w:rsidR="00701746" w:rsidRDefault="00701746">
            <w:pPr>
              <w:pStyle w:val="Table09Row"/>
            </w:pPr>
          </w:p>
        </w:tc>
      </w:tr>
      <w:tr w:rsidR="00701746" w14:paraId="412AE5F1" w14:textId="77777777">
        <w:trPr>
          <w:cantSplit/>
          <w:jc w:val="center"/>
        </w:trPr>
        <w:tc>
          <w:tcPr>
            <w:tcW w:w="1418" w:type="dxa"/>
          </w:tcPr>
          <w:p w14:paraId="463BBB79" w14:textId="77777777" w:rsidR="00701746" w:rsidRDefault="007919F7">
            <w:pPr>
              <w:pStyle w:val="Table09Row"/>
            </w:pPr>
            <w:r>
              <w:t>2017/006</w:t>
            </w:r>
          </w:p>
        </w:tc>
        <w:tc>
          <w:tcPr>
            <w:tcW w:w="2693" w:type="dxa"/>
          </w:tcPr>
          <w:p w14:paraId="7C93DEE1" w14:textId="77777777" w:rsidR="00701746" w:rsidRDefault="007919F7">
            <w:pPr>
              <w:pStyle w:val="Table09Row"/>
            </w:pPr>
            <w:r>
              <w:rPr>
                <w:i/>
              </w:rPr>
              <w:t>Statutes (Minor Amendments) Act 2017</w:t>
            </w:r>
          </w:p>
        </w:tc>
        <w:tc>
          <w:tcPr>
            <w:tcW w:w="1276" w:type="dxa"/>
          </w:tcPr>
          <w:p w14:paraId="4FDA5A58" w14:textId="77777777" w:rsidR="00701746" w:rsidRDefault="007919F7">
            <w:pPr>
              <w:pStyle w:val="Table09Row"/>
            </w:pPr>
            <w:r>
              <w:t>12 Sep 2017</w:t>
            </w:r>
          </w:p>
        </w:tc>
        <w:tc>
          <w:tcPr>
            <w:tcW w:w="3402" w:type="dxa"/>
          </w:tcPr>
          <w:p w14:paraId="06C8BE82" w14:textId="77777777" w:rsidR="00701746" w:rsidRDefault="007919F7">
            <w:pPr>
              <w:pStyle w:val="Table09Row"/>
            </w:pPr>
            <w:r>
              <w:t>Pt. 1: 12 Sep 2017 (see s. 2(a));</w:t>
            </w:r>
          </w:p>
          <w:p w14:paraId="5E414137" w14:textId="77777777" w:rsidR="00701746" w:rsidRDefault="007919F7">
            <w:pPr>
              <w:pStyle w:val="Table09Row"/>
            </w:pPr>
            <w:r>
              <w:t>Act other than Pt. 1: 13 Sep 2017 (see s. 2(b))</w:t>
            </w:r>
          </w:p>
        </w:tc>
        <w:tc>
          <w:tcPr>
            <w:tcW w:w="1123" w:type="dxa"/>
          </w:tcPr>
          <w:p w14:paraId="086FB978" w14:textId="77777777" w:rsidR="00701746" w:rsidRDefault="00701746">
            <w:pPr>
              <w:pStyle w:val="Table09Row"/>
            </w:pPr>
          </w:p>
        </w:tc>
      </w:tr>
      <w:tr w:rsidR="00701746" w14:paraId="31AAA42A" w14:textId="77777777">
        <w:trPr>
          <w:cantSplit/>
          <w:jc w:val="center"/>
        </w:trPr>
        <w:tc>
          <w:tcPr>
            <w:tcW w:w="1418" w:type="dxa"/>
          </w:tcPr>
          <w:p w14:paraId="25C434FB" w14:textId="77777777" w:rsidR="00701746" w:rsidRDefault="007919F7">
            <w:pPr>
              <w:pStyle w:val="Table09Row"/>
            </w:pPr>
            <w:r>
              <w:t>2017/007</w:t>
            </w:r>
          </w:p>
        </w:tc>
        <w:tc>
          <w:tcPr>
            <w:tcW w:w="2693" w:type="dxa"/>
          </w:tcPr>
          <w:p w14:paraId="73314045" w14:textId="77777777" w:rsidR="00701746" w:rsidRDefault="007919F7">
            <w:pPr>
              <w:pStyle w:val="Table09Row"/>
            </w:pPr>
            <w:r>
              <w:rPr>
                <w:i/>
              </w:rPr>
              <w:t>Petroleum Legislation Amendment Act 2017</w:t>
            </w:r>
          </w:p>
        </w:tc>
        <w:tc>
          <w:tcPr>
            <w:tcW w:w="1276" w:type="dxa"/>
          </w:tcPr>
          <w:p w14:paraId="437B9505" w14:textId="77777777" w:rsidR="00701746" w:rsidRDefault="007919F7">
            <w:pPr>
              <w:pStyle w:val="Table09Row"/>
            </w:pPr>
            <w:r>
              <w:t>14 Sep 2017</w:t>
            </w:r>
          </w:p>
        </w:tc>
        <w:tc>
          <w:tcPr>
            <w:tcW w:w="3402" w:type="dxa"/>
          </w:tcPr>
          <w:p w14:paraId="7710C7B1" w14:textId="77777777" w:rsidR="00701746" w:rsidRDefault="007919F7">
            <w:pPr>
              <w:pStyle w:val="Table09Row"/>
            </w:pPr>
            <w:r>
              <w:t>Pt. 1: 14 Sep 2017 (see s. 2(a));</w:t>
            </w:r>
          </w:p>
          <w:p w14:paraId="59C9BA33" w14:textId="77777777" w:rsidR="00701746" w:rsidRDefault="007919F7">
            <w:pPr>
              <w:pStyle w:val="Table09Row"/>
            </w:pPr>
            <w:r>
              <w:t xml:space="preserve">Act other than Pt. 1: 15 Nov 2017 (see s. 2(b) and </w:t>
            </w:r>
            <w:r>
              <w:rPr>
                <w:i/>
              </w:rPr>
              <w:t>Gazette</w:t>
            </w:r>
            <w:r>
              <w:t xml:space="preserve"> 14 Nov 2017 p. 5597)</w:t>
            </w:r>
          </w:p>
        </w:tc>
        <w:tc>
          <w:tcPr>
            <w:tcW w:w="1123" w:type="dxa"/>
          </w:tcPr>
          <w:p w14:paraId="2AF91BC2" w14:textId="77777777" w:rsidR="00701746" w:rsidRDefault="00701746">
            <w:pPr>
              <w:pStyle w:val="Table09Row"/>
            </w:pPr>
          </w:p>
        </w:tc>
      </w:tr>
      <w:tr w:rsidR="00701746" w14:paraId="2453D0D0" w14:textId="77777777">
        <w:trPr>
          <w:cantSplit/>
          <w:jc w:val="center"/>
        </w:trPr>
        <w:tc>
          <w:tcPr>
            <w:tcW w:w="1418" w:type="dxa"/>
          </w:tcPr>
          <w:p w14:paraId="7A68AC0E" w14:textId="77777777" w:rsidR="00701746" w:rsidRDefault="007919F7">
            <w:pPr>
              <w:pStyle w:val="Table09Row"/>
            </w:pPr>
            <w:r>
              <w:t>2017/008</w:t>
            </w:r>
          </w:p>
        </w:tc>
        <w:tc>
          <w:tcPr>
            <w:tcW w:w="2693" w:type="dxa"/>
          </w:tcPr>
          <w:p w14:paraId="1C9D9C42" w14:textId="77777777" w:rsidR="00701746" w:rsidRDefault="007919F7">
            <w:pPr>
              <w:pStyle w:val="Table09Row"/>
            </w:pPr>
            <w:r>
              <w:rPr>
                <w:i/>
              </w:rPr>
              <w:t>Port Kennedy Development Act 2017</w:t>
            </w:r>
          </w:p>
        </w:tc>
        <w:tc>
          <w:tcPr>
            <w:tcW w:w="1276" w:type="dxa"/>
          </w:tcPr>
          <w:p w14:paraId="65805D86" w14:textId="77777777" w:rsidR="00701746" w:rsidRDefault="007919F7">
            <w:pPr>
              <w:pStyle w:val="Table09Row"/>
            </w:pPr>
            <w:r>
              <w:t>15 Sep 2017</w:t>
            </w:r>
          </w:p>
        </w:tc>
        <w:tc>
          <w:tcPr>
            <w:tcW w:w="3402" w:type="dxa"/>
          </w:tcPr>
          <w:p w14:paraId="0890DDD0" w14:textId="77777777" w:rsidR="00701746" w:rsidRDefault="007919F7">
            <w:pPr>
              <w:pStyle w:val="Table09Row"/>
            </w:pPr>
            <w:r>
              <w:t>Pt. 1: 15 Sep 2017 (see s. 2(a));</w:t>
            </w:r>
          </w:p>
          <w:p w14:paraId="389A18E7" w14:textId="77777777" w:rsidR="00701746" w:rsidRDefault="007919F7">
            <w:pPr>
              <w:pStyle w:val="Table09Row"/>
            </w:pPr>
            <w:r>
              <w:t xml:space="preserve">Act other than Pt. 1: 27 Feb 2018 (see s. 2(b) &amp; </w:t>
            </w:r>
            <w:r>
              <w:rPr>
                <w:i/>
              </w:rPr>
              <w:t>Gazette</w:t>
            </w:r>
            <w:r>
              <w:t xml:space="preserve"> 27 Feb 2018 p. 531)</w:t>
            </w:r>
          </w:p>
        </w:tc>
        <w:tc>
          <w:tcPr>
            <w:tcW w:w="1123" w:type="dxa"/>
          </w:tcPr>
          <w:p w14:paraId="0ABA336F" w14:textId="77777777" w:rsidR="00701746" w:rsidRDefault="00701746">
            <w:pPr>
              <w:pStyle w:val="Table09Row"/>
            </w:pPr>
          </w:p>
        </w:tc>
      </w:tr>
      <w:tr w:rsidR="00701746" w14:paraId="07A8799B" w14:textId="77777777">
        <w:trPr>
          <w:cantSplit/>
          <w:jc w:val="center"/>
        </w:trPr>
        <w:tc>
          <w:tcPr>
            <w:tcW w:w="1418" w:type="dxa"/>
          </w:tcPr>
          <w:p w14:paraId="3E7E8AD6" w14:textId="77777777" w:rsidR="00701746" w:rsidRDefault="007919F7">
            <w:pPr>
              <w:pStyle w:val="Table09Row"/>
            </w:pPr>
            <w:r>
              <w:t>2017/009</w:t>
            </w:r>
          </w:p>
        </w:tc>
        <w:tc>
          <w:tcPr>
            <w:tcW w:w="2693" w:type="dxa"/>
          </w:tcPr>
          <w:p w14:paraId="17A11454" w14:textId="77777777" w:rsidR="00701746" w:rsidRDefault="007919F7">
            <w:pPr>
              <w:pStyle w:val="Table09Row"/>
            </w:pPr>
            <w:r>
              <w:rPr>
                <w:i/>
              </w:rPr>
              <w:t>Constitution Amendment (Demise of the Crown) Act 2017</w:t>
            </w:r>
          </w:p>
        </w:tc>
        <w:tc>
          <w:tcPr>
            <w:tcW w:w="1276" w:type="dxa"/>
          </w:tcPr>
          <w:p w14:paraId="1995932A" w14:textId="77777777" w:rsidR="00701746" w:rsidRDefault="007919F7">
            <w:pPr>
              <w:pStyle w:val="Table09Row"/>
            </w:pPr>
            <w:r>
              <w:t>25 Oct 2017</w:t>
            </w:r>
          </w:p>
        </w:tc>
        <w:tc>
          <w:tcPr>
            <w:tcW w:w="3402" w:type="dxa"/>
          </w:tcPr>
          <w:p w14:paraId="1A3B7206" w14:textId="77777777" w:rsidR="00701746" w:rsidRDefault="007919F7">
            <w:pPr>
              <w:pStyle w:val="Table09Row"/>
            </w:pPr>
            <w:r>
              <w:t>s. 1 &amp; 2: 25 Oct 2017 (see s. 2(a));</w:t>
            </w:r>
          </w:p>
          <w:p w14:paraId="759219C2" w14:textId="77777777" w:rsidR="00701746" w:rsidRDefault="007919F7">
            <w:pPr>
              <w:pStyle w:val="Table09Row"/>
            </w:pPr>
            <w:r>
              <w:t>Act other than s. 1 &amp; 2: 26 Oct 2017 (see s. 2(b))</w:t>
            </w:r>
          </w:p>
        </w:tc>
        <w:tc>
          <w:tcPr>
            <w:tcW w:w="1123" w:type="dxa"/>
          </w:tcPr>
          <w:p w14:paraId="00F30F8E" w14:textId="77777777" w:rsidR="00701746" w:rsidRDefault="00701746">
            <w:pPr>
              <w:pStyle w:val="Table09Row"/>
            </w:pPr>
          </w:p>
        </w:tc>
      </w:tr>
      <w:tr w:rsidR="00701746" w14:paraId="2760551C" w14:textId="77777777">
        <w:trPr>
          <w:cantSplit/>
          <w:jc w:val="center"/>
        </w:trPr>
        <w:tc>
          <w:tcPr>
            <w:tcW w:w="1418" w:type="dxa"/>
          </w:tcPr>
          <w:p w14:paraId="654DD991" w14:textId="77777777" w:rsidR="00701746" w:rsidRDefault="007919F7">
            <w:pPr>
              <w:pStyle w:val="Table09Row"/>
            </w:pPr>
            <w:r>
              <w:t>2017/010</w:t>
            </w:r>
          </w:p>
        </w:tc>
        <w:tc>
          <w:tcPr>
            <w:tcW w:w="2693" w:type="dxa"/>
          </w:tcPr>
          <w:p w14:paraId="76A08619" w14:textId="77777777" w:rsidR="00701746" w:rsidRDefault="007919F7">
            <w:pPr>
              <w:pStyle w:val="Table09Row"/>
            </w:pPr>
            <w:r>
              <w:rPr>
                <w:i/>
              </w:rPr>
              <w:t>Domestic Violence Orders (National Recognition) Act 2017</w:t>
            </w:r>
          </w:p>
        </w:tc>
        <w:tc>
          <w:tcPr>
            <w:tcW w:w="1276" w:type="dxa"/>
          </w:tcPr>
          <w:p w14:paraId="07455D54" w14:textId="77777777" w:rsidR="00701746" w:rsidRDefault="007919F7">
            <w:pPr>
              <w:pStyle w:val="Table09Row"/>
            </w:pPr>
            <w:r>
              <w:t>8 Nov 2017</w:t>
            </w:r>
          </w:p>
        </w:tc>
        <w:tc>
          <w:tcPr>
            <w:tcW w:w="3402" w:type="dxa"/>
          </w:tcPr>
          <w:p w14:paraId="0B1A16E4" w14:textId="77777777" w:rsidR="00701746" w:rsidRDefault="007919F7">
            <w:pPr>
              <w:pStyle w:val="Table09Row"/>
            </w:pPr>
            <w:r>
              <w:t>s. 1 &amp; 2: 8 Nov 2017 (see s. 2(a));</w:t>
            </w:r>
          </w:p>
          <w:p w14:paraId="02ECE539" w14:textId="77777777" w:rsidR="00701746" w:rsidRDefault="007919F7">
            <w:pPr>
              <w:pStyle w:val="Table09Row"/>
            </w:pPr>
            <w:r>
              <w:t xml:space="preserve">Act other than s. 1 &amp; 2: 25 Nov 2017 (see s. 2(b) and </w:t>
            </w:r>
            <w:r>
              <w:rPr>
                <w:i/>
              </w:rPr>
              <w:t>Gazette</w:t>
            </w:r>
            <w:r>
              <w:t xml:space="preserve"> 24 Nov 2017 p. 5671)</w:t>
            </w:r>
          </w:p>
        </w:tc>
        <w:tc>
          <w:tcPr>
            <w:tcW w:w="1123" w:type="dxa"/>
          </w:tcPr>
          <w:p w14:paraId="55227E9E" w14:textId="77777777" w:rsidR="00701746" w:rsidRDefault="00701746">
            <w:pPr>
              <w:pStyle w:val="Table09Row"/>
            </w:pPr>
          </w:p>
        </w:tc>
      </w:tr>
      <w:tr w:rsidR="00701746" w14:paraId="01C31CA6" w14:textId="77777777">
        <w:trPr>
          <w:cantSplit/>
          <w:jc w:val="center"/>
        </w:trPr>
        <w:tc>
          <w:tcPr>
            <w:tcW w:w="1418" w:type="dxa"/>
          </w:tcPr>
          <w:p w14:paraId="35ADD842" w14:textId="77777777" w:rsidR="00701746" w:rsidRDefault="007919F7">
            <w:pPr>
              <w:pStyle w:val="Table09Row"/>
            </w:pPr>
            <w:r>
              <w:t>2017/011</w:t>
            </w:r>
          </w:p>
        </w:tc>
        <w:tc>
          <w:tcPr>
            <w:tcW w:w="2693" w:type="dxa"/>
          </w:tcPr>
          <w:p w14:paraId="694E2195" w14:textId="77777777" w:rsidR="00701746" w:rsidRDefault="007919F7">
            <w:pPr>
              <w:pStyle w:val="Table09Row"/>
            </w:pPr>
            <w:r>
              <w:rPr>
                <w:i/>
              </w:rPr>
              <w:t>Appropriation (Recurrent 2017‑18) Act 2017</w:t>
            </w:r>
          </w:p>
        </w:tc>
        <w:tc>
          <w:tcPr>
            <w:tcW w:w="1276" w:type="dxa"/>
          </w:tcPr>
          <w:p w14:paraId="756B4783" w14:textId="77777777" w:rsidR="00701746" w:rsidRDefault="007919F7">
            <w:pPr>
              <w:pStyle w:val="Table09Row"/>
            </w:pPr>
            <w:r>
              <w:t>15 Nov 2017</w:t>
            </w:r>
          </w:p>
        </w:tc>
        <w:tc>
          <w:tcPr>
            <w:tcW w:w="3402" w:type="dxa"/>
          </w:tcPr>
          <w:p w14:paraId="2FA36C7E" w14:textId="77777777" w:rsidR="00701746" w:rsidRDefault="007919F7">
            <w:pPr>
              <w:pStyle w:val="Table09Row"/>
            </w:pPr>
            <w:r>
              <w:t>s. 1 &amp; 2: 15 Nov 2017 (see s. 2(a));</w:t>
            </w:r>
          </w:p>
          <w:p w14:paraId="2B85FA03" w14:textId="77777777" w:rsidR="00701746" w:rsidRDefault="007919F7">
            <w:pPr>
              <w:pStyle w:val="Table09Row"/>
            </w:pPr>
            <w:r>
              <w:t>Act other than s. 1 &amp; 2: 16 Nov 2017 (see s. 2(b))</w:t>
            </w:r>
          </w:p>
        </w:tc>
        <w:tc>
          <w:tcPr>
            <w:tcW w:w="1123" w:type="dxa"/>
          </w:tcPr>
          <w:p w14:paraId="4DD50F91" w14:textId="77777777" w:rsidR="00701746" w:rsidRDefault="00701746">
            <w:pPr>
              <w:pStyle w:val="Table09Row"/>
            </w:pPr>
          </w:p>
        </w:tc>
      </w:tr>
      <w:tr w:rsidR="00701746" w14:paraId="366B29B4" w14:textId="77777777">
        <w:trPr>
          <w:cantSplit/>
          <w:jc w:val="center"/>
        </w:trPr>
        <w:tc>
          <w:tcPr>
            <w:tcW w:w="1418" w:type="dxa"/>
          </w:tcPr>
          <w:p w14:paraId="352EC028" w14:textId="77777777" w:rsidR="00701746" w:rsidRDefault="007919F7">
            <w:pPr>
              <w:pStyle w:val="Table09Row"/>
            </w:pPr>
            <w:r>
              <w:lastRenderedPageBreak/>
              <w:t>2017/012</w:t>
            </w:r>
          </w:p>
        </w:tc>
        <w:tc>
          <w:tcPr>
            <w:tcW w:w="2693" w:type="dxa"/>
          </w:tcPr>
          <w:p w14:paraId="5D8E8CAF" w14:textId="77777777" w:rsidR="00701746" w:rsidRDefault="007919F7">
            <w:pPr>
              <w:pStyle w:val="Table09Row"/>
            </w:pPr>
            <w:r>
              <w:rPr>
                <w:i/>
              </w:rPr>
              <w:t>Appropriation (Capital 2017‑18) Act 2017</w:t>
            </w:r>
          </w:p>
        </w:tc>
        <w:tc>
          <w:tcPr>
            <w:tcW w:w="1276" w:type="dxa"/>
          </w:tcPr>
          <w:p w14:paraId="40B7F15D" w14:textId="77777777" w:rsidR="00701746" w:rsidRDefault="007919F7">
            <w:pPr>
              <w:pStyle w:val="Table09Row"/>
            </w:pPr>
            <w:r>
              <w:t>15 Nov 2017</w:t>
            </w:r>
          </w:p>
        </w:tc>
        <w:tc>
          <w:tcPr>
            <w:tcW w:w="3402" w:type="dxa"/>
          </w:tcPr>
          <w:p w14:paraId="6BB343D1" w14:textId="77777777" w:rsidR="00701746" w:rsidRDefault="007919F7">
            <w:pPr>
              <w:pStyle w:val="Table09Row"/>
            </w:pPr>
            <w:r>
              <w:t>s. 1 &amp; 2: 15 Nov 2017 (see s. 2(a));</w:t>
            </w:r>
          </w:p>
          <w:p w14:paraId="573D8A42" w14:textId="77777777" w:rsidR="00701746" w:rsidRDefault="007919F7">
            <w:pPr>
              <w:pStyle w:val="Table09Row"/>
            </w:pPr>
            <w:r>
              <w:t>Act other than s. 1 &amp; 2: 16 Nov 2017 (see s. 2(b))</w:t>
            </w:r>
          </w:p>
        </w:tc>
        <w:tc>
          <w:tcPr>
            <w:tcW w:w="1123" w:type="dxa"/>
          </w:tcPr>
          <w:p w14:paraId="6EEDDE04" w14:textId="77777777" w:rsidR="00701746" w:rsidRDefault="00701746">
            <w:pPr>
              <w:pStyle w:val="Table09Row"/>
            </w:pPr>
          </w:p>
        </w:tc>
      </w:tr>
      <w:tr w:rsidR="00701746" w14:paraId="3299D407" w14:textId="77777777">
        <w:trPr>
          <w:cantSplit/>
          <w:jc w:val="center"/>
        </w:trPr>
        <w:tc>
          <w:tcPr>
            <w:tcW w:w="1418" w:type="dxa"/>
          </w:tcPr>
          <w:p w14:paraId="482BA7BF" w14:textId="77777777" w:rsidR="00701746" w:rsidRDefault="007919F7">
            <w:pPr>
              <w:pStyle w:val="Table09Row"/>
            </w:pPr>
            <w:r>
              <w:t>2017/013</w:t>
            </w:r>
          </w:p>
        </w:tc>
        <w:tc>
          <w:tcPr>
            <w:tcW w:w="2693" w:type="dxa"/>
          </w:tcPr>
          <w:p w14:paraId="4DCF1D8E" w14:textId="77777777" w:rsidR="00701746" w:rsidRDefault="007919F7">
            <w:pPr>
              <w:pStyle w:val="Table09Row"/>
            </w:pPr>
            <w:r>
              <w:rPr>
                <w:i/>
              </w:rPr>
              <w:t>Iron Ore (Channar Joint Venture) (Hamersley Range) Agreements Amendment Act 2017</w:t>
            </w:r>
          </w:p>
        </w:tc>
        <w:tc>
          <w:tcPr>
            <w:tcW w:w="1276" w:type="dxa"/>
          </w:tcPr>
          <w:p w14:paraId="1DADC241" w14:textId="77777777" w:rsidR="00701746" w:rsidRDefault="007919F7">
            <w:pPr>
              <w:pStyle w:val="Table09Row"/>
            </w:pPr>
            <w:r>
              <w:t>5 Dec 2017</w:t>
            </w:r>
          </w:p>
        </w:tc>
        <w:tc>
          <w:tcPr>
            <w:tcW w:w="3402" w:type="dxa"/>
          </w:tcPr>
          <w:p w14:paraId="2E020025" w14:textId="77777777" w:rsidR="00701746" w:rsidRDefault="007919F7">
            <w:pPr>
              <w:pStyle w:val="Table09Row"/>
            </w:pPr>
            <w:r>
              <w:t>Pt. 1: 5 Dec 2017 (see s. 2(a));</w:t>
            </w:r>
          </w:p>
          <w:p w14:paraId="1DCC5EB0" w14:textId="77777777" w:rsidR="00701746" w:rsidRDefault="007919F7">
            <w:pPr>
              <w:pStyle w:val="Table09Row"/>
            </w:pPr>
            <w:r>
              <w:t>Act other than Pt. 1: 6 Dec 2017 (see s. 2(b))</w:t>
            </w:r>
          </w:p>
        </w:tc>
        <w:tc>
          <w:tcPr>
            <w:tcW w:w="1123" w:type="dxa"/>
          </w:tcPr>
          <w:p w14:paraId="44595835" w14:textId="77777777" w:rsidR="00701746" w:rsidRDefault="00701746">
            <w:pPr>
              <w:pStyle w:val="Table09Row"/>
            </w:pPr>
          </w:p>
        </w:tc>
      </w:tr>
      <w:tr w:rsidR="00701746" w14:paraId="2230DF67" w14:textId="77777777">
        <w:trPr>
          <w:cantSplit/>
          <w:jc w:val="center"/>
        </w:trPr>
        <w:tc>
          <w:tcPr>
            <w:tcW w:w="1418" w:type="dxa"/>
          </w:tcPr>
          <w:p w14:paraId="5267E42A" w14:textId="77777777" w:rsidR="00701746" w:rsidRDefault="007919F7">
            <w:pPr>
              <w:pStyle w:val="Table09Row"/>
            </w:pPr>
            <w:r>
              <w:t>2017/014</w:t>
            </w:r>
          </w:p>
        </w:tc>
        <w:tc>
          <w:tcPr>
            <w:tcW w:w="2693" w:type="dxa"/>
          </w:tcPr>
          <w:p w14:paraId="76A8EE01" w14:textId="77777777" w:rsidR="00701746" w:rsidRDefault="007919F7">
            <w:pPr>
              <w:pStyle w:val="Table09Row"/>
            </w:pPr>
            <w:r>
              <w:rPr>
                <w:i/>
              </w:rPr>
              <w:t>Mineral Sands (Cooljarloo) Mining and Processing Agreement Amendment Act 2017</w:t>
            </w:r>
          </w:p>
        </w:tc>
        <w:tc>
          <w:tcPr>
            <w:tcW w:w="1276" w:type="dxa"/>
          </w:tcPr>
          <w:p w14:paraId="49BF98E5" w14:textId="77777777" w:rsidR="00701746" w:rsidRDefault="007919F7">
            <w:pPr>
              <w:pStyle w:val="Table09Row"/>
            </w:pPr>
            <w:r>
              <w:t>5 Dec 2017</w:t>
            </w:r>
          </w:p>
        </w:tc>
        <w:tc>
          <w:tcPr>
            <w:tcW w:w="3402" w:type="dxa"/>
          </w:tcPr>
          <w:p w14:paraId="56595ED5" w14:textId="77777777" w:rsidR="00701746" w:rsidRDefault="007919F7">
            <w:pPr>
              <w:pStyle w:val="Table09Row"/>
            </w:pPr>
            <w:r>
              <w:t>s. 1 &amp; 2: 5 Dec 2017 (see s. 2(a));</w:t>
            </w:r>
          </w:p>
          <w:p w14:paraId="3D9802D2" w14:textId="77777777" w:rsidR="00701746" w:rsidRDefault="007919F7">
            <w:pPr>
              <w:pStyle w:val="Table09Row"/>
            </w:pPr>
            <w:r>
              <w:t>Act other than s. 1 &amp; 2: 6 Dec 2017 (see s. 2(b))</w:t>
            </w:r>
          </w:p>
        </w:tc>
        <w:tc>
          <w:tcPr>
            <w:tcW w:w="1123" w:type="dxa"/>
          </w:tcPr>
          <w:p w14:paraId="0BB10C48" w14:textId="77777777" w:rsidR="00701746" w:rsidRDefault="00701746">
            <w:pPr>
              <w:pStyle w:val="Table09Row"/>
            </w:pPr>
          </w:p>
        </w:tc>
      </w:tr>
      <w:tr w:rsidR="00701746" w14:paraId="4848491C" w14:textId="77777777">
        <w:trPr>
          <w:cantSplit/>
          <w:jc w:val="center"/>
        </w:trPr>
        <w:tc>
          <w:tcPr>
            <w:tcW w:w="1418" w:type="dxa"/>
          </w:tcPr>
          <w:p w14:paraId="47F74391" w14:textId="77777777" w:rsidR="00701746" w:rsidRDefault="007919F7">
            <w:pPr>
              <w:pStyle w:val="Table09Row"/>
            </w:pPr>
            <w:r>
              <w:t>2017/015</w:t>
            </w:r>
          </w:p>
        </w:tc>
        <w:tc>
          <w:tcPr>
            <w:tcW w:w="2693" w:type="dxa"/>
          </w:tcPr>
          <w:p w14:paraId="73E7E0A6" w14:textId="77777777" w:rsidR="00701746" w:rsidRDefault="007919F7">
            <w:pPr>
              <w:pStyle w:val="Table09Row"/>
            </w:pPr>
            <w:r>
              <w:rPr>
                <w:i/>
              </w:rPr>
              <w:t>Railway (BBI Rail Aus Pty Ltd) Agreement Act 2017</w:t>
            </w:r>
          </w:p>
        </w:tc>
        <w:tc>
          <w:tcPr>
            <w:tcW w:w="1276" w:type="dxa"/>
          </w:tcPr>
          <w:p w14:paraId="21A22B61" w14:textId="77777777" w:rsidR="00701746" w:rsidRDefault="007919F7">
            <w:pPr>
              <w:pStyle w:val="Table09Row"/>
            </w:pPr>
            <w:r>
              <w:t>5 Dec 2017</w:t>
            </w:r>
          </w:p>
        </w:tc>
        <w:tc>
          <w:tcPr>
            <w:tcW w:w="3402" w:type="dxa"/>
          </w:tcPr>
          <w:p w14:paraId="6566F171" w14:textId="77777777" w:rsidR="00701746" w:rsidRDefault="007919F7">
            <w:pPr>
              <w:pStyle w:val="Table09Row"/>
            </w:pPr>
            <w:r>
              <w:t>Pt. 1: 5 Dec 2017 (see s. 2(a));</w:t>
            </w:r>
          </w:p>
          <w:p w14:paraId="394967A6" w14:textId="77777777" w:rsidR="00701746" w:rsidRDefault="007919F7">
            <w:pPr>
              <w:pStyle w:val="Table09Row"/>
            </w:pPr>
            <w:r>
              <w:t>Pt. 2 &amp; Sch. 1: 6 Dec 2017 (see s. 2(b));</w:t>
            </w:r>
          </w:p>
          <w:p w14:paraId="501A1ED9" w14:textId="77777777" w:rsidR="00701746" w:rsidRDefault="007919F7">
            <w:pPr>
              <w:pStyle w:val="Table09Row"/>
            </w:pPr>
            <w:r>
              <w:t>Pt. 3: to be proclaimed (see s. 2(c))</w:t>
            </w:r>
          </w:p>
        </w:tc>
        <w:tc>
          <w:tcPr>
            <w:tcW w:w="1123" w:type="dxa"/>
          </w:tcPr>
          <w:p w14:paraId="151E58FB" w14:textId="77777777" w:rsidR="00701746" w:rsidRDefault="00701746">
            <w:pPr>
              <w:pStyle w:val="Table09Row"/>
            </w:pPr>
          </w:p>
        </w:tc>
      </w:tr>
      <w:tr w:rsidR="00701746" w14:paraId="2CBD717F" w14:textId="77777777">
        <w:trPr>
          <w:cantSplit/>
          <w:jc w:val="center"/>
        </w:trPr>
        <w:tc>
          <w:tcPr>
            <w:tcW w:w="1418" w:type="dxa"/>
          </w:tcPr>
          <w:p w14:paraId="18298C4B" w14:textId="77777777" w:rsidR="00701746" w:rsidRDefault="007919F7">
            <w:pPr>
              <w:pStyle w:val="Table09Row"/>
            </w:pPr>
            <w:r>
              <w:t>2017/016</w:t>
            </w:r>
          </w:p>
        </w:tc>
        <w:tc>
          <w:tcPr>
            <w:tcW w:w="2693" w:type="dxa"/>
          </w:tcPr>
          <w:p w14:paraId="0CF7D9EA" w14:textId="77777777" w:rsidR="00701746" w:rsidRDefault="007919F7">
            <w:pPr>
              <w:pStyle w:val="Table09Row"/>
            </w:pPr>
            <w:r>
              <w:rPr>
                <w:i/>
              </w:rPr>
              <w:t>First Home Owner Grant Amendment Act 2017</w:t>
            </w:r>
          </w:p>
        </w:tc>
        <w:tc>
          <w:tcPr>
            <w:tcW w:w="1276" w:type="dxa"/>
          </w:tcPr>
          <w:p w14:paraId="1B6F901F" w14:textId="77777777" w:rsidR="00701746" w:rsidRDefault="007919F7">
            <w:pPr>
              <w:pStyle w:val="Table09Row"/>
            </w:pPr>
            <w:r>
              <w:t>5 Dec 2017</w:t>
            </w:r>
          </w:p>
        </w:tc>
        <w:tc>
          <w:tcPr>
            <w:tcW w:w="3402" w:type="dxa"/>
          </w:tcPr>
          <w:p w14:paraId="21F8ABE3" w14:textId="77777777" w:rsidR="00701746" w:rsidRDefault="007919F7">
            <w:pPr>
              <w:pStyle w:val="Table09Row"/>
            </w:pPr>
            <w:r>
              <w:t>s. 8‑16: 1 Jan 2017 (see s. 2(b));</w:t>
            </w:r>
          </w:p>
          <w:p w14:paraId="5BE6E6E6" w14:textId="77777777" w:rsidR="00701746" w:rsidRDefault="007919F7">
            <w:pPr>
              <w:pStyle w:val="Table09Row"/>
            </w:pPr>
            <w:r>
              <w:t>s. 1 &amp; 2: 5 Dec 2017 (see s. 2(a));</w:t>
            </w:r>
          </w:p>
          <w:p w14:paraId="4434F1AD" w14:textId="77777777" w:rsidR="00701746" w:rsidRDefault="007919F7">
            <w:pPr>
              <w:pStyle w:val="Table09Row"/>
            </w:pPr>
            <w:r>
              <w:t>Act other than s. 1, 2 &amp; 8‑16: 6 Dec 2017 (see s. 2(c))</w:t>
            </w:r>
          </w:p>
        </w:tc>
        <w:tc>
          <w:tcPr>
            <w:tcW w:w="1123" w:type="dxa"/>
          </w:tcPr>
          <w:p w14:paraId="3E2857CF" w14:textId="77777777" w:rsidR="00701746" w:rsidRDefault="00701746">
            <w:pPr>
              <w:pStyle w:val="Table09Row"/>
            </w:pPr>
          </w:p>
        </w:tc>
      </w:tr>
      <w:tr w:rsidR="00701746" w14:paraId="094FBA0A" w14:textId="77777777">
        <w:trPr>
          <w:cantSplit/>
          <w:jc w:val="center"/>
        </w:trPr>
        <w:tc>
          <w:tcPr>
            <w:tcW w:w="1418" w:type="dxa"/>
          </w:tcPr>
          <w:p w14:paraId="7AB7F20B" w14:textId="77777777" w:rsidR="00701746" w:rsidRDefault="007919F7">
            <w:pPr>
              <w:pStyle w:val="Table09Row"/>
            </w:pPr>
            <w:r>
              <w:t>2017/017</w:t>
            </w:r>
          </w:p>
        </w:tc>
        <w:tc>
          <w:tcPr>
            <w:tcW w:w="2693" w:type="dxa"/>
          </w:tcPr>
          <w:p w14:paraId="7DCD9930" w14:textId="77777777" w:rsidR="00701746" w:rsidRDefault="007919F7">
            <w:pPr>
              <w:pStyle w:val="Table09Row"/>
            </w:pPr>
            <w:r>
              <w:rPr>
                <w:i/>
              </w:rPr>
              <w:t>School Curriculum and Standards Authority Amendment Act 2017</w:t>
            </w:r>
          </w:p>
        </w:tc>
        <w:tc>
          <w:tcPr>
            <w:tcW w:w="1276" w:type="dxa"/>
          </w:tcPr>
          <w:p w14:paraId="537AB6C1" w14:textId="77777777" w:rsidR="00701746" w:rsidRDefault="007919F7">
            <w:pPr>
              <w:pStyle w:val="Table09Row"/>
            </w:pPr>
            <w:r>
              <w:t>13 Dec 2017</w:t>
            </w:r>
          </w:p>
        </w:tc>
        <w:tc>
          <w:tcPr>
            <w:tcW w:w="3402" w:type="dxa"/>
          </w:tcPr>
          <w:p w14:paraId="25C1EEBE" w14:textId="77777777" w:rsidR="00701746" w:rsidRDefault="007919F7">
            <w:pPr>
              <w:pStyle w:val="Table09Row"/>
            </w:pPr>
            <w:r>
              <w:t>s. 1 &amp; 2: 13 Dec 2017 (see s. 2(a));</w:t>
            </w:r>
          </w:p>
          <w:p w14:paraId="1BF0C6B1" w14:textId="77777777" w:rsidR="00701746" w:rsidRDefault="007919F7">
            <w:pPr>
              <w:pStyle w:val="Table09Row"/>
            </w:pPr>
            <w:r>
              <w:t xml:space="preserve">Act other than s. 1, 2, 7 &amp; 8: 21 Apr 2018 (see s. 2(b) and </w:t>
            </w:r>
            <w:r>
              <w:rPr>
                <w:i/>
              </w:rPr>
              <w:t>Gazette</w:t>
            </w:r>
            <w:r>
              <w:t xml:space="preserve"> 20 Apr 2018 p. 1313);</w:t>
            </w:r>
          </w:p>
          <w:p w14:paraId="7F033BB4" w14:textId="77777777" w:rsidR="00701746" w:rsidRDefault="007919F7">
            <w:pPr>
              <w:pStyle w:val="Table09Row"/>
            </w:pPr>
            <w:r>
              <w:t>s. 7 &amp; 8: 5 Dec 2020 (see s. 2(b) and SL 2020/232 cl. 2)</w:t>
            </w:r>
          </w:p>
        </w:tc>
        <w:tc>
          <w:tcPr>
            <w:tcW w:w="1123" w:type="dxa"/>
          </w:tcPr>
          <w:p w14:paraId="3A166C91" w14:textId="77777777" w:rsidR="00701746" w:rsidRDefault="00701746">
            <w:pPr>
              <w:pStyle w:val="Table09Row"/>
            </w:pPr>
          </w:p>
        </w:tc>
      </w:tr>
      <w:tr w:rsidR="00701746" w14:paraId="2E765F61" w14:textId="77777777">
        <w:trPr>
          <w:cantSplit/>
          <w:jc w:val="center"/>
        </w:trPr>
        <w:tc>
          <w:tcPr>
            <w:tcW w:w="1418" w:type="dxa"/>
          </w:tcPr>
          <w:p w14:paraId="52A0D06C" w14:textId="77777777" w:rsidR="00701746" w:rsidRDefault="007919F7">
            <w:pPr>
              <w:pStyle w:val="Table09Row"/>
            </w:pPr>
            <w:r>
              <w:t>2017/018</w:t>
            </w:r>
          </w:p>
        </w:tc>
        <w:tc>
          <w:tcPr>
            <w:tcW w:w="2693" w:type="dxa"/>
          </w:tcPr>
          <w:p w14:paraId="7E68A150" w14:textId="77777777" w:rsidR="00701746" w:rsidRDefault="007919F7">
            <w:pPr>
              <w:pStyle w:val="Table09Row"/>
            </w:pPr>
            <w:r>
              <w:rPr>
                <w:i/>
              </w:rPr>
              <w:t>Western Australian Jobs Act 2017</w:t>
            </w:r>
          </w:p>
        </w:tc>
        <w:tc>
          <w:tcPr>
            <w:tcW w:w="1276" w:type="dxa"/>
          </w:tcPr>
          <w:p w14:paraId="0F01715A" w14:textId="77777777" w:rsidR="00701746" w:rsidRDefault="007919F7">
            <w:pPr>
              <w:pStyle w:val="Table09Row"/>
            </w:pPr>
            <w:r>
              <w:t>13 Dec 2017</w:t>
            </w:r>
          </w:p>
        </w:tc>
        <w:tc>
          <w:tcPr>
            <w:tcW w:w="3402" w:type="dxa"/>
          </w:tcPr>
          <w:p w14:paraId="456643C4" w14:textId="77777777" w:rsidR="00701746" w:rsidRDefault="007919F7">
            <w:pPr>
              <w:pStyle w:val="Table09Row"/>
            </w:pPr>
            <w:r>
              <w:t>Pt. 1 other than s. 3 &amp; 4: 13 Dec 2017 (see s. 2(a));</w:t>
            </w:r>
          </w:p>
          <w:p w14:paraId="7F428746" w14:textId="77777777" w:rsidR="00701746" w:rsidRDefault="007919F7">
            <w:pPr>
              <w:pStyle w:val="Table09Row"/>
            </w:pPr>
            <w:r>
              <w:t xml:space="preserve">Act other than heading to Pt. 1 &amp; s. 1 &amp; 2: 1 Oct 2018 (see s. 2(b) and </w:t>
            </w:r>
            <w:r>
              <w:rPr>
                <w:i/>
              </w:rPr>
              <w:t>Gazette</w:t>
            </w:r>
            <w:r>
              <w:t xml:space="preserve"> 25 Sep 2018 p. 3555)</w:t>
            </w:r>
          </w:p>
        </w:tc>
        <w:tc>
          <w:tcPr>
            <w:tcW w:w="1123" w:type="dxa"/>
          </w:tcPr>
          <w:p w14:paraId="364C76CD" w14:textId="77777777" w:rsidR="00701746" w:rsidRDefault="00701746">
            <w:pPr>
              <w:pStyle w:val="Table09Row"/>
            </w:pPr>
          </w:p>
        </w:tc>
      </w:tr>
      <w:tr w:rsidR="00701746" w14:paraId="6A796B58" w14:textId="77777777">
        <w:trPr>
          <w:cantSplit/>
          <w:jc w:val="center"/>
        </w:trPr>
        <w:tc>
          <w:tcPr>
            <w:tcW w:w="1418" w:type="dxa"/>
          </w:tcPr>
          <w:p w14:paraId="0E35DBF7" w14:textId="77777777" w:rsidR="00701746" w:rsidRDefault="007919F7">
            <w:pPr>
              <w:pStyle w:val="Table09Row"/>
            </w:pPr>
            <w:r>
              <w:t>2017/019</w:t>
            </w:r>
          </w:p>
        </w:tc>
        <w:tc>
          <w:tcPr>
            <w:tcW w:w="2693" w:type="dxa"/>
          </w:tcPr>
          <w:p w14:paraId="43445066" w14:textId="77777777" w:rsidR="00701746" w:rsidRDefault="007919F7">
            <w:pPr>
              <w:pStyle w:val="Table09Row"/>
            </w:pPr>
            <w:r>
              <w:rPr>
                <w:i/>
              </w:rPr>
              <w:t>Pay‑roll Tax Amendment (Debt and Deficit Remediation) Act 2017</w:t>
            </w:r>
          </w:p>
        </w:tc>
        <w:tc>
          <w:tcPr>
            <w:tcW w:w="1276" w:type="dxa"/>
          </w:tcPr>
          <w:p w14:paraId="2ECD1F57" w14:textId="77777777" w:rsidR="00701746" w:rsidRDefault="007919F7">
            <w:pPr>
              <w:pStyle w:val="Table09Row"/>
            </w:pPr>
            <w:r>
              <w:t>13 Dec 2017</w:t>
            </w:r>
          </w:p>
        </w:tc>
        <w:tc>
          <w:tcPr>
            <w:tcW w:w="3402" w:type="dxa"/>
          </w:tcPr>
          <w:p w14:paraId="0E380E9F" w14:textId="77777777" w:rsidR="00701746" w:rsidRDefault="007919F7">
            <w:pPr>
              <w:pStyle w:val="Table09Row"/>
            </w:pPr>
            <w:r>
              <w:t>s. 1 &amp; 2: 13 Dec 2017 (see s. 2(a));</w:t>
            </w:r>
          </w:p>
          <w:p w14:paraId="17959E37" w14:textId="77777777" w:rsidR="00701746" w:rsidRDefault="007919F7">
            <w:pPr>
              <w:pStyle w:val="Table09Row"/>
            </w:pPr>
            <w:r>
              <w:t>Act other than s. 1 &amp; 2: 14 Dec 2017 (see s. 2(b))</w:t>
            </w:r>
          </w:p>
        </w:tc>
        <w:tc>
          <w:tcPr>
            <w:tcW w:w="1123" w:type="dxa"/>
          </w:tcPr>
          <w:p w14:paraId="61E35D26" w14:textId="77777777" w:rsidR="00701746" w:rsidRDefault="00701746">
            <w:pPr>
              <w:pStyle w:val="Table09Row"/>
            </w:pPr>
          </w:p>
        </w:tc>
      </w:tr>
      <w:tr w:rsidR="00701746" w14:paraId="1E10B5A5" w14:textId="77777777">
        <w:trPr>
          <w:cantSplit/>
          <w:jc w:val="center"/>
        </w:trPr>
        <w:tc>
          <w:tcPr>
            <w:tcW w:w="1418" w:type="dxa"/>
          </w:tcPr>
          <w:p w14:paraId="4F18086D" w14:textId="77777777" w:rsidR="00701746" w:rsidRDefault="007919F7">
            <w:pPr>
              <w:pStyle w:val="Table09Row"/>
            </w:pPr>
            <w:r>
              <w:t>2017/020</w:t>
            </w:r>
          </w:p>
        </w:tc>
        <w:tc>
          <w:tcPr>
            <w:tcW w:w="2693" w:type="dxa"/>
          </w:tcPr>
          <w:p w14:paraId="6808284B" w14:textId="77777777" w:rsidR="00701746" w:rsidRDefault="007919F7">
            <w:pPr>
              <w:pStyle w:val="Table09Row"/>
            </w:pPr>
            <w:r>
              <w:rPr>
                <w:i/>
              </w:rPr>
              <w:t>Pay‑roll Tax Assessment Amendment (Debt and Deficit Remediation) Act 2017</w:t>
            </w:r>
          </w:p>
        </w:tc>
        <w:tc>
          <w:tcPr>
            <w:tcW w:w="1276" w:type="dxa"/>
          </w:tcPr>
          <w:p w14:paraId="1BFEB843" w14:textId="77777777" w:rsidR="00701746" w:rsidRDefault="007919F7">
            <w:pPr>
              <w:pStyle w:val="Table09Row"/>
            </w:pPr>
            <w:r>
              <w:t>13 Dec 2017</w:t>
            </w:r>
          </w:p>
        </w:tc>
        <w:tc>
          <w:tcPr>
            <w:tcW w:w="3402" w:type="dxa"/>
          </w:tcPr>
          <w:p w14:paraId="15EFB537" w14:textId="77777777" w:rsidR="00701746" w:rsidRDefault="007919F7">
            <w:pPr>
              <w:pStyle w:val="Table09Row"/>
            </w:pPr>
            <w:r>
              <w:t>s. 1 &amp; 2: 13 Dec 2017 (see s. 2(a));</w:t>
            </w:r>
          </w:p>
          <w:p w14:paraId="2807AE69" w14:textId="77777777" w:rsidR="00701746" w:rsidRDefault="007919F7">
            <w:pPr>
              <w:pStyle w:val="Table09Row"/>
            </w:pPr>
            <w:r>
              <w:t>Act other than s. 1 &amp; 2: 14 Dec 2017 (see s. 2(b))</w:t>
            </w:r>
          </w:p>
        </w:tc>
        <w:tc>
          <w:tcPr>
            <w:tcW w:w="1123" w:type="dxa"/>
          </w:tcPr>
          <w:p w14:paraId="49BACB29" w14:textId="77777777" w:rsidR="00701746" w:rsidRDefault="00701746">
            <w:pPr>
              <w:pStyle w:val="Table09Row"/>
            </w:pPr>
          </w:p>
        </w:tc>
      </w:tr>
      <w:tr w:rsidR="00701746" w14:paraId="42E20384" w14:textId="77777777">
        <w:trPr>
          <w:cantSplit/>
          <w:jc w:val="center"/>
        </w:trPr>
        <w:tc>
          <w:tcPr>
            <w:tcW w:w="1418" w:type="dxa"/>
          </w:tcPr>
          <w:p w14:paraId="021534F1" w14:textId="77777777" w:rsidR="00701746" w:rsidRDefault="007919F7">
            <w:pPr>
              <w:pStyle w:val="Table09Row"/>
            </w:pPr>
            <w:r>
              <w:t>2017/021</w:t>
            </w:r>
          </w:p>
        </w:tc>
        <w:tc>
          <w:tcPr>
            <w:tcW w:w="2693" w:type="dxa"/>
          </w:tcPr>
          <w:p w14:paraId="029CA54C" w14:textId="77777777" w:rsidR="00701746" w:rsidRDefault="007919F7">
            <w:pPr>
              <w:pStyle w:val="Table09Row"/>
            </w:pPr>
            <w:r>
              <w:rPr>
                <w:i/>
              </w:rPr>
              <w:t xml:space="preserve">Dangerous Sexual Offenders </w:t>
            </w:r>
            <w:r>
              <w:rPr>
                <w:i/>
              </w:rPr>
              <w:t>Legislation Amendment Act 2017</w:t>
            </w:r>
          </w:p>
        </w:tc>
        <w:tc>
          <w:tcPr>
            <w:tcW w:w="1276" w:type="dxa"/>
          </w:tcPr>
          <w:p w14:paraId="4E7DFA60" w14:textId="77777777" w:rsidR="00701746" w:rsidRDefault="007919F7">
            <w:pPr>
              <w:pStyle w:val="Table09Row"/>
            </w:pPr>
            <w:r>
              <w:t>13 Dec 2017</w:t>
            </w:r>
          </w:p>
        </w:tc>
        <w:tc>
          <w:tcPr>
            <w:tcW w:w="3402" w:type="dxa"/>
          </w:tcPr>
          <w:p w14:paraId="51FB1454" w14:textId="77777777" w:rsidR="00701746" w:rsidRDefault="007919F7">
            <w:pPr>
              <w:pStyle w:val="Table09Row"/>
            </w:pPr>
            <w:r>
              <w:t>Pt. 1: 13 Dec 2017 (see s. 2(a));</w:t>
            </w:r>
          </w:p>
          <w:p w14:paraId="2847BC73" w14:textId="77777777" w:rsidR="00701746" w:rsidRDefault="007919F7">
            <w:pPr>
              <w:pStyle w:val="Table09Row"/>
            </w:pPr>
            <w:r>
              <w:t xml:space="preserve">Act other than Pt. 1: 29 Mar 2018 (see s. 2(b) and </w:t>
            </w:r>
            <w:r>
              <w:rPr>
                <w:i/>
              </w:rPr>
              <w:t>Gazette</w:t>
            </w:r>
            <w:r>
              <w:t xml:space="preserve"> 16 Mar 2018 p. 916‑17)</w:t>
            </w:r>
          </w:p>
        </w:tc>
        <w:tc>
          <w:tcPr>
            <w:tcW w:w="1123" w:type="dxa"/>
          </w:tcPr>
          <w:p w14:paraId="63154AC3" w14:textId="77777777" w:rsidR="00701746" w:rsidRDefault="00701746">
            <w:pPr>
              <w:pStyle w:val="Table09Row"/>
            </w:pPr>
          </w:p>
        </w:tc>
      </w:tr>
    </w:tbl>
    <w:p w14:paraId="73ADAF46" w14:textId="77777777" w:rsidR="00701746" w:rsidRDefault="00701746"/>
    <w:p w14:paraId="692A05D7" w14:textId="77777777" w:rsidR="00701746" w:rsidRDefault="007919F7">
      <w:pPr>
        <w:pStyle w:val="IAlphabetDivider"/>
      </w:pPr>
      <w:r>
        <w:lastRenderedPageBreak/>
        <w:t>2016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90FB0EA" w14:textId="77777777">
        <w:trPr>
          <w:cantSplit/>
          <w:trHeight w:val="510"/>
          <w:tblHeader/>
          <w:jc w:val="center"/>
        </w:trPr>
        <w:tc>
          <w:tcPr>
            <w:tcW w:w="1418" w:type="dxa"/>
            <w:tcBorders>
              <w:top w:val="single" w:sz="4" w:space="0" w:color="auto"/>
              <w:bottom w:val="single" w:sz="4" w:space="0" w:color="auto"/>
            </w:tcBorders>
            <w:vAlign w:val="center"/>
          </w:tcPr>
          <w:p w14:paraId="0C2EFB3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16885B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1DD6B7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6703C0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ABB9353" w14:textId="77777777" w:rsidR="00701746" w:rsidRDefault="007919F7">
            <w:pPr>
              <w:pStyle w:val="Table09Hdr"/>
            </w:pPr>
            <w:r>
              <w:t>Repealed/Expired</w:t>
            </w:r>
          </w:p>
        </w:tc>
      </w:tr>
      <w:tr w:rsidR="00701746" w14:paraId="235B216A" w14:textId="77777777">
        <w:trPr>
          <w:cantSplit/>
          <w:jc w:val="center"/>
        </w:trPr>
        <w:tc>
          <w:tcPr>
            <w:tcW w:w="1418" w:type="dxa"/>
          </w:tcPr>
          <w:p w14:paraId="1A02F214" w14:textId="77777777" w:rsidR="00701746" w:rsidRDefault="007919F7">
            <w:pPr>
              <w:pStyle w:val="Table09Row"/>
            </w:pPr>
            <w:r>
              <w:t>2016/001</w:t>
            </w:r>
          </w:p>
        </w:tc>
        <w:tc>
          <w:tcPr>
            <w:tcW w:w="2693" w:type="dxa"/>
          </w:tcPr>
          <w:p w14:paraId="7E0DA069" w14:textId="77777777" w:rsidR="00701746" w:rsidRDefault="007919F7">
            <w:pPr>
              <w:pStyle w:val="Table09Row"/>
            </w:pPr>
            <w:r>
              <w:rPr>
                <w:i/>
              </w:rPr>
              <w:t>Natural Gas (Canning Basin Joint Venture) Agreement Amendment Act 2016</w:t>
            </w:r>
          </w:p>
        </w:tc>
        <w:tc>
          <w:tcPr>
            <w:tcW w:w="1276" w:type="dxa"/>
          </w:tcPr>
          <w:p w14:paraId="6BCFD05B" w14:textId="77777777" w:rsidR="00701746" w:rsidRDefault="007919F7">
            <w:pPr>
              <w:pStyle w:val="Table09Row"/>
            </w:pPr>
            <w:r>
              <w:t>28 Feb 2016</w:t>
            </w:r>
          </w:p>
        </w:tc>
        <w:tc>
          <w:tcPr>
            <w:tcW w:w="3402" w:type="dxa"/>
          </w:tcPr>
          <w:p w14:paraId="1E7928C6" w14:textId="77777777" w:rsidR="00701746" w:rsidRDefault="007919F7">
            <w:pPr>
              <w:pStyle w:val="Table09Row"/>
            </w:pPr>
            <w:r>
              <w:t>s. 1 &amp; 2: 28 Feb 2016 (see s. 2(a));</w:t>
            </w:r>
          </w:p>
          <w:p w14:paraId="291DF532" w14:textId="77777777" w:rsidR="00701746" w:rsidRDefault="007919F7">
            <w:pPr>
              <w:pStyle w:val="Table09Row"/>
            </w:pPr>
            <w:r>
              <w:t>Act other than s. 1 &amp; 2: 29 Feb 2016 (see s. 2(b))</w:t>
            </w:r>
          </w:p>
        </w:tc>
        <w:tc>
          <w:tcPr>
            <w:tcW w:w="1123" w:type="dxa"/>
          </w:tcPr>
          <w:p w14:paraId="7D543AA7" w14:textId="77777777" w:rsidR="00701746" w:rsidRDefault="00701746">
            <w:pPr>
              <w:pStyle w:val="Table09Row"/>
            </w:pPr>
          </w:p>
        </w:tc>
      </w:tr>
      <w:tr w:rsidR="00701746" w14:paraId="6BA5CA16" w14:textId="77777777">
        <w:trPr>
          <w:cantSplit/>
          <w:jc w:val="center"/>
        </w:trPr>
        <w:tc>
          <w:tcPr>
            <w:tcW w:w="1418" w:type="dxa"/>
          </w:tcPr>
          <w:p w14:paraId="7A1DA603" w14:textId="77777777" w:rsidR="00701746" w:rsidRDefault="007919F7">
            <w:pPr>
              <w:pStyle w:val="Table09Row"/>
            </w:pPr>
            <w:r>
              <w:t>2016/002</w:t>
            </w:r>
          </w:p>
        </w:tc>
        <w:tc>
          <w:tcPr>
            <w:tcW w:w="2693" w:type="dxa"/>
          </w:tcPr>
          <w:p w14:paraId="5E76BE5E" w14:textId="77777777" w:rsidR="00701746" w:rsidRDefault="007919F7">
            <w:pPr>
              <w:pStyle w:val="Table09Row"/>
            </w:pPr>
            <w:r>
              <w:rPr>
                <w:i/>
              </w:rPr>
              <w:t>City of Perth Act 2016</w:t>
            </w:r>
          </w:p>
        </w:tc>
        <w:tc>
          <w:tcPr>
            <w:tcW w:w="1276" w:type="dxa"/>
          </w:tcPr>
          <w:p w14:paraId="0C7210F7" w14:textId="77777777" w:rsidR="00701746" w:rsidRDefault="007919F7">
            <w:pPr>
              <w:pStyle w:val="Table09Row"/>
            </w:pPr>
            <w:r>
              <w:t>3 Mar 2016</w:t>
            </w:r>
          </w:p>
        </w:tc>
        <w:tc>
          <w:tcPr>
            <w:tcW w:w="3402" w:type="dxa"/>
          </w:tcPr>
          <w:p w14:paraId="0F018E07" w14:textId="77777777" w:rsidR="00701746" w:rsidRDefault="007919F7">
            <w:pPr>
              <w:pStyle w:val="Table09Row"/>
            </w:pPr>
            <w:r>
              <w:t>Pt. 1: 3 Mar 2016 (see s. 2(a));</w:t>
            </w:r>
          </w:p>
          <w:p w14:paraId="49B26228" w14:textId="77777777" w:rsidR="00701746" w:rsidRDefault="007919F7">
            <w:pPr>
              <w:pStyle w:val="Table09Row"/>
            </w:pPr>
            <w:r>
              <w:t>Act other than Pt. 1: 4 Mar 2016 (see s. 2(b))</w:t>
            </w:r>
          </w:p>
        </w:tc>
        <w:tc>
          <w:tcPr>
            <w:tcW w:w="1123" w:type="dxa"/>
          </w:tcPr>
          <w:p w14:paraId="5B6C7A89" w14:textId="77777777" w:rsidR="00701746" w:rsidRDefault="00701746">
            <w:pPr>
              <w:pStyle w:val="Table09Row"/>
            </w:pPr>
          </w:p>
        </w:tc>
      </w:tr>
      <w:tr w:rsidR="00701746" w14:paraId="28B8D85B" w14:textId="77777777">
        <w:trPr>
          <w:cantSplit/>
          <w:jc w:val="center"/>
        </w:trPr>
        <w:tc>
          <w:tcPr>
            <w:tcW w:w="1418" w:type="dxa"/>
          </w:tcPr>
          <w:p w14:paraId="5246928C" w14:textId="77777777" w:rsidR="00701746" w:rsidRDefault="007919F7">
            <w:pPr>
              <w:pStyle w:val="Table09Row"/>
            </w:pPr>
            <w:r>
              <w:t>2016/003</w:t>
            </w:r>
          </w:p>
        </w:tc>
        <w:tc>
          <w:tcPr>
            <w:tcW w:w="2693" w:type="dxa"/>
          </w:tcPr>
          <w:p w14:paraId="7870D5B4" w14:textId="77777777" w:rsidR="00701746" w:rsidRDefault="007919F7">
            <w:pPr>
              <w:pStyle w:val="Table09Row"/>
            </w:pPr>
            <w:r>
              <w:rPr>
                <w:i/>
              </w:rPr>
              <w:t>Western Australian Health Promotion Foundation Act 2016</w:t>
            </w:r>
          </w:p>
        </w:tc>
        <w:tc>
          <w:tcPr>
            <w:tcW w:w="1276" w:type="dxa"/>
          </w:tcPr>
          <w:p w14:paraId="1BC35A39" w14:textId="77777777" w:rsidR="00701746" w:rsidRDefault="007919F7">
            <w:pPr>
              <w:pStyle w:val="Table09Row"/>
            </w:pPr>
            <w:r>
              <w:t>21 Mar 2016</w:t>
            </w:r>
          </w:p>
        </w:tc>
        <w:tc>
          <w:tcPr>
            <w:tcW w:w="3402" w:type="dxa"/>
          </w:tcPr>
          <w:p w14:paraId="3068EBB0" w14:textId="77777777" w:rsidR="00701746" w:rsidRDefault="007919F7">
            <w:pPr>
              <w:pStyle w:val="Table09Row"/>
            </w:pPr>
            <w:r>
              <w:t>Pt. 1: 21 Mar 2016 (see s. 2(a));</w:t>
            </w:r>
          </w:p>
          <w:p w14:paraId="44269481" w14:textId="77777777" w:rsidR="00701746" w:rsidRDefault="007919F7">
            <w:pPr>
              <w:pStyle w:val="Table09Row"/>
            </w:pPr>
            <w:r>
              <w:t xml:space="preserve">Act other than Pt. 1: 1 Sep 2016 (see s. 2(b) &amp; </w:t>
            </w:r>
            <w:r>
              <w:rPr>
                <w:i/>
              </w:rPr>
              <w:t>Gazette</w:t>
            </w:r>
            <w:r>
              <w:t xml:space="preserve"> 26 Jul 2016 p. 3145)</w:t>
            </w:r>
          </w:p>
        </w:tc>
        <w:tc>
          <w:tcPr>
            <w:tcW w:w="1123" w:type="dxa"/>
          </w:tcPr>
          <w:p w14:paraId="171C0357" w14:textId="77777777" w:rsidR="00701746" w:rsidRDefault="00701746">
            <w:pPr>
              <w:pStyle w:val="Table09Row"/>
            </w:pPr>
          </w:p>
        </w:tc>
      </w:tr>
      <w:tr w:rsidR="00701746" w14:paraId="5BD5DEF2" w14:textId="77777777">
        <w:trPr>
          <w:cantSplit/>
          <w:jc w:val="center"/>
        </w:trPr>
        <w:tc>
          <w:tcPr>
            <w:tcW w:w="1418" w:type="dxa"/>
          </w:tcPr>
          <w:p w14:paraId="5650D3EE" w14:textId="77777777" w:rsidR="00701746" w:rsidRDefault="007919F7">
            <w:pPr>
              <w:pStyle w:val="Table09Row"/>
            </w:pPr>
            <w:r>
              <w:t>2016/004</w:t>
            </w:r>
          </w:p>
        </w:tc>
        <w:tc>
          <w:tcPr>
            <w:tcW w:w="2693" w:type="dxa"/>
          </w:tcPr>
          <w:p w14:paraId="75DF2620" w14:textId="77777777" w:rsidR="00701746" w:rsidRDefault="007919F7">
            <w:pPr>
              <w:pStyle w:val="Table09Row"/>
            </w:pPr>
            <w:r>
              <w:rPr>
                <w:i/>
              </w:rPr>
              <w:t>Anzac Day Amendment Act 2016</w:t>
            </w:r>
          </w:p>
        </w:tc>
        <w:tc>
          <w:tcPr>
            <w:tcW w:w="1276" w:type="dxa"/>
          </w:tcPr>
          <w:p w14:paraId="0CC6A392" w14:textId="77777777" w:rsidR="00701746" w:rsidRDefault="007919F7">
            <w:pPr>
              <w:pStyle w:val="Table09Row"/>
            </w:pPr>
            <w:r>
              <w:t>21 Mar 2016</w:t>
            </w:r>
          </w:p>
        </w:tc>
        <w:tc>
          <w:tcPr>
            <w:tcW w:w="3402" w:type="dxa"/>
          </w:tcPr>
          <w:p w14:paraId="3B7DDAF3" w14:textId="77777777" w:rsidR="00701746" w:rsidRDefault="007919F7">
            <w:pPr>
              <w:pStyle w:val="Table09Row"/>
            </w:pPr>
            <w:r>
              <w:t>s. 1 &amp; 2: 21 Mar 2016 (see s. 2(a));</w:t>
            </w:r>
          </w:p>
          <w:p w14:paraId="66457DFB" w14:textId="77777777" w:rsidR="00701746" w:rsidRDefault="007919F7">
            <w:pPr>
              <w:pStyle w:val="Table09Row"/>
            </w:pPr>
            <w:r>
              <w:t xml:space="preserve">Act other than s. 1 &amp; 2: 23 Mar 2016 (see s. 2(b) and </w:t>
            </w:r>
            <w:r>
              <w:rPr>
                <w:i/>
              </w:rPr>
              <w:t>Gazette</w:t>
            </w:r>
            <w:r>
              <w:t xml:space="preserve"> 22 Mar 2016 p. 859)</w:t>
            </w:r>
          </w:p>
        </w:tc>
        <w:tc>
          <w:tcPr>
            <w:tcW w:w="1123" w:type="dxa"/>
          </w:tcPr>
          <w:p w14:paraId="12FF00FE" w14:textId="77777777" w:rsidR="00701746" w:rsidRDefault="00701746">
            <w:pPr>
              <w:pStyle w:val="Table09Row"/>
            </w:pPr>
          </w:p>
        </w:tc>
      </w:tr>
      <w:tr w:rsidR="00701746" w14:paraId="6C67FF71" w14:textId="77777777">
        <w:trPr>
          <w:cantSplit/>
          <w:jc w:val="center"/>
        </w:trPr>
        <w:tc>
          <w:tcPr>
            <w:tcW w:w="1418" w:type="dxa"/>
          </w:tcPr>
          <w:p w14:paraId="36D6DF7A" w14:textId="77777777" w:rsidR="00701746" w:rsidRDefault="007919F7">
            <w:pPr>
              <w:pStyle w:val="Table09Row"/>
            </w:pPr>
            <w:r>
              <w:t>2016/005</w:t>
            </w:r>
          </w:p>
        </w:tc>
        <w:tc>
          <w:tcPr>
            <w:tcW w:w="2693" w:type="dxa"/>
          </w:tcPr>
          <w:p w14:paraId="6C4824EF" w14:textId="77777777" w:rsidR="00701746" w:rsidRDefault="007919F7">
            <w:pPr>
              <w:pStyle w:val="Table09Row"/>
            </w:pPr>
            <w:r>
              <w:rPr>
                <w:i/>
              </w:rPr>
              <w:t>Anzac Day Amendment Act (No. 2) 2016</w:t>
            </w:r>
          </w:p>
        </w:tc>
        <w:tc>
          <w:tcPr>
            <w:tcW w:w="1276" w:type="dxa"/>
          </w:tcPr>
          <w:p w14:paraId="26BDC7F5" w14:textId="77777777" w:rsidR="00701746" w:rsidRDefault="007919F7">
            <w:pPr>
              <w:pStyle w:val="Table09Row"/>
            </w:pPr>
            <w:r>
              <w:t>21 Mar 2016</w:t>
            </w:r>
          </w:p>
        </w:tc>
        <w:tc>
          <w:tcPr>
            <w:tcW w:w="3402" w:type="dxa"/>
          </w:tcPr>
          <w:p w14:paraId="59ACC178" w14:textId="77777777" w:rsidR="00701746" w:rsidRDefault="007919F7">
            <w:pPr>
              <w:pStyle w:val="Table09Row"/>
            </w:pPr>
            <w:r>
              <w:t>s. 1 &amp; 2: 21 Mar 2016 (see s. 2(a));</w:t>
            </w:r>
          </w:p>
          <w:p w14:paraId="5386ECAA" w14:textId="77777777" w:rsidR="00701746" w:rsidRDefault="007919F7">
            <w:pPr>
              <w:pStyle w:val="Table09Row"/>
            </w:pPr>
            <w:r>
              <w:t xml:space="preserve">Act other than s. 1 &amp; 2: 23 Mar 2016 (see s. 2(b) and </w:t>
            </w:r>
            <w:r>
              <w:rPr>
                <w:i/>
              </w:rPr>
              <w:t>Gazette</w:t>
            </w:r>
            <w:r>
              <w:t xml:space="preserve"> 22 Mar 2016 p. 859)</w:t>
            </w:r>
          </w:p>
        </w:tc>
        <w:tc>
          <w:tcPr>
            <w:tcW w:w="1123" w:type="dxa"/>
          </w:tcPr>
          <w:p w14:paraId="7A3207F3" w14:textId="77777777" w:rsidR="00701746" w:rsidRDefault="00701746">
            <w:pPr>
              <w:pStyle w:val="Table09Row"/>
            </w:pPr>
          </w:p>
        </w:tc>
      </w:tr>
      <w:tr w:rsidR="00701746" w14:paraId="01A5F55D" w14:textId="77777777">
        <w:trPr>
          <w:cantSplit/>
          <w:jc w:val="center"/>
        </w:trPr>
        <w:tc>
          <w:tcPr>
            <w:tcW w:w="1418" w:type="dxa"/>
          </w:tcPr>
          <w:p w14:paraId="6CBF9027" w14:textId="77777777" w:rsidR="00701746" w:rsidRDefault="007919F7">
            <w:pPr>
              <w:pStyle w:val="Table09Row"/>
            </w:pPr>
            <w:r>
              <w:t>2016/006</w:t>
            </w:r>
          </w:p>
        </w:tc>
        <w:tc>
          <w:tcPr>
            <w:tcW w:w="2693" w:type="dxa"/>
          </w:tcPr>
          <w:p w14:paraId="0C0A1CFC" w14:textId="77777777" w:rsidR="00701746" w:rsidRDefault="007919F7">
            <w:pPr>
              <w:pStyle w:val="Table09Row"/>
            </w:pPr>
            <w:r>
              <w:rPr>
                <w:i/>
              </w:rPr>
              <w:t xml:space="preserve">Bell Group Companies (Finalisation of Matters and Distribution of </w:t>
            </w:r>
            <w:r>
              <w:rPr>
                <w:i/>
              </w:rPr>
              <w:t>Proceeds) Amendment Act 2016</w:t>
            </w:r>
          </w:p>
        </w:tc>
        <w:tc>
          <w:tcPr>
            <w:tcW w:w="1276" w:type="dxa"/>
          </w:tcPr>
          <w:p w14:paraId="7B06A9EA" w14:textId="77777777" w:rsidR="00701746" w:rsidRDefault="007919F7">
            <w:pPr>
              <w:pStyle w:val="Table09Row"/>
            </w:pPr>
            <w:r>
              <w:t>5 Apr 2016</w:t>
            </w:r>
          </w:p>
        </w:tc>
        <w:tc>
          <w:tcPr>
            <w:tcW w:w="3402" w:type="dxa"/>
          </w:tcPr>
          <w:p w14:paraId="49B162F4" w14:textId="77777777" w:rsidR="00701746" w:rsidRDefault="007919F7">
            <w:pPr>
              <w:pStyle w:val="Table09Row"/>
            </w:pPr>
            <w:r>
              <w:t>s. 4‑10: 27 Nov 2015 (see s. 2(b));</w:t>
            </w:r>
          </w:p>
          <w:p w14:paraId="352E08AD" w14:textId="77777777" w:rsidR="00701746" w:rsidRDefault="007919F7">
            <w:pPr>
              <w:pStyle w:val="Table09Row"/>
            </w:pPr>
            <w:r>
              <w:t>s. 1 &amp; 2: 5 Apr 2016 (see s. 2(a));</w:t>
            </w:r>
          </w:p>
          <w:p w14:paraId="420FAD1D" w14:textId="77777777" w:rsidR="00701746" w:rsidRDefault="007919F7">
            <w:pPr>
              <w:pStyle w:val="Table09Row"/>
            </w:pPr>
            <w:r>
              <w:t>Act other than s. 1, 2 &amp; 4‑10: 6 Apr 2016 (see s. 2(c))</w:t>
            </w:r>
          </w:p>
        </w:tc>
        <w:tc>
          <w:tcPr>
            <w:tcW w:w="1123" w:type="dxa"/>
          </w:tcPr>
          <w:p w14:paraId="6E710A53" w14:textId="77777777" w:rsidR="00701746" w:rsidRDefault="00701746">
            <w:pPr>
              <w:pStyle w:val="Table09Row"/>
            </w:pPr>
          </w:p>
        </w:tc>
      </w:tr>
      <w:tr w:rsidR="00701746" w14:paraId="127D0FA6" w14:textId="77777777">
        <w:trPr>
          <w:cantSplit/>
          <w:jc w:val="center"/>
        </w:trPr>
        <w:tc>
          <w:tcPr>
            <w:tcW w:w="1418" w:type="dxa"/>
          </w:tcPr>
          <w:p w14:paraId="56C290C7" w14:textId="77777777" w:rsidR="00701746" w:rsidRDefault="007919F7">
            <w:pPr>
              <w:pStyle w:val="Table09Row"/>
            </w:pPr>
            <w:r>
              <w:t>2016/007</w:t>
            </w:r>
          </w:p>
        </w:tc>
        <w:tc>
          <w:tcPr>
            <w:tcW w:w="2693" w:type="dxa"/>
          </w:tcPr>
          <w:p w14:paraId="013911A4" w14:textId="77777777" w:rsidR="00701746" w:rsidRDefault="007919F7">
            <w:pPr>
              <w:pStyle w:val="Table09Row"/>
            </w:pPr>
            <w:r>
              <w:rPr>
                <w:i/>
              </w:rPr>
              <w:t>Co‑operatives Amendment Act 2016</w:t>
            </w:r>
          </w:p>
        </w:tc>
        <w:tc>
          <w:tcPr>
            <w:tcW w:w="1276" w:type="dxa"/>
          </w:tcPr>
          <w:p w14:paraId="05667C60" w14:textId="77777777" w:rsidR="00701746" w:rsidRDefault="007919F7">
            <w:pPr>
              <w:pStyle w:val="Table09Row"/>
            </w:pPr>
            <w:r>
              <w:t>14 Apr 2016</w:t>
            </w:r>
          </w:p>
        </w:tc>
        <w:tc>
          <w:tcPr>
            <w:tcW w:w="3402" w:type="dxa"/>
          </w:tcPr>
          <w:p w14:paraId="47BE2067" w14:textId="77777777" w:rsidR="00701746" w:rsidRDefault="007919F7">
            <w:pPr>
              <w:pStyle w:val="Table09Row"/>
            </w:pPr>
            <w:r>
              <w:t>s. 1 &amp; 2: 14 Apr 2016 (see s. 2(a));</w:t>
            </w:r>
          </w:p>
          <w:p w14:paraId="63EDF739" w14:textId="77777777" w:rsidR="00701746" w:rsidRDefault="007919F7">
            <w:pPr>
              <w:pStyle w:val="Table09Row"/>
            </w:pPr>
            <w:r>
              <w:t xml:space="preserve">Act other than s. 1 &amp; 2: 1 Jan 2017 (see s. 2(b) and </w:t>
            </w:r>
            <w:r>
              <w:rPr>
                <w:i/>
              </w:rPr>
              <w:t>Gazette</w:t>
            </w:r>
            <w:r>
              <w:t xml:space="preserve"> 2 Dec 2016 p. 5381)</w:t>
            </w:r>
          </w:p>
        </w:tc>
        <w:tc>
          <w:tcPr>
            <w:tcW w:w="1123" w:type="dxa"/>
          </w:tcPr>
          <w:p w14:paraId="3B324490" w14:textId="77777777" w:rsidR="00701746" w:rsidRDefault="00701746">
            <w:pPr>
              <w:pStyle w:val="Table09Row"/>
            </w:pPr>
          </w:p>
        </w:tc>
      </w:tr>
      <w:tr w:rsidR="00701746" w14:paraId="3A7B6EE3" w14:textId="77777777">
        <w:trPr>
          <w:cantSplit/>
          <w:jc w:val="center"/>
        </w:trPr>
        <w:tc>
          <w:tcPr>
            <w:tcW w:w="1418" w:type="dxa"/>
          </w:tcPr>
          <w:p w14:paraId="62CE03C8" w14:textId="77777777" w:rsidR="00701746" w:rsidRDefault="007919F7">
            <w:pPr>
              <w:pStyle w:val="Table09Row"/>
            </w:pPr>
            <w:r>
              <w:t>2016/008</w:t>
            </w:r>
          </w:p>
        </w:tc>
        <w:tc>
          <w:tcPr>
            <w:tcW w:w="2693" w:type="dxa"/>
          </w:tcPr>
          <w:p w14:paraId="1473FD81" w14:textId="77777777" w:rsidR="00701746" w:rsidRDefault="007919F7">
            <w:pPr>
              <w:pStyle w:val="Table09Row"/>
            </w:pPr>
            <w:r>
              <w:rPr>
                <w:i/>
              </w:rPr>
              <w:t>Motor Vehicle (Catastrophic Injuries) Act 2016</w:t>
            </w:r>
          </w:p>
        </w:tc>
        <w:tc>
          <w:tcPr>
            <w:tcW w:w="1276" w:type="dxa"/>
          </w:tcPr>
          <w:p w14:paraId="40D0FC47" w14:textId="77777777" w:rsidR="00701746" w:rsidRDefault="007919F7">
            <w:pPr>
              <w:pStyle w:val="Table09Row"/>
            </w:pPr>
            <w:r>
              <w:t>14 Apr 2016</w:t>
            </w:r>
          </w:p>
        </w:tc>
        <w:tc>
          <w:tcPr>
            <w:tcW w:w="3402" w:type="dxa"/>
          </w:tcPr>
          <w:p w14:paraId="2C6B1566" w14:textId="77777777" w:rsidR="00701746" w:rsidRDefault="007919F7">
            <w:pPr>
              <w:pStyle w:val="Table09Row"/>
            </w:pPr>
            <w:r>
              <w:t>s. 1 &amp; 2: 14 Apr 2016 (see s. 2(a));</w:t>
            </w:r>
          </w:p>
          <w:p w14:paraId="2320A939" w14:textId="77777777" w:rsidR="00701746" w:rsidRDefault="007919F7">
            <w:pPr>
              <w:pStyle w:val="Table09Row"/>
            </w:pPr>
            <w:r>
              <w:t xml:space="preserve">Act other than s. 1, 2 &amp; 5: 14 May 2016 (see s. 2(b) and </w:t>
            </w:r>
            <w:r>
              <w:rPr>
                <w:i/>
              </w:rPr>
              <w:t>Gazette</w:t>
            </w:r>
            <w:r>
              <w:t xml:space="preserve"> 13 May 2016 p. 1421);</w:t>
            </w:r>
          </w:p>
          <w:p w14:paraId="3708A7E7" w14:textId="77777777" w:rsidR="00701746" w:rsidRDefault="007919F7">
            <w:pPr>
              <w:pStyle w:val="Table09Row"/>
            </w:pPr>
            <w:r>
              <w:t xml:space="preserve">s. 5: 1 Jul 2016 (see s. 2(b) and </w:t>
            </w:r>
            <w:r>
              <w:rPr>
                <w:i/>
              </w:rPr>
              <w:t>Gazette</w:t>
            </w:r>
            <w:r>
              <w:t xml:space="preserve"> 13 May 2016 p. 1421)</w:t>
            </w:r>
          </w:p>
        </w:tc>
        <w:tc>
          <w:tcPr>
            <w:tcW w:w="1123" w:type="dxa"/>
          </w:tcPr>
          <w:p w14:paraId="621E2B99" w14:textId="77777777" w:rsidR="00701746" w:rsidRDefault="00701746">
            <w:pPr>
              <w:pStyle w:val="Table09Row"/>
            </w:pPr>
          </w:p>
        </w:tc>
      </w:tr>
      <w:tr w:rsidR="00701746" w14:paraId="5E963C93" w14:textId="77777777">
        <w:trPr>
          <w:cantSplit/>
          <w:jc w:val="center"/>
        </w:trPr>
        <w:tc>
          <w:tcPr>
            <w:tcW w:w="1418" w:type="dxa"/>
          </w:tcPr>
          <w:p w14:paraId="2C59E04B" w14:textId="77777777" w:rsidR="00701746" w:rsidRDefault="007919F7">
            <w:pPr>
              <w:pStyle w:val="Table09Row"/>
            </w:pPr>
            <w:r>
              <w:t>2016/009</w:t>
            </w:r>
          </w:p>
        </w:tc>
        <w:tc>
          <w:tcPr>
            <w:tcW w:w="2693" w:type="dxa"/>
          </w:tcPr>
          <w:p w14:paraId="0EFE7152" w14:textId="77777777" w:rsidR="00701746" w:rsidRDefault="007919F7">
            <w:pPr>
              <w:pStyle w:val="Table09Row"/>
            </w:pPr>
            <w:r>
              <w:rPr>
                <w:i/>
              </w:rPr>
              <w:t>Noongar (Koorah, Nitja, Boordahwan) (Past, Present, Future) Recognition Act 2016</w:t>
            </w:r>
          </w:p>
        </w:tc>
        <w:tc>
          <w:tcPr>
            <w:tcW w:w="1276" w:type="dxa"/>
          </w:tcPr>
          <w:p w14:paraId="524E029F" w14:textId="77777777" w:rsidR="00701746" w:rsidRDefault="007919F7">
            <w:pPr>
              <w:pStyle w:val="Table09Row"/>
            </w:pPr>
            <w:r>
              <w:t>16 May 2016</w:t>
            </w:r>
          </w:p>
        </w:tc>
        <w:tc>
          <w:tcPr>
            <w:tcW w:w="3402" w:type="dxa"/>
          </w:tcPr>
          <w:p w14:paraId="15C77192" w14:textId="77777777" w:rsidR="00701746" w:rsidRDefault="007919F7">
            <w:pPr>
              <w:pStyle w:val="Table09Row"/>
            </w:pPr>
            <w:r>
              <w:t>s. 1 &amp; 2: 16 May 2016 (see s. 2(a));</w:t>
            </w:r>
          </w:p>
          <w:p w14:paraId="1F5C9F6B" w14:textId="77777777" w:rsidR="00701746" w:rsidRDefault="007919F7">
            <w:pPr>
              <w:pStyle w:val="Table09Row"/>
            </w:pPr>
            <w:r>
              <w:t xml:space="preserve">Act other than s. 1 &amp; 2: 6 Jun 2016 (see s. 2(b) and </w:t>
            </w:r>
            <w:r>
              <w:rPr>
                <w:i/>
              </w:rPr>
              <w:t>Gazette</w:t>
            </w:r>
            <w:r>
              <w:t xml:space="preserve"> 27 May 2016 p. 1547)</w:t>
            </w:r>
          </w:p>
        </w:tc>
        <w:tc>
          <w:tcPr>
            <w:tcW w:w="1123" w:type="dxa"/>
          </w:tcPr>
          <w:p w14:paraId="3F5C9A3F" w14:textId="77777777" w:rsidR="00701746" w:rsidRDefault="00701746">
            <w:pPr>
              <w:pStyle w:val="Table09Row"/>
            </w:pPr>
          </w:p>
        </w:tc>
      </w:tr>
      <w:tr w:rsidR="00701746" w14:paraId="09E134D2" w14:textId="77777777">
        <w:trPr>
          <w:cantSplit/>
          <w:jc w:val="center"/>
        </w:trPr>
        <w:tc>
          <w:tcPr>
            <w:tcW w:w="1418" w:type="dxa"/>
          </w:tcPr>
          <w:p w14:paraId="449EBD80" w14:textId="77777777" w:rsidR="00701746" w:rsidRDefault="007919F7">
            <w:pPr>
              <w:pStyle w:val="Table09Row"/>
            </w:pPr>
            <w:r>
              <w:t>2016/010</w:t>
            </w:r>
          </w:p>
        </w:tc>
        <w:tc>
          <w:tcPr>
            <w:tcW w:w="2693" w:type="dxa"/>
          </w:tcPr>
          <w:p w14:paraId="18D8B922" w14:textId="77777777" w:rsidR="00701746" w:rsidRDefault="007919F7">
            <w:pPr>
              <w:pStyle w:val="Table09Row"/>
            </w:pPr>
            <w:r>
              <w:rPr>
                <w:i/>
              </w:rPr>
              <w:t>Land Administration (South West Native Title Settlement) Act 2016</w:t>
            </w:r>
          </w:p>
        </w:tc>
        <w:tc>
          <w:tcPr>
            <w:tcW w:w="1276" w:type="dxa"/>
          </w:tcPr>
          <w:p w14:paraId="4D431AD4" w14:textId="77777777" w:rsidR="00701746" w:rsidRDefault="007919F7">
            <w:pPr>
              <w:pStyle w:val="Table09Row"/>
            </w:pPr>
            <w:r>
              <w:t>16 May 2016</w:t>
            </w:r>
          </w:p>
        </w:tc>
        <w:tc>
          <w:tcPr>
            <w:tcW w:w="3402" w:type="dxa"/>
          </w:tcPr>
          <w:p w14:paraId="226909D0" w14:textId="77777777" w:rsidR="00701746" w:rsidRDefault="007919F7">
            <w:pPr>
              <w:pStyle w:val="Table09Row"/>
            </w:pPr>
            <w:r>
              <w:t>s. 1 &amp; 2: 16 May 2016 (see s. 2(a));</w:t>
            </w:r>
          </w:p>
          <w:p w14:paraId="32AA3F63" w14:textId="77777777" w:rsidR="00701746" w:rsidRDefault="007919F7">
            <w:pPr>
              <w:pStyle w:val="Table09Row"/>
            </w:pPr>
            <w:r>
              <w:t xml:space="preserve">Act other than s. 1 &amp; 2: 6 Jun 2016 (see s. 2(b) and </w:t>
            </w:r>
            <w:r>
              <w:rPr>
                <w:i/>
              </w:rPr>
              <w:t>Gazette</w:t>
            </w:r>
            <w:r>
              <w:t xml:space="preserve"> 27 May 2016 p. 1548)</w:t>
            </w:r>
          </w:p>
        </w:tc>
        <w:tc>
          <w:tcPr>
            <w:tcW w:w="1123" w:type="dxa"/>
          </w:tcPr>
          <w:p w14:paraId="484E961A" w14:textId="77777777" w:rsidR="00701746" w:rsidRDefault="00701746">
            <w:pPr>
              <w:pStyle w:val="Table09Row"/>
            </w:pPr>
          </w:p>
        </w:tc>
      </w:tr>
      <w:tr w:rsidR="00701746" w14:paraId="509C0656" w14:textId="77777777">
        <w:trPr>
          <w:cantSplit/>
          <w:jc w:val="center"/>
        </w:trPr>
        <w:tc>
          <w:tcPr>
            <w:tcW w:w="1418" w:type="dxa"/>
          </w:tcPr>
          <w:p w14:paraId="1FB419CF" w14:textId="77777777" w:rsidR="00701746" w:rsidRDefault="007919F7">
            <w:pPr>
              <w:pStyle w:val="Table09Row"/>
            </w:pPr>
            <w:r>
              <w:lastRenderedPageBreak/>
              <w:t>2016/011</w:t>
            </w:r>
          </w:p>
        </w:tc>
        <w:tc>
          <w:tcPr>
            <w:tcW w:w="2693" w:type="dxa"/>
          </w:tcPr>
          <w:p w14:paraId="5B4ED28B" w14:textId="77777777" w:rsidR="00701746" w:rsidRDefault="007919F7">
            <w:pPr>
              <w:pStyle w:val="Table09Row"/>
            </w:pPr>
            <w:r>
              <w:rPr>
                <w:i/>
              </w:rPr>
              <w:t>Health Services Act 2016</w:t>
            </w:r>
          </w:p>
        </w:tc>
        <w:tc>
          <w:tcPr>
            <w:tcW w:w="1276" w:type="dxa"/>
          </w:tcPr>
          <w:p w14:paraId="79F00F1C" w14:textId="77777777" w:rsidR="00701746" w:rsidRDefault="007919F7">
            <w:pPr>
              <w:pStyle w:val="Table09Row"/>
            </w:pPr>
            <w:r>
              <w:t>26 May 2016</w:t>
            </w:r>
          </w:p>
        </w:tc>
        <w:tc>
          <w:tcPr>
            <w:tcW w:w="3402" w:type="dxa"/>
          </w:tcPr>
          <w:p w14:paraId="0980A59A" w14:textId="77777777" w:rsidR="00701746" w:rsidRDefault="007919F7">
            <w:pPr>
              <w:pStyle w:val="Table09Row"/>
            </w:pPr>
            <w:r>
              <w:t>s. 1 &amp; 2: 26 May 2016 (see s. 2(a));</w:t>
            </w:r>
          </w:p>
          <w:p w14:paraId="275DC550" w14:textId="77777777" w:rsidR="00701746" w:rsidRDefault="007919F7">
            <w:pPr>
              <w:pStyle w:val="Table09Row"/>
            </w:pPr>
            <w:r>
              <w:t xml:space="preserve">s. 6, 7, 32, 238, 244 &amp; 245: 15 Jun 2016 (see s. 2(b) and </w:t>
            </w:r>
            <w:r>
              <w:rPr>
                <w:i/>
              </w:rPr>
              <w:t>Gazette</w:t>
            </w:r>
            <w:r>
              <w:t xml:space="preserve"> 14 Jun 2016 p. 1819);</w:t>
            </w:r>
          </w:p>
          <w:p w14:paraId="536742A9" w14:textId="77777777" w:rsidR="00701746" w:rsidRDefault="007919F7">
            <w:pPr>
              <w:pStyle w:val="Table09Row"/>
            </w:pPr>
            <w:r>
              <w:t xml:space="preserve">Pt. 1 (other than s. 1, 2, 6 &amp; 7), Pt. 2, Pt. 3, Pt. 4 (other than s. 32), Pt. 5 to 18, Pt. 19 (other than s. 238, 244 &amp; 245), Pt. 20, Pt. 21 (other than s. 301(2), (3), (6) &amp; (7)) &amp; Pt. 22 (other than s. 307(j)): 1 Jul 2016 (see s. 2(b) and </w:t>
            </w:r>
            <w:r>
              <w:rPr>
                <w:i/>
              </w:rPr>
              <w:t>Gazette</w:t>
            </w:r>
            <w:r>
              <w:t xml:space="preserve"> 24 Jun 2016 p. 2291);</w:t>
            </w:r>
          </w:p>
          <w:p w14:paraId="3B753ADE" w14:textId="77777777" w:rsidR="00701746" w:rsidRDefault="007919F7">
            <w:pPr>
              <w:pStyle w:val="Table09Row"/>
            </w:pPr>
            <w:r>
              <w:t>s. 301(2), (3), (6)  &amp; (7) &amp; s. 307(j): to be proclaimed (see s. 2(b))</w:t>
            </w:r>
          </w:p>
        </w:tc>
        <w:tc>
          <w:tcPr>
            <w:tcW w:w="1123" w:type="dxa"/>
          </w:tcPr>
          <w:p w14:paraId="1B601897" w14:textId="77777777" w:rsidR="00701746" w:rsidRDefault="00701746">
            <w:pPr>
              <w:pStyle w:val="Table09Row"/>
            </w:pPr>
          </w:p>
        </w:tc>
      </w:tr>
      <w:tr w:rsidR="00701746" w14:paraId="5F6BCB92" w14:textId="77777777">
        <w:trPr>
          <w:cantSplit/>
          <w:jc w:val="center"/>
        </w:trPr>
        <w:tc>
          <w:tcPr>
            <w:tcW w:w="1418" w:type="dxa"/>
          </w:tcPr>
          <w:p w14:paraId="0CABF4E6" w14:textId="77777777" w:rsidR="00701746" w:rsidRDefault="007919F7">
            <w:pPr>
              <w:pStyle w:val="Table09Row"/>
            </w:pPr>
            <w:r>
              <w:t>2016/012</w:t>
            </w:r>
          </w:p>
        </w:tc>
        <w:tc>
          <w:tcPr>
            <w:tcW w:w="2693" w:type="dxa"/>
          </w:tcPr>
          <w:p w14:paraId="3BDEE55C" w14:textId="77777777" w:rsidR="00701746" w:rsidRDefault="007919F7">
            <w:pPr>
              <w:pStyle w:val="Table09Row"/>
            </w:pPr>
            <w:r>
              <w:rPr>
                <w:i/>
              </w:rPr>
              <w:t>Legal Profession Amendment (Levy) Act 2016</w:t>
            </w:r>
          </w:p>
        </w:tc>
        <w:tc>
          <w:tcPr>
            <w:tcW w:w="1276" w:type="dxa"/>
          </w:tcPr>
          <w:p w14:paraId="7111D109" w14:textId="77777777" w:rsidR="00701746" w:rsidRDefault="007919F7">
            <w:pPr>
              <w:pStyle w:val="Table09Row"/>
            </w:pPr>
            <w:r>
              <w:t>29 Jun 2016</w:t>
            </w:r>
          </w:p>
        </w:tc>
        <w:tc>
          <w:tcPr>
            <w:tcW w:w="3402" w:type="dxa"/>
          </w:tcPr>
          <w:p w14:paraId="538D4592" w14:textId="77777777" w:rsidR="00701746" w:rsidRDefault="007919F7">
            <w:pPr>
              <w:pStyle w:val="Table09Row"/>
            </w:pPr>
            <w:r>
              <w:t>s. 1 &amp; 2: 29 Jun 2016 (see s. 2(a));</w:t>
            </w:r>
          </w:p>
          <w:p w14:paraId="6DB2E341" w14:textId="77777777" w:rsidR="00701746" w:rsidRDefault="007919F7">
            <w:pPr>
              <w:pStyle w:val="Table09Row"/>
            </w:pPr>
            <w:r>
              <w:t xml:space="preserve">Act other than s. 1 &amp; 2: 1 Jul 2016 (see s. 2(b) &amp; </w:t>
            </w:r>
            <w:r>
              <w:rPr>
                <w:i/>
              </w:rPr>
              <w:t>Gazette</w:t>
            </w:r>
            <w:r>
              <w:t xml:space="preserve"> 30 Jun 2016 p. 2739)</w:t>
            </w:r>
          </w:p>
        </w:tc>
        <w:tc>
          <w:tcPr>
            <w:tcW w:w="1123" w:type="dxa"/>
          </w:tcPr>
          <w:p w14:paraId="02C52011" w14:textId="77777777" w:rsidR="00701746" w:rsidRDefault="00701746">
            <w:pPr>
              <w:pStyle w:val="Table09Row"/>
            </w:pPr>
          </w:p>
        </w:tc>
      </w:tr>
      <w:tr w:rsidR="00701746" w14:paraId="488743FE" w14:textId="77777777">
        <w:trPr>
          <w:cantSplit/>
          <w:jc w:val="center"/>
        </w:trPr>
        <w:tc>
          <w:tcPr>
            <w:tcW w:w="1418" w:type="dxa"/>
          </w:tcPr>
          <w:p w14:paraId="456D7E00" w14:textId="77777777" w:rsidR="00701746" w:rsidRDefault="007919F7">
            <w:pPr>
              <w:pStyle w:val="Table09Row"/>
            </w:pPr>
            <w:r>
              <w:t>2016/013</w:t>
            </w:r>
          </w:p>
        </w:tc>
        <w:tc>
          <w:tcPr>
            <w:tcW w:w="2693" w:type="dxa"/>
          </w:tcPr>
          <w:p w14:paraId="1487AE4E" w14:textId="77777777" w:rsidR="00701746" w:rsidRDefault="007919F7">
            <w:pPr>
              <w:pStyle w:val="Table09Row"/>
            </w:pPr>
            <w:r>
              <w:rPr>
                <w:i/>
              </w:rPr>
              <w:t>Legal Profession Amendment Act 2016</w:t>
            </w:r>
          </w:p>
        </w:tc>
        <w:tc>
          <w:tcPr>
            <w:tcW w:w="1276" w:type="dxa"/>
          </w:tcPr>
          <w:p w14:paraId="343693D2" w14:textId="77777777" w:rsidR="00701746" w:rsidRDefault="007919F7">
            <w:pPr>
              <w:pStyle w:val="Table09Row"/>
            </w:pPr>
            <w:r>
              <w:t>29 Jun 2016</w:t>
            </w:r>
          </w:p>
        </w:tc>
        <w:tc>
          <w:tcPr>
            <w:tcW w:w="3402" w:type="dxa"/>
          </w:tcPr>
          <w:p w14:paraId="2CD19C95" w14:textId="77777777" w:rsidR="00701746" w:rsidRDefault="007919F7">
            <w:pPr>
              <w:pStyle w:val="Table09Row"/>
            </w:pPr>
            <w:r>
              <w:t>s. 1 &amp; 2: 29 Jun 2016 (see s. 2(a));</w:t>
            </w:r>
          </w:p>
          <w:p w14:paraId="0070C9F0" w14:textId="77777777" w:rsidR="00701746" w:rsidRDefault="007919F7">
            <w:pPr>
              <w:pStyle w:val="Table09Row"/>
            </w:pPr>
            <w:r>
              <w:t xml:space="preserve">Act other than s. 1 &amp; 2: 1 Jul 2016 (see s. 2(b) &amp; </w:t>
            </w:r>
            <w:r>
              <w:rPr>
                <w:i/>
              </w:rPr>
              <w:t>Gazette</w:t>
            </w:r>
            <w:r>
              <w:t xml:space="preserve"> 30 Jun 2016 p. 2739)</w:t>
            </w:r>
          </w:p>
        </w:tc>
        <w:tc>
          <w:tcPr>
            <w:tcW w:w="1123" w:type="dxa"/>
          </w:tcPr>
          <w:p w14:paraId="01FFAC72" w14:textId="77777777" w:rsidR="00701746" w:rsidRDefault="00701746">
            <w:pPr>
              <w:pStyle w:val="Table09Row"/>
            </w:pPr>
          </w:p>
        </w:tc>
      </w:tr>
      <w:tr w:rsidR="00701746" w14:paraId="1B113212" w14:textId="77777777">
        <w:trPr>
          <w:cantSplit/>
          <w:jc w:val="center"/>
        </w:trPr>
        <w:tc>
          <w:tcPr>
            <w:tcW w:w="1418" w:type="dxa"/>
          </w:tcPr>
          <w:p w14:paraId="08483D8E" w14:textId="77777777" w:rsidR="00701746" w:rsidRDefault="007919F7">
            <w:pPr>
              <w:pStyle w:val="Table09Row"/>
            </w:pPr>
            <w:r>
              <w:t>2016/014</w:t>
            </w:r>
          </w:p>
        </w:tc>
        <w:tc>
          <w:tcPr>
            <w:tcW w:w="2693" w:type="dxa"/>
          </w:tcPr>
          <w:p w14:paraId="566E2662" w14:textId="77777777" w:rsidR="00701746" w:rsidRDefault="007919F7">
            <w:pPr>
              <w:pStyle w:val="Table09Row"/>
            </w:pPr>
            <w:r>
              <w:rPr>
                <w:i/>
              </w:rPr>
              <w:t>Electoral Amendment Act 2016</w:t>
            </w:r>
          </w:p>
        </w:tc>
        <w:tc>
          <w:tcPr>
            <w:tcW w:w="1276" w:type="dxa"/>
          </w:tcPr>
          <w:p w14:paraId="5AC36779" w14:textId="77777777" w:rsidR="00701746" w:rsidRDefault="007919F7">
            <w:pPr>
              <w:pStyle w:val="Table09Row"/>
            </w:pPr>
            <w:r>
              <w:t>11 Jul 2016</w:t>
            </w:r>
          </w:p>
        </w:tc>
        <w:tc>
          <w:tcPr>
            <w:tcW w:w="3402" w:type="dxa"/>
          </w:tcPr>
          <w:p w14:paraId="1565800D" w14:textId="77777777" w:rsidR="00701746" w:rsidRDefault="007919F7">
            <w:pPr>
              <w:pStyle w:val="Table09Row"/>
            </w:pPr>
            <w:r>
              <w:t>s. 1 &amp; 2: 11 Jul 2016 (see s. 2(a));</w:t>
            </w:r>
          </w:p>
          <w:p w14:paraId="71EE2632" w14:textId="77777777" w:rsidR="00701746" w:rsidRDefault="007919F7">
            <w:pPr>
              <w:pStyle w:val="Table09Row"/>
            </w:pPr>
            <w:r>
              <w:t xml:space="preserve">Act other than s. 1 &amp; 2: 17 Aug 2016 (see s. 2(b) and </w:t>
            </w:r>
            <w:r>
              <w:rPr>
                <w:i/>
              </w:rPr>
              <w:t>Gazette</w:t>
            </w:r>
            <w:r>
              <w:t xml:space="preserve"> 16 Aug 2016 p. 3469)</w:t>
            </w:r>
          </w:p>
        </w:tc>
        <w:tc>
          <w:tcPr>
            <w:tcW w:w="1123" w:type="dxa"/>
          </w:tcPr>
          <w:p w14:paraId="583C4433" w14:textId="77777777" w:rsidR="00701746" w:rsidRDefault="00701746">
            <w:pPr>
              <w:pStyle w:val="Table09Row"/>
            </w:pPr>
          </w:p>
        </w:tc>
      </w:tr>
      <w:tr w:rsidR="00701746" w14:paraId="7B92C511" w14:textId="77777777">
        <w:trPr>
          <w:cantSplit/>
          <w:jc w:val="center"/>
        </w:trPr>
        <w:tc>
          <w:tcPr>
            <w:tcW w:w="1418" w:type="dxa"/>
          </w:tcPr>
          <w:p w14:paraId="7DBA9256" w14:textId="77777777" w:rsidR="00701746" w:rsidRDefault="007919F7">
            <w:pPr>
              <w:pStyle w:val="Table09Row"/>
            </w:pPr>
            <w:r>
              <w:t>2016/015</w:t>
            </w:r>
          </w:p>
        </w:tc>
        <w:tc>
          <w:tcPr>
            <w:tcW w:w="2693" w:type="dxa"/>
          </w:tcPr>
          <w:p w14:paraId="798CD71D" w14:textId="77777777" w:rsidR="00701746" w:rsidRDefault="007919F7">
            <w:pPr>
              <w:pStyle w:val="Table09Row"/>
            </w:pPr>
            <w:r>
              <w:rPr>
                <w:i/>
              </w:rPr>
              <w:t>Integrity (Lobbyists) Act 2016</w:t>
            </w:r>
          </w:p>
        </w:tc>
        <w:tc>
          <w:tcPr>
            <w:tcW w:w="1276" w:type="dxa"/>
          </w:tcPr>
          <w:p w14:paraId="2B2566B4" w14:textId="77777777" w:rsidR="00701746" w:rsidRDefault="007919F7">
            <w:pPr>
              <w:pStyle w:val="Table09Row"/>
            </w:pPr>
            <w:r>
              <w:t>11 Jul 2016</w:t>
            </w:r>
          </w:p>
        </w:tc>
        <w:tc>
          <w:tcPr>
            <w:tcW w:w="3402" w:type="dxa"/>
          </w:tcPr>
          <w:p w14:paraId="54E1C1E9" w14:textId="77777777" w:rsidR="00701746" w:rsidRDefault="007919F7">
            <w:pPr>
              <w:pStyle w:val="Table09Row"/>
            </w:pPr>
            <w:r>
              <w:t>Pt. 1: 11 Jul 2016 (see s. 2(a));</w:t>
            </w:r>
          </w:p>
          <w:p w14:paraId="73D8DC29" w14:textId="77777777" w:rsidR="00701746" w:rsidRDefault="007919F7">
            <w:pPr>
              <w:pStyle w:val="Table09Row"/>
            </w:pPr>
            <w:r>
              <w:t xml:space="preserve">Act other than Pt. 1: 12 Dec 2016 (see s. 2(b) and </w:t>
            </w:r>
            <w:r>
              <w:rPr>
                <w:i/>
              </w:rPr>
              <w:t>Gazette</w:t>
            </w:r>
            <w:r>
              <w:t xml:space="preserve"> 9 Dec 2016 p. 5558)</w:t>
            </w:r>
          </w:p>
        </w:tc>
        <w:tc>
          <w:tcPr>
            <w:tcW w:w="1123" w:type="dxa"/>
          </w:tcPr>
          <w:p w14:paraId="61830CE6" w14:textId="77777777" w:rsidR="00701746" w:rsidRDefault="00701746">
            <w:pPr>
              <w:pStyle w:val="Table09Row"/>
            </w:pPr>
          </w:p>
        </w:tc>
      </w:tr>
      <w:tr w:rsidR="00701746" w14:paraId="58208B34" w14:textId="77777777">
        <w:trPr>
          <w:cantSplit/>
          <w:jc w:val="center"/>
        </w:trPr>
        <w:tc>
          <w:tcPr>
            <w:tcW w:w="1418" w:type="dxa"/>
          </w:tcPr>
          <w:p w14:paraId="489F247F" w14:textId="77777777" w:rsidR="00701746" w:rsidRDefault="007919F7">
            <w:pPr>
              <w:pStyle w:val="Table09Row"/>
            </w:pPr>
            <w:r>
              <w:t>2016/016</w:t>
            </w:r>
          </w:p>
        </w:tc>
        <w:tc>
          <w:tcPr>
            <w:tcW w:w="2693" w:type="dxa"/>
          </w:tcPr>
          <w:p w14:paraId="1C47F7C7" w14:textId="77777777" w:rsidR="00701746" w:rsidRDefault="007919F7">
            <w:pPr>
              <w:pStyle w:val="Table09Row"/>
            </w:pPr>
            <w:r>
              <w:rPr>
                <w:i/>
              </w:rPr>
              <w:t>Graffiti Vandalism Act 2016</w:t>
            </w:r>
          </w:p>
        </w:tc>
        <w:tc>
          <w:tcPr>
            <w:tcW w:w="1276" w:type="dxa"/>
          </w:tcPr>
          <w:p w14:paraId="0FF94664" w14:textId="77777777" w:rsidR="00701746" w:rsidRDefault="007919F7">
            <w:pPr>
              <w:pStyle w:val="Table09Row"/>
            </w:pPr>
            <w:r>
              <w:t>11 Jul 2016</w:t>
            </w:r>
          </w:p>
        </w:tc>
        <w:tc>
          <w:tcPr>
            <w:tcW w:w="3402" w:type="dxa"/>
          </w:tcPr>
          <w:p w14:paraId="690E2D89" w14:textId="77777777" w:rsidR="00701746" w:rsidRDefault="007919F7">
            <w:pPr>
              <w:pStyle w:val="Table09Row"/>
            </w:pPr>
            <w:r>
              <w:t>Pt. 1: 11 Jul 2016 (see s. 2(a));</w:t>
            </w:r>
          </w:p>
          <w:p w14:paraId="5FF5DE59" w14:textId="77777777" w:rsidR="00701746" w:rsidRDefault="007919F7">
            <w:pPr>
              <w:pStyle w:val="Table09Row"/>
            </w:pPr>
            <w:r>
              <w:t xml:space="preserve">Act other than Pt. 1: 12 Oct 2016 (see s. 2(b) and </w:t>
            </w:r>
            <w:r>
              <w:rPr>
                <w:i/>
              </w:rPr>
              <w:t>Gazette</w:t>
            </w:r>
            <w:r>
              <w:t xml:space="preserve"> 11 Oct 2016 p. 4531)</w:t>
            </w:r>
          </w:p>
        </w:tc>
        <w:tc>
          <w:tcPr>
            <w:tcW w:w="1123" w:type="dxa"/>
          </w:tcPr>
          <w:p w14:paraId="765FE6A7" w14:textId="77777777" w:rsidR="00701746" w:rsidRDefault="00701746">
            <w:pPr>
              <w:pStyle w:val="Table09Row"/>
            </w:pPr>
          </w:p>
        </w:tc>
      </w:tr>
      <w:tr w:rsidR="00701746" w14:paraId="7CDE90DD" w14:textId="77777777">
        <w:trPr>
          <w:cantSplit/>
          <w:jc w:val="center"/>
        </w:trPr>
        <w:tc>
          <w:tcPr>
            <w:tcW w:w="1418" w:type="dxa"/>
          </w:tcPr>
          <w:p w14:paraId="73893183" w14:textId="77777777" w:rsidR="00701746" w:rsidRDefault="007919F7">
            <w:pPr>
              <w:pStyle w:val="Table09Row"/>
            </w:pPr>
            <w:r>
              <w:t>2016/017</w:t>
            </w:r>
          </w:p>
        </w:tc>
        <w:tc>
          <w:tcPr>
            <w:tcW w:w="2693" w:type="dxa"/>
          </w:tcPr>
          <w:p w14:paraId="713D76CF" w14:textId="77777777" w:rsidR="00701746" w:rsidRDefault="007919F7">
            <w:pPr>
              <w:pStyle w:val="Table09Row"/>
            </w:pPr>
            <w:r>
              <w:rPr>
                <w:i/>
              </w:rPr>
              <w:t>Dangerous Sexual Offenders Legislation Amendment Act 2016</w:t>
            </w:r>
          </w:p>
        </w:tc>
        <w:tc>
          <w:tcPr>
            <w:tcW w:w="1276" w:type="dxa"/>
          </w:tcPr>
          <w:p w14:paraId="5E03C5BA" w14:textId="77777777" w:rsidR="00701746" w:rsidRDefault="007919F7">
            <w:pPr>
              <w:pStyle w:val="Table09Row"/>
            </w:pPr>
            <w:r>
              <w:t>11 Jul 2016</w:t>
            </w:r>
          </w:p>
        </w:tc>
        <w:tc>
          <w:tcPr>
            <w:tcW w:w="3402" w:type="dxa"/>
          </w:tcPr>
          <w:p w14:paraId="51C56B61" w14:textId="77777777" w:rsidR="00701746" w:rsidRDefault="007919F7">
            <w:pPr>
              <w:pStyle w:val="Table09Row"/>
            </w:pPr>
            <w:r>
              <w:t>Pt. 1: 11 Jul 2016 (see s. 2(a));</w:t>
            </w:r>
          </w:p>
          <w:p w14:paraId="1DB536EA" w14:textId="77777777" w:rsidR="00701746" w:rsidRDefault="007919F7">
            <w:pPr>
              <w:pStyle w:val="Table09Row"/>
            </w:pPr>
            <w:r>
              <w:t xml:space="preserve">Act other than Pt. 1: 10 Sep 2016 (see s. 2(b) and </w:t>
            </w:r>
            <w:r>
              <w:rPr>
                <w:i/>
              </w:rPr>
              <w:t>Gazette</w:t>
            </w:r>
            <w:r>
              <w:t xml:space="preserve"> 9 Sep 2016 p. 3871)</w:t>
            </w:r>
          </w:p>
        </w:tc>
        <w:tc>
          <w:tcPr>
            <w:tcW w:w="1123" w:type="dxa"/>
          </w:tcPr>
          <w:p w14:paraId="4C087E35" w14:textId="77777777" w:rsidR="00701746" w:rsidRDefault="00701746">
            <w:pPr>
              <w:pStyle w:val="Table09Row"/>
            </w:pPr>
          </w:p>
        </w:tc>
      </w:tr>
      <w:tr w:rsidR="00701746" w14:paraId="167B2291" w14:textId="77777777">
        <w:trPr>
          <w:cantSplit/>
          <w:jc w:val="center"/>
        </w:trPr>
        <w:tc>
          <w:tcPr>
            <w:tcW w:w="1418" w:type="dxa"/>
          </w:tcPr>
          <w:p w14:paraId="016877C8" w14:textId="77777777" w:rsidR="00701746" w:rsidRDefault="007919F7">
            <w:pPr>
              <w:pStyle w:val="Table09Row"/>
            </w:pPr>
            <w:r>
              <w:lastRenderedPageBreak/>
              <w:t>2016/018</w:t>
            </w:r>
          </w:p>
        </w:tc>
        <w:tc>
          <w:tcPr>
            <w:tcW w:w="2693" w:type="dxa"/>
          </w:tcPr>
          <w:p w14:paraId="1FC7F31F" w14:textId="77777777" w:rsidR="00701746" w:rsidRDefault="007919F7">
            <w:pPr>
              <w:pStyle w:val="Table09Row"/>
            </w:pPr>
            <w:r>
              <w:rPr>
                <w:i/>
              </w:rPr>
              <w:t xml:space="preserve">Public Health </w:t>
            </w:r>
            <w:r>
              <w:rPr>
                <w:i/>
              </w:rPr>
              <w:t>Act 2016</w:t>
            </w:r>
          </w:p>
        </w:tc>
        <w:tc>
          <w:tcPr>
            <w:tcW w:w="1276" w:type="dxa"/>
          </w:tcPr>
          <w:p w14:paraId="54C6C055" w14:textId="77777777" w:rsidR="00701746" w:rsidRDefault="007919F7">
            <w:pPr>
              <w:pStyle w:val="Table09Row"/>
            </w:pPr>
            <w:r>
              <w:t>25 Jul 2016</w:t>
            </w:r>
          </w:p>
        </w:tc>
        <w:tc>
          <w:tcPr>
            <w:tcW w:w="3402" w:type="dxa"/>
          </w:tcPr>
          <w:p w14:paraId="67CD5A93" w14:textId="77777777" w:rsidR="00701746" w:rsidRDefault="007919F7">
            <w:pPr>
              <w:pStyle w:val="Table09Row"/>
            </w:pPr>
            <w:r>
              <w:t>Pt. 1 (other than s. 3‑5): 25 Jul 2016 (see s. 2(a));</w:t>
            </w:r>
          </w:p>
          <w:p w14:paraId="4C18ABE4" w14:textId="77777777" w:rsidR="00701746" w:rsidRDefault="007919F7">
            <w:pPr>
              <w:pStyle w:val="Table09Row"/>
            </w:pPr>
            <w:r>
              <w:t>s. 3‑5: 26 Jul 2016 (see s. 2(b)(i));</w:t>
            </w:r>
          </w:p>
          <w:p w14:paraId="698738A5" w14:textId="77777777" w:rsidR="00701746" w:rsidRDefault="007919F7">
            <w:pPr>
              <w:pStyle w:val="Table09Row"/>
            </w:pPr>
            <w:r>
              <w:t>Pt. 17: 26 Jul 2016 (see s. 2(b)(ii));</w:t>
            </w:r>
          </w:p>
          <w:p w14:paraId="03950496" w14:textId="77777777" w:rsidR="00701746" w:rsidRDefault="007919F7">
            <w:pPr>
              <w:pStyle w:val="Table09Row"/>
            </w:pPr>
            <w:r>
              <w:t>Pt. 19 (other than Div. 1, 3 &amp; 4): 26 Jul 2016 (see s. 2(b)(iii));</w:t>
            </w:r>
          </w:p>
          <w:p w14:paraId="06DD9E86" w14:textId="77777777" w:rsidR="00701746" w:rsidRDefault="007919F7">
            <w:pPr>
              <w:pStyle w:val="Table09Row"/>
            </w:pPr>
            <w:r>
              <w:t>Pt. 20 (s. 310 &amp; 322): 26 Jul 2016 (see s. 2(b)(iv));</w:t>
            </w:r>
          </w:p>
          <w:p w14:paraId="7F173EB6" w14:textId="77777777" w:rsidR="00701746" w:rsidRDefault="007919F7">
            <w:pPr>
              <w:pStyle w:val="Table09Row"/>
            </w:pPr>
            <w:r>
              <w:t xml:space="preserve">Pt. 2 Div. 1 (except s. 7 &amp; 8), Div. 2‑4, Pt. 18 Div. 1 &amp; 2 &amp; Pt. 20 (s. 307‑309 &amp; 311‑312): 24 Jan 2017 (see s. 2(c) and </w:t>
            </w:r>
            <w:r>
              <w:rPr>
                <w:i/>
              </w:rPr>
              <w:t>Gazette</w:t>
            </w:r>
            <w:r>
              <w:t xml:space="preserve"> 10 Jan 2017 p. 163); </w:t>
            </w:r>
          </w:p>
          <w:p w14:paraId="39CDC99F" w14:textId="77777777" w:rsidR="00701746" w:rsidRDefault="007919F7">
            <w:pPr>
              <w:pStyle w:val="Table09Row"/>
            </w:pPr>
            <w:r>
              <w:t xml:space="preserve">Pt. 2 Div 5, Pt. 3, 4, 9, 11 to 13, 15 &amp; 16, Pt. 19 Div. 3 &amp; 4 and Pt. 20 (s. 321): 20 Sep 2017 (see s. 2(c) and </w:t>
            </w:r>
            <w:r>
              <w:rPr>
                <w:i/>
              </w:rPr>
              <w:t>Gazette</w:t>
            </w:r>
            <w:r>
              <w:t xml:space="preserve"> 19 Sep 2017 p.4879);</w:t>
            </w:r>
          </w:p>
          <w:p w14:paraId="26BCBC32" w14:textId="77777777" w:rsidR="00701746" w:rsidRDefault="007919F7">
            <w:pPr>
              <w:pStyle w:val="Table09Row"/>
            </w:pPr>
            <w:r>
              <w:t>Pt. 5, 8 &amp; 14, Pt. 18 Div. 3 &amp; Pt. 19 Div. 1 (but only s. 294): 4 Jun 2024 (see s. 2(c) and SL 2024/65 cl. 2);</w:t>
            </w:r>
          </w:p>
          <w:p w14:paraId="318C7F11" w14:textId="77777777" w:rsidR="00701746" w:rsidRDefault="007919F7">
            <w:pPr>
              <w:pStyle w:val="Table09Row"/>
            </w:pPr>
            <w:r>
              <w:t>s. 7 &amp; 8, Pt. 6, 7 &amp; 10, s. 295 &amp; 296 &amp; Pt. 20 (s. 313‑320): to be proclaimed (see s. 2(c))</w:t>
            </w:r>
          </w:p>
        </w:tc>
        <w:tc>
          <w:tcPr>
            <w:tcW w:w="1123" w:type="dxa"/>
          </w:tcPr>
          <w:p w14:paraId="75F36BCA" w14:textId="77777777" w:rsidR="00701746" w:rsidRDefault="00701746">
            <w:pPr>
              <w:pStyle w:val="Table09Row"/>
            </w:pPr>
          </w:p>
        </w:tc>
      </w:tr>
      <w:tr w:rsidR="00701746" w14:paraId="47E65B8D" w14:textId="77777777">
        <w:trPr>
          <w:cantSplit/>
          <w:jc w:val="center"/>
        </w:trPr>
        <w:tc>
          <w:tcPr>
            <w:tcW w:w="1418" w:type="dxa"/>
          </w:tcPr>
          <w:p w14:paraId="0CE9C3A9" w14:textId="77777777" w:rsidR="00701746" w:rsidRDefault="007919F7">
            <w:pPr>
              <w:pStyle w:val="Table09Row"/>
            </w:pPr>
            <w:r>
              <w:t>2016/019</w:t>
            </w:r>
          </w:p>
        </w:tc>
        <w:tc>
          <w:tcPr>
            <w:tcW w:w="2693" w:type="dxa"/>
          </w:tcPr>
          <w:p w14:paraId="7F03D999" w14:textId="77777777" w:rsidR="00701746" w:rsidRDefault="007919F7">
            <w:pPr>
              <w:pStyle w:val="Table09Row"/>
            </w:pPr>
            <w:r>
              <w:rPr>
                <w:i/>
              </w:rPr>
              <w:t>Public Health (Consequential Provisions) Act 2016</w:t>
            </w:r>
          </w:p>
        </w:tc>
        <w:tc>
          <w:tcPr>
            <w:tcW w:w="1276" w:type="dxa"/>
          </w:tcPr>
          <w:p w14:paraId="51BFAD0E" w14:textId="77777777" w:rsidR="00701746" w:rsidRDefault="007919F7">
            <w:pPr>
              <w:pStyle w:val="Table09Row"/>
            </w:pPr>
            <w:r>
              <w:t>25 Jul 2016</w:t>
            </w:r>
          </w:p>
        </w:tc>
        <w:tc>
          <w:tcPr>
            <w:tcW w:w="3402" w:type="dxa"/>
          </w:tcPr>
          <w:p w14:paraId="415ED045" w14:textId="77777777" w:rsidR="00701746" w:rsidRDefault="007919F7">
            <w:pPr>
              <w:pStyle w:val="Table09Row"/>
            </w:pPr>
            <w:r>
              <w:t>Pt. 1: 25 Jul 2016 (see s. 2(1)(a));</w:t>
            </w:r>
          </w:p>
          <w:p w14:paraId="6D68CD44" w14:textId="77777777" w:rsidR="00701746" w:rsidRDefault="007919F7">
            <w:pPr>
              <w:pStyle w:val="Table09Row"/>
            </w:pPr>
            <w:r>
              <w:t xml:space="preserve">Pt. 2 &amp; 3: 24 Jan 2017 (see s. 2(1)(b) &amp; (c) and </w:t>
            </w:r>
            <w:r>
              <w:rPr>
                <w:i/>
              </w:rPr>
              <w:t>Gazette</w:t>
            </w:r>
            <w:r>
              <w:t xml:space="preserve"> 10 Jan 2017 p. 165);</w:t>
            </w:r>
          </w:p>
          <w:p w14:paraId="6897A09D" w14:textId="77777777" w:rsidR="00701746" w:rsidRDefault="007919F7">
            <w:pPr>
              <w:pStyle w:val="Table09Row"/>
            </w:pPr>
            <w:r>
              <w:t xml:space="preserve">Pt. 4 Div. 1, Div. 2 s. 207, Div. 3 s. 212 &amp; 213, Div. 10 (other than s. 239 &amp; 241), Div. 12 to 14 &amp; Div. 16 s. 272 &amp; 274, Pt. 5 Div. 1 s. 277, 278(1) &amp; 279(1), Div. 2, Div. 4 s. 284 &amp; 285(1), Div. 6, 9, 10, 13, 18 &amp; 20, Div. 25 (other than s. 334), Div. 26 &amp; Div. 28 (other than s. 343(2)): 20 Sep 2017 (see s. 2(1)(c) and </w:t>
            </w:r>
            <w:r>
              <w:rPr>
                <w:i/>
              </w:rPr>
              <w:t>Gazette</w:t>
            </w:r>
            <w:r>
              <w:t xml:space="preserve"> 19 Sep 2017 p. 4880);</w:t>
            </w:r>
          </w:p>
          <w:p w14:paraId="1BF98B11" w14:textId="77777777" w:rsidR="00701746" w:rsidRDefault="007919F7">
            <w:pPr>
              <w:pStyle w:val="Table09Row"/>
            </w:pPr>
            <w:r>
              <w:t xml:space="preserve">Pt. 4 Div. 15 &amp; s. 276: 12 Jan 2019 (see s. 2(1)(c) and </w:t>
            </w:r>
            <w:r>
              <w:rPr>
                <w:i/>
              </w:rPr>
              <w:t>Gazette</w:t>
            </w:r>
            <w:r>
              <w:t xml:space="preserve"> 11 Jan 2019 p. 23);</w:t>
            </w:r>
          </w:p>
          <w:p w14:paraId="4F58D175" w14:textId="77777777" w:rsidR="00701746" w:rsidRDefault="007919F7">
            <w:pPr>
              <w:pStyle w:val="Table09Row"/>
            </w:pPr>
            <w:r>
              <w:t>Pt. 4 (s. 208‑211, 214‑222), Div. 4‑9, s. 239 &amp; 241, Div. 11 &amp; 14, s. 249‑271, 273 &amp; 275, Pt. 5 s. 278(2) &amp; 279(2), Div. 3, s. 285(2), Div. 5, 7, 8, 11, 12, 14, 15‑17, 19, 21‑24, s. 334, Div. 27, s. 343(2) &amp; Pt. 6: to be proclaimed, subject to s. 344 (see s. 2(1)(c) &amp; (2))</w:t>
            </w:r>
          </w:p>
        </w:tc>
        <w:tc>
          <w:tcPr>
            <w:tcW w:w="1123" w:type="dxa"/>
          </w:tcPr>
          <w:p w14:paraId="1D685DE2" w14:textId="77777777" w:rsidR="00701746" w:rsidRDefault="00701746">
            <w:pPr>
              <w:pStyle w:val="Table09Row"/>
            </w:pPr>
          </w:p>
        </w:tc>
      </w:tr>
      <w:tr w:rsidR="00701746" w14:paraId="22697861" w14:textId="77777777">
        <w:trPr>
          <w:cantSplit/>
          <w:jc w:val="center"/>
        </w:trPr>
        <w:tc>
          <w:tcPr>
            <w:tcW w:w="1418" w:type="dxa"/>
          </w:tcPr>
          <w:p w14:paraId="6B530FC1" w14:textId="77777777" w:rsidR="00701746" w:rsidRDefault="007919F7">
            <w:pPr>
              <w:pStyle w:val="Table09Row"/>
            </w:pPr>
            <w:r>
              <w:t>2016/020</w:t>
            </w:r>
          </w:p>
        </w:tc>
        <w:tc>
          <w:tcPr>
            <w:tcW w:w="2693" w:type="dxa"/>
          </w:tcPr>
          <w:p w14:paraId="6C904FA7" w14:textId="77777777" w:rsidR="00701746" w:rsidRDefault="007919F7">
            <w:pPr>
              <w:pStyle w:val="Table09Row"/>
            </w:pPr>
            <w:r>
              <w:rPr>
                <w:i/>
              </w:rPr>
              <w:t>Appropriation (Recurrent 2016‑17) Act 2016</w:t>
            </w:r>
          </w:p>
        </w:tc>
        <w:tc>
          <w:tcPr>
            <w:tcW w:w="1276" w:type="dxa"/>
          </w:tcPr>
          <w:p w14:paraId="774CB346" w14:textId="77777777" w:rsidR="00701746" w:rsidRDefault="007919F7">
            <w:pPr>
              <w:pStyle w:val="Table09Row"/>
            </w:pPr>
            <w:r>
              <w:t>26 Aug 2016</w:t>
            </w:r>
          </w:p>
        </w:tc>
        <w:tc>
          <w:tcPr>
            <w:tcW w:w="3402" w:type="dxa"/>
          </w:tcPr>
          <w:p w14:paraId="54867D23" w14:textId="77777777" w:rsidR="00701746" w:rsidRDefault="007919F7">
            <w:pPr>
              <w:pStyle w:val="Table09Row"/>
            </w:pPr>
            <w:r>
              <w:t>s. 1 &amp; 2: 26 Aug 2016 (see s. 2(a));</w:t>
            </w:r>
          </w:p>
          <w:p w14:paraId="467B9988" w14:textId="77777777" w:rsidR="00701746" w:rsidRDefault="007919F7">
            <w:pPr>
              <w:pStyle w:val="Table09Row"/>
            </w:pPr>
            <w:r>
              <w:t>Act other than s. 1 &amp; 2: 27 Aug 2016 (see s. 2(b))</w:t>
            </w:r>
          </w:p>
        </w:tc>
        <w:tc>
          <w:tcPr>
            <w:tcW w:w="1123" w:type="dxa"/>
          </w:tcPr>
          <w:p w14:paraId="0EBDCCE0" w14:textId="77777777" w:rsidR="00701746" w:rsidRDefault="00701746">
            <w:pPr>
              <w:pStyle w:val="Table09Row"/>
            </w:pPr>
          </w:p>
        </w:tc>
      </w:tr>
      <w:tr w:rsidR="00701746" w14:paraId="0E918971" w14:textId="77777777">
        <w:trPr>
          <w:cantSplit/>
          <w:jc w:val="center"/>
        </w:trPr>
        <w:tc>
          <w:tcPr>
            <w:tcW w:w="1418" w:type="dxa"/>
          </w:tcPr>
          <w:p w14:paraId="433BF442" w14:textId="77777777" w:rsidR="00701746" w:rsidRDefault="007919F7">
            <w:pPr>
              <w:pStyle w:val="Table09Row"/>
            </w:pPr>
            <w:r>
              <w:lastRenderedPageBreak/>
              <w:t>2016/021</w:t>
            </w:r>
          </w:p>
        </w:tc>
        <w:tc>
          <w:tcPr>
            <w:tcW w:w="2693" w:type="dxa"/>
          </w:tcPr>
          <w:p w14:paraId="6E166BB4" w14:textId="77777777" w:rsidR="00701746" w:rsidRDefault="007919F7">
            <w:pPr>
              <w:pStyle w:val="Table09Row"/>
            </w:pPr>
            <w:r>
              <w:rPr>
                <w:i/>
              </w:rPr>
              <w:t>Appropriation (Capital 2016‑17) Act 2016</w:t>
            </w:r>
          </w:p>
        </w:tc>
        <w:tc>
          <w:tcPr>
            <w:tcW w:w="1276" w:type="dxa"/>
          </w:tcPr>
          <w:p w14:paraId="6D2ECF86" w14:textId="77777777" w:rsidR="00701746" w:rsidRDefault="007919F7">
            <w:pPr>
              <w:pStyle w:val="Table09Row"/>
            </w:pPr>
            <w:r>
              <w:t>26 Aug 2016</w:t>
            </w:r>
          </w:p>
        </w:tc>
        <w:tc>
          <w:tcPr>
            <w:tcW w:w="3402" w:type="dxa"/>
          </w:tcPr>
          <w:p w14:paraId="37DC40B1" w14:textId="77777777" w:rsidR="00701746" w:rsidRDefault="007919F7">
            <w:pPr>
              <w:pStyle w:val="Table09Row"/>
            </w:pPr>
            <w:r>
              <w:t>s. 1 &amp; 2: 26 Aug 2016 (see s. 2(a));</w:t>
            </w:r>
          </w:p>
          <w:p w14:paraId="17AA8744" w14:textId="77777777" w:rsidR="00701746" w:rsidRDefault="007919F7">
            <w:pPr>
              <w:pStyle w:val="Table09Row"/>
            </w:pPr>
            <w:r>
              <w:t>Act other than s. 1 &amp; 2: 27 Aug 2016 (see s. 2(b))</w:t>
            </w:r>
          </w:p>
        </w:tc>
        <w:tc>
          <w:tcPr>
            <w:tcW w:w="1123" w:type="dxa"/>
          </w:tcPr>
          <w:p w14:paraId="041401B1" w14:textId="77777777" w:rsidR="00701746" w:rsidRDefault="00701746">
            <w:pPr>
              <w:pStyle w:val="Table09Row"/>
            </w:pPr>
          </w:p>
        </w:tc>
      </w:tr>
      <w:tr w:rsidR="00701746" w14:paraId="67AF6704" w14:textId="77777777">
        <w:trPr>
          <w:cantSplit/>
          <w:jc w:val="center"/>
        </w:trPr>
        <w:tc>
          <w:tcPr>
            <w:tcW w:w="1418" w:type="dxa"/>
          </w:tcPr>
          <w:p w14:paraId="005278FD" w14:textId="77777777" w:rsidR="00701746" w:rsidRDefault="007919F7">
            <w:pPr>
              <w:pStyle w:val="Table09Row"/>
            </w:pPr>
            <w:r>
              <w:t>2016/022</w:t>
            </w:r>
          </w:p>
        </w:tc>
        <w:tc>
          <w:tcPr>
            <w:tcW w:w="2693" w:type="dxa"/>
          </w:tcPr>
          <w:p w14:paraId="76F83994" w14:textId="77777777" w:rsidR="00701746" w:rsidRDefault="007919F7">
            <w:pPr>
              <w:pStyle w:val="Table09Row"/>
            </w:pPr>
            <w:r>
              <w:rPr>
                <w:i/>
              </w:rPr>
              <w:t>Marketing of Potatoes Amendment and Repeal Act 2016</w:t>
            </w:r>
          </w:p>
        </w:tc>
        <w:tc>
          <w:tcPr>
            <w:tcW w:w="1276" w:type="dxa"/>
          </w:tcPr>
          <w:p w14:paraId="2BC5E166" w14:textId="77777777" w:rsidR="00701746" w:rsidRDefault="007919F7">
            <w:pPr>
              <w:pStyle w:val="Table09Row"/>
            </w:pPr>
            <w:r>
              <w:t>12 Sep 2016</w:t>
            </w:r>
          </w:p>
        </w:tc>
        <w:tc>
          <w:tcPr>
            <w:tcW w:w="3402" w:type="dxa"/>
          </w:tcPr>
          <w:p w14:paraId="6164C6DE" w14:textId="77777777" w:rsidR="00701746" w:rsidRDefault="007919F7">
            <w:pPr>
              <w:pStyle w:val="Table09Row"/>
            </w:pPr>
            <w:r>
              <w:t>Pt. 1: 12 Sep 2016 (see s. 2(a));</w:t>
            </w:r>
          </w:p>
          <w:p w14:paraId="722E110E" w14:textId="77777777" w:rsidR="00701746" w:rsidRDefault="007919F7">
            <w:pPr>
              <w:pStyle w:val="Table09Row"/>
            </w:pPr>
            <w:r>
              <w:t>s. 3‑11: 30 Sep 2016 (see s. 2(b));</w:t>
            </w:r>
          </w:p>
          <w:p w14:paraId="6C514131" w14:textId="77777777" w:rsidR="00701746" w:rsidRDefault="007919F7">
            <w:pPr>
              <w:pStyle w:val="Table09Row"/>
            </w:pPr>
            <w:r>
              <w:t>s. 12: 31 Dec 2016 (see s. 2(c));</w:t>
            </w:r>
          </w:p>
          <w:p w14:paraId="043EDF6D" w14:textId="77777777" w:rsidR="00701746" w:rsidRDefault="007919F7">
            <w:pPr>
              <w:pStyle w:val="Table09Row"/>
            </w:pPr>
            <w:r>
              <w:t>Pt. 3: 22 May 2021 (see s. 2(d))</w:t>
            </w:r>
          </w:p>
        </w:tc>
        <w:tc>
          <w:tcPr>
            <w:tcW w:w="1123" w:type="dxa"/>
          </w:tcPr>
          <w:p w14:paraId="7B0E1E5A" w14:textId="77777777" w:rsidR="00701746" w:rsidRDefault="00701746">
            <w:pPr>
              <w:pStyle w:val="Table09Row"/>
            </w:pPr>
          </w:p>
        </w:tc>
      </w:tr>
      <w:tr w:rsidR="00701746" w14:paraId="780E5F03" w14:textId="77777777">
        <w:trPr>
          <w:cantSplit/>
          <w:jc w:val="center"/>
        </w:trPr>
        <w:tc>
          <w:tcPr>
            <w:tcW w:w="1418" w:type="dxa"/>
          </w:tcPr>
          <w:p w14:paraId="4F0FFC43" w14:textId="77777777" w:rsidR="00701746" w:rsidRDefault="007919F7">
            <w:pPr>
              <w:pStyle w:val="Table09Row"/>
            </w:pPr>
            <w:r>
              <w:t>2016/023</w:t>
            </w:r>
          </w:p>
        </w:tc>
        <w:tc>
          <w:tcPr>
            <w:tcW w:w="2693" w:type="dxa"/>
          </w:tcPr>
          <w:p w14:paraId="334D8130" w14:textId="77777777" w:rsidR="00701746" w:rsidRDefault="007919F7">
            <w:pPr>
              <w:pStyle w:val="Table09Row"/>
            </w:pPr>
            <w:r>
              <w:rPr>
                <w:i/>
              </w:rPr>
              <w:t xml:space="preserve">Terrorism (Preventative Detention) </w:t>
            </w:r>
            <w:r>
              <w:rPr>
                <w:i/>
              </w:rPr>
              <w:t>Amendment Act 2016</w:t>
            </w:r>
          </w:p>
        </w:tc>
        <w:tc>
          <w:tcPr>
            <w:tcW w:w="1276" w:type="dxa"/>
          </w:tcPr>
          <w:p w14:paraId="3F61E907" w14:textId="77777777" w:rsidR="00701746" w:rsidRDefault="007919F7">
            <w:pPr>
              <w:pStyle w:val="Table09Row"/>
            </w:pPr>
            <w:r>
              <w:t>12 Sep 2016</w:t>
            </w:r>
          </w:p>
        </w:tc>
        <w:tc>
          <w:tcPr>
            <w:tcW w:w="3402" w:type="dxa"/>
          </w:tcPr>
          <w:p w14:paraId="2A357C2C" w14:textId="77777777" w:rsidR="00701746" w:rsidRDefault="007919F7">
            <w:pPr>
              <w:pStyle w:val="Table09Row"/>
            </w:pPr>
            <w:r>
              <w:t>12 Sep 2016 (see s. 2)</w:t>
            </w:r>
          </w:p>
        </w:tc>
        <w:tc>
          <w:tcPr>
            <w:tcW w:w="1123" w:type="dxa"/>
          </w:tcPr>
          <w:p w14:paraId="60E97A86" w14:textId="77777777" w:rsidR="00701746" w:rsidRDefault="00701746">
            <w:pPr>
              <w:pStyle w:val="Table09Row"/>
            </w:pPr>
          </w:p>
        </w:tc>
      </w:tr>
      <w:tr w:rsidR="00701746" w14:paraId="5DFC6766" w14:textId="77777777">
        <w:trPr>
          <w:cantSplit/>
          <w:jc w:val="center"/>
        </w:trPr>
        <w:tc>
          <w:tcPr>
            <w:tcW w:w="1418" w:type="dxa"/>
          </w:tcPr>
          <w:p w14:paraId="5A5FEB5A" w14:textId="77777777" w:rsidR="00701746" w:rsidRDefault="007919F7">
            <w:pPr>
              <w:pStyle w:val="Table09Row"/>
            </w:pPr>
            <w:r>
              <w:t>2016/024</w:t>
            </w:r>
          </w:p>
        </w:tc>
        <w:tc>
          <w:tcPr>
            <w:tcW w:w="2693" w:type="dxa"/>
          </w:tcPr>
          <w:p w14:paraId="2CD4BFE0" w14:textId="77777777" w:rsidR="00701746" w:rsidRDefault="007919F7">
            <w:pPr>
              <w:pStyle w:val="Table09Row"/>
            </w:pPr>
            <w:r>
              <w:rPr>
                <w:i/>
              </w:rPr>
              <w:t>Biodiversity Conservation Act 2016</w:t>
            </w:r>
          </w:p>
        </w:tc>
        <w:tc>
          <w:tcPr>
            <w:tcW w:w="1276" w:type="dxa"/>
          </w:tcPr>
          <w:p w14:paraId="78D1C897" w14:textId="77777777" w:rsidR="00701746" w:rsidRDefault="007919F7">
            <w:pPr>
              <w:pStyle w:val="Table09Row"/>
            </w:pPr>
            <w:r>
              <w:t>21 Sep 2016</w:t>
            </w:r>
          </w:p>
        </w:tc>
        <w:tc>
          <w:tcPr>
            <w:tcW w:w="3402" w:type="dxa"/>
          </w:tcPr>
          <w:p w14:paraId="23094F5B" w14:textId="77777777" w:rsidR="00701746" w:rsidRDefault="007919F7">
            <w:pPr>
              <w:pStyle w:val="Table09Row"/>
            </w:pPr>
            <w:r>
              <w:t>s. 1 &amp; 2: 21 Sep 2016 (see s. 2(a));</w:t>
            </w:r>
          </w:p>
          <w:p w14:paraId="37360B55" w14:textId="77777777" w:rsidR="00701746" w:rsidRDefault="007919F7">
            <w:pPr>
              <w:pStyle w:val="Table09Row"/>
            </w:pPr>
            <w:r>
              <w:t xml:space="preserve">Long title, Pt. 1 (other than s. 1 &amp; 2), Pt. 5, Pt. 7 (other than s. 120(1)‑(4)), Pt. 8, Pt. 11, Pt. 13 Div. 1, Pt. 14 (other than s. 256), Pt. 15, Pt. 17 Div. 1 (other than s. 291(b), 292(2)‑(4), 293‑297, 299, 301, 302 &amp; 304‑309), Pt. 17 Div. 2 heading, s. 319 &amp; Sch 1: 3 Dec 2016 (see s. 2(b) and </w:t>
            </w:r>
            <w:r>
              <w:rPr>
                <w:i/>
              </w:rPr>
              <w:t>Gazette</w:t>
            </w:r>
            <w:r>
              <w:t xml:space="preserve"> 2 Dec 2016 p. 5382);</w:t>
            </w:r>
          </w:p>
          <w:p w14:paraId="2F5D9B57" w14:textId="77777777" w:rsidR="00701746" w:rsidRDefault="007919F7">
            <w:pPr>
              <w:pStyle w:val="Table09Row"/>
            </w:pPr>
            <w:r>
              <w:t xml:space="preserve">Pt. 2‑4, Pt. 6, s. 120(1)‑(4), Pt. 10, Pt. 12, Pt. 13 Div 2‑4, s. 256, Pt. 16, s. 291(b), 292(2)‑(4), 293‑297, 299, 301, 302, 304‑317, s. 318(1) &amp; (2)(a) &amp; 320: 1 Jan 2019 (see s. 2(b) and </w:t>
            </w:r>
            <w:r>
              <w:rPr>
                <w:i/>
              </w:rPr>
              <w:t>Gazette</w:t>
            </w:r>
            <w:r>
              <w:t xml:space="preserve"> 14 Sep 2018 p. 3305);</w:t>
            </w:r>
          </w:p>
          <w:p w14:paraId="351D1BD1" w14:textId="77777777" w:rsidR="00701746" w:rsidRDefault="007919F7">
            <w:pPr>
              <w:pStyle w:val="Table09Row"/>
            </w:pPr>
            <w:r>
              <w:t>Pt. 9 &amp; s. 318(2)(b): to be proclaimed (see s. 2(b))</w:t>
            </w:r>
          </w:p>
        </w:tc>
        <w:tc>
          <w:tcPr>
            <w:tcW w:w="1123" w:type="dxa"/>
          </w:tcPr>
          <w:p w14:paraId="38C0F825" w14:textId="77777777" w:rsidR="00701746" w:rsidRDefault="00701746">
            <w:pPr>
              <w:pStyle w:val="Table09Row"/>
            </w:pPr>
          </w:p>
        </w:tc>
      </w:tr>
      <w:tr w:rsidR="00701746" w14:paraId="7A938C00" w14:textId="77777777">
        <w:trPr>
          <w:cantSplit/>
          <w:jc w:val="center"/>
        </w:trPr>
        <w:tc>
          <w:tcPr>
            <w:tcW w:w="1418" w:type="dxa"/>
          </w:tcPr>
          <w:p w14:paraId="3717AA98" w14:textId="77777777" w:rsidR="00701746" w:rsidRDefault="007919F7">
            <w:pPr>
              <w:pStyle w:val="Table09Row"/>
            </w:pPr>
            <w:r>
              <w:t>2016/025</w:t>
            </w:r>
          </w:p>
        </w:tc>
        <w:tc>
          <w:tcPr>
            <w:tcW w:w="2693" w:type="dxa"/>
          </w:tcPr>
          <w:p w14:paraId="21F84A55" w14:textId="77777777" w:rsidR="00701746" w:rsidRDefault="007919F7">
            <w:pPr>
              <w:pStyle w:val="Table09Row"/>
            </w:pPr>
            <w:r>
              <w:rPr>
                <w:i/>
              </w:rPr>
              <w:t>Road Traffic Legislation Amendment Act 2016</w:t>
            </w:r>
          </w:p>
        </w:tc>
        <w:tc>
          <w:tcPr>
            <w:tcW w:w="1276" w:type="dxa"/>
          </w:tcPr>
          <w:p w14:paraId="4D4872CC" w14:textId="77777777" w:rsidR="00701746" w:rsidRDefault="007919F7">
            <w:pPr>
              <w:pStyle w:val="Table09Row"/>
            </w:pPr>
            <w:r>
              <w:t>21 Sep 2016</w:t>
            </w:r>
          </w:p>
        </w:tc>
        <w:tc>
          <w:tcPr>
            <w:tcW w:w="3402" w:type="dxa"/>
          </w:tcPr>
          <w:p w14:paraId="6F68E6BB" w14:textId="77777777" w:rsidR="00701746" w:rsidRDefault="007919F7">
            <w:pPr>
              <w:pStyle w:val="Table09Row"/>
            </w:pPr>
            <w:r>
              <w:t>Pt. 1: 21 Sep 2016 (see s. 2(a));</w:t>
            </w:r>
          </w:p>
          <w:p w14:paraId="26687FFB" w14:textId="77777777" w:rsidR="00701746" w:rsidRDefault="007919F7">
            <w:pPr>
              <w:pStyle w:val="Table09Row"/>
            </w:pPr>
            <w:r>
              <w:t>Pt. 2: 22 Sep 2016 (see s. 2(b));</w:t>
            </w:r>
          </w:p>
          <w:p w14:paraId="12029754" w14:textId="77777777" w:rsidR="00701746" w:rsidRDefault="007919F7">
            <w:pPr>
              <w:pStyle w:val="Table09Row"/>
            </w:pPr>
            <w:r>
              <w:t xml:space="preserve">Pt. 3 Div. 1, Div. 3 other than s. 46 &amp; 53 &amp; Div. 4 Subdiv. 1 other than s. 64: 28 Nov 2016 (see s. 2(c) and </w:t>
            </w:r>
            <w:r>
              <w:rPr>
                <w:i/>
              </w:rPr>
              <w:t>Gazette</w:t>
            </w:r>
            <w:r>
              <w:t xml:space="preserve"> 25 Nov 2016 p. 5279);</w:t>
            </w:r>
          </w:p>
          <w:p w14:paraId="08742E83" w14:textId="77777777" w:rsidR="00701746" w:rsidRDefault="007919F7">
            <w:pPr>
              <w:pStyle w:val="Table09Row"/>
            </w:pPr>
            <w:r>
              <w:t xml:space="preserve">Pt. 3 Div. 2 &amp; s. 46 &amp; 53: 10 Mar 2017 (see s. 2(c) &amp; </w:t>
            </w:r>
            <w:r>
              <w:rPr>
                <w:i/>
              </w:rPr>
              <w:t>Gazette</w:t>
            </w:r>
            <w:r>
              <w:t xml:space="preserve"> 7 Feb 2017 p. 1158‑9);</w:t>
            </w:r>
          </w:p>
          <w:p w14:paraId="6C290585" w14:textId="77777777" w:rsidR="00701746" w:rsidRDefault="007919F7">
            <w:pPr>
              <w:pStyle w:val="Table09Row"/>
            </w:pPr>
            <w:r>
              <w:t xml:space="preserve">Pt. 3 Div. 4 Subdiv. 2: 6 Sep 2017 (see s. 2(c) &amp; </w:t>
            </w:r>
            <w:r>
              <w:rPr>
                <w:i/>
              </w:rPr>
              <w:t>Gazette</w:t>
            </w:r>
            <w:r>
              <w:t xml:space="preserve"> 22 Aug 2017 p. 4501);</w:t>
            </w:r>
          </w:p>
          <w:p w14:paraId="7CC5A66A" w14:textId="77777777" w:rsidR="00701746" w:rsidRDefault="007919F7">
            <w:pPr>
              <w:pStyle w:val="Table09Row"/>
            </w:pPr>
            <w:r>
              <w:t>s. 64: deleted by 2019/20 s. 9</w:t>
            </w:r>
          </w:p>
        </w:tc>
        <w:tc>
          <w:tcPr>
            <w:tcW w:w="1123" w:type="dxa"/>
          </w:tcPr>
          <w:p w14:paraId="458E2E50" w14:textId="77777777" w:rsidR="00701746" w:rsidRDefault="00701746">
            <w:pPr>
              <w:pStyle w:val="Table09Row"/>
            </w:pPr>
          </w:p>
        </w:tc>
      </w:tr>
      <w:tr w:rsidR="00701746" w14:paraId="5818B32C" w14:textId="77777777">
        <w:trPr>
          <w:cantSplit/>
          <w:jc w:val="center"/>
        </w:trPr>
        <w:tc>
          <w:tcPr>
            <w:tcW w:w="1418" w:type="dxa"/>
          </w:tcPr>
          <w:p w14:paraId="096ECD25" w14:textId="77777777" w:rsidR="00701746" w:rsidRDefault="007919F7">
            <w:pPr>
              <w:pStyle w:val="Table09Row"/>
            </w:pPr>
            <w:r>
              <w:lastRenderedPageBreak/>
              <w:t>2016/026</w:t>
            </w:r>
          </w:p>
        </w:tc>
        <w:tc>
          <w:tcPr>
            <w:tcW w:w="2693" w:type="dxa"/>
          </w:tcPr>
          <w:p w14:paraId="7AC0C2B4" w14:textId="77777777" w:rsidR="00701746" w:rsidRDefault="007919F7">
            <w:pPr>
              <w:pStyle w:val="Table09Row"/>
            </w:pPr>
            <w:r>
              <w:rPr>
                <w:i/>
              </w:rPr>
              <w:t>Local Government Legislation Amendment Act 2016</w:t>
            </w:r>
          </w:p>
        </w:tc>
        <w:tc>
          <w:tcPr>
            <w:tcW w:w="1276" w:type="dxa"/>
          </w:tcPr>
          <w:p w14:paraId="4FFA716B" w14:textId="77777777" w:rsidR="00701746" w:rsidRDefault="007919F7">
            <w:pPr>
              <w:pStyle w:val="Table09Row"/>
            </w:pPr>
            <w:r>
              <w:t>21 Sep 2016</w:t>
            </w:r>
          </w:p>
        </w:tc>
        <w:tc>
          <w:tcPr>
            <w:tcW w:w="3402" w:type="dxa"/>
          </w:tcPr>
          <w:p w14:paraId="55DE03CA" w14:textId="77777777" w:rsidR="00701746" w:rsidRDefault="007919F7">
            <w:pPr>
              <w:pStyle w:val="Table09Row"/>
            </w:pPr>
            <w:r>
              <w:t>s. 1 &amp; 2: 21 Sep 2016 (see s. 2(a));</w:t>
            </w:r>
          </w:p>
          <w:p w14:paraId="41444821" w14:textId="77777777" w:rsidR="00701746" w:rsidRDefault="007919F7">
            <w:pPr>
              <w:pStyle w:val="Table09Row"/>
            </w:pPr>
            <w:r>
              <w:t xml:space="preserve">Pt. 2 other than s. 4, 6‑9, 11 &amp; 17: 12 Nov 2016 (see s. 2(b) and </w:t>
            </w:r>
            <w:r>
              <w:rPr>
                <w:i/>
              </w:rPr>
              <w:t>Gazette</w:t>
            </w:r>
            <w:r>
              <w:t xml:space="preserve"> 11 Nov 2016 p. 5035);</w:t>
            </w:r>
          </w:p>
          <w:p w14:paraId="738FFB78" w14:textId="77777777" w:rsidR="00701746" w:rsidRDefault="007919F7">
            <w:pPr>
              <w:pStyle w:val="Table09Row"/>
            </w:pPr>
            <w:r>
              <w:t xml:space="preserve">Pt. 2 s. 4, 6‑9, 11 &amp; 17 &amp; Pt. 3: 21 Jan 2017 (see s. 2(b) and </w:t>
            </w:r>
            <w:r>
              <w:rPr>
                <w:i/>
              </w:rPr>
              <w:t>Gazette</w:t>
            </w:r>
            <w:r>
              <w:t xml:space="preserve"> 20 Jan 2017 p. 648)</w:t>
            </w:r>
          </w:p>
        </w:tc>
        <w:tc>
          <w:tcPr>
            <w:tcW w:w="1123" w:type="dxa"/>
          </w:tcPr>
          <w:p w14:paraId="75AF107E" w14:textId="77777777" w:rsidR="00701746" w:rsidRDefault="00701746">
            <w:pPr>
              <w:pStyle w:val="Table09Row"/>
            </w:pPr>
          </w:p>
        </w:tc>
      </w:tr>
      <w:tr w:rsidR="00701746" w14:paraId="65F27BD6" w14:textId="77777777">
        <w:trPr>
          <w:cantSplit/>
          <w:jc w:val="center"/>
        </w:trPr>
        <w:tc>
          <w:tcPr>
            <w:tcW w:w="1418" w:type="dxa"/>
          </w:tcPr>
          <w:p w14:paraId="469E937F" w14:textId="77777777" w:rsidR="00701746" w:rsidRDefault="007919F7">
            <w:pPr>
              <w:pStyle w:val="Table09Row"/>
            </w:pPr>
            <w:r>
              <w:t>2016/027</w:t>
            </w:r>
          </w:p>
        </w:tc>
        <w:tc>
          <w:tcPr>
            <w:tcW w:w="2693" w:type="dxa"/>
          </w:tcPr>
          <w:p w14:paraId="4C8D5A49" w14:textId="77777777" w:rsidR="00701746" w:rsidRDefault="007919F7">
            <w:pPr>
              <w:pStyle w:val="Table09Row"/>
            </w:pPr>
            <w:r>
              <w:rPr>
                <w:i/>
              </w:rPr>
              <w:t>Bush Fires Amendment Act 2016</w:t>
            </w:r>
          </w:p>
        </w:tc>
        <w:tc>
          <w:tcPr>
            <w:tcW w:w="1276" w:type="dxa"/>
          </w:tcPr>
          <w:p w14:paraId="65CD729E" w14:textId="77777777" w:rsidR="00701746" w:rsidRDefault="007919F7">
            <w:pPr>
              <w:pStyle w:val="Table09Row"/>
            </w:pPr>
            <w:r>
              <w:t>21 Sep 2016</w:t>
            </w:r>
          </w:p>
        </w:tc>
        <w:tc>
          <w:tcPr>
            <w:tcW w:w="3402" w:type="dxa"/>
          </w:tcPr>
          <w:p w14:paraId="15B2F7E9" w14:textId="77777777" w:rsidR="00701746" w:rsidRDefault="007919F7">
            <w:pPr>
              <w:pStyle w:val="Table09Row"/>
            </w:pPr>
            <w:r>
              <w:t>s. 1 &amp; 2: 21 Sep 2016 (see s. 2(a));</w:t>
            </w:r>
          </w:p>
          <w:p w14:paraId="0DDD5753" w14:textId="77777777" w:rsidR="00701746" w:rsidRDefault="007919F7">
            <w:pPr>
              <w:pStyle w:val="Table09Row"/>
            </w:pPr>
            <w:r>
              <w:t xml:space="preserve">Act other than s. 1 &amp; 2: 1 Jul 2017 (see s. 2(b) &amp; </w:t>
            </w:r>
            <w:r>
              <w:rPr>
                <w:i/>
              </w:rPr>
              <w:t>Gazette</w:t>
            </w:r>
            <w:r>
              <w:t xml:space="preserve"> 30 Jun 2017 p. 3552)</w:t>
            </w:r>
          </w:p>
        </w:tc>
        <w:tc>
          <w:tcPr>
            <w:tcW w:w="1123" w:type="dxa"/>
          </w:tcPr>
          <w:p w14:paraId="7F6BCF09" w14:textId="77777777" w:rsidR="00701746" w:rsidRDefault="00701746">
            <w:pPr>
              <w:pStyle w:val="Table09Row"/>
            </w:pPr>
          </w:p>
        </w:tc>
      </w:tr>
      <w:tr w:rsidR="00701746" w14:paraId="604D71B2" w14:textId="77777777">
        <w:trPr>
          <w:cantSplit/>
          <w:jc w:val="center"/>
        </w:trPr>
        <w:tc>
          <w:tcPr>
            <w:tcW w:w="1418" w:type="dxa"/>
          </w:tcPr>
          <w:p w14:paraId="2285AC6B" w14:textId="77777777" w:rsidR="00701746" w:rsidRDefault="007919F7">
            <w:pPr>
              <w:pStyle w:val="Table09Row"/>
            </w:pPr>
            <w:r>
              <w:t>2016/028</w:t>
            </w:r>
          </w:p>
        </w:tc>
        <w:tc>
          <w:tcPr>
            <w:tcW w:w="2693" w:type="dxa"/>
          </w:tcPr>
          <w:p w14:paraId="7D343905" w14:textId="77777777" w:rsidR="00701746" w:rsidRDefault="007919F7">
            <w:pPr>
              <w:pStyle w:val="Table09Row"/>
            </w:pPr>
            <w:r>
              <w:rPr>
                <w:i/>
              </w:rPr>
              <w:t>Firefighters and Emergency Volunteers Legislation Amendment (Compensation) Act 2016</w:t>
            </w:r>
          </w:p>
        </w:tc>
        <w:tc>
          <w:tcPr>
            <w:tcW w:w="1276" w:type="dxa"/>
          </w:tcPr>
          <w:p w14:paraId="577C5ED7" w14:textId="77777777" w:rsidR="00701746" w:rsidRDefault="007919F7">
            <w:pPr>
              <w:pStyle w:val="Table09Row"/>
            </w:pPr>
            <w:r>
              <w:t>21 Sep 2016</w:t>
            </w:r>
          </w:p>
        </w:tc>
        <w:tc>
          <w:tcPr>
            <w:tcW w:w="3402" w:type="dxa"/>
          </w:tcPr>
          <w:p w14:paraId="594F38D8" w14:textId="77777777" w:rsidR="00701746" w:rsidRDefault="007919F7">
            <w:pPr>
              <w:pStyle w:val="Table09Row"/>
            </w:pPr>
            <w:r>
              <w:t>Pt. 1: 21 Sep 2016 (see s. 2(a));</w:t>
            </w:r>
          </w:p>
          <w:p w14:paraId="4F448F09" w14:textId="77777777" w:rsidR="00701746" w:rsidRDefault="007919F7">
            <w:pPr>
              <w:pStyle w:val="Table09Row"/>
            </w:pPr>
            <w:r>
              <w:t xml:space="preserve">Pt. 4: 21 Jan 2017 (see s. 2(b) &amp; </w:t>
            </w:r>
            <w:r>
              <w:rPr>
                <w:i/>
              </w:rPr>
              <w:t>Gazette</w:t>
            </w:r>
            <w:r>
              <w:t xml:space="preserve"> 20 Jan 2017 p. 647);</w:t>
            </w:r>
          </w:p>
          <w:p w14:paraId="14301A93" w14:textId="77777777" w:rsidR="00701746" w:rsidRDefault="007919F7">
            <w:pPr>
              <w:pStyle w:val="Table09Row"/>
            </w:pPr>
            <w:r>
              <w:t xml:space="preserve">Act other than Pt. 1 &amp; 4: 16 Sep 2017 (see s. 2(b) &amp; </w:t>
            </w:r>
            <w:r>
              <w:rPr>
                <w:i/>
              </w:rPr>
              <w:t>Gazette</w:t>
            </w:r>
            <w:r>
              <w:t xml:space="preserve"> 15 Sep 2017 p. 4791)</w:t>
            </w:r>
          </w:p>
        </w:tc>
        <w:tc>
          <w:tcPr>
            <w:tcW w:w="1123" w:type="dxa"/>
          </w:tcPr>
          <w:p w14:paraId="147825C3" w14:textId="77777777" w:rsidR="00701746" w:rsidRDefault="00701746">
            <w:pPr>
              <w:pStyle w:val="Table09Row"/>
            </w:pPr>
          </w:p>
        </w:tc>
      </w:tr>
      <w:tr w:rsidR="00701746" w14:paraId="023C8F23" w14:textId="77777777">
        <w:trPr>
          <w:cantSplit/>
          <w:jc w:val="center"/>
        </w:trPr>
        <w:tc>
          <w:tcPr>
            <w:tcW w:w="1418" w:type="dxa"/>
          </w:tcPr>
          <w:p w14:paraId="160F9AED" w14:textId="77777777" w:rsidR="00701746" w:rsidRDefault="007919F7">
            <w:pPr>
              <w:pStyle w:val="Table09Row"/>
            </w:pPr>
            <w:r>
              <w:t>2016/029</w:t>
            </w:r>
          </w:p>
        </w:tc>
        <w:tc>
          <w:tcPr>
            <w:tcW w:w="2693" w:type="dxa"/>
          </w:tcPr>
          <w:p w14:paraId="6FB720BB" w14:textId="77777777" w:rsidR="00701746" w:rsidRDefault="007919F7">
            <w:pPr>
              <w:pStyle w:val="Table09Row"/>
            </w:pPr>
            <w:r>
              <w:rPr>
                <w:i/>
              </w:rPr>
              <w:t>Taxi Amendment Act 2016</w:t>
            </w:r>
          </w:p>
        </w:tc>
        <w:tc>
          <w:tcPr>
            <w:tcW w:w="1276" w:type="dxa"/>
          </w:tcPr>
          <w:p w14:paraId="5F6F8D55" w14:textId="77777777" w:rsidR="00701746" w:rsidRDefault="007919F7">
            <w:pPr>
              <w:pStyle w:val="Table09Row"/>
            </w:pPr>
            <w:r>
              <w:t>3 Oct 2016</w:t>
            </w:r>
          </w:p>
        </w:tc>
        <w:tc>
          <w:tcPr>
            <w:tcW w:w="3402" w:type="dxa"/>
          </w:tcPr>
          <w:p w14:paraId="558DE931" w14:textId="77777777" w:rsidR="00701746" w:rsidRDefault="007919F7">
            <w:pPr>
              <w:pStyle w:val="Table09Row"/>
            </w:pPr>
            <w:r>
              <w:t>s. 1 &amp; 2: 3 Oct 2016 (see s. 2(a));</w:t>
            </w:r>
          </w:p>
          <w:p w14:paraId="4037EB8C" w14:textId="77777777" w:rsidR="00701746" w:rsidRDefault="007919F7">
            <w:pPr>
              <w:pStyle w:val="Table09Row"/>
            </w:pPr>
            <w:r>
              <w:t xml:space="preserve">Act other than s. 1 &amp; 2: 29 Oct 2016 (see s. 2(b) and </w:t>
            </w:r>
            <w:r>
              <w:rPr>
                <w:i/>
              </w:rPr>
              <w:t>Gazette</w:t>
            </w:r>
            <w:r>
              <w:t xml:space="preserve"> 28 Oct 2016 p. 4909)</w:t>
            </w:r>
          </w:p>
        </w:tc>
        <w:tc>
          <w:tcPr>
            <w:tcW w:w="1123" w:type="dxa"/>
          </w:tcPr>
          <w:p w14:paraId="3C541F2B" w14:textId="77777777" w:rsidR="00701746" w:rsidRDefault="00701746">
            <w:pPr>
              <w:pStyle w:val="Table09Row"/>
            </w:pPr>
          </w:p>
        </w:tc>
      </w:tr>
      <w:tr w:rsidR="00701746" w14:paraId="704DA1BF" w14:textId="77777777">
        <w:trPr>
          <w:cantSplit/>
          <w:jc w:val="center"/>
        </w:trPr>
        <w:tc>
          <w:tcPr>
            <w:tcW w:w="1418" w:type="dxa"/>
          </w:tcPr>
          <w:p w14:paraId="684BF55F" w14:textId="77777777" w:rsidR="00701746" w:rsidRDefault="007919F7">
            <w:pPr>
              <w:pStyle w:val="Table09Row"/>
            </w:pPr>
            <w:r>
              <w:t>2016/030</w:t>
            </w:r>
          </w:p>
        </w:tc>
        <w:tc>
          <w:tcPr>
            <w:tcW w:w="2693" w:type="dxa"/>
          </w:tcPr>
          <w:p w14:paraId="45113E8A" w14:textId="77777777" w:rsidR="00701746" w:rsidRDefault="007919F7">
            <w:pPr>
              <w:pStyle w:val="Table09Row"/>
            </w:pPr>
            <w:r>
              <w:rPr>
                <w:i/>
              </w:rPr>
              <w:t>Highways (Liability for Straying Animals) Amendment Act 2016</w:t>
            </w:r>
          </w:p>
        </w:tc>
        <w:tc>
          <w:tcPr>
            <w:tcW w:w="1276" w:type="dxa"/>
          </w:tcPr>
          <w:p w14:paraId="41991CBC" w14:textId="77777777" w:rsidR="00701746" w:rsidRDefault="007919F7">
            <w:pPr>
              <w:pStyle w:val="Table09Row"/>
            </w:pPr>
            <w:r>
              <w:t>3 Oct 2016</w:t>
            </w:r>
          </w:p>
        </w:tc>
        <w:tc>
          <w:tcPr>
            <w:tcW w:w="3402" w:type="dxa"/>
          </w:tcPr>
          <w:p w14:paraId="29F021A7" w14:textId="77777777" w:rsidR="00701746" w:rsidRDefault="007919F7">
            <w:pPr>
              <w:pStyle w:val="Table09Row"/>
            </w:pPr>
            <w:r>
              <w:t>s. 1 &amp; 2: 3 Oct 2016 (see s. 2(a));</w:t>
            </w:r>
          </w:p>
          <w:p w14:paraId="7C47D6D6" w14:textId="77777777" w:rsidR="00701746" w:rsidRDefault="007919F7">
            <w:pPr>
              <w:pStyle w:val="Table09Row"/>
            </w:pPr>
            <w:r>
              <w:t xml:space="preserve">Act other than s. 1 &amp; 2: 3 Dec 2016 (see s. 2(b) and </w:t>
            </w:r>
            <w:r>
              <w:rPr>
                <w:i/>
              </w:rPr>
              <w:t>Gazette</w:t>
            </w:r>
            <w:r>
              <w:t xml:space="preserve"> 2 Dec 2016 p. 5383)</w:t>
            </w:r>
          </w:p>
        </w:tc>
        <w:tc>
          <w:tcPr>
            <w:tcW w:w="1123" w:type="dxa"/>
          </w:tcPr>
          <w:p w14:paraId="6B09C168" w14:textId="77777777" w:rsidR="00701746" w:rsidRDefault="00701746">
            <w:pPr>
              <w:pStyle w:val="Table09Row"/>
            </w:pPr>
          </w:p>
        </w:tc>
      </w:tr>
      <w:tr w:rsidR="00701746" w14:paraId="3E921E58" w14:textId="77777777">
        <w:trPr>
          <w:cantSplit/>
          <w:jc w:val="center"/>
        </w:trPr>
        <w:tc>
          <w:tcPr>
            <w:tcW w:w="1418" w:type="dxa"/>
          </w:tcPr>
          <w:p w14:paraId="6D431D09" w14:textId="77777777" w:rsidR="00701746" w:rsidRDefault="007919F7">
            <w:pPr>
              <w:pStyle w:val="Table09Row"/>
            </w:pPr>
            <w:r>
              <w:t>2016/031</w:t>
            </w:r>
          </w:p>
        </w:tc>
        <w:tc>
          <w:tcPr>
            <w:tcW w:w="2693" w:type="dxa"/>
          </w:tcPr>
          <w:p w14:paraId="42BDDDD4" w14:textId="77777777" w:rsidR="00701746" w:rsidRDefault="007919F7">
            <w:pPr>
              <w:pStyle w:val="Table09Row"/>
            </w:pPr>
            <w:r>
              <w:rPr>
                <w:i/>
              </w:rPr>
              <w:t>Evidence Amendment Act 2016</w:t>
            </w:r>
          </w:p>
        </w:tc>
        <w:tc>
          <w:tcPr>
            <w:tcW w:w="1276" w:type="dxa"/>
          </w:tcPr>
          <w:p w14:paraId="08F3D5BA" w14:textId="77777777" w:rsidR="00701746" w:rsidRDefault="007919F7">
            <w:pPr>
              <w:pStyle w:val="Table09Row"/>
            </w:pPr>
            <w:r>
              <w:t>3 Oct 2016</w:t>
            </w:r>
          </w:p>
        </w:tc>
        <w:tc>
          <w:tcPr>
            <w:tcW w:w="3402" w:type="dxa"/>
          </w:tcPr>
          <w:p w14:paraId="0D5AED88" w14:textId="77777777" w:rsidR="00701746" w:rsidRDefault="007919F7">
            <w:pPr>
              <w:pStyle w:val="Table09Row"/>
            </w:pPr>
            <w:r>
              <w:t>s. 1 &amp; 2: 3 Oct 2016 (see s. 2(a));</w:t>
            </w:r>
          </w:p>
          <w:p w14:paraId="74572D48" w14:textId="77777777" w:rsidR="00701746" w:rsidRDefault="007919F7">
            <w:pPr>
              <w:pStyle w:val="Table09Row"/>
            </w:pPr>
            <w:r>
              <w:t xml:space="preserve">Act other than s. 1 &amp; 2: 19 Nov 2016 (see s. 2(b) and </w:t>
            </w:r>
            <w:r>
              <w:rPr>
                <w:i/>
              </w:rPr>
              <w:t>Gazette</w:t>
            </w:r>
            <w:r>
              <w:t xml:space="preserve"> 18 Nov 2016 p. 5219)</w:t>
            </w:r>
          </w:p>
        </w:tc>
        <w:tc>
          <w:tcPr>
            <w:tcW w:w="1123" w:type="dxa"/>
          </w:tcPr>
          <w:p w14:paraId="4F7109CF" w14:textId="77777777" w:rsidR="00701746" w:rsidRDefault="00701746">
            <w:pPr>
              <w:pStyle w:val="Table09Row"/>
            </w:pPr>
          </w:p>
        </w:tc>
      </w:tr>
      <w:tr w:rsidR="00701746" w14:paraId="1D47326F" w14:textId="77777777">
        <w:trPr>
          <w:cantSplit/>
          <w:jc w:val="center"/>
        </w:trPr>
        <w:tc>
          <w:tcPr>
            <w:tcW w:w="1418" w:type="dxa"/>
          </w:tcPr>
          <w:p w14:paraId="06A2EF23" w14:textId="77777777" w:rsidR="00701746" w:rsidRDefault="007919F7">
            <w:pPr>
              <w:pStyle w:val="Table09Row"/>
            </w:pPr>
            <w:r>
              <w:t>2016/032</w:t>
            </w:r>
          </w:p>
        </w:tc>
        <w:tc>
          <w:tcPr>
            <w:tcW w:w="2693" w:type="dxa"/>
          </w:tcPr>
          <w:p w14:paraId="33BCCB09" w14:textId="77777777" w:rsidR="00701746" w:rsidRDefault="007919F7">
            <w:pPr>
              <w:pStyle w:val="Table09Row"/>
            </w:pPr>
            <w:r>
              <w:rPr>
                <w:i/>
              </w:rPr>
              <w:t>Universities Legislation Amendment Act 2016</w:t>
            </w:r>
          </w:p>
        </w:tc>
        <w:tc>
          <w:tcPr>
            <w:tcW w:w="1276" w:type="dxa"/>
          </w:tcPr>
          <w:p w14:paraId="6CC5F062" w14:textId="77777777" w:rsidR="00701746" w:rsidRDefault="007919F7">
            <w:pPr>
              <w:pStyle w:val="Table09Row"/>
            </w:pPr>
            <w:r>
              <w:t>19 Oct 2016</w:t>
            </w:r>
          </w:p>
        </w:tc>
        <w:tc>
          <w:tcPr>
            <w:tcW w:w="3402" w:type="dxa"/>
          </w:tcPr>
          <w:p w14:paraId="00A3D0D3" w14:textId="77777777" w:rsidR="00701746" w:rsidRDefault="007919F7">
            <w:pPr>
              <w:pStyle w:val="Table09Row"/>
            </w:pPr>
            <w:r>
              <w:t>Pt. 1: 19 Oct 2016 (see s. 2(a));</w:t>
            </w:r>
          </w:p>
          <w:p w14:paraId="278ECD73" w14:textId="77777777" w:rsidR="00701746" w:rsidRDefault="007919F7">
            <w:pPr>
              <w:pStyle w:val="Table09Row"/>
            </w:pPr>
            <w:r>
              <w:t xml:space="preserve">Pt. 2 (other than s. 19 &amp; 31), Pt. 3 (other than s. 61). Pt. 4 (other than s. 106), Pt. 5, Pt. 6 (other than s. 139) &amp; Pt. 7 (other than Div. 8): 2 Jan 2017 (see s. 2(b) and </w:t>
            </w:r>
            <w:r>
              <w:rPr>
                <w:i/>
              </w:rPr>
              <w:t>Gazette</w:t>
            </w:r>
            <w:r>
              <w:t xml:space="preserve"> 9 Dec 2016 p. 5557);</w:t>
            </w:r>
          </w:p>
          <w:p w14:paraId="2C6C815B" w14:textId="77777777" w:rsidR="00701746" w:rsidRDefault="007919F7">
            <w:pPr>
              <w:pStyle w:val="Table09Row"/>
            </w:pPr>
            <w:r>
              <w:t xml:space="preserve">s. 19, 31, 61, 106, 139 &amp; Pt. 7 Div. 8: 1 Oct 2017 (see s. 2(b) and </w:t>
            </w:r>
            <w:r>
              <w:rPr>
                <w:i/>
              </w:rPr>
              <w:t>Gazette</w:t>
            </w:r>
            <w:r>
              <w:t xml:space="preserve"> 9 Dec 2016 p. 5557)</w:t>
            </w:r>
          </w:p>
        </w:tc>
        <w:tc>
          <w:tcPr>
            <w:tcW w:w="1123" w:type="dxa"/>
          </w:tcPr>
          <w:p w14:paraId="59AB5776" w14:textId="77777777" w:rsidR="00701746" w:rsidRDefault="00701746">
            <w:pPr>
              <w:pStyle w:val="Table09Row"/>
            </w:pPr>
          </w:p>
        </w:tc>
      </w:tr>
      <w:tr w:rsidR="00701746" w14:paraId="1A8F3B76" w14:textId="77777777">
        <w:trPr>
          <w:cantSplit/>
          <w:jc w:val="center"/>
        </w:trPr>
        <w:tc>
          <w:tcPr>
            <w:tcW w:w="1418" w:type="dxa"/>
          </w:tcPr>
          <w:p w14:paraId="4F667EFA" w14:textId="77777777" w:rsidR="00701746" w:rsidRDefault="007919F7">
            <w:pPr>
              <w:pStyle w:val="Table09Row"/>
            </w:pPr>
            <w:r>
              <w:t>2016/033</w:t>
            </w:r>
          </w:p>
        </w:tc>
        <w:tc>
          <w:tcPr>
            <w:tcW w:w="2693" w:type="dxa"/>
          </w:tcPr>
          <w:p w14:paraId="2A220E92" w14:textId="77777777" w:rsidR="00701746" w:rsidRDefault="007919F7">
            <w:pPr>
              <w:pStyle w:val="Table09Row"/>
            </w:pPr>
            <w:r>
              <w:rPr>
                <w:i/>
              </w:rPr>
              <w:t>Loan Act 2016</w:t>
            </w:r>
          </w:p>
        </w:tc>
        <w:tc>
          <w:tcPr>
            <w:tcW w:w="1276" w:type="dxa"/>
          </w:tcPr>
          <w:p w14:paraId="7795B108" w14:textId="77777777" w:rsidR="00701746" w:rsidRDefault="007919F7">
            <w:pPr>
              <w:pStyle w:val="Table09Row"/>
            </w:pPr>
            <w:r>
              <w:t>27 Oct 2016</w:t>
            </w:r>
          </w:p>
        </w:tc>
        <w:tc>
          <w:tcPr>
            <w:tcW w:w="3402" w:type="dxa"/>
          </w:tcPr>
          <w:p w14:paraId="44B57060" w14:textId="77777777" w:rsidR="00701746" w:rsidRDefault="007919F7">
            <w:pPr>
              <w:pStyle w:val="Table09Row"/>
            </w:pPr>
            <w:r>
              <w:t>s. 1 &amp; 2: 27 Oct 2016 (see s. 2(a));</w:t>
            </w:r>
          </w:p>
          <w:p w14:paraId="7FA4DF13" w14:textId="77777777" w:rsidR="00701746" w:rsidRDefault="007919F7">
            <w:pPr>
              <w:pStyle w:val="Table09Row"/>
            </w:pPr>
            <w:r>
              <w:t>Act other than s. 1 &amp; 2: 28 Oct 2016 (see s. 2(b))</w:t>
            </w:r>
          </w:p>
        </w:tc>
        <w:tc>
          <w:tcPr>
            <w:tcW w:w="1123" w:type="dxa"/>
          </w:tcPr>
          <w:p w14:paraId="730ED1B0" w14:textId="77777777" w:rsidR="00701746" w:rsidRDefault="00701746">
            <w:pPr>
              <w:pStyle w:val="Table09Row"/>
            </w:pPr>
          </w:p>
        </w:tc>
      </w:tr>
      <w:tr w:rsidR="00701746" w14:paraId="5F23D388" w14:textId="77777777">
        <w:trPr>
          <w:cantSplit/>
          <w:jc w:val="center"/>
        </w:trPr>
        <w:tc>
          <w:tcPr>
            <w:tcW w:w="1418" w:type="dxa"/>
          </w:tcPr>
          <w:p w14:paraId="03E8CE5A" w14:textId="77777777" w:rsidR="00701746" w:rsidRDefault="007919F7">
            <w:pPr>
              <w:pStyle w:val="Table09Row"/>
            </w:pPr>
            <w:r>
              <w:t>2016/034</w:t>
            </w:r>
          </w:p>
        </w:tc>
        <w:tc>
          <w:tcPr>
            <w:tcW w:w="2693" w:type="dxa"/>
          </w:tcPr>
          <w:p w14:paraId="1540F3D1" w14:textId="77777777" w:rsidR="00701746" w:rsidRDefault="007919F7">
            <w:pPr>
              <w:pStyle w:val="Table09Row"/>
            </w:pPr>
            <w:r>
              <w:rPr>
                <w:i/>
              </w:rPr>
              <w:t>Genetically Modified Crops Free Areas Repeal Act 2016</w:t>
            </w:r>
          </w:p>
        </w:tc>
        <w:tc>
          <w:tcPr>
            <w:tcW w:w="1276" w:type="dxa"/>
          </w:tcPr>
          <w:p w14:paraId="77D65757" w14:textId="77777777" w:rsidR="00701746" w:rsidRDefault="007919F7">
            <w:pPr>
              <w:pStyle w:val="Table09Row"/>
            </w:pPr>
            <w:r>
              <w:t>27 Oct 2016</w:t>
            </w:r>
          </w:p>
        </w:tc>
        <w:tc>
          <w:tcPr>
            <w:tcW w:w="3402" w:type="dxa"/>
          </w:tcPr>
          <w:p w14:paraId="74E18A35" w14:textId="77777777" w:rsidR="00701746" w:rsidRDefault="007919F7">
            <w:pPr>
              <w:pStyle w:val="Table09Row"/>
            </w:pPr>
            <w:r>
              <w:t>Pt. 1: 27 Oct 2016 (see s. 2(a));</w:t>
            </w:r>
          </w:p>
          <w:p w14:paraId="0B7FF8C9" w14:textId="77777777" w:rsidR="00701746" w:rsidRDefault="007919F7">
            <w:pPr>
              <w:pStyle w:val="Table09Row"/>
            </w:pPr>
            <w:r>
              <w:t>Act other than Pt. 1: 28 Oct 2016 (see s. 2(b))</w:t>
            </w:r>
          </w:p>
        </w:tc>
        <w:tc>
          <w:tcPr>
            <w:tcW w:w="1123" w:type="dxa"/>
          </w:tcPr>
          <w:p w14:paraId="4777EF4A" w14:textId="77777777" w:rsidR="00701746" w:rsidRDefault="00701746">
            <w:pPr>
              <w:pStyle w:val="Table09Row"/>
            </w:pPr>
          </w:p>
        </w:tc>
      </w:tr>
      <w:tr w:rsidR="00701746" w14:paraId="0FFD2990" w14:textId="77777777">
        <w:trPr>
          <w:cantSplit/>
          <w:jc w:val="center"/>
        </w:trPr>
        <w:tc>
          <w:tcPr>
            <w:tcW w:w="1418" w:type="dxa"/>
          </w:tcPr>
          <w:p w14:paraId="7C76E696" w14:textId="77777777" w:rsidR="00701746" w:rsidRDefault="007919F7">
            <w:pPr>
              <w:pStyle w:val="Table09Row"/>
            </w:pPr>
            <w:r>
              <w:lastRenderedPageBreak/>
              <w:t>2016/035</w:t>
            </w:r>
          </w:p>
        </w:tc>
        <w:tc>
          <w:tcPr>
            <w:tcW w:w="2693" w:type="dxa"/>
          </w:tcPr>
          <w:p w14:paraId="7879150E" w14:textId="77777777" w:rsidR="00701746" w:rsidRDefault="007919F7">
            <w:pPr>
              <w:pStyle w:val="Table09Row"/>
            </w:pPr>
            <w:r>
              <w:rPr>
                <w:i/>
              </w:rPr>
              <w:t>Retail Trading Hours Amendment Act 2016</w:t>
            </w:r>
          </w:p>
        </w:tc>
        <w:tc>
          <w:tcPr>
            <w:tcW w:w="1276" w:type="dxa"/>
          </w:tcPr>
          <w:p w14:paraId="5829B0FF" w14:textId="77777777" w:rsidR="00701746" w:rsidRDefault="007919F7">
            <w:pPr>
              <w:pStyle w:val="Table09Row"/>
            </w:pPr>
            <w:r>
              <w:t>16 Nov 2016</w:t>
            </w:r>
          </w:p>
        </w:tc>
        <w:tc>
          <w:tcPr>
            <w:tcW w:w="3402" w:type="dxa"/>
          </w:tcPr>
          <w:p w14:paraId="52780AAA" w14:textId="77777777" w:rsidR="00701746" w:rsidRDefault="007919F7">
            <w:pPr>
              <w:pStyle w:val="Table09Row"/>
            </w:pPr>
            <w:r>
              <w:t>Pt. 1: 16 Nov 2016 (see s. 1(a));</w:t>
            </w:r>
          </w:p>
          <w:p w14:paraId="623E0867" w14:textId="77777777" w:rsidR="00701746" w:rsidRDefault="007919F7">
            <w:pPr>
              <w:pStyle w:val="Table09Row"/>
            </w:pPr>
            <w:r>
              <w:t xml:space="preserve">Act other than Pt. 1: 14 Dec 2016 (see s. 2(b) and </w:t>
            </w:r>
            <w:r>
              <w:rPr>
                <w:i/>
              </w:rPr>
              <w:t>Gazette</w:t>
            </w:r>
            <w:r>
              <w:t xml:space="preserve"> 13 Dec 2016 p. 5619)</w:t>
            </w:r>
          </w:p>
        </w:tc>
        <w:tc>
          <w:tcPr>
            <w:tcW w:w="1123" w:type="dxa"/>
          </w:tcPr>
          <w:p w14:paraId="00D53FCC" w14:textId="77777777" w:rsidR="00701746" w:rsidRDefault="00701746">
            <w:pPr>
              <w:pStyle w:val="Table09Row"/>
            </w:pPr>
          </w:p>
        </w:tc>
      </w:tr>
      <w:tr w:rsidR="00701746" w14:paraId="56AAFD67" w14:textId="77777777">
        <w:trPr>
          <w:cantSplit/>
          <w:jc w:val="center"/>
        </w:trPr>
        <w:tc>
          <w:tcPr>
            <w:tcW w:w="1418" w:type="dxa"/>
          </w:tcPr>
          <w:p w14:paraId="7E30327B" w14:textId="77777777" w:rsidR="00701746" w:rsidRDefault="007919F7">
            <w:pPr>
              <w:pStyle w:val="Table09Row"/>
            </w:pPr>
            <w:r>
              <w:t>2016/036</w:t>
            </w:r>
          </w:p>
        </w:tc>
        <w:tc>
          <w:tcPr>
            <w:tcW w:w="2693" w:type="dxa"/>
          </w:tcPr>
          <w:p w14:paraId="1A0D94BB" w14:textId="77777777" w:rsidR="00701746" w:rsidRDefault="007919F7">
            <w:pPr>
              <w:pStyle w:val="Table09Row"/>
            </w:pPr>
            <w:r>
              <w:rPr>
                <w:i/>
              </w:rPr>
              <w:t>Classification (Publications, Films and Computer Games) Enforcement Amendment Act 2016</w:t>
            </w:r>
          </w:p>
        </w:tc>
        <w:tc>
          <w:tcPr>
            <w:tcW w:w="1276" w:type="dxa"/>
          </w:tcPr>
          <w:p w14:paraId="160F855B" w14:textId="77777777" w:rsidR="00701746" w:rsidRDefault="007919F7">
            <w:pPr>
              <w:pStyle w:val="Table09Row"/>
            </w:pPr>
            <w:r>
              <w:t>16 Nov 2016</w:t>
            </w:r>
          </w:p>
        </w:tc>
        <w:tc>
          <w:tcPr>
            <w:tcW w:w="3402" w:type="dxa"/>
          </w:tcPr>
          <w:p w14:paraId="6C7BA91B" w14:textId="77777777" w:rsidR="00701746" w:rsidRDefault="007919F7">
            <w:pPr>
              <w:pStyle w:val="Table09Row"/>
            </w:pPr>
            <w:r>
              <w:t>s. 1 &amp; 2: 16 Nov 2016 (see s. 2(a));</w:t>
            </w:r>
          </w:p>
          <w:p w14:paraId="5F1361B9" w14:textId="77777777" w:rsidR="00701746" w:rsidRDefault="007919F7">
            <w:pPr>
              <w:pStyle w:val="Table09Row"/>
            </w:pPr>
            <w:r>
              <w:t>Act other than s. 1 &amp; 2: 17 Nov 2016 (see s. 2(b))</w:t>
            </w:r>
          </w:p>
        </w:tc>
        <w:tc>
          <w:tcPr>
            <w:tcW w:w="1123" w:type="dxa"/>
          </w:tcPr>
          <w:p w14:paraId="0598EC39" w14:textId="77777777" w:rsidR="00701746" w:rsidRDefault="00701746">
            <w:pPr>
              <w:pStyle w:val="Table09Row"/>
            </w:pPr>
          </w:p>
        </w:tc>
      </w:tr>
      <w:tr w:rsidR="00701746" w14:paraId="734D3FF4" w14:textId="77777777">
        <w:trPr>
          <w:cantSplit/>
          <w:jc w:val="center"/>
        </w:trPr>
        <w:tc>
          <w:tcPr>
            <w:tcW w:w="1418" w:type="dxa"/>
          </w:tcPr>
          <w:p w14:paraId="78C8492F" w14:textId="77777777" w:rsidR="00701746" w:rsidRDefault="007919F7">
            <w:pPr>
              <w:pStyle w:val="Table09Row"/>
            </w:pPr>
            <w:r>
              <w:t>2016/037</w:t>
            </w:r>
          </w:p>
        </w:tc>
        <w:tc>
          <w:tcPr>
            <w:tcW w:w="2693" w:type="dxa"/>
          </w:tcPr>
          <w:p w14:paraId="36AC7813" w14:textId="77777777" w:rsidR="00701746" w:rsidRDefault="007919F7">
            <w:pPr>
              <w:pStyle w:val="Table09Row"/>
            </w:pPr>
            <w:r>
              <w:rPr>
                <w:i/>
              </w:rPr>
              <w:t>Royal Perth Hospital Protection Act 2016</w:t>
            </w:r>
          </w:p>
        </w:tc>
        <w:tc>
          <w:tcPr>
            <w:tcW w:w="1276" w:type="dxa"/>
          </w:tcPr>
          <w:p w14:paraId="11874F3D" w14:textId="77777777" w:rsidR="00701746" w:rsidRDefault="007919F7">
            <w:pPr>
              <w:pStyle w:val="Table09Row"/>
            </w:pPr>
            <w:r>
              <w:t>16 Nov 2016</w:t>
            </w:r>
          </w:p>
        </w:tc>
        <w:tc>
          <w:tcPr>
            <w:tcW w:w="3402" w:type="dxa"/>
          </w:tcPr>
          <w:p w14:paraId="0EF7A4F0" w14:textId="77777777" w:rsidR="00701746" w:rsidRDefault="007919F7">
            <w:pPr>
              <w:pStyle w:val="Table09Row"/>
            </w:pPr>
            <w:r>
              <w:t>s. 1 &amp; 2: 16 Nov 2016 (see s. 2(a));</w:t>
            </w:r>
          </w:p>
          <w:p w14:paraId="4D7F537E" w14:textId="77777777" w:rsidR="00701746" w:rsidRDefault="007919F7">
            <w:pPr>
              <w:pStyle w:val="Table09Row"/>
            </w:pPr>
            <w:r>
              <w:t>Act other than s. 1 &amp; 2: 17 Nov 2016 (see s. 2(b))</w:t>
            </w:r>
          </w:p>
        </w:tc>
        <w:tc>
          <w:tcPr>
            <w:tcW w:w="1123" w:type="dxa"/>
          </w:tcPr>
          <w:p w14:paraId="28B2ED7B" w14:textId="77777777" w:rsidR="00701746" w:rsidRDefault="00701746">
            <w:pPr>
              <w:pStyle w:val="Table09Row"/>
            </w:pPr>
          </w:p>
        </w:tc>
      </w:tr>
      <w:tr w:rsidR="00701746" w14:paraId="01ED1AD1" w14:textId="77777777">
        <w:trPr>
          <w:cantSplit/>
          <w:jc w:val="center"/>
        </w:trPr>
        <w:tc>
          <w:tcPr>
            <w:tcW w:w="1418" w:type="dxa"/>
          </w:tcPr>
          <w:p w14:paraId="759B5D49" w14:textId="77777777" w:rsidR="00701746" w:rsidRDefault="007919F7">
            <w:pPr>
              <w:pStyle w:val="Table09Row"/>
            </w:pPr>
            <w:r>
              <w:t>2016/038</w:t>
            </w:r>
          </w:p>
        </w:tc>
        <w:tc>
          <w:tcPr>
            <w:tcW w:w="2693" w:type="dxa"/>
          </w:tcPr>
          <w:p w14:paraId="6456BE37" w14:textId="77777777" w:rsidR="00701746" w:rsidRDefault="007919F7">
            <w:pPr>
              <w:pStyle w:val="Table09Row"/>
            </w:pPr>
            <w:r>
              <w:rPr>
                <w:i/>
              </w:rPr>
              <w:t>Sale of Land Amendment Act 2016</w:t>
            </w:r>
          </w:p>
        </w:tc>
        <w:tc>
          <w:tcPr>
            <w:tcW w:w="1276" w:type="dxa"/>
          </w:tcPr>
          <w:p w14:paraId="6ECC3831" w14:textId="77777777" w:rsidR="00701746" w:rsidRDefault="007919F7">
            <w:pPr>
              <w:pStyle w:val="Table09Row"/>
            </w:pPr>
            <w:r>
              <w:t>22 Nov 2016</w:t>
            </w:r>
          </w:p>
        </w:tc>
        <w:tc>
          <w:tcPr>
            <w:tcW w:w="3402" w:type="dxa"/>
          </w:tcPr>
          <w:p w14:paraId="2B94A571" w14:textId="77777777" w:rsidR="00701746" w:rsidRDefault="007919F7">
            <w:pPr>
              <w:pStyle w:val="Table09Row"/>
            </w:pPr>
            <w:r>
              <w:t>s. 1 &amp; 2: 22 Nov 2016 (see s. 2(a));</w:t>
            </w:r>
          </w:p>
          <w:p w14:paraId="009B9A6D" w14:textId="77777777" w:rsidR="00701746" w:rsidRDefault="007919F7">
            <w:pPr>
              <w:pStyle w:val="Table09Row"/>
            </w:pPr>
            <w:r>
              <w:t xml:space="preserve">Act other than s. 1 &amp; 2: 3 Apr 2017 (see s. 2(b) &amp; </w:t>
            </w:r>
            <w:r>
              <w:rPr>
                <w:i/>
              </w:rPr>
              <w:t>Gazette</w:t>
            </w:r>
            <w:r>
              <w:t xml:space="preserve"> 3 Feb 2017 p. 1107‑8)</w:t>
            </w:r>
          </w:p>
        </w:tc>
        <w:tc>
          <w:tcPr>
            <w:tcW w:w="1123" w:type="dxa"/>
          </w:tcPr>
          <w:p w14:paraId="6C7FE7D0" w14:textId="77777777" w:rsidR="00701746" w:rsidRDefault="00701746">
            <w:pPr>
              <w:pStyle w:val="Table09Row"/>
            </w:pPr>
          </w:p>
        </w:tc>
      </w:tr>
      <w:tr w:rsidR="00701746" w14:paraId="5F268C03" w14:textId="77777777">
        <w:trPr>
          <w:cantSplit/>
          <w:jc w:val="center"/>
        </w:trPr>
        <w:tc>
          <w:tcPr>
            <w:tcW w:w="1418" w:type="dxa"/>
          </w:tcPr>
          <w:p w14:paraId="002A7382" w14:textId="77777777" w:rsidR="00701746" w:rsidRDefault="007919F7">
            <w:pPr>
              <w:pStyle w:val="Table09Row"/>
            </w:pPr>
            <w:r>
              <w:t>2016/039</w:t>
            </w:r>
          </w:p>
        </w:tc>
        <w:tc>
          <w:tcPr>
            <w:tcW w:w="2693" w:type="dxa"/>
          </w:tcPr>
          <w:p w14:paraId="779E02D0" w14:textId="77777777" w:rsidR="00701746" w:rsidRDefault="007919F7">
            <w:pPr>
              <w:pStyle w:val="Table09Row"/>
            </w:pPr>
            <w:r>
              <w:rPr>
                <w:i/>
              </w:rPr>
              <w:t>Biological Control Amendment Act 2016</w:t>
            </w:r>
          </w:p>
        </w:tc>
        <w:tc>
          <w:tcPr>
            <w:tcW w:w="1276" w:type="dxa"/>
          </w:tcPr>
          <w:p w14:paraId="03DEEC6F" w14:textId="77777777" w:rsidR="00701746" w:rsidRDefault="007919F7">
            <w:pPr>
              <w:pStyle w:val="Table09Row"/>
            </w:pPr>
            <w:r>
              <w:t>22 Nov 2016</w:t>
            </w:r>
          </w:p>
        </w:tc>
        <w:tc>
          <w:tcPr>
            <w:tcW w:w="3402" w:type="dxa"/>
          </w:tcPr>
          <w:p w14:paraId="1A20FFD2" w14:textId="77777777" w:rsidR="00701746" w:rsidRDefault="007919F7">
            <w:pPr>
              <w:pStyle w:val="Table09Row"/>
            </w:pPr>
            <w:r>
              <w:t>s. 1 &amp; 2: 22 Nov 2016 (see s. 2(a));</w:t>
            </w:r>
          </w:p>
          <w:p w14:paraId="7F02D62E" w14:textId="77777777" w:rsidR="00701746" w:rsidRDefault="007919F7">
            <w:pPr>
              <w:pStyle w:val="Table09Row"/>
            </w:pPr>
            <w:r>
              <w:t xml:space="preserve">Act other than s. 1 &amp; 2: 4 Feb 2017 (see s. 2(b) &amp; </w:t>
            </w:r>
            <w:r>
              <w:rPr>
                <w:i/>
              </w:rPr>
              <w:t>Gazette</w:t>
            </w:r>
            <w:r>
              <w:t xml:space="preserve"> 3 Feb 2017 p. 1107)</w:t>
            </w:r>
          </w:p>
        </w:tc>
        <w:tc>
          <w:tcPr>
            <w:tcW w:w="1123" w:type="dxa"/>
          </w:tcPr>
          <w:p w14:paraId="2ADF9A13" w14:textId="77777777" w:rsidR="00701746" w:rsidRDefault="00701746">
            <w:pPr>
              <w:pStyle w:val="Table09Row"/>
            </w:pPr>
          </w:p>
        </w:tc>
      </w:tr>
      <w:tr w:rsidR="00701746" w14:paraId="40A676A2" w14:textId="77777777">
        <w:trPr>
          <w:cantSplit/>
          <w:jc w:val="center"/>
        </w:trPr>
        <w:tc>
          <w:tcPr>
            <w:tcW w:w="1418" w:type="dxa"/>
          </w:tcPr>
          <w:p w14:paraId="64D6495F" w14:textId="77777777" w:rsidR="00701746" w:rsidRDefault="007919F7">
            <w:pPr>
              <w:pStyle w:val="Table09Row"/>
            </w:pPr>
            <w:r>
              <w:t>2016/040</w:t>
            </w:r>
          </w:p>
        </w:tc>
        <w:tc>
          <w:tcPr>
            <w:tcW w:w="2693" w:type="dxa"/>
          </w:tcPr>
          <w:p w14:paraId="0BC9AC23" w14:textId="77777777" w:rsidR="00701746" w:rsidRDefault="007919F7">
            <w:pPr>
              <w:pStyle w:val="Table09Row"/>
            </w:pPr>
            <w:r>
              <w:rPr>
                <w:i/>
              </w:rPr>
              <w:t>Aquatic Resources Legislation Amendment Act 2016</w:t>
            </w:r>
          </w:p>
        </w:tc>
        <w:tc>
          <w:tcPr>
            <w:tcW w:w="1276" w:type="dxa"/>
          </w:tcPr>
          <w:p w14:paraId="52DD8066" w14:textId="77777777" w:rsidR="00701746" w:rsidRDefault="007919F7">
            <w:pPr>
              <w:pStyle w:val="Table09Row"/>
            </w:pPr>
            <w:r>
              <w:t>29 Nov 2016</w:t>
            </w:r>
          </w:p>
        </w:tc>
        <w:tc>
          <w:tcPr>
            <w:tcW w:w="3402" w:type="dxa"/>
          </w:tcPr>
          <w:p w14:paraId="1693A00D" w14:textId="77777777" w:rsidR="00701746" w:rsidRDefault="007919F7">
            <w:pPr>
              <w:pStyle w:val="Table09Row"/>
            </w:pPr>
            <w:r>
              <w:t>Pt. 1: 29 Nov 2016 (see s. 2(a));</w:t>
            </w:r>
          </w:p>
          <w:p w14:paraId="386FC1C7" w14:textId="77777777" w:rsidR="00701746" w:rsidRDefault="007919F7">
            <w:pPr>
              <w:pStyle w:val="Table09Row"/>
            </w:pPr>
            <w:r>
              <w:t>Pt. 2: operative on commencement of the Aquatic Resources Management Act 2016 s. 263 (see s. 2(b));</w:t>
            </w:r>
          </w:p>
          <w:p w14:paraId="3269CBD5" w14:textId="77777777" w:rsidR="00701746" w:rsidRDefault="007919F7">
            <w:pPr>
              <w:pStyle w:val="Table09Row"/>
            </w:pPr>
            <w:r>
              <w:t>Pt. 3: operative on commencement of the Aquatic Resources Management Act 2016 s. 267 (see s. 2(c))</w:t>
            </w:r>
          </w:p>
        </w:tc>
        <w:tc>
          <w:tcPr>
            <w:tcW w:w="1123" w:type="dxa"/>
          </w:tcPr>
          <w:p w14:paraId="1FBD6A5F" w14:textId="77777777" w:rsidR="00701746" w:rsidRDefault="00701746">
            <w:pPr>
              <w:pStyle w:val="Table09Row"/>
            </w:pPr>
          </w:p>
        </w:tc>
      </w:tr>
      <w:tr w:rsidR="00701746" w14:paraId="36107B65" w14:textId="77777777">
        <w:trPr>
          <w:cantSplit/>
          <w:jc w:val="center"/>
        </w:trPr>
        <w:tc>
          <w:tcPr>
            <w:tcW w:w="1418" w:type="dxa"/>
          </w:tcPr>
          <w:p w14:paraId="4D220090" w14:textId="77777777" w:rsidR="00701746" w:rsidRDefault="007919F7">
            <w:pPr>
              <w:pStyle w:val="Table09Row"/>
            </w:pPr>
            <w:r>
              <w:t>2016/041</w:t>
            </w:r>
          </w:p>
        </w:tc>
        <w:tc>
          <w:tcPr>
            <w:tcW w:w="2693" w:type="dxa"/>
          </w:tcPr>
          <w:p w14:paraId="2C7C7ABE" w14:textId="77777777" w:rsidR="00701746" w:rsidRDefault="007919F7">
            <w:pPr>
              <w:pStyle w:val="Table09Row"/>
            </w:pPr>
            <w:r>
              <w:rPr>
                <w:i/>
              </w:rPr>
              <w:t>School Boarding Facilities Legislation Amendment and Repeal Act 2016</w:t>
            </w:r>
          </w:p>
        </w:tc>
        <w:tc>
          <w:tcPr>
            <w:tcW w:w="1276" w:type="dxa"/>
          </w:tcPr>
          <w:p w14:paraId="3E7D8A1D" w14:textId="77777777" w:rsidR="00701746" w:rsidRDefault="007919F7">
            <w:pPr>
              <w:pStyle w:val="Table09Row"/>
            </w:pPr>
            <w:r>
              <w:t>28 Nov 2016</w:t>
            </w:r>
          </w:p>
        </w:tc>
        <w:tc>
          <w:tcPr>
            <w:tcW w:w="3402" w:type="dxa"/>
          </w:tcPr>
          <w:p w14:paraId="71285220" w14:textId="77777777" w:rsidR="00701746" w:rsidRDefault="007919F7">
            <w:pPr>
              <w:pStyle w:val="Table09Row"/>
            </w:pPr>
            <w:r>
              <w:t>Pt. 1: 28 Nov 2016 (see s. 2(a));</w:t>
            </w:r>
          </w:p>
          <w:p w14:paraId="32E37C6E" w14:textId="77777777" w:rsidR="00701746" w:rsidRDefault="007919F7">
            <w:pPr>
              <w:pStyle w:val="Table09Row"/>
            </w:pPr>
            <w:r>
              <w:t xml:space="preserve">Act other than Pt. 1: 1 Jul 2017 (see s. 2(b) and </w:t>
            </w:r>
            <w:r>
              <w:rPr>
                <w:i/>
              </w:rPr>
              <w:t>Gazette</w:t>
            </w:r>
            <w:r>
              <w:t xml:space="preserve"> 23 Jun 2017 p. 3173)</w:t>
            </w:r>
          </w:p>
        </w:tc>
        <w:tc>
          <w:tcPr>
            <w:tcW w:w="1123" w:type="dxa"/>
          </w:tcPr>
          <w:p w14:paraId="5C294387" w14:textId="77777777" w:rsidR="00701746" w:rsidRDefault="00701746">
            <w:pPr>
              <w:pStyle w:val="Table09Row"/>
            </w:pPr>
          </w:p>
        </w:tc>
      </w:tr>
      <w:tr w:rsidR="00701746" w14:paraId="328CE83B" w14:textId="77777777">
        <w:trPr>
          <w:cantSplit/>
          <w:jc w:val="center"/>
        </w:trPr>
        <w:tc>
          <w:tcPr>
            <w:tcW w:w="1418" w:type="dxa"/>
          </w:tcPr>
          <w:p w14:paraId="315A9401" w14:textId="77777777" w:rsidR="00701746" w:rsidRDefault="007919F7">
            <w:pPr>
              <w:pStyle w:val="Table09Row"/>
            </w:pPr>
            <w:r>
              <w:t>2016/042</w:t>
            </w:r>
          </w:p>
        </w:tc>
        <w:tc>
          <w:tcPr>
            <w:tcW w:w="2693" w:type="dxa"/>
          </w:tcPr>
          <w:p w14:paraId="7AECBAAF" w14:textId="77777777" w:rsidR="00701746" w:rsidRDefault="007919F7">
            <w:pPr>
              <w:pStyle w:val="Table09Row"/>
            </w:pPr>
            <w:r>
              <w:rPr>
                <w:i/>
              </w:rPr>
              <w:t>Residential Tenancies Amendment Act 2016</w:t>
            </w:r>
          </w:p>
        </w:tc>
        <w:tc>
          <w:tcPr>
            <w:tcW w:w="1276" w:type="dxa"/>
          </w:tcPr>
          <w:p w14:paraId="66C2C0FC" w14:textId="77777777" w:rsidR="00701746" w:rsidRDefault="007919F7">
            <w:pPr>
              <w:pStyle w:val="Table09Row"/>
            </w:pPr>
            <w:r>
              <w:t>1 Dec 2016</w:t>
            </w:r>
          </w:p>
        </w:tc>
        <w:tc>
          <w:tcPr>
            <w:tcW w:w="3402" w:type="dxa"/>
          </w:tcPr>
          <w:p w14:paraId="587275A9" w14:textId="77777777" w:rsidR="00701746" w:rsidRDefault="007919F7">
            <w:pPr>
              <w:pStyle w:val="Table09Row"/>
            </w:pPr>
            <w:r>
              <w:t>s. 1 &amp; 2: 1 Dec 2016 (see s. 2(a));</w:t>
            </w:r>
          </w:p>
          <w:p w14:paraId="3A18C6BC" w14:textId="77777777" w:rsidR="00701746" w:rsidRDefault="007919F7">
            <w:pPr>
              <w:pStyle w:val="Table09Row"/>
            </w:pPr>
            <w:r>
              <w:t xml:space="preserve">Act other than s. 1 &amp; 2: 3 Jul 2017 (see s. 2(b) &amp; </w:t>
            </w:r>
            <w:r>
              <w:rPr>
                <w:i/>
              </w:rPr>
              <w:t>Gazette</w:t>
            </w:r>
            <w:r>
              <w:t xml:space="preserve"> 30 Jun 2017 p. 3551‑2)</w:t>
            </w:r>
          </w:p>
        </w:tc>
        <w:tc>
          <w:tcPr>
            <w:tcW w:w="1123" w:type="dxa"/>
          </w:tcPr>
          <w:p w14:paraId="638CFB2D" w14:textId="77777777" w:rsidR="00701746" w:rsidRDefault="00701746">
            <w:pPr>
              <w:pStyle w:val="Table09Row"/>
            </w:pPr>
          </w:p>
        </w:tc>
      </w:tr>
      <w:tr w:rsidR="00701746" w14:paraId="0A4187A3" w14:textId="77777777">
        <w:trPr>
          <w:cantSplit/>
          <w:jc w:val="center"/>
        </w:trPr>
        <w:tc>
          <w:tcPr>
            <w:tcW w:w="1418" w:type="dxa"/>
          </w:tcPr>
          <w:p w14:paraId="62B5F513" w14:textId="77777777" w:rsidR="00701746" w:rsidRDefault="007919F7">
            <w:pPr>
              <w:pStyle w:val="Table09Row"/>
            </w:pPr>
            <w:r>
              <w:t>2016/043</w:t>
            </w:r>
          </w:p>
        </w:tc>
        <w:tc>
          <w:tcPr>
            <w:tcW w:w="2693" w:type="dxa"/>
          </w:tcPr>
          <w:p w14:paraId="7987CB57" w14:textId="77777777" w:rsidR="00701746" w:rsidRDefault="007919F7">
            <w:pPr>
              <w:pStyle w:val="Table09Row"/>
            </w:pPr>
            <w:r>
              <w:rPr>
                <w:i/>
              </w:rPr>
              <w:t>Disposal of Uncollected Goods Amendment Act 2016</w:t>
            </w:r>
          </w:p>
        </w:tc>
        <w:tc>
          <w:tcPr>
            <w:tcW w:w="1276" w:type="dxa"/>
          </w:tcPr>
          <w:p w14:paraId="6990C8F5" w14:textId="77777777" w:rsidR="00701746" w:rsidRDefault="007919F7">
            <w:pPr>
              <w:pStyle w:val="Table09Row"/>
            </w:pPr>
            <w:r>
              <w:t>1 Dec 2016</w:t>
            </w:r>
          </w:p>
        </w:tc>
        <w:tc>
          <w:tcPr>
            <w:tcW w:w="3402" w:type="dxa"/>
          </w:tcPr>
          <w:p w14:paraId="727A3EAF" w14:textId="77777777" w:rsidR="00701746" w:rsidRDefault="007919F7">
            <w:pPr>
              <w:pStyle w:val="Table09Row"/>
            </w:pPr>
            <w:r>
              <w:t>s. 1 &amp; 2: 1 Dec 2016 (see s. 2(a));</w:t>
            </w:r>
          </w:p>
          <w:p w14:paraId="56C3BE0D" w14:textId="77777777" w:rsidR="00701746" w:rsidRDefault="007919F7">
            <w:pPr>
              <w:pStyle w:val="Table09Row"/>
            </w:pPr>
            <w:r>
              <w:t xml:space="preserve">Act other than s. 1 &amp; 2: 10 Jun 2017 (see s. 2(b) &amp; </w:t>
            </w:r>
            <w:r>
              <w:rPr>
                <w:i/>
              </w:rPr>
              <w:t>Gazette</w:t>
            </w:r>
            <w:r>
              <w:t xml:space="preserve"> 9 Jun 2017 p. 2849)</w:t>
            </w:r>
          </w:p>
        </w:tc>
        <w:tc>
          <w:tcPr>
            <w:tcW w:w="1123" w:type="dxa"/>
          </w:tcPr>
          <w:p w14:paraId="2E5EE9F1" w14:textId="77777777" w:rsidR="00701746" w:rsidRDefault="00701746">
            <w:pPr>
              <w:pStyle w:val="Table09Row"/>
            </w:pPr>
          </w:p>
        </w:tc>
      </w:tr>
      <w:tr w:rsidR="00701746" w14:paraId="1F7AD1F8" w14:textId="77777777">
        <w:trPr>
          <w:cantSplit/>
          <w:jc w:val="center"/>
        </w:trPr>
        <w:tc>
          <w:tcPr>
            <w:tcW w:w="1418" w:type="dxa"/>
          </w:tcPr>
          <w:p w14:paraId="0EFD3DD4" w14:textId="77777777" w:rsidR="00701746" w:rsidRDefault="007919F7">
            <w:pPr>
              <w:pStyle w:val="Table09Row"/>
            </w:pPr>
            <w:r>
              <w:t>2016/044</w:t>
            </w:r>
          </w:p>
        </w:tc>
        <w:tc>
          <w:tcPr>
            <w:tcW w:w="2693" w:type="dxa"/>
          </w:tcPr>
          <w:p w14:paraId="243997AE" w14:textId="77777777" w:rsidR="00701746" w:rsidRDefault="007919F7">
            <w:pPr>
              <w:pStyle w:val="Table09Row"/>
            </w:pPr>
            <w:r>
              <w:rPr>
                <w:i/>
              </w:rPr>
              <w:t>Licensing Provisions Amendment Act 2016</w:t>
            </w:r>
          </w:p>
        </w:tc>
        <w:tc>
          <w:tcPr>
            <w:tcW w:w="1276" w:type="dxa"/>
          </w:tcPr>
          <w:p w14:paraId="507CA163" w14:textId="77777777" w:rsidR="00701746" w:rsidRDefault="007919F7">
            <w:pPr>
              <w:pStyle w:val="Table09Row"/>
            </w:pPr>
            <w:r>
              <w:t>1 Dec 2016</w:t>
            </w:r>
          </w:p>
        </w:tc>
        <w:tc>
          <w:tcPr>
            <w:tcW w:w="3402" w:type="dxa"/>
          </w:tcPr>
          <w:p w14:paraId="58482F20" w14:textId="77777777" w:rsidR="00701746" w:rsidRDefault="007919F7">
            <w:pPr>
              <w:pStyle w:val="Table09Row"/>
            </w:pPr>
            <w:r>
              <w:t>Pt. 1: 1 Dec 2016 (see s. 2(a));</w:t>
            </w:r>
          </w:p>
          <w:p w14:paraId="6444C87F" w14:textId="77777777" w:rsidR="00701746" w:rsidRDefault="007919F7">
            <w:pPr>
              <w:pStyle w:val="Table09Row"/>
            </w:pPr>
            <w:r>
              <w:t xml:space="preserve">Pt. 5 &amp; 9: 8 Feb 2017 (see s. 2(b) &amp; </w:t>
            </w:r>
            <w:r>
              <w:rPr>
                <w:i/>
              </w:rPr>
              <w:t>Gazette</w:t>
            </w:r>
            <w:r>
              <w:t xml:space="preserve"> 7 Feb 2017 p. 1158);</w:t>
            </w:r>
          </w:p>
          <w:p w14:paraId="3DCCA33A" w14:textId="77777777" w:rsidR="00701746" w:rsidRDefault="007919F7">
            <w:pPr>
              <w:pStyle w:val="Table09Row"/>
            </w:pPr>
            <w:r>
              <w:t xml:space="preserve">Act other than Pt. 1, 4, 5 &amp; 7 to 9: 1 Jul 2017 (see s. 2(b) &amp; </w:t>
            </w:r>
            <w:r>
              <w:rPr>
                <w:i/>
              </w:rPr>
              <w:t>Gazette</w:t>
            </w:r>
            <w:r>
              <w:t xml:space="preserve"> 27 Jun 2017 p. 3407);</w:t>
            </w:r>
          </w:p>
          <w:p w14:paraId="6E9EC1E8" w14:textId="77777777" w:rsidR="00701746" w:rsidRDefault="007919F7">
            <w:pPr>
              <w:pStyle w:val="Table09Row"/>
            </w:pPr>
            <w:r>
              <w:t xml:space="preserve">Pt. 4, 7 &amp; 8: 1 Jul 2017 (see s. 2(b) &amp; </w:t>
            </w:r>
            <w:r>
              <w:rPr>
                <w:i/>
              </w:rPr>
              <w:t>Gazette</w:t>
            </w:r>
            <w:r>
              <w:t xml:space="preserve"> 30 Jun 2017 p. 3551)</w:t>
            </w:r>
          </w:p>
        </w:tc>
        <w:tc>
          <w:tcPr>
            <w:tcW w:w="1123" w:type="dxa"/>
          </w:tcPr>
          <w:p w14:paraId="5B81D951" w14:textId="77777777" w:rsidR="00701746" w:rsidRDefault="00701746">
            <w:pPr>
              <w:pStyle w:val="Table09Row"/>
            </w:pPr>
          </w:p>
        </w:tc>
      </w:tr>
      <w:tr w:rsidR="00701746" w14:paraId="406E5F71" w14:textId="77777777">
        <w:trPr>
          <w:cantSplit/>
          <w:jc w:val="center"/>
        </w:trPr>
        <w:tc>
          <w:tcPr>
            <w:tcW w:w="1418" w:type="dxa"/>
          </w:tcPr>
          <w:p w14:paraId="45D5CCE4" w14:textId="77777777" w:rsidR="00701746" w:rsidRDefault="007919F7">
            <w:pPr>
              <w:pStyle w:val="Table09Row"/>
            </w:pPr>
            <w:r>
              <w:lastRenderedPageBreak/>
              <w:t>2016/045</w:t>
            </w:r>
          </w:p>
        </w:tc>
        <w:tc>
          <w:tcPr>
            <w:tcW w:w="2693" w:type="dxa"/>
          </w:tcPr>
          <w:p w14:paraId="362230B4" w14:textId="77777777" w:rsidR="00701746" w:rsidRDefault="007919F7">
            <w:pPr>
              <w:pStyle w:val="Table09Row"/>
            </w:pPr>
            <w:r>
              <w:rPr>
                <w:i/>
              </w:rPr>
              <w:t>Sentencing Legislation Amendment Act 2016</w:t>
            </w:r>
          </w:p>
        </w:tc>
        <w:tc>
          <w:tcPr>
            <w:tcW w:w="1276" w:type="dxa"/>
          </w:tcPr>
          <w:p w14:paraId="58B3361E" w14:textId="77777777" w:rsidR="00701746" w:rsidRDefault="007919F7">
            <w:pPr>
              <w:pStyle w:val="Table09Row"/>
            </w:pPr>
            <w:r>
              <w:t>7 Dec 2016</w:t>
            </w:r>
          </w:p>
        </w:tc>
        <w:tc>
          <w:tcPr>
            <w:tcW w:w="3402" w:type="dxa"/>
          </w:tcPr>
          <w:p w14:paraId="6E2FF6BC" w14:textId="77777777" w:rsidR="00701746" w:rsidRDefault="007919F7">
            <w:pPr>
              <w:pStyle w:val="Table09Row"/>
            </w:pPr>
            <w:r>
              <w:t>Pt. 1: 7 Dec 2016 (see s. 2(a));</w:t>
            </w:r>
          </w:p>
          <w:p w14:paraId="41198255" w14:textId="77777777" w:rsidR="00701746" w:rsidRDefault="007919F7">
            <w:pPr>
              <w:pStyle w:val="Table09Row"/>
            </w:pPr>
            <w:r>
              <w:t>Pt. 2 &amp; Pt. 4 Div. 1 &amp; 2: 8 Dec 2016 (see s. 2(b));</w:t>
            </w:r>
          </w:p>
          <w:p w14:paraId="0AA9D06C" w14:textId="77777777" w:rsidR="00701746" w:rsidRDefault="007919F7">
            <w:pPr>
              <w:pStyle w:val="Table09Row"/>
            </w:pPr>
            <w:r>
              <w:t xml:space="preserve">Pt. 3: 1 Jul 2017 (see s. 2(c) &amp; </w:t>
            </w:r>
            <w:r>
              <w:rPr>
                <w:i/>
              </w:rPr>
              <w:t>Gazette</w:t>
            </w:r>
            <w:r>
              <w:t xml:space="preserve"> 7 Feb 2017 p. 1159);</w:t>
            </w:r>
          </w:p>
          <w:p w14:paraId="2FAD7509" w14:textId="77777777" w:rsidR="00701746" w:rsidRDefault="007919F7">
            <w:pPr>
              <w:pStyle w:val="Table09Row"/>
            </w:pPr>
            <w:r>
              <w:t xml:space="preserve">Pt. 4 Div. 3, 4 &amp; 6 (other than s. 69 &amp; 73): 1 Oct 2017 (see s. 2(c) &amp; </w:t>
            </w:r>
            <w:r>
              <w:rPr>
                <w:i/>
              </w:rPr>
              <w:t>Gazette</w:t>
            </w:r>
            <w:r>
              <w:t xml:space="preserve"> 29 Sep 2017 p. 4983);</w:t>
            </w:r>
          </w:p>
          <w:p w14:paraId="2C6F9DC8" w14:textId="77777777" w:rsidR="00701746" w:rsidRDefault="007919F7">
            <w:pPr>
              <w:pStyle w:val="Table09Row"/>
            </w:pPr>
            <w:r>
              <w:t>Pt. 4 Div. 5 &amp; s. 69 &amp; 73: to be proclaimed (see s. 2(c))</w:t>
            </w:r>
          </w:p>
        </w:tc>
        <w:tc>
          <w:tcPr>
            <w:tcW w:w="1123" w:type="dxa"/>
          </w:tcPr>
          <w:p w14:paraId="5104CE62" w14:textId="77777777" w:rsidR="00701746" w:rsidRDefault="00701746">
            <w:pPr>
              <w:pStyle w:val="Table09Row"/>
            </w:pPr>
          </w:p>
        </w:tc>
      </w:tr>
      <w:tr w:rsidR="00701746" w14:paraId="03F1E0AE" w14:textId="77777777">
        <w:trPr>
          <w:cantSplit/>
          <w:jc w:val="center"/>
        </w:trPr>
        <w:tc>
          <w:tcPr>
            <w:tcW w:w="1418" w:type="dxa"/>
          </w:tcPr>
          <w:p w14:paraId="655043B8" w14:textId="77777777" w:rsidR="00701746" w:rsidRDefault="007919F7">
            <w:pPr>
              <w:pStyle w:val="Table09Row"/>
            </w:pPr>
            <w:r>
              <w:t>2016/046</w:t>
            </w:r>
          </w:p>
        </w:tc>
        <w:tc>
          <w:tcPr>
            <w:tcW w:w="2693" w:type="dxa"/>
          </w:tcPr>
          <w:p w14:paraId="5342E998" w14:textId="77777777" w:rsidR="00701746" w:rsidRDefault="007919F7">
            <w:pPr>
              <w:pStyle w:val="Table09Row"/>
            </w:pPr>
            <w:r>
              <w:rPr>
                <w:i/>
              </w:rPr>
              <w:t>Executive Officer Remuneration (Government Entities) Legislation Amendment Act 2016</w:t>
            </w:r>
          </w:p>
        </w:tc>
        <w:tc>
          <w:tcPr>
            <w:tcW w:w="1276" w:type="dxa"/>
          </w:tcPr>
          <w:p w14:paraId="490860CF" w14:textId="77777777" w:rsidR="00701746" w:rsidRDefault="007919F7">
            <w:pPr>
              <w:pStyle w:val="Table09Row"/>
            </w:pPr>
            <w:r>
              <w:t>7 Dec 2016</w:t>
            </w:r>
          </w:p>
        </w:tc>
        <w:tc>
          <w:tcPr>
            <w:tcW w:w="3402" w:type="dxa"/>
          </w:tcPr>
          <w:p w14:paraId="6176B0F3" w14:textId="77777777" w:rsidR="00701746" w:rsidRDefault="007919F7">
            <w:pPr>
              <w:pStyle w:val="Table09Row"/>
            </w:pPr>
            <w:r>
              <w:t>Pt. 1: 7 Dec 2016 (see s. 2(a));</w:t>
            </w:r>
          </w:p>
          <w:p w14:paraId="216F4C9F" w14:textId="77777777" w:rsidR="00701746" w:rsidRDefault="007919F7">
            <w:pPr>
              <w:pStyle w:val="Table09Row"/>
            </w:pPr>
            <w:r>
              <w:t>Act other than Pt. 1: 8 Dec 2016 (see s. 2(b))</w:t>
            </w:r>
          </w:p>
        </w:tc>
        <w:tc>
          <w:tcPr>
            <w:tcW w:w="1123" w:type="dxa"/>
          </w:tcPr>
          <w:p w14:paraId="45DB2A48" w14:textId="77777777" w:rsidR="00701746" w:rsidRDefault="00701746">
            <w:pPr>
              <w:pStyle w:val="Table09Row"/>
            </w:pPr>
          </w:p>
        </w:tc>
      </w:tr>
      <w:tr w:rsidR="00701746" w14:paraId="66E80179" w14:textId="77777777">
        <w:trPr>
          <w:cantSplit/>
          <w:jc w:val="center"/>
        </w:trPr>
        <w:tc>
          <w:tcPr>
            <w:tcW w:w="1418" w:type="dxa"/>
          </w:tcPr>
          <w:p w14:paraId="7145227D" w14:textId="77777777" w:rsidR="00701746" w:rsidRDefault="007919F7">
            <w:pPr>
              <w:pStyle w:val="Table09Row"/>
            </w:pPr>
            <w:r>
              <w:t>2016/047</w:t>
            </w:r>
          </w:p>
        </w:tc>
        <w:tc>
          <w:tcPr>
            <w:tcW w:w="2693" w:type="dxa"/>
          </w:tcPr>
          <w:p w14:paraId="044906DB" w14:textId="77777777" w:rsidR="00701746" w:rsidRDefault="007919F7">
            <w:pPr>
              <w:pStyle w:val="Table09Row"/>
            </w:pPr>
            <w:r>
              <w:rPr>
                <w:i/>
              </w:rPr>
              <w:t>Misuse of Drugs Amendment (Search Powers) Act 2016</w:t>
            </w:r>
          </w:p>
        </w:tc>
        <w:tc>
          <w:tcPr>
            <w:tcW w:w="1276" w:type="dxa"/>
          </w:tcPr>
          <w:p w14:paraId="0098B357" w14:textId="77777777" w:rsidR="00701746" w:rsidRDefault="007919F7">
            <w:pPr>
              <w:pStyle w:val="Table09Row"/>
            </w:pPr>
            <w:r>
              <w:t>28 Nov 2016</w:t>
            </w:r>
          </w:p>
        </w:tc>
        <w:tc>
          <w:tcPr>
            <w:tcW w:w="3402" w:type="dxa"/>
          </w:tcPr>
          <w:p w14:paraId="7D24B16C" w14:textId="77777777" w:rsidR="00701746" w:rsidRDefault="007919F7">
            <w:pPr>
              <w:pStyle w:val="Table09Row"/>
            </w:pPr>
            <w:r>
              <w:t>s. 1 &amp; 2: 28 Nov 2016 (see s. 2(a));</w:t>
            </w:r>
          </w:p>
          <w:p w14:paraId="03B76B82" w14:textId="77777777" w:rsidR="00701746" w:rsidRDefault="007919F7">
            <w:pPr>
              <w:pStyle w:val="Table09Row"/>
            </w:pPr>
            <w:r>
              <w:t xml:space="preserve">Act other than s. 1 &amp; 2: 14 Jan 2017 (see s. 2(b) and </w:t>
            </w:r>
            <w:r>
              <w:rPr>
                <w:i/>
              </w:rPr>
              <w:t>Gazette</w:t>
            </w:r>
            <w:r>
              <w:t xml:space="preserve"> 13 Jan 2017 p. 337)</w:t>
            </w:r>
          </w:p>
        </w:tc>
        <w:tc>
          <w:tcPr>
            <w:tcW w:w="1123" w:type="dxa"/>
          </w:tcPr>
          <w:p w14:paraId="2EA40F34" w14:textId="77777777" w:rsidR="00701746" w:rsidRDefault="00701746">
            <w:pPr>
              <w:pStyle w:val="Table09Row"/>
            </w:pPr>
          </w:p>
        </w:tc>
      </w:tr>
      <w:tr w:rsidR="00701746" w14:paraId="259D3696" w14:textId="77777777">
        <w:trPr>
          <w:cantSplit/>
          <w:jc w:val="center"/>
        </w:trPr>
        <w:tc>
          <w:tcPr>
            <w:tcW w:w="1418" w:type="dxa"/>
          </w:tcPr>
          <w:p w14:paraId="6D8D7903" w14:textId="77777777" w:rsidR="00701746" w:rsidRDefault="007919F7">
            <w:pPr>
              <w:pStyle w:val="Table09Row"/>
            </w:pPr>
            <w:r>
              <w:t>2016/048</w:t>
            </w:r>
          </w:p>
        </w:tc>
        <w:tc>
          <w:tcPr>
            <w:tcW w:w="2693" w:type="dxa"/>
          </w:tcPr>
          <w:p w14:paraId="6768642B" w14:textId="77777777" w:rsidR="00701746" w:rsidRDefault="007919F7">
            <w:pPr>
              <w:pStyle w:val="Table09Row"/>
            </w:pPr>
            <w:r>
              <w:rPr>
                <w:i/>
              </w:rPr>
              <w:t>Oil Refinery (Kwinana) Agreement Amendment Act 2016</w:t>
            </w:r>
          </w:p>
        </w:tc>
        <w:tc>
          <w:tcPr>
            <w:tcW w:w="1276" w:type="dxa"/>
          </w:tcPr>
          <w:p w14:paraId="2AD7BE08" w14:textId="77777777" w:rsidR="00701746" w:rsidRDefault="007919F7">
            <w:pPr>
              <w:pStyle w:val="Table09Row"/>
            </w:pPr>
            <w:r>
              <w:t>28 Nov 2016</w:t>
            </w:r>
          </w:p>
        </w:tc>
        <w:tc>
          <w:tcPr>
            <w:tcW w:w="3402" w:type="dxa"/>
          </w:tcPr>
          <w:p w14:paraId="31A20EC6" w14:textId="77777777" w:rsidR="00701746" w:rsidRDefault="007919F7">
            <w:pPr>
              <w:pStyle w:val="Table09Row"/>
            </w:pPr>
            <w:r>
              <w:t>s. 1 &amp; 2: 28 Nov 2016 (see s. 2(a));</w:t>
            </w:r>
          </w:p>
          <w:p w14:paraId="311DA1EA" w14:textId="77777777" w:rsidR="00701746" w:rsidRDefault="007919F7">
            <w:pPr>
              <w:pStyle w:val="Table09Row"/>
            </w:pPr>
            <w:r>
              <w:t>Act other than s. 1 &amp; 2: 29 Nov 2016 (see s. 2(b))</w:t>
            </w:r>
          </w:p>
        </w:tc>
        <w:tc>
          <w:tcPr>
            <w:tcW w:w="1123" w:type="dxa"/>
          </w:tcPr>
          <w:p w14:paraId="58D95BA2" w14:textId="77777777" w:rsidR="00701746" w:rsidRDefault="00701746">
            <w:pPr>
              <w:pStyle w:val="Table09Row"/>
            </w:pPr>
          </w:p>
        </w:tc>
      </w:tr>
      <w:tr w:rsidR="00701746" w14:paraId="7B119002" w14:textId="77777777">
        <w:trPr>
          <w:cantSplit/>
          <w:jc w:val="center"/>
        </w:trPr>
        <w:tc>
          <w:tcPr>
            <w:tcW w:w="1418" w:type="dxa"/>
          </w:tcPr>
          <w:p w14:paraId="1B43DF14" w14:textId="77777777" w:rsidR="00701746" w:rsidRDefault="007919F7">
            <w:pPr>
              <w:pStyle w:val="Table09Row"/>
            </w:pPr>
            <w:r>
              <w:t>2016/049</w:t>
            </w:r>
          </w:p>
        </w:tc>
        <w:tc>
          <w:tcPr>
            <w:tcW w:w="2693" w:type="dxa"/>
          </w:tcPr>
          <w:p w14:paraId="15D1B9CA" w14:textId="77777777" w:rsidR="00701746" w:rsidRDefault="007919F7">
            <w:pPr>
              <w:pStyle w:val="Table09Row"/>
            </w:pPr>
            <w:r>
              <w:rPr>
                <w:i/>
              </w:rPr>
              <w:t>Restraining Orders and Related Legislation Amendment (Family Violence) Act 2016</w:t>
            </w:r>
          </w:p>
        </w:tc>
        <w:tc>
          <w:tcPr>
            <w:tcW w:w="1276" w:type="dxa"/>
          </w:tcPr>
          <w:p w14:paraId="29D144B7" w14:textId="77777777" w:rsidR="00701746" w:rsidRDefault="007919F7">
            <w:pPr>
              <w:pStyle w:val="Table09Row"/>
            </w:pPr>
            <w:r>
              <w:t>29 Nov 2016</w:t>
            </w:r>
          </w:p>
        </w:tc>
        <w:tc>
          <w:tcPr>
            <w:tcW w:w="3402" w:type="dxa"/>
          </w:tcPr>
          <w:p w14:paraId="5C45DB26" w14:textId="77777777" w:rsidR="00701746" w:rsidRDefault="007919F7">
            <w:pPr>
              <w:pStyle w:val="Table09Row"/>
            </w:pPr>
            <w:r>
              <w:t>Pt. 1: 29 Nov 2016 (see s. 2(a));</w:t>
            </w:r>
          </w:p>
          <w:p w14:paraId="7EF52342" w14:textId="77777777" w:rsidR="00701746" w:rsidRDefault="007919F7">
            <w:pPr>
              <w:pStyle w:val="Table09Row"/>
            </w:pPr>
            <w:r>
              <w:t xml:space="preserve">s. 60, 71, 73, 76, 97, 98 &amp; 100: 8 Feb 2017 (see s. 2(b) &amp; </w:t>
            </w:r>
            <w:r>
              <w:rPr>
                <w:i/>
              </w:rPr>
              <w:t>Gazette</w:t>
            </w:r>
            <w:r>
              <w:t xml:space="preserve"> 7 Feb 2017 p. 1157);</w:t>
            </w:r>
          </w:p>
          <w:p w14:paraId="1D568EBE" w14:textId="77777777" w:rsidR="00701746" w:rsidRDefault="007919F7">
            <w:pPr>
              <w:pStyle w:val="Table09Row"/>
            </w:pPr>
            <w:r>
              <w:t xml:space="preserve">Act other than Pt. 1, s. 60, 71, 73, 76, 97, 98 &amp; 100: 1 Jul 2017 (see s. 2(b) &amp; </w:t>
            </w:r>
            <w:r>
              <w:rPr>
                <w:i/>
              </w:rPr>
              <w:t>Gazette</w:t>
            </w:r>
            <w:r>
              <w:t xml:space="preserve"> 7 Feb 2017 p. 1157)</w:t>
            </w:r>
          </w:p>
        </w:tc>
        <w:tc>
          <w:tcPr>
            <w:tcW w:w="1123" w:type="dxa"/>
          </w:tcPr>
          <w:p w14:paraId="1CAEDAEE" w14:textId="77777777" w:rsidR="00701746" w:rsidRDefault="00701746">
            <w:pPr>
              <w:pStyle w:val="Table09Row"/>
            </w:pPr>
          </w:p>
        </w:tc>
      </w:tr>
      <w:tr w:rsidR="00701746" w14:paraId="632F237E" w14:textId="77777777">
        <w:trPr>
          <w:cantSplit/>
          <w:jc w:val="center"/>
        </w:trPr>
        <w:tc>
          <w:tcPr>
            <w:tcW w:w="1418" w:type="dxa"/>
          </w:tcPr>
          <w:p w14:paraId="6BCE9BBA" w14:textId="77777777" w:rsidR="00701746" w:rsidRDefault="007919F7">
            <w:pPr>
              <w:pStyle w:val="Table09Row"/>
            </w:pPr>
            <w:r>
              <w:t>2016/050</w:t>
            </w:r>
          </w:p>
        </w:tc>
        <w:tc>
          <w:tcPr>
            <w:tcW w:w="2693" w:type="dxa"/>
          </w:tcPr>
          <w:p w14:paraId="70392A46" w14:textId="77777777" w:rsidR="00701746" w:rsidRDefault="007919F7">
            <w:pPr>
              <w:pStyle w:val="Table09Row"/>
            </w:pPr>
            <w:r>
              <w:rPr>
                <w:i/>
              </w:rPr>
              <w:t>Statutes (Repeals) Act 2016</w:t>
            </w:r>
          </w:p>
        </w:tc>
        <w:tc>
          <w:tcPr>
            <w:tcW w:w="1276" w:type="dxa"/>
          </w:tcPr>
          <w:p w14:paraId="5C17BB6F" w14:textId="77777777" w:rsidR="00701746" w:rsidRDefault="007919F7">
            <w:pPr>
              <w:pStyle w:val="Table09Row"/>
            </w:pPr>
            <w:r>
              <w:t>28 Nov 2016</w:t>
            </w:r>
          </w:p>
        </w:tc>
        <w:tc>
          <w:tcPr>
            <w:tcW w:w="3402" w:type="dxa"/>
          </w:tcPr>
          <w:p w14:paraId="157E82D8" w14:textId="77777777" w:rsidR="00701746" w:rsidRDefault="007919F7">
            <w:pPr>
              <w:pStyle w:val="Table09Row"/>
            </w:pPr>
            <w:r>
              <w:t>Pt. 1: 28 Nov 2016 (see s. 2(a));</w:t>
            </w:r>
          </w:p>
          <w:p w14:paraId="316E5310" w14:textId="77777777" w:rsidR="00701746" w:rsidRDefault="007919F7">
            <w:pPr>
              <w:pStyle w:val="Table09Row"/>
            </w:pPr>
            <w:r>
              <w:t>Act other than Pt. 1: 29 Nov 2016 (see s. 2(b))</w:t>
            </w:r>
          </w:p>
        </w:tc>
        <w:tc>
          <w:tcPr>
            <w:tcW w:w="1123" w:type="dxa"/>
          </w:tcPr>
          <w:p w14:paraId="7075684C" w14:textId="77777777" w:rsidR="00701746" w:rsidRDefault="00701746">
            <w:pPr>
              <w:pStyle w:val="Table09Row"/>
            </w:pPr>
          </w:p>
        </w:tc>
      </w:tr>
      <w:tr w:rsidR="00701746" w14:paraId="7D56060B" w14:textId="77777777">
        <w:trPr>
          <w:cantSplit/>
          <w:jc w:val="center"/>
        </w:trPr>
        <w:tc>
          <w:tcPr>
            <w:tcW w:w="1418" w:type="dxa"/>
          </w:tcPr>
          <w:p w14:paraId="22718A97" w14:textId="77777777" w:rsidR="00701746" w:rsidRDefault="007919F7">
            <w:pPr>
              <w:pStyle w:val="Table09Row"/>
            </w:pPr>
            <w:r>
              <w:t>2016/051</w:t>
            </w:r>
          </w:p>
        </w:tc>
        <w:tc>
          <w:tcPr>
            <w:tcW w:w="2693" w:type="dxa"/>
          </w:tcPr>
          <w:p w14:paraId="78DE9952" w14:textId="77777777" w:rsidR="00701746" w:rsidRDefault="007919F7">
            <w:pPr>
              <w:pStyle w:val="Table09Row"/>
            </w:pPr>
            <w:r>
              <w:rPr>
                <w:i/>
              </w:rPr>
              <w:t>Road Traffic Amendment (Impounding and Confiscation of Vehicles) Act 2016</w:t>
            </w:r>
          </w:p>
        </w:tc>
        <w:tc>
          <w:tcPr>
            <w:tcW w:w="1276" w:type="dxa"/>
          </w:tcPr>
          <w:p w14:paraId="0EACD029" w14:textId="77777777" w:rsidR="00701746" w:rsidRDefault="007919F7">
            <w:pPr>
              <w:pStyle w:val="Table09Row"/>
            </w:pPr>
            <w:r>
              <w:t>28 Nov 2016</w:t>
            </w:r>
          </w:p>
        </w:tc>
        <w:tc>
          <w:tcPr>
            <w:tcW w:w="3402" w:type="dxa"/>
          </w:tcPr>
          <w:p w14:paraId="16BA61A1" w14:textId="77777777" w:rsidR="00701746" w:rsidRDefault="007919F7">
            <w:pPr>
              <w:pStyle w:val="Table09Row"/>
            </w:pPr>
            <w:r>
              <w:t>Pt. 1: 28 Nov 2016 (see s. 2(1)(a));</w:t>
            </w:r>
          </w:p>
          <w:p w14:paraId="074021D4" w14:textId="77777777" w:rsidR="00701746" w:rsidRDefault="007919F7">
            <w:pPr>
              <w:pStyle w:val="Table09Row"/>
            </w:pPr>
            <w:r>
              <w:t xml:space="preserve">Act other than Pt. 1, s. 5 &amp; Pt. 3 Div. 3: 14 Jan 2017 (see s. 2(1)(b) &amp; (2) &amp; </w:t>
            </w:r>
            <w:r>
              <w:rPr>
                <w:i/>
              </w:rPr>
              <w:t>Gazette</w:t>
            </w:r>
            <w:r>
              <w:t xml:space="preserve"> 13 Jan 2017 p. 338);</w:t>
            </w:r>
          </w:p>
          <w:p w14:paraId="425E684E" w14:textId="77777777" w:rsidR="00701746" w:rsidRDefault="007919F7">
            <w:pPr>
              <w:pStyle w:val="Table09Row"/>
            </w:pPr>
            <w:r>
              <w:t>s. 5 &amp; Pt. 3 Div. 3 repealed (see s. 57(1))</w:t>
            </w:r>
          </w:p>
        </w:tc>
        <w:tc>
          <w:tcPr>
            <w:tcW w:w="1123" w:type="dxa"/>
          </w:tcPr>
          <w:p w14:paraId="3AD44B35" w14:textId="77777777" w:rsidR="00701746" w:rsidRDefault="00701746">
            <w:pPr>
              <w:pStyle w:val="Table09Row"/>
            </w:pPr>
          </w:p>
        </w:tc>
      </w:tr>
      <w:tr w:rsidR="00701746" w14:paraId="3B3CC876" w14:textId="77777777">
        <w:trPr>
          <w:cantSplit/>
          <w:jc w:val="center"/>
        </w:trPr>
        <w:tc>
          <w:tcPr>
            <w:tcW w:w="1418" w:type="dxa"/>
          </w:tcPr>
          <w:p w14:paraId="6832D35F" w14:textId="77777777" w:rsidR="00701746" w:rsidRDefault="007919F7">
            <w:pPr>
              <w:pStyle w:val="Table09Row"/>
            </w:pPr>
            <w:r>
              <w:t>2016/052</w:t>
            </w:r>
          </w:p>
        </w:tc>
        <w:tc>
          <w:tcPr>
            <w:tcW w:w="2693" w:type="dxa"/>
          </w:tcPr>
          <w:p w14:paraId="00E3DBA0" w14:textId="77777777" w:rsidR="00701746" w:rsidRDefault="007919F7">
            <w:pPr>
              <w:pStyle w:val="Table09Row"/>
            </w:pPr>
            <w:r>
              <w:rPr>
                <w:i/>
              </w:rPr>
              <w:t>Pilbara Port Assets (Disposal) Act 2016</w:t>
            </w:r>
          </w:p>
        </w:tc>
        <w:tc>
          <w:tcPr>
            <w:tcW w:w="1276" w:type="dxa"/>
          </w:tcPr>
          <w:p w14:paraId="406D431F" w14:textId="77777777" w:rsidR="00701746" w:rsidRDefault="007919F7">
            <w:pPr>
              <w:pStyle w:val="Table09Row"/>
            </w:pPr>
            <w:r>
              <w:t>13 Dec 2016</w:t>
            </w:r>
          </w:p>
        </w:tc>
        <w:tc>
          <w:tcPr>
            <w:tcW w:w="3402" w:type="dxa"/>
          </w:tcPr>
          <w:p w14:paraId="3AB4C65E" w14:textId="77777777" w:rsidR="00701746" w:rsidRDefault="007919F7">
            <w:pPr>
              <w:pStyle w:val="Table09Row"/>
            </w:pPr>
            <w:r>
              <w:t>14 Dec 2016 (see s. 2)</w:t>
            </w:r>
          </w:p>
        </w:tc>
        <w:tc>
          <w:tcPr>
            <w:tcW w:w="1123" w:type="dxa"/>
          </w:tcPr>
          <w:p w14:paraId="442ADBBD" w14:textId="77777777" w:rsidR="00701746" w:rsidRDefault="007919F7">
            <w:pPr>
              <w:pStyle w:val="Table09Row"/>
            </w:pPr>
            <w:r>
              <w:t>2026/009</w:t>
            </w:r>
          </w:p>
        </w:tc>
      </w:tr>
      <w:tr w:rsidR="00701746" w14:paraId="13B7FAF4" w14:textId="77777777">
        <w:trPr>
          <w:cantSplit/>
          <w:jc w:val="center"/>
        </w:trPr>
        <w:tc>
          <w:tcPr>
            <w:tcW w:w="1418" w:type="dxa"/>
          </w:tcPr>
          <w:p w14:paraId="25E338CD" w14:textId="77777777" w:rsidR="00701746" w:rsidRDefault="007919F7">
            <w:pPr>
              <w:pStyle w:val="Table09Row"/>
            </w:pPr>
            <w:r>
              <w:lastRenderedPageBreak/>
              <w:t>2016/053</w:t>
            </w:r>
          </w:p>
        </w:tc>
        <w:tc>
          <w:tcPr>
            <w:tcW w:w="2693" w:type="dxa"/>
          </w:tcPr>
          <w:p w14:paraId="1906D376" w14:textId="77777777" w:rsidR="00701746" w:rsidRDefault="007919F7">
            <w:pPr>
              <w:pStyle w:val="Table09Row"/>
            </w:pPr>
            <w:r>
              <w:rPr>
                <w:i/>
              </w:rPr>
              <w:t>Aquatic Resources Management Act 2016</w:t>
            </w:r>
          </w:p>
        </w:tc>
        <w:tc>
          <w:tcPr>
            <w:tcW w:w="1276" w:type="dxa"/>
          </w:tcPr>
          <w:p w14:paraId="35EB182E" w14:textId="77777777" w:rsidR="00701746" w:rsidRDefault="007919F7">
            <w:pPr>
              <w:pStyle w:val="Table09Row"/>
            </w:pPr>
            <w:r>
              <w:t>29 Nov 2016</w:t>
            </w:r>
          </w:p>
        </w:tc>
        <w:tc>
          <w:tcPr>
            <w:tcW w:w="3402" w:type="dxa"/>
          </w:tcPr>
          <w:p w14:paraId="170B6D09" w14:textId="77777777" w:rsidR="00701746" w:rsidRDefault="007919F7">
            <w:pPr>
              <w:pStyle w:val="Table09Row"/>
            </w:pPr>
            <w:r>
              <w:t>s. 1 &amp; 2: 29 Nov 2016 (see s. 2(a));</w:t>
            </w:r>
          </w:p>
          <w:p w14:paraId="2C62C152" w14:textId="77777777" w:rsidR="00701746" w:rsidRDefault="007919F7">
            <w:pPr>
              <w:pStyle w:val="Table09Row"/>
            </w:pPr>
            <w:r>
              <w:t xml:space="preserve">Pt. 1 s. 3, 4, 5 &amp; 8, Pt. 2, Pt. 3 Div. 1, Div. 2 s. 14(1) &amp; (4), 15‑21, 23‑27 &amp; Div. 3 s. 32‑40, Pt. 16 s. 253‑257: 2 May 2018 (see s. 2(b) &amp; </w:t>
            </w:r>
            <w:r>
              <w:rPr>
                <w:i/>
              </w:rPr>
              <w:t>Gazette</w:t>
            </w:r>
            <w:r>
              <w:t xml:space="preserve"> 1 May 2018 p. 1431);</w:t>
            </w:r>
          </w:p>
          <w:p w14:paraId="639F3277" w14:textId="77777777" w:rsidR="00701746" w:rsidRDefault="007919F7">
            <w:pPr>
              <w:pStyle w:val="Table09Row"/>
            </w:pPr>
            <w:r>
              <w:t>Act other than Pt. 1 s. 1‑5 &amp; 8, Pt. 2, Pt. 3 Div. 1, Div. 2 s. 14(1) &amp; (4), 15‑21, 23‑27 &amp; Div. 3 s. 32‑40, Pt. 16 s. 253‑257: to be proclaimed (see s. 2(b))</w:t>
            </w:r>
          </w:p>
        </w:tc>
        <w:tc>
          <w:tcPr>
            <w:tcW w:w="1123" w:type="dxa"/>
          </w:tcPr>
          <w:p w14:paraId="6D5FEA9A" w14:textId="77777777" w:rsidR="00701746" w:rsidRDefault="00701746">
            <w:pPr>
              <w:pStyle w:val="Table09Row"/>
            </w:pPr>
          </w:p>
        </w:tc>
      </w:tr>
      <w:tr w:rsidR="00701746" w14:paraId="00A58571" w14:textId="77777777">
        <w:trPr>
          <w:cantSplit/>
          <w:jc w:val="center"/>
        </w:trPr>
        <w:tc>
          <w:tcPr>
            <w:tcW w:w="1418" w:type="dxa"/>
          </w:tcPr>
          <w:p w14:paraId="1423106D" w14:textId="77777777" w:rsidR="00701746" w:rsidRDefault="007919F7">
            <w:pPr>
              <w:pStyle w:val="Table09Row"/>
            </w:pPr>
            <w:r>
              <w:t>2016/054</w:t>
            </w:r>
          </w:p>
        </w:tc>
        <w:tc>
          <w:tcPr>
            <w:tcW w:w="2693" w:type="dxa"/>
          </w:tcPr>
          <w:p w14:paraId="2039D867" w14:textId="77777777" w:rsidR="00701746" w:rsidRDefault="007919F7">
            <w:pPr>
              <w:pStyle w:val="Table09Row"/>
            </w:pPr>
            <w:r>
              <w:rPr>
                <w:i/>
              </w:rPr>
              <w:t>Limited Partnerships Act 2016</w:t>
            </w:r>
          </w:p>
        </w:tc>
        <w:tc>
          <w:tcPr>
            <w:tcW w:w="1276" w:type="dxa"/>
          </w:tcPr>
          <w:p w14:paraId="662FA0BC" w14:textId="77777777" w:rsidR="00701746" w:rsidRDefault="007919F7">
            <w:pPr>
              <w:pStyle w:val="Table09Row"/>
            </w:pPr>
            <w:r>
              <w:t>29 Nov 2016</w:t>
            </w:r>
          </w:p>
        </w:tc>
        <w:tc>
          <w:tcPr>
            <w:tcW w:w="3402" w:type="dxa"/>
          </w:tcPr>
          <w:p w14:paraId="4C364AC7" w14:textId="77777777" w:rsidR="00701746" w:rsidRDefault="007919F7">
            <w:pPr>
              <w:pStyle w:val="Table09Row"/>
            </w:pPr>
            <w:r>
              <w:t>s. 1 &amp; 2: 29 Nov 2016 (see s. 2(a));</w:t>
            </w:r>
          </w:p>
          <w:p w14:paraId="59DF7F25" w14:textId="77777777" w:rsidR="00701746" w:rsidRDefault="007919F7">
            <w:pPr>
              <w:pStyle w:val="Table09Row"/>
            </w:pPr>
            <w:r>
              <w:t xml:space="preserve">Act other than s. 1 &amp; 2: 1 Feb 2017 (see s. 2(b) &amp; </w:t>
            </w:r>
            <w:r>
              <w:rPr>
                <w:i/>
              </w:rPr>
              <w:t>Gazette</w:t>
            </w:r>
            <w:r>
              <w:t xml:space="preserve"> 31 Jan 2017 p. 1093)</w:t>
            </w:r>
          </w:p>
        </w:tc>
        <w:tc>
          <w:tcPr>
            <w:tcW w:w="1123" w:type="dxa"/>
          </w:tcPr>
          <w:p w14:paraId="6E1D99E3" w14:textId="77777777" w:rsidR="00701746" w:rsidRDefault="00701746">
            <w:pPr>
              <w:pStyle w:val="Table09Row"/>
            </w:pPr>
          </w:p>
        </w:tc>
      </w:tr>
      <w:tr w:rsidR="00701746" w14:paraId="0F7EFD2A" w14:textId="77777777">
        <w:trPr>
          <w:cantSplit/>
          <w:jc w:val="center"/>
        </w:trPr>
        <w:tc>
          <w:tcPr>
            <w:tcW w:w="1418" w:type="dxa"/>
          </w:tcPr>
          <w:p w14:paraId="68FCE9C9" w14:textId="77777777" w:rsidR="00701746" w:rsidRDefault="007919F7">
            <w:pPr>
              <w:pStyle w:val="Table09Row"/>
            </w:pPr>
            <w:r>
              <w:t>2016/055</w:t>
            </w:r>
          </w:p>
        </w:tc>
        <w:tc>
          <w:tcPr>
            <w:tcW w:w="2693" w:type="dxa"/>
          </w:tcPr>
          <w:p w14:paraId="49A1A487" w14:textId="77777777" w:rsidR="00701746" w:rsidRDefault="007919F7">
            <w:pPr>
              <w:pStyle w:val="Table09Row"/>
            </w:pPr>
            <w:r>
              <w:rPr>
                <w:i/>
              </w:rPr>
              <w:t>Construction Contracts Amendment Act 2016</w:t>
            </w:r>
          </w:p>
        </w:tc>
        <w:tc>
          <w:tcPr>
            <w:tcW w:w="1276" w:type="dxa"/>
          </w:tcPr>
          <w:p w14:paraId="5931B28C" w14:textId="77777777" w:rsidR="00701746" w:rsidRDefault="007919F7">
            <w:pPr>
              <w:pStyle w:val="Table09Row"/>
            </w:pPr>
            <w:r>
              <w:t>29 Nov 2016</w:t>
            </w:r>
          </w:p>
        </w:tc>
        <w:tc>
          <w:tcPr>
            <w:tcW w:w="3402" w:type="dxa"/>
          </w:tcPr>
          <w:p w14:paraId="629B8717" w14:textId="77777777" w:rsidR="00701746" w:rsidRDefault="007919F7">
            <w:pPr>
              <w:pStyle w:val="Table09Row"/>
            </w:pPr>
            <w:r>
              <w:t>s. 1 &amp; 2: 29 Nov 2016 (see s. 2(a));</w:t>
            </w:r>
          </w:p>
          <w:p w14:paraId="039A5C38" w14:textId="77777777" w:rsidR="00701746" w:rsidRDefault="007919F7">
            <w:pPr>
              <w:pStyle w:val="Table09Row"/>
            </w:pPr>
            <w:r>
              <w:t>Act other than s. 1, 2, 7 &amp; 20: 15 Dec 2016 (see s. 2(b));</w:t>
            </w:r>
          </w:p>
          <w:p w14:paraId="53D0822C" w14:textId="77777777" w:rsidR="00701746" w:rsidRDefault="007919F7">
            <w:pPr>
              <w:pStyle w:val="Table09Row"/>
            </w:pPr>
            <w:r>
              <w:t>s. 7 &amp; 20: 3 Apr 2017 (see s. 2(c))</w:t>
            </w:r>
          </w:p>
        </w:tc>
        <w:tc>
          <w:tcPr>
            <w:tcW w:w="1123" w:type="dxa"/>
          </w:tcPr>
          <w:p w14:paraId="011EA3CF" w14:textId="77777777" w:rsidR="00701746" w:rsidRDefault="00701746">
            <w:pPr>
              <w:pStyle w:val="Table09Row"/>
            </w:pPr>
          </w:p>
        </w:tc>
      </w:tr>
    </w:tbl>
    <w:p w14:paraId="15C2FA3F" w14:textId="77777777" w:rsidR="00701746" w:rsidRDefault="00701746"/>
    <w:p w14:paraId="7406F486" w14:textId="77777777" w:rsidR="00701746" w:rsidRDefault="007919F7">
      <w:pPr>
        <w:pStyle w:val="IAlphabetDivider"/>
      </w:pPr>
      <w:r>
        <w:lastRenderedPageBreak/>
        <w:t>2015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ED1AF60" w14:textId="77777777">
        <w:trPr>
          <w:cantSplit/>
          <w:trHeight w:val="510"/>
          <w:tblHeader/>
          <w:jc w:val="center"/>
        </w:trPr>
        <w:tc>
          <w:tcPr>
            <w:tcW w:w="1418" w:type="dxa"/>
            <w:tcBorders>
              <w:top w:val="single" w:sz="4" w:space="0" w:color="auto"/>
              <w:bottom w:val="single" w:sz="4" w:space="0" w:color="auto"/>
            </w:tcBorders>
            <w:vAlign w:val="center"/>
          </w:tcPr>
          <w:p w14:paraId="49DFB2A0"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5D4829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4A3766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E01740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8CD15FF" w14:textId="77777777" w:rsidR="00701746" w:rsidRDefault="007919F7">
            <w:pPr>
              <w:pStyle w:val="Table09Hdr"/>
            </w:pPr>
            <w:r>
              <w:t>Repealed/Expired</w:t>
            </w:r>
          </w:p>
        </w:tc>
      </w:tr>
      <w:tr w:rsidR="00701746" w14:paraId="2AC8597C" w14:textId="77777777">
        <w:trPr>
          <w:cantSplit/>
          <w:jc w:val="center"/>
        </w:trPr>
        <w:tc>
          <w:tcPr>
            <w:tcW w:w="1418" w:type="dxa"/>
          </w:tcPr>
          <w:p w14:paraId="4D41EA9D" w14:textId="77777777" w:rsidR="00701746" w:rsidRDefault="007919F7">
            <w:pPr>
              <w:pStyle w:val="Table09Row"/>
            </w:pPr>
            <w:r>
              <w:t>2015/001</w:t>
            </w:r>
          </w:p>
        </w:tc>
        <w:tc>
          <w:tcPr>
            <w:tcW w:w="2693" w:type="dxa"/>
          </w:tcPr>
          <w:p w14:paraId="74D262DF" w14:textId="77777777" w:rsidR="00701746" w:rsidRDefault="007919F7">
            <w:pPr>
              <w:pStyle w:val="Table09Row"/>
            </w:pPr>
            <w:r>
              <w:rPr>
                <w:i/>
              </w:rPr>
              <w:t>Taxation Legislation Amendment Act 2015</w:t>
            </w:r>
          </w:p>
        </w:tc>
        <w:tc>
          <w:tcPr>
            <w:tcW w:w="1276" w:type="dxa"/>
          </w:tcPr>
          <w:p w14:paraId="4627FD0C" w14:textId="77777777" w:rsidR="00701746" w:rsidRDefault="007919F7">
            <w:pPr>
              <w:pStyle w:val="Table09Row"/>
            </w:pPr>
            <w:r>
              <w:t>25 Feb 2015</w:t>
            </w:r>
          </w:p>
        </w:tc>
        <w:tc>
          <w:tcPr>
            <w:tcW w:w="3402" w:type="dxa"/>
          </w:tcPr>
          <w:p w14:paraId="07238EE7" w14:textId="77777777" w:rsidR="00701746" w:rsidRDefault="007919F7">
            <w:pPr>
              <w:pStyle w:val="Table09Row"/>
            </w:pPr>
            <w:r>
              <w:t>Pt. 3 Div. 2: 1 Jul 2003 (see s. 2(c));</w:t>
            </w:r>
          </w:p>
          <w:p w14:paraId="7A2DE9B7" w14:textId="77777777" w:rsidR="00701746" w:rsidRDefault="007919F7">
            <w:pPr>
              <w:pStyle w:val="Table09Row"/>
            </w:pPr>
            <w:r>
              <w:t>Pt. 2 Div. 1: 1 July 2014 (see s. 2(b));</w:t>
            </w:r>
          </w:p>
          <w:p w14:paraId="4E6BFB5B" w14:textId="77777777" w:rsidR="00701746" w:rsidRDefault="007919F7">
            <w:pPr>
              <w:pStyle w:val="Table09Row"/>
            </w:pPr>
            <w:r>
              <w:t>Pt. 1 &amp; Pt. 3 Div. 1 &amp; 3: 25 Feb 2015 (see s. 2(a));</w:t>
            </w:r>
          </w:p>
          <w:p w14:paraId="1F969EDD" w14:textId="77777777" w:rsidR="00701746" w:rsidRDefault="007919F7">
            <w:pPr>
              <w:pStyle w:val="Table09Row"/>
            </w:pPr>
            <w:r>
              <w:t>Pt. 2 Div. 2 &amp; Pt. 4: 26 Feb 2015 (see s. 2(d))</w:t>
            </w:r>
          </w:p>
        </w:tc>
        <w:tc>
          <w:tcPr>
            <w:tcW w:w="1123" w:type="dxa"/>
          </w:tcPr>
          <w:p w14:paraId="70593EBA" w14:textId="77777777" w:rsidR="00701746" w:rsidRDefault="00701746">
            <w:pPr>
              <w:pStyle w:val="Table09Row"/>
            </w:pPr>
          </w:p>
        </w:tc>
      </w:tr>
      <w:tr w:rsidR="00701746" w14:paraId="1FF6C298" w14:textId="77777777">
        <w:trPr>
          <w:cantSplit/>
          <w:jc w:val="center"/>
        </w:trPr>
        <w:tc>
          <w:tcPr>
            <w:tcW w:w="1418" w:type="dxa"/>
          </w:tcPr>
          <w:p w14:paraId="631DC3E2" w14:textId="77777777" w:rsidR="00701746" w:rsidRDefault="007919F7">
            <w:pPr>
              <w:pStyle w:val="Table09Row"/>
            </w:pPr>
            <w:r>
              <w:t>2015/002</w:t>
            </w:r>
          </w:p>
        </w:tc>
        <w:tc>
          <w:tcPr>
            <w:tcW w:w="2693" w:type="dxa"/>
          </w:tcPr>
          <w:p w14:paraId="07F0AD24" w14:textId="77777777" w:rsidR="00701746" w:rsidRDefault="007919F7">
            <w:pPr>
              <w:pStyle w:val="Table09Row"/>
            </w:pPr>
            <w:r>
              <w:rPr>
                <w:i/>
              </w:rPr>
              <w:t>Road Traffic Amendment (Alcohol Interlocks and Other Matters) Act 2015</w:t>
            </w:r>
          </w:p>
        </w:tc>
        <w:tc>
          <w:tcPr>
            <w:tcW w:w="1276" w:type="dxa"/>
          </w:tcPr>
          <w:p w14:paraId="372EF11B" w14:textId="77777777" w:rsidR="00701746" w:rsidRDefault="007919F7">
            <w:pPr>
              <w:pStyle w:val="Table09Row"/>
            </w:pPr>
            <w:r>
              <w:t>25 Feb 2015</w:t>
            </w:r>
          </w:p>
        </w:tc>
        <w:tc>
          <w:tcPr>
            <w:tcW w:w="3402" w:type="dxa"/>
          </w:tcPr>
          <w:p w14:paraId="1EE46709" w14:textId="77777777" w:rsidR="00701746" w:rsidRDefault="007919F7">
            <w:pPr>
              <w:pStyle w:val="Table09Row"/>
            </w:pPr>
            <w:r>
              <w:t>Pt. 1: 25 Feb 2015 (see s. 2(1)(a));</w:t>
            </w:r>
          </w:p>
          <w:p w14:paraId="3B519006" w14:textId="77777777" w:rsidR="00701746" w:rsidRDefault="007919F7">
            <w:pPr>
              <w:pStyle w:val="Table09Row"/>
            </w:pPr>
            <w:r>
              <w:t xml:space="preserve">Pt. 3 Div. 4: 27 Apr 2015 (see s. 2(1)(b) &amp; (2) and </w:t>
            </w:r>
            <w:r>
              <w:rPr>
                <w:i/>
              </w:rPr>
              <w:t>Gazette</w:t>
            </w:r>
            <w:r>
              <w:t xml:space="preserve"> 17 Apr 2015 p. 1374;</w:t>
            </w:r>
          </w:p>
          <w:p w14:paraId="430F0228" w14:textId="77777777" w:rsidR="00701746" w:rsidRDefault="007919F7">
            <w:pPr>
              <w:pStyle w:val="Table09Row"/>
            </w:pPr>
            <w:r>
              <w:t xml:space="preserve">Pt. 2 (other than s. 9): 4 Apr 2016 (see s. 2(1)(b) and </w:t>
            </w:r>
            <w:r>
              <w:rPr>
                <w:i/>
              </w:rPr>
              <w:t>Gazette</w:t>
            </w:r>
            <w:r>
              <w:t xml:space="preserve"> 24 Mar 2016 p. 927);</w:t>
            </w:r>
          </w:p>
          <w:p w14:paraId="31D2996A" w14:textId="77777777" w:rsidR="00701746" w:rsidRDefault="007919F7">
            <w:pPr>
              <w:pStyle w:val="Table09Row"/>
            </w:pPr>
            <w:r>
              <w:t xml:space="preserve">Pt. 3 Div. 1‑3: 24 Oct 2016 (see s. 2(2) and </w:t>
            </w:r>
            <w:r>
              <w:rPr>
                <w:i/>
              </w:rPr>
              <w:t>Gazette</w:t>
            </w:r>
            <w:r>
              <w:t xml:space="preserve"> 20 Sep 2016 p. 3965);</w:t>
            </w:r>
          </w:p>
          <w:p w14:paraId="77544C06" w14:textId="77777777" w:rsidR="00701746" w:rsidRDefault="007919F7">
            <w:pPr>
              <w:pStyle w:val="Table09Row"/>
            </w:pPr>
            <w:r>
              <w:t>s. 9: deleted by 2019/20 s. 7</w:t>
            </w:r>
          </w:p>
        </w:tc>
        <w:tc>
          <w:tcPr>
            <w:tcW w:w="1123" w:type="dxa"/>
          </w:tcPr>
          <w:p w14:paraId="77F57E2F" w14:textId="77777777" w:rsidR="00701746" w:rsidRDefault="00701746">
            <w:pPr>
              <w:pStyle w:val="Table09Row"/>
            </w:pPr>
          </w:p>
        </w:tc>
      </w:tr>
      <w:tr w:rsidR="00701746" w14:paraId="2CCB14C1" w14:textId="77777777">
        <w:trPr>
          <w:cantSplit/>
          <w:jc w:val="center"/>
        </w:trPr>
        <w:tc>
          <w:tcPr>
            <w:tcW w:w="1418" w:type="dxa"/>
          </w:tcPr>
          <w:p w14:paraId="5893FBE3" w14:textId="77777777" w:rsidR="00701746" w:rsidRDefault="007919F7">
            <w:pPr>
              <w:pStyle w:val="Table09Row"/>
            </w:pPr>
            <w:r>
              <w:t>2015/003</w:t>
            </w:r>
          </w:p>
        </w:tc>
        <w:tc>
          <w:tcPr>
            <w:tcW w:w="2693" w:type="dxa"/>
          </w:tcPr>
          <w:p w14:paraId="403315EC" w14:textId="77777777" w:rsidR="00701746" w:rsidRDefault="007919F7">
            <w:pPr>
              <w:pStyle w:val="Table09Row"/>
            </w:pPr>
            <w:r>
              <w:rPr>
                <w:i/>
              </w:rPr>
              <w:t>Alcohol and Drug Authority Amendment Act 2015</w:t>
            </w:r>
          </w:p>
        </w:tc>
        <w:tc>
          <w:tcPr>
            <w:tcW w:w="1276" w:type="dxa"/>
          </w:tcPr>
          <w:p w14:paraId="02DCCC24" w14:textId="77777777" w:rsidR="00701746" w:rsidRDefault="007919F7">
            <w:pPr>
              <w:pStyle w:val="Table09Row"/>
            </w:pPr>
            <w:r>
              <w:t>25 Feb 2015</w:t>
            </w:r>
          </w:p>
        </w:tc>
        <w:tc>
          <w:tcPr>
            <w:tcW w:w="3402" w:type="dxa"/>
          </w:tcPr>
          <w:p w14:paraId="6B90268A" w14:textId="77777777" w:rsidR="00701746" w:rsidRDefault="007919F7">
            <w:pPr>
              <w:pStyle w:val="Table09Row"/>
            </w:pPr>
            <w:r>
              <w:t>Pt. 1 &amp; s. 13: 25 Feb 2015 (see s. 2(a));</w:t>
            </w:r>
          </w:p>
          <w:p w14:paraId="14237572" w14:textId="77777777" w:rsidR="00701746" w:rsidRDefault="007919F7">
            <w:pPr>
              <w:pStyle w:val="Table09Row"/>
            </w:pPr>
            <w:r>
              <w:t xml:space="preserve">Act other than Pt. 1 &amp; s. 13: 1 Jul 2015 (see s. 2(b) and </w:t>
            </w:r>
            <w:r>
              <w:rPr>
                <w:i/>
              </w:rPr>
              <w:t>Gazette</w:t>
            </w:r>
            <w:r>
              <w:t xml:space="preserve"> 10 Apr 2015 p. 1249)</w:t>
            </w:r>
          </w:p>
        </w:tc>
        <w:tc>
          <w:tcPr>
            <w:tcW w:w="1123" w:type="dxa"/>
          </w:tcPr>
          <w:p w14:paraId="2F5D63D1" w14:textId="77777777" w:rsidR="00701746" w:rsidRDefault="00701746">
            <w:pPr>
              <w:pStyle w:val="Table09Row"/>
            </w:pPr>
          </w:p>
        </w:tc>
      </w:tr>
      <w:tr w:rsidR="00701746" w14:paraId="27E132DE" w14:textId="77777777">
        <w:trPr>
          <w:cantSplit/>
          <w:jc w:val="center"/>
        </w:trPr>
        <w:tc>
          <w:tcPr>
            <w:tcW w:w="1418" w:type="dxa"/>
          </w:tcPr>
          <w:p w14:paraId="05E80310" w14:textId="77777777" w:rsidR="00701746" w:rsidRDefault="007919F7">
            <w:pPr>
              <w:pStyle w:val="Table09Row"/>
            </w:pPr>
            <w:r>
              <w:t>2015/004</w:t>
            </w:r>
          </w:p>
        </w:tc>
        <w:tc>
          <w:tcPr>
            <w:tcW w:w="2693" w:type="dxa"/>
          </w:tcPr>
          <w:p w14:paraId="30CA3336" w14:textId="77777777" w:rsidR="00701746" w:rsidRDefault="007919F7">
            <w:pPr>
              <w:pStyle w:val="Table09Row"/>
            </w:pPr>
            <w:r>
              <w:rPr>
                <w:i/>
              </w:rPr>
              <w:t>Declared Places (Mentally Impaired Accused) Act 2015</w:t>
            </w:r>
          </w:p>
        </w:tc>
        <w:tc>
          <w:tcPr>
            <w:tcW w:w="1276" w:type="dxa"/>
          </w:tcPr>
          <w:p w14:paraId="581B7383" w14:textId="77777777" w:rsidR="00701746" w:rsidRDefault="007919F7">
            <w:pPr>
              <w:pStyle w:val="Table09Row"/>
            </w:pPr>
            <w:r>
              <w:t>3 Mar 2015</w:t>
            </w:r>
          </w:p>
        </w:tc>
        <w:tc>
          <w:tcPr>
            <w:tcW w:w="3402" w:type="dxa"/>
          </w:tcPr>
          <w:p w14:paraId="302B3AB6" w14:textId="77777777" w:rsidR="00701746" w:rsidRDefault="007919F7">
            <w:pPr>
              <w:pStyle w:val="Table09Row"/>
            </w:pPr>
            <w:r>
              <w:t>s. 1 &amp; 2: 3 Mar 2015 (see s. 2(a));</w:t>
            </w:r>
          </w:p>
          <w:p w14:paraId="057834F5" w14:textId="77777777" w:rsidR="00701746" w:rsidRDefault="007919F7">
            <w:pPr>
              <w:pStyle w:val="Table09Row"/>
            </w:pPr>
            <w:r>
              <w:t xml:space="preserve">Act other than s. 1 &amp; 2: 17 Jun 2015 (see s. 2(b) and </w:t>
            </w:r>
            <w:r>
              <w:rPr>
                <w:i/>
              </w:rPr>
              <w:t>Gazette</w:t>
            </w:r>
            <w:r>
              <w:t xml:space="preserve"> 16 Jun 2015 p. 2071)</w:t>
            </w:r>
          </w:p>
        </w:tc>
        <w:tc>
          <w:tcPr>
            <w:tcW w:w="1123" w:type="dxa"/>
          </w:tcPr>
          <w:p w14:paraId="6F945080" w14:textId="77777777" w:rsidR="00701746" w:rsidRDefault="00701746">
            <w:pPr>
              <w:pStyle w:val="Table09Row"/>
            </w:pPr>
          </w:p>
        </w:tc>
      </w:tr>
      <w:tr w:rsidR="00701746" w14:paraId="69E8EC7E" w14:textId="77777777">
        <w:trPr>
          <w:cantSplit/>
          <w:jc w:val="center"/>
        </w:trPr>
        <w:tc>
          <w:tcPr>
            <w:tcW w:w="1418" w:type="dxa"/>
          </w:tcPr>
          <w:p w14:paraId="05692593" w14:textId="77777777" w:rsidR="00701746" w:rsidRDefault="007919F7">
            <w:pPr>
              <w:pStyle w:val="Table09Row"/>
            </w:pPr>
            <w:r>
              <w:t>2015/005</w:t>
            </w:r>
          </w:p>
        </w:tc>
        <w:tc>
          <w:tcPr>
            <w:tcW w:w="2693" w:type="dxa"/>
          </w:tcPr>
          <w:p w14:paraId="2DD33159" w14:textId="77777777" w:rsidR="00701746" w:rsidRDefault="007919F7">
            <w:pPr>
              <w:pStyle w:val="Table09Row"/>
            </w:pPr>
            <w:r>
              <w:rPr>
                <w:i/>
              </w:rPr>
              <w:t>Succession to the Crown Act 2015</w:t>
            </w:r>
          </w:p>
        </w:tc>
        <w:tc>
          <w:tcPr>
            <w:tcW w:w="1276" w:type="dxa"/>
          </w:tcPr>
          <w:p w14:paraId="1A18FEF9" w14:textId="77777777" w:rsidR="00701746" w:rsidRDefault="007919F7">
            <w:pPr>
              <w:pStyle w:val="Table09Row"/>
            </w:pPr>
            <w:r>
              <w:t>3 Mar 2015</w:t>
            </w:r>
          </w:p>
        </w:tc>
        <w:tc>
          <w:tcPr>
            <w:tcW w:w="3402" w:type="dxa"/>
          </w:tcPr>
          <w:p w14:paraId="4BFA4F8D" w14:textId="77777777" w:rsidR="00701746" w:rsidRDefault="007919F7">
            <w:pPr>
              <w:pStyle w:val="Table09Row"/>
            </w:pPr>
            <w:r>
              <w:t>s. 1 &amp; 2: 3 Mar 2015 (see s. 2(a));</w:t>
            </w:r>
          </w:p>
          <w:p w14:paraId="5CCABDCC" w14:textId="77777777" w:rsidR="00701746" w:rsidRDefault="007919F7">
            <w:pPr>
              <w:pStyle w:val="Table09Row"/>
            </w:pPr>
            <w:r>
              <w:t>Act other than s. 1, 2, Pt. 3 &amp; 4: 4 Mar 2015 (see s. 2(b));</w:t>
            </w:r>
          </w:p>
          <w:p w14:paraId="68E01253" w14:textId="77777777" w:rsidR="00701746" w:rsidRDefault="007919F7">
            <w:pPr>
              <w:pStyle w:val="Table09Row"/>
            </w:pPr>
            <w:r>
              <w:t xml:space="preserve">Pt. 3 &amp; 4: 26 Mar 2015 by United Kingdom time (see s. 2(c) &amp; (d) and </w:t>
            </w:r>
            <w:r>
              <w:rPr>
                <w:i/>
              </w:rPr>
              <w:t>Gazette</w:t>
            </w:r>
            <w:r>
              <w:t xml:space="preserve"> 24 Mar 2015 p. 1063)</w:t>
            </w:r>
          </w:p>
        </w:tc>
        <w:tc>
          <w:tcPr>
            <w:tcW w:w="1123" w:type="dxa"/>
          </w:tcPr>
          <w:p w14:paraId="772BE479" w14:textId="77777777" w:rsidR="00701746" w:rsidRDefault="00701746">
            <w:pPr>
              <w:pStyle w:val="Table09Row"/>
            </w:pPr>
          </w:p>
        </w:tc>
      </w:tr>
      <w:tr w:rsidR="00701746" w14:paraId="36C66300" w14:textId="77777777">
        <w:trPr>
          <w:cantSplit/>
          <w:jc w:val="center"/>
        </w:trPr>
        <w:tc>
          <w:tcPr>
            <w:tcW w:w="1418" w:type="dxa"/>
          </w:tcPr>
          <w:p w14:paraId="27C58567" w14:textId="77777777" w:rsidR="00701746" w:rsidRDefault="007919F7">
            <w:pPr>
              <w:pStyle w:val="Table09Row"/>
            </w:pPr>
            <w:r>
              <w:t>2015/006</w:t>
            </w:r>
          </w:p>
        </w:tc>
        <w:tc>
          <w:tcPr>
            <w:tcW w:w="2693" w:type="dxa"/>
          </w:tcPr>
          <w:p w14:paraId="5F9B7BE9" w14:textId="77777777" w:rsidR="00701746" w:rsidRDefault="007919F7">
            <w:pPr>
              <w:pStyle w:val="Table09Row"/>
            </w:pPr>
            <w:r>
              <w:rPr>
                <w:i/>
              </w:rPr>
              <w:t>Swan and Canning Rivers Management Amendment Act 2015</w:t>
            </w:r>
          </w:p>
        </w:tc>
        <w:tc>
          <w:tcPr>
            <w:tcW w:w="1276" w:type="dxa"/>
          </w:tcPr>
          <w:p w14:paraId="6AED7C06" w14:textId="77777777" w:rsidR="00701746" w:rsidRDefault="007919F7">
            <w:pPr>
              <w:pStyle w:val="Table09Row"/>
            </w:pPr>
            <w:r>
              <w:t>9 Mar 2015</w:t>
            </w:r>
          </w:p>
        </w:tc>
        <w:tc>
          <w:tcPr>
            <w:tcW w:w="3402" w:type="dxa"/>
          </w:tcPr>
          <w:p w14:paraId="33BBDEFA" w14:textId="77777777" w:rsidR="00701746" w:rsidRDefault="007919F7">
            <w:pPr>
              <w:pStyle w:val="Table09Row"/>
            </w:pPr>
            <w:r>
              <w:t>s. 1 &amp; 2: 9 Mar 2015 (see s. 2(a));</w:t>
            </w:r>
          </w:p>
          <w:p w14:paraId="4965ECC5" w14:textId="77777777" w:rsidR="00701746" w:rsidRDefault="007919F7">
            <w:pPr>
              <w:pStyle w:val="Table09Row"/>
            </w:pPr>
            <w:r>
              <w:t xml:space="preserve">Act other that s. 1 &amp; 2: 1 Jul 2015 (s. 2(b) and </w:t>
            </w:r>
            <w:r>
              <w:rPr>
                <w:i/>
              </w:rPr>
              <w:t>Gazette</w:t>
            </w:r>
            <w:r>
              <w:t xml:space="preserve"> 19 Jun 2015 p. 2095)</w:t>
            </w:r>
          </w:p>
        </w:tc>
        <w:tc>
          <w:tcPr>
            <w:tcW w:w="1123" w:type="dxa"/>
          </w:tcPr>
          <w:p w14:paraId="66391423" w14:textId="77777777" w:rsidR="00701746" w:rsidRDefault="00701746">
            <w:pPr>
              <w:pStyle w:val="Table09Row"/>
            </w:pPr>
          </w:p>
        </w:tc>
      </w:tr>
      <w:tr w:rsidR="00701746" w14:paraId="2E3759BE" w14:textId="77777777">
        <w:trPr>
          <w:cantSplit/>
          <w:jc w:val="center"/>
        </w:trPr>
        <w:tc>
          <w:tcPr>
            <w:tcW w:w="1418" w:type="dxa"/>
          </w:tcPr>
          <w:p w14:paraId="73D0BA22" w14:textId="77777777" w:rsidR="00701746" w:rsidRDefault="007919F7">
            <w:pPr>
              <w:pStyle w:val="Table09Row"/>
            </w:pPr>
            <w:r>
              <w:t>2015/007</w:t>
            </w:r>
          </w:p>
        </w:tc>
        <w:tc>
          <w:tcPr>
            <w:tcW w:w="2693" w:type="dxa"/>
          </w:tcPr>
          <w:p w14:paraId="2981A0F7" w14:textId="77777777" w:rsidR="00701746" w:rsidRDefault="007919F7">
            <w:pPr>
              <w:pStyle w:val="Table09Row"/>
            </w:pPr>
            <w:r>
              <w:rPr>
                <w:i/>
              </w:rPr>
              <w:t>Perth Theatre Trust Amendment Act 2015</w:t>
            </w:r>
          </w:p>
        </w:tc>
        <w:tc>
          <w:tcPr>
            <w:tcW w:w="1276" w:type="dxa"/>
          </w:tcPr>
          <w:p w14:paraId="6D08EBE2" w14:textId="77777777" w:rsidR="00701746" w:rsidRDefault="007919F7">
            <w:pPr>
              <w:pStyle w:val="Table09Row"/>
            </w:pPr>
            <w:r>
              <w:t>9 Mar 2015</w:t>
            </w:r>
          </w:p>
        </w:tc>
        <w:tc>
          <w:tcPr>
            <w:tcW w:w="3402" w:type="dxa"/>
          </w:tcPr>
          <w:p w14:paraId="0A4E3A3C" w14:textId="77777777" w:rsidR="00701746" w:rsidRDefault="007919F7">
            <w:pPr>
              <w:pStyle w:val="Table09Row"/>
            </w:pPr>
            <w:r>
              <w:t>s. 1 &amp; 2: 9 Mar 2015 (see s. 2(a));</w:t>
            </w:r>
          </w:p>
          <w:p w14:paraId="761CD075" w14:textId="77777777" w:rsidR="00701746" w:rsidRDefault="007919F7">
            <w:pPr>
              <w:pStyle w:val="Table09Row"/>
            </w:pPr>
            <w:r>
              <w:t xml:space="preserve">Act other than s. 1 &amp; 2: 27 Apr 2016 (see s. 2(b) and </w:t>
            </w:r>
            <w:r>
              <w:rPr>
                <w:i/>
              </w:rPr>
              <w:t>Gazette</w:t>
            </w:r>
            <w:r>
              <w:t xml:space="preserve"> 26 Apr 2016 p. 1275)</w:t>
            </w:r>
          </w:p>
        </w:tc>
        <w:tc>
          <w:tcPr>
            <w:tcW w:w="1123" w:type="dxa"/>
          </w:tcPr>
          <w:p w14:paraId="4A760F57" w14:textId="77777777" w:rsidR="00701746" w:rsidRDefault="00701746">
            <w:pPr>
              <w:pStyle w:val="Table09Row"/>
            </w:pPr>
          </w:p>
        </w:tc>
      </w:tr>
      <w:tr w:rsidR="00701746" w14:paraId="19DEEB31" w14:textId="77777777">
        <w:trPr>
          <w:cantSplit/>
          <w:jc w:val="center"/>
        </w:trPr>
        <w:tc>
          <w:tcPr>
            <w:tcW w:w="1418" w:type="dxa"/>
          </w:tcPr>
          <w:p w14:paraId="1C7A9F66" w14:textId="77777777" w:rsidR="00701746" w:rsidRDefault="007919F7">
            <w:pPr>
              <w:pStyle w:val="Table09Row"/>
            </w:pPr>
            <w:r>
              <w:t>2015/008</w:t>
            </w:r>
          </w:p>
        </w:tc>
        <w:tc>
          <w:tcPr>
            <w:tcW w:w="2693" w:type="dxa"/>
          </w:tcPr>
          <w:p w14:paraId="2741C993" w14:textId="77777777" w:rsidR="00701746" w:rsidRDefault="007919F7">
            <w:pPr>
              <w:pStyle w:val="Table09Row"/>
            </w:pPr>
            <w:r>
              <w:rPr>
                <w:i/>
              </w:rPr>
              <w:t>Taxation Legislation Amendment Act (No. 2) 2015</w:t>
            </w:r>
          </w:p>
        </w:tc>
        <w:tc>
          <w:tcPr>
            <w:tcW w:w="1276" w:type="dxa"/>
          </w:tcPr>
          <w:p w14:paraId="21DEC4C0" w14:textId="77777777" w:rsidR="00701746" w:rsidRDefault="007919F7">
            <w:pPr>
              <w:pStyle w:val="Table09Row"/>
            </w:pPr>
            <w:r>
              <w:t>9 Mar 2015</w:t>
            </w:r>
          </w:p>
        </w:tc>
        <w:tc>
          <w:tcPr>
            <w:tcW w:w="3402" w:type="dxa"/>
          </w:tcPr>
          <w:p w14:paraId="7A2EC400" w14:textId="77777777" w:rsidR="00701746" w:rsidRDefault="007919F7">
            <w:pPr>
              <w:pStyle w:val="Table09Row"/>
            </w:pPr>
            <w:r>
              <w:t>Pt. 1: 9 Mar 2015 (see s. 2(a));</w:t>
            </w:r>
          </w:p>
          <w:p w14:paraId="6F22346D" w14:textId="77777777" w:rsidR="00701746" w:rsidRDefault="007919F7">
            <w:pPr>
              <w:pStyle w:val="Table09Row"/>
            </w:pPr>
            <w:r>
              <w:t>Act other than Pt. 1: 10 Mar 2015 (see s. 2(b))</w:t>
            </w:r>
          </w:p>
        </w:tc>
        <w:tc>
          <w:tcPr>
            <w:tcW w:w="1123" w:type="dxa"/>
          </w:tcPr>
          <w:p w14:paraId="0E422054" w14:textId="77777777" w:rsidR="00701746" w:rsidRDefault="00701746">
            <w:pPr>
              <w:pStyle w:val="Table09Row"/>
            </w:pPr>
          </w:p>
        </w:tc>
      </w:tr>
      <w:tr w:rsidR="00701746" w14:paraId="0FAFF9E8" w14:textId="77777777">
        <w:trPr>
          <w:cantSplit/>
          <w:jc w:val="center"/>
        </w:trPr>
        <w:tc>
          <w:tcPr>
            <w:tcW w:w="1418" w:type="dxa"/>
          </w:tcPr>
          <w:p w14:paraId="17F184E1" w14:textId="77777777" w:rsidR="00701746" w:rsidRDefault="007919F7">
            <w:pPr>
              <w:pStyle w:val="Table09Row"/>
            </w:pPr>
            <w:r>
              <w:lastRenderedPageBreak/>
              <w:t>2015/009</w:t>
            </w:r>
          </w:p>
        </w:tc>
        <w:tc>
          <w:tcPr>
            <w:tcW w:w="2693" w:type="dxa"/>
          </w:tcPr>
          <w:p w14:paraId="2783698E" w14:textId="77777777" w:rsidR="00701746" w:rsidRDefault="007919F7">
            <w:pPr>
              <w:pStyle w:val="Table09Row"/>
            </w:pPr>
            <w:r>
              <w:rPr>
                <w:i/>
              </w:rPr>
              <w:t xml:space="preserve">North West Gas Development </w:t>
            </w:r>
            <w:r>
              <w:rPr>
                <w:i/>
              </w:rPr>
              <w:t>(Woodside) Agreement Amendment Act 2015</w:t>
            </w:r>
          </w:p>
        </w:tc>
        <w:tc>
          <w:tcPr>
            <w:tcW w:w="1276" w:type="dxa"/>
          </w:tcPr>
          <w:p w14:paraId="777540CD" w14:textId="77777777" w:rsidR="00701746" w:rsidRDefault="007919F7">
            <w:pPr>
              <w:pStyle w:val="Table09Row"/>
            </w:pPr>
            <w:r>
              <w:t>16 Mar 2015</w:t>
            </w:r>
          </w:p>
        </w:tc>
        <w:tc>
          <w:tcPr>
            <w:tcW w:w="3402" w:type="dxa"/>
          </w:tcPr>
          <w:p w14:paraId="6843FEF8" w14:textId="77777777" w:rsidR="00701746" w:rsidRDefault="007919F7">
            <w:pPr>
              <w:pStyle w:val="Table09Row"/>
            </w:pPr>
            <w:r>
              <w:t>s. 1 &amp; 2: 16 Mar 2015 (see s. 2(a));</w:t>
            </w:r>
          </w:p>
          <w:p w14:paraId="13994BBC" w14:textId="77777777" w:rsidR="00701746" w:rsidRDefault="007919F7">
            <w:pPr>
              <w:pStyle w:val="Table09Row"/>
            </w:pPr>
            <w:r>
              <w:t>Act other than s. 1 &amp; 2: 17 Mar 2015 (see s. 2(b))</w:t>
            </w:r>
          </w:p>
        </w:tc>
        <w:tc>
          <w:tcPr>
            <w:tcW w:w="1123" w:type="dxa"/>
          </w:tcPr>
          <w:p w14:paraId="7AFB2464" w14:textId="77777777" w:rsidR="00701746" w:rsidRDefault="00701746">
            <w:pPr>
              <w:pStyle w:val="Table09Row"/>
            </w:pPr>
          </w:p>
        </w:tc>
      </w:tr>
      <w:tr w:rsidR="00701746" w14:paraId="731241F0" w14:textId="77777777">
        <w:trPr>
          <w:cantSplit/>
          <w:jc w:val="center"/>
        </w:trPr>
        <w:tc>
          <w:tcPr>
            <w:tcW w:w="1418" w:type="dxa"/>
          </w:tcPr>
          <w:p w14:paraId="6D12EA35" w14:textId="77777777" w:rsidR="00701746" w:rsidRDefault="007919F7">
            <w:pPr>
              <w:pStyle w:val="Table09Row"/>
            </w:pPr>
            <w:r>
              <w:t>2015/010</w:t>
            </w:r>
          </w:p>
        </w:tc>
        <w:tc>
          <w:tcPr>
            <w:tcW w:w="2693" w:type="dxa"/>
          </w:tcPr>
          <w:p w14:paraId="09AFE48D" w14:textId="77777777" w:rsidR="00701746" w:rsidRDefault="007919F7">
            <w:pPr>
              <w:pStyle w:val="Table09Row"/>
            </w:pPr>
            <w:r>
              <w:rPr>
                <w:i/>
              </w:rPr>
              <w:t>Road Traffic Legislation Amendment Act 2015</w:t>
            </w:r>
          </w:p>
        </w:tc>
        <w:tc>
          <w:tcPr>
            <w:tcW w:w="1276" w:type="dxa"/>
          </w:tcPr>
          <w:p w14:paraId="3BDF9AEA" w14:textId="77777777" w:rsidR="00701746" w:rsidRDefault="007919F7">
            <w:pPr>
              <w:pStyle w:val="Table09Row"/>
            </w:pPr>
            <w:r>
              <w:t>1 Apr 2015</w:t>
            </w:r>
          </w:p>
        </w:tc>
        <w:tc>
          <w:tcPr>
            <w:tcW w:w="3402" w:type="dxa"/>
          </w:tcPr>
          <w:p w14:paraId="0C46C480" w14:textId="77777777" w:rsidR="00701746" w:rsidRDefault="007919F7">
            <w:pPr>
              <w:pStyle w:val="Table09Row"/>
            </w:pPr>
            <w:r>
              <w:t>Pt. 1: 1 Apr 2015 (see s. 2(a));</w:t>
            </w:r>
          </w:p>
          <w:p w14:paraId="11ED0C8A" w14:textId="77777777" w:rsidR="00701746" w:rsidRDefault="007919F7">
            <w:pPr>
              <w:pStyle w:val="Table09Row"/>
            </w:pPr>
            <w:r>
              <w:t>Act other than Pt. 1: 2 Apr 2015 (see s. 2(b))</w:t>
            </w:r>
          </w:p>
        </w:tc>
        <w:tc>
          <w:tcPr>
            <w:tcW w:w="1123" w:type="dxa"/>
          </w:tcPr>
          <w:p w14:paraId="4E06B9C9" w14:textId="77777777" w:rsidR="00701746" w:rsidRDefault="00701746">
            <w:pPr>
              <w:pStyle w:val="Table09Row"/>
            </w:pPr>
          </w:p>
        </w:tc>
      </w:tr>
      <w:tr w:rsidR="00701746" w14:paraId="35CA61A9" w14:textId="77777777">
        <w:trPr>
          <w:cantSplit/>
          <w:jc w:val="center"/>
        </w:trPr>
        <w:tc>
          <w:tcPr>
            <w:tcW w:w="1418" w:type="dxa"/>
          </w:tcPr>
          <w:p w14:paraId="1E787FF0" w14:textId="77777777" w:rsidR="00701746" w:rsidRDefault="007919F7">
            <w:pPr>
              <w:pStyle w:val="Table09Row"/>
            </w:pPr>
            <w:r>
              <w:t>2015/011</w:t>
            </w:r>
          </w:p>
        </w:tc>
        <w:tc>
          <w:tcPr>
            <w:tcW w:w="2693" w:type="dxa"/>
          </w:tcPr>
          <w:p w14:paraId="0FD0D576" w14:textId="77777777" w:rsidR="00701746" w:rsidRDefault="007919F7">
            <w:pPr>
              <w:pStyle w:val="Table09Row"/>
            </w:pPr>
            <w:r>
              <w:rPr>
                <w:i/>
              </w:rPr>
              <w:t>Land Legislation Amendment Act 2015</w:t>
            </w:r>
          </w:p>
        </w:tc>
        <w:tc>
          <w:tcPr>
            <w:tcW w:w="1276" w:type="dxa"/>
          </w:tcPr>
          <w:p w14:paraId="5999B6FB" w14:textId="77777777" w:rsidR="00701746" w:rsidRDefault="007919F7">
            <w:pPr>
              <w:pStyle w:val="Table09Row"/>
            </w:pPr>
            <w:r>
              <w:t>29 Apr 2015</w:t>
            </w:r>
          </w:p>
        </w:tc>
        <w:tc>
          <w:tcPr>
            <w:tcW w:w="3402" w:type="dxa"/>
          </w:tcPr>
          <w:p w14:paraId="790D8DFA" w14:textId="77777777" w:rsidR="00701746" w:rsidRDefault="007919F7">
            <w:pPr>
              <w:pStyle w:val="Table09Row"/>
            </w:pPr>
            <w:r>
              <w:t>Pt. 1: 29 Apr 2015 (see s. 2(a));</w:t>
            </w:r>
          </w:p>
          <w:p w14:paraId="180CA503" w14:textId="77777777" w:rsidR="00701746" w:rsidRDefault="007919F7">
            <w:pPr>
              <w:pStyle w:val="Table09Row"/>
            </w:pPr>
            <w:r>
              <w:t xml:space="preserve">Act other than Pt. 1: 30 Jun 2015 (see s. 2(b) and </w:t>
            </w:r>
            <w:r>
              <w:rPr>
                <w:i/>
              </w:rPr>
              <w:t>Gazette</w:t>
            </w:r>
            <w:r>
              <w:t xml:space="preserve"> 2 Jun 2015 p. 1937)</w:t>
            </w:r>
          </w:p>
        </w:tc>
        <w:tc>
          <w:tcPr>
            <w:tcW w:w="1123" w:type="dxa"/>
          </w:tcPr>
          <w:p w14:paraId="38231ADD" w14:textId="77777777" w:rsidR="00701746" w:rsidRDefault="00701746">
            <w:pPr>
              <w:pStyle w:val="Table09Row"/>
            </w:pPr>
          </w:p>
        </w:tc>
      </w:tr>
      <w:tr w:rsidR="00701746" w14:paraId="485F6DB8" w14:textId="77777777">
        <w:trPr>
          <w:cantSplit/>
          <w:jc w:val="center"/>
        </w:trPr>
        <w:tc>
          <w:tcPr>
            <w:tcW w:w="1418" w:type="dxa"/>
          </w:tcPr>
          <w:p w14:paraId="30114DE9" w14:textId="77777777" w:rsidR="00701746" w:rsidRDefault="007919F7">
            <w:pPr>
              <w:pStyle w:val="Table09Row"/>
            </w:pPr>
            <w:r>
              <w:t>2015/012</w:t>
            </w:r>
          </w:p>
        </w:tc>
        <w:tc>
          <w:tcPr>
            <w:tcW w:w="2693" w:type="dxa"/>
          </w:tcPr>
          <w:p w14:paraId="22E6C25B" w14:textId="77777777" w:rsidR="00701746" w:rsidRDefault="007919F7">
            <w:pPr>
              <w:pStyle w:val="Table09Row"/>
            </w:pPr>
            <w:r>
              <w:rPr>
                <w:i/>
              </w:rPr>
              <w:t xml:space="preserve">Land Legislation Amendment (Taxing) </w:t>
            </w:r>
            <w:r>
              <w:rPr>
                <w:i/>
              </w:rPr>
              <w:t>Act 2015</w:t>
            </w:r>
          </w:p>
        </w:tc>
        <w:tc>
          <w:tcPr>
            <w:tcW w:w="1276" w:type="dxa"/>
          </w:tcPr>
          <w:p w14:paraId="09BAE751" w14:textId="77777777" w:rsidR="00701746" w:rsidRDefault="007919F7">
            <w:pPr>
              <w:pStyle w:val="Table09Row"/>
            </w:pPr>
            <w:r>
              <w:t>29 Apr 2015</w:t>
            </w:r>
          </w:p>
        </w:tc>
        <w:tc>
          <w:tcPr>
            <w:tcW w:w="3402" w:type="dxa"/>
          </w:tcPr>
          <w:p w14:paraId="6248C220" w14:textId="77777777" w:rsidR="00701746" w:rsidRDefault="007919F7">
            <w:pPr>
              <w:pStyle w:val="Table09Row"/>
            </w:pPr>
            <w:r>
              <w:t>Pt. 1: 29 Apr 2015 (see s. 2(a));</w:t>
            </w:r>
          </w:p>
          <w:p w14:paraId="1C4C2C34" w14:textId="77777777" w:rsidR="00701746" w:rsidRDefault="007919F7">
            <w:pPr>
              <w:pStyle w:val="Table09Row"/>
            </w:pPr>
            <w:r>
              <w:t xml:space="preserve">Act other than Pt. 1: 30 Jun 2015 (see s. 2(b) and </w:t>
            </w:r>
            <w:r>
              <w:rPr>
                <w:i/>
              </w:rPr>
              <w:t>Gazette</w:t>
            </w:r>
            <w:r>
              <w:t xml:space="preserve"> 2 Jun 2015 p. 1937)</w:t>
            </w:r>
          </w:p>
        </w:tc>
        <w:tc>
          <w:tcPr>
            <w:tcW w:w="1123" w:type="dxa"/>
          </w:tcPr>
          <w:p w14:paraId="314893EB" w14:textId="77777777" w:rsidR="00701746" w:rsidRDefault="00701746">
            <w:pPr>
              <w:pStyle w:val="Table09Row"/>
            </w:pPr>
          </w:p>
        </w:tc>
      </w:tr>
      <w:tr w:rsidR="00701746" w14:paraId="017B42B2" w14:textId="77777777">
        <w:trPr>
          <w:cantSplit/>
          <w:jc w:val="center"/>
        </w:trPr>
        <w:tc>
          <w:tcPr>
            <w:tcW w:w="1418" w:type="dxa"/>
          </w:tcPr>
          <w:p w14:paraId="10011366" w14:textId="77777777" w:rsidR="00701746" w:rsidRDefault="007919F7">
            <w:pPr>
              <w:pStyle w:val="Table09Row"/>
            </w:pPr>
            <w:r>
              <w:t>2015/013</w:t>
            </w:r>
          </w:p>
        </w:tc>
        <w:tc>
          <w:tcPr>
            <w:tcW w:w="2693" w:type="dxa"/>
          </w:tcPr>
          <w:p w14:paraId="1451E495" w14:textId="77777777" w:rsidR="00701746" w:rsidRDefault="007919F7">
            <w:pPr>
              <w:pStyle w:val="Table09Row"/>
            </w:pPr>
            <w:r>
              <w:rPr>
                <w:i/>
              </w:rPr>
              <w:t>Barrow Island Amendment Act 2015</w:t>
            </w:r>
          </w:p>
        </w:tc>
        <w:tc>
          <w:tcPr>
            <w:tcW w:w="1276" w:type="dxa"/>
          </w:tcPr>
          <w:p w14:paraId="24BAE845" w14:textId="77777777" w:rsidR="00701746" w:rsidRDefault="007919F7">
            <w:pPr>
              <w:pStyle w:val="Table09Row"/>
            </w:pPr>
            <w:r>
              <w:t>8 May 2015</w:t>
            </w:r>
          </w:p>
        </w:tc>
        <w:tc>
          <w:tcPr>
            <w:tcW w:w="3402" w:type="dxa"/>
          </w:tcPr>
          <w:p w14:paraId="316D6520" w14:textId="77777777" w:rsidR="00701746" w:rsidRDefault="007919F7">
            <w:pPr>
              <w:pStyle w:val="Table09Row"/>
            </w:pPr>
            <w:r>
              <w:t>s. 5: 20 Nov 2003 (see s. 2(b));</w:t>
            </w:r>
          </w:p>
          <w:p w14:paraId="4CCD5018" w14:textId="77777777" w:rsidR="00701746" w:rsidRDefault="007919F7">
            <w:pPr>
              <w:pStyle w:val="Table09Row"/>
            </w:pPr>
            <w:r>
              <w:t>s. 1 &amp; 2: 8 May 2015 (see s. 2(a));</w:t>
            </w:r>
          </w:p>
          <w:p w14:paraId="7B868FE4" w14:textId="77777777" w:rsidR="00701746" w:rsidRDefault="007919F7">
            <w:pPr>
              <w:pStyle w:val="Table09Row"/>
            </w:pPr>
            <w:r>
              <w:t>Act other than s. 1, 2 &amp; 5: 9 May 2015 (see s. 2(c))</w:t>
            </w:r>
          </w:p>
        </w:tc>
        <w:tc>
          <w:tcPr>
            <w:tcW w:w="1123" w:type="dxa"/>
          </w:tcPr>
          <w:p w14:paraId="744B2299" w14:textId="77777777" w:rsidR="00701746" w:rsidRDefault="00701746">
            <w:pPr>
              <w:pStyle w:val="Table09Row"/>
            </w:pPr>
          </w:p>
        </w:tc>
      </w:tr>
      <w:tr w:rsidR="00701746" w14:paraId="2160781B" w14:textId="77777777">
        <w:trPr>
          <w:cantSplit/>
          <w:jc w:val="center"/>
        </w:trPr>
        <w:tc>
          <w:tcPr>
            <w:tcW w:w="1418" w:type="dxa"/>
          </w:tcPr>
          <w:p w14:paraId="70BA448F" w14:textId="77777777" w:rsidR="00701746" w:rsidRDefault="007919F7">
            <w:pPr>
              <w:pStyle w:val="Table09Row"/>
            </w:pPr>
            <w:r>
              <w:t>2015/014</w:t>
            </w:r>
          </w:p>
        </w:tc>
        <w:tc>
          <w:tcPr>
            <w:tcW w:w="2693" w:type="dxa"/>
          </w:tcPr>
          <w:p w14:paraId="34E50DFF" w14:textId="77777777" w:rsidR="00701746" w:rsidRDefault="007919F7">
            <w:pPr>
              <w:pStyle w:val="Table09Row"/>
            </w:pPr>
            <w:r>
              <w:rPr>
                <w:i/>
              </w:rPr>
              <w:t>Valuation of Land Amendment Act 2015</w:t>
            </w:r>
          </w:p>
        </w:tc>
        <w:tc>
          <w:tcPr>
            <w:tcW w:w="1276" w:type="dxa"/>
          </w:tcPr>
          <w:p w14:paraId="5256D22B" w14:textId="77777777" w:rsidR="00701746" w:rsidRDefault="007919F7">
            <w:pPr>
              <w:pStyle w:val="Table09Row"/>
            </w:pPr>
            <w:r>
              <w:t>15 May 2015</w:t>
            </w:r>
          </w:p>
        </w:tc>
        <w:tc>
          <w:tcPr>
            <w:tcW w:w="3402" w:type="dxa"/>
          </w:tcPr>
          <w:p w14:paraId="67C98FFD" w14:textId="77777777" w:rsidR="00701746" w:rsidRDefault="007919F7">
            <w:pPr>
              <w:pStyle w:val="Table09Row"/>
            </w:pPr>
            <w:r>
              <w:t>s. 1 &amp; 2: 15 May 2015 (see s. 2(a));</w:t>
            </w:r>
          </w:p>
          <w:p w14:paraId="3AA5CAFB" w14:textId="77777777" w:rsidR="00701746" w:rsidRDefault="007919F7">
            <w:pPr>
              <w:pStyle w:val="Table09Row"/>
            </w:pPr>
            <w:r>
              <w:t>Act other than s. 1 &amp; 2: 30 Jun 2015 (see s. 2(b)(i))</w:t>
            </w:r>
          </w:p>
        </w:tc>
        <w:tc>
          <w:tcPr>
            <w:tcW w:w="1123" w:type="dxa"/>
          </w:tcPr>
          <w:p w14:paraId="0568D282" w14:textId="77777777" w:rsidR="00701746" w:rsidRDefault="00701746">
            <w:pPr>
              <w:pStyle w:val="Table09Row"/>
            </w:pPr>
          </w:p>
        </w:tc>
      </w:tr>
      <w:tr w:rsidR="00701746" w14:paraId="513B5F3E" w14:textId="77777777">
        <w:trPr>
          <w:cantSplit/>
          <w:jc w:val="center"/>
        </w:trPr>
        <w:tc>
          <w:tcPr>
            <w:tcW w:w="1418" w:type="dxa"/>
          </w:tcPr>
          <w:p w14:paraId="0CEC641A" w14:textId="77777777" w:rsidR="00701746" w:rsidRDefault="007919F7">
            <w:pPr>
              <w:pStyle w:val="Table09Row"/>
            </w:pPr>
            <w:r>
              <w:t>2015/015</w:t>
            </w:r>
          </w:p>
        </w:tc>
        <w:tc>
          <w:tcPr>
            <w:tcW w:w="2693" w:type="dxa"/>
          </w:tcPr>
          <w:p w14:paraId="63C8E713" w14:textId="77777777" w:rsidR="00701746" w:rsidRDefault="007919F7">
            <w:pPr>
              <w:pStyle w:val="Table09Row"/>
            </w:pPr>
            <w:r>
              <w:rPr>
                <w:i/>
              </w:rPr>
              <w:t>Taxation Legislation Amendment Act (No. 3) 2015</w:t>
            </w:r>
          </w:p>
        </w:tc>
        <w:tc>
          <w:tcPr>
            <w:tcW w:w="1276" w:type="dxa"/>
          </w:tcPr>
          <w:p w14:paraId="2D55B57F" w14:textId="77777777" w:rsidR="00701746" w:rsidRDefault="007919F7">
            <w:pPr>
              <w:pStyle w:val="Table09Row"/>
            </w:pPr>
            <w:r>
              <w:t>26 May 2015</w:t>
            </w:r>
          </w:p>
        </w:tc>
        <w:tc>
          <w:tcPr>
            <w:tcW w:w="3402" w:type="dxa"/>
          </w:tcPr>
          <w:p w14:paraId="4C208AB3" w14:textId="77777777" w:rsidR="00701746" w:rsidRDefault="007919F7">
            <w:pPr>
              <w:pStyle w:val="Table09Row"/>
            </w:pPr>
            <w:r>
              <w:t>Pt. 1: 26 May 2015 (see s. 2(a));</w:t>
            </w:r>
          </w:p>
          <w:p w14:paraId="1775CC66" w14:textId="77777777" w:rsidR="00701746" w:rsidRDefault="007919F7">
            <w:pPr>
              <w:pStyle w:val="Table09Row"/>
            </w:pPr>
            <w:r>
              <w:t>Act other than Pt. 1 &amp; 4: 27 May 2015 (see s. 2(c));</w:t>
            </w:r>
          </w:p>
          <w:p w14:paraId="1D2F1097" w14:textId="77777777" w:rsidR="00701746" w:rsidRDefault="007919F7">
            <w:pPr>
              <w:pStyle w:val="Table09Row"/>
            </w:pPr>
            <w:r>
              <w:t>Pt. 4: 1 Jul 2015 (see s. 2(b)(i))</w:t>
            </w:r>
          </w:p>
        </w:tc>
        <w:tc>
          <w:tcPr>
            <w:tcW w:w="1123" w:type="dxa"/>
          </w:tcPr>
          <w:p w14:paraId="319C38CA" w14:textId="77777777" w:rsidR="00701746" w:rsidRDefault="00701746">
            <w:pPr>
              <w:pStyle w:val="Table09Row"/>
            </w:pPr>
          </w:p>
        </w:tc>
      </w:tr>
      <w:tr w:rsidR="00701746" w14:paraId="4E271BED" w14:textId="77777777">
        <w:trPr>
          <w:cantSplit/>
          <w:jc w:val="center"/>
        </w:trPr>
        <w:tc>
          <w:tcPr>
            <w:tcW w:w="1418" w:type="dxa"/>
          </w:tcPr>
          <w:p w14:paraId="6DC1C0C3" w14:textId="77777777" w:rsidR="00701746" w:rsidRDefault="007919F7">
            <w:pPr>
              <w:pStyle w:val="Table09Row"/>
            </w:pPr>
            <w:r>
              <w:t>2015/016</w:t>
            </w:r>
          </w:p>
        </w:tc>
        <w:tc>
          <w:tcPr>
            <w:tcW w:w="2693" w:type="dxa"/>
          </w:tcPr>
          <w:p w14:paraId="3D0CE09E" w14:textId="77777777" w:rsidR="00701746" w:rsidRDefault="007919F7">
            <w:pPr>
              <w:pStyle w:val="Table09Row"/>
            </w:pPr>
            <w:r>
              <w:rPr>
                <w:i/>
              </w:rPr>
              <w:t>Electricity Corporations Amendment Act 2015</w:t>
            </w:r>
          </w:p>
        </w:tc>
        <w:tc>
          <w:tcPr>
            <w:tcW w:w="1276" w:type="dxa"/>
          </w:tcPr>
          <w:p w14:paraId="3211D6E7" w14:textId="77777777" w:rsidR="00701746" w:rsidRDefault="007919F7">
            <w:pPr>
              <w:pStyle w:val="Table09Row"/>
            </w:pPr>
            <w:r>
              <w:t>25 Jun 2015</w:t>
            </w:r>
          </w:p>
        </w:tc>
        <w:tc>
          <w:tcPr>
            <w:tcW w:w="3402" w:type="dxa"/>
          </w:tcPr>
          <w:p w14:paraId="716E3D06" w14:textId="77777777" w:rsidR="00701746" w:rsidRDefault="007919F7">
            <w:pPr>
              <w:pStyle w:val="Table09Row"/>
            </w:pPr>
            <w:r>
              <w:t>s. 1 &amp; 2: 25 Jun 2015 (see s. 2(a));</w:t>
            </w:r>
          </w:p>
          <w:p w14:paraId="2D27F89B" w14:textId="77777777" w:rsidR="00701746" w:rsidRDefault="007919F7">
            <w:pPr>
              <w:pStyle w:val="Table09Row"/>
            </w:pPr>
            <w:r>
              <w:t>Act other than s. 1 &amp; 2: 26 Jun 2015 (see s. 2(b))</w:t>
            </w:r>
          </w:p>
        </w:tc>
        <w:tc>
          <w:tcPr>
            <w:tcW w:w="1123" w:type="dxa"/>
          </w:tcPr>
          <w:p w14:paraId="71791BA9" w14:textId="77777777" w:rsidR="00701746" w:rsidRDefault="00701746">
            <w:pPr>
              <w:pStyle w:val="Table09Row"/>
            </w:pPr>
          </w:p>
        </w:tc>
      </w:tr>
      <w:tr w:rsidR="00701746" w14:paraId="45D47141" w14:textId="77777777">
        <w:trPr>
          <w:cantSplit/>
          <w:jc w:val="center"/>
        </w:trPr>
        <w:tc>
          <w:tcPr>
            <w:tcW w:w="1418" w:type="dxa"/>
          </w:tcPr>
          <w:p w14:paraId="4D6744EA" w14:textId="77777777" w:rsidR="00701746" w:rsidRDefault="007919F7">
            <w:pPr>
              <w:pStyle w:val="Table09Row"/>
            </w:pPr>
            <w:r>
              <w:t>2015/017</w:t>
            </w:r>
          </w:p>
        </w:tc>
        <w:tc>
          <w:tcPr>
            <w:tcW w:w="2693" w:type="dxa"/>
          </w:tcPr>
          <w:p w14:paraId="0DCB9B7A" w14:textId="77777777" w:rsidR="00701746" w:rsidRDefault="007919F7">
            <w:pPr>
              <w:pStyle w:val="Table09Row"/>
            </w:pPr>
            <w:r>
              <w:rPr>
                <w:i/>
              </w:rPr>
              <w:t>Loan Act 2015</w:t>
            </w:r>
          </w:p>
        </w:tc>
        <w:tc>
          <w:tcPr>
            <w:tcW w:w="1276" w:type="dxa"/>
          </w:tcPr>
          <w:p w14:paraId="57186253" w14:textId="77777777" w:rsidR="00701746" w:rsidRDefault="007919F7">
            <w:pPr>
              <w:pStyle w:val="Table09Row"/>
            </w:pPr>
            <w:r>
              <w:t>25 Jun 2015</w:t>
            </w:r>
          </w:p>
        </w:tc>
        <w:tc>
          <w:tcPr>
            <w:tcW w:w="3402" w:type="dxa"/>
          </w:tcPr>
          <w:p w14:paraId="5D80DD2C" w14:textId="77777777" w:rsidR="00701746" w:rsidRDefault="007919F7">
            <w:pPr>
              <w:pStyle w:val="Table09Row"/>
            </w:pPr>
            <w:r>
              <w:t>25 Jun 2015 (see s. 2)</w:t>
            </w:r>
          </w:p>
        </w:tc>
        <w:tc>
          <w:tcPr>
            <w:tcW w:w="1123" w:type="dxa"/>
          </w:tcPr>
          <w:p w14:paraId="33B1C4B7" w14:textId="77777777" w:rsidR="00701746" w:rsidRDefault="00701746">
            <w:pPr>
              <w:pStyle w:val="Table09Row"/>
            </w:pPr>
          </w:p>
        </w:tc>
      </w:tr>
      <w:tr w:rsidR="00701746" w14:paraId="6B38F6AF" w14:textId="77777777">
        <w:trPr>
          <w:cantSplit/>
          <w:jc w:val="center"/>
        </w:trPr>
        <w:tc>
          <w:tcPr>
            <w:tcW w:w="1418" w:type="dxa"/>
          </w:tcPr>
          <w:p w14:paraId="02099D1D" w14:textId="77777777" w:rsidR="00701746" w:rsidRDefault="007919F7">
            <w:pPr>
              <w:pStyle w:val="Table09Row"/>
            </w:pPr>
            <w:r>
              <w:t>2015/018</w:t>
            </w:r>
          </w:p>
        </w:tc>
        <w:tc>
          <w:tcPr>
            <w:tcW w:w="2693" w:type="dxa"/>
          </w:tcPr>
          <w:p w14:paraId="45DD147D" w14:textId="77777777" w:rsidR="00701746" w:rsidRDefault="007919F7">
            <w:pPr>
              <w:pStyle w:val="Table09Row"/>
            </w:pPr>
            <w:r>
              <w:rPr>
                <w:i/>
              </w:rPr>
              <w:t xml:space="preserve">Appropriation (Recurrent </w:t>
            </w:r>
            <w:r>
              <w:rPr>
                <w:i/>
              </w:rPr>
              <w:t>2015‑16) Act 2015</w:t>
            </w:r>
          </w:p>
        </w:tc>
        <w:tc>
          <w:tcPr>
            <w:tcW w:w="1276" w:type="dxa"/>
          </w:tcPr>
          <w:p w14:paraId="4D67C6AB" w14:textId="77777777" w:rsidR="00701746" w:rsidRDefault="007919F7">
            <w:pPr>
              <w:pStyle w:val="Table09Row"/>
            </w:pPr>
            <w:r>
              <w:t>26 Aug 2015</w:t>
            </w:r>
          </w:p>
        </w:tc>
        <w:tc>
          <w:tcPr>
            <w:tcW w:w="3402" w:type="dxa"/>
          </w:tcPr>
          <w:p w14:paraId="213D7500" w14:textId="77777777" w:rsidR="00701746" w:rsidRDefault="007919F7">
            <w:pPr>
              <w:pStyle w:val="Table09Row"/>
            </w:pPr>
            <w:r>
              <w:t>s. 1 &amp; 2: 26 Aug 2015 (see s. 2(a));</w:t>
            </w:r>
          </w:p>
          <w:p w14:paraId="4DBE4389" w14:textId="77777777" w:rsidR="00701746" w:rsidRDefault="007919F7">
            <w:pPr>
              <w:pStyle w:val="Table09Row"/>
            </w:pPr>
            <w:r>
              <w:t>Act other than s. 1 &amp; 2: 27 Aug 2015 (see s. 2(b))</w:t>
            </w:r>
          </w:p>
        </w:tc>
        <w:tc>
          <w:tcPr>
            <w:tcW w:w="1123" w:type="dxa"/>
          </w:tcPr>
          <w:p w14:paraId="1731C400" w14:textId="77777777" w:rsidR="00701746" w:rsidRDefault="00701746">
            <w:pPr>
              <w:pStyle w:val="Table09Row"/>
            </w:pPr>
          </w:p>
        </w:tc>
      </w:tr>
      <w:tr w:rsidR="00701746" w14:paraId="4D50AB02" w14:textId="77777777">
        <w:trPr>
          <w:cantSplit/>
          <w:jc w:val="center"/>
        </w:trPr>
        <w:tc>
          <w:tcPr>
            <w:tcW w:w="1418" w:type="dxa"/>
          </w:tcPr>
          <w:p w14:paraId="035C8ABE" w14:textId="77777777" w:rsidR="00701746" w:rsidRDefault="007919F7">
            <w:pPr>
              <w:pStyle w:val="Table09Row"/>
            </w:pPr>
            <w:r>
              <w:t>2015/019</w:t>
            </w:r>
          </w:p>
        </w:tc>
        <w:tc>
          <w:tcPr>
            <w:tcW w:w="2693" w:type="dxa"/>
          </w:tcPr>
          <w:p w14:paraId="1043558C" w14:textId="77777777" w:rsidR="00701746" w:rsidRDefault="007919F7">
            <w:pPr>
              <w:pStyle w:val="Table09Row"/>
            </w:pPr>
            <w:r>
              <w:rPr>
                <w:i/>
              </w:rPr>
              <w:t>Appropriation (Capital 2015‑16) Act 2015</w:t>
            </w:r>
          </w:p>
        </w:tc>
        <w:tc>
          <w:tcPr>
            <w:tcW w:w="1276" w:type="dxa"/>
          </w:tcPr>
          <w:p w14:paraId="02358A05" w14:textId="77777777" w:rsidR="00701746" w:rsidRDefault="007919F7">
            <w:pPr>
              <w:pStyle w:val="Table09Row"/>
            </w:pPr>
            <w:r>
              <w:t>26 Aug 2015</w:t>
            </w:r>
          </w:p>
        </w:tc>
        <w:tc>
          <w:tcPr>
            <w:tcW w:w="3402" w:type="dxa"/>
          </w:tcPr>
          <w:p w14:paraId="5AFC9118" w14:textId="77777777" w:rsidR="00701746" w:rsidRDefault="007919F7">
            <w:pPr>
              <w:pStyle w:val="Table09Row"/>
            </w:pPr>
            <w:r>
              <w:t>s. 1 &amp; 2: 26 Aug 2015 (see s. 2(a));</w:t>
            </w:r>
          </w:p>
          <w:p w14:paraId="2657372A" w14:textId="77777777" w:rsidR="00701746" w:rsidRDefault="007919F7">
            <w:pPr>
              <w:pStyle w:val="Table09Row"/>
            </w:pPr>
            <w:r>
              <w:t>Act other than s. 1 &amp; 2: 27 Aug 2015 (see s. 2(b))</w:t>
            </w:r>
          </w:p>
        </w:tc>
        <w:tc>
          <w:tcPr>
            <w:tcW w:w="1123" w:type="dxa"/>
          </w:tcPr>
          <w:p w14:paraId="7AEC10E2" w14:textId="77777777" w:rsidR="00701746" w:rsidRDefault="00701746">
            <w:pPr>
              <w:pStyle w:val="Table09Row"/>
            </w:pPr>
          </w:p>
        </w:tc>
      </w:tr>
      <w:tr w:rsidR="00701746" w14:paraId="50BB9357" w14:textId="77777777">
        <w:trPr>
          <w:cantSplit/>
          <w:jc w:val="center"/>
        </w:trPr>
        <w:tc>
          <w:tcPr>
            <w:tcW w:w="1418" w:type="dxa"/>
          </w:tcPr>
          <w:p w14:paraId="2ABD3DC6" w14:textId="77777777" w:rsidR="00701746" w:rsidRDefault="007919F7">
            <w:pPr>
              <w:pStyle w:val="Table09Row"/>
            </w:pPr>
            <w:r>
              <w:t>2015/020</w:t>
            </w:r>
          </w:p>
        </w:tc>
        <w:tc>
          <w:tcPr>
            <w:tcW w:w="2693" w:type="dxa"/>
          </w:tcPr>
          <w:p w14:paraId="38F7AACC" w14:textId="77777777" w:rsidR="00701746" w:rsidRDefault="007919F7">
            <w:pPr>
              <w:pStyle w:val="Table09Row"/>
            </w:pPr>
            <w:r>
              <w:rPr>
                <w:i/>
              </w:rPr>
              <w:t>Fire and Emergency Services Amendment Act 2015</w:t>
            </w:r>
          </w:p>
        </w:tc>
        <w:tc>
          <w:tcPr>
            <w:tcW w:w="1276" w:type="dxa"/>
          </w:tcPr>
          <w:p w14:paraId="10603419" w14:textId="77777777" w:rsidR="00701746" w:rsidRDefault="007919F7">
            <w:pPr>
              <w:pStyle w:val="Table09Row"/>
            </w:pPr>
            <w:r>
              <w:t>26 Aug 2015</w:t>
            </w:r>
          </w:p>
        </w:tc>
        <w:tc>
          <w:tcPr>
            <w:tcW w:w="3402" w:type="dxa"/>
          </w:tcPr>
          <w:p w14:paraId="55BB4A58" w14:textId="77777777" w:rsidR="00701746" w:rsidRDefault="007919F7">
            <w:pPr>
              <w:pStyle w:val="Table09Row"/>
            </w:pPr>
            <w:r>
              <w:t>s. 1 &amp; 2: 26 Aug 2015 (see s. 2(a));</w:t>
            </w:r>
          </w:p>
          <w:p w14:paraId="0D1FF2B4" w14:textId="77777777" w:rsidR="00701746" w:rsidRDefault="007919F7">
            <w:pPr>
              <w:pStyle w:val="Table09Row"/>
            </w:pPr>
            <w:r>
              <w:t>Act other than s. 1 &amp; 2: 27 Aug 2015 (see s. 2(b))</w:t>
            </w:r>
          </w:p>
        </w:tc>
        <w:tc>
          <w:tcPr>
            <w:tcW w:w="1123" w:type="dxa"/>
          </w:tcPr>
          <w:p w14:paraId="1DAEA9FA" w14:textId="77777777" w:rsidR="00701746" w:rsidRDefault="00701746">
            <w:pPr>
              <w:pStyle w:val="Table09Row"/>
            </w:pPr>
          </w:p>
        </w:tc>
      </w:tr>
      <w:tr w:rsidR="00701746" w14:paraId="01D9DC7E" w14:textId="77777777">
        <w:trPr>
          <w:cantSplit/>
          <w:jc w:val="center"/>
        </w:trPr>
        <w:tc>
          <w:tcPr>
            <w:tcW w:w="1418" w:type="dxa"/>
          </w:tcPr>
          <w:p w14:paraId="4710614C" w14:textId="77777777" w:rsidR="00701746" w:rsidRDefault="007919F7">
            <w:pPr>
              <w:pStyle w:val="Table09Row"/>
            </w:pPr>
            <w:r>
              <w:t>2015/021</w:t>
            </w:r>
          </w:p>
        </w:tc>
        <w:tc>
          <w:tcPr>
            <w:tcW w:w="2693" w:type="dxa"/>
          </w:tcPr>
          <w:p w14:paraId="5A7181A4" w14:textId="77777777" w:rsidR="00701746" w:rsidRDefault="007919F7">
            <w:pPr>
              <w:pStyle w:val="Table09Row"/>
            </w:pPr>
            <w:r>
              <w:rPr>
                <w:i/>
              </w:rPr>
              <w:t>Rail Safety National Law (WA) Act 2015</w:t>
            </w:r>
          </w:p>
        </w:tc>
        <w:tc>
          <w:tcPr>
            <w:tcW w:w="1276" w:type="dxa"/>
          </w:tcPr>
          <w:p w14:paraId="4F875309" w14:textId="77777777" w:rsidR="00701746" w:rsidRDefault="007919F7">
            <w:pPr>
              <w:pStyle w:val="Table09Row"/>
            </w:pPr>
            <w:r>
              <w:t>17 Sep 2015</w:t>
            </w:r>
          </w:p>
        </w:tc>
        <w:tc>
          <w:tcPr>
            <w:tcW w:w="3402" w:type="dxa"/>
          </w:tcPr>
          <w:p w14:paraId="15894DAC" w14:textId="77777777" w:rsidR="00701746" w:rsidRDefault="007919F7">
            <w:pPr>
              <w:pStyle w:val="Table09Row"/>
            </w:pPr>
            <w:r>
              <w:t>s. 1 &amp; 2: 17 Sep 2015 (see s. 2(a));</w:t>
            </w:r>
          </w:p>
          <w:p w14:paraId="4F758B50" w14:textId="77777777" w:rsidR="00701746" w:rsidRDefault="007919F7">
            <w:pPr>
              <w:pStyle w:val="Table09Row"/>
            </w:pPr>
            <w:r>
              <w:t xml:space="preserve">Act other than s. 1 &amp; 2: 2 Nov 2015 (see s. 2(b) and </w:t>
            </w:r>
            <w:r>
              <w:rPr>
                <w:i/>
              </w:rPr>
              <w:t>Gazette</w:t>
            </w:r>
            <w:r>
              <w:t xml:space="preserve"> 16 Oct 2015 p. 4149)</w:t>
            </w:r>
          </w:p>
        </w:tc>
        <w:tc>
          <w:tcPr>
            <w:tcW w:w="1123" w:type="dxa"/>
          </w:tcPr>
          <w:p w14:paraId="6B6E4F01" w14:textId="77777777" w:rsidR="00701746" w:rsidRDefault="007919F7">
            <w:pPr>
              <w:pStyle w:val="Table09Row"/>
            </w:pPr>
            <w:r>
              <w:t>2024/007</w:t>
            </w:r>
          </w:p>
        </w:tc>
      </w:tr>
      <w:tr w:rsidR="00701746" w14:paraId="34AE117E" w14:textId="77777777">
        <w:trPr>
          <w:cantSplit/>
          <w:jc w:val="center"/>
        </w:trPr>
        <w:tc>
          <w:tcPr>
            <w:tcW w:w="1418" w:type="dxa"/>
          </w:tcPr>
          <w:p w14:paraId="1DEC7C75" w14:textId="77777777" w:rsidR="00701746" w:rsidRDefault="007919F7">
            <w:pPr>
              <w:pStyle w:val="Table09Row"/>
            </w:pPr>
            <w:r>
              <w:lastRenderedPageBreak/>
              <w:t>2015/022</w:t>
            </w:r>
          </w:p>
        </w:tc>
        <w:tc>
          <w:tcPr>
            <w:tcW w:w="2693" w:type="dxa"/>
          </w:tcPr>
          <w:p w14:paraId="146F4E34" w14:textId="77777777" w:rsidR="00701746" w:rsidRDefault="007919F7">
            <w:pPr>
              <w:pStyle w:val="Table09Row"/>
            </w:pPr>
            <w:r>
              <w:rPr>
                <w:i/>
              </w:rPr>
              <w:t>Constitution Amendment (Recognition of Aboriginal People) Act 2015</w:t>
            </w:r>
          </w:p>
        </w:tc>
        <w:tc>
          <w:tcPr>
            <w:tcW w:w="1276" w:type="dxa"/>
          </w:tcPr>
          <w:p w14:paraId="0D17E621" w14:textId="77777777" w:rsidR="00701746" w:rsidRDefault="007919F7">
            <w:pPr>
              <w:pStyle w:val="Table09Row"/>
            </w:pPr>
            <w:r>
              <w:t>17 Sep 2015</w:t>
            </w:r>
          </w:p>
        </w:tc>
        <w:tc>
          <w:tcPr>
            <w:tcW w:w="3402" w:type="dxa"/>
          </w:tcPr>
          <w:p w14:paraId="68E42D2B" w14:textId="77777777" w:rsidR="00701746" w:rsidRDefault="007919F7">
            <w:pPr>
              <w:pStyle w:val="Table09Row"/>
            </w:pPr>
            <w:r>
              <w:t>17 Sep 2015 (see s. 2)</w:t>
            </w:r>
          </w:p>
        </w:tc>
        <w:tc>
          <w:tcPr>
            <w:tcW w:w="1123" w:type="dxa"/>
          </w:tcPr>
          <w:p w14:paraId="14A5B8C5" w14:textId="77777777" w:rsidR="00701746" w:rsidRDefault="00701746">
            <w:pPr>
              <w:pStyle w:val="Table09Row"/>
            </w:pPr>
          </w:p>
        </w:tc>
      </w:tr>
      <w:tr w:rsidR="00701746" w14:paraId="5C9E86BB" w14:textId="77777777">
        <w:trPr>
          <w:cantSplit/>
          <w:jc w:val="center"/>
        </w:trPr>
        <w:tc>
          <w:tcPr>
            <w:tcW w:w="1418" w:type="dxa"/>
          </w:tcPr>
          <w:p w14:paraId="14E1E3E5" w14:textId="77777777" w:rsidR="00701746" w:rsidRDefault="007919F7">
            <w:pPr>
              <w:pStyle w:val="Table09Row"/>
            </w:pPr>
            <w:r>
              <w:t>2015/023</w:t>
            </w:r>
          </w:p>
        </w:tc>
        <w:tc>
          <w:tcPr>
            <w:tcW w:w="2693" w:type="dxa"/>
          </w:tcPr>
          <w:p w14:paraId="38F088DB" w14:textId="77777777" w:rsidR="00701746" w:rsidRDefault="007919F7">
            <w:pPr>
              <w:pStyle w:val="Table09Row"/>
            </w:pPr>
            <w:r>
              <w:rPr>
                <w:i/>
              </w:rPr>
              <w:t>Children and Community Services Legislation Amendment and Repeal Act 2015</w:t>
            </w:r>
          </w:p>
        </w:tc>
        <w:tc>
          <w:tcPr>
            <w:tcW w:w="1276" w:type="dxa"/>
          </w:tcPr>
          <w:p w14:paraId="7EBF0A07" w14:textId="77777777" w:rsidR="00701746" w:rsidRDefault="007919F7">
            <w:pPr>
              <w:pStyle w:val="Table09Row"/>
            </w:pPr>
            <w:r>
              <w:t>17 Sep 2015</w:t>
            </w:r>
          </w:p>
        </w:tc>
        <w:tc>
          <w:tcPr>
            <w:tcW w:w="3402" w:type="dxa"/>
          </w:tcPr>
          <w:p w14:paraId="01F0B1E5" w14:textId="77777777" w:rsidR="00701746" w:rsidRDefault="007919F7">
            <w:pPr>
              <w:pStyle w:val="Table09Row"/>
            </w:pPr>
            <w:r>
              <w:t>Pt. 1: 17 Sep 2015 (see s. 2(a));</w:t>
            </w:r>
          </w:p>
          <w:p w14:paraId="09E561B5" w14:textId="77777777" w:rsidR="00701746" w:rsidRDefault="007919F7">
            <w:pPr>
              <w:pStyle w:val="Table09Row"/>
            </w:pPr>
            <w:r>
              <w:t xml:space="preserve">Act other than Pt. 1: 1 Jan 2016 (see s. 2(b) and </w:t>
            </w:r>
            <w:r>
              <w:rPr>
                <w:i/>
              </w:rPr>
              <w:t>Gazette</w:t>
            </w:r>
            <w:r>
              <w:t xml:space="preserve"> 15 Dec 2015 p. 5027)</w:t>
            </w:r>
          </w:p>
        </w:tc>
        <w:tc>
          <w:tcPr>
            <w:tcW w:w="1123" w:type="dxa"/>
          </w:tcPr>
          <w:p w14:paraId="3FE2031F" w14:textId="77777777" w:rsidR="00701746" w:rsidRDefault="00701746">
            <w:pPr>
              <w:pStyle w:val="Table09Row"/>
            </w:pPr>
          </w:p>
        </w:tc>
      </w:tr>
      <w:tr w:rsidR="00701746" w14:paraId="172D4CA2" w14:textId="77777777">
        <w:trPr>
          <w:cantSplit/>
          <w:jc w:val="center"/>
        </w:trPr>
        <w:tc>
          <w:tcPr>
            <w:tcW w:w="1418" w:type="dxa"/>
          </w:tcPr>
          <w:p w14:paraId="48A3939E" w14:textId="77777777" w:rsidR="00701746" w:rsidRDefault="007919F7">
            <w:pPr>
              <w:pStyle w:val="Table09Row"/>
            </w:pPr>
            <w:r>
              <w:t>2015/024</w:t>
            </w:r>
          </w:p>
        </w:tc>
        <w:tc>
          <w:tcPr>
            <w:tcW w:w="2693" w:type="dxa"/>
          </w:tcPr>
          <w:p w14:paraId="4662EC84" w14:textId="77777777" w:rsidR="00701746" w:rsidRDefault="007919F7">
            <w:pPr>
              <w:pStyle w:val="Table09Row"/>
            </w:pPr>
            <w:r>
              <w:rPr>
                <w:i/>
              </w:rPr>
              <w:t xml:space="preserve">Land Tax </w:t>
            </w:r>
            <w:r>
              <w:rPr>
                <w:i/>
              </w:rPr>
              <w:t>Amendment Act 2015</w:t>
            </w:r>
          </w:p>
        </w:tc>
        <w:tc>
          <w:tcPr>
            <w:tcW w:w="1276" w:type="dxa"/>
          </w:tcPr>
          <w:p w14:paraId="5C184ECE" w14:textId="77777777" w:rsidR="00701746" w:rsidRDefault="007919F7">
            <w:pPr>
              <w:pStyle w:val="Table09Row"/>
            </w:pPr>
            <w:r>
              <w:t>24 Sep 2015</w:t>
            </w:r>
          </w:p>
        </w:tc>
        <w:tc>
          <w:tcPr>
            <w:tcW w:w="3402" w:type="dxa"/>
          </w:tcPr>
          <w:p w14:paraId="2B942049" w14:textId="77777777" w:rsidR="00701746" w:rsidRDefault="007919F7">
            <w:pPr>
              <w:pStyle w:val="Table09Row"/>
            </w:pPr>
            <w:r>
              <w:t>s. 1 &amp; 2: 24 Sep 2015 (see s. 2(a));</w:t>
            </w:r>
          </w:p>
          <w:p w14:paraId="6CA75620" w14:textId="77777777" w:rsidR="00701746" w:rsidRDefault="007919F7">
            <w:pPr>
              <w:pStyle w:val="Table09Row"/>
            </w:pPr>
            <w:r>
              <w:t>Act other than s. 1 &amp; 2: 1 Jul 2015 (see s. 2(b))</w:t>
            </w:r>
          </w:p>
        </w:tc>
        <w:tc>
          <w:tcPr>
            <w:tcW w:w="1123" w:type="dxa"/>
          </w:tcPr>
          <w:p w14:paraId="6AA00002" w14:textId="77777777" w:rsidR="00701746" w:rsidRDefault="00701746">
            <w:pPr>
              <w:pStyle w:val="Table09Row"/>
            </w:pPr>
          </w:p>
        </w:tc>
      </w:tr>
      <w:tr w:rsidR="00701746" w14:paraId="24263B3D" w14:textId="77777777">
        <w:trPr>
          <w:cantSplit/>
          <w:jc w:val="center"/>
        </w:trPr>
        <w:tc>
          <w:tcPr>
            <w:tcW w:w="1418" w:type="dxa"/>
          </w:tcPr>
          <w:p w14:paraId="3FE198A7" w14:textId="77777777" w:rsidR="00701746" w:rsidRDefault="007919F7">
            <w:pPr>
              <w:pStyle w:val="Table09Row"/>
            </w:pPr>
            <w:r>
              <w:t>2015/025</w:t>
            </w:r>
          </w:p>
        </w:tc>
        <w:tc>
          <w:tcPr>
            <w:tcW w:w="2693" w:type="dxa"/>
          </w:tcPr>
          <w:p w14:paraId="4CAA022E" w14:textId="77777777" w:rsidR="00701746" w:rsidRDefault="007919F7">
            <w:pPr>
              <w:pStyle w:val="Table09Row"/>
            </w:pPr>
            <w:r>
              <w:rPr>
                <w:i/>
              </w:rPr>
              <w:t>Criminal Law Amendment (Home Burglary and Other Offences) Act 2015</w:t>
            </w:r>
          </w:p>
        </w:tc>
        <w:tc>
          <w:tcPr>
            <w:tcW w:w="1276" w:type="dxa"/>
          </w:tcPr>
          <w:p w14:paraId="31226B70" w14:textId="77777777" w:rsidR="00701746" w:rsidRDefault="007919F7">
            <w:pPr>
              <w:pStyle w:val="Table09Row"/>
            </w:pPr>
            <w:r>
              <w:t>24 Sep 2015</w:t>
            </w:r>
          </w:p>
        </w:tc>
        <w:tc>
          <w:tcPr>
            <w:tcW w:w="3402" w:type="dxa"/>
          </w:tcPr>
          <w:p w14:paraId="10808188" w14:textId="77777777" w:rsidR="00701746" w:rsidRDefault="007919F7">
            <w:pPr>
              <w:pStyle w:val="Table09Row"/>
            </w:pPr>
            <w:r>
              <w:t>s. 1 &amp; 2: 24 Sep 2015 (see s. 2(a));</w:t>
            </w:r>
          </w:p>
          <w:p w14:paraId="2CF5E9B7" w14:textId="77777777" w:rsidR="00701746" w:rsidRDefault="007919F7">
            <w:pPr>
              <w:pStyle w:val="Table09Row"/>
            </w:pPr>
            <w:r>
              <w:t xml:space="preserve">Act other than s. 1 &amp; 2: 31 Oct 2015 (see s. 2(b) and </w:t>
            </w:r>
            <w:r>
              <w:rPr>
                <w:i/>
              </w:rPr>
              <w:t>Gazette</w:t>
            </w:r>
            <w:r>
              <w:t xml:space="preserve"> 30 Oct 2015 p. 4493)</w:t>
            </w:r>
          </w:p>
        </w:tc>
        <w:tc>
          <w:tcPr>
            <w:tcW w:w="1123" w:type="dxa"/>
          </w:tcPr>
          <w:p w14:paraId="7113EADE" w14:textId="77777777" w:rsidR="00701746" w:rsidRDefault="00701746">
            <w:pPr>
              <w:pStyle w:val="Table09Row"/>
            </w:pPr>
          </w:p>
        </w:tc>
      </w:tr>
      <w:tr w:rsidR="00701746" w14:paraId="05739036" w14:textId="77777777">
        <w:trPr>
          <w:cantSplit/>
          <w:jc w:val="center"/>
        </w:trPr>
        <w:tc>
          <w:tcPr>
            <w:tcW w:w="1418" w:type="dxa"/>
          </w:tcPr>
          <w:p w14:paraId="69BB5EE9" w14:textId="77777777" w:rsidR="00701746" w:rsidRDefault="007919F7">
            <w:pPr>
              <w:pStyle w:val="Table09Row"/>
            </w:pPr>
            <w:r>
              <w:t>2015/026</w:t>
            </w:r>
          </w:p>
        </w:tc>
        <w:tc>
          <w:tcPr>
            <w:tcW w:w="2693" w:type="dxa"/>
          </w:tcPr>
          <w:p w14:paraId="543502FC" w14:textId="77777777" w:rsidR="00701746" w:rsidRDefault="007919F7">
            <w:pPr>
              <w:pStyle w:val="Table09Row"/>
            </w:pPr>
            <w:r>
              <w:rPr>
                <w:i/>
              </w:rPr>
              <w:t>Election of Senators Amendment Act 2015</w:t>
            </w:r>
          </w:p>
        </w:tc>
        <w:tc>
          <w:tcPr>
            <w:tcW w:w="1276" w:type="dxa"/>
          </w:tcPr>
          <w:p w14:paraId="10C05E6F" w14:textId="77777777" w:rsidR="00701746" w:rsidRDefault="007919F7">
            <w:pPr>
              <w:pStyle w:val="Table09Row"/>
            </w:pPr>
            <w:r>
              <w:t>2 Oct 2015</w:t>
            </w:r>
          </w:p>
        </w:tc>
        <w:tc>
          <w:tcPr>
            <w:tcW w:w="3402" w:type="dxa"/>
          </w:tcPr>
          <w:p w14:paraId="3EF3767B" w14:textId="77777777" w:rsidR="00701746" w:rsidRDefault="007919F7">
            <w:pPr>
              <w:pStyle w:val="Table09Row"/>
            </w:pPr>
            <w:r>
              <w:t>s. 1 &amp; 2: 2 Oct 2015 (see s. 2(a));</w:t>
            </w:r>
          </w:p>
          <w:p w14:paraId="1D152254" w14:textId="77777777" w:rsidR="00701746" w:rsidRDefault="007919F7">
            <w:pPr>
              <w:pStyle w:val="Table09Row"/>
            </w:pPr>
            <w:r>
              <w:t>Act other than s. 1 &amp; 2: 3 Oct 2015 (see s. 2(b))</w:t>
            </w:r>
          </w:p>
        </w:tc>
        <w:tc>
          <w:tcPr>
            <w:tcW w:w="1123" w:type="dxa"/>
          </w:tcPr>
          <w:p w14:paraId="4ED2BB98" w14:textId="77777777" w:rsidR="00701746" w:rsidRDefault="00701746">
            <w:pPr>
              <w:pStyle w:val="Table09Row"/>
            </w:pPr>
          </w:p>
        </w:tc>
      </w:tr>
      <w:tr w:rsidR="00701746" w14:paraId="7A7EF97B" w14:textId="77777777">
        <w:trPr>
          <w:cantSplit/>
          <w:jc w:val="center"/>
        </w:trPr>
        <w:tc>
          <w:tcPr>
            <w:tcW w:w="1418" w:type="dxa"/>
          </w:tcPr>
          <w:p w14:paraId="3D7020DD" w14:textId="77777777" w:rsidR="00701746" w:rsidRDefault="007919F7">
            <w:pPr>
              <w:pStyle w:val="Table09Row"/>
            </w:pPr>
            <w:r>
              <w:t>2015/027</w:t>
            </w:r>
          </w:p>
        </w:tc>
        <w:tc>
          <w:tcPr>
            <w:tcW w:w="2693" w:type="dxa"/>
          </w:tcPr>
          <w:p w14:paraId="11A98F70" w14:textId="77777777" w:rsidR="00701746" w:rsidRDefault="007919F7">
            <w:pPr>
              <w:pStyle w:val="Table09Row"/>
            </w:pPr>
            <w:r>
              <w:rPr>
                <w:i/>
              </w:rPr>
              <w:t>Revenue Laws Amendment Act 2015</w:t>
            </w:r>
          </w:p>
        </w:tc>
        <w:tc>
          <w:tcPr>
            <w:tcW w:w="1276" w:type="dxa"/>
          </w:tcPr>
          <w:p w14:paraId="30F0644D" w14:textId="77777777" w:rsidR="00701746" w:rsidRDefault="007919F7">
            <w:pPr>
              <w:pStyle w:val="Table09Row"/>
            </w:pPr>
            <w:r>
              <w:t>2 Oct 2015</w:t>
            </w:r>
          </w:p>
        </w:tc>
        <w:tc>
          <w:tcPr>
            <w:tcW w:w="3402" w:type="dxa"/>
          </w:tcPr>
          <w:p w14:paraId="1144A2AF" w14:textId="77777777" w:rsidR="00701746" w:rsidRDefault="007919F7">
            <w:pPr>
              <w:pStyle w:val="Table09Row"/>
            </w:pPr>
            <w:r>
              <w:t>Pt. 1: 2 Oct 2015 (see s. 2(a));</w:t>
            </w:r>
          </w:p>
          <w:p w14:paraId="1121DCB5" w14:textId="77777777" w:rsidR="00701746" w:rsidRDefault="007919F7">
            <w:pPr>
              <w:pStyle w:val="Table09Row"/>
            </w:pPr>
            <w:r>
              <w:t>Act other than Pt. 1: 3 Oct 2015 (see s. 2(b))</w:t>
            </w:r>
          </w:p>
        </w:tc>
        <w:tc>
          <w:tcPr>
            <w:tcW w:w="1123" w:type="dxa"/>
          </w:tcPr>
          <w:p w14:paraId="5B1CCA05" w14:textId="77777777" w:rsidR="00701746" w:rsidRDefault="00701746">
            <w:pPr>
              <w:pStyle w:val="Table09Row"/>
            </w:pPr>
          </w:p>
        </w:tc>
      </w:tr>
      <w:tr w:rsidR="00701746" w14:paraId="60E30DC4" w14:textId="77777777">
        <w:trPr>
          <w:cantSplit/>
          <w:jc w:val="center"/>
        </w:trPr>
        <w:tc>
          <w:tcPr>
            <w:tcW w:w="1418" w:type="dxa"/>
          </w:tcPr>
          <w:p w14:paraId="7435D173" w14:textId="77777777" w:rsidR="00701746" w:rsidRDefault="007919F7">
            <w:pPr>
              <w:pStyle w:val="Table09Row"/>
            </w:pPr>
            <w:r>
              <w:t>2015/028</w:t>
            </w:r>
          </w:p>
        </w:tc>
        <w:tc>
          <w:tcPr>
            <w:tcW w:w="2693" w:type="dxa"/>
          </w:tcPr>
          <w:p w14:paraId="4FB12D06" w14:textId="77777777" w:rsidR="00701746" w:rsidRDefault="007919F7">
            <w:pPr>
              <w:pStyle w:val="Table09Row"/>
            </w:pPr>
            <w:r>
              <w:rPr>
                <w:i/>
              </w:rPr>
              <w:t>Conservation and Land Management Amendment Act 2015</w:t>
            </w:r>
          </w:p>
        </w:tc>
        <w:tc>
          <w:tcPr>
            <w:tcW w:w="1276" w:type="dxa"/>
          </w:tcPr>
          <w:p w14:paraId="5B192FF2" w14:textId="77777777" w:rsidR="00701746" w:rsidRDefault="007919F7">
            <w:pPr>
              <w:pStyle w:val="Table09Row"/>
            </w:pPr>
            <w:r>
              <w:t>19 Oct 2015</w:t>
            </w:r>
          </w:p>
        </w:tc>
        <w:tc>
          <w:tcPr>
            <w:tcW w:w="3402" w:type="dxa"/>
          </w:tcPr>
          <w:p w14:paraId="70513EE9" w14:textId="77777777" w:rsidR="00701746" w:rsidRDefault="007919F7">
            <w:pPr>
              <w:pStyle w:val="Table09Row"/>
            </w:pPr>
            <w:r>
              <w:t>Pt. 1: 19 Oct 2015 (see s. 2(a));</w:t>
            </w:r>
          </w:p>
          <w:p w14:paraId="77E77557" w14:textId="77777777" w:rsidR="00701746" w:rsidRDefault="007919F7">
            <w:pPr>
              <w:pStyle w:val="Table09Row"/>
            </w:pPr>
            <w:r>
              <w:t xml:space="preserve">Pt. 2 s. 3, 50, 52, 55‑58, 60 &amp; 61: 12 Dec 2015 (see s. 2(b) &amp; </w:t>
            </w:r>
            <w:r>
              <w:rPr>
                <w:i/>
              </w:rPr>
              <w:t>Gazette</w:t>
            </w:r>
            <w:r>
              <w:t xml:space="preserve"> 11 Dec 2015 p. 4953);</w:t>
            </w:r>
          </w:p>
          <w:p w14:paraId="058D7ED3" w14:textId="77777777" w:rsidR="00701746" w:rsidRDefault="007919F7">
            <w:pPr>
              <w:pStyle w:val="Table09Row"/>
            </w:pPr>
            <w:r>
              <w:t xml:space="preserve">Pt. 2 s. 4‑49, 51, 53‑54, 59 &amp; 62‑71 &amp; Pt. 3: 7 May 2016 (see s. 2(b) &amp; </w:t>
            </w:r>
            <w:r>
              <w:rPr>
                <w:i/>
              </w:rPr>
              <w:t>Gazette</w:t>
            </w:r>
            <w:r>
              <w:t xml:space="preserve"> 6 May 2016 p. 1379‑80)</w:t>
            </w:r>
          </w:p>
        </w:tc>
        <w:tc>
          <w:tcPr>
            <w:tcW w:w="1123" w:type="dxa"/>
          </w:tcPr>
          <w:p w14:paraId="20470DA4" w14:textId="77777777" w:rsidR="00701746" w:rsidRDefault="00701746">
            <w:pPr>
              <w:pStyle w:val="Table09Row"/>
            </w:pPr>
          </w:p>
        </w:tc>
      </w:tr>
      <w:tr w:rsidR="00701746" w14:paraId="010A349C" w14:textId="77777777">
        <w:trPr>
          <w:cantSplit/>
          <w:jc w:val="center"/>
        </w:trPr>
        <w:tc>
          <w:tcPr>
            <w:tcW w:w="1418" w:type="dxa"/>
          </w:tcPr>
          <w:p w14:paraId="0193F318" w14:textId="77777777" w:rsidR="00701746" w:rsidRDefault="007919F7">
            <w:pPr>
              <w:pStyle w:val="Table09Row"/>
            </w:pPr>
            <w:r>
              <w:t>2015/029</w:t>
            </w:r>
          </w:p>
        </w:tc>
        <w:tc>
          <w:tcPr>
            <w:tcW w:w="2693" w:type="dxa"/>
          </w:tcPr>
          <w:p w14:paraId="23E19FDC" w14:textId="77777777" w:rsidR="00701746" w:rsidRDefault="007919F7">
            <w:pPr>
              <w:pStyle w:val="Table09Row"/>
            </w:pPr>
            <w:r>
              <w:rPr>
                <w:i/>
              </w:rPr>
              <w:t>Misuse of Drugs Amendment (Psychoactive Substances) Act 2015</w:t>
            </w:r>
          </w:p>
        </w:tc>
        <w:tc>
          <w:tcPr>
            <w:tcW w:w="1276" w:type="dxa"/>
          </w:tcPr>
          <w:p w14:paraId="21BE80FC" w14:textId="77777777" w:rsidR="00701746" w:rsidRDefault="007919F7">
            <w:pPr>
              <w:pStyle w:val="Table09Row"/>
            </w:pPr>
            <w:r>
              <w:t>21 Oct 2015</w:t>
            </w:r>
          </w:p>
        </w:tc>
        <w:tc>
          <w:tcPr>
            <w:tcW w:w="3402" w:type="dxa"/>
          </w:tcPr>
          <w:p w14:paraId="2466FC28" w14:textId="77777777" w:rsidR="00701746" w:rsidRDefault="007919F7">
            <w:pPr>
              <w:pStyle w:val="Table09Row"/>
            </w:pPr>
            <w:r>
              <w:t>s. 1 &amp; 2: 21 Oct 2015 (see s. 2(a));</w:t>
            </w:r>
          </w:p>
          <w:p w14:paraId="1DE459FF" w14:textId="77777777" w:rsidR="00701746" w:rsidRDefault="007919F7">
            <w:pPr>
              <w:pStyle w:val="Table09Row"/>
            </w:pPr>
            <w:r>
              <w:t xml:space="preserve">Act other than s. 1 &amp; 2: 18 Nov 2015 (see s. 2(b) and </w:t>
            </w:r>
            <w:r>
              <w:rPr>
                <w:i/>
              </w:rPr>
              <w:t>Gazette</w:t>
            </w:r>
            <w:r>
              <w:t xml:space="preserve"> 17 Nov 2015 p. 4693‑4)</w:t>
            </w:r>
          </w:p>
        </w:tc>
        <w:tc>
          <w:tcPr>
            <w:tcW w:w="1123" w:type="dxa"/>
          </w:tcPr>
          <w:p w14:paraId="5C5D4418" w14:textId="77777777" w:rsidR="00701746" w:rsidRDefault="00701746">
            <w:pPr>
              <w:pStyle w:val="Table09Row"/>
            </w:pPr>
          </w:p>
        </w:tc>
      </w:tr>
      <w:tr w:rsidR="00701746" w14:paraId="3E5FB5B1" w14:textId="77777777">
        <w:trPr>
          <w:cantSplit/>
          <w:jc w:val="center"/>
        </w:trPr>
        <w:tc>
          <w:tcPr>
            <w:tcW w:w="1418" w:type="dxa"/>
          </w:tcPr>
          <w:p w14:paraId="7F910568" w14:textId="77777777" w:rsidR="00701746" w:rsidRDefault="007919F7">
            <w:pPr>
              <w:pStyle w:val="Table09Row"/>
            </w:pPr>
            <w:r>
              <w:t>2015/030</w:t>
            </w:r>
          </w:p>
        </w:tc>
        <w:tc>
          <w:tcPr>
            <w:tcW w:w="2693" w:type="dxa"/>
          </w:tcPr>
          <w:p w14:paraId="79896495" w14:textId="77777777" w:rsidR="00701746" w:rsidRDefault="007919F7">
            <w:pPr>
              <w:pStyle w:val="Table09Row"/>
            </w:pPr>
            <w:r>
              <w:rPr>
                <w:i/>
              </w:rPr>
              <w:t>Associations Incorporation Act 2015</w:t>
            </w:r>
          </w:p>
        </w:tc>
        <w:tc>
          <w:tcPr>
            <w:tcW w:w="1276" w:type="dxa"/>
          </w:tcPr>
          <w:p w14:paraId="26E4B2F9" w14:textId="77777777" w:rsidR="00701746" w:rsidRDefault="007919F7">
            <w:pPr>
              <w:pStyle w:val="Table09Row"/>
            </w:pPr>
            <w:r>
              <w:t>2 Nov 2015</w:t>
            </w:r>
          </w:p>
        </w:tc>
        <w:tc>
          <w:tcPr>
            <w:tcW w:w="3402" w:type="dxa"/>
          </w:tcPr>
          <w:p w14:paraId="2EB2C443" w14:textId="77777777" w:rsidR="00701746" w:rsidRDefault="007919F7">
            <w:pPr>
              <w:pStyle w:val="Table09Row"/>
            </w:pPr>
            <w:r>
              <w:t>s. 1 &amp; 2: 2 Nov 2015 (see s. 2(a));</w:t>
            </w:r>
          </w:p>
          <w:p w14:paraId="1B2014F6" w14:textId="77777777" w:rsidR="00701746" w:rsidRDefault="007919F7">
            <w:pPr>
              <w:pStyle w:val="Table09Row"/>
            </w:pPr>
            <w:r>
              <w:t xml:space="preserve">Act other than s. 1 &amp; 2: 1 Jul 2016 (see s. 2(b) and </w:t>
            </w:r>
            <w:r>
              <w:rPr>
                <w:i/>
              </w:rPr>
              <w:t>Gazette</w:t>
            </w:r>
            <w:r>
              <w:t xml:space="preserve"> 24 Jun 2016 p. 2291‑2)</w:t>
            </w:r>
          </w:p>
        </w:tc>
        <w:tc>
          <w:tcPr>
            <w:tcW w:w="1123" w:type="dxa"/>
          </w:tcPr>
          <w:p w14:paraId="38D0D3F2" w14:textId="77777777" w:rsidR="00701746" w:rsidRDefault="00701746">
            <w:pPr>
              <w:pStyle w:val="Table09Row"/>
            </w:pPr>
          </w:p>
        </w:tc>
      </w:tr>
      <w:tr w:rsidR="00701746" w14:paraId="5149B4A8" w14:textId="77777777">
        <w:trPr>
          <w:cantSplit/>
          <w:jc w:val="center"/>
        </w:trPr>
        <w:tc>
          <w:tcPr>
            <w:tcW w:w="1418" w:type="dxa"/>
          </w:tcPr>
          <w:p w14:paraId="78CA2BC7" w14:textId="77777777" w:rsidR="00701746" w:rsidRDefault="007919F7">
            <w:pPr>
              <w:pStyle w:val="Table09Row"/>
            </w:pPr>
            <w:r>
              <w:t>2015/031</w:t>
            </w:r>
          </w:p>
        </w:tc>
        <w:tc>
          <w:tcPr>
            <w:tcW w:w="2693" w:type="dxa"/>
          </w:tcPr>
          <w:p w14:paraId="7EFE6162" w14:textId="77777777" w:rsidR="00701746" w:rsidRDefault="007919F7">
            <w:pPr>
              <w:pStyle w:val="Table09Row"/>
            </w:pPr>
            <w:r>
              <w:rPr>
                <w:i/>
              </w:rPr>
              <w:t>Alumina Refinery (Mitchell Plateau) Agreement (Termination) Act 2015</w:t>
            </w:r>
          </w:p>
        </w:tc>
        <w:tc>
          <w:tcPr>
            <w:tcW w:w="1276" w:type="dxa"/>
          </w:tcPr>
          <w:p w14:paraId="7FEAE29C" w14:textId="77777777" w:rsidR="00701746" w:rsidRDefault="007919F7">
            <w:pPr>
              <w:pStyle w:val="Table09Row"/>
            </w:pPr>
            <w:r>
              <w:t>2 Nov 2015</w:t>
            </w:r>
          </w:p>
        </w:tc>
        <w:tc>
          <w:tcPr>
            <w:tcW w:w="3402" w:type="dxa"/>
          </w:tcPr>
          <w:p w14:paraId="71047E2B" w14:textId="77777777" w:rsidR="00701746" w:rsidRDefault="007919F7">
            <w:pPr>
              <w:pStyle w:val="Table09Row"/>
            </w:pPr>
            <w:r>
              <w:t>Pt. 1: 2 Nov 2015 (see s. 2(a));</w:t>
            </w:r>
          </w:p>
          <w:p w14:paraId="54692F6E" w14:textId="77777777" w:rsidR="00701746" w:rsidRDefault="007919F7">
            <w:pPr>
              <w:pStyle w:val="Table09Row"/>
            </w:pPr>
            <w:r>
              <w:t>Act other than Pt. 1: 3 Nov 2015 (see s. 2(b))</w:t>
            </w:r>
          </w:p>
        </w:tc>
        <w:tc>
          <w:tcPr>
            <w:tcW w:w="1123" w:type="dxa"/>
          </w:tcPr>
          <w:p w14:paraId="624D79E2" w14:textId="77777777" w:rsidR="00701746" w:rsidRDefault="00701746">
            <w:pPr>
              <w:pStyle w:val="Table09Row"/>
            </w:pPr>
          </w:p>
        </w:tc>
      </w:tr>
      <w:tr w:rsidR="00701746" w14:paraId="062B2F21" w14:textId="77777777">
        <w:trPr>
          <w:cantSplit/>
          <w:jc w:val="center"/>
        </w:trPr>
        <w:tc>
          <w:tcPr>
            <w:tcW w:w="1418" w:type="dxa"/>
          </w:tcPr>
          <w:p w14:paraId="13A47DE8" w14:textId="77777777" w:rsidR="00701746" w:rsidRDefault="007919F7">
            <w:pPr>
              <w:pStyle w:val="Table09Row"/>
            </w:pPr>
            <w:r>
              <w:t>2015/032</w:t>
            </w:r>
          </w:p>
        </w:tc>
        <w:tc>
          <w:tcPr>
            <w:tcW w:w="2693" w:type="dxa"/>
          </w:tcPr>
          <w:p w14:paraId="287EDDD6" w14:textId="77777777" w:rsidR="00701746" w:rsidRDefault="007919F7">
            <w:pPr>
              <w:pStyle w:val="Table09Row"/>
            </w:pPr>
            <w:r>
              <w:rPr>
                <w:i/>
              </w:rPr>
              <w:t>Sentencing Amendment Act 2015</w:t>
            </w:r>
          </w:p>
        </w:tc>
        <w:tc>
          <w:tcPr>
            <w:tcW w:w="1276" w:type="dxa"/>
          </w:tcPr>
          <w:p w14:paraId="26112932" w14:textId="77777777" w:rsidR="00701746" w:rsidRDefault="007919F7">
            <w:pPr>
              <w:pStyle w:val="Table09Row"/>
            </w:pPr>
            <w:r>
              <w:t>2 Nov 2015</w:t>
            </w:r>
          </w:p>
        </w:tc>
        <w:tc>
          <w:tcPr>
            <w:tcW w:w="3402" w:type="dxa"/>
          </w:tcPr>
          <w:p w14:paraId="7B661D74" w14:textId="77777777" w:rsidR="00701746" w:rsidRDefault="007919F7">
            <w:pPr>
              <w:pStyle w:val="Table09Row"/>
            </w:pPr>
            <w:r>
              <w:t>s. 1 &amp; 2: 2 Nov 2015 (see s. 2(a));</w:t>
            </w:r>
          </w:p>
          <w:p w14:paraId="1784F77C" w14:textId="77777777" w:rsidR="00701746" w:rsidRDefault="007919F7">
            <w:pPr>
              <w:pStyle w:val="Table09Row"/>
            </w:pPr>
            <w:r>
              <w:t>Act other than s. 1 &amp; 2: 3 Nov 2015 (see s. 2(b))</w:t>
            </w:r>
          </w:p>
        </w:tc>
        <w:tc>
          <w:tcPr>
            <w:tcW w:w="1123" w:type="dxa"/>
          </w:tcPr>
          <w:p w14:paraId="63170BC3" w14:textId="77777777" w:rsidR="00701746" w:rsidRDefault="00701746">
            <w:pPr>
              <w:pStyle w:val="Table09Row"/>
            </w:pPr>
          </w:p>
        </w:tc>
      </w:tr>
      <w:tr w:rsidR="00701746" w14:paraId="15FDC976" w14:textId="77777777">
        <w:trPr>
          <w:cantSplit/>
          <w:jc w:val="center"/>
        </w:trPr>
        <w:tc>
          <w:tcPr>
            <w:tcW w:w="1418" w:type="dxa"/>
          </w:tcPr>
          <w:p w14:paraId="41BBBF0F" w14:textId="77777777" w:rsidR="00701746" w:rsidRDefault="007919F7">
            <w:pPr>
              <w:pStyle w:val="Table09Row"/>
            </w:pPr>
            <w:r>
              <w:lastRenderedPageBreak/>
              <w:t>2015/033</w:t>
            </w:r>
          </w:p>
        </w:tc>
        <w:tc>
          <w:tcPr>
            <w:tcW w:w="2693" w:type="dxa"/>
          </w:tcPr>
          <w:p w14:paraId="5A9D7385" w14:textId="77777777" w:rsidR="00701746" w:rsidRDefault="007919F7">
            <w:pPr>
              <w:pStyle w:val="Table09Row"/>
            </w:pPr>
            <w:r>
              <w:rPr>
                <w:i/>
              </w:rPr>
              <w:t>Cement Works (Cockburn Cement Limited) Agreement Amendment Act 2015</w:t>
            </w:r>
          </w:p>
        </w:tc>
        <w:tc>
          <w:tcPr>
            <w:tcW w:w="1276" w:type="dxa"/>
          </w:tcPr>
          <w:p w14:paraId="6565A3AF" w14:textId="77777777" w:rsidR="00701746" w:rsidRDefault="007919F7">
            <w:pPr>
              <w:pStyle w:val="Table09Row"/>
            </w:pPr>
            <w:r>
              <w:t>2 Nov 2015</w:t>
            </w:r>
          </w:p>
        </w:tc>
        <w:tc>
          <w:tcPr>
            <w:tcW w:w="3402" w:type="dxa"/>
          </w:tcPr>
          <w:p w14:paraId="07455FC6" w14:textId="77777777" w:rsidR="00701746" w:rsidRDefault="007919F7">
            <w:pPr>
              <w:pStyle w:val="Table09Row"/>
            </w:pPr>
            <w:r>
              <w:t>s. 1 &amp; 2: 2 Nov 2015 (see s. 2(a));</w:t>
            </w:r>
          </w:p>
          <w:p w14:paraId="0B77D153" w14:textId="77777777" w:rsidR="00701746" w:rsidRDefault="007919F7">
            <w:pPr>
              <w:pStyle w:val="Table09Row"/>
            </w:pPr>
            <w:r>
              <w:t>Act other than s. 1 &amp; 2: 3 Nov 2015 (see s. 2(b))</w:t>
            </w:r>
          </w:p>
        </w:tc>
        <w:tc>
          <w:tcPr>
            <w:tcW w:w="1123" w:type="dxa"/>
          </w:tcPr>
          <w:p w14:paraId="0EA61EF1" w14:textId="77777777" w:rsidR="00701746" w:rsidRDefault="00701746">
            <w:pPr>
              <w:pStyle w:val="Table09Row"/>
            </w:pPr>
          </w:p>
        </w:tc>
      </w:tr>
      <w:tr w:rsidR="00701746" w14:paraId="66E33DEC" w14:textId="77777777">
        <w:trPr>
          <w:cantSplit/>
          <w:jc w:val="center"/>
        </w:trPr>
        <w:tc>
          <w:tcPr>
            <w:tcW w:w="1418" w:type="dxa"/>
          </w:tcPr>
          <w:p w14:paraId="44267967" w14:textId="77777777" w:rsidR="00701746" w:rsidRDefault="007919F7">
            <w:pPr>
              <w:pStyle w:val="Table09Row"/>
            </w:pPr>
            <w:r>
              <w:t>2015/034</w:t>
            </w:r>
          </w:p>
        </w:tc>
        <w:tc>
          <w:tcPr>
            <w:tcW w:w="2693" w:type="dxa"/>
          </w:tcPr>
          <w:p w14:paraId="130C2D7A" w14:textId="77777777" w:rsidR="00701746" w:rsidRDefault="007919F7">
            <w:pPr>
              <w:pStyle w:val="Table09Row"/>
            </w:pPr>
            <w:r>
              <w:rPr>
                <w:i/>
              </w:rPr>
              <w:t>Railway (Forrestfield‑Airport Link) Act 2015</w:t>
            </w:r>
          </w:p>
        </w:tc>
        <w:tc>
          <w:tcPr>
            <w:tcW w:w="1276" w:type="dxa"/>
          </w:tcPr>
          <w:p w14:paraId="5539589E" w14:textId="77777777" w:rsidR="00701746" w:rsidRDefault="007919F7">
            <w:pPr>
              <w:pStyle w:val="Table09Row"/>
            </w:pPr>
            <w:r>
              <w:t>2 Nov 2015</w:t>
            </w:r>
          </w:p>
        </w:tc>
        <w:tc>
          <w:tcPr>
            <w:tcW w:w="3402" w:type="dxa"/>
          </w:tcPr>
          <w:p w14:paraId="14098130" w14:textId="77777777" w:rsidR="00701746" w:rsidRDefault="007919F7">
            <w:pPr>
              <w:pStyle w:val="Table09Row"/>
            </w:pPr>
            <w:r>
              <w:t>2 Nov 2015 (see s. 2)</w:t>
            </w:r>
          </w:p>
        </w:tc>
        <w:tc>
          <w:tcPr>
            <w:tcW w:w="1123" w:type="dxa"/>
          </w:tcPr>
          <w:p w14:paraId="4BADD578" w14:textId="77777777" w:rsidR="00701746" w:rsidRDefault="00701746">
            <w:pPr>
              <w:pStyle w:val="Table09Row"/>
            </w:pPr>
          </w:p>
        </w:tc>
      </w:tr>
      <w:tr w:rsidR="00701746" w14:paraId="38FF71E6" w14:textId="77777777">
        <w:trPr>
          <w:cantSplit/>
          <w:jc w:val="center"/>
        </w:trPr>
        <w:tc>
          <w:tcPr>
            <w:tcW w:w="1418" w:type="dxa"/>
          </w:tcPr>
          <w:p w14:paraId="36CB8510" w14:textId="77777777" w:rsidR="00701746" w:rsidRDefault="007919F7">
            <w:pPr>
              <w:pStyle w:val="Table09Row"/>
            </w:pPr>
            <w:r>
              <w:t>2015/035</w:t>
            </w:r>
          </w:p>
        </w:tc>
        <w:tc>
          <w:tcPr>
            <w:tcW w:w="2693" w:type="dxa"/>
          </w:tcPr>
          <w:p w14:paraId="38BC9A18" w14:textId="77777777" w:rsidR="00701746" w:rsidRDefault="007919F7">
            <w:pPr>
              <w:pStyle w:val="Table09Row"/>
            </w:pPr>
            <w:r>
              <w:rPr>
                <w:i/>
              </w:rPr>
              <w:t xml:space="preserve">Liquor </w:t>
            </w:r>
            <w:r>
              <w:rPr>
                <w:i/>
              </w:rPr>
              <w:t>Legislation Amendment Act 2015</w:t>
            </w:r>
          </w:p>
        </w:tc>
        <w:tc>
          <w:tcPr>
            <w:tcW w:w="1276" w:type="dxa"/>
          </w:tcPr>
          <w:p w14:paraId="3670580C" w14:textId="77777777" w:rsidR="00701746" w:rsidRDefault="007919F7">
            <w:pPr>
              <w:pStyle w:val="Table09Row"/>
            </w:pPr>
            <w:r>
              <w:t>2 Nov 2015</w:t>
            </w:r>
          </w:p>
        </w:tc>
        <w:tc>
          <w:tcPr>
            <w:tcW w:w="3402" w:type="dxa"/>
          </w:tcPr>
          <w:p w14:paraId="0EEE8939" w14:textId="77777777" w:rsidR="00701746" w:rsidRDefault="007919F7">
            <w:pPr>
              <w:pStyle w:val="Table09Row"/>
            </w:pPr>
            <w:r>
              <w:t>Pt. 1: 2 Nov 2015 (see s. 2(a));</w:t>
            </w:r>
          </w:p>
          <w:p w14:paraId="70130068" w14:textId="77777777" w:rsidR="00701746" w:rsidRDefault="007919F7">
            <w:pPr>
              <w:pStyle w:val="Table09Row"/>
            </w:pPr>
            <w:r>
              <w:t xml:space="preserve">Pt. 2 (other than s. 26): 20 Nov 2015 (see s. 2(b) and </w:t>
            </w:r>
            <w:r>
              <w:rPr>
                <w:i/>
              </w:rPr>
              <w:t>Gazette</w:t>
            </w:r>
            <w:r>
              <w:t xml:space="preserve"> 17 Nov 2015 p. 4693)</w:t>
            </w:r>
          </w:p>
        </w:tc>
        <w:tc>
          <w:tcPr>
            <w:tcW w:w="1123" w:type="dxa"/>
          </w:tcPr>
          <w:p w14:paraId="24039888" w14:textId="77777777" w:rsidR="00701746" w:rsidRDefault="00701746">
            <w:pPr>
              <w:pStyle w:val="Table09Row"/>
            </w:pPr>
          </w:p>
        </w:tc>
      </w:tr>
      <w:tr w:rsidR="00701746" w14:paraId="4ADAEA08" w14:textId="77777777">
        <w:trPr>
          <w:cantSplit/>
          <w:jc w:val="center"/>
        </w:trPr>
        <w:tc>
          <w:tcPr>
            <w:tcW w:w="1418" w:type="dxa"/>
          </w:tcPr>
          <w:p w14:paraId="3AC14BE3" w14:textId="77777777" w:rsidR="00701746" w:rsidRDefault="007919F7">
            <w:pPr>
              <w:pStyle w:val="Table09Row"/>
            </w:pPr>
            <w:r>
              <w:t>2015/036</w:t>
            </w:r>
          </w:p>
        </w:tc>
        <w:tc>
          <w:tcPr>
            <w:tcW w:w="2693" w:type="dxa"/>
          </w:tcPr>
          <w:p w14:paraId="24891A4F" w14:textId="77777777" w:rsidR="00701746" w:rsidRDefault="007919F7">
            <w:pPr>
              <w:pStyle w:val="Table09Row"/>
            </w:pPr>
            <w:r>
              <w:rPr>
                <w:i/>
              </w:rPr>
              <w:t>Mental Health Amendment Act 2015</w:t>
            </w:r>
          </w:p>
        </w:tc>
        <w:tc>
          <w:tcPr>
            <w:tcW w:w="1276" w:type="dxa"/>
          </w:tcPr>
          <w:p w14:paraId="3AC3102E" w14:textId="77777777" w:rsidR="00701746" w:rsidRDefault="007919F7">
            <w:pPr>
              <w:pStyle w:val="Table09Row"/>
            </w:pPr>
            <w:r>
              <w:t>23 Nov 2015</w:t>
            </w:r>
          </w:p>
        </w:tc>
        <w:tc>
          <w:tcPr>
            <w:tcW w:w="3402" w:type="dxa"/>
          </w:tcPr>
          <w:p w14:paraId="6850997D" w14:textId="77777777" w:rsidR="00701746" w:rsidRDefault="007919F7">
            <w:pPr>
              <w:pStyle w:val="Table09Row"/>
            </w:pPr>
            <w:r>
              <w:t>s. 1 &amp; 2: 23 Nov 2015 (see s. 2(a));</w:t>
            </w:r>
          </w:p>
          <w:p w14:paraId="771D3603" w14:textId="77777777" w:rsidR="00701746" w:rsidRDefault="007919F7">
            <w:pPr>
              <w:pStyle w:val="Table09Row"/>
            </w:pPr>
            <w:r>
              <w:t xml:space="preserve">s. 3‑8: 30 Nov 2015 (see s. 2(b) &amp; (c) and </w:t>
            </w:r>
            <w:r>
              <w:rPr>
                <w:i/>
              </w:rPr>
              <w:t>Gazette</w:t>
            </w:r>
            <w:r>
              <w:t xml:space="preserve"> 13 Nov 2015 p. 4632)</w:t>
            </w:r>
          </w:p>
        </w:tc>
        <w:tc>
          <w:tcPr>
            <w:tcW w:w="1123" w:type="dxa"/>
          </w:tcPr>
          <w:p w14:paraId="36ADF69E" w14:textId="77777777" w:rsidR="00701746" w:rsidRDefault="00701746">
            <w:pPr>
              <w:pStyle w:val="Table09Row"/>
            </w:pPr>
          </w:p>
        </w:tc>
      </w:tr>
      <w:tr w:rsidR="00701746" w14:paraId="7081E5CA" w14:textId="77777777">
        <w:trPr>
          <w:cantSplit/>
          <w:jc w:val="center"/>
        </w:trPr>
        <w:tc>
          <w:tcPr>
            <w:tcW w:w="1418" w:type="dxa"/>
          </w:tcPr>
          <w:p w14:paraId="4B511E8E" w14:textId="77777777" w:rsidR="00701746" w:rsidRDefault="007919F7">
            <w:pPr>
              <w:pStyle w:val="Table09Row"/>
            </w:pPr>
            <w:r>
              <w:t>2015/037</w:t>
            </w:r>
          </w:p>
        </w:tc>
        <w:tc>
          <w:tcPr>
            <w:tcW w:w="2693" w:type="dxa"/>
          </w:tcPr>
          <w:p w14:paraId="020E0BC6" w14:textId="77777777" w:rsidR="00701746" w:rsidRDefault="007919F7">
            <w:pPr>
              <w:pStyle w:val="Table09Row"/>
            </w:pPr>
            <w:r>
              <w:rPr>
                <w:i/>
              </w:rPr>
              <w:t>Child Support (Adoption of Laws) Amendment Act 2015</w:t>
            </w:r>
          </w:p>
        </w:tc>
        <w:tc>
          <w:tcPr>
            <w:tcW w:w="1276" w:type="dxa"/>
          </w:tcPr>
          <w:p w14:paraId="6FE66AC4" w14:textId="77777777" w:rsidR="00701746" w:rsidRDefault="007919F7">
            <w:pPr>
              <w:pStyle w:val="Table09Row"/>
            </w:pPr>
            <w:r>
              <w:t>27 Nov 2015</w:t>
            </w:r>
          </w:p>
        </w:tc>
        <w:tc>
          <w:tcPr>
            <w:tcW w:w="3402" w:type="dxa"/>
          </w:tcPr>
          <w:p w14:paraId="759AD81D" w14:textId="77777777" w:rsidR="00701746" w:rsidRDefault="007919F7">
            <w:pPr>
              <w:pStyle w:val="Table09Row"/>
            </w:pPr>
            <w:r>
              <w:t>s. 1 &amp; 2: 27 Nov 2015 (see s. 2(a));</w:t>
            </w:r>
          </w:p>
          <w:p w14:paraId="5061CB7E" w14:textId="77777777" w:rsidR="00701746" w:rsidRDefault="007919F7">
            <w:pPr>
              <w:pStyle w:val="Table09Row"/>
            </w:pPr>
            <w:r>
              <w:t>Act other than s. 1 &amp; 2: 28 Nov 2015 (see s. 2(b))</w:t>
            </w:r>
          </w:p>
        </w:tc>
        <w:tc>
          <w:tcPr>
            <w:tcW w:w="1123" w:type="dxa"/>
          </w:tcPr>
          <w:p w14:paraId="52C87D75" w14:textId="77777777" w:rsidR="00701746" w:rsidRDefault="00701746">
            <w:pPr>
              <w:pStyle w:val="Table09Row"/>
            </w:pPr>
          </w:p>
        </w:tc>
      </w:tr>
      <w:tr w:rsidR="00701746" w14:paraId="52F40533" w14:textId="77777777">
        <w:trPr>
          <w:cantSplit/>
          <w:jc w:val="center"/>
        </w:trPr>
        <w:tc>
          <w:tcPr>
            <w:tcW w:w="1418" w:type="dxa"/>
          </w:tcPr>
          <w:p w14:paraId="425972FD" w14:textId="77777777" w:rsidR="00701746" w:rsidRDefault="007919F7">
            <w:pPr>
              <w:pStyle w:val="Table09Row"/>
            </w:pPr>
            <w:r>
              <w:t>2015/038</w:t>
            </w:r>
          </w:p>
        </w:tc>
        <w:tc>
          <w:tcPr>
            <w:tcW w:w="2693" w:type="dxa"/>
          </w:tcPr>
          <w:p w14:paraId="7C9D3071" w14:textId="77777777" w:rsidR="00701746" w:rsidRDefault="007919F7">
            <w:pPr>
              <w:pStyle w:val="Table09Row"/>
            </w:pPr>
            <w:r>
              <w:rPr>
                <w:i/>
              </w:rPr>
              <w:t>Bell Group Companies (Finalisation of Matters and Distribution of Proceeds) Act 2015</w:t>
            </w:r>
          </w:p>
        </w:tc>
        <w:tc>
          <w:tcPr>
            <w:tcW w:w="1276" w:type="dxa"/>
          </w:tcPr>
          <w:p w14:paraId="35586BC4" w14:textId="77777777" w:rsidR="00701746" w:rsidRDefault="007919F7">
            <w:pPr>
              <w:pStyle w:val="Table09Row"/>
            </w:pPr>
            <w:r>
              <w:t>26 Nov 2015</w:t>
            </w:r>
          </w:p>
        </w:tc>
        <w:tc>
          <w:tcPr>
            <w:tcW w:w="3402" w:type="dxa"/>
          </w:tcPr>
          <w:p w14:paraId="1C2B1CD7" w14:textId="77777777" w:rsidR="00701746" w:rsidRDefault="007919F7">
            <w:pPr>
              <w:pStyle w:val="Table09Row"/>
            </w:pPr>
            <w:r>
              <w:t>s. 54‑56: 5 May 2015 12 noon (see s. 2(1)(c));</w:t>
            </w:r>
          </w:p>
          <w:p w14:paraId="3CFE2764" w14:textId="77777777" w:rsidR="00701746" w:rsidRDefault="007919F7">
            <w:pPr>
              <w:pStyle w:val="Table09Row"/>
            </w:pPr>
            <w:r>
              <w:t>Pt. 1: 26 Nov 2015 (see s. 2(1)(a));</w:t>
            </w:r>
          </w:p>
          <w:p w14:paraId="7D3A0582" w14:textId="77777777" w:rsidR="00701746" w:rsidRDefault="007919F7">
            <w:pPr>
              <w:pStyle w:val="Table09Row"/>
            </w:pPr>
            <w:r>
              <w:t>Act other than Pt. 1 &amp; s. 47 &amp; 54‑56: 27 Nov 2015 (see s. 2(1)(d));</w:t>
            </w:r>
          </w:p>
          <w:p w14:paraId="35F258CB" w14:textId="77777777" w:rsidR="00701746" w:rsidRDefault="007919F7">
            <w:pPr>
              <w:pStyle w:val="Table09Row"/>
            </w:pPr>
            <w:r>
              <w:t>s. 47: operative on the day that is 14 days after the day on which the Fund is closed by s. 46 (see s. 2(1)(b))</w:t>
            </w:r>
          </w:p>
        </w:tc>
        <w:tc>
          <w:tcPr>
            <w:tcW w:w="1123" w:type="dxa"/>
          </w:tcPr>
          <w:p w14:paraId="2D45344C" w14:textId="77777777" w:rsidR="00701746" w:rsidRDefault="007919F7">
            <w:pPr>
              <w:pStyle w:val="Table09Row"/>
            </w:pPr>
            <w:r>
              <w:t>2025/014</w:t>
            </w:r>
          </w:p>
        </w:tc>
      </w:tr>
      <w:tr w:rsidR="00701746" w14:paraId="5724CBA6" w14:textId="77777777">
        <w:trPr>
          <w:cantSplit/>
          <w:jc w:val="center"/>
        </w:trPr>
        <w:tc>
          <w:tcPr>
            <w:tcW w:w="1418" w:type="dxa"/>
          </w:tcPr>
          <w:p w14:paraId="76785B34" w14:textId="77777777" w:rsidR="00701746" w:rsidRDefault="007919F7">
            <w:pPr>
              <w:pStyle w:val="Table09Row"/>
            </w:pPr>
            <w:r>
              <w:t>2015/039</w:t>
            </w:r>
          </w:p>
        </w:tc>
        <w:tc>
          <w:tcPr>
            <w:tcW w:w="2693" w:type="dxa"/>
          </w:tcPr>
          <w:p w14:paraId="024FC664" w14:textId="77777777" w:rsidR="00701746" w:rsidRDefault="007919F7">
            <w:pPr>
              <w:pStyle w:val="Table09Row"/>
            </w:pPr>
            <w:r>
              <w:rPr>
                <w:i/>
              </w:rPr>
              <w:t>Terrorism (Extraordinary Powers) Amendment Act 2015</w:t>
            </w:r>
          </w:p>
        </w:tc>
        <w:tc>
          <w:tcPr>
            <w:tcW w:w="1276" w:type="dxa"/>
          </w:tcPr>
          <w:p w14:paraId="497A9E67" w14:textId="77777777" w:rsidR="00701746" w:rsidRDefault="007919F7">
            <w:pPr>
              <w:pStyle w:val="Table09Row"/>
            </w:pPr>
            <w:r>
              <w:t>27 Nov 2015</w:t>
            </w:r>
          </w:p>
        </w:tc>
        <w:tc>
          <w:tcPr>
            <w:tcW w:w="3402" w:type="dxa"/>
          </w:tcPr>
          <w:p w14:paraId="001BB87B" w14:textId="77777777" w:rsidR="00701746" w:rsidRDefault="007919F7">
            <w:pPr>
              <w:pStyle w:val="Table09Row"/>
            </w:pPr>
            <w:r>
              <w:t>s. 1 &amp; 2: 27 Nov 2015 (see s. 2(a));</w:t>
            </w:r>
          </w:p>
          <w:p w14:paraId="4280EFBF" w14:textId="77777777" w:rsidR="00701746" w:rsidRDefault="007919F7">
            <w:pPr>
              <w:pStyle w:val="Table09Row"/>
            </w:pPr>
            <w:r>
              <w:t>Act other than s. 1 &amp; 2: 28 Nov 2015 (see s. 2(b))</w:t>
            </w:r>
          </w:p>
        </w:tc>
        <w:tc>
          <w:tcPr>
            <w:tcW w:w="1123" w:type="dxa"/>
          </w:tcPr>
          <w:p w14:paraId="677A3A8B" w14:textId="77777777" w:rsidR="00701746" w:rsidRDefault="00701746">
            <w:pPr>
              <w:pStyle w:val="Table09Row"/>
            </w:pPr>
          </w:p>
        </w:tc>
      </w:tr>
      <w:tr w:rsidR="00701746" w14:paraId="0E8D7DDA" w14:textId="77777777">
        <w:trPr>
          <w:cantSplit/>
          <w:jc w:val="center"/>
        </w:trPr>
        <w:tc>
          <w:tcPr>
            <w:tcW w:w="1418" w:type="dxa"/>
          </w:tcPr>
          <w:p w14:paraId="39A58163" w14:textId="77777777" w:rsidR="00701746" w:rsidRDefault="007919F7">
            <w:pPr>
              <w:pStyle w:val="Table09Row"/>
            </w:pPr>
            <w:r>
              <w:t>2015/040</w:t>
            </w:r>
          </w:p>
        </w:tc>
        <w:tc>
          <w:tcPr>
            <w:tcW w:w="2693" w:type="dxa"/>
          </w:tcPr>
          <w:p w14:paraId="1D6183E4" w14:textId="77777777" w:rsidR="00701746" w:rsidRDefault="007919F7">
            <w:pPr>
              <w:pStyle w:val="Table09Row"/>
            </w:pPr>
            <w:r>
              <w:rPr>
                <w:i/>
              </w:rPr>
              <w:t>Perth Market (Disposal) Act 2015</w:t>
            </w:r>
          </w:p>
        </w:tc>
        <w:tc>
          <w:tcPr>
            <w:tcW w:w="1276" w:type="dxa"/>
          </w:tcPr>
          <w:p w14:paraId="410D7BE6" w14:textId="77777777" w:rsidR="00701746" w:rsidRDefault="007919F7">
            <w:pPr>
              <w:pStyle w:val="Table09Row"/>
            </w:pPr>
            <w:r>
              <w:t>8 Dec 2015</w:t>
            </w:r>
          </w:p>
        </w:tc>
        <w:tc>
          <w:tcPr>
            <w:tcW w:w="3402" w:type="dxa"/>
          </w:tcPr>
          <w:p w14:paraId="3D56F7A1" w14:textId="77777777" w:rsidR="00701746" w:rsidRDefault="007919F7">
            <w:pPr>
              <w:pStyle w:val="Table09Row"/>
            </w:pPr>
            <w:r>
              <w:t>Act other than Pt. 6 Div. 2 &amp; Pt. 7: 9 Dec 2015 (see s. 2(1));</w:t>
            </w:r>
          </w:p>
          <w:p w14:paraId="4C66A37E" w14:textId="77777777" w:rsidR="00701746" w:rsidRDefault="007919F7">
            <w:pPr>
              <w:pStyle w:val="Table09Row"/>
            </w:pPr>
            <w:r>
              <w:t xml:space="preserve">Pt. 6 Div. 2 &amp; Pt. 7: 31 Mar 2016 (see s. 2(2) &amp; 42 &amp; </w:t>
            </w:r>
            <w:r>
              <w:rPr>
                <w:i/>
              </w:rPr>
              <w:t>Gazette</w:t>
            </w:r>
            <w:r>
              <w:t xml:space="preserve"> 31 Mar 2016 p. 969)</w:t>
            </w:r>
          </w:p>
        </w:tc>
        <w:tc>
          <w:tcPr>
            <w:tcW w:w="1123" w:type="dxa"/>
          </w:tcPr>
          <w:p w14:paraId="189B07F8" w14:textId="77777777" w:rsidR="00701746" w:rsidRDefault="00701746">
            <w:pPr>
              <w:pStyle w:val="Table09Row"/>
            </w:pPr>
          </w:p>
        </w:tc>
      </w:tr>
    </w:tbl>
    <w:p w14:paraId="6521D5FB" w14:textId="77777777" w:rsidR="00701746" w:rsidRDefault="00701746"/>
    <w:p w14:paraId="5E1AEA74" w14:textId="77777777" w:rsidR="00701746" w:rsidRDefault="007919F7">
      <w:pPr>
        <w:pStyle w:val="IAlphabetDivider"/>
      </w:pPr>
      <w:r>
        <w:lastRenderedPageBreak/>
        <w:t>2014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505A6D3" w14:textId="77777777">
        <w:trPr>
          <w:cantSplit/>
          <w:trHeight w:val="510"/>
          <w:tblHeader/>
          <w:jc w:val="center"/>
        </w:trPr>
        <w:tc>
          <w:tcPr>
            <w:tcW w:w="1418" w:type="dxa"/>
            <w:tcBorders>
              <w:top w:val="single" w:sz="4" w:space="0" w:color="auto"/>
              <w:bottom w:val="single" w:sz="4" w:space="0" w:color="auto"/>
            </w:tcBorders>
            <w:vAlign w:val="center"/>
          </w:tcPr>
          <w:p w14:paraId="49A1500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C8858B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5BF359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3780A5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F32A58C" w14:textId="77777777" w:rsidR="00701746" w:rsidRDefault="007919F7">
            <w:pPr>
              <w:pStyle w:val="Table09Hdr"/>
            </w:pPr>
            <w:r>
              <w:t>Repealed/Expired</w:t>
            </w:r>
          </w:p>
        </w:tc>
      </w:tr>
      <w:tr w:rsidR="00701746" w14:paraId="2957312C" w14:textId="77777777">
        <w:trPr>
          <w:cantSplit/>
          <w:jc w:val="center"/>
        </w:trPr>
        <w:tc>
          <w:tcPr>
            <w:tcW w:w="1418" w:type="dxa"/>
          </w:tcPr>
          <w:p w14:paraId="74DDEAFB" w14:textId="77777777" w:rsidR="00701746" w:rsidRDefault="007919F7">
            <w:pPr>
              <w:pStyle w:val="Table09Row"/>
            </w:pPr>
            <w:r>
              <w:t>2014/001</w:t>
            </w:r>
          </w:p>
        </w:tc>
        <w:tc>
          <w:tcPr>
            <w:tcW w:w="2693" w:type="dxa"/>
          </w:tcPr>
          <w:p w14:paraId="008C829E" w14:textId="77777777" w:rsidR="00701746" w:rsidRDefault="007919F7">
            <w:pPr>
              <w:pStyle w:val="Table09Row"/>
            </w:pPr>
            <w:r>
              <w:rPr>
                <w:i/>
              </w:rPr>
              <w:t xml:space="preserve">Western </w:t>
            </w:r>
            <w:r>
              <w:rPr>
                <w:i/>
              </w:rPr>
              <w:t>Australian Photo Card Act 2014</w:t>
            </w:r>
          </w:p>
        </w:tc>
        <w:tc>
          <w:tcPr>
            <w:tcW w:w="1276" w:type="dxa"/>
          </w:tcPr>
          <w:p w14:paraId="297B9C60" w14:textId="77777777" w:rsidR="00701746" w:rsidRDefault="007919F7">
            <w:pPr>
              <w:pStyle w:val="Table09Row"/>
            </w:pPr>
            <w:r>
              <w:t>26 Feb 2014</w:t>
            </w:r>
          </w:p>
        </w:tc>
        <w:tc>
          <w:tcPr>
            <w:tcW w:w="3402" w:type="dxa"/>
          </w:tcPr>
          <w:p w14:paraId="062AD277" w14:textId="77777777" w:rsidR="00701746" w:rsidRDefault="007919F7">
            <w:pPr>
              <w:pStyle w:val="Table09Row"/>
            </w:pPr>
            <w:r>
              <w:t>s. 1 &amp; 2: 26 Feb 2014 (see s. 2(a));</w:t>
            </w:r>
          </w:p>
          <w:p w14:paraId="33D8D811" w14:textId="77777777" w:rsidR="00701746" w:rsidRDefault="007919F7">
            <w:pPr>
              <w:pStyle w:val="Table09Row"/>
            </w:pPr>
            <w:r>
              <w:t xml:space="preserve">Act other than s. 1 &amp; 2: 1 Jul 2014 (see s. 2(b) and </w:t>
            </w:r>
            <w:r>
              <w:rPr>
                <w:i/>
              </w:rPr>
              <w:t>Gazette</w:t>
            </w:r>
            <w:r>
              <w:t xml:space="preserve"> 17 Jun 2014 p. 1955)</w:t>
            </w:r>
          </w:p>
        </w:tc>
        <w:tc>
          <w:tcPr>
            <w:tcW w:w="1123" w:type="dxa"/>
          </w:tcPr>
          <w:p w14:paraId="20E5C22E" w14:textId="77777777" w:rsidR="00701746" w:rsidRDefault="00701746">
            <w:pPr>
              <w:pStyle w:val="Table09Row"/>
            </w:pPr>
          </w:p>
        </w:tc>
      </w:tr>
      <w:tr w:rsidR="00701746" w14:paraId="151BC45D" w14:textId="77777777">
        <w:trPr>
          <w:cantSplit/>
          <w:jc w:val="center"/>
        </w:trPr>
        <w:tc>
          <w:tcPr>
            <w:tcW w:w="1418" w:type="dxa"/>
          </w:tcPr>
          <w:p w14:paraId="110627A3" w14:textId="77777777" w:rsidR="00701746" w:rsidRDefault="007919F7">
            <w:pPr>
              <w:pStyle w:val="Table09Row"/>
            </w:pPr>
            <w:r>
              <w:t>2014/002</w:t>
            </w:r>
          </w:p>
        </w:tc>
        <w:tc>
          <w:tcPr>
            <w:tcW w:w="2693" w:type="dxa"/>
          </w:tcPr>
          <w:p w14:paraId="342B4E5A" w14:textId="77777777" w:rsidR="00701746" w:rsidRDefault="007919F7">
            <w:pPr>
              <w:pStyle w:val="Table09Row"/>
            </w:pPr>
            <w:r>
              <w:rPr>
                <w:i/>
              </w:rPr>
              <w:t>Electronic Conveyancing Act 2014</w:t>
            </w:r>
          </w:p>
        </w:tc>
        <w:tc>
          <w:tcPr>
            <w:tcW w:w="1276" w:type="dxa"/>
          </w:tcPr>
          <w:p w14:paraId="7C69A261" w14:textId="77777777" w:rsidR="00701746" w:rsidRDefault="007919F7">
            <w:pPr>
              <w:pStyle w:val="Table09Row"/>
            </w:pPr>
            <w:r>
              <w:t>24 Mar 2014</w:t>
            </w:r>
          </w:p>
        </w:tc>
        <w:tc>
          <w:tcPr>
            <w:tcW w:w="3402" w:type="dxa"/>
          </w:tcPr>
          <w:p w14:paraId="7B8756F6" w14:textId="77777777" w:rsidR="00701746" w:rsidRDefault="007919F7">
            <w:pPr>
              <w:pStyle w:val="Table09Row"/>
            </w:pPr>
            <w:r>
              <w:t>Pt. 1 (other than s. 3‑7A): 24 Mar 2014 (see s. 2(a));</w:t>
            </w:r>
          </w:p>
          <w:p w14:paraId="12201D5F" w14:textId="77777777" w:rsidR="00701746" w:rsidRDefault="007919F7">
            <w:pPr>
              <w:pStyle w:val="Table09Row"/>
            </w:pPr>
            <w:r>
              <w:t>s. 3‑7A, Pt. 3‑5 &amp; Sch. 1: 25 Mar 2014 (see s. 2(b));</w:t>
            </w:r>
          </w:p>
          <w:p w14:paraId="75137EAE" w14:textId="77777777" w:rsidR="00701746" w:rsidRDefault="007919F7">
            <w:pPr>
              <w:pStyle w:val="Table09Row"/>
            </w:pPr>
            <w:r>
              <w:t xml:space="preserve">Pt. 2 &amp; 6‑9: 3 Jun 2014 (see s. 2(c) and </w:t>
            </w:r>
            <w:r>
              <w:rPr>
                <w:i/>
              </w:rPr>
              <w:t>Gazette</w:t>
            </w:r>
            <w:r>
              <w:t xml:space="preserve"> 30 May 2014 p. 1679)</w:t>
            </w:r>
          </w:p>
        </w:tc>
        <w:tc>
          <w:tcPr>
            <w:tcW w:w="1123" w:type="dxa"/>
          </w:tcPr>
          <w:p w14:paraId="07EFC9C2" w14:textId="77777777" w:rsidR="00701746" w:rsidRDefault="00701746">
            <w:pPr>
              <w:pStyle w:val="Table09Row"/>
            </w:pPr>
          </w:p>
        </w:tc>
      </w:tr>
      <w:tr w:rsidR="00701746" w14:paraId="697B6DED" w14:textId="77777777">
        <w:trPr>
          <w:cantSplit/>
          <w:jc w:val="center"/>
        </w:trPr>
        <w:tc>
          <w:tcPr>
            <w:tcW w:w="1418" w:type="dxa"/>
          </w:tcPr>
          <w:p w14:paraId="6548CFB1" w14:textId="77777777" w:rsidR="00701746" w:rsidRDefault="007919F7">
            <w:pPr>
              <w:pStyle w:val="Table09Row"/>
            </w:pPr>
            <w:r>
              <w:t>2014/003</w:t>
            </w:r>
          </w:p>
        </w:tc>
        <w:tc>
          <w:tcPr>
            <w:tcW w:w="2693" w:type="dxa"/>
          </w:tcPr>
          <w:p w14:paraId="3554A413" w14:textId="77777777" w:rsidR="00701746" w:rsidRDefault="007919F7">
            <w:pPr>
              <w:pStyle w:val="Table09Row"/>
            </w:pPr>
            <w:r>
              <w:rPr>
                <w:i/>
              </w:rPr>
              <w:t>Pilbara Energy Project Agreement (Termination) Act 2014</w:t>
            </w:r>
          </w:p>
        </w:tc>
        <w:tc>
          <w:tcPr>
            <w:tcW w:w="1276" w:type="dxa"/>
          </w:tcPr>
          <w:p w14:paraId="0B274087" w14:textId="77777777" w:rsidR="00701746" w:rsidRDefault="007919F7">
            <w:pPr>
              <w:pStyle w:val="Table09Row"/>
            </w:pPr>
            <w:r>
              <w:t>25 Mar 2014</w:t>
            </w:r>
          </w:p>
        </w:tc>
        <w:tc>
          <w:tcPr>
            <w:tcW w:w="3402" w:type="dxa"/>
          </w:tcPr>
          <w:p w14:paraId="7BE3236D" w14:textId="77777777" w:rsidR="00701746" w:rsidRDefault="007919F7">
            <w:pPr>
              <w:pStyle w:val="Table09Row"/>
            </w:pPr>
            <w:r>
              <w:t>s. 1 &amp; 2: 25 Mar 2014 (see s. 2(a));</w:t>
            </w:r>
          </w:p>
          <w:p w14:paraId="53D30921" w14:textId="77777777" w:rsidR="00701746" w:rsidRDefault="007919F7">
            <w:pPr>
              <w:pStyle w:val="Table09Row"/>
            </w:pPr>
            <w:r>
              <w:t>Act other than s. 1 &amp; 2: 26 Mar 2014 (see s. 2(b))</w:t>
            </w:r>
          </w:p>
        </w:tc>
        <w:tc>
          <w:tcPr>
            <w:tcW w:w="1123" w:type="dxa"/>
          </w:tcPr>
          <w:p w14:paraId="62120CA1" w14:textId="77777777" w:rsidR="00701746" w:rsidRDefault="00701746">
            <w:pPr>
              <w:pStyle w:val="Table09Row"/>
            </w:pPr>
          </w:p>
        </w:tc>
      </w:tr>
      <w:tr w:rsidR="00701746" w14:paraId="059688F1" w14:textId="77777777">
        <w:trPr>
          <w:cantSplit/>
          <w:jc w:val="center"/>
        </w:trPr>
        <w:tc>
          <w:tcPr>
            <w:tcW w:w="1418" w:type="dxa"/>
          </w:tcPr>
          <w:p w14:paraId="3F351D73" w14:textId="77777777" w:rsidR="00701746" w:rsidRDefault="007919F7">
            <w:pPr>
              <w:pStyle w:val="Table09Row"/>
            </w:pPr>
            <w:r>
              <w:t>2014/004</w:t>
            </w:r>
          </w:p>
        </w:tc>
        <w:tc>
          <w:tcPr>
            <w:tcW w:w="2693" w:type="dxa"/>
          </w:tcPr>
          <w:p w14:paraId="73B7A462" w14:textId="77777777" w:rsidR="00701746" w:rsidRDefault="007919F7">
            <w:pPr>
              <w:pStyle w:val="Table09Row"/>
            </w:pPr>
            <w:r>
              <w:rPr>
                <w:i/>
              </w:rPr>
              <w:t>Mining Legislation Amendment Act 2014</w:t>
            </w:r>
          </w:p>
        </w:tc>
        <w:tc>
          <w:tcPr>
            <w:tcW w:w="1276" w:type="dxa"/>
          </w:tcPr>
          <w:p w14:paraId="672A3B1C" w14:textId="77777777" w:rsidR="00701746" w:rsidRDefault="007919F7">
            <w:pPr>
              <w:pStyle w:val="Table09Row"/>
            </w:pPr>
            <w:r>
              <w:t>22 Apr 2014</w:t>
            </w:r>
          </w:p>
        </w:tc>
        <w:tc>
          <w:tcPr>
            <w:tcW w:w="3402" w:type="dxa"/>
          </w:tcPr>
          <w:p w14:paraId="5A2A9695" w14:textId="77777777" w:rsidR="00701746" w:rsidRDefault="007919F7">
            <w:pPr>
              <w:pStyle w:val="Table09Row"/>
            </w:pPr>
            <w:r>
              <w:t>Pt. 1: 22 Apr 2014 (see s. 2(a));</w:t>
            </w:r>
          </w:p>
          <w:p w14:paraId="2EDFC42C" w14:textId="77777777" w:rsidR="00701746" w:rsidRDefault="007919F7">
            <w:pPr>
              <w:pStyle w:val="Table09Row"/>
            </w:pPr>
            <w:r>
              <w:t xml:space="preserve">Pt. 3: 30 Jun 2014 (see s. 2(b) and </w:t>
            </w:r>
            <w:r>
              <w:rPr>
                <w:i/>
              </w:rPr>
              <w:t>Gazette</w:t>
            </w:r>
            <w:r>
              <w:t xml:space="preserve"> 17 Jun 2014 p. 1953);</w:t>
            </w:r>
          </w:p>
          <w:p w14:paraId="597590FE" w14:textId="77777777" w:rsidR="00701746" w:rsidRDefault="007919F7">
            <w:pPr>
              <w:pStyle w:val="Table09Row"/>
            </w:pPr>
            <w:r>
              <w:t>Pt. 2: to be proclaimed (see s. 2(b))</w:t>
            </w:r>
          </w:p>
        </w:tc>
        <w:tc>
          <w:tcPr>
            <w:tcW w:w="1123" w:type="dxa"/>
          </w:tcPr>
          <w:p w14:paraId="0E484548" w14:textId="77777777" w:rsidR="00701746" w:rsidRDefault="00701746">
            <w:pPr>
              <w:pStyle w:val="Table09Row"/>
            </w:pPr>
          </w:p>
        </w:tc>
      </w:tr>
      <w:tr w:rsidR="00701746" w14:paraId="46475FE8" w14:textId="77777777">
        <w:trPr>
          <w:cantSplit/>
          <w:jc w:val="center"/>
        </w:trPr>
        <w:tc>
          <w:tcPr>
            <w:tcW w:w="1418" w:type="dxa"/>
          </w:tcPr>
          <w:p w14:paraId="7B103859" w14:textId="77777777" w:rsidR="00701746" w:rsidRDefault="007919F7">
            <w:pPr>
              <w:pStyle w:val="Table09Row"/>
            </w:pPr>
            <w:r>
              <w:t>2014/005</w:t>
            </w:r>
          </w:p>
        </w:tc>
        <w:tc>
          <w:tcPr>
            <w:tcW w:w="2693" w:type="dxa"/>
          </w:tcPr>
          <w:p w14:paraId="384EB461" w14:textId="77777777" w:rsidR="00701746" w:rsidRDefault="007919F7">
            <w:pPr>
              <w:pStyle w:val="Table09Row"/>
            </w:pPr>
            <w:r>
              <w:rPr>
                <w:i/>
              </w:rPr>
              <w:t>Criminal Code Amendment (Child Sex Offences) Act 2014</w:t>
            </w:r>
          </w:p>
        </w:tc>
        <w:tc>
          <w:tcPr>
            <w:tcW w:w="1276" w:type="dxa"/>
          </w:tcPr>
          <w:p w14:paraId="3E6AC56E" w14:textId="77777777" w:rsidR="00701746" w:rsidRDefault="007919F7">
            <w:pPr>
              <w:pStyle w:val="Table09Row"/>
            </w:pPr>
            <w:r>
              <w:t>22 Apr 2014</w:t>
            </w:r>
          </w:p>
        </w:tc>
        <w:tc>
          <w:tcPr>
            <w:tcW w:w="3402" w:type="dxa"/>
          </w:tcPr>
          <w:p w14:paraId="2124DEC9" w14:textId="77777777" w:rsidR="00701746" w:rsidRDefault="007919F7">
            <w:pPr>
              <w:pStyle w:val="Table09Row"/>
            </w:pPr>
            <w:r>
              <w:t>s. 1 &amp; 2: 22 Apr 2014 (see s. 2(a));</w:t>
            </w:r>
          </w:p>
          <w:p w14:paraId="1E8385FC" w14:textId="77777777" w:rsidR="00701746" w:rsidRDefault="007919F7">
            <w:pPr>
              <w:pStyle w:val="Table09Row"/>
            </w:pPr>
            <w:r>
              <w:t>Act other than s. 1 &amp; 2: 23 Apr 2014 (see s. 2(b))</w:t>
            </w:r>
          </w:p>
        </w:tc>
        <w:tc>
          <w:tcPr>
            <w:tcW w:w="1123" w:type="dxa"/>
          </w:tcPr>
          <w:p w14:paraId="36B7DA88" w14:textId="77777777" w:rsidR="00701746" w:rsidRDefault="00701746">
            <w:pPr>
              <w:pStyle w:val="Table09Row"/>
            </w:pPr>
          </w:p>
        </w:tc>
      </w:tr>
      <w:tr w:rsidR="00701746" w14:paraId="2E1C5843" w14:textId="77777777">
        <w:trPr>
          <w:cantSplit/>
          <w:jc w:val="center"/>
        </w:trPr>
        <w:tc>
          <w:tcPr>
            <w:tcW w:w="1418" w:type="dxa"/>
          </w:tcPr>
          <w:p w14:paraId="3B373294" w14:textId="77777777" w:rsidR="00701746" w:rsidRDefault="007919F7">
            <w:pPr>
              <w:pStyle w:val="Table09Row"/>
            </w:pPr>
            <w:r>
              <w:t>2014/006</w:t>
            </w:r>
          </w:p>
        </w:tc>
        <w:tc>
          <w:tcPr>
            <w:tcW w:w="2693" w:type="dxa"/>
          </w:tcPr>
          <w:p w14:paraId="4F9C35CD" w14:textId="77777777" w:rsidR="00701746" w:rsidRDefault="007919F7">
            <w:pPr>
              <w:pStyle w:val="Table09Row"/>
            </w:pPr>
            <w:r>
              <w:rPr>
                <w:i/>
              </w:rPr>
              <w:t>Sentencing Legislation Amendment Act 2014</w:t>
            </w:r>
          </w:p>
        </w:tc>
        <w:tc>
          <w:tcPr>
            <w:tcW w:w="1276" w:type="dxa"/>
          </w:tcPr>
          <w:p w14:paraId="36C8D1BD" w14:textId="77777777" w:rsidR="00701746" w:rsidRDefault="007919F7">
            <w:pPr>
              <w:pStyle w:val="Table09Row"/>
            </w:pPr>
            <w:r>
              <w:t>22 Apr 2014</w:t>
            </w:r>
          </w:p>
        </w:tc>
        <w:tc>
          <w:tcPr>
            <w:tcW w:w="3402" w:type="dxa"/>
          </w:tcPr>
          <w:p w14:paraId="51231873" w14:textId="77777777" w:rsidR="00701746" w:rsidRDefault="007919F7">
            <w:pPr>
              <w:pStyle w:val="Table09Row"/>
            </w:pPr>
            <w:r>
              <w:t>Pt. 1: 22 Apr 2014 (see s. 2(a));</w:t>
            </w:r>
          </w:p>
          <w:p w14:paraId="4A6DD6FB" w14:textId="77777777" w:rsidR="00701746" w:rsidRDefault="007919F7">
            <w:pPr>
              <w:pStyle w:val="Table09Row"/>
            </w:pPr>
            <w:r>
              <w:t>Act other than Pt. 1: 23 Apr 2014 (see s. 2(b))</w:t>
            </w:r>
          </w:p>
        </w:tc>
        <w:tc>
          <w:tcPr>
            <w:tcW w:w="1123" w:type="dxa"/>
          </w:tcPr>
          <w:p w14:paraId="72DD47E7" w14:textId="77777777" w:rsidR="00701746" w:rsidRDefault="00701746">
            <w:pPr>
              <w:pStyle w:val="Table09Row"/>
            </w:pPr>
          </w:p>
        </w:tc>
      </w:tr>
      <w:tr w:rsidR="00701746" w14:paraId="6A97F98F" w14:textId="77777777">
        <w:trPr>
          <w:cantSplit/>
          <w:jc w:val="center"/>
        </w:trPr>
        <w:tc>
          <w:tcPr>
            <w:tcW w:w="1418" w:type="dxa"/>
          </w:tcPr>
          <w:p w14:paraId="1072D92F" w14:textId="77777777" w:rsidR="00701746" w:rsidRDefault="007919F7">
            <w:pPr>
              <w:pStyle w:val="Table09Row"/>
            </w:pPr>
            <w:r>
              <w:t>2014/007</w:t>
            </w:r>
          </w:p>
        </w:tc>
        <w:tc>
          <w:tcPr>
            <w:tcW w:w="2693" w:type="dxa"/>
          </w:tcPr>
          <w:p w14:paraId="2102A78F" w14:textId="77777777" w:rsidR="00701746" w:rsidRDefault="007919F7">
            <w:pPr>
              <w:pStyle w:val="Table09Row"/>
            </w:pPr>
            <w:r>
              <w:rPr>
                <w:i/>
              </w:rPr>
              <w:t>Sunset Reserve Transformation Act 2014</w:t>
            </w:r>
          </w:p>
        </w:tc>
        <w:tc>
          <w:tcPr>
            <w:tcW w:w="1276" w:type="dxa"/>
          </w:tcPr>
          <w:p w14:paraId="7DE2D75C" w14:textId="77777777" w:rsidR="00701746" w:rsidRDefault="007919F7">
            <w:pPr>
              <w:pStyle w:val="Table09Row"/>
            </w:pPr>
            <w:r>
              <w:t>22 Apr 2014</w:t>
            </w:r>
          </w:p>
        </w:tc>
        <w:tc>
          <w:tcPr>
            <w:tcW w:w="3402" w:type="dxa"/>
          </w:tcPr>
          <w:p w14:paraId="026CF064" w14:textId="77777777" w:rsidR="00701746" w:rsidRDefault="007919F7">
            <w:pPr>
              <w:pStyle w:val="Table09Row"/>
            </w:pPr>
            <w:r>
              <w:t>s. 1 &amp; 2: 22 Apr 2014 (see s. 2(a));</w:t>
            </w:r>
          </w:p>
          <w:p w14:paraId="284EEB7F" w14:textId="77777777" w:rsidR="00701746" w:rsidRDefault="007919F7">
            <w:pPr>
              <w:pStyle w:val="Table09Row"/>
            </w:pPr>
            <w:r>
              <w:t>Act other than s. 1 &amp; 2: 23 Apr 2014 (see s. 2(b))</w:t>
            </w:r>
          </w:p>
        </w:tc>
        <w:tc>
          <w:tcPr>
            <w:tcW w:w="1123" w:type="dxa"/>
          </w:tcPr>
          <w:p w14:paraId="76AD1F55" w14:textId="77777777" w:rsidR="00701746" w:rsidRDefault="00701746">
            <w:pPr>
              <w:pStyle w:val="Table09Row"/>
            </w:pPr>
          </w:p>
        </w:tc>
      </w:tr>
      <w:tr w:rsidR="00701746" w14:paraId="659AE5F7" w14:textId="77777777">
        <w:trPr>
          <w:cantSplit/>
          <w:jc w:val="center"/>
        </w:trPr>
        <w:tc>
          <w:tcPr>
            <w:tcW w:w="1418" w:type="dxa"/>
          </w:tcPr>
          <w:p w14:paraId="634DE28D" w14:textId="77777777" w:rsidR="00701746" w:rsidRDefault="007919F7">
            <w:pPr>
              <w:pStyle w:val="Table09Row"/>
            </w:pPr>
            <w:r>
              <w:t>2014/008</w:t>
            </w:r>
          </w:p>
        </w:tc>
        <w:tc>
          <w:tcPr>
            <w:tcW w:w="2693" w:type="dxa"/>
          </w:tcPr>
          <w:p w14:paraId="3DF921E0" w14:textId="77777777" w:rsidR="00701746" w:rsidRDefault="007919F7">
            <w:pPr>
              <w:pStyle w:val="Table09Row"/>
            </w:pPr>
            <w:r>
              <w:rPr>
                <w:i/>
              </w:rPr>
              <w:t>Workforce Reform Act 2014</w:t>
            </w:r>
          </w:p>
        </w:tc>
        <w:tc>
          <w:tcPr>
            <w:tcW w:w="1276" w:type="dxa"/>
          </w:tcPr>
          <w:p w14:paraId="1995625F" w14:textId="77777777" w:rsidR="00701746" w:rsidRDefault="007919F7">
            <w:pPr>
              <w:pStyle w:val="Table09Row"/>
            </w:pPr>
            <w:r>
              <w:t>20 May 2014</w:t>
            </w:r>
          </w:p>
        </w:tc>
        <w:tc>
          <w:tcPr>
            <w:tcW w:w="3402" w:type="dxa"/>
          </w:tcPr>
          <w:p w14:paraId="12EBA1BE" w14:textId="77777777" w:rsidR="00701746" w:rsidRDefault="007919F7">
            <w:pPr>
              <w:pStyle w:val="Table09Row"/>
            </w:pPr>
            <w:r>
              <w:t>Pt. 1: 20 May 2014 (see s. 2(a));</w:t>
            </w:r>
          </w:p>
          <w:p w14:paraId="74A8B795" w14:textId="77777777" w:rsidR="00701746" w:rsidRDefault="007919F7">
            <w:pPr>
              <w:pStyle w:val="Table09Row"/>
            </w:pPr>
            <w:r>
              <w:t xml:space="preserve">Act other than Pt. 1: 1 Jul 2014 (see s. 2(b) and </w:t>
            </w:r>
            <w:r>
              <w:rPr>
                <w:i/>
              </w:rPr>
              <w:t>Gazette</w:t>
            </w:r>
            <w:r>
              <w:t xml:space="preserve"> 27 Jun 2014 p. 2301)</w:t>
            </w:r>
          </w:p>
        </w:tc>
        <w:tc>
          <w:tcPr>
            <w:tcW w:w="1123" w:type="dxa"/>
          </w:tcPr>
          <w:p w14:paraId="0797CCDD" w14:textId="77777777" w:rsidR="00701746" w:rsidRDefault="00701746">
            <w:pPr>
              <w:pStyle w:val="Table09Row"/>
            </w:pPr>
          </w:p>
        </w:tc>
      </w:tr>
      <w:tr w:rsidR="00701746" w14:paraId="56AD2F98" w14:textId="77777777">
        <w:trPr>
          <w:cantSplit/>
          <w:jc w:val="center"/>
        </w:trPr>
        <w:tc>
          <w:tcPr>
            <w:tcW w:w="1418" w:type="dxa"/>
          </w:tcPr>
          <w:p w14:paraId="027530F7" w14:textId="77777777" w:rsidR="00701746" w:rsidRDefault="007919F7">
            <w:pPr>
              <w:pStyle w:val="Table09Row"/>
            </w:pPr>
            <w:r>
              <w:lastRenderedPageBreak/>
              <w:t>2014/009</w:t>
            </w:r>
          </w:p>
        </w:tc>
        <w:tc>
          <w:tcPr>
            <w:tcW w:w="2693" w:type="dxa"/>
          </w:tcPr>
          <w:p w14:paraId="64E42D59" w14:textId="77777777" w:rsidR="00701746" w:rsidRDefault="007919F7">
            <w:pPr>
              <w:pStyle w:val="Table09Row"/>
            </w:pPr>
            <w:r>
              <w:rPr>
                <w:i/>
              </w:rPr>
              <w:t xml:space="preserve">Ports Legislation </w:t>
            </w:r>
            <w:r>
              <w:rPr>
                <w:i/>
              </w:rPr>
              <w:t>Amendment Act 2014</w:t>
            </w:r>
          </w:p>
        </w:tc>
        <w:tc>
          <w:tcPr>
            <w:tcW w:w="1276" w:type="dxa"/>
          </w:tcPr>
          <w:p w14:paraId="20ACA353" w14:textId="77777777" w:rsidR="00701746" w:rsidRDefault="007919F7">
            <w:pPr>
              <w:pStyle w:val="Table09Row"/>
            </w:pPr>
            <w:r>
              <w:t>20 May 2014</w:t>
            </w:r>
          </w:p>
        </w:tc>
        <w:tc>
          <w:tcPr>
            <w:tcW w:w="3402" w:type="dxa"/>
          </w:tcPr>
          <w:p w14:paraId="1A027887" w14:textId="77777777" w:rsidR="00701746" w:rsidRDefault="007919F7">
            <w:pPr>
              <w:pStyle w:val="Table09Row"/>
            </w:pPr>
            <w:r>
              <w:t>Pt. 1: 20 May 2014 (see s. 2(1)(a));</w:t>
            </w:r>
          </w:p>
          <w:p w14:paraId="6BD6908F" w14:textId="77777777" w:rsidR="00701746" w:rsidRDefault="007919F7">
            <w:pPr>
              <w:pStyle w:val="Table09Row"/>
            </w:pPr>
            <w:r>
              <w:t>Heading to Pt. 2 &amp; s. 3, 4(3), 5(1), 7(1), 10, 28(1), 29, 30, 32 &amp; 35: 21 May 2014 (see s. 2(1)(b));</w:t>
            </w:r>
          </w:p>
          <w:p w14:paraId="21749CA9" w14:textId="77777777" w:rsidR="00701746" w:rsidRDefault="007919F7">
            <w:pPr>
              <w:pStyle w:val="Table09Row"/>
            </w:pPr>
            <w:r>
              <w:t xml:space="preserve">s. 4(1) &amp; (2), 6, 7(2), 8, 9, 11‑27 &amp; 33 &amp; Pt. 3: 31 May 2014 (see s. 2(1)(c) and </w:t>
            </w:r>
            <w:r>
              <w:rPr>
                <w:i/>
              </w:rPr>
              <w:t>Gazette</w:t>
            </w:r>
            <w:r>
              <w:t xml:space="preserve"> 30 May 2014 p. 1680);</w:t>
            </w:r>
          </w:p>
          <w:p w14:paraId="11AAC9A7" w14:textId="77777777" w:rsidR="00701746" w:rsidRDefault="007919F7">
            <w:pPr>
              <w:pStyle w:val="Table09Row"/>
            </w:pPr>
            <w:r>
              <w:t xml:space="preserve">s. 4(4), 5(2), 28(2), 31(2)‑(4), 34, 36, 44(1) &amp; (3)‑(5) &amp; 45(1) &amp; (3)‑(5): 1 Jul 2014 (see s. 2(1)(c) &amp; (2) and </w:t>
            </w:r>
            <w:r>
              <w:rPr>
                <w:i/>
              </w:rPr>
              <w:t>Gazette</w:t>
            </w:r>
            <w:r>
              <w:t xml:space="preserve"> 20 Jun 2014 p. 2023);</w:t>
            </w:r>
          </w:p>
          <w:p w14:paraId="6006BF5E" w14:textId="77777777" w:rsidR="00701746" w:rsidRDefault="007919F7">
            <w:pPr>
              <w:pStyle w:val="Table09Row"/>
            </w:pPr>
            <w:r>
              <w:t xml:space="preserve">s. 31(1), 44(2) &amp; 45(2): 1 Oct 2014 (see s. 2(1)(c) and </w:t>
            </w:r>
            <w:r>
              <w:rPr>
                <w:i/>
              </w:rPr>
              <w:t>Gazette</w:t>
            </w:r>
            <w:r>
              <w:t xml:space="preserve"> 19 Sep 2014 p. 3329)</w:t>
            </w:r>
          </w:p>
        </w:tc>
        <w:tc>
          <w:tcPr>
            <w:tcW w:w="1123" w:type="dxa"/>
          </w:tcPr>
          <w:p w14:paraId="7DE85FB9" w14:textId="77777777" w:rsidR="00701746" w:rsidRDefault="00701746">
            <w:pPr>
              <w:pStyle w:val="Table09Row"/>
            </w:pPr>
          </w:p>
        </w:tc>
      </w:tr>
      <w:tr w:rsidR="00701746" w14:paraId="4DD2072B" w14:textId="77777777">
        <w:trPr>
          <w:cantSplit/>
          <w:jc w:val="center"/>
        </w:trPr>
        <w:tc>
          <w:tcPr>
            <w:tcW w:w="1418" w:type="dxa"/>
          </w:tcPr>
          <w:p w14:paraId="4D07CFEE" w14:textId="77777777" w:rsidR="00701746" w:rsidRDefault="007919F7">
            <w:pPr>
              <w:pStyle w:val="Table09Row"/>
            </w:pPr>
            <w:r>
              <w:t>2014/010</w:t>
            </w:r>
          </w:p>
        </w:tc>
        <w:tc>
          <w:tcPr>
            <w:tcW w:w="2693" w:type="dxa"/>
          </w:tcPr>
          <w:p w14:paraId="3FC0C503" w14:textId="77777777" w:rsidR="00701746" w:rsidRDefault="007919F7">
            <w:pPr>
              <w:pStyle w:val="Table09Row"/>
            </w:pPr>
            <w:r>
              <w:rPr>
                <w:i/>
              </w:rPr>
              <w:t>Disability Services Amendment Act 2014</w:t>
            </w:r>
          </w:p>
        </w:tc>
        <w:tc>
          <w:tcPr>
            <w:tcW w:w="1276" w:type="dxa"/>
          </w:tcPr>
          <w:p w14:paraId="6152DEFA" w14:textId="77777777" w:rsidR="00701746" w:rsidRDefault="007919F7">
            <w:pPr>
              <w:pStyle w:val="Table09Row"/>
            </w:pPr>
            <w:r>
              <w:t>24 Jun 2014</w:t>
            </w:r>
          </w:p>
        </w:tc>
        <w:tc>
          <w:tcPr>
            <w:tcW w:w="3402" w:type="dxa"/>
          </w:tcPr>
          <w:p w14:paraId="43410353" w14:textId="77777777" w:rsidR="00701746" w:rsidRDefault="007919F7">
            <w:pPr>
              <w:pStyle w:val="Table09Row"/>
            </w:pPr>
            <w:r>
              <w:t>s. 1 &amp; 2: 24 Jun 2014 (see s. 2(a));</w:t>
            </w:r>
          </w:p>
          <w:p w14:paraId="30294D36" w14:textId="77777777" w:rsidR="00701746" w:rsidRDefault="007919F7">
            <w:pPr>
              <w:pStyle w:val="Table09Row"/>
            </w:pPr>
            <w:r>
              <w:t>Act other than s. 1 &amp; 2: 1 Jul 2014 (see s. 2(b)(i))</w:t>
            </w:r>
          </w:p>
        </w:tc>
        <w:tc>
          <w:tcPr>
            <w:tcW w:w="1123" w:type="dxa"/>
          </w:tcPr>
          <w:p w14:paraId="3B83E417" w14:textId="77777777" w:rsidR="00701746" w:rsidRDefault="00701746">
            <w:pPr>
              <w:pStyle w:val="Table09Row"/>
            </w:pPr>
          </w:p>
        </w:tc>
      </w:tr>
      <w:tr w:rsidR="00701746" w14:paraId="2089638C" w14:textId="77777777">
        <w:trPr>
          <w:cantSplit/>
          <w:jc w:val="center"/>
        </w:trPr>
        <w:tc>
          <w:tcPr>
            <w:tcW w:w="1418" w:type="dxa"/>
          </w:tcPr>
          <w:p w14:paraId="0D69DB09" w14:textId="77777777" w:rsidR="00701746" w:rsidRDefault="007919F7">
            <w:pPr>
              <w:pStyle w:val="Table09Row"/>
            </w:pPr>
            <w:r>
              <w:t>2014/011</w:t>
            </w:r>
          </w:p>
        </w:tc>
        <w:tc>
          <w:tcPr>
            <w:tcW w:w="2693" w:type="dxa"/>
          </w:tcPr>
          <w:p w14:paraId="310496A7" w14:textId="77777777" w:rsidR="00701746" w:rsidRDefault="007919F7">
            <w:pPr>
              <w:pStyle w:val="Table09Row"/>
            </w:pPr>
            <w:r>
              <w:rPr>
                <w:i/>
              </w:rPr>
              <w:t>Criminal Code Amendment (Unlawful Possession) Act 2014</w:t>
            </w:r>
          </w:p>
        </w:tc>
        <w:tc>
          <w:tcPr>
            <w:tcW w:w="1276" w:type="dxa"/>
          </w:tcPr>
          <w:p w14:paraId="181448DB" w14:textId="77777777" w:rsidR="00701746" w:rsidRDefault="007919F7">
            <w:pPr>
              <w:pStyle w:val="Table09Row"/>
            </w:pPr>
            <w:r>
              <w:t>24 Jun 2014</w:t>
            </w:r>
          </w:p>
        </w:tc>
        <w:tc>
          <w:tcPr>
            <w:tcW w:w="3402" w:type="dxa"/>
          </w:tcPr>
          <w:p w14:paraId="5D3BB846" w14:textId="77777777" w:rsidR="00701746" w:rsidRDefault="007919F7">
            <w:pPr>
              <w:pStyle w:val="Table09Row"/>
            </w:pPr>
            <w:r>
              <w:t>Pt. 1: 24 Jun 2014 (see s. 2(a));</w:t>
            </w:r>
          </w:p>
          <w:p w14:paraId="5719308B" w14:textId="77777777" w:rsidR="00701746" w:rsidRDefault="007919F7">
            <w:pPr>
              <w:pStyle w:val="Table09Row"/>
            </w:pPr>
            <w:r>
              <w:t xml:space="preserve">Act other than Pt. 1 and s. 8(2): 13 Aug 2014 (see s. 2(b) and </w:t>
            </w:r>
            <w:r>
              <w:rPr>
                <w:i/>
              </w:rPr>
              <w:t>Gazette</w:t>
            </w:r>
            <w:r>
              <w:t xml:space="preserve"> 12 Aug 2014 p. 2889);</w:t>
            </w:r>
          </w:p>
          <w:p w14:paraId="7C681989" w14:textId="77777777" w:rsidR="00701746" w:rsidRDefault="007919F7">
            <w:pPr>
              <w:pStyle w:val="Table09Row"/>
            </w:pPr>
            <w:r>
              <w:t>s. 8(2) deleted by 2017/006 s. 4</w:t>
            </w:r>
          </w:p>
        </w:tc>
        <w:tc>
          <w:tcPr>
            <w:tcW w:w="1123" w:type="dxa"/>
          </w:tcPr>
          <w:p w14:paraId="40A8A331" w14:textId="77777777" w:rsidR="00701746" w:rsidRDefault="00701746">
            <w:pPr>
              <w:pStyle w:val="Table09Row"/>
            </w:pPr>
          </w:p>
        </w:tc>
      </w:tr>
      <w:tr w:rsidR="00701746" w14:paraId="125C2FE8" w14:textId="77777777">
        <w:trPr>
          <w:cantSplit/>
          <w:jc w:val="center"/>
        </w:trPr>
        <w:tc>
          <w:tcPr>
            <w:tcW w:w="1418" w:type="dxa"/>
          </w:tcPr>
          <w:p w14:paraId="51BCB60B" w14:textId="77777777" w:rsidR="00701746" w:rsidRDefault="007919F7">
            <w:pPr>
              <w:pStyle w:val="Table09Row"/>
            </w:pPr>
            <w:r>
              <w:t>2014/012</w:t>
            </w:r>
          </w:p>
        </w:tc>
        <w:tc>
          <w:tcPr>
            <w:tcW w:w="2693" w:type="dxa"/>
          </w:tcPr>
          <w:p w14:paraId="4FA0A913" w14:textId="77777777" w:rsidR="00701746" w:rsidRDefault="007919F7">
            <w:pPr>
              <w:pStyle w:val="Table09Row"/>
            </w:pPr>
            <w:r>
              <w:rPr>
                <w:i/>
              </w:rPr>
              <w:t>Warehousemen’s Liens Amendment Act 2014</w:t>
            </w:r>
          </w:p>
        </w:tc>
        <w:tc>
          <w:tcPr>
            <w:tcW w:w="1276" w:type="dxa"/>
          </w:tcPr>
          <w:p w14:paraId="61831903" w14:textId="77777777" w:rsidR="00701746" w:rsidRDefault="007919F7">
            <w:pPr>
              <w:pStyle w:val="Table09Row"/>
            </w:pPr>
            <w:r>
              <w:t>24 Jun 2014</w:t>
            </w:r>
          </w:p>
        </w:tc>
        <w:tc>
          <w:tcPr>
            <w:tcW w:w="3402" w:type="dxa"/>
          </w:tcPr>
          <w:p w14:paraId="7D63837E" w14:textId="77777777" w:rsidR="00701746" w:rsidRDefault="007919F7">
            <w:pPr>
              <w:pStyle w:val="Table09Row"/>
            </w:pPr>
            <w:r>
              <w:t>s. 1 &amp; 2: 24 Jun 2014 (see s. 2(a));</w:t>
            </w:r>
          </w:p>
          <w:p w14:paraId="6DB87F31" w14:textId="77777777" w:rsidR="00701746" w:rsidRDefault="007919F7">
            <w:pPr>
              <w:pStyle w:val="Table09Row"/>
            </w:pPr>
            <w:r>
              <w:t xml:space="preserve">Act other than s. 1 &amp; 2: 25 Oct 2014 (see s. 2(b) and </w:t>
            </w:r>
            <w:r>
              <w:rPr>
                <w:i/>
              </w:rPr>
              <w:t>Gazette</w:t>
            </w:r>
            <w:r>
              <w:t xml:space="preserve"> 24 Oct 2014 p. 4120)</w:t>
            </w:r>
          </w:p>
        </w:tc>
        <w:tc>
          <w:tcPr>
            <w:tcW w:w="1123" w:type="dxa"/>
          </w:tcPr>
          <w:p w14:paraId="59F475E8" w14:textId="77777777" w:rsidR="00701746" w:rsidRDefault="00701746">
            <w:pPr>
              <w:pStyle w:val="Table09Row"/>
            </w:pPr>
          </w:p>
        </w:tc>
      </w:tr>
      <w:tr w:rsidR="00701746" w14:paraId="60B2D48A" w14:textId="77777777">
        <w:trPr>
          <w:cantSplit/>
          <w:jc w:val="center"/>
        </w:trPr>
        <w:tc>
          <w:tcPr>
            <w:tcW w:w="1418" w:type="dxa"/>
          </w:tcPr>
          <w:p w14:paraId="75A69CF6" w14:textId="77777777" w:rsidR="00701746" w:rsidRDefault="007919F7">
            <w:pPr>
              <w:pStyle w:val="Table09Row"/>
            </w:pPr>
            <w:r>
              <w:t>2014/013</w:t>
            </w:r>
          </w:p>
        </w:tc>
        <w:tc>
          <w:tcPr>
            <w:tcW w:w="2693" w:type="dxa"/>
          </w:tcPr>
          <w:p w14:paraId="13E086BA" w14:textId="77777777" w:rsidR="00701746" w:rsidRDefault="007919F7">
            <w:pPr>
              <w:pStyle w:val="Table09Row"/>
            </w:pPr>
            <w:r>
              <w:rPr>
                <w:i/>
              </w:rPr>
              <w:t>Medicines and Poisons Act 2014</w:t>
            </w:r>
          </w:p>
        </w:tc>
        <w:tc>
          <w:tcPr>
            <w:tcW w:w="1276" w:type="dxa"/>
          </w:tcPr>
          <w:p w14:paraId="279D3CB4" w14:textId="77777777" w:rsidR="00701746" w:rsidRDefault="007919F7">
            <w:pPr>
              <w:pStyle w:val="Table09Row"/>
            </w:pPr>
            <w:r>
              <w:t>2 Jul 2014</w:t>
            </w:r>
          </w:p>
        </w:tc>
        <w:tc>
          <w:tcPr>
            <w:tcW w:w="3402" w:type="dxa"/>
          </w:tcPr>
          <w:p w14:paraId="562E8288" w14:textId="77777777" w:rsidR="00701746" w:rsidRDefault="007919F7">
            <w:pPr>
              <w:pStyle w:val="Table09Row"/>
            </w:pPr>
            <w:r>
              <w:t>s. 1 &amp; 2: 2 Jul 2014 (see s. 2(a));</w:t>
            </w:r>
          </w:p>
          <w:p w14:paraId="51527DA3" w14:textId="77777777" w:rsidR="00701746" w:rsidRDefault="007919F7">
            <w:pPr>
              <w:pStyle w:val="Table09Row"/>
            </w:pPr>
            <w:r>
              <w:t xml:space="preserve">Act other than s. 1, 2 &amp; 14(2): 30 Jan 2017 (see s. 2(b) &amp; </w:t>
            </w:r>
            <w:r>
              <w:rPr>
                <w:i/>
              </w:rPr>
              <w:t>Gazette</w:t>
            </w:r>
            <w:r>
              <w:t xml:space="preserve"> 17 Jan 2017 p. 403)</w:t>
            </w:r>
          </w:p>
          <w:p w14:paraId="64AAB512" w14:textId="77777777" w:rsidR="00701746" w:rsidRDefault="007919F7">
            <w:pPr>
              <w:pStyle w:val="Table09Row"/>
            </w:pPr>
            <w:r>
              <w:t>s. 14(2): to be proclaimed (see s. 2(b))</w:t>
            </w:r>
          </w:p>
        </w:tc>
        <w:tc>
          <w:tcPr>
            <w:tcW w:w="1123" w:type="dxa"/>
          </w:tcPr>
          <w:p w14:paraId="03F17219" w14:textId="77777777" w:rsidR="00701746" w:rsidRDefault="00701746">
            <w:pPr>
              <w:pStyle w:val="Table09Row"/>
            </w:pPr>
          </w:p>
        </w:tc>
      </w:tr>
      <w:tr w:rsidR="00701746" w14:paraId="499F1F5D" w14:textId="77777777">
        <w:trPr>
          <w:cantSplit/>
          <w:jc w:val="center"/>
        </w:trPr>
        <w:tc>
          <w:tcPr>
            <w:tcW w:w="1418" w:type="dxa"/>
          </w:tcPr>
          <w:p w14:paraId="47909975" w14:textId="77777777" w:rsidR="00701746" w:rsidRDefault="007919F7">
            <w:pPr>
              <w:pStyle w:val="Table09Row"/>
            </w:pPr>
            <w:r>
              <w:t>2014/014</w:t>
            </w:r>
          </w:p>
        </w:tc>
        <w:tc>
          <w:tcPr>
            <w:tcW w:w="2693" w:type="dxa"/>
          </w:tcPr>
          <w:p w14:paraId="115C09DA" w14:textId="77777777" w:rsidR="00701746" w:rsidRDefault="007919F7">
            <w:pPr>
              <w:pStyle w:val="Table09Row"/>
            </w:pPr>
            <w:r>
              <w:rPr>
                <w:i/>
              </w:rPr>
              <w:t>Electoral Amendment Act 2014</w:t>
            </w:r>
          </w:p>
        </w:tc>
        <w:tc>
          <w:tcPr>
            <w:tcW w:w="1276" w:type="dxa"/>
          </w:tcPr>
          <w:p w14:paraId="12F2BCB3" w14:textId="77777777" w:rsidR="00701746" w:rsidRDefault="007919F7">
            <w:pPr>
              <w:pStyle w:val="Table09Row"/>
            </w:pPr>
            <w:r>
              <w:t>2 Jul 2014</w:t>
            </w:r>
          </w:p>
        </w:tc>
        <w:tc>
          <w:tcPr>
            <w:tcW w:w="3402" w:type="dxa"/>
          </w:tcPr>
          <w:p w14:paraId="053DE3F7" w14:textId="77777777" w:rsidR="00701746" w:rsidRDefault="007919F7">
            <w:pPr>
              <w:pStyle w:val="Table09Row"/>
            </w:pPr>
            <w:r>
              <w:t>Pt. 1: 2 Jul 2014 (see s. 2(a));</w:t>
            </w:r>
          </w:p>
          <w:p w14:paraId="325F3267" w14:textId="77777777" w:rsidR="00701746" w:rsidRDefault="007919F7">
            <w:pPr>
              <w:pStyle w:val="Table09Row"/>
            </w:pPr>
            <w:r>
              <w:t>Act other than Pt. 1: 3 Jul 2014 (see s. 2(b))</w:t>
            </w:r>
          </w:p>
        </w:tc>
        <w:tc>
          <w:tcPr>
            <w:tcW w:w="1123" w:type="dxa"/>
          </w:tcPr>
          <w:p w14:paraId="091D71B0" w14:textId="77777777" w:rsidR="00701746" w:rsidRDefault="00701746">
            <w:pPr>
              <w:pStyle w:val="Table09Row"/>
            </w:pPr>
          </w:p>
        </w:tc>
      </w:tr>
      <w:tr w:rsidR="00701746" w14:paraId="0CA348D4" w14:textId="77777777">
        <w:trPr>
          <w:cantSplit/>
          <w:jc w:val="center"/>
        </w:trPr>
        <w:tc>
          <w:tcPr>
            <w:tcW w:w="1418" w:type="dxa"/>
          </w:tcPr>
          <w:p w14:paraId="788315FD" w14:textId="77777777" w:rsidR="00701746" w:rsidRDefault="007919F7">
            <w:pPr>
              <w:pStyle w:val="Table09Row"/>
            </w:pPr>
            <w:r>
              <w:t>2014/015</w:t>
            </w:r>
          </w:p>
        </w:tc>
        <w:tc>
          <w:tcPr>
            <w:tcW w:w="2693" w:type="dxa"/>
          </w:tcPr>
          <w:p w14:paraId="57EF77A1" w14:textId="77777777" w:rsidR="00701746" w:rsidRDefault="007919F7">
            <w:pPr>
              <w:pStyle w:val="Table09Row"/>
            </w:pPr>
            <w:r>
              <w:rPr>
                <w:i/>
              </w:rPr>
              <w:t>Revenue Laws Amendment Act 2014</w:t>
            </w:r>
          </w:p>
        </w:tc>
        <w:tc>
          <w:tcPr>
            <w:tcW w:w="1276" w:type="dxa"/>
          </w:tcPr>
          <w:p w14:paraId="18CD4AE9" w14:textId="77777777" w:rsidR="00701746" w:rsidRDefault="007919F7">
            <w:pPr>
              <w:pStyle w:val="Table09Row"/>
            </w:pPr>
            <w:r>
              <w:t>2 Jul 2014</w:t>
            </w:r>
          </w:p>
        </w:tc>
        <w:tc>
          <w:tcPr>
            <w:tcW w:w="3402" w:type="dxa"/>
          </w:tcPr>
          <w:p w14:paraId="16BF83F2" w14:textId="77777777" w:rsidR="00701746" w:rsidRDefault="007919F7">
            <w:pPr>
              <w:pStyle w:val="Table09Row"/>
            </w:pPr>
            <w:r>
              <w:t>Pt. 3 &amp; 4: 1 Jul 2014 (see s. 2(c)(ii));</w:t>
            </w:r>
          </w:p>
          <w:p w14:paraId="4C359056" w14:textId="77777777" w:rsidR="00701746" w:rsidRDefault="007919F7">
            <w:pPr>
              <w:pStyle w:val="Table09Row"/>
            </w:pPr>
            <w:r>
              <w:t>Pt. 1: 2 Jul 2014 (see s. 2(a));</w:t>
            </w:r>
          </w:p>
          <w:p w14:paraId="3DEF20A3" w14:textId="77777777" w:rsidR="00701746" w:rsidRDefault="007919F7">
            <w:pPr>
              <w:pStyle w:val="Table09Row"/>
            </w:pPr>
            <w:r>
              <w:t>Pt. 2: 3 Jul 2014 (see s. 2(c)(i))</w:t>
            </w:r>
          </w:p>
        </w:tc>
        <w:tc>
          <w:tcPr>
            <w:tcW w:w="1123" w:type="dxa"/>
          </w:tcPr>
          <w:p w14:paraId="19C3EE8D" w14:textId="77777777" w:rsidR="00701746" w:rsidRDefault="00701746">
            <w:pPr>
              <w:pStyle w:val="Table09Row"/>
            </w:pPr>
          </w:p>
        </w:tc>
      </w:tr>
      <w:tr w:rsidR="00701746" w14:paraId="026EFFF2" w14:textId="77777777">
        <w:trPr>
          <w:cantSplit/>
          <w:jc w:val="center"/>
        </w:trPr>
        <w:tc>
          <w:tcPr>
            <w:tcW w:w="1418" w:type="dxa"/>
          </w:tcPr>
          <w:p w14:paraId="6F2DA9EE" w14:textId="77777777" w:rsidR="00701746" w:rsidRDefault="007919F7">
            <w:pPr>
              <w:pStyle w:val="Table09Row"/>
            </w:pPr>
            <w:r>
              <w:t>2014/016</w:t>
            </w:r>
          </w:p>
        </w:tc>
        <w:tc>
          <w:tcPr>
            <w:tcW w:w="2693" w:type="dxa"/>
          </w:tcPr>
          <w:p w14:paraId="45DD0326" w14:textId="77777777" w:rsidR="00701746" w:rsidRDefault="007919F7">
            <w:pPr>
              <w:pStyle w:val="Table09Row"/>
            </w:pPr>
            <w:r>
              <w:rPr>
                <w:i/>
              </w:rPr>
              <w:t xml:space="preserve">Waste Avoidance and </w:t>
            </w:r>
            <w:r>
              <w:rPr>
                <w:i/>
              </w:rPr>
              <w:t>Resource Recovery Amendment (Validation) Act 2014</w:t>
            </w:r>
          </w:p>
        </w:tc>
        <w:tc>
          <w:tcPr>
            <w:tcW w:w="1276" w:type="dxa"/>
          </w:tcPr>
          <w:p w14:paraId="4ACEB407" w14:textId="77777777" w:rsidR="00701746" w:rsidRDefault="007919F7">
            <w:pPr>
              <w:pStyle w:val="Table09Row"/>
            </w:pPr>
            <w:r>
              <w:t>2 Jul 2014</w:t>
            </w:r>
          </w:p>
        </w:tc>
        <w:tc>
          <w:tcPr>
            <w:tcW w:w="3402" w:type="dxa"/>
          </w:tcPr>
          <w:p w14:paraId="76DD479B" w14:textId="77777777" w:rsidR="00701746" w:rsidRDefault="007919F7">
            <w:pPr>
              <w:pStyle w:val="Table09Row"/>
            </w:pPr>
            <w:r>
              <w:t>2 Jul 2014 (see s. 2)</w:t>
            </w:r>
          </w:p>
        </w:tc>
        <w:tc>
          <w:tcPr>
            <w:tcW w:w="1123" w:type="dxa"/>
          </w:tcPr>
          <w:p w14:paraId="22110810" w14:textId="77777777" w:rsidR="00701746" w:rsidRDefault="00701746">
            <w:pPr>
              <w:pStyle w:val="Table09Row"/>
            </w:pPr>
          </w:p>
        </w:tc>
      </w:tr>
      <w:tr w:rsidR="00701746" w14:paraId="79393C4A" w14:textId="77777777">
        <w:trPr>
          <w:cantSplit/>
          <w:jc w:val="center"/>
        </w:trPr>
        <w:tc>
          <w:tcPr>
            <w:tcW w:w="1418" w:type="dxa"/>
          </w:tcPr>
          <w:p w14:paraId="775D87E1" w14:textId="77777777" w:rsidR="00701746" w:rsidRDefault="007919F7">
            <w:pPr>
              <w:pStyle w:val="Table09Row"/>
            </w:pPr>
            <w:r>
              <w:t>2014/017</w:t>
            </w:r>
          </w:p>
        </w:tc>
        <w:tc>
          <w:tcPr>
            <w:tcW w:w="2693" w:type="dxa"/>
          </w:tcPr>
          <w:p w14:paraId="5A32BFF2" w14:textId="77777777" w:rsidR="00701746" w:rsidRDefault="007919F7">
            <w:pPr>
              <w:pStyle w:val="Table09Row"/>
            </w:pPr>
            <w:r>
              <w:rPr>
                <w:i/>
              </w:rPr>
              <w:t>Statutes (Repeals and Minor Amendments) Act 2014</w:t>
            </w:r>
          </w:p>
        </w:tc>
        <w:tc>
          <w:tcPr>
            <w:tcW w:w="1276" w:type="dxa"/>
          </w:tcPr>
          <w:p w14:paraId="67FA8566" w14:textId="77777777" w:rsidR="00701746" w:rsidRDefault="007919F7">
            <w:pPr>
              <w:pStyle w:val="Table09Row"/>
            </w:pPr>
            <w:r>
              <w:t>2 Jul 2014</w:t>
            </w:r>
          </w:p>
        </w:tc>
        <w:tc>
          <w:tcPr>
            <w:tcW w:w="3402" w:type="dxa"/>
          </w:tcPr>
          <w:p w14:paraId="10DC75C5" w14:textId="77777777" w:rsidR="00701746" w:rsidRDefault="007919F7">
            <w:pPr>
              <w:pStyle w:val="Table09Row"/>
            </w:pPr>
            <w:r>
              <w:t>s. 1 &amp; 2: 2 Jul 2014 (see s. 2(a));</w:t>
            </w:r>
          </w:p>
          <w:p w14:paraId="749EC6A1" w14:textId="77777777" w:rsidR="00701746" w:rsidRDefault="007919F7">
            <w:pPr>
              <w:pStyle w:val="Table09Row"/>
            </w:pPr>
            <w:r>
              <w:t xml:space="preserve">Act other than s. 1 &amp; 2: 6 Sep 2014 (see s. 2(b) and </w:t>
            </w:r>
            <w:r>
              <w:rPr>
                <w:i/>
              </w:rPr>
              <w:t>Gazette</w:t>
            </w:r>
            <w:r>
              <w:t xml:space="preserve"> 5 Sep 2014 p. 3213)</w:t>
            </w:r>
          </w:p>
        </w:tc>
        <w:tc>
          <w:tcPr>
            <w:tcW w:w="1123" w:type="dxa"/>
          </w:tcPr>
          <w:p w14:paraId="0A36F3F2" w14:textId="77777777" w:rsidR="00701746" w:rsidRDefault="00701746">
            <w:pPr>
              <w:pStyle w:val="Table09Row"/>
            </w:pPr>
          </w:p>
        </w:tc>
      </w:tr>
      <w:tr w:rsidR="00701746" w14:paraId="097FB7E0" w14:textId="77777777">
        <w:trPr>
          <w:cantSplit/>
          <w:jc w:val="center"/>
        </w:trPr>
        <w:tc>
          <w:tcPr>
            <w:tcW w:w="1418" w:type="dxa"/>
          </w:tcPr>
          <w:p w14:paraId="23CAD7A0" w14:textId="77777777" w:rsidR="00701746" w:rsidRDefault="007919F7">
            <w:pPr>
              <w:pStyle w:val="Table09Row"/>
            </w:pPr>
            <w:r>
              <w:lastRenderedPageBreak/>
              <w:t>2014/018</w:t>
            </w:r>
          </w:p>
        </w:tc>
        <w:tc>
          <w:tcPr>
            <w:tcW w:w="2693" w:type="dxa"/>
          </w:tcPr>
          <w:p w14:paraId="37BEC89A" w14:textId="77777777" w:rsidR="00701746" w:rsidRDefault="007919F7">
            <w:pPr>
              <w:pStyle w:val="Table09Row"/>
            </w:pPr>
            <w:r>
              <w:rPr>
                <w:i/>
              </w:rPr>
              <w:t>Taxi Drivers Licensing Act 2014</w:t>
            </w:r>
          </w:p>
        </w:tc>
        <w:tc>
          <w:tcPr>
            <w:tcW w:w="1276" w:type="dxa"/>
          </w:tcPr>
          <w:p w14:paraId="2D228D9E" w14:textId="77777777" w:rsidR="00701746" w:rsidRDefault="007919F7">
            <w:pPr>
              <w:pStyle w:val="Table09Row"/>
            </w:pPr>
            <w:r>
              <w:t>2 Jul 2014</w:t>
            </w:r>
          </w:p>
        </w:tc>
        <w:tc>
          <w:tcPr>
            <w:tcW w:w="3402" w:type="dxa"/>
          </w:tcPr>
          <w:p w14:paraId="219FBFCA" w14:textId="77777777" w:rsidR="00701746" w:rsidRDefault="007919F7">
            <w:pPr>
              <w:pStyle w:val="Table09Row"/>
            </w:pPr>
            <w:r>
              <w:t>Pt. 1: 2 Jul 2014 (see s. 2(a));</w:t>
            </w:r>
          </w:p>
          <w:p w14:paraId="088D769D" w14:textId="77777777" w:rsidR="00701746" w:rsidRDefault="007919F7">
            <w:pPr>
              <w:pStyle w:val="Table09Row"/>
            </w:pPr>
            <w:r>
              <w:t>Pt. 3, 7, 8 &amp; 9, Pt. 10 (other than Div. 1, 2, 3, 5 &amp; 6) &amp; Pt. 11: to be proclaimed (see s. 2(b));</w:t>
            </w:r>
          </w:p>
          <w:p w14:paraId="360C0A6D" w14:textId="77777777" w:rsidR="00701746" w:rsidRDefault="007919F7">
            <w:pPr>
              <w:pStyle w:val="Table09Row"/>
            </w:pPr>
            <w:r>
              <w:t>Pt. 10 Div. 1: to be proclaimed (see s. 2(c));</w:t>
            </w:r>
          </w:p>
          <w:p w14:paraId="06F8C394" w14:textId="77777777" w:rsidR="00701746" w:rsidRDefault="007919F7">
            <w:pPr>
              <w:pStyle w:val="Table09Row"/>
            </w:pPr>
            <w:r>
              <w:t>Pt. 10 Div. 2: to be proclaimed (see s. 2(d));</w:t>
            </w:r>
          </w:p>
          <w:p w14:paraId="1073BF4A" w14:textId="77777777" w:rsidR="00701746" w:rsidRDefault="007919F7">
            <w:pPr>
              <w:pStyle w:val="Table09Row"/>
            </w:pPr>
            <w:r>
              <w:t>Pt. 10 Div. 3: to be proclaimed (see s. 2(e));</w:t>
            </w:r>
          </w:p>
          <w:p w14:paraId="437E280A" w14:textId="77777777" w:rsidR="00701746" w:rsidRDefault="007919F7">
            <w:pPr>
              <w:pStyle w:val="Table09Row"/>
            </w:pPr>
            <w:r>
              <w:t>Pt. 2, 4‑6 &amp; Pt. 10 Div. 4‑6: operative on the day after the expiry of the period of 6 months beginning on proclamation day (see s. 2(f))</w:t>
            </w:r>
          </w:p>
        </w:tc>
        <w:tc>
          <w:tcPr>
            <w:tcW w:w="1123" w:type="dxa"/>
          </w:tcPr>
          <w:p w14:paraId="59D2DD46" w14:textId="77777777" w:rsidR="00701746" w:rsidRDefault="007919F7">
            <w:pPr>
              <w:pStyle w:val="Table09Row"/>
            </w:pPr>
            <w:r>
              <w:t>2018/026</w:t>
            </w:r>
          </w:p>
        </w:tc>
      </w:tr>
      <w:tr w:rsidR="00701746" w14:paraId="0FA764D9" w14:textId="77777777">
        <w:trPr>
          <w:cantSplit/>
          <w:jc w:val="center"/>
        </w:trPr>
        <w:tc>
          <w:tcPr>
            <w:tcW w:w="1418" w:type="dxa"/>
          </w:tcPr>
          <w:p w14:paraId="03BDC001" w14:textId="77777777" w:rsidR="00701746" w:rsidRDefault="007919F7">
            <w:pPr>
              <w:pStyle w:val="Table09Row"/>
            </w:pPr>
            <w:r>
              <w:t>2014/019</w:t>
            </w:r>
          </w:p>
        </w:tc>
        <w:tc>
          <w:tcPr>
            <w:tcW w:w="2693" w:type="dxa"/>
          </w:tcPr>
          <w:p w14:paraId="217B9F9C" w14:textId="77777777" w:rsidR="00701746" w:rsidRDefault="007919F7">
            <w:pPr>
              <w:pStyle w:val="Table09Row"/>
            </w:pPr>
            <w:r>
              <w:rPr>
                <w:i/>
              </w:rPr>
              <w:t>Appropriation (Consolidated Account) Recurrent 2014‑15 Act 2014</w:t>
            </w:r>
          </w:p>
        </w:tc>
        <w:tc>
          <w:tcPr>
            <w:tcW w:w="1276" w:type="dxa"/>
          </w:tcPr>
          <w:p w14:paraId="1EA6F4D2" w14:textId="77777777" w:rsidR="00701746" w:rsidRDefault="007919F7">
            <w:pPr>
              <w:pStyle w:val="Table09Row"/>
            </w:pPr>
            <w:r>
              <w:t>25 Aug 2014</w:t>
            </w:r>
          </w:p>
        </w:tc>
        <w:tc>
          <w:tcPr>
            <w:tcW w:w="3402" w:type="dxa"/>
          </w:tcPr>
          <w:p w14:paraId="060AEB44" w14:textId="77777777" w:rsidR="00701746" w:rsidRDefault="007919F7">
            <w:pPr>
              <w:pStyle w:val="Table09Row"/>
            </w:pPr>
            <w:r>
              <w:t>s. 1 &amp; 2: 25 Aug 2014 (see s. 2(a));</w:t>
            </w:r>
          </w:p>
          <w:p w14:paraId="6BF05469" w14:textId="77777777" w:rsidR="00701746" w:rsidRDefault="007919F7">
            <w:pPr>
              <w:pStyle w:val="Table09Row"/>
            </w:pPr>
            <w:r>
              <w:t>Act other than s. 1 &amp; 2: 26 Aug 2014 (see s. 2(b))</w:t>
            </w:r>
          </w:p>
        </w:tc>
        <w:tc>
          <w:tcPr>
            <w:tcW w:w="1123" w:type="dxa"/>
          </w:tcPr>
          <w:p w14:paraId="7DE32FA2" w14:textId="77777777" w:rsidR="00701746" w:rsidRDefault="00701746">
            <w:pPr>
              <w:pStyle w:val="Table09Row"/>
            </w:pPr>
          </w:p>
        </w:tc>
      </w:tr>
      <w:tr w:rsidR="00701746" w14:paraId="405AE7A3" w14:textId="77777777">
        <w:trPr>
          <w:cantSplit/>
          <w:jc w:val="center"/>
        </w:trPr>
        <w:tc>
          <w:tcPr>
            <w:tcW w:w="1418" w:type="dxa"/>
          </w:tcPr>
          <w:p w14:paraId="23D48A36" w14:textId="77777777" w:rsidR="00701746" w:rsidRDefault="007919F7">
            <w:pPr>
              <w:pStyle w:val="Table09Row"/>
            </w:pPr>
            <w:r>
              <w:t>2014/020</w:t>
            </w:r>
          </w:p>
        </w:tc>
        <w:tc>
          <w:tcPr>
            <w:tcW w:w="2693" w:type="dxa"/>
          </w:tcPr>
          <w:p w14:paraId="2BC707FE" w14:textId="77777777" w:rsidR="00701746" w:rsidRDefault="007919F7">
            <w:pPr>
              <w:pStyle w:val="Table09Row"/>
            </w:pPr>
            <w:r>
              <w:rPr>
                <w:i/>
              </w:rPr>
              <w:t>Appropriation (Consolidated Account) Capital 2014‑15 Act 2014</w:t>
            </w:r>
          </w:p>
        </w:tc>
        <w:tc>
          <w:tcPr>
            <w:tcW w:w="1276" w:type="dxa"/>
          </w:tcPr>
          <w:p w14:paraId="0D8A74F7" w14:textId="77777777" w:rsidR="00701746" w:rsidRDefault="007919F7">
            <w:pPr>
              <w:pStyle w:val="Table09Row"/>
            </w:pPr>
            <w:r>
              <w:t>25 Aug 2014</w:t>
            </w:r>
          </w:p>
        </w:tc>
        <w:tc>
          <w:tcPr>
            <w:tcW w:w="3402" w:type="dxa"/>
          </w:tcPr>
          <w:p w14:paraId="13B5EB78" w14:textId="77777777" w:rsidR="00701746" w:rsidRDefault="007919F7">
            <w:pPr>
              <w:pStyle w:val="Table09Row"/>
            </w:pPr>
            <w:r>
              <w:t>s. 1 &amp; 2: 25 Aug 2014 (see s. 2(a));</w:t>
            </w:r>
          </w:p>
          <w:p w14:paraId="451715DD" w14:textId="77777777" w:rsidR="00701746" w:rsidRDefault="007919F7">
            <w:pPr>
              <w:pStyle w:val="Table09Row"/>
            </w:pPr>
            <w:r>
              <w:t>Act other than s. 1 &amp; 2: 26 Aug 2014 (see s. 2(b))</w:t>
            </w:r>
          </w:p>
        </w:tc>
        <w:tc>
          <w:tcPr>
            <w:tcW w:w="1123" w:type="dxa"/>
          </w:tcPr>
          <w:p w14:paraId="21AE8CC3" w14:textId="77777777" w:rsidR="00701746" w:rsidRDefault="00701746">
            <w:pPr>
              <w:pStyle w:val="Table09Row"/>
            </w:pPr>
          </w:p>
        </w:tc>
      </w:tr>
      <w:tr w:rsidR="00701746" w14:paraId="0A094902" w14:textId="77777777">
        <w:trPr>
          <w:cantSplit/>
          <w:jc w:val="center"/>
        </w:trPr>
        <w:tc>
          <w:tcPr>
            <w:tcW w:w="1418" w:type="dxa"/>
          </w:tcPr>
          <w:p w14:paraId="7A752709" w14:textId="77777777" w:rsidR="00701746" w:rsidRDefault="007919F7">
            <w:pPr>
              <w:pStyle w:val="Table09Row"/>
            </w:pPr>
            <w:r>
              <w:t>2014/021</w:t>
            </w:r>
          </w:p>
        </w:tc>
        <w:tc>
          <w:tcPr>
            <w:tcW w:w="2693" w:type="dxa"/>
          </w:tcPr>
          <w:p w14:paraId="7B6787C4" w14:textId="77777777" w:rsidR="00701746" w:rsidRDefault="007919F7">
            <w:pPr>
              <w:pStyle w:val="Table09Row"/>
            </w:pPr>
            <w:r>
              <w:rPr>
                <w:i/>
              </w:rPr>
              <w:t>Travel Agents Amendment and Expiry Act 2014</w:t>
            </w:r>
          </w:p>
        </w:tc>
        <w:tc>
          <w:tcPr>
            <w:tcW w:w="1276" w:type="dxa"/>
          </w:tcPr>
          <w:p w14:paraId="4DD06203" w14:textId="77777777" w:rsidR="00701746" w:rsidRDefault="007919F7">
            <w:pPr>
              <w:pStyle w:val="Table09Row"/>
            </w:pPr>
            <w:r>
              <w:t>29 Aug 2014</w:t>
            </w:r>
          </w:p>
        </w:tc>
        <w:tc>
          <w:tcPr>
            <w:tcW w:w="3402" w:type="dxa"/>
          </w:tcPr>
          <w:p w14:paraId="4E4CF803" w14:textId="77777777" w:rsidR="00701746" w:rsidRDefault="007919F7">
            <w:pPr>
              <w:pStyle w:val="Table09Row"/>
            </w:pPr>
            <w:r>
              <w:t>Pt. 1: 29 Aug 2014 (see s. 2(a));</w:t>
            </w:r>
          </w:p>
          <w:p w14:paraId="79D36CA5" w14:textId="77777777" w:rsidR="00701746" w:rsidRDefault="007919F7">
            <w:pPr>
              <w:pStyle w:val="Table09Row"/>
            </w:pPr>
            <w:r>
              <w:t xml:space="preserve">Pt. 2 (s. 3‑7): 8 Oct 2014 (see s. 2(b) and </w:t>
            </w:r>
            <w:r>
              <w:rPr>
                <w:i/>
              </w:rPr>
              <w:t>Gazette</w:t>
            </w:r>
            <w:r>
              <w:t xml:space="preserve"> 7 Oct 2014 p. 3633);</w:t>
            </w:r>
          </w:p>
          <w:p w14:paraId="3EFBE2D0" w14:textId="77777777" w:rsidR="00701746" w:rsidRDefault="007919F7">
            <w:pPr>
              <w:pStyle w:val="Table09Row"/>
            </w:pPr>
            <w:r>
              <w:t xml:space="preserve">Pt. 3 (s. 8‑9): 25 Jan 2017 (see s. 61(1) of the Act as amended by s. 7 of this Act &amp; </w:t>
            </w:r>
            <w:r>
              <w:rPr>
                <w:i/>
              </w:rPr>
              <w:t>Gazette</w:t>
            </w:r>
            <w:r>
              <w:t xml:space="preserve"> 24 Jan 2017 p. 741)</w:t>
            </w:r>
          </w:p>
        </w:tc>
        <w:tc>
          <w:tcPr>
            <w:tcW w:w="1123" w:type="dxa"/>
          </w:tcPr>
          <w:p w14:paraId="60391C8D" w14:textId="77777777" w:rsidR="00701746" w:rsidRDefault="00701746">
            <w:pPr>
              <w:pStyle w:val="Table09Row"/>
            </w:pPr>
          </w:p>
        </w:tc>
      </w:tr>
      <w:tr w:rsidR="00701746" w14:paraId="6A7B4FE2" w14:textId="77777777">
        <w:trPr>
          <w:cantSplit/>
          <w:jc w:val="center"/>
        </w:trPr>
        <w:tc>
          <w:tcPr>
            <w:tcW w:w="1418" w:type="dxa"/>
          </w:tcPr>
          <w:p w14:paraId="214287E7" w14:textId="77777777" w:rsidR="00701746" w:rsidRDefault="007919F7">
            <w:pPr>
              <w:pStyle w:val="Table09Row"/>
            </w:pPr>
            <w:r>
              <w:t>2014/022</w:t>
            </w:r>
          </w:p>
        </w:tc>
        <w:tc>
          <w:tcPr>
            <w:tcW w:w="2693" w:type="dxa"/>
          </w:tcPr>
          <w:p w14:paraId="106468E9" w14:textId="77777777" w:rsidR="00701746" w:rsidRDefault="007919F7">
            <w:pPr>
              <w:pStyle w:val="Table09Row"/>
            </w:pPr>
            <w:r>
              <w:rPr>
                <w:i/>
              </w:rPr>
              <w:t>Unclaimed Money (Superannuation and RSA Providers) Amendment and Expiry Act 2014</w:t>
            </w:r>
          </w:p>
        </w:tc>
        <w:tc>
          <w:tcPr>
            <w:tcW w:w="1276" w:type="dxa"/>
          </w:tcPr>
          <w:p w14:paraId="77196AC3" w14:textId="77777777" w:rsidR="00701746" w:rsidRDefault="007919F7">
            <w:pPr>
              <w:pStyle w:val="Table09Row"/>
            </w:pPr>
            <w:r>
              <w:t>29 Aug 2014</w:t>
            </w:r>
          </w:p>
        </w:tc>
        <w:tc>
          <w:tcPr>
            <w:tcW w:w="3402" w:type="dxa"/>
          </w:tcPr>
          <w:p w14:paraId="2521BCEB" w14:textId="77777777" w:rsidR="00701746" w:rsidRDefault="007919F7">
            <w:pPr>
              <w:pStyle w:val="Table09Row"/>
            </w:pPr>
            <w:r>
              <w:t>s. 1 &amp; 2: 29 Aug 2014 (see s. 2(a));</w:t>
            </w:r>
          </w:p>
          <w:p w14:paraId="1A594370" w14:textId="77777777" w:rsidR="00701746" w:rsidRDefault="007919F7">
            <w:pPr>
              <w:pStyle w:val="Table09Row"/>
            </w:pPr>
            <w:r>
              <w:t xml:space="preserve">Act other than s. 1 &amp; 2: 7 Jan 2015 (see s. 2(b) and </w:t>
            </w:r>
            <w:r>
              <w:rPr>
                <w:i/>
              </w:rPr>
              <w:t>Gazette</w:t>
            </w:r>
            <w:r>
              <w:t xml:space="preserve"> 6 Jan 2015 p. 3)</w:t>
            </w:r>
          </w:p>
        </w:tc>
        <w:tc>
          <w:tcPr>
            <w:tcW w:w="1123" w:type="dxa"/>
          </w:tcPr>
          <w:p w14:paraId="6D7CDEC6" w14:textId="77777777" w:rsidR="00701746" w:rsidRDefault="00701746">
            <w:pPr>
              <w:pStyle w:val="Table09Row"/>
            </w:pPr>
          </w:p>
        </w:tc>
      </w:tr>
      <w:tr w:rsidR="00701746" w14:paraId="6E909C38" w14:textId="77777777">
        <w:trPr>
          <w:cantSplit/>
          <w:jc w:val="center"/>
        </w:trPr>
        <w:tc>
          <w:tcPr>
            <w:tcW w:w="1418" w:type="dxa"/>
          </w:tcPr>
          <w:p w14:paraId="17B477FB" w14:textId="77777777" w:rsidR="00701746" w:rsidRDefault="007919F7">
            <w:pPr>
              <w:pStyle w:val="Table09Row"/>
            </w:pPr>
            <w:r>
              <w:t>2014/023</w:t>
            </w:r>
          </w:p>
        </w:tc>
        <w:tc>
          <w:tcPr>
            <w:tcW w:w="2693" w:type="dxa"/>
          </w:tcPr>
          <w:p w14:paraId="016B9AB9" w14:textId="77777777" w:rsidR="00701746" w:rsidRDefault="007919F7">
            <w:pPr>
              <w:pStyle w:val="Table09Row"/>
            </w:pPr>
            <w:r>
              <w:rPr>
                <w:i/>
              </w:rPr>
              <w:t>Consumer Protection Legislation Amendment Act 2014</w:t>
            </w:r>
          </w:p>
        </w:tc>
        <w:tc>
          <w:tcPr>
            <w:tcW w:w="1276" w:type="dxa"/>
          </w:tcPr>
          <w:p w14:paraId="181B6A13" w14:textId="77777777" w:rsidR="00701746" w:rsidRDefault="007919F7">
            <w:pPr>
              <w:pStyle w:val="Table09Row"/>
            </w:pPr>
            <w:r>
              <w:t>9 Oct 2014</w:t>
            </w:r>
          </w:p>
        </w:tc>
        <w:tc>
          <w:tcPr>
            <w:tcW w:w="3402" w:type="dxa"/>
          </w:tcPr>
          <w:p w14:paraId="6EC11D96" w14:textId="77777777" w:rsidR="00701746" w:rsidRDefault="007919F7">
            <w:pPr>
              <w:pStyle w:val="Table09Row"/>
            </w:pPr>
            <w:r>
              <w:t>Pt. 1: 9 Oct 2014 (see s. 2(a));</w:t>
            </w:r>
          </w:p>
          <w:p w14:paraId="0199022A" w14:textId="77777777" w:rsidR="00701746" w:rsidRDefault="007919F7">
            <w:pPr>
              <w:pStyle w:val="Table09Row"/>
            </w:pPr>
            <w:r>
              <w:t xml:space="preserve">Act other than Pt. 1 &amp; 15: 19 Nov 2014 (see s. 2(b) and </w:t>
            </w:r>
            <w:r>
              <w:rPr>
                <w:i/>
              </w:rPr>
              <w:t>Gazette</w:t>
            </w:r>
            <w:r>
              <w:t xml:space="preserve"> 18 Nov 2014 p. 4315);</w:t>
            </w:r>
          </w:p>
          <w:p w14:paraId="65F4A819" w14:textId="77777777" w:rsidR="00701746" w:rsidRDefault="007919F7">
            <w:pPr>
              <w:pStyle w:val="Table09Row"/>
            </w:pPr>
            <w:r>
              <w:t>Pt. 15: to be proclaimed (see s. 2(b))</w:t>
            </w:r>
          </w:p>
        </w:tc>
        <w:tc>
          <w:tcPr>
            <w:tcW w:w="1123" w:type="dxa"/>
          </w:tcPr>
          <w:p w14:paraId="75E1B2AD" w14:textId="77777777" w:rsidR="00701746" w:rsidRDefault="00701746">
            <w:pPr>
              <w:pStyle w:val="Table09Row"/>
            </w:pPr>
          </w:p>
        </w:tc>
      </w:tr>
      <w:tr w:rsidR="00701746" w14:paraId="17CFDCF7" w14:textId="77777777">
        <w:trPr>
          <w:cantSplit/>
          <w:jc w:val="center"/>
        </w:trPr>
        <w:tc>
          <w:tcPr>
            <w:tcW w:w="1418" w:type="dxa"/>
          </w:tcPr>
          <w:p w14:paraId="3CC5F679" w14:textId="77777777" w:rsidR="00701746" w:rsidRDefault="007919F7">
            <w:pPr>
              <w:pStyle w:val="Table09Row"/>
            </w:pPr>
            <w:r>
              <w:t>2014/024</w:t>
            </w:r>
          </w:p>
        </w:tc>
        <w:tc>
          <w:tcPr>
            <w:tcW w:w="2693" w:type="dxa"/>
          </w:tcPr>
          <w:p w14:paraId="118D499D" w14:textId="77777777" w:rsidR="00701746" w:rsidRDefault="007919F7">
            <w:pPr>
              <w:pStyle w:val="Table09Row"/>
            </w:pPr>
            <w:r>
              <w:rPr>
                <w:i/>
              </w:rPr>
              <w:t>Mental Health Act 2014</w:t>
            </w:r>
          </w:p>
        </w:tc>
        <w:tc>
          <w:tcPr>
            <w:tcW w:w="1276" w:type="dxa"/>
          </w:tcPr>
          <w:p w14:paraId="744DD4B6" w14:textId="77777777" w:rsidR="00701746" w:rsidRDefault="007919F7">
            <w:pPr>
              <w:pStyle w:val="Table09Row"/>
            </w:pPr>
            <w:r>
              <w:t>3 Nov 2014</w:t>
            </w:r>
          </w:p>
        </w:tc>
        <w:tc>
          <w:tcPr>
            <w:tcW w:w="3402" w:type="dxa"/>
          </w:tcPr>
          <w:p w14:paraId="68E651A9" w14:textId="77777777" w:rsidR="00701746" w:rsidRDefault="007919F7">
            <w:pPr>
              <w:pStyle w:val="Table09Row"/>
            </w:pPr>
            <w:r>
              <w:t>s. 1 &amp; 2: 3 Nov 2014 (see s. 2(a));</w:t>
            </w:r>
          </w:p>
          <w:p w14:paraId="66D7B0DC" w14:textId="77777777" w:rsidR="00701746" w:rsidRDefault="007919F7">
            <w:pPr>
              <w:pStyle w:val="Table09Row"/>
            </w:pPr>
            <w:r>
              <w:t xml:space="preserve">Act other than s. 1 &amp; 2: 30 Nov 2015 (see s. 2(b) and </w:t>
            </w:r>
            <w:r>
              <w:rPr>
                <w:i/>
              </w:rPr>
              <w:t>Gazette</w:t>
            </w:r>
            <w:r>
              <w:t xml:space="preserve"> 13 Nov 2015 p. 4632)</w:t>
            </w:r>
          </w:p>
        </w:tc>
        <w:tc>
          <w:tcPr>
            <w:tcW w:w="1123" w:type="dxa"/>
          </w:tcPr>
          <w:p w14:paraId="7BA8DA69" w14:textId="77777777" w:rsidR="00701746" w:rsidRDefault="00701746">
            <w:pPr>
              <w:pStyle w:val="Table09Row"/>
            </w:pPr>
          </w:p>
        </w:tc>
      </w:tr>
      <w:tr w:rsidR="00701746" w14:paraId="33BB2E4D" w14:textId="77777777">
        <w:trPr>
          <w:cantSplit/>
          <w:jc w:val="center"/>
        </w:trPr>
        <w:tc>
          <w:tcPr>
            <w:tcW w:w="1418" w:type="dxa"/>
          </w:tcPr>
          <w:p w14:paraId="1C5CBC16" w14:textId="77777777" w:rsidR="00701746" w:rsidRDefault="007919F7">
            <w:pPr>
              <w:pStyle w:val="Table09Row"/>
            </w:pPr>
            <w:r>
              <w:t>2014/025</w:t>
            </w:r>
          </w:p>
        </w:tc>
        <w:tc>
          <w:tcPr>
            <w:tcW w:w="2693" w:type="dxa"/>
          </w:tcPr>
          <w:p w14:paraId="2CA84EFE" w14:textId="77777777" w:rsidR="00701746" w:rsidRDefault="007919F7">
            <w:pPr>
              <w:pStyle w:val="Table09Row"/>
            </w:pPr>
            <w:r>
              <w:rPr>
                <w:i/>
              </w:rPr>
              <w:t>Mental Health Legislation Amendment Act 2014</w:t>
            </w:r>
          </w:p>
        </w:tc>
        <w:tc>
          <w:tcPr>
            <w:tcW w:w="1276" w:type="dxa"/>
          </w:tcPr>
          <w:p w14:paraId="4FEB2630" w14:textId="77777777" w:rsidR="00701746" w:rsidRDefault="007919F7">
            <w:pPr>
              <w:pStyle w:val="Table09Row"/>
            </w:pPr>
            <w:r>
              <w:t>3 Nov 2014</w:t>
            </w:r>
          </w:p>
        </w:tc>
        <w:tc>
          <w:tcPr>
            <w:tcW w:w="3402" w:type="dxa"/>
          </w:tcPr>
          <w:p w14:paraId="0B24D6F5" w14:textId="77777777" w:rsidR="00701746" w:rsidRDefault="007919F7">
            <w:pPr>
              <w:pStyle w:val="Table09Row"/>
            </w:pPr>
            <w:r>
              <w:t>Pt. 1 &amp; 2: 3 Nov 2014 (see s. 2(a));</w:t>
            </w:r>
          </w:p>
          <w:p w14:paraId="1F572E7A" w14:textId="77777777" w:rsidR="00701746" w:rsidRDefault="007919F7">
            <w:pPr>
              <w:pStyle w:val="Table09Row"/>
            </w:pPr>
            <w:r>
              <w:t xml:space="preserve">Act other than Pt. 1 &amp; 2 &amp; s. 52(1): 30 Nov 2015 (see s. 2(b) and </w:t>
            </w:r>
            <w:r>
              <w:rPr>
                <w:i/>
              </w:rPr>
              <w:t>Gazette</w:t>
            </w:r>
            <w:r>
              <w:t xml:space="preserve"> 13 Nov 2015 p. 4632);</w:t>
            </w:r>
          </w:p>
          <w:p w14:paraId="6E9EBE02" w14:textId="77777777" w:rsidR="00701746" w:rsidRDefault="007919F7">
            <w:pPr>
              <w:pStyle w:val="Table09Row"/>
            </w:pPr>
            <w:r>
              <w:t>s. 52(1) repealed by 2025/014 s. 3(e)</w:t>
            </w:r>
          </w:p>
        </w:tc>
        <w:tc>
          <w:tcPr>
            <w:tcW w:w="1123" w:type="dxa"/>
          </w:tcPr>
          <w:p w14:paraId="5AEC3BB3" w14:textId="77777777" w:rsidR="00701746" w:rsidRDefault="007919F7">
            <w:pPr>
              <w:pStyle w:val="Table09Row"/>
            </w:pPr>
            <w:r>
              <w:t>2025/014</w:t>
            </w:r>
          </w:p>
        </w:tc>
      </w:tr>
      <w:tr w:rsidR="00701746" w14:paraId="73F323B3" w14:textId="77777777">
        <w:trPr>
          <w:cantSplit/>
          <w:jc w:val="center"/>
        </w:trPr>
        <w:tc>
          <w:tcPr>
            <w:tcW w:w="1418" w:type="dxa"/>
          </w:tcPr>
          <w:p w14:paraId="2EEC0582" w14:textId="77777777" w:rsidR="00701746" w:rsidRDefault="007919F7">
            <w:pPr>
              <w:pStyle w:val="Table09Row"/>
            </w:pPr>
            <w:r>
              <w:lastRenderedPageBreak/>
              <w:t>2014/026</w:t>
            </w:r>
          </w:p>
        </w:tc>
        <w:tc>
          <w:tcPr>
            <w:tcW w:w="2693" w:type="dxa"/>
          </w:tcPr>
          <w:p w14:paraId="2F9C1548" w14:textId="77777777" w:rsidR="00701746" w:rsidRDefault="007919F7">
            <w:pPr>
              <w:pStyle w:val="Table09Row"/>
            </w:pPr>
            <w:r>
              <w:rPr>
                <w:i/>
              </w:rPr>
              <w:t>Mandatory Testing (Infectious Diseases) Act 2014</w:t>
            </w:r>
          </w:p>
        </w:tc>
        <w:tc>
          <w:tcPr>
            <w:tcW w:w="1276" w:type="dxa"/>
          </w:tcPr>
          <w:p w14:paraId="11E948D2" w14:textId="77777777" w:rsidR="00701746" w:rsidRDefault="007919F7">
            <w:pPr>
              <w:pStyle w:val="Table09Row"/>
            </w:pPr>
            <w:r>
              <w:t>3 Nov 2014</w:t>
            </w:r>
          </w:p>
        </w:tc>
        <w:tc>
          <w:tcPr>
            <w:tcW w:w="3402" w:type="dxa"/>
          </w:tcPr>
          <w:p w14:paraId="3D9B55B7" w14:textId="77777777" w:rsidR="00701746" w:rsidRDefault="007919F7">
            <w:pPr>
              <w:pStyle w:val="Table09Row"/>
            </w:pPr>
            <w:r>
              <w:t>s. 1 &amp; 2: 3 Nov 2014 (see s. 2(a));</w:t>
            </w:r>
          </w:p>
          <w:p w14:paraId="0B341484" w14:textId="77777777" w:rsidR="00701746" w:rsidRDefault="007919F7">
            <w:pPr>
              <w:pStyle w:val="Table09Row"/>
            </w:pPr>
            <w:r>
              <w:t xml:space="preserve">Act other than s. 1 &amp; 2: 1 Jan 2015 (see s. 2(b) and </w:t>
            </w:r>
            <w:r>
              <w:rPr>
                <w:i/>
              </w:rPr>
              <w:t>Gazette</w:t>
            </w:r>
            <w:r>
              <w:t xml:space="preserve"> 30 Dec 2014 p. 5498)</w:t>
            </w:r>
          </w:p>
        </w:tc>
        <w:tc>
          <w:tcPr>
            <w:tcW w:w="1123" w:type="dxa"/>
          </w:tcPr>
          <w:p w14:paraId="6803C6EB" w14:textId="77777777" w:rsidR="00701746" w:rsidRDefault="00701746">
            <w:pPr>
              <w:pStyle w:val="Table09Row"/>
            </w:pPr>
          </w:p>
        </w:tc>
      </w:tr>
      <w:tr w:rsidR="00701746" w14:paraId="3812371C" w14:textId="77777777">
        <w:trPr>
          <w:cantSplit/>
          <w:jc w:val="center"/>
        </w:trPr>
        <w:tc>
          <w:tcPr>
            <w:tcW w:w="1418" w:type="dxa"/>
          </w:tcPr>
          <w:p w14:paraId="51AD6D4E" w14:textId="77777777" w:rsidR="00701746" w:rsidRDefault="007919F7">
            <w:pPr>
              <w:pStyle w:val="Table09Row"/>
            </w:pPr>
            <w:r>
              <w:t>2014/027</w:t>
            </w:r>
          </w:p>
        </w:tc>
        <w:tc>
          <w:tcPr>
            <w:tcW w:w="2693" w:type="dxa"/>
          </w:tcPr>
          <w:p w14:paraId="05473D1B" w14:textId="77777777" w:rsidR="00701746" w:rsidRDefault="007919F7">
            <w:pPr>
              <w:pStyle w:val="Table09Row"/>
            </w:pPr>
            <w:r>
              <w:rPr>
                <w:i/>
              </w:rPr>
              <w:t xml:space="preserve">Environmental </w:t>
            </w:r>
            <w:r>
              <w:rPr>
                <w:i/>
              </w:rPr>
              <w:t>Protection Amendment (Validation) Act 2014</w:t>
            </w:r>
          </w:p>
        </w:tc>
        <w:tc>
          <w:tcPr>
            <w:tcW w:w="1276" w:type="dxa"/>
          </w:tcPr>
          <w:p w14:paraId="18FFDA47" w14:textId="77777777" w:rsidR="00701746" w:rsidRDefault="007919F7">
            <w:pPr>
              <w:pStyle w:val="Table09Row"/>
            </w:pPr>
            <w:r>
              <w:t>27 Nov 2014</w:t>
            </w:r>
          </w:p>
        </w:tc>
        <w:tc>
          <w:tcPr>
            <w:tcW w:w="3402" w:type="dxa"/>
          </w:tcPr>
          <w:p w14:paraId="2A658260" w14:textId="77777777" w:rsidR="00701746" w:rsidRDefault="007919F7">
            <w:pPr>
              <w:pStyle w:val="Table09Row"/>
            </w:pPr>
            <w:r>
              <w:t>27 Nov 2014 (see s. 2)</w:t>
            </w:r>
          </w:p>
        </w:tc>
        <w:tc>
          <w:tcPr>
            <w:tcW w:w="1123" w:type="dxa"/>
          </w:tcPr>
          <w:p w14:paraId="134779A4" w14:textId="77777777" w:rsidR="00701746" w:rsidRDefault="00701746">
            <w:pPr>
              <w:pStyle w:val="Table09Row"/>
            </w:pPr>
          </w:p>
        </w:tc>
      </w:tr>
      <w:tr w:rsidR="00701746" w14:paraId="788D7D42" w14:textId="77777777">
        <w:trPr>
          <w:cantSplit/>
          <w:jc w:val="center"/>
        </w:trPr>
        <w:tc>
          <w:tcPr>
            <w:tcW w:w="1418" w:type="dxa"/>
          </w:tcPr>
          <w:p w14:paraId="2DD8FF4B" w14:textId="77777777" w:rsidR="00701746" w:rsidRDefault="007919F7">
            <w:pPr>
              <w:pStyle w:val="Table09Row"/>
            </w:pPr>
            <w:r>
              <w:t>2014/028</w:t>
            </w:r>
          </w:p>
        </w:tc>
        <w:tc>
          <w:tcPr>
            <w:tcW w:w="2693" w:type="dxa"/>
          </w:tcPr>
          <w:p w14:paraId="78C6BD14" w14:textId="77777777" w:rsidR="00701746" w:rsidRDefault="007919F7">
            <w:pPr>
              <w:pStyle w:val="Table09Row"/>
            </w:pPr>
            <w:r>
              <w:rPr>
                <w:i/>
              </w:rPr>
              <w:t>School Education Amendment Act 2014</w:t>
            </w:r>
          </w:p>
        </w:tc>
        <w:tc>
          <w:tcPr>
            <w:tcW w:w="1276" w:type="dxa"/>
          </w:tcPr>
          <w:p w14:paraId="7B50AA7D" w14:textId="77777777" w:rsidR="00701746" w:rsidRDefault="007919F7">
            <w:pPr>
              <w:pStyle w:val="Table09Row"/>
            </w:pPr>
            <w:r>
              <w:t>27 Nov 2014</w:t>
            </w:r>
          </w:p>
        </w:tc>
        <w:tc>
          <w:tcPr>
            <w:tcW w:w="3402" w:type="dxa"/>
          </w:tcPr>
          <w:p w14:paraId="60A971EC" w14:textId="77777777" w:rsidR="00701746" w:rsidRDefault="007919F7">
            <w:pPr>
              <w:pStyle w:val="Table09Row"/>
            </w:pPr>
            <w:r>
              <w:t>Pt. 1: 27 Nov 2014 (see s. 2(a));</w:t>
            </w:r>
          </w:p>
          <w:p w14:paraId="5F8455F5" w14:textId="77777777" w:rsidR="00701746" w:rsidRDefault="007919F7">
            <w:pPr>
              <w:pStyle w:val="Table09Row"/>
            </w:pPr>
            <w:r>
              <w:t>s. 29: 27 Nov 2014 (see s. 2(b));</w:t>
            </w:r>
          </w:p>
          <w:p w14:paraId="72E26F11" w14:textId="77777777" w:rsidR="00701746" w:rsidRDefault="007919F7">
            <w:pPr>
              <w:pStyle w:val="Table09Row"/>
            </w:pPr>
            <w:r>
              <w:t xml:space="preserve">Pt. 2 Div. 1 &amp; 3, other than s. 29: 17 Dec 2014 (see s. 2(c) and </w:t>
            </w:r>
            <w:r>
              <w:rPr>
                <w:i/>
              </w:rPr>
              <w:t>Gazette</w:t>
            </w:r>
            <w:r>
              <w:t xml:space="preserve"> 16 Dec 2014 p. 4759);</w:t>
            </w:r>
          </w:p>
          <w:p w14:paraId="73CBE1EC" w14:textId="77777777" w:rsidR="00701746" w:rsidRDefault="007919F7">
            <w:pPr>
              <w:pStyle w:val="Table09Row"/>
            </w:pPr>
            <w:r>
              <w:t xml:space="preserve">Pt. 2 Div. 2 &amp; Pt. 3: 2 Feb 2015 (see s. 2(c) and </w:t>
            </w:r>
            <w:r>
              <w:rPr>
                <w:i/>
              </w:rPr>
              <w:t>Gazette</w:t>
            </w:r>
            <w:r>
              <w:t xml:space="preserve"> 16 Jan 2015 p. 311)</w:t>
            </w:r>
          </w:p>
        </w:tc>
        <w:tc>
          <w:tcPr>
            <w:tcW w:w="1123" w:type="dxa"/>
          </w:tcPr>
          <w:p w14:paraId="6FA71996" w14:textId="77777777" w:rsidR="00701746" w:rsidRDefault="00701746">
            <w:pPr>
              <w:pStyle w:val="Table09Row"/>
            </w:pPr>
          </w:p>
        </w:tc>
      </w:tr>
      <w:tr w:rsidR="00701746" w14:paraId="6A4FBCFC" w14:textId="77777777">
        <w:trPr>
          <w:cantSplit/>
          <w:jc w:val="center"/>
        </w:trPr>
        <w:tc>
          <w:tcPr>
            <w:tcW w:w="1418" w:type="dxa"/>
          </w:tcPr>
          <w:p w14:paraId="670B5139" w14:textId="77777777" w:rsidR="00701746" w:rsidRDefault="007919F7">
            <w:pPr>
              <w:pStyle w:val="Table09Row"/>
            </w:pPr>
            <w:r>
              <w:t>2014/029</w:t>
            </w:r>
          </w:p>
        </w:tc>
        <w:tc>
          <w:tcPr>
            <w:tcW w:w="2693" w:type="dxa"/>
          </w:tcPr>
          <w:p w14:paraId="3837E87A" w14:textId="77777777" w:rsidR="00701746" w:rsidRDefault="007919F7">
            <w:pPr>
              <w:pStyle w:val="Table09Row"/>
            </w:pPr>
            <w:r>
              <w:rPr>
                <w:i/>
              </w:rPr>
              <w:t>Custodial Legislation (Officers Discipline) Amendment Act 2014</w:t>
            </w:r>
          </w:p>
        </w:tc>
        <w:tc>
          <w:tcPr>
            <w:tcW w:w="1276" w:type="dxa"/>
          </w:tcPr>
          <w:p w14:paraId="53DE51F5" w14:textId="77777777" w:rsidR="00701746" w:rsidRDefault="007919F7">
            <w:pPr>
              <w:pStyle w:val="Table09Row"/>
            </w:pPr>
            <w:r>
              <w:t>3 Dec 2014</w:t>
            </w:r>
          </w:p>
        </w:tc>
        <w:tc>
          <w:tcPr>
            <w:tcW w:w="3402" w:type="dxa"/>
          </w:tcPr>
          <w:p w14:paraId="12FB0257" w14:textId="77777777" w:rsidR="00701746" w:rsidRDefault="007919F7">
            <w:pPr>
              <w:pStyle w:val="Table09Row"/>
            </w:pPr>
            <w:r>
              <w:t>s. 1 &amp; 2: 3 Dec 2014 (see s. 2(a));</w:t>
            </w:r>
          </w:p>
          <w:p w14:paraId="42959162" w14:textId="77777777" w:rsidR="00701746" w:rsidRDefault="007919F7">
            <w:pPr>
              <w:pStyle w:val="Table09Row"/>
            </w:pPr>
            <w:r>
              <w:t xml:space="preserve">Act other than s. 1 &amp; 2: 24 Aug 2015 (see s. 2(b) and </w:t>
            </w:r>
            <w:r>
              <w:rPr>
                <w:i/>
              </w:rPr>
              <w:t>Gazette</w:t>
            </w:r>
            <w:r>
              <w:t xml:space="preserve"> 21 Aug 2015 p. 3310)</w:t>
            </w:r>
          </w:p>
        </w:tc>
        <w:tc>
          <w:tcPr>
            <w:tcW w:w="1123" w:type="dxa"/>
          </w:tcPr>
          <w:p w14:paraId="7EF724E7" w14:textId="77777777" w:rsidR="00701746" w:rsidRDefault="00701746">
            <w:pPr>
              <w:pStyle w:val="Table09Row"/>
            </w:pPr>
          </w:p>
        </w:tc>
      </w:tr>
      <w:tr w:rsidR="00701746" w14:paraId="433073BF" w14:textId="77777777">
        <w:trPr>
          <w:cantSplit/>
          <w:jc w:val="center"/>
        </w:trPr>
        <w:tc>
          <w:tcPr>
            <w:tcW w:w="1418" w:type="dxa"/>
          </w:tcPr>
          <w:p w14:paraId="1011EE2F" w14:textId="77777777" w:rsidR="00701746" w:rsidRDefault="007919F7">
            <w:pPr>
              <w:pStyle w:val="Table09Row"/>
            </w:pPr>
            <w:r>
              <w:t>2014/030</w:t>
            </w:r>
          </w:p>
        </w:tc>
        <w:tc>
          <w:tcPr>
            <w:tcW w:w="2693" w:type="dxa"/>
          </w:tcPr>
          <w:p w14:paraId="1AEB445D" w14:textId="77777777" w:rsidR="00701746" w:rsidRDefault="007919F7">
            <w:pPr>
              <w:pStyle w:val="Table09Row"/>
            </w:pPr>
            <w:r>
              <w:rPr>
                <w:i/>
              </w:rPr>
              <w:t>Petroleum Titles (Browse Basin) Act 2014</w:t>
            </w:r>
          </w:p>
        </w:tc>
        <w:tc>
          <w:tcPr>
            <w:tcW w:w="1276" w:type="dxa"/>
          </w:tcPr>
          <w:p w14:paraId="4EAA5B9B" w14:textId="77777777" w:rsidR="00701746" w:rsidRDefault="007919F7">
            <w:pPr>
              <w:pStyle w:val="Table09Row"/>
            </w:pPr>
            <w:r>
              <w:t>3 Dec 2014</w:t>
            </w:r>
          </w:p>
        </w:tc>
        <w:tc>
          <w:tcPr>
            <w:tcW w:w="3402" w:type="dxa"/>
          </w:tcPr>
          <w:p w14:paraId="78892F82" w14:textId="77777777" w:rsidR="00701746" w:rsidRDefault="007919F7">
            <w:pPr>
              <w:pStyle w:val="Table09Row"/>
            </w:pPr>
            <w:r>
              <w:t>3 Dec 2014 (see s. 2)</w:t>
            </w:r>
          </w:p>
        </w:tc>
        <w:tc>
          <w:tcPr>
            <w:tcW w:w="1123" w:type="dxa"/>
          </w:tcPr>
          <w:p w14:paraId="41F08523" w14:textId="77777777" w:rsidR="00701746" w:rsidRDefault="00701746">
            <w:pPr>
              <w:pStyle w:val="Table09Row"/>
            </w:pPr>
          </w:p>
        </w:tc>
      </w:tr>
      <w:tr w:rsidR="00701746" w14:paraId="32CF8599" w14:textId="77777777">
        <w:trPr>
          <w:cantSplit/>
          <w:jc w:val="center"/>
        </w:trPr>
        <w:tc>
          <w:tcPr>
            <w:tcW w:w="1418" w:type="dxa"/>
          </w:tcPr>
          <w:p w14:paraId="34D52CAC" w14:textId="77777777" w:rsidR="00701746" w:rsidRDefault="007919F7">
            <w:pPr>
              <w:pStyle w:val="Table09Row"/>
            </w:pPr>
            <w:r>
              <w:t>2014/031</w:t>
            </w:r>
          </w:p>
        </w:tc>
        <w:tc>
          <w:tcPr>
            <w:tcW w:w="2693" w:type="dxa"/>
          </w:tcPr>
          <w:p w14:paraId="711F847E" w14:textId="77777777" w:rsidR="00701746" w:rsidRDefault="007919F7">
            <w:pPr>
              <w:pStyle w:val="Table09Row"/>
            </w:pPr>
            <w:r>
              <w:rPr>
                <w:i/>
              </w:rPr>
              <w:t xml:space="preserve">Criminal Investigation Amendment </w:t>
            </w:r>
            <w:r>
              <w:rPr>
                <w:i/>
              </w:rPr>
              <w:t>Act 2014</w:t>
            </w:r>
          </w:p>
        </w:tc>
        <w:tc>
          <w:tcPr>
            <w:tcW w:w="1276" w:type="dxa"/>
          </w:tcPr>
          <w:p w14:paraId="612AD6F3" w14:textId="77777777" w:rsidR="00701746" w:rsidRDefault="007919F7">
            <w:pPr>
              <w:pStyle w:val="Table09Row"/>
            </w:pPr>
            <w:r>
              <w:t>3 Dec 2014</w:t>
            </w:r>
          </w:p>
        </w:tc>
        <w:tc>
          <w:tcPr>
            <w:tcW w:w="3402" w:type="dxa"/>
          </w:tcPr>
          <w:p w14:paraId="438507D0" w14:textId="77777777" w:rsidR="00701746" w:rsidRDefault="007919F7">
            <w:pPr>
              <w:pStyle w:val="Table09Row"/>
            </w:pPr>
            <w:r>
              <w:t>s. 1 &amp; 2: 3 Dec 2014 (see s. 2(a));</w:t>
            </w:r>
          </w:p>
          <w:p w14:paraId="618980BD" w14:textId="77777777" w:rsidR="00701746" w:rsidRDefault="007919F7">
            <w:pPr>
              <w:pStyle w:val="Table09Row"/>
            </w:pPr>
            <w:r>
              <w:t xml:space="preserve">Act other than s. 1 &amp; 2: 28 Jan 2015 (see s. 2(b) and </w:t>
            </w:r>
            <w:r>
              <w:rPr>
                <w:i/>
              </w:rPr>
              <w:t>Gazette</w:t>
            </w:r>
            <w:r>
              <w:t xml:space="preserve"> 27 Jan 2015 p. 435)</w:t>
            </w:r>
          </w:p>
        </w:tc>
        <w:tc>
          <w:tcPr>
            <w:tcW w:w="1123" w:type="dxa"/>
          </w:tcPr>
          <w:p w14:paraId="731CCC1E" w14:textId="77777777" w:rsidR="00701746" w:rsidRDefault="00701746">
            <w:pPr>
              <w:pStyle w:val="Table09Row"/>
            </w:pPr>
          </w:p>
        </w:tc>
      </w:tr>
      <w:tr w:rsidR="00701746" w14:paraId="26420F9C" w14:textId="77777777">
        <w:trPr>
          <w:cantSplit/>
          <w:jc w:val="center"/>
        </w:trPr>
        <w:tc>
          <w:tcPr>
            <w:tcW w:w="1418" w:type="dxa"/>
          </w:tcPr>
          <w:p w14:paraId="5E450B3B" w14:textId="77777777" w:rsidR="00701746" w:rsidRDefault="007919F7">
            <w:pPr>
              <w:pStyle w:val="Table09Row"/>
            </w:pPr>
            <w:r>
              <w:t>2014/032</w:t>
            </w:r>
          </w:p>
        </w:tc>
        <w:tc>
          <w:tcPr>
            <w:tcW w:w="2693" w:type="dxa"/>
          </w:tcPr>
          <w:p w14:paraId="19CCCFAC" w14:textId="77777777" w:rsidR="00701746" w:rsidRDefault="007919F7">
            <w:pPr>
              <w:pStyle w:val="Table09Row"/>
            </w:pPr>
            <w:r>
              <w:rPr>
                <w:i/>
              </w:rPr>
              <w:t>Statutes (Repeals) Act 2014</w:t>
            </w:r>
          </w:p>
        </w:tc>
        <w:tc>
          <w:tcPr>
            <w:tcW w:w="1276" w:type="dxa"/>
          </w:tcPr>
          <w:p w14:paraId="6147A8EA" w14:textId="77777777" w:rsidR="00701746" w:rsidRDefault="007919F7">
            <w:pPr>
              <w:pStyle w:val="Table09Row"/>
            </w:pPr>
            <w:r>
              <w:t>3 Dec 2014</w:t>
            </w:r>
          </w:p>
        </w:tc>
        <w:tc>
          <w:tcPr>
            <w:tcW w:w="3402" w:type="dxa"/>
          </w:tcPr>
          <w:p w14:paraId="1527F207" w14:textId="77777777" w:rsidR="00701746" w:rsidRDefault="007919F7">
            <w:pPr>
              <w:pStyle w:val="Table09Row"/>
            </w:pPr>
            <w:r>
              <w:t>s. 1 &amp; 2: 3 Dec 2014 (see s. 2(a));</w:t>
            </w:r>
          </w:p>
          <w:p w14:paraId="387CA1ED" w14:textId="77777777" w:rsidR="00701746" w:rsidRDefault="007919F7">
            <w:pPr>
              <w:pStyle w:val="Table09Row"/>
            </w:pPr>
            <w:r>
              <w:t>Act other than s. 1 &amp; 2: 4 Dec 2014 (see s. 2(b))</w:t>
            </w:r>
          </w:p>
        </w:tc>
        <w:tc>
          <w:tcPr>
            <w:tcW w:w="1123" w:type="dxa"/>
          </w:tcPr>
          <w:p w14:paraId="205CE175" w14:textId="77777777" w:rsidR="00701746" w:rsidRDefault="00701746">
            <w:pPr>
              <w:pStyle w:val="Table09Row"/>
            </w:pPr>
          </w:p>
        </w:tc>
      </w:tr>
      <w:tr w:rsidR="00701746" w14:paraId="047377AB" w14:textId="77777777">
        <w:trPr>
          <w:cantSplit/>
          <w:jc w:val="center"/>
        </w:trPr>
        <w:tc>
          <w:tcPr>
            <w:tcW w:w="1418" w:type="dxa"/>
          </w:tcPr>
          <w:p w14:paraId="4F5D9FCC" w14:textId="77777777" w:rsidR="00701746" w:rsidRDefault="007919F7">
            <w:pPr>
              <w:pStyle w:val="Table09Row"/>
            </w:pPr>
            <w:r>
              <w:t>2014/033</w:t>
            </w:r>
          </w:p>
        </w:tc>
        <w:tc>
          <w:tcPr>
            <w:tcW w:w="2693" w:type="dxa"/>
          </w:tcPr>
          <w:p w14:paraId="55C843ED" w14:textId="77777777" w:rsidR="00701746" w:rsidRDefault="007919F7">
            <w:pPr>
              <w:pStyle w:val="Table09Row"/>
            </w:pPr>
            <w:r>
              <w:rPr>
                <w:i/>
              </w:rPr>
              <w:t>Mines Safety and Inspection Amendment Act 2014</w:t>
            </w:r>
          </w:p>
        </w:tc>
        <w:tc>
          <w:tcPr>
            <w:tcW w:w="1276" w:type="dxa"/>
          </w:tcPr>
          <w:p w14:paraId="7EE2CDBC" w14:textId="77777777" w:rsidR="00701746" w:rsidRDefault="007919F7">
            <w:pPr>
              <w:pStyle w:val="Table09Row"/>
            </w:pPr>
            <w:r>
              <w:t>3 Dec 2014</w:t>
            </w:r>
          </w:p>
        </w:tc>
        <w:tc>
          <w:tcPr>
            <w:tcW w:w="3402" w:type="dxa"/>
          </w:tcPr>
          <w:p w14:paraId="5DFBA20D" w14:textId="77777777" w:rsidR="00701746" w:rsidRDefault="007919F7">
            <w:pPr>
              <w:pStyle w:val="Table09Row"/>
            </w:pPr>
            <w:r>
              <w:t>Pt. 1: 3 Dec 2014 (see s. 2(a));</w:t>
            </w:r>
          </w:p>
          <w:p w14:paraId="1984B733" w14:textId="77777777" w:rsidR="00701746" w:rsidRDefault="007919F7">
            <w:pPr>
              <w:pStyle w:val="Table09Row"/>
            </w:pPr>
            <w:r>
              <w:t xml:space="preserve">Act other than Pt. 1: 6 Jun 2015 (see s. 2(b) and </w:t>
            </w:r>
            <w:r>
              <w:rPr>
                <w:i/>
              </w:rPr>
              <w:t>Gazette</w:t>
            </w:r>
            <w:r>
              <w:t xml:space="preserve"> 5 Jun 2015 p. 1971)</w:t>
            </w:r>
          </w:p>
        </w:tc>
        <w:tc>
          <w:tcPr>
            <w:tcW w:w="1123" w:type="dxa"/>
          </w:tcPr>
          <w:p w14:paraId="1374D747" w14:textId="77777777" w:rsidR="00701746" w:rsidRDefault="00701746">
            <w:pPr>
              <w:pStyle w:val="Table09Row"/>
            </w:pPr>
          </w:p>
        </w:tc>
      </w:tr>
      <w:tr w:rsidR="00701746" w14:paraId="11DDC44B" w14:textId="77777777">
        <w:trPr>
          <w:cantSplit/>
          <w:jc w:val="center"/>
        </w:trPr>
        <w:tc>
          <w:tcPr>
            <w:tcW w:w="1418" w:type="dxa"/>
          </w:tcPr>
          <w:p w14:paraId="5CC2896D" w14:textId="77777777" w:rsidR="00701746" w:rsidRDefault="007919F7">
            <w:pPr>
              <w:pStyle w:val="Table09Row"/>
            </w:pPr>
            <w:r>
              <w:t>2014/034</w:t>
            </w:r>
          </w:p>
        </w:tc>
        <w:tc>
          <w:tcPr>
            <w:tcW w:w="2693" w:type="dxa"/>
          </w:tcPr>
          <w:p w14:paraId="2E1EFE2E" w14:textId="77777777" w:rsidR="00701746" w:rsidRDefault="007919F7">
            <w:pPr>
              <w:pStyle w:val="Table09Row"/>
            </w:pPr>
            <w:r>
              <w:rPr>
                <w:i/>
              </w:rPr>
              <w:t>Child Support (Adoption of Laws) Amendment Act 2014</w:t>
            </w:r>
          </w:p>
        </w:tc>
        <w:tc>
          <w:tcPr>
            <w:tcW w:w="1276" w:type="dxa"/>
          </w:tcPr>
          <w:p w14:paraId="7609ED8B" w14:textId="77777777" w:rsidR="00701746" w:rsidRDefault="007919F7">
            <w:pPr>
              <w:pStyle w:val="Table09Row"/>
            </w:pPr>
            <w:r>
              <w:t>3 Dec 2014</w:t>
            </w:r>
          </w:p>
        </w:tc>
        <w:tc>
          <w:tcPr>
            <w:tcW w:w="3402" w:type="dxa"/>
          </w:tcPr>
          <w:p w14:paraId="75EAEE98" w14:textId="77777777" w:rsidR="00701746" w:rsidRDefault="007919F7">
            <w:pPr>
              <w:pStyle w:val="Table09Row"/>
            </w:pPr>
            <w:r>
              <w:t>s. 1 &amp; 2: 3 Dec 2014 (see s. 2(a));</w:t>
            </w:r>
          </w:p>
          <w:p w14:paraId="50D03C39" w14:textId="77777777" w:rsidR="00701746" w:rsidRDefault="007919F7">
            <w:pPr>
              <w:pStyle w:val="Table09Row"/>
            </w:pPr>
            <w:r>
              <w:t>Act other than s. 1 &amp; 2: 4 Dec 2014 (see s. 2(b))</w:t>
            </w:r>
          </w:p>
        </w:tc>
        <w:tc>
          <w:tcPr>
            <w:tcW w:w="1123" w:type="dxa"/>
          </w:tcPr>
          <w:p w14:paraId="5FA32C0C" w14:textId="77777777" w:rsidR="00701746" w:rsidRDefault="00701746">
            <w:pPr>
              <w:pStyle w:val="Table09Row"/>
            </w:pPr>
          </w:p>
        </w:tc>
      </w:tr>
      <w:tr w:rsidR="00701746" w14:paraId="0FC113E2" w14:textId="77777777">
        <w:trPr>
          <w:cantSplit/>
          <w:jc w:val="center"/>
        </w:trPr>
        <w:tc>
          <w:tcPr>
            <w:tcW w:w="1418" w:type="dxa"/>
          </w:tcPr>
          <w:p w14:paraId="03C0355C" w14:textId="77777777" w:rsidR="00701746" w:rsidRDefault="007919F7">
            <w:pPr>
              <w:pStyle w:val="Table09Row"/>
            </w:pPr>
            <w:r>
              <w:t>2014/035</w:t>
            </w:r>
          </w:p>
        </w:tc>
        <w:tc>
          <w:tcPr>
            <w:tcW w:w="2693" w:type="dxa"/>
          </w:tcPr>
          <w:p w14:paraId="7FCBC22A" w14:textId="77777777" w:rsidR="00701746" w:rsidRDefault="007919F7">
            <w:pPr>
              <w:pStyle w:val="Table09Row"/>
            </w:pPr>
            <w:r>
              <w:rPr>
                <w:i/>
              </w:rPr>
              <w:t>Corruption and Crime Commission Amendment (Misconduct) Act 2014</w:t>
            </w:r>
          </w:p>
        </w:tc>
        <w:tc>
          <w:tcPr>
            <w:tcW w:w="1276" w:type="dxa"/>
          </w:tcPr>
          <w:p w14:paraId="46E4CADB" w14:textId="77777777" w:rsidR="00701746" w:rsidRDefault="007919F7">
            <w:pPr>
              <w:pStyle w:val="Table09Row"/>
            </w:pPr>
            <w:r>
              <w:t>9 Dec 2014</w:t>
            </w:r>
          </w:p>
        </w:tc>
        <w:tc>
          <w:tcPr>
            <w:tcW w:w="3402" w:type="dxa"/>
          </w:tcPr>
          <w:p w14:paraId="5247084D" w14:textId="77777777" w:rsidR="00701746" w:rsidRDefault="007919F7">
            <w:pPr>
              <w:pStyle w:val="Table09Row"/>
            </w:pPr>
            <w:r>
              <w:t>Pt. 1: 9 Dec 2014 (see s. 2(a));</w:t>
            </w:r>
          </w:p>
          <w:p w14:paraId="0A165C86" w14:textId="77777777" w:rsidR="00701746" w:rsidRDefault="007919F7">
            <w:pPr>
              <w:pStyle w:val="Table09Row"/>
            </w:pPr>
            <w:r>
              <w:t xml:space="preserve">s. 32: 30 Dec 2014 (see s. 2(b) and </w:t>
            </w:r>
            <w:r>
              <w:rPr>
                <w:i/>
              </w:rPr>
              <w:t>Gazette</w:t>
            </w:r>
            <w:r>
              <w:t xml:space="preserve"> 30 Dec 2014 p. 5497);</w:t>
            </w:r>
          </w:p>
          <w:p w14:paraId="16E83F66" w14:textId="77777777" w:rsidR="00701746" w:rsidRDefault="007919F7">
            <w:pPr>
              <w:pStyle w:val="Table09Row"/>
            </w:pPr>
            <w:r>
              <w:t xml:space="preserve">Act other than Pt. 1 and s. 32: 1 Jul 2015 (see s. 2(b) and </w:t>
            </w:r>
            <w:r>
              <w:rPr>
                <w:i/>
              </w:rPr>
              <w:t>Gazette</w:t>
            </w:r>
            <w:r>
              <w:t xml:space="preserve"> 26 Jun 2015 p. 2235)</w:t>
            </w:r>
          </w:p>
        </w:tc>
        <w:tc>
          <w:tcPr>
            <w:tcW w:w="1123" w:type="dxa"/>
          </w:tcPr>
          <w:p w14:paraId="66D4E0CD" w14:textId="77777777" w:rsidR="00701746" w:rsidRDefault="00701746">
            <w:pPr>
              <w:pStyle w:val="Table09Row"/>
            </w:pPr>
          </w:p>
        </w:tc>
      </w:tr>
    </w:tbl>
    <w:p w14:paraId="7D247ECB" w14:textId="77777777" w:rsidR="00701746" w:rsidRDefault="00701746"/>
    <w:p w14:paraId="7C212CB3" w14:textId="77777777" w:rsidR="00701746" w:rsidRDefault="007919F7">
      <w:pPr>
        <w:pStyle w:val="IAlphabetDivider"/>
      </w:pPr>
      <w:r>
        <w:lastRenderedPageBreak/>
        <w:t>2013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23FE898" w14:textId="77777777">
        <w:trPr>
          <w:cantSplit/>
          <w:trHeight w:val="510"/>
          <w:tblHeader/>
          <w:jc w:val="center"/>
        </w:trPr>
        <w:tc>
          <w:tcPr>
            <w:tcW w:w="1418" w:type="dxa"/>
            <w:tcBorders>
              <w:top w:val="single" w:sz="4" w:space="0" w:color="auto"/>
              <w:bottom w:val="single" w:sz="4" w:space="0" w:color="auto"/>
            </w:tcBorders>
            <w:vAlign w:val="center"/>
          </w:tcPr>
          <w:p w14:paraId="1FBCD21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9D4174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88D68E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3FEB15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CE68318" w14:textId="77777777" w:rsidR="00701746" w:rsidRDefault="007919F7">
            <w:pPr>
              <w:pStyle w:val="Table09Hdr"/>
            </w:pPr>
            <w:r>
              <w:t>Repealed/Expired</w:t>
            </w:r>
          </w:p>
        </w:tc>
      </w:tr>
      <w:tr w:rsidR="00701746" w14:paraId="6A952740" w14:textId="77777777">
        <w:trPr>
          <w:cantSplit/>
          <w:jc w:val="center"/>
        </w:trPr>
        <w:tc>
          <w:tcPr>
            <w:tcW w:w="1418" w:type="dxa"/>
          </w:tcPr>
          <w:p w14:paraId="68CABD86" w14:textId="77777777" w:rsidR="00701746" w:rsidRDefault="007919F7">
            <w:pPr>
              <w:pStyle w:val="Table09Row"/>
            </w:pPr>
            <w:r>
              <w:t>2013/001</w:t>
            </w:r>
          </w:p>
        </w:tc>
        <w:tc>
          <w:tcPr>
            <w:tcW w:w="2693" w:type="dxa"/>
          </w:tcPr>
          <w:p w14:paraId="44D5A143" w14:textId="77777777" w:rsidR="00701746" w:rsidRDefault="007919F7">
            <w:pPr>
              <w:pStyle w:val="Table09Row"/>
            </w:pPr>
            <w:r>
              <w:rPr>
                <w:i/>
              </w:rPr>
              <w:t>State Agreements Legislation Repeal Act 2013</w:t>
            </w:r>
          </w:p>
        </w:tc>
        <w:tc>
          <w:tcPr>
            <w:tcW w:w="1276" w:type="dxa"/>
          </w:tcPr>
          <w:p w14:paraId="5298612E" w14:textId="77777777" w:rsidR="00701746" w:rsidRDefault="007919F7">
            <w:pPr>
              <w:pStyle w:val="Table09Row"/>
            </w:pPr>
            <w:r>
              <w:t>20 Jun 2013</w:t>
            </w:r>
          </w:p>
        </w:tc>
        <w:tc>
          <w:tcPr>
            <w:tcW w:w="3402" w:type="dxa"/>
          </w:tcPr>
          <w:p w14:paraId="3AD4F362" w14:textId="77777777" w:rsidR="00701746" w:rsidRDefault="007919F7">
            <w:pPr>
              <w:pStyle w:val="Table09Row"/>
            </w:pPr>
            <w:r>
              <w:t>s. 1 &amp; 2: 20 Jun 2013 (see s. 2(a));</w:t>
            </w:r>
          </w:p>
          <w:p w14:paraId="1689CFFE" w14:textId="77777777" w:rsidR="00701746" w:rsidRDefault="007919F7">
            <w:pPr>
              <w:pStyle w:val="Table09Row"/>
            </w:pPr>
            <w:r>
              <w:t xml:space="preserve">Act other than s. 1 &amp; 2: 28 Aug 2013 (see s. 2(b) and </w:t>
            </w:r>
            <w:r>
              <w:rPr>
                <w:i/>
              </w:rPr>
              <w:t>Gazette</w:t>
            </w:r>
            <w:r>
              <w:t xml:space="preserve"> 27 Aug 2013 p. 4051)</w:t>
            </w:r>
          </w:p>
        </w:tc>
        <w:tc>
          <w:tcPr>
            <w:tcW w:w="1123" w:type="dxa"/>
          </w:tcPr>
          <w:p w14:paraId="3FFD1180" w14:textId="77777777" w:rsidR="00701746" w:rsidRDefault="00701746">
            <w:pPr>
              <w:pStyle w:val="Table09Row"/>
            </w:pPr>
          </w:p>
        </w:tc>
      </w:tr>
      <w:tr w:rsidR="00701746" w14:paraId="2541405F" w14:textId="77777777">
        <w:trPr>
          <w:cantSplit/>
          <w:jc w:val="center"/>
        </w:trPr>
        <w:tc>
          <w:tcPr>
            <w:tcW w:w="1418" w:type="dxa"/>
          </w:tcPr>
          <w:p w14:paraId="770FB496" w14:textId="77777777" w:rsidR="00701746" w:rsidRDefault="007919F7">
            <w:pPr>
              <w:pStyle w:val="Table09Row"/>
            </w:pPr>
            <w:r>
              <w:t>2013/002</w:t>
            </w:r>
          </w:p>
        </w:tc>
        <w:tc>
          <w:tcPr>
            <w:tcW w:w="2693" w:type="dxa"/>
          </w:tcPr>
          <w:p w14:paraId="308FE5BD" w14:textId="77777777" w:rsidR="00701746" w:rsidRDefault="007919F7">
            <w:pPr>
              <w:pStyle w:val="Table09Row"/>
            </w:pPr>
            <w:r>
              <w:rPr>
                <w:i/>
              </w:rPr>
              <w:t xml:space="preserve">Natural Gas </w:t>
            </w:r>
            <w:r>
              <w:rPr>
                <w:i/>
              </w:rPr>
              <w:t>(Canning Basin Joint Venture) Agreement Act 2013</w:t>
            </w:r>
          </w:p>
        </w:tc>
        <w:tc>
          <w:tcPr>
            <w:tcW w:w="1276" w:type="dxa"/>
          </w:tcPr>
          <w:p w14:paraId="1B6D5842" w14:textId="77777777" w:rsidR="00701746" w:rsidRDefault="007919F7">
            <w:pPr>
              <w:pStyle w:val="Table09Row"/>
            </w:pPr>
            <w:r>
              <w:t>25 Jun 2013</w:t>
            </w:r>
          </w:p>
        </w:tc>
        <w:tc>
          <w:tcPr>
            <w:tcW w:w="3402" w:type="dxa"/>
          </w:tcPr>
          <w:p w14:paraId="4CDF9239" w14:textId="77777777" w:rsidR="00701746" w:rsidRDefault="007919F7">
            <w:pPr>
              <w:pStyle w:val="Table09Row"/>
            </w:pPr>
            <w:r>
              <w:t>s. 1 &amp; 2: 25 Jun 2013 (see s. 2(a));</w:t>
            </w:r>
          </w:p>
          <w:p w14:paraId="37F98207" w14:textId="77777777" w:rsidR="00701746" w:rsidRDefault="007919F7">
            <w:pPr>
              <w:pStyle w:val="Table09Row"/>
            </w:pPr>
            <w:r>
              <w:t>Act other than s. 1 &amp; 2: 26 Jun 2013 (see s. 2(b))</w:t>
            </w:r>
          </w:p>
        </w:tc>
        <w:tc>
          <w:tcPr>
            <w:tcW w:w="1123" w:type="dxa"/>
          </w:tcPr>
          <w:p w14:paraId="79FE20E7" w14:textId="77777777" w:rsidR="00701746" w:rsidRDefault="00701746">
            <w:pPr>
              <w:pStyle w:val="Table09Row"/>
            </w:pPr>
          </w:p>
        </w:tc>
      </w:tr>
      <w:tr w:rsidR="00701746" w14:paraId="5B535318" w14:textId="77777777">
        <w:trPr>
          <w:cantSplit/>
          <w:jc w:val="center"/>
        </w:trPr>
        <w:tc>
          <w:tcPr>
            <w:tcW w:w="1418" w:type="dxa"/>
          </w:tcPr>
          <w:p w14:paraId="534F3921" w14:textId="77777777" w:rsidR="00701746" w:rsidRDefault="007919F7">
            <w:pPr>
              <w:pStyle w:val="Table09Row"/>
            </w:pPr>
            <w:r>
              <w:t>2013/003</w:t>
            </w:r>
          </w:p>
        </w:tc>
        <w:tc>
          <w:tcPr>
            <w:tcW w:w="2693" w:type="dxa"/>
          </w:tcPr>
          <w:p w14:paraId="214F7ECE" w14:textId="77777777" w:rsidR="00701746" w:rsidRDefault="007919F7">
            <w:pPr>
              <w:pStyle w:val="Table09Row"/>
            </w:pPr>
            <w:r>
              <w:rPr>
                <w:i/>
              </w:rPr>
              <w:t>Supply Act 2013</w:t>
            </w:r>
          </w:p>
        </w:tc>
        <w:tc>
          <w:tcPr>
            <w:tcW w:w="1276" w:type="dxa"/>
          </w:tcPr>
          <w:p w14:paraId="01C07A2F" w14:textId="77777777" w:rsidR="00701746" w:rsidRDefault="007919F7">
            <w:pPr>
              <w:pStyle w:val="Table09Row"/>
            </w:pPr>
            <w:r>
              <w:t>29 Jun 2013</w:t>
            </w:r>
          </w:p>
        </w:tc>
        <w:tc>
          <w:tcPr>
            <w:tcW w:w="3402" w:type="dxa"/>
          </w:tcPr>
          <w:p w14:paraId="501C0C47" w14:textId="77777777" w:rsidR="00701746" w:rsidRDefault="007919F7">
            <w:pPr>
              <w:pStyle w:val="Table09Row"/>
            </w:pPr>
            <w:r>
              <w:t>s. 1 &amp; 2: 29 Jun 2013 (see s. 2(a));</w:t>
            </w:r>
          </w:p>
          <w:p w14:paraId="5F0FEA44" w14:textId="77777777" w:rsidR="00701746" w:rsidRDefault="007919F7">
            <w:pPr>
              <w:pStyle w:val="Table09Row"/>
            </w:pPr>
            <w:r>
              <w:t>Act other than s. 1 &amp; 2: 30 Jun 2013 (see s. 2(b))</w:t>
            </w:r>
          </w:p>
        </w:tc>
        <w:tc>
          <w:tcPr>
            <w:tcW w:w="1123" w:type="dxa"/>
          </w:tcPr>
          <w:p w14:paraId="009B27D2" w14:textId="77777777" w:rsidR="00701746" w:rsidRDefault="00701746">
            <w:pPr>
              <w:pStyle w:val="Table09Row"/>
            </w:pPr>
          </w:p>
        </w:tc>
      </w:tr>
      <w:tr w:rsidR="00701746" w14:paraId="1B13A3D4" w14:textId="77777777">
        <w:trPr>
          <w:cantSplit/>
          <w:jc w:val="center"/>
        </w:trPr>
        <w:tc>
          <w:tcPr>
            <w:tcW w:w="1418" w:type="dxa"/>
          </w:tcPr>
          <w:p w14:paraId="26A79537" w14:textId="77777777" w:rsidR="00701746" w:rsidRDefault="007919F7">
            <w:pPr>
              <w:pStyle w:val="Table09Row"/>
            </w:pPr>
            <w:r>
              <w:t>2013/004</w:t>
            </w:r>
          </w:p>
        </w:tc>
        <w:tc>
          <w:tcPr>
            <w:tcW w:w="2693" w:type="dxa"/>
          </w:tcPr>
          <w:p w14:paraId="06142797" w14:textId="77777777" w:rsidR="00701746" w:rsidRDefault="007919F7">
            <w:pPr>
              <w:pStyle w:val="Table09Row"/>
            </w:pPr>
            <w:r>
              <w:rPr>
                <w:i/>
              </w:rPr>
              <w:t>Rates and Charges (Rebates and Deferments) Amendment Act 2013</w:t>
            </w:r>
          </w:p>
        </w:tc>
        <w:tc>
          <w:tcPr>
            <w:tcW w:w="1276" w:type="dxa"/>
          </w:tcPr>
          <w:p w14:paraId="4E3F7FB5" w14:textId="77777777" w:rsidR="00701746" w:rsidRDefault="007919F7">
            <w:pPr>
              <w:pStyle w:val="Table09Row"/>
            </w:pPr>
            <w:r>
              <w:t>29 Jun 2013</w:t>
            </w:r>
          </w:p>
        </w:tc>
        <w:tc>
          <w:tcPr>
            <w:tcW w:w="3402" w:type="dxa"/>
          </w:tcPr>
          <w:p w14:paraId="751310E7" w14:textId="77777777" w:rsidR="00701746" w:rsidRDefault="007919F7">
            <w:pPr>
              <w:pStyle w:val="Table09Row"/>
            </w:pPr>
            <w:r>
              <w:t>s. 1 &amp; 2: 29 Jun 2913 (see s. 2(a));</w:t>
            </w:r>
          </w:p>
          <w:p w14:paraId="777C5910" w14:textId="77777777" w:rsidR="00701746" w:rsidRDefault="007919F7">
            <w:pPr>
              <w:pStyle w:val="Table09Row"/>
            </w:pPr>
            <w:r>
              <w:t>Act other than s. 1, 2, 4(3) &amp; (4) &amp; 14: 1 Jul 2013 (see s. 2(b)(i));</w:t>
            </w:r>
          </w:p>
          <w:p w14:paraId="7871B16C" w14:textId="77777777" w:rsidR="00701746" w:rsidRDefault="007919F7">
            <w:pPr>
              <w:pStyle w:val="Table09Row"/>
            </w:pPr>
            <w:r>
              <w:t xml:space="preserve">s. 4(3): 18 Nov 2013 (see s. 2(c)(i) and </w:t>
            </w:r>
            <w:r>
              <w:rPr>
                <w:i/>
              </w:rPr>
              <w:t>Gazette</w:t>
            </w:r>
            <w:r>
              <w:t xml:space="preserve"> 14 Nov 2013 p. 5028);</w:t>
            </w:r>
          </w:p>
          <w:p w14:paraId="3CB06AC1" w14:textId="77777777" w:rsidR="00701746" w:rsidRDefault="007919F7">
            <w:pPr>
              <w:pStyle w:val="Table09Row"/>
            </w:pPr>
            <w:r>
              <w:t xml:space="preserve">s. 4(4): 1 Jul 2014 (see s. 2(d)(ii) and </w:t>
            </w:r>
            <w:r>
              <w:rPr>
                <w:i/>
              </w:rPr>
              <w:t>Gazette</w:t>
            </w:r>
            <w:r>
              <w:t xml:space="preserve"> 14 Nov 2013 p. 5028);</w:t>
            </w:r>
          </w:p>
          <w:p w14:paraId="56FC44F4" w14:textId="77777777" w:rsidR="00701746" w:rsidRDefault="007919F7">
            <w:pPr>
              <w:pStyle w:val="Table09Row"/>
            </w:pPr>
            <w:r>
              <w:t>s. 14: will not come into operation (see s. 14(1))</w:t>
            </w:r>
          </w:p>
        </w:tc>
        <w:tc>
          <w:tcPr>
            <w:tcW w:w="1123" w:type="dxa"/>
          </w:tcPr>
          <w:p w14:paraId="26EE327D" w14:textId="77777777" w:rsidR="00701746" w:rsidRDefault="00701746">
            <w:pPr>
              <w:pStyle w:val="Table09Row"/>
            </w:pPr>
          </w:p>
        </w:tc>
      </w:tr>
      <w:tr w:rsidR="00701746" w14:paraId="14853069" w14:textId="77777777">
        <w:trPr>
          <w:cantSplit/>
          <w:jc w:val="center"/>
        </w:trPr>
        <w:tc>
          <w:tcPr>
            <w:tcW w:w="1418" w:type="dxa"/>
          </w:tcPr>
          <w:p w14:paraId="5B80BB41" w14:textId="77777777" w:rsidR="00701746" w:rsidRDefault="007919F7">
            <w:pPr>
              <w:pStyle w:val="Table09Row"/>
            </w:pPr>
            <w:r>
              <w:t>2013/005</w:t>
            </w:r>
          </w:p>
        </w:tc>
        <w:tc>
          <w:tcPr>
            <w:tcW w:w="2693" w:type="dxa"/>
          </w:tcPr>
          <w:p w14:paraId="749C9223" w14:textId="77777777" w:rsidR="00701746" w:rsidRDefault="007919F7">
            <w:pPr>
              <w:pStyle w:val="Table09Row"/>
            </w:pPr>
            <w:r>
              <w:rPr>
                <w:i/>
              </w:rPr>
              <w:t>Duties Legislation Amendment Act 2013</w:t>
            </w:r>
          </w:p>
        </w:tc>
        <w:tc>
          <w:tcPr>
            <w:tcW w:w="1276" w:type="dxa"/>
          </w:tcPr>
          <w:p w14:paraId="359F4DA3" w14:textId="77777777" w:rsidR="00701746" w:rsidRDefault="007919F7">
            <w:pPr>
              <w:pStyle w:val="Table09Row"/>
            </w:pPr>
            <w:r>
              <w:t>29 Jun 2013</w:t>
            </w:r>
          </w:p>
        </w:tc>
        <w:tc>
          <w:tcPr>
            <w:tcW w:w="3402" w:type="dxa"/>
          </w:tcPr>
          <w:p w14:paraId="3B72490C" w14:textId="77777777" w:rsidR="00701746" w:rsidRDefault="007919F7">
            <w:pPr>
              <w:pStyle w:val="Table09Row"/>
            </w:pPr>
            <w:r>
              <w:t>Pt. 1: 29 Jun 2013 (see s. 2(1)(a));</w:t>
            </w:r>
          </w:p>
          <w:p w14:paraId="2A691B3E" w14:textId="77777777" w:rsidR="00701746" w:rsidRDefault="007919F7">
            <w:pPr>
              <w:pStyle w:val="Table09Row"/>
            </w:pPr>
            <w:r>
              <w:t>Pt. 2: 29 Jun 2013 (see s. 2(1)(b) &amp; (2));</w:t>
            </w:r>
          </w:p>
          <w:p w14:paraId="1D46D0BF" w14:textId="77777777" w:rsidR="00701746" w:rsidRDefault="007919F7">
            <w:pPr>
              <w:pStyle w:val="Table09Row"/>
            </w:pPr>
            <w:r>
              <w:t>Pt. 3: will not come into operation (see s. 2(1)(c) &amp; (2))</w:t>
            </w:r>
          </w:p>
        </w:tc>
        <w:tc>
          <w:tcPr>
            <w:tcW w:w="1123" w:type="dxa"/>
          </w:tcPr>
          <w:p w14:paraId="40C30435" w14:textId="77777777" w:rsidR="00701746" w:rsidRDefault="00701746">
            <w:pPr>
              <w:pStyle w:val="Table09Row"/>
            </w:pPr>
          </w:p>
        </w:tc>
      </w:tr>
      <w:tr w:rsidR="00701746" w14:paraId="019CC757" w14:textId="77777777">
        <w:trPr>
          <w:cantSplit/>
          <w:jc w:val="center"/>
        </w:trPr>
        <w:tc>
          <w:tcPr>
            <w:tcW w:w="1418" w:type="dxa"/>
          </w:tcPr>
          <w:p w14:paraId="549EE6BD" w14:textId="77777777" w:rsidR="00701746" w:rsidRDefault="007919F7">
            <w:pPr>
              <w:pStyle w:val="Table09Row"/>
            </w:pPr>
            <w:r>
              <w:t>2013/006</w:t>
            </w:r>
          </w:p>
        </w:tc>
        <w:tc>
          <w:tcPr>
            <w:tcW w:w="2693" w:type="dxa"/>
          </w:tcPr>
          <w:p w14:paraId="6F06BC25" w14:textId="77777777" w:rsidR="00701746" w:rsidRDefault="007919F7">
            <w:pPr>
              <w:pStyle w:val="Table09Row"/>
            </w:pPr>
            <w:r>
              <w:rPr>
                <w:i/>
              </w:rPr>
              <w:t>Queen Elizabeth II Medical Centre Amendment Act 2013</w:t>
            </w:r>
          </w:p>
        </w:tc>
        <w:tc>
          <w:tcPr>
            <w:tcW w:w="1276" w:type="dxa"/>
          </w:tcPr>
          <w:p w14:paraId="706CCF53" w14:textId="77777777" w:rsidR="00701746" w:rsidRDefault="007919F7">
            <w:pPr>
              <w:pStyle w:val="Table09Row"/>
            </w:pPr>
            <w:r>
              <w:t>19 Aug 2013</w:t>
            </w:r>
          </w:p>
        </w:tc>
        <w:tc>
          <w:tcPr>
            <w:tcW w:w="3402" w:type="dxa"/>
          </w:tcPr>
          <w:p w14:paraId="195A94F9" w14:textId="77777777" w:rsidR="00701746" w:rsidRDefault="007919F7">
            <w:pPr>
              <w:pStyle w:val="Table09Row"/>
            </w:pPr>
            <w:r>
              <w:t>s. 1 &amp; 2: 19 Aug 2013 (see s. 2(a));</w:t>
            </w:r>
          </w:p>
          <w:p w14:paraId="4311C4A3" w14:textId="77777777" w:rsidR="00701746" w:rsidRDefault="007919F7">
            <w:pPr>
              <w:pStyle w:val="Table09Row"/>
            </w:pPr>
            <w:r>
              <w:t>Act other than s. 1 &amp; 2: 20 Aug 2013 (see s. 2(b))</w:t>
            </w:r>
          </w:p>
        </w:tc>
        <w:tc>
          <w:tcPr>
            <w:tcW w:w="1123" w:type="dxa"/>
          </w:tcPr>
          <w:p w14:paraId="1BB17330" w14:textId="77777777" w:rsidR="00701746" w:rsidRDefault="00701746">
            <w:pPr>
              <w:pStyle w:val="Table09Row"/>
            </w:pPr>
          </w:p>
        </w:tc>
      </w:tr>
      <w:tr w:rsidR="00701746" w14:paraId="17A31DCE" w14:textId="77777777">
        <w:trPr>
          <w:cantSplit/>
          <w:jc w:val="center"/>
        </w:trPr>
        <w:tc>
          <w:tcPr>
            <w:tcW w:w="1418" w:type="dxa"/>
          </w:tcPr>
          <w:p w14:paraId="76981258" w14:textId="77777777" w:rsidR="00701746" w:rsidRDefault="007919F7">
            <w:pPr>
              <w:pStyle w:val="Table09Row"/>
            </w:pPr>
            <w:r>
              <w:t>2013/007</w:t>
            </w:r>
          </w:p>
        </w:tc>
        <w:tc>
          <w:tcPr>
            <w:tcW w:w="2693" w:type="dxa"/>
          </w:tcPr>
          <w:p w14:paraId="4304AD96" w14:textId="77777777" w:rsidR="00701746" w:rsidRDefault="007919F7">
            <w:pPr>
              <w:pStyle w:val="Table09Row"/>
            </w:pPr>
            <w:r>
              <w:rPr>
                <w:i/>
              </w:rPr>
              <w:t>Insurance Commission of Western Australia Amendment Act 2013</w:t>
            </w:r>
          </w:p>
        </w:tc>
        <w:tc>
          <w:tcPr>
            <w:tcW w:w="1276" w:type="dxa"/>
          </w:tcPr>
          <w:p w14:paraId="25841D00" w14:textId="77777777" w:rsidR="00701746" w:rsidRDefault="007919F7">
            <w:pPr>
              <w:pStyle w:val="Table09Row"/>
            </w:pPr>
            <w:r>
              <w:t>19 Aug 2013</w:t>
            </w:r>
          </w:p>
        </w:tc>
        <w:tc>
          <w:tcPr>
            <w:tcW w:w="3402" w:type="dxa"/>
          </w:tcPr>
          <w:p w14:paraId="585943BE" w14:textId="77777777" w:rsidR="00701746" w:rsidRDefault="007919F7">
            <w:pPr>
              <w:pStyle w:val="Table09Row"/>
            </w:pPr>
            <w:r>
              <w:t>s. 1 &amp; 2: 19 Aug 2013 (see s. 2(a));</w:t>
            </w:r>
          </w:p>
          <w:p w14:paraId="7388B972" w14:textId="77777777" w:rsidR="00701746" w:rsidRDefault="007919F7">
            <w:pPr>
              <w:pStyle w:val="Table09Row"/>
            </w:pPr>
            <w:r>
              <w:t>Act other than s. 1 &amp; 2: 20 Aug 2013 (see s. 2(b))</w:t>
            </w:r>
          </w:p>
        </w:tc>
        <w:tc>
          <w:tcPr>
            <w:tcW w:w="1123" w:type="dxa"/>
          </w:tcPr>
          <w:p w14:paraId="5F3F3A0E" w14:textId="77777777" w:rsidR="00701746" w:rsidRDefault="00701746">
            <w:pPr>
              <w:pStyle w:val="Table09Row"/>
            </w:pPr>
          </w:p>
        </w:tc>
      </w:tr>
      <w:tr w:rsidR="00701746" w14:paraId="78C946AB" w14:textId="77777777">
        <w:trPr>
          <w:cantSplit/>
          <w:jc w:val="center"/>
        </w:trPr>
        <w:tc>
          <w:tcPr>
            <w:tcW w:w="1418" w:type="dxa"/>
          </w:tcPr>
          <w:p w14:paraId="67BB1ED5" w14:textId="77777777" w:rsidR="00701746" w:rsidRDefault="007919F7">
            <w:pPr>
              <w:pStyle w:val="Table09Row"/>
            </w:pPr>
            <w:r>
              <w:t>2013/008</w:t>
            </w:r>
          </w:p>
        </w:tc>
        <w:tc>
          <w:tcPr>
            <w:tcW w:w="2693" w:type="dxa"/>
          </w:tcPr>
          <w:p w14:paraId="109AB7A9" w14:textId="77777777" w:rsidR="00701746" w:rsidRDefault="007919F7">
            <w:pPr>
              <w:pStyle w:val="Table09Row"/>
            </w:pPr>
            <w:r>
              <w:rPr>
                <w:i/>
              </w:rPr>
              <w:t>Hospitals and Health Services Amendment Act 2013</w:t>
            </w:r>
          </w:p>
        </w:tc>
        <w:tc>
          <w:tcPr>
            <w:tcW w:w="1276" w:type="dxa"/>
          </w:tcPr>
          <w:p w14:paraId="1A847F8D" w14:textId="77777777" w:rsidR="00701746" w:rsidRDefault="007919F7">
            <w:pPr>
              <w:pStyle w:val="Table09Row"/>
            </w:pPr>
            <w:r>
              <w:t>19 Aug 2013</w:t>
            </w:r>
          </w:p>
        </w:tc>
        <w:tc>
          <w:tcPr>
            <w:tcW w:w="3402" w:type="dxa"/>
          </w:tcPr>
          <w:p w14:paraId="681DFDB1" w14:textId="77777777" w:rsidR="00701746" w:rsidRDefault="007919F7">
            <w:pPr>
              <w:pStyle w:val="Table09Row"/>
            </w:pPr>
            <w:r>
              <w:t>Repealed by 2016/011 s. 283</w:t>
            </w:r>
          </w:p>
        </w:tc>
        <w:tc>
          <w:tcPr>
            <w:tcW w:w="1123" w:type="dxa"/>
          </w:tcPr>
          <w:p w14:paraId="619A555A" w14:textId="77777777" w:rsidR="00701746" w:rsidRDefault="007919F7">
            <w:pPr>
              <w:pStyle w:val="Table09Row"/>
            </w:pPr>
            <w:r>
              <w:t>2016/011</w:t>
            </w:r>
          </w:p>
        </w:tc>
      </w:tr>
      <w:tr w:rsidR="00701746" w14:paraId="4A73751C" w14:textId="77777777">
        <w:trPr>
          <w:cantSplit/>
          <w:jc w:val="center"/>
        </w:trPr>
        <w:tc>
          <w:tcPr>
            <w:tcW w:w="1418" w:type="dxa"/>
          </w:tcPr>
          <w:p w14:paraId="5CA8FA51" w14:textId="77777777" w:rsidR="00701746" w:rsidRDefault="007919F7">
            <w:pPr>
              <w:pStyle w:val="Table09Row"/>
            </w:pPr>
            <w:r>
              <w:t>2013/009</w:t>
            </w:r>
          </w:p>
        </w:tc>
        <w:tc>
          <w:tcPr>
            <w:tcW w:w="2693" w:type="dxa"/>
          </w:tcPr>
          <w:p w14:paraId="5997DA5A" w14:textId="77777777" w:rsidR="00701746" w:rsidRDefault="007919F7">
            <w:pPr>
              <w:pStyle w:val="Table09Row"/>
            </w:pPr>
            <w:r>
              <w:rPr>
                <w:i/>
              </w:rPr>
              <w:t>City of Fremantle and Town of East Fremantle Trust Funds (Amendment and Expiry) Act 2013</w:t>
            </w:r>
          </w:p>
        </w:tc>
        <w:tc>
          <w:tcPr>
            <w:tcW w:w="1276" w:type="dxa"/>
          </w:tcPr>
          <w:p w14:paraId="31A0A23C" w14:textId="77777777" w:rsidR="00701746" w:rsidRDefault="007919F7">
            <w:pPr>
              <w:pStyle w:val="Table09Row"/>
            </w:pPr>
            <w:r>
              <w:t>22 Aug 2013</w:t>
            </w:r>
          </w:p>
        </w:tc>
        <w:tc>
          <w:tcPr>
            <w:tcW w:w="3402" w:type="dxa"/>
          </w:tcPr>
          <w:p w14:paraId="7A7CB514" w14:textId="77777777" w:rsidR="00701746" w:rsidRDefault="007919F7">
            <w:pPr>
              <w:pStyle w:val="Table09Row"/>
            </w:pPr>
            <w:r>
              <w:t>s. 1 &amp; 2: 22 Aug 2013 (see s. 2(a));</w:t>
            </w:r>
          </w:p>
          <w:p w14:paraId="1D3BC5F1" w14:textId="77777777" w:rsidR="00701746" w:rsidRDefault="007919F7">
            <w:pPr>
              <w:pStyle w:val="Table09Row"/>
            </w:pPr>
            <w:r>
              <w:t>Act other than s. 1 &amp; 2: 5 Sep 2013 (see s. 2(b))</w:t>
            </w:r>
          </w:p>
        </w:tc>
        <w:tc>
          <w:tcPr>
            <w:tcW w:w="1123" w:type="dxa"/>
          </w:tcPr>
          <w:p w14:paraId="192563D4" w14:textId="77777777" w:rsidR="00701746" w:rsidRDefault="00701746">
            <w:pPr>
              <w:pStyle w:val="Table09Row"/>
            </w:pPr>
          </w:p>
        </w:tc>
      </w:tr>
      <w:tr w:rsidR="00701746" w14:paraId="555C5CDF" w14:textId="77777777">
        <w:trPr>
          <w:cantSplit/>
          <w:jc w:val="center"/>
        </w:trPr>
        <w:tc>
          <w:tcPr>
            <w:tcW w:w="1418" w:type="dxa"/>
          </w:tcPr>
          <w:p w14:paraId="4A609CBF" w14:textId="77777777" w:rsidR="00701746" w:rsidRDefault="007919F7">
            <w:pPr>
              <w:pStyle w:val="Table09Row"/>
            </w:pPr>
            <w:r>
              <w:t>2013/010</w:t>
            </w:r>
          </w:p>
        </w:tc>
        <w:tc>
          <w:tcPr>
            <w:tcW w:w="2693" w:type="dxa"/>
          </w:tcPr>
          <w:p w14:paraId="776A229A" w14:textId="77777777" w:rsidR="00701746" w:rsidRDefault="007919F7">
            <w:pPr>
              <w:pStyle w:val="Table09Row"/>
            </w:pPr>
            <w:r>
              <w:rPr>
                <w:i/>
              </w:rPr>
              <w:t>Revenue Laws Amendment Act 2013</w:t>
            </w:r>
          </w:p>
        </w:tc>
        <w:tc>
          <w:tcPr>
            <w:tcW w:w="1276" w:type="dxa"/>
          </w:tcPr>
          <w:p w14:paraId="3DBE5845" w14:textId="77777777" w:rsidR="00701746" w:rsidRDefault="007919F7">
            <w:pPr>
              <w:pStyle w:val="Table09Row"/>
            </w:pPr>
            <w:r>
              <w:t>24 Sep 2013</w:t>
            </w:r>
          </w:p>
        </w:tc>
        <w:tc>
          <w:tcPr>
            <w:tcW w:w="3402" w:type="dxa"/>
          </w:tcPr>
          <w:p w14:paraId="4A4D1F50" w14:textId="77777777" w:rsidR="00701746" w:rsidRDefault="007919F7">
            <w:pPr>
              <w:pStyle w:val="Table09Row"/>
            </w:pPr>
            <w:r>
              <w:t>Pt. 1: 24 Sep 2013 (see s. 2(a));</w:t>
            </w:r>
          </w:p>
          <w:p w14:paraId="0BB72E83" w14:textId="77777777" w:rsidR="00701746" w:rsidRDefault="007919F7">
            <w:pPr>
              <w:pStyle w:val="Table09Row"/>
            </w:pPr>
            <w:r>
              <w:t>Pt. 2 &amp; 3: 25 Sep 2013 (see s. 2(b));</w:t>
            </w:r>
          </w:p>
          <w:p w14:paraId="0D800107" w14:textId="77777777" w:rsidR="00701746" w:rsidRDefault="007919F7">
            <w:pPr>
              <w:pStyle w:val="Table09Row"/>
            </w:pPr>
            <w:r>
              <w:t>Pt. 4: 25 Sep 2013 (see s. 2(c)(ii))</w:t>
            </w:r>
          </w:p>
        </w:tc>
        <w:tc>
          <w:tcPr>
            <w:tcW w:w="1123" w:type="dxa"/>
          </w:tcPr>
          <w:p w14:paraId="02B42E2E" w14:textId="77777777" w:rsidR="00701746" w:rsidRDefault="00701746">
            <w:pPr>
              <w:pStyle w:val="Table09Row"/>
            </w:pPr>
          </w:p>
        </w:tc>
      </w:tr>
      <w:tr w:rsidR="00701746" w14:paraId="6946088C" w14:textId="77777777">
        <w:trPr>
          <w:cantSplit/>
          <w:jc w:val="center"/>
        </w:trPr>
        <w:tc>
          <w:tcPr>
            <w:tcW w:w="1418" w:type="dxa"/>
          </w:tcPr>
          <w:p w14:paraId="5363BFC3" w14:textId="77777777" w:rsidR="00701746" w:rsidRDefault="007919F7">
            <w:pPr>
              <w:pStyle w:val="Table09Row"/>
            </w:pPr>
            <w:r>
              <w:lastRenderedPageBreak/>
              <w:t>2013/011</w:t>
            </w:r>
          </w:p>
        </w:tc>
        <w:tc>
          <w:tcPr>
            <w:tcW w:w="2693" w:type="dxa"/>
          </w:tcPr>
          <w:p w14:paraId="34C08A23" w14:textId="77777777" w:rsidR="00701746" w:rsidRDefault="007919F7">
            <w:pPr>
              <w:pStyle w:val="Table09Row"/>
            </w:pPr>
            <w:r>
              <w:rPr>
                <w:i/>
              </w:rPr>
              <w:t>Fair Trading Amendment Act 2013</w:t>
            </w:r>
          </w:p>
        </w:tc>
        <w:tc>
          <w:tcPr>
            <w:tcW w:w="1276" w:type="dxa"/>
          </w:tcPr>
          <w:p w14:paraId="59802293" w14:textId="77777777" w:rsidR="00701746" w:rsidRDefault="007919F7">
            <w:pPr>
              <w:pStyle w:val="Table09Row"/>
            </w:pPr>
            <w:r>
              <w:t>4 Oct 2013</w:t>
            </w:r>
          </w:p>
        </w:tc>
        <w:tc>
          <w:tcPr>
            <w:tcW w:w="3402" w:type="dxa"/>
          </w:tcPr>
          <w:p w14:paraId="23BB54A5" w14:textId="77777777" w:rsidR="00701746" w:rsidRDefault="007919F7">
            <w:pPr>
              <w:pStyle w:val="Table09Row"/>
            </w:pPr>
            <w:r>
              <w:t>s. 1 &amp; 2: 4 Oct 2013 (see s. 2(a));</w:t>
            </w:r>
          </w:p>
          <w:p w14:paraId="64AAFF5A" w14:textId="77777777" w:rsidR="00701746" w:rsidRDefault="007919F7">
            <w:pPr>
              <w:pStyle w:val="Table09Row"/>
            </w:pPr>
            <w:r>
              <w:t xml:space="preserve">Act other than s. 1 &amp; 2: 30 Nov 2013 (see s. 2(b) and </w:t>
            </w:r>
            <w:r>
              <w:rPr>
                <w:i/>
              </w:rPr>
              <w:t>Gazette</w:t>
            </w:r>
            <w:r>
              <w:t xml:space="preserve"> 29 Nov 2013 p. 5455)</w:t>
            </w:r>
          </w:p>
        </w:tc>
        <w:tc>
          <w:tcPr>
            <w:tcW w:w="1123" w:type="dxa"/>
          </w:tcPr>
          <w:p w14:paraId="0F130F7E" w14:textId="77777777" w:rsidR="00701746" w:rsidRDefault="00701746">
            <w:pPr>
              <w:pStyle w:val="Table09Row"/>
            </w:pPr>
          </w:p>
        </w:tc>
      </w:tr>
      <w:tr w:rsidR="00701746" w14:paraId="13BFCF3F" w14:textId="77777777">
        <w:trPr>
          <w:cantSplit/>
          <w:jc w:val="center"/>
        </w:trPr>
        <w:tc>
          <w:tcPr>
            <w:tcW w:w="1418" w:type="dxa"/>
          </w:tcPr>
          <w:p w14:paraId="3EC2D068" w14:textId="77777777" w:rsidR="00701746" w:rsidRDefault="007919F7">
            <w:pPr>
              <w:pStyle w:val="Table09Row"/>
            </w:pPr>
            <w:r>
              <w:t>2013/012</w:t>
            </w:r>
          </w:p>
        </w:tc>
        <w:tc>
          <w:tcPr>
            <w:tcW w:w="2693" w:type="dxa"/>
          </w:tcPr>
          <w:p w14:paraId="52C1EEB0" w14:textId="77777777" w:rsidR="00701746" w:rsidRDefault="007919F7">
            <w:pPr>
              <w:pStyle w:val="Table09Row"/>
            </w:pPr>
            <w:r>
              <w:rPr>
                <w:i/>
              </w:rPr>
              <w:t>Criminal Code Amendment Act 2013</w:t>
            </w:r>
          </w:p>
        </w:tc>
        <w:tc>
          <w:tcPr>
            <w:tcW w:w="1276" w:type="dxa"/>
          </w:tcPr>
          <w:p w14:paraId="74EEA5A9" w14:textId="77777777" w:rsidR="00701746" w:rsidRDefault="007919F7">
            <w:pPr>
              <w:pStyle w:val="Table09Row"/>
            </w:pPr>
            <w:r>
              <w:t>4 Oct 2013</w:t>
            </w:r>
          </w:p>
        </w:tc>
        <w:tc>
          <w:tcPr>
            <w:tcW w:w="3402" w:type="dxa"/>
          </w:tcPr>
          <w:p w14:paraId="0256286E" w14:textId="77777777" w:rsidR="00701746" w:rsidRDefault="007919F7">
            <w:pPr>
              <w:pStyle w:val="Table09Row"/>
            </w:pPr>
            <w:r>
              <w:t>s. 1 &amp; 2: 4 Oct 2013 (see s. 2(a));</w:t>
            </w:r>
          </w:p>
          <w:p w14:paraId="3E59A3F5" w14:textId="77777777" w:rsidR="00701746" w:rsidRDefault="007919F7">
            <w:pPr>
              <w:pStyle w:val="Table09Row"/>
            </w:pPr>
            <w:r>
              <w:t>Act other than s. 1 &amp; 2: 5 Oct 2013 (see s. 2(b))</w:t>
            </w:r>
          </w:p>
        </w:tc>
        <w:tc>
          <w:tcPr>
            <w:tcW w:w="1123" w:type="dxa"/>
          </w:tcPr>
          <w:p w14:paraId="0FF3B6FD" w14:textId="77777777" w:rsidR="00701746" w:rsidRDefault="00701746">
            <w:pPr>
              <w:pStyle w:val="Table09Row"/>
            </w:pPr>
          </w:p>
        </w:tc>
      </w:tr>
      <w:tr w:rsidR="00701746" w14:paraId="63381A26" w14:textId="77777777">
        <w:trPr>
          <w:cantSplit/>
          <w:jc w:val="center"/>
        </w:trPr>
        <w:tc>
          <w:tcPr>
            <w:tcW w:w="1418" w:type="dxa"/>
          </w:tcPr>
          <w:p w14:paraId="407E545E" w14:textId="77777777" w:rsidR="00701746" w:rsidRDefault="007919F7">
            <w:pPr>
              <w:pStyle w:val="Table09Row"/>
            </w:pPr>
            <w:r>
              <w:t>2013/013</w:t>
            </w:r>
          </w:p>
        </w:tc>
        <w:tc>
          <w:tcPr>
            <w:tcW w:w="2693" w:type="dxa"/>
          </w:tcPr>
          <w:p w14:paraId="497761A1" w14:textId="77777777" w:rsidR="00701746" w:rsidRDefault="007919F7">
            <w:pPr>
              <w:pStyle w:val="Table09Row"/>
            </w:pPr>
            <w:r>
              <w:rPr>
                <w:i/>
              </w:rPr>
              <w:t>Family Court Amendment (Family Violence and Other Measures) Act 2013</w:t>
            </w:r>
          </w:p>
        </w:tc>
        <w:tc>
          <w:tcPr>
            <w:tcW w:w="1276" w:type="dxa"/>
          </w:tcPr>
          <w:p w14:paraId="03E94245" w14:textId="77777777" w:rsidR="00701746" w:rsidRDefault="007919F7">
            <w:pPr>
              <w:pStyle w:val="Table09Row"/>
            </w:pPr>
            <w:r>
              <w:t>4 Oct 2013</w:t>
            </w:r>
          </w:p>
        </w:tc>
        <w:tc>
          <w:tcPr>
            <w:tcW w:w="3402" w:type="dxa"/>
          </w:tcPr>
          <w:p w14:paraId="26A0104F" w14:textId="77777777" w:rsidR="00701746" w:rsidRDefault="007919F7">
            <w:pPr>
              <w:pStyle w:val="Table09Row"/>
            </w:pPr>
            <w:r>
              <w:t>Pt. 1: 4 Nov 2013 (see s. 2(a));</w:t>
            </w:r>
          </w:p>
          <w:p w14:paraId="659E65DD" w14:textId="77777777" w:rsidR="00701746" w:rsidRDefault="007919F7">
            <w:pPr>
              <w:pStyle w:val="Table09Row"/>
            </w:pPr>
            <w:r>
              <w:t>Act other than Pt. 1: 5 Nov 2013 (see s. 2(b))</w:t>
            </w:r>
          </w:p>
        </w:tc>
        <w:tc>
          <w:tcPr>
            <w:tcW w:w="1123" w:type="dxa"/>
          </w:tcPr>
          <w:p w14:paraId="08B6ADD9" w14:textId="77777777" w:rsidR="00701746" w:rsidRDefault="00701746">
            <w:pPr>
              <w:pStyle w:val="Table09Row"/>
            </w:pPr>
          </w:p>
        </w:tc>
      </w:tr>
      <w:tr w:rsidR="00701746" w14:paraId="098B356F" w14:textId="77777777">
        <w:trPr>
          <w:cantSplit/>
          <w:jc w:val="center"/>
        </w:trPr>
        <w:tc>
          <w:tcPr>
            <w:tcW w:w="1418" w:type="dxa"/>
          </w:tcPr>
          <w:p w14:paraId="7A50061B" w14:textId="77777777" w:rsidR="00701746" w:rsidRDefault="007919F7">
            <w:pPr>
              <w:pStyle w:val="Table09Row"/>
            </w:pPr>
            <w:r>
              <w:t>2013/014</w:t>
            </w:r>
          </w:p>
        </w:tc>
        <w:tc>
          <w:tcPr>
            <w:tcW w:w="2693" w:type="dxa"/>
          </w:tcPr>
          <w:p w14:paraId="6B0745FF" w14:textId="77777777" w:rsidR="00701746" w:rsidRDefault="007919F7">
            <w:pPr>
              <w:pStyle w:val="Table09Row"/>
            </w:pPr>
            <w:r>
              <w:rPr>
                <w:i/>
              </w:rPr>
              <w:t>Restraining Orders Amendment Act 2013</w:t>
            </w:r>
          </w:p>
        </w:tc>
        <w:tc>
          <w:tcPr>
            <w:tcW w:w="1276" w:type="dxa"/>
          </w:tcPr>
          <w:p w14:paraId="11154226" w14:textId="77777777" w:rsidR="00701746" w:rsidRDefault="007919F7">
            <w:pPr>
              <w:pStyle w:val="Table09Row"/>
            </w:pPr>
            <w:r>
              <w:t>4 Oct 2013</w:t>
            </w:r>
          </w:p>
        </w:tc>
        <w:tc>
          <w:tcPr>
            <w:tcW w:w="3402" w:type="dxa"/>
          </w:tcPr>
          <w:p w14:paraId="77975EAE" w14:textId="77777777" w:rsidR="00701746" w:rsidRDefault="007919F7">
            <w:pPr>
              <w:pStyle w:val="Table09Row"/>
            </w:pPr>
            <w:r>
              <w:t>4 Oct 2013 (see s. 2)</w:t>
            </w:r>
          </w:p>
        </w:tc>
        <w:tc>
          <w:tcPr>
            <w:tcW w:w="1123" w:type="dxa"/>
          </w:tcPr>
          <w:p w14:paraId="05181FDE" w14:textId="77777777" w:rsidR="00701746" w:rsidRDefault="00701746">
            <w:pPr>
              <w:pStyle w:val="Table09Row"/>
            </w:pPr>
          </w:p>
        </w:tc>
      </w:tr>
      <w:tr w:rsidR="00701746" w14:paraId="00F9509F" w14:textId="77777777">
        <w:trPr>
          <w:cantSplit/>
          <w:jc w:val="center"/>
        </w:trPr>
        <w:tc>
          <w:tcPr>
            <w:tcW w:w="1418" w:type="dxa"/>
          </w:tcPr>
          <w:p w14:paraId="3C8D9620" w14:textId="77777777" w:rsidR="00701746" w:rsidRDefault="007919F7">
            <w:pPr>
              <w:pStyle w:val="Table09Row"/>
            </w:pPr>
            <w:r>
              <w:t>2013/015</w:t>
            </w:r>
          </w:p>
        </w:tc>
        <w:tc>
          <w:tcPr>
            <w:tcW w:w="2693" w:type="dxa"/>
          </w:tcPr>
          <w:p w14:paraId="1EC52950" w14:textId="77777777" w:rsidR="00701746" w:rsidRDefault="007919F7">
            <w:pPr>
              <w:pStyle w:val="Table09Row"/>
            </w:pPr>
            <w:r>
              <w:rPr>
                <w:i/>
              </w:rPr>
              <w:t>Land Tax Amendment Act 2013</w:t>
            </w:r>
          </w:p>
        </w:tc>
        <w:tc>
          <w:tcPr>
            <w:tcW w:w="1276" w:type="dxa"/>
          </w:tcPr>
          <w:p w14:paraId="0CCE93D1" w14:textId="77777777" w:rsidR="00701746" w:rsidRDefault="007919F7">
            <w:pPr>
              <w:pStyle w:val="Table09Row"/>
            </w:pPr>
            <w:r>
              <w:t>21 Oct 2013</w:t>
            </w:r>
          </w:p>
        </w:tc>
        <w:tc>
          <w:tcPr>
            <w:tcW w:w="3402" w:type="dxa"/>
          </w:tcPr>
          <w:p w14:paraId="6C0983C7" w14:textId="77777777" w:rsidR="00701746" w:rsidRDefault="007919F7">
            <w:pPr>
              <w:pStyle w:val="Table09Row"/>
            </w:pPr>
            <w:r>
              <w:t>Act other than s. 1 &amp; 2: 1 Jul 2013 (see s. 2(b));</w:t>
            </w:r>
          </w:p>
          <w:p w14:paraId="441154BD" w14:textId="77777777" w:rsidR="00701746" w:rsidRDefault="007919F7">
            <w:pPr>
              <w:pStyle w:val="Table09Row"/>
            </w:pPr>
            <w:r>
              <w:t>s. 1 &amp; 2: 21 Oct 2013 (see s. 2(a))</w:t>
            </w:r>
          </w:p>
        </w:tc>
        <w:tc>
          <w:tcPr>
            <w:tcW w:w="1123" w:type="dxa"/>
          </w:tcPr>
          <w:p w14:paraId="67ECC2C8" w14:textId="77777777" w:rsidR="00701746" w:rsidRDefault="00701746">
            <w:pPr>
              <w:pStyle w:val="Table09Row"/>
            </w:pPr>
          </w:p>
        </w:tc>
      </w:tr>
      <w:tr w:rsidR="00701746" w14:paraId="109E5A93" w14:textId="77777777">
        <w:trPr>
          <w:cantSplit/>
          <w:jc w:val="center"/>
        </w:trPr>
        <w:tc>
          <w:tcPr>
            <w:tcW w:w="1418" w:type="dxa"/>
          </w:tcPr>
          <w:p w14:paraId="77968EB1" w14:textId="77777777" w:rsidR="00701746" w:rsidRDefault="007919F7">
            <w:pPr>
              <w:pStyle w:val="Table09Row"/>
            </w:pPr>
            <w:r>
              <w:t>2013/016</w:t>
            </w:r>
          </w:p>
        </w:tc>
        <w:tc>
          <w:tcPr>
            <w:tcW w:w="2693" w:type="dxa"/>
          </w:tcPr>
          <w:p w14:paraId="65ED1F93" w14:textId="77777777" w:rsidR="00701746" w:rsidRDefault="007919F7">
            <w:pPr>
              <w:pStyle w:val="Table09Row"/>
            </w:pPr>
            <w:r>
              <w:rPr>
                <w:i/>
              </w:rPr>
              <w:t>Appropriation (Consolidated Account) Recurrent 2013‑14 Act 2013</w:t>
            </w:r>
          </w:p>
        </w:tc>
        <w:tc>
          <w:tcPr>
            <w:tcW w:w="1276" w:type="dxa"/>
          </w:tcPr>
          <w:p w14:paraId="54E138C5" w14:textId="77777777" w:rsidR="00701746" w:rsidRDefault="007919F7">
            <w:pPr>
              <w:pStyle w:val="Table09Row"/>
            </w:pPr>
            <w:r>
              <w:t>21 Oct 2013</w:t>
            </w:r>
          </w:p>
        </w:tc>
        <w:tc>
          <w:tcPr>
            <w:tcW w:w="3402" w:type="dxa"/>
          </w:tcPr>
          <w:p w14:paraId="5F4BCCC2" w14:textId="77777777" w:rsidR="00701746" w:rsidRDefault="007919F7">
            <w:pPr>
              <w:pStyle w:val="Table09Row"/>
            </w:pPr>
            <w:r>
              <w:t>s. 1 &amp; 2: 21 Jul 2013 (see s. 2(a));</w:t>
            </w:r>
          </w:p>
          <w:p w14:paraId="79FB1D98" w14:textId="77777777" w:rsidR="00701746" w:rsidRDefault="007919F7">
            <w:pPr>
              <w:pStyle w:val="Table09Row"/>
            </w:pPr>
            <w:r>
              <w:t>Act other than s. 1 &amp; 2: 22 Oct 2013 (see s. 2(b))</w:t>
            </w:r>
          </w:p>
        </w:tc>
        <w:tc>
          <w:tcPr>
            <w:tcW w:w="1123" w:type="dxa"/>
          </w:tcPr>
          <w:p w14:paraId="31AB385F" w14:textId="77777777" w:rsidR="00701746" w:rsidRDefault="00701746">
            <w:pPr>
              <w:pStyle w:val="Table09Row"/>
            </w:pPr>
          </w:p>
        </w:tc>
      </w:tr>
      <w:tr w:rsidR="00701746" w14:paraId="49D2C418" w14:textId="77777777">
        <w:trPr>
          <w:cantSplit/>
          <w:jc w:val="center"/>
        </w:trPr>
        <w:tc>
          <w:tcPr>
            <w:tcW w:w="1418" w:type="dxa"/>
          </w:tcPr>
          <w:p w14:paraId="26056683" w14:textId="77777777" w:rsidR="00701746" w:rsidRDefault="007919F7">
            <w:pPr>
              <w:pStyle w:val="Table09Row"/>
            </w:pPr>
            <w:r>
              <w:t>2013/017</w:t>
            </w:r>
          </w:p>
        </w:tc>
        <w:tc>
          <w:tcPr>
            <w:tcW w:w="2693" w:type="dxa"/>
          </w:tcPr>
          <w:p w14:paraId="383A7067" w14:textId="77777777" w:rsidR="00701746" w:rsidRDefault="007919F7">
            <w:pPr>
              <w:pStyle w:val="Table09Row"/>
            </w:pPr>
            <w:r>
              <w:rPr>
                <w:i/>
              </w:rPr>
              <w:t>Appropriation (Consolidated Account) Capital 2013‑14 Act 2013</w:t>
            </w:r>
          </w:p>
        </w:tc>
        <w:tc>
          <w:tcPr>
            <w:tcW w:w="1276" w:type="dxa"/>
          </w:tcPr>
          <w:p w14:paraId="34F6FDD4" w14:textId="77777777" w:rsidR="00701746" w:rsidRDefault="007919F7">
            <w:pPr>
              <w:pStyle w:val="Table09Row"/>
            </w:pPr>
            <w:r>
              <w:t>21 Oct 2013</w:t>
            </w:r>
          </w:p>
        </w:tc>
        <w:tc>
          <w:tcPr>
            <w:tcW w:w="3402" w:type="dxa"/>
          </w:tcPr>
          <w:p w14:paraId="027482C3" w14:textId="77777777" w:rsidR="00701746" w:rsidRDefault="007919F7">
            <w:pPr>
              <w:pStyle w:val="Table09Row"/>
            </w:pPr>
            <w:r>
              <w:t>s. 1 &amp; 2: 21 Jul 2013 (see s. 2(a));</w:t>
            </w:r>
          </w:p>
          <w:p w14:paraId="4AC93706" w14:textId="77777777" w:rsidR="00701746" w:rsidRDefault="007919F7">
            <w:pPr>
              <w:pStyle w:val="Table09Row"/>
            </w:pPr>
            <w:r>
              <w:t>Act other than s. 1 &amp; 2: 22 Oct 2013 (see s. 2(b))</w:t>
            </w:r>
          </w:p>
        </w:tc>
        <w:tc>
          <w:tcPr>
            <w:tcW w:w="1123" w:type="dxa"/>
          </w:tcPr>
          <w:p w14:paraId="2450C643" w14:textId="77777777" w:rsidR="00701746" w:rsidRDefault="00701746">
            <w:pPr>
              <w:pStyle w:val="Table09Row"/>
            </w:pPr>
          </w:p>
        </w:tc>
      </w:tr>
      <w:tr w:rsidR="00701746" w14:paraId="00095192" w14:textId="77777777">
        <w:trPr>
          <w:cantSplit/>
          <w:jc w:val="center"/>
        </w:trPr>
        <w:tc>
          <w:tcPr>
            <w:tcW w:w="1418" w:type="dxa"/>
          </w:tcPr>
          <w:p w14:paraId="35B998B2" w14:textId="77777777" w:rsidR="00701746" w:rsidRDefault="007919F7">
            <w:pPr>
              <w:pStyle w:val="Table09Row"/>
            </w:pPr>
            <w:r>
              <w:t>2013/018</w:t>
            </w:r>
          </w:p>
        </w:tc>
        <w:tc>
          <w:tcPr>
            <w:tcW w:w="2693" w:type="dxa"/>
          </w:tcPr>
          <w:p w14:paraId="2C23C58C" w14:textId="77777777" w:rsidR="00701746" w:rsidRDefault="007919F7">
            <w:pPr>
              <w:pStyle w:val="Table09Row"/>
            </w:pPr>
            <w:r>
              <w:rPr>
                <w:i/>
              </w:rPr>
              <w:t>Dog Amendment Act 2013</w:t>
            </w:r>
          </w:p>
        </w:tc>
        <w:tc>
          <w:tcPr>
            <w:tcW w:w="1276" w:type="dxa"/>
          </w:tcPr>
          <w:p w14:paraId="735E6060" w14:textId="77777777" w:rsidR="00701746" w:rsidRDefault="007919F7">
            <w:pPr>
              <w:pStyle w:val="Table09Row"/>
            </w:pPr>
            <w:r>
              <w:t>29 Oct 2013</w:t>
            </w:r>
          </w:p>
        </w:tc>
        <w:tc>
          <w:tcPr>
            <w:tcW w:w="3402" w:type="dxa"/>
          </w:tcPr>
          <w:p w14:paraId="06A43EE3" w14:textId="77777777" w:rsidR="00701746" w:rsidRDefault="007919F7">
            <w:pPr>
              <w:pStyle w:val="Table09Row"/>
            </w:pPr>
            <w:r>
              <w:t>s. 1 &amp; 2: 29 Oct 2013 (see s. 2(a));</w:t>
            </w:r>
          </w:p>
          <w:p w14:paraId="660D2F41" w14:textId="77777777" w:rsidR="00701746" w:rsidRDefault="007919F7">
            <w:pPr>
              <w:pStyle w:val="Table09Row"/>
            </w:pPr>
            <w:r>
              <w:t xml:space="preserve">Pt. 2 &amp; 3: 1 Nov 2013 (see s. 2(b) and </w:t>
            </w:r>
            <w:r>
              <w:rPr>
                <w:i/>
              </w:rPr>
              <w:t>Gazette</w:t>
            </w:r>
            <w:r>
              <w:t xml:space="preserve"> 31 Oct 2013 p. 4829);</w:t>
            </w:r>
          </w:p>
          <w:p w14:paraId="22DAB193" w14:textId="77777777" w:rsidR="00701746" w:rsidRDefault="007919F7">
            <w:pPr>
              <w:pStyle w:val="Table09Row"/>
            </w:pPr>
            <w:r>
              <w:t xml:space="preserve">Pt. 4: 8 Nov 2013 (see s. 2(b) and </w:t>
            </w:r>
            <w:r>
              <w:rPr>
                <w:i/>
              </w:rPr>
              <w:t>Gazette</w:t>
            </w:r>
            <w:r>
              <w:t xml:space="preserve"> 31 Oct 2013 p. 4829)</w:t>
            </w:r>
          </w:p>
        </w:tc>
        <w:tc>
          <w:tcPr>
            <w:tcW w:w="1123" w:type="dxa"/>
          </w:tcPr>
          <w:p w14:paraId="3ADB0987" w14:textId="77777777" w:rsidR="00701746" w:rsidRDefault="00701746">
            <w:pPr>
              <w:pStyle w:val="Table09Row"/>
            </w:pPr>
          </w:p>
        </w:tc>
      </w:tr>
      <w:tr w:rsidR="00701746" w14:paraId="1B061DCB" w14:textId="77777777">
        <w:trPr>
          <w:cantSplit/>
          <w:jc w:val="center"/>
        </w:trPr>
        <w:tc>
          <w:tcPr>
            <w:tcW w:w="1418" w:type="dxa"/>
          </w:tcPr>
          <w:p w14:paraId="008AF322" w14:textId="77777777" w:rsidR="00701746" w:rsidRDefault="007919F7">
            <w:pPr>
              <w:pStyle w:val="Table09Row"/>
            </w:pPr>
            <w:r>
              <w:t>2013/019</w:t>
            </w:r>
          </w:p>
        </w:tc>
        <w:tc>
          <w:tcPr>
            <w:tcW w:w="2693" w:type="dxa"/>
          </w:tcPr>
          <w:p w14:paraId="6D9E0F74" w14:textId="77777777" w:rsidR="00701746" w:rsidRDefault="007919F7">
            <w:pPr>
              <w:pStyle w:val="Table09Row"/>
            </w:pPr>
            <w:r>
              <w:rPr>
                <w:i/>
              </w:rPr>
              <w:t>Coal Industry Superannuation Amendment Act 2013</w:t>
            </w:r>
          </w:p>
        </w:tc>
        <w:tc>
          <w:tcPr>
            <w:tcW w:w="1276" w:type="dxa"/>
          </w:tcPr>
          <w:p w14:paraId="63C3D429" w14:textId="77777777" w:rsidR="00701746" w:rsidRDefault="007919F7">
            <w:pPr>
              <w:pStyle w:val="Table09Row"/>
            </w:pPr>
            <w:r>
              <w:t>4 Nov 2013</w:t>
            </w:r>
          </w:p>
        </w:tc>
        <w:tc>
          <w:tcPr>
            <w:tcW w:w="3402" w:type="dxa"/>
          </w:tcPr>
          <w:p w14:paraId="6AAF16F6" w14:textId="77777777" w:rsidR="00701746" w:rsidRDefault="007919F7">
            <w:pPr>
              <w:pStyle w:val="Table09Row"/>
            </w:pPr>
            <w:r>
              <w:t>Pt. 1: 4 Nov 2013 (see s. 2(a));</w:t>
            </w:r>
          </w:p>
          <w:p w14:paraId="5A10D50D" w14:textId="77777777" w:rsidR="00701746" w:rsidRDefault="007919F7">
            <w:pPr>
              <w:pStyle w:val="Table09Row"/>
            </w:pPr>
            <w:r>
              <w:t>Pt. 2: 5 Nov 2013 (see s. 2(b));</w:t>
            </w:r>
          </w:p>
          <w:p w14:paraId="52CA2CF6" w14:textId="77777777" w:rsidR="00701746" w:rsidRDefault="007919F7">
            <w:pPr>
              <w:pStyle w:val="Table09Row"/>
            </w:pPr>
            <w:r>
              <w:t xml:space="preserve">Pt. 3 &amp; 4: 30 Jun 2014 (see s. 2(c) and </w:t>
            </w:r>
            <w:r>
              <w:rPr>
                <w:i/>
              </w:rPr>
              <w:t>Gazette</w:t>
            </w:r>
            <w:r>
              <w:t xml:space="preserve"> 13 Jun 2014 p. 1859);</w:t>
            </w:r>
          </w:p>
          <w:p w14:paraId="312BC005" w14:textId="77777777" w:rsidR="00701746" w:rsidRDefault="007919F7">
            <w:pPr>
              <w:pStyle w:val="Table09Row"/>
            </w:pPr>
            <w:r>
              <w:t xml:space="preserve">Pt. 5: 31 Oct 2014 (see s. 2(c) and </w:t>
            </w:r>
            <w:r>
              <w:rPr>
                <w:i/>
              </w:rPr>
              <w:t>Gazette</w:t>
            </w:r>
            <w:r>
              <w:t xml:space="preserve"> 24 Oct 2014 p. 4119)</w:t>
            </w:r>
          </w:p>
        </w:tc>
        <w:tc>
          <w:tcPr>
            <w:tcW w:w="1123" w:type="dxa"/>
          </w:tcPr>
          <w:p w14:paraId="767253CF" w14:textId="77777777" w:rsidR="00701746" w:rsidRDefault="00701746">
            <w:pPr>
              <w:pStyle w:val="Table09Row"/>
            </w:pPr>
          </w:p>
        </w:tc>
      </w:tr>
      <w:tr w:rsidR="00701746" w14:paraId="705C79F5" w14:textId="77777777">
        <w:trPr>
          <w:cantSplit/>
          <w:jc w:val="center"/>
        </w:trPr>
        <w:tc>
          <w:tcPr>
            <w:tcW w:w="1418" w:type="dxa"/>
          </w:tcPr>
          <w:p w14:paraId="54B1B64F" w14:textId="77777777" w:rsidR="00701746" w:rsidRDefault="007919F7">
            <w:pPr>
              <w:pStyle w:val="Table09Row"/>
            </w:pPr>
            <w:r>
              <w:lastRenderedPageBreak/>
              <w:t>2013/020</w:t>
            </w:r>
          </w:p>
        </w:tc>
        <w:tc>
          <w:tcPr>
            <w:tcW w:w="2693" w:type="dxa"/>
          </w:tcPr>
          <w:p w14:paraId="40ABCC11" w14:textId="77777777" w:rsidR="00701746" w:rsidRDefault="007919F7">
            <w:pPr>
              <w:pStyle w:val="Table09Row"/>
            </w:pPr>
            <w:r>
              <w:rPr>
                <w:i/>
              </w:rPr>
              <w:t xml:space="preserve">Courts and Tribunals (Electronic </w:t>
            </w:r>
            <w:r>
              <w:rPr>
                <w:i/>
              </w:rPr>
              <w:t>Processes Facilitation) Act 2013</w:t>
            </w:r>
          </w:p>
        </w:tc>
        <w:tc>
          <w:tcPr>
            <w:tcW w:w="1276" w:type="dxa"/>
          </w:tcPr>
          <w:p w14:paraId="19C07A13" w14:textId="77777777" w:rsidR="00701746" w:rsidRDefault="007919F7">
            <w:pPr>
              <w:pStyle w:val="Table09Row"/>
            </w:pPr>
            <w:r>
              <w:t>4 Nov 2013</w:t>
            </w:r>
          </w:p>
        </w:tc>
        <w:tc>
          <w:tcPr>
            <w:tcW w:w="3402" w:type="dxa"/>
          </w:tcPr>
          <w:p w14:paraId="0817F2D6" w14:textId="77777777" w:rsidR="00701746" w:rsidRDefault="007919F7">
            <w:pPr>
              <w:pStyle w:val="Table09Row"/>
            </w:pPr>
            <w:r>
              <w:t>Pt. 1: 4 Nov 2013 (see s. 2(a));</w:t>
            </w:r>
          </w:p>
          <w:p w14:paraId="19CBBD9B" w14:textId="77777777" w:rsidR="00701746" w:rsidRDefault="007919F7">
            <w:pPr>
              <w:pStyle w:val="Table09Row"/>
            </w:pPr>
            <w:r>
              <w:t xml:space="preserve">Act other than Pt. 1 &amp; s. 22, 23, 25, 27‑30, 37‑39, 75, 95, 106, 108, 110‑112, 114‑117, 119, 121, 124, 127, 138 &amp; 139: 25 Nov 2013 (see s. 2(b) and </w:t>
            </w:r>
            <w:r>
              <w:rPr>
                <w:i/>
              </w:rPr>
              <w:t>Gazette</w:t>
            </w:r>
            <w:r>
              <w:t xml:space="preserve"> 22 Nov 2013 p. 5391);</w:t>
            </w:r>
          </w:p>
          <w:p w14:paraId="3835B030" w14:textId="77777777" w:rsidR="00701746" w:rsidRDefault="007919F7">
            <w:pPr>
              <w:pStyle w:val="Table09Row"/>
            </w:pPr>
            <w:r>
              <w:t xml:space="preserve">s. 22, 23, 25 &amp; 27‑30: 13 Sep 2014 (see s. 2(b) and </w:t>
            </w:r>
            <w:r>
              <w:rPr>
                <w:i/>
              </w:rPr>
              <w:t>Gazette</w:t>
            </w:r>
            <w:r>
              <w:t xml:space="preserve"> 12 Sep 2014 p. 3279);</w:t>
            </w:r>
          </w:p>
          <w:p w14:paraId="7EB4E2D9" w14:textId="77777777" w:rsidR="00701746" w:rsidRDefault="007919F7">
            <w:pPr>
              <w:pStyle w:val="Table09Row"/>
            </w:pPr>
            <w:r>
              <w:t xml:space="preserve">s. 75: 14 Nov 2015 (see s. 2(b) and </w:t>
            </w:r>
            <w:r>
              <w:rPr>
                <w:i/>
              </w:rPr>
              <w:t>Gazette</w:t>
            </w:r>
            <w:r>
              <w:t xml:space="preserve"> 13 Nov 2015 p. 4631);</w:t>
            </w:r>
          </w:p>
          <w:p w14:paraId="7C6F8E9F" w14:textId="77777777" w:rsidR="00701746" w:rsidRDefault="007919F7">
            <w:pPr>
              <w:pStyle w:val="Table09Row"/>
            </w:pPr>
            <w:r>
              <w:t>s. 37‑39, 95, 106, 108, 110‑112, 114‑117, 119, 121, 124, 127, 138 &amp; 139: to be proclaimed (see s. 2(b))</w:t>
            </w:r>
          </w:p>
        </w:tc>
        <w:tc>
          <w:tcPr>
            <w:tcW w:w="1123" w:type="dxa"/>
          </w:tcPr>
          <w:p w14:paraId="5EBF6A43" w14:textId="77777777" w:rsidR="00701746" w:rsidRDefault="00701746">
            <w:pPr>
              <w:pStyle w:val="Table09Row"/>
            </w:pPr>
          </w:p>
        </w:tc>
      </w:tr>
      <w:tr w:rsidR="00701746" w14:paraId="714A0494" w14:textId="77777777">
        <w:trPr>
          <w:cantSplit/>
          <w:jc w:val="center"/>
        </w:trPr>
        <w:tc>
          <w:tcPr>
            <w:tcW w:w="1418" w:type="dxa"/>
          </w:tcPr>
          <w:p w14:paraId="26BFA23E" w14:textId="77777777" w:rsidR="00701746" w:rsidRDefault="007919F7">
            <w:pPr>
              <w:pStyle w:val="Table09Row"/>
            </w:pPr>
            <w:r>
              <w:t>2013/021</w:t>
            </w:r>
          </w:p>
        </w:tc>
        <w:tc>
          <w:tcPr>
            <w:tcW w:w="2693" w:type="dxa"/>
          </w:tcPr>
          <w:p w14:paraId="20BFF047" w14:textId="77777777" w:rsidR="00701746" w:rsidRDefault="007919F7">
            <w:pPr>
              <w:pStyle w:val="Table09Row"/>
            </w:pPr>
            <w:r>
              <w:rPr>
                <w:i/>
              </w:rPr>
              <w:t>Workers’ Compensation and Injury Management Amendment Act 2013</w:t>
            </w:r>
          </w:p>
        </w:tc>
        <w:tc>
          <w:tcPr>
            <w:tcW w:w="1276" w:type="dxa"/>
          </w:tcPr>
          <w:p w14:paraId="7E719FC4" w14:textId="77777777" w:rsidR="00701746" w:rsidRDefault="007919F7">
            <w:pPr>
              <w:pStyle w:val="Table09Row"/>
            </w:pPr>
            <w:r>
              <w:t>12 Nov 2013</w:t>
            </w:r>
          </w:p>
        </w:tc>
        <w:tc>
          <w:tcPr>
            <w:tcW w:w="3402" w:type="dxa"/>
          </w:tcPr>
          <w:p w14:paraId="680B2972" w14:textId="77777777" w:rsidR="00701746" w:rsidRDefault="007919F7">
            <w:pPr>
              <w:pStyle w:val="Table09Row"/>
            </w:pPr>
            <w:r>
              <w:t>s. 1 &amp; 2: 12 Nov 2013 (see s. 2(a));</w:t>
            </w:r>
          </w:p>
          <w:p w14:paraId="0F41F560" w14:textId="77777777" w:rsidR="00701746" w:rsidRDefault="007919F7">
            <w:pPr>
              <w:pStyle w:val="Table09Row"/>
            </w:pPr>
            <w:r>
              <w:t>Act other than s. 1 &amp; 2: 13 Nov 2013 (see s. 2(b))</w:t>
            </w:r>
          </w:p>
        </w:tc>
        <w:tc>
          <w:tcPr>
            <w:tcW w:w="1123" w:type="dxa"/>
          </w:tcPr>
          <w:p w14:paraId="706F1A1F" w14:textId="77777777" w:rsidR="00701746" w:rsidRDefault="00701746">
            <w:pPr>
              <w:pStyle w:val="Table09Row"/>
            </w:pPr>
          </w:p>
        </w:tc>
      </w:tr>
      <w:tr w:rsidR="00701746" w14:paraId="0D81264B" w14:textId="77777777">
        <w:trPr>
          <w:cantSplit/>
          <w:jc w:val="center"/>
        </w:trPr>
        <w:tc>
          <w:tcPr>
            <w:tcW w:w="1418" w:type="dxa"/>
          </w:tcPr>
          <w:p w14:paraId="3F9EA291" w14:textId="77777777" w:rsidR="00701746" w:rsidRDefault="007919F7">
            <w:pPr>
              <w:pStyle w:val="Table09Row"/>
            </w:pPr>
            <w:r>
              <w:t>2013/022</w:t>
            </w:r>
          </w:p>
        </w:tc>
        <w:tc>
          <w:tcPr>
            <w:tcW w:w="2693" w:type="dxa"/>
          </w:tcPr>
          <w:p w14:paraId="43CF77CE" w14:textId="77777777" w:rsidR="00701746" w:rsidRDefault="007919F7">
            <w:pPr>
              <w:pStyle w:val="Table09Row"/>
            </w:pPr>
            <w:r>
              <w:rPr>
                <w:i/>
              </w:rPr>
              <w:t>Criminal Investigation (Identifying People) Amendment Act 2013</w:t>
            </w:r>
          </w:p>
        </w:tc>
        <w:tc>
          <w:tcPr>
            <w:tcW w:w="1276" w:type="dxa"/>
          </w:tcPr>
          <w:p w14:paraId="0933FF98" w14:textId="77777777" w:rsidR="00701746" w:rsidRDefault="007919F7">
            <w:pPr>
              <w:pStyle w:val="Table09Row"/>
            </w:pPr>
            <w:r>
              <w:t>12 Nov 2013</w:t>
            </w:r>
          </w:p>
        </w:tc>
        <w:tc>
          <w:tcPr>
            <w:tcW w:w="3402" w:type="dxa"/>
          </w:tcPr>
          <w:p w14:paraId="2AE110F5" w14:textId="77777777" w:rsidR="00701746" w:rsidRDefault="007919F7">
            <w:pPr>
              <w:pStyle w:val="Table09Row"/>
            </w:pPr>
            <w:r>
              <w:t>s. 1 &amp; 2: 12 Nov 2013 (see s. 2(a));</w:t>
            </w:r>
          </w:p>
          <w:p w14:paraId="17545D53" w14:textId="77777777" w:rsidR="00701746" w:rsidRDefault="007919F7">
            <w:pPr>
              <w:pStyle w:val="Table09Row"/>
            </w:pPr>
            <w:r>
              <w:t>Act other than s. 1, 2 &amp; 28:13 Nov 2013 (see s. 2(c));</w:t>
            </w:r>
          </w:p>
          <w:p w14:paraId="1A8CF639" w14:textId="77777777" w:rsidR="00701746" w:rsidRDefault="007919F7">
            <w:pPr>
              <w:pStyle w:val="Table09Row"/>
            </w:pPr>
            <w:r>
              <w:t xml:space="preserve">s. 28: 16 Apr 2014 (see s. 2(b) and </w:t>
            </w:r>
            <w:r>
              <w:rPr>
                <w:i/>
              </w:rPr>
              <w:t>Gazette</w:t>
            </w:r>
            <w:r>
              <w:t xml:space="preserve"> 15 Apr 2014 p. 1053)</w:t>
            </w:r>
          </w:p>
        </w:tc>
        <w:tc>
          <w:tcPr>
            <w:tcW w:w="1123" w:type="dxa"/>
          </w:tcPr>
          <w:p w14:paraId="2CCE9D9C" w14:textId="77777777" w:rsidR="00701746" w:rsidRDefault="00701746">
            <w:pPr>
              <w:pStyle w:val="Table09Row"/>
            </w:pPr>
          </w:p>
        </w:tc>
      </w:tr>
      <w:tr w:rsidR="00701746" w14:paraId="3BFEB424" w14:textId="77777777">
        <w:trPr>
          <w:cantSplit/>
          <w:jc w:val="center"/>
        </w:trPr>
        <w:tc>
          <w:tcPr>
            <w:tcW w:w="1418" w:type="dxa"/>
          </w:tcPr>
          <w:p w14:paraId="2EA6BCB3" w14:textId="77777777" w:rsidR="00701746" w:rsidRDefault="007919F7">
            <w:pPr>
              <w:pStyle w:val="Table09Row"/>
            </w:pPr>
            <w:r>
              <w:t>2013/023</w:t>
            </w:r>
          </w:p>
        </w:tc>
        <w:tc>
          <w:tcPr>
            <w:tcW w:w="2693" w:type="dxa"/>
          </w:tcPr>
          <w:p w14:paraId="4DA1F45F" w14:textId="77777777" w:rsidR="00701746" w:rsidRDefault="007919F7">
            <w:pPr>
              <w:pStyle w:val="Table09Row"/>
            </w:pPr>
            <w:r>
              <w:rPr>
                <w:i/>
              </w:rPr>
              <w:t>Minerals Research Institute of Western Australia Act 2013</w:t>
            </w:r>
          </w:p>
        </w:tc>
        <w:tc>
          <w:tcPr>
            <w:tcW w:w="1276" w:type="dxa"/>
          </w:tcPr>
          <w:p w14:paraId="5928B614" w14:textId="77777777" w:rsidR="00701746" w:rsidRDefault="007919F7">
            <w:pPr>
              <w:pStyle w:val="Table09Row"/>
            </w:pPr>
            <w:r>
              <w:t>18 Dec 2013</w:t>
            </w:r>
          </w:p>
        </w:tc>
        <w:tc>
          <w:tcPr>
            <w:tcW w:w="3402" w:type="dxa"/>
          </w:tcPr>
          <w:p w14:paraId="09DE07BE" w14:textId="77777777" w:rsidR="00701746" w:rsidRDefault="007919F7">
            <w:pPr>
              <w:pStyle w:val="Table09Row"/>
            </w:pPr>
            <w:r>
              <w:t>s. 1 &amp; 2: 18 Dec 2013 (see s. 2(a));</w:t>
            </w:r>
          </w:p>
          <w:p w14:paraId="25DBBBC6" w14:textId="77777777" w:rsidR="00701746" w:rsidRDefault="007919F7">
            <w:pPr>
              <w:pStyle w:val="Table09Row"/>
            </w:pPr>
            <w:r>
              <w:t xml:space="preserve">Act other than s. 1 &amp; 2: 1 Feb 2014 (see s. 2(b) and </w:t>
            </w:r>
            <w:r>
              <w:rPr>
                <w:i/>
              </w:rPr>
              <w:t>Gazette</w:t>
            </w:r>
            <w:r>
              <w:t xml:space="preserve"> 14 Jan 2014 p. 43)</w:t>
            </w:r>
          </w:p>
        </w:tc>
        <w:tc>
          <w:tcPr>
            <w:tcW w:w="1123" w:type="dxa"/>
          </w:tcPr>
          <w:p w14:paraId="79BF53CC" w14:textId="77777777" w:rsidR="00701746" w:rsidRDefault="00701746">
            <w:pPr>
              <w:pStyle w:val="Table09Row"/>
            </w:pPr>
          </w:p>
        </w:tc>
      </w:tr>
      <w:tr w:rsidR="00701746" w14:paraId="13F4F596" w14:textId="77777777">
        <w:trPr>
          <w:cantSplit/>
          <w:jc w:val="center"/>
        </w:trPr>
        <w:tc>
          <w:tcPr>
            <w:tcW w:w="1418" w:type="dxa"/>
          </w:tcPr>
          <w:p w14:paraId="3551ACCF" w14:textId="77777777" w:rsidR="00701746" w:rsidRDefault="007919F7">
            <w:pPr>
              <w:pStyle w:val="Table09Row"/>
            </w:pPr>
            <w:r>
              <w:t>2013/024</w:t>
            </w:r>
          </w:p>
        </w:tc>
        <w:tc>
          <w:tcPr>
            <w:tcW w:w="2693" w:type="dxa"/>
          </w:tcPr>
          <w:p w14:paraId="195F51F9" w14:textId="77777777" w:rsidR="00701746" w:rsidRDefault="007919F7">
            <w:pPr>
              <w:pStyle w:val="Table09Row"/>
            </w:pPr>
            <w:r>
              <w:rPr>
                <w:i/>
              </w:rPr>
              <w:t>Barrow Island Amendment Act 2013</w:t>
            </w:r>
          </w:p>
        </w:tc>
        <w:tc>
          <w:tcPr>
            <w:tcW w:w="1276" w:type="dxa"/>
          </w:tcPr>
          <w:p w14:paraId="78D88FF3" w14:textId="77777777" w:rsidR="00701746" w:rsidRDefault="007919F7">
            <w:pPr>
              <w:pStyle w:val="Table09Row"/>
            </w:pPr>
            <w:r>
              <w:t>18 Dec 2013</w:t>
            </w:r>
          </w:p>
        </w:tc>
        <w:tc>
          <w:tcPr>
            <w:tcW w:w="3402" w:type="dxa"/>
          </w:tcPr>
          <w:p w14:paraId="27175CF5" w14:textId="77777777" w:rsidR="00701746" w:rsidRDefault="007919F7">
            <w:pPr>
              <w:pStyle w:val="Table09Row"/>
            </w:pPr>
            <w:r>
              <w:t>s. 1 &amp; 2: 18 Dec 2013 (see s. 2(a));</w:t>
            </w:r>
          </w:p>
          <w:p w14:paraId="4655EA43" w14:textId="77777777" w:rsidR="00701746" w:rsidRDefault="007919F7">
            <w:pPr>
              <w:pStyle w:val="Table09Row"/>
            </w:pPr>
            <w:r>
              <w:t>Act other than s. 1 &amp; 2: 19 Dec 2013 (see s. 2(b))</w:t>
            </w:r>
          </w:p>
        </w:tc>
        <w:tc>
          <w:tcPr>
            <w:tcW w:w="1123" w:type="dxa"/>
          </w:tcPr>
          <w:p w14:paraId="6908DC36" w14:textId="77777777" w:rsidR="00701746" w:rsidRDefault="00701746">
            <w:pPr>
              <w:pStyle w:val="Table09Row"/>
            </w:pPr>
          </w:p>
        </w:tc>
      </w:tr>
      <w:tr w:rsidR="00701746" w14:paraId="1DB134D7" w14:textId="77777777">
        <w:trPr>
          <w:cantSplit/>
          <w:jc w:val="center"/>
        </w:trPr>
        <w:tc>
          <w:tcPr>
            <w:tcW w:w="1418" w:type="dxa"/>
          </w:tcPr>
          <w:p w14:paraId="377E3989" w14:textId="77777777" w:rsidR="00701746" w:rsidRDefault="007919F7">
            <w:pPr>
              <w:pStyle w:val="Table09Row"/>
            </w:pPr>
            <w:r>
              <w:t>2013/025</w:t>
            </w:r>
          </w:p>
        </w:tc>
        <w:tc>
          <w:tcPr>
            <w:tcW w:w="2693" w:type="dxa"/>
          </w:tcPr>
          <w:p w14:paraId="0071FF89" w14:textId="77777777" w:rsidR="00701746" w:rsidRDefault="007919F7">
            <w:pPr>
              <w:pStyle w:val="Table09Row"/>
            </w:pPr>
            <w:r>
              <w:rPr>
                <w:i/>
              </w:rPr>
              <w:t xml:space="preserve">Electricity Corporations </w:t>
            </w:r>
            <w:r>
              <w:rPr>
                <w:i/>
              </w:rPr>
              <w:t>Amendment Act 2013</w:t>
            </w:r>
          </w:p>
        </w:tc>
        <w:tc>
          <w:tcPr>
            <w:tcW w:w="1276" w:type="dxa"/>
          </w:tcPr>
          <w:p w14:paraId="3064D82D" w14:textId="77777777" w:rsidR="00701746" w:rsidRDefault="007919F7">
            <w:pPr>
              <w:pStyle w:val="Table09Row"/>
            </w:pPr>
            <w:r>
              <w:t>18 Dec 2013</w:t>
            </w:r>
          </w:p>
        </w:tc>
        <w:tc>
          <w:tcPr>
            <w:tcW w:w="3402" w:type="dxa"/>
          </w:tcPr>
          <w:p w14:paraId="27C61309" w14:textId="77777777" w:rsidR="00701746" w:rsidRDefault="007919F7">
            <w:pPr>
              <w:pStyle w:val="Table09Row"/>
            </w:pPr>
            <w:r>
              <w:t>s. 1 &amp; 2: 18 Dec 2013 (see s. 2(a));</w:t>
            </w:r>
          </w:p>
          <w:p w14:paraId="74D519B2" w14:textId="77777777" w:rsidR="00701746" w:rsidRDefault="007919F7">
            <w:pPr>
              <w:pStyle w:val="Table09Row"/>
            </w:pPr>
            <w:r>
              <w:t>Pt. 2 heading &amp; s. 3 &amp; 32‑35: 19 Dec 2013 (see s. 2(b));</w:t>
            </w:r>
          </w:p>
          <w:p w14:paraId="2E47A68E" w14:textId="77777777" w:rsidR="00701746" w:rsidRDefault="007919F7">
            <w:pPr>
              <w:pStyle w:val="Table09Row"/>
            </w:pPr>
            <w:r>
              <w:t xml:space="preserve">Pt. 2 other than s. 3 &amp; 32‑35: 1 Jan 2014 (see s. 2(c) and </w:t>
            </w:r>
            <w:r>
              <w:rPr>
                <w:i/>
              </w:rPr>
              <w:t>Gazette</w:t>
            </w:r>
            <w:r>
              <w:t xml:space="preserve"> 27 Dec 2013 p. 6465)</w:t>
            </w:r>
          </w:p>
        </w:tc>
        <w:tc>
          <w:tcPr>
            <w:tcW w:w="1123" w:type="dxa"/>
          </w:tcPr>
          <w:p w14:paraId="0DCD7293" w14:textId="77777777" w:rsidR="00701746" w:rsidRDefault="00701746">
            <w:pPr>
              <w:pStyle w:val="Table09Row"/>
            </w:pPr>
          </w:p>
        </w:tc>
      </w:tr>
    </w:tbl>
    <w:p w14:paraId="3244E1DD" w14:textId="77777777" w:rsidR="00701746" w:rsidRDefault="00701746"/>
    <w:p w14:paraId="1799B93F" w14:textId="77777777" w:rsidR="00701746" w:rsidRDefault="007919F7">
      <w:pPr>
        <w:pStyle w:val="IAlphabetDivider"/>
      </w:pPr>
      <w:r>
        <w:lastRenderedPageBreak/>
        <w:t>2012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81500DD" w14:textId="77777777">
        <w:trPr>
          <w:cantSplit/>
          <w:trHeight w:val="510"/>
          <w:tblHeader/>
          <w:jc w:val="center"/>
        </w:trPr>
        <w:tc>
          <w:tcPr>
            <w:tcW w:w="1418" w:type="dxa"/>
            <w:tcBorders>
              <w:top w:val="single" w:sz="4" w:space="0" w:color="auto"/>
              <w:bottom w:val="single" w:sz="4" w:space="0" w:color="auto"/>
            </w:tcBorders>
            <w:vAlign w:val="center"/>
          </w:tcPr>
          <w:p w14:paraId="7F64772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C3D22F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074006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D3F531E"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164837B" w14:textId="77777777" w:rsidR="00701746" w:rsidRDefault="007919F7">
            <w:pPr>
              <w:pStyle w:val="Table09Hdr"/>
            </w:pPr>
            <w:r>
              <w:t>Repealed/Expired</w:t>
            </w:r>
          </w:p>
        </w:tc>
      </w:tr>
      <w:tr w:rsidR="00701746" w14:paraId="07E0742F" w14:textId="77777777">
        <w:trPr>
          <w:cantSplit/>
          <w:jc w:val="center"/>
        </w:trPr>
        <w:tc>
          <w:tcPr>
            <w:tcW w:w="1418" w:type="dxa"/>
          </w:tcPr>
          <w:p w14:paraId="08CF0FCE" w14:textId="77777777" w:rsidR="00701746" w:rsidRDefault="007919F7">
            <w:pPr>
              <w:pStyle w:val="Table09Row"/>
            </w:pPr>
            <w:r>
              <w:t>2012/001</w:t>
            </w:r>
          </w:p>
        </w:tc>
        <w:tc>
          <w:tcPr>
            <w:tcW w:w="2693" w:type="dxa"/>
          </w:tcPr>
          <w:p w14:paraId="0A9E0C6F" w14:textId="77777777" w:rsidR="00701746" w:rsidRDefault="007919F7">
            <w:pPr>
              <w:pStyle w:val="Table09Row"/>
            </w:pPr>
            <w:r>
              <w:rPr>
                <w:i/>
              </w:rPr>
              <w:t>Community Protection (Offender Reporting) Amendment Act 2012</w:t>
            </w:r>
          </w:p>
        </w:tc>
        <w:tc>
          <w:tcPr>
            <w:tcW w:w="1276" w:type="dxa"/>
          </w:tcPr>
          <w:p w14:paraId="6C4FB372" w14:textId="77777777" w:rsidR="00701746" w:rsidRDefault="007919F7">
            <w:pPr>
              <w:pStyle w:val="Table09Row"/>
            </w:pPr>
            <w:r>
              <w:t>15 Mar 2012</w:t>
            </w:r>
          </w:p>
        </w:tc>
        <w:tc>
          <w:tcPr>
            <w:tcW w:w="3402" w:type="dxa"/>
          </w:tcPr>
          <w:p w14:paraId="48A4144D" w14:textId="77777777" w:rsidR="00701746" w:rsidRDefault="007919F7">
            <w:pPr>
              <w:pStyle w:val="Table09Row"/>
            </w:pPr>
            <w:r>
              <w:t>Pt. 1: 15 Mar 2012 (see s. 2(a));</w:t>
            </w:r>
          </w:p>
          <w:p w14:paraId="59AB996D" w14:textId="77777777" w:rsidR="00701746" w:rsidRDefault="007919F7">
            <w:pPr>
              <w:pStyle w:val="Table09Row"/>
            </w:pPr>
            <w:r>
              <w:t xml:space="preserve">Act other than Pt. 1: 1 Jul 2012 (see s. 2(b) and </w:t>
            </w:r>
            <w:r>
              <w:rPr>
                <w:i/>
              </w:rPr>
              <w:t>Gazette</w:t>
            </w:r>
            <w:r>
              <w:t xml:space="preserve"> 22 Jun 2012 p. 2777)</w:t>
            </w:r>
          </w:p>
        </w:tc>
        <w:tc>
          <w:tcPr>
            <w:tcW w:w="1123" w:type="dxa"/>
          </w:tcPr>
          <w:p w14:paraId="2729C111" w14:textId="77777777" w:rsidR="00701746" w:rsidRDefault="00701746">
            <w:pPr>
              <w:pStyle w:val="Table09Row"/>
            </w:pPr>
          </w:p>
        </w:tc>
      </w:tr>
      <w:tr w:rsidR="00701746" w14:paraId="34137CB4" w14:textId="77777777">
        <w:trPr>
          <w:cantSplit/>
          <w:jc w:val="center"/>
        </w:trPr>
        <w:tc>
          <w:tcPr>
            <w:tcW w:w="1418" w:type="dxa"/>
          </w:tcPr>
          <w:p w14:paraId="48D5DBBB" w14:textId="77777777" w:rsidR="00701746" w:rsidRDefault="007919F7">
            <w:pPr>
              <w:pStyle w:val="Table09Row"/>
            </w:pPr>
            <w:r>
              <w:t>2012/002</w:t>
            </w:r>
          </w:p>
        </w:tc>
        <w:tc>
          <w:tcPr>
            <w:tcW w:w="2693" w:type="dxa"/>
          </w:tcPr>
          <w:p w14:paraId="4F5B78AA" w14:textId="77777777" w:rsidR="00701746" w:rsidRDefault="007919F7">
            <w:pPr>
              <w:pStyle w:val="Table09Row"/>
            </w:pPr>
            <w:r>
              <w:rPr>
                <w:i/>
              </w:rPr>
              <w:t>Local Government Amendment Act 2012</w:t>
            </w:r>
          </w:p>
        </w:tc>
        <w:tc>
          <w:tcPr>
            <w:tcW w:w="1276" w:type="dxa"/>
          </w:tcPr>
          <w:p w14:paraId="0330E289" w14:textId="77777777" w:rsidR="00701746" w:rsidRDefault="007919F7">
            <w:pPr>
              <w:pStyle w:val="Table09Row"/>
            </w:pPr>
            <w:r>
              <w:t>4 Apr 2012</w:t>
            </w:r>
          </w:p>
        </w:tc>
        <w:tc>
          <w:tcPr>
            <w:tcW w:w="3402" w:type="dxa"/>
          </w:tcPr>
          <w:p w14:paraId="056F4DE8" w14:textId="77777777" w:rsidR="00701746" w:rsidRDefault="007919F7">
            <w:pPr>
              <w:pStyle w:val="Table09Row"/>
            </w:pPr>
            <w:r>
              <w:t>s. 1 &amp; 2: 4 Apr 2012 (see s. 2(a));</w:t>
            </w:r>
          </w:p>
          <w:p w14:paraId="1A0C703D" w14:textId="77777777" w:rsidR="00701746" w:rsidRDefault="007919F7">
            <w:pPr>
              <w:pStyle w:val="Table09Row"/>
            </w:pPr>
            <w:r>
              <w:t xml:space="preserve">Pt. 2 other than s. 13‑18, Pt. 4 other than s. 39, 40(b) &amp; 41 to the extent that it inserts s. 10(4)(c)(ii): 21 Apr 2012 (see s. 2(b) and </w:t>
            </w:r>
            <w:r>
              <w:rPr>
                <w:i/>
              </w:rPr>
              <w:t>Gazette</w:t>
            </w:r>
            <w:r>
              <w:t xml:space="preserve"> 20 Apr 2012 p. 1695);</w:t>
            </w:r>
          </w:p>
          <w:p w14:paraId="6A3A8C0C" w14:textId="77777777" w:rsidR="00701746" w:rsidRDefault="007919F7">
            <w:pPr>
              <w:pStyle w:val="Table09Row"/>
            </w:pPr>
            <w:r>
              <w:t xml:space="preserve">s. 13 &amp; Pt. 3: 1 Jul 2012 (see s. 2(b) and </w:t>
            </w:r>
            <w:r>
              <w:rPr>
                <w:i/>
              </w:rPr>
              <w:t>Gazette</w:t>
            </w:r>
            <w:r>
              <w:t xml:space="preserve"> 20 Apr 2012 p. 1695);</w:t>
            </w:r>
          </w:p>
          <w:p w14:paraId="631B8648" w14:textId="77777777" w:rsidR="00701746" w:rsidRDefault="007919F7">
            <w:pPr>
              <w:pStyle w:val="Table09Row"/>
            </w:pPr>
            <w:r>
              <w:t xml:space="preserve">s. 39, 40(b) &amp; 41 to the extent that it inserts s. 10(4)(c)(ii): 9 Feb 2013 (see s. 2(b) and </w:t>
            </w:r>
            <w:r>
              <w:rPr>
                <w:i/>
              </w:rPr>
              <w:t>Gazette</w:t>
            </w:r>
            <w:r>
              <w:t xml:space="preserve"> 8 Feb 2013 p. 863);</w:t>
            </w:r>
          </w:p>
          <w:p w14:paraId="31FB591D" w14:textId="77777777" w:rsidR="00701746" w:rsidRDefault="007919F7">
            <w:pPr>
              <w:pStyle w:val="Table09Row"/>
            </w:pPr>
            <w:r>
              <w:t xml:space="preserve">s. 14‑18: 1 Jul 2013 (see s. 2(b) and </w:t>
            </w:r>
            <w:r>
              <w:rPr>
                <w:i/>
              </w:rPr>
              <w:t>Gazette</w:t>
            </w:r>
            <w:r>
              <w:t xml:space="preserve"> 8 Feb 2013 p. 863)</w:t>
            </w:r>
          </w:p>
        </w:tc>
        <w:tc>
          <w:tcPr>
            <w:tcW w:w="1123" w:type="dxa"/>
          </w:tcPr>
          <w:p w14:paraId="12968907" w14:textId="77777777" w:rsidR="00701746" w:rsidRDefault="00701746">
            <w:pPr>
              <w:pStyle w:val="Table09Row"/>
            </w:pPr>
          </w:p>
        </w:tc>
      </w:tr>
      <w:tr w:rsidR="00701746" w14:paraId="694AA759" w14:textId="77777777">
        <w:trPr>
          <w:cantSplit/>
          <w:jc w:val="center"/>
        </w:trPr>
        <w:tc>
          <w:tcPr>
            <w:tcW w:w="1418" w:type="dxa"/>
          </w:tcPr>
          <w:p w14:paraId="6AA3D0D7" w14:textId="77777777" w:rsidR="00701746" w:rsidRDefault="007919F7">
            <w:pPr>
              <w:pStyle w:val="Table09Row"/>
            </w:pPr>
            <w:r>
              <w:t>2012/003</w:t>
            </w:r>
          </w:p>
        </w:tc>
        <w:tc>
          <w:tcPr>
            <w:tcW w:w="2693" w:type="dxa"/>
          </w:tcPr>
          <w:p w14:paraId="298FC4F0" w14:textId="77777777" w:rsidR="00701746" w:rsidRDefault="007919F7">
            <w:pPr>
              <w:pStyle w:val="Table09Row"/>
            </w:pPr>
            <w:r>
              <w:rPr>
                <w:i/>
              </w:rPr>
              <w:t>Western Australia Day (Renaming) Act 2012</w:t>
            </w:r>
          </w:p>
        </w:tc>
        <w:tc>
          <w:tcPr>
            <w:tcW w:w="1276" w:type="dxa"/>
          </w:tcPr>
          <w:p w14:paraId="0B82F632" w14:textId="77777777" w:rsidR="00701746" w:rsidRDefault="007919F7">
            <w:pPr>
              <w:pStyle w:val="Table09Row"/>
            </w:pPr>
            <w:r>
              <w:t>10 Apr 2012</w:t>
            </w:r>
          </w:p>
        </w:tc>
        <w:tc>
          <w:tcPr>
            <w:tcW w:w="3402" w:type="dxa"/>
          </w:tcPr>
          <w:p w14:paraId="3A2B88D2" w14:textId="77777777" w:rsidR="00701746" w:rsidRDefault="007919F7">
            <w:pPr>
              <w:pStyle w:val="Table09Row"/>
            </w:pPr>
            <w:r>
              <w:t>s. 1 &amp; 2: 10 Apr 2012 (see s. 2(a));</w:t>
            </w:r>
          </w:p>
          <w:p w14:paraId="332CC405" w14:textId="77777777" w:rsidR="00701746" w:rsidRDefault="007919F7">
            <w:pPr>
              <w:pStyle w:val="Table09Row"/>
            </w:pPr>
            <w:r>
              <w:t>Act other than s. 1 &amp; 2: 11 Apr 2012 (see s. 2(b))</w:t>
            </w:r>
          </w:p>
        </w:tc>
        <w:tc>
          <w:tcPr>
            <w:tcW w:w="1123" w:type="dxa"/>
          </w:tcPr>
          <w:p w14:paraId="5768C497" w14:textId="77777777" w:rsidR="00701746" w:rsidRDefault="00701746">
            <w:pPr>
              <w:pStyle w:val="Table09Row"/>
            </w:pPr>
          </w:p>
        </w:tc>
      </w:tr>
      <w:tr w:rsidR="00701746" w14:paraId="2E9CF4C9" w14:textId="77777777">
        <w:trPr>
          <w:cantSplit/>
          <w:jc w:val="center"/>
        </w:trPr>
        <w:tc>
          <w:tcPr>
            <w:tcW w:w="1418" w:type="dxa"/>
          </w:tcPr>
          <w:p w14:paraId="70030102" w14:textId="77777777" w:rsidR="00701746" w:rsidRDefault="007919F7">
            <w:pPr>
              <w:pStyle w:val="Table09Row"/>
            </w:pPr>
            <w:r>
              <w:t>2012/004</w:t>
            </w:r>
          </w:p>
        </w:tc>
        <w:tc>
          <w:tcPr>
            <w:tcW w:w="2693" w:type="dxa"/>
          </w:tcPr>
          <w:p w14:paraId="3E4A9759" w14:textId="77777777" w:rsidR="00701746" w:rsidRDefault="007919F7">
            <w:pPr>
              <w:pStyle w:val="Table09Row"/>
            </w:pPr>
            <w:r>
              <w:rPr>
                <w:i/>
              </w:rPr>
              <w:t>Reserves (Wanjarri Nature Reserve) Act 2012</w:t>
            </w:r>
          </w:p>
        </w:tc>
        <w:tc>
          <w:tcPr>
            <w:tcW w:w="1276" w:type="dxa"/>
          </w:tcPr>
          <w:p w14:paraId="4E9D0148" w14:textId="77777777" w:rsidR="00701746" w:rsidRDefault="007919F7">
            <w:pPr>
              <w:pStyle w:val="Table09Row"/>
            </w:pPr>
            <w:r>
              <w:t>10 Apr 2012</w:t>
            </w:r>
          </w:p>
        </w:tc>
        <w:tc>
          <w:tcPr>
            <w:tcW w:w="3402" w:type="dxa"/>
          </w:tcPr>
          <w:p w14:paraId="7846F9B9" w14:textId="77777777" w:rsidR="00701746" w:rsidRDefault="007919F7">
            <w:pPr>
              <w:pStyle w:val="Table09Row"/>
            </w:pPr>
            <w:r>
              <w:t>s. 1 &amp; 2: 10 Apr 2012 (see s. 2(a));</w:t>
            </w:r>
          </w:p>
          <w:p w14:paraId="55E734DA" w14:textId="77777777" w:rsidR="00701746" w:rsidRDefault="007919F7">
            <w:pPr>
              <w:pStyle w:val="Table09Row"/>
            </w:pPr>
            <w:r>
              <w:t>Act other than s. 1 &amp; 2: 11 Apr 2012 (see s. 2(b))</w:t>
            </w:r>
          </w:p>
        </w:tc>
        <w:tc>
          <w:tcPr>
            <w:tcW w:w="1123" w:type="dxa"/>
          </w:tcPr>
          <w:p w14:paraId="21E378C5" w14:textId="77777777" w:rsidR="00701746" w:rsidRDefault="00701746">
            <w:pPr>
              <w:pStyle w:val="Table09Row"/>
            </w:pPr>
          </w:p>
        </w:tc>
      </w:tr>
      <w:tr w:rsidR="00701746" w14:paraId="3604ECC7" w14:textId="77777777">
        <w:trPr>
          <w:cantSplit/>
          <w:jc w:val="center"/>
        </w:trPr>
        <w:tc>
          <w:tcPr>
            <w:tcW w:w="1418" w:type="dxa"/>
          </w:tcPr>
          <w:p w14:paraId="566786FA" w14:textId="77777777" w:rsidR="00701746" w:rsidRDefault="007919F7">
            <w:pPr>
              <w:pStyle w:val="Table09Row"/>
            </w:pPr>
            <w:r>
              <w:t>2012/005</w:t>
            </w:r>
          </w:p>
        </w:tc>
        <w:tc>
          <w:tcPr>
            <w:tcW w:w="2693" w:type="dxa"/>
          </w:tcPr>
          <w:p w14:paraId="5CB21B5B" w14:textId="77777777" w:rsidR="00701746" w:rsidRDefault="007919F7">
            <w:pPr>
              <w:pStyle w:val="Table09Row"/>
            </w:pPr>
            <w:r>
              <w:rPr>
                <w:i/>
              </w:rPr>
              <w:t>Gas Services Information Act 2012</w:t>
            </w:r>
          </w:p>
        </w:tc>
        <w:tc>
          <w:tcPr>
            <w:tcW w:w="1276" w:type="dxa"/>
          </w:tcPr>
          <w:p w14:paraId="37D05989" w14:textId="77777777" w:rsidR="00701746" w:rsidRDefault="007919F7">
            <w:pPr>
              <w:pStyle w:val="Table09Row"/>
            </w:pPr>
            <w:r>
              <w:t>10 Apr 2012</w:t>
            </w:r>
          </w:p>
        </w:tc>
        <w:tc>
          <w:tcPr>
            <w:tcW w:w="3402" w:type="dxa"/>
          </w:tcPr>
          <w:p w14:paraId="4F07B0B0" w14:textId="77777777" w:rsidR="00701746" w:rsidRDefault="007919F7">
            <w:pPr>
              <w:pStyle w:val="Table09Row"/>
            </w:pPr>
            <w:r>
              <w:t>s. 1 &amp; 2: 10 Apr 2012 (see s. 2(a));</w:t>
            </w:r>
          </w:p>
          <w:p w14:paraId="75123A8F" w14:textId="77777777" w:rsidR="00701746" w:rsidRDefault="007919F7">
            <w:pPr>
              <w:pStyle w:val="Table09Row"/>
            </w:pPr>
            <w:r>
              <w:t xml:space="preserve">Act other than s. 1 &amp; 2: 30 Jun 2012 (see s. 2(b) and </w:t>
            </w:r>
            <w:r>
              <w:rPr>
                <w:i/>
              </w:rPr>
              <w:t>Gazette</w:t>
            </w:r>
            <w:r>
              <w:t xml:space="preserve"> 29 Jun 2012 p. 2929)</w:t>
            </w:r>
          </w:p>
        </w:tc>
        <w:tc>
          <w:tcPr>
            <w:tcW w:w="1123" w:type="dxa"/>
          </w:tcPr>
          <w:p w14:paraId="575D6BFF" w14:textId="77777777" w:rsidR="00701746" w:rsidRDefault="00701746">
            <w:pPr>
              <w:pStyle w:val="Table09Row"/>
            </w:pPr>
          </w:p>
        </w:tc>
      </w:tr>
      <w:tr w:rsidR="00701746" w14:paraId="7A97F992" w14:textId="77777777">
        <w:trPr>
          <w:cantSplit/>
          <w:jc w:val="center"/>
        </w:trPr>
        <w:tc>
          <w:tcPr>
            <w:tcW w:w="1418" w:type="dxa"/>
          </w:tcPr>
          <w:p w14:paraId="75FC71A5" w14:textId="77777777" w:rsidR="00701746" w:rsidRDefault="007919F7">
            <w:pPr>
              <w:pStyle w:val="Table09Row"/>
            </w:pPr>
            <w:r>
              <w:t>2012/006</w:t>
            </w:r>
          </w:p>
        </w:tc>
        <w:tc>
          <w:tcPr>
            <w:tcW w:w="2693" w:type="dxa"/>
          </w:tcPr>
          <w:p w14:paraId="70A0C199" w14:textId="77777777" w:rsidR="00701746" w:rsidRDefault="007919F7">
            <w:pPr>
              <w:pStyle w:val="Table09Row"/>
            </w:pPr>
            <w:r>
              <w:rPr>
                <w:i/>
              </w:rPr>
              <w:t>Business Names (Commonwealth Powers) Act 2012</w:t>
            </w:r>
          </w:p>
        </w:tc>
        <w:tc>
          <w:tcPr>
            <w:tcW w:w="1276" w:type="dxa"/>
          </w:tcPr>
          <w:p w14:paraId="622FF1C2" w14:textId="77777777" w:rsidR="00701746" w:rsidRDefault="007919F7">
            <w:pPr>
              <w:pStyle w:val="Table09Row"/>
            </w:pPr>
            <w:r>
              <w:t>10 Apr 2012</w:t>
            </w:r>
          </w:p>
        </w:tc>
        <w:tc>
          <w:tcPr>
            <w:tcW w:w="3402" w:type="dxa"/>
          </w:tcPr>
          <w:p w14:paraId="645A7DF6" w14:textId="77777777" w:rsidR="00701746" w:rsidRDefault="007919F7">
            <w:pPr>
              <w:pStyle w:val="Table09Row"/>
            </w:pPr>
            <w:r>
              <w:t>Pt. 1: 10 Apr 2012 (see s. 2(a));</w:t>
            </w:r>
          </w:p>
          <w:p w14:paraId="7E9F2213" w14:textId="77777777" w:rsidR="00701746" w:rsidRDefault="007919F7">
            <w:pPr>
              <w:pStyle w:val="Table09Row"/>
            </w:pPr>
            <w:r>
              <w:t>Pt. 2 &amp; 3: 11 Apr 2012 (see s. 2(b));</w:t>
            </w:r>
          </w:p>
          <w:p w14:paraId="39EB3FB1" w14:textId="77777777" w:rsidR="00701746" w:rsidRDefault="007919F7">
            <w:pPr>
              <w:pStyle w:val="Table09Row"/>
            </w:pPr>
            <w:r>
              <w:t xml:space="preserve">Pt. 4: 28 May 2012 (see s. 2(c) and Cwlth. </w:t>
            </w:r>
            <w:r>
              <w:rPr>
                <w:i/>
              </w:rPr>
              <w:t>Gazette</w:t>
            </w:r>
            <w:r>
              <w:t xml:space="preserve"> 19 Apr 2012 ref. F2012L00891)</w:t>
            </w:r>
          </w:p>
        </w:tc>
        <w:tc>
          <w:tcPr>
            <w:tcW w:w="1123" w:type="dxa"/>
          </w:tcPr>
          <w:p w14:paraId="10F74ED5" w14:textId="77777777" w:rsidR="00701746" w:rsidRDefault="00701746">
            <w:pPr>
              <w:pStyle w:val="Table09Row"/>
            </w:pPr>
          </w:p>
        </w:tc>
      </w:tr>
      <w:tr w:rsidR="00701746" w14:paraId="0EBE692D" w14:textId="77777777">
        <w:trPr>
          <w:cantSplit/>
          <w:jc w:val="center"/>
        </w:trPr>
        <w:tc>
          <w:tcPr>
            <w:tcW w:w="1418" w:type="dxa"/>
          </w:tcPr>
          <w:p w14:paraId="334E5F16" w14:textId="77777777" w:rsidR="00701746" w:rsidRDefault="007919F7">
            <w:pPr>
              <w:pStyle w:val="Table09Row"/>
            </w:pPr>
            <w:r>
              <w:t>2012/007</w:t>
            </w:r>
          </w:p>
        </w:tc>
        <w:tc>
          <w:tcPr>
            <w:tcW w:w="2693" w:type="dxa"/>
          </w:tcPr>
          <w:p w14:paraId="60A28B02" w14:textId="77777777" w:rsidR="00701746" w:rsidRDefault="007919F7">
            <w:pPr>
              <w:pStyle w:val="Table09Row"/>
            </w:pPr>
            <w:r>
              <w:rPr>
                <w:i/>
              </w:rPr>
              <w:t>Road Traffic (Vehicles) Act 2012</w:t>
            </w:r>
          </w:p>
        </w:tc>
        <w:tc>
          <w:tcPr>
            <w:tcW w:w="1276" w:type="dxa"/>
          </w:tcPr>
          <w:p w14:paraId="56BBB885" w14:textId="77777777" w:rsidR="00701746" w:rsidRDefault="007919F7">
            <w:pPr>
              <w:pStyle w:val="Table09Row"/>
            </w:pPr>
            <w:r>
              <w:t>21 May 2012</w:t>
            </w:r>
          </w:p>
        </w:tc>
        <w:tc>
          <w:tcPr>
            <w:tcW w:w="3402" w:type="dxa"/>
          </w:tcPr>
          <w:p w14:paraId="7AA2BCA0" w14:textId="77777777" w:rsidR="00701746" w:rsidRDefault="007919F7">
            <w:pPr>
              <w:pStyle w:val="Table09Row"/>
            </w:pPr>
            <w:r>
              <w:t>s. 1 &amp; 2: 21 May 2012 (see s. 2(a));</w:t>
            </w:r>
          </w:p>
          <w:p w14:paraId="502B3F0F" w14:textId="77777777" w:rsidR="00701746" w:rsidRDefault="007919F7">
            <w:pPr>
              <w:pStyle w:val="Table09Row"/>
            </w:pPr>
            <w:r>
              <w:t xml:space="preserve">Act other than s. 1 &amp; 2: 27 Apr 2015 (see s. 2(b) and </w:t>
            </w:r>
            <w:r>
              <w:rPr>
                <w:i/>
              </w:rPr>
              <w:t>Gazette</w:t>
            </w:r>
            <w:r>
              <w:t xml:space="preserve"> 17 Apr 2015 p. 1371)</w:t>
            </w:r>
          </w:p>
        </w:tc>
        <w:tc>
          <w:tcPr>
            <w:tcW w:w="1123" w:type="dxa"/>
          </w:tcPr>
          <w:p w14:paraId="261F02E2" w14:textId="77777777" w:rsidR="00701746" w:rsidRDefault="00701746">
            <w:pPr>
              <w:pStyle w:val="Table09Row"/>
            </w:pPr>
          </w:p>
        </w:tc>
      </w:tr>
      <w:tr w:rsidR="00701746" w14:paraId="14699BBB" w14:textId="77777777">
        <w:trPr>
          <w:cantSplit/>
          <w:jc w:val="center"/>
        </w:trPr>
        <w:tc>
          <w:tcPr>
            <w:tcW w:w="1418" w:type="dxa"/>
          </w:tcPr>
          <w:p w14:paraId="39D5AB5B" w14:textId="77777777" w:rsidR="00701746" w:rsidRDefault="007919F7">
            <w:pPr>
              <w:pStyle w:val="Table09Row"/>
            </w:pPr>
            <w:r>
              <w:lastRenderedPageBreak/>
              <w:t>2012/008</w:t>
            </w:r>
          </w:p>
        </w:tc>
        <w:tc>
          <w:tcPr>
            <w:tcW w:w="2693" w:type="dxa"/>
          </w:tcPr>
          <w:p w14:paraId="551B8AE3" w14:textId="77777777" w:rsidR="00701746" w:rsidRDefault="007919F7">
            <w:pPr>
              <w:pStyle w:val="Table09Row"/>
            </w:pPr>
            <w:r>
              <w:rPr>
                <w:i/>
              </w:rPr>
              <w:t>Road Traffic Legislation Amendment Act 2012</w:t>
            </w:r>
          </w:p>
        </w:tc>
        <w:tc>
          <w:tcPr>
            <w:tcW w:w="1276" w:type="dxa"/>
          </w:tcPr>
          <w:p w14:paraId="1CAC1596" w14:textId="77777777" w:rsidR="00701746" w:rsidRDefault="007919F7">
            <w:pPr>
              <w:pStyle w:val="Table09Row"/>
            </w:pPr>
            <w:r>
              <w:t>21 May 2012</w:t>
            </w:r>
          </w:p>
        </w:tc>
        <w:tc>
          <w:tcPr>
            <w:tcW w:w="3402" w:type="dxa"/>
          </w:tcPr>
          <w:p w14:paraId="10C4DD48" w14:textId="77777777" w:rsidR="00701746" w:rsidRDefault="007919F7">
            <w:pPr>
              <w:pStyle w:val="Table09Row"/>
            </w:pPr>
            <w:r>
              <w:t>s. 1 &amp; 2: 21 May 2012 (see s. 2(a));</w:t>
            </w:r>
          </w:p>
          <w:p w14:paraId="6B69D910" w14:textId="77777777" w:rsidR="00701746" w:rsidRDefault="007919F7">
            <w:pPr>
              <w:pStyle w:val="Table09Row"/>
            </w:pPr>
            <w:r>
              <w:t xml:space="preserve">Pt. 2, 3 (other than s. 15‑18), 4, 5 (other than s. 208(1), 210, 211, 212 &amp; 224), 6 &amp; 7: 27 Apr 2015 (see s. 2(b)(i), (d) &amp; (f) and </w:t>
            </w:r>
            <w:r>
              <w:rPr>
                <w:i/>
              </w:rPr>
              <w:t>Gazette</w:t>
            </w:r>
            <w:r>
              <w:t xml:space="preserve"> 17 Apr 2015 p. 1371);</w:t>
            </w:r>
          </w:p>
          <w:p w14:paraId="56B926B5" w14:textId="77777777" w:rsidR="00701746" w:rsidRDefault="007919F7">
            <w:pPr>
              <w:pStyle w:val="Table09Row"/>
            </w:pPr>
            <w:r>
              <w:t xml:space="preserve">Pt. 3 (s. 15‑18): 1 Aug 2012 (see s. 2(c)(ii) and </w:t>
            </w:r>
            <w:r>
              <w:rPr>
                <w:i/>
              </w:rPr>
              <w:t>Gazette</w:t>
            </w:r>
            <w:r>
              <w:t xml:space="preserve"> 27 Jul 2012 p. 3664);</w:t>
            </w:r>
          </w:p>
          <w:p w14:paraId="180EDD2D" w14:textId="77777777" w:rsidR="00701746" w:rsidRDefault="007919F7">
            <w:pPr>
              <w:pStyle w:val="Table09Row"/>
            </w:pPr>
            <w:r>
              <w:t xml:space="preserve">Pt. 5 (s. 208(1), 210, 211, 212 &amp; 224): 27 Apr 2015 (see s. 2(e) and </w:t>
            </w:r>
            <w:r>
              <w:rPr>
                <w:i/>
              </w:rPr>
              <w:t>Gazette</w:t>
            </w:r>
            <w:r>
              <w:t>s 29 Jun 2011 p. 2611 &amp; 17 Apr 2015 p. 1371)</w:t>
            </w:r>
          </w:p>
        </w:tc>
        <w:tc>
          <w:tcPr>
            <w:tcW w:w="1123" w:type="dxa"/>
          </w:tcPr>
          <w:p w14:paraId="0D47BEA6" w14:textId="77777777" w:rsidR="00701746" w:rsidRDefault="00701746">
            <w:pPr>
              <w:pStyle w:val="Table09Row"/>
            </w:pPr>
          </w:p>
        </w:tc>
      </w:tr>
      <w:tr w:rsidR="00701746" w14:paraId="28A612E4" w14:textId="77777777">
        <w:trPr>
          <w:cantSplit/>
          <w:jc w:val="center"/>
        </w:trPr>
        <w:tc>
          <w:tcPr>
            <w:tcW w:w="1418" w:type="dxa"/>
          </w:tcPr>
          <w:p w14:paraId="32881BF7" w14:textId="77777777" w:rsidR="00701746" w:rsidRDefault="007919F7">
            <w:pPr>
              <w:pStyle w:val="Table09Row"/>
            </w:pPr>
            <w:r>
              <w:t>2012/009</w:t>
            </w:r>
          </w:p>
        </w:tc>
        <w:tc>
          <w:tcPr>
            <w:tcW w:w="2693" w:type="dxa"/>
          </w:tcPr>
          <w:p w14:paraId="2AA5B410" w14:textId="77777777" w:rsidR="00701746" w:rsidRDefault="007919F7">
            <w:pPr>
              <w:pStyle w:val="Table09Row"/>
            </w:pPr>
            <w:r>
              <w:rPr>
                <w:i/>
              </w:rPr>
              <w:t>Criminal Appeals Amendment (Double Jeopardy) Act 2012</w:t>
            </w:r>
          </w:p>
        </w:tc>
        <w:tc>
          <w:tcPr>
            <w:tcW w:w="1276" w:type="dxa"/>
          </w:tcPr>
          <w:p w14:paraId="31F9A1C8" w14:textId="77777777" w:rsidR="00701746" w:rsidRDefault="007919F7">
            <w:pPr>
              <w:pStyle w:val="Table09Row"/>
            </w:pPr>
            <w:r>
              <w:t>21 May 2012</w:t>
            </w:r>
          </w:p>
        </w:tc>
        <w:tc>
          <w:tcPr>
            <w:tcW w:w="3402" w:type="dxa"/>
          </w:tcPr>
          <w:p w14:paraId="50C03292" w14:textId="77777777" w:rsidR="00701746" w:rsidRDefault="007919F7">
            <w:pPr>
              <w:pStyle w:val="Table09Row"/>
            </w:pPr>
            <w:r>
              <w:t>Pt. 1: 21 May 2012 (see s. 2(a));</w:t>
            </w:r>
          </w:p>
          <w:p w14:paraId="7860FEBA" w14:textId="77777777" w:rsidR="00701746" w:rsidRDefault="007919F7">
            <w:pPr>
              <w:pStyle w:val="Table09Row"/>
            </w:pPr>
            <w:r>
              <w:t xml:space="preserve">Act other than Pt. 1: 26 Sep 2012 (see s. 2(b) and </w:t>
            </w:r>
            <w:r>
              <w:rPr>
                <w:i/>
              </w:rPr>
              <w:t>Gazette</w:t>
            </w:r>
            <w:r>
              <w:t xml:space="preserve"> 25 Sep 2012 p. 4499)</w:t>
            </w:r>
          </w:p>
        </w:tc>
        <w:tc>
          <w:tcPr>
            <w:tcW w:w="1123" w:type="dxa"/>
          </w:tcPr>
          <w:p w14:paraId="3C1910CB" w14:textId="77777777" w:rsidR="00701746" w:rsidRDefault="00701746">
            <w:pPr>
              <w:pStyle w:val="Table09Row"/>
            </w:pPr>
          </w:p>
        </w:tc>
      </w:tr>
      <w:tr w:rsidR="00701746" w14:paraId="5ECA9709" w14:textId="77777777">
        <w:trPr>
          <w:cantSplit/>
          <w:jc w:val="center"/>
        </w:trPr>
        <w:tc>
          <w:tcPr>
            <w:tcW w:w="1418" w:type="dxa"/>
          </w:tcPr>
          <w:p w14:paraId="062F71D3" w14:textId="77777777" w:rsidR="00701746" w:rsidRDefault="007919F7">
            <w:pPr>
              <w:pStyle w:val="Table09Row"/>
            </w:pPr>
            <w:r>
              <w:t>2012/010</w:t>
            </w:r>
          </w:p>
        </w:tc>
        <w:tc>
          <w:tcPr>
            <w:tcW w:w="2693" w:type="dxa"/>
          </w:tcPr>
          <w:p w14:paraId="652E5995" w14:textId="77777777" w:rsidR="00701746" w:rsidRDefault="007919F7">
            <w:pPr>
              <w:pStyle w:val="Table09Row"/>
            </w:pPr>
            <w:r>
              <w:rPr>
                <w:i/>
              </w:rPr>
              <w:t>Legal Deposit Act 2012</w:t>
            </w:r>
          </w:p>
        </w:tc>
        <w:tc>
          <w:tcPr>
            <w:tcW w:w="1276" w:type="dxa"/>
          </w:tcPr>
          <w:p w14:paraId="3E2F903B" w14:textId="77777777" w:rsidR="00701746" w:rsidRDefault="007919F7">
            <w:pPr>
              <w:pStyle w:val="Table09Row"/>
            </w:pPr>
            <w:r>
              <w:t>21 May 2012</w:t>
            </w:r>
          </w:p>
        </w:tc>
        <w:tc>
          <w:tcPr>
            <w:tcW w:w="3402" w:type="dxa"/>
          </w:tcPr>
          <w:p w14:paraId="41BCFEE0" w14:textId="77777777" w:rsidR="00701746" w:rsidRDefault="007919F7">
            <w:pPr>
              <w:pStyle w:val="Table09Row"/>
            </w:pPr>
            <w:r>
              <w:t>s. 1 &amp; 2: 21 May 2012 (see s. 2(a));</w:t>
            </w:r>
          </w:p>
          <w:p w14:paraId="0A8AB03E" w14:textId="77777777" w:rsidR="00701746" w:rsidRDefault="007919F7">
            <w:pPr>
              <w:pStyle w:val="Table09Row"/>
            </w:pPr>
            <w:r>
              <w:t xml:space="preserve">Act other than s. 1 &amp; 2 &amp; Pt. 3: 1 Jan 2014 (see s. 2(b) and </w:t>
            </w:r>
            <w:r>
              <w:rPr>
                <w:i/>
              </w:rPr>
              <w:t>Gazette</w:t>
            </w:r>
            <w:r>
              <w:t xml:space="preserve"> 17 Dec 2013 p. 6218);</w:t>
            </w:r>
          </w:p>
          <w:p w14:paraId="0597FE56" w14:textId="77777777" w:rsidR="00701746" w:rsidRDefault="007919F7">
            <w:pPr>
              <w:pStyle w:val="Table09Row"/>
            </w:pPr>
            <w:r>
              <w:t>Pt. 3: to be proclaimed (see s. 2(b))</w:t>
            </w:r>
          </w:p>
        </w:tc>
        <w:tc>
          <w:tcPr>
            <w:tcW w:w="1123" w:type="dxa"/>
          </w:tcPr>
          <w:p w14:paraId="3304EB7B" w14:textId="77777777" w:rsidR="00701746" w:rsidRDefault="00701746">
            <w:pPr>
              <w:pStyle w:val="Table09Row"/>
            </w:pPr>
          </w:p>
        </w:tc>
      </w:tr>
      <w:tr w:rsidR="00701746" w14:paraId="26E7F884" w14:textId="77777777">
        <w:trPr>
          <w:cantSplit/>
          <w:jc w:val="center"/>
        </w:trPr>
        <w:tc>
          <w:tcPr>
            <w:tcW w:w="1418" w:type="dxa"/>
          </w:tcPr>
          <w:p w14:paraId="1D112DCE" w14:textId="77777777" w:rsidR="00701746" w:rsidRDefault="007919F7">
            <w:pPr>
              <w:pStyle w:val="Table09Row"/>
            </w:pPr>
            <w:r>
              <w:t>2012/011</w:t>
            </w:r>
          </w:p>
        </w:tc>
        <w:tc>
          <w:tcPr>
            <w:tcW w:w="2693" w:type="dxa"/>
          </w:tcPr>
          <w:p w14:paraId="37170324" w14:textId="77777777" w:rsidR="00701746" w:rsidRDefault="007919F7">
            <w:pPr>
              <w:pStyle w:val="Table09Row"/>
            </w:pPr>
            <w:r>
              <w:rPr>
                <w:i/>
              </w:rPr>
              <w:t>Education and Care Services National Law (WA) Act 2012</w:t>
            </w:r>
          </w:p>
        </w:tc>
        <w:tc>
          <w:tcPr>
            <w:tcW w:w="1276" w:type="dxa"/>
          </w:tcPr>
          <w:p w14:paraId="08E0449D" w14:textId="77777777" w:rsidR="00701746" w:rsidRDefault="007919F7">
            <w:pPr>
              <w:pStyle w:val="Table09Row"/>
            </w:pPr>
            <w:r>
              <w:t>20 Jun 2012</w:t>
            </w:r>
          </w:p>
        </w:tc>
        <w:tc>
          <w:tcPr>
            <w:tcW w:w="3402" w:type="dxa"/>
          </w:tcPr>
          <w:p w14:paraId="1EB4E7EB" w14:textId="77777777" w:rsidR="00701746" w:rsidRDefault="007919F7">
            <w:pPr>
              <w:pStyle w:val="Table09Row"/>
            </w:pPr>
            <w:r>
              <w:t>s. 1 &amp; 2: 20 Jun 2012 (see s. 2(a));</w:t>
            </w:r>
          </w:p>
          <w:p w14:paraId="1D31F4A5" w14:textId="77777777" w:rsidR="00701746" w:rsidRDefault="007919F7">
            <w:pPr>
              <w:pStyle w:val="Table09Row"/>
            </w:pPr>
            <w:r>
              <w:t xml:space="preserve">Act other than s. 1, 2, Pt. 4 Div. 3 &amp; Schedule (s. 70(1)(d), 152, 153(2)‑(4), 154‑159, Pt. 5 Div. 6 (s. 160), 172(d), 266‑268 &amp; 270(1)(d) &amp; (2)‑(4)): 1 Aug 2012 (see s. 2(c) and </w:t>
            </w:r>
            <w:r>
              <w:rPr>
                <w:i/>
              </w:rPr>
              <w:t>Gazette</w:t>
            </w:r>
            <w:r>
              <w:t xml:space="preserve"> 25 Jul 2012 p. 3411);</w:t>
            </w:r>
          </w:p>
          <w:p w14:paraId="2083225A" w14:textId="77777777" w:rsidR="00701746" w:rsidRDefault="007919F7">
            <w:pPr>
              <w:pStyle w:val="Table09Row"/>
            </w:pPr>
            <w:r>
              <w:t xml:space="preserve">Pt. 4 Div. 3: 1 Jan 2013 (see s. 2(b)(ii) and </w:t>
            </w:r>
            <w:r>
              <w:rPr>
                <w:i/>
              </w:rPr>
              <w:t>Gazette</w:t>
            </w:r>
            <w:r>
              <w:t xml:space="preserve"> 14 Dec 2012 p. 6195);</w:t>
            </w:r>
          </w:p>
          <w:p w14:paraId="61C9AA50" w14:textId="77777777" w:rsidR="00701746" w:rsidRDefault="007919F7">
            <w:pPr>
              <w:pStyle w:val="Table09Row"/>
            </w:pPr>
            <w:r>
              <w:t xml:space="preserve">Schedule (s. 70(1)(d), 152, 153(2)‑(4), 154‑159, Pt. 5 Div. 6 (s. 160), 172(d), 266‑268 &amp; 270(1)(d) &amp; (2)‑(4)): 1 May 2013 (see s. 2(c) and </w:t>
            </w:r>
            <w:r>
              <w:rPr>
                <w:i/>
              </w:rPr>
              <w:t>Gazette</w:t>
            </w:r>
            <w:r>
              <w:t xml:space="preserve"> 1 May 2013 p. 1697)</w:t>
            </w:r>
          </w:p>
        </w:tc>
        <w:tc>
          <w:tcPr>
            <w:tcW w:w="1123" w:type="dxa"/>
          </w:tcPr>
          <w:p w14:paraId="1097B42E" w14:textId="77777777" w:rsidR="00701746" w:rsidRDefault="007919F7">
            <w:pPr>
              <w:pStyle w:val="Table09Row"/>
            </w:pPr>
            <w:r>
              <w:t>2026/002</w:t>
            </w:r>
          </w:p>
        </w:tc>
      </w:tr>
      <w:tr w:rsidR="00701746" w14:paraId="0BCA941D" w14:textId="77777777">
        <w:trPr>
          <w:cantSplit/>
          <w:jc w:val="center"/>
        </w:trPr>
        <w:tc>
          <w:tcPr>
            <w:tcW w:w="1418" w:type="dxa"/>
          </w:tcPr>
          <w:p w14:paraId="2C35B573" w14:textId="77777777" w:rsidR="00701746" w:rsidRDefault="007919F7">
            <w:pPr>
              <w:pStyle w:val="Table09Row"/>
            </w:pPr>
            <w:r>
              <w:t>2012/012</w:t>
            </w:r>
          </w:p>
        </w:tc>
        <w:tc>
          <w:tcPr>
            <w:tcW w:w="2693" w:type="dxa"/>
          </w:tcPr>
          <w:p w14:paraId="237EB9EC" w14:textId="77777777" w:rsidR="00701746" w:rsidRDefault="007919F7">
            <w:pPr>
              <w:pStyle w:val="Table09Row"/>
            </w:pPr>
            <w:r>
              <w:rPr>
                <w:i/>
              </w:rPr>
              <w:t>Workers’ Compensation and Injury Management Amendment Act 2012</w:t>
            </w:r>
          </w:p>
        </w:tc>
        <w:tc>
          <w:tcPr>
            <w:tcW w:w="1276" w:type="dxa"/>
          </w:tcPr>
          <w:p w14:paraId="4FAF4E9A" w14:textId="77777777" w:rsidR="00701746" w:rsidRDefault="007919F7">
            <w:pPr>
              <w:pStyle w:val="Table09Row"/>
            </w:pPr>
            <w:r>
              <w:t>3 Jul 2012</w:t>
            </w:r>
          </w:p>
        </w:tc>
        <w:tc>
          <w:tcPr>
            <w:tcW w:w="3402" w:type="dxa"/>
          </w:tcPr>
          <w:p w14:paraId="136748CF" w14:textId="77777777" w:rsidR="00701746" w:rsidRDefault="007919F7">
            <w:pPr>
              <w:pStyle w:val="Table09Row"/>
            </w:pPr>
            <w:r>
              <w:t>s. 1 &amp; 2: 3 Jul 2012 (see s. 2(a));</w:t>
            </w:r>
          </w:p>
          <w:p w14:paraId="7C60DF06" w14:textId="77777777" w:rsidR="00701746" w:rsidRDefault="007919F7">
            <w:pPr>
              <w:pStyle w:val="Table09Row"/>
            </w:pPr>
            <w:r>
              <w:t xml:space="preserve">Act other than s. 1 &amp; 2: 1 Aug 2012 (see s. 2(b) and </w:t>
            </w:r>
            <w:r>
              <w:rPr>
                <w:i/>
              </w:rPr>
              <w:t>Gazette</w:t>
            </w:r>
            <w:r>
              <w:t xml:space="preserve"> 27 Jul 2012 p. 3663)</w:t>
            </w:r>
          </w:p>
        </w:tc>
        <w:tc>
          <w:tcPr>
            <w:tcW w:w="1123" w:type="dxa"/>
          </w:tcPr>
          <w:p w14:paraId="2B58E15E" w14:textId="77777777" w:rsidR="00701746" w:rsidRDefault="00701746">
            <w:pPr>
              <w:pStyle w:val="Table09Row"/>
            </w:pPr>
          </w:p>
        </w:tc>
      </w:tr>
      <w:tr w:rsidR="00701746" w14:paraId="0EBF0636" w14:textId="77777777">
        <w:trPr>
          <w:cantSplit/>
          <w:jc w:val="center"/>
        </w:trPr>
        <w:tc>
          <w:tcPr>
            <w:tcW w:w="1418" w:type="dxa"/>
          </w:tcPr>
          <w:p w14:paraId="75A0E284" w14:textId="77777777" w:rsidR="00701746" w:rsidRDefault="007919F7">
            <w:pPr>
              <w:pStyle w:val="Table09Row"/>
            </w:pPr>
            <w:r>
              <w:t>2012/013</w:t>
            </w:r>
          </w:p>
        </w:tc>
        <w:tc>
          <w:tcPr>
            <w:tcW w:w="2693" w:type="dxa"/>
          </w:tcPr>
          <w:p w14:paraId="381ED4D2" w14:textId="77777777" w:rsidR="00701746" w:rsidRDefault="007919F7">
            <w:pPr>
              <w:pStyle w:val="Table09Row"/>
            </w:pPr>
            <w:r>
              <w:rPr>
                <w:i/>
              </w:rPr>
              <w:t>Retail Trading Hours Amendment Act 2012</w:t>
            </w:r>
          </w:p>
        </w:tc>
        <w:tc>
          <w:tcPr>
            <w:tcW w:w="1276" w:type="dxa"/>
          </w:tcPr>
          <w:p w14:paraId="11D7414D" w14:textId="77777777" w:rsidR="00701746" w:rsidRDefault="007919F7">
            <w:pPr>
              <w:pStyle w:val="Table09Row"/>
            </w:pPr>
            <w:r>
              <w:t>3 Jul 2012</w:t>
            </w:r>
          </w:p>
        </w:tc>
        <w:tc>
          <w:tcPr>
            <w:tcW w:w="3402" w:type="dxa"/>
          </w:tcPr>
          <w:p w14:paraId="09F0E59E" w14:textId="77777777" w:rsidR="00701746" w:rsidRDefault="007919F7">
            <w:pPr>
              <w:pStyle w:val="Table09Row"/>
            </w:pPr>
            <w:r>
              <w:t>s. 1 &amp; 2: 3 Jul 2012 (see s. 2(a));</w:t>
            </w:r>
          </w:p>
          <w:p w14:paraId="79A58C2D" w14:textId="77777777" w:rsidR="00701746" w:rsidRDefault="007919F7">
            <w:pPr>
              <w:pStyle w:val="Table09Row"/>
            </w:pPr>
            <w:r>
              <w:t xml:space="preserve">Act other than s. 1 &amp; 2: 26 Aug 2012 (see s. 2(b) and </w:t>
            </w:r>
            <w:r>
              <w:rPr>
                <w:i/>
              </w:rPr>
              <w:t>Gazette</w:t>
            </w:r>
            <w:r>
              <w:t xml:space="preserve"> 17 Aug 2012 p. 3899)</w:t>
            </w:r>
          </w:p>
        </w:tc>
        <w:tc>
          <w:tcPr>
            <w:tcW w:w="1123" w:type="dxa"/>
          </w:tcPr>
          <w:p w14:paraId="5EFF99E0" w14:textId="77777777" w:rsidR="00701746" w:rsidRDefault="007919F7">
            <w:pPr>
              <w:pStyle w:val="Table09Row"/>
            </w:pPr>
            <w:r>
              <w:t>2025/014</w:t>
            </w:r>
          </w:p>
        </w:tc>
      </w:tr>
      <w:tr w:rsidR="00701746" w14:paraId="601234C4" w14:textId="77777777">
        <w:trPr>
          <w:cantSplit/>
          <w:jc w:val="center"/>
        </w:trPr>
        <w:tc>
          <w:tcPr>
            <w:tcW w:w="1418" w:type="dxa"/>
          </w:tcPr>
          <w:p w14:paraId="515E054E" w14:textId="77777777" w:rsidR="00701746" w:rsidRDefault="007919F7">
            <w:pPr>
              <w:pStyle w:val="Table09Row"/>
            </w:pPr>
            <w:r>
              <w:lastRenderedPageBreak/>
              <w:t>2012/014</w:t>
            </w:r>
          </w:p>
        </w:tc>
        <w:tc>
          <w:tcPr>
            <w:tcW w:w="2693" w:type="dxa"/>
          </w:tcPr>
          <w:p w14:paraId="1EFE6A50" w14:textId="77777777" w:rsidR="00701746" w:rsidRDefault="007919F7">
            <w:pPr>
              <w:pStyle w:val="Table09Row"/>
            </w:pPr>
            <w:r>
              <w:rPr>
                <w:i/>
              </w:rPr>
              <w:t>Bank of Western Australia Amendment Act 2012</w:t>
            </w:r>
          </w:p>
        </w:tc>
        <w:tc>
          <w:tcPr>
            <w:tcW w:w="1276" w:type="dxa"/>
          </w:tcPr>
          <w:p w14:paraId="214144E6" w14:textId="77777777" w:rsidR="00701746" w:rsidRDefault="007919F7">
            <w:pPr>
              <w:pStyle w:val="Table09Row"/>
            </w:pPr>
            <w:r>
              <w:t>3 Jul 2012</w:t>
            </w:r>
          </w:p>
        </w:tc>
        <w:tc>
          <w:tcPr>
            <w:tcW w:w="3402" w:type="dxa"/>
          </w:tcPr>
          <w:p w14:paraId="5FFCEA1E" w14:textId="77777777" w:rsidR="00701746" w:rsidRDefault="007919F7">
            <w:pPr>
              <w:pStyle w:val="Table09Row"/>
            </w:pPr>
            <w:r>
              <w:t>Pt. 1: 3 Jul 2012 (see s. 2(a));</w:t>
            </w:r>
          </w:p>
          <w:p w14:paraId="04AE7471" w14:textId="77777777" w:rsidR="00701746" w:rsidRDefault="007919F7">
            <w:pPr>
              <w:pStyle w:val="Table09Row"/>
            </w:pPr>
            <w:r>
              <w:t xml:space="preserve">Act other than Pt. 1: 11 Aug 2012 (see s. 2(b) and </w:t>
            </w:r>
            <w:r>
              <w:rPr>
                <w:i/>
              </w:rPr>
              <w:t>Gazette</w:t>
            </w:r>
            <w:r>
              <w:t xml:space="preserve"> 10 Aug 2012 p. 3803)</w:t>
            </w:r>
          </w:p>
        </w:tc>
        <w:tc>
          <w:tcPr>
            <w:tcW w:w="1123" w:type="dxa"/>
          </w:tcPr>
          <w:p w14:paraId="33B5C9F9" w14:textId="77777777" w:rsidR="00701746" w:rsidRDefault="00701746">
            <w:pPr>
              <w:pStyle w:val="Table09Row"/>
            </w:pPr>
          </w:p>
        </w:tc>
      </w:tr>
      <w:tr w:rsidR="00701746" w14:paraId="1181B1E7" w14:textId="77777777">
        <w:trPr>
          <w:cantSplit/>
          <w:jc w:val="center"/>
        </w:trPr>
        <w:tc>
          <w:tcPr>
            <w:tcW w:w="1418" w:type="dxa"/>
          </w:tcPr>
          <w:p w14:paraId="357F1ED7" w14:textId="77777777" w:rsidR="00701746" w:rsidRDefault="007919F7">
            <w:pPr>
              <w:pStyle w:val="Table09Row"/>
            </w:pPr>
            <w:r>
              <w:t>2012/015</w:t>
            </w:r>
          </w:p>
        </w:tc>
        <w:tc>
          <w:tcPr>
            <w:tcW w:w="2693" w:type="dxa"/>
          </w:tcPr>
          <w:p w14:paraId="68CEFD90" w14:textId="77777777" w:rsidR="00701746" w:rsidRDefault="007919F7">
            <w:pPr>
              <w:pStyle w:val="Table09Row"/>
            </w:pPr>
            <w:r>
              <w:rPr>
                <w:i/>
              </w:rPr>
              <w:t>Adoption Amendment Act 2012</w:t>
            </w:r>
          </w:p>
        </w:tc>
        <w:tc>
          <w:tcPr>
            <w:tcW w:w="1276" w:type="dxa"/>
          </w:tcPr>
          <w:p w14:paraId="67E266E2" w14:textId="77777777" w:rsidR="00701746" w:rsidRDefault="007919F7">
            <w:pPr>
              <w:pStyle w:val="Table09Row"/>
            </w:pPr>
            <w:r>
              <w:t>3 Jul 2012</w:t>
            </w:r>
          </w:p>
        </w:tc>
        <w:tc>
          <w:tcPr>
            <w:tcW w:w="3402" w:type="dxa"/>
          </w:tcPr>
          <w:p w14:paraId="7391E9AE" w14:textId="77777777" w:rsidR="00701746" w:rsidRDefault="007919F7">
            <w:pPr>
              <w:pStyle w:val="Table09Row"/>
            </w:pPr>
            <w:r>
              <w:t>s. 1 &amp; 2: 3 Jul 2012 (see s. 2(a));</w:t>
            </w:r>
          </w:p>
          <w:p w14:paraId="3FBEA289" w14:textId="77777777" w:rsidR="00701746" w:rsidRDefault="007919F7">
            <w:pPr>
              <w:pStyle w:val="Table09Row"/>
            </w:pPr>
            <w:r>
              <w:t xml:space="preserve">Act other than s. 1 &amp; 2: 3 Dec 2012 (see s. 2(b) and </w:t>
            </w:r>
            <w:r>
              <w:rPr>
                <w:i/>
              </w:rPr>
              <w:t>Gazette</w:t>
            </w:r>
            <w:r>
              <w:t xml:space="preserve"> 30 Nov 2012 p. 5773)</w:t>
            </w:r>
          </w:p>
        </w:tc>
        <w:tc>
          <w:tcPr>
            <w:tcW w:w="1123" w:type="dxa"/>
          </w:tcPr>
          <w:p w14:paraId="0F6E3205" w14:textId="77777777" w:rsidR="00701746" w:rsidRDefault="00701746">
            <w:pPr>
              <w:pStyle w:val="Table09Row"/>
            </w:pPr>
          </w:p>
        </w:tc>
      </w:tr>
      <w:tr w:rsidR="00701746" w14:paraId="22625109" w14:textId="77777777">
        <w:trPr>
          <w:cantSplit/>
          <w:jc w:val="center"/>
        </w:trPr>
        <w:tc>
          <w:tcPr>
            <w:tcW w:w="1418" w:type="dxa"/>
          </w:tcPr>
          <w:p w14:paraId="3792945B" w14:textId="77777777" w:rsidR="00701746" w:rsidRDefault="007919F7">
            <w:pPr>
              <w:pStyle w:val="Table09Row"/>
            </w:pPr>
            <w:r>
              <w:t>2012/016</w:t>
            </w:r>
          </w:p>
        </w:tc>
        <w:tc>
          <w:tcPr>
            <w:tcW w:w="2693" w:type="dxa"/>
          </w:tcPr>
          <w:p w14:paraId="0D522BB2" w14:textId="77777777" w:rsidR="00701746" w:rsidRDefault="007919F7">
            <w:pPr>
              <w:pStyle w:val="Table09Row"/>
            </w:pPr>
            <w:r>
              <w:rPr>
                <w:i/>
              </w:rPr>
              <w:t>Teacher Registration Act 2012</w:t>
            </w:r>
          </w:p>
        </w:tc>
        <w:tc>
          <w:tcPr>
            <w:tcW w:w="1276" w:type="dxa"/>
          </w:tcPr>
          <w:p w14:paraId="24630DD4" w14:textId="77777777" w:rsidR="00701746" w:rsidRDefault="007919F7">
            <w:pPr>
              <w:pStyle w:val="Table09Row"/>
            </w:pPr>
            <w:r>
              <w:t>3 Jul 2012</w:t>
            </w:r>
          </w:p>
        </w:tc>
        <w:tc>
          <w:tcPr>
            <w:tcW w:w="3402" w:type="dxa"/>
          </w:tcPr>
          <w:p w14:paraId="07164068" w14:textId="77777777" w:rsidR="00701746" w:rsidRDefault="007919F7">
            <w:pPr>
              <w:pStyle w:val="Table09Row"/>
            </w:pPr>
            <w:r>
              <w:t>s. 1 &amp; 2: 3 Jul 2012 (see s. 2(a));</w:t>
            </w:r>
          </w:p>
          <w:p w14:paraId="7BB186B5" w14:textId="77777777" w:rsidR="00701746" w:rsidRDefault="007919F7">
            <w:pPr>
              <w:pStyle w:val="Table09Row"/>
            </w:pPr>
            <w:r>
              <w:t xml:space="preserve">Act other than s. 1, 2, 132 &amp; 166: 7 Dec 2012 (see s. 2(b) and </w:t>
            </w:r>
            <w:r>
              <w:rPr>
                <w:i/>
              </w:rPr>
              <w:t>Gazette</w:t>
            </w:r>
            <w:r>
              <w:t xml:space="preserve"> 16 Nov 2012 p. 5637);</w:t>
            </w:r>
          </w:p>
          <w:p w14:paraId="6489BF0B" w14:textId="77777777" w:rsidR="00701746" w:rsidRDefault="007919F7">
            <w:pPr>
              <w:pStyle w:val="Table09Row"/>
            </w:pPr>
            <w:r>
              <w:t xml:space="preserve">s. 132: 3 Aug 2016 (see s. 2(b) and </w:t>
            </w:r>
            <w:r>
              <w:rPr>
                <w:i/>
              </w:rPr>
              <w:t>Gazette</w:t>
            </w:r>
            <w:r>
              <w:t xml:space="preserve"> 2 Aug 2016 p. 3293); </w:t>
            </w:r>
          </w:p>
          <w:p w14:paraId="1372FB6A" w14:textId="77777777" w:rsidR="00701746" w:rsidRDefault="007919F7">
            <w:pPr>
              <w:pStyle w:val="Table09Row"/>
            </w:pPr>
            <w:r>
              <w:t>s. 166 deleted by 2025/014 s. 36(2)</w:t>
            </w:r>
          </w:p>
        </w:tc>
        <w:tc>
          <w:tcPr>
            <w:tcW w:w="1123" w:type="dxa"/>
          </w:tcPr>
          <w:p w14:paraId="3D23D2FF" w14:textId="77777777" w:rsidR="00701746" w:rsidRDefault="00701746">
            <w:pPr>
              <w:pStyle w:val="Table09Row"/>
            </w:pPr>
          </w:p>
        </w:tc>
      </w:tr>
      <w:tr w:rsidR="00701746" w14:paraId="5B36231A" w14:textId="77777777">
        <w:trPr>
          <w:cantSplit/>
          <w:jc w:val="center"/>
        </w:trPr>
        <w:tc>
          <w:tcPr>
            <w:tcW w:w="1418" w:type="dxa"/>
          </w:tcPr>
          <w:p w14:paraId="30CB9C4A" w14:textId="77777777" w:rsidR="00701746" w:rsidRDefault="007919F7">
            <w:pPr>
              <w:pStyle w:val="Table09Row"/>
            </w:pPr>
            <w:r>
              <w:t>2012/017</w:t>
            </w:r>
          </w:p>
        </w:tc>
        <w:tc>
          <w:tcPr>
            <w:tcW w:w="2693" w:type="dxa"/>
          </w:tcPr>
          <w:p w14:paraId="0E378A71" w14:textId="77777777" w:rsidR="00701746" w:rsidRDefault="007919F7">
            <w:pPr>
              <w:pStyle w:val="Table09Row"/>
            </w:pPr>
            <w:r>
              <w:rPr>
                <w:i/>
              </w:rPr>
              <w:t>Appropriation (Consolidated Account) Recurrent 2012‑13 Act 2012</w:t>
            </w:r>
          </w:p>
        </w:tc>
        <w:tc>
          <w:tcPr>
            <w:tcW w:w="1276" w:type="dxa"/>
          </w:tcPr>
          <w:p w14:paraId="03C6D670" w14:textId="77777777" w:rsidR="00701746" w:rsidRDefault="007919F7">
            <w:pPr>
              <w:pStyle w:val="Table09Row"/>
            </w:pPr>
            <w:r>
              <w:t>3 Jul 2012</w:t>
            </w:r>
          </w:p>
        </w:tc>
        <w:tc>
          <w:tcPr>
            <w:tcW w:w="3402" w:type="dxa"/>
          </w:tcPr>
          <w:p w14:paraId="7E1D41CD" w14:textId="77777777" w:rsidR="00701746" w:rsidRDefault="007919F7">
            <w:pPr>
              <w:pStyle w:val="Table09Row"/>
            </w:pPr>
            <w:r>
              <w:t>s. 1 &amp; 2: 3 Jul 2012 (see s. 2(a));</w:t>
            </w:r>
          </w:p>
          <w:p w14:paraId="437261BD" w14:textId="77777777" w:rsidR="00701746" w:rsidRDefault="007919F7">
            <w:pPr>
              <w:pStyle w:val="Table09Row"/>
            </w:pPr>
            <w:r>
              <w:t>Act other than s. 1 &amp; 2: 4 Jul 2012 (see s. 2(b))</w:t>
            </w:r>
          </w:p>
        </w:tc>
        <w:tc>
          <w:tcPr>
            <w:tcW w:w="1123" w:type="dxa"/>
          </w:tcPr>
          <w:p w14:paraId="161C6AB3" w14:textId="77777777" w:rsidR="00701746" w:rsidRDefault="00701746">
            <w:pPr>
              <w:pStyle w:val="Table09Row"/>
            </w:pPr>
          </w:p>
        </w:tc>
      </w:tr>
      <w:tr w:rsidR="00701746" w14:paraId="5ECB2E6A" w14:textId="77777777">
        <w:trPr>
          <w:cantSplit/>
          <w:jc w:val="center"/>
        </w:trPr>
        <w:tc>
          <w:tcPr>
            <w:tcW w:w="1418" w:type="dxa"/>
          </w:tcPr>
          <w:p w14:paraId="46ED80A0" w14:textId="77777777" w:rsidR="00701746" w:rsidRDefault="007919F7">
            <w:pPr>
              <w:pStyle w:val="Table09Row"/>
            </w:pPr>
            <w:r>
              <w:t>2012/018</w:t>
            </w:r>
          </w:p>
        </w:tc>
        <w:tc>
          <w:tcPr>
            <w:tcW w:w="2693" w:type="dxa"/>
          </w:tcPr>
          <w:p w14:paraId="206C4E59" w14:textId="77777777" w:rsidR="00701746" w:rsidRDefault="007919F7">
            <w:pPr>
              <w:pStyle w:val="Table09Row"/>
            </w:pPr>
            <w:r>
              <w:rPr>
                <w:i/>
              </w:rPr>
              <w:t>Appropriation (Consolidated Account) Capital 2012‑13 Act 2012</w:t>
            </w:r>
          </w:p>
        </w:tc>
        <w:tc>
          <w:tcPr>
            <w:tcW w:w="1276" w:type="dxa"/>
          </w:tcPr>
          <w:p w14:paraId="76066619" w14:textId="77777777" w:rsidR="00701746" w:rsidRDefault="007919F7">
            <w:pPr>
              <w:pStyle w:val="Table09Row"/>
            </w:pPr>
            <w:r>
              <w:t>3 Jul 2012</w:t>
            </w:r>
          </w:p>
        </w:tc>
        <w:tc>
          <w:tcPr>
            <w:tcW w:w="3402" w:type="dxa"/>
          </w:tcPr>
          <w:p w14:paraId="6E87CF01" w14:textId="77777777" w:rsidR="00701746" w:rsidRDefault="007919F7">
            <w:pPr>
              <w:pStyle w:val="Table09Row"/>
            </w:pPr>
            <w:r>
              <w:t>s. 1 &amp; 2: 3 Jul 2012 (see s. 2(a));</w:t>
            </w:r>
          </w:p>
          <w:p w14:paraId="6B1D585D" w14:textId="77777777" w:rsidR="00701746" w:rsidRDefault="007919F7">
            <w:pPr>
              <w:pStyle w:val="Table09Row"/>
            </w:pPr>
            <w:r>
              <w:t>Act other than s. 1 &amp; 2: 4 Jul 2012 (see s. 2(b))</w:t>
            </w:r>
          </w:p>
        </w:tc>
        <w:tc>
          <w:tcPr>
            <w:tcW w:w="1123" w:type="dxa"/>
          </w:tcPr>
          <w:p w14:paraId="5FD3E37D" w14:textId="77777777" w:rsidR="00701746" w:rsidRDefault="00701746">
            <w:pPr>
              <w:pStyle w:val="Table09Row"/>
            </w:pPr>
          </w:p>
        </w:tc>
      </w:tr>
      <w:tr w:rsidR="00701746" w14:paraId="5D4BF397" w14:textId="77777777">
        <w:trPr>
          <w:cantSplit/>
          <w:jc w:val="center"/>
        </w:trPr>
        <w:tc>
          <w:tcPr>
            <w:tcW w:w="1418" w:type="dxa"/>
          </w:tcPr>
          <w:p w14:paraId="33C089F3" w14:textId="77777777" w:rsidR="00701746" w:rsidRDefault="007919F7">
            <w:pPr>
              <w:pStyle w:val="Table09Row"/>
            </w:pPr>
            <w:r>
              <w:t>2012/019</w:t>
            </w:r>
          </w:p>
        </w:tc>
        <w:tc>
          <w:tcPr>
            <w:tcW w:w="2693" w:type="dxa"/>
          </w:tcPr>
          <w:p w14:paraId="7C790943" w14:textId="77777777" w:rsidR="00701746" w:rsidRDefault="007919F7">
            <w:pPr>
              <w:pStyle w:val="Table09Row"/>
            </w:pPr>
            <w:r>
              <w:rPr>
                <w:i/>
              </w:rPr>
              <w:t>Petroleum and Geothermal Energy Safety Levies Amendment Act 2012</w:t>
            </w:r>
          </w:p>
        </w:tc>
        <w:tc>
          <w:tcPr>
            <w:tcW w:w="1276" w:type="dxa"/>
          </w:tcPr>
          <w:p w14:paraId="4A655550" w14:textId="77777777" w:rsidR="00701746" w:rsidRDefault="007919F7">
            <w:pPr>
              <w:pStyle w:val="Table09Row"/>
            </w:pPr>
            <w:r>
              <w:t>3 Jul 2012</w:t>
            </w:r>
          </w:p>
        </w:tc>
        <w:tc>
          <w:tcPr>
            <w:tcW w:w="3402" w:type="dxa"/>
          </w:tcPr>
          <w:p w14:paraId="2C86AF36" w14:textId="77777777" w:rsidR="00701746" w:rsidRDefault="007919F7">
            <w:pPr>
              <w:pStyle w:val="Table09Row"/>
            </w:pPr>
            <w:r>
              <w:t>s. 1 &amp; 2: 3 Jul 2012 (see s. 2(a));</w:t>
            </w:r>
          </w:p>
          <w:p w14:paraId="45FC7997" w14:textId="77777777" w:rsidR="00701746" w:rsidRDefault="007919F7">
            <w:pPr>
              <w:pStyle w:val="Table09Row"/>
            </w:pPr>
            <w:r>
              <w:t xml:space="preserve">Act other than s. 1 &amp; 2: 1 Oct 2012 (see s. 2(b) and </w:t>
            </w:r>
            <w:r>
              <w:rPr>
                <w:i/>
              </w:rPr>
              <w:t>Gazette</w:t>
            </w:r>
            <w:r>
              <w:t xml:space="preserve"> 28 Sep 2012 p. 4647)</w:t>
            </w:r>
          </w:p>
        </w:tc>
        <w:tc>
          <w:tcPr>
            <w:tcW w:w="1123" w:type="dxa"/>
          </w:tcPr>
          <w:p w14:paraId="01D180EF" w14:textId="77777777" w:rsidR="00701746" w:rsidRDefault="00701746">
            <w:pPr>
              <w:pStyle w:val="Table09Row"/>
            </w:pPr>
          </w:p>
        </w:tc>
      </w:tr>
      <w:tr w:rsidR="00701746" w14:paraId="61FAE538" w14:textId="77777777">
        <w:trPr>
          <w:cantSplit/>
          <w:jc w:val="center"/>
        </w:trPr>
        <w:tc>
          <w:tcPr>
            <w:tcW w:w="1418" w:type="dxa"/>
          </w:tcPr>
          <w:p w14:paraId="45CCCC7D" w14:textId="77777777" w:rsidR="00701746" w:rsidRDefault="007919F7">
            <w:pPr>
              <w:pStyle w:val="Table09Row"/>
            </w:pPr>
            <w:r>
              <w:t>2012/020</w:t>
            </w:r>
          </w:p>
        </w:tc>
        <w:tc>
          <w:tcPr>
            <w:tcW w:w="2693" w:type="dxa"/>
          </w:tcPr>
          <w:p w14:paraId="5CCD9FB7" w14:textId="77777777" w:rsidR="00701746" w:rsidRDefault="007919F7">
            <w:pPr>
              <w:pStyle w:val="Table09Row"/>
            </w:pPr>
            <w:r>
              <w:rPr>
                <w:i/>
              </w:rPr>
              <w:t>Petroleum and Geothermal Energy Safety Levies Amendment Act (No. 2) 2012</w:t>
            </w:r>
          </w:p>
        </w:tc>
        <w:tc>
          <w:tcPr>
            <w:tcW w:w="1276" w:type="dxa"/>
          </w:tcPr>
          <w:p w14:paraId="5775142F" w14:textId="77777777" w:rsidR="00701746" w:rsidRDefault="007919F7">
            <w:pPr>
              <w:pStyle w:val="Table09Row"/>
            </w:pPr>
            <w:r>
              <w:t>3 Jul 2012</w:t>
            </w:r>
          </w:p>
        </w:tc>
        <w:tc>
          <w:tcPr>
            <w:tcW w:w="3402" w:type="dxa"/>
          </w:tcPr>
          <w:p w14:paraId="41942DB5" w14:textId="77777777" w:rsidR="00701746" w:rsidRDefault="007919F7">
            <w:pPr>
              <w:pStyle w:val="Table09Row"/>
            </w:pPr>
            <w:r>
              <w:t>s. 1 &amp; 2: 3 Jul 2012 (see s. 2(a));</w:t>
            </w:r>
          </w:p>
          <w:p w14:paraId="6CAA6267" w14:textId="77777777" w:rsidR="00701746" w:rsidRDefault="007919F7">
            <w:pPr>
              <w:pStyle w:val="Table09Row"/>
            </w:pPr>
            <w:r>
              <w:t xml:space="preserve">Act other than s. 1 &amp; 2: 1 Oct 2012 (see s. 2(b) and </w:t>
            </w:r>
            <w:r>
              <w:rPr>
                <w:i/>
              </w:rPr>
              <w:t>Gazette</w:t>
            </w:r>
            <w:r>
              <w:t xml:space="preserve"> 28 Sep 2012 p. 4647))</w:t>
            </w:r>
          </w:p>
        </w:tc>
        <w:tc>
          <w:tcPr>
            <w:tcW w:w="1123" w:type="dxa"/>
          </w:tcPr>
          <w:p w14:paraId="5F8DE79A" w14:textId="77777777" w:rsidR="00701746" w:rsidRDefault="00701746">
            <w:pPr>
              <w:pStyle w:val="Table09Row"/>
            </w:pPr>
          </w:p>
        </w:tc>
      </w:tr>
      <w:tr w:rsidR="00701746" w14:paraId="7141C947" w14:textId="77777777">
        <w:trPr>
          <w:cantSplit/>
          <w:jc w:val="center"/>
        </w:trPr>
        <w:tc>
          <w:tcPr>
            <w:tcW w:w="1418" w:type="dxa"/>
          </w:tcPr>
          <w:p w14:paraId="71389338" w14:textId="77777777" w:rsidR="00701746" w:rsidRDefault="007919F7">
            <w:pPr>
              <w:pStyle w:val="Table09Row"/>
            </w:pPr>
            <w:r>
              <w:t>2012/021</w:t>
            </w:r>
          </w:p>
        </w:tc>
        <w:tc>
          <w:tcPr>
            <w:tcW w:w="2693" w:type="dxa"/>
          </w:tcPr>
          <w:p w14:paraId="2274D18B" w14:textId="77777777" w:rsidR="00701746" w:rsidRDefault="007919F7">
            <w:pPr>
              <w:pStyle w:val="Table09Row"/>
            </w:pPr>
            <w:r>
              <w:rPr>
                <w:i/>
              </w:rPr>
              <w:t>Lotteries Commission Amendment Act 2012</w:t>
            </w:r>
          </w:p>
        </w:tc>
        <w:tc>
          <w:tcPr>
            <w:tcW w:w="1276" w:type="dxa"/>
          </w:tcPr>
          <w:p w14:paraId="76978142" w14:textId="77777777" w:rsidR="00701746" w:rsidRDefault="007919F7">
            <w:pPr>
              <w:pStyle w:val="Table09Row"/>
            </w:pPr>
            <w:r>
              <w:t>29 Aug 2012</w:t>
            </w:r>
          </w:p>
        </w:tc>
        <w:tc>
          <w:tcPr>
            <w:tcW w:w="3402" w:type="dxa"/>
          </w:tcPr>
          <w:p w14:paraId="2D46B0EC" w14:textId="77777777" w:rsidR="00701746" w:rsidRDefault="007919F7">
            <w:pPr>
              <w:pStyle w:val="Table09Row"/>
            </w:pPr>
            <w:r>
              <w:t>s. 1 &amp; 2: 29 Aug 2012 (see s. 2(a));</w:t>
            </w:r>
          </w:p>
          <w:p w14:paraId="0BFE0F9A" w14:textId="77777777" w:rsidR="00701746" w:rsidRDefault="007919F7">
            <w:pPr>
              <w:pStyle w:val="Table09Row"/>
            </w:pPr>
            <w:r>
              <w:t>Act other than s. 1 &amp; 2: 30 Aug 2012 (see s. 2(b))</w:t>
            </w:r>
          </w:p>
        </w:tc>
        <w:tc>
          <w:tcPr>
            <w:tcW w:w="1123" w:type="dxa"/>
          </w:tcPr>
          <w:p w14:paraId="2CA92D76" w14:textId="77777777" w:rsidR="00701746" w:rsidRDefault="00701746">
            <w:pPr>
              <w:pStyle w:val="Table09Row"/>
            </w:pPr>
          </w:p>
        </w:tc>
      </w:tr>
      <w:tr w:rsidR="00701746" w14:paraId="1B8ACD2B" w14:textId="77777777">
        <w:trPr>
          <w:cantSplit/>
          <w:jc w:val="center"/>
        </w:trPr>
        <w:tc>
          <w:tcPr>
            <w:tcW w:w="1418" w:type="dxa"/>
          </w:tcPr>
          <w:p w14:paraId="03D39897" w14:textId="77777777" w:rsidR="00701746" w:rsidRDefault="007919F7">
            <w:pPr>
              <w:pStyle w:val="Table09Row"/>
            </w:pPr>
            <w:r>
              <w:t>2012/022</w:t>
            </w:r>
          </w:p>
        </w:tc>
        <w:tc>
          <w:tcPr>
            <w:tcW w:w="2693" w:type="dxa"/>
          </w:tcPr>
          <w:p w14:paraId="67918CA1" w14:textId="77777777" w:rsidR="00701746" w:rsidRDefault="007919F7">
            <w:pPr>
              <w:pStyle w:val="Table09Row"/>
            </w:pPr>
            <w:r>
              <w:rPr>
                <w:i/>
              </w:rPr>
              <w:t>Fire and Emergency Services Legislation Amendment Act 2012</w:t>
            </w:r>
          </w:p>
        </w:tc>
        <w:tc>
          <w:tcPr>
            <w:tcW w:w="1276" w:type="dxa"/>
          </w:tcPr>
          <w:p w14:paraId="55CCEA08" w14:textId="77777777" w:rsidR="00701746" w:rsidRDefault="007919F7">
            <w:pPr>
              <w:pStyle w:val="Table09Row"/>
            </w:pPr>
            <w:r>
              <w:t>29 Aug 2012</w:t>
            </w:r>
          </w:p>
        </w:tc>
        <w:tc>
          <w:tcPr>
            <w:tcW w:w="3402" w:type="dxa"/>
          </w:tcPr>
          <w:p w14:paraId="313B242D" w14:textId="77777777" w:rsidR="00701746" w:rsidRDefault="007919F7">
            <w:pPr>
              <w:pStyle w:val="Table09Row"/>
            </w:pPr>
            <w:r>
              <w:t>s. 1 &amp; 2: 29 Aug 2012 (see s. 2(a));</w:t>
            </w:r>
          </w:p>
          <w:p w14:paraId="44E7A212" w14:textId="77777777" w:rsidR="00701746" w:rsidRDefault="007919F7">
            <w:pPr>
              <w:pStyle w:val="Table09Row"/>
            </w:pPr>
            <w:r>
              <w:t xml:space="preserve">s. 39: 31 Oct 2012 (see s. 2(b) and </w:t>
            </w:r>
            <w:r>
              <w:rPr>
                <w:i/>
              </w:rPr>
              <w:t>Gazette</w:t>
            </w:r>
            <w:r>
              <w:t xml:space="preserve"> 31 Oct 2012 p. 5255);</w:t>
            </w:r>
          </w:p>
          <w:p w14:paraId="05417092" w14:textId="77777777" w:rsidR="00701746" w:rsidRDefault="007919F7">
            <w:pPr>
              <w:pStyle w:val="Table09Row"/>
            </w:pPr>
            <w:r>
              <w:t xml:space="preserve">Act other than s. 1, 2 &amp; 39: 1 Nov 2012 (see s. 2(b) and </w:t>
            </w:r>
            <w:r>
              <w:rPr>
                <w:i/>
              </w:rPr>
              <w:t>Gazette</w:t>
            </w:r>
            <w:r>
              <w:t xml:space="preserve"> 31 Oct 2012 p. 5255)</w:t>
            </w:r>
          </w:p>
        </w:tc>
        <w:tc>
          <w:tcPr>
            <w:tcW w:w="1123" w:type="dxa"/>
          </w:tcPr>
          <w:p w14:paraId="3A885753" w14:textId="77777777" w:rsidR="00701746" w:rsidRDefault="00701746">
            <w:pPr>
              <w:pStyle w:val="Table09Row"/>
            </w:pPr>
          </w:p>
        </w:tc>
      </w:tr>
      <w:tr w:rsidR="00701746" w14:paraId="0FCFF4AA" w14:textId="77777777">
        <w:trPr>
          <w:cantSplit/>
          <w:jc w:val="center"/>
        </w:trPr>
        <w:tc>
          <w:tcPr>
            <w:tcW w:w="1418" w:type="dxa"/>
          </w:tcPr>
          <w:p w14:paraId="36ED9F12" w14:textId="77777777" w:rsidR="00701746" w:rsidRDefault="007919F7">
            <w:pPr>
              <w:pStyle w:val="Table09Row"/>
            </w:pPr>
            <w:r>
              <w:lastRenderedPageBreak/>
              <w:t>2012/023</w:t>
            </w:r>
          </w:p>
        </w:tc>
        <w:tc>
          <w:tcPr>
            <w:tcW w:w="2693" w:type="dxa"/>
          </w:tcPr>
          <w:p w14:paraId="54FC5512" w14:textId="77777777" w:rsidR="00701746" w:rsidRDefault="007919F7">
            <w:pPr>
              <w:pStyle w:val="Table09Row"/>
            </w:pPr>
            <w:r>
              <w:rPr>
                <w:i/>
              </w:rPr>
              <w:t>Commercial Arbitration Act 2012</w:t>
            </w:r>
          </w:p>
        </w:tc>
        <w:tc>
          <w:tcPr>
            <w:tcW w:w="1276" w:type="dxa"/>
          </w:tcPr>
          <w:p w14:paraId="6F588414" w14:textId="77777777" w:rsidR="00701746" w:rsidRDefault="007919F7">
            <w:pPr>
              <w:pStyle w:val="Table09Row"/>
            </w:pPr>
            <w:r>
              <w:t>29 Aug 2012</w:t>
            </w:r>
          </w:p>
        </w:tc>
        <w:tc>
          <w:tcPr>
            <w:tcW w:w="3402" w:type="dxa"/>
          </w:tcPr>
          <w:p w14:paraId="31CFECBA" w14:textId="77777777" w:rsidR="00701746" w:rsidRDefault="007919F7">
            <w:pPr>
              <w:pStyle w:val="Table09Row"/>
            </w:pPr>
            <w:r>
              <w:t>s. 1A &amp; 1B: 29 Aug 2012 (see s. 2(a));</w:t>
            </w:r>
          </w:p>
          <w:p w14:paraId="10B95FFC" w14:textId="77777777" w:rsidR="00701746" w:rsidRDefault="007919F7">
            <w:pPr>
              <w:pStyle w:val="Table09Row"/>
            </w:pPr>
            <w:r>
              <w:t xml:space="preserve">Act other than s. 1A, 1B, 45(2) the Table items 1 &amp; 4: 7 Aug 2013 (see s. 1B(b) and </w:t>
            </w:r>
            <w:r>
              <w:rPr>
                <w:i/>
              </w:rPr>
              <w:t>Gazette</w:t>
            </w:r>
            <w:r>
              <w:t xml:space="preserve"> 6 Aug 2013 p. 3677);</w:t>
            </w:r>
          </w:p>
          <w:p w14:paraId="32A3F3CE" w14:textId="77777777" w:rsidR="00701746" w:rsidRDefault="007919F7">
            <w:pPr>
              <w:pStyle w:val="Table09Row"/>
            </w:pPr>
            <w:r>
              <w:t>s. 45(2) the Table items 1 &amp; 4: to be proclaimed (see s. 1B(b))</w:t>
            </w:r>
          </w:p>
        </w:tc>
        <w:tc>
          <w:tcPr>
            <w:tcW w:w="1123" w:type="dxa"/>
          </w:tcPr>
          <w:p w14:paraId="56CCF496" w14:textId="77777777" w:rsidR="00701746" w:rsidRDefault="00701746">
            <w:pPr>
              <w:pStyle w:val="Table09Row"/>
            </w:pPr>
          </w:p>
        </w:tc>
      </w:tr>
      <w:tr w:rsidR="00701746" w14:paraId="5022ADC9" w14:textId="77777777">
        <w:trPr>
          <w:cantSplit/>
          <w:jc w:val="center"/>
        </w:trPr>
        <w:tc>
          <w:tcPr>
            <w:tcW w:w="1418" w:type="dxa"/>
          </w:tcPr>
          <w:p w14:paraId="37E9CCE3" w14:textId="77777777" w:rsidR="00701746" w:rsidRDefault="007919F7">
            <w:pPr>
              <w:pStyle w:val="Table09Row"/>
            </w:pPr>
            <w:r>
              <w:t>2012/024</w:t>
            </w:r>
          </w:p>
        </w:tc>
        <w:tc>
          <w:tcPr>
            <w:tcW w:w="2693" w:type="dxa"/>
          </w:tcPr>
          <w:p w14:paraId="1F6603F9" w14:textId="77777777" w:rsidR="00701746" w:rsidRDefault="007919F7">
            <w:pPr>
              <w:pStyle w:val="Table09Row"/>
            </w:pPr>
            <w:r>
              <w:rPr>
                <w:i/>
              </w:rPr>
              <w:t>Water Services Act 2012</w:t>
            </w:r>
          </w:p>
        </w:tc>
        <w:tc>
          <w:tcPr>
            <w:tcW w:w="1276" w:type="dxa"/>
          </w:tcPr>
          <w:p w14:paraId="27B32354" w14:textId="77777777" w:rsidR="00701746" w:rsidRDefault="007919F7">
            <w:pPr>
              <w:pStyle w:val="Table09Row"/>
            </w:pPr>
            <w:r>
              <w:t>3 Sep 2012</w:t>
            </w:r>
          </w:p>
        </w:tc>
        <w:tc>
          <w:tcPr>
            <w:tcW w:w="3402" w:type="dxa"/>
          </w:tcPr>
          <w:p w14:paraId="1E5F0604" w14:textId="77777777" w:rsidR="00701746" w:rsidRDefault="007919F7">
            <w:pPr>
              <w:pStyle w:val="Table09Row"/>
            </w:pPr>
            <w:r>
              <w:t>s. 1 &amp; 2: 3 Sep 2012 (see s. 2(a));</w:t>
            </w:r>
          </w:p>
          <w:p w14:paraId="3E767948" w14:textId="77777777" w:rsidR="00701746" w:rsidRDefault="007919F7">
            <w:pPr>
              <w:pStyle w:val="Table09Row"/>
            </w:pPr>
            <w:r>
              <w:t xml:space="preserve">Act other than s. 1, 2 &amp; 68 &amp; Pt. 4 Div. 4: 18 Nov 2013 (see s. 2(b) and </w:t>
            </w:r>
            <w:r>
              <w:rPr>
                <w:i/>
              </w:rPr>
              <w:t>Gazette</w:t>
            </w:r>
            <w:r>
              <w:t xml:space="preserve"> 14 Nov 2013 p. 5027);</w:t>
            </w:r>
          </w:p>
          <w:p w14:paraId="621790FA" w14:textId="77777777" w:rsidR="00701746" w:rsidRDefault="007919F7">
            <w:pPr>
              <w:pStyle w:val="Table09Row"/>
            </w:pPr>
            <w:r>
              <w:t xml:space="preserve">s. 68 &amp; Pt. 4 Div. 4: 1 Jan 2014 (see s. 2(b) and </w:t>
            </w:r>
            <w:r>
              <w:rPr>
                <w:i/>
              </w:rPr>
              <w:t>Gazette</w:t>
            </w:r>
            <w:r>
              <w:t xml:space="preserve"> 14 Nov 2013 p. 5027)</w:t>
            </w:r>
          </w:p>
        </w:tc>
        <w:tc>
          <w:tcPr>
            <w:tcW w:w="1123" w:type="dxa"/>
          </w:tcPr>
          <w:p w14:paraId="3D21AE26" w14:textId="77777777" w:rsidR="00701746" w:rsidRDefault="00701746">
            <w:pPr>
              <w:pStyle w:val="Table09Row"/>
            </w:pPr>
          </w:p>
        </w:tc>
      </w:tr>
      <w:tr w:rsidR="00701746" w14:paraId="6D684A88" w14:textId="77777777">
        <w:trPr>
          <w:cantSplit/>
          <w:jc w:val="center"/>
        </w:trPr>
        <w:tc>
          <w:tcPr>
            <w:tcW w:w="1418" w:type="dxa"/>
          </w:tcPr>
          <w:p w14:paraId="5D71EAE2" w14:textId="77777777" w:rsidR="00701746" w:rsidRDefault="007919F7">
            <w:pPr>
              <w:pStyle w:val="Table09Row"/>
            </w:pPr>
            <w:r>
              <w:t>2012/025</w:t>
            </w:r>
          </w:p>
        </w:tc>
        <w:tc>
          <w:tcPr>
            <w:tcW w:w="2693" w:type="dxa"/>
          </w:tcPr>
          <w:p w14:paraId="764CCB65" w14:textId="77777777" w:rsidR="00701746" w:rsidRDefault="007919F7">
            <w:pPr>
              <w:pStyle w:val="Table09Row"/>
            </w:pPr>
            <w:r>
              <w:rPr>
                <w:i/>
              </w:rPr>
              <w:t>Water Services Legislation Amendment and Repeal Act 2012</w:t>
            </w:r>
          </w:p>
        </w:tc>
        <w:tc>
          <w:tcPr>
            <w:tcW w:w="1276" w:type="dxa"/>
          </w:tcPr>
          <w:p w14:paraId="7B23E616" w14:textId="77777777" w:rsidR="00701746" w:rsidRDefault="007919F7">
            <w:pPr>
              <w:pStyle w:val="Table09Row"/>
            </w:pPr>
            <w:r>
              <w:t>3 Sep 2012</w:t>
            </w:r>
          </w:p>
        </w:tc>
        <w:tc>
          <w:tcPr>
            <w:tcW w:w="3402" w:type="dxa"/>
          </w:tcPr>
          <w:p w14:paraId="2B3ED8B3" w14:textId="77777777" w:rsidR="00701746" w:rsidRDefault="007919F7">
            <w:pPr>
              <w:pStyle w:val="Table09Row"/>
            </w:pPr>
            <w:r>
              <w:t>Pt. 1: 3 Sep 2012 (see s. 2(a));</w:t>
            </w:r>
          </w:p>
          <w:p w14:paraId="250C0480" w14:textId="77777777" w:rsidR="00701746" w:rsidRDefault="007919F7">
            <w:pPr>
              <w:pStyle w:val="Table09Row"/>
            </w:pPr>
            <w:r>
              <w:t xml:space="preserve">Act other than Pt. 1 &amp; s. 34, 39(2), 77(1), 82(1), 83, 84, 85, 202(b), 213(4)(a), 226(3), 226(4), 227 &amp; 230(3): 18 Nov 2013 (see s. 2(b) and </w:t>
            </w:r>
            <w:r>
              <w:rPr>
                <w:i/>
              </w:rPr>
              <w:t>Gazette</w:t>
            </w:r>
            <w:r>
              <w:t xml:space="preserve"> 14 Nov 2013 p. 5028);</w:t>
            </w:r>
          </w:p>
          <w:p w14:paraId="59156230" w14:textId="77777777" w:rsidR="00701746" w:rsidRDefault="007919F7">
            <w:pPr>
              <w:pStyle w:val="Table09Row"/>
            </w:pPr>
            <w:r>
              <w:t xml:space="preserve">s. 77(1), 82(1), 83, 84, 85, 202(b), 226(3) &amp; 227: 1 July 2014 (see s. 2(b) and </w:t>
            </w:r>
            <w:r>
              <w:rPr>
                <w:i/>
              </w:rPr>
              <w:t>Gazette</w:t>
            </w:r>
            <w:r>
              <w:t xml:space="preserve"> 14 Nov 2013 p. 5028);</w:t>
            </w:r>
          </w:p>
          <w:p w14:paraId="2464B46A" w14:textId="77777777" w:rsidR="00701746" w:rsidRDefault="007919F7">
            <w:pPr>
              <w:pStyle w:val="Table09Row"/>
            </w:pPr>
            <w:r>
              <w:t>s. 34, 39(2), 213(4)(a), 226(4) &amp; 230(3) repealed 2025/014 s. 3(i)</w:t>
            </w:r>
          </w:p>
        </w:tc>
        <w:tc>
          <w:tcPr>
            <w:tcW w:w="1123" w:type="dxa"/>
          </w:tcPr>
          <w:p w14:paraId="466A0C57" w14:textId="77777777" w:rsidR="00701746" w:rsidRDefault="007919F7">
            <w:pPr>
              <w:pStyle w:val="Table09Row"/>
            </w:pPr>
            <w:r>
              <w:t>2025/014</w:t>
            </w:r>
          </w:p>
        </w:tc>
      </w:tr>
      <w:tr w:rsidR="00701746" w14:paraId="5E3757F3" w14:textId="77777777">
        <w:trPr>
          <w:cantSplit/>
          <w:jc w:val="center"/>
        </w:trPr>
        <w:tc>
          <w:tcPr>
            <w:tcW w:w="1418" w:type="dxa"/>
          </w:tcPr>
          <w:p w14:paraId="550036F2" w14:textId="77777777" w:rsidR="00701746" w:rsidRDefault="007919F7">
            <w:pPr>
              <w:pStyle w:val="Table09Row"/>
            </w:pPr>
            <w:r>
              <w:t>2012/026</w:t>
            </w:r>
          </w:p>
        </w:tc>
        <w:tc>
          <w:tcPr>
            <w:tcW w:w="2693" w:type="dxa"/>
          </w:tcPr>
          <w:p w14:paraId="0448BF5B" w14:textId="77777777" w:rsidR="00701746" w:rsidRDefault="007919F7">
            <w:pPr>
              <w:pStyle w:val="Table09Row"/>
            </w:pPr>
            <w:r>
              <w:rPr>
                <w:i/>
              </w:rPr>
              <w:t>Pay‑roll Tax Rebate Act 2012</w:t>
            </w:r>
          </w:p>
        </w:tc>
        <w:tc>
          <w:tcPr>
            <w:tcW w:w="1276" w:type="dxa"/>
          </w:tcPr>
          <w:p w14:paraId="75E1A693" w14:textId="77777777" w:rsidR="00701746" w:rsidRDefault="007919F7">
            <w:pPr>
              <w:pStyle w:val="Table09Row"/>
            </w:pPr>
            <w:r>
              <w:t>3 Sep 2012</w:t>
            </w:r>
          </w:p>
        </w:tc>
        <w:tc>
          <w:tcPr>
            <w:tcW w:w="3402" w:type="dxa"/>
          </w:tcPr>
          <w:p w14:paraId="6CC04F29" w14:textId="77777777" w:rsidR="00701746" w:rsidRDefault="007919F7">
            <w:pPr>
              <w:pStyle w:val="Table09Row"/>
            </w:pPr>
            <w:r>
              <w:t>Pt. 1 other than s. 3, 4 &amp; 5: 3 Sep 2012 (see s. 2(a));</w:t>
            </w:r>
          </w:p>
          <w:p w14:paraId="28A9B82E" w14:textId="77777777" w:rsidR="00701746" w:rsidRDefault="007919F7">
            <w:pPr>
              <w:pStyle w:val="Table09Row"/>
            </w:pPr>
            <w:r>
              <w:t>Act other than s. 1 &amp; 2: 4 Sep 2012 (see s. 2(b))</w:t>
            </w:r>
          </w:p>
        </w:tc>
        <w:tc>
          <w:tcPr>
            <w:tcW w:w="1123" w:type="dxa"/>
          </w:tcPr>
          <w:p w14:paraId="120B7FED" w14:textId="77777777" w:rsidR="00701746" w:rsidRDefault="00701746">
            <w:pPr>
              <w:pStyle w:val="Table09Row"/>
            </w:pPr>
          </w:p>
        </w:tc>
      </w:tr>
      <w:tr w:rsidR="00701746" w14:paraId="3AC95428" w14:textId="77777777">
        <w:trPr>
          <w:cantSplit/>
          <w:jc w:val="center"/>
        </w:trPr>
        <w:tc>
          <w:tcPr>
            <w:tcW w:w="1418" w:type="dxa"/>
          </w:tcPr>
          <w:p w14:paraId="0C35EF9B" w14:textId="77777777" w:rsidR="00701746" w:rsidRDefault="007919F7">
            <w:pPr>
              <w:pStyle w:val="Table09Row"/>
            </w:pPr>
            <w:r>
              <w:t>2012/027</w:t>
            </w:r>
          </w:p>
        </w:tc>
        <w:tc>
          <w:tcPr>
            <w:tcW w:w="2693" w:type="dxa"/>
          </w:tcPr>
          <w:p w14:paraId="0C35B71F" w14:textId="77777777" w:rsidR="00701746" w:rsidRDefault="007919F7">
            <w:pPr>
              <w:pStyle w:val="Table09Row"/>
            </w:pPr>
            <w:r>
              <w:rPr>
                <w:i/>
              </w:rPr>
              <w:t>Pay‑roll Tax (Indigenous Wages) Rebate Act 2012</w:t>
            </w:r>
          </w:p>
        </w:tc>
        <w:tc>
          <w:tcPr>
            <w:tcW w:w="1276" w:type="dxa"/>
          </w:tcPr>
          <w:p w14:paraId="03BEE161" w14:textId="77777777" w:rsidR="00701746" w:rsidRDefault="007919F7">
            <w:pPr>
              <w:pStyle w:val="Table09Row"/>
            </w:pPr>
            <w:r>
              <w:t>3 Sep 2012</w:t>
            </w:r>
          </w:p>
        </w:tc>
        <w:tc>
          <w:tcPr>
            <w:tcW w:w="3402" w:type="dxa"/>
          </w:tcPr>
          <w:p w14:paraId="4CD8F3CB" w14:textId="77777777" w:rsidR="00701746" w:rsidRDefault="007919F7">
            <w:pPr>
              <w:pStyle w:val="Table09Row"/>
            </w:pPr>
            <w:r>
              <w:t>Pt. 1 other than s. 3, 4 &amp; 5: 3 Sep 2012 (see s. 2(a));</w:t>
            </w:r>
          </w:p>
          <w:p w14:paraId="3A0D9D5F" w14:textId="77777777" w:rsidR="00701746" w:rsidRDefault="007919F7">
            <w:pPr>
              <w:pStyle w:val="Table09Row"/>
            </w:pPr>
            <w:r>
              <w:t>Act other than s. 1 &amp; 2: 4 Sep 2012 (see s. 2(b))</w:t>
            </w:r>
          </w:p>
        </w:tc>
        <w:tc>
          <w:tcPr>
            <w:tcW w:w="1123" w:type="dxa"/>
          </w:tcPr>
          <w:p w14:paraId="375B0B32" w14:textId="77777777" w:rsidR="00701746" w:rsidRDefault="00701746">
            <w:pPr>
              <w:pStyle w:val="Table09Row"/>
            </w:pPr>
          </w:p>
        </w:tc>
      </w:tr>
      <w:tr w:rsidR="00701746" w14:paraId="5379F469" w14:textId="77777777">
        <w:trPr>
          <w:cantSplit/>
          <w:jc w:val="center"/>
        </w:trPr>
        <w:tc>
          <w:tcPr>
            <w:tcW w:w="1418" w:type="dxa"/>
          </w:tcPr>
          <w:p w14:paraId="58AE57F3" w14:textId="77777777" w:rsidR="00701746" w:rsidRDefault="007919F7">
            <w:pPr>
              <w:pStyle w:val="Table09Row"/>
            </w:pPr>
            <w:r>
              <w:t>2012/028</w:t>
            </w:r>
          </w:p>
        </w:tc>
        <w:tc>
          <w:tcPr>
            <w:tcW w:w="2693" w:type="dxa"/>
          </w:tcPr>
          <w:p w14:paraId="3370E1D1" w14:textId="77777777" w:rsidR="00701746" w:rsidRDefault="007919F7">
            <w:pPr>
              <w:pStyle w:val="Table09Row"/>
            </w:pPr>
            <w:r>
              <w:rPr>
                <w:i/>
              </w:rPr>
              <w:t>Fines, Penalties and Infringement Notices Enforcement Amendment (Taxation) Act 2012</w:t>
            </w:r>
          </w:p>
        </w:tc>
        <w:tc>
          <w:tcPr>
            <w:tcW w:w="1276" w:type="dxa"/>
          </w:tcPr>
          <w:p w14:paraId="0C93CEEB" w14:textId="77777777" w:rsidR="00701746" w:rsidRDefault="007919F7">
            <w:pPr>
              <w:pStyle w:val="Table09Row"/>
            </w:pPr>
            <w:r>
              <w:t>3 Sep 2012</w:t>
            </w:r>
          </w:p>
        </w:tc>
        <w:tc>
          <w:tcPr>
            <w:tcW w:w="3402" w:type="dxa"/>
          </w:tcPr>
          <w:p w14:paraId="1D75C57F" w14:textId="77777777" w:rsidR="00701746" w:rsidRDefault="007919F7">
            <w:pPr>
              <w:pStyle w:val="Table09Row"/>
            </w:pPr>
            <w:r>
              <w:t>s. 1 &amp; 2: 3 Sep 2012 (see s. 2(a));</w:t>
            </w:r>
          </w:p>
          <w:p w14:paraId="4A264E7C" w14:textId="77777777" w:rsidR="00701746" w:rsidRDefault="007919F7">
            <w:pPr>
              <w:pStyle w:val="Table09Row"/>
            </w:pPr>
            <w:r>
              <w:t xml:space="preserve">Act other than s. 1 &amp; 2: 1 May 2013 (see s. 2(b) and </w:t>
            </w:r>
            <w:r>
              <w:rPr>
                <w:i/>
              </w:rPr>
              <w:t>Gazette</w:t>
            </w:r>
            <w:r>
              <w:t xml:space="preserve"> 30 Apr 2013 p. 1687)</w:t>
            </w:r>
          </w:p>
        </w:tc>
        <w:tc>
          <w:tcPr>
            <w:tcW w:w="1123" w:type="dxa"/>
          </w:tcPr>
          <w:p w14:paraId="3A9DD179" w14:textId="77777777" w:rsidR="00701746" w:rsidRDefault="00701746">
            <w:pPr>
              <w:pStyle w:val="Table09Row"/>
            </w:pPr>
          </w:p>
        </w:tc>
      </w:tr>
      <w:tr w:rsidR="00701746" w14:paraId="217525D5" w14:textId="77777777">
        <w:trPr>
          <w:cantSplit/>
          <w:jc w:val="center"/>
        </w:trPr>
        <w:tc>
          <w:tcPr>
            <w:tcW w:w="1418" w:type="dxa"/>
          </w:tcPr>
          <w:p w14:paraId="08A237BD" w14:textId="77777777" w:rsidR="00701746" w:rsidRDefault="007919F7">
            <w:pPr>
              <w:pStyle w:val="Table09Row"/>
            </w:pPr>
            <w:r>
              <w:lastRenderedPageBreak/>
              <w:t>2012/029</w:t>
            </w:r>
          </w:p>
        </w:tc>
        <w:tc>
          <w:tcPr>
            <w:tcW w:w="2693" w:type="dxa"/>
          </w:tcPr>
          <w:p w14:paraId="52410E19" w14:textId="77777777" w:rsidR="00701746" w:rsidRDefault="007919F7">
            <w:pPr>
              <w:pStyle w:val="Table09Row"/>
            </w:pPr>
            <w:r>
              <w:rPr>
                <w:i/>
              </w:rPr>
              <w:t>Revenue Laws Amendment Act 2012</w:t>
            </w:r>
          </w:p>
        </w:tc>
        <w:tc>
          <w:tcPr>
            <w:tcW w:w="1276" w:type="dxa"/>
          </w:tcPr>
          <w:p w14:paraId="24C6B704" w14:textId="77777777" w:rsidR="00701746" w:rsidRDefault="007919F7">
            <w:pPr>
              <w:pStyle w:val="Table09Row"/>
            </w:pPr>
            <w:r>
              <w:t>3 Sep 2012</w:t>
            </w:r>
          </w:p>
        </w:tc>
        <w:tc>
          <w:tcPr>
            <w:tcW w:w="3402" w:type="dxa"/>
          </w:tcPr>
          <w:p w14:paraId="7667D770" w14:textId="77777777" w:rsidR="00701746" w:rsidRDefault="007919F7">
            <w:pPr>
              <w:pStyle w:val="Table09Row"/>
            </w:pPr>
            <w:r>
              <w:t>Pt. 1: 3 Sep 2012 (see s. 2(a));</w:t>
            </w:r>
          </w:p>
          <w:p w14:paraId="08C0CC5E" w14:textId="77777777" w:rsidR="00701746" w:rsidRDefault="007919F7">
            <w:pPr>
              <w:pStyle w:val="Table09Row"/>
            </w:pPr>
            <w:r>
              <w:t>Heading to Pt. 2 &amp; Pt. 2 Div. 1 &amp; 2: 1 Dec 2011 (see s. 2(b));</w:t>
            </w:r>
          </w:p>
          <w:p w14:paraId="676CDC2E" w14:textId="77777777" w:rsidR="00701746" w:rsidRDefault="007919F7">
            <w:pPr>
              <w:pStyle w:val="Table09Row"/>
            </w:pPr>
            <w:r>
              <w:t>Heading to Pt. 5 &amp; Pt. 5 Div. 1 &amp; 2: 1 Jul 2011 (see s. 2(c));</w:t>
            </w:r>
          </w:p>
          <w:p w14:paraId="5647CD17" w14:textId="77777777" w:rsidR="00701746" w:rsidRDefault="007919F7">
            <w:pPr>
              <w:pStyle w:val="Table09Row"/>
            </w:pPr>
            <w:r>
              <w:t>Heading to Pt. 8 &amp; s. 40 &amp; 42(4): 1 Jul 2009 (see s. 2(d));</w:t>
            </w:r>
          </w:p>
          <w:p w14:paraId="1B93D947" w14:textId="77777777" w:rsidR="00701746" w:rsidRDefault="007919F7">
            <w:pPr>
              <w:pStyle w:val="Table09Row"/>
            </w:pPr>
            <w:r>
              <w:t>Pt. 2 Div. 3, Pt. 3, Pt. 4, Pt. 5 Div. 3, Pt. 6 &amp; 7 and Pt. 8 other than s. 40 &amp; 42(4): 4 Sep 2012 (see s. 2(e))</w:t>
            </w:r>
          </w:p>
        </w:tc>
        <w:tc>
          <w:tcPr>
            <w:tcW w:w="1123" w:type="dxa"/>
          </w:tcPr>
          <w:p w14:paraId="12033E2E" w14:textId="77777777" w:rsidR="00701746" w:rsidRDefault="00701746">
            <w:pPr>
              <w:pStyle w:val="Table09Row"/>
            </w:pPr>
          </w:p>
        </w:tc>
      </w:tr>
      <w:tr w:rsidR="00701746" w14:paraId="61FA67CB" w14:textId="77777777">
        <w:trPr>
          <w:cantSplit/>
          <w:jc w:val="center"/>
        </w:trPr>
        <w:tc>
          <w:tcPr>
            <w:tcW w:w="1418" w:type="dxa"/>
          </w:tcPr>
          <w:p w14:paraId="26391BEC" w14:textId="77777777" w:rsidR="00701746" w:rsidRDefault="007919F7">
            <w:pPr>
              <w:pStyle w:val="Table09Row"/>
            </w:pPr>
            <w:r>
              <w:t>2012/030</w:t>
            </w:r>
          </w:p>
        </w:tc>
        <w:tc>
          <w:tcPr>
            <w:tcW w:w="2693" w:type="dxa"/>
          </w:tcPr>
          <w:p w14:paraId="77F0E168" w14:textId="77777777" w:rsidR="00701746" w:rsidRDefault="007919F7">
            <w:pPr>
              <w:pStyle w:val="Table09Row"/>
            </w:pPr>
            <w:r>
              <w:rPr>
                <w:i/>
              </w:rPr>
              <w:t>Litter Amendment Act 2012</w:t>
            </w:r>
          </w:p>
        </w:tc>
        <w:tc>
          <w:tcPr>
            <w:tcW w:w="1276" w:type="dxa"/>
          </w:tcPr>
          <w:p w14:paraId="6F044738" w14:textId="77777777" w:rsidR="00701746" w:rsidRDefault="007919F7">
            <w:pPr>
              <w:pStyle w:val="Table09Row"/>
            </w:pPr>
            <w:r>
              <w:t>3 Sep 2012</w:t>
            </w:r>
          </w:p>
        </w:tc>
        <w:tc>
          <w:tcPr>
            <w:tcW w:w="3402" w:type="dxa"/>
          </w:tcPr>
          <w:p w14:paraId="122D13AD" w14:textId="77777777" w:rsidR="00701746" w:rsidRDefault="007919F7">
            <w:pPr>
              <w:pStyle w:val="Table09Row"/>
            </w:pPr>
            <w:r>
              <w:t>s. 1 &amp; 2: 3 Sep 2012 (see s. 2(a));</w:t>
            </w:r>
          </w:p>
          <w:p w14:paraId="66588FB7" w14:textId="77777777" w:rsidR="00701746" w:rsidRDefault="007919F7">
            <w:pPr>
              <w:pStyle w:val="Table09Row"/>
            </w:pPr>
            <w:r>
              <w:t xml:space="preserve">Act other than s. 1 &amp; 2: 21 Nov 2012 (see s. 2(b) and </w:t>
            </w:r>
            <w:r>
              <w:rPr>
                <w:i/>
              </w:rPr>
              <w:t>Gazette</w:t>
            </w:r>
            <w:r>
              <w:t xml:space="preserve"> 20 Nov 2012 p. 5685)</w:t>
            </w:r>
          </w:p>
        </w:tc>
        <w:tc>
          <w:tcPr>
            <w:tcW w:w="1123" w:type="dxa"/>
          </w:tcPr>
          <w:p w14:paraId="6E8E3E56" w14:textId="77777777" w:rsidR="00701746" w:rsidRDefault="00701746">
            <w:pPr>
              <w:pStyle w:val="Table09Row"/>
            </w:pPr>
          </w:p>
        </w:tc>
      </w:tr>
      <w:tr w:rsidR="00701746" w14:paraId="2CC0E59B" w14:textId="77777777">
        <w:trPr>
          <w:cantSplit/>
          <w:jc w:val="center"/>
        </w:trPr>
        <w:tc>
          <w:tcPr>
            <w:tcW w:w="1418" w:type="dxa"/>
          </w:tcPr>
          <w:p w14:paraId="5E6CCF01" w14:textId="77777777" w:rsidR="00701746" w:rsidRDefault="007919F7">
            <w:pPr>
              <w:pStyle w:val="Table09Row"/>
            </w:pPr>
            <w:r>
              <w:t>2012/031</w:t>
            </w:r>
          </w:p>
        </w:tc>
        <w:tc>
          <w:tcPr>
            <w:tcW w:w="2693" w:type="dxa"/>
          </w:tcPr>
          <w:p w14:paraId="0F4E47A9" w14:textId="77777777" w:rsidR="00701746" w:rsidRDefault="007919F7">
            <w:pPr>
              <w:pStyle w:val="Table09Row"/>
            </w:pPr>
            <w:r>
              <w:rPr>
                <w:i/>
              </w:rPr>
              <w:t>Evidence and Public Interest Disclosure Legislation Amendment Act 2012</w:t>
            </w:r>
          </w:p>
        </w:tc>
        <w:tc>
          <w:tcPr>
            <w:tcW w:w="1276" w:type="dxa"/>
          </w:tcPr>
          <w:p w14:paraId="491FE042" w14:textId="77777777" w:rsidR="00701746" w:rsidRDefault="007919F7">
            <w:pPr>
              <w:pStyle w:val="Table09Row"/>
            </w:pPr>
            <w:r>
              <w:t>2 Oct 2012</w:t>
            </w:r>
          </w:p>
        </w:tc>
        <w:tc>
          <w:tcPr>
            <w:tcW w:w="3402" w:type="dxa"/>
          </w:tcPr>
          <w:p w14:paraId="66EB10DA" w14:textId="77777777" w:rsidR="00701746" w:rsidRDefault="007919F7">
            <w:pPr>
              <w:pStyle w:val="Table09Row"/>
            </w:pPr>
            <w:r>
              <w:t>Pt. 1: 2 Oct 2012 (see s. 2(a));</w:t>
            </w:r>
          </w:p>
          <w:p w14:paraId="62F262F8" w14:textId="77777777" w:rsidR="00701746" w:rsidRDefault="007919F7">
            <w:pPr>
              <w:pStyle w:val="Table09Row"/>
            </w:pPr>
            <w:r>
              <w:t xml:space="preserve">Act other than Pt. 1: 21 Nov 2012 (see s. 2(b) and </w:t>
            </w:r>
            <w:r>
              <w:rPr>
                <w:i/>
              </w:rPr>
              <w:t>Gazette</w:t>
            </w:r>
            <w:r>
              <w:t xml:space="preserve"> 20 Nov 2012 p. 5685)</w:t>
            </w:r>
          </w:p>
        </w:tc>
        <w:tc>
          <w:tcPr>
            <w:tcW w:w="1123" w:type="dxa"/>
          </w:tcPr>
          <w:p w14:paraId="07CBB3E4" w14:textId="77777777" w:rsidR="00701746" w:rsidRDefault="00701746">
            <w:pPr>
              <w:pStyle w:val="Table09Row"/>
            </w:pPr>
          </w:p>
        </w:tc>
      </w:tr>
      <w:tr w:rsidR="00701746" w14:paraId="014328BE" w14:textId="77777777">
        <w:trPr>
          <w:cantSplit/>
          <w:jc w:val="center"/>
        </w:trPr>
        <w:tc>
          <w:tcPr>
            <w:tcW w:w="1418" w:type="dxa"/>
          </w:tcPr>
          <w:p w14:paraId="7F35327D" w14:textId="77777777" w:rsidR="00701746" w:rsidRDefault="007919F7">
            <w:pPr>
              <w:pStyle w:val="Table09Row"/>
            </w:pPr>
            <w:r>
              <w:t>2012/032</w:t>
            </w:r>
          </w:p>
        </w:tc>
        <w:tc>
          <w:tcPr>
            <w:tcW w:w="2693" w:type="dxa"/>
          </w:tcPr>
          <w:p w14:paraId="36DED4AE" w14:textId="77777777" w:rsidR="00701746" w:rsidRDefault="007919F7">
            <w:pPr>
              <w:pStyle w:val="Table09Row"/>
            </w:pPr>
            <w:r>
              <w:rPr>
                <w:i/>
              </w:rPr>
              <w:t>Revenue Laws Amendment Act (No. 2) 2012</w:t>
            </w:r>
          </w:p>
        </w:tc>
        <w:tc>
          <w:tcPr>
            <w:tcW w:w="1276" w:type="dxa"/>
          </w:tcPr>
          <w:p w14:paraId="1D91E703" w14:textId="77777777" w:rsidR="00701746" w:rsidRDefault="007919F7">
            <w:pPr>
              <w:pStyle w:val="Table09Row"/>
            </w:pPr>
            <w:r>
              <w:t>8 Oct 2012</w:t>
            </w:r>
          </w:p>
        </w:tc>
        <w:tc>
          <w:tcPr>
            <w:tcW w:w="3402" w:type="dxa"/>
          </w:tcPr>
          <w:p w14:paraId="015822BA" w14:textId="77777777" w:rsidR="00701746" w:rsidRDefault="007919F7">
            <w:pPr>
              <w:pStyle w:val="Table09Row"/>
            </w:pPr>
            <w:r>
              <w:t>Pt. 1: 8 Oct 2012 (see s. 2(a));</w:t>
            </w:r>
          </w:p>
          <w:p w14:paraId="2D38FBBC" w14:textId="77777777" w:rsidR="00701746" w:rsidRDefault="007919F7">
            <w:pPr>
              <w:pStyle w:val="Table09Row"/>
            </w:pPr>
            <w:r>
              <w:t>Pt. 2 other than s. 5‑7, 12, 15, 18, 22 &amp; 25: 1 Jul 2008 (see s. 2(b));</w:t>
            </w:r>
          </w:p>
          <w:p w14:paraId="7E1E1DAE" w14:textId="77777777" w:rsidR="00701746" w:rsidRDefault="007919F7">
            <w:pPr>
              <w:pStyle w:val="Table09Row"/>
            </w:pPr>
            <w:r>
              <w:t>Pt. 4: 1 Jul 2009 (see s. 2(c));</w:t>
            </w:r>
          </w:p>
          <w:p w14:paraId="6465A55E" w14:textId="77777777" w:rsidR="00701746" w:rsidRDefault="007919F7">
            <w:pPr>
              <w:pStyle w:val="Table09Row"/>
            </w:pPr>
            <w:r>
              <w:t>Pt. 5: 1 Jul 2012 (see s. 2(d)(ii));</w:t>
            </w:r>
          </w:p>
          <w:p w14:paraId="2A85E0D7" w14:textId="77777777" w:rsidR="00701746" w:rsidRDefault="007919F7">
            <w:pPr>
              <w:pStyle w:val="Table09Row"/>
            </w:pPr>
            <w:r>
              <w:t>s. 5‑7, 15, 18, 22 &amp; 25 &amp; Pt. 3: 9 Oct 2012 (see s. 2(e))</w:t>
            </w:r>
          </w:p>
        </w:tc>
        <w:tc>
          <w:tcPr>
            <w:tcW w:w="1123" w:type="dxa"/>
          </w:tcPr>
          <w:p w14:paraId="6D0F5BD7" w14:textId="77777777" w:rsidR="00701746" w:rsidRDefault="00701746">
            <w:pPr>
              <w:pStyle w:val="Table09Row"/>
            </w:pPr>
          </w:p>
        </w:tc>
      </w:tr>
      <w:tr w:rsidR="00701746" w14:paraId="1E732ADD" w14:textId="77777777">
        <w:trPr>
          <w:cantSplit/>
          <w:jc w:val="center"/>
        </w:trPr>
        <w:tc>
          <w:tcPr>
            <w:tcW w:w="1418" w:type="dxa"/>
          </w:tcPr>
          <w:p w14:paraId="087EA837" w14:textId="77777777" w:rsidR="00701746" w:rsidRDefault="007919F7">
            <w:pPr>
              <w:pStyle w:val="Table09Row"/>
            </w:pPr>
            <w:r>
              <w:t>2012/033</w:t>
            </w:r>
          </w:p>
        </w:tc>
        <w:tc>
          <w:tcPr>
            <w:tcW w:w="2693" w:type="dxa"/>
          </w:tcPr>
          <w:p w14:paraId="7E07F961" w14:textId="77777777" w:rsidR="00701746" w:rsidRDefault="007919F7">
            <w:pPr>
              <w:pStyle w:val="Table09Row"/>
            </w:pPr>
            <w:r>
              <w:rPr>
                <w:i/>
              </w:rPr>
              <w:t>Mining Rehabilitation Fund Act 2012</w:t>
            </w:r>
          </w:p>
        </w:tc>
        <w:tc>
          <w:tcPr>
            <w:tcW w:w="1276" w:type="dxa"/>
          </w:tcPr>
          <w:p w14:paraId="12F6FACF" w14:textId="77777777" w:rsidR="00701746" w:rsidRDefault="007919F7">
            <w:pPr>
              <w:pStyle w:val="Table09Row"/>
            </w:pPr>
            <w:r>
              <w:t>5 Nov 2012</w:t>
            </w:r>
          </w:p>
        </w:tc>
        <w:tc>
          <w:tcPr>
            <w:tcW w:w="3402" w:type="dxa"/>
          </w:tcPr>
          <w:p w14:paraId="28009D1C" w14:textId="77777777" w:rsidR="00701746" w:rsidRDefault="007919F7">
            <w:pPr>
              <w:pStyle w:val="Table09Row"/>
            </w:pPr>
            <w:r>
              <w:t>s. 1 &amp; 2: 5 Nov 2012 (see s. 2(a));</w:t>
            </w:r>
          </w:p>
          <w:p w14:paraId="3A9800B5" w14:textId="77777777" w:rsidR="00701746" w:rsidRDefault="007919F7">
            <w:pPr>
              <w:pStyle w:val="Table09Row"/>
            </w:pPr>
            <w:r>
              <w:t xml:space="preserve">Act other than s. 1 &amp; 2: 1 Jul 2013 (see s. 2(b) and </w:t>
            </w:r>
            <w:r>
              <w:rPr>
                <w:i/>
              </w:rPr>
              <w:t>Gazette</w:t>
            </w:r>
            <w:r>
              <w:t xml:space="preserve"> 21 Jun 2013 p. 2445)</w:t>
            </w:r>
          </w:p>
        </w:tc>
        <w:tc>
          <w:tcPr>
            <w:tcW w:w="1123" w:type="dxa"/>
          </w:tcPr>
          <w:p w14:paraId="745FE8CE" w14:textId="77777777" w:rsidR="00701746" w:rsidRDefault="00701746">
            <w:pPr>
              <w:pStyle w:val="Table09Row"/>
            </w:pPr>
          </w:p>
        </w:tc>
      </w:tr>
      <w:tr w:rsidR="00701746" w14:paraId="6BBA4A7B" w14:textId="77777777">
        <w:trPr>
          <w:cantSplit/>
          <w:jc w:val="center"/>
        </w:trPr>
        <w:tc>
          <w:tcPr>
            <w:tcW w:w="1418" w:type="dxa"/>
          </w:tcPr>
          <w:p w14:paraId="434015DC" w14:textId="77777777" w:rsidR="00701746" w:rsidRDefault="007919F7">
            <w:pPr>
              <w:pStyle w:val="Table09Row"/>
            </w:pPr>
            <w:r>
              <w:t>2012/034</w:t>
            </w:r>
          </w:p>
        </w:tc>
        <w:tc>
          <w:tcPr>
            <w:tcW w:w="2693" w:type="dxa"/>
          </w:tcPr>
          <w:p w14:paraId="0C936DE5" w14:textId="77777777" w:rsidR="00701746" w:rsidRDefault="007919F7">
            <w:pPr>
              <w:pStyle w:val="Table09Row"/>
            </w:pPr>
            <w:r>
              <w:rPr>
                <w:i/>
              </w:rPr>
              <w:t>Mining Rehabilitation Fund Amendment Act 2012</w:t>
            </w:r>
          </w:p>
        </w:tc>
        <w:tc>
          <w:tcPr>
            <w:tcW w:w="1276" w:type="dxa"/>
          </w:tcPr>
          <w:p w14:paraId="0EEB9CEC" w14:textId="77777777" w:rsidR="00701746" w:rsidRDefault="007919F7">
            <w:pPr>
              <w:pStyle w:val="Table09Row"/>
            </w:pPr>
            <w:r>
              <w:t>5 Nov 2012</w:t>
            </w:r>
          </w:p>
        </w:tc>
        <w:tc>
          <w:tcPr>
            <w:tcW w:w="3402" w:type="dxa"/>
          </w:tcPr>
          <w:p w14:paraId="7FEFBC15" w14:textId="77777777" w:rsidR="00701746" w:rsidRDefault="007919F7">
            <w:pPr>
              <w:pStyle w:val="Table09Row"/>
            </w:pPr>
            <w:r>
              <w:t>s. 1 &amp; 2: 5 Nov 2012 (see s. 2(a));</w:t>
            </w:r>
          </w:p>
          <w:p w14:paraId="2B0F743B" w14:textId="77777777" w:rsidR="00701746" w:rsidRDefault="007919F7">
            <w:pPr>
              <w:pStyle w:val="Table09Row"/>
            </w:pPr>
            <w:r>
              <w:t xml:space="preserve">Act other than s. 1 &amp; 2: 1 Jul 2013 (see s. 2(b) and </w:t>
            </w:r>
            <w:r>
              <w:rPr>
                <w:i/>
              </w:rPr>
              <w:t>Gazette</w:t>
            </w:r>
            <w:r>
              <w:t xml:space="preserve"> 21 Jun 2013 p. 2445)</w:t>
            </w:r>
          </w:p>
        </w:tc>
        <w:tc>
          <w:tcPr>
            <w:tcW w:w="1123" w:type="dxa"/>
          </w:tcPr>
          <w:p w14:paraId="0AEAC5FE" w14:textId="77777777" w:rsidR="00701746" w:rsidRDefault="00701746">
            <w:pPr>
              <w:pStyle w:val="Table09Row"/>
            </w:pPr>
          </w:p>
        </w:tc>
      </w:tr>
      <w:tr w:rsidR="00701746" w14:paraId="6D631998" w14:textId="77777777">
        <w:trPr>
          <w:cantSplit/>
          <w:jc w:val="center"/>
        </w:trPr>
        <w:tc>
          <w:tcPr>
            <w:tcW w:w="1418" w:type="dxa"/>
          </w:tcPr>
          <w:p w14:paraId="64C84D23" w14:textId="77777777" w:rsidR="00701746" w:rsidRDefault="007919F7">
            <w:pPr>
              <w:pStyle w:val="Table09Row"/>
            </w:pPr>
            <w:r>
              <w:t>2012/035</w:t>
            </w:r>
          </w:p>
        </w:tc>
        <w:tc>
          <w:tcPr>
            <w:tcW w:w="2693" w:type="dxa"/>
          </w:tcPr>
          <w:p w14:paraId="73442CAD" w14:textId="77777777" w:rsidR="00701746" w:rsidRDefault="007919F7">
            <w:pPr>
              <w:pStyle w:val="Table09Row"/>
            </w:pPr>
            <w:r>
              <w:rPr>
                <w:i/>
              </w:rPr>
              <w:t>Electoral Amendment Act 2012</w:t>
            </w:r>
          </w:p>
        </w:tc>
        <w:tc>
          <w:tcPr>
            <w:tcW w:w="1276" w:type="dxa"/>
          </w:tcPr>
          <w:p w14:paraId="1972D772" w14:textId="77777777" w:rsidR="00701746" w:rsidRDefault="007919F7">
            <w:pPr>
              <w:pStyle w:val="Table09Row"/>
            </w:pPr>
            <w:r>
              <w:t>5 Nov 2012</w:t>
            </w:r>
          </w:p>
        </w:tc>
        <w:tc>
          <w:tcPr>
            <w:tcW w:w="3402" w:type="dxa"/>
          </w:tcPr>
          <w:p w14:paraId="65BFE7C9" w14:textId="77777777" w:rsidR="00701746" w:rsidRDefault="007919F7">
            <w:pPr>
              <w:pStyle w:val="Table09Row"/>
            </w:pPr>
            <w:r>
              <w:t>s. 1 &amp; 2: 5 Nov 2012 (see s. 2(a));</w:t>
            </w:r>
          </w:p>
          <w:p w14:paraId="0E2BECC7" w14:textId="77777777" w:rsidR="00701746" w:rsidRDefault="007919F7">
            <w:pPr>
              <w:pStyle w:val="Table09Row"/>
            </w:pPr>
            <w:r>
              <w:t xml:space="preserve">Act other than s. 1 &amp; 2: 5 Dec 2012 (see s. 2(b) and </w:t>
            </w:r>
            <w:r>
              <w:rPr>
                <w:i/>
              </w:rPr>
              <w:t>Gazette</w:t>
            </w:r>
            <w:r>
              <w:t xml:space="preserve"> 4 Dec 2012 p. 5907)</w:t>
            </w:r>
          </w:p>
        </w:tc>
        <w:tc>
          <w:tcPr>
            <w:tcW w:w="1123" w:type="dxa"/>
          </w:tcPr>
          <w:p w14:paraId="46275134" w14:textId="77777777" w:rsidR="00701746" w:rsidRDefault="00701746">
            <w:pPr>
              <w:pStyle w:val="Table09Row"/>
            </w:pPr>
          </w:p>
        </w:tc>
      </w:tr>
      <w:tr w:rsidR="00701746" w14:paraId="25C262B2" w14:textId="77777777">
        <w:trPr>
          <w:cantSplit/>
          <w:jc w:val="center"/>
        </w:trPr>
        <w:tc>
          <w:tcPr>
            <w:tcW w:w="1418" w:type="dxa"/>
          </w:tcPr>
          <w:p w14:paraId="0DD9D708" w14:textId="77777777" w:rsidR="00701746" w:rsidRDefault="007919F7">
            <w:pPr>
              <w:pStyle w:val="Table09Row"/>
            </w:pPr>
            <w:r>
              <w:t>2012/036</w:t>
            </w:r>
          </w:p>
        </w:tc>
        <w:tc>
          <w:tcPr>
            <w:tcW w:w="2693" w:type="dxa"/>
          </w:tcPr>
          <w:p w14:paraId="791AF64A" w14:textId="77777777" w:rsidR="00701746" w:rsidRDefault="007919F7">
            <w:pPr>
              <w:pStyle w:val="Table09Row"/>
            </w:pPr>
            <w:r>
              <w:rPr>
                <w:i/>
              </w:rPr>
              <w:t>Retirement Villages Amendment Act 2012</w:t>
            </w:r>
          </w:p>
        </w:tc>
        <w:tc>
          <w:tcPr>
            <w:tcW w:w="1276" w:type="dxa"/>
          </w:tcPr>
          <w:p w14:paraId="1A67716B" w14:textId="77777777" w:rsidR="00701746" w:rsidRDefault="007919F7">
            <w:pPr>
              <w:pStyle w:val="Table09Row"/>
            </w:pPr>
            <w:r>
              <w:t>5 Nov 2012</w:t>
            </w:r>
          </w:p>
        </w:tc>
        <w:tc>
          <w:tcPr>
            <w:tcW w:w="3402" w:type="dxa"/>
          </w:tcPr>
          <w:p w14:paraId="0D76C527" w14:textId="77777777" w:rsidR="00701746" w:rsidRDefault="007919F7">
            <w:pPr>
              <w:pStyle w:val="Table09Row"/>
            </w:pPr>
            <w:r>
              <w:t>s. 1 &amp; 2: 5 Nov 2012 (see s. 2(a));</w:t>
            </w:r>
          </w:p>
          <w:p w14:paraId="20763440" w14:textId="77777777" w:rsidR="00701746" w:rsidRDefault="007919F7">
            <w:pPr>
              <w:pStyle w:val="Table09Row"/>
            </w:pPr>
            <w:r>
              <w:t xml:space="preserve">Act other than s. 1, 2 &amp; 4(4): 1 Apr 2014 (see s. 2(b) and </w:t>
            </w:r>
            <w:r>
              <w:rPr>
                <w:i/>
              </w:rPr>
              <w:t>Gazette</w:t>
            </w:r>
            <w:r>
              <w:t xml:space="preserve"> 21 Mar 2014 p. 721);</w:t>
            </w:r>
          </w:p>
          <w:p w14:paraId="71BF2EDF" w14:textId="77777777" w:rsidR="00701746" w:rsidRDefault="007919F7">
            <w:pPr>
              <w:pStyle w:val="Table09Row"/>
            </w:pPr>
            <w:r>
              <w:t>s. 4(4) repealed by No. 14 of 2025 s. 3(h)</w:t>
            </w:r>
          </w:p>
        </w:tc>
        <w:tc>
          <w:tcPr>
            <w:tcW w:w="1123" w:type="dxa"/>
          </w:tcPr>
          <w:p w14:paraId="4E7626FC" w14:textId="77777777" w:rsidR="00701746" w:rsidRDefault="007919F7">
            <w:pPr>
              <w:pStyle w:val="Table09Row"/>
            </w:pPr>
            <w:r>
              <w:t>2025/014</w:t>
            </w:r>
          </w:p>
        </w:tc>
      </w:tr>
      <w:tr w:rsidR="00701746" w14:paraId="00419503" w14:textId="77777777">
        <w:trPr>
          <w:cantSplit/>
          <w:jc w:val="center"/>
        </w:trPr>
        <w:tc>
          <w:tcPr>
            <w:tcW w:w="1418" w:type="dxa"/>
          </w:tcPr>
          <w:p w14:paraId="2D5115A4" w14:textId="77777777" w:rsidR="00701746" w:rsidRDefault="007919F7">
            <w:pPr>
              <w:pStyle w:val="Table09Row"/>
            </w:pPr>
            <w:r>
              <w:lastRenderedPageBreak/>
              <w:t>2012/037</w:t>
            </w:r>
          </w:p>
        </w:tc>
        <w:tc>
          <w:tcPr>
            <w:tcW w:w="2693" w:type="dxa"/>
          </w:tcPr>
          <w:p w14:paraId="1AB7F94A" w14:textId="77777777" w:rsidR="00701746" w:rsidRDefault="007919F7">
            <w:pPr>
              <w:pStyle w:val="Table09Row"/>
            </w:pPr>
            <w:r>
              <w:rPr>
                <w:i/>
              </w:rPr>
              <w:t>Building Amendment Act 2012</w:t>
            </w:r>
          </w:p>
        </w:tc>
        <w:tc>
          <w:tcPr>
            <w:tcW w:w="1276" w:type="dxa"/>
          </w:tcPr>
          <w:p w14:paraId="1EE35504" w14:textId="77777777" w:rsidR="00701746" w:rsidRDefault="007919F7">
            <w:pPr>
              <w:pStyle w:val="Table09Row"/>
            </w:pPr>
            <w:r>
              <w:t>5 Nov 2012</w:t>
            </w:r>
          </w:p>
        </w:tc>
        <w:tc>
          <w:tcPr>
            <w:tcW w:w="3402" w:type="dxa"/>
          </w:tcPr>
          <w:p w14:paraId="124138B9" w14:textId="77777777" w:rsidR="00701746" w:rsidRDefault="007919F7">
            <w:pPr>
              <w:pStyle w:val="Table09Row"/>
            </w:pPr>
            <w:r>
              <w:t>s. 1 &amp; 2: 5 Nov 2012 (see s. 2(a));</w:t>
            </w:r>
          </w:p>
          <w:p w14:paraId="6B29C282" w14:textId="77777777" w:rsidR="00701746" w:rsidRDefault="007919F7">
            <w:pPr>
              <w:pStyle w:val="Table09Row"/>
            </w:pPr>
            <w:r>
              <w:t>Act other than s. 1 &amp; 2 &amp; Pt. 3 &amp; 4: 6 Nov 2012 (see s. 2(c));</w:t>
            </w:r>
          </w:p>
          <w:p w14:paraId="3C17E2FF" w14:textId="77777777" w:rsidR="00701746" w:rsidRDefault="007919F7">
            <w:pPr>
              <w:pStyle w:val="Table09Row"/>
            </w:pPr>
            <w:r>
              <w:t xml:space="preserve">Pt. 3 &amp; 4: 19 Dec 2012 (see s. 2(b) and </w:t>
            </w:r>
            <w:r>
              <w:rPr>
                <w:i/>
              </w:rPr>
              <w:t>Gazette</w:t>
            </w:r>
            <w:r>
              <w:t xml:space="preserve"> 18 Dec 2012 p. 6585)</w:t>
            </w:r>
          </w:p>
        </w:tc>
        <w:tc>
          <w:tcPr>
            <w:tcW w:w="1123" w:type="dxa"/>
          </w:tcPr>
          <w:p w14:paraId="7B6C2E85" w14:textId="77777777" w:rsidR="00701746" w:rsidRDefault="00701746">
            <w:pPr>
              <w:pStyle w:val="Table09Row"/>
            </w:pPr>
          </w:p>
        </w:tc>
      </w:tr>
      <w:tr w:rsidR="00701746" w14:paraId="778C6B14" w14:textId="77777777">
        <w:trPr>
          <w:cantSplit/>
          <w:jc w:val="center"/>
        </w:trPr>
        <w:tc>
          <w:tcPr>
            <w:tcW w:w="1418" w:type="dxa"/>
          </w:tcPr>
          <w:p w14:paraId="6EFE4EC2" w14:textId="77777777" w:rsidR="00701746" w:rsidRDefault="007919F7">
            <w:pPr>
              <w:pStyle w:val="Table09Row"/>
            </w:pPr>
            <w:r>
              <w:t>2012/038</w:t>
            </w:r>
          </w:p>
        </w:tc>
        <w:tc>
          <w:tcPr>
            <w:tcW w:w="2693" w:type="dxa"/>
          </w:tcPr>
          <w:p w14:paraId="2D204AEF" w14:textId="77777777" w:rsidR="00701746" w:rsidRDefault="007919F7">
            <w:pPr>
              <w:pStyle w:val="Table09Row"/>
            </w:pPr>
            <w:r>
              <w:rPr>
                <w:i/>
              </w:rPr>
              <w:t>Aboriginal Affairs Planning Authority Amendment Act 2012</w:t>
            </w:r>
          </w:p>
        </w:tc>
        <w:tc>
          <w:tcPr>
            <w:tcW w:w="1276" w:type="dxa"/>
          </w:tcPr>
          <w:p w14:paraId="4AE78E9C" w14:textId="77777777" w:rsidR="00701746" w:rsidRDefault="007919F7">
            <w:pPr>
              <w:pStyle w:val="Table09Row"/>
            </w:pPr>
            <w:r>
              <w:t>22 Nov 2012</w:t>
            </w:r>
          </w:p>
        </w:tc>
        <w:tc>
          <w:tcPr>
            <w:tcW w:w="3402" w:type="dxa"/>
          </w:tcPr>
          <w:p w14:paraId="3056E412" w14:textId="77777777" w:rsidR="00701746" w:rsidRDefault="007919F7">
            <w:pPr>
              <w:pStyle w:val="Table09Row"/>
            </w:pPr>
            <w:r>
              <w:t>s. 1 &amp; 2: 22 Nov 2012 (see s. 2(a));</w:t>
            </w:r>
          </w:p>
          <w:p w14:paraId="10784183" w14:textId="77777777" w:rsidR="00701746" w:rsidRDefault="007919F7">
            <w:pPr>
              <w:pStyle w:val="Table09Row"/>
            </w:pPr>
            <w:r>
              <w:t xml:space="preserve">Act other than s. 1 &amp; 2: 7 Aug 2013 (see s. 2(b) and </w:t>
            </w:r>
            <w:r>
              <w:rPr>
                <w:i/>
              </w:rPr>
              <w:t>Gazette</w:t>
            </w:r>
            <w:r>
              <w:t xml:space="preserve"> 6 Aug 2013 p. 3647)</w:t>
            </w:r>
          </w:p>
        </w:tc>
        <w:tc>
          <w:tcPr>
            <w:tcW w:w="1123" w:type="dxa"/>
          </w:tcPr>
          <w:p w14:paraId="7075F031" w14:textId="77777777" w:rsidR="00701746" w:rsidRDefault="00701746">
            <w:pPr>
              <w:pStyle w:val="Table09Row"/>
            </w:pPr>
          </w:p>
        </w:tc>
      </w:tr>
      <w:tr w:rsidR="00701746" w14:paraId="45C7EB3B" w14:textId="77777777">
        <w:trPr>
          <w:cantSplit/>
          <w:jc w:val="center"/>
        </w:trPr>
        <w:tc>
          <w:tcPr>
            <w:tcW w:w="1418" w:type="dxa"/>
          </w:tcPr>
          <w:p w14:paraId="60F4D207" w14:textId="77777777" w:rsidR="00701746" w:rsidRDefault="007919F7">
            <w:pPr>
              <w:pStyle w:val="Table09Row"/>
            </w:pPr>
            <w:r>
              <w:t>2012/039</w:t>
            </w:r>
          </w:p>
        </w:tc>
        <w:tc>
          <w:tcPr>
            <w:tcW w:w="2693" w:type="dxa"/>
          </w:tcPr>
          <w:p w14:paraId="2B2A48CF" w14:textId="77777777" w:rsidR="00701746" w:rsidRDefault="007919F7">
            <w:pPr>
              <w:pStyle w:val="Table09Row"/>
            </w:pPr>
            <w:r>
              <w:rPr>
                <w:i/>
              </w:rPr>
              <w:t>Child Support (Adoption of Laws) Amendment Act 2012</w:t>
            </w:r>
          </w:p>
        </w:tc>
        <w:tc>
          <w:tcPr>
            <w:tcW w:w="1276" w:type="dxa"/>
          </w:tcPr>
          <w:p w14:paraId="1038071E" w14:textId="77777777" w:rsidR="00701746" w:rsidRDefault="007919F7">
            <w:pPr>
              <w:pStyle w:val="Table09Row"/>
            </w:pPr>
            <w:r>
              <w:t>22 Nov 2012</w:t>
            </w:r>
          </w:p>
        </w:tc>
        <w:tc>
          <w:tcPr>
            <w:tcW w:w="3402" w:type="dxa"/>
          </w:tcPr>
          <w:p w14:paraId="5075BC2D" w14:textId="77777777" w:rsidR="00701746" w:rsidRDefault="007919F7">
            <w:pPr>
              <w:pStyle w:val="Table09Row"/>
            </w:pPr>
            <w:r>
              <w:t>s. 1‑5 &amp; 6(1): 22 Nov 2012 (see s. 2(1));</w:t>
            </w:r>
          </w:p>
          <w:p w14:paraId="4FC0DF9E" w14:textId="77777777" w:rsidR="00701746" w:rsidRDefault="007919F7">
            <w:pPr>
              <w:pStyle w:val="Table09Row"/>
            </w:pPr>
            <w:r>
              <w:t>s. 6(2) &amp; (3): will not come into operation (see s. 2(2) &amp; (3) and conditional deletions in s. 3(1) &amp; (2))</w:t>
            </w:r>
          </w:p>
        </w:tc>
        <w:tc>
          <w:tcPr>
            <w:tcW w:w="1123" w:type="dxa"/>
          </w:tcPr>
          <w:p w14:paraId="354F7F00" w14:textId="77777777" w:rsidR="00701746" w:rsidRDefault="00701746">
            <w:pPr>
              <w:pStyle w:val="Table09Row"/>
            </w:pPr>
          </w:p>
        </w:tc>
      </w:tr>
      <w:tr w:rsidR="00701746" w14:paraId="3D7A871D" w14:textId="77777777">
        <w:trPr>
          <w:cantSplit/>
          <w:jc w:val="center"/>
        </w:trPr>
        <w:tc>
          <w:tcPr>
            <w:tcW w:w="1418" w:type="dxa"/>
          </w:tcPr>
          <w:p w14:paraId="2198142C" w14:textId="77777777" w:rsidR="00701746" w:rsidRDefault="007919F7">
            <w:pPr>
              <w:pStyle w:val="Table09Row"/>
            </w:pPr>
            <w:r>
              <w:t>2012/040</w:t>
            </w:r>
          </w:p>
        </w:tc>
        <w:tc>
          <w:tcPr>
            <w:tcW w:w="2693" w:type="dxa"/>
          </w:tcPr>
          <w:p w14:paraId="624A9860" w14:textId="77777777" w:rsidR="00701746" w:rsidRDefault="007919F7">
            <w:pPr>
              <w:pStyle w:val="Table09Row"/>
            </w:pPr>
            <w:r>
              <w:rPr>
                <w:i/>
              </w:rPr>
              <w:t>Disability Services Amendment Act 2012</w:t>
            </w:r>
          </w:p>
        </w:tc>
        <w:tc>
          <w:tcPr>
            <w:tcW w:w="1276" w:type="dxa"/>
          </w:tcPr>
          <w:p w14:paraId="62C48426" w14:textId="77777777" w:rsidR="00701746" w:rsidRDefault="007919F7">
            <w:pPr>
              <w:pStyle w:val="Table09Row"/>
            </w:pPr>
            <w:r>
              <w:t>22 Nov 2012</w:t>
            </w:r>
          </w:p>
        </w:tc>
        <w:tc>
          <w:tcPr>
            <w:tcW w:w="3402" w:type="dxa"/>
          </w:tcPr>
          <w:p w14:paraId="280E8783" w14:textId="77777777" w:rsidR="00701746" w:rsidRDefault="007919F7">
            <w:pPr>
              <w:pStyle w:val="Table09Row"/>
            </w:pPr>
            <w:r>
              <w:t>s. 1 &amp; 2: 22 Nov 2012 (see s. 2(a));</w:t>
            </w:r>
          </w:p>
          <w:p w14:paraId="50718109" w14:textId="77777777" w:rsidR="00701746" w:rsidRDefault="007919F7">
            <w:pPr>
              <w:pStyle w:val="Table09Row"/>
            </w:pPr>
            <w:r>
              <w:t xml:space="preserve">Act other than s. 1 &amp; 2: 12 Jun 2013 (see s. 2(b) and </w:t>
            </w:r>
            <w:r>
              <w:rPr>
                <w:i/>
              </w:rPr>
              <w:t>Gazette</w:t>
            </w:r>
            <w:r>
              <w:t xml:space="preserve"> 11 Jun 2013 p. 2161)</w:t>
            </w:r>
          </w:p>
        </w:tc>
        <w:tc>
          <w:tcPr>
            <w:tcW w:w="1123" w:type="dxa"/>
          </w:tcPr>
          <w:p w14:paraId="2D7004F2" w14:textId="77777777" w:rsidR="00701746" w:rsidRDefault="00701746">
            <w:pPr>
              <w:pStyle w:val="Table09Row"/>
            </w:pPr>
          </w:p>
        </w:tc>
      </w:tr>
      <w:tr w:rsidR="00701746" w14:paraId="5F8751F1" w14:textId="77777777">
        <w:trPr>
          <w:cantSplit/>
          <w:jc w:val="center"/>
        </w:trPr>
        <w:tc>
          <w:tcPr>
            <w:tcW w:w="1418" w:type="dxa"/>
          </w:tcPr>
          <w:p w14:paraId="209E3D27" w14:textId="77777777" w:rsidR="00701746" w:rsidRDefault="007919F7">
            <w:pPr>
              <w:pStyle w:val="Table09Row"/>
            </w:pPr>
            <w:r>
              <w:t>2012/041</w:t>
            </w:r>
          </w:p>
        </w:tc>
        <w:tc>
          <w:tcPr>
            <w:tcW w:w="2693" w:type="dxa"/>
          </w:tcPr>
          <w:p w14:paraId="719CBDEF" w14:textId="77777777" w:rsidR="00701746" w:rsidRDefault="007919F7">
            <w:pPr>
              <w:pStyle w:val="Table09Row"/>
            </w:pPr>
            <w:r>
              <w:rPr>
                <w:i/>
              </w:rPr>
              <w:t>Inheritance (Family and Dependants Provision) Amendment Act 2012</w:t>
            </w:r>
          </w:p>
        </w:tc>
        <w:tc>
          <w:tcPr>
            <w:tcW w:w="1276" w:type="dxa"/>
          </w:tcPr>
          <w:p w14:paraId="252F5F94" w14:textId="77777777" w:rsidR="00701746" w:rsidRDefault="007919F7">
            <w:pPr>
              <w:pStyle w:val="Table09Row"/>
            </w:pPr>
            <w:r>
              <w:t>22 Nov 2012</w:t>
            </w:r>
          </w:p>
        </w:tc>
        <w:tc>
          <w:tcPr>
            <w:tcW w:w="3402" w:type="dxa"/>
          </w:tcPr>
          <w:p w14:paraId="25727E05" w14:textId="77777777" w:rsidR="00701746" w:rsidRDefault="007919F7">
            <w:pPr>
              <w:pStyle w:val="Table09Row"/>
            </w:pPr>
            <w:r>
              <w:t>22 Nov 2012 (see s. 2)</w:t>
            </w:r>
          </w:p>
        </w:tc>
        <w:tc>
          <w:tcPr>
            <w:tcW w:w="1123" w:type="dxa"/>
          </w:tcPr>
          <w:p w14:paraId="345943B5" w14:textId="77777777" w:rsidR="00701746" w:rsidRDefault="00701746">
            <w:pPr>
              <w:pStyle w:val="Table09Row"/>
            </w:pPr>
          </w:p>
        </w:tc>
      </w:tr>
      <w:tr w:rsidR="00701746" w14:paraId="17F2E9DF" w14:textId="77777777">
        <w:trPr>
          <w:cantSplit/>
          <w:jc w:val="center"/>
        </w:trPr>
        <w:tc>
          <w:tcPr>
            <w:tcW w:w="1418" w:type="dxa"/>
          </w:tcPr>
          <w:p w14:paraId="655F6690" w14:textId="77777777" w:rsidR="00701746" w:rsidRDefault="007919F7">
            <w:pPr>
              <w:pStyle w:val="Table09Row"/>
            </w:pPr>
            <w:r>
              <w:t>2012/042</w:t>
            </w:r>
          </w:p>
        </w:tc>
        <w:tc>
          <w:tcPr>
            <w:tcW w:w="2693" w:type="dxa"/>
          </w:tcPr>
          <w:p w14:paraId="17EE7E41" w14:textId="77777777" w:rsidR="00701746" w:rsidRDefault="007919F7">
            <w:pPr>
              <w:pStyle w:val="Table09Row"/>
            </w:pPr>
            <w:r>
              <w:rPr>
                <w:i/>
              </w:rPr>
              <w:t>Sentencing Amendment Act 2012</w:t>
            </w:r>
          </w:p>
        </w:tc>
        <w:tc>
          <w:tcPr>
            <w:tcW w:w="1276" w:type="dxa"/>
          </w:tcPr>
          <w:p w14:paraId="336E3238" w14:textId="77777777" w:rsidR="00701746" w:rsidRDefault="007919F7">
            <w:pPr>
              <w:pStyle w:val="Table09Row"/>
            </w:pPr>
            <w:r>
              <w:t>22 Nov 2012</w:t>
            </w:r>
          </w:p>
        </w:tc>
        <w:tc>
          <w:tcPr>
            <w:tcW w:w="3402" w:type="dxa"/>
          </w:tcPr>
          <w:p w14:paraId="2589676F" w14:textId="77777777" w:rsidR="00701746" w:rsidRDefault="007919F7">
            <w:pPr>
              <w:pStyle w:val="Table09Row"/>
            </w:pPr>
            <w:r>
              <w:t>20 Dec 2012</w:t>
            </w:r>
          </w:p>
        </w:tc>
        <w:tc>
          <w:tcPr>
            <w:tcW w:w="1123" w:type="dxa"/>
          </w:tcPr>
          <w:p w14:paraId="2351E60B" w14:textId="77777777" w:rsidR="00701746" w:rsidRDefault="00701746">
            <w:pPr>
              <w:pStyle w:val="Table09Row"/>
            </w:pPr>
          </w:p>
        </w:tc>
      </w:tr>
      <w:tr w:rsidR="00701746" w14:paraId="340788C3" w14:textId="77777777">
        <w:trPr>
          <w:cantSplit/>
          <w:jc w:val="center"/>
        </w:trPr>
        <w:tc>
          <w:tcPr>
            <w:tcW w:w="1418" w:type="dxa"/>
          </w:tcPr>
          <w:p w14:paraId="5D02DA7D" w14:textId="77777777" w:rsidR="00701746" w:rsidRDefault="007919F7">
            <w:pPr>
              <w:pStyle w:val="Table09Row"/>
            </w:pPr>
            <w:r>
              <w:t>2012/043</w:t>
            </w:r>
          </w:p>
        </w:tc>
        <w:tc>
          <w:tcPr>
            <w:tcW w:w="2693" w:type="dxa"/>
          </w:tcPr>
          <w:p w14:paraId="5184DC61" w14:textId="77777777" w:rsidR="00701746" w:rsidRDefault="007919F7">
            <w:pPr>
              <w:pStyle w:val="Table09Row"/>
            </w:pPr>
            <w:r>
              <w:rPr>
                <w:i/>
              </w:rPr>
              <w:t>Courts Legislation Amendment Act 2012</w:t>
            </w:r>
          </w:p>
        </w:tc>
        <w:tc>
          <w:tcPr>
            <w:tcW w:w="1276" w:type="dxa"/>
          </w:tcPr>
          <w:p w14:paraId="71074F73" w14:textId="77777777" w:rsidR="00701746" w:rsidRDefault="007919F7">
            <w:pPr>
              <w:pStyle w:val="Table09Row"/>
            </w:pPr>
            <w:r>
              <w:t>22 Nov 2012</w:t>
            </w:r>
          </w:p>
        </w:tc>
        <w:tc>
          <w:tcPr>
            <w:tcW w:w="3402" w:type="dxa"/>
          </w:tcPr>
          <w:p w14:paraId="407FE34B" w14:textId="77777777" w:rsidR="00701746" w:rsidRDefault="007919F7">
            <w:pPr>
              <w:pStyle w:val="Table09Row"/>
            </w:pPr>
            <w:r>
              <w:t>s. 1 &amp; 2: 22 Nov 2012 (see s. 2(a));</w:t>
            </w:r>
          </w:p>
          <w:p w14:paraId="053F791C" w14:textId="77777777" w:rsidR="00701746" w:rsidRDefault="007919F7">
            <w:pPr>
              <w:pStyle w:val="Table09Row"/>
            </w:pPr>
            <w:r>
              <w:t xml:space="preserve">Act other than s. 1 &amp; 2: 30 Jan 2013 (see s. 2(b) and </w:t>
            </w:r>
            <w:r>
              <w:rPr>
                <w:i/>
              </w:rPr>
              <w:t>Gazette</w:t>
            </w:r>
            <w:r>
              <w:t xml:space="preserve"> 29 Jan 2013 p. 323)</w:t>
            </w:r>
          </w:p>
        </w:tc>
        <w:tc>
          <w:tcPr>
            <w:tcW w:w="1123" w:type="dxa"/>
          </w:tcPr>
          <w:p w14:paraId="6F15D7DF" w14:textId="77777777" w:rsidR="00701746" w:rsidRDefault="00701746">
            <w:pPr>
              <w:pStyle w:val="Table09Row"/>
            </w:pPr>
          </w:p>
        </w:tc>
      </w:tr>
      <w:tr w:rsidR="00701746" w14:paraId="5989C710" w14:textId="77777777">
        <w:trPr>
          <w:cantSplit/>
          <w:jc w:val="center"/>
        </w:trPr>
        <w:tc>
          <w:tcPr>
            <w:tcW w:w="1418" w:type="dxa"/>
          </w:tcPr>
          <w:p w14:paraId="20167955" w14:textId="77777777" w:rsidR="00701746" w:rsidRDefault="007919F7">
            <w:pPr>
              <w:pStyle w:val="Table09Row"/>
            </w:pPr>
            <w:r>
              <w:t>2012/044</w:t>
            </w:r>
          </w:p>
        </w:tc>
        <w:tc>
          <w:tcPr>
            <w:tcW w:w="2693" w:type="dxa"/>
          </w:tcPr>
          <w:p w14:paraId="19397937" w14:textId="77777777" w:rsidR="00701746" w:rsidRDefault="007919F7">
            <w:pPr>
              <w:pStyle w:val="Table09Row"/>
            </w:pPr>
            <w:r>
              <w:rPr>
                <w:i/>
              </w:rPr>
              <w:t xml:space="preserve">National Health </w:t>
            </w:r>
            <w:r>
              <w:rPr>
                <w:i/>
              </w:rPr>
              <w:t>Funding Pool Act 2012</w:t>
            </w:r>
          </w:p>
        </w:tc>
        <w:tc>
          <w:tcPr>
            <w:tcW w:w="1276" w:type="dxa"/>
          </w:tcPr>
          <w:p w14:paraId="4CEBE375" w14:textId="77777777" w:rsidR="00701746" w:rsidRDefault="007919F7">
            <w:pPr>
              <w:pStyle w:val="Table09Row"/>
            </w:pPr>
            <w:r>
              <w:t>20 Nov 2012</w:t>
            </w:r>
          </w:p>
        </w:tc>
        <w:tc>
          <w:tcPr>
            <w:tcW w:w="3402" w:type="dxa"/>
          </w:tcPr>
          <w:p w14:paraId="1081ED5A" w14:textId="77777777" w:rsidR="00701746" w:rsidRDefault="007919F7">
            <w:pPr>
              <w:pStyle w:val="Table09Row"/>
            </w:pPr>
            <w:r>
              <w:t>s. 1 &amp; 2: 20 Nov 2012 (see s. 2(a));</w:t>
            </w:r>
          </w:p>
          <w:p w14:paraId="637B541C" w14:textId="77777777" w:rsidR="00701746" w:rsidRDefault="007919F7">
            <w:pPr>
              <w:pStyle w:val="Table09Row"/>
            </w:pPr>
            <w:r>
              <w:t xml:space="preserve">Act other than s. 1 &amp; 2 &amp; Pt. 8: 15 Dec 2012 (see s. 2(b) and </w:t>
            </w:r>
            <w:r>
              <w:rPr>
                <w:i/>
              </w:rPr>
              <w:t>Gazette</w:t>
            </w:r>
            <w:r>
              <w:t xml:space="preserve"> 14 Dec 2012 p. 6195);</w:t>
            </w:r>
          </w:p>
          <w:p w14:paraId="0D569BC7" w14:textId="77777777" w:rsidR="00701746" w:rsidRDefault="007919F7">
            <w:pPr>
              <w:pStyle w:val="Table09Row"/>
            </w:pPr>
            <w:r>
              <w:t xml:space="preserve">Pt. 8: 28 Aug 2013 (see s. 2(b) and </w:t>
            </w:r>
            <w:r>
              <w:rPr>
                <w:i/>
              </w:rPr>
              <w:t>Gazette</w:t>
            </w:r>
            <w:r>
              <w:t xml:space="preserve"> 27 Aug 2013 p. 4051)</w:t>
            </w:r>
          </w:p>
        </w:tc>
        <w:tc>
          <w:tcPr>
            <w:tcW w:w="1123" w:type="dxa"/>
          </w:tcPr>
          <w:p w14:paraId="4EA2E075" w14:textId="77777777" w:rsidR="00701746" w:rsidRDefault="00701746">
            <w:pPr>
              <w:pStyle w:val="Table09Row"/>
            </w:pPr>
          </w:p>
        </w:tc>
      </w:tr>
      <w:tr w:rsidR="00701746" w14:paraId="7214B4A6" w14:textId="77777777">
        <w:trPr>
          <w:cantSplit/>
          <w:jc w:val="center"/>
        </w:trPr>
        <w:tc>
          <w:tcPr>
            <w:tcW w:w="1418" w:type="dxa"/>
          </w:tcPr>
          <w:p w14:paraId="15A6937F" w14:textId="77777777" w:rsidR="00701746" w:rsidRDefault="007919F7">
            <w:pPr>
              <w:pStyle w:val="Table09Row"/>
            </w:pPr>
            <w:r>
              <w:t>2012/045</w:t>
            </w:r>
          </w:p>
        </w:tc>
        <w:tc>
          <w:tcPr>
            <w:tcW w:w="2693" w:type="dxa"/>
          </w:tcPr>
          <w:p w14:paraId="32752B15" w14:textId="77777777" w:rsidR="00701746" w:rsidRDefault="007919F7">
            <w:pPr>
              <w:pStyle w:val="Table09Row"/>
            </w:pPr>
            <w:r>
              <w:rPr>
                <w:i/>
              </w:rPr>
              <w:t>Workers’ Compensation and Injury Management Amendment (Jockeys) Act 2012</w:t>
            </w:r>
          </w:p>
        </w:tc>
        <w:tc>
          <w:tcPr>
            <w:tcW w:w="1276" w:type="dxa"/>
          </w:tcPr>
          <w:p w14:paraId="54028418" w14:textId="77777777" w:rsidR="00701746" w:rsidRDefault="007919F7">
            <w:pPr>
              <w:pStyle w:val="Table09Row"/>
            </w:pPr>
            <w:r>
              <w:t>20 Nov 2012</w:t>
            </w:r>
          </w:p>
        </w:tc>
        <w:tc>
          <w:tcPr>
            <w:tcW w:w="3402" w:type="dxa"/>
          </w:tcPr>
          <w:p w14:paraId="7F9260C9" w14:textId="77777777" w:rsidR="00701746" w:rsidRDefault="007919F7">
            <w:pPr>
              <w:pStyle w:val="Table09Row"/>
            </w:pPr>
            <w:r>
              <w:t>s. 1 &amp; 2: 20 Nov 2012 (see s. 2(a));</w:t>
            </w:r>
          </w:p>
          <w:p w14:paraId="2D97F795" w14:textId="77777777" w:rsidR="00701746" w:rsidRDefault="007919F7">
            <w:pPr>
              <w:pStyle w:val="Table09Row"/>
            </w:pPr>
            <w:r>
              <w:t xml:space="preserve">Act other than s. 1 &amp; 2: 14 Dec 2012 (see s. 2(b) and </w:t>
            </w:r>
            <w:r>
              <w:rPr>
                <w:i/>
              </w:rPr>
              <w:t>Gazette</w:t>
            </w:r>
            <w:r>
              <w:t xml:space="preserve"> 30 Nov 2012 p. 5774)</w:t>
            </w:r>
          </w:p>
        </w:tc>
        <w:tc>
          <w:tcPr>
            <w:tcW w:w="1123" w:type="dxa"/>
          </w:tcPr>
          <w:p w14:paraId="3A01CCA5" w14:textId="77777777" w:rsidR="00701746" w:rsidRDefault="00701746">
            <w:pPr>
              <w:pStyle w:val="Table09Row"/>
            </w:pPr>
          </w:p>
        </w:tc>
      </w:tr>
      <w:tr w:rsidR="00701746" w14:paraId="5B427BB8" w14:textId="77777777">
        <w:trPr>
          <w:cantSplit/>
          <w:jc w:val="center"/>
        </w:trPr>
        <w:tc>
          <w:tcPr>
            <w:tcW w:w="1418" w:type="dxa"/>
          </w:tcPr>
          <w:p w14:paraId="1F6334ED" w14:textId="77777777" w:rsidR="00701746" w:rsidRDefault="007919F7">
            <w:pPr>
              <w:pStyle w:val="Table09Row"/>
            </w:pPr>
            <w:r>
              <w:t>2012/046</w:t>
            </w:r>
          </w:p>
        </w:tc>
        <w:tc>
          <w:tcPr>
            <w:tcW w:w="2693" w:type="dxa"/>
          </w:tcPr>
          <w:p w14:paraId="3BF21BE0" w14:textId="77777777" w:rsidR="00701746" w:rsidRDefault="007919F7">
            <w:pPr>
              <w:pStyle w:val="Table09Row"/>
            </w:pPr>
            <w:r>
              <w:rPr>
                <w:i/>
              </w:rPr>
              <w:t>School Education Amendment Act 2012</w:t>
            </w:r>
          </w:p>
        </w:tc>
        <w:tc>
          <w:tcPr>
            <w:tcW w:w="1276" w:type="dxa"/>
          </w:tcPr>
          <w:p w14:paraId="5224278E" w14:textId="77777777" w:rsidR="00701746" w:rsidRDefault="007919F7">
            <w:pPr>
              <w:pStyle w:val="Table09Row"/>
            </w:pPr>
            <w:r>
              <w:t>29 Nov 2012</w:t>
            </w:r>
          </w:p>
        </w:tc>
        <w:tc>
          <w:tcPr>
            <w:tcW w:w="3402" w:type="dxa"/>
          </w:tcPr>
          <w:p w14:paraId="500E61DB" w14:textId="77777777" w:rsidR="00701746" w:rsidRDefault="007919F7">
            <w:pPr>
              <w:pStyle w:val="Table09Row"/>
            </w:pPr>
            <w:r>
              <w:t>s. 1, 2, 3 &amp; 5: 29 Nov 2012 (see s. 2(a));</w:t>
            </w:r>
          </w:p>
          <w:p w14:paraId="52CCDE48" w14:textId="77777777" w:rsidR="00701746" w:rsidRDefault="007919F7">
            <w:pPr>
              <w:pStyle w:val="Table09Row"/>
            </w:pPr>
            <w:r>
              <w:t>Act other than s. 1, 2, 3 &amp; 5: 1 Jan 2013 (see s. 2(b))</w:t>
            </w:r>
          </w:p>
        </w:tc>
        <w:tc>
          <w:tcPr>
            <w:tcW w:w="1123" w:type="dxa"/>
          </w:tcPr>
          <w:p w14:paraId="18785430" w14:textId="77777777" w:rsidR="00701746" w:rsidRDefault="00701746">
            <w:pPr>
              <w:pStyle w:val="Table09Row"/>
            </w:pPr>
          </w:p>
        </w:tc>
      </w:tr>
      <w:tr w:rsidR="00701746" w14:paraId="5F6DDA80" w14:textId="77777777">
        <w:trPr>
          <w:cantSplit/>
          <w:jc w:val="center"/>
        </w:trPr>
        <w:tc>
          <w:tcPr>
            <w:tcW w:w="1418" w:type="dxa"/>
          </w:tcPr>
          <w:p w14:paraId="20912A39" w14:textId="77777777" w:rsidR="00701746" w:rsidRDefault="007919F7">
            <w:pPr>
              <w:pStyle w:val="Table09Row"/>
            </w:pPr>
            <w:r>
              <w:t>2012/047</w:t>
            </w:r>
          </w:p>
        </w:tc>
        <w:tc>
          <w:tcPr>
            <w:tcW w:w="2693" w:type="dxa"/>
          </w:tcPr>
          <w:p w14:paraId="7C0D8127" w14:textId="77777777" w:rsidR="00701746" w:rsidRDefault="007919F7">
            <w:pPr>
              <w:pStyle w:val="Table09Row"/>
            </w:pPr>
            <w:r>
              <w:rPr>
                <w:i/>
              </w:rPr>
              <w:t>Wills Amendment (International Wills) Act 2012</w:t>
            </w:r>
          </w:p>
        </w:tc>
        <w:tc>
          <w:tcPr>
            <w:tcW w:w="1276" w:type="dxa"/>
          </w:tcPr>
          <w:p w14:paraId="2D20BB11" w14:textId="77777777" w:rsidR="00701746" w:rsidRDefault="007919F7">
            <w:pPr>
              <w:pStyle w:val="Table09Row"/>
            </w:pPr>
            <w:r>
              <w:t>29 Nov 2012</w:t>
            </w:r>
          </w:p>
        </w:tc>
        <w:tc>
          <w:tcPr>
            <w:tcW w:w="3402" w:type="dxa"/>
          </w:tcPr>
          <w:p w14:paraId="5BB5456E" w14:textId="77777777" w:rsidR="00701746" w:rsidRDefault="007919F7">
            <w:pPr>
              <w:pStyle w:val="Table09Row"/>
            </w:pPr>
            <w:r>
              <w:t>s. 1 &amp; 2: 29 Nov 2012 (see s. 2(1)(a));</w:t>
            </w:r>
          </w:p>
          <w:p w14:paraId="54356706" w14:textId="77777777" w:rsidR="00701746" w:rsidRDefault="007919F7">
            <w:pPr>
              <w:pStyle w:val="Table09Row"/>
            </w:pPr>
            <w:r>
              <w:t xml:space="preserve">Act other than s. 1 &amp; 2: 11 Mar 2015 (see s. 2(1)(b) &amp; (2) and </w:t>
            </w:r>
            <w:r>
              <w:rPr>
                <w:i/>
              </w:rPr>
              <w:t>Gazette</w:t>
            </w:r>
            <w:r>
              <w:t xml:space="preserve"> 10 Mar 2015 p. 845)</w:t>
            </w:r>
          </w:p>
        </w:tc>
        <w:tc>
          <w:tcPr>
            <w:tcW w:w="1123" w:type="dxa"/>
          </w:tcPr>
          <w:p w14:paraId="1FBE37C2" w14:textId="77777777" w:rsidR="00701746" w:rsidRDefault="00701746">
            <w:pPr>
              <w:pStyle w:val="Table09Row"/>
            </w:pPr>
          </w:p>
        </w:tc>
      </w:tr>
      <w:tr w:rsidR="00701746" w14:paraId="0FB780D5" w14:textId="77777777">
        <w:trPr>
          <w:cantSplit/>
          <w:jc w:val="center"/>
        </w:trPr>
        <w:tc>
          <w:tcPr>
            <w:tcW w:w="1418" w:type="dxa"/>
          </w:tcPr>
          <w:p w14:paraId="14645637" w14:textId="77777777" w:rsidR="00701746" w:rsidRDefault="007919F7">
            <w:pPr>
              <w:pStyle w:val="Table09Row"/>
            </w:pPr>
            <w:r>
              <w:lastRenderedPageBreak/>
              <w:t>2012/048</w:t>
            </w:r>
          </w:p>
        </w:tc>
        <w:tc>
          <w:tcPr>
            <w:tcW w:w="2693" w:type="dxa"/>
          </w:tcPr>
          <w:p w14:paraId="684C3D2A" w14:textId="77777777" w:rsidR="00701746" w:rsidRDefault="007919F7">
            <w:pPr>
              <w:pStyle w:val="Table09Row"/>
            </w:pPr>
            <w:r>
              <w:rPr>
                <w:i/>
              </w:rPr>
              <w:t>Fines, Penalties and Infringement Notices Enforcement Amendment Act 2012</w:t>
            </w:r>
          </w:p>
        </w:tc>
        <w:tc>
          <w:tcPr>
            <w:tcW w:w="1276" w:type="dxa"/>
          </w:tcPr>
          <w:p w14:paraId="4FD37582" w14:textId="77777777" w:rsidR="00701746" w:rsidRDefault="007919F7">
            <w:pPr>
              <w:pStyle w:val="Table09Row"/>
            </w:pPr>
            <w:r>
              <w:t>29 Nov 2012</w:t>
            </w:r>
          </w:p>
        </w:tc>
        <w:tc>
          <w:tcPr>
            <w:tcW w:w="3402" w:type="dxa"/>
          </w:tcPr>
          <w:p w14:paraId="7E4FE2BA" w14:textId="77777777" w:rsidR="00701746" w:rsidRDefault="007919F7">
            <w:pPr>
              <w:pStyle w:val="Table09Row"/>
            </w:pPr>
            <w:r>
              <w:t>s. 1 &amp; 2: 29 Nov 2012 (see s. 2(a));</w:t>
            </w:r>
          </w:p>
          <w:p w14:paraId="59B9E5FE" w14:textId="77777777" w:rsidR="00701746" w:rsidRDefault="007919F7">
            <w:pPr>
              <w:pStyle w:val="Table09Row"/>
            </w:pPr>
            <w:r>
              <w:t xml:space="preserve">Heading to Pt. 2 &amp; s. 3, 39, 40, 41(3) &amp; 42: 1 May 2013 (see s. 2(b) and </w:t>
            </w:r>
            <w:r>
              <w:rPr>
                <w:i/>
              </w:rPr>
              <w:t>Gazette</w:t>
            </w:r>
            <w:r>
              <w:t xml:space="preserve"> 30 Apr 2013 p. 1687);</w:t>
            </w:r>
          </w:p>
          <w:p w14:paraId="4BB914D1" w14:textId="77777777" w:rsidR="00701746" w:rsidRDefault="007919F7">
            <w:pPr>
              <w:pStyle w:val="Table09Row"/>
            </w:pPr>
            <w:r>
              <w:t xml:space="preserve">s. 4‑38, 41(1) &amp; (2), 43, Pt. 3 &amp; 4: 21 Aug 2013 (see s. 2(b) and </w:t>
            </w:r>
            <w:r>
              <w:rPr>
                <w:i/>
              </w:rPr>
              <w:t>Gazette</w:t>
            </w:r>
            <w:r>
              <w:t xml:space="preserve"> 20 Aug 2013 p. 3815)</w:t>
            </w:r>
          </w:p>
        </w:tc>
        <w:tc>
          <w:tcPr>
            <w:tcW w:w="1123" w:type="dxa"/>
          </w:tcPr>
          <w:p w14:paraId="16608413" w14:textId="77777777" w:rsidR="00701746" w:rsidRDefault="00701746">
            <w:pPr>
              <w:pStyle w:val="Table09Row"/>
            </w:pPr>
          </w:p>
        </w:tc>
      </w:tr>
      <w:tr w:rsidR="00701746" w14:paraId="12A43E43" w14:textId="77777777">
        <w:trPr>
          <w:cantSplit/>
          <w:jc w:val="center"/>
        </w:trPr>
        <w:tc>
          <w:tcPr>
            <w:tcW w:w="1418" w:type="dxa"/>
          </w:tcPr>
          <w:p w14:paraId="0DD61A23" w14:textId="77777777" w:rsidR="00701746" w:rsidRDefault="007919F7">
            <w:pPr>
              <w:pStyle w:val="Table09Row"/>
            </w:pPr>
            <w:r>
              <w:t>2012/049</w:t>
            </w:r>
          </w:p>
        </w:tc>
        <w:tc>
          <w:tcPr>
            <w:tcW w:w="2693" w:type="dxa"/>
          </w:tcPr>
          <w:p w14:paraId="69B57160" w14:textId="77777777" w:rsidR="00701746" w:rsidRDefault="007919F7">
            <w:pPr>
              <w:pStyle w:val="Table09Row"/>
            </w:pPr>
            <w:r>
              <w:rPr>
                <w:i/>
              </w:rPr>
              <w:t>Criminal Organisations Control Act 2012</w:t>
            </w:r>
          </w:p>
        </w:tc>
        <w:tc>
          <w:tcPr>
            <w:tcW w:w="1276" w:type="dxa"/>
          </w:tcPr>
          <w:p w14:paraId="70CB66B5" w14:textId="77777777" w:rsidR="00701746" w:rsidRDefault="007919F7">
            <w:pPr>
              <w:pStyle w:val="Table09Row"/>
            </w:pPr>
            <w:r>
              <w:t>29 Nov 2012</w:t>
            </w:r>
          </w:p>
        </w:tc>
        <w:tc>
          <w:tcPr>
            <w:tcW w:w="3402" w:type="dxa"/>
          </w:tcPr>
          <w:p w14:paraId="4630311A" w14:textId="77777777" w:rsidR="00701746" w:rsidRDefault="007919F7">
            <w:pPr>
              <w:pStyle w:val="Table09Row"/>
            </w:pPr>
            <w:r>
              <w:t>s. 1 &amp; 2: 29 Nov 2012 (see s. 2(a));</w:t>
            </w:r>
          </w:p>
          <w:p w14:paraId="41D89C52" w14:textId="77777777" w:rsidR="00701746" w:rsidRDefault="007919F7">
            <w:pPr>
              <w:pStyle w:val="Table09Row"/>
            </w:pPr>
            <w:r>
              <w:t xml:space="preserve">Act other than s. 1, 2 &amp; 176(5) &amp; Pt. 8: 2 Nov 2013 (see s. 2(b) and </w:t>
            </w:r>
            <w:r>
              <w:rPr>
                <w:i/>
              </w:rPr>
              <w:t>Gazette</w:t>
            </w:r>
            <w:r>
              <w:t xml:space="preserve"> 1 Nov 2013 p. 4891);</w:t>
            </w:r>
          </w:p>
          <w:p w14:paraId="2DF1C284" w14:textId="77777777" w:rsidR="00701746" w:rsidRDefault="007919F7">
            <w:pPr>
              <w:pStyle w:val="Table09Row"/>
            </w:pPr>
            <w:r>
              <w:t xml:space="preserve">Pt. 8: 2 Nov 2013 (see s. 2(c) and </w:t>
            </w:r>
            <w:r>
              <w:rPr>
                <w:i/>
              </w:rPr>
              <w:t>Gazette</w:t>
            </w:r>
            <w:r>
              <w:t xml:space="preserve"> 1 Nov 2013 p. 4891);</w:t>
            </w:r>
          </w:p>
          <w:p w14:paraId="2EC01BCB" w14:textId="77777777" w:rsidR="00701746" w:rsidRDefault="007919F7">
            <w:pPr>
              <w:pStyle w:val="Table09Row"/>
            </w:pPr>
            <w:r>
              <w:t>s. 176(5) deleted by 2017/006 s. 6(3)</w:t>
            </w:r>
          </w:p>
        </w:tc>
        <w:tc>
          <w:tcPr>
            <w:tcW w:w="1123" w:type="dxa"/>
          </w:tcPr>
          <w:p w14:paraId="1AF70C6C" w14:textId="77777777" w:rsidR="00701746" w:rsidRDefault="00701746">
            <w:pPr>
              <w:pStyle w:val="Table09Row"/>
            </w:pPr>
          </w:p>
        </w:tc>
      </w:tr>
      <w:tr w:rsidR="00701746" w14:paraId="55FE0F34" w14:textId="77777777">
        <w:trPr>
          <w:cantSplit/>
          <w:jc w:val="center"/>
        </w:trPr>
        <w:tc>
          <w:tcPr>
            <w:tcW w:w="1418" w:type="dxa"/>
          </w:tcPr>
          <w:p w14:paraId="41F55E91" w14:textId="77777777" w:rsidR="00701746" w:rsidRDefault="007919F7">
            <w:pPr>
              <w:pStyle w:val="Table09Row"/>
            </w:pPr>
            <w:r>
              <w:t>2012/050</w:t>
            </w:r>
          </w:p>
        </w:tc>
        <w:tc>
          <w:tcPr>
            <w:tcW w:w="2693" w:type="dxa"/>
          </w:tcPr>
          <w:p w14:paraId="7D39AC6D" w14:textId="77777777" w:rsidR="00701746" w:rsidRDefault="007919F7">
            <w:pPr>
              <w:pStyle w:val="Table09Row"/>
            </w:pPr>
            <w:r>
              <w:rPr>
                <w:i/>
              </w:rPr>
              <w:t xml:space="preserve">Western Australian Future Fund </w:t>
            </w:r>
            <w:r>
              <w:rPr>
                <w:i/>
              </w:rPr>
              <w:t>Act 2012</w:t>
            </w:r>
          </w:p>
        </w:tc>
        <w:tc>
          <w:tcPr>
            <w:tcW w:w="1276" w:type="dxa"/>
          </w:tcPr>
          <w:p w14:paraId="2898C3F1" w14:textId="77777777" w:rsidR="00701746" w:rsidRDefault="007919F7">
            <w:pPr>
              <w:pStyle w:val="Table09Row"/>
            </w:pPr>
            <w:r>
              <w:t>29 Nov 2012</w:t>
            </w:r>
          </w:p>
        </w:tc>
        <w:tc>
          <w:tcPr>
            <w:tcW w:w="3402" w:type="dxa"/>
          </w:tcPr>
          <w:p w14:paraId="07A1AF39" w14:textId="77777777" w:rsidR="00701746" w:rsidRDefault="007919F7">
            <w:pPr>
              <w:pStyle w:val="Table09Row"/>
            </w:pPr>
            <w:r>
              <w:t>s. 1 &amp; 2: 29 Nov 2012 (see s. 2(a));</w:t>
            </w:r>
          </w:p>
          <w:p w14:paraId="60CBD9CC" w14:textId="77777777" w:rsidR="00701746" w:rsidRDefault="007919F7">
            <w:pPr>
              <w:pStyle w:val="Table09Row"/>
            </w:pPr>
            <w:r>
              <w:t>Act other than s. 1 &amp; 2: 30 Nov 2012 (see s. 2(b))</w:t>
            </w:r>
          </w:p>
        </w:tc>
        <w:tc>
          <w:tcPr>
            <w:tcW w:w="1123" w:type="dxa"/>
          </w:tcPr>
          <w:p w14:paraId="076F5AE1" w14:textId="77777777" w:rsidR="00701746" w:rsidRDefault="00701746">
            <w:pPr>
              <w:pStyle w:val="Table09Row"/>
            </w:pPr>
          </w:p>
        </w:tc>
      </w:tr>
      <w:tr w:rsidR="00701746" w14:paraId="68D93B4C" w14:textId="77777777">
        <w:trPr>
          <w:cantSplit/>
          <w:jc w:val="center"/>
        </w:trPr>
        <w:tc>
          <w:tcPr>
            <w:tcW w:w="1418" w:type="dxa"/>
          </w:tcPr>
          <w:p w14:paraId="0E9A10D7" w14:textId="77777777" w:rsidR="00701746" w:rsidRDefault="007919F7">
            <w:pPr>
              <w:pStyle w:val="Table09Row"/>
            </w:pPr>
            <w:r>
              <w:t>2012/051</w:t>
            </w:r>
          </w:p>
        </w:tc>
        <w:tc>
          <w:tcPr>
            <w:tcW w:w="2693" w:type="dxa"/>
          </w:tcPr>
          <w:p w14:paraId="4784BE81" w14:textId="77777777" w:rsidR="00701746" w:rsidRDefault="007919F7">
            <w:pPr>
              <w:pStyle w:val="Table09Row"/>
            </w:pPr>
            <w:r>
              <w:rPr>
                <w:i/>
              </w:rPr>
              <w:t>Mining Amendment Act 2012</w:t>
            </w:r>
          </w:p>
        </w:tc>
        <w:tc>
          <w:tcPr>
            <w:tcW w:w="1276" w:type="dxa"/>
          </w:tcPr>
          <w:p w14:paraId="4A8D2FC2" w14:textId="77777777" w:rsidR="00701746" w:rsidRDefault="007919F7">
            <w:pPr>
              <w:pStyle w:val="Table09Row"/>
            </w:pPr>
            <w:r>
              <w:t>29 Nov 2012</w:t>
            </w:r>
          </w:p>
        </w:tc>
        <w:tc>
          <w:tcPr>
            <w:tcW w:w="3402" w:type="dxa"/>
          </w:tcPr>
          <w:p w14:paraId="256DF79A" w14:textId="77777777" w:rsidR="00701746" w:rsidRDefault="007919F7">
            <w:pPr>
              <w:pStyle w:val="Table09Row"/>
            </w:pPr>
            <w:r>
              <w:t>s. 1 &amp; 2: 29 Nov 2012 (see s. 2(a));</w:t>
            </w:r>
          </w:p>
          <w:p w14:paraId="06C0856C" w14:textId="77777777" w:rsidR="00701746" w:rsidRDefault="007919F7">
            <w:pPr>
              <w:pStyle w:val="Table09Row"/>
            </w:pPr>
            <w:r>
              <w:t xml:space="preserve">Act other than s. 1 &amp; 2: 2 Feb 2013 (see s. 2(b) and </w:t>
            </w:r>
            <w:r>
              <w:rPr>
                <w:i/>
              </w:rPr>
              <w:t>Gazette</w:t>
            </w:r>
            <w:r>
              <w:t xml:space="preserve"> 1 Feb 2013 p. 447)</w:t>
            </w:r>
          </w:p>
        </w:tc>
        <w:tc>
          <w:tcPr>
            <w:tcW w:w="1123" w:type="dxa"/>
          </w:tcPr>
          <w:p w14:paraId="22CB35BC" w14:textId="77777777" w:rsidR="00701746" w:rsidRDefault="00701746">
            <w:pPr>
              <w:pStyle w:val="Table09Row"/>
            </w:pPr>
          </w:p>
        </w:tc>
      </w:tr>
      <w:tr w:rsidR="00701746" w14:paraId="58842276" w14:textId="77777777">
        <w:trPr>
          <w:cantSplit/>
          <w:jc w:val="center"/>
        </w:trPr>
        <w:tc>
          <w:tcPr>
            <w:tcW w:w="1418" w:type="dxa"/>
          </w:tcPr>
          <w:p w14:paraId="70C4AFD1" w14:textId="77777777" w:rsidR="00701746" w:rsidRDefault="007919F7">
            <w:pPr>
              <w:pStyle w:val="Table09Row"/>
            </w:pPr>
            <w:r>
              <w:t>2012/052</w:t>
            </w:r>
          </w:p>
        </w:tc>
        <w:tc>
          <w:tcPr>
            <w:tcW w:w="2693" w:type="dxa"/>
          </w:tcPr>
          <w:p w14:paraId="4499E3A1" w14:textId="77777777" w:rsidR="00701746" w:rsidRDefault="007919F7">
            <w:pPr>
              <w:pStyle w:val="Table09Row"/>
            </w:pPr>
            <w:r>
              <w:rPr>
                <w:i/>
              </w:rPr>
              <w:t>Mental Health Amendment (Psychiatrists) Act 2012</w:t>
            </w:r>
          </w:p>
        </w:tc>
        <w:tc>
          <w:tcPr>
            <w:tcW w:w="1276" w:type="dxa"/>
          </w:tcPr>
          <w:p w14:paraId="5EBE7752" w14:textId="77777777" w:rsidR="00701746" w:rsidRDefault="007919F7">
            <w:pPr>
              <w:pStyle w:val="Table09Row"/>
            </w:pPr>
            <w:r>
              <w:t>29 Nov 2012</w:t>
            </w:r>
          </w:p>
        </w:tc>
        <w:tc>
          <w:tcPr>
            <w:tcW w:w="3402" w:type="dxa"/>
          </w:tcPr>
          <w:p w14:paraId="4BF46AD7" w14:textId="77777777" w:rsidR="00701746" w:rsidRDefault="007919F7">
            <w:pPr>
              <w:pStyle w:val="Table09Row"/>
            </w:pPr>
            <w:r>
              <w:t>29 Nov 2012 (see s. 2)</w:t>
            </w:r>
          </w:p>
        </w:tc>
        <w:tc>
          <w:tcPr>
            <w:tcW w:w="1123" w:type="dxa"/>
          </w:tcPr>
          <w:p w14:paraId="7AB3A314" w14:textId="77777777" w:rsidR="00701746" w:rsidRDefault="00701746">
            <w:pPr>
              <w:pStyle w:val="Table09Row"/>
            </w:pPr>
          </w:p>
        </w:tc>
      </w:tr>
      <w:tr w:rsidR="00701746" w14:paraId="144132A8" w14:textId="77777777">
        <w:trPr>
          <w:cantSplit/>
          <w:jc w:val="center"/>
        </w:trPr>
        <w:tc>
          <w:tcPr>
            <w:tcW w:w="1418" w:type="dxa"/>
          </w:tcPr>
          <w:p w14:paraId="602AEDCB" w14:textId="77777777" w:rsidR="00701746" w:rsidRDefault="007919F7">
            <w:pPr>
              <w:pStyle w:val="Table09Row"/>
            </w:pPr>
            <w:r>
              <w:t>2012/053</w:t>
            </w:r>
          </w:p>
        </w:tc>
        <w:tc>
          <w:tcPr>
            <w:tcW w:w="2693" w:type="dxa"/>
          </w:tcPr>
          <w:p w14:paraId="69F17849" w14:textId="77777777" w:rsidR="00701746" w:rsidRDefault="007919F7">
            <w:pPr>
              <w:pStyle w:val="Table09Row"/>
            </w:pPr>
            <w:r>
              <w:rPr>
                <w:i/>
              </w:rPr>
              <w:t>Classification (Publications, Films and Computer Games) Enforcement Amendment Act 2012</w:t>
            </w:r>
          </w:p>
        </w:tc>
        <w:tc>
          <w:tcPr>
            <w:tcW w:w="1276" w:type="dxa"/>
          </w:tcPr>
          <w:p w14:paraId="6FA065CD" w14:textId="77777777" w:rsidR="00701746" w:rsidRDefault="007919F7">
            <w:pPr>
              <w:pStyle w:val="Table09Row"/>
            </w:pPr>
            <w:r>
              <w:t>29 Nov 2012</w:t>
            </w:r>
          </w:p>
        </w:tc>
        <w:tc>
          <w:tcPr>
            <w:tcW w:w="3402" w:type="dxa"/>
          </w:tcPr>
          <w:p w14:paraId="776E6F24" w14:textId="77777777" w:rsidR="00701746" w:rsidRDefault="007919F7">
            <w:pPr>
              <w:pStyle w:val="Table09Row"/>
            </w:pPr>
            <w:r>
              <w:t>s. 1 &amp; 2: 29 Nov 2012 (see s. 2(a));</w:t>
            </w:r>
          </w:p>
          <w:p w14:paraId="62AABA14" w14:textId="77777777" w:rsidR="00701746" w:rsidRDefault="007919F7">
            <w:pPr>
              <w:pStyle w:val="Table09Row"/>
            </w:pPr>
            <w:r>
              <w:t>Act other than s. 1 &amp; 2: 1 Jan 2013 (see s. 2(b)(i))</w:t>
            </w:r>
          </w:p>
        </w:tc>
        <w:tc>
          <w:tcPr>
            <w:tcW w:w="1123" w:type="dxa"/>
          </w:tcPr>
          <w:p w14:paraId="4AB170CD" w14:textId="77777777" w:rsidR="00701746" w:rsidRDefault="00701746">
            <w:pPr>
              <w:pStyle w:val="Table09Row"/>
            </w:pPr>
          </w:p>
        </w:tc>
      </w:tr>
      <w:tr w:rsidR="00701746" w14:paraId="0D34EE75" w14:textId="77777777">
        <w:trPr>
          <w:cantSplit/>
          <w:jc w:val="center"/>
        </w:trPr>
        <w:tc>
          <w:tcPr>
            <w:tcW w:w="1418" w:type="dxa"/>
          </w:tcPr>
          <w:p w14:paraId="244103C4" w14:textId="77777777" w:rsidR="00701746" w:rsidRDefault="007919F7">
            <w:pPr>
              <w:pStyle w:val="Table09Row"/>
            </w:pPr>
            <w:r>
              <w:t>2012/054</w:t>
            </w:r>
          </w:p>
        </w:tc>
        <w:tc>
          <w:tcPr>
            <w:tcW w:w="2693" w:type="dxa"/>
          </w:tcPr>
          <w:p w14:paraId="6D3A3A89" w14:textId="77777777" w:rsidR="00701746" w:rsidRDefault="007919F7">
            <w:pPr>
              <w:pStyle w:val="Table09Row"/>
            </w:pPr>
            <w:r>
              <w:rPr>
                <w:i/>
              </w:rPr>
              <w:t>Community Protection (Offender Reporting) Amendment Act (No. 2) 2012</w:t>
            </w:r>
          </w:p>
        </w:tc>
        <w:tc>
          <w:tcPr>
            <w:tcW w:w="1276" w:type="dxa"/>
          </w:tcPr>
          <w:p w14:paraId="6DE48CC8" w14:textId="77777777" w:rsidR="00701746" w:rsidRDefault="007919F7">
            <w:pPr>
              <w:pStyle w:val="Table09Row"/>
            </w:pPr>
            <w:r>
              <w:t>3 Dec 2012</w:t>
            </w:r>
          </w:p>
        </w:tc>
        <w:tc>
          <w:tcPr>
            <w:tcW w:w="3402" w:type="dxa"/>
          </w:tcPr>
          <w:p w14:paraId="73F9CDF6" w14:textId="77777777" w:rsidR="00701746" w:rsidRDefault="007919F7">
            <w:pPr>
              <w:pStyle w:val="Table09Row"/>
            </w:pPr>
            <w:r>
              <w:t>Pt. 1: 3 Dec 2012 (see s. 2(a));</w:t>
            </w:r>
          </w:p>
          <w:p w14:paraId="515F5991" w14:textId="77777777" w:rsidR="00701746" w:rsidRDefault="007919F7">
            <w:pPr>
              <w:pStyle w:val="Table09Row"/>
            </w:pPr>
            <w:r>
              <w:t xml:space="preserve">s. 3‑22, 27, 34(1) &amp; (2), 35‑38, 43 &amp; 44: 23 Feb 2013 (see s. 2(b) and </w:t>
            </w:r>
            <w:r>
              <w:rPr>
                <w:i/>
              </w:rPr>
              <w:t>Gazette</w:t>
            </w:r>
            <w:r>
              <w:t xml:space="preserve"> 22 Feb 2013 p. 1045);</w:t>
            </w:r>
          </w:p>
          <w:p w14:paraId="51FBEB9D" w14:textId="77777777" w:rsidR="00701746" w:rsidRDefault="007919F7">
            <w:pPr>
              <w:pStyle w:val="Table09Row"/>
            </w:pPr>
            <w:r>
              <w:t xml:space="preserve">s. 23‑26, 28‑33, 34(3) &amp; 39‑42: 9 Nov 2013 (see s. 2(b) and </w:t>
            </w:r>
            <w:r>
              <w:rPr>
                <w:i/>
              </w:rPr>
              <w:t>Gazette</w:t>
            </w:r>
            <w:r>
              <w:t xml:space="preserve"> 8 Nov 2013 p. 4969)</w:t>
            </w:r>
          </w:p>
        </w:tc>
        <w:tc>
          <w:tcPr>
            <w:tcW w:w="1123" w:type="dxa"/>
          </w:tcPr>
          <w:p w14:paraId="488ABB01" w14:textId="77777777" w:rsidR="00701746" w:rsidRDefault="00701746">
            <w:pPr>
              <w:pStyle w:val="Table09Row"/>
            </w:pPr>
          </w:p>
        </w:tc>
      </w:tr>
      <w:tr w:rsidR="00701746" w14:paraId="4B14B7EC" w14:textId="77777777">
        <w:trPr>
          <w:cantSplit/>
          <w:jc w:val="center"/>
        </w:trPr>
        <w:tc>
          <w:tcPr>
            <w:tcW w:w="1418" w:type="dxa"/>
          </w:tcPr>
          <w:p w14:paraId="42ACB0DB" w14:textId="77777777" w:rsidR="00701746" w:rsidRDefault="007919F7">
            <w:pPr>
              <w:pStyle w:val="Table09Row"/>
            </w:pPr>
            <w:r>
              <w:t>2012/055</w:t>
            </w:r>
          </w:p>
        </w:tc>
        <w:tc>
          <w:tcPr>
            <w:tcW w:w="2693" w:type="dxa"/>
          </w:tcPr>
          <w:p w14:paraId="76099DCB" w14:textId="77777777" w:rsidR="00701746" w:rsidRDefault="007919F7">
            <w:pPr>
              <w:pStyle w:val="Table09Row"/>
            </w:pPr>
            <w:r>
              <w:rPr>
                <w:i/>
              </w:rPr>
              <w:t>Criminal Investigation (Covert Powers) Act 2012</w:t>
            </w:r>
          </w:p>
        </w:tc>
        <w:tc>
          <w:tcPr>
            <w:tcW w:w="1276" w:type="dxa"/>
          </w:tcPr>
          <w:p w14:paraId="69F76596" w14:textId="77777777" w:rsidR="00701746" w:rsidRDefault="007919F7">
            <w:pPr>
              <w:pStyle w:val="Table09Row"/>
            </w:pPr>
            <w:r>
              <w:t>3 Dec 2012</w:t>
            </w:r>
          </w:p>
        </w:tc>
        <w:tc>
          <w:tcPr>
            <w:tcW w:w="3402" w:type="dxa"/>
          </w:tcPr>
          <w:p w14:paraId="53011A9C" w14:textId="77777777" w:rsidR="00701746" w:rsidRDefault="007919F7">
            <w:pPr>
              <w:pStyle w:val="Table09Row"/>
            </w:pPr>
            <w:r>
              <w:t>s. 1 &amp; 2: 3 Dec 2012 (see s. 2(a));</w:t>
            </w:r>
          </w:p>
          <w:p w14:paraId="6C66BAD2" w14:textId="77777777" w:rsidR="00701746" w:rsidRDefault="007919F7">
            <w:pPr>
              <w:pStyle w:val="Table09Row"/>
            </w:pPr>
            <w:r>
              <w:t xml:space="preserve">Act other than s. 1 &amp; 2: 1 Mar 2013 (see s. 2(b) and </w:t>
            </w:r>
            <w:r>
              <w:rPr>
                <w:i/>
              </w:rPr>
              <w:t>Gazette</w:t>
            </w:r>
            <w:r>
              <w:t xml:space="preserve"> 25 Jan 2013 p. 271)</w:t>
            </w:r>
          </w:p>
        </w:tc>
        <w:tc>
          <w:tcPr>
            <w:tcW w:w="1123" w:type="dxa"/>
          </w:tcPr>
          <w:p w14:paraId="3C19F690" w14:textId="77777777" w:rsidR="00701746" w:rsidRDefault="00701746">
            <w:pPr>
              <w:pStyle w:val="Table09Row"/>
            </w:pPr>
          </w:p>
        </w:tc>
      </w:tr>
      <w:tr w:rsidR="00701746" w14:paraId="1C3D6BBD" w14:textId="77777777">
        <w:trPr>
          <w:cantSplit/>
          <w:jc w:val="center"/>
        </w:trPr>
        <w:tc>
          <w:tcPr>
            <w:tcW w:w="1418" w:type="dxa"/>
          </w:tcPr>
          <w:p w14:paraId="74E0A8C1" w14:textId="77777777" w:rsidR="00701746" w:rsidRDefault="007919F7">
            <w:pPr>
              <w:pStyle w:val="Table09Row"/>
            </w:pPr>
            <w:r>
              <w:t>2012/056</w:t>
            </w:r>
          </w:p>
        </w:tc>
        <w:tc>
          <w:tcPr>
            <w:tcW w:w="2693" w:type="dxa"/>
          </w:tcPr>
          <w:p w14:paraId="69B6F403" w14:textId="77777777" w:rsidR="00701746" w:rsidRDefault="007919F7">
            <w:pPr>
              <w:pStyle w:val="Table09Row"/>
            </w:pPr>
            <w:r>
              <w:rPr>
                <w:i/>
              </w:rPr>
              <w:t>Criminal Law Amendment (Out‑of‑Control Gatherings) Act 2012</w:t>
            </w:r>
          </w:p>
        </w:tc>
        <w:tc>
          <w:tcPr>
            <w:tcW w:w="1276" w:type="dxa"/>
          </w:tcPr>
          <w:p w14:paraId="2ABC19B1" w14:textId="77777777" w:rsidR="00701746" w:rsidRDefault="007919F7">
            <w:pPr>
              <w:pStyle w:val="Table09Row"/>
            </w:pPr>
            <w:r>
              <w:t>6 Dec 2012</w:t>
            </w:r>
          </w:p>
        </w:tc>
        <w:tc>
          <w:tcPr>
            <w:tcW w:w="3402" w:type="dxa"/>
          </w:tcPr>
          <w:p w14:paraId="0D3265C8" w14:textId="77777777" w:rsidR="00701746" w:rsidRDefault="007919F7">
            <w:pPr>
              <w:pStyle w:val="Table09Row"/>
            </w:pPr>
            <w:r>
              <w:t>Pt. 1: 6 Dec 2012 (see s. 2(a));</w:t>
            </w:r>
          </w:p>
          <w:p w14:paraId="61777243" w14:textId="77777777" w:rsidR="00701746" w:rsidRDefault="007919F7">
            <w:pPr>
              <w:pStyle w:val="Table09Row"/>
            </w:pPr>
            <w:r>
              <w:t xml:space="preserve">Act other than Pt. 1: 15 Dec 2012 (see s. 2(b) and </w:t>
            </w:r>
            <w:r>
              <w:rPr>
                <w:i/>
              </w:rPr>
              <w:t>Gazette</w:t>
            </w:r>
            <w:r>
              <w:t xml:space="preserve"> 14 Dec 2012 p. 6196)</w:t>
            </w:r>
          </w:p>
        </w:tc>
        <w:tc>
          <w:tcPr>
            <w:tcW w:w="1123" w:type="dxa"/>
          </w:tcPr>
          <w:p w14:paraId="3E674E8E" w14:textId="77777777" w:rsidR="00701746" w:rsidRDefault="00701746">
            <w:pPr>
              <w:pStyle w:val="Table09Row"/>
            </w:pPr>
          </w:p>
        </w:tc>
      </w:tr>
      <w:tr w:rsidR="00701746" w14:paraId="08FBCDCF" w14:textId="77777777">
        <w:trPr>
          <w:cantSplit/>
          <w:jc w:val="center"/>
        </w:trPr>
        <w:tc>
          <w:tcPr>
            <w:tcW w:w="1418" w:type="dxa"/>
          </w:tcPr>
          <w:p w14:paraId="7B5AF671" w14:textId="77777777" w:rsidR="00701746" w:rsidRDefault="007919F7">
            <w:pPr>
              <w:pStyle w:val="Table09Row"/>
            </w:pPr>
            <w:r>
              <w:t>2012/057</w:t>
            </w:r>
          </w:p>
        </w:tc>
        <w:tc>
          <w:tcPr>
            <w:tcW w:w="2693" w:type="dxa"/>
          </w:tcPr>
          <w:p w14:paraId="6BAD4383" w14:textId="77777777" w:rsidR="00701746" w:rsidRDefault="007919F7">
            <w:pPr>
              <w:pStyle w:val="Table09Row"/>
            </w:pPr>
            <w:r>
              <w:rPr>
                <w:i/>
              </w:rPr>
              <w:t>Trans‑Tasman Mutual Recognition (Western Australia) Amendment Act 2012</w:t>
            </w:r>
          </w:p>
        </w:tc>
        <w:tc>
          <w:tcPr>
            <w:tcW w:w="1276" w:type="dxa"/>
          </w:tcPr>
          <w:p w14:paraId="7103D92B" w14:textId="77777777" w:rsidR="00701746" w:rsidRDefault="007919F7">
            <w:pPr>
              <w:pStyle w:val="Table09Row"/>
            </w:pPr>
            <w:r>
              <w:t>6 Dec 2012</w:t>
            </w:r>
          </w:p>
        </w:tc>
        <w:tc>
          <w:tcPr>
            <w:tcW w:w="3402" w:type="dxa"/>
          </w:tcPr>
          <w:p w14:paraId="3BAF4C12" w14:textId="77777777" w:rsidR="00701746" w:rsidRDefault="007919F7">
            <w:pPr>
              <w:pStyle w:val="Table09Row"/>
            </w:pPr>
            <w:r>
              <w:t>s. 1 &amp; 2: 6 Dec 2012 (see s. 2(a));</w:t>
            </w:r>
          </w:p>
          <w:p w14:paraId="4F061559" w14:textId="77777777" w:rsidR="00701746" w:rsidRDefault="007919F7">
            <w:pPr>
              <w:pStyle w:val="Table09Row"/>
            </w:pPr>
            <w:r>
              <w:t>Act other than s. 1 &amp; 2: 7 Dec 2012 (see s. 2(b))</w:t>
            </w:r>
          </w:p>
        </w:tc>
        <w:tc>
          <w:tcPr>
            <w:tcW w:w="1123" w:type="dxa"/>
          </w:tcPr>
          <w:p w14:paraId="376DC3C2" w14:textId="77777777" w:rsidR="00701746" w:rsidRDefault="00701746">
            <w:pPr>
              <w:pStyle w:val="Table09Row"/>
            </w:pPr>
          </w:p>
        </w:tc>
      </w:tr>
      <w:tr w:rsidR="00701746" w14:paraId="75EFC35B" w14:textId="77777777">
        <w:trPr>
          <w:cantSplit/>
          <w:jc w:val="center"/>
        </w:trPr>
        <w:tc>
          <w:tcPr>
            <w:tcW w:w="1418" w:type="dxa"/>
          </w:tcPr>
          <w:p w14:paraId="3F1339FE" w14:textId="77777777" w:rsidR="00701746" w:rsidRDefault="007919F7">
            <w:pPr>
              <w:pStyle w:val="Table09Row"/>
            </w:pPr>
            <w:r>
              <w:lastRenderedPageBreak/>
              <w:t>2012/058</w:t>
            </w:r>
          </w:p>
        </w:tc>
        <w:tc>
          <w:tcPr>
            <w:tcW w:w="2693" w:type="dxa"/>
          </w:tcPr>
          <w:p w14:paraId="5FA49D2A" w14:textId="77777777" w:rsidR="00701746" w:rsidRDefault="007919F7">
            <w:pPr>
              <w:pStyle w:val="Table09Row"/>
            </w:pPr>
            <w:r>
              <w:rPr>
                <w:i/>
              </w:rPr>
              <w:t>Dangerous Sexual Offenders Amendment Act 2012</w:t>
            </w:r>
          </w:p>
        </w:tc>
        <w:tc>
          <w:tcPr>
            <w:tcW w:w="1276" w:type="dxa"/>
          </w:tcPr>
          <w:p w14:paraId="492E3092" w14:textId="77777777" w:rsidR="00701746" w:rsidRDefault="007919F7">
            <w:pPr>
              <w:pStyle w:val="Table09Row"/>
            </w:pPr>
            <w:r>
              <w:t>11 Dec 2012</w:t>
            </w:r>
          </w:p>
        </w:tc>
        <w:tc>
          <w:tcPr>
            <w:tcW w:w="3402" w:type="dxa"/>
          </w:tcPr>
          <w:p w14:paraId="0C0A227D" w14:textId="77777777" w:rsidR="00701746" w:rsidRDefault="007919F7">
            <w:pPr>
              <w:pStyle w:val="Table09Row"/>
            </w:pPr>
            <w:r>
              <w:t>s. 1 &amp; 2: 11 Dec 2012 (see s. 2(a));</w:t>
            </w:r>
          </w:p>
          <w:p w14:paraId="7BD9D9E4" w14:textId="77777777" w:rsidR="00701746" w:rsidRDefault="007919F7">
            <w:pPr>
              <w:pStyle w:val="Table09Row"/>
            </w:pPr>
            <w:r>
              <w:t xml:space="preserve">Act other than s. 1 &amp; 2: 1 Feb 2013 (see s. 2(b) and </w:t>
            </w:r>
            <w:r>
              <w:rPr>
                <w:i/>
              </w:rPr>
              <w:t>Gazette</w:t>
            </w:r>
            <w:r>
              <w:t xml:space="preserve"> 4 Jan 2013 p. 3)</w:t>
            </w:r>
          </w:p>
        </w:tc>
        <w:tc>
          <w:tcPr>
            <w:tcW w:w="1123" w:type="dxa"/>
          </w:tcPr>
          <w:p w14:paraId="6F8900C7" w14:textId="77777777" w:rsidR="00701746" w:rsidRDefault="00701746">
            <w:pPr>
              <w:pStyle w:val="Table09Row"/>
            </w:pPr>
          </w:p>
        </w:tc>
      </w:tr>
      <w:tr w:rsidR="00701746" w14:paraId="03FB9677" w14:textId="77777777">
        <w:trPr>
          <w:cantSplit/>
          <w:jc w:val="center"/>
        </w:trPr>
        <w:tc>
          <w:tcPr>
            <w:tcW w:w="1418" w:type="dxa"/>
          </w:tcPr>
          <w:p w14:paraId="0A267E03" w14:textId="77777777" w:rsidR="00701746" w:rsidRDefault="007919F7">
            <w:pPr>
              <w:pStyle w:val="Table09Row"/>
            </w:pPr>
            <w:r>
              <w:t>2012/059</w:t>
            </w:r>
          </w:p>
        </w:tc>
        <w:tc>
          <w:tcPr>
            <w:tcW w:w="2693" w:type="dxa"/>
          </w:tcPr>
          <w:p w14:paraId="01BCE7A0" w14:textId="77777777" w:rsidR="00701746" w:rsidRDefault="007919F7">
            <w:pPr>
              <w:pStyle w:val="Table09Row"/>
            </w:pPr>
            <w:r>
              <w:rPr>
                <w:i/>
              </w:rPr>
              <w:t xml:space="preserve">Road Traffic </w:t>
            </w:r>
            <w:r>
              <w:rPr>
                <w:i/>
              </w:rPr>
              <w:t>(Miscellaneous Amendments) Act 2012</w:t>
            </w:r>
          </w:p>
        </w:tc>
        <w:tc>
          <w:tcPr>
            <w:tcW w:w="1276" w:type="dxa"/>
          </w:tcPr>
          <w:p w14:paraId="470E90E2" w14:textId="77777777" w:rsidR="00701746" w:rsidRDefault="007919F7">
            <w:pPr>
              <w:pStyle w:val="Table09Row"/>
            </w:pPr>
            <w:r>
              <w:t>11 Dec 2012</w:t>
            </w:r>
          </w:p>
        </w:tc>
        <w:tc>
          <w:tcPr>
            <w:tcW w:w="3402" w:type="dxa"/>
          </w:tcPr>
          <w:p w14:paraId="14D90AF1" w14:textId="77777777" w:rsidR="00701746" w:rsidRDefault="007919F7">
            <w:pPr>
              <w:pStyle w:val="Table09Row"/>
            </w:pPr>
            <w:r>
              <w:t>Pt. 1: 11 Dec 2012 (see s. 2(a));</w:t>
            </w:r>
          </w:p>
          <w:p w14:paraId="65858C0D" w14:textId="77777777" w:rsidR="00701746" w:rsidRDefault="007919F7">
            <w:pPr>
              <w:pStyle w:val="Table09Row"/>
            </w:pPr>
            <w:r>
              <w:t>Pt. 2, other than s. 12: 12 Dec 2012 (see s. 2(b));</w:t>
            </w:r>
          </w:p>
          <w:p w14:paraId="4F5ABA05" w14:textId="77777777" w:rsidR="00701746" w:rsidRDefault="007919F7">
            <w:pPr>
              <w:pStyle w:val="Table09Row"/>
            </w:pPr>
            <w:r>
              <w:t xml:space="preserve">s. 12 &amp; Pt. 3: 27 Apr 2015 (see s. 2(c)(ii) and </w:t>
            </w:r>
            <w:r>
              <w:rPr>
                <w:i/>
              </w:rPr>
              <w:t>Gazette</w:t>
            </w:r>
            <w:r>
              <w:t xml:space="preserve"> 17 Apr 2015 p. 1371)</w:t>
            </w:r>
          </w:p>
        </w:tc>
        <w:tc>
          <w:tcPr>
            <w:tcW w:w="1123" w:type="dxa"/>
          </w:tcPr>
          <w:p w14:paraId="669F2FD9" w14:textId="77777777" w:rsidR="00701746" w:rsidRDefault="00701746">
            <w:pPr>
              <w:pStyle w:val="Table09Row"/>
            </w:pPr>
          </w:p>
        </w:tc>
      </w:tr>
      <w:tr w:rsidR="00701746" w14:paraId="7B44F17C" w14:textId="77777777">
        <w:trPr>
          <w:cantSplit/>
          <w:jc w:val="center"/>
        </w:trPr>
        <w:tc>
          <w:tcPr>
            <w:tcW w:w="1418" w:type="dxa"/>
          </w:tcPr>
          <w:p w14:paraId="65C805A8" w14:textId="77777777" w:rsidR="00701746" w:rsidRDefault="007919F7">
            <w:pPr>
              <w:pStyle w:val="Table09Row"/>
            </w:pPr>
            <w:r>
              <w:t>2012/060</w:t>
            </w:r>
          </w:p>
        </w:tc>
        <w:tc>
          <w:tcPr>
            <w:tcW w:w="2693" w:type="dxa"/>
          </w:tcPr>
          <w:p w14:paraId="458DE13C" w14:textId="77777777" w:rsidR="00701746" w:rsidRDefault="007919F7">
            <w:pPr>
              <w:pStyle w:val="Table09Row"/>
            </w:pPr>
            <w:r>
              <w:rPr>
                <w:i/>
              </w:rPr>
              <w:t>Loan Act 2012</w:t>
            </w:r>
          </w:p>
        </w:tc>
        <w:tc>
          <w:tcPr>
            <w:tcW w:w="1276" w:type="dxa"/>
          </w:tcPr>
          <w:p w14:paraId="6F06A784" w14:textId="77777777" w:rsidR="00701746" w:rsidRDefault="007919F7">
            <w:pPr>
              <w:pStyle w:val="Table09Row"/>
            </w:pPr>
            <w:r>
              <w:t>11 Dec 2012</w:t>
            </w:r>
          </w:p>
        </w:tc>
        <w:tc>
          <w:tcPr>
            <w:tcW w:w="3402" w:type="dxa"/>
          </w:tcPr>
          <w:p w14:paraId="6D55624B" w14:textId="77777777" w:rsidR="00701746" w:rsidRDefault="007919F7">
            <w:pPr>
              <w:pStyle w:val="Table09Row"/>
            </w:pPr>
            <w:r>
              <w:t>s. 1 &amp; 2: 11 Dec 2012 (see s. 2(a));</w:t>
            </w:r>
          </w:p>
          <w:p w14:paraId="7FA8D473" w14:textId="77777777" w:rsidR="00701746" w:rsidRDefault="007919F7">
            <w:pPr>
              <w:pStyle w:val="Table09Row"/>
            </w:pPr>
            <w:r>
              <w:t>Act other than s. 1 &amp; 2: 12 Dec 2012 (see s. 2(b))</w:t>
            </w:r>
          </w:p>
        </w:tc>
        <w:tc>
          <w:tcPr>
            <w:tcW w:w="1123" w:type="dxa"/>
          </w:tcPr>
          <w:p w14:paraId="0AEB2DB3" w14:textId="77777777" w:rsidR="00701746" w:rsidRDefault="00701746">
            <w:pPr>
              <w:pStyle w:val="Table09Row"/>
            </w:pPr>
          </w:p>
        </w:tc>
      </w:tr>
      <w:tr w:rsidR="00701746" w14:paraId="05E07FA8" w14:textId="77777777">
        <w:trPr>
          <w:cantSplit/>
          <w:jc w:val="center"/>
        </w:trPr>
        <w:tc>
          <w:tcPr>
            <w:tcW w:w="1418" w:type="dxa"/>
          </w:tcPr>
          <w:p w14:paraId="1EF10A80" w14:textId="77777777" w:rsidR="00701746" w:rsidRDefault="007919F7">
            <w:pPr>
              <w:pStyle w:val="Table09Row"/>
            </w:pPr>
            <w:r>
              <w:t>2012/061</w:t>
            </w:r>
          </w:p>
        </w:tc>
        <w:tc>
          <w:tcPr>
            <w:tcW w:w="2693" w:type="dxa"/>
          </w:tcPr>
          <w:p w14:paraId="202C8C12" w14:textId="77777777" w:rsidR="00701746" w:rsidRDefault="007919F7">
            <w:pPr>
              <w:pStyle w:val="Table09Row"/>
            </w:pPr>
            <w:r>
              <w:rPr>
                <w:i/>
              </w:rPr>
              <w:t>Browse (Land) Agreement Act 2012</w:t>
            </w:r>
          </w:p>
        </w:tc>
        <w:tc>
          <w:tcPr>
            <w:tcW w:w="1276" w:type="dxa"/>
          </w:tcPr>
          <w:p w14:paraId="68065186" w14:textId="77777777" w:rsidR="00701746" w:rsidRDefault="007919F7">
            <w:pPr>
              <w:pStyle w:val="Table09Row"/>
            </w:pPr>
            <w:r>
              <w:t>11 Dec 2012</w:t>
            </w:r>
          </w:p>
        </w:tc>
        <w:tc>
          <w:tcPr>
            <w:tcW w:w="3402" w:type="dxa"/>
          </w:tcPr>
          <w:p w14:paraId="55726A5B" w14:textId="77777777" w:rsidR="00701746" w:rsidRDefault="007919F7">
            <w:pPr>
              <w:pStyle w:val="Table09Row"/>
            </w:pPr>
            <w:r>
              <w:t>12 Dec 2012 (see s. 2)</w:t>
            </w:r>
          </w:p>
        </w:tc>
        <w:tc>
          <w:tcPr>
            <w:tcW w:w="1123" w:type="dxa"/>
          </w:tcPr>
          <w:p w14:paraId="2166F562" w14:textId="77777777" w:rsidR="00701746" w:rsidRDefault="00701746">
            <w:pPr>
              <w:pStyle w:val="Table09Row"/>
            </w:pPr>
          </w:p>
        </w:tc>
      </w:tr>
    </w:tbl>
    <w:p w14:paraId="108DF559" w14:textId="77777777" w:rsidR="00701746" w:rsidRDefault="00701746"/>
    <w:p w14:paraId="310A1C58" w14:textId="77777777" w:rsidR="00701746" w:rsidRDefault="007919F7">
      <w:pPr>
        <w:pStyle w:val="IAlphabetDivider"/>
      </w:pPr>
      <w:r>
        <w:lastRenderedPageBreak/>
        <w:t>2011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4653AE2" w14:textId="77777777">
        <w:trPr>
          <w:cantSplit/>
          <w:trHeight w:val="510"/>
          <w:tblHeader/>
          <w:jc w:val="center"/>
        </w:trPr>
        <w:tc>
          <w:tcPr>
            <w:tcW w:w="1418" w:type="dxa"/>
            <w:tcBorders>
              <w:top w:val="single" w:sz="4" w:space="0" w:color="auto"/>
              <w:bottom w:val="single" w:sz="4" w:space="0" w:color="auto"/>
            </w:tcBorders>
            <w:vAlign w:val="center"/>
          </w:tcPr>
          <w:p w14:paraId="6BEE1A9B"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87FA6D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42F792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C4826E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7098CA4" w14:textId="77777777" w:rsidR="00701746" w:rsidRDefault="007919F7">
            <w:pPr>
              <w:pStyle w:val="Table09Hdr"/>
            </w:pPr>
            <w:r>
              <w:t>Repealed/Expired</w:t>
            </w:r>
          </w:p>
        </w:tc>
      </w:tr>
      <w:tr w:rsidR="00701746" w14:paraId="5E862D2D" w14:textId="77777777">
        <w:trPr>
          <w:cantSplit/>
          <w:jc w:val="center"/>
        </w:trPr>
        <w:tc>
          <w:tcPr>
            <w:tcW w:w="1418" w:type="dxa"/>
          </w:tcPr>
          <w:p w14:paraId="2A90B8A2" w14:textId="77777777" w:rsidR="00701746" w:rsidRDefault="007919F7">
            <w:pPr>
              <w:pStyle w:val="Table09Row"/>
            </w:pPr>
            <w:r>
              <w:t>2011/001</w:t>
            </w:r>
          </w:p>
        </w:tc>
        <w:tc>
          <w:tcPr>
            <w:tcW w:w="2693" w:type="dxa"/>
          </w:tcPr>
          <w:p w14:paraId="0D07F21A" w14:textId="77777777" w:rsidR="00701746" w:rsidRDefault="007919F7">
            <w:pPr>
              <w:pStyle w:val="Table09Row"/>
            </w:pPr>
            <w:r>
              <w:rPr>
                <w:i/>
              </w:rPr>
              <w:t>Health, Safety and Civil Liability (Children in Schools and Child Care Services) Act 2011</w:t>
            </w:r>
          </w:p>
        </w:tc>
        <w:tc>
          <w:tcPr>
            <w:tcW w:w="1276" w:type="dxa"/>
          </w:tcPr>
          <w:p w14:paraId="04DF7B5B" w14:textId="77777777" w:rsidR="00701746" w:rsidRDefault="007919F7">
            <w:pPr>
              <w:pStyle w:val="Table09Row"/>
            </w:pPr>
            <w:r>
              <w:t>1 Mar 2011</w:t>
            </w:r>
          </w:p>
        </w:tc>
        <w:tc>
          <w:tcPr>
            <w:tcW w:w="3402" w:type="dxa"/>
          </w:tcPr>
          <w:p w14:paraId="0C8C1679" w14:textId="77777777" w:rsidR="00701746" w:rsidRDefault="007919F7">
            <w:pPr>
              <w:pStyle w:val="Table09Row"/>
            </w:pPr>
            <w:r>
              <w:t>s. 1 &amp; 2: 1 Mar 2011 (see s. 2(a));</w:t>
            </w:r>
          </w:p>
          <w:p w14:paraId="7546CD36" w14:textId="77777777" w:rsidR="00701746" w:rsidRDefault="007919F7">
            <w:pPr>
              <w:pStyle w:val="Table09Row"/>
            </w:pPr>
            <w:r>
              <w:t xml:space="preserve">Act other than s. 1 &amp; 2: 1 Jan 2013 (see s. 2(b) and </w:t>
            </w:r>
            <w:r>
              <w:rPr>
                <w:i/>
              </w:rPr>
              <w:t>Gazette</w:t>
            </w:r>
            <w:r>
              <w:t xml:space="preserve"> 14 Dec 2012 p. 6195)</w:t>
            </w:r>
          </w:p>
        </w:tc>
        <w:tc>
          <w:tcPr>
            <w:tcW w:w="1123" w:type="dxa"/>
          </w:tcPr>
          <w:p w14:paraId="383B85BB" w14:textId="77777777" w:rsidR="00701746" w:rsidRDefault="00701746">
            <w:pPr>
              <w:pStyle w:val="Table09Row"/>
            </w:pPr>
          </w:p>
        </w:tc>
      </w:tr>
      <w:tr w:rsidR="00701746" w14:paraId="0A0EDB58" w14:textId="77777777">
        <w:trPr>
          <w:cantSplit/>
          <w:jc w:val="center"/>
        </w:trPr>
        <w:tc>
          <w:tcPr>
            <w:tcW w:w="1418" w:type="dxa"/>
          </w:tcPr>
          <w:p w14:paraId="5C7FF3CF" w14:textId="77777777" w:rsidR="00701746" w:rsidRDefault="007919F7">
            <w:pPr>
              <w:pStyle w:val="Table09Row"/>
            </w:pPr>
            <w:r>
              <w:t>2011/002</w:t>
            </w:r>
          </w:p>
        </w:tc>
        <w:tc>
          <w:tcPr>
            <w:tcW w:w="2693" w:type="dxa"/>
          </w:tcPr>
          <w:p w14:paraId="33B92B96" w14:textId="77777777" w:rsidR="00701746" w:rsidRDefault="007919F7">
            <w:pPr>
              <w:pStyle w:val="Table09Row"/>
            </w:pPr>
            <w:r>
              <w:rPr>
                <w:i/>
              </w:rPr>
              <w:t>Telecommunications (Interception) Western Australia Amendment Act 2011</w:t>
            </w:r>
          </w:p>
        </w:tc>
        <w:tc>
          <w:tcPr>
            <w:tcW w:w="1276" w:type="dxa"/>
          </w:tcPr>
          <w:p w14:paraId="61C9D5BC" w14:textId="77777777" w:rsidR="00701746" w:rsidRDefault="007919F7">
            <w:pPr>
              <w:pStyle w:val="Table09Row"/>
            </w:pPr>
            <w:r>
              <w:t>1 Mar 2011</w:t>
            </w:r>
          </w:p>
        </w:tc>
        <w:tc>
          <w:tcPr>
            <w:tcW w:w="3402" w:type="dxa"/>
          </w:tcPr>
          <w:p w14:paraId="171968A3" w14:textId="77777777" w:rsidR="00701746" w:rsidRDefault="007919F7">
            <w:pPr>
              <w:pStyle w:val="Table09Row"/>
            </w:pPr>
            <w:r>
              <w:t>Pt. 1: 1 Mar 2011 (see s. 2(a));</w:t>
            </w:r>
          </w:p>
          <w:p w14:paraId="44CFF8CD" w14:textId="77777777" w:rsidR="00701746" w:rsidRDefault="007919F7">
            <w:pPr>
              <w:pStyle w:val="Table09Row"/>
            </w:pPr>
            <w:r>
              <w:t xml:space="preserve">Pt. 2 &amp; 3: 2 Jul 2011 (see s. 2(b) and </w:t>
            </w:r>
            <w:r>
              <w:rPr>
                <w:i/>
              </w:rPr>
              <w:t>Gazette</w:t>
            </w:r>
            <w:r>
              <w:t xml:space="preserve"> 1 Jul 2011 p. 2713)</w:t>
            </w:r>
          </w:p>
        </w:tc>
        <w:tc>
          <w:tcPr>
            <w:tcW w:w="1123" w:type="dxa"/>
          </w:tcPr>
          <w:p w14:paraId="7988A42A" w14:textId="77777777" w:rsidR="00701746" w:rsidRDefault="00701746">
            <w:pPr>
              <w:pStyle w:val="Table09Row"/>
            </w:pPr>
          </w:p>
        </w:tc>
      </w:tr>
      <w:tr w:rsidR="00701746" w14:paraId="5201740D" w14:textId="77777777">
        <w:trPr>
          <w:cantSplit/>
          <w:jc w:val="center"/>
        </w:trPr>
        <w:tc>
          <w:tcPr>
            <w:tcW w:w="1418" w:type="dxa"/>
          </w:tcPr>
          <w:p w14:paraId="77016AA6" w14:textId="77777777" w:rsidR="00701746" w:rsidRDefault="007919F7">
            <w:pPr>
              <w:pStyle w:val="Table09Row"/>
            </w:pPr>
            <w:r>
              <w:t>2011/003</w:t>
            </w:r>
          </w:p>
        </w:tc>
        <w:tc>
          <w:tcPr>
            <w:tcW w:w="2693" w:type="dxa"/>
          </w:tcPr>
          <w:p w14:paraId="0C655E8A" w14:textId="77777777" w:rsidR="00701746" w:rsidRDefault="007919F7">
            <w:pPr>
              <w:pStyle w:val="Table09Row"/>
            </w:pPr>
            <w:r>
              <w:rPr>
                <w:i/>
              </w:rPr>
              <w:t>Dangerous Sexual Offenders Amendment Act 2011</w:t>
            </w:r>
          </w:p>
        </w:tc>
        <w:tc>
          <w:tcPr>
            <w:tcW w:w="1276" w:type="dxa"/>
          </w:tcPr>
          <w:p w14:paraId="27E88DE8" w14:textId="77777777" w:rsidR="00701746" w:rsidRDefault="007919F7">
            <w:pPr>
              <w:pStyle w:val="Table09Row"/>
            </w:pPr>
            <w:r>
              <w:t>1 Mar 2011</w:t>
            </w:r>
          </w:p>
        </w:tc>
        <w:tc>
          <w:tcPr>
            <w:tcW w:w="3402" w:type="dxa"/>
          </w:tcPr>
          <w:p w14:paraId="1F98B27C" w14:textId="77777777" w:rsidR="00701746" w:rsidRDefault="007919F7">
            <w:pPr>
              <w:pStyle w:val="Table09Row"/>
            </w:pPr>
            <w:r>
              <w:t>s. 1 &amp; 2: 1 Mar 2011 (see s. 2(a));</w:t>
            </w:r>
          </w:p>
          <w:p w14:paraId="4003F12D" w14:textId="77777777" w:rsidR="00701746" w:rsidRDefault="007919F7">
            <w:pPr>
              <w:pStyle w:val="Table09Row"/>
            </w:pPr>
            <w:r>
              <w:t>Act other than s. 1 &amp; 2: 2 Mar 2011 (see s. 2(b))</w:t>
            </w:r>
          </w:p>
        </w:tc>
        <w:tc>
          <w:tcPr>
            <w:tcW w:w="1123" w:type="dxa"/>
          </w:tcPr>
          <w:p w14:paraId="724812AD" w14:textId="77777777" w:rsidR="00701746" w:rsidRDefault="00701746">
            <w:pPr>
              <w:pStyle w:val="Table09Row"/>
            </w:pPr>
          </w:p>
        </w:tc>
      </w:tr>
      <w:tr w:rsidR="00701746" w14:paraId="63EDAFB3" w14:textId="77777777">
        <w:trPr>
          <w:cantSplit/>
          <w:jc w:val="center"/>
        </w:trPr>
        <w:tc>
          <w:tcPr>
            <w:tcW w:w="1418" w:type="dxa"/>
          </w:tcPr>
          <w:p w14:paraId="1CCE04A5" w14:textId="77777777" w:rsidR="00701746" w:rsidRDefault="007919F7">
            <w:pPr>
              <w:pStyle w:val="Table09Row"/>
            </w:pPr>
            <w:r>
              <w:t>2011/004</w:t>
            </w:r>
          </w:p>
        </w:tc>
        <w:tc>
          <w:tcPr>
            <w:tcW w:w="2693" w:type="dxa"/>
          </w:tcPr>
          <w:p w14:paraId="2694F354" w14:textId="77777777" w:rsidR="00701746" w:rsidRDefault="007919F7">
            <w:pPr>
              <w:pStyle w:val="Table09Row"/>
            </w:pPr>
            <w:r>
              <w:rPr>
                <w:i/>
              </w:rPr>
              <w:t>Heritage and Planning Legislation Amendment Act 2011</w:t>
            </w:r>
          </w:p>
        </w:tc>
        <w:tc>
          <w:tcPr>
            <w:tcW w:w="1276" w:type="dxa"/>
          </w:tcPr>
          <w:p w14:paraId="3B4798A2" w14:textId="77777777" w:rsidR="00701746" w:rsidRDefault="007919F7">
            <w:pPr>
              <w:pStyle w:val="Table09Row"/>
            </w:pPr>
            <w:r>
              <w:t>2 Mar 2011</w:t>
            </w:r>
          </w:p>
        </w:tc>
        <w:tc>
          <w:tcPr>
            <w:tcW w:w="3402" w:type="dxa"/>
          </w:tcPr>
          <w:p w14:paraId="44B764C1" w14:textId="77777777" w:rsidR="00701746" w:rsidRDefault="007919F7">
            <w:pPr>
              <w:pStyle w:val="Table09Row"/>
            </w:pPr>
            <w:r>
              <w:t>Pt. 1: 2 Mar 2011 (see s. 2(a));</w:t>
            </w:r>
          </w:p>
          <w:p w14:paraId="4AA11B27" w14:textId="77777777" w:rsidR="00701746" w:rsidRDefault="007919F7">
            <w:pPr>
              <w:pStyle w:val="Table09Row"/>
            </w:pPr>
            <w:r>
              <w:t>Act other than Pt. 1: 3 Mar 2011 (see s. 2(b))</w:t>
            </w:r>
          </w:p>
        </w:tc>
        <w:tc>
          <w:tcPr>
            <w:tcW w:w="1123" w:type="dxa"/>
          </w:tcPr>
          <w:p w14:paraId="219B753F" w14:textId="77777777" w:rsidR="00701746" w:rsidRDefault="00701746">
            <w:pPr>
              <w:pStyle w:val="Table09Row"/>
            </w:pPr>
          </w:p>
        </w:tc>
      </w:tr>
      <w:tr w:rsidR="00701746" w14:paraId="6C69A87F" w14:textId="77777777">
        <w:trPr>
          <w:cantSplit/>
          <w:jc w:val="center"/>
        </w:trPr>
        <w:tc>
          <w:tcPr>
            <w:tcW w:w="1418" w:type="dxa"/>
          </w:tcPr>
          <w:p w14:paraId="307A609C" w14:textId="77777777" w:rsidR="00701746" w:rsidRDefault="007919F7">
            <w:pPr>
              <w:pStyle w:val="Table09Row"/>
            </w:pPr>
            <w:r>
              <w:t>2011/005</w:t>
            </w:r>
          </w:p>
        </w:tc>
        <w:tc>
          <w:tcPr>
            <w:tcW w:w="2693" w:type="dxa"/>
          </w:tcPr>
          <w:p w14:paraId="61D920CE" w14:textId="77777777" w:rsidR="00701746" w:rsidRDefault="007919F7">
            <w:pPr>
              <w:pStyle w:val="Table09Row"/>
            </w:pPr>
            <w:r>
              <w:rPr>
                <w:i/>
              </w:rPr>
              <w:t>Child Support (Adoption of Laws) Amendment Act 2011</w:t>
            </w:r>
          </w:p>
        </w:tc>
        <w:tc>
          <w:tcPr>
            <w:tcW w:w="1276" w:type="dxa"/>
          </w:tcPr>
          <w:p w14:paraId="61CC5A66" w14:textId="77777777" w:rsidR="00701746" w:rsidRDefault="007919F7">
            <w:pPr>
              <w:pStyle w:val="Table09Row"/>
            </w:pPr>
            <w:r>
              <w:t>2 Mar 2011</w:t>
            </w:r>
          </w:p>
        </w:tc>
        <w:tc>
          <w:tcPr>
            <w:tcW w:w="3402" w:type="dxa"/>
          </w:tcPr>
          <w:p w14:paraId="77B4D38B" w14:textId="77777777" w:rsidR="00701746" w:rsidRDefault="007919F7">
            <w:pPr>
              <w:pStyle w:val="Table09Row"/>
            </w:pPr>
            <w:r>
              <w:t>s. 1 &amp; 2: 2 Mar 2011 (see s. 2(a));</w:t>
            </w:r>
          </w:p>
          <w:p w14:paraId="6F246930" w14:textId="77777777" w:rsidR="00701746" w:rsidRDefault="007919F7">
            <w:pPr>
              <w:pStyle w:val="Table09Row"/>
            </w:pPr>
            <w:r>
              <w:t>Act other than s. 1 &amp; 2: 3 Mar 2011 (see s. 2(b))</w:t>
            </w:r>
          </w:p>
        </w:tc>
        <w:tc>
          <w:tcPr>
            <w:tcW w:w="1123" w:type="dxa"/>
          </w:tcPr>
          <w:p w14:paraId="62E453A4" w14:textId="77777777" w:rsidR="00701746" w:rsidRDefault="00701746">
            <w:pPr>
              <w:pStyle w:val="Table09Row"/>
            </w:pPr>
          </w:p>
        </w:tc>
      </w:tr>
      <w:tr w:rsidR="00701746" w14:paraId="511BEC63" w14:textId="77777777">
        <w:trPr>
          <w:cantSplit/>
          <w:jc w:val="center"/>
        </w:trPr>
        <w:tc>
          <w:tcPr>
            <w:tcW w:w="1418" w:type="dxa"/>
          </w:tcPr>
          <w:p w14:paraId="2C71FBE3" w14:textId="77777777" w:rsidR="00701746" w:rsidRDefault="007919F7">
            <w:pPr>
              <w:pStyle w:val="Table09Row"/>
            </w:pPr>
            <w:r>
              <w:t>2011/006</w:t>
            </w:r>
          </w:p>
        </w:tc>
        <w:tc>
          <w:tcPr>
            <w:tcW w:w="2693" w:type="dxa"/>
          </w:tcPr>
          <w:p w14:paraId="2BD8EEBC" w14:textId="77777777" w:rsidR="00701746" w:rsidRDefault="007919F7">
            <w:pPr>
              <w:pStyle w:val="Table09Row"/>
            </w:pPr>
            <w:r>
              <w:rPr>
                <w:i/>
              </w:rPr>
              <w:t>Appropriation (Consolidated Account) Recurrent 2009‑10 (Supplementary) Act 2011</w:t>
            </w:r>
          </w:p>
        </w:tc>
        <w:tc>
          <w:tcPr>
            <w:tcW w:w="1276" w:type="dxa"/>
          </w:tcPr>
          <w:p w14:paraId="3C4B6FC6" w14:textId="77777777" w:rsidR="00701746" w:rsidRDefault="007919F7">
            <w:pPr>
              <w:pStyle w:val="Table09Row"/>
            </w:pPr>
            <w:r>
              <w:t>2 May 2011</w:t>
            </w:r>
          </w:p>
        </w:tc>
        <w:tc>
          <w:tcPr>
            <w:tcW w:w="3402" w:type="dxa"/>
          </w:tcPr>
          <w:p w14:paraId="350BD1BA" w14:textId="77777777" w:rsidR="00701746" w:rsidRDefault="007919F7">
            <w:pPr>
              <w:pStyle w:val="Table09Row"/>
            </w:pPr>
            <w:r>
              <w:t>s. 1 &amp; 2: 2 May 2011 (see s. 2(b));</w:t>
            </w:r>
          </w:p>
          <w:p w14:paraId="21799B66" w14:textId="77777777" w:rsidR="00701746" w:rsidRDefault="007919F7">
            <w:pPr>
              <w:pStyle w:val="Table09Row"/>
            </w:pPr>
            <w:r>
              <w:t>Act other than s. 1 &amp; 2: 3 May 2011 (see s. 2(b))</w:t>
            </w:r>
          </w:p>
        </w:tc>
        <w:tc>
          <w:tcPr>
            <w:tcW w:w="1123" w:type="dxa"/>
          </w:tcPr>
          <w:p w14:paraId="514B4ED4" w14:textId="77777777" w:rsidR="00701746" w:rsidRDefault="00701746">
            <w:pPr>
              <w:pStyle w:val="Table09Row"/>
            </w:pPr>
          </w:p>
        </w:tc>
      </w:tr>
      <w:tr w:rsidR="00701746" w14:paraId="03ABD444" w14:textId="77777777">
        <w:trPr>
          <w:cantSplit/>
          <w:jc w:val="center"/>
        </w:trPr>
        <w:tc>
          <w:tcPr>
            <w:tcW w:w="1418" w:type="dxa"/>
          </w:tcPr>
          <w:p w14:paraId="374875D8" w14:textId="77777777" w:rsidR="00701746" w:rsidRDefault="007919F7">
            <w:pPr>
              <w:pStyle w:val="Table09Row"/>
            </w:pPr>
            <w:r>
              <w:t>2011/007</w:t>
            </w:r>
          </w:p>
        </w:tc>
        <w:tc>
          <w:tcPr>
            <w:tcW w:w="2693" w:type="dxa"/>
          </w:tcPr>
          <w:p w14:paraId="71DDBE2D" w14:textId="77777777" w:rsidR="00701746" w:rsidRDefault="007919F7">
            <w:pPr>
              <w:pStyle w:val="Table09Row"/>
            </w:pPr>
            <w:r>
              <w:rPr>
                <w:i/>
              </w:rPr>
              <w:t>Appropriation (Consolidated Account) Capital 2009‑10 (Supplementary) Act 2011</w:t>
            </w:r>
          </w:p>
        </w:tc>
        <w:tc>
          <w:tcPr>
            <w:tcW w:w="1276" w:type="dxa"/>
          </w:tcPr>
          <w:p w14:paraId="62D5B4F7" w14:textId="77777777" w:rsidR="00701746" w:rsidRDefault="007919F7">
            <w:pPr>
              <w:pStyle w:val="Table09Row"/>
            </w:pPr>
            <w:r>
              <w:t>2 May 2011</w:t>
            </w:r>
          </w:p>
        </w:tc>
        <w:tc>
          <w:tcPr>
            <w:tcW w:w="3402" w:type="dxa"/>
          </w:tcPr>
          <w:p w14:paraId="3B8C41DF" w14:textId="77777777" w:rsidR="00701746" w:rsidRDefault="007919F7">
            <w:pPr>
              <w:pStyle w:val="Table09Row"/>
            </w:pPr>
            <w:r>
              <w:t>s. 1 &amp; 2: 2 May 2011 (see s. 2(b));</w:t>
            </w:r>
          </w:p>
          <w:p w14:paraId="0EC7CF32" w14:textId="77777777" w:rsidR="00701746" w:rsidRDefault="007919F7">
            <w:pPr>
              <w:pStyle w:val="Table09Row"/>
            </w:pPr>
            <w:r>
              <w:t>Act other than s. 1 &amp; 2: 3 May 2011 (see s. 2(b))</w:t>
            </w:r>
          </w:p>
        </w:tc>
        <w:tc>
          <w:tcPr>
            <w:tcW w:w="1123" w:type="dxa"/>
          </w:tcPr>
          <w:p w14:paraId="22647A12" w14:textId="77777777" w:rsidR="00701746" w:rsidRDefault="00701746">
            <w:pPr>
              <w:pStyle w:val="Table09Row"/>
            </w:pPr>
          </w:p>
        </w:tc>
      </w:tr>
      <w:tr w:rsidR="00701746" w14:paraId="6226D87B" w14:textId="77777777">
        <w:trPr>
          <w:cantSplit/>
          <w:jc w:val="center"/>
        </w:trPr>
        <w:tc>
          <w:tcPr>
            <w:tcW w:w="1418" w:type="dxa"/>
          </w:tcPr>
          <w:p w14:paraId="71FAF25E" w14:textId="77777777" w:rsidR="00701746" w:rsidRDefault="007919F7">
            <w:pPr>
              <w:pStyle w:val="Table09Row"/>
            </w:pPr>
            <w:r>
              <w:t>2011/008</w:t>
            </w:r>
          </w:p>
        </w:tc>
        <w:tc>
          <w:tcPr>
            <w:tcW w:w="2693" w:type="dxa"/>
          </w:tcPr>
          <w:p w14:paraId="4330ECCB" w14:textId="77777777" w:rsidR="00701746" w:rsidRDefault="007919F7">
            <w:pPr>
              <w:pStyle w:val="Table09Row"/>
            </w:pPr>
            <w:r>
              <w:rPr>
                <w:i/>
              </w:rPr>
              <w:t>Hope Valley‑Wattleup Redevelopment Amendment Act 2011</w:t>
            </w:r>
          </w:p>
        </w:tc>
        <w:tc>
          <w:tcPr>
            <w:tcW w:w="1276" w:type="dxa"/>
          </w:tcPr>
          <w:p w14:paraId="46F91045" w14:textId="77777777" w:rsidR="00701746" w:rsidRDefault="007919F7">
            <w:pPr>
              <w:pStyle w:val="Table09Row"/>
            </w:pPr>
            <w:r>
              <w:t>2 May 2011</w:t>
            </w:r>
          </w:p>
        </w:tc>
        <w:tc>
          <w:tcPr>
            <w:tcW w:w="3402" w:type="dxa"/>
          </w:tcPr>
          <w:p w14:paraId="5BF20FD1" w14:textId="77777777" w:rsidR="00701746" w:rsidRDefault="007919F7">
            <w:pPr>
              <w:pStyle w:val="Table09Row"/>
            </w:pPr>
            <w:r>
              <w:t>s. 1 &amp; 2: 2 May 2011 (see s. 2(a));</w:t>
            </w:r>
          </w:p>
          <w:p w14:paraId="70559C37" w14:textId="77777777" w:rsidR="00701746" w:rsidRDefault="007919F7">
            <w:pPr>
              <w:pStyle w:val="Table09Row"/>
            </w:pPr>
            <w:r>
              <w:t>Act other than s. 1 &amp; 2: 3 May 2011 (see s. 2(b))</w:t>
            </w:r>
          </w:p>
        </w:tc>
        <w:tc>
          <w:tcPr>
            <w:tcW w:w="1123" w:type="dxa"/>
          </w:tcPr>
          <w:p w14:paraId="1F56DB46" w14:textId="77777777" w:rsidR="00701746" w:rsidRDefault="00701746">
            <w:pPr>
              <w:pStyle w:val="Table09Row"/>
            </w:pPr>
          </w:p>
        </w:tc>
      </w:tr>
      <w:tr w:rsidR="00701746" w14:paraId="0718F0DD" w14:textId="77777777">
        <w:trPr>
          <w:cantSplit/>
          <w:jc w:val="center"/>
        </w:trPr>
        <w:tc>
          <w:tcPr>
            <w:tcW w:w="1418" w:type="dxa"/>
          </w:tcPr>
          <w:p w14:paraId="074BCE8A" w14:textId="77777777" w:rsidR="00701746" w:rsidRDefault="007919F7">
            <w:pPr>
              <w:pStyle w:val="Table09Row"/>
            </w:pPr>
            <w:r>
              <w:t>2011/009</w:t>
            </w:r>
          </w:p>
        </w:tc>
        <w:tc>
          <w:tcPr>
            <w:tcW w:w="2693" w:type="dxa"/>
          </w:tcPr>
          <w:p w14:paraId="023F2E2C" w14:textId="77777777" w:rsidR="00701746" w:rsidRDefault="007919F7">
            <w:pPr>
              <w:pStyle w:val="Table09Row"/>
            </w:pPr>
            <w:r>
              <w:rPr>
                <w:i/>
              </w:rPr>
              <w:t>Charitable Trusts Amendment Act 2011</w:t>
            </w:r>
          </w:p>
        </w:tc>
        <w:tc>
          <w:tcPr>
            <w:tcW w:w="1276" w:type="dxa"/>
          </w:tcPr>
          <w:p w14:paraId="4CDAFDA3" w14:textId="77777777" w:rsidR="00701746" w:rsidRDefault="007919F7">
            <w:pPr>
              <w:pStyle w:val="Table09Row"/>
            </w:pPr>
            <w:r>
              <w:t>2 May 2011</w:t>
            </w:r>
          </w:p>
        </w:tc>
        <w:tc>
          <w:tcPr>
            <w:tcW w:w="3402" w:type="dxa"/>
          </w:tcPr>
          <w:p w14:paraId="08414424" w14:textId="77777777" w:rsidR="00701746" w:rsidRDefault="007919F7">
            <w:pPr>
              <w:pStyle w:val="Table09Row"/>
            </w:pPr>
            <w:r>
              <w:t>2 May 2011 (see s. 2)</w:t>
            </w:r>
          </w:p>
        </w:tc>
        <w:tc>
          <w:tcPr>
            <w:tcW w:w="1123" w:type="dxa"/>
          </w:tcPr>
          <w:p w14:paraId="4ADFCF1A" w14:textId="77777777" w:rsidR="00701746" w:rsidRDefault="00701746">
            <w:pPr>
              <w:pStyle w:val="Table09Row"/>
            </w:pPr>
          </w:p>
        </w:tc>
      </w:tr>
      <w:tr w:rsidR="00701746" w14:paraId="6516BEDA" w14:textId="77777777">
        <w:trPr>
          <w:cantSplit/>
          <w:jc w:val="center"/>
        </w:trPr>
        <w:tc>
          <w:tcPr>
            <w:tcW w:w="1418" w:type="dxa"/>
          </w:tcPr>
          <w:p w14:paraId="62DD0EA6" w14:textId="77777777" w:rsidR="00701746" w:rsidRDefault="007919F7">
            <w:pPr>
              <w:pStyle w:val="Table09Row"/>
            </w:pPr>
            <w:r>
              <w:t>2011/010</w:t>
            </w:r>
          </w:p>
        </w:tc>
        <w:tc>
          <w:tcPr>
            <w:tcW w:w="2693" w:type="dxa"/>
          </w:tcPr>
          <w:p w14:paraId="5587D144" w14:textId="77777777" w:rsidR="00701746" w:rsidRDefault="007919F7">
            <w:pPr>
              <w:pStyle w:val="Table09Row"/>
            </w:pPr>
            <w:r>
              <w:rPr>
                <w:i/>
              </w:rPr>
              <w:t xml:space="preserve">Criminal Code Amendment (Infringement Notices) </w:t>
            </w:r>
            <w:r>
              <w:rPr>
                <w:i/>
              </w:rPr>
              <w:t>Act 2011</w:t>
            </w:r>
          </w:p>
        </w:tc>
        <w:tc>
          <w:tcPr>
            <w:tcW w:w="1276" w:type="dxa"/>
          </w:tcPr>
          <w:p w14:paraId="56740B2C" w14:textId="77777777" w:rsidR="00701746" w:rsidRDefault="007919F7">
            <w:pPr>
              <w:pStyle w:val="Table09Row"/>
            </w:pPr>
            <w:r>
              <w:t>2 May 2011</w:t>
            </w:r>
          </w:p>
        </w:tc>
        <w:tc>
          <w:tcPr>
            <w:tcW w:w="3402" w:type="dxa"/>
          </w:tcPr>
          <w:p w14:paraId="3CDD7F49" w14:textId="77777777" w:rsidR="00701746" w:rsidRDefault="007919F7">
            <w:pPr>
              <w:pStyle w:val="Table09Row"/>
            </w:pPr>
            <w:r>
              <w:t>s. 1 &amp; 2: 2 May 2011 (see s. 2(a));</w:t>
            </w:r>
          </w:p>
          <w:p w14:paraId="1868E75E" w14:textId="77777777" w:rsidR="00701746" w:rsidRDefault="007919F7">
            <w:pPr>
              <w:pStyle w:val="Table09Row"/>
            </w:pPr>
            <w:r>
              <w:t xml:space="preserve">Act other than s. 1 &amp; 2: 4 Mar 2015 (see s. 2(b) and </w:t>
            </w:r>
            <w:r>
              <w:rPr>
                <w:i/>
              </w:rPr>
              <w:t>Gazette</w:t>
            </w:r>
            <w:r>
              <w:t xml:space="preserve"> 3 Mar 2015 p. 783)</w:t>
            </w:r>
          </w:p>
        </w:tc>
        <w:tc>
          <w:tcPr>
            <w:tcW w:w="1123" w:type="dxa"/>
          </w:tcPr>
          <w:p w14:paraId="0B80BE71" w14:textId="77777777" w:rsidR="00701746" w:rsidRDefault="00701746">
            <w:pPr>
              <w:pStyle w:val="Table09Row"/>
            </w:pPr>
          </w:p>
        </w:tc>
      </w:tr>
      <w:tr w:rsidR="00701746" w14:paraId="658CF490" w14:textId="77777777">
        <w:trPr>
          <w:cantSplit/>
          <w:jc w:val="center"/>
        </w:trPr>
        <w:tc>
          <w:tcPr>
            <w:tcW w:w="1418" w:type="dxa"/>
          </w:tcPr>
          <w:p w14:paraId="34A4AE2D" w14:textId="77777777" w:rsidR="00701746" w:rsidRDefault="007919F7">
            <w:pPr>
              <w:pStyle w:val="Table09Row"/>
            </w:pPr>
            <w:r>
              <w:t>2011/011</w:t>
            </w:r>
          </w:p>
        </w:tc>
        <w:tc>
          <w:tcPr>
            <w:tcW w:w="2693" w:type="dxa"/>
          </w:tcPr>
          <w:p w14:paraId="2CBACD4A" w14:textId="77777777" w:rsidR="00701746" w:rsidRDefault="007919F7">
            <w:pPr>
              <w:pStyle w:val="Table09Row"/>
            </w:pPr>
            <w:r>
              <w:rPr>
                <w:i/>
              </w:rPr>
              <w:t>Criminal Investigation Amendment Act 2011</w:t>
            </w:r>
          </w:p>
        </w:tc>
        <w:tc>
          <w:tcPr>
            <w:tcW w:w="1276" w:type="dxa"/>
          </w:tcPr>
          <w:p w14:paraId="15625AAA" w14:textId="77777777" w:rsidR="00701746" w:rsidRDefault="007919F7">
            <w:pPr>
              <w:pStyle w:val="Table09Row"/>
            </w:pPr>
            <w:r>
              <w:t>2 May 2011</w:t>
            </w:r>
          </w:p>
        </w:tc>
        <w:tc>
          <w:tcPr>
            <w:tcW w:w="3402" w:type="dxa"/>
          </w:tcPr>
          <w:p w14:paraId="793CE9DF" w14:textId="77777777" w:rsidR="00701746" w:rsidRDefault="007919F7">
            <w:pPr>
              <w:pStyle w:val="Table09Row"/>
            </w:pPr>
            <w:r>
              <w:t>s. 1 &amp; 2: 2 May 2011 (see s. 2(a));</w:t>
            </w:r>
          </w:p>
          <w:p w14:paraId="30E5001B" w14:textId="77777777" w:rsidR="00701746" w:rsidRDefault="007919F7">
            <w:pPr>
              <w:pStyle w:val="Table09Row"/>
            </w:pPr>
            <w:r>
              <w:t>Act other than s. 1 &amp; 2: 3 May 2011 (see s. 2(b))</w:t>
            </w:r>
          </w:p>
        </w:tc>
        <w:tc>
          <w:tcPr>
            <w:tcW w:w="1123" w:type="dxa"/>
          </w:tcPr>
          <w:p w14:paraId="5C41DB75" w14:textId="77777777" w:rsidR="00701746" w:rsidRDefault="00701746">
            <w:pPr>
              <w:pStyle w:val="Table09Row"/>
            </w:pPr>
          </w:p>
        </w:tc>
      </w:tr>
      <w:tr w:rsidR="00701746" w14:paraId="0FEE3D57" w14:textId="77777777">
        <w:trPr>
          <w:cantSplit/>
          <w:jc w:val="center"/>
        </w:trPr>
        <w:tc>
          <w:tcPr>
            <w:tcW w:w="1418" w:type="dxa"/>
          </w:tcPr>
          <w:p w14:paraId="6B8F2914" w14:textId="77777777" w:rsidR="00701746" w:rsidRDefault="007919F7">
            <w:pPr>
              <w:pStyle w:val="Table09Row"/>
            </w:pPr>
            <w:r>
              <w:t>2011/012</w:t>
            </w:r>
          </w:p>
        </w:tc>
        <w:tc>
          <w:tcPr>
            <w:tcW w:w="2693" w:type="dxa"/>
          </w:tcPr>
          <w:p w14:paraId="6E27CC43" w14:textId="77777777" w:rsidR="00701746" w:rsidRDefault="007919F7">
            <w:pPr>
              <w:pStyle w:val="Table09Row"/>
            </w:pPr>
            <w:r>
              <w:rPr>
                <w:i/>
              </w:rPr>
              <w:t>Police Amendment Act 2011</w:t>
            </w:r>
          </w:p>
        </w:tc>
        <w:tc>
          <w:tcPr>
            <w:tcW w:w="1276" w:type="dxa"/>
          </w:tcPr>
          <w:p w14:paraId="07D42B0B" w14:textId="77777777" w:rsidR="00701746" w:rsidRDefault="007919F7">
            <w:pPr>
              <w:pStyle w:val="Table09Row"/>
            </w:pPr>
            <w:r>
              <w:t>2 May 2011</w:t>
            </w:r>
          </w:p>
        </w:tc>
        <w:tc>
          <w:tcPr>
            <w:tcW w:w="3402" w:type="dxa"/>
          </w:tcPr>
          <w:p w14:paraId="7183EC7B" w14:textId="77777777" w:rsidR="00701746" w:rsidRDefault="007919F7">
            <w:pPr>
              <w:pStyle w:val="Table09Row"/>
            </w:pPr>
            <w:r>
              <w:t>s. 1 &amp; 2: 2 May 2011 (see s. 2(a));</w:t>
            </w:r>
          </w:p>
          <w:p w14:paraId="6D142052" w14:textId="77777777" w:rsidR="00701746" w:rsidRDefault="007919F7">
            <w:pPr>
              <w:pStyle w:val="Table09Row"/>
            </w:pPr>
            <w:r>
              <w:t xml:space="preserve">Act other than s. 1 &amp; 2: 13 Jan 2018 (see s. 2(b) &amp; </w:t>
            </w:r>
            <w:r>
              <w:rPr>
                <w:i/>
              </w:rPr>
              <w:t>Gazette</w:t>
            </w:r>
            <w:r>
              <w:t xml:space="preserve"> 12 Jan 2018 p. 115)</w:t>
            </w:r>
          </w:p>
        </w:tc>
        <w:tc>
          <w:tcPr>
            <w:tcW w:w="1123" w:type="dxa"/>
          </w:tcPr>
          <w:p w14:paraId="3828CA86" w14:textId="77777777" w:rsidR="00701746" w:rsidRDefault="00701746">
            <w:pPr>
              <w:pStyle w:val="Table09Row"/>
            </w:pPr>
          </w:p>
        </w:tc>
      </w:tr>
      <w:tr w:rsidR="00701746" w14:paraId="4332D3D3" w14:textId="77777777">
        <w:trPr>
          <w:cantSplit/>
          <w:jc w:val="center"/>
        </w:trPr>
        <w:tc>
          <w:tcPr>
            <w:tcW w:w="1418" w:type="dxa"/>
          </w:tcPr>
          <w:p w14:paraId="41B3F119" w14:textId="77777777" w:rsidR="00701746" w:rsidRDefault="007919F7">
            <w:pPr>
              <w:pStyle w:val="Table09Row"/>
            </w:pPr>
            <w:r>
              <w:lastRenderedPageBreak/>
              <w:t>2011/013</w:t>
            </w:r>
          </w:p>
        </w:tc>
        <w:tc>
          <w:tcPr>
            <w:tcW w:w="2693" w:type="dxa"/>
          </w:tcPr>
          <w:p w14:paraId="2F35124B" w14:textId="77777777" w:rsidR="00701746" w:rsidRDefault="007919F7">
            <w:pPr>
              <w:pStyle w:val="Table09Row"/>
            </w:pPr>
            <w:r>
              <w:rPr>
                <w:i/>
              </w:rPr>
              <w:t>Juries Legislation Amendment Act 2011</w:t>
            </w:r>
          </w:p>
        </w:tc>
        <w:tc>
          <w:tcPr>
            <w:tcW w:w="1276" w:type="dxa"/>
          </w:tcPr>
          <w:p w14:paraId="220B824B" w14:textId="77777777" w:rsidR="00701746" w:rsidRDefault="007919F7">
            <w:pPr>
              <w:pStyle w:val="Table09Row"/>
            </w:pPr>
            <w:r>
              <w:t>2 May 2011</w:t>
            </w:r>
          </w:p>
        </w:tc>
        <w:tc>
          <w:tcPr>
            <w:tcW w:w="3402" w:type="dxa"/>
          </w:tcPr>
          <w:p w14:paraId="2E922FD1" w14:textId="77777777" w:rsidR="00701746" w:rsidRDefault="007919F7">
            <w:pPr>
              <w:pStyle w:val="Table09Row"/>
            </w:pPr>
            <w:r>
              <w:t>Pt. 1: 2 May 2011 (see s. 2(a));</w:t>
            </w:r>
          </w:p>
          <w:p w14:paraId="39414416" w14:textId="77777777" w:rsidR="00701746" w:rsidRDefault="007919F7">
            <w:pPr>
              <w:pStyle w:val="Table09Row"/>
            </w:pPr>
            <w:r>
              <w:t xml:space="preserve">Act other than Pt. 1 &amp; s. 42‑44: 1 Jul 2011 (see s. 2(b) and </w:t>
            </w:r>
            <w:r>
              <w:rPr>
                <w:i/>
              </w:rPr>
              <w:t>Gazette</w:t>
            </w:r>
            <w:r>
              <w:t xml:space="preserve"> 30 Jun 2011 p. 2613);</w:t>
            </w:r>
          </w:p>
          <w:p w14:paraId="17DDCDB2" w14:textId="77777777" w:rsidR="00701746" w:rsidRDefault="007919F7">
            <w:pPr>
              <w:pStyle w:val="Table09Row"/>
            </w:pPr>
            <w:r>
              <w:t xml:space="preserve">s. 42‑44: 28 Oct 2011 (see s. 2(b) and </w:t>
            </w:r>
            <w:r>
              <w:rPr>
                <w:i/>
              </w:rPr>
              <w:t>Gazette</w:t>
            </w:r>
            <w:r>
              <w:t xml:space="preserve"> 27 Oct 2011 p. 4551)</w:t>
            </w:r>
          </w:p>
        </w:tc>
        <w:tc>
          <w:tcPr>
            <w:tcW w:w="1123" w:type="dxa"/>
          </w:tcPr>
          <w:p w14:paraId="3328E701" w14:textId="77777777" w:rsidR="00701746" w:rsidRDefault="00701746">
            <w:pPr>
              <w:pStyle w:val="Table09Row"/>
            </w:pPr>
          </w:p>
        </w:tc>
      </w:tr>
      <w:tr w:rsidR="00701746" w14:paraId="07607F35" w14:textId="77777777">
        <w:trPr>
          <w:cantSplit/>
          <w:jc w:val="center"/>
        </w:trPr>
        <w:tc>
          <w:tcPr>
            <w:tcW w:w="1418" w:type="dxa"/>
          </w:tcPr>
          <w:p w14:paraId="0FF523EA" w14:textId="77777777" w:rsidR="00701746" w:rsidRDefault="007919F7">
            <w:pPr>
              <w:pStyle w:val="Table09Row"/>
            </w:pPr>
            <w:r>
              <w:t>2011/014</w:t>
            </w:r>
          </w:p>
        </w:tc>
        <w:tc>
          <w:tcPr>
            <w:tcW w:w="2693" w:type="dxa"/>
          </w:tcPr>
          <w:p w14:paraId="4A6F8ED1" w14:textId="77777777" w:rsidR="00701746" w:rsidRDefault="007919F7">
            <w:pPr>
              <w:pStyle w:val="Table09Row"/>
            </w:pPr>
            <w:r>
              <w:rPr>
                <w:i/>
              </w:rPr>
              <w:t>Road Traffic Amendment (Alcohol and Drug Related Offences) Act 2011</w:t>
            </w:r>
          </w:p>
        </w:tc>
        <w:tc>
          <w:tcPr>
            <w:tcW w:w="1276" w:type="dxa"/>
          </w:tcPr>
          <w:p w14:paraId="34C6B45B" w14:textId="77777777" w:rsidR="00701746" w:rsidRDefault="007919F7">
            <w:pPr>
              <w:pStyle w:val="Table09Row"/>
            </w:pPr>
            <w:r>
              <w:t>25 May 2011</w:t>
            </w:r>
          </w:p>
        </w:tc>
        <w:tc>
          <w:tcPr>
            <w:tcW w:w="3402" w:type="dxa"/>
          </w:tcPr>
          <w:p w14:paraId="4601C506" w14:textId="77777777" w:rsidR="00701746" w:rsidRDefault="007919F7">
            <w:pPr>
              <w:pStyle w:val="Table09Row"/>
            </w:pPr>
            <w:r>
              <w:t>Pt. 1: 25 May 2011 (see s. 2(a));</w:t>
            </w:r>
          </w:p>
          <w:p w14:paraId="4CF05956" w14:textId="77777777" w:rsidR="00701746" w:rsidRDefault="007919F7">
            <w:pPr>
              <w:pStyle w:val="Table09Row"/>
            </w:pPr>
            <w:r>
              <w:t xml:space="preserve">Pt. 2: 1 Oct 2011 (see s. 2(b) and </w:t>
            </w:r>
            <w:r>
              <w:rPr>
                <w:i/>
              </w:rPr>
              <w:t>Gazette</w:t>
            </w:r>
            <w:r>
              <w:t xml:space="preserve"> 30 Aug 2011 p. 3503);</w:t>
            </w:r>
          </w:p>
          <w:p w14:paraId="3BA01022" w14:textId="77777777" w:rsidR="00701746" w:rsidRDefault="007919F7">
            <w:pPr>
              <w:pStyle w:val="Table09Row"/>
            </w:pPr>
            <w:r>
              <w:t xml:space="preserve">Pt. 3: 27 Apr 2015 (see s. 2(b) and </w:t>
            </w:r>
            <w:r>
              <w:rPr>
                <w:i/>
              </w:rPr>
              <w:t>Gazette</w:t>
            </w:r>
            <w:r>
              <w:t>s 30 Aug 2011 p. 3503 &amp; 17 Apr 2015 p. 1371)</w:t>
            </w:r>
          </w:p>
        </w:tc>
        <w:tc>
          <w:tcPr>
            <w:tcW w:w="1123" w:type="dxa"/>
          </w:tcPr>
          <w:p w14:paraId="0697C4AB" w14:textId="77777777" w:rsidR="00701746" w:rsidRDefault="00701746">
            <w:pPr>
              <w:pStyle w:val="Table09Row"/>
            </w:pPr>
          </w:p>
        </w:tc>
      </w:tr>
      <w:tr w:rsidR="00701746" w14:paraId="3557DCA5" w14:textId="77777777">
        <w:trPr>
          <w:cantSplit/>
          <w:jc w:val="center"/>
        </w:trPr>
        <w:tc>
          <w:tcPr>
            <w:tcW w:w="1418" w:type="dxa"/>
          </w:tcPr>
          <w:p w14:paraId="1BFCD8BE" w14:textId="77777777" w:rsidR="00701746" w:rsidRDefault="007919F7">
            <w:pPr>
              <w:pStyle w:val="Table09Row"/>
            </w:pPr>
            <w:r>
              <w:t>2011/015</w:t>
            </w:r>
          </w:p>
        </w:tc>
        <w:tc>
          <w:tcPr>
            <w:tcW w:w="2693" w:type="dxa"/>
          </w:tcPr>
          <w:p w14:paraId="4E13A53F" w14:textId="77777777" w:rsidR="00701746" w:rsidRDefault="007919F7">
            <w:pPr>
              <w:pStyle w:val="Table09Row"/>
            </w:pPr>
            <w:r>
              <w:rPr>
                <w:i/>
              </w:rPr>
              <w:t>Criminal Investigation (Identifying People) Amendment Act 2011</w:t>
            </w:r>
          </w:p>
        </w:tc>
        <w:tc>
          <w:tcPr>
            <w:tcW w:w="1276" w:type="dxa"/>
          </w:tcPr>
          <w:p w14:paraId="62B752E0" w14:textId="77777777" w:rsidR="00701746" w:rsidRDefault="007919F7">
            <w:pPr>
              <w:pStyle w:val="Table09Row"/>
            </w:pPr>
            <w:r>
              <w:t>25 May 2011</w:t>
            </w:r>
          </w:p>
        </w:tc>
        <w:tc>
          <w:tcPr>
            <w:tcW w:w="3402" w:type="dxa"/>
          </w:tcPr>
          <w:p w14:paraId="2DF35848" w14:textId="77777777" w:rsidR="00701746" w:rsidRDefault="007919F7">
            <w:pPr>
              <w:pStyle w:val="Table09Row"/>
            </w:pPr>
            <w:r>
              <w:t>s. 1 &amp; 2: 25 May 2011 (see s. 2(a));</w:t>
            </w:r>
          </w:p>
          <w:p w14:paraId="6B8E9420" w14:textId="77777777" w:rsidR="00701746" w:rsidRDefault="007919F7">
            <w:pPr>
              <w:pStyle w:val="Table09Row"/>
            </w:pPr>
            <w:r>
              <w:t>Act other than s. 1 &amp; 2: 26 May 2011 (see s. 2(b))</w:t>
            </w:r>
          </w:p>
        </w:tc>
        <w:tc>
          <w:tcPr>
            <w:tcW w:w="1123" w:type="dxa"/>
          </w:tcPr>
          <w:p w14:paraId="57D584E3" w14:textId="77777777" w:rsidR="00701746" w:rsidRDefault="00701746">
            <w:pPr>
              <w:pStyle w:val="Table09Row"/>
            </w:pPr>
          </w:p>
        </w:tc>
      </w:tr>
      <w:tr w:rsidR="00701746" w14:paraId="76165798" w14:textId="77777777">
        <w:trPr>
          <w:cantSplit/>
          <w:jc w:val="center"/>
        </w:trPr>
        <w:tc>
          <w:tcPr>
            <w:tcW w:w="1418" w:type="dxa"/>
          </w:tcPr>
          <w:p w14:paraId="06B87A2A" w14:textId="77777777" w:rsidR="00701746" w:rsidRDefault="007919F7">
            <w:pPr>
              <w:pStyle w:val="Table09Row"/>
            </w:pPr>
            <w:r>
              <w:t>2011/016</w:t>
            </w:r>
          </w:p>
        </w:tc>
        <w:tc>
          <w:tcPr>
            <w:tcW w:w="2693" w:type="dxa"/>
          </w:tcPr>
          <w:p w14:paraId="6E335706" w14:textId="77777777" w:rsidR="00701746" w:rsidRDefault="007919F7">
            <w:pPr>
              <w:pStyle w:val="Table09Row"/>
            </w:pPr>
            <w:r>
              <w:rPr>
                <w:i/>
              </w:rPr>
              <w:t>Building Services (Complaint Resolution and Administration) Act 2011</w:t>
            </w:r>
          </w:p>
        </w:tc>
        <w:tc>
          <w:tcPr>
            <w:tcW w:w="1276" w:type="dxa"/>
          </w:tcPr>
          <w:p w14:paraId="429E831B" w14:textId="77777777" w:rsidR="00701746" w:rsidRDefault="007919F7">
            <w:pPr>
              <w:pStyle w:val="Table09Row"/>
            </w:pPr>
            <w:r>
              <w:t>25 May 2011</w:t>
            </w:r>
          </w:p>
        </w:tc>
        <w:tc>
          <w:tcPr>
            <w:tcW w:w="3402" w:type="dxa"/>
          </w:tcPr>
          <w:p w14:paraId="56187B73" w14:textId="77777777" w:rsidR="00701746" w:rsidRDefault="007919F7">
            <w:pPr>
              <w:pStyle w:val="Table09Row"/>
            </w:pPr>
            <w:r>
              <w:t>s. 1 &amp; 2: 25 May 2011 (see s. 2(a));</w:t>
            </w:r>
          </w:p>
          <w:p w14:paraId="0444C00D" w14:textId="77777777" w:rsidR="00701746" w:rsidRDefault="007919F7">
            <w:pPr>
              <w:pStyle w:val="Table09Row"/>
            </w:pPr>
            <w:r>
              <w:t xml:space="preserve">Act other than s. 1 &amp; 2: 29 Aug 2011 (see s. 2(b) and </w:t>
            </w:r>
            <w:r>
              <w:rPr>
                <w:i/>
              </w:rPr>
              <w:t>Gazette</w:t>
            </w:r>
            <w:r>
              <w:t xml:space="preserve"> 26 Aug 2011 p. 3475)</w:t>
            </w:r>
          </w:p>
        </w:tc>
        <w:tc>
          <w:tcPr>
            <w:tcW w:w="1123" w:type="dxa"/>
          </w:tcPr>
          <w:p w14:paraId="5C885AF5" w14:textId="77777777" w:rsidR="00701746" w:rsidRDefault="00701746">
            <w:pPr>
              <w:pStyle w:val="Table09Row"/>
            </w:pPr>
          </w:p>
        </w:tc>
      </w:tr>
      <w:tr w:rsidR="00701746" w14:paraId="6CC0AFBA" w14:textId="77777777">
        <w:trPr>
          <w:cantSplit/>
          <w:jc w:val="center"/>
        </w:trPr>
        <w:tc>
          <w:tcPr>
            <w:tcW w:w="1418" w:type="dxa"/>
          </w:tcPr>
          <w:p w14:paraId="522B6651" w14:textId="77777777" w:rsidR="00701746" w:rsidRDefault="007919F7">
            <w:pPr>
              <w:pStyle w:val="Table09Row"/>
            </w:pPr>
            <w:r>
              <w:t>2011/017</w:t>
            </w:r>
          </w:p>
        </w:tc>
        <w:tc>
          <w:tcPr>
            <w:tcW w:w="2693" w:type="dxa"/>
          </w:tcPr>
          <w:p w14:paraId="66011441" w14:textId="77777777" w:rsidR="00701746" w:rsidRDefault="007919F7">
            <w:pPr>
              <w:pStyle w:val="Table09Row"/>
            </w:pPr>
            <w:r>
              <w:rPr>
                <w:i/>
              </w:rPr>
              <w:t>Building Services Levy Act 2011</w:t>
            </w:r>
          </w:p>
        </w:tc>
        <w:tc>
          <w:tcPr>
            <w:tcW w:w="1276" w:type="dxa"/>
          </w:tcPr>
          <w:p w14:paraId="5272F1DB" w14:textId="77777777" w:rsidR="00701746" w:rsidRDefault="007919F7">
            <w:pPr>
              <w:pStyle w:val="Table09Row"/>
            </w:pPr>
            <w:r>
              <w:t>25 May 2011</w:t>
            </w:r>
          </w:p>
        </w:tc>
        <w:tc>
          <w:tcPr>
            <w:tcW w:w="3402" w:type="dxa"/>
          </w:tcPr>
          <w:p w14:paraId="1EB53C25" w14:textId="77777777" w:rsidR="00701746" w:rsidRDefault="007919F7">
            <w:pPr>
              <w:pStyle w:val="Table09Row"/>
            </w:pPr>
            <w:r>
              <w:t>s. 1 &amp; 2: 25 May 2011 (see s. 2(a));</w:t>
            </w:r>
          </w:p>
          <w:p w14:paraId="29D12C43" w14:textId="77777777" w:rsidR="00701746" w:rsidRDefault="007919F7">
            <w:pPr>
              <w:pStyle w:val="Table09Row"/>
            </w:pPr>
            <w:r>
              <w:t xml:space="preserve">s. 3: 29 Aug 2011 (see s. 2(b) and </w:t>
            </w:r>
            <w:r>
              <w:rPr>
                <w:i/>
              </w:rPr>
              <w:t>Gazette</w:t>
            </w:r>
            <w:r>
              <w:t xml:space="preserve"> 26 Aug 2011 p. 3475)</w:t>
            </w:r>
          </w:p>
        </w:tc>
        <w:tc>
          <w:tcPr>
            <w:tcW w:w="1123" w:type="dxa"/>
          </w:tcPr>
          <w:p w14:paraId="589BD17E" w14:textId="77777777" w:rsidR="00701746" w:rsidRDefault="00701746">
            <w:pPr>
              <w:pStyle w:val="Table09Row"/>
            </w:pPr>
          </w:p>
        </w:tc>
      </w:tr>
      <w:tr w:rsidR="00701746" w14:paraId="76060FD3" w14:textId="77777777">
        <w:trPr>
          <w:cantSplit/>
          <w:jc w:val="center"/>
        </w:trPr>
        <w:tc>
          <w:tcPr>
            <w:tcW w:w="1418" w:type="dxa"/>
          </w:tcPr>
          <w:p w14:paraId="3722746C" w14:textId="77777777" w:rsidR="00701746" w:rsidRDefault="007919F7">
            <w:pPr>
              <w:pStyle w:val="Table09Row"/>
            </w:pPr>
            <w:r>
              <w:t>2011/018</w:t>
            </w:r>
          </w:p>
        </w:tc>
        <w:tc>
          <w:tcPr>
            <w:tcW w:w="2693" w:type="dxa"/>
          </w:tcPr>
          <w:p w14:paraId="3FD924D5" w14:textId="77777777" w:rsidR="00701746" w:rsidRDefault="007919F7">
            <w:pPr>
              <w:pStyle w:val="Table09Row"/>
            </w:pPr>
            <w:r>
              <w:rPr>
                <w:i/>
              </w:rPr>
              <w:t xml:space="preserve">Road Traffic Legislation Amendment (Information) </w:t>
            </w:r>
            <w:r>
              <w:rPr>
                <w:i/>
              </w:rPr>
              <w:t>Act 2011</w:t>
            </w:r>
          </w:p>
        </w:tc>
        <w:tc>
          <w:tcPr>
            <w:tcW w:w="1276" w:type="dxa"/>
          </w:tcPr>
          <w:p w14:paraId="0866D1CE" w14:textId="77777777" w:rsidR="00701746" w:rsidRDefault="007919F7">
            <w:pPr>
              <w:pStyle w:val="Table09Row"/>
            </w:pPr>
            <w:r>
              <w:t>2 Jun 2011</w:t>
            </w:r>
          </w:p>
        </w:tc>
        <w:tc>
          <w:tcPr>
            <w:tcW w:w="3402" w:type="dxa"/>
          </w:tcPr>
          <w:p w14:paraId="6B8B77D1" w14:textId="77777777" w:rsidR="00701746" w:rsidRDefault="007919F7">
            <w:pPr>
              <w:pStyle w:val="Table09Row"/>
            </w:pPr>
            <w:r>
              <w:t>Pt. 1: 2 Jun 2011 (see s. 2(a));</w:t>
            </w:r>
          </w:p>
          <w:p w14:paraId="60807EAA" w14:textId="77777777" w:rsidR="00701746" w:rsidRDefault="007919F7">
            <w:pPr>
              <w:pStyle w:val="Table09Row"/>
            </w:pPr>
            <w:r>
              <w:t xml:space="preserve">Pt. 2 (other than s. 9): 30 Jun 2011 (see s. 2(b) and </w:t>
            </w:r>
            <w:r>
              <w:rPr>
                <w:i/>
              </w:rPr>
              <w:t>Gazette</w:t>
            </w:r>
            <w:r>
              <w:t xml:space="preserve"> 29 Jun 2011 p. 2611);</w:t>
            </w:r>
          </w:p>
          <w:p w14:paraId="3C8835C5" w14:textId="77777777" w:rsidR="00701746" w:rsidRDefault="007919F7">
            <w:pPr>
              <w:pStyle w:val="Table09Row"/>
            </w:pPr>
            <w:r>
              <w:t xml:space="preserve">Pt. 3 &amp; 4 (other than s. 25): 27 Apr 2015 (see s. 2(b) and </w:t>
            </w:r>
            <w:r>
              <w:rPr>
                <w:i/>
              </w:rPr>
              <w:t>Gazette</w:t>
            </w:r>
            <w:r>
              <w:t>s 29 Jun 2011 p. 2611 &amp; 17 Apr 2015 p. 1371);</w:t>
            </w:r>
          </w:p>
          <w:p w14:paraId="5083A3A0" w14:textId="77777777" w:rsidR="00701746" w:rsidRDefault="007919F7">
            <w:pPr>
              <w:pStyle w:val="Table09Row"/>
            </w:pPr>
            <w:r>
              <w:t xml:space="preserve">s. 9 &amp; 25: 14 Jan 2013 (see s. 2(b) and </w:t>
            </w:r>
            <w:r>
              <w:rPr>
                <w:i/>
              </w:rPr>
              <w:t>Gazette</w:t>
            </w:r>
            <w:r>
              <w:t xml:space="preserve"> 4 Jan 2013 p. 3)</w:t>
            </w:r>
          </w:p>
        </w:tc>
        <w:tc>
          <w:tcPr>
            <w:tcW w:w="1123" w:type="dxa"/>
          </w:tcPr>
          <w:p w14:paraId="652921E4" w14:textId="77777777" w:rsidR="00701746" w:rsidRDefault="00701746">
            <w:pPr>
              <w:pStyle w:val="Table09Row"/>
            </w:pPr>
          </w:p>
        </w:tc>
      </w:tr>
      <w:tr w:rsidR="00701746" w14:paraId="07992FA7" w14:textId="77777777">
        <w:trPr>
          <w:cantSplit/>
          <w:jc w:val="center"/>
        </w:trPr>
        <w:tc>
          <w:tcPr>
            <w:tcW w:w="1418" w:type="dxa"/>
          </w:tcPr>
          <w:p w14:paraId="619A1659" w14:textId="77777777" w:rsidR="00701746" w:rsidRDefault="007919F7">
            <w:pPr>
              <w:pStyle w:val="Table09Row"/>
            </w:pPr>
            <w:r>
              <w:lastRenderedPageBreak/>
              <w:t>2011/019</w:t>
            </w:r>
          </w:p>
        </w:tc>
        <w:tc>
          <w:tcPr>
            <w:tcW w:w="2693" w:type="dxa"/>
          </w:tcPr>
          <w:p w14:paraId="6F58488B" w14:textId="77777777" w:rsidR="00701746" w:rsidRDefault="007919F7">
            <w:pPr>
              <w:pStyle w:val="Table09Row"/>
            </w:pPr>
            <w:r>
              <w:rPr>
                <w:i/>
              </w:rPr>
              <w:t>Building Services (Registration) Act 2011</w:t>
            </w:r>
          </w:p>
        </w:tc>
        <w:tc>
          <w:tcPr>
            <w:tcW w:w="1276" w:type="dxa"/>
          </w:tcPr>
          <w:p w14:paraId="28E3F223" w14:textId="77777777" w:rsidR="00701746" w:rsidRDefault="007919F7">
            <w:pPr>
              <w:pStyle w:val="Table09Row"/>
            </w:pPr>
            <w:r>
              <w:t>22 Jun 2011</w:t>
            </w:r>
          </w:p>
        </w:tc>
        <w:tc>
          <w:tcPr>
            <w:tcW w:w="3402" w:type="dxa"/>
          </w:tcPr>
          <w:p w14:paraId="4BCCE315" w14:textId="77777777" w:rsidR="00701746" w:rsidRDefault="007919F7">
            <w:pPr>
              <w:pStyle w:val="Table09Row"/>
            </w:pPr>
            <w:r>
              <w:t>s. 1 &amp; 2: 22 Jun 2011 (see s. 2(a));</w:t>
            </w:r>
          </w:p>
          <w:p w14:paraId="0E308994" w14:textId="77777777" w:rsidR="00701746" w:rsidRDefault="007919F7">
            <w:pPr>
              <w:pStyle w:val="Table09Row"/>
            </w:pPr>
            <w:r>
              <w:t xml:space="preserve">s. 3, Pt. 2‑8, Pt. 9 (other than s. 112 &amp; Div. 3 Subdiv. 3), Pt. 10 Div. 1, s. 155 (except to the extent that it deletes the item relating to The Municipal Building Surveyors Examination Committee), s. 156(1) &amp; (4) &amp; 157‑159: 29 Aug 2011 (see s. 2(b) and </w:t>
            </w:r>
            <w:r>
              <w:rPr>
                <w:i/>
              </w:rPr>
              <w:t>Gazette</w:t>
            </w:r>
            <w:r>
              <w:t xml:space="preserve"> 26 Aug 2011 p. 3475‑6);</w:t>
            </w:r>
          </w:p>
          <w:p w14:paraId="771AAA49" w14:textId="77777777" w:rsidR="00701746" w:rsidRDefault="007919F7">
            <w:pPr>
              <w:pStyle w:val="Table09Row"/>
            </w:pPr>
            <w:r>
              <w:t xml:space="preserve">s. 112 &amp; Pt. 9 Div. 3 Subdiv. 3, s. 155(2) (the item relating to The Municipal Building Surveyors Examination Committee) &amp; s. 156(2) &amp; (3): 2 Apr 2012 (see s. 2(b) and </w:t>
            </w:r>
            <w:r>
              <w:rPr>
                <w:i/>
              </w:rPr>
              <w:t>Gazette</w:t>
            </w:r>
            <w:r>
              <w:t xml:space="preserve"> 30 Mar 2012 p. 1549)</w:t>
            </w:r>
          </w:p>
        </w:tc>
        <w:tc>
          <w:tcPr>
            <w:tcW w:w="1123" w:type="dxa"/>
          </w:tcPr>
          <w:p w14:paraId="5503A336" w14:textId="77777777" w:rsidR="00701746" w:rsidRDefault="00701746">
            <w:pPr>
              <w:pStyle w:val="Table09Row"/>
            </w:pPr>
          </w:p>
        </w:tc>
      </w:tr>
      <w:tr w:rsidR="00701746" w14:paraId="5A5D729F" w14:textId="77777777">
        <w:trPr>
          <w:cantSplit/>
          <w:jc w:val="center"/>
        </w:trPr>
        <w:tc>
          <w:tcPr>
            <w:tcW w:w="1418" w:type="dxa"/>
          </w:tcPr>
          <w:p w14:paraId="1AC5D5C3" w14:textId="77777777" w:rsidR="00701746" w:rsidRDefault="007919F7">
            <w:pPr>
              <w:pStyle w:val="Table09Row"/>
            </w:pPr>
            <w:r>
              <w:t>2011/020</w:t>
            </w:r>
          </w:p>
        </w:tc>
        <w:tc>
          <w:tcPr>
            <w:tcW w:w="2693" w:type="dxa"/>
          </w:tcPr>
          <w:p w14:paraId="32A6673E" w14:textId="77777777" w:rsidR="00701746" w:rsidRDefault="007919F7">
            <w:pPr>
              <w:pStyle w:val="Table09Row"/>
            </w:pPr>
            <w:r>
              <w:rPr>
                <w:i/>
              </w:rPr>
              <w:t>Small Business and Retail Shop Legislation Amendment Act 2011</w:t>
            </w:r>
          </w:p>
        </w:tc>
        <w:tc>
          <w:tcPr>
            <w:tcW w:w="1276" w:type="dxa"/>
          </w:tcPr>
          <w:p w14:paraId="34D3815A" w14:textId="77777777" w:rsidR="00701746" w:rsidRDefault="007919F7">
            <w:pPr>
              <w:pStyle w:val="Table09Row"/>
            </w:pPr>
            <w:r>
              <w:t>11 Jul 2011</w:t>
            </w:r>
          </w:p>
        </w:tc>
        <w:tc>
          <w:tcPr>
            <w:tcW w:w="3402" w:type="dxa"/>
          </w:tcPr>
          <w:p w14:paraId="31162CA4" w14:textId="77777777" w:rsidR="00701746" w:rsidRDefault="007919F7">
            <w:pPr>
              <w:pStyle w:val="Table09Row"/>
            </w:pPr>
            <w:r>
              <w:t>s. 1 &amp; 2: 11 Jul 2011 (see s. 2(a));</w:t>
            </w:r>
          </w:p>
          <w:p w14:paraId="3ABB6C57" w14:textId="77777777" w:rsidR="00701746" w:rsidRDefault="007919F7">
            <w:pPr>
              <w:pStyle w:val="Table09Row"/>
            </w:pPr>
            <w:r>
              <w:t xml:space="preserve">Act other than s. 1 &amp; 2: 24 Mar 2012 (see s. 2(b) and </w:t>
            </w:r>
            <w:r>
              <w:rPr>
                <w:i/>
              </w:rPr>
              <w:t>Gazette</w:t>
            </w:r>
            <w:r>
              <w:t xml:space="preserve"> 23 Mar 2012 p. 1363)</w:t>
            </w:r>
          </w:p>
        </w:tc>
        <w:tc>
          <w:tcPr>
            <w:tcW w:w="1123" w:type="dxa"/>
          </w:tcPr>
          <w:p w14:paraId="43381A80" w14:textId="77777777" w:rsidR="00701746" w:rsidRDefault="00701746">
            <w:pPr>
              <w:pStyle w:val="Table09Row"/>
            </w:pPr>
          </w:p>
        </w:tc>
      </w:tr>
      <w:tr w:rsidR="00701746" w14:paraId="03905C56" w14:textId="77777777">
        <w:trPr>
          <w:cantSplit/>
          <w:jc w:val="center"/>
        </w:trPr>
        <w:tc>
          <w:tcPr>
            <w:tcW w:w="1418" w:type="dxa"/>
          </w:tcPr>
          <w:p w14:paraId="4E031A99" w14:textId="77777777" w:rsidR="00701746" w:rsidRDefault="007919F7">
            <w:pPr>
              <w:pStyle w:val="Table09Row"/>
            </w:pPr>
            <w:r>
              <w:t>2011/021</w:t>
            </w:r>
          </w:p>
        </w:tc>
        <w:tc>
          <w:tcPr>
            <w:tcW w:w="2693" w:type="dxa"/>
          </w:tcPr>
          <w:p w14:paraId="68203B71" w14:textId="77777777" w:rsidR="00701746" w:rsidRDefault="007919F7">
            <w:pPr>
              <w:pStyle w:val="Table09Row"/>
            </w:pPr>
            <w:r>
              <w:rPr>
                <w:i/>
              </w:rPr>
              <w:t>Fish Resources Management Amendment (Fees) Act 2011</w:t>
            </w:r>
          </w:p>
        </w:tc>
        <w:tc>
          <w:tcPr>
            <w:tcW w:w="1276" w:type="dxa"/>
          </w:tcPr>
          <w:p w14:paraId="3795526A" w14:textId="77777777" w:rsidR="00701746" w:rsidRDefault="007919F7">
            <w:pPr>
              <w:pStyle w:val="Table09Row"/>
            </w:pPr>
            <w:r>
              <w:t>11 Jul 2011</w:t>
            </w:r>
          </w:p>
        </w:tc>
        <w:tc>
          <w:tcPr>
            <w:tcW w:w="3402" w:type="dxa"/>
          </w:tcPr>
          <w:p w14:paraId="768789B7" w14:textId="77777777" w:rsidR="00701746" w:rsidRDefault="007919F7">
            <w:pPr>
              <w:pStyle w:val="Table09Row"/>
            </w:pPr>
            <w:r>
              <w:t>s. 1 &amp; 2: 11 Jul 2011 (see s. 2(a));</w:t>
            </w:r>
          </w:p>
          <w:p w14:paraId="48BB302F" w14:textId="77777777" w:rsidR="00701746" w:rsidRDefault="007919F7">
            <w:pPr>
              <w:pStyle w:val="Table09Row"/>
            </w:pPr>
            <w:r>
              <w:t xml:space="preserve">Act other than s. 1 &amp; 2: 30 Jul 2011 (see s. 2(b) and </w:t>
            </w:r>
            <w:r>
              <w:rPr>
                <w:i/>
              </w:rPr>
              <w:t>Gazette</w:t>
            </w:r>
            <w:r>
              <w:t xml:space="preserve"> 29 Jul 2011 p. 3127)</w:t>
            </w:r>
          </w:p>
        </w:tc>
        <w:tc>
          <w:tcPr>
            <w:tcW w:w="1123" w:type="dxa"/>
          </w:tcPr>
          <w:p w14:paraId="50345AE8" w14:textId="77777777" w:rsidR="00701746" w:rsidRDefault="00701746">
            <w:pPr>
              <w:pStyle w:val="Table09Row"/>
            </w:pPr>
          </w:p>
        </w:tc>
      </w:tr>
      <w:tr w:rsidR="00701746" w14:paraId="5FB2ED40" w14:textId="77777777">
        <w:trPr>
          <w:cantSplit/>
          <w:jc w:val="center"/>
        </w:trPr>
        <w:tc>
          <w:tcPr>
            <w:tcW w:w="1418" w:type="dxa"/>
          </w:tcPr>
          <w:p w14:paraId="543311DA" w14:textId="77777777" w:rsidR="00701746" w:rsidRDefault="007919F7">
            <w:pPr>
              <w:pStyle w:val="Table09Row"/>
            </w:pPr>
            <w:r>
              <w:t>2011/022</w:t>
            </w:r>
          </w:p>
        </w:tc>
        <w:tc>
          <w:tcPr>
            <w:tcW w:w="2693" w:type="dxa"/>
          </w:tcPr>
          <w:p w14:paraId="4640C464" w14:textId="77777777" w:rsidR="00701746" w:rsidRDefault="007919F7">
            <w:pPr>
              <w:pStyle w:val="Table09Row"/>
            </w:pPr>
            <w:r>
              <w:rPr>
                <w:i/>
              </w:rPr>
              <w:t>Fish Resources Management Amendment (Fees) Act (No. 2) 2011</w:t>
            </w:r>
          </w:p>
        </w:tc>
        <w:tc>
          <w:tcPr>
            <w:tcW w:w="1276" w:type="dxa"/>
          </w:tcPr>
          <w:p w14:paraId="3DBB1542" w14:textId="77777777" w:rsidR="00701746" w:rsidRDefault="007919F7">
            <w:pPr>
              <w:pStyle w:val="Table09Row"/>
            </w:pPr>
            <w:r>
              <w:t>11 Jul 2011</w:t>
            </w:r>
          </w:p>
        </w:tc>
        <w:tc>
          <w:tcPr>
            <w:tcW w:w="3402" w:type="dxa"/>
          </w:tcPr>
          <w:p w14:paraId="4D2B5227" w14:textId="77777777" w:rsidR="00701746" w:rsidRDefault="007919F7">
            <w:pPr>
              <w:pStyle w:val="Table09Row"/>
            </w:pPr>
            <w:r>
              <w:t>s. 1 &amp; 2: 11 Jul 2011 (see s. 2(a));</w:t>
            </w:r>
          </w:p>
          <w:p w14:paraId="11FB7F75" w14:textId="77777777" w:rsidR="00701746" w:rsidRDefault="007919F7">
            <w:pPr>
              <w:pStyle w:val="Table09Row"/>
            </w:pPr>
            <w:r>
              <w:t xml:space="preserve">s. 3: 30 Jul 2011 (see s. 2(b) and </w:t>
            </w:r>
            <w:r>
              <w:rPr>
                <w:i/>
              </w:rPr>
              <w:t>Gazette</w:t>
            </w:r>
            <w:r>
              <w:t xml:space="preserve"> 29 Jul 2011 p. 3127);</w:t>
            </w:r>
          </w:p>
          <w:p w14:paraId="78556472" w14:textId="77777777" w:rsidR="00701746" w:rsidRDefault="007919F7">
            <w:pPr>
              <w:pStyle w:val="Table09Row"/>
            </w:pPr>
            <w:r>
              <w:t xml:space="preserve">s. 4: 30 Jul 2011 (see s. 2(c) and </w:t>
            </w:r>
            <w:r>
              <w:rPr>
                <w:i/>
              </w:rPr>
              <w:t>Gazette</w:t>
            </w:r>
            <w:r>
              <w:t xml:space="preserve"> 29 Jul 2011 p. 3127);</w:t>
            </w:r>
          </w:p>
          <w:p w14:paraId="7EFB6B69" w14:textId="77777777" w:rsidR="00701746" w:rsidRDefault="007919F7">
            <w:pPr>
              <w:pStyle w:val="Table09Row"/>
            </w:pPr>
            <w:r>
              <w:t xml:space="preserve">s. 5: 30 Jul 2011 (see s. 2(d) and </w:t>
            </w:r>
            <w:r>
              <w:rPr>
                <w:i/>
              </w:rPr>
              <w:t>Gazette</w:t>
            </w:r>
            <w:r>
              <w:t xml:space="preserve"> 29 Jul 2011 p. 3127)</w:t>
            </w:r>
          </w:p>
        </w:tc>
        <w:tc>
          <w:tcPr>
            <w:tcW w:w="1123" w:type="dxa"/>
          </w:tcPr>
          <w:p w14:paraId="0E54A10B" w14:textId="77777777" w:rsidR="00701746" w:rsidRDefault="00701746">
            <w:pPr>
              <w:pStyle w:val="Table09Row"/>
            </w:pPr>
          </w:p>
        </w:tc>
      </w:tr>
      <w:tr w:rsidR="00701746" w14:paraId="5E884DDC" w14:textId="77777777">
        <w:trPr>
          <w:cantSplit/>
          <w:jc w:val="center"/>
        </w:trPr>
        <w:tc>
          <w:tcPr>
            <w:tcW w:w="1418" w:type="dxa"/>
          </w:tcPr>
          <w:p w14:paraId="6E448A50" w14:textId="77777777" w:rsidR="00701746" w:rsidRDefault="007919F7">
            <w:pPr>
              <w:pStyle w:val="Table09Row"/>
            </w:pPr>
            <w:r>
              <w:t>2011/023</w:t>
            </w:r>
          </w:p>
        </w:tc>
        <w:tc>
          <w:tcPr>
            <w:tcW w:w="2693" w:type="dxa"/>
          </w:tcPr>
          <w:p w14:paraId="567B05A3" w14:textId="77777777" w:rsidR="00701746" w:rsidRDefault="007919F7">
            <w:pPr>
              <w:pStyle w:val="Table09Row"/>
            </w:pPr>
            <w:r>
              <w:rPr>
                <w:i/>
              </w:rPr>
              <w:t xml:space="preserve">Commonwealth Heads of Government Meeting (Special Powers) </w:t>
            </w:r>
            <w:r>
              <w:rPr>
                <w:i/>
              </w:rPr>
              <w:t>Act 2011</w:t>
            </w:r>
          </w:p>
        </w:tc>
        <w:tc>
          <w:tcPr>
            <w:tcW w:w="1276" w:type="dxa"/>
          </w:tcPr>
          <w:p w14:paraId="489431AE" w14:textId="77777777" w:rsidR="00701746" w:rsidRDefault="007919F7">
            <w:pPr>
              <w:pStyle w:val="Table09Row"/>
            </w:pPr>
            <w:r>
              <w:t>11 Jul 2011</w:t>
            </w:r>
          </w:p>
        </w:tc>
        <w:tc>
          <w:tcPr>
            <w:tcW w:w="3402" w:type="dxa"/>
          </w:tcPr>
          <w:p w14:paraId="7842B686" w14:textId="77777777" w:rsidR="00701746" w:rsidRDefault="007919F7">
            <w:pPr>
              <w:pStyle w:val="Table09Row"/>
            </w:pPr>
            <w:r>
              <w:t>s. 1 &amp; 2: 11 Jul 2011 (see s. 2(a));</w:t>
            </w:r>
          </w:p>
          <w:p w14:paraId="32613C79" w14:textId="77777777" w:rsidR="00701746" w:rsidRDefault="007919F7">
            <w:pPr>
              <w:pStyle w:val="Table09Row"/>
            </w:pPr>
            <w:r>
              <w:t>s. 3‑5, 81 &amp; Pt. 8‑10: 12 Jul 2011 (see s. 2(b));</w:t>
            </w:r>
          </w:p>
          <w:p w14:paraId="5759C94B" w14:textId="77777777" w:rsidR="00701746" w:rsidRDefault="007919F7">
            <w:pPr>
              <w:pStyle w:val="Table09Row"/>
            </w:pPr>
            <w:r>
              <w:t xml:space="preserve">Pt. 2‑7 (except s. 81): 8 Oct 2011 (see s. 2(c) and </w:t>
            </w:r>
            <w:r>
              <w:rPr>
                <w:i/>
              </w:rPr>
              <w:t>Gazette</w:t>
            </w:r>
            <w:r>
              <w:t xml:space="preserve"> 7 Oct 2011 p. 4067)</w:t>
            </w:r>
          </w:p>
        </w:tc>
        <w:tc>
          <w:tcPr>
            <w:tcW w:w="1123" w:type="dxa"/>
          </w:tcPr>
          <w:p w14:paraId="2A8C2C32" w14:textId="77777777" w:rsidR="00701746" w:rsidRDefault="007919F7">
            <w:pPr>
              <w:pStyle w:val="Table09Row"/>
            </w:pPr>
            <w:r>
              <w:t>Exp. 10/10/2015</w:t>
            </w:r>
          </w:p>
        </w:tc>
      </w:tr>
      <w:tr w:rsidR="00701746" w14:paraId="718C25D5" w14:textId="77777777">
        <w:trPr>
          <w:cantSplit/>
          <w:jc w:val="center"/>
        </w:trPr>
        <w:tc>
          <w:tcPr>
            <w:tcW w:w="1418" w:type="dxa"/>
          </w:tcPr>
          <w:p w14:paraId="2E1FC6A4" w14:textId="77777777" w:rsidR="00701746" w:rsidRDefault="007919F7">
            <w:pPr>
              <w:pStyle w:val="Table09Row"/>
            </w:pPr>
            <w:r>
              <w:t>2011/024</w:t>
            </w:r>
          </w:p>
        </w:tc>
        <w:tc>
          <w:tcPr>
            <w:tcW w:w="2693" w:type="dxa"/>
          </w:tcPr>
          <w:p w14:paraId="141453A1" w14:textId="77777777" w:rsidR="00701746" w:rsidRDefault="007919F7">
            <w:pPr>
              <w:pStyle w:val="Table09Row"/>
            </w:pPr>
            <w:r>
              <w:rPr>
                <w:i/>
              </w:rPr>
              <w:t>Building Act 2011</w:t>
            </w:r>
          </w:p>
        </w:tc>
        <w:tc>
          <w:tcPr>
            <w:tcW w:w="1276" w:type="dxa"/>
          </w:tcPr>
          <w:p w14:paraId="6AD8F6FE" w14:textId="77777777" w:rsidR="00701746" w:rsidRDefault="007919F7">
            <w:pPr>
              <w:pStyle w:val="Table09Row"/>
            </w:pPr>
            <w:r>
              <w:t>11 Jul 2011</w:t>
            </w:r>
          </w:p>
        </w:tc>
        <w:tc>
          <w:tcPr>
            <w:tcW w:w="3402" w:type="dxa"/>
          </w:tcPr>
          <w:p w14:paraId="20884E42" w14:textId="77777777" w:rsidR="00701746" w:rsidRDefault="007919F7">
            <w:pPr>
              <w:pStyle w:val="Table09Row"/>
            </w:pPr>
            <w:r>
              <w:t>s. 1 &amp; 2: 11 Jul 2011 (see s. 2(a));</w:t>
            </w:r>
          </w:p>
          <w:p w14:paraId="282F07AE" w14:textId="77777777" w:rsidR="00701746" w:rsidRDefault="007919F7">
            <w:pPr>
              <w:pStyle w:val="Table09Row"/>
            </w:pPr>
            <w:r>
              <w:t xml:space="preserve">s. 3: 29 Aug 2011 (see s. 2(b) and </w:t>
            </w:r>
            <w:r>
              <w:rPr>
                <w:i/>
              </w:rPr>
              <w:t>Gazette</w:t>
            </w:r>
            <w:r>
              <w:t xml:space="preserve"> 26 Aug 2011 p. 3476);</w:t>
            </w:r>
          </w:p>
          <w:p w14:paraId="2F465F8D" w14:textId="77777777" w:rsidR="00701746" w:rsidRDefault="007919F7">
            <w:pPr>
              <w:pStyle w:val="Table09Row"/>
            </w:pPr>
            <w:r>
              <w:t xml:space="preserve">Act other than s. 1‑3: 2 Apr 2012 (see s. 2(b) and </w:t>
            </w:r>
            <w:r>
              <w:rPr>
                <w:i/>
              </w:rPr>
              <w:t>Gazette</w:t>
            </w:r>
            <w:r>
              <w:t xml:space="preserve"> 13 Mar 2012 p. 1033)</w:t>
            </w:r>
          </w:p>
        </w:tc>
        <w:tc>
          <w:tcPr>
            <w:tcW w:w="1123" w:type="dxa"/>
          </w:tcPr>
          <w:p w14:paraId="39CC66AF" w14:textId="77777777" w:rsidR="00701746" w:rsidRDefault="00701746">
            <w:pPr>
              <w:pStyle w:val="Table09Row"/>
            </w:pPr>
          </w:p>
        </w:tc>
      </w:tr>
      <w:tr w:rsidR="00701746" w14:paraId="2CC77E37" w14:textId="77777777">
        <w:trPr>
          <w:cantSplit/>
          <w:jc w:val="center"/>
        </w:trPr>
        <w:tc>
          <w:tcPr>
            <w:tcW w:w="1418" w:type="dxa"/>
          </w:tcPr>
          <w:p w14:paraId="2894498D" w14:textId="77777777" w:rsidR="00701746" w:rsidRDefault="007919F7">
            <w:pPr>
              <w:pStyle w:val="Table09Row"/>
            </w:pPr>
            <w:r>
              <w:t>2011/025</w:t>
            </w:r>
          </w:p>
        </w:tc>
        <w:tc>
          <w:tcPr>
            <w:tcW w:w="2693" w:type="dxa"/>
          </w:tcPr>
          <w:p w14:paraId="5BD672B9" w14:textId="77777777" w:rsidR="00701746" w:rsidRDefault="007919F7">
            <w:pPr>
              <w:pStyle w:val="Table09Row"/>
            </w:pPr>
            <w:r>
              <w:rPr>
                <w:i/>
              </w:rPr>
              <w:t>Casino (Burswood Island) Agreement Amendment Act 2011</w:t>
            </w:r>
          </w:p>
        </w:tc>
        <w:tc>
          <w:tcPr>
            <w:tcW w:w="1276" w:type="dxa"/>
          </w:tcPr>
          <w:p w14:paraId="4CFC0E81" w14:textId="77777777" w:rsidR="00701746" w:rsidRDefault="007919F7">
            <w:pPr>
              <w:pStyle w:val="Table09Row"/>
            </w:pPr>
            <w:r>
              <w:t>11 Jul 2011</w:t>
            </w:r>
          </w:p>
        </w:tc>
        <w:tc>
          <w:tcPr>
            <w:tcW w:w="3402" w:type="dxa"/>
          </w:tcPr>
          <w:p w14:paraId="7CC548E5" w14:textId="77777777" w:rsidR="00701746" w:rsidRDefault="007919F7">
            <w:pPr>
              <w:pStyle w:val="Table09Row"/>
            </w:pPr>
            <w:r>
              <w:t>s. 1 &amp; 2: 11 Jul 2011 (see s. 2(a));</w:t>
            </w:r>
          </w:p>
          <w:p w14:paraId="378A77D2" w14:textId="77777777" w:rsidR="00701746" w:rsidRDefault="007919F7">
            <w:pPr>
              <w:pStyle w:val="Table09Row"/>
            </w:pPr>
            <w:r>
              <w:t>Act other than s. 1 &amp; 2: 12 Jul 2011 (see s. 2(b))</w:t>
            </w:r>
          </w:p>
        </w:tc>
        <w:tc>
          <w:tcPr>
            <w:tcW w:w="1123" w:type="dxa"/>
          </w:tcPr>
          <w:p w14:paraId="56238C3A" w14:textId="77777777" w:rsidR="00701746" w:rsidRDefault="00701746">
            <w:pPr>
              <w:pStyle w:val="Table09Row"/>
            </w:pPr>
          </w:p>
        </w:tc>
      </w:tr>
      <w:tr w:rsidR="00701746" w14:paraId="4309950A" w14:textId="77777777">
        <w:trPr>
          <w:cantSplit/>
          <w:jc w:val="center"/>
        </w:trPr>
        <w:tc>
          <w:tcPr>
            <w:tcW w:w="1418" w:type="dxa"/>
          </w:tcPr>
          <w:p w14:paraId="7C41C218" w14:textId="77777777" w:rsidR="00701746" w:rsidRDefault="007919F7">
            <w:pPr>
              <w:pStyle w:val="Table09Row"/>
            </w:pPr>
            <w:r>
              <w:lastRenderedPageBreak/>
              <w:t>2011/026</w:t>
            </w:r>
          </w:p>
        </w:tc>
        <w:tc>
          <w:tcPr>
            <w:tcW w:w="2693" w:type="dxa"/>
          </w:tcPr>
          <w:p w14:paraId="01C002D1" w14:textId="77777777" w:rsidR="00701746" w:rsidRDefault="007919F7">
            <w:pPr>
              <w:pStyle w:val="Table09Row"/>
            </w:pPr>
            <w:r>
              <w:rPr>
                <w:i/>
              </w:rPr>
              <w:t>Young Offenders Legislation Amendment (Research Information) Act 2011</w:t>
            </w:r>
          </w:p>
        </w:tc>
        <w:tc>
          <w:tcPr>
            <w:tcW w:w="1276" w:type="dxa"/>
          </w:tcPr>
          <w:p w14:paraId="3E38B536" w14:textId="77777777" w:rsidR="00701746" w:rsidRDefault="007919F7">
            <w:pPr>
              <w:pStyle w:val="Table09Row"/>
            </w:pPr>
            <w:r>
              <w:t>11 Jul 2011</w:t>
            </w:r>
          </w:p>
        </w:tc>
        <w:tc>
          <w:tcPr>
            <w:tcW w:w="3402" w:type="dxa"/>
          </w:tcPr>
          <w:p w14:paraId="208CB5AF" w14:textId="77777777" w:rsidR="00701746" w:rsidRDefault="007919F7">
            <w:pPr>
              <w:pStyle w:val="Table09Row"/>
            </w:pPr>
            <w:r>
              <w:t>s. 1 &amp; 2: 11 Jul 2011 (see s. 2(a));</w:t>
            </w:r>
          </w:p>
          <w:p w14:paraId="5122B59E" w14:textId="77777777" w:rsidR="00701746" w:rsidRDefault="007919F7">
            <w:pPr>
              <w:pStyle w:val="Table09Row"/>
            </w:pPr>
            <w:r>
              <w:t>Act other than s. 1 &amp; 2: 12 Jul 2011 (see s. 2(b))</w:t>
            </w:r>
          </w:p>
        </w:tc>
        <w:tc>
          <w:tcPr>
            <w:tcW w:w="1123" w:type="dxa"/>
          </w:tcPr>
          <w:p w14:paraId="3B9E4D55" w14:textId="77777777" w:rsidR="00701746" w:rsidRDefault="00701746">
            <w:pPr>
              <w:pStyle w:val="Table09Row"/>
            </w:pPr>
          </w:p>
        </w:tc>
      </w:tr>
      <w:tr w:rsidR="00701746" w14:paraId="75B80551" w14:textId="77777777">
        <w:trPr>
          <w:cantSplit/>
          <w:jc w:val="center"/>
        </w:trPr>
        <w:tc>
          <w:tcPr>
            <w:tcW w:w="1418" w:type="dxa"/>
          </w:tcPr>
          <w:p w14:paraId="61A76E55" w14:textId="77777777" w:rsidR="00701746" w:rsidRDefault="007919F7">
            <w:pPr>
              <w:pStyle w:val="Table09Row"/>
            </w:pPr>
            <w:r>
              <w:t>2011/027</w:t>
            </w:r>
          </w:p>
        </w:tc>
        <w:tc>
          <w:tcPr>
            <w:tcW w:w="2693" w:type="dxa"/>
          </w:tcPr>
          <w:p w14:paraId="6F409A94" w14:textId="77777777" w:rsidR="00701746" w:rsidRDefault="007919F7">
            <w:pPr>
              <w:pStyle w:val="Table09Row"/>
            </w:pPr>
            <w:r>
              <w:rPr>
                <w:i/>
              </w:rPr>
              <w:t>Duties Amendment Act 2011</w:t>
            </w:r>
          </w:p>
        </w:tc>
        <w:tc>
          <w:tcPr>
            <w:tcW w:w="1276" w:type="dxa"/>
          </w:tcPr>
          <w:p w14:paraId="1C770898" w14:textId="77777777" w:rsidR="00701746" w:rsidRDefault="007919F7">
            <w:pPr>
              <w:pStyle w:val="Table09Row"/>
            </w:pPr>
            <w:r>
              <w:t>11 Jul 2011</w:t>
            </w:r>
          </w:p>
        </w:tc>
        <w:tc>
          <w:tcPr>
            <w:tcW w:w="3402" w:type="dxa"/>
          </w:tcPr>
          <w:p w14:paraId="1D916731" w14:textId="77777777" w:rsidR="00701746" w:rsidRDefault="007919F7">
            <w:pPr>
              <w:pStyle w:val="Table09Row"/>
            </w:pPr>
            <w:r>
              <w:t>s. 1 &amp; 2: 11 Jul 2011 (see s. 2(a));</w:t>
            </w:r>
          </w:p>
          <w:p w14:paraId="6E309093" w14:textId="77777777" w:rsidR="00701746" w:rsidRDefault="007919F7">
            <w:pPr>
              <w:pStyle w:val="Table09Row"/>
            </w:pPr>
            <w:r>
              <w:t>Act other than s. 1 &amp; 2: 1 Jul 2011 (see s. 2(b)(ii))</w:t>
            </w:r>
          </w:p>
        </w:tc>
        <w:tc>
          <w:tcPr>
            <w:tcW w:w="1123" w:type="dxa"/>
          </w:tcPr>
          <w:p w14:paraId="58274612" w14:textId="77777777" w:rsidR="00701746" w:rsidRDefault="00701746">
            <w:pPr>
              <w:pStyle w:val="Table09Row"/>
            </w:pPr>
          </w:p>
        </w:tc>
      </w:tr>
      <w:tr w:rsidR="00701746" w14:paraId="50BC4523" w14:textId="77777777">
        <w:trPr>
          <w:cantSplit/>
          <w:jc w:val="center"/>
        </w:trPr>
        <w:tc>
          <w:tcPr>
            <w:tcW w:w="1418" w:type="dxa"/>
          </w:tcPr>
          <w:p w14:paraId="2FB0DA08" w14:textId="77777777" w:rsidR="00701746" w:rsidRDefault="007919F7">
            <w:pPr>
              <w:pStyle w:val="Table09Row"/>
            </w:pPr>
            <w:r>
              <w:t>2011/028</w:t>
            </w:r>
          </w:p>
        </w:tc>
        <w:tc>
          <w:tcPr>
            <w:tcW w:w="2693" w:type="dxa"/>
          </w:tcPr>
          <w:p w14:paraId="2EA92412" w14:textId="77777777" w:rsidR="00701746" w:rsidRDefault="007919F7">
            <w:pPr>
              <w:pStyle w:val="Table09Row"/>
            </w:pPr>
            <w:r>
              <w:rPr>
                <w:i/>
              </w:rPr>
              <w:t>Appropriation (Consolidated Account) Recurrent 2011‑12 Act 2011</w:t>
            </w:r>
          </w:p>
        </w:tc>
        <w:tc>
          <w:tcPr>
            <w:tcW w:w="1276" w:type="dxa"/>
          </w:tcPr>
          <w:p w14:paraId="29D9A51A" w14:textId="77777777" w:rsidR="00701746" w:rsidRDefault="007919F7">
            <w:pPr>
              <w:pStyle w:val="Table09Row"/>
            </w:pPr>
            <w:r>
              <w:t>11 Jul 2011</w:t>
            </w:r>
          </w:p>
        </w:tc>
        <w:tc>
          <w:tcPr>
            <w:tcW w:w="3402" w:type="dxa"/>
          </w:tcPr>
          <w:p w14:paraId="1D9F92C4" w14:textId="77777777" w:rsidR="00701746" w:rsidRDefault="007919F7">
            <w:pPr>
              <w:pStyle w:val="Table09Row"/>
            </w:pPr>
            <w:r>
              <w:t>s. 1 &amp; 2: 11 Jul 2011 (see s. 2(a));</w:t>
            </w:r>
          </w:p>
          <w:p w14:paraId="0DCE2526" w14:textId="77777777" w:rsidR="00701746" w:rsidRDefault="007919F7">
            <w:pPr>
              <w:pStyle w:val="Table09Row"/>
            </w:pPr>
            <w:r>
              <w:t>Act other than s. 1 &amp; 2: 12 Jul 2011 (see s. 2(b))</w:t>
            </w:r>
          </w:p>
        </w:tc>
        <w:tc>
          <w:tcPr>
            <w:tcW w:w="1123" w:type="dxa"/>
          </w:tcPr>
          <w:p w14:paraId="3873E245" w14:textId="77777777" w:rsidR="00701746" w:rsidRDefault="00701746">
            <w:pPr>
              <w:pStyle w:val="Table09Row"/>
            </w:pPr>
          </w:p>
        </w:tc>
      </w:tr>
      <w:tr w:rsidR="00701746" w14:paraId="201537A3" w14:textId="77777777">
        <w:trPr>
          <w:cantSplit/>
          <w:jc w:val="center"/>
        </w:trPr>
        <w:tc>
          <w:tcPr>
            <w:tcW w:w="1418" w:type="dxa"/>
          </w:tcPr>
          <w:p w14:paraId="61B521E9" w14:textId="77777777" w:rsidR="00701746" w:rsidRDefault="007919F7">
            <w:pPr>
              <w:pStyle w:val="Table09Row"/>
            </w:pPr>
            <w:r>
              <w:t>2011/029</w:t>
            </w:r>
          </w:p>
        </w:tc>
        <w:tc>
          <w:tcPr>
            <w:tcW w:w="2693" w:type="dxa"/>
          </w:tcPr>
          <w:p w14:paraId="7CE2CB72" w14:textId="77777777" w:rsidR="00701746" w:rsidRDefault="007919F7">
            <w:pPr>
              <w:pStyle w:val="Table09Row"/>
            </w:pPr>
            <w:r>
              <w:rPr>
                <w:i/>
              </w:rPr>
              <w:t>Appropriation (Consolidated Account) Capital 2011‑12 Act 2011</w:t>
            </w:r>
          </w:p>
        </w:tc>
        <w:tc>
          <w:tcPr>
            <w:tcW w:w="1276" w:type="dxa"/>
          </w:tcPr>
          <w:p w14:paraId="23A3D285" w14:textId="77777777" w:rsidR="00701746" w:rsidRDefault="007919F7">
            <w:pPr>
              <w:pStyle w:val="Table09Row"/>
            </w:pPr>
            <w:r>
              <w:t>11 Jul 2011</w:t>
            </w:r>
          </w:p>
        </w:tc>
        <w:tc>
          <w:tcPr>
            <w:tcW w:w="3402" w:type="dxa"/>
          </w:tcPr>
          <w:p w14:paraId="5ED006C4" w14:textId="77777777" w:rsidR="00701746" w:rsidRDefault="007919F7">
            <w:pPr>
              <w:pStyle w:val="Table09Row"/>
            </w:pPr>
            <w:r>
              <w:t>s. 1 &amp; 2: 11 Jul 2011 (see s. 2(a));</w:t>
            </w:r>
          </w:p>
          <w:p w14:paraId="6DA06DDC" w14:textId="77777777" w:rsidR="00701746" w:rsidRDefault="007919F7">
            <w:pPr>
              <w:pStyle w:val="Table09Row"/>
            </w:pPr>
            <w:r>
              <w:t>Act other than s. 1 &amp; 2: 12 Jul 2011 (see s. 2(b))</w:t>
            </w:r>
          </w:p>
        </w:tc>
        <w:tc>
          <w:tcPr>
            <w:tcW w:w="1123" w:type="dxa"/>
          </w:tcPr>
          <w:p w14:paraId="3EA376E6" w14:textId="77777777" w:rsidR="00701746" w:rsidRDefault="00701746">
            <w:pPr>
              <w:pStyle w:val="Table09Row"/>
            </w:pPr>
          </w:p>
        </w:tc>
      </w:tr>
      <w:tr w:rsidR="00701746" w14:paraId="2589893C" w14:textId="77777777">
        <w:trPr>
          <w:cantSplit/>
          <w:jc w:val="center"/>
        </w:trPr>
        <w:tc>
          <w:tcPr>
            <w:tcW w:w="1418" w:type="dxa"/>
          </w:tcPr>
          <w:p w14:paraId="69043923" w14:textId="77777777" w:rsidR="00701746" w:rsidRDefault="007919F7">
            <w:pPr>
              <w:pStyle w:val="Table09Row"/>
            </w:pPr>
            <w:r>
              <w:t>2011/030</w:t>
            </w:r>
          </w:p>
        </w:tc>
        <w:tc>
          <w:tcPr>
            <w:tcW w:w="2693" w:type="dxa"/>
          </w:tcPr>
          <w:p w14:paraId="6210D425" w14:textId="77777777" w:rsidR="00701746" w:rsidRDefault="007919F7">
            <w:pPr>
              <w:pStyle w:val="Table09Row"/>
            </w:pPr>
            <w:r>
              <w:rPr>
                <w:i/>
              </w:rPr>
              <w:t>Road Safety Council Amendment Act 2011</w:t>
            </w:r>
          </w:p>
        </w:tc>
        <w:tc>
          <w:tcPr>
            <w:tcW w:w="1276" w:type="dxa"/>
          </w:tcPr>
          <w:p w14:paraId="3AA786E1" w14:textId="77777777" w:rsidR="00701746" w:rsidRDefault="007919F7">
            <w:pPr>
              <w:pStyle w:val="Table09Row"/>
            </w:pPr>
            <w:r>
              <w:t>16 Aug 2011</w:t>
            </w:r>
          </w:p>
        </w:tc>
        <w:tc>
          <w:tcPr>
            <w:tcW w:w="3402" w:type="dxa"/>
          </w:tcPr>
          <w:p w14:paraId="47EE2DBF" w14:textId="77777777" w:rsidR="00701746" w:rsidRDefault="007919F7">
            <w:pPr>
              <w:pStyle w:val="Table09Row"/>
            </w:pPr>
            <w:r>
              <w:t>s. 1 &amp; 2: 16 Aug 2011 (see s. 2(a));</w:t>
            </w:r>
          </w:p>
          <w:p w14:paraId="175DC138" w14:textId="77777777" w:rsidR="00701746" w:rsidRDefault="007919F7">
            <w:pPr>
              <w:pStyle w:val="Table09Row"/>
            </w:pPr>
            <w:r>
              <w:t>Act other than s. 1 &amp; 2: 17 Aug 2011 (see s. 2(b))</w:t>
            </w:r>
          </w:p>
        </w:tc>
        <w:tc>
          <w:tcPr>
            <w:tcW w:w="1123" w:type="dxa"/>
          </w:tcPr>
          <w:p w14:paraId="02CA4A1A" w14:textId="77777777" w:rsidR="00701746" w:rsidRDefault="00701746">
            <w:pPr>
              <w:pStyle w:val="Table09Row"/>
            </w:pPr>
          </w:p>
        </w:tc>
      </w:tr>
      <w:tr w:rsidR="00701746" w14:paraId="6D29682E" w14:textId="77777777">
        <w:trPr>
          <w:cantSplit/>
          <w:jc w:val="center"/>
        </w:trPr>
        <w:tc>
          <w:tcPr>
            <w:tcW w:w="1418" w:type="dxa"/>
          </w:tcPr>
          <w:p w14:paraId="286288B6" w14:textId="77777777" w:rsidR="00701746" w:rsidRDefault="007919F7">
            <w:pPr>
              <w:pStyle w:val="Table09Row"/>
            </w:pPr>
            <w:r>
              <w:t>2011/031</w:t>
            </w:r>
          </w:p>
        </w:tc>
        <w:tc>
          <w:tcPr>
            <w:tcW w:w="2693" w:type="dxa"/>
          </w:tcPr>
          <w:p w14:paraId="6723644A" w14:textId="77777777" w:rsidR="00701746" w:rsidRDefault="007919F7">
            <w:pPr>
              <w:pStyle w:val="Table09Row"/>
            </w:pPr>
            <w:r>
              <w:rPr>
                <w:i/>
              </w:rPr>
              <w:t>Workers’ Compensation and Injury Management Amendment Act 2011</w:t>
            </w:r>
          </w:p>
        </w:tc>
        <w:tc>
          <w:tcPr>
            <w:tcW w:w="1276" w:type="dxa"/>
          </w:tcPr>
          <w:p w14:paraId="53CB513C" w14:textId="77777777" w:rsidR="00701746" w:rsidRDefault="007919F7">
            <w:pPr>
              <w:pStyle w:val="Table09Row"/>
            </w:pPr>
            <w:r>
              <w:t>31 Aug 2011</w:t>
            </w:r>
          </w:p>
        </w:tc>
        <w:tc>
          <w:tcPr>
            <w:tcW w:w="3402" w:type="dxa"/>
          </w:tcPr>
          <w:p w14:paraId="39F84948" w14:textId="77777777" w:rsidR="00701746" w:rsidRDefault="007919F7">
            <w:pPr>
              <w:pStyle w:val="Table09Row"/>
            </w:pPr>
            <w:r>
              <w:t>s. 1 &amp; 2: 31 Aug 2011 (see s. 2(a));</w:t>
            </w:r>
          </w:p>
          <w:p w14:paraId="05202ADF" w14:textId="77777777" w:rsidR="00701746" w:rsidRDefault="007919F7">
            <w:pPr>
              <w:pStyle w:val="Table09Row"/>
            </w:pPr>
            <w:r>
              <w:t xml:space="preserve">s. 3 &amp; Pt. 3 other than s. 123(2)‑(7): 1 Oct 2011 (see s. 2(b) and </w:t>
            </w:r>
            <w:r>
              <w:rPr>
                <w:i/>
              </w:rPr>
              <w:t>Gazette</w:t>
            </w:r>
            <w:r>
              <w:t xml:space="preserve"> 23 Sep 2011 p. 3811);</w:t>
            </w:r>
          </w:p>
          <w:p w14:paraId="3E196D13" w14:textId="77777777" w:rsidR="00701746" w:rsidRDefault="007919F7">
            <w:pPr>
              <w:pStyle w:val="Table09Row"/>
            </w:pPr>
            <w:r>
              <w:t xml:space="preserve">Pt. 2: 1 Dec 2011 (see s. 2(b) and </w:t>
            </w:r>
            <w:r>
              <w:rPr>
                <w:i/>
              </w:rPr>
              <w:t>Gazette</w:t>
            </w:r>
            <w:r>
              <w:t xml:space="preserve"> 8 Nov 2011 p. 4673);</w:t>
            </w:r>
          </w:p>
          <w:p w14:paraId="707A575A" w14:textId="77777777" w:rsidR="00701746" w:rsidRDefault="007919F7">
            <w:pPr>
              <w:pStyle w:val="Table09Row"/>
            </w:pPr>
            <w:r>
              <w:t>s. 123(2)‑(7): to be proclaimed (see s. 2(b))</w:t>
            </w:r>
          </w:p>
        </w:tc>
        <w:tc>
          <w:tcPr>
            <w:tcW w:w="1123" w:type="dxa"/>
          </w:tcPr>
          <w:p w14:paraId="207615A7" w14:textId="77777777" w:rsidR="00701746" w:rsidRDefault="00701746">
            <w:pPr>
              <w:pStyle w:val="Table09Row"/>
            </w:pPr>
          </w:p>
        </w:tc>
      </w:tr>
      <w:tr w:rsidR="00701746" w14:paraId="159C9B10" w14:textId="77777777">
        <w:trPr>
          <w:cantSplit/>
          <w:jc w:val="center"/>
        </w:trPr>
        <w:tc>
          <w:tcPr>
            <w:tcW w:w="1418" w:type="dxa"/>
          </w:tcPr>
          <w:p w14:paraId="688E959C" w14:textId="77777777" w:rsidR="00701746" w:rsidRDefault="007919F7">
            <w:pPr>
              <w:pStyle w:val="Table09Row"/>
            </w:pPr>
            <w:r>
              <w:t>2011/032</w:t>
            </w:r>
          </w:p>
        </w:tc>
        <w:tc>
          <w:tcPr>
            <w:tcW w:w="2693" w:type="dxa"/>
          </w:tcPr>
          <w:p w14:paraId="410E66E6" w14:textId="77777777" w:rsidR="00701746" w:rsidRDefault="007919F7">
            <w:pPr>
              <w:pStyle w:val="Table09Row"/>
            </w:pPr>
            <w:r>
              <w:rPr>
                <w:i/>
              </w:rPr>
              <w:t>Restraining Orders Amendment Act 2011</w:t>
            </w:r>
          </w:p>
        </w:tc>
        <w:tc>
          <w:tcPr>
            <w:tcW w:w="1276" w:type="dxa"/>
          </w:tcPr>
          <w:p w14:paraId="608E6E9A" w14:textId="77777777" w:rsidR="00701746" w:rsidRDefault="007919F7">
            <w:pPr>
              <w:pStyle w:val="Table09Row"/>
            </w:pPr>
            <w:r>
              <w:t>12 Sep 2011</w:t>
            </w:r>
          </w:p>
        </w:tc>
        <w:tc>
          <w:tcPr>
            <w:tcW w:w="3402" w:type="dxa"/>
          </w:tcPr>
          <w:p w14:paraId="5335FD1C" w14:textId="77777777" w:rsidR="00701746" w:rsidRDefault="007919F7">
            <w:pPr>
              <w:pStyle w:val="Table09Row"/>
            </w:pPr>
            <w:r>
              <w:t>s. 1 &amp; 2: 12 Sep 2011 (see s. 2(a));</w:t>
            </w:r>
          </w:p>
          <w:p w14:paraId="593BFBFA" w14:textId="77777777" w:rsidR="00701746" w:rsidRDefault="007919F7">
            <w:pPr>
              <w:pStyle w:val="Table09Row"/>
            </w:pPr>
            <w:r>
              <w:t xml:space="preserve">Act other than s. 1 &amp; 2: 5 May 2012 (see s. 2(b) and </w:t>
            </w:r>
            <w:r>
              <w:rPr>
                <w:i/>
              </w:rPr>
              <w:t>Gazette</w:t>
            </w:r>
            <w:r>
              <w:t xml:space="preserve"> 4 May 2012 p. 1847)</w:t>
            </w:r>
          </w:p>
        </w:tc>
        <w:tc>
          <w:tcPr>
            <w:tcW w:w="1123" w:type="dxa"/>
          </w:tcPr>
          <w:p w14:paraId="6D3E99BB" w14:textId="77777777" w:rsidR="00701746" w:rsidRDefault="00701746">
            <w:pPr>
              <w:pStyle w:val="Table09Row"/>
            </w:pPr>
          </w:p>
        </w:tc>
      </w:tr>
      <w:tr w:rsidR="00701746" w14:paraId="5C48790E" w14:textId="77777777">
        <w:trPr>
          <w:cantSplit/>
          <w:jc w:val="center"/>
        </w:trPr>
        <w:tc>
          <w:tcPr>
            <w:tcW w:w="1418" w:type="dxa"/>
          </w:tcPr>
          <w:p w14:paraId="33F57FAB" w14:textId="77777777" w:rsidR="00701746" w:rsidRDefault="007919F7">
            <w:pPr>
              <w:pStyle w:val="Table09Row"/>
            </w:pPr>
            <w:r>
              <w:t>2011/033</w:t>
            </w:r>
          </w:p>
        </w:tc>
        <w:tc>
          <w:tcPr>
            <w:tcW w:w="2693" w:type="dxa"/>
          </w:tcPr>
          <w:p w14:paraId="6C2F8834" w14:textId="77777777" w:rsidR="00701746" w:rsidRDefault="007919F7">
            <w:pPr>
              <w:pStyle w:val="Table09Row"/>
            </w:pPr>
            <w:r>
              <w:rPr>
                <w:i/>
              </w:rPr>
              <w:t>Duties Amendment Act (No. 2) 2011</w:t>
            </w:r>
          </w:p>
        </w:tc>
        <w:tc>
          <w:tcPr>
            <w:tcW w:w="1276" w:type="dxa"/>
          </w:tcPr>
          <w:p w14:paraId="76891EDC" w14:textId="77777777" w:rsidR="00701746" w:rsidRDefault="007919F7">
            <w:pPr>
              <w:pStyle w:val="Table09Row"/>
            </w:pPr>
            <w:r>
              <w:t>12 Sep 2011</w:t>
            </w:r>
          </w:p>
        </w:tc>
        <w:tc>
          <w:tcPr>
            <w:tcW w:w="3402" w:type="dxa"/>
          </w:tcPr>
          <w:p w14:paraId="0571D463" w14:textId="77777777" w:rsidR="00701746" w:rsidRDefault="007919F7">
            <w:pPr>
              <w:pStyle w:val="Table09Row"/>
            </w:pPr>
            <w:r>
              <w:t>Pt. 2: 24 Dec 2011 (see s. 2(b));</w:t>
            </w:r>
          </w:p>
          <w:p w14:paraId="7AED942E" w14:textId="77777777" w:rsidR="00701746" w:rsidRDefault="007919F7">
            <w:pPr>
              <w:pStyle w:val="Table09Row"/>
            </w:pPr>
            <w:r>
              <w:t>Pt. 1: 12 Sep 2011 (see s. 2(a));</w:t>
            </w:r>
          </w:p>
          <w:p w14:paraId="075AAE16" w14:textId="77777777" w:rsidR="00701746" w:rsidRDefault="007919F7">
            <w:pPr>
              <w:pStyle w:val="Table09Row"/>
            </w:pPr>
            <w:r>
              <w:t>Pt. 3: 13 Sep 2011 (see s. 2(c))</w:t>
            </w:r>
          </w:p>
        </w:tc>
        <w:tc>
          <w:tcPr>
            <w:tcW w:w="1123" w:type="dxa"/>
          </w:tcPr>
          <w:p w14:paraId="3CD541C2" w14:textId="77777777" w:rsidR="00701746" w:rsidRDefault="00701746">
            <w:pPr>
              <w:pStyle w:val="Table09Row"/>
            </w:pPr>
          </w:p>
        </w:tc>
      </w:tr>
      <w:tr w:rsidR="00701746" w14:paraId="2C098F64" w14:textId="77777777">
        <w:trPr>
          <w:cantSplit/>
          <w:jc w:val="center"/>
        </w:trPr>
        <w:tc>
          <w:tcPr>
            <w:tcW w:w="1418" w:type="dxa"/>
          </w:tcPr>
          <w:p w14:paraId="6358F629" w14:textId="77777777" w:rsidR="00701746" w:rsidRDefault="007919F7">
            <w:pPr>
              <w:pStyle w:val="Table09Row"/>
            </w:pPr>
            <w:r>
              <w:t>2011/034</w:t>
            </w:r>
          </w:p>
        </w:tc>
        <w:tc>
          <w:tcPr>
            <w:tcW w:w="2693" w:type="dxa"/>
          </w:tcPr>
          <w:p w14:paraId="66E86832" w14:textId="77777777" w:rsidR="00701746" w:rsidRDefault="007919F7">
            <w:pPr>
              <w:pStyle w:val="Table09Row"/>
            </w:pPr>
            <w:r>
              <w:rPr>
                <w:i/>
              </w:rPr>
              <w:t>Parliamentary Superannuation Amendment Act 2011</w:t>
            </w:r>
          </w:p>
        </w:tc>
        <w:tc>
          <w:tcPr>
            <w:tcW w:w="1276" w:type="dxa"/>
          </w:tcPr>
          <w:p w14:paraId="7CF2362E" w14:textId="77777777" w:rsidR="00701746" w:rsidRDefault="007919F7">
            <w:pPr>
              <w:pStyle w:val="Table09Row"/>
            </w:pPr>
            <w:r>
              <w:t>12 Sep 2011</w:t>
            </w:r>
          </w:p>
        </w:tc>
        <w:tc>
          <w:tcPr>
            <w:tcW w:w="3402" w:type="dxa"/>
          </w:tcPr>
          <w:p w14:paraId="731571C0" w14:textId="77777777" w:rsidR="00701746" w:rsidRDefault="007919F7">
            <w:pPr>
              <w:pStyle w:val="Table09Row"/>
            </w:pPr>
            <w:r>
              <w:t>s. 1 &amp; 2: 12 Sep 2011 (see s. 2(a));</w:t>
            </w:r>
          </w:p>
          <w:p w14:paraId="18B9DA73" w14:textId="77777777" w:rsidR="00701746" w:rsidRDefault="007919F7">
            <w:pPr>
              <w:pStyle w:val="Table09Row"/>
            </w:pPr>
            <w:r>
              <w:t xml:space="preserve">Act other than s. 1 &amp; 2: 2 Nov 2011 (see s. 2(b) and </w:t>
            </w:r>
            <w:r>
              <w:rPr>
                <w:i/>
              </w:rPr>
              <w:t>Gazette</w:t>
            </w:r>
            <w:r>
              <w:t xml:space="preserve"> 1 Nov 2011 p. 4593)</w:t>
            </w:r>
          </w:p>
        </w:tc>
        <w:tc>
          <w:tcPr>
            <w:tcW w:w="1123" w:type="dxa"/>
          </w:tcPr>
          <w:p w14:paraId="2CFE1F75" w14:textId="77777777" w:rsidR="00701746" w:rsidRDefault="00701746">
            <w:pPr>
              <w:pStyle w:val="Table09Row"/>
            </w:pPr>
          </w:p>
        </w:tc>
      </w:tr>
      <w:tr w:rsidR="00701746" w14:paraId="4BD2DB07" w14:textId="77777777">
        <w:trPr>
          <w:cantSplit/>
          <w:jc w:val="center"/>
        </w:trPr>
        <w:tc>
          <w:tcPr>
            <w:tcW w:w="1418" w:type="dxa"/>
          </w:tcPr>
          <w:p w14:paraId="05CEB889" w14:textId="77777777" w:rsidR="00701746" w:rsidRDefault="007919F7">
            <w:pPr>
              <w:pStyle w:val="Table09Row"/>
            </w:pPr>
            <w:r>
              <w:t>2011/035</w:t>
            </w:r>
          </w:p>
        </w:tc>
        <w:tc>
          <w:tcPr>
            <w:tcW w:w="2693" w:type="dxa"/>
          </w:tcPr>
          <w:p w14:paraId="668A2500" w14:textId="77777777" w:rsidR="00701746" w:rsidRDefault="007919F7">
            <w:pPr>
              <w:pStyle w:val="Table09Row"/>
            </w:pPr>
            <w:r>
              <w:rPr>
                <w:i/>
              </w:rPr>
              <w:t xml:space="preserve">State </w:t>
            </w:r>
            <w:r>
              <w:rPr>
                <w:i/>
              </w:rPr>
              <w:t>Superannuation Amendment Act 2011</w:t>
            </w:r>
          </w:p>
        </w:tc>
        <w:tc>
          <w:tcPr>
            <w:tcW w:w="1276" w:type="dxa"/>
          </w:tcPr>
          <w:p w14:paraId="5CBA6AE8" w14:textId="77777777" w:rsidR="00701746" w:rsidRDefault="007919F7">
            <w:pPr>
              <w:pStyle w:val="Table09Row"/>
            </w:pPr>
            <w:r>
              <w:t>12 Sep 2011</w:t>
            </w:r>
          </w:p>
        </w:tc>
        <w:tc>
          <w:tcPr>
            <w:tcW w:w="3402" w:type="dxa"/>
          </w:tcPr>
          <w:p w14:paraId="76A4346C" w14:textId="77777777" w:rsidR="00701746" w:rsidRDefault="007919F7">
            <w:pPr>
              <w:pStyle w:val="Table09Row"/>
            </w:pPr>
            <w:r>
              <w:t>s. 1 &amp; 2: 12 Sep 2011 (see s. 2(a));</w:t>
            </w:r>
          </w:p>
          <w:p w14:paraId="147C13E4" w14:textId="77777777" w:rsidR="00701746" w:rsidRDefault="007919F7">
            <w:pPr>
              <w:pStyle w:val="Table09Row"/>
            </w:pPr>
            <w:r>
              <w:t xml:space="preserve">Act other than s. 1 &amp; 2: 30 Mar 2012 (see s. 2(b) and </w:t>
            </w:r>
            <w:r>
              <w:rPr>
                <w:i/>
              </w:rPr>
              <w:t>Gazette</w:t>
            </w:r>
            <w:r>
              <w:t xml:space="preserve"> 16 Mar 2012 p. 1245)</w:t>
            </w:r>
          </w:p>
        </w:tc>
        <w:tc>
          <w:tcPr>
            <w:tcW w:w="1123" w:type="dxa"/>
          </w:tcPr>
          <w:p w14:paraId="7713C0A8" w14:textId="77777777" w:rsidR="00701746" w:rsidRDefault="00701746">
            <w:pPr>
              <w:pStyle w:val="Table09Row"/>
            </w:pPr>
          </w:p>
        </w:tc>
      </w:tr>
      <w:tr w:rsidR="00701746" w14:paraId="329D65FE" w14:textId="77777777">
        <w:trPr>
          <w:cantSplit/>
          <w:jc w:val="center"/>
        </w:trPr>
        <w:tc>
          <w:tcPr>
            <w:tcW w:w="1418" w:type="dxa"/>
          </w:tcPr>
          <w:p w14:paraId="732967E4" w14:textId="77777777" w:rsidR="00701746" w:rsidRDefault="007919F7">
            <w:pPr>
              <w:pStyle w:val="Table09Row"/>
            </w:pPr>
            <w:r>
              <w:lastRenderedPageBreak/>
              <w:t>2011/036</w:t>
            </w:r>
          </w:p>
        </w:tc>
        <w:tc>
          <w:tcPr>
            <w:tcW w:w="2693" w:type="dxa"/>
          </w:tcPr>
          <w:p w14:paraId="1683998E" w14:textId="77777777" w:rsidR="00701746" w:rsidRDefault="007919F7">
            <w:pPr>
              <w:pStyle w:val="Table09Row"/>
            </w:pPr>
            <w:r>
              <w:rPr>
                <w:i/>
              </w:rPr>
              <w:t>Conservation Legislation Amendment Act 2011</w:t>
            </w:r>
          </w:p>
        </w:tc>
        <w:tc>
          <w:tcPr>
            <w:tcW w:w="1276" w:type="dxa"/>
          </w:tcPr>
          <w:p w14:paraId="51A69CA6" w14:textId="77777777" w:rsidR="00701746" w:rsidRDefault="007919F7">
            <w:pPr>
              <w:pStyle w:val="Table09Row"/>
            </w:pPr>
            <w:r>
              <w:t>13 Sep 2011</w:t>
            </w:r>
          </w:p>
        </w:tc>
        <w:tc>
          <w:tcPr>
            <w:tcW w:w="3402" w:type="dxa"/>
          </w:tcPr>
          <w:p w14:paraId="7FD471C1" w14:textId="77777777" w:rsidR="00701746" w:rsidRDefault="007919F7">
            <w:pPr>
              <w:pStyle w:val="Table09Row"/>
            </w:pPr>
            <w:r>
              <w:t>s. 1 &amp; 2: 13 Sep 2011 (see s. 2(a));</w:t>
            </w:r>
          </w:p>
          <w:p w14:paraId="141CF712" w14:textId="77777777" w:rsidR="00701746" w:rsidRDefault="007919F7">
            <w:pPr>
              <w:pStyle w:val="Table09Row"/>
            </w:pPr>
            <w:r>
              <w:t xml:space="preserve">Pt. 2 (other than s. 40): 14 Mar 2012 (see s. 2(b) and </w:t>
            </w:r>
            <w:r>
              <w:rPr>
                <w:i/>
              </w:rPr>
              <w:t>Gazette</w:t>
            </w:r>
            <w:r>
              <w:t xml:space="preserve"> 13 Mar 2012 p. 1033);</w:t>
            </w:r>
          </w:p>
          <w:p w14:paraId="363F2E0E" w14:textId="77777777" w:rsidR="00701746" w:rsidRDefault="007919F7">
            <w:pPr>
              <w:pStyle w:val="Table09Row"/>
            </w:pPr>
            <w:r>
              <w:t xml:space="preserve">s. 40 &amp; Pt. 3: 8 Dec 2012 (see s. 2(b) and </w:t>
            </w:r>
            <w:r>
              <w:rPr>
                <w:i/>
              </w:rPr>
              <w:t>Gazette</w:t>
            </w:r>
            <w:r>
              <w:t xml:space="preserve"> 7 Dec 2012 p. 5963)</w:t>
            </w:r>
          </w:p>
        </w:tc>
        <w:tc>
          <w:tcPr>
            <w:tcW w:w="1123" w:type="dxa"/>
          </w:tcPr>
          <w:p w14:paraId="30D691A0" w14:textId="77777777" w:rsidR="00701746" w:rsidRDefault="00701746">
            <w:pPr>
              <w:pStyle w:val="Table09Row"/>
            </w:pPr>
          </w:p>
        </w:tc>
      </w:tr>
      <w:tr w:rsidR="00701746" w14:paraId="181CCE6E" w14:textId="77777777">
        <w:trPr>
          <w:cantSplit/>
          <w:jc w:val="center"/>
        </w:trPr>
        <w:tc>
          <w:tcPr>
            <w:tcW w:w="1418" w:type="dxa"/>
          </w:tcPr>
          <w:p w14:paraId="5B5E83F5" w14:textId="77777777" w:rsidR="00701746" w:rsidRDefault="007919F7">
            <w:pPr>
              <w:pStyle w:val="Table09Row"/>
            </w:pPr>
            <w:r>
              <w:t>2011/037</w:t>
            </w:r>
          </w:p>
        </w:tc>
        <w:tc>
          <w:tcPr>
            <w:tcW w:w="2693" w:type="dxa"/>
          </w:tcPr>
          <w:p w14:paraId="53F9412B" w14:textId="77777777" w:rsidR="00701746" w:rsidRDefault="007919F7">
            <w:pPr>
              <w:pStyle w:val="Table09Row"/>
            </w:pPr>
            <w:r>
              <w:rPr>
                <w:i/>
              </w:rPr>
              <w:t>Curriculum Council Amendment Act 2011</w:t>
            </w:r>
          </w:p>
        </w:tc>
        <w:tc>
          <w:tcPr>
            <w:tcW w:w="1276" w:type="dxa"/>
          </w:tcPr>
          <w:p w14:paraId="1C45EF6E" w14:textId="77777777" w:rsidR="00701746" w:rsidRDefault="007919F7">
            <w:pPr>
              <w:pStyle w:val="Table09Row"/>
            </w:pPr>
            <w:r>
              <w:t>13 Sep 2011</w:t>
            </w:r>
          </w:p>
        </w:tc>
        <w:tc>
          <w:tcPr>
            <w:tcW w:w="3402" w:type="dxa"/>
          </w:tcPr>
          <w:p w14:paraId="41FF1C83" w14:textId="77777777" w:rsidR="00701746" w:rsidRDefault="007919F7">
            <w:pPr>
              <w:pStyle w:val="Table09Row"/>
            </w:pPr>
            <w:r>
              <w:t>s. 1 &amp; 2: 13 Sep 2011 (see s. 2(a));</w:t>
            </w:r>
          </w:p>
          <w:p w14:paraId="72F5A75A" w14:textId="77777777" w:rsidR="00701746" w:rsidRDefault="007919F7">
            <w:pPr>
              <w:pStyle w:val="Table09Row"/>
            </w:pPr>
            <w:r>
              <w:t xml:space="preserve">Act other than s. 1 &amp; 2: 1 Mar 2012 (see s. 2(b) and </w:t>
            </w:r>
            <w:r>
              <w:rPr>
                <w:i/>
              </w:rPr>
              <w:t>Gazette</w:t>
            </w:r>
            <w:r>
              <w:t xml:space="preserve"> 28 Feb 2012 p. 841)</w:t>
            </w:r>
          </w:p>
        </w:tc>
        <w:tc>
          <w:tcPr>
            <w:tcW w:w="1123" w:type="dxa"/>
          </w:tcPr>
          <w:p w14:paraId="552218C3" w14:textId="77777777" w:rsidR="00701746" w:rsidRDefault="00701746">
            <w:pPr>
              <w:pStyle w:val="Table09Row"/>
            </w:pPr>
          </w:p>
        </w:tc>
      </w:tr>
      <w:tr w:rsidR="00701746" w14:paraId="14E845D6" w14:textId="77777777">
        <w:trPr>
          <w:cantSplit/>
          <w:jc w:val="center"/>
        </w:trPr>
        <w:tc>
          <w:tcPr>
            <w:tcW w:w="1418" w:type="dxa"/>
          </w:tcPr>
          <w:p w14:paraId="2428006B" w14:textId="77777777" w:rsidR="00701746" w:rsidRDefault="007919F7">
            <w:pPr>
              <w:pStyle w:val="Table09Row"/>
            </w:pPr>
            <w:r>
              <w:t>2011/038</w:t>
            </w:r>
          </w:p>
        </w:tc>
        <w:tc>
          <w:tcPr>
            <w:tcW w:w="2693" w:type="dxa"/>
          </w:tcPr>
          <w:p w14:paraId="2DA4D407" w14:textId="77777777" w:rsidR="00701746" w:rsidRDefault="007919F7">
            <w:pPr>
              <w:pStyle w:val="Table09Row"/>
            </w:pPr>
            <w:r>
              <w:rPr>
                <w:i/>
              </w:rPr>
              <w:t>Child Care Services Amendment Act 2011</w:t>
            </w:r>
          </w:p>
        </w:tc>
        <w:tc>
          <w:tcPr>
            <w:tcW w:w="1276" w:type="dxa"/>
          </w:tcPr>
          <w:p w14:paraId="2766CB24" w14:textId="77777777" w:rsidR="00701746" w:rsidRDefault="007919F7">
            <w:pPr>
              <w:pStyle w:val="Table09Row"/>
            </w:pPr>
            <w:r>
              <w:t>4 Oct 2011</w:t>
            </w:r>
          </w:p>
        </w:tc>
        <w:tc>
          <w:tcPr>
            <w:tcW w:w="3402" w:type="dxa"/>
          </w:tcPr>
          <w:p w14:paraId="2D8BD934" w14:textId="77777777" w:rsidR="00701746" w:rsidRDefault="007919F7">
            <w:pPr>
              <w:pStyle w:val="Table09Row"/>
            </w:pPr>
            <w:r>
              <w:t>Pt. 1: 4 Oct 2011 (see s. 2(a));</w:t>
            </w:r>
          </w:p>
          <w:p w14:paraId="69187169" w14:textId="77777777" w:rsidR="00701746" w:rsidRDefault="007919F7">
            <w:pPr>
              <w:pStyle w:val="Table09Row"/>
            </w:pPr>
            <w:r>
              <w:t xml:space="preserve">Act other than Pt. 1: 7 Jan 2012 (see s. 2(b) and </w:t>
            </w:r>
            <w:r>
              <w:rPr>
                <w:i/>
              </w:rPr>
              <w:t>Gazette</w:t>
            </w:r>
            <w:r>
              <w:t xml:space="preserve"> 6 Jan 2012 p. 3)</w:t>
            </w:r>
          </w:p>
        </w:tc>
        <w:tc>
          <w:tcPr>
            <w:tcW w:w="1123" w:type="dxa"/>
          </w:tcPr>
          <w:p w14:paraId="69C3BAF5" w14:textId="77777777" w:rsidR="00701746" w:rsidRDefault="00701746">
            <w:pPr>
              <w:pStyle w:val="Table09Row"/>
            </w:pPr>
          </w:p>
        </w:tc>
      </w:tr>
      <w:tr w:rsidR="00701746" w14:paraId="01E0F800" w14:textId="77777777">
        <w:trPr>
          <w:cantSplit/>
          <w:jc w:val="center"/>
        </w:trPr>
        <w:tc>
          <w:tcPr>
            <w:tcW w:w="1418" w:type="dxa"/>
          </w:tcPr>
          <w:p w14:paraId="2DCBEDBF" w14:textId="77777777" w:rsidR="00701746" w:rsidRDefault="007919F7">
            <w:pPr>
              <w:pStyle w:val="Table09Row"/>
            </w:pPr>
            <w:r>
              <w:t>2011/039</w:t>
            </w:r>
          </w:p>
        </w:tc>
        <w:tc>
          <w:tcPr>
            <w:tcW w:w="2693" w:type="dxa"/>
          </w:tcPr>
          <w:p w14:paraId="036C8B69" w14:textId="77777777" w:rsidR="00701746" w:rsidRDefault="007919F7">
            <w:pPr>
              <w:pStyle w:val="Table09Row"/>
            </w:pPr>
            <w:r>
              <w:rPr>
                <w:i/>
              </w:rPr>
              <w:t>Trustee Companies (Commonwealth Regulation) Amendment Act 2011</w:t>
            </w:r>
          </w:p>
        </w:tc>
        <w:tc>
          <w:tcPr>
            <w:tcW w:w="1276" w:type="dxa"/>
          </w:tcPr>
          <w:p w14:paraId="762CF882" w14:textId="77777777" w:rsidR="00701746" w:rsidRDefault="007919F7">
            <w:pPr>
              <w:pStyle w:val="Table09Row"/>
            </w:pPr>
            <w:r>
              <w:t>4 Oct 2011</w:t>
            </w:r>
          </w:p>
        </w:tc>
        <w:tc>
          <w:tcPr>
            <w:tcW w:w="3402" w:type="dxa"/>
          </w:tcPr>
          <w:p w14:paraId="36468A5D" w14:textId="77777777" w:rsidR="00701746" w:rsidRDefault="007919F7">
            <w:pPr>
              <w:pStyle w:val="Table09Row"/>
            </w:pPr>
            <w:r>
              <w:t>s. 1 &amp; 2: 4 Oct 2011 (see s. 2(a));</w:t>
            </w:r>
          </w:p>
          <w:p w14:paraId="4B36E46E" w14:textId="77777777" w:rsidR="00701746" w:rsidRDefault="007919F7">
            <w:pPr>
              <w:pStyle w:val="Table09Row"/>
            </w:pPr>
            <w:r>
              <w:t xml:space="preserve">Act other than s. 1 &amp; 2: 26 Nov 2011 (see s. 2(b) and </w:t>
            </w:r>
            <w:r>
              <w:rPr>
                <w:i/>
              </w:rPr>
              <w:t>Gazette</w:t>
            </w:r>
            <w:r>
              <w:t xml:space="preserve"> 25 Nov 2011 p. 4867)</w:t>
            </w:r>
          </w:p>
        </w:tc>
        <w:tc>
          <w:tcPr>
            <w:tcW w:w="1123" w:type="dxa"/>
          </w:tcPr>
          <w:p w14:paraId="13E63737" w14:textId="77777777" w:rsidR="00701746" w:rsidRDefault="00701746">
            <w:pPr>
              <w:pStyle w:val="Table09Row"/>
            </w:pPr>
          </w:p>
        </w:tc>
      </w:tr>
      <w:tr w:rsidR="00701746" w14:paraId="7C2BFA71" w14:textId="77777777">
        <w:trPr>
          <w:cantSplit/>
          <w:jc w:val="center"/>
        </w:trPr>
        <w:tc>
          <w:tcPr>
            <w:tcW w:w="1418" w:type="dxa"/>
          </w:tcPr>
          <w:p w14:paraId="2E96C243" w14:textId="77777777" w:rsidR="00701746" w:rsidRDefault="007919F7">
            <w:pPr>
              <w:pStyle w:val="Table09Row"/>
            </w:pPr>
            <w:r>
              <w:t>2011/040</w:t>
            </w:r>
          </w:p>
        </w:tc>
        <w:tc>
          <w:tcPr>
            <w:tcW w:w="2693" w:type="dxa"/>
          </w:tcPr>
          <w:p w14:paraId="68A748E6" w14:textId="77777777" w:rsidR="00701746" w:rsidRDefault="007919F7">
            <w:pPr>
              <w:pStyle w:val="Table09Row"/>
            </w:pPr>
            <w:r>
              <w:rPr>
                <w:i/>
              </w:rPr>
              <w:t>Retail Trading Hours Amendment Act 2011</w:t>
            </w:r>
          </w:p>
        </w:tc>
        <w:tc>
          <w:tcPr>
            <w:tcW w:w="1276" w:type="dxa"/>
          </w:tcPr>
          <w:p w14:paraId="74A4981D" w14:textId="77777777" w:rsidR="00701746" w:rsidRDefault="007919F7">
            <w:pPr>
              <w:pStyle w:val="Table09Row"/>
            </w:pPr>
            <w:r>
              <w:t>4 Oct 2011</w:t>
            </w:r>
          </w:p>
        </w:tc>
        <w:tc>
          <w:tcPr>
            <w:tcW w:w="3402" w:type="dxa"/>
          </w:tcPr>
          <w:p w14:paraId="696C7456" w14:textId="77777777" w:rsidR="00701746" w:rsidRDefault="007919F7">
            <w:pPr>
              <w:pStyle w:val="Table09Row"/>
            </w:pPr>
            <w:r>
              <w:t>s. 1 &amp; 2: 4 Oct 2011 (see s. 2(a));</w:t>
            </w:r>
          </w:p>
          <w:p w14:paraId="00B8055A" w14:textId="77777777" w:rsidR="00701746" w:rsidRDefault="007919F7">
            <w:pPr>
              <w:pStyle w:val="Table09Row"/>
            </w:pPr>
            <w:r>
              <w:t>Act other than s. 1 &amp; 2: 5 Oct 2011 (see s. 2(b))</w:t>
            </w:r>
          </w:p>
        </w:tc>
        <w:tc>
          <w:tcPr>
            <w:tcW w:w="1123" w:type="dxa"/>
          </w:tcPr>
          <w:p w14:paraId="2EB1F5B5" w14:textId="77777777" w:rsidR="00701746" w:rsidRDefault="00701746">
            <w:pPr>
              <w:pStyle w:val="Table09Row"/>
            </w:pPr>
          </w:p>
        </w:tc>
      </w:tr>
      <w:tr w:rsidR="00701746" w14:paraId="346DF85F" w14:textId="77777777">
        <w:trPr>
          <w:cantSplit/>
          <w:jc w:val="center"/>
        </w:trPr>
        <w:tc>
          <w:tcPr>
            <w:tcW w:w="1418" w:type="dxa"/>
          </w:tcPr>
          <w:p w14:paraId="3E33B6A7" w14:textId="77777777" w:rsidR="00701746" w:rsidRDefault="007919F7">
            <w:pPr>
              <w:pStyle w:val="Table09Row"/>
            </w:pPr>
            <w:r>
              <w:t>2011/041</w:t>
            </w:r>
          </w:p>
        </w:tc>
        <w:tc>
          <w:tcPr>
            <w:tcW w:w="2693" w:type="dxa"/>
          </w:tcPr>
          <w:p w14:paraId="60F2EE9F" w14:textId="77777777" w:rsidR="00701746" w:rsidRDefault="007919F7">
            <w:pPr>
              <w:pStyle w:val="Table09Row"/>
            </w:pPr>
            <w:r>
              <w:rPr>
                <w:i/>
              </w:rPr>
              <w:t>Personal Property Securities (Commonwealth Laws) Act 2011</w:t>
            </w:r>
          </w:p>
        </w:tc>
        <w:tc>
          <w:tcPr>
            <w:tcW w:w="1276" w:type="dxa"/>
          </w:tcPr>
          <w:p w14:paraId="62B92E50" w14:textId="77777777" w:rsidR="00701746" w:rsidRDefault="007919F7">
            <w:pPr>
              <w:pStyle w:val="Table09Row"/>
            </w:pPr>
            <w:r>
              <w:t>4 Oct 2011</w:t>
            </w:r>
          </w:p>
        </w:tc>
        <w:tc>
          <w:tcPr>
            <w:tcW w:w="3402" w:type="dxa"/>
          </w:tcPr>
          <w:p w14:paraId="7532AA1F" w14:textId="77777777" w:rsidR="00701746" w:rsidRDefault="007919F7">
            <w:pPr>
              <w:pStyle w:val="Table09Row"/>
            </w:pPr>
            <w:r>
              <w:t>Pt. 1: 4 Oct 2011 (see s. 2(1)(a));</w:t>
            </w:r>
          </w:p>
          <w:p w14:paraId="33B55927" w14:textId="77777777" w:rsidR="00701746" w:rsidRDefault="007919F7">
            <w:pPr>
              <w:pStyle w:val="Table09Row"/>
            </w:pPr>
            <w:r>
              <w:t>Act other than Pt. 1, s. 8(2) &amp; (3) &amp; 16: 5 Oct 2011 (see s. 2(1)(b));</w:t>
            </w:r>
          </w:p>
          <w:p w14:paraId="4F2A0A9A" w14:textId="77777777" w:rsidR="00701746" w:rsidRDefault="007919F7">
            <w:pPr>
              <w:pStyle w:val="Table09Row"/>
            </w:pPr>
            <w:r>
              <w:t>s. 16: 30 Jan 2012 (see s. 2(1)(c) &amp; Cwlth Legislative Instrument No. F2011L02397 cl. 5 registered 21 Nov 2011);</w:t>
            </w:r>
          </w:p>
          <w:p w14:paraId="1AE5A331" w14:textId="77777777" w:rsidR="00701746" w:rsidRDefault="007919F7">
            <w:pPr>
              <w:pStyle w:val="Table09Row"/>
            </w:pPr>
            <w:r>
              <w:t>s. 8(2) &amp; (3): to be proclaimed (see s. 2(1)(d) &amp; 2(2))</w:t>
            </w:r>
          </w:p>
        </w:tc>
        <w:tc>
          <w:tcPr>
            <w:tcW w:w="1123" w:type="dxa"/>
          </w:tcPr>
          <w:p w14:paraId="76B26231" w14:textId="77777777" w:rsidR="00701746" w:rsidRDefault="00701746">
            <w:pPr>
              <w:pStyle w:val="Table09Row"/>
            </w:pPr>
          </w:p>
        </w:tc>
      </w:tr>
      <w:tr w:rsidR="00701746" w14:paraId="145EA1AF" w14:textId="77777777">
        <w:trPr>
          <w:cantSplit/>
          <w:jc w:val="center"/>
        </w:trPr>
        <w:tc>
          <w:tcPr>
            <w:tcW w:w="1418" w:type="dxa"/>
          </w:tcPr>
          <w:p w14:paraId="79DE370A" w14:textId="77777777" w:rsidR="00701746" w:rsidRDefault="007919F7">
            <w:pPr>
              <w:pStyle w:val="Table09Row"/>
            </w:pPr>
            <w:r>
              <w:t>2011/042</w:t>
            </w:r>
          </w:p>
        </w:tc>
        <w:tc>
          <w:tcPr>
            <w:tcW w:w="2693" w:type="dxa"/>
          </w:tcPr>
          <w:p w14:paraId="5CF2755D" w14:textId="77777777" w:rsidR="00701746" w:rsidRDefault="007919F7">
            <w:pPr>
              <w:pStyle w:val="Table09Row"/>
            </w:pPr>
            <w:r>
              <w:rPr>
                <w:i/>
              </w:rPr>
              <w:t>Personal Property Securities (Consequential Repeals and Amendments) Act 2011</w:t>
            </w:r>
          </w:p>
        </w:tc>
        <w:tc>
          <w:tcPr>
            <w:tcW w:w="1276" w:type="dxa"/>
          </w:tcPr>
          <w:p w14:paraId="5C8D5F01" w14:textId="77777777" w:rsidR="00701746" w:rsidRDefault="007919F7">
            <w:pPr>
              <w:pStyle w:val="Table09Row"/>
            </w:pPr>
            <w:r>
              <w:t>4 Oct 2011</w:t>
            </w:r>
          </w:p>
        </w:tc>
        <w:tc>
          <w:tcPr>
            <w:tcW w:w="3402" w:type="dxa"/>
          </w:tcPr>
          <w:p w14:paraId="36828A9F" w14:textId="77777777" w:rsidR="00701746" w:rsidRDefault="007919F7">
            <w:pPr>
              <w:pStyle w:val="Table09Row"/>
            </w:pPr>
            <w:r>
              <w:t>s. 1 &amp; 2: 4 Oct 2011 (see s. 2(a));</w:t>
            </w:r>
          </w:p>
          <w:p w14:paraId="490CC6C2" w14:textId="77777777" w:rsidR="00701746" w:rsidRDefault="007919F7">
            <w:pPr>
              <w:pStyle w:val="Table09Row"/>
            </w:pPr>
            <w:r>
              <w:t>s. 30, 31, 33, 34 &amp; 44: 5 Oct 2011 (see s. 2(b));</w:t>
            </w:r>
          </w:p>
          <w:p w14:paraId="0A31E7E2" w14:textId="77777777" w:rsidR="00701746" w:rsidRDefault="007919F7">
            <w:pPr>
              <w:pStyle w:val="Table09Row"/>
            </w:pPr>
            <w:r>
              <w:t>Act other than s. 1, 2, 30, 31, 33, 34 &amp; 44: 30 Jan 2012 (see s. 2(c) &amp; Cwlth Legislative Instrument No. F2011L02397 cl. 5 registered 21 Nov 2011)</w:t>
            </w:r>
          </w:p>
        </w:tc>
        <w:tc>
          <w:tcPr>
            <w:tcW w:w="1123" w:type="dxa"/>
          </w:tcPr>
          <w:p w14:paraId="37996FB1" w14:textId="77777777" w:rsidR="00701746" w:rsidRDefault="00701746">
            <w:pPr>
              <w:pStyle w:val="Table09Row"/>
            </w:pPr>
          </w:p>
        </w:tc>
      </w:tr>
      <w:tr w:rsidR="00701746" w14:paraId="43B89847" w14:textId="77777777">
        <w:trPr>
          <w:cantSplit/>
          <w:jc w:val="center"/>
        </w:trPr>
        <w:tc>
          <w:tcPr>
            <w:tcW w:w="1418" w:type="dxa"/>
          </w:tcPr>
          <w:p w14:paraId="0D6D7BE3" w14:textId="77777777" w:rsidR="00701746" w:rsidRDefault="007919F7">
            <w:pPr>
              <w:pStyle w:val="Table09Row"/>
            </w:pPr>
            <w:r>
              <w:t>2011/043</w:t>
            </w:r>
          </w:p>
        </w:tc>
        <w:tc>
          <w:tcPr>
            <w:tcW w:w="2693" w:type="dxa"/>
          </w:tcPr>
          <w:p w14:paraId="3C36679E" w14:textId="77777777" w:rsidR="00701746" w:rsidRDefault="007919F7">
            <w:pPr>
              <w:pStyle w:val="Table09Row"/>
            </w:pPr>
            <w:r>
              <w:rPr>
                <w:i/>
              </w:rPr>
              <w:t>Fish Resources Management Amendment Act 2011</w:t>
            </w:r>
          </w:p>
        </w:tc>
        <w:tc>
          <w:tcPr>
            <w:tcW w:w="1276" w:type="dxa"/>
          </w:tcPr>
          <w:p w14:paraId="0E31DC10" w14:textId="77777777" w:rsidR="00701746" w:rsidRDefault="007919F7">
            <w:pPr>
              <w:pStyle w:val="Table09Row"/>
            </w:pPr>
            <w:r>
              <w:t>12 Oct 2011</w:t>
            </w:r>
          </w:p>
        </w:tc>
        <w:tc>
          <w:tcPr>
            <w:tcW w:w="3402" w:type="dxa"/>
          </w:tcPr>
          <w:p w14:paraId="29D4061D" w14:textId="77777777" w:rsidR="00701746" w:rsidRDefault="007919F7">
            <w:pPr>
              <w:pStyle w:val="Table09Row"/>
            </w:pPr>
            <w:r>
              <w:t>s. 1 &amp; 2: 12 Oct 2011 (see s. 2(a));</w:t>
            </w:r>
          </w:p>
          <w:p w14:paraId="45FB5822" w14:textId="77777777" w:rsidR="00701746" w:rsidRDefault="007919F7">
            <w:pPr>
              <w:pStyle w:val="Table09Row"/>
            </w:pPr>
            <w:r>
              <w:t xml:space="preserve">Act other than s. 1 &amp; 2: 5 Nov 2011 (see s. 2(b) and </w:t>
            </w:r>
            <w:r>
              <w:rPr>
                <w:i/>
              </w:rPr>
              <w:t>Gazette</w:t>
            </w:r>
            <w:r>
              <w:t xml:space="preserve"> 4 Nov 2011 p. 4629)</w:t>
            </w:r>
          </w:p>
        </w:tc>
        <w:tc>
          <w:tcPr>
            <w:tcW w:w="1123" w:type="dxa"/>
          </w:tcPr>
          <w:p w14:paraId="5670E2C6" w14:textId="77777777" w:rsidR="00701746" w:rsidRDefault="00701746">
            <w:pPr>
              <w:pStyle w:val="Table09Row"/>
            </w:pPr>
          </w:p>
        </w:tc>
      </w:tr>
      <w:tr w:rsidR="00701746" w14:paraId="7EC94712" w14:textId="77777777">
        <w:trPr>
          <w:cantSplit/>
          <w:jc w:val="center"/>
        </w:trPr>
        <w:tc>
          <w:tcPr>
            <w:tcW w:w="1418" w:type="dxa"/>
          </w:tcPr>
          <w:p w14:paraId="1BB6A72C" w14:textId="77777777" w:rsidR="00701746" w:rsidRDefault="007919F7">
            <w:pPr>
              <w:pStyle w:val="Table09Row"/>
            </w:pPr>
            <w:r>
              <w:t>2011/044</w:t>
            </w:r>
          </w:p>
        </w:tc>
        <w:tc>
          <w:tcPr>
            <w:tcW w:w="2693" w:type="dxa"/>
          </w:tcPr>
          <w:p w14:paraId="4938127C" w14:textId="77777777" w:rsidR="00701746" w:rsidRDefault="007919F7">
            <w:pPr>
              <w:pStyle w:val="Table09Row"/>
            </w:pPr>
            <w:r>
              <w:rPr>
                <w:i/>
              </w:rPr>
              <w:t>Professional Combat Sports Amendment Act 2011</w:t>
            </w:r>
          </w:p>
        </w:tc>
        <w:tc>
          <w:tcPr>
            <w:tcW w:w="1276" w:type="dxa"/>
          </w:tcPr>
          <w:p w14:paraId="0729EE2D" w14:textId="77777777" w:rsidR="00701746" w:rsidRDefault="007919F7">
            <w:pPr>
              <w:pStyle w:val="Table09Row"/>
            </w:pPr>
            <w:r>
              <w:t>12 Oct 2011</w:t>
            </w:r>
          </w:p>
        </w:tc>
        <w:tc>
          <w:tcPr>
            <w:tcW w:w="3402" w:type="dxa"/>
          </w:tcPr>
          <w:p w14:paraId="6EA2E0A1" w14:textId="77777777" w:rsidR="00701746" w:rsidRDefault="007919F7">
            <w:pPr>
              <w:pStyle w:val="Table09Row"/>
            </w:pPr>
            <w:r>
              <w:t>s. 1 &amp; 2: 12 Oct 2011 (see s. 2(a));</w:t>
            </w:r>
          </w:p>
          <w:p w14:paraId="799067BC" w14:textId="77777777" w:rsidR="00701746" w:rsidRDefault="007919F7">
            <w:pPr>
              <w:pStyle w:val="Table09Row"/>
            </w:pPr>
            <w:r>
              <w:t xml:space="preserve">Act other than s. 1 &amp; 2: 1 Mar 2013 (see s. 2(b) and </w:t>
            </w:r>
            <w:r>
              <w:rPr>
                <w:i/>
              </w:rPr>
              <w:t>Gazette</w:t>
            </w:r>
            <w:r>
              <w:t xml:space="preserve"> 1 Mar 2013 p. 1091)</w:t>
            </w:r>
          </w:p>
        </w:tc>
        <w:tc>
          <w:tcPr>
            <w:tcW w:w="1123" w:type="dxa"/>
          </w:tcPr>
          <w:p w14:paraId="33E8A330" w14:textId="77777777" w:rsidR="00701746" w:rsidRDefault="00701746">
            <w:pPr>
              <w:pStyle w:val="Table09Row"/>
            </w:pPr>
          </w:p>
        </w:tc>
      </w:tr>
      <w:tr w:rsidR="00701746" w14:paraId="2B9B4E73" w14:textId="77777777">
        <w:trPr>
          <w:cantSplit/>
          <w:jc w:val="center"/>
        </w:trPr>
        <w:tc>
          <w:tcPr>
            <w:tcW w:w="1418" w:type="dxa"/>
          </w:tcPr>
          <w:p w14:paraId="0AB86731" w14:textId="77777777" w:rsidR="00701746" w:rsidRDefault="007919F7">
            <w:pPr>
              <w:pStyle w:val="Table09Row"/>
            </w:pPr>
            <w:r>
              <w:lastRenderedPageBreak/>
              <w:t>2011/045</w:t>
            </w:r>
          </w:p>
        </w:tc>
        <w:tc>
          <w:tcPr>
            <w:tcW w:w="2693" w:type="dxa"/>
          </w:tcPr>
          <w:p w14:paraId="5F5B7AC5" w14:textId="77777777" w:rsidR="00701746" w:rsidRDefault="007919F7">
            <w:pPr>
              <w:pStyle w:val="Table09Row"/>
            </w:pPr>
            <w:r>
              <w:rPr>
                <w:i/>
              </w:rPr>
              <w:t>Metropolitan Redevelopment Authority Act 2011</w:t>
            </w:r>
          </w:p>
        </w:tc>
        <w:tc>
          <w:tcPr>
            <w:tcW w:w="1276" w:type="dxa"/>
          </w:tcPr>
          <w:p w14:paraId="5381CBB4" w14:textId="77777777" w:rsidR="00701746" w:rsidRDefault="007919F7">
            <w:pPr>
              <w:pStyle w:val="Table09Row"/>
            </w:pPr>
            <w:r>
              <w:t>12 Oct 2011</w:t>
            </w:r>
          </w:p>
        </w:tc>
        <w:tc>
          <w:tcPr>
            <w:tcW w:w="3402" w:type="dxa"/>
          </w:tcPr>
          <w:p w14:paraId="3570A710" w14:textId="77777777" w:rsidR="00701746" w:rsidRDefault="007919F7">
            <w:pPr>
              <w:pStyle w:val="Table09Row"/>
            </w:pPr>
            <w:r>
              <w:t>s. 1 &amp; 2: 12 Oct 2011 (see s. 2(a));</w:t>
            </w:r>
          </w:p>
          <w:p w14:paraId="3DC5CF27" w14:textId="77777777" w:rsidR="00701746" w:rsidRDefault="007919F7">
            <w:pPr>
              <w:pStyle w:val="Table09Row"/>
            </w:pPr>
            <w:r>
              <w:t xml:space="preserve">s. 3, 29, 30, 36 &amp; 132: 7 Nov 2011 (see s. 2(b) and </w:t>
            </w:r>
            <w:r>
              <w:rPr>
                <w:i/>
              </w:rPr>
              <w:t>Gazette</w:t>
            </w:r>
            <w:r>
              <w:t xml:space="preserve"> 4 Nov 2011 p. 4629);</w:t>
            </w:r>
          </w:p>
          <w:p w14:paraId="68A8E9CD" w14:textId="77777777" w:rsidR="00701746" w:rsidRDefault="007919F7">
            <w:pPr>
              <w:pStyle w:val="Table09Row"/>
            </w:pPr>
            <w:r>
              <w:t xml:space="preserve">Act other than s. 1‑3, 29, 30, 36 &amp; 132: 31 Dec 2011 (see s. 2(b) and </w:t>
            </w:r>
            <w:r>
              <w:rPr>
                <w:i/>
              </w:rPr>
              <w:t>Gazette</w:t>
            </w:r>
            <w:r>
              <w:t xml:space="preserve"> 30 Dec 2011 p. 5573)</w:t>
            </w:r>
          </w:p>
        </w:tc>
        <w:tc>
          <w:tcPr>
            <w:tcW w:w="1123" w:type="dxa"/>
          </w:tcPr>
          <w:p w14:paraId="331E471F" w14:textId="77777777" w:rsidR="00701746" w:rsidRDefault="00701746">
            <w:pPr>
              <w:pStyle w:val="Table09Row"/>
            </w:pPr>
          </w:p>
        </w:tc>
      </w:tr>
      <w:tr w:rsidR="00701746" w14:paraId="47F1E5E6" w14:textId="77777777">
        <w:trPr>
          <w:cantSplit/>
          <w:jc w:val="center"/>
        </w:trPr>
        <w:tc>
          <w:tcPr>
            <w:tcW w:w="1418" w:type="dxa"/>
          </w:tcPr>
          <w:p w14:paraId="001D519F" w14:textId="77777777" w:rsidR="00701746" w:rsidRDefault="007919F7">
            <w:pPr>
              <w:pStyle w:val="Table09Row"/>
            </w:pPr>
            <w:r>
              <w:t>2011/046</w:t>
            </w:r>
          </w:p>
        </w:tc>
        <w:tc>
          <w:tcPr>
            <w:tcW w:w="2693" w:type="dxa"/>
          </w:tcPr>
          <w:p w14:paraId="7FD0EAF1" w14:textId="77777777" w:rsidR="00701746" w:rsidRDefault="007919F7">
            <w:pPr>
              <w:pStyle w:val="Table09Row"/>
            </w:pPr>
            <w:r>
              <w:rPr>
                <w:i/>
              </w:rPr>
              <w:t>Electronic Transactions Act 2011</w:t>
            </w:r>
          </w:p>
        </w:tc>
        <w:tc>
          <w:tcPr>
            <w:tcW w:w="1276" w:type="dxa"/>
          </w:tcPr>
          <w:p w14:paraId="0CD229E0" w14:textId="77777777" w:rsidR="00701746" w:rsidRDefault="007919F7">
            <w:pPr>
              <w:pStyle w:val="Table09Row"/>
            </w:pPr>
            <w:r>
              <w:t>25 Oct 2011</w:t>
            </w:r>
          </w:p>
        </w:tc>
        <w:tc>
          <w:tcPr>
            <w:tcW w:w="3402" w:type="dxa"/>
          </w:tcPr>
          <w:p w14:paraId="759D1DB6" w14:textId="77777777" w:rsidR="00701746" w:rsidRDefault="007919F7">
            <w:pPr>
              <w:pStyle w:val="Table09Row"/>
            </w:pPr>
            <w:r>
              <w:t>s. 1 &amp; 2: 25 Oct 2011 (see s. 2(a));</w:t>
            </w:r>
          </w:p>
          <w:p w14:paraId="2789B6D2" w14:textId="77777777" w:rsidR="00701746" w:rsidRDefault="007919F7">
            <w:pPr>
              <w:pStyle w:val="Table09Row"/>
            </w:pPr>
            <w:r>
              <w:t xml:space="preserve">s. 26: 1 Aug 2012 (see s. 2(b)(i) and </w:t>
            </w:r>
            <w:r>
              <w:rPr>
                <w:i/>
              </w:rPr>
              <w:t>Gazette</w:t>
            </w:r>
            <w:r>
              <w:t xml:space="preserve"> 31 Jul 2012 p. 3683);</w:t>
            </w:r>
          </w:p>
          <w:p w14:paraId="693758C0" w14:textId="77777777" w:rsidR="00701746" w:rsidRDefault="007919F7">
            <w:pPr>
              <w:pStyle w:val="Table09Row"/>
            </w:pPr>
            <w:r>
              <w:t xml:space="preserve">Act other than s. 1, 2 &amp; 26: 1 Aug 2012 (see s. 2(c) and </w:t>
            </w:r>
            <w:r>
              <w:rPr>
                <w:i/>
              </w:rPr>
              <w:t>Gazette</w:t>
            </w:r>
            <w:r>
              <w:t xml:space="preserve"> 31 Jul 2012 p. 3683)</w:t>
            </w:r>
          </w:p>
        </w:tc>
        <w:tc>
          <w:tcPr>
            <w:tcW w:w="1123" w:type="dxa"/>
          </w:tcPr>
          <w:p w14:paraId="0B549C03" w14:textId="77777777" w:rsidR="00701746" w:rsidRDefault="00701746">
            <w:pPr>
              <w:pStyle w:val="Table09Row"/>
            </w:pPr>
          </w:p>
        </w:tc>
      </w:tr>
      <w:tr w:rsidR="00701746" w14:paraId="0EA618F2" w14:textId="77777777">
        <w:trPr>
          <w:cantSplit/>
          <w:jc w:val="center"/>
        </w:trPr>
        <w:tc>
          <w:tcPr>
            <w:tcW w:w="1418" w:type="dxa"/>
          </w:tcPr>
          <w:p w14:paraId="260D74FC" w14:textId="77777777" w:rsidR="00701746" w:rsidRDefault="007919F7">
            <w:pPr>
              <w:pStyle w:val="Table09Row"/>
            </w:pPr>
            <w:r>
              <w:t>2011/047</w:t>
            </w:r>
          </w:p>
        </w:tc>
        <w:tc>
          <w:tcPr>
            <w:tcW w:w="2693" w:type="dxa"/>
          </w:tcPr>
          <w:p w14:paraId="6D4DA583" w14:textId="77777777" w:rsidR="00701746" w:rsidRDefault="007919F7">
            <w:pPr>
              <w:pStyle w:val="Table09Row"/>
            </w:pPr>
            <w:r>
              <w:rPr>
                <w:i/>
              </w:rPr>
              <w:t>Statutes (Repeals and Minor Amendments) Act 2011</w:t>
            </w:r>
          </w:p>
        </w:tc>
        <w:tc>
          <w:tcPr>
            <w:tcW w:w="1276" w:type="dxa"/>
          </w:tcPr>
          <w:p w14:paraId="56D374BF" w14:textId="77777777" w:rsidR="00701746" w:rsidRDefault="007919F7">
            <w:pPr>
              <w:pStyle w:val="Table09Row"/>
            </w:pPr>
            <w:r>
              <w:t>25 Oct 2011</w:t>
            </w:r>
          </w:p>
        </w:tc>
        <w:tc>
          <w:tcPr>
            <w:tcW w:w="3402" w:type="dxa"/>
          </w:tcPr>
          <w:p w14:paraId="09329B6E" w14:textId="77777777" w:rsidR="00701746" w:rsidRDefault="007919F7">
            <w:pPr>
              <w:pStyle w:val="Table09Row"/>
            </w:pPr>
            <w:r>
              <w:t>s. 1 &amp; 2: 25 Oct 2011 (see s. 2(a));</w:t>
            </w:r>
          </w:p>
          <w:p w14:paraId="75818ED8" w14:textId="77777777" w:rsidR="00701746" w:rsidRDefault="007919F7">
            <w:pPr>
              <w:pStyle w:val="Table09Row"/>
            </w:pPr>
            <w:r>
              <w:t>Act other than s. 1 &amp; 2: 26 Oct 2011 (see s. 2(b))</w:t>
            </w:r>
          </w:p>
        </w:tc>
        <w:tc>
          <w:tcPr>
            <w:tcW w:w="1123" w:type="dxa"/>
          </w:tcPr>
          <w:p w14:paraId="0651E40A" w14:textId="77777777" w:rsidR="00701746" w:rsidRDefault="00701746">
            <w:pPr>
              <w:pStyle w:val="Table09Row"/>
            </w:pPr>
          </w:p>
        </w:tc>
      </w:tr>
      <w:tr w:rsidR="00701746" w14:paraId="1C532A67" w14:textId="77777777">
        <w:trPr>
          <w:cantSplit/>
          <w:jc w:val="center"/>
        </w:trPr>
        <w:tc>
          <w:tcPr>
            <w:tcW w:w="1418" w:type="dxa"/>
          </w:tcPr>
          <w:p w14:paraId="1517B011" w14:textId="77777777" w:rsidR="00701746" w:rsidRDefault="007919F7">
            <w:pPr>
              <w:pStyle w:val="Table09Row"/>
            </w:pPr>
            <w:r>
              <w:t>2011/048</w:t>
            </w:r>
          </w:p>
        </w:tc>
        <w:tc>
          <w:tcPr>
            <w:tcW w:w="2693" w:type="dxa"/>
          </w:tcPr>
          <w:p w14:paraId="48CA3FD6" w14:textId="77777777" w:rsidR="00701746" w:rsidRDefault="007919F7">
            <w:pPr>
              <w:pStyle w:val="Table09Row"/>
            </w:pPr>
            <w:r>
              <w:rPr>
                <w:i/>
              </w:rPr>
              <w:t>Inheritance (Family and Dependants Provision) Amendment Act 2011</w:t>
            </w:r>
          </w:p>
        </w:tc>
        <w:tc>
          <w:tcPr>
            <w:tcW w:w="1276" w:type="dxa"/>
          </w:tcPr>
          <w:p w14:paraId="11FFCF69" w14:textId="77777777" w:rsidR="00701746" w:rsidRDefault="007919F7">
            <w:pPr>
              <w:pStyle w:val="Table09Row"/>
            </w:pPr>
            <w:r>
              <w:t>25 Oct 2011</w:t>
            </w:r>
          </w:p>
        </w:tc>
        <w:tc>
          <w:tcPr>
            <w:tcW w:w="3402" w:type="dxa"/>
          </w:tcPr>
          <w:p w14:paraId="1DC49A61" w14:textId="77777777" w:rsidR="00701746" w:rsidRDefault="007919F7">
            <w:pPr>
              <w:pStyle w:val="Table09Row"/>
            </w:pPr>
            <w:r>
              <w:t>s. 1 &amp; 2: 25 Oct 2011 (see s. 2(a));</w:t>
            </w:r>
          </w:p>
          <w:p w14:paraId="1A634DA9" w14:textId="77777777" w:rsidR="00701746" w:rsidRDefault="007919F7">
            <w:pPr>
              <w:pStyle w:val="Table09Row"/>
            </w:pPr>
            <w:r>
              <w:t xml:space="preserve">Act other than s. 1 &amp; 2: 16 Jan 2013 (see s. 2(b) and </w:t>
            </w:r>
            <w:r>
              <w:rPr>
                <w:i/>
              </w:rPr>
              <w:t>Gazette</w:t>
            </w:r>
            <w:r>
              <w:t xml:space="preserve"> 15 Jan 2013 p. 79)</w:t>
            </w:r>
          </w:p>
        </w:tc>
        <w:tc>
          <w:tcPr>
            <w:tcW w:w="1123" w:type="dxa"/>
          </w:tcPr>
          <w:p w14:paraId="6EA71EBD" w14:textId="77777777" w:rsidR="00701746" w:rsidRDefault="00701746">
            <w:pPr>
              <w:pStyle w:val="Table09Row"/>
            </w:pPr>
          </w:p>
        </w:tc>
      </w:tr>
      <w:tr w:rsidR="00701746" w14:paraId="119A490C" w14:textId="77777777">
        <w:trPr>
          <w:cantSplit/>
          <w:jc w:val="center"/>
        </w:trPr>
        <w:tc>
          <w:tcPr>
            <w:tcW w:w="1418" w:type="dxa"/>
          </w:tcPr>
          <w:p w14:paraId="3D8E8111" w14:textId="77777777" w:rsidR="00701746" w:rsidRDefault="007919F7">
            <w:pPr>
              <w:pStyle w:val="Table09Row"/>
            </w:pPr>
            <w:r>
              <w:t>2011/049</w:t>
            </w:r>
          </w:p>
        </w:tc>
        <w:tc>
          <w:tcPr>
            <w:tcW w:w="2693" w:type="dxa"/>
          </w:tcPr>
          <w:p w14:paraId="1EFA463D" w14:textId="77777777" w:rsidR="00701746" w:rsidRDefault="007919F7">
            <w:pPr>
              <w:pStyle w:val="Table09Row"/>
            </w:pPr>
            <w:r>
              <w:rPr>
                <w:i/>
              </w:rPr>
              <w:t>Electoral and Constitution Amendment Act 2011</w:t>
            </w:r>
          </w:p>
        </w:tc>
        <w:tc>
          <w:tcPr>
            <w:tcW w:w="1276" w:type="dxa"/>
          </w:tcPr>
          <w:p w14:paraId="02655C91" w14:textId="77777777" w:rsidR="00701746" w:rsidRDefault="007919F7">
            <w:pPr>
              <w:pStyle w:val="Table09Row"/>
            </w:pPr>
            <w:r>
              <w:t>11 Nov 2011</w:t>
            </w:r>
          </w:p>
        </w:tc>
        <w:tc>
          <w:tcPr>
            <w:tcW w:w="3402" w:type="dxa"/>
          </w:tcPr>
          <w:p w14:paraId="059CE851" w14:textId="77777777" w:rsidR="00701746" w:rsidRDefault="007919F7">
            <w:pPr>
              <w:pStyle w:val="Table09Row"/>
            </w:pPr>
            <w:r>
              <w:t>Pt. 1: 11 Nov 2011 (see s. 2(a));</w:t>
            </w:r>
          </w:p>
          <w:p w14:paraId="6F892366" w14:textId="77777777" w:rsidR="00701746" w:rsidRDefault="007919F7">
            <w:pPr>
              <w:pStyle w:val="Table09Row"/>
            </w:pPr>
            <w:r>
              <w:t xml:space="preserve">Act other than Pt. 1: 21 Dec 2011 (see s. 2(b) and </w:t>
            </w:r>
            <w:r>
              <w:rPr>
                <w:i/>
              </w:rPr>
              <w:t>Gazette</w:t>
            </w:r>
            <w:r>
              <w:t xml:space="preserve"> 20 Dec 2011 p. 5373)</w:t>
            </w:r>
          </w:p>
        </w:tc>
        <w:tc>
          <w:tcPr>
            <w:tcW w:w="1123" w:type="dxa"/>
          </w:tcPr>
          <w:p w14:paraId="7B1FE4D2" w14:textId="77777777" w:rsidR="00701746" w:rsidRDefault="00701746">
            <w:pPr>
              <w:pStyle w:val="Table09Row"/>
            </w:pPr>
          </w:p>
        </w:tc>
      </w:tr>
      <w:tr w:rsidR="00701746" w14:paraId="5477036F" w14:textId="77777777">
        <w:trPr>
          <w:cantSplit/>
          <w:jc w:val="center"/>
        </w:trPr>
        <w:tc>
          <w:tcPr>
            <w:tcW w:w="1418" w:type="dxa"/>
          </w:tcPr>
          <w:p w14:paraId="66F11578" w14:textId="77777777" w:rsidR="00701746" w:rsidRDefault="007919F7">
            <w:pPr>
              <w:pStyle w:val="Table09Row"/>
            </w:pPr>
            <w:r>
              <w:t>2011/050</w:t>
            </w:r>
          </w:p>
        </w:tc>
        <w:tc>
          <w:tcPr>
            <w:tcW w:w="2693" w:type="dxa"/>
          </w:tcPr>
          <w:p w14:paraId="49D17AB4" w14:textId="77777777" w:rsidR="00701746" w:rsidRDefault="007919F7">
            <w:pPr>
              <w:pStyle w:val="Table09Row"/>
            </w:pPr>
            <w:r>
              <w:rPr>
                <w:i/>
              </w:rPr>
              <w:t>Petroleum and Geothermal Energy Safety Levies Act 2011</w:t>
            </w:r>
          </w:p>
        </w:tc>
        <w:tc>
          <w:tcPr>
            <w:tcW w:w="1276" w:type="dxa"/>
          </w:tcPr>
          <w:p w14:paraId="045D2AA1" w14:textId="77777777" w:rsidR="00701746" w:rsidRDefault="007919F7">
            <w:pPr>
              <w:pStyle w:val="Table09Row"/>
            </w:pPr>
            <w:r>
              <w:t>11 Nov 2011</w:t>
            </w:r>
          </w:p>
        </w:tc>
        <w:tc>
          <w:tcPr>
            <w:tcW w:w="3402" w:type="dxa"/>
          </w:tcPr>
          <w:p w14:paraId="053910CC" w14:textId="77777777" w:rsidR="00701746" w:rsidRDefault="007919F7">
            <w:pPr>
              <w:pStyle w:val="Table09Row"/>
            </w:pPr>
            <w:r>
              <w:t>s. 1 &amp; 2: 11 Nov 2011 (see s. 2(a));</w:t>
            </w:r>
          </w:p>
          <w:p w14:paraId="79461F53" w14:textId="77777777" w:rsidR="00701746" w:rsidRDefault="007919F7">
            <w:pPr>
              <w:pStyle w:val="Table09Row"/>
            </w:pPr>
            <w:r>
              <w:t xml:space="preserve">Act other than s. 1 &amp; 2: 1 Jan 2012 (see s. 2(b) and </w:t>
            </w:r>
            <w:r>
              <w:rPr>
                <w:i/>
              </w:rPr>
              <w:t>Gazette</w:t>
            </w:r>
            <w:r>
              <w:t xml:space="preserve"> 30 Dec 2011 p. 5573)</w:t>
            </w:r>
          </w:p>
        </w:tc>
        <w:tc>
          <w:tcPr>
            <w:tcW w:w="1123" w:type="dxa"/>
          </w:tcPr>
          <w:p w14:paraId="122C9C5B" w14:textId="77777777" w:rsidR="00701746" w:rsidRDefault="00701746">
            <w:pPr>
              <w:pStyle w:val="Table09Row"/>
            </w:pPr>
          </w:p>
        </w:tc>
      </w:tr>
      <w:tr w:rsidR="00701746" w14:paraId="42589C17" w14:textId="77777777">
        <w:trPr>
          <w:cantSplit/>
          <w:jc w:val="center"/>
        </w:trPr>
        <w:tc>
          <w:tcPr>
            <w:tcW w:w="1418" w:type="dxa"/>
          </w:tcPr>
          <w:p w14:paraId="74CB91E3" w14:textId="77777777" w:rsidR="00701746" w:rsidRDefault="007919F7">
            <w:pPr>
              <w:pStyle w:val="Table09Row"/>
            </w:pPr>
            <w:r>
              <w:t>2011/051</w:t>
            </w:r>
          </w:p>
        </w:tc>
        <w:tc>
          <w:tcPr>
            <w:tcW w:w="2693" w:type="dxa"/>
          </w:tcPr>
          <w:p w14:paraId="40A8A621" w14:textId="77777777" w:rsidR="00701746" w:rsidRDefault="007919F7">
            <w:pPr>
              <w:pStyle w:val="Table09Row"/>
            </w:pPr>
            <w:r>
              <w:rPr>
                <w:i/>
              </w:rPr>
              <w:t>Petroleum and Geothermal Energy Safety Levies Amendment Act 2011</w:t>
            </w:r>
          </w:p>
        </w:tc>
        <w:tc>
          <w:tcPr>
            <w:tcW w:w="1276" w:type="dxa"/>
          </w:tcPr>
          <w:p w14:paraId="20FA12C9" w14:textId="77777777" w:rsidR="00701746" w:rsidRDefault="007919F7">
            <w:pPr>
              <w:pStyle w:val="Table09Row"/>
            </w:pPr>
            <w:r>
              <w:t>11 Nov 2011</w:t>
            </w:r>
          </w:p>
        </w:tc>
        <w:tc>
          <w:tcPr>
            <w:tcW w:w="3402" w:type="dxa"/>
          </w:tcPr>
          <w:p w14:paraId="34AF77D8" w14:textId="77777777" w:rsidR="00701746" w:rsidRDefault="007919F7">
            <w:pPr>
              <w:pStyle w:val="Table09Row"/>
            </w:pPr>
            <w:r>
              <w:t>s. 1 &amp; 2: 11 Nov 2011 (see s. 2(a));</w:t>
            </w:r>
          </w:p>
          <w:p w14:paraId="4A95769B" w14:textId="77777777" w:rsidR="00701746" w:rsidRDefault="007919F7">
            <w:pPr>
              <w:pStyle w:val="Table09Row"/>
            </w:pPr>
            <w:r>
              <w:t xml:space="preserve">s. 3‑5: 1 Jan 2012 (see s. 2(b)‑(d) and </w:t>
            </w:r>
            <w:r>
              <w:rPr>
                <w:i/>
              </w:rPr>
              <w:t>Gazette</w:t>
            </w:r>
            <w:r>
              <w:t xml:space="preserve"> 30 Dec 2011 p. 5573)</w:t>
            </w:r>
          </w:p>
        </w:tc>
        <w:tc>
          <w:tcPr>
            <w:tcW w:w="1123" w:type="dxa"/>
          </w:tcPr>
          <w:p w14:paraId="62F3E9AE" w14:textId="77777777" w:rsidR="00701746" w:rsidRDefault="00701746">
            <w:pPr>
              <w:pStyle w:val="Table09Row"/>
            </w:pPr>
          </w:p>
        </w:tc>
      </w:tr>
      <w:tr w:rsidR="00701746" w14:paraId="05FAAF2C" w14:textId="77777777">
        <w:trPr>
          <w:cantSplit/>
          <w:jc w:val="center"/>
        </w:trPr>
        <w:tc>
          <w:tcPr>
            <w:tcW w:w="1418" w:type="dxa"/>
          </w:tcPr>
          <w:p w14:paraId="5C68FD10" w14:textId="77777777" w:rsidR="00701746" w:rsidRDefault="007919F7">
            <w:pPr>
              <w:pStyle w:val="Table09Row"/>
            </w:pPr>
            <w:r>
              <w:t>2011/052</w:t>
            </w:r>
          </w:p>
        </w:tc>
        <w:tc>
          <w:tcPr>
            <w:tcW w:w="2693" w:type="dxa"/>
          </w:tcPr>
          <w:p w14:paraId="42C13F6E" w14:textId="77777777" w:rsidR="00701746" w:rsidRDefault="007919F7">
            <w:pPr>
              <w:pStyle w:val="Table09Row"/>
            </w:pPr>
            <w:r>
              <w:rPr>
                <w:i/>
              </w:rPr>
              <w:t>Inspector of Custodial Services Amendment Act 2011</w:t>
            </w:r>
          </w:p>
        </w:tc>
        <w:tc>
          <w:tcPr>
            <w:tcW w:w="1276" w:type="dxa"/>
          </w:tcPr>
          <w:p w14:paraId="0AAB3907" w14:textId="77777777" w:rsidR="00701746" w:rsidRDefault="007919F7">
            <w:pPr>
              <w:pStyle w:val="Table09Row"/>
            </w:pPr>
            <w:r>
              <w:t>11 Nov 2011</w:t>
            </w:r>
          </w:p>
        </w:tc>
        <w:tc>
          <w:tcPr>
            <w:tcW w:w="3402" w:type="dxa"/>
          </w:tcPr>
          <w:p w14:paraId="65B781C1" w14:textId="77777777" w:rsidR="00701746" w:rsidRDefault="007919F7">
            <w:pPr>
              <w:pStyle w:val="Table09Row"/>
            </w:pPr>
            <w:r>
              <w:t>s. 1 &amp; 2: 11 Nov 2011 (see s. 2(a));</w:t>
            </w:r>
          </w:p>
          <w:p w14:paraId="4BF9BC81" w14:textId="77777777" w:rsidR="00701746" w:rsidRDefault="007919F7">
            <w:pPr>
              <w:pStyle w:val="Table09Row"/>
            </w:pPr>
            <w:r>
              <w:t xml:space="preserve">Act other than s. 1 &amp; 2: 18 Jan 2012 (see s. 2(b) and </w:t>
            </w:r>
            <w:r>
              <w:rPr>
                <w:i/>
              </w:rPr>
              <w:t>Gazette</w:t>
            </w:r>
            <w:r>
              <w:t xml:space="preserve"> 17 Jan 2012 p. 463)</w:t>
            </w:r>
          </w:p>
        </w:tc>
        <w:tc>
          <w:tcPr>
            <w:tcW w:w="1123" w:type="dxa"/>
          </w:tcPr>
          <w:p w14:paraId="46C17036" w14:textId="77777777" w:rsidR="00701746" w:rsidRDefault="00701746">
            <w:pPr>
              <w:pStyle w:val="Table09Row"/>
            </w:pPr>
          </w:p>
        </w:tc>
      </w:tr>
      <w:tr w:rsidR="00701746" w14:paraId="4F0A03CD" w14:textId="77777777">
        <w:trPr>
          <w:cantSplit/>
          <w:jc w:val="center"/>
        </w:trPr>
        <w:tc>
          <w:tcPr>
            <w:tcW w:w="1418" w:type="dxa"/>
          </w:tcPr>
          <w:p w14:paraId="7D1EDF81" w14:textId="77777777" w:rsidR="00701746" w:rsidRDefault="007919F7">
            <w:pPr>
              <w:pStyle w:val="Table09Row"/>
            </w:pPr>
            <w:r>
              <w:t>2011/053</w:t>
            </w:r>
          </w:p>
        </w:tc>
        <w:tc>
          <w:tcPr>
            <w:tcW w:w="2693" w:type="dxa"/>
          </w:tcPr>
          <w:p w14:paraId="247164BB" w14:textId="77777777" w:rsidR="00701746" w:rsidRDefault="007919F7">
            <w:pPr>
              <w:pStyle w:val="Table09Row"/>
            </w:pPr>
            <w:r>
              <w:rPr>
                <w:i/>
              </w:rPr>
              <w:t>Industrial Legislation Amendment Act 2011</w:t>
            </w:r>
          </w:p>
        </w:tc>
        <w:tc>
          <w:tcPr>
            <w:tcW w:w="1276" w:type="dxa"/>
          </w:tcPr>
          <w:p w14:paraId="2D321FFE" w14:textId="77777777" w:rsidR="00701746" w:rsidRDefault="007919F7">
            <w:pPr>
              <w:pStyle w:val="Table09Row"/>
            </w:pPr>
            <w:r>
              <w:t>11 Nov 2011</w:t>
            </w:r>
          </w:p>
        </w:tc>
        <w:tc>
          <w:tcPr>
            <w:tcW w:w="3402" w:type="dxa"/>
          </w:tcPr>
          <w:p w14:paraId="770226BE" w14:textId="77777777" w:rsidR="00701746" w:rsidRDefault="007919F7">
            <w:pPr>
              <w:pStyle w:val="Table09Row"/>
            </w:pPr>
            <w:r>
              <w:t>s. 1 &amp; 2: 11 Nov 2011 (see s. 2(a));</w:t>
            </w:r>
          </w:p>
          <w:p w14:paraId="28952E34" w14:textId="77777777" w:rsidR="00701746" w:rsidRDefault="007919F7">
            <w:pPr>
              <w:pStyle w:val="Table09Row"/>
            </w:pPr>
            <w:r>
              <w:t xml:space="preserve">Act other than Pt. 1: 1 Apr 2012 (see s. 2(b) and </w:t>
            </w:r>
            <w:r>
              <w:rPr>
                <w:i/>
              </w:rPr>
              <w:t>Gazette</w:t>
            </w:r>
            <w:r>
              <w:t xml:space="preserve"> 16 Mar 2012 p. 1246)</w:t>
            </w:r>
          </w:p>
        </w:tc>
        <w:tc>
          <w:tcPr>
            <w:tcW w:w="1123" w:type="dxa"/>
          </w:tcPr>
          <w:p w14:paraId="7E1A3902" w14:textId="77777777" w:rsidR="00701746" w:rsidRDefault="00701746">
            <w:pPr>
              <w:pStyle w:val="Table09Row"/>
            </w:pPr>
          </w:p>
        </w:tc>
      </w:tr>
      <w:tr w:rsidR="00701746" w14:paraId="330B5C5A" w14:textId="77777777">
        <w:trPr>
          <w:cantSplit/>
          <w:jc w:val="center"/>
        </w:trPr>
        <w:tc>
          <w:tcPr>
            <w:tcW w:w="1418" w:type="dxa"/>
          </w:tcPr>
          <w:p w14:paraId="4E40B5E6" w14:textId="77777777" w:rsidR="00701746" w:rsidRDefault="007919F7">
            <w:pPr>
              <w:pStyle w:val="Table09Row"/>
            </w:pPr>
            <w:r>
              <w:t>2011/054</w:t>
            </w:r>
          </w:p>
        </w:tc>
        <w:tc>
          <w:tcPr>
            <w:tcW w:w="2693" w:type="dxa"/>
          </w:tcPr>
          <w:p w14:paraId="238F1E02" w14:textId="77777777" w:rsidR="00701746" w:rsidRDefault="007919F7">
            <w:pPr>
              <w:pStyle w:val="Table09Row"/>
            </w:pPr>
            <w:r>
              <w:rPr>
                <w:i/>
              </w:rPr>
              <w:t>Agricultural Practices (Disputes) Repeal Act 2011</w:t>
            </w:r>
          </w:p>
        </w:tc>
        <w:tc>
          <w:tcPr>
            <w:tcW w:w="1276" w:type="dxa"/>
          </w:tcPr>
          <w:p w14:paraId="447F0A51" w14:textId="77777777" w:rsidR="00701746" w:rsidRDefault="007919F7">
            <w:pPr>
              <w:pStyle w:val="Table09Row"/>
            </w:pPr>
            <w:r>
              <w:t>9 Nov 2011</w:t>
            </w:r>
          </w:p>
        </w:tc>
        <w:tc>
          <w:tcPr>
            <w:tcW w:w="3402" w:type="dxa"/>
          </w:tcPr>
          <w:p w14:paraId="58BBAC3A" w14:textId="77777777" w:rsidR="00701746" w:rsidRDefault="007919F7">
            <w:pPr>
              <w:pStyle w:val="Table09Row"/>
            </w:pPr>
            <w:r>
              <w:t>7 Dec 2011 (see note to s. 1)</w:t>
            </w:r>
          </w:p>
        </w:tc>
        <w:tc>
          <w:tcPr>
            <w:tcW w:w="1123" w:type="dxa"/>
          </w:tcPr>
          <w:p w14:paraId="32CB0F01" w14:textId="77777777" w:rsidR="00701746" w:rsidRDefault="00701746">
            <w:pPr>
              <w:pStyle w:val="Table09Row"/>
            </w:pPr>
          </w:p>
        </w:tc>
      </w:tr>
      <w:tr w:rsidR="00701746" w14:paraId="0A79272A" w14:textId="77777777">
        <w:trPr>
          <w:cantSplit/>
          <w:jc w:val="center"/>
        </w:trPr>
        <w:tc>
          <w:tcPr>
            <w:tcW w:w="1418" w:type="dxa"/>
          </w:tcPr>
          <w:p w14:paraId="55E2AB01" w14:textId="77777777" w:rsidR="00701746" w:rsidRDefault="007919F7">
            <w:pPr>
              <w:pStyle w:val="Table09Row"/>
            </w:pPr>
            <w:r>
              <w:lastRenderedPageBreak/>
              <w:t>2011/055</w:t>
            </w:r>
          </w:p>
        </w:tc>
        <w:tc>
          <w:tcPr>
            <w:tcW w:w="2693" w:type="dxa"/>
          </w:tcPr>
          <w:p w14:paraId="73C73C0C" w14:textId="77777777" w:rsidR="00701746" w:rsidRDefault="007919F7">
            <w:pPr>
              <w:pStyle w:val="Table09Row"/>
            </w:pPr>
            <w:r>
              <w:rPr>
                <w:i/>
              </w:rPr>
              <w:t>Cat Act 2011</w:t>
            </w:r>
          </w:p>
        </w:tc>
        <w:tc>
          <w:tcPr>
            <w:tcW w:w="1276" w:type="dxa"/>
          </w:tcPr>
          <w:p w14:paraId="3D578DC6" w14:textId="77777777" w:rsidR="00701746" w:rsidRDefault="007919F7">
            <w:pPr>
              <w:pStyle w:val="Table09Row"/>
            </w:pPr>
            <w:r>
              <w:t>9 Nov 2011</w:t>
            </w:r>
          </w:p>
        </w:tc>
        <w:tc>
          <w:tcPr>
            <w:tcW w:w="3402" w:type="dxa"/>
          </w:tcPr>
          <w:p w14:paraId="62E6B0AE" w14:textId="77777777" w:rsidR="00701746" w:rsidRDefault="007919F7">
            <w:pPr>
              <w:pStyle w:val="Table09Row"/>
            </w:pPr>
            <w:r>
              <w:t>s. 1 &amp; 2: 9 Nov 2011 (see s. 2(a));</w:t>
            </w:r>
          </w:p>
          <w:p w14:paraId="4714F58D" w14:textId="77777777" w:rsidR="00701746" w:rsidRDefault="007919F7">
            <w:pPr>
              <w:pStyle w:val="Table09Row"/>
            </w:pPr>
            <w:r>
              <w:t>Act other than s. 1, 2, 5, 6, 14(1), 18(1), 22‑24, 26‑35, 41, 49, 55‑60 &amp; 86: 1 Nov 2012 (see s. 2(b));</w:t>
            </w:r>
          </w:p>
          <w:p w14:paraId="0A1D031C" w14:textId="77777777" w:rsidR="00701746" w:rsidRDefault="007919F7">
            <w:pPr>
              <w:pStyle w:val="Table09Row"/>
            </w:pPr>
            <w:r>
              <w:t>s. 5, 6, 14(1), 18(1), 22‑24, 26‑35, 41, 49, 55‑60 &amp; 86: 1 Nov 2013 (see s. 2(c))</w:t>
            </w:r>
          </w:p>
        </w:tc>
        <w:tc>
          <w:tcPr>
            <w:tcW w:w="1123" w:type="dxa"/>
          </w:tcPr>
          <w:p w14:paraId="160CF755" w14:textId="77777777" w:rsidR="00701746" w:rsidRDefault="00701746">
            <w:pPr>
              <w:pStyle w:val="Table09Row"/>
            </w:pPr>
          </w:p>
        </w:tc>
      </w:tr>
      <w:tr w:rsidR="00701746" w14:paraId="0770DC2F" w14:textId="77777777">
        <w:trPr>
          <w:cantSplit/>
          <w:jc w:val="center"/>
        </w:trPr>
        <w:tc>
          <w:tcPr>
            <w:tcW w:w="1418" w:type="dxa"/>
          </w:tcPr>
          <w:p w14:paraId="64E01AF9" w14:textId="77777777" w:rsidR="00701746" w:rsidRDefault="007919F7">
            <w:pPr>
              <w:pStyle w:val="Table09Row"/>
            </w:pPr>
            <w:r>
              <w:t>2011/056</w:t>
            </w:r>
          </w:p>
        </w:tc>
        <w:tc>
          <w:tcPr>
            <w:tcW w:w="2693" w:type="dxa"/>
          </w:tcPr>
          <w:p w14:paraId="04779C73" w14:textId="77777777" w:rsidR="00701746" w:rsidRDefault="007919F7">
            <w:pPr>
              <w:pStyle w:val="Table09Row"/>
            </w:pPr>
            <w:r>
              <w:rPr>
                <w:i/>
              </w:rPr>
              <w:t>Misuse of Drugs Amendment Act 2011</w:t>
            </w:r>
          </w:p>
        </w:tc>
        <w:tc>
          <w:tcPr>
            <w:tcW w:w="1276" w:type="dxa"/>
          </w:tcPr>
          <w:p w14:paraId="7BB9A105" w14:textId="77777777" w:rsidR="00701746" w:rsidRDefault="007919F7">
            <w:pPr>
              <w:pStyle w:val="Table09Row"/>
            </w:pPr>
            <w:r>
              <w:t>21 Nov 2011</w:t>
            </w:r>
          </w:p>
        </w:tc>
        <w:tc>
          <w:tcPr>
            <w:tcW w:w="3402" w:type="dxa"/>
          </w:tcPr>
          <w:p w14:paraId="1B633454" w14:textId="77777777" w:rsidR="00701746" w:rsidRDefault="007919F7">
            <w:pPr>
              <w:pStyle w:val="Table09Row"/>
            </w:pPr>
            <w:r>
              <w:t>s. 1 &amp; 2: 21 Nov 2011 (see s. 2(a));</w:t>
            </w:r>
          </w:p>
          <w:p w14:paraId="47DB4991" w14:textId="77777777" w:rsidR="00701746" w:rsidRDefault="007919F7">
            <w:pPr>
              <w:pStyle w:val="Table09Row"/>
            </w:pPr>
            <w:r>
              <w:t xml:space="preserve">s. 3, 4, 9‑11: 24 Mar 2012 (see s. 2(b) and </w:t>
            </w:r>
            <w:r>
              <w:rPr>
                <w:i/>
              </w:rPr>
              <w:t>Gazette</w:t>
            </w:r>
            <w:r>
              <w:t xml:space="preserve"> 23 Mar 2012 p. 1363);</w:t>
            </w:r>
          </w:p>
          <w:p w14:paraId="42A20B5B" w14:textId="77777777" w:rsidR="00701746" w:rsidRDefault="007919F7">
            <w:pPr>
              <w:pStyle w:val="Table09Row"/>
            </w:pPr>
            <w:r>
              <w:t xml:space="preserve">s. 5‑8 &amp; 12‑15: 30 Jan 2013 (see s. 2(b) and </w:t>
            </w:r>
            <w:r>
              <w:rPr>
                <w:i/>
              </w:rPr>
              <w:t>Gazette</w:t>
            </w:r>
            <w:r>
              <w:t xml:space="preserve"> 29 Jan 2013 p. 324‑5)</w:t>
            </w:r>
          </w:p>
        </w:tc>
        <w:tc>
          <w:tcPr>
            <w:tcW w:w="1123" w:type="dxa"/>
          </w:tcPr>
          <w:p w14:paraId="5D9A6711" w14:textId="77777777" w:rsidR="00701746" w:rsidRDefault="00701746">
            <w:pPr>
              <w:pStyle w:val="Table09Row"/>
            </w:pPr>
          </w:p>
        </w:tc>
      </w:tr>
      <w:tr w:rsidR="00701746" w14:paraId="1EFBFB52" w14:textId="77777777">
        <w:trPr>
          <w:cantSplit/>
          <w:jc w:val="center"/>
        </w:trPr>
        <w:tc>
          <w:tcPr>
            <w:tcW w:w="1418" w:type="dxa"/>
          </w:tcPr>
          <w:p w14:paraId="0FBBA4DC" w14:textId="77777777" w:rsidR="00701746" w:rsidRDefault="007919F7">
            <w:pPr>
              <w:pStyle w:val="Table09Row"/>
            </w:pPr>
            <w:r>
              <w:t>2011/057</w:t>
            </w:r>
          </w:p>
        </w:tc>
        <w:tc>
          <w:tcPr>
            <w:tcW w:w="2693" w:type="dxa"/>
          </w:tcPr>
          <w:p w14:paraId="2CB03EBA" w14:textId="77777777" w:rsidR="00701746" w:rsidRDefault="007919F7">
            <w:pPr>
              <w:pStyle w:val="Table09Row"/>
            </w:pPr>
            <w:r>
              <w:rPr>
                <w:i/>
              </w:rPr>
              <w:t>Petroleum (Submerged Lands) Amendment Act 2011</w:t>
            </w:r>
          </w:p>
        </w:tc>
        <w:tc>
          <w:tcPr>
            <w:tcW w:w="1276" w:type="dxa"/>
          </w:tcPr>
          <w:p w14:paraId="00631EE5" w14:textId="77777777" w:rsidR="00701746" w:rsidRDefault="007919F7">
            <w:pPr>
              <w:pStyle w:val="Table09Row"/>
            </w:pPr>
            <w:r>
              <w:t>30 Nov 2011</w:t>
            </w:r>
          </w:p>
        </w:tc>
        <w:tc>
          <w:tcPr>
            <w:tcW w:w="3402" w:type="dxa"/>
          </w:tcPr>
          <w:p w14:paraId="75A4E8F1" w14:textId="77777777" w:rsidR="00701746" w:rsidRDefault="007919F7">
            <w:pPr>
              <w:pStyle w:val="Table09Row"/>
            </w:pPr>
            <w:r>
              <w:t>s. 1 &amp; 2: 30 Nov 2011 (see s. 2(a));</w:t>
            </w:r>
          </w:p>
          <w:p w14:paraId="528956C5" w14:textId="77777777" w:rsidR="00701746" w:rsidRDefault="007919F7">
            <w:pPr>
              <w:pStyle w:val="Table09Row"/>
            </w:pPr>
            <w:r>
              <w:t xml:space="preserve">Act other than s. 1 &amp; 2: 1 Jan 2012 (see s. 2(b) and </w:t>
            </w:r>
            <w:r>
              <w:rPr>
                <w:i/>
              </w:rPr>
              <w:t>Gazette</w:t>
            </w:r>
            <w:r>
              <w:t xml:space="preserve"> 30 Dec 2011 p. 5537)</w:t>
            </w:r>
          </w:p>
        </w:tc>
        <w:tc>
          <w:tcPr>
            <w:tcW w:w="1123" w:type="dxa"/>
          </w:tcPr>
          <w:p w14:paraId="79D2971C" w14:textId="77777777" w:rsidR="00701746" w:rsidRDefault="00701746">
            <w:pPr>
              <w:pStyle w:val="Table09Row"/>
            </w:pPr>
          </w:p>
        </w:tc>
      </w:tr>
      <w:tr w:rsidR="00701746" w14:paraId="09287C00" w14:textId="77777777">
        <w:trPr>
          <w:cantSplit/>
          <w:jc w:val="center"/>
        </w:trPr>
        <w:tc>
          <w:tcPr>
            <w:tcW w:w="1418" w:type="dxa"/>
          </w:tcPr>
          <w:p w14:paraId="43E52CDD" w14:textId="77777777" w:rsidR="00701746" w:rsidRDefault="007919F7">
            <w:pPr>
              <w:pStyle w:val="Table09Row"/>
            </w:pPr>
            <w:r>
              <w:t>2011/058</w:t>
            </w:r>
          </w:p>
        </w:tc>
        <w:tc>
          <w:tcPr>
            <w:tcW w:w="2693" w:type="dxa"/>
          </w:tcPr>
          <w:p w14:paraId="49F6FD57" w14:textId="77777777" w:rsidR="00701746" w:rsidRDefault="007919F7">
            <w:pPr>
              <w:pStyle w:val="Table09Row"/>
            </w:pPr>
            <w:r>
              <w:rPr>
                <w:i/>
              </w:rPr>
              <w:t>Manslaughter Legislation Amendment Act 2011</w:t>
            </w:r>
          </w:p>
        </w:tc>
        <w:tc>
          <w:tcPr>
            <w:tcW w:w="1276" w:type="dxa"/>
          </w:tcPr>
          <w:p w14:paraId="2361D164" w14:textId="77777777" w:rsidR="00701746" w:rsidRDefault="007919F7">
            <w:pPr>
              <w:pStyle w:val="Table09Row"/>
            </w:pPr>
            <w:r>
              <w:t>30 Nov 2011</w:t>
            </w:r>
          </w:p>
        </w:tc>
        <w:tc>
          <w:tcPr>
            <w:tcW w:w="3402" w:type="dxa"/>
          </w:tcPr>
          <w:p w14:paraId="7AAABA8C" w14:textId="77777777" w:rsidR="00701746" w:rsidRDefault="007919F7">
            <w:pPr>
              <w:pStyle w:val="Table09Row"/>
            </w:pPr>
            <w:r>
              <w:t>s. 1 &amp; 2: 30 Nov 2011 (see s. 2(a));</w:t>
            </w:r>
          </w:p>
          <w:p w14:paraId="02C3892B" w14:textId="77777777" w:rsidR="00701746" w:rsidRDefault="007919F7">
            <w:pPr>
              <w:pStyle w:val="Table09Row"/>
            </w:pPr>
            <w:r>
              <w:t xml:space="preserve">Act other than s. 1 &amp; 2: 17 Mar 2012 (see s. 2(b) and </w:t>
            </w:r>
            <w:r>
              <w:rPr>
                <w:i/>
              </w:rPr>
              <w:t>Gazette</w:t>
            </w:r>
            <w:r>
              <w:t xml:space="preserve"> 16 Mar 2012 p. 1245)</w:t>
            </w:r>
          </w:p>
        </w:tc>
        <w:tc>
          <w:tcPr>
            <w:tcW w:w="1123" w:type="dxa"/>
          </w:tcPr>
          <w:p w14:paraId="2271F749" w14:textId="77777777" w:rsidR="00701746" w:rsidRDefault="00701746">
            <w:pPr>
              <w:pStyle w:val="Table09Row"/>
            </w:pPr>
          </w:p>
        </w:tc>
      </w:tr>
      <w:tr w:rsidR="00701746" w14:paraId="7F465959" w14:textId="77777777">
        <w:trPr>
          <w:cantSplit/>
          <w:jc w:val="center"/>
        </w:trPr>
        <w:tc>
          <w:tcPr>
            <w:tcW w:w="1418" w:type="dxa"/>
          </w:tcPr>
          <w:p w14:paraId="7129B342" w14:textId="77777777" w:rsidR="00701746" w:rsidRDefault="007919F7">
            <w:pPr>
              <w:pStyle w:val="Table09Row"/>
            </w:pPr>
            <w:r>
              <w:t>2011/059</w:t>
            </w:r>
          </w:p>
        </w:tc>
        <w:tc>
          <w:tcPr>
            <w:tcW w:w="2693" w:type="dxa"/>
          </w:tcPr>
          <w:p w14:paraId="67CEF212" w14:textId="77777777" w:rsidR="00701746" w:rsidRDefault="007919F7">
            <w:pPr>
              <w:pStyle w:val="Table09Row"/>
            </w:pPr>
            <w:r>
              <w:rPr>
                <w:i/>
              </w:rPr>
              <w:t>Commercial Tenancy (Retail Shops) Agreements Amendment Act 2011</w:t>
            </w:r>
          </w:p>
        </w:tc>
        <w:tc>
          <w:tcPr>
            <w:tcW w:w="1276" w:type="dxa"/>
          </w:tcPr>
          <w:p w14:paraId="09298990" w14:textId="77777777" w:rsidR="00701746" w:rsidRDefault="007919F7">
            <w:pPr>
              <w:pStyle w:val="Table09Row"/>
            </w:pPr>
            <w:r>
              <w:t>14 Dec 2011</w:t>
            </w:r>
          </w:p>
        </w:tc>
        <w:tc>
          <w:tcPr>
            <w:tcW w:w="3402" w:type="dxa"/>
          </w:tcPr>
          <w:p w14:paraId="198F17CE" w14:textId="77777777" w:rsidR="00701746" w:rsidRDefault="007919F7">
            <w:pPr>
              <w:pStyle w:val="Table09Row"/>
            </w:pPr>
            <w:r>
              <w:t>s. 1 &amp; 2: 14 Dec 2011 (see s. 2(a));</w:t>
            </w:r>
          </w:p>
          <w:p w14:paraId="2191000C" w14:textId="77777777" w:rsidR="00701746" w:rsidRDefault="007919F7">
            <w:pPr>
              <w:pStyle w:val="Table09Row"/>
            </w:pPr>
            <w:r>
              <w:t xml:space="preserve">Act other than s. 1 &amp; 2: 1 Jan 2013 (see s. 2(b) and </w:t>
            </w:r>
            <w:r>
              <w:rPr>
                <w:i/>
              </w:rPr>
              <w:t>Gazette</w:t>
            </w:r>
            <w:r>
              <w:t xml:space="preserve"> 30 Nov 2012 p. 5773)</w:t>
            </w:r>
          </w:p>
        </w:tc>
        <w:tc>
          <w:tcPr>
            <w:tcW w:w="1123" w:type="dxa"/>
          </w:tcPr>
          <w:p w14:paraId="52BB8767" w14:textId="77777777" w:rsidR="00701746" w:rsidRDefault="00701746">
            <w:pPr>
              <w:pStyle w:val="Table09Row"/>
            </w:pPr>
          </w:p>
        </w:tc>
      </w:tr>
      <w:tr w:rsidR="00701746" w14:paraId="0825FC7F" w14:textId="77777777">
        <w:trPr>
          <w:cantSplit/>
          <w:jc w:val="center"/>
        </w:trPr>
        <w:tc>
          <w:tcPr>
            <w:tcW w:w="1418" w:type="dxa"/>
          </w:tcPr>
          <w:p w14:paraId="48DEB0DB" w14:textId="77777777" w:rsidR="00701746" w:rsidRDefault="007919F7">
            <w:pPr>
              <w:pStyle w:val="Table09Row"/>
            </w:pPr>
            <w:r>
              <w:t>2011/060</w:t>
            </w:r>
          </w:p>
        </w:tc>
        <w:tc>
          <w:tcPr>
            <w:tcW w:w="2693" w:type="dxa"/>
          </w:tcPr>
          <w:p w14:paraId="22338F69" w14:textId="77777777" w:rsidR="00701746" w:rsidRDefault="007919F7">
            <w:pPr>
              <w:pStyle w:val="Table09Row"/>
            </w:pPr>
            <w:r>
              <w:rPr>
                <w:i/>
              </w:rPr>
              <w:t xml:space="preserve">Residential </w:t>
            </w:r>
            <w:r>
              <w:rPr>
                <w:i/>
              </w:rPr>
              <w:t>Tenancies Amendment Act 2011</w:t>
            </w:r>
          </w:p>
        </w:tc>
        <w:tc>
          <w:tcPr>
            <w:tcW w:w="1276" w:type="dxa"/>
          </w:tcPr>
          <w:p w14:paraId="2F117E6C" w14:textId="77777777" w:rsidR="00701746" w:rsidRDefault="007919F7">
            <w:pPr>
              <w:pStyle w:val="Table09Row"/>
            </w:pPr>
            <w:r>
              <w:t>14 Dec 2011</w:t>
            </w:r>
          </w:p>
        </w:tc>
        <w:tc>
          <w:tcPr>
            <w:tcW w:w="3402" w:type="dxa"/>
          </w:tcPr>
          <w:p w14:paraId="4D2BAF74" w14:textId="77777777" w:rsidR="00701746" w:rsidRDefault="007919F7">
            <w:pPr>
              <w:pStyle w:val="Table09Row"/>
            </w:pPr>
            <w:r>
              <w:t>s. 1 &amp; 2: 14 Dec 2011 (see s. 2(a));</w:t>
            </w:r>
          </w:p>
          <w:p w14:paraId="1FF6D427" w14:textId="77777777" w:rsidR="00701746" w:rsidRDefault="007919F7">
            <w:pPr>
              <w:pStyle w:val="Table09Row"/>
            </w:pPr>
            <w:r>
              <w:t xml:space="preserve">s. 5(2) (to the extent that it inserts the definition of lessor), 42(1) &amp; (2), 45(1), 57, 58, 60, 69, 88, 89 (to the extent that it amends s. 71), &amp; 90‑95: 30 Jul 2012 (see s. 2(b) and </w:t>
            </w:r>
            <w:r>
              <w:rPr>
                <w:i/>
              </w:rPr>
              <w:t>Gazette</w:t>
            </w:r>
            <w:r>
              <w:t xml:space="preserve"> 27 Jul 2012 p. 3663);</w:t>
            </w:r>
          </w:p>
          <w:p w14:paraId="5B359BEE" w14:textId="77777777" w:rsidR="00701746" w:rsidRDefault="007919F7">
            <w:pPr>
              <w:pStyle w:val="Table09Row"/>
            </w:pPr>
            <w:r>
              <w:t xml:space="preserve">s. 3, 4, 5 (except to the extent that it inserts the definition of lessor), 6‑41, 42(3), 43‑44, 45(2), 46‑56, 59, 61‑68, 70‑87, 89 (except to the extent that it amends s. 71), Pt. 4 (s. 96) &amp; Pt. 5 (s. 97‑108): 1 Jul 2013 (see s. 2(b) and </w:t>
            </w:r>
            <w:r>
              <w:rPr>
                <w:i/>
              </w:rPr>
              <w:t>Gazette</w:t>
            </w:r>
            <w:r>
              <w:t xml:space="preserve"> 3 May 2013 p. 1735)</w:t>
            </w:r>
          </w:p>
        </w:tc>
        <w:tc>
          <w:tcPr>
            <w:tcW w:w="1123" w:type="dxa"/>
          </w:tcPr>
          <w:p w14:paraId="32ABE968" w14:textId="77777777" w:rsidR="00701746" w:rsidRDefault="00701746">
            <w:pPr>
              <w:pStyle w:val="Table09Row"/>
            </w:pPr>
          </w:p>
        </w:tc>
      </w:tr>
      <w:tr w:rsidR="00701746" w14:paraId="22356E36" w14:textId="77777777">
        <w:trPr>
          <w:cantSplit/>
          <w:jc w:val="center"/>
        </w:trPr>
        <w:tc>
          <w:tcPr>
            <w:tcW w:w="1418" w:type="dxa"/>
          </w:tcPr>
          <w:p w14:paraId="34545314" w14:textId="77777777" w:rsidR="00701746" w:rsidRDefault="007919F7">
            <w:pPr>
              <w:pStyle w:val="Table09Row"/>
            </w:pPr>
            <w:r>
              <w:t>2011/061</w:t>
            </w:r>
          </w:p>
        </w:tc>
        <w:tc>
          <w:tcPr>
            <w:tcW w:w="2693" w:type="dxa"/>
          </w:tcPr>
          <w:p w14:paraId="2203EFEC" w14:textId="77777777" w:rsidR="00701746" w:rsidRDefault="007919F7">
            <w:pPr>
              <w:pStyle w:val="Table09Row"/>
            </w:pPr>
            <w:r>
              <w:rPr>
                <w:i/>
              </w:rPr>
              <w:t>Iron Ore Agreements Legislation Amendment Act 2011</w:t>
            </w:r>
          </w:p>
        </w:tc>
        <w:tc>
          <w:tcPr>
            <w:tcW w:w="1276" w:type="dxa"/>
          </w:tcPr>
          <w:p w14:paraId="0C17F96B" w14:textId="77777777" w:rsidR="00701746" w:rsidRDefault="007919F7">
            <w:pPr>
              <w:pStyle w:val="Table09Row"/>
            </w:pPr>
            <w:r>
              <w:t>14 Dec 2011</w:t>
            </w:r>
          </w:p>
        </w:tc>
        <w:tc>
          <w:tcPr>
            <w:tcW w:w="3402" w:type="dxa"/>
          </w:tcPr>
          <w:p w14:paraId="0EC838B1" w14:textId="77777777" w:rsidR="00701746" w:rsidRDefault="007919F7">
            <w:pPr>
              <w:pStyle w:val="Table09Row"/>
            </w:pPr>
            <w:r>
              <w:t>Pt. 1: 14 Dec 2011 (see s. 2(a));</w:t>
            </w:r>
          </w:p>
          <w:p w14:paraId="3233A855" w14:textId="77777777" w:rsidR="00701746" w:rsidRDefault="007919F7">
            <w:pPr>
              <w:pStyle w:val="Table09Row"/>
            </w:pPr>
            <w:r>
              <w:t>Act other that Pt. 1: 15 Dec 2011 (see s. 2(b))</w:t>
            </w:r>
          </w:p>
        </w:tc>
        <w:tc>
          <w:tcPr>
            <w:tcW w:w="1123" w:type="dxa"/>
          </w:tcPr>
          <w:p w14:paraId="02CD8A0B" w14:textId="77777777" w:rsidR="00701746" w:rsidRDefault="00701746">
            <w:pPr>
              <w:pStyle w:val="Table09Row"/>
            </w:pPr>
          </w:p>
        </w:tc>
      </w:tr>
      <w:tr w:rsidR="00701746" w14:paraId="2BECE3AF" w14:textId="77777777">
        <w:trPr>
          <w:cantSplit/>
          <w:jc w:val="center"/>
        </w:trPr>
        <w:tc>
          <w:tcPr>
            <w:tcW w:w="1418" w:type="dxa"/>
          </w:tcPr>
          <w:p w14:paraId="76D1D985" w14:textId="77777777" w:rsidR="00701746" w:rsidRDefault="007919F7">
            <w:pPr>
              <w:pStyle w:val="Table09Row"/>
            </w:pPr>
            <w:r>
              <w:t>2011/062</w:t>
            </w:r>
          </w:p>
        </w:tc>
        <w:tc>
          <w:tcPr>
            <w:tcW w:w="2693" w:type="dxa"/>
          </w:tcPr>
          <w:p w14:paraId="6B92B43B" w14:textId="77777777" w:rsidR="00701746" w:rsidRDefault="007919F7">
            <w:pPr>
              <w:pStyle w:val="Table09Row"/>
            </w:pPr>
            <w:r>
              <w:rPr>
                <w:i/>
              </w:rPr>
              <w:t xml:space="preserve">Iron Ore Agreements </w:t>
            </w:r>
            <w:r>
              <w:rPr>
                <w:i/>
              </w:rPr>
              <w:t>Legislation (Amendment, Termination and Repeals) Act 2011</w:t>
            </w:r>
          </w:p>
        </w:tc>
        <w:tc>
          <w:tcPr>
            <w:tcW w:w="1276" w:type="dxa"/>
          </w:tcPr>
          <w:p w14:paraId="76193171" w14:textId="77777777" w:rsidR="00701746" w:rsidRDefault="007919F7">
            <w:pPr>
              <w:pStyle w:val="Table09Row"/>
            </w:pPr>
            <w:r>
              <w:t>14 Dec 2011</w:t>
            </w:r>
          </w:p>
        </w:tc>
        <w:tc>
          <w:tcPr>
            <w:tcW w:w="3402" w:type="dxa"/>
          </w:tcPr>
          <w:p w14:paraId="3F8ABF8D" w14:textId="77777777" w:rsidR="00701746" w:rsidRDefault="007919F7">
            <w:pPr>
              <w:pStyle w:val="Table09Row"/>
            </w:pPr>
            <w:r>
              <w:t>Pt. 1: 14 Dec 2011 (see s. 2(a));</w:t>
            </w:r>
          </w:p>
          <w:p w14:paraId="48E355AB" w14:textId="77777777" w:rsidR="00701746" w:rsidRDefault="007919F7">
            <w:pPr>
              <w:pStyle w:val="Table09Row"/>
            </w:pPr>
            <w:r>
              <w:t>Act other than Pt. 1: 15 Dec 2011 (see s. 2(b))</w:t>
            </w:r>
          </w:p>
        </w:tc>
        <w:tc>
          <w:tcPr>
            <w:tcW w:w="1123" w:type="dxa"/>
          </w:tcPr>
          <w:p w14:paraId="545A6BF8" w14:textId="77777777" w:rsidR="00701746" w:rsidRDefault="00701746">
            <w:pPr>
              <w:pStyle w:val="Table09Row"/>
            </w:pPr>
          </w:p>
        </w:tc>
      </w:tr>
    </w:tbl>
    <w:p w14:paraId="39E77B34" w14:textId="77777777" w:rsidR="00701746" w:rsidRDefault="00701746"/>
    <w:p w14:paraId="006E5070" w14:textId="77777777" w:rsidR="00701746" w:rsidRDefault="007919F7">
      <w:pPr>
        <w:pStyle w:val="IAlphabetDivider"/>
      </w:pPr>
      <w:r>
        <w:lastRenderedPageBreak/>
        <w:t>2010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A5600E4" w14:textId="77777777">
        <w:trPr>
          <w:cantSplit/>
          <w:trHeight w:val="510"/>
          <w:tblHeader/>
          <w:jc w:val="center"/>
        </w:trPr>
        <w:tc>
          <w:tcPr>
            <w:tcW w:w="1418" w:type="dxa"/>
            <w:tcBorders>
              <w:top w:val="single" w:sz="4" w:space="0" w:color="auto"/>
              <w:bottom w:val="single" w:sz="4" w:space="0" w:color="auto"/>
            </w:tcBorders>
            <w:vAlign w:val="center"/>
          </w:tcPr>
          <w:p w14:paraId="2310844C"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BB0268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FC238D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90B1F3E"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ABA5B86" w14:textId="77777777" w:rsidR="00701746" w:rsidRDefault="007919F7">
            <w:pPr>
              <w:pStyle w:val="Table09Hdr"/>
            </w:pPr>
            <w:r>
              <w:t>Repealed/Expired</w:t>
            </w:r>
          </w:p>
        </w:tc>
      </w:tr>
      <w:tr w:rsidR="00701746" w14:paraId="6D7E49B9" w14:textId="77777777">
        <w:trPr>
          <w:cantSplit/>
          <w:jc w:val="center"/>
        </w:trPr>
        <w:tc>
          <w:tcPr>
            <w:tcW w:w="1418" w:type="dxa"/>
          </w:tcPr>
          <w:p w14:paraId="106D032C" w14:textId="77777777" w:rsidR="00701746" w:rsidRDefault="007919F7">
            <w:pPr>
              <w:pStyle w:val="Table09Row"/>
            </w:pPr>
            <w:r>
              <w:t>2010/001</w:t>
            </w:r>
          </w:p>
        </w:tc>
        <w:tc>
          <w:tcPr>
            <w:tcW w:w="2693" w:type="dxa"/>
          </w:tcPr>
          <w:p w14:paraId="411F6861" w14:textId="77777777" w:rsidR="00701746" w:rsidRDefault="007919F7">
            <w:pPr>
              <w:pStyle w:val="Table09Row"/>
            </w:pPr>
            <w:r>
              <w:rPr>
                <w:i/>
              </w:rPr>
              <w:t>Cross‑border Justice Amendment Act 2010</w:t>
            </w:r>
          </w:p>
        </w:tc>
        <w:tc>
          <w:tcPr>
            <w:tcW w:w="1276" w:type="dxa"/>
          </w:tcPr>
          <w:p w14:paraId="6CF43052" w14:textId="77777777" w:rsidR="00701746" w:rsidRDefault="007919F7">
            <w:pPr>
              <w:pStyle w:val="Table09Row"/>
            </w:pPr>
            <w:r>
              <w:t>9 Mar 2010</w:t>
            </w:r>
          </w:p>
        </w:tc>
        <w:tc>
          <w:tcPr>
            <w:tcW w:w="3402" w:type="dxa"/>
          </w:tcPr>
          <w:p w14:paraId="6EEEA6E2" w14:textId="77777777" w:rsidR="00701746" w:rsidRDefault="007919F7">
            <w:pPr>
              <w:pStyle w:val="Table09Row"/>
            </w:pPr>
            <w:r>
              <w:t>s. 1 &amp; 2: 9 Mar 2010 (see s. 2(a));</w:t>
            </w:r>
          </w:p>
          <w:p w14:paraId="548517EC" w14:textId="77777777" w:rsidR="00701746" w:rsidRDefault="007919F7">
            <w:pPr>
              <w:pStyle w:val="Table09Row"/>
            </w:pPr>
            <w:r>
              <w:t>Act other than s. 1 &amp; 2: 9 Mar 2010 (see s. 2(b)(ii))</w:t>
            </w:r>
          </w:p>
        </w:tc>
        <w:tc>
          <w:tcPr>
            <w:tcW w:w="1123" w:type="dxa"/>
          </w:tcPr>
          <w:p w14:paraId="10F3A143" w14:textId="77777777" w:rsidR="00701746" w:rsidRDefault="00701746">
            <w:pPr>
              <w:pStyle w:val="Table09Row"/>
            </w:pPr>
          </w:p>
        </w:tc>
      </w:tr>
      <w:tr w:rsidR="00701746" w14:paraId="3ACD980C" w14:textId="77777777">
        <w:trPr>
          <w:cantSplit/>
          <w:jc w:val="center"/>
        </w:trPr>
        <w:tc>
          <w:tcPr>
            <w:tcW w:w="1418" w:type="dxa"/>
          </w:tcPr>
          <w:p w14:paraId="20DF3BDD" w14:textId="77777777" w:rsidR="00701746" w:rsidRDefault="007919F7">
            <w:pPr>
              <w:pStyle w:val="Table09Row"/>
            </w:pPr>
            <w:r>
              <w:t>2010/002</w:t>
            </w:r>
          </w:p>
        </w:tc>
        <w:tc>
          <w:tcPr>
            <w:tcW w:w="2693" w:type="dxa"/>
          </w:tcPr>
          <w:p w14:paraId="2F08584A" w14:textId="77777777" w:rsidR="00701746" w:rsidRDefault="007919F7">
            <w:pPr>
              <w:pStyle w:val="Table09Row"/>
            </w:pPr>
            <w:r>
              <w:rPr>
                <w:i/>
              </w:rPr>
              <w:t>Equal Opportunity Amendment Act 2010</w:t>
            </w:r>
          </w:p>
        </w:tc>
        <w:tc>
          <w:tcPr>
            <w:tcW w:w="1276" w:type="dxa"/>
          </w:tcPr>
          <w:p w14:paraId="6E2FE1E7" w14:textId="77777777" w:rsidR="00701746" w:rsidRDefault="007919F7">
            <w:pPr>
              <w:pStyle w:val="Table09Row"/>
            </w:pPr>
            <w:r>
              <w:t>1 Apr 2010</w:t>
            </w:r>
          </w:p>
        </w:tc>
        <w:tc>
          <w:tcPr>
            <w:tcW w:w="3402" w:type="dxa"/>
          </w:tcPr>
          <w:p w14:paraId="3DFA3EA6" w14:textId="77777777" w:rsidR="00701746" w:rsidRDefault="007919F7">
            <w:pPr>
              <w:pStyle w:val="Table09Row"/>
            </w:pPr>
            <w:r>
              <w:t>s. 1 &amp; 2: 1 Apr 2010 (see s. 2(a));</w:t>
            </w:r>
          </w:p>
          <w:p w14:paraId="44423727" w14:textId="77777777" w:rsidR="00701746" w:rsidRDefault="007919F7">
            <w:pPr>
              <w:pStyle w:val="Table09Row"/>
            </w:pPr>
            <w:r>
              <w:t xml:space="preserve">Act other than s. 1 &amp; 2: 25 Sep 2010 (see s. 2(b) and </w:t>
            </w:r>
            <w:r>
              <w:rPr>
                <w:i/>
              </w:rPr>
              <w:t>Gazette</w:t>
            </w:r>
            <w:r>
              <w:t xml:space="preserve"> 24 Sep 2010 p. 5047)</w:t>
            </w:r>
          </w:p>
        </w:tc>
        <w:tc>
          <w:tcPr>
            <w:tcW w:w="1123" w:type="dxa"/>
          </w:tcPr>
          <w:p w14:paraId="3B4AACA2" w14:textId="77777777" w:rsidR="00701746" w:rsidRDefault="00701746">
            <w:pPr>
              <w:pStyle w:val="Table09Row"/>
            </w:pPr>
          </w:p>
        </w:tc>
      </w:tr>
      <w:tr w:rsidR="00701746" w14:paraId="2DC9ED44" w14:textId="77777777">
        <w:trPr>
          <w:cantSplit/>
          <w:jc w:val="center"/>
        </w:trPr>
        <w:tc>
          <w:tcPr>
            <w:tcW w:w="1418" w:type="dxa"/>
          </w:tcPr>
          <w:p w14:paraId="7C4ECBFD" w14:textId="77777777" w:rsidR="00701746" w:rsidRDefault="007919F7">
            <w:pPr>
              <w:pStyle w:val="Table09Row"/>
            </w:pPr>
            <w:r>
              <w:t>2010/003</w:t>
            </w:r>
          </w:p>
        </w:tc>
        <w:tc>
          <w:tcPr>
            <w:tcW w:w="2693" w:type="dxa"/>
          </w:tcPr>
          <w:p w14:paraId="75F49B9F" w14:textId="77777777" w:rsidR="00701746" w:rsidRDefault="007919F7">
            <w:pPr>
              <w:pStyle w:val="Table09Row"/>
            </w:pPr>
            <w:r>
              <w:rPr>
                <w:i/>
              </w:rPr>
              <w:t>Professional Standards Amendment Act 2010</w:t>
            </w:r>
          </w:p>
        </w:tc>
        <w:tc>
          <w:tcPr>
            <w:tcW w:w="1276" w:type="dxa"/>
          </w:tcPr>
          <w:p w14:paraId="44032690" w14:textId="77777777" w:rsidR="00701746" w:rsidRDefault="007919F7">
            <w:pPr>
              <w:pStyle w:val="Table09Row"/>
            </w:pPr>
            <w:r>
              <w:t>7 Apr 2010</w:t>
            </w:r>
          </w:p>
        </w:tc>
        <w:tc>
          <w:tcPr>
            <w:tcW w:w="3402" w:type="dxa"/>
          </w:tcPr>
          <w:p w14:paraId="47EB2945" w14:textId="77777777" w:rsidR="00701746" w:rsidRDefault="007919F7">
            <w:pPr>
              <w:pStyle w:val="Table09Row"/>
            </w:pPr>
            <w:r>
              <w:t>s. 1 &amp; 2: 7 Apr 2010 (see s. 2(a));</w:t>
            </w:r>
          </w:p>
          <w:p w14:paraId="239B166F" w14:textId="77777777" w:rsidR="00701746" w:rsidRDefault="007919F7">
            <w:pPr>
              <w:pStyle w:val="Table09Row"/>
            </w:pPr>
            <w:r>
              <w:t>Act other than s. 1 &amp; 2: 8 Apr 2010 (see s. 2(b))</w:t>
            </w:r>
          </w:p>
        </w:tc>
        <w:tc>
          <w:tcPr>
            <w:tcW w:w="1123" w:type="dxa"/>
          </w:tcPr>
          <w:p w14:paraId="0FB8560D" w14:textId="77777777" w:rsidR="00701746" w:rsidRDefault="00701746">
            <w:pPr>
              <w:pStyle w:val="Table09Row"/>
            </w:pPr>
          </w:p>
        </w:tc>
      </w:tr>
      <w:tr w:rsidR="00701746" w14:paraId="27D45E49" w14:textId="77777777">
        <w:trPr>
          <w:cantSplit/>
          <w:jc w:val="center"/>
        </w:trPr>
        <w:tc>
          <w:tcPr>
            <w:tcW w:w="1418" w:type="dxa"/>
          </w:tcPr>
          <w:p w14:paraId="36A01A8D" w14:textId="77777777" w:rsidR="00701746" w:rsidRDefault="007919F7">
            <w:pPr>
              <w:pStyle w:val="Table09Row"/>
            </w:pPr>
            <w:r>
              <w:t>2010/004</w:t>
            </w:r>
          </w:p>
        </w:tc>
        <w:tc>
          <w:tcPr>
            <w:tcW w:w="2693" w:type="dxa"/>
          </w:tcPr>
          <w:p w14:paraId="37276CB0" w14:textId="77777777" w:rsidR="00701746" w:rsidRDefault="007919F7">
            <w:pPr>
              <w:pStyle w:val="Table09Row"/>
            </w:pPr>
            <w:r>
              <w:rPr>
                <w:i/>
              </w:rPr>
              <w:t>Treasurer’s Advance Authorisation Act 2010</w:t>
            </w:r>
          </w:p>
        </w:tc>
        <w:tc>
          <w:tcPr>
            <w:tcW w:w="1276" w:type="dxa"/>
          </w:tcPr>
          <w:p w14:paraId="7E817121" w14:textId="77777777" w:rsidR="00701746" w:rsidRDefault="007919F7">
            <w:pPr>
              <w:pStyle w:val="Table09Row"/>
            </w:pPr>
            <w:r>
              <w:t>3 May 2010</w:t>
            </w:r>
          </w:p>
        </w:tc>
        <w:tc>
          <w:tcPr>
            <w:tcW w:w="3402" w:type="dxa"/>
          </w:tcPr>
          <w:p w14:paraId="46DDECFC" w14:textId="77777777" w:rsidR="00701746" w:rsidRDefault="007919F7">
            <w:pPr>
              <w:pStyle w:val="Table09Row"/>
            </w:pPr>
            <w:r>
              <w:t>s. 1 &amp; 2: 3 May 2010 (see s. 2(a));</w:t>
            </w:r>
          </w:p>
          <w:p w14:paraId="4AD94BE6" w14:textId="77777777" w:rsidR="00701746" w:rsidRDefault="007919F7">
            <w:pPr>
              <w:pStyle w:val="Table09Row"/>
            </w:pPr>
            <w:r>
              <w:t>Act other than s. 1 &amp; 2: 4 May 2010 (see s. 2(b))</w:t>
            </w:r>
          </w:p>
        </w:tc>
        <w:tc>
          <w:tcPr>
            <w:tcW w:w="1123" w:type="dxa"/>
          </w:tcPr>
          <w:p w14:paraId="0D4193EB" w14:textId="77777777" w:rsidR="00701746" w:rsidRDefault="00701746">
            <w:pPr>
              <w:pStyle w:val="Table09Row"/>
            </w:pPr>
          </w:p>
        </w:tc>
      </w:tr>
      <w:tr w:rsidR="00701746" w14:paraId="7D46FC70" w14:textId="77777777">
        <w:trPr>
          <w:cantSplit/>
          <w:jc w:val="center"/>
        </w:trPr>
        <w:tc>
          <w:tcPr>
            <w:tcW w:w="1418" w:type="dxa"/>
          </w:tcPr>
          <w:p w14:paraId="1931EE0A" w14:textId="77777777" w:rsidR="00701746" w:rsidRDefault="007919F7">
            <w:pPr>
              <w:pStyle w:val="Table09Row"/>
            </w:pPr>
            <w:r>
              <w:t>2010/005</w:t>
            </w:r>
          </w:p>
        </w:tc>
        <w:tc>
          <w:tcPr>
            <w:tcW w:w="2693" w:type="dxa"/>
          </w:tcPr>
          <w:p w14:paraId="2B85AF1B" w14:textId="77777777" w:rsidR="00701746" w:rsidRDefault="007919F7">
            <w:pPr>
              <w:pStyle w:val="Table09Row"/>
            </w:pPr>
            <w:r>
              <w:rPr>
                <w:i/>
              </w:rPr>
              <w:t>Pay‑roll Tax Rebate Act 2010</w:t>
            </w:r>
          </w:p>
        </w:tc>
        <w:tc>
          <w:tcPr>
            <w:tcW w:w="1276" w:type="dxa"/>
          </w:tcPr>
          <w:p w14:paraId="429B5E7F" w14:textId="77777777" w:rsidR="00701746" w:rsidRDefault="007919F7">
            <w:pPr>
              <w:pStyle w:val="Table09Row"/>
            </w:pPr>
            <w:r>
              <w:t>14 May 2010</w:t>
            </w:r>
          </w:p>
        </w:tc>
        <w:tc>
          <w:tcPr>
            <w:tcW w:w="3402" w:type="dxa"/>
          </w:tcPr>
          <w:p w14:paraId="5D85171C" w14:textId="77777777" w:rsidR="00701746" w:rsidRDefault="007919F7">
            <w:pPr>
              <w:pStyle w:val="Table09Row"/>
            </w:pPr>
            <w:r>
              <w:t>s. 1 &amp; 2: 14 May 2010 (see s. 2(a));</w:t>
            </w:r>
          </w:p>
          <w:p w14:paraId="55D4795E" w14:textId="77777777" w:rsidR="00701746" w:rsidRDefault="007919F7">
            <w:pPr>
              <w:pStyle w:val="Table09Row"/>
            </w:pPr>
            <w:r>
              <w:t>Act other than s. 1 &amp; 2: 15 May 2010 (see s. 2(b))</w:t>
            </w:r>
          </w:p>
        </w:tc>
        <w:tc>
          <w:tcPr>
            <w:tcW w:w="1123" w:type="dxa"/>
          </w:tcPr>
          <w:p w14:paraId="5340F013" w14:textId="77777777" w:rsidR="00701746" w:rsidRDefault="00701746">
            <w:pPr>
              <w:pStyle w:val="Table09Row"/>
            </w:pPr>
          </w:p>
        </w:tc>
      </w:tr>
      <w:tr w:rsidR="00701746" w14:paraId="28205C86" w14:textId="77777777">
        <w:trPr>
          <w:cantSplit/>
          <w:jc w:val="center"/>
        </w:trPr>
        <w:tc>
          <w:tcPr>
            <w:tcW w:w="1418" w:type="dxa"/>
          </w:tcPr>
          <w:p w14:paraId="274F5857" w14:textId="77777777" w:rsidR="00701746" w:rsidRDefault="007919F7">
            <w:pPr>
              <w:pStyle w:val="Table09Row"/>
            </w:pPr>
            <w:r>
              <w:t>2010/006</w:t>
            </w:r>
          </w:p>
        </w:tc>
        <w:tc>
          <w:tcPr>
            <w:tcW w:w="2693" w:type="dxa"/>
          </w:tcPr>
          <w:p w14:paraId="29FCBAA1" w14:textId="77777777" w:rsidR="00701746" w:rsidRDefault="007919F7">
            <w:pPr>
              <w:pStyle w:val="Table09Row"/>
            </w:pPr>
            <w:r>
              <w:rPr>
                <w:i/>
              </w:rPr>
              <w:t>Aboriginal Housing Legislation Amendment Act 2010</w:t>
            </w:r>
          </w:p>
        </w:tc>
        <w:tc>
          <w:tcPr>
            <w:tcW w:w="1276" w:type="dxa"/>
          </w:tcPr>
          <w:p w14:paraId="5F906EBB" w14:textId="77777777" w:rsidR="00701746" w:rsidRDefault="007919F7">
            <w:pPr>
              <w:pStyle w:val="Table09Row"/>
            </w:pPr>
            <w:r>
              <w:t>25 May 2010</w:t>
            </w:r>
          </w:p>
        </w:tc>
        <w:tc>
          <w:tcPr>
            <w:tcW w:w="3402" w:type="dxa"/>
          </w:tcPr>
          <w:p w14:paraId="42F4D745" w14:textId="77777777" w:rsidR="00701746" w:rsidRDefault="007919F7">
            <w:pPr>
              <w:pStyle w:val="Table09Row"/>
            </w:pPr>
            <w:r>
              <w:t>Pt. 1: 25 May 2010 (see s. 2(a));</w:t>
            </w:r>
          </w:p>
          <w:p w14:paraId="45F35C04" w14:textId="77777777" w:rsidR="00701746" w:rsidRDefault="007919F7">
            <w:pPr>
              <w:pStyle w:val="Table09Row"/>
            </w:pPr>
            <w:r>
              <w:t xml:space="preserve">Act other than Pt. 1: 1 Jul 2010 (see s. 2(b) and </w:t>
            </w:r>
            <w:r>
              <w:rPr>
                <w:i/>
              </w:rPr>
              <w:t>Gazette</w:t>
            </w:r>
            <w:r>
              <w:t xml:space="preserve"> 22 Jun 2010 p. 2767)</w:t>
            </w:r>
          </w:p>
        </w:tc>
        <w:tc>
          <w:tcPr>
            <w:tcW w:w="1123" w:type="dxa"/>
          </w:tcPr>
          <w:p w14:paraId="241DD926" w14:textId="77777777" w:rsidR="00701746" w:rsidRDefault="00701746">
            <w:pPr>
              <w:pStyle w:val="Table09Row"/>
            </w:pPr>
          </w:p>
        </w:tc>
      </w:tr>
      <w:tr w:rsidR="00701746" w14:paraId="4ECE8DE8" w14:textId="77777777">
        <w:trPr>
          <w:cantSplit/>
          <w:jc w:val="center"/>
        </w:trPr>
        <w:tc>
          <w:tcPr>
            <w:tcW w:w="1418" w:type="dxa"/>
          </w:tcPr>
          <w:p w14:paraId="7C8A52B9" w14:textId="77777777" w:rsidR="00701746" w:rsidRDefault="007919F7">
            <w:pPr>
              <w:pStyle w:val="Table09Row"/>
            </w:pPr>
            <w:r>
              <w:t>2010/007</w:t>
            </w:r>
          </w:p>
        </w:tc>
        <w:tc>
          <w:tcPr>
            <w:tcW w:w="2693" w:type="dxa"/>
          </w:tcPr>
          <w:p w14:paraId="61947F70" w14:textId="77777777" w:rsidR="00701746" w:rsidRDefault="007919F7">
            <w:pPr>
              <w:pStyle w:val="Table09Row"/>
            </w:pPr>
            <w:r>
              <w:rPr>
                <w:i/>
              </w:rPr>
              <w:t>Working with Children (Criminal Record Checking) Amendment Act 2010</w:t>
            </w:r>
          </w:p>
        </w:tc>
        <w:tc>
          <w:tcPr>
            <w:tcW w:w="1276" w:type="dxa"/>
          </w:tcPr>
          <w:p w14:paraId="18E9CBD3" w14:textId="77777777" w:rsidR="00701746" w:rsidRDefault="007919F7">
            <w:pPr>
              <w:pStyle w:val="Table09Row"/>
            </w:pPr>
            <w:r>
              <w:t>27 May 2010</w:t>
            </w:r>
          </w:p>
        </w:tc>
        <w:tc>
          <w:tcPr>
            <w:tcW w:w="3402" w:type="dxa"/>
          </w:tcPr>
          <w:p w14:paraId="5C3D12DA" w14:textId="77777777" w:rsidR="00701746" w:rsidRDefault="007919F7">
            <w:pPr>
              <w:pStyle w:val="Table09Row"/>
            </w:pPr>
            <w:r>
              <w:t>Pt. 1: 27 May 2010 (see s. 2(a));</w:t>
            </w:r>
          </w:p>
          <w:p w14:paraId="2E090DB0" w14:textId="77777777" w:rsidR="00701746" w:rsidRDefault="007919F7">
            <w:pPr>
              <w:pStyle w:val="Table09Row"/>
            </w:pPr>
            <w:r>
              <w:t xml:space="preserve">Act other than Pt. 1: 6 Oct 2010 (see s. 2(b) and </w:t>
            </w:r>
            <w:r>
              <w:rPr>
                <w:i/>
              </w:rPr>
              <w:t>Gazette</w:t>
            </w:r>
            <w:r>
              <w:t xml:space="preserve"> 5 Oct 2010 p. 5113)</w:t>
            </w:r>
          </w:p>
        </w:tc>
        <w:tc>
          <w:tcPr>
            <w:tcW w:w="1123" w:type="dxa"/>
          </w:tcPr>
          <w:p w14:paraId="2C5EE045" w14:textId="77777777" w:rsidR="00701746" w:rsidRDefault="00701746">
            <w:pPr>
              <w:pStyle w:val="Table09Row"/>
            </w:pPr>
          </w:p>
        </w:tc>
      </w:tr>
      <w:tr w:rsidR="00701746" w14:paraId="7126A383" w14:textId="77777777">
        <w:trPr>
          <w:cantSplit/>
          <w:jc w:val="center"/>
        </w:trPr>
        <w:tc>
          <w:tcPr>
            <w:tcW w:w="1418" w:type="dxa"/>
          </w:tcPr>
          <w:p w14:paraId="6526EB20" w14:textId="77777777" w:rsidR="00701746" w:rsidRDefault="007919F7">
            <w:pPr>
              <w:pStyle w:val="Table09Row"/>
            </w:pPr>
            <w:r>
              <w:t>2010/008</w:t>
            </w:r>
          </w:p>
        </w:tc>
        <w:tc>
          <w:tcPr>
            <w:tcW w:w="2693" w:type="dxa"/>
          </w:tcPr>
          <w:p w14:paraId="21170F68" w14:textId="77777777" w:rsidR="00701746" w:rsidRDefault="007919F7">
            <w:pPr>
              <w:pStyle w:val="Table09Row"/>
            </w:pPr>
            <w:r>
              <w:rPr>
                <w:i/>
              </w:rPr>
              <w:t xml:space="preserve">Approvals and </w:t>
            </w:r>
            <w:r>
              <w:rPr>
                <w:i/>
              </w:rPr>
              <w:t>Related Reforms (No. 3) (Crown Land) Act 2010</w:t>
            </w:r>
          </w:p>
        </w:tc>
        <w:tc>
          <w:tcPr>
            <w:tcW w:w="1276" w:type="dxa"/>
          </w:tcPr>
          <w:p w14:paraId="0CB6C806" w14:textId="77777777" w:rsidR="00701746" w:rsidRDefault="007919F7">
            <w:pPr>
              <w:pStyle w:val="Table09Row"/>
            </w:pPr>
            <w:r>
              <w:t>3 Jun 2010</w:t>
            </w:r>
          </w:p>
        </w:tc>
        <w:tc>
          <w:tcPr>
            <w:tcW w:w="3402" w:type="dxa"/>
          </w:tcPr>
          <w:p w14:paraId="5B244D58" w14:textId="77777777" w:rsidR="00701746" w:rsidRDefault="007919F7">
            <w:pPr>
              <w:pStyle w:val="Table09Row"/>
            </w:pPr>
            <w:r>
              <w:t>Pt. 1: 3 Jun 2010 (see s. 2(a));</w:t>
            </w:r>
          </w:p>
          <w:p w14:paraId="1AB80788" w14:textId="77777777" w:rsidR="00701746" w:rsidRDefault="007919F7">
            <w:pPr>
              <w:pStyle w:val="Table09Row"/>
            </w:pPr>
            <w:r>
              <w:t xml:space="preserve">Act other than Pt. 1: 18 Sep 2010 (see s. 2(b) and </w:t>
            </w:r>
            <w:r>
              <w:rPr>
                <w:i/>
              </w:rPr>
              <w:t>Gazette</w:t>
            </w:r>
            <w:r>
              <w:t xml:space="preserve"> 17 Sep 2010 p. 4757)</w:t>
            </w:r>
          </w:p>
        </w:tc>
        <w:tc>
          <w:tcPr>
            <w:tcW w:w="1123" w:type="dxa"/>
          </w:tcPr>
          <w:p w14:paraId="2105A8BA" w14:textId="77777777" w:rsidR="00701746" w:rsidRDefault="00701746">
            <w:pPr>
              <w:pStyle w:val="Table09Row"/>
            </w:pPr>
          </w:p>
        </w:tc>
      </w:tr>
      <w:tr w:rsidR="00701746" w14:paraId="1601289D" w14:textId="77777777">
        <w:trPr>
          <w:cantSplit/>
          <w:jc w:val="center"/>
        </w:trPr>
        <w:tc>
          <w:tcPr>
            <w:tcW w:w="1418" w:type="dxa"/>
          </w:tcPr>
          <w:p w14:paraId="725BBE6A" w14:textId="77777777" w:rsidR="00701746" w:rsidRDefault="007919F7">
            <w:pPr>
              <w:pStyle w:val="Table09Row"/>
            </w:pPr>
            <w:r>
              <w:t>2010/009</w:t>
            </w:r>
          </w:p>
        </w:tc>
        <w:tc>
          <w:tcPr>
            <w:tcW w:w="2693" w:type="dxa"/>
          </w:tcPr>
          <w:p w14:paraId="44A4E304" w14:textId="77777777" w:rsidR="00701746" w:rsidRDefault="007919F7">
            <w:pPr>
              <w:pStyle w:val="Table09Row"/>
            </w:pPr>
            <w:r>
              <w:rPr>
                <w:i/>
              </w:rPr>
              <w:t>Revenue Laws Amendment Act 2010</w:t>
            </w:r>
          </w:p>
        </w:tc>
        <w:tc>
          <w:tcPr>
            <w:tcW w:w="1276" w:type="dxa"/>
          </w:tcPr>
          <w:p w14:paraId="04A5E9B2" w14:textId="77777777" w:rsidR="00701746" w:rsidRDefault="007919F7">
            <w:pPr>
              <w:pStyle w:val="Table09Row"/>
            </w:pPr>
            <w:r>
              <w:t>10 Jun 2010</w:t>
            </w:r>
          </w:p>
        </w:tc>
        <w:tc>
          <w:tcPr>
            <w:tcW w:w="3402" w:type="dxa"/>
          </w:tcPr>
          <w:p w14:paraId="6C0311F3" w14:textId="77777777" w:rsidR="00701746" w:rsidRDefault="007919F7">
            <w:pPr>
              <w:pStyle w:val="Table09Row"/>
            </w:pPr>
            <w:r>
              <w:t>Pt. 1 &amp; Pt. 3 Div. 3 &amp; s. 3: 10 Jun 2010 (see s. 2(a));</w:t>
            </w:r>
          </w:p>
          <w:p w14:paraId="4CD491A3" w14:textId="77777777" w:rsidR="00701746" w:rsidRDefault="007919F7">
            <w:pPr>
              <w:pStyle w:val="Table09Row"/>
            </w:pPr>
            <w:r>
              <w:t>Pt. 3 Div. 1 &amp; 2: 10 Jun 2010 (see s. 2(b)(i));</w:t>
            </w:r>
          </w:p>
          <w:p w14:paraId="11E3E585" w14:textId="77777777" w:rsidR="00701746" w:rsidRDefault="007919F7">
            <w:pPr>
              <w:pStyle w:val="Table09Row"/>
            </w:pPr>
            <w:r>
              <w:t>s. 4: 11 Jun 2010 (see s. 2(c));</w:t>
            </w:r>
          </w:p>
          <w:p w14:paraId="6EE8E7D8" w14:textId="77777777" w:rsidR="00701746" w:rsidRDefault="007919F7">
            <w:pPr>
              <w:pStyle w:val="Table09Row"/>
            </w:pPr>
            <w:r>
              <w:t>s. 5 &amp; 6: 10 Mar 2010 (see s. 2d))</w:t>
            </w:r>
          </w:p>
        </w:tc>
        <w:tc>
          <w:tcPr>
            <w:tcW w:w="1123" w:type="dxa"/>
          </w:tcPr>
          <w:p w14:paraId="78134313" w14:textId="77777777" w:rsidR="00701746" w:rsidRDefault="00701746">
            <w:pPr>
              <w:pStyle w:val="Table09Row"/>
            </w:pPr>
          </w:p>
        </w:tc>
      </w:tr>
      <w:tr w:rsidR="00701746" w14:paraId="0F56A878" w14:textId="77777777">
        <w:trPr>
          <w:cantSplit/>
          <w:jc w:val="center"/>
        </w:trPr>
        <w:tc>
          <w:tcPr>
            <w:tcW w:w="1418" w:type="dxa"/>
          </w:tcPr>
          <w:p w14:paraId="457FDA7D" w14:textId="77777777" w:rsidR="00701746" w:rsidRDefault="007919F7">
            <w:pPr>
              <w:pStyle w:val="Table09Row"/>
            </w:pPr>
            <w:r>
              <w:t>2010/010</w:t>
            </w:r>
          </w:p>
        </w:tc>
        <w:tc>
          <w:tcPr>
            <w:tcW w:w="2693" w:type="dxa"/>
          </w:tcPr>
          <w:p w14:paraId="54EDC3E0" w14:textId="77777777" w:rsidR="00701746" w:rsidRDefault="007919F7">
            <w:pPr>
              <w:pStyle w:val="Table09Row"/>
            </w:pPr>
            <w:r>
              <w:rPr>
                <w:i/>
              </w:rPr>
              <w:t>Appropriation (Consolidated Account) Recurrent 2007‑08 and 2008‑09 (Supplementary) Act 2010</w:t>
            </w:r>
          </w:p>
        </w:tc>
        <w:tc>
          <w:tcPr>
            <w:tcW w:w="1276" w:type="dxa"/>
          </w:tcPr>
          <w:p w14:paraId="408059BE" w14:textId="77777777" w:rsidR="00701746" w:rsidRDefault="007919F7">
            <w:pPr>
              <w:pStyle w:val="Table09Row"/>
            </w:pPr>
            <w:r>
              <w:t>3 Jun 2010</w:t>
            </w:r>
          </w:p>
        </w:tc>
        <w:tc>
          <w:tcPr>
            <w:tcW w:w="3402" w:type="dxa"/>
          </w:tcPr>
          <w:p w14:paraId="16FFA10C" w14:textId="77777777" w:rsidR="00701746" w:rsidRDefault="007919F7">
            <w:pPr>
              <w:pStyle w:val="Table09Row"/>
            </w:pPr>
            <w:r>
              <w:t>s. 1 &amp; 2: 3 Jun 2010 (see s. 2(a));</w:t>
            </w:r>
          </w:p>
          <w:p w14:paraId="67D206B9" w14:textId="77777777" w:rsidR="00701746" w:rsidRDefault="007919F7">
            <w:pPr>
              <w:pStyle w:val="Table09Row"/>
            </w:pPr>
            <w:r>
              <w:t>Act other than s. 1 &amp; 2: 4 Jun 2010 (see s. 2(b))</w:t>
            </w:r>
          </w:p>
        </w:tc>
        <w:tc>
          <w:tcPr>
            <w:tcW w:w="1123" w:type="dxa"/>
          </w:tcPr>
          <w:p w14:paraId="7F58DE57" w14:textId="77777777" w:rsidR="00701746" w:rsidRDefault="00701746">
            <w:pPr>
              <w:pStyle w:val="Table09Row"/>
            </w:pPr>
          </w:p>
        </w:tc>
      </w:tr>
      <w:tr w:rsidR="00701746" w14:paraId="29E20814" w14:textId="77777777">
        <w:trPr>
          <w:cantSplit/>
          <w:jc w:val="center"/>
        </w:trPr>
        <w:tc>
          <w:tcPr>
            <w:tcW w:w="1418" w:type="dxa"/>
          </w:tcPr>
          <w:p w14:paraId="0A89B6A0" w14:textId="77777777" w:rsidR="00701746" w:rsidRDefault="007919F7">
            <w:pPr>
              <w:pStyle w:val="Table09Row"/>
            </w:pPr>
            <w:r>
              <w:t>2010/011</w:t>
            </w:r>
          </w:p>
        </w:tc>
        <w:tc>
          <w:tcPr>
            <w:tcW w:w="2693" w:type="dxa"/>
          </w:tcPr>
          <w:p w14:paraId="602FBFFC" w14:textId="77777777" w:rsidR="00701746" w:rsidRDefault="007919F7">
            <w:pPr>
              <w:pStyle w:val="Table09Row"/>
            </w:pPr>
            <w:r>
              <w:rPr>
                <w:i/>
              </w:rPr>
              <w:t>Appropriation (Consolidated Account) Capital 2007‑08 and 2008‑09 (Supplementary) Act 2010</w:t>
            </w:r>
          </w:p>
        </w:tc>
        <w:tc>
          <w:tcPr>
            <w:tcW w:w="1276" w:type="dxa"/>
          </w:tcPr>
          <w:p w14:paraId="22E518AA" w14:textId="77777777" w:rsidR="00701746" w:rsidRDefault="007919F7">
            <w:pPr>
              <w:pStyle w:val="Table09Row"/>
            </w:pPr>
            <w:r>
              <w:t>3 Jun 2010</w:t>
            </w:r>
          </w:p>
        </w:tc>
        <w:tc>
          <w:tcPr>
            <w:tcW w:w="3402" w:type="dxa"/>
          </w:tcPr>
          <w:p w14:paraId="49EFFDBC" w14:textId="77777777" w:rsidR="00701746" w:rsidRDefault="007919F7">
            <w:pPr>
              <w:pStyle w:val="Table09Row"/>
            </w:pPr>
            <w:r>
              <w:t>s. 1 &amp; 2: 3 Jun 2010 (see s. 2(a));</w:t>
            </w:r>
          </w:p>
          <w:p w14:paraId="16E5F62F" w14:textId="77777777" w:rsidR="00701746" w:rsidRDefault="007919F7">
            <w:pPr>
              <w:pStyle w:val="Table09Row"/>
            </w:pPr>
            <w:r>
              <w:t>Act other than s. 1 &amp; 2: 4 Jun 2010 (see s. 2(b))</w:t>
            </w:r>
          </w:p>
        </w:tc>
        <w:tc>
          <w:tcPr>
            <w:tcW w:w="1123" w:type="dxa"/>
          </w:tcPr>
          <w:p w14:paraId="0F22173C" w14:textId="77777777" w:rsidR="00701746" w:rsidRDefault="00701746">
            <w:pPr>
              <w:pStyle w:val="Table09Row"/>
            </w:pPr>
          </w:p>
        </w:tc>
      </w:tr>
      <w:tr w:rsidR="00701746" w14:paraId="5E177604" w14:textId="77777777">
        <w:trPr>
          <w:cantSplit/>
          <w:jc w:val="center"/>
        </w:trPr>
        <w:tc>
          <w:tcPr>
            <w:tcW w:w="1418" w:type="dxa"/>
          </w:tcPr>
          <w:p w14:paraId="5F5CB258" w14:textId="77777777" w:rsidR="00701746" w:rsidRDefault="007919F7">
            <w:pPr>
              <w:pStyle w:val="Table09Row"/>
            </w:pPr>
            <w:r>
              <w:lastRenderedPageBreak/>
              <w:t>2010/012</w:t>
            </w:r>
          </w:p>
        </w:tc>
        <w:tc>
          <w:tcPr>
            <w:tcW w:w="2693" w:type="dxa"/>
          </w:tcPr>
          <w:p w14:paraId="0232B3F6" w14:textId="77777777" w:rsidR="00701746" w:rsidRDefault="007919F7">
            <w:pPr>
              <w:pStyle w:val="Table09Row"/>
            </w:pPr>
            <w:r>
              <w:rPr>
                <w:i/>
              </w:rPr>
              <w:t>Approvals and Related Reforms (No. 2) (Mining) Act 2010</w:t>
            </w:r>
          </w:p>
        </w:tc>
        <w:tc>
          <w:tcPr>
            <w:tcW w:w="1276" w:type="dxa"/>
          </w:tcPr>
          <w:p w14:paraId="6E2E9D9C" w14:textId="77777777" w:rsidR="00701746" w:rsidRDefault="007919F7">
            <w:pPr>
              <w:pStyle w:val="Table09Row"/>
            </w:pPr>
            <w:r>
              <w:t>3 Jun 2010</w:t>
            </w:r>
          </w:p>
        </w:tc>
        <w:tc>
          <w:tcPr>
            <w:tcW w:w="3402" w:type="dxa"/>
          </w:tcPr>
          <w:p w14:paraId="0D616130" w14:textId="77777777" w:rsidR="00701746" w:rsidRDefault="007919F7">
            <w:pPr>
              <w:pStyle w:val="Table09Row"/>
            </w:pPr>
            <w:r>
              <w:t>Pt. 1: 3 Jun 2010 (see s. 2(a));</w:t>
            </w:r>
          </w:p>
          <w:p w14:paraId="6BDA2E0D" w14:textId="77777777" w:rsidR="00701746" w:rsidRDefault="007919F7">
            <w:pPr>
              <w:pStyle w:val="Table09Row"/>
            </w:pPr>
            <w:r>
              <w:t xml:space="preserve">Pt. 3: 21 Mar 2011 (see s. 2(b) and </w:t>
            </w:r>
            <w:r>
              <w:rPr>
                <w:i/>
              </w:rPr>
              <w:t>Gazette</w:t>
            </w:r>
            <w:r>
              <w:t xml:space="preserve"> 18 Mar 2011 p. 909);</w:t>
            </w:r>
          </w:p>
          <w:p w14:paraId="2C258ABB" w14:textId="77777777" w:rsidR="00701746" w:rsidRDefault="007919F7">
            <w:pPr>
              <w:pStyle w:val="Table09Row"/>
            </w:pPr>
            <w:r>
              <w:t xml:space="preserve">Pt. 2: 1 Jul 2011 (see s. 2(b) and </w:t>
            </w:r>
            <w:r>
              <w:rPr>
                <w:i/>
              </w:rPr>
              <w:t>Gazette</w:t>
            </w:r>
            <w:r>
              <w:t xml:space="preserve"> 18 Mar 2011 p. 909)</w:t>
            </w:r>
          </w:p>
        </w:tc>
        <w:tc>
          <w:tcPr>
            <w:tcW w:w="1123" w:type="dxa"/>
          </w:tcPr>
          <w:p w14:paraId="3747F1E4" w14:textId="77777777" w:rsidR="00701746" w:rsidRDefault="00701746">
            <w:pPr>
              <w:pStyle w:val="Table09Row"/>
            </w:pPr>
          </w:p>
        </w:tc>
      </w:tr>
      <w:tr w:rsidR="00701746" w14:paraId="5EBD84AD" w14:textId="77777777">
        <w:trPr>
          <w:cantSplit/>
          <w:jc w:val="center"/>
        </w:trPr>
        <w:tc>
          <w:tcPr>
            <w:tcW w:w="1418" w:type="dxa"/>
          </w:tcPr>
          <w:p w14:paraId="45176E84" w14:textId="77777777" w:rsidR="00701746" w:rsidRDefault="007919F7">
            <w:pPr>
              <w:pStyle w:val="Table09Row"/>
            </w:pPr>
            <w:r>
              <w:t>2010/013</w:t>
            </w:r>
          </w:p>
        </w:tc>
        <w:tc>
          <w:tcPr>
            <w:tcW w:w="2693" w:type="dxa"/>
          </w:tcPr>
          <w:p w14:paraId="2EF7897B" w14:textId="77777777" w:rsidR="00701746" w:rsidRDefault="007919F7">
            <w:pPr>
              <w:pStyle w:val="Table09Row"/>
            </w:pPr>
            <w:r>
              <w:rPr>
                <w:i/>
              </w:rPr>
              <w:t>Credit (Commonwealth Powers) Act 2010</w:t>
            </w:r>
          </w:p>
        </w:tc>
        <w:tc>
          <w:tcPr>
            <w:tcW w:w="1276" w:type="dxa"/>
          </w:tcPr>
          <w:p w14:paraId="6962111E" w14:textId="77777777" w:rsidR="00701746" w:rsidRDefault="007919F7">
            <w:pPr>
              <w:pStyle w:val="Table09Row"/>
            </w:pPr>
            <w:r>
              <w:t>25 Jun 2010</w:t>
            </w:r>
          </w:p>
        </w:tc>
        <w:tc>
          <w:tcPr>
            <w:tcW w:w="3402" w:type="dxa"/>
          </w:tcPr>
          <w:p w14:paraId="72379924" w14:textId="77777777" w:rsidR="00701746" w:rsidRDefault="007919F7">
            <w:pPr>
              <w:pStyle w:val="Table09Row"/>
            </w:pPr>
            <w:r>
              <w:t>s. 1 &amp; 2: 25 Jun 2010 (see s. 2(a));</w:t>
            </w:r>
          </w:p>
          <w:p w14:paraId="59FAF3D6" w14:textId="77777777" w:rsidR="00701746" w:rsidRDefault="007919F7">
            <w:pPr>
              <w:pStyle w:val="Table09Row"/>
            </w:pPr>
            <w:r>
              <w:t xml:space="preserve">Act other than s. 1 &amp; 2: 1 Jul 2010 (see s. 2(b) and </w:t>
            </w:r>
            <w:r>
              <w:rPr>
                <w:i/>
              </w:rPr>
              <w:t>Gazette</w:t>
            </w:r>
            <w:r>
              <w:t xml:space="preserve"> 30 Jun 2010 p. 3187)</w:t>
            </w:r>
          </w:p>
        </w:tc>
        <w:tc>
          <w:tcPr>
            <w:tcW w:w="1123" w:type="dxa"/>
          </w:tcPr>
          <w:p w14:paraId="0B693907" w14:textId="77777777" w:rsidR="00701746" w:rsidRDefault="00701746">
            <w:pPr>
              <w:pStyle w:val="Table09Row"/>
            </w:pPr>
          </w:p>
        </w:tc>
      </w:tr>
      <w:tr w:rsidR="00701746" w14:paraId="0B823052" w14:textId="77777777">
        <w:trPr>
          <w:cantSplit/>
          <w:jc w:val="center"/>
        </w:trPr>
        <w:tc>
          <w:tcPr>
            <w:tcW w:w="1418" w:type="dxa"/>
          </w:tcPr>
          <w:p w14:paraId="2797D776" w14:textId="77777777" w:rsidR="00701746" w:rsidRDefault="007919F7">
            <w:pPr>
              <w:pStyle w:val="Table09Row"/>
            </w:pPr>
            <w:r>
              <w:t>2010/014</w:t>
            </w:r>
          </w:p>
        </w:tc>
        <w:tc>
          <w:tcPr>
            <w:tcW w:w="2693" w:type="dxa"/>
          </w:tcPr>
          <w:p w14:paraId="073191F4" w14:textId="77777777" w:rsidR="00701746" w:rsidRDefault="007919F7">
            <w:pPr>
              <w:pStyle w:val="Table09Row"/>
            </w:pPr>
            <w:r>
              <w:rPr>
                <w:i/>
              </w:rPr>
              <w:t>Credit (Commonwealth Powers) (Transitional and Consequential Provisions) Act 2010</w:t>
            </w:r>
          </w:p>
        </w:tc>
        <w:tc>
          <w:tcPr>
            <w:tcW w:w="1276" w:type="dxa"/>
          </w:tcPr>
          <w:p w14:paraId="13B8E714" w14:textId="77777777" w:rsidR="00701746" w:rsidRDefault="007919F7">
            <w:pPr>
              <w:pStyle w:val="Table09Row"/>
            </w:pPr>
            <w:r>
              <w:t>25 Jun 2010</w:t>
            </w:r>
          </w:p>
        </w:tc>
        <w:tc>
          <w:tcPr>
            <w:tcW w:w="3402" w:type="dxa"/>
          </w:tcPr>
          <w:p w14:paraId="3785AEE7" w14:textId="77777777" w:rsidR="00701746" w:rsidRDefault="007919F7">
            <w:pPr>
              <w:pStyle w:val="Table09Row"/>
            </w:pPr>
            <w:r>
              <w:t>s. 1 &amp; 2: 25 Jun 2010 (see s. 2(a));</w:t>
            </w:r>
          </w:p>
          <w:p w14:paraId="1E939615" w14:textId="77777777" w:rsidR="00701746" w:rsidRDefault="007919F7">
            <w:pPr>
              <w:pStyle w:val="Table09Row"/>
            </w:pPr>
            <w:r>
              <w:t xml:space="preserve">s. 3 &amp; Pt. 2‑4: 1 Jul 2010 (see s. 2(b) and </w:t>
            </w:r>
            <w:r>
              <w:rPr>
                <w:i/>
              </w:rPr>
              <w:t>Gazette</w:t>
            </w:r>
            <w:r>
              <w:t xml:space="preserve"> 30 Jun 2010 p. 3185);</w:t>
            </w:r>
          </w:p>
          <w:p w14:paraId="1EF16605" w14:textId="77777777" w:rsidR="00701746" w:rsidRDefault="007919F7">
            <w:pPr>
              <w:pStyle w:val="Table09Row"/>
            </w:pPr>
            <w:r>
              <w:t>Pt. 5 (other than s. 81): 6 Mar 2026 (see s. 2(b) and SL 2026/18 cl. 2)</w:t>
            </w:r>
          </w:p>
        </w:tc>
        <w:tc>
          <w:tcPr>
            <w:tcW w:w="1123" w:type="dxa"/>
          </w:tcPr>
          <w:p w14:paraId="2DE37EBF" w14:textId="77777777" w:rsidR="00701746" w:rsidRDefault="00701746">
            <w:pPr>
              <w:pStyle w:val="Table09Row"/>
            </w:pPr>
          </w:p>
        </w:tc>
      </w:tr>
      <w:tr w:rsidR="00701746" w14:paraId="0AF2D778" w14:textId="77777777">
        <w:trPr>
          <w:cantSplit/>
          <w:jc w:val="center"/>
        </w:trPr>
        <w:tc>
          <w:tcPr>
            <w:tcW w:w="1418" w:type="dxa"/>
          </w:tcPr>
          <w:p w14:paraId="1C845F7B" w14:textId="77777777" w:rsidR="00701746" w:rsidRDefault="007919F7">
            <w:pPr>
              <w:pStyle w:val="Table09Row"/>
            </w:pPr>
            <w:r>
              <w:t>2010/015</w:t>
            </w:r>
          </w:p>
        </w:tc>
        <w:tc>
          <w:tcPr>
            <w:tcW w:w="2693" w:type="dxa"/>
          </w:tcPr>
          <w:p w14:paraId="1D4FB32C" w14:textId="77777777" w:rsidR="00701746" w:rsidRDefault="007919F7">
            <w:pPr>
              <w:pStyle w:val="Table09Row"/>
            </w:pPr>
            <w:r>
              <w:rPr>
                <w:i/>
              </w:rPr>
              <w:t>Pay‑roll Tax Assessment Amendment Act 2010</w:t>
            </w:r>
          </w:p>
        </w:tc>
        <w:tc>
          <w:tcPr>
            <w:tcW w:w="1276" w:type="dxa"/>
          </w:tcPr>
          <w:p w14:paraId="15996F63" w14:textId="77777777" w:rsidR="00701746" w:rsidRDefault="007919F7">
            <w:pPr>
              <w:pStyle w:val="Table09Row"/>
            </w:pPr>
            <w:r>
              <w:t>25 Jun 2010</w:t>
            </w:r>
          </w:p>
        </w:tc>
        <w:tc>
          <w:tcPr>
            <w:tcW w:w="3402" w:type="dxa"/>
          </w:tcPr>
          <w:p w14:paraId="3A52D89F" w14:textId="77777777" w:rsidR="00701746" w:rsidRDefault="007919F7">
            <w:pPr>
              <w:pStyle w:val="Table09Row"/>
            </w:pPr>
            <w:r>
              <w:t>Pt. 1, Pt. 2 Div. 1 &amp; 2 &amp; Pt. 3: 25 Jun 2010 (see s. 2(a));</w:t>
            </w:r>
          </w:p>
          <w:p w14:paraId="174D1352" w14:textId="77777777" w:rsidR="00701746" w:rsidRDefault="007919F7">
            <w:pPr>
              <w:pStyle w:val="Table09Row"/>
            </w:pPr>
            <w:r>
              <w:t>Pt. 2 Div. 3: 1 Jul 2012 (see s. 2(b))</w:t>
            </w:r>
          </w:p>
        </w:tc>
        <w:tc>
          <w:tcPr>
            <w:tcW w:w="1123" w:type="dxa"/>
          </w:tcPr>
          <w:p w14:paraId="02EAF62D" w14:textId="77777777" w:rsidR="00701746" w:rsidRDefault="00701746">
            <w:pPr>
              <w:pStyle w:val="Table09Row"/>
            </w:pPr>
          </w:p>
        </w:tc>
      </w:tr>
      <w:tr w:rsidR="00701746" w14:paraId="137FA39C" w14:textId="77777777">
        <w:trPr>
          <w:cantSplit/>
          <w:jc w:val="center"/>
        </w:trPr>
        <w:tc>
          <w:tcPr>
            <w:tcW w:w="1418" w:type="dxa"/>
          </w:tcPr>
          <w:p w14:paraId="2140D623" w14:textId="77777777" w:rsidR="00701746" w:rsidRDefault="007919F7">
            <w:pPr>
              <w:pStyle w:val="Table09Row"/>
            </w:pPr>
            <w:r>
              <w:t>2010/016</w:t>
            </w:r>
          </w:p>
        </w:tc>
        <w:tc>
          <w:tcPr>
            <w:tcW w:w="2693" w:type="dxa"/>
          </w:tcPr>
          <w:p w14:paraId="4F63C862" w14:textId="77777777" w:rsidR="00701746" w:rsidRDefault="007919F7">
            <w:pPr>
              <w:pStyle w:val="Table09Row"/>
            </w:pPr>
            <w:r>
              <w:rPr>
                <w:i/>
              </w:rPr>
              <w:t>Criminal Code Amendment (Identity Crime) Act 2010</w:t>
            </w:r>
          </w:p>
        </w:tc>
        <w:tc>
          <w:tcPr>
            <w:tcW w:w="1276" w:type="dxa"/>
          </w:tcPr>
          <w:p w14:paraId="420B33BA" w14:textId="77777777" w:rsidR="00701746" w:rsidRDefault="007919F7">
            <w:pPr>
              <w:pStyle w:val="Table09Row"/>
            </w:pPr>
            <w:r>
              <w:t>25 Jun 2010</w:t>
            </w:r>
          </w:p>
        </w:tc>
        <w:tc>
          <w:tcPr>
            <w:tcW w:w="3402" w:type="dxa"/>
          </w:tcPr>
          <w:p w14:paraId="42CC39BE" w14:textId="77777777" w:rsidR="00701746" w:rsidRDefault="007919F7">
            <w:pPr>
              <w:pStyle w:val="Table09Row"/>
            </w:pPr>
            <w:r>
              <w:t>s. 1 &amp; 2: 25 Jun 2010 (see s. 2(a));</w:t>
            </w:r>
          </w:p>
          <w:p w14:paraId="2FCFF954" w14:textId="77777777" w:rsidR="00701746" w:rsidRDefault="007919F7">
            <w:pPr>
              <w:pStyle w:val="Table09Row"/>
            </w:pPr>
            <w:r>
              <w:t xml:space="preserve">Act other than s. 1 &amp; 2: 21 Apr 2012 (see s. 2(b) and </w:t>
            </w:r>
            <w:r>
              <w:rPr>
                <w:i/>
              </w:rPr>
              <w:t>Gazette</w:t>
            </w:r>
            <w:r>
              <w:t xml:space="preserve"> 20 Apr 2012 p. 1695)</w:t>
            </w:r>
          </w:p>
        </w:tc>
        <w:tc>
          <w:tcPr>
            <w:tcW w:w="1123" w:type="dxa"/>
          </w:tcPr>
          <w:p w14:paraId="589CD40C" w14:textId="77777777" w:rsidR="00701746" w:rsidRDefault="00701746">
            <w:pPr>
              <w:pStyle w:val="Table09Row"/>
            </w:pPr>
          </w:p>
        </w:tc>
      </w:tr>
      <w:tr w:rsidR="00701746" w14:paraId="0506451D" w14:textId="77777777">
        <w:trPr>
          <w:cantSplit/>
          <w:jc w:val="center"/>
        </w:trPr>
        <w:tc>
          <w:tcPr>
            <w:tcW w:w="1418" w:type="dxa"/>
          </w:tcPr>
          <w:p w14:paraId="22B44395" w14:textId="77777777" w:rsidR="00701746" w:rsidRDefault="007919F7">
            <w:pPr>
              <w:pStyle w:val="Table09Row"/>
            </w:pPr>
            <w:r>
              <w:t>2010/017</w:t>
            </w:r>
          </w:p>
        </w:tc>
        <w:tc>
          <w:tcPr>
            <w:tcW w:w="2693" w:type="dxa"/>
          </w:tcPr>
          <w:p w14:paraId="78916F89" w14:textId="77777777" w:rsidR="00701746" w:rsidRDefault="007919F7">
            <w:pPr>
              <w:pStyle w:val="Table09Row"/>
            </w:pPr>
            <w:r>
              <w:rPr>
                <w:i/>
              </w:rPr>
              <w:t xml:space="preserve">Revenue Laws </w:t>
            </w:r>
            <w:r>
              <w:rPr>
                <w:i/>
              </w:rPr>
              <w:t>Amendment and Repeal Act 2010</w:t>
            </w:r>
          </w:p>
        </w:tc>
        <w:tc>
          <w:tcPr>
            <w:tcW w:w="1276" w:type="dxa"/>
          </w:tcPr>
          <w:p w14:paraId="7E70D4C0" w14:textId="77777777" w:rsidR="00701746" w:rsidRDefault="007919F7">
            <w:pPr>
              <w:pStyle w:val="Table09Row"/>
            </w:pPr>
            <w:r>
              <w:t>25 Jun 2010</w:t>
            </w:r>
          </w:p>
        </w:tc>
        <w:tc>
          <w:tcPr>
            <w:tcW w:w="3402" w:type="dxa"/>
          </w:tcPr>
          <w:p w14:paraId="499EBEDD" w14:textId="77777777" w:rsidR="00701746" w:rsidRDefault="007919F7">
            <w:pPr>
              <w:pStyle w:val="Table09Row"/>
            </w:pPr>
            <w:r>
              <w:t>s. 12: 1 Jul 2008 (see s. 2(c));</w:t>
            </w:r>
          </w:p>
          <w:p w14:paraId="6A0CFA86" w14:textId="77777777" w:rsidR="00701746" w:rsidRDefault="007919F7">
            <w:pPr>
              <w:pStyle w:val="Table09Row"/>
            </w:pPr>
            <w:r>
              <w:t>Pt. 1, Pt. 2 Div. 1 &amp; s. 13 &amp; 16: 25 Jun 2010 (see s. 2(a));</w:t>
            </w:r>
          </w:p>
          <w:p w14:paraId="0EF3E982" w14:textId="77777777" w:rsidR="00701746" w:rsidRDefault="007919F7">
            <w:pPr>
              <w:pStyle w:val="Table09Row"/>
            </w:pPr>
            <w:r>
              <w:t>Pt. 3, 4, 5 &amp; 6: 26 Jun 2010 (see s. 2(b));</w:t>
            </w:r>
          </w:p>
          <w:p w14:paraId="3E51D93F" w14:textId="77777777" w:rsidR="00701746" w:rsidRDefault="007919F7">
            <w:pPr>
              <w:pStyle w:val="Table09Row"/>
            </w:pPr>
            <w:r>
              <w:t xml:space="preserve">Pt. 2 Div. 2 &amp; s. 11, 14 &amp; 15: 1 Mar 2011 (see s. 2(d) and </w:t>
            </w:r>
            <w:r>
              <w:rPr>
                <w:i/>
              </w:rPr>
              <w:t>Gazette</w:t>
            </w:r>
            <w:r>
              <w:t xml:space="preserve"> 15 Feb 2011 p. 535)</w:t>
            </w:r>
          </w:p>
        </w:tc>
        <w:tc>
          <w:tcPr>
            <w:tcW w:w="1123" w:type="dxa"/>
          </w:tcPr>
          <w:p w14:paraId="6508287E" w14:textId="77777777" w:rsidR="00701746" w:rsidRDefault="00701746">
            <w:pPr>
              <w:pStyle w:val="Table09Row"/>
            </w:pPr>
          </w:p>
        </w:tc>
      </w:tr>
      <w:tr w:rsidR="00701746" w14:paraId="39FD89D9" w14:textId="77777777">
        <w:trPr>
          <w:cantSplit/>
          <w:jc w:val="center"/>
        </w:trPr>
        <w:tc>
          <w:tcPr>
            <w:tcW w:w="1418" w:type="dxa"/>
          </w:tcPr>
          <w:p w14:paraId="5C962D1E" w14:textId="77777777" w:rsidR="00701746" w:rsidRDefault="007919F7">
            <w:pPr>
              <w:pStyle w:val="Table09Row"/>
            </w:pPr>
            <w:r>
              <w:t>2010/018</w:t>
            </w:r>
          </w:p>
        </w:tc>
        <w:tc>
          <w:tcPr>
            <w:tcW w:w="2693" w:type="dxa"/>
          </w:tcPr>
          <w:p w14:paraId="084DD1F6" w14:textId="77777777" w:rsidR="00701746" w:rsidRDefault="007919F7">
            <w:pPr>
              <w:pStyle w:val="Table09Row"/>
            </w:pPr>
            <w:r>
              <w:rPr>
                <w:i/>
              </w:rPr>
              <w:t>Rail Safety Act 2010</w:t>
            </w:r>
          </w:p>
        </w:tc>
        <w:tc>
          <w:tcPr>
            <w:tcW w:w="1276" w:type="dxa"/>
          </w:tcPr>
          <w:p w14:paraId="2C7C79B9" w14:textId="77777777" w:rsidR="00701746" w:rsidRDefault="007919F7">
            <w:pPr>
              <w:pStyle w:val="Table09Row"/>
            </w:pPr>
            <w:r>
              <w:t>28 Jun 2010</w:t>
            </w:r>
          </w:p>
        </w:tc>
        <w:tc>
          <w:tcPr>
            <w:tcW w:w="3402" w:type="dxa"/>
          </w:tcPr>
          <w:p w14:paraId="3E568041" w14:textId="77777777" w:rsidR="00701746" w:rsidRDefault="007919F7">
            <w:pPr>
              <w:pStyle w:val="Table09Row"/>
            </w:pPr>
            <w:r>
              <w:t>s. 1 &amp; 2: 28 Jun 2010 (see s. 2(a));</w:t>
            </w:r>
          </w:p>
          <w:p w14:paraId="1783137C" w14:textId="77777777" w:rsidR="00701746" w:rsidRDefault="007919F7">
            <w:pPr>
              <w:pStyle w:val="Table09Row"/>
            </w:pPr>
            <w:r>
              <w:t xml:space="preserve">Act other than s. 1, 2, 63‑66: 1 Feb 2011 (see s. 2(b) and </w:t>
            </w:r>
            <w:r>
              <w:rPr>
                <w:i/>
              </w:rPr>
              <w:t>Gazette</w:t>
            </w:r>
            <w:r>
              <w:t xml:space="preserve"> 28 Jan 2011 p. 241);</w:t>
            </w:r>
          </w:p>
          <w:p w14:paraId="1A8F35AB" w14:textId="77777777" w:rsidR="00701746" w:rsidRDefault="007919F7">
            <w:pPr>
              <w:pStyle w:val="Table09Row"/>
            </w:pPr>
            <w:r>
              <w:t>s. 63: 1 Feb 2012 (see s. 2(c));</w:t>
            </w:r>
          </w:p>
          <w:p w14:paraId="030AAEC0" w14:textId="77777777" w:rsidR="00701746" w:rsidRDefault="007919F7">
            <w:pPr>
              <w:pStyle w:val="Table09Row"/>
            </w:pPr>
            <w:r>
              <w:t>s. 64‑66: 1 Feb 2014 (see s. 2(d))</w:t>
            </w:r>
          </w:p>
        </w:tc>
        <w:tc>
          <w:tcPr>
            <w:tcW w:w="1123" w:type="dxa"/>
          </w:tcPr>
          <w:p w14:paraId="4BDEB61E" w14:textId="77777777" w:rsidR="00701746" w:rsidRDefault="007919F7">
            <w:pPr>
              <w:pStyle w:val="Table09Row"/>
            </w:pPr>
            <w:r>
              <w:t>2015/021</w:t>
            </w:r>
          </w:p>
        </w:tc>
      </w:tr>
      <w:tr w:rsidR="00701746" w14:paraId="5ACE2EDE" w14:textId="77777777">
        <w:trPr>
          <w:cantSplit/>
          <w:jc w:val="center"/>
        </w:trPr>
        <w:tc>
          <w:tcPr>
            <w:tcW w:w="1418" w:type="dxa"/>
          </w:tcPr>
          <w:p w14:paraId="4E9E185B" w14:textId="77777777" w:rsidR="00701746" w:rsidRDefault="007919F7">
            <w:pPr>
              <w:pStyle w:val="Table09Row"/>
            </w:pPr>
            <w:r>
              <w:lastRenderedPageBreak/>
              <w:t>2010/019</w:t>
            </w:r>
          </w:p>
        </w:tc>
        <w:tc>
          <w:tcPr>
            <w:tcW w:w="2693" w:type="dxa"/>
          </w:tcPr>
          <w:p w14:paraId="221942B0" w14:textId="77777777" w:rsidR="00701746" w:rsidRDefault="007919F7">
            <w:pPr>
              <w:pStyle w:val="Table09Row"/>
            </w:pPr>
            <w:r>
              <w:rPr>
                <w:i/>
              </w:rPr>
              <w:t>Standardisation of Formatting Act 2010</w:t>
            </w:r>
          </w:p>
        </w:tc>
        <w:tc>
          <w:tcPr>
            <w:tcW w:w="1276" w:type="dxa"/>
          </w:tcPr>
          <w:p w14:paraId="3E20156E" w14:textId="77777777" w:rsidR="00701746" w:rsidRDefault="007919F7">
            <w:pPr>
              <w:pStyle w:val="Table09Row"/>
            </w:pPr>
            <w:r>
              <w:t>28 Jun 2010</w:t>
            </w:r>
          </w:p>
        </w:tc>
        <w:tc>
          <w:tcPr>
            <w:tcW w:w="3402" w:type="dxa"/>
          </w:tcPr>
          <w:p w14:paraId="6FE2FF57" w14:textId="77777777" w:rsidR="00701746" w:rsidRDefault="007919F7">
            <w:pPr>
              <w:pStyle w:val="Table09Row"/>
            </w:pPr>
            <w:r>
              <w:t>s. 1 &amp; 2: 28 Jun 2010 (see s. 2(a));</w:t>
            </w:r>
          </w:p>
          <w:p w14:paraId="726A9966" w14:textId="77777777" w:rsidR="00701746" w:rsidRDefault="007919F7">
            <w:pPr>
              <w:pStyle w:val="Table09Row"/>
            </w:pPr>
            <w:r>
              <w:t xml:space="preserve">Act other than the following items: 11 Sep 2010 (see s. 2(b) and </w:t>
            </w:r>
            <w:r>
              <w:rPr>
                <w:i/>
              </w:rPr>
              <w:t>Gazette</w:t>
            </w:r>
            <w:r>
              <w:t xml:space="preserve"> 10 Sep 2010 p. 4341) ‑</w:t>
            </w:r>
          </w:p>
          <w:p w14:paraId="7E8BD45D" w14:textId="77777777" w:rsidR="00701746" w:rsidRDefault="007919F7">
            <w:pPr>
              <w:pStyle w:val="Table09Row"/>
            </w:pPr>
            <w:r>
              <w:t>s. 1 &amp; 2;</w:t>
            </w:r>
          </w:p>
          <w:p w14:paraId="555EECCB" w14:textId="77777777" w:rsidR="00701746" w:rsidRDefault="007919F7">
            <w:pPr>
              <w:pStyle w:val="Table09Row"/>
            </w:pPr>
            <w:r>
              <w:t>s. 4(2) Table, the amendment to the Fish Resources Management Act 1994 Schedule 1 (deleted by 2014/017 s. 39(2));</w:t>
            </w:r>
          </w:p>
          <w:p w14:paraId="35AF0F13" w14:textId="77777777" w:rsidR="00701746" w:rsidRDefault="007919F7">
            <w:pPr>
              <w:pStyle w:val="Table09Row"/>
            </w:pPr>
            <w:r>
              <w:t>s. 4(2) Table, the amendments to the Occupational Safety and Health Act 1984, the Security and Related Activities (Control) Act 1996, and the Shipping and Pilotage Act 1967 (deleted by 2014/017 s. 39(2));</w:t>
            </w:r>
          </w:p>
          <w:p w14:paraId="17E211E3" w14:textId="77777777" w:rsidR="00701746" w:rsidRDefault="007919F7">
            <w:pPr>
              <w:pStyle w:val="Table09Row"/>
            </w:pPr>
            <w:r>
              <w:t>s. 51(2) Table item 14, the amendments to the Construction Industry Portable Paid Long Service Leave Act 1985 (deleted by 2014/017 s. 39(3));</w:t>
            </w:r>
          </w:p>
          <w:p w14:paraId="56D4FDF7" w14:textId="77777777" w:rsidR="00701746" w:rsidRDefault="007919F7">
            <w:pPr>
              <w:pStyle w:val="Table09Row"/>
            </w:pPr>
            <w:r>
              <w:t>s. 51(2) Table item 31, the amendment to the Housing Act 1980 s. 55(5) to delete “or on termination” and insert “or (ii) on termination” (deleted by 2014/017 s. 39(4));</w:t>
            </w:r>
          </w:p>
          <w:p w14:paraId="441FD807" w14:textId="77777777" w:rsidR="00701746" w:rsidRDefault="007919F7">
            <w:pPr>
              <w:pStyle w:val="Table09Row"/>
            </w:pPr>
            <w:r>
              <w:t>s. 52(4) Table, the amendments to the Bush Fires Act 1954 s. 21(1), (2) and (3), s. 39(2), s. 45 &amp; s. 47 (deleted by 2014/017 s. 39(5) &amp; (7));</w:t>
            </w:r>
          </w:p>
          <w:p w14:paraId="14AF6295" w14:textId="77777777" w:rsidR="00701746" w:rsidRDefault="007919F7">
            <w:pPr>
              <w:pStyle w:val="Table09Row"/>
            </w:pPr>
            <w:r>
              <w:t>s. 52(4) Table, the amendment to the Bush Fires Act 1954 s. 44(3) to delete “(3)(a) Where” and insert “(3) Where” (deleted by 2014/017 s. 39(6));</w:t>
            </w:r>
          </w:p>
          <w:p w14:paraId="2765A008" w14:textId="77777777" w:rsidR="00701746" w:rsidRDefault="007919F7">
            <w:pPr>
              <w:pStyle w:val="Table09Row"/>
            </w:pPr>
            <w:r>
              <w:t>s. 52(4) Table, the amendment to the Bush Fires Act 1954 s. 64 to delete “s. 21(2),” and insert “s. 21(2A) and (2B),” (deleted by 2014/017 s. 39(8))</w:t>
            </w:r>
          </w:p>
        </w:tc>
        <w:tc>
          <w:tcPr>
            <w:tcW w:w="1123" w:type="dxa"/>
          </w:tcPr>
          <w:p w14:paraId="00B92BB3" w14:textId="77777777" w:rsidR="00701746" w:rsidRDefault="00701746">
            <w:pPr>
              <w:pStyle w:val="Table09Row"/>
            </w:pPr>
          </w:p>
        </w:tc>
      </w:tr>
      <w:tr w:rsidR="00701746" w14:paraId="3FB17C10" w14:textId="77777777">
        <w:trPr>
          <w:cantSplit/>
          <w:jc w:val="center"/>
        </w:trPr>
        <w:tc>
          <w:tcPr>
            <w:tcW w:w="1418" w:type="dxa"/>
          </w:tcPr>
          <w:p w14:paraId="32E8E75F" w14:textId="77777777" w:rsidR="00701746" w:rsidRDefault="007919F7">
            <w:pPr>
              <w:pStyle w:val="Table09Row"/>
            </w:pPr>
            <w:r>
              <w:t>2010/020</w:t>
            </w:r>
          </w:p>
        </w:tc>
        <w:tc>
          <w:tcPr>
            <w:tcW w:w="2693" w:type="dxa"/>
          </w:tcPr>
          <w:p w14:paraId="2C00FBF5" w14:textId="77777777" w:rsidR="00701746" w:rsidRDefault="007919F7">
            <w:pPr>
              <w:pStyle w:val="Table09Row"/>
            </w:pPr>
            <w:r>
              <w:rPr>
                <w:i/>
              </w:rPr>
              <w:t>Road Traffic Amendment Act 2010</w:t>
            </w:r>
          </w:p>
        </w:tc>
        <w:tc>
          <w:tcPr>
            <w:tcW w:w="1276" w:type="dxa"/>
          </w:tcPr>
          <w:p w14:paraId="3CCEB4AE" w14:textId="77777777" w:rsidR="00701746" w:rsidRDefault="007919F7">
            <w:pPr>
              <w:pStyle w:val="Table09Row"/>
            </w:pPr>
            <w:r>
              <w:t>7 Jul 2010</w:t>
            </w:r>
          </w:p>
        </w:tc>
        <w:tc>
          <w:tcPr>
            <w:tcW w:w="3402" w:type="dxa"/>
          </w:tcPr>
          <w:p w14:paraId="60F64669" w14:textId="77777777" w:rsidR="00701746" w:rsidRDefault="007919F7">
            <w:pPr>
              <w:pStyle w:val="Table09Row"/>
            </w:pPr>
            <w:r>
              <w:t>s. 1 &amp; 2: 7 Jul 2010 (see s. 2(a));</w:t>
            </w:r>
          </w:p>
          <w:p w14:paraId="62F803C2" w14:textId="77777777" w:rsidR="00701746" w:rsidRDefault="007919F7">
            <w:pPr>
              <w:pStyle w:val="Table09Row"/>
            </w:pPr>
            <w:r>
              <w:t xml:space="preserve">Act other than s. 1 &amp; 2: 1 Sep 2010 (see s. 2(b) and </w:t>
            </w:r>
            <w:r>
              <w:rPr>
                <w:i/>
              </w:rPr>
              <w:t>Gazette</w:t>
            </w:r>
            <w:r>
              <w:t xml:space="preserve"> 27 Aug 2010 p. 4105)</w:t>
            </w:r>
          </w:p>
        </w:tc>
        <w:tc>
          <w:tcPr>
            <w:tcW w:w="1123" w:type="dxa"/>
          </w:tcPr>
          <w:p w14:paraId="5FB50C9B" w14:textId="77777777" w:rsidR="00701746" w:rsidRDefault="00701746">
            <w:pPr>
              <w:pStyle w:val="Table09Row"/>
            </w:pPr>
          </w:p>
        </w:tc>
      </w:tr>
      <w:tr w:rsidR="00701746" w14:paraId="79635539" w14:textId="77777777">
        <w:trPr>
          <w:cantSplit/>
          <w:jc w:val="center"/>
        </w:trPr>
        <w:tc>
          <w:tcPr>
            <w:tcW w:w="1418" w:type="dxa"/>
          </w:tcPr>
          <w:p w14:paraId="16F13EEB" w14:textId="77777777" w:rsidR="00701746" w:rsidRDefault="007919F7">
            <w:pPr>
              <w:pStyle w:val="Table09Row"/>
            </w:pPr>
            <w:r>
              <w:t>2010/021</w:t>
            </w:r>
          </w:p>
        </w:tc>
        <w:tc>
          <w:tcPr>
            <w:tcW w:w="2693" w:type="dxa"/>
          </w:tcPr>
          <w:p w14:paraId="40076D53" w14:textId="77777777" w:rsidR="00701746" w:rsidRDefault="007919F7">
            <w:pPr>
              <w:pStyle w:val="Table09Row"/>
            </w:pPr>
            <w:r>
              <w:rPr>
                <w:i/>
              </w:rPr>
              <w:t>Child Pornography and Exploitation Material and Classification Legislation Amendment Act 2010</w:t>
            </w:r>
          </w:p>
        </w:tc>
        <w:tc>
          <w:tcPr>
            <w:tcW w:w="1276" w:type="dxa"/>
          </w:tcPr>
          <w:p w14:paraId="77F9EC94" w14:textId="77777777" w:rsidR="00701746" w:rsidRDefault="007919F7">
            <w:pPr>
              <w:pStyle w:val="Table09Row"/>
            </w:pPr>
            <w:r>
              <w:t>7 Jul 2010</w:t>
            </w:r>
          </w:p>
        </w:tc>
        <w:tc>
          <w:tcPr>
            <w:tcW w:w="3402" w:type="dxa"/>
          </w:tcPr>
          <w:p w14:paraId="49F5EB64" w14:textId="77777777" w:rsidR="00701746" w:rsidRDefault="007919F7">
            <w:pPr>
              <w:pStyle w:val="Table09Row"/>
            </w:pPr>
            <w:r>
              <w:t>s. 1 &amp; 2: 7 Jul 2010 (see s. 2(a));</w:t>
            </w:r>
          </w:p>
          <w:p w14:paraId="7A543E74" w14:textId="77777777" w:rsidR="00701746" w:rsidRDefault="007919F7">
            <w:pPr>
              <w:pStyle w:val="Table09Row"/>
            </w:pPr>
            <w:r>
              <w:t xml:space="preserve">Act other than s. 1 &amp; 2: 28 Aug 2010 (see s. 2(b) and </w:t>
            </w:r>
            <w:r>
              <w:rPr>
                <w:i/>
              </w:rPr>
              <w:t>Gazette</w:t>
            </w:r>
            <w:r>
              <w:t xml:space="preserve"> 27 Aug 2010 p. 4105)</w:t>
            </w:r>
          </w:p>
        </w:tc>
        <w:tc>
          <w:tcPr>
            <w:tcW w:w="1123" w:type="dxa"/>
          </w:tcPr>
          <w:p w14:paraId="0CECF443" w14:textId="77777777" w:rsidR="00701746" w:rsidRDefault="00701746">
            <w:pPr>
              <w:pStyle w:val="Table09Row"/>
            </w:pPr>
          </w:p>
        </w:tc>
      </w:tr>
      <w:tr w:rsidR="00701746" w14:paraId="30ED7486" w14:textId="77777777">
        <w:trPr>
          <w:cantSplit/>
          <w:jc w:val="center"/>
        </w:trPr>
        <w:tc>
          <w:tcPr>
            <w:tcW w:w="1418" w:type="dxa"/>
          </w:tcPr>
          <w:p w14:paraId="72C97652" w14:textId="77777777" w:rsidR="00701746" w:rsidRDefault="007919F7">
            <w:pPr>
              <w:pStyle w:val="Table09Row"/>
            </w:pPr>
            <w:r>
              <w:t>2010/022</w:t>
            </w:r>
          </w:p>
        </w:tc>
        <w:tc>
          <w:tcPr>
            <w:tcW w:w="2693" w:type="dxa"/>
          </w:tcPr>
          <w:p w14:paraId="35CD297E" w14:textId="77777777" w:rsidR="00701746" w:rsidRDefault="007919F7">
            <w:pPr>
              <w:pStyle w:val="Table09Row"/>
            </w:pPr>
            <w:r>
              <w:rPr>
                <w:i/>
              </w:rPr>
              <w:t>Retail Trading Hours Amendment (Joondalup Special Trading Precinct) Act 2010</w:t>
            </w:r>
          </w:p>
        </w:tc>
        <w:tc>
          <w:tcPr>
            <w:tcW w:w="1276" w:type="dxa"/>
          </w:tcPr>
          <w:p w14:paraId="1ABD8A70" w14:textId="77777777" w:rsidR="00701746" w:rsidRDefault="007919F7">
            <w:pPr>
              <w:pStyle w:val="Table09Row"/>
            </w:pPr>
            <w:r>
              <w:t>7 Jul 2010</w:t>
            </w:r>
          </w:p>
        </w:tc>
        <w:tc>
          <w:tcPr>
            <w:tcW w:w="3402" w:type="dxa"/>
          </w:tcPr>
          <w:p w14:paraId="74749EFC" w14:textId="77777777" w:rsidR="00701746" w:rsidRDefault="007919F7">
            <w:pPr>
              <w:pStyle w:val="Table09Row"/>
            </w:pPr>
            <w:r>
              <w:t>s. 1 &amp; 2: 7 Jul 2010 (see s. 2(a));</w:t>
            </w:r>
          </w:p>
          <w:p w14:paraId="39042182" w14:textId="77777777" w:rsidR="00701746" w:rsidRDefault="007919F7">
            <w:pPr>
              <w:pStyle w:val="Table09Row"/>
            </w:pPr>
            <w:r>
              <w:t>Act other than s. 1 &amp; 2: 8 Jul 2010 (see s. 2(b))</w:t>
            </w:r>
          </w:p>
        </w:tc>
        <w:tc>
          <w:tcPr>
            <w:tcW w:w="1123" w:type="dxa"/>
          </w:tcPr>
          <w:p w14:paraId="6E864AB8" w14:textId="77777777" w:rsidR="00701746" w:rsidRDefault="00701746">
            <w:pPr>
              <w:pStyle w:val="Table09Row"/>
            </w:pPr>
          </w:p>
        </w:tc>
      </w:tr>
      <w:tr w:rsidR="00701746" w14:paraId="091BC0EF" w14:textId="77777777">
        <w:trPr>
          <w:cantSplit/>
          <w:jc w:val="center"/>
        </w:trPr>
        <w:tc>
          <w:tcPr>
            <w:tcW w:w="1418" w:type="dxa"/>
          </w:tcPr>
          <w:p w14:paraId="209BFFF0" w14:textId="77777777" w:rsidR="00701746" w:rsidRDefault="007919F7">
            <w:pPr>
              <w:pStyle w:val="Table09Row"/>
            </w:pPr>
            <w:r>
              <w:lastRenderedPageBreak/>
              <w:t>2010/023</w:t>
            </w:r>
          </w:p>
        </w:tc>
        <w:tc>
          <w:tcPr>
            <w:tcW w:w="2693" w:type="dxa"/>
          </w:tcPr>
          <w:p w14:paraId="1BB66A10" w14:textId="77777777" w:rsidR="00701746" w:rsidRDefault="007919F7">
            <w:pPr>
              <w:pStyle w:val="Table09Row"/>
            </w:pPr>
            <w:r>
              <w:rPr>
                <w:i/>
              </w:rPr>
              <w:t>Appropriation (Consolidated Account) Recurrent 2010‑11 Act 2010</w:t>
            </w:r>
          </w:p>
        </w:tc>
        <w:tc>
          <w:tcPr>
            <w:tcW w:w="1276" w:type="dxa"/>
          </w:tcPr>
          <w:p w14:paraId="400FB36A" w14:textId="77777777" w:rsidR="00701746" w:rsidRDefault="007919F7">
            <w:pPr>
              <w:pStyle w:val="Table09Row"/>
            </w:pPr>
            <w:r>
              <w:t>7 Jul 2010</w:t>
            </w:r>
          </w:p>
        </w:tc>
        <w:tc>
          <w:tcPr>
            <w:tcW w:w="3402" w:type="dxa"/>
          </w:tcPr>
          <w:p w14:paraId="3562CDEA" w14:textId="77777777" w:rsidR="00701746" w:rsidRDefault="007919F7">
            <w:pPr>
              <w:pStyle w:val="Table09Row"/>
            </w:pPr>
            <w:r>
              <w:t>s. 1 &amp; 2: 7 Jul 2010 (see s. 2(a));</w:t>
            </w:r>
          </w:p>
          <w:p w14:paraId="2A824CC5" w14:textId="77777777" w:rsidR="00701746" w:rsidRDefault="007919F7">
            <w:pPr>
              <w:pStyle w:val="Table09Row"/>
            </w:pPr>
            <w:r>
              <w:t>Act other than s. 1 &amp; 2: 8 Jul 2010 (see s. 2(b))</w:t>
            </w:r>
          </w:p>
        </w:tc>
        <w:tc>
          <w:tcPr>
            <w:tcW w:w="1123" w:type="dxa"/>
          </w:tcPr>
          <w:p w14:paraId="63C7F556" w14:textId="77777777" w:rsidR="00701746" w:rsidRDefault="00701746">
            <w:pPr>
              <w:pStyle w:val="Table09Row"/>
            </w:pPr>
          </w:p>
        </w:tc>
      </w:tr>
      <w:tr w:rsidR="00701746" w14:paraId="34B2EB48" w14:textId="77777777">
        <w:trPr>
          <w:cantSplit/>
          <w:jc w:val="center"/>
        </w:trPr>
        <w:tc>
          <w:tcPr>
            <w:tcW w:w="1418" w:type="dxa"/>
          </w:tcPr>
          <w:p w14:paraId="08C53864" w14:textId="77777777" w:rsidR="00701746" w:rsidRDefault="007919F7">
            <w:pPr>
              <w:pStyle w:val="Table09Row"/>
            </w:pPr>
            <w:r>
              <w:t>2010/024</w:t>
            </w:r>
          </w:p>
        </w:tc>
        <w:tc>
          <w:tcPr>
            <w:tcW w:w="2693" w:type="dxa"/>
          </w:tcPr>
          <w:p w14:paraId="11110436" w14:textId="77777777" w:rsidR="00701746" w:rsidRDefault="007919F7">
            <w:pPr>
              <w:pStyle w:val="Table09Row"/>
            </w:pPr>
            <w:r>
              <w:rPr>
                <w:i/>
              </w:rPr>
              <w:t xml:space="preserve">Appropriation (Consolidated Account) Capital 2010‑11 </w:t>
            </w:r>
            <w:r>
              <w:rPr>
                <w:i/>
              </w:rPr>
              <w:t>Act 2010</w:t>
            </w:r>
          </w:p>
        </w:tc>
        <w:tc>
          <w:tcPr>
            <w:tcW w:w="1276" w:type="dxa"/>
          </w:tcPr>
          <w:p w14:paraId="54DB41B7" w14:textId="77777777" w:rsidR="00701746" w:rsidRDefault="007919F7">
            <w:pPr>
              <w:pStyle w:val="Table09Row"/>
            </w:pPr>
            <w:r>
              <w:t>7 Jul 2010</w:t>
            </w:r>
          </w:p>
        </w:tc>
        <w:tc>
          <w:tcPr>
            <w:tcW w:w="3402" w:type="dxa"/>
          </w:tcPr>
          <w:p w14:paraId="7A74E8DC" w14:textId="77777777" w:rsidR="00701746" w:rsidRDefault="007919F7">
            <w:pPr>
              <w:pStyle w:val="Table09Row"/>
            </w:pPr>
            <w:r>
              <w:t>s. 1 &amp; 2: 7 Jul 2010 (see s. 2(a));</w:t>
            </w:r>
          </w:p>
          <w:p w14:paraId="721648E3" w14:textId="77777777" w:rsidR="00701746" w:rsidRDefault="007919F7">
            <w:pPr>
              <w:pStyle w:val="Table09Row"/>
            </w:pPr>
            <w:r>
              <w:t>Act other than s. 1 &amp; 2: 8 Jul 2010 (see s. 2(b))</w:t>
            </w:r>
          </w:p>
        </w:tc>
        <w:tc>
          <w:tcPr>
            <w:tcW w:w="1123" w:type="dxa"/>
          </w:tcPr>
          <w:p w14:paraId="5BF72E2A" w14:textId="77777777" w:rsidR="00701746" w:rsidRDefault="00701746">
            <w:pPr>
              <w:pStyle w:val="Table09Row"/>
            </w:pPr>
          </w:p>
        </w:tc>
      </w:tr>
      <w:tr w:rsidR="00701746" w14:paraId="3CCDDF33" w14:textId="77777777">
        <w:trPr>
          <w:cantSplit/>
          <w:jc w:val="center"/>
        </w:trPr>
        <w:tc>
          <w:tcPr>
            <w:tcW w:w="1418" w:type="dxa"/>
          </w:tcPr>
          <w:p w14:paraId="4EF903D2" w14:textId="77777777" w:rsidR="00701746" w:rsidRDefault="007919F7">
            <w:pPr>
              <w:pStyle w:val="Table09Row"/>
            </w:pPr>
            <w:r>
              <w:t>2010/025</w:t>
            </w:r>
          </w:p>
        </w:tc>
        <w:tc>
          <w:tcPr>
            <w:tcW w:w="2693" w:type="dxa"/>
          </w:tcPr>
          <w:p w14:paraId="421460E3" w14:textId="77777777" w:rsidR="00701746" w:rsidRDefault="007919F7">
            <w:pPr>
              <w:pStyle w:val="Table09Row"/>
            </w:pPr>
            <w:r>
              <w:rPr>
                <w:i/>
              </w:rPr>
              <w:t>Railway (Tilley to Karara) Act 2010</w:t>
            </w:r>
          </w:p>
        </w:tc>
        <w:tc>
          <w:tcPr>
            <w:tcW w:w="1276" w:type="dxa"/>
          </w:tcPr>
          <w:p w14:paraId="22D5B6E3" w14:textId="77777777" w:rsidR="00701746" w:rsidRDefault="007919F7">
            <w:pPr>
              <w:pStyle w:val="Table09Row"/>
            </w:pPr>
            <w:r>
              <w:t>7 Jul 2010</w:t>
            </w:r>
          </w:p>
        </w:tc>
        <w:tc>
          <w:tcPr>
            <w:tcW w:w="3402" w:type="dxa"/>
          </w:tcPr>
          <w:p w14:paraId="7BD5F4CF" w14:textId="77777777" w:rsidR="00701746" w:rsidRDefault="007919F7">
            <w:pPr>
              <w:pStyle w:val="Table09Row"/>
            </w:pPr>
            <w:r>
              <w:t>7 Jul 2010 (see s. 2)</w:t>
            </w:r>
          </w:p>
        </w:tc>
        <w:tc>
          <w:tcPr>
            <w:tcW w:w="1123" w:type="dxa"/>
          </w:tcPr>
          <w:p w14:paraId="5A1D9AF0" w14:textId="77777777" w:rsidR="00701746" w:rsidRDefault="00701746">
            <w:pPr>
              <w:pStyle w:val="Table09Row"/>
            </w:pPr>
          </w:p>
        </w:tc>
      </w:tr>
      <w:tr w:rsidR="00701746" w14:paraId="777DFE01" w14:textId="77777777">
        <w:trPr>
          <w:cantSplit/>
          <w:jc w:val="center"/>
        </w:trPr>
        <w:tc>
          <w:tcPr>
            <w:tcW w:w="1418" w:type="dxa"/>
          </w:tcPr>
          <w:p w14:paraId="40F88497" w14:textId="77777777" w:rsidR="00701746" w:rsidRDefault="007919F7">
            <w:pPr>
              <w:pStyle w:val="Table09Row"/>
            </w:pPr>
            <w:r>
              <w:t>2010/026</w:t>
            </w:r>
          </w:p>
        </w:tc>
        <w:tc>
          <w:tcPr>
            <w:tcW w:w="2693" w:type="dxa"/>
          </w:tcPr>
          <w:p w14:paraId="19035F43" w14:textId="77777777" w:rsidR="00701746" w:rsidRDefault="007919F7">
            <w:pPr>
              <w:pStyle w:val="Table09Row"/>
            </w:pPr>
            <w:r>
              <w:rPr>
                <w:i/>
              </w:rPr>
              <w:t>Railway (Butler to Brighton) Act 2010</w:t>
            </w:r>
          </w:p>
        </w:tc>
        <w:tc>
          <w:tcPr>
            <w:tcW w:w="1276" w:type="dxa"/>
          </w:tcPr>
          <w:p w14:paraId="316A4EFA" w14:textId="77777777" w:rsidR="00701746" w:rsidRDefault="007919F7">
            <w:pPr>
              <w:pStyle w:val="Table09Row"/>
            </w:pPr>
            <w:r>
              <w:t>7 Jul 2010</w:t>
            </w:r>
          </w:p>
        </w:tc>
        <w:tc>
          <w:tcPr>
            <w:tcW w:w="3402" w:type="dxa"/>
          </w:tcPr>
          <w:p w14:paraId="5664AB27" w14:textId="77777777" w:rsidR="00701746" w:rsidRDefault="007919F7">
            <w:pPr>
              <w:pStyle w:val="Table09Row"/>
            </w:pPr>
            <w:r>
              <w:t>7 Jul 2010 (see s. 2)</w:t>
            </w:r>
          </w:p>
        </w:tc>
        <w:tc>
          <w:tcPr>
            <w:tcW w:w="1123" w:type="dxa"/>
          </w:tcPr>
          <w:p w14:paraId="6F06EB4E" w14:textId="77777777" w:rsidR="00701746" w:rsidRDefault="00701746">
            <w:pPr>
              <w:pStyle w:val="Table09Row"/>
            </w:pPr>
          </w:p>
        </w:tc>
      </w:tr>
      <w:tr w:rsidR="00701746" w14:paraId="143FBC86" w14:textId="77777777">
        <w:trPr>
          <w:cantSplit/>
          <w:jc w:val="center"/>
        </w:trPr>
        <w:tc>
          <w:tcPr>
            <w:tcW w:w="1418" w:type="dxa"/>
          </w:tcPr>
          <w:p w14:paraId="37865125" w14:textId="77777777" w:rsidR="00701746" w:rsidRDefault="007919F7">
            <w:pPr>
              <w:pStyle w:val="Table09Row"/>
            </w:pPr>
            <w:r>
              <w:t>2010/027</w:t>
            </w:r>
          </w:p>
        </w:tc>
        <w:tc>
          <w:tcPr>
            <w:tcW w:w="2693" w:type="dxa"/>
          </w:tcPr>
          <w:p w14:paraId="36E3B7C2" w14:textId="77777777" w:rsidR="00701746" w:rsidRDefault="007919F7">
            <w:pPr>
              <w:pStyle w:val="Table09Row"/>
            </w:pPr>
            <w:r>
              <w:rPr>
                <w:i/>
              </w:rPr>
              <w:t>Land Tax Assessment Amendment Act 2010</w:t>
            </w:r>
          </w:p>
        </w:tc>
        <w:tc>
          <w:tcPr>
            <w:tcW w:w="1276" w:type="dxa"/>
          </w:tcPr>
          <w:p w14:paraId="590D539C" w14:textId="77777777" w:rsidR="00701746" w:rsidRDefault="007919F7">
            <w:pPr>
              <w:pStyle w:val="Table09Row"/>
            </w:pPr>
            <w:r>
              <w:t>7 Jul 2010</w:t>
            </w:r>
          </w:p>
        </w:tc>
        <w:tc>
          <w:tcPr>
            <w:tcW w:w="3402" w:type="dxa"/>
          </w:tcPr>
          <w:p w14:paraId="6F4D621C" w14:textId="77777777" w:rsidR="00701746" w:rsidRDefault="007919F7">
            <w:pPr>
              <w:pStyle w:val="Table09Row"/>
            </w:pPr>
            <w:r>
              <w:t>Act other than s. 1 &amp; 2: 1 Jul 2010 (see s. 2(b)(ii));</w:t>
            </w:r>
          </w:p>
          <w:p w14:paraId="06B9AF3B" w14:textId="77777777" w:rsidR="00701746" w:rsidRDefault="007919F7">
            <w:pPr>
              <w:pStyle w:val="Table09Row"/>
            </w:pPr>
            <w:r>
              <w:t>s. 1 &amp; 2: 7 Jul 2010 (see s. 2(a))</w:t>
            </w:r>
          </w:p>
        </w:tc>
        <w:tc>
          <w:tcPr>
            <w:tcW w:w="1123" w:type="dxa"/>
          </w:tcPr>
          <w:p w14:paraId="1C842302" w14:textId="77777777" w:rsidR="00701746" w:rsidRDefault="00701746">
            <w:pPr>
              <w:pStyle w:val="Table09Row"/>
            </w:pPr>
          </w:p>
        </w:tc>
      </w:tr>
      <w:tr w:rsidR="00701746" w14:paraId="2EFB1012" w14:textId="77777777">
        <w:trPr>
          <w:cantSplit/>
          <w:jc w:val="center"/>
        </w:trPr>
        <w:tc>
          <w:tcPr>
            <w:tcW w:w="1418" w:type="dxa"/>
          </w:tcPr>
          <w:p w14:paraId="6C302E61" w14:textId="77777777" w:rsidR="00701746" w:rsidRDefault="007919F7">
            <w:pPr>
              <w:pStyle w:val="Table09Row"/>
            </w:pPr>
            <w:r>
              <w:t>2010/028</w:t>
            </w:r>
          </w:p>
        </w:tc>
        <w:tc>
          <w:tcPr>
            <w:tcW w:w="2693" w:type="dxa"/>
          </w:tcPr>
          <w:p w14:paraId="0F7026F1" w14:textId="77777777" w:rsidR="00701746" w:rsidRDefault="007919F7">
            <w:pPr>
              <w:pStyle w:val="Table09Row"/>
            </w:pPr>
            <w:r>
              <w:rPr>
                <w:i/>
              </w:rPr>
              <w:t>Approvals and Related Reforms (No. 4) (Planning) Act 2010</w:t>
            </w:r>
          </w:p>
        </w:tc>
        <w:tc>
          <w:tcPr>
            <w:tcW w:w="1276" w:type="dxa"/>
          </w:tcPr>
          <w:p w14:paraId="5C92AE03" w14:textId="77777777" w:rsidR="00701746" w:rsidRDefault="007919F7">
            <w:pPr>
              <w:pStyle w:val="Table09Row"/>
            </w:pPr>
            <w:r>
              <w:t>19 Aug 2010</w:t>
            </w:r>
          </w:p>
        </w:tc>
        <w:tc>
          <w:tcPr>
            <w:tcW w:w="3402" w:type="dxa"/>
          </w:tcPr>
          <w:p w14:paraId="022A875B" w14:textId="77777777" w:rsidR="00701746" w:rsidRDefault="007919F7">
            <w:pPr>
              <w:pStyle w:val="Table09Row"/>
            </w:pPr>
            <w:r>
              <w:t>Pt. 1: 19 Aug 2010 (see s. 2(a));</w:t>
            </w:r>
          </w:p>
          <w:p w14:paraId="34974E81" w14:textId="77777777" w:rsidR="00701746" w:rsidRDefault="007919F7">
            <w:pPr>
              <w:pStyle w:val="Table09Row"/>
            </w:pPr>
            <w:r>
              <w:t xml:space="preserve">Act other than Pt. 1 &amp; 3: 22 Nov 2010 (see s. 2(b) and </w:t>
            </w:r>
            <w:r>
              <w:rPr>
                <w:i/>
              </w:rPr>
              <w:t>Gazette</w:t>
            </w:r>
            <w:r>
              <w:t xml:space="preserve"> 19 Nov 2010 p. 5709);</w:t>
            </w:r>
          </w:p>
          <w:p w14:paraId="2BAB774B" w14:textId="77777777" w:rsidR="00701746" w:rsidRDefault="007919F7">
            <w:pPr>
              <w:pStyle w:val="Table09Row"/>
            </w:pPr>
            <w:r>
              <w:t xml:space="preserve">Pt. 3: 25 Mar 2011 (see s. 2(b) and </w:t>
            </w:r>
            <w:r>
              <w:rPr>
                <w:i/>
              </w:rPr>
              <w:t>Gazette</w:t>
            </w:r>
            <w:r>
              <w:t xml:space="preserve"> 24 Mar 2011 p. 1035)</w:t>
            </w:r>
          </w:p>
        </w:tc>
        <w:tc>
          <w:tcPr>
            <w:tcW w:w="1123" w:type="dxa"/>
          </w:tcPr>
          <w:p w14:paraId="6C0C4D36" w14:textId="77777777" w:rsidR="00701746" w:rsidRDefault="00701746">
            <w:pPr>
              <w:pStyle w:val="Table09Row"/>
            </w:pPr>
          </w:p>
        </w:tc>
      </w:tr>
      <w:tr w:rsidR="00701746" w14:paraId="49836B80" w14:textId="77777777">
        <w:trPr>
          <w:cantSplit/>
          <w:jc w:val="center"/>
        </w:trPr>
        <w:tc>
          <w:tcPr>
            <w:tcW w:w="1418" w:type="dxa"/>
          </w:tcPr>
          <w:p w14:paraId="70A45B54" w14:textId="77777777" w:rsidR="00701746" w:rsidRDefault="007919F7">
            <w:pPr>
              <w:pStyle w:val="Table09Row"/>
            </w:pPr>
            <w:r>
              <w:t>2010/029</w:t>
            </w:r>
          </w:p>
        </w:tc>
        <w:tc>
          <w:tcPr>
            <w:tcW w:w="2693" w:type="dxa"/>
          </w:tcPr>
          <w:p w14:paraId="6C5088B8" w14:textId="77777777" w:rsidR="00701746" w:rsidRDefault="007919F7">
            <w:pPr>
              <w:pStyle w:val="Table09Row"/>
            </w:pPr>
            <w:r>
              <w:rPr>
                <w:i/>
              </w:rPr>
              <w:t>Hairdressers Registration (Amendment and Expiry) Act 2010</w:t>
            </w:r>
          </w:p>
        </w:tc>
        <w:tc>
          <w:tcPr>
            <w:tcW w:w="1276" w:type="dxa"/>
          </w:tcPr>
          <w:p w14:paraId="6899E790" w14:textId="77777777" w:rsidR="00701746" w:rsidRDefault="007919F7">
            <w:pPr>
              <w:pStyle w:val="Table09Row"/>
            </w:pPr>
            <w:r>
              <w:t>25 Aug 2010</w:t>
            </w:r>
          </w:p>
        </w:tc>
        <w:tc>
          <w:tcPr>
            <w:tcW w:w="3402" w:type="dxa"/>
          </w:tcPr>
          <w:p w14:paraId="73556EBA" w14:textId="77777777" w:rsidR="00701746" w:rsidRDefault="007919F7">
            <w:pPr>
              <w:pStyle w:val="Table09Row"/>
            </w:pPr>
            <w:r>
              <w:t>s. 1 &amp; 2: 25 Aug 2010 (see s. 2(a));</w:t>
            </w:r>
          </w:p>
          <w:p w14:paraId="2F85D998" w14:textId="77777777" w:rsidR="00701746" w:rsidRDefault="007919F7">
            <w:pPr>
              <w:pStyle w:val="Table09Row"/>
            </w:pPr>
            <w:r>
              <w:t xml:space="preserve">Act other than s. 1 &amp; 2: 1 Nov 2010 (see s. 2(b) and </w:t>
            </w:r>
            <w:r>
              <w:rPr>
                <w:i/>
              </w:rPr>
              <w:t>Gazette</w:t>
            </w:r>
            <w:r>
              <w:t xml:space="preserve"> 26 Oct 2010 p. 5289)</w:t>
            </w:r>
          </w:p>
        </w:tc>
        <w:tc>
          <w:tcPr>
            <w:tcW w:w="1123" w:type="dxa"/>
          </w:tcPr>
          <w:p w14:paraId="3CF97828" w14:textId="77777777" w:rsidR="00701746" w:rsidRDefault="00701746">
            <w:pPr>
              <w:pStyle w:val="Table09Row"/>
            </w:pPr>
          </w:p>
        </w:tc>
      </w:tr>
      <w:tr w:rsidR="00701746" w14:paraId="48EDAE11" w14:textId="77777777">
        <w:trPr>
          <w:cantSplit/>
          <w:jc w:val="center"/>
        </w:trPr>
        <w:tc>
          <w:tcPr>
            <w:tcW w:w="1418" w:type="dxa"/>
          </w:tcPr>
          <w:p w14:paraId="51BFE697" w14:textId="77777777" w:rsidR="00701746" w:rsidRDefault="007919F7">
            <w:pPr>
              <w:pStyle w:val="Table09Row"/>
            </w:pPr>
            <w:r>
              <w:t>2010/030</w:t>
            </w:r>
          </w:p>
        </w:tc>
        <w:tc>
          <w:tcPr>
            <w:tcW w:w="2693" w:type="dxa"/>
          </w:tcPr>
          <w:p w14:paraId="49FE0792" w14:textId="77777777" w:rsidR="00701746" w:rsidRDefault="007919F7">
            <w:pPr>
              <w:pStyle w:val="Table09Row"/>
            </w:pPr>
            <w:r>
              <w:rPr>
                <w:i/>
              </w:rPr>
              <w:t>Grain Marketing Repeal Act 2010</w:t>
            </w:r>
          </w:p>
        </w:tc>
        <w:tc>
          <w:tcPr>
            <w:tcW w:w="1276" w:type="dxa"/>
          </w:tcPr>
          <w:p w14:paraId="31754847" w14:textId="77777777" w:rsidR="00701746" w:rsidRDefault="007919F7">
            <w:pPr>
              <w:pStyle w:val="Table09Row"/>
            </w:pPr>
            <w:r>
              <w:t>25 Aug 2010</w:t>
            </w:r>
          </w:p>
        </w:tc>
        <w:tc>
          <w:tcPr>
            <w:tcW w:w="3402" w:type="dxa"/>
          </w:tcPr>
          <w:p w14:paraId="7B629645" w14:textId="77777777" w:rsidR="00701746" w:rsidRDefault="007919F7">
            <w:pPr>
              <w:pStyle w:val="Table09Row"/>
            </w:pPr>
            <w:r>
              <w:t>s. 1 &amp; 2: 25 Aug 2010 (see s. 2(a));</w:t>
            </w:r>
          </w:p>
          <w:p w14:paraId="102BC40A" w14:textId="77777777" w:rsidR="00701746" w:rsidRDefault="007919F7">
            <w:pPr>
              <w:pStyle w:val="Table09Row"/>
            </w:pPr>
            <w:r>
              <w:t xml:space="preserve">Act other than s. 1 &amp; 2: 27 Oct 2010 (see s. 2(b) and </w:t>
            </w:r>
            <w:r>
              <w:rPr>
                <w:i/>
              </w:rPr>
              <w:t>Gazette</w:t>
            </w:r>
            <w:r>
              <w:t xml:space="preserve"> 26 Oct 2010 p. 5289)</w:t>
            </w:r>
          </w:p>
        </w:tc>
        <w:tc>
          <w:tcPr>
            <w:tcW w:w="1123" w:type="dxa"/>
          </w:tcPr>
          <w:p w14:paraId="7A0C678E" w14:textId="77777777" w:rsidR="00701746" w:rsidRDefault="00701746">
            <w:pPr>
              <w:pStyle w:val="Table09Row"/>
            </w:pPr>
          </w:p>
        </w:tc>
      </w:tr>
      <w:tr w:rsidR="00701746" w14:paraId="75C09FF8" w14:textId="77777777">
        <w:trPr>
          <w:cantSplit/>
          <w:jc w:val="center"/>
        </w:trPr>
        <w:tc>
          <w:tcPr>
            <w:tcW w:w="1418" w:type="dxa"/>
          </w:tcPr>
          <w:p w14:paraId="613BA933" w14:textId="77777777" w:rsidR="00701746" w:rsidRDefault="007919F7">
            <w:pPr>
              <w:pStyle w:val="Table09Row"/>
            </w:pPr>
            <w:r>
              <w:t>2010/031</w:t>
            </w:r>
          </w:p>
        </w:tc>
        <w:tc>
          <w:tcPr>
            <w:tcW w:w="2693" w:type="dxa"/>
          </w:tcPr>
          <w:p w14:paraId="48D7005D" w14:textId="77777777" w:rsidR="00701746" w:rsidRDefault="007919F7">
            <w:pPr>
              <w:pStyle w:val="Table09Row"/>
            </w:pPr>
            <w:r>
              <w:rPr>
                <w:i/>
              </w:rPr>
              <w:t>Interpretation and Reprints Amendment Act 2010</w:t>
            </w:r>
          </w:p>
        </w:tc>
        <w:tc>
          <w:tcPr>
            <w:tcW w:w="1276" w:type="dxa"/>
          </w:tcPr>
          <w:p w14:paraId="7B35CCC5" w14:textId="77777777" w:rsidR="00701746" w:rsidRDefault="007919F7">
            <w:pPr>
              <w:pStyle w:val="Table09Row"/>
            </w:pPr>
            <w:r>
              <w:t>25 Aug 2010</w:t>
            </w:r>
          </w:p>
        </w:tc>
        <w:tc>
          <w:tcPr>
            <w:tcW w:w="3402" w:type="dxa"/>
          </w:tcPr>
          <w:p w14:paraId="59FD8B5D" w14:textId="77777777" w:rsidR="00701746" w:rsidRDefault="007919F7">
            <w:pPr>
              <w:pStyle w:val="Table09Row"/>
            </w:pPr>
            <w:r>
              <w:t>s. 1 &amp; 2: 25 Aug 2010 (see s. 2(a));</w:t>
            </w:r>
          </w:p>
          <w:p w14:paraId="6ED85AE7" w14:textId="77777777" w:rsidR="00701746" w:rsidRDefault="007919F7">
            <w:pPr>
              <w:pStyle w:val="Table09Row"/>
            </w:pPr>
            <w:r>
              <w:t>Act other than s. 1 &amp; 2: 26 Aug 2010 (see s. 2(b))</w:t>
            </w:r>
          </w:p>
        </w:tc>
        <w:tc>
          <w:tcPr>
            <w:tcW w:w="1123" w:type="dxa"/>
          </w:tcPr>
          <w:p w14:paraId="7D24543D" w14:textId="77777777" w:rsidR="00701746" w:rsidRDefault="00701746">
            <w:pPr>
              <w:pStyle w:val="Table09Row"/>
            </w:pPr>
          </w:p>
        </w:tc>
      </w:tr>
      <w:tr w:rsidR="00701746" w14:paraId="7D72E313" w14:textId="77777777">
        <w:trPr>
          <w:cantSplit/>
          <w:jc w:val="center"/>
        </w:trPr>
        <w:tc>
          <w:tcPr>
            <w:tcW w:w="1418" w:type="dxa"/>
          </w:tcPr>
          <w:p w14:paraId="79C5D803" w14:textId="77777777" w:rsidR="00701746" w:rsidRDefault="007919F7">
            <w:pPr>
              <w:pStyle w:val="Table09Row"/>
            </w:pPr>
            <w:r>
              <w:t>2010/032</w:t>
            </w:r>
          </w:p>
        </w:tc>
        <w:tc>
          <w:tcPr>
            <w:tcW w:w="2693" w:type="dxa"/>
          </w:tcPr>
          <w:p w14:paraId="35FCF316" w14:textId="77777777" w:rsidR="00701746" w:rsidRDefault="007919F7">
            <w:pPr>
              <w:pStyle w:val="Table09Row"/>
            </w:pPr>
            <w:r>
              <w:rPr>
                <w:i/>
              </w:rPr>
              <w:t>Pharmacy Act 2010</w:t>
            </w:r>
          </w:p>
        </w:tc>
        <w:tc>
          <w:tcPr>
            <w:tcW w:w="1276" w:type="dxa"/>
          </w:tcPr>
          <w:p w14:paraId="4406608B" w14:textId="77777777" w:rsidR="00701746" w:rsidRDefault="007919F7">
            <w:pPr>
              <w:pStyle w:val="Table09Row"/>
            </w:pPr>
            <w:r>
              <w:t>26 Aug 2010</w:t>
            </w:r>
          </w:p>
        </w:tc>
        <w:tc>
          <w:tcPr>
            <w:tcW w:w="3402" w:type="dxa"/>
          </w:tcPr>
          <w:p w14:paraId="43B28E43" w14:textId="77777777" w:rsidR="00701746" w:rsidRDefault="007919F7">
            <w:pPr>
              <w:pStyle w:val="Table09Row"/>
            </w:pPr>
            <w:r>
              <w:t>s. 1 &amp; 2: 26 Aug 2010 (see s. 2(a));</w:t>
            </w:r>
          </w:p>
          <w:p w14:paraId="34086B0B" w14:textId="77777777" w:rsidR="00701746" w:rsidRDefault="007919F7">
            <w:pPr>
              <w:pStyle w:val="Table09Row"/>
            </w:pPr>
            <w:r>
              <w:t xml:space="preserve">Act other than s. 1 &amp; 2: 18 Oct 2010 (see s. 2(b) and </w:t>
            </w:r>
            <w:r>
              <w:rPr>
                <w:i/>
              </w:rPr>
              <w:t>Gazette</w:t>
            </w:r>
            <w:r>
              <w:t xml:space="preserve"> 1 Oct 2010 p. 5076)</w:t>
            </w:r>
          </w:p>
        </w:tc>
        <w:tc>
          <w:tcPr>
            <w:tcW w:w="1123" w:type="dxa"/>
          </w:tcPr>
          <w:p w14:paraId="41FF6282" w14:textId="77777777" w:rsidR="00701746" w:rsidRDefault="00701746">
            <w:pPr>
              <w:pStyle w:val="Table09Row"/>
            </w:pPr>
          </w:p>
        </w:tc>
      </w:tr>
      <w:tr w:rsidR="00701746" w14:paraId="0B3D1B67" w14:textId="77777777">
        <w:trPr>
          <w:cantSplit/>
          <w:jc w:val="center"/>
        </w:trPr>
        <w:tc>
          <w:tcPr>
            <w:tcW w:w="1418" w:type="dxa"/>
          </w:tcPr>
          <w:p w14:paraId="3B7E458A" w14:textId="77777777" w:rsidR="00701746" w:rsidRDefault="007919F7">
            <w:pPr>
              <w:pStyle w:val="Table09Row"/>
            </w:pPr>
            <w:r>
              <w:t>2010/033</w:t>
            </w:r>
          </w:p>
        </w:tc>
        <w:tc>
          <w:tcPr>
            <w:tcW w:w="2693" w:type="dxa"/>
          </w:tcPr>
          <w:p w14:paraId="763E9FDD" w14:textId="77777777" w:rsidR="00701746" w:rsidRDefault="007919F7">
            <w:pPr>
              <w:pStyle w:val="Table09Row"/>
            </w:pPr>
            <w:r>
              <w:rPr>
                <w:i/>
              </w:rPr>
              <w:t>Health and Disability Services Legislation Amendment Act 2010</w:t>
            </w:r>
          </w:p>
        </w:tc>
        <w:tc>
          <w:tcPr>
            <w:tcW w:w="1276" w:type="dxa"/>
          </w:tcPr>
          <w:p w14:paraId="5B87CE3B" w14:textId="77777777" w:rsidR="00701746" w:rsidRDefault="007919F7">
            <w:pPr>
              <w:pStyle w:val="Table09Row"/>
            </w:pPr>
            <w:r>
              <w:t>30 Aug 2010</w:t>
            </w:r>
          </w:p>
        </w:tc>
        <w:tc>
          <w:tcPr>
            <w:tcW w:w="3402" w:type="dxa"/>
          </w:tcPr>
          <w:p w14:paraId="03FF8B79" w14:textId="77777777" w:rsidR="00701746" w:rsidRDefault="007919F7">
            <w:pPr>
              <w:pStyle w:val="Table09Row"/>
            </w:pPr>
            <w:r>
              <w:t>s. 1 &amp; 2: 30 Aug 2010 (see s. 2(a));</w:t>
            </w:r>
          </w:p>
          <w:p w14:paraId="7D9652DB" w14:textId="77777777" w:rsidR="00701746" w:rsidRDefault="007919F7">
            <w:pPr>
              <w:pStyle w:val="Table09Row"/>
            </w:pPr>
            <w:r>
              <w:t xml:space="preserve">Act other than s. 1 &amp; 2: 30 Nov 2010 (see s. 2(b) and </w:t>
            </w:r>
            <w:r>
              <w:rPr>
                <w:i/>
              </w:rPr>
              <w:t>Gazette</w:t>
            </w:r>
            <w:r>
              <w:t xml:space="preserve"> 17 Sep 2010 p. 4757)</w:t>
            </w:r>
          </w:p>
        </w:tc>
        <w:tc>
          <w:tcPr>
            <w:tcW w:w="1123" w:type="dxa"/>
          </w:tcPr>
          <w:p w14:paraId="0AF59AB7" w14:textId="77777777" w:rsidR="00701746" w:rsidRDefault="00701746">
            <w:pPr>
              <w:pStyle w:val="Table09Row"/>
            </w:pPr>
          </w:p>
        </w:tc>
      </w:tr>
      <w:tr w:rsidR="00701746" w14:paraId="47B45DD0" w14:textId="77777777">
        <w:trPr>
          <w:cantSplit/>
          <w:jc w:val="center"/>
        </w:trPr>
        <w:tc>
          <w:tcPr>
            <w:tcW w:w="1418" w:type="dxa"/>
          </w:tcPr>
          <w:p w14:paraId="4250E562" w14:textId="77777777" w:rsidR="00701746" w:rsidRDefault="007919F7">
            <w:pPr>
              <w:pStyle w:val="Table09Row"/>
            </w:pPr>
            <w:r>
              <w:t>2010/034</w:t>
            </w:r>
          </w:p>
        </w:tc>
        <w:tc>
          <w:tcPr>
            <w:tcW w:w="2693" w:type="dxa"/>
          </w:tcPr>
          <w:p w14:paraId="347CA576" w14:textId="77777777" w:rsidR="00701746" w:rsidRDefault="007919F7">
            <w:pPr>
              <w:pStyle w:val="Table09Row"/>
            </w:pPr>
            <w:r>
              <w:rPr>
                <w:i/>
              </w:rPr>
              <w:t>Iron Ore Agreements Legislation Amendment Act 2010</w:t>
            </w:r>
          </w:p>
        </w:tc>
        <w:tc>
          <w:tcPr>
            <w:tcW w:w="1276" w:type="dxa"/>
          </w:tcPr>
          <w:p w14:paraId="2CE476EF" w14:textId="77777777" w:rsidR="00701746" w:rsidRDefault="007919F7">
            <w:pPr>
              <w:pStyle w:val="Table09Row"/>
            </w:pPr>
            <w:r>
              <w:t>26 Aug 2010</w:t>
            </w:r>
          </w:p>
        </w:tc>
        <w:tc>
          <w:tcPr>
            <w:tcW w:w="3402" w:type="dxa"/>
          </w:tcPr>
          <w:p w14:paraId="53B38B36" w14:textId="77777777" w:rsidR="00701746" w:rsidRDefault="007919F7">
            <w:pPr>
              <w:pStyle w:val="Table09Row"/>
            </w:pPr>
            <w:r>
              <w:t>Pt. 1: 26 Aug 2010 (see s. 2(a));</w:t>
            </w:r>
          </w:p>
          <w:p w14:paraId="29F06F09" w14:textId="77777777" w:rsidR="00701746" w:rsidRDefault="007919F7">
            <w:pPr>
              <w:pStyle w:val="Table09Row"/>
            </w:pPr>
            <w:r>
              <w:t>Act other than Pt. 1: 1 Jul 2010 (see s. 2(b)(ii))</w:t>
            </w:r>
          </w:p>
        </w:tc>
        <w:tc>
          <w:tcPr>
            <w:tcW w:w="1123" w:type="dxa"/>
          </w:tcPr>
          <w:p w14:paraId="07E06CA3" w14:textId="77777777" w:rsidR="00701746" w:rsidRDefault="00701746">
            <w:pPr>
              <w:pStyle w:val="Table09Row"/>
            </w:pPr>
          </w:p>
        </w:tc>
      </w:tr>
      <w:tr w:rsidR="00701746" w14:paraId="4AA8DEB5" w14:textId="77777777">
        <w:trPr>
          <w:cantSplit/>
          <w:jc w:val="center"/>
        </w:trPr>
        <w:tc>
          <w:tcPr>
            <w:tcW w:w="1418" w:type="dxa"/>
          </w:tcPr>
          <w:p w14:paraId="6D7FE208" w14:textId="77777777" w:rsidR="00701746" w:rsidRDefault="007919F7">
            <w:pPr>
              <w:pStyle w:val="Table09Row"/>
            </w:pPr>
            <w:r>
              <w:lastRenderedPageBreak/>
              <w:t>2010/035</w:t>
            </w:r>
          </w:p>
        </w:tc>
        <w:tc>
          <w:tcPr>
            <w:tcW w:w="2693" w:type="dxa"/>
          </w:tcPr>
          <w:p w14:paraId="5E0F3534" w14:textId="77777777" w:rsidR="00701746" w:rsidRDefault="007919F7">
            <w:pPr>
              <w:pStyle w:val="Table09Row"/>
            </w:pPr>
            <w:r>
              <w:rPr>
                <w:i/>
              </w:rPr>
              <w:t>Health Practitioner Regulation National Law (WA) Act 2010</w:t>
            </w:r>
          </w:p>
        </w:tc>
        <w:tc>
          <w:tcPr>
            <w:tcW w:w="1276" w:type="dxa"/>
          </w:tcPr>
          <w:p w14:paraId="0879061A" w14:textId="77777777" w:rsidR="00701746" w:rsidRDefault="007919F7">
            <w:pPr>
              <w:pStyle w:val="Table09Row"/>
            </w:pPr>
            <w:r>
              <w:t>30 Aug 2010</w:t>
            </w:r>
          </w:p>
        </w:tc>
        <w:tc>
          <w:tcPr>
            <w:tcW w:w="3402" w:type="dxa"/>
          </w:tcPr>
          <w:p w14:paraId="25EBD0BD" w14:textId="77777777" w:rsidR="00701746" w:rsidRDefault="007919F7">
            <w:pPr>
              <w:pStyle w:val="Table09Row"/>
            </w:pPr>
            <w:r>
              <w:t>s. 1 &amp; 2: 30 Aug 2010 (see s. 2(a));</w:t>
            </w:r>
          </w:p>
          <w:p w14:paraId="62B3AC76" w14:textId="77777777" w:rsidR="00701746" w:rsidRDefault="007919F7">
            <w:pPr>
              <w:pStyle w:val="Table09Row"/>
            </w:pPr>
            <w:r>
              <w:t xml:space="preserve">s. 3, 4 (and the Sch.), s. 5‑13, 14(a)‑(d), (f) &amp; (h)‑(m), 15(1)(a) &amp; (b), (2)(a)‑(e), (g), (i)‑(n) &amp; (3), 16‑40, 41(1), 42, 43, 44(2)‑(6), (8) &amp; (10)‑(15), 45‑77, 78(1), 79‑90, 91(1)‑(3), 92‑111, 112(1), 113‑142, 146, 147(1), 150‑156, 157(1) &amp; (2) &amp; 158‑166: 18 Oct 2010 (see s. 2(b) and </w:t>
            </w:r>
            <w:r>
              <w:rPr>
                <w:i/>
              </w:rPr>
              <w:t>Gazette</w:t>
            </w:r>
            <w:r>
              <w:t xml:space="preserve"> 1 Oct 2010 p. 5075‑6);</w:t>
            </w:r>
          </w:p>
          <w:p w14:paraId="21EC27DA" w14:textId="77777777" w:rsidR="00701746" w:rsidRDefault="007919F7">
            <w:pPr>
              <w:pStyle w:val="Table09Row"/>
            </w:pPr>
            <w:r>
              <w:t xml:space="preserve">s. 14(e) &amp; (g), 15(1)(c), (2)(f) &amp; (h), 41(2), 44(1), (7) &amp; (9), 78(2), 91(4) &amp; (5), 112(2), 143‑145, 147(2)‑(4), 148‑149 &amp; 157(3): 1 Jul 2012 (see s. 2(b) and </w:t>
            </w:r>
            <w:r>
              <w:rPr>
                <w:i/>
              </w:rPr>
              <w:t>Gazette</w:t>
            </w:r>
            <w:r>
              <w:t xml:space="preserve"> 19 Jun 2012 p. 2631)</w:t>
            </w:r>
          </w:p>
        </w:tc>
        <w:tc>
          <w:tcPr>
            <w:tcW w:w="1123" w:type="dxa"/>
          </w:tcPr>
          <w:p w14:paraId="7BC188C5" w14:textId="77777777" w:rsidR="00701746" w:rsidRDefault="007919F7">
            <w:pPr>
              <w:pStyle w:val="Table09Row"/>
            </w:pPr>
            <w:r>
              <w:t>2024/021</w:t>
            </w:r>
          </w:p>
        </w:tc>
      </w:tr>
      <w:tr w:rsidR="00701746" w14:paraId="11891434" w14:textId="77777777">
        <w:trPr>
          <w:cantSplit/>
          <w:jc w:val="center"/>
        </w:trPr>
        <w:tc>
          <w:tcPr>
            <w:tcW w:w="1418" w:type="dxa"/>
          </w:tcPr>
          <w:p w14:paraId="4B74AA62" w14:textId="77777777" w:rsidR="00701746" w:rsidRDefault="007919F7">
            <w:pPr>
              <w:pStyle w:val="Table09Row"/>
            </w:pPr>
            <w:r>
              <w:t>2010/036</w:t>
            </w:r>
          </w:p>
        </w:tc>
        <w:tc>
          <w:tcPr>
            <w:tcW w:w="2693" w:type="dxa"/>
          </w:tcPr>
          <w:p w14:paraId="55B94944" w14:textId="77777777" w:rsidR="00701746" w:rsidRDefault="007919F7">
            <w:pPr>
              <w:pStyle w:val="Table09Row"/>
            </w:pPr>
            <w:r>
              <w:rPr>
                <w:i/>
              </w:rPr>
              <w:t>Retail Trading Hours Amendment (Armadale Special Trading Precinct) Act 2010</w:t>
            </w:r>
          </w:p>
        </w:tc>
        <w:tc>
          <w:tcPr>
            <w:tcW w:w="1276" w:type="dxa"/>
          </w:tcPr>
          <w:p w14:paraId="403CA379" w14:textId="77777777" w:rsidR="00701746" w:rsidRDefault="007919F7">
            <w:pPr>
              <w:pStyle w:val="Table09Row"/>
            </w:pPr>
            <w:r>
              <w:t>22 Sep 2010</w:t>
            </w:r>
          </w:p>
        </w:tc>
        <w:tc>
          <w:tcPr>
            <w:tcW w:w="3402" w:type="dxa"/>
          </w:tcPr>
          <w:p w14:paraId="715836C4" w14:textId="77777777" w:rsidR="00701746" w:rsidRDefault="007919F7">
            <w:pPr>
              <w:pStyle w:val="Table09Row"/>
            </w:pPr>
            <w:r>
              <w:t>s. 1 &amp; 2: 22 Sep 2010 (see s. 2(a));</w:t>
            </w:r>
          </w:p>
          <w:p w14:paraId="6039E6ED" w14:textId="77777777" w:rsidR="00701746" w:rsidRDefault="007919F7">
            <w:pPr>
              <w:pStyle w:val="Table09Row"/>
            </w:pPr>
            <w:r>
              <w:t>Act other than s. 1 &amp; 2: 23 Sep 2010 (see s. 2(b))</w:t>
            </w:r>
          </w:p>
        </w:tc>
        <w:tc>
          <w:tcPr>
            <w:tcW w:w="1123" w:type="dxa"/>
          </w:tcPr>
          <w:p w14:paraId="285CF754" w14:textId="77777777" w:rsidR="00701746" w:rsidRDefault="00701746">
            <w:pPr>
              <w:pStyle w:val="Table09Row"/>
            </w:pPr>
          </w:p>
        </w:tc>
      </w:tr>
      <w:tr w:rsidR="00701746" w14:paraId="452617A2" w14:textId="77777777">
        <w:trPr>
          <w:cantSplit/>
          <w:jc w:val="center"/>
        </w:trPr>
        <w:tc>
          <w:tcPr>
            <w:tcW w:w="1418" w:type="dxa"/>
          </w:tcPr>
          <w:p w14:paraId="52D8DBB1" w14:textId="77777777" w:rsidR="00701746" w:rsidRDefault="007919F7">
            <w:pPr>
              <w:pStyle w:val="Table09Row"/>
            </w:pPr>
            <w:r>
              <w:t>2010/037</w:t>
            </w:r>
          </w:p>
        </w:tc>
        <w:tc>
          <w:tcPr>
            <w:tcW w:w="2693" w:type="dxa"/>
          </w:tcPr>
          <w:p w14:paraId="6470F61B" w14:textId="77777777" w:rsidR="00701746" w:rsidRDefault="007919F7">
            <w:pPr>
              <w:pStyle w:val="Table09Row"/>
            </w:pPr>
            <w:r>
              <w:rPr>
                <w:i/>
              </w:rPr>
              <w:t xml:space="preserve">Retail Trading Hours Amendment (Midland </w:t>
            </w:r>
            <w:r>
              <w:rPr>
                <w:i/>
              </w:rPr>
              <w:t>Special Trading Precinct) Act 2010</w:t>
            </w:r>
          </w:p>
        </w:tc>
        <w:tc>
          <w:tcPr>
            <w:tcW w:w="1276" w:type="dxa"/>
          </w:tcPr>
          <w:p w14:paraId="5C9E5DB9" w14:textId="77777777" w:rsidR="00701746" w:rsidRDefault="007919F7">
            <w:pPr>
              <w:pStyle w:val="Table09Row"/>
            </w:pPr>
            <w:r>
              <w:t>22 Sep 2010</w:t>
            </w:r>
          </w:p>
        </w:tc>
        <w:tc>
          <w:tcPr>
            <w:tcW w:w="3402" w:type="dxa"/>
          </w:tcPr>
          <w:p w14:paraId="427E5BF9" w14:textId="77777777" w:rsidR="00701746" w:rsidRDefault="007919F7">
            <w:pPr>
              <w:pStyle w:val="Table09Row"/>
            </w:pPr>
            <w:r>
              <w:t>s. 1 &amp; 2: 22 Sep 2010 (see s. 2(a));</w:t>
            </w:r>
          </w:p>
          <w:p w14:paraId="049B2A2A" w14:textId="77777777" w:rsidR="00701746" w:rsidRDefault="007919F7">
            <w:pPr>
              <w:pStyle w:val="Table09Row"/>
            </w:pPr>
            <w:r>
              <w:t>Act other than s. 1 &amp; 2: 23 Sep 2010 (see s. 2(b))</w:t>
            </w:r>
          </w:p>
        </w:tc>
        <w:tc>
          <w:tcPr>
            <w:tcW w:w="1123" w:type="dxa"/>
          </w:tcPr>
          <w:p w14:paraId="4FAD4468" w14:textId="77777777" w:rsidR="00701746" w:rsidRDefault="00701746">
            <w:pPr>
              <w:pStyle w:val="Table09Row"/>
            </w:pPr>
          </w:p>
        </w:tc>
      </w:tr>
      <w:tr w:rsidR="00701746" w14:paraId="27C8D67F" w14:textId="77777777">
        <w:trPr>
          <w:cantSplit/>
          <w:jc w:val="center"/>
        </w:trPr>
        <w:tc>
          <w:tcPr>
            <w:tcW w:w="1418" w:type="dxa"/>
          </w:tcPr>
          <w:p w14:paraId="61657120" w14:textId="77777777" w:rsidR="00701746" w:rsidRDefault="007919F7">
            <w:pPr>
              <w:pStyle w:val="Table09Row"/>
            </w:pPr>
            <w:r>
              <w:t>2010/038</w:t>
            </w:r>
          </w:p>
        </w:tc>
        <w:tc>
          <w:tcPr>
            <w:tcW w:w="2693" w:type="dxa"/>
          </w:tcPr>
          <w:p w14:paraId="0BB1B936" w14:textId="77777777" w:rsidR="00701746" w:rsidRDefault="007919F7">
            <w:pPr>
              <w:pStyle w:val="Table09Row"/>
            </w:pPr>
            <w:r>
              <w:rPr>
                <w:i/>
              </w:rPr>
              <w:t>Retail Trading Hours Amendment Act 2010</w:t>
            </w:r>
          </w:p>
        </w:tc>
        <w:tc>
          <w:tcPr>
            <w:tcW w:w="1276" w:type="dxa"/>
          </w:tcPr>
          <w:p w14:paraId="3C1B0543" w14:textId="77777777" w:rsidR="00701746" w:rsidRDefault="007919F7">
            <w:pPr>
              <w:pStyle w:val="Table09Row"/>
            </w:pPr>
            <w:r>
              <w:t>1 Oct 2010</w:t>
            </w:r>
          </w:p>
        </w:tc>
        <w:tc>
          <w:tcPr>
            <w:tcW w:w="3402" w:type="dxa"/>
          </w:tcPr>
          <w:p w14:paraId="73A5C177" w14:textId="77777777" w:rsidR="00701746" w:rsidRDefault="007919F7">
            <w:pPr>
              <w:pStyle w:val="Table09Row"/>
            </w:pPr>
            <w:r>
              <w:t>s. 1 &amp; 2: 1 Oct 2010 (see s. 2(a));</w:t>
            </w:r>
          </w:p>
          <w:p w14:paraId="38FBE22D" w14:textId="77777777" w:rsidR="00701746" w:rsidRDefault="007919F7">
            <w:pPr>
              <w:pStyle w:val="Table09Row"/>
            </w:pPr>
            <w:r>
              <w:t xml:space="preserve">Act other than s. 1 &amp; 2: 1 Nov 2010 (see s. 2(b) and </w:t>
            </w:r>
            <w:r>
              <w:rPr>
                <w:i/>
              </w:rPr>
              <w:t>Gazette</w:t>
            </w:r>
            <w:r>
              <w:t xml:space="preserve"> 22 Oct 2010 p. 5207)</w:t>
            </w:r>
          </w:p>
        </w:tc>
        <w:tc>
          <w:tcPr>
            <w:tcW w:w="1123" w:type="dxa"/>
          </w:tcPr>
          <w:p w14:paraId="32209A36" w14:textId="77777777" w:rsidR="00701746" w:rsidRDefault="00701746">
            <w:pPr>
              <w:pStyle w:val="Table09Row"/>
            </w:pPr>
          </w:p>
        </w:tc>
      </w:tr>
      <w:tr w:rsidR="00701746" w14:paraId="3B323DFC" w14:textId="77777777">
        <w:trPr>
          <w:cantSplit/>
          <w:jc w:val="center"/>
        </w:trPr>
        <w:tc>
          <w:tcPr>
            <w:tcW w:w="1418" w:type="dxa"/>
          </w:tcPr>
          <w:p w14:paraId="5ED9878C" w14:textId="77777777" w:rsidR="00701746" w:rsidRDefault="007919F7">
            <w:pPr>
              <w:pStyle w:val="Table09Row"/>
            </w:pPr>
            <w:r>
              <w:t>2010/039</w:t>
            </w:r>
          </w:p>
        </w:tc>
        <w:tc>
          <w:tcPr>
            <w:tcW w:w="2693" w:type="dxa"/>
          </w:tcPr>
          <w:p w14:paraId="5A31F5A7" w14:textId="77777777" w:rsidR="00701746" w:rsidRDefault="007919F7">
            <w:pPr>
              <w:pStyle w:val="Table09Row"/>
            </w:pPr>
            <w:r>
              <w:rPr>
                <w:i/>
              </w:rPr>
              <w:t>Public Sector Reform Act 2010</w:t>
            </w:r>
          </w:p>
        </w:tc>
        <w:tc>
          <w:tcPr>
            <w:tcW w:w="1276" w:type="dxa"/>
          </w:tcPr>
          <w:p w14:paraId="49A9E1CE" w14:textId="77777777" w:rsidR="00701746" w:rsidRDefault="007919F7">
            <w:pPr>
              <w:pStyle w:val="Table09Row"/>
            </w:pPr>
            <w:r>
              <w:t>1 Oct 2010</w:t>
            </w:r>
          </w:p>
        </w:tc>
        <w:tc>
          <w:tcPr>
            <w:tcW w:w="3402" w:type="dxa"/>
          </w:tcPr>
          <w:p w14:paraId="15488962" w14:textId="77777777" w:rsidR="00701746" w:rsidRDefault="007919F7">
            <w:pPr>
              <w:pStyle w:val="Table09Row"/>
            </w:pPr>
            <w:r>
              <w:t>s. 1 &amp; 2: 1 Oct 2010 (see s. 2(a));</w:t>
            </w:r>
          </w:p>
          <w:p w14:paraId="1ACB3D82" w14:textId="77777777" w:rsidR="00701746" w:rsidRDefault="007919F7">
            <w:pPr>
              <w:pStyle w:val="Table09Row"/>
            </w:pPr>
            <w:r>
              <w:t xml:space="preserve">Pt. 2: 1 Dec 2010 (see s. 2(b) and </w:t>
            </w:r>
            <w:r>
              <w:rPr>
                <w:i/>
              </w:rPr>
              <w:t>Gazette</w:t>
            </w:r>
            <w:r>
              <w:t xml:space="preserve"> 5 Nov 2010 p. 5563);</w:t>
            </w:r>
          </w:p>
          <w:p w14:paraId="020373F4" w14:textId="77777777" w:rsidR="00701746" w:rsidRDefault="007919F7">
            <w:pPr>
              <w:pStyle w:val="Table09Row"/>
            </w:pPr>
            <w:r>
              <w:t xml:space="preserve">Pt. 3: 28 Mar 2011 (see s. 2(b) and </w:t>
            </w:r>
            <w:r>
              <w:rPr>
                <w:i/>
              </w:rPr>
              <w:t>Gazette</w:t>
            </w:r>
            <w:r>
              <w:t xml:space="preserve"> 5 Nov 2010 p. 5563)</w:t>
            </w:r>
          </w:p>
        </w:tc>
        <w:tc>
          <w:tcPr>
            <w:tcW w:w="1123" w:type="dxa"/>
          </w:tcPr>
          <w:p w14:paraId="5984154E" w14:textId="77777777" w:rsidR="00701746" w:rsidRDefault="00701746">
            <w:pPr>
              <w:pStyle w:val="Table09Row"/>
            </w:pPr>
          </w:p>
        </w:tc>
      </w:tr>
      <w:tr w:rsidR="00701746" w14:paraId="2E219637" w14:textId="77777777">
        <w:trPr>
          <w:cantSplit/>
          <w:jc w:val="center"/>
        </w:trPr>
        <w:tc>
          <w:tcPr>
            <w:tcW w:w="1418" w:type="dxa"/>
          </w:tcPr>
          <w:p w14:paraId="1180C591" w14:textId="77777777" w:rsidR="00701746" w:rsidRDefault="007919F7">
            <w:pPr>
              <w:pStyle w:val="Table09Row"/>
            </w:pPr>
            <w:r>
              <w:t>2010/040</w:t>
            </w:r>
          </w:p>
        </w:tc>
        <w:tc>
          <w:tcPr>
            <w:tcW w:w="2693" w:type="dxa"/>
          </w:tcPr>
          <w:p w14:paraId="1427F710" w14:textId="77777777" w:rsidR="00701746" w:rsidRDefault="007919F7">
            <w:pPr>
              <w:pStyle w:val="Table09Row"/>
            </w:pPr>
            <w:r>
              <w:rPr>
                <w:i/>
              </w:rPr>
              <w:t>Approvals and Related Reforms (No. 1) (Environment) Act 2010</w:t>
            </w:r>
          </w:p>
        </w:tc>
        <w:tc>
          <w:tcPr>
            <w:tcW w:w="1276" w:type="dxa"/>
          </w:tcPr>
          <w:p w14:paraId="5C3DDACE" w14:textId="77777777" w:rsidR="00701746" w:rsidRDefault="007919F7">
            <w:pPr>
              <w:pStyle w:val="Table09Row"/>
            </w:pPr>
            <w:r>
              <w:t>28 Oct 2010</w:t>
            </w:r>
          </w:p>
        </w:tc>
        <w:tc>
          <w:tcPr>
            <w:tcW w:w="3402" w:type="dxa"/>
          </w:tcPr>
          <w:p w14:paraId="4C00014E" w14:textId="77777777" w:rsidR="00701746" w:rsidRDefault="007919F7">
            <w:pPr>
              <w:pStyle w:val="Table09Row"/>
            </w:pPr>
            <w:r>
              <w:t>Pt. 1 other than s. 3: 28 Oct 2010 (see s. 2(a));</w:t>
            </w:r>
          </w:p>
          <w:p w14:paraId="373ED977" w14:textId="77777777" w:rsidR="00701746" w:rsidRDefault="007919F7">
            <w:pPr>
              <w:pStyle w:val="Table09Row"/>
            </w:pPr>
            <w:r>
              <w:t xml:space="preserve">Act other than heading to Pt. 1 &amp; s. 1 &amp; 2: 26 Nov 2010 (see s. 2(b) and </w:t>
            </w:r>
            <w:r>
              <w:rPr>
                <w:i/>
              </w:rPr>
              <w:t>Gazette</w:t>
            </w:r>
            <w:r>
              <w:t xml:space="preserve"> 23 Nov 2010 p. 5851)</w:t>
            </w:r>
          </w:p>
        </w:tc>
        <w:tc>
          <w:tcPr>
            <w:tcW w:w="1123" w:type="dxa"/>
          </w:tcPr>
          <w:p w14:paraId="012972B1" w14:textId="77777777" w:rsidR="00701746" w:rsidRDefault="00701746">
            <w:pPr>
              <w:pStyle w:val="Table09Row"/>
            </w:pPr>
          </w:p>
        </w:tc>
      </w:tr>
      <w:tr w:rsidR="00701746" w14:paraId="366FEAF5" w14:textId="77777777">
        <w:trPr>
          <w:cantSplit/>
          <w:jc w:val="center"/>
        </w:trPr>
        <w:tc>
          <w:tcPr>
            <w:tcW w:w="1418" w:type="dxa"/>
          </w:tcPr>
          <w:p w14:paraId="598C925F" w14:textId="77777777" w:rsidR="00701746" w:rsidRDefault="007919F7">
            <w:pPr>
              <w:pStyle w:val="Table09Row"/>
            </w:pPr>
            <w:r>
              <w:t>2010/041</w:t>
            </w:r>
          </w:p>
        </w:tc>
        <w:tc>
          <w:tcPr>
            <w:tcW w:w="2693" w:type="dxa"/>
          </w:tcPr>
          <w:p w14:paraId="00D83C6A" w14:textId="77777777" w:rsidR="00701746" w:rsidRDefault="007919F7">
            <w:pPr>
              <w:pStyle w:val="Table09Row"/>
            </w:pPr>
            <w:r>
              <w:rPr>
                <w:i/>
              </w:rPr>
              <w:t>Cement Works (Cockburn Cement Limited) Agreement Amendment Act 2010</w:t>
            </w:r>
          </w:p>
        </w:tc>
        <w:tc>
          <w:tcPr>
            <w:tcW w:w="1276" w:type="dxa"/>
          </w:tcPr>
          <w:p w14:paraId="02926DE7" w14:textId="77777777" w:rsidR="00701746" w:rsidRDefault="007919F7">
            <w:pPr>
              <w:pStyle w:val="Table09Row"/>
            </w:pPr>
            <w:r>
              <w:t>28 Oct 2010</w:t>
            </w:r>
          </w:p>
        </w:tc>
        <w:tc>
          <w:tcPr>
            <w:tcW w:w="3402" w:type="dxa"/>
          </w:tcPr>
          <w:p w14:paraId="468EDDA8" w14:textId="77777777" w:rsidR="00701746" w:rsidRDefault="007919F7">
            <w:pPr>
              <w:pStyle w:val="Table09Row"/>
            </w:pPr>
            <w:r>
              <w:t>s. 1 &amp; 2: 28 Oct 2010 (see s. 2(a));</w:t>
            </w:r>
          </w:p>
          <w:p w14:paraId="71DA57D8" w14:textId="77777777" w:rsidR="00701746" w:rsidRDefault="007919F7">
            <w:pPr>
              <w:pStyle w:val="Table09Row"/>
            </w:pPr>
            <w:r>
              <w:t>Act other than s. 1 &amp; 2: 29 Oct 2010 (see s. 2(b))</w:t>
            </w:r>
          </w:p>
        </w:tc>
        <w:tc>
          <w:tcPr>
            <w:tcW w:w="1123" w:type="dxa"/>
          </w:tcPr>
          <w:p w14:paraId="6068FAF1" w14:textId="77777777" w:rsidR="00701746" w:rsidRDefault="00701746">
            <w:pPr>
              <w:pStyle w:val="Table09Row"/>
            </w:pPr>
          </w:p>
        </w:tc>
      </w:tr>
      <w:tr w:rsidR="00701746" w14:paraId="070134A7" w14:textId="77777777">
        <w:trPr>
          <w:cantSplit/>
          <w:jc w:val="center"/>
        </w:trPr>
        <w:tc>
          <w:tcPr>
            <w:tcW w:w="1418" w:type="dxa"/>
          </w:tcPr>
          <w:p w14:paraId="7E95990F" w14:textId="77777777" w:rsidR="00701746" w:rsidRDefault="007919F7">
            <w:pPr>
              <w:pStyle w:val="Table09Row"/>
            </w:pPr>
            <w:r>
              <w:lastRenderedPageBreak/>
              <w:t>2010/042</w:t>
            </w:r>
          </w:p>
        </w:tc>
        <w:tc>
          <w:tcPr>
            <w:tcW w:w="2693" w:type="dxa"/>
          </w:tcPr>
          <w:p w14:paraId="4C1DCF68" w14:textId="77777777" w:rsidR="00701746" w:rsidRDefault="007919F7">
            <w:pPr>
              <w:pStyle w:val="Table09Row"/>
            </w:pPr>
            <w:r>
              <w:rPr>
                <w:i/>
              </w:rPr>
              <w:t>Petroleum and Energy Legislation Amendment Act 2010</w:t>
            </w:r>
          </w:p>
        </w:tc>
        <w:tc>
          <w:tcPr>
            <w:tcW w:w="1276" w:type="dxa"/>
          </w:tcPr>
          <w:p w14:paraId="2EAAA578" w14:textId="77777777" w:rsidR="00701746" w:rsidRDefault="007919F7">
            <w:pPr>
              <w:pStyle w:val="Table09Row"/>
            </w:pPr>
            <w:r>
              <w:t>28 Oct 2010</w:t>
            </w:r>
          </w:p>
        </w:tc>
        <w:tc>
          <w:tcPr>
            <w:tcW w:w="3402" w:type="dxa"/>
          </w:tcPr>
          <w:p w14:paraId="639ABA84" w14:textId="77777777" w:rsidR="00701746" w:rsidRDefault="007919F7">
            <w:pPr>
              <w:pStyle w:val="Table09Row"/>
            </w:pPr>
            <w:r>
              <w:t>Pt. 1: 28 Oct 2010 (see s. 2(a));</w:t>
            </w:r>
          </w:p>
          <w:p w14:paraId="41F2568F" w14:textId="77777777" w:rsidR="00701746" w:rsidRDefault="007919F7">
            <w:pPr>
              <w:pStyle w:val="Table09Row"/>
            </w:pPr>
            <w:r>
              <w:t xml:space="preserve">Act other than s. 51, 57, 58(b) (to the extent that it inserts s. 153(2)(lc)), 61 (to the extent that it inserts Sch. 2 cl. 3), 149, 163, 165(1)(b) (to the extent that it inserts s. 152(2)(lc)) &amp; 169 (to the extent that it inserts Sch. 3 cl. 4): 25 May 2011 (see s. 2(b) and </w:t>
            </w:r>
            <w:r>
              <w:rPr>
                <w:i/>
              </w:rPr>
              <w:t>Gazette</w:t>
            </w:r>
            <w:r>
              <w:t xml:space="preserve"> 24 May 2011 p. 1892);</w:t>
            </w:r>
          </w:p>
          <w:p w14:paraId="08EF886A" w14:textId="77777777" w:rsidR="00701746" w:rsidRDefault="007919F7">
            <w:pPr>
              <w:pStyle w:val="Table09Row"/>
            </w:pPr>
            <w:r>
              <w:t xml:space="preserve">s. 51, 57, 58(b) (to the extent that it inserts s. 153(2)(lc)), 61 (to the extent that it inserts Sch. 2 cl. 3), 149, 163, 165(1)(b) (to the extent that it inserts s. 152(2)(lc)) &amp; 169 (to the extent that it inserts Sch. 3 cl. 4): 1 Jul 2015 (see s. 2(b) and </w:t>
            </w:r>
            <w:r>
              <w:rPr>
                <w:i/>
              </w:rPr>
              <w:t>Gazette</w:t>
            </w:r>
            <w:r>
              <w:t xml:space="preserve"> 30 Jun 2015 p. 2321)</w:t>
            </w:r>
          </w:p>
        </w:tc>
        <w:tc>
          <w:tcPr>
            <w:tcW w:w="1123" w:type="dxa"/>
          </w:tcPr>
          <w:p w14:paraId="68510387" w14:textId="77777777" w:rsidR="00701746" w:rsidRDefault="00701746">
            <w:pPr>
              <w:pStyle w:val="Table09Row"/>
            </w:pPr>
          </w:p>
        </w:tc>
      </w:tr>
      <w:tr w:rsidR="00701746" w14:paraId="031B94E0" w14:textId="77777777">
        <w:trPr>
          <w:cantSplit/>
          <w:jc w:val="center"/>
        </w:trPr>
        <w:tc>
          <w:tcPr>
            <w:tcW w:w="1418" w:type="dxa"/>
          </w:tcPr>
          <w:p w14:paraId="544D9FA4" w14:textId="77777777" w:rsidR="00701746" w:rsidRDefault="007919F7">
            <w:pPr>
              <w:pStyle w:val="Table09Row"/>
            </w:pPr>
            <w:r>
              <w:t>2010/043</w:t>
            </w:r>
          </w:p>
        </w:tc>
        <w:tc>
          <w:tcPr>
            <w:tcW w:w="2693" w:type="dxa"/>
          </w:tcPr>
          <w:p w14:paraId="40F24087" w14:textId="77777777" w:rsidR="00701746" w:rsidRDefault="007919F7">
            <w:pPr>
              <w:pStyle w:val="Table09Row"/>
            </w:pPr>
            <w:r>
              <w:rPr>
                <w:i/>
              </w:rPr>
              <w:t>Railway (Roy Hill Infrastructure Pty Ltd) Agreement Act 2010</w:t>
            </w:r>
          </w:p>
        </w:tc>
        <w:tc>
          <w:tcPr>
            <w:tcW w:w="1276" w:type="dxa"/>
          </w:tcPr>
          <w:p w14:paraId="28A24EBD" w14:textId="77777777" w:rsidR="00701746" w:rsidRDefault="007919F7">
            <w:pPr>
              <w:pStyle w:val="Table09Row"/>
            </w:pPr>
            <w:r>
              <w:t>28 Oct 2010</w:t>
            </w:r>
          </w:p>
        </w:tc>
        <w:tc>
          <w:tcPr>
            <w:tcW w:w="3402" w:type="dxa"/>
          </w:tcPr>
          <w:p w14:paraId="75B37E60" w14:textId="77777777" w:rsidR="00701746" w:rsidRDefault="007919F7">
            <w:pPr>
              <w:pStyle w:val="Table09Row"/>
            </w:pPr>
            <w:r>
              <w:t>Pt. 1: 28 Oct 2010 (see s. 2(a));</w:t>
            </w:r>
          </w:p>
          <w:p w14:paraId="0204214A" w14:textId="77777777" w:rsidR="00701746" w:rsidRDefault="007919F7">
            <w:pPr>
              <w:pStyle w:val="Table09Row"/>
            </w:pPr>
            <w:r>
              <w:t>Pt. 2 &amp; Sch. 1: 29 Oct 2010 (see s. 2(b));</w:t>
            </w:r>
          </w:p>
          <w:p w14:paraId="737DC376" w14:textId="77777777" w:rsidR="00701746" w:rsidRDefault="007919F7">
            <w:pPr>
              <w:pStyle w:val="Table09Row"/>
            </w:pPr>
            <w:r>
              <w:t xml:space="preserve">Pt. 3: 15 Aug 2015 (see s. 2(c) and </w:t>
            </w:r>
            <w:r>
              <w:rPr>
                <w:i/>
              </w:rPr>
              <w:t>Gazette</w:t>
            </w:r>
            <w:r>
              <w:t xml:space="preserve"> 14 Aug 2015 p. 3243)</w:t>
            </w:r>
          </w:p>
        </w:tc>
        <w:tc>
          <w:tcPr>
            <w:tcW w:w="1123" w:type="dxa"/>
          </w:tcPr>
          <w:p w14:paraId="3AC06CD2" w14:textId="77777777" w:rsidR="00701746" w:rsidRDefault="00701746">
            <w:pPr>
              <w:pStyle w:val="Table09Row"/>
            </w:pPr>
          </w:p>
        </w:tc>
      </w:tr>
      <w:tr w:rsidR="00701746" w14:paraId="6E0F0542" w14:textId="77777777">
        <w:trPr>
          <w:cantSplit/>
          <w:jc w:val="center"/>
        </w:trPr>
        <w:tc>
          <w:tcPr>
            <w:tcW w:w="1418" w:type="dxa"/>
          </w:tcPr>
          <w:p w14:paraId="542B0E05" w14:textId="77777777" w:rsidR="00701746" w:rsidRDefault="007919F7">
            <w:pPr>
              <w:pStyle w:val="Table09Row"/>
            </w:pPr>
            <w:r>
              <w:t>2010/044</w:t>
            </w:r>
          </w:p>
        </w:tc>
        <w:tc>
          <w:tcPr>
            <w:tcW w:w="2693" w:type="dxa"/>
          </w:tcPr>
          <w:p w14:paraId="12C5BBF3" w14:textId="77777777" w:rsidR="00701746" w:rsidRDefault="007919F7">
            <w:pPr>
              <w:pStyle w:val="Table09Row"/>
            </w:pPr>
            <w:r>
              <w:rPr>
                <w:i/>
              </w:rPr>
              <w:t>Misuse of Drugs Amendment Act 2010</w:t>
            </w:r>
          </w:p>
        </w:tc>
        <w:tc>
          <w:tcPr>
            <w:tcW w:w="1276" w:type="dxa"/>
          </w:tcPr>
          <w:p w14:paraId="46C8137F" w14:textId="77777777" w:rsidR="00701746" w:rsidRDefault="007919F7">
            <w:pPr>
              <w:pStyle w:val="Table09Row"/>
            </w:pPr>
            <w:r>
              <w:t>28 Oct 2010</w:t>
            </w:r>
          </w:p>
        </w:tc>
        <w:tc>
          <w:tcPr>
            <w:tcW w:w="3402" w:type="dxa"/>
          </w:tcPr>
          <w:p w14:paraId="04A0CE26" w14:textId="77777777" w:rsidR="00701746" w:rsidRDefault="007919F7">
            <w:pPr>
              <w:pStyle w:val="Table09Row"/>
            </w:pPr>
            <w:r>
              <w:t>s. 1 &amp; 2: 28 Oct 2010 (see s. 2(a));</w:t>
            </w:r>
          </w:p>
          <w:p w14:paraId="28114792" w14:textId="77777777" w:rsidR="00701746" w:rsidRDefault="007919F7">
            <w:pPr>
              <w:pStyle w:val="Table09Row"/>
            </w:pPr>
            <w:r>
              <w:t xml:space="preserve">s. 3, 4 &amp; 7(3) &amp; (4): 22 Jan 2011 (see s. 2(b) and </w:t>
            </w:r>
            <w:r>
              <w:rPr>
                <w:i/>
              </w:rPr>
              <w:t>Gazette</w:t>
            </w:r>
            <w:r>
              <w:t xml:space="preserve"> 21 Jan 2011 p. 157);</w:t>
            </w:r>
          </w:p>
          <w:p w14:paraId="39F3759F" w14:textId="77777777" w:rsidR="00701746" w:rsidRDefault="007919F7">
            <w:pPr>
              <w:pStyle w:val="Table09Row"/>
            </w:pPr>
            <w:r>
              <w:t xml:space="preserve">s. 5, 6, 7(1) &amp; (2), 8, 9 &amp; 10: 9 Jul 2011 (see s. 2(b) and </w:t>
            </w:r>
            <w:r>
              <w:rPr>
                <w:i/>
              </w:rPr>
              <w:t>Gazette</w:t>
            </w:r>
            <w:r>
              <w:t xml:space="preserve"> 8 Jul 2011 p. 2895)</w:t>
            </w:r>
          </w:p>
        </w:tc>
        <w:tc>
          <w:tcPr>
            <w:tcW w:w="1123" w:type="dxa"/>
          </w:tcPr>
          <w:p w14:paraId="4BF41679" w14:textId="77777777" w:rsidR="00701746" w:rsidRDefault="00701746">
            <w:pPr>
              <w:pStyle w:val="Table09Row"/>
            </w:pPr>
          </w:p>
        </w:tc>
      </w:tr>
      <w:tr w:rsidR="00701746" w14:paraId="37053B48" w14:textId="77777777">
        <w:trPr>
          <w:cantSplit/>
          <w:jc w:val="center"/>
        </w:trPr>
        <w:tc>
          <w:tcPr>
            <w:tcW w:w="1418" w:type="dxa"/>
          </w:tcPr>
          <w:p w14:paraId="5149A4FE" w14:textId="77777777" w:rsidR="00701746" w:rsidRDefault="007919F7">
            <w:pPr>
              <w:pStyle w:val="Table09Row"/>
            </w:pPr>
            <w:r>
              <w:t>2010/045</w:t>
            </w:r>
          </w:p>
        </w:tc>
        <w:tc>
          <w:tcPr>
            <w:tcW w:w="2693" w:type="dxa"/>
          </w:tcPr>
          <w:p w14:paraId="114B9365" w14:textId="77777777" w:rsidR="00701746" w:rsidRDefault="007919F7">
            <w:pPr>
              <w:pStyle w:val="Table09Row"/>
            </w:pPr>
            <w:r>
              <w:rPr>
                <w:i/>
              </w:rPr>
              <w:t>Cannabis Law Reform Act 2010</w:t>
            </w:r>
          </w:p>
        </w:tc>
        <w:tc>
          <w:tcPr>
            <w:tcW w:w="1276" w:type="dxa"/>
          </w:tcPr>
          <w:p w14:paraId="1B624B7B" w14:textId="77777777" w:rsidR="00701746" w:rsidRDefault="007919F7">
            <w:pPr>
              <w:pStyle w:val="Table09Row"/>
            </w:pPr>
            <w:r>
              <w:t>28 Oct 2010</w:t>
            </w:r>
          </w:p>
        </w:tc>
        <w:tc>
          <w:tcPr>
            <w:tcW w:w="3402" w:type="dxa"/>
          </w:tcPr>
          <w:p w14:paraId="24F67398" w14:textId="77777777" w:rsidR="00701746" w:rsidRDefault="007919F7">
            <w:pPr>
              <w:pStyle w:val="Table09Row"/>
            </w:pPr>
            <w:r>
              <w:t>s. 1 &amp; 2: 28 Oct 2010 (see s. 2(a));</w:t>
            </w:r>
          </w:p>
          <w:p w14:paraId="1DBD53C1" w14:textId="77777777" w:rsidR="00701746" w:rsidRDefault="007919F7">
            <w:pPr>
              <w:pStyle w:val="Table09Row"/>
            </w:pPr>
            <w:r>
              <w:t xml:space="preserve">Act other than s. 1 &amp; 2: 1 Aug 2011 (see s. 2(b) and </w:t>
            </w:r>
            <w:r>
              <w:rPr>
                <w:i/>
              </w:rPr>
              <w:t>Gazette</w:t>
            </w:r>
            <w:r>
              <w:t xml:space="preserve"> 29 Jul 2011 p. 3127)</w:t>
            </w:r>
          </w:p>
        </w:tc>
        <w:tc>
          <w:tcPr>
            <w:tcW w:w="1123" w:type="dxa"/>
          </w:tcPr>
          <w:p w14:paraId="0342DC2C" w14:textId="77777777" w:rsidR="00701746" w:rsidRDefault="00701746">
            <w:pPr>
              <w:pStyle w:val="Table09Row"/>
            </w:pPr>
          </w:p>
        </w:tc>
      </w:tr>
      <w:tr w:rsidR="00701746" w14:paraId="75886CBD" w14:textId="77777777">
        <w:trPr>
          <w:cantSplit/>
          <w:jc w:val="center"/>
        </w:trPr>
        <w:tc>
          <w:tcPr>
            <w:tcW w:w="1418" w:type="dxa"/>
          </w:tcPr>
          <w:p w14:paraId="5EC014F2" w14:textId="77777777" w:rsidR="00701746" w:rsidRDefault="007919F7">
            <w:pPr>
              <w:pStyle w:val="Table09Row"/>
            </w:pPr>
            <w:r>
              <w:t>2010/046</w:t>
            </w:r>
          </w:p>
        </w:tc>
        <w:tc>
          <w:tcPr>
            <w:tcW w:w="2693" w:type="dxa"/>
          </w:tcPr>
          <w:p w14:paraId="09F065F4" w14:textId="77777777" w:rsidR="00701746" w:rsidRDefault="007919F7">
            <w:pPr>
              <w:pStyle w:val="Table09Row"/>
            </w:pPr>
            <w:r>
              <w:rPr>
                <w:i/>
              </w:rPr>
              <w:t>Agriculture and Related Resources Protection Amendment Act 2010</w:t>
            </w:r>
          </w:p>
        </w:tc>
        <w:tc>
          <w:tcPr>
            <w:tcW w:w="1276" w:type="dxa"/>
          </w:tcPr>
          <w:p w14:paraId="6683F38A" w14:textId="77777777" w:rsidR="00701746" w:rsidRDefault="007919F7">
            <w:pPr>
              <w:pStyle w:val="Table09Row"/>
            </w:pPr>
            <w:r>
              <w:t>28 Oct 2010</w:t>
            </w:r>
          </w:p>
        </w:tc>
        <w:tc>
          <w:tcPr>
            <w:tcW w:w="3402" w:type="dxa"/>
          </w:tcPr>
          <w:p w14:paraId="6F22F449" w14:textId="77777777" w:rsidR="00701746" w:rsidRDefault="007919F7">
            <w:pPr>
              <w:pStyle w:val="Table09Row"/>
            </w:pPr>
            <w:r>
              <w:t>s. 1 &amp; 2: 28 Oct 2010 (see s. 2(a));</w:t>
            </w:r>
          </w:p>
          <w:p w14:paraId="2B0277BA" w14:textId="77777777" w:rsidR="00701746" w:rsidRDefault="007919F7">
            <w:pPr>
              <w:pStyle w:val="Table09Row"/>
            </w:pPr>
            <w:r>
              <w:t xml:space="preserve">Pt. 3: 11 Dec 2010 (see s. 2(b) and </w:t>
            </w:r>
            <w:r>
              <w:rPr>
                <w:i/>
              </w:rPr>
              <w:t>Gazette</w:t>
            </w:r>
            <w:r>
              <w:t xml:space="preserve"> 10 Dec 2010 p. 6261);</w:t>
            </w:r>
          </w:p>
          <w:p w14:paraId="18B7E0EE" w14:textId="77777777" w:rsidR="00701746" w:rsidRDefault="007919F7">
            <w:pPr>
              <w:pStyle w:val="Table09Row"/>
            </w:pPr>
            <w:r>
              <w:t xml:space="preserve">Pt. 2 &amp; 4: 18 Dec 2010 (see s. 2(b) and </w:t>
            </w:r>
            <w:r>
              <w:rPr>
                <w:i/>
              </w:rPr>
              <w:t>Gazette</w:t>
            </w:r>
            <w:r>
              <w:t xml:space="preserve"> 17 Dec 2010 p. 6349)</w:t>
            </w:r>
          </w:p>
        </w:tc>
        <w:tc>
          <w:tcPr>
            <w:tcW w:w="1123" w:type="dxa"/>
          </w:tcPr>
          <w:p w14:paraId="613CD370" w14:textId="77777777" w:rsidR="00701746" w:rsidRDefault="00701746">
            <w:pPr>
              <w:pStyle w:val="Table09Row"/>
            </w:pPr>
          </w:p>
        </w:tc>
      </w:tr>
      <w:tr w:rsidR="00701746" w14:paraId="3E16586A" w14:textId="77777777">
        <w:trPr>
          <w:cantSplit/>
          <w:jc w:val="center"/>
        </w:trPr>
        <w:tc>
          <w:tcPr>
            <w:tcW w:w="1418" w:type="dxa"/>
          </w:tcPr>
          <w:p w14:paraId="0DC094EF" w14:textId="77777777" w:rsidR="00701746" w:rsidRDefault="007919F7">
            <w:pPr>
              <w:pStyle w:val="Table09Row"/>
            </w:pPr>
            <w:r>
              <w:t>2010/047</w:t>
            </w:r>
          </w:p>
        </w:tc>
        <w:tc>
          <w:tcPr>
            <w:tcW w:w="2693" w:type="dxa"/>
          </w:tcPr>
          <w:p w14:paraId="301E5B7C" w14:textId="77777777" w:rsidR="00701746" w:rsidRDefault="007919F7">
            <w:pPr>
              <w:pStyle w:val="Table09Row"/>
            </w:pPr>
            <w:r>
              <w:rPr>
                <w:i/>
              </w:rPr>
              <w:t>Building and Construction Industry Training Fund and Levy Collection Amendment Act 2010</w:t>
            </w:r>
          </w:p>
        </w:tc>
        <w:tc>
          <w:tcPr>
            <w:tcW w:w="1276" w:type="dxa"/>
          </w:tcPr>
          <w:p w14:paraId="17A8628A" w14:textId="77777777" w:rsidR="00701746" w:rsidRDefault="007919F7">
            <w:pPr>
              <w:pStyle w:val="Table09Row"/>
            </w:pPr>
            <w:r>
              <w:t>12 Nov 2010</w:t>
            </w:r>
          </w:p>
        </w:tc>
        <w:tc>
          <w:tcPr>
            <w:tcW w:w="3402" w:type="dxa"/>
          </w:tcPr>
          <w:p w14:paraId="31D90E58" w14:textId="77777777" w:rsidR="00701746" w:rsidRDefault="007919F7">
            <w:pPr>
              <w:pStyle w:val="Table09Row"/>
            </w:pPr>
            <w:r>
              <w:t>s. 1 &amp; 2: 12 Nov 2010 (see s. 2(a));</w:t>
            </w:r>
          </w:p>
          <w:p w14:paraId="6F080102" w14:textId="77777777" w:rsidR="00701746" w:rsidRDefault="007919F7">
            <w:pPr>
              <w:pStyle w:val="Table09Row"/>
            </w:pPr>
            <w:r>
              <w:t>Act other than s. 1 &amp; 2: 13 Nov 2010 (see s. 2(b))</w:t>
            </w:r>
          </w:p>
        </w:tc>
        <w:tc>
          <w:tcPr>
            <w:tcW w:w="1123" w:type="dxa"/>
          </w:tcPr>
          <w:p w14:paraId="211BAF07" w14:textId="77777777" w:rsidR="00701746" w:rsidRDefault="00701746">
            <w:pPr>
              <w:pStyle w:val="Table09Row"/>
            </w:pPr>
          </w:p>
        </w:tc>
      </w:tr>
      <w:tr w:rsidR="00701746" w14:paraId="47ED01A6" w14:textId="77777777">
        <w:trPr>
          <w:cantSplit/>
          <w:jc w:val="center"/>
        </w:trPr>
        <w:tc>
          <w:tcPr>
            <w:tcW w:w="1418" w:type="dxa"/>
          </w:tcPr>
          <w:p w14:paraId="7A4AAF2C" w14:textId="77777777" w:rsidR="00701746" w:rsidRDefault="007919F7">
            <w:pPr>
              <w:pStyle w:val="Table09Row"/>
            </w:pPr>
            <w:r>
              <w:t>2010/048</w:t>
            </w:r>
          </w:p>
        </w:tc>
        <w:tc>
          <w:tcPr>
            <w:tcW w:w="2693" w:type="dxa"/>
          </w:tcPr>
          <w:p w14:paraId="1E2F34EE" w14:textId="77777777" w:rsidR="00701746" w:rsidRDefault="007919F7">
            <w:pPr>
              <w:pStyle w:val="Table09Row"/>
            </w:pPr>
            <w:r>
              <w:rPr>
                <w:i/>
              </w:rPr>
              <w:t>Environmental Protection Amendment Act 2010</w:t>
            </w:r>
          </w:p>
        </w:tc>
        <w:tc>
          <w:tcPr>
            <w:tcW w:w="1276" w:type="dxa"/>
          </w:tcPr>
          <w:p w14:paraId="140E5160" w14:textId="77777777" w:rsidR="00701746" w:rsidRDefault="007919F7">
            <w:pPr>
              <w:pStyle w:val="Table09Row"/>
            </w:pPr>
            <w:r>
              <w:t>24 Nov 2010</w:t>
            </w:r>
          </w:p>
        </w:tc>
        <w:tc>
          <w:tcPr>
            <w:tcW w:w="3402" w:type="dxa"/>
          </w:tcPr>
          <w:p w14:paraId="04548B39" w14:textId="77777777" w:rsidR="00701746" w:rsidRDefault="007919F7">
            <w:pPr>
              <w:pStyle w:val="Table09Row"/>
            </w:pPr>
            <w:r>
              <w:t>s. 1 &amp; 2: 24 Nov 2010 (see s. 2(a));</w:t>
            </w:r>
          </w:p>
          <w:p w14:paraId="3A6DB7CA" w14:textId="77777777" w:rsidR="00701746" w:rsidRDefault="007919F7">
            <w:pPr>
              <w:pStyle w:val="Table09Row"/>
            </w:pPr>
            <w:r>
              <w:t>Act other than s. 1 &amp; 2: 25 Nov 2010 (see s. 2(b))</w:t>
            </w:r>
          </w:p>
        </w:tc>
        <w:tc>
          <w:tcPr>
            <w:tcW w:w="1123" w:type="dxa"/>
          </w:tcPr>
          <w:p w14:paraId="1E308F0F" w14:textId="77777777" w:rsidR="00701746" w:rsidRDefault="00701746">
            <w:pPr>
              <w:pStyle w:val="Table09Row"/>
            </w:pPr>
          </w:p>
        </w:tc>
      </w:tr>
      <w:tr w:rsidR="00701746" w14:paraId="437B1A65" w14:textId="77777777">
        <w:trPr>
          <w:cantSplit/>
          <w:jc w:val="center"/>
        </w:trPr>
        <w:tc>
          <w:tcPr>
            <w:tcW w:w="1418" w:type="dxa"/>
          </w:tcPr>
          <w:p w14:paraId="6A6516EB" w14:textId="77777777" w:rsidR="00701746" w:rsidRDefault="007919F7">
            <w:pPr>
              <w:pStyle w:val="Table09Row"/>
            </w:pPr>
            <w:r>
              <w:lastRenderedPageBreak/>
              <w:t>2010/049</w:t>
            </w:r>
          </w:p>
        </w:tc>
        <w:tc>
          <w:tcPr>
            <w:tcW w:w="2693" w:type="dxa"/>
          </w:tcPr>
          <w:p w14:paraId="432D1880" w14:textId="77777777" w:rsidR="00701746" w:rsidRDefault="007919F7">
            <w:pPr>
              <w:pStyle w:val="Table09Row"/>
            </w:pPr>
            <w:r>
              <w:rPr>
                <w:i/>
              </w:rPr>
              <w:t>Children and Community Services Amendment Act 2010</w:t>
            </w:r>
          </w:p>
        </w:tc>
        <w:tc>
          <w:tcPr>
            <w:tcW w:w="1276" w:type="dxa"/>
          </w:tcPr>
          <w:p w14:paraId="3411CC41" w14:textId="77777777" w:rsidR="00701746" w:rsidRDefault="007919F7">
            <w:pPr>
              <w:pStyle w:val="Table09Row"/>
            </w:pPr>
            <w:r>
              <w:t>24 Nov 2010</w:t>
            </w:r>
          </w:p>
        </w:tc>
        <w:tc>
          <w:tcPr>
            <w:tcW w:w="3402" w:type="dxa"/>
          </w:tcPr>
          <w:p w14:paraId="29D5A6B7" w14:textId="77777777" w:rsidR="00701746" w:rsidRDefault="007919F7">
            <w:pPr>
              <w:pStyle w:val="Table09Row"/>
            </w:pPr>
            <w:r>
              <w:t>Pt. 1: 24 Nov 2010 (see s. 2(a));</w:t>
            </w:r>
          </w:p>
          <w:p w14:paraId="046990CD" w14:textId="77777777" w:rsidR="00701746" w:rsidRDefault="007919F7">
            <w:pPr>
              <w:pStyle w:val="Table09Row"/>
            </w:pPr>
            <w:r>
              <w:t xml:space="preserve">Act other than Pt. 1: 31 Jan 2011 (see s. 2(b) and </w:t>
            </w:r>
            <w:r>
              <w:rPr>
                <w:i/>
              </w:rPr>
              <w:t>Gazette</w:t>
            </w:r>
            <w:r>
              <w:t xml:space="preserve"> 28 Jan 2011 p. 241)</w:t>
            </w:r>
          </w:p>
        </w:tc>
        <w:tc>
          <w:tcPr>
            <w:tcW w:w="1123" w:type="dxa"/>
          </w:tcPr>
          <w:p w14:paraId="60E4C58A" w14:textId="77777777" w:rsidR="00701746" w:rsidRDefault="00701746">
            <w:pPr>
              <w:pStyle w:val="Table09Row"/>
            </w:pPr>
          </w:p>
        </w:tc>
      </w:tr>
      <w:tr w:rsidR="00701746" w14:paraId="4F67E65F" w14:textId="77777777">
        <w:trPr>
          <w:cantSplit/>
          <w:jc w:val="center"/>
        </w:trPr>
        <w:tc>
          <w:tcPr>
            <w:tcW w:w="1418" w:type="dxa"/>
          </w:tcPr>
          <w:p w14:paraId="64B077AB" w14:textId="77777777" w:rsidR="00701746" w:rsidRDefault="007919F7">
            <w:pPr>
              <w:pStyle w:val="Table09Row"/>
            </w:pPr>
            <w:r>
              <w:t>2010/050</w:t>
            </w:r>
          </w:p>
        </w:tc>
        <w:tc>
          <w:tcPr>
            <w:tcW w:w="2693" w:type="dxa"/>
          </w:tcPr>
          <w:p w14:paraId="60EBD94C" w14:textId="77777777" w:rsidR="00701746" w:rsidRDefault="007919F7">
            <w:pPr>
              <w:pStyle w:val="Table09Row"/>
            </w:pPr>
            <w:r>
              <w:rPr>
                <w:i/>
              </w:rPr>
              <w:t>Misuse of Drugs Amendment Act (No. 2) 2010</w:t>
            </w:r>
          </w:p>
        </w:tc>
        <w:tc>
          <w:tcPr>
            <w:tcW w:w="1276" w:type="dxa"/>
          </w:tcPr>
          <w:p w14:paraId="52FC3451" w14:textId="77777777" w:rsidR="00701746" w:rsidRDefault="007919F7">
            <w:pPr>
              <w:pStyle w:val="Table09Row"/>
            </w:pPr>
            <w:r>
              <w:t>24 Nov 2010</w:t>
            </w:r>
          </w:p>
        </w:tc>
        <w:tc>
          <w:tcPr>
            <w:tcW w:w="3402" w:type="dxa"/>
          </w:tcPr>
          <w:p w14:paraId="306FDCFF" w14:textId="77777777" w:rsidR="00701746" w:rsidRDefault="007919F7">
            <w:pPr>
              <w:pStyle w:val="Table09Row"/>
            </w:pPr>
            <w:r>
              <w:t>Pt. 1: 24 Nov 2010 (see s. 2(a));</w:t>
            </w:r>
          </w:p>
          <w:p w14:paraId="4E7DE6BF" w14:textId="77777777" w:rsidR="00701746" w:rsidRDefault="007919F7">
            <w:pPr>
              <w:pStyle w:val="Table09Row"/>
            </w:pPr>
            <w:r>
              <w:t>Act other than Pt. 1: 25 Nov 2010 (see s. 2(b))</w:t>
            </w:r>
          </w:p>
        </w:tc>
        <w:tc>
          <w:tcPr>
            <w:tcW w:w="1123" w:type="dxa"/>
          </w:tcPr>
          <w:p w14:paraId="4F0A0B7F" w14:textId="77777777" w:rsidR="00701746" w:rsidRDefault="00701746">
            <w:pPr>
              <w:pStyle w:val="Table09Row"/>
            </w:pPr>
          </w:p>
        </w:tc>
      </w:tr>
      <w:tr w:rsidR="00701746" w14:paraId="59462453" w14:textId="77777777">
        <w:trPr>
          <w:cantSplit/>
          <w:jc w:val="center"/>
        </w:trPr>
        <w:tc>
          <w:tcPr>
            <w:tcW w:w="1418" w:type="dxa"/>
          </w:tcPr>
          <w:p w14:paraId="5FFD9F2E" w14:textId="77777777" w:rsidR="00701746" w:rsidRDefault="007919F7">
            <w:pPr>
              <w:pStyle w:val="Table09Row"/>
            </w:pPr>
            <w:r>
              <w:t>2010/051</w:t>
            </w:r>
          </w:p>
        </w:tc>
        <w:tc>
          <w:tcPr>
            <w:tcW w:w="2693" w:type="dxa"/>
          </w:tcPr>
          <w:p w14:paraId="1FD08B4B" w14:textId="77777777" w:rsidR="00701746" w:rsidRDefault="007919F7">
            <w:pPr>
              <w:pStyle w:val="Table09Row"/>
            </w:pPr>
            <w:r>
              <w:rPr>
                <w:i/>
              </w:rPr>
              <w:t xml:space="preserve">Road Traffic Legislation Amendment </w:t>
            </w:r>
            <w:r>
              <w:rPr>
                <w:i/>
              </w:rPr>
              <w:t>(Disqualification by Notice) Act 2010</w:t>
            </w:r>
          </w:p>
        </w:tc>
        <w:tc>
          <w:tcPr>
            <w:tcW w:w="1276" w:type="dxa"/>
          </w:tcPr>
          <w:p w14:paraId="1E7C7F16" w14:textId="77777777" w:rsidR="00701746" w:rsidRDefault="007919F7">
            <w:pPr>
              <w:pStyle w:val="Table09Row"/>
            </w:pPr>
            <w:r>
              <w:t>8 Dec 2010</w:t>
            </w:r>
          </w:p>
        </w:tc>
        <w:tc>
          <w:tcPr>
            <w:tcW w:w="3402" w:type="dxa"/>
          </w:tcPr>
          <w:p w14:paraId="2924235E" w14:textId="77777777" w:rsidR="00701746" w:rsidRDefault="007919F7">
            <w:pPr>
              <w:pStyle w:val="Table09Row"/>
            </w:pPr>
            <w:r>
              <w:t>s. 1 &amp; 2: 8 Dec 2010 (see s. 2(a));</w:t>
            </w:r>
          </w:p>
          <w:p w14:paraId="6A6DA5B6" w14:textId="77777777" w:rsidR="00701746" w:rsidRDefault="007919F7">
            <w:pPr>
              <w:pStyle w:val="Table09Row"/>
            </w:pPr>
            <w:r>
              <w:t>s. 3 &amp; 6‑10: 9 Dec 2010 (see s. 2(b));</w:t>
            </w:r>
          </w:p>
          <w:p w14:paraId="0B7B2BC9" w14:textId="77777777" w:rsidR="00701746" w:rsidRDefault="007919F7">
            <w:pPr>
              <w:pStyle w:val="Table09Row"/>
            </w:pPr>
            <w:r>
              <w:t xml:space="preserve">s. 4 &amp; 13: 9 Apr 2011 (see s. 2(c) and </w:t>
            </w:r>
            <w:r>
              <w:rPr>
                <w:i/>
              </w:rPr>
              <w:t>Gazette</w:t>
            </w:r>
            <w:r>
              <w:t xml:space="preserve"> 8 Apr 2011 p. 1281);</w:t>
            </w:r>
          </w:p>
          <w:p w14:paraId="0F4B6A61" w14:textId="77777777" w:rsidR="00701746" w:rsidRDefault="007919F7">
            <w:pPr>
              <w:pStyle w:val="Table09Row"/>
            </w:pPr>
            <w:r>
              <w:t xml:space="preserve">s. 12 (other than s. 12(2)(c), (5)(d) &amp; (7)(b)): 4 Jul 2011 (see s. 2(c) and </w:t>
            </w:r>
            <w:r>
              <w:rPr>
                <w:i/>
              </w:rPr>
              <w:t>Gazette</w:t>
            </w:r>
            <w:r>
              <w:t xml:space="preserve"> 20 May 2011 p. 1837);</w:t>
            </w:r>
          </w:p>
          <w:p w14:paraId="5B3CD318" w14:textId="77777777" w:rsidR="00701746" w:rsidRDefault="007919F7">
            <w:pPr>
              <w:pStyle w:val="Table09Row"/>
            </w:pPr>
            <w:r>
              <w:t xml:space="preserve">s. 5, 11, 14‑15, Pt. 3 &amp; 4: 1 Aug 2012 (see s. 2(c) and </w:t>
            </w:r>
            <w:r>
              <w:rPr>
                <w:i/>
              </w:rPr>
              <w:t>Gazette</w:t>
            </w:r>
            <w:r>
              <w:t xml:space="preserve"> 27 Jul 2012 p. 3664);</w:t>
            </w:r>
          </w:p>
          <w:p w14:paraId="477B20FA" w14:textId="77777777" w:rsidR="00701746" w:rsidRDefault="007919F7">
            <w:pPr>
              <w:pStyle w:val="Table09Row"/>
            </w:pPr>
            <w:r>
              <w:t>s. 12(2)(c), (5)(d) &amp; (7)(b) deleted by 2014/017 s. 36</w:t>
            </w:r>
          </w:p>
        </w:tc>
        <w:tc>
          <w:tcPr>
            <w:tcW w:w="1123" w:type="dxa"/>
          </w:tcPr>
          <w:p w14:paraId="59ACE7D1" w14:textId="77777777" w:rsidR="00701746" w:rsidRDefault="00701746">
            <w:pPr>
              <w:pStyle w:val="Table09Row"/>
            </w:pPr>
          </w:p>
        </w:tc>
      </w:tr>
      <w:tr w:rsidR="00701746" w14:paraId="365F8940" w14:textId="77777777">
        <w:trPr>
          <w:cantSplit/>
          <w:jc w:val="center"/>
        </w:trPr>
        <w:tc>
          <w:tcPr>
            <w:tcW w:w="1418" w:type="dxa"/>
          </w:tcPr>
          <w:p w14:paraId="72EC7777" w14:textId="77777777" w:rsidR="00701746" w:rsidRDefault="007919F7">
            <w:pPr>
              <w:pStyle w:val="Table09Row"/>
            </w:pPr>
            <w:r>
              <w:t>2010/052</w:t>
            </w:r>
          </w:p>
        </w:tc>
        <w:tc>
          <w:tcPr>
            <w:tcW w:w="2693" w:type="dxa"/>
          </w:tcPr>
          <w:p w14:paraId="74AFFEF9" w14:textId="77777777" w:rsidR="00701746" w:rsidRDefault="007919F7">
            <w:pPr>
              <w:pStyle w:val="Table09Row"/>
            </w:pPr>
            <w:r>
              <w:rPr>
                <w:i/>
              </w:rPr>
              <w:t>Mutual Recognition (Western Australia) Act 2010</w:t>
            </w:r>
          </w:p>
        </w:tc>
        <w:tc>
          <w:tcPr>
            <w:tcW w:w="1276" w:type="dxa"/>
          </w:tcPr>
          <w:p w14:paraId="1ED58248" w14:textId="77777777" w:rsidR="00701746" w:rsidRDefault="007919F7">
            <w:pPr>
              <w:pStyle w:val="Table09Row"/>
            </w:pPr>
            <w:r>
              <w:t>8 Dec 2010</w:t>
            </w:r>
          </w:p>
        </w:tc>
        <w:tc>
          <w:tcPr>
            <w:tcW w:w="3402" w:type="dxa"/>
          </w:tcPr>
          <w:p w14:paraId="7FF3C650" w14:textId="77777777" w:rsidR="00701746" w:rsidRDefault="007919F7">
            <w:pPr>
              <w:pStyle w:val="Table09Row"/>
            </w:pPr>
            <w:r>
              <w:t>s. 1 &amp; 2: 8 Dec 2010 (see s. 2(a));</w:t>
            </w:r>
          </w:p>
          <w:p w14:paraId="460BFA2D" w14:textId="77777777" w:rsidR="00701746" w:rsidRDefault="007919F7">
            <w:pPr>
              <w:pStyle w:val="Table09Row"/>
            </w:pPr>
            <w:r>
              <w:t>Act other than s. 1 &amp; 2: 1 Mar 2011 (see s. 2(b))</w:t>
            </w:r>
          </w:p>
        </w:tc>
        <w:tc>
          <w:tcPr>
            <w:tcW w:w="1123" w:type="dxa"/>
          </w:tcPr>
          <w:p w14:paraId="548967CA" w14:textId="77777777" w:rsidR="00701746" w:rsidRDefault="007919F7">
            <w:pPr>
              <w:pStyle w:val="Table09Row"/>
            </w:pPr>
            <w:r>
              <w:t>Exp. 28/02/2021</w:t>
            </w:r>
          </w:p>
        </w:tc>
      </w:tr>
      <w:tr w:rsidR="00701746" w14:paraId="15AF26DE" w14:textId="77777777">
        <w:trPr>
          <w:cantSplit/>
          <w:jc w:val="center"/>
        </w:trPr>
        <w:tc>
          <w:tcPr>
            <w:tcW w:w="1418" w:type="dxa"/>
          </w:tcPr>
          <w:p w14:paraId="0A212010" w14:textId="77777777" w:rsidR="00701746" w:rsidRDefault="007919F7">
            <w:pPr>
              <w:pStyle w:val="Table09Row"/>
            </w:pPr>
            <w:r>
              <w:t>2010/053</w:t>
            </w:r>
          </w:p>
        </w:tc>
        <w:tc>
          <w:tcPr>
            <w:tcW w:w="2693" w:type="dxa"/>
          </w:tcPr>
          <w:p w14:paraId="33D7C80D" w14:textId="77777777" w:rsidR="00701746" w:rsidRDefault="007919F7">
            <w:pPr>
              <w:pStyle w:val="Table09Row"/>
            </w:pPr>
            <w:r>
              <w:rPr>
                <w:i/>
              </w:rPr>
              <w:t>Perry Lakes Redevelopment Amendment Act 2010</w:t>
            </w:r>
          </w:p>
        </w:tc>
        <w:tc>
          <w:tcPr>
            <w:tcW w:w="1276" w:type="dxa"/>
          </w:tcPr>
          <w:p w14:paraId="78226413" w14:textId="77777777" w:rsidR="00701746" w:rsidRDefault="007919F7">
            <w:pPr>
              <w:pStyle w:val="Table09Row"/>
            </w:pPr>
            <w:r>
              <w:t>8 Dec 2010</w:t>
            </w:r>
          </w:p>
        </w:tc>
        <w:tc>
          <w:tcPr>
            <w:tcW w:w="3402" w:type="dxa"/>
          </w:tcPr>
          <w:p w14:paraId="5A66266F" w14:textId="77777777" w:rsidR="00701746" w:rsidRDefault="007919F7">
            <w:pPr>
              <w:pStyle w:val="Table09Row"/>
            </w:pPr>
            <w:r>
              <w:t>s. 1 &amp; 2: 8 Dec 2010 (see s. 2(a));</w:t>
            </w:r>
          </w:p>
          <w:p w14:paraId="1BDD6225" w14:textId="77777777" w:rsidR="00701746" w:rsidRDefault="007919F7">
            <w:pPr>
              <w:pStyle w:val="Table09Row"/>
            </w:pPr>
            <w:r>
              <w:t>Act other than s. 1 &amp; 2: 9 Dec 2010 (see s. 2(b))</w:t>
            </w:r>
          </w:p>
        </w:tc>
        <w:tc>
          <w:tcPr>
            <w:tcW w:w="1123" w:type="dxa"/>
          </w:tcPr>
          <w:p w14:paraId="170AD58C" w14:textId="77777777" w:rsidR="00701746" w:rsidRDefault="00701746">
            <w:pPr>
              <w:pStyle w:val="Table09Row"/>
            </w:pPr>
          </w:p>
        </w:tc>
      </w:tr>
      <w:tr w:rsidR="00701746" w14:paraId="332F3AF6" w14:textId="77777777">
        <w:trPr>
          <w:cantSplit/>
          <w:jc w:val="center"/>
        </w:trPr>
        <w:tc>
          <w:tcPr>
            <w:tcW w:w="1418" w:type="dxa"/>
          </w:tcPr>
          <w:p w14:paraId="7B72BF4D" w14:textId="77777777" w:rsidR="00701746" w:rsidRDefault="007919F7">
            <w:pPr>
              <w:pStyle w:val="Table09Row"/>
            </w:pPr>
            <w:r>
              <w:t>2010/054</w:t>
            </w:r>
          </w:p>
        </w:tc>
        <w:tc>
          <w:tcPr>
            <w:tcW w:w="2693" w:type="dxa"/>
          </w:tcPr>
          <w:p w14:paraId="7C21F710" w14:textId="77777777" w:rsidR="00701746" w:rsidRDefault="007919F7">
            <w:pPr>
              <w:pStyle w:val="Table09Row"/>
            </w:pPr>
            <w:r>
              <w:rPr>
                <w:i/>
              </w:rPr>
              <w:t>Trade Measurement Legislation (Amendment and Expiry) Act 2010</w:t>
            </w:r>
          </w:p>
        </w:tc>
        <w:tc>
          <w:tcPr>
            <w:tcW w:w="1276" w:type="dxa"/>
          </w:tcPr>
          <w:p w14:paraId="3E101806" w14:textId="77777777" w:rsidR="00701746" w:rsidRDefault="007919F7">
            <w:pPr>
              <w:pStyle w:val="Table09Row"/>
            </w:pPr>
            <w:r>
              <w:t>8 Dec 2010</w:t>
            </w:r>
          </w:p>
        </w:tc>
        <w:tc>
          <w:tcPr>
            <w:tcW w:w="3402" w:type="dxa"/>
          </w:tcPr>
          <w:p w14:paraId="0A7677B9" w14:textId="77777777" w:rsidR="00701746" w:rsidRDefault="007919F7">
            <w:pPr>
              <w:pStyle w:val="Table09Row"/>
            </w:pPr>
            <w:r>
              <w:t>Pt. 1, 2 &amp; 3: 8 Dec 2010 (see s. 2(a));</w:t>
            </w:r>
          </w:p>
          <w:p w14:paraId="7DDBAA01" w14:textId="77777777" w:rsidR="00701746" w:rsidRDefault="007919F7">
            <w:pPr>
              <w:pStyle w:val="Table09Row"/>
            </w:pPr>
            <w:r>
              <w:t>Pt. 4: 8 Dec 2010 (see s. 2(b))</w:t>
            </w:r>
          </w:p>
        </w:tc>
        <w:tc>
          <w:tcPr>
            <w:tcW w:w="1123" w:type="dxa"/>
          </w:tcPr>
          <w:p w14:paraId="6F15D23C" w14:textId="77777777" w:rsidR="00701746" w:rsidRDefault="00701746">
            <w:pPr>
              <w:pStyle w:val="Table09Row"/>
            </w:pPr>
          </w:p>
        </w:tc>
      </w:tr>
      <w:tr w:rsidR="00701746" w14:paraId="1A792CD0" w14:textId="77777777">
        <w:trPr>
          <w:cantSplit/>
          <w:jc w:val="center"/>
        </w:trPr>
        <w:tc>
          <w:tcPr>
            <w:tcW w:w="1418" w:type="dxa"/>
          </w:tcPr>
          <w:p w14:paraId="35F5D040" w14:textId="77777777" w:rsidR="00701746" w:rsidRDefault="007919F7">
            <w:pPr>
              <w:pStyle w:val="Table09Row"/>
            </w:pPr>
            <w:r>
              <w:t>2010/055</w:t>
            </w:r>
          </w:p>
        </w:tc>
        <w:tc>
          <w:tcPr>
            <w:tcW w:w="2693" w:type="dxa"/>
          </w:tcPr>
          <w:p w14:paraId="3242FBC5" w14:textId="77777777" w:rsidR="00701746" w:rsidRDefault="007919F7">
            <w:pPr>
              <w:pStyle w:val="Table09Row"/>
            </w:pPr>
            <w:r>
              <w:rPr>
                <w:i/>
              </w:rPr>
              <w:t xml:space="preserve">Associations </w:t>
            </w:r>
            <w:r>
              <w:rPr>
                <w:i/>
              </w:rPr>
              <w:t>Incorporation Amendment (Transfer of Incorporation) Act 2010</w:t>
            </w:r>
          </w:p>
        </w:tc>
        <w:tc>
          <w:tcPr>
            <w:tcW w:w="1276" w:type="dxa"/>
          </w:tcPr>
          <w:p w14:paraId="4EC18A35" w14:textId="77777777" w:rsidR="00701746" w:rsidRDefault="007919F7">
            <w:pPr>
              <w:pStyle w:val="Table09Row"/>
            </w:pPr>
            <w:r>
              <w:t>8 Dec 2010</w:t>
            </w:r>
          </w:p>
        </w:tc>
        <w:tc>
          <w:tcPr>
            <w:tcW w:w="3402" w:type="dxa"/>
          </w:tcPr>
          <w:p w14:paraId="71E004B1" w14:textId="77777777" w:rsidR="00701746" w:rsidRDefault="007919F7">
            <w:pPr>
              <w:pStyle w:val="Table09Row"/>
            </w:pPr>
            <w:r>
              <w:t>s. 1 &amp; 2: 8 Dec 2010 (see s. 2(a));</w:t>
            </w:r>
          </w:p>
          <w:p w14:paraId="3A20FAA7" w14:textId="77777777" w:rsidR="00701746" w:rsidRDefault="007919F7">
            <w:pPr>
              <w:pStyle w:val="Table09Row"/>
            </w:pPr>
            <w:r>
              <w:t xml:space="preserve">Act other than s. 1 &amp; 2: 26 Feb 2011 (see s. 2(b) and </w:t>
            </w:r>
            <w:r>
              <w:rPr>
                <w:i/>
              </w:rPr>
              <w:t>Gazette</w:t>
            </w:r>
            <w:r>
              <w:t xml:space="preserve"> 25 Feb 2011 p. 651)</w:t>
            </w:r>
          </w:p>
        </w:tc>
        <w:tc>
          <w:tcPr>
            <w:tcW w:w="1123" w:type="dxa"/>
          </w:tcPr>
          <w:p w14:paraId="1E3CB85B" w14:textId="77777777" w:rsidR="00701746" w:rsidRDefault="00701746">
            <w:pPr>
              <w:pStyle w:val="Table09Row"/>
            </w:pPr>
          </w:p>
        </w:tc>
      </w:tr>
      <w:tr w:rsidR="00701746" w14:paraId="32534BE4" w14:textId="77777777">
        <w:trPr>
          <w:cantSplit/>
          <w:jc w:val="center"/>
        </w:trPr>
        <w:tc>
          <w:tcPr>
            <w:tcW w:w="1418" w:type="dxa"/>
          </w:tcPr>
          <w:p w14:paraId="35B8F26B" w14:textId="77777777" w:rsidR="00701746" w:rsidRDefault="007919F7">
            <w:pPr>
              <w:pStyle w:val="Table09Row"/>
            </w:pPr>
            <w:r>
              <w:t>2010/056</w:t>
            </w:r>
          </w:p>
        </w:tc>
        <w:tc>
          <w:tcPr>
            <w:tcW w:w="2693" w:type="dxa"/>
          </w:tcPr>
          <w:p w14:paraId="1338B7F5" w14:textId="77777777" w:rsidR="00701746" w:rsidRDefault="007919F7">
            <w:pPr>
              <w:pStyle w:val="Table09Row"/>
            </w:pPr>
            <w:r>
              <w:rPr>
                <w:i/>
              </w:rPr>
              <w:t>Liquor Control Amendment Act 2010</w:t>
            </w:r>
          </w:p>
        </w:tc>
        <w:tc>
          <w:tcPr>
            <w:tcW w:w="1276" w:type="dxa"/>
          </w:tcPr>
          <w:p w14:paraId="01F5F79E" w14:textId="77777777" w:rsidR="00701746" w:rsidRDefault="007919F7">
            <w:pPr>
              <w:pStyle w:val="Table09Row"/>
            </w:pPr>
            <w:r>
              <w:t>8 Dec 2010</w:t>
            </w:r>
          </w:p>
        </w:tc>
        <w:tc>
          <w:tcPr>
            <w:tcW w:w="3402" w:type="dxa"/>
          </w:tcPr>
          <w:p w14:paraId="5429120F" w14:textId="77777777" w:rsidR="00701746" w:rsidRDefault="007919F7">
            <w:pPr>
              <w:pStyle w:val="Table09Row"/>
            </w:pPr>
            <w:r>
              <w:t>s. 1 &amp; 2: 8 Dec 2010 (see s. 2(a));</w:t>
            </w:r>
          </w:p>
          <w:p w14:paraId="46A6A2FE" w14:textId="77777777" w:rsidR="00701746" w:rsidRDefault="007919F7">
            <w:pPr>
              <w:pStyle w:val="Table09Row"/>
            </w:pPr>
            <w:r>
              <w:t xml:space="preserve">s. 3 &amp; Pt. 4‑6: 17 Jan 2011 (see s. 2(b) and </w:t>
            </w:r>
            <w:r>
              <w:rPr>
                <w:i/>
              </w:rPr>
              <w:t>Gazette</w:t>
            </w:r>
            <w:r>
              <w:t xml:space="preserve"> 31 Dec 2010 p. 6887);</w:t>
            </w:r>
          </w:p>
          <w:p w14:paraId="01C7B714" w14:textId="77777777" w:rsidR="00701746" w:rsidRDefault="007919F7">
            <w:pPr>
              <w:pStyle w:val="Table09Row"/>
            </w:pPr>
            <w:r>
              <w:t xml:space="preserve">Pt. 2: 7 Jun 2011 (see s. 2(b) and </w:t>
            </w:r>
            <w:r>
              <w:rPr>
                <w:i/>
              </w:rPr>
              <w:t>Gazette</w:t>
            </w:r>
            <w:r>
              <w:t xml:space="preserve"> 3 Jun 2011 p. 1975);</w:t>
            </w:r>
          </w:p>
          <w:p w14:paraId="65C734B5" w14:textId="77777777" w:rsidR="00701746" w:rsidRDefault="007919F7">
            <w:pPr>
              <w:pStyle w:val="Table09Row"/>
            </w:pPr>
            <w:r>
              <w:t xml:space="preserve">Pt. 3: 8 Oct 2011 (see s. 2(b) and </w:t>
            </w:r>
            <w:r>
              <w:rPr>
                <w:i/>
              </w:rPr>
              <w:t>Gazette</w:t>
            </w:r>
            <w:r>
              <w:t xml:space="preserve"> 7 Oct 2011 p. 4067)</w:t>
            </w:r>
          </w:p>
        </w:tc>
        <w:tc>
          <w:tcPr>
            <w:tcW w:w="1123" w:type="dxa"/>
          </w:tcPr>
          <w:p w14:paraId="263DF7AC" w14:textId="77777777" w:rsidR="00701746" w:rsidRDefault="00701746">
            <w:pPr>
              <w:pStyle w:val="Table09Row"/>
            </w:pPr>
          </w:p>
        </w:tc>
      </w:tr>
      <w:tr w:rsidR="00701746" w14:paraId="301E8BF2" w14:textId="77777777">
        <w:trPr>
          <w:cantSplit/>
          <w:jc w:val="center"/>
        </w:trPr>
        <w:tc>
          <w:tcPr>
            <w:tcW w:w="1418" w:type="dxa"/>
          </w:tcPr>
          <w:p w14:paraId="40932B77" w14:textId="77777777" w:rsidR="00701746" w:rsidRDefault="007919F7">
            <w:pPr>
              <w:pStyle w:val="Table09Row"/>
            </w:pPr>
            <w:r>
              <w:t>2010/057</w:t>
            </w:r>
          </w:p>
        </w:tc>
        <w:tc>
          <w:tcPr>
            <w:tcW w:w="2693" w:type="dxa"/>
          </w:tcPr>
          <w:p w14:paraId="68F75290" w14:textId="77777777" w:rsidR="00701746" w:rsidRDefault="007919F7">
            <w:pPr>
              <w:pStyle w:val="Table09Row"/>
            </w:pPr>
            <w:r>
              <w:rPr>
                <w:i/>
              </w:rPr>
              <w:t xml:space="preserve">Fair </w:t>
            </w:r>
            <w:r>
              <w:rPr>
                <w:i/>
              </w:rPr>
              <w:t>Trading Act 2010</w:t>
            </w:r>
          </w:p>
        </w:tc>
        <w:tc>
          <w:tcPr>
            <w:tcW w:w="1276" w:type="dxa"/>
          </w:tcPr>
          <w:p w14:paraId="73275273" w14:textId="77777777" w:rsidR="00701746" w:rsidRDefault="007919F7">
            <w:pPr>
              <w:pStyle w:val="Table09Row"/>
            </w:pPr>
            <w:r>
              <w:t>8 Dec 2010</w:t>
            </w:r>
          </w:p>
        </w:tc>
        <w:tc>
          <w:tcPr>
            <w:tcW w:w="3402" w:type="dxa"/>
          </w:tcPr>
          <w:p w14:paraId="4692F472" w14:textId="77777777" w:rsidR="00701746" w:rsidRDefault="007919F7">
            <w:pPr>
              <w:pStyle w:val="Table09Row"/>
            </w:pPr>
            <w:r>
              <w:t>s. 1 &amp; 2: 8 Dec 2010 (see s. 2(a));</w:t>
            </w:r>
          </w:p>
          <w:p w14:paraId="0EB89E32" w14:textId="77777777" w:rsidR="00701746" w:rsidRDefault="007919F7">
            <w:pPr>
              <w:pStyle w:val="Table09Row"/>
            </w:pPr>
            <w:r>
              <w:t xml:space="preserve">Act other than s. 1 &amp; 2: 1 Jan 2011 (see s. 2(b) and </w:t>
            </w:r>
            <w:r>
              <w:rPr>
                <w:i/>
              </w:rPr>
              <w:t>Gazette</w:t>
            </w:r>
            <w:r>
              <w:t xml:space="preserve"> 24 Dec 2010 p. 6805)</w:t>
            </w:r>
          </w:p>
        </w:tc>
        <w:tc>
          <w:tcPr>
            <w:tcW w:w="1123" w:type="dxa"/>
          </w:tcPr>
          <w:p w14:paraId="5B99A367" w14:textId="77777777" w:rsidR="00701746" w:rsidRDefault="00701746">
            <w:pPr>
              <w:pStyle w:val="Table09Row"/>
            </w:pPr>
          </w:p>
        </w:tc>
      </w:tr>
      <w:tr w:rsidR="00701746" w14:paraId="0DC50BC6" w14:textId="77777777">
        <w:trPr>
          <w:cantSplit/>
          <w:jc w:val="center"/>
        </w:trPr>
        <w:tc>
          <w:tcPr>
            <w:tcW w:w="1418" w:type="dxa"/>
          </w:tcPr>
          <w:p w14:paraId="1EEBA17A" w14:textId="77777777" w:rsidR="00701746" w:rsidRDefault="007919F7">
            <w:pPr>
              <w:pStyle w:val="Table09Row"/>
            </w:pPr>
            <w:r>
              <w:lastRenderedPageBreak/>
              <w:t>2010/058</w:t>
            </w:r>
          </w:p>
        </w:tc>
        <w:tc>
          <w:tcPr>
            <w:tcW w:w="2693" w:type="dxa"/>
          </w:tcPr>
          <w:p w14:paraId="509E81A3" w14:textId="77777777" w:rsidR="00701746" w:rsidRDefault="007919F7">
            <w:pPr>
              <w:pStyle w:val="Table09Row"/>
            </w:pPr>
            <w:r>
              <w:rPr>
                <w:i/>
              </w:rPr>
              <w:t>Acts Amendment (Fair Trading) Act 2010</w:t>
            </w:r>
          </w:p>
        </w:tc>
        <w:tc>
          <w:tcPr>
            <w:tcW w:w="1276" w:type="dxa"/>
          </w:tcPr>
          <w:p w14:paraId="6BE02C85" w14:textId="77777777" w:rsidR="00701746" w:rsidRDefault="007919F7">
            <w:pPr>
              <w:pStyle w:val="Table09Row"/>
            </w:pPr>
            <w:r>
              <w:t>8 Dec 2010</w:t>
            </w:r>
          </w:p>
        </w:tc>
        <w:tc>
          <w:tcPr>
            <w:tcW w:w="3402" w:type="dxa"/>
          </w:tcPr>
          <w:p w14:paraId="1218D026" w14:textId="77777777" w:rsidR="00701746" w:rsidRDefault="007919F7">
            <w:pPr>
              <w:pStyle w:val="Table09Row"/>
            </w:pPr>
            <w:r>
              <w:t>s. 1 &amp; 2: 8 Dec 2010 (see s. 2(a));</w:t>
            </w:r>
          </w:p>
          <w:p w14:paraId="5CF5EF96" w14:textId="77777777" w:rsidR="00701746" w:rsidRDefault="007919F7">
            <w:pPr>
              <w:pStyle w:val="Table09Row"/>
            </w:pPr>
            <w:r>
              <w:t>s. 36: 1 Jan 2011 (see s. 2(b)(ii));</w:t>
            </w:r>
          </w:p>
          <w:p w14:paraId="61F526A8" w14:textId="77777777" w:rsidR="00701746" w:rsidRDefault="007919F7">
            <w:pPr>
              <w:pStyle w:val="Table09Row"/>
            </w:pPr>
            <w:r>
              <w:t xml:space="preserve">s. 37 &amp; 54 &amp; Pt. 8 Div. 2, 3, 4 (other than s. 191(3)), and 5: 1 Jan 2011 (see s. 2(c) and </w:t>
            </w:r>
            <w:r>
              <w:rPr>
                <w:i/>
              </w:rPr>
              <w:t>Gazette</w:t>
            </w:r>
            <w:r>
              <w:t xml:space="preserve"> 24 Dec 2010 p. 6805);</w:t>
            </w:r>
          </w:p>
          <w:p w14:paraId="14D8DAB8" w14:textId="77777777" w:rsidR="00701746" w:rsidRDefault="007919F7">
            <w:pPr>
              <w:pStyle w:val="Table09Row"/>
            </w:pPr>
            <w:r>
              <w:t xml:space="preserve">Pt. 2, 3, 4 (other than s. 36 &amp; 37), 5 (other than s. 54), 6, 7 &amp; s. 191(3): 1 Jul 2011 (see s. 2(b) &amp; (c) and </w:t>
            </w:r>
            <w:r>
              <w:rPr>
                <w:i/>
              </w:rPr>
              <w:t>Gazette</w:t>
            </w:r>
            <w:r>
              <w:t xml:space="preserve"> 7 Jun 2011 p. 2057);</w:t>
            </w:r>
          </w:p>
          <w:p w14:paraId="5E4B7698" w14:textId="77777777" w:rsidR="00701746" w:rsidRDefault="007919F7">
            <w:pPr>
              <w:pStyle w:val="Table09Row"/>
            </w:pPr>
            <w:r>
              <w:t>Pt. 8 Div. 1: will not come into operation (see s. 2(b)(i))</w:t>
            </w:r>
          </w:p>
        </w:tc>
        <w:tc>
          <w:tcPr>
            <w:tcW w:w="1123" w:type="dxa"/>
          </w:tcPr>
          <w:p w14:paraId="10119670" w14:textId="77777777" w:rsidR="00701746" w:rsidRDefault="00701746">
            <w:pPr>
              <w:pStyle w:val="Table09Row"/>
            </w:pPr>
          </w:p>
        </w:tc>
      </w:tr>
      <w:tr w:rsidR="00701746" w14:paraId="7AB245B9" w14:textId="77777777">
        <w:trPr>
          <w:cantSplit/>
          <w:jc w:val="center"/>
        </w:trPr>
        <w:tc>
          <w:tcPr>
            <w:tcW w:w="1418" w:type="dxa"/>
          </w:tcPr>
          <w:p w14:paraId="5B617089" w14:textId="77777777" w:rsidR="00701746" w:rsidRDefault="007919F7">
            <w:pPr>
              <w:pStyle w:val="Table09Row"/>
            </w:pPr>
            <w:r>
              <w:t>2010/059</w:t>
            </w:r>
          </w:p>
        </w:tc>
        <w:tc>
          <w:tcPr>
            <w:tcW w:w="2693" w:type="dxa"/>
          </w:tcPr>
          <w:p w14:paraId="44272E28" w14:textId="77777777" w:rsidR="00701746" w:rsidRDefault="007919F7">
            <w:pPr>
              <w:pStyle w:val="Table09Row"/>
            </w:pPr>
            <w:r>
              <w:rPr>
                <w:i/>
              </w:rPr>
              <w:t>Prohibited Behaviour Orders Act 2010</w:t>
            </w:r>
          </w:p>
        </w:tc>
        <w:tc>
          <w:tcPr>
            <w:tcW w:w="1276" w:type="dxa"/>
          </w:tcPr>
          <w:p w14:paraId="2E228E12" w14:textId="77777777" w:rsidR="00701746" w:rsidRDefault="007919F7">
            <w:pPr>
              <w:pStyle w:val="Table09Row"/>
            </w:pPr>
            <w:r>
              <w:t>8 Dec 2010</w:t>
            </w:r>
          </w:p>
        </w:tc>
        <w:tc>
          <w:tcPr>
            <w:tcW w:w="3402" w:type="dxa"/>
          </w:tcPr>
          <w:p w14:paraId="7EB124B3" w14:textId="77777777" w:rsidR="00701746" w:rsidRDefault="007919F7">
            <w:pPr>
              <w:pStyle w:val="Table09Row"/>
            </w:pPr>
            <w:r>
              <w:t>s. 1 &amp; 2: 8 Dec 2010 (see s. 2(a));</w:t>
            </w:r>
          </w:p>
          <w:p w14:paraId="6CD9D0E6" w14:textId="77777777" w:rsidR="00701746" w:rsidRDefault="007919F7">
            <w:pPr>
              <w:pStyle w:val="Table09Row"/>
            </w:pPr>
            <w:r>
              <w:t xml:space="preserve">Act other than s. 1 &amp; 2: 23 Feb 2011 (see s. 2(b) and </w:t>
            </w:r>
            <w:r>
              <w:rPr>
                <w:i/>
              </w:rPr>
              <w:t>Gazette</w:t>
            </w:r>
            <w:r>
              <w:t xml:space="preserve"> 23 Feb 2011 p. 633)</w:t>
            </w:r>
          </w:p>
        </w:tc>
        <w:tc>
          <w:tcPr>
            <w:tcW w:w="1123" w:type="dxa"/>
          </w:tcPr>
          <w:p w14:paraId="7B2FFAB7" w14:textId="77777777" w:rsidR="00701746" w:rsidRDefault="00701746">
            <w:pPr>
              <w:pStyle w:val="Table09Row"/>
            </w:pPr>
          </w:p>
        </w:tc>
      </w:tr>
      <w:tr w:rsidR="00701746" w14:paraId="0BED1E5C" w14:textId="77777777">
        <w:trPr>
          <w:cantSplit/>
          <w:jc w:val="center"/>
        </w:trPr>
        <w:tc>
          <w:tcPr>
            <w:tcW w:w="1418" w:type="dxa"/>
          </w:tcPr>
          <w:p w14:paraId="2429C52B" w14:textId="77777777" w:rsidR="00701746" w:rsidRDefault="007919F7">
            <w:pPr>
              <w:pStyle w:val="Table09Row"/>
            </w:pPr>
            <w:r>
              <w:t>2010/060</w:t>
            </w:r>
          </w:p>
        </w:tc>
        <w:tc>
          <w:tcPr>
            <w:tcW w:w="2693" w:type="dxa"/>
          </w:tcPr>
          <w:p w14:paraId="717DB8F1" w14:textId="77777777" w:rsidR="00701746" w:rsidRDefault="007919F7">
            <w:pPr>
              <w:pStyle w:val="Table09Row"/>
            </w:pPr>
            <w:r>
              <w:rPr>
                <w:i/>
              </w:rPr>
              <w:t>Railway and Port (The Pilbara Infrastructure Pty Ltd) Agreement Amendment Act 2010</w:t>
            </w:r>
          </w:p>
        </w:tc>
        <w:tc>
          <w:tcPr>
            <w:tcW w:w="1276" w:type="dxa"/>
          </w:tcPr>
          <w:p w14:paraId="7F2CE9D6" w14:textId="77777777" w:rsidR="00701746" w:rsidRDefault="007919F7">
            <w:pPr>
              <w:pStyle w:val="Table09Row"/>
            </w:pPr>
            <w:r>
              <w:t>10 Dec 2010</w:t>
            </w:r>
          </w:p>
        </w:tc>
        <w:tc>
          <w:tcPr>
            <w:tcW w:w="3402" w:type="dxa"/>
          </w:tcPr>
          <w:p w14:paraId="7913B358" w14:textId="77777777" w:rsidR="00701746" w:rsidRDefault="007919F7">
            <w:pPr>
              <w:pStyle w:val="Table09Row"/>
            </w:pPr>
            <w:r>
              <w:t>Pt. 1: 10 Dec 2010 (see s. 2(a));</w:t>
            </w:r>
          </w:p>
          <w:p w14:paraId="03D439DF" w14:textId="77777777" w:rsidR="00701746" w:rsidRDefault="007919F7">
            <w:pPr>
              <w:pStyle w:val="Table09Row"/>
            </w:pPr>
            <w:r>
              <w:t>Act other than Pt. 1: 11 Dec 2010 (see s. 2(b))</w:t>
            </w:r>
          </w:p>
        </w:tc>
        <w:tc>
          <w:tcPr>
            <w:tcW w:w="1123" w:type="dxa"/>
          </w:tcPr>
          <w:p w14:paraId="7FBCE012" w14:textId="77777777" w:rsidR="00701746" w:rsidRDefault="00701746">
            <w:pPr>
              <w:pStyle w:val="Table09Row"/>
            </w:pPr>
          </w:p>
        </w:tc>
      </w:tr>
      <w:tr w:rsidR="00701746" w14:paraId="52605A6D" w14:textId="77777777">
        <w:trPr>
          <w:cantSplit/>
          <w:jc w:val="center"/>
        </w:trPr>
        <w:tc>
          <w:tcPr>
            <w:tcW w:w="1418" w:type="dxa"/>
          </w:tcPr>
          <w:p w14:paraId="22B260CD" w14:textId="77777777" w:rsidR="00701746" w:rsidRDefault="007919F7">
            <w:pPr>
              <w:pStyle w:val="Table09Row"/>
            </w:pPr>
            <w:r>
              <w:t>2010/061</w:t>
            </w:r>
          </w:p>
        </w:tc>
        <w:tc>
          <w:tcPr>
            <w:tcW w:w="2693" w:type="dxa"/>
          </w:tcPr>
          <w:p w14:paraId="303866D9" w14:textId="77777777" w:rsidR="00701746" w:rsidRDefault="007919F7">
            <w:pPr>
              <w:pStyle w:val="Table09Row"/>
            </w:pPr>
            <w:r>
              <w:rPr>
                <w:i/>
              </w:rPr>
              <w:t>Iron Ore Agreements Legislation Amendment Act (No. 2) 2010</w:t>
            </w:r>
          </w:p>
        </w:tc>
        <w:tc>
          <w:tcPr>
            <w:tcW w:w="1276" w:type="dxa"/>
          </w:tcPr>
          <w:p w14:paraId="7ECE6C85" w14:textId="77777777" w:rsidR="00701746" w:rsidRDefault="007919F7">
            <w:pPr>
              <w:pStyle w:val="Table09Row"/>
            </w:pPr>
            <w:r>
              <w:t>10 Dec 2010</w:t>
            </w:r>
          </w:p>
        </w:tc>
        <w:tc>
          <w:tcPr>
            <w:tcW w:w="3402" w:type="dxa"/>
          </w:tcPr>
          <w:p w14:paraId="5026146A" w14:textId="77777777" w:rsidR="00701746" w:rsidRDefault="007919F7">
            <w:pPr>
              <w:pStyle w:val="Table09Row"/>
            </w:pPr>
            <w:r>
              <w:t>s. 45: 1 Jul 2010 (see s. 2(b));</w:t>
            </w:r>
          </w:p>
          <w:p w14:paraId="5FEA0823" w14:textId="77777777" w:rsidR="00701746" w:rsidRDefault="007919F7">
            <w:pPr>
              <w:pStyle w:val="Table09Row"/>
            </w:pPr>
            <w:r>
              <w:t>Pt. 1: 10 Dec 2010 (see s. 2(a));</w:t>
            </w:r>
          </w:p>
          <w:p w14:paraId="30471A8E" w14:textId="77777777" w:rsidR="00701746" w:rsidRDefault="007919F7">
            <w:pPr>
              <w:pStyle w:val="Table09Row"/>
            </w:pPr>
            <w:r>
              <w:t>Act other than Pt. 1 &amp; s. 45: 11 Dec 2010 (see s. 2(c))</w:t>
            </w:r>
          </w:p>
        </w:tc>
        <w:tc>
          <w:tcPr>
            <w:tcW w:w="1123" w:type="dxa"/>
          </w:tcPr>
          <w:p w14:paraId="32D28C62" w14:textId="77777777" w:rsidR="00701746" w:rsidRDefault="00701746">
            <w:pPr>
              <w:pStyle w:val="Table09Row"/>
            </w:pPr>
          </w:p>
        </w:tc>
      </w:tr>
    </w:tbl>
    <w:p w14:paraId="5579E4BC" w14:textId="77777777" w:rsidR="00701746" w:rsidRDefault="00701746"/>
    <w:p w14:paraId="4048D1AB" w14:textId="77777777" w:rsidR="00701746" w:rsidRDefault="007919F7">
      <w:pPr>
        <w:pStyle w:val="IAlphabetDivider"/>
      </w:pPr>
      <w:r>
        <w:lastRenderedPageBreak/>
        <w:t>2009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838B3F4" w14:textId="77777777">
        <w:trPr>
          <w:cantSplit/>
          <w:trHeight w:val="510"/>
          <w:tblHeader/>
          <w:jc w:val="center"/>
        </w:trPr>
        <w:tc>
          <w:tcPr>
            <w:tcW w:w="1418" w:type="dxa"/>
            <w:tcBorders>
              <w:top w:val="single" w:sz="4" w:space="0" w:color="auto"/>
              <w:bottom w:val="single" w:sz="4" w:space="0" w:color="auto"/>
            </w:tcBorders>
            <w:vAlign w:val="center"/>
          </w:tcPr>
          <w:p w14:paraId="44A07100"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A1BEBB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C2E6F5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C73699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2A61322" w14:textId="77777777" w:rsidR="00701746" w:rsidRDefault="007919F7">
            <w:pPr>
              <w:pStyle w:val="Table09Hdr"/>
            </w:pPr>
            <w:r>
              <w:t>Repealed/Expired</w:t>
            </w:r>
          </w:p>
        </w:tc>
      </w:tr>
      <w:tr w:rsidR="00701746" w14:paraId="3E3594E5" w14:textId="77777777">
        <w:trPr>
          <w:cantSplit/>
          <w:jc w:val="center"/>
        </w:trPr>
        <w:tc>
          <w:tcPr>
            <w:tcW w:w="1418" w:type="dxa"/>
          </w:tcPr>
          <w:p w14:paraId="025C5EC0" w14:textId="77777777" w:rsidR="00701746" w:rsidRDefault="007919F7">
            <w:pPr>
              <w:pStyle w:val="Table09Row"/>
            </w:pPr>
            <w:r>
              <w:t>2009/001</w:t>
            </w:r>
          </w:p>
        </w:tc>
        <w:tc>
          <w:tcPr>
            <w:tcW w:w="2693" w:type="dxa"/>
          </w:tcPr>
          <w:p w14:paraId="2CABADB0" w14:textId="77777777" w:rsidR="00701746" w:rsidRDefault="007919F7">
            <w:pPr>
              <w:pStyle w:val="Table09Row"/>
            </w:pPr>
            <w:r>
              <w:rPr>
                <w:i/>
              </w:rPr>
              <w:t>Prisoners (Interstate Transfer) Amendment Act 2009</w:t>
            </w:r>
          </w:p>
        </w:tc>
        <w:tc>
          <w:tcPr>
            <w:tcW w:w="1276" w:type="dxa"/>
          </w:tcPr>
          <w:p w14:paraId="51330CC9" w14:textId="77777777" w:rsidR="00701746" w:rsidRDefault="007919F7">
            <w:pPr>
              <w:pStyle w:val="Table09Row"/>
            </w:pPr>
            <w:r>
              <w:t>17 Apr 2009</w:t>
            </w:r>
          </w:p>
        </w:tc>
        <w:tc>
          <w:tcPr>
            <w:tcW w:w="3402" w:type="dxa"/>
          </w:tcPr>
          <w:p w14:paraId="2E7E4F51" w14:textId="77777777" w:rsidR="00701746" w:rsidRDefault="007919F7">
            <w:pPr>
              <w:pStyle w:val="Table09Row"/>
            </w:pPr>
            <w:r>
              <w:t>s. 1 &amp; 2: 17 Apr 2009 (see s. 2(a));</w:t>
            </w:r>
          </w:p>
          <w:p w14:paraId="3EB5972A" w14:textId="77777777" w:rsidR="00701746" w:rsidRDefault="007919F7">
            <w:pPr>
              <w:pStyle w:val="Table09Row"/>
            </w:pPr>
            <w:r>
              <w:t>Act other than s. 1 &amp; 2: 18 Apr 2009 (see s. 2(b))</w:t>
            </w:r>
          </w:p>
        </w:tc>
        <w:tc>
          <w:tcPr>
            <w:tcW w:w="1123" w:type="dxa"/>
          </w:tcPr>
          <w:p w14:paraId="5774FDB3" w14:textId="77777777" w:rsidR="00701746" w:rsidRDefault="00701746">
            <w:pPr>
              <w:pStyle w:val="Table09Row"/>
            </w:pPr>
          </w:p>
        </w:tc>
      </w:tr>
      <w:tr w:rsidR="00701746" w14:paraId="2AC9329E" w14:textId="77777777">
        <w:trPr>
          <w:cantSplit/>
          <w:jc w:val="center"/>
        </w:trPr>
        <w:tc>
          <w:tcPr>
            <w:tcW w:w="1418" w:type="dxa"/>
          </w:tcPr>
          <w:p w14:paraId="289DD901" w14:textId="77777777" w:rsidR="00701746" w:rsidRDefault="007919F7">
            <w:pPr>
              <w:pStyle w:val="Table09Row"/>
            </w:pPr>
            <w:r>
              <w:t>2009/002</w:t>
            </w:r>
          </w:p>
        </w:tc>
        <w:tc>
          <w:tcPr>
            <w:tcW w:w="2693" w:type="dxa"/>
          </w:tcPr>
          <w:p w14:paraId="4A9ABD99" w14:textId="77777777" w:rsidR="00701746" w:rsidRDefault="007919F7">
            <w:pPr>
              <w:pStyle w:val="Table09Row"/>
            </w:pPr>
            <w:r>
              <w:rPr>
                <w:i/>
              </w:rPr>
              <w:t>Treasurer’s Advance Authorisation Act 2009</w:t>
            </w:r>
          </w:p>
        </w:tc>
        <w:tc>
          <w:tcPr>
            <w:tcW w:w="1276" w:type="dxa"/>
          </w:tcPr>
          <w:p w14:paraId="2D68864D" w14:textId="77777777" w:rsidR="00701746" w:rsidRDefault="007919F7">
            <w:pPr>
              <w:pStyle w:val="Table09Row"/>
            </w:pPr>
            <w:r>
              <w:t>17 Apr 2009</w:t>
            </w:r>
          </w:p>
        </w:tc>
        <w:tc>
          <w:tcPr>
            <w:tcW w:w="3402" w:type="dxa"/>
          </w:tcPr>
          <w:p w14:paraId="1DF50B25" w14:textId="77777777" w:rsidR="00701746" w:rsidRDefault="007919F7">
            <w:pPr>
              <w:pStyle w:val="Table09Row"/>
            </w:pPr>
            <w:r>
              <w:t>s. 1 &amp; 2: 17 Apr 2009 (see s. 2(a));</w:t>
            </w:r>
          </w:p>
          <w:p w14:paraId="5CB955BE" w14:textId="77777777" w:rsidR="00701746" w:rsidRDefault="007919F7">
            <w:pPr>
              <w:pStyle w:val="Table09Row"/>
            </w:pPr>
            <w:r>
              <w:t>Act other than s. 1 &amp; 2: 18 Apr 2009 (see s. 2(b))</w:t>
            </w:r>
          </w:p>
        </w:tc>
        <w:tc>
          <w:tcPr>
            <w:tcW w:w="1123" w:type="dxa"/>
          </w:tcPr>
          <w:p w14:paraId="4D1B48EB" w14:textId="77777777" w:rsidR="00701746" w:rsidRDefault="00701746">
            <w:pPr>
              <w:pStyle w:val="Table09Row"/>
            </w:pPr>
          </w:p>
        </w:tc>
      </w:tr>
      <w:tr w:rsidR="00701746" w14:paraId="56FC81A4" w14:textId="77777777">
        <w:trPr>
          <w:cantSplit/>
          <w:jc w:val="center"/>
        </w:trPr>
        <w:tc>
          <w:tcPr>
            <w:tcW w:w="1418" w:type="dxa"/>
          </w:tcPr>
          <w:p w14:paraId="03A7A9AC" w14:textId="77777777" w:rsidR="00701746" w:rsidRDefault="007919F7">
            <w:pPr>
              <w:pStyle w:val="Table09Row"/>
            </w:pPr>
            <w:r>
              <w:t>2009/003</w:t>
            </w:r>
          </w:p>
        </w:tc>
        <w:tc>
          <w:tcPr>
            <w:tcW w:w="2693" w:type="dxa"/>
          </w:tcPr>
          <w:p w14:paraId="5224EFE5" w14:textId="77777777" w:rsidR="00701746" w:rsidRDefault="007919F7">
            <w:pPr>
              <w:pStyle w:val="Table09Row"/>
            </w:pPr>
            <w:r>
              <w:rPr>
                <w:i/>
              </w:rPr>
              <w:t>Revenue Laws Amendment Act 2009</w:t>
            </w:r>
          </w:p>
        </w:tc>
        <w:tc>
          <w:tcPr>
            <w:tcW w:w="1276" w:type="dxa"/>
          </w:tcPr>
          <w:p w14:paraId="6E13F7CF" w14:textId="77777777" w:rsidR="00701746" w:rsidRDefault="007919F7">
            <w:pPr>
              <w:pStyle w:val="Table09Row"/>
            </w:pPr>
            <w:r>
              <w:t>14 May 2009</w:t>
            </w:r>
          </w:p>
        </w:tc>
        <w:tc>
          <w:tcPr>
            <w:tcW w:w="3402" w:type="dxa"/>
          </w:tcPr>
          <w:p w14:paraId="0F16B551" w14:textId="77777777" w:rsidR="00701746" w:rsidRDefault="007919F7">
            <w:pPr>
              <w:pStyle w:val="Table09Row"/>
            </w:pPr>
            <w:r>
              <w:t>Act other than Pt. 1: 1 Jul 2008 (see s. 2(b));</w:t>
            </w:r>
          </w:p>
          <w:p w14:paraId="7536944D" w14:textId="77777777" w:rsidR="00701746" w:rsidRDefault="007919F7">
            <w:pPr>
              <w:pStyle w:val="Table09Row"/>
            </w:pPr>
            <w:r>
              <w:t>Pt. 1: 14 May 2009 (see s. 2(a))</w:t>
            </w:r>
          </w:p>
        </w:tc>
        <w:tc>
          <w:tcPr>
            <w:tcW w:w="1123" w:type="dxa"/>
          </w:tcPr>
          <w:p w14:paraId="49E450CC" w14:textId="77777777" w:rsidR="00701746" w:rsidRDefault="00701746">
            <w:pPr>
              <w:pStyle w:val="Table09Row"/>
            </w:pPr>
          </w:p>
        </w:tc>
      </w:tr>
      <w:tr w:rsidR="00701746" w14:paraId="14136B3D" w14:textId="77777777">
        <w:trPr>
          <w:cantSplit/>
          <w:jc w:val="center"/>
        </w:trPr>
        <w:tc>
          <w:tcPr>
            <w:tcW w:w="1418" w:type="dxa"/>
          </w:tcPr>
          <w:p w14:paraId="3006611F" w14:textId="77777777" w:rsidR="00701746" w:rsidRDefault="007919F7">
            <w:pPr>
              <w:pStyle w:val="Table09Row"/>
            </w:pPr>
            <w:r>
              <w:t>2009/004</w:t>
            </w:r>
          </w:p>
        </w:tc>
        <w:tc>
          <w:tcPr>
            <w:tcW w:w="2693" w:type="dxa"/>
          </w:tcPr>
          <w:p w14:paraId="7FC8B55B" w14:textId="77777777" w:rsidR="00701746" w:rsidRDefault="007919F7">
            <w:pPr>
              <w:pStyle w:val="Table09Row"/>
            </w:pPr>
            <w:r>
              <w:rPr>
                <w:i/>
              </w:rPr>
              <w:t>Fines, Penalties and Infringement Notices Enforcement Amendment (Compensation) Act 2009</w:t>
            </w:r>
          </w:p>
        </w:tc>
        <w:tc>
          <w:tcPr>
            <w:tcW w:w="1276" w:type="dxa"/>
          </w:tcPr>
          <w:p w14:paraId="51E24EC1" w14:textId="77777777" w:rsidR="00701746" w:rsidRDefault="007919F7">
            <w:pPr>
              <w:pStyle w:val="Table09Row"/>
            </w:pPr>
            <w:r>
              <w:t>14 May 2009</w:t>
            </w:r>
          </w:p>
        </w:tc>
        <w:tc>
          <w:tcPr>
            <w:tcW w:w="3402" w:type="dxa"/>
          </w:tcPr>
          <w:p w14:paraId="71F43520" w14:textId="77777777" w:rsidR="00701746" w:rsidRDefault="007919F7">
            <w:pPr>
              <w:pStyle w:val="Table09Row"/>
            </w:pPr>
            <w:r>
              <w:t>s. 1 &amp; 2: 14 May 2009 (see s. 2(a));</w:t>
            </w:r>
          </w:p>
          <w:p w14:paraId="40A705DC" w14:textId="77777777" w:rsidR="00701746" w:rsidRDefault="007919F7">
            <w:pPr>
              <w:pStyle w:val="Table09Row"/>
            </w:pPr>
            <w:r>
              <w:t xml:space="preserve">Act other than s. 1 &amp; 2: 23 Jun 2009 (see s. 2(b) and </w:t>
            </w:r>
            <w:r>
              <w:rPr>
                <w:i/>
              </w:rPr>
              <w:t>Gazette</w:t>
            </w:r>
            <w:r>
              <w:t xml:space="preserve"> 23 Jun 2009 p. 2423)</w:t>
            </w:r>
          </w:p>
        </w:tc>
        <w:tc>
          <w:tcPr>
            <w:tcW w:w="1123" w:type="dxa"/>
          </w:tcPr>
          <w:p w14:paraId="62989EDD" w14:textId="77777777" w:rsidR="00701746" w:rsidRDefault="00701746">
            <w:pPr>
              <w:pStyle w:val="Table09Row"/>
            </w:pPr>
          </w:p>
        </w:tc>
      </w:tr>
      <w:tr w:rsidR="00701746" w14:paraId="7949FB92" w14:textId="77777777">
        <w:trPr>
          <w:cantSplit/>
          <w:jc w:val="center"/>
        </w:trPr>
        <w:tc>
          <w:tcPr>
            <w:tcW w:w="1418" w:type="dxa"/>
          </w:tcPr>
          <w:p w14:paraId="4805CCAA" w14:textId="77777777" w:rsidR="00701746" w:rsidRDefault="007919F7">
            <w:pPr>
              <w:pStyle w:val="Table09Row"/>
            </w:pPr>
            <w:r>
              <w:t>2009/005</w:t>
            </w:r>
          </w:p>
        </w:tc>
        <w:tc>
          <w:tcPr>
            <w:tcW w:w="2693" w:type="dxa"/>
          </w:tcPr>
          <w:p w14:paraId="218976DE" w14:textId="77777777" w:rsidR="00701746" w:rsidRDefault="007919F7">
            <w:pPr>
              <w:pStyle w:val="Table09Row"/>
            </w:pPr>
            <w:r>
              <w:rPr>
                <w:i/>
              </w:rPr>
              <w:t>Sentence Administration (Interstate Transfer of Community Based Sentences) Act 2009</w:t>
            </w:r>
          </w:p>
        </w:tc>
        <w:tc>
          <w:tcPr>
            <w:tcW w:w="1276" w:type="dxa"/>
          </w:tcPr>
          <w:p w14:paraId="31A1E5B6" w14:textId="77777777" w:rsidR="00701746" w:rsidRDefault="007919F7">
            <w:pPr>
              <w:pStyle w:val="Table09Row"/>
            </w:pPr>
            <w:r>
              <w:t>14 May 2009</w:t>
            </w:r>
          </w:p>
        </w:tc>
        <w:tc>
          <w:tcPr>
            <w:tcW w:w="3402" w:type="dxa"/>
          </w:tcPr>
          <w:p w14:paraId="2AF64066" w14:textId="77777777" w:rsidR="00701746" w:rsidRDefault="007919F7">
            <w:pPr>
              <w:pStyle w:val="Table09Row"/>
            </w:pPr>
            <w:r>
              <w:t>s. 1 &amp; 2: 14 May 2009 (see s. 2(a));</w:t>
            </w:r>
          </w:p>
          <w:p w14:paraId="44115542" w14:textId="77777777" w:rsidR="00701746" w:rsidRDefault="007919F7">
            <w:pPr>
              <w:pStyle w:val="Table09Row"/>
            </w:pPr>
            <w:r>
              <w:t xml:space="preserve">Act other than s. 1 &amp; 2: 1 Oct 2011 (see s. 2(b) and </w:t>
            </w:r>
            <w:r>
              <w:rPr>
                <w:i/>
              </w:rPr>
              <w:t>Gazette</w:t>
            </w:r>
            <w:r>
              <w:t xml:space="preserve"> 23 Sep 2011 p. 3811)</w:t>
            </w:r>
          </w:p>
        </w:tc>
        <w:tc>
          <w:tcPr>
            <w:tcW w:w="1123" w:type="dxa"/>
          </w:tcPr>
          <w:p w14:paraId="68009466" w14:textId="77777777" w:rsidR="00701746" w:rsidRDefault="00701746">
            <w:pPr>
              <w:pStyle w:val="Table09Row"/>
            </w:pPr>
          </w:p>
        </w:tc>
      </w:tr>
      <w:tr w:rsidR="00701746" w14:paraId="3873BDC8" w14:textId="77777777">
        <w:trPr>
          <w:cantSplit/>
          <w:jc w:val="center"/>
        </w:trPr>
        <w:tc>
          <w:tcPr>
            <w:tcW w:w="1418" w:type="dxa"/>
          </w:tcPr>
          <w:p w14:paraId="26450D2C" w14:textId="77777777" w:rsidR="00701746" w:rsidRDefault="007919F7">
            <w:pPr>
              <w:pStyle w:val="Table09Row"/>
            </w:pPr>
            <w:r>
              <w:t>2009/006</w:t>
            </w:r>
          </w:p>
        </w:tc>
        <w:tc>
          <w:tcPr>
            <w:tcW w:w="2693" w:type="dxa"/>
          </w:tcPr>
          <w:p w14:paraId="421711A6" w14:textId="77777777" w:rsidR="00701746" w:rsidRDefault="007919F7">
            <w:pPr>
              <w:pStyle w:val="Table09Row"/>
            </w:pPr>
            <w:r>
              <w:rPr>
                <w:i/>
              </w:rPr>
              <w:t>Building and Construction Industry Training Fund and Levy Collection Amendment Act 2009</w:t>
            </w:r>
          </w:p>
        </w:tc>
        <w:tc>
          <w:tcPr>
            <w:tcW w:w="1276" w:type="dxa"/>
          </w:tcPr>
          <w:p w14:paraId="0A0CDDC8" w14:textId="77777777" w:rsidR="00701746" w:rsidRDefault="007919F7">
            <w:pPr>
              <w:pStyle w:val="Table09Row"/>
            </w:pPr>
            <w:r>
              <w:t>19 May 2009</w:t>
            </w:r>
          </w:p>
        </w:tc>
        <w:tc>
          <w:tcPr>
            <w:tcW w:w="3402" w:type="dxa"/>
          </w:tcPr>
          <w:p w14:paraId="2AA4F848" w14:textId="77777777" w:rsidR="00701746" w:rsidRDefault="007919F7">
            <w:pPr>
              <w:pStyle w:val="Table09Row"/>
            </w:pPr>
            <w:r>
              <w:t>Pt. 1: 19 May 2009 (see s. 2(a));</w:t>
            </w:r>
          </w:p>
          <w:p w14:paraId="15D5A598" w14:textId="77777777" w:rsidR="00701746" w:rsidRDefault="007919F7">
            <w:pPr>
              <w:pStyle w:val="Table09Row"/>
            </w:pPr>
            <w:r>
              <w:t>Act other than Pt. 1: 20 May 2009 (see s. 2(b))</w:t>
            </w:r>
          </w:p>
        </w:tc>
        <w:tc>
          <w:tcPr>
            <w:tcW w:w="1123" w:type="dxa"/>
          </w:tcPr>
          <w:p w14:paraId="403E7DFA" w14:textId="77777777" w:rsidR="00701746" w:rsidRDefault="00701746">
            <w:pPr>
              <w:pStyle w:val="Table09Row"/>
            </w:pPr>
          </w:p>
        </w:tc>
      </w:tr>
      <w:tr w:rsidR="00701746" w14:paraId="3950F227" w14:textId="77777777">
        <w:trPr>
          <w:cantSplit/>
          <w:jc w:val="center"/>
        </w:trPr>
        <w:tc>
          <w:tcPr>
            <w:tcW w:w="1418" w:type="dxa"/>
          </w:tcPr>
          <w:p w14:paraId="4B4472F4" w14:textId="77777777" w:rsidR="00701746" w:rsidRDefault="007919F7">
            <w:pPr>
              <w:pStyle w:val="Table09Row"/>
            </w:pPr>
            <w:r>
              <w:t>2009/007</w:t>
            </w:r>
          </w:p>
        </w:tc>
        <w:tc>
          <w:tcPr>
            <w:tcW w:w="2693" w:type="dxa"/>
          </w:tcPr>
          <w:p w14:paraId="1BFAD78E" w14:textId="77777777" w:rsidR="00701746" w:rsidRDefault="007919F7">
            <w:pPr>
              <w:pStyle w:val="Table09Row"/>
            </w:pPr>
            <w:r>
              <w:rPr>
                <w:i/>
              </w:rPr>
              <w:t>Electoral Amendment (Miscellaneous) Act 2009</w:t>
            </w:r>
          </w:p>
        </w:tc>
        <w:tc>
          <w:tcPr>
            <w:tcW w:w="1276" w:type="dxa"/>
          </w:tcPr>
          <w:p w14:paraId="012C1F0F" w14:textId="77777777" w:rsidR="00701746" w:rsidRDefault="007919F7">
            <w:pPr>
              <w:pStyle w:val="Table09Row"/>
            </w:pPr>
            <w:r>
              <w:t>21 May 2009</w:t>
            </w:r>
          </w:p>
        </w:tc>
        <w:tc>
          <w:tcPr>
            <w:tcW w:w="3402" w:type="dxa"/>
          </w:tcPr>
          <w:p w14:paraId="14B025F8" w14:textId="77777777" w:rsidR="00701746" w:rsidRDefault="007919F7">
            <w:pPr>
              <w:pStyle w:val="Table09Row"/>
            </w:pPr>
            <w:r>
              <w:t>Pt. 1: 21 May 2009 (see s. 2(a));</w:t>
            </w:r>
          </w:p>
          <w:p w14:paraId="44AD5251" w14:textId="77777777" w:rsidR="00701746" w:rsidRDefault="007919F7">
            <w:pPr>
              <w:pStyle w:val="Table09Row"/>
            </w:pPr>
            <w:r>
              <w:t xml:space="preserve">Act other than Pt. 1: 1 Oct 2009 (see s. 2(b) and </w:t>
            </w:r>
            <w:r>
              <w:rPr>
                <w:i/>
              </w:rPr>
              <w:t>Gazette</w:t>
            </w:r>
            <w:r>
              <w:t xml:space="preserve"> 1 Sep 2009 p. 3393)</w:t>
            </w:r>
          </w:p>
        </w:tc>
        <w:tc>
          <w:tcPr>
            <w:tcW w:w="1123" w:type="dxa"/>
          </w:tcPr>
          <w:p w14:paraId="483BCDBF" w14:textId="77777777" w:rsidR="00701746" w:rsidRDefault="00701746">
            <w:pPr>
              <w:pStyle w:val="Table09Row"/>
            </w:pPr>
          </w:p>
        </w:tc>
      </w:tr>
      <w:tr w:rsidR="00701746" w14:paraId="2444453E" w14:textId="77777777">
        <w:trPr>
          <w:cantSplit/>
          <w:jc w:val="center"/>
        </w:trPr>
        <w:tc>
          <w:tcPr>
            <w:tcW w:w="1418" w:type="dxa"/>
          </w:tcPr>
          <w:p w14:paraId="71668CDE" w14:textId="77777777" w:rsidR="00701746" w:rsidRDefault="007919F7">
            <w:pPr>
              <w:pStyle w:val="Table09Row"/>
            </w:pPr>
            <w:r>
              <w:t>2009/008</w:t>
            </w:r>
          </w:p>
        </w:tc>
        <w:tc>
          <w:tcPr>
            <w:tcW w:w="2693" w:type="dxa"/>
          </w:tcPr>
          <w:p w14:paraId="06372487" w14:textId="77777777" w:rsidR="00701746" w:rsidRDefault="007919F7">
            <w:pPr>
              <w:pStyle w:val="Table09Row"/>
            </w:pPr>
            <w:r>
              <w:rPr>
                <w:i/>
              </w:rPr>
              <w:t>Statutes (Repeals and Miscellaneous Amendments) Act 2009</w:t>
            </w:r>
          </w:p>
        </w:tc>
        <w:tc>
          <w:tcPr>
            <w:tcW w:w="1276" w:type="dxa"/>
          </w:tcPr>
          <w:p w14:paraId="0C80F689" w14:textId="77777777" w:rsidR="00701746" w:rsidRDefault="007919F7">
            <w:pPr>
              <w:pStyle w:val="Table09Row"/>
            </w:pPr>
            <w:r>
              <w:t>21 May 2009</w:t>
            </w:r>
          </w:p>
        </w:tc>
        <w:tc>
          <w:tcPr>
            <w:tcW w:w="3402" w:type="dxa"/>
          </w:tcPr>
          <w:p w14:paraId="4A7E8EAE" w14:textId="77777777" w:rsidR="00701746" w:rsidRDefault="007919F7">
            <w:pPr>
              <w:pStyle w:val="Table09Row"/>
            </w:pPr>
            <w:r>
              <w:t>Pt. 1: 21 May 2009 (see s. 2(a));</w:t>
            </w:r>
          </w:p>
          <w:p w14:paraId="743489CA" w14:textId="77777777" w:rsidR="00701746" w:rsidRDefault="007919F7">
            <w:pPr>
              <w:pStyle w:val="Table09Row"/>
            </w:pPr>
            <w:r>
              <w:t>Act other than Pt. 1: 22 May 2009 (see s. 2(b))</w:t>
            </w:r>
          </w:p>
        </w:tc>
        <w:tc>
          <w:tcPr>
            <w:tcW w:w="1123" w:type="dxa"/>
          </w:tcPr>
          <w:p w14:paraId="1E970FC2" w14:textId="77777777" w:rsidR="00701746" w:rsidRDefault="00701746">
            <w:pPr>
              <w:pStyle w:val="Table09Row"/>
            </w:pPr>
          </w:p>
        </w:tc>
      </w:tr>
      <w:tr w:rsidR="00701746" w14:paraId="0526ECD0" w14:textId="77777777">
        <w:trPr>
          <w:cantSplit/>
          <w:jc w:val="center"/>
        </w:trPr>
        <w:tc>
          <w:tcPr>
            <w:tcW w:w="1418" w:type="dxa"/>
          </w:tcPr>
          <w:p w14:paraId="6A21251A" w14:textId="77777777" w:rsidR="00701746" w:rsidRDefault="007919F7">
            <w:pPr>
              <w:pStyle w:val="Table09Row"/>
            </w:pPr>
            <w:r>
              <w:t>2009/009</w:t>
            </w:r>
          </w:p>
        </w:tc>
        <w:tc>
          <w:tcPr>
            <w:tcW w:w="2693" w:type="dxa"/>
          </w:tcPr>
          <w:p w14:paraId="14993E86" w14:textId="77777777" w:rsidR="00701746" w:rsidRDefault="007919F7">
            <w:pPr>
              <w:pStyle w:val="Table09Row"/>
            </w:pPr>
            <w:r>
              <w:rPr>
                <w:i/>
              </w:rPr>
              <w:t>Veterinary Surgeons Amendment Act 2009</w:t>
            </w:r>
          </w:p>
        </w:tc>
        <w:tc>
          <w:tcPr>
            <w:tcW w:w="1276" w:type="dxa"/>
          </w:tcPr>
          <w:p w14:paraId="5600599E" w14:textId="77777777" w:rsidR="00701746" w:rsidRDefault="007919F7">
            <w:pPr>
              <w:pStyle w:val="Table09Row"/>
            </w:pPr>
            <w:r>
              <w:t>21 May 2009</w:t>
            </w:r>
          </w:p>
        </w:tc>
        <w:tc>
          <w:tcPr>
            <w:tcW w:w="3402" w:type="dxa"/>
          </w:tcPr>
          <w:p w14:paraId="667AF26A" w14:textId="77777777" w:rsidR="00701746" w:rsidRDefault="007919F7">
            <w:pPr>
              <w:pStyle w:val="Table09Row"/>
            </w:pPr>
            <w:r>
              <w:t>s. 1 &amp; 2: 21 May 2009 (see s. 2(a));</w:t>
            </w:r>
          </w:p>
          <w:p w14:paraId="15B2BB8E" w14:textId="77777777" w:rsidR="00701746" w:rsidRDefault="007919F7">
            <w:pPr>
              <w:pStyle w:val="Table09Row"/>
            </w:pPr>
            <w:r>
              <w:t xml:space="preserve">Act other than s. 1 &amp; 2: 12 Dec 2009 (see s. 2(b) and </w:t>
            </w:r>
            <w:r>
              <w:rPr>
                <w:i/>
              </w:rPr>
              <w:t>Gazette</w:t>
            </w:r>
            <w:r>
              <w:t xml:space="preserve"> 11 Dec 2009 p. 5045)</w:t>
            </w:r>
          </w:p>
        </w:tc>
        <w:tc>
          <w:tcPr>
            <w:tcW w:w="1123" w:type="dxa"/>
          </w:tcPr>
          <w:p w14:paraId="04D1F169" w14:textId="77777777" w:rsidR="00701746" w:rsidRDefault="00701746">
            <w:pPr>
              <w:pStyle w:val="Table09Row"/>
            </w:pPr>
          </w:p>
        </w:tc>
      </w:tr>
      <w:tr w:rsidR="00701746" w14:paraId="36AC70AD" w14:textId="77777777">
        <w:trPr>
          <w:cantSplit/>
          <w:jc w:val="center"/>
        </w:trPr>
        <w:tc>
          <w:tcPr>
            <w:tcW w:w="1418" w:type="dxa"/>
          </w:tcPr>
          <w:p w14:paraId="4157ACB9" w14:textId="77777777" w:rsidR="00701746" w:rsidRDefault="007919F7">
            <w:pPr>
              <w:pStyle w:val="Table09Row"/>
            </w:pPr>
            <w:r>
              <w:t>2009/010</w:t>
            </w:r>
          </w:p>
        </w:tc>
        <w:tc>
          <w:tcPr>
            <w:tcW w:w="2693" w:type="dxa"/>
          </w:tcPr>
          <w:p w14:paraId="5B8A01C8" w14:textId="77777777" w:rsidR="00701746" w:rsidRDefault="007919F7">
            <w:pPr>
              <w:pStyle w:val="Table09Row"/>
            </w:pPr>
            <w:r>
              <w:rPr>
                <w:i/>
              </w:rPr>
              <w:t>Parliamentary Commissioner Amendment Act 2009</w:t>
            </w:r>
          </w:p>
        </w:tc>
        <w:tc>
          <w:tcPr>
            <w:tcW w:w="1276" w:type="dxa"/>
          </w:tcPr>
          <w:p w14:paraId="587347EC" w14:textId="77777777" w:rsidR="00701746" w:rsidRDefault="007919F7">
            <w:pPr>
              <w:pStyle w:val="Table09Row"/>
            </w:pPr>
            <w:r>
              <w:t>29 Jun 2009</w:t>
            </w:r>
          </w:p>
        </w:tc>
        <w:tc>
          <w:tcPr>
            <w:tcW w:w="3402" w:type="dxa"/>
          </w:tcPr>
          <w:p w14:paraId="599B02A6" w14:textId="77777777" w:rsidR="00701746" w:rsidRDefault="007919F7">
            <w:pPr>
              <w:pStyle w:val="Table09Row"/>
            </w:pPr>
            <w:r>
              <w:t>s. 1 &amp; 2: 29 Jun 2009 (see s. 2(a));</w:t>
            </w:r>
          </w:p>
          <w:p w14:paraId="2AC172F2" w14:textId="77777777" w:rsidR="00701746" w:rsidRDefault="007919F7">
            <w:pPr>
              <w:pStyle w:val="Table09Row"/>
            </w:pPr>
            <w:r>
              <w:t>Act other than s. 1 &amp; 2: 30 Jun 2009 (see s. 2(b))</w:t>
            </w:r>
          </w:p>
        </w:tc>
        <w:tc>
          <w:tcPr>
            <w:tcW w:w="1123" w:type="dxa"/>
          </w:tcPr>
          <w:p w14:paraId="5A63832E" w14:textId="77777777" w:rsidR="00701746" w:rsidRDefault="00701746">
            <w:pPr>
              <w:pStyle w:val="Table09Row"/>
            </w:pPr>
          </w:p>
        </w:tc>
      </w:tr>
      <w:tr w:rsidR="00701746" w14:paraId="65352339" w14:textId="77777777">
        <w:trPr>
          <w:cantSplit/>
          <w:jc w:val="center"/>
        </w:trPr>
        <w:tc>
          <w:tcPr>
            <w:tcW w:w="1418" w:type="dxa"/>
          </w:tcPr>
          <w:p w14:paraId="106B6515" w14:textId="77777777" w:rsidR="00701746" w:rsidRDefault="007919F7">
            <w:pPr>
              <w:pStyle w:val="Table09Row"/>
            </w:pPr>
            <w:r>
              <w:t>2009/011</w:t>
            </w:r>
          </w:p>
        </w:tc>
        <w:tc>
          <w:tcPr>
            <w:tcW w:w="2693" w:type="dxa"/>
          </w:tcPr>
          <w:p w14:paraId="03118E01" w14:textId="77777777" w:rsidR="00701746" w:rsidRDefault="007919F7">
            <w:pPr>
              <w:pStyle w:val="Table09Row"/>
            </w:pPr>
            <w:r>
              <w:rPr>
                <w:i/>
              </w:rPr>
              <w:t>Transfer of Incorporation (HBF and HIF) Act 2009</w:t>
            </w:r>
          </w:p>
        </w:tc>
        <w:tc>
          <w:tcPr>
            <w:tcW w:w="1276" w:type="dxa"/>
          </w:tcPr>
          <w:p w14:paraId="538178C1" w14:textId="77777777" w:rsidR="00701746" w:rsidRDefault="007919F7">
            <w:pPr>
              <w:pStyle w:val="Table09Row"/>
            </w:pPr>
            <w:r>
              <w:t>29 Jun 2009</w:t>
            </w:r>
          </w:p>
        </w:tc>
        <w:tc>
          <w:tcPr>
            <w:tcW w:w="3402" w:type="dxa"/>
          </w:tcPr>
          <w:p w14:paraId="29026D64" w14:textId="77777777" w:rsidR="00701746" w:rsidRDefault="007919F7">
            <w:pPr>
              <w:pStyle w:val="Table09Row"/>
            </w:pPr>
            <w:r>
              <w:t>29 Jun 2009 (see s. 2)</w:t>
            </w:r>
          </w:p>
        </w:tc>
        <w:tc>
          <w:tcPr>
            <w:tcW w:w="1123" w:type="dxa"/>
          </w:tcPr>
          <w:p w14:paraId="5D2B67AC" w14:textId="77777777" w:rsidR="00701746" w:rsidRDefault="00701746">
            <w:pPr>
              <w:pStyle w:val="Table09Row"/>
            </w:pPr>
          </w:p>
        </w:tc>
      </w:tr>
      <w:tr w:rsidR="00701746" w14:paraId="061D82E4" w14:textId="77777777">
        <w:trPr>
          <w:cantSplit/>
          <w:jc w:val="center"/>
        </w:trPr>
        <w:tc>
          <w:tcPr>
            <w:tcW w:w="1418" w:type="dxa"/>
          </w:tcPr>
          <w:p w14:paraId="42953792" w14:textId="77777777" w:rsidR="00701746" w:rsidRDefault="007919F7">
            <w:pPr>
              <w:pStyle w:val="Table09Row"/>
            </w:pPr>
            <w:r>
              <w:t>2009/012</w:t>
            </w:r>
          </w:p>
        </w:tc>
        <w:tc>
          <w:tcPr>
            <w:tcW w:w="2693" w:type="dxa"/>
          </w:tcPr>
          <w:p w14:paraId="7181AB29" w14:textId="77777777" w:rsidR="00701746" w:rsidRDefault="007919F7">
            <w:pPr>
              <w:pStyle w:val="Table09Row"/>
            </w:pPr>
            <w:r>
              <w:rPr>
                <w:i/>
              </w:rPr>
              <w:t>Appropriation (Consolidated Account) Recurrent 2009‑10 Act 2009</w:t>
            </w:r>
          </w:p>
        </w:tc>
        <w:tc>
          <w:tcPr>
            <w:tcW w:w="1276" w:type="dxa"/>
          </w:tcPr>
          <w:p w14:paraId="16903CE8" w14:textId="77777777" w:rsidR="00701746" w:rsidRDefault="007919F7">
            <w:pPr>
              <w:pStyle w:val="Table09Row"/>
            </w:pPr>
            <w:r>
              <w:t>29 Jun 2009</w:t>
            </w:r>
          </w:p>
        </w:tc>
        <w:tc>
          <w:tcPr>
            <w:tcW w:w="3402" w:type="dxa"/>
          </w:tcPr>
          <w:p w14:paraId="367D513F" w14:textId="77777777" w:rsidR="00701746" w:rsidRDefault="007919F7">
            <w:pPr>
              <w:pStyle w:val="Table09Row"/>
            </w:pPr>
            <w:r>
              <w:t>s. 1 &amp; 2: 29 Jun 2009 (see s. 2(a));</w:t>
            </w:r>
          </w:p>
          <w:p w14:paraId="00A2A3E0" w14:textId="77777777" w:rsidR="00701746" w:rsidRDefault="007919F7">
            <w:pPr>
              <w:pStyle w:val="Table09Row"/>
            </w:pPr>
            <w:r>
              <w:t>Act other than s. 1 &amp; 2: 30 Jun 2009 (see s. 2(b))</w:t>
            </w:r>
          </w:p>
        </w:tc>
        <w:tc>
          <w:tcPr>
            <w:tcW w:w="1123" w:type="dxa"/>
          </w:tcPr>
          <w:p w14:paraId="7A756E83" w14:textId="77777777" w:rsidR="00701746" w:rsidRDefault="00701746">
            <w:pPr>
              <w:pStyle w:val="Table09Row"/>
            </w:pPr>
          </w:p>
        </w:tc>
      </w:tr>
      <w:tr w:rsidR="00701746" w14:paraId="7DA83C14" w14:textId="77777777">
        <w:trPr>
          <w:cantSplit/>
          <w:jc w:val="center"/>
        </w:trPr>
        <w:tc>
          <w:tcPr>
            <w:tcW w:w="1418" w:type="dxa"/>
          </w:tcPr>
          <w:p w14:paraId="3533280A" w14:textId="77777777" w:rsidR="00701746" w:rsidRDefault="007919F7">
            <w:pPr>
              <w:pStyle w:val="Table09Row"/>
            </w:pPr>
            <w:r>
              <w:lastRenderedPageBreak/>
              <w:t>2009/013</w:t>
            </w:r>
          </w:p>
        </w:tc>
        <w:tc>
          <w:tcPr>
            <w:tcW w:w="2693" w:type="dxa"/>
          </w:tcPr>
          <w:p w14:paraId="0693DEDA" w14:textId="77777777" w:rsidR="00701746" w:rsidRDefault="007919F7">
            <w:pPr>
              <w:pStyle w:val="Table09Row"/>
            </w:pPr>
            <w:r>
              <w:rPr>
                <w:i/>
              </w:rPr>
              <w:t>Appropriation (Consolidated Account) Capital 2009‑10 Act 2009</w:t>
            </w:r>
          </w:p>
        </w:tc>
        <w:tc>
          <w:tcPr>
            <w:tcW w:w="1276" w:type="dxa"/>
          </w:tcPr>
          <w:p w14:paraId="71D91527" w14:textId="77777777" w:rsidR="00701746" w:rsidRDefault="007919F7">
            <w:pPr>
              <w:pStyle w:val="Table09Row"/>
            </w:pPr>
            <w:r>
              <w:t>29 Jun 2009</w:t>
            </w:r>
          </w:p>
        </w:tc>
        <w:tc>
          <w:tcPr>
            <w:tcW w:w="3402" w:type="dxa"/>
          </w:tcPr>
          <w:p w14:paraId="300D6FB5" w14:textId="77777777" w:rsidR="00701746" w:rsidRDefault="007919F7">
            <w:pPr>
              <w:pStyle w:val="Table09Row"/>
            </w:pPr>
            <w:r>
              <w:t>s. 1 &amp; 2: 29 Jun 2009 (see s. 2(a));</w:t>
            </w:r>
          </w:p>
          <w:p w14:paraId="0E833405" w14:textId="77777777" w:rsidR="00701746" w:rsidRDefault="007919F7">
            <w:pPr>
              <w:pStyle w:val="Table09Row"/>
            </w:pPr>
            <w:r>
              <w:t>Act other than s. 1 &amp; 2: 30 Jun 2009 (see s. 2(b))</w:t>
            </w:r>
          </w:p>
        </w:tc>
        <w:tc>
          <w:tcPr>
            <w:tcW w:w="1123" w:type="dxa"/>
          </w:tcPr>
          <w:p w14:paraId="5A6F5F4F" w14:textId="77777777" w:rsidR="00701746" w:rsidRDefault="00701746">
            <w:pPr>
              <w:pStyle w:val="Table09Row"/>
            </w:pPr>
          </w:p>
        </w:tc>
      </w:tr>
      <w:tr w:rsidR="00701746" w14:paraId="633D5F1B" w14:textId="77777777">
        <w:trPr>
          <w:cantSplit/>
          <w:jc w:val="center"/>
        </w:trPr>
        <w:tc>
          <w:tcPr>
            <w:tcW w:w="1418" w:type="dxa"/>
          </w:tcPr>
          <w:p w14:paraId="3A15B810" w14:textId="77777777" w:rsidR="00701746" w:rsidRDefault="007919F7">
            <w:pPr>
              <w:pStyle w:val="Table09Row"/>
            </w:pPr>
            <w:r>
              <w:t>2009/014</w:t>
            </w:r>
          </w:p>
        </w:tc>
        <w:tc>
          <w:tcPr>
            <w:tcW w:w="2693" w:type="dxa"/>
          </w:tcPr>
          <w:p w14:paraId="6E430DC2" w14:textId="77777777" w:rsidR="00701746" w:rsidRDefault="007919F7">
            <w:pPr>
              <w:pStyle w:val="Table09Row"/>
            </w:pPr>
            <w:r>
              <w:rPr>
                <w:i/>
              </w:rPr>
              <w:t>Loan Act 2009</w:t>
            </w:r>
          </w:p>
        </w:tc>
        <w:tc>
          <w:tcPr>
            <w:tcW w:w="1276" w:type="dxa"/>
          </w:tcPr>
          <w:p w14:paraId="1D73C46A" w14:textId="77777777" w:rsidR="00701746" w:rsidRDefault="007919F7">
            <w:pPr>
              <w:pStyle w:val="Table09Row"/>
            </w:pPr>
            <w:r>
              <w:t>29 Jun 2009</w:t>
            </w:r>
          </w:p>
        </w:tc>
        <w:tc>
          <w:tcPr>
            <w:tcW w:w="3402" w:type="dxa"/>
          </w:tcPr>
          <w:p w14:paraId="7D42D093" w14:textId="77777777" w:rsidR="00701746" w:rsidRDefault="007919F7">
            <w:pPr>
              <w:pStyle w:val="Table09Row"/>
            </w:pPr>
            <w:r>
              <w:t>s. 1 &amp; 2: 29 Jun 2009 (see s. 2(a));</w:t>
            </w:r>
          </w:p>
          <w:p w14:paraId="07488ED8" w14:textId="77777777" w:rsidR="00701746" w:rsidRDefault="007919F7">
            <w:pPr>
              <w:pStyle w:val="Table09Row"/>
            </w:pPr>
            <w:r>
              <w:t>Act other than s. 1 &amp; 2: 30 Jun 2009 (see s. 2(b))</w:t>
            </w:r>
          </w:p>
        </w:tc>
        <w:tc>
          <w:tcPr>
            <w:tcW w:w="1123" w:type="dxa"/>
          </w:tcPr>
          <w:p w14:paraId="059C9644" w14:textId="77777777" w:rsidR="00701746" w:rsidRDefault="00701746">
            <w:pPr>
              <w:pStyle w:val="Table09Row"/>
            </w:pPr>
          </w:p>
        </w:tc>
      </w:tr>
      <w:tr w:rsidR="00701746" w14:paraId="5EC59B33" w14:textId="77777777">
        <w:trPr>
          <w:cantSplit/>
          <w:jc w:val="center"/>
        </w:trPr>
        <w:tc>
          <w:tcPr>
            <w:tcW w:w="1418" w:type="dxa"/>
          </w:tcPr>
          <w:p w14:paraId="447675AF" w14:textId="77777777" w:rsidR="00701746" w:rsidRDefault="007919F7">
            <w:pPr>
              <w:pStyle w:val="Table09Row"/>
            </w:pPr>
            <w:r>
              <w:t>2009/015</w:t>
            </w:r>
          </w:p>
        </w:tc>
        <w:tc>
          <w:tcPr>
            <w:tcW w:w="2693" w:type="dxa"/>
          </w:tcPr>
          <w:p w14:paraId="0F8DA37A" w14:textId="77777777" w:rsidR="00701746" w:rsidRDefault="007919F7">
            <w:pPr>
              <w:pStyle w:val="Table09Row"/>
            </w:pPr>
            <w:r>
              <w:rPr>
                <w:i/>
              </w:rPr>
              <w:t>Local Government Amendment (Elections) Act 2009</w:t>
            </w:r>
          </w:p>
        </w:tc>
        <w:tc>
          <w:tcPr>
            <w:tcW w:w="1276" w:type="dxa"/>
          </w:tcPr>
          <w:p w14:paraId="47C53E2F" w14:textId="77777777" w:rsidR="00701746" w:rsidRDefault="007919F7">
            <w:pPr>
              <w:pStyle w:val="Table09Row"/>
            </w:pPr>
            <w:r>
              <w:t>17 Aug 2009</w:t>
            </w:r>
          </w:p>
        </w:tc>
        <w:tc>
          <w:tcPr>
            <w:tcW w:w="3402" w:type="dxa"/>
          </w:tcPr>
          <w:p w14:paraId="74EF7A1F" w14:textId="77777777" w:rsidR="00701746" w:rsidRDefault="007919F7">
            <w:pPr>
              <w:pStyle w:val="Table09Row"/>
            </w:pPr>
            <w:r>
              <w:t>s. 1 &amp; 2: 17 Aug 2009 (see s. 2(a));</w:t>
            </w:r>
          </w:p>
          <w:p w14:paraId="222CEA6E" w14:textId="77777777" w:rsidR="00701746" w:rsidRDefault="007919F7">
            <w:pPr>
              <w:pStyle w:val="Table09Row"/>
            </w:pPr>
            <w:r>
              <w:t xml:space="preserve">Act other than s. 1 &amp; 2: 29 Aug 2009 (see s. 2(b) and </w:t>
            </w:r>
            <w:r>
              <w:rPr>
                <w:i/>
              </w:rPr>
              <w:t>Gazette</w:t>
            </w:r>
            <w:r>
              <w:t xml:space="preserve"> 28 Aug 2009 p. 3347)</w:t>
            </w:r>
          </w:p>
        </w:tc>
        <w:tc>
          <w:tcPr>
            <w:tcW w:w="1123" w:type="dxa"/>
          </w:tcPr>
          <w:p w14:paraId="302A387B" w14:textId="77777777" w:rsidR="00701746" w:rsidRDefault="00701746">
            <w:pPr>
              <w:pStyle w:val="Table09Row"/>
            </w:pPr>
          </w:p>
        </w:tc>
      </w:tr>
      <w:tr w:rsidR="00701746" w14:paraId="07A30D10" w14:textId="77777777">
        <w:trPr>
          <w:cantSplit/>
          <w:jc w:val="center"/>
        </w:trPr>
        <w:tc>
          <w:tcPr>
            <w:tcW w:w="1418" w:type="dxa"/>
          </w:tcPr>
          <w:p w14:paraId="5DDFEF88" w14:textId="77777777" w:rsidR="00701746" w:rsidRDefault="007919F7">
            <w:pPr>
              <w:pStyle w:val="Table09Row"/>
            </w:pPr>
            <w:r>
              <w:t>2009/016</w:t>
            </w:r>
          </w:p>
        </w:tc>
        <w:tc>
          <w:tcPr>
            <w:tcW w:w="2693" w:type="dxa"/>
          </w:tcPr>
          <w:p w14:paraId="72F525D8" w14:textId="77777777" w:rsidR="00701746" w:rsidRDefault="007919F7">
            <w:pPr>
              <w:pStyle w:val="Table09Row"/>
            </w:pPr>
            <w:r>
              <w:rPr>
                <w:i/>
              </w:rPr>
              <w:t>National Gas Access (WA) Act 2009</w:t>
            </w:r>
          </w:p>
        </w:tc>
        <w:tc>
          <w:tcPr>
            <w:tcW w:w="1276" w:type="dxa"/>
          </w:tcPr>
          <w:p w14:paraId="41B9CFD2" w14:textId="77777777" w:rsidR="00701746" w:rsidRDefault="007919F7">
            <w:pPr>
              <w:pStyle w:val="Table09Row"/>
            </w:pPr>
            <w:r>
              <w:t>1 Sep 2009</w:t>
            </w:r>
          </w:p>
        </w:tc>
        <w:tc>
          <w:tcPr>
            <w:tcW w:w="3402" w:type="dxa"/>
          </w:tcPr>
          <w:p w14:paraId="10668AFA" w14:textId="77777777" w:rsidR="00701746" w:rsidRDefault="007919F7">
            <w:pPr>
              <w:pStyle w:val="Table09Row"/>
            </w:pPr>
            <w:r>
              <w:t>s. 1 &amp; 2: 1 Sep 2009 (see s. 2(a));</w:t>
            </w:r>
          </w:p>
          <w:p w14:paraId="48EE4A93" w14:textId="77777777" w:rsidR="00701746" w:rsidRDefault="007919F7">
            <w:pPr>
              <w:pStyle w:val="Table09Row"/>
            </w:pPr>
            <w:r>
              <w:t xml:space="preserve">Act other than s. 1 &amp; 2: 1 Jan 2010 (see s. 2(b) and </w:t>
            </w:r>
            <w:r>
              <w:rPr>
                <w:i/>
              </w:rPr>
              <w:t>Gazette</w:t>
            </w:r>
            <w:r>
              <w:t xml:space="preserve"> 31 Dec 2009 p. 5327)</w:t>
            </w:r>
          </w:p>
        </w:tc>
        <w:tc>
          <w:tcPr>
            <w:tcW w:w="1123" w:type="dxa"/>
          </w:tcPr>
          <w:p w14:paraId="78AFB441" w14:textId="77777777" w:rsidR="00701746" w:rsidRDefault="00701746">
            <w:pPr>
              <w:pStyle w:val="Table09Row"/>
            </w:pPr>
          </w:p>
        </w:tc>
      </w:tr>
      <w:tr w:rsidR="00701746" w14:paraId="2A74D488" w14:textId="77777777">
        <w:trPr>
          <w:cantSplit/>
          <w:jc w:val="center"/>
        </w:trPr>
        <w:tc>
          <w:tcPr>
            <w:tcW w:w="1418" w:type="dxa"/>
          </w:tcPr>
          <w:p w14:paraId="1538E493" w14:textId="77777777" w:rsidR="00701746" w:rsidRDefault="007919F7">
            <w:pPr>
              <w:pStyle w:val="Table09Row"/>
            </w:pPr>
            <w:r>
              <w:t>2009/017</w:t>
            </w:r>
          </w:p>
        </w:tc>
        <w:tc>
          <w:tcPr>
            <w:tcW w:w="2693" w:type="dxa"/>
          </w:tcPr>
          <w:p w14:paraId="42A59300" w14:textId="77777777" w:rsidR="00701746" w:rsidRDefault="007919F7">
            <w:pPr>
              <w:pStyle w:val="Table09Row"/>
            </w:pPr>
            <w:r>
              <w:rPr>
                <w:i/>
              </w:rPr>
              <w:t>Local Government Amendment Act 2009</w:t>
            </w:r>
          </w:p>
        </w:tc>
        <w:tc>
          <w:tcPr>
            <w:tcW w:w="1276" w:type="dxa"/>
          </w:tcPr>
          <w:p w14:paraId="6505384C" w14:textId="77777777" w:rsidR="00701746" w:rsidRDefault="007919F7">
            <w:pPr>
              <w:pStyle w:val="Table09Row"/>
            </w:pPr>
            <w:r>
              <w:t>16 Sep 2009</w:t>
            </w:r>
          </w:p>
        </w:tc>
        <w:tc>
          <w:tcPr>
            <w:tcW w:w="3402" w:type="dxa"/>
          </w:tcPr>
          <w:p w14:paraId="144D9886" w14:textId="77777777" w:rsidR="00701746" w:rsidRDefault="007919F7">
            <w:pPr>
              <w:pStyle w:val="Table09Row"/>
            </w:pPr>
            <w:r>
              <w:t>s. 1 &amp; 2: 16 Sep 2009 (see s. 2(a));</w:t>
            </w:r>
          </w:p>
          <w:p w14:paraId="7FE10925" w14:textId="77777777" w:rsidR="00701746" w:rsidRDefault="007919F7">
            <w:pPr>
              <w:pStyle w:val="Table09Row"/>
            </w:pPr>
            <w:r>
              <w:t xml:space="preserve">Act other than s. 1, 2 &amp; 34: 21 Nov 2009 (see s. 2(b) and </w:t>
            </w:r>
            <w:r>
              <w:rPr>
                <w:i/>
              </w:rPr>
              <w:t>Gazette</w:t>
            </w:r>
            <w:r>
              <w:t xml:space="preserve"> 20 Nov 2009 p. 4649);</w:t>
            </w:r>
          </w:p>
          <w:p w14:paraId="7728C0AE" w14:textId="77777777" w:rsidR="00701746" w:rsidRDefault="007919F7">
            <w:pPr>
              <w:pStyle w:val="Table09Row"/>
            </w:pPr>
            <w:r>
              <w:t xml:space="preserve">s. 34: 4 May 2011 (see s. 2(b) and </w:t>
            </w:r>
            <w:r>
              <w:rPr>
                <w:i/>
              </w:rPr>
              <w:t>Gazette</w:t>
            </w:r>
            <w:r>
              <w:t xml:space="preserve"> 3 May 2011 p. 1577)</w:t>
            </w:r>
          </w:p>
        </w:tc>
        <w:tc>
          <w:tcPr>
            <w:tcW w:w="1123" w:type="dxa"/>
          </w:tcPr>
          <w:p w14:paraId="7174D74F" w14:textId="77777777" w:rsidR="00701746" w:rsidRDefault="00701746">
            <w:pPr>
              <w:pStyle w:val="Table09Row"/>
            </w:pPr>
          </w:p>
        </w:tc>
      </w:tr>
      <w:tr w:rsidR="00701746" w14:paraId="69C244A7" w14:textId="77777777">
        <w:trPr>
          <w:cantSplit/>
          <w:jc w:val="center"/>
        </w:trPr>
        <w:tc>
          <w:tcPr>
            <w:tcW w:w="1418" w:type="dxa"/>
          </w:tcPr>
          <w:p w14:paraId="5F0A2F5C" w14:textId="77777777" w:rsidR="00701746" w:rsidRDefault="007919F7">
            <w:pPr>
              <w:pStyle w:val="Table09Row"/>
            </w:pPr>
            <w:r>
              <w:t>2009/018</w:t>
            </w:r>
          </w:p>
        </w:tc>
        <w:tc>
          <w:tcPr>
            <w:tcW w:w="2693" w:type="dxa"/>
          </w:tcPr>
          <w:p w14:paraId="24C7C0FA" w14:textId="77777777" w:rsidR="00701746" w:rsidRDefault="007919F7">
            <w:pPr>
              <w:pStyle w:val="Table09Row"/>
            </w:pPr>
            <w:r>
              <w:rPr>
                <w:i/>
              </w:rPr>
              <w:t>Acts Amendment (Bankruptcy) Act 2009</w:t>
            </w:r>
          </w:p>
        </w:tc>
        <w:tc>
          <w:tcPr>
            <w:tcW w:w="1276" w:type="dxa"/>
          </w:tcPr>
          <w:p w14:paraId="1E430785" w14:textId="77777777" w:rsidR="00701746" w:rsidRDefault="007919F7">
            <w:pPr>
              <w:pStyle w:val="Table09Row"/>
            </w:pPr>
            <w:r>
              <w:t>16 Sep 2009</w:t>
            </w:r>
          </w:p>
        </w:tc>
        <w:tc>
          <w:tcPr>
            <w:tcW w:w="3402" w:type="dxa"/>
          </w:tcPr>
          <w:p w14:paraId="0C8444D9" w14:textId="77777777" w:rsidR="00701746" w:rsidRDefault="007919F7">
            <w:pPr>
              <w:pStyle w:val="Table09Row"/>
            </w:pPr>
            <w:r>
              <w:t>Pt. 1: 16 Sep 2009 (see s. 2(a));</w:t>
            </w:r>
          </w:p>
          <w:p w14:paraId="4951EFE7" w14:textId="77777777" w:rsidR="00701746" w:rsidRDefault="007919F7">
            <w:pPr>
              <w:pStyle w:val="Table09Row"/>
            </w:pPr>
            <w:r>
              <w:t>Act other than s. 1 &amp; 2: 17 Sep 2009 (see s. 2(b))</w:t>
            </w:r>
          </w:p>
        </w:tc>
        <w:tc>
          <w:tcPr>
            <w:tcW w:w="1123" w:type="dxa"/>
          </w:tcPr>
          <w:p w14:paraId="676D5E29" w14:textId="77777777" w:rsidR="00701746" w:rsidRDefault="00701746">
            <w:pPr>
              <w:pStyle w:val="Table09Row"/>
            </w:pPr>
          </w:p>
        </w:tc>
      </w:tr>
      <w:tr w:rsidR="00701746" w14:paraId="5248F612" w14:textId="77777777">
        <w:trPr>
          <w:cantSplit/>
          <w:jc w:val="center"/>
        </w:trPr>
        <w:tc>
          <w:tcPr>
            <w:tcW w:w="1418" w:type="dxa"/>
          </w:tcPr>
          <w:p w14:paraId="5CD09AE0" w14:textId="77777777" w:rsidR="00701746" w:rsidRDefault="007919F7">
            <w:pPr>
              <w:pStyle w:val="Table09Row"/>
            </w:pPr>
            <w:r>
              <w:t>2009/019</w:t>
            </w:r>
          </w:p>
        </w:tc>
        <w:tc>
          <w:tcPr>
            <w:tcW w:w="2693" w:type="dxa"/>
          </w:tcPr>
          <w:p w14:paraId="49D265E8" w14:textId="77777777" w:rsidR="00701746" w:rsidRDefault="007919F7">
            <w:pPr>
              <w:pStyle w:val="Table09Row"/>
            </w:pPr>
            <w:r>
              <w:rPr>
                <w:i/>
              </w:rPr>
              <w:t>Revenue Laws Amendment (Taxation) Act 2009</w:t>
            </w:r>
          </w:p>
        </w:tc>
        <w:tc>
          <w:tcPr>
            <w:tcW w:w="1276" w:type="dxa"/>
          </w:tcPr>
          <w:p w14:paraId="279C49A7" w14:textId="77777777" w:rsidR="00701746" w:rsidRDefault="007919F7">
            <w:pPr>
              <w:pStyle w:val="Table09Row"/>
            </w:pPr>
            <w:r>
              <w:t>16 Sep 2009</w:t>
            </w:r>
          </w:p>
        </w:tc>
        <w:tc>
          <w:tcPr>
            <w:tcW w:w="3402" w:type="dxa"/>
          </w:tcPr>
          <w:p w14:paraId="31C25360" w14:textId="77777777" w:rsidR="00701746" w:rsidRDefault="007919F7">
            <w:pPr>
              <w:pStyle w:val="Table09Row"/>
            </w:pPr>
            <w:r>
              <w:t>Pt. 1: 16 Sep 2009 (see s. 2(a));</w:t>
            </w:r>
          </w:p>
          <w:p w14:paraId="07055D33" w14:textId="77777777" w:rsidR="00701746" w:rsidRDefault="007919F7">
            <w:pPr>
              <w:pStyle w:val="Table09Row"/>
            </w:pPr>
            <w:r>
              <w:t>Act other than Pt. 1: 1 Jul 2009 (see s. 2(b)(ii))</w:t>
            </w:r>
          </w:p>
        </w:tc>
        <w:tc>
          <w:tcPr>
            <w:tcW w:w="1123" w:type="dxa"/>
          </w:tcPr>
          <w:p w14:paraId="73D52067" w14:textId="77777777" w:rsidR="00701746" w:rsidRDefault="00701746">
            <w:pPr>
              <w:pStyle w:val="Table09Row"/>
            </w:pPr>
          </w:p>
        </w:tc>
      </w:tr>
      <w:tr w:rsidR="00701746" w14:paraId="6688AFFA" w14:textId="77777777">
        <w:trPr>
          <w:cantSplit/>
          <w:jc w:val="center"/>
        </w:trPr>
        <w:tc>
          <w:tcPr>
            <w:tcW w:w="1418" w:type="dxa"/>
          </w:tcPr>
          <w:p w14:paraId="5414E4AF" w14:textId="77777777" w:rsidR="00701746" w:rsidRDefault="007919F7">
            <w:pPr>
              <w:pStyle w:val="Table09Row"/>
            </w:pPr>
            <w:r>
              <w:t>2009/020</w:t>
            </w:r>
          </w:p>
        </w:tc>
        <w:tc>
          <w:tcPr>
            <w:tcW w:w="2693" w:type="dxa"/>
          </w:tcPr>
          <w:p w14:paraId="4095E6BD" w14:textId="77777777" w:rsidR="00701746" w:rsidRDefault="007919F7">
            <w:pPr>
              <w:pStyle w:val="Table09Row"/>
            </w:pPr>
            <w:r>
              <w:rPr>
                <w:i/>
              </w:rPr>
              <w:t>Major Events (Aerial Advertising) Act 2009</w:t>
            </w:r>
          </w:p>
        </w:tc>
        <w:tc>
          <w:tcPr>
            <w:tcW w:w="1276" w:type="dxa"/>
          </w:tcPr>
          <w:p w14:paraId="51C1C058" w14:textId="77777777" w:rsidR="00701746" w:rsidRDefault="007919F7">
            <w:pPr>
              <w:pStyle w:val="Table09Row"/>
            </w:pPr>
            <w:r>
              <w:t>21 Sep 2009</w:t>
            </w:r>
          </w:p>
        </w:tc>
        <w:tc>
          <w:tcPr>
            <w:tcW w:w="3402" w:type="dxa"/>
          </w:tcPr>
          <w:p w14:paraId="10FCC816" w14:textId="77777777" w:rsidR="00701746" w:rsidRDefault="007919F7">
            <w:pPr>
              <w:pStyle w:val="Table09Row"/>
            </w:pPr>
            <w:r>
              <w:t>s. 1 &amp; 2: 21 Sep 2009 (see s. 2(a));</w:t>
            </w:r>
          </w:p>
          <w:p w14:paraId="4C94BED8" w14:textId="77777777" w:rsidR="00701746" w:rsidRDefault="007919F7">
            <w:pPr>
              <w:pStyle w:val="Table09Row"/>
            </w:pPr>
            <w:r>
              <w:t xml:space="preserve">Act other than s. 1 &amp; 2: 18 Jan 2010 (see s. 2(b) and </w:t>
            </w:r>
            <w:r>
              <w:rPr>
                <w:i/>
              </w:rPr>
              <w:t>Gazette</w:t>
            </w:r>
            <w:r>
              <w:t xml:space="preserve"> 15 Jan 2010 p. 67)</w:t>
            </w:r>
          </w:p>
        </w:tc>
        <w:tc>
          <w:tcPr>
            <w:tcW w:w="1123" w:type="dxa"/>
          </w:tcPr>
          <w:p w14:paraId="016A4FEC" w14:textId="77777777" w:rsidR="00701746" w:rsidRDefault="00701746">
            <w:pPr>
              <w:pStyle w:val="Table09Row"/>
            </w:pPr>
          </w:p>
        </w:tc>
      </w:tr>
      <w:tr w:rsidR="00701746" w14:paraId="44E0253F" w14:textId="77777777">
        <w:trPr>
          <w:cantSplit/>
          <w:jc w:val="center"/>
        </w:trPr>
        <w:tc>
          <w:tcPr>
            <w:tcW w:w="1418" w:type="dxa"/>
          </w:tcPr>
          <w:p w14:paraId="24D40036" w14:textId="77777777" w:rsidR="00701746" w:rsidRDefault="007919F7">
            <w:pPr>
              <w:pStyle w:val="Table09Row"/>
            </w:pPr>
            <w:r>
              <w:t>2009/021</w:t>
            </w:r>
          </w:p>
        </w:tc>
        <w:tc>
          <w:tcPr>
            <w:tcW w:w="2693" w:type="dxa"/>
          </w:tcPr>
          <w:p w14:paraId="7418D641" w14:textId="77777777" w:rsidR="00701746" w:rsidRDefault="007919F7">
            <w:pPr>
              <w:pStyle w:val="Table09Row"/>
            </w:pPr>
            <w:r>
              <w:rPr>
                <w:i/>
              </w:rPr>
              <w:t xml:space="preserve">Criminal Code </w:t>
            </w:r>
            <w:r>
              <w:rPr>
                <w:i/>
              </w:rPr>
              <w:t>Amendment Act 2009</w:t>
            </w:r>
          </w:p>
        </w:tc>
        <w:tc>
          <w:tcPr>
            <w:tcW w:w="1276" w:type="dxa"/>
          </w:tcPr>
          <w:p w14:paraId="77E0761E" w14:textId="77777777" w:rsidR="00701746" w:rsidRDefault="007919F7">
            <w:pPr>
              <w:pStyle w:val="Table09Row"/>
            </w:pPr>
            <w:r>
              <w:t>21 Sep 2009</w:t>
            </w:r>
          </w:p>
        </w:tc>
        <w:tc>
          <w:tcPr>
            <w:tcW w:w="3402" w:type="dxa"/>
          </w:tcPr>
          <w:p w14:paraId="79205C80" w14:textId="77777777" w:rsidR="00701746" w:rsidRDefault="007919F7">
            <w:pPr>
              <w:pStyle w:val="Table09Row"/>
            </w:pPr>
            <w:r>
              <w:t>s. 1 &amp; 2: 21 Sep 2009 (see s. 2(a));</w:t>
            </w:r>
          </w:p>
          <w:p w14:paraId="69898139" w14:textId="77777777" w:rsidR="00701746" w:rsidRDefault="007919F7">
            <w:pPr>
              <w:pStyle w:val="Table09Row"/>
            </w:pPr>
            <w:r>
              <w:t>Act other than s. 1 &amp; 2: 22 Sep 2009 (see s. 2(b))</w:t>
            </w:r>
          </w:p>
        </w:tc>
        <w:tc>
          <w:tcPr>
            <w:tcW w:w="1123" w:type="dxa"/>
          </w:tcPr>
          <w:p w14:paraId="5B2F691B" w14:textId="77777777" w:rsidR="00701746" w:rsidRDefault="00701746">
            <w:pPr>
              <w:pStyle w:val="Table09Row"/>
            </w:pPr>
          </w:p>
        </w:tc>
      </w:tr>
      <w:tr w:rsidR="00701746" w14:paraId="26A36301" w14:textId="77777777">
        <w:trPr>
          <w:cantSplit/>
          <w:jc w:val="center"/>
        </w:trPr>
        <w:tc>
          <w:tcPr>
            <w:tcW w:w="1418" w:type="dxa"/>
          </w:tcPr>
          <w:p w14:paraId="6601C610" w14:textId="77777777" w:rsidR="00701746" w:rsidRDefault="007919F7">
            <w:pPr>
              <w:pStyle w:val="Table09Row"/>
            </w:pPr>
            <w:r>
              <w:t>2009/022</w:t>
            </w:r>
          </w:p>
        </w:tc>
        <w:tc>
          <w:tcPr>
            <w:tcW w:w="2693" w:type="dxa"/>
          </w:tcPr>
          <w:p w14:paraId="6D184E65" w14:textId="77777777" w:rsidR="00701746" w:rsidRDefault="007919F7">
            <w:pPr>
              <w:pStyle w:val="Table09Row"/>
            </w:pPr>
            <w:r>
              <w:rPr>
                <w:i/>
              </w:rPr>
              <w:t>Tobacco Products Control Amendment Act 2009</w:t>
            </w:r>
          </w:p>
        </w:tc>
        <w:tc>
          <w:tcPr>
            <w:tcW w:w="1276" w:type="dxa"/>
          </w:tcPr>
          <w:p w14:paraId="588458D3" w14:textId="77777777" w:rsidR="00701746" w:rsidRDefault="007919F7">
            <w:pPr>
              <w:pStyle w:val="Table09Row"/>
            </w:pPr>
            <w:r>
              <w:t>22 Sep 2009</w:t>
            </w:r>
          </w:p>
        </w:tc>
        <w:tc>
          <w:tcPr>
            <w:tcW w:w="3402" w:type="dxa"/>
          </w:tcPr>
          <w:p w14:paraId="6850724A" w14:textId="77777777" w:rsidR="00701746" w:rsidRDefault="007919F7">
            <w:pPr>
              <w:pStyle w:val="Table09Row"/>
            </w:pPr>
            <w:r>
              <w:t>s. 1 &amp; 2: 22 Sep 2009 (see s. 2(a));</w:t>
            </w:r>
          </w:p>
          <w:p w14:paraId="713D6057" w14:textId="77777777" w:rsidR="00701746" w:rsidRDefault="007919F7">
            <w:pPr>
              <w:pStyle w:val="Table09Row"/>
            </w:pPr>
            <w:r>
              <w:t>Act other than s. 1 &amp; 2: 23 Sep 2010 (see s. 2(b))</w:t>
            </w:r>
          </w:p>
        </w:tc>
        <w:tc>
          <w:tcPr>
            <w:tcW w:w="1123" w:type="dxa"/>
          </w:tcPr>
          <w:p w14:paraId="5AA5D32E" w14:textId="77777777" w:rsidR="00701746" w:rsidRDefault="00701746">
            <w:pPr>
              <w:pStyle w:val="Table09Row"/>
            </w:pPr>
          </w:p>
        </w:tc>
      </w:tr>
      <w:tr w:rsidR="00701746" w14:paraId="55190D96" w14:textId="77777777">
        <w:trPr>
          <w:cantSplit/>
          <w:jc w:val="center"/>
        </w:trPr>
        <w:tc>
          <w:tcPr>
            <w:tcW w:w="1418" w:type="dxa"/>
          </w:tcPr>
          <w:p w14:paraId="6519E84A" w14:textId="77777777" w:rsidR="00701746" w:rsidRDefault="007919F7">
            <w:pPr>
              <w:pStyle w:val="Table09Row"/>
            </w:pPr>
            <w:r>
              <w:t>2009/023</w:t>
            </w:r>
          </w:p>
        </w:tc>
        <w:tc>
          <w:tcPr>
            <w:tcW w:w="2693" w:type="dxa"/>
          </w:tcPr>
          <w:p w14:paraId="2DF1514D" w14:textId="77777777" w:rsidR="00701746" w:rsidRDefault="007919F7">
            <w:pPr>
              <w:pStyle w:val="Table09Row"/>
            </w:pPr>
            <w:r>
              <w:rPr>
                <w:i/>
              </w:rPr>
              <w:t>Road Traffic Amendment (Hoons) Act 2009</w:t>
            </w:r>
          </w:p>
        </w:tc>
        <w:tc>
          <w:tcPr>
            <w:tcW w:w="1276" w:type="dxa"/>
          </w:tcPr>
          <w:p w14:paraId="1DC8B876" w14:textId="77777777" w:rsidR="00701746" w:rsidRDefault="007919F7">
            <w:pPr>
              <w:pStyle w:val="Table09Row"/>
            </w:pPr>
            <w:r>
              <w:t>6 Oct 2009</w:t>
            </w:r>
          </w:p>
        </w:tc>
        <w:tc>
          <w:tcPr>
            <w:tcW w:w="3402" w:type="dxa"/>
          </w:tcPr>
          <w:p w14:paraId="38595744" w14:textId="77777777" w:rsidR="00701746" w:rsidRDefault="007919F7">
            <w:pPr>
              <w:pStyle w:val="Table09Row"/>
            </w:pPr>
            <w:r>
              <w:t>s. 1 &amp; 2: 6 Oct 2009 (see s. 2(1)(a));</w:t>
            </w:r>
          </w:p>
          <w:p w14:paraId="5675A1B8" w14:textId="77777777" w:rsidR="00701746" w:rsidRDefault="007919F7">
            <w:pPr>
              <w:pStyle w:val="Table09Row"/>
            </w:pPr>
            <w:r>
              <w:t xml:space="preserve">Act other than s. 1 &amp; 2: 1 Jan 2010 (see s. 2(1)(b) and (2) and </w:t>
            </w:r>
            <w:r>
              <w:rPr>
                <w:i/>
              </w:rPr>
              <w:t>Gazette</w:t>
            </w:r>
            <w:r>
              <w:t xml:space="preserve"> 31 Dec 2009 p. 5421)</w:t>
            </w:r>
          </w:p>
        </w:tc>
        <w:tc>
          <w:tcPr>
            <w:tcW w:w="1123" w:type="dxa"/>
          </w:tcPr>
          <w:p w14:paraId="79C9FDC3" w14:textId="77777777" w:rsidR="00701746" w:rsidRDefault="00701746">
            <w:pPr>
              <w:pStyle w:val="Table09Row"/>
            </w:pPr>
          </w:p>
        </w:tc>
      </w:tr>
      <w:tr w:rsidR="00701746" w14:paraId="0FF48A10" w14:textId="77777777">
        <w:trPr>
          <w:cantSplit/>
          <w:jc w:val="center"/>
        </w:trPr>
        <w:tc>
          <w:tcPr>
            <w:tcW w:w="1418" w:type="dxa"/>
          </w:tcPr>
          <w:p w14:paraId="3D2B1520" w14:textId="77777777" w:rsidR="00701746" w:rsidRDefault="007919F7">
            <w:pPr>
              <w:pStyle w:val="Table09Row"/>
            </w:pPr>
            <w:r>
              <w:lastRenderedPageBreak/>
              <w:t>2009/024</w:t>
            </w:r>
          </w:p>
        </w:tc>
        <w:tc>
          <w:tcPr>
            <w:tcW w:w="2693" w:type="dxa"/>
          </w:tcPr>
          <w:p w14:paraId="38D63A1A" w14:textId="77777777" w:rsidR="00701746" w:rsidRDefault="007919F7">
            <w:pPr>
              <w:pStyle w:val="Table09Row"/>
            </w:pPr>
            <w:r>
              <w:rPr>
                <w:i/>
              </w:rPr>
              <w:t>Co‑operatives Act 2009</w:t>
            </w:r>
          </w:p>
        </w:tc>
        <w:tc>
          <w:tcPr>
            <w:tcW w:w="1276" w:type="dxa"/>
          </w:tcPr>
          <w:p w14:paraId="0D7FCA3F" w14:textId="77777777" w:rsidR="00701746" w:rsidRDefault="007919F7">
            <w:pPr>
              <w:pStyle w:val="Table09Row"/>
            </w:pPr>
            <w:r>
              <w:t>22 Oct 2009</w:t>
            </w:r>
          </w:p>
        </w:tc>
        <w:tc>
          <w:tcPr>
            <w:tcW w:w="3402" w:type="dxa"/>
          </w:tcPr>
          <w:p w14:paraId="7A7E7B58" w14:textId="77777777" w:rsidR="00701746" w:rsidRDefault="007919F7">
            <w:pPr>
              <w:pStyle w:val="Table09Row"/>
            </w:pPr>
            <w:r>
              <w:t>s. 1 &amp; 2: 23 Oct 2009 (see s. 2(a));</w:t>
            </w:r>
          </w:p>
          <w:p w14:paraId="614EE277" w14:textId="77777777" w:rsidR="00701746" w:rsidRDefault="007919F7">
            <w:pPr>
              <w:pStyle w:val="Table09Row"/>
            </w:pPr>
            <w:r>
              <w:t xml:space="preserve">Act other than s. 1, 2, 490 &amp; 491 &amp; Pt. 20 Div. 1 &amp; 3: 1 Sep 2010 (see s. 2(b) and </w:t>
            </w:r>
            <w:r>
              <w:rPr>
                <w:i/>
              </w:rPr>
              <w:t>Gazette</w:t>
            </w:r>
            <w:r>
              <w:t xml:space="preserve"> 13 Aug 2010 p. 3975);</w:t>
            </w:r>
          </w:p>
          <w:p w14:paraId="2A52E70B" w14:textId="77777777" w:rsidR="00701746" w:rsidRDefault="007919F7">
            <w:pPr>
              <w:pStyle w:val="Table09Row"/>
            </w:pPr>
            <w:r>
              <w:t xml:space="preserve">s. 490 &amp; 491 &amp; Pt. 20 Div. 3: 1 Sep 2012 (see s. 2(c) and </w:t>
            </w:r>
            <w:r>
              <w:rPr>
                <w:i/>
              </w:rPr>
              <w:t>Gazette</w:t>
            </w:r>
            <w:r>
              <w:t xml:space="preserve"> 13 Aug 2010 p. 3975);</w:t>
            </w:r>
          </w:p>
          <w:p w14:paraId="4976557B" w14:textId="77777777" w:rsidR="00701746" w:rsidRDefault="007919F7">
            <w:pPr>
              <w:pStyle w:val="Table09Row"/>
            </w:pPr>
            <w:r>
              <w:t xml:space="preserve">Pt. 20 Div. 1: 16 May 2011 (see s. 2(d) and </w:t>
            </w:r>
            <w:r>
              <w:rPr>
                <w:i/>
              </w:rPr>
              <w:t>Gazette</w:t>
            </w:r>
            <w:r>
              <w:t xml:space="preserve"> 24 Jun 2011 p. 2516)</w:t>
            </w:r>
          </w:p>
        </w:tc>
        <w:tc>
          <w:tcPr>
            <w:tcW w:w="1123" w:type="dxa"/>
          </w:tcPr>
          <w:p w14:paraId="5BBA2A45" w14:textId="77777777" w:rsidR="00701746" w:rsidRDefault="00701746">
            <w:pPr>
              <w:pStyle w:val="Table09Row"/>
            </w:pPr>
          </w:p>
        </w:tc>
      </w:tr>
      <w:tr w:rsidR="00701746" w14:paraId="4E5EEBAD" w14:textId="77777777">
        <w:trPr>
          <w:cantSplit/>
          <w:jc w:val="center"/>
        </w:trPr>
        <w:tc>
          <w:tcPr>
            <w:tcW w:w="1418" w:type="dxa"/>
          </w:tcPr>
          <w:p w14:paraId="336137FE" w14:textId="77777777" w:rsidR="00701746" w:rsidRDefault="007919F7">
            <w:pPr>
              <w:pStyle w:val="Table09Row"/>
            </w:pPr>
            <w:r>
              <w:t>2009/025</w:t>
            </w:r>
          </w:p>
        </w:tc>
        <w:tc>
          <w:tcPr>
            <w:tcW w:w="2693" w:type="dxa"/>
          </w:tcPr>
          <w:p w14:paraId="33ADDD3F" w14:textId="77777777" w:rsidR="00701746" w:rsidRDefault="007919F7">
            <w:pPr>
              <w:pStyle w:val="Table09Row"/>
            </w:pPr>
            <w:r>
              <w:rPr>
                <w:i/>
              </w:rPr>
              <w:t>Bush Fires Amendment Act 2009</w:t>
            </w:r>
          </w:p>
        </w:tc>
        <w:tc>
          <w:tcPr>
            <w:tcW w:w="1276" w:type="dxa"/>
          </w:tcPr>
          <w:p w14:paraId="300D88CA" w14:textId="77777777" w:rsidR="00701746" w:rsidRDefault="007919F7">
            <w:pPr>
              <w:pStyle w:val="Table09Row"/>
            </w:pPr>
            <w:r>
              <w:t>17 Nov 2009</w:t>
            </w:r>
          </w:p>
        </w:tc>
        <w:tc>
          <w:tcPr>
            <w:tcW w:w="3402" w:type="dxa"/>
          </w:tcPr>
          <w:p w14:paraId="12456B20" w14:textId="77777777" w:rsidR="00701746" w:rsidRDefault="007919F7">
            <w:pPr>
              <w:pStyle w:val="Table09Row"/>
            </w:pPr>
            <w:r>
              <w:t>s. 1 &amp; 2: 17 Nov 2009 (see s. 2(a));</w:t>
            </w:r>
          </w:p>
          <w:p w14:paraId="0C2B77E1" w14:textId="77777777" w:rsidR="00701746" w:rsidRDefault="007919F7">
            <w:pPr>
              <w:pStyle w:val="Table09Row"/>
            </w:pPr>
            <w:r>
              <w:t xml:space="preserve">Act other than s. 1 &amp; 2: 1 Dec 2009 (see s. 2(b) and </w:t>
            </w:r>
            <w:r>
              <w:rPr>
                <w:i/>
              </w:rPr>
              <w:t>Gazette</w:t>
            </w:r>
            <w:r>
              <w:t xml:space="preserve"> 1 Dec 2009 p. 4829)</w:t>
            </w:r>
          </w:p>
        </w:tc>
        <w:tc>
          <w:tcPr>
            <w:tcW w:w="1123" w:type="dxa"/>
          </w:tcPr>
          <w:p w14:paraId="7AA2B0A0" w14:textId="77777777" w:rsidR="00701746" w:rsidRDefault="00701746">
            <w:pPr>
              <w:pStyle w:val="Table09Row"/>
            </w:pPr>
          </w:p>
        </w:tc>
      </w:tr>
      <w:tr w:rsidR="00701746" w14:paraId="72383B10" w14:textId="77777777">
        <w:trPr>
          <w:cantSplit/>
          <w:jc w:val="center"/>
        </w:trPr>
        <w:tc>
          <w:tcPr>
            <w:tcW w:w="1418" w:type="dxa"/>
          </w:tcPr>
          <w:p w14:paraId="2A8427F0" w14:textId="77777777" w:rsidR="00701746" w:rsidRDefault="007919F7">
            <w:pPr>
              <w:pStyle w:val="Table09Row"/>
            </w:pPr>
            <w:r>
              <w:t>2009/026</w:t>
            </w:r>
          </w:p>
        </w:tc>
        <w:tc>
          <w:tcPr>
            <w:tcW w:w="2693" w:type="dxa"/>
          </w:tcPr>
          <w:p w14:paraId="2AFCDEBB" w14:textId="77777777" w:rsidR="00701746" w:rsidRDefault="007919F7">
            <w:pPr>
              <w:pStyle w:val="Table09Row"/>
            </w:pPr>
            <w:r>
              <w:rPr>
                <w:i/>
              </w:rPr>
              <w:t>Criminal Code Amendment (Graffiti) Act 2009</w:t>
            </w:r>
          </w:p>
        </w:tc>
        <w:tc>
          <w:tcPr>
            <w:tcW w:w="1276" w:type="dxa"/>
          </w:tcPr>
          <w:p w14:paraId="41F97CC8" w14:textId="77777777" w:rsidR="00701746" w:rsidRDefault="007919F7">
            <w:pPr>
              <w:pStyle w:val="Table09Row"/>
            </w:pPr>
            <w:r>
              <w:t>17 Nov 2009</w:t>
            </w:r>
          </w:p>
        </w:tc>
        <w:tc>
          <w:tcPr>
            <w:tcW w:w="3402" w:type="dxa"/>
          </w:tcPr>
          <w:p w14:paraId="1B34DE20" w14:textId="77777777" w:rsidR="00701746" w:rsidRDefault="007919F7">
            <w:pPr>
              <w:pStyle w:val="Table09Row"/>
            </w:pPr>
            <w:r>
              <w:t>s. 1 &amp; 2: 17 Nov 2009 (see s. 2(a));</w:t>
            </w:r>
          </w:p>
          <w:p w14:paraId="563A2074" w14:textId="77777777" w:rsidR="00701746" w:rsidRDefault="007919F7">
            <w:pPr>
              <w:pStyle w:val="Table09Row"/>
            </w:pPr>
            <w:r>
              <w:t xml:space="preserve">Act other than s. 1 &amp; 2: 1 Jan 2010 (see s. 2(b) and </w:t>
            </w:r>
            <w:r>
              <w:rPr>
                <w:i/>
              </w:rPr>
              <w:t>Gazette</w:t>
            </w:r>
            <w:r>
              <w:t xml:space="preserve"> 31 Dec 2009 p. 5317)</w:t>
            </w:r>
          </w:p>
        </w:tc>
        <w:tc>
          <w:tcPr>
            <w:tcW w:w="1123" w:type="dxa"/>
          </w:tcPr>
          <w:p w14:paraId="0EFBF024" w14:textId="77777777" w:rsidR="00701746" w:rsidRDefault="00701746">
            <w:pPr>
              <w:pStyle w:val="Table09Row"/>
            </w:pPr>
          </w:p>
        </w:tc>
      </w:tr>
      <w:tr w:rsidR="00701746" w14:paraId="2856A96C" w14:textId="77777777">
        <w:trPr>
          <w:cantSplit/>
          <w:jc w:val="center"/>
        </w:trPr>
        <w:tc>
          <w:tcPr>
            <w:tcW w:w="1418" w:type="dxa"/>
          </w:tcPr>
          <w:p w14:paraId="723ED889" w14:textId="77777777" w:rsidR="00701746" w:rsidRDefault="007919F7">
            <w:pPr>
              <w:pStyle w:val="Table09Row"/>
            </w:pPr>
            <w:r>
              <w:t>2009/027</w:t>
            </w:r>
          </w:p>
        </w:tc>
        <w:tc>
          <w:tcPr>
            <w:tcW w:w="2693" w:type="dxa"/>
          </w:tcPr>
          <w:p w14:paraId="7005E632" w14:textId="77777777" w:rsidR="00701746" w:rsidRDefault="007919F7">
            <w:pPr>
              <w:pStyle w:val="Table09Row"/>
            </w:pPr>
            <w:r>
              <w:rPr>
                <w:i/>
              </w:rPr>
              <w:t>First Home Owner Grant Amendment Act 2009</w:t>
            </w:r>
          </w:p>
        </w:tc>
        <w:tc>
          <w:tcPr>
            <w:tcW w:w="1276" w:type="dxa"/>
          </w:tcPr>
          <w:p w14:paraId="2D5CF1B2" w14:textId="77777777" w:rsidR="00701746" w:rsidRDefault="007919F7">
            <w:pPr>
              <w:pStyle w:val="Table09Row"/>
            </w:pPr>
            <w:r>
              <w:t>17 Nov 2009</w:t>
            </w:r>
          </w:p>
        </w:tc>
        <w:tc>
          <w:tcPr>
            <w:tcW w:w="3402" w:type="dxa"/>
          </w:tcPr>
          <w:p w14:paraId="61B0F1EF" w14:textId="77777777" w:rsidR="00701746" w:rsidRDefault="007919F7">
            <w:pPr>
              <w:pStyle w:val="Table09Row"/>
            </w:pPr>
            <w:r>
              <w:t>s. 3 &amp; Pt. 2: 14 Oct 2008 (see s. 2(b));</w:t>
            </w:r>
          </w:p>
          <w:p w14:paraId="5C3E4779" w14:textId="77777777" w:rsidR="00701746" w:rsidRDefault="007919F7">
            <w:pPr>
              <w:pStyle w:val="Table09Row"/>
            </w:pPr>
            <w:r>
              <w:t>s. 1 &amp; 2: 17 Nov 2009 (see s. 2(a));</w:t>
            </w:r>
          </w:p>
          <w:p w14:paraId="5C48CB24" w14:textId="77777777" w:rsidR="00701746" w:rsidRDefault="007919F7">
            <w:pPr>
              <w:pStyle w:val="Table09Row"/>
            </w:pPr>
            <w:r>
              <w:t>Pt. 4: 18 Nov 2009 (see s. 2(d));</w:t>
            </w:r>
          </w:p>
          <w:p w14:paraId="6FA60A47" w14:textId="77777777" w:rsidR="00701746" w:rsidRDefault="007919F7">
            <w:pPr>
              <w:pStyle w:val="Table09Row"/>
            </w:pPr>
            <w:r>
              <w:t xml:space="preserve">Pt. 3: 1 Jan 2010 (see s. 2(c) and </w:t>
            </w:r>
            <w:r>
              <w:rPr>
                <w:i/>
              </w:rPr>
              <w:t>Gazette</w:t>
            </w:r>
            <w:r>
              <w:t xml:space="preserve"> 22 Dec 2009 p. 5253)</w:t>
            </w:r>
          </w:p>
        </w:tc>
        <w:tc>
          <w:tcPr>
            <w:tcW w:w="1123" w:type="dxa"/>
          </w:tcPr>
          <w:p w14:paraId="4FE53CB4" w14:textId="77777777" w:rsidR="00701746" w:rsidRDefault="00701746">
            <w:pPr>
              <w:pStyle w:val="Table09Row"/>
            </w:pPr>
          </w:p>
        </w:tc>
      </w:tr>
      <w:tr w:rsidR="00701746" w14:paraId="314B78B0" w14:textId="77777777">
        <w:trPr>
          <w:cantSplit/>
          <w:jc w:val="center"/>
        </w:trPr>
        <w:tc>
          <w:tcPr>
            <w:tcW w:w="1418" w:type="dxa"/>
          </w:tcPr>
          <w:p w14:paraId="1FAE5A85" w14:textId="77777777" w:rsidR="00701746" w:rsidRDefault="007919F7">
            <w:pPr>
              <w:pStyle w:val="Table09Row"/>
            </w:pPr>
            <w:r>
              <w:t>2009/028</w:t>
            </w:r>
          </w:p>
        </w:tc>
        <w:tc>
          <w:tcPr>
            <w:tcW w:w="2693" w:type="dxa"/>
          </w:tcPr>
          <w:p w14:paraId="7ED36253" w14:textId="77777777" w:rsidR="00701746" w:rsidRDefault="007919F7">
            <w:pPr>
              <w:pStyle w:val="Table09Row"/>
            </w:pPr>
            <w:r>
              <w:rPr>
                <w:i/>
              </w:rPr>
              <w:t>Bookmakers Betting Levy Amendment Act 2009</w:t>
            </w:r>
          </w:p>
        </w:tc>
        <w:tc>
          <w:tcPr>
            <w:tcW w:w="1276" w:type="dxa"/>
          </w:tcPr>
          <w:p w14:paraId="0E700B55" w14:textId="77777777" w:rsidR="00701746" w:rsidRDefault="007919F7">
            <w:pPr>
              <w:pStyle w:val="Table09Row"/>
            </w:pPr>
            <w:r>
              <w:t>23 Nov 2009</w:t>
            </w:r>
          </w:p>
        </w:tc>
        <w:tc>
          <w:tcPr>
            <w:tcW w:w="3402" w:type="dxa"/>
          </w:tcPr>
          <w:p w14:paraId="7B6F750C" w14:textId="77777777" w:rsidR="00701746" w:rsidRDefault="007919F7">
            <w:pPr>
              <w:pStyle w:val="Table09Row"/>
            </w:pPr>
            <w:r>
              <w:t>Act other than s. 1, 2 &amp; 5: 1 Sep 2008 (see s. 2(c));</w:t>
            </w:r>
          </w:p>
          <w:p w14:paraId="7DEA3DE6" w14:textId="77777777" w:rsidR="00701746" w:rsidRDefault="007919F7">
            <w:pPr>
              <w:pStyle w:val="Table09Row"/>
            </w:pPr>
            <w:r>
              <w:t>s. 1 &amp; 2: 23 Nov 2009 (see s. 2(a));</w:t>
            </w:r>
          </w:p>
          <w:p w14:paraId="1E559A2A" w14:textId="77777777" w:rsidR="00701746" w:rsidRDefault="007919F7">
            <w:pPr>
              <w:pStyle w:val="Table09Row"/>
            </w:pPr>
            <w:r>
              <w:t>s. 5: 24 Nov 2009 (see s. 2(b))</w:t>
            </w:r>
          </w:p>
        </w:tc>
        <w:tc>
          <w:tcPr>
            <w:tcW w:w="1123" w:type="dxa"/>
          </w:tcPr>
          <w:p w14:paraId="55080F9A" w14:textId="77777777" w:rsidR="00701746" w:rsidRDefault="00701746">
            <w:pPr>
              <w:pStyle w:val="Table09Row"/>
            </w:pPr>
          </w:p>
        </w:tc>
      </w:tr>
      <w:tr w:rsidR="00701746" w14:paraId="22927326" w14:textId="77777777">
        <w:trPr>
          <w:cantSplit/>
          <w:jc w:val="center"/>
        </w:trPr>
        <w:tc>
          <w:tcPr>
            <w:tcW w:w="1418" w:type="dxa"/>
          </w:tcPr>
          <w:p w14:paraId="3761C770" w14:textId="77777777" w:rsidR="00701746" w:rsidRDefault="007919F7">
            <w:pPr>
              <w:pStyle w:val="Table09Row"/>
            </w:pPr>
            <w:r>
              <w:t>2009/029</w:t>
            </w:r>
          </w:p>
        </w:tc>
        <w:tc>
          <w:tcPr>
            <w:tcW w:w="2693" w:type="dxa"/>
          </w:tcPr>
          <w:p w14:paraId="3D2CE2D0" w14:textId="77777777" w:rsidR="00701746" w:rsidRDefault="007919F7">
            <w:pPr>
              <w:pStyle w:val="Table09Row"/>
            </w:pPr>
            <w:r>
              <w:rPr>
                <w:i/>
              </w:rPr>
              <w:t>Racing and Wagering Legislation Amendment Act 2009</w:t>
            </w:r>
          </w:p>
        </w:tc>
        <w:tc>
          <w:tcPr>
            <w:tcW w:w="1276" w:type="dxa"/>
          </w:tcPr>
          <w:p w14:paraId="7E061834" w14:textId="77777777" w:rsidR="00701746" w:rsidRDefault="007919F7">
            <w:pPr>
              <w:pStyle w:val="Table09Row"/>
            </w:pPr>
            <w:r>
              <w:t>23 Nov 2009</w:t>
            </w:r>
          </w:p>
        </w:tc>
        <w:tc>
          <w:tcPr>
            <w:tcW w:w="3402" w:type="dxa"/>
          </w:tcPr>
          <w:p w14:paraId="4ADB9081" w14:textId="77777777" w:rsidR="00701746" w:rsidRDefault="007919F7">
            <w:pPr>
              <w:pStyle w:val="Table09Row"/>
            </w:pPr>
            <w:r>
              <w:t>Pt. 1: 23 Nov 2009 (see s. 2(a));</w:t>
            </w:r>
          </w:p>
          <w:p w14:paraId="64438A64" w14:textId="77777777" w:rsidR="00701746" w:rsidRDefault="007919F7">
            <w:pPr>
              <w:pStyle w:val="Table09Row"/>
            </w:pPr>
            <w:r>
              <w:t xml:space="preserve">Act other than Pt. 1: 11 Jan 2010 (see s. 2(b) and </w:t>
            </w:r>
            <w:r>
              <w:rPr>
                <w:i/>
              </w:rPr>
              <w:t>Gazette</w:t>
            </w:r>
            <w:r>
              <w:t xml:space="preserve"> 8 Jan 2010 p. 9‑10)</w:t>
            </w:r>
          </w:p>
        </w:tc>
        <w:tc>
          <w:tcPr>
            <w:tcW w:w="1123" w:type="dxa"/>
          </w:tcPr>
          <w:p w14:paraId="0E20FCE4" w14:textId="77777777" w:rsidR="00701746" w:rsidRDefault="00701746">
            <w:pPr>
              <w:pStyle w:val="Table09Row"/>
            </w:pPr>
          </w:p>
        </w:tc>
      </w:tr>
      <w:tr w:rsidR="00701746" w14:paraId="1CFAACBC" w14:textId="77777777">
        <w:trPr>
          <w:cantSplit/>
          <w:jc w:val="center"/>
        </w:trPr>
        <w:tc>
          <w:tcPr>
            <w:tcW w:w="1418" w:type="dxa"/>
          </w:tcPr>
          <w:p w14:paraId="675834BF" w14:textId="77777777" w:rsidR="00701746" w:rsidRDefault="007919F7">
            <w:pPr>
              <w:pStyle w:val="Table09Row"/>
            </w:pPr>
            <w:r>
              <w:t>2009/030</w:t>
            </w:r>
          </w:p>
        </w:tc>
        <w:tc>
          <w:tcPr>
            <w:tcW w:w="2693" w:type="dxa"/>
          </w:tcPr>
          <w:p w14:paraId="3DEC6937" w14:textId="77777777" w:rsidR="00701746" w:rsidRDefault="007919F7">
            <w:pPr>
              <w:pStyle w:val="Table09Row"/>
            </w:pPr>
            <w:r>
              <w:rPr>
                <w:i/>
              </w:rPr>
              <w:t>Racing Bets Levy Act 2009</w:t>
            </w:r>
          </w:p>
        </w:tc>
        <w:tc>
          <w:tcPr>
            <w:tcW w:w="1276" w:type="dxa"/>
          </w:tcPr>
          <w:p w14:paraId="318D370D" w14:textId="77777777" w:rsidR="00701746" w:rsidRDefault="007919F7">
            <w:pPr>
              <w:pStyle w:val="Table09Row"/>
            </w:pPr>
            <w:r>
              <w:t>23 Nov 2009</w:t>
            </w:r>
          </w:p>
        </w:tc>
        <w:tc>
          <w:tcPr>
            <w:tcW w:w="3402" w:type="dxa"/>
          </w:tcPr>
          <w:p w14:paraId="1185BFEC" w14:textId="77777777" w:rsidR="00701746" w:rsidRDefault="007919F7">
            <w:pPr>
              <w:pStyle w:val="Table09Row"/>
            </w:pPr>
            <w:r>
              <w:t>s. 1 &amp; 2: 23 Nov 2009 (see s. 2(a));</w:t>
            </w:r>
          </w:p>
          <w:p w14:paraId="53207E2D" w14:textId="77777777" w:rsidR="00701746" w:rsidRDefault="007919F7">
            <w:pPr>
              <w:pStyle w:val="Table09Row"/>
            </w:pPr>
            <w:r>
              <w:t>Act other than s. 1 &amp; 2: 24 Nov 2009 (see s. 2(b))</w:t>
            </w:r>
          </w:p>
        </w:tc>
        <w:tc>
          <w:tcPr>
            <w:tcW w:w="1123" w:type="dxa"/>
          </w:tcPr>
          <w:p w14:paraId="20955C17" w14:textId="77777777" w:rsidR="00701746" w:rsidRDefault="00701746">
            <w:pPr>
              <w:pStyle w:val="Table09Row"/>
            </w:pPr>
          </w:p>
        </w:tc>
      </w:tr>
      <w:tr w:rsidR="00701746" w14:paraId="34874922" w14:textId="77777777">
        <w:trPr>
          <w:cantSplit/>
          <w:jc w:val="center"/>
        </w:trPr>
        <w:tc>
          <w:tcPr>
            <w:tcW w:w="1418" w:type="dxa"/>
          </w:tcPr>
          <w:p w14:paraId="57C15B9F" w14:textId="77777777" w:rsidR="00701746" w:rsidRDefault="007919F7">
            <w:pPr>
              <w:pStyle w:val="Table09Row"/>
            </w:pPr>
            <w:r>
              <w:t>2009/031</w:t>
            </w:r>
          </w:p>
        </w:tc>
        <w:tc>
          <w:tcPr>
            <w:tcW w:w="2693" w:type="dxa"/>
          </w:tcPr>
          <w:p w14:paraId="2FE4CCDD" w14:textId="77777777" w:rsidR="00701746" w:rsidRDefault="007919F7">
            <w:pPr>
              <w:pStyle w:val="Table09Row"/>
            </w:pPr>
            <w:r>
              <w:rPr>
                <w:i/>
              </w:rPr>
              <w:t>Busselton Water Board (Supply of Water to Dunsborough) Act 2009</w:t>
            </w:r>
          </w:p>
        </w:tc>
        <w:tc>
          <w:tcPr>
            <w:tcW w:w="1276" w:type="dxa"/>
          </w:tcPr>
          <w:p w14:paraId="7793F58D" w14:textId="77777777" w:rsidR="00701746" w:rsidRDefault="007919F7">
            <w:pPr>
              <w:pStyle w:val="Table09Row"/>
            </w:pPr>
            <w:r>
              <w:t>23 Nov 2009</w:t>
            </w:r>
          </w:p>
        </w:tc>
        <w:tc>
          <w:tcPr>
            <w:tcW w:w="3402" w:type="dxa"/>
          </w:tcPr>
          <w:p w14:paraId="02401611" w14:textId="77777777" w:rsidR="00701746" w:rsidRDefault="007919F7">
            <w:pPr>
              <w:pStyle w:val="Table09Row"/>
            </w:pPr>
            <w:r>
              <w:t>s. 1 &amp; 2: 23 Nov 2009 (see s. 2(a));</w:t>
            </w:r>
          </w:p>
          <w:p w14:paraId="6F9B36C1" w14:textId="77777777" w:rsidR="00701746" w:rsidRDefault="007919F7">
            <w:pPr>
              <w:pStyle w:val="Table09Row"/>
            </w:pPr>
            <w:r>
              <w:t>Act other than s. 1 &amp; 2: 24 Nov 2009 (see s. 2(b))</w:t>
            </w:r>
          </w:p>
        </w:tc>
        <w:tc>
          <w:tcPr>
            <w:tcW w:w="1123" w:type="dxa"/>
          </w:tcPr>
          <w:p w14:paraId="30908D3E" w14:textId="77777777" w:rsidR="00701746" w:rsidRDefault="007919F7">
            <w:pPr>
              <w:pStyle w:val="Table09Row"/>
            </w:pPr>
            <w:r>
              <w:t>2012/025</w:t>
            </w:r>
          </w:p>
        </w:tc>
      </w:tr>
      <w:tr w:rsidR="00701746" w14:paraId="461891B0" w14:textId="77777777">
        <w:trPr>
          <w:cantSplit/>
          <w:jc w:val="center"/>
        </w:trPr>
        <w:tc>
          <w:tcPr>
            <w:tcW w:w="1418" w:type="dxa"/>
          </w:tcPr>
          <w:p w14:paraId="450D6D60" w14:textId="77777777" w:rsidR="00701746" w:rsidRDefault="007919F7">
            <w:pPr>
              <w:pStyle w:val="Table09Row"/>
            </w:pPr>
            <w:r>
              <w:t>2009/032</w:t>
            </w:r>
          </w:p>
        </w:tc>
        <w:tc>
          <w:tcPr>
            <w:tcW w:w="2693" w:type="dxa"/>
          </w:tcPr>
          <w:p w14:paraId="2F29D56A" w14:textId="77777777" w:rsidR="00701746" w:rsidRDefault="007919F7">
            <w:pPr>
              <w:pStyle w:val="Table09Row"/>
            </w:pPr>
            <w:r>
              <w:rPr>
                <w:i/>
              </w:rPr>
              <w:t>Land Administration Amendment Act 2009</w:t>
            </w:r>
          </w:p>
        </w:tc>
        <w:tc>
          <w:tcPr>
            <w:tcW w:w="1276" w:type="dxa"/>
          </w:tcPr>
          <w:p w14:paraId="72ED1FAB" w14:textId="77777777" w:rsidR="00701746" w:rsidRDefault="007919F7">
            <w:pPr>
              <w:pStyle w:val="Table09Row"/>
            </w:pPr>
            <w:r>
              <w:t>26 Nov 2009</w:t>
            </w:r>
          </w:p>
        </w:tc>
        <w:tc>
          <w:tcPr>
            <w:tcW w:w="3402" w:type="dxa"/>
          </w:tcPr>
          <w:p w14:paraId="0DE4CD00" w14:textId="77777777" w:rsidR="00701746" w:rsidRDefault="007919F7">
            <w:pPr>
              <w:pStyle w:val="Table09Row"/>
            </w:pPr>
            <w:r>
              <w:t>s. 1 &amp; 2: 26 Nov 2009 (see s. 2(a));</w:t>
            </w:r>
          </w:p>
          <w:p w14:paraId="1D991F71" w14:textId="77777777" w:rsidR="00701746" w:rsidRDefault="007919F7">
            <w:pPr>
              <w:pStyle w:val="Table09Row"/>
            </w:pPr>
            <w:r>
              <w:t>Act other than s. 1 &amp; 2: 27 Nov 2009 (see s. 2(b))</w:t>
            </w:r>
          </w:p>
        </w:tc>
        <w:tc>
          <w:tcPr>
            <w:tcW w:w="1123" w:type="dxa"/>
          </w:tcPr>
          <w:p w14:paraId="1657EC7F" w14:textId="77777777" w:rsidR="00701746" w:rsidRDefault="00701746">
            <w:pPr>
              <w:pStyle w:val="Table09Row"/>
            </w:pPr>
          </w:p>
        </w:tc>
      </w:tr>
      <w:tr w:rsidR="00701746" w14:paraId="23AA8187" w14:textId="77777777">
        <w:trPr>
          <w:cantSplit/>
          <w:jc w:val="center"/>
        </w:trPr>
        <w:tc>
          <w:tcPr>
            <w:tcW w:w="1418" w:type="dxa"/>
          </w:tcPr>
          <w:p w14:paraId="3799E6B4" w14:textId="77777777" w:rsidR="00701746" w:rsidRDefault="007919F7">
            <w:pPr>
              <w:pStyle w:val="Table09Row"/>
            </w:pPr>
            <w:r>
              <w:t>2009/033</w:t>
            </w:r>
          </w:p>
        </w:tc>
        <w:tc>
          <w:tcPr>
            <w:tcW w:w="2693" w:type="dxa"/>
          </w:tcPr>
          <w:p w14:paraId="26345219" w14:textId="77777777" w:rsidR="00701746" w:rsidRDefault="007919F7">
            <w:pPr>
              <w:pStyle w:val="Table09Row"/>
            </w:pPr>
            <w:r>
              <w:rPr>
                <w:i/>
              </w:rPr>
              <w:t>Valuation of Land Amendment (Assessed Value) Act 2009</w:t>
            </w:r>
          </w:p>
        </w:tc>
        <w:tc>
          <w:tcPr>
            <w:tcW w:w="1276" w:type="dxa"/>
          </w:tcPr>
          <w:p w14:paraId="403E403B" w14:textId="77777777" w:rsidR="00701746" w:rsidRDefault="007919F7">
            <w:pPr>
              <w:pStyle w:val="Table09Row"/>
            </w:pPr>
            <w:r>
              <w:t>26 Nov 2009</w:t>
            </w:r>
          </w:p>
        </w:tc>
        <w:tc>
          <w:tcPr>
            <w:tcW w:w="3402" w:type="dxa"/>
          </w:tcPr>
          <w:p w14:paraId="2F32E549" w14:textId="77777777" w:rsidR="00701746" w:rsidRDefault="007919F7">
            <w:pPr>
              <w:pStyle w:val="Table09Row"/>
            </w:pPr>
            <w:r>
              <w:t>s. 1 &amp; 2: 26 Nov 2009 (see s. 2(a));</w:t>
            </w:r>
          </w:p>
          <w:p w14:paraId="4E92F0CB" w14:textId="77777777" w:rsidR="00701746" w:rsidRDefault="007919F7">
            <w:pPr>
              <w:pStyle w:val="Table09Row"/>
            </w:pPr>
            <w:r>
              <w:t xml:space="preserve">Act other than s. 1 &amp; 2: 11 Dec 2010 (see s. 2(b) and </w:t>
            </w:r>
            <w:r>
              <w:rPr>
                <w:i/>
              </w:rPr>
              <w:t>Gazette</w:t>
            </w:r>
            <w:r>
              <w:t xml:space="preserve"> 10 Dec 2010 p. 6262)</w:t>
            </w:r>
          </w:p>
        </w:tc>
        <w:tc>
          <w:tcPr>
            <w:tcW w:w="1123" w:type="dxa"/>
          </w:tcPr>
          <w:p w14:paraId="762C7C53" w14:textId="77777777" w:rsidR="00701746" w:rsidRDefault="00701746">
            <w:pPr>
              <w:pStyle w:val="Table09Row"/>
            </w:pPr>
          </w:p>
        </w:tc>
      </w:tr>
      <w:tr w:rsidR="00701746" w14:paraId="0D7D8914" w14:textId="77777777">
        <w:trPr>
          <w:cantSplit/>
          <w:jc w:val="center"/>
        </w:trPr>
        <w:tc>
          <w:tcPr>
            <w:tcW w:w="1418" w:type="dxa"/>
          </w:tcPr>
          <w:p w14:paraId="5F37D7CE" w14:textId="77777777" w:rsidR="00701746" w:rsidRDefault="007919F7">
            <w:pPr>
              <w:pStyle w:val="Table09Row"/>
            </w:pPr>
            <w:r>
              <w:lastRenderedPageBreak/>
              <w:t>2009/034</w:t>
            </w:r>
          </w:p>
        </w:tc>
        <w:tc>
          <w:tcPr>
            <w:tcW w:w="2693" w:type="dxa"/>
          </w:tcPr>
          <w:p w14:paraId="7C5EE9C7" w14:textId="77777777" w:rsidR="00701746" w:rsidRDefault="007919F7">
            <w:pPr>
              <w:pStyle w:val="Table09Row"/>
            </w:pPr>
            <w:r>
              <w:rPr>
                <w:i/>
              </w:rPr>
              <w:t>Acts Amendment (Weapons) Act 2009</w:t>
            </w:r>
          </w:p>
        </w:tc>
        <w:tc>
          <w:tcPr>
            <w:tcW w:w="1276" w:type="dxa"/>
          </w:tcPr>
          <w:p w14:paraId="603B5F5E" w14:textId="77777777" w:rsidR="00701746" w:rsidRDefault="007919F7">
            <w:pPr>
              <w:pStyle w:val="Table09Row"/>
            </w:pPr>
            <w:r>
              <w:t>3 Dec 2009</w:t>
            </w:r>
          </w:p>
        </w:tc>
        <w:tc>
          <w:tcPr>
            <w:tcW w:w="3402" w:type="dxa"/>
          </w:tcPr>
          <w:p w14:paraId="60C67E86" w14:textId="77777777" w:rsidR="00701746" w:rsidRDefault="007919F7">
            <w:pPr>
              <w:pStyle w:val="Table09Row"/>
            </w:pPr>
            <w:r>
              <w:t>Pt. 1: 3 Dec 2009 (see s. 2(a));</w:t>
            </w:r>
          </w:p>
          <w:p w14:paraId="39F0D1AB" w14:textId="77777777" w:rsidR="00701746" w:rsidRDefault="007919F7">
            <w:pPr>
              <w:pStyle w:val="Table09Row"/>
            </w:pPr>
            <w:r>
              <w:t>Act other than Pt. 1 &amp; s. 8: 4 Dec 2009 (see s. 2(c));</w:t>
            </w:r>
          </w:p>
          <w:p w14:paraId="66A851AE" w14:textId="77777777" w:rsidR="00701746" w:rsidRDefault="007919F7">
            <w:pPr>
              <w:pStyle w:val="Table09Row"/>
            </w:pPr>
            <w:r>
              <w:t>s. 8: 31 Dec 2009 (see s. 2(b))</w:t>
            </w:r>
          </w:p>
        </w:tc>
        <w:tc>
          <w:tcPr>
            <w:tcW w:w="1123" w:type="dxa"/>
          </w:tcPr>
          <w:p w14:paraId="625261C4" w14:textId="77777777" w:rsidR="00701746" w:rsidRDefault="00701746">
            <w:pPr>
              <w:pStyle w:val="Table09Row"/>
            </w:pPr>
          </w:p>
        </w:tc>
      </w:tr>
      <w:tr w:rsidR="00701746" w14:paraId="6EB5DF3D" w14:textId="77777777">
        <w:trPr>
          <w:cantSplit/>
          <w:jc w:val="center"/>
        </w:trPr>
        <w:tc>
          <w:tcPr>
            <w:tcW w:w="1418" w:type="dxa"/>
          </w:tcPr>
          <w:p w14:paraId="240074D2" w14:textId="77777777" w:rsidR="00701746" w:rsidRDefault="007919F7">
            <w:pPr>
              <w:pStyle w:val="Table09Row"/>
            </w:pPr>
            <w:r>
              <w:t>2009/035</w:t>
            </w:r>
          </w:p>
        </w:tc>
        <w:tc>
          <w:tcPr>
            <w:tcW w:w="2693" w:type="dxa"/>
          </w:tcPr>
          <w:p w14:paraId="408E6ABD" w14:textId="77777777" w:rsidR="00701746" w:rsidRDefault="007919F7">
            <w:pPr>
              <w:pStyle w:val="Table09Row"/>
            </w:pPr>
            <w:r>
              <w:rPr>
                <w:i/>
              </w:rPr>
              <w:t>Gas Supply (Gas Quality Specifications) Act 2009</w:t>
            </w:r>
          </w:p>
        </w:tc>
        <w:tc>
          <w:tcPr>
            <w:tcW w:w="1276" w:type="dxa"/>
          </w:tcPr>
          <w:p w14:paraId="32A1B552" w14:textId="77777777" w:rsidR="00701746" w:rsidRDefault="007919F7">
            <w:pPr>
              <w:pStyle w:val="Table09Row"/>
            </w:pPr>
            <w:r>
              <w:t>3 Dec 2009</w:t>
            </w:r>
          </w:p>
        </w:tc>
        <w:tc>
          <w:tcPr>
            <w:tcW w:w="3402" w:type="dxa"/>
          </w:tcPr>
          <w:p w14:paraId="00B5CA68" w14:textId="77777777" w:rsidR="00701746" w:rsidRDefault="007919F7">
            <w:pPr>
              <w:pStyle w:val="Table09Row"/>
            </w:pPr>
            <w:r>
              <w:t>Pt. 1: 3 Dec 2009 (see s. 2(a));</w:t>
            </w:r>
          </w:p>
          <w:p w14:paraId="5922B36C" w14:textId="77777777" w:rsidR="00701746" w:rsidRDefault="007919F7">
            <w:pPr>
              <w:pStyle w:val="Table09Row"/>
            </w:pPr>
            <w:r>
              <w:t xml:space="preserve">Act other than Pt. 1: 27 Mar 2010 (see s. 2(b) and </w:t>
            </w:r>
            <w:r>
              <w:rPr>
                <w:i/>
              </w:rPr>
              <w:t>Gazette</w:t>
            </w:r>
            <w:r>
              <w:t xml:space="preserve"> 26 Mar 2010 p. 1133)</w:t>
            </w:r>
          </w:p>
        </w:tc>
        <w:tc>
          <w:tcPr>
            <w:tcW w:w="1123" w:type="dxa"/>
          </w:tcPr>
          <w:p w14:paraId="234A268E" w14:textId="77777777" w:rsidR="00701746" w:rsidRDefault="00701746">
            <w:pPr>
              <w:pStyle w:val="Table09Row"/>
            </w:pPr>
          </w:p>
        </w:tc>
      </w:tr>
      <w:tr w:rsidR="00701746" w14:paraId="3836C822" w14:textId="77777777">
        <w:trPr>
          <w:cantSplit/>
          <w:jc w:val="center"/>
        </w:trPr>
        <w:tc>
          <w:tcPr>
            <w:tcW w:w="1418" w:type="dxa"/>
          </w:tcPr>
          <w:p w14:paraId="52421634" w14:textId="77777777" w:rsidR="00701746" w:rsidRDefault="007919F7">
            <w:pPr>
              <w:pStyle w:val="Table09Row"/>
            </w:pPr>
            <w:r>
              <w:t>2009/036</w:t>
            </w:r>
          </w:p>
        </w:tc>
        <w:tc>
          <w:tcPr>
            <w:tcW w:w="2693" w:type="dxa"/>
          </w:tcPr>
          <w:p w14:paraId="4C5AAA39" w14:textId="77777777" w:rsidR="00701746" w:rsidRDefault="007919F7">
            <w:pPr>
              <w:pStyle w:val="Table09Row"/>
            </w:pPr>
            <w:r>
              <w:rPr>
                <w:i/>
              </w:rPr>
              <w:t>Occupational Safety and Health Legislation Amendment Act 2009</w:t>
            </w:r>
          </w:p>
        </w:tc>
        <w:tc>
          <w:tcPr>
            <w:tcW w:w="1276" w:type="dxa"/>
          </w:tcPr>
          <w:p w14:paraId="4D4124AC" w14:textId="77777777" w:rsidR="00701746" w:rsidRDefault="007919F7">
            <w:pPr>
              <w:pStyle w:val="Table09Row"/>
            </w:pPr>
            <w:r>
              <w:t>3 Dec 2009</w:t>
            </w:r>
          </w:p>
        </w:tc>
        <w:tc>
          <w:tcPr>
            <w:tcW w:w="3402" w:type="dxa"/>
          </w:tcPr>
          <w:p w14:paraId="5728BDC3" w14:textId="77777777" w:rsidR="00701746" w:rsidRDefault="007919F7">
            <w:pPr>
              <w:pStyle w:val="Table09Row"/>
            </w:pPr>
            <w:r>
              <w:t>s. 1 &amp; 2: 3 Dec 2009 (see s. 2(a));</w:t>
            </w:r>
          </w:p>
          <w:p w14:paraId="5104D587" w14:textId="77777777" w:rsidR="00701746" w:rsidRDefault="007919F7">
            <w:pPr>
              <w:pStyle w:val="Table09Row"/>
            </w:pPr>
            <w:r>
              <w:t>Act other than s. 1, 2, 11, 12, 13, 15 &amp; Pt. 3: 4 Dec 2009 (see s. 2(d));</w:t>
            </w:r>
          </w:p>
          <w:p w14:paraId="41808744" w14:textId="77777777" w:rsidR="00701746" w:rsidRDefault="007919F7">
            <w:pPr>
              <w:pStyle w:val="Table09Row"/>
            </w:pPr>
            <w:r>
              <w:t>s. 13 &amp; Pt. 3: 31 Dec 2009 (see s. 2(c))</w:t>
            </w:r>
          </w:p>
          <w:p w14:paraId="7AD212C4" w14:textId="77777777" w:rsidR="00701746" w:rsidRDefault="007919F7">
            <w:pPr>
              <w:pStyle w:val="Table09Row"/>
            </w:pPr>
            <w:r>
              <w:t xml:space="preserve">s. 11, 12 &amp; 15: 14 Jul 2010 (see s. 2 and </w:t>
            </w:r>
            <w:r>
              <w:rPr>
                <w:i/>
              </w:rPr>
              <w:t>Gazette</w:t>
            </w:r>
            <w:r>
              <w:t xml:space="preserve"> 13 Jul 2010 p. 3291)</w:t>
            </w:r>
          </w:p>
        </w:tc>
        <w:tc>
          <w:tcPr>
            <w:tcW w:w="1123" w:type="dxa"/>
          </w:tcPr>
          <w:p w14:paraId="6826EBF3" w14:textId="77777777" w:rsidR="00701746" w:rsidRDefault="00701746">
            <w:pPr>
              <w:pStyle w:val="Table09Row"/>
            </w:pPr>
          </w:p>
        </w:tc>
      </w:tr>
      <w:tr w:rsidR="00701746" w14:paraId="080180E2" w14:textId="77777777">
        <w:trPr>
          <w:cantSplit/>
          <w:jc w:val="center"/>
        </w:trPr>
        <w:tc>
          <w:tcPr>
            <w:tcW w:w="1418" w:type="dxa"/>
          </w:tcPr>
          <w:p w14:paraId="28A887AF" w14:textId="77777777" w:rsidR="00701746" w:rsidRDefault="007919F7">
            <w:pPr>
              <w:pStyle w:val="Table09Row"/>
            </w:pPr>
            <w:r>
              <w:t>2009/037</w:t>
            </w:r>
          </w:p>
        </w:tc>
        <w:tc>
          <w:tcPr>
            <w:tcW w:w="2693" w:type="dxa"/>
          </w:tcPr>
          <w:p w14:paraId="646A1B6A" w14:textId="77777777" w:rsidR="00701746" w:rsidRDefault="007919F7">
            <w:pPr>
              <w:pStyle w:val="Table09Row"/>
            </w:pPr>
            <w:r>
              <w:rPr>
                <w:i/>
              </w:rPr>
              <w:t>Fish Resources Management Amendment Act 2009</w:t>
            </w:r>
          </w:p>
        </w:tc>
        <w:tc>
          <w:tcPr>
            <w:tcW w:w="1276" w:type="dxa"/>
          </w:tcPr>
          <w:p w14:paraId="55AA9F5A" w14:textId="77777777" w:rsidR="00701746" w:rsidRDefault="007919F7">
            <w:pPr>
              <w:pStyle w:val="Table09Row"/>
            </w:pPr>
            <w:r>
              <w:t>3 Dec 2009</w:t>
            </w:r>
          </w:p>
        </w:tc>
        <w:tc>
          <w:tcPr>
            <w:tcW w:w="3402" w:type="dxa"/>
          </w:tcPr>
          <w:p w14:paraId="0DB0247A" w14:textId="77777777" w:rsidR="00701746" w:rsidRDefault="007919F7">
            <w:pPr>
              <w:pStyle w:val="Table09Row"/>
            </w:pPr>
            <w:r>
              <w:t>s. 1 &amp; 2: 3 Dec 2009 (see s. 2(a));</w:t>
            </w:r>
          </w:p>
          <w:p w14:paraId="39741B8F" w14:textId="77777777" w:rsidR="00701746" w:rsidRDefault="007919F7">
            <w:pPr>
              <w:pStyle w:val="Table09Row"/>
            </w:pPr>
            <w:r>
              <w:t xml:space="preserve">Act other than s. 1 &amp; 2: 31 Jul 2010 (see s. 2(b) and </w:t>
            </w:r>
            <w:r>
              <w:rPr>
                <w:i/>
              </w:rPr>
              <w:t>Gazette</w:t>
            </w:r>
            <w:r>
              <w:t xml:space="preserve"> 30 Jul 2010 p. 3493)</w:t>
            </w:r>
          </w:p>
        </w:tc>
        <w:tc>
          <w:tcPr>
            <w:tcW w:w="1123" w:type="dxa"/>
          </w:tcPr>
          <w:p w14:paraId="3652227A" w14:textId="77777777" w:rsidR="00701746" w:rsidRDefault="00701746">
            <w:pPr>
              <w:pStyle w:val="Table09Row"/>
            </w:pPr>
          </w:p>
        </w:tc>
      </w:tr>
      <w:tr w:rsidR="00701746" w14:paraId="15BB91ED" w14:textId="77777777">
        <w:trPr>
          <w:cantSplit/>
          <w:jc w:val="center"/>
        </w:trPr>
        <w:tc>
          <w:tcPr>
            <w:tcW w:w="1418" w:type="dxa"/>
          </w:tcPr>
          <w:p w14:paraId="3CBA1A6B" w14:textId="77777777" w:rsidR="00701746" w:rsidRDefault="007919F7">
            <w:pPr>
              <w:pStyle w:val="Table09Row"/>
            </w:pPr>
            <w:r>
              <w:t>2009/038</w:t>
            </w:r>
          </w:p>
        </w:tc>
        <w:tc>
          <w:tcPr>
            <w:tcW w:w="2693" w:type="dxa"/>
          </w:tcPr>
          <w:p w14:paraId="4A945D2D" w14:textId="77777777" w:rsidR="00701746" w:rsidRDefault="007919F7">
            <w:pPr>
              <w:pStyle w:val="Table09Row"/>
            </w:pPr>
            <w:r>
              <w:rPr>
                <w:i/>
              </w:rPr>
              <w:t xml:space="preserve">Fisheries </w:t>
            </w:r>
            <w:r>
              <w:rPr>
                <w:i/>
              </w:rPr>
              <w:t>Adjustment Schemes Amendment Act 2009</w:t>
            </w:r>
          </w:p>
        </w:tc>
        <w:tc>
          <w:tcPr>
            <w:tcW w:w="1276" w:type="dxa"/>
          </w:tcPr>
          <w:p w14:paraId="38C76D2D" w14:textId="77777777" w:rsidR="00701746" w:rsidRDefault="007919F7">
            <w:pPr>
              <w:pStyle w:val="Table09Row"/>
            </w:pPr>
            <w:r>
              <w:t>3 Dec 2009</w:t>
            </w:r>
          </w:p>
        </w:tc>
        <w:tc>
          <w:tcPr>
            <w:tcW w:w="3402" w:type="dxa"/>
          </w:tcPr>
          <w:p w14:paraId="55B42B6B" w14:textId="77777777" w:rsidR="00701746" w:rsidRDefault="007919F7">
            <w:pPr>
              <w:pStyle w:val="Table09Row"/>
            </w:pPr>
            <w:r>
              <w:t>s. 1 &amp; 2: 3 Dec 2009 (see s. 2(a));</w:t>
            </w:r>
          </w:p>
          <w:p w14:paraId="7BF27A10" w14:textId="77777777" w:rsidR="00701746" w:rsidRDefault="007919F7">
            <w:pPr>
              <w:pStyle w:val="Table09Row"/>
            </w:pPr>
            <w:r>
              <w:t>Act other than s. 1 &amp; 2: 4 Dec 2009 (see s. 2(b))</w:t>
            </w:r>
          </w:p>
        </w:tc>
        <w:tc>
          <w:tcPr>
            <w:tcW w:w="1123" w:type="dxa"/>
          </w:tcPr>
          <w:p w14:paraId="2041C1FC" w14:textId="77777777" w:rsidR="00701746" w:rsidRDefault="00701746">
            <w:pPr>
              <w:pStyle w:val="Table09Row"/>
            </w:pPr>
          </w:p>
        </w:tc>
      </w:tr>
      <w:tr w:rsidR="00701746" w14:paraId="484A4220" w14:textId="77777777">
        <w:trPr>
          <w:cantSplit/>
          <w:jc w:val="center"/>
        </w:trPr>
        <w:tc>
          <w:tcPr>
            <w:tcW w:w="1418" w:type="dxa"/>
          </w:tcPr>
          <w:p w14:paraId="57D9FF79" w14:textId="77777777" w:rsidR="00701746" w:rsidRDefault="007919F7">
            <w:pPr>
              <w:pStyle w:val="Table09Row"/>
            </w:pPr>
            <w:r>
              <w:t>2009/039</w:t>
            </w:r>
          </w:p>
        </w:tc>
        <w:tc>
          <w:tcPr>
            <w:tcW w:w="2693" w:type="dxa"/>
          </w:tcPr>
          <w:p w14:paraId="612A9EA5" w14:textId="77777777" w:rsidR="00701746" w:rsidRDefault="007919F7">
            <w:pPr>
              <w:pStyle w:val="Table09Row"/>
            </w:pPr>
            <w:r>
              <w:rPr>
                <w:i/>
              </w:rPr>
              <w:t>Road Traffic Legislation Amendment (Registration Labels) Act 2009</w:t>
            </w:r>
          </w:p>
        </w:tc>
        <w:tc>
          <w:tcPr>
            <w:tcW w:w="1276" w:type="dxa"/>
          </w:tcPr>
          <w:p w14:paraId="3B150A0A" w14:textId="77777777" w:rsidR="00701746" w:rsidRDefault="007919F7">
            <w:pPr>
              <w:pStyle w:val="Table09Row"/>
            </w:pPr>
            <w:r>
              <w:t>3 Dec 2009</w:t>
            </w:r>
          </w:p>
        </w:tc>
        <w:tc>
          <w:tcPr>
            <w:tcW w:w="3402" w:type="dxa"/>
          </w:tcPr>
          <w:p w14:paraId="312F0344" w14:textId="77777777" w:rsidR="00701746" w:rsidRDefault="007919F7">
            <w:pPr>
              <w:pStyle w:val="Table09Row"/>
            </w:pPr>
            <w:r>
              <w:t>Pt. 1: 3 Dec 2009 (see s. 2(a));</w:t>
            </w:r>
          </w:p>
          <w:p w14:paraId="739D152D" w14:textId="77777777" w:rsidR="00701746" w:rsidRDefault="007919F7">
            <w:pPr>
              <w:pStyle w:val="Table09Row"/>
            </w:pPr>
            <w:r>
              <w:t>Act other than Pt. 1: 1 Jan 2010 (see s. 2(b))</w:t>
            </w:r>
          </w:p>
        </w:tc>
        <w:tc>
          <w:tcPr>
            <w:tcW w:w="1123" w:type="dxa"/>
          </w:tcPr>
          <w:p w14:paraId="6C425881" w14:textId="77777777" w:rsidR="00701746" w:rsidRDefault="00701746">
            <w:pPr>
              <w:pStyle w:val="Table09Row"/>
            </w:pPr>
          </w:p>
        </w:tc>
      </w:tr>
      <w:tr w:rsidR="00701746" w14:paraId="2374E02F" w14:textId="77777777">
        <w:trPr>
          <w:cantSplit/>
          <w:jc w:val="center"/>
        </w:trPr>
        <w:tc>
          <w:tcPr>
            <w:tcW w:w="1418" w:type="dxa"/>
          </w:tcPr>
          <w:p w14:paraId="63D7A9CD" w14:textId="77777777" w:rsidR="00701746" w:rsidRDefault="007919F7">
            <w:pPr>
              <w:pStyle w:val="Table09Row"/>
            </w:pPr>
            <w:r>
              <w:t>2009/040</w:t>
            </w:r>
          </w:p>
        </w:tc>
        <w:tc>
          <w:tcPr>
            <w:tcW w:w="2693" w:type="dxa"/>
          </w:tcPr>
          <w:p w14:paraId="639A180E" w14:textId="77777777" w:rsidR="00701746" w:rsidRDefault="007919F7">
            <w:pPr>
              <w:pStyle w:val="Table09Row"/>
            </w:pPr>
            <w:r>
              <w:rPr>
                <w:i/>
              </w:rPr>
              <w:t>Higher Education Amendment Act 2009</w:t>
            </w:r>
          </w:p>
        </w:tc>
        <w:tc>
          <w:tcPr>
            <w:tcW w:w="1276" w:type="dxa"/>
          </w:tcPr>
          <w:p w14:paraId="2999B138" w14:textId="77777777" w:rsidR="00701746" w:rsidRDefault="007919F7">
            <w:pPr>
              <w:pStyle w:val="Table09Row"/>
            </w:pPr>
            <w:r>
              <w:t>3 Dec 2009</w:t>
            </w:r>
          </w:p>
        </w:tc>
        <w:tc>
          <w:tcPr>
            <w:tcW w:w="3402" w:type="dxa"/>
          </w:tcPr>
          <w:p w14:paraId="08308CE9" w14:textId="77777777" w:rsidR="00701746" w:rsidRDefault="007919F7">
            <w:pPr>
              <w:pStyle w:val="Table09Row"/>
            </w:pPr>
            <w:r>
              <w:t>s. 1 &amp; 2: 3 Dec 2009 (see s. 2(a));</w:t>
            </w:r>
          </w:p>
          <w:p w14:paraId="499A78C5" w14:textId="77777777" w:rsidR="00701746" w:rsidRDefault="007919F7">
            <w:pPr>
              <w:pStyle w:val="Table09Row"/>
            </w:pPr>
            <w:r>
              <w:t xml:space="preserve">Act other than s. 1 &amp; 2: 27 Feb 2010 (see s. 2(b) and </w:t>
            </w:r>
            <w:r>
              <w:rPr>
                <w:i/>
              </w:rPr>
              <w:t>Gazette</w:t>
            </w:r>
            <w:r>
              <w:t xml:space="preserve"> 26 Feb 2010 p. 809)</w:t>
            </w:r>
          </w:p>
        </w:tc>
        <w:tc>
          <w:tcPr>
            <w:tcW w:w="1123" w:type="dxa"/>
          </w:tcPr>
          <w:p w14:paraId="46180B43" w14:textId="77777777" w:rsidR="00701746" w:rsidRDefault="00701746">
            <w:pPr>
              <w:pStyle w:val="Table09Row"/>
            </w:pPr>
          </w:p>
        </w:tc>
      </w:tr>
      <w:tr w:rsidR="00701746" w14:paraId="18B68C72" w14:textId="77777777">
        <w:trPr>
          <w:cantSplit/>
          <w:jc w:val="center"/>
        </w:trPr>
        <w:tc>
          <w:tcPr>
            <w:tcW w:w="1418" w:type="dxa"/>
          </w:tcPr>
          <w:p w14:paraId="55C9328E" w14:textId="77777777" w:rsidR="00701746" w:rsidRDefault="007919F7">
            <w:pPr>
              <w:pStyle w:val="Table09Row"/>
            </w:pPr>
            <w:r>
              <w:t>2009/041</w:t>
            </w:r>
          </w:p>
        </w:tc>
        <w:tc>
          <w:tcPr>
            <w:tcW w:w="2693" w:type="dxa"/>
          </w:tcPr>
          <w:p w14:paraId="22A5565E" w14:textId="77777777" w:rsidR="00701746" w:rsidRDefault="007919F7">
            <w:pPr>
              <w:pStyle w:val="Table09Row"/>
            </w:pPr>
            <w:r>
              <w:rPr>
                <w:i/>
              </w:rPr>
              <w:t>Royalties for Regions Act 2009</w:t>
            </w:r>
          </w:p>
        </w:tc>
        <w:tc>
          <w:tcPr>
            <w:tcW w:w="1276" w:type="dxa"/>
          </w:tcPr>
          <w:p w14:paraId="3BEF1363" w14:textId="77777777" w:rsidR="00701746" w:rsidRDefault="007919F7">
            <w:pPr>
              <w:pStyle w:val="Table09Row"/>
            </w:pPr>
            <w:r>
              <w:t>3 Dec 2009</w:t>
            </w:r>
          </w:p>
        </w:tc>
        <w:tc>
          <w:tcPr>
            <w:tcW w:w="3402" w:type="dxa"/>
          </w:tcPr>
          <w:p w14:paraId="5DC7A27E" w14:textId="77777777" w:rsidR="00701746" w:rsidRDefault="007919F7">
            <w:pPr>
              <w:pStyle w:val="Table09Row"/>
            </w:pPr>
            <w:r>
              <w:t>s. 1 &amp; 2: 3 Dec 2009 (see s. 2(a));</w:t>
            </w:r>
          </w:p>
          <w:p w14:paraId="4EB19A55" w14:textId="77777777" w:rsidR="00701746" w:rsidRDefault="007919F7">
            <w:pPr>
              <w:pStyle w:val="Table09Row"/>
            </w:pPr>
            <w:r>
              <w:t xml:space="preserve">s. 3 &amp; 4 &amp; Pt. 2 &amp; 4: 27 Mar 2010 (see s. 2(b) and </w:t>
            </w:r>
            <w:r>
              <w:rPr>
                <w:i/>
              </w:rPr>
              <w:t>Gazette</w:t>
            </w:r>
            <w:r>
              <w:t xml:space="preserve"> 26 Mar 2010 p. 1133);</w:t>
            </w:r>
          </w:p>
          <w:p w14:paraId="0E7A9190" w14:textId="77777777" w:rsidR="00701746" w:rsidRDefault="007919F7">
            <w:pPr>
              <w:pStyle w:val="Table09Row"/>
            </w:pPr>
            <w:r>
              <w:t xml:space="preserve">Pt. 3 &amp; 5: 17 Jul 2010 (see s. 2(b) and </w:t>
            </w:r>
            <w:r>
              <w:rPr>
                <w:i/>
              </w:rPr>
              <w:t>Gazette</w:t>
            </w:r>
            <w:r>
              <w:t xml:space="preserve"> 16 Jul 2010 p. 3357)</w:t>
            </w:r>
          </w:p>
        </w:tc>
        <w:tc>
          <w:tcPr>
            <w:tcW w:w="1123" w:type="dxa"/>
          </w:tcPr>
          <w:p w14:paraId="0F2EFD42" w14:textId="77777777" w:rsidR="00701746" w:rsidRDefault="00701746">
            <w:pPr>
              <w:pStyle w:val="Table09Row"/>
            </w:pPr>
          </w:p>
        </w:tc>
      </w:tr>
      <w:tr w:rsidR="00701746" w14:paraId="526DDFE3" w14:textId="77777777">
        <w:trPr>
          <w:cantSplit/>
          <w:jc w:val="center"/>
        </w:trPr>
        <w:tc>
          <w:tcPr>
            <w:tcW w:w="1418" w:type="dxa"/>
          </w:tcPr>
          <w:p w14:paraId="2E369F1F" w14:textId="77777777" w:rsidR="00701746" w:rsidRDefault="007919F7">
            <w:pPr>
              <w:pStyle w:val="Table09Row"/>
            </w:pPr>
            <w:r>
              <w:t>2009/042</w:t>
            </w:r>
          </w:p>
        </w:tc>
        <w:tc>
          <w:tcPr>
            <w:tcW w:w="2693" w:type="dxa"/>
          </w:tcPr>
          <w:p w14:paraId="00833A76" w14:textId="77777777" w:rsidR="00701746" w:rsidRDefault="007919F7">
            <w:pPr>
              <w:pStyle w:val="Table09Row"/>
            </w:pPr>
            <w:r>
              <w:rPr>
                <w:i/>
              </w:rPr>
              <w:t>Police Amendment Act 2009</w:t>
            </w:r>
          </w:p>
        </w:tc>
        <w:tc>
          <w:tcPr>
            <w:tcW w:w="1276" w:type="dxa"/>
          </w:tcPr>
          <w:p w14:paraId="45667E4F" w14:textId="77777777" w:rsidR="00701746" w:rsidRDefault="007919F7">
            <w:pPr>
              <w:pStyle w:val="Table09Row"/>
            </w:pPr>
            <w:r>
              <w:t>3 Dec 2009</w:t>
            </w:r>
          </w:p>
        </w:tc>
        <w:tc>
          <w:tcPr>
            <w:tcW w:w="3402" w:type="dxa"/>
          </w:tcPr>
          <w:p w14:paraId="08087472" w14:textId="77777777" w:rsidR="00701746" w:rsidRDefault="007919F7">
            <w:pPr>
              <w:pStyle w:val="Table09Row"/>
            </w:pPr>
            <w:r>
              <w:t>Pt. 1: 3 Dec 2009 (see s. 2(a));</w:t>
            </w:r>
          </w:p>
          <w:p w14:paraId="4767ECE4" w14:textId="77777777" w:rsidR="00701746" w:rsidRDefault="007919F7">
            <w:pPr>
              <w:pStyle w:val="Table09Row"/>
            </w:pPr>
            <w:r>
              <w:t xml:space="preserve">Act other than s. 1 &amp; 2: 13 Mar 2010 (see s. 2(b) and </w:t>
            </w:r>
            <w:r>
              <w:rPr>
                <w:i/>
              </w:rPr>
              <w:t>Gazette</w:t>
            </w:r>
            <w:r>
              <w:t xml:space="preserve"> 12 Mar 2010 p. 941)</w:t>
            </w:r>
          </w:p>
        </w:tc>
        <w:tc>
          <w:tcPr>
            <w:tcW w:w="1123" w:type="dxa"/>
          </w:tcPr>
          <w:p w14:paraId="78F7B87F" w14:textId="77777777" w:rsidR="00701746" w:rsidRDefault="00701746">
            <w:pPr>
              <w:pStyle w:val="Table09Row"/>
            </w:pPr>
          </w:p>
        </w:tc>
      </w:tr>
      <w:tr w:rsidR="00701746" w14:paraId="58652028" w14:textId="77777777">
        <w:trPr>
          <w:cantSplit/>
          <w:jc w:val="center"/>
        </w:trPr>
        <w:tc>
          <w:tcPr>
            <w:tcW w:w="1418" w:type="dxa"/>
          </w:tcPr>
          <w:p w14:paraId="5C32FC20" w14:textId="77777777" w:rsidR="00701746" w:rsidRDefault="007919F7">
            <w:pPr>
              <w:pStyle w:val="Table09Row"/>
            </w:pPr>
            <w:r>
              <w:t>2009/043</w:t>
            </w:r>
          </w:p>
        </w:tc>
        <w:tc>
          <w:tcPr>
            <w:tcW w:w="2693" w:type="dxa"/>
          </w:tcPr>
          <w:p w14:paraId="2AFF50B6" w14:textId="77777777" w:rsidR="00701746" w:rsidRDefault="007919F7">
            <w:pPr>
              <w:pStyle w:val="Table09Row"/>
            </w:pPr>
            <w:r>
              <w:rPr>
                <w:i/>
              </w:rPr>
              <w:t>Arson Legislation Amendment Act 2009</w:t>
            </w:r>
          </w:p>
        </w:tc>
        <w:tc>
          <w:tcPr>
            <w:tcW w:w="1276" w:type="dxa"/>
          </w:tcPr>
          <w:p w14:paraId="1FC81DFA" w14:textId="77777777" w:rsidR="00701746" w:rsidRDefault="007919F7">
            <w:pPr>
              <w:pStyle w:val="Table09Row"/>
            </w:pPr>
            <w:r>
              <w:t>3 Dec 2009</w:t>
            </w:r>
          </w:p>
        </w:tc>
        <w:tc>
          <w:tcPr>
            <w:tcW w:w="3402" w:type="dxa"/>
          </w:tcPr>
          <w:p w14:paraId="5B32BAB6" w14:textId="77777777" w:rsidR="00701746" w:rsidRDefault="007919F7">
            <w:pPr>
              <w:pStyle w:val="Table09Row"/>
            </w:pPr>
            <w:r>
              <w:t>Pt. 1: 3 Dec 2009 (see s. 2(a));</w:t>
            </w:r>
          </w:p>
          <w:p w14:paraId="4431CF7A" w14:textId="77777777" w:rsidR="00701746" w:rsidRDefault="007919F7">
            <w:pPr>
              <w:pStyle w:val="Table09Row"/>
            </w:pPr>
            <w:r>
              <w:t xml:space="preserve">Act other than Pt. 1: 19 Dec 2009 (see s. 2(b) and </w:t>
            </w:r>
            <w:r>
              <w:rPr>
                <w:i/>
              </w:rPr>
              <w:t>Gazette</w:t>
            </w:r>
            <w:r>
              <w:t xml:space="preserve"> 18 Dec 2009 p. 5167)</w:t>
            </w:r>
          </w:p>
        </w:tc>
        <w:tc>
          <w:tcPr>
            <w:tcW w:w="1123" w:type="dxa"/>
          </w:tcPr>
          <w:p w14:paraId="45F162B9" w14:textId="77777777" w:rsidR="00701746" w:rsidRDefault="00701746">
            <w:pPr>
              <w:pStyle w:val="Table09Row"/>
            </w:pPr>
          </w:p>
        </w:tc>
      </w:tr>
      <w:tr w:rsidR="00701746" w14:paraId="569B649E" w14:textId="77777777">
        <w:trPr>
          <w:cantSplit/>
          <w:jc w:val="center"/>
        </w:trPr>
        <w:tc>
          <w:tcPr>
            <w:tcW w:w="1418" w:type="dxa"/>
          </w:tcPr>
          <w:p w14:paraId="3A8F8D47" w14:textId="77777777" w:rsidR="00701746" w:rsidRDefault="007919F7">
            <w:pPr>
              <w:pStyle w:val="Table09Row"/>
            </w:pPr>
            <w:r>
              <w:lastRenderedPageBreak/>
              <w:t>2009/044</w:t>
            </w:r>
          </w:p>
        </w:tc>
        <w:tc>
          <w:tcPr>
            <w:tcW w:w="2693" w:type="dxa"/>
          </w:tcPr>
          <w:p w14:paraId="302BA21A" w14:textId="77777777" w:rsidR="00701746" w:rsidRDefault="007919F7">
            <w:pPr>
              <w:pStyle w:val="Table09Row"/>
            </w:pPr>
            <w:r>
              <w:rPr>
                <w:i/>
              </w:rPr>
              <w:t>Criminal Code Amendment Act (No. 2) 2009</w:t>
            </w:r>
          </w:p>
        </w:tc>
        <w:tc>
          <w:tcPr>
            <w:tcW w:w="1276" w:type="dxa"/>
          </w:tcPr>
          <w:p w14:paraId="14F699F6" w14:textId="77777777" w:rsidR="00701746" w:rsidRDefault="007919F7">
            <w:pPr>
              <w:pStyle w:val="Table09Row"/>
            </w:pPr>
            <w:r>
              <w:t>3 Dec 2009</w:t>
            </w:r>
          </w:p>
        </w:tc>
        <w:tc>
          <w:tcPr>
            <w:tcW w:w="3402" w:type="dxa"/>
          </w:tcPr>
          <w:p w14:paraId="537D3607" w14:textId="77777777" w:rsidR="00701746" w:rsidRDefault="007919F7">
            <w:pPr>
              <w:pStyle w:val="Table09Row"/>
            </w:pPr>
            <w:r>
              <w:t>Pt. 1: 3 Dec 2009 (see s. 2(a));</w:t>
            </w:r>
          </w:p>
          <w:p w14:paraId="058E8536" w14:textId="77777777" w:rsidR="00701746" w:rsidRDefault="007919F7">
            <w:pPr>
              <w:pStyle w:val="Table09Row"/>
            </w:pPr>
            <w:r>
              <w:t>Act other than Pt. 1: 4 Dec 2009 (see s. 2(b))</w:t>
            </w:r>
          </w:p>
        </w:tc>
        <w:tc>
          <w:tcPr>
            <w:tcW w:w="1123" w:type="dxa"/>
          </w:tcPr>
          <w:p w14:paraId="479913DA" w14:textId="77777777" w:rsidR="00701746" w:rsidRDefault="00701746">
            <w:pPr>
              <w:pStyle w:val="Table09Row"/>
            </w:pPr>
          </w:p>
        </w:tc>
      </w:tr>
      <w:tr w:rsidR="00701746" w14:paraId="5976F1C1" w14:textId="77777777">
        <w:trPr>
          <w:cantSplit/>
          <w:jc w:val="center"/>
        </w:trPr>
        <w:tc>
          <w:tcPr>
            <w:tcW w:w="1418" w:type="dxa"/>
          </w:tcPr>
          <w:p w14:paraId="226FD3BF" w14:textId="77777777" w:rsidR="00701746" w:rsidRDefault="007919F7">
            <w:pPr>
              <w:pStyle w:val="Table09Row"/>
            </w:pPr>
            <w:r>
              <w:t>2009/045</w:t>
            </w:r>
          </w:p>
        </w:tc>
        <w:tc>
          <w:tcPr>
            <w:tcW w:w="2693" w:type="dxa"/>
          </w:tcPr>
          <w:p w14:paraId="371B11C4" w14:textId="77777777" w:rsidR="00701746" w:rsidRDefault="007919F7">
            <w:pPr>
              <w:pStyle w:val="Table09Row"/>
            </w:pPr>
            <w:r>
              <w:rPr>
                <w:i/>
              </w:rPr>
              <w:t xml:space="preserve">Mines Safety and </w:t>
            </w:r>
            <w:r>
              <w:rPr>
                <w:i/>
              </w:rPr>
              <w:t>Inspection Amendment Act 2009</w:t>
            </w:r>
          </w:p>
        </w:tc>
        <w:tc>
          <w:tcPr>
            <w:tcW w:w="1276" w:type="dxa"/>
          </w:tcPr>
          <w:p w14:paraId="24855BB4" w14:textId="77777777" w:rsidR="00701746" w:rsidRDefault="007919F7">
            <w:pPr>
              <w:pStyle w:val="Table09Row"/>
            </w:pPr>
            <w:r>
              <w:t>3 Dec 2009</w:t>
            </w:r>
          </w:p>
        </w:tc>
        <w:tc>
          <w:tcPr>
            <w:tcW w:w="3402" w:type="dxa"/>
          </w:tcPr>
          <w:p w14:paraId="2B1BD784" w14:textId="77777777" w:rsidR="00701746" w:rsidRDefault="007919F7">
            <w:pPr>
              <w:pStyle w:val="Table09Row"/>
            </w:pPr>
            <w:r>
              <w:t>s. 1 &amp; 2: 3 Dec 2009 (see s. 2(a));</w:t>
            </w:r>
          </w:p>
          <w:p w14:paraId="6627B599" w14:textId="77777777" w:rsidR="00701746" w:rsidRDefault="007919F7">
            <w:pPr>
              <w:pStyle w:val="Table09Row"/>
            </w:pPr>
            <w:r>
              <w:t>Act other than s. 1 &amp; 2: 4 Dec 2009 (see s. 2(b))</w:t>
            </w:r>
          </w:p>
        </w:tc>
        <w:tc>
          <w:tcPr>
            <w:tcW w:w="1123" w:type="dxa"/>
          </w:tcPr>
          <w:p w14:paraId="1C6E95D6" w14:textId="77777777" w:rsidR="00701746" w:rsidRDefault="00701746">
            <w:pPr>
              <w:pStyle w:val="Table09Row"/>
            </w:pPr>
          </w:p>
        </w:tc>
      </w:tr>
      <w:tr w:rsidR="00701746" w14:paraId="1D2A5E29" w14:textId="77777777">
        <w:trPr>
          <w:cantSplit/>
          <w:jc w:val="center"/>
        </w:trPr>
        <w:tc>
          <w:tcPr>
            <w:tcW w:w="1418" w:type="dxa"/>
          </w:tcPr>
          <w:p w14:paraId="43257019" w14:textId="77777777" w:rsidR="00701746" w:rsidRDefault="007919F7">
            <w:pPr>
              <w:pStyle w:val="Table09Row"/>
            </w:pPr>
            <w:r>
              <w:t>2009/046</w:t>
            </w:r>
          </w:p>
        </w:tc>
        <w:tc>
          <w:tcPr>
            <w:tcW w:w="2693" w:type="dxa"/>
          </w:tcPr>
          <w:p w14:paraId="0E4A5A02" w14:textId="77777777" w:rsidR="00701746" w:rsidRDefault="007919F7">
            <w:pPr>
              <w:pStyle w:val="Table09Row"/>
            </w:pPr>
            <w:r>
              <w:rPr>
                <w:i/>
              </w:rPr>
              <w:t>Statutes (Repeals and Minor Amendments) Act 2009</w:t>
            </w:r>
          </w:p>
        </w:tc>
        <w:tc>
          <w:tcPr>
            <w:tcW w:w="1276" w:type="dxa"/>
          </w:tcPr>
          <w:p w14:paraId="556BB9EB" w14:textId="77777777" w:rsidR="00701746" w:rsidRDefault="007919F7">
            <w:pPr>
              <w:pStyle w:val="Table09Row"/>
            </w:pPr>
            <w:r>
              <w:t>3 Dec 2009</w:t>
            </w:r>
          </w:p>
        </w:tc>
        <w:tc>
          <w:tcPr>
            <w:tcW w:w="3402" w:type="dxa"/>
          </w:tcPr>
          <w:p w14:paraId="20C8593E" w14:textId="77777777" w:rsidR="00701746" w:rsidRDefault="007919F7">
            <w:pPr>
              <w:pStyle w:val="Table09Row"/>
            </w:pPr>
            <w:r>
              <w:t>Pt. 1: 3 Dec 2009 (see s. 2(a));</w:t>
            </w:r>
          </w:p>
          <w:p w14:paraId="41147671" w14:textId="77777777" w:rsidR="00701746" w:rsidRDefault="007919F7">
            <w:pPr>
              <w:pStyle w:val="Table09Row"/>
            </w:pPr>
            <w:r>
              <w:t>Act other than Pt. 1: 4 Dec 2009 (see s. 2(b))</w:t>
            </w:r>
          </w:p>
        </w:tc>
        <w:tc>
          <w:tcPr>
            <w:tcW w:w="1123" w:type="dxa"/>
          </w:tcPr>
          <w:p w14:paraId="49109B80" w14:textId="77777777" w:rsidR="00701746" w:rsidRDefault="00701746">
            <w:pPr>
              <w:pStyle w:val="Table09Row"/>
            </w:pPr>
          </w:p>
        </w:tc>
      </w:tr>
      <w:tr w:rsidR="00701746" w14:paraId="607F8DCC" w14:textId="77777777">
        <w:trPr>
          <w:cantSplit/>
          <w:jc w:val="center"/>
        </w:trPr>
        <w:tc>
          <w:tcPr>
            <w:tcW w:w="1418" w:type="dxa"/>
          </w:tcPr>
          <w:p w14:paraId="7D6B0A81" w14:textId="77777777" w:rsidR="00701746" w:rsidRDefault="007919F7">
            <w:pPr>
              <w:pStyle w:val="Table09Row"/>
            </w:pPr>
            <w:r>
              <w:t>2009/047</w:t>
            </w:r>
          </w:p>
        </w:tc>
        <w:tc>
          <w:tcPr>
            <w:tcW w:w="2693" w:type="dxa"/>
          </w:tcPr>
          <w:p w14:paraId="0E7EFF3C" w14:textId="77777777" w:rsidR="00701746" w:rsidRDefault="007919F7">
            <w:pPr>
              <w:pStyle w:val="Table09Row"/>
            </w:pPr>
            <w:r>
              <w:rPr>
                <w:i/>
              </w:rPr>
              <w:t>National Environment Protection Council (Western Australia) Amendment Act 2009</w:t>
            </w:r>
          </w:p>
        </w:tc>
        <w:tc>
          <w:tcPr>
            <w:tcW w:w="1276" w:type="dxa"/>
          </w:tcPr>
          <w:p w14:paraId="39126AC0" w14:textId="77777777" w:rsidR="00701746" w:rsidRDefault="007919F7">
            <w:pPr>
              <w:pStyle w:val="Table09Row"/>
            </w:pPr>
            <w:r>
              <w:t>3 Dec 2009</w:t>
            </w:r>
          </w:p>
        </w:tc>
        <w:tc>
          <w:tcPr>
            <w:tcW w:w="3402" w:type="dxa"/>
          </w:tcPr>
          <w:p w14:paraId="12962C4F" w14:textId="77777777" w:rsidR="00701746" w:rsidRDefault="007919F7">
            <w:pPr>
              <w:pStyle w:val="Table09Row"/>
            </w:pPr>
            <w:r>
              <w:t>4 Dec 2009 (see s. 2)</w:t>
            </w:r>
          </w:p>
        </w:tc>
        <w:tc>
          <w:tcPr>
            <w:tcW w:w="1123" w:type="dxa"/>
          </w:tcPr>
          <w:p w14:paraId="262E7D09" w14:textId="77777777" w:rsidR="00701746" w:rsidRDefault="00701746">
            <w:pPr>
              <w:pStyle w:val="Table09Row"/>
            </w:pPr>
          </w:p>
        </w:tc>
      </w:tr>
      <w:tr w:rsidR="00701746" w14:paraId="34B6888A" w14:textId="77777777">
        <w:trPr>
          <w:cantSplit/>
          <w:jc w:val="center"/>
        </w:trPr>
        <w:tc>
          <w:tcPr>
            <w:tcW w:w="1418" w:type="dxa"/>
          </w:tcPr>
          <w:p w14:paraId="186FA88C" w14:textId="77777777" w:rsidR="00701746" w:rsidRDefault="007919F7">
            <w:pPr>
              <w:pStyle w:val="Table09Row"/>
            </w:pPr>
            <w:r>
              <w:t>2009/048</w:t>
            </w:r>
          </w:p>
        </w:tc>
        <w:tc>
          <w:tcPr>
            <w:tcW w:w="2693" w:type="dxa"/>
          </w:tcPr>
          <w:p w14:paraId="0EA1C9BF" w14:textId="77777777" w:rsidR="00701746" w:rsidRDefault="007919F7">
            <w:pPr>
              <w:pStyle w:val="Table09Row"/>
            </w:pPr>
            <w:r>
              <w:rPr>
                <w:i/>
              </w:rPr>
              <w:t>Waste Avoidance and Resource Recovery Amendment Act 2009</w:t>
            </w:r>
          </w:p>
        </w:tc>
        <w:tc>
          <w:tcPr>
            <w:tcW w:w="1276" w:type="dxa"/>
          </w:tcPr>
          <w:p w14:paraId="6FC5516B" w14:textId="77777777" w:rsidR="00701746" w:rsidRDefault="007919F7">
            <w:pPr>
              <w:pStyle w:val="Table09Row"/>
            </w:pPr>
            <w:r>
              <w:t>7 Dec 2009</w:t>
            </w:r>
          </w:p>
        </w:tc>
        <w:tc>
          <w:tcPr>
            <w:tcW w:w="3402" w:type="dxa"/>
          </w:tcPr>
          <w:p w14:paraId="7FD15613" w14:textId="77777777" w:rsidR="00701746" w:rsidRDefault="007919F7">
            <w:pPr>
              <w:pStyle w:val="Table09Row"/>
            </w:pPr>
            <w:r>
              <w:t>s. 1 &amp; 2: 7 Dec 2009 (see s. 2(a));</w:t>
            </w:r>
          </w:p>
          <w:p w14:paraId="1CE01FCC" w14:textId="77777777" w:rsidR="00701746" w:rsidRDefault="007919F7">
            <w:pPr>
              <w:pStyle w:val="Table09Row"/>
            </w:pPr>
            <w:r>
              <w:t>s. 3, 9 &amp; Pt. 3: 8 Dec 2009 (see s. 2(b));</w:t>
            </w:r>
          </w:p>
          <w:p w14:paraId="5D30A98D" w14:textId="77777777" w:rsidR="00701746" w:rsidRDefault="007919F7">
            <w:pPr>
              <w:pStyle w:val="Table09Row"/>
            </w:pPr>
            <w:r>
              <w:t xml:space="preserve">Act other than s. 1‑3, 9 &amp; Pt. 3: 1 Jan 2010 (see s. 2(c) and </w:t>
            </w:r>
            <w:r>
              <w:rPr>
                <w:i/>
              </w:rPr>
              <w:t>Gazette</w:t>
            </w:r>
            <w:r>
              <w:t xml:space="preserve"> 22 Dec 2009 p. 5253)</w:t>
            </w:r>
          </w:p>
        </w:tc>
        <w:tc>
          <w:tcPr>
            <w:tcW w:w="1123" w:type="dxa"/>
          </w:tcPr>
          <w:p w14:paraId="2EE57B43" w14:textId="77777777" w:rsidR="00701746" w:rsidRDefault="00701746">
            <w:pPr>
              <w:pStyle w:val="Table09Row"/>
            </w:pPr>
          </w:p>
        </w:tc>
      </w:tr>
    </w:tbl>
    <w:p w14:paraId="59A0EFBF" w14:textId="77777777" w:rsidR="00701746" w:rsidRDefault="00701746"/>
    <w:p w14:paraId="0E1A5585" w14:textId="77777777" w:rsidR="00701746" w:rsidRDefault="007919F7">
      <w:pPr>
        <w:pStyle w:val="IAlphabetDivider"/>
      </w:pPr>
      <w:r>
        <w:lastRenderedPageBreak/>
        <w:t>2008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A82AD10" w14:textId="77777777">
        <w:trPr>
          <w:cantSplit/>
          <w:trHeight w:val="510"/>
          <w:tblHeader/>
          <w:jc w:val="center"/>
        </w:trPr>
        <w:tc>
          <w:tcPr>
            <w:tcW w:w="1418" w:type="dxa"/>
            <w:tcBorders>
              <w:top w:val="single" w:sz="4" w:space="0" w:color="auto"/>
              <w:bottom w:val="single" w:sz="4" w:space="0" w:color="auto"/>
            </w:tcBorders>
            <w:vAlign w:val="center"/>
          </w:tcPr>
          <w:p w14:paraId="234F8EB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E2282D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D02E1E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2A031C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6A38719" w14:textId="77777777" w:rsidR="00701746" w:rsidRDefault="007919F7">
            <w:pPr>
              <w:pStyle w:val="Table09Hdr"/>
            </w:pPr>
            <w:r>
              <w:t>Repealed/Expired</w:t>
            </w:r>
          </w:p>
        </w:tc>
      </w:tr>
      <w:tr w:rsidR="00701746" w14:paraId="5BE6996A" w14:textId="77777777">
        <w:trPr>
          <w:cantSplit/>
          <w:jc w:val="center"/>
        </w:trPr>
        <w:tc>
          <w:tcPr>
            <w:tcW w:w="1418" w:type="dxa"/>
          </w:tcPr>
          <w:p w14:paraId="62362DA1" w14:textId="77777777" w:rsidR="00701746" w:rsidRDefault="007919F7">
            <w:pPr>
              <w:pStyle w:val="Table09Row"/>
            </w:pPr>
            <w:r>
              <w:t>2008/001</w:t>
            </w:r>
          </w:p>
        </w:tc>
        <w:tc>
          <w:tcPr>
            <w:tcW w:w="2693" w:type="dxa"/>
          </w:tcPr>
          <w:p w14:paraId="53816C21" w14:textId="77777777" w:rsidR="00701746" w:rsidRDefault="007919F7">
            <w:pPr>
              <w:pStyle w:val="Table09Row"/>
            </w:pPr>
            <w:r>
              <w:rPr>
                <w:i/>
              </w:rPr>
              <w:t>Terrorism (Preventative Detention) Amendment Act 2008</w:t>
            </w:r>
          </w:p>
        </w:tc>
        <w:tc>
          <w:tcPr>
            <w:tcW w:w="1276" w:type="dxa"/>
          </w:tcPr>
          <w:p w14:paraId="271E0462" w14:textId="77777777" w:rsidR="00701746" w:rsidRDefault="007919F7">
            <w:pPr>
              <w:pStyle w:val="Table09Row"/>
            </w:pPr>
            <w:r>
              <w:t>5 Mar 2008</w:t>
            </w:r>
          </w:p>
        </w:tc>
        <w:tc>
          <w:tcPr>
            <w:tcW w:w="3402" w:type="dxa"/>
          </w:tcPr>
          <w:p w14:paraId="459AE7A3" w14:textId="77777777" w:rsidR="00701746" w:rsidRDefault="007919F7">
            <w:pPr>
              <w:pStyle w:val="Table09Row"/>
            </w:pPr>
            <w:r>
              <w:t>5 Mar 2008 (see s. 2)</w:t>
            </w:r>
          </w:p>
        </w:tc>
        <w:tc>
          <w:tcPr>
            <w:tcW w:w="1123" w:type="dxa"/>
          </w:tcPr>
          <w:p w14:paraId="62B52F5B" w14:textId="77777777" w:rsidR="00701746" w:rsidRDefault="00701746">
            <w:pPr>
              <w:pStyle w:val="Table09Row"/>
            </w:pPr>
          </w:p>
        </w:tc>
      </w:tr>
      <w:tr w:rsidR="00701746" w14:paraId="1008BE83" w14:textId="77777777">
        <w:trPr>
          <w:cantSplit/>
          <w:jc w:val="center"/>
        </w:trPr>
        <w:tc>
          <w:tcPr>
            <w:tcW w:w="1418" w:type="dxa"/>
          </w:tcPr>
          <w:p w14:paraId="38984BCE" w14:textId="77777777" w:rsidR="00701746" w:rsidRDefault="007919F7">
            <w:pPr>
              <w:pStyle w:val="Table09Row"/>
            </w:pPr>
            <w:r>
              <w:t>2008/002</w:t>
            </w:r>
          </w:p>
        </w:tc>
        <w:tc>
          <w:tcPr>
            <w:tcW w:w="2693" w:type="dxa"/>
          </w:tcPr>
          <w:p w14:paraId="45A0DE93" w14:textId="77777777" w:rsidR="00701746" w:rsidRDefault="007919F7">
            <w:pPr>
              <w:pStyle w:val="Table09Row"/>
            </w:pPr>
            <w:r>
              <w:rPr>
                <w:i/>
              </w:rPr>
              <w:t>Criminal Law and Evidence Amendment Act 2008</w:t>
            </w:r>
          </w:p>
        </w:tc>
        <w:tc>
          <w:tcPr>
            <w:tcW w:w="1276" w:type="dxa"/>
          </w:tcPr>
          <w:p w14:paraId="478784D8" w14:textId="77777777" w:rsidR="00701746" w:rsidRDefault="007919F7">
            <w:pPr>
              <w:pStyle w:val="Table09Row"/>
            </w:pPr>
            <w:r>
              <w:t>12 Mar 2008</w:t>
            </w:r>
          </w:p>
        </w:tc>
        <w:tc>
          <w:tcPr>
            <w:tcW w:w="3402" w:type="dxa"/>
          </w:tcPr>
          <w:p w14:paraId="35002B56" w14:textId="77777777" w:rsidR="00701746" w:rsidRDefault="007919F7">
            <w:pPr>
              <w:pStyle w:val="Table09Row"/>
            </w:pPr>
            <w:r>
              <w:t>s. 1 &amp; 2: 12 Mar 2008;</w:t>
            </w:r>
          </w:p>
          <w:p w14:paraId="628B460D" w14:textId="77777777" w:rsidR="00701746" w:rsidRDefault="007919F7">
            <w:pPr>
              <w:pStyle w:val="Table09Row"/>
            </w:pPr>
            <w:r>
              <w:t xml:space="preserve">Act other than s. 1 &amp; 2: 27 Apr 2008 (see s. 2 and </w:t>
            </w:r>
            <w:r>
              <w:rPr>
                <w:i/>
              </w:rPr>
              <w:t>Gazette</w:t>
            </w:r>
            <w:r>
              <w:t xml:space="preserve"> 24 Apr 2008 p. 1559)</w:t>
            </w:r>
          </w:p>
        </w:tc>
        <w:tc>
          <w:tcPr>
            <w:tcW w:w="1123" w:type="dxa"/>
          </w:tcPr>
          <w:p w14:paraId="140B4953" w14:textId="77777777" w:rsidR="00701746" w:rsidRDefault="00701746">
            <w:pPr>
              <w:pStyle w:val="Table09Row"/>
            </w:pPr>
          </w:p>
        </w:tc>
      </w:tr>
      <w:tr w:rsidR="00701746" w14:paraId="3AB3C6A5" w14:textId="77777777">
        <w:trPr>
          <w:cantSplit/>
          <w:jc w:val="center"/>
        </w:trPr>
        <w:tc>
          <w:tcPr>
            <w:tcW w:w="1418" w:type="dxa"/>
          </w:tcPr>
          <w:p w14:paraId="3A815466" w14:textId="77777777" w:rsidR="00701746" w:rsidRDefault="007919F7">
            <w:pPr>
              <w:pStyle w:val="Table09Row"/>
            </w:pPr>
            <w:r>
              <w:t>2008/003</w:t>
            </w:r>
          </w:p>
        </w:tc>
        <w:tc>
          <w:tcPr>
            <w:tcW w:w="2693" w:type="dxa"/>
          </w:tcPr>
          <w:p w14:paraId="0E8F985C" w14:textId="77777777" w:rsidR="00701746" w:rsidRDefault="007919F7">
            <w:pPr>
              <w:pStyle w:val="Table09Row"/>
            </w:pPr>
            <w:r>
              <w:rPr>
                <w:i/>
              </w:rPr>
              <w:t>Fines Legislation Amendment Act 2008</w:t>
            </w:r>
          </w:p>
        </w:tc>
        <w:tc>
          <w:tcPr>
            <w:tcW w:w="1276" w:type="dxa"/>
          </w:tcPr>
          <w:p w14:paraId="35D4C9F4" w14:textId="77777777" w:rsidR="00701746" w:rsidRDefault="007919F7">
            <w:pPr>
              <w:pStyle w:val="Table09Row"/>
            </w:pPr>
            <w:r>
              <w:t>12 Mar 2008</w:t>
            </w:r>
          </w:p>
        </w:tc>
        <w:tc>
          <w:tcPr>
            <w:tcW w:w="3402" w:type="dxa"/>
          </w:tcPr>
          <w:p w14:paraId="3F5468E3" w14:textId="77777777" w:rsidR="00701746" w:rsidRDefault="007919F7">
            <w:pPr>
              <w:pStyle w:val="Table09Row"/>
            </w:pPr>
            <w:r>
              <w:t>s. 1 &amp; 2: 12 Mar 2008 (see s. 2(a));</w:t>
            </w:r>
          </w:p>
          <w:p w14:paraId="24489EBD" w14:textId="77777777" w:rsidR="00701746" w:rsidRDefault="007919F7">
            <w:pPr>
              <w:pStyle w:val="Table09Row"/>
            </w:pPr>
            <w:r>
              <w:t>s. 12(3): 28 Mar 2008 (see s. 2(b));</w:t>
            </w:r>
          </w:p>
          <w:p w14:paraId="10FE7D13" w14:textId="77777777" w:rsidR="00701746" w:rsidRDefault="007919F7">
            <w:pPr>
              <w:pStyle w:val="Table09Row"/>
            </w:pPr>
            <w:r>
              <w:t xml:space="preserve">Act other than s. 1, 2 &amp; 12(3): 28 Mar 2008 (see s. 2(c) and </w:t>
            </w:r>
            <w:r>
              <w:rPr>
                <w:i/>
              </w:rPr>
              <w:t>Gazette</w:t>
            </w:r>
            <w:r>
              <w:t xml:space="preserve"> 27 Mar 2008 p. 899)</w:t>
            </w:r>
          </w:p>
        </w:tc>
        <w:tc>
          <w:tcPr>
            <w:tcW w:w="1123" w:type="dxa"/>
          </w:tcPr>
          <w:p w14:paraId="0E10EF2A" w14:textId="77777777" w:rsidR="00701746" w:rsidRDefault="00701746">
            <w:pPr>
              <w:pStyle w:val="Table09Row"/>
            </w:pPr>
          </w:p>
        </w:tc>
      </w:tr>
      <w:tr w:rsidR="00701746" w14:paraId="3D596D35" w14:textId="77777777">
        <w:trPr>
          <w:cantSplit/>
          <w:jc w:val="center"/>
        </w:trPr>
        <w:tc>
          <w:tcPr>
            <w:tcW w:w="1418" w:type="dxa"/>
          </w:tcPr>
          <w:p w14:paraId="1DD87E1D" w14:textId="77777777" w:rsidR="00701746" w:rsidRDefault="007919F7">
            <w:pPr>
              <w:pStyle w:val="Table09Row"/>
            </w:pPr>
            <w:r>
              <w:t>2008/004</w:t>
            </w:r>
          </w:p>
        </w:tc>
        <w:tc>
          <w:tcPr>
            <w:tcW w:w="2693" w:type="dxa"/>
          </w:tcPr>
          <w:p w14:paraId="156ACDAB" w14:textId="77777777" w:rsidR="00701746" w:rsidRDefault="007919F7">
            <w:pPr>
              <w:pStyle w:val="Table09Row"/>
            </w:pPr>
            <w:r>
              <w:rPr>
                <w:i/>
              </w:rPr>
              <w:t>Security and Related Activities (Control) Amendment Act 2008</w:t>
            </w:r>
          </w:p>
        </w:tc>
        <w:tc>
          <w:tcPr>
            <w:tcW w:w="1276" w:type="dxa"/>
          </w:tcPr>
          <w:p w14:paraId="3D60D643" w14:textId="77777777" w:rsidR="00701746" w:rsidRDefault="007919F7">
            <w:pPr>
              <w:pStyle w:val="Table09Row"/>
            </w:pPr>
            <w:r>
              <w:t>2 Apr 2008</w:t>
            </w:r>
          </w:p>
        </w:tc>
        <w:tc>
          <w:tcPr>
            <w:tcW w:w="3402" w:type="dxa"/>
          </w:tcPr>
          <w:p w14:paraId="4708AA92" w14:textId="77777777" w:rsidR="00701746" w:rsidRDefault="007919F7">
            <w:pPr>
              <w:pStyle w:val="Table09Row"/>
            </w:pPr>
            <w:r>
              <w:t>s. 1 &amp; 2: 2 Apr 2008 (see s. 2(a));</w:t>
            </w:r>
          </w:p>
          <w:p w14:paraId="328481E6" w14:textId="77777777" w:rsidR="00701746" w:rsidRDefault="007919F7">
            <w:pPr>
              <w:pStyle w:val="Table09Row"/>
            </w:pPr>
            <w:r>
              <w:t xml:space="preserve">Act other than s. 1 &amp; 2: 13 Dec 2009 (see s. 2(b) and </w:t>
            </w:r>
            <w:r>
              <w:rPr>
                <w:i/>
              </w:rPr>
              <w:t>Gazette</w:t>
            </w:r>
            <w:r>
              <w:t xml:space="preserve"> 4 Dec 2009 p. 4919)</w:t>
            </w:r>
          </w:p>
        </w:tc>
        <w:tc>
          <w:tcPr>
            <w:tcW w:w="1123" w:type="dxa"/>
          </w:tcPr>
          <w:p w14:paraId="20782CBF" w14:textId="77777777" w:rsidR="00701746" w:rsidRDefault="00701746">
            <w:pPr>
              <w:pStyle w:val="Table09Row"/>
            </w:pPr>
          </w:p>
        </w:tc>
      </w:tr>
      <w:tr w:rsidR="00701746" w14:paraId="44C26486" w14:textId="77777777">
        <w:trPr>
          <w:cantSplit/>
          <w:jc w:val="center"/>
        </w:trPr>
        <w:tc>
          <w:tcPr>
            <w:tcW w:w="1418" w:type="dxa"/>
          </w:tcPr>
          <w:p w14:paraId="2ABF7195" w14:textId="77777777" w:rsidR="00701746" w:rsidRDefault="007919F7">
            <w:pPr>
              <w:pStyle w:val="Table09Row"/>
            </w:pPr>
            <w:r>
              <w:t>2008/005</w:t>
            </w:r>
          </w:p>
        </w:tc>
        <w:tc>
          <w:tcPr>
            <w:tcW w:w="2693" w:type="dxa"/>
          </w:tcPr>
          <w:p w14:paraId="0D75271E" w14:textId="77777777" w:rsidR="00701746" w:rsidRDefault="007919F7">
            <w:pPr>
              <w:pStyle w:val="Table09Row"/>
            </w:pPr>
            <w:r>
              <w:rPr>
                <w:i/>
              </w:rPr>
              <w:t>Acts Amendment (Justice) Act 2008</w:t>
            </w:r>
          </w:p>
        </w:tc>
        <w:tc>
          <w:tcPr>
            <w:tcW w:w="1276" w:type="dxa"/>
          </w:tcPr>
          <w:p w14:paraId="626A5009" w14:textId="77777777" w:rsidR="00701746" w:rsidRDefault="007919F7">
            <w:pPr>
              <w:pStyle w:val="Table09Row"/>
            </w:pPr>
            <w:r>
              <w:t>31 Mar 2008</w:t>
            </w:r>
          </w:p>
        </w:tc>
        <w:tc>
          <w:tcPr>
            <w:tcW w:w="3402" w:type="dxa"/>
          </w:tcPr>
          <w:p w14:paraId="238D5492" w14:textId="77777777" w:rsidR="00701746" w:rsidRDefault="007919F7">
            <w:pPr>
              <w:pStyle w:val="Table09Row"/>
            </w:pPr>
            <w:r>
              <w:t>Pt. 1: 31 Mar 2008 (see s. 2(a));</w:t>
            </w:r>
          </w:p>
          <w:p w14:paraId="7FF21CB5" w14:textId="77777777" w:rsidR="00701746" w:rsidRDefault="007919F7">
            <w:pPr>
              <w:pStyle w:val="Table09Row"/>
            </w:pPr>
            <w:r>
              <w:t>s. 24: 1 May 2005 (see s. 2(b));</w:t>
            </w:r>
          </w:p>
          <w:p w14:paraId="06444A63" w14:textId="77777777" w:rsidR="00701746" w:rsidRDefault="007919F7">
            <w:pPr>
              <w:pStyle w:val="Table09Row"/>
            </w:pPr>
            <w:r>
              <w:t xml:space="preserve">Pt. 2 &amp; 7 &amp; s. 132: 31 Jul 2008 (see s. 2(d) and </w:t>
            </w:r>
            <w:r>
              <w:rPr>
                <w:i/>
              </w:rPr>
              <w:t>Gazette</w:t>
            </w:r>
            <w:r>
              <w:t xml:space="preserve"> 11 Jul 2008 p. 3253);</w:t>
            </w:r>
          </w:p>
          <w:p w14:paraId="04E66A8C" w14:textId="77777777" w:rsidR="00701746" w:rsidRDefault="007919F7">
            <w:pPr>
              <w:pStyle w:val="Table09Row"/>
            </w:pPr>
            <w:r>
              <w:t xml:space="preserve">Pt. 3‑6 (other than s. 24), Pt. 8‑18 (other than s. 39) &amp; Pt. 20‑26 (other than s. 132): 30 Sep 2008 (see s. 2(d) and </w:t>
            </w:r>
            <w:r>
              <w:rPr>
                <w:i/>
              </w:rPr>
              <w:t>Gazette</w:t>
            </w:r>
            <w:r>
              <w:t xml:space="preserve"> 11 Jul 2008 p. 3253);</w:t>
            </w:r>
          </w:p>
          <w:p w14:paraId="16922147" w14:textId="77777777" w:rsidR="00701746" w:rsidRDefault="007919F7">
            <w:pPr>
              <w:pStyle w:val="Table09Row"/>
            </w:pPr>
            <w:r>
              <w:t xml:space="preserve">Pt. 19: 31 Oct 2008 (see s. 2(d) and </w:t>
            </w:r>
            <w:r>
              <w:rPr>
                <w:i/>
              </w:rPr>
              <w:t>Gazette</w:t>
            </w:r>
            <w:r>
              <w:t xml:space="preserve"> 11 Jul 2008 p. 3253);</w:t>
            </w:r>
          </w:p>
          <w:p w14:paraId="7F135EE8" w14:textId="77777777" w:rsidR="00701746" w:rsidRDefault="007919F7">
            <w:pPr>
              <w:pStyle w:val="Table09Row"/>
            </w:pPr>
            <w:r>
              <w:t xml:space="preserve">s. 39: 26 Jul 2008 (see s. 2(c)(i) and </w:t>
            </w:r>
            <w:r>
              <w:rPr>
                <w:i/>
              </w:rPr>
              <w:t>Gazette</w:t>
            </w:r>
            <w:r>
              <w:t xml:space="preserve"> 25 Jul 2008 p. 3391)</w:t>
            </w:r>
          </w:p>
        </w:tc>
        <w:tc>
          <w:tcPr>
            <w:tcW w:w="1123" w:type="dxa"/>
          </w:tcPr>
          <w:p w14:paraId="252CDA60" w14:textId="77777777" w:rsidR="00701746" w:rsidRDefault="00701746">
            <w:pPr>
              <w:pStyle w:val="Table09Row"/>
            </w:pPr>
          </w:p>
        </w:tc>
      </w:tr>
      <w:tr w:rsidR="00701746" w14:paraId="52270585" w14:textId="77777777">
        <w:trPr>
          <w:cantSplit/>
          <w:jc w:val="center"/>
        </w:trPr>
        <w:tc>
          <w:tcPr>
            <w:tcW w:w="1418" w:type="dxa"/>
          </w:tcPr>
          <w:p w14:paraId="709745BD" w14:textId="77777777" w:rsidR="00701746" w:rsidRDefault="007919F7">
            <w:pPr>
              <w:pStyle w:val="Table09Row"/>
            </w:pPr>
            <w:r>
              <w:t>2008/006</w:t>
            </w:r>
          </w:p>
        </w:tc>
        <w:tc>
          <w:tcPr>
            <w:tcW w:w="2693" w:type="dxa"/>
          </w:tcPr>
          <w:p w14:paraId="765B546D" w14:textId="77777777" w:rsidR="00701746" w:rsidRDefault="007919F7">
            <w:pPr>
              <w:pStyle w:val="Table09Row"/>
            </w:pPr>
            <w:r>
              <w:rPr>
                <w:i/>
              </w:rPr>
              <w:t>Bail Amendment Act 2008</w:t>
            </w:r>
          </w:p>
        </w:tc>
        <w:tc>
          <w:tcPr>
            <w:tcW w:w="1276" w:type="dxa"/>
          </w:tcPr>
          <w:p w14:paraId="28C2C1AD" w14:textId="77777777" w:rsidR="00701746" w:rsidRDefault="007919F7">
            <w:pPr>
              <w:pStyle w:val="Table09Row"/>
            </w:pPr>
            <w:r>
              <w:t>31 Mar 2008</w:t>
            </w:r>
          </w:p>
        </w:tc>
        <w:tc>
          <w:tcPr>
            <w:tcW w:w="3402" w:type="dxa"/>
          </w:tcPr>
          <w:p w14:paraId="528CC8DD" w14:textId="77777777" w:rsidR="00701746" w:rsidRDefault="007919F7">
            <w:pPr>
              <w:pStyle w:val="Table09Row"/>
            </w:pPr>
            <w:r>
              <w:t>Pt. 1: 31 Mar 2008 (see s. 2(a));</w:t>
            </w:r>
          </w:p>
          <w:p w14:paraId="7E0296E8" w14:textId="77777777" w:rsidR="00701746" w:rsidRDefault="007919F7">
            <w:pPr>
              <w:pStyle w:val="Table09Row"/>
            </w:pPr>
            <w:r>
              <w:t xml:space="preserve">Pt. 2 &amp; 3: 1 Mar 2009 (see s. 2(b) and </w:t>
            </w:r>
            <w:r>
              <w:rPr>
                <w:i/>
              </w:rPr>
              <w:t>Gazette</w:t>
            </w:r>
            <w:r>
              <w:t xml:space="preserve"> 27 Feb 2009 p. 511)</w:t>
            </w:r>
          </w:p>
        </w:tc>
        <w:tc>
          <w:tcPr>
            <w:tcW w:w="1123" w:type="dxa"/>
          </w:tcPr>
          <w:p w14:paraId="44642D34" w14:textId="77777777" w:rsidR="00701746" w:rsidRDefault="00701746">
            <w:pPr>
              <w:pStyle w:val="Table09Row"/>
            </w:pPr>
          </w:p>
        </w:tc>
      </w:tr>
      <w:tr w:rsidR="00701746" w14:paraId="3F667A01" w14:textId="77777777">
        <w:trPr>
          <w:cantSplit/>
          <w:jc w:val="center"/>
        </w:trPr>
        <w:tc>
          <w:tcPr>
            <w:tcW w:w="1418" w:type="dxa"/>
          </w:tcPr>
          <w:p w14:paraId="3E0BB328" w14:textId="77777777" w:rsidR="00701746" w:rsidRDefault="007919F7">
            <w:pPr>
              <w:pStyle w:val="Table09Row"/>
            </w:pPr>
            <w:r>
              <w:t>2008/007</w:t>
            </w:r>
          </w:p>
        </w:tc>
        <w:tc>
          <w:tcPr>
            <w:tcW w:w="2693" w:type="dxa"/>
          </w:tcPr>
          <w:p w14:paraId="61E4D853" w14:textId="77777777" w:rsidR="00701746" w:rsidRDefault="007919F7">
            <w:pPr>
              <w:pStyle w:val="Table09Row"/>
            </w:pPr>
            <w:r>
              <w:rPr>
                <w:i/>
              </w:rPr>
              <w:t>Cross‑border Justice Act 2008</w:t>
            </w:r>
          </w:p>
        </w:tc>
        <w:tc>
          <w:tcPr>
            <w:tcW w:w="1276" w:type="dxa"/>
          </w:tcPr>
          <w:p w14:paraId="234BDD58" w14:textId="77777777" w:rsidR="00701746" w:rsidRDefault="007919F7">
            <w:pPr>
              <w:pStyle w:val="Table09Row"/>
            </w:pPr>
            <w:r>
              <w:t>31 Mar 2008</w:t>
            </w:r>
          </w:p>
        </w:tc>
        <w:tc>
          <w:tcPr>
            <w:tcW w:w="3402" w:type="dxa"/>
          </w:tcPr>
          <w:p w14:paraId="30772FBE" w14:textId="77777777" w:rsidR="00701746" w:rsidRDefault="007919F7">
            <w:pPr>
              <w:pStyle w:val="Table09Row"/>
            </w:pPr>
            <w:r>
              <w:t>s. 1 &amp; 2: 31 Mar 2008 (see s. 2(a));</w:t>
            </w:r>
          </w:p>
          <w:p w14:paraId="676F5D65" w14:textId="77777777" w:rsidR="00701746" w:rsidRDefault="007919F7">
            <w:pPr>
              <w:pStyle w:val="Table09Row"/>
            </w:pPr>
            <w:r>
              <w:t xml:space="preserve">Act other than s. 1, 2, 67(b), 68(2)(b) &amp; (e), 108, 110, 117, 119 &amp; 137 &amp; Pt. 15 Div. 1: 1 Nov 2009 (see s. 2(b) and </w:t>
            </w:r>
            <w:r>
              <w:rPr>
                <w:i/>
              </w:rPr>
              <w:t>Gazette</w:t>
            </w:r>
            <w:r>
              <w:t xml:space="preserve"> 9 Oct 2009 p. 3991);</w:t>
            </w:r>
          </w:p>
          <w:p w14:paraId="365ECF92" w14:textId="77777777" w:rsidR="00701746" w:rsidRDefault="007919F7">
            <w:pPr>
              <w:pStyle w:val="Table09Row"/>
            </w:pPr>
            <w:r>
              <w:t xml:space="preserve">s. 67(b), 68(2)(b) &amp; (e), 108, 110, 117, 119 &amp; 137 &amp; Pt. 15 Div. 1: 1 Dec 2009 (see s. 2(b) and </w:t>
            </w:r>
            <w:r>
              <w:rPr>
                <w:i/>
              </w:rPr>
              <w:t>Gazette</w:t>
            </w:r>
            <w:r>
              <w:t xml:space="preserve"> 9 Oct 2009 p. 3991)</w:t>
            </w:r>
          </w:p>
        </w:tc>
        <w:tc>
          <w:tcPr>
            <w:tcW w:w="1123" w:type="dxa"/>
          </w:tcPr>
          <w:p w14:paraId="6E4DF2BF" w14:textId="77777777" w:rsidR="00701746" w:rsidRDefault="00701746">
            <w:pPr>
              <w:pStyle w:val="Table09Row"/>
            </w:pPr>
          </w:p>
        </w:tc>
      </w:tr>
      <w:tr w:rsidR="00701746" w14:paraId="2AAA2FE4" w14:textId="77777777">
        <w:trPr>
          <w:cantSplit/>
          <w:jc w:val="center"/>
        </w:trPr>
        <w:tc>
          <w:tcPr>
            <w:tcW w:w="1418" w:type="dxa"/>
          </w:tcPr>
          <w:p w14:paraId="59635280" w14:textId="77777777" w:rsidR="00701746" w:rsidRDefault="007919F7">
            <w:pPr>
              <w:pStyle w:val="Table09Row"/>
            </w:pPr>
            <w:r>
              <w:lastRenderedPageBreak/>
              <w:t>2008/008</w:t>
            </w:r>
          </w:p>
        </w:tc>
        <w:tc>
          <w:tcPr>
            <w:tcW w:w="2693" w:type="dxa"/>
          </w:tcPr>
          <w:p w14:paraId="5260E60B" w14:textId="77777777" w:rsidR="00701746" w:rsidRDefault="007919F7">
            <w:pPr>
              <w:pStyle w:val="Table09Row"/>
            </w:pPr>
            <w:r>
              <w:rPr>
                <w:i/>
              </w:rPr>
              <w:t>Police Amendment Act 2008</w:t>
            </w:r>
          </w:p>
        </w:tc>
        <w:tc>
          <w:tcPr>
            <w:tcW w:w="1276" w:type="dxa"/>
          </w:tcPr>
          <w:p w14:paraId="6A662343" w14:textId="77777777" w:rsidR="00701746" w:rsidRDefault="007919F7">
            <w:pPr>
              <w:pStyle w:val="Table09Row"/>
            </w:pPr>
            <w:r>
              <w:t>31 Mar 2008</w:t>
            </w:r>
          </w:p>
        </w:tc>
        <w:tc>
          <w:tcPr>
            <w:tcW w:w="3402" w:type="dxa"/>
          </w:tcPr>
          <w:p w14:paraId="6B63B76D" w14:textId="77777777" w:rsidR="00701746" w:rsidRDefault="007919F7">
            <w:pPr>
              <w:pStyle w:val="Table09Row"/>
            </w:pPr>
            <w:r>
              <w:t>Act other than s. 23: 1 Apr 2008 (see s. 2(1));</w:t>
            </w:r>
          </w:p>
          <w:p w14:paraId="6B80B4A0" w14:textId="77777777" w:rsidR="00701746" w:rsidRDefault="007919F7">
            <w:pPr>
              <w:pStyle w:val="Table09Row"/>
            </w:pPr>
            <w:r>
              <w:t xml:space="preserve">s. 23: 21 Jun 2008 (see s. 2(2) and </w:t>
            </w:r>
            <w:r>
              <w:rPr>
                <w:i/>
              </w:rPr>
              <w:t>Gazette</w:t>
            </w:r>
            <w:r>
              <w:t xml:space="preserve"> 20 Jun 2008 p. 2706)</w:t>
            </w:r>
          </w:p>
        </w:tc>
        <w:tc>
          <w:tcPr>
            <w:tcW w:w="1123" w:type="dxa"/>
          </w:tcPr>
          <w:p w14:paraId="439E4AD9" w14:textId="77777777" w:rsidR="00701746" w:rsidRDefault="00701746">
            <w:pPr>
              <w:pStyle w:val="Table09Row"/>
            </w:pPr>
          </w:p>
        </w:tc>
      </w:tr>
      <w:tr w:rsidR="00701746" w14:paraId="182540BE" w14:textId="77777777">
        <w:trPr>
          <w:cantSplit/>
          <w:jc w:val="center"/>
        </w:trPr>
        <w:tc>
          <w:tcPr>
            <w:tcW w:w="1418" w:type="dxa"/>
          </w:tcPr>
          <w:p w14:paraId="5DFBF520" w14:textId="77777777" w:rsidR="00701746" w:rsidRDefault="007919F7">
            <w:pPr>
              <w:pStyle w:val="Table09Row"/>
            </w:pPr>
            <w:r>
              <w:t>2008/009</w:t>
            </w:r>
          </w:p>
        </w:tc>
        <w:tc>
          <w:tcPr>
            <w:tcW w:w="2693" w:type="dxa"/>
          </w:tcPr>
          <w:p w14:paraId="25F7A86A" w14:textId="77777777" w:rsidR="00701746" w:rsidRDefault="007919F7">
            <w:pPr>
              <w:pStyle w:val="Table09Row"/>
            </w:pPr>
            <w:r>
              <w:rPr>
                <w:i/>
              </w:rPr>
              <w:t>Public Trustee and Trustee Companies Legislation Amendment Act 2008</w:t>
            </w:r>
          </w:p>
        </w:tc>
        <w:tc>
          <w:tcPr>
            <w:tcW w:w="1276" w:type="dxa"/>
          </w:tcPr>
          <w:p w14:paraId="2904B18B" w14:textId="77777777" w:rsidR="00701746" w:rsidRDefault="007919F7">
            <w:pPr>
              <w:pStyle w:val="Table09Row"/>
            </w:pPr>
            <w:r>
              <w:t>31 Mar 2008</w:t>
            </w:r>
          </w:p>
        </w:tc>
        <w:tc>
          <w:tcPr>
            <w:tcW w:w="3402" w:type="dxa"/>
          </w:tcPr>
          <w:p w14:paraId="341BDC77" w14:textId="77777777" w:rsidR="00701746" w:rsidRDefault="007919F7">
            <w:pPr>
              <w:pStyle w:val="Table09Row"/>
            </w:pPr>
            <w:r>
              <w:t>Pt. 1: 1 Apr 2008 (see s. 2(1));</w:t>
            </w:r>
          </w:p>
          <w:p w14:paraId="2BE59933" w14:textId="77777777" w:rsidR="00701746" w:rsidRDefault="007919F7">
            <w:pPr>
              <w:pStyle w:val="Table09Row"/>
            </w:pPr>
            <w:r>
              <w:t xml:space="preserve">Act other than Pt. 1: 1 Jul 2008 (see s. 2(2) and </w:t>
            </w:r>
            <w:r>
              <w:rPr>
                <w:i/>
              </w:rPr>
              <w:t>Gazette</w:t>
            </w:r>
            <w:r>
              <w:t xml:space="preserve"> 24 Jun 2008 p. 2885)</w:t>
            </w:r>
          </w:p>
        </w:tc>
        <w:tc>
          <w:tcPr>
            <w:tcW w:w="1123" w:type="dxa"/>
          </w:tcPr>
          <w:p w14:paraId="2232F672" w14:textId="77777777" w:rsidR="00701746" w:rsidRDefault="00701746">
            <w:pPr>
              <w:pStyle w:val="Table09Row"/>
            </w:pPr>
          </w:p>
        </w:tc>
      </w:tr>
      <w:tr w:rsidR="00701746" w14:paraId="6A1CC494" w14:textId="77777777">
        <w:trPr>
          <w:cantSplit/>
          <w:jc w:val="center"/>
        </w:trPr>
        <w:tc>
          <w:tcPr>
            <w:tcW w:w="1418" w:type="dxa"/>
          </w:tcPr>
          <w:p w14:paraId="68317DE1" w14:textId="77777777" w:rsidR="00701746" w:rsidRDefault="007919F7">
            <w:pPr>
              <w:pStyle w:val="Table09Row"/>
            </w:pPr>
            <w:r>
              <w:t>2008/010</w:t>
            </w:r>
          </w:p>
        </w:tc>
        <w:tc>
          <w:tcPr>
            <w:tcW w:w="2693" w:type="dxa"/>
          </w:tcPr>
          <w:p w14:paraId="4DB71E2B" w14:textId="77777777" w:rsidR="00701746" w:rsidRDefault="007919F7">
            <w:pPr>
              <w:pStyle w:val="Table09Row"/>
            </w:pPr>
            <w:r>
              <w:rPr>
                <w:i/>
              </w:rPr>
              <w:t xml:space="preserve">Treasurer’s Advance </w:t>
            </w:r>
            <w:r>
              <w:rPr>
                <w:i/>
              </w:rPr>
              <w:t>Authorisation Act 2008</w:t>
            </w:r>
          </w:p>
        </w:tc>
        <w:tc>
          <w:tcPr>
            <w:tcW w:w="1276" w:type="dxa"/>
          </w:tcPr>
          <w:p w14:paraId="050D3403" w14:textId="77777777" w:rsidR="00701746" w:rsidRDefault="007919F7">
            <w:pPr>
              <w:pStyle w:val="Table09Row"/>
            </w:pPr>
            <w:r>
              <w:t>14 Apr 2008</w:t>
            </w:r>
          </w:p>
        </w:tc>
        <w:tc>
          <w:tcPr>
            <w:tcW w:w="3402" w:type="dxa"/>
          </w:tcPr>
          <w:p w14:paraId="66910924" w14:textId="77777777" w:rsidR="00701746" w:rsidRDefault="007919F7">
            <w:pPr>
              <w:pStyle w:val="Table09Row"/>
            </w:pPr>
            <w:r>
              <w:t>s. 1 &amp; 2: 14 Apr 2008 (see s. 2(a));</w:t>
            </w:r>
          </w:p>
          <w:p w14:paraId="651890CE" w14:textId="77777777" w:rsidR="00701746" w:rsidRDefault="007919F7">
            <w:pPr>
              <w:pStyle w:val="Table09Row"/>
            </w:pPr>
            <w:r>
              <w:t>Act other than s. 1 &amp; 2: 15 Apr 2008 (see s. 2(b))</w:t>
            </w:r>
          </w:p>
        </w:tc>
        <w:tc>
          <w:tcPr>
            <w:tcW w:w="1123" w:type="dxa"/>
          </w:tcPr>
          <w:p w14:paraId="7A7809CC" w14:textId="77777777" w:rsidR="00701746" w:rsidRDefault="00701746">
            <w:pPr>
              <w:pStyle w:val="Table09Row"/>
            </w:pPr>
          </w:p>
        </w:tc>
      </w:tr>
      <w:tr w:rsidR="00701746" w14:paraId="6E2E9C5A" w14:textId="77777777">
        <w:trPr>
          <w:cantSplit/>
          <w:jc w:val="center"/>
        </w:trPr>
        <w:tc>
          <w:tcPr>
            <w:tcW w:w="1418" w:type="dxa"/>
          </w:tcPr>
          <w:p w14:paraId="6CAE4A23" w14:textId="77777777" w:rsidR="00701746" w:rsidRDefault="007919F7">
            <w:pPr>
              <w:pStyle w:val="Table09Row"/>
            </w:pPr>
            <w:r>
              <w:t>2008/011</w:t>
            </w:r>
          </w:p>
        </w:tc>
        <w:tc>
          <w:tcPr>
            <w:tcW w:w="2693" w:type="dxa"/>
          </w:tcPr>
          <w:p w14:paraId="755F21E3" w14:textId="77777777" w:rsidR="00701746" w:rsidRDefault="007919F7">
            <w:pPr>
              <w:pStyle w:val="Table09Row"/>
            </w:pPr>
            <w:r>
              <w:rPr>
                <w:i/>
              </w:rPr>
              <w:t>Duties Act 2008</w:t>
            </w:r>
          </w:p>
        </w:tc>
        <w:tc>
          <w:tcPr>
            <w:tcW w:w="1276" w:type="dxa"/>
          </w:tcPr>
          <w:p w14:paraId="5DA4075C" w14:textId="77777777" w:rsidR="00701746" w:rsidRDefault="007919F7">
            <w:pPr>
              <w:pStyle w:val="Table09Row"/>
            </w:pPr>
            <w:r>
              <w:t>14 Apr 2008</w:t>
            </w:r>
          </w:p>
        </w:tc>
        <w:tc>
          <w:tcPr>
            <w:tcW w:w="3402" w:type="dxa"/>
          </w:tcPr>
          <w:p w14:paraId="78BB4509" w14:textId="77777777" w:rsidR="00701746" w:rsidRDefault="007919F7">
            <w:pPr>
              <w:pStyle w:val="Table09Row"/>
            </w:pPr>
            <w:r>
              <w:t>s. 1 &amp; 2: 14 Apr 2008 (see s. 2(a));</w:t>
            </w:r>
          </w:p>
          <w:p w14:paraId="43546AB2" w14:textId="77777777" w:rsidR="00701746" w:rsidRDefault="007919F7">
            <w:pPr>
              <w:pStyle w:val="Table09Row"/>
            </w:pPr>
            <w:r>
              <w:t>Act other than s. 1, 2 &amp; Sch. 3 Div. 2: 1 Jul 2008 (see s. 2(b));</w:t>
            </w:r>
          </w:p>
          <w:p w14:paraId="188E1565" w14:textId="77777777" w:rsidR="00701746" w:rsidRDefault="007919F7">
            <w:pPr>
              <w:pStyle w:val="Table09Row"/>
            </w:pPr>
            <w:r>
              <w:t>Sch. 3 Div. 2 repealed by 2008/030 s. 4</w:t>
            </w:r>
          </w:p>
        </w:tc>
        <w:tc>
          <w:tcPr>
            <w:tcW w:w="1123" w:type="dxa"/>
          </w:tcPr>
          <w:p w14:paraId="1DD7784B" w14:textId="77777777" w:rsidR="00701746" w:rsidRDefault="00701746">
            <w:pPr>
              <w:pStyle w:val="Table09Row"/>
            </w:pPr>
          </w:p>
        </w:tc>
      </w:tr>
      <w:tr w:rsidR="00701746" w14:paraId="6AAB3390" w14:textId="77777777">
        <w:trPr>
          <w:cantSplit/>
          <w:jc w:val="center"/>
        </w:trPr>
        <w:tc>
          <w:tcPr>
            <w:tcW w:w="1418" w:type="dxa"/>
          </w:tcPr>
          <w:p w14:paraId="0D311100" w14:textId="77777777" w:rsidR="00701746" w:rsidRDefault="007919F7">
            <w:pPr>
              <w:pStyle w:val="Table09Row"/>
            </w:pPr>
            <w:r>
              <w:t>2008/012</w:t>
            </w:r>
          </w:p>
        </w:tc>
        <w:tc>
          <w:tcPr>
            <w:tcW w:w="2693" w:type="dxa"/>
          </w:tcPr>
          <w:p w14:paraId="2E65DA7C" w14:textId="77777777" w:rsidR="00701746" w:rsidRDefault="007919F7">
            <w:pPr>
              <w:pStyle w:val="Table09Row"/>
            </w:pPr>
            <w:r>
              <w:rPr>
                <w:i/>
              </w:rPr>
              <w:t>Duties Legislation Amendment Act 2008</w:t>
            </w:r>
          </w:p>
        </w:tc>
        <w:tc>
          <w:tcPr>
            <w:tcW w:w="1276" w:type="dxa"/>
          </w:tcPr>
          <w:p w14:paraId="147B8457" w14:textId="77777777" w:rsidR="00701746" w:rsidRDefault="007919F7">
            <w:pPr>
              <w:pStyle w:val="Table09Row"/>
            </w:pPr>
            <w:r>
              <w:t>14 Apr 2008</w:t>
            </w:r>
          </w:p>
        </w:tc>
        <w:tc>
          <w:tcPr>
            <w:tcW w:w="3402" w:type="dxa"/>
          </w:tcPr>
          <w:p w14:paraId="6190C768" w14:textId="77777777" w:rsidR="00701746" w:rsidRDefault="007919F7">
            <w:pPr>
              <w:pStyle w:val="Table09Row"/>
            </w:pPr>
            <w:r>
              <w:t>s. 1 &amp; 2: 14 Apr 2008 (see s. 2(a));</w:t>
            </w:r>
          </w:p>
          <w:p w14:paraId="0A3EDDC4" w14:textId="77777777" w:rsidR="00701746" w:rsidRDefault="007919F7">
            <w:pPr>
              <w:pStyle w:val="Table09Row"/>
            </w:pPr>
            <w:r>
              <w:t>Pt. 2 Div. 2 Subdiv. 2: 1 Jul 2008 (see s. 2(b) and 2008/030 s. 3(2));</w:t>
            </w:r>
          </w:p>
          <w:p w14:paraId="28CE5AC8" w14:textId="77777777" w:rsidR="00701746" w:rsidRDefault="007919F7">
            <w:pPr>
              <w:pStyle w:val="Table09Row"/>
            </w:pPr>
            <w:r>
              <w:t>Act other than s. 1 &amp; 2, Pt. 2 Div. 2 Subdiv. 2 &amp; 3: 1 Jul 2008 (see s. 2(d));</w:t>
            </w:r>
          </w:p>
          <w:p w14:paraId="0F7D7570" w14:textId="77777777" w:rsidR="00701746" w:rsidRDefault="007919F7">
            <w:pPr>
              <w:pStyle w:val="Table09Row"/>
            </w:pPr>
            <w:r>
              <w:t>Pt. 2 Div. 2 Subdiv. 3 deleted by 2013/005 s. 5</w:t>
            </w:r>
          </w:p>
        </w:tc>
        <w:tc>
          <w:tcPr>
            <w:tcW w:w="1123" w:type="dxa"/>
          </w:tcPr>
          <w:p w14:paraId="5B0F07CD" w14:textId="77777777" w:rsidR="00701746" w:rsidRDefault="00701746">
            <w:pPr>
              <w:pStyle w:val="Table09Row"/>
            </w:pPr>
          </w:p>
        </w:tc>
      </w:tr>
      <w:tr w:rsidR="00701746" w14:paraId="08FA64B3" w14:textId="77777777">
        <w:trPr>
          <w:cantSplit/>
          <w:jc w:val="center"/>
        </w:trPr>
        <w:tc>
          <w:tcPr>
            <w:tcW w:w="1418" w:type="dxa"/>
          </w:tcPr>
          <w:p w14:paraId="44E61153" w14:textId="77777777" w:rsidR="00701746" w:rsidRDefault="007919F7">
            <w:pPr>
              <w:pStyle w:val="Table09Row"/>
            </w:pPr>
            <w:r>
              <w:t>2008/013</w:t>
            </w:r>
          </w:p>
        </w:tc>
        <w:tc>
          <w:tcPr>
            <w:tcW w:w="2693" w:type="dxa"/>
          </w:tcPr>
          <w:p w14:paraId="49337A37" w14:textId="77777777" w:rsidR="00701746" w:rsidRDefault="007919F7">
            <w:pPr>
              <w:pStyle w:val="Table09Row"/>
            </w:pPr>
            <w:r>
              <w:rPr>
                <w:i/>
              </w:rPr>
              <w:t>Prostitution Amendment Act 2008</w:t>
            </w:r>
          </w:p>
        </w:tc>
        <w:tc>
          <w:tcPr>
            <w:tcW w:w="1276" w:type="dxa"/>
          </w:tcPr>
          <w:p w14:paraId="56E45A62" w14:textId="77777777" w:rsidR="00701746" w:rsidRDefault="007919F7">
            <w:pPr>
              <w:pStyle w:val="Table09Row"/>
            </w:pPr>
            <w:r>
              <w:t>14 Apr 2008</w:t>
            </w:r>
          </w:p>
        </w:tc>
        <w:tc>
          <w:tcPr>
            <w:tcW w:w="3402" w:type="dxa"/>
          </w:tcPr>
          <w:p w14:paraId="116C499B" w14:textId="77777777" w:rsidR="00701746" w:rsidRDefault="007919F7">
            <w:pPr>
              <w:pStyle w:val="Table09Row"/>
            </w:pPr>
            <w:r>
              <w:t>s. 1 &amp; 2: 14 Apr 2008 (see s. 2(a));</w:t>
            </w:r>
          </w:p>
          <w:p w14:paraId="02507749" w14:textId="77777777" w:rsidR="00701746" w:rsidRDefault="007919F7">
            <w:pPr>
              <w:pStyle w:val="Table09Row"/>
            </w:pPr>
            <w:r>
              <w:t>s. 34 repealed by 2012/016 s. 167;</w:t>
            </w:r>
          </w:p>
          <w:p w14:paraId="63FCD2EE" w14:textId="77777777" w:rsidR="00701746" w:rsidRDefault="007919F7">
            <w:pPr>
              <w:pStyle w:val="Table09Row"/>
            </w:pPr>
            <w:r>
              <w:t>Act other than s. 1, 2 &amp; 34: to be proclaimed (see s. 2(b))</w:t>
            </w:r>
          </w:p>
        </w:tc>
        <w:tc>
          <w:tcPr>
            <w:tcW w:w="1123" w:type="dxa"/>
          </w:tcPr>
          <w:p w14:paraId="7534E321" w14:textId="77777777" w:rsidR="00701746" w:rsidRDefault="00701746">
            <w:pPr>
              <w:pStyle w:val="Table09Row"/>
            </w:pPr>
          </w:p>
        </w:tc>
      </w:tr>
      <w:tr w:rsidR="00701746" w14:paraId="23BD57AC" w14:textId="77777777">
        <w:trPr>
          <w:cantSplit/>
          <w:jc w:val="center"/>
        </w:trPr>
        <w:tc>
          <w:tcPr>
            <w:tcW w:w="1418" w:type="dxa"/>
          </w:tcPr>
          <w:p w14:paraId="08F5D650" w14:textId="77777777" w:rsidR="00701746" w:rsidRDefault="007919F7">
            <w:pPr>
              <w:pStyle w:val="Table09Row"/>
            </w:pPr>
            <w:r>
              <w:t>2008/014</w:t>
            </w:r>
          </w:p>
        </w:tc>
        <w:tc>
          <w:tcPr>
            <w:tcW w:w="2693" w:type="dxa"/>
          </w:tcPr>
          <w:p w14:paraId="5A2B5FC7" w14:textId="77777777" w:rsidR="00701746" w:rsidRDefault="007919F7">
            <w:pPr>
              <w:pStyle w:val="Table09Row"/>
            </w:pPr>
            <w:r>
              <w:rPr>
                <w:i/>
              </w:rPr>
              <w:t>Parental Support and Responsibility Act 2008</w:t>
            </w:r>
          </w:p>
        </w:tc>
        <w:tc>
          <w:tcPr>
            <w:tcW w:w="1276" w:type="dxa"/>
          </w:tcPr>
          <w:p w14:paraId="4D062F48" w14:textId="77777777" w:rsidR="00701746" w:rsidRDefault="007919F7">
            <w:pPr>
              <w:pStyle w:val="Table09Row"/>
            </w:pPr>
            <w:r>
              <w:t>15 Apr 2008</w:t>
            </w:r>
          </w:p>
        </w:tc>
        <w:tc>
          <w:tcPr>
            <w:tcW w:w="3402" w:type="dxa"/>
          </w:tcPr>
          <w:p w14:paraId="0150BCC5" w14:textId="77777777" w:rsidR="00701746" w:rsidRDefault="007919F7">
            <w:pPr>
              <w:pStyle w:val="Table09Row"/>
            </w:pPr>
            <w:r>
              <w:t xml:space="preserve">28 Mar 2009 (see s. 2 and </w:t>
            </w:r>
            <w:r>
              <w:rPr>
                <w:i/>
              </w:rPr>
              <w:t>Gazette</w:t>
            </w:r>
            <w:r>
              <w:t xml:space="preserve"> 27 Mar 2009 p. 917)</w:t>
            </w:r>
          </w:p>
        </w:tc>
        <w:tc>
          <w:tcPr>
            <w:tcW w:w="1123" w:type="dxa"/>
          </w:tcPr>
          <w:p w14:paraId="11667C5B" w14:textId="77777777" w:rsidR="00701746" w:rsidRDefault="007919F7">
            <w:pPr>
              <w:pStyle w:val="Table09Row"/>
            </w:pPr>
            <w:r>
              <w:t>2015/023</w:t>
            </w:r>
          </w:p>
        </w:tc>
      </w:tr>
      <w:tr w:rsidR="00701746" w14:paraId="7D6447CE" w14:textId="77777777">
        <w:trPr>
          <w:cantSplit/>
          <w:jc w:val="center"/>
        </w:trPr>
        <w:tc>
          <w:tcPr>
            <w:tcW w:w="1418" w:type="dxa"/>
          </w:tcPr>
          <w:p w14:paraId="31D931B2" w14:textId="77777777" w:rsidR="00701746" w:rsidRDefault="007919F7">
            <w:pPr>
              <w:pStyle w:val="Table09Row"/>
            </w:pPr>
            <w:r>
              <w:t>2008/015</w:t>
            </w:r>
          </w:p>
        </w:tc>
        <w:tc>
          <w:tcPr>
            <w:tcW w:w="2693" w:type="dxa"/>
          </w:tcPr>
          <w:p w14:paraId="74545171" w14:textId="77777777" w:rsidR="00701746" w:rsidRDefault="007919F7">
            <w:pPr>
              <w:pStyle w:val="Table09Row"/>
            </w:pPr>
            <w:r>
              <w:rPr>
                <w:i/>
              </w:rPr>
              <w:t>State Supply Commission Amendment Act 2008</w:t>
            </w:r>
          </w:p>
        </w:tc>
        <w:tc>
          <w:tcPr>
            <w:tcW w:w="1276" w:type="dxa"/>
          </w:tcPr>
          <w:p w14:paraId="61C54117" w14:textId="77777777" w:rsidR="00701746" w:rsidRDefault="007919F7">
            <w:pPr>
              <w:pStyle w:val="Table09Row"/>
            </w:pPr>
            <w:r>
              <w:t>14 Apr 2008</w:t>
            </w:r>
          </w:p>
        </w:tc>
        <w:tc>
          <w:tcPr>
            <w:tcW w:w="3402" w:type="dxa"/>
          </w:tcPr>
          <w:p w14:paraId="675EFA47" w14:textId="77777777" w:rsidR="00701746" w:rsidRDefault="007919F7">
            <w:pPr>
              <w:pStyle w:val="Table09Row"/>
            </w:pPr>
            <w:r>
              <w:t>s. 1 &amp; 2: 14 Apr 2008 (see s. 2(a));</w:t>
            </w:r>
          </w:p>
          <w:p w14:paraId="41B4575A" w14:textId="77777777" w:rsidR="00701746" w:rsidRDefault="007919F7">
            <w:pPr>
              <w:pStyle w:val="Table09Row"/>
            </w:pPr>
            <w:r>
              <w:t xml:space="preserve">Act other than s. 1 &amp; 2: 26 May 2008 (see s. 2(b) and </w:t>
            </w:r>
            <w:r>
              <w:rPr>
                <w:i/>
              </w:rPr>
              <w:t>Gazette</w:t>
            </w:r>
            <w:r>
              <w:t xml:space="preserve"> 23 May 2008 p. 1987)</w:t>
            </w:r>
          </w:p>
        </w:tc>
        <w:tc>
          <w:tcPr>
            <w:tcW w:w="1123" w:type="dxa"/>
          </w:tcPr>
          <w:p w14:paraId="3E87DE34" w14:textId="77777777" w:rsidR="00701746" w:rsidRDefault="00701746">
            <w:pPr>
              <w:pStyle w:val="Table09Row"/>
            </w:pPr>
          </w:p>
        </w:tc>
      </w:tr>
      <w:tr w:rsidR="00701746" w14:paraId="349C0FF4" w14:textId="77777777">
        <w:trPr>
          <w:cantSplit/>
          <w:jc w:val="center"/>
        </w:trPr>
        <w:tc>
          <w:tcPr>
            <w:tcW w:w="1418" w:type="dxa"/>
          </w:tcPr>
          <w:p w14:paraId="0B239EA7" w14:textId="77777777" w:rsidR="00701746" w:rsidRDefault="007919F7">
            <w:pPr>
              <w:pStyle w:val="Table09Row"/>
            </w:pPr>
            <w:r>
              <w:t>2008/016</w:t>
            </w:r>
          </w:p>
        </w:tc>
        <w:tc>
          <w:tcPr>
            <w:tcW w:w="2693" w:type="dxa"/>
          </w:tcPr>
          <w:p w14:paraId="708A2709" w14:textId="77777777" w:rsidR="00701746" w:rsidRDefault="007919F7">
            <w:pPr>
              <w:pStyle w:val="Table09Row"/>
            </w:pPr>
            <w:r>
              <w:rPr>
                <w:i/>
              </w:rPr>
              <w:t xml:space="preserve">Mines Safety and Inspection </w:t>
            </w:r>
            <w:r>
              <w:rPr>
                <w:i/>
              </w:rPr>
              <w:t>Amendment Act 2008</w:t>
            </w:r>
          </w:p>
        </w:tc>
        <w:tc>
          <w:tcPr>
            <w:tcW w:w="1276" w:type="dxa"/>
          </w:tcPr>
          <w:p w14:paraId="7F087136" w14:textId="77777777" w:rsidR="00701746" w:rsidRDefault="007919F7">
            <w:pPr>
              <w:pStyle w:val="Table09Row"/>
            </w:pPr>
            <w:r>
              <w:t>16 Apr 2008</w:t>
            </w:r>
          </w:p>
        </w:tc>
        <w:tc>
          <w:tcPr>
            <w:tcW w:w="3402" w:type="dxa"/>
          </w:tcPr>
          <w:p w14:paraId="01EC2905" w14:textId="77777777" w:rsidR="00701746" w:rsidRDefault="007919F7">
            <w:pPr>
              <w:pStyle w:val="Table09Row"/>
            </w:pPr>
            <w:r>
              <w:t>s. 1 &amp; 2: 16 Apr 2008 (see s. 2(a));</w:t>
            </w:r>
          </w:p>
          <w:p w14:paraId="5BEE56CB" w14:textId="77777777" w:rsidR="00701746" w:rsidRDefault="007919F7">
            <w:pPr>
              <w:pStyle w:val="Table09Row"/>
            </w:pPr>
            <w:r>
              <w:t>Act other than s. 1 &amp; 2: 17 Apr 2008 (see s. 2(b))</w:t>
            </w:r>
          </w:p>
        </w:tc>
        <w:tc>
          <w:tcPr>
            <w:tcW w:w="1123" w:type="dxa"/>
          </w:tcPr>
          <w:p w14:paraId="61848981" w14:textId="77777777" w:rsidR="00701746" w:rsidRDefault="00701746">
            <w:pPr>
              <w:pStyle w:val="Table09Row"/>
            </w:pPr>
          </w:p>
        </w:tc>
      </w:tr>
      <w:tr w:rsidR="00701746" w14:paraId="03055F2F" w14:textId="77777777">
        <w:trPr>
          <w:cantSplit/>
          <w:jc w:val="center"/>
        </w:trPr>
        <w:tc>
          <w:tcPr>
            <w:tcW w:w="1418" w:type="dxa"/>
          </w:tcPr>
          <w:p w14:paraId="621CC14E" w14:textId="77777777" w:rsidR="00701746" w:rsidRDefault="007919F7">
            <w:pPr>
              <w:pStyle w:val="Table09Row"/>
            </w:pPr>
            <w:r>
              <w:t>2008/017</w:t>
            </w:r>
          </w:p>
        </w:tc>
        <w:tc>
          <w:tcPr>
            <w:tcW w:w="2693" w:type="dxa"/>
          </w:tcPr>
          <w:p w14:paraId="0430B9FC" w14:textId="77777777" w:rsidR="00701746" w:rsidRDefault="007919F7">
            <w:pPr>
              <w:pStyle w:val="Table09Row"/>
            </w:pPr>
            <w:r>
              <w:rPr>
                <w:i/>
              </w:rPr>
              <w:t>Casino (Burswood Island) Agreement Amendment Act 2008</w:t>
            </w:r>
          </w:p>
        </w:tc>
        <w:tc>
          <w:tcPr>
            <w:tcW w:w="1276" w:type="dxa"/>
          </w:tcPr>
          <w:p w14:paraId="5C5BBA8F" w14:textId="77777777" w:rsidR="00701746" w:rsidRDefault="007919F7">
            <w:pPr>
              <w:pStyle w:val="Table09Row"/>
            </w:pPr>
            <w:r>
              <w:t>16 Apr 2008</w:t>
            </w:r>
          </w:p>
        </w:tc>
        <w:tc>
          <w:tcPr>
            <w:tcW w:w="3402" w:type="dxa"/>
          </w:tcPr>
          <w:p w14:paraId="4610DAC3" w14:textId="77777777" w:rsidR="00701746" w:rsidRDefault="007919F7">
            <w:pPr>
              <w:pStyle w:val="Table09Row"/>
            </w:pPr>
            <w:r>
              <w:t>s. 1 &amp; 2: 16 Apr 2008 (see s. 2(a));</w:t>
            </w:r>
          </w:p>
          <w:p w14:paraId="0FA54A60" w14:textId="77777777" w:rsidR="00701746" w:rsidRDefault="007919F7">
            <w:pPr>
              <w:pStyle w:val="Table09Row"/>
            </w:pPr>
            <w:r>
              <w:t>Act other than s. 1 &amp; 2: 17 Apr 2008 (see s. 2(b))</w:t>
            </w:r>
          </w:p>
        </w:tc>
        <w:tc>
          <w:tcPr>
            <w:tcW w:w="1123" w:type="dxa"/>
          </w:tcPr>
          <w:p w14:paraId="53230F0E" w14:textId="77777777" w:rsidR="00701746" w:rsidRDefault="00701746">
            <w:pPr>
              <w:pStyle w:val="Table09Row"/>
            </w:pPr>
          </w:p>
        </w:tc>
      </w:tr>
      <w:tr w:rsidR="00701746" w14:paraId="5A64C43B" w14:textId="77777777">
        <w:trPr>
          <w:cantSplit/>
          <w:jc w:val="center"/>
        </w:trPr>
        <w:tc>
          <w:tcPr>
            <w:tcW w:w="1418" w:type="dxa"/>
          </w:tcPr>
          <w:p w14:paraId="0021526A" w14:textId="77777777" w:rsidR="00701746" w:rsidRDefault="007919F7">
            <w:pPr>
              <w:pStyle w:val="Table09Row"/>
            </w:pPr>
            <w:r>
              <w:t>2008/018</w:t>
            </w:r>
          </w:p>
        </w:tc>
        <w:tc>
          <w:tcPr>
            <w:tcW w:w="2693" w:type="dxa"/>
          </w:tcPr>
          <w:p w14:paraId="196352CD" w14:textId="77777777" w:rsidR="00701746" w:rsidRDefault="007919F7">
            <w:pPr>
              <w:pStyle w:val="Table09Row"/>
            </w:pPr>
            <w:r>
              <w:rPr>
                <w:i/>
              </w:rPr>
              <w:t>Employment Dispute Resolution Act 2008</w:t>
            </w:r>
          </w:p>
        </w:tc>
        <w:tc>
          <w:tcPr>
            <w:tcW w:w="1276" w:type="dxa"/>
          </w:tcPr>
          <w:p w14:paraId="126C45FB" w14:textId="77777777" w:rsidR="00701746" w:rsidRDefault="007919F7">
            <w:pPr>
              <w:pStyle w:val="Table09Row"/>
            </w:pPr>
            <w:r>
              <w:t>19 May 2008</w:t>
            </w:r>
          </w:p>
        </w:tc>
        <w:tc>
          <w:tcPr>
            <w:tcW w:w="3402" w:type="dxa"/>
          </w:tcPr>
          <w:p w14:paraId="5EC56AA6" w14:textId="77777777" w:rsidR="00701746" w:rsidRDefault="007919F7">
            <w:pPr>
              <w:pStyle w:val="Table09Row"/>
            </w:pPr>
            <w:r>
              <w:t>s. 1 &amp; 2: 19 May 2008 (see s. 2(a));</w:t>
            </w:r>
          </w:p>
          <w:p w14:paraId="5699528C" w14:textId="77777777" w:rsidR="00701746" w:rsidRDefault="007919F7">
            <w:pPr>
              <w:pStyle w:val="Table09Row"/>
            </w:pPr>
            <w:r>
              <w:t xml:space="preserve">Act other than s. 1 &amp; 2: 1 Dec 2008 (see s. 2(b) and </w:t>
            </w:r>
            <w:r>
              <w:rPr>
                <w:i/>
              </w:rPr>
              <w:t>Gazette</w:t>
            </w:r>
            <w:r>
              <w:t xml:space="preserve"> 28 Nov 2008 p. 5029)</w:t>
            </w:r>
          </w:p>
        </w:tc>
        <w:tc>
          <w:tcPr>
            <w:tcW w:w="1123" w:type="dxa"/>
          </w:tcPr>
          <w:p w14:paraId="5300A272" w14:textId="77777777" w:rsidR="00701746" w:rsidRDefault="00701746">
            <w:pPr>
              <w:pStyle w:val="Table09Row"/>
            </w:pPr>
          </w:p>
        </w:tc>
      </w:tr>
      <w:tr w:rsidR="00701746" w14:paraId="478509D9" w14:textId="77777777">
        <w:trPr>
          <w:cantSplit/>
          <w:jc w:val="center"/>
        </w:trPr>
        <w:tc>
          <w:tcPr>
            <w:tcW w:w="1418" w:type="dxa"/>
          </w:tcPr>
          <w:p w14:paraId="66C8FCF3" w14:textId="77777777" w:rsidR="00701746" w:rsidRDefault="007919F7">
            <w:pPr>
              <w:pStyle w:val="Table09Row"/>
            </w:pPr>
            <w:r>
              <w:lastRenderedPageBreak/>
              <w:t>2008/019</w:t>
            </w:r>
          </w:p>
        </w:tc>
        <w:tc>
          <w:tcPr>
            <w:tcW w:w="2693" w:type="dxa"/>
          </w:tcPr>
          <w:p w14:paraId="479CD73C" w14:textId="77777777" w:rsidR="00701746" w:rsidRDefault="007919F7">
            <w:pPr>
              <w:pStyle w:val="Table09Row"/>
            </w:pPr>
            <w:r>
              <w:rPr>
                <w:i/>
              </w:rPr>
              <w:t xml:space="preserve">Mining Legislation </w:t>
            </w:r>
            <w:r>
              <w:rPr>
                <w:i/>
              </w:rPr>
              <w:t>Amendment and Validation Act 2008</w:t>
            </w:r>
          </w:p>
        </w:tc>
        <w:tc>
          <w:tcPr>
            <w:tcW w:w="1276" w:type="dxa"/>
          </w:tcPr>
          <w:p w14:paraId="66F9F448" w14:textId="77777777" w:rsidR="00701746" w:rsidRDefault="007919F7">
            <w:pPr>
              <w:pStyle w:val="Table09Row"/>
            </w:pPr>
            <w:r>
              <w:t>19 May 2008</w:t>
            </w:r>
          </w:p>
        </w:tc>
        <w:tc>
          <w:tcPr>
            <w:tcW w:w="3402" w:type="dxa"/>
          </w:tcPr>
          <w:p w14:paraId="1E1D660B" w14:textId="77777777" w:rsidR="00701746" w:rsidRDefault="007919F7">
            <w:pPr>
              <w:pStyle w:val="Table09Row"/>
            </w:pPr>
            <w:r>
              <w:t>s. 1 &amp; 2: 19 May 2008 (see s. 2(a));</w:t>
            </w:r>
          </w:p>
          <w:p w14:paraId="68E07F72" w14:textId="77777777" w:rsidR="00701746" w:rsidRDefault="007919F7">
            <w:pPr>
              <w:pStyle w:val="Table09Row"/>
            </w:pPr>
            <w:r>
              <w:t>s. 3 &amp; Pt. 2: 20 May 2008 (see s. 2(b));</w:t>
            </w:r>
          </w:p>
          <w:p w14:paraId="07863540" w14:textId="77777777" w:rsidR="00701746" w:rsidRDefault="007919F7">
            <w:pPr>
              <w:pStyle w:val="Table09Row"/>
            </w:pPr>
            <w:r>
              <w:t xml:space="preserve">Pt. 3: 2 Aug 2008 (see s. 2(c) and </w:t>
            </w:r>
            <w:r>
              <w:rPr>
                <w:i/>
              </w:rPr>
              <w:t>Gazette</w:t>
            </w:r>
            <w:r>
              <w:t xml:space="preserve"> 1 Aug 2008 p. 3455)</w:t>
            </w:r>
          </w:p>
        </w:tc>
        <w:tc>
          <w:tcPr>
            <w:tcW w:w="1123" w:type="dxa"/>
          </w:tcPr>
          <w:p w14:paraId="42B57CE4" w14:textId="77777777" w:rsidR="00701746" w:rsidRDefault="00701746">
            <w:pPr>
              <w:pStyle w:val="Table09Row"/>
            </w:pPr>
          </w:p>
        </w:tc>
      </w:tr>
      <w:tr w:rsidR="00701746" w14:paraId="71D34AE3" w14:textId="77777777">
        <w:trPr>
          <w:cantSplit/>
          <w:jc w:val="center"/>
        </w:trPr>
        <w:tc>
          <w:tcPr>
            <w:tcW w:w="1418" w:type="dxa"/>
          </w:tcPr>
          <w:p w14:paraId="55D7AD90" w14:textId="77777777" w:rsidR="00701746" w:rsidRDefault="007919F7">
            <w:pPr>
              <w:pStyle w:val="Table09Row"/>
            </w:pPr>
            <w:r>
              <w:t>2008/020</w:t>
            </w:r>
          </w:p>
        </w:tc>
        <w:tc>
          <w:tcPr>
            <w:tcW w:w="2693" w:type="dxa"/>
          </w:tcPr>
          <w:p w14:paraId="4E2A3E16" w14:textId="77777777" w:rsidR="00701746" w:rsidRDefault="007919F7">
            <w:pPr>
              <w:pStyle w:val="Table09Row"/>
            </w:pPr>
            <w:r>
              <w:rPr>
                <w:i/>
              </w:rPr>
              <w:t>Fatal Accidents Amendment Act 2008</w:t>
            </w:r>
          </w:p>
        </w:tc>
        <w:tc>
          <w:tcPr>
            <w:tcW w:w="1276" w:type="dxa"/>
          </w:tcPr>
          <w:p w14:paraId="459CA47D" w14:textId="77777777" w:rsidR="00701746" w:rsidRDefault="007919F7">
            <w:pPr>
              <w:pStyle w:val="Table09Row"/>
            </w:pPr>
            <w:r>
              <w:t>19 May 2008</w:t>
            </w:r>
          </w:p>
        </w:tc>
        <w:tc>
          <w:tcPr>
            <w:tcW w:w="3402" w:type="dxa"/>
          </w:tcPr>
          <w:p w14:paraId="255F28BA" w14:textId="77777777" w:rsidR="00701746" w:rsidRDefault="007919F7">
            <w:pPr>
              <w:pStyle w:val="Table09Row"/>
            </w:pPr>
            <w:r>
              <w:t>19 May 2008 (see s. 2)</w:t>
            </w:r>
          </w:p>
        </w:tc>
        <w:tc>
          <w:tcPr>
            <w:tcW w:w="1123" w:type="dxa"/>
          </w:tcPr>
          <w:p w14:paraId="4EAA2ED4" w14:textId="77777777" w:rsidR="00701746" w:rsidRDefault="00701746">
            <w:pPr>
              <w:pStyle w:val="Table09Row"/>
            </w:pPr>
          </w:p>
        </w:tc>
      </w:tr>
      <w:tr w:rsidR="00701746" w14:paraId="31372481" w14:textId="77777777">
        <w:trPr>
          <w:cantSplit/>
          <w:jc w:val="center"/>
        </w:trPr>
        <w:tc>
          <w:tcPr>
            <w:tcW w:w="1418" w:type="dxa"/>
          </w:tcPr>
          <w:p w14:paraId="51ECD86E" w14:textId="77777777" w:rsidR="00701746" w:rsidRDefault="007919F7">
            <w:pPr>
              <w:pStyle w:val="Table09Row"/>
            </w:pPr>
            <w:r>
              <w:t>2008/021</w:t>
            </w:r>
          </w:p>
        </w:tc>
        <w:tc>
          <w:tcPr>
            <w:tcW w:w="2693" w:type="dxa"/>
          </w:tcPr>
          <w:p w14:paraId="0637D872" w14:textId="77777777" w:rsidR="00701746" w:rsidRDefault="007919F7">
            <w:pPr>
              <w:pStyle w:val="Table09Row"/>
            </w:pPr>
            <w:r>
              <w:rPr>
                <w:i/>
              </w:rPr>
              <w:t>Legal Profession Act 2008</w:t>
            </w:r>
          </w:p>
        </w:tc>
        <w:tc>
          <w:tcPr>
            <w:tcW w:w="1276" w:type="dxa"/>
          </w:tcPr>
          <w:p w14:paraId="277730C8" w14:textId="77777777" w:rsidR="00701746" w:rsidRDefault="007919F7">
            <w:pPr>
              <w:pStyle w:val="Table09Row"/>
            </w:pPr>
            <w:r>
              <w:t>27 May 2008</w:t>
            </w:r>
          </w:p>
        </w:tc>
        <w:tc>
          <w:tcPr>
            <w:tcW w:w="3402" w:type="dxa"/>
          </w:tcPr>
          <w:p w14:paraId="2297384F" w14:textId="77777777" w:rsidR="00701746" w:rsidRDefault="007919F7">
            <w:pPr>
              <w:pStyle w:val="Table09Row"/>
            </w:pPr>
            <w:r>
              <w:t>Pt. 1: 27 May 2008 (see s. 2(a));</w:t>
            </w:r>
          </w:p>
          <w:p w14:paraId="1E57E566" w14:textId="77777777" w:rsidR="00701746" w:rsidRDefault="007919F7">
            <w:pPr>
              <w:pStyle w:val="Table09Row"/>
            </w:pPr>
            <w:r>
              <w:t xml:space="preserve">Act other than Pt. 1: 1 Mar 2009 (see s. 2(b) and </w:t>
            </w:r>
            <w:r>
              <w:rPr>
                <w:i/>
              </w:rPr>
              <w:t>Gazette</w:t>
            </w:r>
            <w:r>
              <w:t xml:space="preserve"> 27 Feb 2009 p. 511)</w:t>
            </w:r>
          </w:p>
        </w:tc>
        <w:tc>
          <w:tcPr>
            <w:tcW w:w="1123" w:type="dxa"/>
          </w:tcPr>
          <w:p w14:paraId="2D084476" w14:textId="77777777" w:rsidR="00701746" w:rsidRDefault="007919F7">
            <w:pPr>
              <w:pStyle w:val="Table09Row"/>
            </w:pPr>
            <w:r>
              <w:t>2022/009</w:t>
            </w:r>
          </w:p>
        </w:tc>
      </w:tr>
      <w:tr w:rsidR="00701746" w14:paraId="1539254C" w14:textId="77777777">
        <w:trPr>
          <w:cantSplit/>
          <w:jc w:val="center"/>
        </w:trPr>
        <w:tc>
          <w:tcPr>
            <w:tcW w:w="1418" w:type="dxa"/>
          </w:tcPr>
          <w:p w14:paraId="2B804733" w14:textId="77777777" w:rsidR="00701746" w:rsidRDefault="007919F7">
            <w:pPr>
              <w:pStyle w:val="Table09Row"/>
            </w:pPr>
            <w:r>
              <w:t>2008/022</w:t>
            </w:r>
          </w:p>
        </w:tc>
        <w:tc>
          <w:tcPr>
            <w:tcW w:w="2693" w:type="dxa"/>
          </w:tcPr>
          <w:p w14:paraId="73383D4D" w14:textId="77777777" w:rsidR="00701746" w:rsidRDefault="007919F7">
            <w:pPr>
              <w:pStyle w:val="Table09Row"/>
            </w:pPr>
            <w:r>
              <w:rPr>
                <w:i/>
              </w:rPr>
              <w:t>Medical Practitioners Act 2008</w:t>
            </w:r>
          </w:p>
        </w:tc>
        <w:tc>
          <w:tcPr>
            <w:tcW w:w="1276" w:type="dxa"/>
          </w:tcPr>
          <w:p w14:paraId="4F94A1A4" w14:textId="77777777" w:rsidR="00701746" w:rsidRDefault="007919F7">
            <w:pPr>
              <w:pStyle w:val="Table09Row"/>
            </w:pPr>
            <w:r>
              <w:t>27 May 2008</w:t>
            </w:r>
          </w:p>
        </w:tc>
        <w:tc>
          <w:tcPr>
            <w:tcW w:w="3402" w:type="dxa"/>
          </w:tcPr>
          <w:p w14:paraId="1409F55C" w14:textId="77777777" w:rsidR="00701746" w:rsidRDefault="007919F7">
            <w:pPr>
              <w:pStyle w:val="Table09Row"/>
            </w:pPr>
            <w:r>
              <w:t>s. 1 &amp; 2: 27 May 2008;</w:t>
            </w:r>
          </w:p>
          <w:p w14:paraId="5D1689A9" w14:textId="77777777" w:rsidR="00701746" w:rsidRDefault="007919F7">
            <w:pPr>
              <w:pStyle w:val="Table09Row"/>
            </w:pPr>
            <w:r>
              <w:t xml:space="preserve">Act other than s. 1 &amp; 2: 1 Dec 2008 (see s. 2 and </w:t>
            </w:r>
            <w:r>
              <w:rPr>
                <w:i/>
              </w:rPr>
              <w:t>Gazette</w:t>
            </w:r>
            <w:r>
              <w:t xml:space="preserve"> 25 Nov 2008 p. 4989)</w:t>
            </w:r>
          </w:p>
        </w:tc>
        <w:tc>
          <w:tcPr>
            <w:tcW w:w="1123" w:type="dxa"/>
          </w:tcPr>
          <w:p w14:paraId="44ABFDEC" w14:textId="77777777" w:rsidR="00701746" w:rsidRDefault="007919F7">
            <w:pPr>
              <w:pStyle w:val="Table09Row"/>
            </w:pPr>
            <w:r>
              <w:t>2010/035</w:t>
            </w:r>
          </w:p>
        </w:tc>
      </w:tr>
      <w:tr w:rsidR="00701746" w14:paraId="71A23A17" w14:textId="77777777">
        <w:trPr>
          <w:cantSplit/>
          <w:jc w:val="center"/>
        </w:trPr>
        <w:tc>
          <w:tcPr>
            <w:tcW w:w="1418" w:type="dxa"/>
          </w:tcPr>
          <w:p w14:paraId="4C5890ED" w14:textId="77777777" w:rsidR="00701746" w:rsidRDefault="007919F7">
            <w:pPr>
              <w:pStyle w:val="Table09Row"/>
            </w:pPr>
            <w:r>
              <w:t>2008/023</w:t>
            </w:r>
          </w:p>
        </w:tc>
        <w:tc>
          <w:tcPr>
            <w:tcW w:w="2693" w:type="dxa"/>
          </w:tcPr>
          <w:p w14:paraId="7CBCB666" w14:textId="77777777" w:rsidR="00701746" w:rsidRDefault="007919F7">
            <w:pPr>
              <w:pStyle w:val="Table09Row"/>
            </w:pPr>
            <w:r>
              <w:rPr>
                <w:i/>
              </w:rPr>
              <w:t>Minerals and Energy Research Amendment Act 2008</w:t>
            </w:r>
          </w:p>
        </w:tc>
        <w:tc>
          <w:tcPr>
            <w:tcW w:w="1276" w:type="dxa"/>
          </w:tcPr>
          <w:p w14:paraId="6EAE733E" w14:textId="77777777" w:rsidR="00701746" w:rsidRDefault="007919F7">
            <w:pPr>
              <w:pStyle w:val="Table09Row"/>
            </w:pPr>
            <w:r>
              <w:t>13 Jun 2008</w:t>
            </w:r>
          </w:p>
        </w:tc>
        <w:tc>
          <w:tcPr>
            <w:tcW w:w="3402" w:type="dxa"/>
          </w:tcPr>
          <w:p w14:paraId="35880C08" w14:textId="77777777" w:rsidR="00701746" w:rsidRDefault="007919F7">
            <w:pPr>
              <w:pStyle w:val="Table09Row"/>
            </w:pPr>
            <w:r>
              <w:t>13 Jun 2008 (see s. 2)</w:t>
            </w:r>
          </w:p>
        </w:tc>
        <w:tc>
          <w:tcPr>
            <w:tcW w:w="1123" w:type="dxa"/>
          </w:tcPr>
          <w:p w14:paraId="3F426825" w14:textId="77777777" w:rsidR="00701746" w:rsidRDefault="00701746">
            <w:pPr>
              <w:pStyle w:val="Table09Row"/>
            </w:pPr>
          </w:p>
        </w:tc>
      </w:tr>
      <w:tr w:rsidR="00701746" w14:paraId="3ACE8132" w14:textId="77777777">
        <w:trPr>
          <w:cantSplit/>
          <w:jc w:val="center"/>
        </w:trPr>
        <w:tc>
          <w:tcPr>
            <w:tcW w:w="1418" w:type="dxa"/>
          </w:tcPr>
          <w:p w14:paraId="779B7EB6" w14:textId="77777777" w:rsidR="00701746" w:rsidRDefault="007919F7">
            <w:pPr>
              <w:pStyle w:val="Table09Row"/>
            </w:pPr>
            <w:r>
              <w:t>2008/024</w:t>
            </w:r>
          </w:p>
        </w:tc>
        <w:tc>
          <w:tcPr>
            <w:tcW w:w="2693" w:type="dxa"/>
          </w:tcPr>
          <w:p w14:paraId="2358FDC9" w14:textId="77777777" w:rsidR="00701746" w:rsidRDefault="007919F7">
            <w:pPr>
              <w:pStyle w:val="Table09Row"/>
            </w:pPr>
            <w:r>
              <w:rPr>
                <w:i/>
              </w:rPr>
              <w:t>Road Traffic Amendment Act 2008</w:t>
            </w:r>
          </w:p>
        </w:tc>
        <w:tc>
          <w:tcPr>
            <w:tcW w:w="1276" w:type="dxa"/>
          </w:tcPr>
          <w:p w14:paraId="280CD0A0" w14:textId="77777777" w:rsidR="00701746" w:rsidRDefault="007919F7">
            <w:pPr>
              <w:pStyle w:val="Table09Row"/>
            </w:pPr>
            <w:r>
              <w:t>13 Jun 2008</w:t>
            </w:r>
          </w:p>
        </w:tc>
        <w:tc>
          <w:tcPr>
            <w:tcW w:w="3402" w:type="dxa"/>
          </w:tcPr>
          <w:p w14:paraId="0EAC6458" w14:textId="77777777" w:rsidR="00701746" w:rsidRDefault="007919F7">
            <w:pPr>
              <w:pStyle w:val="Table09Row"/>
            </w:pPr>
            <w:r>
              <w:t>s. 1 &amp; 2: 13 Jun 2008 (see s. 2(1)(a));</w:t>
            </w:r>
          </w:p>
          <w:p w14:paraId="06922BC2" w14:textId="77777777" w:rsidR="00701746" w:rsidRDefault="007919F7">
            <w:pPr>
              <w:pStyle w:val="Table09Row"/>
            </w:pPr>
            <w:r>
              <w:t xml:space="preserve">Act other than s. 1, 2, 5(a) &amp; 8: 19 Jul 2008 (see s. 2(1)(b) and </w:t>
            </w:r>
            <w:r>
              <w:rPr>
                <w:i/>
              </w:rPr>
              <w:t>Gazette</w:t>
            </w:r>
            <w:r>
              <w:t xml:space="preserve"> 18 Jul 2008 p. 3329);</w:t>
            </w:r>
          </w:p>
          <w:p w14:paraId="30A57643" w14:textId="77777777" w:rsidR="00701746" w:rsidRDefault="007919F7">
            <w:pPr>
              <w:pStyle w:val="Table09Row"/>
            </w:pPr>
            <w:r>
              <w:t xml:space="preserve">s. 5(a) &amp; 8: 1 Jul 2009 (see s. 2(1)(b) &amp; (2) and </w:t>
            </w:r>
            <w:r>
              <w:rPr>
                <w:i/>
              </w:rPr>
              <w:t>Gazette</w:t>
            </w:r>
            <w:r>
              <w:t xml:space="preserve"> 23 Jun 2009 p. 2423)</w:t>
            </w:r>
          </w:p>
        </w:tc>
        <w:tc>
          <w:tcPr>
            <w:tcW w:w="1123" w:type="dxa"/>
          </w:tcPr>
          <w:p w14:paraId="56B6B870" w14:textId="77777777" w:rsidR="00701746" w:rsidRDefault="00701746">
            <w:pPr>
              <w:pStyle w:val="Table09Row"/>
            </w:pPr>
          </w:p>
        </w:tc>
      </w:tr>
      <w:tr w:rsidR="00701746" w14:paraId="2D2766E8" w14:textId="77777777">
        <w:trPr>
          <w:cantSplit/>
          <w:jc w:val="center"/>
        </w:trPr>
        <w:tc>
          <w:tcPr>
            <w:tcW w:w="1418" w:type="dxa"/>
          </w:tcPr>
          <w:p w14:paraId="1F3F3335" w14:textId="77777777" w:rsidR="00701746" w:rsidRDefault="007919F7">
            <w:pPr>
              <w:pStyle w:val="Table09Row"/>
            </w:pPr>
            <w:r>
              <w:t>2008/025</w:t>
            </w:r>
          </w:p>
        </w:tc>
        <w:tc>
          <w:tcPr>
            <w:tcW w:w="2693" w:type="dxa"/>
          </w:tcPr>
          <w:p w14:paraId="569C3C23" w14:textId="77777777" w:rsidR="00701746" w:rsidRDefault="007919F7">
            <w:pPr>
              <w:pStyle w:val="Table09Row"/>
            </w:pPr>
            <w:r>
              <w:rPr>
                <w:i/>
              </w:rPr>
              <w:t xml:space="preserve">Acts Amendment </w:t>
            </w:r>
            <w:r>
              <w:rPr>
                <w:i/>
              </w:rPr>
              <w:t>(Consent to Medical Treatment) Act 2008</w:t>
            </w:r>
          </w:p>
        </w:tc>
        <w:tc>
          <w:tcPr>
            <w:tcW w:w="1276" w:type="dxa"/>
          </w:tcPr>
          <w:p w14:paraId="42BBFA49" w14:textId="77777777" w:rsidR="00701746" w:rsidRDefault="007919F7">
            <w:pPr>
              <w:pStyle w:val="Table09Row"/>
            </w:pPr>
            <w:r>
              <w:t>19 Jun 2008</w:t>
            </w:r>
          </w:p>
        </w:tc>
        <w:tc>
          <w:tcPr>
            <w:tcW w:w="3402" w:type="dxa"/>
          </w:tcPr>
          <w:p w14:paraId="407D87C1" w14:textId="77777777" w:rsidR="00701746" w:rsidRDefault="007919F7">
            <w:pPr>
              <w:pStyle w:val="Table09Row"/>
            </w:pPr>
            <w:r>
              <w:t>s. 1 &amp; 2: 19 Jun 2008;</w:t>
            </w:r>
          </w:p>
          <w:p w14:paraId="2ACDCAA9" w14:textId="77777777" w:rsidR="00701746" w:rsidRDefault="007919F7">
            <w:pPr>
              <w:pStyle w:val="Table09Row"/>
            </w:pPr>
            <w:r>
              <w:t xml:space="preserve">Pt. 3 &amp; 4: 27 Jun 2009 (see s. 2 and </w:t>
            </w:r>
            <w:r>
              <w:rPr>
                <w:i/>
              </w:rPr>
              <w:t>Gazette</w:t>
            </w:r>
            <w:r>
              <w:t xml:space="preserve"> 26 Jun 2009 p. 2565);</w:t>
            </w:r>
          </w:p>
          <w:p w14:paraId="33E47D2D" w14:textId="77777777" w:rsidR="00701746" w:rsidRDefault="007919F7">
            <w:pPr>
              <w:pStyle w:val="Table09Row"/>
            </w:pPr>
            <w:r>
              <w:t xml:space="preserve">Pt. 1 heading &amp; Pt. 2 other than s. 11 (to the extent that it inserts s. 110RA, 110ZAA, 110ZAB &amp; 110ZAC) &amp; s. 12: 15 Feb 2010 (see s. 2 and </w:t>
            </w:r>
            <w:r>
              <w:rPr>
                <w:i/>
              </w:rPr>
              <w:t>Gazette</w:t>
            </w:r>
            <w:r>
              <w:t xml:space="preserve"> 8 Jan 2010 p. 9);</w:t>
            </w:r>
          </w:p>
          <w:p w14:paraId="5FA301A2" w14:textId="77777777" w:rsidR="00701746" w:rsidRDefault="007919F7">
            <w:pPr>
              <w:pStyle w:val="Table09Row"/>
            </w:pPr>
            <w:r>
              <w:t>s. 11 (to the extent that it inserts s. 110RA, 110ZAA, 110ZAB &amp; 110ZAC) &amp; s. 12: to be proclaimed (see s. 2)</w:t>
            </w:r>
          </w:p>
        </w:tc>
        <w:tc>
          <w:tcPr>
            <w:tcW w:w="1123" w:type="dxa"/>
          </w:tcPr>
          <w:p w14:paraId="0B829F56" w14:textId="77777777" w:rsidR="00701746" w:rsidRDefault="00701746">
            <w:pPr>
              <w:pStyle w:val="Table09Row"/>
            </w:pPr>
          </w:p>
        </w:tc>
      </w:tr>
      <w:tr w:rsidR="00701746" w14:paraId="21A133F8" w14:textId="77777777">
        <w:trPr>
          <w:cantSplit/>
          <w:jc w:val="center"/>
        </w:trPr>
        <w:tc>
          <w:tcPr>
            <w:tcW w:w="1418" w:type="dxa"/>
          </w:tcPr>
          <w:p w14:paraId="5BA3A2C1" w14:textId="77777777" w:rsidR="00701746" w:rsidRDefault="007919F7">
            <w:pPr>
              <w:pStyle w:val="Table09Row"/>
            </w:pPr>
            <w:r>
              <w:t>2008/026</w:t>
            </w:r>
          </w:p>
        </w:tc>
        <w:tc>
          <w:tcPr>
            <w:tcW w:w="2693" w:type="dxa"/>
          </w:tcPr>
          <w:p w14:paraId="2FA7A31A" w14:textId="77777777" w:rsidR="00701746" w:rsidRDefault="007919F7">
            <w:pPr>
              <w:pStyle w:val="Table09Row"/>
            </w:pPr>
            <w:r>
              <w:rPr>
                <w:i/>
              </w:rPr>
              <w:t>Children and Community Services Amendment (Reporting Sexual Abuse of Children) Act 2008</w:t>
            </w:r>
          </w:p>
        </w:tc>
        <w:tc>
          <w:tcPr>
            <w:tcW w:w="1276" w:type="dxa"/>
          </w:tcPr>
          <w:p w14:paraId="4D28DFE1" w14:textId="77777777" w:rsidR="00701746" w:rsidRDefault="007919F7">
            <w:pPr>
              <w:pStyle w:val="Table09Row"/>
            </w:pPr>
            <w:r>
              <w:t>19 Jun 2008</w:t>
            </w:r>
          </w:p>
        </w:tc>
        <w:tc>
          <w:tcPr>
            <w:tcW w:w="3402" w:type="dxa"/>
          </w:tcPr>
          <w:p w14:paraId="3421A6DC" w14:textId="77777777" w:rsidR="00701746" w:rsidRDefault="007919F7">
            <w:pPr>
              <w:pStyle w:val="Table09Row"/>
            </w:pPr>
            <w:r>
              <w:t>s. 1 &amp; 2: 19 Jun 2008 (see s. 2(a));</w:t>
            </w:r>
          </w:p>
          <w:p w14:paraId="0A0B23E3" w14:textId="77777777" w:rsidR="00701746" w:rsidRDefault="007919F7">
            <w:pPr>
              <w:pStyle w:val="Table09Row"/>
            </w:pPr>
            <w:r>
              <w:t xml:space="preserve">Act other than s. 1 &amp; 2: 1 Jan 2009 (see s. 2(b) and </w:t>
            </w:r>
            <w:r>
              <w:rPr>
                <w:i/>
              </w:rPr>
              <w:t>Gazette</w:t>
            </w:r>
            <w:r>
              <w:t xml:space="preserve"> 9 Dec 2008 p. 5107)</w:t>
            </w:r>
          </w:p>
        </w:tc>
        <w:tc>
          <w:tcPr>
            <w:tcW w:w="1123" w:type="dxa"/>
          </w:tcPr>
          <w:p w14:paraId="686C6666" w14:textId="77777777" w:rsidR="00701746" w:rsidRDefault="00701746">
            <w:pPr>
              <w:pStyle w:val="Table09Row"/>
            </w:pPr>
          </w:p>
        </w:tc>
      </w:tr>
      <w:tr w:rsidR="00701746" w14:paraId="7F428D09" w14:textId="77777777">
        <w:trPr>
          <w:cantSplit/>
          <w:jc w:val="center"/>
        </w:trPr>
        <w:tc>
          <w:tcPr>
            <w:tcW w:w="1418" w:type="dxa"/>
          </w:tcPr>
          <w:p w14:paraId="40536D90" w14:textId="77777777" w:rsidR="00701746" w:rsidRDefault="007919F7">
            <w:pPr>
              <w:pStyle w:val="Table09Row"/>
            </w:pPr>
            <w:r>
              <w:t>2008/027</w:t>
            </w:r>
          </w:p>
        </w:tc>
        <w:tc>
          <w:tcPr>
            <w:tcW w:w="2693" w:type="dxa"/>
          </w:tcPr>
          <w:p w14:paraId="5B9EF731" w14:textId="77777777" w:rsidR="00701746" w:rsidRDefault="007919F7">
            <w:pPr>
              <w:pStyle w:val="Table09Row"/>
            </w:pPr>
            <w:r>
              <w:rPr>
                <w:i/>
              </w:rPr>
              <w:t>Community Protection (Offender Reporting) Amendment Act 2008</w:t>
            </w:r>
          </w:p>
        </w:tc>
        <w:tc>
          <w:tcPr>
            <w:tcW w:w="1276" w:type="dxa"/>
          </w:tcPr>
          <w:p w14:paraId="7C7DF062" w14:textId="77777777" w:rsidR="00701746" w:rsidRDefault="007919F7">
            <w:pPr>
              <w:pStyle w:val="Table09Row"/>
            </w:pPr>
            <w:r>
              <w:t>1 Jul 2008</w:t>
            </w:r>
          </w:p>
        </w:tc>
        <w:tc>
          <w:tcPr>
            <w:tcW w:w="3402" w:type="dxa"/>
          </w:tcPr>
          <w:p w14:paraId="067BDACA" w14:textId="77777777" w:rsidR="00701746" w:rsidRDefault="007919F7">
            <w:pPr>
              <w:pStyle w:val="Table09Row"/>
            </w:pPr>
            <w:r>
              <w:t>s. 1 &amp; 2: 1 Jul 2008 (see s. 2(a));</w:t>
            </w:r>
          </w:p>
          <w:p w14:paraId="58851C2C" w14:textId="77777777" w:rsidR="00701746" w:rsidRDefault="007919F7">
            <w:pPr>
              <w:pStyle w:val="Table09Row"/>
            </w:pPr>
            <w:r>
              <w:t>Act other than s. 1 &amp; 2: 2 Jul 2008 (see s. 2(b))</w:t>
            </w:r>
          </w:p>
        </w:tc>
        <w:tc>
          <w:tcPr>
            <w:tcW w:w="1123" w:type="dxa"/>
          </w:tcPr>
          <w:p w14:paraId="0596A4F2" w14:textId="77777777" w:rsidR="00701746" w:rsidRDefault="00701746">
            <w:pPr>
              <w:pStyle w:val="Table09Row"/>
            </w:pPr>
          </w:p>
        </w:tc>
      </w:tr>
      <w:tr w:rsidR="00701746" w14:paraId="59506868" w14:textId="77777777">
        <w:trPr>
          <w:cantSplit/>
          <w:jc w:val="center"/>
        </w:trPr>
        <w:tc>
          <w:tcPr>
            <w:tcW w:w="1418" w:type="dxa"/>
          </w:tcPr>
          <w:p w14:paraId="37298A28" w14:textId="77777777" w:rsidR="00701746" w:rsidRDefault="007919F7">
            <w:pPr>
              <w:pStyle w:val="Table09Row"/>
            </w:pPr>
            <w:r>
              <w:t>2008/028</w:t>
            </w:r>
          </w:p>
        </w:tc>
        <w:tc>
          <w:tcPr>
            <w:tcW w:w="2693" w:type="dxa"/>
          </w:tcPr>
          <w:p w14:paraId="4FA5EBFC" w14:textId="77777777" w:rsidR="00701746" w:rsidRDefault="007919F7">
            <w:pPr>
              <w:pStyle w:val="Table09Row"/>
            </w:pPr>
            <w:r>
              <w:rPr>
                <w:i/>
              </w:rPr>
              <w:t>Eastern Goldfields Transport Board Repeal Act 2008</w:t>
            </w:r>
          </w:p>
        </w:tc>
        <w:tc>
          <w:tcPr>
            <w:tcW w:w="1276" w:type="dxa"/>
          </w:tcPr>
          <w:p w14:paraId="2B5AF904" w14:textId="77777777" w:rsidR="00701746" w:rsidRDefault="007919F7">
            <w:pPr>
              <w:pStyle w:val="Table09Row"/>
            </w:pPr>
            <w:r>
              <w:t>1 Jul 2008</w:t>
            </w:r>
          </w:p>
        </w:tc>
        <w:tc>
          <w:tcPr>
            <w:tcW w:w="3402" w:type="dxa"/>
          </w:tcPr>
          <w:p w14:paraId="5C0FD974" w14:textId="77777777" w:rsidR="00701746" w:rsidRDefault="007919F7">
            <w:pPr>
              <w:pStyle w:val="Table09Row"/>
            </w:pPr>
            <w:r>
              <w:t>29 Jul 2008</w:t>
            </w:r>
          </w:p>
        </w:tc>
        <w:tc>
          <w:tcPr>
            <w:tcW w:w="1123" w:type="dxa"/>
          </w:tcPr>
          <w:p w14:paraId="67163086" w14:textId="77777777" w:rsidR="00701746" w:rsidRDefault="00701746">
            <w:pPr>
              <w:pStyle w:val="Table09Row"/>
            </w:pPr>
          </w:p>
        </w:tc>
      </w:tr>
      <w:tr w:rsidR="00701746" w14:paraId="38E02E4A" w14:textId="77777777">
        <w:trPr>
          <w:cantSplit/>
          <w:jc w:val="center"/>
        </w:trPr>
        <w:tc>
          <w:tcPr>
            <w:tcW w:w="1418" w:type="dxa"/>
          </w:tcPr>
          <w:p w14:paraId="7CC254EA" w14:textId="77777777" w:rsidR="00701746" w:rsidRDefault="007919F7">
            <w:pPr>
              <w:pStyle w:val="Table09Row"/>
            </w:pPr>
            <w:r>
              <w:lastRenderedPageBreak/>
              <w:t>2008/029</w:t>
            </w:r>
          </w:p>
        </w:tc>
        <w:tc>
          <w:tcPr>
            <w:tcW w:w="2693" w:type="dxa"/>
          </w:tcPr>
          <w:p w14:paraId="46408DDE" w14:textId="77777777" w:rsidR="00701746" w:rsidRDefault="007919F7">
            <w:pPr>
              <w:pStyle w:val="Table09Row"/>
            </w:pPr>
            <w:r>
              <w:rPr>
                <w:i/>
              </w:rPr>
              <w:t>Criminal Law Amendment (Homicide) Act 2008</w:t>
            </w:r>
          </w:p>
        </w:tc>
        <w:tc>
          <w:tcPr>
            <w:tcW w:w="1276" w:type="dxa"/>
          </w:tcPr>
          <w:p w14:paraId="358F570A" w14:textId="77777777" w:rsidR="00701746" w:rsidRDefault="007919F7">
            <w:pPr>
              <w:pStyle w:val="Table09Row"/>
            </w:pPr>
            <w:r>
              <w:t>27 Jun 2008</w:t>
            </w:r>
          </w:p>
        </w:tc>
        <w:tc>
          <w:tcPr>
            <w:tcW w:w="3402" w:type="dxa"/>
          </w:tcPr>
          <w:p w14:paraId="570AE8DB" w14:textId="77777777" w:rsidR="00701746" w:rsidRDefault="007919F7">
            <w:pPr>
              <w:pStyle w:val="Table09Row"/>
            </w:pPr>
            <w:r>
              <w:t>Pt. 1: 27 Jun 2008 (see s. 2(a));</w:t>
            </w:r>
          </w:p>
          <w:p w14:paraId="58940BAC" w14:textId="77777777" w:rsidR="00701746" w:rsidRDefault="007919F7">
            <w:pPr>
              <w:pStyle w:val="Table09Row"/>
            </w:pPr>
            <w:r>
              <w:t xml:space="preserve">Act other than Pt. 1 and s. 36(2): 1 Aug 2008 (see s. 2(b)‑(d) and </w:t>
            </w:r>
            <w:r>
              <w:rPr>
                <w:i/>
              </w:rPr>
              <w:t>Gazette</w:t>
            </w:r>
            <w:r>
              <w:t xml:space="preserve"> 22 Jul 2008 p. 3353);</w:t>
            </w:r>
          </w:p>
          <w:p w14:paraId="4290B7D3" w14:textId="77777777" w:rsidR="00701746" w:rsidRDefault="007919F7">
            <w:pPr>
              <w:pStyle w:val="Table09Row"/>
            </w:pPr>
            <w:r>
              <w:t>s. 36(2): to be proclaimed (see s. 2(d))</w:t>
            </w:r>
          </w:p>
        </w:tc>
        <w:tc>
          <w:tcPr>
            <w:tcW w:w="1123" w:type="dxa"/>
          </w:tcPr>
          <w:p w14:paraId="44E8FA89" w14:textId="77777777" w:rsidR="00701746" w:rsidRDefault="00701746">
            <w:pPr>
              <w:pStyle w:val="Table09Row"/>
            </w:pPr>
          </w:p>
        </w:tc>
      </w:tr>
      <w:tr w:rsidR="00701746" w14:paraId="1160B501" w14:textId="77777777">
        <w:trPr>
          <w:cantSplit/>
          <w:jc w:val="center"/>
        </w:trPr>
        <w:tc>
          <w:tcPr>
            <w:tcW w:w="1418" w:type="dxa"/>
          </w:tcPr>
          <w:p w14:paraId="0B5CA288" w14:textId="77777777" w:rsidR="00701746" w:rsidRDefault="007919F7">
            <w:pPr>
              <w:pStyle w:val="Table09Row"/>
            </w:pPr>
            <w:r>
              <w:t>2008/030</w:t>
            </w:r>
          </w:p>
        </w:tc>
        <w:tc>
          <w:tcPr>
            <w:tcW w:w="2693" w:type="dxa"/>
          </w:tcPr>
          <w:p w14:paraId="7BD3E01E" w14:textId="77777777" w:rsidR="00701746" w:rsidRDefault="007919F7">
            <w:pPr>
              <w:pStyle w:val="Table09Row"/>
            </w:pPr>
            <w:r>
              <w:rPr>
                <w:i/>
              </w:rPr>
              <w:t>Revenue Laws Amendment Act 2008</w:t>
            </w:r>
          </w:p>
        </w:tc>
        <w:tc>
          <w:tcPr>
            <w:tcW w:w="1276" w:type="dxa"/>
          </w:tcPr>
          <w:p w14:paraId="0A49DF41" w14:textId="77777777" w:rsidR="00701746" w:rsidRDefault="007919F7">
            <w:pPr>
              <w:pStyle w:val="Table09Row"/>
            </w:pPr>
            <w:r>
              <w:t>27 Jun 2008</w:t>
            </w:r>
          </w:p>
        </w:tc>
        <w:tc>
          <w:tcPr>
            <w:tcW w:w="3402" w:type="dxa"/>
          </w:tcPr>
          <w:p w14:paraId="4F0679EF" w14:textId="77777777" w:rsidR="00701746" w:rsidRDefault="007919F7">
            <w:pPr>
              <w:pStyle w:val="Table09Row"/>
            </w:pPr>
            <w:r>
              <w:t>Pt. 8: 6 Feb 2008 (see s. 2(1)(d));</w:t>
            </w:r>
          </w:p>
          <w:p w14:paraId="46809DF1" w14:textId="77777777" w:rsidR="00701746" w:rsidRDefault="007919F7">
            <w:pPr>
              <w:pStyle w:val="Table09Row"/>
            </w:pPr>
            <w:r>
              <w:t>Pt. 1: 27 Jun 2008 (see s. 2(1)(a));</w:t>
            </w:r>
          </w:p>
          <w:p w14:paraId="4F37F167" w14:textId="77777777" w:rsidR="00701746" w:rsidRDefault="007919F7">
            <w:pPr>
              <w:pStyle w:val="Table09Row"/>
            </w:pPr>
            <w:r>
              <w:t>Pt. 2: 27 Jun 2008 (see s. 2(1)(b) &amp; (2)(a) &amp; (b));</w:t>
            </w:r>
          </w:p>
          <w:p w14:paraId="3034E7DE" w14:textId="77777777" w:rsidR="00701746" w:rsidRDefault="007919F7">
            <w:pPr>
              <w:pStyle w:val="Table09Row"/>
            </w:pPr>
            <w:r>
              <w:t>Pt. 3‑7: 1 Jul 2008 (see s. 2(1)(c)(i))</w:t>
            </w:r>
          </w:p>
        </w:tc>
        <w:tc>
          <w:tcPr>
            <w:tcW w:w="1123" w:type="dxa"/>
          </w:tcPr>
          <w:p w14:paraId="78AFF541" w14:textId="77777777" w:rsidR="00701746" w:rsidRDefault="00701746">
            <w:pPr>
              <w:pStyle w:val="Table09Row"/>
            </w:pPr>
          </w:p>
        </w:tc>
      </w:tr>
      <w:tr w:rsidR="00701746" w14:paraId="634F395A" w14:textId="77777777">
        <w:trPr>
          <w:cantSplit/>
          <w:jc w:val="center"/>
        </w:trPr>
        <w:tc>
          <w:tcPr>
            <w:tcW w:w="1418" w:type="dxa"/>
          </w:tcPr>
          <w:p w14:paraId="460C9A8A" w14:textId="77777777" w:rsidR="00701746" w:rsidRDefault="007919F7">
            <w:pPr>
              <w:pStyle w:val="Table09Row"/>
            </w:pPr>
            <w:r>
              <w:t>2008/031</w:t>
            </w:r>
          </w:p>
        </w:tc>
        <w:tc>
          <w:tcPr>
            <w:tcW w:w="2693" w:type="dxa"/>
          </w:tcPr>
          <w:p w14:paraId="6C917C4B" w14:textId="77777777" w:rsidR="00701746" w:rsidRDefault="007919F7">
            <w:pPr>
              <w:pStyle w:val="Table09Row"/>
            </w:pPr>
            <w:r>
              <w:rPr>
                <w:i/>
              </w:rPr>
              <w:t>Revenue Laws Amendment Act (No. 2) 2008</w:t>
            </w:r>
          </w:p>
        </w:tc>
        <w:tc>
          <w:tcPr>
            <w:tcW w:w="1276" w:type="dxa"/>
          </w:tcPr>
          <w:p w14:paraId="245A331F" w14:textId="77777777" w:rsidR="00701746" w:rsidRDefault="007919F7">
            <w:pPr>
              <w:pStyle w:val="Table09Row"/>
            </w:pPr>
            <w:r>
              <w:t>27 Jun 2008</w:t>
            </w:r>
          </w:p>
        </w:tc>
        <w:tc>
          <w:tcPr>
            <w:tcW w:w="3402" w:type="dxa"/>
          </w:tcPr>
          <w:p w14:paraId="3367F910" w14:textId="77777777" w:rsidR="00701746" w:rsidRDefault="007919F7">
            <w:pPr>
              <w:pStyle w:val="Table09Row"/>
            </w:pPr>
            <w:r>
              <w:t>Pt. 1: 27 Jun 2008 (see s. 2(a));</w:t>
            </w:r>
          </w:p>
          <w:p w14:paraId="36CABB9F" w14:textId="77777777" w:rsidR="00701746" w:rsidRDefault="007919F7">
            <w:pPr>
              <w:pStyle w:val="Table09Row"/>
            </w:pPr>
            <w:r>
              <w:t>Pt. 2 Div. 1 &amp; 2, Pt. 3 Div. 1 &amp; 2 &amp; Pt. 4: 28 Jun 2008 (see s. 2(b));</w:t>
            </w:r>
          </w:p>
          <w:p w14:paraId="1A8C9051" w14:textId="77777777" w:rsidR="00701746" w:rsidRDefault="007919F7">
            <w:pPr>
              <w:pStyle w:val="Table09Row"/>
            </w:pPr>
            <w:r>
              <w:t>Pt. 2 Div. 3: 1 Jul 2008 (see s. 2(c)(ii));</w:t>
            </w:r>
          </w:p>
          <w:p w14:paraId="1D8926D4" w14:textId="77777777" w:rsidR="00701746" w:rsidRDefault="007919F7">
            <w:pPr>
              <w:pStyle w:val="Table09Row"/>
            </w:pPr>
            <w:r>
              <w:t xml:space="preserve">Pt. 3 Div. 3: 11 Oct 2008 (see s. 2(d) and </w:t>
            </w:r>
            <w:r>
              <w:rPr>
                <w:i/>
              </w:rPr>
              <w:t>Gazette</w:t>
            </w:r>
            <w:r>
              <w:t xml:space="preserve"> 10 Oct 2008 p. 4539)</w:t>
            </w:r>
          </w:p>
        </w:tc>
        <w:tc>
          <w:tcPr>
            <w:tcW w:w="1123" w:type="dxa"/>
          </w:tcPr>
          <w:p w14:paraId="31A35DB8" w14:textId="77777777" w:rsidR="00701746" w:rsidRDefault="00701746">
            <w:pPr>
              <w:pStyle w:val="Table09Row"/>
            </w:pPr>
          </w:p>
        </w:tc>
      </w:tr>
      <w:tr w:rsidR="00701746" w14:paraId="3AC25DBB" w14:textId="77777777">
        <w:trPr>
          <w:cantSplit/>
          <w:jc w:val="center"/>
        </w:trPr>
        <w:tc>
          <w:tcPr>
            <w:tcW w:w="1418" w:type="dxa"/>
          </w:tcPr>
          <w:p w14:paraId="715825E8" w14:textId="77777777" w:rsidR="00701746" w:rsidRDefault="007919F7">
            <w:pPr>
              <w:pStyle w:val="Table09Row"/>
            </w:pPr>
            <w:r>
              <w:t>2008/032</w:t>
            </w:r>
          </w:p>
        </w:tc>
        <w:tc>
          <w:tcPr>
            <w:tcW w:w="2693" w:type="dxa"/>
          </w:tcPr>
          <w:p w14:paraId="5DB32AEB" w14:textId="77777777" w:rsidR="00701746" w:rsidRDefault="007919F7">
            <w:pPr>
              <w:pStyle w:val="Table09Row"/>
            </w:pPr>
            <w:r>
              <w:rPr>
                <w:i/>
              </w:rPr>
              <w:t>Appropriation (Consolidated Account) Act (No. 3) 2008</w:t>
            </w:r>
          </w:p>
        </w:tc>
        <w:tc>
          <w:tcPr>
            <w:tcW w:w="1276" w:type="dxa"/>
          </w:tcPr>
          <w:p w14:paraId="3D825A1B" w14:textId="77777777" w:rsidR="00701746" w:rsidRDefault="007919F7">
            <w:pPr>
              <w:pStyle w:val="Table09Row"/>
            </w:pPr>
            <w:r>
              <w:t>29 Jun 2008</w:t>
            </w:r>
          </w:p>
        </w:tc>
        <w:tc>
          <w:tcPr>
            <w:tcW w:w="3402" w:type="dxa"/>
          </w:tcPr>
          <w:p w14:paraId="4CC78464" w14:textId="77777777" w:rsidR="00701746" w:rsidRDefault="007919F7">
            <w:pPr>
              <w:pStyle w:val="Table09Row"/>
            </w:pPr>
            <w:r>
              <w:t>s. 1 &amp; 2: 29 Jun 2008 (see s. 2(a));</w:t>
            </w:r>
          </w:p>
          <w:p w14:paraId="1D2ECE37" w14:textId="77777777" w:rsidR="00701746" w:rsidRDefault="007919F7">
            <w:pPr>
              <w:pStyle w:val="Table09Row"/>
            </w:pPr>
            <w:r>
              <w:t>Act other than s. 1 &amp; 2: 30 Jun 2008 (see s. 2(b))</w:t>
            </w:r>
          </w:p>
        </w:tc>
        <w:tc>
          <w:tcPr>
            <w:tcW w:w="1123" w:type="dxa"/>
          </w:tcPr>
          <w:p w14:paraId="27A9DE50" w14:textId="77777777" w:rsidR="00701746" w:rsidRDefault="00701746">
            <w:pPr>
              <w:pStyle w:val="Table09Row"/>
            </w:pPr>
          </w:p>
        </w:tc>
      </w:tr>
      <w:tr w:rsidR="00701746" w14:paraId="2976B56C" w14:textId="77777777">
        <w:trPr>
          <w:cantSplit/>
          <w:jc w:val="center"/>
        </w:trPr>
        <w:tc>
          <w:tcPr>
            <w:tcW w:w="1418" w:type="dxa"/>
          </w:tcPr>
          <w:p w14:paraId="4D92B164" w14:textId="77777777" w:rsidR="00701746" w:rsidRDefault="007919F7">
            <w:pPr>
              <w:pStyle w:val="Table09Row"/>
            </w:pPr>
            <w:r>
              <w:t>2008/033</w:t>
            </w:r>
          </w:p>
        </w:tc>
        <w:tc>
          <w:tcPr>
            <w:tcW w:w="2693" w:type="dxa"/>
          </w:tcPr>
          <w:p w14:paraId="0FAC16BB" w14:textId="77777777" w:rsidR="00701746" w:rsidRDefault="007919F7">
            <w:pPr>
              <w:pStyle w:val="Table09Row"/>
            </w:pPr>
            <w:r>
              <w:rPr>
                <w:i/>
              </w:rPr>
              <w:t>Appropriation (Consolidated Account) Act (No. 4) 2008</w:t>
            </w:r>
          </w:p>
        </w:tc>
        <w:tc>
          <w:tcPr>
            <w:tcW w:w="1276" w:type="dxa"/>
          </w:tcPr>
          <w:p w14:paraId="57F0CFC3" w14:textId="77777777" w:rsidR="00701746" w:rsidRDefault="007919F7">
            <w:pPr>
              <w:pStyle w:val="Table09Row"/>
            </w:pPr>
            <w:r>
              <w:t>29 Jun 2008</w:t>
            </w:r>
          </w:p>
        </w:tc>
        <w:tc>
          <w:tcPr>
            <w:tcW w:w="3402" w:type="dxa"/>
          </w:tcPr>
          <w:p w14:paraId="4C5F3EC9" w14:textId="77777777" w:rsidR="00701746" w:rsidRDefault="007919F7">
            <w:pPr>
              <w:pStyle w:val="Table09Row"/>
            </w:pPr>
            <w:r>
              <w:t>s. 1 &amp; 2: 29 Jun 2008 (see s. 2(a));</w:t>
            </w:r>
          </w:p>
          <w:p w14:paraId="7CF881C7" w14:textId="77777777" w:rsidR="00701746" w:rsidRDefault="007919F7">
            <w:pPr>
              <w:pStyle w:val="Table09Row"/>
            </w:pPr>
            <w:r>
              <w:t>Act other than s. 1 &amp; 2: 30 Jun 2008 (see s. 2(b))</w:t>
            </w:r>
          </w:p>
        </w:tc>
        <w:tc>
          <w:tcPr>
            <w:tcW w:w="1123" w:type="dxa"/>
          </w:tcPr>
          <w:p w14:paraId="6497AA8C" w14:textId="77777777" w:rsidR="00701746" w:rsidRDefault="00701746">
            <w:pPr>
              <w:pStyle w:val="Table09Row"/>
            </w:pPr>
          </w:p>
        </w:tc>
      </w:tr>
      <w:tr w:rsidR="00701746" w14:paraId="1B5F59F8" w14:textId="77777777">
        <w:trPr>
          <w:cantSplit/>
          <w:jc w:val="center"/>
        </w:trPr>
        <w:tc>
          <w:tcPr>
            <w:tcW w:w="1418" w:type="dxa"/>
          </w:tcPr>
          <w:p w14:paraId="4A1AADAD" w14:textId="77777777" w:rsidR="00701746" w:rsidRDefault="007919F7">
            <w:pPr>
              <w:pStyle w:val="Table09Row"/>
            </w:pPr>
            <w:r>
              <w:t>2008/034</w:t>
            </w:r>
          </w:p>
        </w:tc>
        <w:tc>
          <w:tcPr>
            <w:tcW w:w="2693" w:type="dxa"/>
          </w:tcPr>
          <w:p w14:paraId="7C859D96" w14:textId="77777777" w:rsidR="00701746" w:rsidRDefault="007919F7">
            <w:pPr>
              <w:pStyle w:val="Table09Row"/>
            </w:pPr>
            <w:r>
              <w:rPr>
                <w:i/>
              </w:rPr>
              <w:t>Appropriation (Consolidated Account) Act (No. 1) 2008</w:t>
            </w:r>
          </w:p>
        </w:tc>
        <w:tc>
          <w:tcPr>
            <w:tcW w:w="1276" w:type="dxa"/>
          </w:tcPr>
          <w:p w14:paraId="2CFB783B" w14:textId="77777777" w:rsidR="00701746" w:rsidRDefault="007919F7">
            <w:pPr>
              <w:pStyle w:val="Table09Row"/>
            </w:pPr>
            <w:r>
              <w:t>29 Jun 2008</w:t>
            </w:r>
          </w:p>
        </w:tc>
        <w:tc>
          <w:tcPr>
            <w:tcW w:w="3402" w:type="dxa"/>
          </w:tcPr>
          <w:p w14:paraId="46404946" w14:textId="77777777" w:rsidR="00701746" w:rsidRDefault="007919F7">
            <w:pPr>
              <w:pStyle w:val="Table09Row"/>
            </w:pPr>
            <w:r>
              <w:t>s. 1 &amp; 2: 29 Jun 2008 (see s. 2(a));</w:t>
            </w:r>
          </w:p>
          <w:p w14:paraId="2B47D41A" w14:textId="77777777" w:rsidR="00701746" w:rsidRDefault="007919F7">
            <w:pPr>
              <w:pStyle w:val="Table09Row"/>
            </w:pPr>
            <w:r>
              <w:t>Act other than s. 1 &amp; 2: 30 Jun 2008 (see s. 2(b))</w:t>
            </w:r>
          </w:p>
        </w:tc>
        <w:tc>
          <w:tcPr>
            <w:tcW w:w="1123" w:type="dxa"/>
          </w:tcPr>
          <w:p w14:paraId="7DA0C2D5" w14:textId="77777777" w:rsidR="00701746" w:rsidRDefault="00701746">
            <w:pPr>
              <w:pStyle w:val="Table09Row"/>
            </w:pPr>
          </w:p>
        </w:tc>
      </w:tr>
      <w:tr w:rsidR="00701746" w14:paraId="3E1ECA8C" w14:textId="77777777">
        <w:trPr>
          <w:cantSplit/>
          <w:jc w:val="center"/>
        </w:trPr>
        <w:tc>
          <w:tcPr>
            <w:tcW w:w="1418" w:type="dxa"/>
          </w:tcPr>
          <w:p w14:paraId="340B4AD9" w14:textId="77777777" w:rsidR="00701746" w:rsidRDefault="007919F7">
            <w:pPr>
              <w:pStyle w:val="Table09Row"/>
            </w:pPr>
            <w:r>
              <w:t>2008/035</w:t>
            </w:r>
          </w:p>
        </w:tc>
        <w:tc>
          <w:tcPr>
            <w:tcW w:w="2693" w:type="dxa"/>
          </w:tcPr>
          <w:p w14:paraId="304332D0" w14:textId="77777777" w:rsidR="00701746" w:rsidRDefault="007919F7">
            <w:pPr>
              <w:pStyle w:val="Table09Row"/>
            </w:pPr>
            <w:r>
              <w:rPr>
                <w:i/>
              </w:rPr>
              <w:t>Appropriation (Consolidated Account) Act (No. 2) 2008</w:t>
            </w:r>
          </w:p>
        </w:tc>
        <w:tc>
          <w:tcPr>
            <w:tcW w:w="1276" w:type="dxa"/>
          </w:tcPr>
          <w:p w14:paraId="1D011015" w14:textId="77777777" w:rsidR="00701746" w:rsidRDefault="007919F7">
            <w:pPr>
              <w:pStyle w:val="Table09Row"/>
            </w:pPr>
            <w:r>
              <w:t>29 Jun 2008</w:t>
            </w:r>
          </w:p>
        </w:tc>
        <w:tc>
          <w:tcPr>
            <w:tcW w:w="3402" w:type="dxa"/>
          </w:tcPr>
          <w:p w14:paraId="4CD2CA26" w14:textId="77777777" w:rsidR="00701746" w:rsidRDefault="007919F7">
            <w:pPr>
              <w:pStyle w:val="Table09Row"/>
            </w:pPr>
            <w:r>
              <w:t>s. 1 &amp; 2: 29 Jun 2008 (see s. 2(a));</w:t>
            </w:r>
          </w:p>
          <w:p w14:paraId="4DA1E972" w14:textId="77777777" w:rsidR="00701746" w:rsidRDefault="007919F7">
            <w:pPr>
              <w:pStyle w:val="Table09Row"/>
            </w:pPr>
            <w:r>
              <w:t>Act other than s. 1 &amp; 2: 30 Jun 2008 (see s. 2(b))</w:t>
            </w:r>
          </w:p>
        </w:tc>
        <w:tc>
          <w:tcPr>
            <w:tcW w:w="1123" w:type="dxa"/>
          </w:tcPr>
          <w:p w14:paraId="5785ABDB" w14:textId="77777777" w:rsidR="00701746" w:rsidRDefault="00701746">
            <w:pPr>
              <w:pStyle w:val="Table09Row"/>
            </w:pPr>
          </w:p>
        </w:tc>
      </w:tr>
      <w:tr w:rsidR="00701746" w14:paraId="120B9B9F" w14:textId="77777777">
        <w:trPr>
          <w:cantSplit/>
          <w:jc w:val="center"/>
        </w:trPr>
        <w:tc>
          <w:tcPr>
            <w:tcW w:w="1418" w:type="dxa"/>
          </w:tcPr>
          <w:p w14:paraId="3E4D3C78" w14:textId="77777777" w:rsidR="00701746" w:rsidRDefault="007919F7">
            <w:pPr>
              <w:pStyle w:val="Table09Row"/>
            </w:pPr>
            <w:r>
              <w:t>2008/036</w:t>
            </w:r>
          </w:p>
        </w:tc>
        <w:tc>
          <w:tcPr>
            <w:tcW w:w="2693" w:type="dxa"/>
          </w:tcPr>
          <w:p w14:paraId="341598BE" w14:textId="77777777" w:rsidR="00701746" w:rsidRDefault="007919F7">
            <w:pPr>
              <w:pStyle w:val="Table09Row"/>
            </w:pPr>
            <w:r>
              <w:rPr>
                <w:i/>
              </w:rPr>
              <w:t>Nickel Refinery (BHP Billiton Nickel West Pty Ltd) (Termination of Agreements) Agreement Act 2008</w:t>
            </w:r>
          </w:p>
        </w:tc>
        <w:tc>
          <w:tcPr>
            <w:tcW w:w="1276" w:type="dxa"/>
          </w:tcPr>
          <w:p w14:paraId="3B918000" w14:textId="77777777" w:rsidR="00701746" w:rsidRDefault="007919F7">
            <w:pPr>
              <w:pStyle w:val="Table09Row"/>
            </w:pPr>
            <w:r>
              <w:t>27 Jun 2008</w:t>
            </w:r>
          </w:p>
        </w:tc>
        <w:tc>
          <w:tcPr>
            <w:tcW w:w="3402" w:type="dxa"/>
          </w:tcPr>
          <w:p w14:paraId="57E844B5" w14:textId="77777777" w:rsidR="00701746" w:rsidRDefault="007919F7">
            <w:pPr>
              <w:pStyle w:val="Table09Row"/>
            </w:pPr>
            <w:r>
              <w:t>s. 1 &amp; 2: 27 Jun 2008 (see s. 2(a));</w:t>
            </w:r>
          </w:p>
          <w:p w14:paraId="04A0C340" w14:textId="77777777" w:rsidR="00701746" w:rsidRDefault="007919F7">
            <w:pPr>
              <w:pStyle w:val="Table09Row"/>
            </w:pPr>
            <w:r>
              <w:t>Act other than s. 1 &amp; 2: 28 Jun 2008 (see s. 2(b))</w:t>
            </w:r>
          </w:p>
        </w:tc>
        <w:tc>
          <w:tcPr>
            <w:tcW w:w="1123" w:type="dxa"/>
          </w:tcPr>
          <w:p w14:paraId="266F2C84" w14:textId="77777777" w:rsidR="00701746" w:rsidRDefault="00701746">
            <w:pPr>
              <w:pStyle w:val="Table09Row"/>
            </w:pPr>
          </w:p>
        </w:tc>
      </w:tr>
      <w:tr w:rsidR="00701746" w14:paraId="2EDEE0F1" w14:textId="77777777">
        <w:trPr>
          <w:cantSplit/>
          <w:jc w:val="center"/>
        </w:trPr>
        <w:tc>
          <w:tcPr>
            <w:tcW w:w="1418" w:type="dxa"/>
          </w:tcPr>
          <w:p w14:paraId="625DEA2B" w14:textId="77777777" w:rsidR="00701746" w:rsidRDefault="007919F7">
            <w:pPr>
              <w:pStyle w:val="Table09Row"/>
            </w:pPr>
            <w:r>
              <w:t>2008/037</w:t>
            </w:r>
          </w:p>
        </w:tc>
        <w:tc>
          <w:tcPr>
            <w:tcW w:w="2693" w:type="dxa"/>
          </w:tcPr>
          <w:p w14:paraId="47ED516E" w14:textId="77777777" w:rsidR="00701746" w:rsidRDefault="007919F7">
            <w:pPr>
              <w:pStyle w:val="Table09Row"/>
            </w:pPr>
            <w:r>
              <w:rPr>
                <w:i/>
              </w:rPr>
              <w:t>Diamond (Argyle Diamond Mines Joint Venture) Agreement Amendment Act 2008</w:t>
            </w:r>
          </w:p>
        </w:tc>
        <w:tc>
          <w:tcPr>
            <w:tcW w:w="1276" w:type="dxa"/>
          </w:tcPr>
          <w:p w14:paraId="7659D2AF" w14:textId="77777777" w:rsidR="00701746" w:rsidRDefault="007919F7">
            <w:pPr>
              <w:pStyle w:val="Table09Row"/>
            </w:pPr>
            <w:r>
              <w:t>1 Jul 2008</w:t>
            </w:r>
          </w:p>
        </w:tc>
        <w:tc>
          <w:tcPr>
            <w:tcW w:w="3402" w:type="dxa"/>
          </w:tcPr>
          <w:p w14:paraId="6EF468BA" w14:textId="77777777" w:rsidR="00701746" w:rsidRDefault="007919F7">
            <w:pPr>
              <w:pStyle w:val="Table09Row"/>
            </w:pPr>
            <w:r>
              <w:t>s. 1 &amp; 2: 1 Jul 2008 (see s. 2(a));</w:t>
            </w:r>
          </w:p>
          <w:p w14:paraId="316289CD" w14:textId="77777777" w:rsidR="00701746" w:rsidRDefault="007919F7">
            <w:pPr>
              <w:pStyle w:val="Table09Row"/>
            </w:pPr>
            <w:r>
              <w:t>Act other than s. 1 &amp; 2: 2 Jul 2008 (see s. 2(b))</w:t>
            </w:r>
          </w:p>
        </w:tc>
        <w:tc>
          <w:tcPr>
            <w:tcW w:w="1123" w:type="dxa"/>
          </w:tcPr>
          <w:p w14:paraId="2C4D5C69" w14:textId="77777777" w:rsidR="00701746" w:rsidRDefault="00701746">
            <w:pPr>
              <w:pStyle w:val="Table09Row"/>
            </w:pPr>
          </w:p>
        </w:tc>
      </w:tr>
      <w:tr w:rsidR="00701746" w14:paraId="0FD737FE" w14:textId="77777777">
        <w:trPr>
          <w:cantSplit/>
          <w:jc w:val="center"/>
        </w:trPr>
        <w:tc>
          <w:tcPr>
            <w:tcW w:w="1418" w:type="dxa"/>
          </w:tcPr>
          <w:p w14:paraId="37684B41" w14:textId="77777777" w:rsidR="00701746" w:rsidRDefault="007919F7">
            <w:pPr>
              <w:pStyle w:val="Table09Row"/>
            </w:pPr>
            <w:r>
              <w:t>2008/038</w:t>
            </w:r>
          </w:p>
        </w:tc>
        <w:tc>
          <w:tcPr>
            <w:tcW w:w="2693" w:type="dxa"/>
          </w:tcPr>
          <w:p w14:paraId="371BBDF4" w14:textId="77777777" w:rsidR="00701746" w:rsidRDefault="007919F7">
            <w:pPr>
              <w:pStyle w:val="Table09Row"/>
            </w:pPr>
            <w:r>
              <w:rPr>
                <w:i/>
              </w:rPr>
              <w:t>Electoral Amendment Act 2008</w:t>
            </w:r>
          </w:p>
        </w:tc>
        <w:tc>
          <w:tcPr>
            <w:tcW w:w="1276" w:type="dxa"/>
          </w:tcPr>
          <w:p w14:paraId="3E52FC1A" w14:textId="77777777" w:rsidR="00701746" w:rsidRDefault="007919F7">
            <w:pPr>
              <w:pStyle w:val="Table09Row"/>
            </w:pPr>
            <w:r>
              <w:t>3 Jul 2008</w:t>
            </w:r>
          </w:p>
        </w:tc>
        <w:tc>
          <w:tcPr>
            <w:tcW w:w="3402" w:type="dxa"/>
          </w:tcPr>
          <w:p w14:paraId="109E4FB5" w14:textId="77777777" w:rsidR="00701746" w:rsidRDefault="007919F7">
            <w:pPr>
              <w:pStyle w:val="Table09Row"/>
            </w:pPr>
            <w:r>
              <w:t>s. 1 &amp; 2: 3 Jul 2008 (see s. 2(a));</w:t>
            </w:r>
          </w:p>
          <w:p w14:paraId="24649990" w14:textId="77777777" w:rsidR="00701746" w:rsidRDefault="007919F7">
            <w:pPr>
              <w:pStyle w:val="Table09Row"/>
            </w:pPr>
            <w:r>
              <w:t xml:space="preserve">Act other than s. 1 &amp; 2: 30 Apr 2010 (see s. 2(b) and </w:t>
            </w:r>
            <w:r>
              <w:rPr>
                <w:i/>
              </w:rPr>
              <w:t>Gazette</w:t>
            </w:r>
            <w:r>
              <w:t xml:space="preserve"> 23 Apr 2010 p. 1523)</w:t>
            </w:r>
          </w:p>
        </w:tc>
        <w:tc>
          <w:tcPr>
            <w:tcW w:w="1123" w:type="dxa"/>
          </w:tcPr>
          <w:p w14:paraId="4263F5BD" w14:textId="77777777" w:rsidR="00701746" w:rsidRDefault="00701746">
            <w:pPr>
              <w:pStyle w:val="Table09Row"/>
            </w:pPr>
          </w:p>
        </w:tc>
      </w:tr>
      <w:tr w:rsidR="00701746" w14:paraId="5A33FA24" w14:textId="77777777">
        <w:trPr>
          <w:cantSplit/>
          <w:jc w:val="center"/>
        </w:trPr>
        <w:tc>
          <w:tcPr>
            <w:tcW w:w="1418" w:type="dxa"/>
          </w:tcPr>
          <w:p w14:paraId="4E8BC711" w14:textId="77777777" w:rsidR="00701746" w:rsidRDefault="007919F7">
            <w:pPr>
              <w:pStyle w:val="Table09Row"/>
            </w:pPr>
            <w:r>
              <w:lastRenderedPageBreak/>
              <w:t>2008/039</w:t>
            </w:r>
          </w:p>
        </w:tc>
        <w:tc>
          <w:tcPr>
            <w:tcW w:w="2693" w:type="dxa"/>
          </w:tcPr>
          <w:p w14:paraId="6360AF11" w14:textId="77777777" w:rsidR="00701746" w:rsidRDefault="007919F7">
            <w:pPr>
              <w:pStyle w:val="Table09Row"/>
            </w:pPr>
            <w:r>
              <w:rPr>
                <w:i/>
              </w:rPr>
              <w:t>Road Traffic (Administration) Act 2008</w:t>
            </w:r>
          </w:p>
        </w:tc>
        <w:tc>
          <w:tcPr>
            <w:tcW w:w="1276" w:type="dxa"/>
          </w:tcPr>
          <w:p w14:paraId="0F28FB7E" w14:textId="77777777" w:rsidR="00701746" w:rsidRDefault="007919F7">
            <w:pPr>
              <w:pStyle w:val="Table09Row"/>
            </w:pPr>
            <w:r>
              <w:t>15 Aug 2008</w:t>
            </w:r>
          </w:p>
        </w:tc>
        <w:tc>
          <w:tcPr>
            <w:tcW w:w="3402" w:type="dxa"/>
          </w:tcPr>
          <w:p w14:paraId="3244BBDC" w14:textId="77777777" w:rsidR="00701746" w:rsidRDefault="007919F7">
            <w:pPr>
              <w:pStyle w:val="Table09Row"/>
            </w:pPr>
            <w:r>
              <w:t>s. 1 &amp; 2: 15 Aug 2008 (see s. 2(a));</w:t>
            </w:r>
          </w:p>
          <w:p w14:paraId="11E7AB69" w14:textId="77777777" w:rsidR="00701746" w:rsidRDefault="007919F7">
            <w:pPr>
              <w:pStyle w:val="Table09Row"/>
            </w:pPr>
            <w:r>
              <w:t xml:space="preserve">Act other than s. 1 &amp; 2: 27 Apr 2015 (see s. 2(b) and </w:t>
            </w:r>
            <w:r>
              <w:rPr>
                <w:i/>
              </w:rPr>
              <w:t>Gazette</w:t>
            </w:r>
            <w:r>
              <w:t xml:space="preserve"> 17 Apr 2015 p. 1371)</w:t>
            </w:r>
          </w:p>
        </w:tc>
        <w:tc>
          <w:tcPr>
            <w:tcW w:w="1123" w:type="dxa"/>
          </w:tcPr>
          <w:p w14:paraId="7FA78F5E" w14:textId="77777777" w:rsidR="00701746" w:rsidRDefault="00701746">
            <w:pPr>
              <w:pStyle w:val="Table09Row"/>
            </w:pPr>
          </w:p>
        </w:tc>
      </w:tr>
      <w:tr w:rsidR="00701746" w14:paraId="60A99866" w14:textId="77777777">
        <w:trPr>
          <w:cantSplit/>
          <w:jc w:val="center"/>
        </w:trPr>
        <w:tc>
          <w:tcPr>
            <w:tcW w:w="1418" w:type="dxa"/>
          </w:tcPr>
          <w:p w14:paraId="17100DA0" w14:textId="77777777" w:rsidR="00701746" w:rsidRDefault="007919F7">
            <w:pPr>
              <w:pStyle w:val="Table09Row"/>
            </w:pPr>
            <w:r>
              <w:t>2008/040</w:t>
            </w:r>
          </w:p>
        </w:tc>
        <w:tc>
          <w:tcPr>
            <w:tcW w:w="2693" w:type="dxa"/>
          </w:tcPr>
          <w:p w14:paraId="5DE75EBB" w14:textId="77777777" w:rsidR="00701746" w:rsidRDefault="007919F7">
            <w:pPr>
              <w:pStyle w:val="Table09Row"/>
            </w:pPr>
            <w:r>
              <w:rPr>
                <w:i/>
              </w:rPr>
              <w:t>Road Traffic (Authorisation to Drive) Act 2008</w:t>
            </w:r>
          </w:p>
        </w:tc>
        <w:tc>
          <w:tcPr>
            <w:tcW w:w="1276" w:type="dxa"/>
          </w:tcPr>
          <w:p w14:paraId="102A2133" w14:textId="77777777" w:rsidR="00701746" w:rsidRDefault="007919F7">
            <w:pPr>
              <w:pStyle w:val="Table09Row"/>
            </w:pPr>
            <w:r>
              <w:t>15 Aug 2008</w:t>
            </w:r>
          </w:p>
        </w:tc>
        <w:tc>
          <w:tcPr>
            <w:tcW w:w="3402" w:type="dxa"/>
          </w:tcPr>
          <w:p w14:paraId="3B485F45" w14:textId="77777777" w:rsidR="00701746" w:rsidRDefault="007919F7">
            <w:pPr>
              <w:pStyle w:val="Table09Row"/>
            </w:pPr>
            <w:r>
              <w:t>s. 1 &amp; 2: 15 Aug 2008 (see s. 2(a));</w:t>
            </w:r>
          </w:p>
          <w:p w14:paraId="627BA751" w14:textId="77777777" w:rsidR="00701746" w:rsidRDefault="007919F7">
            <w:pPr>
              <w:pStyle w:val="Table09Row"/>
            </w:pPr>
            <w:r>
              <w:t xml:space="preserve">Act other than s. 1 &amp; 2: 27 Apr 2015 (see s. 2(b) and </w:t>
            </w:r>
            <w:r>
              <w:rPr>
                <w:i/>
              </w:rPr>
              <w:t>Gazette</w:t>
            </w:r>
            <w:r>
              <w:t xml:space="preserve"> 17 Apr 2015 p. 1371)</w:t>
            </w:r>
          </w:p>
        </w:tc>
        <w:tc>
          <w:tcPr>
            <w:tcW w:w="1123" w:type="dxa"/>
          </w:tcPr>
          <w:p w14:paraId="3CCEB2AE" w14:textId="77777777" w:rsidR="00701746" w:rsidRDefault="00701746">
            <w:pPr>
              <w:pStyle w:val="Table09Row"/>
            </w:pPr>
          </w:p>
        </w:tc>
      </w:tr>
      <w:tr w:rsidR="00701746" w14:paraId="0010BD2B" w14:textId="77777777">
        <w:trPr>
          <w:cantSplit/>
          <w:jc w:val="center"/>
        </w:trPr>
        <w:tc>
          <w:tcPr>
            <w:tcW w:w="1418" w:type="dxa"/>
          </w:tcPr>
          <w:p w14:paraId="65485D11" w14:textId="77777777" w:rsidR="00701746" w:rsidRDefault="007919F7">
            <w:pPr>
              <w:pStyle w:val="Table09Row"/>
            </w:pPr>
            <w:r>
              <w:t>2008/041</w:t>
            </w:r>
          </w:p>
        </w:tc>
        <w:tc>
          <w:tcPr>
            <w:tcW w:w="2693" w:type="dxa"/>
          </w:tcPr>
          <w:p w14:paraId="2427311D" w14:textId="77777777" w:rsidR="00701746" w:rsidRDefault="007919F7">
            <w:pPr>
              <w:pStyle w:val="Table09Row"/>
            </w:pPr>
            <w:r>
              <w:rPr>
                <w:i/>
              </w:rPr>
              <w:t>Road Traffic (Vehicles) (Taxing) Act 2008</w:t>
            </w:r>
          </w:p>
        </w:tc>
        <w:tc>
          <w:tcPr>
            <w:tcW w:w="1276" w:type="dxa"/>
          </w:tcPr>
          <w:p w14:paraId="0E93FA82" w14:textId="77777777" w:rsidR="00701746" w:rsidRDefault="007919F7">
            <w:pPr>
              <w:pStyle w:val="Table09Row"/>
            </w:pPr>
            <w:r>
              <w:t>15 Aug 2008</w:t>
            </w:r>
          </w:p>
        </w:tc>
        <w:tc>
          <w:tcPr>
            <w:tcW w:w="3402" w:type="dxa"/>
          </w:tcPr>
          <w:p w14:paraId="5DFDFFF4" w14:textId="77777777" w:rsidR="00701746" w:rsidRDefault="007919F7">
            <w:pPr>
              <w:pStyle w:val="Table09Row"/>
            </w:pPr>
            <w:r>
              <w:t>s. 1 &amp; 2: 15 Aug 2008 (see s. 2(a));</w:t>
            </w:r>
          </w:p>
          <w:p w14:paraId="74510C5A" w14:textId="77777777" w:rsidR="00701746" w:rsidRDefault="007919F7">
            <w:pPr>
              <w:pStyle w:val="Table09Row"/>
            </w:pPr>
            <w:r>
              <w:t xml:space="preserve">s. 3: 27 Apr 2015 (see s. 2(b) and </w:t>
            </w:r>
            <w:r>
              <w:rPr>
                <w:i/>
              </w:rPr>
              <w:t>Gazette</w:t>
            </w:r>
            <w:r>
              <w:t xml:space="preserve"> 17 Apr 2015 p. 1371)</w:t>
            </w:r>
          </w:p>
        </w:tc>
        <w:tc>
          <w:tcPr>
            <w:tcW w:w="1123" w:type="dxa"/>
          </w:tcPr>
          <w:p w14:paraId="6453DB4B" w14:textId="77777777" w:rsidR="00701746" w:rsidRDefault="00701746">
            <w:pPr>
              <w:pStyle w:val="Table09Row"/>
            </w:pPr>
          </w:p>
        </w:tc>
      </w:tr>
      <w:tr w:rsidR="00701746" w14:paraId="14C3C0B0" w14:textId="77777777">
        <w:trPr>
          <w:cantSplit/>
          <w:jc w:val="center"/>
        </w:trPr>
        <w:tc>
          <w:tcPr>
            <w:tcW w:w="1418" w:type="dxa"/>
          </w:tcPr>
          <w:p w14:paraId="1D35C3D6" w14:textId="77777777" w:rsidR="00701746" w:rsidRDefault="007919F7">
            <w:pPr>
              <w:pStyle w:val="Table09Row"/>
            </w:pPr>
            <w:r>
              <w:t>2008/042</w:t>
            </w:r>
          </w:p>
        </w:tc>
        <w:tc>
          <w:tcPr>
            <w:tcW w:w="2693" w:type="dxa"/>
          </w:tcPr>
          <w:p w14:paraId="32A69879" w14:textId="77777777" w:rsidR="00701746" w:rsidRDefault="007919F7">
            <w:pPr>
              <w:pStyle w:val="Table09Row"/>
            </w:pPr>
            <w:r>
              <w:rPr>
                <w:i/>
              </w:rPr>
              <w:t>Public Transport Authority Amendment Act 2008</w:t>
            </w:r>
          </w:p>
        </w:tc>
        <w:tc>
          <w:tcPr>
            <w:tcW w:w="1276" w:type="dxa"/>
          </w:tcPr>
          <w:p w14:paraId="3C34361F" w14:textId="77777777" w:rsidR="00701746" w:rsidRDefault="007919F7">
            <w:pPr>
              <w:pStyle w:val="Table09Row"/>
            </w:pPr>
            <w:r>
              <w:t>3 Jul 2008</w:t>
            </w:r>
          </w:p>
        </w:tc>
        <w:tc>
          <w:tcPr>
            <w:tcW w:w="3402" w:type="dxa"/>
          </w:tcPr>
          <w:p w14:paraId="3A0D06C6" w14:textId="77777777" w:rsidR="00701746" w:rsidRDefault="007919F7">
            <w:pPr>
              <w:pStyle w:val="Table09Row"/>
            </w:pPr>
            <w:r>
              <w:t>s. 1 &amp; 2: 3 Jul 2008 (see s. 2(a));</w:t>
            </w:r>
          </w:p>
          <w:p w14:paraId="20C9A6A9" w14:textId="77777777" w:rsidR="00701746" w:rsidRDefault="007919F7">
            <w:pPr>
              <w:pStyle w:val="Table09Row"/>
            </w:pPr>
            <w:r>
              <w:t xml:space="preserve">Act other than s. 1 &amp; 2: 28 Mar 2009 (see s. 2(b) and </w:t>
            </w:r>
            <w:r>
              <w:rPr>
                <w:i/>
              </w:rPr>
              <w:t>Gazette</w:t>
            </w:r>
            <w:r>
              <w:t xml:space="preserve"> 27 Mar 2009 p. 917)</w:t>
            </w:r>
          </w:p>
        </w:tc>
        <w:tc>
          <w:tcPr>
            <w:tcW w:w="1123" w:type="dxa"/>
          </w:tcPr>
          <w:p w14:paraId="730B54DE" w14:textId="77777777" w:rsidR="00701746" w:rsidRDefault="00701746">
            <w:pPr>
              <w:pStyle w:val="Table09Row"/>
            </w:pPr>
          </w:p>
        </w:tc>
      </w:tr>
      <w:tr w:rsidR="00701746" w14:paraId="28877511" w14:textId="77777777">
        <w:trPr>
          <w:cantSplit/>
          <w:jc w:val="center"/>
        </w:trPr>
        <w:tc>
          <w:tcPr>
            <w:tcW w:w="1418" w:type="dxa"/>
          </w:tcPr>
          <w:p w14:paraId="34C3D31D" w14:textId="77777777" w:rsidR="00701746" w:rsidRDefault="007919F7">
            <w:pPr>
              <w:pStyle w:val="Table09Row"/>
            </w:pPr>
            <w:r>
              <w:t>2008/043</w:t>
            </w:r>
          </w:p>
        </w:tc>
        <w:tc>
          <w:tcPr>
            <w:tcW w:w="2693" w:type="dxa"/>
          </w:tcPr>
          <w:p w14:paraId="5786DBB2" w14:textId="77777777" w:rsidR="00701746" w:rsidRDefault="007919F7">
            <w:pPr>
              <w:pStyle w:val="Table09Row"/>
            </w:pPr>
            <w:r>
              <w:rPr>
                <w:i/>
              </w:rPr>
              <w:t>Food Act 2008</w:t>
            </w:r>
          </w:p>
        </w:tc>
        <w:tc>
          <w:tcPr>
            <w:tcW w:w="1276" w:type="dxa"/>
          </w:tcPr>
          <w:p w14:paraId="6BA72589" w14:textId="77777777" w:rsidR="00701746" w:rsidRDefault="007919F7">
            <w:pPr>
              <w:pStyle w:val="Table09Row"/>
            </w:pPr>
            <w:r>
              <w:t>8 Jul 2008</w:t>
            </w:r>
          </w:p>
        </w:tc>
        <w:tc>
          <w:tcPr>
            <w:tcW w:w="3402" w:type="dxa"/>
          </w:tcPr>
          <w:p w14:paraId="0657EBDD" w14:textId="77777777" w:rsidR="00701746" w:rsidRDefault="007919F7">
            <w:pPr>
              <w:pStyle w:val="Table09Row"/>
            </w:pPr>
            <w:r>
              <w:t>s. 1 &amp; 2: 8 Jul 2008 (see s. 2(1)(a));</w:t>
            </w:r>
          </w:p>
          <w:p w14:paraId="760030C2" w14:textId="77777777" w:rsidR="00701746" w:rsidRDefault="007919F7">
            <w:pPr>
              <w:pStyle w:val="Table09Row"/>
            </w:pPr>
            <w:r>
              <w:t xml:space="preserve">s. 3‑7 &amp; Pt. 2‑7 &amp; 9‑14: 24 Oct 2009 (see s. 2(1)(b) &amp; (2) and </w:t>
            </w:r>
            <w:r>
              <w:rPr>
                <w:i/>
              </w:rPr>
              <w:t>Gazette</w:t>
            </w:r>
            <w:r>
              <w:t xml:space="preserve"> 23 Oct 2009 p. 4157);</w:t>
            </w:r>
          </w:p>
          <w:p w14:paraId="005B7A84" w14:textId="77777777" w:rsidR="00701746" w:rsidRDefault="007919F7">
            <w:pPr>
              <w:pStyle w:val="Table09Row"/>
            </w:pPr>
            <w:r>
              <w:t xml:space="preserve">Pt. 8 Div. 1 &amp; 3: 23 Apr 2010 (see s. 2(1)(b) &amp; (2) &amp; </w:t>
            </w:r>
            <w:r>
              <w:rPr>
                <w:i/>
              </w:rPr>
              <w:t>Gazette</w:t>
            </w:r>
            <w:r>
              <w:t xml:space="preserve"> 23 Oct 2009 p. 4157);</w:t>
            </w:r>
          </w:p>
          <w:p w14:paraId="5077CD21" w14:textId="77777777" w:rsidR="00701746" w:rsidRDefault="007919F7">
            <w:pPr>
              <w:pStyle w:val="Table09Row"/>
            </w:pPr>
            <w:r>
              <w:t xml:space="preserve">Pt. 8 Div. 2: 23 Oct 2010 (see s. 2(1)(b) &amp; (2) &amp; </w:t>
            </w:r>
            <w:r>
              <w:rPr>
                <w:i/>
              </w:rPr>
              <w:t>Gazette</w:t>
            </w:r>
            <w:r>
              <w:t xml:space="preserve"> 23 Oct 2009 p. 4157)</w:t>
            </w:r>
          </w:p>
        </w:tc>
        <w:tc>
          <w:tcPr>
            <w:tcW w:w="1123" w:type="dxa"/>
          </w:tcPr>
          <w:p w14:paraId="1F054727" w14:textId="77777777" w:rsidR="00701746" w:rsidRDefault="00701746">
            <w:pPr>
              <w:pStyle w:val="Table09Row"/>
            </w:pPr>
          </w:p>
        </w:tc>
      </w:tr>
      <w:tr w:rsidR="00701746" w14:paraId="41C44A17" w14:textId="77777777">
        <w:trPr>
          <w:cantSplit/>
          <w:jc w:val="center"/>
        </w:trPr>
        <w:tc>
          <w:tcPr>
            <w:tcW w:w="1418" w:type="dxa"/>
          </w:tcPr>
          <w:p w14:paraId="6FA2D51B" w14:textId="77777777" w:rsidR="00701746" w:rsidRDefault="007919F7">
            <w:pPr>
              <w:pStyle w:val="Table09Row"/>
            </w:pPr>
            <w:r>
              <w:t>2008/044</w:t>
            </w:r>
          </w:p>
        </w:tc>
        <w:tc>
          <w:tcPr>
            <w:tcW w:w="2693" w:type="dxa"/>
          </w:tcPr>
          <w:p w14:paraId="54D65508" w14:textId="77777777" w:rsidR="00701746" w:rsidRDefault="007919F7">
            <w:pPr>
              <w:pStyle w:val="Table09Row"/>
            </w:pPr>
            <w:r>
              <w:rPr>
                <w:i/>
              </w:rPr>
              <w:t>Training Legislation Amendment and Repeal Act 2008</w:t>
            </w:r>
          </w:p>
        </w:tc>
        <w:tc>
          <w:tcPr>
            <w:tcW w:w="1276" w:type="dxa"/>
          </w:tcPr>
          <w:p w14:paraId="3D890739" w14:textId="77777777" w:rsidR="00701746" w:rsidRDefault="007919F7">
            <w:pPr>
              <w:pStyle w:val="Table09Row"/>
            </w:pPr>
            <w:r>
              <w:t>10 Dec 2008</w:t>
            </w:r>
          </w:p>
        </w:tc>
        <w:tc>
          <w:tcPr>
            <w:tcW w:w="3402" w:type="dxa"/>
          </w:tcPr>
          <w:p w14:paraId="4CE6DE16" w14:textId="77777777" w:rsidR="00701746" w:rsidRDefault="007919F7">
            <w:pPr>
              <w:pStyle w:val="Table09Row"/>
            </w:pPr>
            <w:r>
              <w:t>Pt. 1: 10 Dec 2008 (see s. 2(1)(a));</w:t>
            </w:r>
          </w:p>
          <w:p w14:paraId="4FE2DDAA" w14:textId="77777777" w:rsidR="00701746" w:rsidRDefault="007919F7">
            <w:pPr>
              <w:pStyle w:val="Table09Row"/>
            </w:pPr>
            <w:r>
              <w:t>Act other than Pt. 1: 10 Jun 2009 (see s. 2(2))</w:t>
            </w:r>
          </w:p>
        </w:tc>
        <w:tc>
          <w:tcPr>
            <w:tcW w:w="1123" w:type="dxa"/>
          </w:tcPr>
          <w:p w14:paraId="4D5E9D45" w14:textId="77777777" w:rsidR="00701746" w:rsidRDefault="00701746">
            <w:pPr>
              <w:pStyle w:val="Table09Row"/>
            </w:pPr>
          </w:p>
        </w:tc>
      </w:tr>
      <w:tr w:rsidR="00701746" w14:paraId="3E216CD4" w14:textId="77777777">
        <w:trPr>
          <w:cantSplit/>
          <w:jc w:val="center"/>
        </w:trPr>
        <w:tc>
          <w:tcPr>
            <w:tcW w:w="1418" w:type="dxa"/>
          </w:tcPr>
          <w:p w14:paraId="225B2F05" w14:textId="77777777" w:rsidR="00701746" w:rsidRDefault="007919F7">
            <w:pPr>
              <w:pStyle w:val="Table09Row"/>
            </w:pPr>
            <w:r>
              <w:t>2008/045</w:t>
            </w:r>
          </w:p>
        </w:tc>
        <w:tc>
          <w:tcPr>
            <w:tcW w:w="2693" w:type="dxa"/>
          </w:tcPr>
          <w:p w14:paraId="1F27A46A" w14:textId="77777777" w:rsidR="00701746" w:rsidRDefault="007919F7">
            <w:pPr>
              <w:pStyle w:val="Table09Row"/>
            </w:pPr>
            <w:r>
              <w:rPr>
                <w:i/>
              </w:rPr>
              <w:t xml:space="preserve">Mineral Sands (Eneabba) </w:t>
            </w:r>
            <w:r>
              <w:rPr>
                <w:i/>
              </w:rPr>
              <w:t>Agreement Amendment Act 2008</w:t>
            </w:r>
          </w:p>
        </w:tc>
        <w:tc>
          <w:tcPr>
            <w:tcW w:w="1276" w:type="dxa"/>
          </w:tcPr>
          <w:p w14:paraId="4EDB48EE" w14:textId="77777777" w:rsidR="00701746" w:rsidRDefault="007919F7">
            <w:pPr>
              <w:pStyle w:val="Table09Row"/>
            </w:pPr>
            <w:r>
              <w:t>10 Dec 2008</w:t>
            </w:r>
          </w:p>
        </w:tc>
        <w:tc>
          <w:tcPr>
            <w:tcW w:w="3402" w:type="dxa"/>
          </w:tcPr>
          <w:p w14:paraId="4D89A4CE" w14:textId="77777777" w:rsidR="00701746" w:rsidRDefault="007919F7">
            <w:pPr>
              <w:pStyle w:val="Table09Row"/>
            </w:pPr>
            <w:r>
              <w:t>s. 1 &amp; 2: 10 Dec 2008 (see s. 2(a));</w:t>
            </w:r>
          </w:p>
          <w:p w14:paraId="34846494" w14:textId="77777777" w:rsidR="00701746" w:rsidRDefault="007919F7">
            <w:pPr>
              <w:pStyle w:val="Table09Row"/>
            </w:pPr>
            <w:r>
              <w:t>Act other than s. 1 &amp; 2: 11 Dec 2008 (see s. 2(b))</w:t>
            </w:r>
          </w:p>
        </w:tc>
        <w:tc>
          <w:tcPr>
            <w:tcW w:w="1123" w:type="dxa"/>
          </w:tcPr>
          <w:p w14:paraId="56135143" w14:textId="77777777" w:rsidR="00701746" w:rsidRDefault="00701746">
            <w:pPr>
              <w:pStyle w:val="Table09Row"/>
            </w:pPr>
          </w:p>
        </w:tc>
      </w:tr>
      <w:tr w:rsidR="00701746" w14:paraId="615148CD" w14:textId="77777777">
        <w:trPr>
          <w:cantSplit/>
          <w:jc w:val="center"/>
        </w:trPr>
        <w:tc>
          <w:tcPr>
            <w:tcW w:w="1418" w:type="dxa"/>
          </w:tcPr>
          <w:p w14:paraId="2358D3AA" w14:textId="77777777" w:rsidR="00701746" w:rsidRDefault="007919F7">
            <w:pPr>
              <w:pStyle w:val="Table09Row"/>
            </w:pPr>
            <w:r>
              <w:t>2008/046</w:t>
            </w:r>
          </w:p>
        </w:tc>
        <w:tc>
          <w:tcPr>
            <w:tcW w:w="2693" w:type="dxa"/>
          </w:tcPr>
          <w:p w14:paraId="21BCE1A6" w14:textId="77777777" w:rsidR="00701746" w:rsidRDefault="007919F7">
            <w:pPr>
              <w:pStyle w:val="Table09Row"/>
            </w:pPr>
            <w:r>
              <w:rPr>
                <w:i/>
              </w:rPr>
              <w:t>Police (Medical and Other Expenses for Former Officers) Act 2008</w:t>
            </w:r>
          </w:p>
        </w:tc>
        <w:tc>
          <w:tcPr>
            <w:tcW w:w="1276" w:type="dxa"/>
          </w:tcPr>
          <w:p w14:paraId="66295C51" w14:textId="77777777" w:rsidR="00701746" w:rsidRDefault="007919F7">
            <w:pPr>
              <w:pStyle w:val="Table09Row"/>
            </w:pPr>
            <w:r>
              <w:t>10 Dec 2008</w:t>
            </w:r>
          </w:p>
        </w:tc>
        <w:tc>
          <w:tcPr>
            <w:tcW w:w="3402" w:type="dxa"/>
          </w:tcPr>
          <w:p w14:paraId="5BC78669" w14:textId="77777777" w:rsidR="00701746" w:rsidRDefault="007919F7">
            <w:pPr>
              <w:pStyle w:val="Table09Row"/>
            </w:pPr>
            <w:r>
              <w:t>s. 1 &amp; 2: 10 Dec 2008 (see s. 2(a));</w:t>
            </w:r>
          </w:p>
          <w:p w14:paraId="107C5512" w14:textId="77777777" w:rsidR="00701746" w:rsidRDefault="007919F7">
            <w:pPr>
              <w:pStyle w:val="Table09Row"/>
            </w:pPr>
            <w:r>
              <w:t xml:space="preserve">Act other than s. 1 &amp; 2: 1 Jul 2009 (see s. 2(b) and </w:t>
            </w:r>
            <w:r>
              <w:rPr>
                <w:i/>
              </w:rPr>
              <w:t>Gazette</w:t>
            </w:r>
            <w:r>
              <w:t xml:space="preserve"> 23 Jun 2009 p. 2424)</w:t>
            </w:r>
          </w:p>
        </w:tc>
        <w:tc>
          <w:tcPr>
            <w:tcW w:w="1123" w:type="dxa"/>
          </w:tcPr>
          <w:p w14:paraId="0CD84EBC" w14:textId="77777777" w:rsidR="00701746" w:rsidRDefault="00701746">
            <w:pPr>
              <w:pStyle w:val="Table09Row"/>
            </w:pPr>
          </w:p>
        </w:tc>
      </w:tr>
      <w:tr w:rsidR="00701746" w14:paraId="77BF431D" w14:textId="77777777">
        <w:trPr>
          <w:cantSplit/>
          <w:jc w:val="center"/>
        </w:trPr>
        <w:tc>
          <w:tcPr>
            <w:tcW w:w="1418" w:type="dxa"/>
          </w:tcPr>
          <w:p w14:paraId="0662DDC2" w14:textId="77777777" w:rsidR="00701746" w:rsidRDefault="007919F7">
            <w:pPr>
              <w:pStyle w:val="Table09Row"/>
            </w:pPr>
            <w:r>
              <w:t>2008/047</w:t>
            </w:r>
          </w:p>
        </w:tc>
        <w:tc>
          <w:tcPr>
            <w:tcW w:w="2693" w:type="dxa"/>
          </w:tcPr>
          <w:p w14:paraId="19E20391" w14:textId="77777777" w:rsidR="00701746" w:rsidRDefault="007919F7">
            <w:pPr>
              <w:pStyle w:val="Table09Row"/>
            </w:pPr>
            <w:r>
              <w:rPr>
                <w:i/>
              </w:rPr>
              <w:t>Surrogacy Act 2008</w:t>
            </w:r>
          </w:p>
        </w:tc>
        <w:tc>
          <w:tcPr>
            <w:tcW w:w="1276" w:type="dxa"/>
          </w:tcPr>
          <w:p w14:paraId="0EAF8BF9" w14:textId="77777777" w:rsidR="00701746" w:rsidRDefault="007919F7">
            <w:pPr>
              <w:pStyle w:val="Table09Row"/>
            </w:pPr>
            <w:r>
              <w:t>10 Dec 2008</w:t>
            </w:r>
          </w:p>
        </w:tc>
        <w:tc>
          <w:tcPr>
            <w:tcW w:w="3402" w:type="dxa"/>
          </w:tcPr>
          <w:p w14:paraId="7F998F11" w14:textId="77777777" w:rsidR="00701746" w:rsidRDefault="007919F7">
            <w:pPr>
              <w:pStyle w:val="Table09Row"/>
            </w:pPr>
            <w:r>
              <w:t>s. 1 &amp; 2: 10 Dec 2008 (see s. 2(a));</w:t>
            </w:r>
          </w:p>
          <w:p w14:paraId="4112878C" w14:textId="77777777" w:rsidR="00701746" w:rsidRDefault="007919F7">
            <w:pPr>
              <w:pStyle w:val="Table09Row"/>
            </w:pPr>
            <w:r>
              <w:t xml:space="preserve">Act other than s. 1 &amp; 2: 1 Mar 2009 (see s. 2(b) and </w:t>
            </w:r>
            <w:r>
              <w:rPr>
                <w:i/>
              </w:rPr>
              <w:t>Gazette</w:t>
            </w:r>
            <w:r>
              <w:t xml:space="preserve"> 27 Feb 2009 p. 512)</w:t>
            </w:r>
          </w:p>
        </w:tc>
        <w:tc>
          <w:tcPr>
            <w:tcW w:w="1123" w:type="dxa"/>
          </w:tcPr>
          <w:p w14:paraId="7EE6CFCF" w14:textId="77777777" w:rsidR="00701746" w:rsidRDefault="00701746">
            <w:pPr>
              <w:pStyle w:val="Table09Row"/>
            </w:pPr>
          </w:p>
        </w:tc>
      </w:tr>
      <w:tr w:rsidR="00701746" w14:paraId="1479C972" w14:textId="77777777">
        <w:trPr>
          <w:cantSplit/>
          <w:jc w:val="center"/>
        </w:trPr>
        <w:tc>
          <w:tcPr>
            <w:tcW w:w="1418" w:type="dxa"/>
          </w:tcPr>
          <w:p w14:paraId="7F7EA6BE" w14:textId="77777777" w:rsidR="00701746" w:rsidRDefault="007919F7">
            <w:pPr>
              <w:pStyle w:val="Table09Row"/>
            </w:pPr>
            <w:r>
              <w:t>2008/048</w:t>
            </w:r>
          </w:p>
        </w:tc>
        <w:tc>
          <w:tcPr>
            <w:tcW w:w="2693" w:type="dxa"/>
          </w:tcPr>
          <w:p w14:paraId="38CFC6ED" w14:textId="77777777" w:rsidR="00701746" w:rsidRDefault="007919F7">
            <w:pPr>
              <w:pStyle w:val="Table09Row"/>
            </w:pPr>
            <w:r>
              <w:rPr>
                <w:i/>
              </w:rPr>
              <w:t>Iron Ore Processing (Mineralogy Pty. Ltd.) Agreement Amendment Act 2008</w:t>
            </w:r>
          </w:p>
        </w:tc>
        <w:tc>
          <w:tcPr>
            <w:tcW w:w="1276" w:type="dxa"/>
          </w:tcPr>
          <w:p w14:paraId="160F4E56" w14:textId="77777777" w:rsidR="00701746" w:rsidRDefault="007919F7">
            <w:pPr>
              <w:pStyle w:val="Table09Row"/>
            </w:pPr>
            <w:r>
              <w:t>10 Dec 2008</w:t>
            </w:r>
          </w:p>
        </w:tc>
        <w:tc>
          <w:tcPr>
            <w:tcW w:w="3402" w:type="dxa"/>
          </w:tcPr>
          <w:p w14:paraId="643D03B8" w14:textId="77777777" w:rsidR="00701746" w:rsidRDefault="007919F7">
            <w:pPr>
              <w:pStyle w:val="Table09Row"/>
            </w:pPr>
            <w:r>
              <w:t>s. 1 &amp; 2: 10 Dec 2008 (see s. 2(a));</w:t>
            </w:r>
          </w:p>
          <w:p w14:paraId="13C498D1" w14:textId="77777777" w:rsidR="00701746" w:rsidRDefault="007919F7">
            <w:pPr>
              <w:pStyle w:val="Table09Row"/>
            </w:pPr>
            <w:r>
              <w:t>Act other than s. 1 &amp; 2: 11 Dec 2008 (see s. 2(b))</w:t>
            </w:r>
          </w:p>
        </w:tc>
        <w:tc>
          <w:tcPr>
            <w:tcW w:w="1123" w:type="dxa"/>
          </w:tcPr>
          <w:p w14:paraId="78273DC6" w14:textId="77777777" w:rsidR="00701746" w:rsidRDefault="00701746">
            <w:pPr>
              <w:pStyle w:val="Table09Row"/>
            </w:pPr>
          </w:p>
        </w:tc>
      </w:tr>
      <w:tr w:rsidR="00701746" w14:paraId="434FA361" w14:textId="77777777">
        <w:trPr>
          <w:cantSplit/>
          <w:jc w:val="center"/>
        </w:trPr>
        <w:tc>
          <w:tcPr>
            <w:tcW w:w="1418" w:type="dxa"/>
          </w:tcPr>
          <w:p w14:paraId="1F31DF47" w14:textId="77777777" w:rsidR="00701746" w:rsidRDefault="007919F7">
            <w:pPr>
              <w:pStyle w:val="Table09Row"/>
            </w:pPr>
            <w:r>
              <w:lastRenderedPageBreak/>
              <w:t>2008/049</w:t>
            </w:r>
          </w:p>
        </w:tc>
        <w:tc>
          <w:tcPr>
            <w:tcW w:w="2693" w:type="dxa"/>
          </w:tcPr>
          <w:p w14:paraId="574F577F" w14:textId="77777777" w:rsidR="00701746" w:rsidRDefault="007919F7">
            <w:pPr>
              <w:pStyle w:val="Table09Row"/>
            </w:pPr>
            <w:r>
              <w:rPr>
                <w:i/>
              </w:rPr>
              <w:t xml:space="preserve">Sentencing Legislation </w:t>
            </w:r>
            <w:r>
              <w:rPr>
                <w:i/>
              </w:rPr>
              <w:t>(Transitional Provisions) Amendment Act 2008</w:t>
            </w:r>
          </w:p>
        </w:tc>
        <w:tc>
          <w:tcPr>
            <w:tcW w:w="1276" w:type="dxa"/>
          </w:tcPr>
          <w:p w14:paraId="19DC7F87" w14:textId="77777777" w:rsidR="00701746" w:rsidRDefault="007919F7">
            <w:pPr>
              <w:pStyle w:val="Table09Row"/>
            </w:pPr>
            <w:r>
              <w:t>17 Dec 2008</w:t>
            </w:r>
          </w:p>
        </w:tc>
        <w:tc>
          <w:tcPr>
            <w:tcW w:w="3402" w:type="dxa"/>
          </w:tcPr>
          <w:p w14:paraId="3B151018" w14:textId="77777777" w:rsidR="00701746" w:rsidRDefault="007919F7">
            <w:pPr>
              <w:pStyle w:val="Table09Row"/>
            </w:pPr>
            <w:r>
              <w:t>14 Jan 2009</w:t>
            </w:r>
          </w:p>
        </w:tc>
        <w:tc>
          <w:tcPr>
            <w:tcW w:w="1123" w:type="dxa"/>
          </w:tcPr>
          <w:p w14:paraId="32174F72" w14:textId="77777777" w:rsidR="00701746" w:rsidRDefault="00701746">
            <w:pPr>
              <w:pStyle w:val="Table09Row"/>
            </w:pPr>
          </w:p>
        </w:tc>
      </w:tr>
    </w:tbl>
    <w:p w14:paraId="613B8758" w14:textId="77777777" w:rsidR="00701746" w:rsidRDefault="00701746"/>
    <w:p w14:paraId="43C42345" w14:textId="77777777" w:rsidR="00701746" w:rsidRDefault="007919F7">
      <w:pPr>
        <w:pStyle w:val="IAlphabetDivider"/>
      </w:pPr>
      <w:r>
        <w:lastRenderedPageBreak/>
        <w:t>2007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C839692" w14:textId="77777777">
        <w:trPr>
          <w:cantSplit/>
          <w:trHeight w:val="510"/>
          <w:tblHeader/>
          <w:jc w:val="center"/>
        </w:trPr>
        <w:tc>
          <w:tcPr>
            <w:tcW w:w="1418" w:type="dxa"/>
            <w:tcBorders>
              <w:top w:val="single" w:sz="4" w:space="0" w:color="auto"/>
              <w:bottom w:val="single" w:sz="4" w:space="0" w:color="auto"/>
            </w:tcBorders>
            <w:vAlign w:val="center"/>
          </w:tcPr>
          <w:p w14:paraId="5689E1E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2AC8B4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068D2C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06AF2E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1F5C496" w14:textId="77777777" w:rsidR="00701746" w:rsidRDefault="007919F7">
            <w:pPr>
              <w:pStyle w:val="Table09Hdr"/>
            </w:pPr>
            <w:r>
              <w:t>Repealed/Expired</w:t>
            </w:r>
          </w:p>
        </w:tc>
      </w:tr>
      <w:tr w:rsidR="00701746" w14:paraId="14EEEEC5" w14:textId="77777777">
        <w:trPr>
          <w:cantSplit/>
          <w:jc w:val="center"/>
        </w:trPr>
        <w:tc>
          <w:tcPr>
            <w:tcW w:w="1418" w:type="dxa"/>
          </w:tcPr>
          <w:p w14:paraId="4F341DFA" w14:textId="77777777" w:rsidR="00701746" w:rsidRDefault="007919F7">
            <w:pPr>
              <w:pStyle w:val="Table09Row"/>
            </w:pPr>
            <w:r>
              <w:t>2007/001</w:t>
            </w:r>
          </w:p>
        </w:tc>
        <w:tc>
          <w:tcPr>
            <w:tcW w:w="2693" w:type="dxa"/>
          </w:tcPr>
          <w:p w14:paraId="1D6EEFD7" w14:textId="77777777" w:rsidR="00701746" w:rsidRDefault="007919F7">
            <w:pPr>
              <w:pStyle w:val="Table09Row"/>
            </w:pPr>
            <w:r>
              <w:rPr>
                <w:i/>
              </w:rPr>
              <w:t>Local Government (Official Conduct) Amendment Act 2007</w:t>
            </w:r>
          </w:p>
        </w:tc>
        <w:tc>
          <w:tcPr>
            <w:tcW w:w="1276" w:type="dxa"/>
          </w:tcPr>
          <w:p w14:paraId="43F3D3C9" w14:textId="77777777" w:rsidR="00701746" w:rsidRDefault="007919F7">
            <w:pPr>
              <w:pStyle w:val="Table09Row"/>
            </w:pPr>
            <w:r>
              <w:t>28 Mar 2007</w:t>
            </w:r>
          </w:p>
        </w:tc>
        <w:tc>
          <w:tcPr>
            <w:tcW w:w="3402" w:type="dxa"/>
          </w:tcPr>
          <w:p w14:paraId="7C10A733" w14:textId="77777777" w:rsidR="00701746" w:rsidRDefault="007919F7">
            <w:pPr>
              <w:pStyle w:val="Table09Row"/>
            </w:pPr>
            <w:r>
              <w:t>s. 1 &amp; 2: 28 Mar 2007;</w:t>
            </w:r>
          </w:p>
          <w:p w14:paraId="25EB3FEC" w14:textId="77777777" w:rsidR="00701746" w:rsidRDefault="007919F7">
            <w:pPr>
              <w:pStyle w:val="Table09Row"/>
            </w:pPr>
            <w:r>
              <w:t xml:space="preserve">Act other than s. 1 &amp; 2: 21 Oct 2007 (see s. 2 and </w:t>
            </w:r>
            <w:r>
              <w:rPr>
                <w:i/>
              </w:rPr>
              <w:t>Gazette</w:t>
            </w:r>
            <w:r>
              <w:t xml:space="preserve"> 21 Aug 2007 p. 4173)</w:t>
            </w:r>
          </w:p>
        </w:tc>
        <w:tc>
          <w:tcPr>
            <w:tcW w:w="1123" w:type="dxa"/>
          </w:tcPr>
          <w:p w14:paraId="4D0005E5" w14:textId="77777777" w:rsidR="00701746" w:rsidRDefault="00701746">
            <w:pPr>
              <w:pStyle w:val="Table09Row"/>
            </w:pPr>
          </w:p>
        </w:tc>
      </w:tr>
      <w:tr w:rsidR="00701746" w14:paraId="1ABF49B1" w14:textId="77777777">
        <w:trPr>
          <w:cantSplit/>
          <w:jc w:val="center"/>
        </w:trPr>
        <w:tc>
          <w:tcPr>
            <w:tcW w:w="1418" w:type="dxa"/>
          </w:tcPr>
          <w:p w14:paraId="2D4AC778" w14:textId="77777777" w:rsidR="00701746" w:rsidRDefault="007919F7">
            <w:pPr>
              <w:pStyle w:val="Table09Row"/>
            </w:pPr>
            <w:r>
              <w:t>2007/002</w:t>
            </w:r>
          </w:p>
        </w:tc>
        <w:tc>
          <w:tcPr>
            <w:tcW w:w="2693" w:type="dxa"/>
          </w:tcPr>
          <w:p w14:paraId="28D32082" w14:textId="77777777" w:rsidR="00701746" w:rsidRDefault="007919F7">
            <w:pPr>
              <w:pStyle w:val="Table09Row"/>
            </w:pPr>
            <w:r>
              <w:rPr>
                <w:i/>
              </w:rPr>
              <w:t>Racing and Wagering Legislation Amendment Act 2007</w:t>
            </w:r>
          </w:p>
        </w:tc>
        <w:tc>
          <w:tcPr>
            <w:tcW w:w="1276" w:type="dxa"/>
          </w:tcPr>
          <w:p w14:paraId="4692F3DE" w14:textId="77777777" w:rsidR="00701746" w:rsidRDefault="007919F7">
            <w:pPr>
              <w:pStyle w:val="Table09Row"/>
            </w:pPr>
            <w:r>
              <w:t>28 Mar 2007</w:t>
            </w:r>
          </w:p>
        </w:tc>
        <w:tc>
          <w:tcPr>
            <w:tcW w:w="3402" w:type="dxa"/>
          </w:tcPr>
          <w:p w14:paraId="0EA260EC" w14:textId="77777777" w:rsidR="00701746" w:rsidRDefault="007919F7">
            <w:pPr>
              <w:pStyle w:val="Table09Row"/>
            </w:pPr>
            <w:r>
              <w:t>1 Jul 2007 (see s. 2)</w:t>
            </w:r>
          </w:p>
        </w:tc>
        <w:tc>
          <w:tcPr>
            <w:tcW w:w="1123" w:type="dxa"/>
          </w:tcPr>
          <w:p w14:paraId="066CE5FA" w14:textId="77777777" w:rsidR="00701746" w:rsidRDefault="00701746">
            <w:pPr>
              <w:pStyle w:val="Table09Row"/>
            </w:pPr>
          </w:p>
        </w:tc>
      </w:tr>
      <w:tr w:rsidR="00701746" w14:paraId="3366B843" w14:textId="77777777">
        <w:trPr>
          <w:cantSplit/>
          <w:jc w:val="center"/>
        </w:trPr>
        <w:tc>
          <w:tcPr>
            <w:tcW w:w="1418" w:type="dxa"/>
          </w:tcPr>
          <w:p w14:paraId="377AC2AC" w14:textId="77777777" w:rsidR="00701746" w:rsidRDefault="007919F7">
            <w:pPr>
              <w:pStyle w:val="Table09Row"/>
            </w:pPr>
            <w:r>
              <w:t>2007/003</w:t>
            </w:r>
          </w:p>
        </w:tc>
        <w:tc>
          <w:tcPr>
            <w:tcW w:w="2693" w:type="dxa"/>
          </w:tcPr>
          <w:p w14:paraId="7B8B233D" w14:textId="77777777" w:rsidR="00701746" w:rsidRDefault="007919F7">
            <w:pPr>
              <w:pStyle w:val="Table09Row"/>
            </w:pPr>
            <w:r>
              <w:rPr>
                <w:i/>
              </w:rPr>
              <w:t>Racing and Wagering Western Australia Tax Amendment Act 2007</w:t>
            </w:r>
          </w:p>
        </w:tc>
        <w:tc>
          <w:tcPr>
            <w:tcW w:w="1276" w:type="dxa"/>
          </w:tcPr>
          <w:p w14:paraId="23D3C470" w14:textId="77777777" w:rsidR="00701746" w:rsidRDefault="007919F7">
            <w:pPr>
              <w:pStyle w:val="Table09Row"/>
            </w:pPr>
            <w:r>
              <w:t>28 Mar 2007</w:t>
            </w:r>
          </w:p>
        </w:tc>
        <w:tc>
          <w:tcPr>
            <w:tcW w:w="3402" w:type="dxa"/>
          </w:tcPr>
          <w:p w14:paraId="0E23B81C" w14:textId="77777777" w:rsidR="00701746" w:rsidRDefault="007919F7">
            <w:pPr>
              <w:pStyle w:val="Table09Row"/>
            </w:pPr>
            <w:r>
              <w:t>1 Jul 2007 (see s. 2)</w:t>
            </w:r>
          </w:p>
        </w:tc>
        <w:tc>
          <w:tcPr>
            <w:tcW w:w="1123" w:type="dxa"/>
          </w:tcPr>
          <w:p w14:paraId="0B5ABF3A" w14:textId="77777777" w:rsidR="00701746" w:rsidRDefault="00701746">
            <w:pPr>
              <w:pStyle w:val="Table09Row"/>
            </w:pPr>
          </w:p>
        </w:tc>
      </w:tr>
      <w:tr w:rsidR="00701746" w14:paraId="2A74FF0B" w14:textId="77777777">
        <w:trPr>
          <w:cantSplit/>
          <w:jc w:val="center"/>
        </w:trPr>
        <w:tc>
          <w:tcPr>
            <w:tcW w:w="1418" w:type="dxa"/>
          </w:tcPr>
          <w:p w14:paraId="06B7B1EB" w14:textId="77777777" w:rsidR="00701746" w:rsidRDefault="007919F7">
            <w:pPr>
              <w:pStyle w:val="Table09Row"/>
            </w:pPr>
            <w:r>
              <w:t>2007/004</w:t>
            </w:r>
          </w:p>
        </w:tc>
        <w:tc>
          <w:tcPr>
            <w:tcW w:w="2693" w:type="dxa"/>
          </w:tcPr>
          <w:p w14:paraId="5031341A" w14:textId="77777777" w:rsidR="00701746" w:rsidRDefault="007919F7">
            <w:pPr>
              <w:pStyle w:val="Table09Row"/>
            </w:pPr>
            <w:r>
              <w:rPr>
                <w:i/>
              </w:rPr>
              <w:t>Road Traffic Amendment Act 2007</w:t>
            </w:r>
          </w:p>
        </w:tc>
        <w:tc>
          <w:tcPr>
            <w:tcW w:w="1276" w:type="dxa"/>
          </w:tcPr>
          <w:p w14:paraId="0AA897F9" w14:textId="77777777" w:rsidR="00701746" w:rsidRDefault="007919F7">
            <w:pPr>
              <w:pStyle w:val="Table09Row"/>
            </w:pPr>
            <w:r>
              <w:t>11 Apr 2007</w:t>
            </w:r>
          </w:p>
        </w:tc>
        <w:tc>
          <w:tcPr>
            <w:tcW w:w="3402" w:type="dxa"/>
          </w:tcPr>
          <w:p w14:paraId="00DAECB9" w14:textId="77777777" w:rsidR="00701746" w:rsidRDefault="007919F7">
            <w:pPr>
              <w:pStyle w:val="Table09Row"/>
            </w:pPr>
            <w:r>
              <w:t>s. 1 &amp; 2: 11 Apr 2007;</w:t>
            </w:r>
          </w:p>
          <w:p w14:paraId="69B830B3" w14:textId="77777777" w:rsidR="00701746" w:rsidRDefault="007919F7">
            <w:pPr>
              <w:pStyle w:val="Table09Row"/>
            </w:pPr>
            <w:r>
              <w:t xml:space="preserve">Act other than s. 1 &amp; 2: 1 May 2007 (see s. 2 and </w:t>
            </w:r>
            <w:r>
              <w:rPr>
                <w:i/>
              </w:rPr>
              <w:t>Gazette</w:t>
            </w:r>
            <w:r>
              <w:t xml:space="preserve"> 27 Apr 2007 p. 1831)</w:t>
            </w:r>
          </w:p>
        </w:tc>
        <w:tc>
          <w:tcPr>
            <w:tcW w:w="1123" w:type="dxa"/>
          </w:tcPr>
          <w:p w14:paraId="5A312568" w14:textId="77777777" w:rsidR="00701746" w:rsidRDefault="00701746">
            <w:pPr>
              <w:pStyle w:val="Table09Row"/>
            </w:pPr>
          </w:p>
        </w:tc>
      </w:tr>
      <w:tr w:rsidR="00701746" w14:paraId="3833EA3B" w14:textId="77777777">
        <w:trPr>
          <w:cantSplit/>
          <w:jc w:val="center"/>
        </w:trPr>
        <w:tc>
          <w:tcPr>
            <w:tcW w:w="1418" w:type="dxa"/>
          </w:tcPr>
          <w:p w14:paraId="656910ED" w14:textId="77777777" w:rsidR="00701746" w:rsidRDefault="007919F7">
            <w:pPr>
              <w:pStyle w:val="Table09Row"/>
            </w:pPr>
            <w:r>
              <w:t>2007/005</w:t>
            </w:r>
          </w:p>
        </w:tc>
        <w:tc>
          <w:tcPr>
            <w:tcW w:w="2693" w:type="dxa"/>
          </w:tcPr>
          <w:p w14:paraId="0ABB3C54" w14:textId="77777777" w:rsidR="00701746" w:rsidRDefault="007919F7">
            <w:pPr>
              <w:pStyle w:val="Table09Row"/>
            </w:pPr>
            <w:r>
              <w:rPr>
                <w:i/>
              </w:rPr>
              <w:t xml:space="preserve">Gas and Electricity Safety </w:t>
            </w:r>
            <w:r>
              <w:rPr>
                <w:i/>
              </w:rPr>
              <w:t>Legislation Amendment Act 2007</w:t>
            </w:r>
          </w:p>
        </w:tc>
        <w:tc>
          <w:tcPr>
            <w:tcW w:w="1276" w:type="dxa"/>
          </w:tcPr>
          <w:p w14:paraId="4C060907" w14:textId="77777777" w:rsidR="00701746" w:rsidRDefault="007919F7">
            <w:pPr>
              <w:pStyle w:val="Table09Row"/>
            </w:pPr>
            <w:r>
              <w:t>18 Apr 2007</w:t>
            </w:r>
          </w:p>
        </w:tc>
        <w:tc>
          <w:tcPr>
            <w:tcW w:w="3402" w:type="dxa"/>
          </w:tcPr>
          <w:p w14:paraId="1E953952" w14:textId="77777777" w:rsidR="00701746" w:rsidRDefault="007919F7">
            <w:pPr>
              <w:pStyle w:val="Table09Row"/>
            </w:pPr>
            <w:r>
              <w:t>s. 1 &amp; 2: 18 Apr 2007;</w:t>
            </w:r>
          </w:p>
          <w:p w14:paraId="5DC4C838" w14:textId="77777777" w:rsidR="00701746" w:rsidRDefault="007919F7">
            <w:pPr>
              <w:pStyle w:val="Table09Row"/>
            </w:pPr>
            <w:r>
              <w:t xml:space="preserve">Act other than s. 1 &amp; 2: 1 Dec 2007 (see s. 2 and </w:t>
            </w:r>
            <w:r>
              <w:rPr>
                <w:i/>
              </w:rPr>
              <w:t>Gazette</w:t>
            </w:r>
            <w:r>
              <w:t xml:space="preserve"> 30 Nov 2007 p. 5927)</w:t>
            </w:r>
          </w:p>
        </w:tc>
        <w:tc>
          <w:tcPr>
            <w:tcW w:w="1123" w:type="dxa"/>
          </w:tcPr>
          <w:p w14:paraId="6141E67B" w14:textId="77777777" w:rsidR="00701746" w:rsidRDefault="00701746">
            <w:pPr>
              <w:pStyle w:val="Table09Row"/>
            </w:pPr>
          </w:p>
        </w:tc>
      </w:tr>
      <w:tr w:rsidR="00701746" w14:paraId="4B7EC72D" w14:textId="77777777">
        <w:trPr>
          <w:cantSplit/>
          <w:jc w:val="center"/>
        </w:trPr>
        <w:tc>
          <w:tcPr>
            <w:tcW w:w="1418" w:type="dxa"/>
          </w:tcPr>
          <w:p w14:paraId="3AADA257" w14:textId="77777777" w:rsidR="00701746" w:rsidRDefault="007919F7">
            <w:pPr>
              <w:pStyle w:val="Table09Row"/>
            </w:pPr>
            <w:r>
              <w:t>2007/006</w:t>
            </w:r>
          </w:p>
        </w:tc>
        <w:tc>
          <w:tcPr>
            <w:tcW w:w="2693" w:type="dxa"/>
          </w:tcPr>
          <w:p w14:paraId="3239B355" w14:textId="77777777" w:rsidR="00701746" w:rsidRDefault="007919F7">
            <w:pPr>
              <w:pStyle w:val="Table09Row"/>
            </w:pPr>
            <w:r>
              <w:rPr>
                <w:i/>
              </w:rPr>
              <w:t>Road Traffic Amendment (Drugs) Act 2007</w:t>
            </w:r>
          </w:p>
        </w:tc>
        <w:tc>
          <w:tcPr>
            <w:tcW w:w="1276" w:type="dxa"/>
          </w:tcPr>
          <w:p w14:paraId="6AA1818B" w14:textId="77777777" w:rsidR="00701746" w:rsidRDefault="007919F7">
            <w:pPr>
              <w:pStyle w:val="Table09Row"/>
            </w:pPr>
            <w:r>
              <w:t>23 May 2007</w:t>
            </w:r>
          </w:p>
        </w:tc>
        <w:tc>
          <w:tcPr>
            <w:tcW w:w="3402" w:type="dxa"/>
          </w:tcPr>
          <w:p w14:paraId="50F39E24" w14:textId="77777777" w:rsidR="00701746" w:rsidRDefault="007919F7">
            <w:pPr>
              <w:pStyle w:val="Table09Row"/>
            </w:pPr>
            <w:r>
              <w:t>s. 1 &amp; 2: 23 May 2007;</w:t>
            </w:r>
          </w:p>
          <w:p w14:paraId="2D06B374" w14:textId="77777777" w:rsidR="00701746" w:rsidRDefault="007919F7">
            <w:pPr>
              <w:pStyle w:val="Table09Row"/>
            </w:pPr>
            <w:r>
              <w:t xml:space="preserve">Act other than s. 1 &amp; 2: 12 Oct 2007 (see s. 2 and </w:t>
            </w:r>
            <w:r>
              <w:rPr>
                <w:i/>
              </w:rPr>
              <w:t>Gazette</w:t>
            </w:r>
            <w:r>
              <w:t xml:space="preserve"> 11 Oct 2007 p. 5475)</w:t>
            </w:r>
          </w:p>
        </w:tc>
        <w:tc>
          <w:tcPr>
            <w:tcW w:w="1123" w:type="dxa"/>
          </w:tcPr>
          <w:p w14:paraId="751F43F3" w14:textId="77777777" w:rsidR="00701746" w:rsidRDefault="00701746">
            <w:pPr>
              <w:pStyle w:val="Table09Row"/>
            </w:pPr>
          </w:p>
        </w:tc>
      </w:tr>
      <w:tr w:rsidR="00701746" w14:paraId="0B692057" w14:textId="77777777">
        <w:trPr>
          <w:cantSplit/>
          <w:jc w:val="center"/>
        </w:trPr>
        <w:tc>
          <w:tcPr>
            <w:tcW w:w="1418" w:type="dxa"/>
          </w:tcPr>
          <w:p w14:paraId="59ABD39A" w14:textId="77777777" w:rsidR="00701746" w:rsidRDefault="007919F7">
            <w:pPr>
              <w:pStyle w:val="Table09Row"/>
            </w:pPr>
            <w:r>
              <w:t>2007/007</w:t>
            </w:r>
          </w:p>
        </w:tc>
        <w:tc>
          <w:tcPr>
            <w:tcW w:w="2693" w:type="dxa"/>
          </w:tcPr>
          <w:p w14:paraId="2FE19503" w14:textId="77777777" w:rsidR="00701746" w:rsidRDefault="007919F7">
            <w:pPr>
              <w:pStyle w:val="Table09Row"/>
            </w:pPr>
            <w:r>
              <w:rPr>
                <w:i/>
              </w:rPr>
              <w:t>Owner‑Drivers (Contracts and Disputes) Act 2007</w:t>
            </w:r>
          </w:p>
        </w:tc>
        <w:tc>
          <w:tcPr>
            <w:tcW w:w="1276" w:type="dxa"/>
          </w:tcPr>
          <w:p w14:paraId="7C1E544D" w14:textId="77777777" w:rsidR="00701746" w:rsidRDefault="007919F7">
            <w:pPr>
              <w:pStyle w:val="Table09Row"/>
            </w:pPr>
            <w:r>
              <w:t>6 Jun 2007</w:t>
            </w:r>
          </w:p>
        </w:tc>
        <w:tc>
          <w:tcPr>
            <w:tcW w:w="3402" w:type="dxa"/>
          </w:tcPr>
          <w:p w14:paraId="3295015D" w14:textId="77777777" w:rsidR="00701746" w:rsidRDefault="007919F7">
            <w:pPr>
              <w:pStyle w:val="Table09Row"/>
            </w:pPr>
            <w:r>
              <w:t>s. 1 &amp; 2: 6 Jun 2007;</w:t>
            </w:r>
          </w:p>
          <w:p w14:paraId="19621C23" w14:textId="77777777" w:rsidR="00701746" w:rsidRDefault="007919F7">
            <w:pPr>
              <w:pStyle w:val="Table09Row"/>
            </w:pPr>
            <w:r>
              <w:t xml:space="preserve">Act other than s. 1, 2, 35 &amp; 36: 1 Aug 2008 (see s. 2 and </w:t>
            </w:r>
            <w:r>
              <w:rPr>
                <w:i/>
              </w:rPr>
              <w:t>Gazette</w:t>
            </w:r>
            <w:r>
              <w:t xml:space="preserve"> 18 Jul 2008 p. 3329);</w:t>
            </w:r>
          </w:p>
          <w:p w14:paraId="63DE2BE7" w14:textId="77777777" w:rsidR="00701746" w:rsidRDefault="007919F7">
            <w:pPr>
              <w:pStyle w:val="Table09Row"/>
            </w:pPr>
            <w:r>
              <w:t>s. 35 &amp; 36: 1 Jun 2023 (see s. 2 and SL 2023/27 cl. 2)</w:t>
            </w:r>
          </w:p>
        </w:tc>
        <w:tc>
          <w:tcPr>
            <w:tcW w:w="1123" w:type="dxa"/>
          </w:tcPr>
          <w:p w14:paraId="5D4717CE" w14:textId="77777777" w:rsidR="00701746" w:rsidRDefault="00701746">
            <w:pPr>
              <w:pStyle w:val="Table09Row"/>
            </w:pPr>
          </w:p>
        </w:tc>
      </w:tr>
      <w:tr w:rsidR="00701746" w14:paraId="7EA65E3D" w14:textId="77777777">
        <w:trPr>
          <w:cantSplit/>
          <w:jc w:val="center"/>
        </w:trPr>
        <w:tc>
          <w:tcPr>
            <w:tcW w:w="1418" w:type="dxa"/>
          </w:tcPr>
          <w:p w14:paraId="5B0A6FA9" w14:textId="77777777" w:rsidR="00701746" w:rsidRDefault="007919F7">
            <w:pPr>
              <w:pStyle w:val="Table09Row"/>
            </w:pPr>
            <w:r>
              <w:t>2007/008</w:t>
            </w:r>
          </w:p>
        </w:tc>
        <w:tc>
          <w:tcPr>
            <w:tcW w:w="2693" w:type="dxa"/>
          </w:tcPr>
          <w:p w14:paraId="3A6AA03B" w14:textId="77777777" w:rsidR="00701746" w:rsidRDefault="007919F7">
            <w:pPr>
              <w:pStyle w:val="Table09Row"/>
            </w:pPr>
            <w:r>
              <w:rPr>
                <w:i/>
              </w:rPr>
              <w:t>Racing, Wagering and Betting Legislation Amendment and Repeal Act 2007</w:t>
            </w:r>
          </w:p>
        </w:tc>
        <w:tc>
          <w:tcPr>
            <w:tcW w:w="1276" w:type="dxa"/>
          </w:tcPr>
          <w:p w14:paraId="2791B840" w14:textId="77777777" w:rsidR="00701746" w:rsidRDefault="007919F7">
            <w:pPr>
              <w:pStyle w:val="Table09Row"/>
            </w:pPr>
            <w:r>
              <w:t>13 Jun 2007</w:t>
            </w:r>
          </w:p>
        </w:tc>
        <w:tc>
          <w:tcPr>
            <w:tcW w:w="3402" w:type="dxa"/>
          </w:tcPr>
          <w:p w14:paraId="1C56274D" w14:textId="77777777" w:rsidR="00701746" w:rsidRDefault="007919F7">
            <w:pPr>
              <w:pStyle w:val="Table09Row"/>
            </w:pPr>
            <w:r>
              <w:t>14 Jun 2007 (see s. 2)</w:t>
            </w:r>
          </w:p>
        </w:tc>
        <w:tc>
          <w:tcPr>
            <w:tcW w:w="1123" w:type="dxa"/>
          </w:tcPr>
          <w:p w14:paraId="302E635B" w14:textId="77777777" w:rsidR="00701746" w:rsidRDefault="00701746">
            <w:pPr>
              <w:pStyle w:val="Table09Row"/>
            </w:pPr>
          </w:p>
        </w:tc>
      </w:tr>
      <w:tr w:rsidR="00701746" w14:paraId="5E58FF2A" w14:textId="77777777">
        <w:trPr>
          <w:cantSplit/>
          <w:jc w:val="center"/>
        </w:trPr>
        <w:tc>
          <w:tcPr>
            <w:tcW w:w="1418" w:type="dxa"/>
          </w:tcPr>
          <w:p w14:paraId="4F7A559A" w14:textId="77777777" w:rsidR="00701746" w:rsidRDefault="007919F7">
            <w:pPr>
              <w:pStyle w:val="Table09Row"/>
            </w:pPr>
            <w:r>
              <w:t>2007/009</w:t>
            </w:r>
          </w:p>
        </w:tc>
        <w:tc>
          <w:tcPr>
            <w:tcW w:w="2693" w:type="dxa"/>
          </w:tcPr>
          <w:p w14:paraId="2332D023" w14:textId="77777777" w:rsidR="00701746" w:rsidRDefault="007919F7">
            <w:pPr>
              <w:pStyle w:val="Table09Row"/>
            </w:pPr>
            <w:r>
              <w:rPr>
                <w:i/>
              </w:rPr>
              <w:t>Local Government Amendment Act 2007</w:t>
            </w:r>
          </w:p>
        </w:tc>
        <w:tc>
          <w:tcPr>
            <w:tcW w:w="1276" w:type="dxa"/>
          </w:tcPr>
          <w:p w14:paraId="6F67845C" w14:textId="77777777" w:rsidR="00701746" w:rsidRDefault="007919F7">
            <w:pPr>
              <w:pStyle w:val="Table09Row"/>
            </w:pPr>
            <w:r>
              <w:t>25 Jun 2007</w:t>
            </w:r>
          </w:p>
        </w:tc>
        <w:tc>
          <w:tcPr>
            <w:tcW w:w="3402" w:type="dxa"/>
          </w:tcPr>
          <w:p w14:paraId="714DBFB8" w14:textId="77777777" w:rsidR="00701746" w:rsidRDefault="007919F7">
            <w:pPr>
              <w:pStyle w:val="Table09Row"/>
            </w:pPr>
            <w:r>
              <w:t>s. 1 &amp; 2: 25 Jun 2007;</w:t>
            </w:r>
          </w:p>
          <w:p w14:paraId="4EC0F140" w14:textId="77777777" w:rsidR="00701746" w:rsidRDefault="007919F7">
            <w:pPr>
              <w:pStyle w:val="Table09Row"/>
            </w:pPr>
            <w:r>
              <w:t xml:space="preserve">Act other than s. 1 &amp; 2: 6 Sep 2007 (see s. 2 and </w:t>
            </w:r>
            <w:r>
              <w:rPr>
                <w:i/>
              </w:rPr>
              <w:t>Gazette</w:t>
            </w:r>
            <w:r>
              <w:t xml:space="preserve"> 3 Aug 2007 p. 3989)</w:t>
            </w:r>
          </w:p>
        </w:tc>
        <w:tc>
          <w:tcPr>
            <w:tcW w:w="1123" w:type="dxa"/>
          </w:tcPr>
          <w:p w14:paraId="5AF40462" w14:textId="77777777" w:rsidR="00701746" w:rsidRDefault="00701746">
            <w:pPr>
              <w:pStyle w:val="Table09Row"/>
            </w:pPr>
          </w:p>
        </w:tc>
      </w:tr>
      <w:tr w:rsidR="00701746" w14:paraId="1D5B5FE9" w14:textId="77777777">
        <w:trPr>
          <w:cantSplit/>
          <w:jc w:val="center"/>
        </w:trPr>
        <w:tc>
          <w:tcPr>
            <w:tcW w:w="1418" w:type="dxa"/>
          </w:tcPr>
          <w:p w14:paraId="1741C6C0" w14:textId="77777777" w:rsidR="00701746" w:rsidRDefault="007919F7">
            <w:pPr>
              <w:pStyle w:val="Table09Row"/>
            </w:pPr>
            <w:r>
              <w:t>2007/010</w:t>
            </w:r>
          </w:p>
        </w:tc>
        <w:tc>
          <w:tcPr>
            <w:tcW w:w="2693" w:type="dxa"/>
          </w:tcPr>
          <w:p w14:paraId="51727B15" w14:textId="77777777" w:rsidR="00701746" w:rsidRDefault="007919F7">
            <w:pPr>
              <w:pStyle w:val="Table09Row"/>
            </w:pPr>
            <w:r>
              <w:rPr>
                <w:i/>
              </w:rPr>
              <w:t>Chemistry Centre (WA) Act 2007</w:t>
            </w:r>
          </w:p>
        </w:tc>
        <w:tc>
          <w:tcPr>
            <w:tcW w:w="1276" w:type="dxa"/>
          </w:tcPr>
          <w:p w14:paraId="2FE8AB79" w14:textId="77777777" w:rsidR="00701746" w:rsidRDefault="007919F7">
            <w:pPr>
              <w:pStyle w:val="Table09Row"/>
            </w:pPr>
            <w:r>
              <w:t>29 Jun 2007</w:t>
            </w:r>
          </w:p>
        </w:tc>
        <w:tc>
          <w:tcPr>
            <w:tcW w:w="3402" w:type="dxa"/>
          </w:tcPr>
          <w:p w14:paraId="0C070871" w14:textId="77777777" w:rsidR="00701746" w:rsidRDefault="007919F7">
            <w:pPr>
              <w:pStyle w:val="Table09Row"/>
            </w:pPr>
            <w:r>
              <w:t>Pt. 1 &amp; Sch. 2: 29 Jun 2007 (see s. 2(3));</w:t>
            </w:r>
          </w:p>
          <w:p w14:paraId="04DB9578" w14:textId="77777777" w:rsidR="00701746" w:rsidRDefault="007919F7">
            <w:pPr>
              <w:pStyle w:val="Table09Row"/>
            </w:pPr>
            <w:r>
              <w:t xml:space="preserve">Act other than Pt. 1 &amp; Sch. 2: 1 Aug 2007 (see s. 2(1) and </w:t>
            </w:r>
            <w:r>
              <w:rPr>
                <w:i/>
              </w:rPr>
              <w:t>Gazette</w:t>
            </w:r>
            <w:r>
              <w:t xml:space="preserve"> 27 Jul 2007 p. 3735)</w:t>
            </w:r>
          </w:p>
        </w:tc>
        <w:tc>
          <w:tcPr>
            <w:tcW w:w="1123" w:type="dxa"/>
          </w:tcPr>
          <w:p w14:paraId="7701DBD5" w14:textId="77777777" w:rsidR="00701746" w:rsidRDefault="00701746">
            <w:pPr>
              <w:pStyle w:val="Table09Row"/>
            </w:pPr>
          </w:p>
        </w:tc>
      </w:tr>
      <w:tr w:rsidR="00701746" w14:paraId="2D4E8866" w14:textId="77777777">
        <w:trPr>
          <w:cantSplit/>
          <w:jc w:val="center"/>
        </w:trPr>
        <w:tc>
          <w:tcPr>
            <w:tcW w:w="1418" w:type="dxa"/>
          </w:tcPr>
          <w:p w14:paraId="557B25EA" w14:textId="77777777" w:rsidR="00701746" w:rsidRDefault="007919F7">
            <w:pPr>
              <w:pStyle w:val="Table09Row"/>
            </w:pPr>
            <w:r>
              <w:lastRenderedPageBreak/>
              <w:t>2007/011</w:t>
            </w:r>
          </w:p>
        </w:tc>
        <w:tc>
          <w:tcPr>
            <w:tcW w:w="2693" w:type="dxa"/>
          </w:tcPr>
          <w:p w14:paraId="706A6BA7" w14:textId="77777777" w:rsidR="00701746" w:rsidRDefault="007919F7">
            <w:pPr>
              <w:pStyle w:val="Table09Row"/>
            </w:pPr>
            <w:r>
              <w:rPr>
                <w:i/>
              </w:rPr>
              <w:t>Local Government (Miscellaneous Provisions) Amendment Act 2007</w:t>
            </w:r>
          </w:p>
        </w:tc>
        <w:tc>
          <w:tcPr>
            <w:tcW w:w="1276" w:type="dxa"/>
          </w:tcPr>
          <w:p w14:paraId="3DB0EA37" w14:textId="77777777" w:rsidR="00701746" w:rsidRDefault="007919F7">
            <w:pPr>
              <w:pStyle w:val="Table09Row"/>
            </w:pPr>
            <w:r>
              <w:t>29 Jun 2007</w:t>
            </w:r>
          </w:p>
        </w:tc>
        <w:tc>
          <w:tcPr>
            <w:tcW w:w="3402" w:type="dxa"/>
          </w:tcPr>
          <w:p w14:paraId="47162642" w14:textId="77777777" w:rsidR="00701746" w:rsidRDefault="007919F7">
            <w:pPr>
              <w:pStyle w:val="Table09Row"/>
            </w:pPr>
            <w:r>
              <w:t>s. 1 &amp; 2: 29 Jun 2007;</w:t>
            </w:r>
          </w:p>
          <w:p w14:paraId="37C6897E" w14:textId="77777777" w:rsidR="00701746" w:rsidRDefault="007919F7">
            <w:pPr>
              <w:pStyle w:val="Table09Row"/>
            </w:pPr>
            <w:r>
              <w:t xml:space="preserve">s. 3 &amp; 4: 25 Aug 2007 (see s. 2 and </w:t>
            </w:r>
            <w:r>
              <w:rPr>
                <w:i/>
              </w:rPr>
              <w:t>Gazette</w:t>
            </w:r>
            <w:r>
              <w:t xml:space="preserve"> 24 Aug 2007 p. 4317);</w:t>
            </w:r>
          </w:p>
          <w:p w14:paraId="5695869B" w14:textId="77777777" w:rsidR="00701746" w:rsidRDefault="007919F7">
            <w:pPr>
              <w:pStyle w:val="Table09Row"/>
            </w:pPr>
            <w:r>
              <w:t xml:space="preserve">s. 5‑14: 1 Jul 2008 (see s. 2 and </w:t>
            </w:r>
            <w:r>
              <w:rPr>
                <w:i/>
              </w:rPr>
              <w:t>Gazette</w:t>
            </w:r>
            <w:r>
              <w:t xml:space="preserve"> 6 Jun 2008 p. 2179)</w:t>
            </w:r>
          </w:p>
        </w:tc>
        <w:tc>
          <w:tcPr>
            <w:tcW w:w="1123" w:type="dxa"/>
          </w:tcPr>
          <w:p w14:paraId="4159CE5C" w14:textId="77777777" w:rsidR="00701746" w:rsidRDefault="00701746">
            <w:pPr>
              <w:pStyle w:val="Table09Row"/>
            </w:pPr>
          </w:p>
        </w:tc>
      </w:tr>
      <w:tr w:rsidR="00701746" w14:paraId="45862BC3" w14:textId="77777777">
        <w:trPr>
          <w:cantSplit/>
          <w:jc w:val="center"/>
        </w:trPr>
        <w:tc>
          <w:tcPr>
            <w:tcW w:w="1418" w:type="dxa"/>
          </w:tcPr>
          <w:p w14:paraId="38D376E3" w14:textId="77777777" w:rsidR="00701746" w:rsidRDefault="007919F7">
            <w:pPr>
              <w:pStyle w:val="Table09Row"/>
            </w:pPr>
            <w:r>
              <w:t>2007/012</w:t>
            </w:r>
          </w:p>
        </w:tc>
        <w:tc>
          <w:tcPr>
            <w:tcW w:w="2693" w:type="dxa"/>
          </w:tcPr>
          <w:p w14:paraId="2384C765" w14:textId="77777777" w:rsidR="00701746" w:rsidRDefault="007919F7">
            <w:pPr>
              <w:pStyle w:val="Table09Row"/>
            </w:pPr>
            <w:r>
              <w:rPr>
                <w:i/>
              </w:rPr>
              <w:t>Revenue Laws Amendment (Taxation) Act 2007</w:t>
            </w:r>
          </w:p>
        </w:tc>
        <w:tc>
          <w:tcPr>
            <w:tcW w:w="1276" w:type="dxa"/>
          </w:tcPr>
          <w:p w14:paraId="37E23ADE" w14:textId="77777777" w:rsidR="00701746" w:rsidRDefault="007919F7">
            <w:pPr>
              <w:pStyle w:val="Table09Row"/>
            </w:pPr>
            <w:r>
              <w:t>29 Jun 2007</w:t>
            </w:r>
          </w:p>
        </w:tc>
        <w:tc>
          <w:tcPr>
            <w:tcW w:w="3402" w:type="dxa"/>
          </w:tcPr>
          <w:p w14:paraId="7CF933EE" w14:textId="77777777" w:rsidR="00701746" w:rsidRDefault="007919F7">
            <w:pPr>
              <w:pStyle w:val="Table09Row"/>
            </w:pPr>
            <w:r>
              <w:t>Pt. 1: 29 Jun 2007 (see s. 2(a));</w:t>
            </w:r>
          </w:p>
          <w:p w14:paraId="7F4A3721" w14:textId="77777777" w:rsidR="00701746" w:rsidRDefault="007919F7">
            <w:pPr>
              <w:pStyle w:val="Table09Row"/>
            </w:pPr>
            <w:r>
              <w:t>Pt. 2 &amp; 4: 30 Jun 2007 (see s. 2(b));</w:t>
            </w:r>
          </w:p>
          <w:p w14:paraId="5D31EEFD" w14:textId="77777777" w:rsidR="00701746" w:rsidRDefault="007919F7">
            <w:pPr>
              <w:pStyle w:val="Table09Row"/>
            </w:pPr>
            <w:r>
              <w:t>Pt. 3: 30 Jun 2007 (see s. 2(c)(i));</w:t>
            </w:r>
          </w:p>
          <w:p w14:paraId="5FAA3F71" w14:textId="77777777" w:rsidR="00701746" w:rsidRDefault="007919F7">
            <w:pPr>
              <w:pStyle w:val="Table09Row"/>
            </w:pPr>
            <w:r>
              <w:t>Pt. 5 (other than s. 13(2)): 1 Jul 2007 (see s. 2(d)(i));</w:t>
            </w:r>
          </w:p>
          <w:p w14:paraId="2150C298" w14:textId="77777777" w:rsidR="00701746" w:rsidRDefault="007919F7">
            <w:pPr>
              <w:pStyle w:val="Table09Row"/>
            </w:pPr>
            <w:r>
              <w:t>s. 13(2) repealed by 2008/030 s. 7(3)</w:t>
            </w:r>
          </w:p>
        </w:tc>
        <w:tc>
          <w:tcPr>
            <w:tcW w:w="1123" w:type="dxa"/>
          </w:tcPr>
          <w:p w14:paraId="32461451" w14:textId="77777777" w:rsidR="00701746" w:rsidRDefault="00701746">
            <w:pPr>
              <w:pStyle w:val="Table09Row"/>
            </w:pPr>
          </w:p>
        </w:tc>
      </w:tr>
      <w:tr w:rsidR="00701746" w14:paraId="11AA6796" w14:textId="77777777">
        <w:trPr>
          <w:cantSplit/>
          <w:jc w:val="center"/>
        </w:trPr>
        <w:tc>
          <w:tcPr>
            <w:tcW w:w="1418" w:type="dxa"/>
          </w:tcPr>
          <w:p w14:paraId="4749A47E" w14:textId="77777777" w:rsidR="00701746" w:rsidRDefault="007919F7">
            <w:pPr>
              <w:pStyle w:val="Table09Row"/>
            </w:pPr>
            <w:r>
              <w:t>2007/013</w:t>
            </w:r>
          </w:p>
        </w:tc>
        <w:tc>
          <w:tcPr>
            <w:tcW w:w="2693" w:type="dxa"/>
          </w:tcPr>
          <w:p w14:paraId="6F3848A4" w14:textId="77777777" w:rsidR="00701746" w:rsidRDefault="007919F7">
            <w:pPr>
              <w:pStyle w:val="Table09Row"/>
            </w:pPr>
            <w:r>
              <w:rPr>
                <w:i/>
              </w:rPr>
              <w:t>Revenue Laws Amendment (Assessment) Act 2007</w:t>
            </w:r>
          </w:p>
        </w:tc>
        <w:tc>
          <w:tcPr>
            <w:tcW w:w="1276" w:type="dxa"/>
          </w:tcPr>
          <w:p w14:paraId="5D47B7BC" w14:textId="77777777" w:rsidR="00701746" w:rsidRDefault="007919F7">
            <w:pPr>
              <w:pStyle w:val="Table09Row"/>
            </w:pPr>
            <w:r>
              <w:t>29 Jun 2007</w:t>
            </w:r>
          </w:p>
        </w:tc>
        <w:tc>
          <w:tcPr>
            <w:tcW w:w="3402" w:type="dxa"/>
          </w:tcPr>
          <w:p w14:paraId="23608064" w14:textId="77777777" w:rsidR="00701746" w:rsidRDefault="007919F7">
            <w:pPr>
              <w:pStyle w:val="Table09Row"/>
            </w:pPr>
            <w:r>
              <w:t>Pt. 1: 29 Jun 2007 (see s. 2(a));</w:t>
            </w:r>
          </w:p>
          <w:p w14:paraId="482A2EAE" w14:textId="77777777" w:rsidR="00701746" w:rsidRDefault="007919F7">
            <w:pPr>
              <w:pStyle w:val="Table09Row"/>
            </w:pPr>
            <w:r>
              <w:t>Pt. 2 Div. 1 &amp; 2 &amp; Pt. 3: 30 Jun 2007 (see s. 2(b));</w:t>
            </w:r>
          </w:p>
          <w:p w14:paraId="154DA573" w14:textId="77777777" w:rsidR="00701746" w:rsidRDefault="007919F7">
            <w:pPr>
              <w:pStyle w:val="Table09Row"/>
            </w:pPr>
            <w:r>
              <w:t>Pt. 2 Div. 3: 1 Jul 2007 (see s. 2(c)(i))</w:t>
            </w:r>
          </w:p>
        </w:tc>
        <w:tc>
          <w:tcPr>
            <w:tcW w:w="1123" w:type="dxa"/>
          </w:tcPr>
          <w:p w14:paraId="5ED0F741" w14:textId="77777777" w:rsidR="00701746" w:rsidRDefault="00701746">
            <w:pPr>
              <w:pStyle w:val="Table09Row"/>
            </w:pPr>
          </w:p>
        </w:tc>
      </w:tr>
      <w:tr w:rsidR="00701746" w14:paraId="599F393C" w14:textId="77777777">
        <w:trPr>
          <w:cantSplit/>
          <w:jc w:val="center"/>
        </w:trPr>
        <w:tc>
          <w:tcPr>
            <w:tcW w:w="1418" w:type="dxa"/>
          </w:tcPr>
          <w:p w14:paraId="51549958" w14:textId="77777777" w:rsidR="00701746" w:rsidRDefault="007919F7">
            <w:pPr>
              <w:pStyle w:val="Table09Row"/>
            </w:pPr>
            <w:r>
              <w:t>2007/014</w:t>
            </w:r>
          </w:p>
        </w:tc>
        <w:tc>
          <w:tcPr>
            <w:tcW w:w="2693" w:type="dxa"/>
          </w:tcPr>
          <w:p w14:paraId="358B931F" w14:textId="77777777" w:rsidR="00701746" w:rsidRDefault="007919F7">
            <w:pPr>
              <w:pStyle w:val="Table09Row"/>
            </w:pPr>
            <w:r>
              <w:rPr>
                <w:i/>
              </w:rPr>
              <w:t>Appropriation (Consolidated Account) Act (No. 1) 2007</w:t>
            </w:r>
          </w:p>
        </w:tc>
        <w:tc>
          <w:tcPr>
            <w:tcW w:w="1276" w:type="dxa"/>
          </w:tcPr>
          <w:p w14:paraId="4697D10C" w14:textId="77777777" w:rsidR="00701746" w:rsidRDefault="007919F7">
            <w:pPr>
              <w:pStyle w:val="Table09Row"/>
            </w:pPr>
            <w:r>
              <w:t>29 Jun 2007</w:t>
            </w:r>
          </w:p>
        </w:tc>
        <w:tc>
          <w:tcPr>
            <w:tcW w:w="3402" w:type="dxa"/>
          </w:tcPr>
          <w:p w14:paraId="493B8975" w14:textId="77777777" w:rsidR="00701746" w:rsidRDefault="007919F7">
            <w:pPr>
              <w:pStyle w:val="Table09Row"/>
            </w:pPr>
            <w:r>
              <w:t>s. 1 &amp; 2: 29 Jun 2007 (see s. 2(a));</w:t>
            </w:r>
          </w:p>
          <w:p w14:paraId="0C152E04" w14:textId="77777777" w:rsidR="00701746" w:rsidRDefault="007919F7">
            <w:pPr>
              <w:pStyle w:val="Table09Row"/>
            </w:pPr>
            <w:r>
              <w:t>Act other than s. 1 &amp; 2: 30 Jun 2007 (see s. 2(b))</w:t>
            </w:r>
          </w:p>
        </w:tc>
        <w:tc>
          <w:tcPr>
            <w:tcW w:w="1123" w:type="dxa"/>
          </w:tcPr>
          <w:p w14:paraId="23930122" w14:textId="77777777" w:rsidR="00701746" w:rsidRDefault="00701746">
            <w:pPr>
              <w:pStyle w:val="Table09Row"/>
            </w:pPr>
          </w:p>
        </w:tc>
      </w:tr>
      <w:tr w:rsidR="00701746" w14:paraId="6600E0F4" w14:textId="77777777">
        <w:trPr>
          <w:cantSplit/>
          <w:jc w:val="center"/>
        </w:trPr>
        <w:tc>
          <w:tcPr>
            <w:tcW w:w="1418" w:type="dxa"/>
          </w:tcPr>
          <w:p w14:paraId="4C63A25D" w14:textId="77777777" w:rsidR="00701746" w:rsidRDefault="007919F7">
            <w:pPr>
              <w:pStyle w:val="Table09Row"/>
            </w:pPr>
            <w:r>
              <w:t>2007/015</w:t>
            </w:r>
          </w:p>
        </w:tc>
        <w:tc>
          <w:tcPr>
            <w:tcW w:w="2693" w:type="dxa"/>
          </w:tcPr>
          <w:p w14:paraId="2558B562" w14:textId="77777777" w:rsidR="00701746" w:rsidRDefault="007919F7">
            <w:pPr>
              <w:pStyle w:val="Table09Row"/>
            </w:pPr>
            <w:r>
              <w:rPr>
                <w:i/>
              </w:rPr>
              <w:t>Appropriation (Consolidated Account) Act (No. 2) 2007</w:t>
            </w:r>
          </w:p>
        </w:tc>
        <w:tc>
          <w:tcPr>
            <w:tcW w:w="1276" w:type="dxa"/>
          </w:tcPr>
          <w:p w14:paraId="57334425" w14:textId="77777777" w:rsidR="00701746" w:rsidRDefault="007919F7">
            <w:pPr>
              <w:pStyle w:val="Table09Row"/>
            </w:pPr>
            <w:r>
              <w:t>29 Jun 2007</w:t>
            </w:r>
          </w:p>
        </w:tc>
        <w:tc>
          <w:tcPr>
            <w:tcW w:w="3402" w:type="dxa"/>
          </w:tcPr>
          <w:p w14:paraId="64CA2D96" w14:textId="77777777" w:rsidR="00701746" w:rsidRDefault="007919F7">
            <w:pPr>
              <w:pStyle w:val="Table09Row"/>
            </w:pPr>
            <w:r>
              <w:t>s. 1 &amp; 2: 29 Jun 2007 (see s. 2(a));</w:t>
            </w:r>
          </w:p>
          <w:p w14:paraId="3B43ADC8" w14:textId="77777777" w:rsidR="00701746" w:rsidRDefault="007919F7">
            <w:pPr>
              <w:pStyle w:val="Table09Row"/>
            </w:pPr>
            <w:r>
              <w:t>Act other than s. 1 &amp; 2: 30 Jun 2007 (see s. 2(b))</w:t>
            </w:r>
          </w:p>
        </w:tc>
        <w:tc>
          <w:tcPr>
            <w:tcW w:w="1123" w:type="dxa"/>
          </w:tcPr>
          <w:p w14:paraId="2E6EA6C7" w14:textId="77777777" w:rsidR="00701746" w:rsidRDefault="00701746">
            <w:pPr>
              <w:pStyle w:val="Table09Row"/>
            </w:pPr>
          </w:p>
        </w:tc>
      </w:tr>
      <w:tr w:rsidR="00701746" w14:paraId="6D94E1AA" w14:textId="77777777">
        <w:trPr>
          <w:cantSplit/>
          <w:jc w:val="center"/>
        </w:trPr>
        <w:tc>
          <w:tcPr>
            <w:tcW w:w="1418" w:type="dxa"/>
          </w:tcPr>
          <w:p w14:paraId="4AC2E77A" w14:textId="77777777" w:rsidR="00701746" w:rsidRDefault="007919F7">
            <w:pPr>
              <w:pStyle w:val="Table09Row"/>
            </w:pPr>
            <w:r>
              <w:t>2007/016</w:t>
            </w:r>
          </w:p>
        </w:tc>
        <w:tc>
          <w:tcPr>
            <w:tcW w:w="2693" w:type="dxa"/>
          </w:tcPr>
          <w:p w14:paraId="3237104F" w14:textId="77777777" w:rsidR="00701746" w:rsidRDefault="007919F7">
            <w:pPr>
              <w:pStyle w:val="Table09Row"/>
            </w:pPr>
            <w:r>
              <w:rPr>
                <w:i/>
              </w:rPr>
              <w:t>Appropriation (Consolidated Fund) Act (No. 3) 2007</w:t>
            </w:r>
          </w:p>
        </w:tc>
        <w:tc>
          <w:tcPr>
            <w:tcW w:w="1276" w:type="dxa"/>
          </w:tcPr>
          <w:p w14:paraId="05796A23" w14:textId="77777777" w:rsidR="00701746" w:rsidRDefault="007919F7">
            <w:pPr>
              <w:pStyle w:val="Table09Row"/>
            </w:pPr>
            <w:r>
              <w:t>29 Jun 2007</w:t>
            </w:r>
          </w:p>
        </w:tc>
        <w:tc>
          <w:tcPr>
            <w:tcW w:w="3402" w:type="dxa"/>
          </w:tcPr>
          <w:p w14:paraId="1DE9867A" w14:textId="77777777" w:rsidR="00701746" w:rsidRDefault="007919F7">
            <w:pPr>
              <w:pStyle w:val="Table09Row"/>
            </w:pPr>
            <w:r>
              <w:t>30 Jun 2007 (see s. 2)</w:t>
            </w:r>
          </w:p>
        </w:tc>
        <w:tc>
          <w:tcPr>
            <w:tcW w:w="1123" w:type="dxa"/>
          </w:tcPr>
          <w:p w14:paraId="22D8ADEB" w14:textId="77777777" w:rsidR="00701746" w:rsidRDefault="00701746">
            <w:pPr>
              <w:pStyle w:val="Table09Row"/>
            </w:pPr>
          </w:p>
        </w:tc>
      </w:tr>
      <w:tr w:rsidR="00701746" w14:paraId="4637C1F1" w14:textId="77777777">
        <w:trPr>
          <w:cantSplit/>
          <w:jc w:val="center"/>
        </w:trPr>
        <w:tc>
          <w:tcPr>
            <w:tcW w:w="1418" w:type="dxa"/>
          </w:tcPr>
          <w:p w14:paraId="03A23A09" w14:textId="77777777" w:rsidR="00701746" w:rsidRDefault="007919F7">
            <w:pPr>
              <w:pStyle w:val="Table09Row"/>
            </w:pPr>
            <w:r>
              <w:t>2007/017</w:t>
            </w:r>
          </w:p>
        </w:tc>
        <w:tc>
          <w:tcPr>
            <w:tcW w:w="2693" w:type="dxa"/>
          </w:tcPr>
          <w:p w14:paraId="019927BE" w14:textId="77777777" w:rsidR="00701746" w:rsidRDefault="007919F7">
            <w:pPr>
              <w:pStyle w:val="Table09Row"/>
            </w:pPr>
            <w:r>
              <w:rPr>
                <w:i/>
              </w:rPr>
              <w:t>Appropriation (Consolidated Fund) Act (No. 4) 2007</w:t>
            </w:r>
          </w:p>
        </w:tc>
        <w:tc>
          <w:tcPr>
            <w:tcW w:w="1276" w:type="dxa"/>
          </w:tcPr>
          <w:p w14:paraId="6B96478A" w14:textId="77777777" w:rsidR="00701746" w:rsidRDefault="007919F7">
            <w:pPr>
              <w:pStyle w:val="Table09Row"/>
            </w:pPr>
            <w:r>
              <w:t>29 Jun 2007</w:t>
            </w:r>
          </w:p>
        </w:tc>
        <w:tc>
          <w:tcPr>
            <w:tcW w:w="3402" w:type="dxa"/>
          </w:tcPr>
          <w:p w14:paraId="7F4356B7" w14:textId="77777777" w:rsidR="00701746" w:rsidRDefault="007919F7">
            <w:pPr>
              <w:pStyle w:val="Table09Row"/>
            </w:pPr>
            <w:r>
              <w:t>30 Jun 2007 (see s. 2)</w:t>
            </w:r>
          </w:p>
        </w:tc>
        <w:tc>
          <w:tcPr>
            <w:tcW w:w="1123" w:type="dxa"/>
          </w:tcPr>
          <w:p w14:paraId="5562B147" w14:textId="77777777" w:rsidR="00701746" w:rsidRDefault="00701746">
            <w:pPr>
              <w:pStyle w:val="Table09Row"/>
            </w:pPr>
          </w:p>
        </w:tc>
      </w:tr>
      <w:tr w:rsidR="00701746" w14:paraId="13F16F9E" w14:textId="77777777">
        <w:trPr>
          <w:cantSplit/>
          <w:jc w:val="center"/>
        </w:trPr>
        <w:tc>
          <w:tcPr>
            <w:tcW w:w="1418" w:type="dxa"/>
          </w:tcPr>
          <w:p w14:paraId="64180986" w14:textId="77777777" w:rsidR="00701746" w:rsidRDefault="007919F7">
            <w:pPr>
              <w:pStyle w:val="Table09Row"/>
            </w:pPr>
            <w:r>
              <w:t>2007/018</w:t>
            </w:r>
          </w:p>
        </w:tc>
        <w:tc>
          <w:tcPr>
            <w:tcW w:w="2693" w:type="dxa"/>
          </w:tcPr>
          <w:p w14:paraId="093244C2" w14:textId="77777777" w:rsidR="00701746" w:rsidRDefault="007919F7">
            <w:pPr>
              <w:pStyle w:val="Table09Row"/>
            </w:pPr>
            <w:r>
              <w:rPr>
                <w:i/>
              </w:rPr>
              <w:t>Western Australian College of Teaching Amendment Act 2007</w:t>
            </w:r>
          </w:p>
        </w:tc>
        <w:tc>
          <w:tcPr>
            <w:tcW w:w="1276" w:type="dxa"/>
          </w:tcPr>
          <w:p w14:paraId="6884693E" w14:textId="77777777" w:rsidR="00701746" w:rsidRDefault="007919F7">
            <w:pPr>
              <w:pStyle w:val="Table09Row"/>
            </w:pPr>
            <w:r>
              <w:t>3 Jul 2007</w:t>
            </w:r>
          </w:p>
        </w:tc>
        <w:tc>
          <w:tcPr>
            <w:tcW w:w="3402" w:type="dxa"/>
          </w:tcPr>
          <w:p w14:paraId="3AC65427" w14:textId="77777777" w:rsidR="00701746" w:rsidRDefault="007919F7">
            <w:pPr>
              <w:pStyle w:val="Table09Row"/>
            </w:pPr>
            <w:r>
              <w:t>s. 1 &amp; 2: 3 Jul 2007 (see s. 2(a));</w:t>
            </w:r>
          </w:p>
          <w:p w14:paraId="659733D5" w14:textId="77777777" w:rsidR="00701746" w:rsidRDefault="007919F7">
            <w:pPr>
              <w:pStyle w:val="Table09Row"/>
            </w:pPr>
            <w:r>
              <w:t>Act other than s. 1 &amp; 2: 4 Jul 2007 (see s. 2(b))</w:t>
            </w:r>
          </w:p>
        </w:tc>
        <w:tc>
          <w:tcPr>
            <w:tcW w:w="1123" w:type="dxa"/>
          </w:tcPr>
          <w:p w14:paraId="74AC6025" w14:textId="77777777" w:rsidR="00701746" w:rsidRDefault="00701746">
            <w:pPr>
              <w:pStyle w:val="Table09Row"/>
            </w:pPr>
          </w:p>
        </w:tc>
      </w:tr>
      <w:tr w:rsidR="00701746" w14:paraId="46B4B9DE" w14:textId="77777777">
        <w:trPr>
          <w:cantSplit/>
          <w:jc w:val="center"/>
        </w:trPr>
        <w:tc>
          <w:tcPr>
            <w:tcW w:w="1418" w:type="dxa"/>
          </w:tcPr>
          <w:p w14:paraId="3053C3C3" w14:textId="77777777" w:rsidR="00701746" w:rsidRDefault="007919F7">
            <w:pPr>
              <w:pStyle w:val="Table09Row"/>
            </w:pPr>
            <w:r>
              <w:t>2007/019</w:t>
            </w:r>
          </w:p>
        </w:tc>
        <w:tc>
          <w:tcPr>
            <w:tcW w:w="2693" w:type="dxa"/>
          </w:tcPr>
          <w:p w14:paraId="1889CEA2" w14:textId="77777777" w:rsidR="00701746" w:rsidRDefault="007919F7">
            <w:pPr>
              <w:pStyle w:val="Table09Row"/>
            </w:pPr>
            <w:r>
              <w:rPr>
                <w:i/>
              </w:rPr>
              <w:t>Child Care Services Act 2007</w:t>
            </w:r>
          </w:p>
        </w:tc>
        <w:tc>
          <w:tcPr>
            <w:tcW w:w="1276" w:type="dxa"/>
          </w:tcPr>
          <w:p w14:paraId="79C8D891" w14:textId="77777777" w:rsidR="00701746" w:rsidRDefault="007919F7">
            <w:pPr>
              <w:pStyle w:val="Table09Row"/>
            </w:pPr>
            <w:r>
              <w:t>3 Jul 2007</w:t>
            </w:r>
          </w:p>
        </w:tc>
        <w:tc>
          <w:tcPr>
            <w:tcW w:w="3402" w:type="dxa"/>
          </w:tcPr>
          <w:p w14:paraId="292929F7" w14:textId="77777777" w:rsidR="00701746" w:rsidRDefault="007919F7">
            <w:pPr>
              <w:pStyle w:val="Table09Row"/>
            </w:pPr>
            <w:r>
              <w:t>s. 1 &amp; 2: 3 Jul 2007 (see s. 2(a));</w:t>
            </w:r>
          </w:p>
          <w:p w14:paraId="2B3BA2CD" w14:textId="77777777" w:rsidR="00701746" w:rsidRDefault="007919F7">
            <w:pPr>
              <w:pStyle w:val="Table09Row"/>
            </w:pPr>
            <w:r>
              <w:t xml:space="preserve">Act other than s. 1 &amp; 2: 10 Aug 2007 (see s. 2(b) and </w:t>
            </w:r>
            <w:r>
              <w:rPr>
                <w:i/>
              </w:rPr>
              <w:t>Gazette</w:t>
            </w:r>
            <w:r>
              <w:t xml:space="preserve"> 9 Aug 2007 p. 4071)</w:t>
            </w:r>
          </w:p>
        </w:tc>
        <w:tc>
          <w:tcPr>
            <w:tcW w:w="1123" w:type="dxa"/>
          </w:tcPr>
          <w:p w14:paraId="29E1638C" w14:textId="77777777" w:rsidR="00701746" w:rsidRDefault="00701746">
            <w:pPr>
              <w:pStyle w:val="Table09Row"/>
            </w:pPr>
          </w:p>
        </w:tc>
      </w:tr>
      <w:tr w:rsidR="00701746" w14:paraId="2D8E5C64" w14:textId="77777777">
        <w:trPr>
          <w:cantSplit/>
          <w:jc w:val="center"/>
        </w:trPr>
        <w:tc>
          <w:tcPr>
            <w:tcW w:w="1418" w:type="dxa"/>
          </w:tcPr>
          <w:p w14:paraId="1E4B427B" w14:textId="77777777" w:rsidR="00701746" w:rsidRDefault="007919F7">
            <w:pPr>
              <w:pStyle w:val="Table09Row"/>
            </w:pPr>
            <w:r>
              <w:t>2007/020</w:t>
            </w:r>
          </w:p>
        </w:tc>
        <w:tc>
          <w:tcPr>
            <w:tcW w:w="2693" w:type="dxa"/>
          </w:tcPr>
          <w:p w14:paraId="48423170" w14:textId="77777777" w:rsidR="00701746" w:rsidRDefault="007919F7">
            <w:pPr>
              <w:pStyle w:val="Table09Row"/>
            </w:pPr>
            <w:r>
              <w:rPr>
                <w:i/>
              </w:rPr>
              <w:t>Election of Senators Amendment Act 2007</w:t>
            </w:r>
          </w:p>
        </w:tc>
        <w:tc>
          <w:tcPr>
            <w:tcW w:w="1276" w:type="dxa"/>
          </w:tcPr>
          <w:p w14:paraId="2E6F7DD7" w14:textId="77777777" w:rsidR="00701746" w:rsidRDefault="007919F7">
            <w:pPr>
              <w:pStyle w:val="Table09Row"/>
            </w:pPr>
            <w:r>
              <w:t>4 Sep 2007</w:t>
            </w:r>
          </w:p>
        </w:tc>
        <w:tc>
          <w:tcPr>
            <w:tcW w:w="3402" w:type="dxa"/>
          </w:tcPr>
          <w:p w14:paraId="063B6704" w14:textId="77777777" w:rsidR="00701746" w:rsidRDefault="007919F7">
            <w:pPr>
              <w:pStyle w:val="Table09Row"/>
            </w:pPr>
            <w:r>
              <w:t>s. 1 &amp; 2: 4 Sep 2007 (see s. 2(a));</w:t>
            </w:r>
          </w:p>
          <w:p w14:paraId="2FEBC9FD" w14:textId="77777777" w:rsidR="00701746" w:rsidRDefault="007919F7">
            <w:pPr>
              <w:pStyle w:val="Table09Row"/>
            </w:pPr>
            <w:r>
              <w:t>Act other than s. 1 &amp; 2: 5 Sep 2007 (see s. 2(b))</w:t>
            </w:r>
          </w:p>
        </w:tc>
        <w:tc>
          <w:tcPr>
            <w:tcW w:w="1123" w:type="dxa"/>
          </w:tcPr>
          <w:p w14:paraId="03B0B7F8" w14:textId="77777777" w:rsidR="00701746" w:rsidRDefault="00701746">
            <w:pPr>
              <w:pStyle w:val="Table09Row"/>
            </w:pPr>
          </w:p>
        </w:tc>
      </w:tr>
      <w:tr w:rsidR="00701746" w14:paraId="27B25633" w14:textId="77777777">
        <w:trPr>
          <w:cantSplit/>
          <w:jc w:val="center"/>
        </w:trPr>
        <w:tc>
          <w:tcPr>
            <w:tcW w:w="1418" w:type="dxa"/>
          </w:tcPr>
          <w:p w14:paraId="497B441D" w14:textId="77777777" w:rsidR="00701746" w:rsidRDefault="007919F7">
            <w:pPr>
              <w:pStyle w:val="Table09Row"/>
            </w:pPr>
            <w:r>
              <w:t>2007/021</w:t>
            </w:r>
          </w:p>
        </w:tc>
        <w:tc>
          <w:tcPr>
            <w:tcW w:w="2693" w:type="dxa"/>
          </w:tcPr>
          <w:p w14:paraId="18F0F9EF" w14:textId="77777777" w:rsidR="00701746" w:rsidRDefault="007919F7">
            <w:pPr>
              <w:pStyle w:val="Table09Row"/>
            </w:pPr>
            <w:r>
              <w:rPr>
                <w:i/>
              </w:rPr>
              <w:t>Biosecurity and Agriculture Management Rates and Charges Act 2007</w:t>
            </w:r>
          </w:p>
        </w:tc>
        <w:tc>
          <w:tcPr>
            <w:tcW w:w="1276" w:type="dxa"/>
          </w:tcPr>
          <w:p w14:paraId="6FB100CA" w14:textId="77777777" w:rsidR="00701746" w:rsidRDefault="007919F7">
            <w:pPr>
              <w:pStyle w:val="Table09Row"/>
            </w:pPr>
            <w:r>
              <w:t>12 Oct 2007</w:t>
            </w:r>
          </w:p>
        </w:tc>
        <w:tc>
          <w:tcPr>
            <w:tcW w:w="3402" w:type="dxa"/>
          </w:tcPr>
          <w:p w14:paraId="747843B6" w14:textId="77777777" w:rsidR="00701746" w:rsidRDefault="007919F7">
            <w:pPr>
              <w:pStyle w:val="Table09Row"/>
            </w:pPr>
            <w:r>
              <w:t xml:space="preserve">22 May 2010 (see s. 2 &amp; </w:t>
            </w:r>
            <w:r>
              <w:rPr>
                <w:i/>
              </w:rPr>
              <w:t>Gazette</w:t>
            </w:r>
            <w:r>
              <w:t xml:space="preserve"> 21 May 2010 p. 2177)</w:t>
            </w:r>
          </w:p>
        </w:tc>
        <w:tc>
          <w:tcPr>
            <w:tcW w:w="1123" w:type="dxa"/>
          </w:tcPr>
          <w:p w14:paraId="44CA808C" w14:textId="77777777" w:rsidR="00701746" w:rsidRDefault="00701746">
            <w:pPr>
              <w:pStyle w:val="Table09Row"/>
            </w:pPr>
          </w:p>
        </w:tc>
      </w:tr>
      <w:tr w:rsidR="00701746" w14:paraId="0F5B0720" w14:textId="77777777">
        <w:trPr>
          <w:cantSplit/>
          <w:jc w:val="center"/>
        </w:trPr>
        <w:tc>
          <w:tcPr>
            <w:tcW w:w="1418" w:type="dxa"/>
          </w:tcPr>
          <w:p w14:paraId="7FA1A61C" w14:textId="77777777" w:rsidR="00701746" w:rsidRDefault="007919F7">
            <w:pPr>
              <w:pStyle w:val="Table09Row"/>
            </w:pPr>
            <w:r>
              <w:t>2007/022</w:t>
            </w:r>
          </w:p>
        </w:tc>
        <w:tc>
          <w:tcPr>
            <w:tcW w:w="2693" w:type="dxa"/>
          </w:tcPr>
          <w:p w14:paraId="776E7A3A" w14:textId="77777777" w:rsidR="00701746" w:rsidRDefault="007919F7">
            <w:pPr>
              <w:pStyle w:val="Table09Row"/>
            </w:pPr>
            <w:r>
              <w:rPr>
                <w:i/>
              </w:rPr>
              <w:t>Fiona Stanley Hospital Construction Account Act 2007</w:t>
            </w:r>
          </w:p>
        </w:tc>
        <w:tc>
          <w:tcPr>
            <w:tcW w:w="1276" w:type="dxa"/>
          </w:tcPr>
          <w:p w14:paraId="6453FF39" w14:textId="77777777" w:rsidR="00701746" w:rsidRDefault="007919F7">
            <w:pPr>
              <w:pStyle w:val="Table09Row"/>
            </w:pPr>
            <w:r>
              <w:t>3 Oct 2007</w:t>
            </w:r>
          </w:p>
        </w:tc>
        <w:tc>
          <w:tcPr>
            <w:tcW w:w="3402" w:type="dxa"/>
          </w:tcPr>
          <w:p w14:paraId="05732D2A" w14:textId="77777777" w:rsidR="00701746" w:rsidRDefault="007919F7">
            <w:pPr>
              <w:pStyle w:val="Table09Row"/>
            </w:pPr>
            <w:r>
              <w:t>s. 1 &amp; 2: 3 Oct 2007 (see s. 2(a));</w:t>
            </w:r>
          </w:p>
          <w:p w14:paraId="2E98569C" w14:textId="77777777" w:rsidR="00701746" w:rsidRDefault="007919F7">
            <w:pPr>
              <w:pStyle w:val="Table09Row"/>
            </w:pPr>
            <w:r>
              <w:t>Act other than s. 1 &amp; 2: 4 Oct 2007 (see s. 2(b))</w:t>
            </w:r>
          </w:p>
        </w:tc>
        <w:tc>
          <w:tcPr>
            <w:tcW w:w="1123" w:type="dxa"/>
          </w:tcPr>
          <w:p w14:paraId="253F7AE9" w14:textId="77777777" w:rsidR="00701746" w:rsidRDefault="007919F7">
            <w:pPr>
              <w:pStyle w:val="Table09Row"/>
            </w:pPr>
            <w:r>
              <w:t>Exp. 1/03/2019</w:t>
            </w:r>
          </w:p>
        </w:tc>
      </w:tr>
      <w:tr w:rsidR="00701746" w14:paraId="1E02A0C8" w14:textId="77777777">
        <w:trPr>
          <w:cantSplit/>
          <w:jc w:val="center"/>
        </w:trPr>
        <w:tc>
          <w:tcPr>
            <w:tcW w:w="1418" w:type="dxa"/>
          </w:tcPr>
          <w:p w14:paraId="322D1F3B" w14:textId="77777777" w:rsidR="00701746" w:rsidRDefault="007919F7">
            <w:pPr>
              <w:pStyle w:val="Table09Row"/>
            </w:pPr>
            <w:r>
              <w:lastRenderedPageBreak/>
              <w:t>2007/023</w:t>
            </w:r>
          </w:p>
        </w:tc>
        <w:tc>
          <w:tcPr>
            <w:tcW w:w="2693" w:type="dxa"/>
          </w:tcPr>
          <w:p w14:paraId="0813F4A7" w14:textId="77777777" w:rsidR="00701746" w:rsidRDefault="007919F7">
            <w:pPr>
              <w:pStyle w:val="Table09Row"/>
            </w:pPr>
            <w:r>
              <w:rPr>
                <w:i/>
              </w:rPr>
              <w:t xml:space="preserve">Biosecurity and </w:t>
            </w:r>
            <w:r>
              <w:rPr>
                <w:i/>
              </w:rPr>
              <w:t>Agriculture Management Act 2007</w:t>
            </w:r>
          </w:p>
        </w:tc>
        <w:tc>
          <w:tcPr>
            <w:tcW w:w="1276" w:type="dxa"/>
          </w:tcPr>
          <w:p w14:paraId="009D5276" w14:textId="77777777" w:rsidR="00701746" w:rsidRDefault="007919F7">
            <w:pPr>
              <w:pStyle w:val="Table09Row"/>
            </w:pPr>
            <w:r>
              <w:t>12 Oct 2007</w:t>
            </w:r>
          </w:p>
        </w:tc>
        <w:tc>
          <w:tcPr>
            <w:tcW w:w="3402" w:type="dxa"/>
          </w:tcPr>
          <w:p w14:paraId="2E71174A" w14:textId="77777777" w:rsidR="00701746" w:rsidRDefault="007919F7">
            <w:pPr>
              <w:pStyle w:val="Table09Row"/>
            </w:pPr>
            <w:r>
              <w:t>s. 1 &amp; 2: 12 Oct 2007;</w:t>
            </w:r>
          </w:p>
          <w:p w14:paraId="439741FC" w14:textId="77777777" w:rsidR="00701746" w:rsidRDefault="007919F7">
            <w:pPr>
              <w:pStyle w:val="Table09Row"/>
            </w:pPr>
            <w:r>
              <w:t xml:space="preserve">Pt. 1 other than s. 1 &amp; 2, Pt. 2 Div. 6, Pt. 7 Div. 1 &amp; s. 181 &amp; 187: 24 Oct 2007 (see s. 2 and </w:t>
            </w:r>
            <w:r>
              <w:rPr>
                <w:i/>
              </w:rPr>
              <w:t>Gazette</w:t>
            </w:r>
            <w:r>
              <w:t xml:space="preserve"> 23 Oct 2007 p. 5643);</w:t>
            </w:r>
          </w:p>
          <w:p w14:paraId="1CCB2632" w14:textId="77777777" w:rsidR="00701746" w:rsidRDefault="007919F7">
            <w:pPr>
              <w:pStyle w:val="Table09Row"/>
            </w:pPr>
            <w:r>
              <w:t xml:space="preserve">s. 22, Pt. 4‑5, Pt. 6 Div. 1 Subdiv. 1, Div. 2 &amp; 3, Pt. 7 Div. 2, 3 &amp; 6, s. 182, Pt. 8 (other than s. 193) &amp; Sch. 1: 22 May 2010 (see s. 2 and </w:t>
            </w:r>
            <w:r>
              <w:rPr>
                <w:i/>
              </w:rPr>
              <w:t>Gazette</w:t>
            </w:r>
            <w:r>
              <w:t xml:space="preserve"> 21 May 2010 p. 2177);</w:t>
            </w:r>
          </w:p>
          <w:p w14:paraId="38850C74" w14:textId="77777777" w:rsidR="00701746" w:rsidRDefault="007919F7">
            <w:pPr>
              <w:pStyle w:val="Table09Row"/>
            </w:pPr>
            <w:r>
              <w:t xml:space="preserve">Pt. 6 Div. 1 Subdiv. 3 &amp; Pt. 7 Div. 5: 12 Feb 2011 (see s. 2 and </w:t>
            </w:r>
            <w:r>
              <w:rPr>
                <w:i/>
              </w:rPr>
              <w:t>Gazette</w:t>
            </w:r>
            <w:r>
              <w:t xml:space="preserve"> 11 Feb 2011 p. 479);</w:t>
            </w:r>
          </w:p>
          <w:p w14:paraId="633B9222" w14:textId="77777777" w:rsidR="00701746" w:rsidRDefault="007919F7">
            <w:pPr>
              <w:pStyle w:val="Table09Row"/>
            </w:pPr>
            <w:r>
              <w:t xml:space="preserve">Pt. 6 Div. 1 Subdiv. 2: 23 Nov 2011 (see s. 2 and </w:t>
            </w:r>
            <w:r>
              <w:rPr>
                <w:i/>
              </w:rPr>
              <w:t>Gazette</w:t>
            </w:r>
            <w:r>
              <w:t xml:space="preserve"> 22 Nov 2011 p. 4843);</w:t>
            </w:r>
          </w:p>
          <w:p w14:paraId="7F6213F0" w14:textId="77777777" w:rsidR="00701746" w:rsidRDefault="007919F7">
            <w:pPr>
              <w:pStyle w:val="Table09Row"/>
            </w:pPr>
            <w:r>
              <w:t xml:space="preserve">s. 27‑32, 36‑39 &amp; 43 &amp; Pt. 2 Div. 5: 10 Oct 2012 (see s. 2 and </w:t>
            </w:r>
            <w:r>
              <w:rPr>
                <w:i/>
              </w:rPr>
              <w:t>Gazette</w:t>
            </w:r>
            <w:r>
              <w:t xml:space="preserve"> 9 Oct 2012 p. 4747);</w:t>
            </w:r>
          </w:p>
          <w:p w14:paraId="70A3EC79" w14:textId="77777777" w:rsidR="00701746" w:rsidRDefault="007919F7">
            <w:pPr>
              <w:pStyle w:val="Table09Row"/>
            </w:pPr>
            <w:r>
              <w:t xml:space="preserve">Pt. 2 Div. 1 &amp; 2, s. 23‑26, 33‑35, 40‑42, 44, Pt. 3, Pt. 7 Div. 4, s. 183‑186, 193 &amp; Pt. 9: 1 May 2013 (see s. 2 and </w:t>
            </w:r>
            <w:r>
              <w:rPr>
                <w:i/>
              </w:rPr>
              <w:t>Gazette</w:t>
            </w:r>
            <w:r>
              <w:t xml:space="preserve"> 5 Feb 2013 p. 823)</w:t>
            </w:r>
          </w:p>
        </w:tc>
        <w:tc>
          <w:tcPr>
            <w:tcW w:w="1123" w:type="dxa"/>
          </w:tcPr>
          <w:p w14:paraId="5BB3DBC3" w14:textId="77777777" w:rsidR="00701746" w:rsidRDefault="00701746">
            <w:pPr>
              <w:pStyle w:val="Table09Row"/>
            </w:pPr>
          </w:p>
        </w:tc>
      </w:tr>
      <w:tr w:rsidR="00701746" w14:paraId="45EBE7A7" w14:textId="77777777">
        <w:trPr>
          <w:cantSplit/>
          <w:jc w:val="center"/>
        </w:trPr>
        <w:tc>
          <w:tcPr>
            <w:tcW w:w="1418" w:type="dxa"/>
          </w:tcPr>
          <w:p w14:paraId="65DEE36F" w14:textId="77777777" w:rsidR="00701746" w:rsidRDefault="007919F7">
            <w:pPr>
              <w:pStyle w:val="Table09Row"/>
            </w:pPr>
            <w:r>
              <w:lastRenderedPageBreak/>
              <w:t>2007/024</w:t>
            </w:r>
          </w:p>
        </w:tc>
        <w:tc>
          <w:tcPr>
            <w:tcW w:w="2693" w:type="dxa"/>
          </w:tcPr>
          <w:p w14:paraId="32C7FDCE" w14:textId="77777777" w:rsidR="00701746" w:rsidRDefault="007919F7">
            <w:pPr>
              <w:pStyle w:val="Table09Row"/>
            </w:pPr>
            <w:r>
              <w:rPr>
                <w:i/>
              </w:rPr>
              <w:t>Biosecurity and Agriculture Management (Repeal and Consequential Provisions) Act 2007</w:t>
            </w:r>
          </w:p>
        </w:tc>
        <w:tc>
          <w:tcPr>
            <w:tcW w:w="1276" w:type="dxa"/>
          </w:tcPr>
          <w:p w14:paraId="3D609191" w14:textId="77777777" w:rsidR="00701746" w:rsidRDefault="007919F7">
            <w:pPr>
              <w:pStyle w:val="Table09Row"/>
            </w:pPr>
            <w:r>
              <w:t>12 Oct 2007</w:t>
            </w:r>
          </w:p>
        </w:tc>
        <w:tc>
          <w:tcPr>
            <w:tcW w:w="3402" w:type="dxa"/>
          </w:tcPr>
          <w:p w14:paraId="3CBD3753" w14:textId="77777777" w:rsidR="00701746" w:rsidRDefault="007919F7">
            <w:pPr>
              <w:pStyle w:val="Table09Row"/>
            </w:pPr>
            <w:r>
              <w:t>s. 1 &amp; 2: 12 Oct 2007;</w:t>
            </w:r>
          </w:p>
          <w:p w14:paraId="42004837" w14:textId="77777777" w:rsidR="00701746" w:rsidRDefault="007919F7">
            <w:pPr>
              <w:pStyle w:val="Table09Row"/>
            </w:pPr>
            <w:r>
              <w:t xml:space="preserve">Pt. 1 (other than s. 1 &amp; 2), Pt. 2 Div. 1 &amp; 2 &amp; s. 85(4): 24 Oct 2007 (see s. 2(1) and </w:t>
            </w:r>
            <w:r>
              <w:rPr>
                <w:i/>
              </w:rPr>
              <w:t>Gazette</w:t>
            </w:r>
            <w:r>
              <w:t xml:space="preserve"> 23 Oct 2007 p. 5645);</w:t>
            </w:r>
          </w:p>
          <w:p w14:paraId="1FDF3063" w14:textId="77777777" w:rsidR="00701746" w:rsidRDefault="007919F7">
            <w:pPr>
              <w:pStyle w:val="Table09Row"/>
            </w:pPr>
            <w:r>
              <w:t xml:space="preserve">Pt. 2 Div. 9: 21 Feb 2009 (see s. 2(1) and </w:t>
            </w:r>
            <w:r>
              <w:rPr>
                <w:i/>
              </w:rPr>
              <w:t>Gazette</w:t>
            </w:r>
            <w:r>
              <w:t xml:space="preserve"> 20 Feb 2009 p. 353);</w:t>
            </w:r>
          </w:p>
          <w:p w14:paraId="5050079A" w14:textId="77777777" w:rsidR="00701746" w:rsidRDefault="007919F7">
            <w:pPr>
              <w:pStyle w:val="Table09Row"/>
            </w:pPr>
            <w:r>
              <w:t xml:space="preserve">Pt. 2 Div. 11 &amp; 14: 14 Aug 2010 (see s. 2(1), (4) &amp; (5) and </w:t>
            </w:r>
            <w:r>
              <w:rPr>
                <w:i/>
              </w:rPr>
              <w:t>Gazette</w:t>
            </w:r>
            <w:r>
              <w:t xml:space="preserve"> 13 Aug 2010 p. 4021 &amp; Notices published in </w:t>
            </w:r>
            <w:r>
              <w:rPr>
                <w:i/>
              </w:rPr>
              <w:t>Gazette</w:t>
            </w:r>
            <w:r>
              <w:t xml:space="preserve"> 13 Aug 2010 p. 4028);</w:t>
            </w:r>
          </w:p>
          <w:p w14:paraId="29407D48" w14:textId="77777777" w:rsidR="00701746" w:rsidRDefault="007919F7">
            <w:pPr>
              <w:pStyle w:val="Table09Row"/>
            </w:pPr>
            <w:r>
              <w:t xml:space="preserve">s. 32, 33, 37, 38 &amp; 92 deleted 11 Dec 2010 (see 2010/046 and </w:t>
            </w:r>
            <w:r>
              <w:rPr>
                <w:i/>
              </w:rPr>
              <w:t>Gazette</w:t>
            </w:r>
            <w:r>
              <w:t xml:space="preserve"> 10 Dec 2010 p. 6261);</w:t>
            </w:r>
          </w:p>
          <w:p w14:paraId="2A1300EF" w14:textId="77777777" w:rsidR="00701746" w:rsidRDefault="007919F7">
            <w:pPr>
              <w:pStyle w:val="Table09Row"/>
            </w:pPr>
            <w:r>
              <w:t xml:space="preserve">Pt. 2 Div. 7: 18 Dec 2010 (see s. 2(1) and </w:t>
            </w:r>
            <w:r>
              <w:rPr>
                <w:i/>
              </w:rPr>
              <w:t>Gazette</w:t>
            </w:r>
            <w:r>
              <w:t xml:space="preserve"> 17 Dec 2010 p. 6349);</w:t>
            </w:r>
          </w:p>
          <w:p w14:paraId="36179922" w14:textId="77777777" w:rsidR="00701746" w:rsidRDefault="007919F7">
            <w:pPr>
              <w:pStyle w:val="Table09Row"/>
            </w:pPr>
            <w:r>
              <w:t xml:space="preserve">s. 27 &amp; Pt. 2 Div. 6 Subdiv. 2: 23 Nov 2011 (see s. 2 and </w:t>
            </w:r>
            <w:r>
              <w:rPr>
                <w:i/>
              </w:rPr>
              <w:t>Gazette</w:t>
            </w:r>
            <w:r>
              <w:t xml:space="preserve"> 22 Nov 2011 p. 4843);</w:t>
            </w:r>
          </w:p>
          <w:p w14:paraId="425A6BB1" w14:textId="77777777" w:rsidR="00701746" w:rsidRDefault="007919F7">
            <w:pPr>
              <w:pStyle w:val="Table09Row"/>
            </w:pPr>
            <w:r>
              <w:t xml:space="preserve">Pt. 2 Div. 4‑5, s. 28, 29 &amp; 30A, Pt. 2 Div. 8, 10, 12‑13 &amp; 15‑17, s. 84, 86‑88, 90‑91 &amp; 93‑95: 1 May 2013 (see s. 2(2), (4) &amp; (5) and </w:t>
            </w:r>
            <w:r>
              <w:rPr>
                <w:i/>
              </w:rPr>
              <w:t>Gazette</w:t>
            </w:r>
            <w:r>
              <w:t xml:space="preserve"> 5 Feb 2013 p. 823);</w:t>
            </w:r>
          </w:p>
          <w:p w14:paraId="21E243F0" w14:textId="77777777" w:rsidR="00701746" w:rsidRDefault="007919F7">
            <w:pPr>
              <w:pStyle w:val="Table09Row"/>
            </w:pPr>
            <w:r>
              <w:t xml:space="preserve">Pt. 2 Div. 3: 29 Dec 2018 (see s. 2 and </w:t>
            </w:r>
            <w:r>
              <w:rPr>
                <w:i/>
              </w:rPr>
              <w:t>Gazette</w:t>
            </w:r>
            <w:r>
              <w:t xml:space="preserve"> 28 Dec 2018 p. 4879);</w:t>
            </w:r>
          </w:p>
          <w:p w14:paraId="0055117A" w14:textId="77777777" w:rsidR="00701746" w:rsidRDefault="007919F7">
            <w:pPr>
              <w:pStyle w:val="Table09Row"/>
            </w:pPr>
            <w:r>
              <w:t>Pt. 2 Div. 18 &amp; s. 89: to be proclaimed (see s. 2);</w:t>
            </w:r>
          </w:p>
          <w:p w14:paraId="5A8C2D24" w14:textId="77777777" w:rsidR="00701746" w:rsidRDefault="007919F7">
            <w:pPr>
              <w:pStyle w:val="Table09Row"/>
            </w:pPr>
            <w:r>
              <w:t>s. 78 will not come into operation because the Act it purports to amend was repealed by 2007/024 s. 53;</w:t>
            </w:r>
          </w:p>
          <w:p w14:paraId="4EACA448" w14:textId="77777777" w:rsidR="00701746" w:rsidRDefault="007919F7">
            <w:pPr>
              <w:pStyle w:val="Table09Row"/>
            </w:pPr>
            <w:r>
              <w:t xml:space="preserve">s. 83 will not come into operation because the Act it purports to amend expired (see expiry proclamation in </w:t>
            </w:r>
            <w:r>
              <w:rPr>
                <w:i/>
              </w:rPr>
              <w:t>Gazette</w:t>
            </w:r>
            <w:r>
              <w:t xml:space="preserve"> 21 Oct 2016 p. 4781);</w:t>
            </w:r>
          </w:p>
          <w:p w14:paraId="50273D17" w14:textId="77777777" w:rsidR="00701746" w:rsidRDefault="007919F7">
            <w:pPr>
              <w:pStyle w:val="Table09Row"/>
            </w:pPr>
            <w:r>
              <w:t>s. 85(1)‑(3) deleted by 2025/014 s. 12</w:t>
            </w:r>
          </w:p>
        </w:tc>
        <w:tc>
          <w:tcPr>
            <w:tcW w:w="1123" w:type="dxa"/>
          </w:tcPr>
          <w:p w14:paraId="0C5F7A85" w14:textId="77777777" w:rsidR="00701746" w:rsidRDefault="00701746">
            <w:pPr>
              <w:pStyle w:val="Table09Row"/>
            </w:pPr>
          </w:p>
        </w:tc>
      </w:tr>
      <w:tr w:rsidR="00701746" w14:paraId="1942EAB7" w14:textId="77777777">
        <w:trPr>
          <w:cantSplit/>
          <w:jc w:val="center"/>
        </w:trPr>
        <w:tc>
          <w:tcPr>
            <w:tcW w:w="1418" w:type="dxa"/>
          </w:tcPr>
          <w:p w14:paraId="0622D95F" w14:textId="77777777" w:rsidR="00701746" w:rsidRDefault="007919F7">
            <w:pPr>
              <w:pStyle w:val="Table09Row"/>
            </w:pPr>
            <w:r>
              <w:lastRenderedPageBreak/>
              <w:t>2007/025</w:t>
            </w:r>
          </w:p>
        </w:tc>
        <w:tc>
          <w:tcPr>
            <w:tcW w:w="2693" w:type="dxa"/>
          </w:tcPr>
          <w:p w14:paraId="01F9D3FA" w14:textId="77777777" w:rsidR="00701746" w:rsidRDefault="007919F7">
            <w:pPr>
              <w:pStyle w:val="Table09Row"/>
            </w:pPr>
            <w:r>
              <w:rPr>
                <w:i/>
              </w:rPr>
              <w:t>State Superannuation Amendment Act 2007</w:t>
            </w:r>
          </w:p>
        </w:tc>
        <w:tc>
          <w:tcPr>
            <w:tcW w:w="1276" w:type="dxa"/>
          </w:tcPr>
          <w:p w14:paraId="6845D5B7" w14:textId="77777777" w:rsidR="00701746" w:rsidRDefault="007919F7">
            <w:pPr>
              <w:pStyle w:val="Table09Row"/>
            </w:pPr>
            <w:r>
              <w:t>16 Oct 2007</w:t>
            </w:r>
          </w:p>
        </w:tc>
        <w:tc>
          <w:tcPr>
            <w:tcW w:w="3402" w:type="dxa"/>
          </w:tcPr>
          <w:p w14:paraId="5A24BAA7" w14:textId="77777777" w:rsidR="00701746" w:rsidRDefault="007919F7">
            <w:pPr>
              <w:pStyle w:val="Table09Row"/>
            </w:pPr>
            <w:r>
              <w:t>Pt. 1: 16 Oct 2007 (see s. 2(1)(a));</w:t>
            </w:r>
          </w:p>
          <w:p w14:paraId="4E197C19" w14:textId="77777777" w:rsidR="00701746" w:rsidRDefault="007919F7">
            <w:pPr>
              <w:pStyle w:val="Table09Row"/>
            </w:pPr>
            <w:r>
              <w:t xml:space="preserve">Pt. 2: 6 Dec 2007 (see s. 2(1)(b) and </w:t>
            </w:r>
            <w:r>
              <w:rPr>
                <w:i/>
              </w:rPr>
              <w:t>Gazette</w:t>
            </w:r>
            <w:r>
              <w:t xml:space="preserve"> 5 Dec 2007 p. 5973);</w:t>
            </w:r>
          </w:p>
          <w:p w14:paraId="42BAA658" w14:textId="77777777" w:rsidR="00701746" w:rsidRDefault="007919F7">
            <w:pPr>
              <w:pStyle w:val="Table09Row"/>
            </w:pPr>
            <w:r>
              <w:t xml:space="preserve">Pt. 5 Div. 3 Subdiv. 1: 6 Dec 2007 (see s. 2(1)(e) and </w:t>
            </w:r>
            <w:r>
              <w:rPr>
                <w:i/>
              </w:rPr>
              <w:t>Gazette</w:t>
            </w:r>
            <w:r>
              <w:t xml:space="preserve"> 5 Dec 2007 p. 5973);</w:t>
            </w:r>
          </w:p>
          <w:p w14:paraId="0D8C60F4" w14:textId="77777777" w:rsidR="00701746" w:rsidRDefault="007919F7">
            <w:pPr>
              <w:pStyle w:val="Table09Row"/>
            </w:pPr>
            <w:r>
              <w:t xml:space="preserve">Pt. 6 Div. 1: 6 Dec 2007 (see s. 2(1)(b) and </w:t>
            </w:r>
            <w:r>
              <w:rPr>
                <w:i/>
              </w:rPr>
              <w:t>Gazette</w:t>
            </w:r>
            <w:r>
              <w:t xml:space="preserve"> 5 Dec 2007 p. 5973);</w:t>
            </w:r>
          </w:p>
          <w:p w14:paraId="5D702218" w14:textId="77777777" w:rsidR="00701746" w:rsidRDefault="007919F7">
            <w:pPr>
              <w:pStyle w:val="Table09Row"/>
            </w:pPr>
            <w:r>
              <w:t>Pt. 5 Div. 1 &amp; 2 repealed by 2007/025 s. 2(8)(a);</w:t>
            </w:r>
          </w:p>
          <w:p w14:paraId="31D8C810" w14:textId="77777777" w:rsidR="00701746" w:rsidRDefault="007919F7">
            <w:pPr>
              <w:pStyle w:val="Table09Row"/>
            </w:pPr>
            <w:r>
              <w:t>Pt. 3, 4, 5 Div. 3 Subdiv. 2 &amp; Pt. 6 Div. 2 repealed by 2011/035 s. 4</w:t>
            </w:r>
          </w:p>
        </w:tc>
        <w:tc>
          <w:tcPr>
            <w:tcW w:w="1123" w:type="dxa"/>
          </w:tcPr>
          <w:p w14:paraId="647FE361" w14:textId="77777777" w:rsidR="00701746" w:rsidRDefault="00701746">
            <w:pPr>
              <w:pStyle w:val="Table09Row"/>
            </w:pPr>
          </w:p>
        </w:tc>
      </w:tr>
      <w:tr w:rsidR="00701746" w14:paraId="6350320C" w14:textId="77777777">
        <w:trPr>
          <w:cantSplit/>
          <w:jc w:val="center"/>
        </w:trPr>
        <w:tc>
          <w:tcPr>
            <w:tcW w:w="1418" w:type="dxa"/>
          </w:tcPr>
          <w:p w14:paraId="3733263A" w14:textId="77777777" w:rsidR="00701746" w:rsidRDefault="007919F7">
            <w:pPr>
              <w:pStyle w:val="Table09Row"/>
            </w:pPr>
            <w:r>
              <w:t>2007/026</w:t>
            </w:r>
          </w:p>
        </w:tc>
        <w:tc>
          <w:tcPr>
            <w:tcW w:w="2693" w:type="dxa"/>
          </w:tcPr>
          <w:p w14:paraId="404E5E4E" w14:textId="77777777" w:rsidR="00701746" w:rsidRDefault="007919F7">
            <w:pPr>
              <w:pStyle w:val="Table09Row"/>
            </w:pPr>
            <w:r>
              <w:rPr>
                <w:i/>
              </w:rPr>
              <w:t>Taxi Amendment Act 2007</w:t>
            </w:r>
          </w:p>
        </w:tc>
        <w:tc>
          <w:tcPr>
            <w:tcW w:w="1276" w:type="dxa"/>
          </w:tcPr>
          <w:p w14:paraId="1984AB02" w14:textId="77777777" w:rsidR="00701746" w:rsidRDefault="007919F7">
            <w:pPr>
              <w:pStyle w:val="Table09Row"/>
            </w:pPr>
            <w:r>
              <w:t>16 Oct 2007</w:t>
            </w:r>
          </w:p>
        </w:tc>
        <w:tc>
          <w:tcPr>
            <w:tcW w:w="3402" w:type="dxa"/>
          </w:tcPr>
          <w:p w14:paraId="11A128F2" w14:textId="77777777" w:rsidR="00701746" w:rsidRDefault="007919F7">
            <w:pPr>
              <w:pStyle w:val="Table09Row"/>
            </w:pPr>
            <w:r>
              <w:t>s. 1 &amp; 2: 16 Oct 2007 (see s. 2(a));</w:t>
            </w:r>
          </w:p>
          <w:p w14:paraId="6EAC8EBF" w14:textId="77777777" w:rsidR="00701746" w:rsidRDefault="007919F7">
            <w:pPr>
              <w:pStyle w:val="Table09Row"/>
            </w:pPr>
            <w:r>
              <w:t>Act other than s. 1 &amp; 2: 17 Oct 2007 (see s. 2(b))</w:t>
            </w:r>
          </w:p>
        </w:tc>
        <w:tc>
          <w:tcPr>
            <w:tcW w:w="1123" w:type="dxa"/>
          </w:tcPr>
          <w:p w14:paraId="6CED367C" w14:textId="77777777" w:rsidR="00701746" w:rsidRDefault="00701746">
            <w:pPr>
              <w:pStyle w:val="Table09Row"/>
            </w:pPr>
          </w:p>
        </w:tc>
      </w:tr>
      <w:tr w:rsidR="00701746" w14:paraId="696F130A" w14:textId="77777777">
        <w:trPr>
          <w:cantSplit/>
          <w:jc w:val="center"/>
        </w:trPr>
        <w:tc>
          <w:tcPr>
            <w:tcW w:w="1418" w:type="dxa"/>
          </w:tcPr>
          <w:p w14:paraId="169CF212" w14:textId="77777777" w:rsidR="00701746" w:rsidRDefault="007919F7">
            <w:pPr>
              <w:pStyle w:val="Table09Row"/>
            </w:pPr>
            <w:r>
              <w:t>2007/027</w:t>
            </w:r>
          </w:p>
        </w:tc>
        <w:tc>
          <w:tcPr>
            <w:tcW w:w="2693" w:type="dxa"/>
          </w:tcPr>
          <w:p w14:paraId="1DFF4BBF" w14:textId="77777777" w:rsidR="00701746" w:rsidRDefault="007919F7">
            <w:pPr>
              <w:pStyle w:val="Table09Row"/>
            </w:pPr>
            <w:r>
              <w:rPr>
                <w:i/>
              </w:rPr>
              <w:t>Wills Amendment Act 2007</w:t>
            </w:r>
          </w:p>
        </w:tc>
        <w:tc>
          <w:tcPr>
            <w:tcW w:w="1276" w:type="dxa"/>
          </w:tcPr>
          <w:p w14:paraId="6609A27F" w14:textId="77777777" w:rsidR="00701746" w:rsidRDefault="007919F7">
            <w:pPr>
              <w:pStyle w:val="Table09Row"/>
            </w:pPr>
            <w:r>
              <w:t>26 Oct 2007</w:t>
            </w:r>
          </w:p>
        </w:tc>
        <w:tc>
          <w:tcPr>
            <w:tcW w:w="3402" w:type="dxa"/>
          </w:tcPr>
          <w:p w14:paraId="1AABC040" w14:textId="77777777" w:rsidR="00701746" w:rsidRDefault="007919F7">
            <w:pPr>
              <w:pStyle w:val="Table09Row"/>
            </w:pPr>
            <w:r>
              <w:t>s. 1 &amp; 2: 26 Oct 2007;</w:t>
            </w:r>
          </w:p>
          <w:p w14:paraId="49FB101F" w14:textId="77777777" w:rsidR="00701746" w:rsidRDefault="007919F7">
            <w:pPr>
              <w:pStyle w:val="Table09Row"/>
            </w:pPr>
            <w:r>
              <w:t xml:space="preserve">Act other than s. 1 &amp; 2: 9 Feb 2008 (see s. 2 and </w:t>
            </w:r>
            <w:r>
              <w:rPr>
                <w:i/>
              </w:rPr>
              <w:t>Gazette</w:t>
            </w:r>
            <w:r>
              <w:t xml:space="preserve"> 8 Feb 2008 p. 313)</w:t>
            </w:r>
          </w:p>
        </w:tc>
        <w:tc>
          <w:tcPr>
            <w:tcW w:w="1123" w:type="dxa"/>
          </w:tcPr>
          <w:p w14:paraId="3FA649EE" w14:textId="77777777" w:rsidR="00701746" w:rsidRDefault="00701746">
            <w:pPr>
              <w:pStyle w:val="Table09Row"/>
            </w:pPr>
          </w:p>
        </w:tc>
      </w:tr>
      <w:tr w:rsidR="00701746" w14:paraId="60C414D8" w14:textId="77777777">
        <w:trPr>
          <w:cantSplit/>
          <w:jc w:val="center"/>
        </w:trPr>
        <w:tc>
          <w:tcPr>
            <w:tcW w:w="1418" w:type="dxa"/>
          </w:tcPr>
          <w:p w14:paraId="653A4FD5" w14:textId="77777777" w:rsidR="00701746" w:rsidRDefault="007919F7">
            <w:pPr>
              <w:pStyle w:val="Table09Row"/>
            </w:pPr>
            <w:r>
              <w:t>2007/028</w:t>
            </w:r>
          </w:p>
        </w:tc>
        <w:tc>
          <w:tcPr>
            <w:tcW w:w="2693" w:type="dxa"/>
          </w:tcPr>
          <w:p w14:paraId="0915791F" w14:textId="77777777" w:rsidR="00701746" w:rsidRDefault="007919F7">
            <w:pPr>
              <w:pStyle w:val="Table09Row"/>
            </w:pPr>
            <w:r>
              <w:rPr>
                <w:i/>
              </w:rPr>
              <w:t>Fish Resources Management Amendment Act 2007</w:t>
            </w:r>
          </w:p>
        </w:tc>
        <w:tc>
          <w:tcPr>
            <w:tcW w:w="1276" w:type="dxa"/>
          </w:tcPr>
          <w:p w14:paraId="17D44C77" w14:textId="77777777" w:rsidR="00701746" w:rsidRDefault="007919F7">
            <w:pPr>
              <w:pStyle w:val="Table09Row"/>
            </w:pPr>
            <w:r>
              <w:t>26 Oct 2007</w:t>
            </w:r>
          </w:p>
        </w:tc>
        <w:tc>
          <w:tcPr>
            <w:tcW w:w="3402" w:type="dxa"/>
          </w:tcPr>
          <w:p w14:paraId="46863F88" w14:textId="77777777" w:rsidR="00701746" w:rsidRDefault="007919F7">
            <w:pPr>
              <w:pStyle w:val="Table09Row"/>
            </w:pPr>
            <w:r>
              <w:t>26 Oct 2007 (see s. 2)</w:t>
            </w:r>
          </w:p>
        </w:tc>
        <w:tc>
          <w:tcPr>
            <w:tcW w:w="1123" w:type="dxa"/>
          </w:tcPr>
          <w:p w14:paraId="27401721" w14:textId="77777777" w:rsidR="00701746" w:rsidRDefault="00701746">
            <w:pPr>
              <w:pStyle w:val="Table09Row"/>
            </w:pPr>
          </w:p>
        </w:tc>
      </w:tr>
      <w:tr w:rsidR="00701746" w14:paraId="4B981880" w14:textId="77777777">
        <w:trPr>
          <w:cantSplit/>
          <w:jc w:val="center"/>
        </w:trPr>
        <w:tc>
          <w:tcPr>
            <w:tcW w:w="1418" w:type="dxa"/>
          </w:tcPr>
          <w:p w14:paraId="5D6083B9" w14:textId="77777777" w:rsidR="00701746" w:rsidRDefault="007919F7">
            <w:pPr>
              <w:pStyle w:val="Table09Row"/>
            </w:pPr>
            <w:r>
              <w:t>2007/029</w:t>
            </w:r>
          </w:p>
        </w:tc>
        <w:tc>
          <w:tcPr>
            <w:tcW w:w="2693" w:type="dxa"/>
          </w:tcPr>
          <w:p w14:paraId="5AAA4791" w14:textId="77777777" w:rsidR="00701746" w:rsidRDefault="007919F7">
            <w:pPr>
              <w:pStyle w:val="Table09Row"/>
            </w:pPr>
            <w:r>
              <w:rPr>
                <w:i/>
              </w:rPr>
              <w:t>Child Support (Adoption of Laws) Amendment Act 2007</w:t>
            </w:r>
          </w:p>
        </w:tc>
        <w:tc>
          <w:tcPr>
            <w:tcW w:w="1276" w:type="dxa"/>
          </w:tcPr>
          <w:p w14:paraId="51886D13" w14:textId="77777777" w:rsidR="00701746" w:rsidRDefault="007919F7">
            <w:pPr>
              <w:pStyle w:val="Table09Row"/>
            </w:pPr>
            <w:r>
              <w:t>31 Oct 2007</w:t>
            </w:r>
          </w:p>
        </w:tc>
        <w:tc>
          <w:tcPr>
            <w:tcW w:w="3402" w:type="dxa"/>
          </w:tcPr>
          <w:p w14:paraId="79CD6537" w14:textId="77777777" w:rsidR="00701746" w:rsidRDefault="007919F7">
            <w:pPr>
              <w:pStyle w:val="Table09Row"/>
            </w:pPr>
            <w:r>
              <w:t>s. 1 &amp; 2: 31 Oct 2007 (see s. 2(a));</w:t>
            </w:r>
          </w:p>
          <w:p w14:paraId="57B0DDB9" w14:textId="77777777" w:rsidR="00701746" w:rsidRDefault="007919F7">
            <w:pPr>
              <w:pStyle w:val="Table09Row"/>
            </w:pPr>
            <w:r>
              <w:t>s. 3‑5: 1 Nov 2007 (see s. 2(d));</w:t>
            </w:r>
          </w:p>
          <w:p w14:paraId="3736EE08" w14:textId="77777777" w:rsidR="00701746" w:rsidRDefault="007919F7">
            <w:pPr>
              <w:pStyle w:val="Table09Row"/>
            </w:pPr>
            <w:r>
              <w:t>s. 6: 1 Jan 2008 (see s. 2(b));</w:t>
            </w:r>
          </w:p>
          <w:p w14:paraId="51566AFE" w14:textId="77777777" w:rsidR="00701746" w:rsidRDefault="007919F7">
            <w:pPr>
              <w:pStyle w:val="Table09Row"/>
            </w:pPr>
            <w:r>
              <w:t>s. 7: 1 Jul 2008 (see s. 2(c))</w:t>
            </w:r>
          </w:p>
        </w:tc>
        <w:tc>
          <w:tcPr>
            <w:tcW w:w="1123" w:type="dxa"/>
          </w:tcPr>
          <w:p w14:paraId="7B53740D" w14:textId="77777777" w:rsidR="00701746" w:rsidRDefault="00701746">
            <w:pPr>
              <w:pStyle w:val="Table09Row"/>
            </w:pPr>
          </w:p>
        </w:tc>
      </w:tr>
      <w:tr w:rsidR="00701746" w14:paraId="1046613C" w14:textId="77777777">
        <w:trPr>
          <w:cantSplit/>
          <w:jc w:val="center"/>
        </w:trPr>
        <w:tc>
          <w:tcPr>
            <w:tcW w:w="1418" w:type="dxa"/>
          </w:tcPr>
          <w:p w14:paraId="24F0B10E" w14:textId="77777777" w:rsidR="00701746" w:rsidRDefault="007919F7">
            <w:pPr>
              <w:pStyle w:val="Table09Row"/>
            </w:pPr>
            <w:r>
              <w:t>2007/030</w:t>
            </w:r>
          </w:p>
        </w:tc>
        <w:tc>
          <w:tcPr>
            <w:tcW w:w="2693" w:type="dxa"/>
          </w:tcPr>
          <w:p w14:paraId="40C535A9" w14:textId="77777777" w:rsidR="00701746" w:rsidRDefault="007919F7">
            <w:pPr>
              <w:pStyle w:val="Table09Row"/>
            </w:pPr>
            <w:r>
              <w:rPr>
                <w:i/>
              </w:rPr>
              <w:t>Trans‑Tasman Mutual Recognition (Western Australia) Act 2007</w:t>
            </w:r>
          </w:p>
        </w:tc>
        <w:tc>
          <w:tcPr>
            <w:tcW w:w="1276" w:type="dxa"/>
          </w:tcPr>
          <w:p w14:paraId="68A86A7C" w14:textId="77777777" w:rsidR="00701746" w:rsidRDefault="007919F7">
            <w:pPr>
              <w:pStyle w:val="Table09Row"/>
            </w:pPr>
            <w:r>
              <w:t>6 Dec 2007</w:t>
            </w:r>
          </w:p>
        </w:tc>
        <w:tc>
          <w:tcPr>
            <w:tcW w:w="3402" w:type="dxa"/>
          </w:tcPr>
          <w:p w14:paraId="200A0BF0" w14:textId="77777777" w:rsidR="00701746" w:rsidRDefault="007919F7">
            <w:pPr>
              <w:pStyle w:val="Table09Row"/>
            </w:pPr>
            <w:r>
              <w:t>s. 1 &amp; 2: 6 Dec 2007;</w:t>
            </w:r>
          </w:p>
          <w:p w14:paraId="3C78B773" w14:textId="77777777" w:rsidR="00701746" w:rsidRDefault="007919F7">
            <w:pPr>
              <w:pStyle w:val="Table09Row"/>
            </w:pPr>
            <w:r>
              <w:t xml:space="preserve">Act other than s. 1 &amp; 2: 1 Feb 2008 (see s. 2 and </w:t>
            </w:r>
            <w:r>
              <w:rPr>
                <w:i/>
              </w:rPr>
              <w:t>Gazette</w:t>
            </w:r>
            <w:r>
              <w:t xml:space="preserve"> 18 Jan 2008 p. 147)</w:t>
            </w:r>
          </w:p>
        </w:tc>
        <w:tc>
          <w:tcPr>
            <w:tcW w:w="1123" w:type="dxa"/>
          </w:tcPr>
          <w:p w14:paraId="7E2298A1" w14:textId="77777777" w:rsidR="00701746" w:rsidRDefault="00701746">
            <w:pPr>
              <w:pStyle w:val="Table09Row"/>
            </w:pPr>
          </w:p>
        </w:tc>
      </w:tr>
      <w:tr w:rsidR="00701746" w14:paraId="7EA3D44F" w14:textId="77777777">
        <w:trPr>
          <w:cantSplit/>
          <w:jc w:val="center"/>
        </w:trPr>
        <w:tc>
          <w:tcPr>
            <w:tcW w:w="1418" w:type="dxa"/>
          </w:tcPr>
          <w:p w14:paraId="770D014D" w14:textId="77777777" w:rsidR="00701746" w:rsidRDefault="007919F7">
            <w:pPr>
              <w:pStyle w:val="Table09Row"/>
            </w:pPr>
            <w:r>
              <w:t>2007/031</w:t>
            </w:r>
          </w:p>
        </w:tc>
        <w:tc>
          <w:tcPr>
            <w:tcW w:w="2693" w:type="dxa"/>
          </w:tcPr>
          <w:p w14:paraId="48F7E441" w14:textId="77777777" w:rsidR="00701746" w:rsidRDefault="007919F7">
            <w:pPr>
              <w:pStyle w:val="Table09Row"/>
            </w:pPr>
            <w:r>
              <w:rPr>
                <w:i/>
              </w:rPr>
              <w:t>Criminal Code Amendment (Drink and Food Spiking) Act 2007</w:t>
            </w:r>
          </w:p>
        </w:tc>
        <w:tc>
          <w:tcPr>
            <w:tcW w:w="1276" w:type="dxa"/>
          </w:tcPr>
          <w:p w14:paraId="68FC6010" w14:textId="77777777" w:rsidR="00701746" w:rsidRDefault="007919F7">
            <w:pPr>
              <w:pStyle w:val="Table09Row"/>
            </w:pPr>
            <w:r>
              <w:t>21 Dec 2007</w:t>
            </w:r>
          </w:p>
        </w:tc>
        <w:tc>
          <w:tcPr>
            <w:tcW w:w="3402" w:type="dxa"/>
          </w:tcPr>
          <w:p w14:paraId="34FE2679" w14:textId="77777777" w:rsidR="00701746" w:rsidRDefault="007919F7">
            <w:pPr>
              <w:pStyle w:val="Table09Row"/>
            </w:pPr>
            <w:r>
              <w:t>s. 1 &amp; 2: 21 Dec 2007 (see s. 2(a));</w:t>
            </w:r>
          </w:p>
          <w:p w14:paraId="1516AF93" w14:textId="77777777" w:rsidR="00701746" w:rsidRDefault="007919F7">
            <w:pPr>
              <w:pStyle w:val="Table09Row"/>
            </w:pPr>
            <w:r>
              <w:t>Act other than s. 1 &amp; 2: 22 Dec 2007 (see s. 2(b))</w:t>
            </w:r>
          </w:p>
        </w:tc>
        <w:tc>
          <w:tcPr>
            <w:tcW w:w="1123" w:type="dxa"/>
          </w:tcPr>
          <w:p w14:paraId="225A560C" w14:textId="77777777" w:rsidR="00701746" w:rsidRDefault="00701746">
            <w:pPr>
              <w:pStyle w:val="Table09Row"/>
            </w:pPr>
          </w:p>
        </w:tc>
      </w:tr>
      <w:tr w:rsidR="00701746" w14:paraId="03BFCC14" w14:textId="77777777">
        <w:trPr>
          <w:cantSplit/>
          <w:jc w:val="center"/>
        </w:trPr>
        <w:tc>
          <w:tcPr>
            <w:tcW w:w="1418" w:type="dxa"/>
          </w:tcPr>
          <w:p w14:paraId="6E14E59D" w14:textId="77777777" w:rsidR="00701746" w:rsidRDefault="007919F7">
            <w:pPr>
              <w:pStyle w:val="Table09Row"/>
            </w:pPr>
            <w:r>
              <w:t>2007/032</w:t>
            </w:r>
          </w:p>
        </w:tc>
        <w:tc>
          <w:tcPr>
            <w:tcW w:w="2693" w:type="dxa"/>
          </w:tcPr>
          <w:p w14:paraId="32B9AF3F" w14:textId="77777777" w:rsidR="00701746" w:rsidRDefault="007919F7">
            <w:pPr>
              <w:pStyle w:val="Table09Row"/>
            </w:pPr>
            <w:r>
              <w:rPr>
                <w:i/>
              </w:rPr>
              <w:t>Electricity Industry Amendment Act 2007</w:t>
            </w:r>
          </w:p>
        </w:tc>
        <w:tc>
          <w:tcPr>
            <w:tcW w:w="1276" w:type="dxa"/>
          </w:tcPr>
          <w:p w14:paraId="1884DD6E" w14:textId="77777777" w:rsidR="00701746" w:rsidRDefault="007919F7">
            <w:pPr>
              <w:pStyle w:val="Table09Row"/>
            </w:pPr>
            <w:r>
              <w:t>21 Dec 2007</w:t>
            </w:r>
          </w:p>
        </w:tc>
        <w:tc>
          <w:tcPr>
            <w:tcW w:w="3402" w:type="dxa"/>
          </w:tcPr>
          <w:p w14:paraId="3C2F7AC3" w14:textId="77777777" w:rsidR="00701746" w:rsidRDefault="007919F7">
            <w:pPr>
              <w:pStyle w:val="Table09Row"/>
            </w:pPr>
            <w:r>
              <w:t>s. 1 &amp; 2: 21 Dec 2007 (see s. 2(a));</w:t>
            </w:r>
          </w:p>
          <w:p w14:paraId="04854E5B" w14:textId="77777777" w:rsidR="00701746" w:rsidRDefault="007919F7">
            <w:pPr>
              <w:pStyle w:val="Table09Row"/>
            </w:pPr>
            <w:r>
              <w:t>Act other than s. 1 &amp; 2: 22 Dec 2007 (see s. 2(b))</w:t>
            </w:r>
          </w:p>
        </w:tc>
        <w:tc>
          <w:tcPr>
            <w:tcW w:w="1123" w:type="dxa"/>
          </w:tcPr>
          <w:p w14:paraId="091B9F6D" w14:textId="77777777" w:rsidR="00701746" w:rsidRDefault="00701746">
            <w:pPr>
              <w:pStyle w:val="Table09Row"/>
            </w:pPr>
          </w:p>
        </w:tc>
      </w:tr>
      <w:tr w:rsidR="00701746" w14:paraId="32379BC5" w14:textId="77777777">
        <w:trPr>
          <w:cantSplit/>
          <w:jc w:val="center"/>
        </w:trPr>
        <w:tc>
          <w:tcPr>
            <w:tcW w:w="1418" w:type="dxa"/>
          </w:tcPr>
          <w:p w14:paraId="7004C692" w14:textId="77777777" w:rsidR="00701746" w:rsidRDefault="007919F7">
            <w:pPr>
              <w:pStyle w:val="Table09Row"/>
            </w:pPr>
            <w:r>
              <w:t>2007/033</w:t>
            </w:r>
          </w:p>
        </w:tc>
        <w:tc>
          <w:tcPr>
            <w:tcW w:w="2693" w:type="dxa"/>
          </w:tcPr>
          <w:p w14:paraId="0242CECC" w14:textId="77777777" w:rsidR="00701746" w:rsidRDefault="007919F7">
            <w:pPr>
              <w:pStyle w:val="Table09Row"/>
            </w:pPr>
            <w:r>
              <w:rPr>
                <w:i/>
              </w:rPr>
              <w:t>Judges’ Salaries and Pensions Amendment Act 2007</w:t>
            </w:r>
          </w:p>
        </w:tc>
        <w:tc>
          <w:tcPr>
            <w:tcW w:w="1276" w:type="dxa"/>
          </w:tcPr>
          <w:p w14:paraId="5804100C" w14:textId="77777777" w:rsidR="00701746" w:rsidRDefault="007919F7">
            <w:pPr>
              <w:pStyle w:val="Table09Row"/>
            </w:pPr>
            <w:r>
              <w:t>21 Dec 2007</w:t>
            </w:r>
          </w:p>
        </w:tc>
        <w:tc>
          <w:tcPr>
            <w:tcW w:w="3402" w:type="dxa"/>
          </w:tcPr>
          <w:p w14:paraId="2EE86F15" w14:textId="77777777" w:rsidR="00701746" w:rsidRDefault="007919F7">
            <w:pPr>
              <w:pStyle w:val="Table09Row"/>
            </w:pPr>
            <w:r>
              <w:t>s. 1 &amp; 2: 21 Dec 2007 (see s. 2(a));</w:t>
            </w:r>
          </w:p>
          <w:p w14:paraId="25FA577D" w14:textId="77777777" w:rsidR="00701746" w:rsidRDefault="007919F7">
            <w:pPr>
              <w:pStyle w:val="Table09Row"/>
            </w:pPr>
            <w:r>
              <w:t>Act other than s. 1 &amp; 2: 22 Dec 2007 (see s. 2(b))</w:t>
            </w:r>
          </w:p>
        </w:tc>
        <w:tc>
          <w:tcPr>
            <w:tcW w:w="1123" w:type="dxa"/>
          </w:tcPr>
          <w:p w14:paraId="0FFB2E9B" w14:textId="77777777" w:rsidR="00701746" w:rsidRDefault="00701746">
            <w:pPr>
              <w:pStyle w:val="Table09Row"/>
            </w:pPr>
          </w:p>
        </w:tc>
      </w:tr>
      <w:tr w:rsidR="00701746" w14:paraId="1A16066D" w14:textId="77777777">
        <w:trPr>
          <w:cantSplit/>
          <w:jc w:val="center"/>
        </w:trPr>
        <w:tc>
          <w:tcPr>
            <w:tcW w:w="1418" w:type="dxa"/>
          </w:tcPr>
          <w:p w14:paraId="1A5F9588" w14:textId="77777777" w:rsidR="00701746" w:rsidRDefault="007919F7">
            <w:pPr>
              <w:pStyle w:val="Table09Row"/>
            </w:pPr>
            <w:r>
              <w:t>2007/034</w:t>
            </w:r>
          </w:p>
        </w:tc>
        <w:tc>
          <w:tcPr>
            <w:tcW w:w="2693" w:type="dxa"/>
          </w:tcPr>
          <w:p w14:paraId="5FF84863" w14:textId="77777777" w:rsidR="00701746" w:rsidRDefault="007919F7">
            <w:pPr>
              <w:pStyle w:val="Table09Row"/>
            </w:pPr>
            <w:r>
              <w:rPr>
                <w:i/>
              </w:rPr>
              <w:t>Local Government (Miscellaneous Provisions) Amendment (Smoke Alarms) Act 2007</w:t>
            </w:r>
          </w:p>
        </w:tc>
        <w:tc>
          <w:tcPr>
            <w:tcW w:w="1276" w:type="dxa"/>
          </w:tcPr>
          <w:p w14:paraId="52FDF0D4" w14:textId="77777777" w:rsidR="00701746" w:rsidRDefault="007919F7">
            <w:pPr>
              <w:pStyle w:val="Table09Row"/>
            </w:pPr>
            <w:r>
              <w:t>21 Dec 2007</w:t>
            </w:r>
          </w:p>
        </w:tc>
        <w:tc>
          <w:tcPr>
            <w:tcW w:w="3402" w:type="dxa"/>
          </w:tcPr>
          <w:p w14:paraId="730CE04F" w14:textId="77777777" w:rsidR="00701746" w:rsidRDefault="007919F7">
            <w:pPr>
              <w:pStyle w:val="Table09Row"/>
            </w:pPr>
            <w:r>
              <w:t>18 Jan 2008</w:t>
            </w:r>
          </w:p>
        </w:tc>
        <w:tc>
          <w:tcPr>
            <w:tcW w:w="1123" w:type="dxa"/>
          </w:tcPr>
          <w:p w14:paraId="50063B19" w14:textId="77777777" w:rsidR="00701746" w:rsidRDefault="00701746">
            <w:pPr>
              <w:pStyle w:val="Table09Row"/>
            </w:pPr>
          </w:p>
        </w:tc>
      </w:tr>
      <w:tr w:rsidR="00701746" w14:paraId="068C5968" w14:textId="77777777">
        <w:trPr>
          <w:cantSplit/>
          <w:jc w:val="center"/>
        </w:trPr>
        <w:tc>
          <w:tcPr>
            <w:tcW w:w="1418" w:type="dxa"/>
          </w:tcPr>
          <w:p w14:paraId="5A013CFE" w14:textId="77777777" w:rsidR="00701746" w:rsidRDefault="007919F7">
            <w:pPr>
              <w:pStyle w:val="Table09Row"/>
            </w:pPr>
            <w:r>
              <w:lastRenderedPageBreak/>
              <w:t>2007/035</w:t>
            </w:r>
          </w:p>
        </w:tc>
        <w:tc>
          <w:tcPr>
            <w:tcW w:w="2693" w:type="dxa"/>
          </w:tcPr>
          <w:p w14:paraId="7C8DBB5B" w14:textId="77777777" w:rsidR="00701746" w:rsidRDefault="007919F7">
            <w:pPr>
              <w:pStyle w:val="Table09Row"/>
            </w:pPr>
            <w:r>
              <w:rPr>
                <w:i/>
              </w:rPr>
              <w:t>Petroleum Amendment Act 2007</w:t>
            </w:r>
          </w:p>
        </w:tc>
        <w:tc>
          <w:tcPr>
            <w:tcW w:w="1276" w:type="dxa"/>
          </w:tcPr>
          <w:p w14:paraId="64597F27" w14:textId="77777777" w:rsidR="00701746" w:rsidRDefault="007919F7">
            <w:pPr>
              <w:pStyle w:val="Table09Row"/>
            </w:pPr>
            <w:r>
              <w:t>21 Dec 2007</w:t>
            </w:r>
          </w:p>
        </w:tc>
        <w:tc>
          <w:tcPr>
            <w:tcW w:w="3402" w:type="dxa"/>
          </w:tcPr>
          <w:p w14:paraId="586FE6FD" w14:textId="77777777" w:rsidR="00701746" w:rsidRDefault="007919F7">
            <w:pPr>
              <w:pStyle w:val="Table09Row"/>
            </w:pPr>
            <w:r>
              <w:t>Pt. 1: 21 Dec 2007 (see s. 2(a));</w:t>
            </w:r>
          </w:p>
          <w:p w14:paraId="57FD605C" w14:textId="77777777" w:rsidR="00701746" w:rsidRDefault="007919F7">
            <w:pPr>
              <w:pStyle w:val="Table09Row"/>
            </w:pPr>
            <w:r>
              <w:t xml:space="preserve">Act other than Pt. 1, Pt. 2 Div. 2 &amp; s. 99: 19 Jan 2008 (see s. 2(b) and </w:t>
            </w:r>
            <w:r>
              <w:rPr>
                <w:i/>
              </w:rPr>
              <w:t>Gazette</w:t>
            </w:r>
            <w:r>
              <w:t xml:space="preserve"> 18 Jan 2008 p. 147);</w:t>
            </w:r>
          </w:p>
          <w:p w14:paraId="2E668B34" w14:textId="77777777" w:rsidR="00701746" w:rsidRDefault="007919F7">
            <w:pPr>
              <w:pStyle w:val="Table09Row"/>
            </w:pPr>
            <w:r>
              <w:t xml:space="preserve">s. 99: 31 Oct 2009 (see s. 2(b) &amp; </w:t>
            </w:r>
            <w:r>
              <w:rPr>
                <w:i/>
              </w:rPr>
              <w:t>Gazette</w:t>
            </w:r>
            <w:r>
              <w:t xml:space="preserve"> 30 Oct 2009 p. 4305);</w:t>
            </w:r>
          </w:p>
          <w:p w14:paraId="2EF7254E" w14:textId="77777777" w:rsidR="00701746" w:rsidRDefault="007919F7">
            <w:pPr>
              <w:pStyle w:val="Table09Row"/>
            </w:pPr>
            <w:r>
              <w:t xml:space="preserve">Pt. 2 Div. 2: 15 May 2010 (see s. 2(b) and </w:t>
            </w:r>
            <w:r>
              <w:rPr>
                <w:i/>
              </w:rPr>
              <w:t>Gazette</w:t>
            </w:r>
            <w:r>
              <w:t xml:space="preserve"> 14 May 2010 p. 2015)</w:t>
            </w:r>
          </w:p>
        </w:tc>
        <w:tc>
          <w:tcPr>
            <w:tcW w:w="1123" w:type="dxa"/>
          </w:tcPr>
          <w:p w14:paraId="5A5EEBE3" w14:textId="77777777" w:rsidR="00701746" w:rsidRDefault="00701746">
            <w:pPr>
              <w:pStyle w:val="Table09Row"/>
            </w:pPr>
          </w:p>
        </w:tc>
      </w:tr>
      <w:tr w:rsidR="00701746" w14:paraId="26D11A0B" w14:textId="77777777">
        <w:trPr>
          <w:cantSplit/>
          <w:jc w:val="center"/>
        </w:trPr>
        <w:tc>
          <w:tcPr>
            <w:tcW w:w="1418" w:type="dxa"/>
          </w:tcPr>
          <w:p w14:paraId="514E9A83" w14:textId="77777777" w:rsidR="00701746" w:rsidRDefault="007919F7">
            <w:pPr>
              <w:pStyle w:val="Table09Row"/>
            </w:pPr>
            <w:r>
              <w:t>2007/036</w:t>
            </w:r>
          </w:p>
        </w:tc>
        <w:tc>
          <w:tcPr>
            <w:tcW w:w="2693" w:type="dxa"/>
          </w:tcPr>
          <w:p w14:paraId="4F8A621D" w14:textId="77777777" w:rsidR="00701746" w:rsidRDefault="007919F7">
            <w:pPr>
              <w:pStyle w:val="Table09Row"/>
            </w:pPr>
            <w:r>
              <w:rPr>
                <w:i/>
              </w:rPr>
              <w:t>Waste Avoidance and Resource Recovery Act 2007</w:t>
            </w:r>
          </w:p>
        </w:tc>
        <w:tc>
          <w:tcPr>
            <w:tcW w:w="1276" w:type="dxa"/>
          </w:tcPr>
          <w:p w14:paraId="0AE2DA2A" w14:textId="77777777" w:rsidR="00701746" w:rsidRDefault="007919F7">
            <w:pPr>
              <w:pStyle w:val="Table09Row"/>
            </w:pPr>
            <w:r>
              <w:t>21 Dec 2007</w:t>
            </w:r>
          </w:p>
        </w:tc>
        <w:tc>
          <w:tcPr>
            <w:tcW w:w="3402" w:type="dxa"/>
          </w:tcPr>
          <w:p w14:paraId="3BD838C0" w14:textId="77777777" w:rsidR="00701746" w:rsidRDefault="007919F7">
            <w:pPr>
              <w:pStyle w:val="Table09Row"/>
            </w:pPr>
            <w:r>
              <w:t>s. 1 &amp; 2: 21 Dec 2007 (see s. 2(a));</w:t>
            </w:r>
          </w:p>
          <w:p w14:paraId="71060021" w14:textId="77777777" w:rsidR="00701746" w:rsidRDefault="007919F7">
            <w:pPr>
              <w:pStyle w:val="Table09Row"/>
            </w:pPr>
            <w:r>
              <w:t xml:space="preserve">s. 3, 100 (Sch. 4 cl. 2(1), (2) &amp; (4) &amp; cl. 5) and s. 101 (Sch. 5 cl. 1, 7 &amp; 8): 9 Jan 2008 (see s. 2(b) and </w:t>
            </w:r>
            <w:r>
              <w:rPr>
                <w:i/>
              </w:rPr>
              <w:t>Gazette</w:t>
            </w:r>
            <w:r>
              <w:t xml:space="preserve"> 8 Jan 2008 p. 33);</w:t>
            </w:r>
          </w:p>
          <w:p w14:paraId="0E3FDECA" w14:textId="77777777" w:rsidR="00701746" w:rsidRDefault="007919F7">
            <w:pPr>
              <w:pStyle w:val="Table09Row"/>
            </w:pPr>
            <w:r>
              <w:t xml:space="preserve">Pt. 1 (other than s. 1‑3), Pt. 2‑8, Pt. 9 (other than s. 100 &amp; 101), Sch. 1‑3, Sch. 4 (other than cl. 2(1)‑(3) &amp; (4), cl. 3 &amp; 5) &amp; Sch. 5 (other than cl. 1, 7 &amp; 8): 1 Jul 2008 (see s. 2(b) and </w:t>
            </w:r>
            <w:r>
              <w:rPr>
                <w:i/>
              </w:rPr>
              <w:t>Gazette</w:t>
            </w:r>
            <w:r>
              <w:t xml:space="preserve"> 20 Jun 2008 p. 2705);</w:t>
            </w:r>
          </w:p>
          <w:p w14:paraId="435294F8" w14:textId="77777777" w:rsidR="00701746" w:rsidRDefault="007919F7">
            <w:pPr>
              <w:pStyle w:val="Table09Row"/>
            </w:pPr>
            <w:r>
              <w:t>Sch. 4 cl. 2(3) &amp; 3: to be proclaimed (see s. 2(b))</w:t>
            </w:r>
          </w:p>
        </w:tc>
        <w:tc>
          <w:tcPr>
            <w:tcW w:w="1123" w:type="dxa"/>
          </w:tcPr>
          <w:p w14:paraId="5229C0AA" w14:textId="77777777" w:rsidR="00701746" w:rsidRDefault="00701746">
            <w:pPr>
              <w:pStyle w:val="Table09Row"/>
            </w:pPr>
          </w:p>
        </w:tc>
      </w:tr>
      <w:tr w:rsidR="00701746" w14:paraId="12E71759" w14:textId="77777777">
        <w:trPr>
          <w:cantSplit/>
          <w:jc w:val="center"/>
        </w:trPr>
        <w:tc>
          <w:tcPr>
            <w:tcW w:w="1418" w:type="dxa"/>
          </w:tcPr>
          <w:p w14:paraId="3EE0DB22" w14:textId="77777777" w:rsidR="00701746" w:rsidRDefault="007919F7">
            <w:pPr>
              <w:pStyle w:val="Table09Row"/>
            </w:pPr>
            <w:r>
              <w:t>2007/037</w:t>
            </w:r>
          </w:p>
        </w:tc>
        <w:tc>
          <w:tcPr>
            <w:tcW w:w="2693" w:type="dxa"/>
          </w:tcPr>
          <w:p w14:paraId="53437799" w14:textId="77777777" w:rsidR="00701746" w:rsidRDefault="007919F7">
            <w:pPr>
              <w:pStyle w:val="Table09Row"/>
            </w:pPr>
            <w:r>
              <w:rPr>
                <w:i/>
              </w:rPr>
              <w:t>Waste Avoidance and Resource Recovery Levy Act 2007</w:t>
            </w:r>
          </w:p>
        </w:tc>
        <w:tc>
          <w:tcPr>
            <w:tcW w:w="1276" w:type="dxa"/>
          </w:tcPr>
          <w:p w14:paraId="5E501706" w14:textId="77777777" w:rsidR="00701746" w:rsidRDefault="007919F7">
            <w:pPr>
              <w:pStyle w:val="Table09Row"/>
            </w:pPr>
            <w:r>
              <w:t>21 Dec 2007</w:t>
            </w:r>
          </w:p>
        </w:tc>
        <w:tc>
          <w:tcPr>
            <w:tcW w:w="3402" w:type="dxa"/>
          </w:tcPr>
          <w:p w14:paraId="41903758" w14:textId="77777777" w:rsidR="00701746" w:rsidRDefault="007919F7">
            <w:pPr>
              <w:pStyle w:val="Table09Row"/>
            </w:pPr>
            <w:r>
              <w:t>s. 1 &amp; 2: 21 Dec 2007 (see s. 2(a));</w:t>
            </w:r>
          </w:p>
          <w:p w14:paraId="54A7EF9A" w14:textId="77777777" w:rsidR="00701746" w:rsidRDefault="007919F7">
            <w:pPr>
              <w:pStyle w:val="Table09Row"/>
            </w:pPr>
            <w:r>
              <w:t xml:space="preserve">Act other than s. 1 &amp; 2: 1 Jul 2008 (see s. 2(b) and </w:t>
            </w:r>
            <w:r>
              <w:rPr>
                <w:i/>
              </w:rPr>
              <w:t>Gazette</w:t>
            </w:r>
            <w:r>
              <w:t xml:space="preserve"> 20 Jun 2008 p. 2705)</w:t>
            </w:r>
          </w:p>
        </w:tc>
        <w:tc>
          <w:tcPr>
            <w:tcW w:w="1123" w:type="dxa"/>
          </w:tcPr>
          <w:p w14:paraId="499FCF78" w14:textId="77777777" w:rsidR="00701746" w:rsidRDefault="00701746">
            <w:pPr>
              <w:pStyle w:val="Table09Row"/>
            </w:pPr>
          </w:p>
        </w:tc>
      </w:tr>
      <w:tr w:rsidR="00701746" w14:paraId="7BC0454D" w14:textId="77777777">
        <w:trPr>
          <w:cantSplit/>
          <w:jc w:val="center"/>
        </w:trPr>
        <w:tc>
          <w:tcPr>
            <w:tcW w:w="1418" w:type="dxa"/>
          </w:tcPr>
          <w:p w14:paraId="46776243" w14:textId="77777777" w:rsidR="00701746" w:rsidRDefault="007919F7">
            <w:pPr>
              <w:pStyle w:val="Table09Row"/>
            </w:pPr>
            <w:r>
              <w:t>2007/038</w:t>
            </w:r>
          </w:p>
        </w:tc>
        <w:tc>
          <w:tcPr>
            <w:tcW w:w="2693" w:type="dxa"/>
          </w:tcPr>
          <w:p w14:paraId="6D016F44" w14:textId="77777777" w:rsidR="00701746" w:rsidRDefault="007919F7">
            <w:pPr>
              <w:pStyle w:val="Table09Row"/>
            </w:pPr>
            <w:r>
              <w:rPr>
                <w:i/>
              </w:rPr>
              <w:t>Water Resources Legislation Amendment Act 2007</w:t>
            </w:r>
          </w:p>
        </w:tc>
        <w:tc>
          <w:tcPr>
            <w:tcW w:w="1276" w:type="dxa"/>
          </w:tcPr>
          <w:p w14:paraId="6B16761E" w14:textId="77777777" w:rsidR="00701746" w:rsidRDefault="007919F7">
            <w:pPr>
              <w:pStyle w:val="Table09Row"/>
            </w:pPr>
            <w:r>
              <w:t>21 Dec 2007</w:t>
            </w:r>
          </w:p>
        </w:tc>
        <w:tc>
          <w:tcPr>
            <w:tcW w:w="3402" w:type="dxa"/>
          </w:tcPr>
          <w:p w14:paraId="57BE44D3" w14:textId="77777777" w:rsidR="00701746" w:rsidRDefault="007919F7">
            <w:pPr>
              <w:pStyle w:val="Table09Row"/>
            </w:pPr>
            <w:r>
              <w:t>Pt. 1 &amp; 11: 21 Dec 2007 (see s. 2(1));</w:t>
            </w:r>
          </w:p>
          <w:p w14:paraId="39632A18" w14:textId="77777777" w:rsidR="00701746" w:rsidRDefault="007919F7">
            <w:pPr>
              <w:pStyle w:val="Table09Row"/>
            </w:pPr>
            <w:r>
              <w:t xml:space="preserve">Pt. 2‑10: 1 Feb 2008 (see s. 2(2) and </w:t>
            </w:r>
            <w:r>
              <w:rPr>
                <w:i/>
              </w:rPr>
              <w:t>Gazette</w:t>
            </w:r>
            <w:r>
              <w:t xml:space="preserve"> 31 Jan 2008 p. 251)</w:t>
            </w:r>
          </w:p>
        </w:tc>
        <w:tc>
          <w:tcPr>
            <w:tcW w:w="1123" w:type="dxa"/>
          </w:tcPr>
          <w:p w14:paraId="2C52B396" w14:textId="77777777" w:rsidR="00701746" w:rsidRDefault="00701746">
            <w:pPr>
              <w:pStyle w:val="Table09Row"/>
            </w:pPr>
          </w:p>
        </w:tc>
      </w:tr>
      <w:tr w:rsidR="00701746" w14:paraId="3237F033" w14:textId="77777777">
        <w:trPr>
          <w:cantSplit/>
          <w:jc w:val="center"/>
        </w:trPr>
        <w:tc>
          <w:tcPr>
            <w:tcW w:w="1418" w:type="dxa"/>
          </w:tcPr>
          <w:p w14:paraId="1A2F8393" w14:textId="77777777" w:rsidR="00701746" w:rsidRDefault="007919F7">
            <w:pPr>
              <w:pStyle w:val="Table09Row"/>
            </w:pPr>
            <w:r>
              <w:t>2007/039</w:t>
            </w:r>
          </w:p>
        </w:tc>
        <w:tc>
          <w:tcPr>
            <w:tcW w:w="2693" w:type="dxa"/>
          </w:tcPr>
          <w:p w14:paraId="2BD767C2" w14:textId="77777777" w:rsidR="00701746" w:rsidRDefault="007919F7">
            <w:pPr>
              <w:pStyle w:val="Table09Row"/>
            </w:pPr>
            <w:r>
              <w:rPr>
                <w:i/>
              </w:rPr>
              <w:t>Road Traffic Amendment Act (No. 2) 2007</w:t>
            </w:r>
          </w:p>
        </w:tc>
        <w:tc>
          <w:tcPr>
            <w:tcW w:w="1276" w:type="dxa"/>
          </w:tcPr>
          <w:p w14:paraId="01B450A7" w14:textId="77777777" w:rsidR="00701746" w:rsidRDefault="007919F7">
            <w:pPr>
              <w:pStyle w:val="Table09Row"/>
            </w:pPr>
            <w:r>
              <w:t>21 Dec 2007</w:t>
            </w:r>
          </w:p>
        </w:tc>
        <w:tc>
          <w:tcPr>
            <w:tcW w:w="3402" w:type="dxa"/>
          </w:tcPr>
          <w:p w14:paraId="7D86BB9B" w14:textId="77777777" w:rsidR="00701746" w:rsidRDefault="007919F7">
            <w:pPr>
              <w:pStyle w:val="Table09Row"/>
            </w:pPr>
            <w:r>
              <w:t>Pt. 1: 21 Dec 2007 (see s. 2(a));</w:t>
            </w:r>
          </w:p>
          <w:p w14:paraId="34D81835" w14:textId="77777777" w:rsidR="00701746" w:rsidRDefault="007919F7">
            <w:pPr>
              <w:pStyle w:val="Table09Row"/>
            </w:pPr>
            <w:r>
              <w:t>Pt. 2 Div. 6: 22 Dec 2007 (see s. 2(j));</w:t>
            </w:r>
          </w:p>
          <w:p w14:paraId="61256D36" w14:textId="77777777" w:rsidR="00701746" w:rsidRDefault="007919F7">
            <w:pPr>
              <w:pStyle w:val="Table09Row"/>
            </w:pPr>
            <w:r>
              <w:t xml:space="preserve">Pt. 2 (other than s. 6(2)(b)(ii), 17, 18, 25 &amp; Div. 4‑6): 15 Mar 2008 (see s. 2(b)‑(j) and </w:t>
            </w:r>
            <w:r>
              <w:rPr>
                <w:i/>
              </w:rPr>
              <w:t>Gazette</w:t>
            </w:r>
            <w:r>
              <w:t xml:space="preserve"> 14 Mar 2008 p. 829);</w:t>
            </w:r>
          </w:p>
          <w:p w14:paraId="73DBA727" w14:textId="77777777" w:rsidR="00701746" w:rsidRDefault="007919F7">
            <w:pPr>
              <w:pStyle w:val="Table09Row"/>
            </w:pPr>
            <w:r>
              <w:t>Pt. 2 (s. 6(2)(b)(ii)): 15 Mar 2008 (see s. 2(c));</w:t>
            </w:r>
          </w:p>
          <w:p w14:paraId="4CA86AA5" w14:textId="77777777" w:rsidR="00701746" w:rsidRDefault="007919F7">
            <w:pPr>
              <w:pStyle w:val="Table09Row"/>
            </w:pPr>
            <w:r>
              <w:t xml:space="preserve">Pt. 3: 15 Mar 2008 (see s. 2(k) and </w:t>
            </w:r>
            <w:r>
              <w:rPr>
                <w:i/>
              </w:rPr>
              <w:t>Gazette</w:t>
            </w:r>
            <w:r>
              <w:t xml:space="preserve"> 14 Mar 2008 p. 829);</w:t>
            </w:r>
          </w:p>
          <w:p w14:paraId="74100FEF" w14:textId="77777777" w:rsidR="00701746" w:rsidRDefault="007919F7">
            <w:pPr>
              <w:pStyle w:val="Table09Row"/>
            </w:pPr>
            <w:r>
              <w:t>Pt. 2 (s. 17, 18 &amp; 25): 30 Jun 2008 (see s. 2(d)‑(f));</w:t>
            </w:r>
          </w:p>
          <w:p w14:paraId="2740356B" w14:textId="77777777" w:rsidR="00701746" w:rsidRDefault="007919F7">
            <w:pPr>
              <w:pStyle w:val="Table09Row"/>
            </w:pPr>
            <w:r>
              <w:t xml:space="preserve">Pt. 2 (s. 26) &amp; Pt. 2 Div. 5: 1 Jul 2008 (see s. 2(g)‑(i) and </w:t>
            </w:r>
            <w:r>
              <w:rPr>
                <w:i/>
              </w:rPr>
              <w:t>Gazette</w:t>
            </w:r>
            <w:r>
              <w:t xml:space="preserve"> 27 Jun 2008 p. 3117);</w:t>
            </w:r>
          </w:p>
          <w:p w14:paraId="654E0B6E" w14:textId="77777777" w:rsidR="00701746" w:rsidRDefault="007919F7">
            <w:pPr>
              <w:pStyle w:val="Table09Row"/>
            </w:pPr>
            <w:r>
              <w:t xml:space="preserve">Pt. 2 (s. 27‑30): 1 Dec 2010 (see s. 2(g) and </w:t>
            </w:r>
            <w:r>
              <w:rPr>
                <w:i/>
              </w:rPr>
              <w:t>Gazette</w:t>
            </w:r>
            <w:r>
              <w:t xml:space="preserve"> 12 Nov 2010 p. 5659)</w:t>
            </w:r>
          </w:p>
        </w:tc>
        <w:tc>
          <w:tcPr>
            <w:tcW w:w="1123" w:type="dxa"/>
          </w:tcPr>
          <w:p w14:paraId="7E1978B0" w14:textId="77777777" w:rsidR="00701746" w:rsidRDefault="00701746">
            <w:pPr>
              <w:pStyle w:val="Table09Row"/>
            </w:pPr>
          </w:p>
        </w:tc>
      </w:tr>
    </w:tbl>
    <w:p w14:paraId="27069C89" w14:textId="77777777" w:rsidR="00701746" w:rsidRDefault="00701746"/>
    <w:p w14:paraId="43AFFC9A" w14:textId="77777777" w:rsidR="00701746" w:rsidRDefault="007919F7">
      <w:pPr>
        <w:pStyle w:val="IAlphabetDivider"/>
      </w:pPr>
      <w:r>
        <w:lastRenderedPageBreak/>
        <w:t>2006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1B8B97F" w14:textId="77777777">
        <w:trPr>
          <w:cantSplit/>
          <w:trHeight w:val="510"/>
          <w:tblHeader/>
          <w:jc w:val="center"/>
        </w:trPr>
        <w:tc>
          <w:tcPr>
            <w:tcW w:w="1418" w:type="dxa"/>
            <w:tcBorders>
              <w:top w:val="single" w:sz="4" w:space="0" w:color="auto"/>
              <w:bottom w:val="single" w:sz="4" w:space="0" w:color="auto"/>
            </w:tcBorders>
            <w:vAlign w:val="center"/>
          </w:tcPr>
          <w:p w14:paraId="517A68B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00F832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E28419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96A364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AB1CAA9" w14:textId="77777777" w:rsidR="00701746" w:rsidRDefault="007919F7">
            <w:pPr>
              <w:pStyle w:val="Table09Hdr"/>
            </w:pPr>
            <w:r>
              <w:t>Repealed/Expired</w:t>
            </w:r>
          </w:p>
        </w:tc>
      </w:tr>
      <w:tr w:rsidR="00701746" w14:paraId="54B992F1" w14:textId="77777777">
        <w:trPr>
          <w:cantSplit/>
          <w:jc w:val="center"/>
        </w:trPr>
        <w:tc>
          <w:tcPr>
            <w:tcW w:w="1418" w:type="dxa"/>
          </w:tcPr>
          <w:p w14:paraId="76B0F99A" w14:textId="77777777" w:rsidR="00701746" w:rsidRDefault="007919F7">
            <w:pPr>
              <w:pStyle w:val="Table09Row"/>
            </w:pPr>
            <w:r>
              <w:t>2006/001</w:t>
            </w:r>
          </w:p>
        </w:tc>
        <w:tc>
          <w:tcPr>
            <w:tcW w:w="2693" w:type="dxa"/>
          </w:tcPr>
          <w:p w14:paraId="7E64792F" w14:textId="77777777" w:rsidR="00701746" w:rsidRDefault="007919F7">
            <w:pPr>
              <w:pStyle w:val="Table09Row"/>
            </w:pPr>
            <w:r>
              <w:rPr>
                <w:i/>
              </w:rPr>
              <w:t>Dangerous Sexual Offenders Act 2006</w:t>
            </w:r>
          </w:p>
        </w:tc>
        <w:tc>
          <w:tcPr>
            <w:tcW w:w="1276" w:type="dxa"/>
          </w:tcPr>
          <w:p w14:paraId="6F8A042C" w14:textId="77777777" w:rsidR="00701746" w:rsidRDefault="007919F7">
            <w:pPr>
              <w:pStyle w:val="Table09Row"/>
            </w:pPr>
            <w:r>
              <w:t>30 Mar 2006</w:t>
            </w:r>
          </w:p>
        </w:tc>
        <w:tc>
          <w:tcPr>
            <w:tcW w:w="3402" w:type="dxa"/>
          </w:tcPr>
          <w:p w14:paraId="1CCEEED1" w14:textId="77777777" w:rsidR="00701746" w:rsidRDefault="007919F7">
            <w:pPr>
              <w:pStyle w:val="Table09Row"/>
            </w:pPr>
            <w:r>
              <w:t>s. 1 &amp; 2: 30 Mar 2006;</w:t>
            </w:r>
          </w:p>
          <w:p w14:paraId="49AC91E1" w14:textId="77777777" w:rsidR="00701746" w:rsidRDefault="007919F7">
            <w:pPr>
              <w:pStyle w:val="Table09Row"/>
            </w:pPr>
            <w:r>
              <w:t xml:space="preserve">Act other than s. 1 &amp; 2: 13 May 2006 (see s. 2 and </w:t>
            </w:r>
            <w:r>
              <w:rPr>
                <w:i/>
              </w:rPr>
              <w:t>Gazette</w:t>
            </w:r>
            <w:r>
              <w:t xml:space="preserve"> 12 May 2006 p. 1781)</w:t>
            </w:r>
          </w:p>
        </w:tc>
        <w:tc>
          <w:tcPr>
            <w:tcW w:w="1123" w:type="dxa"/>
          </w:tcPr>
          <w:p w14:paraId="7C65494A" w14:textId="77777777" w:rsidR="00701746" w:rsidRDefault="007919F7">
            <w:pPr>
              <w:pStyle w:val="Table09Row"/>
            </w:pPr>
            <w:r>
              <w:t>2020/029</w:t>
            </w:r>
          </w:p>
        </w:tc>
      </w:tr>
      <w:tr w:rsidR="00701746" w14:paraId="00B5D689" w14:textId="77777777">
        <w:trPr>
          <w:cantSplit/>
          <w:jc w:val="center"/>
        </w:trPr>
        <w:tc>
          <w:tcPr>
            <w:tcW w:w="1418" w:type="dxa"/>
          </w:tcPr>
          <w:p w14:paraId="6E471984" w14:textId="77777777" w:rsidR="00701746" w:rsidRDefault="007919F7">
            <w:pPr>
              <w:pStyle w:val="Table09Row"/>
            </w:pPr>
            <w:r>
              <w:t>2006/002</w:t>
            </w:r>
          </w:p>
        </w:tc>
        <w:tc>
          <w:tcPr>
            <w:tcW w:w="2693" w:type="dxa"/>
          </w:tcPr>
          <w:p w14:paraId="38AAC15C" w14:textId="77777777" w:rsidR="00701746" w:rsidRDefault="007919F7">
            <w:pPr>
              <w:pStyle w:val="Table09Row"/>
            </w:pPr>
            <w:r>
              <w:rPr>
                <w:i/>
              </w:rPr>
              <w:t>Railway Discontinuance Act 2006</w:t>
            </w:r>
          </w:p>
        </w:tc>
        <w:tc>
          <w:tcPr>
            <w:tcW w:w="1276" w:type="dxa"/>
          </w:tcPr>
          <w:p w14:paraId="09C8A930" w14:textId="77777777" w:rsidR="00701746" w:rsidRDefault="007919F7">
            <w:pPr>
              <w:pStyle w:val="Table09Row"/>
            </w:pPr>
            <w:r>
              <w:t>30 Mar 2006</w:t>
            </w:r>
          </w:p>
        </w:tc>
        <w:tc>
          <w:tcPr>
            <w:tcW w:w="3402" w:type="dxa"/>
          </w:tcPr>
          <w:p w14:paraId="720F43D7" w14:textId="77777777" w:rsidR="00701746" w:rsidRDefault="007919F7">
            <w:pPr>
              <w:pStyle w:val="Table09Row"/>
            </w:pPr>
            <w:r>
              <w:t>30 Mar 2006 (see s. 2)</w:t>
            </w:r>
          </w:p>
        </w:tc>
        <w:tc>
          <w:tcPr>
            <w:tcW w:w="1123" w:type="dxa"/>
          </w:tcPr>
          <w:p w14:paraId="4EAA9228" w14:textId="77777777" w:rsidR="00701746" w:rsidRDefault="00701746">
            <w:pPr>
              <w:pStyle w:val="Table09Row"/>
            </w:pPr>
          </w:p>
        </w:tc>
      </w:tr>
      <w:tr w:rsidR="00701746" w14:paraId="6F37E195" w14:textId="77777777">
        <w:trPr>
          <w:cantSplit/>
          <w:jc w:val="center"/>
        </w:trPr>
        <w:tc>
          <w:tcPr>
            <w:tcW w:w="1418" w:type="dxa"/>
          </w:tcPr>
          <w:p w14:paraId="5AF3FC9E" w14:textId="77777777" w:rsidR="00701746" w:rsidRDefault="007919F7">
            <w:pPr>
              <w:pStyle w:val="Table09Row"/>
            </w:pPr>
            <w:r>
              <w:t>2006/003</w:t>
            </w:r>
          </w:p>
        </w:tc>
        <w:tc>
          <w:tcPr>
            <w:tcW w:w="2693" w:type="dxa"/>
          </w:tcPr>
          <w:p w14:paraId="5D2F11BD" w14:textId="77777777" w:rsidR="00701746" w:rsidRDefault="007919F7">
            <w:pPr>
              <w:pStyle w:val="Table09Row"/>
            </w:pPr>
            <w:r>
              <w:rPr>
                <w:i/>
              </w:rPr>
              <w:t xml:space="preserve">Criminal Code Amendment (Cyber Predators) </w:t>
            </w:r>
            <w:r>
              <w:rPr>
                <w:i/>
              </w:rPr>
              <w:t>Act 2006</w:t>
            </w:r>
          </w:p>
        </w:tc>
        <w:tc>
          <w:tcPr>
            <w:tcW w:w="1276" w:type="dxa"/>
          </w:tcPr>
          <w:p w14:paraId="71C86AE1" w14:textId="77777777" w:rsidR="00701746" w:rsidRDefault="007919F7">
            <w:pPr>
              <w:pStyle w:val="Table09Row"/>
            </w:pPr>
            <w:r>
              <w:t>30 Mar 2006</w:t>
            </w:r>
          </w:p>
        </w:tc>
        <w:tc>
          <w:tcPr>
            <w:tcW w:w="3402" w:type="dxa"/>
          </w:tcPr>
          <w:p w14:paraId="30B9372B" w14:textId="77777777" w:rsidR="00701746" w:rsidRDefault="007919F7">
            <w:pPr>
              <w:pStyle w:val="Table09Row"/>
            </w:pPr>
            <w:r>
              <w:t>Act other than s. 6: 30 Mar 2006 (see s. 2(1));</w:t>
            </w:r>
          </w:p>
          <w:p w14:paraId="4C864928" w14:textId="77777777" w:rsidR="00701746" w:rsidRDefault="007919F7">
            <w:pPr>
              <w:pStyle w:val="Table09Row"/>
            </w:pPr>
            <w:r>
              <w:t xml:space="preserve">s. 6: 7 Apr 2006 (see s. 2(2) and </w:t>
            </w:r>
            <w:r>
              <w:rPr>
                <w:i/>
              </w:rPr>
              <w:t>Gazette</w:t>
            </w:r>
            <w:r>
              <w:t xml:space="preserve"> 7 Apr 2006 p. 1489)</w:t>
            </w:r>
          </w:p>
        </w:tc>
        <w:tc>
          <w:tcPr>
            <w:tcW w:w="1123" w:type="dxa"/>
          </w:tcPr>
          <w:p w14:paraId="56B169E2" w14:textId="77777777" w:rsidR="00701746" w:rsidRDefault="00701746">
            <w:pPr>
              <w:pStyle w:val="Table09Row"/>
            </w:pPr>
          </w:p>
        </w:tc>
      </w:tr>
      <w:tr w:rsidR="00701746" w14:paraId="75FF8D68" w14:textId="77777777">
        <w:trPr>
          <w:cantSplit/>
          <w:jc w:val="center"/>
        </w:trPr>
        <w:tc>
          <w:tcPr>
            <w:tcW w:w="1418" w:type="dxa"/>
          </w:tcPr>
          <w:p w14:paraId="4DD61334" w14:textId="77777777" w:rsidR="00701746" w:rsidRDefault="007919F7">
            <w:pPr>
              <w:pStyle w:val="Table09Row"/>
            </w:pPr>
            <w:r>
              <w:t>2006/004</w:t>
            </w:r>
          </w:p>
        </w:tc>
        <w:tc>
          <w:tcPr>
            <w:tcW w:w="2693" w:type="dxa"/>
          </w:tcPr>
          <w:p w14:paraId="28AB9852" w14:textId="77777777" w:rsidR="00701746" w:rsidRDefault="007919F7">
            <w:pPr>
              <w:pStyle w:val="Table09Row"/>
            </w:pPr>
            <w:r>
              <w:rPr>
                <w:i/>
              </w:rPr>
              <w:t>Taxi Amendment Act 2006</w:t>
            </w:r>
          </w:p>
        </w:tc>
        <w:tc>
          <w:tcPr>
            <w:tcW w:w="1276" w:type="dxa"/>
          </w:tcPr>
          <w:p w14:paraId="59FF40E1" w14:textId="77777777" w:rsidR="00701746" w:rsidRDefault="007919F7">
            <w:pPr>
              <w:pStyle w:val="Table09Row"/>
            </w:pPr>
            <w:r>
              <w:t>30 Mar 2006</w:t>
            </w:r>
          </w:p>
        </w:tc>
        <w:tc>
          <w:tcPr>
            <w:tcW w:w="3402" w:type="dxa"/>
          </w:tcPr>
          <w:p w14:paraId="3068CF55" w14:textId="77777777" w:rsidR="00701746" w:rsidRDefault="007919F7">
            <w:pPr>
              <w:pStyle w:val="Table09Row"/>
            </w:pPr>
            <w:r>
              <w:t>Act other than Pt. 2: 30 Mar 2006 (see s. 2(1));</w:t>
            </w:r>
          </w:p>
          <w:p w14:paraId="3FE6B051" w14:textId="77777777" w:rsidR="00701746" w:rsidRDefault="007919F7">
            <w:pPr>
              <w:pStyle w:val="Table09Row"/>
            </w:pPr>
            <w:r>
              <w:t xml:space="preserve">Pt. 2: 11 May 2006 (see s. 2(2) &amp; (3) and </w:t>
            </w:r>
            <w:r>
              <w:rPr>
                <w:i/>
              </w:rPr>
              <w:t>Gazette</w:t>
            </w:r>
            <w:r>
              <w:t xml:space="preserve"> 11 May 2006 p. 1777)</w:t>
            </w:r>
          </w:p>
        </w:tc>
        <w:tc>
          <w:tcPr>
            <w:tcW w:w="1123" w:type="dxa"/>
          </w:tcPr>
          <w:p w14:paraId="1006F55C" w14:textId="77777777" w:rsidR="00701746" w:rsidRDefault="00701746">
            <w:pPr>
              <w:pStyle w:val="Table09Row"/>
            </w:pPr>
          </w:p>
        </w:tc>
      </w:tr>
      <w:tr w:rsidR="00701746" w14:paraId="5A6C38AE" w14:textId="77777777">
        <w:trPr>
          <w:cantSplit/>
          <w:jc w:val="center"/>
        </w:trPr>
        <w:tc>
          <w:tcPr>
            <w:tcW w:w="1418" w:type="dxa"/>
          </w:tcPr>
          <w:p w14:paraId="67E0B774" w14:textId="77777777" w:rsidR="00701746" w:rsidRDefault="007919F7">
            <w:pPr>
              <w:pStyle w:val="Table09Row"/>
            </w:pPr>
            <w:r>
              <w:t>2006/005</w:t>
            </w:r>
          </w:p>
        </w:tc>
        <w:tc>
          <w:tcPr>
            <w:tcW w:w="2693" w:type="dxa"/>
          </w:tcPr>
          <w:p w14:paraId="32EAD3E7" w14:textId="77777777" w:rsidR="00701746" w:rsidRDefault="007919F7">
            <w:pPr>
              <w:pStyle w:val="Table09Row"/>
            </w:pPr>
            <w:r>
              <w:rPr>
                <w:i/>
              </w:rPr>
              <w:t>Tobacco Products Control Act 2006</w:t>
            </w:r>
          </w:p>
        </w:tc>
        <w:tc>
          <w:tcPr>
            <w:tcW w:w="1276" w:type="dxa"/>
          </w:tcPr>
          <w:p w14:paraId="75D01AEF" w14:textId="77777777" w:rsidR="00701746" w:rsidRDefault="007919F7">
            <w:pPr>
              <w:pStyle w:val="Table09Row"/>
            </w:pPr>
            <w:r>
              <w:t>12 Apr 2006</w:t>
            </w:r>
          </w:p>
        </w:tc>
        <w:tc>
          <w:tcPr>
            <w:tcW w:w="3402" w:type="dxa"/>
          </w:tcPr>
          <w:p w14:paraId="4BA630BE" w14:textId="77777777" w:rsidR="00701746" w:rsidRDefault="007919F7">
            <w:pPr>
              <w:pStyle w:val="Table09Row"/>
            </w:pPr>
            <w:r>
              <w:t>s. 1 &amp; 2: 12 Apr 2006;</w:t>
            </w:r>
          </w:p>
          <w:p w14:paraId="41A8D4D8" w14:textId="77777777" w:rsidR="00701746" w:rsidRDefault="007919F7">
            <w:pPr>
              <w:pStyle w:val="Table09Row"/>
            </w:pPr>
            <w:r>
              <w:t xml:space="preserve">Act other than s. 1‑2, 16‑25, 26(2), (3) &amp; (4), Pt. 4 and s. 103(2), 105 &amp; 113(3): 31 Jul 2006 (see s. 2 and </w:t>
            </w:r>
            <w:r>
              <w:rPr>
                <w:i/>
              </w:rPr>
              <w:t>Gazette</w:t>
            </w:r>
            <w:r>
              <w:t xml:space="preserve"> 25 Jul 2006 p. 2701);</w:t>
            </w:r>
          </w:p>
          <w:p w14:paraId="04FA4AEC" w14:textId="77777777" w:rsidR="00701746" w:rsidRDefault="007919F7">
            <w:pPr>
              <w:pStyle w:val="Table09Row"/>
            </w:pPr>
            <w:r>
              <w:t xml:space="preserve">s. 19‑25, 26(2), (3) &amp; (4), Pt. 4 and s. 103(2), 105 &amp; 113(3): 28 Feb 2007 (see s. 2 and </w:t>
            </w:r>
            <w:r>
              <w:rPr>
                <w:i/>
              </w:rPr>
              <w:t>Gazette</w:t>
            </w:r>
            <w:r>
              <w:t xml:space="preserve"> 28 Feb 2007 p. 677);</w:t>
            </w:r>
          </w:p>
          <w:p w14:paraId="1118FB28" w14:textId="77777777" w:rsidR="00701746" w:rsidRDefault="007919F7">
            <w:pPr>
              <w:pStyle w:val="Table09Row"/>
            </w:pPr>
            <w:r>
              <w:t xml:space="preserve">s. 16‑18: 31 May 2007 (see s. 2 and </w:t>
            </w:r>
            <w:r>
              <w:rPr>
                <w:i/>
              </w:rPr>
              <w:t>Gazette</w:t>
            </w:r>
            <w:r>
              <w:t xml:space="preserve"> 28 Feb 2007 p. 677)</w:t>
            </w:r>
          </w:p>
        </w:tc>
        <w:tc>
          <w:tcPr>
            <w:tcW w:w="1123" w:type="dxa"/>
          </w:tcPr>
          <w:p w14:paraId="0667E296" w14:textId="77777777" w:rsidR="00701746" w:rsidRDefault="00701746">
            <w:pPr>
              <w:pStyle w:val="Table09Row"/>
            </w:pPr>
          </w:p>
        </w:tc>
      </w:tr>
      <w:tr w:rsidR="00701746" w14:paraId="6A2E8708" w14:textId="77777777">
        <w:trPr>
          <w:cantSplit/>
          <w:jc w:val="center"/>
        </w:trPr>
        <w:tc>
          <w:tcPr>
            <w:tcW w:w="1418" w:type="dxa"/>
          </w:tcPr>
          <w:p w14:paraId="04C76127" w14:textId="77777777" w:rsidR="00701746" w:rsidRDefault="007919F7">
            <w:pPr>
              <w:pStyle w:val="Table09Row"/>
            </w:pPr>
            <w:r>
              <w:t>2006/006</w:t>
            </w:r>
          </w:p>
        </w:tc>
        <w:tc>
          <w:tcPr>
            <w:tcW w:w="2693" w:type="dxa"/>
          </w:tcPr>
          <w:p w14:paraId="6FE6C4E5" w14:textId="77777777" w:rsidR="00701746" w:rsidRDefault="007919F7">
            <w:pPr>
              <w:pStyle w:val="Table09Row"/>
            </w:pPr>
            <w:r>
              <w:rPr>
                <w:i/>
              </w:rPr>
              <w:t xml:space="preserve">Agriculture and Related Resources Protection </w:t>
            </w:r>
            <w:r>
              <w:rPr>
                <w:i/>
              </w:rPr>
              <w:t>Amendment Act 2006</w:t>
            </w:r>
          </w:p>
        </w:tc>
        <w:tc>
          <w:tcPr>
            <w:tcW w:w="1276" w:type="dxa"/>
          </w:tcPr>
          <w:p w14:paraId="031C7A15" w14:textId="77777777" w:rsidR="00701746" w:rsidRDefault="007919F7">
            <w:pPr>
              <w:pStyle w:val="Table09Row"/>
            </w:pPr>
            <w:r>
              <w:t>12 Apr 2006</w:t>
            </w:r>
          </w:p>
        </w:tc>
        <w:tc>
          <w:tcPr>
            <w:tcW w:w="3402" w:type="dxa"/>
          </w:tcPr>
          <w:p w14:paraId="768438E3" w14:textId="77777777" w:rsidR="00701746" w:rsidRDefault="007919F7">
            <w:pPr>
              <w:pStyle w:val="Table09Row"/>
            </w:pPr>
            <w:r>
              <w:t>12 Apr 2006 (see s. 2)</w:t>
            </w:r>
          </w:p>
        </w:tc>
        <w:tc>
          <w:tcPr>
            <w:tcW w:w="1123" w:type="dxa"/>
          </w:tcPr>
          <w:p w14:paraId="498764B0" w14:textId="77777777" w:rsidR="00701746" w:rsidRDefault="00701746">
            <w:pPr>
              <w:pStyle w:val="Table09Row"/>
            </w:pPr>
          </w:p>
        </w:tc>
      </w:tr>
      <w:tr w:rsidR="00701746" w14:paraId="39468F4B" w14:textId="77777777">
        <w:trPr>
          <w:cantSplit/>
          <w:jc w:val="center"/>
        </w:trPr>
        <w:tc>
          <w:tcPr>
            <w:tcW w:w="1418" w:type="dxa"/>
          </w:tcPr>
          <w:p w14:paraId="15FF289B" w14:textId="77777777" w:rsidR="00701746" w:rsidRDefault="007919F7">
            <w:pPr>
              <w:pStyle w:val="Table09Row"/>
            </w:pPr>
            <w:r>
              <w:t>2006/007</w:t>
            </w:r>
          </w:p>
        </w:tc>
        <w:tc>
          <w:tcPr>
            <w:tcW w:w="2693" w:type="dxa"/>
          </w:tcPr>
          <w:p w14:paraId="78C58EF5" w14:textId="77777777" w:rsidR="00701746" w:rsidRDefault="007919F7">
            <w:pPr>
              <w:pStyle w:val="Table09Row"/>
            </w:pPr>
            <w:r>
              <w:rPr>
                <w:i/>
              </w:rPr>
              <w:t>Swan Valley Planning Legislation Amendment Act 2006</w:t>
            </w:r>
          </w:p>
        </w:tc>
        <w:tc>
          <w:tcPr>
            <w:tcW w:w="1276" w:type="dxa"/>
          </w:tcPr>
          <w:p w14:paraId="4E0A463D" w14:textId="77777777" w:rsidR="00701746" w:rsidRDefault="007919F7">
            <w:pPr>
              <w:pStyle w:val="Table09Row"/>
            </w:pPr>
            <w:r>
              <w:t>19 Apr 2006</w:t>
            </w:r>
          </w:p>
        </w:tc>
        <w:tc>
          <w:tcPr>
            <w:tcW w:w="3402" w:type="dxa"/>
          </w:tcPr>
          <w:p w14:paraId="7B35681A" w14:textId="77777777" w:rsidR="00701746" w:rsidRDefault="007919F7">
            <w:pPr>
              <w:pStyle w:val="Table09Row"/>
            </w:pPr>
            <w:r>
              <w:t xml:space="preserve">s. 1 &amp; 2: 19 Apr 2006; </w:t>
            </w:r>
          </w:p>
          <w:p w14:paraId="4AE79465" w14:textId="77777777" w:rsidR="00701746" w:rsidRDefault="007919F7">
            <w:pPr>
              <w:pStyle w:val="Table09Row"/>
            </w:pPr>
            <w:r>
              <w:t xml:space="preserve">Act other than s. 1‑2, 20(1) &amp; (2): 18 Jun 2006 (see s. 2 and </w:t>
            </w:r>
            <w:r>
              <w:rPr>
                <w:i/>
              </w:rPr>
              <w:t>Gazette</w:t>
            </w:r>
            <w:r>
              <w:t xml:space="preserve"> 16 Jun 2006 p. 2109);</w:t>
            </w:r>
          </w:p>
          <w:p w14:paraId="3134D6B6" w14:textId="77777777" w:rsidR="00701746" w:rsidRDefault="007919F7">
            <w:pPr>
              <w:pStyle w:val="Table09Row"/>
            </w:pPr>
            <w:r>
              <w:t>s. 20(1) &amp; (2) deleted by 2009/008 s. 123(2)</w:t>
            </w:r>
          </w:p>
        </w:tc>
        <w:tc>
          <w:tcPr>
            <w:tcW w:w="1123" w:type="dxa"/>
          </w:tcPr>
          <w:p w14:paraId="531DCCCC" w14:textId="77777777" w:rsidR="00701746" w:rsidRDefault="00701746">
            <w:pPr>
              <w:pStyle w:val="Table09Row"/>
            </w:pPr>
          </w:p>
        </w:tc>
      </w:tr>
      <w:tr w:rsidR="00701746" w14:paraId="755C4E1C" w14:textId="77777777">
        <w:trPr>
          <w:cantSplit/>
          <w:jc w:val="center"/>
        </w:trPr>
        <w:tc>
          <w:tcPr>
            <w:tcW w:w="1418" w:type="dxa"/>
          </w:tcPr>
          <w:p w14:paraId="62F3FA46" w14:textId="77777777" w:rsidR="00701746" w:rsidRDefault="007919F7">
            <w:pPr>
              <w:pStyle w:val="Table09Row"/>
            </w:pPr>
            <w:r>
              <w:t>2006/008</w:t>
            </w:r>
          </w:p>
        </w:tc>
        <w:tc>
          <w:tcPr>
            <w:tcW w:w="2693" w:type="dxa"/>
          </w:tcPr>
          <w:p w14:paraId="44D53AF4" w14:textId="77777777" w:rsidR="00701746" w:rsidRDefault="007919F7">
            <w:pPr>
              <w:pStyle w:val="Table09Row"/>
            </w:pPr>
            <w:r>
              <w:rPr>
                <w:i/>
              </w:rPr>
              <w:t>Energy Operators (Powers) Amendment Act 2006</w:t>
            </w:r>
          </w:p>
        </w:tc>
        <w:tc>
          <w:tcPr>
            <w:tcW w:w="1276" w:type="dxa"/>
          </w:tcPr>
          <w:p w14:paraId="43436F38" w14:textId="77777777" w:rsidR="00701746" w:rsidRDefault="007919F7">
            <w:pPr>
              <w:pStyle w:val="Table09Row"/>
            </w:pPr>
            <w:r>
              <w:t>5 May 2006</w:t>
            </w:r>
          </w:p>
        </w:tc>
        <w:tc>
          <w:tcPr>
            <w:tcW w:w="3402" w:type="dxa"/>
          </w:tcPr>
          <w:p w14:paraId="0D0E8340" w14:textId="77777777" w:rsidR="00701746" w:rsidRDefault="007919F7">
            <w:pPr>
              <w:pStyle w:val="Table09Row"/>
            </w:pPr>
            <w:r>
              <w:t>5 May 2006 (see s. 2)</w:t>
            </w:r>
          </w:p>
        </w:tc>
        <w:tc>
          <w:tcPr>
            <w:tcW w:w="1123" w:type="dxa"/>
          </w:tcPr>
          <w:p w14:paraId="00CDE1CE" w14:textId="77777777" w:rsidR="00701746" w:rsidRDefault="00701746">
            <w:pPr>
              <w:pStyle w:val="Table09Row"/>
            </w:pPr>
          </w:p>
        </w:tc>
      </w:tr>
      <w:tr w:rsidR="00701746" w14:paraId="53E00D81" w14:textId="77777777">
        <w:trPr>
          <w:cantSplit/>
          <w:jc w:val="center"/>
        </w:trPr>
        <w:tc>
          <w:tcPr>
            <w:tcW w:w="1418" w:type="dxa"/>
          </w:tcPr>
          <w:p w14:paraId="712D83CD" w14:textId="77777777" w:rsidR="00701746" w:rsidRDefault="007919F7">
            <w:pPr>
              <w:pStyle w:val="Table09Row"/>
            </w:pPr>
            <w:r>
              <w:t>2006/009</w:t>
            </w:r>
          </w:p>
        </w:tc>
        <w:tc>
          <w:tcPr>
            <w:tcW w:w="2693" w:type="dxa"/>
          </w:tcPr>
          <w:p w14:paraId="7A264FF9" w14:textId="77777777" w:rsidR="00701746" w:rsidRDefault="007919F7">
            <w:pPr>
              <w:pStyle w:val="Table09Row"/>
            </w:pPr>
            <w:r>
              <w:rPr>
                <w:i/>
              </w:rPr>
              <w:t xml:space="preserve">Yallingup </w:t>
            </w:r>
            <w:r>
              <w:rPr>
                <w:i/>
              </w:rPr>
              <w:t>Foreshore Land Act 2006</w:t>
            </w:r>
          </w:p>
        </w:tc>
        <w:tc>
          <w:tcPr>
            <w:tcW w:w="1276" w:type="dxa"/>
          </w:tcPr>
          <w:p w14:paraId="2AD6F114" w14:textId="77777777" w:rsidR="00701746" w:rsidRDefault="007919F7">
            <w:pPr>
              <w:pStyle w:val="Table09Row"/>
            </w:pPr>
            <w:r>
              <w:t>8 May 2006</w:t>
            </w:r>
          </w:p>
        </w:tc>
        <w:tc>
          <w:tcPr>
            <w:tcW w:w="3402" w:type="dxa"/>
          </w:tcPr>
          <w:p w14:paraId="12EB5C38" w14:textId="77777777" w:rsidR="00701746" w:rsidRDefault="007919F7">
            <w:pPr>
              <w:pStyle w:val="Table09Row"/>
            </w:pPr>
            <w:r>
              <w:t>8 May 2006 (see s. 2)</w:t>
            </w:r>
          </w:p>
        </w:tc>
        <w:tc>
          <w:tcPr>
            <w:tcW w:w="1123" w:type="dxa"/>
          </w:tcPr>
          <w:p w14:paraId="6A3D7C8D" w14:textId="77777777" w:rsidR="00701746" w:rsidRDefault="00701746">
            <w:pPr>
              <w:pStyle w:val="Table09Row"/>
            </w:pPr>
          </w:p>
        </w:tc>
      </w:tr>
      <w:tr w:rsidR="00701746" w14:paraId="47A9E81A" w14:textId="77777777">
        <w:trPr>
          <w:cantSplit/>
          <w:jc w:val="center"/>
        </w:trPr>
        <w:tc>
          <w:tcPr>
            <w:tcW w:w="1418" w:type="dxa"/>
          </w:tcPr>
          <w:p w14:paraId="5572F75D" w14:textId="77777777" w:rsidR="00701746" w:rsidRDefault="007919F7">
            <w:pPr>
              <w:pStyle w:val="Table09Row"/>
            </w:pPr>
            <w:r>
              <w:lastRenderedPageBreak/>
              <w:t>2006/010</w:t>
            </w:r>
          </w:p>
        </w:tc>
        <w:tc>
          <w:tcPr>
            <w:tcW w:w="2693" w:type="dxa"/>
          </w:tcPr>
          <w:p w14:paraId="36887B09" w14:textId="77777777" w:rsidR="00701746" w:rsidRDefault="007919F7">
            <w:pPr>
              <w:pStyle w:val="Table09Row"/>
            </w:pPr>
            <w:r>
              <w:rPr>
                <w:i/>
              </w:rPr>
              <w:t>Censorship Amendment Act 2006</w:t>
            </w:r>
          </w:p>
        </w:tc>
        <w:tc>
          <w:tcPr>
            <w:tcW w:w="1276" w:type="dxa"/>
          </w:tcPr>
          <w:p w14:paraId="2CE4D05A" w14:textId="77777777" w:rsidR="00701746" w:rsidRDefault="007919F7">
            <w:pPr>
              <w:pStyle w:val="Table09Row"/>
            </w:pPr>
            <w:r>
              <w:t>8 May 2006</w:t>
            </w:r>
          </w:p>
        </w:tc>
        <w:tc>
          <w:tcPr>
            <w:tcW w:w="3402" w:type="dxa"/>
          </w:tcPr>
          <w:p w14:paraId="6119DC7E" w14:textId="77777777" w:rsidR="00701746" w:rsidRDefault="007919F7">
            <w:pPr>
              <w:pStyle w:val="Table09Row"/>
            </w:pPr>
            <w:r>
              <w:t>s. 1 &amp; 2: 8 May 2006;</w:t>
            </w:r>
          </w:p>
          <w:p w14:paraId="382CB8C6" w14:textId="77777777" w:rsidR="00701746" w:rsidRDefault="007919F7">
            <w:pPr>
              <w:pStyle w:val="Table09Row"/>
            </w:pPr>
            <w:r>
              <w:t>Pt. 4 &amp; Sch. 2: 26 May 2005 (see s. 2(3);</w:t>
            </w:r>
          </w:p>
          <w:p w14:paraId="26B94618" w14:textId="77777777" w:rsidR="00701746" w:rsidRDefault="007919F7">
            <w:pPr>
              <w:pStyle w:val="Table09Row"/>
            </w:pPr>
            <w:r>
              <w:t xml:space="preserve">Act other than s. 1 &amp; 2, Pt. 4 &amp; Sch. 2: 10 Jun 2006 (see s. 2 and </w:t>
            </w:r>
            <w:r>
              <w:rPr>
                <w:i/>
              </w:rPr>
              <w:t>Gazette</w:t>
            </w:r>
            <w:r>
              <w:t xml:space="preserve"> 9 Jun 2006 p. 2029)</w:t>
            </w:r>
          </w:p>
        </w:tc>
        <w:tc>
          <w:tcPr>
            <w:tcW w:w="1123" w:type="dxa"/>
          </w:tcPr>
          <w:p w14:paraId="2CC2C91B" w14:textId="77777777" w:rsidR="00701746" w:rsidRDefault="00701746">
            <w:pPr>
              <w:pStyle w:val="Table09Row"/>
            </w:pPr>
          </w:p>
        </w:tc>
      </w:tr>
      <w:tr w:rsidR="00701746" w14:paraId="118E4D35" w14:textId="77777777">
        <w:trPr>
          <w:cantSplit/>
          <w:jc w:val="center"/>
        </w:trPr>
        <w:tc>
          <w:tcPr>
            <w:tcW w:w="1418" w:type="dxa"/>
          </w:tcPr>
          <w:p w14:paraId="5C39F85F" w14:textId="77777777" w:rsidR="00701746" w:rsidRDefault="007919F7">
            <w:pPr>
              <w:pStyle w:val="Table09Row"/>
            </w:pPr>
            <w:r>
              <w:t>2006/011</w:t>
            </w:r>
          </w:p>
        </w:tc>
        <w:tc>
          <w:tcPr>
            <w:tcW w:w="2693" w:type="dxa"/>
          </w:tcPr>
          <w:p w14:paraId="36FA46EE" w14:textId="77777777" w:rsidR="00701746" w:rsidRDefault="007919F7">
            <w:pPr>
              <w:pStyle w:val="Table09Row"/>
            </w:pPr>
            <w:r>
              <w:rPr>
                <w:i/>
              </w:rPr>
              <w:t>Optical Dispensers Repeal Act 2006</w:t>
            </w:r>
          </w:p>
        </w:tc>
        <w:tc>
          <w:tcPr>
            <w:tcW w:w="1276" w:type="dxa"/>
          </w:tcPr>
          <w:p w14:paraId="3A7FD9F3" w14:textId="77777777" w:rsidR="00701746" w:rsidRDefault="007919F7">
            <w:pPr>
              <w:pStyle w:val="Table09Row"/>
            </w:pPr>
            <w:r>
              <w:t>11 May 2006</w:t>
            </w:r>
          </w:p>
        </w:tc>
        <w:tc>
          <w:tcPr>
            <w:tcW w:w="3402" w:type="dxa"/>
          </w:tcPr>
          <w:p w14:paraId="55D90FAD" w14:textId="77777777" w:rsidR="00701746" w:rsidRDefault="007919F7">
            <w:pPr>
              <w:pStyle w:val="Table09Row"/>
            </w:pPr>
            <w:r>
              <w:t>11 May 2006 (see s. 2)</w:t>
            </w:r>
          </w:p>
        </w:tc>
        <w:tc>
          <w:tcPr>
            <w:tcW w:w="1123" w:type="dxa"/>
          </w:tcPr>
          <w:p w14:paraId="033B35DF" w14:textId="77777777" w:rsidR="00701746" w:rsidRDefault="00701746">
            <w:pPr>
              <w:pStyle w:val="Table09Row"/>
            </w:pPr>
          </w:p>
        </w:tc>
      </w:tr>
      <w:tr w:rsidR="00701746" w14:paraId="4FF2B2DC" w14:textId="77777777">
        <w:trPr>
          <w:cantSplit/>
          <w:jc w:val="center"/>
        </w:trPr>
        <w:tc>
          <w:tcPr>
            <w:tcW w:w="1418" w:type="dxa"/>
          </w:tcPr>
          <w:p w14:paraId="1B34AFA4" w14:textId="77777777" w:rsidR="00701746" w:rsidRDefault="007919F7">
            <w:pPr>
              <w:pStyle w:val="Table09Row"/>
            </w:pPr>
            <w:r>
              <w:t>2006/012</w:t>
            </w:r>
          </w:p>
        </w:tc>
        <w:tc>
          <w:tcPr>
            <w:tcW w:w="2693" w:type="dxa"/>
          </w:tcPr>
          <w:p w14:paraId="4F42F8B3" w14:textId="77777777" w:rsidR="00701746" w:rsidRDefault="007919F7">
            <w:pPr>
              <w:pStyle w:val="Table09Row"/>
            </w:pPr>
            <w:r>
              <w:rPr>
                <w:i/>
              </w:rPr>
              <w:t>Trade Measurement Administration Act 2006</w:t>
            </w:r>
          </w:p>
        </w:tc>
        <w:tc>
          <w:tcPr>
            <w:tcW w:w="1276" w:type="dxa"/>
          </w:tcPr>
          <w:p w14:paraId="574BC7DD" w14:textId="77777777" w:rsidR="00701746" w:rsidRDefault="007919F7">
            <w:pPr>
              <w:pStyle w:val="Table09Row"/>
            </w:pPr>
            <w:r>
              <w:t>11 May 2006</w:t>
            </w:r>
          </w:p>
        </w:tc>
        <w:tc>
          <w:tcPr>
            <w:tcW w:w="3402" w:type="dxa"/>
          </w:tcPr>
          <w:p w14:paraId="113F4527" w14:textId="77777777" w:rsidR="00701746" w:rsidRDefault="007919F7">
            <w:pPr>
              <w:pStyle w:val="Table09Row"/>
            </w:pPr>
            <w:r>
              <w:t>s. 1 &amp; 2: 11 May 2006;</w:t>
            </w:r>
          </w:p>
          <w:p w14:paraId="434C90CE" w14:textId="77777777" w:rsidR="00701746" w:rsidRDefault="007919F7">
            <w:pPr>
              <w:pStyle w:val="Table09Row"/>
            </w:pPr>
            <w:r>
              <w:t>Sch. 1 cl. 7: 11 May 2006 (see s. 2(1));</w:t>
            </w:r>
          </w:p>
          <w:p w14:paraId="6B5C0C0B" w14:textId="77777777" w:rsidR="00701746" w:rsidRDefault="007919F7">
            <w:pPr>
              <w:pStyle w:val="Table09Row"/>
            </w:pPr>
            <w:r>
              <w:t xml:space="preserve">Act other than s. 1 &amp; 2 &amp; Sch. 1 cl. 7: 1 Jun 2007 (see s. 2(2) &amp; (3) and </w:t>
            </w:r>
            <w:r>
              <w:rPr>
                <w:i/>
              </w:rPr>
              <w:t>Gazette</w:t>
            </w:r>
            <w:r>
              <w:t xml:space="preserve"> 29 May 2007 p. 2485)</w:t>
            </w:r>
          </w:p>
        </w:tc>
        <w:tc>
          <w:tcPr>
            <w:tcW w:w="1123" w:type="dxa"/>
          </w:tcPr>
          <w:p w14:paraId="454700B3" w14:textId="77777777" w:rsidR="00701746" w:rsidRDefault="007919F7">
            <w:pPr>
              <w:pStyle w:val="Table09Row"/>
            </w:pPr>
            <w:r>
              <w:t>Exp. 1/07/2013</w:t>
            </w:r>
          </w:p>
        </w:tc>
      </w:tr>
      <w:tr w:rsidR="00701746" w14:paraId="3E1CA735" w14:textId="77777777">
        <w:trPr>
          <w:cantSplit/>
          <w:jc w:val="center"/>
        </w:trPr>
        <w:tc>
          <w:tcPr>
            <w:tcW w:w="1418" w:type="dxa"/>
          </w:tcPr>
          <w:p w14:paraId="2CC487FA" w14:textId="77777777" w:rsidR="00701746" w:rsidRDefault="007919F7">
            <w:pPr>
              <w:pStyle w:val="Table09Row"/>
            </w:pPr>
            <w:r>
              <w:t>2006/013</w:t>
            </w:r>
          </w:p>
        </w:tc>
        <w:tc>
          <w:tcPr>
            <w:tcW w:w="2693" w:type="dxa"/>
          </w:tcPr>
          <w:p w14:paraId="0AA1446F" w14:textId="77777777" w:rsidR="00701746" w:rsidRDefault="007919F7">
            <w:pPr>
              <w:pStyle w:val="Table09Row"/>
            </w:pPr>
            <w:r>
              <w:rPr>
                <w:i/>
              </w:rPr>
              <w:t>Trade Measurement Act 2006</w:t>
            </w:r>
          </w:p>
        </w:tc>
        <w:tc>
          <w:tcPr>
            <w:tcW w:w="1276" w:type="dxa"/>
          </w:tcPr>
          <w:p w14:paraId="67CB1C28" w14:textId="77777777" w:rsidR="00701746" w:rsidRDefault="007919F7">
            <w:pPr>
              <w:pStyle w:val="Table09Row"/>
            </w:pPr>
            <w:r>
              <w:t>11 May 2006</w:t>
            </w:r>
          </w:p>
        </w:tc>
        <w:tc>
          <w:tcPr>
            <w:tcW w:w="3402" w:type="dxa"/>
          </w:tcPr>
          <w:p w14:paraId="76040F75" w14:textId="77777777" w:rsidR="00701746" w:rsidRDefault="007919F7">
            <w:pPr>
              <w:pStyle w:val="Table09Row"/>
            </w:pPr>
            <w:r>
              <w:t>s. 1 &amp; 2: 11 May 2006;</w:t>
            </w:r>
          </w:p>
          <w:p w14:paraId="14D1EF0C" w14:textId="77777777" w:rsidR="00701746" w:rsidRDefault="007919F7">
            <w:pPr>
              <w:pStyle w:val="Table09Row"/>
            </w:pPr>
            <w:r>
              <w:t xml:space="preserve">Act other than s. 1 &amp; 2: 1 Jun 2007 (see s. 2 and </w:t>
            </w:r>
            <w:r>
              <w:rPr>
                <w:i/>
              </w:rPr>
              <w:t>Gazette</w:t>
            </w:r>
            <w:r>
              <w:t xml:space="preserve"> 29 May 2007 p. 2485)</w:t>
            </w:r>
          </w:p>
        </w:tc>
        <w:tc>
          <w:tcPr>
            <w:tcW w:w="1123" w:type="dxa"/>
          </w:tcPr>
          <w:p w14:paraId="54CC566E" w14:textId="77777777" w:rsidR="00701746" w:rsidRDefault="007919F7">
            <w:pPr>
              <w:pStyle w:val="Table09Row"/>
            </w:pPr>
            <w:r>
              <w:t>Exp. 1/07/2013</w:t>
            </w:r>
          </w:p>
        </w:tc>
      </w:tr>
      <w:tr w:rsidR="00701746" w14:paraId="20336F46" w14:textId="77777777">
        <w:trPr>
          <w:cantSplit/>
          <w:jc w:val="center"/>
        </w:trPr>
        <w:tc>
          <w:tcPr>
            <w:tcW w:w="1418" w:type="dxa"/>
          </w:tcPr>
          <w:p w14:paraId="6C476FA6" w14:textId="77777777" w:rsidR="00701746" w:rsidRDefault="007919F7">
            <w:pPr>
              <w:pStyle w:val="Table09Row"/>
            </w:pPr>
            <w:r>
              <w:t>2006/014</w:t>
            </w:r>
          </w:p>
        </w:tc>
        <w:tc>
          <w:tcPr>
            <w:tcW w:w="2693" w:type="dxa"/>
          </w:tcPr>
          <w:p w14:paraId="0B931384" w14:textId="77777777" w:rsidR="00701746" w:rsidRDefault="007919F7">
            <w:pPr>
              <w:pStyle w:val="Table09Row"/>
            </w:pPr>
            <w:r>
              <w:rPr>
                <w:i/>
              </w:rPr>
              <w:t>Human Tissue and Transplant Amendment Act 2006</w:t>
            </w:r>
          </w:p>
        </w:tc>
        <w:tc>
          <w:tcPr>
            <w:tcW w:w="1276" w:type="dxa"/>
          </w:tcPr>
          <w:p w14:paraId="24606B1F" w14:textId="77777777" w:rsidR="00701746" w:rsidRDefault="007919F7">
            <w:pPr>
              <w:pStyle w:val="Table09Row"/>
            </w:pPr>
            <w:r>
              <w:t>11 May 2006</w:t>
            </w:r>
          </w:p>
        </w:tc>
        <w:tc>
          <w:tcPr>
            <w:tcW w:w="3402" w:type="dxa"/>
          </w:tcPr>
          <w:p w14:paraId="21FA58A2" w14:textId="77777777" w:rsidR="00701746" w:rsidRDefault="007919F7">
            <w:pPr>
              <w:pStyle w:val="Table09Row"/>
            </w:pPr>
            <w:r>
              <w:t>11 May 2006 (see s. 2)</w:t>
            </w:r>
          </w:p>
        </w:tc>
        <w:tc>
          <w:tcPr>
            <w:tcW w:w="1123" w:type="dxa"/>
          </w:tcPr>
          <w:p w14:paraId="1C27068F" w14:textId="77777777" w:rsidR="00701746" w:rsidRDefault="00701746">
            <w:pPr>
              <w:pStyle w:val="Table09Row"/>
            </w:pPr>
          </w:p>
        </w:tc>
      </w:tr>
      <w:tr w:rsidR="00701746" w14:paraId="2CC2275A" w14:textId="77777777">
        <w:trPr>
          <w:cantSplit/>
          <w:jc w:val="center"/>
        </w:trPr>
        <w:tc>
          <w:tcPr>
            <w:tcW w:w="1418" w:type="dxa"/>
          </w:tcPr>
          <w:p w14:paraId="7040834E" w14:textId="77777777" w:rsidR="00701746" w:rsidRDefault="007919F7">
            <w:pPr>
              <w:pStyle w:val="Table09Row"/>
            </w:pPr>
            <w:r>
              <w:t>2006/015</w:t>
            </w:r>
          </w:p>
        </w:tc>
        <w:tc>
          <w:tcPr>
            <w:tcW w:w="2693" w:type="dxa"/>
          </w:tcPr>
          <w:p w14:paraId="75FA2DFC" w14:textId="77777777" w:rsidR="00701746" w:rsidRDefault="007919F7">
            <w:pPr>
              <w:pStyle w:val="Table09Row"/>
            </w:pPr>
            <w:r>
              <w:rPr>
                <w:i/>
              </w:rPr>
              <w:t>Motor Vehicle (Third Party Insurance) Amendment Act 2006</w:t>
            </w:r>
          </w:p>
        </w:tc>
        <w:tc>
          <w:tcPr>
            <w:tcW w:w="1276" w:type="dxa"/>
          </w:tcPr>
          <w:p w14:paraId="19C3170F" w14:textId="77777777" w:rsidR="00701746" w:rsidRDefault="007919F7">
            <w:pPr>
              <w:pStyle w:val="Table09Row"/>
            </w:pPr>
            <w:r>
              <w:t>17 May 2006</w:t>
            </w:r>
          </w:p>
        </w:tc>
        <w:tc>
          <w:tcPr>
            <w:tcW w:w="3402" w:type="dxa"/>
          </w:tcPr>
          <w:p w14:paraId="6C584D53" w14:textId="77777777" w:rsidR="00701746" w:rsidRDefault="007919F7">
            <w:pPr>
              <w:pStyle w:val="Table09Row"/>
            </w:pPr>
            <w:r>
              <w:t>Act other than s. 5: 17 May 2006 (see s. 2(1));</w:t>
            </w:r>
          </w:p>
          <w:p w14:paraId="129B4FCF" w14:textId="77777777" w:rsidR="00701746" w:rsidRDefault="007919F7">
            <w:pPr>
              <w:pStyle w:val="Table09Row"/>
            </w:pPr>
            <w:r>
              <w:t xml:space="preserve">s. 5: 1 Jul 2006 (see s. 2(2) and </w:t>
            </w:r>
            <w:r>
              <w:rPr>
                <w:i/>
              </w:rPr>
              <w:t>Gazette</w:t>
            </w:r>
            <w:r>
              <w:t xml:space="preserve"> 16 Jun 2006 p. 2109)</w:t>
            </w:r>
          </w:p>
        </w:tc>
        <w:tc>
          <w:tcPr>
            <w:tcW w:w="1123" w:type="dxa"/>
          </w:tcPr>
          <w:p w14:paraId="6B5165FA" w14:textId="77777777" w:rsidR="00701746" w:rsidRDefault="00701746">
            <w:pPr>
              <w:pStyle w:val="Table09Row"/>
            </w:pPr>
          </w:p>
        </w:tc>
      </w:tr>
      <w:tr w:rsidR="00701746" w14:paraId="09C3FF26" w14:textId="77777777">
        <w:trPr>
          <w:cantSplit/>
          <w:jc w:val="center"/>
        </w:trPr>
        <w:tc>
          <w:tcPr>
            <w:tcW w:w="1418" w:type="dxa"/>
          </w:tcPr>
          <w:p w14:paraId="2F6C612B" w14:textId="77777777" w:rsidR="00701746" w:rsidRDefault="007919F7">
            <w:pPr>
              <w:pStyle w:val="Table09Row"/>
            </w:pPr>
            <w:r>
              <w:t>2006/016</w:t>
            </w:r>
          </w:p>
        </w:tc>
        <w:tc>
          <w:tcPr>
            <w:tcW w:w="2693" w:type="dxa"/>
          </w:tcPr>
          <w:p w14:paraId="6BD86E4F" w14:textId="77777777" w:rsidR="00701746" w:rsidRDefault="007919F7">
            <w:pPr>
              <w:pStyle w:val="Table09Row"/>
            </w:pPr>
            <w:r>
              <w:rPr>
                <w:i/>
              </w:rPr>
              <w:t>Coal Industry Superannuation Amendment Act 2006</w:t>
            </w:r>
          </w:p>
        </w:tc>
        <w:tc>
          <w:tcPr>
            <w:tcW w:w="1276" w:type="dxa"/>
          </w:tcPr>
          <w:p w14:paraId="690CB5AC" w14:textId="77777777" w:rsidR="00701746" w:rsidRDefault="007919F7">
            <w:pPr>
              <w:pStyle w:val="Table09Row"/>
            </w:pPr>
            <w:r>
              <w:t>17 May 2006</w:t>
            </w:r>
          </w:p>
        </w:tc>
        <w:tc>
          <w:tcPr>
            <w:tcW w:w="3402" w:type="dxa"/>
          </w:tcPr>
          <w:p w14:paraId="27A273C2" w14:textId="77777777" w:rsidR="00701746" w:rsidRDefault="007919F7">
            <w:pPr>
              <w:pStyle w:val="Table09Row"/>
            </w:pPr>
            <w:r>
              <w:t>14 Jun 2006</w:t>
            </w:r>
          </w:p>
        </w:tc>
        <w:tc>
          <w:tcPr>
            <w:tcW w:w="1123" w:type="dxa"/>
          </w:tcPr>
          <w:p w14:paraId="1E3F9F03" w14:textId="77777777" w:rsidR="00701746" w:rsidRDefault="00701746">
            <w:pPr>
              <w:pStyle w:val="Table09Row"/>
            </w:pPr>
          </w:p>
        </w:tc>
      </w:tr>
      <w:tr w:rsidR="00701746" w14:paraId="2967D40A" w14:textId="77777777">
        <w:trPr>
          <w:cantSplit/>
          <w:jc w:val="center"/>
        </w:trPr>
        <w:tc>
          <w:tcPr>
            <w:tcW w:w="1418" w:type="dxa"/>
          </w:tcPr>
          <w:p w14:paraId="3F200C1A" w14:textId="77777777" w:rsidR="00701746" w:rsidRDefault="007919F7">
            <w:pPr>
              <w:pStyle w:val="Table09Row"/>
            </w:pPr>
            <w:r>
              <w:t>2006/017</w:t>
            </w:r>
          </w:p>
        </w:tc>
        <w:tc>
          <w:tcPr>
            <w:tcW w:w="2693" w:type="dxa"/>
          </w:tcPr>
          <w:p w14:paraId="4B7D1D3B" w14:textId="77777777" w:rsidR="00701746" w:rsidRDefault="007919F7">
            <w:pPr>
              <w:pStyle w:val="Table09Row"/>
            </w:pPr>
            <w:r>
              <w:rPr>
                <w:i/>
              </w:rPr>
              <w:t>Coal Miners’ Welfare Amendment Act 2006</w:t>
            </w:r>
          </w:p>
        </w:tc>
        <w:tc>
          <w:tcPr>
            <w:tcW w:w="1276" w:type="dxa"/>
          </w:tcPr>
          <w:p w14:paraId="19D74DD5" w14:textId="77777777" w:rsidR="00701746" w:rsidRDefault="007919F7">
            <w:pPr>
              <w:pStyle w:val="Table09Row"/>
            </w:pPr>
            <w:r>
              <w:t>17 May 2006</w:t>
            </w:r>
          </w:p>
        </w:tc>
        <w:tc>
          <w:tcPr>
            <w:tcW w:w="3402" w:type="dxa"/>
          </w:tcPr>
          <w:p w14:paraId="73D19F58" w14:textId="77777777" w:rsidR="00701746" w:rsidRDefault="007919F7">
            <w:pPr>
              <w:pStyle w:val="Table09Row"/>
            </w:pPr>
            <w:r>
              <w:t>1 Jan 2007 (see s. 2)</w:t>
            </w:r>
          </w:p>
        </w:tc>
        <w:tc>
          <w:tcPr>
            <w:tcW w:w="1123" w:type="dxa"/>
          </w:tcPr>
          <w:p w14:paraId="4BDAF14C" w14:textId="77777777" w:rsidR="00701746" w:rsidRDefault="00701746">
            <w:pPr>
              <w:pStyle w:val="Table09Row"/>
            </w:pPr>
          </w:p>
        </w:tc>
      </w:tr>
      <w:tr w:rsidR="00701746" w14:paraId="6792513F" w14:textId="77777777">
        <w:trPr>
          <w:cantSplit/>
          <w:jc w:val="center"/>
        </w:trPr>
        <w:tc>
          <w:tcPr>
            <w:tcW w:w="1418" w:type="dxa"/>
          </w:tcPr>
          <w:p w14:paraId="0F3E5EE6" w14:textId="77777777" w:rsidR="00701746" w:rsidRDefault="007919F7">
            <w:pPr>
              <w:pStyle w:val="Table09Row"/>
            </w:pPr>
            <w:r>
              <w:t>2006/018</w:t>
            </w:r>
          </w:p>
        </w:tc>
        <w:tc>
          <w:tcPr>
            <w:tcW w:w="2693" w:type="dxa"/>
          </w:tcPr>
          <w:p w14:paraId="66CB5A2B" w14:textId="77777777" w:rsidR="00701746" w:rsidRDefault="007919F7">
            <w:pPr>
              <w:pStyle w:val="Table09Row"/>
            </w:pPr>
            <w:r>
              <w:rPr>
                <w:i/>
              </w:rPr>
              <w:t>Superannuation Legislation Amendment and Validation Act 2006</w:t>
            </w:r>
          </w:p>
        </w:tc>
        <w:tc>
          <w:tcPr>
            <w:tcW w:w="1276" w:type="dxa"/>
          </w:tcPr>
          <w:p w14:paraId="224F21CD" w14:textId="77777777" w:rsidR="00701746" w:rsidRDefault="007919F7">
            <w:pPr>
              <w:pStyle w:val="Table09Row"/>
            </w:pPr>
            <w:r>
              <w:t>31 May 2006</w:t>
            </w:r>
          </w:p>
        </w:tc>
        <w:tc>
          <w:tcPr>
            <w:tcW w:w="3402" w:type="dxa"/>
          </w:tcPr>
          <w:p w14:paraId="50D08AD1" w14:textId="77777777" w:rsidR="00701746" w:rsidRDefault="007919F7">
            <w:pPr>
              <w:pStyle w:val="Table09Row"/>
            </w:pPr>
            <w:r>
              <w:t>31 May 2006 (see s. 2)</w:t>
            </w:r>
          </w:p>
        </w:tc>
        <w:tc>
          <w:tcPr>
            <w:tcW w:w="1123" w:type="dxa"/>
          </w:tcPr>
          <w:p w14:paraId="6B6A497E" w14:textId="77777777" w:rsidR="00701746" w:rsidRDefault="00701746">
            <w:pPr>
              <w:pStyle w:val="Table09Row"/>
            </w:pPr>
          </w:p>
        </w:tc>
      </w:tr>
      <w:tr w:rsidR="00701746" w14:paraId="4F90CCC6" w14:textId="77777777">
        <w:trPr>
          <w:cantSplit/>
          <w:jc w:val="center"/>
        </w:trPr>
        <w:tc>
          <w:tcPr>
            <w:tcW w:w="1418" w:type="dxa"/>
          </w:tcPr>
          <w:p w14:paraId="7343BC12" w14:textId="77777777" w:rsidR="00701746" w:rsidRDefault="007919F7">
            <w:pPr>
              <w:pStyle w:val="Table09Row"/>
            </w:pPr>
            <w:r>
              <w:t>2006/019</w:t>
            </w:r>
          </w:p>
        </w:tc>
        <w:tc>
          <w:tcPr>
            <w:tcW w:w="2693" w:type="dxa"/>
          </w:tcPr>
          <w:p w14:paraId="0892E4BF" w14:textId="77777777" w:rsidR="00701746" w:rsidRDefault="007919F7">
            <w:pPr>
              <w:pStyle w:val="Table09Row"/>
            </w:pPr>
            <w:r>
              <w:rPr>
                <w:i/>
              </w:rPr>
              <w:t>Treasurer’s Advance Authorisation Act 2006</w:t>
            </w:r>
          </w:p>
        </w:tc>
        <w:tc>
          <w:tcPr>
            <w:tcW w:w="1276" w:type="dxa"/>
          </w:tcPr>
          <w:p w14:paraId="065E1D93" w14:textId="77777777" w:rsidR="00701746" w:rsidRDefault="007919F7">
            <w:pPr>
              <w:pStyle w:val="Table09Row"/>
            </w:pPr>
            <w:r>
              <w:t>31 May 2006</w:t>
            </w:r>
          </w:p>
        </w:tc>
        <w:tc>
          <w:tcPr>
            <w:tcW w:w="3402" w:type="dxa"/>
          </w:tcPr>
          <w:p w14:paraId="63A14DFE" w14:textId="77777777" w:rsidR="00701746" w:rsidRDefault="007919F7">
            <w:pPr>
              <w:pStyle w:val="Table09Row"/>
            </w:pPr>
            <w:r>
              <w:t>31 May 2006 (see s. 2)</w:t>
            </w:r>
          </w:p>
        </w:tc>
        <w:tc>
          <w:tcPr>
            <w:tcW w:w="1123" w:type="dxa"/>
          </w:tcPr>
          <w:p w14:paraId="3E39EEF4" w14:textId="77777777" w:rsidR="00701746" w:rsidRDefault="00701746">
            <w:pPr>
              <w:pStyle w:val="Table09Row"/>
            </w:pPr>
          </w:p>
        </w:tc>
      </w:tr>
      <w:tr w:rsidR="00701746" w14:paraId="50603EA2" w14:textId="77777777">
        <w:trPr>
          <w:cantSplit/>
          <w:jc w:val="center"/>
        </w:trPr>
        <w:tc>
          <w:tcPr>
            <w:tcW w:w="1418" w:type="dxa"/>
          </w:tcPr>
          <w:p w14:paraId="010CA25F" w14:textId="77777777" w:rsidR="00701746" w:rsidRDefault="007919F7">
            <w:pPr>
              <w:pStyle w:val="Table09Row"/>
            </w:pPr>
            <w:r>
              <w:t>2006/020</w:t>
            </w:r>
          </w:p>
        </w:tc>
        <w:tc>
          <w:tcPr>
            <w:tcW w:w="2693" w:type="dxa"/>
          </w:tcPr>
          <w:p w14:paraId="5CBDD334" w14:textId="77777777" w:rsidR="00701746" w:rsidRDefault="007919F7">
            <w:pPr>
              <w:pStyle w:val="Table09Row"/>
            </w:pPr>
            <w:r>
              <w:rPr>
                <w:i/>
              </w:rPr>
              <w:t xml:space="preserve">Gene </w:t>
            </w:r>
            <w:r>
              <w:rPr>
                <w:i/>
              </w:rPr>
              <w:t>Technology Act 2006</w:t>
            </w:r>
          </w:p>
        </w:tc>
        <w:tc>
          <w:tcPr>
            <w:tcW w:w="1276" w:type="dxa"/>
          </w:tcPr>
          <w:p w14:paraId="795C50AC" w14:textId="77777777" w:rsidR="00701746" w:rsidRDefault="007919F7">
            <w:pPr>
              <w:pStyle w:val="Table09Row"/>
            </w:pPr>
            <w:r>
              <w:t>9 Jun 2006</w:t>
            </w:r>
          </w:p>
        </w:tc>
        <w:tc>
          <w:tcPr>
            <w:tcW w:w="3402" w:type="dxa"/>
          </w:tcPr>
          <w:p w14:paraId="658FD988" w14:textId="77777777" w:rsidR="00701746" w:rsidRDefault="007919F7">
            <w:pPr>
              <w:pStyle w:val="Table09Row"/>
            </w:pPr>
            <w:r>
              <w:t>s. 1 &amp; 2: 9 Jun 2006;</w:t>
            </w:r>
          </w:p>
          <w:p w14:paraId="5A992AC5" w14:textId="77777777" w:rsidR="00701746" w:rsidRDefault="007919F7">
            <w:pPr>
              <w:pStyle w:val="Table09Row"/>
            </w:pPr>
            <w:r>
              <w:t xml:space="preserve">Act other than s. 1 &amp; 2: 28 Jul 2007 (see s. 2 and </w:t>
            </w:r>
            <w:r>
              <w:rPr>
                <w:i/>
              </w:rPr>
              <w:t>Gazette</w:t>
            </w:r>
            <w:r>
              <w:t xml:space="preserve"> 27 Jul 2007 p. 3735)</w:t>
            </w:r>
          </w:p>
        </w:tc>
        <w:tc>
          <w:tcPr>
            <w:tcW w:w="1123" w:type="dxa"/>
          </w:tcPr>
          <w:p w14:paraId="410AA4C7" w14:textId="77777777" w:rsidR="00701746" w:rsidRDefault="00701746">
            <w:pPr>
              <w:pStyle w:val="Table09Row"/>
            </w:pPr>
          </w:p>
        </w:tc>
      </w:tr>
      <w:tr w:rsidR="00701746" w14:paraId="4B666BBC" w14:textId="77777777">
        <w:trPr>
          <w:cantSplit/>
          <w:jc w:val="center"/>
        </w:trPr>
        <w:tc>
          <w:tcPr>
            <w:tcW w:w="1418" w:type="dxa"/>
          </w:tcPr>
          <w:p w14:paraId="174FAC9D" w14:textId="77777777" w:rsidR="00701746" w:rsidRDefault="007919F7">
            <w:pPr>
              <w:pStyle w:val="Table09Row"/>
            </w:pPr>
            <w:r>
              <w:t>2006/021</w:t>
            </w:r>
          </w:p>
        </w:tc>
        <w:tc>
          <w:tcPr>
            <w:tcW w:w="2693" w:type="dxa"/>
          </w:tcPr>
          <w:p w14:paraId="669DBBC1" w14:textId="77777777" w:rsidR="00701746" w:rsidRDefault="007919F7">
            <w:pPr>
              <w:pStyle w:val="Table09Row"/>
            </w:pPr>
            <w:r>
              <w:rPr>
                <w:i/>
              </w:rPr>
              <w:t>Medical Radiation Technologists Act 2006</w:t>
            </w:r>
          </w:p>
        </w:tc>
        <w:tc>
          <w:tcPr>
            <w:tcW w:w="1276" w:type="dxa"/>
          </w:tcPr>
          <w:p w14:paraId="4C38C835" w14:textId="77777777" w:rsidR="00701746" w:rsidRDefault="007919F7">
            <w:pPr>
              <w:pStyle w:val="Table09Row"/>
            </w:pPr>
            <w:r>
              <w:t>9 Jun 2006</w:t>
            </w:r>
          </w:p>
        </w:tc>
        <w:tc>
          <w:tcPr>
            <w:tcW w:w="3402" w:type="dxa"/>
          </w:tcPr>
          <w:p w14:paraId="39658514" w14:textId="77777777" w:rsidR="00701746" w:rsidRDefault="007919F7">
            <w:pPr>
              <w:pStyle w:val="Table09Row"/>
            </w:pPr>
            <w:r>
              <w:t>s. 1 &amp; 2: 9 Jun 2006;</w:t>
            </w:r>
          </w:p>
          <w:p w14:paraId="06AF125B" w14:textId="77777777" w:rsidR="00701746" w:rsidRDefault="007919F7">
            <w:pPr>
              <w:pStyle w:val="Table09Row"/>
            </w:pPr>
            <w:r>
              <w:t xml:space="preserve">Act other than s. 1 &amp; 2: 1 Jul 2007 (see s. 2 and </w:t>
            </w:r>
            <w:r>
              <w:rPr>
                <w:i/>
              </w:rPr>
              <w:t>Gazette</w:t>
            </w:r>
            <w:r>
              <w:t xml:space="preserve"> 26 Jun 2007 p. 3013)</w:t>
            </w:r>
          </w:p>
        </w:tc>
        <w:tc>
          <w:tcPr>
            <w:tcW w:w="1123" w:type="dxa"/>
          </w:tcPr>
          <w:p w14:paraId="055FE87B" w14:textId="77777777" w:rsidR="00701746" w:rsidRDefault="007919F7">
            <w:pPr>
              <w:pStyle w:val="Table09Row"/>
            </w:pPr>
            <w:r>
              <w:t>2010/035</w:t>
            </w:r>
          </w:p>
        </w:tc>
      </w:tr>
      <w:tr w:rsidR="00701746" w14:paraId="2B15907F" w14:textId="77777777">
        <w:trPr>
          <w:cantSplit/>
          <w:jc w:val="center"/>
        </w:trPr>
        <w:tc>
          <w:tcPr>
            <w:tcW w:w="1418" w:type="dxa"/>
          </w:tcPr>
          <w:p w14:paraId="333FD5DA" w14:textId="77777777" w:rsidR="00701746" w:rsidRDefault="007919F7">
            <w:pPr>
              <w:pStyle w:val="Table09Row"/>
            </w:pPr>
            <w:r>
              <w:t>2006/022</w:t>
            </w:r>
          </w:p>
        </w:tc>
        <w:tc>
          <w:tcPr>
            <w:tcW w:w="2693" w:type="dxa"/>
          </w:tcPr>
          <w:p w14:paraId="32FBDBC5" w14:textId="77777777" w:rsidR="00701746" w:rsidRDefault="007919F7">
            <w:pPr>
              <w:pStyle w:val="Table09Row"/>
            </w:pPr>
            <w:r>
              <w:rPr>
                <w:i/>
              </w:rPr>
              <w:t>State Flag Act 2006</w:t>
            </w:r>
          </w:p>
        </w:tc>
        <w:tc>
          <w:tcPr>
            <w:tcW w:w="1276" w:type="dxa"/>
          </w:tcPr>
          <w:p w14:paraId="032AEAAA" w14:textId="77777777" w:rsidR="00701746" w:rsidRDefault="007919F7">
            <w:pPr>
              <w:pStyle w:val="Table09Row"/>
            </w:pPr>
            <w:r>
              <w:t>24 Aug 2006</w:t>
            </w:r>
          </w:p>
        </w:tc>
        <w:tc>
          <w:tcPr>
            <w:tcW w:w="3402" w:type="dxa"/>
          </w:tcPr>
          <w:p w14:paraId="207923EC" w14:textId="77777777" w:rsidR="00701746" w:rsidRDefault="007919F7">
            <w:pPr>
              <w:pStyle w:val="Table09Row"/>
            </w:pPr>
            <w:r>
              <w:t>24 Aug 2006 (see s. 2)</w:t>
            </w:r>
          </w:p>
        </w:tc>
        <w:tc>
          <w:tcPr>
            <w:tcW w:w="1123" w:type="dxa"/>
          </w:tcPr>
          <w:p w14:paraId="6263D5FF" w14:textId="77777777" w:rsidR="00701746" w:rsidRDefault="00701746">
            <w:pPr>
              <w:pStyle w:val="Table09Row"/>
            </w:pPr>
          </w:p>
        </w:tc>
      </w:tr>
      <w:tr w:rsidR="00701746" w14:paraId="085B644F" w14:textId="77777777">
        <w:trPr>
          <w:cantSplit/>
          <w:jc w:val="center"/>
        </w:trPr>
        <w:tc>
          <w:tcPr>
            <w:tcW w:w="1418" w:type="dxa"/>
          </w:tcPr>
          <w:p w14:paraId="75553173" w14:textId="77777777" w:rsidR="00701746" w:rsidRDefault="007919F7">
            <w:pPr>
              <w:pStyle w:val="Table09Row"/>
            </w:pPr>
            <w:r>
              <w:t>2006/023</w:t>
            </w:r>
          </w:p>
        </w:tc>
        <w:tc>
          <w:tcPr>
            <w:tcW w:w="2693" w:type="dxa"/>
          </w:tcPr>
          <w:p w14:paraId="6056F665" w14:textId="77777777" w:rsidR="00701746" w:rsidRDefault="007919F7">
            <w:pPr>
              <w:pStyle w:val="Table09Row"/>
            </w:pPr>
            <w:r>
              <w:rPr>
                <w:i/>
              </w:rPr>
              <w:t>Health Amendment Act 2006</w:t>
            </w:r>
          </w:p>
        </w:tc>
        <w:tc>
          <w:tcPr>
            <w:tcW w:w="1276" w:type="dxa"/>
          </w:tcPr>
          <w:p w14:paraId="03377702" w14:textId="77777777" w:rsidR="00701746" w:rsidRDefault="007919F7">
            <w:pPr>
              <w:pStyle w:val="Table09Row"/>
            </w:pPr>
            <w:r>
              <w:t>9 Jun 2006</w:t>
            </w:r>
          </w:p>
        </w:tc>
        <w:tc>
          <w:tcPr>
            <w:tcW w:w="3402" w:type="dxa"/>
          </w:tcPr>
          <w:p w14:paraId="01DD33F0" w14:textId="77777777" w:rsidR="00701746" w:rsidRDefault="007919F7">
            <w:pPr>
              <w:pStyle w:val="Table09Row"/>
            </w:pPr>
            <w:r>
              <w:t>7 Jul 2006 (see s. 2)</w:t>
            </w:r>
          </w:p>
        </w:tc>
        <w:tc>
          <w:tcPr>
            <w:tcW w:w="1123" w:type="dxa"/>
          </w:tcPr>
          <w:p w14:paraId="1E1E381D" w14:textId="77777777" w:rsidR="00701746" w:rsidRDefault="00701746">
            <w:pPr>
              <w:pStyle w:val="Table09Row"/>
            </w:pPr>
          </w:p>
        </w:tc>
      </w:tr>
      <w:tr w:rsidR="00701746" w14:paraId="32462382" w14:textId="77777777">
        <w:trPr>
          <w:cantSplit/>
          <w:jc w:val="center"/>
        </w:trPr>
        <w:tc>
          <w:tcPr>
            <w:tcW w:w="1418" w:type="dxa"/>
          </w:tcPr>
          <w:p w14:paraId="3523EA3D" w14:textId="77777777" w:rsidR="00701746" w:rsidRDefault="007919F7">
            <w:pPr>
              <w:pStyle w:val="Table09Row"/>
            </w:pPr>
            <w:r>
              <w:lastRenderedPageBreak/>
              <w:t>2006/024</w:t>
            </w:r>
          </w:p>
        </w:tc>
        <w:tc>
          <w:tcPr>
            <w:tcW w:w="2693" w:type="dxa"/>
          </w:tcPr>
          <w:p w14:paraId="3DDE0133" w14:textId="77777777" w:rsidR="00701746" w:rsidRDefault="007919F7">
            <w:pPr>
              <w:pStyle w:val="Table09Row"/>
            </w:pPr>
            <w:r>
              <w:rPr>
                <w:i/>
              </w:rPr>
              <w:t>Energy Safety Act 2006</w:t>
            </w:r>
          </w:p>
        </w:tc>
        <w:tc>
          <w:tcPr>
            <w:tcW w:w="1276" w:type="dxa"/>
          </w:tcPr>
          <w:p w14:paraId="08E0CF9B" w14:textId="77777777" w:rsidR="00701746" w:rsidRDefault="007919F7">
            <w:pPr>
              <w:pStyle w:val="Table09Row"/>
            </w:pPr>
            <w:r>
              <w:t>21 Jun 2006</w:t>
            </w:r>
          </w:p>
        </w:tc>
        <w:tc>
          <w:tcPr>
            <w:tcW w:w="3402" w:type="dxa"/>
          </w:tcPr>
          <w:p w14:paraId="33892B20" w14:textId="77777777" w:rsidR="00701746" w:rsidRDefault="007919F7">
            <w:pPr>
              <w:pStyle w:val="Table09Row"/>
            </w:pPr>
            <w:r>
              <w:t>s. 1 &amp; 2: 21 Jun 2006;</w:t>
            </w:r>
          </w:p>
          <w:p w14:paraId="30483ED8" w14:textId="77777777" w:rsidR="00701746" w:rsidRDefault="007919F7">
            <w:pPr>
              <w:pStyle w:val="Table09Row"/>
            </w:pPr>
            <w:r>
              <w:t xml:space="preserve">Act other than s. 1 &amp; 2: 28 Jun 2006 (see s. 2 and </w:t>
            </w:r>
            <w:r>
              <w:rPr>
                <w:i/>
              </w:rPr>
              <w:t>Gazette</w:t>
            </w:r>
            <w:r>
              <w:t xml:space="preserve"> 27 Jun 2006 p. 2349)</w:t>
            </w:r>
          </w:p>
        </w:tc>
        <w:tc>
          <w:tcPr>
            <w:tcW w:w="1123" w:type="dxa"/>
          </w:tcPr>
          <w:p w14:paraId="5E9FC49A" w14:textId="77777777" w:rsidR="00701746" w:rsidRDefault="00701746">
            <w:pPr>
              <w:pStyle w:val="Table09Row"/>
            </w:pPr>
          </w:p>
        </w:tc>
      </w:tr>
      <w:tr w:rsidR="00701746" w14:paraId="5869E880" w14:textId="77777777">
        <w:trPr>
          <w:cantSplit/>
          <w:jc w:val="center"/>
        </w:trPr>
        <w:tc>
          <w:tcPr>
            <w:tcW w:w="1418" w:type="dxa"/>
          </w:tcPr>
          <w:p w14:paraId="47CD0AB7" w14:textId="77777777" w:rsidR="00701746" w:rsidRDefault="007919F7">
            <w:pPr>
              <w:pStyle w:val="Table09Row"/>
            </w:pPr>
            <w:r>
              <w:t>2006/025</w:t>
            </w:r>
          </w:p>
        </w:tc>
        <w:tc>
          <w:tcPr>
            <w:tcW w:w="2693" w:type="dxa"/>
          </w:tcPr>
          <w:p w14:paraId="2020FC2E" w14:textId="77777777" w:rsidR="00701746" w:rsidRDefault="007919F7">
            <w:pPr>
              <w:pStyle w:val="Table09Row"/>
            </w:pPr>
            <w:r>
              <w:rPr>
                <w:i/>
              </w:rPr>
              <w:t>Energy Safety Levy Act 2006</w:t>
            </w:r>
          </w:p>
        </w:tc>
        <w:tc>
          <w:tcPr>
            <w:tcW w:w="1276" w:type="dxa"/>
          </w:tcPr>
          <w:p w14:paraId="2C772131" w14:textId="77777777" w:rsidR="00701746" w:rsidRDefault="007919F7">
            <w:pPr>
              <w:pStyle w:val="Table09Row"/>
            </w:pPr>
            <w:r>
              <w:t>21 Jun 2006</w:t>
            </w:r>
          </w:p>
        </w:tc>
        <w:tc>
          <w:tcPr>
            <w:tcW w:w="3402" w:type="dxa"/>
          </w:tcPr>
          <w:p w14:paraId="71411C48" w14:textId="77777777" w:rsidR="00701746" w:rsidRDefault="007919F7">
            <w:pPr>
              <w:pStyle w:val="Table09Row"/>
            </w:pPr>
            <w:r>
              <w:t xml:space="preserve">28 Jun 2006 (see s. 2 and </w:t>
            </w:r>
            <w:r>
              <w:rPr>
                <w:i/>
              </w:rPr>
              <w:t>Gazette</w:t>
            </w:r>
            <w:r>
              <w:t xml:space="preserve"> 27 Jun 2006 p. 2349)</w:t>
            </w:r>
          </w:p>
        </w:tc>
        <w:tc>
          <w:tcPr>
            <w:tcW w:w="1123" w:type="dxa"/>
          </w:tcPr>
          <w:p w14:paraId="69E6DAEF" w14:textId="77777777" w:rsidR="00701746" w:rsidRDefault="00701746">
            <w:pPr>
              <w:pStyle w:val="Table09Row"/>
            </w:pPr>
          </w:p>
        </w:tc>
      </w:tr>
      <w:tr w:rsidR="00701746" w14:paraId="32519EC6" w14:textId="77777777">
        <w:trPr>
          <w:cantSplit/>
          <w:jc w:val="center"/>
        </w:trPr>
        <w:tc>
          <w:tcPr>
            <w:tcW w:w="1418" w:type="dxa"/>
          </w:tcPr>
          <w:p w14:paraId="720962FE" w14:textId="77777777" w:rsidR="00701746" w:rsidRDefault="007919F7">
            <w:pPr>
              <w:pStyle w:val="Table09Row"/>
            </w:pPr>
            <w:r>
              <w:t>2006/026</w:t>
            </w:r>
          </w:p>
        </w:tc>
        <w:tc>
          <w:tcPr>
            <w:tcW w:w="2693" w:type="dxa"/>
          </w:tcPr>
          <w:p w14:paraId="6D27AB13" w14:textId="77777777" w:rsidR="00701746" w:rsidRDefault="007919F7">
            <w:pPr>
              <w:pStyle w:val="Table09Row"/>
            </w:pPr>
            <w:r>
              <w:rPr>
                <w:i/>
              </w:rPr>
              <w:t xml:space="preserve">Commonwealth Powers (De Facto </w:t>
            </w:r>
            <w:r>
              <w:rPr>
                <w:i/>
              </w:rPr>
              <w:t>Relationships) Act 2006</w:t>
            </w:r>
          </w:p>
        </w:tc>
        <w:tc>
          <w:tcPr>
            <w:tcW w:w="1276" w:type="dxa"/>
          </w:tcPr>
          <w:p w14:paraId="25DADB09" w14:textId="77777777" w:rsidR="00701746" w:rsidRDefault="007919F7">
            <w:pPr>
              <w:pStyle w:val="Table09Row"/>
            </w:pPr>
            <w:r>
              <w:t>26 Jun 2006</w:t>
            </w:r>
          </w:p>
        </w:tc>
        <w:tc>
          <w:tcPr>
            <w:tcW w:w="3402" w:type="dxa"/>
          </w:tcPr>
          <w:p w14:paraId="5811A7BC" w14:textId="77777777" w:rsidR="00701746" w:rsidRDefault="007919F7">
            <w:pPr>
              <w:pStyle w:val="Table09Row"/>
            </w:pPr>
            <w:r>
              <w:t>s. 1 &amp; 2: 26 Jun 2006;</w:t>
            </w:r>
          </w:p>
          <w:p w14:paraId="385CAB5E" w14:textId="77777777" w:rsidR="00701746" w:rsidRDefault="007919F7">
            <w:pPr>
              <w:pStyle w:val="Table09Row"/>
            </w:pPr>
            <w:r>
              <w:t>Act other than s. 1 &amp; 2: 21 Nov 2020 (see s. 2 &amp; SL 2020/222 cl. 2)</w:t>
            </w:r>
          </w:p>
        </w:tc>
        <w:tc>
          <w:tcPr>
            <w:tcW w:w="1123" w:type="dxa"/>
          </w:tcPr>
          <w:p w14:paraId="56270758" w14:textId="77777777" w:rsidR="00701746" w:rsidRDefault="00701746">
            <w:pPr>
              <w:pStyle w:val="Table09Row"/>
            </w:pPr>
          </w:p>
        </w:tc>
      </w:tr>
      <w:tr w:rsidR="00701746" w14:paraId="371B69E7" w14:textId="77777777">
        <w:trPr>
          <w:cantSplit/>
          <w:jc w:val="center"/>
        </w:trPr>
        <w:tc>
          <w:tcPr>
            <w:tcW w:w="1418" w:type="dxa"/>
          </w:tcPr>
          <w:p w14:paraId="0044E9AD" w14:textId="77777777" w:rsidR="00701746" w:rsidRDefault="007919F7">
            <w:pPr>
              <w:pStyle w:val="Table09Row"/>
            </w:pPr>
            <w:r>
              <w:t>2006/027</w:t>
            </w:r>
          </w:p>
        </w:tc>
        <w:tc>
          <w:tcPr>
            <w:tcW w:w="2693" w:type="dxa"/>
          </w:tcPr>
          <w:p w14:paraId="6EC539DB" w14:textId="77777777" w:rsidR="00701746" w:rsidRDefault="007919F7">
            <w:pPr>
              <w:pStyle w:val="Table09Row"/>
            </w:pPr>
            <w:r>
              <w:rPr>
                <w:i/>
              </w:rPr>
              <w:t>Legal Aid Commission Amendment Act 2006</w:t>
            </w:r>
          </w:p>
        </w:tc>
        <w:tc>
          <w:tcPr>
            <w:tcW w:w="1276" w:type="dxa"/>
          </w:tcPr>
          <w:p w14:paraId="1F49869D" w14:textId="77777777" w:rsidR="00701746" w:rsidRDefault="007919F7">
            <w:pPr>
              <w:pStyle w:val="Table09Row"/>
            </w:pPr>
            <w:r>
              <w:t>26 Jun 2006</w:t>
            </w:r>
          </w:p>
        </w:tc>
        <w:tc>
          <w:tcPr>
            <w:tcW w:w="3402" w:type="dxa"/>
          </w:tcPr>
          <w:p w14:paraId="62BE073B" w14:textId="77777777" w:rsidR="00701746" w:rsidRDefault="007919F7">
            <w:pPr>
              <w:pStyle w:val="Table09Row"/>
            </w:pPr>
            <w:r>
              <w:t>26 Jun 2006 (see s. 2)</w:t>
            </w:r>
          </w:p>
        </w:tc>
        <w:tc>
          <w:tcPr>
            <w:tcW w:w="1123" w:type="dxa"/>
          </w:tcPr>
          <w:p w14:paraId="2F28463D" w14:textId="77777777" w:rsidR="00701746" w:rsidRDefault="00701746">
            <w:pPr>
              <w:pStyle w:val="Table09Row"/>
            </w:pPr>
          </w:p>
        </w:tc>
      </w:tr>
      <w:tr w:rsidR="00701746" w14:paraId="0CD35F43" w14:textId="77777777">
        <w:trPr>
          <w:cantSplit/>
          <w:jc w:val="center"/>
        </w:trPr>
        <w:tc>
          <w:tcPr>
            <w:tcW w:w="1418" w:type="dxa"/>
          </w:tcPr>
          <w:p w14:paraId="31BA914B" w14:textId="77777777" w:rsidR="00701746" w:rsidRDefault="007919F7">
            <w:pPr>
              <w:pStyle w:val="Table09Row"/>
            </w:pPr>
            <w:r>
              <w:t>2006/028</w:t>
            </w:r>
          </w:p>
        </w:tc>
        <w:tc>
          <w:tcPr>
            <w:tcW w:w="2693" w:type="dxa"/>
          </w:tcPr>
          <w:p w14:paraId="5D64C3EF" w14:textId="77777777" w:rsidR="00701746" w:rsidRDefault="007919F7">
            <w:pPr>
              <w:pStyle w:val="Table09Row"/>
            </w:pPr>
            <w:r>
              <w:rPr>
                <w:i/>
              </w:rPr>
              <w:t xml:space="preserve">Machinery of </w:t>
            </w:r>
            <w:r>
              <w:rPr>
                <w:i/>
              </w:rPr>
              <w:t>Government (Miscellaneous Amendments) Act 2006</w:t>
            </w:r>
          </w:p>
        </w:tc>
        <w:tc>
          <w:tcPr>
            <w:tcW w:w="1276" w:type="dxa"/>
          </w:tcPr>
          <w:p w14:paraId="7DBD91EB" w14:textId="77777777" w:rsidR="00701746" w:rsidRDefault="007919F7">
            <w:pPr>
              <w:pStyle w:val="Table09Row"/>
            </w:pPr>
            <w:r>
              <w:t>26 Jun 2006</w:t>
            </w:r>
          </w:p>
        </w:tc>
        <w:tc>
          <w:tcPr>
            <w:tcW w:w="3402" w:type="dxa"/>
          </w:tcPr>
          <w:p w14:paraId="6C93EC5D" w14:textId="77777777" w:rsidR="00701746" w:rsidRDefault="007919F7">
            <w:pPr>
              <w:pStyle w:val="Table09Row"/>
            </w:pPr>
            <w:r>
              <w:t>s. 1 &amp; 2: 26 Jun 2006;</w:t>
            </w:r>
          </w:p>
          <w:p w14:paraId="01DF9FB4" w14:textId="77777777" w:rsidR="00701746" w:rsidRDefault="007919F7">
            <w:pPr>
              <w:pStyle w:val="Table09Row"/>
            </w:pPr>
            <w:r>
              <w:t xml:space="preserve">Act other than s. 1, 2 &amp; 39(1) and Pt. 3 Div. 1 &amp; 5: 1 Jul 2006 (see s. 2 and </w:t>
            </w:r>
            <w:r>
              <w:rPr>
                <w:i/>
              </w:rPr>
              <w:t>Gazette</w:t>
            </w:r>
            <w:r>
              <w:t xml:space="preserve"> 27 Jun 2006 p. 2347);</w:t>
            </w:r>
          </w:p>
          <w:p w14:paraId="7AFE6FDD" w14:textId="77777777" w:rsidR="00701746" w:rsidRDefault="007919F7">
            <w:pPr>
              <w:pStyle w:val="Table09Row"/>
            </w:pPr>
            <w:r>
              <w:t>s. 39(1) and Pt. 3 Div. 1 &amp; 5: repealed by 2011/47 s. 23</w:t>
            </w:r>
          </w:p>
        </w:tc>
        <w:tc>
          <w:tcPr>
            <w:tcW w:w="1123" w:type="dxa"/>
          </w:tcPr>
          <w:p w14:paraId="0E166953" w14:textId="77777777" w:rsidR="00701746" w:rsidRDefault="00701746">
            <w:pPr>
              <w:pStyle w:val="Table09Row"/>
            </w:pPr>
          </w:p>
        </w:tc>
      </w:tr>
      <w:tr w:rsidR="00701746" w14:paraId="519A7E7C" w14:textId="77777777">
        <w:trPr>
          <w:cantSplit/>
          <w:jc w:val="center"/>
        </w:trPr>
        <w:tc>
          <w:tcPr>
            <w:tcW w:w="1418" w:type="dxa"/>
          </w:tcPr>
          <w:p w14:paraId="23FA331B" w14:textId="77777777" w:rsidR="00701746" w:rsidRDefault="007919F7">
            <w:pPr>
              <w:pStyle w:val="Table09Row"/>
            </w:pPr>
            <w:r>
              <w:t>2006/029</w:t>
            </w:r>
          </w:p>
        </w:tc>
        <w:tc>
          <w:tcPr>
            <w:tcW w:w="2693" w:type="dxa"/>
          </w:tcPr>
          <w:p w14:paraId="50875B43" w14:textId="77777777" w:rsidR="00701746" w:rsidRDefault="007919F7">
            <w:pPr>
              <w:pStyle w:val="Table09Row"/>
            </w:pPr>
            <w:r>
              <w:rPr>
                <w:i/>
              </w:rPr>
              <w:t>Solicitor‑General Amendment Act 2006</w:t>
            </w:r>
          </w:p>
        </w:tc>
        <w:tc>
          <w:tcPr>
            <w:tcW w:w="1276" w:type="dxa"/>
          </w:tcPr>
          <w:p w14:paraId="73C50BFA" w14:textId="77777777" w:rsidR="00701746" w:rsidRDefault="007919F7">
            <w:pPr>
              <w:pStyle w:val="Table09Row"/>
            </w:pPr>
            <w:r>
              <w:t>30 Jun 2006</w:t>
            </w:r>
          </w:p>
        </w:tc>
        <w:tc>
          <w:tcPr>
            <w:tcW w:w="3402" w:type="dxa"/>
          </w:tcPr>
          <w:p w14:paraId="69697293" w14:textId="77777777" w:rsidR="00701746" w:rsidRDefault="007919F7">
            <w:pPr>
              <w:pStyle w:val="Table09Row"/>
            </w:pPr>
            <w:r>
              <w:t>18 Jul 2006 (see s. 2)</w:t>
            </w:r>
          </w:p>
        </w:tc>
        <w:tc>
          <w:tcPr>
            <w:tcW w:w="1123" w:type="dxa"/>
          </w:tcPr>
          <w:p w14:paraId="0D5D5BE1" w14:textId="77777777" w:rsidR="00701746" w:rsidRDefault="00701746">
            <w:pPr>
              <w:pStyle w:val="Table09Row"/>
            </w:pPr>
          </w:p>
        </w:tc>
      </w:tr>
      <w:tr w:rsidR="00701746" w14:paraId="58538D68" w14:textId="77777777">
        <w:trPr>
          <w:cantSplit/>
          <w:jc w:val="center"/>
        </w:trPr>
        <w:tc>
          <w:tcPr>
            <w:tcW w:w="1418" w:type="dxa"/>
          </w:tcPr>
          <w:p w14:paraId="2EF33A48" w14:textId="77777777" w:rsidR="00701746" w:rsidRDefault="007919F7">
            <w:pPr>
              <w:pStyle w:val="Table09Row"/>
            </w:pPr>
            <w:r>
              <w:t>2006/030</w:t>
            </w:r>
          </w:p>
        </w:tc>
        <w:tc>
          <w:tcPr>
            <w:tcW w:w="2693" w:type="dxa"/>
          </w:tcPr>
          <w:p w14:paraId="440FB0D3" w14:textId="77777777" w:rsidR="00701746" w:rsidRDefault="007919F7">
            <w:pPr>
              <w:pStyle w:val="Table09Row"/>
            </w:pPr>
            <w:r>
              <w:rPr>
                <w:i/>
              </w:rPr>
              <w:t>Royal Commissions (Powers) Amendment Act 2006</w:t>
            </w:r>
          </w:p>
        </w:tc>
        <w:tc>
          <w:tcPr>
            <w:tcW w:w="1276" w:type="dxa"/>
          </w:tcPr>
          <w:p w14:paraId="28FF723C" w14:textId="77777777" w:rsidR="00701746" w:rsidRDefault="007919F7">
            <w:pPr>
              <w:pStyle w:val="Table09Row"/>
            </w:pPr>
            <w:r>
              <w:t>4 Jul 2006</w:t>
            </w:r>
          </w:p>
        </w:tc>
        <w:tc>
          <w:tcPr>
            <w:tcW w:w="3402" w:type="dxa"/>
          </w:tcPr>
          <w:p w14:paraId="6ACE2AA1" w14:textId="77777777" w:rsidR="00701746" w:rsidRDefault="007919F7">
            <w:pPr>
              <w:pStyle w:val="Table09Row"/>
            </w:pPr>
            <w:r>
              <w:t>s. 1 &amp; 2: 4 Jul 2006;</w:t>
            </w:r>
          </w:p>
          <w:p w14:paraId="02466398" w14:textId="77777777" w:rsidR="00701746" w:rsidRDefault="007919F7">
            <w:pPr>
              <w:pStyle w:val="Table09Row"/>
            </w:pPr>
            <w:r>
              <w:t xml:space="preserve">Act other than s. 1 &amp; 2: 16 Sep 2006 (see s. 2 and </w:t>
            </w:r>
            <w:r>
              <w:rPr>
                <w:i/>
              </w:rPr>
              <w:t>Gazette</w:t>
            </w:r>
            <w:r>
              <w:t xml:space="preserve"> 15 Sep 2006 p. 3683)</w:t>
            </w:r>
          </w:p>
        </w:tc>
        <w:tc>
          <w:tcPr>
            <w:tcW w:w="1123" w:type="dxa"/>
          </w:tcPr>
          <w:p w14:paraId="6167707E" w14:textId="77777777" w:rsidR="00701746" w:rsidRDefault="00701746">
            <w:pPr>
              <w:pStyle w:val="Table09Row"/>
            </w:pPr>
          </w:p>
        </w:tc>
      </w:tr>
      <w:tr w:rsidR="00701746" w14:paraId="764478F3" w14:textId="77777777">
        <w:trPr>
          <w:cantSplit/>
          <w:jc w:val="center"/>
        </w:trPr>
        <w:tc>
          <w:tcPr>
            <w:tcW w:w="1418" w:type="dxa"/>
          </w:tcPr>
          <w:p w14:paraId="1864B463" w14:textId="77777777" w:rsidR="00701746" w:rsidRDefault="007919F7">
            <w:pPr>
              <w:pStyle w:val="Table09Row"/>
            </w:pPr>
            <w:r>
              <w:t>2006/031</w:t>
            </w:r>
          </w:p>
        </w:tc>
        <w:tc>
          <w:tcPr>
            <w:tcW w:w="2693" w:type="dxa"/>
          </w:tcPr>
          <w:p w14:paraId="6A68F921" w14:textId="77777777" w:rsidR="00701746" w:rsidRDefault="007919F7">
            <w:pPr>
              <w:pStyle w:val="Table09Row"/>
            </w:pPr>
            <w:r>
              <w:rPr>
                <w:i/>
              </w:rPr>
              <w:t>Revenue Laws Amendment Act 2006</w:t>
            </w:r>
          </w:p>
        </w:tc>
        <w:tc>
          <w:tcPr>
            <w:tcW w:w="1276" w:type="dxa"/>
          </w:tcPr>
          <w:p w14:paraId="582A458C" w14:textId="77777777" w:rsidR="00701746" w:rsidRDefault="007919F7">
            <w:pPr>
              <w:pStyle w:val="Table09Row"/>
            </w:pPr>
            <w:r>
              <w:t>4 Jul 2006</w:t>
            </w:r>
          </w:p>
        </w:tc>
        <w:tc>
          <w:tcPr>
            <w:tcW w:w="3402" w:type="dxa"/>
          </w:tcPr>
          <w:p w14:paraId="68BAEE8A" w14:textId="77777777" w:rsidR="00701746" w:rsidRDefault="007919F7">
            <w:pPr>
              <w:pStyle w:val="Table09Row"/>
            </w:pPr>
            <w:r>
              <w:t>s. 4: 1 Jan 2004 (see s. 2(2));</w:t>
            </w:r>
          </w:p>
          <w:p w14:paraId="665E0670" w14:textId="77777777" w:rsidR="00701746" w:rsidRDefault="007919F7">
            <w:pPr>
              <w:pStyle w:val="Table09Row"/>
            </w:pPr>
            <w:r>
              <w:t>s. 5(2) &amp; 6: 1 Jul 2004 (see s. 2(3));</w:t>
            </w:r>
          </w:p>
          <w:p w14:paraId="4029DC84" w14:textId="77777777" w:rsidR="00701746" w:rsidRDefault="007919F7">
            <w:pPr>
              <w:pStyle w:val="Table09Row"/>
            </w:pPr>
            <w:r>
              <w:t>s. 14, Pt. 3, Pt. 4 Div. 2, s. 29, Pt. 4 Div. 4 and Pt. 5: 1 Jul 2006 (see s. 2(5));</w:t>
            </w:r>
          </w:p>
          <w:p w14:paraId="20FD8806" w14:textId="77777777" w:rsidR="00701746" w:rsidRDefault="007919F7">
            <w:pPr>
              <w:pStyle w:val="Table09Row"/>
            </w:pPr>
            <w:r>
              <w:t>s. 16: 1 Jul 2006 (see s. 2(6));</w:t>
            </w:r>
          </w:p>
          <w:p w14:paraId="39582060" w14:textId="77777777" w:rsidR="00701746" w:rsidRDefault="007919F7">
            <w:pPr>
              <w:pStyle w:val="Table09Row"/>
            </w:pPr>
            <w:r>
              <w:t>balance: 4 Jul 2006 (see s. 2(1))</w:t>
            </w:r>
          </w:p>
        </w:tc>
        <w:tc>
          <w:tcPr>
            <w:tcW w:w="1123" w:type="dxa"/>
          </w:tcPr>
          <w:p w14:paraId="04DEE6AF" w14:textId="77777777" w:rsidR="00701746" w:rsidRDefault="00701746">
            <w:pPr>
              <w:pStyle w:val="Table09Row"/>
            </w:pPr>
          </w:p>
        </w:tc>
      </w:tr>
      <w:tr w:rsidR="00701746" w14:paraId="261CE471" w14:textId="77777777">
        <w:trPr>
          <w:cantSplit/>
          <w:jc w:val="center"/>
        </w:trPr>
        <w:tc>
          <w:tcPr>
            <w:tcW w:w="1418" w:type="dxa"/>
          </w:tcPr>
          <w:p w14:paraId="3BE0F704" w14:textId="77777777" w:rsidR="00701746" w:rsidRDefault="007919F7">
            <w:pPr>
              <w:pStyle w:val="Table09Row"/>
            </w:pPr>
            <w:r>
              <w:t>2006/032</w:t>
            </w:r>
          </w:p>
        </w:tc>
        <w:tc>
          <w:tcPr>
            <w:tcW w:w="2693" w:type="dxa"/>
          </w:tcPr>
          <w:p w14:paraId="40712E4B" w14:textId="77777777" w:rsidR="00701746" w:rsidRDefault="007919F7">
            <w:pPr>
              <w:pStyle w:val="Table09Row"/>
            </w:pPr>
            <w:r>
              <w:rPr>
                <w:i/>
              </w:rPr>
              <w:t>Residential Parks (Long‑stay Tenants) Act 2006</w:t>
            </w:r>
          </w:p>
        </w:tc>
        <w:tc>
          <w:tcPr>
            <w:tcW w:w="1276" w:type="dxa"/>
          </w:tcPr>
          <w:p w14:paraId="5109C4EB" w14:textId="77777777" w:rsidR="00701746" w:rsidRDefault="007919F7">
            <w:pPr>
              <w:pStyle w:val="Table09Row"/>
            </w:pPr>
            <w:r>
              <w:t>4 Jul 2006</w:t>
            </w:r>
          </w:p>
        </w:tc>
        <w:tc>
          <w:tcPr>
            <w:tcW w:w="3402" w:type="dxa"/>
          </w:tcPr>
          <w:p w14:paraId="7ED444C2" w14:textId="77777777" w:rsidR="00701746" w:rsidRDefault="007919F7">
            <w:pPr>
              <w:pStyle w:val="Table09Row"/>
            </w:pPr>
            <w:r>
              <w:t>s. 1 &amp; 2: 4 Jul 2006;</w:t>
            </w:r>
          </w:p>
          <w:p w14:paraId="305EBB11" w14:textId="77777777" w:rsidR="00701746" w:rsidRDefault="007919F7">
            <w:pPr>
              <w:pStyle w:val="Table09Row"/>
            </w:pPr>
            <w:r>
              <w:t xml:space="preserve">Act other than s. 1 &amp; 2: 3 Aug 2007 (see s. 2 and </w:t>
            </w:r>
            <w:r>
              <w:rPr>
                <w:i/>
              </w:rPr>
              <w:t>Gazette</w:t>
            </w:r>
            <w:r>
              <w:t xml:space="preserve"> 1 Aug 2007 p. 3835)</w:t>
            </w:r>
          </w:p>
        </w:tc>
        <w:tc>
          <w:tcPr>
            <w:tcW w:w="1123" w:type="dxa"/>
          </w:tcPr>
          <w:p w14:paraId="3D3B46EE" w14:textId="77777777" w:rsidR="00701746" w:rsidRDefault="00701746">
            <w:pPr>
              <w:pStyle w:val="Table09Row"/>
            </w:pPr>
          </w:p>
        </w:tc>
      </w:tr>
      <w:tr w:rsidR="00701746" w14:paraId="35876531" w14:textId="77777777">
        <w:trPr>
          <w:cantSplit/>
          <w:jc w:val="center"/>
        </w:trPr>
        <w:tc>
          <w:tcPr>
            <w:tcW w:w="1418" w:type="dxa"/>
          </w:tcPr>
          <w:p w14:paraId="3D747D92" w14:textId="77777777" w:rsidR="00701746" w:rsidRDefault="007919F7">
            <w:pPr>
              <w:pStyle w:val="Table09Row"/>
            </w:pPr>
            <w:r>
              <w:t>2006/033</w:t>
            </w:r>
          </w:p>
        </w:tc>
        <w:tc>
          <w:tcPr>
            <w:tcW w:w="2693" w:type="dxa"/>
          </w:tcPr>
          <w:p w14:paraId="39021E8F" w14:textId="77777777" w:rsidR="00701746" w:rsidRDefault="007919F7">
            <w:pPr>
              <w:pStyle w:val="Table09Row"/>
            </w:pPr>
            <w:r>
              <w:rPr>
                <w:i/>
              </w:rPr>
              <w:t>Appropriation (Consolidated Fund) Act (No. 1) 2006</w:t>
            </w:r>
          </w:p>
        </w:tc>
        <w:tc>
          <w:tcPr>
            <w:tcW w:w="1276" w:type="dxa"/>
          </w:tcPr>
          <w:p w14:paraId="215B2998" w14:textId="77777777" w:rsidR="00701746" w:rsidRDefault="007919F7">
            <w:pPr>
              <w:pStyle w:val="Table09Row"/>
            </w:pPr>
            <w:r>
              <w:t>4 Jul 2006</w:t>
            </w:r>
          </w:p>
        </w:tc>
        <w:tc>
          <w:tcPr>
            <w:tcW w:w="3402" w:type="dxa"/>
          </w:tcPr>
          <w:p w14:paraId="4157774C" w14:textId="77777777" w:rsidR="00701746" w:rsidRDefault="007919F7">
            <w:pPr>
              <w:pStyle w:val="Table09Row"/>
            </w:pPr>
            <w:r>
              <w:t>4 Jul 2006 (see s. 2)</w:t>
            </w:r>
          </w:p>
        </w:tc>
        <w:tc>
          <w:tcPr>
            <w:tcW w:w="1123" w:type="dxa"/>
          </w:tcPr>
          <w:p w14:paraId="53887899" w14:textId="77777777" w:rsidR="00701746" w:rsidRDefault="00701746">
            <w:pPr>
              <w:pStyle w:val="Table09Row"/>
            </w:pPr>
          </w:p>
        </w:tc>
      </w:tr>
      <w:tr w:rsidR="00701746" w14:paraId="0BECE5B0" w14:textId="77777777">
        <w:trPr>
          <w:cantSplit/>
          <w:jc w:val="center"/>
        </w:trPr>
        <w:tc>
          <w:tcPr>
            <w:tcW w:w="1418" w:type="dxa"/>
          </w:tcPr>
          <w:p w14:paraId="2641D9F3" w14:textId="77777777" w:rsidR="00701746" w:rsidRDefault="007919F7">
            <w:pPr>
              <w:pStyle w:val="Table09Row"/>
            </w:pPr>
            <w:r>
              <w:t>2006/034</w:t>
            </w:r>
          </w:p>
        </w:tc>
        <w:tc>
          <w:tcPr>
            <w:tcW w:w="2693" w:type="dxa"/>
          </w:tcPr>
          <w:p w14:paraId="47530E40" w14:textId="77777777" w:rsidR="00701746" w:rsidRDefault="007919F7">
            <w:pPr>
              <w:pStyle w:val="Table09Row"/>
            </w:pPr>
            <w:r>
              <w:rPr>
                <w:i/>
              </w:rPr>
              <w:t>Appropriation (Consolidated Fund) Act (No. 2) 2006</w:t>
            </w:r>
          </w:p>
        </w:tc>
        <w:tc>
          <w:tcPr>
            <w:tcW w:w="1276" w:type="dxa"/>
          </w:tcPr>
          <w:p w14:paraId="58569852" w14:textId="77777777" w:rsidR="00701746" w:rsidRDefault="007919F7">
            <w:pPr>
              <w:pStyle w:val="Table09Row"/>
            </w:pPr>
            <w:r>
              <w:t>4 Jul 2006</w:t>
            </w:r>
          </w:p>
        </w:tc>
        <w:tc>
          <w:tcPr>
            <w:tcW w:w="3402" w:type="dxa"/>
          </w:tcPr>
          <w:p w14:paraId="0D1E7149" w14:textId="77777777" w:rsidR="00701746" w:rsidRDefault="007919F7">
            <w:pPr>
              <w:pStyle w:val="Table09Row"/>
            </w:pPr>
            <w:r>
              <w:t>4 Jul 2006 (see s. 2)</w:t>
            </w:r>
          </w:p>
        </w:tc>
        <w:tc>
          <w:tcPr>
            <w:tcW w:w="1123" w:type="dxa"/>
          </w:tcPr>
          <w:p w14:paraId="63ECBBC8" w14:textId="77777777" w:rsidR="00701746" w:rsidRDefault="00701746">
            <w:pPr>
              <w:pStyle w:val="Table09Row"/>
            </w:pPr>
          </w:p>
        </w:tc>
      </w:tr>
      <w:tr w:rsidR="00701746" w14:paraId="2553FA44" w14:textId="77777777">
        <w:trPr>
          <w:cantSplit/>
          <w:jc w:val="center"/>
        </w:trPr>
        <w:tc>
          <w:tcPr>
            <w:tcW w:w="1418" w:type="dxa"/>
          </w:tcPr>
          <w:p w14:paraId="1A345859" w14:textId="77777777" w:rsidR="00701746" w:rsidRDefault="007919F7">
            <w:pPr>
              <w:pStyle w:val="Table09Row"/>
            </w:pPr>
            <w:r>
              <w:lastRenderedPageBreak/>
              <w:t>2006/035</w:t>
            </w:r>
          </w:p>
        </w:tc>
        <w:tc>
          <w:tcPr>
            <w:tcW w:w="2693" w:type="dxa"/>
          </w:tcPr>
          <w:p w14:paraId="652E05C7" w14:textId="77777777" w:rsidR="00701746" w:rsidRDefault="007919F7">
            <w:pPr>
              <w:pStyle w:val="Table09Row"/>
            </w:pPr>
            <w:r>
              <w:rPr>
                <w:i/>
              </w:rPr>
              <w:t>Family Legislation Amendment Act 2006</w:t>
            </w:r>
          </w:p>
        </w:tc>
        <w:tc>
          <w:tcPr>
            <w:tcW w:w="1276" w:type="dxa"/>
          </w:tcPr>
          <w:p w14:paraId="31A08D05" w14:textId="77777777" w:rsidR="00701746" w:rsidRDefault="007919F7">
            <w:pPr>
              <w:pStyle w:val="Table09Row"/>
            </w:pPr>
            <w:r>
              <w:t>4 Jul 2006</w:t>
            </w:r>
          </w:p>
        </w:tc>
        <w:tc>
          <w:tcPr>
            <w:tcW w:w="3402" w:type="dxa"/>
          </w:tcPr>
          <w:p w14:paraId="774EB79A" w14:textId="77777777" w:rsidR="00701746" w:rsidRDefault="007919F7">
            <w:pPr>
              <w:pStyle w:val="Table09Row"/>
            </w:pPr>
            <w:r>
              <w:t>s. 1 &amp; 2: 4 Jul 2006;</w:t>
            </w:r>
          </w:p>
          <w:p w14:paraId="21E69764" w14:textId="77777777" w:rsidR="00701746" w:rsidRDefault="007919F7">
            <w:pPr>
              <w:pStyle w:val="Table09Row"/>
            </w:pPr>
            <w:r>
              <w:t xml:space="preserve">Act other than s. 1 &amp; 2 &amp; Pt. 3‑6: 14 Jul 2006 (see s. 2 and </w:t>
            </w:r>
            <w:r>
              <w:rPr>
                <w:i/>
              </w:rPr>
              <w:t>Gazette</w:t>
            </w:r>
            <w:r>
              <w:t xml:space="preserve"> 14 Jul 2006 p. 2559);</w:t>
            </w:r>
          </w:p>
          <w:p w14:paraId="264AA854" w14:textId="77777777" w:rsidR="00701746" w:rsidRDefault="007919F7">
            <w:pPr>
              <w:pStyle w:val="Table09Row"/>
            </w:pPr>
            <w:r>
              <w:t xml:space="preserve">Pt. 3 &amp; 6: 15 Jul 2006 (see s. 2 and </w:t>
            </w:r>
            <w:r>
              <w:rPr>
                <w:i/>
              </w:rPr>
              <w:t>Gazette</w:t>
            </w:r>
            <w:r>
              <w:t xml:space="preserve"> 14 Jul 2006 p. 2559);</w:t>
            </w:r>
          </w:p>
          <w:p w14:paraId="19285F8E" w14:textId="77777777" w:rsidR="00701746" w:rsidRDefault="007919F7">
            <w:pPr>
              <w:pStyle w:val="Table09Row"/>
            </w:pPr>
            <w:r>
              <w:t xml:space="preserve">Pt. 5: 1 Aug 2006 (see s. 2 and </w:t>
            </w:r>
            <w:r>
              <w:rPr>
                <w:i/>
              </w:rPr>
              <w:t>Gazette</w:t>
            </w:r>
            <w:r>
              <w:t xml:space="preserve"> 14 Jul 2006 p. 2559);</w:t>
            </w:r>
          </w:p>
          <w:p w14:paraId="3CE6978A" w14:textId="77777777" w:rsidR="00701746" w:rsidRDefault="007919F7">
            <w:pPr>
              <w:pStyle w:val="Table09Row"/>
            </w:pPr>
            <w:r>
              <w:t>Pt. 4: deleted by 2022/028 s. 34</w:t>
            </w:r>
          </w:p>
        </w:tc>
        <w:tc>
          <w:tcPr>
            <w:tcW w:w="1123" w:type="dxa"/>
          </w:tcPr>
          <w:p w14:paraId="75505183" w14:textId="77777777" w:rsidR="00701746" w:rsidRDefault="00701746">
            <w:pPr>
              <w:pStyle w:val="Table09Row"/>
            </w:pPr>
          </w:p>
        </w:tc>
      </w:tr>
      <w:tr w:rsidR="00701746" w14:paraId="6733B448" w14:textId="77777777">
        <w:trPr>
          <w:cantSplit/>
          <w:jc w:val="center"/>
        </w:trPr>
        <w:tc>
          <w:tcPr>
            <w:tcW w:w="1418" w:type="dxa"/>
          </w:tcPr>
          <w:p w14:paraId="21B4B6EE" w14:textId="77777777" w:rsidR="00701746" w:rsidRDefault="007919F7">
            <w:pPr>
              <w:pStyle w:val="Table09Row"/>
            </w:pPr>
            <w:r>
              <w:t>2006/036</w:t>
            </w:r>
          </w:p>
        </w:tc>
        <w:tc>
          <w:tcPr>
            <w:tcW w:w="2693" w:type="dxa"/>
          </w:tcPr>
          <w:p w14:paraId="2CDA9317" w14:textId="77777777" w:rsidR="00701746" w:rsidRDefault="007919F7">
            <w:pPr>
              <w:pStyle w:val="Table09Row"/>
            </w:pPr>
            <w:r>
              <w:rPr>
                <w:i/>
              </w:rPr>
              <w:t>Labour Relations Legislation Amendment Act 2006</w:t>
            </w:r>
          </w:p>
        </w:tc>
        <w:tc>
          <w:tcPr>
            <w:tcW w:w="1276" w:type="dxa"/>
          </w:tcPr>
          <w:p w14:paraId="5849AFE6" w14:textId="77777777" w:rsidR="00701746" w:rsidRDefault="007919F7">
            <w:pPr>
              <w:pStyle w:val="Table09Row"/>
            </w:pPr>
            <w:r>
              <w:t>4 Jul 2006</w:t>
            </w:r>
          </w:p>
        </w:tc>
        <w:tc>
          <w:tcPr>
            <w:tcW w:w="3402" w:type="dxa"/>
          </w:tcPr>
          <w:p w14:paraId="1DEDDC87" w14:textId="77777777" w:rsidR="00701746" w:rsidRDefault="007919F7">
            <w:pPr>
              <w:pStyle w:val="Table09Row"/>
            </w:pPr>
            <w:r>
              <w:t>Act other than Pt. 7 Div. 1: 4 Jul 2006 (see s. 2(1));</w:t>
            </w:r>
          </w:p>
          <w:p w14:paraId="4931F5F1" w14:textId="77777777" w:rsidR="00701746" w:rsidRDefault="007919F7">
            <w:pPr>
              <w:pStyle w:val="Table09Row"/>
            </w:pPr>
            <w:r>
              <w:t>Pt. 7 Div. 1: 1 Oct 2006 (see s. 2(2))</w:t>
            </w:r>
          </w:p>
        </w:tc>
        <w:tc>
          <w:tcPr>
            <w:tcW w:w="1123" w:type="dxa"/>
          </w:tcPr>
          <w:p w14:paraId="1CB502A8" w14:textId="77777777" w:rsidR="00701746" w:rsidRDefault="00701746">
            <w:pPr>
              <w:pStyle w:val="Table09Row"/>
            </w:pPr>
          </w:p>
        </w:tc>
      </w:tr>
      <w:tr w:rsidR="00701746" w14:paraId="6ED2F412" w14:textId="77777777">
        <w:trPr>
          <w:cantSplit/>
          <w:jc w:val="center"/>
        </w:trPr>
        <w:tc>
          <w:tcPr>
            <w:tcW w:w="1418" w:type="dxa"/>
          </w:tcPr>
          <w:p w14:paraId="45981269" w14:textId="77777777" w:rsidR="00701746" w:rsidRDefault="007919F7">
            <w:pPr>
              <w:pStyle w:val="Table09Row"/>
            </w:pPr>
            <w:r>
              <w:t>2006/037</w:t>
            </w:r>
          </w:p>
        </w:tc>
        <w:tc>
          <w:tcPr>
            <w:tcW w:w="2693" w:type="dxa"/>
          </w:tcPr>
          <w:p w14:paraId="76072154" w14:textId="77777777" w:rsidR="00701746" w:rsidRDefault="007919F7">
            <w:pPr>
              <w:pStyle w:val="Table09Row"/>
            </w:pPr>
            <w:r>
              <w:rPr>
                <w:i/>
              </w:rPr>
              <w:t>Statute Law Revision Act 2006</w:t>
            </w:r>
          </w:p>
        </w:tc>
        <w:tc>
          <w:tcPr>
            <w:tcW w:w="1276" w:type="dxa"/>
          </w:tcPr>
          <w:p w14:paraId="0A9695E5" w14:textId="77777777" w:rsidR="00701746" w:rsidRDefault="007919F7">
            <w:pPr>
              <w:pStyle w:val="Table09Row"/>
            </w:pPr>
            <w:r>
              <w:t>4 Jul 2006</w:t>
            </w:r>
          </w:p>
        </w:tc>
        <w:tc>
          <w:tcPr>
            <w:tcW w:w="3402" w:type="dxa"/>
          </w:tcPr>
          <w:p w14:paraId="4E0127C4" w14:textId="77777777" w:rsidR="00701746" w:rsidRDefault="007919F7">
            <w:pPr>
              <w:pStyle w:val="Table09Row"/>
            </w:pPr>
            <w:r>
              <w:t>4 Jul 2006 (see s. 2)</w:t>
            </w:r>
          </w:p>
        </w:tc>
        <w:tc>
          <w:tcPr>
            <w:tcW w:w="1123" w:type="dxa"/>
          </w:tcPr>
          <w:p w14:paraId="1D5F5F2D" w14:textId="77777777" w:rsidR="00701746" w:rsidRDefault="00701746">
            <w:pPr>
              <w:pStyle w:val="Table09Row"/>
            </w:pPr>
          </w:p>
        </w:tc>
      </w:tr>
      <w:tr w:rsidR="00701746" w14:paraId="6C27DF4E" w14:textId="77777777">
        <w:trPr>
          <w:cantSplit/>
          <w:jc w:val="center"/>
        </w:trPr>
        <w:tc>
          <w:tcPr>
            <w:tcW w:w="1418" w:type="dxa"/>
          </w:tcPr>
          <w:p w14:paraId="2DEA559E" w14:textId="77777777" w:rsidR="00701746" w:rsidRDefault="007919F7">
            <w:pPr>
              <w:pStyle w:val="Table09Row"/>
            </w:pPr>
            <w:r>
              <w:t>2006/038</w:t>
            </w:r>
          </w:p>
        </w:tc>
        <w:tc>
          <w:tcPr>
            <w:tcW w:w="2693" w:type="dxa"/>
          </w:tcPr>
          <w:p w14:paraId="11E36AA3" w14:textId="77777777" w:rsidR="00701746" w:rsidRDefault="007919F7">
            <w:pPr>
              <w:pStyle w:val="Table09Row"/>
            </w:pPr>
            <w:r>
              <w:rPr>
                <w:i/>
              </w:rPr>
              <w:t>Appropriation (Consolidated Fund) Act (No. 3) 2006</w:t>
            </w:r>
          </w:p>
        </w:tc>
        <w:tc>
          <w:tcPr>
            <w:tcW w:w="1276" w:type="dxa"/>
          </w:tcPr>
          <w:p w14:paraId="5C7EB9B1" w14:textId="77777777" w:rsidR="00701746" w:rsidRDefault="007919F7">
            <w:pPr>
              <w:pStyle w:val="Table09Row"/>
            </w:pPr>
            <w:r>
              <w:t>30 Aug 2006</w:t>
            </w:r>
          </w:p>
        </w:tc>
        <w:tc>
          <w:tcPr>
            <w:tcW w:w="3402" w:type="dxa"/>
          </w:tcPr>
          <w:p w14:paraId="04A6AA46" w14:textId="77777777" w:rsidR="00701746" w:rsidRDefault="007919F7">
            <w:pPr>
              <w:pStyle w:val="Table09Row"/>
            </w:pPr>
            <w:r>
              <w:t>30 Aug 2006 (see s. 2)</w:t>
            </w:r>
          </w:p>
        </w:tc>
        <w:tc>
          <w:tcPr>
            <w:tcW w:w="1123" w:type="dxa"/>
          </w:tcPr>
          <w:p w14:paraId="08DEF349" w14:textId="77777777" w:rsidR="00701746" w:rsidRDefault="00701746">
            <w:pPr>
              <w:pStyle w:val="Table09Row"/>
            </w:pPr>
          </w:p>
        </w:tc>
      </w:tr>
      <w:tr w:rsidR="00701746" w14:paraId="01BFC1CB" w14:textId="77777777">
        <w:trPr>
          <w:cantSplit/>
          <w:jc w:val="center"/>
        </w:trPr>
        <w:tc>
          <w:tcPr>
            <w:tcW w:w="1418" w:type="dxa"/>
          </w:tcPr>
          <w:p w14:paraId="50AE9E7C" w14:textId="77777777" w:rsidR="00701746" w:rsidRDefault="007919F7">
            <w:pPr>
              <w:pStyle w:val="Table09Row"/>
            </w:pPr>
            <w:r>
              <w:t>2006/039</w:t>
            </w:r>
          </w:p>
        </w:tc>
        <w:tc>
          <w:tcPr>
            <w:tcW w:w="2693" w:type="dxa"/>
          </w:tcPr>
          <w:p w14:paraId="5602CB4B" w14:textId="77777777" w:rsidR="00701746" w:rsidRDefault="007919F7">
            <w:pPr>
              <w:pStyle w:val="Table09Row"/>
            </w:pPr>
            <w:r>
              <w:rPr>
                <w:i/>
              </w:rPr>
              <w:t>Appropriation (Consolidated Fund) Act (No. 4) 2006</w:t>
            </w:r>
          </w:p>
        </w:tc>
        <w:tc>
          <w:tcPr>
            <w:tcW w:w="1276" w:type="dxa"/>
          </w:tcPr>
          <w:p w14:paraId="443DEAB1" w14:textId="77777777" w:rsidR="00701746" w:rsidRDefault="007919F7">
            <w:pPr>
              <w:pStyle w:val="Table09Row"/>
            </w:pPr>
            <w:r>
              <w:t>30 Aug 2006</w:t>
            </w:r>
          </w:p>
        </w:tc>
        <w:tc>
          <w:tcPr>
            <w:tcW w:w="3402" w:type="dxa"/>
          </w:tcPr>
          <w:p w14:paraId="1661581A" w14:textId="77777777" w:rsidR="00701746" w:rsidRDefault="007919F7">
            <w:pPr>
              <w:pStyle w:val="Table09Row"/>
            </w:pPr>
            <w:r>
              <w:t>30 Aug 2006 (see s. 2)</w:t>
            </w:r>
          </w:p>
        </w:tc>
        <w:tc>
          <w:tcPr>
            <w:tcW w:w="1123" w:type="dxa"/>
          </w:tcPr>
          <w:p w14:paraId="2F7DA215" w14:textId="77777777" w:rsidR="00701746" w:rsidRDefault="00701746">
            <w:pPr>
              <w:pStyle w:val="Table09Row"/>
            </w:pPr>
          </w:p>
        </w:tc>
      </w:tr>
      <w:tr w:rsidR="00701746" w14:paraId="7251DED4" w14:textId="77777777">
        <w:trPr>
          <w:cantSplit/>
          <w:jc w:val="center"/>
        </w:trPr>
        <w:tc>
          <w:tcPr>
            <w:tcW w:w="1418" w:type="dxa"/>
          </w:tcPr>
          <w:p w14:paraId="347A4B22" w14:textId="77777777" w:rsidR="00701746" w:rsidRDefault="007919F7">
            <w:pPr>
              <w:pStyle w:val="Table09Row"/>
            </w:pPr>
            <w:r>
              <w:t>2006/040</w:t>
            </w:r>
          </w:p>
        </w:tc>
        <w:tc>
          <w:tcPr>
            <w:tcW w:w="2693" w:type="dxa"/>
          </w:tcPr>
          <w:p w14:paraId="52A12EA5" w14:textId="77777777" w:rsidR="00701746" w:rsidRDefault="007919F7">
            <w:pPr>
              <w:pStyle w:val="Table09Row"/>
            </w:pPr>
            <w:r>
              <w:rPr>
                <w:i/>
              </w:rPr>
              <w:t>Misuse of Drugs Amendment Act 2006</w:t>
            </w:r>
          </w:p>
        </w:tc>
        <w:tc>
          <w:tcPr>
            <w:tcW w:w="1276" w:type="dxa"/>
          </w:tcPr>
          <w:p w14:paraId="0C8751E0" w14:textId="77777777" w:rsidR="00701746" w:rsidRDefault="007919F7">
            <w:pPr>
              <w:pStyle w:val="Table09Row"/>
            </w:pPr>
            <w:r>
              <w:t>22 Sep 2006</w:t>
            </w:r>
          </w:p>
        </w:tc>
        <w:tc>
          <w:tcPr>
            <w:tcW w:w="3402" w:type="dxa"/>
          </w:tcPr>
          <w:p w14:paraId="3E5CC15C" w14:textId="77777777" w:rsidR="00701746" w:rsidRDefault="007919F7">
            <w:pPr>
              <w:pStyle w:val="Table09Row"/>
            </w:pPr>
            <w:r>
              <w:t>s. 1 &amp; 2: 22 Sep 2006;</w:t>
            </w:r>
          </w:p>
          <w:p w14:paraId="0772CF1A" w14:textId="77777777" w:rsidR="00701746" w:rsidRDefault="007919F7">
            <w:pPr>
              <w:pStyle w:val="Table09Row"/>
            </w:pPr>
            <w:r>
              <w:t xml:space="preserve">Act other than s. 1 &amp; 2: 28 Apr 2007 (see s. 2 and </w:t>
            </w:r>
            <w:r>
              <w:rPr>
                <w:i/>
              </w:rPr>
              <w:t>Gazette</w:t>
            </w:r>
            <w:r>
              <w:t xml:space="preserve"> 27 Apr 2007 p. 1775)</w:t>
            </w:r>
          </w:p>
        </w:tc>
        <w:tc>
          <w:tcPr>
            <w:tcW w:w="1123" w:type="dxa"/>
          </w:tcPr>
          <w:p w14:paraId="5A7FC267" w14:textId="77777777" w:rsidR="00701746" w:rsidRDefault="00701746">
            <w:pPr>
              <w:pStyle w:val="Table09Row"/>
            </w:pPr>
          </w:p>
        </w:tc>
      </w:tr>
      <w:tr w:rsidR="00701746" w14:paraId="07A8F3D0" w14:textId="77777777">
        <w:trPr>
          <w:cantSplit/>
          <w:jc w:val="center"/>
        </w:trPr>
        <w:tc>
          <w:tcPr>
            <w:tcW w:w="1418" w:type="dxa"/>
          </w:tcPr>
          <w:p w14:paraId="49DE5D0E" w14:textId="77777777" w:rsidR="00701746" w:rsidRDefault="007919F7">
            <w:pPr>
              <w:pStyle w:val="Table09Row"/>
            </w:pPr>
            <w:r>
              <w:t>2006/041</w:t>
            </w:r>
          </w:p>
        </w:tc>
        <w:tc>
          <w:tcPr>
            <w:tcW w:w="2693" w:type="dxa"/>
          </w:tcPr>
          <w:p w14:paraId="72A4CD9B" w14:textId="77777777" w:rsidR="00701746" w:rsidRDefault="007919F7">
            <w:pPr>
              <w:pStyle w:val="Table09Row"/>
            </w:pPr>
            <w:r>
              <w:rPr>
                <w:i/>
              </w:rPr>
              <w:t>Parole and Sentencing Legislation Amendment Act 2006</w:t>
            </w:r>
          </w:p>
        </w:tc>
        <w:tc>
          <w:tcPr>
            <w:tcW w:w="1276" w:type="dxa"/>
          </w:tcPr>
          <w:p w14:paraId="3770A640" w14:textId="77777777" w:rsidR="00701746" w:rsidRDefault="007919F7">
            <w:pPr>
              <w:pStyle w:val="Table09Row"/>
            </w:pPr>
            <w:r>
              <w:t>22 Sep 2006</w:t>
            </w:r>
          </w:p>
        </w:tc>
        <w:tc>
          <w:tcPr>
            <w:tcW w:w="3402" w:type="dxa"/>
          </w:tcPr>
          <w:p w14:paraId="77A6B14D" w14:textId="77777777" w:rsidR="00701746" w:rsidRDefault="007919F7">
            <w:pPr>
              <w:pStyle w:val="Table09Row"/>
            </w:pPr>
            <w:r>
              <w:t>s. 1 &amp; 2: 22 Sep 2006;</w:t>
            </w:r>
          </w:p>
          <w:p w14:paraId="50ECBED3" w14:textId="77777777" w:rsidR="00701746" w:rsidRDefault="007919F7">
            <w:pPr>
              <w:pStyle w:val="Table09Row"/>
            </w:pPr>
            <w:r>
              <w:t>s. 74 &amp; 75: 22 Sep 2006 (see s. 2(4)(b));</w:t>
            </w:r>
          </w:p>
          <w:p w14:paraId="25617534" w14:textId="77777777" w:rsidR="00701746" w:rsidRDefault="007919F7">
            <w:pPr>
              <w:pStyle w:val="Table09Row"/>
            </w:pPr>
            <w:r>
              <w:t xml:space="preserve">Act other than s. 1, 2, 71, 74, 75 &amp; 95(3): 28 Jan 2007 (see s. 2 and </w:t>
            </w:r>
            <w:r>
              <w:rPr>
                <w:i/>
              </w:rPr>
              <w:t>Gazette</w:t>
            </w:r>
            <w:r>
              <w:t xml:space="preserve"> 29 Dec 2006 p. 5867);</w:t>
            </w:r>
          </w:p>
          <w:p w14:paraId="26DA097C" w14:textId="77777777" w:rsidR="00701746" w:rsidRDefault="007919F7">
            <w:pPr>
              <w:pStyle w:val="Table09Row"/>
            </w:pPr>
            <w:r>
              <w:t xml:space="preserve">s. 71: 28 May 2008 (see s. 2(2)(a) and </w:t>
            </w:r>
            <w:r>
              <w:rPr>
                <w:i/>
              </w:rPr>
              <w:t>Gazette</w:t>
            </w:r>
            <w:r>
              <w:t xml:space="preserve"> 27 May 2008 p. 2037);</w:t>
            </w:r>
          </w:p>
          <w:p w14:paraId="15AA995D" w14:textId="77777777" w:rsidR="00701746" w:rsidRDefault="007919F7">
            <w:pPr>
              <w:pStyle w:val="Table09Row"/>
            </w:pPr>
            <w:r>
              <w:t>s. 95(3) deleted by 2009/046 s.12(2)</w:t>
            </w:r>
          </w:p>
        </w:tc>
        <w:tc>
          <w:tcPr>
            <w:tcW w:w="1123" w:type="dxa"/>
          </w:tcPr>
          <w:p w14:paraId="4CCA4AEB" w14:textId="77777777" w:rsidR="00701746" w:rsidRDefault="00701746">
            <w:pPr>
              <w:pStyle w:val="Table09Row"/>
            </w:pPr>
          </w:p>
        </w:tc>
      </w:tr>
      <w:tr w:rsidR="00701746" w14:paraId="6FEEF9F4" w14:textId="77777777">
        <w:trPr>
          <w:cantSplit/>
          <w:jc w:val="center"/>
        </w:trPr>
        <w:tc>
          <w:tcPr>
            <w:tcW w:w="1418" w:type="dxa"/>
          </w:tcPr>
          <w:p w14:paraId="779E2F40" w14:textId="77777777" w:rsidR="00701746" w:rsidRDefault="007919F7">
            <w:pPr>
              <w:pStyle w:val="Table09Row"/>
            </w:pPr>
            <w:r>
              <w:t>2006/042</w:t>
            </w:r>
          </w:p>
        </w:tc>
        <w:tc>
          <w:tcPr>
            <w:tcW w:w="2693" w:type="dxa"/>
          </w:tcPr>
          <w:p w14:paraId="0A87AF67" w14:textId="77777777" w:rsidR="00701746" w:rsidRDefault="007919F7">
            <w:pPr>
              <w:pStyle w:val="Table09Row"/>
            </w:pPr>
            <w:r>
              <w:rPr>
                <w:i/>
              </w:rPr>
              <w:t>Terrorism (Preventative Detention) Act 2006</w:t>
            </w:r>
          </w:p>
        </w:tc>
        <w:tc>
          <w:tcPr>
            <w:tcW w:w="1276" w:type="dxa"/>
          </w:tcPr>
          <w:p w14:paraId="1260AD5B" w14:textId="77777777" w:rsidR="00701746" w:rsidRDefault="007919F7">
            <w:pPr>
              <w:pStyle w:val="Table09Row"/>
            </w:pPr>
            <w:r>
              <w:t>22 Sep 2006</w:t>
            </w:r>
          </w:p>
        </w:tc>
        <w:tc>
          <w:tcPr>
            <w:tcW w:w="3402" w:type="dxa"/>
          </w:tcPr>
          <w:p w14:paraId="21E7329C" w14:textId="77777777" w:rsidR="00701746" w:rsidRDefault="007919F7">
            <w:pPr>
              <w:pStyle w:val="Table09Row"/>
            </w:pPr>
            <w:r>
              <w:t>22 Sep 2006 (see s. 2)</w:t>
            </w:r>
          </w:p>
        </w:tc>
        <w:tc>
          <w:tcPr>
            <w:tcW w:w="1123" w:type="dxa"/>
          </w:tcPr>
          <w:p w14:paraId="3D8D4724" w14:textId="77777777" w:rsidR="00701746" w:rsidRDefault="00701746">
            <w:pPr>
              <w:pStyle w:val="Table09Row"/>
            </w:pPr>
          </w:p>
        </w:tc>
      </w:tr>
      <w:tr w:rsidR="00701746" w14:paraId="5BADE6AA" w14:textId="77777777">
        <w:trPr>
          <w:cantSplit/>
          <w:jc w:val="center"/>
        </w:trPr>
        <w:tc>
          <w:tcPr>
            <w:tcW w:w="1418" w:type="dxa"/>
          </w:tcPr>
          <w:p w14:paraId="3DF80997" w14:textId="77777777" w:rsidR="00701746" w:rsidRDefault="007919F7">
            <w:pPr>
              <w:pStyle w:val="Table09Row"/>
            </w:pPr>
            <w:r>
              <w:t>2006/043</w:t>
            </w:r>
          </w:p>
        </w:tc>
        <w:tc>
          <w:tcPr>
            <w:tcW w:w="2693" w:type="dxa"/>
          </w:tcPr>
          <w:p w14:paraId="6F94BABF" w14:textId="77777777" w:rsidR="00701746" w:rsidRDefault="007919F7">
            <w:pPr>
              <w:pStyle w:val="Table09Row"/>
            </w:pPr>
            <w:r>
              <w:rPr>
                <w:i/>
              </w:rPr>
              <w:t>Perth International Centre for Application of Solar Energy Repeal Act 2006</w:t>
            </w:r>
          </w:p>
        </w:tc>
        <w:tc>
          <w:tcPr>
            <w:tcW w:w="1276" w:type="dxa"/>
          </w:tcPr>
          <w:p w14:paraId="37CD29DF" w14:textId="77777777" w:rsidR="00701746" w:rsidRDefault="007919F7">
            <w:pPr>
              <w:pStyle w:val="Table09Row"/>
            </w:pPr>
            <w:r>
              <w:t>3 Oct 2006</w:t>
            </w:r>
          </w:p>
        </w:tc>
        <w:tc>
          <w:tcPr>
            <w:tcW w:w="3402" w:type="dxa"/>
          </w:tcPr>
          <w:p w14:paraId="54CC2CD9" w14:textId="77777777" w:rsidR="00701746" w:rsidRDefault="007919F7">
            <w:pPr>
              <w:pStyle w:val="Table09Row"/>
            </w:pPr>
            <w:r>
              <w:t>31 Oct 2006</w:t>
            </w:r>
          </w:p>
        </w:tc>
        <w:tc>
          <w:tcPr>
            <w:tcW w:w="1123" w:type="dxa"/>
          </w:tcPr>
          <w:p w14:paraId="37E15CB2" w14:textId="77777777" w:rsidR="00701746" w:rsidRDefault="00701746">
            <w:pPr>
              <w:pStyle w:val="Table09Row"/>
            </w:pPr>
          </w:p>
        </w:tc>
      </w:tr>
      <w:tr w:rsidR="00701746" w14:paraId="470EEE70" w14:textId="77777777">
        <w:trPr>
          <w:cantSplit/>
          <w:jc w:val="center"/>
        </w:trPr>
        <w:tc>
          <w:tcPr>
            <w:tcW w:w="1418" w:type="dxa"/>
          </w:tcPr>
          <w:p w14:paraId="3976E4F8" w14:textId="77777777" w:rsidR="00701746" w:rsidRDefault="007919F7">
            <w:pPr>
              <w:pStyle w:val="Table09Row"/>
            </w:pPr>
            <w:r>
              <w:t>2006/044</w:t>
            </w:r>
          </w:p>
        </w:tc>
        <w:tc>
          <w:tcPr>
            <w:tcW w:w="2693" w:type="dxa"/>
          </w:tcPr>
          <w:p w14:paraId="213AD670" w14:textId="77777777" w:rsidR="00701746" w:rsidRDefault="007919F7">
            <w:pPr>
              <w:pStyle w:val="Table09Row"/>
            </w:pPr>
            <w:r>
              <w:rPr>
                <w:i/>
              </w:rPr>
              <w:t xml:space="preserve">Iron Ore (FMG Chichester Pty Ltd) Agreement </w:t>
            </w:r>
            <w:r>
              <w:rPr>
                <w:i/>
              </w:rPr>
              <w:t>Act 2006</w:t>
            </w:r>
          </w:p>
        </w:tc>
        <w:tc>
          <w:tcPr>
            <w:tcW w:w="1276" w:type="dxa"/>
          </w:tcPr>
          <w:p w14:paraId="69414015" w14:textId="77777777" w:rsidR="00701746" w:rsidRDefault="007919F7">
            <w:pPr>
              <w:pStyle w:val="Table09Row"/>
            </w:pPr>
            <w:r>
              <w:t>3 Oct 2006</w:t>
            </w:r>
          </w:p>
        </w:tc>
        <w:tc>
          <w:tcPr>
            <w:tcW w:w="3402" w:type="dxa"/>
          </w:tcPr>
          <w:p w14:paraId="074444B7" w14:textId="77777777" w:rsidR="00701746" w:rsidRDefault="007919F7">
            <w:pPr>
              <w:pStyle w:val="Table09Row"/>
            </w:pPr>
            <w:r>
              <w:t>3 Oct 2006 (see s. 2)</w:t>
            </w:r>
          </w:p>
        </w:tc>
        <w:tc>
          <w:tcPr>
            <w:tcW w:w="1123" w:type="dxa"/>
          </w:tcPr>
          <w:p w14:paraId="610CE736" w14:textId="77777777" w:rsidR="00701746" w:rsidRDefault="00701746">
            <w:pPr>
              <w:pStyle w:val="Table09Row"/>
            </w:pPr>
          </w:p>
        </w:tc>
      </w:tr>
      <w:tr w:rsidR="00701746" w14:paraId="57A2C4BD" w14:textId="77777777">
        <w:trPr>
          <w:cantSplit/>
          <w:jc w:val="center"/>
        </w:trPr>
        <w:tc>
          <w:tcPr>
            <w:tcW w:w="1418" w:type="dxa"/>
          </w:tcPr>
          <w:p w14:paraId="22DE2724" w14:textId="77777777" w:rsidR="00701746" w:rsidRDefault="007919F7">
            <w:pPr>
              <w:pStyle w:val="Table09Row"/>
            </w:pPr>
            <w:r>
              <w:t>2006/045</w:t>
            </w:r>
          </w:p>
        </w:tc>
        <w:tc>
          <w:tcPr>
            <w:tcW w:w="2693" w:type="dxa"/>
          </w:tcPr>
          <w:p w14:paraId="3F904B7F" w14:textId="77777777" w:rsidR="00701746" w:rsidRDefault="007919F7">
            <w:pPr>
              <w:pStyle w:val="Table09Row"/>
            </w:pPr>
            <w:r>
              <w:rPr>
                <w:i/>
              </w:rPr>
              <w:t>Hospitals and Health Services Amendment Act 2006</w:t>
            </w:r>
          </w:p>
        </w:tc>
        <w:tc>
          <w:tcPr>
            <w:tcW w:w="1276" w:type="dxa"/>
          </w:tcPr>
          <w:p w14:paraId="1DAD228D" w14:textId="77777777" w:rsidR="00701746" w:rsidRDefault="007919F7">
            <w:pPr>
              <w:pStyle w:val="Table09Row"/>
            </w:pPr>
            <w:r>
              <w:t>4 Oct 2006</w:t>
            </w:r>
          </w:p>
        </w:tc>
        <w:tc>
          <w:tcPr>
            <w:tcW w:w="3402" w:type="dxa"/>
          </w:tcPr>
          <w:p w14:paraId="161345C7" w14:textId="77777777" w:rsidR="00701746" w:rsidRDefault="007919F7">
            <w:pPr>
              <w:pStyle w:val="Table09Row"/>
            </w:pPr>
            <w:r>
              <w:t>4 Oct 2006 (see s. 2)</w:t>
            </w:r>
          </w:p>
        </w:tc>
        <w:tc>
          <w:tcPr>
            <w:tcW w:w="1123" w:type="dxa"/>
          </w:tcPr>
          <w:p w14:paraId="7C68B2DD" w14:textId="77777777" w:rsidR="00701746" w:rsidRDefault="00701746">
            <w:pPr>
              <w:pStyle w:val="Table09Row"/>
            </w:pPr>
          </w:p>
        </w:tc>
      </w:tr>
      <w:tr w:rsidR="00701746" w14:paraId="5BAE2CA8" w14:textId="77777777">
        <w:trPr>
          <w:cantSplit/>
          <w:jc w:val="center"/>
        </w:trPr>
        <w:tc>
          <w:tcPr>
            <w:tcW w:w="1418" w:type="dxa"/>
          </w:tcPr>
          <w:p w14:paraId="1A627BA0" w14:textId="77777777" w:rsidR="00701746" w:rsidRDefault="007919F7">
            <w:pPr>
              <w:pStyle w:val="Table09Row"/>
            </w:pPr>
            <w:r>
              <w:t>2006/046</w:t>
            </w:r>
          </w:p>
        </w:tc>
        <w:tc>
          <w:tcPr>
            <w:tcW w:w="2693" w:type="dxa"/>
          </w:tcPr>
          <w:p w14:paraId="4F2D715B" w14:textId="77777777" w:rsidR="00701746" w:rsidRDefault="007919F7">
            <w:pPr>
              <w:pStyle w:val="Table09Row"/>
            </w:pPr>
            <w:r>
              <w:rPr>
                <w:i/>
              </w:rPr>
              <w:t>Pawnbrokers and Second‑hand Dealers Amendment Act 2006</w:t>
            </w:r>
          </w:p>
        </w:tc>
        <w:tc>
          <w:tcPr>
            <w:tcW w:w="1276" w:type="dxa"/>
          </w:tcPr>
          <w:p w14:paraId="1D628DCC" w14:textId="77777777" w:rsidR="00701746" w:rsidRDefault="007919F7">
            <w:pPr>
              <w:pStyle w:val="Table09Row"/>
            </w:pPr>
            <w:r>
              <w:t>4 Oct 2006</w:t>
            </w:r>
          </w:p>
        </w:tc>
        <w:tc>
          <w:tcPr>
            <w:tcW w:w="3402" w:type="dxa"/>
          </w:tcPr>
          <w:p w14:paraId="68E68780" w14:textId="77777777" w:rsidR="00701746" w:rsidRDefault="007919F7">
            <w:pPr>
              <w:pStyle w:val="Table09Row"/>
            </w:pPr>
            <w:r>
              <w:t>s. 1 &amp; 2: 4 Oct 2006;</w:t>
            </w:r>
          </w:p>
          <w:p w14:paraId="6EE922C6" w14:textId="77777777" w:rsidR="00701746" w:rsidRDefault="007919F7">
            <w:pPr>
              <w:pStyle w:val="Table09Row"/>
            </w:pPr>
            <w:r>
              <w:t xml:space="preserve">Act other than s. 1 &amp; 2: 1 May 2007 (see s. 2 and </w:t>
            </w:r>
            <w:r>
              <w:rPr>
                <w:i/>
              </w:rPr>
              <w:t>Gazette</w:t>
            </w:r>
            <w:r>
              <w:t xml:space="preserve"> 30 Apr 2007 p. 1833)</w:t>
            </w:r>
          </w:p>
        </w:tc>
        <w:tc>
          <w:tcPr>
            <w:tcW w:w="1123" w:type="dxa"/>
          </w:tcPr>
          <w:p w14:paraId="00E7E7A4" w14:textId="77777777" w:rsidR="00701746" w:rsidRDefault="00701746">
            <w:pPr>
              <w:pStyle w:val="Table09Row"/>
            </w:pPr>
          </w:p>
        </w:tc>
      </w:tr>
      <w:tr w:rsidR="00701746" w14:paraId="0E61F4C8" w14:textId="77777777">
        <w:trPr>
          <w:cantSplit/>
          <w:jc w:val="center"/>
        </w:trPr>
        <w:tc>
          <w:tcPr>
            <w:tcW w:w="1418" w:type="dxa"/>
          </w:tcPr>
          <w:p w14:paraId="43F41E12" w14:textId="77777777" w:rsidR="00701746" w:rsidRDefault="007919F7">
            <w:pPr>
              <w:pStyle w:val="Table09Row"/>
            </w:pPr>
            <w:r>
              <w:lastRenderedPageBreak/>
              <w:t>2006/047</w:t>
            </w:r>
          </w:p>
        </w:tc>
        <w:tc>
          <w:tcPr>
            <w:tcW w:w="2693" w:type="dxa"/>
          </w:tcPr>
          <w:p w14:paraId="07327335" w14:textId="77777777" w:rsidR="00701746" w:rsidRDefault="007919F7">
            <w:pPr>
              <w:pStyle w:val="Table09Row"/>
            </w:pPr>
            <w:r>
              <w:rPr>
                <w:i/>
              </w:rPr>
              <w:t>Retail Shops and Fair Trading Legislation Amendment Act 2006</w:t>
            </w:r>
          </w:p>
        </w:tc>
        <w:tc>
          <w:tcPr>
            <w:tcW w:w="1276" w:type="dxa"/>
          </w:tcPr>
          <w:p w14:paraId="357A637D" w14:textId="77777777" w:rsidR="00701746" w:rsidRDefault="007919F7">
            <w:pPr>
              <w:pStyle w:val="Table09Row"/>
            </w:pPr>
            <w:r>
              <w:t>4 Oct 2006</w:t>
            </w:r>
          </w:p>
        </w:tc>
        <w:tc>
          <w:tcPr>
            <w:tcW w:w="3402" w:type="dxa"/>
          </w:tcPr>
          <w:p w14:paraId="334784D5" w14:textId="77777777" w:rsidR="00701746" w:rsidRDefault="007919F7">
            <w:pPr>
              <w:pStyle w:val="Table09Row"/>
            </w:pPr>
            <w:r>
              <w:t>s. 1 &amp; 2: 4 Oct 2006;</w:t>
            </w:r>
          </w:p>
          <w:p w14:paraId="59BFB1B9" w14:textId="77777777" w:rsidR="00701746" w:rsidRDefault="007919F7">
            <w:pPr>
              <w:pStyle w:val="Table09Row"/>
            </w:pPr>
            <w:r>
              <w:t xml:space="preserve">Act other than s. 1 &amp; 2: 11 May 2007 (see s. 2 and </w:t>
            </w:r>
            <w:r>
              <w:rPr>
                <w:i/>
              </w:rPr>
              <w:t>Gazette</w:t>
            </w:r>
            <w:r>
              <w:t xml:space="preserve"> 11 May 2007 p. 2017)</w:t>
            </w:r>
          </w:p>
        </w:tc>
        <w:tc>
          <w:tcPr>
            <w:tcW w:w="1123" w:type="dxa"/>
          </w:tcPr>
          <w:p w14:paraId="2A11F7F3" w14:textId="77777777" w:rsidR="00701746" w:rsidRDefault="00701746">
            <w:pPr>
              <w:pStyle w:val="Table09Row"/>
            </w:pPr>
          </w:p>
        </w:tc>
      </w:tr>
      <w:tr w:rsidR="00701746" w14:paraId="2124A2F0" w14:textId="77777777">
        <w:trPr>
          <w:cantSplit/>
          <w:jc w:val="center"/>
        </w:trPr>
        <w:tc>
          <w:tcPr>
            <w:tcW w:w="1418" w:type="dxa"/>
          </w:tcPr>
          <w:p w14:paraId="5EF8456A" w14:textId="77777777" w:rsidR="00701746" w:rsidRDefault="007919F7">
            <w:pPr>
              <w:pStyle w:val="Table09Row"/>
            </w:pPr>
            <w:r>
              <w:t>2006/048</w:t>
            </w:r>
          </w:p>
        </w:tc>
        <w:tc>
          <w:tcPr>
            <w:tcW w:w="2693" w:type="dxa"/>
          </w:tcPr>
          <w:p w14:paraId="758BEC84" w14:textId="77777777" w:rsidR="00701746" w:rsidRDefault="007919F7">
            <w:pPr>
              <w:pStyle w:val="Table09Row"/>
            </w:pPr>
            <w:r>
              <w:rPr>
                <w:i/>
              </w:rPr>
              <w:t>Commissioner for Children and Young People Act 2006</w:t>
            </w:r>
          </w:p>
        </w:tc>
        <w:tc>
          <w:tcPr>
            <w:tcW w:w="1276" w:type="dxa"/>
          </w:tcPr>
          <w:p w14:paraId="13FD6B35" w14:textId="77777777" w:rsidR="00701746" w:rsidRDefault="007919F7">
            <w:pPr>
              <w:pStyle w:val="Table09Row"/>
            </w:pPr>
            <w:r>
              <w:t>4 Oct 2006</w:t>
            </w:r>
          </w:p>
        </w:tc>
        <w:tc>
          <w:tcPr>
            <w:tcW w:w="3402" w:type="dxa"/>
          </w:tcPr>
          <w:p w14:paraId="7C068F6A" w14:textId="77777777" w:rsidR="00701746" w:rsidRDefault="007919F7">
            <w:pPr>
              <w:pStyle w:val="Table09Row"/>
            </w:pPr>
            <w:r>
              <w:t>s. 1 &amp; 2: 4 Oct 2006;</w:t>
            </w:r>
          </w:p>
          <w:p w14:paraId="22B8DA6F" w14:textId="77777777" w:rsidR="00701746" w:rsidRDefault="007919F7">
            <w:pPr>
              <w:pStyle w:val="Table09Row"/>
            </w:pPr>
            <w:r>
              <w:t xml:space="preserve">Act other than s. 1 &amp; 2 &amp; Sch. 1 cl. 2 &amp; 3: 10 Dec 2007 (see s. 2 and </w:t>
            </w:r>
            <w:r>
              <w:rPr>
                <w:i/>
              </w:rPr>
              <w:t>Gazette</w:t>
            </w:r>
            <w:r>
              <w:t xml:space="preserve"> 23 Nov 2007 p. 5861);</w:t>
            </w:r>
          </w:p>
          <w:p w14:paraId="28A090CB" w14:textId="77777777" w:rsidR="00701746" w:rsidRDefault="007919F7">
            <w:pPr>
              <w:pStyle w:val="Table09Row"/>
            </w:pPr>
            <w:r>
              <w:t>Sch. 1 cl. 2 deleted by 2011/047 s. 11;</w:t>
            </w:r>
          </w:p>
          <w:p w14:paraId="32DF85A0" w14:textId="77777777" w:rsidR="00701746" w:rsidRDefault="007919F7">
            <w:pPr>
              <w:pStyle w:val="Table09Row"/>
            </w:pPr>
            <w:r>
              <w:t>Sch. 1 cl. 3: to be proclaimed (see s. 2)</w:t>
            </w:r>
          </w:p>
        </w:tc>
        <w:tc>
          <w:tcPr>
            <w:tcW w:w="1123" w:type="dxa"/>
          </w:tcPr>
          <w:p w14:paraId="441628B6" w14:textId="77777777" w:rsidR="00701746" w:rsidRDefault="00701746">
            <w:pPr>
              <w:pStyle w:val="Table09Row"/>
            </w:pPr>
          </w:p>
        </w:tc>
      </w:tr>
      <w:tr w:rsidR="00701746" w14:paraId="78B934D2" w14:textId="77777777">
        <w:trPr>
          <w:cantSplit/>
          <w:jc w:val="center"/>
        </w:trPr>
        <w:tc>
          <w:tcPr>
            <w:tcW w:w="1418" w:type="dxa"/>
          </w:tcPr>
          <w:p w14:paraId="158B9C58" w14:textId="77777777" w:rsidR="00701746" w:rsidRDefault="007919F7">
            <w:pPr>
              <w:pStyle w:val="Table09Row"/>
            </w:pPr>
            <w:r>
              <w:t>2006/049</w:t>
            </w:r>
          </w:p>
        </w:tc>
        <w:tc>
          <w:tcPr>
            <w:tcW w:w="2693" w:type="dxa"/>
          </w:tcPr>
          <w:p w14:paraId="27F99691" w14:textId="77777777" w:rsidR="00701746" w:rsidRDefault="007919F7">
            <w:pPr>
              <w:pStyle w:val="Table09Row"/>
            </w:pPr>
            <w:r>
              <w:rPr>
                <w:i/>
              </w:rPr>
              <w:t>Medical Amendment Act 2006</w:t>
            </w:r>
          </w:p>
        </w:tc>
        <w:tc>
          <w:tcPr>
            <w:tcW w:w="1276" w:type="dxa"/>
          </w:tcPr>
          <w:p w14:paraId="2D11EDCD" w14:textId="77777777" w:rsidR="00701746" w:rsidRDefault="007919F7">
            <w:pPr>
              <w:pStyle w:val="Table09Row"/>
            </w:pPr>
            <w:r>
              <w:t>6 Oct 2006</w:t>
            </w:r>
          </w:p>
        </w:tc>
        <w:tc>
          <w:tcPr>
            <w:tcW w:w="3402" w:type="dxa"/>
          </w:tcPr>
          <w:p w14:paraId="23DCA2FF" w14:textId="77777777" w:rsidR="00701746" w:rsidRDefault="007919F7">
            <w:pPr>
              <w:pStyle w:val="Table09Row"/>
            </w:pPr>
            <w:r>
              <w:t>6 Oct 2006 (see s. 2)</w:t>
            </w:r>
          </w:p>
        </w:tc>
        <w:tc>
          <w:tcPr>
            <w:tcW w:w="1123" w:type="dxa"/>
          </w:tcPr>
          <w:p w14:paraId="6265DC16" w14:textId="77777777" w:rsidR="00701746" w:rsidRDefault="00701746">
            <w:pPr>
              <w:pStyle w:val="Table09Row"/>
            </w:pPr>
          </w:p>
        </w:tc>
      </w:tr>
      <w:tr w:rsidR="00701746" w14:paraId="21BEEC3F" w14:textId="77777777">
        <w:trPr>
          <w:cantSplit/>
          <w:jc w:val="center"/>
        </w:trPr>
        <w:tc>
          <w:tcPr>
            <w:tcW w:w="1418" w:type="dxa"/>
          </w:tcPr>
          <w:p w14:paraId="742C4DA7" w14:textId="77777777" w:rsidR="00701746" w:rsidRDefault="007919F7">
            <w:pPr>
              <w:pStyle w:val="Table09Row"/>
            </w:pPr>
            <w:r>
              <w:t>2006/050</w:t>
            </w:r>
          </w:p>
        </w:tc>
        <w:tc>
          <w:tcPr>
            <w:tcW w:w="2693" w:type="dxa"/>
          </w:tcPr>
          <w:p w14:paraId="62ABF920" w14:textId="77777777" w:rsidR="00701746" w:rsidRDefault="007919F7">
            <w:pPr>
              <w:pStyle w:val="Table09Row"/>
            </w:pPr>
            <w:r>
              <w:rPr>
                <w:i/>
              </w:rPr>
              <w:t>Nurses and Midwives Act 2006</w:t>
            </w:r>
          </w:p>
        </w:tc>
        <w:tc>
          <w:tcPr>
            <w:tcW w:w="1276" w:type="dxa"/>
          </w:tcPr>
          <w:p w14:paraId="7A812B65" w14:textId="77777777" w:rsidR="00701746" w:rsidRDefault="007919F7">
            <w:pPr>
              <w:pStyle w:val="Table09Row"/>
            </w:pPr>
            <w:r>
              <w:t>6 Oct 2006</w:t>
            </w:r>
          </w:p>
        </w:tc>
        <w:tc>
          <w:tcPr>
            <w:tcW w:w="3402" w:type="dxa"/>
          </w:tcPr>
          <w:p w14:paraId="486ABBAD" w14:textId="77777777" w:rsidR="00701746" w:rsidRDefault="007919F7">
            <w:pPr>
              <w:pStyle w:val="Table09Row"/>
            </w:pPr>
            <w:r>
              <w:t>s. 1 &amp; 2: 6 Oct 2006;</w:t>
            </w:r>
          </w:p>
          <w:p w14:paraId="41AEAA99" w14:textId="77777777" w:rsidR="00701746" w:rsidRDefault="007919F7">
            <w:pPr>
              <w:pStyle w:val="Table09Row"/>
            </w:pPr>
            <w:r>
              <w:t xml:space="preserve">Act other than s. 1 &amp; 2: 19 Sep 2007 (see s. 2 and </w:t>
            </w:r>
            <w:r>
              <w:rPr>
                <w:i/>
              </w:rPr>
              <w:t>Gazette</w:t>
            </w:r>
            <w:r>
              <w:t xml:space="preserve"> 18 Sep 2007 p. 4711)</w:t>
            </w:r>
          </w:p>
        </w:tc>
        <w:tc>
          <w:tcPr>
            <w:tcW w:w="1123" w:type="dxa"/>
          </w:tcPr>
          <w:p w14:paraId="64D385BF" w14:textId="77777777" w:rsidR="00701746" w:rsidRDefault="007919F7">
            <w:pPr>
              <w:pStyle w:val="Table09Row"/>
            </w:pPr>
            <w:r>
              <w:t>2010/035</w:t>
            </w:r>
          </w:p>
        </w:tc>
      </w:tr>
      <w:tr w:rsidR="00701746" w14:paraId="03CB5542" w14:textId="77777777">
        <w:trPr>
          <w:cantSplit/>
          <w:jc w:val="center"/>
        </w:trPr>
        <w:tc>
          <w:tcPr>
            <w:tcW w:w="1418" w:type="dxa"/>
          </w:tcPr>
          <w:p w14:paraId="3479EA07" w14:textId="77777777" w:rsidR="00701746" w:rsidRDefault="007919F7">
            <w:pPr>
              <w:pStyle w:val="Table09Row"/>
            </w:pPr>
            <w:r>
              <w:t>2006/051</w:t>
            </w:r>
          </w:p>
        </w:tc>
        <w:tc>
          <w:tcPr>
            <w:tcW w:w="2693" w:type="dxa"/>
          </w:tcPr>
          <w:p w14:paraId="4413F0C6" w14:textId="77777777" w:rsidR="00701746" w:rsidRDefault="007919F7">
            <w:pPr>
              <w:pStyle w:val="Table09Row"/>
            </w:pPr>
            <w:r>
              <w:rPr>
                <w:i/>
              </w:rPr>
              <w:t>Swan and Canning Rivers Management Act 2006</w:t>
            </w:r>
          </w:p>
        </w:tc>
        <w:tc>
          <w:tcPr>
            <w:tcW w:w="1276" w:type="dxa"/>
          </w:tcPr>
          <w:p w14:paraId="4C08BACA" w14:textId="77777777" w:rsidR="00701746" w:rsidRDefault="007919F7">
            <w:pPr>
              <w:pStyle w:val="Table09Row"/>
            </w:pPr>
            <w:r>
              <w:t>6 Oct 2006</w:t>
            </w:r>
          </w:p>
        </w:tc>
        <w:tc>
          <w:tcPr>
            <w:tcW w:w="3402" w:type="dxa"/>
          </w:tcPr>
          <w:p w14:paraId="05F2AF94" w14:textId="77777777" w:rsidR="00701746" w:rsidRDefault="007919F7">
            <w:pPr>
              <w:pStyle w:val="Table09Row"/>
            </w:pPr>
            <w:r>
              <w:t>s. 1 &amp; 2: 6 Oct 2006;</w:t>
            </w:r>
          </w:p>
          <w:p w14:paraId="4A466C39" w14:textId="77777777" w:rsidR="00701746" w:rsidRDefault="007919F7">
            <w:pPr>
              <w:pStyle w:val="Table09Row"/>
            </w:pPr>
            <w:r>
              <w:t xml:space="preserve">Act other than s. 1 &amp; 2: 25 Sep 2007 (see s. 2 and </w:t>
            </w:r>
            <w:r>
              <w:rPr>
                <w:i/>
              </w:rPr>
              <w:t>Gazette</w:t>
            </w:r>
            <w:r>
              <w:t xml:space="preserve"> 25 Sep 2007 p. 4835)</w:t>
            </w:r>
          </w:p>
        </w:tc>
        <w:tc>
          <w:tcPr>
            <w:tcW w:w="1123" w:type="dxa"/>
          </w:tcPr>
          <w:p w14:paraId="0AB2AE09" w14:textId="77777777" w:rsidR="00701746" w:rsidRDefault="00701746">
            <w:pPr>
              <w:pStyle w:val="Table09Row"/>
            </w:pPr>
          </w:p>
        </w:tc>
      </w:tr>
      <w:tr w:rsidR="00701746" w14:paraId="45D57015" w14:textId="77777777">
        <w:trPr>
          <w:cantSplit/>
          <w:jc w:val="center"/>
        </w:trPr>
        <w:tc>
          <w:tcPr>
            <w:tcW w:w="1418" w:type="dxa"/>
          </w:tcPr>
          <w:p w14:paraId="2A926B1E" w14:textId="77777777" w:rsidR="00701746" w:rsidRDefault="007919F7">
            <w:pPr>
              <w:pStyle w:val="Table09Row"/>
            </w:pPr>
            <w:r>
              <w:t>2006/052</w:t>
            </w:r>
          </w:p>
        </w:tc>
        <w:tc>
          <w:tcPr>
            <w:tcW w:w="2693" w:type="dxa"/>
          </w:tcPr>
          <w:p w14:paraId="4E2422D5" w14:textId="77777777" w:rsidR="00701746" w:rsidRDefault="007919F7">
            <w:pPr>
              <w:pStyle w:val="Table09Row"/>
            </w:pPr>
            <w:r>
              <w:rPr>
                <w:i/>
              </w:rPr>
              <w:t xml:space="preserve">Swan and </w:t>
            </w:r>
            <w:r>
              <w:rPr>
                <w:i/>
              </w:rPr>
              <w:t>Canning Rivers (Consequential and Transitional Provisions) Act 2006</w:t>
            </w:r>
          </w:p>
        </w:tc>
        <w:tc>
          <w:tcPr>
            <w:tcW w:w="1276" w:type="dxa"/>
          </w:tcPr>
          <w:p w14:paraId="5B59236A" w14:textId="77777777" w:rsidR="00701746" w:rsidRDefault="007919F7">
            <w:pPr>
              <w:pStyle w:val="Table09Row"/>
            </w:pPr>
            <w:r>
              <w:t>6 Oct 2006</w:t>
            </w:r>
          </w:p>
        </w:tc>
        <w:tc>
          <w:tcPr>
            <w:tcW w:w="3402" w:type="dxa"/>
          </w:tcPr>
          <w:p w14:paraId="05B071C7" w14:textId="77777777" w:rsidR="00701746" w:rsidRDefault="007919F7">
            <w:pPr>
              <w:pStyle w:val="Table09Row"/>
            </w:pPr>
            <w:r>
              <w:t>s. 1 &amp; 2: 6 Oct 2006;</w:t>
            </w:r>
          </w:p>
          <w:p w14:paraId="5D0991B8" w14:textId="77777777" w:rsidR="00701746" w:rsidRDefault="007919F7">
            <w:pPr>
              <w:pStyle w:val="Table09Row"/>
            </w:pPr>
            <w:r>
              <w:t xml:space="preserve">Act other than s. 1 &amp; 2: 25 Sep 2007 (see s. 2 and </w:t>
            </w:r>
            <w:r>
              <w:rPr>
                <w:i/>
              </w:rPr>
              <w:t>Gazette</w:t>
            </w:r>
            <w:r>
              <w:t xml:space="preserve"> 25 Sep 2007 p. 4835)</w:t>
            </w:r>
          </w:p>
        </w:tc>
        <w:tc>
          <w:tcPr>
            <w:tcW w:w="1123" w:type="dxa"/>
          </w:tcPr>
          <w:p w14:paraId="5328230C" w14:textId="77777777" w:rsidR="00701746" w:rsidRDefault="00701746">
            <w:pPr>
              <w:pStyle w:val="Table09Row"/>
            </w:pPr>
          </w:p>
        </w:tc>
      </w:tr>
      <w:tr w:rsidR="00701746" w14:paraId="1421C837" w14:textId="77777777">
        <w:trPr>
          <w:cantSplit/>
          <w:jc w:val="center"/>
        </w:trPr>
        <w:tc>
          <w:tcPr>
            <w:tcW w:w="1418" w:type="dxa"/>
          </w:tcPr>
          <w:p w14:paraId="28399E9C" w14:textId="77777777" w:rsidR="00701746" w:rsidRDefault="007919F7">
            <w:pPr>
              <w:pStyle w:val="Table09Row"/>
            </w:pPr>
            <w:r>
              <w:t>2006/053</w:t>
            </w:r>
          </w:p>
        </w:tc>
        <w:tc>
          <w:tcPr>
            <w:tcW w:w="2693" w:type="dxa"/>
          </w:tcPr>
          <w:p w14:paraId="45869D5D" w14:textId="77777777" w:rsidR="00701746" w:rsidRDefault="007919F7">
            <w:pPr>
              <w:pStyle w:val="Table09Row"/>
            </w:pPr>
            <w:r>
              <w:rPr>
                <w:i/>
              </w:rPr>
              <w:t xml:space="preserve">Volunteers (Protection from Liability) Amendment </w:t>
            </w:r>
            <w:r>
              <w:rPr>
                <w:i/>
              </w:rPr>
              <w:t>Act 2006</w:t>
            </w:r>
          </w:p>
        </w:tc>
        <w:tc>
          <w:tcPr>
            <w:tcW w:w="1276" w:type="dxa"/>
          </w:tcPr>
          <w:p w14:paraId="584FD8B1" w14:textId="77777777" w:rsidR="00701746" w:rsidRDefault="007919F7">
            <w:pPr>
              <w:pStyle w:val="Table09Row"/>
            </w:pPr>
            <w:r>
              <w:t>26 Oct 2006</w:t>
            </w:r>
          </w:p>
        </w:tc>
        <w:tc>
          <w:tcPr>
            <w:tcW w:w="3402" w:type="dxa"/>
          </w:tcPr>
          <w:p w14:paraId="0A38EB53" w14:textId="77777777" w:rsidR="00701746" w:rsidRDefault="007919F7">
            <w:pPr>
              <w:pStyle w:val="Table09Row"/>
            </w:pPr>
            <w:r>
              <w:t>s. 1 &amp; 2: 26 Oct 2006;</w:t>
            </w:r>
          </w:p>
          <w:p w14:paraId="44A88DA5" w14:textId="77777777" w:rsidR="00701746" w:rsidRDefault="007919F7">
            <w:pPr>
              <w:pStyle w:val="Table09Row"/>
            </w:pPr>
            <w:r>
              <w:t xml:space="preserve">Act other than s. 1 &amp; 2: 2 Dec 2006 (see s. 2 and </w:t>
            </w:r>
            <w:r>
              <w:rPr>
                <w:i/>
              </w:rPr>
              <w:t>Gazette</w:t>
            </w:r>
            <w:r>
              <w:t xml:space="preserve"> 1 Dec 2006 p. 5297)</w:t>
            </w:r>
          </w:p>
        </w:tc>
        <w:tc>
          <w:tcPr>
            <w:tcW w:w="1123" w:type="dxa"/>
          </w:tcPr>
          <w:p w14:paraId="114EB927" w14:textId="77777777" w:rsidR="00701746" w:rsidRDefault="00701746">
            <w:pPr>
              <w:pStyle w:val="Table09Row"/>
            </w:pPr>
          </w:p>
        </w:tc>
      </w:tr>
      <w:tr w:rsidR="00701746" w14:paraId="28B38992" w14:textId="77777777">
        <w:trPr>
          <w:cantSplit/>
          <w:jc w:val="center"/>
        </w:trPr>
        <w:tc>
          <w:tcPr>
            <w:tcW w:w="1418" w:type="dxa"/>
          </w:tcPr>
          <w:p w14:paraId="6F0A9E8C" w14:textId="77777777" w:rsidR="00701746" w:rsidRDefault="007919F7">
            <w:pPr>
              <w:pStyle w:val="Table09Row"/>
            </w:pPr>
            <w:r>
              <w:t>2006/054</w:t>
            </w:r>
          </w:p>
        </w:tc>
        <w:tc>
          <w:tcPr>
            <w:tcW w:w="2693" w:type="dxa"/>
          </w:tcPr>
          <w:p w14:paraId="05716663" w14:textId="77777777" w:rsidR="00701746" w:rsidRDefault="007919F7">
            <w:pPr>
              <w:pStyle w:val="Table09Row"/>
            </w:pPr>
            <w:r>
              <w:rPr>
                <w:i/>
              </w:rPr>
              <w:t>Road Traffic Amendment Act 2006</w:t>
            </w:r>
          </w:p>
        </w:tc>
        <w:tc>
          <w:tcPr>
            <w:tcW w:w="1276" w:type="dxa"/>
          </w:tcPr>
          <w:p w14:paraId="6A718B73" w14:textId="77777777" w:rsidR="00701746" w:rsidRDefault="007919F7">
            <w:pPr>
              <w:pStyle w:val="Table09Row"/>
            </w:pPr>
            <w:r>
              <w:t>26 Oct 2006</w:t>
            </w:r>
          </w:p>
        </w:tc>
        <w:tc>
          <w:tcPr>
            <w:tcW w:w="3402" w:type="dxa"/>
          </w:tcPr>
          <w:p w14:paraId="20FFB06B" w14:textId="77777777" w:rsidR="00701746" w:rsidRDefault="007919F7">
            <w:pPr>
              <w:pStyle w:val="Table09Row"/>
            </w:pPr>
            <w:r>
              <w:t>s. 1 &amp; 2: 26 Oct 2006;</w:t>
            </w:r>
          </w:p>
          <w:p w14:paraId="0C1FB318" w14:textId="77777777" w:rsidR="00701746" w:rsidRDefault="007919F7">
            <w:pPr>
              <w:pStyle w:val="Table09Row"/>
            </w:pPr>
            <w:r>
              <w:t xml:space="preserve">s. 27: 7 Jul 2007 (see s. 2 and </w:t>
            </w:r>
            <w:r>
              <w:rPr>
                <w:i/>
              </w:rPr>
              <w:t>Gazette</w:t>
            </w:r>
            <w:r>
              <w:t xml:space="preserve"> 6 Jul 2007 p. 3385);</w:t>
            </w:r>
          </w:p>
          <w:p w14:paraId="3726585E" w14:textId="77777777" w:rsidR="00701746" w:rsidRDefault="007919F7">
            <w:pPr>
              <w:pStyle w:val="Table09Row"/>
            </w:pPr>
            <w:r>
              <w:t xml:space="preserve">s. 19: 11 Oct 2007 (see s. 2 and </w:t>
            </w:r>
            <w:r>
              <w:rPr>
                <w:i/>
              </w:rPr>
              <w:t>Gazette</w:t>
            </w:r>
            <w:r>
              <w:t xml:space="preserve"> 11 Oct 2007 p. 5475);</w:t>
            </w:r>
          </w:p>
          <w:p w14:paraId="5518CDE9" w14:textId="77777777" w:rsidR="00701746" w:rsidRDefault="007919F7">
            <w:pPr>
              <w:pStyle w:val="Table09Row"/>
            </w:pPr>
            <w:r>
              <w:t xml:space="preserve">Act other than s. 1, 2, 19 &amp; 27: 30 Jun 2008 (see s. 2 and </w:t>
            </w:r>
            <w:r>
              <w:rPr>
                <w:i/>
              </w:rPr>
              <w:t>Gazette</w:t>
            </w:r>
            <w:r>
              <w:t xml:space="preserve"> 10 Jun 2008 p. 2471)</w:t>
            </w:r>
          </w:p>
        </w:tc>
        <w:tc>
          <w:tcPr>
            <w:tcW w:w="1123" w:type="dxa"/>
          </w:tcPr>
          <w:p w14:paraId="33A05397" w14:textId="77777777" w:rsidR="00701746" w:rsidRDefault="00701746">
            <w:pPr>
              <w:pStyle w:val="Table09Row"/>
            </w:pPr>
          </w:p>
        </w:tc>
      </w:tr>
      <w:tr w:rsidR="00701746" w14:paraId="2221A0C4" w14:textId="77777777">
        <w:trPr>
          <w:cantSplit/>
          <w:jc w:val="center"/>
        </w:trPr>
        <w:tc>
          <w:tcPr>
            <w:tcW w:w="1418" w:type="dxa"/>
          </w:tcPr>
          <w:p w14:paraId="0AB164FB" w14:textId="77777777" w:rsidR="00701746" w:rsidRDefault="007919F7">
            <w:pPr>
              <w:pStyle w:val="Table09Row"/>
            </w:pPr>
            <w:r>
              <w:t>2006/055</w:t>
            </w:r>
          </w:p>
        </w:tc>
        <w:tc>
          <w:tcPr>
            <w:tcW w:w="2693" w:type="dxa"/>
          </w:tcPr>
          <w:p w14:paraId="527BBAD6" w14:textId="77777777" w:rsidR="00701746" w:rsidRDefault="007919F7">
            <w:pPr>
              <w:pStyle w:val="Table09Row"/>
            </w:pPr>
            <w:r>
              <w:rPr>
                <w:i/>
              </w:rPr>
              <w:t>Electoral Reform (Electoral Funding) Act 2006</w:t>
            </w:r>
          </w:p>
        </w:tc>
        <w:tc>
          <w:tcPr>
            <w:tcW w:w="1276" w:type="dxa"/>
          </w:tcPr>
          <w:p w14:paraId="6FBB92C9" w14:textId="77777777" w:rsidR="00701746" w:rsidRDefault="007919F7">
            <w:pPr>
              <w:pStyle w:val="Table09Row"/>
            </w:pPr>
            <w:r>
              <w:t>26 Oct 2006</w:t>
            </w:r>
          </w:p>
        </w:tc>
        <w:tc>
          <w:tcPr>
            <w:tcW w:w="3402" w:type="dxa"/>
          </w:tcPr>
          <w:p w14:paraId="09FB0A35" w14:textId="77777777" w:rsidR="00701746" w:rsidRDefault="007919F7">
            <w:pPr>
              <w:pStyle w:val="Table09Row"/>
            </w:pPr>
            <w:r>
              <w:t>27 Oct 2006 (see s. 2)</w:t>
            </w:r>
          </w:p>
        </w:tc>
        <w:tc>
          <w:tcPr>
            <w:tcW w:w="1123" w:type="dxa"/>
          </w:tcPr>
          <w:p w14:paraId="7EC336FE" w14:textId="77777777" w:rsidR="00701746" w:rsidRDefault="00701746">
            <w:pPr>
              <w:pStyle w:val="Table09Row"/>
            </w:pPr>
          </w:p>
        </w:tc>
      </w:tr>
      <w:tr w:rsidR="00701746" w14:paraId="470B360A" w14:textId="77777777">
        <w:trPr>
          <w:cantSplit/>
          <w:jc w:val="center"/>
        </w:trPr>
        <w:tc>
          <w:tcPr>
            <w:tcW w:w="1418" w:type="dxa"/>
          </w:tcPr>
          <w:p w14:paraId="7F2147A8" w14:textId="77777777" w:rsidR="00701746" w:rsidRDefault="007919F7">
            <w:pPr>
              <w:pStyle w:val="Table09Row"/>
            </w:pPr>
            <w:r>
              <w:t>2006/056</w:t>
            </w:r>
          </w:p>
        </w:tc>
        <w:tc>
          <w:tcPr>
            <w:tcW w:w="2693" w:type="dxa"/>
          </w:tcPr>
          <w:p w14:paraId="3AC6EAAC" w14:textId="77777777" w:rsidR="00701746" w:rsidRDefault="007919F7">
            <w:pPr>
              <w:pStyle w:val="Table09Row"/>
            </w:pPr>
            <w:r>
              <w:rPr>
                <w:i/>
              </w:rPr>
              <w:t>Parliamentary Legislation Amendment Act 2006</w:t>
            </w:r>
          </w:p>
        </w:tc>
        <w:tc>
          <w:tcPr>
            <w:tcW w:w="1276" w:type="dxa"/>
          </w:tcPr>
          <w:p w14:paraId="7C259F06" w14:textId="77777777" w:rsidR="00701746" w:rsidRDefault="007919F7">
            <w:pPr>
              <w:pStyle w:val="Table09Row"/>
            </w:pPr>
            <w:r>
              <w:t>16 Nov 2006</w:t>
            </w:r>
          </w:p>
        </w:tc>
        <w:tc>
          <w:tcPr>
            <w:tcW w:w="3402" w:type="dxa"/>
          </w:tcPr>
          <w:p w14:paraId="4A52A184" w14:textId="77777777" w:rsidR="00701746" w:rsidRDefault="007919F7">
            <w:pPr>
              <w:pStyle w:val="Table09Row"/>
            </w:pPr>
            <w:r>
              <w:t>17 Nov 2006 (see s. 2)</w:t>
            </w:r>
          </w:p>
        </w:tc>
        <w:tc>
          <w:tcPr>
            <w:tcW w:w="1123" w:type="dxa"/>
          </w:tcPr>
          <w:p w14:paraId="5F0B1400" w14:textId="77777777" w:rsidR="00701746" w:rsidRDefault="00701746">
            <w:pPr>
              <w:pStyle w:val="Table09Row"/>
            </w:pPr>
          </w:p>
        </w:tc>
      </w:tr>
      <w:tr w:rsidR="00701746" w14:paraId="2EA27769" w14:textId="77777777">
        <w:trPr>
          <w:cantSplit/>
          <w:jc w:val="center"/>
        </w:trPr>
        <w:tc>
          <w:tcPr>
            <w:tcW w:w="1418" w:type="dxa"/>
          </w:tcPr>
          <w:p w14:paraId="14250902" w14:textId="77777777" w:rsidR="00701746" w:rsidRDefault="007919F7">
            <w:pPr>
              <w:pStyle w:val="Table09Row"/>
            </w:pPr>
            <w:r>
              <w:t>2006/057</w:t>
            </w:r>
          </w:p>
        </w:tc>
        <w:tc>
          <w:tcPr>
            <w:tcW w:w="2693" w:type="dxa"/>
          </w:tcPr>
          <w:p w14:paraId="6BD7505D" w14:textId="77777777" w:rsidR="00701746" w:rsidRDefault="007919F7">
            <w:pPr>
              <w:pStyle w:val="Table09Row"/>
            </w:pPr>
            <w:r>
              <w:rPr>
                <w:i/>
              </w:rPr>
              <w:t>Criminal and Found Property Disposal Act 2006</w:t>
            </w:r>
          </w:p>
        </w:tc>
        <w:tc>
          <w:tcPr>
            <w:tcW w:w="1276" w:type="dxa"/>
          </w:tcPr>
          <w:p w14:paraId="3E32FA4B" w14:textId="77777777" w:rsidR="00701746" w:rsidRDefault="007919F7">
            <w:pPr>
              <w:pStyle w:val="Table09Row"/>
            </w:pPr>
            <w:r>
              <w:t>16 Nov 2006</w:t>
            </w:r>
          </w:p>
        </w:tc>
        <w:tc>
          <w:tcPr>
            <w:tcW w:w="3402" w:type="dxa"/>
          </w:tcPr>
          <w:p w14:paraId="44B8E87C" w14:textId="77777777" w:rsidR="00701746" w:rsidRDefault="007919F7">
            <w:pPr>
              <w:pStyle w:val="Table09Row"/>
            </w:pPr>
            <w:r>
              <w:t>s. 1 &amp; 2: 16 Nov 2006;</w:t>
            </w:r>
          </w:p>
          <w:p w14:paraId="04BBC3B4" w14:textId="77777777" w:rsidR="00701746" w:rsidRDefault="007919F7">
            <w:pPr>
              <w:pStyle w:val="Table09Row"/>
            </w:pPr>
            <w:r>
              <w:t xml:space="preserve">Act other than s. 1 &amp; 2: 1 Jul 2007 (see s. 2 and </w:t>
            </w:r>
            <w:r>
              <w:rPr>
                <w:i/>
              </w:rPr>
              <w:t>Gazette</w:t>
            </w:r>
            <w:r>
              <w:t xml:space="preserve"> 22 Jun 2007 p. 2838)</w:t>
            </w:r>
          </w:p>
        </w:tc>
        <w:tc>
          <w:tcPr>
            <w:tcW w:w="1123" w:type="dxa"/>
          </w:tcPr>
          <w:p w14:paraId="324F7E06" w14:textId="77777777" w:rsidR="00701746" w:rsidRDefault="00701746">
            <w:pPr>
              <w:pStyle w:val="Table09Row"/>
            </w:pPr>
          </w:p>
        </w:tc>
      </w:tr>
      <w:tr w:rsidR="00701746" w14:paraId="074F3AFF" w14:textId="77777777">
        <w:trPr>
          <w:cantSplit/>
          <w:jc w:val="center"/>
        </w:trPr>
        <w:tc>
          <w:tcPr>
            <w:tcW w:w="1418" w:type="dxa"/>
          </w:tcPr>
          <w:p w14:paraId="29CBB8B5" w14:textId="77777777" w:rsidR="00701746" w:rsidRDefault="007919F7">
            <w:pPr>
              <w:pStyle w:val="Table09Row"/>
            </w:pPr>
            <w:r>
              <w:lastRenderedPageBreak/>
              <w:t>2006/058</w:t>
            </w:r>
          </w:p>
        </w:tc>
        <w:tc>
          <w:tcPr>
            <w:tcW w:w="2693" w:type="dxa"/>
          </w:tcPr>
          <w:p w14:paraId="0779CF20" w14:textId="77777777" w:rsidR="00701746" w:rsidRDefault="007919F7">
            <w:pPr>
              <w:pStyle w:val="Table09Row"/>
            </w:pPr>
            <w:r>
              <w:rPr>
                <w:i/>
              </w:rPr>
              <w:t>Criminal Investigation Act 2006</w:t>
            </w:r>
          </w:p>
        </w:tc>
        <w:tc>
          <w:tcPr>
            <w:tcW w:w="1276" w:type="dxa"/>
          </w:tcPr>
          <w:p w14:paraId="670BAA28" w14:textId="77777777" w:rsidR="00701746" w:rsidRDefault="007919F7">
            <w:pPr>
              <w:pStyle w:val="Table09Row"/>
            </w:pPr>
            <w:r>
              <w:t>16 Nov 2006</w:t>
            </w:r>
          </w:p>
        </w:tc>
        <w:tc>
          <w:tcPr>
            <w:tcW w:w="3402" w:type="dxa"/>
          </w:tcPr>
          <w:p w14:paraId="458BAED3" w14:textId="77777777" w:rsidR="00701746" w:rsidRDefault="007919F7">
            <w:pPr>
              <w:pStyle w:val="Table09Row"/>
            </w:pPr>
            <w:r>
              <w:t>s. 1 &amp; 2: 16 Nov 2006;</w:t>
            </w:r>
          </w:p>
          <w:p w14:paraId="1ABEBCE1" w14:textId="77777777" w:rsidR="00701746" w:rsidRDefault="007919F7">
            <w:pPr>
              <w:pStyle w:val="Table09Row"/>
            </w:pPr>
            <w:r>
              <w:t xml:space="preserve">Act other than s. 1, 2 &amp; 113: 1 Jul 2007 (see s. 2 and </w:t>
            </w:r>
            <w:r>
              <w:rPr>
                <w:i/>
              </w:rPr>
              <w:t>Gazette</w:t>
            </w:r>
            <w:r>
              <w:t xml:space="preserve"> 22 Jun 2007 p. 2837);</w:t>
            </w:r>
          </w:p>
          <w:p w14:paraId="2260D09E" w14:textId="77777777" w:rsidR="00701746" w:rsidRDefault="007919F7">
            <w:pPr>
              <w:pStyle w:val="Table09Row"/>
            </w:pPr>
            <w:r>
              <w:t xml:space="preserve">s. 113: 26 Jul 2008 (see s. 2 and </w:t>
            </w:r>
            <w:r>
              <w:rPr>
                <w:i/>
              </w:rPr>
              <w:t>Gazette</w:t>
            </w:r>
            <w:r>
              <w:t xml:space="preserve"> 25 Jul 2008 p. 3391)</w:t>
            </w:r>
          </w:p>
        </w:tc>
        <w:tc>
          <w:tcPr>
            <w:tcW w:w="1123" w:type="dxa"/>
          </w:tcPr>
          <w:p w14:paraId="772FFECF" w14:textId="77777777" w:rsidR="00701746" w:rsidRDefault="00701746">
            <w:pPr>
              <w:pStyle w:val="Table09Row"/>
            </w:pPr>
          </w:p>
        </w:tc>
      </w:tr>
      <w:tr w:rsidR="00701746" w14:paraId="67CD37B1" w14:textId="77777777">
        <w:trPr>
          <w:cantSplit/>
          <w:jc w:val="center"/>
        </w:trPr>
        <w:tc>
          <w:tcPr>
            <w:tcW w:w="1418" w:type="dxa"/>
          </w:tcPr>
          <w:p w14:paraId="0596FC6B" w14:textId="77777777" w:rsidR="00701746" w:rsidRDefault="007919F7">
            <w:pPr>
              <w:pStyle w:val="Table09Row"/>
            </w:pPr>
            <w:r>
              <w:t>2006/059</w:t>
            </w:r>
          </w:p>
        </w:tc>
        <w:tc>
          <w:tcPr>
            <w:tcW w:w="2693" w:type="dxa"/>
          </w:tcPr>
          <w:p w14:paraId="0C5E35B1" w14:textId="77777777" w:rsidR="00701746" w:rsidRDefault="007919F7">
            <w:pPr>
              <w:pStyle w:val="Table09Row"/>
            </w:pPr>
            <w:r>
              <w:rPr>
                <w:i/>
              </w:rPr>
              <w:t>Criminal Investigation (Consequential Provisions) Act 2006</w:t>
            </w:r>
          </w:p>
        </w:tc>
        <w:tc>
          <w:tcPr>
            <w:tcW w:w="1276" w:type="dxa"/>
          </w:tcPr>
          <w:p w14:paraId="153E9035" w14:textId="77777777" w:rsidR="00701746" w:rsidRDefault="007919F7">
            <w:pPr>
              <w:pStyle w:val="Table09Row"/>
            </w:pPr>
            <w:r>
              <w:t>16 Nov 2006</w:t>
            </w:r>
          </w:p>
        </w:tc>
        <w:tc>
          <w:tcPr>
            <w:tcW w:w="3402" w:type="dxa"/>
          </w:tcPr>
          <w:p w14:paraId="1C2F10FB" w14:textId="77777777" w:rsidR="00701746" w:rsidRDefault="007919F7">
            <w:pPr>
              <w:pStyle w:val="Table09Row"/>
            </w:pPr>
            <w:r>
              <w:t>s. 1 &amp; 2: 16 Nov 2006;</w:t>
            </w:r>
          </w:p>
          <w:p w14:paraId="54AB2AD9" w14:textId="77777777" w:rsidR="00701746" w:rsidRDefault="007919F7">
            <w:pPr>
              <w:pStyle w:val="Table09Row"/>
            </w:pPr>
            <w:r>
              <w:t xml:space="preserve">Act other than s. 1 &amp; 2: 1 Jul 2007 (see s. 2 and </w:t>
            </w:r>
            <w:r>
              <w:rPr>
                <w:i/>
              </w:rPr>
              <w:t>Gazette</w:t>
            </w:r>
            <w:r>
              <w:t xml:space="preserve"> 22 Jun 2007 p. 2838)</w:t>
            </w:r>
          </w:p>
        </w:tc>
        <w:tc>
          <w:tcPr>
            <w:tcW w:w="1123" w:type="dxa"/>
          </w:tcPr>
          <w:p w14:paraId="4597B37A" w14:textId="77777777" w:rsidR="00701746" w:rsidRDefault="00701746">
            <w:pPr>
              <w:pStyle w:val="Table09Row"/>
            </w:pPr>
          </w:p>
        </w:tc>
      </w:tr>
      <w:tr w:rsidR="00701746" w14:paraId="231FC0BF" w14:textId="77777777">
        <w:trPr>
          <w:cantSplit/>
          <w:jc w:val="center"/>
        </w:trPr>
        <w:tc>
          <w:tcPr>
            <w:tcW w:w="1418" w:type="dxa"/>
          </w:tcPr>
          <w:p w14:paraId="46DE827A" w14:textId="77777777" w:rsidR="00701746" w:rsidRDefault="007919F7">
            <w:pPr>
              <w:pStyle w:val="Table09Row"/>
            </w:pPr>
            <w:r>
              <w:t>2006/060</w:t>
            </w:r>
          </w:p>
        </w:tc>
        <w:tc>
          <w:tcPr>
            <w:tcW w:w="2693" w:type="dxa"/>
          </w:tcPr>
          <w:p w14:paraId="614061DA" w14:textId="77777777" w:rsidR="00701746" w:rsidRDefault="007919F7">
            <w:pPr>
              <w:pStyle w:val="Table09Row"/>
            </w:pPr>
            <w:r>
              <w:rPr>
                <w:i/>
              </w:rPr>
              <w:t xml:space="preserve">Land </w:t>
            </w:r>
            <w:r>
              <w:rPr>
                <w:i/>
              </w:rPr>
              <w:t>Information Authority Act 2006</w:t>
            </w:r>
          </w:p>
        </w:tc>
        <w:tc>
          <w:tcPr>
            <w:tcW w:w="1276" w:type="dxa"/>
          </w:tcPr>
          <w:p w14:paraId="7DF6D8BC" w14:textId="77777777" w:rsidR="00701746" w:rsidRDefault="007919F7">
            <w:pPr>
              <w:pStyle w:val="Table09Row"/>
            </w:pPr>
            <w:r>
              <w:t>16 Nov 2006</w:t>
            </w:r>
          </w:p>
        </w:tc>
        <w:tc>
          <w:tcPr>
            <w:tcW w:w="3402" w:type="dxa"/>
          </w:tcPr>
          <w:p w14:paraId="01E59DC2" w14:textId="77777777" w:rsidR="00701746" w:rsidRDefault="007919F7">
            <w:pPr>
              <w:pStyle w:val="Table09Row"/>
            </w:pPr>
            <w:r>
              <w:t>Pt. 1: 17 Nov 2006 (see s. 2(2));</w:t>
            </w:r>
          </w:p>
          <w:p w14:paraId="60E1DFE2" w14:textId="77777777" w:rsidR="00701746" w:rsidRDefault="007919F7">
            <w:pPr>
              <w:pStyle w:val="Table09Row"/>
            </w:pPr>
            <w:r>
              <w:t xml:space="preserve">Act other than Pt. 1: 1 Jan 2007 (see s. 2(1) and </w:t>
            </w:r>
            <w:r>
              <w:rPr>
                <w:i/>
              </w:rPr>
              <w:t>Gazette</w:t>
            </w:r>
            <w:r>
              <w:t xml:space="preserve"> 8 Dec 2006 p. 5369)</w:t>
            </w:r>
          </w:p>
        </w:tc>
        <w:tc>
          <w:tcPr>
            <w:tcW w:w="1123" w:type="dxa"/>
          </w:tcPr>
          <w:p w14:paraId="5456DB16" w14:textId="77777777" w:rsidR="00701746" w:rsidRDefault="00701746">
            <w:pPr>
              <w:pStyle w:val="Table09Row"/>
            </w:pPr>
          </w:p>
        </w:tc>
      </w:tr>
      <w:tr w:rsidR="00701746" w14:paraId="2A9424A7" w14:textId="77777777">
        <w:trPr>
          <w:cantSplit/>
          <w:jc w:val="center"/>
        </w:trPr>
        <w:tc>
          <w:tcPr>
            <w:tcW w:w="1418" w:type="dxa"/>
          </w:tcPr>
          <w:p w14:paraId="14322C7E" w14:textId="77777777" w:rsidR="00701746" w:rsidRDefault="007919F7">
            <w:pPr>
              <w:pStyle w:val="Table09Row"/>
            </w:pPr>
            <w:r>
              <w:t>2006/061</w:t>
            </w:r>
          </w:p>
        </w:tc>
        <w:tc>
          <w:tcPr>
            <w:tcW w:w="2693" w:type="dxa"/>
          </w:tcPr>
          <w:p w14:paraId="63E18DBA" w14:textId="77777777" w:rsidR="00701746" w:rsidRDefault="007919F7">
            <w:pPr>
              <w:pStyle w:val="Table09Row"/>
            </w:pPr>
            <w:r>
              <w:rPr>
                <w:i/>
              </w:rPr>
              <w:t>Daylight Saving Act 2006</w:t>
            </w:r>
          </w:p>
        </w:tc>
        <w:tc>
          <w:tcPr>
            <w:tcW w:w="1276" w:type="dxa"/>
          </w:tcPr>
          <w:p w14:paraId="5F06FC00" w14:textId="77777777" w:rsidR="00701746" w:rsidRDefault="007919F7">
            <w:pPr>
              <w:pStyle w:val="Table09Row"/>
            </w:pPr>
            <w:r>
              <w:t>24 Nov 2006</w:t>
            </w:r>
          </w:p>
        </w:tc>
        <w:tc>
          <w:tcPr>
            <w:tcW w:w="3402" w:type="dxa"/>
          </w:tcPr>
          <w:p w14:paraId="29FE6744" w14:textId="77777777" w:rsidR="00701746" w:rsidRDefault="007919F7">
            <w:pPr>
              <w:pStyle w:val="Table09Row"/>
            </w:pPr>
            <w:r>
              <w:t>Act other than s. 6: 24 Nov 2006 (see s. 2(1));</w:t>
            </w:r>
          </w:p>
          <w:p w14:paraId="1FCC5853" w14:textId="77777777" w:rsidR="00701746" w:rsidRDefault="007919F7">
            <w:pPr>
              <w:pStyle w:val="Table09Row"/>
            </w:pPr>
            <w:r>
              <w:t xml:space="preserve">s. 6 operative on the day after publication of a statement in the </w:t>
            </w:r>
            <w:r>
              <w:rPr>
                <w:i/>
              </w:rPr>
              <w:t>Gazette</w:t>
            </w:r>
            <w:r>
              <w:t xml:space="preserve"> (see s. 2(2))</w:t>
            </w:r>
          </w:p>
        </w:tc>
        <w:tc>
          <w:tcPr>
            <w:tcW w:w="1123" w:type="dxa"/>
          </w:tcPr>
          <w:p w14:paraId="7D65199A" w14:textId="77777777" w:rsidR="00701746" w:rsidRDefault="00701746">
            <w:pPr>
              <w:pStyle w:val="Table09Row"/>
            </w:pPr>
          </w:p>
        </w:tc>
      </w:tr>
      <w:tr w:rsidR="00701746" w14:paraId="4E012698" w14:textId="77777777">
        <w:trPr>
          <w:cantSplit/>
          <w:jc w:val="center"/>
        </w:trPr>
        <w:tc>
          <w:tcPr>
            <w:tcW w:w="1418" w:type="dxa"/>
          </w:tcPr>
          <w:p w14:paraId="104EF050" w14:textId="77777777" w:rsidR="00701746" w:rsidRDefault="007919F7">
            <w:pPr>
              <w:pStyle w:val="Table09Row"/>
            </w:pPr>
            <w:r>
              <w:t>2006/062</w:t>
            </w:r>
          </w:p>
        </w:tc>
        <w:tc>
          <w:tcPr>
            <w:tcW w:w="2693" w:type="dxa"/>
          </w:tcPr>
          <w:p w14:paraId="3F65F824" w14:textId="77777777" w:rsidR="00701746" w:rsidRDefault="007919F7">
            <w:pPr>
              <w:pStyle w:val="Table09Row"/>
            </w:pPr>
            <w:r>
              <w:rPr>
                <w:i/>
              </w:rPr>
              <w:t>Curriculum Council (Fees and Charges) Act 2006</w:t>
            </w:r>
          </w:p>
        </w:tc>
        <w:tc>
          <w:tcPr>
            <w:tcW w:w="1276" w:type="dxa"/>
          </w:tcPr>
          <w:p w14:paraId="45ED5711" w14:textId="77777777" w:rsidR="00701746" w:rsidRDefault="007919F7">
            <w:pPr>
              <w:pStyle w:val="Table09Row"/>
            </w:pPr>
            <w:r>
              <w:t>30 Nov 2006</w:t>
            </w:r>
          </w:p>
        </w:tc>
        <w:tc>
          <w:tcPr>
            <w:tcW w:w="3402" w:type="dxa"/>
          </w:tcPr>
          <w:p w14:paraId="3D3206C9" w14:textId="77777777" w:rsidR="00701746" w:rsidRDefault="007919F7">
            <w:pPr>
              <w:pStyle w:val="Table09Row"/>
            </w:pPr>
            <w:r>
              <w:t>30 Nov 2006 (see s. 2)</w:t>
            </w:r>
          </w:p>
        </w:tc>
        <w:tc>
          <w:tcPr>
            <w:tcW w:w="1123" w:type="dxa"/>
          </w:tcPr>
          <w:p w14:paraId="433B1E2B" w14:textId="77777777" w:rsidR="00701746" w:rsidRDefault="007919F7">
            <w:pPr>
              <w:pStyle w:val="Table09Row"/>
            </w:pPr>
            <w:r>
              <w:t>2025/014</w:t>
            </w:r>
          </w:p>
        </w:tc>
      </w:tr>
      <w:tr w:rsidR="00701746" w14:paraId="45ADE660" w14:textId="77777777">
        <w:trPr>
          <w:cantSplit/>
          <w:jc w:val="center"/>
        </w:trPr>
        <w:tc>
          <w:tcPr>
            <w:tcW w:w="1418" w:type="dxa"/>
          </w:tcPr>
          <w:p w14:paraId="1D32804B" w14:textId="77777777" w:rsidR="00701746" w:rsidRDefault="007919F7">
            <w:pPr>
              <w:pStyle w:val="Table09Row"/>
            </w:pPr>
            <w:r>
              <w:t>2006/063</w:t>
            </w:r>
          </w:p>
        </w:tc>
        <w:tc>
          <w:tcPr>
            <w:tcW w:w="2693" w:type="dxa"/>
          </w:tcPr>
          <w:p w14:paraId="35708661" w14:textId="77777777" w:rsidR="00701746" w:rsidRDefault="007919F7">
            <w:pPr>
              <w:pStyle w:val="Table09Row"/>
            </w:pPr>
            <w:r>
              <w:rPr>
                <w:i/>
              </w:rPr>
              <w:t>BHP Billiton (Termination of Agreements) Agreement Act 2006</w:t>
            </w:r>
          </w:p>
        </w:tc>
        <w:tc>
          <w:tcPr>
            <w:tcW w:w="1276" w:type="dxa"/>
          </w:tcPr>
          <w:p w14:paraId="38DFF581" w14:textId="77777777" w:rsidR="00701746" w:rsidRDefault="007919F7">
            <w:pPr>
              <w:pStyle w:val="Table09Row"/>
            </w:pPr>
            <w:r>
              <w:t>30 Nov 2006</w:t>
            </w:r>
          </w:p>
        </w:tc>
        <w:tc>
          <w:tcPr>
            <w:tcW w:w="3402" w:type="dxa"/>
          </w:tcPr>
          <w:p w14:paraId="02DA2D89" w14:textId="77777777" w:rsidR="00701746" w:rsidRDefault="007919F7">
            <w:pPr>
              <w:pStyle w:val="Table09Row"/>
            </w:pPr>
            <w:r>
              <w:t>30 Nov 2006 (see s. 2)</w:t>
            </w:r>
          </w:p>
        </w:tc>
        <w:tc>
          <w:tcPr>
            <w:tcW w:w="1123" w:type="dxa"/>
          </w:tcPr>
          <w:p w14:paraId="071181D1" w14:textId="77777777" w:rsidR="00701746" w:rsidRDefault="00701746">
            <w:pPr>
              <w:pStyle w:val="Table09Row"/>
            </w:pPr>
          </w:p>
        </w:tc>
      </w:tr>
      <w:tr w:rsidR="00701746" w14:paraId="462F93D4" w14:textId="77777777">
        <w:trPr>
          <w:cantSplit/>
          <w:jc w:val="center"/>
        </w:trPr>
        <w:tc>
          <w:tcPr>
            <w:tcW w:w="1418" w:type="dxa"/>
          </w:tcPr>
          <w:p w14:paraId="3B6BCB3B" w14:textId="77777777" w:rsidR="00701746" w:rsidRDefault="007919F7">
            <w:pPr>
              <w:pStyle w:val="Table09Row"/>
            </w:pPr>
            <w:r>
              <w:t>2006/064</w:t>
            </w:r>
          </w:p>
        </w:tc>
        <w:tc>
          <w:tcPr>
            <w:tcW w:w="2693" w:type="dxa"/>
          </w:tcPr>
          <w:p w14:paraId="3160633C" w14:textId="77777777" w:rsidR="00701746" w:rsidRDefault="007919F7">
            <w:pPr>
              <w:pStyle w:val="Table09Row"/>
            </w:pPr>
            <w:r>
              <w:rPr>
                <w:i/>
              </w:rPr>
              <w:t>Electoral Legislation Amendment Act 2006</w:t>
            </w:r>
          </w:p>
        </w:tc>
        <w:tc>
          <w:tcPr>
            <w:tcW w:w="1276" w:type="dxa"/>
          </w:tcPr>
          <w:p w14:paraId="59CBD59A" w14:textId="77777777" w:rsidR="00701746" w:rsidRDefault="007919F7">
            <w:pPr>
              <w:pStyle w:val="Table09Row"/>
            </w:pPr>
            <w:r>
              <w:t>8 Dec 2006</w:t>
            </w:r>
          </w:p>
        </w:tc>
        <w:tc>
          <w:tcPr>
            <w:tcW w:w="3402" w:type="dxa"/>
          </w:tcPr>
          <w:p w14:paraId="7BCE68DB" w14:textId="77777777" w:rsidR="00701746" w:rsidRDefault="007919F7">
            <w:pPr>
              <w:pStyle w:val="Table09Row"/>
            </w:pPr>
            <w:r>
              <w:t>Pt. 1: 9 Dec 2006 (see s. 2(1));</w:t>
            </w:r>
          </w:p>
          <w:p w14:paraId="389999B0" w14:textId="77777777" w:rsidR="00701746" w:rsidRDefault="007919F7">
            <w:pPr>
              <w:pStyle w:val="Table09Row"/>
            </w:pPr>
            <w:r>
              <w:t xml:space="preserve">Act other than Pt. 1: 5 Mar 2007 (see s. 2(2) and </w:t>
            </w:r>
            <w:r>
              <w:rPr>
                <w:i/>
              </w:rPr>
              <w:t>Gazette</w:t>
            </w:r>
            <w:r>
              <w:t xml:space="preserve"> 2 Mar 2007 p. 689)</w:t>
            </w:r>
          </w:p>
        </w:tc>
        <w:tc>
          <w:tcPr>
            <w:tcW w:w="1123" w:type="dxa"/>
          </w:tcPr>
          <w:p w14:paraId="77A9BFCA" w14:textId="77777777" w:rsidR="00701746" w:rsidRDefault="00701746">
            <w:pPr>
              <w:pStyle w:val="Table09Row"/>
            </w:pPr>
          </w:p>
        </w:tc>
      </w:tr>
      <w:tr w:rsidR="00701746" w14:paraId="6012B051" w14:textId="77777777">
        <w:trPr>
          <w:cantSplit/>
          <w:jc w:val="center"/>
        </w:trPr>
        <w:tc>
          <w:tcPr>
            <w:tcW w:w="1418" w:type="dxa"/>
          </w:tcPr>
          <w:p w14:paraId="2A471824" w14:textId="77777777" w:rsidR="00701746" w:rsidRDefault="007919F7">
            <w:pPr>
              <w:pStyle w:val="Table09Row"/>
            </w:pPr>
            <w:r>
              <w:t>2006/065</w:t>
            </w:r>
          </w:p>
        </w:tc>
        <w:tc>
          <w:tcPr>
            <w:tcW w:w="2693" w:type="dxa"/>
          </w:tcPr>
          <w:p w14:paraId="0475D4AE" w14:textId="77777777" w:rsidR="00701746" w:rsidRDefault="007919F7">
            <w:pPr>
              <w:pStyle w:val="Table09Row"/>
            </w:pPr>
            <w:r>
              <w:rPr>
                <w:i/>
              </w:rPr>
              <w:t>Prisons and Sentencing Legislation Amendment Act 2006</w:t>
            </w:r>
          </w:p>
        </w:tc>
        <w:tc>
          <w:tcPr>
            <w:tcW w:w="1276" w:type="dxa"/>
          </w:tcPr>
          <w:p w14:paraId="376CC225" w14:textId="77777777" w:rsidR="00701746" w:rsidRDefault="007919F7">
            <w:pPr>
              <w:pStyle w:val="Table09Row"/>
            </w:pPr>
            <w:r>
              <w:t>8 Dec 2006</w:t>
            </w:r>
          </w:p>
        </w:tc>
        <w:tc>
          <w:tcPr>
            <w:tcW w:w="3402" w:type="dxa"/>
          </w:tcPr>
          <w:p w14:paraId="6260E25A" w14:textId="77777777" w:rsidR="00701746" w:rsidRDefault="007919F7">
            <w:pPr>
              <w:pStyle w:val="Table09Row"/>
            </w:pPr>
            <w:r>
              <w:t>s. 1 &amp; 2: 8 Dec 2006;</w:t>
            </w:r>
          </w:p>
          <w:p w14:paraId="39D87987" w14:textId="77777777" w:rsidR="00701746" w:rsidRDefault="007919F7">
            <w:pPr>
              <w:pStyle w:val="Table09Row"/>
            </w:pPr>
            <w:r>
              <w:t xml:space="preserve">Act other than s. 1 &amp; 2: 4 Apr 2007 (see s. 2 and </w:t>
            </w:r>
            <w:r>
              <w:rPr>
                <w:i/>
              </w:rPr>
              <w:t>Gazette</w:t>
            </w:r>
            <w:r>
              <w:t xml:space="preserve"> 3 Apr 2007 p. 1491)</w:t>
            </w:r>
          </w:p>
        </w:tc>
        <w:tc>
          <w:tcPr>
            <w:tcW w:w="1123" w:type="dxa"/>
          </w:tcPr>
          <w:p w14:paraId="40BAF9EC" w14:textId="77777777" w:rsidR="00701746" w:rsidRDefault="00701746">
            <w:pPr>
              <w:pStyle w:val="Table09Row"/>
            </w:pPr>
          </w:p>
        </w:tc>
      </w:tr>
      <w:tr w:rsidR="00701746" w14:paraId="7C498F9F" w14:textId="77777777">
        <w:trPr>
          <w:cantSplit/>
          <w:jc w:val="center"/>
        </w:trPr>
        <w:tc>
          <w:tcPr>
            <w:tcW w:w="1418" w:type="dxa"/>
          </w:tcPr>
          <w:p w14:paraId="48030E9C" w14:textId="77777777" w:rsidR="00701746" w:rsidRDefault="007919F7">
            <w:pPr>
              <w:pStyle w:val="Table09Row"/>
            </w:pPr>
            <w:r>
              <w:t>2006/066</w:t>
            </w:r>
          </w:p>
        </w:tc>
        <w:tc>
          <w:tcPr>
            <w:tcW w:w="2693" w:type="dxa"/>
          </w:tcPr>
          <w:p w14:paraId="385441D3" w14:textId="77777777" w:rsidR="00701746" w:rsidRDefault="007919F7">
            <w:pPr>
              <w:pStyle w:val="Table09Row"/>
            </w:pPr>
            <w:r>
              <w:rPr>
                <w:i/>
              </w:rPr>
              <w:t>Local Government Amendment Act 2006</w:t>
            </w:r>
          </w:p>
        </w:tc>
        <w:tc>
          <w:tcPr>
            <w:tcW w:w="1276" w:type="dxa"/>
          </w:tcPr>
          <w:p w14:paraId="136E1C9D" w14:textId="77777777" w:rsidR="00701746" w:rsidRDefault="007919F7">
            <w:pPr>
              <w:pStyle w:val="Table09Row"/>
            </w:pPr>
            <w:r>
              <w:t>8 Dec 2006</w:t>
            </w:r>
          </w:p>
        </w:tc>
        <w:tc>
          <w:tcPr>
            <w:tcW w:w="3402" w:type="dxa"/>
          </w:tcPr>
          <w:p w14:paraId="024C682A" w14:textId="77777777" w:rsidR="00701746" w:rsidRDefault="007919F7">
            <w:pPr>
              <w:pStyle w:val="Table09Row"/>
            </w:pPr>
            <w:r>
              <w:t>Act other than s. 14: 9 Dec 2006 (see s. 2(1));</w:t>
            </w:r>
          </w:p>
          <w:p w14:paraId="4844BE6B" w14:textId="77777777" w:rsidR="00701746" w:rsidRDefault="007919F7">
            <w:pPr>
              <w:pStyle w:val="Table09Row"/>
            </w:pPr>
            <w:r>
              <w:t xml:space="preserve">s. 14: 6 Sep 2007 (see s. 2(2) and </w:t>
            </w:r>
            <w:r>
              <w:rPr>
                <w:i/>
              </w:rPr>
              <w:t>Gazette</w:t>
            </w:r>
            <w:r>
              <w:t xml:space="preserve"> 21 Aug 2007 p. 4173)</w:t>
            </w:r>
          </w:p>
        </w:tc>
        <w:tc>
          <w:tcPr>
            <w:tcW w:w="1123" w:type="dxa"/>
          </w:tcPr>
          <w:p w14:paraId="1049DA54" w14:textId="77777777" w:rsidR="00701746" w:rsidRDefault="00701746">
            <w:pPr>
              <w:pStyle w:val="Table09Row"/>
            </w:pPr>
          </w:p>
        </w:tc>
      </w:tr>
      <w:tr w:rsidR="00701746" w14:paraId="577CC360" w14:textId="77777777">
        <w:trPr>
          <w:cantSplit/>
          <w:jc w:val="center"/>
        </w:trPr>
        <w:tc>
          <w:tcPr>
            <w:tcW w:w="1418" w:type="dxa"/>
          </w:tcPr>
          <w:p w14:paraId="2D17AF10" w14:textId="77777777" w:rsidR="00701746" w:rsidRDefault="007919F7">
            <w:pPr>
              <w:pStyle w:val="Table09Row"/>
            </w:pPr>
            <w:r>
              <w:t>2006/067</w:t>
            </w:r>
          </w:p>
        </w:tc>
        <w:tc>
          <w:tcPr>
            <w:tcW w:w="2693" w:type="dxa"/>
          </w:tcPr>
          <w:p w14:paraId="00A3CCA9" w14:textId="77777777" w:rsidR="00701746" w:rsidRDefault="007919F7">
            <w:pPr>
              <w:pStyle w:val="Table09Row"/>
            </w:pPr>
            <w:r>
              <w:rPr>
                <w:i/>
              </w:rPr>
              <w:t>Stamp Amendment Act 2006</w:t>
            </w:r>
          </w:p>
        </w:tc>
        <w:tc>
          <w:tcPr>
            <w:tcW w:w="1276" w:type="dxa"/>
          </w:tcPr>
          <w:p w14:paraId="26EF2CB0" w14:textId="77777777" w:rsidR="00701746" w:rsidRDefault="007919F7">
            <w:pPr>
              <w:pStyle w:val="Table09Row"/>
            </w:pPr>
            <w:r>
              <w:t>11 Dec 2006</w:t>
            </w:r>
          </w:p>
        </w:tc>
        <w:tc>
          <w:tcPr>
            <w:tcW w:w="3402" w:type="dxa"/>
          </w:tcPr>
          <w:p w14:paraId="409225BE" w14:textId="77777777" w:rsidR="00701746" w:rsidRDefault="007919F7">
            <w:pPr>
              <w:pStyle w:val="Table09Row"/>
            </w:pPr>
            <w:r>
              <w:t>s. 4: 27 Jun 2006 (see s. 2(2));</w:t>
            </w:r>
          </w:p>
          <w:p w14:paraId="41BECC24" w14:textId="77777777" w:rsidR="00701746" w:rsidRDefault="007919F7">
            <w:pPr>
              <w:pStyle w:val="Table09Row"/>
            </w:pPr>
            <w:r>
              <w:t>Act other than s. 4: 12 Dec 2006 (see s. 2(1))</w:t>
            </w:r>
          </w:p>
        </w:tc>
        <w:tc>
          <w:tcPr>
            <w:tcW w:w="1123" w:type="dxa"/>
          </w:tcPr>
          <w:p w14:paraId="4FAA68A1" w14:textId="77777777" w:rsidR="00701746" w:rsidRDefault="00701746">
            <w:pPr>
              <w:pStyle w:val="Table09Row"/>
            </w:pPr>
          </w:p>
        </w:tc>
      </w:tr>
      <w:tr w:rsidR="00701746" w14:paraId="3FFF7F38" w14:textId="77777777">
        <w:trPr>
          <w:cantSplit/>
          <w:jc w:val="center"/>
        </w:trPr>
        <w:tc>
          <w:tcPr>
            <w:tcW w:w="1418" w:type="dxa"/>
          </w:tcPr>
          <w:p w14:paraId="68602060" w14:textId="77777777" w:rsidR="00701746" w:rsidRDefault="007919F7">
            <w:pPr>
              <w:pStyle w:val="Table09Row"/>
            </w:pPr>
            <w:r>
              <w:t>2006/068</w:t>
            </w:r>
          </w:p>
        </w:tc>
        <w:tc>
          <w:tcPr>
            <w:tcW w:w="2693" w:type="dxa"/>
          </w:tcPr>
          <w:p w14:paraId="4AC6EF4C" w14:textId="77777777" w:rsidR="00701746" w:rsidRDefault="007919F7">
            <w:pPr>
              <w:pStyle w:val="Table09Row"/>
            </w:pPr>
            <w:r>
              <w:rPr>
                <w:i/>
              </w:rPr>
              <w:t>Industrial Training Amendment Act 2006</w:t>
            </w:r>
          </w:p>
        </w:tc>
        <w:tc>
          <w:tcPr>
            <w:tcW w:w="1276" w:type="dxa"/>
          </w:tcPr>
          <w:p w14:paraId="4CD70A14" w14:textId="77777777" w:rsidR="00701746" w:rsidRDefault="007919F7">
            <w:pPr>
              <w:pStyle w:val="Table09Row"/>
            </w:pPr>
            <w:r>
              <w:t>11 Dec 2006</w:t>
            </w:r>
          </w:p>
        </w:tc>
        <w:tc>
          <w:tcPr>
            <w:tcW w:w="3402" w:type="dxa"/>
          </w:tcPr>
          <w:p w14:paraId="70AA8870" w14:textId="77777777" w:rsidR="00701746" w:rsidRDefault="007919F7">
            <w:pPr>
              <w:pStyle w:val="Table09Row"/>
            </w:pPr>
            <w:r>
              <w:t>s. 1 &amp; 2: 11 Dec 2006;</w:t>
            </w:r>
          </w:p>
          <w:p w14:paraId="59413576" w14:textId="77777777" w:rsidR="00701746" w:rsidRDefault="007919F7">
            <w:pPr>
              <w:pStyle w:val="Table09Row"/>
            </w:pPr>
            <w:r>
              <w:t xml:space="preserve">Act other than s. 1 &amp; 2: 29 Mar 2007 (see s. 2 and </w:t>
            </w:r>
            <w:r>
              <w:rPr>
                <w:i/>
              </w:rPr>
              <w:t>Gazette</w:t>
            </w:r>
            <w:r>
              <w:t xml:space="preserve"> 28 Mar 2007 p. 1445)</w:t>
            </w:r>
          </w:p>
        </w:tc>
        <w:tc>
          <w:tcPr>
            <w:tcW w:w="1123" w:type="dxa"/>
          </w:tcPr>
          <w:p w14:paraId="35ACC49D" w14:textId="77777777" w:rsidR="00701746" w:rsidRDefault="00701746">
            <w:pPr>
              <w:pStyle w:val="Table09Row"/>
            </w:pPr>
          </w:p>
        </w:tc>
      </w:tr>
      <w:tr w:rsidR="00701746" w14:paraId="3464F9CE" w14:textId="77777777">
        <w:trPr>
          <w:cantSplit/>
          <w:jc w:val="center"/>
        </w:trPr>
        <w:tc>
          <w:tcPr>
            <w:tcW w:w="1418" w:type="dxa"/>
          </w:tcPr>
          <w:p w14:paraId="47C06C6C" w14:textId="77777777" w:rsidR="00701746" w:rsidRDefault="007919F7">
            <w:pPr>
              <w:pStyle w:val="Table09Row"/>
            </w:pPr>
            <w:r>
              <w:lastRenderedPageBreak/>
              <w:t>2006/069</w:t>
            </w:r>
          </w:p>
        </w:tc>
        <w:tc>
          <w:tcPr>
            <w:tcW w:w="2693" w:type="dxa"/>
          </w:tcPr>
          <w:p w14:paraId="3C0C4659" w14:textId="77777777" w:rsidR="00701746" w:rsidRDefault="007919F7">
            <w:pPr>
              <w:pStyle w:val="Table09Row"/>
            </w:pPr>
            <w:r>
              <w:rPr>
                <w:i/>
              </w:rPr>
              <w:t>Consumer Protection Legislation Amendment and Repeal Act 2006</w:t>
            </w:r>
          </w:p>
        </w:tc>
        <w:tc>
          <w:tcPr>
            <w:tcW w:w="1276" w:type="dxa"/>
          </w:tcPr>
          <w:p w14:paraId="3DF39960" w14:textId="77777777" w:rsidR="00701746" w:rsidRDefault="007919F7">
            <w:pPr>
              <w:pStyle w:val="Table09Row"/>
            </w:pPr>
            <w:r>
              <w:t>13 Dec 2006</w:t>
            </w:r>
          </w:p>
        </w:tc>
        <w:tc>
          <w:tcPr>
            <w:tcW w:w="3402" w:type="dxa"/>
          </w:tcPr>
          <w:p w14:paraId="454FD7EF" w14:textId="77777777" w:rsidR="00701746" w:rsidRDefault="007919F7">
            <w:pPr>
              <w:pStyle w:val="Table09Row"/>
            </w:pPr>
            <w:r>
              <w:t>s. 1 &amp; 2: 13 Dec 2006;</w:t>
            </w:r>
          </w:p>
          <w:p w14:paraId="231BC06C" w14:textId="77777777" w:rsidR="00701746" w:rsidRDefault="007919F7">
            <w:pPr>
              <w:pStyle w:val="Table09Row"/>
            </w:pPr>
            <w:r>
              <w:t xml:space="preserve">Pt. 2‑7 &amp; 9‑13: 14 Jul 2007 (see s. 2 and </w:t>
            </w:r>
            <w:r>
              <w:rPr>
                <w:i/>
              </w:rPr>
              <w:t>Gazette</w:t>
            </w:r>
            <w:r>
              <w:t xml:space="preserve"> 13 Jul 2007 p. 3453);</w:t>
            </w:r>
          </w:p>
          <w:p w14:paraId="7AB1A57B" w14:textId="77777777" w:rsidR="00701746" w:rsidRDefault="007919F7">
            <w:pPr>
              <w:pStyle w:val="Table09Row"/>
            </w:pPr>
            <w:r>
              <w:t xml:space="preserve">Pt. 8: 25 Jul 2007 (see s. 2 and </w:t>
            </w:r>
            <w:r>
              <w:rPr>
                <w:i/>
              </w:rPr>
              <w:t>Gazette</w:t>
            </w:r>
            <w:r>
              <w:t xml:space="preserve"> 24 Jul 2007 p. 3657)</w:t>
            </w:r>
          </w:p>
        </w:tc>
        <w:tc>
          <w:tcPr>
            <w:tcW w:w="1123" w:type="dxa"/>
          </w:tcPr>
          <w:p w14:paraId="0C264D02" w14:textId="77777777" w:rsidR="00701746" w:rsidRDefault="00701746">
            <w:pPr>
              <w:pStyle w:val="Table09Row"/>
            </w:pPr>
          </w:p>
        </w:tc>
      </w:tr>
      <w:tr w:rsidR="00701746" w14:paraId="45CA8C83" w14:textId="77777777">
        <w:trPr>
          <w:cantSplit/>
          <w:jc w:val="center"/>
        </w:trPr>
        <w:tc>
          <w:tcPr>
            <w:tcW w:w="1418" w:type="dxa"/>
          </w:tcPr>
          <w:p w14:paraId="20D01088" w14:textId="77777777" w:rsidR="00701746" w:rsidRDefault="007919F7">
            <w:pPr>
              <w:pStyle w:val="Table09Row"/>
            </w:pPr>
            <w:r>
              <w:t>2006/070</w:t>
            </w:r>
          </w:p>
        </w:tc>
        <w:tc>
          <w:tcPr>
            <w:tcW w:w="2693" w:type="dxa"/>
          </w:tcPr>
          <w:p w14:paraId="6916E9D3" w14:textId="77777777" w:rsidR="00701746" w:rsidRDefault="007919F7">
            <w:pPr>
              <w:pStyle w:val="Table09Row"/>
            </w:pPr>
            <w:r>
              <w:rPr>
                <w:i/>
              </w:rPr>
              <w:t xml:space="preserve">Betting and </w:t>
            </w:r>
            <w:r>
              <w:rPr>
                <w:i/>
              </w:rPr>
              <w:t>Racing Legislation Amendment Act 2006</w:t>
            </w:r>
          </w:p>
        </w:tc>
        <w:tc>
          <w:tcPr>
            <w:tcW w:w="1276" w:type="dxa"/>
          </w:tcPr>
          <w:p w14:paraId="2F153B3D" w14:textId="77777777" w:rsidR="00701746" w:rsidRDefault="007919F7">
            <w:pPr>
              <w:pStyle w:val="Table09Row"/>
            </w:pPr>
            <w:r>
              <w:t>13 Dec 2006</w:t>
            </w:r>
          </w:p>
        </w:tc>
        <w:tc>
          <w:tcPr>
            <w:tcW w:w="3402" w:type="dxa"/>
          </w:tcPr>
          <w:p w14:paraId="5C8E691A" w14:textId="77777777" w:rsidR="00701746" w:rsidRDefault="007919F7">
            <w:pPr>
              <w:pStyle w:val="Table09Row"/>
            </w:pPr>
            <w:r>
              <w:t>s. 1 &amp; 2: 13 Dec 2006;</w:t>
            </w:r>
          </w:p>
          <w:p w14:paraId="5E62F165" w14:textId="77777777" w:rsidR="00701746" w:rsidRDefault="007919F7">
            <w:pPr>
              <w:pStyle w:val="Table09Row"/>
            </w:pPr>
            <w:r>
              <w:t xml:space="preserve">s. 3, 5‑8 &amp; 10: 29 Jan 2007 (see s. 2 and </w:t>
            </w:r>
            <w:r>
              <w:rPr>
                <w:i/>
              </w:rPr>
              <w:t>Gazette</w:t>
            </w:r>
            <w:r>
              <w:t xml:space="preserve"> 23 Jan 2007 p. 181);</w:t>
            </w:r>
          </w:p>
          <w:p w14:paraId="14D39F90" w14:textId="77777777" w:rsidR="00701746" w:rsidRDefault="007919F7">
            <w:pPr>
              <w:pStyle w:val="Table09Row"/>
            </w:pPr>
            <w:r>
              <w:t xml:space="preserve">Act other than s. 1‑3, 5‑8 &amp; 10: 9 Jul 2007 (see s. 2 and </w:t>
            </w:r>
            <w:r>
              <w:rPr>
                <w:i/>
              </w:rPr>
              <w:t>Gazette</w:t>
            </w:r>
            <w:r>
              <w:t xml:space="preserve"> 22 Jun 2007 p. 2837)</w:t>
            </w:r>
          </w:p>
        </w:tc>
        <w:tc>
          <w:tcPr>
            <w:tcW w:w="1123" w:type="dxa"/>
          </w:tcPr>
          <w:p w14:paraId="159D120F" w14:textId="77777777" w:rsidR="00701746" w:rsidRDefault="00701746">
            <w:pPr>
              <w:pStyle w:val="Table09Row"/>
            </w:pPr>
          </w:p>
        </w:tc>
      </w:tr>
      <w:tr w:rsidR="00701746" w14:paraId="18AB036D" w14:textId="77777777">
        <w:trPr>
          <w:cantSplit/>
          <w:jc w:val="center"/>
        </w:trPr>
        <w:tc>
          <w:tcPr>
            <w:tcW w:w="1418" w:type="dxa"/>
          </w:tcPr>
          <w:p w14:paraId="067D46E0" w14:textId="77777777" w:rsidR="00701746" w:rsidRDefault="007919F7">
            <w:pPr>
              <w:pStyle w:val="Table09Row"/>
            </w:pPr>
            <w:r>
              <w:t>2006/071</w:t>
            </w:r>
          </w:p>
        </w:tc>
        <w:tc>
          <w:tcPr>
            <w:tcW w:w="2693" w:type="dxa"/>
          </w:tcPr>
          <w:p w14:paraId="0F14A538" w14:textId="77777777" w:rsidR="00701746" w:rsidRDefault="007919F7">
            <w:pPr>
              <w:pStyle w:val="Table09Row"/>
            </w:pPr>
            <w:r>
              <w:rPr>
                <w:i/>
              </w:rPr>
              <w:t>Shipping and Pilotage Amendment Act 2006</w:t>
            </w:r>
          </w:p>
        </w:tc>
        <w:tc>
          <w:tcPr>
            <w:tcW w:w="1276" w:type="dxa"/>
          </w:tcPr>
          <w:p w14:paraId="2612FE68" w14:textId="77777777" w:rsidR="00701746" w:rsidRDefault="007919F7">
            <w:pPr>
              <w:pStyle w:val="Table09Row"/>
            </w:pPr>
            <w:r>
              <w:t>13 Dec 2006</w:t>
            </w:r>
          </w:p>
        </w:tc>
        <w:tc>
          <w:tcPr>
            <w:tcW w:w="3402" w:type="dxa"/>
          </w:tcPr>
          <w:p w14:paraId="41B6A3F0" w14:textId="77777777" w:rsidR="00701746" w:rsidRDefault="007919F7">
            <w:pPr>
              <w:pStyle w:val="Table09Row"/>
            </w:pPr>
            <w:r>
              <w:t>s. 1 &amp; 2: 13 Dec 2006;</w:t>
            </w:r>
          </w:p>
          <w:p w14:paraId="16BC04F5" w14:textId="77777777" w:rsidR="00701746" w:rsidRDefault="007919F7">
            <w:pPr>
              <w:pStyle w:val="Table09Row"/>
            </w:pPr>
            <w:r>
              <w:t xml:space="preserve">Act other than s. 1 &amp; 2, 8 &amp; 13(1)(b): 5 Jun 2010 (see s. 2 &amp; </w:t>
            </w:r>
            <w:r>
              <w:rPr>
                <w:i/>
              </w:rPr>
              <w:t>Gazette</w:t>
            </w:r>
            <w:r>
              <w:t xml:space="preserve"> 4 Jun 2010 p. 2471);</w:t>
            </w:r>
          </w:p>
          <w:p w14:paraId="4616EB84" w14:textId="77777777" w:rsidR="00701746" w:rsidRDefault="007919F7">
            <w:pPr>
              <w:pStyle w:val="Table09Row"/>
            </w:pPr>
            <w:r>
              <w:t>s. 8 &amp; 13(1)(b): to be proclaimed (see s. 2)</w:t>
            </w:r>
          </w:p>
        </w:tc>
        <w:tc>
          <w:tcPr>
            <w:tcW w:w="1123" w:type="dxa"/>
          </w:tcPr>
          <w:p w14:paraId="78560FDA" w14:textId="77777777" w:rsidR="00701746" w:rsidRDefault="00701746">
            <w:pPr>
              <w:pStyle w:val="Table09Row"/>
            </w:pPr>
          </w:p>
        </w:tc>
      </w:tr>
      <w:tr w:rsidR="00701746" w14:paraId="6A0A8BE9" w14:textId="77777777">
        <w:trPr>
          <w:cantSplit/>
          <w:jc w:val="center"/>
        </w:trPr>
        <w:tc>
          <w:tcPr>
            <w:tcW w:w="1418" w:type="dxa"/>
          </w:tcPr>
          <w:p w14:paraId="73AF2F5B" w14:textId="77777777" w:rsidR="00701746" w:rsidRDefault="007919F7">
            <w:pPr>
              <w:pStyle w:val="Table09Row"/>
            </w:pPr>
            <w:r>
              <w:t>2006/072</w:t>
            </w:r>
          </w:p>
        </w:tc>
        <w:tc>
          <w:tcPr>
            <w:tcW w:w="2693" w:type="dxa"/>
          </w:tcPr>
          <w:p w14:paraId="22B8B032" w14:textId="77777777" w:rsidR="00701746" w:rsidRDefault="007919F7">
            <w:pPr>
              <w:pStyle w:val="Table09Row"/>
            </w:pPr>
            <w:r>
              <w:rPr>
                <w:i/>
              </w:rPr>
              <w:t>Railway Discontinuance Act (No. 2) 2006</w:t>
            </w:r>
          </w:p>
        </w:tc>
        <w:tc>
          <w:tcPr>
            <w:tcW w:w="1276" w:type="dxa"/>
          </w:tcPr>
          <w:p w14:paraId="224C24A4" w14:textId="77777777" w:rsidR="00701746" w:rsidRDefault="007919F7">
            <w:pPr>
              <w:pStyle w:val="Table09Row"/>
            </w:pPr>
            <w:r>
              <w:t>13 Dec 2006</w:t>
            </w:r>
          </w:p>
        </w:tc>
        <w:tc>
          <w:tcPr>
            <w:tcW w:w="3402" w:type="dxa"/>
          </w:tcPr>
          <w:p w14:paraId="5E265D13" w14:textId="77777777" w:rsidR="00701746" w:rsidRDefault="007919F7">
            <w:pPr>
              <w:pStyle w:val="Table09Row"/>
            </w:pPr>
            <w:r>
              <w:t>13 Dec 2006 (see s. 2)</w:t>
            </w:r>
          </w:p>
        </w:tc>
        <w:tc>
          <w:tcPr>
            <w:tcW w:w="1123" w:type="dxa"/>
          </w:tcPr>
          <w:p w14:paraId="00CD9645" w14:textId="77777777" w:rsidR="00701746" w:rsidRDefault="00701746">
            <w:pPr>
              <w:pStyle w:val="Table09Row"/>
            </w:pPr>
          </w:p>
        </w:tc>
      </w:tr>
      <w:tr w:rsidR="00701746" w14:paraId="3DA53931" w14:textId="77777777">
        <w:trPr>
          <w:cantSplit/>
          <w:jc w:val="center"/>
        </w:trPr>
        <w:tc>
          <w:tcPr>
            <w:tcW w:w="1418" w:type="dxa"/>
          </w:tcPr>
          <w:p w14:paraId="31A6685A" w14:textId="77777777" w:rsidR="00701746" w:rsidRDefault="007919F7">
            <w:pPr>
              <w:pStyle w:val="Table09Row"/>
            </w:pPr>
            <w:r>
              <w:t>2006/073</w:t>
            </w:r>
          </w:p>
        </w:tc>
        <w:tc>
          <w:tcPr>
            <w:tcW w:w="2693" w:type="dxa"/>
          </w:tcPr>
          <w:p w14:paraId="57FE098E" w14:textId="77777777" w:rsidR="00701746" w:rsidRDefault="007919F7">
            <w:pPr>
              <w:pStyle w:val="Table09Row"/>
            </w:pPr>
            <w:r>
              <w:rPr>
                <w:i/>
              </w:rPr>
              <w:t>Liquor and Gaming Legislation Amendment Act 2006</w:t>
            </w:r>
          </w:p>
        </w:tc>
        <w:tc>
          <w:tcPr>
            <w:tcW w:w="1276" w:type="dxa"/>
          </w:tcPr>
          <w:p w14:paraId="47C163A7" w14:textId="77777777" w:rsidR="00701746" w:rsidRDefault="007919F7">
            <w:pPr>
              <w:pStyle w:val="Table09Row"/>
            </w:pPr>
            <w:r>
              <w:t>13 Dec 2006</w:t>
            </w:r>
          </w:p>
        </w:tc>
        <w:tc>
          <w:tcPr>
            <w:tcW w:w="3402" w:type="dxa"/>
          </w:tcPr>
          <w:p w14:paraId="6118DA0E" w14:textId="77777777" w:rsidR="00701746" w:rsidRDefault="007919F7">
            <w:pPr>
              <w:pStyle w:val="Table09Row"/>
            </w:pPr>
            <w:r>
              <w:t>Pt. 1: 14 Dec 2006 (see s. 2(1));</w:t>
            </w:r>
          </w:p>
          <w:p w14:paraId="11722381" w14:textId="77777777" w:rsidR="00701746" w:rsidRDefault="007919F7">
            <w:pPr>
              <w:pStyle w:val="Table09Row"/>
            </w:pPr>
            <w:r>
              <w:t xml:space="preserve">s. 6(1)(b) &amp; (u), 67, 68 &amp; 107: 17 Dec 2006 (see s. 2(2) and </w:t>
            </w:r>
            <w:r>
              <w:rPr>
                <w:i/>
              </w:rPr>
              <w:t>Gazette</w:t>
            </w:r>
            <w:r>
              <w:t xml:space="preserve"> 15 Dec 2006 p. 5661);</w:t>
            </w:r>
          </w:p>
          <w:p w14:paraId="62C8CC3A" w14:textId="77777777" w:rsidR="00701746" w:rsidRDefault="007919F7">
            <w:pPr>
              <w:pStyle w:val="Table09Row"/>
            </w:pPr>
            <w:r>
              <w:t xml:space="preserve">s. 3‑5, 6(1)(a), (c)‑(t), (v)‑(z), (2)‑(4), 7‑26, 28‑66, 69‑77, 79‑82, 84‑106 &amp; 108‑111 and Pt. 4: 7 May 2007 (see s. 2(2) and </w:t>
            </w:r>
            <w:r>
              <w:rPr>
                <w:i/>
              </w:rPr>
              <w:t>Gazette</w:t>
            </w:r>
            <w:r>
              <w:t xml:space="preserve"> 1 May 2007 p. 1893);</w:t>
            </w:r>
          </w:p>
          <w:p w14:paraId="4C4FA808" w14:textId="77777777" w:rsidR="00701746" w:rsidRDefault="007919F7">
            <w:pPr>
              <w:pStyle w:val="Table09Row"/>
            </w:pPr>
            <w:r>
              <w:t xml:space="preserve">s. 78 &amp; 83: 1 Aug 2007 (see s. 2(2) and </w:t>
            </w:r>
            <w:r>
              <w:rPr>
                <w:i/>
              </w:rPr>
              <w:t>Gazette</w:t>
            </w:r>
            <w:r>
              <w:t xml:space="preserve"> 20 Jul 2007 p. 3629);</w:t>
            </w:r>
          </w:p>
          <w:p w14:paraId="26EE2861" w14:textId="77777777" w:rsidR="00701746" w:rsidRDefault="007919F7">
            <w:pPr>
              <w:pStyle w:val="Table09Row"/>
            </w:pPr>
            <w:r>
              <w:t xml:space="preserve">s. 27 and Pt. 3: 14 Jun 2008 (see s. 2(2) and </w:t>
            </w:r>
            <w:r>
              <w:rPr>
                <w:i/>
              </w:rPr>
              <w:t>Gazette</w:t>
            </w:r>
            <w:r>
              <w:t xml:space="preserve"> 13 Jun 2008 p. 2515)</w:t>
            </w:r>
          </w:p>
        </w:tc>
        <w:tc>
          <w:tcPr>
            <w:tcW w:w="1123" w:type="dxa"/>
          </w:tcPr>
          <w:p w14:paraId="198FD32E" w14:textId="77777777" w:rsidR="00701746" w:rsidRDefault="00701746">
            <w:pPr>
              <w:pStyle w:val="Table09Row"/>
            </w:pPr>
          </w:p>
        </w:tc>
      </w:tr>
      <w:tr w:rsidR="00701746" w14:paraId="285E8C63" w14:textId="77777777">
        <w:trPr>
          <w:cantSplit/>
          <w:jc w:val="center"/>
        </w:trPr>
        <w:tc>
          <w:tcPr>
            <w:tcW w:w="1418" w:type="dxa"/>
          </w:tcPr>
          <w:p w14:paraId="068FF076" w14:textId="77777777" w:rsidR="00701746" w:rsidRDefault="007919F7">
            <w:pPr>
              <w:pStyle w:val="Table09Row"/>
            </w:pPr>
            <w:r>
              <w:t>2006/074</w:t>
            </w:r>
          </w:p>
        </w:tc>
        <w:tc>
          <w:tcPr>
            <w:tcW w:w="2693" w:type="dxa"/>
          </w:tcPr>
          <w:p w14:paraId="5B08824F" w14:textId="77777777" w:rsidR="00701746" w:rsidRDefault="007919F7">
            <w:pPr>
              <w:pStyle w:val="Table09Row"/>
            </w:pPr>
            <w:r>
              <w:rPr>
                <w:i/>
              </w:rPr>
              <w:t>Water Efficiency Labelling and Standards Act 2006</w:t>
            </w:r>
          </w:p>
        </w:tc>
        <w:tc>
          <w:tcPr>
            <w:tcW w:w="1276" w:type="dxa"/>
          </w:tcPr>
          <w:p w14:paraId="707BE750" w14:textId="77777777" w:rsidR="00701746" w:rsidRDefault="007919F7">
            <w:pPr>
              <w:pStyle w:val="Table09Row"/>
            </w:pPr>
            <w:r>
              <w:t>20 Dec 2006</w:t>
            </w:r>
          </w:p>
        </w:tc>
        <w:tc>
          <w:tcPr>
            <w:tcW w:w="3402" w:type="dxa"/>
          </w:tcPr>
          <w:p w14:paraId="5C65E75D" w14:textId="77777777" w:rsidR="00701746" w:rsidRDefault="007919F7">
            <w:pPr>
              <w:pStyle w:val="Table09Row"/>
            </w:pPr>
            <w:r>
              <w:t>s. 1 &amp; 2: 20 Dec 2006;</w:t>
            </w:r>
          </w:p>
          <w:p w14:paraId="4C69CC00" w14:textId="77777777" w:rsidR="00701746" w:rsidRDefault="007919F7">
            <w:pPr>
              <w:pStyle w:val="Table09Row"/>
            </w:pPr>
            <w:r>
              <w:t xml:space="preserve">Act other than s. 1 &amp; 2: 29 Apr 2009 (see s. 2 and </w:t>
            </w:r>
            <w:r>
              <w:rPr>
                <w:i/>
              </w:rPr>
              <w:t>Gazette</w:t>
            </w:r>
            <w:r>
              <w:t xml:space="preserve"> 28 Apr 2009 p. 1417)</w:t>
            </w:r>
          </w:p>
        </w:tc>
        <w:tc>
          <w:tcPr>
            <w:tcW w:w="1123" w:type="dxa"/>
          </w:tcPr>
          <w:p w14:paraId="11C40773" w14:textId="77777777" w:rsidR="00701746" w:rsidRDefault="00701746">
            <w:pPr>
              <w:pStyle w:val="Table09Row"/>
            </w:pPr>
          </w:p>
        </w:tc>
      </w:tr>
      <w:tr w:rsidR="00701746" w14:paraId="0D36E646" w14:textId="77777777">
        <w:trPr>
          <w:cantSplit/>
          <w:jc w:val="center"/>
        </w:trPr>
        <w:tc>
          <w:tcPr>
            <w:tcW w:w="1418" w:type="dxa"/>
          </w:tcPr>
          <w:p w14:paraId="4E3C81FD" w14:textId="77777777" w:rsidR="00701746" w:rsidRDefault="007919F7">
            <w:pPr>
              <w:pStyle w:val="Table09Row"/>
            </w:pPr>
            <w:r>
              <w:t>2006/075</w:t>
            </w:r>
          </w:p>
        </w:tc>
        <w:tc>
          <w:tcPr>
            <w:tcW w:w="2693" w:type="dxa"/>
          </w:tcPr>
          <w:p w14:paraId="0253A074" w14:textId="77777777" w:rsidR="00701746" w:rsidRDefault="007919F7">
            <w:pPr>
              <w:pStyle w:val="Table09Row"/>
            </w:pPr>
            <w:r>
              <w:rPr>
                <w:i/>
              </w:rPr>
              <w:t>Auditor General Act 2006</w:t>
            </w:r>
          </w:p>
        </w:tc>
        <w:tc>
          <w:tcPr>
            <w:tcW w:w="1276" w:type="dxa"/>
          </w:tcPr>
          <w:p w14:paraId="5D3F37F0" w14:textId="77777777" w:rsidR="00701746" w:rsidRDefault="007919F7">
            <w:pPr>
              <w:pStyle w:val="Table09Row"/>
            </w:pPr>
            <w:r>
              <w:t>21 Dec 2006</w:t>
            </w:r>
          </w:p>
        </w:tc>
        <w:tc>
          <w:tcPr>
            <w:tcW w:w="3402" w:type="dxa"/>
          </w:tcPr>
          <w:p w14:paraId="5D51DC10" w14:textId="77777777" w:rsidR="00701746" w:rsidRDefault="007919F7">
            <w:pPr>
              <w:pStyle w:val="Table09Row"/>
            </w:pPr>
            <w:r>
              <w:t xml:space="preserve">1 Feb 2007 (see s. 2 and </w:t>
            </w:r>
            <w:r>
              <w:rPr>
                <w:i/>
              </w:rPr>
              <w:t>Gazette</w:t>
            </w:r>
            <w:r>
              <w:t xml:space="preserve"> 19 Jan 2007 p. 137)</w:t>
            </w:r>
          </w:p>
        </w:tc>
        <w:tc>
          <w:tcPr>
            <w:tcW w:w="1123" w:type="dxa"/>
          </w:tcPr>
          <w:p w14:paraId="2874358B" w14:textId="77777777" w:rsidR="00701746" w:rsidRDefault="00701746">
            <w:pPr>
              <w:pStyle w:val="Table09Row"/>
            </w:pPr>
          </w:p>
        </w:tc>
      </w:tr>
      <w:tr w:rsidR="00701746" w14:paraId="59E49DC4" w14:textId="77777777">
        <w:trPr>
          <w:cantSplit/>
          <w:jc w:val="center"/>
        </w:trPr>
        <w:tc>
          <w:tcPr>
            <w:tcW w:w="1418" w:type="dxa"/>
          </w:tcPr>
          <w:p w14:paraId="0E2CB791" w14:textId="77777777" w:rsidR="00701746" w:rsidRDefault="007919F7">
            <w:pPr>
              <w:pStyle w:val="Table09Row"/>
            </w:pPr>
            <w:r>
              <w:t>2006/076</w:t>
            </w:r>
          </w:p>
        </w:tc>
        <w:tc>
          <w:tcPr>
            <w:tcW w:w="2693" w:type="dxa"/>
          </w:tcPr>
          <w:p w14:paraId="648AE8A0" w14:textId="77777777" w:rsidR="00701746" w:rsidRDefault="007919F7">
            <w:pPr>
              <w:pStyle w:val="Table09Row"/>
            </w:pPr>
            <w:r>
              <w:rPr>
                <w:i/>
              </w:rPr>
              <w:t>Financial Management Act 2006</w:t>
            </w:r>
          </w:p>
        </w:tc>
        <w:tc>
          <w:tcPr>
            <w:tcW w:w="1276" w:type="dxa"/>
          </w:tcPr>
          <w:p w14:paraId="400B2FBF" w14:textId="77777777" w:rsidR="00701746" w:rsidRDefault="007919F7">
            <w:pPr>
              <w:pStyle w:val="Table09Row"/>
            </w:pPr>
            <w:r>
              <w:t>21 Dec 2006</w:t>
            </w:r>
          </w:p>
        </w:tc>
        <w:tc>
          <w:tcPr>
            <w:tcW w:w="3402" w:type="dxa"/>
          </w:tcPr>
          <w:p w14:paraId="08338244" w14:textId="77777777" w:rsidR="00701746" w:rsidRDefault="007919F7">
            <w:pPr>
              <w:pStyle w:val="Table09Row"/>
            </w:pPr>
            <w:r>
              <w:t>s. 1 &amp; 2: 21 Dec 2006;</w:t>
            </w:r>
          </w:p>
          <w:p w14:paraId="3B190FF1" w14:textId="77777777" w:rsidR="00701746" w:rsidRDefault="007919F7">
            <w:pPr>
              <w:pStyle w:val="Table09Row"/>
            </w:pPr>
            <w:r>
              <w:t xml:space="preserve">Act other than s. 1 &amp; 2: 1 Feb 2007 (see s. 2 and </w:t>
            </w:r>
            <w:r>
              <w:rPr>
                <w:i/>
              </w:rPr>
              <w:t>Gazette</w:t>
            </w:r>
            <w:r>
              <w:t xml:space="preserve"> 19 Jan 2007 p. 137)</w:t>
            </w:r>
          </w:p>
        </w:tc>
        <w:tc>
          <w:tcPr>
            <w:tcW w:w="1123" w:type="dxa"/>
          </w:tcPr>
          <w:p w14:paraId="4B8574F4" w14:textId="77777777" w:rsidR="00701746" w:rsidRDefault="00701746">
            <w:pPr>
              <w:pStyle w:val="Table09Row"/>
            </w:pPr>
          </w:p>
        </w:tc>
      </w:tr>
      <w:tr w:rsidR="00701746" w14:paraId="3FA1B716" w14:textId="77777777">
        <w:trPr>
          <w:cantSplit/>
          <w:jc w:val="center"/>
        </w:trPr>
        <w:tc>
          <w:tcPr>
            <w:tcW w:w="1418" w:type="dxa"/>
          </w:tcPr>
          <w:p w14:paraId="32853BF9" w14:textId="77777777" w:rsidR="00701746" w:rsidRDefault="007919F7">
            <w:pPr>
              <w:pStyle w:val="Table09Row"/>
            </w:pPr>
            <w:r>
              <w:lastRenderedPageBreak/>
              <w:t>2006/077</w:t>
            </w:r>
          </w:p>
        </w:tc>
        <w:tc>
          <w:tcPr>
            <w:tcW w:w="2693" w:type="dxa"/>
          </w:tcPr>
          <w:p w14:paraId="3C5A9C25" w14:textId="77777777" w:rsidR="00701746" w:rsidRDefault="007919F7">
            <w:pPr>
              <w:pStyle w:val="Table09Row"/>
            </w:pPr>
            <w:r>
              <w:rPr>
                <w:i/>
              </w:rPr>
              <w:t xml:space="preserve">Financial </w:t>
            </w:r>
            <w:r>
              <w:rPr>
                <w:i/>
              </w:rPr>
              <w:t>Legislation Amendment and Repeal Act 2006</w:t>
            </w:r>
          </w:p>
        </w:tc>
        <w:tc>
          <w:tcPr>
            <w:tcW w:w="1276" w:type="dxa"/>
          </w:tcPr>
          <w:p w14:paraId="7B25055D" w14:textId="77777777" w:rsidR="00701746" w:rsidRDefault="007919F7">
            <w:pPr>
              <w:pStyle w:val="Table09Row"/>
            </w:pPr>
            <w:r>
              <w:t>21 Dec 2006</w:t>
            </w:r>
          </w:p>
        </w:tc>
        <w:tc>
          <w:tcPr>
            <w:tcW w:w="3402" w:type="dxa"/>
          </w:tcPr>
          <w:p w14:paraId="564BBD64" w14:textId="77777777" w:rsidR="00701746" w:rsidRDefault="007919F7">
            <w:pPr>
              <w:pStyle w:val="Table09Row"/>
            </w:pPr>
            <w:r>
              <w:t>s. 1 &amp; 2: 21 Dec 2006;</w:t>
            </w:r>
          </w:p>
          <w:p w14:paraId="32AD81DE" w14:textId="77777777" w:rsidR="00701746" w:rsidRDefault="007919F7">
            <w:pPr>
              <w:pStyle w:val="Table09Row"/>
            </w:pPr>
            <w:r>
              <w:t xml:space="preserve">Act other than s. 1, 2, 3 &amp; 19 &amp; Sch. 1 cl. 122 &amp; Sch. 2: 1 Feb 2007 (see s. 2(1) and </w:t>
            </w:r>
            <w:r>
              <w:rPr>
                <w:i/>
              </w:rPr>
              <w:t>Gazette</w:t>
            </w:r>
            <w:r>
              <w:t xml:space="preserve"> 19 Jan 2007 p. 137);</w:t>
            </w:r>
          </w:p>
          <w:p w14:paraId="455BE1A3" w14:textId="77777777" w:rsidR="00701746" w:rsidRDefault="007919F7">
            <w:pPr>
              <w:pStyle w:val="Table09Row"/>
            </w:pPr>
            <w:r>
              <w:t xml:space="preserve">s. 3 &amp; 19 &amp; Sch. 2: 1 Feb 2007 (see s. 2(3) and </w:t>
            </w:r>
            <w:r>
              <w:rPr>
                <w:i/>
              </w:rPr>
              <w:t>Gazette</w:t>
            </w:r>
            <w:r>
              <w:t xml:space="preserve"> 19 Jan 2007 p. 137);</w:t>
            </w:r>
          </w:p>
          <w:p w14:paraId="70EC08B2" w14:textId="77777777" w:rsidR="00701746" w:rsidRDefault="007919F7">
            <w:pPr>
              <w:pStyle w:val="Table09Row"/>
            </w:pPr>
            <w:r>
              <w:t>Sch. 1 cl. 122: deleted by 2009/046 s. 8</w:t>
            </w:r>
          </w:p>
        </w:tc>
        <w:tc>
          <w:tcPr>
            <w:tcW w:w="1123" w:type="dxa"/>
          </w:tcPr>
          <w:p w14:paraId="2A1696BE" w14:textId="77777777" w:rsidR="00701746" w:rsidRDefault="00701746">
            <w:pPr>
              <w:pStyle w:val="Table09Row"/>
            </w:pPr>
          </w:p>
        </w:tc>
      </w:tr>
    </w:tbl>
    <w:p w14:paraId="39F9AC72" w14:textId="77777777" w:rsidR="00701746" w:rsidRDefault="00701746"/>
    <w:p w14:paraId="3A596902" w14:textId="77777777" w:rsidR="00701746" w:rsidRDefault="007919F7">
      <w:pPr>
        <w:pStyle w:val="IAlphabetDivider"/>
      </w:pPr>
      <w:r>
        <w:lastRenderedPageBreak/>
        <w:t>2005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E09CCF6" w14:textId="77777777">
        <w:trPr>
          <w:cantSplit/>
          <w:trHeight w:val="510"/>
          <w:tblHeader/>
          <w:jc w:val="center"/>
        </w:trPr>
        <w:tc>
          <w:tcPr>
            <w:tcW w:w="1418" w:type="dxa"/>
            <w:tcBorders>
              <w:top w:val="single" w:sz="4" w:space="0" w:color="auto"/>
              <w:bottom w:val="single" w:sz="4" w:space="0" w:color="auto"/>
            </w:tcBorders>
            <w:vAlign w:val="center"/>
          </w:tcPr>
          <w:p w14:paraId="131E322B"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877573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558B5C9"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742C8B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81A24FC" w14:textId="77777777" w:rsidR="00701746" w:rsidRDefault="007919F7">
            <w:pPr>
              <w:pStyle w:val="Table09Hdr"/>
            </w:pPr>
            <w:r>
              <w:t>Repealed/Expired</w:t>
            </w:r>
          </w:p>
        </w:tc>
      </w:tr>
      <w:tr w:rsidR="00701746" w14:paraId="4427E711" w14:textId="77777777">
        <w:trPr>
          <w:cantSplit/>
          <w:jc w:val="center"/>
        </w:trPr>
        <w:tc>
          <w:tcPr>
            <w:tcW w:w="1418" w:type="dxa"/>
          </w:tcPr>
          <w:p w14:paraId="7908C51E" w14:textId="77777777" w:rsidR="00701746" w:rsidRDefault="007919F7">
            <w:pPr>
              <w:pStyle w:val="Table09Row"/>
            </w:pPr>
            <w:r>
              <w:t>2005/001</w:t>
            </w:r>
          </w:p>
        </w:tc>
        <w:tc>
          <w:tcPr>
            <w:tcW w:w="2693" w:type="dxa"/>
          </w:tcPr>
          <w:p w14:paraId="607F023D" w14:textId="77777777" w:rsidR="00701746" w:rsidRDefault="007919F7">
            <w:pPr>
              <w:pStyle w:val="Table09Row"/>
            </w:pPr>
            <w:r>
              <w:rPr>
                <w:i/>
              </w:rPr>
              <w:t>Electoral Amendment and Repeal Act 2005</w:t>
            </w:r>
          </w:p>
        </w:tc>
        <w:tc>
          <w:tcPr>
            <w:tcW w:w="1276" w:type="dxa"/>
          </w:tcPr>
          <w:p w14:paraId="0385BF32" w14:textId="77777777" w:rsidR="00701746" w:rsidRDefault="007919F7">
            <w:pPr>
              <w:pStyle w:val="Table09Row"/>
            </w:pPr>
            <w:r>
              <w:t>20 May 2005</w:t>
            </w:r>
          </w:p>
        </w:tc>
        <w:tc>
          <w:tcPr>
            <w:tcW w:w="3402" w:type="dxa"/>
          </w:tcPr>
          <w:p w14:paraId="3D049D42" w14:textId="77777777" w:rsidR="00701746" w:rsidRDefault="007919F7">
            <w:pPr>
              <w:pStyle w:val="Table09Row"/>
            </w:pPr>
            <w:r>
              <w:t>20 May 2005 (see s. 2)</w:t>
            </w:r>
          </w:p>
        </w:tc>
        <w:tc>
          <w:tcPr>
            <w:tcW w:w="1123" w:type="dxa"/>
          </w:tcPr>
          <w:p w14:paraId="7511BA60" w14:textId="77777777" w:rsidR="00701746" w:rsidRDefault="00701746">
            <w:pPr>
              <w:pStyle w:val="Table09Row"/>
            </w:pPr>
          </w:p>
        </w:tc>
      </w:tr>
      <w:tr w:rsidR="00701746" w14:paraId="2615DA51" w14:textId="77777777">
        <w:trPr>
          <w:cantSplit/>
          <w:jc w:val="center"/>
        </w:trPr>
        <w:tc>
          <w:tcPr>
            <w:tcW w:w="1418" w:type="dxa"/>
          </w:tcPr>
          <w:p w14:paraId="49D84A1F" w14:textId="77777777" w:rsidR="00701746" w:rsidRDefault="007919F7">
            <w:pPr>
              <w:pStyle w:val="Table09Row"/>
            </w:pPr>
            <w:r>
              <w:t>2005/002</w:t>
            </w:r>
          </w:p>
        </w:tc>
        <w:tc>
          <w:tcPr>
            <w:tcW w:w="2693" w:type="dxa"/>
          </w:tcPr>
          <w:p w14:paraId="09A06407" w14:textId="77777777" w:rsidR="00701746" w:rsidRDefault="007919F7">
            <w:pPr>
              <w:pStyle w:val="Table09Row"/>
            </w:pPr>
            <w:r>
              <w:rPr>
                <w:i/>
              </w:rPr>
              <w:t>Constitution and Electoral Amendment Act 2005</w:t>
            </w:r>
          </w:p>
        </w:tc>
        <w:tc>
          <w:tcPr>
            <w:tcW w:w="1276" w:type="dxa"/>
          </w:tcPr>
          <w:p w14:paraId="692A0F12" w14:textId="77777777" w:rsidR="00701746" w:rsidRDefault="007919F7">
            <w:pPr>
              <w:pStyle w:val="Table09Row"/>
            </w:pPr>
            <w:r>
              <w:t>23 May 2005</w:t>
            </w:r>
          </w:p>
        </w:tc>
        <w:tc>
          <w:tcPr>
            <w:tcW w:w="3402" w:type="dxa"/>
          </w:tcPr>
          <w:p w14:paraId="0D911E07" w14:textId="77777777" w:rsidR="00701746" w:rsidRDefault="007919F7">
            <w:pPr>
              <w:pStyle w:val="Table09Row"/>
            </w:pPr>
            <w:r>
              <w:t>23 May 2005 (see s. 2)</w:t>
            </w:r>
          </w:p>
        </w:tc>
        <w:tc>
          <w:tcPr>
            <w:tcW w:w="1123" w:type="dxa"/>
          </w:tcPr>
          <w:p w14:paraId="1339A905" w14:textId="77777777" w:rsidR="00701746" w:rsidRDefault="00701746">
            <w:pPr>
              <w:pStyle w:val="Table09Row"/>
            </w:pPr>
          </w:p>
        </w:tc>
      </w:tr>
      <w:tr w:rsidR="00701746" w14:paraId="41D95BD1" w14:textId="77777777">
        <w:trPr>
          <w:cantSplit/>
          <w:jc w:val="center"/>
        </w:trPr>
        <w:tc>
          <w:tcPr>
            <w:tcW w:w="1418" w:type="dxa"/>
          </w:tcPr>
          <w:p w14:paraId="2F65236D" w14:textId="77777777" w:rsidR="00701746" w:rsidRDefault="007919F7">
            <w:pPr>
              <w:pStyle w:val="Table09Row"/>
            </w:pPr>
            <w:r>
              <w:t>2005/003</w:t>
            </w:r>
          </w:p>
        </w:tc>
        <w:tc>
          <w:tcPr>
            <w:tcW w:w="2693" w:type="dxa"/>
          </w:tcPr>
          <w:p w14:paraId="560CE9CF" w14:textId="77777777" w:rsidR="00701746" w:rsidRDefault="007919F7">
            <w:pPr>
              <w:pStyle w:val="Table09Row"/>
            </w:pPr>
            <w:r>
              <w:rPr>
                <w:i/>
              </w:rPr>
              <w:t>Partnership Amendment Act 2005</w:t>
            </w:r>
          </w:p>
        </w:tc>
        <w:tc>
          <w:tcPr>
            <w:tcW w:w="1276" w:type="dxa"/>
          </w:tcPr>
          <w:p w14:paraId="4872828A" w14:textId="77777777" w:rsidR="00701746" w:rsidRDefault="007919F7">
            <w:pPr>
              <w:pStyle w:val="Table09Row"/>
            </w:pPr>
            <w:r>
              <w:t>1 Jun 2005</w:t>
            </w:r>
          </w:p>
        </w:tc>
        <w:tc>
          <w:tcPr>
            <w:tcW w:w="3402" w:type="dxa"/>
          </w:tcPr>
          <w:p w14:paraId="6C06C7E4" w14:textId="77777777" w:rsidR="00701746" w:rsidRDefault="007919F7">
            <w:pPr>
              <w:pStyle w:val="Table09Row"/>
            </w:pPr>
            <w:r>
              <w:t>29 Jun 2005</w:t>
            </w:r>
          </w:p>
        </w:tc>
        <w:tc>
          <w:tcPr>
            <w:tcW w:w="1123" w:type="dxa"/>
          </w:tcPr>
          <w:p w14:paraId="5B2F54E9" w14:textId="77777777" w:rsidR="00701746" w:rsidRDefault="00701746">
            <w:pPr>
              <w:pStyle w:val="Table09Row"/>
            </w:pPr>
          </w:p>
        </w:tc>
      </w:tr>
      <w:tr w:rsidR="00701746" w14:paraId="28458435" w14:textId="77777777">
        <w:trPr>
          <w:cantSplit/>
          <w:jc w:val="center"/>
        </w:trPr>
        <w:tc>
          <w:tcPr>
            <w:tcW w:w="1418" w:type="dxa"/>
          </w:tcPr>
          <w:p w14:paraId="4AA42D5A" w14:textId="77777777" w:rsidR="00701746" w:rsidRDefault="007919F7">
            <w:pPr>
              <w:pStyle w:val="Table09Row"/>
            </w:pPr>
            <w:r>
              <w:t>2005/004</w:t>
            </w:r>
          </w:p>
        </w:tc>
        <w:tc>
          <w:tcPr>
            <w:tcW w:w="2693" w:type="dxa"/>
          </w:tcPr>
          <w:p w14:paraId="176CBA07" w14:textId="77777777" w:rsidR="00701746" w:rsidRDefault="007919F7">
            <w:pPr>
              <w:pStyle w:val="Table09Row"/>
            </w:pPr>
            <w:r>
              <w:rPr>
                <w:i/>
              </w:rPr>
              <w:t>Treasurer’s Advance Authorisation Act 2005</w:t>
            </w:r>
          </w:p>
        </w:tc>
        <w:tc>
          <w:tcPr>
            <w:tcW w:w="1276" w:type="dxa"/>
          </w:tcPr>
          <w:p w14:paraId="41295A56" w14:textId="77777777" w:rsidR="00701746" w:rsidRDefault="007919F7">
            <w:pPr>
              <w:pStyle w:val="Table09Row"/>
            </w:pPr>
            <w:r>
              <w:t>1 Jun 2005</w:t>
            </w:r>
          </w:p>
        </w:tc>
        <w:tc>
          <w:tcPr>
            <w:tcW w:w="3402" w:type="dxa"/>
          </w:tcPr>
          <w:p w14:paraId="6A7B6D21" w14:textId="77777777" w:rsidR="00701746" w:rsidRDefault="007919F7">
            <w:pPr>
              <w:pStyle w:val="Table09Row"/>
            </w:pPr>
            <w:r>
              <w:t>1 Jun 2005 (see s. 2)</w:t>
            </w:r>
          </w:p>
        </w:tc>
        <w:tc>
          <w:tcPr>
            <w:tcW w:w="1123" w:type="dxa"/>
          </w:tcPr>
          <w:p w14:paraId="1C168DAA" w14:textId="77777777" w:rsidR="00701746" w:rsidRDefault="00701746">
            <w:pPr>
              <w:pStyle w:val="Table09Row"/>
            </w:pPr>
          </w:p>
        </w:tc>
      </w:tr>
      <w:tr w:rsidR="00701746" w14:paraId="2FF89F2A" w14:textId="77777777">
        <w:trPr>
          <w:cantSplit/>
          <w:jc w:val="center"/>
        </w:trPr>
        <w:tc>
          <w:tcPr>
            <w:tcW w:w="1418" w:type="dxa"/>
          </w:tcPr>
          <w:p w14:paraId="0DEDA9BE" w14:textId="77777777" w:rsidR="00701746" w:rsidRDefault="007919F7">
            <w:pPr>
              <w:pStyle w:val="Table09Row"/>
            </w:pPr>
            <w:r>
              <w:t>2005/005</w:t>
            </w:r>
          </w:p>
        </w:tc>
        <w:tc>
          <w:tcPr>
            <w:tcW w:w="2693" w:type="dxa"/>
          </w:tcPr>
          <w:p w14:paraId="7195923F" w14:textId="77777777" w:rsidR="00701746" w:rsidRDefault="007919F7">
            <w:pPr>
              <w:pStyle w:val="Table09Row"/>
            </w:pPr>
            <w:r>
              <w:rPr>
                <w:i/>
              </w:rPr>
              <w:t>Financial Administration Legislation Amendment Act 2005</w:t>
            </w:r>
          </w:p>
        </w:tc>
        <w:tc>
          <w:tcPr>
            <w:tcW w:w="1276" w:type="dxa"/>
          </w:tcPr>
          <w:p w14:paraId="12186BE2" w14:textId="77777777" w:rsidR="00701746" w:rsidRDefault="007919F7">
            <w:pPr>
              <w:pStyle w:val="Table09Row"/>
            </w:pPr>
            <w:r>
              <w:t>27 Jun 2005</w:t>
            </w:r>
          </w:p>
        </w:tc>
        <w:tc>
          <w:tcPr>
            <w:tcW w:w="3402" w:type="dxa"/>
          </w:tcPr>
          <w:p w14:paraId="4DEF6D48" w14:textId="77777777" w:rsidR="00701746" w:rsidRDefault="007919F7">
            <w:pPr>
              <w:pStyle w:val="Table09Row"/>
            </w:pPr>
            <w:r>
              <w:t>s. 1 &amp; 2: 27 Jun 2005;</w:t>
            </w:r>
          </w:p>
          <w:p w14:paraId="75403520" w14:textId="77777777" w:rsidR="00701746" w:rsidRDefault="007919F7">
            <w:pPr>
              <w:pStyle w:val="Table09Row"/>
            </w:pPr>
            <w:r>
              <w:t xml:space="preserve">Act other than s. 1, 2, 4(1), 5, 6, 8‑26, Pt. 3 &amp; 4: 28 Jun 2005 (see s. 2 and </w:t>
            </w:r>
            <w:r>
              <w:rPr>
                <w:i/>
              </w:rPr>
              <w:t>Gazette</w:t>
            </w:r>
            <w:r>
              <w:t xml:space="preserve"> 28 Jun 2005 p. 2949);</w:t>
            </w:r>
          </w:p>
          <w:p w14:paraId="3B4301E3" w14:textId="77777777" w:rsidR="00701746" w:rsidRDefault="007919F7">
            <w:pPr>
              <w:pStyle w:val="Table09Row"/>
            </w:pPr>
            <w:r>
              <w:t xml:space="preserve">s. 4(1), 5, 6, 8‑26, Pt. 3 &amp; 4: 1 Jan 2006 (see s. 2 and </w:t>
            </w:r>
            <w:r>
              <w:rPr>
                <w:i/>
              </w:rPr>
              <w:t>Gazette</w:t>
            </w:r>
            <w:r>
              <w:t xml:space="preserve"> 23 Dec 2005 p. 6243)</w:t>
            </w:r>
          </w:p>
        </w:tc>
        <w:tc>
          <w:tcPr>
            <w:tcW w:w="1123" w:type="dxa"/>
          </w:tcPr>
          <w:p w14:paraId="14AC45A6" w14:textId="77777777" w:rsidR="00701746" w:rsidRDefault="00701746">
            <w:pPr>
              <w:pStyle w:val="Table09Row"/>
            </w:pPr>
          </w:p>
        </w:tc>
      </w:tr>
      <w:tr w:rsidR="00701746" w14:paraId="5469F499" w14:textId="77777777">
        <w:trPr>
          <w:cantSplit/>
          <w:jc w:val="center"/>
        </w:trPr>
        <w:tc>
          <w:tcPr>
            <w:tcW w:w="1418" w:type="dxa"/>
          </w:tcPr>
          <w:p w14:paraId="6FFEC806" w14:textId="77777777" w:rsidR="00701746" w:rsidRDefault="007919F7">
            <w:pPr>
              <w:pStyle w:val="Table09Row"/>
            </w:pPr>
            <w:r>
              <w:t>2005/006</w:t>
            </w:r>
          </w:p>
        </w:tc>
        <w:tc>
          <w:tcPr>
            <w:tcW w:w="2693" w:type="dxa"/>
          </w:tcPr>
          <w:p w14:paraId="1C4C901C" w14:textId="77777777" w:rsidR="00701746" w:rsidRDefault="007919F7">
            <w:pPr>
              <w:pStyle w:val="Table09Row"/>
            </w:pPr>
            <w:r>
              <w:rPr>
                <w:i/>
              </w:rPr>
              <w:t>Appropriation (Consolidated Fund) Act (No. 1) 2005</w:t>
            </w:r>
          </w:p>
        </w:tc>
        <w:tc>
          <w:tcPr>
            <w:tcW w:w="1276" w:type="dxa"/>
          </w:tcPr>
          <w:p w14:paraId="40413473" w14:textId="77777777" w:rsidR="00701746" w:rsidRDefault="007919F7">
            <w:pPr>
              <w:pStyle w:val="Table09Row"/>
            </w:pPr>
            <w:r>
              <w:t>7 Jul 2005</w:t>
            </w:r>
          </w:p>
        </w:tc>
        <w:tc>
          <w:tcPr>
            <w:tcW w:w="3402" w:type="dxa"/>
          </w:tcPr>
          <w:p w14:paraId="2085F50C" w14:textId="77777777" w:rsidR="00701746" w:rsidRDefault="007919F7">
            <w:pPr>
              <w:pStyle w:val="Table09Row"/>
            </w:pPr>
            <w:r>
              <w:t>7 Jul 2005 (see s. 2)</w:t>
            </w:r>
          </w:p>
        </w:tc>
        <w:tc>
          <w:tcPr>
            <w:tcW w:w="1123" w:type="dxa"/>
          </w:tcPr>
          <w:p w14:paraId="4E169BF5" w14:textId="77777777" w:rsidR="00701746" w:rsidRDefault="00701746">
            <w:pPr>
              <w:pStyle w:val="Table09Row"/>
            </w:pPr>
          </w:p>
        </w:tc>
      </w:tr>
      <w:tr w:rsidR="00701746" w14:paraId="0F4DEF9C" w14:textId="77777777">
        <w:trPr>
          <w:cantSplit/>
          <w:jc w:val="center"/>
        </w:trPr>
        <w:tc>
          <w:tcPr>
            <w:tcW w:w="1418" w:type="dxa"/>
          </w:tcPr>
          <w:p w14:paraId="7FD96F50" w14:textId="77777777" w:rsidR="00701746" w:rsidRDefault="007919F7">
            <w:pPr>
              <w:pStyle w:val="Table09Row"/>
            </w:pPr>
            <w:r>
              <w:t>2005/007</w:t>
            </w:r>
          </w:p>
        </w:tc>
        <w:tc>
          <w:tcPr>
            <w:tcW w:w="2693" w:type="dxa"/>
          </w:tcPr>
          <w:p w14:paraId="5390592E" w14:textId="77777777" w:rsidR="00701746" w:rsidRDefault="007919F7">
            <w:pPr>
              <w:pStyle w:val="Table09Row"/>
            </w:pPr>
            <w:r>
              <w:rPr>
                <w:i/>
              </w:rPr>
              <w:t>Appropriation (Consolidated Fund) Act (No. 2) 2005</w:t>
            </w:r>
          </w:p>
        </w:tc>
        <w:tc>
          <w:tcPr>
            <w:tcW w:w="1276" w:type="dxa"/>
          </w:tcPr>
          <w:p w14:paraId="63BA2322" w14:textId="77777777" w:rsidR="00701746" w:rsidRDefault="007919F7">
            <w:pPr>
              <w:pStyle w:val="Table09Row"/>
            </w:pPr>
            <w:r>
              <w:t>7 Jul 2005</w:t>
            </w:r>
          </w:p>
        </w:tc>
        <w:tc>
          <w:tcPr>
            <w:tcW w:w="3402" w:type="dxa"/>
          </w:tcPr>
          <w:p w14:paraId="76E2BEFE" w14:textId="77777777" w:rsidR="00701746" w:rsidRDefault="007919F7">
            <w:pPr>
              <w:pStyle w:val="Table09Row"/>
            </w:pPr>
            <w:r>
              <w:t>7 Jul 2005 (see s. 2)</w:t>
            </w:r>
          </w:p>
        </w:tc>
        <w:tc>
          <w:tcPr>
            <w:tcW w:w="1123" w:type="dxa"/>
          </w:tcPr>
          <w:p w14:paraId="73C608D6" w14:textId="77777777" w:rsidR="00701746" w:rsidRDefault="00701746">
            <w:pPr>
              <w:pStyle w:val="Table09Row"/>
            </w:pPr>
          </w:p>
        </w:tc>
      </w:tr>
      <w:tr w:rsidR="00701746" w14:paraId="6B18E505" w14:textId="77777777">
        <w:trPr>
          <w:cantSplit/>
          <w:jc w:val="center"/>
        </w:trPr>
        <w:tc>
          <w:tcPr>
            <w:tcW w:w="1418" w:type="dxa"/>
          </w:tcPr>
          <w:p w14:paraId="3BEDDC82" w14:textId="77777777" w:rsidR="00701746" w:rsidRDefault="007919F7">
            <w:pPr>
              <w:pStyle w:val="Table09Row"/>
            </w:pPr>
            <w:r>
              <w:t>2005/008</w:t>
            </w:r>
          </w:p>
        </w:tc>
        <w:tc>
          <w:tcPr>
            <w:tcW w:w="2693" w:type="dxa"/>
          </w:tcPr>
          <w:p w14:paraId="2F3140D8" w14:textId="77777777" w:rsidR="00701746" w:rsidRDefault="007919F7">
            <w:pPr>
              <w:pStyle w:val="Table09Row"/>
            </w:pPr>
            <w:r>
              <w:rPr>
                <w:i/>
              </w:rPr>
              <w:t xml:space="preserve">Universities </w:t>
            </w:r>
            <w:r>
              <w:rPr>
                <w:i/>
              </w:rPr>
              <w:t>Legislation Amendment Act 2005</w:t>
            </w:r>
          </w:p>
        </w:tc>
        <w:tc>
          <w:tcPr>
            <w:tcW w:w="1276" w:type="dxa"/>
          </w:tcPr>
          <w:p w14:paraId="0F915B3D" w14:textId="77777777" w:rsidR="00701746" w:rsidRDefault="007919F7">
            <w:pPr>
              <w:pStyle w:val="Table09Row"/>
            </w:pPr>
            <w:r>
              <w:t>7 Jul 2005</w:t>
            </w:r>
          </w:p>
        </w:tc>
        <w:tc>
          <w:tcPr>
            <w:tcW w:w="3402" w:type="dxa"/>
          </w:tcPr>
          <w:p w14:paraId="5665F28C" w14:textId="77777777" w:rsidR="00701746" w:rsidRDefault="007919F7">
            <w:pPr>
              <w:pStyle w:val="Table09Row"/>
            </w:pPr>
            <w:r>
              <w:t>s. 1 &amp; 2: 7 Jul 2005;</w:t>
            </w:r>
          </w:p>
          <w:p w14:paraId="2016D853" w14:textId="77777777" w:rsidR="00701746" w:rsidRDefault="007919F7">
            <w:pPr>
              <w:pStyle w:val="Table09Row"/>
            </w:pPr>
            <w:r>
              <w:t xml:space="preserve">Act other than s. 1 &amp; 2: 13 Aug 2005 (see s. 2 and </w:t>
            </w:r>
            <w:r>
              <w:rPr>
                <w:i/>
              </w:rPr>
              <w:t>Gazette</w:t>
            </w:r>
            <w:r>
              <w:t xml:space="preserve"> 12 Aug 2005 p. 3651)</w:t>
            </w:r>
          </w:p>
        </w:tc>
        <w:tc>
          <w:tcPr>
            <w:tcW w:w="1123" w:type="dxa"/>
          </w:tcPr>
          <w:p w14:paraId="2775BE79" w14:textId="77777777" w:rsidR="00701746" w:rsidRDefault="00701746">
            <w:pPr>
              <w:pStyle w:val="Table09Row"/>
            </w:pPr>
          </w:p>
        </w:tc>
      </w:tr>
      <w:tr w:rsidR="00701746" w14:paraId="65D46A7B" w14:textId="77777777">
        <w:trPr>
          <w:cantSplit/>
          <w:jc w:val="center"/>
        </w:trPr>
        <w:tc>
          <w:tcPr>
            <w:tcW w:w="1418" w:type="dxa"/>
          </w:tcPr>
          <w:p w14:paraId="3516F271" w14:textId="77777777" w:rsidR="00701746" w:rsidRDefault="007919F7">
            <w:pPr>
              <w:pStyle w:val="Table09Row"/>
            </w:pPr>
            <w:r>
              <w:t>2005/009</w:t>
            </w:r>
          </w:p>
        </w:tc>
        <w:tc>
          <w:tcPr>
            <w:tcW w:w="2693" w:type="dxa"/>
          </w:tcPr>
          <w:p w14:paraId="4C5FBC2E" w14:textId="77777777" w:rsidR="00701746" w:rsidRDefault="007919F7">
            <w:pPr>
              <w:pStyle w:val="Table09Row"/>
            </w:pPr>
            <w:r>
              <w:rPr>
                <w:i/>
              </w:rPr>
              <w:t>Rates and Charges (Rebates and Deferments) Amendment Act 2005</w:t>
            </w:r>
          </w:p>
        </w:tc>
        <w:tc>
          <w:tcPr>
            <w:tcW w:w="1276" w:type="dxa"/>
          </w:tcPr>
          <w:p w14:paraId="0FC31678" w14:textId="77777777" w:rsidR="00701746" w:rsidRDefault="007919F7">
            <w:pPr>
              <w:pStyle w:val="Table09Row"/>
            </w:pPr>
            <w:r>
              <w:t>7 Jul 2005</w:t>
            </w:r>
          </w:p>
        </w:tc>
        <w:tc>
          <w:tcPr>
            <w:tcW w:w="3402" w:type="dxa"/>
          </w:tcPr>
          <w:p w14:paraId="4A41A055" w14:textId="77777777" w:rsidR="00701746" w:rsidRDefault="007919F7">
            <w:pPr>
              <w:pStyle w:val="Table09Row"/>
            </w:pPr>
            <w:r>
              <w:t>s. 4(2), 11, 14(1) &amp; (2) &amp; 15: 1 Jul 2005 (see s. 2(3));</w:t>
            </w:r>
          </w:p>
          <w:p w14:paraId="52B0B332" w14:textId="77777777" w:rsidR="00701746" w:rsidRDefault="007919F7">
            <w:pPr>
              <w:pStyle w:val="Table09Row"/>
            </w:pPr>
            <w:r>
              <w:t>Act other than s. 4(2), 11, 14(1) &amp; (2) &amp; 15: 7 Jul 2005 (see s. 2(1))</w:t>
            </w:r>
          </w:p>
        </w:tc>
        <w:tc>
          <w:tcPr>
            <w:tcW w:w="1123" w:type="dxa"/>
          </w:tcPr>
          <w:p w14:paraId="5FD76898" w14:textId="77777777" w:rsidR="00701746" w:rsidRDefault="00701746">
            <w:pPr>
              <w:pStyle w:val="Table09Row"/>
            </w:pPr>
          </w:p>
        </w:tc>
      </w:tr>
      <w:tr w:rsidR="00701746" w14:paraId="4C892789" w14:textId="77777777">
        <w:trPr>
          <w:cantSplit/>
          <w:jc w:val="center"/>
        </w:trPr>
        <w:tc>
          <w:tcPr>
            <w:tcW w:w="1418" w:type="dxa"/>
          </w:tcPr>
          <w:p w14:paraId="2105D3AB" w14:textId="77777777" w:rsidR="00701746" w:rsidRDefault="007919F7">
            <w:pPr>
              <w:pStyle w:val="Table09Row"/>
            </w:pPr>
            <w:r>
              <w:t>2005/010</w:t>
            </w:r>
          </w:p>
        </w:tc>
        <w:tc>
          <w:tcPr>
            <w:tcW w:w="2693" w:type="dxa"/>
          </w:tcPr>
          <w:p w14:paraId="7795F892" w14:textId="77777777" w:rsidR="00701746" w:rsidRDefault="007919F7">
            <w:pPr>
              <w:pStyle w:val="Table09Row"/>
            </w:pPr>
            <w:r>
              <w:rPr>
                <w:i/>
              </w:rPr>
              <w:t>Revenue Laws Amendment Act (No. 3) 2005</w:t>
            </w:r>
          </w:p>
        </w:tc>
        <w:tc>
          <w:tcPr>
            <w:tcW w:w="1276" w:type="dxa"/>
          </w:tcPr>
          <w:p w14:paraId="4F6DF4BF" w14:textId="77777777" w:rsidR="00701746" w:rsidRDefault="007919F7">
            <w:pPr>
              <w:pStyle w:val="Table09Row"/>
            </w:pPr>
            <w:r>
              <w:t>29 Aug 2005</w:t>
            </w:r>
          </w:p>
        </w:tc>
        <w:tc>
          <w:tcPr>
            <w:tcW w:w="3402" w:type="dxa"/>
          </w:tcPr>
          <w:p w14:paraId="48531908" w14:textId="77777777" w:rsidR="00701746" w:rsidRDefault="007919F7">
            <w:pPr>
              <w:pStyle w:val="Table09Row"/>
            </w:pPr>
            <w:r>
              <w:t>1 Jul 2005 (see s. 2(2))</w:t>
            </w:r>
          </w:p>
        </w:tc>
        <w:tc>
          <w:tcPr>
            <w:tcW w:w="1123" w:type="dxa"/>
          </w:tcPr>
          <w:p w14:paraId="36F412FC" w14:textId="77777777" w:rsidR="00701746" w:rsidRDefault="00701746">
            <w:pPr>
              <w:pStyle w:val="Table09Row"/>
            </w:pPr>
          </w:p>
        </w:tc>
      </w:tr>
      <w:tr w:rsidR="00701746" w14:paraId="0AB1F0F8" w14:textId="77777777">
        <w:trPr>
          <w:cantSplit/>
          <w:jc w:val="center"/>
        </w:trPr>
        <w:tc>
          <w:tcPr>
            <w:tcW w:w="1418" w:type="dxa"/>
          </w:tcPr>
          <w:p w14:paraId="44BE9261" w14:textId="77777777" w:rsidR="00701746" w:rsidRDefault="007919F7">
            <w:pPr>
              <w:pStyle w:val="Table09Row"/>
            </w:pPr>
            <w:r>
              <w:t>2005/011</w:t>
            </w:r>
          </w:p>
        </w:tc>
        <w:tc>
          <w:tcPr>
            <w:tcW w:w="2693" w:type="dxa"/>
          </w:tcPr>
          <w:p w14:paraId="5E026462" w14:textId="77777777" w:rsidR="00701746" w:rsidRDefault="007919F7">
            <w:pPr>
              <w:pStyle w:val="Table09Row"/>
            </w:pPr>
            <w:r>
              <w:rPr>
                <w:i/>
              </w:rPr>
              <w:t>Revenue Laws Amendment Act 2005</w:t>
            </w:r>
          </w:p>
        </w:tc>
        <w:tc>
          <w:tcPr>
            <w:tcW w:w="1276" w:type="dxa"/>
          </w:tcPr>
          <w:p w14:paraId="1CD1F8F1" w14:textId="77777777" w:rsidR="00701746" w:rsidRDefault="007919F7">
            <w:pPr>
              <w:pStyle w:val="Table09Row"/>
            </w:pPr>
            <w:r>
              <w:t>30 Aug 2005</w:t>
            </w:r>
          </w:p>
        </w:tc>
        <w:tc>
          <w:tcPr>
            <w:tcW w:w="3402" w:type="dxa"/>
          </w:tcPr>
          <w:p w14:paraId="3E47FA43" w14:textId="77777777" w:rsidR="00701746" w:rsidRDefault="007919F7">
            <w:pPr>
              <w:pStyle w:val="Table09Row"/>
            </w:pPr>
            <w:r>
              <w:t>s. 27 &amp; 29: 1 Jan 2004 (see s. 2(3));</w:t>
            </w:r>
          </w:p>
          <w:p w14:paraId="6A58A578" w14:textId="77777777" w:rsidR="00701746" w:rsidRDefault="007919F7">
            <w:pPr>
              <w:pStyle w:val="Table09Row"/>
            </w:pPr>
            <w:r>
              <w:t>s. 28: 1 Jul 2004 (see s. 2(4));</w:t>
            </w:r>
          </w:p>
          <w:p w14:paraId="65D0D138" w14:textId="77777777" w:rsidR="00701746" w:rsidRDefault="007919F7">
            <w:pPr>
              <w:pStyle w:val="Table09Row"/>
            </w:pPr>
            <w:r>
              <w:t>s. 4, 8, 11(1), 13(2) &amp; (3) and 18‑25: 18 May 2005 (see s. 2(2));</w:t>
            </w:r>
          </w:p>
          <w:p w14:paraId="16F74F60" w14:textId="77777777" w:rsidR="00701746" w:rsidRDefault="007919F7">
            <w:pPr>
              <w:pStyle w:val="Table09Row"/>
            </w:pPr>
            <w:r>
              <w:t>Act other than s. 4, 8, 11(1), 13(2) &amp; (3), 18‑25 &amp; 27‑29: 30 Aug 2005 (see s. 2(1))</w:t>
            </w:r>
          </w:p>
        </w:tc>
        <w:tc>
          <w:tcPr>
            <w:tcW w:w="1123" w:type="dxa"/>
          </w:tcPr>
          <w:p w14:paraId="28ACDD49" w14:textId="77777777" w:rsidR="00701746" w:rsidRDefault="00701746">
            <w:pPr>
              <w:pStyle w:val="Table09Row"/>
            </w:pPr>
          </w:p>
        </w:tc>
      </w:tr>
      <w:tr w:rsidR="00701746" w14:paraId="036A1C41" w14:textId="77777777">
        <w:trPr>
          <w:cantSplit/>
          <w:jc w:val="center"/>
        </w:trPr>
        <w:tc>
          <w:tcPr>
            <w:tcW w:w="1418" w:type="dxa"/>
          </w:tcPr>
          <w:p w14:paraId="67761D74" w14:textId="77777777" w:rsidR="00701746" w:rsidRDefault="007919F7">
            <w:pPr>
              <w:pStyle w:val="Table09Row"/>
            </w:pPr>
            <w:r>
              <w:t>2005/012</w:t>
            </w:r>
          </w:p>
        </w:tc>
        <w:tc>
          <w:tcPr>
            <w:tcW w:w="2693" w:type="dxa"/>
          </w:tcPr>
          <w:p w14:paraId="3954D04B" w14:textId="77777777" w:rsidR="00701746" w:rsidRDefault="007919F7">
            <w:pPr>
              <w:pStyle w:val="Table09Row"/>
            </w:pPr>
            <w:r>
              <w:rPr>
                <w:i/>
              </w:rPr>
              <w:t>Revenue Laws Amendment Act (No. 2) 2005</w:t>
            </w:r>
          </w:p>
        </w:tc>
        <w:tc>
          <w:tcPr>
            <w:tcW w:w="1276" w:type="dxa"/>
          </w:tcPr>
          <w:p w14:paraId="05C7AF55" w14:textId="77777777" w:rsidR="00701746" w:rsidRDefault="007919F7">
            <w:pPr>
              <w:pStyle w:val="Table09Row"/>
            </w:pPr>
            <w:r>
              <w:t>30 Aug 2005</w:t>
            </w:r>
          </w:p>
        </w:tc>
        <w:tc>
          <w:tcPr>
            <w:tcW w:w="3402" w:type="dxa"/>
          </w:tcPr>
          <w:p w14:paraId="589DFA70" w14:textId="77777777" w:rsidR="00701746" w:rsidRDefault="007919F7">
            <w:pPr>
              <w:pStyle w:val="Table09Row"/>
            </w:pPr>
            <w:r>
              <w:t>s. 5: 1 Jul 2003 (see s. 2(2));</w:t>
            </w:r>
          </w:p>
          <w:p w14:paraId="3F9D7B1F" w14:textId="77777777" w:rsidR="00701746" w:rsidRDefault="007919F7">
            <w:pPr>
              <w:pStyle w:val="Table09Row"/>
            </w:pPr>
            <w:r>
              <w:t>balance: 30 Aug 2005 (see s. 2(1))</w:t>
            </w:r>
          </w:p>
        </w:tc>
        <w:tc>
          <w:tcPr>
            <w:tcW w:w="1123" w:type="dxa"/>
          </w:tcPr>
          <w:p w14:paraId="17892556" w14:textId="77777777" w:rsidR="00701746" w:rsidRDefault="00701746">
            <w:pPr>
              <w:pStyle w:val="Table09Row"/>
            </w:pPr>
          </w:p>
        </w:tc>
      </w:tr>
      <w:tr w:rsidR="00701746" w14:paraId="7AA960FC" w14:textId="77777777">
        <w:trPr>
          <w:cantSplit/>
          <w:jc w:val="center"/>
        </w:trPr>
        <w:tc>
          <w:tcPr>
            <w:tcW w:w="1418" w:type="dxa"/>
          </w:tcPr>
          <w:p w14:paraId="18CA8C15" w14:textId="77777777" w:rsidR="00701746" w:rsidRDefault="007919F7">
            <w:pPr>
              <w:pStyle w:val="Table09Row"/>
            </w:pPr>
            <w:r>
              <w:lastRenderedPageBreak/>
              <w:t>2005/013</w:t>
            </w:r>
          </w:p>
        </w:tc>
        <w:tc>
          <w:tcPr>
            <w:tcW w:w="2693" w:type="dxa"/>
          </w:tcPr>
          <w:p w14:paraId="2D6CCA63" w14:textId="77777777" w:rsidR="00701746" w:rsidRDefault="007919F7">
            <w:pPr>
              <w:pStyle w:val="Table09Row"/>
            </w:pPr>
            <w:r>
              <w:rPr>
                <w:i/>
              </w:rPr>
              <w:t>Petroleum Legislation Amendment and Repeal Act 2005</w:t>
            </w:r>
          </w:p>
        </w:tc>
        <w:tc>
          <w:tcPr>
            <w:tcW w:w="1276" w:type="dxa"/>
          </w:tcPr>
          <w:p w14:paraId="419CF9C1" w14:textId="77777777" w:rsidR="00701746" w:rsidRDefault="007919F7">
            <w:pPr>
              <w:pStyle w:val="Table09Row"/>
            </w:pPr>
            <w:r>
              <w:t>1 Sep 2005</w:t>
            </w:r>
          </w:p>
        </w:tc>
        <w:tc>
          <w:tcPr>
            <w:tcW w:w="3402" w:type="dxa"/>
          </w:tcPr>
          <w:p w14:paraId="3E262706" w14:textId="77777777" w:rsidR="00701746" w:rsidRDefault="007919F7">
            <w:pPr>
              <w:pStyle w:val="Table09Row"/>
            </w:pPr>
            <w:r>
              <w:t>s. 1 &amp; 2: 1 Sep 2005;</w:t>
            </w:r>
          </w:p>
          <w:p w14:paraId="58B3D6B6" w14:textId="77777777" w:rsidR="00701746" w:rsidRDefault="007919F7">
            <w:pPr>
              <w:pStyle w:val="Table09Row"/>
            </w:pPr>
            <w:r>
              <w:t xml:space="preserve">Pt. 4 &amp; s. 48, 49(1), (2)(b), (3), (4)(b) &amp; 51: 28 Mar 2007 (see s. 2 and </w:t>
            </w:r>
            <w:r>
              <w:rPr>
                <w:i/>
              </w:rPr>
              <w:t>Gazette</w:t>
            </w:r>
            <w:r>
              <w:t xml:space="preserve"> 27 Mar 2007 p. 1405);</w:t>
            </w:r>
          </w:p>
          <w:p w14:paraId="0640F38A" w14:textId="77777777" w:rsidR="00701746" w:rsidRDefault="007919F7">
            <w:pPr>
              <w:pStyle w:val="Table09Row"/>
            </w:pPr>
            <w:r>
              <w:t xml:space="preserve">Pt. 2, Pt. 3 (other than s. 29(2)) &amp; s. 50: 15 May 2010 (see s. 2(2) and </w:t>
            </w:r>
            <w:r>
              <w:rPr>
                <w:i/>
              </w:rPr>
              <w:t>Gazette</w:t>
            </w:r>
            <w:r>
              <w:t xml:space="preserve"> 14 May 2010 p. 2015);</w:t>
            </w:r>
          </w:p>
          <w:p w14:paraId="04CBAC6F" w14:textId="77777777" w:rsidR="00701746" w:rsidRDefault="007919F7">
            <w:pPr>
              <w:pStyle w:val="Table09Row"/>
            </w:pPr>
            <w:r>
              <w:t>s. 49(2)(a) &amp; (4)(a) repealed by 2011/047 s. 24(2);</w:t>
            </w:r>
          </w:p>
          <w:p w14:paraId="14A2D3C0" w14:textId="77777777" w:rsidR="00701746" w:rsidRDefault="007919F7">
            <w:pPr>
              <w:pStyle w:val="Table09Row"/>
            </w:pPr>
            <w:r>
              <w:t>s. 29(2): deleted by 2014/017 s. 31</w:t>
            </w:r>
          </w:p>
        </w:tc>
        <w:tc>
          <w:tcPr>
            <w:tcW w:w="1123" w:type="dxa"/>
          </w:tcPr>
          <w:p w14:paraId="45A233C8" w14:textId="77777777" w:rsidR="00701746" w:rsidRDefault="00701746">
            <w:pPr>
              <w:pStyle w:val="Table09Row"/>
            </w:pPr>
          </w:p>
        </w:tc>
      </w:tr>
      <w:tr w:rsidR="00701746" w14:paraId="15933F08" w14:textId="77777777">
        <w:trPr>
          <w:cantSplit/>
          <w:jc w:val="center"/>
        </w:trPr>
        <w:tc>
          <w:tcPr>
            <w:tcW w:w="1418" w:type="dxa"/>
          </w:tcPr>
          <w:p w14:paraId="4EFAA1E0" w14:textId="77777777" w:rsidR="00701746" w:rsidRDefault="007919F7">
            <w:pPr>
              <w:pStyle w:val="Table09Row"/>
            </w:pPr>
            <w:r>
              <w:t>2005/014</w:t>
            </w:r>
          </w:p>
        </w:tc>
        <w:tc>
          <w:tcPr>
            <w:tcW w:w="2693" w:type="dxa"/>
          </w:tcPr>
          <w:p w14:paraId="0020F1CF" w14:textId="77777777" w:rsidR="00701746" w:rsidRDefault="007919F7">
            <w:pPr>
              <w:pStyle w:val="Table09Row"/>
            </w:pPr>
            <w:r>
              <w:rPr>
                <w:i/>
              </w:rPr>
              <w:t>Industrial Relations Amendment Act 2005</w:t>
            </w:r>
          </w:p>
        </w:tc>
        <w:tc>
          <w:tcPr>
            <w:tcW w:w="1276" w:type="dxa"/>
          </w:tcPr>
          <w:p w14:paraId="0AE9471A" w14:textId="77777777" w:rsidR="00701746" w:rsidRDefault="007919F7">
            <w:pPr>
              <w:pStyle w:val="Table09Row"/>
            </w:pPr>
            <w:r>
              <w:t>21 Sep 2005</w:t>
            </w:r>
          </w:p>
        </w:tc>
        <w:tc>
          <w:tcPr>
            <w:tcW w:w="3402" w:type="dxa"/>
          </w:tcPr>
          <w:p w14:paraId="32596D11" w14:textId="77777777" w:rsidR="00701746" w:rsidRDefault="007919F7">
            <w:pPr>
              <w:pStyle w:val="Table09Row"/>
            </w:pPr>
            <w:r>
              <w:t>22 Sep 2005 (see s. 2)</w:t>
            </w:r>
          </w:p>
        </w:tc>
        <w:tc>
          <w:tcPr>
            <w:tcW w:w="1123" w:type="dxa"/>
          </w:tcPr>
          <w:p w14:paraId="2BB9E502" w14:textId="77777777" w:rsidR="00701746" w:rsidRDefault="00701746">
            <w:pPr>
              <w:pStyle w:val="Table09Row"/>
            </w:pPr>
          </w:p>
        </w:tc>
      </w:tr>
      <w:tr w:rsidR="00701746" w14:paraId="4EADF74D" w14:textId="77777777">
        <w:trPr>
          <w:cantSplit/>
          <w:jc w:val="center"/>
        </w:trPr>
        <w:tc>
          <w:tcPr>
            <w:tcW w:w="1418" w:type="dxa"/>
          </w:tcPr>
          <w:p w14:paraId="4CE5C1B4" w14:textId="77777777" w:rsidR="00701746" w:rsidRDefault="007919F7">
            <w:pPr>
              <w:pStyle w:val="Table09Row"/>
            </w:pPr>
            <w:r>
              <w:t>2005/015</w:t>
            </w:r>
          </w:p>
        </w:tc>
        <w:tc>
          <w:tcPr>
            <w:tcW w:w="2693" w:type="dxa"/>
          </w:tcPr>
          <w:p w14:paraId="2544E388" w14:textId="77777777" w:rsidR="00701746" w:rsidRDefault="007919F7">
            <w:pPr>
              <w:pStyle w:val="Table09Row"/>
            </w:pPr>
            <w:r>
              <w:rPr>
                <w:i/>
              </w:rPr>
              <w:t>Emergency Management Act 2005</w:t>
            </w:r>
          </w:p>
        </w:tc>
        <w:tc>
          <w:tcPr>
            <w:tcW w:w="1276" w:type="dxa"/>
          </w:tcPr>
          <w:p w14:paraId="5ED99EFD" w14:textId="77777777" w:rsidR="00701746" w:rsidRDefault="007919F7">
            <w:pPr>
              <w:pStyle w:val="Table09Row"/>
            </w:pPr>
            <w:r>
              <w:t>27 Sep 2005</w:t>
            </w:r>
          </w:p>
        </w:tc>
        <w:tc>
          <w:tcPr>
            <w:tcW w:w="3402" w:type="dxa"/>
          </w:tcPr>
          <w:p w14:paraId="5DB52DCB" w14:textId="77777777" w:rsidR="00701746" w:rsidRDefault="007919F7">
            <w:pPr>
              <w:pStyle w:val="Table09Row"/>
            </w:pPr>
            <w:r>
              <w:t>s. 1 &amp; 2: 27 Sep 2005;</w:t>
            </w:r>
          </w:p>
          <w:p w14:paraId="0AAAB571" w14:textId="77777777" w:rsidR="00701746" w:rsidRDefault="007919F7">
            <w:pPr>
              <w:pStyle w:val="Table09Row"/>
            </w:pPr>
            <w:r>
              <w:t xml:space="preserve">Act other than s. 1 &amp; 2: 24 Dec 2005 (see s. 2 and </w:t>
            </w:r>
            <w:r>
              <w:rPr>
                <w:i/>
              </w:rPr>
              <w:t>Gazette</w:t>
            </w:r>
            <w:r>
              <w:t xml:space="preserve"> 23 Dec 2005 p. 6244)</w:t>
            </w:r>
          </w:p>
        </w:tc>
        <w:tc>
          <w:tcPr>
            <w:tcW w:w="1123" w:type="dxa"/>
          </w:tcPr>
          <w:p w14:paraId="51FF6AB8" w14:textId="77777777" w:rsidR="00701746" w:rsidRDefault="00701746">
            <w:pPr>
              <w:pStyle w:val="Table09Row"/>
            </w:pPr>
          </w:p>
        </w:tc>
      </w:tr>
      <w:tr w:rsidR="00701746" w14:paraId="3B460984" w14:textId="77777777">
        <w:trPr>
          <w:cantSplit/>
          <w:jc w:val="center"/>
        </w:trPr>
        <w:tc>
          <w:tcPr>
            <w:tcW w:w="1418" w:type="dxa"/>
          </w:tcPr>
          <w:p w14:paraId="02F51261" w14:textId="77777777" w:rsidR="00701746" w:rsidRDefault="007919F7">
            <w:pPr>
              <w:pStyle w:val="Table09Row"/>
            </w:pPr>
            <w:r>
              <w:t>2005/016</w:t>
            </w:r>
          </w:p>
        </w:tc>
        <w:tc>
          <w:tcPr>
            <w:tcW w:w="2693" w:type="dxa"/>
          </w:tcPr>
          <w:p w14:paraId="0ECEB8B5" w14:textId="77777777" w:rsidR="00701746" w:rsidRDefault="007919F7">
            <w:pPr>
              <w:pStyle w:val="Table09Row"/>
            </w:pPr>
            <w:r>
              <w:rPr>
                <w:i/>
              </w:rPr>
              <w:t>Workers’ Compensation Legislation Amendment Act 2005</w:t>
            </w:r>
          </w:p>
        </w:tc>
        <w:tc>
          <w:tcPr>
            <w:tcW w:w="1276" w:type="dxa"/>
          </w:tcPr>
          <w:p w14:paraId="2B90A457" w14:textId="77777777" w:rsidR="00701746" w:rsidRDefault="007919F7">
            <w:pPr>
              <w:pStyle w:val="Table09Row"/>
            </w:pPr>
            <w:r>
              <w:t>27 Sep 2005</w:t>
            </w:r>
          </w:p>
        </w:tc>
        <w:tc>
          <w:tcPr>
            <w:tcW w:w="3402" w:type="dxa"/>
          </w:tcPr>
          <w:p w14:paraId="66FD6B01" w14:textId="77777777" w:rsidR="00701746" w:rsidRDefault="007919F7">
            <w:pPr>
              <w:pStyle w:val="Table09Row"/>
            </w:pPr>
            <w:r>
              <w:t>s. 30(1) and (2): 1 Jul 2005 (see s. 2(2));</w:t>
            </w:r>
          </w:p>
          <w:p w14:paraId="22FEF78E" w14:textId="77777777" w:rsidR="00701746" w:rsidRDefault="007919F7">
            <w:pPr>
              <w:pStyle w:val="Table09Row"/>
            </w:pPr>
            <w:r>
              <w:t>Act other than s. 7, 30(1) and (2) and Pt. 3 and 5: 27 Sep 2005 (see s. 2(1));</w:t>
            </w:r>
          </w:p>
          <w:p w14:paraId="2A6BD588" w14:textId="77777777" w:rsidR="00701746" w:rsidRDefault="007919F7">
            <w:pPr>
              <w:pStyle w:val="Table09Row"/>
            </w:pPr>
            <w:r>
              <w:t>s. 7 and Pt. 3 and 5: 14 Nov 2005 (see s. 2(3))</w:t>
            </w:r>
          </w:p>
        </w:tc>
        <w:tc>
          <w:tcPr>
            <w:tcW w:w="1123" w:type="dxa"/>
          </w:tcPr>
          <w:p w14:paraId="05EB9F2C" w14:textId="77777777" w:rsidR="00701746" w:rsidRDefault="00701746">
            <w:pPr>
              <w:pStyle w:val="Table09Row"/>
            </w:pPr>
          </w:p>
        </w:tc>
      </w:tr>
      <w:tr w:rsidR="00701746" w14:paraId="5A602DFA" w14:textId="77777777">
        <w:trPr>
          <w:cantSplit/>
          <w:jc w:val="center"/>
        </w:trPr>
        <w:tc>
          <w:tcPr>
            <w:tcW w:w="1418" w:type="dxa"/>
          </w:tcPr>
          <w:p w14:paraId="08E7DF14" w14:textId="77777777" w:rsidR="00701746" w:rsidRDefault="007919F7">
            <w:pPr>
              <w:pStyle w:val="Table09Row"/>
            </w:pPr>
            <w:r>
              <w:t>2005/017</w:t>
            </w:r>
          </w:p>
        </w:tc>
        <w:tc>
          <w:tcPr>
            <w:tcW w:w="2693" w:type="dxa"/>
          </w:tcPr>
          <w:p w14:paraId="4265B8BD" w14:textId="77777777" w:rsidR="00701746" w:rsidRDefault="007919F7">
            <w:pPr>
              <w:pStyle w:val="Table09Row"/>
            </w:pPr>
            <w:r>
              <w:rPr>
                <w:i/>
              </w:rPr>
              <w:t>Housing Societies Repeal Act 2005</w:t>
            </w:r>
          </w:p>
        </w:tc>
        <w:tc>
          <w:tcPr>
            <w:tcW w:w="1276" w:type="dxa"/>
          </w:tcPr>
          <w:p w14:paraId="536D0685" w14:textId="77777777" w:rsidR="00701746" w:rsidRDefault="007919F7">
            <w:pPr>
              <w:pStyle w:val="Table09Row"/>
            </w:pPr>
            <w:r>
              <w:t>5 Oct 2005</w:t>
            </w:r>
          </w:p>
        </w:tc>
        <w:tc>
          <w:tcPr>
            <w:tcW w:w="3402" w:type="dxa"/>
          </w:tcPr>
          <w:p w14:paraId="18A010AF" w14:textId="77777777" w:rsidR="00701746" w:rsidRDefault="007919F7">
            <w:pPr>
              <w:pStyle w:val="Table09Row"/>
            </w:pPr>
            <w:r>
              <w:t>s. 3, 4 &amp; 10: 21 Oct 2004 (see s. 2(2));</w:t>
            </w:r>
          </w:p>
          <w:p w14:paraId="4FACC06C" w14:textId="77777777" w:rsidR="00701746" w:rsidRDefault="007919F7">
            <w:pPr>
              <w:pStyle w:val="Table09Row"/>
            </w:pPr>
            <w:r>
              <w:t>Act other than s. 3, 4 &amp; 10 &amp; Pt. 3: 5 Oct 2005 (see s. 2(1));</w:t>
            </w:r>
          </w:p>
          <w:p w14:paraId="315EC793" w14:textId="77777777" w:rsidR="00701746" w:rsidRDefault="007919F7">
            <w:pPr>
              <w:pStyle w:val="Table09Row"/>
            </w:pPr>
            <w:r>
              <w:t xml:space="preserve">Pt. 3: 10 Jul 2010 (see s. 2(3) and </w:t>
            </w:r>
            <w:r>
              <w:rPr>
                <w:i/>
              </w:rPr>
              <w:t>Gazette</w:t>
            </w:r>
            <w:r>
              <w:t xml:space="preserve"> 9 Jul 2010 p. 3239)</w:t>
            </w:r>
          </w:p>
        </w:tc>
        <w:tc>
          <w:tcPr>
            <w:tcW w:w="1123" w:type="dxa"/>
          </w:tcPr>
          <w:p w14:paraId="1C1B322A" w14:textId="77777777" w:rsidR="00701746" w:rsidRDefault="007919F7">
            <w:pPr>
              <w:pStyle w:val="Table09Row"/>
            </w:pPr>
            <w:r>
              <w:t>2025/014</w:t>
            </w:r>
          </w:p>
        </w:tc>
      </w:tr>
      <w:tr w:rsidR="00701746" w14:paraId="72292BB5" w14:textId="77777777">
        <w:trPr>
          <w:cantSplit/>
          <w:jc w:val="center"/>
        </w:trPr>
        <w:tc>
          <w:tcPr>
            <w:tcW w:w="1418" w:type="dxa"/>
          </w:tcPr>
          <w:p w14:paraId="36D0BCEB" w14:textId="77777777" w:rsidR="00701746" w:rsidRDefault="007919F7">
            <w:pPr>
              <w:pStyle w:val="Table09Row"/>
            </w:pPr>
            <w:r>
              <w:t>2005/018</w:t>
            </w:r>
          </w:p>
        </w:tc>
        <w:tc>
          <w:tcPr>
            <w:tcW w:w="2693" w:type="dxa"/>
          </w:tcPr>
          <w:p w14:paraId="00EC48D5" w14:textId="77777777" w:rsidR="00701746" w:rsidRDefault="007919F7">
            <w:pPr>
              <w:pStyle w:val="Table09Row"/>
            </w:pPr>
            <w:r>
              <w:rPr>
                <w:i/>
              </w:rPr>
              <w:t>Electricity Corporations Act 2005</w:t>
            </w:r>
          </w:p>
        </w:tc>
        <w:tc>
          <w:tcPr>
            <w:tcW w:w="1276" w:type="dxa"/>
          </w:tcPr>
          <w:p w14:paraId="03B2D578" w14:textId="77777777" w:rsidR="00701746" w:rsidRDefault="007919F7">
            <w:pPr>
              <w:pStyle w:val="Table09Row"/>
            </w:pPr>
            <w:r>
              <w:t>13 Oct 2005</w:t>
            </w:r>
          </w:p>
        </w:tc>
        <w:tc>
          <w:tcPr>
            <w:tcW w:w="3402" w:type="dxa"/>
          </w:tcPr>
          <w:p w14:paraId="7EB41802" w14:textId="77777777" w:rsidR="00701746" w:rsidRDefault="007919F7">
            <w:pPr>
              <w:pStyle w:val="Table09Row"/>
            </w:pPr>
            <w:r>
              <w:t>Pt. 1, s. 141, 142, 144‑152, 153(1) &amp; 179: 13 Oct 2005 (see s. 2(1));</w:t>
            </w:r>
          </w:p>
          <w:p w14:paraId="5E0A11FF" w14:textId="77777777" w:rsidR="00701746" w:rsidRDefault="007919F7">
            <w:pPr>
              <w:pStyle w:val="Table09Row"/>
            </w:pPr>
            <w:r>
              <w:t xml:space="preserve">Pt. 2‑8, s. 143, 153(2)‑(4), 154‑178, 180‑192 &amp; Sch. 1‑4 &amp; Sch. 5 (other than cl. 21(2)(a)(ii)): 1 Apr 2006 (see s. 2(2) and </w:t>
            </w:r>
            <w:r>
              <w:rPr>
                <w:i/>
              </w:rPr>
              <w:t>Gazette</w:t>
            </w:r>
            <w:r>
              <w:t xml:space="preserve"> 31 Mar 2006 p. 1153); </w:t>
            </w:r>
          </w:p>
          <w:p w14:paraId="43615B99" w14:textId="77777777" w:rsidR="00701746" w:rsidRDefault="007919F7">
            <w:pPr>
              <w:pStyle w:val="Table09Row"/>
            </w:pPr>
            <w:r>
              <w:t>Sch. 5 cl. 21(2)(a)(ii) deleted by 2009/008 s. 50(3)(b)</w:t>
            </w:r>
          </w:p>
        </w:tc>
        <w:tc>
          <w:tcPr>
            <w:tcW w:w="1123" w:type="dxa"/>
          </w:tcPr>
          <w:p w14:paraId="0903CF02" w14:textId="77777777" w:rsidR="00701746" w:rsidRDefault="00701746">
            <w:pPr>
              <w:pStyle w:val="Table09Row"/>
            </w:pPr>
          </w:p>
        </w:tc>
      </w:tr>
      <w:tr w:rsidR="00701746" w14:paraId="4E9DE79E" w14:textId="77777777">
        <w:trPr>
          <w:cantSplit/>
          <w:jc w:val="center"/>
        </w:trPr>
        <w:tc>
          <w:tcPr>
            <w:tcW w:w="1418" w:type="dxa"/>
          </w:tcPr>
          <w:p w14:paraId="307EB07F" w14:textId="77777777" w:rsidR="00701746" w:rsidRDefault="007919F7">
            <w:pPr>
              <w:pStyle w:val="Table09Row"/>
            </w:pPr>
            <w:r>
              <w:t>2005/019</w:t>
            </w:r>
          </w:p>
        </w:tc>
        <w:tc>
          <w:tcPr>
            <w:tcW w:w="2693" w:type="dxa"/>
          </w:tcPr>
          <w:p w14:paraId="0745C7CA" w14:textId="77777777" w:rsidR="00701746" w:rsidRDefault="007919F7">
            <w:pPr>
              <w:pStyle w:val="Table09Row"/>
            </w:pPr>
            <w:r>
              <w:rPr>
                <w:i/>
              </w:rPr>
              <w:t>Limitation Act 2005</w:t>
            </w:r>
          </w:p>
        </w:tc>
        <w:tc>
          <w:tcPr>
            <w:tcW w:w="1276" w:type="dxa"/>
          </w:tcPr>
          <w:p w14:paraId="1B0E4715" w14:textId="77777777" w:rsidR="00701746" w:rsidRDefault="007919F7">
            <w:pPr>
              <w:pStyle w:val="Table09Row"/>
            </w:pPr>
            <w:r>
              <w:t>15 Nov 2005</w:t>
            </w:r>
          </w:p>
        </w:tc>
        <w:tc>
          <w:tcPr>
            <w:tcW w:w="3402" w:type="dxa"/>
          </w:tcPr>
          <w:p w14:paraId="0DC9BB09" w14:textId="77777777" w:rsidR="00701746" w:rsidRDefault="007919F7">
            <w:pPr>
              <w:pStyle w:val="Table09Row"/>
            </w:pPr>
            <w:r>
              <w:t>15 Nov 2005 (see s. 2)</w:t>
            </w:r>
          </w:p>
        </w:tc>
        <w:tc>
          <w:tcPr>
            <w:tcW w:w="1123" w:type="dxa"/>
          </w:tcPr>
          <w:p w14:paraId="0F1909E9" w14:textId="77777777" w:rsidR="00701746" w:rsidRDefault="00701746">
            <w:pPr>
              <w:pStyle w:val="Table09Row"/>
            </w:pPr>
          </w:p>
        </w:tc>
      </w:tr>
      <w:tr w:rsidR="00701746" w14:paraId="2426E756" w14:textId="77777777">
        <w:trPr>
          <w:cantSplit/>
          <w:jc w:val="center"/>
        </w:trPr>
        <w:tc>
          <w:tcPr>
            <w:tcW w:w="1418" w:type="dxa"/>
          </w:tcPr>
          <w:p w14:paraId="1ACB662D" w14:textId="77777777" w:rsidR="00701746" w:rsidRDefault="007919F7">
            <w:pPr>
              <w:pStyle w:val="Table09Row"/>
            </w:pPr>
            <w:r>
              <w:t>2005/020</w:t>
            </w:r>
          </w:p>
        </w:tc>
        <w:tc>
          <w:tcPr>
            <w:tcW w:w="2693" w:type="dxa"/>
          </w:tcPr>
          <w:p w14:paraId="081B94A8" w14:textId="77777777" w:rsidR="00701746" w:rsidRDefault="007919F7">
            <w:pPr>
              <w:pStyle w:val="Table09Row"/>
            </w:pPr>
            <w:r>
              <w:rPr>
                <w:i/>
              </w:rPr>
              <w:t>Limitation Legislation Amendment and Repeal Act 2005</w:t>
            </w:r>
          </w:p>
        </w:tc>
        <w:tc>
          <w:tcPr>
            <w:tcW w:w="1276" w:type="dxa"/>
          </w:tcPr>
          <w:p w14:paraId="2522AF60" w14:textId="77777777" w:rsidR="00701746" w:rsidRDefault="007919F7">
            <w:pPr>
              <w:pStyle w:val="Table09Row"/>
            </w:pPr>
            <w:r>
              <w:t>15 Nov 2005</w:t>
            </w:r>
          </w:p>
        </w:tc>
        <w:tc>
          <w:tcPr>
            <w:tcW w:w="3402" w:type="dxa"/>
          </w:tcPr>
          <w:p w14:paraId="3EAEAE26" w14:textId="77777777" w:rsidR="00701746" w:rsidRDefault="007919F7">
            <w:pPr>
              <w:pStyle w:val="Table09Row"/>
            </w:pPr>
            <w:r>
              <w:t>Act other than Pt. 9: 15 Nov 2005 (see s. 2(1));</w:t>
            </w:r>
          </w:p>
          <w:p w14:paraId="4E5BAB17" w14:textId="77777777" w:rsidR="00701746" w:rsidRDefault="007919F7">
            <w:pPr>
              <w:pStyle w:val="Table09Row"/>
            </w:pPr>
            <w:r>
              <w:t>Pt. 9: 15 Nov 2005 (see s. 2(2))</w:t>
            </w:r>
          </w:p>
        </w:tc>
        <w:tc>
          <w:tcPr>
            <w:tcW w:w="1123" w:type="dxa"/>
          </w:tcPr>
          <w:p w14:paraId="2DBF6F8B" w14:textId="77777777" w:rsidR="00701746" w:rsidRDefault="00701746">
            <w:pPr>
              <w:pStyle w:val="Table09Row"/>
            </w:pPr>
          </w:p>
        </w:tc>
      </w:tr>
      <w:tr w:rsidR="00701746" w14:paraId="4945940C" w14:textId="77777777">
        <w:trPr>
          <w:cantSplit/>
          <w:jc w:val="center"/>
        </w:trPr>
        <w:tc>
          <w:tcPr>
            <w:tcW w:w="1418" w:type="dxa"/>
          </w:tcPr>
          <w:p w14:paraId="03859ECB" w14:textId="77777777" w:rsidR="00701746" w:rsidRDefault="007919F7">
            <w:pPr>
              <w:pStyle w:val="Table09Row"/>
            </w:pPr>
            <w:r>
              <w:t>2005/021</w:t>
            </w:r>
          </w:p>
        </w:tc>
        <w:tc>
          <w:tcPr>
            <w:tcW w:w="2693" w:type="dxa"/>
          </w:tcPr>
          <w:p w14:paraId="38298F57" w14:textId="77777777" w:rsidR="00701746" w:rsidRDefault="007919F7">
            <w:pPr>
              <w:pStyle w:val="Table09Row"/>
            </w:pPr>
            <w:r>
              <w:rPr>
                <w:i/>
              </w:rPr>
              <w:t>Standard Time Act 2005</w:t>
            </w:r>
          </w:p>
        </w:tc>
        <w:tc>
          <w:tcPr>
            <w:tcW w:w="1276" w:type="dxa"/>
          </w:tcPr>
          <w:p w14:paraId="2D6CBBEC" w14:textId="77777777" w:rsidR="00701746" w:rsidRDefault="007919F7">
            <w:pPr>
              <w:pStyle w:val="Table09Row"/>
            </w:pPr>
            <w:r>
              <w:t>15 Nov 2005</w:t>
            </w:r>
          </w:p>
        </w:tc>
        <w:tc>
          <w:tcPr>
            <w:tcW w:w="3402" w:type="dxa"/>
          </w:tcPr>
          <w:p w14:paraId="3F7212DE" w14:textId="77777777" w:rsidR="00701746" w:rsidRDefault="007919F7">
            <w:pPr>
              <w:pStyle w:val="Table09Row"/>
            </w:pPr>
            <w:r>
              <w:t>16 Nov 2005 (see s. 2)</w:t>
            </w:r>
          </w:p>
        </w:tc>
        <w:tc>
          <w:tcPr>
            <w:tcW w:w="1123" w:type="dxa"/>
          </w:tcPr>
          <w:p w14:paraId="164AA917" w14:textId="77777777" w:rsidR="00701746" w:rsidRDefault="00701746">
            <w:pPr>
              <w:pStyle w:val="Table09Row"/>
            </w:pPr>
          </w:p>
        </w:tc>
      </w:tr>
      <w:tr w:rsidR="00701746" w14:paraId="7A3DECC0" w14:textId="77777777">
        <w:trPr>
          <w:cantSplit/>
          <w:jc w:val="center"/>
        </w:trPr>
        <w:tc>
          <w:tcPr>
            <w:tcW w:w="1418" w:type="dxa"/>
          </w:tcPr>
          <w:p w14:paraId="0D4D6F26" w14:textId="77777777" w:rsidR="00701746" w:rsidRDefault="007919F7">
            <w:pPr>
              <w:pStyle w:val="Table09Row"/>
            </w:pPr>
            <w:r>
              <w:lastRenderedPageBreak/>
              <w:t>2005/022</w:t>
            </w:r>
          </w:p>
        </w:tc>
        <w:tc>
          <w:tcPr>
            <w:tcW w:w="2693" w:type="dxa"/>
          </w:tcPr>
          <w:p w14:paraId="6EADAFA9" w14:textId="77777777" w:rsidR="00701746" w:rsidRDefault="007919F7">
            <w:pPr>
              <w:pStyle w:val="Table09Row"/>
            </w:pPr>
            <w:r>
              <w:rPr>
                <w:i/>
              </w:rPr>
              <w:t>Acts Amendment (Higher School Leaving Age and Related Provisions) Act 2005</w:t>
            </w:r>
          </w:p>
        </w:tc>
        <w:tc>
          <w:tcPr>
            <w:tcW w:w="1276" w:type="dxa"/>
          </w:tcPr>
          <w:p w14:paraId="1838E2B4" w14:textId="77777777" w:rsidR="00701746" w:rsidRDefault="007919F7">
            <w:pPr>
              <w:pStyle w:val="Table09Row"/>
            </w:pPr>
            <w:r>
              <w:t>18 Nov 2005</w:t>
            </w:r>
          </w:p>
        </w:tc>
        <w:tc>
          <w:tcPr>
            <w:tcW w:w="3402" w:type="dxa"/>
          </w:tcPr>
          <w:p w14:paraId="595DD40D" w14:textId="77777777" w:rsidR="00701746" w:rsidRDefault="007919F7">
            <w:pPr>
              <w:pStyle w:val="Table09Row"/>
            </w:pPr>
            <w:r>
              <w:t>Act other than Pt. 2 Div. 3 &amp; 4 and Pt 3: 18 Nov 2005 (see s. 2(1));</w:t>
            </w:r>
          </w:p>
          <w:p w14:paraId="7F9CED8E" w14:textId="77777777" w:rsidR="00701746" w:rsidRDefault="007919F7">
            <w:pPr>
              <w:pStyle w:val="Table09Row"/>
            </w:pPr>
            <w:r>
              <w:t>Pt. 2 Div. 4 and Pt. 3: 1 Jan 2006 (see s. 2(3));</w:t>
            </w:r>
          </w:p>
          <w:p w14:paraId="425263EF" w14:textId="77777777" w:rsidR="00701746" w:rsidRDefault="007919F7">
            <w:pPr>
              <w:pStyle w:val="Table09Row"/>
            </w:pPr>
            <w:r>
              <w:t>Pt. 2 Div. 3: 1 Jan 2008 (see s. 2(2))</w:t>
            </w:r>
          </w:p>
        </w:tc>
        <w:tc>
          <w:tcPr>
            <w:tcW w:w="1123" w:type="dxa"/>
          </w:tcPr>
          <w:p w14:paraId="6DD0B1B2" w14:textId="77777777" w:rsidR="00701746" w:rsidRDefault="00701746">
            <w:pPr>
              <w:pStyle w:val="Table09Row"/>
            </w:pPr>
          </w:p>
        </w:tc>
      </w:tr>
      <w:tr w:rsidR="00701746" w14:paraId="7D68DC62" w14:textId="77777777">
        <w:trPr>
          <w:cantSplit/>
          <w:jc w:val="center"/>
        </w:trPr>
        <w:tc>
          <w:tcPr>
            <w:tcW w:w="1418" w:type="dxa"/>
          </w:tcPr>
          <w:p w14:paraId="34B081F4" w14:textId="77777777" w:rsidR="00701746" w:rsidRDefault="007919F7">
            <w:pPr>
              <w:pStyle w:val="Table09Row"/>
            </w:pPr>
            <w:r>
              <w:t>2005/023</w:t>
            </w:r>
          </w:p>
        </w:tc>
        <w:tc>
          <w:tcPr>
            <w:tcW w:w="2693" w:type="dxa"/>
          </w:tcPr>
          <w:p w14:paraId="72763F62" w14:textId="77777777" w:rsidR="00701746" w:rsidRDefault="007919F7">
            <w:pPr>
              <w:pStyle w:val="Table09Row"/>
            </w:pPr>
            <w:r>
              <w:rPr>
                <w:i/>
              </w:rPr>
              <w:t>Oaths, Affidavits and Statutory Declarations Act 2005</w:t>
            </w:r>
          </w:p>
        </w:tc>
        <w:tc>
          <w:tcPr>
            <w:tcW w:w="1276" w:type="dxa"/>
          </w:tcPr>
          <w:p w14:paraId="3D6A9953" w14:textId="77777777" w:rsidR="00701746" w:rsidRDefault="007919F7">
            <w:pPr>
              <w:pStyle w:val="Table09Row"/>
            </w:pPr>
            <w:r>
              <w:t>2 Dec 2005</w:t>
            </w:r>
          </w:p>
        </w:tc>
        <w:tc>
          <w:tcPr>
            <w:tcW w:w="3402" w:type="dxa"/>
          </w:tcPr>
          <w:p w14:paraId="3D88CF68" w14:textId="77777777" w:rsidR="00701746" w:rsidRDefault="007919F7">
            <w:pPr>
              <w:pStyle w:val="Table09Row"/>
            </w:pPr>
            <w:r>
              <w:t>s. 1 &amp; 2: 2 Dec 2005;</w:t>
            </w:r>
          </w:p>
          <w:p w14:paraId="4489A2D8" w14:textId="77777777" w:rsidR="00701746" w:rsidRDefault="007919F7">
            <w:pPr>
              <w:pStyle w:val="Table09Row"/>
            </w:pPr>
            <w:r>
              <w:t xml:space="preserve">Act other than s. 1 &amp; 2: 1 Jan 2006 (see s. 2 and </w:t>
            </w:r>
            <w:r>
              <w:rPr>
                <w:i/>
              </w:rPr>
              <w:t>Gazette</w:t>
            </w:r>
            <w:r>
              <w:t xml:space="preserve"> 23 Dec 2005 p. 6244)</w:t>
            </w:r>
          </w:p>
        </w:tc>
        <w:tc>
          <w:tcPr>
            <w:tcW w:w="1123" w:type="dxa"/>
          </w:tcPr>
          <w:p w14:paraId="6F391F0B" w14:textId="77777777" w:rsidR="00701746" w:rsidRDefault="00701746">
            <w:pPr>
              <w:pStyle w:val="Table09Row"/>
            </w:pPr>
          </w:p>
        </w:tc>
      </w:tr>
      <w:tr w:rsidR="00701746" w14:paraId="6CEFCCA5" w14:textId="77777777">
        <w:trPr>
          <w:cantSplit/>
          <w:jc w:val="center"/>
        </w:trPr>
        <w:tc>
          <w:tcPr>
            <w:tcW w:w="1418" w:type="dxa"/>
          </w:tcPr>
          <w:p w14:paraId="3ADB9151" w14:textId="77777777" w:rsidR="00701746" w:rsidRDefault="007919F7">
            <w:pPr>
              <w:pStyle w:val="Table09Row"/>
            </w:pPr>
            <w:r>
              <w:t>2005/024</w:t>
            </w:r>
          </w:p>
        </w:tc>
        <w:tc>
          <w:tcPr>
            <w:tcW w:w="2693" w:type="dxa"/>
          </w:tcPr>
          <w:p w14:paraId="146291B1" w14:textId="77777777" w:rsidR="00701746" w:rsidRDefault="007919F7">
            <w:pPr>
              <w:pStyle w:val="Table09Row"/>
            </w:pPr>
            <w:r>
              <w:rPr>
                <w:i/>
              </w:rPr>
              <w:t>Oaths, Affidavits and Statutory Declarations (Consequential Provisions) Act 2005</w:t>
            </w:r>
          </w:p>
        </w:tc>
        <w:tc>
          <w:tcPr>
            <w:tcW w:w="1276" w:type="dxa"/>
          </w:tcPr>
          <w:p w14:paraId="247BEECC" w14:textId="77777777" w:rsidR="00701746" w:rsidRDefault="007919F7">
            <w:pPr>
              <w:pStyle w:val="Table09Row"/>
            </w:pPr>
            <w:r>
              <w:t>2 Dec 2005</w:t>
            </w:r>
          </w:p>
        </w:tc>
        <w:tc>
          <w:tcPr>
            <w:tcW w:w="3402" w:type="dxa"/>
          </w:tcPr>
          <w:p w14:paraId="4184C421" w14:textId="77777777" w:rsidR="00701746" w:rsidRDefault="007919F7">
            <w:pPr>
              <w:pStyle w:val="Table09Row"/>
            </w:pPr>
            <w:r>
              <w:t xml:space="preserve">Act other than s. 62: 1 Jan 2006 (see s. 2 and </w:t>
            </w:r>
            <w:r>
              <w:rPr>
                <w:i/>
              </w:rPr>
              <w:t>Gazette</w:t>
            </w:r>
            <w:r>
              <w:t xml:space="preserve"> 23 Dec 2005 p. 6244);</w:t>
            </w:r>
          </w:p>
          <w:p w14:paraId="1D64EC6C" w14:textId="77777777" w:rsidR="00701746" w:rsidRDefault="007919F7">
            <w:pPr>
              <w:pStyle w:val="Table09Row"/>
            </w:pPr>
            <w:r>
              <w:t xml:space="preserve">s. 62: 31 Mar 2007 (see s. 2(3) and </w:t>
            </w:r>
            <w:r>
              <w:rPr>
                <w:i/>
              </w:rPr>
              <w:t>Gazette</w:t>
            </w:r>
            <w:r>
              <w:t xml:space="preserve"> 9 Mar 2007 p. 847)</w:t>
            </w:r>
          </w:p>
        </w:tc>
        <w:tc>
          <w:tcPr>
            <w:tcW w:w="1123" w:type="dxa"/>
          </w:tcPr>
          <w:p w14:paraId="43CEBB2F" w14:textId="77777777" w:rsidR="00701746" w:rsidRDefault="00701746">
            <w:pPr>
              <w:pStyle w:val="Table09Row"/>
            </w:pPr>
          </w:p>
        </w:tc>
      </w:tr>
      <w:tr w:rsidR="00701746" w14:paraId="127782F8" w14:textId="77777777">
        <w:trPr>
          <w:cantSplit/>
          <w:jc w:val="center"/>
        </w:trPr>
        <w:tc>
          <w:tcPr>
            <w:tcW w:w="1418" w:type="dxa"/>
          </w:tcPr>
          <w:p w14:paraId="468AB639" w14:textId="77777777" w:rsidR="00701746" w:rsidRDefault="007919F7">
            <w:pPr>
              <w:pStyle w:val="Table09Row"/>
            </w:pPr>
            <w:r>
              <w:t>2005/025</w:t>
            </w:r>
          </w:p>
        </w:tc>
        <w:tc>
          <w:tcPr>
            <w:tcW w:w="2693" w:type="dxa"/>
          </w:tcPr>
          <w:p w14:paraId="527D9248" w14:textId="77777777" w:rsidR="00701746" w:rsidRDefault="007919F7">
            <w:pPr>
              <w:pStyle w:val="Table09Row"/>
            </w:pPr>
            <w:r>
              <w:rPr>
                <w:i/>
              </w:rPr>
              <w:t xml:space="preserve">Water </w:t>
            </w:r>
            <w:r>
              <w:rPr>
                <w:i/>
              </w:rPr>
              <w:t>Legislation Amendment (Competition Policy) Act 2005</w:t>
            </w:r>
          </w:p>
        </w:tc>
        <w:tc>
          <w:tcPr>
            <w:tcW w:w="1276" w:type="dxa"/>
          </w:tcPr>
          <w:p w14:paraId="3661AB60" w14:textId="77777777" w:rsidR="00701746" w:rsidRDefault="007919F7">
            <w:pPr>
              <w:pStyle w:val="Table09Row"/>
            </w:pPr>
            <w:r>
              <w:t>12 Dec 2005</w:t>
            </w:r>
          </w:p>
        </w:tc>
        <w:tc>
          <w:tcPr>
            <w:tcW w:w="3402" w:type="dxa"/>
          </w:tcPr>
          <w:p w14:paraId="5BF845D5" w14:textId="77777777" w:rsidR="00701746" w:rsidRDefault="007919F7">
            <w:pPr>
              <w:pStyle w:val="Table09Row"/>
            </w:pPr>
            <w:r>
              <w:t>s. 1 &amp; 2: 12 Dec 2005;</w:t>
            </w:r>
          </w:p>
          <w:p w14:paraId="5E9BF2EA" w14:textId="77777777" w:rsidR="00701746" w:rsidRDefault="007919F7">
            <w:pPr>
              <w:pStyle w:val="Table09Row"/>
            </w:pPr>
            <w:r>
              <w:t xml:space="preserve">Act other than s. 1 &amp; 2: 3 Jun 2006 (see s. 2 and </w:t>
            </w:r>
            <w:r>
              <w:rPr>
                <w:i/>
              </w:rPr>
              <w:t>Gazette</w:t>
            </w:r>
            <w:r>
              <w:t xml:space="preserve"> 2 Jun 2006 p. 1985)</w:t>
            </w:r>
          </w:p>
        </w:tc>
        <w:tc>
          <w:tcPr>
            <w:tcW w:w="1123" w:type="dxa"/>
          </w:tcPr>
          <w:p w14:paraId="1FC2E27C" w14:textId="77777777" w:rsidR="00701746" w:rsidRDefault="00701746">
            <w:pPr>
              <w:pStyle w:val="Table09Row"/>
            </w:pPr>
          </w:p>
        </w:tc>
      </w:tr>
      <w:tr w:rsidR="00701746" w14:paraId="63A6181A" w14:textId="77777777">
        <w:trPr>
          <w:cantSplit/>
          <w:jc w:val="center"/>
        </w:trPr>
        <w:tc>
          <w:tcPr>
            <w:tcW w:w="1418" w:type="dxa"/>
          </w:tcPr>
          <w:p w14:paraId="0DE8285B" w14:textId="77777777" w:rsidR="00701746" w:rsidRDefault="007919F7">
            <w:pPr>
              <w:pStyle w:val="Table09Row"/>
            </w:pPr>
            <w:r>
              <w:t>2005/026</w:t>
            </w:r>
          </w:p>
        </w:tc>
        <w:tc>
          <w:tcPr>
            <w:tcW w:w="2693" w:type="dxa"/>
          </w:tcPr>
          <w:p w14:paraId="1E60F0BF" w14:textId="77777777" w:rsidR="00701746" w:rsidRDefault="007919F7">
            <w:pPr>
              <w:pStyle w:val="Table09Row"/>
            </w:pPr>
            <w:r>
              <w:rPr>
                <w:i/>
              </w:rPr>
              <w:t>First Home Owner Grant Amendment Act 2005</w:t>
            </w:r>
          </w:p>
        </w:tc>
        <w:tc>
          <w:tcPr>
            <w:tcW w:w="1276" w:type="dxa"/>
          </w:tcPr>
          <w:p w14:paraId="08008005" w14:textId="77777777" w:rsidR="00701746" w:rsidRDefault="007919F7">
            <w:pPr>
              <w:pStyle w:val="Table09Row"/>
            </w:pPr>
            <w:r>
              <w:t>12 Dec 2005</w:t>
            </w:r>
          </w:p>
        </w:tc>
        <w:tc>
          <w:tcPr>
            <w:tcW w:w="3402" w:type="dxa"/>
          </w:tcPr>
          <w:p w14:paraId="163BEEE0" w14:textId="77777777" w:rsidR="00701746" w:rsidRDefault="007919F7">
            <w:pPr>
              <w:pStyle w:val="Table09Row"/>
            </w:pPr>
            <w:r>
              <w:t>s. 4: 1 Jul 2000 (see s. 2(2));</w:t>
            </w:r>
          </w:p>
          <w:p w14:paraId="1447BD8D" w14:textId="77777777" w:rsidR="00701746" w:rsidRDefault="007919F7">
            <w:pPr>
              <w:pStyle w:val="Table09Row"/>
            </w:pPr>
            <w:r>
              <w:t>Act other than s. 4: 12 Dec 2005 (see s. 2(1))</w:t>
            </w:r>
          </w:p>
        </w:tc>
        <w:tc>
          <w:tcPr>
            <w:tcW w:w="1123" w:type="dxa"/>
          </w:tcPr>
          <w:p w14:paraId="1F3F8A37" w14:textId="77777777" w:rsidR="00701746" w:rsidRDefault="00701746">
            <w:pPr>
              <w:pStyle w:val="Table09Row"/>
            </w:pPr>
          </w:p>
        </w:tc>
      </w:tr>
      <w:tr w:rsidR="00701746" w14:paraId="727D999A" w14:textId="77777777">
        <w:trPr>
          <w:cantSplit/>
          <w:jc w:val="center"/>
        </w:trPr>
        <w:tc>
          <w:tcPr>
            <w:tcW w:w="1418" w:type="dxa"/>
          </w:tcPr>
          <w:p w14:paraId="75F77928" w14:textId="77777777" w:rsidR="00701746" w:rsidRDefault="007919F7">
            <w:pPr>
              <w:pStyle w:val="Table09Row"/>
            </w:pPr>
            <w:r>
              <w:t>2005/027</w:t>
            </w:r>
          </w:p>
        </w:tc>
        <w:tc>
          <w:tcPr>
            <w:tcW w:w="2693" w:type="dxa"/>
          </w:tcPr>
          <w:p w14:paraId="31EFD9F6" w14:textId="77777777" w:rsidR="00701746" w:rsidRDefault="007919F7">
            <w:pPr>
              <w:pStyle w:val="Table09Row"/>
            </w:pPr>
            <w:r>
              <w:rPr>
                <w:i/>
              </w:rPr>
              <w:t>Mining Amendment Act 2005</w:t>
            </w:r>
          </w:p>
        </w:tc>
        <w:tc>
          <w:tcPr>
            <w:tcW w:w="1276" w:type="dxa"/>
          </w:tcPr>
          <w:p w14:paraId="59897188" w14:textId="77777777" w:rsidR="00701746" w:rsidRDefault="007919F7">
            <w:pPr>
              <w:pStyle w:val="Table09Row"/>
            </w:pPr>
            <w:r>
              <w:t>12 Dec 2005</w:t>
            </w:r>
          </w:p>
        </w:tc>
        <w:tc>
          <w:tcPr>
            <w:tcW w:w="3402" w:type="dxa"/>
          </w:tcPr>
          <w:p w14:paraId="08D54CF8" w14:textId="77777777" w:rsidR="00701746" w:rsidRDefault="007919F7">
            <w:pPr>
              <w:pStyle w:val="Table09Row"/>
            </w:pPr>
            <w:r>
              <w:t>s. 1 &amp; 2: 12 Dec 2005;</w:t>
            </w:r>
          </w:p>
          <w:p w14:paraId="79F68268" w14:textId="77777777" w:rsidR="00701746" w:rsidRDefault="007919F7">
            <w:pPr>
              <w:pStyle w:val="Table09Row"/>
            </w:pPr>
            <w:r>
              <w:t xml:space="preserve">Act other than s. 1 &amp; 2: 10 Feb 2006 (see s. 2 and </w:t>
            </w:r>
            <w:r>
              <w:rPr>
                <w:i/>
              </w:rPr>
              <w:t>Gazette</w:t>
            </w:r>
            <w:r>
              <w:t xml:space="preserve"> 3 Feb 2006 p. 516)</w:t>
            </w:r>
          </w:p>
        </w:tc>
        <w:tc>
          <w:tcPr>
            <w:tcW w:w="1123" w:type="dxa"/>
          </w:tcPr>
          <w:p w14:paraId="00F5D874" w14:textId="77777777" w:rsidR="00701746" w:rsidRDefault="00701746">
            <w:pPr>
              <w:pStyle w:val="Table09Row"/>
            </w:pPr>
          </w:p>
        </w:tc>
      </w:tr>
      <w:tr w:rsidR="00701746" w14:paraId="1140E0A9" w14:textId="77777777">
        <w:trPr>
          <w:cantSplit/>
          <w:jc w:val="center"/>
        </w:trPr>
        <w:tc>
          <w:tcPr>
            <w:tcW w:w="1418" w:type="dxa"/>
          </w:tcPr>
          <w:p w14:paraId="577AA361" w14:textId="77777777" w:rsidR="00701746" w:rsidRDefault="007919F7">
            <w:pPr>
              <w:pStyle w:val="Table09Row"/>
            </w:pPr>
            <w:r>
              <w:t>2005/028</w:t>
            </w:r>
          </w:p>
        </w:tc>
        <w:tc>
          <w:tcPr>
            <w:tcW w:w="2693" w:type="dxa"/>
          </w:tcPr>
          <w:p w14:paraId="16DA9DFA" w14:textId="77777777" w:rsidR="00701746" w:rsidRDefault="007919F7">
            <w:pPr>
              <w:pStyle w:val="Table09Row"/>
            </w:pPr>
            <w:r>
              <w:rPr>
                <w:i/>
              </w:rPr>
              <w:t>Psychologists Act 2005</w:t>
            </w:r>
          </w:p>
        </w:tc>
        <w:tc>
          <w:tcPr>
            <w:tcW w:w="1276" w:type="dxa"/>
          </w:tcPr>
          <w:p w14:paraId="5BEB3C36" w14:textId="77777777" w:rsidR="00701746" w:rsidRDefault="007919F7">
            <w:pPr>
              <w:pStyle w:val="Table09Row"/>
            </w:pPr>
            <w:r>
              <w:t>12 Dec 2005</w:t>
            </w:r>
          </w:p>
        </w:tc>
        <w:tc>
          <w:tcPr>
            <w:tcW w:w="3402" w:type="dxa"/>
          </w:tcPr>
          <w:p w14:paraId="6A71CCE4" w14:textId="77777777" w:rsidR="00701746" w:rsidRDefault="007919F7">
            <w:pPr>
              <w:pStyle w:val="Table09Row"/>
            </w:pPr>
            <w:r>
              <w:t>s. 1 &amp; 2: 12 Dec 2005;</w:t>
            </w:r>
          </w:p>
          <w:p w14:paraId="2ACE2889" w14:textId="77777777" w:rsidR="00701746" w:rsidRDefault="007919F7">
            <w:pPr>
              <w:pStyle w:val="Table09Row"/>
            </w:pPr>
            <w:r>
              <w:t xml:space="preserve">Act other than s. 1 &amp; 2: 4 May 2007 (see s. 2 and </w:t>
            </w:r>
            <w:r>
              <w:rPr>
                <w:i/>
              </w:rPr>
              <w:t>Gazette</w:t>
            </w:r>
            <w:r>
              <w:t xml:space="preserve"> 4 May 2007 p. 1963)</w:t>
            </w:r>
          </w:p>
        </w:tc>
        <w:tc>
          <w:tcPr>
            <w:tcW w:w="1123" w:type="dxa"/>
          </w:tcPr>
          <w:p w14:paraId="41F5E437" w14:textId="77777777" w:rsidR="00701746" w:rsidRDefault="007919F7">
            <w:pPr>
              <w:pStyle w:val="Table09Row"/>
            </w:pPr>
            <w:r>
              <w:t>2010/035</w:t>
            </w:r>
          </w:p>
        </w:tc>
      </w:tr>
      <w:tr w:rsidR="00701746" w14:paraId="622BC540" w14:textId="77777777">
        <w:trPr>
          <w:cantSplit/>
          <w:jc w:val="center"/>
        </w:trPr>
        <w:tc>
          <w:tcPr>
            <w:tcW w:w="1418" w:type="dxa"/>
          </w:tcPr>
          <w:p w14:paraId="00F75C3C" w14:textId="77777777" w:rsidR="00701746" w:rsidRDefault="007919F7">
            <w:pPr>
              <w:pStyle w:val="Table09Row"/>
            </w:pPr>
            <w:r>
              <w:t>2005/029</w:t>
            </w:r>
          </w:p>
        </w:tc>
        <w:tc>
          <w:tcPr>
            <w:tcW w:w="2693" w:type="dxa"/>
          </w:tcPr>
          <w:p w14:paraId="2C9A1D0D" w14:textId="77777777" w:rsidR="00701746" w:rsidRDefault="007919F7">
            <w:pPr>
              <w:pStyle w:val="Table09Row"/>
            </w:pPr>
            <w:r>
              <w:rPr>
                <w:i/>
              </w:rPr>
              <w:t>Optometrists Act 2005</w:t>
            </w:r>
          </w:p>
        </w:tc>
        <w:tc>
          <w:tcPr>
            <w:tcW w:w="1276" w:type="dxa"/>
          </w:tcPr>
          <w:p w14:paraId="2F59387E" w14:textId="77777777" w:rsidR="00701746" w:rsidRDefault="007919F7">
            <w:pPr>
              <w:pStyle w:val="Table09Row"/>
            </w:pPr>
            <w:r>
              <w:t>12 Dec 2005</w:t>
            </w:r>
          </w:p>
        </w:tc>
        <w:tc>
          <w:tcPr>
            <w:tcW w:w="3402" w:type="dxa"/>
          </w:tcPr>
          <w:p w14:paraId="0CD904AB" w14:textId="77777777" w:rsidR="00701746" w:rsidRDefault="007919F7">
            <w:pPr>
              <w:pStyle w:val="Table09Row"/>
            </w:pPr>
            <w:r>
              <w:t>s. 1 &amp; 2: 12 Dec 2005;</w:t>
            </w:r>
          </w:p>
          <w:p w14:paraId="7C94C981" w14:textId="77777777" w:rsidR="00701746" w:rsidRDefault="007919F7">
            <w:pPr>
              <w:pStyle w:val="Table09Row"/>
            </w:pPr>
            <w:r>
              <w:t xml:space="preserve">Act other than s. 1 &amp; 2: 20 Apr 2007 (see s. 2 and </w:t>
            </w:r>
            <w:r>
              <w:rPr>
                <w:i/>
              </w:rPr>
              <w:t>Gazette</w:t>
            </w:r>
            <w:r>
              <w:t xml:space="preserve"> 30 Mar 2007 p. 1451)</w:t>
            </w:r>
          </w:p>
        </w:tc>
        <w:tc>
          <w:tcPr>
            <w:tcW w:w="1123" w:type="dxa"/>
          </w:tcPr>
          <w:p w14:paraId="730356F4" w14:textId="77777777" w:rsidR="00701746" w:rsidRDefault="007919F7">
            <w:pPr>
              <w:pStyle w:val="Table09Row"/>
            </w:pPr>
            <w:r>
              <w:t>2010/035</w:t>
            </w:r>
          </w:p>
        </w:tc>
      </w:tr>
      <w:tr w:rsidR="00701746" w14:paraId="639B171F" w14:textId="77777777">
        <w:trPr>
          <w:cantSplit/>
          <w:jc w:val="center"/>
        </w:trPr>
        <w:tc>
          <w:tcPr>
            <w:tcW w:w="1418" w:type="dxa"/>
          </w:tcPr>
          <w:p w14:paraId="443B16C5" w14:textId="77777777" w:rsidR="00701746" w:rsidRDefault="007919F7">
            <w:pPr>
              <w:pStyle w:val="Table09Row"/>
            </w:pPr>
            <w:r>
              <w:t>2005/030</w:t>
            </w:r>
          </w:p>
        </w:tc>
        <w:tc>
          <w:tcPr>
            <w:tcW w:w="2693" w:type="dxa"/>
          </w:tcPr>
          <w:p w14:paraId="29E55A56" w14:textId="77777777" w:rsidR="00701746" w:rsidRDefault="007919F7">
            <w:pPr>
              <w:pStyle w:val="Table09Row"/>
            </w:pPr>
            <w:r>
              <w:rPr>
                <w:i/>
              </w:rPr>
              <w:t>Podiatrists Act 2005</w:t>
            </w:r>
          </w:p>
        </w:tc>
        <w:tc>
          <w:tcPr>
            <w:tcW w:w="1276" w:type="dxa"/>
          </w:tcPr>
          <w:p w14:paraId="5EC755C1" w14:textId="77777777" w:rsidR="00701746" w:rsidRDefault="007919F7">
            <w:pPr>
              <w:pStyle w:val="Table09Row"/>
            </w:pPr>
            <w:r>
              <w:t>12 Dec 2005</w:t>
            </w:r>
          </w:p>
        </w:tc>
        <w:tc>
          <w:tcPr>
            <w:tcW w:w="3402" w:type="dxa"/>
          </w:tcPr>
          <w:p w14:paraId="2031B604" w14:textId="77777777" w:rsidR="00701746" w:rsidRDefault="007919F7">
            <w:pPr>
              <w:pStyle w:val="Table09Row"/>
            </w:pPr>
            <w:r>
              <w:t>s. 1 &amp; 2: 12 Dec 2005;</w:t>
            </w:r>
          </w:p>
          <w:p w14:paraId="2E207652" w14:textId="77777777" w:rsidR="00701746" w:rsidRDefault="007919F7">
            <w:pPr>
              <w:pStyle w:val="Table09Row"/>
            </w:pPr>
            <w:r>
              <w:t xml:space="preserve">Act other than s. 1 &amp; 2: 30 May 2007 (see s. 2 and </w:t>
            </w:r>
            <w:r>
              <w:rPr>
                <w:i/>
              </w:rPr>
              <w:t>Gazette</w:t>
            </w:r>
            <w:r>
              <w:t xml:space="preserve"> 29 May 2007 p. 2486)</w:t>
            </w:r>
          </w:p>
        </w:tc>
        <w:tc>
          <w:tcPr>
            <w:tcW w:w="1123" w:type="dxa"/>
          </w:tcPr>
          <w:p w14:paraId="2E67EA7A" w14:textId="77777777" w:rsidR="00701746" w:rsidRDefault="007919F7">
            <w:pPr>
              <w:pStyle w:val="Table09Row"/>
            </w:pPr>
            <w:r>
              <w:t>2010/035</w:t>
            </w:r>
          </w:p>
        </w:tc>
      </w:tr>
      <w:tr w:rsidR="00701746" w14:paraId="74F1AD09" w14:textId="77777777">
        <w:trPr>
          <w:cantSplit/>
          <w:jc w:val="center"/>
        </w:trPr>
        <w:tc>
          <w:tcPr>
            <w:tcW w:w="1418" w:type="dxa"/>
          </w:tcPr>
          <w:p w14:paraId="4FD2E112" w14:textId="77777777" w:rsidR="00701746" w:rsidRDefault="007919F7">
            <w:pPr>
              <w:pStyle w:val="Table09Row"/>
            </w:pPr>
            <w:r>
              <w:t>2005/031</w:t>
            </w:r>
          </w:p>
        </w:tc>
        <w:tc>
          <w:tcPr>
            <w:tcW w:w="2693" w:type="dxa"/>
          </w:tcPr>
          <w:p w14:paraId="68113D16" w14:textId="77777777" w:rsidR="00701746" w:rsidRDefault="007919F7">
            <w:pPr>
              <w:pStyle w:val="Table09Row"/>
            </w:pPr>
            <w:r>
              <w:rPr>
                <w:i/>
              </w:rPr>
              <w:t>Chiropractors Act 2005</w:t>
            </w:r>
          </w:p>
        </w:tc>
        <w:tc>
          <w:tcPr>
            <w:tcW w:w="1276" w:type="dxa"/>
          </w:tcPr>
          <w:p w14:paraId="7861751E" w14:textId="77777777" w:rsidR="00701746" w:rsidRDefault="007919F7">
            <w:pPr>
              <w:pStyle w:val="Table09Row"/>
            </w:pPr>
            <w:r>
              <w:t>12 Dec 2005</w:t>
            </w:r>
          </w:p>
        </w:tc>
        <w:tc>
          <w:tcPr>
            <w:tcW w:w="3402" w:type="dxa"/>
          </w:tcPr>
          <w:p w14:paraId="4DD6F0F7" w14:textId="77777777" w:rsidR="00701746" w:rsidRDefault="007919F7">
            <w:pPr>
              <w:pStyle w:val="Table09Row"/>
            </w:pPr>
            <w:r>
              <w:t>s. 1 &amp; 2: 12 Dec 2005;</w:t>
            </w:r>
          </w:p>
          <w:p w14:paraId="49E71151" w14:textId="77777777" w:rsidR="00701746" w:rsidRDefault="007919F7">
            <w:pPr>
              <w:pStyle w:val="Table09Row"/>
            </w:pPr>
            <w:r>
              <w:t xml:space="preserve">Act other than s. 1 &amp; 2: 1 Aug 2007 (see s. 2 and </w:t>
            </w:r>
            <w:r>
              <w:rPr>
                <w:i/>
              </w:rPr>
              <w:t>Gazette</w:t>
            </w:r>
            <w:r>
              <w:t xml:space="preserve"> 31 Jul 2007 p. 3789)</w:t>
            </w:r>
          </w:p>
        </w:tc>
        <w:tc>
          <w:tcPr>
            <w:tcW w:w="1123" w:type="dxa"/>
          </w:tcPr>
          <w:p w14:paraId="4090253F" w14:textId="77777777" w:rsidR="00701746" w:rsidRDefault="007919F7">
            <w:pPr>
              <w:pStyle w:val="Table09Row"/>
            </w:pPr>
            <w:r>
              <w:t>2010/035</w:t>
            </w:r>
          </w:p>
        </w:tc>
      </w:tr>
      <w:tr w:rsidR="00701746" w14:paraId="511FF1EB" w14:textId="77777777">
        <w:trPr>
          <w:cantSplit/>
          <w:jc w:val="center"/>
        </w:trPr>
        <w:tc>
          <w:tcPr>
            <w:tcW w:w="1418" w:type="dxa"/>
          </w:tcPr>
          <w:p w14:paraId="76883996" w14:textId="77777777" w:rsidR="00701746" w:rsidRDefault="007919F7">
            <w:pPr>
              <w:pStyle w:val="Table09Row"/>
            </w:pPr>
            <w:r>
              <w:t>2005/032</w:t>
            </w:r>
          </w:p>
        </w:tc>
        <w:tc>
          <w:tcPr>
            <w:tcW w:w="2693" w:type="dxa"/>
          </w:tcPr>
          <w:p w14:paraId="6316317E" w14:textId="77777777" w:rsidR="00701746" w:rsidRDefault="007919F7">
            <w:pPr>
              <w:pStyle w:val="Table09Row"/>
            </w:pPr>
            <w:r>
              <w:rPr>
                <w:i/>
              </w:rPr>
              <w:t>Physiotherapists Act 2005</w:t>
            </w:r>
          </w:p>
        </w:tc>
        <w:tc>
          <w:tcPr>
            <w:tcW w:w="1276" w:type="dxa"/>
          </w:tcPr>
          <w:p w14:paraId="65758E4E" w14:textId="77777777" w:rsidR="00701746" w:rsidRDefault="007919F7">
            <w:pPr>
              <w:pStyle w:val="Table09Row"/>
            </w:pPr>
            <w:r>
              <w:t>12 Dec 2005</w:t>
            </w:r>
          </w:p>
        </w:tc>
        <w:tc>
          <w:tcPr>
            <w:tcW w:w="3402" w:type="dxa"/>
          </w:tcPr>
          <w:p w14:paraId="69E136E0" w14:textId="77777777" w:rsidR="00701746" w:rsidRDefault="007919F7">
            <w:pPr>
              <w:pStyle w:val="Table09Row"/>
            </w:pPr>
            <w:r>
              <w:t>s. 1 &amp; 2: 12 Dec 2005;</w:t>
            </w:r>
          </w:p>
          <w:p w14:paraId="000328D7" w14:textId="77777777" w:rsidR="00701746" w:rsidRDefault="007919F7">
            <w:pPr>
              <w:pStyle w:val="Table09Row"/>
            </w:pPr>
            <w:r>
              <w:t xml:space="preserve">Act other than s. 1 &amp; 2: 23 Feb 2007 (see s. 2 and </w:t>
            </w:r>
            <w:r>
              <w:rPr>
                <w:i/>
              </w:rPr>
              <w:t>Gazette</w:t>
            </w:r>
            <w:r>
              <w:t xml:space="preserve"> 20 Feb 2007 p. 505)</w:t>
            </w:r>
          </w:p>
        </w:tc>
        <w:tc>
          <w:tcPr>
            <w:tcW w:w="1123" w:type="dxa"/>
          </w:tcPr>
          <w:p w14:paraId="14425E14" w14:textId="77777777" w:rsidR="00701746" w:rsidRDefault="007919F7">
            <w:pPr>
              <w:pStyle w:val="Table09Row"/>
            </w:pPr>
            <w:r>
              <w:t>2010/035</w:t>
            </w:r>
          </w:p>
        </w:tc>
      </w:tr>
      <w:tr w:rsidR="00701746" w14:paraId="7FAD0B0C" w14:textId="77777777">
        <w:trPr>
          <w:cantSplit/>
          <w:jc w:val="center"/>
        </w:trPr>
        <w:tc>
          <w:tcPr>
            <w:tcW w:w="1418" w:type="dxa"/>
          </w:tcPr>
          <w:p w14:paraId="5190A511" w14:textId="77777777" w:rsidR="00701746" w:rsidRDefault="007919F7">
            <w:pPr>
              <w:pStyle w:val="Table09Row"/>
            </w:pPr>
            <w:r>
              <w:lastRenderedPageBreak/>
              <w:t>2005/033</w:t>
            </w:r>
          </w:p>
        </w:tc>
        <w:tc>
          <w:tcPr>
            <w:tcW w:w="2693" w:type="dxa"/>
          </w:tcPr>
          <w:p w14:paraId="3519537F" w14:textId="77777777" w:rsidR="00701746" w:rsidRDefault="007919F7">
            <w:pPr>
              <w:pStyle w:val="Table09Row"/>
            </w:pPr>
            <w:r>
              <w:rPr>
                <w:i/>
              </w:rPr>
              <w:t>Osteopaths Act 2005</w:t>
            </w:r>
          </w:p>
        </w:tc>
        <w:tc>
          <w:tcPr>
            <w:tcW w:w="1276" w:type="dxa"/>
          </w:tcPr>
          <w:p w14:paraId="27A4EC35" w14:textId="77777777" w:rsidR="00701746" w:rsidRDefault="007919F7">
            <w:pPr>
              <w:pStyle w:val="Table09Row"/>
            </w:pPr>
            <w:r>
              <w:t>12 Dec 2005</w:t>
            </w:r>
          </w:p>
        </w:tc>
        <w:tc>
          <w:tcPr>
            <w:tcW w:w="3402" w:type="dxa"/>
          </w:tcPr>
          <w:p w14:paraId="7D066226" w14:textId="77777777" w:rsidR="00701746" w:rsidRDefault="007919F7">
            <w:pPr>
              <w:pStyle w:val="Table09Row"/>
            </w:pPr>
            <w:r>
              <w:t>s. 1 &amp; 2: 12 Dec 2005;</w:t>
            </w:r>
          </w:p>
          <w:p w14:paraId="78F05525" w14:textId="77777777" w:rsidR="00701746" w:rsidRDefault="007919F7">
            <w:pPr>
              <w:pStyle w:val="Table09Row"/>
            </w:pPr>
            <w:r>
              <w:t xml:space="preserve">Act other than s. 1 &amp; 2: 30 May 2007 (see s. 2 and </w:t>
            </w:r>
            <w:r>
              <w:rPr>
                <w:i/>
              </w:rPr>
              <w:t>Gazette</w:t>
            </w:r>
            <w:r>
              <w:t xml:space="preserve"> 29 May 2007 p. 2486)</w:t>
            </w:r>
          </w:p>
        </w:tc>
        <w:tc>
          <w:tcPr>
            <w:tcW w:w="1123" w:type="dxa"/>
          </w:tcPr>
          <w:p w14:paraId="36FF6AB2" w14:textId="77777777" w:rsidR="00701746" w:rsidRDefault="007919F7">
            <w:pPr>
              <w:pStyle w:val="Table09Row"/>
            </w:pPr>
            <w:r>
              <w:t>2010/035</w:t>
            </w:r>
          </w:p>
        </w:tc>
      </w:tr>
      <w:tr w:rsidR="00701746" w14:paraId="1C0E7297" w14:textId="77777777">
        <w:trPr>
          <w:cantSplit/>
          <w:jc w:val="center"/>
        </w:trPr>
        <w:tc>
          <w:tcPr>
            <w:tcW w:w="1418" w:type="dxa"/>
          </w:tcPr>
          <w:p w14:paraId="2C8DCA24" w14:textId="77777777" w:rsidR="00701746" w:rsidRDefault="007919F7">
            <w:pPr>
              <w:pStyle w:val="Table09Row"/>
            </w:pPr>
            <w:r>
              <w:t>2005/034</w:t>
            </w:r>
          </w:p>
        </w:tc>
        <w:tc>
          <w:tcPr>
            <w:tcW w:w="2693" w:type="dxa"/>
          </w:tcPr>
          <w:p w14:paraId="56908771" w14:textId="77777777" w:rsidR="00701746" w:rsidRDefault="007919F7">
            <w:pPr>
              <w:pStyle w:val="Table09Row"/>
            </w:pPr>
            <w:r>
              <w:rPr>
                <w:i/>
              </w:rPr>
              <w:t>Stamp Amendment Act 2005</w:t>
            </w:r>
          </w:p>
        </w:tc>
        <w:tc>
          <w:tcPr>
            <w:tcW w:w="1276" w:type="dxa"/>
          </w:tcPr>
          <w:p w14:paraId="01A8D505" w14:textId="77777777" w:rsidR="00701746" w:rsidRDefault="007919F7">
            <w:pPr>
              <w:pStyle w:val="Table09Row"/>
            </w:pPr>
            <w:r>
              <w:t>12 Dec 2005</w:t>
            </w:r>
          </w:p>
        </w:tc>
        <w:tc>
          <w:tcPr>
            <w:tcW w:w="3402" w:type="dxa"/>
          </w:tcPr>
          <w:p w14:paraId="4500C18F" w14:textId="77777777" w:rsidR="00701746" w:rsidRDefault="007919F7">
            <w:pPr>
              <w:pStyle w:val="Table09Row"/>
            </w:pPr>
            <w:r>
              <w:t>Act other than Pt. 3: 12 Dec 2005 (see s. 2(1));</w:t>
            </w:r>
          </w:p>
          <w:p w14:paraId="490E7340" w14:textId="77777777" w:rsidR="00701746" w:rsidRDefault="007919F7">
            <w:pPr>
              <w:pStyle w:val="Table09Row"/>
            </w:pPr>
            <w:r>
              <w:t>Pt. 3: 1 Jan 2006 (see s. 2(2))</w:t>
            </w:r>
          </w:p>
        </w:tc>
        <w:tc>
          <w:tcPr>
            <w:tcW w:w="1123" w:type="dxa"/>
          </w:tcPr>
          <w:p w14:paraId="4A683D8F" w14:textId="77777777" w:rsidR="00701746" w:rsidRDefault="00701746">
            <w:pPr>
              <w:pStyle w:val="Table09Row"/>
            </w:pPr>
          </w:p>
        </w:tc>
      </w:tr>
      <w:tr w:rsidR="00701746" w14:paraId="6E5321B3" w14:textId="77777777">
        <w:trPr>
          <w:cantSplit/>
          <w:jc w:val="center"/>
        </w:trPr>
        <w:tc>
          <w:tcPr>
            <w:tcW w:w="1418" w:type="dxa"/>
          </w:tcPr>
          <w:p w14:paraId="714EC3F3" w14:textId="77777777" w:rsidR="00701746" w:rsidRDefault="007919F7">
            <w:pPr>
              <w:pStyle w:val="Table09Row"/>
            </w:pPr>
            <w:r>
              <w:t>2005/035</w:t>
            </w:r>
          </w:p>
        </w:tc>
        <w:tc>
          <w:tcPr>
            <w:tcW w:w="2693" w:type="dxa"/>
          </w:tcPr>
          <w:p w14:paraId="75C02AD9" w14:textId="77777777" w:rsidR="00701746" w:rsidRDefault="007919F7">
            <w:pPr>
              <w:pStyle w:val="Table09Row"/>
            </w:pPr>
            <w:r>
              <w:rPr>
                <w:i/>
              </w:rPr>
              <w:t>Stamp Amendment (Taxing) Act 2005</w:t>
            </w:r>
          </w:p>
        </w:tc>
        <w:tc>
          <w:tcPr>
            <w:tcW w:w="1276" w:type="dxa"/>
          </w:tcPr>
          <w:p w14:paraId="6838C47C" w14:textId="77777777" w:rsidR="00701746" w:rsidRDefault="007919F7">
            <w:pPr>
              <w:pStyle w:val="Table09Row"/>
            </w:pPr>
            <w:r>
              <w:t>12 Dec 2005</w:t>
            </w:r>
          </w:p>
        </w:tc>
        <w:tc>
          <w:tcPr>
            <w:tcW w:w="3402" w:type="dxa"/>
          </w:tcPr>
          <w:p w14:paraId="64D6BA69" w14:textId="77777777" w:rsidR="00701746" w:rsidRDefault="007919F7">
            <w:pPr>
              <w:pStyle w:val="Table09Row"/>
            </w:pPr>
            <w:r>
              <w:t>s. 1 &amp; 2: 12 Dec 2005;</w:t>
            </w:r>
          </w:p>
          <w:p w14:paraId="1CBA4788" w14:textId="77777777" w:rsidR="00701746" w:rsidRDefault="007919F7">
            <w:pPr>
              <w:pStyle w:val="Table09Row"/>
            </w:pPr>
            <w:r>
              <w:t xml:space="preserve">Act other than s. 1 &amp; 2: 1 Mar 2006 (see s. 2 and </w:t>
            </w:r>
            <w:r>
              <w:rPr>
                <w:i/>
              </w:rPr>
              <w:t>Gazette</w:t>
            </w:r>
            <w:r>
              <w:t xml:space="preserve"> 24 Jan 2006 p. 429)</w:t>
            </w:r>
          </w:p>
        </w:tc>
        <w:tc>
          <w:tcPr>
            <w:tcW w:w="1123" w:type="dxa"/>
          </w:tcPr>
          <w:p w14:paraId="3156E9C6" w14:textId="77777777" w:rsidR="00701746" w:rsidRDefault="00701746">
            <w:pPr>
              <w:pStyle w:val="Table09Row"/>
            </w:pPr>
          </w:p>
        </w:tc>
      </w:tr>
      <w:tr w:rsidR="00701746" w14:paraId="2D1AE4CF" w14:textId="77777777">
        <w:trPr>
          <w:cantSplit/>
          <w:jc w:val="center"/>
        </w:trPr>
        <w:tc>
          <w:tcPr>
            <w:tcW w:w="1418" w:type="dxa"/>
          </w:tcPr>
          <w:p w14:paraId="0640C8E4" w14:textId="77777777" w:rsidR="00701746" w:rsidRDefault="007919F7">
            <w:pPr>
              <w:pStyle w:val="Table09Row"/>
            </w:pPr>
            <w:r>
              <w:t>2005/036</w:t>
            </w:r>
          </w:p>
        </w:tc>
        <w:tc>
          <w:tcPr>
            <w:tcW w:w="2693" w:type="dxa"/>
          </w:tcPr>
          <w:p w14:paraId="7E6785DA" w14:textId="77777777" w:rsidR="00701746" w:rsidRDefault="007919F7">
            <w:pPr>
              <w:pStyle w:val="Table09Row"/>
            </w:pPr>
            <w:r>
              <w:rPr>
                <w:i/>
              </w:rPr>
              <w:t>Stamp Amendment (Assessment) Act 2005</w:t>
            </w:r>
          </w:p>
        </w:tc>
        <w:tc>
          <w:tcPr>
            <w:tcW w:w="1276" w:type="dxa"/>
          </w:tcPr>
          <w:p w14:paraId="6486F0C8" w14:textId="77777777" w:rsidR="00701746" w:rsidRDefault="007919F7">
            <w:pPr>
              <w:pStyle w:val="Table09Row"/>
            </w:pPr>
            <w:r>
              <w:t>12 Dec 2005</w:t>
            </w:r>
          </w:p>
        </w:tc>
        <w:tc>
          <w:tcPr>
            <w:tcW w:w="3402" w:type="dxa"/>
          </w:tcPr>
          <w:p w14:paraId="27D01AC6" w14:textId="77777777" w:rsidR="00701746" w:rsidRDefault="007919F7">
            <w:pPr>
              <w:pStyle w:val="Table09Row"/>
            </w:pPr>
            <w:r>
              <w:t xml:space="preserve">s. 5: 1 Jul 1997 (see s. 2(2)); </w:t>
            </w:r>
          </w:p>
          <w:p w14:paraId="759FE9E7" w14:textId="77777777" w:rsidR="00701746" w:rsidRDefault="007919F7">
            <w:pPr>
              <w:pStyle w:val="Table09Row"/>
            </w:pPr>
            <w:r>
              <w:t>s. 1‑4 &amp; 7: 12 Dec 2005 (see s. 2(1));</w:t>
            </w:r>
          </w:p>
          <w:p w14:paraId="12DD4A2B" w14:textId="77777777" w:rsidR="00701746" w:rsidRDefault="007919F7">
            <w:pPr>
              <w:pStyle w:val="Table09Row"/>
            </w:pPr>
            <w:r>
              <w:t xml:space="preserve">s. 6 &amp; 8: 1 Mar 2006 (see s. 2(3) and </w:t>
            </w:r>
            <w:r>
              <w:rPr>
                <w:i/>
              </w:rPr>
              <w:t>Gazette</w:t>
            </w:r>
            <w:r>
              <w:t xml:space="preserve"> 24 Jan 2006 p. 429)</w:t>
            </w:r>
          </w:p>
        </w:tc>
        <w:tc>
          <w:tcPr>
            <w:tcW w:w="1123" w:type="dxa"/>
          </w:tcPr>
          <w:p w14:paraId="4E7301DA" w14:textId="77777777" w:rsidR="00701746" w:rsidRDefault="00701746">
            <w:pPr>
              <w:pStyle w:val="Table09Row"/>
            </w:pPr>
          </w:p>
        </w:tc>
      </w:tr>
      <w:tr w:rsidR="00701746" w14:paraId="1AC6C7B6" w14:textId="77777777">
        <w:trPr>
          <w:cantSplit/>
          <w:jc w:val="center"/>
        </w:trPr>
        <w:tc>
          <w:tcPr>
            <w:tcW w:w="1418" w:type="dxa"/>
          </w:tcPr>
          <w:p w14:paraId="7BC8A027" w14:textId="77777777" w:rsidR="00701746" w:rsidRDefault="007919F7">
            <w:pPr>
              <w:pStyle w:val="Table09Row"/>
            </w:pPr>
            <w:r>
              <w:t>2005/037</w:t>
            </w:r>
          </w:p>
        </w:tc>
        <w:tc>
          <w:tcPr>
            <w:tcW w:w="2693" w:type="dxa"/>
          </w:tcPr>
          <w:p w14:paraId="5AB4F8E5" w14:textId="77777777" w:rsidR="00701746" w:rsidRDefault="007919F7">
            <w:pPr>
              <w:pStyle w:val="Table09Row"/>
            </w:pPr>
            <w:r>
              <w:rPr>
                <w:i/>
              </w:rPr>
              <w:t xml:space="preserve">Planning and </w:t>
            </w:r>
            <w:r>
              <w:rPr>
                <w:i/>
              </w:rPr>
              <w:t>Development Act 2005</w:t>
            </w:r>
          </w:p>
        </w:tc>
        <w:tc>
          <w:tcPr>
            <w:tcW w:w="1276" w:type="dxa"/>
          </w:tcPr>
          <w:p w14:paraId="6BBD456D" w14:textId="77777777" w:rsidR="00701746" w:rsidRDefault="007919F7">
            <w:pPr>
              <w:pStyle w:val="Table09Row"/>
            </w:pPr>
            <w:r>
              <w:t>12 Dec 2005</w:t>
            </w:r>
          </w:p>
        </w:tc>
        <w:tc>
          <w:tcPr>
            <w:tcW w:w="3402" w:type="dxa"/>
          </w:tcPr>
          <w:p w14:paraId="571D5770" w14:textId="77777777" w:rsidR="00701746" w:rsidRDefault="007919F7">
            <w:pPr>
              <w:pStyle w:val="Table09Row"/>
            </w:pPr>
            <w:r>
              <w:t>s. 1 &amp; 2: 12 Dec 2005;</w:t>
            </w:r>
          </w:p>
          <w:p w14:paraId="1BB052CF" w14:textId="77777777" w:rsidR="00701746" w:rsidRDefault="007919F7">
            <w:pPr>
              <w:pStyle w:val="Table09Row"/>
            </w:pPr>
            <w:r>
              <w:t xml:space="preserve">Act other than s. 1, 2, 149, 150 &amp; Pt. 13 Div. 3: 9 Apr 2006 (see s. 2 and </w:t>
            </w:r>
            <w:r>
              <w:rPr>
                <w:i/>
              </w:rPr>
              <w:t>Gazette</w:t>
            </w:r>
            <w:r>
              <w:t xml:space="preserve"> 21 Mar 2006 p. 1077);</w:t>
            </w:r>
          </w:p>
          <w:p w14:paraId="566590FC" w14:textId="77777777" w:rsidR="00701746" w:rsidRDefault="007919F7">
            <w:pPr>
              <w:pStyle w:val="Table09Row"/>
            </w:pPr>
            <w:r>
              <w:t xml:space="preserve">s. 150 &amp; Pt. 13 Div. 3: 1 Jul 2009 (see s. 2 and </w:t>
            </w:r>
            <w:r>
              <w:rPr>
                <w:i/>
              </w:rPr>
              <w:t>Gazette</w:t>
            </w:r>
            <w:r>
              <w:t xml:space="preserve"> 19 Jun 2009 p. 2225);</w:t>
            </w:r>
          </w:p>
          <w:p w14:paraId="1177FFD2" w14:textId="77777777" w:rsidR="00701746" w:rsidRDefault="007919F7">
            <w:pPr>
              <w:pStyle w:val="Table09Row"/>
            </w:pPr>
            <w:r>
              <w:t>s. 149 deleted by 2025/014 s. 30(2)</w:t>
            </w:r>
          </w:p>
        </w:tc>
        <w:tc>
          <w:tcPr>
            <w:tcW w:w="1123" w:type="dxa"/>
          </w:tcPr>
          <w:p w14:paraId="439DE0D3" w14:textId="77777777" w:rsidR="00701746" w:rsidRDefault="00701746">
            <w:pPr>
              <w:pStyle w:val="Table09Row"/>
            </w:pPr>
          </w:p>
        </w:tc>
      </w:tr>
      <w:tr w:rsidR="00701746" w14:paraId="2857830B" w14:textId="77777777">
        <w:trPr>
          <w:cantSplit/>
          <w:jc w:val="center"/>
        </w:trPr>
        <w:tc>
          <w:tcPr>
            <w:tcW w:w="1418" w:type="dxa"/>
          </w:tcPr>
          <w:p w14:paraId="56E8486A" w14:textId="77777777" w:rsidR="00701746" w:rsidRDefault="007919F7">
            <w:pPr>
              <w:pStyle w:val="Table09Row"/>
            </w:pPr>
            <w:r>
              <w:t>2005/038</w:t>
            </w:r>
          </w:p>
        </w:tc>
        <w:tc>
          <w:tcPr>
            <w:tcW w:w="2693" w:type="dxa"/>
          </w:tcPr>
          <w:p w14:paraId="282EE64C" w14:textId="77777777" w:rsidR="00701746" w:rsidRDefault="007919F7">
            <w:pPr>
              <w:pStyle w:val="Table09Row"/>
            </w:pPr>
            <w:r>
              <w:rPr>
                <w:i/>
              </w:rPr>
              <w:t>Planning and Development (Consequential and Transitional Provisions) Act 2005</w:t>
            </w:r>
          </w:p>
        </w:tc>
        <w:tc>
          <w:tcPr>
            <w:tcW w:w="1276" w:type="dxa"/>
          </w:tcPr>
          <w:p w14:paraId="2A45B8A5" w14:textId="77777777" w:rsidR="00701746" w:rsidRDefault="007919F7">
            <w:pPr>
              <w:pStyle w:val="Table09Row"/>
            </w:pPr>
            <w:r>
              <w:t>12 Dec 2005</w:t>
            </w:r>
          </w:p>
        </w:tc>
        <w:tc>
          <w:tcPr>
            <w:tcW w:w="3402" w:type="dxa"/>
          </w:tcPr>
          <w:p w14:paraId="4FC94CE9" w14:textId="77777777" w:rsidR="00701746" w:rsidRDefault="007919F7">
            <w:pPr>
              <w:pStyle w:val="Table09Row"/>
            </w:pPr>
            <w:r>
              <w:t>s. 1 &amp; 2: 12 Dec 2005;</w:t>
            </w:r>
          </w:p>
          <w:p w14:paraId="78985E9B" w14:textId="77777777" w:rsidR="00701746" w:rsidRDefault="007919F7">
            <w:pPr>
              <w:pStyle w:val="Table09Row"/>
            </w:pPr>
            <w:r>
              <w:t xml:space="preserve">Act other than s. 1 &amp; 2: 9 Apr 2006 (see s. 2 and </w:t>
            </w:r>
            <w:r>
              <w:rPr>
                <w:i/>
              </w:rPr>
              <w:t>Gazette</w:t>
            </w:r>
            <w:r>
              <w:t xml:space="preserve"> 21 Mar 2006 p. 1078)</w:t>
            </w:r>
          </w:p>
        </w:tc>
        <w:tc>
          <w:tcPr>
            <w:tcW w:w="1123" w:type="dxa"/>
          </w:tcPr>
          <w:p w14:paraId="087269F5" w14:textId="77777777" w:rsidR="00701746" w:rsidRDefault="00701746">
            <w:pPr>
              <w:pStyle w:val="Table09Row"/>
            </w:pPr>
          </w:p>
        </w:tc>
      </w:tr>
      <w:tr w:rsidR="00701746" w14:paraId="0069417E" w14:textId="77777777">
        <w:trPr>
          <w:cantSplit/>
          <w:jc w:val="center"/>
        </w:trPr>
        <w:tc>
          <w:tcPr>
            <w:tcW w:w="1418" w:type="dxa"/>
          </w:tcPr>
          <w:p w14:paraId="404B08D3" w14:textId="77777777" w:rsidR="00701746" w:rsidRDefault="007919F7">
            <w:pPr>
              <w:pStyle w:val="Table09Row"/>
            </w:pPr>
            <w:r>
              <w:t>2005/039</w:t>
            </w:r>
          </w:p>
        </w:tc>
        <w:tc>
          <w:tcPr>
            <w:tcW w:w="2693" w:type="dxa"/>
          </w:tcPr>
          <w:p w14:paraId="199E599A" w14:textId="77777777" w:rsidR="00701746" w:rsidRDefault="007919F7">
            <w:pPr>
              <w:pStyle w:val="Table09Row"/>
            </w:pPr>
            <w:r>
              <w:rPr>
                <w:i/>
              </w:rPr>
              <w:t>Metropolitan Region Improvement Tax Amendment Act 2005</w:t>
            </w:r>
          </w:p>
        </w:tc>
        <w:tc>
          <w:tcPr>
            <w:tcW w:w="1276" w:type="dxa"/>
          </w:tcPr>
          <w:p w14:paraId="6AE01F57" w14:textId="77777777" w:rsidR="00701746" w:rsidRDefault="007919F7">
            <w:pPr>
              <w:pStyle w:val="Table09Row"/>
            </w:pPr>
            <w:r>
              <w:t>12 Dec 2005</w:t>
            </w:r>
          </w:p>
        </w:tc>
        <w:tc>
          <w:tcPr>
            <w:tcW w:w="3402" w:type="dxa"/>
          </w:tcPr>
          <w:p w14:paraId="331F47DD" w14:textId="77777777" w:rsidR="00701746" w:rsidRDefault="007919F7">
            <w:pPr>
              <w:pStyle w:val="Table09Row"/>
            </w:pPr>
            <w:r>
              <w:t xml:space="preserve">9 Apr 2006 (see s. 2 and </w:t>
            </w:r>
            <w:r>
              <w:rPr>
                <w:i/>
              </w:rPr>
              <w:t>Gazette</w:t>
            </w:r>
            <w:r>
              <w:t xml:space="preserve"> 21 Mar 2006 p. 1077)</w:t>
            </w:r>
          </w:p>
        </w:tc>
        <w:tc>
          <w:tcPr>
            <w:tcW w:w="1123" w:type="dxa"/>
          </w:tcPr>
          <w:p w14:paraId="5214BB7B" w14:textId="77777777" w:rsidR="00701746" w:rsidRDefault="00701746">
            <w:pPr>
              <w:pStyle w:val="Table09Row"/>
            </w:pPr>
          </w:p>
        </w:tc>
      </w:tr>
      <w:tr w:rsidR="00701746" w14:paraId="3ED84FCF" w14:textId="77777777">
        <w:trPr>
          <w:cantSplit/>
          <w:jc w:val="center"/>
        </w:trPr>
        <w:tc>
          <w:tcPr>
            <w:tcW w:w="1418" w:type="dxa"/>
          </w:tcPr>
          <w:p w14:paraId="61023026" w14:textId="77777777" w:rsidR="00701746" w:rsidRDefault="007919F7">
            <w:pPr>
              <w:pStyle w:val="Table09Row"/>
            </w:pPr>
            <w:r>
              <w:t>2005/040</w:t>
            </w:r>
          </w:p>
        </w:tc>
        <w:tc>
          <w:tcPr>
            <w:tcW w:w="2693" w:type="dxa"/>
          </w:tcPr>
          <w:p w14:paraId="2BFE168C" w14:textId="77777777" w:rsidR="00701746" w:rsidRDefault="007919F7">
            <w:pPr>
              <w:pStyle w:val="Table09Row"/>
            </w:pPr>
            <w:r>
              <w:rPr>
                <w:i/>
              </w:rPr>
              <w:t>Contaminated Sites Amendment Act 2005</w:t>
            </w:r>
          </w:p>
        </w:tc>
        <w:tc>
          <w:tcPr>
            <w:tcW w:w="1276" w:type="dxa"/>
          </w:tcPr>
          <w:p w14:paraId="4DB3BA92" w14:textId="77777777" w:rsidR="00701746" w:rsidRDefault="007919F7">
            <w:pPr>
              <w:pStyle w:val="Table09Row"/>
            </w:pPr>
            <w:r>
              <w:t>12 Dec 2005</w:t>
            </w:r>
          </w:p>
        </w:tc>
        <w:tc>
          <w:tcPr>
            <w:tcW w:w="3402" w:type="dxa"/>
          </w:tcPr>
          <w:p w14:paraId="03095859" w14:textId="77777777" w:rsidR="00701746" w:rsidRDefault="007919F7">
            <w:pPr>
              <w:pStyle w:val="Table09Row"/>
            </w:pPr>
            <w:r>
              <w:t xml:space="preserve">1 Dec 2006 (see s. 2 and </w:t>
            </w:r>
            <w:r>
              <w:rPr>
                <w:i/>
              </w:rPr>
              <w:t>Gazette</w:t>
            </w:r>
            <w:r>
              <w:t xml:space="preserve"> 8 Aug 2006 p. 2899)</w:t>
            </w:r>
          </w:p>
        </w:tc>
        <w:tc>
          <w:tcPr>
            <w:tcW w:w="1123" w:type="dxa"/>
          </w:tcPr>
          <w:p w14:paraId="188EF1A0" w14:textId="77777777" w:rsidR="00701746" w:rsidRDefault="00701746">
            <w:pPr>
              <w:pStyle w:val="Table09Row"/>
            </w:pPr>
          </w:p>
        </w:tc>
      </w:tr>
      <w:tr w:rsidR="00701746" w14:paraId="4D91BB1A" w14:textId="77777777">
        <w:trPr>
          <w:cantSplit/>
          <w:jc w:val="center"/>
        </w:trPr>
        <w:tc>
          <w:tcPr>
            <w:tcW w:w="1418" w:type="dxa"/>
          </w:tcPr>
          <w:p w14:paraId="0B7A8A06" w14:textId="77777777" w:rsidR="00701746" w:rsidRDefault="007919F7">
            <w:pPr>
              <w:pStyle w:val="Table09Row"/>
            </w:pPr>
            <w:r>
              <w:t>2005/041</w:t>
            </w:r>
          </w:p>
        </w:tc>
        <w:tc>
          <w:tcPr>
            <w:tcW w:w="2693" w:type="dxa"/>
          </w:tcPr>
          <w:p w14:paraId="770DC924" w14:textId="77777777" w:rsidR="00701746" w:rsidRDefault="007919F7">
            <w:pPr>
              <w:pStyle w:val="Table09Row"/>
            </w:pPr>
            <w:r>
              <w:rPr>
                <w:i/>
              </w:rPr>
              <w:t xml:space="preserve">Terrorism </w:t>
            </w:r>
            <w:r>
              <w:rPr>
                <w:i/>
              </w:rPr>
              <w:t>(Extraordinary Powers) Act 2005</w:t>
            </w:r>
          </w:p>
        </w:tc>
        <w:tc>
          <w:tcPr>
            <w:tcW w:w="1276" w:type="dxa"/>
          </w:tcPr>
          <w:p w14:paraId="66EA566C" w14:textId="77777777" w:rsidR="00701746" w:rsidRDefault="007919F7">
            <w:pPr>
              <w:pStyle w:val="Table09Row"/>
            </w:pPr>
            <w:r>
              <w:t>19 Dec 2005</w:t>
            </w:r>
          </w:p>
        </w:tc>
        <w:tc>
          <w:tcPr>
            <w:tcW w:w="3402" w:type="dxa"/>
          </w:tcPr>
          <w:p w14:paraId="47026040" w14:textId="77777777" w:rsidR="00701746" w:rsidRDefault="007919F7">
            <w:pPr>
              <w:pStyle w:val="Table09Row"/>
            </w:pPr>
            <w:r>
              <w:t>Act other than Pt. 3: 16 Jan 2006 (see s. 2(1));</w:t>
            </w:r>
          </w:p>
          <w:p w14:paraId="41334A1F" w14:textId="77777777" w:rsidR="00701746" w:rsidRDefault="007919F7">
            <w:pPr>
              <w:pStyle w:val="Table09Row"/>
            </w:pPr>
            <w:r>
              <w:t xml:space="preserve">Pt. 3: 1 Jul 2006 (see s. 2(2) and </w:t>
            </w:r>
            <w:r>
              <w:rPr>
                <w:i/>
              </w:rPr>
              <w:t>Gazette</w:t>
            </w:r>
            <w:r>
              <w:t xml:space="preserve"> 27 Jun 2006 p. 2249)</w:t>
            </w:r>
          </w:p>
        </w:tc>
        <w:tc>
          <w:tcPr>
            <w:tcW w:w="1123" w:type="dxa"/>
          </w:tcPr>
          <w:p w14:paraId="67AF5D0D" w14:textId="77777777" w:rsidR="00701746" w:rsidRDefault="00701746">
            <w:pPr>
              <w:pStyle w:val="Table09Row"/>
            </w:pPr>
          </w:p>
        </w:tc>
      </w:tr>
      <w:tr w:rsidR="00701746" w14:paraId="65029CF8" w14:textId="77777777">
        <w:trPr>
          <w:cantSplit/>
          <w:jc w:val="center"/>
        </w:trPr>
        <w:tc>
          <w:tcPr>
            <w:tcW w:w="1418" w:type="dxa"/>
          </w:tcPr>
          <w:p w14:paraId="6AC3A631" w14:textId="77777777" w:rsidR="00701746" w:rsidRDefault="007919F7">
            <w:pPr>
              <w:pStyle w:val="Table09Row"/>
            </w:pPr>
            <w:r>
              <w:t>2005/042</w:t>
            </w:r>
          </w:p>
        </w:tc>
        <w:tc>
          <w:tcPr>
            <w:tcW w:w="2693" w:type="dxa"/>
          </w:tcPr>
          <w:p w14:paraId="6ECB8628" w14:textId="77777777" w:rsidR="00701746" w:rsidRDefault="007919F7">
            <w:pPr>
              <w:pStyle w:val="Table09Row"/>
            </w:pPr>
            <w:r>
              <w:rPr>
                <w:i/>
              </w:rPr>
              <w:t>Occupational Therapists Act 2005</w:t>
            </w:r>
          </w:p>
        </w:tc>
        <w:tc>
          <w:tcPr>
            <w:tcW w:w="1276" w:type="dxa"/>
          </w:tcPr>
          <w:p w14:paraId="10E69D00" w14:textId="77777777" w:rsidR="00701746" w:rsidRDefault="007919F7">
            <w:pPr>
              <w:pStyle w:val="Table09Row"/>
            </w:pPr>
            <w:r>
              <w:t>19 Dec 2005</w:t>
            </w:r>
          </w:p>
        </w:tc>
        <w:tc>
          <w:tcPr>
            <w:tcW w:w="3402" w:type="dxa"/>
          </w:tcPr>
          <w:p w14:paraId="7A21D533" w14:textId="77777777" w:rsidR="00701746" w:rsidRDefault="007919F7">
            <w:pPr>
              <w:pStyle w:val="Table09Row"/>
            </w:pPr>
            <w:r>
              <w:t>s. 1 &amp; 2: 19 Dec 2005;</w:t>
            </w:r>
          </w:p>
          <w:p w14:paraId="7EFCFB50" w14:textId="77777777" w:rsidR="00701746" w:rsidRDefault="007919F7">
            <w:pPr>
              <w:pStyle w:val="Table09Row"/>
            </w:pPr>
            <w:r>
              <w:t xml:space="preserve">Act other than s. 1 &amp; 2: 1 Aug 2007 (see s. 2 and </w:t>
            </w:r>
            <w:r>
              <w:rPr>
                <w:i/>
              </w:rPr>
              <w:t>Gazette</w:t>
            </w:r>
            <w:r>
              <w:t xml:space="preserve"> 31 Jul 2007 p. 3789)</w:t>
            </w:r>
          </w:p>
        </w:tc>
        <w:tc>
          <w:tcPr>
            <w:tcW w:w="1123" w:type="dxa"/>
          </w:tcPr>
          <w:p w14:paraId="4A421A95" w14:textId="77777777" w:rsidR="00701746" w:rsidRDefault="007919F7">
            <w:pPr>
              <w:pStyle w:val="Table09Row"/>
            </w:pPr>
            <w:r>
              <w:t>2010/035</w:t>
            </w:r>
          </w:p>
        </w:tc>
      </w:tr>
      <w:tr w:rsidR="00701746" w14:paraId="025EB77C" w14:textId="77777777">
        <w:trPr>
          <w:cantSplit/>
          <w:jc w:val="center"/>
        </w:trPr>
        <w:tc>
          <w:tcPr>
            <w:tcW w:w="1418" w:type="dxa"/>
          </w:tcPr>
          <w:p w14:paraId="304CC3F1" w14:textId="77777777" w:rsidR="00701746" w:rsidRDefault="007919F7">
            <w:pPr>
              <w:pStyle w:val="Table09Row"/>
            </w:pPr>
            <w:r>
              <w:lastRenderedPageBreak/>
              <w:t>2005/043</w:t>
            </w:r>
          </w:p>
        </w:tc>
        <w:tc>
          <w:tcPr>
            <w:tcW w:w="2693" w:type="dxa"/>
          </w:tcPr>
          <w:p w14:paraId="0C05B2F8" w14:textId="77777777" w:rsidR="00701746" w:rsidRDefault="007919F7">
            <w:pPr>
              <w:pStyle w:val="Table09Row"/>
            </w:pPr>
            <w:r>
              <w:rPr>
                <w:i/>
              </w:rPr>
              <w:t>Perry Lakes Redevelopment Act 2005</w:t>
            </w:r>
          </w:p>
        </w:tc>
        <w:tc>
          <w:tcPr>
            <w:tcW w:w="1276" w:type="dxa"/>
          </w:tcPr>
          <w:p w14:paraId="51AF9355" w14:textId="77777777" w:rsidR="00701746" w:rsidRDefault="007919F7">
            <w:pPr>
              <w:pStyle w:val="Table09Row"/>
            </w:pPr>
            <w:r>
              <w:t>19 Dec 2005</w:t>
            </w:r>
          </w:p>
        </w:tc>
        <w:tc>
          <w:tcPr>
            <w:tcW w:w="3402" w:type="dxa"/>
          </w:tcPr>
          <w:p w14:paraId="57B40968" w14:textId="77777777" w:rsidR="00701746" w:rsidRDefault="007919F7">
            <w:pPr>
              <w:pStyle w:val="Table09Row"/>
            </w:pPr>
            <w:r>
              <w:t>Act other than Pt. 3 &amp; s. 53: 19 Dec 2005 (see s. 2(1));</w:t>
            </w:r>
          </w:p>
          <w:p w14:paraId="30D9B958" w14:textId="77777777" w:rsidR="00701746" w:rsidRDefault="007919F7">
            <w:pPr>
              <w:pStyle w:val="Table09Row"/>
            </w:pPr>
            <w:r>
              <w:t xml:space="preserve">Pt. 3: 3 Feb 2006 (see s. 2(2) &amp; 4(1) and </w:t>
            </w:r>
            <w:r>
              <w:rPr>
                <w:i/>
              </w:rPr>
              <w:t>Gazette</w:t>
            </w:r>
            <w:r>
              <w:t xml:space="preserve"> 3 Feb 2006 p. 607);</w:t>
            </w:r>
          </w:p>
          <w:p w14:paraId="2BA8214A" w14:textId="77777777" w:rsidR="00701746" w:rsidRDefault="007919F7">
            <w:pPr>
              <w:pStyle w:val="Table09Row"/>
            </w:pPr>
            <w:r>
              <w:t xml:space="preserve">s. 53: 9 Apr 2006 (see s. 2(3) and </w:t>
            </w:r>
            <w:r>
              <w:rPr>
                <w:i/>
              </w:rPr>
              <w:t>Gazette</w:t>
            </w:r>
            <w:r>
              <w:t xml:space="preserve"> 21 Mar 2006 p. 1077)</w:t>
            </w:r>
          </w:p>
        </w:tc>
        <w:tc>
          <w:tcPr>
            <w:tcW w:w="1123" w:type="dxa"/>
          </w:tcPr>
          <w:p w14:paraId="6C11CFD3" w14:textId="77777777" w:rsidR="00701746" w:rsidRDefault="00701746">
            <w:pPr>
              <w:pStyle w:val="Table09Row"/>
            </w:pPr>
          </w:p>
        </w:tc>
      </w:tr>
      <w:tr w:rsidR="00701746" w14:paraId="5F899377" w14:textId="77777777">
        <w:trPr>
          <w:cantSplit/>
          <w:jc w:val="center"/>
        </w:trPr>
        <w:tc>
          <w:tcPr>
            <w:tcW w:w="1418" w:type="dxa"/>
          </w:tcPr>
          <w:p w14:paraId="06B1BDD5" w14:textId="77777777" w:rsidR="00701746" w:rsidRDefault="007919F7">
            <w:pPr>
              <w:pStyle w:val="Table09Row"/>
            </w:pPr>
            <w:r>
              <w:t>2005/044</w:t>
            </w:r>
          </w:p>
        </w:tc>
        <w:tc>
          <w:tcPr>
            <w:tcW w:w="2693" w:type="dxa"/>
          </w:tcPr>
          <w:p w14:paraId="6BCC472E" w14:textId="77777777" w:rsidR="00701746" w:rsidRDefault="007919F7">
            <w:pPr>
              <w:pStyle w:val="Table09Row"/>
            </w:pPr>
            <w:r>
              <w:rPr>
                <w:i/>
              </w:rPr>
              <w:t>Defamation Act 2005</w:t>
            </w:r>
          </w:p>
        </w:tc>
        <w:tc>
          <w:tcPr>
            <w:tcW w:w="1276" w:type="dxa"/>
          </w:tcPr>
          <w:p w14:paraId="16D3A664" w14:textId="77777777" w:rsidR="00701746" w:rsidRDefault="007919F7">
            <w:pPr>
              <w:pStyle w:val="Table09Row"/>
            </w:pPr>
            <w:r>
              <w:t>19 Dec 2005</w:t>
            </w:r>
          </w:p>
        </w:tc>
        <w:tc>
          <w:tcPr>
            <w:tcW w:w="3402" w:type="dxa"/>
          </w:tcPr>
          <w:p w14:paraId="50A30A3E" w14:textId="77777777" w:rsidR="00701746" w:rsidRDefault="007919F7">
            <w:pPr>
              <w:pStyle w:val="Table09Row"/>
            </w:pPr>
            <w:r>
              <w:t>1 Jan 2006 (see s. 2)</w:t>
            </w:r>
          </w:p>
        </w:tc>
        <w:tc>
          <w:tcPr>
            <w:tcW w:w="1123" w:type="dxa"/>
          </w:tcPr>
          <w:p w14:paraId="19CCC40B" w14:textId="77777777" w:rsidR="00701746" w:rsidRDefault="00701746">
            <w:pPr>
              <w:pStyle w:val="Table09Row"/>
            </w:pPr>
          </w:p>
        </w:tc>
      </w:tr>
    </w:tbl>
    <w:p w14:paraId="3BEB2249" w14:textId="77777777" w:rsidR="00701746" w:rsidRDefault="00701746"/>
    <w:p w14:paraId="468F0D21" w14:textId="77777777" w:rsidR="00701746" w:rsidRDefault="007919F7">
      <w:pPr>
        <w:pStyle w:val="IAlphabetDivider"/>
      </w:pPr>
      <w:r>
        <w:lastRenderedPageBreak/>
        <w:t>2004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94FF58E" w14:textId="77777777">
        <w:trPr>
          <w:cantSplit/>
          <w:trHeight w:val="510"/>
          <w:tblHeader/>
          <w:jc w:val="center"/>
        </w:trPr>
        <w:tc>
          <w:tcPr>
            <w:tcW w:w="1418" w:type="dxa"/>
            <w:tcBorders>
              <w:top w:val="single" w:sz="4" w:space="0" w:color="auto"/>
              <w:bottom w:val="single" w:sz="4" w:space="0" w:color="auto"/>
            </w:tcBorders>
            <w:vAlign w:val="center"/>
          </w:tcPr>
          <w:p w14:paraId="78F7972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D6FCB0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4CBB29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590154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38D9313" w14:textId="77777777" w:rsidR="00701746" w:rsidRDefault="007919F7">
            <w:pPr>
              <w:pStyle w:val="Table09Hdr"/>
            </w:pPr>
            <w:r>
              <w:t>Repealed/Expired</w:t>
            </w:r>
          </w:p>
        </w:tc>
      </w:tr>
      <w:tr w:rsidR="00701746" w14:paraId="03E0AA49" w14:textId="77777777">
        <w:trPr>
          <w:cantSplit/>
          <w:jc w:val="center"/>
        </w:trPr>
        <w:tc>
          <w:tcPr>
            <w:tcW w:w="1418" w:type="dxa"/>
          </w:tcPr>
          <w:p w14:paraId="5B8BFE29" w14:textId="77777777" w:rsidR="00701746" w:rsidRDefault="007919F7">
            <w:pPr>
              <w:pStyle w:val="Table09Row"/>
            </w:pPr>
            <w:r>
              <w:t>2004/001</w:t>
            </w:r>
          </w:p>
        </w:tc>
        <w:tc>
          <w:tcPr>
            <w:tcW w:w="2693" w:type="dxa"/>
          </w:tcPr>
          <w:p w14:paraId="24A23FDD" w14:textId="77777777" w:rsidR="00701746" w:rsidRDefault="007919F7">
            <w:pPr>
              <w:pStyle w:val="Table09Row"/>
            </w:pPr>
            <w:r>
              <w:rPr>
                <w:i/>
              </w:rPr>
              <w:t>Industrial Hemp Act 2004</w:t>
            </w:r>
          </w:p>
        </w:tc>
        <w:tc>
          <w:tcPr>
            <w:tcW w:w="1276" w:type="dxa"/>
          </w:tcPr>
          <w:p w14:paraId="7F78DA5F" w14:textId="77777777" w:rsidR="00701746" w:rsidRDefault="007919F7">
            <w:pPr>
              <w:pStyle w:val="Table09Row"/>
            </w:pPr>
            <w:r>
              <w:t>12 Mar 2004</w:t>
            </w:r>
          </w:p>
        </w:tc>
        <w:tc>
          <w:tcPr>
            <w:tcW w:w="3402" w:type="dxa"/>
          </w:tcPr>
          <w:p w14:paraId="5A5E6D97" w14:textId="77777777" w:rsidR="00701746" w:rsidRDefault="007919F7">
            <w:pPr>
              <w:pStyle w:val="Table09Row"/>
            </w:pPr>
            <w:r>
              <w:t>s. 1 &amp; 2: 12 Mar 2004;</w:t>
            </w:r>
          </w:p>
          <w:p w14:paraId="739F1617" w14:textId="77777777" w:rsidR="00701746" w:rsidRDefault="007919F7">
            <w:pPr>
              <w:pStyle w:val="Table09Row"/>
            </w:pPr>
            <w:r>
              <w:t xml:space="preserve">Act other than s. 1 &amp; 2: 19 May 2004 (see s. 2 and </w:t>
            </w:r>
            <w:r>
              <w:rPr>
                <w:i/>
              </w:rPr>
              <w:t>Gazette</w:t>
            </w:r>
            <w:r>
              <w:t xml:space="preserve"> 18 May 2004 p. 1561)</w:t>
            </w:r>
          </w:p>
        </w:tc>
        <w:tc>
          <w:tcPr>
            <w:tcW w:w="1123" w:type="dxa"/>
          </w:tcPr>
          <w:p w14:paraId="391F6133" w14:textId="77777777" w:rsidR="00701746" w:rsidRDefault="00701746">
            <w:pPr>
              <w:pStyle w:val="Table09Row"/>
            </w:pPr>
          </w:p>
        </w:tc>
      </w:tr>
      <w:tr w:rsidR="00701746" w14:paraId="465C9135" w14:textId="77777777">
        <w:trPr>
          <w:cantSplit/>
          <w:jc w:val="center"/>
        </w:trPr>
        <w:tc>
          <w:tcPr>
            <w:tcW w:w="1418" w:type="dxa"/>
          </w:tcPr>
          <w:p w14:paraId="5CF1744E" w14:textId="77777777" w:rsidR="00701746" w:rsidRDefault="007919F7">
            <w:pPr>
              <w:pStyle w:val="Table09Row"/>
            </w:pPr>
            <w:r>
              <w:t>2004/002</w:t>
            </w:r>
          </w:p>
        </w:tc>
        <w:tc>
          <w:tcPr>
            <w:tcW w:w="2693" w:type="dxa"/>
          </w:tcPr>
          <w:p w14:paraId="3607C09C" w14:textId="77777777" w:rsidR="00701746" w:rsidRDefault="007919F7">
            <w:pPr>
              <w:pStyle w:val="Table09Row"/>
            </w:pPr>
            <w:r>
              <w:rPr>
                <w:i/>
              </w:rPr>
              <w:t>Nuclear Waste Storage (Prohibition) Amendment Act 2004</w:t>
            </w:r>
          </w:p>
        </w:tc>
        <w:tc>
          <w:tcPr>
            <w:tcW w:w="1276" w:type="dxa"/>
          </w:tcPr>
          <w:p w14:paraId="6274E634" w14:textId="77777777" w:rsidR="00701746" w:rsidRDefault="007919F7">
            <w:pPr>
              <w:pStyle w:val="Table09Row"/>
            </w:pPr>
            <w:r>
              <w:t>1 Apr 2004</w:t>
            </w:r>
          </w:p>
        </w:tc>
        <w:tc>
          <w:tcPr>
            <w:tcW w:w="3402" w:type="dxa"/>
          </w:tcPr>
          <w:p w14:paraId="39B0484F" w14:textId="77777777" w:rsidR="00701746" w:rsidRDefault="007919F7">
            <w:pPr>
              <w:pStyle w:val="Table09Row"/>
            </w:pPr>
            <w:r>
              <w:t>1 Apr 2004 (see s. 2)</w:t>
            </w:r>
          </w:p>
        </w:tc>
        <w:tc>
          <w:tcPr>
            <w:tcW w:w="1123" w:type="dxa"/>
          </w:tcPr>
          <w:p w14:paraId="3AD2DC5C" w14:textId="77777777" w:rsidR="00701746" w:rsidRDefault="00701746">
            <w:pPr>
              <w:pStyle w:val="Table09Row"/>
            </w:pPr>
          </w:p>
        </w:tc>
      </w:tr>
      <w:tr w:rsidR="00701746" w14:paraId="2BD52AE7" w14:textId="77777777">
        <w:trPr>
          <w:cantSplit/>
          <w:jc w:val="center"/>
        </w:trPr>
        <w:tc>
          <w:tcPr>
            <w:tcW w:w="1418" w:type="dxa"/>
          </w:tcPr>
          <w:p w14:paraId="683B8BA6" w14:textId="77777777" w:rsidR="00701746" w:rsidRDefault="007919F7">
            <w:pPr>
              <w:pStyle w:val="Table09Row"/>
            </w:pPr>
            <w:r>
              <w:t>2004/003</w:t>
            </w:r>
          </w:p>
        </w:tc>
        <w:tc>
          <w:tcPr>
            <w:tcW w:w="2693" w:type="dxa"/>
          </w:tcPr>
          <w:p w14:paraId="4F6940A3" w14:textId="77777777" w:rsidR="00701746" w:rsidRDefault="007919F7">
            <w:pPr>
              <w:pStyle w:val="Table09Row"/>
            </w:pPr>
            <w:r>
              <w:rPr>
                <w:i/>
              </w:rPr>
              <w:t>Ocean Gardens (Inc.) Act 2004</w:t>
            </w:r>
          </w:p>
        </w:tc>
        <w:tc>
          <w:tcPr>
            <w:tcW w:w="1276" w:type="dxa"/>
          </w:tcPr>
          <w:p w14:paraId="13E1852F" w14:textId="77777777" w:rsidR="00701746" w:rsidRDefault="007919F7">
            <w:pPr>
              <w:pStyle w:val="Table09Row"/>
            </w:pPr>
            <w:r>
              <w:t>6 Apr 2004</w:t>
            </w:r>
          </w:p>
        </w:tc>
        <w:tc>
          <w:tcPr>
            <w:tcW w:w="3402" w:type="dxa"/>
          </w:tcPr>
          <w:p w14:paraId="4DBF18FE" w14:textId="77777777" w:rsidR="00701746" w:rsidRDefault="007919F7">
            <w:pPr>
              <w:pStyle w:val="Table09Row"/>
            </w:pPr>
            <w:r>
              <w:t>s. 1 &amp; 2: 6 Apr 2006;</w:t>
            </w:r>
          </w:p>
          <w:p w14:paraId="372E959A" w14:textId="77777777" w:rsidR="00701746" w:rsidRDefault="007919F7">
            <w:pPr>
              <w:pStyle w:val="Table09Row"/>
            </w:pPr>
            <w:r>
              <w:t xml:space="preserve">Act other than s. 1 &amp; 2: 17 Apr 2004 (see s. 2 and </w:t>
            </w:r>
            <w:r>
              <w:rPr>
                <w:i/>
              </w:rPr>
              <w:t>Gazette</w:t>
            </w:r>
            <w:r>
              <w:t xml:space="preserve"> 16 Apr 2004 p. 1209)</w:t>
            </w:r>
          </w:p>
        </w:tc>
        <w:tc>
          <w:tcPr>
            <w:tcW w:w="1123" w:type="dxa"/>
          </w:tcPr>
          <w:p w14:paraId="112DF9CF" w14:textId="77777777" w:rsidR="00701746" w:rsidRDefault="007919F7">
            <w:pPr>
              <w:pStyle w:val="Table09Row"/>
            </w:pPr>
            <w:r>
              <w:t>2014/032</w:t>
            </w:r>
          </w:p>
        </w:tc>
      </w:tr>
      <w:tr w:rsidR="00701746" w14:paraId="75A2487F" w14:textId="77777777">
        <w:trPr>
          <w:cantSplit/>
          <w:jc w:val="center"/>
        </w:trPr>
        <w:tc>
          <w:tcPr>
            <w:tcW w:w="1418" w:type="dxa"/>
          </w:tcPr>
          <w:p w14:paraId="2BDBBC4E" w14:textId="77777777" w:rsidR="00701746" w:rsidRDefault="007919F7">
            <w:pPr>
              <w:pStyle w:val="Table09Row"/>
            </w:pPr>
            <w:r>
              <w:t>2004/004</w:t>
            </w:r>
          </w:p>
        </w:tc>
        <w:tc>
          <w:tcPr>
            <w:tcW w:w="2693" w:type="dxa"/>
          </w:tcPr>
          <w:p w14:paraId="27D3D4C1" w14:textId="77777777" w:rsidR="00701746" w:rsidRDefault="007919F7">
            <w:pPr>
              <w:pStyle w:val="Table09Row"/>
            </w:pPr>
            <w:r>
              <w:rPr>
                <w:i/>
              </w:rPr>
              <w:t>Criminal Code Amendment Act 2004</w:t>
            </w:r>
          </w:p>
        </w:tc>
        <w:tc>
          <w:tcPr>
            <w:tcW w:w="1276" w:type="dxa"/>
          </w:tcPr>
          <w:p w14:paraId="0495B07B" w14:textId="77777777" w:rsidR="00701746" w:rsidRDefault="007919F7">
            <w:pPr>
              <w:pStyle w:val="Table09Row"/>
            </w:pPr>
            <w:r>
              <w:t>23 Apr 2004</w:t>
            </w:r>
          </w:p>
        </w:tc>
        <w:tc>
          <w:tcPr>
            <w:tcW w:w="3402" w:type="dxa"/>
          </w:tcPr>
          <w:p w14:paraId="7DA01348" w14:textId="77777777" w:rsidR="00701746" w:rsidRDefault="007919F7">
            <w:pPr>
              <w:pStyle w:val="Table09Row"/>
            </w:pPr>
            <w:r>
              <w:t>21 May 2004 (see s. 2)</w:t>
            </w:r>
          </w:p>
        </w:tc>
        <w:tc>
          <w:tcPr>
            <w:tcW w:w="1123" w:type="dxa"/>
          </w:tcPr>
          <w:p w14:paraId="01109EA1" w14:textId="77777777" w:rsidR="00701746" w:rsidRDefault="00701746">
            <w:pPr>
              <w:pStyle w:val="Table09Row"/>
            </w:pPr>
          </w:p>
        </w:tc>
      </w:tr>
      <w:tr w:rsidR="00701746" w14:paraId="3CB5E320" w14:textId="77777777">
        <w:trPr>
          <w:cantSplit/>
          <w:jc w:val="center"/>
        </w:trPr>
        <w:tc>
          <w:tcPr>
            <w:tcW w:w="1418" w:type="dxa"/>
          </w:tcPr>
          <w:p w14:paraId="6DC43150" w14:textId="77777777" w:rsidR="00701746" w:rsidRDefault="007919F7">
            <w:pPr>
              <w:pStyle w:val="Table09Row"/>
            </w:pPr>
            <w:r>
              <w:t>2004/005</w:t>
            </w:r>
          </w:p>
        </w:tc>
        <w:tc>
          <w:tcPr>
            <w:tcW w:w="2693" w:type="dxa"/>
          </w:tcPr>
          <w:p w14:paraId="1AA4B523" w14:textId="77777777" w:rsidR="00701746" w:rsidRDefault="007919F7">
            <w:pPr>
              <w:pStyle w:val="Table09Row"/>
            </w:pPr>
            <w:r>
              <w:rPr>
                <w:i/>
              </w:rPr>
              <w:t>Electricity Industry Act 2004</w:t>
            </w:r>
          </w:p>
        </w:tc>
        <w:tc>
          <w:tcPr>
            <w:tcW w:w="1276" w:type="dxa"/>
          </w:tcPr>
          <w:p w14:paraId="3BC5C8EC" w14:textId="77777777" w:rsidR="00701746" w:rsidRDefault="007919F7">
            <w:pPr>
              <w:pStyle w:val="Table09Row"/>
            </w:pPr>
            <w:r>
              <w:t>23 Apr 2004</w:t>
            </w:r>
          </w:p>
        </w:tc>
        <w:tc>
          <w:tcPr>
            <w:tcW w:w="3402" w:type="dxa"/>
          </w:tcPr>
          <w:p w14:paraId="2DB9CAF8" w14:textId="77777777" w:rsidR="00701746" w:rsidRDefault="007919F7">
            <w:pPr>
              <w:pStyle w:val="Table09Row"/>
            </w:pPr>
            <w:r>
              <w:t>s. 1 &amp; 2: 23 Apr 2004;</w:t>
            </w:r>
          </w:p>
          <w:p w14:paraId="4BAC5FA3" w14:textId="77777777" w:rsidR="00701746" w:rsidRDefault="007919F7">
            <w:pPr>
              <w:pStyle w:val="Table09Row"/>
            </w:pPr>
            <w:r>
              <w:t xml:space="preserve">s. 3, Pt. 4 (other than s. 65), Pt. 9 &amp; 10: 23 Jun 2004 (see s. 2 and </w:t>
            </w:r>
            <w:r>
              <w:rPr>
                <w:i/>
              </w:rPr>
              <w:t>Gazette</w:t>
            </w:r>
            <w:r>
              <w:t xml:space="preserve"> 22 Jun 2004 p. 2161);</w:t>
            </w:r>
          </w:p>
          <w:p w14:paraId="2EDDDE5C" w14:textId="77777777" w:rsidR="00701746" w:rsidRDefault="007919F7">
            <w:pPr>
              <w:pStyle w:val="Table09Row"/>
            </w:pPr>
            <w:r>
              <w:t xml:space="preserve">Pt. 8: 1 Jul 2004 (see s. 2 and </w:t>
            </w:r>
            <w:r>
              <w:rPr>
                <w:i/>
              </w:rPr>
              <w:t>Gazette</w:t>
            </w:r>
            <w:r>
              <w:t xml:space="preserve"> 22 Jun 2004 p. 2161);</w:t>
            </w:r>
          </w:p>
          <w:p w14:paraId="10A849B7" w14:textId="77777777" w:rsidR="00701746" w:rsidRDefault="007919F7">
            <w:pPr>
              <w:pStyle w:val="Table09Row"/>
            </w:pPr>
            <w:r>
              <w:t xml:space="preserve">Pt. 2, 3, 5 &amp; 6, s. 65, Sch. 1 &amp; Sch. 3 Div. 1: 31 Dec 2004 (see s. 2 and </w:t>
            </w:r>
            <w:r>
              <w:rPr>
                <w:i/>
              </w:rPr>
              <w:t>Gazette</w:t>
            </w:r>
            <w:r>
              <w:t xml:space="preserve"> 12 Nov 2004 p. 5017); </w:t>
            </w:r>
          </w:p>
          <w:p w14:paraId="2320A03D" w14:textId="77777777" w:rsidR="00701746" w:rsidRDefault="007919F7">
            <w:pPr>
              <w:pStyle w:val="Table09Row"/>
            </w:pPr>
            <w:r>
              <w:t xml:space="preserve">Pt. 7, Sch. 2 &amp; Sch. 3 Div. 2: 25 Jun 2005 (see s. 2 and </w:t>
            </w:r>
            <w:r>
              <w:rPr>
                <w:i/>
              </w:rPr>
              <w:t>Gazette</w:t>
            </w:r>
            <w:r>
              <w:t xml:space="preserve"> 24 Jun 2005 p. 2751)</w:t>
            </w:r>
          </w:p>
        </w:tc>
        <w:tc>
          <w:tcPr>
            <w:tcW w:w="1123" w:type="dxa"/>
          </w:tcPr>
          <w:p w14:paraId="35B004D3" w14:textId="77777777" w:rsidR="00701746" w:rsidRDefault="00701746">
            <w:pPr>
              <w:pStyle w:val="Table09Row"/>
            </w:pPr>
          </w:p>
        </w:tc>
      </w:tr>
      <w:tr w:rsidR="00701746" w14:paraId="1611AD3F" w14:textId="77777777">
        <w:trPr>
          <w:cantSplit/>
          <w:jc w:val="center"/>
        </w:trPr>
        <w:tc>
          <w:tcPr>
            <w:tcW w:w="1418" w:type="dxa"/>
          </w:tcPr>
          <w:p w14:paraId="28D71F9D" w14:textId="77777777" w:rsidR="00701746" w:rsidRDefault="007919F7">
            <w:pPr>
              <w:pStyle w:val="Table09Row"/>
            </w:pPr>
            <w:r>
              <w:t>2004/006</w:t>
            </w:r>
          </w:p>
        </w:tc>
        <w:tc>
          <w:tcPr>
            <w:tcW w:w="2693" w:type="dxa"/>
          </w:tcPr>
          <w:p w14:paraId="5FE48D78" w14:textId="77777777" w:rsidR="00701746" w:rsidRDefault="007919F7">
            <w:pPr>
              <w:pStyle w:val="Table09Row"/>
            </w:pPr>
            <w:r>
              <w:rPr>
                <w:i/>
              </w:rPr>
              <w:t xml:space="preserve">Road Traffic Amendment </w:t>
            </w:r>
            <w:r>
              <w:rPr>
                <w:i/>
              </w:rPr>
              <w:t>Act 2004</w:t>
            </w:r>
          </w:p>
        </w:tc>
        <w:tc>
          <w:tcPr>
            <w:tcW w:w="1276" w:type="dxa"/>
          </w:tcPr>
          <w:p w14:paraId="5E1420B7" w14:textId="77777777" w:rsidR="00701746" w:rsidRDefault="007919F7">
            <w:pPr>
              <w:pStyle w:val="Table09Row"/>
            </w:pPr>
            <w:r>
              <w:t>10 Jun 2004</w:t>
            </w:r>
          </w:p>
        </w:tc>
        <w:tc>
          <w:tcPr>
            <w:tcW w:w="3402" w:type="dxa"/>
          </w:tcPr>
          <w:p w14:paraId="4537EA71" w14:textId="77777777" w:rsidR="00701746" w:rsidRDefault="007919F7">
            <w:pPr>
              <w:pStyle w:val="Table09Row"/>
            </w:pPr>
            <w:r>
              <w:t>10 Jun 2004 (see s. 2)</w:t>
            </w:r>
          </w:p>
        </w:tc>
        <w:tc>
          <w:tcPr>
            <w:tcW w:w="1123" w:type="dxa"/>
          </w:tcPr>
          <w:p w14:paraId="0D29C25A" w14:textId="77777777" w:rsidR="00701746" w:rsidRDefault="00701746">
            <w:pPr>
              <w:pStyle w:val="Table09Row"/>
            </w:pPr>
          </w:p>
        </w:tc>
      </w:tr>
      <w:tr w:rsidR="00701746" w14:paraId="446968DD" w14:textId="77777777">
        <w:trPr>
          <w:cantSplit/>
          <w:jc w:val="center"/>
        </w:trPr>
        <w:tc>
          <w:tcPr>
            <w:tcW w:w="1418" w:type="dxa"/>
          </w:tcPr>
          <w:p w14:paraId="3F30065B" w14:textId="77777777" w:rsidR="00701746" w:rsidRDefault="007919F7">
            <w:pPr>
              <w:pStyle w:val="Table09Row"/>
            </w:pPr>
            <w:r>
              <w:t>2004/007</w:t>
            </w:r>
          </w:p>
        </w:tc>
        <w:tc>
          <w:tcPr>
            <w:tcW w:w="2693" w:type="dxa"/>
          </w:tcPr>
          <w:p w14:paraId="30709AF0" w14:textId="77777777" w:rsidR="00701746" w:rsidRDefault="007919F7">
            <w:pPr>
              <w:pStyle w:val="Table09Row"/>
            </w:pPr>
            <w:r>
              <w:rPr>
                <w:i/>
              </w:rPr>
              <w:t>Dangerous Goods Safety Act 2004</w:t>
            </w:r>
          </w:p>
        </w:tc>
        <w:tc>
          <w:tcPr>
            <w:tcW w:w="1276" w:type="dxa"/>
          </w:tcPr>
          <w:p w14:paraId="6AF4C6C5" w14:textId="77777777" w:rsidR="00701746" w:rsidRDefault="007919F7">
            <w:pPr>
              <w:pStyle w:val="Table09Row"/>
            </w:pPr>
            <w:r>
              <w:t>10 Jun 2004</w:t>
            </w:r>
          </w:p>
        </w:tc>
        <w:tc>
          <w:tcPr>
            <w:tcW w:w="3402" w:type="dxa"/>
          </w:tcPr>
          <w:p w14:paraId="4B7A6EC0" w14:textId="77777777" w:rsidR="00701746" w:rsidRDefault="007919F7">
            <w:pPr>
              <w:pStyle w:val="Table09Row"/>
            </w:pPr>
            <w:r>
              <w:t>s. 1 &amp; 2: 10 Jun 2004;</w:t>
            </w:r>
          </w:p>
          <w:p w14:paraId="32F786E7" w14:textId="77777777" w:rsidR="00701746" w:rsidRDefault="007919F7">
            <w:pPr>
              <w:pStyle w:val="Table09Row"/>
            </w:pPr>
            <w:r>
              <w:t xml:space="preserve">Act other than s. 1 &amp; 2: 1 Mar 2008 (see s. 2 and </w:t>
            </w:r>
            <w:r>
              <w:rPr>
                <w:i/>
              </w:rPr>
              <w:t>Gazette</w:t>
            </w:r>
            <w:r>
              <w:t xml:space="preserve"> 29 Feb 2008 p. 669)</w:t>
            </w:r>
          </w:p>
        </w:tc>
        <w:tc>
          <w:tcPr>
            <w:tcW w:w="1123" w:type="dxa"/>
          </w:tcPr>
          <w:p w14:paraId="5CFF2CE0" w14:textId="77777777" w:rsidR="00701746" w:rsidRDefault="00701746">
            <w:pPr>
              <w:pStyle w:val="Table09Row"/>
            </w:pPr>
          </w:p>
        </w:tc>
      </w:tr>
      <w:tr w:rsidR="00701746" w14:paraId="502784AC" w14:textId="77777777">
        <w:trPr>
          <w:cantSplit/>
          <w:jc w:val="center"/>
        </w:trPr>
        <w:tc>
          <w:tcPr>
            <w:tcW w:w="1418" w:type="dxa"/>
          </w:tcPr>
          <w:p w14:paraId="1AE8B7CF" w14:textId="77777777" w:rsidR="00701746" w:rsidRDefault="007919F7">
            <w:pPr>
              <w:pStyle w:val="Table09Row"/>
            </w:pPr>
            <w:r>
              <w:t>2004/008</w:t>
            </w:r>
          </w:p>
        </w:tc>
        <w:tc>
          <w:tcPr>
            <w:tcW w:w="2693" w:type="dxa"/>
          </w:tcPr>
          <w:p w14:paraId="6CE04BA6" w14:textId="77777777" w:rsidR="00701746" w:rsidRDefault="007919F7">
            <w:pPr>
              <w:pStyle w:val="Table09Row"/>
            </w:pPr>
            <w:r>
              <w:rPr>
                <w:i/>
              </w:rPr>
              <w:t>Western Australian College of Teaching Act 2004</w:t>
            </w:r>
          </w:p>
        </w:tc>
        <w:tc>
          <w:tcPr>
            <w:tcW w:w="1276" w:type="dxa"/>
          </w:tcPr>
          <w:p w14:paraId="73C31C22" w14:textId="77777777" w:rsidR="00701746" w:rsidRDefault="007919F7">
            <w:pPr>
              <w:pStyle w:val="Table09Row"/>
            </w:pPr>
            <w:r>
              <w:t>10 Jun 2004</w:t>
            </w:r>
          </w:p>
        </w:tc>
        <w:tc>
          <w:tcPr>
            <w:tcW w:w="3402" w:type="dxa"/>
          </w:tcPr>
          <w:p w14:paraId="1F1B35DF" w14:textId="77777777" w:rsidR="00701746" w:rsidRDefault="007919F7">
            <w:pPr>
              <w:pStyle w:val="Table09Row"/>
            </w:pPr>
            <w:r>
              <w:t>s. 1 &amp; 2: 10 Jun 2004;</w:t>
            </w:r>
          </w:p>
          <w:p w14:paraId="71EE66AE" w14:textId="77777777" w:rsidR="00701746" w:rsidRDefault="007919F7">
            <w:pPr>
              <w:pStyle w:val="Table09Row"/>
            </w:pPr>
            <w:r>
              <w:t xml:space="preserve">Act other than s. 1 &amp; 2: 15 Sep 2004 (see s. 2 and </w:t>
            </w:r>
            <w:r>
              <w:rPr>
                <w:i/>
              </w:rPr>
              <w:t>Gazette</w:t>
            </w:r>
            <w:r>
              <w:t xml:space="preserve"> 3 Sep 2004 p. 3849)</w:t>
            </w:r>
          </w:p>
        </w:tc>
        <w:tc>
          <w:tcPr>
            <w:tcW w:w="1123" w:type="dxa"/>
          </w:tcPr>
          <w:p w14:paraId="61E603AA" w14:textId="77777777" w:rsidR="00701746" w:rsidRDefault="007919F7">
            <w:pPr>
              <w:pStyle w:val="Table09Row"/>
            </w:pPr>
            <w:r>
              <w:t>2012/016</w:t>
            </w:r>
          </w:p>
        </w:tc>
      </w:tr>
      <w:tr w:rsidR="00701746" w14:paraId="23FAF6F1" w14:textId="77777777">
        <w:trPr>
          <w:cantSplit/>
          <w:jc w:val="center"/>
        </w:trPr>
        <w:tc>
          <w:tcPr>
            <w:tcW w:w="1418" w:type="dxa"/>
          </w:tcPr>
          <w:p w14:paraId="17199440" w14:textId="77777777" w:rsidR="00701746" w:rsidRDefault="007919F7">
            <w:pPr>
              <w:pStyle w:val="Table09Row"/>
            </w:pPr>
            <w:r>
              <w:t>2004/009</w:t>
            </w:r>
          </w:p>
        </w:tc>
        <w:tc>
          <w:tcPr>
            <w:tcW w:w="2693" w:type="dxa"/>
          </w:tcPr>
          <w:p w14:paraId="4B5925F4" w14:textId="77777777" w:rsidR="00701746" w:rsidRDefault="007919F7">
            <w:pPr>
              <w:pStyle w:val="Table09Row"/>
            </w:pPr>
            <w:r>
              <w:rPr>
                <w:i/>
              </w:rPr>
              <w:t>Building and Construction Industry Training Fund and Levy Collection Amendment Act 2004</w:t>
            </w:r>
          </w:p>
        </w:tc>
        <w:tc>
          <w:tcPr>
            <w:tcW w:w="1276" w:type="dxa"/>
          </w:tcPr>
          <w:p w14:paraId="3611DF27" w14:textId="77777777" w:rsidR="00701746" w:rsidRDefault="007919F7">
            <w:pPr>
              <w:pStyle w:val="Table09Row"/>
            </w:pPr>
            <w:r>
              <w:t>18 Jun 2004</w:t>
            </w:r>
          </w:p>
        </w:tc>
        <w:tc>
          <w:tcPr>
            <w:tcW w:w="3402" w:type="dxa"/>
          </w:tcPr>
          <w:p w14:paraId="66AAA904" w14:textId="77777777" w:rsidR="00701746" w:rsidRDefault="007919F7">
            <w:pPr>
              <w:pStyle w:val="Table09Row"/>
            </w:pPr>
            <w:r>
              <w:t>18 Jun 2004 (see s. 2)</w:t>
            </w:r>
          </w:p>
        </w:tc>
        <w:tc>
          <w:tcPr>
            <w:tcW w:w="1123" w:type="dxa"/>
          </w:tcPr>
          <w:p w14:paraId="3C22F417" w14:textId="77777777" w:rsidR="00701746" w:rsidRDefault="00701746">
            <w:pPr>
              <w:pStyle w:val="Table09Row"/>
            </w:pPr>
          </w:p>
        </w:tc>
      </w:tr>
      <w:tr w:rsidR="00701746" w14:paraId="42C8F1F5" w14:textId="77777777">
        <w:trPr>
          <w:cantSplit/>
          <w:jc w:val="center"/>
        </w:trPr>
        <w:tc>
          <w:tcPr>
            <w:tcW w:w="1418" w:type="dxa"/>
          </w:tcPr>
          <w:p w14:paraId="6DE03432" w14:textId="77777777" w:rsidR="00701746" w:rsidRDefault="007919F7">
            <w:pPr>
              <w:pStyle w:val="Table09Row"/>
            </w:pPr>
            <w:r>
              <w:t>2004/010</w:t>
            </w:r>
          </w:p>
        </w:tc>
        <w:tc>
          <w:tcPr>
            <w:tcW w:w="2693" w:type="dxa"/>
          </w:tcPr>
          <w:p w14:paraId="4D3F484A" w14:textId="77777777" w:rsidR="00701746" w:rsidRDefault="007919F7">
            <w:pPr>
              <w:pStyle w:val="Table09Row"/>
            </w:pPr>
            <w:r>
              <w:rPr>
                <w:i/>
              </w:rPr>
              <w:t>Road Traffic Amendment (Impounding and Confiscation of Vehicles) Act 2004</w:t>
            </w:r>
          </w:p>
        </w:tc>
        <w:tc>
          <w:tcPr>
            <w:tcW w:w="1276" w:type="dxa"/>
          </w:tcPr>
          <w:p w14:paraId="0FC52EE7" w14:textId="77777777" w:rsidR="00701746" w:rsidRDefault="007919F7">
            <w:pPr>
              <w:pStyle w:val="Table09Row"/>
            </w:pPr>
            <w:r>
              <w:t>23 Jun 2004</w:t>
            </w:r>
          </w:p>
        </w:tc>
        <w:tc>
          <w:tcPr>
            <w:tcW w:w="3402" w:type="dxa"/>
          </w:tcPr>
          <w:p w14:paraId="1AA51C9A" w14:textId="77777777" w:rsidR="00701746" w:rsidRDefault="007919F7">
            <w:pPr>
              <w:pStyle w:val="Table09Row"/>
            </w:pPr>
            <w:r>
              <w:t>s. 1 &amp; 2: 23 Jun 2004;</w:t>
            </w:r>
          </w:p>
          <w:p w14:paraId="4B46FAC3" w14:textId="77777777" w:rsidR="00701746" w:rsidRDefault="007919F7">
            <w:pPr>
              <w:pStyle w:val="Table09Row"/>
            </w:pPr>
            <w:r>
              <w:t xml:space="preserve">Act other than s. 1 &amp; 2: 4 Sep 2004 (see s. 2 and </w:t>
            </w:r>
            <w:r>
              <w:rPr>
                <w:i/>
              </w:rPr>
              <w:t>Gazette</w:t>
            </w:r>
            <w:r>
              <w:t xml:space="preserve"> 3 Sep 2004 p. 3849)</w:t>
            </w:r>
          </w:p>
        </w:tc>
        <w:tc>
          <w:tcPr>
            <w:tcW w:w="1123" w:type="dxa"/>
          </w:tcPr>
          <w:p w14:paraId="7D0EFB3B" w14:textId="77777777" w:rsidR="00701746" w:rsidRDefault="00701746">
            <w:pPr>
              <w:pStyle w:val="Table09Row"/>
            </w:pPr>
          </w:p>
        </w:tc>
      </w:tr>
      <w:tr w:rsidR="00701746" w14:paraId="61D5A054" w14:textId="77777777">
        <w:trPr>
          <w:cantSplit/>
          <w:jc w:val="center"/>
        </w:trPr>
        <w:tc>
          <w:tcPr>
            <w:tcW w:w="1418" w:type="dxa"/>
          </w:tcPr>
          <w:p w14:paraId="31F710A8" w14:textId="77777777" w:rsidR="00701746" w:rsidRDefault="007919F7">
            <w:pPr>
              <w:pStyle w:val="Table09Row"/>
            </w:pPr>
            <w:r>
              <w:lastRenderedPageBreak/>
              <w:t>2004/011</w:t>
            </w:r>
          </w:p>
        </w:tc>
        <w:tc>
          <w:tcPr>
            <w:tcW w:w="2693" w:type="dxa"/>
          </w:tcPr>
          <w:p w14:paraId="6E46CFE6" w14:textId="77777777" w:rsidR="00701746" w:rsidRDefault="007919F7">
            <w:pPr>
              <w:pStyle w:val="Table09Row"/>
            </w:pPr>
            <w:r>
              <w:rPr>
                <w:i/>
              </w:rPr>
              <w:t>Revenue Laws Amendment Act 2004</w:t>
            </w:r>
          </w:p>
        </w:tc>
        <w:tc>
          <w:tcPr>
            <w:tcW w:w="1276" w:type="dxa"/>
          </w:tcPr>
          <w:p w14:paraId="2DA2A6B6" w14:textId="77777777" w:rsidR="00701746" w:rsidRDefault="007919F7">
            <w:pPr>
              <w:pStyle w:val="Table09Row"/>
            </w:pPr>
            <w:r>
              <w:t>29 Jun 2004</w:t>
            </w:r>
          </w:p>
        </w:tc>
        <w:tc>
          <w:tcPr>
            <w:tcW w:w="3402" w:type="dxa"/>
          </w:tcPr>
          <w:p w14:paraId="53E26D35" w14:textId="77777777" w:rsidR="00701746" w:rsidRDefault="007919F7">
            <w:pPr>
              <w:pStyle w:val="Table09Row"/>
            </w:pPr>
            <w:r>
              <w:t>1 Jul 2004 (see s. 2(1) &amp; (2))</w:t>
            </w:r>
          </w:p>
        </w:tc>
        <w:tc>
          <w:tcPr>
            <w:tcW w:w="1123" w:type="dxa"/>
          </w:tcPr>
          <w:p w14:paraId="308462F8" w14:textId="77777777" w:rsidR="00701746" w:rsidRDefault="00701746">
            <w:pPr>
              <w:pStyle w:val="Table09Row"/>
            </w:pPr>
          </w:p>
        </w:tc>
      </w:tr>
      <w:tr w:rsidR="00701746" w14:paraId="5AEEEA71" w14:textId="77777777">
        <w:trPr>
          <w:cantSplit/>
          <w:jc w:val="center"/>
        </w:trPr>
        <w:tc>
          <w:tcPr>
            <w:tcW w:w="1418" w:type="dxa"/>
          </w:tcPr>
          <w:p w14:paraId="5B74A75B" w14:textId="77777777" w:rsidR="00701746" w:rsidRDefault="007919F7">
            <w:pPr>
              <w:pStyle w:val="Table09Row"/>
            </w:pPr>
            <w:r>
              <w:t>2004/012</w:t>
            </w:r>
          </w:p>
        </w:tc>
        <w:tc>
          <w:tcPr>
            <w:tcW w:w="2693" w:type="dxa"/>
          </w:tcPr>
          <w:p w14:paraId="25453D08" w14:textId="77777777" w:rsidR="00701746" w:rsidRDefault="007919F7">
            <w:pPr>
              <w:pStyle w:val="Table09Row"/>
            </w:pPr>
            <w:r>
              <w:rPr>
                <w:i/>
              </w:rPr>
              <w:t>Revenue Laws Amendment and Repeal Act 2004</w:t>
            </w:r>
          </w:p>
        </w:tc>
        <w:tc>
          <w:tcPr>
            <w:tcW w:w="1276" w:type="dxa"/>
          </w:tcPr>
          <w:p w14:paraId="6C430FC1" w14:textId="77777777" w:rsidR="00701746" w:rsidRDefault="007919F7">
            <w:pPr>
              <w:pStyle w:val="Table09Row"/>
            </w:pPr>
            <w:r>
              <w:t>29 Jun 2004</w:t>
            </w:r>
          </w:p>
        </w:tc>
        <w:tc>
          <w:tcPr>
            <w:tcW w:w="3402" w:type="dxa"/>
          </w:tcPr>
          <w:p w14:paraId="63C053A0" w14:textId="77777777" w:rsidR="00701746" w:rsidRDefault="007919F7">
            <w:pPr>
              <w:pStyle w:val="Table09Row"/>
            </w:pPr>
            <w:r>
              <w:t xml:space="preserve">Act other than Pt. 2, Pt. 5 Div. 2 and 3 and s. 26 and 32: 29 Jun 2004 (see s. 2(1) &amp; (2)); </w:t>
            </w:r>
          </w:p>
          <w:p w14:paraId="64550C58" w14:textId="77777777" w:rsidR="00701746" w:rsidRDefault="007919F7">
            <w:pPr>
              <w:pStyle w:val="Table09Row"/>
            </w:pPr>
            <w:r>
              <w:t>Pt. 2, Pt. 5 Div. 2 and 3 and s. 26 and 32: 1 Jul 2004 (see s. 2(2))</w:t>
            </w:r>
          </w:p>
        </w:tc>
        <w:tc>
          <w:tcPr>
            <w:tcW w:w="1123" w:type="dxa"/>
          </w:tcPr>
          <w:p w14:paraId="2DC78966" w14:textId="77777777" w:rsidR="00701746" w:rsidRDefault="00701746">
            <w:pPr>
              <w:pStyle w:val="Table09Row"/>
            </w:pPr>
          </w:p>
        </w:tc>
      </w:tr>
      <w:tr w:rsidR="00701746" w14:paraId="784C42DB" w14:textId="77777777">
        <w:trPr>
          <w:cantSplit/>
          <w:jc w:val="center"/>
        </w:trPr>
        <w:tc>
          <w:tcPr>
            <w:tcW w:w="1418" w:type="dxa"/>
          </w:tcPr>
          <w:p w14:paraId="1AA4C978" w14:textId="77777777" w:rsidR="00701746" w:rsidRDefault="007919F7">
            <w:pPr>
              <w:pStyle w:val="Table09Row"/>
            </w:pPr>
            <w:r>
              <w:t>2004/013</w:t>
            </w:r>
          </w:p>
        </w:tc>
        <w:tc>
          <w:tcPr>
            <w:tcW w:w="2693" w:type="dxa"/>
          </w:tcPr>
          <w:p w14:paraId="3ED1C0F5" w14:textId="77777777" w:rsidR="00701746" w:rsidRDefault="007919F7">
            <w:pPr>
              <w:pStyle w:val="Table09Row"/>
            </w:pPr>
            <w:r>
              <w:rPr>
                <w:i/>
              </w:rPr>
              <w:t>Loan Act 2004</w:t>
            </w:r>
          </w:p>
        </w:tc>
        <w:tc>
          <w:tcPr>
            <w:tcW w:w="1276" w:type="dxa"/>
          </w:tcPr>
          <w:p w14:paraId="0FE451F8" w14:textId="77777777" w:rsidR="00701746" w:rsidRDefault="007919F7">
            <w:pPr>
              <w:pStyle w:val="Table09Row"/>
            </w:pPr>
            <w:r>
              <w:t>30 Jun 2004</w:t>
            </w:r>
          </w:p>
        </w:tc>
        <w:tc>
          <w:tcPr>
            <w:tcW w:w="3402" w:type="dxa"/>
          </w:tcPr>
          <w:p w14:paraId="45295E33" w14:textId="77777777" w:rsidR="00701746" w:rsidRDefault="007919F7">
            <w:pPr>
              <w:pStyle w:val="Table09Row"/>
            </w:pPr>
            <w:r>
              <w:t>30 Jun 2004 (see s. 2)</w:t>
            </w:r>
          </w:p>
        </w:tc>
        <w:tc>
          <w:tcPr>
            <w:tcW w:w="1123" w:type="dxa"/>
          </w:tcPr>
          <w:p w14:paraId="5F0FB2D3" w14:textId="77777777" w:rsidR="00701746" w:rsidRDefault="00701746">
            <w:pPr>
              <w:pStyle w:val="Table09Row"/>
            </w:pPr>
          </w:p>
        </w:tc>
      </w:tr>
      <w:tr w:rsidR="00701746" w14:paraId="5B04B803" w14:textId="77777777">
        <w:trPr>
          <w:cantSplit/>
          <w:jc w:val="center"/>
        </w:trPr>
        <w:tc>
          <w:tcPr>
            <w:tcW w:w="1418" w:type="dxa"/>
          </w:tcPr>
          <w:p w14:paraId="20ADD594" w14:textId="77777777" w:rsidR="00701746" w:rsidRDefault="007919F7">
            <w:pPr>
              <w:pStyle w:val="Table09Row"/>
            </w:pPr>
            <w:r>
              <w:t>2004/014</w:t>
            </w:r>
          </w:p>
        </w:tc>
        <w:tc>
          <w:tcPr>
            <w:tcW w:w="2693" w:type="dxa"/>
          </w:tcPr>
          <w:p w14:paraId="47E758B8" w14:textId="77777777" w:rsidR="00701746" w:rsidRDefault="007919F7">
            <w:pPr>
              <w:pStyle w:val="Table09Row"/>
            </w:pPr>
            <w:r>
              <w:rPr>
                <w:i/>
              </w:rPr>
              <w:t>Appropriation (Consolidated Fund) Act (No. 1) 2004</w:t>
            </w:r>
          </w:p>
        </w:tc>
        <w:tc>
          <w:tcPr>
            <w:tcW w:w="1276" w:type="dxa"/>
          </w:tcPr>
          <w:p w14:paraId="11436F67" w14:textId="77777777" w:rsidR="00701746" w:rsidRDefault="007919F7">
            <w:pPr>
              <w:pStyle w:val="Table09Row"/>
            </w:pPr>
            <w:r>
              <w:t>2 Jul 2004</w:t>
            </w:r>
          </w:p>
        </w:tc>
        <w:tc>
          <w:tcPr>
            <w:tcW w:w="3402" w:type="dxa"/>
          </w:tcPr>
          <w:p w14:paraId="63156CC0" w14:textId="77777777" w:rsidR="00701746" w:rsidRDefault="007919F7">
            <w:pPr>
              <w:pStyle w:val="Table09Row"/>
            </w:pPr>
            <w:r>
              <w:t>2 Jul 2004 (see s. 2)</w:t>
            </w:r>
          </w:p>
        </w:tc>
        <w:tc>
          <w:tcPr>
            <w:tcW w:w="1123" w:type="dxa"/>
          </w:tcPr>
          <w:p w14:paraId="47F9F3A4" w14:textId="77777777" w:rsidR="00701746" w:rsidRDefault="00701746">
            <w:pPr>
              <w:pStyle w:val="Table09Row"/>
            </w:pPr>
          </w:p>
        </w:tc>
      </w:tr>
      <w:tr w:rsidR="00701746" w14:paraId="755A9E1B" w14:textId="77777777">
        <w:trPr>
          <w:cantSplit/>
          <w:jc w:val="center"/>
        </w:trPr>
        <w:tc>
          <w:tcPr>
            <w:tcW w:w="1418" w:type="dxa"/>
          </w:tcPr>
          <w:p w14:paraId="5F143855" w14:textId="77777777" w:rsidR="00701746" w:rsidRDefault="007919F7">
            <w:pPr>
              <w:pStyle w:val="Table09Row"/>
            </w:pPr>
            <w:r>
              <w:t>2004/015</w:t>
            </w:r>
          </w:p>
        </w:tc>
        <w:tc>
          <w:tcPr>
            <w:tcW w:w="2693" w:type="dxa"/>
          </w:tcPr>
          <w:p w14:paraId="25C20EA4" w14:textId="77777777" w:rsidR="00701746" w:rsidRDefault="007919F7">
            <w:pPr>
              <w:pStyle w:val="Table09Row"/>
            </w:pPr>
            <w:r>
              <w:rPr>
                <w:i/>
              </w:rPr>
              <w:t>Appropriation (Consolidated Fund) Act (No. 2) 2004</w:t>
            </w:r>
          </w:p>
        </w:tc>
        <w:tc>
          <w:tcPr>
            <w:tcW w:w="1276" w:type="dxa"/>
          </w:tcPr>
          <w:p w14:paraId="20B8636D" w14:textId="77777777" w:rsidR="00701746" w:rsidRDefault="007919F7">
            <w:pPr>
              <w:pStyle w:val="Table09Row"/>
            </w:pPr>
            <w:r>
              <w:t>2 Jul 2004</w:t>
            </w:r>
          </w:p>
        </w:tc>
        <w:tc>
          <w:tcPr>
            <w:tcW w:w="3402" w:type="dxa"/>
          </w:tcPr>
          <w:p w14:paraId="5CCB08C3" w14:textId="77777777" w:rsidR="00701746" w:rsidRDefault="007919F7">
            <w:pPr>
              <w:pStyle w:val="Table09Row"/>
            </w:pPr>
            <w:r>
              <w:t>2 Jul 2004 (see s. 2)</w:t>
            </w:r>
          </w:p>
        </w:tc>
        <w:tc>
          <w:tcPr>
            <w:tcW w:w="1123" w:type="dxa"/>
          </w:tcPr>
          <w:p w14:paraId="741C1B92" w14:textId="77777777" w:rsidR="00701746" w:rsidRDefault="00701746">
            <w:pPr>
              <w:pStyle w:val="Table09Row"/>
            </w:pPr>
          </w:p>
        </w:tc>
      </w:tr>
      <w:tr w:rsidR="00701746" w14:paraId="40B3BA0D" w14:textId="77777777">
        <w:trPr>
          <w:cantSplit/>
          <w:jc w:val="center"/>
        </w:trPr>
        <w:tc>
          <w:tcPr>
            <w:tcW w:w="1418" w:type="dxa"/>
          </w:tcPr>
          <w:p w14:paraId="30706B91" w14:textId="77777777" w:rsidR="00701746" w:rsidRDefault="007919F7">
            <w:pPr>
              <w:pStyle w:val="Table09Row"/>
            </w:pPr>
            <w:r>
              <w:t>2004/016</w:t>
            </w:r>
          </w:p>
        </w:tc>
        <w:tc>
          <w:tcPr>
            <w:tcW w:w="2693" w:type="dxa"/>
          </w:tcPr>
          <w:p w14:paraId="63DB79F5" w14:textId="77777777" w:rsidR="00701746" w:rsidRDefault="007919F7">
            <w:pPr>
              <w:pStyle w:val="Table09Row"/>
            </w:pPr>
            <w:r>
              <w:rPr>
                <w:i/>
              </w:rPr>
              <w:t>Construction Contracts Act 2004</w:t>
            </w:r>
          </w:p>
        </w:tc>
        <w:tc>
          <w:tcPr>
            <w:tcW w:w="1276" w:type="dxa"/>
          </w:tcPr>
          <w:p w14:paraId="75E29580" w14:textId="77777777" w:rsidR="00701746" w:rsidRDefault="007919F7">
            <w:pPr>
              <w:pStyle w:val="Table09Row"/>
            </w:pPr>
            <w:r>
              <w:t>8 Jul 2004</w:t>
            </w:r>
          </w:p>
        </w:tc>
        <w:tc>
          <w:tcPr>
            <w:tcW w:w="3402" w:type="dxa"/>
          </w:tcPr>
          <w:p w14:paraId="108E461D" w14:textId="77777777" w:rsidR="00701746" w:rsidRDefault="007919F7">
            <w:pPr>
              <w:pStyle w:val="Table09Row"/>
            </w:pPr>
            <w:r>
              <w:t>s. 1 &amp; 2: 8 Jul 2004;</w:t>
            </w:r>
          </w:p>
          <w:p w14:paraId="3D248EB1" w14:textId="77777777" w:rsidR="00701746" w:rsidRDefault="007919F7">
            <w:pPr>
              <w:pStyle w:val="Table09Row"/>
            </w:pPr>
            <w:r>
              <w:t xml:space="preserve">Act other than s. 1 &amp; 2: 1 Jan 2005 (see s. 2 and </w:t>
            </w:r>
            <w:r>
              <w:rPr>
                <w:i/>
              </w:rPr>
              <w:t>Gazette</w:t>
            </w:r>
            <w:r>
              <w:t xml:space="preserve"> 14 Dec 2004 p. 5999)</w:t>
            </w:r>
          </w:p>
        </w:tc>
        <w:tc>
          <w:tcPr>
            <w:tcW w:w="1123" w:type="dxa"/>
          </w:tcPr>
          <w:p w14:paraId="3E82F311" w14:textId="77777777" w:rsidR="00701746" w:rsidRDefault="00701746">
            <w:pPr>
              <w:pStyle w:val="Table09Row"/>
            </w:pPr>
          </w:p>
        </w:tc>
      </w:tr>
      <w:tr w:rsidR="00701746" w14:paraId="4770EF91" w14:textId="77777777">
        <w:trPr>
          <w:cantSplit/>
          <w:jc w:val="center"/>
        </w:trPr>
        <w:tc>
          <w:tcPr>
            <w:tcW w:w="1418" w:type="dxa"/>
          </w:tcPr>
          <w:p w14:paraId="49F56D9F" w14:textId="77777777" w:rsidR="00701746" w:rsidRDefault="007919F7">
            <w:pPr>
              <w:pStyle w:val="Table09Row"/>
            </w:pPr>
            <w:r>
              <w:t>2004/017</w:t>
            </w:r>
          </w:p>
        </w:tc>
        <w:tc>
          <w:tcPr>
            <w:tcW w:w="2693" w:type="dxa"/>
          </w:tcPr>
          <w:p w14:paraId="677B51FD" w14:textId="77777777" w:rsidR="00701746" w:rsidRDefault="007919F7">
            <w:pPr>
              <w:pStyle w:val="Table09Row"/>
            </w:pPr>
            <w:r>
              <w:rPr>
                <w:i/>
              </w:rPr>
              <w:t>Human Reproductive Technology Amendment Act 2004</w:t>
            </w:r>
          </w:p>
        </w:tc>
        <w:tc>
          <w:tcPr>
            <w:tcW w:w="1276" w:type="dxa"/>
          </w:tcPr>
          <w:p w14:paraId="01053FF7" w14:textId="77777777" w:rsidR="00701746" w:rsidRDefault="007919F7">
            <w:pPr>
              <w:pStyle w:val="Table09Row"/>
            </w:pPr>
            <w:r>
              <w:t>16 Jul 2004</w:t>
            </w:r>
          </w:p>
        </w:tc>
        <w:tc>
          <w:tcPr>
            <w:tcW w:w="3402" w:type="dxa"/>
          </w:tcPr>
          <w:p w14:paraId="41738D2B" w14:textId="77777777" w:rsidR="00701746" w:rsidRDefault="007919F7">
            <w:pPr>
              <w:pStyle w:val="Table09Row"/>
            </w:pPr>
            <w:r>
              <w:t>s. 1 &amp; 2: 16 Jul 2004;</w:t>
            </w:r>
          </w:p>
          <w:p w14:paraId="08FB8B6F" w14:textId="77777777" w:rsidR="00701746" w:rsidRDefault="007919F7">
            <w:pPr>
              <w:pStyle w:val="Table09Row"/>
            </w:pPr>
            <w:r>
              <w:t xml:space="preserve">Act other than s. 1 &amp; 2: 1 Dec 2004 (see s. 2 and </w:t>
            </w:r>
            <w:r>
              <w:rPr>
                <w:i/>
              </w:rPr>
              <w:t>Gazette</w:t>
            </w:r>
            <w:r>
              <w:t xml:space="preserve"> 26 Nov 2004 p. 5309)</w:t>
            </w:r>
          </w:p>
        </w:tc>
        <w:tc>
          <w:tcPr>
            <w:tcW w:w="1123" w:type="dxa"/>
          </w:tcPr>
          <w:p w14:paraId="3520D3FA" w14:textId="77777777" w:rsidR="00701746" w:rsidRDefault="00701746">
            <w:pPr>
              <w:pStyle w:val="Table09Row"/>
            </w:pPr>
          </w:p>
        </w:tc>
      </w:tr>
      <w:tr w:rsidR="00701746" w14:paraId="59207711" w14:textId="77777777">
        <w:trPr>
          <w:cantSplit/>
          <w:jc w:val="center"/>
        </w:trPr>
        <w:tc>
          <w:tcPr>
            <w:tcW w:w="1418" w:type="dxa"/>
          </w:tcPr>
          <w:p w14:paraId="52A36E08" w14:textId="77777777" w:rsidR="00701746" w:rsidRDefault="007919F7">
            <w:pPr>
              <w:pStyle w:val="Table09Row"/>
            </w:pPr>
            <w:r>
              <w:t>2004/018</w:t>
            </w:r>
          </w:p>
        </w:tc>
        <w:tc>
          <w:tcPr>
            <w:tcW w:w="2693" w:type="dxa"/>
          </w:tcPr>
          <w:p w14:paraId="62C1195F" w14:textId="77777777" w:rsidR="00701746" w:rsidRDefault="007919F7">
            <w:pPr>
              <w:pStyle w:val="Table09Row"/>
            </w:pPr>
            <w:r>
              <w:rPr>
                <w:i/>
              </w:rPr>
              <w:t>Acts Amendment (Prohibition of Human Cloning and Other Practices) Act 2004</w:t>
            </w:r>
          </w:p>
        </w:tc>
        <w:tc>
          <w:tcPr>
            <w:tcW w:w="1276" w:type="dxa"/>
          </w:tcPr>
          <w:p w14:paraId="24F74401" w14:textId="77777777" w:rsidR="00701746" w:rsidRDefault="007919F7">
            <w:pPr>
              <w:pStyle w:val="Table09Row"/>
            </w:pPr>
            <w:r>
              <w:t>16 Jul 2004</w:t>
            </w:r>
          </w:p>
        </w:tc>
        <w:tc>
          <w:tcPr>
            <w:tcW w:w="3402" w:type="dxa"/>
          </w:tcPr>
          <w:p w14:paraId="3CF8A2D2" w14:textId="77777777" w:rsidR="00701746" w:rsidRDefault="007919F7">
            <w:pPr>
              <w:pStyle w:val="Table09Row"/>
            </w:pPr>
            <w:r>
              <w:t xml:space="preserve">1 Dec 2004 (see s. 2 and </w:t>
            </w:r>
            <w:r>
              <w:rPr>
                <w:i/>
              </w:rPr>
              <w:t>Gazette</w:t>
            </w:r>
            <w:r>
              <w:t xml:space="preserve"> 26 Nov 2004 p. 5309)</w:t>
            </w:r>
          </w:p>
        </w:tc>
        <w:tc>
          <w:tcPr>
            <w:tcW w:w="1123" w:type="dxa"/>
          </w:tcPr>
          <w:p w14:paraId="298B1E91" w14:textId="77777777" w:rsidR="00701746" w:rsidRDefault="00701746">
            <w:pPr>
              <w:pStyle w:val="Table09Row"/>
            </w:pPr>
          </w:p>
        </w:tc>
      </w:tr>
      <w:tr w:rsidR="00701746" w14:paraId="58F08BD0" w14:textId="77777777">
        <w:trPr>
          <w:cantSplit/>
          <w:jc w:val="center"/>
        </w:trPr>
        <w:tc>
          <w:tcPr>
            <w:tcW w:w="1418" w:type="dxa"/>
          </w:tcPr>
          <w:p w14:paraId="4D84B193" w14:textId="77777777" w:rsidR="00701746" w:rsidRDefault="007919F7">
            <w:pPr>
              <w:pStyle w:val="Table09Row"/>
            </w:pPr>
            <w:r>
              <w:t>2004/019</w:t>
            </w:r>
          </w:p>
        </w:tc>
        <w:tc>
          <w:tcPr>
            <w:tcW w:w="2693" w:type="dxa"/>
          </w:tcPr>
          <w:p w14:paraId="769D2B8A" w14:textId="77777777" w:rsidR="00701746" w:rsidRDefault="007919F7">
            <w:pPr>
              <w:pStyle w:val="Table09Row"/>
            </w:pPr>
            <w:r>
              <w:rPr>
                <w:i/>
              </w:rPr>
              <w:t>Treasurer’s Advance Authorisation Act 2004</w:t>
            </w:r>
          </w:p>
        </w:tc>
        <w:tc>
          <w:tcPr>
            <w:tcW w:w="1276" w:type="dxa"/>
          </w:tcPr>
          <w:p w14:paraId="069C56DB" w14:textId="77777777" w:rsidR="00701746" w:rsidRDefault="007919F7">
            <w:pPr>
              <w:pStyle w:val="Table09Row"/>
            </w:pPr>
            <w:r>
              <w:t>26 Aug 2004</w:t>
            </w:r>
          </w:p>
        </w:tc>
        <w:tc>
          <w:tcPr>
            <w:tcW w:w="3402" w:type="dxa"/>
          </w:tcPr>
          <w:p w14:paraId="36BCBDA4" w14:textId="77777777" w:rsidR="00701746" w:rsidRDefault="007919F7">
            <w:pPr>
              <w:pStyle w:val="Table09Row"/>
            </w:pPr>
            <w:r>
              <w:t>26 Aug 2004 (see s. 2)</w:t>
            </w:r>
          </w:p>
        </w:tc>
        <w:tc>
          <w:tcPr>
            <w:tcW w:w="1123" w:type="dxa"/>
          </w:tcPr>
          <w:p w14:paraId="01C40B42" w14:textId="77777777" w:rsidR="00701746" w:rsidRDefault="00701746">
            <w:pPr>
              <w:pStyle w:val="Table09Row"/>
            </w:pPr>
          </w:p>
        </w:tc>
      </w:tr>
      <w:tr w:rsidR="00701746" w14:paraId="506CB3CD" w14:textId="77777777">
        <w:trPr>
          <w:cantSplit/>
          <w:jc w:val="center"/>
        </w:trPr>
        <w:tc>
          <w:tcPr>
            <w:tcW w:w="1418" w:type="dxa"/>
          </w:tcPr>
          <w:p w14:paraId="1F30842E" w14:textId="77777777" w:rsidR="00701746" w:rsidRDefault="007919F7">
            <w:pPr>
              <w:pStyle w:val="Table09Row"/>
            </w:pPr>
            <w:r>
              <w:t>2004/020</w:t>
            </w:r>
          </w:p>
        </w:tc>
        <w:tc>
          <w:tcPr>
            <w:tcW w:w="2693" w:type="dxa"/>
          </w:tcPr>
          <w:p w14:paraId="234BAC7C" w14:textId="77777777" w:rsidR="00701746" w:rsidRDefault="007919F7">
            <w:pPr>
              <w:pStyle w:val="Table09Row"/>
            </w:pPr>
            <w:r>
              <w:rPr>
                <w:i/>
              </w:rPr>
              <w:t>Marketing of Eggs Amendment Act 2004</w:t>
            </w:r>
          </w:p>
        </w:tc>
        <w:tc>
          <w:tcPr>
            <w:tcW w:w="1276" w:type="dxa"/>
          </w:tcPr>
          <w:p w14:paraId="2924C75F" w14:textId="77777777" w:rsidR="00701746" w:rsidRDefault="007919F7">
            <w:pPr>
              <w:pStyle w:val="Table09Row"/>
            </w:pPr>
            <w:r>
              <w:t>26 Aug 2004</w:t>
            </w:r>
          </w:p>
        </w:tc>
        <w:tc>
          <w:tcPr>
            <w:tcW w:w="3402" w:type="dxa"/>
          </w:tcPr>
          <w:p w14:paraId="03015571" w14:textId="77777777" w:rsidR="00701746" w:rsidRDefault="007919F7">
            <w:pPr>
              <w:pStyle w:val="Table09Row"/>
            </w:pPr>
            <w:r>
              <w:t>s. 1 &amp; 2: 26 Aug 2004;</w:t>
            </w:r>
          </w:p>
          <w:p w14:paraId="65377FEE" w14:textId="77777777" w:rsidR="00701746" w:rsidRDefault="007919F7">
            <w:pPr>
              <w:pStyle w:val="Table09Row"/>
            </w:pPr>
            <w:r>
              <w:t xml:space="preserve">Act other than s. 1, 2, 6‑10: 13 Oct 2004 (see s. 2(1) and </w:t>
            </w:r>
            <w:r>
              <w:rPr>
                <w:i/>
              </w:rPr>
              <w:t>Gazette</w:t>
            </w:r>
            <w:r>
              <w:t xml:space="preserve"> 12 Oct 2004 p. 4753);</w:t>
            </w:r>
          </w:p>
          <w:p w14:paraId="1D33A9ED" w14:textId="77777777" w:rsidR="00701746" w:rsidRDefault="007919F7">
            <w:pPr>
              <w:pStyle w:val="Table09Row"/>
            </w:pPr>
            <w:r>
              <w:t xml:space="preserve">s. 6‑10: 2 Jul 2005 (see s. 2(2) and </w:t>
            </w:r>
            <w:r>
              <w:rPr>
                <w:i/>
              </w:rPr>
              <w:t>Gazette</w:t>
            </w:r>
            <w:r>
              <w:t xml:space="preserve"> 28 Jun 2005 p. 2895)</w:t>
            </w:r>
          </w:p>
        </w:tc>
        <w:tc>
          <w:tcPr>
            <w:tcW w:w="1123" w:type="dxa"/>
          </w:tcPr>
          <w:p w14:paraId="620AB91F" w14:textId="77777777" w:rsidR="00701746" w:rsidRDefault="00701746">
            <w:pPr>
              <w:pStyle w:val="Table09Row"/>
            </w:pPr>
          </w:p>
        </w:tc>
      </w:tr>
      <w:tr w:rsidR="00701746" w14:paraId="39410E72" w14:textId="77777777">
        <w:trPr>
          <w:cantSplit/>
          <w:jc w:val="center"/>
        </w:trPr>
        <w:tc>
          <w:tcPr>
            <w:tcW w:w="1418" w:type="dxa"/>
          </w:tcPr>
          <w:p w14:paraId="753A9BA2" w14:textId="77777777" w:rsidR="00701746" w:rsidRDefault="007919F7">
            <w:pPr>
              <w:pStyle w:val="Table09Row"/>
            </w:pPr>
            <w:r>
              <w:t>2004/021</w:t>
            </w:r>
          </w:p>
        </w:tc>
        <w:tc>
          <w:tcPr>
            <w:tcW w:w="2693" w:type="dxa"/>
          </w:tcPr>
          <w:p w14:paraId="64717FB9" w14:textId="77777777" w:rsidR="00701746" w:rsidRDefault="007919F7">
            <w:pPr>
              <w:pStyle w:val="Table09Row"/>
            </w:pPr>
            <w:r>
              <w:rPr>
                <w:i/>
              </w:rPr>
              <w:t>Director of Public Prosecutions Amendment Act 2004</w:t>
            </w:r>
          </w:p>
        </w:tc>
        <w:tc>
          <w:tcPr>
            <w:tcW w:w="1276" w:type="dxa"/>
          </w:tcPr>
          <w:p w14:paraId="713DCF5E" w14:textId="77777777" w:rsidR="00701746" w:rsidRDefault="007919F7">
            <w:pPr>
              <w:pStyle w:val="Table09Row"/>
            </w:pPr>
            <w:r>
              <w:t>8 Sep 2004</w:t>
            </w:r>
          </w:p>
        </w:tc>
        <w:tc>
          <w:tcPr>
            <w:tcW w:w="3402" w:type="dxa"/>
          </w:tcPr>
          <w:p w14:paraId="6B495051" w14:textId="77777777" w:rsidR="00701746" w:rsidRDefault="007919F7">
            <w:pPr>
              <w:pStyle w:val="Table09Row"/>
            </w:pPr>
            <w:r>
              <w:t>6 Oct 2004</w:t>
            </w:r>
          </w:p>
        </w:tc>
        <w:tc>
          <w:tcPr>
            <w:tcW w:w="1123" w:type="dxa"/>
          </w:tcPr>
          <w:p w14:paraId="769B2756" w14:textId="77777777" w:rsidR="00701746" w:rsidRDefault="00701746">
            <w:pPr>
              <w:pStyle w:val="Table09Row"/>
            </w:pPr>
          </w:p>
        </w:tc>
      </w:tr>
      <w:tr w:rsidR="00701746" w14:paraId="408A5449" w14:textId="77777777">
        <w:trPr>
          <w:cantSplit/>
          <w:jc w:val="center"/>
        </w:trPr>
        <w:tc>
          <w:tcPr>
            <w:tcW w:w="1418" w:type="dxa"/>
          </w:tcPr>
          <w:p w14:paraId="0FD3FD2A" w14:textId="77777777" w:rsidR="00701746" w:rsidRDefault="007919F7">
            <w:pPr>
              <w:pStyle w:val="Table09Row"/>
            </w:pPr>
            <w:r>
              <w:t>2004/022</w:t>
            </w:r>
          </w:p>
        </w:tc>
        <w:tc>
          <w:tcPr>
            <w:tcW w:w="2693" w:type="dxa"/>
          </w:tcPr>
          <w:p w14:paraId="52A3EE40" w14:textId="77777777" w:rsidR="00701746" w:rsidRDefault="007919F7">
            <w:pPr>
              <w:pStyle w:val="Table09Row"/>
            </w:pPr>
            <w:r>
              <w:rPr>
                <w:i/>
              </w:rPr>
              <w:t>Coroners Amendment Act 2004</w:t>
            </w:r>
          </w:p>
        </w:tc>
        <w:tc>
          <w:tcPr>
            <w:tcW w:w="1276" w:type="dxa"/>
          </w:tcPr>
          <w:p w14:paraId="75F7FDB7" w14:textId="77777777" w:rsidR="00701746" w:rsidRDefault="007919F7">
            <w:pPr>
              <w:pStyle w:val="Table09Row"/>
            </w:pPr>
            <w:r>
              <w:t>8 Sep 2004</w:t>
            </w:r>
          </w:p>
        </w:tc>
        <w:tc>
          <w:tcPr>
            <w:tcW w:w="3402" w:type="dxa"/>
          </w:tcPr>
          <w:p w14:paraId="45CD47F9" w14:textId="77777777" w:rsidR="00701746" w:rsidRDefault="007919F7">
            <w:pPr>
              <w:pStyle w:val="Table09Row"/>
            </w:pPr>
            <w:r>
              <w:t>6 Oct 2004</w:t>
            </w:r>
          </w:p>
        </w:tc>
        <w:tc>
          <w:tcPr>
            <w:tcW w:w="1123" w:type="dxa"/>
          </w:tcPr>
          <w:p w14:paraId="6F4EE3E9" w14:textId="77777777" w:rsidR="00701746" w:rsidRDefault="00701746">
            <w:pPr>
              <w:pStyle w:val="Table09Row"/>
            </w:pPr>
          </w:p>
        </w:tc>
      </w:tr>
      <w:tr w:rsidR="00701746" w14:paraId="23FAFA30" w14:textId="77777777">
        <w:trPr>
          <w:cantSplit/>
          <w:jc w:val="center"/>
        </w:trPr>
        <w:tc>
          <w:tcPr>
            <w:tcW w:w="1418" w:type="dxa"/>
          </w:tcPr>
          <w:p w14:paraId="15D04B11" w14:textId="77777777" w:rsidR="00701746" w:rsidRDefault="007919F7">
            <w:pPr>
              <w:pStyle w:val="Table09Row"/>
            </w:pPr>
            <w:r>
              <w:t>2004/023</w:t>
            </w:r>
          </w:p>
        </w:tc>
        <w:tc>
          <w:tcPr>
            <w:tcW w:w="2693" w:type="dxa"/>
          </w:tcPr>
          <w:p w14:paraId="72DC76C8" w14:textId="77777777" w:rsidR="00701746" w:rsidRDefault="007919F7">
            <w:pPr>
              <w:pStyle w:val="Table09Row"/>
            </w:pPr>
            <w:r>
              <w:rPr>
                <w:i/>
              </w:rPr>
              <w:t>Justices of the Peace Act 2004</w:t>
            </w:r>
          </w:p>
        </w:tc>
        <w:tc>
          <w:tcPr>
            <w:tcW w:w="1276" w:type="dxa"/>
          </w:tcPr>
          <w:p w14:paraId="0EC5CBEC" w14:textId="77777777" w:rsidR="00701746" w:rsidRDefault="007919F7">
            <w:pPr>
              <w:pStyle w:val="Table09Row"/>
            </w:pPr>
            <w:r>
              <w:t>15 Sep 2004</w:t>
            </w:r>
          </w:p>
        </w:tc>
        <w:tc>
          <w:tcPr>
            <w:tcW w:w="3402" w:type="dxa"/>
          </w:tcPr>
          <w:p w14:paraId="552CDA8D" w14:textId="77777777" w:rsidR="00701746" w:rsidRDefault="007919F7">
            <w:pPr>
              <w:pStyle w:val="Table09Row"/>
            </w:pPr>
            <w:r>
              <w:t xml:space="preserve">1 May 2005 (see s. 2 and </w:t>
            </w:r>
            <w:r>
              <w:rPr>
                <w:i/>
              </w:rPr>
              <w:t>Gazette</w:t>
            </w:r>
            <w:r>
              <w:t xml:space="preserve"> 31 Dec 2004 p. 7127)</w:t>
            </w:r>
          </w:p>
        </w:tc>
        <w:tc>
          <w:tcPr>
            <w:tcW w:w="1123" w:type="dxa"/>
          </w:tcPr>
          <w:p w14:paraId="34C92771" w14:textId="77777777" w:rsidR="00701746" w:rsidRDefault="00701746">
            <w:pPr>
              <w:pStyle w:val="Table09Row"/>
            </w:pPr>
          </w:p>
        </w:tc>
      </w:tr>
      <w:tr w:rsidR="00701746" w14:paraId="5FDB7038" w14:textId="77777777">
        <w:trPr>
          <w:cantSplit/>
          <w:jc w:val="center"/>
        </w:trPr>
        <w:tc>
          <w:tcPr>
            <w:tcW w:w="1418" w:type="dxa"/>
          </w:tcPr>
          <w:p w14:paraId="6E5CB8A2" w14:textId="77777777" w:rsidR="00701746" w:rsidRDefault="007919F7">
            <w:pPr>
              <w:pStyle w:val="Table09Row"/>
            </w:pPr>
            <w:r>
              <w:t>2004/024</w:t>
            </w:r>
          </w:p>
        </w:tc>
        <w:tc>
          <w:tcPr>
            <w:tcW w:w="2693" w:type="dxa"/>
          </w:tcPr>
          <w:p w14:paraId="76241DB4" w14:textId="77777777" w:rsidR="00701746" w:rsidRDefault="007919F7">
            <w:pPr>
              <w:pStyle w:val="Table09Row"/>
            </w:pPr>
            <w:r>
              <w:rPr>
                <w:i/>
              </w:rPr>
              <w:t>Evidence Amendment Act 2004</w:t>
            </w:r>
          </w:p>
        </w:tc>
        <w:tc>
          <w:tcPr>
            <w:tcW w:w="1276" w:type="dxa"/>
          </w:tcPr>
          <w:p w14:paraId="62947029" w14:textId="77777777" w:rsidR="00701746" w:rsidRDefault="007919F7">
            <w:pPr>
              <w:pStyle w:val="Table09Row"/>
            </w:pPr>
            <w:r>
              <w:t>7 Oct 2004</w:t>
            </w:r>
          </w:p>
        </w:tc>
        <w:tc>
          <w:tcPr>
            <w:tcW w:w="3402" w:type="dxa"/>
          </w:tcPr>
          <w:p w14:paraId="739FB2C7" w14:textId="77777777" w:rsidR="00701746" w:rsidRDefault="007919F7">
            <w:pPr>
              <w:pStyle w:val="Table09Row"/>
            </w:pPr>
            <w:r>
              <w:t>s. 1 &amp; 2: 7 Oct 2004;</w:t>
            </w:r>
          </w:p>
          <w:p w14:paraId="509A6CFC" w14:textId="77777777" w:rsidR="00701746" w:rsidRDefault="007919F7">
            <w:pPr>
              <w:pStyle w:val="Table09Row"/>
            </w:pPr>
            <w:r>
              <w:t xml:space="preserve">Act other than s. 1 &amp; 2: 18 Jun 2005 (see s. 2 and </w:t>
            </w:r>
            <w:r>
              <w:rPr>
                <w:i/>
              </w:rPr>
              <w:t>Gazette</w:t>
            </w:r>
            <w:r>
              <w:t xml:space="preserve"> 17 Jun 2005 p. 2658)</w:t>
            </w:r>
          </w:p>
        </w:tc>
        <w:tc>
          <w:tcPr>
            <w:tcW w:w="1123" w:type="dxa"/>
          </w:tcPr>
          <w:p w14:paraId="4F53E094" w14:textId="77777777" w:rsidR="00701746" w:rsidRDefault="00701746">
            <w:pPr>
              <w:pStyle w:val="Table09Row"/>
            </w:pPr>
          </w:p>
        </w:tc>
      </w:tr>
      <w:tr w:rsidR="00701746" w14:paraId="43A7BFB5" w14:textId="77777777">
        <w:trPr>
          <w:cantSplit/>
          <w:jc w:val="center"/>
        </w:trPr>
        <w:tc>
          <w:tcPr>
            <w:tcW w:w="1418" w:type="dxa"/>
          </w:tcPr>
          <w:p w14:paraId="006D081D" w14:textId="77777777" w:rsidR="00701746" w:rsidRDefault="007919F7">
            <w:pPr>
              <w:pStyle w:val="Table09Row"/>
            </w:pPr>
            <w:r>
              <w:lastRenderedPageBreak/>
              <w:t>2004/025</w:t>
            </w:r>
          </w:p>
        </w:tc>
        <w:tc>
          <w:tcPr>
            <w:tcW w:w="2693" w:type="dxa"/>
          </w:tcPr>
          <w:p w14:paraId="71DCE5FF" w14:textId="77777777" w:rsidR="00701746" w:rsidRDefault="007919F7">
            <w:pPr>
              <w:pStyle w:val="Table09Row"/>
            </w:pPr>
            <w:r>
              <w:rPr>
                <w:i/>
              </w:rPr>
              <w:t>Professional Standards Amendment Act 2004</w:t>
            </w:r>
          </w:p>
        </w:tc>
        <w:tc>
          <w:tcPr>
            <w:tcW w:w="1276" w:type="dxa"/>
          </w:tcPr>
          <w:p w14:paraId="427060F2" w14:textId="77777777" w:rsidR="00701746" w:rsidRDefault="007919F7">
            <w:pPr>
              <w:pStyle w:val="Table09Row"/>
            </w:pPr>
            <w:r>
              <w:t>28 Sep 2004</w:t>
            </w:r>
          </w:p>
        </w:tc>
        <w:tc>
          <w:tcPr>
            <w:tcW w:w="3402" w:type="dxa"/>
          </w:tcPr>
          <w:p w14:paraId="6C440C49" w14:textId="77777777" w:rsidR="00701746" w:rsidRDefault="007919F7">
            <w:pPr>
              <w:pStyle w:val="Table09Row"/>
            </w:pPr>
            <w:r>
              <w:t>s. 1 &amp; 2: 28 Sep 2004;</w:t>
            </w:r>
          </w:p>
          <w:p w14:paraId="09984DB3" w14:textId="77777777" w:rsidR="00701746" w:rsidRDefault="007919F7">
            <w:pPr>
              <w:pStyle w:val="Table09Row"/>
            </w:pPr>
            <w:r>
              <w:t xml:space="preserve">Act other than s. 1 &amp; 2: 26 Jan 2005 (see s. 2 and </w:t>
            </w:r>
            <w:r>
              <w:rPr>
                <w:i/>
              </w:rPr>
              <w:t>Gazette</w:t>
            </w:r>
            <w:r>
              <w:t xml:space="preserve"> 25 Jan 2005 p. 339)</w:t>
            </w:r>
          </w:p>
        </w:tc>
        <w:tc>
          <w:tcPr>
            <w:tcW w:w="1123" w:type="dxa"/>
          </w:tcPr>
          <w:p w14:paraId="32E98533" w14:textId="77777777" w:rsidR="00701746" w:rsidRDefault="00701746">
            <w:pPr>
              <w:pStyle w:val="Table09Row"/>
            </w:pPr>
          </w:p>
        </w:tc>
      </w:tr>
      <w:tr w:rsidR="00701746" w14:paraId="24E60531" w14:textId="77777777">
        <w:trPr>
          <w:cantSplit/>
          <w:jc w:val="center"/>
        </w:trPr>
        <w:tc>
          <w:tcPr>
            <w:tcW w:w="1418" w:type="dxa"/>
          </w:tcPr>
          <w:p w14:paraId="157255DA" w14:textId="77777777" w:rsidR="00701746" w:rsidRDefault="007919F7">
            <w:pPr>
              <w:pStyle w:val="Table09Row"/>
            </w:pPr>
            <w:r>
              <w:t>2004/026</w:t>
            </w:r>
          </w:p>
        </w:tc>
        <w:tc>
          <w:tcPr>
            <w:tcW w:w="2693" w:type="dxa"/>
          </w:tcPr>
          <w:p w14:paraId="5E545087" w14:textId="77777777" w:rsidR="00701746" w:rsidRDefault="007919F7">
            <w:pPr>
              <w:pStyle w:val="Table09Row"/>
            </w:pPr>
            <w:r>
              <w:rPr>
                <w:i/>
              </w:rPr>
              <w:t>Criminal Law Amendment (Criminal Property) Act 2004</w:t>
            </w:r>
          </w:p>
        </w:tc>
        <w:tc>
          <w:tcPr>
            <w:tcW w:w="1276" w:type="dxa"/>
          </w:tcPr>
          <w:p w14:paraId="63A23E0E" w14:textId="77777777" w:rsidR="00701746" w:rsidRDefault="007919F7">
            <w:pPr>
              <w:pStyle w:val="Table09Row"/>
            </w:pPr>
            <w:r>
              <w:t>7 Oct 2004</w:t>
            </w:r>
          </w:p>
        </w:tc>
        <w:tc>
          <w:tcPr>
            <w:tcW w:w="3402" w:type="dxa"/>
          </w:tcPr>
          <w:p w14:paraId="62339851" w14:textId="77777777" w:rsidR="00701746" w:rsidRDefault="007919F7">
            <w:pPr>
              <w:pStyle w:val="Table09Row"/>
            </w:pPr>
            <w:r>
              <w:t>Pt. 1 &amp; 2: 7 Oct 2004 (see s. 2(1));</w:t>
            </w:r>
          </w:p>
          <w:p w14:paraId="70675794" w14:textId="77777777" w:rsidR="00701746" w:rsidRDefault="007919F7">
            <w:pPr>
              <w:pStyle w:val="Table09Row"/>
            </w:pPr>
            <w:r>
              <w:t xml:space="preserve">Pt. 3: 28 May 2008 (see s. 2(2) and </w:t>
            </w:r>
            <w:r>
              <w:rPr>
                <w:i/>
              </w:rPr>
              <w:t>Gazette</w:t>
            </w:r>
            <w:r>
              <w:t xml:space="preserve"> 27 May 2008 p. 2037)</w:t>
            </w:r>
          </w:p>
        </w:tc>
        <w:tc>
          <w:tcPr>
            <w:tcW w:w="1123" w:type="dxa"/>
          </w:tcPr>
          <w:p w14:paraId="4797C825" w14:textId="77777777" w:rsidR="00701746" w:rsidRDefault="00701746">
            <w:pPr>
              <w:pStyle w:val="Table09Row"/>
            </w:pPr>
          </w:p>
        </w:tc>
      </w:tr>
      <w:tr w:rsidR="00701746" w14:paraId="39B34D7D" w14:textId="77777777">
        <w:trPr>
          <w:cantSplit/>
          <w:jc w:val="center"/>
        </w:trPr>
        <w:tc>
          <w:tcPr>
            <w:tcW w:w="1418" w:type="dxa"/>
          </w:tcPr>
          <w:p w14:paraId="2761E2CC" w14:textId="77777777" w:rsidR="00701746" w:rsidRDefault="007919F7">
            <w:pPr>
              <w:pStyle w:val="Table09Row"/>
            </w:pPr>
            <w:r>
              <w:t>2004/027</w:t>
            </w:r>
          </w:p>
        </w:tc>
        <w:tc>
          <w:tcPr>
            <w:tcW w:w="2693" w:type="dxa"/>
          </w:tcPr>
          <w:p w14:paraId="71467636" w14:textId="77777777" w:rsidR="00701746" w:rsidRDefault="007919F7">
            <w:pPr>
              <w:pStyle w:val="Table09Row"/>
            </w:pPr>
            <w:r>
              <w:rPr>
                <w:i/>
              </w:rPr>
              <w:t>Sentencing Legislation Amendment Act 2004</w:t>
            </w:r>
          </w:p>
        </w:tc>
        <w:tc>
          <w:tcPr>
            <w:tcW w:w="1276" w:type="dxa"/>
          </w:tcPr>
          <w:p w14:paraId="3731E81C" w14:textId="77777777" w:rsidR="00701746" w:rsidRDefault="007919F7">
            <w:pPr>
              <w:pStyle w:val="Table09Row"/>
            </w:pPr>
            <w:r>
              <w:t>14 Oct 2004</w:t>
            </w:r>
          </w:p>
        </w:tc>
        <w:tc>
          <w:tcPr>
            <w:tcW w:w="3402" w:type="dxa"/>
          </w:tcPr>
          <w:p w14:paraId="10A242A1" w14:textId="77777777" w:rsidR="00701746" w:rsidRDefault="007919F7">
            <w:pPr>
              <w:pStyle w:val="Table09Row"/>
            </w:pPr>
            <w:r>
              <w:t>s. 1 &amp; 2: 14 Oct 2004;</w:t>
            </w:r>
          </w:p>
          <w:p w14:paraId="3BE2E6C4" w14:textId="77777777" w:rsidR="00701746" w:rsidRDefault="007919F7">
            <w:pPr>
              <w:pStyle w:val="Table09Row"/>
            </w:pPr>
            <w:r>
              <w:t xml:space="preserve">Act other than s. 1, 2, 14(2): 31 May 2006 (see s. 2 and </w:t>
            </w:r>
            <w:r>
              <w:rPr>
                <w:i/>
              </w:rPr>
              <w:t>Gazette</w:t>
            </w:r>
            <w:r>
              <w:t xml:space="preserve"> 30 May 2006 p. 1965);</w:t>
            </w:r>
          </w:p>
          <w:p w14:paraId="0ABBC399" w14:textId="77777777" w:rsidR="00701746" w:rsidRDefault="007919F7">
            <w:pPr>
              <w:pStyle w:val="Table09Row"/>
            </w:pPr>
            <w:r>
              <w:t>s. 14(2) repealed by 2006/041;</w:t>
            </w:r>
          </w:p>
          <w:p w14:paraId="604B889E" w14:textId="77777777" w:rsidR="00701746" w:rsidRDefault="007919F7">
            <w:pPr>
              <w:pStyle w:val="Table09Row"/>
            </w:pPr>
            <w:r>
              <w:t xml:space="preserve">s. 95(2)): 28 Jan 2007 (see s. 2 and </w:t>
            </w:r>
            <w:r>
              <w:rPr>
                <w:i/>
              </w:rPr>
              <w:t>Gazette</w:t>
            </w:r>
            <w:r>
              <w:t xml:space="preserve"> 29 Dec 2006 p. 5867)</w:t>
            </w:r>
          </w:p>
        </w:tc>
        <w:tc>
          <w:tcPr>
            <w:tcW w:w="1123" w:type="dxa"/>
          </w:tcPr>
          <w:p w14:paraId="4CC4EC8A" w14:textId="77777777" w:rsidR="00701746" w:rsidRDefault="00701746">
            <w:pPr>
              <w:pStyle w:val="Table09Row"/>
            </w:pPr>
          </w:p>
        </w:tc>
      </w:tr>
      <w:tr w:rsidR="00701746" w14:paraId="01E840F1" w14:textId="77777777">
        <w:trPr>
          <w:cantSplit/>
          <w:jc w:val="center"/>
        </w:trPr>
        <w:tc>
          <w:tcPr>
            <w:tcW w:w="1418" w:type="dxa"/>
          </w:tcPr>
          <w:p w14:paraId="2EB088B5" w14:textId="77777777" w:rsidR="00701746" w:rsidRDefault="007919F7">
            <w:pPr>
              <w:pStyle w:val="Table09Row"/>
            </w:pPr>
            <w:r>
              <w:t>2004/028</w:t>
            </w:r>
          </w:p>
        </w:tc>
        <w:tc>
          <w:tcPr>
            <w:tcW w:w="2693" w:type="dxa"/>
          </w:tcPr>
          <w:p w14:paraId="4579487E" w14:textId="77777777" w:rsidR="00701746" w:rsidRDefault="007919F7">
            <w:pPr>
              <w:pStyle w:val="Table09Row"/>
            </w:pPr>
            <w:r>
              <w:rPr>
                <w:i/>
              </w:rPr>
              <w:t>Civil Judgments Enforcement Act 2004</w:t>
            </w:r>
          </w:p>
        </w:tc>
        <w:tc>
          <w:tcPr>
            <w:tcW w:w="1276" w:type="dxa"/>
          </w:tcPr>
          <w:p w14:paraId="58DEE137" w14:textId="77777777" w:rsidR="00701746" w:rsidRDefault="007919F7">
            <w:pPr>
              <w:pStyle w:val="Table09Row"/>
            </w:pPr>
            <w:r>
              <w:t>14 Oct 2004</w:t>
            </w:r>
          </w:p>
        </w:tc>
        <w:tc>
          <w:tcPr>
            <w:tcW w:w="3402" w:type="dxa"/>
          </w:tcPr>
          <w:p w14:paraId="7972D3D8" w14:textId="77777777" w:rsidR="00701746" w:rsidRDefault="007919F7">
            <w:pPr>
              <w:pStyle w:val="Table09Row"/>
            </w:pPr>
            <w:r>
              <w:t>s. 1 &amp; 2: 14 Oct 2004;</w:t>
            </w:r>
          </w:p>
          <w:p w14:paraId="4535EFA4" w14:textId="77777777" w:rsidR="00701746" w:rsidRDefault="007919F7">
            <w:pPr>
              <w:pStyle w:val="Table09Row"/>
            </w:pPr>
            <w:r>
              <w:t xml:space="preserve">Act other than s. 1 &amp; 2: 1 May 2005 (see s. 2 and </w:t>
            </w:r>
            <w:r>
              <w:rPr>
                <w:i/>
              </w:rPr>
              <w:t>Gazette</w:t>
            </w:r>
            <w:r>
              <w:t xml:space="preserve"> 31 Dec 2004 p. 7128)</w:t>
            </w:r>
          </w:p>
        </w:tc>
        <w:tc>
          <w:tcPr>
            <w:tcW w:w="1123" w:type="dxa"/>
          </w:tcPr>
          <w:p w14:paraId="41374F41" w14:textId="77777777" w:rsidR="00701746" w:rsidRDefault="00701746">
            <w:pPr>
              <w:pStyle w:val="Table09Row"/>
            </w:pPr>
          </w:p>
        </w:tc>
      </w:tr>
      <w:tr w:rsidR="00701746" w14:paraId="1B7D6836" w14:textId="77777777">
        <w:trPr>
          <w:cantSplit/>
          <w:jc w:val="center"/>
        </w:trPr>
        <w:tc>
          <w:tcPr>
            <w:tcW w:w="1418" w:type="dxa"/>
          </w:tcPr>
          <w:p w14:paraId="4610063D" w14:textId="77777777" w:rsidR="00701746" w:rsidRDefault="007919F7">
            <w:pPr>
              <w:pStyle w:val="Table09Row"/>
            </w:pPr>
            <w:r>
              <w:t>2004/029</w:t>
            </w:r>
          </w:p>
        </w:tc>
        <w:tc>
          <w:tcPr>
            <w:tcW w:w="2693" w:type="dxa"/>
          </w:tcPr>
          <w:p w14:paraId="6FCC1DD6" w14:textId="77777777" w:rsidR="00701746" w:rsidRDefault="007919F7">
            <w:pPr>
              <w:pStyle w:val="Table09Row"/>
            </w:pPr>
            <w:r>
              <w:rPr>
                <w:i/>
              </w:rPr>
              <w:t>Criminal Injuries Compensation Amendment Act 2004</w:t>
            </w:r>
          </w:p>
        </w:tc>
        <w:tc>
          <w:tcPr>
            <w:tcW w:w="1276" w:type="dxa"/>
          </w:tcPr>
          <w:p w14:paraId="04A19D1F" w14:textId="77777777" w:rsidR="00701746" w:rsidRDefault="007919F7">
            <w:pPr>
              <w:pStyle w:val="Table09Row"/>
            </w:pPr>
            <w:r>
              <w:t>14 Oct 2004</w:t>
            </w:r>
          </w:p>
        </w:tc>
        <w:tc>
          <w:tcPr>
            <w:tcW w:w="3402" w:type="dxa"/>
          </w:tcPr>
          <w:p w14:paraId="471563D6" w14:textId="77777777" w:rsidR="00701746" w:rsidRDefault="007919F7">
            <w:pPr>
              <w:pStyle w:val="Table09Row"/>
            </w:pPr>
            <w:r>
              <w:t>14 Oct 2004 (see s. 2)</w:t>
            </w:r>
          </w:p>
        </w:tc>
        <w:tc>
          <w:tcPr>
            <w:tcW w:w="1123" w:type="dxa"/>
          </w:tcPr>
          <w:p w14:paraId="1AA3DDB7" w14:textId="77777777" w:rsidR="00701746" w:rsidRDefault="00701746">
            <w:pPr>
              <w:pStyle w:val="Table09Row"/>
            </w:pPr>
          </w:p>
        </w:tc>
      </w:tr>
      <w:tr w:rsidR="00701746" w14:paraId="34D2D6A1" w14:textId="77777777">
        <w:trPr>
          <w:cantSplit/>
          <w:jc w:val="center"/>
        </w:trPr>
        <w:tc>
          <w:tcPr>
            <w:tcW w:w="1418" w:type="dxa"/>
          </w:tcPr>
          <w:p w14:paraId="351391F8" w14:textId="77777777" w:rsidR="00701746" w:rsidRDefault="007919F7">
            <w:pPr>
              <w:pStyle w:val="Table09Row"/>
            </w:pPr>
            <w:r>
              <w:t>2004/030</w:t>
            </w:r>
          </w:p>
        </w:tc>
        <w:tc>
          <w:tcPr>
            <w:tcW w:w="2693" w:type="dxa"/>
          </w:tcPr>
          <w:p w14:paraId="4AD3B355" w14:textId="77777777" w:rsidR="00701746" w:rsidRDefault="007919F7">
            <w:pPr>
              <w:pStyle w:val="Table09Row"/>
            </w:pPr>
            <w:r>
              <w:rPr>
                <w:i/>
              </w:rPr>
              <w:t>Victims of Crime Amendment Act 2004</w:t>
            </w:r>
          </w:p>
        </w:tc>
        <w:tc>
          <w:tcPr>
            <w:tcW w:w="1276" w:type="dxa"/>
          </w:tcPr>
          <w:p w14:paraId="36938E5C" w14:textId="77777777" w:rsidR="00701746" w:rsidRDefault="007919F7">
            <w:pPr>
              <w:pStyle w:val="Table09Row"/>
            </w:pPr>
            <w:r>
              <w:t>14 Oct 2004</w:t>
            </w:r>
          </w:p>
        </w:tc>
        <w:tc>
          <w:tcPr>
            <w:tcW w:w="3402" w:type="dxa"/>
          </w:tcPr>
          <w:p w14:paraId="55C92807" w14:textId="77777777" w:rsidR="00701746" w:rsidRDefault="007919F7">
            <w:pPr>
              <w:pStyle w:val="Table09Row"/>
            </w:pPr>
            <w:r>
              <w:t>14 Oct 2004 (see s. 2)</w:t>
            </w:r>
          </w:p>
        </w:tc>
        <w:tc>
          <w:tcPr>
            <w:tcW w:w="1123" w:type="dxa"/>
          </w:tcPr>
          <w:p w14:paraId="21116EC2" w14:textId="77777777" w:rsidR="00701746" w:rsidRDefault="00701746">
            <w:pPr>
              <w:pStyle w:val="Table09Row"/>
            </w:pPr>
          </w:p>
        </w:tc>
      </w:tr>
      <w:tr w:rsidR="00701746" w14:paraId="4BBFB9EE" w14:textId="77777777">
        <w:trPr>
          <w:cantSplit/>
          <w:jc w:val="center"/>
        </w:trPr>
        <w:tc>
          <w:tcPr>
            <w:tcW w:w="1418" w:type="dxa"/>
          </w:tcPr>
          <w:p w14:paraId="1780A346" w14:textId="77777777" w:rsidR="00701746" w:rsidRDefault="007919F7">
            <w:pPr>
              <w:pStyle w:val="Table09Row"/>
            </w:pPr>
            <w:r>
              <w:t>2004/031</w:t>
            </w:r>
          </w:p>
        </w:tc>
        <w:tc>
          <w:tcPr>
            <w:tcW w:w="2693" w:type="dxa"/>
          </w:tcPr>
          <w:p w14:paraId="3D048487" w14:textId="77777777" w:rsidR="00701746" w:rsidRDefault="007919F7">
            <w:pPr>
              <w:pStyle w:val="Table09Row"/>
            </w:pPr>
            <w:r>
              <w:rPr>
                <w:i/>
              </w:rPr>
              <w:t>Small Business Guarantees Repeal Act 2004</w:t>
            </w:r>
          </w:p>
        </w:tc>
        <w:tc>
          <w:tcPr>
            <w:tcW w:w="1276" w:type="dxa"/>
          </w:tcPr>
          <w:p w14:paraId="715D0F8C" w14:textId="77777777" w:rsidR="00701746" w:rsidRDefault="007919F7">
            <w:pPr>
              <w:pStyle w:val="Table09Row"/>
            </w:pPr>
            <w:r>
              <w:t>14 Oct 2004</w:t>
            </w:r>
          </w:p>
        </w:tc>
        <w:tc>
          <w:tcPr>
            <w:tcW w:w="3402" w:type="dxa"/>
          </w:tcPr>
          <w:p w14:paraId="1A2A6C44" w14:textId="77777777" w:rsidR="00701746" w:rsidRDefault="007919F7">
            <w:pPr>
              <w:pStyle w:val="Table09Row"/>
            </w:pPr>
            <w:r>
              <w:t>11 Nov 2004</w:t>
            </w:r>
          </w:p>
        </w:tc>
        <w:tc>
          <w:tcPr>
            <w:tcW w:w="1123" w:type="dxa"/>
          </w:tcPr>
          <w:p w14:paraId="688830A9" w14:textId="77777777" w:rsidR="00701746" w:rsidRDefault="00701746">
            <w:pPr>
              <w:pStyle w:val="Table09Row"/>
            </w:pPr>
          </w:p>
        </w:tc>
      </w:tr>
      <w:tr w:rsidR="00701746" w14:paraId="65819E43" w14:textId="77777777">
        <w:trPr>
          <w:cantSplit/>
          <w:jc w:val="center"/>
        </w:trPr>
        <w:tc>
          <w:tcPr>
            <w:tcW w:w="1418" w:type="dxa"/>
          </w:tcPr>
          <w:p w14:paraId="154CC6F1" w14:textId="77777777" w:rsidR="00701746" w:rsidRDefault="007919F7">
            <w:pPr>
              <w:pStyle w:val="Table09Row"/>
            </w:pPr>
            <w:r>
              <w:t>2004/032</w:t>
            </w:r>
          </w:p>
        </w:tc>
        <w:tc>
          <w:tcPr>
            <w:tcW w:w="2693" w:type="dxa"/>
          </w:tcPr>
          <w:p w14:paraId="3D78B91C" w14:textId="77777777" w:rsidR="00701746" w:rsidRDefault="007919F7">
            <w:pPr>
              <w:pStyle w:val="Table09Row"/>
            </w:pPr>
            <w:r>
              <w:rPr>
                <w:i/>
              </w:rPr>
              <w:t>Public and Bank Holidays Amendment Act 2004</w:t>
            </w:r>
          </w:p>
        </w:tc>
        <w:tc>
          <w:tcPr>
            <w:tcW w:w="1276" w:type="dxa"/>
          </w:tcPr>
          <w:p w14:paraId="5B622B6E" w14:textId="77777777" w:rsidR="00701746" w:rsidRDefault="007919F7">
            <w:pPr>
              <w:pStyle w:val="Table09Row"/>
            </w:pPr>
            <w:r>
              <w:t>14 Oct 2004</w:t>
            </w:r>
          </w:p>
        </w:tc>
        <w:tc>
          <w:tcPr>
            <w:tcW w:w="3402" w:type="dxa"/>
          </w:tcPr>
          <w:p w14:paraId="60290702" w14:textId="77777777" w:rsidR="00701746" w:rsidRDefault="007919F7">
            <w:pPr>
              <w:pStyle w:val="Table09Row"/>
            </w:pPr>
            <w:r>
              <w:t>14 Oct 2004 (see s. 2)</w:t>
            </w:r>
          </w:p>
        </w:tc>
        <w:tc>
          <w:tcPr>
            <w:tcW w:w="1123" w:type="dxa"/>
          </w:tcPr>
          <w:p w14:paraId="20FEAEB8" w14:textId="77777777" w:rsidR="00701746" w:rsidRDefault="00701746">
            <w:pPr>
              <w:pStyle w:val="Table09Row"/>
            </w:pPr>
          </w:p>
        </w:tc>
      </w:tr>
      <w:tr w:rsidR="00701746" w14:paraId="344D9E41" w14:textId="77777777">
        <w:trPr>
          <w:cantSplit/>
          <w:jc w:val="center"/>
        </w:trPr>
        <w:tc>
          <w:tcPr>
            <w:tcW w:w="1418" w:type="dxa"/>
          </w:tcPr>
          <w:p w14:paraId="38A14CE1" w14:textId="77777777" w:rsidR="00701746" w:rsidRDefault="007919F7">
            <w:pPr>
              <w:pStyle w:val="Table09Row"/>
            </w:pPr>
            <w:r>
              <w:t>2004/033</w:t>
            </w:r>
          </w:p>
        </w:tc>
        <w:tc>
          <w:tcPr>
            <w:tcW w:w="2693" w:type="dxa"/>
          </w:tcPr>
          <w:p w14:paraId="1F0F13BB" w14:textId="77777777" w:rsidR="00701746" w:rsidRDefault="007919F7">
            <w:pPr>
              <w:pStyle w:val="Table09Row"/>
            </w:pPr>
            <w:r>
              <w:rPr>
                <w:i/>
              </w:rPr>
              <w:t>Electricity Legislation Amendment Act 2004</w:t>
            </w:r>
          </w:p>
        </w:tc>
        <w:tc>
          <w:tcPr>
            <w:tcW w:w="1276" w:type="dxa"/>
          </w:tcPr>
          <w:p w14:paraId="2074A50F" w14:textId="77777777" w:rsidR="00701746" w:rsidRDefault="007919F7">
            <w:pPr>
              <w:pStyle w:val="Table09Row"/>
            </w:pPr>
            <w:r>
              <w:t>20 Oct 2004</w:t>
            </w:r>
          </w:p>
        </w:tc>
        <w:tc>
          <w:tcPr>
            <w:tcW w:w="3402" w:type="dxa"/>
          </w:tcPr>
          <w:p w14:paraId="35ECE5CD" w14:textId="77777777" w:rsidR="00701746" w:rsidRDefault="007919F7">
            <w:pPr>
              <w:pStyle w:val="Table09Row"/>
            </w:pPr>
            <w:r>
              <w:t>s. 1 &amp; 2: 20 Oct 2004;</w:t>
            </w:r>
          </w:p>
          <w:p w14:paraId="5C38A989" w14:textId="77777777" w:rsidR="00701746" w:rsidRDefault="007919F7">
            <w:pPr>
              <w:pStyle w:val="Table09Row"/>
            </w:pPr>
            <w:r>
              <w:t xml:space="preserve">Pt. 2 Div. 2: 24 Nov 2004 (see s. 2 and </w:t>
            </w:r>
            <w:r>
              <w:rPr>
                <w:i/>
              </w:rPr>
              <w:t>Gazette</w:t>
            </w:r>
            <w:r>
              <w:t xml:space="preserve"> 23 Nov 2004 p. 5243); </w:t>
            </w:r>
          </w:p>
          <w:p w14:paraId="04CCD23A" w14:textId="77777777" w:rsidR="00701746" w:rsidRDefault="007919F7">
            <w:pPr>
              <w:pStyle w:val="Table09Row"/>
            </w:pPr>
            <w:r>
              <w:t xml:space="preserve">Pt. 2 Div. 1, 3 and 4 (other than s. 44): 31 Dec 2004 (see s. 2 and </w:t>
            </w:r>
            <w:r>
              <w:rPr>
                <w:i/>
              </w:rPr>
              <w:t>Gazette</w:t>
            </w:r>
            <w:r>
              <w:t xml:space="preserve"> 23 Nov 2004 p. 5243); </w:t>
            </w:r>
          </w:p>
          <w:p w14:paraId="40A9AC4C" w14:textId="77777777" w:rsidR="00701746" w:rsidRDefault="007919F7">
            <w:pPr>
              <w:pStyle w:val="Table09Row"/>
            </w:pPr>
            <w:r>
              <w:t xml:space="preserve">Pt. 2 Div. 5: 25 Jun 2005 (see s. 2 and </w:t>
            </w:r>
            <w:r>
              <w:rPr>
                <w:i/>
              </w:rPr>
              <w:t>Gazette</w:t>
            </w:r>
            <w:r>
              <w:t xml:space="preserve"> 24 Jun 2005 p. 2751)</w:t>
            </w:r>
          </w:p>
          <w:p w14:paraId="4843C669" w14:textId="77777777" w:rsidR="00701746" w:rsidRDefault="007919F7">
            <w:pPr>
              <w:pStyle w:val="Table09Row"/>
            </w:pPr>
            <w:r>
              <w:t xml:space="preserve">s. 44: 1 Apr 2006 (see s. 2 and </w:t>
            </w:r>
            <w:r>
              <w:rPr>
                <w:i/>
              </w:rPr>
              <w:t>Gazette</w:t>
            </w:r>
            <w:r>
              <w:t xml:space="preserve"> 31 Mar 2006 p. 1153)</w:t>
            </w:r>
          </w:p>
        </w:tc>
        <w:tc>
          <w:tcPr>
            <w:tcW w:w="1123" w:type="dxa"/>
          </w:tcPr>
          <w:p w14:paraId="6B1F8C13" w14:textId="77777777" w:rsidR="00701746" w:rsidRDefault="00701746">
            <w:pPr>
              <w:pStyle w:val="Table09Row"/>
            </w:pPr>
          </w:p>
        </w:tc>
      </w:tr>
      <w:tr w:rsidR="00701746" w14:paraId="5F2B6D23" w14:textId="77777777">
        <w:trPr>
          <w:cantSplit/>
          <w:jc w:val="center"/>
        </w:trPr>
        <w:tc>
          <w:tcPr>
            <w:tcW w:w="1418" w:type="dxa"/>
          </w:tcPr>
          <w:p w14:paraId="20BCE614" w14:textId="77777777" w:rsidR="00701746" w:rsidRDefault="007919F7">
            <w:pPr>
              <w:pStyle w:val="Table09Row"/>
            </w:pPr>
            <w:r>
              <w:lastRenderedPageBreak/>
              <w:t>2004/034</w:t>
            </w:r>
          </w:p>
        </w:tc>
        <w:tc>
          <w:tcPr>
            <w:tcW w:w="2693" w:type="dxa"/>
          </w:tcPr>
          <w:p w14:paraId="09D3452A" w14:textId="77777777" w:rsidR="00701746" w:rsidRDefault="007919F7">
            <w:pPr>
              <w:pStyle w:val="Table09Row"/>
            </w:pPr>
            <w:r>
              <w:rPr>
                <w:i/>
              </w:rPr>
              <w:t>Children and Community Services Act 2004</w:t>
            </w:r>
          </w:p>
        </w:tc>
        <w:tc>
          <w:tcPr>
            <w:tcW w:w="1276" w:type="dxa"/>
          </w:tcPr>
          <w:p w14:paraId="09112312" w14:textId="77777777" w:rsidR="00701746" w:rsidRDefault="007919F7">
            <w:pPr>
              <w:pStyle w:val="Table09Row"/>
            </w:pPr>
            <w:r>
              <w:t>20 Oct 2004</w:t>
            </w:r>
          </w:p>
        </w:tc>
        <w:tc>
          <w:tcPr>
            <w:tcW w:w="3402" w:type="dxa"/>
          </w:tcPr>
          <w:p w14:paraId="717B0F9A" w14:textId="77777777" w:rsidR="00701746" w:rsidRDefault="007919F7">
            <w:pPr>
              <w:pStyle w:val="Table09Row"/>
            </w:pPr>
            <w:r>
              <w:t>s. 1 &amp; 2: 20 Oct 2004;</w:t>
            </w:r>
          </w:p>
          <w:p w14:paraId="19126B47" w14:textId="77777777" w:rsidR="00701746" w:rsidRDefault="007919F7">
            <w:pPr>
              <w:pStyle w:val="Table09Row"/>
            </w:pPr>
            <w:r>
              <w:t xml:space="preserve">s. 3 &amp; 102: 22 Jan 2005 (see s. 2 and </w:t>
            </w:r>
            <w:r>
              <w:rPr>
                <w:i/>
              </w:rPr>
              <w:t>Gazette</w:t>
            </w:r>
            <w:r>
              <w:t xml:space="preserve"> 21 Jan 2005 p. 257);</w:t>
            </w:r>
          </w:p>
          <w:p w14:paraId="72AA3EA8" w14:textId="77777777" w:rsidR="00701746" w:rsidRDefault="007919F7">
            <w:pPr>
              <w:pStyle w:val="Table09Row"/>
            </w:pPr>
            <w:r>
              <w:t xml:space="preserve">Act other than s. 1‑3 &amp; 102 &amp; Sch. 2 cl. 9(2) &amp; 25: 1 Mar 2006 (see s. 2 and </w:t>
            </w:r>
            <w:r>
              <w:rPr>
                <w:i/>
              </w:rPr>
              <w:t>Gazette</w:t>
            </w:r>
            <w:r>
              <w:t xml:space="preserve"> 14 Feb 2006 p. 695);</w:t>
            </w:r>
          </w:p>
          <w:p w14:paraId="0832B842" w14:textId="77777777" w:rsidR="00701746" w:rsidRDefault="007919F7">
            <w:pPr>
              <w:pStyle w:val="Table09Row"/>
            </w:pPr>
            <w:r>
              <w:t xml:space="preserve">Sch. 2 cl. 9(2): 11 Mar 2006 (see s. 2 and </w:t>
            </w:r>
            <w:r>
              <w:rPr>
                <w:i/>
              </w:rPr>
              <w:t>Gazette</w:t>
            </w:r>
            <w:r>
              <w:t xml:space="preserve"> 10 Mar 2006 p. 987);</w:t>
            </w:r>
          </w:p>
          <w:p w14:paraId="1CD36DF5" w14:textId="77777777" w:rsidR="00701746" w:rsidRDefault="007919F7">
            <w:pPr>
              <w:pStyle w:val="Table09Row"/>
            </w:pPr>
            <w:r>
              <w:t>Sch. 2 cl. 25 deleted by 2009/008 s. 32(4)</w:t>
            </w:r>
          </w:p>
        </w:tc>
        <w:tc>
          <w:tcPr>
            <w:tcW w:w="1123" w:type="dxa"/>
          </w:tcPr>
          <w:p w14:paraId="762E0965" w14:textId="77777777" w:rsidR="00701746" w:rsidRDefault="00701746">
            <w:pPr>
              <w:pStyle w:val="Table09Row"/>
            </w:pPr>
          </w:p>
        </w:tc>
      </w:tr>
      <w:tr w:rsidR="00701746" w14:paraId="2E6D66F7" w14:textId="77777777">
        <w:trPr>
          <w:cantSplit/>
          <w:jc w:val="center"/>
        </w:trPr>
        <w:tc>
          <w:tcPr>
            <w:tcW w:w="1418" w:type="dxa"/>
          </w:tcPr>
          <w:p w14:paraId="2006C4E3" w14:textId="77777777" w:rsidR="00701746" w:rsidRDefault="007919F7">
            <w:pPr>
              <w:pStyle w:val="Table09Row"/>
            </w:pPr>
            <w:r>
              <w:t>2004/035</w:t>
            </w:r>
          </w:p>
        </w:tc>
        <w:tc>
          <w:tcPr>
            <w:tcW w:w="2693" w:type="dxa"/>
          </w:tcPr>
          <w:p w14:paraId="3EBC04E4" w14:textId="77777777" w:rsidR="00701746" w:rsidRDefault="007919F7">
            <w:pPr>
              <w:pStyle w:val="Table09Row"/>
            </w:pPr>
            <w:r>
              <w:rPr>
                <w:i/>
              </w:rPr>
              <w:t>Workers’ Compensation (Common Law Proceedings) Act 2004</w:t>
            </w:r>
          </w:p>
        </w:tc>
        <w:tc>
          <w:tcPr>
            <w:tcW w:w="1276" w:type="dxa"/>
          </w:tcPr>
          <w:p w14:paraId="4E148328" w14:textId="77777777" w:rsidR="00701746" w:rsidRDefault="007919F7">
            <w:pPr>
              <w:pStyle w:val="Table09Row"/>
            </w:pPr>
            <w:r>
              <w:t>25 Oct 2004</w:t>
            </w:r>
          </w:p>
        </w:tc>
        <w:tc>
          <w:tcPr>
            <w:tcW w:w="3402" w:type="dxa"/>
          </w:tcPr>
          <w:p w14:paraId="03F877B1" w14:textId="77777777" w:rsidR="00701746" w:rsidRDefault="007919F7">
            <w:pPr>
              <w:pStyle w:val="Table09Row"/>
            </w:pPr>
            <w:r>
              <w:t xml:space="preserve">s. 5(1) &amp; (2): 5 Oct 1999 (see s. 2(2)); </w:t>
            </w:r>
          </w:p>
          <w:p w14:paraId="6E1472D3" w14:textId="77777777" w:rsidR="00701746" w:rsidRDefault="007919F7">
            <w:pPr>
              <w:pStyle w:val="Table09Row"/>
            </w:pPr>
            <w:r>
              <w:t>Act other than s. 5(1) &amp; (2): 25 Oct 2004 (see s. 2(1))</w:t>
            </w:r>
          </w:p>
        </w:tc>
        <w:tc>
          <w:tcPr>
            <w:tcW w:w="1123" w:type="dxa"/>
          </w:tcPr>
          <w:p w14:paraId="21860B54" w14:textId="77777777" w:rsidR="00701746" w:rsidRDefault="00701746">
            <w:pPr>
              <w:pStyle w:val="Table09Row"/>
            </w:pPr>
          </w:p>
        </w:tc>
      </w:tr>
      <w:tr w:rsidR="00701746" w14:paraId="09D10B4D" w14:textId="77777777">
        <w:trPr>
          <w:cantSplit/>
          <w:jc w:val="center"/>
        </w:trPr>
        <w:tc>
          <w:tcPr>
            <w:tcW w:w="1418" w:type="dxa"/>
          </w:tcPr>
          <w:p w14:paraId="3613D637" w14:textId="77777777" w:rsidR="00701746" w:rsidRDefault="007919F7">
            <w:pPr>
              <w:pStyle w:val="Table09Row"/>
            </w:pPr>
            <w:r>
              <w:t>2004/036</w:t>
            </w:r>
          </w:p>
        </w:tc>
        <w:tc>
          <w:tcPr>
            <w:tcW w:w="2693" w:type="dxa"/>
          </w:tcPr>
          <w:p w14:paraId="320DD692" w14:textId="77777777" w:rsidR="00701746" w:rsidRDefault="007919F7">
            <w:pPr>
              <w:pStyle w:val="Table09Row"/>
            </w:pPr>
            <w:r>
              <w:rPr>
                <w:i/>
              </w:rPr>
              <w:t>Workers’ Compensation and Rehabilitation Amendment (Cross Border) Act 2004</w:t>
            </w:r>
          </w:p>
        </w:tc>
        <w:tc>
          <w:tcPr>
            <w:tcW w:w="1276" w:type="dxa"/>
          </w:tcPr>
          <w:p w14:paraId="57ED69AB" w14:textId="77777777" w:rsidR="00701746" w:rsidRDefault="007919F7">
            <w:pPr>
              <w:pStyle w:val="Table09Row"/>
            </w:pPr>
            <w:r>
              <w:t>28 Oct 2004</w:t>
            </w:r>
          </w:p>
        </w:tc>
        <w:tc>
          <w:tcPr>
            <w:tcW w:w="3402" w:type="dxa"/>
          </w:tcPr>
          <w:p w14:paraId="49FB9BAA" w14:textId="77777777" w:rsidR="00701746" w:rsidRDefault="007919F7">
            <w:pPr>
              <w:pStyle w:val="Table09Row"/>
            </w:pPr>
            <w:r>
              <w:t>s. 1 &amp; 2: 28 Oct 2004;</w:t>
            </w:r>
          </w:p>
          <w:p w14:paraId="548F9ABA" w14:textId="77777777" w:rsidR="00701746" w:rsidRDefault="007919F7">
            <w:pPr>
              <w:pStyle w:val="Table09Row"/>
            </w:pPr>
            <w:r>
              <w:t xml:space="preserve">Act other than s. 1 &amp; 2 &amp; Pt. 3: 22 Dec 2004 (see s. 2 and </w:t>
            </w:r>
            <w:r>
              <w:rPr>
                <w:i/>
              </w:rPr>
              <w:t>Gazette</w:t>
            </w:r>
            <w:r>
              <w:t xml:space="preserve"> 21 Dec 2004 p. 6143);</w:t>
            </w:r>
          </w:p>
          <w:p w14:paraId="242FC6D6" w14:textId="77777777" w:rsidR="00701746" w:rsidRDefault="007919F7">
            <w:pPr>
              <w:pStyle w:val="Table09Row"/>
            </w:pPr>
            <w:r>
              <w:t xml:space="preserve">Pt. 3: 14 Nov 2005 (see s. 2(2) and </w:t>
            </w:r>
            <w:r>
              <w:rPr>
                <w:i/>
              </w:rPr>
              <w:t>Gazette</w:t>
            </w:r>
            <w:r>
              <w:t xml:space="preserve"> 1 Nov 2005 p. 4975)</w:t>
            </w:r>
          </w:p>
        </w:tc>
        <w:tc>
          <w:tcPr>
            <w:tcW w:w="1123" w:type="dxa"/>
          </w:tcPr>
          <w:p w14:paraId="57EBBD7B" w14:textId="77777777" w:rsidR="00701746" w:rsidRDefault="00701746">
            <w:pPr>
              <w:pStyle w:val="Table09Row"/>
            </w:pPr>
          </w:p>
        </w:tc>
      </w:tr>
      <w:tr w:rsidR="00701746" w14:paraId="38ACB4F2" w14:textId="77777777">
        <w:trPr>
          <w:cantSplit/>
          <w:jc w:val="center"/>
        </w:trPr>
        <w:tc>
          <w:tcPr>
            <w:tcW w:w="1418" w:type="dxa"/>
          </w:tcPr>
          <w:p w14:paraId="33AB46DD" w14:textId="77777777" w:rsidR="00701746" w:rsidRDefault="007919F7">
            <w:pPr>
              <w:pStyle w:val="Table09Row"/>
            </w:pPr>
            <w:r>
              <w:t>2004/037</w:t>
            </w:r>
          </w:p>
        </w:tc>
        <w:tc>
          <w:tcPr>
            <w:tcW w:w="2693" w:type="dxa"/>
          </w:tcPr>
          <w:p w14:paraId="4CCA6779" w14:textId="77777777" w:rsidR="00701746" w:rsidRDefault="007919F7">
            <w:pPr>
              <w:pStyle w:val="Table09Row"/>
            </w:pPr>
            <w:r>
              <w:rPr>
                <w:i/>
              </w:rPr>
              <w:t>Carers Recognition Act 2004</w:t>
            </w:r>
          </w:p>
        </w:tc>
        <w:tc>
          <w:tcPr>
            <w:tcW w:w="1276" w:type="dxa"/>
          </w:tcPr>
          <w:p w14:paraId="0BF068F9" w14:textId="77777777" w:rsidR="00701746" w:rsidRDefault="007919F7">
            <w:pPr>
              <w:pStyle w:val="Table09Row"/>
            </w:pPr>
            <w:r>
              <w:t>28 Oct 2004</w:t>
            </w:r>
          </w:p>
        </w:tc>
        <w:tc>
          <w:tcPr>
            <w:tcW w:w="3402" w:type="dxa"/>
          </w:tcPr>
          <w:p w14:paraId="20F7CE08" w14:textId="77777777" w:rsidR="00701746" w:rsidRDefault="007919F7">
            <w:pPr>
              <w:pStyle w:val="Table09Row"/>
            </w:pPr>
            <w:r>
              <w:t>s. 1 &amp; 2: 28 Oct 2004;</w:t>
            </w:r>
          </w:p>
          <w:p w14:paraId="5DA7DDE0" w14:textId="77777777" w:rsidR="00701746" w:rsidRDefault="007919F7">
            <w:pPr>
              <w:pStyle w:val="Table09Row"/>
            </w:pPr>
            <w:r>
              <w:t xml:space="preserve">Act other than s. 1 &amp; 2: 1 Jan 2005 (see s. 2 and </w:t>
            </w:r>
            <w:r>
              <w:rPr>
                <w:i/>
              </w:rPr>
              <w:t>Gazette</w:t>
            </w:r>
            <w:r>
              <w:t xml:space="preserve"> 31 Dec 2004 p. 7127)</w:t>
            </w:r>
          </w:p>
        </w:tc>
        <w:tc>
          <w:tcPr>
            <w:tcW w:w="1123" w:type="dxa"/>
          </w:tcPr>
          <w:p w14:paraId="0BF7B378" w14:textId="77777777" w:rsidR="00701746" w:rsidRDefault="00701746">
            <w:pPr>
              <w:pStyle w:val="Table09Row"/>
            </w:pPr>
          </w:p>
        </w:tc>
      </w:tr>
      <w:tr w:rsidR="00701746" w14:paraId="475F68AB" w14:textId="77777777">
        <w:trPr>
          <w:cantSplit/>
          <w:jc w:val="center"/>
        </w:trPr>
        <w:tc>
          <w:tcPr>
            <w:tcW w:w="1418" w:type="dxa"/>
          </w:tcPr>
          <w:p w14:paraId="54A68426" w14:textId="77777777" w:rsidR="00701746" w:rsidRDefault="007919F7">
            <w:pPr>
              <w:pStyle w:val="Table09Row"/>
            </w:pPr>
            <w:r>
              <w:t>2004/038</w:t>
            </w:r>
          </w:p>
        </w:tc>
        <w:tc>
          <w:tcPr>
            <w:tcW w:w="2693" w:type="dxa"/>
          </w:tcPr>
          <w:p w14:paraId="132896A6" w14:textId="77777777" w:rsidR="00701746" w:rsidRDefault="007919F7">
            <w:pPr>
              <w:pStyle w:val="Table09Row"/>
            </w:pPr>
            <w:r>
              <w:rPr>
                <w:i/>
              </w:rPr>
              <w:t>Acts Amendment (Family and Domestic Violence) Act 2004</w:t>
            </w:r>
          </w:p>
        </w:tc>
        <w:tc>
          <w:tcPr>
            <w:tcW w:w="1276" w:type="dxa"/>
          </w:tcPr>
          <w:p w14:paraId="172826EA" w14:textId="77777777" w:rsidR="00701746" w:rsidRDefault="007919F7">
            <w:pPr>
              <w:pStyle w:val="Table09Row"/>
            </w:pPr>
            <w:r>
              <w:t>9 Nov 2004</w:t>
            </w:r>
          </w:p>
        </w:tc>
        <w:tc>
          <w:tcPr>
            <w:tcW w:w="3402" w:type="dxa"/>
          </w:tcPr>
          <w:p w14:paraId="7A6992DB" w14:textId="77777777" w:rsidR="00701746" w:rsidRDefault="007919F7">
            <w:pPr>
              <w:pStyle w:val="Table09Row"/>
            </w:pPr>
            <w:r>
              <w:t>s. 1 &amp; 2: 9 Nov 2004;</w:t>
            </w:r>
          </w:p>
          <w:p w14:paraId="3F33D013" w14:textId="77777777" w:rsidR="00701746" w:rsidRDefault="007919F7">
            <w:pPr>
              <w:pStyle w:val="Table09Row"/>
            </w:pPr>
            <w:r>
              <w:t xml:space="preserve">Act other than s. 1, 2 &amp; 57: 1 Dec 2004 (see s. 2 and </w:t>
            </w:r>
            <w:r>
              <w:rPr>
                <w:i/>
              </w:rPr>
              <w:t>Gazette</w:t>
            </w:r>
            <w:r>
              <w:t xml:space="preserve"> 26 Nov 2004 p. 5309); </w:t>
            </w:r>
          </w:p>
          <w:p w14:paraId="41C22DC3" w14:textId="77777777" w:rsidR="00701746" w:rsidRDefault="007919F7">
            <w:pPr>
              <w:pStyle w:val="Table09Row"/>
            </w:pPr>
            <w:r>
              <w:t xml:space="preserve">s. 57: 22 Mar 2006 (see s. 2 and </w:t>
            </w:r>
            <w:r>
              <w:rPr>
                <w:i/>
              </w:rPr>
              <w:t>Gazette</w:t>
            </w:r>
            <w:r>
              <w:t xml:space="preserve"> 21 Mar 2006 p. 1077)</w:t>
            </w:r>
          </w:p>
        </w:tc>
        <w:tc>
          <w:tcPr>
            <w:tcW w:w="1123" w:type="dxa"/>
          </w:tcPr>
          <w:p w14:paraId="516268E8" w14:textId="77777777" w:rsidR="00701746" w:rsidRDefault="00701746">
            <w:pPr>
              <w:pStyle w:val="Table09Row"/>
            </w:pPr>
          </w:p>
        </w:tc>
      </w:tr>
      <w:tr w:rsidR="00701746" w14:paraId="511BC1FA" w14:textId="77777777">
        <w:trPr>
          <w:cantSplit/>
          <w:jc w:val="center"/>
        </w:trPr>
        <w:tc>
          <w:tcPr>
            <w:tcW w:w="1418" w:type="dxa"/>
          </w:tcPr>
          <w:p w14:paraId="323F408A" w14:textId="77777777" w:rsidR="00701746" w:rsidRDefault="007919F7">
            <w:pPr>
              <w:pStyle w:val="Table09Row"/>
            </w:pPr>
            <w:r>
              <w:t>2004/039</w:t>
            </w:r>
          </w:p>
        </w:tc>
        <w:tc>
          <w:tcPr>
            <w:tcW w:w="2693" w:type="dxa"/>
          </w:tcPr>
          <w:p w14:paraId="3F9BAE7F" w14:textId="77777777" w:rsidR="00701746" w:rsidRDefault="007919F7">
            <w:pPr>
              <w:pStyle w:val="Table09Row"/>
            </w:pPr>
            <w:r>
              <w:rPr>
                <w:i/>
              </w:rPr>
              <w:t>Mining Amendment Act 2004</w:t>
            </w:r>
          </w:p>
        </w:tc>
        <w:tc>
          <w:tcPr>
            <w:tcW w:w="1276" w:type="dxa"/>
          </w:tcPr>
          <w:p w14:paraId="52821919" w14:textId="77777777" w:rsidR="00701746" w:rsidRDefault="007919F7">
            <w:pPr>
              <w:pStyle w:val="Table09Row"/>
            </w:pPr>
            <w:r>
              <w:t>3 Nov 2004</w:t>
            </w:r>
          </w:p>
        </w:tc>
        <w:tc>
          <w:tcPr>
            <w:tcW w:w="3402" w:type="dxa"/>
          </w:tcPr>
          <w:p w14:paraId="6409C18D" w14:textId="77777777" w:rsidR="00701746" w:rsidRDefault="007919F7">
            <w:pPr>
              <w:pStyle w:val="Table09Row"/>
            </w:pPr>
            <w:r>
              <w:t>s. 1 &amp; 2: 3 Nov 2004;</w:t>
            </w:r>
          </w:p>
          <w:p w14:paraId="65532685" w14:textId="77777777" w:rsidR="00701746" w:rsidRDefault="007919F7">
            <w:pPr>
              <w:pStyle w:val="Table09Row"/>
            </w:pPr>
            <w:r>
              <w:t xml:space="preserve">Proclamation published 14 Jan 2005 p. 164 revoked (see </w:t>
            </w:r>
            <w:r>
              <w:rPr>
                <w:i/>
              </w:rPr>
              <w:t>Gazette</w:t>
            </w:r>
            <w:r>
              <w:t xml:space="preserve"> 24 Mar 2005 p. 1002);</w:t>
            </w:r>
          </w:p>
          <w:p w14:paraId="41F9B686" w14:textId="77777777" w:rsidR="00701746" w:rsidRDefault="007919F7">
            <w:pPr>
              <w:pStyle w:val="Table09Row"/>
            </w:pPr>
            <w:r>
              <w:t xml:space="preserve">Act other than s. 1 &amp; 2 &amp; Pt. 9: 10 Feb 2006 (see s. 2 and </w:t>
            </w:r>
            <w:r>
              <w:rPr>
                <w:i/>
              </w:rPr>
              <w:t>Gazette</w:t>
            </w:r>
            <w:r>
              <w:t xml:space="preserve"> 3 Feb 2006 p. 516);</w:t>
            </w:r>
          </w:p>
          <w:p w14:paraId="23DC1656" w14:textId="77777777" w:rsidR="00701746" w:rsidRDefault="007919F7">
            <w:pPr>
              <w:pStyle w:val="Table09Row"/>
            </w:pPr>
            <w:r>
              <w:t xml:space="preserve">Pt. 9: 31 Mar 2007 (see s. 2 and </w:t>
            </w:r>
            <w:r>
              <w:rPr>
                <w:i/>
              </w:rPr>
              <w:t>Gazette</w:t>
            </w:r>
            <w:r>
              <w:t xml:space="preserve"> 9 Mar 2007 p. 847)</w:t>
            </w:r>
          </w:p>
        </w:tc>
        <w:tc>
          <w:tcPr>
            <w:tcW w:w="1123" w:type="dxa"/>
          </w:tcPr>
          <w:p w14:paraId="4D51AB0C" w14:textId="77777777" w:rsidR="00701746" w:rsidRDefault="00701746">
            <w:pPr>
              <w:pStyle w:val="Table09Row"/>
            </w:pPr>
          </w:p>
        </w:tc>
      </w:tr>
      <w:tr w:rsidR="00701746" w14:paraId="3BF2EBC4" w14:textId="77777777">
        <w:trPr>
          <w:cantSplit/>
          <w:jc w:val="center"/>
        </w:trPr>
        <w:tc>
          <w:tcPr>
            <w:tcW w:w="1418" w:type="dxa"/>
          </w:tcPr>
          <w:p w14:paraId="30ED6CC3" w14:textId="77777777" w:rsidR="00701746" w:rsidRDefault="007919F7">
            <w:pPr>
              <w:pStyle w:val="Table09Row"/>
            </w:pPr>
            <w:r>
              <w:t>2004/040</w:t>
            </w:r>
          </w:p>
        </w:tc>
        <w:tc>
          <w:tcPr>
            <w:tcW w:w="2693" w:type="dxa"/>
          </w:tcPr>
          <w:p w14:paraId="1F723F9F" w14:textId="77777777" w:rsidR="00701746" w:rsidRDefault="007919F7">
            <w:pPr>
              <w:pStyle w:val="Table09Row"/>
            </w:pPr>
            <w:r>
              <w:rPr>
                <w:i/>
              </w:rPr>
              <w:t>Pig, Potato and Poultry Industries (Compensation Legislation) Repeal Act 2004</w:t>
            </w:r>
          </w:p>
        </w:tc>
        <w:tc>
          <w:tcPr>
            <w:tcW w:w="1276" w:type="dxa"/>
          </w:tcPr>
          <w:p w14:paraId="7CFF74E0" w14:textId="77777777" w:rsidR="00701746" w:rsidRDefault="007919F7">
            <w:pPr>
              <w:pStyle w:val="Table09Row"/>
            </w:pPr>
            <w:r>
              <w:t>3 Nov 2004</w:t>
            </w:r>
          </w:p>
        </w:tc>
        <w:tc>
          <w:tcPr>
            <w:tcW w:w="3402" w:type="dxa"/>
          </w:tcPr>
          <w:p w14:paraId="6F33A577" w14:textId="77777777" w:rsidR="00701746" w:rsidRDefault="007919F7">
            <w:pPr>
              <w:pStyle w:val="Table09Row"/>
            </w:pPr>
            <w:r>
              <w:t>s. 1 &amp; 2: 3 Nov 2004;</w:t>
            </w:r>
          </w:p>
          <w:p w14:paraId="2B5FBC3E" w14:textId="77777777" w:rsidR="00701746" w:rsidRDefault="007919F7">
            <w:pPr>
              <w:pStyle w:val="Table09Row"/>
            </w:pPr>
            <w:r>
              <w:t xml:space="preserve">Act other than s. 1 &amp; 2: 1 Feb 2005 (see s. 2 and </w:t>
            </w:r>
            <w:r>
              <w:rPr>
                <w:i/>
              </w:rPr>
              <w:t>Gazette</w:t>
            </w:r>
            <w:r>
              <w:t xml:space="preserve"> 7 Jan 2005 p. 53)</w:t>
            </w:r>
          </w:p>
        </w:tc>
        <w:tc>
          <w:tcPr>
            <w:tcW w:w="1123" w:type="dxa"/>
          </w:tcPr>
          <w:p w14:paraId="12C573AA" w14:textId="77777777" w:rsidR="00701746" w:rsidRDefault="007919F7">
            <w:pPr>
              <w:pStyle w:val="Table09Row"/>
            </w:pPr>
            <w:r>
              <w:t>2004/040</w:t>
            </w:r>
          </w:p>
        </w:tc>
      </w:tr>
      <w:tr w:rsidR="00701746" w14:paraId="3A4A1A6A" w14:textId="77777777">
        <w:trPr>
          <w:cantSplit/>
          <w:jc w:val="center"/>
        </w:trPr>
        <w:tc>
          <w:tcPr>
            <w:tcW w:w="1418" w:type="dxa"/>
          </w:tcPr>
          <w:p w14:paraId="714BA214" w14:textId="77777777" w:rsidR="00701746" w:rsidRDefault="007919F7">
            <w:pPr>
              <w:pStyle w:val="Table09Row"/>
            </w:pPr>
            <w:r>
              <w:t>2004/041</w:t>
            </w:r>
          </w:p>
        </w:tc>
        <w:tc>
          <w:tcPr>
            <w:tcW w:w="2693" w:type="dxa"/>
          </w:tcPr>
          <w:p w14:paraId="7D95DE56" w14:textId="77777777" w:rsidR="00701746" w:rsidRDefault="007919F7">
            <w:pPr>
              <w:pStyle w:val="Table09Row"/>
            </w:pPr>
            <w:r>
              <w:rPr>
                <w:i/>
              </w:rPr>
              <w:t>Constitution (Parliamentary Privileges) Amendment Act 2004</w:t>
            </w:r>
          </w:p>
        </w:tc>
        <w:tc>
          <w:tcPr>
            <w:tcW w:w="1276" w:type="dxa"/>
          </w:tcPr>
          <w:p w14:paraId="797F79DB" w14:textId="77777777" w:rsidR="00701746" w:rsidRDefault="007919F7">
            <w:pPr>
              <w:pStyle w:val="Table09Row"/>
            </w:pPr>
            <w:r>
              <w:t>3 Nov 2004</w:t>
            </w:r>
          </w:p>
        </w:tc>
        <w:tc>
          <w:tcPr>
            <w:tcW w:w="3402" w:type="dxa"/>
          </w:tcPr>
          <w:p w14:paraId="2A72C710" w14:textId="77777777" w:rsidR="00701746" w:rsidRDefault="007919F7">
            <w:pPr>
              <w:pStyle w:val="Table09Row"/>
            </w:pPr>
            <w:r>
              <w:t>3 Nov 2004 (see s. 2)</w:t>
            </w:r>
          </w:p>
        </w:tc>
        <w:tc>
          <w:tcPr>
            <w:tcW w:w="1123" w:type="dxa"/>
          </w:tcPr>
          <w:p w14:paraId="104B7813" w14:textId="77777777" w:rsidR="00701746" w:rsidRDefault="00701746">
            <w:pPr>
              <w:pStyle w:val="Table09Row"/>
            </w:pPr>
          </w:p>
        </w:tc>
      </w:tr>
      <w:tr w:rsidR="00701746" w14:paraId="4E8856F5" w14:textId="77777777">
        <w:trPr>
          <w:cantSplit/>
          <w:jc w:val="center"/>
        </w:trPr>
        <w:tc>
          <w:tcPr>
            <w:tcW w:w="1418" w:type="dxa"/>
          </w:tcPr>
          <w:p w14:paraId="47E4201C" w14:textId="77777777" w:rsidR="00701746" w:rsidRDefault="007919F7">
            <w:pPr>
              <w:pStyle w:val="Table09Row"/>
            </w:pPr>
            <w:r>
              <w:lastRenderedPageBreak/>
              <w:t>2004/042</w:t>
            </w:r>
          </w:p>
        </w:tc>
        <w:tc>
          <w:tcPr>
            <w:tcW w:w="2693" w:type="dxa"/>
          </w:tcPr>
          <w:p w14:paraId="15B0B694" w14:textId="77777777" w:rsidR="00701746" w:rsidRDefault="007919F7">
            <w:pPr>
              <w:pStyle w:val="Table09Row"/>
            </w:pPr>
            <w:r>
              <w:rPr>
                <w:i/>
              </w:rPr>
              <w:t>Workers’ Compensation Reform Act 2004</w:t>
            </w:r>
          </w:p>
        </w:tc>
        <w:tc>
          <w:tcPr>
            <w:tcW w:w="1276" w:type="dxa"/>
          </w:tcPr>
          <w:p w14:paraId="37590E87" w14:textId="77777777" w:rsidR="00701746" w:rsidRDefault="007919F7">
            <w:pPr>
              <w:pStyle w:val="Table09Row"/>
            </w:pPr>
            <w:r>
              <w:t>9 Nov 2004</w:t>
            </w:r>
          </w:p>
        </w:tc>
        <w:tc>
          <w:tcPr>
            <w:tcW w:w="3402" w:type="dxa"/>
          </w:tcPr>
          <w:p w14:paraId="6E8F24CF" w14:textId="77777777" w:rsidR="00701746" w:rsidRDefault="007919F7">
            <w:pPr>
              <w:pStyle w:val="Table09Row"/>
            </w:pPr>
            <w:r>
              <w:t>s. 1 &amp; 2: 9 Nov 2004;</w:t>
            </w:r>
          </w:p>
          <w:p w14:paraId="04841C41" w14:textId="77777777" w:rsidR="00701746" w:rsidRDefault="007919F7">
            <w:pPr>
              <w:pStyle w:val="Table09Row"/>
            </w:pPr>
            <w:r>
              <w:t>s. 3, 4(b), 5, 8(1) (in so far as it deletes the definitions of “Commission”, “Committee”, “Executive Director”, and “the Chairman of the Commission”), s. 8(2) (in so far as it inserts the definitions of “chief executive officer”, “the Chairman of WorkCover WA”, and “WorkCover WA”), s. 8(3)(a), (b), (d), (e) &amp; (i), 9, 19, 23‑26, 28‑35, 38‑39, 40(a), 55(3)(b), 57(a) &amp; (b), 64, 65(1), 80‑86, 87(8), 88(1)‑(4), 89‑91, 93(a), (c), &amp; (d), 94‑95, 97, 98(1), (2) &amp; (3)(a), 99‑100, 101(1), 102, 111‑113, 115‑117, 122,</w:t>
            </w:r>
            <w:r>
              <w:t xml:space="preserve"> 123(1)‑(5), 124, 125(1), 126(1), (2), (3) &amp; (5), 127, 131, 133, 135, 137‑138, 140, 141(4)(a), (5)(a), (8)‑(14), (15)(a), (c) &amp; (d), &amp; (21), 143(2), 150‑153, 155, 157‑159, 160, 165, 166(1) &amp; (2), 167(1) &amp; (5), 168‑169, 170(1), (2)(b) &amp; (c), &amp; (10), 171(1), (2) &amp; (4), 172‑175, Pt. 4 (other than Div. 3): 4 Jan 2005 (see s. 2 and </w:t>
            </w:r>
            <w:r>
              <w:rPr>
                <w:i/>
              </w:rPr>
              <w:t>Gazette</w:t>
            </w:r>
            <w:r>
              <w:t xml:space="preserve"> 31 Dec 2004 p. 7131);</w:t>
            </w:r>
          </w:p>
          <w:p w14:paraId="5B3C9140" w14:textId="77777777" w:rsidR="00701746" w:rsidRDefault="007919F7">
            <w:pPr>
              <w:pStyle w:val="Table09Row"/>
            </w:pPr>
            <w:r>
              <w:t xml:space="preserve">balance other than s. 10, 101(4)(a), 120(1): 14 Nov 2005 (see s. 2 and </w:t>
            </w:r>
            <w:r>
              <w:rPr>
                <w:i/>
              </w:rPr>
              <w:t>Gazette</w:t>
            </w:r>
            <w:r>
              <w:t xml:space="preserve"> 31 Dec 2004 p. 7131 and 17 Jun 2005 p. 2657);</w:t>
            </w:r>
          </w:p>
          <w:p w14:paraId="3D9D2176" w14:textId="77777777" w:rsidR="00701746" w:rsidRDefault="007919F7">
            <w:pPr>
              <w:pStyle w:val="Table09Row"/>
            </w:pPr>
            <w:r>
              <w:t xml:space="preserve">Para (b) of Proclamation published 31 Dec 2004 p. 7131 revoked (see </w:t>
            </w:r>
            <w:r>
              <w:rPr>
                <w:i/>
              </w:rPr>
              <w:t>Gazette</w:t>
            </w:r>
            <w:r>
              <w:t xml:space="preserve"> 17 Jun 2005 p. 2657);</w:t>
            </w:r>
          </w:p>
          <w:p w14:paraId="50198435" w14:textId="77777777" w:rsidR="00701746" w:rsidRDefault="007919F7">
            <w:pPr>
              <w:pStyle w:val="Table09Row"/>
            </w:pPr>
            <w:r>
              <w:t>s. 10 repealed by 2005/016 s. 4;</w:t>
            </w:r>
          </w:p>
          <w:p w14:paraId="7DF1C502" w14:textId="77777777" w:rsidR="00701746" w:rsidRDefault="007919F7">
            <w:pPr>
              <w:pStyle w:val="Table09Row"/>
            </w:pPr>
            <w:r>
              <w:t>s. 101(4)(a) deleted by 2005/016 s. 5;</w:t>
            </w:r>
          </w:p>
          <w:p w14:paraId="3F1FE32D" w14:textId="77777777" w:rsidR="00701746" w:rsidRDefault="007919F7">
            <w:pPr>
              <w:pStyle w:val="Table09Row"/>
            </w:pPr>
            <w:r>
              <w:t>s. 120(1) repealed by 2005/016 s. 6</w:t>
            </w:r>
          </w:p>
        </w:tc>
        <w:tc>
          <w:tcPr>
            <w:tcW w:w="1123" w:type="dxa"/>
          </w:tcPr>
          <w:p w14:paraId="455AFC28" w14:textId="77777777" w:rsidR="00701746" w:rsidRDefault="00701746">
            <w:pPr>
              <w:pStyle w:val="Table09Row"/>
            </w:pPr>
          </w:p>
        </w:tc>
      </w:tr>
      <w:tr w:rsidR="00701746" w14:paraId="4CA3D11D" w14:textId="77777777">
        <w:trPr>
          <w:cantSplit/>
          <w:jc w:val="center"/>
        </w:trPr>
        <w:tc>
          <w:tcPr>
            <w:tcW w:w="1418" w:type="dxa"/>
          </w:tcPr>
          <w:p w14:paraId="5F7CD955" w14:textId="77777777" w:rsidR="00701746" w:rsidRDefault="007919F7">
            <w:pPr>
              <w:pStyle w:val="Table09Row"/>
            </w:pPr>
            <w:r>
              <w:t>2004/043</w:t>
            </w:r>
          </w:p>
        </w:tc>
        <w:tc>
          <w:tcPr>
            <w:tcW w:w="2693" w:type="dxa"/>
          </w:tcPr>
          <w:p w14:paraId="53AA7409" w14:textId="77777777" w:rsidR="00701746" w:rsidRDefault="007919F7">
            <w:pPr>
              <w:pStyle w:val="Table09Row"/>
            </w:pPr>
            <w:r>
              <w:rPr>
                <w:i/>
              </w:rPr>
              <w:t>Civil Liability Amendment Act 2004</w:t>
            </w:r>
          </w:p>
        </w:tc>
        <w:tc>
          <w:tcPr>
            <w:tcW w:w="1276" w:type="dxa"/>
          </w:tcPr>
          <w:p w14:paraId="4D325529" w14:textId="77777777" w:rsidR="00701746" w:rsidRDefault="007919F7">
            <w:pPr>
              <w:pStyle w:val="Table09Row"/>
            </w:pPr>
            <w:r>
              <w:t>9 Nov 2004</w:t>
            </w:r>
          </w:p>
        </w:tc>
        <w:tc>
          <w:tcPr>
            <w:tcW w:w="3402" w:type="dxa"/>
          </w:tcPr>
          <w:p w14:paraId="1EF9E235" w14:textId="77777777" w:rsidR="00701746" w:rsidRDefault="007919F7">
            <w:pPr>
              <w:pStyle w:val="Table09Row"/>
            </w:pPr>
            <w:r>
              <w:t>Pt. 1 &amp; 2: 9 Nov 2004 (see s. 2(1));</w:t>
            </w:r>
          </w:p>
          <w:p w14:paraId="7367DCB3" w14:textId="77777777" w:rsidR="00701746" w:rsidRDefault="007919F7">
            <w:pPr>
              <w:pStyle w:val="Table09Row"/>
            </w:pPr>
            <w:r>
              <w:t xml:space="preserve">Pt. 3: 1 Dec 2004 (see s. 2(2) and </w:t>
            </w:r>
            <w:r>
              <w:rPr>
                <w:i/>
              </w:rPr>
              <w:t>Gazette</w:t>
            </w:r>
            <w:r>
              <w:t xml:space="preserve"> 26 Nov 2004 p. 5309)</w:t>
            </w:r>
          </w:p>
        </w:tc>
        <w:tc>
          <w:tcPr>
            <w:tcW w:w="1123" w:type="dxa"/>
          </w:tcPr>
          <w:p w14:paraId="728AA9DF" w14:textId="77777777" w:rsidR="00701746" w:rsidRDefault="00701746">
            <w:pPr>
              <w:pStyle w:val="Table09Row"/>
            </w:pPr>
          </w:p>
        </w:tc>
      </w:tr>
      <w:tr w:rsidR="00701746" w14:paraId="1AF21627" w14:textId="77777777">
        <w:trPr>
          <w:cantSplit/>
          <w:jc w:val="center"/>
        </w:trPr>
        <w:tc>
          <w:tcPr>
            <w:tcW w:w="1418" w:type="dxa"/>
          </w:tcPr>
          <w:p w14:paraId="439A1E2D" w14:textId="77777777" w:rsidR="00701746" w:rsidRDefault="007919F7">
            <w:pPr>
              <w:pStyle w:val="Table09Row"/>
            </w:pPr>
            <w:r>
              <w:t>2004/044</w:t>
            </w:r>
          </w:p>
        </w:tc>
        <w:tc>
          <w:tcPr>
            <w:tcW w:w="2693" w:type="dxa"/>
          </w:tcPr>
          <w:p w14:paraId="0A84799F" w14:textId="77777777" w:rsidR="00701746" w:rsidRDefault="007919F7">
            <w:pPr>
              <w:pStyle w:val="Table09Row"/>
            </w:pPr>
            <w:r>
              <w:rPr>
                <w:i/>
              </w:rPr>
              <w:t>Road Traffic Amendment (Dangerous Driving) Act 2004</w:t>
            </w:r>
          </w:p>
        </w:tc>
        <w:tc>
          <w:tcPr>
            <w:tcW w:w="1276" w:type="dxa"/>
          </w:tcPr>
          <w:p w14:paraId="173A7100" w14:textId="77777777" w:rsidR="00701746" w:rsidRDefault="007919F7">
            <w:pPr>
              <w:pStyle w:val="Table09Row"/>
            </w:pPr>
            <w:r>
              <w:t>9 Nov 2004</w:t>
            </w:r>
          </w:p>
        </w:tc>
        <w:tc>
          <w:tcPr>
            <w:tcW w:w="3402" w:type="dxa"/>
          </w:tcPr>
          <w:p w14:paraId="380DD53B" w14:textId="77777777" w:rsidR="00701746" w:rsidRDefault="007919F7">
            <w:pPr>
              <w:pStyle w:val="Table09Row"/>
            </w:pPr>
            <w:r>
              <w:t>s. 1 &amp; 2: 9 Nov 2004;</w:t>
            </w:r>
          </w:p>
          <w:p w14:paraId="05BA162C" w14:textId="77777777" w:rsidR="00701746" w:rsidRDefault="007919F7">
            <w:pPr>
              <w:pStyle w:val="Table09Row"/>
            </w:pPr>
            <w:r>
              <w:t xml:space="preserve">Act other than s. 1 &amp; 2: 1 Jan 2005 (see s. 2 and </w:t>
            </w:r>
            <w:r>
              <w:rPr>
                <w:i/>
              </w:rPr>
              <w:t>Gazette</w:t>
            </w:r>
            <w:r>
              <w:t xml:space="preserve"> 31 Dec 2004 p. 7132)</w:t>
            </w:r>
          </w:p>
        </w:tc>
        <w:tc>
          <w:tcPr>
            <w:tcW w:w="1123" w:type="dxa"/>
          </w:tcPr>
          <w:p w14:paraId="4EF15260" w14:textId="77777777" w:rsidR="00701746" w:rsidRDefault="00701746">
            <w:pPr>
              <w:pStyle w:val="Table09Row"/>
            </w:pPr>
          </w:p>
        </w:tc>
      </w:tr>
      <w:tr w:rsidR="00701746" w14:paraId="756AE077" w14:textId="77777777">
        <w:trPr>
          <w:cantSplit/>
          <w:jc w:val="center"/>
        </w:trPr>
        <w:tc>
          <w:tcPr>
            <w:tcW w:w="1418" w:type="dxa"/>
          </w:tcPr>
          <w:p w14:paraId="54489183" w14:textId="77777777" w:rsidR="00701746" w:rsidRDefault="007919F7">
            <w:pPr>
              <w:pStyle w:val="Table09Row"/>
            </w:pPr>
            <w:r>
              <w:lastRenderedPageBreak/>
              <w:t>2004/045</w:t>
            </w:r>
          </w:p>
        </w:tc>
        <w:tc>
          <w:tcPr>
            <w:tcW w:w="2693" w:type="dxa"/>
          </w:tcPr>
          <w:p w14:paraId="7F032308" w14:textId="77777777" w:rsidR="00701746" w:rsidRDefault="007919F7">
            <w:pPr>
              <w:pStyle w:val="Table09Row"/>
            </w:pPr>
            <w:r>
              <w:rPr>
                <w:i/>
              </w:rPr>
              <w:t>Acts Amendment (Court of Appeal) Act 2004</w:t>
            </w:r>
          </w:p>
        </w:tc>
        <w:tc>
          <w:tcPr>
            <w:tcW w:w="1276" w:type="dxa"/>
          </w:tcPr>
          <w:p w14:paraId="3663DEF2" w14:textId="77777777" w:rsidR="00701746" w:rsidRDefault="007919F7">
            <w:pPr>
              <w:pStyle w:val="Table09Row"/>
            </w:pPr>
            <w:r>
              <w:t>9 Nov 2004</w:t>
            </w:r>
          </w:p>
        </w:tc>
        <w:tc>
          <w:tcPr>
            <w:tcW w:w="3402" w:type="dxa"/>
          </w:tcPr>
          <w:p w14:paraId="306CB944" w14:textId="77777777" w:rsidR="00701746" w:rsidRDefault="007919F7">
            <w:pPr>
              <w:pStyle w:val="Table09Row"/>
            </w:pPr>
            <w:r>
              <w:t>s. 1 &amp; 2: 9 Nov 2004;</w:t>
            </w:r>
          </w:p>
          <w:p w14:paraId="560C26E4" w14:textId="77777777" w:rsidR="00701746" w:rsidRDefault="007919F7">
            <w:pPr>
              <w:pStyle w:val="Table09Row"/>
            </w:pPr>
            <w:r>
              <w:t xml:space="preserve">Act other than s. 1, 2, 14, 20(c) &amp; (d), 28(3) &amp; 31, in s. 28(4) (the amendment to s. 7A(1)) &amp; Sch. 1 cl. 22, 23 and 29: 1 Feb 2005 (see s. 2 and </w:t>
            </w:r>
            <w:r>
              <w:rPr>
                <w:i/>
              </w:rPr>
              <w:t>Gazette</w:t>
            </w:r>
            <w:r>
              <w:t xml:space="preserve"> 14 Jan 2005 p. 163);</w:t>
            </w:r>
          </w:p>
          <w:p w14:paraId="2B3CD3B8" w14:textId="77777777" w:rsidR="00701746" w:rsidRDefault="007919F7">
            <w:pPr>
              <w:pStyle w:val="Table09Row"/>
            </w:pPr>
            <w:r>
              <w:t xml:space="preserve">s. 20(c) &amp; (d), 28(3) &amp; 31, in s. 28(4) (the amendment to s. 7A(1)): 2 May 2005 (see s. 2 and </w:t>
            </w:r>
            <w:r>
              <w:rPr>
                <w:i/>
              </w:rPr>
              <w:t>Gazette</w:t>
            </w:r>
            <w:r>
              <w:t xml:space="preserve"> 14 Jan 2005 p. 163);</w:t>
            </w:r>
          </w:p>
          <w:p w14:paraId="5792F9FB" w14:textId="77777777" w:rsidR="00701746" w:rsidRDefault="007919F7">
            <w:pPr>
              <w:pStyle w:val="Table09Row"/>
            </w:pPr>
            <w:r>
              <w:t>Sch. 1 cl. 29 repealed by 2005/016 s. 31;</w:t>
            </w:r>
          </w:p>
          <w:p w14:paraId="3C8CFE9B" w14:textId="77777777" w:rsidR="00701746" w:rsidRDefault="007919F7">
            <w:pPr>
              <w:pStyle w:val="Table09Row"/>
            </w:pPr>
            <w:r>
              <w:t>s. 14 &amp; Sch. 1 cl. 7 (amendment to s. 37A &amp; heading to Pt. 3 Div. 4), 22 &amp; 23 repealed by 2008/002 s. 75</w:t>
            </w:r>
          </w:p>
        </w:tc>
        <w:tc>
          <w:tcPr>
            <w:tcW w:w="1123" w:type="dxa"/>
          </w:tcPr>
          <w:p w14:paraId="081053C8" w14:textId="77777777" w:rsidR="00701746" w:rsidRDefault="00701746">
            <w:pPr>
              <w:pStyle w:val="Table09Row"/>
            </w:pPr>
          </w:p>
        </w:tc>
      </w:tr>
      <w:tr w:rsidR="00701746" w14:paraId="1507A367" w14:textId="77777777">
        <w:trPr>
          <w:cantSplit/>
          <w:jc w:val="center"/>
        </w:trPr>
        <w:tc>
          <w:tcPr>
            <w:tcW w:w="1418" w:type="dxa"/>
          </w:tcPr>
          <w:p w14:paraId="20323A01" w14:textId="77777777" w:rsidR="00701746" w:rsidRDefault="007919F7">
            <w:pPr>
              <w:pStyle w:val="Table09Row"/>
            </w:pPr>
            <w:r>
              <w:t>2004/046</w:t>
            </w:r>
          </w:p>
        </w:tc>
        <w:tc>
          <w:tcPr>
            <w:tcW w:w="2693" w:type="dxa"/>
          </w:tcPr>
          <w:p w14:paraId="41E80D1B" w14:textId="77777777" w:rsidR="00701746" w:rsidRDefault="007919F7">
            <w:pPr>
              <w:pStyle w:val="Table09Row"/>
            </w:pPr>
            <w:r>
              <w:rPr>
                <w:i/>
              </w:rPr>
              <w:t>Criminal Law Amendment (Sexual Assault and Other Matters) Act 2004</w:t>
            </w:r>
          </w:p>
        </w:tc>
        <w:tc>
          <w:tcPr>
            <w:tcW w:w="1276" w:type="dxa"/>
          </w:tcPr>
          <w:p w14:paraId="7E4BAF5A" w14:textId="77777777" w:rsidR="00701746" w:rsidRDefault="007919F7">
            <w:pPr>
              <w:pStyle w:val="Table09Row"/>
            </w:pPr>
            <w:r>
              <w:t>9 Nov 2004</w:t>
            </w:r>
          </w:p>
        </w:tc>
        <w:tc>
          <w:tcPr>
            <w:tcW w:w="3402" w:type="dxa"/>
          </w:tcPr>
          <w:p w14:paraId="38931B23" w14:textId="77777777" w:rsidR="00701746" w:rsidRDefault="007919F7">
            <w:pPr>
              <w:pStyle w:val="Table09Row"/>
            </w:pPr>
            <w:r>
              <w:t>s. 1 &amp; 2: 9 Nov 2004;</w:t>
            </w:r>
          </w:p>
          <w:p w14:paraId="7E84E8E6" w14:textId="77777777" w:rsidR="00701746" w:rsidRDefault="007919F7">
            <w:pPr>
              <w:pStyle w:val="Table09Row"/>
            </w:pPr>
            <w:r>
              <w:t xml:space="preserve">Act other than s. 1 &amp; 2: 1 Jan 2005 (see s. 2 and </w:t>
            </w:r>
            <w:r>
              <w:rPr>
                <w:i/>
              </w:rPr>
              <w:t>Gazette</w:t>
            </w:r>
            <w:r>
              <w:t xml:space="preserve"> 31 Dec 2004 p. 7130)</w:t>
            </w:r>
          </w:p>
        </w:tc>
        <w:tc>
          <w:tcPr>
            <w:tcW w:w="1123" w:type="dxa"/>
          </w:tcPr>
          <w:p w14:paraId="4BE7C1EE" w14:textId="77777777" w:rsidR="00701746" w:rsidRDefault="00701746">
            <w:pPr>
              <w:pStyle w:val="Table09Row"/>
            </w:pPr>
          </w:p>
        </w:tc>
      </w:tr>
      <w:tr w:rsidR="00701746" w14:paraId="1F8E1592" w14:textId="77777777">
        <w:trPr>
          <w:cantSplit/>
          <w:jc w:val="center"/>
        </w:trPr>
        <w:tc>
          <w:tcPr>
            <w:tcW w:w="1418" w:type="dxa"/>
          </w:tcPr>
          <w:p w14:paraId="61145506" w14:textId="77777777" w:rsidR="00701746" w:rsidRDefault="007919F7">
            <w:pPr>
              <w:pStyle w:val="Table09Row"/>
            </w:pPr>
            <w:r>
              <w:t>2004/047</w:t>
            </w:r>
          </w:p>
        </w:tc>
        <w:tc>
          <w:tcPr>
            <w:tcW w:w="2693" w:type="dxa"/>
          </w:tcPr>
          <w:p w14:paraId="640EA044" w14:textId="77777777" w:rsidR="00701746" w:rsidRDefault="007919F7">
            <w:pPr>
              <w:pStyle w:val="Table09Row"/>
            </w:pPr>
            <w:r>
              <w:rPr>
                <w:i/>
              </w:rPr>
              <w:t>Magistrates Court Act 2004</w:t>
            </w:r>
          </w:p>
        </w:tc>
        <w:tc>
          <w:tcPr>
            <w:tcW w:w="1276" w:type="dxa"/>
          </w:tcPr>
          <w:p w14:paraId="20274FC9" w14:textId="77777777" w:rsidR="00701746" w:rsidRDefault="007919F7">
            <w:pPr>
              <w:pStyle w:val="Table09Row"/>
            </w:pPr>
            <w:r>
              <w:t>12 Nov 2004</w:t>
            </w:r>
          </w:p>
        </w:tc>
        <w:tc>
          <w:tcPr>
            <w:tcW w:w="3402" w:type="dxa"/>
          </w:tcPr>
          <w:p w14:paraId="1F2C87E5" w14:textId="77777777" w:rsidR="00701746" w:rsidRDefault="007919F7">
            <w:pPr>
              <w:pStyle w:val="Table09Row"/>
            </w:pPr>
            <w:r>
              <w:t>s. 1 &amp; 2: 12 Nov 2004;</w:t>
            </w:r>
          </w:p>
          <w:p w14:paraId="0A6626AC" w14:textId="77777777" w:rsidR="00701746" w:rsidRDefault="007919F7">
            <w:pPr>
              <w:pStyle w:val="Table09Row"/>
            </w:pPr>
            <w:r>
              <w:t xml:space="preserve">Act other than s. 1 &amp; 2: 1 May 2005 (see s. 2 and </w:t>
            </w:r>
            <w:r>
              <w:rPr>
                <w:i/>
              </w:rPr>
              <w:t>Gazette</w:t>
            </w:r>
            <w:r>
              <w:t xml:space="preserve"> 31 Dec 2004 p. 7127)</w:t>
            </w:r>
          </w:p>
        </w:tc>
        <w:tc>
          <w:tcPr>
            <w:tcW w:w="1123" w:type="dxa"/>
          </w:tcPr>
          <w:p w14:paraId="0BE65D18" w14:textId="77777777" w:rsidR="00701746" w:rsidRDefault="00701746">
            <w:pPr>
              <w:pStyle w:val="Table09Row"/>
            </w:pPr>
          </w:p>
        </w:tc>
      </w:tr>
      <w:tr w:rsidR="00701746" w14:paraId="5EBD0966" w14:textId="77777777">
        <w:trPr>
          <w:cantSplit/>
          <w:jc w:val="center"/>
        </w:trPr>
        <w:tc>
          <w:tcPr>
            <w:tcW w:w="1418" w:type="dxa"/>
          </w:tcPr>
          <w:p w14:paraId="28DE5031" w14:textId="77777777" w:rsidR="00701746" w:rsidRDefault="007919F7">
            <w:pPr>
              <w:pStyle w:val="Table09Row"/>
            </w:pPr>
            <w:r>
              <w:t>2004/048</w:t>
            </w:r>
          </w:p>
        </w:tc>
        <w:tc>
          <w:tcPr>
            <w:tcW w:w="2693" w:type="dxa"/>
          </w:tcPr>
          <w:p w14:paraId="73B72C95" w14:textId="77777777" w:rsidR="00701746" w:rsidRDefault="007919F7">
            <w:pPr>
              <w:pStyle w:val="Table09Row"/>
            </w:pPr>
            <w:r>
              <w:rPr>
                <w:i/>
              </w:rPr>
              <w:t>Magistrates Court (Civil Proceedings) Act 2004</w:t>
            </w:r>
          </w:p>
        </w:tc>
        <w:tc>
          <w:tcPr>
            <w:tcW w:w="1276" w:type="dxa"/>
          </w:tcPr>
          <w:p w14:paraId="55364697" w14:textId="77777777" w:rsidR="00701746" w:rsidRDefault="007919F7">
            <w:pPr>
              <w:pStyle w:val="Table09Row"/>
            </w:pPr>
            <w:r>
              <w:t>12 Nov 2004</w:t>
            </w:r>
          </w:p>
        </w:tc>
        <w:tc>
          <w:tcPr>
            <w:tcW w:w="3402" w:type="dxa"/>
          </w:tcPr>
          <w:p w14:paraId="1E3EEF71" w14:textId="77777777" w:rsidR="00701746" w:rsidRDefault="007919F7">
            <w:pPr>
              <w:pStyle w:val="Table09Row"/>
            </w:pPr>
            <w:r>
              <w:t>s. 1 &amp; 2: 12 Nov 2004;</w:t>
            </w:r>
          </w:p>
          <w:p w14:paraId="6F747AB2" w14:textId="77777777" w:rsidR="00701746" w:rsidRDefault="007919F7">
            <w:pPr>
              <w:pStyle w:val="Table09Row"/>
            </w:pPr>
            <w:r>
              <w:t xml:space="preserve">Act other than s. 1 &amp; 2: 1 May 2005 (see s. 2 and </w:t>
            </w:r>
            <w:r>
              <w:rPr>
                <w:i/>
              </w:rPr>
              <w:t>Gazette</w:t>
            </w:r>
            <w:r>
              <w:t xml:space="preserve"> 31 Dec 2004 p. 7127)</w:t>
            </w:r>
          </w:p>
        </w:tc>
        <w:tc>
          <w:tcPr>
            <w:tcW w:w="1123" w:type="dxa"/>
          </w:tcPr>
          <w:p w14:paraId="6293E4CA" w14:textId="77777777" w:rsidR="00701746" w:rsidRDefault="00701746">
            <w:pPr>
              <w:pStyle w:val="Table09Row"/>
            </w:pPr>
          </w:p>
        </w:tc>
      </w:tr>
      <w:tr w:rsidR="00701746" w14:paraId="41C556EC" w14:textId="77777777">
        <w:trPr>
          <w:cantSplit/>
          <w:jc w:val="center"/>
        </w:trPr>
        <w:tc>
          <w:tcPr>
            <w:tcW w:w="1418" w:type="dxa"/>
          </w:tcPr>
          <w:p w14:paraId="151E7D1A" w14:textId="77777777" w:rsidR="00701746" w:rsidRDefault="007919F7">
            <w:pPr>
              <w:pStyle w:val="Table09Row"/>
            </w:pPr>
            <w:r>
              <w:lastRenderedPageBreak/>
              <w:t>2004/049</w:t>
            </w:r>
          </w:p>
        </w:tc>
        <w:tc>
          <w:tcPr>
            <w:tcW w:w="2693" w:type="dxa"/>
          </w:tcPr>
          <w:p w14:paraId="4DB20943" w14:textId="77777777" w:rsidR="00701746" w:rsidRDefault="007919F7">
            <w:pPr>
              <w:pStyle w:val="Table09Row"/>
            </w:pPr>
            <w:r>
              <w:rPr>
                <w:i/>
              </w:rPr>
              <w:t>Local Government Amendment Act 2004</w:t>
            </w:r>
          </w:p>
        </w:tc>
        <w:tc>
          <w:tcPr>
            <w:tcW w:w="1276" w:type="dxa"/>
          </w:tcPr>
          <w:p w14:paraId="421A3FBC" w14:textId="77777777" w:rsidR="00701746" w:rsidRDefault="007919F7">
            <w:pPr>
              <w:pStyle w:val="Table09Row"/>
            </w:pPr>
            <w:r>
              <w:t>12 Nov 2004</w:t>
            </w:r>
          </w:p>
        </w:tc>
        <w:tc>
          <w:tcPr>
            <w:tcW w:w="3402" w:type="dxa"/>
          </w:tcPr>
          <w:p w14:paraId="040BD476" w14:textId="77777777" w:rsidR="00701746" w:rsidRDefault="007919F7">
            <w:pPr>
              <w:pStyle w:val="Table09Row"/>
            </w:pPr>
            <w:r>
              <w:t>s. 1 &amp; 2: 12 Nov 2004;</w:t>
            </w:r>
          </w:p>
          <w:p w14:paraId="54E25914" w14:textId="77777777" w:rsidR="00701746" w:rsidRDefault="007919F7">
            <w:pPr>
              <w:pStyle w:val="Table09Row"/>
            </w:pPr>
            <w:r>
              <w:t xml:space="preserve">s. 17, 30‑37, 38(1) &amp; (2) and 39‑41: 22 Jan 2005 (see s. 2 and </w:t>
            </w:r>
            <w:r>
              <w:rPr>
                <w:i/>
              </w:rPr>
              <w:t>Gazette</w:t>
            </w:r>
            <w:r>
              <w:t xml:space="preserve"> 21 Jan 2005 p. 257);</w:t>
            </w:r>
          </w:p>
          <w:p w14:paraId="0A804689" w14:textId="77777777" w:rsidR="00701746" w:rsidRDefault="007919F7">
            <w:pPr>
              <w:pStyle w:val="Table09Row"/>
            </w:pPr>
            <w:r>
              <w:t xml:space="preserve">s. 10‑15, 18, 21, 22, 42, 46(3), 47‑48, 53, 55‑58, 61‑64, 67, 68, 70, 71, 73 &amp; 74: 1 Apr 2005 (see s. 2 and </w:t>
            </w:r>
            <w:r>
              <w:rPr>
                <w:i/>
              </w:rPr>
              <w:t>Gazette</w:t>
            </w:r>
            <w:r>
              <w:t xml:space="preserve"> 31 Mar 2005 p. 1029);</w:t>
            </w:r>
          </w:p>
          <w:p w14:paraId="761EA951" w14:textId="77777777" w:rsidR="00701746" w:rsidRDefault="007919F7">
            <w:pPr>
              <w:pStyle w:val="Table09Row"/>
            </w:pPr>
            <w:r>
              <w:t xml:space="preserve">s. 4‑9, 16(4), 19(1), 23‑29, 43‑45, 46(1), (2) &amp; (4), 49‑52, 54, 65, 66, 69 &amp; 72: 7 May 2005 (see s. 2 and </w:t>
            </w:r>
            <w:r>
              <w:rPr>
                <w:i/>
              </w:rPr>
              <w:t>Gazette</w:t>
            </w:r>
            <w:r>
              <w:t xml:space="preserve"> 31 Mar 2005 p. 1029 and 29 Apr 2005 p. 1771);</w:t>
            </w:r>
          </w:p>
          <w:p w14:paraId="1152876F" w14:textId="77777777" w:rsidR="00701746" w:rsidRDefault="007919F7">
            <w:pPr>
              <w:pStyle w:val="Table09Row"/>
            </w:pPr>
            <w:r>
              <w:t xml:space="preserve">Proclamation published 31 Mar 2005 p. 1029 revoked to the extent that the proclamation applies to s. 16(1), (2), (3) &amp; (5) and s. 19(2) (see </w:t>
            </w:r>
            <w:r>
              <w:rPr>
                <w:i/>
              </w:rPr>
              <w:t>Gazette</w:t>
            </w:r>
            <w:r>
              <w:t xml:space="preserve"> 29 Apr 2005 p. 1771);</w:t>
            </w:r>
          </w:p>
          <w:p w14:paraId="26225C4E" w14:textId="77777777" w:rsidR="00701746" w:rsidRDefault="007919F7">
            <w:pPr>
              <w:pStyle w:val="Table09Row"/>
            </w:pPr>
            <w:r>
              <w:t xml:space="preserve">s. 59 &amp; 60: 1 Jul 2005 (see s. 2 and </w:t>
            </w:r>
            <w:r>
              <w:rPr>
                <w:i/>
              </w:rPr>
              <w:t>Gazette</w:t>
            </w:r>
            <w:r>
              <w:t xml:space="preserve"> 31 Mar 2005 p. 1029);</w:t>
            </w:r>
          </w:p>
          <w:p w14:paraId="0F3BF1E8" w14:textId="77777777" w:rsidR="00701746" w:rsidRDefault="007919F7">
            <w:pPr>
              <w:pStyle w:val="Table09Row"/>
            </w:pPr>
            <w:r>
              <w:t>s. 16(1)‑(3) &amp; (5) deleted by 2009/008 s. 88;</w:t>
            </w:r>
          </w:p>
          <w:p w14:paraId="09BC1565" w14:textId="77777777" w:rsidR="00701746" w:rsidRDefault="007919F7">
            <w:pPr>
              <w:pStyle w:val="Table09Row"/>
            </w:pPr>
            <w:r>
              <w:t>s. 19(2), 20 &amp; 38(3) deleted by 2009/017 s. 48</w:t>
            </w:r>
          </w:p>
        </w:tc>
        <w:tc>
          <w:tcPr>
            <w:tcW w:w="1123" w:type="dxa"/>
          </w:tcPr>
          <w:p w14:paraId="0F8D7B71" w14:textId="77777777" w:rsidR="00701746" w:rsidRDefault="00701746">
            <w:pPr>
              <w:pStyle w:val="Table09Row"/>
            </w:pPr>
          </w:p>
        </w:tc>
      </w:tr>
      <w:tr w:rsidR="00701746" w14:paraId="774EB98C" w14:textId="77777777">
        <w:trPr>
          <w:cantSplit/>
          <w:jc w:val="center"/>
        </w:trPr>
        <w:tc>
          <w:tcPr>
            <w:tcW w:w="1418" w:type="dxa"/>
          </w:tcPr>
          <w:p w14:paraId="4AA47067" w14:textId="77777777" w:rsidR="00701746" w:rsidRDefault="007919F7">
            <w:pPr>
              <w:pStyle w:val="Table09Row"/>
            </w:pPr>
            <w:r>
              <w:t>2004/050</w:t>
            </w:r>
          </w:p>
        </w:tc>
        <w:tc>
          <w:tcPr>
            <w:tcW w:w="2693" w:type="dxa"/>
          </w:tcPr>
          <w:p w14:paraId="21790300" w14:textId="77777777" w:rsidR="00701746" w:rsidRDefault="007919F7">
            <w:pPr>
              <w:pStyle w:val="Table09Row"/>
            </w:pPr>
            <w:r>
              <w:rPr>
                <w:i/>
              </w:rPr>
              <w:t xml:space="preserve">Forest Products Amendment </w:t>
            </w:r>
            <w:r>
              <w:rPr>
                <w:i/>
              </w:rPr>
              <w:t>Act 2004</w:t>
            </w:r>
          </w:p>
        </w:tc>
        <w:tc>
          <w:tcPr>
            <w:tcW w:w="1276" w:type="dxa"/>
          </w:tcPr>
          <w:p w14:paraId="3A74D9D6" w14:textId="77777777" w:rsidR="00701746" w:rsidRDefault="007919F7">
            <w:pPr>
              <w:pStyle w:val="Table09Row"/>
            </w:pPr>
            <w:r>
              <w:t>12 Nov 2004</w:t>
            </w:r>
          </w:p>
        </w:tc>
        <w:tc>
          <w:tcPr>
            <w:tcW w:w="3402" w:type="dxa"/>
          </w:tcPr>
          <w:p w14:paraId="2FD5C17B" w14:textId="77777777" w:rsidR="00701746" w:rsidRDefault="007919F7">
            <w:pPr>
              <w:pStyle w:val="Table09Row"/>
            </w:pPr>
            <w:r>
              <w:t>12 Nov 2004 (see s. 2)</w:t>
            </w:r>
          </w:p>
        </w:tc>
        <w:tc>
          <w:tcPr>
            <w:tcW w:w="1123" w:type="dxa"/>
          </w:tcPr>
          <w:p w14:paraId="366C6440" w14:textId="77777777" w:rsidR="00701746" w:rsidRDefault="00701746">
            <w:pPr>
              <w:pStyle w:val="Table09Row"/>
            </w:pPr>
          </w:p>
        </w:tc>
      </w:tr>
      <w:tr w:rsidR="00701746" w14:paraId="0A9E4332" w14:textId="77777777">
        <w:trPr>
          <w:cantSplit/>
          <w:jc w:val="center"/>
        </w:trPr>
        <w:tc>
          <w:tcPr>
            <w:tcW w:w="1418" w:type="dxa"/>
          </w:tcPr>
          <w:p w14:paraId="223128F2" w14:textId="77777777" w:rsidR="00701746" w:rsidRDefault="007919F7">
            <w:pPr>
              <w:pStyle w:val="Table09Row"/>
            </w:pPr>
            <w:r>
              <w:t>2004/051</w:t>
            </w:r>
          </w:p>
        </w:tc>
        <w:tc>
          <w:tcPr>
            <w:tcW w:w="2693" w:type="dxa"/>
          </w:tcPr>
          <w:p w14:paraId="52FC93C5" w14:textId="77777777" w:rsidR="00701746" w:rsidRDefault="007919F7">
            <w:pPr>
              <w:pStyle w:val="Table09Row"/>
            </w:pPr>
            <w:r>
              <w:rPr>
                <w:i/>
              </w:rPr>
              <w:t>Occupational Safety and Health Legislation Amendment and Repeal Act 2004</w:t>
            </w:r>
          </w:p>
        </w:tc>
        <w:tc>
          <w:tcPr>
            <w:tcW w:w="1276" w:type="dxa"/>
          </w:tcPr>
          <w:p w14:paraId="3EBDCDD3" w14:textId="77777777" w:rsidR="00701746" w:rsidRDefault="007919F7">
            <w:pPr>
              <w:pStyle w:val="Table09Row"/>
            </w:pPr>
            <w:r>
              <w:t>12 Nov 2004</w:t>
            </w:r>
          </w:p>
        </w:tc>
        <w:tc>
          <w:tcPr>
            <w:tcW w:w="3402" w:type="dxa"/>
          </w:tcPr>
          <w:p w14:paraId="128DE8A7" w14:textId="77777777" w:rsidR="00701746" w:rsidRDefault="007919F7">
            <w:pPr>
              <w:pStyle w:val="Table09Row"/>
            </w:pPr>
            <w:r>
              <w:t>s. 1 &amp; 2: 12 Nov 2004;</w:t>
            </w:r>
          </w:p>
          <w:p w14:paraId="69230FB4" w14:textId="77777777" w:rsidR="00701746" w:rsidRDefault="007919F7">
            <w:pPr>
              <w:pStyle w:val="Table09Row"/>
            </w:pPr>
            <w:r>
              <w:t xml:space="preserve">Act other than s. 1 &amp; 2 &amp; Pt. 4 &amp; 6 and s. 105, 106 and 115: 1 Jan 2005 (see s. 2 and </w:t>
            </w:r>
            <w:r>
              <w:rPr>
                <w:i/>
              </w:rPr>
              <w:t>Gazette</w:t>
            </w:r>
            <w:r>
              <w:t xml:space="preserve"> 14 Dec 2004 p. 5999‑6000); </w:t>
            </w:r>
          </w:p>
          <w:p w14:paraId="011E5FB6" w14:textId="77777777" w:rsidR="00701746" w:rsidRDefault="007919F7">
            <w:pPr>
              <w:pStyle w:val="Table09Row"/>
            </w:pPr>
            <w:r>
              <w:t xml:space="preserve">Pt. 4 &amp; 6 (other than s. 65, 66 &amp; 68) and s. 105, 106 and 115: 4 Apr 2005 (see s. 2 and </w:t>
            </w:r>
            <w:r>
              <w:rPr>
                <w:i/>
              </w:rPr>
              <w:t>Gazette</w:t>
            </w:r>
            <w:r>
              <w:t xml:space="preserve"> 14 Dec 2004 p. 5999‑6000); </w:t>
            </w:r>
          </w:p>
          <w:p w14:paraId="054A6B23" w14:textId="77777777" w:rsidR="00701746" w:rsidRDefault="007919F7">
            <w:pPr>
              <w:pStyle w:val="Table09Row"/>
            </w:pPr>
            <w:r>
              <w:t xml:space="preserve">s. 65, 66 &amp; 68: 14 Jul 2010 (see s. 2 and </w:t>
            </w:r>
            <w:r>
              <w:rPr>
                <w:i/>
              </w:rPr>
              <w:t>Gazette</w:t>
            </w:r>
            <w:r>
              <w:t xml:space="preserve"> 13 Jul 2010 p. 3291)</w:t>
            </w:r>
          </w:p>
        </w:tc>
        <w:tc>
          <w:tcPr>
            <w:tcW w:w="1123" w:type="dxa"/>
          </w:tcPr>
          <w:p w14:paraId="12FCE307" w14:textId="77777777" w:rsidR="00701746" w:rsidRDefault="00701746">
            <w:pPr>
              <w:pStyle w:val="Table09Row"/>
            </w:pPr>
          </w:p>
        </w:tc>
      </w:tr>
      <w:tr w:rsidR="00701746" w14:paraId="6D810703" w14:textId="77777777">
        <w:trPr>
          <w:cantSplit/>
          <w:jc w:val="center"/>
        </w:trPr>
        <w:tc>
          <w:tcPr>
            <w:tcW w:w="1418" w:type="dxa"/>
          </w:tcPr>
          <w:p w14:paraId="7484797C" w14:textId="77777777" w:rsidR="00701746" w:rsidRDefault="007919F7">
            <w:pPr>
              <w:pStyle w:val="Table09Row"/>
            </w:pPr>
            <w:r>
              <w:t>2004/052</w:t>
            </w:r>
          </w:p>
        </w:tc>
        <w:tc>
          <w:tcPr>
            <w:tcW w:w="2693" w:type="dxa"/>
          </w:tcPr>
          <w:p w14:paraId="19356F69" w14:textId="77777777" w:rsidR="00701746" w:rsidRDefault="007919F7">
            <w:pPr>
              <w:pStyle w:val="Table09Row"/>
            </w:pPr>
            <w:r>
              <w:rPr>
                <w:i/>
              </w:rPr>
              <w:t>First Home Owner Grant Amendment Act 2004</w:t>
            </w:r>
          </w:p>
        </w:tc>
        <w:tc>
          <w:tcPr>
            <w:tcW w:w="1276" w:type="dxa"/>
          </w:tcPr>
          <w:p w14:paraId="31FFC146" w14:textId="77777777" w:rsidR="00701746" w:rsidRDefault="007919F7">
            <w:pPr>
              <w:pStyle w:val="Table09Row"/>
            </w:pPr>
            <w:r>
              <w:t>18 Nov 2004</w:t>
            </w:r>
          </w:p>
        </w:tc>
        <w:tc>
          <w:tcPr>
            <w:tcW w:w="3402" w:type="dxa"/>
          </w:tcPr>
          <w:p w14:paraId="3BA661C3" w14:textId="77777777" w:rsidR="00701746" w:rsidRDefault="007919F7">
            <w:pPr>
              <w:pStyle w:val="Table09Row"/>
            </w:pPr>
            <w:r>
              <w:t>Act other than Pt. 1: 1 Jul 2004 (see s. 2(2));</w:t>
            </w:r>
          </w:p>
          <w:p w14:paraId="79014CAE" w14:textId="77777777" w:rsidR="00701746" w:rsidRDefault="007919F7">
            <w:pPr>
              <w:pStyle w:val="Table09Row"/>
            </w:pPr>
            <w:r>
              <w:t>Pt. 1: 18 Nov 2004 (see s. 2(1))</w:t>
            </w:r>
          </w:p>
        </w:tc>
        <w:tc>
          <w:tcPr>
            <w:tcW w:w="1123" w:type="dxa"/>
          </w:tcPr>
          <w:p w14:paraId="41E79D0E" w14:textId="77777777" w:rsidR="00701746" w:rsidRDefault="00701746">
            <w:pPr>
              <w:pStyle w:val="Table09Row"/>
            </w:pPr>
          </w:p>
        </w:tc>
      </w:tr>
      <w:tr w:rsidR="00701746" w14:paraId="049F7949" w14:textId="77777777">
        <w:trPr>
          <w:cantSplit/>
          <w:jc w:val="center"/>
        </w:trPr>
        <w:tc>
          <w:tcPr>
            <w:tcW w:w="1418" w:type="dxa"/>
          </w:tcPr>
          <w:p w14:paraId="09F6F1A2" w14:textId="77777777" w:rsidR="00701746" w:rsidRDefault="007919F7">
            <w:pPr>
              <w:pStyle w:val="Table09Row"/>
            </w:pPr>
            <w:r>
              <w:t>2004/053</w:t>
            </w:r>
          </w:p>
        </w:tc>
        <w:tc>
          <w:tcPr>
            <w:tcW w:w="2693" w:type="dxa"/>
          </w:tcPr>
          <w:p w14:paraId="61A08AEC" w14:textId="77777777" w:rsidR="00701746" w:rsidRDefault="007919F7">
            <w:pPr>
              <w:pStyle w:val="Table09Row"/>
            </w:pPr>
            <w:r>
              <w:rPr>
                <w:i/>
              </w:rPr>
              <w:t>Finance Brokers Control Amendment Act 2004</w:t>
            </w:r>
          </w:p>
        </w:tc>
        <w:tc>
          <w:tcPr>
            <w:tcW w:w="1276" w:type="dxa"/>
          </w:tcPr>
          <w:p w14:paraId="66FE6CFA" w14:textId="77777777" w:rsidR="00701746" w:rsidRDefault="007919F7">
            <w:pPr>
              <w:pStyle w:val="Table09Row"/>
            </w:pPr>
            <w:r>
              <w:t>18 Nov 2004</w:t>
            </w:r>
          </w:p>
        </w:tc>
        <w:tc>
          <w:tcPr>
            <w:tcW w:w="3402" w:type="dxa"/>
          </w:tcPr>
          <w:p w14:paraId="49A7AC94" w14:textId="77777777" w:rsidR="00701746" w:rsidRDefault="007919F7">
            <w:pPr>
              <w:pStyle w:val="Table09Row"/>
            </w:pPr>
            <w:r>
              <w:t>s. 1 &amp; 2: 18 Nov 2004;</w:t>
            </w:r>
          </w:p>
          <w:p w14:paraId="409489F9" w14:textId="77777777" w:rsidR="00701746" w:rsidRDefault="007919F7">
            <w:pPr>
              <w:pStyle w:val="Table09Row"/>
            </w:pPr>
            <w:r>
              <w:t xml:space="preserve">Act other than s. 1 &amp; 2: 31 Oct 2005 (see s. 2 and </w:t>
            </w:r>
            <w:r>
              <w:rPr>
                <w:i/>
              </w:rPr>
              <w:t>Gazette</w:t>
            </w:r>
            <w:r>
              <w:t xml:space="preserve"> 28 Oct 2005 p. 4839)</w:t>
            </w:r>
          </w:p>
        </w:tc>
        <w:tc>
          <w:tcPr>
            <w:tcW w:w="1123" w:type="dxa"/>
          </w:tcPr>
          <w:p w14:paraId="1D7DF7FD" w14:textId="77777777" w:rsidR="00701746" w:rsidRDefault="00701746">
            <w:pPr>
              <w:pStyle w:val="Table09Row"/>
            </w:pPr>
          </w:p>
        </w:tc>
      </w:tr>
      <w:tr w:rsidR="00701746" w14:paraId="2BAA83C5" w14:textId="77777777">
        <w:trPr>
          <w:cantSplit/>
          <w:jc w:val="center"/>
        </w:trPr>
        <w:tc>
          <w:tcPr>
            <w:tcW w:w="1418" w:type="dxa"/>
          </w:tcPr>
          <w:p w14:paraId="74FC86DC" w14:textId="77777777" w:rsidR="00701746" w:rsidRDefault="007919F7">
            <w:pPr>
              <w:pStyle w:val="Table09Row"/>
            </w:pPr>
            <w:r>
              <w:lastRenderedPageBreak/>
              <w:t>2004/054</w:t>
            </w:r>
          </w:p>
        </w:tc>
        <w:tc>
          <w:tcPr>
            <w:tcW w:w="2693" w:type="dxa"/>
          </w:tcPr>
          <w:p w14:paraId="16CE9F9C" w14:textId="77777777" w:rsidR="00701746" w:rsidRDefault="007919F7">
            <w:pPr>
              <w:pStyle w:val="Table09Row"/>
            </w:pPr>
            <w:r>
              <w:rPr>
                <w:i/>
              </w:rPr>
              <w:t>State Administrative Tribunal Act 2004</w:t>
            </w:r>
          </w:p>
        </w:tc>
        <w:tc>
          <w:tcPr>
            <w:tcW w:w="1276" w:type="dxa"/>
          </w:tcPr>
          <w:p w14:paraId="0FCDD68D" w14:textId="77777777" w:rsidR="00701746" w:rsidRDefault="007919F7">
            <w:pPr>
              <w:pStyle w:val="Table09Row"/>
            </w:pPr>
            <w:r>
              <w:t>23 Nov 2004</w:t>
            </w:r>
          </w:p>
        </w:tc>
        <w:tc>
          <w:tcPr>
            <w:tcW w:w="3402" w:type="dxa"/>
          </w:tcPr>
          <w:p w14:paraId="66AC9F82" w14:textId="77777777" w:rsidR="00701746" w:rsidRDefault="007919F7">
            <w:pPr>
              <w:pStyle w:val="Table09Row"/>
            </w:pPr>
            <w:r>
              <w:t>s. 1 &amp; 2: 23 Nov 2004;</w:t>
            </w:r>
          </w:p>
          <w:p w14:paraId="07703897" w14:textId="77777777" w:rsidR="00701746" w:rsidRDefault="007919F7">
            <w:pPr>
              <w:pStyle w:val="Table09Row"/>
            </w:pPr>
            <w:r>
              <w:t xml:space="preserve">Act other than s. 1 &amp; 2: 1 Jan 2005 (see s. 2 and </w:t>
            </w:r>
            <w:r>
              <w:rPr>
                <w:i/>
              </w:rPr>
              <w:t>Gazette</w:t>
            </w:r>
            <w:r>
              <w:t xml:space="preserve"> 31 Dec 2004 p. 7129)</w:t>
            </w:r>
          </w:p>
        </w:tc>
        <w:tc>
          <w:tcPr>
            <w:tcW w:w="1123" w:type="dxa"/>
          </w:tcPr>
          <w:p w14:paraId="77379DB8" w14:textId="77777777" w:rsidR="00701746" w:rsidRDefault="00701746">
            <w:pPr>
              <w:pStyle w:val="Table09Row"/>
            </w:pPr>
          </w:p>
        </w:tc>
      </w:tr>
      <w:tr w:rsidR="00701746" w14:paraId="01A9DE67" w14:textId="77777777">
        <w:trPr>
          <w:cantSplit/>
          <w:jc w:val="center"/>
        </w:trPr>
        <w:tc>
          <w:tcPr>
            <w:tcW w:w="1418" w:type="dxa"/>
          </w:tcPr>
          <w:p w14:paraId="478DF402" w14:textId="77777777" w:rsidR="00701746" w:rsidRDefault="007919F7">
            <w:pPr>
              <w:pStyle w:val="Table09Row"/>
            </w:pPr>
            <w:r>
              <w:t>2004/055</w:t>
            </w:r>
          </w:p>
        </w:tc>
        <w:tc>
          <w:tcPr>
            <w:tcW w:w="2693" w:type="dxa"/>
          </w:tcPr>
          <w:p w14:paraId="2BD6C998" w14:textId="77777777" w:rsidR="00701746" w:rsidRDefault="007919F7">
            <w:pPr>
              <w:pStyle w:val="Table09Row"/>
            </w:pPr>
            <w:r>
              <w:rPr>
                <w:i/>
              </w:rPr>
              <w:t>State Administrative Tribunal (Conferral of Jurisdiction) Amendment and Repeal Act 2004</w:t>
            </w:r>
          </w:p>
        </w:tc>
        <w:tc>
          <w:tcPr>
            <w:tcW w:w="1276" w:type="dxa"/>
          </w:tcPr>
          <w:p w14:paraId="6A009007" w14:textId="77777777" w:rsidR="00701746" w:rsidRDefault="007919F7">
            <w:pPr>
              <w:pStyle w:val="Table09Row"/>
            </w:pPr>
            <w:r>
              <w:t>24 Nov 2004</w:t>
            </w:r>
          </w:p>
        </w:tc>
        <w:tc>
          <w:tcPr>
            <w:tcW w:w="3402" w:type="dxa"/>
          </w:tcPr>
          <w:p w14:paraId="32A24525" w14:textId="77777777" w:rsidR="00701746" w:rsidRDefault="007919F7">
            <w:pPr>
              <w:pStyle w:val="Table09Row"/>
            </w:pPr>
            <w:r>
              <w:t>s. 1 &amp; 2: 24 Nov 2004;</w:t>
            </w:r>
          </w:p>
          <w:p w14:paraId="164365CD" w14:textId="77777777" w:rsidR="00701746" w:rsidRDefault="007919F7">
            <w:pPr>
              <w:pStyle w:val="Table09Row"/>
            </w:pPr>
            <w:r>
              <w:t xml:space="preserve">Act other than s. 1 &amp; 2 &amp; Pt. 2 Div. 56: 1 Jan 2005 (see s. 2 and </w:t>
            </w:r>
            <w:r>
              <w:rPr>
                <w:i/>
              </w:rPr>
              <w:t>Gazette</w:t>
            </w:r>
            <w:r>
              <w:t xml:space="preserve"> 31 Dec 2004 p. 7130); </w:t>
            </w:r>
          </w:p>
          <w:p w14:paraId="32A51648" w14:textId="77777777" w:rsidR="00701746" w:rsidRDefault="007919F7">
            <w:pPr>
              <w:pStyle w:val="Table09Row"/>
            </w:pPr>
            <w:r>
              <w:t xml:space="preserve">Pt. 2 Div. 56: 24 Jan 2005 (see s. 2 and </w:t>
            </w:r>
            <w:r>
              <w:rPr>
                <w:i/>
              </w:rPr>
              <w:t>Gazette</w:t>
            </w:r>
            <w:r>
              <w:t xml:space="preserve"> 31 Dec 2004 p. 7130)</w:t>
            </w:r>
          </w:p>
        </w:tc>
        <w:tc>
          <w:tcPr>
            <w:tcW w:w="1123" w:type="dxa"/>
          </w:tcPr>
          <w:p w14:paraId="02549377" w14:textId="77777777" w:rsidR="00701746" w:rsidRDefault="00701746">
            <w:pPr>
              <w:pStyle w:val="Table09Row"/>
            </w:pPr>
          </w:p>
        </w:tc>
      </w:tr>
      <w:tr w:rsidR="00701746" w14:paraId="1D0281E5" w14:textId="77777777">
        <w:trPr>
          <w:cantSplit/>
          <w:jc w:val="center"/>
        </w:trPr>
        <w:tc>
          <w:tcPr>
            <w:tcW w:w="1418" w:type="dxa"/>
          </w:tcPr>
          <w:p w14:paraId="6CC5C24D" w14:textId="77777777" w:rsidR="00701746" w:rsidRDefault="007919F7">
            <w:pPr>
              <w:pStyle w:val="Table09Row"/>
            </w:pPr>
            <w:r>
              <w:t>2004/056</w:t>
            </w:r>
          </w:p>
        </w:tc>
        <w:tc>
          <w:tcPr>
            <w:tcW w:w="2693" w:type="dxa"/>
          </w:tcPr>
          <w:p w14:paraId="79BBED3D" w14:textId="77777777" w:rsidR="00701746" w:rsidRDefault="007919F7">
            <w:pPr>
              <w:pStyle w:val="Table09Row"/>
            </w:pPr>
            <w:r>
              <w:rPr>
                <w:i/>
              </w:rPr>
              <w:t>Freedom of Information Amendment Act 2004</w:t>
            </w:r>
          </w:p>
        </w:tc>
        <w:tc>
          <w:tcPr>
            <w:tcW w:w="1276" w:type="dxa"/>
          </w:tcPr>
          <w:p w14:paraId="39893220" w14:textId="77777777" w:rsidR="00701746" w:rsidRDefault="007919F7">
            <w:pPr>
              <w:pStyle w:val="Table09Row"/>
            </w:pPr>
            <w:r>
              <w:t>19 Nov 2004</w:t>
            </w:r>
          </w:p>
        </w:tc>
        <w:tc>
          <w:tcPr>
            <w:tcW w:w="3402" w:type="dxa"/>
          </w:tcPr>
          <w:p w14:paraId="5F54BDEE" w14:textId="77777777" w:rsidR="00701746" w:rsidRDefault="007919F7">
            <w:pPr>
              <w:pStyle w:val="Table09Row"/>
            </w:pPr>
            <w:r>
              <w:t>19 Nov 2004 (see s. 2)</w:t>
            </w:r>
          </w:p>
        </w:tc>
        <w:tc>
          <w:tcPr>
            <w:tcW w:w="1123" w:type="dxa"/>
          </w:tcPr>
          <w:p w14:paraId="5107382A" w14:textId="77777777" w:rsidR="00701746" w:rsidRDefault="00701746">
            <w:pPr>
              <w:pStyle w:val="Table09Row"/>
            </w:pPr>
          </w:p>
        </w:tc>
      </w:tr>
      <w:tr w:rsidR="00701746" w14:paraId="3F73AC4C" w14:textId="77777777">
        <w:trPr>
          <w:cantSplit/>
          <w:jc w:val="center"/>
        </w:trPr>
        <w:tc>
          <w:tcPr>
            <w:tcW w:w="1418" w:type="dxa"/>
          </w:tcPr>
          <w:p w14:paraId="043DF17B" w14:textId="77777777" w:rsidR="00701746" w:rsidRDefault="007919F7">
            <w:pPr>
              <w:pStyle w:val="Table09Row"/>
            </w:pPr>
            <w:r>
              <w:t>2004/057</w:t>
            </w:r>
          </w:p>
        </w:tc>
        <w:tc>
          <w:tcPr>
            <w:tcW w:w="2693" w:type="dxa"/>
          </w:tcPr>
          <w:p w14:paraId="5765B381" w14:textId="77777777" w:rsidR="00701746" w:rsidRDefault="007919F7">
            <w:pPr>
              <w:pStyle w:val="Table09Row"/>
            </w:pPr>
            <w:r>
              <w:rPr>
                <w:i/>
              </w:rPr>
              <w:t>Disability Services Amendment Act 2004</w:t>
            </w:r>
          </w:p>
        </w:tc>
        <w:tc>
          <w:tcPr>
            <w:tcW w:w="1276" w:type="dxa"/>
          </w:tcPr>
          <w:p w14:paraId="73A44210" w14:textId="77777777" w:rsidR="00701746" w:rsidRDefault="007919F7">
            <w:pPr>
              <w:pStyle w:val="Table09Row"/>
            </w:pPr>
            <w:r>
              <w:t>18 Nov 2004</w:t>
            </w:r>
          </w:p>
        </w:tc>
        <w:tc>
          <w:tcPr>
            <w:tcW w:w="3402" w:type="dxa"/>
          </w:tcPr>
          <w:p w14:paraId="7F8756B8" w14:textId="77777777" w:rsidR="00701746" w:rsidRDefault="007919F7">
            <w:pPr>
              <w:pStyle w:val="Table09Row"/>
            </w:pPr>
            <w:r>
              <w:t>s. 1 &amp; 2: 18 Nov 2004;</w:t>
            </w:r>
          </w:p>
          <w:p w14:paraId="0616DB3D" w14:textId="77777777" w:rsidR="00701746" w:rsidRDefault="007919F7">
            <w:pPr>
              <w:pStyle w:val="Table09Row"/>
            </w:pPr>
            <w:r>
              <w:t xml:space="preserve">Act other than s. 1 &amp; 2: 15 Dec 2004 (see s. 2 and </w:t>
            </w:r>
            <w:r>
              <w:rPr>
                <w:i/>
              </w:rPr>
              <w:t>Gazette</w:t>
            </w:r>
            <w:r>
              <w:t xml:space="preserve"> 14 Dec 2004 p. 5999)</w:t>
            </w:r>
          </w:p>
        </w:tc>
        <w:tc>
          <w:tcPr>
            <w:tcW w:w="1123" w:type="dxa"/>
          </w:tcPr>
          <w:p w14:paraId="35E57985" w14:textId="77777777" w:rsidR="00701746" w:rsidRDefault="00701746">
            <w:pPr>
              <w:pStyle w:val="Table09Row"/>
            </w:pPr>
          </w:p>
        </w:tc>
      </w:tr>
      <w:tr w:rsidR="00701746" w14:paraId="2EB08212" w14:textId="77777777">
        <w:trPr>
          <w:cantSplit/>
          <w:jc w:val="center"/>
        </w:trPr>
        <w:tc>
          <w:tcPr>
            <w:tcW w:w="1418" w:type="dxa"/>
          </w:tcPr>
          <w:p w14:paraId="53A5B64D" w14:textId="77777777" w:rsidR="00701746" w:rsidRDefault="007919F7">
            <w:pPr>
              <w:pStyle w:val="Table09Row"/>
            </w:pPr>
            <w:r>
              <w:t>2004/058</w:t>
            </w:r>
          </w:p>
        </w:tc>
        <w:tc>
          <w:tcPr>
            <w:tcW w:w="2693" w:type="dxa"/>
          </w:tcPr>
          <w:p w14:paraId="174F87E2" w14:textId="77777777" w:rsidR="00701746" w:rsidRDefault="007919F7">
            <w:pPr>
              <w:pStyle w:val="Table09Row"/>
            </w:pPr>
            <w:r>
              <w:rPr>
                <w:i/>
              </w:rPr>
              <w:t>Young Offenders Amendment Act 2004</w:t>
            </w:r>
          </w:p>
        </w:tc>
        <w:tc>
          <w:tcPr>
            <w:tcW w:w="1276" w:type="dxa"/>
          </w:tcPr>
          <w:p w14:paraId="611CAFC2" w14:textId="77777777" w:rsidR="00701746" w:rsidRDefault="007919F7">
            <w:pPr>
              <w:pStyle w:val="Table09Row"/>
            </w:pPr>
            <w:r>
              <w:t>22 Nov 2004</w:t>
            </w:r>
          </w:p>
        </w:tc>
        <w:tc>
          <w:tcPr>
            <w:tcW w:w="3402" w:type="dxa"/>
          </w:tcPr>
          <w:p w14:paraId="248F8A55" w14:textId="77777777" w:rsidR="00701746" w:rsidRDefault="007919F7">
            <w:pPr>
              <w:pStyle w:val="Table09Row"/>
            </w:pPr>
            <w:r>
              <w:t>s. 1 &amp; 2: 22 Nov 2004;</w:t>
            </w:r>
          </w:p>
          <w:p w14:paraId="31BAA517" w14:textId="77777777" w:rsidR="00701746" w:rsidRDefault="007919F7">
            <w:pPr>
              <w:pStyle w:val="Table09Row"/>
            </w:pPr>
            <w:r>
              <w:t xml:space="preserve">Act other than s. 1, 2, 6, 7 and 40 and Sch. 1: 1 Jan 2005 (see s. 2 and </w:t>
            </w:r>
            <w:r>
              <w:rPr>
                <w:i/>
              </w:rPr>
              <w:t>Gazette</w:t>
            </w:r>
            <w:r>
              <w:t xml:space="preserve"> 31 Dec 2004 p. 7132); </w:t>
            </w:r>
          </w:p>
          <w:p w14:paraId="605C1E66" w14:textId="77777777" w:rsidR="00701746" w:rsidRDefault="007919F7">
            <w:pPr>
              <w:pStyle w:val="Table09Row"/>
            </w:pPr>
            <w:r>
              <w:t xml:space="preserve">s. 6, 7 &amp; 40 and Sch. 1: 1 Jul 2005 (see s. 2 and </w:t>
            </w:r>
            <w:r>
              <w:rPr>
                <w:i/>
              </w:rPr>
              <w:t>Gazette</w:t>
            </w:r>
            <w:r>
              <w:t xml:space="preserve"> 31 Dec 2004 p. 7132)</w:t>
            </w:r>
          </w:p>
        </w:tc>
        <w:tc>
          <w:tcPr>
            <w:tcW w:w="1123" w:type="dxa"/>
          </w:tcPr>
          <w:p w14:paraId="49070DFD" w14:textId="77777777" w:rsidR="00701746" w:rsidRDefault="00701746">
            <w:pPr>
              <w:pStyle w:val="Table09Row"/>
            </w:pPr>
          </w:p>
        </w:tc>
      </w:tr>
      <w:tr w:rsidR="00701746" w14:paraId="6292F42E" w14:textId="77777777">
        <w:trPr>
          <w:cantSplit/>
          <w:jc w:val="center"/>
        </w:trPr>
        <w:tc>
          <w:tcPr>
            <w:tcW w:w="1418" w:type="dxa"/>
          </w:tcPr>
          <w:p w14:paraId="447ABA3D" w14:textId="77777777" w:rsidR="00701746" w:rsidRDefault="007919F7">
            <w:pPr>
              <w:pStyle w:val="Table09Row"/>
            </w:pPr>
            <w:r>
              <w:t>2004/059</w:t>
            </w:r>
          </w:p>
        </w:tc>
        <w:tc>
          <w:tcPr>
            <w:tcW w:w="2693" w:type="dxa"/>
          </w:tcPr>
          <w:p w14:paraId="33479DDD" w14:textId="77777777" w:rsidR="00701746" w:rsidRDefault="007919F7">
            <w:pPr>
              <w:pStyle w:val="Table09Row"/>
            </w:pPr>
            <w:r>
              <w:rPr>
                <w:i/>
              </w:rPr>
              <w:t>Courts Legislation Amendment and Repeal Act 2004</w:t>
            </w:r>
          </w:p>
        </w:tc>
        <w:tc>
          <w:tcPr>
            <w:tcW w:w="1276" w:type="dxa"/>
          </w:tcPr>
          <w:p w14:paraId="5D7FE9BF" w14:textId="77777777" w:rsidR="00701746" w:rsidRDefault="007919F7">
            <w:pPr>
              <w:pStyle w:val="Table09Row"/>
            </w:pPr>
            <w:r>
              <w:t>23 Nov 2004</w:t>
            </w:r>
          </w:p>
        </w:tc>
        <w:tc>
          <w:tcPr>
            <w:tcW w:w="3402" w:type="dxa"/>
          </w:tcPr>
          <w:p w14:paraId="0F3722A6" w14:textId="77777777" w:rsidR="00701746" w:rsidRDefault="007919F7">
            <w:pPr>
              <w:pStyle w:val="Table09Row"/>
            </w:pPr>
            <w:r>
              <w:t>s. 1 &amp; 2: 23 Nov 2004;</w:t>
            </w:r>
          </w:p>
          <w:p w14:paraId="5139011C" w14:textId="77777777" w:rsidR="00701746" w:rsidRDefault="007919F7">
            <w:pPr>
              <w:pStyle w:val="Table09Row"/>
            </w:pPr>
            <w:r>
              <w:t xml:space="preserve">Act other than·s. 1, 2, 11(1), s. 123 (amendment to s. 67(2)), s. 124 (amendment to s. 4(a)), Sch. 1 cl. 13, Sch. 1 cl. 94 (amendment to s. 430(2)(a)), Sch. 1 cl. 116 (amendment to s. 93(1)), Sch. 1 cl. 150 (amendment to s. 116A(4)), Sch. 2 cl. 1‑42 &amp; 44‑51: 1 May 2005 (see s. 2 and </w:t>
            </w:r>
            <w:r>
              <w:rPr>
                <w:i/>
              </w:rPr>
              <w:t>Gazette</w:t>
            </w:r>
            <w:r>
              <w:t xml:space="preserve"> 31 Dec 2004 p. 7128); </w:t>
            </w:r>
          </w:p>
          <w:p w14:paraId="12EC81F7" w14:textId="77777777" w:rsidR="00701746" w:rsidRDefault="007919F7">
            <w:pPr>
              <w:pStyle w:val="Table09Row"/>
            </w:pPr>
            <w:r>
              <w:t xml:space="preserve">s. 11(1): 2 May 2005 (see s. 2 and </w:t>
            </w:r>
            <w:r>
              <w:rPr>
                <w:i/>
              </w:rPr>
              <w:t>Gazette</w:t>
            </w:r>
            <w:r>
              <w:t xml:space="preserve"> 15 Apr 2005 p. 1205);</w:t>
            </w:r>
          </w:p>
          <w:p w14:paraId="16429EB3" w14:textId="77777777" w:rsidR="00701746" w:rsidRDefault="007919F7">
            <w:pPr>
              <w:pStyle w:val="Table09Row"/>
            </w:pPr>
            <w:r>
              <w:t>s. 95 (amendment to s. 243(6)), s. 123 (amendment to s. 67(2)), s. 124 (amendment to s. 4(a)), s. 128 (amendment to s. 20), Sch. 1 cl. 13, 46 (amendment to s. 11(2)), 69, 94 (amendment to s. 430(2)(a)), 100, 116 (amendment to s. 93(1)), 150 (amendment to s. 116A(4)) &amp; Sch. 2 cl. 1‑42 &amp; 44‑51 repealed by 2008/002 s. 77</w:t>
            </w:r>
          </w:p>
        </w:tc>
        <w:tc>
          <w:tcPr>
            <w:tcW w:w="1123" w:type="dxa"/>
          </w:tcPr>
          <w:p w14:paraId="14CEF4D3" w14:textId="77777777" w:rsidR="00701746" w:rsidRDefault="00701746">
            <w:pPr>
              <w:pStyle w:val="Table09Row"/>
            </w:pPr>
          </w:p>
        </w:tc>
      </w:tr>
      <w:tr w:rsidR="00701746" w14:paraId="03DAFD1E" w14:textId="77777777">
        <w:trPr>
          <w:cantSplit/>
          <w:jc w:val="center"/>
        </w:trPr>
        <w:tc>
          <w:tcPr>
            <w:tcW w:w="1418" w:type="dxa"/>
          </w:tcPr>
          <w:p w14:paraId="3AAE6506" w14:textId="77777777" w:rsidR="00701746" w:rsidRDefault="007919F7">
            <w:pPr>
              <w:pStyle w:val="Table09Row"/>
            </w:pPr>
            <w:r>
              <w:lastRenderedPageBreak/>
              <w:t>2004/060</w:t>
            </w:r>
          </w:p>
        </w:tc>
        <w:tc>
          <w:tcPr>
            <w:tcW w:w="2693" w:type="dxa"/>
          </w:tcPr>
          <w:p w14:paraId="4F6668A0" w14:textId="77777777" w:rsidR="00701746" w:rsidRDefault="007919F7">
            <w:pPr>
              <w:pStyle w:val="Table09Row"/>
            </w:pPr>
            <w:r>
              <w:rPr>
                <w:i/>
              </w:rPr>
              <w:t>Criminal Appeals Act 2004</w:t>
            </w:r>
          </w:p>
        </w:tc>
        <w:tc>
          <w:tcPr>
            <w:tcW w:w="1276" w:type="dxa"/>
          </w:tcPr>
          <w:p w14:paraId="26C8ACF9" w14:textId="77777777" w:rsidR="00701746" w:rsidRDefault="007919F7">
            <w:pPr>
              <w:pStyle w:val="Table09Row"/>
            </w:pPr>
            <w:r>
              <w:t>23 Nov 2004</w:t>
            </w:r>
          </w:p>
        </w:tc>
        <w:tc>
          <w:tcPr>
            <w:tcW w:w="3402" w:type="dxa"/>
          </w:tcPr>
          <w:p w14:paraId="7BA0A70B" w14:textId="77777777" w:rsidR="00701746" w:rsidRDefault="007919F7">
            <w:pPr>
              <w:pStyle w:val="Table09Row"/>
            </w:pPr>
            <w:r>
              <w:t>s. 1 &amp; 2: 23 Nov 2004;</w:t>
            </w:r>
          </w:p>
          <w:p w14:paraId="5D3541FD" w14:textId="77777777" w:rsidR="00701746" w:rsidRDefault="007919F7">
            <w:pPr>
              <w:pStyle w:val="Table09Row"/>
            </w:pPr>
            <w:r>
              <w:t xml:space="preserve">Act other than s. 1 &amp; 2: 2 May 2005 (see s. 2 and </w:t>
            </w:r>
            <w:r>
              <w:rPr>
                <w:i/>
              </w:rPr>
              <w:t>Gazette</w:t>
            </w:r>
            <w:r>
              <w:t xml:space="preserve"> 31 Dec 2004 p. 7129)</w:t>
            </w:r>
          </w:p>
        </w:tc>
        <w:tc>
          <w:tcPr>
            <w:tcW w:w="1123" w:type="dxa"/>
          </w:tcPr>
          <w:p w14:paraId="5F315D73" w14:textId="77777777" w:rsidR="00701746" w:rsidRDefault="00701746">
            <w:pPr>
              <w:pStyle w:val="Table09Row"/>
            </w:pPr>
          </w:p>
        </w:tc>
      </w:tr>
      <w:tr w:rsidR="00701746" w14:paraId="5D97A0F9" w14:textId="77777777">
        <w:trPr>
          <w:cantSplit/>
          <w:jc w:val="center"/>
        </w:trPr>
        <w:tc>
          <w:tcPr>
            <w:tcW w:w="1418" w:type="dxa"/>
          </w:tcPr>
          <w:p w14:paraId="032D1070" w14:textId="77777777" w:rsidR="00701746" w:rsidRDefault="007919F7">
            <w:pPr>
              <w:pStyle w:val="Table09Row"/>
            </w:pPr>
            <w:r>
              <w:t>2004/061</w:t>
            </w:r>
          </w:p>
        </w:tc>
        <w:tc>
          <w:tcPr>
            <w:tcW w:w="2693" w:type="dxa"/>
          </w:tcPr>
          <w:p w14:paraId="72DC566D" w14:textId="77777777" w:rsidR="00701746" w:rsidRDefault="007919F7">
            <w:pPr>
              <w:pStyle w:val="Table09Row"/>
            </w:pPr>
            <w:r>
              <w:rPr>
                <w:i/>
              </w:rPr>
              <w:t>Health Legislation Amendment Act 2004</w:t>
            </w:r>
          </w:p>
        </w:tc>
        <w:tc>
          <w:tcPr>
            <w:tcW w:w="1276" w:type="dxa"/>
          </w:tcPr>
          <w:p w14:paraId="09EC8738" w14:textId="77777777" w:rsidR="00701746" w:rsidRDefault="007919F7">
            <w:pPr>
              <w:pStyle w:val="Table09Row"/>
            </w:pPr>
            <w:r>
              <w:t>24 Nov 2004</w:t>
            </w:r>
          </w:p>
        </w:tc>
        <w:tc>
          <w:tcPr>
            <w:tcW w:w="3402" w:type="dxa"/>
          </w:tcPr>
          <w:p w14:paraId="520C1DE0" w14:textId="77777777" w:rsidR="00701746" w:rsidRDefault="007919F7">
            <w:pPr>
              <w:pStyle w:val="Table09Row"/>
            </w:pPr>
            <w:r>
              <w:t>24 Nov 2004 (see s. 2)</w:t>
            </w:r>
          </w:p>
        </w:tc>
        <w:tc>
          <w:tcPr>
            <w:tcW w:w="1123" w:type="dxa"/>
          </w:tcPr>
          <w:p w14:paraId="35E2EC7F" w14:textId="77777777" w:rsidR="00701746" w:rsidRDefault="00701746">
            <w:pPr>
              <w:pStyle w:val="Table09Row"/>
            </w:pPr>
          </w:p>
        </w:tc>
      </w:tr>
      <w:tr w:rsidR="00701746" w14:paraId="12934DD7" w14:textId="77777777">
        <w:trPr>
          <w:cantSplit/>
          <w:jc w:val="center"/>
        </w:trPr>
        <w:tc>
          <w:tcPr>
            <w:tcW w:w="1418" w:type="dxa"/>
          </w:tcPr>
          <w:p w14:paraId="1D074C52" w14:textId="77777777" w:rsidR="00701746" w:rsidRDefault="007919F7">
            <w:pPr>
              <w:pStyle w:val="Table09Row"/>
            </w:pPr>
            <w:r>
              <w:t>2004/062</w:t>
            </w:r>
          </w:p>
        </w:tc>
        <w:tc>
          <w:tcPr>
            <w:tcW w:w="2693" w:type="dxa"/>
          </w:tcPr>
          <w:p w14:paraId="3C07B3CA" w14:textId="77777777" w:rsidR="00701746" w:rsidRDefault="007919F7">
            <w:pPr>
              <w:pStyle w:val="Table09Row"/>
            </w:pPr>
            <w:r>
              <w:rPr>
                <w:i/>
              </w:rPr>
              <w:t>Misuse of Drugs Amendment Act 2004</w:t>
            </w:r>
          </w:p>
        </w:tc>
        <w:tc>
          <w:tcPr>
            <w:tcW w:w="1276" w:type="dxa"/>
          </w:tcPr>
          <w:p w14:paraId="0E892999" w14:textId="77777777" w:rsidR="00701746" w:rsidRDefault="007919F7">
            <w:pPr>
              <w:pStyle w:val="Table09Row"/>
            </w:pPr>
            <w:r>
              <w:t>24 Nov 2004</w:t>
            </w:r>
          </w:p>
        </w:tc>
        <w:tc>
          <w:tcPr>
            <w:tcW w:w="3402" w:type="dxa"/>
          </w:tcPr>
          <w:p w14:paraId="3F0D848F" w14:textId="77777777" w:rsidR="00701746" w:rsidRDefault="007919F7">
            <w:pPr>
              <w:pStyle w:val="Table09Row"/>
            </w:pPr>
            <w:r>
              <w:t>s. 1 &amp; 2: 24 Nov 2004;</w:t>
            </w:r>
          </w:p>
          <w:p w14:paraId="04A341B6" w14:textId="77777777" w:rsidR="00701746" w:rsidRDefault="007919F7">
            <w:pPr>
              <w:pStyle w:val="Table09Row"/>
            </w:pPr>
            <w:r>
              <w:t xml:space="preserve">Act other than s. 1 &amp; 2: 1 Jan 2005 (see s. 2 and </w:t>
            </w:r>
            <w:r>
              <w:rPr>
                <w:i/>
              </w:rPr>
              <w:t>Gazette</w:t>
            </w:r>
            <w:r>
              <w:t xml:space="preserve"> 10 Dec 2004 p. 5965)</w:t>
            </w:r>
          </w:p>
        </w:tc>
        <w:tc>
          <w:tcPr>
            <w:tcW w:w="1123" w:type="dxa"/>
          </w:tcPr>
          <w:p w14:paraId="061C9BD7" w14:textId="77777777" w:rsidR="00701746" w:rsidRDefault="00701746">
            <w:pPr>
              <w:pStyle w:val="Table09Row"/>
            </w:pPr>
          </w:p>
        </w:tc>
      </w:tr>
      <w:tr w:rsidR="00701746" w14:paraId="54A0E011" w14:textId="77777777">
        <w:trPr>
          <w:cantSplit/>
          <w:jc w:val="center"/>
        </w:trPr>
        <w:tc>
          <w:tcPr>
            <w:tcW w:w="1418" w:type="dxa"/>
          </w:tcPr>
          <w:p w14:paraId="381DF691" w14:textId="77777777" w:rsidR="00701746" w:rsidRDefault="007919F7">
            <w:pPr>
              <w:pStyle w:val="Table09Row"/>
            </w:pPr>
            <w:r>
              <w:t>2004/063</w:t>
            </w:r>
          </w:p>
        </w:tc>
        <w:tc>
          <w:tcPr>
            <w:tcW w:w="2693" w:type="dxa"/>
          </w:tcPr>
          <w:p w14:paraId="7088DAC3" w14:textId="77777777" w:rsidR="00701746" w:rsidRDefault="007919F7">
            <w:pPr>
              <w:pStyle w:val="Table09Row"/>
            </w:pPr>
            <w:r>
              <w:rPr>
                <w:i/>
              </w:rPr>
              <w:t>Reserves (National Parks and Conservation Parks) Act 2004</w:t>
            </w:r>
          </w:p>
        </w:tc>
        <w:tc>
          <w:tcPr>
            <w:tcW w:w="1276" w:type="dxa"/>
          </w:tcPr>
          <w:p w14:paraId="4D3D4C9F" w14:textId="77777777" w:rsidR="00701746" w:rsidRDefault="007919F7">
            <w:pPr>
              <w:pStyle w:val="Table09Row"/>
            </w:pPr>
            <w:r>
              <w:t>30 Nov 2004</w:t>
            </w:r>
          </w:p>
        </w:tc>
        <w:tc>
          <w:tcPr>
            <w:tcW w:w="3402" w:type="dxa"/>
          </w:tcPr>
          <w:p w14:paraId="43B14B40" w14:textId="77777777" w:rsidR="00701746" w:rsidRDefault="007919F7">
            <w:pPr>
              <w:pStyle w:val="Table09Row"/>
            </w:pPr>
            <w:r>
              <w:t xml:space="preserve">Act other than s. 11: 30 Nov 2004 (see s. 2(1)); </w:t>
            </w:r>
          </w:p>
          <w:p w14:paraId="03A0A7C7" w14:textId="77777777" w:rsidR="00701746" w:rsidRDefault="007919F7">
            <w:pPr>
              <w:pStyle w:val="Table09Row"/>
            </w:pPr>
            <w:r>
              <w:t xml:space="preserve">s. 11: 6 Apr 2005 (see s. 2(2) and </w:t>
            </w:r>
            <w:r>
              <w:rPr>
                <w:i/>
              </w:rPr>
              <w:t>Gazette</w:t>
            </w:r>
            <w:r>
              <w:t xml:space="preserve"> 5 Apr 2005 p. 1121)</w:t>
            </w:r>
          </w:p>
        </w:tc>
        <w:tc>
          <w:tcPr>
            <w:tcW w:w="1123" w:type="dxa"/>
          </w:tcPr>
          <w:p w14:paraId="45512262" w14:textId="77777777" w:rsidR="00701746" w:rsidRDefault="00701746">
            <w:pPr>
              <w:pStyle w:val="Table09Row"/>
            </w:pPr>
          </w:p>
        </w:tc>
      </w:tr>
      <w:tr w:rsidR="00701746" w14:paraId="11114F24" w14:textId="77777777">
        <w:trPr>
          <w:cantSplit/>
          <w:jc w:val="center"/>
        </w:trPr>
        <w:tc>
          <w:tcPr>
            <w:tcW w:w="1418" w:type="dxa"/>
          </w:tcPr>
          <w:p w14:paraId="3AC0DD8B" w14:textId="77777777" w:rsidR="00701746" w:rsidRDefault="007919F7">
            <w:pPr>
              <w:pStyle w:val="Table09Row"/>
            </w:pPr>
            <w:r>
              <w:t>2004/064</w:t>
            </w:r>
          </w:p>
        </w:tc>
        <w:tc>
          <w:tcPr>
            <w:tcW w:w="2693" w:type="dxa"/>
          </w:tcPr>
          <w:p w14:paraId="13FFF085" w14:textId="77777777" w:rsidR="00701746" w:rsidRDefault="007919F7">
            <w:pPr>
              <w:pStyle w:val="Table09Row"/>
            </w:pPr>
            <w:r>
              <w:rPr>
                <w:i/>
              </w:rPr>
              <w:t>Kambalda Water and Wastewater Facilities (Transfer to Water Corporation) Act 2004</w:t>
            </w:r>
          </w:p>
        </w:tc>
        <w:tc>
          <w:tcPr>
            <w:tcW w:w="1276" w:type="dxa"/>
          </w:tcPr>
          <w:p w14:paraId="5CBADBAE" w14:textId="77777777" w:rsidR="00701746" w:rsidRDefault="007919F7">
            <w:pPr>
              <w:pStyle w:val="Table09Row"/>
            </w:pPr>
            <w:r>
              <w:t>30 Nov 2004</w:t>
            </w:r>
          </w:p>
        </w:tc>
        <w:tc>
          <w:tcPr>
            <w:tcW w:w="3402" w:type="dxa"/>
          </w:tcPr>
          <w:p w14:paraId="078A995A" w14:textId="77777777" w:rsidR="00701746" w:rsidRDefault="007919F7">
            <w:pPr>
              <w:pStyle w:val="Table09Row"/>
            </w:pPr>
            <w:r>
              <w:t>s. 1 &amp; 2: 30 Nov 2004;</w:t>
            </w:r>
          </w:p>
          <w:p w14:paraId="6B29BDD3" w14:textId="77777777" w:rsidR="00701746" w:rsidRDefault="007919F7">
            <w:pPr>
              <w:pStyle w:val="Table09Row"/>
            </w:pPr>
            <w:r>
              <w:t xml:space="preserve">Act other than s. 1 &amp; 2: 11 Jun 2005 (see s. 2 and </w:t>
            </w:r>
            <w:r>
              <w:rPr>
                <w:i/>
              </w:rPr>
              <w:t>Gazette</w:t>
            </w:r>
            <w:r>
              <w:t xml:space="preserve"> 10 Jun 2005 p. 2565)</w:t>
            </w:r>
          </w:p>
        </w:tc>
        <w:tc>
          <w:tcPr>
            <w:tcW w:w="1123" w:type="dxa"/>
          </w:tcPr>
          <w:p w14:paraId="3B644755" w14:textId="77777777" w:rsidR="00701746" w:rsidRDefault="00701746">
            <w:pPr>
              <w:pStyle w:val="Table09Row"/>
            </w:pPr>
          </w:p>
        </w:tc>
      </w:tr>
      <w:tr w:rsidR="00701746" w14:paraId="57F58EEF" w14:textId="77777777">
        <w:trPr>
          <w:cantSplit/>
          <w:jc w:val="center"/>
        </w:trPr>
        <w:tc>
          <w:tcPr>
            <w:tcW w:w="1418" w:type="dxa"/>
          </w:tcPr>
          <w:p w14:paraId="6015C196" w14:textId="77777777" w:rsidR="00701746" w:rsidRDefault="007919F7">
            <w:pPr>
              <w:pStyle w:val="Table09Row"/>
            </w:pPr>
            <w:r>
              <w:t>2004/065</w:t>
            </w:r>
          </w:p>
        </w:tc>
        <w:tc>
          <w:tcPr>
            <w:tcW w:w="2693" w:type="dxa"/>
          </w:tcPr>
          <w:p w14:paraId="3DB08975" w14:textId="77777777" w:rsidR="00701746" w:rsidRDefault="007919F7">
            <w:pPr>
              <w:pStyle w:val="Table09Row"/>
            </w:pPr>
            <w:r>
              <w:rPr>
                <w:i/>
              </w:rPr>
              <w:t>Working with Children (Criminal Record Checking) Act 2004</w:t>
            </w:r>
          </w:p>
        </w:tc>
        <w:tc>
          <w:tcPr>
            <w:tcW w:w="1276" w:type="dxa"/>
          </w:tcPr>
          <w:p w14:paraId="389631E9" w14:textId="77777777" w:rsidR="00701746" w:rsidRDefault="007919F7">
            <w:pPr>
              <w:pStyle w:val="Table09Row"/>
            </w:pPr>
            <w:r>
              <w:t>8 Dec 2004</w:t>
            </w:r>
          </w:p>
        </w:tc>
        <w:tc>
          <w:tcPr>
            <w:tcW w:w="3402" w:type="dxa"/>
          </w:tcPr>
          <w:p w14:paraId="75057A67" w14:textId="77777777" w:rsidR="00701746" w:rsidRDefault="007919F7">
            <w:pPr>
              <w:pStyle w:val="Table09Row"/>
            </w:pPr>
            <w:r>
              <w:t>s. 1 &amp; 2: 8 Dec 2004;</w:t>
            </w:r>
          </w:p>
          <w:p w14:paraId="6E35BB8C" w14:textId="77777777" w:rsidR="00701746" w:rsidRDefault="007919F7">
            <w:pPr>
              <w:pStyle w:val="Table09Row"/>
            </w:pPr>
            <w:r>
              <w:t xml:space="preserve">Act other than s. 1, 2 &amp; 50‑52: 1 Jan 2006 (see s. 2 and </w:t>
            </w:r>
            <w:r>
              <w:rPr>
                <w:i/>
              </w:rPr>
              <w:t>Gazette</w:t>
            </w:r>
            <w:r>
              <w:t xml:space="preserve"> 30 Dec 2005 p. 6875));</w:t>
            </w:r>
          </w:p>
          <w:p w14:paraId="1E68ED10" w14:textId="77777777" w:rsidR="00701746" w:rsidRDefault="007919F7">
            <w:pPr>
              <w:pStyle w:val="Table09Row"/>
            </w:pPr>
            <w:r>
              <w:t xml:space="preserve">s. 50‑52: 1 Jan 2007 (see s. 2 and </w:t>
            </w:r>
            <w:r>
              <w:rPr>
                <w:i/>
              </w:rPr>
              <w:t>Gazette</w:t>
            </w:r>
            <w:r>
              <w:t xml:space="preserve"> 29 Dec 2006 p. 5867)</w:t>
            </w:r>
          </w:p>
        </w:tc>
        <w:tc>
          <w:tcPr>
            <w:tcW w:w="1123" w:type="dxa"/>
          </w:tcPr>
          <w:p w14:paraId="3A5B3463" w14:textId="77777777" w:rsidR="00701746" w:rsidRDefault="00701746">
            <w:pPr>
              <w:pStyle w:val="Table09Row"/>
            </w:pPr>
          </w:p>
        </w:tc>
      </w:tr>
      <w:tr w:rsidR="00701746" w14:paraId="3E3CBBD4" w14:textId="77777777">
        <w:trPr>
          <w:cantSplit/>
          <w:jc w:val="center"/>
        </w:trPr>
        <w:tc>
          <w:tcPr>
            <w:tcW w:w="1418" w:type="dxa"/>
          </w:tcPr>
          <w:p w14:paraId="02793FEB" w14:textId="77777777" w:rsidR="00701746" w:rsidRDefault="007919F7">
            <w:pPr>
              <w:pStyle w:val="Table09Row"/>
            </w:pPr>
            <w:r>
              <w:t>2004/066</w:t>
            </w:r>
          </w:p>
        </w:tc>
        <w:tc>
          <w:tcPr>
            <w:tcW w:w="2693" w:type="dxa"/>
          </w:tcPr>
          <w:p w14:paraId="0095CCBA" w14:textId="77777777" w:rsidR="00701746" w:rsidRDefault="007919F7">
            <w:pPr>
              <w:pStyle w:val="Table09Row"/>
            </w:pPr>
            <w:r>
              <w:rPr>
                <w:i/>
              </w:rPr>
              <w:t>Reserves (National Parks, Conservation Parks, Nature Reserves and Other Reserves) Act 2004</w:t>
            </w:r>
          </w:p>
        </w:tc>
        <w:tc>
          <w:tcPr>
            <w:tcW w:w="1276" w:type="dxa"/>
          </w:tcPr>
          <w:p w14:paraId="0DDBB173" w14:textId="77777777" w:rsidR="00701746" w:rsidRDefault="007919F7">
            <w:pPr>
              <w:pStyle w:val="Table09Row"/>
            </w:pPr>
            <w:r>
              <w:t>8 Dec 2004</w:t>
            </w:r>
          </w:p>
        </w:tc>
        <w:tc>
          <w:tcPr>
            <w:tcW w:w="3402" w:type="dxa"/>
          </w:tcPr>
          <w:p w14:paraId="403343E4" w14:textId="77777777" w:rsidR="00701746" w:rsidRDefault="007919F7">
            <w:pPr>
              <w:pStyle w:val="Table09Row"/>
            </w:pPr>
            <w:r>
              <w:t>Act other than s. 15, 21, 22, 24, 29, 31 &amp; 32: 8 Dec 2004 (see s. 2(1));</w:t>
            </w:r>
          </w:p>
          <w:p w14:paraId="09C0549C" w14:textId="77777777" w:rsidR="00701746" w:rsidRDefault="007919F7">
            <w:pPr>
              <w:pStyle w:val="Table09Row"/>
            </w:pPr>
            <w:r>
              <w:t>s. 21, 29 &amp; 32: 31 Oct 2024 (see s. 2(2) and SL 2024/225 cl. 2);</w:t>
            </w:r>
          </w:p>
          <w:p w14:paraId="327A9500" w14:textId="77777777" w:rsidR="00701746" w:rsidRDefault="007919F7">
            <w:pPr>
              <w:pStyle w:val="Table09Row"/>
            </w:pPr>
            <w:r>
              <w:t>s. 22 deleted by 2025/013 s. 12;</w:t>
            </w:r>
          </w:p>
          <w:p w14:paraId="23B300E9" w14:textId="77777777" w:rsidR="00701746" w:rsidRDefault="007919F7">
            <w:pPr>
              <w:pStyle w:val="Table09Row"/>
            </w:pPr>
            <w:r>
              <w:t>s. 15, 24 &amp; 31: to be proclaimed (see s. 2(2))</w:t>
            </w:r>
          </w:p>
        </w:tc>
        <w:tc>
          <w:tcPr>
            <w:tcW w:w="1123" w:type="dxa"/>
          </w:tcPr>
          <w:p w14:paraId="2536B14E" w14:textId="77777777" w:rsidR="00701746" w:rsidRDefault="00701746">
            <w:pPr>
              <w:pStyle w:val="Table09Row"/>
            </w:pPr>
          </w:p>
        </w:tc>
      </w:tr>
      <w:tr w:rsidR="00701746" w14:paraId="017B2A2B" w14:textId="77777777">
        <w:trPr>
          <w:cantSplit/>
          <w:jc w:val="center"/>
        </w:trPr>
        <w:tc>
          <w:tcPr>
            <w:tcW w:w="1418" w:type="dxa"/>
          </w:tcPr>
          <w:p w14:paraId="3AFE7A39" w14:textId="77777777" w:rsidR="00701746" w:rsidRDefault="007919F7">
            <w:pPr>
              <w:pStyle w:val="Table09Row"/>
            </w:pPr>
            <w:r>
              <w:t>2004/067</w:t>
            </w:r>
          </w:p>
        </w:tc>
        <w:tc>
          <w:tcPr>
            <w:tcW w:w="2693" w:type="dxa"/>
          </w:tcPr>
          <w:p w14:paraId="4FA3BE1D" w14:textId="77777777" w:rsidR="00701746" w:rsidRDefault="007919F7">
            <w:pPr>
              <w:pStyle w:val="Table09Row"/>
            </w:pPr>
            <w:r>
              <w:rPr>
                <w:i/>
              </w:rPr>
              <w:t>Western Australian Land Authority Amendment Act 2004</w:t>
            </w:r>
          </w:p>
        </w:tc>
        <w:tc>
          <w:tcPr>
            <w:tcW w:w="1276" w:type="dxa"/>
          </w:tcPr>
          <w:p w14:paraId="57C13D78" w14:textId="77777777" w:rsidR="00701746" w:rsidRDefault="007919F7">
            <w:pPr>
              <w:pStyle w:val="Table09Row"/>
            </w:pPr>
            <w:r>
              <w:t>8 Dec 2004</w:t>
            </w:r>
          </w:p>
        </w:tc>
        <w:tc>
          <w:tcPr>
            <w:tcW w:w="3402" w:type="dxa"/>
          </w:tcPr>
          <w:p w14:paraId="2B6003C1" w14:textId="77777777" w:rsidR="00701746" w:rsidRDefault="007919F7">
            <w:pPr>
              <w:pStyle w:val="Table09Row"/>
            </w:pPr>
            <w:r>
              <w:t>s. 1 &amp; 2: 8 Dec 2004;</w:t>
            </w:r>
          </w:p>
          <w:p w14:paraId="1D7CD0D1" w14:textId="77777777" w:rsidR="00701746" w:rsidRDefault="007919F7">
            <w:pPr>
              <w:pStyle w:val="Table09Row"/>
            </w:pPr>
            <w:r>
              <w:t xml:space="preserve">Act other than s. 1 &amp; 2: 25 Dec 2004 (see s. 2 and </w:t>
            </w:r>
            <w:r>
              <w:rPr>
                <w:i/>
              </w:rPr>
              <w:t>Gazette</w:t>
            </w:r>
            <w:r>
              <w:t xml:space="preserve"> 24 Dec 2004 p. 6247)</w:t>
            </w:r>
          </w:p>
        </w:tc>
        <w:tc>
          <w:tcPr>
            <w:tcW w:w="1123" w:type="dxa"/>
          </w:tcPr>
          <w:p w14:paraId="5863A343" w14:textId="77777777" w:rsidR="00701746" w:rsidRDefault="00701746">
            <w:pPr>
              <w:pStyle w:val="Table09Row"/>
            </w:pPr>
          </w:p>
        </w:tc>
      </w:tr>
      <w:tr w:rsidR="00701746" w14:paraId="130E18FF" w14:textId="77777777">
        <w:trPr>
          <w:cantSplit/>
          <w:jc w:val="center"/>
        </w:trPr>
        <w:tc>
          <w:tcPr>
            <w:tcW w:w="1418" w:type="dxa"/>
          </w:tcPr>
          <w:p w14:paraId="6D0D6B84" w14:textId="77777777" w:rsidR="00701746" w:rsidRDefault="007919F7">
            <w:pPr>
              <w:pStyle w:val="Table09Row"/>
            </w:pPr>
            <w:r>
              <w:t>2004/068</w:t>
            </w:r>
          </w:p>
        </w:tc>
        <w:tc>
          <w:tcPr>
            <w:tcW w:w="2693" w:type="dxa"/>
          </w:tcPr>
          <w:p w14:paraId="36E29420" w14:textId="77777777" w:rsidR="00701746" w:rsidRDefault="007919F7">
            <w:pPr>
              <w:pStyle w:val="Table09Row"/>
            </w:pPr>
            <w:r>
              <w:rPr>
                <w:i/>
              </w:rPr>
              <w:t>Mines Safety and Inspection Amendment Act 2004</w:t>
            </w:r>
          </w:p>
        </w:tc>
        <w:tc>
          <w:tcPr>
            <w:tcW w:w="1276" w:type="dxa"/>
          </w:tcPr>
          <w:p w14:paraId="2D5967AB" w14:textId="77777777" w:rsidR="00701746" w:rsidRDefault="007919F7">
            <w:pPr>
              <w:pStyle w:val="Table09Row"/>
            </w:pPr>
            <w:r>
              <w:t>8 Dec 2004</w:t>
            </w:r>
          </w:p>
        </w:tc>
        <w:tc>
          <w:tcPr>
            <w:tcW w:w="3402" w:type="dxa"/>
          </w:tcPr>
          <w:p w14:paraId="59EACF01" w14:textId="77777777" w:rsidR="00701746" w:rsidRDefault="007919F7">
            <w:pPr>
              <w:pStyle w:val="Table09Row"/>
            </w:pPr>
            <w:r>
              <w:t>s. 1 &amp; 2: 8 Dec 2004;</w:t>
            </w:r>
          </w:p>
          <w:p w14:paraId="201448EF" w14:textId="77777777" w:rsidR="00701746" w:rsidRDefault="007919F7">
            <w:pPr>
              <w:pStyle w:val="Table09Row"/>
            </w:pPr>
            <w:r>
              <w:t xml:space="preserve">Act other than s. 1 &amp; 2: 4 Apr 2005 (see s. 2 and </w:t>
            </w:r>
            <w:r>
              <w:rPr>
                <w:i/>
              </w:rPr>
              <w:t>Gazette</w:t>
            </w:r>
            <w:r>
              <w:t xml:space="preserve"> 14 Dec 2004 p. 5999‑6000 and </w:t>
            </w:r>
            <w:r>
              <w:rPr>
                <w:i/>
              </w:rPr>
              <w:t>Gazette</w:t>
            </w:r>
            <w:r>
              <w:t xml:space="preserve"> 11 Feb 2005 p. 695)</w:t>
            </w:r>
          </w:p>
        </w:tc>
        <w:tc>
          <w:tcPr>
            <w:tcW w:w="1123" w:type="dxa"/>
          </w:tcPr>
          <w:p w14:paraId="453EBE0F" w14:textId="77777777" w:rsidR="00701746" w:rsidRDefault="00701746">
            <w:pPr>
              <w:pStyle w:val="Table09Row"/>
            </w:pPr>
          </w:p>
        </w:tc>
      </w:tr>
      <w:tr w:rsidR="00701746" w14:paraId="6AC74B3E" w14:textId="77777777">
        <w:trPr>
          <w:cantSplit/>
          <w:jc w:val="center"/>
        </w:trPr>
        <w:tc>
          <w:tcPr>
            <w:tcW w:w="1418" w:type="dxa"/>
          </w:tcPr>
          <w:p w14:paraId="1EE1B66C" w14:textId="77777777" w:rsidR="00701746" w:rsidRDefault="007919F7">
            <w:pPr>
              <w:pStyle w:val="Table09Row"/>
            </w:pPr>
            <w:r>
              <w:lastRenderedPageBreak/>
              <w:t>2004/069</w:t>
            </w:r>
          </w:p>
        </w:tc>
        <w:tc>
          <w:tcPr>
            <w:tcW w:w="2693" w:type="dxa"/>
          </w:tcPr>
          <w:p w14:paraId="54200129" w14:textId="77777777" w:rsidR="00701746" w:rsidRDefault="007919F7">
            <w:pPr>
              <w:pStyle w:val="Table09Row"/>
            </w:pPr>
            <w:r>
              <w:rPr>
                <w:i/>
              </w:rPr>
              <w:t>Firearms Amendment Act 2004</w:t>
            </w:r>
          </w:p>
        </w:tc>
        <w:tc>
          <w:tcPr>
            <w:tcW w:w="1276" w:type="dxa"/>
          </w:tcPr>
          <w:p w14:paraId="6AD95703" w14:textId="77777777" w:rsidR="00701746" w:rsidRDefault="007919F7">
            <w:pPr>
              <w:pStyle w:val="Table09Row"/>
            </w:pPr>
            <w:r>
              <w:t>8 Dec 2004</w:t>
            </w:r>
          </w:p>
        </w:tc>
        <w:tc>
          <w:tcPr>
            <w:tcW w:w="3402" w:type="dxa"/>
          </w:tcPr>
          <w:p w14:paraId="2EEBF51E" w14:textId="77777777" w:rsidR="00701746" w:rsidRDefault="007919F7">
            <w:pPr>
              <w:pStyle w:val="Table09Row"/>
            </w:pPr>
            <w:r>
              <w:t>s. 1, 2, 13 &amp; 21: 8 Dec 2004 (see s. 2(3));</w:t>
            </w:r>
          </w:p>
          <w:p w14:paraId="2D275073" w14:textId="77777777" w:rsidR="00701746" w:rsidRDefault="007919F7">
            <w:pPr>
              <w:pStyle w:val="Table09Row"/>
            </w:pPr>
            <w:r>
              <w:t xml:space="preserve">Act other than s. 1, 2, 13, 17, 21, 22(4)(a) &amp; 26: 1 Jan 2005 (see s. 2 and </w:t>
            </w:r>
            <w:r>
              <w:rPr>
                <w:i/>
              </w:rPr>
              <w:t>Gazette</w:t>
            </w:r>
            <w:r>
              <w:t xml:space="preserve"> 24 Dec 2004 p. 6265);</w:t>
            </w:r>
          </w:p>
          <w:p w14:paraId="5846095E" w14:textId="77777777" w:rsidR="00701746" w:rsidRDefault="007919F7">
            <w:pPr>
              <w:pStyle w:val="Table09Row"/>
            </w:pPr>
            <w:r>
              <w:t xml:space="preserve">s. 17: 1 Feb 2005 (see s. 2 and </w:t>
            </w:r>
            <w:r>
              <w:rPr>
                <w:i/>
              </w:rPr>
              <w:t>Gazette</w:t>
            </w:r>
            <w:r>
              <w:t xml:space="preserve"> 24 Dec 2004 p. 6265);</w:t>
            </w:r>
          </w:p>
          <w:p w14:paraId="11E240D4" w14:textId="77777777" w:rsidR="00701746" w:rsidRDefault="007919F7">
            <w:pPr>
              <w:pStyle w:val="Table09Row"/>
            </w:pPr>
            <w:r>
              <w:t>s. 22(4)(a) &amp; 26 deleted by 2009/008 s. 59</w:t>
            </w:r>
          </w:p>
        </w:tc>
        <w:tc>
          <w:tcPr>
            <w:tcW w:w="1123" w:type="dxa"/>
          </w:tcPr>
          <w:p w14:paraId="2FDDCB26" w14:textId="77777777" w:rsidR="00701746" w:rsidRDefault="00701746">
            <w:pPr>
              <w:pStyle w:val="Table09Row"/>
            </w:pPr>
          </w:p>
        </w:tc>
      </w:tr>
      <w:tr w:rsidR="00701746" w14:paraId="2D77BF91" w14:textId="77777777">
        <w:trPr>
          <w:cantSplit/>
          <w:jc w:val="center"/>
        </w:trPr>
        <w:tc>
          <w:tcPr>
            <w:tcW w:w="1418" w:type="dxa"/>
          </w:tcPr>
          <w:p w14:paraId="7A9E6C93" w14:textId="77777777" w:rsidR="00701746" w:rsidRDefault="007919F7">
            <w:pPr>
              <w:pStyle w:val="Table09Row"/>
            </w:pPr>
            <w:r>
              <w:t>2004/070</w:t>
            </w:r>
          </w:p>
        </w:tc>
        <w:tc>
          <w:tcPr>
            <w:tcW w:w="2693" w:type="dxa"/>
          </w:tcPr>
          <w:p w14:paraId="2AB848B4" w14:textId="77777777" w:rsidR="00701746" w:rsidRDefault="007919F7">
            <w:pPr>
              <w:pStyle w:val="Table09Row"/>
            </w:pPr>
            <w:r>
              <w:rPr>
                <w:i/>
              </w:rPr>
              <w:t>Criminal Law Amendment (Simple Offences) Act 2004</w:t>
            </w:r>
          </w:p>
        </w:tc>
        <w:tc>
          <w:tcPr>
            <w:tcW w:w="1276" w:type="dxa"/>
          </w:tcPr>
          <w:p w14:paraId="7AC9DA42" w14:textId="77777777" w:rsidR="00701746" w:rsidRDefault="007919F7">
            <w:pPr>
              <w:pStyle w:val="Table09Row"/>
            </w:pPr>
            <w:r>
              <w:t>8 Dec 2004</w:t>
            </w:r>
          </w:p>
        </w:tc>
        <w:tc>
          <w:tcPr>
            <w:tcW w:w="3402" w:type="dxa"/>
          </w:tcPr>
          <w:p w14:paraId="2CC71103" w14:textId="77777777" w:rsidR="00701746" w:rsidRDefault="007919F7">
            <w:pPr>
              <w:pStyle w:val="Table09Row"/>
            </w:pPr>
            <w:r>
              <w:t>s. 1 &amp; 2: 8 Dec 2004;</w:t>
            </w:r>
          </w:p>
          <w:p w14:paraId="6BE45D74" w14:textId="77777777" w:rsidR="00701746" w:rsidRDefault="007919F7">
            <w:pPr>
              <w:pStyle w:val="Table09Row"/>
            </w:pPr>
            <w:r>
              <w:t xml:space="preserve">Act other than s. 1, 2, 37 &amp; 39: 31 May 2005 (see s. 2 and </w:t>
            </w:r>
            <w:r>
              <w:rPr>
                <w:i/>
              </w:rPr>
              <w:t>Gazette</w:t>
            </w:r>
            <w:r>
              <w:t xml:space="preserve"> 14 Jan 2005 p. 163);</w:t>
            </w:r>
          </w:p>
          <w:p w14:paraId="32E22247" w14:textId="77777777" w:rsidR="00701746" w:rsidRDefault="007919F7">
            <w:pPr>
              <w:pStyle w:val="Table09Row"/>
            </w:pPr>
            <w:r>
              <w:t xml:space="preserve">s. 37 repealed by 2008/002 s. 76 </w:t>
            </w:r>
          </w:p>
          <w:p w14:paraId="2849D071" w14:textId="77777777" w:rsidR="00701746" w:rsidRDefault="007919F7">
            <w:pPr>
              <w:pStyle w:val="Table09Row"/>
            </w:pPr>
            <w:r>
              <w:t>s. 39 repealed by 2005/024 s. 63</w:t>
            </w:r>
          </w:p>
        </w:tc>
        <w:tc>
          <w:tcPr>
            <w:tcW w:w="1123" w:type="dxa"/>
          </w:tcPr>
          <w:p w14:paraId="32CE3FF1" w14:textId="77777777" w:rsidR="00701746" w:rsidRDefault="00701746">
            <w:pPr>
              <w:pStyle w:val="Table09Row"/>
            </w:pPr>
          </w:p>
        </w:tc>
      </w:tr>
      <w:tr w:rsidR="00701746" w14:paraId="3D848B07" w14:textId="77777777">
        <w:trPr>
          <w:cantSplit/>
          <w:jc w:val="center"/>
        </w:trPr>
        <w:tc>
          <w:tcPr>
            <w:tcW w:w="1418" w:type="dxa"/>
          </w:tcPr>
          <w:p w14:paraId="65FCEE4C" w14:textId="77777777" w:rsidR="00701746" w:rsidRDefault="007919F7">
            <w:pPr>
              <w:pStyle w:val="Table09Row"/>
            </w:pPr>
            <w:r>
              <w:t>2004/071</w:t>
            </w:r>
          </w:p>
        </w:tc>
        <w:tc>
          <w:tcPr>
            <w:tcW w:w="2693" w:type="dxa"/>
          </w:tcPr>
          <w:p w14:paraId="334EC488" w14:textId="77777777" w:rsidR="00701746" w:rsidRDefault="007919F7">
            <w:pPr>
              <w:pStyle w:val="Table09Row"/>
            </w:pPr>
            <w:r>
              <w:rPr>
                <w:i/>
              </w:rPr>
              <w:t>Criminal Procedure Act 2004</w:t>
            </w:r>
          </w:p>
        </w:tc>
        <w:tc>
          <w:tcPr>
            <w:tcW w:w="1276" w:type="dxa"/>
          </w:tcPr>
          <w:p w14:paraId="6FD676F6" w14:textId="77777777" w:rsidR="00701746" w:rsidRDefault="007919F7">
            <w:pPr>
              <w:pStyle w:val="Table09Row"/>
            </w:pPr>
            <w:r>
              <w:t>8 Dec 2004</w:t>
            </w:r>
          </w:p>
        </w:tc>
        <w:tc>
          <w:tcPr>
            <w:tcW w:w="3402" w:type="dxa"/>
          </w:tcPr>
          <w:p w14:paraId="119EA83E" w14:textId="77777777" w:rsidR="00701746" w:rsidRDefault="007919F7">
            <w:pPr>
              <w:pStyle w:val="Table09Row"/>
            </w:pPr>
            <w:r>
              <w:t>s. 1 &amp; 2: 8 Dec 2004;</w:t>
            </w:r>
          </w:p>
          <w:p w14:paraId="0EA90328" w14:textId="77777777" w:rsidR="00701746" w:rsidRDefault="007919F7">
            <w:pPr>
              <w:pStyle w:val="Table09Row"/>
            </w:pPr>
            <w:r>
              <w:t xml:space="preserve">Act other than s. 1 &amp; 2: 2 May 2005 (see s. 2 and </w:t>
            </w:r>
            <w:r>
              <w:rPr>
                <w:i/>
              </w:rPr>
              <w:t>Gazette</w:t>
            </w:r>
            <w:r>
              <w:t xml:space="preserve"> 31 Dec 2004 p. 7128)</w:t>
            </w:r>
          </w:p>
        </w:tc>
        <w:tc>
          <w:tcPr>
            <w:tcW w:w="1123" w:type="dxa"/>
          </w:tcPr>
          <w:p w14:paraId="04EAC497" w14:textId="77777777" w:rsidR="00701746" w:rsidRDefault="00701746">
            <w:pPr>
              <w:pStyle w:val="Table09Row"/>
            </w:pPr>
          </w:p>
        </w:tc>
      </w:tr>
      <w:tr w:rsidR="00701746" w14:paraId="1E1868EC" w14:textId="77777777">
        <w:trPr>
          <w:cantSplit/>
          <w:jc w:val="center"/>
        </w:trPr>
        <w:tc>
          <w:tcPr>
            <w:tcW w:w="1418" w:type="dxa"/>
          </w:tcPr>
          <w:p w14:paraId="20D671E6" w14:textId="77777777" w:rsidR="00701746" w:rsidRDefault="007919F7">
            <w:pPr>
              <w:pStyle w:val="Table09Row"/>
            </w:pPr>
            <w:r>
              <w:t>2004/072</w:t>
            </w:r>
          </w:p>
        </w:tc>
        <w:tc>
          <w:tcPr>
            <w:tcW w:w="2693" w:type="dxa"/>
          </w:tcPr>
          <w:p w14:paraId="5DDC3CAD" w14:textId="77777777" w:rsidR="00701746" w:rsidRDefault="007919F7">
            <w:pPr>
              <w:pStyle w:val="Table09Row"/>
            </w:pPr>
            <w:r>
              <w:rPr>
                <w:i/>
              </w:rPr>
              <w:t>Community Protection (Offender Reporting) Act 2004</w:t>
            </w:r>
          </w:p>
        </w:tc>
        <w:tc>
          <w:tcPr>
            <w:tcW w:w="1276" w:type="dxa"/>
          </w:tcPr>
          <w:p w14:paraId="6510948F" w14:textId="77777777" w:rsidR="00701746" w:rsidRDefault="007919F7">
            <w:pPr>
              <w:pStyle w:val="Table09Row"/>
            </w:pPr>
            <w:r>
              <w:t>8 Dec 2004</w:t>
            </w:r>
          </w:p>
        </w:tc>
        <w:tc>
          <w:tcPr>
            <w:tcW w:w="3402" w:type="dxa"/>
          </w:tcPr>
          <w:p w14:paraId="48201860" w14:textId="77777777" w:rsidR="00701746" w:rsidRDefault="007919F7">
            <w:pPr>
              <w:pStyle w:val="Table09Row"/>
            </w:pPr>
            <w:r>
              <w:t>s. 1 &amp; 2: 8 Dec 2004;</w:t>
            </w:r>
          </w:p>
          <w:p w14:paraId="12540055" w14:textId="77777777" w:rsidR="00701746" w:rsidRDefault="007919F7">
            <w:pPr>
              <w:pStyle w:val="Table09Row"/>
            </w:pPr>
            <w:r>
              <w:t xml:space="preserve">s. 3‑5 &amp; Pt. 4 &amp; 6: 25 Dec 2004 (see s. 2 and </w:t>
            </w:r>
            <w:r>
              <w:rPr>
                <w:i/>
              </w:rPr>
              <w:t>Gazette</w:t>
            </w:r>
            <w:r>
              <w:t xml:space="preserve"> 24 Dec 2004 p. 6266); </w:t>
            </w:r>
          </w:p>
          <w:p w14:paraId="3B9D6E1B" w14:textId="77777777" w:rsidR="00701746" w:rsidRDefault="007919F7">
            <w:pPr>
              <w:pStyle w:val="Table09Row"/>
            </w:pPr>
            <w:r>
              <w:t xml:space="preserve">Pt. 2 (except s. 6(2)(b) &amp; 12), Pt. 3 &amp; 5 &amp; Sch. 1 &amp; 2: 1 Feb 2005 (see s. 2 and </w:t>
            </w:r>
            <w:r>
              <w:rPr>
                <w:i/>
              </w:rPr>
              <w:t>Gazette</w:t>
            </w:r>
            <w:r>
              <w:t xml:space="preserve"> 24 Dec 2004 p. 6266);</w:t>
            </w:r>
          </w:p>
          <w:p w14:paraId="2195E89D" w14:textId="77777777" w:rsidR="00701746" w:rsidRDefault="007919F7">
            <w:pPr>
              <w:pStyle w:val="Table09Row"/>
            </w:pPr>
            <w:r>
              <w:t xml:space="preserve">s. 6(2)(b): 1 Jul 2005 (see s. 2 and </w:t>
            </w:r>
            <w:r>
              <w:rPr>
                <w:i/>
              </w:rPr>
              <w:t>Gazette</w:t>
            </w:r>
            <w:r>
              <w:t xml:space="preserve"> 24 Dec 2004 p. 6266); </w:t>
            </w:r>
          </w:p>
          <w:p w14:paraId="0F098A9B" w14:textId="77777777" w:rsidR="00701746" w:rsidRDefault="007919F7">
            <w:pPr>
              <w:pStyle w:val="Table09Row"/>
            </w:pPr>
            <w:r>
              <w:t>s. 12 &amp; Sch. 3: to be proclaimed (see s. 2)</w:t>
            </w:r>
          </w:p>
        </w:tc>
        <w:tc>
          <w:tcPr>
            <w:tcW w:w="1123" w:type="dxa"/>
          </w:tcPr>
          <w:p w14:paraId="7C171F4B" w14:textId="77777777" w:rsidR="00701746" w:rsidRDefault="00701746">
            <w:pPr>
              <w:pStyle w:val="Table09Row"/>
            </w:pPr>
          </w:p>
        </w:tc>
      </w:tr>
      <w:tr w:rsidR="00701746" w14:paraId="354695F5" w14:textId="77777777">
        <w:trPr>
          <w:cantSplit/>
          <w:jc w:val="center"/>
        </w:trPr>
        <w:tc>
          <w:tcPr>
            <w:tcW w:w="1418" w:type="dxa"/>
          </w:tcPr>
          <w:p w14:paraId="297DF622" w14:textId="77777777" w:rsidR="00701746" w:rsidRDefault="007919F7">
            <w:pPr>
              <w:pStyle w:val="Table09Row"/>
            </w:pPr>
            <w:r>
              <w:t>2004/073</w:t>
            </w:r>
          </w:p>
        </w:tc>
        <w:tc>
          <w:tcPr>
            <w:tcW w:w="2693" w:type="dxa"/>
          </w:tcPr>
          <w:p w14:paraId="60584C5E" w14:textId="77777777" w:rsidR="00701746" w:rsidRDefault="007919F7">
            <w:pPr>
              <w:pStyle w:val="Table09Row"/>
            </w:pPr>
            <w:r>
              <w:rPr>
                <w:i/>
              </w:rPr>
              <w:t>Higher Education Act 2004</w:t>
            </w:r>
          </w:p>
        </w:tc>
        <w:tc>
          <w:tcPr>
            <w:tcW w:w="1276" w:type="dxa"/>
          </w:tcPr>
          <w:p w14:paraId="3676A012" w14:textId="77777777" w:rsidR="00701746" w:rsidRDefault="007919F7">
            <w:pPr>
              <w:pStyle w:val="Table09Row"/>
            </w:pPr>
            <w:r>
              <w:t>8 Dec 2004</w:t>
            </w:r>
          </w:p>
        </w:tc>
        <w:tc>
          <w:tcPr>
            <w:tcW w:w="3402" w:type="dxa"/>
          </w:tcPr>
          <w:p w14:paraId="7FE797EB" w14:textId="77777777" w:rsidR="00701746" w:rsidRDefault="007919F7">
            <w:pPr>
              <w:pStyle w:val="Table09Row"/>
            </w:pPr>
            <w:r>
              <w:t>8 Dec 2004 (see s. 2)</w:t>
            </w:r>
          </w:p>
        </w:tc>
        <w:tc>
          <w:tcPr>
            <w:tcW w:w="1123" w:type="dxa"/>
          </w:tcPr>
          <w:p w14:paraId="72BC1A37" w14:textId="77777777" w:rsidR="00701746" w:rsidRDefault="00701746">
            <w:pPr>
              <w:pStyle w:val="Table09Row"/>
            </w:pPr>
          </w:p>
        </w:tc>
      </w:tr>
      <w:tr w:rsidR="00701746" w14:paraId="74D4316C" w14:textId="77777777">
        <w:trPr>
          <w:cantSplit/>
          <w:jc w:val="center"/>
        </w:trPr>
        <w:tc>
          <w:tcPr>
            <w:tcW w:w="1418" w:type="dxa"/>
          </w:tcPr>
          <w:p w14:paraId="6FF3BA15" w14:textId="77777777" w:rsidR="00701746" w:rsidRDefault="007919F7">
            <w:pPr>
              <w:pStyle w:val="Table09Row"/>
            </w:pPr>
            <w:r>
              <w:t>2004/074</w:t>
            </w:r>
          </w:p>
        </w:tc>
        <w:tc>
          <w:tcPr>
            <w:tcW w:w="2693" w:type="dxa"/>
          </w:tcPr>
          <w:p w14:paraId="7436AEE9" w14:textId="77777777" w:rsidR="00701746" w:rsidRDefault="007919F7">
            <w:pPr>
              <w:pStyle w:val="Table09Row"/>
            </w:pPr>
            <w:r>
              <w:rPr>
                <w:i/>
              </w:rPr>
              <w:t>Australian Crime Commission (Western Australia) Act 2004</w:t>
            </w:r>
          </w:p>
        </w:tc>
        <w:tc>
          <w:tcPr>
            <w:tcW w:w="1276" w:type="dxa"/>
          </w:tcPr>
          <w:p w14:paraId="70E12770" w14:textId="77777777" w:rsidR="00701746" w:rsidRDefault="007919F7">
            <w:pPr>
              <w:pStyle w:val="Table09Row"/>
            </w:pPr>
            <w:r>
              <w:t>8 Dec 2004</w:t>
            </w:r>
          </w:p>
        </w:tc>
        <w:tc>
          <w:tcPr>
            <w:tcW w:w="3402" w:type="dxa"/>
          </w:tcPr>
          <w:p w14:paraId="08B2EB34" w14:textId="77777777" w:rsidR="00701746" w:rsidRDefault="007919F7">
            <w:pPr>
              <w:pStyle w:val="Table09Row"/>
            </w:pPr>
            <w:r>
              <w:t>s. 1 &amp; 2: 8 Dec 2004;</w:t>
            </w:r>
          </w:p>
          <w:p w14:paraId="52F5D293" w14:textId="77777777" w:rsidR="00701746" w:rsidRDefault="007919F7">
            <w:pPr>
              <w:pStyle w:val="Table09Row"/>
            </w:pPr>
            <w:r>
              <w:t xml:space="preserve">Act other than s. 1 &amp; 2: 1 Feb 2005 (see s. 2 and </w:t>
            </w:r>
            <w:r>
              <w:rPr>
                <w:i/>
              </w:rPr>
              <w:t>Gazette</w:t>
            </w:r>
            <w:r>
              <w:t xml:space="preserve"> 31 Dec 2004 p. 7130)</w:t>
            </w:r>
          </w:p>
        </w:tc>
        <w:tc>
          <w:tcPr>
            <w:tcW w:w="1123" w:type="dxa"/>
          </w:tcPr>
          <w:p w14:paraId="3B9C4372" w14:textId="77777777" w:rsidR="00701746" w:rsidRDefault="00701746">
            <w:pPr>
              <w:pStyle w:val="Table09Row"/>
            </w:pPr>
          </w:p>
        </w:tc>
      </w:tr>
      <w:tr w:rsidR="00701746" w14:paraId="7782371D" w14:textId="77777777">
        <w:trPr>
          <w:cantSplit/>
          <w:jc w:val="center"/>
        </w:trPr>
        <w:tc>
          <w:tcPr>
            <w:tcW w:w="1418" w:type="dxa"/>
          </w:tcPr>
          <w:p w14:paraId="0B78E13E" w14:textId="77777777" w:rsidR="00701746" w:rsidRDefault="007919F7">
            <w:pPr>
              <w:pStyle w:val="Table09Row"/>
            </w:pPr>
            <w:r>
              <w:t>2004/075</w:t>
            </w:r>
          </w:p>
        </w:tc>
        <w:tc>
          <w:tcPr>
            <w:tcW w:w="2693" w:type="dxa"/>
          </w:tcPr>
          <w:p w14:paraId="3765B54E" w14:textId="77777777" w:rsidR="00701746" w:rsidRDefault="007919F7">
            <w:pPr>
              <w:pStyle w:val="Table09Row"/>
            </w:pPr>
            <w:r>
              <w:rPr>
                <w:i/>
              </w:rPr>
              <w:t>Architects Act 2004</w:t>
            </w:r>
          </w:p>
        </w:tc>
        <w:tc>
          <w:tcPr>
            <w:tcW w:w="1276" w:type="dxa"/>
          </w:tcPr>
          <w:p w14:paraId="53E94A80" w14:textId="77777777" w:rsidR="00701746" w:rsidRDefault="007919F7">
            <w:pPr>
              <w:pStyle w:val="Table09Row"/>
            </w:pPr>
            <w:r>
              <w:t>8 Dec 2004</w:t>
            </w:r>
          </w:p>
        </w:tc>
        <w:tc>
          <w:tcPr>
            <w:tcW w:w="3402" w:type="dxa"/>
          </w:tcPr>
          <w:p w14:paraId="37DBF02F" w14:textId="77777777" w:rsidR="00701746" w:rsidRDefault="007919F7">
            <w:pPr>
              <w:pStyle w:val="Table09Row"/>
            </w:pPr>
            <w:r>
              <w:t>s. 1 &amp; 2: 8 Dec 2004;</w:t>
            </w:r>
          </w:p>
          <w:p w14:paraId="0B9A1332" w14:textId="77777777" w:rsidR="00701746" w:rsidRDefault="007919F7">
            <w:pPr>
              <w:pStyle w:val="Table09Row"/>
            </w:pPr>
            <w:r>
              <w:t xml:space="preserve">Act other than s. 1 &amp; 2: 16 Nov 2005 (see s. 2 and </w:t>
            </w:r>
            <w:r>
              <w:rPr>
                <w:i/>
              </w:rPr>
              <w:t>Gazette</w:t>
            </w:r>
            <w:r>
              <w:t xml:space="preserve"> 15 Nov 2005 p. 5597)</w:t>
            </w:r>
          </w:p>
        </w:tc>
        <w:tc>
          <w:tcPr>
            <w:tcW w:w="1123" w:type="dxa"/>
          </w:tcPr>
          <w:p w14:paraId="30DF09A8" w14:textId="77777777" w:rsidR="00701746" w:rsidRDefault="00701746">
            <w:pPr>
              <w:pStyle w:val="Table09Row"/>
            </w:pPr>
          </w:p>
        </w:tc>
      </w:tr>
      <w:tr w:rsidR="00701746" w14:paraId="2EF159D2" w14:textId="77777777">
        <w:trPr>
          <w:cantSplit/>
          <w:jc w:val="center"/>
        </w:trPr>
        <w:tc>
          <w:tcPr>
            <w:tcW w:w="1418" w:type="dxa"/>
          </w:tcPr>
          <w:p w14:paraId="59893F81" w14:textId="77777777" w:rsidR="00701746" w:rsidRDefault="007919F7">
            <w:pPr>
              <w:pStyle w:val="Table09Row"/>
            </w:pPr>
            <w:r>
              <w:t>2004/076</w:t>
            </w:r>
          </w:p>
        </w:tc>
        <w:tc>
          <w:tcPr>
            <w:tcW w:w="2693" w:type="dxa"/>
          </w:tcPr>
          <w:p w14:paraId="01562E54" w14:textId="77777777" w:rsidR="00701746" w:rsidRDefault="007919F7">
            <w:pPr>
              <w:pStyle w:val="Table09Row"/>
            </w:pPr>
            <w:r>
              <w:rPr>
                <w:i/>
              </w:rPr>
              <w:t xml:space="preserve">Veterinary Preparations and Animal Feeding Stuffs </w:t>
            </w:r>
            <w:r>
              <w:rPr>
                <w:i/>
              </w:rPr>
              <w:t>Amendment Act 2004</w:t>
            </w:r>
          </w:p>
        </w:tc>
        <w:tc>
          <w:tcPr>
            <w:tcW w:w="1276" w:type="dxa"/>
          </w:tcPr>
          <w:p w14:paraId="623C06A9" w14:textId="77777777" w:rsidR="00701746" w:rsidRDefault="007919F7">
            <w:pPr>
              <w:pStyle w:val="Table09Row"/>
            </w:pPr>
            <w:r>
              <w:t>8 Dec 2004</w:t>
            </w:r>
          </w:p>
        </w:tc>
        <w:tc>
          <w:tcPr>
            <w:tcW w:w="3402" w:type="dxa"/>
          </w:tcPr>
          <w:p w14:paraId="33D85970" w14:textId="77777777" w:rsidR="00701746" w:rsidRDefault="007919F7">
            <w:pPr>
              <w:pStyle w:val="Table09Row"/>
            </w:pPr>
            <w:r>
              <w:t>5 Jan 2005</w:t>
            </w:r>
          </w:p>
        </w:tc>
        <w:tc>
          <w:tcPr>
            <w:tcW w:w="1123" w:type="dxa"/>
          </w:tcPr>
          <w:p w14:paraId="0DEBED0A" w14:textId="77777777" w:rsidR="00701746" w:rsidRDefault="00701746">
            <w:pPr>
              <w:pStyle w:val="Table09Row"/>
            </w:pPr>
          </w:p>
        </w:tc>
      </w:tr>
      <w:tr w:rsidR="00701746" w14:paraId="5FBEBC93" w14:textId="77777777">
        <w:trPr>
          <w:cantSplit/>
          <w:jc w:val="center"/>
        </w:trPr>
        <w:tc>
          <w:tcPr>
            <w:tcW w:w="1418" w:type="dxa"/>
          </w:tcPr>
          <w:p w14:paraId="7C0FA82C" w14:textId="77777777" w:rsidR="00701746" w:rsidRDefault="007919F7">
            <w:pPr>
              <w:pStyle w:val="Table09Row"/>
            </w:pPr>
            <w:r>
              <w:t>2004/077</w:t>
            </w:r>
          </w:p>
        </w:tc>
        <w:tc>
          <w:tcPr>
            <w:tcW w:w="2693" w:type="dxa"/>
          </w:tcPr>
          <w:p w14:paraId="7FB3ACD9" w14:textId="77777777" w:rsidR="00701746" w:rsidRDefault="007919F7">
            <w:pPr>
              <w:pStyle w:val="Table09Row"/>
            </w:pPr>
            <w:r>
              <w:rPr>
                <w:i/>
              </w:rPr>
              <w:t>Railway and Port (The Pilbara Infrastructure Pty Ltd) Agreement Act 2004</w:t>
            </w:r>
          </w:p>
        </w:tc>
        <w:tc>
          <w:tcPr>
            <w:tcW w:w="1276" w:type="dxa"/>
          </w:tcPr>
          <w:p w14:paraId="2AFAED41" w14:textId="77777777" w:rsidR="00701746" w:rsidRDefault="007919F7">
            <w:pPr>
              <w:pStyle w:val="Table09Row"/>
            </w:pPr>
            <w:r>
              <w:t>8 Dec 2004</w:t>
            </w:r>
          </w:p>
        </w:tc>
        <w:tc>
          <w:tcPr>
            <w:tcW w:w="3402" w:type="dxa"/>
          </w:tcPr>
          <w:p w14:paraId="776CAA28" w14:textId="77777777" w:rsidR="00701746" w:rsidRDefault="007919F7">
            <w:pPr>
              <w:pStyle w:val="Table09Row"/>
            </w:pPr>
            <w:r>
              <w:t xml:space="preserve">Act other than Pt. 3: 8 Dec 2004 (see s. 2(1)); </w:t>
            </w:r>
          </w:p>
          <w:p w14:paraId="1EC8AEAE" w14:textId="77777777" w:rsidR="00701746" w:rsidRDefault="007919F7">
            <w:pPr>
              <w:pStyle w:val="Table09Row"/>
            </w:pPr>
            <w:r>
              <w:t xml:space="preserve">Pt. 3: 1 Jul 2008 (see s. 2(2) and </w:t>
            </w:r>
            <w:r>
              <w:rPr>
                <w:i/>
              </w:rPr>
              <w:t>Gazette</w:t>
            </w:r>
            <w:r>
              <w:t xml:space="preserve"> 17 Jun 2008 p. 2543)</w:t>
            </w:r>
          </w:p>
        </w:tc>
        <w:tc>
          <w:tcPr>
            <w:tcW w:w="1123" w:type="dxa"/>
          </w:tcPr>
          <w:p w14:paraId="13E1FD4A" w14:textId="77777777" w:rsidR="00701746" w:rsidRDefault="00701746">
            <w:pPr>
              <w:pStyle w:val="Table09Row"/>
            </w:pPr>
          </w:p>
        </w:tc>
      </w:tr>
      <w:tr w:rsidR="00701746" w14:paraId="18F75F0C" w14:textId="77777777">
        <w:trPr>
          <w:cantSplit/>
          <w:jc w:val="center"/>
        </w:trPr>
        <w:tc>
          <w:tcPr>
            <w:tcW w:w="1418" w:type="dxa"/>
          </w:tcPr>
          <w:p w14:paraId="33553230" w14:textId="77777777" w:rsidR="00701746" w:rsidRDefault="007919F7">
            <w:pPr>
              <w:pStyle w:val="Table09Row"/>
            </w:pPr>
            <w:r>
              <w:lastRenderedPageBreak/>
              <w:t>2004/078</w:t>
            </w:r>
          </w:p>
        </w:tc>
        <w:tc>
          <w:tcPr>
            <w:tcW w:w="2693" w:type="dxa"/>
          </w:tcPr>
          <w:p w14:paraId="66732CA8" w14:textId="77777777" w:rsidR="00701746" w:rsidRDefault="007919F7">
            <w:pPr>
              <w:pStyle w:val="Table09Row"/>
            </w:pPr>
            <w:r>
              <w:rPr>
                <w:i/>
              </w:rPr>
              <w:t>Retail Trading Hours Amendment (Referendums) Act 2004</w:t>
            </w:r>
          </w:p>
        </w:tc>
        <w:tc>
          <w:tcPr>
            <w:tcW w:w="1276" w:type="dxa"/>
          </w:tcPr>
          <w:p w14:paraId="6B852556" w14:textId="77777777" w:rsidR="00701746" w:rsidRDefault="007919F7">
            <w:pPr>
              <w:pStyle w:val="Table09Row"/>
            </w:pPr>
            <w:r>
              <w:t>8 Dec 2004</w:t>
            </w:r>
          </w:p>
        </w:tc>
        <w:tc>
          <w:tcPr>
            <w:tcW w:w="3402" w:type="dxa"/>
          </w:tcPr>
          <w:p w14:paraId="6DF63B31" w14:textId="77777777" w:rsidR="00701746" w:rsidRDefault="007919F7">
            <w:pPr>
              <w:pStyle w:val="Table09Row"/>
            </w:pPr>
            <w:r>
              <w:t>8 Dec 2004 (see s. 2)</w:t>
            </w:r>
          </w:p>
        </w:tc>
        <w:tc>
          <w:tcPr>
            <w:tcW w:w="1123" w:type="dxa"/>
          </w:tcPr>
          <w:p w14:paraId="1A49B6D2" w14:textId="77777777" w:rsidR="00701746" w:rsidRDefault="00701746">
            <w:pPr>
              <w:pStyle w:val="Table09Row"/>
            </w:pPr>
          </w:p>
        </w:tc>
      </w:tr>
      <w:tr w:rsidR="00701746" w14:paraId="41608CA5" w14:textId="77777777">
        <w:trPr>
          <w:cantSplit/>
          <w:jc w:val="center"/>
        </w:trPr>
        <w:tc>
          <w:tcPr>
            <w:tcW w:w="1418" w:type="dxa"/>
          </w:tcPr>
          <w:p w14:paraId="65061125" w14:textId="77777777" w:rsidR="00701746" w:rsidRDefault="007919F7">
            <w:pPr>
              <w:pStyle w:val="Table09Row"/>
            </w:pPr>
            <w:r>
              <w:t>2004/079</w:t>
            </w:r>
          </w:p>
        </w:tc>
        <w:tc>
          <w:tcPr>
            <w:tcW w:w="2693" w:type="dxa"/>
          </w:tcPr>
          <w:p w14:paraId="34CCA4B7" w14:textId="77777777" w:rsidR="00701746" w:rsidRDefault="007919F7">
            <w:pPr>
              <w:pStyle w:val="Table09Row"/>
            </w:pPr>
            <w:r>
              <w:rPr>
                <w:i/>
              </w:rPr>
              <w:t>Reserves (National Parks, Conservation Parks and Other Reserves) Act 2004</w:t>
            </w:r>
          </w:p>
        </w:tc>
        <w:tc>
          <w:tcPr>
            <w:tcW w:w="1276" w:type="dxa"/>
          </w:tcPr>
          <w:p w14:paraId="29D7C604" w14:textId="77777777" w:rsidR="00701746" w:rsidRDefault="007919F7">
            <w:pPr>
              <w:pStyle w:val="Table09Row"/>
            </w:pPr>
            <w:r>
              <w:t>8 Dec 2004</w:t>
            </w:r>
          </w:p>
        </w:tc>
        <w:tc>
          <w:tcPr>
            <w:tcW w:w="3402" w:type="dxa"/>
          </w:tcPr>
          <w:p w14:paraId="55D45082" w14:textId="77777777" w:rsidR="00701746" w:rsidRDefault="007919F7">
            <w:pPr>
              <w:pStyle w:val="Table09Row"/>
            </w:pPr>
            <w:r>
              <w:t xml:space="preserve">Act other than s. 11: 8 Dec 2004 (see s. 2(1)); </w:t>
            </w:r>
          </w:p>
          <w:p w14:paraId="4D2168E3" w14:textId="77777777" w:rsidR="00701746" w:rsidRDefault="007919F7">
            <w:pPr>
              <w:pStyle w:val="Table09Row"/>
            </w:pPr>
            <w:r>
              <w:t xml:space="preserve">s. 11: 6 Apr 2005 (see s. 2(2) and </w:t>
            </w:r>
            <w:r>
              <w:rPr>
                <w:i/>
              </w:rPr>
              <w:t>Gazette</w:t>
            </w:r>
            <w:r>
              <w:t xml:space="preserve"> 5 Apr 2005 p. 1121)</w:t>
            </w:r>
          </w:p>
        </w:tc>
        <w:tc>
          <w:tcPr>
            <w:tcW w:w="1123" w:type="dxa"/>
          </w:tcPr>
          <w:p w14:paraId="15C1A841" w14:textId="77777777" w:rsidR="00701746" w:rsidRDefault="00701746">
            <w:pPr>
              <w:pStyle w:val="Table09Row"/>
            </w:pPr>
          </w:p>
        </w:tc>
      </w:tr>
      <w:tr w:rsidR="00701746" w14:paraId="29BC73CF" w14:textId="77777777">
        <w:trPr>
          <w:cantSplit/>
          <w:jc w:val="center"/>
        </w:trPr>
        <w:tc>
          <w:tcPr>
            <w:tcW w:w="1418" w:type="dxa"/>
          </w:tcPr>
          <w:p w14:paraId="30007746" w14:textId="77777777" w:rsidR="00701746" w:rsidRDefault="007919F7">
            <w:pPr>
              <w:pStyle w:val="Table09Row"/>
            </w:pPr>
            <w:r>
              <w:t>2004/080</w:t>
            </w:r>
          </w:p>
        </w:tc>
        <w:tc>
          <w:tcPr>
            <w:tcW w:w="2693" w:type="dxa"/>
          </w:tcPr>
          <w:p w14:paraId="1CEC9066" w14:textId="77777777" w:rsidR="00701746" w:rsidRDefault="007919F7">
            <w:pPr>
              <w:pStyle w:val="Table09Row"/>
            </w:pPr>
            <w:r>
              <w:rPr>
                <w:i/>
              </w:rPr>
              <w:t>Criminal Code Amendment (Racial Vilification) Act 2004</w:t>
            </w:r>
          </w:p>
        </w:tc>
        <w:tc>
          <w:tcPr>
            <w:tcW w:w="1276" w:type="dxa"/>
          </w:tcPr>
          <w:p w14:paraId="3A6C55F9" w14:textId="77777777" w:rsidR="00701746" w:rsidRDefault="007919F7">
            <w:pPr>
              <w:pStyle w:val="Table09Row"/>
            </w:pPr>
            <w:r>
              <w:t>8 Dec 2004</w:t>
            </w:r>
          </w:p>
        </w:tc>
        <w:tc>
          <w:tcPr>
            <w:tcW w:w="3402" w:type="dxa"/>
          </w:tcPr>
          <w:p w14:paraId="692AFEC8" w14:textId="77777777" w:rsidR="00701746" w:rsidRDefault="007919F7">
            <w:pPr>
              <w:pStyle w:val="Table09Row"/>
            </w:pPr>
            <w:r>
              <w:t>8 Dec 2004 (see s. 2)</w:t>
            </w:r>
          </w:p>
        </w:tc>
        <w:tc>
          <w:tcPr>
            <w:tcW w:w="1123" w:type="dxa"/>
          </w:tcPr>
          <w:p w14:paraId="317D29E1" w14:textId="77777777" w:rsidR="00701746" w:rsidRDefault="00701746">
            <w:pPr>
              <w:pStyle w:val="Table09Row"/>
            </w:pPr>
          </w:p>
        </w:tc>
      </w:tr>
      <w:tr w:rsidR="00701746" w14:paraId="207716FC" w14:textId="77777777">
        <w:trPr>
          <w:cantSplit/>
          <w:jc w:val="center"/>
        </w:trPr>
        <w:tc>
          <w:tcPr>
            <w:tcW w:w="1418" w:type="dxa"/>
          </w:tcPr>
          <w:p w14:paraId="3DB38239" w14:textId="77777777" w:rsidR="00701746" w:rsidRDefault="007919F7">
            <w:pPr>
              <w:pStyle w:val="Table09Row"/>
            </w:pPr>
            <w:r>
              <w:t>2004/081</w:t>
            </w:r>
          </w:p>
        </w:tc>
        <w:tc>
          <w:tcPr>
            <w:tcW w:w="2693" w:type="dxa"/>
          </w:tcPr>
          <w:p w14:paraId="2A979D20" w14:textId="77777777" w:rsidR="00701746" w:rsidRDefault="007919F7">
            <w:pPr>
              <w:pStyle w:val="Table09Row"/>
            </w:pPr>
            <w:r>
              <w:rPr>
                <w:i/>
              </w:rPr>
              <w:t>Loans (Co‑operative Companies) Act 2004</w:t>
            </w:r>
          </w:p>
        </w:tc>
        <w:tc>
          <w:tcPr>
            <w:tcW w:w="1276" w:type="dxa"/>
          </w:tcPr>
          <w:p w14:paraId="157394FE" w14:textId="77777777" w:rsidR="00701746" w:rsidRDefault="007919F7">
            <w:pPr>
              <w:pStyle w:val="Table09Row"/>
            </w:pPr>
            <w:r>
              <w:t>8 Dec 2004</w:t>
            </w:r>
          </w:p>
        </w:tc>
        <w:tc>
          <w:tcPr>
            <w:tcW w:w="3402" w:type="dxa"/>
          </w:tcPr>
          <w:p w14:paraId="0E2788E0" w14:textId="77777777" w:rsidR="00701746" w:rsidRDefault="007919F7">
            <w:pPr>
              <w:pStyle w:val="Table09Row"/>
            </w:pPr>
            <w:r>
              <w:t>8 Dec 2004 (see s. 2)</w:t>
            </w:r>
          </w:p>
        </w:tc>
        <w:tc>
          <w:tcPr>
            <w:tcW w:w="1123" w:type="dxa"/>
          </w:tcPr>
          <w:p w14:paraId="1DBAC07C" w14:textId="77777777" w:rsidR="00701746" w:rsidRDefault="00701746">
            <w:pPr>
              <w:pStyle w:val="Table09Row"/>
            </w:pPr>
          </w:p>
        </w:tc>
      </w:tr>
      <w:tr w:rsidR="00701746" w14:paraId="56B76FAD" w14:textId="77777777">
        <w:trPr>
          <w:cantSplit/>
          <w:jc w:val="center"/>
        </w:trPr>
        <w:tc>
          <w:tcPr>
            <w:tcW w:w="1418" w:type="dxa"/>
          </w:tcPr>
          <w:p w14:paraId="13B99565" w14:textId="77777777" w:rsidR="00701746" w:rsidRDefault="007919F7">
            <w:pPr>
              <w:pStyle w:val="Table09Row"/>
            </w:pPr>
            <w:r>
              <w:t>2004/082</w:t>
            </w:r>
          </w:p>
        </w:tc>
        <w:tc>
          <w:tcPr>
            <w:tcW w:w="2693" w:type="dxa"/>
          </w:tcPr>
          <w:p w14:paraId="51A500FB" w14:textId="77777777" w:rsidR="00701746" w:rsidRDefault="007919F7">
            <w:pPr>
              <w:pStyle w:val="Table09Row"/>
            </w:pPr>
            <w:r>
              <w:rPr>
                <w:i/>
              </w:rPr>
              <w:t xml:space="preserve">Revenue </w:t>
            </w:r>
            <w:r>
              <w:rPr>
                <w:i/>
              </w:rPr>
              <w:t>Laws Amendment (Tax Relief) Act 2004</w:t>
            </w:r>
          </w:p>
        </w:tc>
        <w:tc>
          <w:tcPr>
            <w:tcW w:w="1276" w:type="dxa"/>
          </w:tcPr>
          <w:p w14:paraId="42238D5A" w14:textId="77777777" w:rsidR="00701746" w:rsidRDefault="007919F7">
            <w:pPr>
              <w:pStyle w:val="Table09Row"/>
            </w:pPr>
            <w:r>
              <w:t>8 Dec 2004</w:t>
            </w:r>
          </w:p>
        </w:tc>
        <w:tc>
          <w:tcPr>
            <w:tcW w:w="3402" w:type="dxa"/>
          </w:tcPr>
          <w:p w14:paraId="68F28C4F" w14:textId="77777777" w:rsidR="00701746" w:rsidRDefault="007919F7">
            <w:pPr>
              <w:pStyle w:val="Table09Row"/>
            </w:pPr>
            <w:r>
              <w:t xml:space="preserve">Act other than Pt. 2 Div.1‑3: 8 Dec 2004 (see s. 2(1)); </w:t>
            </w:r>
          </w:p>
          <w:p w14:paraId="3BFDB201" w14:textId="77777777" w:rsidR="00701746" w:rsidRDefault="007919F7">
            <w:pPr>
              <w:pStyle w:val="Table09Row"/>
            </w:pPr>
            <w:r>
              <w:t xml:space="preserve">Pt. 2 Div. 1 &amp; 2: 1 Jan 2005 (see s. 2(2)); </w:t>
            </w:r>
          </w:p>
          <w:p w14:paraId="0EA29B25" w14:textId="77777777" w:rsidR="00701746" w:rsidRDefault="007919F7">
            <w:pPr>
              <w:pStyle w:val="Table09Row"/>
            </w:pPr>
            <w:r>
              <w:t>Pt. 2 Div. 3: 1 Jul 2006 (see s. 2(3))</w:t>
            </w:r>
          </w:p>
        </w:tc>
        <w:tc>
          <w:tcPr>
            <w:tcW w:w="1123" w:type="dxa"/>
          </w:tcPr>
          <w:p w14:paraId="0F26988F" w14:textId="77777777" w:rsidR="00701746" w:rsidRDefault="00701746">
            <w:pPr>
              <w:pStyle w:val="Table09Row"/>
            </w:pPr>
          </w:p>
        </w:tc>
      </w:tr>
      <w:tr w:rsidR="00701746" w14:paraId="391741D7" w14:textId="77777777">
        <w:trPr>
          <w:cantSplit/>
          <w:jc w:val="center"/>
        </w:trPr>
        <w:tc>
          <w:tcPr>
            <w:tcW w:w="1418" w:type="dxa"/>
          </w:tcPr>
          <w:p w14:paraId="564435DC" w14:textId="77777777" w:rsidR="00701746" w:rsidRDefault="007919F7">
            <w:pPr>
              <w:pStyle w:val="Table09Row"/>
            </w:pPr>
            <w:r>
              <w:t>2004/083</w:t>
            </w:r>
          </w:p>
        </w:tc>
        <w:tc>
          <w:tcPr>
            <w:tcW w:w="2693" w:type="dxa"/>
          </w:tcPr>
          <w:p w14:paraId="11D315FC" w14:textId="77777777" w:rsidR="00701746" w:rsidRDefault="007919F7">
            <w:pPr>
              <w:pStyle w:val="Table09Row"/>
            </w:pPr>
            <w:r>
              <w:rPr>
                <w:i/>
              </w:rPr>
              <w:t>Revenue Laws Amendment (Tax Relief) Act (No. 2) 2004</w:t>
            </w:r>
          </w:p>
        </w:tc>
        <w:tc>
          <w:tcPr>
            <w:tcW w:w="1276" w:type="dxa"/>
          </w:tcPr>
          <w:p w14:paraId="69FF2EF3" w14:textId="77777777" w:rsidR="00701746" w:rsidRDefault="007919F7">
            <w:pPr>
              <w:pStyle w:val="Table09Row"/>
            </w:pPr>
            <w:r>
              <w:t>8 Dec 2004</w:t>
            </w:r>
          </w:p>
        </w:tc>
        <w:tc>
          <w:tcPr>
            <w:tcW w:w="3402" w:type="dxa"/>
          </w:tcPr>
          <w:p w14:paraId="7DB90846" w14:textId="77777777" w:rsidR="00701746" w:rsidRDefault="007919F7">
            <w:pPr>
              <w:pStyle w:val="Table09Row"/>
            </w:pPr>
            <w:r>
              <w:t>8 Dec 2004 (see s. 2)</w:t>
            </w:r>
          </w:p>
        </w:tc>
        <w:tc>
          <w:tcPr>
            <w:tcW w:w="1123" w:type="dxa"/>
          </w:tcPr>
          <w:p w14:paraId="3E7F6A21" w14:textId="77777777" w:rsidR="00701746" w:rsidRDefault="00701746">
            <w:pPr>
              <w:pStyle w:val="Table09Row"/>
            </w:pPr>
          </w:p>
        </w:tc>
      </w:tr>
      <w:tr w:rsidR="00701746" w14:paraId="370148C6" w14:textId="77777777">
        <w:trPr>
          <w:cantSplit/>
          <w:jc w:val="center"/>
        </w:trPr>
        <w:tc>
          <w:tcPr>
            <w:tcW w:w="1418" w:type="dxa"/>
          </w:tcPr>
          <w:p w14:paraId="4C45A461" w14:textId="77777777" w:rsidR="00701746" w:rsidRDefault="007919F7">
            <w:pPr>
              <w:pStyle w:val="Table09Row"/>
            </w:pPr>
            <w:r>
              <w:lastRenderedPageBreak/>
              <w:t>2004/084</w:t>
            </w:r>
          </w:p>
        </w:tc>
        <w:tc>
          <w:tcPr>
            <w:tcW w:w="2693" w:type="dxa"/>
          </w:tcPr>
          <w:p w14:paraId="26BFFDD3" w14:textId="77777777" w:rsidR="00701746" w:rsidRDefault="007919F7">
            <w:pPr>
              <w:pStyle w:val="Table09Row"/>
            </w:pPr>
            <w:r>
              <w:rPr>
                <w:i/>
              </w:rPr>
              <w:t>Criminal Procedure and Appeals (Consequential and Other Provisions) Act 2004</w:t>
            </w:r>
          </w:p>
        </w:tc>
        <w:tc>
          <w:tcPr>
            <w:tcW w:w="1276" w:type="dxa"/>
          </w:tcPr>
          <w:p w14:paraId="2E79404D" w14:textId="77777777" w:rsidR="00701746" w:rsidRDefault="007919F7">
            <w:pPr>
              <w:pStyle w:val="Table09Row"/>
            </w:pPr>
            <w:r>
              <w:t>16 Dec 2004</w:t>
            </w:r>
          </w:p>
        </w:tc>
        <w:tc>
          <w:tcPr>
            <w:tcW w:w="3402" w:type="dxa"/>
          </w:tcPr>
          <w:p w14:paraId="7CA489BC" w14:textId="77777777" w:rsidR="00701746" w:rsidRDefault="007919F7">
            <w:pPr>
              <w:pStyle w:val="Table09Row"/>
            </w:pPr>
            <w:r>
              <w:t>s. 1 &amp; 2: 16 Dec 2004;</w:t>
            </w:r>
          </w:p>
          <w:p w14:paraId="4F44E13D" w14:textId="77777777" w:rsidR="00701746" w:rsidRDefault="007919F7">
            <w:pPr>
              <w:pStyle w:val="Table09Row"/>
            </w:pPr>
            <w:r>
              <w:t xml:space="preserve">Act other than s. 1 &amp; 2, s. 82 Table 2 (amendments to the Finance Brokers Control Act 1975 s. 18F(2); the Gas Standards Act 1972 s. 13(2); the Land Valuers Licensing Act 1978 s. 14(2); the Licensed Surveyors Act 1909 s. 8B(2); the Local Government (Miscellaneous Provisions) Act 1960 s. 374(4)), Sch. 2 cl. 57 and cl. 157 (amendment to s. 175H(2)(c)): 2 May 2005 (see s. 2 and </w:t>
            </w:r>
            <w:r>
              <w:rPr>
                <w:i/>
              </w:rPr>
              <w:t>Gazette</w:t>
            </w:r>
            <w:r>
              <w:t xml:space="preserve"> 31 Dec 2004 p. 7129 and 7 Jan 2005 p. 53);</w:t>
            </w:r>
          </w:p>
          <w:p w14:paraId="2081C963" w14:textId="77777777" w:rsidR="00701746" w:rsidRDefault="007919F7">
            <w:pPr>
              <w:pStyle w:val="Table09Row"/>
            </w:pPr>
            <w:r>
              <w:t xml:space="preserve">Sch. 2 cl. 157 (amendment to s. 175H(2)(c)): 1 Jul 2005 (see s. 2 and </w:t>
            </w:r>
            <w:r>
              <w:rPr>
                <w:i/>
              </w:rPr>
              <w:t>Gazette</w:t>
            </w:r>
            <w:r>
              <w:t xml:space="preserve"> 31 Dec 2004 p. 7129 and 7 Jan 2005 p. 53);</w:t>
            </w:r>
          </w:p>
          <w:p w14:paraId="2E17A7D8" w14:textId="77777777" w:rsidR="00701746" w:rsidRDefault="007919F7">
            <w:pPr>
              <w:pStyle w:val="Table09Row"/>
            </w:pPr>
            <w:r>
              <w:t xml:space="preserve">s. 82 Table 2 (amendment to the Finance Brokers Control Act 1975 s. 18F(2)) and Sch. 2 cl. 57: 31 Oct 2005 (see s. 2 and </w:t>
            </w:r>
            <w:r>
              <w:rPr>
                <w:i/>
              </w:rPr>
              <w:t>Gazette</w:t>
            </w:r>
            <w:r>
              <w:t xml:space="preserve"> 28 Oct 2005 p. 4839);</w:t>
            </w:r>
          </w:p>
          <w:p w14:paraId="5C8ECAE1" w14:textId="77777777" w:rsidR="00701746" w:rsidRDefault="007919F7">
            <w:pPr>
              <w:pStyle w:val="Table09Row"/>
            </w:pPr>
            <w:r>
              <w:t>s. 59 repealed by 2006/041 s. 74(2);</w:t>
            </w:r>
          </w:p>
          <w:p w14:paraId="6D0A0987" w14:textId="77777777" w:rsidR="00701746" w:rsidRDefault="007919F7">
            <w:pPr>
              <w:pStyle w:val="Table09Row"/>
            </w:pPr>
            <w:r>
              <w:t>s. 65 (amendment to s. 84P(3)) repealed by 2006/041 s. 75(2);</w:t>
            </w:r>
          </w:p>
          <w:p w14:paraId="351C808C" w14:textId="77777777" w:rsidR="00701746" w:rsidRDefault="007919F7">
            <w:pPr>
              <w:pStyle w:val="Table09Row"/>
            </w:pPr>
            <w:r>
              <w:t>s. 82 Table 2 (amendments to the Gas Standards Act 1972 s. 13(2), Land Valuers Licensing Act 1978 s. 14(2), Licensed Surveyors Act 1909 s. 8B(2), Local Government (Miscellaneous Provisions) Act 1960 s. 374(4), Travel Agents Act 1985)), Sch. 1 cl. 20 (amendment to s. 46(1)), cl. 25 (amendment to s. 23), cl. 27 &amp; 31, Sch. 2 cl. 36 (amendment to s. 133A), cl. 56 (amendment to s. 38(1)), cl. 106 &amp; cl. 157 (amendment to s. 175H(2)(c)): repealed by 2008/002 s. 78</w:t>
            </w:r>
          </w:p>
        </w:tc>
        <w:tc>
          <w:tcPr>
            <w:tcW w:w="1123" w:type="dxa"/>
          </w:tcPr>
          <w:p w14:paraId="217C421E" w14:textId="77777777" w:rsidR="00701746" w:rsidRDefault="00701746">
            <w:pPr>
              <w:pStyle w:val="Table09Row"/>
            </w:pPr>
          </w:p>
        </w:tc>
      </w:tr>
    </w:tbl>
    <w:p w14:paraId="47519F88" w14:textId="77777777" w:rsidR="00701746" w:rsidRDefault="00701746"/>
    <w:p w14:paraId="216208D0" w14:textId="77777777" w:rsidR="00701746" w:rsidRDefault="007919F7">
      <w:pPr>
        <w:pStyle w:val="IAlphabetDivider"/>
      </w:pPr>
      <w:r>
        <w:lastRenderedPageBreak/>
        <w:t>2003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220E22E" w14:textId="77777777">
        <w:trPr>
          <w:cantSplit/>
          <w:trHeight w:val="510"/>
          <w:tblHeader/>
          <w:jc w:val="center"/>
        </w:trPr>
        <w:tc>
          <w:tcPr>
            <w:tcW w:w="1418" w:type="dxa"/>
            <w:tcBorders>
              <w:top w:val="single" w:sz="4" w:space="0" w:color="auto"/>
              <w:bottom w:val="single" w:sz="4" w:space="0" w:color="auto"/>
            </w:tcBorders>
            <w:vAlign w:val="center"/>
          </w:tcPr>
          <w:p w14:paraId="48F8D65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D4301E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EAD976B"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496D829"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9EF7322" w14:textId="77777777" w:rsidR="00701746" w:rsidRDefault="007919F7">
            <w:pPr>
              <w:pStyle w:val="Table09Hdr"/>
            </w:pPr>
            <w:r>
              <w:t>Repealed/Expired</w:t>
            </w:r>
          </w:p>
        </w:tc>
      </w:tr>
      <w:tr w:rsidR="00701746" w14:paraId="472CDD39" w14:textId="77777777">
        <w:trPr>
          <w:cantSplit/>
          <w:jc w:val="center"/>
        </w:trPr>
        <w:tc>
          <w:tcPr>
            <w:tcW w:w="1418" w:type="dxa"/>
          </w:tcPr>
          <w:p w14:paraId="6291B7BB" w14:textId="77777777" w:rsidR="00701746" w:rsidRDefault="007919F7">
            <w:pPr>
              <w:pStyle w:val="Table09Row"/>
            </w:pPr>
            <w:r>
              <w:t>2003/001</w:t>
            </w:r>
          </w:p>
        </w:tc>
        <w:tc>
          <w:tcPr>
            <w:tcW w:w="2693" w:type="dxa"/>
          </w:tcPr>
          <w:p w14:paraId="0B42638B" w14:textId="77777777" w:rsidR="00701746" w:rsidRDefault="007919F7">
            <w:pPr>
              <w:pStyle w:val="Table09Row"/>
            </w:pPr>
            <w:r>
              <w:rPr>
                <w:i/>
              </w:rPr>
              <w:t>Taxation Administration Act 2003</w:t>
            </w:r>
          </w:p>
        </w:tc>
        <w:tc>
          <w:tcPr>
            <w:tcW w:w="1276" w:type="dxa"/>
          </w:tcPr>
          <w:p w14:paraId="0CF18079" w14:textId="77777777" w:rsidR="00701746" w:rsidRDefault="007919F7">
            <w:pPr>
              <w:pStyle w:val="Table09Row"/>
            </w:pPr>
            <w:r>
              <w:t>20 Mar 2003</w:t>
            </w:r>
          </w:p>
        </w:tc>
        <w:tc>
          <w:tcPr>
            <w:tcW w:w="3402" w:type="dxa"/>
          </w:tcPr>
          <w:p w14:paraId="27DA658B" w14:textId="77777777" w:rsidR="00701746" w:rsidRDefault="007919F7">
            <w:pPr>
              <w:pStyle w:val="Table09Row"/>
            </w:pPr>
            <w:r>
              <w:t>s. 1 &amp; 2: 20 Mar 2003;</w:t>
            </w:r>
          </w:p>
          <w:p w14:paraId="00765932" w14:textId="77777777" w:rsidR="00701746" w:rsidRDefault="007919F7">
            <w:pPr>
              <w:pStyle w:val="Table09Row"/>
            </w:pPr>
            <w:r>
              <w:t xml:space="preserve">Act other than s. 1, 2, 34(2)(c), (4) &amp; (5), 41(2) &amp; (4), 47(8), 48, 56(3), 57(3), 59 &amp; 127 and the definition of “non‑reviewable decision” in the Glossary: 1 Jul 2003 (see s. 2 and </w:t>
            </w:r>
            <w:r>
              <w:rPr>
                <w:i/>
              </w:rPr>
              <w:t>Gazette</w:t>
            </w:r>
            <w:r>
              <w:t xml:space="preserve"> 27 Jun 2003 p. 2383); </w:t>
            </w:r>
          </w:p>
          <w:p w14:paraId="57488285" w14:textId="77777777" w:rsidR="00701746" w:rsidRDefault="007919F7">
            <w:pPr>
              <w:pStyle w:val="Table09Row"/>
            </w:pPr>
            <w:r>
              <w:t xml:space="preserve">s. 127: 2 Jan 2004 (see s. 2 and </w:t>
            </w:r>
            <w:r>
              <w:rPr>
                <w:i/>
              </w:rPr>
              <w:t>Gazette</w:t>
            </w:r>
            <w:r>
              <w:t xml:space="preserve"> 19 Dec 2003 p. 5137);</w:t>
            </w:r>
          </w:p>
          <w:p w14:paraId="13C3FA5E" w14:textId="77777777" w:rsidR="00701746" w:rsidRDefault="007919F7">
            <w:pPr>
              <w:pStyle w:val="Table09Row"/>
            </w:pPr>
            <w:r>
              <w:t>s. 34(5) repealed by 2004/055 s. 1171(3) prior to commencement;</w:t>
            </w:r>
          </w:p>
          <w:p w14:paraId="6068A31E" w14:textId="77777777" w:rsidR="00701746" w:rsidRDefault="007919F7">
            <w:pPr>
              <w:pStyle w:val="Table09Row"/>
            </w:pPr>
            <w:r>
              <w:t>s. 41 repealed by 2004/055 s. 1175;</w:t>
            </w:r>
          </w:p>
          <w:p w14:paraId="29468DDE" w14:textId="77777777" w:rsidR="00701746" w:rsidRDefault="007919F7">
            <w:pPr>
              <w:pStyle w:val="Table09Row"/>
            </w:pPr>
            <w:r>
              <w:t>the definition of “non‑reviewable decision” in the Glossary repealed by 2004/055 s. 1183 prior to commencement;</w:t>
            </w:r>
          </w:p>
          <w:p w14:paraId="12BD3A91" w14:textId="77777777" w:rsidR="00701746" w:rsidRDefault="007919F7">
            <w:pPr>
              <w:pStyle w:val="Table09Row"/>
            </w:pPr>
            <w:r>
              <w:t xml:space="preserve">s. 34(2)(c) &amp; (4), 47(8), 48, 56(3), 57(3) &amp; 59: 2 Mar 2009 (see s. 2 and </w:t>
            </w:r>
            <w:r>
              <w:rPr>
                <w:i/>
              </w:rPr>
              <w:t>Gazette</w:t>
            </w:r>
            <w:r>
              <w:t xml:space="preserve"> 24 Feb 2009 p. 385)</w:t>
            </w:r>
          </w:p>
        </w:tc>
        <w:tc>
          <w:tcPr>
            <w:tcW w:w="1123" w:type="dxa"/>
          </w:tcPr>
          <w:p w14:paraId="007C9A02" w14:textId="77777777" w:rsidR="00701746" w:rsidRDefault="00701746">
            <w:pPr>
              <w:pStyle w:val="Table09Row"/>
            </w:pPr>
          </w:p>
        </w:tc>
      </w:tr>
      <w:tr w:rsidR="00701746" w14:paraId="67C7EE52" w14:textId="77777777">
        <w:trPr>
          <w:cantSplit/>
          <w:jc w:val="center"/>
        </w:trPr>
        <w:tc>
          <w:tcPr>
            <w:tcW w:w="1418" w:type="dxa"/>
          </w:tcPr>
          <w:p w14:paraId="1F2FAAC7" w14:textId="77777777" w:rsidR="00701746" w:rsidRDefault="007919F7">
            <w:pPr>
              <w:pStyle w:val="Table09Row"/>
            </w:pPr>
            <w:r>
              <w:t>2003/002</w:t>
            </w:r>
          </w:p>
        </w:tc>
        <w:tc>
          <w:tcPr>
            <w:tcW w:w="2693" w:type="dxa"/>
          </w:tcPr>
          <w:p w14:paraId="02B755C9" w14:textId="77777777" w:rsidR="00701746" w:rsidRDefault="007919F7">
            <w:pPr>
              <w:pStyle w:val="Table09Row"/>
            </w:pPr>
            <w:r>
              <w:rPr>
                <w:i/>
              </w:rPr>
              <w:t>Stamp Amendment Act 2003</w:t>
            </w:r>
          </w:p>
        </w:tc>
        <w:tc>
          <w:tcPr>
            <w:tcW w:w="1276" w:type="dxa"/>
          </w:tcPr>
          <w:p w14:paraId="4E62AA0E" w14:textId="77777777" w:rsidR="00701746" w:rsidRDefault="007919F7">
            <w:pPr>
              <w:pStyle w:val="Table09Row"/>
            </w:pPr>
            <w:r>
              <w:t>20 Mar 2003</w:t>
            </w:r>
          </w:p>
        </w:tc>
        <w:tc>
          <w:tcPr>
            <w:tcW w:w="3402" w:type="dxa"/>
          </w:tcPr>
          <w:p w14:paraId="3A22B11B" w14:textId="77777777" w:rsidR="00701746" w:rsidRDefault="007919F7">
            <w:pPr>
              <w:pStyle w:val="Table09Row"/>
            </w:pPr>
            <w:r>
              <w:t>s. 1 &amp; 2: 20 Mar 2003;</w:t>
            </w:r>
          </w:p>
          <w:p w14:paraId="5FF1375E" w14:textId="77777777" w:rsidR="00701746" w:rsidRDefault="007919F7">
            <w:pPr>
              <w:pStyle w:val="Table09Row"/>
            </w:pPr>
            <w:r>
              <w:t xml:space="preserve">Act other than s. 1 &amp; 2: 1 Jul 2003 (see s. 2 and </w:t>
            </w:r>
            <w:r>
              <w:rPr>
                <w:i/>
              </w:rPr>
              <w:t>Gazette</w:t>
            </w:r>
            <w:r>
              <w:t xml:space="preserve"> 27 Jun 2003 p. 2383)</w:t>
            </w:r>
          </w:p>
        </w:tc>
        <w:tc>
          <w:tcPr>
            <w:tcW w:w="1123" w:type="dxa"/>
          </w:tcPr>
          <w:p w14:paraId="43E5F3D4" w14:textId="77777777" w:rsidR="00701746" w:rsidRDefault="00701746">
            <w:pPr>
              <w:pStyle w:val="Table09Row"/>
            </w:pPr>
          </w:p>
        </w:tc>
      </w:tr>
      <w:tr w:rsidR="00701746" w14:paraId="02A2DC7F" w14:textId="77777777">
        <w:trPr>
          <w:cantSplit/>
          <w:jc w:val="center"/>
        </w:trPr>
        <w:tc>
          <w:tcPr>
            <w:tcW w:w="1418" w:type="dxa"/>
          </w:tcPr>
          <w:p w14:paraId="7C0EA59D" w14:textId="77777777" w:rsidR="00701746" w:rsidRDefault="007919F7">
            <w:pPr>
              <w:pStyle w:val="Table09Row"/>
            </w:pPr>
            <w:r>
              <w:t>2003/003</w:t>
            </w:r>
          </w:p>
        </w:tc>
        <w:tc>
          <w:tcPr>
            <w:tcW w:w="2693" w:type="dxa"/>
          </w:tcPr>
          <w:p w14:paraId="58F47278" w14:textId="77777777" w:rsidR="00701746" w:rsidRDefault="007919F7">
            <w:pPr>
              <w:pStyle w:val="Table09Row"/>
            </w:pPr>
            <w:r>
              <w:rPr>
                <w:i/>
              </w:rPr>
              <w:t>Electronic Transactions Act 2003</w:t>
            </w:r>
          </w:p>
        </w:tc>
        <w:tc>
          <w:tcPr>
            <w:tcW w:w="1276" w:type="dxa"/>
          </w:tcPr>
          <w:p w14:paraId="34D837F1" w14:textId="77777777" w:rsidR="00701746" w:rsidRDefault="007919F7">
            <w:pPr>
              <w:pStyle w:val="Table09Row"/>
            </w:pPr>
            <w:r>
              <w:t>24 Mar 2003</w:t>
            </w:r>
          </w:p>
        </w:tc>
        <w:tc>
          <w:tcPr>
            <w:tcW w:w="3402" w:type="dxa"/>
          </w:tcPr>
          <w:p w14:paraId="65E6E3ED" w14:textId="77777777" w:rsidR="00701746" w:rsidRDefault="007919F7">
            <w:pPr>
              <w:pStyle w:val="Table09Row"/>
            </w:pPr>
            <w:r>
              <w:t xml:space="preserve">2 May 2003 (see s. 2 and </w:t>
            </w:r>
            <w:r>
              <w:rPr>
                <w:i/>
              </w:rPr>
              <w:t>Gazette</w:t>
            </w:r>
            <w:r>
              <w:t xml:space="preserve"> 2 May 2003 p. 1491)</w:t>
            </w:r>
          </w:p>
        </w:tc>
        <w:tc>
          <w:tcPr>
            <w:tcW w:w="1123" w:type="dxa"/>
          </w:tcPr>
          <w:p w14:paraId="65C2F0F5" w14:textId="77777777" w:rsidR="00701746" w:rsidRDefault="007919F7">
            <w:pPr>
              <w:pStyle w:val="Table09Row"/>
            </w:pPr>
            <w:r>
              <w:t>2011/046</w:t>
            </w:r>
          </w:p>
        </w:tc>
      </w:tr>
      <w:tr w:rsidR="00701746" w14:paraId="580C8495" w14:textId="77777777">
        <w:trPr>
          <w:cantSplit/>
          <w:jc w:val="center"/>
        </w:trPr>
        <w:tc>
          <w:tcPr>
            <w:tcW w:w="1418" w:type="dxa"/>
          </w:tcPr>
          <w:p w14:paraId="3CF1A06B" w14:textId="77777777" w:rsidR="00701746" w:rsidRDefault="007919F7">
            <w:pPr>
              <w:pStyle w:val="Table09Row"/>
            </w:pPr>
            <w:r>
              <w:t>2003/004</w:t>
            </w:r>
          </w:p>
        </w:tc>
        <w:tc>
          <w:tcPr>
            <w:tcW w:w="2693" w:type="dxa"/>
          </w:tcPr>
          <w:p w14:paraId="1CA41021" w14:textId="77777777" w:rsidR="00701746" w:rsidRDefault="007919F7">
            <w:pPr>
              <w:pStyle w:val="Table09Row"/>
            </w:pPr>
            <w:r>
              <w:rPr>
                <w:i/>
              </w:rPr>
              <w:t>Western Australian Meat Marketing Co‑operative Limited (Shares) Act 2003</w:t>
            </w:r>
          </w:p>
        </w:tc>
        <w:tc>
          <w:tcPr>
            <w:tcW w:w="1276" w:type="dxa"/>
          </w:tcPr>
          <w:p w14:paraId="5D0B71A4" w14:textId="77777777" w:rsidR="00701746" w:rsidRDefault="007919F7">
            <w:pPr>
              <w:pStyle w:val="Table09Row"/>
            </w:pPr>
            <w:r>
              <w:t>24 Mar 2003</w:t>
            </w:r>
          </w:p>
        </w:tc>
        <w:tc>
          <w:tcPr>
            <w:tcW w:w="3402" w:type="dxa"/>
          </w:tcPr>
          <w:p w14:paraId="1B138E80" w14:textId="77777777" w:rsidR="00701746" w:rsidRDefault="007919F7">
            <w:pPr>
              <w:pStyle w:val="Table09Row"/>
            </w:pPr>
            <w:r>
              <w:t>24 Mar 2003 (see s. 2)</w:t>
            </w:r>
          </w:p>
        </w:tc>
        <w:tc>
          <w:tcPr>
            <w:tcW w:w="1123" w:type="dxa"/>
          </w:tcPr>
          <w:p w14:paraId="584E89E2" w14:textId="77777777" w:rsidR="00701746" w:rsidRDefault="007919F7">
            <w:pPr>
              <w:pStyle w:val="Table09Row"/>
            </w:pPr>
            <w:r>
              <w:t>2014/032</w:t>
            </w:r>
          </w:p>
        </w:tc>
      </w:tr>
      <w:tr w:rsidR="00701746" w14:paraId="6D54EBBC" w14:textId="77777777">
        <w:trPr>
          <w:cantSplit/>
          <w:jc w:val="center"/>
        </w:trPr>
        <w:tc>
          <w:tcPr>
            <w:tcW w:w="1418" w:type="dxa"/>
          </w:tcPr>
          <w:p w14:paraId="73472E07" w14:textId="77777777" w:rsidR="00701746" w:rsidRDefault="007919F7">
            <w:pPr>
              <w:pStyle w:val="Table09Row"/>
            </w:pPr>
            <w:r>
              <w:t>2003/005</w:t>
            </w:r>
          </w:p>
        </w:tc>
        <w:tc>
          <w:tcPr>
            <w:tcW w:w="2693" w:type="dxa"/>
          </w:tcPr>
          <w:p w14:paraId="0CBDC3F3" w14:textId="77777777" w:rsidR="00701746" w:rsidRDefault="007919F7">
            <w:pPr>
              <w:pStyle w:val="Table09Row"/>
            </w:pPr>
            <w:r>
              <w:rPr>
                <w:i/>
              </w:rPr>
              <w:t>Regional Development Commissions Amendment Act 2003</w:t>
            </w:r>
          </w:p>
        </w:tc>
        <w:tc>
          <w:tcPr>
            <w:tcW w:w="1276" w:type="dxa"/>
          </w:tcPr>
          <w:p w14:paraId="6712E910" w14:textId="77777777" w:rsidR="00701746" w:rsidRDefault="007919F7">
            <w:pPr>
              <w:pStyle w:val="Table09Row"/>
            </w:pPr>
            <w:r>
              <w:t>24 Mar 2003</w:t>
            </w:r>
          </w:p>
        </w:tc>
        <w:tc>
          <w:tcPr>
            <w:tcW w:w="3402" w:type="dxa"/>
          </w:tcPr>
          <w:p w14:paraId="5B83F5F5" w14:textId="77777777" w:rsidR="00701746" w:rsidRDefault="007919F7">
            <w:pPr>
              <w:pStyle w:val="Table09Row"/>
            </w:pPr>
            <w:r>
              <w:t>24 Mar 2003 (see s. 2)</w:t>
            </w:r>
          </w:p>
        </w:tc>
        <w:tc>
          <w:tcPr>
            <w:tcW w:w="1123" w:type="dxa"/>
          </w:tcPr>
          <w:p w14:paraId="707FAE77" w14:textId="77777777" w:rsidR="00701746" w:rsidRDefault="00701746">
            <w:pPr>
              <w:pStyle w:val="Table09Row"/>
            </w:pPr>
          </w:p>
        </w:tc>
      </w:tr>
      <w:tr w:rsidR="00701746" w14:paraId="25CFA4C3" w14:textId="77777777">
        <w:trPr>
          <w:cantSplit/>
          <w:jc w:val="center"/>
        </w:trPr>
        <w:tc>
          <w:tcPr>
            <w:tcW w:w="1418" w:type="dxa"/>
          </w:tcPr>
          <w:p w14:paraId="6DE489B3" w14:textId="77777777" w:rsidR="00701746" w:rsidRDefault="007919F7">
            <w:pPr>
              <w:pStyle w:val="Table09Row"/>
            </w:pPr>
            <w:r>
              <w:t>2003/006</w:t>
            </w:r>
          </w:p>
        </w:tc>
        <w:tc>
          <w:tcPr>
            <w:tcW w:w="2693" w:type="dxa"/>
          </w:tcPr>
          <w:p w14:paraId="73838259" w14:textId="77777777" w:rsidR="00701746" w:rsidRDefault="007919F7">
            <w:pPr>
              <w:pStyle w:val="Table09Row"/>
            </w:pPr>
            <w:r>
              <w:rPr>
                <w:i/>
              </w:rPr>
              <w:t>Transfer of Land Amendment Act 2003</w:t>
            </w:r>
          </w:p>
        </w:tc>
        <w:tc>
          <w:tcPr>
            <w:tcW w:w="1276" w:type="dxa"/>
          </w:tcPr>
          <w:p w14:paraId="172C86F2" w14:textId="77777777" w:rsidR="00701746" w:rsidRDefault="007919F7">
            <w:pPr>
              <w:pStyle w:val="Table09Row"/>
            </w:pPr>
            <w:r>
              <w:t>25 Mar 2003</w:t>
            </w:r>
          </w:p>
        </w:tc>
        <w:tc>
          <w:tcPr>
            <w:tcW w:w="3402" w:type="dxa"/>
          </w:tcPr>
          <w:p w14:paraId="2241BA12" w14:textId="77777777" w:rsidR="00701746" w:rsidRDefault="007919F7">
            <w:pPr>
              <w:pStyle w:val="Table09Row"/>
            </w:pPr>
            <w:r>
              <w:t>s. 1 &amp; 2: 25 Mar 2003;</w:t>
            </w:r>
          </w:p>
          <w:p w14:paraId="4E8C1B4E" w14:textId="77777777" w:rsidR="00701746" w:rsidRDefault="007919F7">
            <w:pPr>
              <w:pStyle w:val="Table09Row"/>
            </w:pPr>
            <w:r>
              <w:t xml:space="preserve">Act other than s. 1, 2, 43, 46, 56, 57, 74 &amp; 80‑82: 3 May 2003 (see s. 2 and </w:t>
            </w:r>
            <w:r>
              <w:rPr>
                <w:i/>
              </w:rPr>
              <w:t>Gazette</w:t>
            </w:r>
            <w:r>
              <w:t xml:space="preserve"> 2 May 2003 p. 1491);</w:t>
            </w:r>
          </w:p>
          <w:p w14:paraId="70006636" w14:textId="77777777" w:rsidR="00701746" w:rsidRDefault="007919F7">
            <w:pPr>
              <w:pStyle w:val="Table09Row"/>
            </w:pPr>
            <w:r>
              <w:t xml:space="preserve">s. 74 &amp; 80‑82: 6 Sep 2004 (see s. 2 and </w:t>
            </w:r>
            <w:r>
              <w:rPr>
                <w:i/>
              </w:rPr>
              <w:t>Gazette</w:t>
            </w:r>
            <w:r>
              <w:t xml:space="preserve"> 2 Sep 2004 p. 3821);</w:t>
            </w:r>
          </w:p>
          <w:p w14:paraId="5A5E0E84" w14:textId="77777777" w:rsidR="00701746" w:rsidRDefault="007919F7">
            <w:pPr>
              <w:pStyle w:val="Table09Row"/>
            </w:pPr>
            <w:r>
              <w:t>s. 43, 46, 56 &amp; 57: to be proclaimed (see s. 2)</w:t>
            </w:r>
          </w:p>
        </w:tc>
        <w:tc>
          <w:tcPr>
            <w:tcW w:w="1123" w:type="dxa"/>
          </w:tcPr>
          <w:p w14:paraId="655FC32E" w14:textId="77777777" w:rsidR="00701746" w:rsidRDefault="00701746">
            <w:pPr>
              <w:pStyle w:val="Table09Row"/>
            </w:pPr>
          </w:p>
        </w:tc>
      </w:tr>
      <w:tr w:rsidR="00701746" w14:paraId="640EF43B" w14:textId="77777777">
        <w:trPr>
          <w:cantSplit/>
          <w:jc w:val="center"/>
        </w:trPr>
        <w:tc>
          <w:tcPr>
            <w:tcW w:w="1418" w:type="dxa"/>
          </w:tcPr>
          <w:p w14:paraId="29F099A5" w14:textId="77777777" w:rsidR="00701746" w:rsidRDefault="007919F7">
            <w:pPr>
              <w:pStyle w:val="Table09Row"/>
            </w:pPr>
            <w:r>
              <w:t>2003/007</w:t>
            </w:r>
          </w:p>
        </w:tc>
        <w:tc>
          <w:tcPr>
            <w:tcW w:w="2693" w:type="dxa"/>
          </w:tcPr>
          <w:p w14:paraId="0E430964" w14:textId="77777777" w:rsidR="00701746" w:rsidRDefault="007919F7">
            <w:pPr>
              <w:pStyle w:val="Table09Row"/>
            </w:pPr>
            <w:r>
              <w:rPr>
                <w:i/>
              </w:rPr>
              <w:t>Police Amendment Act 2003</w:t>
            </w:r>
          </w:p>
        </w:tc>
        <w:tc>
          <w:tcPr>
            <w:tcW w:w="1276" w:type="dxa"/>
          </w:tcPr>
          <w:p w14:paraId="3CCBE884" w14:textId="77777777" w:rsidR="00701746" w:rsidRDefault="007919F7">
            <w:pPr>
              <w:pStyle w:val="Table09Row"/>
            </w:pPr>
            <w:r>
              <w:t>27 Mar 2003</w:t>
            </w:r>
          </w:p>
        </w:tc>
        <w:tc>
          <w:tcPr>
            <w:tcW w:w="3402" w:type="dxa"/>
          </w:tcPr>
          <w:p w14:paraId="75A3E9B7" w14:textId="77777777" w:rsidR="00701746" w:rsidRDefault="007919F7">
            <w:pPr>
              <w:pStyle w:val="Table09Row"/>
            </w:pPr>
            <w:r>
              <w:t>s. 1 &amp; 2: 27 Mar 2003;</w:t>
            </w:r>
          </w:p>
          <w:p w14:paraId="2C4A028C" w14:textId="77777777" w:rsidR="00701746" w:rsidRDefault="007919F7">
            <w:pPr>
              <w:pStyle w:val="Table09Row"/>
            </w:pPr>
            <w:r>
              <w:t xml:space="preserve">Act other than s. 1 &amp; 2: 27 Aug 2003 (see s. 2 and </w:t>
            </w:r>
            <w:r>
              <w:rPr>
                <w:i/>
              </w:rPr>
              <w:t>Gazette</w:t>
            </w:r>
            <w:r>
              <w:t xml:space="preserve"> 26 Aug 2003 p. 3753)</w:t>
            </w:r>
          </w:p>
        </w:tc>
        <w:tc>
          <w:tcPr>
            <w:tcW w:w="1123" w:type="dxa"/>
          </w:tcPr>
          <w:p w14:paraId="2E509272" w14:textId="77777777" w:rsidR="00701746" w:rsidRDefault="00701746">
            <w:pPr>
              <w:pStyle w:val="Table09Row"/>
            </w:pPr>
          </w:p>
        </w:tc>
      </w:tr>
      <w:tr w:rsidR="00701746" w14:paraId="1256839D" w14:textId="77777777">
        <w:trPr>
          <w:cantSplit/>
          <w:jc w:val="center"/>
        </w:trPr>
        <w:tc>
          <w:tcPr>
            <w:tcW w:w="1418" w:type="dxa"/>
          </w:tcPr>
          <w:p w14:paraId="2CBC6CF4" w14:textId="77777777" w:rsidR="00701746" w:rsidRDefault="007919F7">
            <w:pPr>
              <w:pStyle w:val="Table09Row"/>
            </w:pPr>
            <w:r>
              <w:lastRenderedPageBreak/>
              <w:t>2003/008</w:t>
            </w:r>
          </w:p>
        </w:tc>
        <w:tc>
          <w:tcPr>
            <w:tcW w:w="2693" w:type="dxa"/>
          </w:tcPr>
          <w:p w14:paraId="53AC873C" w14:textId="77777777" w:rsidR="00701746" w:rsidRDefault="007919F7">
            <w:pPr>
              <w:pStyle w:val="Table09Row"/>
            </w:pPr>
            <w:r>
              <w:rPr>
                <w:i/>
              </w:rPr>
              <w:t>Adoption Amendment Act (No. 2) 2003</w:t>
            </w:r>
          </w:p>
        </w:tc>
        <w:tc>
          <w:tcPr>
            <w:tcW w:w="1276" w:type="dxa"/>
          </w:tcPr>
          <w:p w14:paraId="1CCCE449" w14:textId="77777777" w:rsidR="00701746" w:rsidRDefault="007919F7">
            <w:pPr>
              <w:pStyle w:val="Table09Row"/>
            </w:pPr>
            <w:r>
              <w:t>1 Apr 2003</w:t>
            </w:r>
          </w:p>
        </w:tc>
        <w:tc>
          <w:tcPr>
            <w:tcW w:w="3402" w:type="dxa"/>
          </w:tcPr>
          <w:p w14:paraId="7B5E960A" w14:textId="77777777" w:rsidR="00701746" w:rsidRDefault="007919F7">
            <w:pPr>
              <w:pStyle w:val="Table09Row"/>
            </w:pPr>
            <w:r>
              <w:t>s. 1 &amp; 2: 1 Apr 2003;</w:t>
            </w:r>
          </w:p>
          <w:p w14:paraId="76AEEF72" w14:textId="77777777" w:rsidR="00701746" w:rsidRDefault="007919F7">
            <w:pPr>
              <w:pStyle w:val="Table09Row"/>
            </w:pPr>
            <w:r>
              <w:t xml:space="preserve">Act other than s. 1, 2, 5(4) and (5), 42(1) and (3), 44, 51, 53, 54, 56, 57, 59, 60 and 86(2), (4) and (5): 1 Jun 2003 (see s. 2(1) and </w:t>
            </w:r>
            <w:r>
              <w:rPr>
                <w:i/>
              </w:rPr>
              <w:t>Gazette</w:t>
            </w:r>
            <w:r>
              <w:t xml:space="preserve"> 20 May 2003 p. 1783);</w:t>
            </w:r>
          </w:p>
          <w:p w14:paraId="3024E552" w14:textId="77777777" w:rsidR="00701746" w:rsidRDefault="007919F7">
            <w:pPr>
              <w:pStyle w:val="Table09Row"/>
            </w:pPr>
            <w:r>
              <w:t>s. 5(4) and (5), 42(1) and (3), 44, 51, 53, 54, 56, 57, 59, 60 and 86(2), (4) and (5): 1 Jun 2005 (see s. 2(2))</w:t>
            </w:r>
          </w:p>
        </w:tc>
        <w:tc>
          <w:tcPr>
            <w:tcW w:w="1123" w:type="dxa"/>
          </w:tcPr>
          <w:p w14:paraId="127E4CD7" w14:textId="77777777" w:rsidR="00701746" w:rsidRDefault="00701746">
            <w:pPr>
              <w:pStyle w:val="Table09Row"/>
            </w:pPr>
          </w:p>
        </w:tc>
      </w:tr>
      <w:tr w:rsidR="00701746" w14:paraId="758C8D9B" w14:textId="77777777">
        <w:trPr>
          <w:cantSplit/>
          <w:jc w:val="center"/>
        </w:trPr>
        <w:tc>
          <w:tcPr>
            <w:tcW w:w="1418" w:type="dxa"/>
          </w:tcPr>
          <w:p w14:paraId="1C03D7A8" w14:textId="77777777" w:rsidR="00701746" w:rsidRDefault="007919F7">
            <w:pPr>
              <w:pStyle w:val="Table09Row"/>
            </w:pPr>
            <w:r>
              <w:t>2003/009</w:t>
            </w:r>
          </w:p>
        </w:tc>
        <w:tc>
          <w:tcPr>
            <w:tcW w:w="2693" w:type="dxa"/>
          </w:tcPr>
          <w:p w14:paraId="5A7515A8" w14:textId="77777777" w:rsidR="00701746" w:rsidRDefault="007919F7">
            <w:pPr>
              <w:pStyle w:val="Table09Row"/>
            </w:pPr>
            <w:r>
              <w:rPr>
                <w:i/>
              </w:rPr>
              <w:t>Nurses Amendment Act 2003</w:t>
            </w:r>
          </w:p>
        </w:tc>
        <w:tc>
          <w:tcPr>
            <w:tcW w:w="1276" w:type="dxa"/>
          </w:tcPr>
          <w:p w14:paraId="58CCAEC3" w14:textId="77777777" w:rsidR="00701746" w:rsidRDefault="007919F7">
            <w:pPr>
              <w:pStyle w:val="Table09Row"/>
            </w:pPr>
            <w:r>
              <w:t>9 Apr 2003</w:t>
            </w:r>
          </w:p>
        </w:tc>
        <w:tc>
          <w:tcPr>
            <w:tcW w:w="3402" w:type="dxa"/>
          </w:tcPr>
          <w:p w14:paraId="3F595BC9" w14:textId="77777777" w:rsidR="00701746" w:rsidRDefault="007919F7">
            <w:pPr>
              <w:pStyle w:val="Table09Row"/>
            </w:pPr>
            <w:r>
              <w:t>9 Apr 2003 (see s. 2)</w:t>
            </w:r>
          </w:p>
        </w:tc>
        <w:tc>
          <w:tcPr>
            <w:tcW w:w="1123" w:type="dxa"/>
          </w:tcPr>
          <w:p w14:paraId="62230BE7" w14:textId="77777777" w:rsidR="00701746" w:rsidRDefault="00701746">
            <w:pPr>
              <w:pStyle w:val="Table09Row"/>
            </w:pPr>
          </w:p>
        </w:tc>
      </w:tr>
      <w:tr w:rsidR="00701746" w14:paraId="3C2C07AB" w14:textId="77777777">
        <w:trPr>
          <w:cantSplit/>
          <w:jc w:val="center"/>
        </w:trPr>
        <w:tc>
          <w:tcPr>
            <w:tcW w:w="1418" w:type="dxa"/>
          </w:tcPr>
          <w:p w14:paraId="2C217AB5" w14:textId="77777777" w:rsidR="00701746" w:rsidRDefault="007919F7">
            <w:pPr>
              <w:pStyle w:val="Table09Row"/>
            </w:pPr>
            <w:r>
              <w:t>2003/010</w:t>
            </w:r>
          </w:p>
        </w:tc>
        <w:tc>
          <w:tcPr>
            <w:tcW w:w="2693" w:type="dxa"/>
          </w:tcPr>
          <w:p w14:paraId="1B6D2DED" w14:textId="77777777" w:rsidR="00701746" w:rsidRDefault="007919F7">
            <w:pPr>
              <w:pStyle w:val="Table09Row"/>
            </w:pPr>
            <w:r>
              <w:rPr>
                <w:i/>
              </w:rPr>
              <w:t>Offshore Minerals Act 2003</w:t>
            </w:r>
          </w:p>
        </w:tc>
        <w:tc>
          <w:tcPr>
            <w:tcW w:w="1276" w:type="dxa"/>
          </w:tcPr>
          <w:p w14:paraId="46878B1B" w14:textId="77777777" w:rsidR="00701746" w:rsidRDefault="007919F7">
            <w:pPr>
              <w:pStyle w:val="Table09Row"/>
            </w:pPr>
            <w:r>
              <w:t>17 Apr 2003</w:t>
            </w:r>
          </w:p>
        </w:tc>
        <w:tc>
          <w:tcPr>
            <w:tcW w:w="3402" w:type="dxa"/>
          </w:tcPr>
          <w:p w14:paraId="58F05284" w14:textId="77777777" w:rsidR="00701746" w:rsidRDefault="007919F7">
            <w:pPr>
              <w:pStyle w:val="Table09Row"/>
            </w:pPr>
            <w:r>
              <w:t xml:space="preserve">1 Jan 2011 (see s. 2 and </w:t>
            </w:r>
            <w:r>
              <w:rPr>
                <w:i/>
              </w:rPr>
              <w:t>Gazette</w:t>
            </w:r>
            <w:r>
              <w:t xml:space="preserve"> 17 Dec 2010 p. 6350)</w:t>
            </w:r>
          </w:p>
        </w:tc>
        <w:tc>
          <w:tcPr>
            <w:tcW w:w="1123" w:type="dxa"/>
          </w:tcPr>
          <w:p w14:paraId="169A6547" w14:textId="77777777" w:rsidR="00701746" w:rsidRDefault="00701746">
            <w:pPr>
              <w:pStyle w:val="Table09Row"/>
            </w:pPr>
          </w:p>
        </w:tc>
      </w:tr>
      <w:tr w:rsidR="00701746" w14:paraId="76DA50C1" w14:textId="77777777">
        <w:trPr>
          <w:cantSplit/>
          <w:jc w:val="center"/>
        </w:trPr>
        <w:tc>
          <w:tcPr>
            <w:tcW w:w="1418" w:type="dxa"/>
          </w:tcPr>
          <w:p w14:paraId="002F11C7" w14:textId="77777777" w:rsidR="00701746" w:rsidRDefault="007919F7">
            <w:pPr>
              <w:pStyle w:val="Table09Row"/>
            </w:pPr>
            <w:r>
              <w:t>2003/011</w:t>
            </w:r>
          </w:p>
        </w:tc>
        <w:tc>
          <w:tcPr>
            <w:tcW w:w="2693" w:type="dxa"/>
          </w:tcPr>
          <w:p w14:paraId="28C9ACED" w14:textId="77777777" w:rsidR="00701746" w:rsidRDefault="007919F7">
            <w:pPr>
              <w:pStyle w:val="Table09Row"/>
            </w:pPr>
            <w:r>
              <w:rPr>
                <w:i/>
              </w:rPr>
              <w:t>Offshore Minerals (Registration Fees) Act 2003</w:t>
            </w:r>
          </w:p>
        </w:tc>
        <w:tc>
          <w:tcPr>
            <w:tcW w:w="1276" w:type="dxa"/>
          </w:tcPr>
          <w:p w14:paraId="5BFBCB53" w14:textId="77777777" w:rsidR="00701746" w:rsidRDefault="007919F7">
            <w:pPr>
              <w:pStyle w:val="Table09Row"/>
            </w:pPr>
            <w:r>
              <w:t>17 Apr 2003</w:t>
            </w:r>
          </w:p>
        </w:tc>
        <w:tc>
          <w:tcPr>
            <w:tcW w:w="3402" w:type="dxa"/>
          </w:tcPr>
          <w:p w14:paraId="65B42576" w14:textId="77777777" w:rsidR="00701746" w:rsidRDefault="007919F7">
            <w:pPr>
              <w:pStyle w:val="Table09Row"/>
            </w:pPr>
            <w:r>
              <w:t xml:space="preserve">1 Jan 2011 (see s. 2 and </w:t>
            </w:r>
            <w:r>
              <w:rPr>
                <w:i/>
              </w:rPr>
              <w:t>Gazette</w:t>
            </w:r>
            <w:r>
              <w:t xml:space="preserve"> 17 Dec 2010 p. 6350)</w:t>
            </w:r>
          </w:p>
        </w:tc>
        <w:tc>
          <w:tcPr>
            <w:tcW w:w="1123" w:type="dxa"/>
          </w:tcPr>
          <w:p w14:paraId="4B0E18CD" w14:textId="77777777" w:rsidR="00701746" w:rsidRDefault="00701746">
            <w:pPr>
              <w:pStyle w:val="Table09Row"/>
            </w:pPr>
          </w:p>
        </w:tc>
      </w:tr>
      <w:tr w:rsidR="00701746" w14:paraId="580DD757" w14:textId="77777777">
        <w:trPr>
          <w:cantSplit/>
          <w:jc w:val="center"/>
        </w:trPr>
        <w:tc>
          <w:tcPr>
            <w:tcW w:w="1418" w:type="dxa"/>
          </w:tcPr>
          <w:p w14:paraId="3058E59D" w14:textId="77777777" w:rsidR="00701746" w:rsidRDefault="007919F7">
            <w:pPr>
              <w:pStyle w:val="Table09Row"/>
            </w:pPr>
            <w:r>
              <w:t>2003/012</w:t>
            </w:r>
          </w:p>
        </w:tc>
        <w:tc>
          <w:tcPr>
            <w:tcW w:w="2693" w:type="dxa"/>
          </w:tcPr>
          <w:p w14:paraId="5D6D8848" w14:textId="77777777" w:rsidR="00701746" w:rsidRDefault="007919F7">
            <w:pPr>
              <w:pStyle w:val="Table09Row"/>
            </w:pPr>
            <w:r>
              <w:rPr>
                <w:i/>
              </w:rPr>
              <w:t>Offshore Minerals (Consequential Amendments) Act 2003</w:t>
            </w:r>
          </w:p>
        </w:tc>
        <w:tc>
          <w:tcPr>
            <w:tcW w:w="1276" w:type="dxa"/>
          </w:tcPr>
          <w:p w14:paraId="4E12209A" w14:textId="77777777" w:rsidR="00701746" w:rsidRDefault="007919F7">
            <w:pPr>
              <w:pStyle w:val="Table09Row"/>
            </w:pPr>
            <w:r>
              <w:t>17 Apr 2003</w:t>
            </w:r>
          </w:p>
        </w:tc>
        <w:tc>
          <w:tcPr>
            <w:tcW w:w="3402" w:type="dxa"/>
          </w:tcPr>
          <w:p w14:paraId="287983BF" w14:textId="77777777" w:rsidR="00701746" w:rsidRDefault="007919F7">
            <w:pPr>
              <w:pStyle w:val="Table09Row"/>
            </w:pPr>
            <w:r>
              <w:t xml:space="preserve">1 Jan 2011 (see s. 2 and </w:t>
            </w:r>
            <w:r>
              <w:rPr>
                <w:i/>
              </w:rPr>
              <w:t>Gazette</w:t>
            </w:r>
            <w:r>
              <w:t xml:space="preserve"> 17 Dec 2010 p. 6350)</w:t>
            </w:r>
          </w:p>
        </w:tc>
        <w:tc>
          <w:tcPr>
            <w:tcW w:w="1123" w:type="dxa"/>
          </w:tcPr>
          <w:p w14:paraId="58BFFB05" w14:textId="77777777" w:rsidR="00701746" w:rsidRDefault="00701746">
            <w:pPr>
              <w:pStyle w:val="Table09Row"/>
            </w:pPr>
          </w:p>
        </w:tc>
      </w:tr>
      <w:tr w:rsidR="00701746" w14:paraId="318E8654" w14:textId="77777777">
        <w:trPr>
          <w:cantSplit/>
          <w:jc w:val="center"/>
        </w:trPr>
        <w:tc>
          <w:tcPr>
            <w:tcW w:w="1418" w:type="dxa"/>
          </w:tcPr>
          <w:p w14:paraId="260B0D5B" w14:textId="77777777" w:rsidR="00701746" w:rsidRDefault="007919F7">
            <w:pPr>
              <w:pStyle w:val="Table09Row"/>
            </w:pPr>
            <w:r>
              <w:t>2003/013</w:t>
            </w:r>
          </w:p>
        </w:tc>
        <w:tc>
          <w:tcPr>
            <w:tcW w:w="2693" w:type="dxa"/>
          </w:tcPr>
          <w:p w14:paraId="110C335A" w14:textId="77777777" w:rsidR="00701746" w:rsidRDefault="007919F7">
            <w:pPr>
              <w:pStyle w:val="Table09Row"/>
            </w:pPr>
            <w:r>
              <w:rPr>
                <w:i/>
              </w:rPr>
              <w:t>First Home Owner Grant Amendment Act 2003</w:t>
            </w:r>
          </w:p>
        </w:tc>
        <w:tc>
          <w:tcPr>
            <w:tcW w:w="1276" w:type="dxa"/>
          </w:tcPr>
          <w:p w14:paraId="1C1ACEA0" w14:textId="77777777" w:rsidR="00701746" w:rsidRDefault="007919F7">
            <w:pPr>
              <w:pStyle w:val="Table09Row"/>
            </w:pPr>
            <w:r>
              <w:t>17 Apr 2003</w:t>
            </w:r>
          </w:p>
        </w:tc>
        <w:tc>
          <w:tcPr>
            <w:tcW w:w="3402" w:type="dxa"/>
          </w:tcPr>
          <w:p w14:paraId="4B759C2D" w14:textId="77777777" w:rsidR="00701746" w:rsidRDefault="007919F7">
            <w:pPr>
              <w:pStyle w:val="Table09Row"/>
            </w:pPr>
            <w:r>
              <w:t>s. 5(5): 9 Mar 2001 (see s. 2(3));</w:t>
            </w:r>
          </w:p>
          <w:p w14:paraId="79F55232" w14:textId="77777777" w:rsidR="00701746" w:rsidRDefault="007919F7">
            <w:pPr>
              <w:pStyle w:val="Table09Row"/>
            </w:pPr>
            <w:r>
              <w:t>s. 5 (except s. 5(5)) and 6: 9 Oct 2001 (see s. 2(2));</w:t>
            </w:r>
          </w:p>
          <w:p w14:paraId="535F3EED" w14:textId="77777777" w:rsidR="00701746" w:rsidRDefault="007919F7">
            <w:pPr>
              <w:pStyle w:val="Table09Row"/>
            </w:pPr>
            <w:r>
              <w:t>Act other than s. 5 &amp; 6: 17 Apr 2003 (see s. 2(1))</w:t>
            </w:r>
          </w:p>
        </w:tc>
        <w:tc>
          <w:tcPr>
            <w:tcW w:w="1123" w:type="dxa"/>
          </w:tcPr>
          <w:p w14:paraId="07FDE032" w14:textId="77777777" w:rsidR="00701746" w:rsidRDefault="00701746">
            <w:pPr>
              <w:pStyle w:val="Table09Row"/>
            </w:pPr>
          </w:p>
        </w:tc>
      </w:tr>
      <w:tr w:rsidR="00701746" w14:paraId="1A0B2A04" w14:textId="77777777">
        <w:trPr>
          <w:cantSplit/>
          <w:jc w:val="center"/>
        </w:trPr>
        <w:tc>
          <w:tcPr>
            <w:tcW w:w="1418" w:type="dxa"/>
          </w:tcPr>
          <w:p w14:paraId="43C405C7" w14:textId="77777777" w:rsidR="00701746" w:rsidRDefault="007919F7">
            <w:pPr>
              <w:pStyle w:val="Table09Row"/>
            </w:pPr>
            <w:r>
              <w:t>2003/014</w:t>
            </w:r>
          </w:p>
        </w:tc>
        <w:tc>
          <w:tcPr>
            <w:tcW w:w="2693" w:type="dxa"/>
          </w:tcPr>
          <w:p w14:paraId="521E8526" w14:textId="77777777" w:rsidR="00701746" w:rsidRDefault="007919F7">
            <w:pPr>
              <w:pStyle w:val="Table09Row"/>
            </w:pPr>
            <w:r>
              <w:rPr>
                <w:i/>
              </w:rPr>
              <w:t>Fines, Penalties and Infringement Notices Enforcement Amendment Act 2003</w:t>
            </w:r>
          </w:p>
        </w:tc>
        <w:tc>
          <w:tcPr>
            <w:tcW w:w="1276" w:type="dxa"/>
          </w:tcPr>
          <w:p w14:paraId="77E6E52F" w14:textId="77777777" w:rsidR="00701746" w:rsidRDefault="007919F7">
            <w:pPr>
              <w:pStyle w:val="Table09Row"/>
            </w:pPr>
            <w:r>
              <w:t>17 Apr 2003</w:t>
            </w:r>
          </w:p>
        </w:tc>
        <w:tc>
          <w:tcPr>
            <w:tcW w:w="3402" w:type="dxa"/>
          </w:tcPr>
          <w:p w14:paraId="6FF328DE" w14:textId="77777777" w:rsidR="00701746" w:rsidRDefault="007919F7">
            <w:pPr>
              <w:pStyle w:val="Table09Row"/>
            </w:pPr>
            <w:r>
              <w:t>17 Apr 2003 (see s. 2)</w:t>
            </w:r>
          </w:p>
        </w:tc>
        <w:tc>
          <w:tcPr>
            <w:tcW w:w="1123" w:type="dxa"/>
          </w:tcPr>
          <w:p w14:paraId="5E73C2F5" w14:textId="77777777" w:rsidR="00701746" w:rsidRDefault="00701746">
            <w:pPr>
              <w:pStyle w:val="Table09Row"/>
            </w:pPr>
          </w:p>
        </w:tc>
      </w:tr>
      <w:tr w:rsidR="00701746" w14:paraId="62A9B935" w14:textId="77777777">
        <w:trPr>
          <w:cantSplit/>
          <w:jc w:val="center"/>
        </w:trPr>
        <w:tc>
          <w:tcPr>
            <w:tcW w:w="1418" w:type="dxa"/>
          </w:tcPr>
          <w:p w14:paraId="39579C57" w14:textId="77777777" w:rsidR="00701746" w:rsidRDefault="007919F7">
            <w:pPr>
              <w:pStyle w:val="Table09Row"/>
            </w:pPr>
            <w:r>
              <w:t>2003/015</w:t>
            </w:r>
          </w:p>
        </w:tc>
        <w:tc>
          <w:tcPr>
            <w:tcW w:w="2693" w:type="dxa"/>
          </w:tcPr>
          <w:p w14:paraId="71159AFB" w14:textId="77777777" w:rsidR="00701746" w:rsidRDefault="007919F7">
            <w:pPr>
              <w:pStyle w:val="Table09Row"/>
            </w:pPr>
            <w:r>
              <w:rPr>
                <w:i/>
              </w:rPr>
              <w:t>Coroners Amendment Act 2003</w:t>
            </w:r>
          </w:p>
        </w:tc>
        <w:tc>
          <w:tcPr>
            <w:tcW w:w="1276" w:type="dxa"/>
          </w:tcPr>
          <w:p w14:paraId="64E7862B" w14:textId="77777777" w:rsidR="00701746" w:rsidRDefault="007919F7">
            <w:pPr>
              <w:pStyle w:val="Table09Row"/>
            </w:pPr>
            <w:r>
              <w:t>17 Apr 2003</w:t>
            </w:r>
          </w:p>
        </w:tc>
        <w:tc>
          <w:tcPr>
            <w:tcW w:w="3402" w:type="dxa"/>
          </w:tcPr>
          <w:p w14:paraId="21130A8C" w14:textId="77777777" w:rsidR="00701746" w:rsidRDefault="007919F7">
            <w:pPr>
              <w:pStyle w:val="Table09Row"/>
            </w:pPr>
            <w:r>
              <w:t>s. 1 &amp; 2: 17 Apr 2003;</w:t>
            </w:r>
          </w:p>
          <w:p w14:paraId="7288580D" w14:textId="77777777" w:rsidR="00701746" w:rsidRDefault="007919F7">
            <w:pPr>
              <w:pStyle w:val="Table09Row"/>
            </w:pPr>
            <w:r>
              <w:t xml:space="preserve">Act other than s. 1 &amp; 2: 16 Jul 2003 (see s. 2 and </w:t>
            </w:r>
            <w:r>
              <w:rPr>
                <w:i/>
              </w:rPr>
              <w:t>Gazette</w:t>
            </w:r>
            <w:r>
              <w:t xml:space="preserve"> 15 Jul 2003 p. 2831)</w:t>
            </w:r>
          </w:p>
        </w:tc>
        <w:tc>
          <w:tcPr>
            <w:tcW w:w="1123" w:type="dxa"/>
          </w:tcPr>
          <w:p w14:paraId="73A6D797" w14:textId="77777777" w:rsidR="00701746" w:rsidRDefault="00701746">
            <w:pPr>
              <w:pStyle w:val="Table09Row"/>
            </w:pPr>
          </w:p>
        </w:tc>
      </w:tr>
      <w:tr w:rsidR="00701746" w14:paraId="18293096" w14:textId="77777777">
        <w:trPr>
          <w:cantSplit/>
          <w:jc w:val="center"/>
        </w:trPr>
        <w:tc>
          <w:tcPr>
            <w:tcW w:w="1418" w:type="dxa"/>
          </w:tcPr>
          <w:p w14:paraId="2433221D" w14:textId="77777777" w:rsidR="00701746" w:rsidRDefault="007919F7">
            <w:pPr>
              <w:pStyle w:val="Table09Row"/>
            </w:pPr>
            <w:r>
              <w:t>2003/016</w:t>
            </w:r>
          </w:p>
        </w:tc>
        <w:tc>
          <w:tcPr>
            <w:tcW w:w="2693" w:type="dxa"/>
          </w:tcPr>
          <w:p w14:paraId="58B06FAD" w14:textId="77777777" w:rsidR="00701746" w:rsidRDefault="007919F7">
            <w:pPr>
              <w:pStyle w:val="Table09Row"/>
            </w:pPr>
            <w:r>
              <w:rPr>
                <w:i/>
              </w:rPr>
              <w:t>Boxing Control Amendment Act 2003</w:t>
            </w:r>
          </w:p>
        </w:tc>
        <w:tc>
          <w:tcPr>
            <w:tcW w:w="1276" w:type="dxa"/>
          </w:tcPr>
          <w:p w14:paraId="03B92215" w14:textId="77777777" w:rsidR="00701746" w:rsidRDefault="007919F7">
            <w:pPr>
              <w:pStyle w:val="Table09Row"/>
            </w:pPr>
            <w:r>
              <w:t>17 Apr 2003</w:t>
            </w:r>
          </w:p>
        </w:tc>
        <w:tc>
          <w:tcPr>
            <w:tcW w:w="3402" w:type="dxa"/>
          </w:tcPr>
          <w:p w14:paraId="705D381F" w14:textId="77777777" w:rsidR="00701746" w:rsidRDefault="007919F7">
            <w:pPr>
              <w:pStyle w:val="Table09Row"/>
            </w:pPr>
            <w:r>
              <w:t>s. 1 &amp; 2: 17 Apr 2003;</w:t>
            </w:r>
          </w:p>
          <w:p w14:paraId="433EFBD1" w14:textId="77777777" w:rsidR="00701746" w:rsidRDefault="007919F7">
            <w:pPr>
              <w:pStyle w:val="Table09Row"/>
            </w:pPr>
            <w:r>
              <w:t xml:space="preserve">Act other than s. 1 &amp; 2: 12 Jan 2005 (see s. 2 and </w:t>
            </w:r>
            <w:r>
              <w:rPr>
                <w:i/>
              </w:rPr>
              <w:t>Gazette</w:t>
            </w:r>
            <w:r>
              <w:t xml:space="preserve"> 11 Jan 2005 p. 89)</w:t>
            </w:r>
          </w:p>
        </w:tc>
        <w:tc>
          <w:tcPr>
            <w:tcW w:w="1123" w:type="dxa"/>
          </w:tcPr>
          <w:p w14:paraId="624F52D2" w14:textId="77777777" w:rsidR="00701746" w:rsidRDefault="00701746">
            <w:pPr>
              <w:pStyle w:val="Table09Row"/>
            </w:pPr>
          </w:p>
        </w:tc>
      </w:tr>
      <w:tr w:rsidR="00701746" w14:paraId="1F90220B" w14:textId="77777777">
        <w:trPr>
          <w:cantSplit/>
          <w:jc w:val="center"/>
        </w:trPr>
        <w:tc>
          <w:tcPr>
            <w:tcW w:w="1418" w:type="dxa"/>
          </w:tcPr>
          <w:p w14:paraId="7F39AC5A" w14:textId="77777777" w:rsidR="00701746" w:rsidRDefault="007919F7">
            <w:pPr>
              <w:pStyle w:val="Table09Row"/>
            </w:pPr>
            <w:r>
              <w:t>2003/017</w:t>
            </w:r>
          </w:p>
        </w:tc>
        <w:tc>
          <w:tcPr>
            <w:tcW w:w="2693" w:type="dxa"/>
          </w:tcPr>
          <w:p w14:paraId="6295EBEF" w14:textId="77777777" w:rsidR="00701746" w:rsidRDefault="007919F7">
            <w:pPr>
              <w:pStyle w:val="Table09Row"/>
            </w:pPr>
            <w:r>
              <w:rPr>
                <w:i/>
              </w:rPr>
              <w:t>Law Reform (Contributory Negligence and Tortfeasors’ Contribution) Amendment Act 2003</w:t>
            </w:r>
          </w:p>
        </w:tc>
        <w:tc>
          <w:tcPr>
            <w:tcW w:w="1276" w:type="dxa"/>
          </w:tcPr>
          <w:p w14:paraId="2C8917C0" w14:textId="77777777" w:rsidR="00701746" w:rsidRDefault="007919F7">
            <w:pPr>
              <w:pStyle w:val="Table09Row"/>
            </w:pPr>
            <w:r>
              <w:t>17 Apr 2003</w:t>
            </w:r>
          </w:p>
        </w:tc>
        <w:tc>
          <w:tcPr>
            <w:tcW w:w="3402" w:type="dxa"/>
          </w:tcPr>
          <w:p w14:paraId="2260F81E" w14:textId="77777777" w:rsidR="00701746" w:rsidRDefault="007919F7">
            <w:pPr>
              <w:pStyle w:val="Table09Row"/>
            </w:pPr>
            <w:r>
              <w:t>17 Apr 2003 (see s. 2)</w:t>
            </w:r>
          </w:p>
        </w:tc>
        <w:tc>
          <w:tcPr>
            <w:tcW w:w="1123" w:type="dxa"/>
          </w:tcPr>
          <w:p w14:paraId="7D1B68CB" w14:textId="77777777" w:rsidR="00701746" w:rsidRDefault="00701746">
            <w:pPr>
              <w:pStyle w:val="Table09Row"/>
            </w:pPr>
          </w:p>
        </w:tc>
      </w:tr>
      <w:tr w:rsidR="00701746" w14:paraId="4EEE8B53" w14:textId="77777777">
        <w:trPr>
          <w:cantSplit/>
          <w:jc w:val="center"/>
        </w:trPr>
        <w:tc>
          <w:tcPr>
            <w:tcW w:w="1418" w:type="dxa"/>
          </w:tcPr>
          <w:p w14:paraId="7776C1DB" w14:textId="77777777" w:rsidR="00701746" w:rsidRDefault="007919F7">
            <w:pPr>
              <w:pStyle w:val="Table09Row"/>
            </w:pPr>
            <w:r>
              <w:t>2003/018</w:t>
            </w:r>
          </w:p>
        </w:tc>
        <w:tc>
          <w:tcPr>
            <w:tcW w:w="2693" w:type="dxa"/>
          </w:tcPr>
          <w:p w14:paraId="21F7E1CD" w14:textId="77777777" w:rsidR="00701746" w:rsidRDefault="007919F7">
            <w:pPr>
              <w:pStyle w:val="Table09Row"/>
            </w:pPr>
            <w:r>
              <w:rPr>
                <w:i/>
              </w:rPr>
              <w:t>Trustees of Western Australia Limited (Transfer of Business) Act 2003</w:t>
            </w:r>
          </w:p>
        </w:tc>
        <w:tc>
          <w:tcPr>
            <w:tcW w:w="1276" w:type="dxa"/>
          </w:tcPr>
          <w:p w14:paraId="3D9E3709" w14:textId="77777777" w:rsidR="00701746" w:rsidRDefault="007919F7">
            <w:pPr>
              <w:pStyle w:val="Table09Row"/>
            </w:pPr>
            <w:r>
              <w:t>17 Apr 2003</w:t>
            </w:r>
          </w:p>
        </w:tc>
        <w:tc>
          <w:tcPr>
            <w:tcW w:w="3402" w:type="dxa"/>
          </w:tcPr>
          <w:p w14:paraId="79B22BA2" w14:textId="77777777" w:rsidR="00701746" w:rsidRDefault="007919F7">
            <w:pPr>
              <w:pStyle w:val="Table09Row"/>
            </w:pPr>
            <w:r>
              <w:t>s. 1 &amp; 2: 17 Apr 2003;</w:t>
            </w:r>
          </w:p>
          <w:p w14:paraId="4340DE1D" w14:textId="77777777" w:rsidR="00701746" w:rsidRDefault="007919F7">
            <w:pPr>
              <w:pStyle w:val="Table09Row"/>
            </w:pPr>
            <w:r>
              <w:t xml:space="preserve">Act other than s. 1 &amp; 2: 1 Jul 2003 (see s. 2 and </w:t>
            </w:r>
            <w:r>
              <w:rPr>
                <w:i/>
              </w:rPr>
              <w:t>Gazette</w:t>
            </w:r>
            <w:r>
              <w:t xml:space="preserve"> 17 Jun 2003 p. 2201)</w:t>
            </w:r>
          </w:p>
        </w:tc>
        <w:tc>
          <w:tcPr>
            <w:tcW w:w="1123" w:type="dxa"/>
          </w:tcPr>
          <w:p w14:paraId="2A95C68B" w14:textId="77777777" w:rsidR="00701746" w:rsidRDefault="00701746">
            <w:pPr>
              <w:pStyle w:val="Table09Row"/>
            </w:pPr>
          </w:p>
        </w:tc>
      </w:tr>
      <w:tr w:rsidR="00701746" w14:paraId="60E04207" w14:textId="77777777">
        <w:trPr>
          <w:cantSplit/>
          <w:jc w:val="center"/>
        </w:trPr>
        <w:tc>
          <w:tcPr>
            <w:tcW w:w="1418" w:type="dxa"/>
          </w:tcPr>
          <w:p w14:paraId="3063DE46" w14:textId="77777777" w:rsidR="00701746" w:rsidRDefault="007919F7">
            <w:pPr>
              <w:pStyle w:val="Table09Row"/>
            </w:pPr>
            <w:r>
              <w:t>2003/019</w:t>
            </w:r>
          </w:p>
        </w:tc>
        <w:tc>
          <w:tcPr>
            <w:tcW w:w="2693" w:type="dxa"/>
          </w:tcPr>
          <w:p w14:paraId="0252E539" w14:textId="77777777" w:rsidR="00701746" w:rsidRDefault="007919F7">
            <w:pPr>
              <w:pStyle w:val="Table09Row"/>
            </w:pPr>
            <w:r>
              <w:rPr>
                <w:i/>
              </w:rPr>
              <w:t>Unclaimed Money (Superannuation and RSA Providers) Act 2003</w:t>
            </w:r>
          </w:p>
        </w:tc>
        <w:tc>
          <w:tcPr>
            <w:tcW w:w="1276" w:type="dxa"/>
          </w:tcPr>
          <w:p w14:paraId="41305B41" w14:textId="77777777" w:rsidR="00701746" w:rsidRDefault="007919F7">
            <w:pPr>
              <w:pStyle w:val="Table09Row"/>
            </w:pPr>
            <w:r>
              <w:t>17 Apr 2003</w:t>
            </w:r>
          </w:p>
        </w:tc>
        <w:tc>
          <w:tcPr>
            <w:tcW w:w="3402" w:type="dxa"/>
          </w:tcPr>
          <w:p w14:paraId="77299225" w14:textId="77777777" w:rsidR="00701746" w:rsidRDefault="007919F7">
            <w:pPr>
              <w:pStyle w:val="Table09Row"/>
            </w:pPr>
            <w:r>
              <w:t>1 Jul 2003 (see s. 2)</w:t>
            </w:r>
          </w:p>
        </w:tc>
        <w:tc>
          <w:tcPr>
            <w:tcW w:w="1123" w:type="dxa"/>
          </w:tcPr>
          <w:p w14:paraId="10D89BDE" w14:textId="77777777" w:rsidR="00701746" w:rsidRDefault="007919F7">
            <w:pPr>
              <w:pStyle w:val="Table09Row"/>
            </w:pPr>
            <w:r>
              <w:t>Exp. 16/03/2019</w:t>
            </w:r>
          </w:p>
        </w:tc>
      </w:tr>
      <w:tr w:rsidR="00701746" w14:paraId="421EF456" w14:textId="77777777">
        <w:trPr>
          <w:cantSplit/>
          <w:jc w:val="center"/>
        </w:trPr>
        <w:tc>
          <w:tcPr>
            <w:tcW w:w="1418" w:type="dxa"/>
          </w:tcPr>
          <w:p w14:paraId="1651F118" w14:textId="77777777" w:rsidR="00701746" w:rsidRDefault="007919F7">
            <w:pPr>
              <w:pStyle w:val="Table09Row"/>
            </w:pPr>
            <w:r>
              <w:lastRenderedPageBreak/>
              <w:t>2003/020</w:t>
            </w:r>
          </w:p>
        </w:tc>
        <w:tc>
          <w:tcPr>
            <w:tcW w:w="2693" w:type="dxa"/>
          </w:tcPr>
          <w:p w14:paraId="609AE46F" w14:textId="77777777" w:rsidR="00701746" w:rsidRDefault="007919F7">
            <w:pPr>
              <w:pStyle w:val="Table09Row"/>
            </w:pPr>
            <w:r>
              <w:rPr>
                <w:i/>
              </w:rPr>
              <w:t>Corporations (Consequential Amendments) Act (No. 2) 2003</w:t>
            </w:r>
          </w:p>
        </w:tc>
        <w:tc>
          <w:tcPr>
            <w:tcW w:w="1276" w:type="dxa"/>
          </w:tcPr>
          <w:p w14:paraId="313A5170" w14:textId="77777777" w:rsidR="00701746" w:rsidRDefault="007919F7">
            <w:pPr>
              <w:pStyle w:val="Table09Row"/>
            </w:pPr>
            <w:r>
              <w:t>23 Apr 2003</w:t>
            </w:r>
          </w:p>
        </w:tc>
        <w:tc>
          <w:tcPr>
            <w:tcW w:w="3402" w:type="dxa"/>
          </w:tcPr>
          <w:p w14:paraId="25530ABC" w14:textId="77777777" w:rsidR="00701746" w:rsidRDefault="007919F7">
            <w:pPr>
              <w:pStyle w:val="Table09Row"/>
            </w:pPr>
            <w:r>
              <w:t xml:space="preserve">Act other than Pt. 6: 15 Jul 2001 (see s. 2(1) and Cwlth </w:t>
            </w:r>
            <w:r>
              <w:rPr>
                <w:i/>
              </w:rPr>
              <w:t>Gazette</w:t>
            </w:r>
            <w:r>
              <w:t xml:space="preserve"> 13 Jul 2001 No. S285);</w:t>
            </w:r>
          </w:p>
          <w:p w14:paraId="7DCF87FD" w14:textId="77777777" w:rsidR="00701746" w:rsidRDefault="007919F7">
            <w:pPr>
              <w:pStyle w:val="Table09Row"/>
            </w:pPr>
            <w:r>
              <w:t>Pt. 6: 23 Apr 2003 (see s. 2(2))</w:t>
            </w:r>
          </w:p>
        </w:tc>
        <w:tc>
          <w:tcPr>
            <w:tcW w:w="1123" w:type="dxa"/>
          </w:tcPr>
          <w:p w14:paraId="1DA0EFDF" w14:textId="77777777" w:rsidR="00701746" w:rsidRDefault="00701746">
            <w:pPr>
              <w:pStyle w:val="Table09Row"/>
            </w:pPr>
          </w:p>
        </w:tc>
      </w:tr>
      <w:tr w:rsidR="00701746" w14:paraId="1C13B353" w14:textId="77777777">
        <w:trPr>
          <w:cantSplit/>
          <w:jc w:val="center"/>
        </w:trPr>
        <w:tc>
          <w:tcPr>
            <w:tcW w:w="1418" w:type="dxa"/>
          </w:tcPr>
          <w:p w14:paraId="3890552B" w14:textId="77777777" w:rsidR="00701746" w:rsidRDefault="007919F7">
            <w:pPr>
              <w:pStyle w:val="Table09Row"/>
            </w:pPr>
            <w:r>
              <w:t>2003/021</w:t>
            </w:r>
          </w:p>
        </w:tc>
        <w:tc>
          <w:tcPr>
            <w:tcW w:w="2693" w:type="dxa"/>
          </w:tcPr>
          <w:p w14:paraId="142028DE" w14:textId="77777777" w:rsidR="00701746" w:rsidRDefault="007919F7">
            <w:pPr>
              <w:pStyle w:val="Table09Row"/>
            </w:pPr>
            <w:r>
              <w:rPr>
                <w:i/>
              </w:rPr>
              <w:t>Corporations (Consequential Amendments) Act (No. 3) 2003</w:t>
            </w:r>
          </w:p>
        </w:tc>
        <w:tc>
          <w:tcPr>
            <w:tcW w:w="1276" w:type="dxa"/>
          </w:tcPr>
          <w:p w14:paraId="30CC82BF" w14:textId="77777777" w:rsidR="00701746" w:rsidRDefault="007919F7">
            <w:pPr>
              <w:pStyle w:val="Table09Row"/>
            </w:pPr>
            <w:r>
              <w:t>23 Apr 2003</w:t>
            </w:r>
          </w:p>
        </w:tc>
        <w:tc>
          <w:tcPr>
            <w:tcW w:w="3402" w:type="dxa"/>
          </w:tcPr>
          <w:p w14:paraId="30C0B8C6" w14:textId="77777777" w:rsidR="00701746" w:rsidRDefault="007919F7">
            <w:pPr>
              <w:pStyle w:val="Table09Row"/>
            </w:pPr>
            <w:r>
              <w:t xml:space="preserve">11 Mar 2002 (see s. 2 and Cwlth </w:t>
            </w:r>
            <w:r>
              <w:rPr>
                <w:i/>
              </w:rPr>
              <w:t>Gazette</w:t>
            </w:r>
            <w:r>
              <w:t xml:space="preserve"> 24 Oct 2001 No. GN42)</w:t>
            </w:r>
          </w:p>
        </w:tc>
        <w:tc>
          <w:tcPr>
            <w:tcW w:w="1123" w:type="dxa"/>
          </w:tcPr>
          <w:p w14:paraId="6C7D402B" w14:textId="77777777" w:rsidR="00701746" w:rsidRDefault="00701746">
            <w:pPr>
              <w:pStyle w:val="Table09Row"/>
            </w:pPr>
          </w:p>
        </w:tc>
      </w:tr>
      <w:tr w:rsidR="00701746" w14:paraId="56DF1BEC" w14:textId="77777777">
        <w:trPr>
          <w:cantSplit/>
          <w:jc w:val="center"/>
        </w:trPr>
        <w:tc>
          <w:tcPr>
            <w:tcW w:w="1418" w:type="dxa"/>
          </w:tcPr>
          <w:p w14:paraId="3AD33AD0" w14:textId="77777777" w:rsidR="00701746" w:rsidRDefault="007919F7">
            <w:pPr>
              <w:pStyle w:val="Table09Row"/>
            </w:pPr>
            <w:r>
              <w:t>2003/022</w:t>
            </w:r>
          </w:p>
        </w:tc>
        <w:tc>
          <w:tcPr>
            <w:tcW w:w="2693" w:type="dxa"/>
          </w:tcPr>
          <w:p w14:paraId="5484183A" w14:textId="77777777" w:rsidR="00701746" w:rsidRDefault="007919F7">
            <w:pPr>
              <w:pStyle w:val="Table09Row"/>
            </w:pPr>
            <w:r>
              <w:rPr>
                <w:i/>
              </w:rPr>
              <w:t>Water Boards Amendment Act 2003</w:t>
            </w:r>
          </w:p>
        </w:tc>
        <w:tc>
          <w:tcPr>
            <w:tcW w:w="1276" w:type="dxa"/>
          </w:tcPr>
          <w:p w14:paraId="6AA23AAA" w14:textId="77777777" w:rsidR="00701746" w:rsidRDefault="007919F7">
            <w:pPr>
              <w:pStyle w:val="Table09Row"/>
            </w:pPr>
            <w:r>
              <w:t>23 Apr 2003</w:t>
            </w:r>
          </w:p>
        </w:tc>
        <w:tc>
          <w:tcPr>
            <w:tcW w:w="3402" w:type="dxa"/>
          </w:tcPr>
          <w:p w14:paraId="6CB1848A" w14:textId="77777777" w:rsidR="00701746" w:rsidRDefault="007919F7">
            <w:pPr>
              <w:pStyle w:val="Table09Row"/>
            </w:pPr>
            <w:r>
              <w:t>23 Apr 2003 (see s. 2)</w:t>
            </w:r>
          </w:p>
        </w:tc>
        <w:tc>
          <w:tcPr>
            <w:tcW w:w="1123" w:type="dxa"/>
          </w:tcPr>
          <w:p w14:paraId="71369AD7" w14:textId="77777777" w:rsidR="00701746" w:rsidRDefault="00701746">
            <w:pPr>
              <w:pStyle w:val="Table09Row"/>
            </w:pPr>
          </w:p>
        </w:tc>
      </w:tr>
      <w:tr w:rsidR="00701746" w14:paraId="61DF7F36" w14:textId="77777777">
        <w:trPr>
          <w:cantSplit/>
          <w:jc w:val="center"/>
        </w:trPr>
        <w:tc>
          <w:tcPr>
            <w:tcW w:w="1418" w:type="dxa"/>
          </w:tcPr>
          <w:p w14:paraId="483F0347" w14:textId="77777777" w:rsidR="00701746" w:rsidRDefault="007919F7">
            <w:pPr>
              <w:pStyle w:val="Table09Row"/>
            </w:pPr>
            <w:r>
              <w:t>2003/023</w:t>
            </w:r>
          </w:p>
        </w:tc>
        <w:tc>
          <w:tcPr>
            <w:tcW w:w="2693" w:type="dxa"/>
          </w:tcPr>
          <w:p w14:paraId="346D8CC4" w14:textId="77777777" w:rsidR="00701746" w:rsidRDefault="007919F7">
            <w:pPr>
              <w:pStyle w:val="Table09Row"/>
            </w:pPr>
            <w:r>
              <w:rPr>
                <w:i/>
              </w:rPr>
              <w:t>Reserves (Dampier to Bunbury Natural Gas Pipeline Corridor) Act 2003</w:t>
            </w:r>
          </w:p>
        </w:tc>
        <w:tc>
          <w:tcPr>
            <w:tcW w:w="1276" w:type="dxa"/>
          </w:tcPr>
          <w:p w14:paraId="69BE0A1A" w14:textId="77777777" w:rsidR="00701746" w:rsidRDefault="007919F7">
            <w:pPr>
              <w:pStyle w:val="Table09Row"/>
            </w:pPr>
            <w:r>
              <w:t>23 Apr 2003</w:t>
            </w:r>
          </w:p>
        </w:tc>
        <w:tc>
          <w:tcPr>
            <w:tcW w:w="3402" w:type="dxa"/>
          </w:tcPr>
          <w:p w14:paraId="3A966B8D" w14:textId="77777777" w:rsidR="00701746" w:rsidRDefault="007919F7">
            <w:pPr>
              <w:pStyle w:val="Table09Row"/>
            </w:pPr>
            <w:r>
              <w:t>23 Apr 2003 (see s. 2)</w:t>
            </w:r>
          </w:p>
        </w:tc>
        <w:tc>
          <w:tcPr>
            <w:tcW w:w="1123" w:type="dxa"/>
          </w:tcPr>
          <w:p w14:paraId="37A8CD79" w14:textId="77777777" w:rsidR="00701746" w:rsidRDefault="00701746">
            <w:pPr>
              <w:pStyle w:val="Table09Row"/>
            </w:pPr>
          </w:p>
        </w:tc>
      </w:tr>
      <w:tr w:rsidR="00701746" w14:paraId="1614BF07" w14:textId="77777777">
        <w:trPr>
          <w:cantSplit/>
          <w:jc w:val="center"/>
        </w:trPr>
        <w:tc>
          <w:tcPr>
            <w:tcW w:w="1418" w:type="dxa"/>
          </w:tcPr>
          <w:p w14:paraId="562015CE" w14:textId="77777777" w:rsidR="00701746" w:rsidRDefault="007919F7">
            <w:pPr>
              <w:pStyle w:val="Table09Row"/>
            </w:pPr>
            <w:r>
              <w:t>2003/024</w:t>
            </w:r>
          </w:p>
        </w:tc>
        <w:tc>
          <w:tcPr>
            <w:tcW w:w="2693" w:type="dxa"/>
          </w:tcPr>
          <w:p w14:paraId="27F15BDA" w14:textId="77777777" w:rsidR="00701746" w:rsidRDefault="007919F7">
            <w:pPr>
              <w:pStyle w:val="Table09Row"/>
            </w:pPr>
            <w:r>
              <w:rPr>
                <w:i/>
              </w:rPr>
              <w:t>Prisons Amendment Act 2003</w:t>
            </w:r>
          </w:p>
        </w:tc>
        <w:tc>
          <w:tcPr>
            <w:tcW w:w="1276" w:type="dxa"/>
          </w:tcPr>
          <w:p w14:paraId="715D6FC4" w14:textId="77777777" w:rsidR="00701746" w:rsidRDefault="007919F7">
            <w:pPr>
              <w:pStyle w:val="Table09Row"/>
            </w:pPr>
            <w:r>
              <w:t>24 Apr 2003</w:t>
            </w:r>
          </w:p>
        </w:tc>
        <w:tc>
          <w:tcPr>
            <w:tcW w:w="3402" w:type="dxa"/>
          </w:tcPr>
          <w:p w14:paraId="2895AD89" w14:textId="77777777" w:rsidR="00701746" w:rsidRDefault="007919F7">
            <w:pPr>
              <w:pStyle w:val="Table09Row"/>
            </w:pPr>
            <w:r>
              <w:t>s. 1 &amp; 2: 24 Apr 2003;</w:t>
            </w:r>
          </w:p>
          <w:p w14:paraId="112F3A03" w14:textId="77777777" w:rsidR="00701746" w:rsidRDefault="007919F7">
            <w:pPr>
              <w:pStyle w:val="Table09Row"/>
            </w:pPr>
            <w:r>
              <w:t xml:space="preserve">s. 3, 4 &amp; 7: 12 Jun 2004 (see s. 2 and </w:t>
            </w:r>
            <w:r>
              <w:rPr>
                <w:i/>
              </w:rPr>
              <w:t>Gazette</w:t>
            </w:r>
            <w:r>
              <w:t xml:space="preserve"> 11 Jun 2004 p. 1999);</w:t>
            </w:r>
          </w:p>
          <w:p w14:paraId="5BD14560" w14:textId="77777777" w:rsidR="00701746" w:rsidRDefault="007919F7">
            <w:pPr>
              <w:pStyle w:val="Table09Row"/>
            </w:pPr>
            <w:r>
              <w:t xml:space="preserve">s. 5, 6 &amp; 8: 4 Apr 2007 (see s. 2 and </w:t>
            </w:r>
            <w:r>
              <w:rPr>
                <w:i/>
              </w:rPr>
              <w:t>Gazette</w:t>
            </w:r>
            <w:r>
              <w:t xml:space="preserve"> 3 Apr 2007 p. 1491)</w:t>
            </w:r>
          </w:p>
        </w:tc>
        <w:tc>
          <w:tcPr>
            <w:tcW w:w="1123" w:type="dxa"/>
          </w:tcPr>
          <w:p w14:paraId="065F6E3D" w14:textId="77777777" w:rsidR="00701746" w:rsidRDefault="00701746">
            <w:pPr>
              <w:pStyle w:val="Table09Row"/>
            </w:pPr>
          </w:p>
        </w:tc>
      </w:tr>
      <w:tr w:rsidR="00701746" w14:paraId="54A9A0C5" w14:textId="77777777">
        <w:trPr>
          <w:cantSplit/>
          <w:jc w:val="center"/>
        </w:trPr>
        <w:tc>
          <w:tcPr>
            <w:tcW w:w="1418" w:type="dxa"/>
          </w:tcPr>
          <w:p w14:paraId="34F1311B" w14:textId="77777777" w:rsidR="00701746" w:rsidRDefault="007919F7">
            <w:pPr>
              <w:pStyle w:val="Table09Row"/>
            </w:pPr>
            <w:r>
              <w:t>2003/025</w:t>
            </w:r>
          </w:p>
        </w:tc>
        <w:tc>
          <w:tcPr>
            <w:tcW w:w="2693" w:type="dxa"/>
          </w:tcPr>
          <w:p w14:paraId="23F5B02D" w14:textId="77777777" w:rsidR="00701746" w:rsidRDefault="007919F7">
            <w:pPr>
              <w:pStyle w:val="Table09Row"/>
            </w:pPr>
            <w:r>
              <w:rPr>
                <w:i/>
              </w:rPr>
              <w:t>Juries Amendment Act 2003</w:t>
            </w:r>
          </w:p>
        </w:tc>
        <w:tc>
          <w:tcPr>
            <w:tcW w:w="1276" w:type="dxa"/>
          </w:tcPr>
          <w:p w14:paraId="2374803F" w14:textId="77777777" w:rsidR="00701746" w:rsidRDefault="007919F7">
            <w:pPr>
              <w:pStyle w:val="Table09Row"/>
            </w:pPr>
            <w:r>
              <w:t>16 May 2003</w:t>
            </w:r>
          </w:p>
        </w:tc>
        <w:tc>
          <w:tcPr>
            <w:tcW w:w="3402" w:type="dxa"/>
          </w:tcPr>
          <w:p w14:paraId="4768B8D1" w14:textId="77777777" w:rsidR="00701746" w:rsidRDefault="007919F7">
            <w:pPr>
              <w:pStyle w:val="Table09Row"/>
            </w:pPr>
            <w:r>
              <w:t>s. 1 &amp; 2: 16 May 2003;</w:t>
            </w:r>
          </w:p>
          <w:p w14:paraId="17871227" w14:textId="77777777" w:rsidR="00701746" w:rsidRDefault="007919F7">
            <w:pPr>
              <w:pStyle w:val="Table09Row"/>
            </w:pPr>
            <w:r>
              <w:t xml:space="preserve">Act other than s. 1 &amp; 2: 18 Jun 2003 (see s. 2 and </w:t>
            </w:r>
            <w:r>
              <w:rPr>
                <w:i/>
              </w:rPr>
              <w:t>Gazette</w:t>
            </w:r>
            <w:r>
              <w:t xml:space="preserve"> 17 Jun 2003 p. 2201)</w:t>
            </w:r>
          </w:p>
        </w:tc>
        <w:tc>
          <w:tcPr>
            <w:tcW w:w="1123" w:type="dxa"/>
          </w:tcPr>
          <w:p w14:paraId="33D02F0C" w14:textId="77777777" w:rsidR="00701746" w:rsidRDefault="00701746">
            <w:pPr>
              <w:pStyle w:val="Table09Row"/>
            </w:pPr>
          </w:p>
        </w:tc>
      </w:tr>
      <w:tr w:rsidR="00701746" w14:paraId="75F4BBBE" w14:textId="77777777">
        <w:trPr>
          <w:cantSplit/>
          <w:jc w:val="center"/>
        </w:trPr>
        <w:tc>
          <w:tcPr>
            <w:tcW w:w="1418" w:type="dxa"/>
          </w:tcPr>
          <w:p w14:paraId="0A89955D" w14:textId="77777777" w:rsidR="00701746" w:rsidRDefault="007919F7">
            <w:pPr>
              <w:pStyle w:val="Table09Row"/>
            </w:pPr>
            <w:r>
              <w:t>2003/026</w:t>
            </w:r>
          </w:p>
        </w:tc>
        <w:tc>
          <w:tcPr>
            <w:tcW w:w="2693" w:type="dxa"/>
          </w:tcPr>
          <w:p w14:paraId="5B33C48F" w14:textId="77777777" w:rsidR="00701746" w:rsidRDefault="007919F7">
            <w:pPr>
              <w:pStyle w:val="Table09Row"/>
            </w:pPr>
            <w:r>
              <w:rPr>
                <w:i/>
              </w:rPr>
              <w:t>Appropriation (Consolidated Fund) Act (No. 3) 2003</w:t>
            </w:r>
          </w:p>
        </w:tc>
        <w:tc>
          <w:tcPr>
            <w:tcW w:w="1276" w:type="dxa"/>
          </w:tcPr>
          <w:p w14:paraId="6C088F7E" w14:textId="77777777" w:rsidR="00701746" w:rsidRDefault="007919F7">
            <w:pPr>
              <w:pStyle w:val="Table09Row"/>
            </w:pPr>
            <w:r>
              <w:t>16 May 2003</w:t>
            </w:r>
          </w:p>
        </w:tc>
        <w:tc>
          <w:tcPr>
            <w:tcW w:w="3402" w:type="dxa"/>
          </w:tcPr>
          <w:p w14:paraId="1F75C40B" w14:textId="77777777" w:rsidR="00701746" w:rsidRDefault="007919F7">
            <w:pPr>
              <w:pStyle w:val="Table09Row"/>
            </w:pPr>
            <w:r>
              <w:t>16 May 2003 (see s. 2)</w:t>
            </w:r>
          </w:p>
        </w:tc>
        <w:tc>
          <w:tcPr>
            <w:tcW w:w="1123" w:type="dxa"/>
          </w:tcPr>
          <w:p w14:paraId="03EEA9CC" w14:textId="77777777" w:rsidR="00701746" w:rsidRDefault="00701746">
            <w:pPr>
              <w:pStyle w:val="Table09Row"/>
            </w:pPr>
          </w:p>
        </w:tc>
      </w:tr>
      <w:tr w:rsidR="00701746" w14:paraId="1FFD1F6B" w14:textId="77777777">
        <w:trPr>
          <w:cantSplit/>
          <w:jc w:val="center"/>
        </w:trPr>
        <w:tc>
          <w:tcPr>
            <w:tcW w:w="1418" w:type="dxa"/>
          </w:tcPr>
          <w:p w14:paraId="48D3508C" w14:textId="77777777" w:rsidR="00701746" w:rsidRDefault="007919F7">
            <w:pPr>
              <w:pStyle w:val="Table09Row"/>
            </w:pPr>
            <w:r>
              <w:t>2003/027</w:t>
            </w:r>
          </w:p>
        </w:tc>
        <w:tc>
          <w:tcPr>
            <w:tcW w:w="2693" w:type="dxa"/>
          </w:tcPr>
          <w:p w14:paraId="6DC5F3AE" w14:textId="77777777" w:rsidR="00701746" w:rsidRDefault="007919F7">
            <w:pPr>
              <w:pStyle w:val="Table09Row"/>
            </w:pPr>
            <w:r>
              <w:rPr>
                <w:i/>
              </w:rPr>
              <w:t>Appropriation (Consolidated Fund) Act (No. 4) 2003</w:t>
            </w:r>
          </w:p>
        </w:tc>
        <w:tc>
          <w:tcPr>
            <w:tcW w:w="1276" w:type="dxa"/>
          </w:tcPr>
          <w:p w14:paraId="5E225ED5" w14:textId="77777777" w:rsidR="00701746" w:rsidRDefault="007919F7">
            <w:pPr>
              <w:pStyle w:val="Table09Row"/>
            </w:pPr>
            <w:r>
              <w:t>16 May 2003</w:t>
            </w:r>
          </w:p>
        </w:tc>
        <w:tc>
          <w:tcPr>
            <w:tcW w:w="3402" w:type="dxa"/>
          </w:tcPr>
          <w:p w14:paraId="679CFEB2" w14:textId="77777777" w:rsidR="00701746" w:rsidRDefault="007919F7">
            <w:pPr>
              <w:pStyle w:val="Table09Row"/>
            </w:pPr>
            <w:r>
              <w:t>16 May 2003 (see s. 2)</w:t>
            </w:r>
          </w:p>
        </w:tc>
        <w:tc>
          <w:tcPr>
            <w:tcW w:w="1123" w:type="dxa"/>
          </w:tcPr>
          <w:p w14:paraId="0CE3F365" w14:textId="77777777" w:rsidR="00701746" w:rsidRDefault="00701746">
            <w:pPr>
              <w:pStyle w:val="Table09Row"/>
            </w:pPr>
          </w:p>
        </w:tc>
      </w:tr>
      <w:tr w:rsidR="00701746" w14:paraId="50AC5267" w14:textId="77777777">
        <w:trPr>
          <w:cantSplit/>
          <w:jc w:val="center"/>
        </w:trPr>
        <w:tc>
          <w:tcPr>
            <w:tcW w:w="1418" w:type="dxa"/>
          </w:tcPr>
          <w:p w14:paraId="4CAB086A" w14:textId="77777777" w:rsidR="00701746" w:rsidRDefault="007919F7">
            <w:pPr>
              <w:pStyle w:val="Table09Row"/>
            </w:pPr>
            <w:r>
              <w:t>2003/028</w:t>
            </w:r>
          </w:p>
        </w:tc>
        <w:tc>
          <w:tcPr>
            <w:tcW w:w="2693" w:type="dxa"/>
          </w:tcPr>
          <w:p w14:paraId="586E9B5B" w14:textId="77777777" w:rsidR="00701746" w:rsidRDefault="007919F7">
            <w:pPr>
              <w:pStyle w:val="Table09Row"/>
            </w:pPr>
            <w:r>
              <w:rPr>
                <w:i/>
              </w:rPr>
              <w:t>Acts Amendment (Equality of Status) Act 2003</w:t>
            </w:r>
          </w:p>
        </w:tc>
        <w:tc>
          <w:tcPr>
            <w:tcW w:w="1276" w:type="dxa"/>
          </w:tcPr>
          <w:p w14:paraId="264ACB86" w14:textId="77777777" w:rsidR="00701746" w:rsidRDefault="007919F7">
            <w:pPr>
              <w:pStyle w:val="Table09Row"/>
            </w:pPr>
            <w:r>
              <w:t>22 May 2003</w:t>
            </w:r>
          </w:p>
        </w:tc>
        <w:tc>
          <w:tcPr>
            <w:tcW w:w="3402" w:type="dxa"/>
          </w:tcPr>
          <w:p w14:paraId="1E6EA8E0" w14:textId="77777777" w:rsidR="00701746" w:rsidRDefault="007919F7">
            <w:pPr>
              <w:pStyle w:val="Table09Row"/>
            </w:pPr>
            <w:r>
              <w:t>s. 1 &amp; 2: 22 May 2003;</w:t>
            </w:r>
          </w:p>
          <w:p w14:paraId="16516102" w14:textId="77777777" w:rsidR="00701746" w:rsidRDefault="007919F7">
            <w:pPr>
              <w:pStyle w:val="Table09Row"/>
            </w:pPr>
            <w:r>
              <w:t xml:space="preserve">Act other than s. 1 &amp; 2: 1 Jul 2003 (see s. 2 and </w:t>
            </w:r>
            <w:r>
              <w:rPr>
                <w:i/>
              </w:rPr>
              <w:t>Gazette</w:t>
            </w:r>
            <w:r>
              <w:t xml:space="preserve"> 30 Jun 2003 p. 2579);</w:t>
            </w:r>
          </w:p>
          <w:p w14:paraId="4B035614" w14:textId="77777777" w:rsidR="00701746" w:rsidRDefault="007919F7">
            <w:pPr>
              <w:pStyle w:val="Table09Row"/>
            </w:pPr>
            <w:r>
              <w:t>Pt. 64 deleted by 2009/008 s. 15(2)</w:t>
            </w:r>
          </w:p>
        </w:tc>
        <w:tc>
          <w:tcPr>
            <w:tcW w:w="1123" w:type="dxa"/>
          </w:tcPr>
          <w:p w14:paraId="5A0A1AA0" w14:textId="77777777" w:rsidR="00701746" w:rsidRDefault="00701746">
            <w:pPr>
              <w:pStyle w:val="Table09Row"/>
            </w:pPr>
          </w:p>
        </w:tc>
      </w:tr>
      <w:tr w:rsidR="00701746" w14:paraId="5EF6FC24" w14:textId="77777777">
        <w:trPr>
          <w:cantSplit/>
          <w:jc w:val="center"/>
        </w:trPr>
        <w:tc>
          <w:tcPr>
            <w:tcW w:w="1418" w:type="dxa"/>
          </w:tcPr>
          <w:p w14:paraId="7DE210EE" w14:textId="77777777" w:rsidR="00701746" w:rsidRDefault="007919F7">
            <w:pPr>
              <w:pStyle w:val="Table09Row"/>
            </w:pPr>
            <w:r>
              <w:t>2003/029</w:t>
            </w:r>
          </w:p>
        </w:tc>
        <w:tc>
          <w:tcPr>
            <w:tcW w:w="2693" w:type="dxa"/>
          </w:tcPr>
          <w:p w14:paraId="64B080A8" w14:textId="77777777" w:rsidR="00701746" w:rsidRDefault="007919F7">
            <w:pPr>
              <w:pStyle w:val="Table09Row"/>
            </w:pPr>
            <w:r>
              <w:rPr>
                <w:i/>
              </w:rPr>
              <w:t>Public Interest Disclosure Act 2003</w:t>
            </w:r>
          </w:p>
        </w:tc>
        <w:tc>
          <w:tcPr>
            <w:tcW w:w="1276" w:type="dxa"/>
          </w:tcPr>
          <w:p w14:paraId="62449328" w14:textId="77777777" w:rsidR="00701746" w:rsidRDefault="007919F7">
            <w:pPr>
              <w:pStyle w:val="Table09Row"/>
            </w:pPr>
            <w:r>
              <w:t>22 May 2003</w:t>
            </w:r>
          </w:p>
        </w:tc>
        <w:tc>
          <w:tcPr>
            <w:tcW w:w="3402" w:type="dxa"/>
          </w:tcPr>
          <w:p w14:paraId="7BCE5579" w14:textId="77777777" w:rsidR="00701746" w:rsidRDefault="007919F7">
            <w:pPr>
              <w:pStyle w:val="Table09Row"/>
            </w:pPr>
            <w:r>
              <w:t>s. 1 &amp; 2: 22 May 2003;</w:t>
            </w:r>
          </w:p>
          <w:p w14:paraId="35B1EB09" w14:textId="77777777" w:rsidR="00701746" w:rsidRDefault="007919F7">
            <w:pPr>
              <w:pStyle w:val="Table09Row"/>
            </w:pPr>
            <w:r>
              <w:t xml:space="preserve">Act other than s. 1 &amp; 2: 1 Jul 2003 (see s. 2 and </w:t>
            </w:r>
            <w:r>
              <w:rPr>
                <w:i/>
              </w:rPr>
              <w:t>Gazette</w:t>
            </w:r>
            <w:r>
              <w:t xml:space="preserve"> 27 Jun 2003 p. 2383)</w:t>
            </w:r>
          </w:p>
        </w:tc>
        <w:tc>
          <w:tcPr>
            <w:tcW w:w="1123" w:type="dxa"/>
          </w:tcPr>
          <w:p w14:paraId="0592774A" w14:textId="77777777" w:rsidR="00701746" w:rsidRDefault="00701746">
            <w:pPr>
              <w:pStyle w:val="Table09Row"/>
            </w:pPr>
          </w:p>
        </w:tc>
      </w:tr>
      <w:tr w:rsidR="00701746" w14:paraId="3852EC69" w14:textId="77777777">
        <w:trPr>
          <w:cantSplit/>
          <w:jc w:val="center"/>
        </w:trPr>
        <w:tc>
          <w:tcPr>
            <w:tcW w:w="1418" w:type="dxa"/>
          </w:tcPr>
          <w:p w14:paraId="4433DC00" w14:textId="77777777" w:rsidR="00701746" w:rsidRDefault="007919F7">
            <w:pPr>
              <w:pStyle w:val="Table09Row"/>
            </w:pPr>
            <w:r>
              <w:t>2003/030</w:t>
            </w:r>
          </w:p>
        </w:tc>
        <w:tc>
          <w:tcPr>
            <w:tcW w:w="2693" w:type="dxa"/>
          </w:tcPr>
          <w:p w14:paraId="148BCD8F" w14:textId="77777777" w:rsidR="00701746" w:rsidRDefault="007919F7">
            <w:pPr>
              <w:pStyle w:val="Table09Row"/>
            </w:pPr>
            <w:r>
              <w:rPr>
                <w:i/>
              </w:rPr>
              <w:t>Censorship Amendment Act 2003</w:t>
            </w:r>
          </w:p>
        </w:tc>
        <w:tc>
          <w:tcPr>
            <w:tcW w:w="1276" w:type="dxa"/>
          </w:tcPr>
          <w:p w14:paraId="5259AD75" w14:textId="77777777" w:rsidR="00701746" w:rsidRDefault="007919F7">
            <w:pPr>
              <w:pStyle w:val="Table09Row"/>
            </w:pPr>
            <w:r>
              <w:t>26 May 2003</w:t>
            </w:r>
          </w:p>
        </w:tc>
        <w:tc>
          <w:tcPr>
            <w:tcW w:w="3402" w:type="dxa"/>
          </w:tcPr>
          <w:p w14:paraId="5560386B" w14:textId="77777777" w:rsidR="00701746" w:rsidRDefault="007919F7">
            <w:pPr>
              <w:pStyle w:val="Table09Row"/>
            </w:pPr>
            <w:r>
              <w:t>s. 1 &amp; 2: 26 May 2003;</w:t>
            </w:r>
          </w:p>
          <w:p w14:paraId="676155AF" w14:textId="77777777" w:rsidR="00701746" w:rsidRDefault="007919F7">
            <w:pPr>
              <w:pStyle w:val="Table09Row"/>
            </w:pPr>
            <w:r>
              <w:t xml:space="preserve">Act other than s. 1 &amp; 2: 1 Jul 2003 (see s. 2 and </w:t>
            </w:r>
            <w:r>
              <w:rPr>
                <w:i/>
              </w:rPr>
              <w:t>Gazette</w:t>
            </w:r>
            <w:r>
              <w:t xml:space="preserve"> 27 Jun 2003 p. 2383)</w:t>
            </w:r>
          </w:p>
        </w:tc>
        <w:tc>
          <w:tcPr>
            <w:tcW w:w="1123" w:type="dxa"/>
          </w:tcPr>
          <w:p w14:paraId="1C20FB3C" w14:textId="77777777" w:rsidR="00701746" w:rsidRDefault="00701746">
            <w:pPr>
              <w:pStyle w:val="Table09Row"/>
            </w:pPr>
          </w:p>
        </w:tc>
      </w:tr>
      <w:tr w:rsidR="00701746" w14:paraId="64DD9AB0" w14:textId="77777777">
        <w:trPr>
          <w:cantSplit/>
          <w:jc w:val="center"/>
        </w:trPr>
        <w:tc>
          <w:tcPr>
            <w:tcW w:w="1418" w:type="dxa"/>
          </w:tcPr>
          <w:p w14:paraId="60445A26" w14:textId="77777777" w:rsidR="00701746" w:rsidRDefault="007919F7">
            <w:pPr>
              <w:pStyle w:val="Table09Row"/>
            </w:pPr>
            <w:r>
              <w:t>2003/031</w:t>
            </w:r>
          </w:p>
        </w:tc>
        <w:tc>
          <w:tcPr>
            <w:tcW w:w="2693" w:type="dxa"/>
          </w:tcPr>
          <w:p w14:paraId="3943541F" w14:textId="77777777" w:rsidR="00701746" w:rsidRDefault="007919F7">
            <w:pPr>
              <w:pStyle w:val="Table09Row"/>
            </w:pPr>
            <w:r>
              <w:rPr>
                <w:i/>
              </w:rPr>
              <w:t>Public Transport Authority Act 2003</w:t>
            </w:r>
          </w:p>
        </w:tc>
        <w:tc>
          <w:tcPr>
            <w:tcW w:w="1276" w:type="dxa"/>
          </w:tcPr>
          <w:p w14:paraId="66FF0DD0" w14:textId="77777777" w:rsidR="00701746" w:rsidRDefault="007919F7">
            <w:pPr>
              <w:pStyle w:val="Table09Row"/>
            </w:pPr>
            <w:r>
              <w:t>26 May 2003</w:t>
            </w:r>
          </w:p>
        </w:tc>
        <w:tc>
          <w:tcPr>
            <w:tcW w:w="3402" w:type="dxa"/>
          </w:tcPr>
          <w:p w14:paraId="61C1DB9F" w14:textId="77777777" w:rsidR="00701746" w:rsidRDefault="007919F7">
            <w:pPr>
              <w:pStyle w:val="Table09Row"/>
            </w:pPr>
            <w:r>
              <w:t xml:space="preserve">Pt. 1 &amp; Pt. 7 Div. 1: 26 May 2003 (see s. 2(2)); </w:t>
            </w:r>
          </w:p>
          <w:p w14:paraId="651354A7" w14:textId="77777777" w:rsidR="00701746" w:rsidRDefault="007919F7">
            <w:pPr>
              <w:pStyle w:val="Table09Row"/>
            </w:pPr>
            <w:r>
              <w:t xml:space="preserve">Act other than Pt. 1 &amp; Pt. 7 Div. 1: 1 Jul 2003 (see s. 2(1) and </w:t>
            </w:r>
            <w:r>
              <w:rPr>
                <w:i/>
              </w:rPr>
              <w:t>Gazette</w:t>
            </w:r>
            <w:r>
              <w:t xml:space="preserve"> 27 Jun 2003 p. 2384)</w:t>
            </w:r>
          </w:p>
        </w:tc>
        <w:tc>
          <w:tcPr>
            <w:tcW w:w="1123" w:type="dxa"/>
          </w:tcPr>
          <w:p w14:paraId="31A3681B" w14:textId="77777777" w:rsidR="00701746" w:rsidRDefault="00701746">
            <w:pPr>
              <w:pStyle w:val="Table09Row"/>
            </w:pPr>
          </w:p>
        </w:tc>
      </w:tr>
      <w:tr w:rsidR="00701746" w14:paraId="01BE6EAE" w14:textId="77777777">
        <w:trPr>
          <w:cantSplit/>
          <w:jc w:val="center"/>
        </w:trPr>
        <w:tc>
          <w:tcPr>
            <w:tcW w:w="1418" w:type="dxa"/>
          </w:tcPr>
          <w:p w14:paraId="24844BB3" w14:textId="77777777" w:rsidR="00701746" w:rsidRDefault="007919F7">
            <w:pPr>
              <w:pStyle w:val="Table09Row"/>
            </w:pPr>
            <w:r>
              <w:t>2003/032</w:t>
            </w:r>
          </w:p>
        </w:tc>
        <w:tc>
          <w:tcPr>
            <w:tcW w:w="2693" w:type="dxa"/>
          </w:tcPr>
          <w:p w14:paraId="0258CBE0" w14:textId="77777777" w:rsidR="00701746" w:rsidRDefault="007919F7">
            <w:pPr>
              <w:pStyle w:val="Table09Row"/>
            </w:pPr>
            <w:r>
              <w:rPr>
                <w:i/>
              </w:rPr>
              <w:t>Reserves (Reserve 43131) Act 2003</w:t>
            </w:r>
          </w:p>
        </w:tc>
        <w:tc>
          <w:tcPr>
            <w:tcW w:w="1276" w:type="dxa"/>
          </w:tcPr>
          <w:p w14:paraId="23920C8B" w14:textId="77777777" w:rsidR="00701746" w:rsidRDefault="007919F7">
            <w:pPr>
              <w:pStyle w:val="Table09Row"/>
            </w:pPr>
            <w:r>
              <w:t>12 Jun 2003</w:t>
            </w:r>
          </w:p>
        </w:tc>
        <w:tc>
          <w:tcPr>
            <w:tcW w:w="3402" w:type="dxa"/>
          </w:tcPr>
          <w:p w14:paraId="34F804DE" w14:textId="77777777" w:rsidR="00701746" w:rsidRDefault="007919F7">
            <w:pPr>
              <w:pStyle w:val="Table09Row"/>
            </w:pPr>
            <w:r>
              <w:t>12 Jun 2003 (see s. 2)</w:t>
            </w:r>
          </w:p>
        </w:tc>
        <w:tc>
          <w:tcPr>
            <w:tcW w:w="1123" w:type="dxa"/>
          </w:tcPr>
          <w:p w14:paraId="29DF975C" w14:textId="77777777" w:rsidR="00701746" w:rsidRDefault="007919F7">
            <w:pPr>
              <w:pStyle w:val="Table09Row"/>
            </w:pPr>
            <w:r>
              <w:t>Exp. 12/06/2005</w:t>
            </w:r>
          </w:p>
        </w:tc>
      </w:tr>
      <w:tr w:rsidR="00701746" w14:paraId="298398C6" w14:textId="77777777">
        <w:trPr>
          <w:cantSplit/>
          <w:jc w:val="center"/>
        </w:trPr>
        <w:tc>
          <w:tcPr>
            <w:tcW w:w="1418" w:type="dxa"/>
          </w:tcPr>
          <w:p w14:paraId="01A8BCEA" w14:textId="77777777" w:rsidR="00701746" w:rsidRDefault="007919F7">
            <w:pPr>
              <w:pStyle w:val="Table09Row"/>
            </w:pPr>
            <w:r>
              <w:lastRenderedPageBreak/>
              <w:t>2003/033</w:t>
            </w:r>
          </w:p>
        </w:tc>
        <w:tc>
          <w:tcPr>
            <w:tcW w:w="2693" w:type="dxa"/>
          </w:tcPr>
          <w:p w14:paraId="41641D39" w14:textId="77777777" w:rsidR="00701746" w:rsidRDefault="007919F7">
            <w:pPr>
              <w:pStyle w:val="Table09Row"/>
            </w:pPr>
            <w:r>
              <w:rPr>
                <w:i/>
              </w:rPr>
              <w:t>Prostitution Amendment Act 2003</w:t>
            </w:r>
          </w:p>
        </w:tc>
        <w:tc>
          <w:tcPr>
            <w:tcW w:w="1276" w:type="dxa"/>
          </w:tcPr>
          <w:p w14:paraId="38C1F7BB" w14:textId="77777777" w:rsidR="00701746" w:rsidRDefault="007919F7">
            <w:pPr>
              <w:pStyle w:val="Table09Row"/>
            </w:pPr>
            <w:r>
              <w:t>23 Jun 2003</w:t>
            </w:r>
          </w:p>
        </w:tc>
        <w:tc>
          <w:tcPr>
            <w:tcW w:w="3402" w:type="dxa"/>
          </w:tcPr>
          <w:p w14:paraId="04499A7A" w14:textId="77777777" w:rsidR="00701746" w:rsidRDefault="007919F7">
            <w:pPr>
              <w:pStyle w:val="Table09Row"/>
            </w:pPr>
            <w:r>
              <w:t>23 Jun 2003 (see s. 2)</w:t>
            </w:r>
          </w:p>
        </w:tc>
        <w:tc>
          <w:tcPr>
            <w:tcW w:w="1123" w:type="dxa"/>
          </w:tcPr>
          <w:p w14:paraId="16B7F01F" w14:textId="77777777" w:rsidR="00701746" w:rsidRDefault="00701746">
            <w:pPr>
              <w:pStyle w:val="Table09Row"/>
            </w:pPr>
          </w:p>
        </w:tc>
      </w:tr>
      <w:tr w:rsidR="00701746" w14:paraId="421FE5DC" w14:textId="77777777">
        <w:trPr>
          <w:cantSplit/>
          <w:jc w:val="center"/>
        </w:trPr>
        <w:tc>
          <w:tcPr>
            <w:tcW w:w="1418" w:type="dxa"/>
          </w:tcPr>
          <w:p w14:paraId="3888B0A8" w14:textId="77777777" w:rsidR="00701746" w:rsidRDefault="007919F7">
            <w:pPr>
              <w:pStyle w:val="Table09Row"/>
            </w:pPr>
            <w:r>
              <w:t>2003/034</w:t>
            </w:r>
          </w:p>
        </w:tc>
        <w:tc>
          <w:tcPr>
            <w:tcW w:w="2693" w:type="dxa"/>
          </w:tcPr>
          <w:p w14:paraId="6EEDF6DE" w14:textId="77777777" w:rsidR="00701746" w:rsidRDefault="007919F7">
            <w:pPr>
              <w:pStyle w:val="Table09Row"/>
            </w:pPr>
            <w:r>
              <w:rPr>
                <w:i/>
              </w:rPr>
              <w:t>Racing Restriction Act 2003</w:t>
            </w:r>
          </w:p>
        </w:tc>
        <w:tc>
          <w:tcPr>
            <w:tcW w:w="1276" w:type="dxa"/>
          </w:tcPr>
          <w:p w14:paraId="3A249AAF" w14:textId="77777777" w:rsidR="00701746" w:rsidRDefault="007919F7">
            <w:pPr>
              <w:pStyle w:val="Table09Row"/>
            </w:pPr>
            <w:r>
              <w:t>26 Jun 2003</w:t>
            </w:r>
          </w:p>
        </w:tc>
        <w:tc>
          <w:tcPr>
            <w:tcW w:w="3402" w:type="dxa"/>
          </w:tcPr>
          <w:p w14:paraId="294F051E" w14:textId="77777777" w:rsidR="00701746" w:rsidRDefault="007919F7">
            <w:pPr>
              <w:pStyle w:val="Table09Row"/>
            </w:pPr>
            <w:r>
              <w:t>s. 1 &amp; 2: 26 Jun 2003;</w:t>
            </w:r>
          </w:p>
          <w:p w14:paraId="578405B2" w14:textId="77777777" w:rsidR="00701746" w:rsidRDefault="007919F7">
            <w:pPr>
              <w:pStyle w:val="Table09Row"/>
            </w:pPr>
            <w:r>
              <w:t xml:space="preserve">Act other than s. 1 &amp; 2: 1 Aug 2003 (see s. 2 and </w:t>
            </w:r>
            <w:r>
              <w:rPr>
                <w:i/>
              </w:rPr>
              <w:t>Gazette</w:t>
            </w:r>
            <w:r>
              <w:t xml:space="preserve"> 29 Jul 2003 p. 3260)</w:t>
            </w:r>
          </w:p>
        </w:tc>
        <w:tc>
          <w:tcPr>
            <w:tcW w:w="1123" w:type="dxa"/>
          </w:tcPr>
          <w:p w14:paraId="7EDB6789" w14:textId="77777777" w:rsidR="00701746" w:rsidRDefault="00701746">
            <w:pPr>
              <w:pStyle w:val="Table09Row"/>
            </w:pPr>
          </w:p>
        </w:tc>
      </w:tr>
      <w:tr w:rsidR="00701746" w14:paraId="713A5424" w14:textId="77777777">
        <w:trPr>
          <w:cantSplit/>
          <w:jc w:val="center"/>
        </w:trPr>
        <w:tc>
          <w:tcPr>
            <w:tcW w:w="1418" w:type="dxa"/>
          </w:tcPr>
          <w:p w14:paraId="5CC202C2" w14:textId="77777777" w:rsidR="00701746" w:rsidRDefault="007919F7">
            <w:pPr>
              <w:pStyle w:val="Table09Row"/>
            </w:pPr>
            <w:r>
              <w:t>2003/035</w:t>
            </w:r>
          </w:p>
        </w:tc>
        <w:tc>
          <w:tcPr>
            <w:tcW w:w="2693" w:type="dxa"/>
          </w:tcPr>
          <w:p w14:paraId="19F0C484" w14:textId="77777777" w:rsidR="00701746" w:rsidRDefault="007919F7">
            <w:pPr>
              <w:pStyle w:val="Table09Row"/>
            </w:pPr>
            <w:r>
              <w:rPr>
                <w:i/>
              </w:rPr>
              <w:t>Racing and Gambling Legislation Amendment and Repeal Act 2003</w:t>
            </w:r>
          </w:p>
        </w:tc>
        <w:tc>
          <w:tcPr>
            <w:tcW w:w="1276" w:type="dxa"/>
          </w:tcPr>
          <w:p w14:paraId="44AFAEFB" w14:textId="77777777" w:rsidR="00701746" w:rsidRDefault="007919F7">
            <w:pPr>
              <w:pStyle w:val="Table09Row"/>
            </w:pPr>
            <w:r>
              <w:t>26 Jun 2003</w:t>
            </w:r>
          </w:p>
        </w:tc>
        <w:tc>
          <w:tcPr>
            <w:tcW w:w="3402" w:type="dxa"/>
          </w:tcPr>
          <w:p w14:paraId="22D8A169" w14:textId="77777777" w:rsidR="00701746" w:rsidRDefault="007919F7">
            <w:pPr>
              <w:pStyle w:val="Table09Row"/>
            </w:pPr>
            <w:r>
              <w:t>s. 1 &amp; 2: 26 Jun 2003;</w:t>
            </w:r>
          </w:p>
          <w:p w14:paraId="6BB504E5" w14:textId="77777777" w:rsidR="00701746" w:rsidRDefault="007919F7">
            <w:pPr>
              <w:pStyle w:val="Table09Row"/>
            </w:pPr>
            <w:r>
              <w:t xml:space="preserve">Act other than s. 1, 2, 32‑52, 75, 76(a), (c) &amp; (h), 77(2), 78, 79, 81(5) &amp; (6), 85‑94, 96, 97, 99‑131, 132(3), 133‑150, 155‑162, 165‑178, 180(1)(c) &amp; (2) and 207(1)(b): 1 Aug 2003 (see s. 2 and </w:t>
            </w:r>
            <w:r>
              <w:rPr>
                <w:i/>
              </w:rPr>
              <w:t>Gazette</w:t>
            </w:r>
            <w:r>
              <w:t xml:space="preserve"> 29 Jul 2003 p. 3259);</w:t>
            </w:r>
          </w:p>
          <w:p w14:paraId="1A89B789" w14:textId="77777777" w:rsidR="00701746" w:rsidRDefault="007919F7">
            <w:pPr>
              <w:pStyle w:val="Table09Row"/>
            </w:pPr>
            <w:r>
              <w:t xml:space="preserve">s. 32‑52, 75, 76(a), (c) &amp; (h), 77(2), 78, 79, 81(5) &amp; (6), 85‑94, 96, 97, 99‑131, 132(3), 133‑150, 155‑162, 165‑178, 180(1)(c) &amp; (2) and 207(1)(b): 30 Jan 2004 (see s. 2 and </w:t>
            </w:r>
            <w:r>
              <w:rPr>
                <w:i/>
              </w:rPr>
              <w:t>Gazette</w:t>
            </w:r>
            <w:r>
              <w:t xml:space="preserve"> 30 Jan 2004 p. 397)</w:t>
            </w:r>
          </w:p>
        </w:tc>
        <w:tc>
          <w:tcPr>
            <w:tcW w:w="1123" w:type="dxa"/>
          </w:tcPr>
          <w:p w14:paraId="3052BD71" w14:textId="77777777" w:rsidR="00701746" w:rsidRDefault="007919F7">
            <w:pPr>
              <w:pStyle w:val="Table09Row"/>
            </w:pPr>
            <w:r>
              <w:t>2014/032</w:t>
            </w:r>
          </w:p>
        </w:tc>
      </w:tr>
      <w:tr w:rsidR="00701746" w14:paraId="03F7F98C" w14:textId="77777777">
        <w:trPr>
          <w:cantSplit/>
          <w:jc w:val="center"/>
        </w:trPr>
        <w:tc>
          <w:tcPr>
            <w:tcW w:w="1418" w:type="dxa"/>
          </w:tcPr>
          <w:p w14:paraId="65BADCD7" w14:textId="77777777" w:rsidR="00701746" w:rsidRDefault="007919F7">
            <w:pPr>
              <w:pStyle w:val="Table09Row"/>
            </w:pPr>
            <w:r>
              <w:t>2003/036</w:t>
            </w:r>
          </w:p>
        </w:tc>
        <w:tc>
          <w:tcPr>
            <w:tcW w:w="2693" w:type="dxa"/>
          </w:tcPr>
          <w:p w14:paraId="4CB7165F" w14:textId="77777777" w:rsidR="00701746" w:rsidRDefault="007919F7">
            <w:pPr>
              <w:pStyle w:val="Table09Row"/>
            </w:pPr>
            <w:r>
              <w:rPr>
                <w:i/>
              </w:rPr>
              <w:t>Racing and Wagering Western Australia Act 2003</w:t>
            </w:r>
          </w:p>
        </w:tc>
        <w:tc>
          <w:tcPr>
            <w:tcW w:w="1276" w:type="dxa"/>
          </w:tcPr>
          <w:p w14:paraId="26E2146D" w14:textId="77777777" w:rsidR="00701746" w:rsidRDefault="007919F7">
            <w:pPr>
              <w:pStyle w:val="Table09Row"/>
            </w:pPr>
            <w:r>
              <w:t>26 Jun 2003</w:t>
            </w:r>
          </w:p>
        </w:tc>
        <w:tc>
          <w:tcPr>
            <w:tcW w:w="3402" w:type="dxa"/>
          </w:tcPr>
          <w:p w14:paraId="4A36723D" w14:textId="77777777" w:rsidR="00701746" w:rsidRDefault="007919F7">
            <w:pPr>
              <w:pStyle w:val="Table09Row"/>
            </w:pPr>
            <w:r>
              <w:t>s. 1 &amp; 2: 26 Jun 2003;</w:t>
            </w:r>
          </w:p>
          <w:p w14:paraId="25C9636E" w14:textId="77777777" w:rsidR="00701746" w:rsidRDefault="007919F7">
            <w:pPr>
              <w:pStyle w:val="Table09Row"/>
            </w:pPr>
            <w:r>
              <w:t xml:space="preserve">Act other than s. 1 &amp; 2: 1 Aug 2003 (see s. 2 and </w:t>
            </w:r>
            <w:r>
              <w:rPr>
                <w:i/>
              </w:rPr>
              <w:t>Gazette</w:t>
            </w:r>
            <w:r>
              <w:t xml:space="preserve"> 29 Jul 2003 p. 3259)</w:t>
            </w:r>
          </w:p>
        </w:tc>
        <w:tc>
          <w:tcPr>
            <w:tcW w:w="1123" w:type="dxa"/>
          </w:tcPr>
          <w:p w14:paraId="39F84190" w14:textId="77777777" w:rsidR="00701746" w:rsidRDefault="00701746">
            <w:pPr>
              <w:pStyle w:val="Table09Row"/>
            </w:pPr>
          </w:p>
        </w:tc>
      </w:tr>
      <w:tr w:rsidR="00701746" w14:paraId="2722B3E1" w14:textId="77777777">
        <w:trPr>
          <w:cantSplit/>
          <w:jc w:val="center"/>
        </w:trPr>
        <w:tc>
          <w:tcPr>
            <w:tcW w:w="1418" w:type="dxa"/>
          </w:tcPr>
          <w:p w14:paraId="5B2D273B" w14:textId="77777777" w:rsidR="00701746" w:rsidRDefault="007919F7">
            <w:pPr>
              <w:pStyle w:val="Table09Row"/>
            </w:pPr>
            <w:r>
              <w:t>2003/037</w:t>
            </w:r>
          </w:p>
        </w:tc>
        <w:tc>
          <w:tcPr>
            <w:tcW w:w="2693" w:type="dxa"/>
          </w:tcPr>
          <w:p w14:paraId="6E46E530" w14:textId="77777777" w:rsidR="00701746" w:rsidRDefault="007919F7">
            <w:pPr>
              <w:pStyle w:val="Table09Row"/>
            </w:pPr>
            <w:r>
              <w:rPr>
                <w:i/>
              </w:rPr>
              <w:t>Racing and Wagering Western Australia Tax Act 2003</w:t>
            </w:r>
          </w:p>
        </w:tc>
        <w:tc>
          <w:tcPr>
            <w:tcW w:w="1276" w:type="dxa"/>
          </w:tcPr>
          <w:p w14:paraId="30D34BB7" w14:textId="77777777" w:rsidR="00701746" w:rsidRDefault="007919F7">
            <w:pPr>
              <w:pStyle w:val="Table09Row"/>
            </w:pPr>
            <w:r>
              <w:t>26 Jun 2003</w:t>
            </w:r>
          </w:p>
        </w:tc>
        <w:tc>
          <w:tcPr>
            <w:tcW w:w="3402" w:type="dxa"/>
          </w:tcPr>
          <w:p w14:paraId="350C66E6" w14:textId="77777777" w:rsidR="00701746" w:rsidRDefault="007919F7">
            <w:pPr>
              <w:pStyle w:val="Table09Row"/>
            </w:pPr>
            <w:r>
              <w:t>s. 1 &amp; 2: 26 Jun 2003;</w:t>
            </w:r>
          </w:p>
          <w:p w14:paraId="37D460F8" w14:textId="77777777" w:rsidR="00701746" w:rsidRDefault="007919F7">
            <w:pPr>
              <w:pStyle w:val="Table09Row"/>
            </w:pPr>
            <w:r>
              <w:t xml:space="preserve">Act other than s. 1 &amp; 2: 30 Jan 2004 (see s. 2 and </w:t>
            </w:r>
            <w:r>
              <w:rPr>
                <w:i/>
              </w:rPr>
              <w:t>Gazette</w:t>
            </w:r>
            <w:r>
              <w:t xml:space="preserve"> 30 Jan 2004 p. 397)</w:t>
            </w:r>
          </w:p>
        </w:tc>
        <w:tc>
          <w:tcPr>
            <w:tcW w:w="1123" w:type="dxa"/>
          </w:tcPr>
          <w:p w14:paraId="6998D4A5" w14:textId="77777777" w:rsidR="00701746" w:rsidRDefault="007919F7">
            <w:pPr>
              <w:pStyle w:val="Table09Row"/>
            </w:pPr>
            <w:r>
              <w:t>2018/037</w:t>
            </w:r>
          </w:p>
        </w:tc>
      </w:tr>
      <w:tr w:rsidR="00701746" w14:paraId="79207AE7" w14:textId="77777777">
        <w:trPr>
          <w:cantSplit/>
          <w:jc w:val="center"/>
        </w:trPr>
        <w:tc>
          <w:tcPr>
            <w:tcW w:w="1418" w:type="dxa"/>
          </w:tcPr>
          <w:p w14:paraId="795B94D4" w14:textId="77777777" w:rsidR="00701746" w:rsidRDefault="007919F7">
            <w:pPr>
              <w:pStyle w:val="Table09Row"/>
            </w:pPr>
            <w:r>
              <w:t>2003/038</w:t>
            </w:r>
          </w:p>
        </w:tc>
        <w:tc>
          <w:tcPr>
            <w:tcW w:w="2693" w:type="dxa"/>
          </w:tcPr>
          <w:p w14:paraId="49697DE7" w14:textId="77777777" w:rsidR="00701746" w:rsidRDefault="007919F7">
            <w:pPr>
              <w:pStyle w:val="Table09Row"/>
            </w:pPr>
            <w:r>
              <w:rPr>
                <w:i/>
              </w:rPr>
              <w:t>Carbon Rights Act 2003</w:t>
            </w:r>
          </w:p>
        </w:tc>
        <w:tc>
          <w:tcPr>
            <w:tcW w:w="1276" w:type="dxa"/>
          </w:tcPr>
          <w:p w14:paraId="6F0FEE8B" w14:textId="77777777" w:rsidR="00701746" w:rsidRDefault="007919F7">
            <w:pPr>
              <w:pStyle w:val="Table09Row"/>
            </w:pPr>
            <w:r>
              <w:t>30 Jun 2003</w:t>
            </w:r>
          </w:p>
        </w:tc>
        <w:tc>
          <w:tcPr>
            <w:tcW w:w="3402" w:type="dxa"/>
          </w:tcPr>
          <w:p w14:paraId="513F2C5A" w14:textId="77777777" w:rsidR="00701746" w:rsidRDefault="007919F7">
            <w:pPr>
              <w:pStyle w:val="Table09Row"/>
            </w:pPr>
            <w:r>
              <w:t>s. 1 &amp; 2: 30 Jun 2003;</w:t>
            </w:r>
          </w:p>
          <w:p w14:paraId="7F955B39" w14:textId="77777777" w:rsidR="00701746" w:rsidRDefault="007919F7">
            <w:pPr>
              <w:pStyle w:val="Table09Row"/>
            </w:pPr>
            <w:r>
              <w:t xml:space="preserve">Act other than s. 1 &amp; 2: 24 Mar 2004 (see s. 2 and </w:t>
            </w:r>
            <w:r>
              <w:rPr>
                <w:i/>
              </w:rPr>
              <w:t>Gazette</w:t>
            </w:r>
            <w:r>
              <w:t xml:space="preserve"> 23 Mar 2004 p. 975)</w:t>
            </w:r>
          </w:p>
        </w:tc>
        <w:tc>
          <w:tcPr>
            <w:tcW w:w="1123" w:type="dxa"/>
          </w:tcPr>
          <w:p w14:paraId="1FD99471" w14:textId="77777777" w:rsidR="00701746" w:rsidRDefault="00701746">
            <w:pPr>
              <w:pStyle w:val="Table09Row"/>
            </w:pPr>
          </w:p>
        </w:tc>
      </w:tr>
      <w:tr w:rsidR="00701746" w14:paraId="0207E463" w14:textId="77777777">
        <w:trPr>
          <w:cantSplit/>
          <w:jc w:val="center"/>
        </w:trPr>
        <w:tc>
          <w:tcPr>
            <w:tcW w:w="1418" w:type="dxa"/>
          </w:tcPr>
          <w:p w14:paraId="6E17F789" w14:textId="77777777" w:rsidR="00701746" w:rsidRDefault="007919F7">
            <w:pPr>
              <w:pStyle w:val="Table09Row"/>
            </w:pPr>
            <w:r>
              <w:t>2003/039</w:t>
            </w:r>
          </w:p>
        </w:tc>
        <w:tc>
          <w:tcPr>
            <w:tcW w:w="2693" w:type="dxa"/>
          </w:tcPr>
          <w:p w14:paraId="28803A48" w14:textId="77777777" w:rsidR="00701746" w:rsidRDefault="007919F7">
            <w:pPr>
              <w:pStyle w:val="Table09Row"/>
            </w:pPr>
            <w:r>
              <w:rPr>
                <w:i/>
              </w:rPr>
              <w:t>Tree Plantation Agreements Act 2003</w:t>
            </w:r>
          </w:p>
        </w:tc>
        <w:tc>
          <w:tcPr>
            <w:tcW w:w="1276" w:type="dxa"/>
          </w:tcPr>
          <w:p w14:paraId="5A48AB34" w14:textId="77777777" w:rsidR="00701746" w:rsidRDefault="007919F7">
            <w:pPr>
              <w:pStyle w:val="Table09Row"/>
            </w:pPr>
            <w:r>
              <w:t>30 Jun 2003</w:t>
            </w:r>
          </w:p>
        </w:tc>
        <w:tc>
          <w:tcPr>
            <w:tcW w:w="3402" w:type="dxa"/>
          </w:tcPr>
          <w:p w14:paraId="30DCDBEF" w14:textId="77777777" w:rsidR="00701746" w:rsidRDefault="007919F7">
            <w:pPr>
              <w:pStyle w:val="Table09Row"/>
            </w:pPr>
            <w:r>
              <w:t xml:space="preserve">24 Mar 2004 (see s. 2 and </w:t>
            </w:r>
            <w:r>
              <w:rPr>
                <w:i/>
              </w:rPr>
              <w:t>Gazette</w:t>
            </w:r>
            <w:r>
              <w:t xml:space="preserve"> 23 Mar 2004 p. 975)</w:t>
            </w:r>
          </w:p>
        </w:tc>
        <w:tc>
          <w:tcPr>
            <w:tcW w:w="1123" w:type="dxa"/>
          </w:tcPr>
          <w:p w14:paraId="23EE24D6" w14:textId="77777777" w:rsidR="00701746" w:rsidRDefault="00701746">
            <w:pPr>
              <w:pStyle w:val="Table09Row"/>
            </w:pPr>
          </w:p>
        </w:tc>
      </w:tr>
      <w:tr w:rsidR="00701746" w14:paraId="1058244E" w14:textId="77777777">
        <w:trPr>
          <w:cantSplit/>
          <w:jc w:val="center"/>
        </w:trPr>
        <w:tc>
          <w:tcPr>
            <w:tcW w:w="1418" w:type="dxa"/>
          </w:tcPr>
          <w:p w14:paraId="03D157C0" w14:textId="77777777" w:rsidR="00701746" w:rsidRDefault="007919F7">
            <w:pPr>
              <w:pStyle w:val="Table09Row"/>
            </w:pPr>
            <w:r>
              <w:t>2003/040</w:t>
            </w:r>
          </w:p>
        </w:tc>
        <w:tc>
          <w:tcPr>
            <w:tcW w:w="2693" w:type="dxa"/>
          </w:tcPr>
          <w:p w14:paraId="1120138F" w14:textId="77777777" w:rsidR="00701746" w:rsidRDefault="007919F7">
            <w:pPr>
              <w:pStyle w:val="Table09Row"/>
            </w:pPr>
            <w:r>
              <w:rPr>
                <w:i/>
              </w:rPr>
              <w:t>Business Tax Review (Assessment) Act 2003</w:t>
            </w:r>
          </w:p>
        </w:tc>
        <w:tc>
          <w:tcPr>
            <w:tcW w:w="1276" w:type="dxa"/>
          </w:tcPr>
          <w:p w14:paraId="169AFEE7" w14:textId="77777777" w:rsidR="00701746" w:rsidRDefault="007919F7">
            <w:pPr>
              <w:pStyle w:val="Table09Row"/>
            </w:pPr>
            <w:r>
              <w:t>30 Jun 2003</w:t>
            </w:r>
          </w:p>
        </w:tc>
        <w:tc>
          <w:tcPr>
            <w:tcW w:w="3402" w:type="dxa"/>
          </w:tcPr>
          <w:p w14:paraId="5331A3B8" w14:textId="77777777" w:rsidR="00701746" w:rsidRDefault="007919F7">
            <w:pPr>
              <w:pStyle w:val="Table09Row"/>
            </w:pPr>
            <w:r>
              <w:t>s. 9: 1 Jul 2002 (see s. 2(3));</w:t>
            </w:r>
          </w:p>
          <w:p w14:paraId="3262AA17" w14:textId="77777777" w:rsidR="00701746" w:rsidRDefault="007919F7">
            <w:pPr>
              <w:pStyle w:val="Table09Row"/>
            </w:pPr>
            <w:r>
              <w:t xml:space="preserve">s. 8: 1 Jul 2003 (see s. 2(2) and </w:t>
            </w:r>
            <w:r>
              <w:rPr>
                <w:i/>
              </w:rPr>
              <w:t>Gazette</w:t>
            </w:r>
            <w:r>
              <w:t xml:space="preserve"> 27 Jun 2003 p. 2383);</w:t>
            </w:r>
          </w:p>
          <w:p w14:paraId="0E24073B" w14:textId="77777777" w:rsidR="00701746" w:rsidRDefault="007919F7">
            <w:pPr>
              <w:pStyle w:val="Table09Row"/>
            </w:pPr>
            <w:r>
              <w:t>balance other than s. 8 &amp; 9: 1 Jul 2003 (see s. 2(1))</w:t>
            </w:r>
          </w:p>
        </w:tc>
        <w:tc>
          <w:tcPr>
            <w:tcW w:w="1123" w:type="dxa"/>
          </w:tcPr>
          <w:p w14:paraId="173611DE" w14:textId="77777777" w:rsidR="00701746" w:rsidRDefault="00701746">
            <w:pPr>
              <w:pStyle w:val="Table09Row"/>
            </w:pPr>
          </w:p>
        </w:tc>
      </w:tr>
      <w:tr w:rsidR="00701746" w14:paraId="625466AB" w14:textId="77777777">
        <w:trPr>
          <w:cantSplit/>
          <w:jc w:val="center"/>
        </w:trPr>
        <w:tc>
          <w:tcPr>
            <w:tcW w:w="1418" w:type="dxa"/>
          </w:tcPr>
          <w:p w14:paraId="20756FB9" w14:textId="77777777" w:rsidR="00701746" w:rsidRDefault="007919F7">
            <w:pPr>
              <w:pStyle w:val="Table09Row"/>
            </w:pPr>
            <w:r>
              <w:t>2003/041</w:t>
            </w:r>
          </w:p>
        </w:tc>
        <w:tc>
          <w:tcPr>
            <w:tcW w:w="2693" w:type="dxa"/>
          </w:tcPr>
          <w:p w14:paraId="544BC633" w14:textId="77777777" w:rsidR="00701746" w:rsidRDefault="007919F7">
            <w:pPr>
              <w:pStyle w:val="Table09Row"/>
            </w:pPr>
            <w:r>
              <w:rPr>
                <w:i/>
              </w:rPr>
              <w:t>Business Tax Review (Taxing) Act 2003</w:t>
            </w:r>
          </w:p>
        </w:tc>
        <w:tc>
          <w:tcPr>
            <w:tcW w:w="1276" w:type="dxa"/>
          </w:tcPr>
          <w:p w14:paraId="79FF82FE" w14:textId="77777777" w:rsidR="00701746" w:rsidRDefault="007919F7">
            <w:pPr>
              <w:pStyle w:val="Table09Row"/>
            </w:pPr>
            <w:r>
              <w:t>30 Jun 2003</w:t>
            </w:r>
          </w:p>
        </w:tc>
        <w:tc>
          <w:tcPr>
            <w:tcW w:w="3402" w:type="dxa"/>
          </w:tcPr>
          <w:p w14:paraId="5A513CC3" w14:textId="77777777" w:rsidR="00701746" w:rsidRDefault="007919F7">
            <w:pPr>
              <w:pStyle w:val="Table09Row"/>
            </w:pPr>
            <w:r>
              <w:t>1 Jul 2003 (see s. 2)</w:t>
            </w:r>
          </w:p>
        </w:tc>
        <w:tc>
          <w:tcPr>
            <w:tcW w:w="1123" w:type="dxa"/>
          </w:tcPr>
          <w:p w14:paraId="7994F3A8" w14:textId="77777777" w:rsidR="00701746" w:rsidRDefault="00701746">
            <w:pPr>
              <w:pStyle w:val="Table09Row"/>
            </w:pPr>
          </w:p>
        </w:tc>
      </w:tr>
      <w:tr w:rsidR="00701746" w14:paraId="18D3576E" w14:textId="77777777">
        <w:trPr>
          <w:cantSplit/>
          <w:jc w:val="center"/>
        </w:trPr>
        <w:tc>
          <w:tcPr>
            <w:tcW w:w="1418" w:type="dxa"/>
          </w:tcPr>
          <w:p w14:paraId="5AF3AB06" w14:textId="77777777" w:rsidR="00701746" w:rsidRDefault="007919F7">
            <w:pPr>
              <w:pStyle w:val="Table09Row"/>
            </w:pPr>
            <w:r>
              <w:t>2003/042</w:t>
            </w:r>
          </w:p>
        </w:tc>
        <w:tc>
          <w:tcPr>
            <w:tcW w:w="2693" w:type="dxa"/>
          </w:tcPr>
          <w:p w14:paraId="50F4FD84" w14:textId="77777777" w:rsidR="00701746" w:rsidRDefault="007919F7">
            <w:pPr>
              <w:pStyle w:val="Table09Row"/>
            </w:pPr>
            <w:r>
              <w:rPr>
                <w:i/>
              </w:rPr>
              <w:t>Gas Pipelines Access (Western Australia) (Reviews) Amendment Act 2003</w:t>
            </w:r>
          </w:p>
        </w:tc>
        <w:tc>
          <w:tcPr>
            <w:tcW w:w="1276" w:type="dxa"/>
          </w:tcPr>
          <w:p w14:paraId="61AE7FDA" w14:textId="77777777" w:rsidR="00701746" w:rsidRDefault="007919F7">
            <w:pPr>
              <w:pStyle w:val="Table09Row"/>
            </w:pPr>
            <w:r>
              <w:t>30 Jun 2003</w:t>
            </w:r>
          </w:p>
        </w:tc>
        <w:tc>
          <w:tcPr>
            <w:tcW w:w="3402" w:type="dxa"/>
          </w:tcPr>
          <w:p w14:paraId="7E6BB24C" w14:textId="77777777" w:rsidR="00701746" w:rsidRDefault="007919F7">
            <w:pPr>
              <w:pStyle w:val="Table09Row"/>
            </w:pPr>
            <w:r>
              <w:t>s. 1 &amp; 2: 30 Jun 2003;</w:t>
            </w:r>
          </w:p>
          <w:p w14:paraId="04A4013A" w14:textId="77777777" w:rsidR="00701746" w:rsidRDefault="007919F7">
            <w:pPr>
              <w:pStyle w:val="Table09Row"/>
            </w:pPr>
            <w:r>
              <w:t xml:space="preserve">Act other than s. 1 &amp; 2: 12 Jul 2003 (see s. 2 and </w:t>
            </w:r>
            <w:r>
              <w:rPr>
                <w:i/>
              </w:rPr>
              <w:t>Gazette</w:t>
            </w:r>
            <w:r>
              <w:t xml:space="preserve"> 11 Jul 2003 p. 2739)</w:t>
            </w:r>
          </w:p>
        </w:tc>
        <w:tc>
          <w:tcPr>
            <w:tcW w:w="1123" w:type="dxa"/>
          </w:tcPr>
          <w:p w14:paraId="22CFCC0A" w14:textId="77777777" w:rsidR="00701746" w:rsidRDefault="00701746">
            <w:pPr>
              <w:pStyle w:val="Table09Row"/>
            </w:pPr>
          </w:p>
        </w:tc>
      </w:tr>
      <w:tr w:rsidR="00701746" w14:paraId="2E7B492B" w14:textId="77777777">
        <w:trPr>
          <w:cantSplit/>
          <w:jc w:val="center"/>
        </w:trPr>
        <w:tc>
          <w:tcPr>
            <w:tcW w:w="1418" w:type="dxa"/>
          </w:tcPr>
          <w:p w14:paraId="7ECDC87C" w14:textId="77777777" w:rsidR="00701746" w:rsidRDefault="007919F7">
            <w:pPr>
              <w:pStyle w:val="Table09Row"/>
            </w:pPr>
            <w:r>
              <w:lastRenderedPageBreak/>
              <w:t>2003/043</w:t>
            </w:r>
          </w:p>
        </w:tc>
        <w:tc>
          <w:tcPr>
            <w:tcW w:w="2693" w:type="dxa"/>
          </w:tcPr>
          <w:p w14:paraId="37913FB9" w14:textId="77777777" w:rsidR="00701746" w:rsidRDefault="007919F7">
            <w:pPr>
              <w:pStyle w:val="Table09Row"/>
            </w:pPr>
            <w:r>
              <w:rPr>
                <w:i/>
              </w:rPr>
              <w:t>Consumer Credit (Western Australia) Amendment Act 2003</w:t>
            </w:r>
          </w:p>
        </w:tc>
        <w:tc>
          <w:tcPr>
            <w:tcW w:w="1276" w:type="dxa"/>
          </w:tcPr>
          <w:p w14:paraId="5A466DA7" w14:textId="77777777" w:rsidR="00701746" w:rsidRDefault="007919F7">
            <w:pPr>
              <w:pStyle w:val="Table09Row"/>
            </w:pPr>
            <w:r>
              <w:t>30 Jun 2003</w:t>
            </w:r>
          </w:p>
        </w:tc>
        <w:tc>
          <w:tcPr>
            <w:tcW w:w="3402" w:type="dxa"/>
          </w:tcPr>
          <w:p w14:paraId="5AE98A84" w14:textId="77777777" w:rsidR="00701746" w:rsidRDefault="007919F7">
            <w:pPr>
              <w:pStyle w:val="Table09Row"/>
            </w:pPr>
            <w:r>
              <w:t>s. 1 &amp; 2: 30 Jun 2003;</w:t>
            </w:r>
          </w:p>
          <w:p w14:paraId="4C73C48A" w14:textId="77777777" w:rsidR="00701746" w:rsidRDefault="007919F7">
            <w:pPr>
              <w:pStyle w:val="Table09Row"/>
            </w:pPr>
            <w:r>
              <w:t xml:space="preserve">Act other than s. 1 &amp; 2: 9 Jul 2003 (see s. 2 and </w:t>
            </w:r>
            <w:r>
              <w:rPr>
                <w:i/>
              </w:rPr>
              <w:t>Gazette</w:t>
            </w:r>
            <w:r>
              <w:t xml:space="preserve"> 9 Jul 2003 p. 2735)</w:t>
            </w:r>
          </w:p>
        </w:tc>
        <w:tc>
          <w:tcPr>
            <w:tcW w:w="1123" w:type="dxa"/>
          </w:tcPr>
          <w:p w14:paraId="1047D321" w14:textId="77777777" w:rsidR="00701746" w:rsidRDefault="00701746">
            <w:pPr>
              <w:pStyle w:val="Table09Row"/>
            </w:pPr>
          </w:p>
        </w:tc>
      </w:tr>
      <w:tr w:rsidR="00701746" w14:paraId="5D0E97F1" w14:textId="77777777">
        <w:trPr>
          <w:cantSplit/>
          <w:jc w:val="center"/>
        </w:trPr>
        <w:tc>
          <w:tcPr>
            <w:tcW w:w="1418" w:type="dxa"/>
          </w:tcPr>
          <w:p w14:paraId="4AB2C898" w14:textId="77777777" w:rsidR="00701746" w:rsidRDefault="007919F7">
            <w:pPr>
              <w:pStyle w:val="Table09Row"/>
            </w:pPr>
            <w:r>
              <w:t>2003/044</w:t>
            </w:r>
          </w:p>
        </w:tc>
        <w:tc>
          <w:tcPr>
            <w:tcW w:w="2693" w:type="dxa"/>
          </w:tcPr>
          <w:p w14:paraId="47C63E1E" w14:textId="77777777" w:rsidR="00701746" w:rsidRDefault="007919F7">
            <w:pPr>
              <w:pStyle w:val="Table09Row"/>
            </w:pPr>
            <w:r>
              <w:rPr>
                <w:i/>
              </w:rPr>
              <w:t>Stamp Amendment (Budget) Act 2003</w:t>
            </w:r>
          </w:p>
        </w:tc>
        <w:tc>
          <w:tcPr>
            <w:tcW w:w="1276" w:type="dxa"/>
          </w:tcPr>
          <w:p w14:paraId="1B49E901" w14:textId="77777777" w:rsidR="00701746" w:rsidRDefault="007919F7">
            <w:pPr>
              <w:pStyle w:val="Table09Row"/>
            </w:pPr>
            <w:r>
              <w:t>30 Jun 2003</w:t>
            </w:r>
          </w:p>
        </w:tc>
        <w:tc>
          <w:tcPr>
            <w:tcW w:w="3402" w:type="dxa"/>
          </w:tcPr>
          <w:p w14:paraId="7D7C989C" w14:textId="77777777" w:rsidR="00701746" w:rsidRDefault="007919F7">
            <w:pPr>
              <w:pStyle w:val="Table09Row"/>
            </w:pPr>
            <w:r>
              <w:t>s. 1 &amp; 2: 30 Jun 2003;</w:t>
            </w:r>
          </w:p>
          <w:p w14:paraId="2FF7A34A" w14:textId="77777777" w:rsidR="00701746" w:rsidRDefault="007919F7">
            <w:pPr>
              <w:pStyle w:val="Table09Row"/>
            </w:pPr>
            <w:r>
              <w:t xml:space="preserve">s. 3 &amp; 4: 1 Jul 2003 (see s. 2(2)); </w:t>
            </w:r>
          </w:p>
          <w:p w14:paraId="4A402938" w14:textId="77777777" w:rsidR="00701746" w:rsidRDefault="007919F7">
            <w:pPr>
              <w:pStyle w:val="Table09Row"/>
            </w:pPr>
            <w:r>
              <w:t>s. 5: 1 Jul 2003, but in relation to certain policies of insurance it comes into operation 8 May 2003 (see s. 2(3))</w:t>
            </w:r>
          </w:p>
        </w:tc>
        <w:tc>
          <w:tcPr>
            <w:tcW w:w="1123" w:type="dxa"/>
          </w:tcPr>
          <w:p w14:paraId="1A7A334C" w14:textId="77777777" w:rsidR="00701746" w:rsidRDefault="00701746">
            <w:pPr>
              <w:pStyle w:val="Table09Row"/>
            </w:pPr>
          </w:p>
        </w:tc>
      </w:tr>
      <w:tr w:rsidR="00701746" w14:paraId="5F7ACBBA" w14:textId="77777777">
        <w:trPr>
          <w:cantSplit/>
          <w:jc w:val="center"/>
        </w:trPr>
        <w:tc>
          <w:tcPr>
            <w:tcW w:w="1418" w:type="dxa"/>
          </w:tcPr>
          <w:p w14:paraId="13E7CE46" w14:textId="77777777" w:rsidR="00701746" w:rsidRDefault="007919F7">
            <w:pPr>
              <w:pStyle w:val="Table09Row"/>
            </w:pPr>
            <w:r>
              <w:t>2003/045</w:t>
            </w:r>
          </w:p>
        </w:tc>
        <w:tc>
          <w:tcPr>
            <w:tcW w:w="2693" w:type="dxa"/>
          </w:tcPr>
          <w:p w14:paraId="3EE0FF1D" w14:textId="77777777" w:rsidR="00701746" w:rsidRDefault="007919F7">
            <w:pPr>
              <w:pStyle w:val="Table09Row"/>
            </w:pPr>
            <w:r>
              <w:rPr>
                <w:i/>
              </w:rPr>
              <w:t>Appropriation (Consolidated Fund) Act (No. 1) 2003</w:t>
            </w:r>
          </w:p>
        </w:tc>
        <w:tc>
          <w:tcPr>
            <w:tcW w:w="1276" w:type="dxa"/>
          </w:tcPr>
          <w:p w14:paraId="58A7D167" w14:textId="77777777" w:rsidR="00701746" w:rsidRDefault="007919F7">
            <w:pPr>
              <w:pStyle w:val="Table09Row"/>
            </w:pPr>
            <w:r>
              <w:t>30 Jun 2003</w:t>
            </w:r>
          </w:p>
        </w:tc>
        <w:tc>
          <w:tcPr>
            <w:tcW w:w="3402" w:type="dxa"/>
          </w:tcPr>
          <w:p w14:paraId="39193C67" w14:textId="77777777" w:rsidR="00701746" w:rsidRDefault="007919F7">
            <w:pPr>
              <w:pStyle w:val="Table09Row"/>
            </w:pPr>
            <w:r>
              <w:t>30 Jun 2003 (see s. 2)</w:t>
            </w:r>
          </w:p>
        </w:tc>
        <w:tc>
          <w:tcPr>
            <w:tcW w:w="1123" w:type="dxa"/>
          </w:tcPr>
          <w:p w14:paraId="182F090C" w14:textId="77777777" w:rsidR="00701746" w:rsidRDefault="00701746">
            <w:pPr>
              <w:pStyle w:val="Table09Row"/>
            </w:pPr>
          </w:p>
        </w:tc>
      </w:tr>
      <w:tr w:rsidR="00701746" w14:paraId="45612F81" w14:textId="77777777">
        <w:trPr>
          <w:cantSplit/>
          <w:jc w:val="center"/>
        </w:trPr>
        <w:tc>
          <w:tcPr>
            <w:tcW w:w="1418" w:type="dxa"/>
          </w:tcPr>
          <w:p w14:paraId="04E68B85" w14:textId="77777777" w:rsidR="00701746" w:rsidRDefault="007919F7">
            <w:pPr>
              <w:pStyle w:val="Table09Row"/>
            </w:pPr>
            <w:r>
              <w:t>2003/046</w:t>
            </w:r>
          </w:p>
        </w:tc>
        <w:tc>
          <w:tcPr>
            <w:tcW w:w="2693" w:type="dxa"/>
          </w:tcPr>
          <w:p w14:paraId="1B8324D7" w14:textId="77777777" w:rsidR="00701746" w:rsidRDefault="007919F7">
            <w:pPr>
              <w:pStyle w:val="Table09Row"/>
            </w:pPr>
            <w:r>
              <w:rPr>
                <w:i/>
              </w:rPr>
              <w:t>Appropriation (Consolidated Fund) Act (No. 2) 2003</w:t>
            </w:r>
          </w:p>
        </w:tc>
        <w:tc>
          <w:tcPr>
            <w:tcW w:w="1276" w:type="dxa"/>
          </w:tcPr>
          <w:p w14:paraId="11291670" w14:textId="77777777" w:rsidR="00701746" w:rsidRDefault="007919F7">
            <w:pPr>
              <w:pStyle w:val="Table09Row"/>
            </w:pPr>
            <w:r>
              <w:t>30 Jun 2003</w:t>
            </w:r>
          </w:p>
        </w:tc>
        <w:tc>
          <w:tcPr>
            <w:tcW w:w="3402" w:type="dxa"/>
          </w:tcPr>
          <w:p w14:paraId="704E815B" w14:textId="77777777" w:rsidR="00701746" w:rsidRDefault="007919F7">
            <w:pPr>
              <w:pStyle w:val="Table09Row"/>
            </w:pPr>
            <w:r>
              <w:t>30 Jun 2003 (see s. 2)</w:t>
            </w:r>
          </w:p>
        </w:tc>
        <w:tc>
          <w:tcPr>
            <w:tcW w:w="1123" w:type="dxa"/>
          </w:tcPr>
          <w:p w14:paraId="0EC56285" w14:textId="77777777" w:rsidR="00701746" w:rsidRDefault="00701746">
            <w:pPr>
              <w:pStyle w:val="Table09Row"/>
            </w:pPr>
          </w:p>
        </w:tc>
      </w:tr>
      <w:tr w:rsidR="00701746" w14:paraId="6E12B5BD" w14:textId="77777777">
        <w:trPr>
          <w:cantSplit/>
          <w:jc w:val="center"/>
        </w:trPr>
        <w:tc>
          <w:tcPr>
            <w:tcW w:w="1418" w:type="dxa"/>
          </w:tcPr>
          <w:p w14:paraId="3C6841A1" w14:textId="77777777" w:rsidR="00701746" w:rsidRDefault="007919F7">
            <w:pPr>
              <w:pStyle w:val="Table09Row"/>
            </w:pPr>
            <w:r>
              <w:t>2003/047</w:t>
            </w:r>
          </w:p>
        </w:tc>
        <w:tc>
          <w:tcPr>
            <w:tcW w:w="2693" w:type="dxa"/>
          </w:tcPr>
          <w:p w14:paraId="06AA8832" w14:textId="77777777" w:rsidR="00701746" w:rsidRDefault="007919F7">
            <w:pPr>
              <w:pStyle w:val="Table09Row"/>
            </w:pPr>
            <w:r>
              <w:rPr>
                <w:i/>
              </w:rPr>
              <w:t>Treasurer’s Advance Authorisation Act 2003</w:t>
            </w:r>
          </w:p>
        </w:tc>
        <w:tc>
          <w:tcPr>
            <w:tcW w:w="1276" w:type="dxa"/>
          </w:tcPr>
          <w:p w14:paraId="57379D4F" w14:textId="77777777" w:rsidR="00701746" w:rsidRDefault="007919F7">
            <w:pPr>
              <w:pStyle w:val="Table09Row"/>
            </w:pPr>
            <w:r>
              <w:t>30 Jun 2003</w:t>
            </w:r>
          </w:p>
        </w:tc>
        <w:tc>
          <w:tcPr>
            <w:tcW w:w="3402" w:type="dxa"/>
          </w:tcPr>
          <w:p w14:paraId="0B9AD3EB" w14:textId="77777777" w:rsidR="00701746" w:rsidRDefault="007919F7">
            <w:pPr>
              <w:pStyle w:val="Table09Row"/>
            </w:pPr>
            <w:r>
              <w:t>30 Jun 2003 (see s. 2)</w:t>
            </w:r>
          </w:p>
        </w:tc>
        <w:tc>
          <w:tcPr>
            <w:tcW w:w="1123" w:type="dxa"/>
          </w:tcPr>
          <w:p w14:paraId="4DC08748" w14:textId="77777777" w:rsidR="00701746" w:rsidRDefault="00701746">
            <w:pPr>
              <w:pStyle w:val="Table09Row"/>
            </w:pPr>
          </w:p>
        </w:tc>
      </w:tr>
      <w:tr w:rsidR="00701746" w14:paraId="4DC26E4B" w14:textId="77777777">
        <w:trPr>
          <w:cantSplit/>
          <w:jc w:val="center"/>
        </w:trPr>
        <w:tc>
          <w:tcPr>
            <w:tcW w:w="1418" w:type="dxa"/>
          </w:tcPr>
          <w:p w14:paraId="5ED2F2AB" w14:textId="77777777" w:rsidR="00701746" w:rsidRDefault="007919F7">
            <w:pPr>
              <w:pStyle w:val="Table09Row"/>
            </w:pPr>
            <w:r>
              <w:t>2003/048</w:t>
            </w:r>
          </w:p>
        </w:tc>
        <w:tc>
          <w:tcPr>
            <w:tcW w:w="2693" w:type="dxa"/>
          </w:tcPr>
          <w:p w14:paraId="5DB4703F" w14:textId="77777777" w:rsidR="00701746" w:rsidRDefault="007919F7">
            <w:pPr>
              <w:pStyle w:val="Table09Row"/>
            </w:pPr>
            <w:r>
              <w:rPr>
                <w:i/>
              </w:rPr>
              <w:t>Corruption and Crime Commission Act 2003</w:t>
            </w:r>
          </w:p>
        </w:tc>
        <w:tc>
          <w:tcPr>
            <w:tcW w:w="1276" w:type="dxa"/>
          </w:tcPr>
          <w:p w14:paraId="6E4310D4" w14:textId="77777777" w:rsidR="00701746" w:rsidRDefault="007919F7">
            <w:pPr>
              <w:pStyle w:val="Table09Row"/>
            </w:pPr>
            <w:r>
              <w:t>3 Jul 2003</w:t>
            </w:r>
          </w:p>
        </w:tc>
        <w:tc>
          <w:tcPr>
            <w:tcW w:w="3402" w:type="dxa"/>
          </w:tcPr>
          <w:p w14:paraId="1DE97D18" w14:textId="77777777" w:rsidR="00701746" w:rsidRDefault="007919F7">
            <w:pPr>
              <w:pStyle w:val="Table09Row"/>
            </w:pPr>
            <w:r>
              <w:t>s. 1 &amp; 2: 3 Jul 2003;</w:t>
            </w:r>
          </w:p>
          <w:p w14:paraId="2170C0BC" w14:textId="77777777" w:rsidR="00701746" w:rsidRDefault="007919F7">
            <w:pPr>
              <w:pStyle w:val="Table09Row"/>
            </w:pPr>
            <w:r>
              <w:t xml:space="preserve">Act other than s. 1 &amp; 2: 1 Jan 2004 (see s. 2 and </w:t>
            </w:r>
            <w:r>
              <w:rPr>
                <w:i/>
              </w:rPr>
              <w:t>Gazette</w:t>
            </w:r>
            <w:r>
              <w:t xml:space="preserve"> 30 Dec 2003 p. 5723)</w:t>
            </w:r>
          </w:p>
        </w:tc>
        <w:tc>
          <w:tcPr>
            <w:tcW w:w="1123" w:type="dxa"/>
          </w:tcPr>
          <w:p w14:paraId="7D9EBCEB" w14:textId="77777777" w:rsidR="00701746" w:rsidRDefault="00701746">
            <w:pPr>
              <w:pStyle w:val="Table09Row"/>
            </w:pPr>
          </w:p>
        </w:tc>
      </w:tr>
      <w:tr w:rsidR="00701746" w14:paraId="4BB03F75" w14:textId="77777777">
        <w:trPr>
          <w:cantSplit/>
          <w:jc w:val="center"/>
        </w:trPr>
        <w:tc>
          <w:tcPr>
            <w:tcW w:w="1418" w:type="dxa"/>
          </w:tcPr>
          <w:p w14:paraId="370E14E1" w14:textId="77777777" w:rsidR="00701746" w:rsidRDefault="007919F7">
            <w:pPr>
              <w:pStyle w:val="Table09Row"/>
            </w:pPr>
            <w:r>
              <w:t>2003/049</w:t>
            </w:r>
          </w:p>
        </w:tc>
        <w:tc>
          <w:tcPr>
            <w:tcW w:w="2693" w:type="dxa"/>
          </w:tcPr>
          <w:p w14:paraId="3243C937" w14:textId="77777777" w:rsidR="00701746" w:rsidRDefault="007919F7">
            <w:pPr>
              <w:pStyle w:val="Table09Row"/>
            </w:pPr>
            <w:r>
              <w:rPr>
                <w:i/>
              </w:rPr>
              <w:t>Sentence Administration Act 2003</w:t>
            </w:r>
          </w:p>
        </w:tc>
        <w:tc>
          <w:tcPr>
            <w:tcW w:w="1276" w:type="dxa"/>
          </w:tcPr>
          <w:p w14:paraId="6D8B15C6" w14:textId="77777777" w:rsidR="00701746" w:rsidRDefault="007919F7">
            <w:pPr>
              <w:pStyle w:val="Table09Row"/>
            </w:pPr>
            <w:r>
              <w:t>9 Jul 2003</w:t>
            </w:r>
          </w:p>
        </w:tc>
        <w:tc>
          <w:tcPr>
            <w:tcW w:w="3402" w:type="dxa"/>
          </w:tcPr>
          <w:p w14:paraId="0BCF421F" w14:textId="77777777" w:rsidR="00701746" w:rsidRDefault="007919F7">
            <w:pPr>
              <w:pStyle w:val="Table09Row"/>
            </w:pPr>
            <w:r>
              <w:t>s. 1 &amp; 2: 9 Jul 2003;</w:t>
            </w:r>
          </w:p>
          <w:p w14:paraId="29285609" w14:textId="77777777" w:rsidR="00701746" w:rsidRDefault="007919F7">
            <w:pPr>
              <w:pStyle w:val="Table09Row"/>
            </w:pPr>
            <w:r>
              <w:t xml:space="preserve">Act other than s. 1 &amp; 2: 31 Aug 2003 (see s. 2 and </w:t>
            </w:r>
            <w:r>
              <w:rPr>
                <w:i/>
              </w:rPr>
              <w:t>Gazette</w:t>
            </w:r>
            <w:r>
              <w:t xml:space="preserve"> 29 Aug 2003 p. 3833)</w:t>
            </w:r>
          </w:p>
        </w:tc>
        <w:tc>
          <w:tcPr>
            <w:tcW w:w="1123" w:type="dxa"/>
          </w:tcPr>
          <w:p w14:paraId="0B7968A5" w14:textId="77777777" w:rsidR="00701746" w:rsidRDefault="00701746">
            <w:pPr>
              <w:pStyle w:val="Table09Row"/>
            </w:pPr>
          </w:p>
        </w:tc>
      </w:tr>
      <w:tr w:rsidR="00701746" w14:paraId="62F2DD54" w14:textId="77777777">
        <w:trPr>
          <w:cantSplit/>
          <w:jc w:val="center"/>
        </w:trPr>
        <w:tc>
          <w:tcPr>
            <w:tcW w:w="1418" w:type="dxa"/>
          </w:tcPr>
          <w:p w14:paraId="437F4A37" w14:textId="77777777" w:rsidR="00701746" w:rsidRDefault="007919F7">
            <w:pPr>
              <w:pStyle w:val="Table09Row"/>
            </w:pPr>
            <w:r>
              <w:t>2003/050</w:t>
            </w:r>
          </w:p>
        </w:tc>
        <w:tc>
          <w:tcPr>
            <w:tcW w:w="2693" w:type="dxa"/>
          </w:tcPr>
          <w:p w14:paraId="054EEA3D" w14:textId="77777777" w:rsidR="00701746" w:rsidRDefault="007919F7">
            <w:pPr>
              <w:pStyle w:val="Table09Row"/>
            </w:pPr>
            <w:r>
              <w:rPr>
                <w:i/>
              </w:rPr>
              <w:t>Sentencing Legislation Amendment and Repeal Act 2003</w:t>
            </w:r>
          </w:p>
        </w:tc>
        <w:tc>
          <w:tcPr>
            <w:tcW w:w="1276" w:type="dxa"/>
          </w:tcPr>
          <w:p w14:paraId="3F7CD9DC" w14:textId="77777777" w:rsidR="00701746" w:rsidRDefault="007919F7">
            <w:pPr>
              <w:pStyle w:val="Table09Row"/>
            </w:pPr>
            <w:r>
              <w:t>9 Jul 2003</w:t>
            </w:r>
          </w:p>
        </w:tc>
        <w:tc>
          <w:tcPr>
            <w:tcW w:w="3402" w:type="dxa"/>
          </w:tcPr>
          <w:p w14:paraId="33BEB380" w14:textId="77777777" w:rsidR="00701746" w:rsidRDefault="007919F7">
            <w:pPr>
              <w:pStyle w:val="Table09Row"/>
            </w:pPr>
            <w:r>
              <w:t>s. 1 &amp; 2: 9 Jul 2003;</w:t>
            </w:r>
          </w:p>
          <w:p w14:paraId="35F90287" w14:textId="77777777" w:rsidR="00701746" w:rsidRDefault="007919F7">
            <w:pPr>
              <w:pStyle w:val="Table09Row"/>
            </w:pPr>
            <w:r>
              <w:t xml:space="preserve">Pt. 2 Div. 1 &amp; 3, Pt. 3, s. 32 and Pt. 6: 30 Aug 2003 (see s. 2 and </w:t>
            </w:r>
            <w:r>
              <w:rPr>
                <w:i/>
              </w:rPr>
              <w:t>Gazette</w:t>
            </w:r>
            <w:r>
              <w:t xml:space="preserve"> 29 Aug 2003 p. 3833);</w:t>
            </w:r>
          </w:p>
          <w:p w14:paraId="2CE2C465" w14:textId="77777777" w:rsidR="00701746" w:rsidRDefault="007919F7">
            <w:pPr>
              <w:pStyle w:val="Table09Row"/>
            </w:pPr>
            <w:r>
              <w:t xml:space="preserve">Pt. 2 Div. 2, 4 &amp; 5, Pt. 4 (other than s. 32) and Sch. 1 &amp; 2: 31 Aug 2003 (see s. 2 and </w:t>
            </w:r>
            <w:r>
              <w:rPr>
                <w:i/>
              </w:rPr>
              <w:t>Gazette</w:t>
            </w:r>
            <w:r>
              <w:t xml:space="preserve"> 29 Aug 2003 p. 3833);</w:t>
            </w:r>
          </w:p>
          <w:p w14:paraId="129517E2" w14:textId="77777777" w:rsidR="00701746" w:rsidRDefault="007919F7">
            <w:pPr>
              <w:pStyle w:val="Table09Row"/>
            </w:pPr>
            <w:r>
              <w:t xml:space="preserve">Pt. 5 (other than s. 40(3), 44, 45 &amp; 78): 15 May 2004 (see s. 2 and </w:t>
            </w:r>
            <w:r>
              <w:rPr>
                <w:i/>
              </w:rPr>
              <w:t>Gazette</w:t>
            </w:r>
            <w:r>
              <w:t xml:space="preserve"> 14 May 2004 p. 1445);</w:t>
            </w:r>
          </w:p>
          <w:p w14:paraId="7CC1ED9F" w14:textId="77777777" w:rsidR="00701746" w:rsidRDefault="007919F7">
            <w:pPr>
              <w:pStyle w:val="Table09Row"/>
            </w:pPr>
            <w:r>
              <w:t>s. 40(3), 44 &amp; 45 deleted by 2009/008 s. 116(2)‑(4);</w:t>
            </w:r>
          </w:p>
          <w:p w14:paraId="36C5F9A1" w14:textId="77777777" w:rsidR="00701746" w:rsidRDefault="007919F7">
            <w:pPr>
              <w:pStyle w:val="Table09Row"/>
            </w:pPr>
            <w:r>
              <w:t>s. 78 deleted by 2014/017 s. 38</w:t>
            </w:r>
          </w:p>
        </w:tc>
        <w:tc>
          <w:tcPr>
            <w:tcW w:w="1123" w:type="dxa"/>
          </w:tcPr>
          <w:p w14:paraId="64065B8B" w14:textId="77777777" w:rsidR="00701746" w:rsidRDefault="00701746">
            <w:pPr>
              <w:pStyle w:val="Table09Row"/>
            </w:pPr>
          </w:p>
        </w:tc>
      </w:tr>
      <w:tr w:rsidR="00701746" w14:paraId="40ADA757" w14:textId="77777777">
        <w:trPr>
          <w:cantSplit/>
          <w:jc w:val="center"/>
        </w:trPr>
        <w:tc>
          <w:tcPr>
            <w:tcW w:w="1418" w:type="dxa"/>
          </w:tcPr>
          <w:p w14:paraId="1A21C6B2" w14:textId="77777777" w:rsidR="00701746" w:rsidRDefault="007919F7">
            <w:pPr>
              <w:pStyle w:val="Table09Row"/>
            </w:pPr>
            <w:r>
              <w:t>2003/051</w:t>
            </w:r>
          </w:p>
        </w:tc>
        <w:tc>
          <w:tcPr>
            <w:tcW w:w="2693" w:type="dxa"/>
          </w:tcPr>
          <w:p w14:paraId="1CD052B7" w14:textId="77777777" w:rsidR="00701746" w:rsidRDefault="007919F7">
            <w:pPr>
              <w:pStyle w:val="Table09Row"/>
            </w:pPr>
            <w:r>
              <w:rPr>
                <w:i/>
              </w:rPr>
              <w:t xml:space="preserve">Casino (Burswood </w:t>
            </w:r>
            <w:r>
              <w:rPr>
                <w:i/>
              </w:rPr>
              <w:t>Island) Agreement Amendment Act 2003</w:t>
            </w:r>
          </w:p>
        </w:tc>
        <w:tc>
          <w:tcPr>
            <w:tcW w:w="1276" w:type="dxa"/>
          </w:tcPr>
          <w:p w14:paraId="7F01E4DC" w14:textId="77777777" w:rsidR="00701746" w:rsidRDefault="007919F7">
            <w:pPr>
              <w:pStyle w:val="Table09Row"/>
            </w:pPr>
            <w:r>
              <w:t>2 Sep 2003</w:t>
            </w:r>
          </w:p>
        </w:tc>
        <w:tc>
          <w:tcPr>
            <w:tcW w:w="3402" w:type="dxa"/>
          </w:tcPr>
          <w:p w14:paraId="06B5B679" w14:textId="77777777" w:rsidR="00701746" w:rsidRDefault="007919F7">
            <w:pPr>
              <w:pStyle w:val="Table09Row"/>
            </w:pPr>
            <w:r>
              <w:t>2 Sep 2003 (see s. 2)</w:t>
            </w:r>
          </w:p>
        </w:tc>
        <w:tc>
          <w:tcPr>
            <w:tcW w:w="1123" w:type="dxa"/>
          </w:tcPr>
          <w:p w14:paraId="0425FED3" w14:textId="77777777" w:rsidR="00701746" w:rsidRDefault="00701746">
            <w:pPr>
              <w:pStyle w:val="Table09Row"/>
            </w:pPr>
          </w:p>
        </w:tc>
      </w:tr>
      <w:tr w:rsidR="00701746" w14:paraId="190DF681" w14:textId="77777777">
        <w:trPr>
          <w:cantSplit/>
          <w:jc w:val="center"/>
        </w:trPr>
        <w:tc>
          <w:tcPr>
            <w:tcW w:w="1418" w:type="dxa"/>
          </w:tcPr>
          <w:p w14:paraId="60F98168" w14:textId="77777777" w:rsidR="00701746" w:rsidRDefault="007919F7">
            <w:pPr>
              <w:pStyle w:val="Table09Row"/>
            </w:pPr>
            <w:r>
              <w:t>2003/052</w:t>
            </w:r>
          </w:p>
        </w:tc>
        <w:tc>
          <w:tcPr>
            <w:tcW w:w="2693" w:type="dxa"/>
          </w:tcPr>
          <w:p w14:paraId="5EE65396" w14:textId="77777777" w:rsidR="00701746" w:rsidRDefault="007919F7">
            <w:pPr>
              <w:pStyle w:val="Table09Row"/>
            </w:pPr>
            <w:r>
              <w:rPr>
                <w:i/>
              </w:rPr>
              <w:t>Cannabis Control Act 2003</w:t>
            </w:r>
          </w:p>
        </w:tc>
        <w:tc>
          <w:tcPr>
            <w:tcW w:w="1276" w:type="dxa"/>
          </w:tcPr>
          <w:p w14:paraId="45219568" w14:textId="77777777" w:rsidR="00701746" w:rsidRDefault="007919F7">
            <w:pPr>
              <w:pStyle w:val="Table09Row"/>
            </w:pPr>
            <w:r>
              <w:t>1 Oct 2003</w:t>
            </w:r>
          </w:p>
        </w:tc>
        <w:tc>
          <w:tcPr>
            <w:tcW w:w="3402" w:type="dxa"/>
          </w:tcPr>
          <w:p w14:paraId="346D908C" w14:textId="77777777" w:rsidR="00701746" w:rsidRDefault="007919F7">
            <w:pPr>
              <w:pStyle w:val="Table09Row"/>
            </w:pPr>
            <w:r>
              <w:t>s. 1 &amp; 2: 1 Oct 2003;</w:t>
            </w:r>
          </w:p>
          <w:p w14:paraId="6A4F1590" w14:textId="77777777" w:rsidR="00701746" w:rsidRDefault="007919F7">
            <w:pPr>
              <w:pStyle w:val="Table09Row"/>
            </w:pPr>
            <w:r>
              <w:t xml:space="preserve">Act other than s. 1 &amp; 2: 22 Mar 2004 (see s. 2 and </w:t>
            </w:r>
            <w:r>
              <w:rPr>
                <w:i/>
              </w:rPr>
              <w:t>Gazette</w:t>
            </w:r>
            <w:r>
              <w:t xml:space="preserve"> 9 Mar 2004 p. 733)</w:t>
            </w:r>
          </w:p>
        </w:tc>
        <w:tc>
          <w:tcPr>
            <w:tcW w:w="1123" w:type="dxa"/>
          </w:tcPr>
          <w:p w14:paraId="76FB12D2" w14:textId="77777777" w:rsidR="00701746" w:rsidRDefault="007919F7">
            <w:pPr>
              <w:pStyle w:val="Table09Row"/>
            </w:pPr>
            <w:r>
              <w:t>2010/045</w:t>
            </w:r>
          </w:p>
        </w:tc>
      </w:tr>
      <w:tr w:rsidR="00701746" w14:paraId="2F3C7223" w14:textId="77777777">
        <w:trPr>
          <w:cantSplit/>
          <w:jc w:val="center"/>
        </w:trPr>
        <w:tc>
          <w:tcPr>
            <w:tcW w:w="1418" w:type="dxa"/>
          </w:tcPr>
          <w:p w14:paraId="47B68236" w14:textId="77777777" w:rsidR="00701746" w:rsidRDefault="007919F7">
            <w:pPr>
              <w:pStyle w:val="Table09Row"/>
            </w:pPr>
            <w:r>
              <w:lastRenderedPageBreak/>
              <w:t>2003/053</w:t>
            </w:r>
          </w:p>
        </w:tc>
        <w:tc>
          <w:tcPr>
            <w:tcW w:w="2693" w:type="dxa"/>
          </w:tcPr>
          <w:p w14:paraId="3FAE392B" w14:textId="77777777" w:rsidR="00701746" w:rsidRDefault="007919F7">
            <w:pPr>
              <w:pStyle w:val="Table09Row"/>
            </w:pPr>
            <w:r>
              <w:rPr>
                <w:i/>
              </w:rPr>
              <w:t>Energy Legislation Amendment Act 2003</w:t>
            </w:r>
          </w:p>
        </w:tc>
        <w:tc>
          <w:tcPr>
            <w:tcW w:w="1276" w:type="dxa"/>
          </w:tcPr>
          <w:p w14:paraId="19D40183" w14:textId="77777777" w:rsidR="00701746" w:rsidRDefault="007919F7">
            <w:pPr>
              <w:pStyle w:val="Table09Row"/>
            </w:pPr>
            <w:r>
              <w:t>8 Oct 2003</w:t>
            </w:r>
          </w:p>
        </w:tc>
        <w:tc>
          <w:tcPr>
            <w:tcW w:w="3402" w:type="dxa"/>
          </w:tcPr>
          <w:p w14:paraId="754ABEBA" w14:textId="77777777" w:rsidR="00701746" w:rsidRDefault="007919F7">
            <w:pPr>
              <w:pStyle w:val="Table09Row"/>
            </w:pPr>
            <w:r>
              <w:t>Pt. 3 Div. 10 &amp; 11, Pt. 4, Pt. 5, Pt. 6 (s. 97 &amp; 98), Pt. 7 (other than s. 109(4) &amp; (5), 110(4) and 111) and Pt. 8: 8 Oct 2003 (see s. 2(1) &amp; (2));</w:t>
            </w:r>
          </w:p>
          <w:p w14:paraId="4F83D1FE" w14:textId="77777777" w:rsidR="00701746" w:rsidRDefault="007919F7">
            <w:pPr>
              <w:pStyle w:val="Table09Row"/>
            </w:pPr>
            <w:r>
              <w:t xml:space="preserve">Pt. 2 &amp; Pt. 6 (other than s. 97 &amp; 98): 19 Mar 2004 (see s. 2(2)(a) &amp; (c) and </w:t>
            </w:r>
            <w:r>
              <w:rPr>
                <w:i/>
              </w:rPr>
              <w:t>Gazette</w:t>
            </w:r>
            <w:r>
              <w:t xml:space="preserve"> 19 Mar 2004 p. 913);</w:t>
            </w:r>
          </w:p>
          <w:p w14:paraId="0F1BD0D2" w14:textId="77777777" w:rsidR="00701746" w:rsidRDefault="007919F7">
            <w:pPr>
              <w:pStyle w:val="Table09Row"/>
            </w:pPr>
            <w:r>
              <w:t xml:space="preserve">s. 34: 17 Apr 2004 (see s. 2(2)(b) and </w:t>
            </w:r>
            <w:r>
              <w:rPr>
                <w:i/>
              </w:rPr>
              <w:t>Gazette</w:t>
            </w:r>
            <w:r>
              <w:t xml:space="preserve"> 16 Apr 2004 p. 1209); </w:t>
            </w:r>
          </w:p>
          <w:p w14:paraId="3926D012" w14:textId="77777777" w:rsidR="00701746" w:rsidRDefault="007919F7">
            <w:pPr>
              <w:pStyle w:val="Table09Row"/>
            </w:pPr>
            <w:r>
              <w:t xml:space="preserve">Pt. 3 Div. 1‑2, 4‑6 (other than s. 34), 7 &amp; 9: 31 May 2004 (see s. 2(2)(b) &amp; (3) and </w:t>
            </w:r>
            <w:r>
              <w:rPr>
                <w:i/>
              </w:rPr>
              <w:t>Gazette</w:t>
            </w:r>
            <w:r>
              <w:t xml:space="preserve"> 28 May 2004 p. 1827);</w:t>
            </w:r>
          </w:p>
          <w:p w14:paraId="21091CD4" w14:textId="77777777" w:rsidR="00701746" w:rsidRDefault="007919F7">
            <w:pPr>
              <w:pStyle w:val="Table09Row"/>
            </w:pPr>
            <w:r>
              <w:t xml:space="preserve">Pt. 3 Div 8: 14 May 2005 (see s. 2(2)(b) and </w:t>
            </w:r>
            <w:r>
              <w:rPr>
                <w:i/>
              </w:rPr>
              <w:t>Gazette</w:t>
            </w:r>
            <w:r>
              <w:t xml:space="preserve"> 13 May 2005 p. 2073);</w:t>
            </w:r>
          </w:p>
          <w:p w14:paraId="75A3C622" w14:textId="77777777" w:rsidR="00701746" w:rsidRDefault="007919F7">
            <w:pPr>
              <w:pStyle w:val="Table09Row"/>
            </w:pPr>
            <w:r>
              <w:t>Pt. 3 Div. 3 (other than s. 19(4): 31 May 2005 (see s. 2(4));</w:t>
            </w:r>
          </w:p>
          <w:p w14:paraId="26F4ED61" w14:textId="77777777" w:rsidR="00701746" w:rsidRDefault="007919F7">
            <w:pPr>
              <w:pStyle w:val="Table09Row"/>
            </w:pPr>
            <w:r>
              <w:t>s. 19(4) repealed by 2004/055 s. 299(2);</w:t>
            </w:r>
          </w:p>
          <w:p w14:paraId="1D4372CA" w14:textId="77777777" w:rsidR="00701746" w:rsidRDefault="007919F7">
            <w:pPr>
              <w:pStyle w:val="Table09Row"/>
            </w:pPr>
            <w:r>
              <w:t>s. 109(4) &amp; (5), 110(4) &amp; 111  repealed by 2009/046 s. 6</w:t>
            </w:r>
          </w:p>
        </w:tc>
        <w:tc>
          <w:tcPr>
            <w:tcW w:w="1123" w:type="dxa"/>
          </w:tcPr>
          <w:p w14:paraId="3F976CF9" w14:textId="77777777" w:rsidR="00701746" w:rsidRDefault="00701746">
            <w:pPr>
              <w:pStyle w:val="Table09Row"/>
            </w:pPr>
          </w:p>
        </w:tc>
      </w:tr>
      <w:tr w:rsidR="00701746" w14:paraId="671BEE26" w14:textId="77777777">
        <w:trPr>
          <w:cantSplit/>
          <w:jc w:val="center"/>
        </w:trPr>
        <w:tc>
          <w:tcPr>
            <w:tcW w:w="1418" w:type="dxa"/>
          </w:tcPr>
          <w:p w14:paraId="3CF36ED9" w14:textId="77777777" w:rsidR="00701746" w:rsidRDefault="007919F7">
            <w:pPr>
              <w:pStyle w:val="Table09Row"/>
            </w:pPr>
            <w:r>
              <w:t>2003/054</w:t>
            </w:r>
          </w:p>
        </w:tc>
        <w:tc>
          <w:tcPr>
            <w:tcW w:w="2693" w:type="dxa"/>
          </w:tcPr>
          <w:p w14:paraId="61F05545" w14:textId="77777777" w:rsidR="00701746" w:rsidRDefault="007919F7">
            <w:pPr>
              <w:pStyle w:val="Table09Row"/>
            </w:pPr>
            <w:r>
              <w:rPr>
                <w:i/>
              </w:rPr>
              <w:t>Environmental Protection Amendment Act 2003</w:t>
            </w:r>
          </w:p>
        </w:tc>
        <w:tc>
          <w:tcPr>
            <w:tcW w:w="1276" w:type="dxa"/>
          </w:tcPr>
          <w:p w14:paraId="5C041B1F" w14:textId="77777777" w:rsidR="00701746" w:rsidRDefault="007919F7">
            <w:pPr>
              <w:pStyle w:val="Table09Row"/>
            </w:pPr>
            <w:r>
              <w:t>20 Oct 2003</w:t>
            </w:r>
          </w:p>
        </w:tc>
        <w:tc>
          <w:tcPr>
            <w:tcW w:w="3402" w:type="dxa"/>
          </w:tcPr>
          <w:p w14:paraId="2491530C" w14:textId="77777777" w:rsidR="00701746" w:rsidRDefault="007919F7">
            <w:pPr>
              <w:pStyle w:val="Table09Row"/>
            </w:pPr>
            <w:r>
              <w:t>s. 1 &amp; 2: 20 Oct 2003;</w:t>
            </w:r>
          </w:p>
          <w:p w14:paraId="762BC494" w14:textId="77777777" w:rsidR="00701746" w:rsidRDefault="007919F7">
            <w:pPr>
              <w:pStyle w:val="Table09Row"/>
            </w:pPr>
            <w:r>
              <w:t xml:space="preserve">Act other than s. 1, 2, 37, 54(2), 55, 72(2) and (4), 75(3) and (4) and Pt. 9: 19 Nov 2003 (see s. 2 and </w:t>
            </w:r>
            <w:r>
              <w:rPr>
                <w:i/>
              </w:rPr>
              <w:t>Gazette</w:t>
            </w:r>
            <w:r>
              <w:t xml:space="preserve"> 18 Nov 2003 p. 4723);</w:t>
            </w:r>
          </w:p>
          <w:p w14:paraId="08215E13" w14:textId="77777777" w:rsidR="00701746" w:rsidRDefault="007919F7">
            <w:pPr>
              <w:pStyle w:val="Table09Row"/>
            </w:pPr>
            <w:r>
              <w:t xml:space="preserve">s. 37, 54(2), 55, 72(2) and (4), 75(3) and (4) and Pt. 9 (s. 109‑120): 8 Jul 2004 (see s. 2 and </w:t>
            </w:r>
            <w:r>
              <w:rPr>
                <w:i/>
              </w:rPr>
              <w:t>Gazette</w:t>
            </w:r>
            <w:r>
              <w:t xml:space="preserve"> 30 Jun 2004 p. 2581)</w:t>
            </w:r>
          </w:p>
        </w:tc>
        <w:tc>
          <w:tcPr>
            <w:tcW w:w="1123" w:type="dxa"/>
          </w:tcPr>
          <w:p w14:paraId="0322BF92" w14:textId="77777777" w:rsidR="00701746" w:rsidRDefault="00701746">
            <w:pPr>
              <w:pStyle w:val="Table09Row"/>
            </w:pPr>
          </w:p>
        </w:tc>
      </w:tr>
      <w:tr w:rsidR="00701746" w14:paraId="17FDE71D" w14:textId="77777777">
        <w:trPr>
          <w:cantSplit/>
          <w:jc w:val="center"/>
        </w:trPr>
        <w:tc>
          <w:tcPr>
            <w:tcW w:w="1418" w:type="dxa"/>
          </w:tcPr>
          <w:p w14:paraId="358C04CB" w14:textId="77777777" w:rsidR="00701746" w:rsidRDefault="007919F7">
            <w:pPr>
              <w:pStyle w:val="Table09Row"/>
            </w:pPr>
            <w:r>
              <w:t>2003/055</w:t>
            </w:r>
          </w:p>
        </w:tc>
        <w:tc>
          <w:tcPr>
            <w:tcW w:w="2693" w:type="dxa"/>
          </w:tcPr>
          <w:p w14:paraId="57A0BA2F" w14:textId="77777777" w:rsidR="00701746" w:rsidRDefault="007919F7">
            <w:pPr>
              <w:pStyle w:val="Table09Row"/>
            </w:pPr>
            <w:r>
              <w:rPr>
                <w:i/>
              </w:rPr>
              <w:t>Western Australian Tourism Commission Amendment Act 2003</w:t>
            </w:r>
          </w:p>
        </w:tc>
        <w:tc>
          <w:tcPr>
            <w:tcW w:w="1276" w:type="dxa"/>
          </w:tcPr>
          <w:p w14:paraId="4C138021" w14:textId="77777777" w:rsidR="00701746" w:rsidRDefault="007919F7">
            <w:pPr>
              <w:pStyle w:val="Table09Row"/>
            </w:pPr>
            <w:r>
              <w:t>22 Oct 2003</w:t>
            </w:r>
          </w:p>
        </w:tc>
        <w:tc>
          <w:tcPr>
            <w:tcW w:w="3402" w:type="dxa"/>
          </w:tcPr>
          <w:p w14:paraId="232750C6" w14:textId="77777777" w:rsidR="00701746" w:rsidRDefault="007919F7">
            <w:pPr>
              <w:pStyle w:val="Table09Row"/>
            </w:pPr>
            <w:r>
              <w:t>22 Oct 2003 (see s. 2)</w:t>
            </w:r>
          </w:p>
        </w:tc>
        <w:tc>
          <w:tcPr>
            <w:tcW w:w="1123" w:type="dxa"/>
          </w:tcPr>
          <w:p w14:paraId="36528D27" w14:textId="77777777" w:rsidR="00701746" w:rsidRDefault="00701746">
            <w:pPr>
              <w:pStyle w:val="Table09Row"/>
            </w:pPr>
          </w:p>
        </w:tc>
      </w:tr>
      <w:tr w:rsidR="00701746" w14:paraId="40D48FD8" w14:textId="77777777">
        <w:trPr>
          <w:cantSplit/>
          <w:jc w:val="center"/>
        </w:trPr>
        <w:tc>
          <w:tcPr>
            <w:tcW w:w="1418" w:type="dxa"/>
          </w:tcPr>
          <w:p w14:paraId="02980421" w14:textId="77777777" w:rsidR="00701746" w:rsidRDefault="007919F7">
            <w:pPr>
              <w:pStyle w:val="Table09Row"/>
            </w:pPr>
            <w:r>
              <w:t>2003/056</w:t>
            </w:r>
          </w:p>
        </w:tc>
        <w:tc>
          <w:tcPr>
            <w:tcW w:w="2693" w:type="dxa"/>
          </w:tcPr>
          <w:p w14:paraId="1CE30922" w14:textId="77777777" w:rsidR="00701746" w:rsidRDefault="007919F7">
            <w:pPr>
              <w:pStyle w:val="Table09Row"/>
            </w:pPr>
            <w:r>
              <w:rPr>
                <w:i/>
              </w:rPr>
              <w:t>Acts Amendment (Carbon Rights and Tree Plantation Agreements) Act 2003</w:t>
            </w:r>
          </w:p>
        </w:tc>
        <w:tc>
          <w:tcPr>
            <w:tcW w:w="1276" w:type="dxa"/>
          </w:tcPr>
          <w:p w14:paraId="4CE21819" w14:textId="77777777" w:rsidR="00701746" w:rsidRDefault="007919F7">
            <w:pPr>
              <w:pStyle w:val="Table09Row"/>
            </w:pPr>
            <w:r>
              <w:t>29 Oct 2003</w:t>
            </w:r>
          </w:p>
        </w:tc>
        <w:tc>
          <w:tcPr>
            <w:tcW w:w="3402" w:type="dxa"/>
          </w:tcPr>
          <w:p w14:paraId="18C35126" w14:textId="77777777" w:rsidR="00701746" w:rsidRDefault="007919F7">
            <w:pPr>
              <w:pStyle w:val="Table09Row"/>
            </w:pPr>
            <w:r>
              <w:t xml:space="preserve">24 Mar 2004 (see s. 2 and </w:t>
            </w:r>
            <w:r>
              <w:rPr>
                <w:i/>
              </w:rPr>
              <w:t>Gazette</w:t>
            </w:r>
            <w:r>
              <w:t xml:space="preserve"> 23 Mar 2004 p. 975)</w:t>
            </w:r>
          </w:p>
        </w:tc>
        <w:tc>
          <w:tcPr>
            <w:tcW w:w="1123" w:type="dxa"/>
          </w:tcPr>
          <w:p w14:paraId="180CDF05" w14:textId="77777777" w:rsidR="00701746" w:rsidRDefault="00701746">
            <w:pPr>
              <w:pStyle w:val="Table09Row"/>
            </w:pPr>
          </w:p>
        </w:tc>
      </w:tr>
      <w:tr w:rsidR="00701746" w14:paraId="4C4A7A3D" w14:textId="77777777">
        <w:trPr>
          <w:cantSplit/>
          <w:jc w:val="center"/>
        </w:trPr>
        <w:tc>
          <w:tcPr>
            <w:tcW w:w="1418" w:type="dxa"/>
          </w:tcPr>
          <w:p w14:paraId="359F20D2" w14:textId="77777777" w:rsidR="00701746" w:rsidRDefault="007919F7">
            <w:pPr>
              <w:pStyle w:val="Table09Row"/>
            </w:pPr>
            <w:r>
              <w:t>2003/057</w:t>
            </w:r>
          </w:p>
        </w:tc>
        <w:tc>
          <w:tcPr>
            <w:tcW w:w="2693" w:type="dxa"/>
          </w:tcPr>
          <w:p w14:paraId="34BAD97A" w14:textId="77777777" w:rsidR="00701746" w:rsidRDefault="007919F7">
            <w:pPr>
              <w:pStyle w:val="Table09Row"/>
            </w:pPr>
            <w:r>
              <w:rPr>
                <w:i/>
              </w:rPr>
              <w:t>Plant Pests and Diseases (Eradication Funds) Amendment Act 2003</w:t>
            </w:r>
          </w:p>
        </w:tc>
        <w:tc>
          <w:tcPr>
            <w:tcW w:w="1276" w:type="dxa"/>
          </w:tcPr>
          <w:p w14:paraId="7F35F834" w14:textId="77777777" w:rsidR="00701746" w:rsidRDefault="007919F7">
            <w:pPr>
              <w:pStyle w:val="Table09Row"/>
            </w:pPr>
            <w:r>
              <w:t>29 Oct 2003</w:t>
            </w:r>
          </w:p>
        </w:tc>
        <w:tc>
          <w:tcPr>
            <w:tcW w:w="3402" w:type="dxa"/>
          </w:tcPr>
          <w:p w14:paraId="547FEFC1" w14:textId="77777777" w:rsidR="00701746" w:rsidRDefault="007919F7">
            <w:pPr>
              <w:pStyle w:val="Table09Row"/>
            </w:pPr>
            <w:r>
              <w:t>29 Oct 2003 (see s. 2)</w:t>
            </w:r>
          </w:p>
        </w:tc>
        <w:tc>
          <w:tcPr>
            <w:tcW w:w="1123" w:type="dxa"/>
          </w:tcPr>
          <w:p w14:paraId="4B1DAB89" w14:textId="77777777" w:rsidR="00701746" w:rsidRDefault="00701746">
            <w:pPr>
              <w:pStyle w:val="Table09Row"/>
            </w:pPr>
          </w:p>
        </w:tc>
      </w:tr>
      <w:tr w:rsidR="00701746" w14:paraId="48CCF9B8" w14:textId="77777777">
        <w:trPr>
          <w:cantSplit/>
          <w:jc w:val="center"/>
        </w:trPr>
        <w:tc>
          <w:tcPr>
            <w:tcW w:w="1418" w:type="dxa"/>
          </w:tcPr>
          <w:p w14:paraId="60405D56" w14:textId="77777777" w:rsidR="00701746" w:rsidRDefault="007919F7">
            <w:pPr>
              <w:pStyle w:val="Table09Row"/>
            </w:pPr>
            <w:r>
              <w:t>2003/058</w:t>
            </w:r>
          </w:p>
        </w:tc>
        <w:tc>
          <w:tcPr>
            <w:tcW w:w="2693" w:type="dxa"/>
          </w:tcPr>
          <w:p w14:paraId="20498AA7" w14:textId="77777777" w:rsidR="00701746" w:rsidRDefault="007919F7">
            <w:pPr>
              <w:pStyle w:val="Table09Row"/>
            </w:pPr>
            <w:r>
              <w:rPr>
                <w:i/>
              </w:rPr>
              <w:t>Civil Liability Amendment Act 2003</w:t>
            </w:r>
          </w:p>
        </w:tc>
        <w:tc>
          <w:tcPr>
            <w:tcW w:w="1276" w:type="dxa"/>
          </w:tcPr>
          <w:p w14:paraId="4058FD6A" w14:textId="77777777" w:rsidR="00701746" w:rsidRDefault="007919F7">
            <w:pPr>
              <w:pStyle w:val="Table09Row"/>
            </w:pPr>
            <w:r>
              <w:t>30 Oct 2003</w:t>
            </w:r>
          </w:p>
        </w:tc>
        <w:tc>
          <w:tcPr>
            <w:tcW w:w="3402" w:type="dxa"/>
          </w:tcPr>
          <w:p w14:paraId="30FE8FB2" w14:textId="77777777" w:rsidR="00701746" w:rsidRDefault="007919F7">
            <w:pPr>
              <w:pStyle w:val="Table09Row"/>
            </w:pPr>
            <w:r>
              <w:t>s. 1 &amp; 2: 30 Oct 2003;</w:t>
            </w:r>
          </w:p>
          <w:p w14:paraId="30DB5E61" w14:textId="77777777" w:rsidR="00701746" w:rsidRDefault="007919F7">
            <w:pPr>
              <w:pStyle w:val="Table09Row"/>
            </w:pPr>
            <w:r>
              <w:t xml:space="preserve">Act other than s. 1, 2, 9 &amp; 14: 1 Dec 2003 (see s. 2 and </w:t>
            </w:r>
            <w:r>
              <w:rPr>
                <w:i/>
              </w:rPr>
              <w:t>Gazette</w:t>
            </w:r>
            <w:r>
              <w:t xml:space="preserve"> 28 Nov 2003 p. 4773);</w:t>
            </w:r>
          </w:p>
          <w:p w14:paraId="6AC08A59" w14:textId="77777777" w:rsidR="00701746" w:rsidRDefault="007919F7">
            <w:pPr>
              <w:pStyle w:val="Table09Row"/>
            </w:pPr>
            <w:r>
              <w:t xml:space="preserve">s. 9 &amp; 14: 1 Dec 2004 (see s. 2 and </w:t>
            </w:r>
            <w:r>
              <w:rPr>
                <w:i/>
              </w:rPr>
              <w:t>Gazette</w:t>
            </w:r>
            <w:r>
              <w:t xml:space="preserve"> 26 Nov 2004 p. 5309)</w:t>
            </w:r>
          </w:p>
        </w:tc>
        <w:tc>
          <w:tcPr>
            <w:tcW w:w="1123" w:type="dxa"/>
          </w:tcPr>
          <w:p w14:paraId="778873BC" w14:textId="77777777" w:rsidR="00701746" w:rsidRDefault="00701746">
            <w:pPr>
              <w:pStyle w:val="Table09Row"/>
            </w:pPr>
          </w:p>
        </w:tc>
      </w:tr>
      <w:tr w:rsidR="00701746" w14:paraId="41039213" w14:textId="77777777">
        <w:trPr>
          <w:cantSplit/>
          <w:jc w:val="center"/>
        </w:trPr>
        <w:tc>
          <w:tcPr>
            <w:tcW w:w="1418" w:type="dxa"/>
          </w:tcPr>
          <w:p w14:paraId="7A94DC96" w14:textId="77777777" w:rsidR="00701746" w:rsidRDefault="007919F7">
            <w:pPr>
              <w:pStyle w:val="Table09Row"/>
            </w:pPr>
            <w:r>
              <w:lastRenderedPageBreak/>
              <w:t>2003/059</w:t>
            </w:r>
          </w:p>
        </w:tc>
        <w:tc>
          <w:tcPr>
            <w:tcW w:w="2693" w:type="dxa"/>
          </w:tcPr>
          <w:p w14:paraId="3BDF510A" w14:textId="77777777" w:rsidR="00701746" w:rsidRDefault="007919F7">
            <w:pPr>
              <w:pStyle w:val="Table09Row"/>
            </w:pPr>
            <w:r>
              <w:rPr>
                <w:i/>
              </w:rPr>
              <w:t>Business Tax Review (Taxing) Act (No. 2) 2003</w:t>
            </w:r>
          </w:p>
        </w:tc>
        <w:tc>
          <w:tcPr>
            <w:tcW w:w="1276" w:type="dxa"/>
          </w:tcPr>
          <w:p w14:paraId="0134D1DD" w14:textId="77777777" w:rsidR="00701746" w:rsidRDefault="007919F7">
            <w:pPr>
              <w:pStyle w:val="Table09Row"/>
            </w:pPr>
            <w:r>
              <w:t>26 Nov 2003</w:t>
            </w:r>
          </w:p>
        </w:tc>
        <w:tc>
          <w:tcPr>
            <w:tcW w:w="3402" w:type="dxa"/>
          </w:tcPr>
          <w:p w14:paraId="6263CDF8" w14:textId="77777777" w:rsidR="00701746" w:rsidRDefault="007919F7">
            <w:pPr>
              <w:pStyle w:val="Table09Row"/>
            </w:pPr>
            <w:r>
              <w:t>s. 1 &amp; 2: 26 Nov 2003;</w:t>
            </w:r>
          </w:p>
          <w:p w14:paraId="29E19643" w14:textId="77777777" w:rsidR="00701746" w:rsidRDefault="007919F7">
            <w:pPr>
              <w:pStyle w:val="Table09Row"/>
            </w:pPr>
            <w:r>
              <w:t xml:space="preserve">Act other than s. 1, 2 &amp; 4(3): 1 Jan 2004 (see s. 2 and </w:t>
            </w:r>
            <w:r>
              <w:rPr>
                <w:i/>
              </w:rPr>
              <w:t>Gazette</w:t>
            </w:r>
            <w:r>
              <w:t xml:space="preserve"> 30 Dec 2003 p. 5721); </w:t>
            </w:r>
          </w:p>
          <w:p w14:paraId="4E4E4E3F" w14:textId="77777777" w:rsidR="00701746" w:rsidRDefault="007919F7">
            <w:pPr>
              <w:pStyle w:val="Table09Row"/>
            </w:pPr>
            <w:r>
              <w:t xml:space="preserve">s. 4(3): 1 Jul 2004 (see s. 2 and </w:t>
            </w:r>
            <w:r>
              <w:rPr>
                <w:i/>
              </w:rPr>
              <w:t>Gazette</w:t>
            </w:r>
            <w:r>
              <w:t xml:space="preserve"> 21 May 2004 p. 1711)</w:t>
            </w:r>
          </w:p>
        </w:tc>
        <w:tc>
          <w:tcPr>
            <w:tcW w:w="1123" w:type="dxa"/>
          </w:tcPr>
          <w:p w14:paraId="2D1CB2C9" w14:textId="77777777" w:rsidR="00701746" w:rsidRDefault="00701746">
            <w:pPr>
              <w:pStyle w:val="Table09Row"/>
            </w:pPr>
          </w:p>
        </w:tc>
      </w:tr>
      <w:tr w:rsidR="00701746" w14:paraId="4AC71EC1" w14:textId="77777777">
        <w:trPr>
          <w:cantSplit/>
          <w:jc w:val="center"/>
        </w:trPr>
        <w:tc>
          <w:tcPr>
            <w:tcW w:w="1418" w:type="dxa"/>
          </w:tcPr>
          <w:p w14:paraId="4107C090" w14:textId="77777777" w:rsidR="00701746" w:rsidRDefault="007919F7">
            <w:pPr>
              <w:pStyle w:val="Table09Row"/>
            </w:pPr>
            <w:r>
              <w:t>2003/060</w:t>
            </w:r>
          </w:p>
        </w:tc>
        <w:tc>
          <w:tcPr>
            <w:tcW w:w="2693" w:type="dxa"/>
          </w:tcPr>
          <w:p w14:paraId="61733019" w14:textId="77777777" w:rsidR="00701746" w:rsidRDefault="007919F7">
            <w:pPr>
              <w:pStyle w:val="Table09Row"/>
            </w:pPr>
            <w:r>
              <w:rPr>
                <w:i/>
              </w:rPr>
              <w:t>Contaminated Sites Act 2003</w:t>
            </w:r>
          </w:p>
        </w:tc>
        <w:tc>
          <w:tcPr>
            <w:tcW w:w="1276" w:type="dxa"/>
          </w:tcPr>
          <w:p w14:paraId="1B091C7B" w14:textId="77777777" w:rsidR="00701746" w:rsidRDefault="007919F7">
            <w:pPr>
              <w:pStyle w:val="Table09Row"/>
            </w:pPr>
            <w:r>
              <w:t>7 Nov 2003</w:t>
            </w:r>
          </w:p>
        </w:tc>
        <w:tc>
          <w:tcPr>
            <w:tcW w:w="3402" w:type="dxa"/>
          </w:tcPr>
          <w:p w14:paraId="479655A7" w14:textId="77777777" w:rsidR="00701746" w:rsidRDefault="007919F7">
            <w:pPr>
              <w:pStyle w:val="Table09Row"/>
            </w:pPr>
            <w:r>
              <w:t>s. 1 &amp; 2: 7 Nov 2003;</w:t>
            </w:r>
          </w:p>
          <w:p w14:paraId="6D60BFA2" w14:textId="77777777" w:rsidR="00701746" w:rsidRDefault="007919F7">
            <w:pPr>
              <w:pStyle w:val="Table09Row"/>
            </w:pPr>
            <w:r>
              <w:t xml:space="preserve">Act other than s. 1 &amp; 2: 1 Dec 2006 (see s. 2 and </w:t>
            </w:r>
            <w:r>
              <w:rPr>
                <w:i/>
              </w:rPr>
              <w:t>Gazette</w:t>
            </w:r>
            <w:r>
              <w:t xml:space="preserve"> 8 Aug 2006 p. 2899)</w:t>
            </w:r>
          </w:p>
        </w:tc>
        <w:tc>
          <w:tcPr>
            <w:tcW w:w="1123" w:type="dxa"/>
          </w:tcPr>
          <w:p w14:paraId="33A48D22" w14:textId="77777777" w:rsidR="00701746" w:rsidRDefault="00701746">
            <w:pPr>
              <w:pStyle w:val="Table09Row"/>
            </w:pPr>
          </w:p>
        </w:tc>
      </w:tr>
      <w:tr w:rsidR="00701746" w14:paraId="37F0B631" w14:textId="77777777">
        <w:trPr>
          <w:cantSplit/>
          <w:jc w:val="center"/>
        </w:trPr>
        <w:tc>
          <w:tcPr>
            <w:tcW w:w="1418" w:type="dxa"/>
          </w:tcPr>
          <w:p w14:paraId="53F39DF1" w14:textId="77777777" w:rsidR="00701746" w:rsidRDefault="007919F7">
            <w:pPr>
              <w:pStyle w:val="Table09Row"/>
            </w:pPr>
            <w:r>
              <w:t>2003/061</w:t>
            </w:r>
          </w:p>
        </w:tc>
        <w:tc>
          <w:tcPr>
            <w:tcW w:w="2693" w:type="dxa"/>
          </w:tcPr>
          <w:p w14:paraId="43FEF97F" w14:textId="77777777" w:rsidR="00701746" w:rsidRDefault="007919F7">
            <w:pPr>
              <w:pStyle w:val="Table09Row"/>
            </w:pPr>
            <w:r>
              <w:rPr>
                <w:i/>
              </w:rPr>
              <w:t>Barrow Island Act 2003</w:t>
            </w:r>
          </w:p>
        </w:tc>
        <w:tc>
          <w:tcPr>
            <w:tcW w:w="1276" w:type="dxa"/>
          </w:tcPr>
          <w:p w14:paraId="27B659E6" w14:textId="77777777" w:rsidR="00701746" w:rsidRDefault="007919F7">
            <w:pPr>
              <w:pStyle w:val="Table09Row"/>
            </w:pPr>
            <w:r>
              <w:t>20 Nov 2003</w:t>
            </w:r>
          </w:p>
        </w:tc>
        <w:tc>
          <w:tcPr>
            <w:tcW w:w="3402" w:type="dxa"/>
          </w:tcPr>
          <w:p w14:paraId="19A3A173" w14:textId="77777777" w:rsidR="00701746" w:rsidRDefault="007919F7">
            <w:pPr>
              <w:pStyle w:val="Table09Row"/>
            </w:pPr>
            <w:r>
              <w:t>Act other than s. 12: 20 Nov 2003 (see s. 2(1));</w:t>
            </w:r>
          </w:p>
          <w:p w14:paraId="35758AE6" w14:textId="77777777" w:rsidR="00701746" w:rsidRDefault="007919F7">
            <w:pPr>
              <w:pStyle w:val="Table09Row"/>
            </w:pPr>
            <w:r>
              <w:t>s. 12 repealed by 2005/013 s. 48(3)</w:t>
            </w:r>
          </w:p>
        </w:tc>
        <w:tc>
          <w:tcPr>
            <w:tcW w:w="1123" w:type="dxa"/>
          </w:tcPr>
          <w:p w14:paraId="795E7663" w14:textId="77777777" w:rsidR="00701746" w:rsidRDefault="00701746">
            <w:pPr>
              <w:pStyle w:val="Table09Row"/>
            </w:pPr>
          </w:p>
        </w:tc>
      </w:tr>
      <w:tr w:rsidR="00701746" w14:paraId="1F0B5A6E" w14:textId="77777777">
        <w:trPr>
          <w:cantSplit/>
          <w:jc w:val="center"/>
        </w:trPr>
        <w:tc>
          <w:tcPr>
            <w:tcW w:w="1418" w:type="dxa"/>
          </w:tcPr>
          <w:p w14:paraId="288A43F4" w14:textId="77777777" w:rsidR="00701746" w:rsidRDefault="007919F7">
            <w:pPr>
              <w:pStyle w:val="Table09Row"/>
            </w:pPr>
            <w:r>
              <w:t>2003/062</w:t>
            </w:r>
          </w:p>
        </w:tc>
        <w:tc>
          <w:tcPr>
            <w:tcW w:w="2693" w:type="dxa"/>
          </w:tcPr>
          <w:p w14:paraId="5B5DAC6C" w14:textId="77777777" w:rsidR="00701746" w:rsidRDefault="007919F7">
            <w:pPr>
              <w:pStyle w:val="Table09Row"/>
            </w:pPr>
            <w:r>
              <w:rPr>
                <w:i/>
              </w:rPr>
              <w:t>Anzac Day Amendment Act 2003</w:t>
            </w:r>
          </w:p>
        </w:tc>
        <w:tc>
          <w:tcPr>
            <w:tcW w:w="1276" w:type="dxa"/>
          </w:tcPr>
          <w:p w14:paraId="33ACA1B2" w14:textId="77777777" w:rsidR="00701746" w:rsidRDefault="007919F7">
            <w:pPr>
              <w:pStyle w:val="Table09Row"/>
            </w:pPr>
            <w:r>
              <w:t>26 Nov 2003</w:t>
            </w:r>
          </w:p>
        </w:tc>
        <w:tc>
          <w:tcPr>
            <w:tcW w:w="3402" w:type="dxa"/>
          </w:tcPr>
          <w:p w14:paraId="00C40A2D" w14:textId="77777777" w:rsidR="00701746" w:rsidRDefault="007919F7">
            <w:pPr>
              <w:pStyle w:val="Table09Row"/>
            </w:pPr>
            <w:r>
              <w:t>26 Nov 2003 (see s. 2)</w:t>
            </w:r>
          </w:p>
        </w:tc>
        <w:tc>
          <w:tcPr>
            <w:tcW w:w="1123" w:type="dxa"/>
          </w:tcPr>
          <w:p w14:paraId="7BC71206" w14:textId="77777777" w:rsidR="00701746" w:rsidRDefault="00701746">
            <w:pPr>
              <w:pStyle w:val="Table09Row"/>
            </w:pPr>
          </w:p>
        </w:tc>
      </w:tr>
      <w:tr w:rsidR="00701746" w14:paraId="28EEF427" w14:textId="77777777">
        <w:trPr>
          <w:cantSplit/>
          <w:jc w:val="center"/>
        </w:trPr>
        <w:tc>
          <w:tcPr>
            <w:tcW w:w="1418" w:type="dxa"/>
          </w:tcPr>
          <w:p w14:paraId="119902B5" w14:textId="77777777" w:rsidR="00701746" w:rsidRDefault="007919F7">
            <w:pPr>
              <w:pStyle w:val="Table09Row"/>
            </w:pPr>
            <w:r>
              <w:t>2003/063</w:t>
            </w:r>
          </w:p>
        </w:tc>
        <w:tc>
          <w:tcPr>
            <w:tcW w:w="2693" w:type="dxa"/>
          </w:tcPr>
          <w:p w14:paraId="36099DF1" w14:textId="77777777" w:rsidR="00701746" w:rsidRDefault="007919F7">
            <w:pPr>
              <w:pStyle w:val="Table09Row"/>
            </w:pPr>
            <w:r>
              <w:rPr>
                <w:i/>
              </w:rPr>
              <w:t>Business Names Amendment Act 2003</w:t>
            </w:r>
          </w:p>
        </w:tc>
        <w:tc>
          <w:tcPr>
            <w:tcW w:w="1276" w:type="dxa"/>
          </w:tcPr>
          <w:p w14:paraId="29FCE544" w14:textId="77777777" w:rsidR="00701746" w:rsidRDefault="007919F7">
            <w:pPr>
              <w:pStyle w:val="Table09Row"/>
            </w:pPr>
            <w:r>
              <w:t>26 Nov 2003</w:t>
            </w:r>
          </w:p>
        </w:tc>
        <w:tc>
          <w:tcPr>
            <w:tcW w:w="3402" w:type="dxa"/>
          </w:tcPr>
          <w:p w14:paraId="65F43CD0" w14:textId="77777777" w:rsidR="00701746" w:rsidRDefault="007919F7">
            <w:pPr>
              <w:pStyle w:val="Table09Row"/>
            </w:pPr>
            <w:r>
              <w:t>26 Nov 2003 (see s. 2)</w:t>
            </w:r>
          </w:p>
        </w:tc>
        <w:tc>
          <w:tcPr>
            <w:tcW w:w="1123" w:type="dxa"/>
          </w:tcPr>
          <w:p w14:paraId="65CDF2F8" w14:textId="77777777" w:rsidR="00701746" w:rsidRDefault="00701746">
            <w:pPr>
              <w:pStyle w:val="Table09Row"/>
            </w:pPr>
          </w:p>
        </w:tc>
      </w:tr>
      <w:tr w:rsidR="00701746" w14:paraId="428BFAD8" w14:textId="77777777">
        <w:trPr>
          <w:cantSplit/>
          <w:jc w:val="center"/>
        </w:trPr>
        <w:tc>
          <w:tcPr>
            <w:tcW w:w="1418" w:type="dxa"/>
          </w:tcPr>
          <w:p w14:paraId="721950C2" w14:textId="77777777" w:rsidR="00701746" w:rsidRDefault="007919F7">
            <w:pPr>
              <w:pStyle w:val="Table09Row"/>
            </w:pPr>
            <w:r>
              <w:t>2003/064</w:t>
            </w:r>
          </w:p>
        </w:tc>
        <w:tc>
          <w:tcPr>
            <w:tcW w:w="2693" w:type="dxa"/>
          </w:tcPr>
          <w:p w14:paraId="503C2573" w14:textId="77777777" w:rsidR="00701746" w:rsidRDefault="007919F7">
            <w:pPr>
              <w:pStyle w:val="Table09Row"/>
            </w:pPr>
            <w:r>
              <w:rPr>
                <w:i/>
              </w:rPr>
              <w:t>Legal Practice Act 2003</w:t>
            </w:r>
          </w:p>
        </w:tc>
        <w:tc>
          <w:tcPr>
            <w:tcW w:w="1276" w:type="dxa"/>
          </w:tcPr>
          <w:p w14:paraId="2E759A19" w14:textId="77777777" w:rsidR="00701746" w:rsidRDefault="007919F7">
            <w:pPr>
              <w:pStyle w:val="Table09Row"/>
            </w:pPr>
            <w:r>
              <w:t>4 Dec 2003</w:t>
            </w:r>
          </w:p>
        </w:tc>
        <w:tc>
          <w:tcPr>
            <w:tcW w:w="3402" w:type="dxa"/>
          </w:tcPr>
          <w:p w14:paraId="70A58B71" w14:textId="77777777" w:rsidR="00701746" w:rsidRDefault="007919F7">
            <w:pPr>
              <w:pStyle w:val="Table09Row"/>
            </w:pPr>
            <w:r>
              <w:t>s. 1 &amp; 2: 4 Dec 2003;</w:t>
            </w:r>
          </w:p>
          <w:p w14:paraId="19E37081" w14:textId="77777777" w:rsidR="00701746" w:rsidRDefault="007919F7">
            <w:pPr>
              <w:pStyle w:val="Table09Row"/>
            </w:pPr>
            <w:r>
              <w:t xml:space="preserve">Act other than s. 1 &amp; 2 &amp; Pt. 8: 1 Jan 2004 (see s. 2 and </w:t>
            </w:r>
            <w:r>
              <w:rPr>
                <w:i/>
              </w:rPr>
              <w:t>Gazette</w:t>
            </w:r>
            <w:r>
              <w:t xml:space="preserve"> 30 Dec 2003 p. 5722);</w:t>
            </w:r>
          </w:p>
          <w:p w14:paraId="455FC17B" w14:textId="77777777" w:rsidR="00701746" w:rsidRDefault="007919F7">
            <w:pPr>
              <w:pStyle w:val="Table09Row"/>
            </w:pPr>
            <w:r>
              <w:t xml:space="preserve">Pt. 8: 1 Apr 2004 (see s. 2 and </w:t>
            </w:r>
            <w:r>
              <w:rPr>
                <w:i/>
              </w:rPr>
              <w:t>Gazette</w:t>
            </w:r>
            <w:r>
              <w:t xml:space="preserve"> 30 Dec 2003 p. 5722)</w:t>
            </w:r>
          </w:p>
        </w:tc>
        <w:tc>
          <w:tcPr>
            <w:tcW w:w="1123" w:type="dxa"/>
          </w:tcPr>
          <w:p w14:paraId="058E6381" w14:textId="77777777" w:rsidR="00701746" w:rsidRDefault="007919F7">
            <w:pPr>
              <w:pStyle w:val="Table09Row"/>
            </w:pPr>
            <w:r>
              <w:t>2008/021</w:t>
            </w:r>
          </w:p>
        </w:tc>
      </w:tr>
      <w:tr w:rsidR="00701746" w14:paraId="061130FA" w14:textId="77777777">
        <w:trPr>
          <w:cantSplit/>
          <w:jc w:val="center"/>
        </w:trPr>
        <w:tc>
          <w:tcPr>
            <w:tcW w:w="1418" w:type="dxa"/>
          </w:tcPr>
          <w:p w14:paraId="0F23060A" w14:textId="77777777" w:rsidR="00701746" w:rsidRDefault="007919F7">
            <w:pPr>
              <w:pStyle w:val="Table09Row"/>
            </w:pPr>
            <w:r>
              <w:t>2003/065</w:t>
            </w:r>
          </w:p>
        </w:tc>
        <w:tc>
          <w:tcPr>
            <w:tcW w:w="2693" w:type="dxa"/>
          </w:tcPr>
          <w:p w14:paraId="4DAB71BE" w14:textId="77777777" w:rsidR="00701746" w:rsidRDefault="007919F7">
            <w:pPr>
              <w:pStyle w:val="Table09Row"/>
            </w:pPr>
            <w:r>
              <w:rPr>
                <w:i/>
              </w:rPr>
              <w:t>Acts Amendment and Repeal (Courts and Legal Practice) Act 2003</w:t>
            </w:r>
          </w:p>
        </w:tc>
        <w:tc>
          <w:tcPr>
            <w:tcW w:w="1276" w:type="dxa"/>
          </w:tcPr>
          <w:p w14:paraId="45376422" w14:textId="77777777" w:rsidR="00701746" w:rsidRDefault="007919F7">
            <w:pPr>
              <w:pStyle w:val="Table09Row"/>
            </w:pPr>
            <w:r>
              <w:t>4 Dec 2003</w:t>
            </w:r>
          </w:p>
        </w:tc>
        <w:tc>
          <w:tcPr>
            <w:tcW w:w="3402" w:type="dxa"/>
          </w:tcPr>
          <w:p w14:paraId="79094B95" w14:textId="77777777" w:rsidR="00701746" w:rsidRDefault="007919F7">
            <w:pPr>
              <w:pStyle w:val="Table09Row"/>
            </w:pPr>
            <w:r>
              <w:t>s. 1 &amp; 2: 4 Dec 2003;</w:t>
            </w:r>
          </w:p>
          <w:p w14:paraId="74A58E29" w14:textId="77777777" w:rsidR="00701746" w:rsidRDefault="007919F7">
            <w:pPr>
              <w:pStyle w:val="Table09Row"/>
            </w:pPr>
            <w:r>
              <w:t xml:space="preserve">Act other than s. 1 &amp; 2: 1 Jan 2004 (see s. 2 and </w:t>
            </w:r>
            <w:r>
              <w:rPr>
                <w:i/>
              </w:rPr>
              <w:t>Gazette</w:t>
            </w:r>
            <w:r>
              <w:t xml:space="preserve"> 30 Dec 2003 p. 5722)</w:t>
            </w:r>
          </w:p>
        </w:tc>
        <w:tc>
          <w:tcPr>
            <w:tcW w:w="1123" w:type="dxa"/>
          </w:tcPr>
          <w:p w14:paraId="0E4B9EA1" w14:textId="77777777" w:rsidR="00701746" w:rsidRDefault="00701746">
            <w:pPr>
              <w:pStyle w:val="Table09Row"/>
            </w:pPr>
          </w:p>
        </w:tc>
      </w:tr>
      <w:tr w:rsidR="00701746" w14:paraId="3BBAD428" w14:textId="77777777">
        <w:trPr>
          <w:cantSplit/>
          <w:jc w:val="center"/>
        </w:trPr>
        <w:tc>
          <w:tcPr>
            <w:tcW w:w="1418" w:type="dxa"/>
          </w:tcPr>
          <w:p w14:paraId="5C9099EC" w14:textId="77777777" w:rsidR="00701746" w:rsidRDefault="007919F7">
            <w:pPr>
              <w:pStyle w:val="Table09Row"/>
            </w:pPr>
            <w:r>
              <w:t>2003/066</w:t>
            </w:r>
          </w:p>
        </w:tc>
        <w:tc>
          <w:tcPr>
            <w:tcW w:w="2693" w:type="dxa"/>
          </w:tcPr>
          <w:p w14:paraId="326DC7EE" w14:textId="77777777" w:rsidR="00701746" w:rsidRDefault="007919F7">
            <w:pPr>
              <w:pStyle w:val="Table09Row"/>
            </w:pPr>
            <w:r>
              <w:rPr>
                <w:i/>
              </w:rPr>
              <w:t>Business Tax Review (Assessment) Act (No. 2) 2003</w:t>
            </w:r>
          </w:p>
        </w:tc>
        <w:tc>
          <w:tcPr>
            <w:tcW w:w="1276" w:type="dxa"/>
          </w:tcPr>
          <w:p w14:paraId="389BBD18" w14:textId="77777777" w:rsidR="00701746" w:rsidRDefault="007919F7">
            <w:pPr>
              <w:pStyle w:val="Table09Row"/>
            </w:pPr>
            <w:r>
              <w:t>5 Dec 2003</w:t>
            </w:r>
          </w:p>
        </w:tc>
        <w:tc>
          <w:tcPr>
            <w:tcW w:w="3402" w:type="dxa"/>
          </w:tcPr>
          <w:p w14:paraId="49B20E12" w14:textId="77777777" w:rsidR="00701746" w:rsidRDefault="007919F7">
            <w:pPr>
              <w:pStyle w:val="Table09Row"/>
            </w:pPr>
            <w:r>
              <w:t>s. 1 &amp; 2: 5 Dec 2003;</w:t>
            </w:r>
          </w:p>
          <w:p w14:paraId="4ED2A5E6" w14:textId="77777777" w:rsidR="00701746" w:rsidRDefault="007919F7">
            <w:pPr>
              <w:pStyle w:val="Table09Row"/>
            </w:pPr>
            <w:r>
              <w:t>Pt. 3: 1 Jul 2004 (see s. 2(3));</w:t>
            </w:r>
          </w:p>
          <w:p w14:paraId="02334ED6" w14:textId="77777777" w:rsidR="00701746" w:rsidRDefault="007919F7">
            <w:pPr>
              <w:pStyle w:val="Table09Row"/>
            </w:pPr>
            <w:r>
              <w:t>Pt. 4: 5 Dec 2003 (see s. 2(4));</w:t>
            </w:r>
          </w:p>
          <w:p w14:paraId="056418E6" w14:textId="77777777" w:rsidR="00701746" w:rsidRDefault="007919F7">
            <w:pPr>
              <w:pStyle w:val="Table09Row"/>
            </w:pPr>
            <w:r>
              <w:t xml:space="preserve">Pt. 5: 1 Jul 2003 (see s. 2(5) and </w:t>
            </w:r>
            <w:r>
              <w:rPr>
                <w:i/>
              </w:rPr>
              <w:t>Gazette</w:t>
            </w:r>
            <w:r>
              <w:t xml:space="preserve"> 27 Jun 2003 p. 2383);</w:t>
            </w:r>
          </w:p>
          <w:p w14:paraId="6C1BE906" w14:textId="77777777" w:rsidR="00701746" w:rsidRDefault="007919F7">
            <w:pPr>
              <w:pStyle w:val="Table09Row"/>
            </w:pPr>
            <w:r>
              <w:t xml:space="preserve">Pt. 1 &amp; 2 (other than s. 1 , 2, 70(1), 80, 81(1)(a), 82, 83, 85, 87(9), 93, 94 &amp; 95(5)(b)): 1 Jan 2004 (see s. 2(1) &amp; (2) and </w:t>
            </w:r>
            <w:r>
              <w:rPr>
                <w:i/>
              </w:rPr>
              <w:t>Gazette</w:t>
            </w:r>
            <w:r>
              <w:t xml:space="preserve"> 30 Dec 2003 p. 5721);</w:t>
            </w:r>
          </w:p>
          <w:p w14:paraId="05C7883B" w14:textId="77777777" w:rsidR="00701746" w:rsidRDefault="007919F7">
            <w:pPr>
              <w:pStyle w:val="Table09Row"/>
            </w:pPr>
            <w:r>
              <w:t xml:space="preserve">s. 70(1): 1 Mar 2004 (see s. 2(1) &amp; (2) and </w:t>
            </w:r>
            <w:r>
              <w:rPr>
                <w:i/>
              </w:rPr>
              <w:t>Gazette</w:t>
            </w:r>
            <w:r>
              <w:t xml:space="preserve"> 30 Dec 2003 p. 5721);</w:t>
            </w:r>
          </w:p>
          <w:p w14:paraId="52C1E9C4" w14:textId="77777777" w:rsidR="00701746" w:rsidRDefault="007919F7">
            <w:pPr>
              <w:pStyle w:val="Table09Row"/>
            </w:pPr>
            <w:r>
              <w:t xml:space="preserve">s. 80, 81(1)(a), 82, 83, 85, 87(9), 93, 94 &amp; 95(5)(b): 1 Jul 2004 (see s. 2(1) &amp; (2) and </w:t>
            </w:r>
            <w:r>
              <w:rPr>
                <w:i/>
              </w:rPr>
              <w:t>Gazette</w:t>
            </w:r>
            <w:r>
              <w:t xml:space="preserve"> 21 May 2004 p. 1711)</w:t>
            </w:r>
          </w:p>
        </w:tc>
        <w:tc>
          <w:tcPr>
            <w:tcW w:w="1123" w:type="dxa"/>
          </w:tcPr>
          <w:p w14:paraId="7431F617" w14:textId="77777777" w:rsidR="00701746" w:rsidRDefault="00701746">
            <w:pPr>
              <w:pStyle w:val="Table09Row"/>
            </w:pPr>
          </w:p>
        </w:tc>
      </w:tr>
      <w:tr w:rsidR="00701746" w14:paraId="4DB259A7" w14:textId="77777777">
        <w:trPr>
          <w:cantSplit/>
          <w:jc w:val="center"/>
        </w:trPr>
        <w:tc>
          <w:tcPr>
            <w:tcW w:w="1418" w:type="dxa"/>
          </w:tcPr>
          <w:p w14:paraId="0969C97E" w14:textId="77777777" w:rsidR="00701746" w:rsidRDefault="007919F7">
            <w:pPr>
              <w:pStyle w:val="Table09Row"/>
            </w:pPr>
            <w:r>
              <w:lastRenderedPageBreak/>
              <w:t>2003/067</w:t>
            </w:r>
          </w:p>
        </w:tc>
        <w:tc>
          <w:tcPr>
            <w:tcW w:w="2693" w:type="dxa"/>
          </w:tcPr>
          <w:p w14:paraId="3A639AC6" w14:textId="77777777" w:rsidR="00701746" w:rsidRDefault="007919F7">
            <w:pPr>
              <w:pStyle w:val="Table09Row"/>
            </w:pPr>
            <w:r>
              <w:rPr>
                <w:i/>
              </w:rPr>
              <w:t>Economic Regulation Authority Act 2003</w:t>
            </w:r>
          </w:p>
        </w:tc>
        <w:tc>
          <w:tcPr>
            <w:tcW w:w="1276" w:type="dxa"/>
          </w:tcPr>
          <w:p w14:paraId="1A357A05" w14:textId="77777777" w:rsidR="00701746" w:rsidRDefault="007919F7">
            <w:pPr>
              <w:pStyle w:val="Table09Row"/>
            </w:pPr>
            <w:r>
              <w:t>5 Dec 2003</w:t>
            </w:r>
          </w:p>
        </w:tc>
        <w:tc>
          <w:tcPr>
            <w:tcW w:w="3402" w:type="dxa"/>
          </w:tcPr>
          <w:p w14:paraId="1096CE5D" w14:textId="77777777" w:rsidR="00701746" w:rsidRDefault="007919F7">
            <w:pPr>
              <w:pStyle w:val="Table09Row"/>
            </w:pPr>
            <w:r>
              <w:t>s. 1 &amp; 2: 5 Dec 2003;</w:t>
            </w:r>
          </w:p>
          <w:p w14:paraId="04777046" w14:textId="77777777" w:rsidR="00701746" w:rsidRDefault="007919F7">
            <w:pPr>
              <w:pStyle w:val="Table09Row"/>
            </w:pPr>
            <w:r>
              <w:t xml:space="preserve">Act other than s. 1, 2, 25(b), 63(2), Sch. 2 Div. 4 &amp; Sch. 4: 1 Jan 2004 (see s. 2 and </w:t>
            </w:r>
            <w:r>
              <w:rPr>
                <w:i/>
              </w:rPr>
              <w:t>Gazette</w:t>
            </w:r>
            <w:r>
              <w:t xml:space="preserve"> 30 Dec 2003 p. 5723); </w:t>
            </w:r>
          </w:p>
          <w:p w14:paraId="751AE087" w14:textId="77777777" w:rsidR="00701746" w:rsidRDefault="007919F7">
            <w:pPr>
              <w:pStyle w:val="Table09Row"/>
            </w:pPr>
            <w:r>
              <w:t xml:space="preserve">s. 25(b), 63(2), Sch. 2 Div. 4 &amp; Sch. 4: 19 Mar 2004 (see s. 2(3) and </w:t>
            </w:r>
            <w:r>
              <w:rPr>
                <w:i/>
              </w:rPr>
              <w:t>Gazette</w:t>
            </w:r>
            <w:r>
              <w:t xml:space="preserve"> 19 Mar 2004 p. 914)</w:t>
            </w:r>
          </w:p>
        </w:tc>
        <w:tc>
          <w:tcPr>
            <w:tcW w:w="1123" w:type="dxa"/>
          </w:tcPr>
          <w:p w14:paraId="2324969A" w14:textId="77777777" w:rsidR="00701746" w:rsidRDefault="00701746">
            <w:pPr>
              <w:pStyle w:val="Table09Row"/>
            </w:pPr>
          </w:p>
        </w:tc>
      </w:tr>
      <w:tr w:rsidR="00701746" w14:paraId="61D802C5" w14:textId="77777777">
        <w:trPr>
          <w:cantSplit/>
          <w:jc w:val="center"/>
        </w:trPr>
        <w:tc>
          <w:tcPr>
            <w:tcW w:w="1418" w:type="dxa"/>
          </w:tcPr>
          <w:p w14:paraId="4E262EFD" w14:textId="77777777" w:rsidR="00701746" w:rsidRDefault="007919F7">
            <w:pPr>
              <w:pStyle w:val="Table09Row"/>
            </w:pPr>
            <w:r>
              <w:t>2003/068</w:t>
            </w:r>
          </w:p>
        </w:tc>
        <w:tc>
          <w:tcPr>
            <w:tcW w:w="2693" w:type="dxa"/>
          </w:tcPr>
          <w:p w14:paraId="29E57927" w14:textId="77777777" w:rsidR="00701746" w:rsidRDefault="007919F7">
            <w:pPr>
              <w:pStyle w:val="Table09Row"/>
            </w:pPr>
            <w:r>
              <w:rPr>
                <w:i/>
              </w:rPr>
              <w:t>Motor Vehicle Repairers Act 2003</w:t>
            </w:r>
          </w:p>
        </w:tc>
        <w:tc>
          <w:tcPr>
            <w:tcW w:w="1276" w:type="dxa"/>
          </w:tcPr>
          <w:p w14:paraId="63658D74" w14:textId="77777777" w:rsidR="00701746" w:rsidRDefault="007919F7">
            <w:pPr>
              <w:pStyle w:val="Table09Row"/>
            </w:pPr>
            <w:r>
              <w:t>9 Dec 2003</w:t>
            </w:r>
          </w:p>
        </w:tc>
        <w:tc>
          <w:tcPr>
            <w:tcW w:w="3402" w:type="dxa"/>
          </w:tcPr>
          <w:p w14:paraId="49F09580" w14:textId="77777777" w:rsidR="00701746" w:rsidRDefault="007919F7">
            <w:pPr>
              <w:pStyle w:val="Table09Row"/>
            </w:pPr>
            <w:r>
              <w:t>s. 1 &amp; 2: 9 Dec 2003;</w:t>
            </w:r>
          </w:p>
          <w:p w14:paraId="2DA41ABB" w14:textId="77777777" w:rsidR="00701746" w:rsidRDefault="007919F7">
            <w:pPr>
              <w:pStyle w:val="Table09Row"/>
            </w:pPr>
            <w:r>
              <w:t xml:space="preserve">Pt. 1 (other than s. 1, 2, 3(4) &amp; 4), Pt. 3, Pt. 4, s. 65 &amp; 69, Pt. 7, s. 89 &amp; 90, Pt. 10 (other than s. 108 &amp; 109), Pt. 11 &amp; Sch. 3 cl. 2 &amp; 3: 19 Mar 2007 (see s. 2 and </w:t>
            </w:r>
            <w:r>
              <w:rPr>
                <w:i/>
              </w:rPr>
              <w:t>Gazette</w:t>
            </w:r>
            <w:r>
              <w:t xml:space="preserve"> 9 Feb 2007 p. 451);</w:t>
            </w:r>
          </w:p>
          <w:p w14:paraId="0BA23980" w14:textId="77777777" w:rsidR="00701746" w:rsidRDefault="007919F7">
            <w:pPr>
              <w:pStyle w:val="Table09Row"/>
            </w:pPr>
            <w:r>
              <w:t xml:space="preserve">s. 4, Pt. 2 &amp; 5, Pt. 6 (other than s. 65 &amp; 69), Pt. 8 (other than s. 85(3)(b)), Pt. 9 (other than s. 89 &amp; 90), s. 108 &amp; 109, Sch. 1 &amp; 2 &amp; Sch. 3 cl. 1: 1 Jul 2008 (see s. 2 and </w:t>
            </w:r>
            <w:r>
              <w:rPr>
                <w:i/>
              </w:rPr>
              <w:t>Gazette</w:t>
            </w:r>
            <w:r>
              <w:t xml:space="preserve"> 24 Jun 2008 p. 2885);</w:t>
            </w:r>
          </w:p>
          <w:p w14:paraId="69849480" w14:textId="77777777" w:rsidR="00701746" w:rsidRDefault="007919F7">
            <w:pPr>
              <w:pStyle w:val="Table09Row"/>
            </w:pPr>
            <w:r>
              <w:t>s. 3(4) &amp; 85(3)(b): deleted by 2010/058 s. 53(4) &amp; 72(b)</w:t>
            </w:r>
          </w:p>
        </w:tc>
        <w:tc>
          <w:tcPr>
            <w:tcW w:w="1123" w:type="dxa"/>
          </w:tcPr>
          <w:p w14:paraId="1E41EAC3" w14:textId="77777777" w:rsidR="00701746" w:rsidRDefault="00701746">
            <w:pPr>
              <w:pStyle w:val="Table09Row"/>
            </w:pPr>
          </w:p>
        </w:tc>
      </w:tr>
      <w:tr w:rsidR="00701746" w14:paraId="48C10866" w14:textId="77777777">
        <w:trPr>
          <w:cantSplit/>
          <w:jc w:val="center"/>
        </w:trPr>
        <w:tc>
          <w:tcPr>
            <w:tcW w:w="1418" w:type="dxa"/>
          </w:tcPr>
          <w:p w14:paraId="36EF27CB" w14:textId="77777777" w:rsidR="00701746" w:rsidRDefault="007919F7">
            <w:pPr>
              <w:pStyle w:val="Table09Row"/>
            </w:pPr>
            <w:r>
              <w:t>2003/069</w:t>
            </w:r>
          </w:p>
        </w:tc>
        <w:tc>
          <w:tcPr>
            <w:tcW w:w="2693" w:type="dxa"/>
          </w:tcPr>
          <w:p w14:paraId="0FD663A0" w14:textId="77777777" w:rsidR="00701746" w:rsidRDefault="007919F7">
            <w:pPr>
              <w:pStyle w:val="Table09Row"/>
            </w:pPr>
            <w:r>
              <w:rPr>
                <w:i/>
              </w:rPr>
              <w:t>Western Australian Planning Commission Amendment Act 2003</w:t>
            </w:r>
          </w:p>
        </w:tc>
        <w:tc>
          <w:tcPr>
            <w:tcW w:w="1276" w:type="dxa"/>
          </w:tcPr>
          <w:p w14:paraId="2EB8B28A" w14:textId="77777777" w:rsidR="00701746" w:rsidRDefault="007919F7">
            <w:pPr>
              <w:pStyle w:val="Table09Row"/>
            </w:pPr>
            <w:r>
              <w:t>9 Dec 2003</w:t>
            </w:r>
          </w:p>
        </w:tc>
        <w:tc>
          <w:tcPr>
            <w:tcW w:w="3402" w:type="dxa"/>
          </w:tcPr>
          <w:p w14:paraId="7EA6218F" w14:textId="77777777" w:rsidR="00701746" w:rsidRDefault="007919F7">
            <w:pPr>
              <w:pStyle w:val="Table09Row"/>
            </w:pPr>
            <w:r>
              <w:t>6 Jan 2004</w:t>
            </w:r>
          </w:p>
        </w:tc>
        <w:tc>
          <w:tcPr>
            <w:tcW w:w="1123" w:type="dxa"/>
          </w:tcPr>
          <w:p w14:paraId="46626B74" w14:textId="77777777" w:rsidR="00701746" w:rsidRDefault="00701746">
            <w:pPr>
              <w:pStyle w:val="Table09Row"/>
            </w:pPr>
          </w:p>
        </w:tc>
      </w:tr>
      <w:tr w:rsidR="00701746" w14:paraId="4AB8FE5A" w14:textId="77777777">
        <w:trPr>
          <w:cantSplit/>
          <w:jc w:val="center"/>
        </w:trPr>
        <w:tc>
          <w:tcPr>
            <w:tcW w:w="1418" w:type="dxa"/>
          </w:tcPr>
          <w:p w14:paraId="306C00EE" w14:textId="77777777" w:rsidR="00701746" w:rsidRDefault="007919F7">
            <w:pPr>
              <w:pStyle w:val="Table09Row"/>
            </w:pPr>
            <w:r>
              <w:t>2003/070</w:t>
            </w:r>
          </w:p>
        </w:tc>
        <w:tc>
          <w:tcPr>
            <w:tcW w:w="2693" w:type="dxa"/>
          </w:tcPr>
          <w:p w14:paraId="3A6C7610" w14:textId="77777777" w:rsidR="00701746" w:rsidRDefault="007919F7">
            <w:pPr>
              <w:pStyle w:val="Table09Row"/>
            </w:pPr>
            <w:r>
              <w:rPr>
                <w:i/>
              </w:rPr>
              <w:t>Acts Amendment and Repeal (Competition Policy) Act 2003</w:t>
            </w:r>
          </w:p>
        </w:tc>
        <w:tc>
          <w:tcPr>
            <w:tcW w:w="1276" w:type="dxa"/>
          </w:tcPr>
          <w:p w14:paraId="6DFA2837" w14:textId="77777777" w:rsidR="00701746" w:rsidRDefault="007919F7">
            <w:pPr>
              <w:pStyle w:val="Table09Row"/>
            </w:pPr>
            <w:r>
              <w:t>15 Dec 2003</w:t>
            </w:r>
          </w:p>
        </w:tc>
        <w:tc>
          <w:tcPr>
            <w:tcW w:w="3402" w:type="dxa"/>
          </w:tcPr>
          <w:p w14:paraId="30E5AF1B" w14:textId="77777777" w:rsidR="00701746" w:rsidRDefault="007919F7">
            <w:pPr>
              <w:pStyle w:val="Table09Row"/>
            </w:pPr>
            <w:r>
              <w:t>s. 1 &amp; 2: 15 Dec 2003;</w:t>
            </w:r>
          </w:p>
          <w:p w14:paraId="767B72A6" w14:textId="77777777" w:rsidR="00701746" w:rsidRDefault="007919F7">
            <w:pPr>
              <w:pStyle w:val="Table09Row"/>
            </w:pPr>
            <w:r>
              <w:t xml:space="preserve">Act other than s. 1 &amp; 2 &amp; Pt. 6 &amp; 9: 21 Apr 2004 (see s. 2 and </w:t>
            </w:r>
            <w:r>
              <w:rPr>
                <w:i/>
              </w:rPr>
              <w:t>Gazette</w:t>
            </w:r>
            <w:r>
              <w:t xml:space="preserve"> 20 Apr 2004 p. 1297);</w:t>
            </w:r>
          </w:p>
          <w:p w14:paraId="78EA5452" w14:textId="77777777" w:rsidR="00701746" w:rsidRDefault="007919F7">
            <w:pPr>
              <w:pStyle w:val="Table09Row"/>
            </w:pPr>
            <w:r>
              <w:t xml:space="preserve">Pt. 9: 1 May 2004 (see s. 2 and </w:t>
            </w:r>
            <w:r>
              <w:rPr>
                <w:i/>
              </w:rPr>
              <w:t>Gazette</w:t>
            </w:r>
            <w:r>
              <w:t xml:space="preserve"> 20 Apr 2004 p. 1297);</w:t>
            </w:r>
          </w:p>
          <w:p w14:paraId="50B1BE1B" w14:textId="77777777" w:rsidR="00701746" w:rsidRDefault="007919F7">
            <w:pPr>
              <w:pStyle w:val="Table09Row"/>
            </w:pPr>
            <w:r>
              <w:t>Pt. 6 repealed by 2008/028 s. 11(2)</w:t>
            </w:r>
          </w:p>
        </w:tc>
        <w:tc>
          <w:tcPr>
            <w:tcW w:w="1123" w:type="dxa"/>
          </w:tcPr>
          <w:p w14:paraId="4DD6F670" w14:textId="77777777" w:rsidR="00701746" w:rsidRDefault="00701746">
            <w:pPr>
              <w:pStyle w:val="Table09Row"/>
            </w:pPr>
          </w:p>
        </w:tc>
      </w:tr>
      <w:tr w:rsidR="00701746" w14:paraId="4A3EF930" w14:textId="77777777">
        <w:trPr>
          <w:cantSplit/>
          <w:jc w:val="center"/>
        </w:trPr>
        <w:tc>
          <w:tcPr>
            <w:tcW w:w="1418" w:type="dxa"/>
          </w:tcPr>
          <w:p w14:paraId="3602B077" w14:textId="77777777" w:rsidR="00701746" w:rsidRDefault="007919F7">
            <w:pPr>
              <w:pStyle w:val="Table09Row"/>
            </w:pPr>
            <w:r>
              <w:t>2003/071</w:t>
            </w:r>
          </w:p>
        </w:tc>
        <w:tc>
          <w:tcPr>
            <w:tcW w:w="2693" w:type="dxa"/>
          </w:tcPr>
          <w:p w14:paraId="2038A30B" w14:textId="77777777" w:rsidR="00701746" w:rsidRDefault="007919F7">
            <w:pPr>
              <w:pStyle w:val="Table09Row"/>
            </w:pPr>
            <w:r>
              <w:rPr>
                <w:i/>
              </w:rPr>
              <w:t>Ports and Marine Legislation Amendment Act 2003</w:t>
            </w:r>
          </w:p>
        </w:tc>
        <w:tc>
          <w:tcPr>
            <w:tcW w:w="1276" w:type="dxa"/>
          </w:tcPr>
          <w:p w14:paraId="37D3A05C" w14:textId="77777777" w:rsidR="00701746" w:rsidRDefault="007919F7">
            <w:pPr>
              <w:pStyle w:val="Table09Row"/>
            </w:pPr>
            <w:r>
              <w:t>15 Dec 2003</w:t>
            </w:r>
          </w:p>
        </w:tc>
        <w:tc>
          <w:tcPr>
            <w:tcW w:w="3402" w:type="dxa"/>
          </w:tcPr>
          <w:p w14:paraId="4CBBA836" w14:textId="77777777" w:rsidR="00701746" w:rsidRDefault="007919F7">
            <w:pPr>
              <w:pStyle w:val="Table09Row"/>
            </w:pPr>
            <w:r>
              <w:t xml:space="preserve">Act other than s. 5‑7: 15 Dec 2003 (see s. 2(1)); </w:t>
            </w:r>
          </w:p>
          <w:p w14:paraId="563101B3" w14:textId="77777777" w:rsidR="00701746" w:rsidRDefault="007919F7">
            <w:pPr>
              <w:pStyle w:val="Table09Row"/>
            </w:pPr>
            <w:r>
              <w:t xml:space="preserve">s. 5 &amp; 6: 14 Aug 1999 (see s. 2(2)); </w:t>
            </w:r>
          </w:p>
          <w:p w14:paraId="311B00F3" w14:textId="77777777" w:rsidR="00701746" w:rsidRDefault="007919F7">
            <w:pPr>
              <w:pStyle w:val="Table09Row"/>
            </w:pPr>
            <w:r>
              <w:t xml:space="preserve">s. 7: 14 Feb 2004 (see s. 2(3) and </w:t>
            </w:r>
            <w:r>
              <w:rPr>
                <w:i/>
              </w:rPr>
              <w:t>Gazette</w:t>
            </w:r>
            <w:r>
              <w:t xml:space="preserve"> 13 Feb 2004 p. 537)</w:t>
            </w:r>
          </w:p>
        </w:tc>
        <w:tc>
          <w:tcPr>
            <w:tcW w:w="1123" w:type="dxa"/>
          </w:tcPr>
          <w:p w14:paraId="74004AB5" w14:textId="77777777" w:rsidR="00701746" w:rsidRDefault="00701746">
            <w:pPr>
              <w:pStyle w:val="Table09Row"/>
            </w:pPr>
          </w:p>
        </w:tc>
      </w:tr>
      <w:tr w:rsidR="00701746" w14:paraId="230CE715" w14:textId="77777777">
        <w:trPr>
          <w:cantSplit/>
          <w:jc w:val="center"/>
        </w:trPr>
        <w:tc>
          <w:tcPr>
            <w:tcW w:w="1418" w:type="dxa"/>
          </w:tcPr>
          <w:p w14:paraId="6CEA94F4" w14:textId="77777777" w:rsidR="00701746" w:rsidRDefault="007919F7">
            <w:pPr>
              <w:pStyle w:val="Table09Row"/>
            </w:pPr>
            <w:r>
              <w:t>2003/072</w:t>
            </w:r>
          </w:p>
        </w:tc>
        <w:tc>
          <w:tcPr>
            <w:tcW w:w="2693" w:type="dxa"/>
          </w:tcPr>
          <w:p w14:paraId="7E6151C4" w14:textId="77777777" w:rsidR="00701746" w:rsidRDefault="007919F7">
            <w:pPr>
              <w:pStyle w:val="Table09Row"/>
            </w:pPr>
            <w:r>
              <w:rPr>
                <w:i/>
              </w:rPr>
              <w:t>Taxi Amendment Act 2003</w:t>
            </w:r>
          </w:p>
        </w:tc>
        <w:tc>
          <w:tcPr>
            <w:tcW w:w="1276" w:type="dxa"/>
          </w:tcPr>
          <w:p w14:paraId="768AD997" w14:textId="77777777" w:rsidR="00701746" w:rsidRDefault="007919F7">
            <w:pPr>
              <w:pStyle w:val="Table09Row"/>
            </w:pPr>
            <w:r>
              <w:t>15 Dec 2003</w:t>
            </w:r>
          </w:p>
        </w:tc>
        <w:tc>
          <w:tcPr>
            <w:tcW w:w="3402" w:type="dxa"/>
          </w:tcPr>
          <w:p w14:paraId="47CA6CC4" w14:textId="77777777" w:rsidR="00701746" w:rsidRDefault="007919F7">
            <w:pPr>
              <w:pStyle w:val="Table09Row"/>
            </w:pPr>
            <w:r>
              <w:t>15 Dec 2003 (see s. 2)</w:t>
            </w:r>
          </w:p>
        </w:tc>
        <w:tc>
          <w:tcPr>
            <w:tcW w:w="1123" w:type="dxa"/>
          </w:tcPr>
          <w:p w14:paraId="3BBB7F3C" w14:textId="77777777" w:rsidR="00701746" w:rsidRDefault="00701746">
            <w:pPr>
              <w:pStyle w:val="Table09Row"/>
            </w:pPr>
          </w:p>
        </w:tc>
      </w:tr>
      <w:tr w:rsidR="00701746" w14:paraId="7B6F062E" w14:textId="77777777">
        <w:trPr>
          <w:cantSplit/>
          <w:jc w:val="center"/>
        </w:trPr>
        <w:tc>
          <w:tcPr>
            <w:tcW w:w="1418" w:type="dxa"/>
          </w:tcPr>
          <w:p w14:paraId="4109D2A4" w14:textId="77777777" w:rsidR="00701746" w:rsidRDefault="007919F7">
            <w:pPr>
              <w:pStyle w:val="Table09Row"/>
            </w:pPr>
            <w:r>
              <w:t>2003/073</w:t>
            </w:r>
          </w:p>
        </w:tc>
        <w:tc>
          <w:tcPr>
            <w:tcW w:w="2693" w:type="dxa"/>
          </w:tcPr>
          <w:p w14:paraId="30E2B864" w14:textId="77777777" w:rsidR="00701746" w:rsidRDefault="007919F7">
            <w:pPr>
              <w:pStyle w:val="Table09Row"/>
            </w:pPr>
            <w:r>
              <w:rPr>
                <w:i/>
              </w:rPr>
              <w:t>Motor Vehicle Dealers Amendment Act 2003</w:t>
            </w:r>
          </w:p>
        </w:tc>
        <w:tc>
          <w:tcPr>
            <w:tcW w:w="1276" w:type="dxa"/>
          </w:tcPr>
          <w:p w14:paraId="04C8B3DE" w14:textId="77777777" w:rsidR="00701746" w:rsidRDefault="007919F7">
            <w:pPr>
              <w:pStyle w:val="Table09Row"/>
            </w:pPr>
            <w:r>
              <w:t>15 Dec 2003</w:t>
            </w:r>
          </w:p>
        </w:tc>
        <w:tc>
          <w:tcPr>
            <w:tcW w:w="3402" w:type="dxa"/>
          </w:tcPr>
          <w:p w14:paraId="22A8EF77" w14:textId="77777777" w:rsidR="00701746" w:rsidRDefault="007919F7">
            <w:pPr>
              <w:pStyle w:val="Table09Row"/>
            </w:pPr>
            <w:r>
              <w:t>s. 1 &amp; 2: 15 Dec 2003;</w:t>
            </w:r>
          </w:p>
          <w:p w14:paraId="45F77B53" w14:textId="77777777" w:rsidR="00701746" w:rsidRDefault="007919F7">
            <w:pPr>
              <w:pStyle w:val="Table09Row"/>
            </w:pPr>
            <w:r>
              <w:t xml:space="preserve">Act other than s. 1, 2 &amp; 19‑21: 22 Dec 2004 (see s. 2 and </w:t>
            </w:r>
            <w:r>
              <w:rPr>
                <w:i/>
              </w:rPr>
              <w:t>Gazette</w:t>
            </w:r>
            <w:r>
              <w:t xml:space="preserve"> 21 Dec 2004 p. 6133);</w:t>
            </w:r>
          </w:p>
          <w:p w14:paraId="424309DA" w14:textId="77777777" w:rsidR="00701746" w:rsidRDefault="007919F7">
            <w:pPr>
              <w:pStyle w:val="Table09Row"/>
            </w:pPr>
            <w:r>
              <w:t xml:space="preserve">s. 19: 1 Jan 2005 (see s. 2 and </w:t>
            </w:r>
            <w:r>
              <w:rPr>
                <w:i/>
              </w:rPr>
              <w:t>Gazette</w:t>
            </w:r>
            <w:r>
              <w:t xml:space="preserve"> 31 Dec 2004 p. 7131);</w:t>
            </w:r>
          </w:p>
          <w:p w14:paraId="20DDBCD9" w14:textId="77777777" w:rsidR="00701746" w:rsidRDefault="007919F7">
            <w:pPr>
              <w:pStyle w:val="Table09Row"/>
            </w:pPr>
            <w:r>
              <w:t>s. 20 &amp; 21 repealed by No. 14 of 2025 s. 29</w:t>
            </w:r>
          </w:p>
        </w:tc>
        <w:tc>
          <w:tcPr>
            <w:tcW w:w="1123" w:type="dxa"/>
          </w:tcPr>
          <w:p w14:paraId="75A2A3B3" w14:textId="77777777" w:rsidR="00701746" w:rsidRDefault="00701746">
            <w:pPr>
              <w:pStyle w:val="Table09Row"/>
            </w:pPr>
          </w:p>
        </w:tc>
      </w:tr>
      <w:tr w:rsidR="00701746" w14:paraId="2294DA26" w14:textId="77777777">
        <w:trPr>
          <w:cantSplit/>
          <w:jc w:val="center"/>
        </w:trPr>
        <w:tc>
          <w:tcPr>
            <w:tcW w:w="1418" w:type="dxa"/>
          </w:tcPr>
          <w:p w14:paraId="6D4D1229" w14:textId="77777777" w:rsidR="00701746" w:rsidRDefault="007919F7">
            <w:pPr>
              <w:pStyle w:val="Table09Row"/>
            </w:pPr>
            <w:r>
              <w:lastRenderedPageBreak/>
              <w:t>2003/074</w:t>
            </w:r>
          </w:p>
        </w:tc>
        <w:tc>
          <w:tcPr>
            <w:tcW w:w="2693" w:type="dxa"/>
          </w:tcPr>
          <w:p w14:paraId="40BEAE0C" w14:textId="77777777" w:rsidR="00701746" w:rsidRDefault="007919F7">
            <w:pPr>
              <w:pStyle w:val="Table09Row"/>
            </w:pPr>
            <w:r>
              <w:rPr>
                <w:i/>
              </w:rPr>
              <w:t xml:space="preserve">Statutes (Repeals and Minor </w:t>
            </w:r>
            <w:r>
              <w:rPr>
                <w:i/>
              </w:rPr>
              <w:t>Amendments) Act 2003</w:t>
            </w:r>
          </w:p>
        </w:tc>
        <w:tc>
          <w:tcPr>
            <w:tcW w:w="1276" w:type="dxa"/>
          </w:tcPr>
          <w:p w14:paraId="6E27E5A3" w14:textId="77777777" w:rsidR="00701746" w:rsidRDefault="007919F7">
            <w:pPr>
              <w:pStyle w:val="Table09Row"/>
            </w:pPr>
            <w:r>
              <w:t>15 Dec 2003</w:t>
            </w:r>
          </w:p>
        </w:tc>
        <w:tc>
          <w:tcPr>
            <w:tcW w:w="3402" w:type="dxa"/>
          </w:tcPr>
          <w:p w14:paraId="0BA191E8" w14:textId="77777777" w:rsidR="00701746" w:rsidRDefault="007919F7">
            <w:pPr>
              <w:pStyle w:val="Table09Row"/>
            </w:pPr>
            <w:r>
              <w:t>15 Dec 2003 (see s. 2)</w:t>
            </w:r>
          </w:p>
        </w:tc>
        <w:tc>
          <w:tcPr>
            <w:tcW w:w="1123" w:type="dxa"/>
          </w:tcPr>
          <w:p w14:paraId="50673624" w14:textId="77777777" w:rsidR="00701746" w:rsidRDefault="00701746">
            <w:pPr>
              <w:pStyle w:val="Table09Row"/>
            </w:pPr>
          </w:p>
        </w:tc>
      </w:tr>
      <w:tr w:rsidR="00701746" w14:paraId="3FF88539" w14:textId="77777777">
        <w:trPr>
          <w:cantSplit/>
          <w:jc w:val="center"/>
        </w:trPr>
        <w:tc>
          <w:tcPr>
            <w:tcW w:w="1418" w:type="dxa"/>
          </w:tcPr>
          <w:p w14:paraId="438199D4" w14:textId="77777777" w:rsidR="00701746" w:rsidRDefault="007919F7">
            <w:pPr>
              <w:pStyle w:val="Table09Row"/>
            </w:pPr>
            <w:r>
              <w:t>2003/075</w:t>
            </w:r>
          </w:p>
        </w:tc>
        <w:tc>
          <w:tcPr>
            <w:tcW w:w="2693" w:type="dxa"/>
          </w:tcPr>
          <w:p w14:paraId="5DF7326E" w14:textId="77777777" w:rsidR="00701746" w:rsidRDefault="007919F7">
            <w:pPr>
              <w:pStyle w:val="Table09Row"/>
            </w:pPr>
            <w:r>
              <w:rPr>
                <w:i/>
              </w:rPr>
              <w:t>Inspector of Custodial Services Act 2003</w:t>
            </w:r>
          </w:p>
        </w:tc>
        <w:tc>
          <w:tcPr>
            <w:tcW w:w="1276" w:type="dxa"/>
          </w:tcPr>
          <w:p w14:paraId="6F568CAF" w14:textId="77777777" w:rsidR="00701746" w:rsidRDefault="007919F7">
            <w:pPr>
              <w:pStyle w:val="Table09Row"/>
            </w:pPr>
            <w:r>
              <w:t>15 Dec 2003</w:t>
            </w:r>
          </w:p>
        </w:tc>
        <w:tc>
          <w:tcPr>
            <w:tcW w:w="3402" w:type="dxa"/>
          </w:tcPr>
          <w:p w14:paraId="666016E6" w14:textId="77777777" w:rsidR="00701746" w:rsidRDefault="007919F7">
            <w:pPr>
              <w:pStyle w:val="Table09Row"/>
            </w:pPr>
            <w:r>
              <w:t>15 Dec 2003 (see s. 2)</w:t>
            </w:r>
          </w:p>
        </w:tc>
        <w:tc>
          <w:tcPr>
            <w:tcW w:w="1123" w:type="dxa"/>
          </w:tcPr>
          <w:p w14:paraId="0F5B632E" w14:textId="77777777" w:rsidR="00701746" w:rsidRDefault="00701746">
            <w:pPr>
              <w:pStyle w:val="Table09Row"/>
            </w:pPr>
          </w:p>
        </w:tc>
      </w:tr>
      <w:tr w:rsidR="00701746" w14:paraId="11982F65" w14:textId="77777777">
        <w:trPr>
          <w:cantSplit/>
          <w:jc w:val="center"/>
        </w:trPr>
        <w:tc>
          <w:tcPr>
            <w:tcW w:w="1418" w:type="dxa"/>
          </w:tcPr>
          <w:p w14:paraId="3C1BA74F" w14:textId="77777777" w:rsidR="00701746" w:rsidRDefault="007919F7">
            <w:pPr>
              <w:pStyle w:val="Table09Row"/>
            </w:pPr>
            <w:r>
              <w:t>2003/076</w:t>
            </w:r>
          </w:p>
        </w:tc>
        <w:tc>
          <w:tcPr>
            <w:tcW w:w="2693" w:type="dxa"/>
          </w:tcPr>
          <w:p w14:paraId="0BEE661B" w14:textId="77777777" w:rsidR="00701746" w:rsidRDefault="007919F7">
            <w:pPr>
              <w:pStyle w:val="Table09Row"/>
            </w:pPr>
            <w:r>
              <w:rPr>
                <w:i/>
              </w:rPr>
              <w:t>Acts Amendment (Reserves and Reserve Boards) Act 2003</w:t>
            </w:r>
          </w:p>
        </w:tc>
        <w:tc>
          <w:tcPr>
            <w:tcW w:w="1276" w:type="dxa"/>
          </w:tcPr>
          <w:p w14:paraId="53CFDC92" w14:textId="77777777" w:rsidR="00701746" w:rsidRDefault="007919F7">
            <w:pPr>
              <w:pStyle w:val="Table09Row"/>
            </w:pPr>
            <w:r>
              <w:t>15 Dec 2003</w:t>
            </w:r>
          </w:p>
        </w:tc>
        <w:tc>
          <w:tcPr>
            <w:tcW w:w="3402" w:type="dxa"/>
          </w:tcPr>
          <w:p w14:paraId="684DA0CF" w14:textId="77777777" w:rsidR="00701746" w:rsidRDefault="007919F7">
            <w:pPr>
              <w:pStyle w:val="Table09Row"/>
            </w:pPr>
            <w:r>
              <w:t>15 Dec 2003 (see s. 2)</w:t>
            </w:r>
          </w:p>
        </w:tc>
        <w:tc>
          <w:tcPr>
            <w:tcW w:w="1123" w:type="dxa"/>
          </w:tcPr>
          <w:p w14:paraId="051F01E4" w14:textId="77777777" w:rsidR="00701746" w:rsidRDefault="00701746">
            <w:pPr>
              <w:pStyle w:val="Table09Row"/>
            </w:pPr>
          </w:p>
        </w:tc>
      </w:tr>
      <w:tr w:rsidR="00701746" w14:paraId="4BFDC466" w14:textId="77777777">
        <w:trPr>
          <w:cantSplit/>
          <w:jc w:val="center"/>
        </w:trPr>
        <w:tc>
          <w:tcPr>
            <w:tcW w:w="1418" w:type="dxa"/>
          </w:tcPr>
          <w:p w14:paraId="165EE593" w14:textId="77777777" w:rsidR="00701746" w:rsidRDefault="007919F7">
            <w:pPr>
              <w:pStyle w:val="Table09Row"/>
            </w:pPr>
            <w:r>
              <w:t>2003/077</w:t>
            </w:r>
          </w:p>
        </w:tc>
        <w:tc>
          <w:tcPr>
            <w:tcW w:w="2693" w:type="dxa"/>
          </w:tcPr>
          <w:p w14:paraId="5199EE80" w14:textId="77777777" w:rsidR="00701746" w:rsidRDefault="007919F7">
            <w:pPr>
              <w:pStyle w:val="Table09Row"/>
            </w:pPr>
            <w:r>
              <w:rPr>
                <w:i/>
              </w:rPr>
              <w:t>Criminal Injuries Compensation Act 2003</w:t>
            </w:r>
          </w:p>
        </w:tc>
        <w:tc>
          <w:tcPr>
            <w:tcW w:w="1276" w:type="dxa"/>
          </w:tcPr>
          <w:p w14:paraId="195F83E3" w14:textId="77777777" w:rsidR="00701746" w:rsidRDefault="007919F7">
            <w:pPr>
              <w:pStyle w:val="Table09Row"/>
            </w:pPr>
            <w:r>
              <w:t>15 Dec 2003</w:t>
            </w:r>
          </w:p>
        </w:tc>
        <w:tc>
          <w:tcPr>
            <w:tcW w:w="3402" w:type="dxa"/>
          </w:tcPr>
          <w:p w14:paraId="005357B6" w14:textId="77777777" w:rsidR="00701746" w:rsidRDefault="007919F7">
            <w:pPr>
              <w:pStyle w:val="Table09Row"/>
            </w:pPr>
            <w:r>
              <w:t>s. 1 &amp; 2: 15 Dec 2003;</w:t>
            </w:r>
          </w:p>
          <w:p w14:paraId="18589618" w14:textId="77777777" w:rsidR="00701746" w:rsidRDefault="007919F7">
            <w:pPr>
              <w:pStyle w:val="Table09Row"/>
            </w:pPr>
            <w:r>
              <w:t xml:space="preserve">Act other than s. 1 &amp; 2: 1 Jan 2004 (see s. 2 and </w:t>
            </w:r>
            <w:r>
              <w:rPr>
                <w:i/>
              </w:rPr>
              <w:t>Gazette</w:t>
            </w:r>
            <w:r>
              <w:t xml:space="preserve"> 30 Dec 2003 p. 5722)</w:t>
            </w:r>
          </w:p>
        </w:tc>
        <w:tc>
          <w:tcPr>
            <w:tcW w:w="1123" w:type="dxa"/>
          </w:tcPr>
          <w:p w14:paraId="1982DA4F" w14:textId="77777777" w:rsidR="00701746" w:rsidRDefault="00701746">
            <w:pPr>
              <w:pStyle w:val="Table09Row"/>
            </w:pPr>
          </w:p>
        </w:tc>
      </w:tr>
      <w:tr w:rsidR="00701746" w14:paraId="1FABC30F" w14:textId="77777777">
        <w:trPr>
          <w:cantSplit/>
          <w:jc w:val="center"/>
        </w:trPr>
        <w:tc>
          <w:tcPr>
            <w:tcW w:w="1418" w:type="dxa"/>
          </w:tcPr>
          <w:p w14:paraId="616455D3" w14:textId="77777777" w:rsidR="00701746" w:rsidRDefault="007919F7">
            <w:pPr>
              <w:pStyle w:val="Table09Row"/>
            </w:pPr>
            <w:r>
              <w:t>2003/078</w:t>
            </w:r>
          </w:p>
        </w:tc>
        <w:tc>
          <w:tcPr>
            <w:tcW w:w="2693" w:type="dxa"/>
          </w:tcPr>
          <w:p w14:paraId="613D6AB9" w14:textId="77777777" w:rsidR="00701746" w:rsidRDefault="007919F7">
            <w:pPr>
              <w:pStyle w:val="Table09Row"/>
            </w:pPr>
            <w:r>
              <w:rPr>
                <w:i/>
              </w:rPr>
              <w:t xml:space="preserve">Corruption and Crime Commission Amendment and </w:t>
            </w:r>
            <w:r>
              <w:rPr>
                <w:i/>
              </w:rPr>
              <w:t>Repeal Act 2003</w:t>
            </w:r>
          </w:p>
        </w:tc>
        <w:tc>
          <w:tcPr>
            <w:tcW w:w="1276" w:type="dxa"/>
          </w:tcPr>
          <w:p w14:paraId="0C342AB4" w14:textId="77777777" w:rsidR="00701746" w:rsidRDefault="007919F7">
            <w:pPr>
              <w:pStyle w:val="Table09Row"/>
            </w:pPr>
            <w:r>
              <w:t>22 Dec 2003</w:t>
            </w:r>
          </w:p>
        </w:tc>
        <w:tc>
          <w:tcPr>
            <w:tcW w:w="3402" w:type="dxa"/>
          </w:tcPr>
          <w:p w14:paraId="4856F9A8" w14:textId="77777777" w:rsidR="00701746" w:rsidRDefault="007919F7">
            <w:pPr>
              <w:pStyle w:val="Table09Row"/>
            </w:pPr>
            <w:r>
              <w:t>s. 1 &amp; 2: 22 Dec 2003;</w:t>
            </w:r>
          </w:p>
          <w:p w14:paraId="4BB479B2" w14:textId="77777777" w:rsidR="00701746" w:rsidRDefault="007919F7">
            <w:pPr>
              <w:pStyle w:val="Table09Row"/>
            </w:pPr>
            <w:r>
              <w:t xml:space="preserve">Act other than s. 1 &amp; 2 &amp; Pt. 3 Div. 3 Subdiv. 2, s. 72(2) and 74(2) &amp; Sch. 2: 1 Jan 2004 (see s. 2 and </w:t>
            </w:r>
            <w:r>
              <w:rPr>
                <w:i/>
              </w:rPr>
              <w:t>Gazette</w:t>
            </w:r>
            <w:r>
              <w:t xml:space="preserve"> 30 Dec 2003 p. 5723);</w:t>
            </w:r>
          </w:p>
          <w:p w14:paraId="65AD8F6F" w14:textId="77777777" w:rsidR="00701746" w:rsidRDefault="007919F7">
            <w:pPr>
              <w:pStyle w:val="Table09Row"/>
            </w:pPr>
            <w:r>
              <w:t xml:space="preserve">Pt. 3 Div. 3 Subdiv. 2: 26 May 2004 (see s. 2 and </w:t>
            </w:r>
            <w:r>
              <w:rPr>
                <w:i/>
              </w:rPr>
              <w:t>Gazette</w:t>
            </w:r>
            <w:r>
              <w:t xml:space="preserve"> 26 May 2004 p. 1763);</w:t>
            </w:r>
          </w:p>
          <w:p w14:paraId="4E647322" w14:textId="77777777" w:rsidR="00701746" w:rsidRDefault="007919F7">
            <w:pPr>
              <w:pStyle w:val="Table09Row"/>
            </w:pPr>
            <w:r>
              <w:t xml:space="preserve">s. 72(2) , 74(2) &amp; Sch. 2: 7 Jul 2004 (see s. 2 and </w:t>
            </w:r>
            <w:r>
              <w:rPr>
                <w:i/>
              </w:rPr>
              <w:t>Gazette</w:t>
            </w:r>
            <w:r>
              <w:t xml:space="preserve"> 6 Jul 2004 p. 2697)</w:t>
            </w:r>
          </w:p>
        </w:tc>
        <w:tc>
          <w:tcPr>
            <w:tcW w:w="1123" w:type="dxa"/>
          </w:tcPr>
          <w:p w14:paraId="7EA1C912" w14:textId="77777777" w:rsidR="00701746" w:rsidRDefault="00701746">
            <w:pPr>
              <w:pStyle w:val="Table09Row"/>
            </w:pPr>
          </w:p>
        </w:tc>
      </w:tr>
      <w:tr w:rsidR="00701746" w14:paraId="50A236EF" w14:textId="77777777">
        <w:trPr>
          <w:cantSplit/>
          <w:jc w:val="center"/>
        </w:trPr>
        <w:tc>
          <w:tcPr>
            <w:tcW w:w="1418" w:type="dxa"/>
          </w:tcPr>
          <w:p w14:paraId="1B66D252" w14:textId="77777777" w:rsidR="00701746" w:rsidRDefault="007919F7">
            <w:pPr>
              <w:pStyle w:val="Table09Row"/>
            </w:pPr>
            <w:r>
              <w:t>2003/079</w:t>
            </w:r>
          </w:p>
        </w:tc>
        <w:tc>
          <w:tcPr>
            <w:tcW w:w="2693" w:type="dxa"/>
          </w:tcPr>
          <w:p w14:paraId="529F4C49" w14:textId="77777777" w:rsidR="00701746" w:rsidRDefault="007919F7">
            <w:pPr>
              <w:pStyle w:val="Table09Row"/>
            </w:pPr>
            <w:r>
              <w:rPr>
                <w:i/>
              </w:rPr>
              <w:t>Genetically Modified Crops Free Areas Act 2003</w:t>
            </w:r>
          </w:p>
        </w:tc>
        <w:tc>
          <w:tcPr>
            <w:tcW w:w="1276" w:type="dxa"/>
          </w:tcPr>
          <w:p w14:paraId="443E64B6" w14:textId="77777777" w:rsidR="00701746" w:rsidRDefault="007919F7">
            <w:pPr>
              <w:pStyle w:val="Table09Row"/>
            </w:pPr>
            <w:r>
              <w:t>24 Dec 2003</w:t>
            </w:r>
          </w:p>
        </w:tc>
        <w:tc>
          <w:tcPr>
            <w:tcW w:w="3402" w:type="dxa"/>
          </w:tcPr>
          <w:p w14:paraId="28AA6BF1" w14:textId="77777777" w:rsidR="00701746" w:rsidRDefault="007919F7">
            <w:pPr>
              <w:pStyle w:val="Table09Row"/>
            </w:pPr>
            <w:r>
              <w:t>24 Dec 2003 (see s. 2)</w:t>
            </w:r>
          </w:p>
        </w:tc>
        <w:tc>
          <w:tcPr>
            <w:tcW w:w="1123" w:type="dxa"/>
          </w:tcPr>
          <w:p w14:paraId="2CFBBD84" w14:textId="77777777" w:rsidR="00701746" w:rsidRDefault="007919F7">
            <w:pPr>
              <w:pStyle w:val="Table09Row"/>
            </w:pPr>
            <w:r>
              <w:t>2016/034</w:t>
            </w:r>
          </w:p>
        </w:tc>
      </w:tr>
    </w:tbl>
    <w:p w14:paraId="7A2261B0" w14:textId="77777777" w:rsidR="00701746" w:rsidRDefault="00701746"/>
    <w:p w14:paraId="140A883D" w14:textId="77777777" w:rsidR="00701746" w:rsidRDefault="007919F7">
      <w:pPr>
        <w:pStyle w:val="IAlphabetDivider"/>
      </w:pPr>
      <w:r>
        <w:lastRenderedPageBreak/>
        <w:t>2002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738D612" w14:textId="77777777">
        <w:trPr>
          <w:cantSplit/>
          <w:trHeight w:val="510"/>
          <w:tblHeader/>
          <w:jc w:val="center"/>
        </w:trPr>
        <w:tc>
          <w:tcPr>
            <w:tcW w:w="1418" w:type="dxa"/>
            <w:tcBorders>
              <w:top w:val="single" w:sz="4" w:space="0" w:color="auto"/>
              <w:bottom w:val="single" w:sz="4" w:space="0" w:color="auto"/>
            </w:tcBorders>
            <w:vAlign w:val="center"/>
          </w:tcPr>
          <w:p w14:paraId="731943D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B4C1AA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1A704E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F731CE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E27C838" w14:textId="77777777" w:rsidR="00701746" w:rsidRDefault="007919F7">
            <w:pPr>
              <w:pStyle w:val="Table09Hdr"/>
            </w:pPr>
            <w:r>
              <w:t>Repealed/Expired</w:t>
            </w:r>
          </w:p>
        </w:tc>
      </w:tr>
      <w:tr w:rsidR="00701746" w14:paraId="1A92FCEE" w14:textId="77777777">
        <w:trPr>
          <w:cantSplit/>
          <w:jc w:val="center"/>
        </w:trPr>
        <w:tc>
          <w:tcPr>
            <w:tcW w:w="1418" w:type="dxa"/>
          </w:tcPr>
          <w:p w14:paraId="5A79668D" w14:textId="77777777" w:rsidR="00701746" w:rsidRDefault="007919F7">
            <w:pPr>
              <w:pStyle w:val="Table09Row"/>
            </w:pPr>
            <w:r>
              <w:t>2002/001</w:t>
            </w:r>
          </w:p>
        </w:tc>
        <w:tc>
          <w:tcPr>
            <w:tcW w:w="2693" w:type="dxa"/>
          </w:tcPr>
          <w:p w14:paraId="7E600C5B" w14:textId="77777777" w:rsidR="00701746" w:rsidRDefault="007919F7">
            <w:pPr>
              <w:pStyle w:val="Table09Row"/>
            </w:pPr>
            <w:r>
              <w:rPr>
                <w:i/>
              </w:rPr>
              <w:t>Law Reform (Miscellaneous Provisions (Asbestos Diseases)) Act 2002</w:t>
            </w:r>
          </w:p>
        </w:tc>
        <w:tc>
          <w:tcPr>
            <w:tcW w:w="1276" w:type="dxa"/>
          </w:tcPr>
          <w:p w14:paraId="45C6F6CB" w14:textId="77777777" w:rsidR="00701746" w:rsidRDefault="007919F7">
            <w:pPr>
              <w:pStyle w:val="Table09Row"/>
            </w:pPr>
            <w:r>
              <w:t>20 Mar 2002</w:t>
            </w:r>
          </w:p>
        </w:tc>
        <w:tc>
          <w:tcPr>
            <w:tcW w:w="3402" w:type="dxa"/>
          </w:tcPr>
          <w:p w14:paraId="7CF6ADC6" w14:textId="77777777" w:rsidR="00701746" w:rsidRDefault="007919F7">
            <w:pPr>
              <w:pStyle w:val="Table09Row"/>
            </w:pPr>
            <w:r>
              <w:t>21 Mar 2002 (see s. 2)</w:t>
            </w:r>
          </w:p>
        </w:tc>
        <w:tc>
          <w:tcPr>
            <w:tcW w:w="1123" w:type="dxa"/>
          </w:tcPr>
          <w:p w14:paraId="1E757194" w14:textId="77777777" w:rsidR="00701746" w:rsidRDefault="00701746">
            <w:pPr>
              <w:pStyle w:val="Table09Row"/>
            </w:pPr>
          </w:p>
        </w:tc>
      </w:tr>
      <w:tr w:rsidR="00701746" w14:paraId="0FDAAA73" w14:textId="77777777">
        <w:trPr>
          <w:cantSplit/>
          <w:jc w:val="center"/>
        </w:trPr>
        <w:tc>
          <w:tcPr>
            <w:tcW w:w="1418" w:type="dxa"/>
          </w:tcPr>
          <w:p w14:paraId="13FDF8DA" w14:textId="77777777" w:rsidR="00701746" w:rsidRDefault="007919F7">
            <w:pPr>
              <w:pStyle w:val="Table09Row"/>
            </w:pPr>
            <w:r>
              <w:t>2002/002</w:t>
            </w:r>
          </w:p>
        </w:tc>
        <w:tc>
          <w:tcPr>
            <w:tcW w:w="2693" w:type="dxa"/>
          </w:tcPr>
          <w:p w14:paraId="11407420" w14:textId="77777777" w:rsidR="00701746" w:rsidRDefault="007919F7">
            <w:pPr>
              <w:pStyle w:val="Table09Row"/>
            </w:pPr>
            <w:r>
              <w:rPr>
                <w:i/>
              </w:rPr>
              <w:t>Fish Resources Management Amendment Act 2002</w:t>
            </w:r>
          </w:p>
        </w:tc>
        <w:tc>
          <w:tcPr>
            <w:tcW w:w="1276" w:type="dxa"/>
          </w:tcPr>
          <w:p w14:paraId="70B3BA8D" w14:textId="77777777" w:rsidR="00701746" w:rsidRDefault="007919F7">
            <w:pPr>
              <w:pStyle w:val="Table09Row"/>
            </w:pPr>
            <w:r>
              <w:t>9 Apr 2002</w:t>
            </w:r>
          </w:p>
        </w:tc>
        <w:tc>
          <w:tcPr>
            <w:tcW w:w="3402" w:type="dxa"/>
          </w:tcPr>
          <w:p w14:paraId="3A08A5A4" w14:textId="77777777" w:rsidR="00701746" w:rsidRDefault="007919F7">
            <w:pPr>
              <w:pStyle w:val="Table09Row"/>
            </w:pPr>
            <w:r>
              <w:t>9 Apr 2002 (see s. 2)</w:t>
            </w:r>
          </w:p>
        </w:tc>
        <w:tc>
          <w:tcPr>
            <w:tcW w:w="1123" w:type="dxa"/>
          </w:tcPr>
          <w:p w14:paraId="78C74623" w14:textId="77777777" w:rsidR="00701746" w:rsidRDefault="00701746">
            <w:pPr>
              <w:pStyle w:val="Table09Row"/>
            </w:pPr>
          </w:p>
        </w:tc>
      </w:tr>
      <w:tr w:rsidR="00701746" w14:paraId="6D5086BC" w14:textId="77777777">
        <w:trPr>
          <w:cantSplit/>
          <w:jc w:val="center"/>
        </w:trPr>
        <w:tc>
          <w:tcPr>
            <w:tcW w:w="1418" w:type="dxa"/>
          </w:tcPr>
          <w:p w14:paraId="52C9A976" w14:textId="77777777" w:rsidR="00701746" w:rsidRDefault="007919F7">
            <w:pPr>
              <w:pStyle w:val="Table09Row"/>
            </w:pPr>
            <w:r>
              <w:t>2002/003</w:t>
            </w:r>
          </w:p>
        </w:tc>
        <w:tc>
          <w:tcPr>
            <w:tcW w:w="2693" w:type="dxa"/>
          </w:tcPr>
          <w:p w14:paraId="1D76E9BD" w14:textId="77777777" w:rsidR="00701746" w:rsidRDefault="007919F7">
            <w:pPr>
              <w:pStyle w:val="Table09Row"/>
            </w:pPr>
            <w:r>
              <w:rPr>
                <w:i/>
              </w:rPr>
              <w:t>Acts Amendment (Lesbian and Gay Law Reform) Act 2002</w:t>
            </w:r>
          </w:p>
        </w:tc>
        <w:tc>
          <w:tcPr>
            <w:tcW w:w="1276" w:type="dxa"/>
          </w:tcPr>
          <w:p w14:paraId="75F1B147" w14:textId="77777777" w:rsidR="00701746" w:rsidRDefault="007919F7">
            <w:pPr>
              <w:pStyle w:val="Table09Row"/>
            </w:pPr>
            <w:r>
              <w:t>17 Apr 2002</w:t>
            </w:r>
          </w:p>
        </w:tc>
        <w:tc>
          <w:tcPr>
            <w:tcW w:w="3402" w:type="dxa"/>
          </w:tcPr>
          <w:p w14:paraId="542AE4C8" w14:textId="77777777" w:rsidR="00701746" w:rsidRDefault="007919F7">
            <w:pPr>
              <w:pStyle w:val="Table09Row"/>
            </w:pPr>
            <w:r>
              <w:t>s. 1 &amp; 2: 17 Apr 2002;</w:t>
            </w:r>
          </w:p>
          <w:p w14:paraId="0C97AD64" w14:textId="77777777" w:rsidR="00701746" w:rsidRDefault="007919F7">
            <w:pPr>
              <w:pStyle w:val="Table09Row"/>
            </w:pPr>
            <w:r>
              <w:t xml:space="preserve">Act other than s. 1, 2, 88(3)(c): 21 Sep 2002 (see s. 2 and </w:t>
            </w:r>
            <w:r>
              <w:rPr>
                <w:i/>
              </w:rPr>
              <w:t>Gazette</w:t>
            </w:r>
            <w:r>
              <w:t xml:space="preserve"> 20 Sep 2002 p. 4693);</w:t>
            </w:r>
          </w:p>
          <w:p w14:paraId="31E39BE9" w14:textId="77777777" w:rsidR="00701746" w:rsidRDefault="007919F7">
            <w:pPr>
              <w:pStyle w:val="Table09Row"/>
            </w:pPr>
            <w:r>
              <w:t>s. 88(3)(c) deleted by 2009/008 s. 17(2)</w:t>
            </w:r>
          </w:p>
        </w:tc>
        <w:tc>
          <w:tcPr>
            <w:tcW w:w="1123" w:type="dxa"/>
          </w:tcPr>
          <w:p w14:paraId="03E11789" w14:textId="77777777" w:rsidR="00701746" w:rsidRDefault="00701746">
            <w:pPr>
              <w:pStyle w:val="Table09Row"/>
            </w:pPr>
          </w:p>
        </w:tc>
      </w:tr>
      <w:tr w:rsidR="00701746" w14:paraId="7D236165" w14:textId="77777777">
        <w:trPr>
          <w:cantSplit/>
          <w:jc w:val="center"/>
        </w:trPr>
        <w:tc>
          <w:tcPr>
            <w:tcW w:w="1418" w:type="dxa"/>
          </w:tcPr>
          <w:p w14:paraId="454DBB54" w14:textId="77777777" w:rsidR="00701746" w:rsidRDefault="007919F7">
            <w:pPr>
              <w:pStyle w:val="Table09Row"/>
            </w:pPr>
            <w:r>
              <w:t>2002/004</w:t>
            </w:r>
          </w:p>
        </w:tc>
        <w:tc>
          <w:tcPr>
            <w:tcW w:w="2693" w:type="dxa"/>
          </w:tcPr>
          <w:p w14:paraId="5218680C" w14:textId="77777777" w:rsidR="00701746" w:rsidRDefault="007919F7">
            <w:pPr>
              <w:pStyle w:val="Table09Row"/>
            </w:pPr>
            <w:r>
              <w:rPr>
                <w:i/>
              </w:rPr>
              <w:t>Motor Vehicle Dealers Amendment Act 2002</w:t>
            </w:r>
          </w:p>
        </w:tc>
        <w:tc>
          <w:tcPr>
            <w:tcW w:w="1276" w:type="dxa"/>
          </w:tcPr>
          <w:p w14:paraId="0D5C68BB" w14:textId="77777777" w:rsidR="00701746" w:rsidRDefault="007919F7">
            <w:pPr>
              <w:pStyle w:val="Table09Row"/>
            </w:pPr>
            <w:r>
              <w:t>4 Jun 2002</w:t>
            </w:r>
          </w:p>
        </w:tc>
        <w:tc>
          <w:tcPr>
            <w:tcW w:w="3402" w:type="dxa"/>
          </w:tcPr>
          <w:p w14:paraId="2D2A95A4" w14:textId="77777777" w:rsidR="00701746" w:rsidRDefault="007919F7">
            <w:pPr>
              <w:pStyle w:val="Table09Row"/>
            </w:pPr>
            <w:r>
              <w:t>s. 1 &amp; 2: 4 Jun 2002;</w:t>
            </w:r>
          </w:p>
          <w:p w14:paraId="55BB87E6" w14:textId="77777777" w:rsidR="00701746" w:rsidRDefault="007919F7">
            <w:pPr>
              <w:pStyle w:val="Table09Row"/>
            </w:pPr>
            <w:r>
              <w:t xml:space="preserve">Act other than s. 1 &amp; 2: 1 Sep 2002 (see s. 2 and </w:t>
            </w:r>
            <w:r>
              <w:rPr>
                <w:i/>
              </w:rPr>
              <w:t>Gazette</w:t>
            </w:r>
            <w:r>
              <w:t xml:space="preserve"> 13 Aug 2002 p. 4151)</w:t>
            </w:r>
          </w:p>
        </w:tc>
        <w:tc>
          <w:tcPr>
            <w:tcW w:w="1123" w:type="dxa"/>
          </w:tcPr>
          <w:p w14:paraId="16595BCC" w14:textId="77777777" w:rsidR="00701746" w:rsidRDefault="00701746">
            <w:pPr>
              <w:pStyle w:val="Table09Row"/>
            </w:pPr>
          </w:p>
        </w:tc>
      </w:tr>
      <w:tr w:rsidR="00701746" w14:paraId="43E9C658" w14:textId="77777777">
        <w:trPr>
          <w:cantSplit/>
          <w:jc w:val="center"/>
        </w:trPr>
        <w:tc>
          <w:tcPr>
            <w:tcW w:w="1418" w:type="dxa"/>
          </w:tcPr>
          <w:p w14:paraId="515C5A0C" w14:textId="77777777" w:rsidR="00701746" w:rsidRDefault="007919F7">
            <w:pPr>
              <w:pStyle w:val="Table09Row"/>
            </w:pPr>
            <w:r>
              <w:t>2002/005</w:t>
            </w:r>
          </w:p>
        </w:tc>
        <w:tc>
          <w:tcPr>
            <w:tcW w:w="2693" w:type="dxa"/>
          </w:tcPr>
          <w:p w14:paraId="5EF77006" w14:textId="77777777" w:rsidR="00701746" w:rsidRDefault="007919F7">
            <w:pPr>
              <w:pStyle w:val="Table09Row"/>
            </w:pPr>
            <w:r>
              <w:rPr>
                <w:i/>
              </w:rPr>
              <w:t>Road Safety Council Act 2002</w:t>
            </w:r>
          </w:p>
        </w:tc>
        <w:tc>
          <w:tcPr>
            <w:tcW w:w="1276" w:type="dxa"/>
          </w:tcPr>
          <w:p w14:paraId="55918513" w14:textId="77777777" w:rsidR="00701746" w:rsidRDefault="007919F7">
            <w:pPr>
              <w:pStyle w:val="Table09Row"/>
            </w:pPr>
            <w:r>
              <w:t>4 Jun 2002</w:t>
            </w:r>
          </w:p>
        </w:tc>
        <w:tc>
          <w:tcPr>
            <w:tcW w:w="3402" w:type="dxa"/>
          </w:tcPr>
          <w:p w14:paraId="4AAAFD26" w14:textId="77777777" w:rsidR="00701746" w:rsidRDefault="007919F7">
            <w:pPr>
              <w:pStyle w:val="Table09Row"/>
            </w:pPr>
            <w:r>
              <w:t>s. 1 &amp; 2: 4 Jun 2002;</w:t>
            </w:r>
          </w:p>
          <w:p w14:paraId="1CBE6D14" w14:textId="77777777" w:rsidR="00701746" w:rsidRDefault="007919F7">
            <w:pPr>
              <w:pStyle w:val="Table09Row"/>
            </w:pPr>
            <w:r>
              <w:t xml:space="preserve">Act other than s. 1, 2 &amp; 12(4): 1 Jul 2002 (see s. 2 and </w:t>
            </w:r>
            <w:r>
              <w:rPr>
                <w:i/>
              </w:rPr>
              <w:t>Gazette</w:t>
            </w:r>
            <w:r>
              <w:t xml:space="preserve"> 1 Jul 2002 p. 3205); </w:t>
            </w:r>
          </w:p>
          <w:p w14:paraId="506B5CAD" w14:textId="77777777" w:rsidR="00701746" w:rsidRDefault="007919F7">
            <w:pPr>
              <w:pStyle w:val="Table09Row"/>
            </w:pPr>
            <w:r>
              <w:t xml:space="preserve">s. 12(4): 1 Jan 2006 (see s. 2(2) and </w:t>
            </w:r>
            <w:r>
              <w:rPr>
                <w:i/>
              </w:rPr>
              <w:t>Gazette</w:t>
            </w:r>
            <w:r>
              <w:t xml:space="preserve"> 23 Dec 2005 p. 6244‑5)</w:t>
            </w:r>
          </w:p>
        </w:tc>
        <w:tc>
          <w:tcPr>
            <w:tcW w:w="1123" w:type="dxa"/>
          </w:tcPr>
          <w:p w14:paraId="41CF2C78" w14:textId="77777777" w:rsidR="00701746" w:rsidRDefault="00701746">
            <w:pPr>
              <w:pStyle w:val="Table09Row"/>
            </w:pPr>
          </w:p>
        </w:tc>
      </w:tr>
      <w:tr w:rsidR="00701746" w14:paraId="66B6636D" w14:textId="77777777">
        <w:trPr>
          <w:cantSplit/>
          <w:jc w:val="center"/>
        </w:trPr>
        <w:tc>
          <w:tcPr>
            <w:tcW w:w="1418" w:type="dxa"/>
          </w:tcPr>
          <w:p w14:paraId="7A6AF422" w14:textId="77777777" w:rsidR="00701746" w:rsidRDefault="007919F7">
            <w:pPr>
              <w:pStyle w:val="Table09Row"/>
            </w:pPr>
            <w:r>
              <w:t>2002/006</w:t>
            </w:r>
          </w:p>
        </w:tc>
        <w:tc>
          <w:tcPr>
            <w:tcW w:w="2693" w:type="dxa"/>
          </w:tcPr>
          <w:p w14:paraId="7424B835" w14:textId="77777777" w:rsidR="00701746" w:rsidRDefault="007919F7">
            <w:pPr>
              <w:pStyle w:val="Table09Row"/>
            </w:pPr>
            <w:r>
              <w:rPr>
                <w:i/>
              </w:rPr>
              <w:t>Criminal Investigation (Identifying People) Act 2002</w:t>
            </w:r>
          </w:p>
        </w:tc>
        <w:tc>
          <w:tcPr>
            <w:tcW w:w="1276" w:type="dxa"/>
          </w:tcPr>
          <w:p w14:paraId="3FBBACD5" w14:textId="77777777" w:rsidR="00701746" w:rsidRDefault="007919F7">
            <w:pPr>
              <w:pStyle w:val="Table09Row"/>
            </w:pPr>
            <w:r>
              <w:t>4 Jun 2002</w:t>
            </w:r>
          </w:p>
        </w:tc>
        <w:tc>
          <w:tcPr>
            <w:tcW w:w="3402" w:type="dxa"/>
          </w:tcPr>
          <w:p w14:paraId="1DE250A8" w14:textId="77777777" w:rsidR="00701746" w:rsidRDefault="007919F7">
            <w:pPr>
              <w:pStyle w:val="Table09Row"/>
            </w:pPr>
            <w:r>
              <w:t>s. 1 &amp; 2: 4 Jun 2002;</w:t>
            </w:r>
          </w:p>
          <w:p w14:paraId="0E3CF861" w14:textId="77777777" w:rsidR="00701746" w:rsidRDefault="007919F7">
            <w:pPr>
              <w:pStyle w:val="Table09Row"/>
            </w:pPr>
            <w:r>
              <w:t xml:space="preserve">Act other than s. 1 &amp; 2, Pt. 4‑7 &amp; Sch. 2 cl. 1, 3 &amp; 5(2): 29 Jun 2002 (see s. 2 and </w:t>
            </w:r>
            <w:r>
              <w:rPr>
                <w:i/>
              </w:rPr>
              <w:t>Gazette</w:t>
            </w:r>
            <w:r>
              <w:t xml:space="preserve"> 28 Jun 2002 p. 3037);</w:t>
            </w:r>
          </w:p>
          <w:p w14:paraId="54114F51" w14:textId="77777777" w:rsidR="00701746" w:rsidRDefault="007919F7">
            <w:pPr>
              <w:pStyle w:val="Table09Row"/>
            </w:pPr>
            <w:r>
              <w:t xml:space="preserve">Pt. 4‑7 &amp; Sch. 2 cl. 1, 3 &amp; 5(2): 20 Nov 2002 (see s. 2 and </w:t>
            </w:r>
            <w:r>
              <w:rPr>
                <w:i/>
              </w:rPr>
              <w:t>Gazette</w:t>
            </w:r>
            <w:r>
              <w:t xml:space="preserve"> 19 Nov 2002 p. 5505)</w:t>
            </w:r>
          </w:p>
        </w:tc>
        <w:tc>
          <w:tcPr>
            <w:tcW w:w="1123" w:type="dxa"/>
          </w:tcPr>
          <w:p w14:paraId="371CCB77" w14:textId="77777777" w:rsidR="00701746" w:rsidRDefault="00701746">
            <w:pPr>
              <w:pStyle w:val="Table09Row"/>
            </w:pPr>
          </w:p>
        </w:tc>
      </w:tr>
      <w:tr w:rsidR="00701746" w14:paraId="6519FF5F" w14:textId="77777777">
        <w:trPr>
          <w:cantSplit/>
          <w:jc w:val="center"/>
        </w:trPr>
        <w:tc>
          <w:tcPr>
            <w:tcW w:w="1418" w:type="dxa"/>
          </w:tcPr>
          <w:p w14:paraId="7E114C92" w14:textId="77777777" w:rsidR="00701746" w:rsidRDefault="007919F7">
            <w:pPr>
              <w:pStyle w:val="Table09Row"/>
            </w:pPr>
            <w:r>
              <w:t>2002/007</w:t>
            </w:r>
          </w:p>
        </w:tc>
        <w:tc>
          <w:tcPr>
            <w:tcW w:w="2693" w:type="dxa"/>
          </w:tcPr>
          <w:p w14:paraId="78B38688" w14:textId="77777777" w:rsidR="00701746" w:rsidRDefault="007919F7">
            <w:pPr>
              <w:pStyle w:val="Table09Row"/>
            </w:pPr>
            <w:r>
              <w:rPr>
                <w:i/>
              </w:rPr>
              <w:t>Machinery of Government (Planning and Infrastructure) Amendment Act 2002</w:t>
            </w:r>
          </w:p>
        </w:tc>
        <w:tc>
          <w:tcPr>
            <w:tcW w:w="1276" w:type="dxa"/>
          </w:tcPr>
          <w:p w14:paraId="1A3CF53D" w14:textId="77777777" w:rsidR="00701746" w:rsidRDefault="007919F7">
            <w:pPr>
              <w:pStyle w:val="Table09Row"/>
            </w:pPr>
            <w:r>
              <w:t>19 Jun 2002</w:t>
            </w:r>
          </w:p>
        </w:tc>
        <w:tc>
          <w:tcPr>
            <w:tcW w:w="3402" w:type="dxa"/>
          </w:tcPr>
          <w:p w14:paraId="2F98D2F1" w14:textId="77777777" w:rsidR="00701746" w:rsidRDefault="007919F7">
            <w:pPr>
              <w:pStyle w:val="Table09Row"/>
            </w:pPr>
            <w:r>
              <w:t>s. 1 &amp; 2: 19 Jun 2002;</w:t>
            </w:r>
          </w:p>
          <w:p w14:paraId="14E140B8" w14:textId="77777777" w:rsidR="00701746" w:rsidRDefault="007919F7">
            <w:pPr>
              <w:pStyle w:val="Table09Row"/>
            </w:pPr>
            <w:r>
              <w:t xml:space="preserve">Act other than s. 1 &amp; 2: 1 Jul 2002 (see s. 2 and </w:t>
            </w:r>
            <w:r>
              <w:rPr>
                <w:i/>
              </w:rPr>
              <w:t>Gazette</w:t>
            </w:r>
            <w:r>
              <w:t xml:space="preserve"> 28 Jun 2002 p. 3037)</w:t>
            </w:r>
          </w:p>
        </w:tc>
        <w:tc>
          <w:tcPr>
            <w:tcW w:w="1123" w:type="dxa"/>
          </w:tcPr>
          <w:p w14:paraId="207C8C2B" w14:textId="77777777" w:rsidR="00701746" w:rsidRDefault="00701746">
            <w:pPr>
              <w:pStyle w:val="Table09Row"/>
            </w:pPr>
          </w:p>
        </w:tc>
      </w:tr>
      <w:tr w:rsidR="00701746" w14:paraId="1B613023" w14:textId="77777777">
        <w:trPr>
          <w:cantSplit/>
          <w:jc w:val="center"/>
        </w:trPr>
        <w:tc>
          <w:tcPr>
            <w:tcW w:w="1418" w:type="dxa"/>
          </w:tcPr>
          <w:p w14:paraId="3166D0BB" w14:textId="77777777" w:rsidR="00701746" w:rsidRDefault="007919F7">
            <w:pPr>
              <w:pStyle w:val="Table09Row"/>
            </w:pPr>
            <w:r>
              <w:t>2002/008</w:t>
            </w:r>
          </w:p>
        </w:tc>
        <w:tc>
          <w:tcPr>
            <w:tcW w:w="2693" w:type="dxa"/>
          </w:tcPr>
          <w:p w14:paraId="50625B04" w14:textId="77777777" w:rsidR="00701746" w:rsidRDefault="007919F7">
            <w:pPr>
              <w:pStyle w:val="Table09Row"/>
            </w:pPr>
            <w:r>
              <w:rPr>
                <w:i/>
              </w:rPr>
              <w:t>Criminal Code Amendment (Corruption Penalties) Act 2002</w:t>
            </w:r>
          </w:p>
        </w:tc>
        <w:tc>
          <w:tcPr>
            <w:tcW w:w="1276" w:type="dxa"/>
          </w:tcPr>
          <w:p w14:paraId="684A946C" w14:textId="77777777" w:rsidR="00701746" w:rsidRDefault="007919F7">
            <w:pPr>
              <w:pStyle w:val="Table09Row"/>
            </w:pPr>
            <w:r>
              <w:t>28 Jun 2002</w:t>
            </w:r>
          </w:p>
        </w:tc>
        <w:tc>
          <w:tcPr>
            <w:tcW w:w="3402" w:type="dxa"/>
          </w:tcPr>
          <w:p w14:paraId="102CE9A0" w14:textId="77777777" w:rsidR="00701746" w:rsidRDefault="007919F7">
            <w:pPr>
              <w:pStyle w:val="Table09Row"/>
            </w:pPr>
            <w:r>
              <w:t>28 Jun 2002 (see s. 2)</w:t>
            </w:r>
          </w:p>
        </w:tc>
        <w:tc>
          <w:tcPr>
            <w:tcW w:w="1123" w:type="dxa"/>
          </w:tcPr>
          <w:p w14:paraId="260B524E" w14:textId="77777777" w:rsidR="00701746" w:rsidRDefault="00701746">
            <w:pPr>
              <w:pStyle w:val="Table09Row"/>
            </w:pPr>
          </w:p>
        </w:tc>
      </w:tr>
      <w:tr w:rsidR="00701746" w14:paraId="421CC659" w14:textId="77777777">
        <w:trPr>
          <w:cantSplit/>
          <w:jc w:val="center"/>
        </w:trPr>
        <w:tc>
          <w:tcPr>
            <w:tcW w:w="1418" w:type="dxa"/>
          </w:tcPr>
          <w:p w14:paraId="7A807239" w14:textId="77777777" w:rsidR="00701746" w:rsidRDefault="007919F7">
            <w:pPr>
              <w:pStyle w:val="Table09Row"/>
            </w:pPr>
            <w:r>
              <w:t>2002/009</w:t>
            </w:r>
          </w:p>
        </w:tc>
        <w:tc>
          <w:tcPr>
            <w:tcW w:w="2693" w:type="dxa"/>
          </w:tcPr>
          <w:p w14:paraId="2CAAE7CC" w14:textId="77777777" w:rsidR="00701746" w:rsidRDefault="007919F7">
            <w:pPr>
              <w:pStyle w:val="Table09Row"/>
            </w:pPr>
            <w:r>
              <w:rPr>
                <w:i/>
              </w:rPr>
              <w:t>Prostitution Amendment Act 2002</w:t>
            </w:r>
          </w:p>
        </w:tc>
        <w:tc>
          <w:tcPr>
            <w:tcW w:w="1276" w:type="dxa"/>
          </w:tcPr>
          <w:p w14:paraId="338B56F3" w14:textId="77777777" w:rsidR="00701746" w:rsidRDefault="007919F7">
            <w:pPr>
              <w:pStyle w:val="Table09Row"/>
            </w:pPr>
            <w:r>
              <w:t>28 Jun 2002</w:t>
            </w:r>
          </w:p>
        </w:tc>
        <w:tc>
          <w:tcPr>
            <w:tcW w:w="3402" w:type="dxa"/>
          </w:tcPr>
          <w:p w14:paraId="039379F4" w14:textId="77777777" w:rsidR="00701746" w:rsidRDefault="007919F7">
            <w:pPr>
              <w:pStyle w:val="Table09Row"/>
            </w:pPr>
            <w:r>
              <w:t>28 Jun 2002 (see s. 2)</w:t>
            </w:r>
          </w:p>
        </w:tc>
        <w:tc>
          <w:tcPr>
            <w:tcW w:w="1123" w:type="dxa"/>
          </w:tcPr>
          <w:p w14:paraId="4BBA38AB" w14:textId="77777777" w:rsidR="00701746" w:rsidRDefault="00701746">
            <w:pPr>
              <w:pStyle w:val="Table09Row"/>
            </w:pPr>
          </w:p>
        </w:tc>
      </w:tr>
      <w:tr w:rsidR="00701746" w14:paraId="22791168" w14:textId="77777777">
        <w:trPr>
          <w:cantSplit/>
          <w:jc w:val="center"/>
        </w:trPr>
        <w:tc>
          <w:tcPr>
            <w:tcW w:w="1418" w:type="dxa"/>
          </w:tcPr>
          <w:p w14:paraId="64F21015" w14:textId="77777777" w:rsidR="00701746" w:rsidRDefault="007919F7">
            <w:pPr>
              <w:pStyle w:val="Table09Row"/>
            </w:pPr>
            <w:r>
              <w:t>2002/010</w:t>
            </w:r>
          </w:p>
        </w:tc>
        <w:tc>
          <w:tcPr>
            <w:tcW w:w="2693" w:type="dxa"/>
          </w:tcPr>
          <w:p w14:paraId="355FE7F8" w14:textId="77777777" w:rsidR="00701746" w:rsidRDefault="007919F7">
            <w:pPr>
              <w:pStyle w:val="Table09Row"/>
            </w:pPr>
            <w:r>
              <w:rPr>
                <w:i/>
              </w:rPr>
              <w:t>Royal Commission (Police) Act 2002</w:t>
            </w:r>
          </w:p>
        </w:tc>
        <w:tc>
          <w:tcPr>
            <w:tcW w:w="1276" w:type="dxa"/>
          </w:tcPr>
          <w:p w14:paraId="3B52F5FA" w14:textId="77777777" w:rsidR="00701746" w:rsidRDefault="007919F7">
            <w:pPr>
              <w:pStyle w:val="Table09Row"/>
            </w:pPr>
            <w:r>
              <w:t>28 Jun 2002</w:t>
            </w:r>
          </w:p>
        </w:tc>
        <w:tc>
          <w:tcPr>
            <w:tcW w:w="3402" w:type="dxa"/>
          </w:tcPr>
          <w:p w14:paraId="78B34C56" w14:textId="77777777" w:rsidR="00701746" w:rsidRDefault="007919F7">
            <w:pPr>
              <w:pStyle w:val="Table09Row"/>
            </w:pPr>
            <w:r>
              <w:t>28 Jun 2002 (see s. 2)</w:t>
            </w:r>
          </w:p>
        </w:tc>
        <w:tc>
          <w:tcPr>
            <w:tcW w:w="1123" w:type="dxa"/>
          </w:tcPr>
          <w:p w14:paraId="11847B40" w14:textId="77777777" w:rsidR="00701746" w:rsidRDefault="00701746">
            <w:pPr>
              <w:pStyle w:val="Table09Row"/>
            </w:pPr>
          </w:p>
        </w:tc>
      </w:tr>
      <w:tr w:rsidR="00701746" w14:paraId="51468370" w14:textId="77777777">
        <w:trPr>
          <w:cantSplit/>
          <w:jc w:val="center"/>
        </w:trPr>
        <w:tc>
          <w:tcPr>
            <w:tcW w:w="1418" w:type="dxa"/>
          </w:tcPr>
          <w:p w14:paraId="199D7D61" w14:textId="77777777" w:rsidR="00701746" w:rsidRDefault="007919F7">
            <w:pPr>
              <w:pStyle w:val="Table09Row"/>
            </w:pPr>
            <w:r>
              <w:t>2002/011</w:t>
            </w:r>
          </w:p>
        </w:tc>
        <w:tc>
          <w:tcPr>
            <w:tcW w:w="2693" w:type="dxa"/>
          </w:tcPr>
          <w:p w14:paraId="49DFA75D" w14:textId="77777777" w:rsidR="00701746" w:rsidRDefault="007919F7">
            <w:pPr>
              <w:pStyle w:val="Table09Row"/>
            </w:pPr>
            <w:r>
              <w:rPr>
                <w:i/>
              </w:rPr>
              <w:t>Stamp Amendment (Budget) Act 2002</w:t>
            </w:r>
          </w:p>
        </w:tc>
        <w:tc>
          <w:tcPr>
            <w:tcW w:w="1276" w:type="dxa"/>
          </w:tcPr>
          <w:p w14:paraId="24246C4F" w14:textId="77777777" w:rsidR="00701746" w:rsidRDefault="007919F7">
            <w:pPr>
              <w:pStyle w:val="Table09Row"/>
            </w:pPr>
            <w:r>
              <w:t>28 Jun 2002</w:t>
            </w:r>
          </w:p>
        </w:tc>
        <w:tc>
          <w:tcPr>
            <w:tcW w:w="3402" w:type="dxa"/>
          </w:tcPr>
          <w:p w14:paraId="245BDE27" w14:textId="77777777" w:rsidR="00701746" w:rsidRDefault="007919F7">
            <w:pPr>
              <w:pStyle w:val="Table09Row"/>
            </w:pPr>
            <w:r>
              <w:t>s. 1 &amp; 2: 28 Jun 2002;</w:t>
            </w:r>
          </w:p>
          <w:p w14:paraId="736654A2" w14:textId="77777777" w:rsidR="00701746" w:rsidRDefault="007919F7">
            <w:pPr>
              <w:pStyle w:val="Table09Row"/>
            </w:pPr>
            <w:r>
              <w:t>Act other than s. 1 &amp; 2: 1 Jul 2002 (see s. 2)</w:t>
            </w:r>
          </w:p>
        </w:tc>
        <w:tc>
          <w:tcPr>
            <w:tcW w:w="1123" w:type="dxa"/>
          </w:tcPr>
          <w:p w14:paraId="37C9BC38" w14:textId="77777777" w:rsidR="00701746" w:rsidRDefault="00701746">
            <w:pPr>
              <w:pStyle w:val="Table09Row"/>
            </w:pPr>
          </w:p>
        </w:tc>
      </w:tr>
      <w:tr w:rsidR="00701746" w14:paraId="41ABDC96" w14:textId="77777777">
        <w:trPr>
          <w:cantSplit/>
          <w:jc w:val="center"/>
        </w:trPr>
        <w:tc>
          <w:tcPr>
            <w:tcW w:w="1418" w:type="dxa"/>
          </w:tcPr>
          <w:p w14:paraId="192D4A63" w14:textId="77777777" w:rsidR="00701746" w:rsidRDefault="007919F7">
            <w:pPr>
              <w:pStyle w:val="Table09Row"/>
            </w:pPr>
            <w:r>
              <w:lastRenderedPageBreak/>
              <w:t>2002/012</w:t>
            </w:r>
          </w:p>
        </w:tc>
        <w:tc>
          <w:tcPr>
            <w:tcW w:w="2693" w:type="dxa"/>
          </w:tcPr>
          <w:p w14:paraId="798B849D" w14:textId="77777777" w:rsidR="00701746" w:rsidRDefault="007919F7">
            <w:pPr>
              <w:pStyle w:val="Table09Row"/>
            </w:pPr>
            <w:r>
              <w:rPr>
                <w:i/>
              </w:rPr>
              <w:t>Totalisator Agency Board Betting (Modification of Operation) Amendment Act 2002</w:t>
            </w:r>
          </w:p>
        </w:tc>
        <w:tc>
          <w:tcPr>
            <w:tcW w:w="1276" w:type="dxa"/>
          </w:tcPr>
          <w:p w14:paraId="786B7444" w14:textId="77777777" w:rsidR="00701746" w:rsidRDefault="007919F7">
            <w:pPr>
              <w:pStyle w:val="Table09Row"/>
            </w:pPr>
            <w:r>
              <w:t>8 Jul 2002</w:t>
            </w:r>
          </w:p>
        </w:tc>
        <w:tc>
          <w:tcPr>
            <w:tcW w:w="3402" w:type="dxa"/>
          </w:tcPr>
          <w:p w14:paraId="4D585102" w14:textId="77777777" w:rsidR="00701746" w:rsidRDefault="007919F7">
            <w:pPr>
              <w:pStyle w:val="Table09Row"/>
            </w:pPr>
            <w:r>
              <w:t>8 Jul 2002 (see s. 2)</w:t>
            </w:r>
          </w:p>
        </w:tc>
        <w:tc>
          <w:tcPr>
            <w:tcW w:w="1123" w:type="dxa"/>
          </w:tcPr>
          <w:p w14:paraId="5028A0C1" w14:textId="77777777" w:rsidR="00701746" w:rsidRDefault="00701746">
            <w:pPr>
              <w:pStyle w:val="Table09Row"/>
            </w:pPr>
          </w:p>
        </w:tc>
      </w:tr>
      <w:tr w:rsidR="00701746" w14:paraId="3058E709" w14:textId="77777777">
        <w:trPr>
          <w:cantSplit/>
          <w:jc w:val="center"/>
        </w:trPr>
        <w:tc>
          <w:tcPr>
            <w:tcW w:w="1418" w:type="dxa"/>
          </w:tcPr>
          <w:p w14:paraId="793A437A" w14:textId="77777777" w:rsidR="00701746" w:rsidRDefault="007919F7">
            <w:pPr>
              <w:pStyle w:val="Table09Row"/>
            </w:pPr>
            <w:r>
              <w:t>2002/013</w:t>
            </w:r>
          </w:p>
        </w:tc>
        <w:tc>
          <w:tcPr>
            <w:tcW w:w="2693" w:type="dxa"/>
          </w:tcPr>
          <w:p w14:paraId="4B3B891E" w14:textId="77777777" w:rsidR="00701746" w:rsidRDefault="007919F7">
            <w:pPr>
              <w:pStyle w:val="Table09Row"/>
            </w:pPr>
            <w:r>
              <w:rPr>
                <w:i/>
              </w:rPr>
              <w:t>Betting Legislation Amendment Act 2002</w:t>
            </w:r>
          </w:p>
        </w:tc>
        <w:tc>
          <w:tcPr>
            <w:tcW w:w="1276" w:type="dxa"/>
          </w:tcPr>
          <w:p w14:paraId="46083005" w14:textId="77777777" w:rsidR="00701746" w:rsidRDefault="007919F7">
            <w:pPr>
              <w:pStyle w:val="Table09Row"/>
            </w:pPr>
            <w:r>
              <w:t>8 Jul 2002</w:t>
            </w:r>
          </w:p>
        </w:tc>
        <w:tc>
          <w:tcPr>
            <w:tcW w:w="3402" w:type="dxa"/>
          </w:tcPr>
          <w:p w14:paraId="43270DC7" w14:textId="77777777" w:rsidR="00701746" w:rsidRDefault="007919F7">
            <w:pPr>
              <w:pStyle w:val="Table09Row"/>
            </w:pPr>
            <w:r>
              <w:t>s. 1 &amp; 2: 8 Jul 2002;</w:t>
            </w:r>
          </w:p>
          <w:p w14:paraId="4C485C97" w14:textId="77777777" w:rsidR="00701746" w:rsidRDefault="007919F7">
            <w:pPr>
              <w:pStyle w:val="Table09Row"/>
            </w:pPr>
            <w:r>
              <w:t xml:space="preserve">Act other than s. 1 &amp; 2: 21 Sep 2002 (see s. 2 and </w:t>
            </w:r>
            <w:r>
              <w:rPr>
                <w:i/>
              </w:rPr>
              <w:t>Gazette</w:t>
            </w:r>
            <w:r>
              <w:t xml:space="preserve"> 20 Sep 2002 p. 4693)</w:t>
            </w:r>
          </w:p>
        </w:tc>
        <w:tc>
          <w:tcPr>
            <w:tcW w:w="1123" w:type="dxa"/>
          </w:tcPr>
          <w:p w14:paraId="0F14E9C5" w14:textId="77777777" w:rsidR="00701746" w:rsidRDefault="00701746">
            <w:pPr>
              <w:pStyle w:val="Table09Row"/>
            </w:pPr>
          </w:p>
        </w:tc>
      </w:tr>
      <w:tr w:rsidR="00701746" w14:paraId="6A5AB9DA" w14:textId="77777777">
        <w:trPr>
          <w:cantSplit/>
          <w:jc w:val="center"/>
        </w:trPr>
        <w:tc>
          <w:tcPr>
            <w:tcW w:w="1418" w:type="dxa"/>
          </w:tcPr>
          <w:p w14:paraId="5DA40E26" w14:textId="77777777" w:rsidR="00701746" w:rsidRDefault="007919F7">
            <w:pPr>
              <w:pStyle w:val="Table09Row"/>
            </w:pPr>
            <w:r>
              <w:t>2002/014</w:t>
            </w:r>
          </w:p>
        </w:tc>
        <w:tc>
          <w:tcPr>
            <w:tcW w:w="2693" w:type="dxa"/>
          </w:tcPr>
          <w:p w14:paraId="79BFA563" w14:textId="77777777" w:rsidR="00701746" w:rsidRDefault="007919F7">
            <w:pPr>
              <w:pStyle w:val="Table09Row"/>
            </w:pPr>
            <w:r>
              <w:rPr>
                <w:i/>
              </w:rPr>
              <w:t>Treasurer’s Advance Authorisation Act 2002</w:t>
            </w:r>
          </w:p>
        </w:tc>
        <w:tc>
          <w:tcPr>
            <w:tcW w:w="1276" w:type="dxa"/>
          </w:tcPr>
          <w:p w14:paraId="4838C226" w14:textId="77777777" w:rsidR="00701746" w:rsidRDefault="007919F7">
            <w:pPr>
              <w:pStyle w:val="Table09Row"/>
            </w:pPr>
            <w:r>
              <w:t>28 Jun 2002</w:t>
            </w:r>
          </w:p>
        </w:tc>
        <w:tc>
          <w:tcPr>
            <w:tcW w:w="3402" w:type="dxa"/>
          </w:tcPr>
          <w:p w14:paraId="447CF6F5" w14:textId="77777777" w:rsidR="00701746" w:rsidRDefault="007919F7">
            <w:pPr>
              <w:pStyle w:val="Table09Row"/>
            </w:pPr>
            <w:r>
              <w:t>28 Jun 2002 (see s. 2)</w:t>
            </w:r>
          </w:p>
        </w:tc>
        <w:tc>
          <w:tcPr>
            <w:tcW w:w="1123" w:type="dxa"/>
          </w:tcPr>
          <w:p w14:paraId="091AF5F7" w14:textId="77777777" w:rsidR="00701746" w:rsidRDefault="00701746">
            <w:pPr>
              <w:pStyle w:val="Table09Row"/>
            </w:pPr>
          </w:p>
        </w:tc>
      </w:tr>
      <w:tr w:rsidR="00701746" w14:paraId="3994CDB6" w14:textId="77777777">
        <w:trPr>
          <w:cantSplit/>
          <w:jc w:val="center"/>
        </w:trPr>
        <w:tc>
          <w:tcPr>
            <w:tcW w:w="1418" w:type="dxa"/>
          </w:tcPr>
          <w:p w14:paraId="3598D815" w14:textId="77777777" w:rsidR="00701746" w:rsidRDefault="007919F7">
            <w:pPr>
              <w:pStyle w:val="Table09Row"/>
            </w:pPr>
            <w:r>
              <w:t>2002/015</w:t>
            </w:r>
          </w:p>
        </w:tc>
        <w:tc>
          <w:tcPr>
            <w:tcW w:w="2693" w:type="dxa"/>
          </w:tcPr>
          <w:p w14:paraId="43A66915" w14:textId="77777777" w:rsidR="00701746" w:rsidRDefault="007919F7">
            <w:pPr>
              <w:pStyle w:val="Table09Row"/>
            </w:pPr>
            <w:r>
              <w:rPr>
                <w:i/>
              </w:rPr>
              <w:t>Mining Amendment Act 2002</w:t>
            </w:r>
          </w:p>
        </w:tc>
        <w:tc>
          <w:tcPr>
            <w:tcW w:w="1276" w:type="dxa"/>
          </w:tcPr>
          <w:p w14:paraId="621A2118" w14:textId="77777777" w:rsidR="00701746" w:rsidRDefault="007919F7">
            <w:pPr>
              <w:pStyle w:val="Table09Row"/>
            </w:pPr>
            <w:r>
              <w:t>8 Jul 2002</w:t>
            </w:r>
          </w:p>
        </w:tc>
        <w:tc>
          <w:tcPr>
            <w:tcW w:w="3402" w:type="dxa"/>
          </w:tcPr>
          <w:p w14:paraId="1F748716" w14:textId="77777777" w:rsidR="00701746" w:rsidRDefault="007919F7">
            <w:pPr>
              <w:pStyle w:val="Table09Row"/>
            </w:pPr>
            <w:r>
              <w:t>s. 1 &amp; 2: 8 Jul 2002;</w:t>
            </w:r>
          </w:p>
          <w:p w14:paraId="546F2A03" w14:textId="77777777" w:rsidR="00701746" w:rsidRDefault="007919F7">
            <w:pPr>
              <w:pStyle w:val="Table09Row"/>
            </w:pPr>
            <w:r>
              <w:t xml:space="preserve">s. 23: 15 Jul 2001 (see s. 2(3) and Cwlth. </w:t>
            </w:r>
            <w:r>
              <w:rPr>
                <w:i/>
              </w:rPr>
              <w:t>Gazette</w:t>
            </w:r>
            <w:r>
              <w:t xml:space="preserve"> 13 Jul 2001 No. S285);</w:t>
            </w:r>
          </w:p>
          <w:p w14:paraId="47AB98D2" w14:textId="77777777" w:rsidR="00701746" w:rsidRDefault="007919F7">
            <w:pPr>
              <w:pStyle w:val="Table09Row"/>
            </w:pPr>
            <w:r>
              <w:t xml:space="preserve">Act other than s. 1, 2, 12 &amp; 23: 18 Jan 2003 (see s. 2(1) &amp; (2) and </w:t>
            </w:r>
            <w:r>
              <w:rPr>
                <w:i/>
              </w:rPr>
              <w:t>Gazette</w:t>
            </w:r>
            <w:r>
              <w:t xml:space="preserve"> 17 Jan 2003 p. 105);</w:t>
            </w:r>
          </w:p>
          <w:p w14:paraId="1D128110" w14:textId="77777777" w:rsidR="00701746" w:rsidRDefault="007919F7">
            <w:pPr>
              <w:pStyle w:val="Table09Row"/>
            </w:pPr>
            <w:r>
              <w:t xml:space="preserve">Proclamation published 14 Jan 2005 p. 164 revoked (see </w:t>
            </w:r>
            <w:r>
              <w:rPr>
                <w:i/>
              </w:rPr>
              <w:t>Gazette</w:t>
            </w:r>
            <w:r>
              <w:t xml:space="preserve"> 24 Mar 2005 p. 1001);</w:t>
            </w:r>
          </w:p>
          <w:p w14:paraId="69EE154E" w14:textId="77777777" w:rsidR="00701746" w:rsidRDefault="007919F7">
            <w:pPr>
              <w:pStyle w:val="Table09Row"/>
            </w:pPr>
            <w:r>
              <w:t xml:space="preserve">s. 12: 10 Feb 2006 (see s. 2 and </w:t>
            </w:r>
            <w:r>
              <w:rPr>
                <w:i/>
              </w:rPr>
              <w:t>Gazette</w:t>
            </w:r>
            <w:r>
              <w:t xml:space="preserve"> 3 Feb 2006 p. 516)</w:t>
            </w:r>
          </w:p>
        </w:tc>
        <w:tc>
          <w:tcPr>
            <w:tcW w:w="1123" w:type="dxa"/>
          </w:tcPr>
          <w:p w14:paraId="6DB45103" w14:textId="77777777" w:rsidR="00701746" w:rsidRDefault="00701746">
            <w:pPr>
              <w:pStyle w:val="Table09Row"/>
            </w:pPr>
          </w:p>
        </w:tc>
      </w:tr>
      <w:tr w:rsidR="00701746" w14:paraId="07236611" w14:textId="77777777">
        <w:trPr>
          <w:cantSplit/>
          <w:jc w:val="center"/>
        </w:trPr>
        <w:tc>
          <w:tcPr>
            <w:tcW w:w="1418" w:type="dxa"/>
          </w:tcPr>
          <w:p w14:paraId="1CA48F11" w14:textId="77777777" w:rsidR="00701746" w:rsidRDefault="007919F7">
            <w:pPr>
              <w:pStyle w:val="Table09Row"/>
            </w:pPr>
            <w:r>
              <w:t>2002/016</w:t>
            </w:r>
          </w:p>
        </w:tc>
        <w:tc>
          <w:tcPr>
            <w:tcW w:w="2693" w:type="dxa"/>
          </w:tcPr>
          <w:p w14:paraId="701151BF" w14:textId="77777777" w:rsidR="00701746" w:rsidRDefault="007919F7">
            <w:pPr>
              <w:pStyle w:val="Table09Row"/>
            </w:pPr>
            <w:r>
              <w:rPr>
                <w:i/>
              </w:rPr>
              <w:t>Mines Safety and Inspection Amendment Act 2002</w:t>
            </w:r>
          </w:p>
        </w:tc>
        <w:tc>
          <w:tcPr>
            <w:tcW w:w="1276" w:type="dxa"/>
          </w:tcPr>
          <w:p w14:paraId="6379ECAB" w14:textId="77777777" w:rsidR="00701746" w:rsidRDefault="007919F7">
            <w:pPr>
              <w:pStyle w:val="Table09Row"/>
            </w:pPr>
            <w:r>
              <w:t>8 Jul 2002</w:t>
            </w:r>
          </w:p>
        </w:tc>
        <w:tc>
          <w:tcPr>
            <w:tcW w:w="3402" w:type="dxa"/>
          </w:tcPr>
          <w:p w14:paraId="577945B2" w14:textId="77777777" w:rsidR="00701746" w:rsidRDefault="007919F7">
            <w:pPr>
              <w:pStyle w:val="Table09Row"/>
            </w:pPr>
            <w:r>
              <w:t>5 Aug 2002</w:t>
            </w:r>
          </w:p>
        </w:tc>
        <w:tc>
          <w:tcPr>
            <w:tcW w:w="1123" w:type="dxa"/>
          </w:tcPr>
          <w:p w14:paraId="627394E1" w14:textId="77777777" w:rsidR="00701746" w:rsidRDefault="00701746">
            <w:pPr>
              <w:pStyle w:val="Table09Row"/>
            </w:pPr>
          </w:p>
        </w:tc>
      </w:tr>
      <w:tr w:rsidR="00701746" w14:paraId="42D415E2" w14:textId="77777777">
        <w:trPr>
          <w:cantSplit/>
          <w:jc w:val="center"/>
        </w:trPr>
        <w:tc>
          <w:tcPr>
            <w:tcW w:w="1418" w:type="dxa"/>
          </w:tcPr>
          <w:p w14:paraId="740F43FC" w14:textId="77777777" w:rsidR="00701746" w:rsidRDefault="007919F7">
            <w:pPr>
              <w:pStyle w:val="Table09Row"/>
            </w:pPr>
            <w:r>
              <w:t>2002/017</w:t>
            </w:r>
          </w:p>
        </w:tc>
        <w:tc>
          <w:tcPr>
            <w:tcW w:w="2693" w:type="dxa"/>
          </w:tcPr>
          <w:p w14:paraId="08B00207" w14:textId="77777777" w:rsidR="00701746" w:rsidRDefault="007919F7">
            <w:pPr>
              <w:pStyle w:val="Table09Row"/>
            </w:pPr>
            <w:r>
              <w:rPr>
                <w:i/>
              </w:rPr>
              <w:t>Hospitals and Health Services Amendment Act 2002</w:t>
            </w:r>
          </w:p>
        </w:tc>
        <w:tc>
          <w:tcPr>
            <w:tcW w:w="1276" w:type="dxa"/>
          </w:tcPr>
          <w:p w14:paraId="634A742C" w14:textId="77777777" w:rsidR="00701746" w:rsidRDefault="007919F7">
            <w:pPr>
              <w:pStyle w:val="Table09Row"/>
            </w:pPr>
            <w:r>
              <w:t>8 Jul 2002</w:t>
            </w:r>
          </w:p>
        </w:tc>
        <w:tc>
          <w:tcPr>
            <w:tcW w:w="3402" w:type="dxa"/>
          </w:tcPr>
          <w:p w14:paraId="3A57AD94" w14:textId="77777777" w:rsidR="00701746" w:rsidRDefault="007919F7">
            <w:pPr>
              <w:pStyle w:val="Table09Row"/>
            </w:pPr>
            <w:r>
              <w:t>8 Jul 2002 (see s. 2)</w:t>
            </w:r>
          </w:p>
        </w:tc>
        <w:tc>
          <w:tcPr>
            <w:tcW w:w="1123" w:type="dxa"/>
          </w:tcPr>
          <w:p w14:paraId="50AAC854" w14:textId="77777777" w:rsidR="00701746" w:rsidRDefault="00701746">
            <w:pPr>
              <w:pStyle w:val="Table09Row"/>
            </w:pPr>
          </w:p>
        </w:tc>
      </w:tr>
      <w:tr w:rsidR="00701746" w14:paraId="53ED941C" w14:textId="77777777">
        <w:trPr>
          <w:cantSplit/>
          <w:jc w:val="center"/>
        </w:trPr>
        <w:tc>
          <w:tcPr>
            <w:tcW w:w="1418" w:type="dxa"/>
          </w:tcPr>
          <w:p w14:paraId="5D5850FF" w14:textId="77777777" w:rsidR="00701746" w:rsidRDefault="007919F7">
            <w:pPr>
              <w:pStyle w:val="Table09Row"/>
            </w:pPr>
            <w:r>
              <w:t>2002/018</w:t>
            </w:r>
          </w:p>
        </w:tc>
        <w:tc>
          <w:tcPr>
            <w:tcW w:w="2693" w:type="dxa"/>
          </w:tcPr>
          <w:p w14:paraId="202834EF" w14:textId="77777777" w:rsidR="00701746" w:rsidRDefault="007919F7">
            <w:pPr>
              <w:pStyle w:val="Table09Row"/>
            </w:pPr>
            <w:r>
              <w:rPr>
                <w:i/>
              </w:rPr>
              <w:t>Appropriation (Consolidated Fund) Act (No. 1) 2002</w:t>
            </w:r>
          </w:p>
        </w:tc>
        <w:tc>
          <w:tcPr>
            <w:tcW w:w="1276" w:type="dxa"/>
          </w:tcPr>
          <w:p w14:paraId="418376B0" w14:textId="77777777" w:rsidR="00701746" w:rsidRDefault="007919F7">
            <w:pPr>
              <w:pStyle w:val="Table09Row"/>
            </w:pPr>
            <w:r>
              <w:t>28 Jun 2002</w:t>
            </w:r>
          </w:p>
        </w:tc>
        <w:tc>
          <w:tcPr>
            <w:tcW w:w="3402" w:type="dxa"/>
          </w:tcPr>
          <w:p w14:paraId="6B6D0AD0" w14:textId="77777777" w:rsidR="00701746" w:rsidRDefault="007919F7">
            <w:pPr>
              <w:pStyle w:val="Table09Row"/>
            </w:pPr>
            <w:r>
              <w:t>28 Jun 2002 (see s. 2)</w:t>
            </w:r>
          </w:p>
        </w:tc>
        <w:tc>
          <w:tcPr>
            <w:tcW w:w="1123" w:type="dxa"/>
          </w:tcPr>
          <w:p w14:paraId="5144B556" w14:textId="77777777" w:rsidR="00701746" w:rsidRDefault="00701746">
            <w:pPr>
              <w:pStyle w:val="Table09Row"/>
            </w:pPr>
          </w:p>
        </w:tc>
      </w:tr>
      <w:tr w:rsidR="00701746" w14:paraId="6B3315B4" w14:textId="77777777">
        <w:trPr>
          <w:cantSplit/>
          <w:jc w:val="center"/>
        </w:trPr>
        <w:tc>
          <w:tcPr>
            <w:tcW w:w="1418" w:type="dxa"/>
          </w:tcPr>
          <w:p w14:paraId="5C57D747" w14:textId="77777777" w:rsidR="00701746" w:rsidRDefault="007919F7">
            <w:pPr>
              <w:pStyle w:val="Table09Row"/>
            </w:pPr>
            <w:r>
              <w:t>2002/019</w:t>
            </w:r>
          </w:p>
        </w:tc>
        <w:tc>
          <w:tcPr>
            <w:tcW w:w="2693" w:type="dxa"/>
          </w:tcPr>
          <w:p w14:paraId="30EAA838" w14:textId="77777777" w:rsidR="00701746" w:rsidRDefault="007919F7">
            <w:pPr>
              <w:pStyle w:val="Table09Row"/>
            </w:pPr>
            <w:r>
              <w:rPr>
                <w:i/>
              </w:rPr>
              <w:t>Appropriation (Consolidated Fund) Act (No. 2) 2002</w:t>
            </w:r>
          </w:p>
        </w:tc>
        <w:tc>
          <w:tcPr>
            <w:tcW w:w="1276" w:type="dxa"/>
          </w:tcPr>
          <w:p w14:paraId="354435A0" w14:textId="77777777" w:rsidR="00701746" w:rsidRDefault="007919F7">
            <w:pPr>
              <w:pStyle w:val="Table09Row"/>
            </w:pPr>
            <w:r>
              <w:t>28 Jun 2002</w:t>
            </w:r>
          </w:p>
        </w:tc>
        <w:tc>
          <w:tcPr>
            <w:tcW w:w="3402" w:type="dxa"/>
          </w:tcPr>
          <w:p w14:paraId="14CA0754" w14:textId="77777777" w:rsidR="00701746" w:rsidRDefault="007919F7">
            <w:pPr>
              <w:pStyle w:val="Table09Row"/>
            </w:pPr>
            <w:r>
              <w:t>28 Jun 2002 (see s. 2)</w:t>
            </w:r>
          </w:p>
        </w:tc>
        <w:tc>
          <w:tcPr>
            <w:tcW w:w="1123" w:type="dxa"/>
          </w:tcPr>
          <w:p w14:paraId="2587F0F1" w14:textId="77777777" w:rsidR="00701746" w:rsidRDefault="00701746">
            <w:pPr>
              <w:pStyle w:val="Table09Row"/>
            </w:pPr>
          </w:p>
        </w:tc>
      </w:tr>
      <w:tr w:rsidR="00701746" w14:paraId="3F72BAF5" w14:textId="77777777">
        <w:trPr>
          <w:cantSplit/>
          <w:jc w:val="center"/>
        </w:trPr>
        <w:tc>
          <w:tcPr>
            <w:tcW w:w="1418" w:type="dxa"/>
          </w:tcPr>
          <w:p w14:paraId="21D49786" w14:textId="77777777" w:rsidR="00701746" w:rsidRDefault="007919F7">
            <w:pPr>
              <w:pStyle w:val="Table09Row"/>
            </w:pPr>
            <w:r>
              <w:t>2002/020</w:t>
            </w:r>
          </w:p>
        </w:tc>
        <w:tc>
          <w:tcPr>
            <w:tcW w:w="2693" w:type="dxa"/>
          </w:tcPr>
          <w:p w14:paraId="73C5B057" w14:textId="77777777" w:rsidR="00701746" w:rsidRDefault="007919F7">
            <w:pPr>
              <w:pStyle w:val="Table09Row"/>
            </w:pPr>
            <w:r>
              <w:rPr>
                <w:i/>
              </w:rPr>
              <w:t>Labour Relations Reform Act 2002</w:t>
            </w:r>
          </w:p>
        </w:tc>
        <w:tc>
          <w:tcPr>
            <w:tcW w:w="1276" w:type="dxa"/>
          </w:tcPr>
          <w:p w14:paraId="020AF072" w14:textId="77777777" w:rsidR="00701746" w:rsidRDefault="007919F7">
            <w:pPr>
              <w:pStyle w:val="Table09Row"/>
            </w:pPr>
            <w:r>
              <w:t>8 Jul 2002</w:t>
            </w:r>
          </w:p>
        </w:tc>
        <w:tc>
          <w:tcPr>
            <w:tcW w:w="3402" w:type="dxa"/>
          </w:tcPr>
          <w:p w14:paraId="78B6FC2F" w14:textId="77777777" w:rsidR="00701746" w:rsidRDefault="007919F7">
            <w:pPr>
              <w:pStyle w:val="Table09Row"/>
            </w:pPr>
            <w:r>
              <w:t>s. 1 &amp; 2: 8 Jul 2002;</w:t>
            </w:r>
          </w:p>
          <w:p w14:paraId="1EF58ED0" w14:textId="77777777" w:rsidR="00701746" w:rsidRDefault="007919F7">
            <w:pPr>
              <w:pStyle w:val="Table09Row"/>
            </w:pPr>
            <w:r>
              <w:t>s. 111(6): 8 Jul 2002 (see s. 2(3));</w:t>
            </w:r>
          </w:p>
          <w:p w14:paraId="4D749628" w14:textId="77777777" w:rsidR="00701746" w:rsidRDefault="007919F7">
            <w:pPr>
              <w:pStyle w:val="Table09Row"/>
            </w:pPr>
            <w:r>
              <w:t xml:space="preserve">Pt. 2 &amp; Pt. 3 Div. 1, 2 &amp; 4 (other than s. 108, 111(6) and 113): 15 Sep 2002 (see s. 2(1) and </w:t>
            </w:r>
            <w:r>
              <w:rPr>
                <w:i/>
              </w:rPr>
              <w:t>Gazette</w:t>
            </w:r>
            <w:r>
              <w:t xml:space="preserve"> 6 Sep 2002 p. 4487);</w:t>
            </w:r>
          </w:p>
          <w:p w14:paraId="0CB15925" w14:textId="77777777" w:rsidR="00701746" w:rsidRDefault="007919F7">
            <w:pPr>
              <w:pStyle w:val="Table09Row"/>
            </w:pPr>
            <w:r>
              <w:t>Pt. 3 Div. 3 and s. 108 &amp; 113: 15 Sep 2003 (see s. 2(4)) [i.e. operative at the end of one year after s. 31 comes into operation];</w:t>
            </w:r>
          </w:p>
          <w:p w14:paraId="0AB5A767" w14:textId="77777777" w:rsidR="00701746" w:rsidRDefault="007919F7">
            <w:pPr>
              <w:pStyle w:val="Table09Row"/>
            </w:pPr>
            <w:r>
              <w:t xml:space="preserve">Pt. 4‑11 &amp; Sch. 1: 1 Aug 2002 (see s. 2(1) and </w:t>
            </w:r>
            <w:r>
              <w:rPr>
                <w:i/>
              </w:rPr>
              <w:t>Gazette</w:t>
            </w:r>
            <w:r>
              <w:t xml:space="preserve"> 26 Jul 2002 p. 3459)</w:t>
            </w:r>
          </w:p>
        </w:tc>
        <w:tc>
          <w:tcPr>
            <w:tcW w:w="1123" w:type="dxa"/>
          </w:tcPr>
          <w:p w14:paraId="75E3CE6A" w14:textId="77777777" w:rsidR="00701746" w:rsidRDefault="007919F7">
            <w:pPr>
              <w:pStyle w:val="Table09Row"/>
            </w:pPr>
            <w:r>
              <w:t>2016/050</w:t>
            </w:r>
          </w:p>
        </w:tc>
      </w:tr>
      <w:tr w:rsidR="00701746" w14:paraId="477DB98F" w14:textId="77777777">
        <w:trPr>
          <w:cantSplit/>
          <w:jc w:val="center"/>
        </w:trPr>
        <w:tc>
          <w:tcPr>
            <w:tcW w:w="1418" w:type="dxa"/>
          </w:tcPr>
          <w:p w14:paraId="2F7B2BFC" w14:textId="77777777" w:rsidR="00701746" w:rsidRDefault="007919F7">
            <w:pPr>
              <w:pStyle w:val="Table09Row"/>
            </w:pPr>
            <w:r>
              <w:lastRenderedPageBreak/>
              <w:t>2002/021</w:t>
            </w:r>
          </w:p>
        </w:tc>
        <w:tc>
          <w:tcPr>
            <w:tcW w:w="2693" w:type="dxa"/>
          </w:tcPr>
          <w:p w14:paraId="23533A5D" w14:textId="77777777" w:rsidR="00701746" w:rsidRDefault="007919F7">
            <w:pPr>
              <w:pStyle w:val="Table09Row"/>
            </w:pPr>
            <w:r>
              <w:rPr>
                <w:i/>
              </w:rPr>
              <w:t>Criminal Investigation (Exceptional Powers) and Fortification Removal Act 2002</w:t>
            </w:r>
          </w:p>
        </w:tc>
        <w:tc>
          <w:tcPr>
            <w:tcW w:w="1276" w:type="dxa"/>
          </w:tcPr>
          <w:p w14:paraId="4AF2D721" w14:textId="77777777" w:rsidR="00701746" w:rsidRDefault="007919F7">
            <w:pPr>
              <w:pStyle w:val="Table09Row"/>
            </w:pPr>
            <w:r>
              <w:t>15 Jul 2002</w:t>
            </w:r>
          </w:p>
        </w:tc>
        <w:tc>
          <w:tcPr>
            <w:tcW w:w="3402" w:type="dxa"/>
          </w:tcPr>
          <w:p w14:paraId="6133E28E" w14:textId="77777777" w:rsidR="00701746" w:rsidRDefault="007919F7">
            <w:pPr>
              <w:pStyle w:val="Table09Row"/>
            </w:pPr>
            <w:r>
              <w:t>15 Jul 2002 (see s. 2)</w:t>
            </w:r>
          </w:p>
        </w:tc>
        <w:tc>
          <w:tcPr>
            <w:tcW w:w="1123" w:type="dxa"/>
          </w:tcPr>
          <w:p w14:paraId="1E874C10" w14:textId="77777777" w:rsidR="00701746" w:rsidRDefault="007919F7">
            <w:pPr>
              <w:pStyle w:val="Table09Row"/>
            </w:pPr>
            <w:r>
              <w:t>2003/078</w:t>
            </w:r>
          </w:p>
        </w:tc>
      </w:tr>
      <w:tr w:rsidR="00701746" w14:paraId="5976A546" w14:textId="77777777">
        <w:trPr>
          <w:cantSplit/>
          <w:jc w:val="center"/>
        </w:trPr>
        <w:tc>
          <w:tcPr>
            <w:tcW w:w="1418" w:type="dxa"/>
          </w:tcPr>
          <w:p w14:paraId="3D44822F" w14:textId="77777777" w:rsidR="00701746" w:rsidRDefault="007919F7">
            <w:pPr>
              <w:pStyle w:val="Table09Row"/>
            </w:pPr>
            <w:r>
              <w:t>2002/022</w:t>
            </w:r>
          </w:p>
        </w:tc>
        <w:tc>
          <w:tcPr>
            <w:tcW w:w="2693" w:type="dxa"/>
          </w:tcPr>
          <w:p w14:paraId="084319BF" w14:textId="77777777" w:rsidR="00701746" w:rsidRDefault="007919F7">
            <w:pPr>
              <w:pStyle w:val="Table09Row"/>
            </w:pPr>
            <w:r>
              <w:rPr>
                <w:i/>
              </w:rPr>
              <w:t>Child Welfare Amendment Act 2002</w:t>
            </w:r>
          </w:p>
        </w:tc>
        <w:tc>
          <w:tcPr>
            <w:tcW w:w="1276" w:type="dxa"/>
          </w:tcPr>
          <w:p w14:paraId="113F719B" w14:textId="77777777" w:rsidR="00701746" w:rsidRDefault="007919F7">
            <w:pPr>
              <w:pStyle w:val="Table09Row"/>
            </w:pPr>
            <w:r>
              <w:t>29 Aug 2002</w:t>
            </w:r>
          </w:p>
        </w:tc>
        <w:tc>
          <w:tcPr>
            <w:tcW w:w="3402" w:type="dxa"/>
          </w:tcPr>
          <w:p w14:paraId="49F60A25" w14:textId="77777777" w:rsidR="00701746" w:rsidRDefault="007919F7">
            <w:pPr>
              <w:pStyle w:val="Table09Row"/>
            </w:pPr>
            <w:r>
              <w:t>29 Aug 2002 (see s. 2)</w:t>
            </w:r>
          </w:p>
        </w:tc>
        <w:tc>
          <w:tcPr>
            <w:tcW w:w="1123" w:type="dxa"/>
          </w:tcPr>
          <w:p w14:paraId="7EF0082D" w14:textId="77777777" w:rsidR="00701746" w:rsidRDefault="00701746">
            <w:pPr>
              <w:pStyle w:val="Table09Row"/>
            </w:pPr>
          </w:p>
        </w:tc>
      </w:tr>
      <w:tr w:rsidR="00701746" w14:paraId="23B05E97" w14:textId="77777777">
        <w:trPr>
          <w:cantSplit/>
          <w:jc w:val="center"/>
        </w:trPr>
        <w:tc>
          <w:tcPr>
            <w:tcW w:w="1418" w:type="dxa"/>
          </w:tcPr>
          <w:p w14:paraId="37AF633E" w14:textId="77777777" w:rsidR="00701746" w:rsidRDefault="007919F7">
            <w:pPr>
              <w:pStyle w:val="Table09Row"/>
            </w:pPr>
            <w:r>
              <w:t>2002/023</w:t>
            </w:r>
          </w:p>
        </w:tc>
        <w:tc>
          <w:tcPr>
            <w:tcW w:w="2693" w:type="dxa"/>
          </w:tcPr>
          <w:p w14:paraId="5E7F222E" w14:textId="77777777" w:rsidR="00701746" w:rsidRDefault="007919F7">
            <w:pPr>
              <w:pStyle w:val="Table09Row"/>
            </w:pPr>
            <w:r>
              <w:rPr>
                <w:i/>
              </w:rPr>
              <w:t>Vexatious Proceedings Restriction Act 2002</w:t>
            </w:r>
          </w:p>
        </w:tc>
        <w:tc>
          <w:tcPr>
            <w:tcW w:w="1276" w:type="dxa"/>
          </w:tcPr>
          <w:p w14:paraId="4E4F24B0" w14:textId="77777777" w:rsidR="00701746" w:rsidRDefault="007919F7">
            <w:pPr>
              <w:pStyle w:val="Table09Row"/>
            </w:pPr>
            <w:r>
              <w:t>18 Sep 2002</w:t>
            </w:r>
          </w:p>
        </w:tc>
        <w:tc>
          <w:tcPr>
            <w:tcW w:w="3402" w:type="dxa"/>
          </w:tcPr>
          <w:p w14:paraId="4D3F55F1" w14:textId="77777777" w:rsidR="00701746" w:rsidRDefault="007919F7">
            <w:pPr>
              <w:pStyle w:val="Table09Row"/>
            </w:pPr>
            <w:r>
              <w:t>s. 1 &amp; 2: 18 Sep 2002;</w:t>
            </w:r>
          </w:p>
          <w:p w14:paraId="11D0EEDF" w14:textId="77777777" w:rsidR="00701746" w:rsidRDefault="007919F7">
            <w:pPr>
              <w:pStyle w:val="Table09Row"/>
            </w:pPr>
            <w:r>
              <w:t xml:space="preserve">Act other than s. 1 &amp; 2: 28 Sep 2002 (see s. 2 and </w:t>
            </w:r>
            <w:r>
              <w:rPr>
                <w:i/>
              </w:rPr>
              <w:t>Gazette</w:t>
            </w:r>
            <w:r>
              <w:t xml:space="preserve"> 27 Sep 2002 p. 4877)</w:t>
            </w:r>
          </w:p>
        </w:tc>
        <w:tc>
          <w:tcPr>
            <w:tcW w:w="1123" w:type="dxa"/>
          </w:tcPr>
          <w:p w14:paraId="17689F34" w14:textId="77777777" w:rsidR="00701746" w:rsidRDefault="00701746">
            <w:pPr>
              <w:pStyle w:val="Table09Row"/>
            </w:pPr>
          </w:p>
        </w:tc>
      </w:tr>
      <w:tr w:rsidR="00701746" w14:paraId="4272FC34" w14:textId="77777777">
        <w:trPr>
          <w:cantSplit/>
          <w:jc w:val="center"/>
        </w:trPr>
        <w:tc>
          <w:tcPr>
            <w:tcW w:w="1418" w:type="dxa"/>
          </w:tcPr>
          <w:p w14:paraId="40299262" w14:textId="77777777" w:rsidR="00701746" w:rsidRDefault="007919F7">
            <w:pPr>
              <w:pStyle w:val="Table09Row"/>
            </w:pPr>
            <w:r>
              <w:t>2002/024</w:t>
            </w:r>
          </w:p>
        </w:tc>
        <w:tc>
          <w:tcPr>
            <w:tcW w:w="2693" w:type="dxa"/>
          </w:tcPr>
          <w:p w14:paraId="15E1970A" w14:textId="77777777" w:rsidR="00701746" w:rsidRDefault="007919F7">
            <w:pPr>
              <w:pStyle w:val="Table09Row"/>
            </w:pPr>
            <w:r>
              <w:rPr>
                <w:i/>
              </w:rPr>
              <w:t>Planning Appeals Amendment Act 2002</w:t>
            </w:r>
          </w:p>
        </w:tc>
        <w:tc>
          <w:tcPr>
            <w:tcW w:w="1276" w:type="dxa"/>
          </w:tcPr>
          <w:p w14:paraId="0A6C2185" w14:textId="77777777" w:rsidR="00701746" w:rsidRDefault="007919F7">
            <w:pPr>
              <w:pStyle w:val="Table09Row"/>
            </w:pPr>
            <w:r>
              <w:t>24 Sep 2002</w:t>
            </w:r>
          </w:p>
        </w:tc>
        <w:tc>
          <w:tcPr>
            <w:tcW w:w="3402" w:type="dxa"/>
          </w:tcPr>
          <w:p w14:paraId="714E9858" w14:textId="77777777" w:rsidR="00701746" w:rsidRDefault="007919F7">
            <w:pPr>
              <w:pStyle w:val="Table09Row"/>
            </w:pPr>
            <w:r>
              <w:t>s. 1 &amp; 2: 24 Sep 2002;</w:t>
            </w:r>
          </w:p>
          <w:p w14:paraId="6F376E8A" w14:textId="77777777" w:rsidR="00701746" w:rsidRDefault="007919F7">
            <w:pPr>
              <w:pStyle w:val="Table09Row"/>
            </w:pPr>
            <w:r>
              <w:t xml:space="preserve">Act other than s. 1 &amp; 2: 18 Apr 2003 (see s. 2 and </w:t>
            </w:r>
            <w:r>
              <w:rPr>
                <w:i/>
              </w:rPr>
              <w:t>Gazette</w:t>
            </w:r>
            <w:r>
              <w:t xml:space="preserve"> 17 Apr 2003 p. 1243)</w:t>
            </w:r>
          </w:p>
        </w:tc>
        <w:tc>
          <w:tcPr>
            <w:tcW w:w="1123" w:type="dxa"/>
          </w:tcPr>
          <w:p w14:paraId="3C9886AA" w14:textId="77777777" w:rsidR="00701746" w:rsidRDefault="00701746">
            <w:pPr>
              <w:pStyle w:val="Table09Row"/>
            </w:pPr>
          </w:p>
        </w:tc>
      </w:tr>
      <w:tr w:rsidR="00701746" w14:paraId="7BF4E37D" w14:textId="77777777">
        <w:trPr>
          <w:cantSplit/>
          <w:jc w:val="center"/>
        </w:trPr>
        <w:tc>
          <w:tcPr>
            <w:tcW w:w="1418" w:type="dxa"/>
          </w:tcPr>
          <w:p w14:paraId="50422591" w14:textId="77777777" w:rsidR="00701746" w:rsidRDefault="007919F7">
            <w:pPr>
              <w:pStyle w:val="Table09Row"/>
            </w:pPr>
            <w:r>
              <w:t>2002/025</w:t>
            </w:r>
          </w:p>
        </w:tc>
        <w:tc>
          <w:tcPr>
            <w:tcW w:w="2693" w:type="dxa"/>
          </w:tcPr>
          <w:p w14:paraId="14A7FAE1" w14:textId="77777777" w:rsidR="00701746" w:rsidRDefault="007919F7">
            <w:pPr>
              <w:pStyle w:val="Table09Row"/>
            </w:pPr>
            <w:r>
              <w:rPr>
                <w:i/>
              </w:rPr>
              <w:t>Family Court Amendment Act 2002</w:t>
            </w:r>
          </w:p>
        </w:tc>
        <w:tc>
          <w:tcPr>
            <w:tcW w:w="1276" w:type="dxa"/>
          </w:tcPr>
          <w:p w14:paraId="0B503CFE" w14:textId="77777777" w:rsidR="00701746" w:rsidRDefault="007919F7">
            <w:pPr>
              <w:pStyle w:val="Table09Row"/>
            </w:pPr>
            <w:r>
              <w:t>25 Sep 2002</w:t>
            </w:r>
          </w:p>
        </w:tc>
        <w:tc>
          <w:tcPr>
            <w:tcW w:w="3402" w:type="dxa"/>
          </w:tcPr>
          <w:p w14:paraId="2040990B" w14:textId="77777777" w:rsidR="00701746" w:rsidRDefault="007919F7">
            <w:pPr>
              <w:pStyle w:val="Table09Row"/>
            </w:pPr>
            <w:r>
              <w:t>s. 1 &amp; 2: 25 Sep 2002;</w:t>
            </w:r>
          </w:p>
          <w:p w14:paraId="693BFA62" w14:textId="77777777" w:rsidR="00701746" w:rsidRDefault="007919F7">
            <w:pPr>
              <w:pStyle w:val="Table09Row"/>
            </w:pPr>
            <w:r>
              <w:t xml:space="preserve">Act other than s. 1 &amp; 2: 1 Dec 2002 (see s. 2 and </w:t>
            </w:r>
            <w:r>
              <w:rPr>
                <w:i/>
              </w:rPr>
              <w:t>Gazette</w:t>
            </w:r>
            <w:r>
              <w:t xml:space="preserve"> 29 Nov 2002 p. 5651)</w:t>
            </w:r>
          </w:p>
        </w:tc>
        <w:tc>
          <w:tcPr>
            <w:tcW w:w="1123" w:type="dxa"/>
          </w:tcPr>
          <w:p w14:paraId="3D017511" w14:textId="77777777" w:rsidR="00701746" w:rsidRDefault="00701746">
            <w:pPr>
              <w:pStyle w:val="Table09Row"/>
            </w:pPr>
          </w:p>
        </w:tc>
      </w:tr>
      <w:tr w:rsidR="00701746" w14:paraId="68A2B7F2" w14:textId="77777777">
        <w:trPr>
          <w:cantSplit/>
          <w:jc w:val="center"/>
        </w:trPr>
        <w:tc>
          <w:tcPr>
            <w:tcW w:w="1418" w:type="dxa"/>
          </w:tcPr>
          <w:p w14:paraId="7CC83C33" w14:textId="77777777" w:rsidR="00701746" w:rsidRDefault="007919F7">
            <w:pPr>
              <w:pStyle w:val="Table09Row"/>
            </w:pPr>
            <w:r>
              <w:t>2002/026</w:t>
            </w:r>
          </w:p>
        </w:tc>
        <w:tc>
          <w:tcPr>
            <w:tcW w:w="2693" w:type="dxa"/>
          </w:tcPr>
          <w:p w14:paraId="28BA723B" w14:textId="77777777" w:rsidR="00701746" w:rsidRDefault="007919F7">
            <w:pPr>
              <w:pStyle w:val="Table09Row"/>
            </w:pPr>
            <w:r>
              <w:rPr>
                <w:i/>
              </w:rPr>
              <w:t>Iron Ore Processing (Mineralogy Pty. Ltd.) Agreement Act 2002</w:t>
            </w:r>
          </w:p>
        </w:tc>
        <w:tc>
          <w:tcPr>
            <w:tcW w:w="1276" w:type="dxa"/>
          </w:tcPr>
          <w:p w14:paraId="13BD0519" w14:textId="77777777" w:rsidR="00701746" w:rsidRDefault="007919F7">
            <w:pPr>
              <w:pStyle w:val="Table09Row"/>
            </w:pPr>
            <w:r>
              <w:t>24 Sep 2002</w:t>
            </w:r>
          </w:p>
        </w:tc>
        <w:tc>
          <w:tcPr>
            <w:tcW w:w="3402" w:type="dxa"/>
          </w:tcPr>
          <w:p w14:paraId="55794462" w14:textId="77777777" w:rsidR="00701746" w:rsidRDefault="007919F7">
            <w:pPr>
              <w:pStyle w:val="Table09Row"/>
            </w:pPr>
            <w:r>
              <w:t>24 Sep 2002 (see s. 2)</w:t>
            </w:r>
          </w:p>
        </w:tc>
        <w:tc>
          <w:tcPr>
            <w:tcW w:w="1123" w:type="dxa"/>
          </w:tcPr>
          <w:p w14:paraId="28413533" w14:textId="77777777" w:rsidR="00701746" w:rsidRDefault="00701746">
            <w:pPr>
              <w:pStyle w:val="Table09Row"/>
            </w:pPr>
          </w:p>
        </w:tc>
      </w:tr>
      <w:tr w:rsidR="00701746" w14:paraId="5E4802BA" w14:textId="77777777">
        <w:trPr>
          <w:cantSplit/>
          <w:jc w:val="center"/>
        </w:trPr>
        <w:tc>
          <w:tcPr>
            <w:tcW w:w="1418" w:type="dxa"/>
          </w:tcPr>
          <w:p w14:paraId="4577B7A0" w14:textId="77777777" w:rsidR="00701746" w:rsidRDefault="007919F7">
            <w:pPr>
              <w:pStyle w:val="Table09Row"/>
            </w:pPr>
            <w:r>
              <w:t>2002/027</w:t>
            </w:r>
          </w:p>
        </w:tc>
        <w:tc>
          <w:tcPr>
            <w:tcW w:w="2693" w:type="dxa"/>
          </w:tcPr>
          <w:p w14:paraId="1CCC4081" w14:textId="77777777" w:rsidR="00701746" w:rsidRDefault="007919F7">
            <w:pPr>
              <w:pStyle w:val="Table09Row"/>
            </w:pPr>
            <w:r>
              <w:rPr>
                <w:i/>
              </w:rPr>
              <w:t>Criminal Law (Procedure) Amendment Act 2002</w:t>
            </w:r>
          </w:p>
        </w:tc>
        <w:tc>
          <w:tcPr>
            <w:tcW w:w="1276" w:type="dxa"/>
          </w:tcPr>
          <w:p w14:paraId="62D3645C" w14:textId="77777777" w:rsidR="00701746" w:rsidRDefault="007919F7">
            <w:pPr>
              <w:pStyle w:val="Table09Row"/>
            </w:pPr>
            <w:r>
              <w:t>25 Sep 2002</w:t>
            </w:r>
          </w:p>
        </w:tc>
        <w:tc>
          <w:tcPr>
            <w:tcW w:w="3402" w:type="dxa"/>
          </w:tcPr>
          <w:p w14:paraId="62BE12E8" w14:textId="77777777" w:rsidR="00701746" w:rsidRDefault="007919F7">
            <w:pPr>
              <w:pStyle w:val="Table09Row"/>
            </w:pPr>
            <w:r>
              <w:t>s. 1 &amp; 2: 25 Sep 2002;</w:t>
            </w:r>
          </w:p>
          <w:p w14:paraId="30E8474B" w14:textId="77777777" w:rsidR="00701746" w:rsidRDefault="007919F7">
            <w:pPr>
              <w:pStyle w:val="Table09Row"/>
            </w:pPr>
            <w:r>
              <w:t xml:space="preserve">Act other than s. 1 &amp; 2: 27 Sep 2002 (see s. 2 and </w:t>
            </w:r>
            <w:r>
              <w:rPr>
                <w:i/>
              </w:rPr>
              <w:t>Gazette</w:t>
            </w:r>
            <w:r>
              <w:t xml:space="preserve"> 27 Sep 2002 p. 4875)</w:t>
            </w:r>
          </w:p>
        </w:tc>
        <w:tc>
          <w:tcPr>
            <w:tcW w:w="1123" w:type="dxa"/>
          </w:tcPr>
          <w:p w14:paraId="5A03C922" w14:textId="77777777" w:rsidR="00701746" w:rsidRDefault="00701746">
            <w:pPr>
              <w:pStyle w:val="Table09Row"/>
            </w:pPr>
          </w:p>
        </w:tc>
      </w:tr>
      <w:tr w:rsidR="00701746" w14:paraId="5CA573B0" w14:textId="77777777">
        <w:trPr>
          <w:cantSplit/>
          <w:jc w:val="center"/>
        </w:trPr>
        <w:tc>
          <w:tcPr>
            <w:tcW w:w="1418" w:type="dxa"/>
          </w:tcPr>
          <w:p w14:paraId="0B9D908F" w14:textId="77777777" w:rsidR="00701746" w:rsidRDefault="007919F7">
            <w:pPr>
              <w:pStyle w:val="Table09Row"/>
            </w:pPr>
            <w:r>
              <w:t>2002/028</w:t>
            </w:r>
          </w:p>
        </w:tc>
        <w:tc>
          <w:tcPr>
            <w:tcW w:w="2693" w:type="dxa"/>
          </w:tcPr>
          <w:p w14:paraId="36BF8282" w14:textId="77777777" w:rsidR="00701746" w:rsidRDefault="007919F7">
            <w:pPr>
              <w:pStyle w:val="Table09Row"/>
            </w:pPr>
            <w:r>
              <w:rPr>
                <w:i/>
              </w:rPr>
              <w:t>Wood Processing (Wesbeam) Agreement Act 2002</w:t>
            </w:r>
          </w:p>
        </w:tc>
        <w:tc>
          <w:tcPr>
            <w:tcW w:w="1276" w:type="dxa"/>
          </w:tcPr>
          <w:p w14:paraId="6BFE96C8" w14:textId="77777777" w:rsidR="00701746" w:rsidRDefault="007919F7">
            <w:pPr>
              <w:pStyle w:val="Table09Row"/>
            </w:pPr>
            <w:r>
              <w:t>4 Oct 2002</w:t>
            </w:r>
          </w:p>
        </w:tc>
        <w:tc>
          <w:tcPr>
            <w:tcW w:w="3402" w:type="dxa"/>
          </w:tcPr>
          <w:p w14:paraId="20EB6387" w14:textId="77777777" w:rsidR="00701746" w:rsidRDefault="007919F7">
            <w:pPr>
              <w:pStyle w:val="Table09Row"/>
            </w:pPr>
            <w:r>
              <w:t>4 Oct 2002 (see s. 2)</w:t>
            </w:r>
          </w:p>
        </w:tc>
        <w:tc>
          <w:tcPr>
            <w:tcW w:w="1123" w:type="dxa"/>
          </w:tcPr>
          <w:p w14:paraId="0156090A" w14:textId="77777777" w:rsidR="00701746" w:rsidRDefault="00701746">
            <w:pPr>
              <w:pStyle w:val="Table09Row"/>
            </w:pPr>
          </w:p>
        </w:tc>
      </w:tr>
      <w:tr w:rsidR="00701746" w14:paraId="5506A4F9" w14:textId="77777777">
        <w:trPr>
          <w:cantSplit/>
          <w:jc w:val="center"/>
        </w:trPr>
        <w:tc>
          <w:tcPr>
            <w:tcW w:w="1418" w:type="dxa"/>
          </w:tcPr>
          <w:p w14:paraId="52540379" w14:textId="77777777" w:rsidR="00701746" w:rsidRDefault="007919F7">
            <w:pPr>
              <w:pStyle w:val="Table09Row"/>
            </w:pPr>
            <w:r>
              <w:t>2002/029</w:t>
            </w:r>
          </w:p>
        </w:tc>
        <w:tc>
          <w:tcPr>
            <w:tcW w:w="2693" w:type="dxa"/>
          </w:tcPr>
          <w:p w14:paraId="7C162AC5" w14:textId="77777777" w:rsidR="00701746" w:rsidRDefault="007919F7">
            <w:pPr>
              <w:pStyle w:val="Table09Row"/>
            </w:pPr>
            <w:r>
              <w:rPr>
                <w:i/>
              </w:rPr>
              <w:t>Bulk Handling Amendment Act 2002</w:t>
            </w:r>
          </w:p>
        </w:tc>
        <w:tc>
          <w:tcPr>
            <w:tcW w:w="1276" w:type="dxa"/>
          </w:tcPr>
          <w:p w14:paraId="7973C465" w14:textId="77777777" w:rsidR="00701746" w:rsidRDefault="007919F7">
            <w:pPr>
              <w:pStyle w:val="Table09Row"/>
            </w:pPr>
            <w:r>
              <w:t>25 Oct 2002</w:t>
            </w:r>
          </w:p>
        </w:tc>
        <w:tc>
          <w:tcPr>
            <w:tcW w:w="3402" w:type="dxa"/>
          </w:tcPr>
          <w:p w14:paraId="69424835" w14:textId="77777777" w:rsidR="00701746" w:rsidRDefault="007919F7">
            <w:pPr>
              <w:pStyle w:val="Table09Row"/>
            </w:pPr>
            <w:r>
              <w:t>25 Oct 2002 (see s. 2)</w:t>
            </w:r>
          </w:p>
        </w:tc>
        <w:tc>
          <w:tcPr>
            <w:tcW w:w="1123" w:type="dxa"/>
          </w:tcPr>
          <w:p w14:paraId="2ED8FA4A" w14:textId="77777777" w:rsidR="00701746" w:rsidRDefault="00701746">
            <w:pPr>
              <w:pStyle w:val="Table09Row"/>
            </w:pPr>
          </w:p>
        </w:tc>
      </w:tr>
      <w:tr w:rsidR="00701746" w14:paraId="03126351" w14:textId="77777777">
        <w:trPr>
          <w:cantSplit/>
          <w:jc w:val="center"/>
        </w:trPr>
        <w:tc>
          <w:tcPr>
            <w:tcW w:w="1418" w:type="dxa"/>
          </w:tcPr>
          <w:p w14:paraId="7AF3D838" w14:textId="77777777" w:rsidR="00701746" w:rsidRDefault="007919F7">
            <w:pPr>
              <w:pStyle w:val="Table09Row"/>
            </w:pPr>
            <w:r>
              <w:t>2002/030</w:t>
            </w:r>
          </w:p>
        </w:tc>
        <w:tc>
          <w:tcPr>
            <w:tcW w:w="2693" w:type="dxa"/>
          </w:tcPr>
          <w:p w14:paraId="77BACE88" w14:textId="77777777" w:rsidR="00701746" w:rsidRDefault="007919F7">
            <w:pPr>
              <w:pStyle w:val="Table09Row"/>
            </w:pPr>
            <w:r>
              <w:rPr>
                <w:i/>
              </w:rPr>
              <w:t>Grain Marketing Act 2002</w:t>
            </w:r>
          </w:p>
        </w:tc>
        <w:tc>
          <w:tcPr>
            <w:tcW w:w="1276" w:type="dxa"/>
          </w:tcPr>
          <w:p w14:paraId="549230B7" w14:textId="77777777" w:rsidR="00701746" w:rsidRDefault="007919F7">
            <w:pPr>
              <w:pStyle w:val="Table09Row"/>
            </w:pPr>
            <w:r>
              <w:t>25 Oct 2002</w:t>
            </w:r>
          </w:p>
        </w:tc>
        <w:tc>
          <w:tcPr>
            <w:tcW w:w="3402" w:type="dxa"/>
          </w:tcPr>
          <w:p w14:paraId="0763B952" w14:textId="77777777" w:rsidR="00701746" w:rsidRDefault="007919F7">
            <w:pPr>
              <w:pStyle w:val="Table09Row"/>
            </w:pPr>
            <w:r>
              <w:t>s. 1 &amp; 2: 25 Oct 2002;</w:t>
            </w:r>
          </w:p>
          <w:p w14:paraId="17C9344A" w14:textId="77777777" w:rsidR="00701746" w:rsidRDefault="007919F7">
            <w:pPr>
              <w:pStyle w:val="Table09Row"/>
            </w:pPr>
            <w:r>
              <w:t xml:space="preserve">Act other than s. 1 &amp; 2: 31 Oct 2002 (see s. 2 and </w:t>
            </w:r>
            <w:r>
              <w:rPr>
                <w:i/>
              </w:rPr>
              <w:t>Gazette</w:t>
            </w:r>
            <w:r>
              <w:t xml:space="preserve"> 30 Oct 2002 p. 5351)</w:t>
            </w:r>
          </w:p>
        </w:tc>
        <w:tc>
          <w:tcPr>
            <w:tcW w:w="1123" w:type="dxa"/>
          </w:tcPr>
          <w:p w14:paraId="1CE7C8E3" w14:textId="77777777" w:rsidR="00701746" w:rsidRDefault="007919F7">
            <w:pPr>
              <w:pStyle w:val="Table09Row"/>
            </w:pPr>
            <w:r>
              <w:t>2010/030</w:t>
            </w:r>
          </w:p>
        </w:tc>
      </w:tr>
      <w:tr w:rsidR="00701746" w14:paraId="5383E613" w14:textId="77777777">
        <w:trPr>
          <w:cantSplit/>
          <w:jc w:val="center"/>
        </w:trPr>
        <w:tc>
          <w:tcPr>
            <w:tcW w:w="1418" w:type="dxa"/>
          </w:tcPr>
          <w:p w14:paraId="7378CC66" w14:textId="77777777" w:rsidR="00701746" w:rsidRDefault="007919F7">
            <w:pPr>
              <w:pStyle w:val="Table09Row"/>
            </w:pPr>
            <w:r>
              <w:t>2002/031</w:t>
            </w:r>
          </w:p>
        </w:tc>
        <w:tc>
          <w:tcPr>
            <w:tcW w:w="2693" w:type="dxa"/>
          </w:tcPr>
          <w:p w14:paraId="7C466B2D" w14:textId="77777777" w:rsidR="00701746" w:rsidRDefault="007919F7">
            <w:pPr>
              <w:pStyle w:val="Table09Row"/>
            </w:pPr>
            <w:r>
              <w:rPr>
                <w:i/>
              </w:rPr>
              <w:t>Plant Pests and Diseases (Eradication Funds) Amendment Act 2002</w:t>
            </w:r>
          </w:p>
        </w:tc>
        <w:tc>
          <w:tcPr>
            <w:tcW w:w="1276" w:type="dxa"/>
          </w:tcPr>
          <w:p w14:paraId="348A9383" w14:textId="77777777" w:rsidR="00701746" w:rsidRDefault="007919F7">
            <w:pPr>
              <w:pStyle w:val="Table09Row"/>
            </w:pPr>
            <w:r>
              <w:t>28 Oct 2002</w:t>
            </w:r>
          </w:p>
        </w:tc>
        <w:tc>
          <w:tcPr>
            <w:tcW w:w="3402" w:type="dxa"/>
          </w:tcPr>
          <w:p w14:paraId="4349CD4D" w14:textId="77777777" w:rsidR="00701746" w:rsidRDefault="007919F7">
            <w:pPr>
              <w:pStyle w:val="Table09Row"/>
            </w:pPr>
            <w:r>
              <w:t>28 Oct 2002 (see s. 2)</w:t>
            </w:r>
          </w:p>
        </w:tc>
        <w:tc>
          <w:tcPr>
            <w:tcW w:w="1123" w:type="dxa"/>
          </w:tcPr>
          <w:p w14:paraId="0155CC1B" w14:textId="77777777" w:rsidR="00701746" w:rsidRDefault="00701746">
            <w:pPr>
              <w:pStyle w:val="Table09Row"/>
            </w:pPr>
          </w:p>
        </w:tc>
      </w:tr>
      <w:tr w:rsidR="00701746" w14:paraId="3993BF38" w14:textId="77777777">
        <w:trPr>
          <w:cantSplit/>
          <w:jc w:val="center"/>
        </w:trPr>
        <w:tc>
          <w:tcPr>
            <w:tcW w:w="1418" w:type="dxa"/>
          </w:tcPr>
          <w:p w14:paraId="061E3E93" w14:textId="77777777" w:rsidR="00701746" w:rsidRDefault="007919F7">
            <w:pPr>
              <w:pStyle w:val="Table09Row"/>
            </w:pPr>
            <w:r>
              <w:t>2002/032</w:t>
            </w:r>
          </w:p>
        </w:tc>
        <w:tc>
          <w:tcPr>
            <w:tcW w:w="2693" w:type="dxa"/>
          </w:tcPr>
          <w:p w14:paraId="515339E9" w14:textId="77777777" w:rsidR="00701746" w:rsidRDefault="007919F7">
            <w:pPr>
              <w:pStyle w:val="Table09Row"/>
            </w:pPr>
            <w:r>
              <w:rPr>
                <w:i/>
              </w:rPr>
              <w:t>Volunteers (Protection from Liability) Act 2002</w:t>
            </w:r>
          </w:p>
        </w:tc>
        <w:tc>
          <w:tcPr>
            <w:tcW w:w="1276" w:type="dxa"/>
          </w:tcPr>
          <w:p w14:paraId="00E17571" w14:textId="77777777" w:rsidR="00701746" w:rsidRDefault="007919F7">
            <w:pPr>
              <w:pStyle w:val="Table09Row"/>
            </w:pPr>
            <w:r>
              <w:t>14 Nov 2002</w:t>
            </w:r>
          </w:p>
        </w:tc>
        <w:tc>
          <w:tcPr>
            <w:tcW w:w="3402" w:type="dxa"/>
          </w:tcPr>
          <w:p w14:paraId="646322B3" w14:textId="77777777" w:rsidR="00701746" w:rsidRDefault="007919F7">
            <w:pPr>
              <w:pStyle w:val="Table09Row"/>
            </w:pPr>
            <w:r>
              <w:t>s. 1 &amp; 2: 14 Nov 2002;</w:t>
            </w:r>
          </w:p>
          <w:p w14:paraId="4A372523" w14:textId="77777777" w:rsidR="00701746" w:rsidRDefault="007919F7">
            <w:pPr>
              <w:pStyle w:val="Table09Row"/>
            </w:pPr>
            <w:r>
              <w:t xml:space="preserve">Act other than s. 1 &amp; 2: 1 Jan 2003 (see s. 2 and </w:t>
            </w:r>
            <w:r>
              <w:rPr>
                <w:i/>
              </w:rPr>
              <w:t>Gazette</w:t>
            </w:r>
            <w:r>
              <w:t xml:space="preserve"> 17 Dec 2002 p. 5905)</w:t>
            </w:r>
          </w:p>
        </w:tc>
        <w:tc>
          <w:tcPr>
            <w:tcW w:w="1123" w:type="dxa"/>
          </w:tcPr>
          <w:p w14:paraId="40989B89" w14:textId="77777777" w:rsidR="00701746" w:rsidRDefault="00701746">
            <w:pPr>
              <w:pStyle w:val="Table09Row"/>
            </w:pPr>
          </w:p>
        </w:tc>
      </w:tr>
      <w:tr w:rsidR="00701746" w14:paraId="1D7E8636" w14:textId="77777777">
        <w:trPr>
          <w:cantSplit/>
          <w:jc w:val="center"/>
        </w:trPr>
        <w:tc>
          <w:tcPr>
            <w:tcW w:w="1418" w:type="dxa"/>
          </w:tcPr>
          <w:p w14:paraId="741BA91F" w14:textId="77777777" w:rsidR="00701746" w:rsidRDefault="007919F7">
            <w:pPr>
              <w:pStyle w:val="Table09Row"/>
            </w:pPr>
            <w:r>
              <w:t>2002/033</w:t>
            </w:r>
          </w:p>
        </w:tc>
        <w:tc>
          <w:tcPr>
            <w:tcW w:w="2693" w:type="dxa"/>
          </w:tcPr>
          <w:p w14:paraId="64340C09" w14:textId="77777777" w:rsidR="00701746" w:rsidRDefault="007919F7">
            <w:pPr>
              <w:pStyle w:val="Table09Row"/>
            </w:pPr>
            <w:r>
              <w:rPr>
                <w:i/>
              </w:rPr>
              <w:t>Animal Welfare Act 2002</w:t>
            </w:r>
          </w:p>
        </w:tc>
        <w:tc>
          <w:tcPr>
            <w:tcW w:w="1276" w:type="dxa"/>
          </w:tcPr>
          <w:p w14:paraId="3BBEA630" w14:textId="77777777" w:rsidR="00701746" w:rsidRDefault="007919F7">
            <w:pPr>
              <w:pStyle w:val="Table09Row"/>
            </w:pPr>
            <w:r>
              <w:t>15 Nov 2002</w:t>
            </w:r>
          </w:p>
        </w:tc>
        <w:tc>
          <w:tcPr>
            <w:tcW w:w="3402" w:type="dxa"/>
          </w:tcPr>
          <w:p w14:paraId="1BFA4F04" w14:textId="77777777" w:rsidR="00701746" w:rsidRDefault="007919F7">
            <w:pPr>
              <w:pStyle w:val="Table09Row"/>
            </w:pPr>
            <w:r>
              <w:t>s. 1 &amp; 2: 15 Nov 2002;</w:t>
            </w:r>
          </w:p>
          <w:p w14:paraId="6CB5FC2E" w14:textId="77777777" w:rsidR="00701746" w:rsidRDefault="007919F7">
            <w:pPr>
              <w:pStyle w:val="Table09Row"/>
            </w:pPr>
            <w:r>
              <w:t xml:space="preserve">Act other than s. 1 &amp; 2: 4 Apr 2003 (see s. 2 and </w:t>
            </w:r>
            <w:r>
              <w:rPr>
                <w:i/>
              </w:rPr>
              <w:t>Gazette</w:t>
            </w:r>
            <w:r>
              <w:t xml:space="preserve"> 4 Apr 2003 p. 1023)</w:t>
            </w:r>
          </w:p>
        </w:tc>
        <w:tc>
          <w:tcPr>
            <w:tcW w:w="1123" w:type="dxa"/>
          </w:tcPr>
          <w:p w14:paraId="1C98659A" w14:textId="77777777" w:rsidR="00701746" w:rsidRDefault="00701746">
            <w:pPr>
              <w:pStyle w:val="Table09Row"/>
            </w:pPr>
          </w:p>
        </w:tc>
      </w:tr>
      <w:tr w:rsidR="00701746" w14:paraId="660AA736" w14:textId="77777777">
        <w:trPr>
          <w:cantSplit/>
          <w:jc w:val="center"/>
        </w:trPr>
        <w:tc>
          <w:tcPr>
            <w:tcW w:w="1418" w:type="dxa"/>
          </w:tcPr>
          <w:p w14:paraId="19EF811D" w14:textId="77777777" w:rsidR="00701746" w:rsidRDefault="007919F7">
            <w:pPr>
              <w:pStyle w:val="Table09Row"/>
            </w:pPr>
            <w:r>
              <w:lastRenderedPageBreak/>
              <w:t>2002/034</w:t>
            </w:r>
          </w:p>
        </w:tc>
        <w:tc>
          <w:tcPr>
            <w:tcW w:w="2693" w:type="dxa"/>
          </w:tcPr>
          <w:p w14:paraId="1438F18E" w14:textId="77777777" w:rsidR="00701746" w:rsidRDefault="007919F7">
            <w:pPr>
              <w:pStyle w:val="Table09Row"/>
            </w:pPr>
            <w:r>
              <w:rPr>
                <w:i/>
              </w:rPr>
              <w:t>Insurance Commission of Western Australia Amendment Act 2002</w:t>
            </w:r>
          </w:p>
        </w:tc>
        <w:tc>
          <w:tcPr>
            <w:tcW w:w="1276" w:type="dxa"/>
          </w:tcPr>
          <w:p w14:paraId="67979B04" w14:textId="77777777" w:rsidR="00701746" w:rsidRDefault="007919F7">
            <w:pPr>
              <w:pStyle w:val="Table09Row"/>
            </w:pPr>
            <w:r>
              <w:t>20 Nov 2002</w:t>
            </w:r>
          </w:p>
        </w:tc>
        <w:tc>
          <w:tcPr>
            <w:tcW w:w="3402" w:type="dxa"/>
          </w:tcPr>
          <w:p w14:paraId="3E22DEC4" w14:textId="77777777" w:rsidR="00701746" w:rsidRDefault="007919F7">
            <w:pPr>
              <w:pStyle w:val="Table09Row"/>
            </w:pPr>
            <w:r>
              <w:t>20 Nov 2002 (see s. 2)</w:t>
            </w:r>
          </w:p>
        </w:tc>
        <w:tc>
          <w:tcPr>
            <w:tcW w:w="1123" w:type="dxa"/>
          </w:tcPr>
          <w:p w14:paraId="5AC8D7C6" w14:textId="77777777" w:rsidR="00701746" w:rsidRDefault="00701746">
            <w:pPr>
              <w:pStyle w:val="Table09Row"/>
            </w:pPr>
          </w:p>
        </w:tc>
      </w:tr>
      <w:tr w:rsidR="00701746" w14:paraId="1576A9D9" w14:textId="77777777">
        <w:trPr>
          <w:cantSplit/>
          <w:jc w:val="center"/>
        </w:trPr>
        <w:tc>
          <w:tcPr>
            <w:tcW w:w="1418" w:type="dxa"/>
          </w:tcPr>
          <w:p w14:paraId="41BDAC1E" w14:textId="77777777" w:rsidR="00701746" w:rsidRDefault="007919F7">
            <w:pPr>
              <w:pStyle w:val="Table09Row"/>
            </w:pPr>
            <w:r>
              <w:t>2002/035</w:t>
            </w:r>
          </w:p>
        </w:tc>
        <w:tc>
          <w:tcPr>
            <w:tcW w:w="2693" w:type="dxa"/>
          </w:tcPr>
          <w:p w14:paraId="2480CB26" w14:textId="77777777" w:rsidR="00701746" w:rsidRDefault="007919F7">
            <w:pPr>
              <w:pStyle w:val="Table09Row"/>
            </w:pPr>
            <w:r>
              <w:rPr>
                <w:i/>
              </w:rPr>
              <w:t>Civil Liability Act 2002</w:t>
            </w:r>
          </w:p>
        </w:tc>
        <w:tc>
          <w:tcPr>
            <w:tcW w:w="1276" w:type="dxa"/>
          </w:tcPr>
          <w:p w14:paraId="7BFE38E2" w14:textId="77777777" w:rsidR="00701746" w:rsidRDefault="007919F7">
            <w:pPr>
              <w:pStyle w:val="Table09Row"/>
            </w:pPr>
            <w:r>
              <w:t>20 Nov 2002</w:t>
            </w:r>
          </w:p>
        </w:tc>
        <w:tc>
          <w:tcPr>
            <w:tcW w:w="3402" w:type="dxa"/>
          </w:tcPr>
          <w:p w14:paraId="62D92C43" w14:textId="77777777" w:rsidR="00701746" w:rsidRDefault="007919F7">
            <w:pPr>
              <w:pStyle w:val="Table09Row"/>
            </w:pPr>
            <w:r>
              <w:t>s. 1 &amp; 2: 20 Nov 2002;</w:t>
            </w:r>
          </w:p>
          <w:p w14:paraId="4083F16A" w14:textId="77777777" w:rsidR="00701746" w:rsidRDefault="007919F7">
            <w:pPr>
              <w:pStyle w:val="Table09Row"/>
            </w:pPr>
            <w:r>
              <w:t xml:space="preserve">Act other than s. 1 &amp; 2: 1 Jan 2003 (see s. 2 and </w:t>
            </w:r>
            <w:r>
              <w:rPr>
                <w:i/>
              </w:rPr>
              <w:t>Gazette</w:t>
            </w:r>
            <w:r>
              <w:t xml:space="preserve"> 17 Dec 2002 p. 5905)</w:t>
            </w:r>
          </w:p>
        </w:tc>
        <w:tc>
          <w:tcPr>
            <w:tcW w:w="1123" w:type="dxa"/>
          </w:tcPr>
          <w:p w14:paraId="20D138A4" w14:textId="77777777" w:rsidR="00701746" w:rsidRDefault="00701746">
            <w:pPr>
              <w:pStyle w:val="Table09Row"/>
            </w:pPr>
          </w:p>
        </w:tc>
      </w:tr>
      <w:tr w:rsidR="00701746" w14:paraId="2B9606DB" w14:textId="77777777">
        <w:trPr>
          <w:cantSplit/>
          <w:jc w:val="center"/>
        </w:trPr>
        <w:tc>
          <w:tcPr>
            <w:tcW w:w="1418" w:type="dxa"/>
          </w:tcPr>
          <w:p w14:paraId="045E9B24" w14:textId="77777777" w:rsidR="00701746" w:rsidRDefault="007919F7">
            <w:pPr>
              <w:pStyle w:val="Table09Row"/>
            </w:pPr>
            <w:r>
              <w:t>2002/036</w:t>
            </w:r>
          </w:p>
        </w:tc>
        <w:tc>
          <w:tcPr>
            <w:tcW w:w="2693" w:type="dxa"/>
          </w:tcPr>
          <w:p w14:paraId="3C72551F" w14:textId="77777777" w:rsidR="00701746" w:rsidRDefault="007919F7">
            <w:pPr>
              <w:pStyle w:val="Table09Row"/>
            </w:pPr>
            <w:r>
              <w:rPr>
                <w:i/>
              </w:rPr>
              <w:t xml:space="preserve">Workers’ </w:t>
            </w:r>
            <w:r>
              <w:rPr>
                <w:i/>
              </w:rPr>
              <w:t>Compensation and Rehabilitation (Acts of Terrorism) Amendment Act 2002</w:t>
            </w:r>
          </w:p>
        </w:tc>
        <w:tc>
          <w:tcPr>
            <w:tcW w:w="1276" w:type="dxa"/>
          </w:tcPr>
          <w:p w14:paraId="09386413" w14:textId="77777777" w:rsidR="00701746" w:rsidRDefault="007919F7">
            <w:pPr>
              <w:pStyle w:val="Table09Row"/>
            </w:pPr>
            <w:r>
              <w:t>20 Nov 2002</w:t>
            </w:r>
          </w:p>
        </w:tc>
        <w:tc>
          <w:tcPr>
            <w:tcW w:w="3402" w:type="dxa"/>
          </w:tcPr>
          <w:p w14:paraId="5363F043" w14:textId="77777777" w:rsidR="00701746" w:rsidRDefault="007919F7">
            <w:pPr>
              <w:pStyle w:val="Table09Row"/>
            </w:pPr>
            <w:r>
              <w:t>20 Nov 2002 (see s. 2)</w:t>
            </w:r>
          </w:p>
        </w:tc>
        <w:tc>
          <w:tcPr>
            <w:tcW w:w="1123" w:type="dxa"/>
          </w:tcPr>
          <w:p w14:paraId="3C051F7E" w14:textId="77777777" w:rsidR="00701746" w:rsidRDefault="00701746">
            <w:pPr>
              <w:pStyle w:val="Table09Row"/>
            </w:pPr>
          </w:p>
        </w:tc>
      </w:tr>
      <w:tr w:rsidR="00701746" w14:paraId="12D41209" w14:textId="77777777">
        <w:trPr>
          <w:cantSplit/>
          <w:jc w:val="center"/>
        </w:trPr>
        <w:tc>
          <w:tcPr>
            <w:tcW w:w="1418" w:type="dxa"/>
          </w:tcPr>
          <w:p w14:paraId="3591D07B" w14:textId="77777777" w:rsidR="00701746" w:rsidRDefault="007919F7">
            <w:pPr>
              <w:pStyle w:val="Table09Row"/>
            </w:pPr>
            <w:r>
              <w:t>2002/037</w:t>
            </w:r>
          </w:p>
        </w:tc>
        <w:tc>
          <w:tcPr>
            <w:tcW w:w="2693" w:type="dxa"/>
          </w:tcPr>
          <w:p w14:paraId="35F7DF1E" w14:textId="77777777" w:rsidR="00701746" w:rsidRDefault="007919F7">
            <w:pPr>
              <w:pStyle w:val="Table09Row"/>
            </w:pPr>
            <w:r>
              <w:rPr>
                <w:i/>
              </w:rPr>
              <w:t>Home Building Contracts Amendment Act 2002</w:t>
            </w:r>
          </w:p>
        </w:tc>
        <w:tc>
          <w:tcPr>
            <w:tcW w:w="1276" w:type="dxa"/>
          </w:tcPr>
          <w:p w14:paraId="013752FA" w14:textId="77777777" w:rsidR="00701746" w:rsidRDefault="007919F7">
            <w:pPr>
              <w:pStyle w:val="Table09Row"/>
            </w:pPr>
            <w:r>
              <w:t>20 Nov 2002</w:t>
            </w:r>
          </w:p>
        </w:tc>
        <w:tc>
          <w:tcPr>
            <w:tcW w:w="3402" w:type="dxa"/>
          </w:tcPr>
          <w:p w14:paraId="4276E277" w14:textId="77777777" w:rsidR="00701746" w:rsidRDefault="007919F7">
            <w:pPr>
              <w:pStyle w:val="Table09Row"/>
            </w:pPr>
            <w:r>
              <w:t>20 Nov 2002 (see s. 2)</w:t>
            </w:r>
          </w:p>
        </w:tc>
        <w:tc>
          <w:tcPr>
            <w:tcW w:w="1123" w:type="dxa"/>
          </w:tcPr>
          <w:p w14:paraId="65DAB80F" w14:textId="77777777" w:rsidR="00701746" w:rsidRDefault="00701746">
            <w:pPr>
              <w:pStyle w:val="Table09Row"/>
            </w:pPr>
          </w:p>
        </w:tc>
      </w:tr>
      <w:tr w:rsidR="00701746" w14:paraId="7ACCAC9B" w14:textId="77777777">
        <w:trPr>
          <w:cantSplit/>
          <w:jc w:val="center"/>
        </w:trPr>
        <w:tc>
          <w:tcPr>
            <w:tcW w:w="1418" w:type="dxa"/>
          </w:tcPr>
          <w:p w14:paraId="6CC49D09" w14:textId="77777777" w:rsidR="00701746" w:rsidRDefault="007919F7">
            <w:pPr>
              <w:pStyle w:val="Table09Row"/>
            </w:pPr>
            <w:r>
              <w:t>2002/038</w:t>
            </w:r>
          </w:p>
        </w:tc>
        <w:tc>
          <w:tcPr>
            <w:tcW w:w="2693" w:type="dxa"/>
          </w:tcPr>
          <w:p w14:paraId="4DC96432" w14:textId="77777777" w:rsidR="00701746" w:rsidRDefault="007919F7">
            <w:pPr>
              <w:pStyle w:val="Table09Row"/>
            </w:pPr>
            <w:r>
              <w:rPr>
                <w:i/>
              </w:rPr>
              <w:t>Fire and Emergency Services Legislation Amendment Act 2002</w:t>
            </w:r>
          </w:p>
        </w:tc>
        <w:tc>
          <w:tcPr>
            <w:tcW w:w="1276" w:type="dxa"/>
          </w:tcPr>
          <w:p w14:paraId="4215AACE" w14:textId="77777777" w:rsidR="00701746" w:rsidRDefault="007919F7">
            <w:pPr>
              <w:pStyle w:val="Table09Row"/>
            </w:pPr>
            <w:r>
              <w:t>20 Nov 2002</w:t>
            </w:r>
          </w:p>
        </w:tc>
        <w:tc>
          <w:tcPr>
            <w:tcW w:w="3402" w:type="dxa"/>
          </w:tcPr>
          <w:p w14:paraId="5446761A" w14:textId="77777777" w:rsidR="00701746" w:rsidRDefault="007919F7">
            <w:pPr>
              <w:pStyle w:val="Table09Row"/>
            </w:pPr>
            <w:r>
              <w:t>s. 1 &amp; 2: 20 Nov 2002;</w:t>
            </w:r>
          </w:p>
          <w:p w14:paraId="2E2DB869" w14:textId="77777777" w:rsidR="00701746" w:rsidRDefault="007919F7">
            <w:pPr>
              <w:pStyle w:val="Table09Row"/>
            </w:pPr>
            <w:r>
              <w:t xml:space="preserve">Act other than s. 1 &amp; 2: 30 Nov 2002 (see s. 2 and </w:t>
            </w:r>
            <w:r>
              <w:rPr>
                <w:i/>
              </w:rPr>
              <w:t>Gazette</w:t>
            </w:r>
            <w:r>
              <w:t xml:space="preserve"> 29 Nov 2002 p. 5651‑2)</w:t>
            </w:r>
          </w:p>
        </w:tc>
        <w:tc>
          <w:tcPr>
            <w:tcW w:w="1123" w:type="dxa"/>
          </w:tcPr>
          <w:p w14:paraId="2B085C61" w14:textId="77777777" w:rsidR="00701746" w:rsidRDefault="00701746">
            <w:pPr>
              <w:pStyle w:val="Table09Row"/>
            </w:pPr>
          </w:p>
        </w:tc>
      </w:tr>
      <w:tr w:rsidR="00701746" w14:paraId="7B72C8C1" w14:textId="77777777">
        <w:trPr>
          <w:cantSplit/>
          <w:jc w:val="center"/>
        </w:trPr>
        <w:tc>
          <w:tcPr>
            <w:tcW w:w="1418" w:type="dxa"/>
          </w:tcPr>
          <w:p w14:paraId="1906BF6E" w14:textId="77777777" w:rsidR="00701746" w:rsidRDefault="007919F7">
            <w:pPr>
              <w:pStyle w:val="Table09Row"/>
            </w:pPr>
            <w:r>
              <w:t>2002/039</w:t>
            </w:r>
          </w:p>
        </w:tc>
        <w:tc>
          <w:tcPr>
            <w:tcW w:w="2693" w:type="dxa"/>
          </w:tcPr>
          <w:p w14:paraId="32EAA206" w14:textId="77777777" w:rsidR="00701746" w:rsidRDefault="007919F7">
            <w:pPr>
              <w:pStyle w:val="Table09Row"/>
            </w:pPr>
            <w:r>
              <w:rPr>
                <w:i/>
              </w:rPr>
              <w:t>Emergency Services Levy Act 2002</w:t>
            </w:r>
          </w:p>
        </w:tc>
        <w:tc>
          <w:tcPr>
            <w:tcW w:w="1276" w:type="dxa"/>
          </w:tcPr>
          <w:p w14:paraId="6E568975" w14:textId="77777777" w:rsidR="00701746" w:rsidRDefault="007919F7">
            <w:pPr>
              <w:pStyle w:val="Table09Row"/>
            </w:pPr>
            <w:r>
              <w:t>5 Dec 2002</w:t>
            </w:r>
          </w:p>
        </w:tc>
        <w:tc>
          <w:tcPr>
            <w:tcW w:w="3402" w:type="dxa"/>
          </w:tcPr>
          <w:p w14:paraId="08E44013" w14:textId="77777777" w:rsidR="00701746" w:rsidRDefault="007919F7">
            <w:pPr>
              <w:pStyle w:val="Table09Row"/>
            </w:pPr>
            <w:r>
              <w:t xml:space="preserve">1 Jan 2003 (see s. 2 and </w:t>
            </w:r>
            <w:r>
              <w:rPr>
                <w:i/>
              </w:rPr>
              <w:t>Gazette</w:t>
            </w:r>
            <w:r>
              <w:t xml:space="preserve"> 30 Dec 2002 p. 6635)</w:t>
            </w:r>
          </w:p>
        </w:tc>
        <w:tc>
          <w:tcPr>
            <w:tcW w:w="1123" w:type="dxa"/>
          </w:tcPr>
          <w:p w14:paraId="377AC20A" w14:textId="77777777" w:rsidR="00701746" w:rsidRDefault="00701746">
            <w:pPr>
              <w:pStyle w:val="Table09Row"/>
            </w:pPr>
          </w:p>
        </w:tc>
      </w:tr>
      <w:tr w:rsidR="00701746" w14:paraId="190ED08D" w14:textId="77777777">
        <w:trPr>
          <w:cantSplit/>
          <w:jc w:val="center"/>
        </w:trPr>
        <w:tc>
          <w:tcPr>
            <w:tcW w:w="1418" w:type="dxa"/>
          </w:tcPr>
          <w:p w14:paraId="7D8C8D1E" w14:textId="77777777" w:rsidR="00701746" w:rsidRDefault="007919F7">
            <w:pPr>
              <w:pStyle w:val="Table09Row"/>
            </w:pPr>
            <w:r>
              <w:t>2002/040</w:t>
            </w:r>
          </w:p>
        </w:tc>
        <w:tc>
          <w:tcPr>
            <w:tcW w:w="2693" w:type="dxa"/>
          </w:tcPr>
          <w:p w14:paraId="140EC597" w14:textId="77777777" w:rsidR="00701746" w:rsidRDefault="007919F7">
            <w:pPr>
              <w:pStyle w:val="Table09Row"/>
            </w:pPr>
            <w:r>
              <w:rPr>
                <w:i/>
              </w:rPr>
              <w:t>Railway (Jandakot to Perth) Act 2002</w:t>
            </w:r>
          </w:p>
        </w:tc>
        <w:tc>
          <w:tcPr>
            <w:tcW w:w="1276" w:type="dxa"/>
          </w:tcPr>
          <w:p w14:paraId="15BEF7EB" w14:textId="77777777" w:rsidR="00701746" w:rsidRDefault="007919F7">
            <w:pPr>
              <w:pStyle w:val="Table09Row"/>
            </w:pPr>
            <w:r>
              <w:t>5 Dec 2002</w:t>
            </w:r>
          </w:p>
        </w:tc>
        <w:tc>
          <w:tcPr>
            <w:tcW w:w="3402" w:type="dxa"/>
          </w:tcPr>
          <w:p w14:paraId="5A399F7A" w14:textId="77777777" w:rsidR="00701746" w:rsidRDefault="007919F7">
            <w:pPr>
              <w:pStyle w:val="Table09Row"/>
            </w:pPr>
            <w:r>
              <w:t>5 Dec 2002 (see s. 2)</w:t>
            </w:r>
          </w:p>
        </w:tc>
        <w:tc>
          <w:tcPr>
            <w:tcW w:w="1123" w:type="dxa"/>
          </w:tcPr>
          <w:p w14:paraId="6FA7F27E" w14:textId="77777777" w:rsidR="00701746" w:rsidRDefault="00701746">
            <w:pPr>
              <w:pStyle w:val="Table09Row"/>
            </w:pPr>
          </w:p>
        </w:tc>
      </w:tr>
      <w:tr w:rsidR="00701746" w14:paraId="28D3F414" w14:textId="77777777">
        <w:trPr>
          <w:cantSplit/>
          <w:jc w:val="center"/>
        </w:trPr>
        <w:tc>
          <w:tcPr>
            <w:tcW w:w="1418" w:type="dxa"/>
          </w:tcPr>
          <w:p w14:paraId="68635F9A" w14:textId="77777777" w:rsidR="00701746" w:rsidRDefault="007919F7">
            <w:pPr>
              <w:pStyle w:val="Table09Row"/>
            </w:pPr>
            <w:r>
              <w:t>2002/041</w:t>
            </w:r>
          </w:p>
        </w:tc>
        <w:tc>
          <w:tcPr>
            <w:tcW w:w="2693" w:type="dxa"/>
          </w:tcPr>
          <w:p w14:paraId="4757817E" w14:textId="77777777" w:rsidR="00701746" w:rsidRDefault="007919F7">
            <w:pPr>
              <w:pStyle w:val="Table09Row"/>
            </w:pPr>
            <w:r>
              <w:rPr>
                <w:i/>
              </w:rPr>
              <w:t>Child Support (Adoption of Laws) Amendment Act 2002</w:t>
            </w:r>
          </w:p>
        </w:tc>
        <w:tc>
          <w:tcPr>
            <w:tcW w:w="1276" w:type="dxa"/>
          </w:tcPr>
          <w:p w14:paraId="030FA3DB" w14:textId="77777777" w:rsidR="00701746" w:rsidRDefault="007919F7">
            <w:pPr>
              <w:pStyle w:val="Table09Row"/>
            </w:pPr>
            <w:r>
              <w:t>9 Dec 2002</w:t>
            </w:r>
          </w:p>
        </w:tc>
        <w:tc>
          <w:tcPr>
            <w:tcW w:w="3402" w:type="dxa"/>
          </w:tcPr>
          <w:p w14:paraId="0A0DBD50" w14:textId="77777777" w:rsidR="00701746" w:rsidRDefault="007919F7">
            <w:pPr>
              <w:pStyle w:val="Table09Row"/>
            </w:pPr>
            <w:r>
              <w:t>9 Dec 2002 (see s. 2)</w:t>
            </w:r>
          </w:p>
        </w:tc>
        <w:tc>
          <w:tcPr>
            <w:tcW w:w="1123" w:type="dxa"/>
          </w:tcPr>
          <w:p w14:paraId="4C2454BF" w14:textId="77777777" w:rsidR="00701746" w:rsidRDefault="00701746">
            <w:pPr>
              <w:pStyle w:val="Table09Row"/>
            </w:pPr>
          </w:p>
        </w:tc>
      </w:tr>
      <w:tr w:rsidR="00701746" w14:paraId="5876B2DF" w14:textId="77777777">
        <w:trPr>
          <w:cantSplit/>
          <w:jc w:val="center"/>
        </w:trPr>
        <w:tc>
          <w:tcPr>
            <w:tcW w:w="1418" w:type="dxa"/>
          </w:tcPr>
          <w:p w14:paraId="66475F82" w14:textId="77777777" w:rsidR="00701746" w:rsidRDefault="007919F7">
            <w:pPr>
              <w:pStyle w:val="Table09Row"/>
            </w:pPr>
            <w:r>
              <w:t>2002/042</w:t>
            </w:r>
          </w:p>
        </w:tc>
        <w:tc>
          <w:tcPr>
            <w:tcW w:w="2693" w:type="dxa"/>
          </w:tcPr>
          <w:p w14:paraId="5B27D990" w14:textId="77777777" w:rsidR="00701746" w:rsidRDefault="007919F7">
            <w:pPr>
              <w:pStyle w:val="Table09Row"/>
            </w:pPr>
            <w:r>
              <w:rPr>
                <w:i/>
              </w:rPr>
              <w:t xml:space="preserve">Fire and Emergency Services Legislation (Emergency Services Levy) </w:t>
            </w:r>
            <w:r>
              <w:rPr>
                <w:i/>
              </w:rPr>
              <w:t>Amendment Act 2002</w:t>
            </w:r>
          </w:p>
        </w:tc>
        <w:tc>
          <w:tcPr>
            <w:tcW w:w="1276" w:type="dxa"/>
          </w:tcPr>
          <w:p w14:paraId="22D25343" w14:textId="77777777" w:rsidR="00701746" w:rsidRDefault="007919F7">
            <w:pPr>
              <w:pStyle w:val="Table09Row"/>
            </w:pPr>
            <w:r>
              <w:t>11 Dec 2002</w:t>
            </w:r>
          </w:p>
        </w:tc>
        <w:tc>
          <w:tcPr>
            <w:tcW w:w="3402" w:type="dxa"/>
          </w:tcPr>
          <w:p w14:paraId="79D10508" w14:textId="77777777" w:rsidR="00701746" w:rsidRDefault="007919F7">
            <w:pPr>
              <w:pStyle w:val="Table09Row"/>
            </w:pPr>
            <w:r>
              <w:t>s. 1 &amp; 2: 11 Dec 2002;</w:t>
            </w:r>
          </w:p>
          <w:p w14:paraId="62BAFFFC" w14:textId="77777777" w:rsidR="00701746" w:rsidRDefault="007919F7">
            <w:pPr>
              <w:pStyle w:val="Table09Row"/>
            </w:pPr>
            <w:r>
              <w:t xml:space="preserve">Act other than s. 1 &amp; 2: 1 Jan 2003 (see s. 2 and </w:t>
            </w:r>
            <w:r>
              <w:rPr>
                <w:i/>
              </w:rPr>
              <w:t>Gazette</w:t>
            </w:r>
            <w:r>
              <w:t xml:space="preserve"> 30 Dec 2002 p. 6635)</w:t>
            </w:r>
          </w:p>
        </w:tc>
        <w:tc>
          <w:tcPr>
            <w:tcW w:w="1123" w:type="dxa"/>
          </w:tcPr>
          <w:p w14:paraId="3AFB5EF5" w14:textId="77777777" w:rsidR="00701746" w:rsidRDefault="00701746">
            <w:pPr>
              <w:pStyle w:val="Table09Row"/>
            </w:pPr>
          </w:p>
        </w:tc>
      </w:tr>
      <w:tr w:rsidR="00701746" w14:paraId="66EC5AE4" w14:textId="77777777">
        <w:trPr>
          <w:cantSplit/>
          <w:jc w:val="center"/>
        </w:trPr>
        <w:tc>
          <w:tcPr>
            <w:tcW w:w="1418" w:type="dxa"/>
          </w:tcPr>
          <w:p w14:paraId="5CB8F4FE" w14:textId="77777777" w:rsidR="00701746" w:rsidRDefault="007919F7">
            <w:pPr>
              <w:pStyle w:val="Table09Row"/>
            </w:pPr>
            <w:r>
              <w:t>2002/043</w:t>
            </w:r>
          </w:p>
        </w:tc>
        <w:tc>
          <w:tcPr>
            <w:tcW w:w="2693" w:type="dxa"/>
          </w:tcPr>
          <w:p w14:paraId="3E9BA843" w14:textId="77777777" w:rsidR="00701746" w:rsidRDefault="007919F7">
            <w:pPr>
              <w:pStyle w:val="Table09Row"/>
            </w:pPr>
            <w:r>
              <w:rPr>
                <w:i/>
              </w:rPr>
              <w:t>Conservation and Land Management Amendment Act 2002</w:t>
            </w:r>
          </w:p>
        </w:tc>
        <w:tc>
          <w:tcPr>
            <w:tcW w:w="1276" w:type="dxa"/>
          </w:tcPr>
          <w:p w14:paraId="7492F312" w14:textId="77777777" w:rsidR="00701746" w:rsidRDefault="007919F7">
            <w:pPr>
              <w:pStyle w:val="Table09Row"/>
            </w:pPr>
            <w:r>
              <w:t>11 Dec 2002</w:t>
            </w:r>
          </w:p>
        </w:tc>
        <w:tc>
          <w:tcPr>
            <w:tcW w:w="3402" w:type="dxa"/>
          </w:tcPr>
          <w:p w14:paraId="4483E67C" w14:textId="77777777" w:rsidR="00701746" w:rsidRDefault="007919F7">
            <w:pPr>
              <w:pStyle w:val="Table09Row"/>
            </w:pPr>
            <w:r>
              <w:t>11 Dec 2002 (see s. 2)</w:t>
            </w:r>
          </w:p>
        </w:tc>
        <w:tc>
          <w:tcPr>
            <w:tcW w:w="1123" w:type="dxa"/>
          </w:tcPr>
          <w:p w14:paraId="132E0116" w14:textId="77777777" w:rsidR="00701746" w:rsidRDefault="00701746">
            <w:pPr>
              <w:pStyle w:val="Table09Row"/>
            </w:pPr>
          </w:p>
        </w:tc>
      </w:tr>
      <w:tr w:rsidR="00701746" w14:paraId="0ADFEC12" w14:textId="77777777">
        <w:trPr>
          <w:cantSplit/>
          <w:jc w:val="center"/>
        </w:trPr>
        <w:tc>
          <w:tcPr>
            <w:tcW w:w="1418" w:type="dxa"/>
          </w:tcPr>
          <w:p w14:paraId="1467DBFC" w14:textId="77777777" w:rsidR="00701746" w:rsidRDefault="007919F7">
            <w:pPr>
              <w:pStyle w:val="Table09Row"/>
            </w:pPr>
            <w:r>
              <w:t>2002/044</w:t>
            </w:r>
          </w:p>
        </w:tc>
        <w:tc>
          <w:tcPr>
            <w:tcW w:w="2693" w:type="dxa"/>
          </w:tcPr>
          <w:p w14:paraId="6F6F0F63" w14:textId="77777777" w:rsidR="00701746" w:rsidRDefault="007919F7">
            <w:pPr>
              <w:pStyle w:val="Table09Row"/>
            </w:pPr>
            <w:r>
              <w:rPr>
                <w:i/>
              </w:rPr>
              <w:t>Acts Amendment (Student Guilds and Associations) Act 2002</w:t>
            </w:r>
          </w:p>
        </w:tc>
        <w:tc>
          <w:tcPr>
            <w:tcW w:w="1276" w:type="dxa"/>
          </w:tcPr>
          <w:p w14:paraId="12AE35B0" w14:textId="77777777" w:rsidR="00701746" w:rsidRDefault="007919F7">
            <w:pPr>
              <w:pStyle w:val="Table09Row"/>
            </w:pPr>
            <w:r>
              <w:t>3 Jan 2003</w:t>
            </w:r>
          </w:p>
        </w:tc>
        <w:tc>
          <w:tcPr>
            <w:tcW w:w="3402" w:type="dxa"/>
          </w:tcPr>
          <w:p w14:paraId="404E69FE" w14:textId="77777777" w:rsidR="00701746" w:rsidRDefault="007919F7">
            <w:pPr>
              <w:pStyle w:val="Table09Row"/>
            </w:pPr>
            <w:r>
              <w:t>s. 1 &amp; 2: 3 Jan 2003;</w:t>
            </w:r>
          </w:p>
          <w:p w14:paraId="1B4512F0" w14:textId="77777777" w:rsidR="00701746" w:rsidRDefault="007919F7">
            <w:pPr>
              <w:pStyle w:val="Table09Row"/>
            </w:pPr>
            <w:r>
              <w:t xml:space="preserve">Act other than s. 1 &amp; 2: 25 Jan 2003 (see s. 2 and </w:t>
            </w:r>
            <w:r>
              <w:rPr>
                <w:i/>
              </w:rPr>
              <w:t>Gazette</w:t>
            </w:r>
            <w:r>
              <w:t xml:space="preserve"> 24 Jan 2003 p. 141)</w:t>
            </w:r>
          </w:p>
        </w:tc>
        <w:tc>
          <w:tcPr>
            <w:tcW w:w="1123" w:type="dxa"/>
          </w:tcPr>
          <w:p w14:paraId="43F4369D" w14:textId="77777777" w:rsidR="00701746" w:rsidRDefault="00701746">
            <w:pPr>
              <w:pStyle w:val="Table09Row"/>
            </w:pPr>
          </w:p>
        </w:tc>
      </w:tr>
      <w:tr w:rsidR="00701746" w14:paraId="159B89F5" w14:textId="77777777">
        <w:trPr>
          <w:cantSplit/>
          <w:jc w:val="center"/>
        </w:trPr>
        <w:tc>
          <w:tcPr>
            <w:tcW w:w="1418" w:type="dxa"/>
          </w:tcPr>
          <w:p w14:paraId="4B702982" w14:textId="77777777" w:rsidR="00701746" w:rsidRDefault="007919F7">
            <w:pPr>
              <w:pStyle w:val="Table09Row"/>
            </w:pPr>
            <w:r>
              <w:t>2002/045</w:t>
            </w:r>
          </w:p>
        </w:tc>
        <w:tc>
          <w:tcPr>
            <w:tcW w:w="2693" w:type="dxa"/>
          </w:tcPr>
          <w:p w14:paraId="28F53832" w14:textId="77777777" w:rsidR="00701746" w:rsidRDefault="007919F7">
            <w:pPr>
              <w:pStyle w:val="Table09Row"/>
            </w:pPr>
            <w:r>
              <w:rPr>
                <w:i/>
              </w:rPr>
              <w:t>Taxation Administration (Consequential Provisions) Act 2002</w:t>
            </w:r>
          </w:p>
        </w:tc>
        <w:tc>
          <w:tcPr>
            <w:tcW w:w="1276" w:type="dxa"/>
          </w:tcPr>
          <w:p w14:paraId="62799314" w14:textId="77777777" w:rsidR="00701746" w:rsidRDefault="007919F7">
            <w:pPr>
              <w:pStyle w:val="Table09Row"/>
            </w:pPr>
            <w:r>
              <w:t>20 Mar 2003</w:t>
            </w:r>
          </w:p>
        </w:tc>
        <w:tc>
          <w:tcPr>
            <w:tcW w:w="3402" w:type="dxa"/>
          </w:tcPr>
          <w:p w14:paraId="6D0C59F4" w14:textId="77777777" w:rsidR="00701746" w:rsidRDefault="007919F7">
            <w:pPr>
              <w:pStyle w:val="Table09Row"/>
            </w:pPr>
            <w:r>
              <w:t xml:space="preserve">Act other than Pt. 3 Div. 2 Subdiv. 2 &amp; 3: 1 Jul 2003 (see s. 2(1) &amp; (2) and </w:t>
            </w:r>
            <w:r>
              <w:rPr>
                <w:i/>
              </w:rPr>
              <w:t>Gazette</w:t>
            </w:r>
            <w:r>
              <w:t xml:space="preserve"> 27 Jun 2003 p. 2383);</w:t>
            </w:r>
          </w:p>
          <w:p w14:paraId="0DE3D0DE" w14:textId="77777777" w:rsidR="00701746" w:rsidRDefault="007919F7">
            <w:pPr>
              <w:pStyle w:val="Table09Row"/>
            </w:pPr>
            <w:r>
              <w:t>Pt. 3 Div. 2 Subdiv. 2 &amp; 3 will not come into operation (see s. 2(2))</w:t>
            </w:r>
          </w:p>
        </w:tc>
        <w:tc>
          <w:tcPr>
            <w:tcW w:w="1123" w:type="dxa"/>
          </w:tcPr>
          <w:p w14:paraId="77D0856C" w14:textId="77777777" w:rsidR="00701746" w:rsidRDefault="00701746">
            <w:pPr>
              <w:pStyle w:val="Table09Row"/>
            </w:pPr>
          </w:p>
        </w:tc>
      </w:tr>
      <w:tr w:rsidR="00701746" w14:paraId="3AA56CB0" w14:textId="77777777">
        <w:trPr>
          <w:cantSplit/>
          <w:jc w:val="center"/>
        </w:trPr>
        <w:tc>
          <w:tcPr>
            <w:tcW w:w="1418" w:type="dxa"/>
          </w:tcPr>
          <w:p w14:paraId="0B082A17" w14:textId="77777777" w:rsidR="00701746" w:rsidRDefault="007919F7">
            <w:pPr>
              <w:pStyle w:val="Table09Row"/>
            </w:pPr>
            <w:r>
              <w:t>2002/046</w:t>
            </w:r>
          </w:p>
        </w:tc>
        <w:tc>
          <w:tcPr>
            <w:tcW w:w="2693" w:type="dxa"/>
          </w:tcPr>
          <w:p w14:paraId="53435CAB" w14:textId="77777777" w:rsidR="00701746" w:rsidRDefault="007919F7">
            <w:pPr>
              <w:pStyle w:val="Table09Row"/>
            </w:pPr>
            <w:r>
              <w:rPr>
                <w:i/>
              </w:rPr>
              <w:t>Taxation Administration (Consequential Provisions) (Taxing) Act 2002</w:t>
            </w:r>
          </w:p>
        </w:tc>
        <w:tc>
          <w:tcPr>
            <w:tcW w:w="1276" w:type="dxa"/>
          </w:tcPr>
          <w:p w14:paraId="5A46DB52" w14:textId="77777777" w:rsidR="00701746" w:rsidRDefault="007919F7">
            <w:pPr>
              <w:pStyle w:val="Table09Row"/>
            </w:pPr>
            <w:r>
              <w:t>20 Mar 2003</w:t>
            </w:r>
          </w:p>
        </w:tc>
        <w:tc>
          <w:tcPr>
            <w:tcW w:w="3402" w:type="dxa"/>
          </w:tcPr>
          <w:p w14:paraId="6B58B267" w14:textId="77777777" w:rsidR="00701746" w:rsidRDefault="007919F7">
            <w:pPr>
              <w:pStyle w:val="Table09Row"/>
            </w:pPr>
            <w:r>
              <w:t xml:space="preserve">1 Jul 2003 (see s. 2 and </w:t>
            </w:r>
            <w:r>
              <w:rPr>
                <w:i/>
              </w:rPr>
              <w:t>Gazette</w:t>
            </w:r>
            <w:r>
              <w:t xml:space="preserve"> 27 Jun 2003 p. 2383)</w:t>
            </w:r>
          </w:p>
        </w:tc>
        <w:tc>
          <w:tcPr>
            <w:tcW w:w="1123" w:type="dxa"/>
          </w:tcPr>
          <w:p w14:paraId="44C0FC8C" w14:textId="77777777" w:rsidR="00701746" w:rsidRDefault="00701746">
            <w:pPr>
              <w:pStyle w:val="Table09Row"/>
            </w:pPr>
          </w:p>
        </w:tc>
      </w:tr>
      <w:tr w:rsidR="00701746" w14:paraId="15CE52A5" w14:textId="77777777">
        <w:trPr>
          <w:cantSplit/>
          <w:jc w:val="center"/>
        </w:trPr>
        <w:tc>
          <w:tcPr>
            <w:tcW w:w="1418" w:type="dxa"/>
          </w:tcPr>
          <w:p w14:paraId="77477001" w14:textId="77777777" w:rsidR="00701746" w:rsidRDefault="007919F7">
            <w:pPr>
              <w:pStyle w:val="Table09Row"/>
            </w:pPr>
            <w:r>
              <w:t>2002/047</w:t>
            </w:r>
          </w:p>
        </w:tc>
        <w:tc>
          <w:tcPr>
            <w:tcW w:w="2693" w:type="dxa"/>
          </w:tcPr>
          <w:p w14:paraId="0AA0CEED" w14:textId="77777777" w:rsidR="00701746" w:rsidRDefault="007919F7">
            <w:pPr>
              <w:pStyle w:val="Table09Row"/>
            </w:pPr>
            <w:r>
              <w:rPr>
                <w:i/>
              </w:rPr>
              <w:t>Pay‑roll Tax Act 2002</w:t>
            </w:r>
          </w:p>
        </w:tc>
        <w:tc>
          <w:tcPr>
            <w:tcW w:w="1276" w:type="dxa"/>
          </w:tcPr>
          <w:p w14:paraId="562F179D" w14:textId="77777777" w:rsidR="00701746" w:rsidRDefault="007919F7">
            <w:pPr>
              <w:pStyle w:val="Table09Row"/>
            </w:pPr>
            <w:r>
              <w:t>20 Mar 2003</w:t>
            </w:r>
          </w:p>
        </w:tc>
        <w:tc>
          <w:tcPr>
            <w:tcW w:w="3402" w:type="dxa"/>
          </w:tcPr>
          <w:p w14:paraId="67A9C0BE" w14:textId="77777777" w:rsidR="00701746" w:rsidRDefault="007919F7">
            <w:pPr>
              <w:pStyle w:val="Table09Row"/>
            </w:pPr>
            <w:r>
              <w:t xml:space="preserve">1 Jul 2003 (see s. 2 and </w:t>
            </w:r>
            <w:r>
              <w:rPr>
                <w:i/>
              </w:rPr>
              <w:t>Gazette</w:t>
            </w:r>
            <w:r>
              <w:t xml:space="preserve"> 27 Jun 2003 p. 2383)</w:t>
            </w:r>
          </w:p>
        </w:tc>
        <w:tc>
          <w:tcPr>
            <w:tcW w:w="1123" w:type="dxa"/>
          </w:tcPr>
          <w:p w14:paraId="765429A3" w14:textId="77777777" w:rsidR="00701746" w:rsidRDefault="00701746">
            <w:pPr>
              <w:pStyle w:val="Table09Row"/>
            </w:pPr>
          </w:p>
        </w:tc>
      </w:tr>
      <w:tr w:rsidR="00701746" w14:paraId="0791CAFA" w14:textId="77777777">
        <w:trPr>
          <w:cantSplit/>
          <w:jc w:val="center"/>
        </w:trPr>
        <w:tc>
          <w:tcPr>
            <w:tcW w:w="1418" w:type="dxa"/>
          </w:tcPr>
          <w:p w14:paraId="2745444F" w14:textId="77777777" w:rsidR="00701746" w:rsidRDefault="007919F7">
            <w:pPr>
              <w:pStyle w:val="Table09Row"/>
            </w:pPr>
            <w:r>
              <w:lastRenderedPageBreak/>
              <w:t>2002/048</w:t>
            </w:r>
          </w:p>
        </w:tc>
        <w:tc>
          <w:tcPr>
            <w:tcW w:w="2693" w:type="dxa"/>
          </w:tcPr>
          <w:p w14:paraId="275A3F4D" w14:textId="77777777" w:rsidR="00701746" w:rsidRDefault="007919F7">
            <w:pPr>
              <w:pStyle w:val="Table09Row"/>
            </w:pPr>
            <w:r>
              <w:rPr>
                <w:i/>
              </w:rPr>
              <w:t>Pay‑roll Tax Assessment Act 2002</w:t>
            </w:r>
          </w:p>
        </w:tc>
        <w:tc>
          <w:tcPr>
            <w:tcW w:w="1276" w:type="dxa"/>
          </w:tcPr>
          <w:p w14:paraId="4C3B3414" w14:textId="77777777" w:rsidR="00701746" w:rsidRDefault="007919F7">
            <w:pPr>
              <w:pStyle w:val="Table09Row"/>
            </w:pPr>
            <w:r>
              <w:t>20 Mar 2003</w:t>
            </w:r>
          </w:p>
        </w:tc>
        <w:tc>
          <w:tcPr>
            <w:tcW w:w="3402" w:type="dxa"/>
          </w:tcPr>
          <w:p w14:paraId="1649CB92" w14:textId="77777777" w:rsidR="00701746" w:rsidRDefault="007919F7">
            <w:pPr>
              <w:pStyle w:val="Table09Row"/>
            </w:pPr>
            <w:r>
              <w:t xml:space="preserve">1 Jul 2003 (see s. 2 and </w:t>
            </w:r>
            <w:r>
              <w:rPr>
                <w:i/>
              </w:rPr>
              <w:t>Gazette</w:t>
            </w:r>
            <w:r>
              <w:t xml:space="preserve"> 27 Jun 2003 p. 2383)</w:t>
            </w:r>
          </w:p>
        </w:tc>
        <w:tc>
          <w:tcPr>
            <w:tcW w:w="1123" w:type="dxa"/>
          </w:tcPr>
          <w:p w14:paraId="28134D86" w14:textId="77777777" w:rsidR="00701746" w:rsidRDefault="00701746">
            <w:pPr>
              <w:pStyle w:val="Table09Row"/>
            </w:pPr>
          </w:p>
        </w:tc>
      </w:tr>
      <w:tr w:rsidR="00701746" w14:paraId="0B65B964" w14:textId="77777777">
        <w:trPr>
          <w:cantSplit/>
          <w:jc w:val="center"/>
        </w:trPr>
        <w:tc>
          <w:tcPr>
            <w:tcW w:w="1418" w:type="dxa"/>
          </w:tcPr>
          <w:p w14:paraId="7F247C42" w14:textId="77777777" w:rsidR="00701746" w:rsidRDefault="007919F7">
            <w:pPr>
              <w:pStyle w:val="Table09Row"/>
            </w:pPr>
            <w:r>
              <w:t>2002/049</w:t>
            </w:r>
          </w:p>
        </w:tc>
        <w:tc>
          <w:tcPr>
            <w:tcW w:w="2693" w:type="dxa"/>
          </w:tcPr>
          <w:p w14:paraId="35BFECF5" w14:textId="77777777" w:rsidR="00701746" w:rsidRDefault="007919F7">
            <w:pPr>
              <w:pStyle w:val="Table09Row"/>
            </w:pPr>
            <w:r>
              <w:rPr>
                <w:i/>
              </w:rPr>
              <w:t>Debits Tax Act 2002</w:t>
            </w:r>
          </w:p>
        </w:tc>
        <w:tc>
          <w:tcPr>
            <w:tcW w:w="1276" w:type="dxa"/>
          </w:tcPr>
          <w:p w14:paraId="1EF24BF2" w14:textId="77777777" w:rsidR="00701746" w:rsidRDefault="007919F7">
            <w:pPr>
              <w:pStyle w:val="Table09Row"/>
            </w:pPr>
            <w:r>
              <w:t>20 Mar 2003</w:t>
            </w:r>
          </w:p>
        </w:tc>
        <w:tc>
          <w:tcPr>
            <w:tcW w:w="3402" w:type="dxa"/>
          </w:tcPr>
          <w:p w14:paraId="50584DB1" w14:textId="77777777" w:rsidR="00701746" w:rsidRDefault="007919F7">
            <w:pPr>
              <w:pStyle w:val="Table09Row"/>
            </w:pPr>
            <w:r>
              <w:t xml:space="preserve">1 Jul 2003 (see s. 2 and </w:t>
            </w:r>
            <w:r>
              <w:rPr>
                <w:i/>
              </w:rPr>
              <w:t>Gazette</w:t>
            </w:r>
            <w:r>
              <w:t xml:space="preserve"> 27 Jun 2003 p. 2383)</w:t>
            </w:r>
          </w:p>
        </w:tc>
        <w:tc>
          <w:tcPr>
            <w:tcW w:w="1123" w:type="dxa"/>
          </w:tcPr>
          <w:p w14:paraId="66A963C7" w14:textId="77777777" w:rsidR="00701746" w:rsidRDefault="007919F7">
            <w:pPr>
              <w:pStyle w:val="Table09Row"/>
            </w:pPr>
            <w:r>
              <w:t>2010/017</w:t>
            </w:r>
          </w:p>
        </w:tc>
      </w:tr>
      <w:tr w:rsidR="00701746" w14:paraId="01088472" w14:textId="77777777">
        <w:trPr>
          <w:cantSplit/>
          <w:jc w:val="center"/>
        </w:trPr>
        <w:tc>
          <w:tcPr>
            <w:tcW w:w="1418" w:type="dxa"/>
          </w:tcPr>
          <w:p w14:paraId="5885DA9D" w14:textId="77777777" w:rsidR="00701746" w:rsidRDefault="007919F7">
            <w:pPr>
              <w:pStyle w:val="Table09Row"/>
            </w:pPr>
            <w:r>
              <w:t>2002/050</w:t>
            </w:r>
          </w:p>
        </w:tc>
        <w:tc>
          <w:tcPr>
            <w:tcW w:w="2693" w:type="dxa"/>
          </w:tcPr>
          <w:p w14:paraId="22209619" w14:textId="77777777" w:rsidR="00701746" w:rsidRDefault="007919F7">
            <w:pPr>
              <w:pStyle w:val="Table09Row"/>
            </w:pPr>
            <w:r>
              <w:rPr>
                <w:i/>
              </w:rPr>
              <w:t>Debits Tax Assessment Act 2002</w:t>
            </w:r>
          </w:p>
        </w:tc>
        <w:tc>
          <w:tcPr>
            <w:tcW w:w="1276" w:type="dxa"/>
          </w:tcPr>
          <w:p w14:paraId="572B077C" w14:textId="77777777" w:rsidR="00701746" w:rsidRDefault="007919F7">
            <w:pPr>
              <w:pStyle w:val="Table09Row"/>
            </w:pPr>
            <w:r>
              <w:t>20 Mar 2003</w:t>
            </w:r>
          </w:p>
        </w:tc>
        <w:tc>
          <w:tcPr>
            <w:tcW w:w="3402" w:type="dxa"/>
          </w:tcPr>
          <w:p w14:paraId="28CB080D" w14:textId="77777777" w:rsidR="00701746" w:rsidRDefault="007919F7">
            <w:pPr>
              <w:pStyle w:val="Table09Row"/>
            </w:pPr>
            <w:r>
              <w:t xml:space="preserve">1 Jul 2003 (see s. 2 and </w:t>
            </w:r>
            <w:r>
              <w:rPr>
                <w:i/>
              </w:rPr>
              <w:t>Gazette</w:t>
            </w:r>
            <w:r>
              <w:t xml:space="preserve"> 27 Jun 2003 p. 2383)</w:t>
            </w:r>
          </w:p>
        </w:tc>
        <w:tc>
          <w:tcPr>
            <w:tcW w:w="1123" w:type="dxa"/>
          </w:tcPr>
          <w:p w14:paraId="100092B3" w14:textId="77777777" w:rsidR="00701746" w:rsidRDefault="007919F7">
            <w:pPr>
              <w:pStyle w:val="Table09Row"/>
            </w:pPr>
            <w:r>
              <w:t>2010/017</w:t>
            </w:r>
          </w:p>
        </w:tc>
      </w:tr>
      <w:tr w:rsidR="00701746" w14:paraId="2AA60B00" w14:textId="77777777">
        <w:trPr>
          <w:cantSplit/>
          <w:jc w:val="center"/>
        </w:trPr>
        <w:tc>
          <w:tcPr>
            <w:tcW w:w="1418" w:type="dxa"/>
          </w:tcPr>
          <w:p w14:paraId="3ECDAB5B" w14:textId="77777777" w:rsidR="00701746" w:rsidRDefault="007919F7">
            <w:pPr>
              <w:pStyle w:val="Table09Row"/>
            </w:pPr>
            <w:r>
              <w:t>2002/051</w:t>
            </w:r>
          </w:p>
        </w:tc>
        <w:tc>
          <w:tcPr>
            <w:tcW w:w="2693" w:type="dxa"/>
          </w:tcPr>
          <w:p w14:paraId="7333A6C3" w14:textId="77777777" w:rsidR="00701746" w:rsidRDefault="007919F7">
            <w:pPr>
              <w:pStyle w:val="Table09Row"/>
            </w:pPr>
            <w:r>
              <w:rPr>
                <w:i/>
              </w:rPr>
              <w:t>Land Tax Act 2002</w:t>
            </w:r>
          </w:p>
        </w:tc>
        <w:tc>
          <w:tcPr>
            <w:tcW w:w="1276" w:type="dxa"/>
          </w:tcPr>
          <w:p w14:paraId="1F9170F1" w14:textId="77777777" w:rsidR="00701746" w:rsidRDefault="007919F7">
            <w:pPr>
              <w:pStyle w:val="Table09Row"/>
            </w:pPr>
            <w:r>
              <w:t>20 Mar 2003</w:t>
            </w:r>
          </w:p>
        </w:tc>
        <w:tc>
          <w:tcPr>
            <w:tcW w:w="3402" w:type="dxa"/>
          </w:tcPr>
          <w:p w14:paraId="29A688D2" w14:textId="77777777" w:rsidR="00701746" w:rsidRDefault="007919F7">
            <w:pPr>
              <w:pStyle w:val="Table09Row"/>
            </w:pPr>
            <w:r>
              <w:t xml:space="preserve">1 Jul 2003 (see s. 2 and </w:t>
            </w:r>
            <w:r>
              <w:rPr>
                <w:i/>
              </w:rPr>
              <w:t>Gazette</w:t>
            </w:r>
            <w:r>
              <w:t xml:space="preserve"> 27 Jun 2003 p. 2383)</w:t>
            </w:r>
          </w:p>
        </w:tc>
        <w:tc>
          <w:tcPr>
            <w:tcW w:w="1123" w:type="dxa"/>
          </w:tcPr>
          <w:p w14:paraId="74DBADC3" w14:textId="77777777" w:rsidR="00701746" w:rsidRDefault="00701746">
            <w:pPr>
              <w:pStyle w:val="Table09Row"/>
            </w:pPr>
          </w:p>
        </w:tc>
      </w:tr>
      <w:tr w:rsidR="00701746" w14:paraId="7F326FB4" w14:textId="77777777">
        <w:trPr>
          <w:cantSplit/>
          <w:jc w:val="center"/>
        </w:trPr>
        <w:tc>
          <w:tcPr>
            <w:tcW w:w="1418" w:type="dxa"/>
          </w:tcPr>
          <w:p w14:paraId="3F00CDE6" w14:textId="77777777" w:rsidR="00701746" w:rsidRDefault="007919F7">
            <w:pPr>
              <w:pStyle w:val="Table09Row"/>
            </w:pPr>
            <w:r>
              <w:t>2002/052</w:t>
            </w:r>
          </w:p>
        </w:tc>
        <w:tc>
          <w:tcPr>
            <w:tcW w:w="2693" w:type="dxa"/>
          </w:tcPr>
          <w:p w14:paraId="1CE7D4A9" w14:textId="77777777" w:rsidR="00701746" w:rsidRDefault="007919F7">
            <w:pPr>
              <w:pStyle w:val="Table09Row"/>
            </w:pPr>
            <w:r>
              <w:rPr>
                <w:i/>
              </w:rPr>
              <w:t>Land Tax Assessment Act 2002</w:t>
            </w:r>
          </w:p>
        </w:tc>
        <w:tc>
          <w:tcPr>
            <w:tcW w:w="1276" w:type="dxa"/>
          </w:tcPr>
          <w:p w14:paraId="04D624A6" w14:textId="77777777" w:rsidR="00701746" w:rsidRDefault="007919F7">
            <w:pPr>
              <w:pStyle w:val="Table09Row"/>
            </w:pPr>
            <w:r>
              <w:t>20 Mar 2003</w:t>
            </w:r>
          </w:p>
        </w:tc>
        <w:tc>
          <w:tcPr>
            <w:tcW w:w="3402" w:type="dxa"/>
          </w:tcPr>
          <w:p w14:paraId="2648B233" w14:textId="77777777" w:rsidR="00701746" w:rsidRDefault="007919F7">
            <w:pPr>
              <w:pStyle w:val="Table09Row"/>
            </w:pPr>
            <w:r>
              <w:t xml:space="preserve">1 Jul 2003 (see s. 2 and </w:t>
            </w:r>
            <w:r>
              <w:rPr>
                <w:i/>
              </w:rPr>
              <w:t>Gazette</w:t>
            </w:r>
            <w:r>
              <w:t xml:space="preserve"> 27 Jun 2003 p. 2383)</w:t>
            </w:r>
          </w:p>
        </w:tc>
        <w:tc>
          <w:tcPr>
            <w:tcW w:w="1123" w:type="dxa"/>
          </w:tcPr>
          <w:p w14:paraId="4DE9035A" w14:textId="77777777" w:rsidR="00701746" w:rsidRDefault="00701746">
            <w:pPr>
              <w:pStyle w:val="Table09Row"/>
            </w:pPr>
          </w:p>
        </w:tc>
      </w:tr>
      <w:tr w:rsidR="00701746" w14:paraId="578D4A52" w14:textId="77777777">
        <w:trPr>
          <w:cantSplit/>
          <w:jc w:val="center"/>
        </w:trPr>
        <w:tc>
          <w:tcPr>
            <w:tcW w:w="1418" w:type="dxa"/>
          </w:tcPr>
          <w:p w14:paraId="4CF44EB1" w14:textId="77777777" w:rsidR="00701746" w:rsidRDefault="007919F7">
            <w:pPr>
              <w:pStyle w:val="Table09Row"/>
            </w:pPr>
            <w:r>
              <w:t>2002/053</w:t>
            </w:r>
          </w:p>
        </w:tc>
        <w:tc>
          <w:tcPr>
            <w:tcW w:w="2693" w:type="dxa"/>
          </w:tcPr>
          <w:p w14:paraId="537BB158" w14:textId="77777777" w:rsidR="00701746" w:rsidRDefault="007919F7">
            <w:pPr>
              <w:pStyle w:val="Table09Row"/>
            </w:pPr>
            <w:r>
              <w:rPr>
                <w:i/>
              </w:rPr>
              <w:t xml:space="preserve">Terrorism (Commonwealth Powers) </w:t>
            </w:r>
            <w:r>
              <w:rPr>
                <w:i/>
              </w:rPr>
              <w:t>Act 2002</w:t>
            </w:r>
          </w:p>
        </w:tc>
        <w:tc>
          <w:tcPr>
            <w:tcW w:w="1276" w:type="dxa"/>
          </w:tcPr>
          <w:p w14:paraId="4B4F5D07" w14:textId="77777777" w:rsidR="00701746" w:rsidRDefault="007919F7">
            <w:pPr>
              <w:pStyle w:val="Table09Row"/>
            </w:pPr>
            <w:r>
              <w:t>14 Jan 2003</w:t>
            </w:r>
          </w:p>
        </w:tc>
        <w:tc>
          <w:tcPr>
            <w:tcW w:w="3402" w:type="dxa"/>
          </w:tcPr>
          <w:p w14:paraId="3EB0AA23" w14:textId="77777777" w:rsidR="00701746" w:rsidRDefault="007919F7">
            <w:pPr>
              <w:pStyle w:val="Table09Row"/>
            </w:pPr>
            <w:r>
              <w:t>s. 1 &amp; 2: 14 Jan 2003;</w:t>
            </w:r>
          </w:p>
          <w:p w14:paraId="1A7BDD54" w14:textId="77777777" w:rsidR="00701746" w:rsidRDefault="007919F7">
            <w:pPr>
              <w:pStyle w:val="Table09Row"/>
            </w:pPr>
            <w:r>
              <w:t xml:space="preserve">Act other than s. 1 &amp; 2: 3 May 2003 (see s. 2 and </w:t>
            </w:r>
            <w:r>
              <w:rPr>
                <w:i/>
              </w:rPr>
              <w:t>Gazette</w:t>
            </w:r>
            <w:r>
              <w:t xml:space="preserve"> 2 May 2003 p. 1491)</w:t>
            </w:r>
          </w:p>
        </w:tc>
        <w:tc>
          <w:tcPr>
            <w:tcW w:w="1123" w:type="dxa"/>
          </w:tcPr>
          <w:p w14:paraId="1CE6A67A" w14:textId="77777777" w:rsidR="00701746" w:rsidRDefault="00701746">
            <w:pPr>
              <w:pStyle w:val="Table09Row"/>
            </w:pPr>
          </w:p>
        </w:tc>
      </w:tr>
      <w:tr w:rsidR="00701746" w14:paraId="450739CE" w14:textId="77777777">
        <w:trPr>
          <w:cantSplit/>
          <w:jc w:val="center"/>
        </w:trPr>
        <w:tc>
          <w:tcPr>
            <w:tcW w:w="1418" w:type="dxa"/>
          </w:tcPr>
          <w:p w14:paraId="626907E0" w14:textId="77777777" w:rsidR="00701746" w:rsidRDefault="007919F7">
            <w:pPr>
              <w:pStyle w:val="Table09Row"/>
            </w:pPr>
            <w:r>
              <w:t>2002/054</w:t>
            </w:r>
          </w:p>
        </w:tc>
        <w:tc>
          <w:tcPr>
            <w:tcW w:w="2693" w:type="dxa"/>
          </w:tcPr>
          <w:p w14:paraId="725FFF47" w14:textId="77777777" w:rsidR="00701746" w:rsidRDefault="007919F7">
            <w:pPr>
              <w:pStyle w:val="Table09Row"/>
            </w:pPr>
            <w:r>
              <w:rPr>
                <w:i/>
              </w:rPr>
              <w:t>Occupational Safety and Health Amendment Act 2002</w:t>
            </w:r>
          </w:p>
        </w:tc>
        <w:tc>
          <w:tcPr>
            <w:tcW w:w="1276" w:type="dxa"/>
          </w:tcPr>
          <w:p w14:paraId="67D13E00" w14:textId="77777777" w:rsidR="00701746" w:rsidRDefault="007919F7">
            <w:pPr>
              <w:pStyle w:val="Table09Row"/>
            </w:pPr>
            <w:r>
              <w:t>3 Jan 2003</w:t>
            </w:r>
          </w:p>
        </w:tc>
        <w:tc>
          <w:tcPr>
            <w:tcW w:w="3402" w:type="dxa"/>
          </w:tcPr>
          <w:p w14:paraId="614485E7" w14:textId="77777777" w:rsidR="00701746" w:rsidRDefault="007919F7">
            <w:pPr>
              <w:pStyle w:val="Table09Row"/>
            </w:pPr>
            <w:r>
              <w:t>s. 8: 3 Jan 2003 (see s. 2(2));</w:t>
            </w:r>
          </w:p>
          <w:p w14:paraId="1CD1CB15" w14:textId="77777777" w:rsidR="00701746" w:rsidRDefault="007919F7">
            <w:pPr>
              <w:pStyle w:val="Table09Row"/>
            </w:pPr>
            <w:r>
              <w:t>Act other than s. 8: 3 Jan 2004 (see s. 2(1))</w:t>
            </w:r>
          </w:p>
        </w:tc>
        <w:tc>
          <w:tcPr>
            <w:tcW w:w="1123" w:type="dxa"/>
          </w:tcPr>
          <w:p w14:paraId="3768A824" w14:textId="77777777" w:rsidR="00701746" w:rsidRDefault="00701746">
            <w:pPr>
              <w:pStyle w:val="Table09Row"/>
            </w:pPr>
          </w:p>
        </w:tc>
      </w:tr>
    </w:tbl>
    <w:p w14:paraId="41416DAD" w14:textId="77777777" w:rsidR="00701746" w:rsidRDefault="00701746"/>
    <w:p w14:paraId="06195786" w14:textId="77777777" w:rsidR="00701746" w:rsidRDefault="007919F7">
      <w:pPr>
        <w:pStyle w:val="IAlphabetDivider"/>
      </w:pPr>
      <w:r>
        <w:lastRenderedPageBreak/>
        <w:t>2001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0AC4F56" w14:textId="77777777">
        <w:trPr>
          <w:cantSplit/>
          <w:trHeight w:val="510"/>
          <w:tblHeader/>
          <w:jc w:val="center"/>
        </w:trPr>
        <w:tc>
          <w:tcPr>
            <w:tcW w:w="1418" w:type="dxa"/>
            <w:tcBorders>
              <w:top w:val="single" w:sz="4" w:space="0" w:color="auto"/>
              <w:bottom w:val="single" w:sz="4" w:space="0" w:color="auto"/>
            </w:tcBorders>
            <w:vAlign w:val="center"/>
          </w:tcPr>
          <w:p w14:paraId="153F62B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BBA87F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DFF73E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C0F8A2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B344E4B" w14:textId="77777777" w:rsidR="00701746" w:rsidRDefault="007919F7">
            <w:pPr>
              <w:pStyle w:val="Table09Hdr"/>
            </w:pPr>
            <w:r>
              <w:t>Repealed/Expired</w:t>
            </w:r>
          </w:p>
        </w:tc>
      </w:tr>
      <w:tr w:rsidR="00701746" w14:paraId="212C6972" w14:textId="77777777">
        <w:trPr>
          <w:cantSplit/>
          <w:jc w:val="center"/>
        </w:trPr>
        <w:tc>
          <w:tcPr>
            <w:tcW w:w="1418" w:type="dxa"/>
          </w:tcPr>
          <w:p w14:paraId="1D6C8A02" w14:textId="77777777" w:rsidR="00701746" w:rsidRDefault="007919F7">
            <w:pPr>
              <w:pStyle w:val="Table09Row"/>
            </w:pPr>
            <w:r>
              <w:t>2001/001</w:t>
            </w:r>
          </w:p>
        </w:tc>
        <w:tc>
          <w:tcPr>
            <w:tcW w:w="2693" w:type="dxa"/>
          </w:tcPr>
          <w:p w14:paraId="67F73AA0" w14:textId="77777777" w:rsidR="00701746" w:rsidRDefault="007919F7">
            <w:pPr>
              <w:pStyle w:val="Table09Row"/>
            </w:pPr>
            <w:r>
              <w:rPr>
                <w:i/>
              </w:rPr>
              <w:t>Treasurer’s Advance Authorisation Act 2001</w:t>
            </w:r>
          </w:p>
        </w:tc>
        <w:tc>
          <w:tcPr>
            <w:tcW w:w="1276" w:type="dxa"/>
          </w:tcPr>
          <w:p w14:paraId="12910C68" w14:textId="77777777" w:rsidR="00701746" w:rsidRDefault="007919F7">
            <w:pPr>
              <w:pStyle w:val="Table09Row"/>
            </w:pPr>
            <w:r>
              <w:t>1 Jun 2001</w:t>
            </w:r>
          </w:p>
        </w:tc>
        <w:tc>
          <w:tcPr>
            <w:tcW w:w="3402" w:type="dxa"/>
          </w:tcPr>
          <w:p w14:paraId="6195A40E" w14:textId="77777777" w:rsidR="00701746" w:rsidRDefault="007919F7">
            <w:pPr>
              <w:pStyle w:val="Table09Row"/>
            </w:pPr>
            <w:r>
              <w:t>1 Jun 2001 (see s. 2)</w:t>
            </w:r>
          </w:p>
        </w:tc>
        <w:tc>
          <w:tcPr>
            <w:tcW w:w="1123" w:type="dxa"/>
          </w:tcPr>
          <w:p w14:paraId="44C3A8B8" w14:textId="77777777" w:rsidR="00701746" w:rsidRDefault="00701746">
            <w:pPr>
              <w:pStyle w:val="Table09Row"/>
            </w:pPr>
          </w:p>
        </w:tc>
      </w:tr>
      <w:tr w:rsidR="00701746" w14:paraId="7CBB062A" w14:textId="77777777">
        <w:trPr>
          <w:cantSplit/>
          <w:jc w:val="center"/>
        </w:trPr>
        <w:tc>
          <w:tcPr>
            <w:tcW w:w="1418" w:type="dxa"/>
          </w:tcPr>
          <w:p w14:paraId="3FD602A5" w14:textId="77777777" w:rsidR="00701746" w:rsidRDefault="007919F7">
            <w:pPr>
              <w:pStyle w:val="Table09Row"/>
            </w:pPr>
            <w:r>
              <w:t>2001/002</w:t>
            </w:r>
          </w:p>
        </w:tc>
        <w:tc>
          <w:tcPr>
            <w:tcW w:w="2693" w:type="dxa"/>
          </w:tcPr>
          <w:p w14:paraId="103051AE" w14:textId="77777777" w:rsidR="00701746" w:rsidRDefault="007919F7">
            <w:pPr>
              <w:pStyle w:val="Table09Row"/>
            </w:pPr>
            <w:r>
              <w:rPr>
                <w:i/>
              </w:rPr>
              <w:t xml:space="preserve">Employers’ Indemnity Supplementation Fund </w:t>
            </w:r>
            <w:r>
              <w:rPr>
                <w:i/>
              </w:rPr>
              <w:t>Amendment Act 2001</w:t>
            </w:r>
          </w:p>
        </w:tc>
        <w:tc>
          <w:tcPr>
            <w:tcW w:w="1276" w:type="dxa"/>
          </w:tcPr>
          <w:p w14:paraId="28BA3C9B" w14:textId="77777777" w:rsidR="00701746" w:rsidRDefault="007919F7">
            <w:pPr>
              <w:pStyle w:val="Table09Row"/>
            </w:pPr>
            <w:r>
              <w:t>7 Jun 2001</w:t>
            </w:r>
          </w:p>
        </w:tc>
        <w:tc>
          <w:tcPr>
            <w:tcW w:w="3402" w:type="dxa"/>
          </w:tcPr>
          <w:p w14:paraId="0BB3C939" w14:textId="77777777" w:rsidR="00701746" w:rsidRDefault="007919F7">
            <w:pPr>
              <w:pStyle w:val="Table09Row"/>
            </w:pPr>
            <w:r>
              <w:t>7 Jun 2001 (see s. 2)</w:t>
            </w:r>
          </w:p>
        </w:tc>
        <w:tc>
          <w:tcPr>
            <w:tcW w:w="1123" w:type="dxa"/>
          </w:tcPr>
          <w:p w14:paraId="0B3B4B0E" w14:textId="77777777" w:rsidR="00701746" w:rsidRDefault="00701746">
            <w:pPr>
              <w:pStyle w:val="Table09Row"/>
            </w:pPr>
          </w:p>
        </w:tc>
      </w:tr>
      <w:tr w:rsidR="00701746" w14:paraId="5FCE519A" w14:textId="77777777">
        <w:trPr>
          <w:cantSplit/>
          <w:jc w:val="center"/>
        </w:trPr>
        <w:tc>
          <w:tcPr>
            <w:tcW w:w="1418" w:type="dxa"/>
          </w:tcPr>
          <w:p w14:paraId="2DE86E4C" w14:textId="77777777" w:rsidR="00701746" w:rsidRDefault="007919F7">
            <w:pPr>
              <w:pStyle w:val="Table09Row"/>
            </w:pPr>
            <w:r>
              <w:t>2001/003</w:t>
            </w:r>
          </w:p>
        </w:tc>
        <w:tc>
          <w:tcPr>
            <w:tcW w:w="2693" w:type="dxa"/>
          </w:tcPr>
          <w:p w14:paraId="48DC28F5" w14:textId="77777777" w:rsidR="00701746" w:rsidRDefault="007919F7">
            <w:pPr>
              <w:pStyle w:val="Table09Row"/>
            </w:pPr>
            <w:r>
              <w:rPr>
                <w:i/>
              </w:rPr>
              <w:t>Revenue Laws Amendment (Assessment) Act 2001</w:t>
            </w:r>
          </w:p>
        </w:tc>
        <w:tc>
          <w:tcPr>
            <w:tcW w:w="1276" w:type="dxa"/>
          </w:tcPr>
          <w:p w14:paraId="411C268E" w14:textId="77777777" w:rsidR="00701746" w:rsidRDefault="007919F7">
            <w:pPr>
              <w:pStyle w:val="Table09Row"/>
            </w:pPr>
            <w:r>
              <w:t>26 Jun 2001</w:t>
            </w:r>
          </w:p>
        </w:tc>
        <w:tc>
          <w:tcPr>
            <w:tcW w:w="3402" w:type="dxa"/>
          </w:tcPr>
          <w:p w14:paraId="6FFFF079" w14:textId="77777777" w:rsidR="00701746" w:rsidRDefault="007919F7">
            <w:pPr>
              <w:pStyle w:val="Table09Row"/>
            </w:pPr>
            <w:r>
              <w:t>Pt. 2 &amp; 3: 1 Jul 2001 (see s. 2(2));</w:t>
            </w:r>
          </w:p>
          <w:p w14:paraId="48B93875" w14:textId="77777777" w:rsidR="00701746" w:rsidRDefault="007919F7">
            <w:pPr>
              <w:pStyle w:val="Table09Row"/>
            </w:pPr>
            <w:r>
              <w:t>Pt. 4 Div. 1 &amp; 2: 26 Jun 2001;</w:t>
            </w:r>
          </w:p>
          <w:p w14:paraId="04B7CCEE" w14:textId="77777777" w:rsidR="00701746" w:rsidRDefault="007919F7">
            <w:pPr>
              <w:pStyle w:val="Table09Row"/>
            </w:pPr>
            <w:r>
              <w:t xml:space="preserve">Pt. 4 Div. 3: 30 Jun 2001 (see s. 2(4)); </w:t>
            </w:r>
          </w:p>
          <w:p w14:paraId="1A3D7392" w14:textId="77777777" w:rsidR="00701746" w:rsidRDefault="007919F7">
            <w:pPr>
              <w:pStyle w:val="Table09Row"/>
            </w:pPr>
            <w:r>
              <w:t>Pt. 4 Div. 4: 1 Jul 2001 (see s. 2(6) and 1999/053 s. 2(2))</w:t>
            </w:r>
          </w:p>
        </w:tc>
        <w:tc>
          <w:tcPr>
            <w:tcW w:w="1123" w:type="dxa"/>
          </w:tcPr>
          <w:p w14:paraId="428768DA" w14:textId="77777777" w:rsidR="00701746" w:rsidRDefault="00701746">
            <w:pPr>
              <w:pStyle w:val="Table09Row"/>
            </w:pPr>
          </w:p>
        </w:tc>
      </w:tr>
      <w:tr w:rsidR="00701746" w14:paraId="6D12507E" w14:textId="77777777">
        <w:trPr>
          <w:cantSplit/>
          <w:jc w:val="center"/>
        </w:trPr>
        <w:tc>
          <w:tcPr>
            <w:tcW w:w="1418" w:type="dxa"/>
          </w:tcPr>
          <w:p w14:paraId="091D7C0E" w14:textId="77777777" w:rsidR="00701746" w:rsidRDefault="007919F7">
            <w:pPr>
              <w:pStyle w:val="Table09Row"/>
            </w:pPr>
            <w:r>
              <w:t>2001/004</w:t>
            </w:r>
          </w:p>
        </w:tc>
        <w:tc>
          <w:tcPr>
            <w:tcW w:w="2693" w:type="dxa"/>
          </w:tcPr>
          <w:p w14:paraId="4B2CE945" w14:textId="77777777" w:rsidR="00701746" w:rsidRDefault="007919F7">
            <w:pPr>
              <w:pStyle w:val="Table09Row"/>
            </w:pPr>
            <w:r>
              <w:rPr>
                <w:i/>
              </w:rPr>
              <w:t>Revenue Laws Amendment (Taxation) Act 2001</w:t>
            </w:r>
          </w:p>
        </w:tc>
        <w:tc>
          <w:tcPr>
            <w:tcW w:w="1276" w:type="dxa"/>
          </w:tcPr>
          <w:p w14:paraId="14FDE126" w14:textId="77777777" w:rsidR="00701746" w:rsidRDefault="007919F7">
            <w:pPr>
              <w:pStyle w:val="Table09Row"/>
            </w:pPr>
            <w:r>
              <w:t>26 Jun 2001</w:t>
            </w:r>
          </w:p>
        </w:tc>
        <w:tc>
          <w:tcPr>
            <w:tcW w:w="3402" w:type="dxa"/>
          </w:tcPr>
          <w:p w14:paraId="6AB3238D" w14:textId="77777777" w:rsidR="00701746" w:rsidRDefault="007919F7">
            <w:pPr>
              <w:pStyle w:val="Table09Row"/>
            </w:pPr>
            <w:r>
              <w:t>Pt. 1: 26 Jun 2001 (see s. 2(1));</w:t>
            </w:r>
          </w:p>
          <w:p w14:paraId="7567D3A0" w14:textId="77777777" w:rsidR="00701746" w:rsidRDefault="007919F7">
            <w:pPr>
              <w:pStyle w:val="Table09Row"/>
            </w:pPr>
            <w:r>
              <w:t>Pt. 2: 1 Jul 2001 (see s. 2(2));</w:t>
            </w:r>
          </w:p>
          <w:p w14:paraId="2B2EA78C" w14:textId="77777777" w:rsidR="00701746" w:rsidRDefault="007919F7">
            <w:pPr>
              <w:pStyle w:val="Table09Row"/>
            </w:pPr>
            <w:r>
              <w:t>Pt. 3: 30 Jun 2001 (see s. 2(4))</w:t>
            </w:r>
          </w:p>
        </w:tc>
        <w:tc>
          <w:tcPr>
            <w:tcW w:w="1123" w:type="dxa"/>
          </w:tcPr>
          <w:p w14:paraId="37DE7A9B" w14:textId="77777777" w:rsidR="00701746" w:rsidRDefault="00701746">
            <w:pPr>
              <w:pStyle w:val="Table09Row"/>
            </w:pPr>
          </w:p>
        </w:tc>
      </w:tr>
      <w:tr w:rsidR="00701746" w14:paraId="36DC1CF7" w14:textId="77777777">
        <w:trPr>
          <w:cantSplit/>
          <w:jc w:val="center"/>
        </w:trPr>
        <w:tc>
          <w:tcPr>
            <w:tcW w:w="1418" w:type="dxa"/>
          </w:tcPr>
          <w:p w14:paraId="72A6D6D9" w14:textId="77777777" w:rsidR="00701746" w:rsidRDefault="007919F7">
            <w:pPr>
              <w:pStyle w:val="Table09Row"/>
            </w:pPr>
            <w:r>
              <w:t>2001/005</w:t>
            </w:r>
          </w:p>
        </w:tc>
        <w:tc>
          <w:tcPr>
            <w:tcW w:w="2693" w:type="dxa"/>
          </w:tcPr>
          <w:p w14:paraId="058D4463" w14:textId="77777777" w:rsidR="00701746" w:rsidRDefault="007919F7">
            <w:pPr>
              <w:pStyle w:val="Table09Row"/>
            </w:pPr>
            <w:r>
              <w:rPr>
                <w:i/>
              </w:rPr>
              <w:t>Supply Act 2001</w:t>
            </w:r>
          </w:p>
        </w:tc>
        <w:tc>
          <w:tcPr>
            <w:tcW w:w="1276" w:type="dxa"/>
          </w:tcPr>
          <w:p w14:paraId="17853FB1" w14:textId="77777777" w:rsidR="00701746" w:rsidRDefault="007919F7">
            <w:pPr>
              <w:pStyle w:val="Table09Row"/>
            </w:pPr>
            <w:r>
              <w:t>29 Jun 2001</w:t>
            </w:r>
          </w:p>
        </w:tc>
        <w:tc>
          <w:tcPr>
            <w:tcW w:w="3402" w:type="dxa"/>
          </w:tcPr>
          <w:p w14:paraId="6DE925D7" w14:textId="77777777" w:rsidR="00701746" w:rsidRDefault="007919F7">
            <w:pPr>
              <w:pStyle w:val="Table09Row"/>
            </w:pPr>
            <w:r>
              <w:t>29 Jun 2001 (see s. 2)</w:t>
            </w:r>
          </w:p>
        </w:tc>
        <w:tc>
          <w:tcPr>
            <w:tcW w:w="1123" w:type="dxa"/>
          </w:tcPr>
          <w:p w14:paraId="245DA052" w14:textId="77777777" w:rsidR="00701746" w:rsidRDefault="00701746">
            <w:pPr>
              <w:pStyle w:val="Table09Row"/>
            </w:pPr>
          </w:p>
        </w:tc>
      </w:tr>
      <w:tr w:rsidR="00701746" w14:paraId="571A2344" w14:textId="77777777">
        <w:trPr>
          <w:cantSplit/>
          <w:jc w:val="center"/>
        </w:trPr>
        <w:tc>
          <w:tcPr>
            <w:tcW w:w="1418" w:type="dxa"/>
          </w:tcPr>
          <w:p w14:paraId="35500BE5" w14:textId="77777777" w:rsidR="00701746" w:rsidRDefault="007919F7">
            <w:pPr>
              <w:pStyle w:val="Table09Row"/>
            </w:pPr>
            <w:r>
              <w:t>2001/006</w:t>
            </w:r>
          </w:p>
        </w:tc>
        <w:tc>
          <w:tcPr>
            <w:tcW w:w="2693" w:type="dxa"/>
          </w:tcPr>
          <w:p w14:paraId="5AE513B3" w14:textId="77777777" w:rsidR="00701746" w:rsidRDefault="007919F7">
            <w:pPr>
              <w:pStyle w:val="Table09Row"/>
            </w:pPr>
            <w:r>
              <w:rPr>
                <w:i/>
              </w:rPr>
              <w:t>Mutual Recognition (Western Australia) Act 2001</w:t>
            </w:r>
          </w:p>
        </w:tc>
        <w:tc>
          <w:tcPr>
            <w:tcW w:w="1276" w:type="dxa"/>
          </w:tcPr>
          <w:p w14:paraId="2131AD1F" w14:textId="77777777" w:rsidR="00701746" w:rsidRDefault="007919F7">
            <w:pPr>
              <w:pStyle w:val="Table09Row"/>
            </w:pPr>
            <w:r>
              <w:t>29 Jun 2001</w:t>
            </w:r>
          </w:p>
        </w:tc>
        <w:tc>
          <w:tcPr>
            <w:tcW w:w="3402" w:type="dxa"/>
          </w:tcPr>
          <w:p w14:paraId="09CB31BE" w14:textId="77777777" w:rsidR="00701746" w:rsidRDefault="007919F7">
            <w:pPr>
              <w:pStyle w:val="Table09Row"/>
            </w:pPr>
            <w:r>
              <w:t>1 Mar 2001 (see s. 2)</w:t>
            </w:r>
          </w:p>
        </w:tc>
        <w:tc>
          <w:tcPr>
            <w:tcW w:w="1123" w:type="dxa"/>
          </w:tcPr>
          <w:p w14:paraId="533FF155" w14:textId="77777777" w:rsidR="00701746" w:rsidRDefault="007919F7">
            <w:pPr>
              <w:pStyle w:val="Table09Row"/>
            </w:pPr>
            <w:r>
              <w:t>Exp. 28/02/2011</w:t>
            </w:r>
          </w:p>
        </w:tc>
      </w:tr>
      <w:tr w:rsidR="00701746" w14:paraId="10033FDB" w14:textId="77777777">
        <w:trPr>
          <w:cantSplit/>
          <w:jc w:val="center"/>
        </w:trPr>
        <w:tc>
          <w:tcPr>
            <w:tcW w:w="1418" w:type="dxa"/>
          </w:tcPr>
          <w:p w14:paraId="20C7DC4B" w14:textId="77777777" w:rsidR="00701746" w:rsidRDefault="007919F7">
            <w:pPr>
              <w:pStyle w:val="Table09Row"/>
            </w:pPr>
            <w:r>
              <w:t>2001/007</w:t>
            </w:r>
          </w:p>
        </w:tc>
        <w:tc>
          <w:tcPr>
            <w:tcW w:w="2693" w:type="dxa"/>
          </w:tcPr>
          <w:p w14:paraId="2E5AF500" w14:textId="77777777" w:rsidR="00701746" w:rsidRDefault="007919F7">
            <w:pPr>
              <w:pStyle w:val="Table09Row"/>
            </w:pPr>
            <w:r>
              <w:rPr>
                <w:i/>
              </w:rPr>
              <w:t>Corporations (Commonwealth Powers) Act 2001</w:t>
            </w:r>
          </w:p>
        </w:tc>
        <w:tc>
          <w:tcPr>
            <w:tcW w:w="1276" w:type="dxa"/>
          </w:tcPr>
          <w:p w14:paraId="7275CCF9" w14:textId="77777777" w:rsidR="00701746" w:rsidRDefault="007919F7">
            <w:pPr>
              <w:pStyle w:val="Table09Row"/>
            </w:pPr>
            <w:r>
              <w:t>28 Jun 2001</w:t>
            </w:r>
          </w:p>
        </w:tc>
        <w:tc>
          <w:tcPr>
            <w:tcW w:w="3402" w:type="dxa"/>
          </w:tcPr>
          <w:p w14:paraId="2C4573B4" w14:textId="77777777" w:rsidR="00701746" w:rsidRDefault="007919F7">
            <w:pPr>
              <w:pStyle w:val="Table09Row"/>
            </w:pPr>
            <w:r>
              <w:t>s. 1 &amp; 2: 28 Jun 2001;</w:t>
            </w:r>
          </w:p>
          <w:p w14:paraId="7F7494FB" w14:textId="77777777" w:rsidR="00701746" w:rsidRDefault="007919F7">
            <w:pPr>
              <w:pStyle w:val="Table09Row"/>
            </w:pPr>
            <w:r>
              <w:t xml:space="preserve">Act other than s. 1 &amp; 2: 29 Jun 2001 (see s. 2 and </w:t>
            </w:r>
            <w:r>
              <w:rPr>
                <w:i/>
              </w:rPr>
              <w:t>Gazette</w:t>
            </w:r>
            <w:r>
              <w:t xml:space="preserve"> 29 Jun 2001 p. 3257)</w:t>
            </w:r>
          </w:p>
        </w:tc>
        <w:tc>
          <w:tcPr>
            <w:tcW w:w="1123" w:type="dxa"/>
          </w:tcPr>
          <w:p w14:paraId="36846429" w14:textId="77777777" w:rsidR="00701746" w:rsidRDefault="00701746">
            <w:pPr>
              <w:pStyle w:val="Table09Row"/>
            </w:pPr>
          </w:p>
        </w:tc>
      </w:tr>
      <w:tr w:rsidR="00701746" w14:paraId="129DC126" w14:textId="77777777">
        <w:trPr>
          <w:cantSplit/>
          <w:jc w:val="center"/>
        </w:trPr>
        <w:tc>
          <w:tcPr>
            <w:tcW w:w="1418" w:type="dxa"/>
          </w:tcPr>
          <w:p w14:paraId="67B5688F" w14:textId="77777777" w:rsidR="00701746" w:rsidRDefault="007919F7">
            <w:pPr>
              <w:pStyle w:val="Table09Row"/>
            </w:pPr>
            <w:r>
              <w:t>2001/008</w:t>
            </w:r>
          </w:p>
        </w:tc>
        <w:tc>
          <w:tcPr>
            <w:tcW w:w="2693" w:type="dxa"/>
          </w:tcPr>
          <w:p w14:paraId="35791209" w14:textId="77777777" w:rsidR="00701746" w:rsidRDefault="007919F7">
            <w:pPr>
              <w:pStyle w:val="Table09Row"/>
            </w:pPr>
            <w:r>
              <w:rPr>
                <w:i/>
              </w:rPr>
              <w:t>Corporations (Ancillary Provisions) Act 2001</w:t>
            </w:r>
          </w:p>
        </w:tc>
        <w:tc>
          <w:tcPr>
            <w:tcW w:w="1276" w:type="dxa"/>
          </w:tcPr>
          <w:p w14:paraId="00B5C62E" w14:textId="77777777" w:rsidR="00701746" w:rsidRDefault="007919F7">
            <w:pPr>
              <w:pStyle w:val="Table09Row"/>
            </w:pPr>
            <w:r>
              <w:t>28 Jun 2001</w:t>
            </w:r>
          </w:p>
        </w:tc>
        <w:tc>
          <w:tcPr>
            <w:tcW w:w="3402" w:type="dxa"/>
          </w:tcPr>
          <w:p w14:paraId="58807D32" w14:textId="77777777" w:rsidR="00701746" w:rsidRDefault="007919F7">
            <w:pPr>
              <w:pStyle w:val="Table09Row"/>
            </w:pPr>
            <w:r>
              <w:t xml:space="preserve">15 Jul 2001 (see s. 2 and Cwlth. </w:t>
            </w:r>
            <w:r>
              <w:rPr>
                <w:i/>
              </w:rPr>
              <w:t>Gazette</w:t>
            </w:r>
            <w:r>
              <w:t xml:space="preserve"> 13 Jul 2001 No. S285)</w:t>
            </w:r>
          </w:p>
        </w:tc>
        <w:tc>
          <w:tcPr>
            <w:tcW w:w="1123" w:type="dxa"/>
          </w:tcPr>
          <w:p w14:paraId="544FC0A1" w14:textId="77777777" w:rsidR="00701746" w:rsidRDefault="00701746">
            <w:pPr>
              <w:pStyle w:val="Table09Row"/>
            </w:pPr>
          </w:p>
        </w:tc>
      </w:tr>
      <w:tr w:rsidR="00701746" w14:paraId="22A2C895" w14:textId="77777777">
        <w:trPr>
          <w:cantSplit/>
          <w:jc w:val="center"/>
        </w:trPr>
        <w:tc>
          <w:tcPr>
            <w:tcW w:w="1418" w:type="dxa"/>
          </w:tcPr>
          <w:p w14:paraId="49078E6B" w14:textId="77777777" w:rsidR="00701746" w:rsidRDefault="007919F7">
            <w:pPr>
              <w:pStyle w:val="Table09Row"/>
            </w:pPr>
            <w:r>
              <w:t>2001/009</w:t>
            </w:r>
          </w:p>
        </w:tc>
        <w:tc>
          <w:tcPr>
            <w:tcW w:w="2693" w:type="dxa"/>
          </w:tcPr>
          <w:p w14:paraId="41EF80E1" w14:textId="77777777" w:rsidR="00701746" w:rsidRDefault="007919F7">
            <w:pPr>
              <w:pStyle w:val="Table09Row"/>
            </w:pPr>
            <w:r>
              <w:rPr>
                <w:i/>
              </w:rPr>
              <w:t>Corporations (Administrative Actions) Act 2001</w:t>
            </w:r>
          </w:p>
        </w:tc>
        <w:tc>
          <w:tcPr>
            <w:tcW w:w="1276" w:type="dxa"/>
          </w:tcPr>
          <w:p w14:paraId="1C3001B2" w14:textId="77777777" w:rsidR="00701746" w:rsidRDefault="007919F7">
            <w:pPr>
              <w:pStyle w:val="Table09Row"/>
            </w:pPr>
            <w:r>
              <w:t>28 Jun 2001</w:t>
            </w:r>
          </w:p>
        </w:tc>
        <w:tc>
          <w:tcPr>
            <w:tcW w:w="3402" w:type="dxa"/>
          </w:tcPr>
          <w:p w14:paraId="78BDC7DA" w14:textId="77777777" w:rsidR="00701746" w:rsidRDefault="007919F7">
            <w:pPr>
              <w:pStyle w:val="Table09Row"/>
            </w:pPr>
            <w:r>
              <w:t xml:space="preserve">Operative immediately before the beginning of 15 Jul 2001 (see s. 2 and Cwlth. </w:t>
            </w:r>
            <w:r>
              <w:rPr>
                <w:i/>
              </w:rPr>
              <w:t>Gazette</w:t>
            </w:r>
            <w:r>
              <w:t xml:space="preserve"> 13 Jul 2001 No. S285)</w:t>
            </w:r>
          </w:p>
        </w:tc>
        <w:tc>
          <w:tcPr>
            <w:tcW w:w="1123" w:type="dxa"/>
          </w:tcPr>
          <w:p w14:paraId="23A8ED42" w14:textId="77777777" w:rsidR="00701746" w:rsidRDefault="00701746">
            <w:pPr>
              <w:pStyle w:val="Table09Row"/>
            </w:pPr>
          </w:p>
        </w:tc>
      </w:tr>
      <w:tr w:rsidR="00701746" w14:paraId="20687847" w14:textId="77777777">
        <w:trPr>
          <w:cantSplit/>
          <w:jc w:val="center"/>
        </w:trPr>
        <w:tc>
          <w:tcPr>
            <w:tcW w:w="1418" w:type="dxa"/>
          </w:tcPr>
          <w:p w14:paraId="59F5BA2B" w14:textId="77777777" w:rsidR="00701746" w:rsidRDefault="007919F7">
            <w:pPr>
              <w:pStyle w:val="Table09Row"/>
            </w:pPr>
            <w:r>
              <w:t>2001/010</w:t>
            </w:r>
          </w:p>
        </w:tc>
        <w:tc>
          <w:tcPr>
            <w:tcW w:w="2693" w:type="dxa"/>
          </w:tcPr>
          <w:p w14:paraId="42F3ECBF" w14:textId="77777777" w:rsidR="00701746" w:rsidRDefault="007919F7">
            <w:pPr>
              <w:pStyle w:val="Table09Row"/>
            </w:pPr>
            <w:r>
              <w:rPr>
                <w:i/>
              </w:rPr>
              <w:t>Corporations (Consequential Amendments) Act 2001</w:t>
            </w:r>
          </w:p>
        </w:tc>
        <w:tc>
          <w:tcPr>
            <w:tcW w:w="1276" w:type="dxa"/>
          </w:tcPr>
          <w:p w14:paraId="22CE2F29" w14:textId="77777777" w:rsidR="00701746" w:rsidRDefault="007919F7">
            <w:pPr>
              <w:pStyle w:val="Table09Row"/>
            </w:pPr>
            <w:r>
              <w:t>28 Jun 2001</w:t>
            </w:r>
          </w:p>
        </w:tc>
        <w:tc>
          <w:tcPr>
            <w:tcW w:w="3402" w:type="dxa"/>
          </w:tcPr>
          <w:p w14:paraId="5AF3EE37" w14:textId="77777777" w:rsidR="00701746" w:rsidRDefault="007919F7">
            <w:pPr>
              <w:pStyle w:val="Table09Row"/>
            </w:pPr>
            <w:r>
              <w:t>s. 1‑2: 28 Jun 2001;</w:t>
            </w:r>
          </w:p>
          <w:p w14:paraId="5B06A845" w14:textId="77777777" w:rsidR="00701746" w:rsidRDefault="007919F7">
            <w:pPr>
              <w:pStyle w:val="Table09Row"/>
            </w:pPr>
            <w:r>
              <w:t xml:space="preserve">Act other than Pt. 9, 11 &amp; 31 and s. 181(3): 15 Jul 2001 (see s. 2 and </w:t>
            </w:r>
            <w:r>
              <w:rPr>
                <w:i/>
              </w:rPr>
              <w:t>Gazette</w:t>
            </w:r>
            <w:r>
              <w:t xml:space="preserve"> 29 Jun 2001 p. 3257 and Cwlth </w:t>
            </w:r>
            <w:r>
              <w:rPr>
                <w:i/>
              </w:rPr>
              <w:t>Gazette</w:t>
            </w:r>
            <w:r>
              <w:t xml:space="preserve"> 13 Jul 2001 No. S285);</w:t>
            </w:r>
          </w:p>
          <w:p w14:paraId="29723550" w14:textId="77777777" w:rsidR="00701746" w:rsidRDefault="007919F7">
            <w:pPr>
              <w:pStyle w:val="Table09Row"/>
            </w:pPr>
            <w:r>
              <w:t>Pt. 11 does not come into operation (see s. 2(6)(a));</w:t>
            </w:r>
          </w:p>
          <w:p w14:paraId="1D73F42A" w14:textId="77777777" w:rsidR="00701746" w:rsidRDefault="007919F7">
            <w:pPr>
              <w:pStyle w:val="Table09Row"/>
            </w:pPr>
            <w:r>
              <w:t xml:space="preserve">Pt. 31 operative immediately after the beginning of 15 Jul 2001 (see s. 2 and </w:t>
            </w:r>
            <w:r>
              <w:rPr>
                <w:i/>
              </w:rPr>
              <w:t>Gazette</w:t>
            </w:r>
            <w:r>
              <w:t xml:space="preserve"> 29 Jun 2001 p. 3257 and Cwlth </w:t>
            </w:r>
            <w:r>
              <w:rPr>
                <w:i/>
              </w:rPr>
              <w:t>Gazette</w:t>
            </w:r>
            <w:r>
              <w:t xml:space="preserve"> 13 Jul 2001 No. S285);</w:t>
            </w:r>
          </w:p>
          <w:p w14:paraId="046AA848" w14:textId="77777777" w:rsidR="00701746" w:rsidRDefault="007919F7">
            <w:pPr>
              <w:pStyle w:val="Table09Row"/>
            </w:pPr>
            <w:r>
              <w:t>s. 181(3): 15 Jul 2001 (see s. 2(7));</w:t>
            </w:r>
          </w:p>
          <w:p w14:paraId="0AC68E67" w14:textId="77777777" w:rsidR="00701746" w:rsidRDefault="007919F7">
            <w:pPr>
              <w:pStyle w:val="Table09Row"/>
            </w:pPr>
            <w:r>
              <w:t xml:space="preserve">Pt. 9: 28 Sep 2001 (see s. 2 and </w:t>
            </w:r>
            <w:r>
              <w:rPr>
                <w:i/>
              </w:rPr>
              <w:t>Gazette</w:t>
            </w:r>
            <w:r>
              <w:t xml:space="preserve"> 28 Sep 2001 p. 5352)</w:t>
            </w:r>
          </w:p>
        </w:tc>
        <w:tc>
          <w:tcPr>
            <w:tcW w:w="1123" w:type="dxa"/>
          </w:tcPr>
          <w:p w14:paraId="7E51BA64" w14:textId="77777777" w:rsidR="00701746" w:rsidRDefault="00701746">
            <w:pPr>
              <w:pStyle w:val="Table09Row"/>
            </w:pPr>
          </w:p>
        </w:tc>
      </w:tr>
      <w:tr w:rsidR="00701746" w14:paraId="5FAFE7EC" w14:textId="77777777">
        <w:trPr>
          <w:cantSplit/>
          <w:jc w:val="center"/>
        </w:trPr>
        <w:tc>
          <w:tcPr>
            <w:tcW w:w="1418" w:type="dxa"/>
          </w:tcPr>
          <w:p w14:paraId="62DB0FA3" w14:textId="77777777" w:rsidR="00701746" w:rsidRDefault="007919F7">
            <w:pPr>
              <w:pStyle w:val="Table09Row"/>
            </w:pPr>
            <w:r>
              <w:lastRenderedPageBreak/>
              <w:t>2001/011</w:t>
            </w:r>
          </w:p>
        </w:tc>
        <w:tc>
          <w:tcPr>
            <w:tcW w:w="2693" w:type="dxa"/>
          </w:tcPr>
          <w:p w14:paraId="08F3C3E0" w14:textId="77777777" w:rsidR="00701746" w:rsidRDefault="007919F7">
            <w:pPr>
              <w:pStyle w:val="Table09Row"/>
            </w:pPr>
            <w:r>
              <w:rPr>
                <w:i/>
              </w:rPr>
              <w:t>Petroleum Legislation Amendment Act 2001</w:t>
            </w:r>
          </w:p>
        </w:tc>
        <w:tc>
          <w:tcPr>
            <w:tcW w:w="1276" w:type="dxa"/>
          </w:tcPr>
          <w:p w14:paraId="0AAE0BD2" w14:textId="77777777" w:rsidR="00701746" w:rsidRDefault="007919F7">
            <w:pPr>
              <w:pStyle w:val="Table09Row"/>
            </w:pPr>
            <w:r>
              <w:t>13 Jul 2001</w:t>
            </w:r>
          </w:p>
        </w:tc>
        <w:tc>
          <w:tcPr>
            <w:tcW w:w="3402" w:type="dxa"/>
          </w:tcPr>
          <w:p w14:paraId="5208278B" w14:textId="77777777" w:rsidR="00701746" w:rsidRDefault="007919F7">
            <w:pPr>
              <w:pStyle w:val="Table09Row"/>
            </w:pPr>
            <w:r>
              <w:t>s. 1 &amp; 2: 13 Jul 2001;</w:t>
            </w:r>
          </w:p>
          <w:p w14:paraId="1DE1D870" w14:textId="77777777" w:rsidR="00701746" w:rsidRDefault="007919F7">
            <w:pPr>
              <w:pStyle w:val="Table09Row"/>
            </w:pPr>
            <w:r>
              <w:t xml:space="preserve">s. 20: 24 Aug 2001 (see s. 2(2) and </w:t>
            </w:r>
            <w:r>
              <w:rPr>
                <w:i/>
              </w:rPr>
              <w:t>Gazette</w:t>
            </w:r>
            <w:r>
              <w:t xml:space="preserve"> 23 Aug 2001 p. 4377);</w:t>
            </w:r>
          </w:p>
          <w:p w14:paraId="7C390B76" w14:textId="77777777" w:rsidR="00701746" w:rsidRDefault="007919F7">
            <w:pPr>
              <w:pStyle w:val="Table09Row"/>
            </w:pPr>
            <w:r>
              <w:t xml:space="preserve">Act other than s. 1, 2 &amp; 20: 1 Jan 2002 (see s. 2 and </w:t>
            </w:r>
            <w:r>
              <w:rPr>
                <w:i/>
              </w:rPr>
              <w:t>Gazette</w:t>
            </w:r>
            <w:r>
              <w:t xml:space="preserve"> 31 Dec 2001 p. 6761)</w:t>
            </w:r>
          </w:p>
        </w:tc>
        <w:tc>
          <w:tcPr>
            <w:tcW w:w="1123" w:type="dxa"/>
          </w:tcPr>
          <w:p w14:paraId="3379B8B6" w14:textId="77777777" w:rsidR="00701746" w:rsidRDefault="00701746">
            <w:pPr>
              <w:pStyle w:val="Table09Row"/>
            </w:pPr>
          </w:p>
        </w:tc>
      </w:tr>
      <w:tr w:rsidR="00701746" w14:paraId="19FC685D" w14:textId="77777777">
        <w:trPr>
          <w:cantSplit/>
          <w:jc w:val="center"/>
        </w:trPr>
        <w:tc>
          <w:tcPr>
            <w:tcW w:w="1418" w:type="dxa"/>
          </w:tcPr>
          <w:p w14:paraId="7A611F59" w14:textId="77777777" w:rsidR="00701746" w:rsidRDefault="007919F7">
            <w:pPr>
              <w:pStyle w:val="Table09Row"/>
            </w:pPr>
            <w:r>
              <w:t>2001/012</w:t>
            </w:r>
          </w:p>
        </w:tc>
        <w:tc>
          <w:tcPr>
            <w:tcW w:w="2693" w:type="dxa"/>
          </w:tcPr>
          <w:p w14:paraId="7AFC98A2" w14:textId="77777777" w:rsidR="00701746" w:rsidRDefault="007919F7">
            <w:pPr>
              <w:pStyle w:val="Table09Row"/>
            </w:pPr>
            <w:r>
              <w:rPr>
                <w:i/>
              </w:rPr>
              <w:t>Building Societies Amendment Act 2001</w:t>
            </w:r>
          </w:p>
        </w:tc>
        <w:tc>
          <w:tcPr>
            <w:tcW w:w="1276" w:type="dxa"/>
          </w:tcPr>
          <w:p w14:paraId="47787011" w14:textId="77777777" w:rsidR="00701746" w:rsidRDefault="007919F7">
            <w:pPr>
              <w:pStyle w:val="Table09Row"/>
            </w:pPr>
            <w:r>
              <w:t>13 Jul 2001</w:t>
            </w:r>
          </w:p>
        </w:tc>
        <w:tc>
          <w:tcPr>
            <w:tcW w:w="3402" w:type="dxa"/>
          </w:tcPr>
          <w:p w14:paraId="727027B2" w14:textId="77777777" w:rsidR="00701746" w:rsidRDefault="007919F7">
            <w:pPr>
              <w:pStyle w:val="Table09Row"/>
            </w:pPr>
            <w:r>
              <w:t>13 Jul 2001 (see s. 2)</w:t>
            </w:r>
          </w:p>
        </w:tc>
        <w:tc>
          <w:tcPr>
            <w:tcW w:w="1123" w:type="dxa"/>
          </w:tcPr>
          <w:p w14:paraId="53AFCA9A" w14:textId="77777777" w:rsidR="00701746" w:rsidRDefault="00701746">
            <w:pPr>
              <w:pStyle w:val="Table09Row"/>
            </w:pPr>
          </w:p>
        </w:tc>
      </w:tr>
      <w:tr w:rsidR="00701746" w14:paraId="0E5B7CED" w14:textId="77777777">
        <w:trPr>
          <w:cantSplit/>
          <w:jc w:val="center"/>
        </w:trPr>
        <w:tc>
          <w:tcPr>
            <w:tcW w:w="1418" w:type="dxa"/>
          </w:tcPr>
          <w:p w14:paraId="033C7947" w14:textId="77777777" w:rsidR="00701746" w:rsidRDefault="007919F7">
            <w:pPr>
              <w:pStyle w:val="Table09Row"/>
            </w:pPr>
            <w:r>
              <w:t>2001/013</w:t>
            </w:r>
          </w:p>
        </w:tc>
        <w:tc>
          <w:tcPr>
            <w:tcW w:w="2693" w:type="dxa"/>
          </w:tcPr>
          <w:p w14:paraId="420542D4" w14:textId="77777777" w:rsidR="00701746" w:rsidRDefault="007919F7">
            <w:pPr>
              <w:pStyle w:val="Table09Row"/>
            </w:pPr>
            <w:r>
              <w:rPr>
                <w:i/>
              </w:rPr>
              <w:t>Sports Drug Testing Act 2001</w:t>
            </w:r>
          </w:p>
        </w:tc>
        <w:tc>
          <w:tcPr>
            <w:tcW w:w="1276" w:type="dxa"/>
          </w:tcPr>
          <w:p w14:paraId="5EE19509" w14:textId="77777777" w:rsidR="00701746" w:rsidRDefault="007919F7">
            <w:pPr>
              <w:pStyle w:val="Table09Row"/>
            </w:pPr>
            <w:r>
              <w:t>14 Aug 2001</w:t>
            </w:r>
          </w:p>
        </w:tc>
        <w:tc>
          <w:tcPr>
            <w:tcW w:w="3402" w:type="dxa"/>
          </w:tcPr>
          <w:p w14:paraId="0F1F58D5" w14:textId="77777777" w:rsidR="00701746" w:rsidRDefault="007919F7">
            <w:pPr>
              <w:pStyle w:val="Table09Row"/>
            </w:pPr>
            <w:r>
              <w:t>s. 1 &amp; 2: 14 Aug 2001;</w:t>
            </w:r>
          </w:p>
          <w:p w14:paraId="409F9FB2" w14:textId="77777777" w:rsidR="00701746" w:rsidRDefault="007919F7">
            <w:pPr>
              <w:pStyle w:val="Table09Row"/>
            </w:pPr>
            <w:r>
              <w:t xml:space="preserve">Act other than s. 1 &amp; 2: 29 Dec 2001 (see s. 2 and </w:t>
            </w:r>
            <w:r>
              <w:rPr>
                <w:i/>
              </w:rPr>
              <w:t>Gazette</w:t>
            </w:r>
            <w:r>
              <w:t xml:space="preserve"> 28 Dec 2001 p. 6713)</w:t>
            </w:r>
          </w:p>
        </w:tc>
        <w:tc>
          <w:tcPr>
            <w:tcW w:w="1123" w:type="dxa"/>
          </w:tcPr>
          <w:p w14:paraId="46BE51F8" w14:textId="77777777" w:rsidR="00701746" w:rsidRDefault="00701746">
            <w:pPr>
              <w:pStyle w:val="Table09Row"/>
            </w:pPr>
          </w:p>
        </w:tc>
      </w:tr>
      <w:tr w:rsidR="00701746" w14:paraId="6BA6584C" w14:textId="77777777">
        <w:trPr>
          <w:cantSplit/>
          <w:jc w:val="center"/>
        </w:trPr>
        <w:tc>
          <w:tcPr>
            <w:tcW w:w="1418" w:type="dxa"/>
          </w:tcPr>
          <w:p w14:paraId="66D43DCD" w14:textId="77777777" w:rsidR="00701746" w:rsidRDefault="007919F7">
            <w:pPr>
              <w:pStyle w:val="Table09Row"/>
            </w:pPr>
            <w:r>
              <w:t>2001/014</w:t>
            </w:r>
          </w:p>
        </w:tc>
        <w:tc>
          <w:tcPr>
            <w:tcW w:w="2693" w:type="dxa"/>
          </w:tcPr>
          <w:p w14:paraId="7753DA07" w14:textId="77777777" w:rsidR="00701746" w:rsidRDefault="007919F7">
            <w:pPr>
              <w:pStyle w:val="Table09Row"/>
            </w:pPr>
            <w:r>
              <w:rPr>
                <w:i/>
              </w:rPr>
              <w:t>First Home Owner Grant Amendment Act 2001</w:t>
            </w:r>
          </w:p>
        </w:tc>
        <w:tc>
          <w:tcPr>
            <w:tcW w:w="1276" w:type="dxa"/>
          </w:tcPr>
          <w:p w14:paraId="66E048B5" w14:textId="77777777" w:rsidR="00701746" w:rsidRDefault="007919F7">
            <w:pPr>
              <w:pStyle w:val="Table09Row"/>
            </w:pPr>
            <w:r>
              <w:t>14 Aug 2001</w:t>
            </w:r>
          </w:p>
        </w:tc>
        <w:tc>
          <w:tcPr>
            <w:tcW w:w="3402" w:type="dxa"/>
          </w:tcPr>
          <w:p w14:paraId="455245DC" w14:textId="77777777" w:rsidR="00701746" w:rsidRDefault="007919F7">
            <w:pPr>
              <w:pStyle w:val="Table09Row"/>
            </w:pPr>
            <w:r>
              <w:t>9 Mar 2001 (see s. 2)</w:t>
            </w:r>
          </w:p>
        </w:tc>
        <w:tc>
          <w:tcPr>
            <w:tcW w:w="1123" w:type="dxa"/>
          </w:tcPr>
          <w:p w14:paraId="004ED74D" w14:textId="77777777" w:rsidR="00701746" w:rsidRDefault="00701746">
            <w:pPr>
              <w:pStyle w:val="Table09Row"/>
            </w:pPr>
          </w:p>
        </w:tc>
      </w:tr>
      <w:tr w:rsidR="00701746" w14:paraId="71262203" w14:textId="77777777">
        <w:trPr>
          <w:cantSplit/>
          <w:jc w:val="center"/>
        </w:trPr>
        <w:tc>
          <w:tcPr>
            <w:tcW w:w="1418" w:type="dxa"/>
          </w:tcPr>
          <w:p w14:paraId="679645B5" w14:textId="77777777" w:rsidR="00701746" w:rsidRDefault="007919F7">
            <w:pPr>
              <w:pStyle w:val="Table09Row"/>
            </w:pPr>
            <w:r>
              <w:t>2001/015</w:t>
            </w:r>
          </w:p>
        </w:tc>
        <w:tc>
          <w:tcPr>
            <w:tcW w:w="2693" w:type="dxa"/>
          </w:tcPr>
          <w:p w14:paraId="0AFD20C6" w14:textId="77777777" w:rsidR="00701746" w:rsidRDefault="007919F7">
            <w:pPr>
              <w:pStyle w:val="Table09Row"/>
            </w:pPr>
            <w:r>
              <w:rPr>
                <w:i/>
              </w:rPr>
              <w:t>Tamala Park Land Transfer Act 2001</w:t>
            </w:r>
          </w:p>
        </w:tc>
        <w:tc>
          <w:tcPr>
            <w:tcW w:w="1276" w:type="dxa"/>
          </w:tcPr>
          <w:p w14:paraId="2BDF149D" w14:textId="77777777" w:rsidR="00701746" w:rsidRDefault="007919F7">
            <w:pPr>
              <w:pStyle w:val="Table09Row"/>
            </w:pPr>
            <w:r>
              <w:t>28 Aug 2001</w:t>
            </w:r>
          </w:p>
        </w:tc>
        <w:tc>
          <w:tcPr>
            <w:tcW w:w="3402" w:type="dxa"/>
          </w:tcPr>
          <w:p w14:paraId="282685DB" w14:textId="77777777" w:rsidR="00701746" w:rsidRDefault="007919F7">
            <w:pPr>
              <w:pStyle w:val="Table09Row"/>
            </w:pPr>
            <w:r>
              <w:t>28 Aug 2001 (see s. 2)</w:t>
            </w:r>
          </w:p>
        </w:tc>
        <w:tc>
          <w:tcPr>
            <w:tcW w:w="1123" w:type="dxa"/>
          </w:tcPr>
          <w:p w14:paraId="68E9EC96" w14:textId="77777777" w:rsidR="00701746" w:rsidRDefault="007919F7">
            <w:pPr>
              <w:pStyle w:val="Table09Row"/>
            </w:pPr>
            <w:r>
              <w:t>2014/032</w:t>
            </w:r>
          </w:p>
        </w:tc>
      </w:tr>
      <w:tr w:rsidR="00701746" w14:paraId="625B83BC" w14:textId="77777777">
        <w:trPr>
          <w:cantSplit/>
          <w:jc w:val="center"/>
        </w:trPr>
        <w:tc>
          <w:tcPr>
            <w:tcW w:w="1418" w:type="dxa"/>
          </w:tcPr>
          <w:p w14:paraId="5EF3C007" w14:textId="77777777" w:rsidR="00701746" w:rsidRDefault="007919F7">
            <w:pPr>
              <w:pStyle w:val="Table09Row"/>
            </w:pPr>
            <w:r>
              <w:t>2001/016</w:t>
            </w:r>
          </w:p>
        </w:tc>
        <w:tc>
          <w:tcPr>
            <w:tcW w:w="2693" w:type="dxa"/>
          </w:tcPr>
          <w:p w14:paraId="481ABEF5" w14:textId="77777777" w:rsidR="00701746" w:rsidRDefault="007919F7">
            <w:pPr>
              <w:pStyle w:val="Table09Row"/>
            </w:pPr>
            <w:r>
              <w:rPr>
                <w:i/>
              </w:rPr>
              <w:t>Election of Senators Amendment Act 2001</w:t>
            </w:r>
          </w:p>
        </w:tc>
        <w:tc>
          <w:tcPr>
            <w:tcW w:w="1276" w:type="dxa"/>
          </w:tcPr>
          <w:p w14:paraId="451CA4DB" w14:textId="77777777" w:rsidR="00701746" w:rsidRDefault="007919F7">
            <w:pPr>
              <w:pStyle w:val="Table09Row"/>
            </w:pPr>
            <w:r>
              <w:t>28 Aug 2001</w:t>
            </w:r>
          </w:p>
        </w:tc>
        <w:tc>
          <w:tcPr>
            <w:tcW w:w="3402" w:type="dxa"/>
          </w:tcPr>
          <w:p w14:paraId="76ED35F4" w14:textId="77777777" w:rsidR="00701746" w:rsidRDefault="007919F7">
            <w:pPr>
              <w:pStyle w:val="Table09Row"/>
            </w:pPr>
            <w:r>
              <w:t>28 Aug 2001 (see s. 2)</w:t>
            </w:r>
          </w:p>
        </w:tc>
        <w:tc>
          <w:tcPr>
            <w:tcW w:w="1123" w:type="dxa"/>
          </w:tcPr>
          <w:p w14:paraId="053BCE07" w14:textId="77777777" w:rsidR="00701746" w:rsidRDefault="00701746">
            <w:pPr>
              <w:pStyle w:val="Table09Row"/>
            </w:pPr>
          </w:p>
        </w:tc>
      </w:tr>
      <w:tr w:rsidR="00701746" w14:paraId="50C6E940" w14:textId="77777777">
        <w:trPr>
          <w:cantSplit/>
          <w:jc w:val="center"/>
        </w:trPr>
        <w:tc>
          <w:tcPr>
            <w:tcW w:w="1418" w:type="dxa"/>
          </w:tcPr>
          <w:p w14:paraId="6BD9AF0B" w14:textId="77777777" w:rsidR="00701746" w:rsidRDefault="007919F7">
            <w:pPr>
              <w:pStyle w:val="Table09Row"/>
            </w:pPr>
            <w:r>
              <w:t>2001/017</w:t>
            </w:r>
          </w:p>
        </w:tc>
        <w:tc>
          <w:tcPr>
            <w:tcW w:w="2693" w:type="dxa"/>
          </w:tcPr>
          <w:p w14:paraId="191D1A7B" w14:textId="77777777" w:rsidR="00701746" w:rsidRDefault="007919F7">
            <w:pPr>
              <w:pStyle w:val="Table09Row"/>
            </w:pPr>
            <w:r>
              <w:rPr>
                <w:i/>
              </w:rPr>
              <w:t>Railway (Narngulu to Geraldton) Act 2001</w:t>
            </w:r>
          </w:p>
        </w:tc>
        <w:tc>
          <w:tcPr>
            <w:tcW w:w="1276" w:type="dxa"/>
          </w:tcPr>
          <w:p w14:paraId="0C8DA04D" w14:textId="77777777" w:rsidR="00701746" w:rsidRDefault="007919F7">
            <w:pPr>
              <w:pStyle w:val="Table09Row"/>
            </w:pPr>
            <w:r>
              <w:t>29 Aug 2001</w:t>
            </w:r>
          </w:p>
        </w:tc>
        <w:tc>
          <w:tcPr>
            <w:tcW w:w="3402" w:type="dxa"/>
          </w:tcPr>
          <w:p w14:paraId="304B659E" w14:textId="77777777" w:rsidR="00701746" w:rsidRDefault="007919F7">
            <w:pPr>
              <w:pStyle w:val="Table09Row"/>
            </w:pPr>
            <w:r>
              <w:t>29 Aug 2001 (see s. 2)</w:t>
            </w:r>
          </w:p>
        </w:tc>
        <w:tc>
          <w:tcPr>
            <w:tcW w:w="1123" w:type="dxa"/>
          </w:tcPr>
          <w:p w14:paraId="5786285A" w14:textId="77777777" w:rsidR="00701746" w:rsidRDefault="00701746">
            <w:pPr>
              <w:pStyle w:val="Table09Row"/>
            </w:pPr>
          </w:p>
        </w:tc>
      </w:tr>
      <w:tr w:rsidR="00701746" w14:paraId="2DD82974" w14:textId="77777777">
        <w:trPr>
          <w:cantSplit/>
          <w:jc w:val="center"/>
        </w:trPr>
        <w:tc>
          <w:tcPr>
            <w:tcW w:w="1418" w:type="dxa"/>
          </w:tcPr>
          <w:p w14:paraId="79EF0CF2" w14:textId="77777777" w:rsidR="00701746" w:rsidRDefault="007919F7">
            <w:pPr>
              <w:pStyle w:val="Table09Row"/>
            </w:pPr>
            <w:r>
              <w:t>2001/018</w:t>
            </w:r>
          </w:p>
        </w:tc>
        <w:tc>
          <w:tcPr>
            <w:tcW w:w="2693" w:type="dxa"/>
          </w:tcPr>
          <w:p w14:paraId="62D091CE" w14:textId="77777777" w:rsidR="00701746" w:rsidRDefault="007919F7">
            <w:pPr>
              <w:pStyle w:val="Table09Row"/>
            </w:pPr>
            <w:r>
              <w:rPr>
                <w:i/>
              </w:rPr>
              <w:t>Regional Development Commissions Amendment Act 2001</w:t>
            </w:r>
          </w:p>
        </w:tc>
        <w:tc>
          <w:tcPr>
            <w:tcW w:w="1276" w:type="dxa"/>
          </w:tcPr>
          <w:p w14:paraId="76766945" w14:textId="77777777" w:rsidR="00701746" w:rsidRDefault="007919F7">
            <w:pPr>
              <w:pStyle w:val="Table09Row"/>
            </w:pPr>
            <w:r>
              <w:t>18 Sep 2001</w:t>
            </w:r>
          </w:p>
        </w:tc>
        <w:tc>
          <w:tcPr>
            <w:tcW w:w="3402" w:type="dxa"/>
          </w:tcPr>
          <w:p w14:paraId="37B16950" w14:textId="77777777" w:rsidR="00701746" w:rsidRDefault="007919F7">
            <w:pPr>
              <w:pStyle w:val="Table09Row"/>
            </w:pPr>
            <w:r>
              <w:t>18 Sep 2001 (see s. 2)</w:t>
            </w:r>
          </w:p>
        </w:tc>
        <w:tc>
          <w:tcPr>
            <w:tcW w:w="1123" w:type="dxa"/>
          </w:tcPr>
          <w:p w14:paraId="2C21F59C" w14:textId="77777777" w:rsidR="00701746" w:rsidRDefault="00701746">
            <w:pPr>
              <w:pStyle w:val="Table09Row"/>
            </w:pPr>
          </w:p>
        </w:tc>
      </w:tr>
      <w:tr w:rsidR="00701746" w14:paraId="46D162D0" w14:textId="77777777">
        <w:trPr>
          <w:cantSplit/>
          <w:jc w:val="center"/>
        </w:trPr>
        <w:tc>
          <w:tcPr>
            <w:tcW w:w="1418" w:type="dxa"/>
          </w:tcPr>
          <w:p w14:paraId="58BB216E" w14:textId="77777777" w:rsidR="00701746" w:rsidRDefault="007919F7">
            <w:pPr>
              <w:pStyle w:val="Table09Row"/>
            </w:pPr>
            <w:r>
              <w:t>2001/019</w:t>
            </w:r>
          </w:p>
        </w:tc>
        <w:tc>
          <w:tcPr>
            <w:tcW w:w="2693" w:type="dxa"/>
          </w:tcPr>
          <w:p w14:paraId="1DFE4E15" w14:textId="77777777" w:rsidR="00701746" w:rsidRDefault="007919F7">
            <w:pPr>
              <w:pStyle w:val="Table09Row"/>
            </w:pPr>
            <w:r>
              <w:rPr>
                <w:i/>
              </w:rPr>
              <w:t>Plant Diseases Amendment Act 2001</w:t>
            </w:r>
          </w:p>
        </w:tc>
        <w:tc>
          <w:tcPr>
            <w:tcW w:w="1276" w:type="dxa"/>
          </w:tcPr>
          <w:p w14:paraId="40063C4B" w14:textId="77777777" w:rsidR="00701746" w:rsidRDefault="007919F7">
            <w:pPr>
              <w:pStyle w:val="Table09Row"/>
            </w:pPr>
            <w:r>
              <w:t>1 Nov 2001</w:t>
            </w:r>
          </w:p>
        </w:tc>
        <w:tc>
          <w:tcPr>
            <w:tcW w:w="3402" w:type="dxa"/>
          </w:tcPr>
          <w:p w14:paraId="4A43D9B8" w14:textId="77777777" w:rsidR="00701746" w:rsidRDefault="007919F7">
            <w:pPr>
              <w:pStyle w:val="Table09Row"/>
            </w:pPr>
            <w:r>
              <w:t>1 Nov 2001 (see s. 2)</w:t>
            </w:r>
          </w:p>
        </w:tc>
        <w:tc>
          <w:tcPr>
            <w:tcW w:w="1123" w:type="dxa"/>
          </w:tcPr>
          <w:p w14:paraId="280444D5" w14:textId="77777777" w:rsidR="00701746" w:rsidRDefault="00701746">
            <w:pPr>
              <w:pStyle w:val="Table09Row"/>
            </w:pPr>
          </w:p>
        </w:tc>
      </w:tr>
      <w:tr w:rsidR="00701746" w14:paraId="21A0F09C" w14:textId="77777777">
        <w:trPr>
          <w:cantSplit/>
          <w:jc w:val="center"/>
        </w:trPr>
        <w:tc>
          <w:tcPr>
            <w:tcW w:w="1418" w:type="dxa"/>
          </w:tcPr>
          <w:p w14:paraId="69C8B1AF" w14:textId="77777777" w:rsidR="00701746" w:rsidRDefault="007919F7">
            <w:pPr>
              <w:pStyle w:val="Table09Row"/>
            </w:pPr>
            <w:r>
              <w:t>2001/020</w:t>
            </w:r>
          </w:p>
        </w:tc>
        <w:tc>
          <w:tcPr>
            <w:tcW w:w="2693" w:type="dxa"/>
          </w:tcPr>
          <w:p w14:paraId="53556489" w14:textId="77777777" w:rsidR="00701746" w:rsidRDefault="007919F7">
            <w:pPr>
              <w:pStyle w:val="Table09Row"/>
            </w:pPr>
            <w:r>
              <w:rPr>
                <w:i/>
              </w:rPr>
              <w:t xml:space="preserve">Appropriation </w:t>
            </w:r>
            <w:r>
              <w:rPr>
                <w:i/>
              </w:rPr>
              <w:t>(Consolidated Fund) Act (No. 1) 2001</w:t>
            </w:r>
          </w:p>
        </w:tc>
        <w:tc>
          <w:tcPr>
            <w:tcW w:w="1276" w:type="dxa"/>
          </w:tcPr>
          <w:p w14:paraId="0DFEAD12" w14:textId="77777777" w:rsidR="00701746" w:rsidRDefault="007919F7">
            <w:pPr>
              <w:pStyle w:val="Table09Row"/>
            </w:pPr>
            <w:r>
              <w:t>26 Nov 2001</w:t>
            </w:r>
          </w:p>
        </w:tc>
        <w:tc>
          <w:tcPr>
            <w:tcW w:w="3402" w:type="dxa"/>
          </w:tcPr>
          <w:p w14:paraId="7E424215" w14:textId="77777777" w:rsidR="00701746" w:rsidRDefault="007919F7">
            <w:pPr>
              <w:pStyle w:val="Table09Row"/>
            </w:pPr>
            <w:r>
              <w:t>26 Nov 2001 (see s. 2)</w:t>
            </w:r>
          </w:p>
        </w:tc>
        <w:tc>
          <w:tcPr>
            <w:tcW w:w="1123" w:type="dxa"/>
          </w:tcPr>
          <w:p w14:paraId="4EEE28D2" w14:textId="77777777" w:rsidR="00701746" w:rsidRDefault="00701746">
            <w:pPr>
              <w:pStyle w:val="Table09Row"/>
            </w:pPr>
          </w:p>
        </w:tc>
      </w:tr>
      <w:tr w:rsidR="00701746" w14:paraId="0F56A5CA" w14:textId="77777777">
        <w:trPr>
          <w:cantSplit/>
          <w:jc w:val="center"/>
        </w:trPr>
        <w:tc>
          <w:tcPr>
            <w:tcW w:w="1418" w:type="dxa"/>
          </w:tcPr>
          <w:p w14:paraId="363B4EDD" w14:textId="77777777" w:rsidR="00701746" w:rsidRDefault="007919F7">
            <w:pPr>
              <w:pStyle w:val="Table09Row"/>
            </w:pPr>
            <w:r>
              <w:t>2001/021</w:t>
            </w:r>
          </w:p>
        </w:tc>
        <w:tc>
          <w:tcPr>
            <w:tcW w:w="2693" w:type="dxa"/>
          </w:tcPr>
          <w:p w14:paraId="1C4D44FC" w14:textId="77777777" w:rsidR="00701746" w:rsidRDefault="007919F7">
            <w:pPr>
              <w:pStyle w:val="Table09Row"/>
            </w:pPr>
            <w:r>
              <w:rPr>
                <w:i/>
              </w:rPr>
              <w:t>Agricultural and Veterinary Chemicals (Western Australia) Amendment Act 2001</w:t>
            </w:r>
          </w:p>
        </w:tc>
        <w:tc>
          <w:tcPr>
            <w:tcW w:w="1276" w:type="dxa"/>
          </w:tcPr>
          <w:p w14:paraId="5B5C4313" w14:textId="77777777" w:rsidR="00701746" w:rsidRDefault="007919F7">
            <w:pPr>
              <w:pStyle w:val="Table09Row"/>
            </w:pPr>
            <w:r>
              <w:t>26 Nov 2001</w:t>
            </w:r>
          </w:p>
        </w:tc>
        <w:tc>
          <w:tcPr>
            <w:tcW w:w="3402" w:type="dxa"/>
          </w:tcPr>
          <w:p w14:paraId="7D860D56" w14:textId="77777777" w:rsidR="00701746" w:rsidRDefault="007919F7">
            <w:pPr>
              <w:pStyle w:val="Table09Row"/>
            </w:pPr>
            <w:r>
              <w:t>Act other than s. 4(b), 5, 7 &amp; 8: 26 Nov 2001 (see s. 2(1));</w:t>
            </w:r>
          </w:p>
          <w:p w14:paraId="1ABA897E" w14:textId="77777777" w:rsidR="00701746" w:rsidRDefault="007919F7">
            <w:pPr>
              <w:pStyle w:val="Table09Row"/>
            </w:pPr>
            <w:r>
              <w:t xml:space="preserve">s. 4(b), 5, 7 &amp; 8: 30 Jan 2002 (see s. 2(2) and </w:t>
            </w:r>
            <w:r>
              <w:rPr>
                <w:i/>
              </w:rPr>
              <w:t>Gazette</w:t>
            </w:r>
            <w:r>
              <w:t xml:space="preserve"> 29 Jan 2002 p. 475)</w:t>
            </w:r>
          </w:p>
        </w:tc>
        <w:tc>
          <w:tcPr>
            <w:tcW w:w="1123" w:type="dxa"/>
          </w:tcPr>
          <w:p w14:paraId="013953F6" w14:textId="77777777" w:rsidR="00701746" w:rsidRDefault="00701746">
            <w:pPr>
              <w:pStyle w:val="Table09Row"/>
            </w:pPr>
          </w:p>
        </w:tc>
      </w:tr>
      <w:tr w:rsidR="00701746" w14:paraId="043738F7" w14:textId="77777777">
        <w:trPr>
          <w:cantSplit/>
          <w:jc w:val="center"/>
        </w:trPr>
        <w:tc>
          <w:tcPr>
            <w:tcW w:w="1418" w:type="dxa"/>
          </w:tcPr>
          <w:p w14:paraId="0A22EA50" w14:textId="77777777" w:rsidR="00701746" w:rsidRDefault="007919F7">
            <w:pPr>
              <w:pStyle w:val="Table09Row"/>
            </w:pPr>
            <w:r>
              <w:t>2001/022</w:t>
            </w:r>
          </w:p>
        </w:tc>
        <w:tc>
          <w:tcPr>
            <w:tcW w:w="2693" w:type="dxa"/>
          </w:tcPr>
          <w:p w14:paraId="7883B951" w14:textId="77777777" w:rsidR="00701746" w:rsidRDefault="007919F7">
            <w:pPr>
              <w:pStyle w:val="Table09Row"/>
            </w:pPr>
            <w:r>
              <w:rPr>
                <w:i/>
              </w:rPr>
              <w:t>Salaries and Allowances Amendment Act 2001</w:t>
            </w:r>
          </w:p>
        </w:tc>
        <w:tc>
          <w:tcPr>
            <w:tcW w:w="1276" w:type="dxa"/>
          </w:tcPr>
          <w:p w14:paraId="70694E19" w14:textId="77777777" w:rsidR="00701746" w:rsidRDefault="007919F7">
            <w:pPr>
              <w:pStyle w:val="Table09Row"/>
            </w:pPr>
            <w:r>
              <w:t>26 Nov 2001</w:t>
            </w:r>
          </w:p>
        </w:tc>
        <w:tc>
          <w:tcPr>
            <w:tcW w:w="3402" w:type="dxa"/>
          </w:tcPr>
          <w:p w14:paraId="12E60C72" w14:textId="77777777" w:rsidR="00701746" w:rsidRDefault="007919F7">
            <w:pPr>
              <w:pStyle w:val="Table09Row"/>
            </w:pPr>
            <w:r>
              <w:t>26 Nov 2001 (see s. 2)</w:t>
            </w:r>
          </w:p>
        </w:tc>
        <w:tc>
          <w:tcPr>
            <w:tcW w:w="1123" w:type="dxa"/>
          </w:tcPr>
          <w:p w14:paraId="1E783287" w14:textId="77777777" w:rsidR="00701746" w:rsidRDefault="00701746">
            <w:pPr>
              <w:pStyle w:val="Table09Row"/>
            </w:pPr>
          </w:p>
        </w:tc>
      </w:tr>
      <w:tr w:rsidR="00701746" w14:paraId="4052801D" w14:textId="77777777">
        <w:trPr>
          <w:cantSplit/>
          <w:jc w:val="center"/>
        </w:trPr>
        <w:tc>
          <w:tcPr>
            <w:tcW w:w="1418" w:type="dxa"/>
          </w:tcPr>
          <w:p w14:paraId="55911FFD" w14:textId="77777777" w:rsidR="00701746" w:rsidRDefault="007919F7">
            <w:pPr>
              <w:pStyle w:val="Table09Row"/>
            </w:pPr>
            <w:r>
              <w:t>2001/023</w:t>
            </w:r>
          </w:p>
        </w:tc>
        <w:tc>
          <w:tcPr>
            <w:tcW w:w="2693" w:type="dxa"/>
          </w:tcPr>
          <w:p w14:paraId="3B8518F5" w14:textId="77777777" w:rsidR="00701746" w:rsidRDefault="007919F7">
            <w:pPr>
              <w:pStyle w:val="Table09Row"/>
            </w:pPr>
            <w:r>
              <w:rPr>
                <w:i/>
              </w:rPr>
              <w:t>Criminal Law Amendment Act 2001</w:t>
            </w:r>
          </w:p>
        </w:tc>
        <w:tc>
          <w:tcPr>
            <w:tcW w:w="1276" w:type="dxa"/>
          </w:tcPr>
          <w:p w14:paraId="7C1B45FE" w14:textId="77777777" w:rsidR="00701746" w:rsidRDefault="007919F7">
            <w:pPr>
              <w:pStyle w:val="Table09Row"/>
            </w:pPr>
            <w:r>
              <w:t>26 Nov 2001</w:t>
            </w:r>
          </w:p>
        </w:tc>
        <w:tc>
          <w:tcPr>
            <w:tcW w:w="3402" w:type="dxa"/>
          </w:tcPr>
          <w:p w14:paraId="3D591D0E" w14:textId="77777777" w:rsidR="00701746" w:rsidRDefault="007919F7">
            <w:pPr>
              <w:pStyle w:val="Table09Row"/>
            </w:pPr>
            <w:r>
              <w:t>24 Dec 2001</w:t>
            </w:r>
          </w:p>
        </w:tc>
        <w:tc>
          <w:tcPr>
            <w:tcW w:w="1123" w:type="dxa"/>
          </w:tcPr>
          <w:p w14:paraId="1EBC7EA0" w14:textId="77777777" w:rsidR="00701746" w:rsidRDefault="00701746">
            <w:pPr>
              <w:pStyle w:val="Table09Row"/>
            </w:pPr>
          </w:p>
        </w:tc>
      </w:tr>
      <w:tr w:rsidR="00701746" w14:paraId="0099FD33" w14:textId="77777777">
        <w:trPr>
          <w:cantSplit/>
          <w:jc w:val="center"/>
        </w:trPr>
        <w:tc>
          <w:tcPr>
            <w:tcW w:w="1418" w:type="dxa"/>
          </w:tcPr>
          <w:p w14:paraId="3809B705" w14:textId="77777777" w:rsidR="00701746" w:rsidRDefault="007919F7">
            <w:pPr>
              <w:pStyle w:val="Table09Row"/>
            </w:pPr>
            <w:r>
              <w:t>2001/024</w:t>
            </w:r>
          </w:p>
        </w:tc>
        <w:tc>
          <w:tcPr>
            <w:tcW w:w="2693" w:type="dxa"/>
          </w:tcPr>
          <w:p w14:paraId="67BF1687" w14:textId="77777777" w:rsidR="00701746" w:rsidRDefault="007919F7">
            <w:pPr>
              <w:pStyle w:val="Table09Row"/>
            </w:pPr>
            <w:r>
              <w:rPr>
                <w:i/>
              </w:rPr>
              <w:t xml:space="preserve">Zoological Parks Authority </w:t>
            </w:r>
            <w:r>
              <w:rPr>
                <w:i/>
              </w:rPr>
              <w:t>Act 2001</w:t>
            </w:r>
          </w:p>
        </w:tc>
        <w:tc>
          <w:tcPr>
            <w:tcW w:w="1276" w:type="dxa"/>
          </w:tcPr>
          <w:p w14:paraId="28D01F79" w14:textId="77777777" w:rsidR="00701746" w:rsidRDefault="007919F7">
            <w:pPr>
              <w:pStyle w:val="Table09Row"/>
            </w:pPr>
            <w:r>
              <w:t>26 Nov 2001</w:t>
            </w:r>
          </w:p>
        </w:tc>
        <w:tc>
          <w:tcPr>
            <w:tcW w:w="3402" w:type="dxa"/>
          </w:tcPr>
          <w:p w14:paraId="5354240C" w14:textId="77777777" w:rsidR="00701746" w:rsidRDefault="007919F7">
            <w:pPr>
              <w:pStyle w:val="Table09Row"/>
            </w:pPr>
            <w:r>
              <w:t>s. 1 &amp; 2: 26 Nov 2001;</w:t>
            </w:r>
          </w:p>
          <w:p w14:paraId="5DF7B7F3" w14:textId="77777777" w:rsidR="00701746" w:rsidRDefault="007919F7">
            <w:pPr>
              <w:pStyle w:val="Table09Row"/>
            </w:pPr>
            <w:r>
              <w:t xml:space="preserve">Act other than s. 1 &amp; 2: 22 May 2002 (see s. 2 and </w:t>
            </w:r>
            <w:r>
              <w:rPr>
                <w:i/>
              </w:rPr>
              <w:t>Gazette</w:t>
            </w:r>
            <w:r>
              <w:t xml:space="preserve"> 10 May 2002 p. 2445)</w:t>
            </w:r>
          </w:p>
        </w:tc>
        <w:tc>
          <w:tcPr>
            <w:tcW w:w="1123" w:type="dxa"/>
          </w:tcPr>
          <w:p w14:paraId="0358CC15" w14:textId="77777777" w:rsidR="00701746" w:rsidRDefault="00701746">
            <w:pPr>
              <w:pStyle w:val="Table09Row"/>
            </w:pPr>
          </w:p>
        </w:tc>
      </w:tr>
      <w:tr w:rsidR="00701746" w14:paraId="2C1C8C5B" w14:textId="77777777">
        <w:trPr>
          <w:cantSplit/>
          <w:jc w:val="center"/>
        </w:trPr>
        <w:tc>
          <w:tcPr>
            <w:tcW w:w="1418" w:type="dxa"/>
          </w:tcPr>
          <w:p w14:paraId="2E935084" w14:textId="77777777" w:rsidR="00701746" w:rsidRDefault="007919F7">
            <w:pPr>
              <w:pStyle w:val="Table09Row"/>
            </w:pPr>
            <w:r>
              <w:lastRenderedPageBreak/>
              <w:t>2001/025</w:t>
            </w:r>
          </w:p>
        </w:tc>
        <w:tc>
          <w:tcPr>
            <w:tcW w:w="2693" w:type="dxa"/>
          </w:tcPr>
          <w:p w14:paraId="64849A44" w14:textId="77777777" w:rsidR="00701746" w:rsidRDefault="007919F7">
            <w:pPr>
              <w:pStyle w:val="Table09Row"/>
            </w:pPr>
            <w:r>
              <w:rPr>
                <w:i/>
              </w:rPr>
              <w:t>Armadale Redevelopment Act 2001</w:t>
            </w:r>
          </w:p>
        </w:tc>
        <w:tc>
          <w:tcPr>
            <w:tcW w:w="1276" w:type="dxa"/>
          </w:tcPr>
          <w:p w14:paraId="4E1EFE87" w14:textId="77777777" w:rsidR="00701746" w:rsidRDefault="007919F7">
            <w:pPr>
              <w:pStyle w:val="Table09Row"/>
            </w:pPr>
            <w:r>
              <w:t>26 Nov 2001</w:t>
            </w:r>
          </w:p>
        </w:tc>
        <w:tc>
          <w:tcPr>
            <w:tcW w:w="3402" w:type="dxa"/>
          </w:tcPr>
          <w:p w14:paraId="16175EB5" w14:textId="77777777" w:rsidR="00701746" w:rsidRDefault="007919F7">
            <w:pPr>
              <w:pStyle w:val="Table09Row"/>
            </w:pPr>
            <w:r>
              <w:t>s. 1 &amp; 2: 26 Nov 2001;</w:t>
            </w:r>
          </w:p>
          <w:p w14:paraId="1998FB2E" w14:textId="77777777" w:rsidR="00701746" w:rsidRDefault="007919F7">
            <w:pPr>
              <w:pStyle w:val="Table09Row"/>
            </w:pPr>
            <w:r>
              <w:t xml:space="preserve">Act other than s. 1 &amp; 2: 23 Mar 2002 (see s. 2 and </w:t>
            </w:r>
            <w:r>
              <w:rPr>
                <w:i/>
              </w:rPr>
              <w:t>Gazette</w:t>
            </w:r>
            <w:r>
              <w:t xml:space="preserve"> 22 Mar 2002 p. 1651)</w:t>
            </w:r>
          </w:p>
        </w:tc>
        <w:tc>
          <w:tcPr>
            <w:tcW w:w="1123" w:type="dxa"/>
          </w:tcPr>
          <w:p w14:paraId="1CE8DABF" w14:textId="77777777" w:rsidR="00701746" w:rsidRDefault="007919F7">
            <w:pPr>
              <w:pStyle w:val="Table09Row"/>
            </w:pPr>
            <w:r>
              <w:t>2011/045</w:t>
            </w:r>
          </w:p>
        </w:tc>
      </w:tr>
      <w:tr w:rsidR="00701746" w14:paraId="6AEC9296" w14:textId="77777777">
        <w:trPr>
          <w:cantSplit/>
          <w:jc w:val="center"/>
        </w:trPr>
        <w:tc>
          <w:tcPr>
            <w:tcW w:w="1418" w:type="dxa"/>
          </w:tcPr>
          <w:p w14:paraId="5E415706" w14:textId="77777777" w:rsidR="00701746" w:rsidRDefault="007919F7">
            <w:pPr>
              <w:pStyle w:val="Table09Row"/>
            </w:pPr>
            <w:r>
              <w:t>2001/026</w:t>
            </w:r>
          </w:p>
        </w:tc>
        <w:tc>
          <w:tcPr>
            <w:tcW w:w="2693" w:type="dxa"/>
          </w:tcPr>
          <w:p w14:paraId="0BB46477" w14:textId="77777777" w:rsidR="00701746" w:rsidRDefault="007919F7">
            <w:pPr>
              <w:pStyle w:val="Table09Row"/>
            </w:pPr>
            <w:r>
              <w:rPr>
                <w:i/>
              </w:rPr>
              <w:t>Liquor Licensing Amendment Act 2001</w:t>
            </w:r>
          </w:p>
        </w:tc>
        <w:tc>
          <w:tcPr>
            <w:tcW w:w="1276" w:type="dxa"/>
          </w:tcPr>
          <w:p w14:paraId="227ED032" w14:textId="77777777" w:rsidR="00701746" w:rsidRDefault="007919F7">
            <w:pPr>
              <w:pStyle w:val="Table09Row"/>
            </w:pPr>
            <w:r>
              <w:t>5 Dec 2001</w:t>
            </w:r>
          </w:p>
        </w:tc>
        <w:tc>
          <w:tcPr>
            <w:tcW w:w="3402" w:type="dxa"/>
          </w:tcPr>
          <w:p w14:paraId="7605D305" w14:textId="77777777" w:rsidR="00701746" w:rsidRDefault="007919F7">
            <w:pPr>
              <w:pStyle w:val="Table09Row"/>
            </w:pPr>
            <w:r>
              <w:t>s. 1 &amp; 2: 5 Dec 2001;</w:t>
            </w:r>
          </w:p>
          <w:p w14:paraId="587D643F" w14:textId="77777777" w:rsidR="00701746" w:rsidRDefault="007919F7">
            <w:pPr>
              <w:pStyle w:val="Table09Row"/>
            </w:pPr>
            <w:r>
              <w:t xml:space="preserve">Act other than s. 1 &amp; 2: 7 Jan 2002 (see s. 2 and </w:t>
            </w:r>
            <w:r>
              <w:rPr>
                <w:i/>
              </w:rPr>
              <w:t>Gazette</w:t>
            </w:r>
            <w:r>
              <w:t xml:space="preserve"> 4 Jan 2002 p. 3)</w:t>
            </w:r>
          </w:p>
        </w:tc>
        <w:tc>
          <w:tcPr>
            <w:tcW w:w="1123" w:type="dxa"/>
          </w:tcPr>
          <w:p w14:paraId="5D7BA16C" w14:textId="77777777" w:rsidR="00701746" w:rsidRDefault="00701746">
            <w:pPr>
              <w:pStyle w:val="Table09Row"/>
            </w:pPr>
          </w:p>
        </w:tc>
      </w:tr>
      <w:tr w:rsidR="00701746" w14:paraId="70D71B07" w14:textId="77777777">
        <w:trPr>
          <w:cantSplit/>
          <w:jc w:val="center"/>
        </w:trPr>
        <w:tc>
          <w:tcPr>
            <w:tcW w:w="1418" w:type="dxa"/>
          </w:tcPr>
          <w:p w14:paraId="10C062FB" w14:textId="77777777" w:rsidR="00701746" w:rsidRDefault="007919F7">
            <w:pPr>
              <w:pStyle w:val="Table09Row"/>
            </w:pPr>
            <w:r>
              <w:t>2001/027</w:t>
            </w:r>
          </w:p>
        </w:tc>
        <w:tc>
          <w:tcPr>
            <w:tcW w:w="2693" w:type="dxa"/>
          </w:tcPr>
          <w:p w14:paraId="3FA1EC9C" w14:textId="77777777" w:rsidR="00701746" w:rsidRDefault="007919F7">
            <w:pPr>
              <w:pStyle w:val="Table09Row"/>
            </w:pPr>
            <w:r>
              <w:rPr>
                <w:i/>
              </w:rPr>
              <w:t>Road Traffic Amendment Act 2001</w:t>
            </w:r>
          </w:p>
        </w:tc>
        <w:tc>
          <w:tcPr>
            <w:tcW w:w="1276" w:type="dxa"/>
          </w:tcPr>
          <w:p w14:paraId="41FEE3B4" w14:textId="77777777" w:rsidR="00701746" w:rsidRDefault="007919F7">
            <w:pPr>
              <w:pStyle w:val="Table09Row"/>
            </w:pPr>
            <w:r>
              <w:t>21 Dec 2001</w:t>
            </w:r>
          </w:p>
        </w:tc>
        <w:tc>
          <w:tcPr>
            <w:tcW w:w="3402" w:type="dxa"/>
          </w:tcPr>
          <w:p w14:paraId="6A7251B8" w14:textId="77777777" w:rsidR="00701746" w:rsidRDefault="007919F7">
            <w:pPr>
              <w:pStyle w:val="Table09Row"/>
            </w:pPr>
            <w:r>
              <w:t>s. 1 &amp; 2: 21 Dec 2001;</w:t>
            </w:r>
          </w:p>
          <w:p w14:paraId="3EB5FE2C" w14:textId="77777777" w:rsidR="00701746" w:rsidRDefault="007919F7">
            <w:pPr>
              <w:pStyle w:val="Table09Row"/>
            </w:pPr>
            <w:r>
              <w:t xml:space="preserve">Act other than s. 1 &amp; 2: 10 Aug 2002 (see s. 2 and </w:t>
            </w:r>
            <w:r>
              <w:rPr>
                <w:i/>
              </w:rPr>
              <w:t>Gazette</w:t>
            </w:r>
            <w:r>
              <w:t xml:space="preserve"> 9 Aug 2002 p. 3853‑4)</w:t>
            </w:r>
          </w:p>
        </w:tc>
        <w:tc>
          <w:tcPr>
            <w:tcW w:w="1123" w:type="dxa"/>
          </w:tcPr>
          <w:p w14:paraId="66E4C143" w14:textId="77777777" w:rsidR="00701746" w:rsidRDefault="00701746">
            <w:pPr>
              <w:pStyle w:val="Table09Row"/>
            </w:pPr>
          </w:p>
        </w:tc>
      </w:tr>
      <w:tr w:rsidR="00701746" w14:paraId="1985C2C3" w14:textId="77777777">
        <w:trPr>
          <w:cantSplit/>
          <w:jc w:val="center"/>
        </w:trPr>
        <w:tc>
          <w:tcPr>
            <w:tcW w:w="1418" w:type="dxa"/>
          </w:tcPr>
          <w:p w14:paraId="0734C6C5" w14:textId="77777777" w:rsidR="00701746" w:rsidRDefault="007919F7">
            <w:pPr>
              <w:pStyle w:val="Table09Row"/>
            </w:pPr>
            <w:r>
              <w:t>2001/028</w:t>
            </w:r>
          </w:p>
        </w:tc>
        <w:tc>
          <w:tcPr>
            <w:tcW w:w="2693" w:type="dxa"/>
          </w:tcPr>
          <w:p w14:paraId="0EBA2459" w14:textId="77777777" w:rsidR="00701746" w:rsidRDefault="007919F7">
            <w:pPr>
              <w:pStyle w:val="Table09Row"/>
            </w:pPr>
            <w:r>
              <w:rPr>
                <w:i/>
              </w:rPr>
              <w:t>Road Traffic Amendment (Vehicle Licensing) Act 2001</w:t>
            </w:r>
          </w:p>
        </w:tc>
        <w:tc>
          <w:tcPr>
            <w:tcW w:w="1276" w:type="dxa"/>
          </w:tcPr>
          <w:p w14:paraId="16112754" w14:textId="77777777" w:rsidR="00701746" w:rsidRDefault="007919F7">
            <w:pPr>
              <w:pStyle w:val="Table09Row"/>
            </w:pPr>
            <w:r>
              <w:t>21 Dec 2001</w:t>
            </w:r>
          </w:p>
        </w:tc>
        <w:tc>
          <w:tcPr>
            <w:tcW w:w="3402" w:type="dxa"/>
          </w:tcPr>
          <w:p w14:paraId="2B1E6F73" w14:textId="77777777" w:rsidR="00701746" w:rsidRDefault="007919F7">
            <w:pPr>
              <w:pStyle w:val="Table09Row"/>
            </w:pPr>
            <w:r>
              <w:t>s. 1 &amp; 2: 21 Dec 2001;</w:t>
            </w:r>
          </w:p>
          <w:p w14:paraId="49A64F84" w14:textId="77777777" w:rsidR="00701746" w:rsidRDefault="007919F7">
            <w:pPr>
              <w:pStyle w:val="Table09Row"/>
            </w:pPr>
            <w:r>
              <w:t>Pt. 3 Div. 4 repealed by 2002/045 s. 29(3);</w:t>
            </w:r>
          </w:p>
          <w:p w14:paraId="0C455266" w14:textId="77777777" w:rsidR="00701746" w:rsidRDefault="007919F7">
            <w:pPr>
              <w:pStyle w:val="Table09Row"/>
            </w:pPr>
            <w:r>
              <w:t xml:space="preserve">Act other than s. 1 &amp; 2 &amp; Pt. 3 Div. 4: 4 Dec 2006 (see s. 2 and </w:t>
            </w:r>
            <w:r>
              <w:rPr>
                <w:i/>
              </w:rPr>
              <w:t>Gazette</w:t>
            </w:r>
            <w:r>
              <w:t xml:space="preserve"> 28 Nov 2006 p. 4889)</w:t>
            </w:r>
          </w:p>
        </w:tc>
        <w:tc>
          <w:tcPr>
            <w:tcW w:w="1123" w:type="dxa"/>
          </w:tcPr>
          <w:p w14:paraId="5A76C58E" w14:textId="77777777" w:rsidR="00701746" w:rsidRDefault="00701746">
            <w:pPr>
              <w:pStyle w:val="Table09Row"/>
            </w:pPr>
          </w:p>
        </w:tc>
      </w:tr>
      <w:tr w:rsidR="00701746" w14:paraId="4AD0B495" w14:textId="77777777">
        <w:trPr>
          <w:cantSplit/>
          <w:jc w:val="center"/>
        </w:trPr>
        <w:tc>
          <w:tcPr>
            <w:tcW w:w="1418" w:type="dxa"/>
          </w:tcPr>
          <w:p w14:paraId="3B8D7514" w14:textId="77777777" w:rsidR="00701746" w:rsidRDefault="007919F7">
            <w:pPr>
              <w:pStyle w:val="Table09Row"/>
            </w:pPr>
            <w:r>
              <w:t>2001/029</w:t>
            </w:r>
          </w:p>
        </w:tc>
        <w:tc>
          <w:tcPr>
            <w:tcW w:w="2693" w:type="dxa"/>
          </w:tcPr>
          <w:p w14:paraId="3CD1499F" w14:textId="77777777" w:rsidR="00701746" w:rsidRDefault="007919F7">
            <w:pPr>
              <w:pStyle w:val="Table09Row"/>
            </w:pPr>
            <w:r>
              <w:rPr>
                <w:i/>
              </w:rPr>
              <w:t>Road Traffic Amendment (Vehicle Licensing) (Taxing) Act 2001</w:t>
            </w:r>
          </w:p>
        </w:tc>
        <w:tc>
          <w:tcPr>
            <w:tcW w:w="1276" w:type="dxa"/>
          </w:tcPr>
          <w:p w14:paraId="44022BEF" w14:textId="77777777" w:rsidR="00701746" w:rsidRDefault="007919F7">
            <w:pPr>
              <w:pStyle w:val="Table09Row"/>
            </w:pPr>
            <w:r>
              <w:t>21 Dec 2001</w:t>
            </w:r>
          </w:p>
        </w:tc>
        <w:tc>
          <w:tcPr>
            <w:tcW w:w="3402" w:type="dxa"/>
          </w:tcPr>
          <w:p w14:paraId="225C3B21" w14:textId="77777777" w:rsidR="00701746" w:rsidRDefault="007919F7">
            <w:pPr>
              <w:pStyle w:val="Table09Row"/>
            </w:pPr>
            <w:r>
              <w:t>s. 1 &amp; 2: 21 Dec 2001;</w:t>
            </w:r>
          </w:p>
          <w:p w14:paraId="47552985" w14:textId="77777777" w:rsidR="00701746" w:rsidRDefault="007919F7">
            <w:pPr>
              <w:pStyle w:val="Table09Row"/>
            </w:pPr>
            <w:r>
              <w:t xml:space="preserve">Act other than s. 1 &amp; 2: 4 Dec 2006 (see s. 2 and </w:t>
            </w:r>
            <w:r>
              <w:rPr>
                <w:i/>
              </w:rPr>
              <w:t>Gazette</w:t>
            </w:r>
            <w:r>
              <w:t xml:space="preserve"> 28 Nov 2006 p. 4889)</w:t>
            </w:r>
          </w:p>
        </w:tc>
        <w:tc>
          <w:tcPr>
            <w:tcW w:w="1123" w:type="dxa"/>
          </w:tcPr>
          <w:p w14:paraId="2926A690" w14:textId="77777777" w:rsidR="00701746" w:rsidRDefault="007919F7">
            <w:pPr>
              <w:pStyle w:val="Table09Row"/>
            </w:pPr>
            <w:r>
              <w:t>2012/008</w:t>
            </w:r>
          </w:p>
        </w:tc>
      </w:tr>
      <w:tr w:rsidR="00701746" w14:paraId="78FD4026" w14:textId="77777777">
        <w:trPr>
          <w:cantSplit/>
          <w:jc w:val="center"/>
        </w:trPr>
        <w:tc>
          <w:tcPr>
            <w:tcW w:w="1418" w:type="dxa"/>
          </w:tcPr>
          <w:p w14:paraId="43ACA2E7" w14:textId="77777777" w:rsidR="00701746" w:rsidRDefault="007919F7">
            <w:pPr>
              <w:pStyle w:val="Table09Row"/>
            </w:pPr>
            <w:r>
              <w:t>2001/030</w:t>
            </w:r>
          </w:p>
        </w:tc>
        <w:tc>
          <w:tcPr>
            <w:tcW w:w="2693" w:type="dxa"/>
          </w:tcPr>
          <w:p w14:paraId="50F24B8A" w14:textId="77777777" w:rsidR="00701746" w:rsidRDefault="007919F7">
            <w:pPr>
              <w:pStyle w:val="Table09Row"/>
            </w:pPr>
            <w:r>
              <w:rPr>
                <w:i/>
              </w:rPr>
              <w:t>Consumer Credit (Western Australia) Amendment Act 2001</w:t>
            </w:r>
          </w:p>
        </w:tc>
        <w:tc>
          <w:tcPr>
            <w:tcW w:w="1276" w:type="dxa"/>
          </w:tcPr>
          <w:p w14:paraId="7A48BBE1" w14:textId="77777777" w:rsidR="00701746" w:rsidRDefault="007919F7">
            <w:pPr>
              <w:pStyle w:val="Table09Row"/>
            </w:pPr>
            <w:r>
              <w:t>21 Dec 2001</w:t>
            </w:r>
          </w:p>
        </w:tc>
        <w:tc>
          <w:tcPr>
            <w:tcW w:w="3402" w:type="dxa"/>
          </w:tcPr>
          <w:p w14:paraId="535CA345" w14:textId="77777777" w:rsidR="00701746" w:rsidRDefault="007919F7">
            <w:pPr>
              <w:pStyle w:val="Table09Row"/>
            </w:pPr>
            <w:r>
              <w:t>s. 1 &amp; 2: 21 Dec 2001;</w:t>
            </w:r>
          </w:p>
          <w:p w14:paraId="23F063B6" w14:textId="77777777" w:rsidR="00701746" w:rsidRDefault="007919F7">
            <w:pPr>
              <w:pStyle w:val="Table09Row"/>
            </w:pPr>
            <w:r>
              <w:t xml:space="preserve">Act other than s. 1 &amp; 2: 1 Jun 2002 (see s. 2 and </w:t>
            </w:r>
            <w:r>
              <w:rPr>
                <w:i/>
              </w:rPr>
              <w:t>Gazette</w:t>
            </w:r>
            <w:r>
              <w:t xml:space="preserve"> 21 May 2002 p. 2589)</w:t>
            </w:r>
          </w:p>
        </w:tc>
        <w:tc>
          <w:tcPr>
            <w:tcW w:w="1123" w:type="dxa"/>
          </w:tcPr>
          <w:p w14:paraId="582E0832" w14:textId="77777777" w:rsidR="00701746" w:rsidRDefault="00701746">
            <w:pPr>
              <w:pStyle w:val="Table09Row"/>
            </w:pPr>
          </w:p>
        </w:tc>
      </w:tr>
      <w:tr w:rsidR="00701746" w14:paraId="33B4767B" w14:textId="77777777">
        <w:trPr>
          <w:cantSplit/>
          <w:jc w:val="center"/>
        </w:trPr>
        <w:tc>
          <w:tcPr>
            <w:tcW w:w="1418" w:type="dxa"/>
          </w:tcPr>
          <w:p w14:paraId="2692F7C7" w14:textId="77777777" w:rsidR="00701746" w:rsidRDefault="007919F7">
            <w:pPr>
              <w:pStyle w:val="Table09Row"/>
            </w:pPr>
            <w:r>
              <w:t>2001/031</w:t>
            </w:r>
          </w:p>
        </w:tc>
        <w:tc>
          <w:tcPr>
            <w:tcW w:w="2693" w:type="dxa"/>
          </w:tcPr>
          <w:p w14:paraId="6F385E70" w14:textId="77777777" w:rsidR="00701746" w:rsidRDefault="007919F7">
            <w:pPr>
              <w:pStyle w:val="Table09Row"/>
            </w:pPr>
            <w:r>
              <w:rPr>
                <w:i/>
              </w:rPr>
              <w:t>Co‑operative Schemes (Administrative Actions) Act 2001</w:t>
            </w:r>
          </w:p>
        </w:tc>
        <w:tc>
          <w:tcPr>
            <w:tcW w:w="1276" w:type="dxa"/>
          </w:tcPr>
          <w:p w14:paraId="608BE406" w14:textId="77777777" w:rsidR="00701746" w:rsidRDefault="007919F7">
            <w:pPr>
              <w:pStyle w:val="Table09Row"/>
            </w:pPr>
            <w:r>
              <w:t>21 Dec 2001</w:t>
            </w:r>
          </w:p>
        </w:tc>
        <w:tc>
          <w:tcPr>
            <w:tcW w:w="3402" w:type="dxa"/>
          </w:tcPr>
          <w:p w14:paraId="71B7A566" w14:textId="77777777" w:rsidR="00701746" w:rsidRDefault="007919F7">
            <w:pPr>
              <w:pStyle w:val="Table09Row"/>
            </w:pPr>
            <w:r>
              <w:t>s. 1 &amp; 2: 21 Dec 2001;</w:t>
            </w:r>
          </w:p>
          <w:p w14:paraId="2D51377C" w14:textId="77777777" w:rsidR="00701746" w:rsidRDefault="007919F7">
            <w:pPr>
              <w:pStyle w:val="Table09Row"/>
            </w:pPr>
            <w:r>
              <w:t xml:space="preserve">Act other than s. 1 &amp; 2: 30 Jan 2002 (see s. 2 and </w:t>
            </w:r>
            <w:r>
              <w:rPr>
                <w:i/>
              </w:rPr>
              <w:t>Gazette</w:t>
            </w:r>
            <w:r>
              <w:t xml:space="preserve"> 29 Jan 2002 p. 475)</w:t>
            </w:r>
          </w:p>
        </w:tc>
        <w:tc>
          <w:tcPr>
            <w:tcW w:w="1123" w:type="dxa"/>
          </w:tcPr>
          <w:p w14:paraId="1FCA6C96" w14:textId="77777777" w:rsidR="00701746" w:rsidRDefault="00701746">
            <w:pPr>
              <w:pStyle w:val="Table09Row"/>
            </w:pPr>
          </w:p>
        </w:tc>
      </w:tr>
      <w:tr w:rsidR="00701746" w14:paraId="766048DE" w14:textId="77777777">
        <w:trPr>
          <w:cantSplit/>
          <w:jc w:val="center"/>
        </w:trPr>
        <w:tc>
          <w:tcPr>
            <w:tcW w:w="1418" w:type="dxa"/>
          </w:tcPr>
          <w:p w14:paraId="2D322B2B" w14:textId="77777777" w:rsidR="00701746" w:rsidRDefault="007919F7">
            <w:pPr>
              <w:pStyle w:val="Table09Row"/>
            </w:pPr>
            <w:r>
              <w:t>2001/032</w:t>
            </w:r>
          </w:p>
        </w:tc>
        <w:tc>
          <w:tcPr>
            <w:tcW w:w="2693" w:type="dxa"/>
          </w:tcPr>
          <w:p w14:paraId="78AEEC55" w14:textId="77777777" w:rsidR="00701746" w:rsidRDefault="007919F7">
            <w:pPr>
              <w:pStyle w:val="Table09Row"/>
            </w:pPr>
            <w:r>
              <w:rPr>
                <w:i/>
              </w:rPr>
              <w:t>Acts Amendment (Federal Courts and Tribunals) Act 2001</w:t>
            </w:r>
          </w:p>
        </w:tc>
        <w:tc>
          <w:tcPr>
            <w:tcW w:w="1276" w:type="dxa"/>
          </w:tcPr>
          <w:p w14:paraId="69AD5F4E" w14:textId="77777777" w:rsidR="00701746" w:rsidRDefault="007919F7">
            <w:pPr>
              <w:pStyle w:val="Table09Row"/>
            </w:pPr>
            <w:r>
              <w:t>21 Dec 2001</w:t>
            </w:r>
          </w:p>
        </w:tc>
        <w:tc>
          <w:tcPr>
            <w:tcW w:w="3402" w:type="dxa"/>
          </w:tcPr>
          <w:p w14:paraId="3B2E18DD" w14:textId="77777777" w:rsidR="00701746" w:rsidRDefault="007919F7">
            <w:pPr>
              <w:pStyle w:val="Table09Row"/>
            </w:pPr>
            <w:r>
              <w:t>Pt. 3: 1 Jul 2000 (see s. 2(2));</w:t>
            </w:r>
          </w:p>
          <w:p w14:paraId="727CB4D8" w14:textId="77777777" w:rsidR="00701746" w:rsidRDefault="007919F7">
            <w:pPr>
              <w:pStyle w:val="Table09Row"/>
            </w:pPr>
            <w:r>
              <w:t>Act other than Pt. 3 &amp; 9: 21 Dec 2001 (see s. 2(1));</w:t>
            </w:r>
          </w:p>
          <w:p w14:paraId="3532A526" w14:textId="77777777" w:rsidR="00701746" w:rsidRDefault="007919F7">
            <w:pPr>
              <w:pStyle w:val="Table09Row"/>
            </w:pPr>
            <w:r>
              <w:t>Pt. 9 deleted by 2009/008 s. 16(2)</w:t>
            </w:r>
          </w:p>
        </w:tc>
        <w:tc>
          <w:tcPr>
            <w:tcW w:w="1123" w:type="dxa"/>
          </w:tcPr>
          <w:p w14:paraId="72F6852F" w14:textId="77777777" w:rsidR="00701746" w:rsidRDefault="00701746">
            <w:pPr>
              <w:pStyle w:val="Table09Row"/>
            </w:pPr>
          </w:p>
        </w:tc>
      </w:tr>
      <w:tr w:rsidR="00701746" w14:paraId="0BBE0A6B" w14:textId="77777777">
        <w:trPr>
          <w:cantSplit/>
          <w:jc w:val="center"/>
        </w:trPr>
        <w:tc>
          <w:tcPr>
            <w:tcW w:w="1418" w:type="dxa"/>
          </w:tcPr>
          <w:p w14:paraId="66D862F5" w14:textId="77777777" w:rsidR="00701746" w:rsidRDefault="007919F7">
            <w:pPr>
              <w:pStyle w:val="Table09Row"/>
            </w:pPr>
            <w:r>
              <w:t>2001/034</w:t>
            </w:r>
          </w:p>
        </w:tc>
        <w:tc>
          <w:tcPr>
            <w:tcW w:w="2693" w:type="dxa"/>
          </w:tcPr>
          <w:p w14:paraId="16594A04" w14:textId="77777777" w:rsidR="00701746" w:rsidRDefault="007919F7">
            <w:pPr>
              <w:pStyle w:val="Table09Row"/>
            </w:pPr>
            <w:r>
              <w:rPr>
                <w:i/>
              </w:rPr>
              <w:t>Criminal Code Amendment Act 2001</w:t>
            </w:r>
          </w:p>
        </w:tc>
        <w:tc>
          <w:tcPr>
            <w:tcW w:w="1276" w:type="dxa"/>
          </w:tcPr>
          <w:p w14:paraId="7A793C56" w14:textId="77777777" w:rsidR="00701746" w:rsidRDefault="007919F7">
            <w:pPr>
              <w:pStyle w:val="Table09Row"/>
            </w:pPr>
            <w:r>
              <w:t>7 Jan 2002</w:t>
            </w:r>
          </w:p>
        </w:tc>
        <w:tc>
          <w:tcPr>
            <w:tcW w:w="3402" w:type="dxa"/>
          </w:tcPr>
          <w:p w14:paraId="180CBAFC" w14:textId="77777777" w:rsidR="00701746" w:rsidRDefault="007919F7">
            <w:pPr>
              <w:pStyle w:val="Table09Row"/>
            </w:pPr>
            <w:r>
              <w:t>7 Jan 2002 (see s. 2)</w:t>
            </w:r>
          </w:p>
        </w:tc>
        <w:tc>
          <w:tcPr>
            <w:tcW w:w="1123" w:type="dxa"/>
          </w:tcPr>
          <w:p w14:paraId="3B6E263F" w14:textId="77777777" w:rsidR="00701746" w:rsidRDefault="00701746">
            <w:pPr>
              <w:pStyle w:val="Table09Row"/>
            </w:pPr>
          </w:p>
        </w:tc>
      </w:tr>
      <w:tr w:rsidR="00701746" w14:paraId="01A134EA" w14:textId="77777777">
        <w:trPr>
          <w:cantSplit/>
          <w:jc w:val="center"/>
        </w:trPr>
        <w:tc>
          <w:tcPr>
            <w:tcW w:w="1418" w:type="dxa"/>
          </w:tcPr>
          <w:p w14:paraId="14A261F2" w14:textId="77777777" w:rsidR="00701746" w:rsidRDefault="007919F7">
            <w:pPr>
              <w:pStyle w:val="Table09Row"/>
            </w:pPr>
            <w:r>
              <w:t>2001/035</w:t>
            </w:r>
          </w:p>
        </w:tc>
        <w:tc>
          <w:tcPr>
            <w:tcW w:w="2693" w:type="dxa"/>
          </w:tcPr>
          <w:p w14:paraId="349447CC" w14:textId="77777777" w:rsidR="00701746" w:rsidRDefault="007919F7">
            <w:pPr>
              <w:pStyle w:val="Table09Row"/>
            </w:pPr>
            <w:r>
              <w:rPr>
                <w:i/>
              </w:rPr>
              <w:t>Acts Amendment (Criminal Investigation) Act 2001</w:t>
            </w:r>
          </w:p>
        </w:tc>
        <w:tc>
          <w:tcPr>
            <w:tcW w:w="1276" w:type="dxa"/>
          </w:tcPr>
          <w:p w14:paraId="37933081" w14:textId="77777777" w:rsidR="00701746" w:rsidRDefault="007919F7">
            <w:pPr>
              <w:pStyle w:val="Table09Row"/>
            </w:pPr>
            <w:r>
              <w:t>7 Jan 2002</w:t>
            </w:r>
          </w:p>
        </w:tc>
        <w:tc>
          <w:tcPr>
            <w:tcW w:w="3402" w:type="dxa"/>
          </w:tcPr>
          <w:p w14:paraId="24B8A513" w14:textId="77777777" w:rsidR="00701746" w:rsidRDefault="007919F7">
            <w:pPr>
              <w:pStyle w:val="Table09Row"/>
            </w:pPr>
            <w:r>
              <w:t>14 Jan 2002 (see s. 2)</w:t>
            </w:r>
          </w:p>
        </w:tc>
        <w:tc>
          <w:tcPr>
            <w:tcW w:w="1123" w:type="dxa"/>
          </w:tcPr>
          <w:p w14:paraId="5AA18612" w14:textId="77777777" w:rsidR="00701746" w:rsidRDefault="00701746">
            <w:pPr>
              <w:pStyle w:val="Table09Row"/>
            </w:pPr>
          </w:p>
        </w:tc>
      </w:tr>
      <w:tr w:rsidR="00701746" w14:paraId="08A6BA1F" w14:textId="77777777">
        <w:trPr>
          <w:cantSplit/>
          <w:jc w:val="center"/>
        </w:trPr>
        <w:tc>
          <w:tcPr>
            <w:tcW w:w="1418" w:type="dxa"/>
          </w:tcPr>
          <w:p w14:paraId="2077965A" w14:textId="77777777" w:rsidR="00701746" w:rsidRDefault="007919F7">
            <w:pPr>
              <w:pStyle w:val="Table09Row"/>
            </w:pPr>
            <w:r>
              <w:t>2001/036</w:t>
            </w:r>
          </w:p>
        </w:tc>
        <w:tc>
          <w:tcPr>
            <w:tcW w:w="2693" w:type="dxa"/>
          </w:tcPr>
          <w:p w14:paraId="26CFCE05" w14:textId="77777777" w:rsidR="00701746" w:rsidRDefault="007919F7">
            <w:pPr>
              <w:pStyle w:val="Table09Row"/>
            </w:pPr>
            <w:r>
              <w:rPr>
                <w:i/>
              </w:rPr>
              <w:t>Revenue Laws Amendment (Assessment) Act (No. 2) 2001</w:t>
            </w:r>
          </w:p>
        </w:tc>
        <w:tc>
          <w:tcPr>
            <w:tcW w:w="1276" w:type="dxa"/>
          </w:tcPr>
          <w:p w14:paraId="0D1F5433" w14:textId="77777777" w:rsidR="00701746" w:rsidRDefault="007919F7">
            <w:pPr>
              <w:pStyle w:val="Table09Row"/>
            </w:pPr>
            <w:r>
              <w:t>7 Jan 2002</w:t>
            </w:r>
          </w:p>
        </w:tc>
        <w:tc>
          <w:tcPr>
            <w:tcW w:w="3402" w:type="dxa"/>
          </w:tcPr>
          <w:p w14:paraId="05EDD11B" w14:textId="77777777" w:rsidR="00701746" w:rsidRDefault="007919F7">
            <w:pPr>
              <w:pStyle w:val="Table09Row"/>
            </w:pPr>
            <w:r>
              <w:t>Pt. 3: 1 Jan 2002 (see s. 2(2));</w:t>
            </w:r>
          </w:p>
          <w:p w14:paraId="0F7BA6DB" w14:textId="77777777" w:rsidR="00701746" w:rsidRDefault="007919F7">
            <w:pPr>
              <w:pStyle w:val="Table09Row"/>
            </w:pPr>
            <w:r>
              <w:t>Act other than Pt. 3: 7 Jan 2002 (see s. 2(1))</w:t>
            </w:r>
          </w:p>
        </w:tc>
        <w:tc>
          <w:tcPr>
            <w:tcW w:w="1123" w:type="dxa"/>
          </w:tcPr>
          <w:p w14:paraId="15BCD792" w14:textId="77777777" w:rsidR="00701746" w:rsidRDefault="00701746">
            <w:pPr>
              <w:pStyle w:val="Table09Row"/>
            </w:pPr>
          </w:p>
        </w:tc>
      </w:tr>
      <w:tr w:rsidR="00701746" w14:paraId="56135915" w14:textId="77777777">
        <w:trPr>
          <w:cantSplit/>
          <w:jc w:val="center"/>
        </w:trPr>
        <w:tc>
          <w:tcPr>
            <w:tcW w:w="1418" w:type="dxa"/>
          </w:tcPr>
          <w:p w14:paraId="7F3EEA52" w14:textId="77777777" w:rsidR="00701746" w:rsidRDefault="007919F7">
            <w:pPr>
              <w:pStyle w:val="Table09Row"/>
            </w:pPr>
            <w:r>
              <w:lastRenderedPageBreak/>
              <w:t>2001/037</w:t>
            </w:r>
          </w:p>
        </w:tc>
        <w:tc>
          <w:tcPr>
            <w:tcW w:w="2693" w:type="dxa"/>
          </w:tcPr>
          <w:p w14:paraId="2BB0570B" w14:textId="77777777" w:rsidR="00701746" w:rsidRDefault="007919F7">
            <w:pPr>
              <w:pStyle w:val="Table09Row"/>
            </w:pPr>
            <w:r>
              <w:rPr>
                <w:i/>
              </w:rPr>
              <w:t xml:space="preserve">Revenue Laws Amendment </w:t>
            </w:r>
            <w:r>
              <w:rPr>
                <w:i/>
              </w:rPr>
              <w:t>(Taxation) Act (No. 2) 2001</w:t>
            </w:r>
          </w:p>
        </w:tc>
        <w:tc>
          <w:tcPr>
            <w:tcW w:w="1276" w:type="dxa"/>
          </w:tcPr>
          <w:p w14:paraId="27081DFC" w14:textId="77777777" w:rsidR="00701746" w:rsidRDefault="007919F7">
            <w:pPr>
              <w:pStyle w:val="Table09Row"/>
            </w:pPr>
            <w:r>
              <w:t>7 Jan 2002</w:t>
            </w:r>
          </w:p>
        </w:tc>
        <w:tc>
          <w:tcPr>
            <w:tcW w:w="3402" w:type="dxa"/>
          </w:tcPr>
          <w:p w14:paraId="7D730FFB" w14:textId="77777777" w:rsidR="00701746" w:rsidRDefault="007919F7">
            <w:pPr>
              <w:pStyle w:val="Table09Row"/>
            </w:pPr>
            <w:r>
              <w:t>s. 12: 1 Jul 2001 (see s. 2(3));</w:t>
            </w:r>
          </w:p>
          <w:p w14:paraId="4238FC4E" w14:textId="77777777" w:rsidR="00701746" w:rsidRDefault="007919F7">
            <w:pPr>
              <w:pStyle w:val="Table09Row"/>
            </w:pPr>
            <w:r>
              <w:t>Pt. 3 (other than s. 12): 1 Jan 2002 (see s. 2(2));</w:t>
            </w:r>
          </w:p>
          <w:p w14:paraId="1F341A60" w14:textId="77777777" w:rsidR="00701746" w:rsidRDefault="007919F7">
            <w:pPr>
              <w:pStyle w:val="Table09Row"/>
            </w:pPr>
            <w:r>
              <w:t>Act other than Pt. 3 &amp; s. 12: 7 Jan 2002 (see s. 2(1), (4) &amp; (5))</w:t>
            </w:r>
          </w:p>
        </w:tc>
        <w:tc>
          <w:tcPr>
            <w:tcW w:w="1123" w:type="dxa"/>
          </w:tcPr>
          <w:p w14:paraId="2CE486C7" w14:textId="77777777" w:rsidR="00701746" w:rsidRDefault="00701746">
            <w:pPr>
              <w:pStyle w:val="Table09Row"/>
            </w:pPr>
          </w:p>
        </w:tc>
      </w:tr>
      <w:tr w:rsidR="00701746" w14:paraId="7D79F366" w14:textId="77777777">
        <w:trPr>
          <w:cantSplit/>
          <w:jc w:val="center"/>
        </w:trPr>
        <w:tc>
          <w:tcPr>
            <w:tcW w:w="1418" w:type="dxa"/>
          </w:tcPr>
          <w:p w14:paraId="3F4D5DD6" w14:textId="77777777" w:rsidR="00701746" w:rsidRDefault="007919F7">
            <w:pPr>
              <w:pStyle w:val="Table09Row"/>
            </w:pPr>
            <w:r>
              <w:t>2001/039</w:t>
            </w:r>
          </w:p>
        </w:tc>
        <w:tc>
          <w:tcPr>
            <w:tcW w:w="2693" w:type="dxa"/>
          </w:tcPr>
          <w:p w14:paraId="1615A11A" w14:textId="77777777" w:rsidR="00701746" w:rsidRDefault="007919F7">
            <w:pPr>
              <w:pStyle w:val="Table09Row"/>
            </w:pPr>
            <w:r>
              <w:rPr>
                <w:i/>
              </w:rPr>
              <w:t>Diamond (Argyle Diamond Mines Joint Venture) Agreement Amendment Act 2001</w:t>
            </w:r>
          </w:p>
        </w:tc>
        <w:tc>
          <w:tcPr>
            <w:tcW w:w="1276" w:type="dxa"/>
          </w:tcPr>
          <w:p w14:paraId="56D22B6D" w14:textId="77777777" w:rsidR="00701746" w:rsidRDefault="007919F7">
            <w:pPr>
              <w:pStyle w:val="Table09Row"/>
            </w:pPr>
            <w:r>
              <w:t>7 Jan 2002</w:t>
            </w:r>
          </w:p>
        </w:tc>
        <w:tc>
          <w:tcPr>
            <w:tcW w:w="3402" w:type="dxa"/>
          </w:tcPr>
          <w:p w14:paraId="57D8CB4A" w14:textId="77777777" w:rsidR="00701746" w:rsidRDefault="007919F7">
            <w:pPr>
              <w:pStyle w:val="Table09Row"/>
            </w:pPr>
            <w:r>
              <w:t>4 Feb 2002 (see s. 2)</w:t>
            </w:r>
          </w:p>
        </w:tc>
        <w:tc>
          <w:tcPr>
            <w:tcW w:w="1123" w:type="dxa"/>
          </w:tcPr>
          <w:p w14:paraId="32FBB5CB" w14:textId="77777777" w:rsidR="00701746" w:rsidRDefault="00701746">
            <w:pPr>
              <w:pStyle w:val="Table09Row"/>
            </w:pPr>
          </w:p>
        </w:tc>
      </w:tr>
      <w:tr w:rsidR="00701746" w14:paraId="01F98C64" w14:textId="77777777">
        <w:trPr>
          <w:cantSplit/>
          <w:jc w:val="center"/>
        </w:trPr>
        <w:tc>
          <w:tcPr>
            <w:tcW w:w="1418" w:type="dxa"/>
          </w:tcPr>
          <w:p w14:paraId="4A7B9B45" w14:textId="77777777" w:rsidR="00701746" w:rsidRDefault="007919F7">
            <w:pPr>
              <w:pStyle w:val="Table09Row"/>
            </w:pPr>
            <w:r>
              <w:t>2001/040</w:t>
            </w:r>
          </w:p>
        </w:tc>
        <w:tc>
          <w:tcPr>
            <w:tcW w:w="2693" w:type="dxa"/>
          </w:tcPr>
          <w:p w14:paraId="030092CB" w14:textId="77777777" w:rsidR="00701746" w:rsidRDefault="007919F7">
            <w:pPr>
              <w:pStyle w:val="Table09Row"/>
            </w:pPr>
            <w:r>
              <w:rPr>
                <w:i/>
              </w:rPr>
              <w:t>Workers’ Compensation and Rehabilitation (Acts of Terrorism) Act 2001</w:t>
            </w:r>
          </w:p>
        </w:tc>
        <w:tc>
          <w:tcPr>
            <w:tcW w:w="1276" w:type="dxa"/>
          </w:tcPr>
          <w:p w14:paraId="480C185D" w14:textId="77777777" w:rsidR="00701746" w:rsidRDefault="007919F7">
            <w:pPr>
              <w:pStyle w:val="Table09Row"/>
            </w:pPr>
            <w:r>
              <w:t>31 Dec 2001</w:t>
            </w:r>
          </w:p>
        </w:tc>
        <w:tc>
          <w:tcPr>
            <w:tcW w:w="3402" w:type="dxa"/>
          </w:tcPr>
          <w:p w14:paraId="130F7E7C" w14:textId="77777777" w:rsidR="00701746" w:rsidRDefault="007919F7">
            <w:pPr>
              <w:pStyle w:val="Table09Row"/>
            </w:pPr>
            <w:r>
              <w:t>31 Dec 2001 (see s. 2)</w:t>
            </w:r>
          </w:p>
        </w:tc>
        <w:tc>
          <w:tcPr>
            <w:tcW w:w="1123" w:type="dxa"/>
          </w:tcPr>
          <w:p w14:paraId="5474053B" w14:textId="77777777" w:rsidR="00701746" w:rsidRDefault="007919F7">
            <w:pPr>
              <w:pStyle w:val="Table09Row"/>
            </w:pPr>
            <w:r>
              <w:t>2023/021</w:t>
            </w:r>
          </w:p>
        </w:tc>
      </w:tr>
      <w:tr w:rsidR="00701746" w14:paraId="69DD242E" w14:textId="77777777">
        <w:trPr>
          <w:cantSplit/>
          <w:jc w:val="center"/>
        </w:trPr>
        <w:tc>
          <w:tcPr>
            <w:tcW w:w="1418" w:type="dxa"/>
          </w:tcPr>
          <w:p w14:paraId="5D8B97A4" w14:textId="77777777" w:rsidR="00701746" w:rsidRDefault="007919F7">
            <w:pPr>
              <w:pStyle w:val="Table09Row"/>
            </w:pPr>
            <w:r>
              <w:t>2001/041</w:t>
            </w:r>
          </w:p>
        </w:tc>
        <w:tc>
          <w:tcPr>
            <w:tcW w:w="2693" w:type="dxa"/>
          </w:tcPr>
          <w:p w14:paraId="4F455B13" w14:textId="77777777" w:rsidR="00701746" w:rsidRDefault="007919F7">
            <w:pPr>
              <w:pStyle w:val="Table09Row"/>
            </w:pPr>
            <w:r>
              <w:rPr>
                <w:i/>
              </w:rPr>
              <w:t>Appropriation (Consolidated Fund) Act (No. 2) 2001</w:t>
            </w:r>
          </w:p>
        </w:tc>
        <w:tc>
          <w:tcPr>
            <w:tcW w:w="1276" w:type="dxa"/>
          </w:tcPr>
          <w:p w14:paraId="32C3D958" w14:textId="77777777" w:rsidR="00701746" w:rsidRDefault="007919F7">
            <w:pPr>
              <w:pStyle w:val="Table09Row"/>
            </w:pPr>
            <w:r>
              <w:t>7 Jan 2002</w:t>
            </w:r>
          </w:p>
        </w:tc>
        <w:tc>
          <w:tcPr>
            <w:tcW w:w="3402" w:type="dxa"/>
          </w:tcPr>
          <w:p w14:paraId="1E75DEF6" w14:textId="77777777" w:rsidR="00701746" w:rsidRDefault="007919F7">
            <w:pPr>
              <w:pStyle w:val="Table09Row"/>
            </w:pPr>
            <w:r>
              <w:t>7 Jan 2002 (see s. 2)</w:t>
            </w:r>
          </w:p>
        </w:tc>
        <w:tc>
          <w:tcPr>
            <w:tcW w:w="1123" w:type="dxa"/>
          </w:tcPr>
          <w:p w14:paraId="2AF73C9D" w14:textId="77777777" w:rsidR="00701746" w:rsidRDefault="00701746">
            <w:pPr>
              <w:pStyle w:val="Table09Row"/>
            </w:pPr>
          </w:p>
        </w:tc>
      </w:tr>
    </w:tbl>
    <w:p w14:paraId="63C1EE0C" w14:textId="77777777" w:rsidR="00701746" w:rsidRDefault="00701746"/>
    <w:p w14:paraId="21D62D6F" w14:textId="77777777" w:rsidR="00701746" w:rsidRDefault="007919F7">
      <w:pPr>
        <w:pStyle w:val="IAlphabetDivider"/>
      </w:pPr>
      <w:r>
        <w:lastRenderedPageBreak/>
        <w:t>2000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FC8DCC0" w14:textId="77777777">
        <w:trPr>
          <w:cantSplit/>
          <w:trHeight w:val="510"/>
          <w:tblHeader/>
          <w:jc w:val="center"/>
        </w:trPr>
        <w:tc>
          <w:tcPr>
            <w:tcW w:w="1418" w:type="dxa"/>
            <w:tcBorders>
              <w:top w:val="single" w:sz="4" w:space="0" w:color="auto"/>
              <w:bottom w:val="single" w:sz="4" w:space="0" w:color="auto"/>
            </w:tcBorders>
            <w:vAlign w:val="center"/>
          </w:tcPr>
          <w:p w14:paraId="3099C47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6127AC6"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DFCAF3B"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1DB583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6D3A0B4" w14:textId="77777777" w:rsidR="00701746" w:rsidRDefault="007919F7">
            <w:pPr>
              <w:pStyle w:val="Table09Hdr"/>
            </w:pPr>
            <w:r>
              <w:t>Repealed/Expired</w:t>
            </w:r>
          </w:p>
        </w:tc>
      </w:tr>
      <w:tr w:rsidR="00701746" w14:paraId="029CB152" w14:textId="77777777">
        <w:trPr>
          <w:cantSplit/>
          <w:jc w:val="center"/>
        </w:trPr>
        <w:tc>
          <w:tcPr>
            <w:tcW w:w="1418" w:type="dxa"/>
          </w:tcPr>
          <w:p w14:paraId="67C996E7" w14:textId="77777777" w:rsidR="00701746" w:rsidRDefault="007919F7">
            <w:pPr>
              <w:pStyle w:val="Table09Row"/>
            </w:pPr>
            <w:r>
              <w:t>2000/001</w:t>
            </w:r>
          </w:p>
        </w:tc>
        <w:tc>
          <w:tcPr>
            <w:tcW w:w="2693" w:type="dxa"/>
          </w:tcPr>
          <w:p w14:paraId="3BAEFE00" w14:textId="77777777" w:rsidR="00701746" w:rsidRDefault="007919F7">
            <w:pPr>
              <w:pStyle w:val="Table09Row"/>
            </w:pPr>
            <w:r>
              <w:rPr>
                <w:i/>
              </w:rPr>
              <w:t>Telecommunications (Interception) Western Australia Amendment Act 2000</w:t>
            </w:r>
          </w:p>
        </w:tc>
        <w:tc>
          <w:tcPr>
            <w:tcW w:w="1276" w:type="dxa"/>
          </w:tcPr>
          <w:p w14:paraId="435316EC" w14:textId="77777777" w:rsidR="00701746" w:rsidRDefault="007919F7">
            <w:pPr>
              <w:pStyle w:val="Table09Row"/>
            </w:pPr>
            <w:r>
              <w:t>28 Mar 2000</w:t>
            </w:r>
          </w:p>
        </w:tc>
        <w:tc>
          <w:tcPr>
            <w:tcW w:w="3402" w:type="dxa"/>
          </w:tcPr>
          <w:p w14:paraId="65A33C2A" w14:textId="77777777" w:rsidR="00701746" w:rsidRDefault="007919F7">
            <w:pPr>
              <w:pStyle w:val="Table09Row"/>
            </w:pPr>
            <w:r>
              <w:t>s. 1 &amp; 2: 28 Mar 2000;</w:t>
            </w:r>
          </w:p>
          <w:p w14:paraId="42480EB2" w14:textId="77777777" w:rsidR="00701746" w:rsidRDefault="007919F7">
            <w:pPr>
              <w:pStyle w:val="Table09Row"/>
            </w:pPr>
            <w:r>
              <w:t xml:space="preserve">Act other than s. 1 &amp; 2: 10 May 2000 (see s. 2 and </w:t>
            </w:r>
            <w:r>
              <w:rPr>
                <w:i/>
              </w:rPr>
              <w:t>Gazette</w:t>
            </w:r>
            <w:r>
              <w:t xml:space="preserve"> 9 May 2000 p. 2235)</w:t>
            </w:r>
          </w:p>
        </w:tc>
        <w:tc>
          <w:tcPr>
            <w:tcW w:w="1123" w:type="dxa"/>
          </w:tcPr>
          <w:p w14:paraId="61688AAB" w14:textId="77777777" w:rsidR="00701746" w:rsidRDefault="00701746">
            <w:pPr>
              <w:pStyle w:val="Table09Row"/>
            </w:pPr>
          </w:p>
        </w:tc>
      </w:tr>
      <w:tr w:rsidR="00701746" w14:paraId="378615D8" w14:textId="77777777">
        <w:trPr>
          <w:cantSplit/>
          <w:jc w:val="center"/>
        </w:trPr>
        <w:tc>
          <w:tcPr>
            <w:tcW w:w="1418" w:type="dxa"/>
          </w:tcPr>
          <w:p w14:paraId="504B392E" w14:textId="77777777" w:rsidR="00701746" w:rsidRDefault="007919F7">
            <w:pPr>
              <w:pStyle w:val="Table09Row"/>
            </w:pPr>
            <w:r>
              <w:t>2000/002</w:t>
            </w:r>
          </w:p>
        </w:tc>
        <w:tc>
          <w:tcPr>
            <w:tcW w:w="2693" w:type="dxa"/>
          </w:tcPr>
          <w:p w14:paraId="70DD81DC" w14:textId="77777777" w:rsidR="00701746" w:rsidRDefault="007919F7">
            <w:pPr>
              <w:pStyle w:val="Table09Row"/>
            </w:pPr>
            <w:r>
              <w:rPr>
                <w:i/>
              </w:rPr>
              <w:t>Gender Reassignment Act 2000</w:t>
            </w:r>
          </w:p>
        </w:tc>
        <w:tc>
          <w:tcPr>
            <w:tcW w:w="1276" w:type="dxa"/>
          </w:tcPr>
          <w:p w14:paraId="7CCBD831" w14:textId="77777777" w:rsidR="00701746" w:rsidRDefault="007919F7">
            <w:pPr>
              <w:pStyle w:val="Table09Row"/>
            </w:pPr>
            <w:r>
              <w:t>12 Apr 2000</w:t>
            </w:r>
          </w:p>
        </w:tc>
        <w:tc>
          <w:tcPr>
            <w:tcW w:w="3402" w:type="dxa"/>
          </w:tcPr>
          <w:p w14:paraId="3331D8FF" w14:textId="77777777" w:rsidR="00701746" w:rsidRDefault="007919F7">
            <w:pPr>
              <w:pStyle w:val="Table09Row"/>
            </w:pPr>
            <w:r>
              <w:t>s. 1 &amp; 2: 12 Apr 2000;</w:t>
            </w:r>
          </w:p>
          <w:p w14:paraId="1A5E7898" w14:textId="77777777" w:rsidR="00701746" w:rsidRDefault="007919F7">
            <w:pPr>
              <w:pStyle w:val="Table09Row"/>
            </w:pPr>
            <w:r>
              <w:t xml:space="preserve">Act other than s. 1 &amp; 2: 19 Dec 2001 (see s. 2 and </w:t>
            </w:r>
            <w:r>
              <w:rPr>
                <w:i/>
              </w:rPr>
              <w:t>Gazette</w:t>
            </w:r>
            <w:r>
              <w:t xml:space="preserve"> 18 Dec 2001 p. 6489)</w:t>
            </w:r>
          </w:p>
        </w:tc>
        <w:tc>
          <w:tcPr>
            <w:tcW w:w="1123" w:type="dxa"/>
          </w:tcPr>
          <w:p w14:paraId="35451D69" w14:textId="77777777" w:rsidR="00701746" w:rsidRDefault="007919F7">
            <w:pPr>
              <w:pStyle w:val="Table09Row"/>
            </w:pPr>
            <w:r>
              <w:t>2024/031</w:t>
            </w:r>
          </w:p>
        </w:tc>
      </w:tr>
      <w:tr w:rsidR="00701746" w14:paraId="2EB0EFAA" w14:textId="77777777">
        <w:trPr>
          <w:cantSplit/>
          <w:jc w:val="center"/>
        </w:trPr>
        <w:tc>
          <w:tcPr>
            <w:tcW w:w="1418" w:type="dxa"/>
          </w:tcPr>
          <w:p w14:paraId="2E00CAFF" w14:textId="77777777" w:rsidR="00701746" w:rsidRDefault="007919F7">
            <w:pPr>
              <w:pStyle w:val="Table09Row"/>
            </w:pPr>
            <w:r>
              <w:t>2000/003</w:t>
            </w:r>
          </w:p>
        </w:tc>
        <w:tc>
          <w:tcPr>
            <w:tcW w:w="2693" w:type="dxa"/>
          </w:tcPr>
          <w:p w14:paraId="6F787612" w14:textId="77777777" w:rsidR="00701746" w:rsidRDefault="007919F7">
            <w:pPr>
              <w:pStyle w:val="Table09Row"/>
            </w:pPr>
            <w:r>
              <w:rPr>
                <w:i/>
              </w:rPr>
              <w:t>Real Estate Legislation (Fidelity Guarantee Funds) Amendment Act 2000</w:t>
            </w:r>
          </w:p>
        </w:tc>
        <w:tc>
          <w:tcPr>
            <w:tcW w:w="1276" w:type="dxa"/>
          </w:tcPr>
          <w:p w14:paraId="7B567DC8" w14:textId="77777777" w:rsidR="00701746" w:rsidRDefault="007919F7">
            <w:pPr>
              <w:pStyle w:val="Table09Row"/>
            </w:pPr>
            <w:r>
              <w:t>12 Apr 2000</w:t>
            </w:r>
          </w:p>
        </w:tc>
        <w:tc>
          <w:tcPr>
            <w:tcW w:w="3402" w:type="dxa"/>
          </w:tcPr>
          <w:p w14:paraId="40245B91" w14:textId="77777777" w:rsidR="00701746" w:rsidRDefault="007919F7">
            <w:pPr>
              <w:pStyle w:val="Table09Row"/>
            </w:pPr>
            <w:r>
              <w:t>12 Apr 2000 (see s. 2)</w:t>
            </w:r>
          </w:p>
        </w:tc>
        <w:tc>
          <w:tcPr>
            <w:tcW w:w="1123" w:type="dxa"/>
          </w:tcPr>
          <w:p w14:paraId="4DD99188" w14:textId="77777777" w:rsidR="00701746" w:rsidRDefault="00701746">
            <w:pPr>
              <w:pStyle w:val="Table09Row"/>
            </w:pPr>
          </w:p>
        </w:tc>
      </w:tr>
      <w:tr w:rsidR="00701746" w14:paraId="6D8E35B0" w14:textId="77777777">
        <w:trPr>
          <w:cantSplit/>
          <w:jc w:val="center"/>
        </w:trPr>
        <w:tc>
          <w:tcPr>
            <w:tcW w:w="1418" w:type="dxa"/>
          </w:tcPr>
          <w:p w14:paraId="54E71DC1" w14:textId="77777777" w:rsidR="00701746" w:rsidRDefault="007919F7">
            <w:pPr>
              <w:pStyle w:val="Table09Row"/>
            </w:pPr>
            <w:r>
              <w:t>2000/004</w:t>
            </w:r>
          </w:p>
        </w:tc>
        <w:tc>
          <w:tcPr>
            <w:tcW w:w="2693" w:type="dxa"/>
          </w:tcPr>
          <w:p w14:paraId="416D5C84" w14:textId="77777777" w:rsidR="00701746" w:rsidRDefault="007919F7">
            <w:pPr>
              <w:pStyle w:val="Table09Row"/>
            </w:pPr>
            <w:r>
              <w:rPr>
                <w:i/>
              </w:rPr>
              <w:t xml:space="preserve">Agricultural and Veterinary </w:t>
            </w:r>
            <w:r>
              <w:rPr>
                <w:i/>
              </w:rPr>
              <w:t>Chemicals (Western Australia) Amendment Act 2000</w:t>
            </w:r>
          </w:p>
        </w:tc>
        <w:tc>
          <w:tcPr>
            <w:tcW w:w="1276" w:type="dxa"/>
          </w:tcPr>
          <w:p w14:paraId="1B8300E8" w14:textId="77777777" w:rsidR="00701746" w:rsidRDefault="007919F7">
            <w:pPr>
              <w:pStyle w:val="Table09Row"/>
            </w:pPr>
            <w:r>
              <w:t>10 Apr 2000</w:t>
            </w:r>
          </w:p>
        </w:tc>
        <w:tc>
          <w:tcPr>
            <w:tcW w:w="3402" w:type="dxa"/>
          </w:tcPr>
          <w:p w14:paraId="0BC68CAA" w14:textId="77777777" w:rsidR="00701746" w:rsidRDefault="007919F7">
            <w:pPr>
              <w:pStyle w:val="Table09Row"/>
            </w:pPr>
            <w:r>
              <w:t>10 Apr 2000 (see s. 2)</w:t>
            </w:r>
          </w:p>
        </w:tc>
        <w:tc>
          <w:tcPr>
            <w:tcW w:w="1123" w:type="dxa"/>
          </w:tcPr>
          <w:p w14:paraId="5B0F1B11" w14:textId="77777777" w:rsidR="00701746" w:rsidRDefault="00701746">
            <w:pPr>
              <w:pStyle w:val="Table09Row"/>
            </w:pPr>
          </w:p>
        </w:tc>
      </w:tr>
      <w:tr w:rsidR="00701746" w14:paraId="7F390E64" w14:textId="77777777">
        <w:trPr>
          <w:cantSplit/>
          <w:jc w:val="center"/>
        </w:trPr>
        <w:tc>
          <w:tcPr>
            <w:tcW w:w="1418" w:type="dxa"/>
          </w:tcPr>
          <w:p w14:paraId="03AE8AF7" w14:textId="77777777" w:rsidR="00701746" w:rsidRDefault="007919F7">
            <w:pPr>
              <w:pStyle w:val="Table09Row"/>
            </w:pPr>
            <w:r>
              <w:t>2000/005</w:t>
            </w:r>
          </w:p>
        </w:tc>
        <w:tc>
          <w:tcPr>
            <w:tcW w:w="2693" w:type="dxa"/>
          </w:tcPr>
          <w:p w14:paraId="5A15DA1B" w14:textId="77777777" w:rsidR="00701746" w:rsidRDefault="007919F7">
            <w:pPr>
              <w:pStyle w:val="Table09Row"/>
            </w:pPr>
            <w:r>
              <w:rPr>
                <w:i/>
              </w:rPr>
              <w:t>Gaming Commission (Continuing Lotteries Levy) Act 2000</w:t>
            </w:r>
          </w:p>
        </w:tc>
        <w:tc>
          <w:tcPr>
            <w:tcW w:w="1276" w:type="dxa"/>
          </w:tcPr>
          <w:p w14:paraId="135D1660" w14:textId="77777777" w:rsidR="00701746" w:rsidRDefault="007919F7">
            <w:pPr>
              <w:pStyle w:val="Table09Row"/>
            </w:pPr>
            <w:r>
              <w:t>11 Apr 2000</w:t>
            </w:r>
          </w:p>
        </w:tc>
        <w:tc>
          <w:tcPr>
            <w:tcW w:w="3402" w:type="dxa"/>
          </w:tcPr>
          <w:p w14:paraId="75302F2C" w14:textId="77777777" w:rsidR="00701746" w:rsidRDefault="007919F7">
            <w:pPr>
              <w:pStyle w:val="Table09Row"/>
            </w:pPr>
            <w:r>
              <w:t xml:space="preserve">1 Jul 2000 (see s. 2 and </w:t>
            </w:r>
            <w:r>
              <w:rPr>
                <w:i/>
              </w:rPr>
              <w:t>Gazette</w:t>
            </w:r>
            <w:r>
              <w:t xml:space="preserve"> 23 Jun 2000 p. 3191)</w:t>
            </w:r>
          </w:p>
        </w:tc>
        <w:tc>
          <w:tcPr>
            <w:tcW w:w="1123" w:type="dxa"/>
          </w:tcPr>
          <w:p w14:paraId="548EA411" w14:textId="77777777" w:rsidR="00701746" w:rsidRDefault="00701746">
            <w:pPr>
              <w:pStyle w:val="Table09Row"/>
            </w:pPr>
          </w:p>
        </w:tc>
      </w:tr>
      <w:tr w:rsidR="00701746" w14:paraId="56382CA1" w14:textId="77777777">
        <w:trPr>
          <w:cantSplit/>
          <w:jc w:val="center"/>
        </w:trPr>
        <w:tc>
          <w:tcPr>
            <w:tcW w:w="1418" w:type="dxa"/>
          </w:tcPr>
          <w:p w14:paraId="4AEA19F3" w14:textId="77777777" w:rsidR="00701746" w:rsidRDefault="007919F7">
            <w:pPr>
              <w:pStyle w:val="Table09Row"/>
            </w:pPr>
            <w:r>
              <w:t>2000/006</w:t>
            </w:r>
          </w:p>
        </w:tc>
        <w:tc>
          <w:tcPr>
            <w:tcW w:w="2693" w:type="dxa"/>
          </w:tcPr>
          <w:p w14:paraId="11F2506E" w14:textId="77777777" w:rsidR="00701746" w:rsidRDefault="007919F7">
            <w:pPr>
              <w:pStyle w:val="Table09Row"/>
            </w:pPr>
            <w:r>
              <w:rPr>
                <w:i/>
              </w:rPr>
              <w:t>Acts Amendment (Continuing Lotteries) Act 2000</w:t>
            </w:r>
          </w:p>
        </w:tc>
        <w:tc>
          <w:tcPr>
            <w:tcW w:w="1276" w:type="dxa"/>
          </w:tcPr>
          <w:p w14:paraId="18043493" w14:textId="77777777" w:rsidR="00701746" w:rsidRDefault="007919F7">
            <w:pPr>
              <w:pStyle w:val="Table09Row"/>
            </w:pPr>
            <w:r>
              <w:t>11 Apr 2000</w:t>
            </w:r>
          </w:p>
        </w:tc>
        <w:tc>
          <w:tcPr>
            <w:tcW w:w="3402" w:type="dxa"/>
          </w:tcPr>
          <w:p w14:paraId="7461B01C" w14:textId="77777777" w:rsidR="00701746" w:rsidRDefault="007919F7">
            <w:pPr>
              <w:pStyle w:val="Table09Row"/>
            </w:pPr>
            <w:r>
              <w:t>s. 1 &amp; 2: 11 Apr 2000;</w:t>
            </w:r>
          </w:p>
          <w:p w14:paraId="62AE11AA" w14:textId="77777777" w:rsidR="00701746" w:rsidRDefault="007919F7">
            <w:pPr>
              <w:pStyle w:val="Table09Row"/>
            </w:pPr>
            <w:r>
              <w:t xml:space="preserve">Act other than s. 1 &amp; 2: 1 Jul 2000 (see s. 2 and </w:t>
            </w:r>
            <w:r>
              <w:rPr>
                <w:i/>
              </w:rPr>
              <w:t>Gazette</w:t>
            </w:r>
            <w:r>
              <w:t xml:space="preserve"> 23 Jun 2000 p. 3191)</w:t>
            </w:r>
          </w:p>
        </w:tc>
        <w:tc>
          <w:tcPr>
            <w:tcW w:w="1123" w:type="dxa"/>
          </w:tcPr>
          <w:p w14:paraId="4AE88B63" w14:textId="77777777" w:rsidR="00701746" w:rsidRDefault="00701746">
            <w:pPr>
              <w:pStyle w:val="Table09Row"/>
            </w:pPr>
          </w:p>
        </w:tc>
      </w:tr>
      <w:tr w:rsidR="00701746" w14:paraId="33499FED" w14:textId="77777777">
        <w:trPr>
          <w:cantSplit/>
          <w:jc w:val="center"/>
        </w:trPr>
        <w:tc>
          <w:tcPr>
            <w:tcW w:w="1418" w:type="dxa"/>
          </w:tcPr>
          <w:p w14:paraId="44150A42" w14:textId="77777777" w:rsidR="00701746" w:rsidRDefault="007919F7">
            <w:pPr>
              <w:pStyle w:val="Table09Row"/>
            </w:pPr>
            <w:r>
              <w:t>2000/007</w:t>
            </w:r>
          </w:p>
        </w:tc>
        <w:tc>
          <w:tcPr>
            <w:tcW w:w="2693" w:type="dxa"/>
          </w:tcPr>
          <w:p w14:paraId="763763C9" w14:textId="77777777" w:rsidR="00701746" w:rsidRDefault="007919F7">
            <w:pPr>
              <w:pStyle w:val="Table09Row"/>
            </w:pPr>
            <w:r>
              <w:rPr>
                <w:i/>
              </w:rPr>
              <w:t>Health Professionals (Special Events Exemption) Act 2000</w:t>
            </w:r>
          </w:p>
        </w:tc>
        <w:tc>
          <w:tcPr>
            <w:tcW w:w="1276" w:type="dxa"/>
          </w:tcPr>
          <w:p w14:paraId="45FBFFBE" w14:textId="77777777" w:rsidR="00701746" w:rsidRDefault="007919F7">
            <w:pPr>
              <w:pStyle w:val="Table09Row"/>
            </w:pPr>
            <w:r>
              <w:t>14 Apr 2000</w:t>
            </w:r>
          </w:p>
        </w:tc>
        <w:tc>
          <w:tcPr>
            <w:tcW w:w="3402" w:type="dxa"/>
          </w:tcPr>
          <w:p w14:paraId="6F8F0140" w14:textId="77777777" w:rsidR="00701746" w:rsidRDefault="007919F7">
            <w:pPr>
              <w:pStyle w:val="Table09Row"/>
            </w:pPr>
            <w:r>
              <w:t>14 Apr 2000 (see s. 2)</w:t>
            </w:r>
          </w:p>
        </w:tc>
        <w:tc>
          <w:tcPr>
            <w:tcW w:w="1123" w:type="dxa"/>
          </w:tcPr>
          <w:p w14:paraId="5C2FDD4C" w14:textId="77777777" w:rsidR="00701746" w:rsidRDefault="00701746">
            <w:pPr>
              <w:pStyle w:val="Table09Row"/>
            </w:pPr>
          </w:p>
        </w:tc>
      </w:tr>
      <w:tr w:rsidR="00701746" w14:paraId="608CCDFD" w14:textId="77777777">
        <w:trPr>
          <w:cantSplit/>
          <w:jc w:val="center"/>
        </w:trPr>
        <w:tc>
          <w:tcPr>
            <w:tcW w:w="1418" w:type="dxa"/>
          </w:tcPr>
          <w:p w14:paraId="2A890F7B" w14:textId="77777777" w:rsidR="00701746" w:rsidRDefault="007919F7">
            <w:pPr>
              <w:pStyle w:val="Table09Row"/>
            </w:pPr>
            <w:r>
              <w:t>2000/008</w:t>
            </w:r>
          </w:p>
        </w:tc>
        <w:tc>
          <w:tcPr>
            <w:tcW w:w="2693" w:type="dxa"/>
          </w:tcPr>
          <w:p w14:paraId="6723A6FD" w14:textId="77777777" w:rsidR="00701746" w:rsidRDefault="007919F7">
            <w:pPr>
              <w:pStyle w:val="Table09Row"/>
            </w:pPr>
            <w:r>
              <w:rPr>
                <w:i/>
              </w:rPr>
              <w:t>Coroners Amendment Act 2000</w:t>
            </w:r>
          </w:p>
        </w:tc>
        <w:tc>
          <w:tcPr>
            <w:tcW w:w="1276" w:type="dxa"/>
          </w:tcPr>
          <w:p w14:paraId="5DCA38C9" w14:textId="77777777" w:rsidR="00701746" w:rsidRDefault="007919F7">
            <w:pPr>
              <w:pStyle w:val="Table09Row"/>
            </w:pPr>
            <w:r>
              <w:t>12 May 2000</w:t>
            </w:r>
          </w:p>
        </w:tc>
        <w:tc>
          <w:tcPr>
            <w:tcW w:w="3402" w:type="dxa"/>
          </w:tcPr>
          <w:p w14:paraId="31F1610B" w14:textId="77777777" w:rsidR="00701746" w:rsidRDefault="007919F7">
            <w:pPr>
              <w:pStyle w:val="Table09Row"/>
            </w:pPr>
            <w:r>
              <w:t>9 Jun 2000</w:t>
            </w:r>
          </w:p>
        </w:tc>
        <w:tc>
          <w:tcPr>
            <w:tcW w:w="1123" w:type="dxa"/>
          </w:tcPr>
          <w:p w14:paraId="1424BDAA" w14:textId="77777777" w:rsidR="00701746" w:rsidRDefault="00701746">
            <w:pPr>
              <w:pStyle w:val="Table09Row"/>
            </w:pPr>
          </w:p>
        </w:tc>
      </w:tr>
      <w:tr w:rsidR="00701746" w14:paraId="34DDF6CA" w14:textId="77777777">
        <w:trPr>
          <w:cantSplit/>
          <w:jc w:val="center"/>
        </w:trPr>
        <w:tc>
          <w:tcPr>
            <w:tcW w:w="1418" w:type="dxa"/>
          </w:tcPr>
          <w:p w14:paraId="14C75BB3" w14:textId="77777777" w:rsidR="00701746" w:rsidRDefault="007919F7">
            <w:pPr>
              <w:pStyle w:val="Table09Row"/>
            </w:pPr>
            <w:r>
              <w:t>2000/009</w:t>
            </w:r>
          </w:p>
        </w:tc>
        <w:tc>
          <w:tcPr>
            <w:tcW w:w="2693" w:type="dxa"/>
          </w:tcPr>
          <w:p w14:paraId="3F158E03" w14:textId="77777777" w:rsidR="00701746" w:rsidRDefault="007919F7">
            <w:pPr>
              <w:pStyle w:val="Table09Row"/>
            </w:pPr>
            <w:r>
              <w:rPr>
                <w:i/>
              </w:rPr>
              <w:t>Acts Amendment (Fines Enforcement) Act 2000</w:t>
            </w:r>
          </w:p>
        </w:tc>
        <w:tc>
          <w:tcPr>
            <w:tcW w:w="1276" w:type="dxa"/>
          </w:tcPr>
          <w:p w14:paraId="38F5D478" w14:textId="77777777" w:rsidR="00701746" w:rsidRDefault="007919F7">
            <w:pPr>
              <w:pStyle w:val="Table09Row"/>
            </w:pPr>
            <w:r>
              <w:t>19 May 2000</w:t>
            </w:r>
          </w:p>
        </w:tc>
        <w:tc>
          <w:tcPr>
            <w:tcW w:w="3402" w:type="dxa"/>
          </w:tcPr>
          <w:p w14:paraId="49E4CF18" w14:textId="77777777" w:rsidR="00701746" w:rsidRDefault="007919F7">
            <w:pPr>
              <w:pStyle w:val="Table09Row"/>
            </w:pPr>
            <w:r>
              <w:t>s. 1 &amp; 2: 19 May 2000;</w:t>
            </w:r>
          </w:p>
          <w:p w14:paraId="69E99AD7" w14:textId="77777777" w:rsidR="00701746" w:rsidRDefault="007919F7">
            <w:pPr>
              <w:pStyle w:val="Table09Row"/>
            </w:pPr>
            <w:r>
              <w:t xml:space="preserve">Act other than s. 1 &amp; 2: 25 Aug 2000 (see s. 2 and </w:t>
            </w:r>
            <w:r>
              <w:rPr>
                <w:i/>
              </w:rPr>
              <w:t>Gazette</w:t>
            </w:r>
            <w:r>
              <w:t xml:space="preserve"> 25 Aug 2000 p. 4903)</w:t>
            </w:r>
          </w:p>
        </w:tc>
        <w:tc>
          <w:tcPr>
            <w:tcW w:w="1123" w:type="dxa"/>
          </w:tcPr>
          <w:p w14:paraId="41E6231D" w14:textId="77777777" w:rsidR="00701746" w:rsidRDefault="00701746">
            <w:pPr>
              <w:pStyle w:val="Table09Row"/>
            </w:pPr>
          </w:p>
        </w:tc>
      </w:tr>
      <w:tr w:rsidR="00701746" w14:paraId="371EDB84" w14:textId="77777777">
        <w:trPr>
          <w:cantSplit/>
          <w:jc w:val="center"/>
        </w:trPr>
        <w:tc>
          <w:tcPr>
            <w:tcW w:w="1418" w:type="dxa"/>
          </w:tcPr>
          <w:p w14:paraId="42516266" w14:textId="77777777" w:rsidR="00701746" w:rsidRDefault="007919F7">
            <w:pPr>
              <w:pStyle w:val="Table09Row"/>
            </w:pPr>
            <w:r>
              <w:t>2000/010</w:t>
            </w:r>
          </w:p>
        </w:tc>
        <w:tc>
          <w:tcPr>
            <w:tcW w:w="2693" w:type="dxa"/>
          </w:tcPr>
          <w:p w14:paraId="4738B3AD" w14:textId="77777777" w:rsidR="00701746" w:rsidRDefault="007919F7">
            <w:pPr>
              <w:pStyle w:val="Table09Row"/>
            </w:pPr>
            <w:r>
              <w:rPr>
                <w:i/>
              </w:rPr>
              <w:t xml:space="preserve">Prisoners </w:t>
            </w:r>
            <w:r>
              <w:rPr>
                <w:i/>
              </w:rPr>
              <w:t>(International Transfer) Act 2000</w:t>
            </w:r>
          </w:p>
        </w:tc>
        <w:tc>
          <w:tcPr>
            <w:tcW w:w="1276" w:type="dxa"/>
          </w:tcPr>
          <w:p w14:paraId="6551DEC5" w14:textId="77777777" w:rsidR="00701746" w:rsidRDefault="007919F7">
            <w:pPr>
              <w:pStyle w:val="Table09Row"/>
            </w:pPr>
            <w:r>
              <w:t>19 May 2000</w:t>
            </w:r>
          </w:p>
        </w:tc>
        <w:tc>
          <w:tcPr>
            <w:tcW w:w="3402" w:type="dxa"/>
          </w:tcPr>
          <w:p w14:paraId="10DC0D20" w14:textId="77777777" w:rsidR="00701746" w:rsidRDefault="007919F7">
            <w:pPr>
              <w:pStyle w:val="Table09Row"/>
            </w:pPr>
            <w:r>
              <w:t>s. 1 &amp; 2: 19 May 2000;</w:t>
            </w:r>
          </w:p>
          <w:p w14:paraId="64F04B21" w14:textId="77777777" w:rsidR="00701746" w:rsidRDefault="007919F7">
            <w:pPr>
              <w:pStyle w:val="Table09Row"/>
            </w:pPr>
            <w:r>
              <w:t xml:space="preserve">Act other than s. 1 &amp; 2: 8 May 2002 (see s. 2 and </w:t>
            </w:r>
            <w:r>
              <w:rPr>
                <w:i/>
              </w:rPr>
              <w:t>Gazette</w:t>
            </w:r>
            <w:r>
              <w:t xml:space="preserve"> 7 May 2002 p. 2315)</w:t>
            </w:r>
          </w:p>
        </w:tc>
        <w:tc>
          <w:tcPr>
            <w:tcW w:w="1123" w:type="dxa"/>
          </w:tcPr>
          <w:p w14:paraId="717F2E44" w14:textId="77777777" w:rsidR="00701746" w:rsidRDefault="00701746">
            <w:pPr>
              <w:pStyle w:val="Table09Row"/>
            </w:pPr>
          </w:p>
        </w:tc>
      </w:tr>
      <w:tr w:rsidR="00701746" w14:paraId="6E80CA6D" w14:textId="77777777">
        <w:trPr>
          <w:cantSplit/>
          <w:jc w:val="center"/>
        </w:trPr>
        <w:tc>
          <w:tcPr>
            <w:tcW w:w="1418" w:type="dxa"/>
          </w:tcPr>
          <w:p w14:paraId="35D837B0" w14:textId="77777777" w:rsidR="00701746" w:rsidRDefault="007919F7">
            <w:pPr>
              <w:pStyle w:val="Table09Row"/>
            </w:pPr>
            <w:r>
              <w:t>2000/011</w:t>
            </w:r>
          </w:p>
        </w:tc>
        <w:tc>
          <w:tcPr>
            <w:tcW w:w="2693" w:type="dxa"/>
          </w:tcPr>
          <w:p w14:paraId="42DD2185" w14:textId="77777777" w:rsidR="00701746" w:rsidRDefault="007919F7">
            <w:pPr>
              <w:pStyle w:val="Table09Row"/>
            </w:pPr>
            <w:r>
              <w:rPr>
                <w:i/>
              </w:rPr>
              <w:t>Crimes at Sea Act 2000</w:t>
            </w:r>
          </w:p>
        </w:tc>
        <w:tc>
          <w:tcPr>
            <w:tcW w:w="1276" w:type="dxa"/>
          </w:tcPr>
          <w:p w14:paraId="385BC934" w14:textId="77777777" w:rsidR="00701746" w:rsidRDefault="007919F7">
            <w:pPr>
              <w:pStyle w:val="Table09Row"/>
            </w:pPr>
            <w:r>
              <w:t>19 May 2000</w:t>
            </w:r>
          </w:p>
        </w:tc>
        <w:tc>
          <w:tcPr>
            <w:tcW w:w="3402" w:type="dxa"/>
          </w:tcPr>
          <w:p w14:paraId="34429A38" w14:textId="77777777" w:rsidR="00701746" w:rsidRDefault="007919F7">
            <w:pPr>
              <w:pStyle w:val="Table09Row"/>
            </w:pPr>
            <w:r>
              <w:t>s. 1 &amp; 2: 19 May 2000;</w:t>
            </w:r>
          </w:p>
          <w:p w14:paraId="7A23375F" w14:textId="77777777" w:rsidR="00701746" w:rsidRDefault="007919F7">
            <w:pPr>
              <w:pStyle w:val="Table09Row"/>
            </w:pPr>
            <w:r>
              <w:t xml:space="preserve">Act other than s. 1 &amp; 2: 31 Mar 2001 (see s. 2 and </w:t>
            </w:r>
            <w:r>
              <w:rPr>
                <w:i/>
              </w:rPr>
              <w:t>Gazette</w:t>
            </w:r>
            <w:r>
              <w:t xml:space="preserve"> 30 Mar 2001 p. 1755)</w:t>
            </w:r>
          </w:p>
        </w:tc>
        <w:tc>
          <w:tcPr>
            <w:tcW w:w="1123" w:type="dxa"/>
          </w:tcPr>
          <w:p w14:paraId="34104055" w14:textId="77777777" w:rsidR="00701746" w:rsidRDefault="00701746">
            <w:pPr>
              <w:pStyle w:val="Table09Row"/>
            </w:pPr>
          </w:p>
        </w:tc>
      </w:tr>
      <w:tr w:rsidR="00701746" w14:paraId="7B8650EC" w14:textId="77777777">
        <w:trPr>
          <w:cantSplit/>
          <w:jc w:val="center"/>
        </w:trPr>
        <w:tc>
          <w:tcPr>
            <w:tcW w:w="1418" w:type="dxa"/>
          </w:tcPr>
          <w:p w14:paraId="5DE2B7B9" w14:textId="77777777" w:rsidR="00701746" w:rsidRDefault="007919F7">
            <w:pPr>
              <w:pStyle w:val="Table09Row"/>
            </w:pPr>
            <w:r>
              <w:t>2000/012</w:t>
            </w:r>
          </w:p>
        </w:tc>
        <w:tc>
          <w:tcPr>
            <w:tcW w:w="2693" w:type="dxa"/>
          </w:tcPr>
          <w:p w14:paraId="5DAF256C" w14:textId="77777777" w:rsidR="00701746" w:rsidRDefault="007919F7">
            <w:pPr>
              <w:pStyle w:val="Table09Row"/>
            </w:pPr>
            <w:r>
              <w:rPr>
                <w:i/>
              </w:rPr>
              <w:t>Juries Amendment Act 2000</w:t>
            </w:r>
          </w:p>
        </w:tc>
        <w:tc>
          <w:tcPr>
            <w:tcW w:w="1276" w:type="dxa"/>
          </w:tcPr>
          <w:p w14:paraId="233B8BAF" w14:textId="77777777" w:rsidR="00701746" w:rsidRDefault="007919F7">
            <w:pPr>
              <w:pStyle w:val="Table09Row"/>
            </w:pPr>
            <w:r>
              <w:t>27 May 2000</w:t>
            </w:r>
          </w:p>
        </w:tc>
        <w:tc>
          <w:tcPr>
            <w:tcW w:w="3402" w:type="dxa"/>
          </w:tcPr>
          <w:p w14:paraId="3E6A7E2F" w14:textId="77777777" w:rsidR="00701746" w:rsidRDefault="007919F7">
            <w:pPr>
              <w:pStyle w:val="Table09Row"/>
            </w:pPr>
            <w:r>
              <w:t>Act other than s. 10: 27 May 2000 (see s. 2(1));</w:t>
            </w:r>
          </w:p>
          <w:p w14:paraId="1677A11A" w14:textId="77777777" w:rsidR="00701746" w:rsidRDefault="007919F7">
            <w:pPr>
              <w:pStyle w:val="Table09Row"/>
            </w:pPr>
            <w:r>
              <w:t xml:space="preserve">s. 10: 2 Oct 2000 (see s. 2(2) and </w:t>
            </w:r>
            <w:r>
              <w:rPr>
                <w:i/>
              </w:rPr>
              <w:t>Gazette</w:t>
            </w:r>
            <w:r>
              <w:t xml:space="preserve"> 26 Sep 2000 p. 5515)</w:t>
            </w:r>
          </w:p>
        </w:tc>
        <w:tc>
          <w:tcPr>
            <w:tcW w:w="1123" w:type="dxa"/>
          </w:tcPr>
          <w:p w14:paraId="066C15A0" w14:textId="77777777" w:rsidR="00701746" w:rsidRDefault="00701746">
            <w:pPr>
              <w:pStyle w:val="Table09Row"/>
            </w:pPr>
          </w:p>
        </w:tc>
      </w:tr>
      <w:tr w:rsidR="00701746" w14:paraId="41A49898" w14:textId="77777777">
        <w:trPr>
          <w:cantSplit/>
          <w:jc w:val="center"/>
        </w:trPr>
        <w:tc>
          <w:tcPr>
            <w:tcW w:w="1418" w:type="dxa"/>
          </w:tcPr>
          <w:p w14:paraId="6ADB579B" w14:textId="77777777" w:rsidR="00701746" w:rsidRDefault="007919F7">
            <w:pPr>
              <w:pStyle w:val="Table09Row"/>
            </w:pPr>
            <w:r>
              <w:lastRenderedPageBreak/>
              <w:t>2000/013</w:t>
            </w:r>
          </w:p>
        </w:tc>
        <w:tc>
          <w:tcPr>
            <w:tcW w:w="2693" w:type="dxa"/>
          </w:tcPr>
          <w:p w14:paraId="7BBCC878" w14:textId="77777777" w:rsidR="00701746" w:rsidRDefault="007919F7">
            <w:pPr>
              <w:pStyle w:val="Table09Row"/>
            </w:pPr>
            <w:r>
              <w:rPr>
                <w:i/>
              </w:rPr>
              <w:t>Rail Freight System Act 2000</w:t>
            </w:r>
          </w:p>
        </w:tc>
        <w:tc>
          <w:tcPr>
            <w:tcW w:w="1276" w:type="dxa"/>
          </w:tcPr>
          <w:p w14:paraId="1463AAD8" w14:textId="77777777" w:rsidR="00701746" w:rsidRDefault="007919F7">
            <w:pPr>
              <w:pStyle w:val="Table09Row"/>
            </w:pPr>
            <w:r>
              <w:t>8 Jun 2000</w:t>
            </w:r>
          </w:p>
        </w:tc>
        <w:tc>
          <w:tcPr>
            <w:tcW w:w="3402" w:type="dxa"/>
          </w:tcPr>
          <w:p w14:paraId="4E9DCEB3" w14:textId="77777777" w:rsidR="00701746" w:rsidRDefault="007919F7">
            <w:pPr>
              <w:pStyle w:val="Table09Row"/>
            </w:pPr>
            <w:r>
              <w:t>s. 1 &amp; 2: 8 Jun 2000;</w:t>
            </w:r>
          </w:p>
          <w:p w14:paraId="170F85A4" w14:textId="77777777" w:rsidR="00701746" w:rsidRDefault="007919F7">
            <w:pPr>
              <w:pStyle w:val="Table09Row"/>
            </w:pPr>
            <w:r>
              <w:t xml:space="preserve">Act other than s. 1 &amp; 2, Pt. 5 Div. 1 &amp; 6, &amp; s. 91(1)(a) &amp; (b) &amp; 93: 30 Jun 2000 (see s. 2(1) and </w:t>
            </w:r>
            <w:r>
              <w:rPr>
                <w:i/>
              </w:rPr>
              <w:t>Gazette</w:t>
            </w:r>
            <w:r>
              <w:t xml:space="preserve"> 30 Jun 2000 p. 3397); </w:t>
            </w:r>
          </w:p>
          <w:p w14:paraId="4986AB89" w14:textId="77777777" w:rsidR="00701746" w:rsidRDefault="007919F7">
            <w:pPr>
              <w:pStyle w:val="Table09Row"/>
            </w:pPr>
            <w:r>
              <w:t xml:space="preserve">Pt. 5 Div. 1 &amp; 6: 1 Jul 2000 (see s. 2(2) and </w:t>
            </w:r>
            <w:r>
              <w:rPr>
                <w:i/>
              </w:rPr>
              <w:t>Gazette</w:t>
            </w:r>
            <w:r>
              <w:t xml:space="preserve"> 30 Jun 2000 p. 3397);</w:t>
            </w:r>
          </w:p>
          <w:p w14:paraId="4E6F8122" w14:textId="77777777" w:rsidR="00701746" w:rsidRDefault="007919F7">
            <w:pPr>
              <w:pStyle w:val="Table09Row"/>
            </w:pPr>
            <w:r>
              <w:t xml:space="preserve">s. 91(1)(a) &amp; (b) &amp; 93: 1 Sep 2001 (see s. 2(5)‑(7) and </w:t>
            </w:r>
            <w:r>
              <w:rPr>
                <w:i/>
              </w:rPr>
              <w:t>Gazette</w:t>
            </w:r>
            <w:r>
              <w:t xml:space="preserve"> 28 Aug 2001 p. 4795)</w:t>
            </w:r>
          </w:p>
        </w:tc>
        <w:tc>
          <w:tcPr>
            <w:tcW w:w="1123" w:type="dxa"/>
          </w:tcPr>
          <w:p w14:paraId="26B9D171" w14:textId="77777777" w:rsidR="00701746" w:rsidRDefault="00701746">
            <w:pPr>
              <w:pStyle w:val="Table09Row"/>
            </w:pPr>
          </w:p>
        </w:tc>
      </w:tr>
      <w:tr w:rsidR="00701746" w14:paraId="61A6380B" w14:textId="77777777">
        <w:trPr>
          <w:cantSplit/>
          <w:jc w:val="center"/>
        </w:trPr>
        <w:tc>
          <w:tcPr>
            <w:tcW w:w="1418" w:type="dxa"/>
          </w:tcPr>
          <w:p w14:paraId="627ED011" w14:textId="77777777" w:rsidR="00701746" w:rsidRDefault="007919F7">
            <w:pPr>
              <w:pStyle w:val="Table09Row"/>
            </w:pPr>
            <w:r>
              <w:t>2000/014</w:t>
            </w:r>
          </w:p>
        </w:tc>
        <w:tc>
          <w:tcPr>
            <w:tcW w:w="2693" w:type="dxa"/>
          </w:tcPr>
          <w:p w14:paraId="3600F5A4" w14:textId="77777777" w:rsidR="00701746" w:rsidRDefault="007919F7">
            <w:pPr>
              <w:pStyle w:val="Table09Row"/>
            </w:pPr>
            <w:r>
              <w:rPr>
                <w:i/>
              </w:rPr>
              <w:t>Consumer Credit (Western Australia) Amendment Act 2000</w:t>
            </w:r>
          </w:p>
        </w:tc>
        <w:tc>
          <w:tcPr>
            <w:tcW w:w="1276" w:type="dxa"/>
          </w:tcPr>
          <w:p w14:paraId="5DDC69C5" w14:textId="77777777" w:rsidR="00701746" w:rsidRDefault="007919F7">
            <w:pPr>
              <w:pStyle w:val="Table09Row"/>
            </w:pPr>
            <w:r>
              <w:t>9 Jun 2000</w:t>
            </w:r>
          </w:p>
        </w:tc>
        <w:tc>
          <w:tcPr>
            <w:tcW w:w="3402" w:type="dxa"/>
          </w:tcPr>
          <w:p w14:paraId="6BD2988F" w14:textId="77777777" w:rsidR="00701746" w:rsidRDefault="007919F7">
            <w:pPr>
              <w:pStyle w:val="Table09Row"/>
            </w:pPr>
            <w:r>
              <w:t>s. 1 &amp; 2: 9 Jun 2000;</w:t>
            </w:r>
          </w:p>
          <w:p w14:paraId="093398AB" w14:textId="77777777" w:rsidR="00701746" w:rsidRDefault="007919F7">
            <w:pPr>
              <w:pStyle w:val="Table09Row"/>
            </w:pPr>
            <w:r>
              <w:t xml:space="preserve">Act other than s. 1 &amp; 2: 28 Oct 2000 (see s. 2 and </w:t>
            </w:r>
            <w:r>
              <w:rPr>
                <w:i/>
              </w:rPr>
              <w:t>Gazette</w:t>
            </w:r>
            <w:r>
              <w:t xml:space="preserve"> 3 Oct 2000 p. 5573)</w:t>
            </w:r>
          </w:p>
        </w:tc>
        <w:tc>
          <w:tcPr>
            <w:tcW w:w="1123" w:type="dxa"/>
          </w:tcPr>
          <w:p w14:paraId="1B748F32" w14:textId="77777777" w:rsidR="00701746" w:rsidRDefault="00701746">
            <w:pPr>
              <w:pStyle w:val="Table09Row"/>
            </w:pPr>
          </w:p>
        </w:tc>
      </w:tr>
      <w:tr w:rsidR="00701746" w14:paraId="72044443" w14:textId="77777777">
        <w:trPr>
          <w:cantSplit/>
          <w:jc w:val="center"/>
        </w:trPr>
        <w:tc>
          <w:tcPr>
            <w:tcW w:w="1418" w:type="dxa"/>
          </w:tcPr>
          <w:p w14:paraId="40C0F7C1" w14:textId="77777777" w:rsidR="00701746" w:rsidRDefault="007919F7">
            <w:pPr>
              <w:pStyle w:val="Table09Row"/>
            </w:pPr>
            <w:r>
              <w:t>2000/015</w:t>
            </w:r>
          </w:p>
        </w:tc>
        <w:tc>
          <w:tcPr>
            <w:tcW w:w="2693" w:type="dxa"/>
          </w:tcPr>
          <w:p w14:paraId="45ED8752" w14:textId="77777777" w:rsidR="00701746" w:rsidRDefault="007919F7">
            <w:pPr>
              <w:pStyle w:val="Table09Row"/>
            </w:pPr>
            <w:r>
              <w:rPr>
                <w:i/>
              </w:rPr>
              <w:t>Plant Pests and Diseases (Eradication Funds) Amendment Act 2000</w:t>
            </w:r>
          </w:p>
        </w:tc>
        <w:tc>
          <w:tcPr>
            <w:tcW w:w="1276" w:type="dxa"/>
          </w:tcPr>
          <w:p w14:paraId="446D3752" w14:textId="77777777" w:rsidR="00701746" w:rsidRDefault="007919F7">
            <w:pPr>
              <w:pStyle w:val="Table09Row"/>
            </w:pPr>
            <w:r>
              <w:t>9 Jun 2000</w:t>
            </w:r>
          </w:p>
        </w:tc>
        <w:tc>
          <w:tcPr>
            <w:tcW w:w="3402" w:type="dxa"/>
          </w:tcPr>
          <w:p w14:paraId="2CF01929" w14:textId="77777777" w:rsidR="00701746" w:rsidRDefault="007919F7">
            <w:pPr>
              <w:pStyle w:val="Table09Row"/>
            </w:pPr>
            <w:r>
              <w:t>9 Jun 2000 (see s. 2)</w:t>
            </w:r>
          </w:p>
        </w:tc>
        <w:tc>
          <w:tcPr>
            <w:tcW w:w="1123" w:type="dxa"/>
          </w:tcPr>
          <w:p w14:paraId="1202019B" w14:textId="77777777" w:rsidR="00701746" w:rsidRDefault="00701746">
            <w:pPr>
              <w:pStyle w:val="Table09Row"/>
            </w:pPr>
          </w:p>
        </w:tc>
      </w:tr>
      <w:tr w:rsidR="00701746" w14:paraId="04022FCF" w14:textId="77777777">
        <w:trPr>
          <w:cantSplit/>
          <w:jc w:val="center"/>
        </w:trPr>
        <w:tc>
          <w:tcPr>
            <w:tcW w:w="1418" w:type="dxa"/>
          </w:tcPr>
          <w:p w14:paraId="28BBBDF2" w14:textId="77777777" w:rsidR="00701746" w:rsidRDefault="007919F7">
            <w:pPr>
              <w:pStyle w:val="Table09Row"/>
            </w:pPr>
            <w:r>
              <w:t>2000/016</w:t>
            </w:r>
          </w:p>
        </w:tc>
        <w:tc>
          <w:tcPr>
            <w:tcW w:w="2693" w:type="dxa"/>
          </w:tcPr>
          <w:p w14:paraId="4572AD47" w14:textId="77777777" w:rsidR="00701746" w:rsidRDefault="007919F7">
            <w:pPr>
              <w:pStyle w:val="Table09Row"/>
            </w:pPr>
            <w:r>
              <w:rPr>
                <w:i/>
              </w:rPr>
              <w:t>First Home Owner Grant Act 2000</w:t>
            </w:r>
          </w:p>
        </w:tc>
        <w:tc>
          <w:tcPr>
            <w:tcW w:w="1276" w:type="dxa"/>
          </w:tcPr>
          <w:p w14:paraId="5B6E57C1" w14:textId="77777777" w:rsidR="00701746" w:rsidRDefault="007919F7">
            <w:pPr>
              <w:pStyle w:val="Table09Row"/>
            </w:pPr>
            <w:r>
              <w:t>9 Jun 2000</w:t>
            </w:r>
          </w:p>
        </w:tc>
        <w:tc>
          <w:tcPr>
            <w:tcW w:w="3402" w:type="dxa"/>
          </w:tcPr>
          <w:p w14:paraId="33297496" w14:textId="77777777" w:rsidR="00701746" w:rsidRDefault="007919F7">
            <w:pPr>
              <w:pStyle w:val="Table09Row"/>
            </w:pPr>
            <w:r>
              <w:t>1 Jul 2000 (see s. 2)</w:t>
            </w:r>
          </w:p>
        </w:tc>
        <w:tc>
          <w:tcPr>
            <w:tcW w:w="1123" w:type="dxa"/>
          </w:tcPr>
          <w:p w14:paraId="586A606E" w14:textId="77777777" w:rsidR="00701746" w:rsidRDefault="00701746">
            <w:pPr>
              <w:pStyle w:val="Table09Row"/>
            </w:pPr>
          </w:p>
        </w:tc>
      </w:tr>
      <w:tr w:rsidR="00701746" w14:paraId="2352D060" w14:textId="77777777">
        <w:trPr>
          <w:cantSplit/>
          <w:jc w:val="center"/>
        </w:trPr>
        <w:tc>
          <w:tcPr>
            <w:tcW w:w="1418" w:type="dxa"/>
          </w:tcPr>
          <w:p w14:paraId="62F0D57D" w14:textId="77777777" w:rsidR="00701746" w:rsidRDefault="007919F7">
            <w:pPr>
              <w:pStyle w:val="Table09Row"/>
            </w:pPr>
            <w:r>
              <w:t>2000/017</w:t>
            </w:r>
          </w:p>
        </w:tc>
        <w:tc>
          <w:tcPr>
            <w:tcW w:w="2693" w:type="dxa"/>
          </w:tcPr>
          <w:p w14:paraId="4C3B0C94" w14:textId="77777777" w:rsidR="00701746" w:rsidRDefault="007919F7">
            <w:pPr>
              <w:pStyle w:val="Table09Row"/>
            </w:pPr>
            <w:r>
              <w:rPr>
                <w:i/>
              </w:rPr>
              <w:t>Prostitution Act 2000</w:t>
            </w:r>
          </w:p>
        </w:tc>
        <w:tc>
          <w:tcPr>
            <w:tcW w:w="1276" w:type="dxa"/>
          </w:tcPr>
          <w:p w14:paraId="105E6063" w14:textId="77777777" w:rsidR="00701746" w:rsidRDefault="007919F7">
            <w:pPr>
              <w:pStyle w:val="Table09Row"/>
            </w:pPr>
            <w:r>
              <w:t>22 Jun 2000</w:t>
            </w:r>
          </w:p>
        </w:tc>
        <w:tc>
          <w:tcPr>
            <w:tcW w:w="3402" w:type="dxa"/>
          </w:tcPr>
          <w:p w14:paraId="0FA4688B" w14:textId="77777777" w:rsidR="00701746" w:rsidRDefault="007919F7">
            <w:pPr>
              <w:pStyle w:val="Table09Row"/>
            </w:pPr>
            <w:r>
              <w:t>s. 1 &amp; 2: 22 Jun 2000;</w:t>
            </w:r>
          </w:p>
          <w:p w14:paraId="314B6747" w14:textId="77777777" w:rsidR="00701746" w:rsidRDefault="007919F7">
            <w:pPr>
              <w:pStyle w:val="Table09Row"/>
            </w:pPr>
            <w:r>
              <w:t xml:space="preserve">Act other than s. 1 &amp; 2: 29 Jul 2000 (see s. 2 and </w:t>
            </w:r>
            <w:r>
              <w:rPr>
                <w:i/>
              </w:rPr>
              <w:t>Gazette</w:t>
            </w:r>
            <w:r>
              <w:t xml:space="preserve"> 28 Jul 2000 p. 3987)</w:t>
            </w:r>
          </w:p>
        </w:tc>
        <w:tc>
          <w:tcPr>
            <w:tcW w:w="1123" w:type="dxa"/>
          </w:tcPr>
          <w:p w14:paraId="34C5CCE9" w14:textId="77777777" w:rsidR="00701746" w:rsidRDefault="00701746">
            <w:pPr>
              <w:pStyle w:val="Table09Row"/>
            </w:pPr>
          </w:p>
        </w:tc>
      </w:tr>
      <w:tr w:rsidR="00701746" w14:paraId="074E5327" w14:textId="77777777">
        <w:trPr>
          <w:cantSplit/>
          <w:jc w:val="center"/>
        </w:trPr>
        <w:tc>
          <w:tcPr>
            <w:tcW w:w="1418" w:type="dxa"/>
          </w:tcPr>
          <w:p w14:paraId="3B10C286" w14:textId="77777777" w:rsidR="00701746" w:rsidRDefault="007919F7">
            <w:pPr>
              <w:pStyle w:val="Table09Row"/>
            </w:pPr>
            <w:r>
              <w:t>2000/018</w:t>
            </w:r>
          </w:p>
        </w:tc>
        <w:tc>
          <w:tcPr>
            <w:tcW w:w="2693" w:type="dxa"/>
          </w:tcPr>
          <w:p w14:paraId="0D036BBE" w14:textId="77777777" w:rsidR="00701746" w:rsidRDefault="007919F7">
            <w:pPr>
              <w:pStyle w:val="Table09Row"/>
            </w:pPr>
            <w:r>
              <w:rPr>
                <w:i/>
              </w:rPr>
              <w:t>Appropriation (Consolidated Fund) Act (No. 3) 2000</w:t>
            </w:r>
          </w:p>
        </w:tc>
        <w:tc>
          <w:tcPr>
            <w:tcW w:w="1276" w:type="dxa"/>
          </w:tcPr>
          <w:p w14:paraId="5749226D" w14:textId="77777777" w:rsidR="00701746" w:rsidRDefault="007919F7">
            <w:pPr>
              <w:pStyle w:val="Table09Row"/>
            </w:pPr>
            <w:r>
              <w:t>28 Jun 2000</w:t>
            </w:r>
          </w:p>
        </w:tc>
        <w:tc>
          <w:tcPr>
            <w:tcW w:w="3402" w:type="dxa"/>
          </w:tcPr>
          <w:p w14:paraId="2BBA979A" w14:textId="77777777" w:rsidR="00701746" w:rsidRDefault="007919F7">
            <w:pPr>
              <w:pStyle w:val="Table09Row"/>
            </w:pPr>
            <w:r>
              <w:t>28 Jun 2000 (see s. 2)</w:t>
            </w:r>
          </w:p>
        </w:tc>
        <w:tc>
          <w:tcPr>
            <w:tcW w:w="1123" w:type="dxa"/>
          </w:tcPr>
          <w:p w14:paraId="3056A6EB" w14:textId="77777777" w:rsidR="00701746" w:rsidRDefault="00701746">
            <w:pPr>
              <w:pStyle w:val="Table09Row"/>
            </w:pPr>
          </w:p>
        </w:tc>
      </w:tr>
      <w:tr w:rsidR="00701746" w14:paraId="26D75BA7" w14:textId="77777777">
        <w:trPr>
          <w:cantSplit/>
          <w:jc w:val="center"/>
        </w:trPr>
        <w:tc>
          <w:tcPr>
            <w:tcW w:w="1418" w:type="dxa"/>
          </w:tcPr>
          <w:p w14:paraId="62D8A11C" w14:textId="77777777" w:rsidR="00701746" w:rsidRDefault="007919F7">
            <w:pPr>
              <w:pStyle w:val="Table09Row"/>
            </w:pPr>
            <w:r>
              <w:t>2000/019</w:t>
            </w:r>
          </w:p>
        </w:tc>
        <w:tc>
          <w:tcPr>
            <w:tcW w:w="2693" w:type="dxa"/>
          </w:tcPr>
          <w:p w14:paraId="2BA993E1" w14:textId="77777777" w:rsidR="00701746" w:rsidRDefault="007919F7">
            <w:pPr>
              <w:pStyle w:val="Table09Row"/>
            </w:pPr>
            <w:r>
              <w:rPr>
                <w:i/>
              </w:rPr>
              <w:t>Appropriation (Consolidated Fund) Act (No. 4) 2000</w:t>
            </w:r>
          </w:p>
        </w:tc>
        <w:tc>
          <w:tcPr>
            <w:tcW w:w="1276" w:type="dxa"/>
          </w:tcPr>
          <w:p w14:paraId="239AD703" w14:textId="77777777" w:rsidR="00701746" w:rsidRDefault="007919F7">
            <w:pPr>
              <w:pStyle w:val="Table09Row"/>
            </w:pPr>
            <w:r>
              <w:t>28 Jun 2000</w:t>
            </w:r>
          </w:p>
        </w:tc>
        <w:tc>
          <w:tcPr>
            <w:tcW w:w="3402" w:type="dxa"/>
          </w:tcPr>
          <w:p w14:paraId="06375161" w14:textId="77777777" w:rsidR="00701746" w:rsidRDefault="007919F7">
            <w:pPr>
              <w:pStyle w:val="Table09Row"/>
            </w:pPr>
            <w:r>
              <w:t>28 Jun 2000 (see s. 2)</w:t>
            </w:r>
          </w:p>
        </w:tc>
        <w:tc>
          <w:tcPr>
            <w:tcW w:w="1123" w:type="dxa"/>
          </w:tcPr>
          <w:p w14:paraId="1339AE10" w14:textId="77777777" w:rsidR="00701746" w:rsidRDefault="00701746">
            <w:pPr>
              <w:pStyle w:val="Table09Row"/>
            </w:pPr>
          </w:p>
        </w:tc>
      </w:tr>
      <w:tr w:rsidR="00701746" w14:paraId="5E7848FD" w14:textId="77777777">
        <w:trPr>
          <w:cantSplit/>
          <w:jc w:val="center"/>
        </w:trPr>
        <w:tc>
          <w:tcPr>
            <w:tcW w:w="1418" w:type="dxa"/>
          </w:tcPr>
          <w:p w14:paraId="2EE3E638" w14:textId="77777777" w:rsidR="00701746" w:rsidRDefault="007919F7">
            <w:pPr>
              <w:pStyle w:val="Table09Row"/>
            </w:pPr>
            <w:r>
              <w:t>2000/020</w:t>
            </w:r>
          </w:p>
        </w:tc>
        <w:tc>
          <w:tcPr>
            <w:tcW w:w="2693" w:type="dxa"/>
          </w:tcPr>
          <w:p w14:paraId="7803AFEF" w14:textId="77777777" w:rsidR="00701746" w:rsidRDefault="007919F7">
            <w:pPr>
              <w:pStyle w:val="Table09Row"/>
            </w:pPr>
            <w:r>
              <w:rPr>
                <w:i/>
              </w:rPr>
              <w:t>Horticultural Produce Commission Amendment Act 2000</w:t>
            </w:r>
          </w:p>
        </w:tc>
        <w:tc>
          <w:tcPr>
            <w:tcW w:w="1276" w:type="dxa"/>
          </w:tcPr>
          <w:p w14:paraId="40814981" w14:textId="77777777" w:rsidR="00701746" w:rsidRDefault="007919F7">
            <w:pPr>
              <w:pStyle w:val="Table09Row"/>
            </w:pPr>
            <w:r>
              <w:t>30 Jun 2000</w:t>
            </w:r>
          </w:p>
        </w:tc>
        <w:tc>
          <w:tcPr>
            <w:tcW w:w="3402" w:type="dxa"/>
          </w:tcPr>
          <w:p w14:paraId="3AEDA012" w14:textId="77777777" w:rsidR="00701746" w:rsidRDefault="007919F7">
            <w:pPr>
              <w:pStyle w:val="Table09Row"/>
            </w:pPr>
            <w:r>
              <w:t>s. 1 &amp; 2: 30 Jun 2000;</w:t>
            </w:r>
          </w:p>
          <w:p w14:paraId="4922B3F2" w14:textId="77777777" w:rsidR="00701746" w:rsidRDefault="007919F7">
            <w:pPr>
              <w:pStyle w:val="Table09Row"/>
            </w:pPr>
            <w:r>
              <w:t xml:space="preserve">Act other than s. 1 &amp; 2: 11 Aug 2000 (see s. 2 and </w:t>
            </w:r>
            <w:r>
              <w:rPr>
                <w:i/>
              </w:rPr>
              <w:t>Gazette</w:t>
            </w:r>
            <w:r>
              <w:t xml:space="preserve"> 11 Aug 2000 p. 4691)</w:t>
            </w:r>
          </w:p>
        </w:tc>
        <w:tc>
          <w:tcPr>
            <w:tcW w:w="1123" w:type="dxa"/>
          </w:tcPr>
          <w:p w14:paraId="535E29D9" w14:textId="77777777" w:rsidR="00701746" w:rsidRDefault="00701746">
            <w:pPr>
              <w:pStyle w:val="Table09Row"/>
            </w:pPr>
          </w:p>
        </w:tc>
      </w:tr>
      <w:tr w:rsidR="00701746" w14:paraId="77AAAF01" w14:textId="77777777">
        <w:trPr>
          <w:cantSplit/>
          <w:jc w:val="center"/>
        </w:trPr>
        <w:tc>
          <w:tcPr>
            <w:tcW w:w="1418" w:type="dxa"/>
          </w:tcPr>
          <w:p w14:paraId="479505F9" w14:textId="77777777" w:rsidR="00701746" w:rsidRDefault="007919F7">
            <w:pPr>
              <w:pStyle w:val="Table09Row"/>
            </w:pPr>
            <w:r>
              <w:t>2000/021</w:t>
            </w:r>
          </w:p>
        </w:tc>
        <w:tc>
          <w:tcPr>
            <w:tcW w:w="2693" w:type="dxa"/>
          </w:tcPr>
          <w:p w14:paraId="3B130929" w14:textId="77777777" w:rsidR="00701746" w:rsidRDefault="007919F7">
            <w:pPr>
              <w:pStyle w:val="Table09Row"/>
            </w:pPr>
            <w:r>
              <w:rPr>
                <w:i/>
              </w:rPr>
              <w:t xml:space="preserve">Child </w:t>
            </w:r>
            <w:r>
              <w:rPr>
                <w:i/>
              </w:rPr>
              <w:t>Support (Adoption of Laws) Amendment Act 2000</w:t>
            </w:r>
          </w:p>
        </w:tc>
        <w:tc>
          <w:tcPr>
            <w:tcW w:w="1276" w:type="dxa"/>
          </w:tcPr>
          <w:p w14:paraId="64532C5B" w14:textId="77777777" w:rsidR="00701746" w:rsidRDefault="007919F7">
            <w:pPr>
              <w:pStyle w:val="Table09Row"/>
            </w:pPr>
            <w:r>
              <w:t>30 Jun 2000</w:t>
            </w:r>
          </w:p>
        </w:tc>
        <w:tc>
          <w:tcPr>
            <w:tcW w:w="3402" w:type="dxa"/>
          </w:tcPr>
          <w:p w14:paraId="65D97D51" w14:textId="77777777" w:rsidR="00701746" w:rsidRDefault="007919F7">
            <w:pPr>
              <w:pStyle w:val="Table09Row"/>
            </w:pPr>
            <w:r>
              <w:t>30 Jun 2000 (see s. 2)</w:t>
            </w:r>
          </w:p>
        </w:tc>
        <w:tc>
          <w:tcPr>
            <w:tcW w:w="1123" w:type="dxa"/>
          </w:tcPr>
          <w:p w14:paraId="63A97998" w14:textId="77777777" w:rsidR="00701746" w:rsidRDefault="00701746">
            <w:pPr>
              <w:pStyle w:val="Table09Row"/>
            </w:pPr>
          </w:p>
        </w:tc>
      </w:tr>
      <w:tr w:rsidR="00701746" w14:paraId="5C5E7E4B" w14:textId="77777777">
        <w:trPr>
          <w:cantSplit/>
          <w:jc w:val="center"/>
        </w:trPr>
        <w:tc>
          <w:tcPr>
            <w:tcW w:w="1418" w:type="dxa"/>
          </w:tcPr>
          <w:p w14:paraId="6A08C40E" w14:textId="77777777" w:rsidR="00701746" w:rsidRDefault="007919F7">
            <w:pPr>
              <w:pStyle w:val="Table09Row"/>
            </w:pPr>
            <w:r>
              <w:t>2000/022</w:t>
            </w:r>
          </w:p>
        </w:tc>
        <w:tc>
          <w:tcPr>
            <w:tcW w:w="2693" w:type="dxa"/>
          </w:tcPr>
          <w:p w14:paraId="6D562F51" w14:textId="77777777" w:rsidR="00701746" w:rsidRDefault="007919F7">
            <w:pPr>
              <w:pStyle w:val="Table09Row"/>
            </w:pPr>
            <w:r>
              <w:rPr>
                <w:i/>
              </w:rPr>
              <w:t>Restraining Orders Amendment Act 2000</w:t>
            </w:r>
          </w:p>
        </w:tc>
        <w:tc>
          <w:tcPr>
            <w:tcW w:w="1276" w:type="dxa"/>
          </w:tcPr>
          <w:p w14:paraId="1E62154A" w14:textId="77777777" w:rsidR="00701746" w:rsidRDefault="007919F7">
            <w:pPr>
              <w:pStyle w:val="Table09Row"/>
            </w:pPr>
            <w:r>
              <w:t>30 Jun 2000</w:t>
            </w:r>
          </w:p>
        </w:tc>
        <w:tc>
          <w:tcPr>
            <w:tcW w:w="3402" w:type="dxa"/>
          </w:tcPr>
          <w:p w14:paraId="33D769DC" w14:textId="77777777" w:rsidR="00701746" w:rsidRDefault="007919F7">
            <w:pPr>
              <w:pStyle w:val="Table09Row"/>
            </w:pPr>
            <w:r>
              <w:t>30 Jun 2000 (see s. 2)</w:t>
            </w:r>
          </w:p>
        </w:tc>
        <w:tc>
          <w:tcPr>
            <w:tcW w:w="1123" w:type="dxa"/>
          </w:tcPr>
          <w:p w14:paraId="6A04FCAE" w14:textId="77777777" w:rsidR="00701746" w:rsidRDefault="00701746">
            <w:pPr>
              <w:pStyle w:val="Table09Row"/>
            </w:pPr>
          </w:p>
        </w:tc>
      </w:tr>
      <w:tr w:rsidR="00701746" w14:paraId="36D46717" w14:textId="77777777">
        <w:trPr>
          <w:cantSplit/>
          <w:jc w:val="center"/>
        </w:trPr>
        <w:tc>
          <w:tcPr>
            <w:tcW w:w="1418" w:type="dxa"/>
          </w:tcPr>
          <w:p w14:paraId="301FF058" w14:textId="77777777" w:rsidR="00701746" w:rsidRDefault="007919F7">
            <w:pPr>
              <w:pStyle w:val="Table09Row"/>
            </w:pPr>
            <w:r>
              <w:t>2000/023</w:t>
            </w:r>
          </w:p>
        </w:tc>
        <w:tc>
          <w:tcPr>
            <w:tcW w:w="2693" w:type="dxa"/>
          </w:tcPr>
          <w:p w14:paraId="5454256D" w14:textId="77777777" w:rsidR="00701746" w:rsidRDefault="007919F7">
            <w:pPr>
              <w:pStyle w:val="Table09Row"/>
            </w:pPr>
            <w:r>
              <w:rPr>
                <w:i/>
              </w:rPr>
              <w:t xml:space="preserve">Liquor Licensing Amendment (Petrol Stations and Lodgers’ Registers) </w:t>
            </w:r>
            <w:r>
              <w:rPr>
                <w:i/>
              </w:rPr>
              <w:t>Act 2000</w:t>
            </w:r>
          </w:p>
        </w:tc>
        <w:tc>
          <w:tcPr>
            <w:tcW w:w="1276" w:type="dxa"/>
          </w:tcPr>
          <w:p w14:paraId="3B2CAF0C" w14:textId="77777777" w:rsidR="00701746" w:rsidRDefault="007919F7">
            <w:pPr>
              <w:pStyle w:val="Table09Row"/>
            </w:pPr>
            <w:r>
              <w:t>30 Jun 2000</w:t>
            </w:r>
          </w:p>
        </w:tc>
        <w:tc>
          <w:tcPr>
            <w:tcW w:w="3402" w:type="dxa"/>
          </w:tcPr>
          <w:p w14:paraId="3C444124" w14:textId="77777777" w:rsidR="00701746" w:rsidRDefault="007919F7">
            <w:pPr>
              <w:pStyle w:val="Table09Row"/>
            </w:pPr>
            <w:r>
              <w:t>s. 1 &amp; 2: 30 Jun 2000;</w:t>
            </w:r>
          </w:p>
          <w:p w14:paraId="2183DD7E" w14:textId="77777777" w:rsidR="00701746" w:rsidRDefault="007919F7">
            <w:pPr>
              <w:pStyle w:val="Table09Row"/>
            </w:pPr>
            <w:r>
              <w:t xml:space="preserve">Act other than s. 1 &amp; 2: 30 Sep 2000 (see s. 2 and </w:t>
            </w:r>
            <w:r>
              <w:rPr>
                <w:i/>
              </w:rPr>
              <w:t>Gazette</w:t>
            </w:r>
            <w:r>
              <w:t xml:space="preserve"> 29 Sep 2000 p. 5533)</w:t>
            </w:r>
          </w:p>
        </w:tc>
        <w:tc>
          <w:tcPr>
            <w:tcW w:w="1123" w:type="dxa"/>
          </w:tcPr>
          <w:p w14:paraId="5AD4F553" w14:textId="77777777" w:rsidR="00701746" w:rsidRDefault="00701746">
            <w:pPr>
              <w:pStyle w:val="Table09Row"/>
            </w:pPr>
          </w:p>
        </w:tc>
      </w:tr>
      <w:tr w:rsidR="00701746" w14:paraId="2CD834F9" w14:textId="77777777">
        <w:trPr>
          <w:cantSplit/>
          <w:jc w:val="center"/>
        </w:trPr>
        <w:tc>
          <w:tcPr>
            <w:tcW w:w="1418" w:type="dxa"/>
          </w:tcPr>
          <w:p w14:paraId="0D83B374" w14:textId="77777777" w:rsidR="00701746" w:rsidRDefault="007919F7">
            <w:pPr>
              <w:pStyle w:val="Table09Row"/>
            </w:pPr>
            <w:r>
              <w:t>2000/024</w:t>
            </w:r>
          </w:p>
        </w:tc>
        <w:tc>
          <w:tcPr>
            <w:tcW w:w="2693" w:type="dxa"/>
          </w:tcPr>
          <w:p w14:paraId="1088114E" w14:textId="77777777" w:rsidR="00701746" w:rsidRDefault="007919F7">
            <w:pPr>
              <w:pStyle w:val="Table09Row"/>
            </w:pPr>
            <w:r>
              <w:rPr>
                <w:i/>
              </w:rPr>
              <w:t>Statutes (Repeals and Minor Amendments) Act 2000</w:t>
            </w:r>
          </w:p>
        </w:tc>
        <w:tc>
          <w:tcPr>
            <w:tcW w:w="1276" w:type="dxa"/>
          </w:tcPr>
          <w:p w14:paraId="4F0C9E99" w14:textId="77777777" w:rsidR="00701746" w:rsidRDefault="007919F7">
            <w:pPr>
              <w:pStyle w:val="Table09Row"/>
            </w:pPr>
            <w:r>
              <w:t>4 Jul 2000</w:t>
            </w:r>
          </w:p>
        </w:tc>
        <w:tc>
          <w:tcPr>
            <w:tcW w:w="3402" w:type="dxa"/>
          </w:tcPr>
          <w:p w14:paraId="322D3571" w14:textId="77777777" w:rsidR="00701746" w:rsidRDefault="007919F7">
            <w:pPr>
              <w:pStyle w:val="Table09Row"/>
            </w:pPr>
            <w:r>
              <w:t>4 Jul 2000 (see s. 2)</w:t>
            </w:r>
          </w:p>
        </w:tc>
        <w:tc>
          <w:tcPr>
            <w:tcW w:w="1123" w:type="dxa"/>
          </w:tcPr>
          <w:p w14:paraId="0B67EC12" w14:textId="77777777" w:rsidR="00701746" w:rsidRDefault="00701746">
            <w:pPr>
              <w:pStyle w:val="Table09Row"/>
            </w:pPr>
          </w:p>
        </w:tc>
      </w:tr>
      <w:tr w:rsidR="00701746" w14:paraId="2B67E538" w14:textId="77777777">
        <w:trPr>
          <w:cantSplit/>
          <w:jc w:val="center"/>
        </w:trPr>
        <w:tc>
          <w:tcPr>
            <w:tcW w:w="1418" w:type="dxa"/>
          </w:tcPr>
          <w:p w14:paraId="7D750467" w14:textId="77777777" w:rsidR="00701746" w:rsidRDefault="007919F7">
            <w:pPr>
              <w:pStyle w:val="Table09Row"/>
            </w:pPr>
            <w:r>
              <w:lastRenderedPageBreak/>
              <w:t>2000/025</w:t>
            </w:r>
          </w:p>
        </w:tc>
        <w:tc>
          <w:tcPr>
            <w:tcW w:w="2693" w:type="dxa"/>
          </w:tcPr>
          <w:p w14:paraId="0D36DC5B" w14:textId="77777777" w:rsidR="00701746" w:rsidRDefault="007919F7">
            <w:pPr>
              <w:pStyle w:val="Table09Row"/>
            </w:pPr>
            <w:r>
              <w:rPr>
                <w:i/>
              </w:rPr>
              <w:t>Dairy Industry and Herd Improvement Legislation Repeal Act 2000</w:t>
            </w:r>
          </w:p>
        </w:tc>
        <w:tc>
          <w:tcPr>
            <w:tcW w:w="1276" w:type="dxa"/>
          </w:tcPr>
          <w:p w14:paraId="0CB04922" w14:textId="77777777" w:rsidR="00701746" w:rsidRDefault="007919F7">
            <w:pPr>
              <w:pStyle w:val="Table09Row"/>
            </w:pPr>
            <w:r>
              <w:t>5 Jul 2000</w:t>
            </w:r>
          </w:p>
        </w:tc>
        <w:tc>
          <w:tcPr>
            <w:tcW w:w="3402" w:type="dxa"/>
          </w:tcPr>
          <w:p w14:paraId="61F2480F" w14:textId="77777777" w:rsidR="00701746" w:rsidRDefault="007919F7">
            <w:pPr>
              <w:pStyle w:val="Table09Row"/>
            </w:pPr>
            <w:r>
              <w:t>Act other than Pt. 2‑4: 5 Jul 2000 (see s. 2(1));</w:t>
            </w:r>
          </w:p>
          <w:p w14:paraId="26C355D2" w14:textId="77777777" w:rsidR="00701746" w:rsidRDefault="007919F7">
            <w:pPr>
              <w:pStyle w:val="Table09Row"/>
            </w:pPr>
            <w:r>
              <w:t xml:space="preserve">Pt. 2: 14 Jul 2000 (see s. 2(2) and </w:t>
            </w:r>
            <w:r>
              <w:rPr>
                <w:i/>
              </w:rPr>
              <w:t>Gazette</w:t>
            </w:r>
            <w:r>
              <w:t xml:space="preserve"> 14 Jul 2000 p. 3841);</w:t>
            </w:r>
          </w:p>
          <w:p w14:paraId="2EC0221F" w14:textId="77777777" w:rsidR="00701746" w:rsidRDefault="007919F7">
            <w:pPr>
              <w:pStyle w:val="Table09Row"/>
            </w:pPr>
            <w:r>
              <w:t xml:space="preserve">Pt. 3: 1 Aug 2000 (see s. 2(3) and </w:t>
            </w:r>
            <w:r>
              <w:rPr>
                <w:i/>
              </w:rPr>
              <w:t>Gazette</w:t>
            </w:r>
            <w:r>
              <w:t xml:space="preserve"> 14 Jul 2000 p. 3841);</w:t>
            </w:r>
          </w:p>
          <w:p w14:paraId="1BE9C805" w14:textId="77777777" w:rsidR="00701746" w:rsidRDefault="007919F7">
            <w:pPr>
              <w:pStyle w:val="Table09Row"/>
            </w:pPr>
            <w:r>
              <w:t>Pt. 4: 14 Jul 2000 (see s. 2(4))</w:t>
            </w:r>
          </w:p>
        </w:tc>
        <w:tc>
          <w:tcPr>
            <w:tcW w:w="1123" w:type="dxa"/>
          </w:tcPr>
          <w:p w14:paraId="72AB299A" w14:textId="77777777" w:rsidR="00701746" w:rsidRDefault="007919F7">
            <w:pPr>
              <w:pStyle w:val="Table09Row"/>
            </w:pPr>
            <w:r>
              <w:t>Exp. 10/05/2008</w:t>
            </w:r>
          </w:p>
        </w:tc>
      </w:tr>
      <w:tr w:rsidR="00701746" w14:paraId="00FDD6C8" w14:textId="77777777">
        <w:trPr>
          <w:cantSplit/>
          <w:jc w:val="center"/>
        </w:trPr>
        <w:tc>
          <w:tcPr>
            <w:tcW w:w="1418" w:type="dxa"/>
          </w:tcPr>
          <w:p w14:paraId="4BD15AF4" w14:textId="77777777" w:rsidR="00701746" w:rsidRDefault="007919F7">
            <w:pPr>
              <w:pStyle w:val="Table09Row"/>
            </w:pPr>
            <w:r>
              <w:t>2000/026</w:t>
            </w:r>
          </w:p>
        </w:tc>
        <w:tc>
          <w:tcPr>
            <w:tcW w:w="2693" w:type="dxa"/>
          </w:tcPr>
          <w:p w14:paraId="399B12AA" w14:textId="77777777" w:rsidR="00701746" w:rsidRDefault="007919F7">
            <w:pPr>
              <w:pStyle w:val="Table09Row"/>
            </w:pPr>
            <w:r>
              <w:rPr>
                <w:i/>
              </w:rPr>
              <w:t>Government Financial Responsibility Act 2000</w:t>
            </w:r>
          </w:p>
        </w:tc>
        <w:tc>
          <w:tcPr>
            <w:tcW w:w="1276" w:type="dxa"/>
          </w:tcPr>
          <w:p w14:paraId="0D27DD4D" w14:textId="77777777" w:rsidR="00701746" w:rsidRDefault="007919F7">
            <w:pPr>
              <w:pStyle w:val="Table09Row"/>
            </w:pPr>
            <w:r>
              <w:t>5 Jul 2000</w:t>
            </w:r>
          </w:p>
        </w:tc>
        <w:tc>
          <w:tcPr>
            <w:tcW w:w="3402" w:type="dxa"/>
          </w:tcPr>
          <w:p w14:paraId="4D6188C5" w14:textId="77777777" w:rsidR="00701746" w:rsidRDefault="007919F7">
            <w:pPr>
              <w:pStyle w:val="Table09Row"/>
            </w:pPr>
            <w:r>
              <w:t>5 Jul 2000 (see s. 2)</w:t>
            </w:r>
          </w:p>
        </w:tc>
        <w:tc>
          <w:tcPr>
            <w:tcW w:w="1123" w:type="dxa"/>
          </w:tcPr>
          <w:p w14:paraId="31C8D771" w14:textId="77777777" w:rsidR="00701746" w:rsidRDefault="00701746">
            <w:pPr>
              <w:pStyle w:val="Table09Row"/>
            </w:pPr>
          </w:p>
        </w:tc>
      </w:tr>
      <w:tr w:rsidR="00701746" w14:paraId="1EF45DA8" w14:textId="77777777">
        <w:trPr>
          <w:cantSplit/>
          <w:jc w:val="center"/>
        </w:trPr>
        <w:tc>
          <w:tcPr>
            <w:tcW w:w="1418" w:type="dxa"/>
          </w:tcPr>
          <w:p w14:paraId="25256A22" w14:textId="77777777" w:rsidR="00701746" w:rsidRDefault="007919F7">
            <w:pPr>
              <w:pStyle w:val="Table09Row"/>
            </w:pPr>
            <w:r>
              <w:t>2000/027</w:t>
            </w:r>
          </w:p>
        </w:tc>
        <w:tc>
          <w:tcPr>
            <w:tcW w:w="2693" w:type="dxa"/>
          </w:tcPr>
          <w:p w14:paraId="27656C07" w14:textId="77777777" w:rsidR="00701746" w:rsidRDefault="007919F7">
            <w:pPr>
              <w:pStyle w:val="Table09Row"/>
            </w:pPr>
            <w:r>
              <w:rPr>
                <w:i/>
              </w:rPr>
              <w:t>Courts Legislation Amendment Act 2000</w:t>
            </w:r>
          </w:p>
        </w:tc>
        <w:tc>
          <w:tcPr>
            <w:tcW w:w="1276" w:type="dxa"/>
          </w:tcPr>
          <w:p w14:paraId="78EE0711" w14:textId="77777777" w:rsidR="00701746" w:rsidRDefault="007919F7">
            <w:pPr>
              <w:pStyle w:val="Table09Row"/>
            </w:pPr>
            <w:r>
              <w:t>6 Jul 2000</w:t>
            </w:r>
          </w:p>
        </w:tc>
        <w:tc>
          <w:tcPr>
            <w:tcW w:w="3402" w:type="dxa"/>
          </w:tcPr>
          <w:p w14:paraId="5E921A69" w14:textId="77777777" w:rsidR="00701746" w:rsidRDefault="007919F7">
            <w:pPr>
              <w:pStyle w:val="Table09Row"/>
            </w:pPr>
            <w:r>
              <w:t>Act other than s. 6, 7 &amp; 21‑25: 6 Jul 2000 (see s. 2(1));</w:t>
            </w:r>
          </w:p>
          <w:p w14:paraId="260C20B6" w14:textId="77777777" w:rsidR="00701746" w:rsidRDefault="007919F7">
            <w:pPr>
              <w:pStyle w:val="Table09Row"/>
            </w:pPr>
            <w:r>
              <w:t xml:space="preserve">s. 6, 7 &amp; 21‑25: 28 Jul 2001 (see s. 2(2) and </w:t>
            </w:r>
            <w:r>
              <w:rPr>
                <w:i/>
              </w:rPr>
              <w:t>Gazette</w:t>
            </w:r>
            <w:r>
              <w:t xml:space="preserve"> 27 Jul 2001 p. 3797)</w:t>
            </w:r>
          </w:p>
        </w:tc>
        <w:tc>
          <w:tcPr>
            <w:tcW w:w="1123" w:type="dxa"/>
          </w:tcPr>
          <w:p w14:paraId="3A4FB58B" w14:textId="77777777" w:rsidR="00701746" w:rsidRDefault="00701746">
            <w:pPr>
              <w:pStyle w:val="Table09Row"/>
            </w:pPr>
          </w:p>
        </w:tc>
      </w:tr>
      <w:tr w:rsidR="00701746" w14:paraId="34B4A331" w14:textId="77777777">
        <w:trPr>
          <w:cantSplit/>
          <w:jc w:val="center"/>
        </w:trPr>
        <w:tc>
          <w:tcPr>
            <w:tcW w:w="1418" w:type="dxa"/>
          </w:tcPr>
          <w:p w14:paraId="1FB9A670" w14:textId="77777777" w:rsidR="00701746" w:rsidRDefault="007919F7">
            <w:pPr>
              <w:pStyle w:val="Table09Row"/>
            </w:pPr>
            <w:r>
              <w:t>2000/028</w:t>
            </w:r>
          </w:p>
        </w:tc>
        <w:tc>
          <w:tcPr>
            <w:tcW w:w="2693" w:type="dxa"/>
          </w:tcPr>
          <w:p w14:paraId="3032D734" w14:textId="77777777" w:rsidR="00701746" w:rsidRDefault="007919F7">
            <w:pPr>
              <w:pStyle w:val="Table09Row"/>
            </w:pPr>
            <w:r>
              <w:rPr>
                <w:i/>
              </w:rPr>
              <w:t>Stamp Amendment Act 2000</w:t>
            </w:r>
          </w:p>
        </w:tc>
        <w:tc>
          <w:tcPr>
            <w:tcW w:w="1276" w:type="dxa"/>
          </w:tcPr>
          <w:p w14:paraId="2976A86E" w14:textId="77777777" w:rsidR="00701746" w:rsidRDefault="007919F7">
            <w:pPr>
              <w:pStyle w:val="Table09Row"/>
            </w:pPr>
            <w:r>
              <w:t>6 Jul 2000</w:t>
            </w:r>
          </w:p>
        </w:tc>
        <w:tc>
          <w:tcPr>
            <w:tcW w:w="3402" w:type="dxa"/>
          </w:tcPr>
          <w:p w14:paraId="482842D3" w14:textId="77777777" w:rsidR="00701746" w:rsidRDefault="007919F7">
            <w:pPr>
              <w:pStyle w:val="Table09Row"/>
            </w:pPr>
            <w:r>
              <w:t>6 Jul 2000 (see s. 2)</w:t>
            </w:r>
          </w:p>
        </w:tc>
        <w:tc>
          <w:tcPr>
            <w:tcW w:w="1123" w:type="dxa"/>
          </w:tcPr>
          <w:p w14:paraId="4B9881B4" w14:textId="77777777" w:rsidR="00701746" w:rsidRDefault="00701746">
            <w:pPr>
              <w:pStyle w:val="Table09Row"/>
            </w:pPr>
          </w:p>
        </w:tc>
      </w:tr>
      <w:tr w:rsidR="00701746" w14:paraId="7AFD4E9F" w14:textId="77777777">
        <w:trPr>
          <w:cantSplit/>
          <w:jc w:val="center"/>
        </w:trPr>
        <w:tc>
          <w:tcPr>
            <w:tcW w:w="1418" w:type="dxa"/>
          </w:tcPr>
          <w:p w14:paraId="10E56F9D" w14:textId="77777777" w:rsidR="00701746" w:rsidRDefault="007919F7">
            <w:pPr>
              <w:pStyle w:val="Table09Row"/>
            </w:pPr>
            <w:r>
              <w:t>2000/029</w:t>
            </w:r>
          </w:p>
        </w:tc>
        <w:tc>
          <w:tcPr>
            <w:tcW w:w="2693" w:type="dxa"/>
          </w:tcPr>
          <w:p w14:paraId="4CF78139" w14:textId="77777777" w:rsidR="00701746" w:rsidRDefault="007919F7">
            <w:pPr>
              <w:pStyle w:val="Table09Row"/>
            </w:pPr>
            <w:r>
              <w:rPr>
                <w:i/>
              </w:rPr>
              <w:t>Revenue Laws Amendment (Assessment) Act 2000</w:t>
            </w:r>
          </w:p>
        </w:tc>
        <w:tc>
          <w:tcPr>
            <w:tcW w:w="1276" w:type="dxa"/>
          </w:tcPr>
          <w:p w14:paraId="4E254178" w14:textId="77777777" w:rsidR="00701746" w:rsidRDefault="007919F7">
            <w:pPr>
              <w:pStyle w:val="Table09Row"/>
            </w:pPr>
            <w:r>
              <w:t>6 Jul 2000</w:t>
            </w:r>
          </w:p>
        </w:tc>
        <w:tc>
          <w:tcPr>
            <w:tcW w:w="3402" w:type="dxa"/>
          </w:tcPr>
          <w:p w14:paraId="064D89AA" w14:textId="77777777" w:rsidR="00701746" w:rsidRDefault="007919F7">
            <w:pPr>
              <w:pStyle w:val="Table09Row"/>
            </w:pPr>
            <w:r>
              <w:t>Pt. 3 other than s. 19(2): 30 Jun 1995 (see s. 2(2));</w:t>
            </w:r>
          </w:p>
          <w:p w14:paraId="67A6F5E7" w14:textId="77777777" w:rsidR="00701746" w:rsidRDefault="007919F7">
            <w:pPr>
              <w:pStyle w:val="Table09Row"/>
            </w:pPr>
            <w:r>
              <w:t>balance: 6 Jul 2000 (see s. 2(1))</w:t>
            </w:r>
          </w:p>
        </w:tc>
        <w:tc>
          <w:tcPr>
            <w:tcW w:w="1123" w:type="dxa"/>
          </w:tcPr>
          <w:p w14:paraId="0B349323" w14:textId="77777777" w:rsidR="00701746" w:rsidRDefault="00701746">
            <w:pPr>
              <w:pStyle w:val="Table09Row"/>
            </w:pPr>
          </w:p>
        </w:tc>
      </w:tr>
      <w:tr w:rsidR="00701746" w14:paraId="25B08FA0" w14:textId="77777777">
        <w:trPr>
          <w:cantSplit/>
          <w:jc w:val="center"/>
        </w:trPr>
        <w:tc>
          <w:tcPr>
            <w:tcW w:w="1418" w:type="dxa"/>
          </w:tcPr>
          <w:p w14:paraId="62BE30B5" w14:textId="77777777" w:rsidR="00701746" w:rsidRDefault="007919F7">
            <w:pPr>
              <w:pStyle w:val="Table09Row"/>
            </w:pPr>
            <w:r>
              <w:t>2000/030</w:t>
            </w:r>
          </w:p>
        </w:tc>
        <w:tc>
          <w:tcPr>
            <w:tcW w:w="2693" w:type="dxa"/>
          </w:tcPr>
          <w:p w14:paraId="355F6ED7" w14:textId="77777777" w:rsidR="00701746" w:rsidRDefault="007919F7">
            <w:pPr>
              <w:pStyle w:val="Table09Row"/>
            </w:pPr>
            <w:r>
              <w:rPr>
                <w:i/>
              </w:rPr>
              <w:t>Treasurer’s Advance Authorisation Act 2000</w:t>
            </w:r>
          </w:p>
        </w:tc>
        <w:tc>
          <w:tcPr>
            <w:tcW w:w="1276" w:type="dxa"/>
          </w:tcPr>
          <w:p w14:paraId="292BF4D7" w14:textId="77777777" w:rsidR="00701746" w:rsidRDefault="007919F7">
            <w:pPr>
              <w:pStyle w:val="Table09Row"/>
            </w:pPr>
            <w:r>
              <w:t>6 Jul 2000</w:t>
            </w:r>
          </w:p>
        </w:tc>
        <w:tc>
          <w:tcPr>
            <w:tcW w:w="3402" w:type="dxa"/>
          </w:tcPr>
          <w:p w14:paraId="165CA191" w14:textId="77777777" w:rsidR="00701746" w:rsidRDefault="007919F7">
            <w:pPr>
              <w:pStyle w:val="Table09Row"/>
            </w:pPr>
            <w:r>
              <w:t>6 Jul 2000 (see s. 2)</w:t>
            </w:r>
          </w:p>
        </w:tc>
        <w:tc>
          <w:tcPr>
            <w:tcW w:w="1123" w:type="dxa"/>
          </w:tcPr>
          <w:p w14:paraId="7AAEF9C2" w14:textId="77777777" w:rsidR="00701746" w:rsidRDefault="00701746">
            <w:pPr>
              <w:pStyle w:val="Table09Row"/>
            </w:pPr>
          </w:p>
        </w:tc>
      </w:tr>
      <w:tr w:rsidR="00701746" w14:paraId="4BE889CC" w14:textId="77777777">
        <w:trPr>
          <w:cantSplit/>
          <w:jc w:val="center"/>
        </w:trPr>
        <w:tc>
          <w:tcPr>
            <w:tcW w:w="1418" w:type="dxa"/>
          </w:tcPr>
          <w:p w14:paraId="0182A241" w14:textId="77777777" w:rsidR="00701746" w:rsidRDefault="007919F7">
            <w:pPr>
              <w:pStyle w:val="Table09Row"/>
            </w:pPr>
            <w:r>
              <w:t>2000/031</w:t>
            </w:r>
          </w:p>
        </w:tc>
        <w:tc>
          <w:tcPr>
            <w:tcW w:w="2693" w:type="dxa"/>
          </w:tcPr>
          <w:p w14:paraId="0B9742C7" w14:textId="77777777" w:rsidR="00701746" w:rsidRDefault="007919F7">
            <w:pPr>
              <w:pStyle w:val="Table09Row"/>
            </w:pPr>
            <w:r>
              <w:rPr>
                <w:i/>
              </w:rPr>
              <w:t xml:space="preserve">Appropriation (Consolidated Fund) Act </w:t>
            </w:r>
            <w:r>
              <w:rPr>
                <w:i/>
              </w:rPr>
              <w:t>(No. 1) 2000</w:t>
            </w:r>
          </w:p>
        </w:tc>
        <w:tc>
          <w:tcPr>
            <w:tcW w:w="1276" w:type="dxa"/>
          </w:tcPr>
          <w:p w14:paraId="44E97162" w14:textId="77777777" w:rsidR="00701746" w:rsidRDefault="007919F7">
            <w:pPr>
              <w:pStyle w:val="Table09Row"/>
            </w:pPr>
            <w:r>
              <w:t>6 Jul 2000</w:t>
            </w:r>
          </w:p>
        </w:tc>
        <w:tc>
          <w:tcPr>
            <w:tcW w:w="3402" w:type="dxa"/>
          </w:tcPr>
          <w:p w14:paraId="4AAF9E92" w14:textId="77777777" w:rsidR="00701746" w:rsidRDefault="007919F7">
            <w:pPr>
              <w:pStyle w:val="Table09Row"/>
            </w:pPr>
            <w:r>
              <w:t>6 Jul 2000 (see s. 2)</w:t>
            </w:r>
          </w:p>
        </w:tc>
        <w:tc>
          <w:tcPr>
            <w:tcW w:w="1123" w:type="dxa"/>
          </w:tcPr>
          <w:p w14:paraId="4E6320A7" w14:textId="77777777" w:rsidR="00701746" w:rsidRDefault="00701746">
            <w:pPr>
              <w:pStyle w:val="Table09Row"/>
            </w:pPr>
          </w:p>
        </w:tc>
      </w:tr>
      <w:tr w:rsidR="00701746" w14:paraId="77884817" w14:textId="77777777">
        <w:trPr>
          <w:cantSplit/>
          <w:jc w:val="center"/>
        </w:trPr>
        <w:tc>
          <w:tcPr>
            <w:tcW w:w="1418" w:type="dxa"/>
          </w:tcPr>
          <w:p w14:paraId="32FB3CDD" w14:textId="77777777" w:rsidR="00701746" w:rsidRDefault="007919F7">
            <w:pPr>
              <w:pStyle w:val="Table09Row"/>
            </w:pPr>
            <w:r>
              <w:t>2000/032</w:t>
            </w:r>
          </w:p>
        </w:tc>
        <w:tc>
          <w:tcPr>
            <w:tcW w:w="2693" w:type="dxa"/>
          </w:tcPr>
          <w:p w14:paraId="6B5AB762" w14:textId="77777777" w:rsidR="00701746" w:rsidRDefault="007919F7">
            <w:pPr>
              <w:pStyle w:val="Table09Row"/>
            </w:pPr>
            <w:r>
              <w:rPr>
                <w:i/>
              </w:rPr>
              <w:t>Appropriation (Consolidated Fund) Act (No. 2) 2000</w:t>
            </w:r>
          </w:p>
        </w:tc>
        <w:tc>
          <w:tcPr>
            <w:tcW w:w="1276" w:type="dxa"/>
          </w:tcPr>
          <w:p w14:paraId="123A2749" w14:textId="77777777" w:rsidR="00701746" w:rsidRDefault="007919F7">
            <w:pPr>
              <w:pStyle w:val="Table09Row"/>
            </w:pPr>
            <w:r>
              <w:t>6 Jul 2000</w:t>
            </w:r>
          </w:p>
        </w:tc>
        <w:tc>
          <w:tcPr>
            <w:tcW w:w="3402" w:type="dxa"/>
          </w:tcPr>
          <w:p w14:paraId="5C01D896" w14:textId="77777777" w:rsidR="00701746" w:rsidRDefault="007919F7">
            <w:pPr>
              <w:pStyle w:val="Table09Row"/>
            </w:pPr>
            <w:r>
              <w:t>6 Jul 2000 (see s. 2)</w:t>
            </w:r>
          </w:p>
        </w:tc>
        <w:tc>
          <w:tcPr>
            <w:tcW w:w="1123" w:type="dxa"/>
          </w:tcPr>
          <w:p w14:paraId="4DDECDC1" w14:textId="77777777" w:rsidR="00701746" w:rsidRDefault="00701746">
            <w:pPr>
              <w:pStyle w:val="Table09Row"/>
            </w:pPr>
          </w:p>
        </w:tc>
      </w:tr>
      <w:tr w:rsidR="00701746" w14:paraId="258169F3" w14:textId="77777777">
        <w:trPr>
          <w:cantSplit/>
          <w:jc w:val="center"/>
        </w:trPr>
        <w:tc>
          <w:tcPr>
            <w:tcW w:w="1418" w:type="dxa"/>
          </w:tcPr>
          <w:p w14:paraId="42429889" w14:textId="77777777" w:rsidR="00701746" w:rsidRDefault="007919F7">
            <w:pPr>
              <w:pStyle w:val="Table09Row"/>
            </w:pPr>
            <w:r>
              <w:t>2000/033</w:t>
            </w:r>
          </w:p>
        </w:tc>
        <w:tc>
          <w:tcPr>
            <w:tcW w:w="2693" w:type="dxa"/>
          </w:tcPr>
          <w:p w14:paraId="0FE2951E" w14:textId="77777777" w:rsidR="00701746" w:rsidRDefault="007919F7">
            <w:pPr>
              <w:pStyle w:val="Table09Row"/>
            </w:pPr>
            <w:r>
              <w:rPr>
                <w:i/>
              </w:rPr>
              <w:t>Bulk Handling Repeal Act 2000</w:t>
            </w:r>
          </w:p>
        </w:tc>
        <w:tc>
          <w:tcPr>
            <w:tcW w:w="1276" w:type="dxa"/>
          </w:tcPr>
          <w:p w14:paraId="027F4F1B" w14:textId="77777777" w:rsidR="00701746" w:rsidRDefault="007919F7">
            <w:pPr>
              <w:pStyle w:val="Table09Row"/>
            </w:pPr>
            <w:r>
              <w:t>6 Jul 2000</w:t>
            </w:r>
          </w:p>
        </w:tc>
        <w:tc>
          <w:tcPr>
            <w:tcW w:w="3402" w:type="dxa"/>
          </w:tcPr>
          <w:p w14:paraId="690A82EB" w14:textId="77777777" w:rsidR="00701746" w:rsidRDefault="007919F7">
            <w:pPr>
              <w:pStyle w:val="Table09Row"/>
            </w:pPr>
            <w:r>
              <w:t xml:space="preserve">s. 1‑3: 6 Jul 2000; </w:t>
            </w:r>
          </w:p>
          <w:p w14:paraId="534D4F7C" w14:textId="77777777" w:rsidR="00701746" w:rsidRDefault="007919F7">
            <w:pPr>
              <w:pStyle w:val="Table09Row"/>
            </w:pPr>
            <w:r>
              <w:t>s. 7: 30 Oct 2000 (see s. 3(1));</w:t>
            </w:r>
          </w:p>
          <w:p w14:paraId="57EF17EB" w14:textId="77777777" w:rsidR="00701746" w:rsidRDefault="007919F7">
            <w:pPr>
              <w:pStyle w:val="Table09Row"/>
            </w:pPr>
            <w:r>
              <w:t>s. 14 repealed by 2002/030 Sch. 2 cl. 2;</w:t>
            </w:r>
          </w:p>
          <w:p w14:paraId="0A758457" w14:textId="77777777" w:rsidR="00701746" w:rsidRDefault="007919F7">
            <w:pPr>
              <w:pStyle w:val="Table09Row"/>
            </w:pPr>
            <w:r>
              <w:t>s. 17 repealed by 2003/070 s. 4(2);</w:t>
            </w:r>
          </w:p>
          <w:p w14:paraId="5962BBA5" w14:textId="77777777" w:rsidR="00701746" w:rsidRDefault="007919F7">
            <w:pPr>
              <w:pStyle w:val="Table09Row"/>
            </w:pPr>
            <w:r>
              <w:t>s. 4‑6, 8‑13, 15 &amp; 16 repealed by 2006/037 s. 3(1)</w:t>
            </w:r>
          </w:p>
        </w:tc>
        <w:tc>
          <w:tcPr>
            <w:tcW w:w="1123" w:type="dxa"/>
          </w:tcPr>
          <w:p w14:paraId="3BC59211" w14:textId="77777777" w:rsidR="00701746" w:rsidRDefault="007919F7">
            <w:pPr>
              <w:pStyle w:val="Table09Row"/>
            </w:pPr>
            <w:r>
              <w:t>2006/037</w:t>
            </w:r>
          </w:p>
        </w:tc>
      </w:tr>
      <w:tr w:rsidR="00701746" w14:paraId="4529E2F6" w14:textId="77777777">
        <w:trPr>
          <w:cantSplit/>
          <w:jc w:val="center"/>
        </w:trPr>
        <w:tc>
          <w:tcPr>
            <w:tcW w:w="1418" w:type="dxa"/>
          </w:tcPr>
          <w:p w14:paraId="70CA4599" w14:textId="77777777" w:rsidR="00701746" w:rsidRDefault="007919F7">
            <w:pPr>
              <w:pStyle w:val="Table09Row"/>
            </w:pPr>
            <w:r>
              <w:t>2000/034</w:t>
            </w:r>
          </w:p>
        </w:tc>
        <w:tc>
          <w:tcPr>
            <w:tcW w:w="2693" w:type="dxa"/>
          </w:tcPr>
          <w:p w14:paraId="1ADCF2E0" w14:textId="77777777" w:rsidR="00701746" w:rsidRDefault="007919F7">
            <w:pPr>
              <w:pStyle w:val="Table09Row"/>
            </w:pPr>
            <w:r>
              <w:rPr>
                <w:i/>
              </w:rPr>
              <w:t>Forest Products Act 2000</w:t>
            </w:r>
          </w:p>
        </w:tc>
        <w:tc>
          <w:tcPr>
            <w:tcW w:w="1276" w:type="dxa"/>
          </w:tcPr>
          <w:p w14:paraId="295E2B42" w14:textId="77777777" w:rsidR="00701746" w:rsidRDefault="007919F7">
            <w:pPr>
              <w:pStyle w:val="Table09Row"/>
            </w:pPr>
            <w:r>
              <w:t>10 Oct 2000</w:t>
            </w:r>
          </w:p>
        </w:tc>
        <w:tc>
          <w:tcPr>
            <w:tcW w:w="3402" w:type="dxa"/>
          </w:tcPr>
          <w:p w14:paraId="1CAE3914" w14:textId="77777777" w:rsidR="00701746" w:rsidRDefault="007919F7">
            <w:pPr>
              <w:pStyle w:val="Table09Row"/>
            </w:pPr>
            <w:r>
              <w:t>s. 1 &amp; 2: 10 Oct 2000;</w:t>
            </w:r>
          </w:p>
          <w:p w14:paraId="62D06D49" w14:textId="77777777" w:rsidR="00701746" w:rsidRDefault="007919F7">
            <w:pPr>
              <w:pStyle w:val="Table09Row"/>
            </w:pPr>
            <w:r>
              <w:t xml:space="preserve">Act other than s. 1 &amp; 2: 16 Nov 2000 (see s. 2 and </w:t>
            </w:r>
            <w:r>
              <w:rPr>
                <w:i/>
              </w:rPr>
              <w:t>Gazette</w:t>
            </w:r>
            <w:r>
              <w:t xml:space="preserve"> 15 Nov 2000 p. 6275)</w:t>
            </w:r>
          </w:p>
        </w:tc>
        <w:tc>
          <w:tcPr>
            <w:tcW w:w="1123" w:type="dxa"/>
          </w:tcPr>
          <w:p w14:paraId="70FD6C1F" w14:textId="77777777" w:rsidR="00701746" w:rsidRDefault="00701746">
            <w:pPr>
              <w:pStyle w:val="Table09Row"/>
            </w:pPr>
          </w:p>
        </w:tc>
      </w:tr>
      <w:tr w:rsidR="00701746" w14:paraId="24BC92AC" w14:textId="77777777">
        <w:trPr>
          <w:cantSplit/>
          <w:jc w:val="center"/>
        </w:trPr>
        <w:tc>
          <w:tcPr>
            <w:tcW w:w="1418" w:type="dxa"/>
          </w:tcPr>
          <w:p w14:paraId="72F4E163" w14:textId="77777777" w:rsidR="00701746" w:rsidRDefault="007919F7">
            <w:pPr>
              <w:pStyle w:val="Table09Row"/>
            </w:pPr>
            <w:r>
              <w:t>2000/035</w:t>
            </w:r>
          </w:p>
        </w:tc>
        <w:tc>
          <w:tcPr>
            <w:tcW w:w="2693" w:type="dxa"/>
          </w:tcPr>
          <w:p w14:paraId="377793FE" w14:textId="77777777" w:rsidR="00701746" w:rsidRDefault="007919F7">
            <w:pPr>
              <w:pStyle w:val="Table09Row"/>
            </w:pPr>
            <w:r>
              <w:rPr>
                <w:i/>
              </w:rPr>
              <w:t>Conservation and Land Management Amendment Act 2000</w:t>
            </w:r>
          </w:p>
        </w:tc>
        <w:tc>
          <w:tcPr>
            <w:tcW w:w="1276" w:type="dxa"/>
          </w:tcPr>
          <w:p w14:paraId="01754906" w14:textId="77777777" w:rsidR="00701746" w:rsidRDefault="007919F7">
            <w:pPr>
              <w:pStyle w:val="Table09Row"/>
            </w:pPr>
            <w:r>
              <w:t>10 Oct 2000</w:t>
            </w:r>
          </w:p>
        </w:tc>
        <w:tc>
          <w:tcPr>
            <w:tcW w:w="3402" w:type="dxa"/>
          </w:tcPr>
          <w:p w14:paraId="0B7F252D" w14:textId="77777777" w:rsidR="00701746" w:rsidRDefault="007919F7">
            <w:pPr>
              <w:pStyle w:val="Table09Row"/>
            </w:pPr>
            <w:r>
              <w:t xml:space="preserve">16 Nov 2000 (see s. 2 and </w:t>
            </w:r>
            <w:r>
              <w:rPr>
                <w:i/>
              </w:rPr>
              <w:t>Gazette</w:t>
            </w:r>
            <w:r>
              <w:t xml:space="preserve"> 15 Nov 2000 p. 6275); </w:t>
            </w:r>
          </w:p>
          <w:p w14:paraId="27C1F974" w14:textId="77777777" w:rsidR="00701746" w:rsidRDefault="007919F7">
            <w:pPr>
              <w:pStyle w:val="Table09Row"/>
            </w:pPr>
            <w:r>
              <w:t>s. 5 repealed by 2003/074 s. 39(11)</w:t>
            </w:r>
          </w:p>
        </w:tc>
        <w:tc>
          <w:tcPr>
            <w:tcW w:w="1123" w:type="dxa"/>
          </w:tcPr>
          <w:p w14:paraId="578BAEC5" w14:textId="77777777" w:rsidR="00701746" w:rsidRDefault="00701746">
            <w:pPr>
              <w:pStyle w:val="Table09Row"/>
            </w:pPr>
          </w:p>
        </w:tc>
      </w:tr>
      <w:tr w:rsidR="00701746" w14:paraId="52D51A57" w14:textId="77777777">
        <w:trPr>
          <w:cantSplit/>
          <w:jc w:val="center"/>
        </w:trPr>
        <w:tc>
          <w:tcPr>
            <w:tcW w:w="1418" w:type="dxa"/>
          </w:tcPr>
          <w:p w14:paraId="71539D35" w14:textId="77777777" w:rsidR="00701746" w:rsidRDefault="007919F7">
            <w:pPr>
              <w:pStyle w:val="Table09Row"/>
            </w:pPr>
            <w:r>
              <w:t>2000/036</w:t>
            </w:r>
          </w:p>
        </w:tc>
        <w:tc>
          <w:tcPr>
            <w:tcW w:w="2693" w:type="dxa"/>
          </w:tcPr>
          <w:p w14:paraId="2FC2FA75" w14:textId="77777777" w:rsidR="00701746" w:rsidRDefault="007919F7">
            <w:pPr>
              <w:pStyle w:val="Table09Row"/>
            </w:pPr>
            <w:r>
              <w:rPr>
                <w:i/>
              </w:rPr>
              <w:t>Electoral Amendment Act 2000</w:t>
            </w:r>
          </w:p>
        </w:tc>
        <w:tc>
          <w:tcPr>
            <w:tcW w:w="1276" w:type="dxa"/>
          </w:tcPr>
          <w:p w14:paraId="660F2C40" w14:textId="77777777" w:rsidR="00701746" w:rsidRDefault="007919F7">
            <w:pPr>
              <w:pStyle w:val="Table09Row"/>
            </w:pPr>
            <w:r>
              <w:t>10 Oct 2000</w:t>
            </w:r>
          </w:p>
        </w:tc>
        <w:tc>
          <w:tcPr>
            <w:tcW w:w="3402" w:type="dxa"/>
          </w:tcPr>
          <w:p w14:paraId="6F21739B" w14:textId="77777777" w:rsidR="00701746" w:rsidRDefault="007919F7">
            <w:pPr>
              <w:pStyle w:val="Table09Row"/>
            </w:pPr>
            <w:r>
              <w:t>s. 1 &amp; 2: 10 Oct 2000;</w:t>
            </w:r>
          </w:p>
          <w:p w14:paraId="715CF1C6" w14:textId="77777777" w:rsidR="00701746" w:rsidRDefault="007919F7">
            <w:pPr>
              <w:pStyle w:val="Table09Row"/>
            </w:pPr>
            <w:r>
              <w:t xml:space="preserve">Act other than s. 1, 2 &amp; 28 &amp; Pt. 5: 21 Oct 2000 (see s. 2 and </w:t>
            </w:r>
            <w:r>
              <w:rPr>
                <w:i/>
              </w:rPr>
              <w:t>Gazette</w:t>
            </w:r>
            <w:r>
              <w:t xml:space="preserve"> 20 Oct 2000 p. 5899); </w:t>
            </w:r>
          </w:p>
          <w:p w14:paraId="15B42B7F" w14:textId="77777777" w:rsidR="00701746" w:rsidRDefault="007919F7">
            <w:pPr>
              <w:pStyle w:val="Table09Row"/>
            </w:pPr>
            <w:r>
              <w:t xml:space="preserve">balance: 11 Nov 2000 (see s. 2 and </w:t>
            </w:r>
            <w:r>
              <w:rPr>
                <w:i/>
              </w:rPr>
              <w:t>Gazette</w:t>
            </w:r>
            <w:r>
              <w:t xml:space="preserve"> 10 Nov 2000 p. 6193)</w:t>
            </w:r>
          </w:p>
        </w:tc>
        <w:tc>
          <w:tcPr>
            <w:tcW w:w="1123" w:type="dxa"/>
          </w:tcPr>
          <w:p w14:paraId="3BF576A3" w14:textId="77777777" w:rsidR="00701746" w:rsidRDefault="00701746">
            <w:pPr>
              <w:pStyle w:val="Table09Row"/>
            </w:pPr>
          </w:p>
        </w:tc>
      </w:tr>
      <w:tr w:rsidR="00701746" w14:paraId="186DB087" w14:textId="77777777">
        <w:trPr>
          <w:cantSplit/>
          <w:jc w:val="center"/>
        </w:trPr>
        <w:tc>
          <w:tcPr>
            <w:tcW w:w="1418" w:type="dxa"/>
          </w:tcPr>
          <w:p w14:paraId="54604E40" w14:textId="77777777" w:rsidR="00701746" w:rsidRDefault="007919F7">
            <w:pPr>
              <w:pStyle w:val="Table09Row"/>
            </w:pPr>
            <w:r>
              <w:lastRenderedPageBreak/>
              <w:t>2000/037</w:t>
            </w:r>
          </w:p>
        </w:tc>
        <w:tc>
          <w:tcPr>
            <w:tcW w:w="2693" w:type="dxa"/>
          </w:tcPr>
          <w:p w14:paraId="0DA6D481" w14:textId="77777777" w:rsidR="00701746" w:rsidRDefault="007919F7">
            <w:pPr>
              <w:pStyle w:val="Table09Row"/>
            </w:pPr>
            <w:r>
              <w:rPr>
                <w:i/>
              </w:rPr>
              <w:t>Parliamentary Superannuation Legislation Amendment Act 2000</w:t>
            </w:r>
          </w:p>
        </w:tc>
        <w:tc>
          <w:tcPr>
            <w:tcW w:w="1276" w:type="dxa"/>
          </w:tcPr>
          <w:p w14:paraId="543317E1" w14:textId="77777777" w:rsidR="00701746" w:rsidRDefault="007919F7">
            <w:pPr>
              <w:pStyle w:val="Table09Row"/>
            </w:pPr>
            <w:r>
              <w:t>10 Oct 2000</w:t>
            </w:r>
          </w:p>
        </w:tc>
        <w:tc>
          <w:tcPr>
            <w:tcW w:w="3402" w:type="dxa"/>
          </w:tcPr>
          <w:p w14:paraId="4727E35C" w14:textId="77777777" w:rsidR="00701746" w:rsidRDefault="007919F7">
            <w:pPr>
              <w:pStyle w:val="Table09Row"/>
            </w:pPr>
            <w:r>
              <w:t>10 Oct 2000 (see s. 2)</w:t>
            </w:r>
          </w:p>
        </w:tc>
        <w:tc>
          <w:tcPr>
            <w:tcW w:w="1123" w:type="dxa"/>
          </w:tcPr>
          <w:p w14:paraId="604A2B58" w14:textId="77777777" w:rsidR="00701746" w:rsidRDefault="00701746">
            <w:pPr>
              <w:pStyle w:val="Table09Row"/>
            </w:pPr>
          </w:p>
        </w:tc>
      </w:tr>
      <w:tr w:rsidR="00701746" w14:paraId="73D57A77" w14:textId="77777777">
        <w:trPr>
          <w:cantSplit/>
          <w:jc w:val="center"/>
        </w:trPr>
        <w:tc>
          <w:tcPr>
            <w:tcW w:w="1418" w:type="dxa"/>
          </w:tcPr>
          <w:p w14:paraId="4319F18D" w14:textId="77777777" w:rsidR="00701746" w:rsidRDefault="007919F7">
            <w:pPr>
              <w:pStyle w:val="Table09Row"/>
            </w:pPr>
            <w:r>
              <w:t>2000/038</w:t>
            </w:r>
          </w:p>
        </w:tc>
        <w:tc>
          <w:tcPr>
            <w:tcW w:w="2693" w:type="dxa"/>
          </w:tcPr>
          <w:p w14:paraId="55548523" w14:textId="77777777" w:rsidR="00701746" w:rsidRDefault="007919F7">
            <w:pPr>
              <w:pStyle w:val="Table09Row"/>
            </w:pPr>
            <w:r>
              <w:rPr>
                <w:i/>
              </w:rPr>
              <w:t>Legal Contribution Trust Amendment Act 2000</w:t>
            </w:r>
          </w:p>
        </w:tc>
        <w:tc>
          <w:tcPr>
            <w:tcW w:w="1276" w:type="dxa"/>
          </w:tcPr>
          <w:p w14:paraId="26848488" w14:textId="77777777" w:rsidR="00701746" w:rsidRDefault="007919F7">
            <w:pPr>
              <w:pStyle w:val="Table09Row"/>
            </w:pPr>
            <w:r>
              <w:t>10 Oct 2000</w:t>
            </w:r>
          </w:p>
        </w:tc>
        <w:tc>
          <w:tcPr>
            <w:tcW w:w="3402" w:type="dxa"/>
          </w:tcPr>
          <w:p w14:paraId="44DD0FB3" w14:textId="77777777" w:rsidR="00701746" w:rsidRDefault="007919F7">
            <w:pPr>
              <w:pStyle w:val="Table09Row"/>
            </w:pPr>
            <w:r>
              <w:t>s. 1 &amp; 2: 10 Oct 2000;</w:t>
            </w:r>
          </w:p>
          <w:p w14:paraId="6FB02C01" w14:textId="77777777" w:rsidR="00701746" w:rsidRDefault="007919F7">
            <w:pPr>
              <w:pStyle w:val="Table09Row"/>
            </w:pPr>
            <w:r>
              <w:t xml:space="preserve">Act other than s. 1 &amp; 2: 21 Oct 2000 (see s. 2 and </w:t>
            </w:r>
            <w:r>
              <w:rPr>
                <w:i/>
              </w:rPr>
              <w:t>Gazette</w:t>
            </w:r>
            <w:r>
              <w:t xml:space="preserve"> 20 Oct 2000 p. 5899)</w:t>
            </w:r>
          </w:p>
        </w:tc>
        <w:tc>
          <w:tcPr>
            <w:tcW w:w="1123" w:type="dxa"/>
          </w:tcPr>
          <w:p w14:paraId="5495045E" w14:textId="77777777" w:rsidR="00701746" w:rsidRDefault="00701746">
            <w:pPr>
              <w:pStyle w:val="Table09Row"/>
            </w:pPr>
          </w:p>
        </w:tc>
      </w:tr>
      <w:tr w:rsidR="00701746" w14:paraId="3BEFB64F" w14:textId="77777777">
        <w:trPr>
          <w:cantSplit/>
          <w:jc w:val="center"/>
        </w:trPr>
        <w:tc>
          <w:tcPr>
            <w:tcW w:w="1418" w:type="dxa"/>
          </w:tcPr>
          <w:p w14:paraId="5FC80BC8" w14:textId="77777777" w:rsidR="00701746" w:rsidRDefault="007919F7">
            <w:pPr>
              <w:pStyle w:val="Table09Row"/>
            </w:pPr>
            <w:r>
              <w:t>2000/039</w:t>
            </w:r>
          </w:p>
        </w:tc>
        <w:tc>
          <w:tcPr>
            <w:tcW w:w="2693" w:type="dxa"/>
          </w:tcPr>
          <w:p w14:paraId="1878EEDF" w14:textId="77777777" w:rsidR="00701746" w:rsidRDefault="007919F7">
            <w:pPr>
              <w:pStyle w:val="Table09Row"/>
            </w:pPr>
            <w:r>
              <w:rPr>
                <w:i/>
              </w:rPr>
              <w:t>Road Traffic Amendment Act 2000</w:t>
            </w:r>
          </w:p>
        </w:tc>
        <w:tc>
          <w:tcPr>
            <w:tcW w:w="1276" w:type="dxa"/>
          </w:tcPr>
          <w:p w14:paraId="7270941C" w14:textId="77777777" w:rsidR="00701746" w:rsidRDefault="007919F7">
            <w:pPr>
              <w:pStyle w:val="Table09Row"/>
            </w:pPr>
            <w:r>
              <w:t>10 Oct 2000</w:t>
            </w:r>
          </w:p>
        </w:tc>
        <w:tc>
          <w:tcPr>
            <w:tcW w:w="3402" w:type="dxa"/>
          </w:tcPr>
          <w:p w14:paraId="63EEF1BA" w14:textId="77777777" w:rsidR="00701746" w:rsidRDefault="007919F7">
            <w:pPr>
              <w:pStyle w:val="Table09Row"/>
            </w:pPr>
            <w:r>
              <w:t>s. 1 &amp; 2: 10 Oct 2000;</w:t>
            </w:r>
          </w:p>
          <w:p w14:paraId="60BC5AA3" w14:textId="77777777" w:rsidR="00701746" w:rsidRDefault="007919F7">
            <w:pPr>
              <w:pStyle w:val="Table09Row"/>
            </w:pPr>
            <w:r>
              <w:t xml:space="preserve">s. 3, 17(1), 34‑37, 47(3) &amp; 67: 30 Jan 2001 (see s. 2 and </w:t>
            </w:r>
            <w:r>
              <w:rPr>
                <w:i/>
              </w:rPr>
              <w:t>Gazette</w:t>
            </w:r>
            <w:r>
              <w:t xml:space="preserve"> 30 Jan 2001 p. 615);</w:t>
            </w:r>
          </w:p>
          <w:p w14:paraId="34EE18E6" w14:textId="77777777" w:rsidR="00701746" w:rsidRDefault="007919F7">
            <w:pPr>
              <w:pStyle w:val="Table09Row"/>
            </w:pPr>
            <w:r>
              <w:t xml:space="preserve">s. 18, 23, 24, 27, 29, 48 &amp; Sch. 1 (except cl. 3 &amp; 5): 5 Feb 2001 (see s. 2 and </w:t>
            </w:r>
            <w:r>
              <w:rPr>
                <w:i/>
              </w:rPr>
              <w:t>Gazette</w:t>
            </w:r>
            <w:r>
              <w:t xml:space="preserve"> 30 Jan 2001 p. 615); </w:t>
            </w:r>
          </w:p>
          <w:p w14:paraId="2D3E08CC" w14:textId="77777777" w:rsidR="00701746" w:rsidRDefault="007919F7">
            <w:pPr>
              <w:pStyle w:val="Table09Row"/>
            </w:pPr>
            <w:r>
              <w:t xml:space="preserve">s. 19‑22, 25, 26, 28, 45, Pt. 3 Div. 2 &amp; Sch. 1 cl. 3 &amp; 5: 7 May 2001 (see s. 2 and </w:t>
            </w:r>
            <w:r>
              <w:rPr>
                <w:i/>
              </w:rPr>
              <w:t>Gazette</w:t>
            </w:r>
            <w:r>
              <w:t xml:space="preserve"> 23 Mar 2001 p. 1665).</w:t>
            </w:r>
          </w:p>
          <w:p w14:paraId="3FE43A66" w14:textId="77777777" w:rsidR="00701746" w:rsidRDefault="007919F7">
            <w:pPr>
              <w:pStyle w:val="Table09Row"/>
            </w:pPr>
            <w:r>
              <w:t xml:space="preserve">Proclamation of 9 Feb 2001 p. 767 revoked (see </w:t>
            </w:r>
            <w:r>
              <w:rPr>
                <w:i/>
              </w:rPr>
              <w:t>Gazette</w:t>
            </w:r>
            <w:r>
              <w:t xml:space="preserve"> 23 Mar 2001 p. 1665); </w:t>
            </w:r>
          </w:p>
          <w:p w14:paraId="31A12F0D" w14:textId="77777777" w:rsidR="00701746" w:rsidRDefault="007919F7">
            <w:pPr>
              <w:pStyle w:val="Table09Row"/>
            </w:pPr>
            <w:r>
              <w:t>s. 6 deleted by 2002/005 s. 15;</w:t>
            </w:r>
          </w:p>
          <w:p w14:paraId="0F96D0F4" w14:textId="77777777" w:rsidR="00701746" w:rsidRDefault="007919F7">
            <w:pPr>
              <w:pStyle w:val="Table09Row"/>
            </w:pPr>
            <w:r>
              <w:t>Pt. 3 Div. 3 repealed by 2002/045 s. 28(3);</w:t>
            </w:r>
          </w:p>
          <w:p w14:paraId="27DAE234" w14:textId="77777777" w:rsidR="00701746" w:rsidRDefault="007919F7">
            <w:pPr>
              <w:pStyle w:val="Table09Row"/>
            </w:pPr>
            <w:r>
              <w:t xml:space="preserve">s. 4‑5, 7‑16, 17(2), 30‑33, 38‑44, 46, 47(1), (2) &amp; (4) &amp; Pt. 3 Div. 1: 1 Jan 2006 (see s. 2 and </w:t>
            </w:r>
            <w:r>
              <w:rPr>
                <w:i/>
              </w:rPr>
              <w:t>Gazette</w:t>
            </w:r>
            <w:r>
              <w:t xml:space="preserve"> 23 Dec 2005 p. 6244‑5);</w:t>
            </w:r>
          </w:p>
          <w:p w14:paraId="1324BC43" w14:textId="77777777" w:rsidR="00701746" w:rsidRDefault="007919F7">
            <w:pPr>
              <w:pStyle w:val="Table09Row"/>
            </w:pPr>
            <w:r>
              <w:t xml:space="preserve">Pt. 3 Div. 4: 22 Mar 2006 (see s. 2 and </w:t>
            </w:r>
            <w:r>
              <w:rPr>
                <w:i/>
              </w:rPr>
              <w:t>Gazette</w:t>
            </w:r>
            <w:r>
              <w:t xml:space="preserve"> 21 Mar 2006 p. 1078)</w:t>
            </w:r>
          </w:p>
        </w:tc>
        <w:tc>
          <w:tcPr>
            <w:tcW w:w="1123" w:type="dxa"/>
          </w:tcPr>
          <w:p w14:paraId="035701E1" w14:textId="77777777" w:rsidR="00701746" w:rsidRDefault="00701746">
            <w:pPr>
              <w:pStyle w:val="Table09Row"/>
            </w:pPr>
          </w:p>
        </w:tc>
      </w:tr>
      <w:tr w:rsidR="00701746" w14:paraId="3DFCEB00" w14:textId="77777777">
        <w:trPr>
          <w:cantSplit/>
          <w:jc w:val="center"/>
        </w:trPr>
        <w:tc>
          <w:tcPr>
            <w:tcW w:w="1418" w:type="dxa"/>
          </w:tcPr>
          <w:p w14:paraId="7631B68F" w14:textId="77777777" w:rsidR="00701746" w:rsidRDefault="007919F7">
            <w:pPr>
              <w:pStyle w:val="Table09Row"/>
            </w:pPr>
            <w:r>
              <w:t>2000/040</w:t>
            </w:r>
          </w:p>
        </w:tc>
        <w:tc>
          <w:tcPr>
            <w:tcW w:w="2693" w:type="dxa"/>
          </w:tcPr>
          <w:p w14:paraId="6C357F30" w14:textId="77777777" w:rsidR="00701746" w:rsidRDefault="007919F7">
            <w:pPr>
              <w:pStyle w:val="Table09Row"/>
            </w:pPr>
            <w:r>
              <w:rPr>
                <w:i/>
              </w:rPr>
              <w:t>Transport Co‑ordination Amendment Act 2000</w:t>
            </w:r>
          </w:p>
        </w:tc>
        <w:tc>
          <w:tcPr>
            <w:tcW w:w="1276" w:type="dxa"/>
          </w:tcPr>
          <w:p w14:paraId="5B5D3C5D" w14:textId="77777777" w:rsidR="00701746" w:rsidRDefault="007919F7">
            <w:pPr>
              <w:pStyle w:val="Table09Row"/>
            </w:pPr>
            <w:r>
              <w:t>2 Nov 2000</w:t>
            </w:r>
          </w:p>
        </w:tc>
        <w:tc>
          <w:tcPr>
            <w:tcW w:w="3402" w:type="dxa"/>
          </w:tcPr>
          <w:p w14:paraId="22E1933B" w14:textId="77777777" w:rsidR="00701746" w:rsidRDefault="007919F7">
            <w:pPr>
              <w:pStyle w:val="Table09Row"/>
            </w:pPr>
            <w:r>
              <w:t>2 Nov 2000 (see s. 2)</w:t>
            </w:r>
          </w:p>
        </w:tc>
        <w:tc>
          <w:tcPr>
            <w:tcW w:w="1123" w:type="dxa"/>
          </w:tcPr>
          <w:p w14:paraId="42D9F0EF" w14:textId="77777777" w:rsidR="00701746" w:rsidRDefault="00701746">
            <w:pPr>
              <w:pStyle w:val="Table09Row"/>
            </w:pPr>
          </w:p>
        </w:tc>
      </w:tr>
      <w:tr w:rsidR="00701746" w14:paraId="7181D496" w14:textId="77777777">
        <w:trPr>
          <w:cantSplit/>
          <w:jc w:val="center"/>
        </w:trPr>
        <w:tc>
          <w:tcPr>
            <w:tcW w:w="1418" w:type="dxa"/>
          </w:tcPr>
          <w:p w14:paraId="2AD0213D" w14:textId="77777777" w:rsidR="00701746" w:rsidRDefault="007919F7">
            <w:pPr>
              <w:pStyle w:val="Table09Row"/>
            </w:pPr>
            <w:r>
              <w:t>2000/041</w:t>
            </w:r>
          </w:p>
        </w:tc>
        <w:tc>
          <w:tcPr>
            <w:tcW w:w="2693" w:type="dxa"/>
          </w:tcPr>
          <w:p w14:paraId="0D97EA85" w14:textId="77777777" w:rsidR="00701746" w:rsidRDefault="007919F7">
            <w:pPr>
              <w:pStyle w:val="Table09Row"/>
            </w:pPr>
            <w:r>
              <w:rPr>
                <w:i/>
              </w:rPr>
              <w:t>Fish Resources Management Amendment Act 2000</w:t>
            </w:r>
          </w:p>
        </w:tc>
        <w:tc>
          <w:tcPr>
            <w:tcW w:w="1276" w:type="dxa"/>
          </w:tcPr>
          <w:p w14:paraId="180C9D20" w14:textId="77777777" w:rsidR="00701746" w:rsidRDefault="007919F7">
            <w:pPr>
              <w:pStyle w:val="Table09Row"/>
            </w:pPr>
            <w:r>
              <w:t>2 Nov 2000</w:t>
            </w:r>
          </w:p>
        </w:tc>
        <w:tc>
          <w:tcPr>
            <w:tcW w:w="3402" w:type="dxa"/>
          </w:tcPr>
          <w:p w14:paraId="36F49FEE" w14:textId="77777777" w:rsidR="00701746" w:rsidRDefault="007919F7">
            <w:pPr>
              <w:pStyle w:val="Table09Row"/>
            </w:pPr>
            <w:r>
              <w:t>s. 1 &amp; 2: 2 Nov 2000;</w:t>
            </w:r>
          </w:p>
          <w:p w14:paraId="61A835FD" w14:textId="77777777" w:rsidR="00701746" w:rsidRDefault="007919F7">
            <w:pPr>
              <w:pStyle w:val="Table09Row"/>
            </w:pPr>
            <w:r>
              <w:t xml:space="preserve">Act other than s. 1 &amp; 2: 8 May 2001 (see s. 2 and </w:t>
            </w:r>
            <w:r>
              <w:rPr>
                <w:i/>
              </w:rPr>
              <w:t>Gazette</w:t>
            </w:r>
            <w:r>
              <w:t xml:space="preserve"> 8 May 2001 p. 2269)</w:t>
            </w:r>
          </w:p>
        </w:tc>
        <w:tc>
          <w:tcPr>
            <w:tcW w:w="1123" w:type="dxa"/>
          </w:tcPr>
          <w:p w14:paraId="0D2C2486" w14:textId="77777777" w:rsidR="00701746" w:rsidRDefault="00701746">
            <w:pPr>
              <w:pStyle w:val="Table09Row"/>
            </w:pPr>
          </w:p>
        </w:tc>
      </w:tr>
      <w:tr w:rsidR="00701746" w14:paraId="63BE9E5C" w14:textId="77777777">
        <w:trPr>
          <w:cantSplit/>
          <w:jc w:val="center"/>
        </w:trPr>
        <w:tc>
          <w:tcPr>
            <w:tcW w:w="1418" w:type="dxa"/>
          </w:tcPr>
          <w:p w14:paraId="1CC56944" w14:textId="77777777" w:rsidR="00701746" w:rsidRDefault="007919F7">
            <w:pPr>
              <w:pStyle w:val="Table09Row"/>
            </w:pPr>
            <w:r>
              <w:t>2000/042</w:t>
            </w:r>
          </w:p>
        </w:tc>
        <w:tc>
          <w:tcPr>
            <w:tcW w:w="2693" w:type="dxa"/>
          </w:tcPr>
          <w:p w14:paraId="5C642966" w14:textId="77777777" w:rsidR="00701746" w:rsidRDefault="007919F7">
            <w:pPr>
              <w:pStyle w:val="Table09Row"/>
            </w:pPr>
            <w:r>
              <w:rPr>
                <w:i/>
              </w:rPr>
              <w:t>State Superannuation Act 2000</w:t>
            </w:r>
          </w:p>
        </w:tc>
        <w:tc>
          <w:tcPr>
            <w:tcW w:w="1276" w:type="dxa"/>
          </w:tcPr>
          <w:p w14:paraId="099503C7" w14:textId="77777777" w:rsidR="00701746" w:rsidRDefault="007919F7">
            <w:pPr>
              <w:pStyle w:val="Table09Row"/>
            </w:pPr>
            <w:r>
              <w:t>2 Nov 2000</w:t>
            </w:r>
          </w:p>
        </w:tc>
        <w:tc>
          <w:tcPr>
            <w:tcW w:w="3402" w:type="dxa"/>
          </w:tcPr>
          <w:p w14:paraId="34BE94FA" w14:textId="77777777" w:rsidR="00701746" w:rsidRDefault="007919F7">
            <w:pPr>
              <w:pStyle w:val="Table09Row"/>
            </w:pPr>
            <w:r>
              <w:t>s. 1 &amp; 2: 2 Nov 2000;</w:t>
            </w:r>
          </w:p>
          <w:p w14:paraId="0E6610B1" w14:textId="77777777" w:rsidR="00701746" w:rsidRDefault="007919F7">
            <w:pPr>
              <w:pStyle w:val="Table09Row"/>
            </w:pPr>
            <w:r>
              <w:t xml:space="preserve">Act other than s. 1 &amp; 2: 17 Feb 2001 (see s. 2 and </w:t>
            </w:r>
            <w:r>
              <w:rPr>
                <w:i/>
              </w:rPr>
              <w:t>Gazette</w:t>
            </w:r>
            <w:r>
              <w:t xml:space="preserve"> 16 Feb 2001 p. 903)</w:t>
            </w:r>
          </w:p>
        </w:tc>
        <w:tc>
          <w:tcPr>
            <w:tcW w:w="1123" w:type="dxa"/>
          </w:tcPr>
          <w:p w14:paraId="7C9B0FEB" w14:textId="77777777" w:rsidR="00701746" w:rsidRDefault="00701746">
            <w:pPr>
              <w:pStyle w:val="Table09Row"/>
            </w:pPr>
          </w:p>
        </w:tc>
      </w:tr>
      <w:tr w:rsidR="00701746" w14:paraId="6181108A" w14:textId="77777777">
        <w:trPr>
          <w:cantSplit/>
          <w:jc w:val="center"/>
        </w:trPr>
        <w:tc>
          <w:tcPr>
            <w:tcW w:w="1418" w:type="dxa"/>
          </w:tcPr>
          <w:p w14:paraId="22CE1028" w14:textId="77777777" w:rsidR="00701746" w:rsidRDefault="007919F7">
            <w:pPr>
              <w:pStyle w:val="Table09Row"/>
            </w:pPr>
            <w:r>
              <w:lastRenderedPageBreak/>
              <w:t>2000/043</w:t>
            </w:r>
          </w:p>
        </w:tc>
        <w:tc>
          <w:tcPr>
            <w:tcW w:w="2693" w:type="dxa"/>
          </w:tcPr>
          <w:p w14:paraId="564E951D" w14:textId="77777777" w:rsidR="00701746" w:rsidRDefault="007919F7">
            <w:pPr>
              <w:pStyle w:val="Table09Row"/>
            </w:pPr>
            <w:r>
              <w:rPr>
                <w:i/>
              </w:rPr>
              <w:t>State Superannuation (Transitional and Consequential Provisions) Act 2000</w:t>
            </w:r>
          </w:p>
        </w:tc>
        <w:tc>
          <w:tcPr>
            <w:tcW w:w="1276" w:type="dxa"/>
          </w:tcPr>
          <w:p w14:paraId="1FBB576C" w14:textId="77777777" w:rsidR="00701746" w:rsidRDefault="007919F7">
            <w:pPr>
              <w:pStyle w:val="Table09Row"/>
            </w:pPr>
            <w:r>
              <w:t>2 Nov 2000</w:t>
            </w:r>
          </w:p>
        </w:tc>
        <w:tc>
          <w:tcPr>
            <w:tcW w:w="3402" w:type="dxa"/>
          </w:tcPr>
          <w:p w14:paraId="71159490" w14:textId="77777777" w:rsidR="00701746" w:rsidRDefault="007919F7">
            <w:pPr>
              <w:pStyle w:val="Table09Row"/>
            </w:pPr>
            <w:r>
              <w:t xml:space="preserve">Pt. 1 &amp; 2 &amp; s. 35, 42, 45, 49, 52, 58, 59(b), 65, 69 &amp; 70: 17 Feb 2001 (see s. 2(1) and </w:t>
            </w:r>
            <w:r>
              <w:rPr>
                <w:i/>
              </w:rPr>
              <w:t>Gazette</w:t>
            </w:r>
            <w:r>
              <w:t xml:space="preserve"> 16 Feb 2001 p. 903);</w:t>
            </w:r>
          </w:p>
          <w:p w14:paraId="63F13958" w14:textId="77777777" w:rsidR="00701746" w:rsidRDefault="007919F7">
            <w:pPr>
              <w:pStyle w:val="Table09Row"/>
            </w:pPr>
            <w:r>
              <w:t xml:space="preserve">s. 33(1), 36(1), 37(1), 39(1), 43(1), 46(1), 48(1), 60(1) &amp; 62: 17 Feb 2001 (see s. 2(2) and </w:t>
            </w:r>
            <w:r>
              <w:rPr>
                <w:i/>
              </w:rPr>
              <w:t>Gazette</w:t>
            </w:r>
            <w:r>
              <w:t xml:space="preserve"> 16 Feb 2001 p. 903);</w:t>
            </w:r>
          </w:p>
          <w:p w14:paraId="3831C780" w14:textId="77777777" w:rsidR="00701746" w:rsidRDefault="007919F7">
            <w:pPr>
              <w:pStyle w:val="Table09Row"/>
            </w:pPr>
            <w:r>
              <w:t>s. 41 &amp; 61 repealed by 2003/074 s. 111;</w:t>
            </w:r>
          </w:p>
          <w:p w14:paraId="68BF4DDE" w14:textId="77777777" w:rsidR="00701746" w:rsidRDefault="007919F7">
            <w:pPr>
              <w:pStyle w:val="Table09Row"/>
            </w:pPr>
            <w:r>
              <w:t>s. 47 repealed by 2003/031 s. 153;</w:t>
            </w:r>
          </w:p>
          <w:p w14:paraId="0E1B2BB9" w14:textId="77777777" w:rsidR="00701746" w:rsidRDefault="007919F7">
            <w:pPr>
              <w:pStyle w:val="Table09Row"/>
            </w:pPr>
            <w:r>
              <w:t>s. 48(2) deleted by 2016/011;</w:t>
            </w:r>
          </w:p>
          <w:p w14:paraId="4369052A" w14:textId="77777777" w:rsidR="00701746" w:rsidRDefault="007919F7">
            <w:pPr>
              <w:pStyle w:val="Table09Row"/>
            </w:pPr>
            <w:r>
              <w:t>s. 55 repealed by 2003/031 s. 158;</w:t>
            </w:r>
          </w:p>
          <w:p w14:paraId="2EF7F580" w14:textId="77777777" w:rsidR="00701746" w:rsidRDefault="007919F7">
            <w:pPr>
              <w:pStyle w:val="Table09Row"/>
            </w:pPr>
            <w:r>
              <w:t>s. 57 deleted by 2021/015 s. 77(2);</w:t>
            </w:r>
          </w:p>
          <w:p w14:paraId="7991EFC9" w14:textId="77777777" w:rsidR="00701746" w:rsidRDefault="007919F7">
            <w:pPr>
              <w:pStyle w:val="Table09Row"/>
            </w:pPr>
            <w:r>
              <w:t>s. 27‑29, 31, 32, 33(2), 34, 36(2), 37(2), 38, 39(2), 40, 43(2), 44, 46(2), 48(2), 50, 51, 53, 54, 56, 59(a), 60(2), 63, 64, 66‑68 &amp; 71‑75: to be proclaimed (see s. 2)</w:t>
            </w:r>
          </w:p>
        </w:tc>
        <w:tc>
          <w:tcPr>
            <w:tcW w:w="1123" w:type="dxa"/>
          </w:tcPr>
          <w:p w14:paraId="6EA8EC60" w14:textId="77777777" w:rsidR="00701746" w:rsidRDefault="00701746">
            <w:pPr>
              <w:pStyle w:val="Table09Row"/>
            </w:pPr>
          </w:p>
        </w:tc>
      </w:tr>
      <w:tr w:rsidR="00701746" w14:paraId="09557AFE" w14:textId="77777777">
        <w:trPr>
          <w:cantSplit/>
          <w:jc w:val="center"/>
        </w:trPr>
        <w:tc>
          <w:tcPr>
            <w:tcW w:w="1418" w:type="dxa"/>
          </w:tcPr>
          <w:p w14:paraId="2F646D1A" w14:textId="77777777" w:rsidR="00701746" w:rsidRDefault="007919F7">
            <w:pPr>
              <w:pStyle w:val="Table09Row"/>
            </w:pPr>
            <w:r>
              <w:t>2000/044</w:t>
            </w:r>
          </w:p>
        </w:tc>
        <w:tc>
          <w:tcPr>
            <w:tcW w:w="2693" w:type="dxa"/>
          </w:tcPr>
          <w:p w14:paraId="3ABA58A9" w14:textId="77777777" w:rsidR="00701746" w:rsidRDefault="007919F7">
            <w:pPr>
              <w:pStyle w:val="Table09Row"/>
            </w:pPr>
            <w:r>
              <w:rPr>
                <w:i/>
              </w:rPr>
              <w:t>Workers’ Compensation and Rehabilitation Amendment Act 2000</w:t>
            </w:r>
          </w:p>
        </w:tc>
        <w:tc>
          <w:tcPr>
            <w:tcW w:w="1276" w:type="dxa"/>
          </w:tcPr>
          <w:p w14:paraId="19E8198C" w14:textId="77777777" w:rsidR="00701746" w:rsidRDefault="007919F7">
            <w:pPr>
              <w:pStyle w:val="Table09Row"/>
            </w:pPr>
            <w:r>
              <w:t>17 Nov 2000</w:t>
            </w:r>
          </w:p>
        </w:tc>
        <w:tc>
          <w:tcPr>
            <w:tcW w:w="3402" w:type="dxa"/>
          </w:tcPr>
          <w:p w14:paraId="7828D4A4" w14:textId="77777777" w:rsidR="00701746" w:rsidRDefault="007919F7">
            <w:pPr>
              <w:pStyle w:val="Table09Row"/>
            </w:pPr>
            <w:r>
              <w:t>Act other than s.1, 2 &amp; 4(2)(b): 5 Oct 1999 (see s. 2(1));</w:t>
            </w:r>
          </w:p>
          <w:p w14:paraId="51728E0A" w14:textId="77777777" w:rsidR="00701746" w:rsidRDefault="007919F7">
            <w:pPr>
              <w:pStyle w:val="Table09Row"/>
            </w:pPr>
            <w:r>
              <w:t>s. 1, 2 and 4(2)(b): 17 Nov 2000 (see s. 2(2))</w:t>
            </w:r>
          </w:p>
        </w:tc>
        <w:tc>
          <w:tcPr>
            <w:tcW w:w="1123" w:type="dxa"/>
          </w:tcPr>
          <w:p w14:paraId="32BFF637" w14:textId="77777777" w:rsidR="00701746" w:rsidRDefault="00701746">
            <w:pPr>
              <w:pStyle w:val="Table09Row"/>
            </w:pPr>
          </w:p>
        </w:tc>
      </w:tr>
      <w:tr w:rsidR="00701746" w14:paraId="2DDE5E4E" w14:textId="77777777">
        <w:trPr>
          <w:cantSplit/>
          <w:jc w:val="center"/>
        </w:trPr>
        <w:tc>
          <w:tcPr>
            <w:tcW w:w="1418" w:type="dxa"/>
          </w:tcPr>
          <w:p w14:paraId="2F5C220A" w14:textId="77777777" w:rsidR="00701746" w:rsidRDefault="007919F7">
            <w:pPr>
              <w:pStyle w:val="Table09Row"/>
            </w:pPr>
            <w:r>
              <w:t>2000/045</w:t>
            </w:r>
          </w:p>
        </w:tc>
        <w:tc>
          <w:tcPr>
            <w:tcW w:w="2693" w:type="dxa"/>
          </w:tcPr>
          <w:p w14:paraId="7C92A336" w14:textId="77777777" w:rsidR="00701746" w:rsidRDefault="007919F7">
            <w:pPr>
              <w:pStyle w:val="Table09Row"/>
            </w:pPr>
            <w:r>
              <w:rPr>
                <w:i/>
              </w:rPr>
              <w:t>Criminal Code Amendment (Home Invasion) Act 2000</w:t>
            </w:r>
          </w:p>
        </w:tc>
        <w:tc>
          <w:tcPr>
            <w:tcW w:w="1276" w:type="dxa"/>
          </w:tcPr>
          <w:p w14:paraId="208C36B2" w14:textId="77777777" w:rsidR="00701746" w:rsidRDefault="007919F7">
            <w:pPr>
              <w:pStyle w:val="Table09Row"/>
            </w:pPr>
            <w:r>
              <w:t>17 Nov 2000</w:t>
            </w:r>
          </w:p>
        </w:tc>
        <w:tc>
          <w:tcPr>
            <w:tcW w:w="3402" w:type="dxa"/>
          </w:tcPr>
          <w:p w14:paraId="3E1B09AE" w14:textId="77777777" w:rsidR="00701746" w:rsidRDefault="007919F7">
            <w:pPr>
              <w:pStyle w:val="Table09Row"/>
            </w:pPr>
            <w:r>
              <w:t>17 Nov 2000 (see s. 2)</w:t>
            </w:r>
          </w:p>
        </w:tc>
        <w:tc>
          <w:tcPr>
            <w:tcW w:w="1123" w:type="dxa"/>
          </w:tcPr>
          <w:p w14:paraId="2E4F28D6" w14:textId="77777777" w:rsidR="00701746" w:rsidRDefault="00701746">
            <w:pPr>
              <w:pStyle w:val="Table09Row"/>
            </w:pPr>
          </w:p>
        </w:tc>
      </w:tr>
      <w:tr w:rsidR="00701746" w14:paraId="21D93615" w14:textId="77777777">
        <w:trPr>
          <w:cantSplit/>
          <w:jc w:val="center"/>
        </w:trPr>
        <w:tc>
          <w:tcPr>
            <w:tcW w:w="1418" w:type="dxa"/>
          </w:tcPr>
          <w:p w14:paraId="46D49187" w14:textId="77777777" w:rsidR="00701746" w:rsidRDefault="007919F7">
            <w:pPr>
              <w:pStyle w:val="Table09Row"/>
            </w:pPr>
            <w:r>
              <w:t>2000/046</w:t>
            </w:r>
          </w:p>
        </w:tc>
        <w:tc>
          <w:tcPr>
            <w:tcW w:w="2693" w:type="dxa"/>
          </w:tcPr>
          <w:p w14:paraId="63DFD4E9" w14:textId="77777777" w:rsidR="00701746" w:rsidRDefault="007919F7">
            <w:pPr>
              <w:pStyle w:val="Table09Row"/>
            </w:pPr>
            <w:r>
              <w:rPr>
                <w:i/>
              </w:rPr>
              <w:t>Offenders (Legal Action) Act 2000</w:t>
            </w:r>
          </w:p>
        </w:tc>
        <w:tc>
          <w:tcPr>
            <w:tcW w:w="1276" w:type="dxa"/>
          </w:tcPr>
          <w:p w14:paraId="1CF7EBED" w14:textId="77777777" w:rsidR="00701746" w:rsidRDefault="007919F7">
            <w:pPr>
              <w:pStyle w:val="Table09Row"/>
            </w:pPr>
            <w:r>
              <w:t>17 Nov 2000</w:t>
            </w:r>
          </w:p>
        </w:tc>
        <w:tc>
          <w:tcPr>
            <w:tcW w:w="3402" w:type="dxa"/>
          </w:tcPr>
          <w:p w14:paraId="6E22B18C" w14:textId="77777777" w:rsidR="00701746" w:rsidRDefault="007919F7">
            <w:pPr>
              <w:pStyle w:val="Table09Row"/>
            </w:pPr>
            <w:r>
              <w:t>17 Nov 2000 (see s. 2)</w:t>
            </w:r>
          </w:p>
        </w:tc>
        <w:tc>
          <w:tcPr>
            <w:tcW w:w="1123" w:type="dxa"/>
          </w:tcPr>
          <w:p w14:paraId="44022884" w14:textId="77777777" w:rsidR="00701746" w:rsidRDefault="00701746">
            <w:pPr>
              <w:pStyle w:val="Table09Row"/>
            </w:pPr>
          </w:p>
        </w:tc>
      </w:tr>
      <w:tr w:rsidR="00701746" w14:paraId="3FBF2667" w14:textId="77777777">
        <w:trPr>
          <w:cantSplit/>
          <w:jc w:val="center"/>
        </w:trPr>
        <w:tc>
          <w:tcPr>
            <w:tcW w:w="1418" w:type="dxa"/>
          </w:tcPr>
          <w:p w14:paraId="24FC8D36" w14:textId="77777777" w:rsidR="00701746" w:rsidRDefault="007919F7">
            <w:pPr>
              <w:pStyle w:val="Table09Row"/>
            </w:pPr>
            <w:r>
              <w:t>2000/047</w:t>
            </w:r>
          </w:p>
        </w:tc>
        <w:tc>
          <w:tcPr>
            <w:tcW w:w="2693" w:type="dxa"/>
          </w:tcPr>
          <w:p w14:paraId="07C21255" w14:textId="77777777" w:rsidR="00701746" w:rsidRDefault="007919F7">
            <w:pPr>
              <w:pStyle w:val="Table09Row"/>
            </w:pPr>
            <w:r>
              <w:rPr>
                <w:i/>
              </w:rPr>
              <w:t>Mount Yokine Land Acquisition Repeal Act 2000</w:t>
            </w:r>
          </w:p>
        </w:tc>
        <w:tc>
          <w:tcPr>
            <w:tcW w:w="1276" w:type="dxa"/>
          </w:tcPr>
          <w:p w14:paraId="3B4605D2" w14:textId="77777777" w:rsidR="00701746" w:rsidRDefault="007919F7">
            <w:pPr>
              <w:pStyle w:val="Table09Row"/>
            </w:pPr>
            <w:r>
              <w:t>17 Nov 2000</w:t>
            </w:r>
          </w:p>
        </w:tc>
        <w:tc>
          <w:tcPr>
            <w:tcW w:w="3402" w:type="dxa"/>
          </w:tcPr>
          <w:p w14:paraId="085A12F3" w14:textId="77777777" w:rsidR="00701746" w:rsidRDefault="007919F7">
            <w:pPr>
              <w:pStyle w:val="Table09Row"/>
            </w:pPr>
            <w:r>
              <w:t>17 Nov 2000 (see s. 2)</w:t>
            </w:r>
          </w:p>
        </w:tc>
        <w:tc>
          <w:tcPr>
            <w:tcW w:w="1123" w:type="dxa"/>
          </w:tcPr>
          <w:p w14:paraId="02959699" w14:textId="77777777" w:rsidR="00701746" w:rsidRDefault="00701746">
            <w:pPr>
              <w:pStyle w:val="Table09Row"/>
            </w:pPr>
          </w:p>
        </w:tc>
      </w:tr>
      <w:tr w:rsidR="00701746" w14:paraId="0C55C962" w14:textId="77777777">
        <w:trPr>
          <w:cantSplit/>
          <w:jc w:val="center"/>
        </w:trPr>
        <w:tc>
          <w:tcPr>
            <w:tcW w:w="1418" w:type="dxa"/>
          </w:tcPr>
          <w:p w14:paraId="23310774" w14:textId="77777777" w:rsidR="00701746" w:rsidRDefault="007919F7">
            <w:pPr>
              <w:pStyle w:val="Table09Row"/>
            </w:pPr>
            <w:r>
              <w:t>2000/048</w:t>
            </w:r>
          </w:p>
        </w:tc>
        <w:tc>
          <w:tcPr>
            <w:tcW w:w="2693" w:type="dxa"/>
          </w:tcPr>
          <w:p w14:paraId="2AF7A2F1" w14:textId="77777777" w:rsidR="00701746" w:rsidRDefault="007919F7">
            <w:pPr>
              <w:pStyle w:val="Table09Row"/>
            </w:pPr>
            <w:r>
              <w:rPr>
                <w:i/>
              </w:rPr>
              <w:t>Medical Amendment Act 2000</w:t>
            </w:r>
          </w:p>
        </w:tc>
        <w:tc>
          <w:tcPr>
            <w:tcW w:w="1276" w:type="dxa"/>
          </w:tcPr>
          <w:p w14:paraId="7932BB0F" w14:textId="77777777" w:rsidR="00701746" w:rsidRDefault="007919F7">
            <w:pPr>
              <w:pStyle w:val="Table09Row"/>
            </w:pPr>
            <w:r>
              <w:t>17 Nov 2000</w:t>
            </w:r>
          </w:p>
        </w:tc>
        <w:tc>
          <w:tcPr>
            <w:tcW w:w="3402" w:type="dxa"/>
          </w:tcPr>
          <w:p w14:paraId="2A3F218A" w14:textId="77777777" w:rsidR="00701746" w:rsidRDefault="007919F7">
            <w:pPr>
              <w:pStyle w:val="Table09Row"/>
            </w:pPr>
            <w:r>
              <w:t>s. 1‑4: 17 Nov 2000 (see s. 2(1));</w:t>
            </w:r>
          </w:p>
          <w:p w14:paraId="52F684F9" w14:textId="77777777" w:rsidR="00701746" w:rsidRDefault="007919F7">
            <w:pPr>
              <w:pStyle w:val="Table09Row"/>
            </w:pPr>
            <w:r>
              <w:t xml:space="preserve">s. 5‑10: 31 Jan 2001 (see s. 2(2) and </w:t>
            </w:r>
            <w:r>
              <w:rPr>
                <w:i/>
              </w:rPr>
              <w:t>Gazette</w:t>
            </w:r>
            <w:r>
              <w:t xml:space="preserve"> 30 Jan 2001 p. 616)</w:t>
            </w:r>
          </w:p>
        </w:tc>
        <w:tc>
          <w:tcPr>
            <w:tcW w:w="1123" w:type="dxa"/>
          </w:tcPr>
          <w:p w14:paraId="56581621" w14:textId="77777777" w:rsidR="00701746" w:rsidRDefault="00701746">
            <w:pPr>
              <w:pStyle w:val="Table09Row"/>
            </w:pPr>
          </w:p>
        </w:tc>
      </w:tr>
      <w:tr w:rsidR="00701746" w14:paraId="787CBAA9" w14:textId="77777777">
        <w:trPr>
          <w:cantSplit/>
          <w:jc w:val="center"/>
        </w:trPr>
        <w:tc>
          <w:tcPr>
            <w:tcW w:w="1418" w:type="dxa"/>
          </w:tcPr>
          <w:p w14:paraId="521B5C76" w14:textId="77777777" w:rsidR="00701746" w:rsidRDefault="007919F7">
            <w:pPr>
              <w:pStyle w:val="Table09Row"/>
            </w:pPr>
            <w:r>
              <w:t>2000/049</w:t>
            </w:r>
          </w:p>
        </w:tc>
        <w:tc>
          <w:tcPr>
            <w:tcW w:w="2693" w:type="dxa"/>
          </w:tcPr>
          <w:p w14:paraId="7EB70CFB" w14:textId="77777777" w:rsidR="00701746" w:rsidRDefault="007919F7">
            <w:pPr>
              <w:pStyle w:val="Table09Row"/>
            </w:pPr>
            <w:r>
              <w:rPr>
                <w:i/>
              </w:rPr>
              <w:t>Rights in Water and Irrigation Amendment Act 2000</w:t>
            </w:r>
          </w:p>
        </w:tc>
        <w:tc>
          <w:tcPr>
            <w:tcW w:w="1276" w:type="dxa"/>
          </w:tcPr>
          <w:p w14:paraId="4F79EB86" w14:textId="77777777" w:rsidR="00701746" w:rsidRDefault="007919F7">
            <w:pPr>
              <w:pStyle w:val="Table09Row"/>
            </w:pPr>
            <w:r>
              <w:t>28 Nov 2000</w:t>
            </w:r>
          </w:p>
        </w:tc>
        <w:tc>
          <w:tcPr>
            <w:tcW w:w="3402" w:type="dxa"/>
          </w:tcPr>
          <w:p w14:paraId="134D54B7" w14:textId="77777777" w:rsidR="00701746" w:rsidRDefault="007919F7">
            <w:pPr>
              <w:pStyle w:val="Table09Row"/>
            </w:pPr>
            <w:r>
              <w:t>s. 1 &amp; 2: 28 Nov 2000;</w:t>
            </w:r>
          </w:p>
          <w:p w14:paraId="18B7AC93" w14:textId="77777777" w:rsidR="00701746" w:rsidRDefault="007919F7">
            <w:pPr>
              <w:pStyle w:val="Table09Row"/>
            </w:pPr>
            <w:r>
              <w:t xml:space="preserve">Act other than s. 1 &amp; 2: 10 Jan 2001 (see s. 2 and </w:t>
            </w:r>
            <w:r>
              <w:rPr>
                <w:i/>
              </w:rPr>
              <w:t>Gazette</w:t>
            </w:r>
            <w:r>
              <w:t xml:space="preserve"> 10 Jan 2001 p. 163)</w:t>
            </w:r>
          </w:p>
        </w:tc>
        <w:tc>
          <w:tcPr>
            <w:tcW w:w="1123" w:type="dxa"/>
          </w:tcPr>
          <w:p w14:paraId="596450CD" w14:textId="77777777" w:rsidR="00701746" w:rsidRDefault="00701746">
            <w:pPr>
              <w:pStyle w:val="Table09Row"/>
            </w:pPr>
          </w:p>
        </w:tc>
      </w:tr>
      <w:tr w:rsidR="00701746" w14:paraId="3D8CF8F5" w14:textId="77777777">
        <w:trPr>
          <w:cantSplit/>
          <w:jc w:val="center"/>
        </w:trPr>
        <w:tc>
          <w:tcPr>
            <w:tcW w:w="1418" w:type="dxa"/>
          </w:tcPr>
          <w:p w14:paraId="6411DEB4" w14:textId="77777777" w:rsidR="00701746" w:rsidRDefault="007919F7">
            <w:pPr>
              <w:pStyle w:val="Table09Row"/>
            </w:pPr>
            <w:r>
              <w:t>2000/050</w:t>
            </w:r>
          </w:p>
        </w:tc>
        <w:tc>
          <w:tcPr>
            <w:tcW w:w="2693" w:type="dxa"/>
          </w:tcPr>
          <w:p w14:paraId="1C997C3B" w14:textId="77777777" w:rsidR="00701746" w:rsidRDefault="007919F7">
            <w:pPr>
              <w:pStyle w:val="Table09Row"/>
            </w:pPr>
            <w:r>
              <w:rPr>
                <w:i/>
              </w:rPr>
              <w:t>Protective Custody Act 2000</w:t>
            </w:r>
          </w:p>
        </w:tc>
        <w:tc>
          <w:tcPr>
            <w:tcW w:w="1276" w:type="dxa"/>
          </w:tcPr>
          <w:p w14:paraId="473F98EF" w14:textId="77777777" w:rsidR="00701746" w:rsidRDefault="007919F7">
            <w:pPr>
              <w:pStyle w:val="Table09Row"/>
            </w:pPr>
            <w:r>
              <w:t>28 Nov 2000</w:t>
            </w:r>
          </w:p>
        </w:tc>
        <w:tc>
          <w:tcPr>
            <w:tcW w:w="3402" w:type="dxa"/>
          </w:tcPr>
          <w:p w14:paraId="6DDAD6D2" w14:textId="77777777" w:rsidR="00701746" w:rsidRDefault="007919F7">
            <w:pPr>
              <w:pStyle w:val="Table09Row"/>
            </w:pPr>
            <w:r>
              <w:t>s. 1 &amp; 2: 28 Nov 2000;</w:t>
            </w:r>
          </w:p>
          <w:p w14:paraId="7F7039DC" w14:textId="77777777" w:rsidR="00701746" w:rsidRDefault="007919F7">
            <w:pPr>
              <w:pStyle w:val="Table09Row"/>
            </w:pPr>
            <w:r>
              <w:t xml:space="preserve">Act other than s. 1 &amp; 2: 1 Jan 2001 (see s. 2 and </w:t>
            </w:r>
            <w:r>
              <w:rPr>
                <w:i/>
              </w:rPr>
              <w:t>Gazette</w:t>
            </w:r>
            <w:r>
              <w:t xml:space="preserve"> 29 Dec 2000 p. 7903)</w:t>
            </w:r>
          </w:p>
        </w:tc>
        <w:tc>
          <w:tcPr>
            <w:tcW w:w="1123" w:type="dxa"/>
          </w:tcPr>
          <w:p w14:paraId="0F68ABA1" w14:textId="77777777" w:rsidR="00701746" w:rsidRDefault="00701746">
            <w:pPr>
              <w:pStyle w:val="Table09Row"/>
            </w:pPr>
          </w:p>
        </w:tc>
      </w:tr>
      <w:tr w:rsidR="00701746" w14:paraId="64E05E84" w14:textId="77777777">
        <w:trPr>
          <w:cantSplit/>
          <w:jc w:val="center"/>
        </w:trPr>
        <w:tc>
          <w:tcPr>
            <w:tcW w:w="1418" w:type="dxa"/>
          </w:tcPr>
          <w:p w14:paraId="6437B50E" w14:textId="77777777" w:rsidR="00701746" w:rsidRDefault="007919F7">
            <w:pPr>
              <w:pStyle w:val="Table09Row"/>
            </w:pPr>
            <w:r>
              <w:t>2000/051</w:t>
            </w:r>
          </w:p>
        </w:tc>
        <w:tc>
          <w:tcPr>
            <w:tcW w:w="2693" w:type="dxa"/>
          </w:tcPr>
          <w:p w14:paraId="4829C30F" w14:textId="77777777" w:rsidR="00701746" w:rsidRDefault="007919F7">
            <w:pPr>
              <w:pStyle w:val="Table09Row"/>
            </w:pPr>
            <w:r>
              <w:rPr>
                <w:i/>
              </w:rPr>
              <w:t>Acts Amendment (Fines Enforcement and Licence Suspension) Act 2000</w:t>
            </w:r>
          </w:p>
        </w:tc>
        <w:tc>
          <w:tcPr>
            <w:tcW w:w="1276" w:type="dxa"/>
          </w:tcPr>
          <w:p w14:paraId="052D02A6" w14:textId="77777777" w:rsidR="00701746" w:rsidRDefault="007919F7">
            <w:pPr>
              <w:pStyle w:val="Table09Row"/>
            </w:pPr>
            <w:r>
              <w:t>28 Nov 2000</w:t>
            </w:r>
          </w:p>
        </w:tc>
        <w:tc>
          <w:tcPr>
            <w:tcW w:w="3402" w:type="dxa"/>
          </w:tcPr>
          <w:p w14:paraId="2ACB58DF" w14:textId="77777777" w:rsidR="00701746" w:rsidRDefault="007919F7">
            <w:pPr>
              <w:pStyle w:val="Table09Row"/>
            </w:pPr>
            <w:r>
              <w:t>s. 1 &amp; 2: 28 Nov 2000;</w:t>
            </w:r>
          </w:p>
          <w:p w14:paraId="561D3030" w14:textId="77777777" w:rsidR="00701746" w:rsidRDefault="007919F7">
            <w:pPr>
              <w:pStyle w:val="Table09Row"/>
            </w:pPr>
            <w:r>
              <w:t xml:space="preserve">Act other than s. 1 &amp; 2: 5 Feb 2001 (see s. 2 and </w:t>
            </w:r>
            <w:r>
              <w:rPr>
                <w:i/>
              </w:rPr>
              <w:t>Gazette</w:t>
            </w:r>
            <w:r>
              <w:t xml:space="preserve"> 30 Jan 2001 p. 615)</w:t>
            </w:r>
          </w:p>
        </w:tc>
        <w:tc>
          <w:tcPr>
            <w:tcW w:w="1123" w:type="dxa"/>
          </w:tcPr>
          <w:p w14:paraId="38CE7EB9" w14:textId="77777777" w:rsidR="00701746" w:rsidRDefault="00701746">
            <w:pPr>
              <w:pStyle w:val="Table09Row"/>
            </w:pPr>
          </w:p>
        </w:tc>
      </w:tr>
      <w:tr w:rsidR="00701746" w14:paraId="05EE6C37" w14:textId="77777777">
        <w:trPr>
          <w:cantSplit/>
          <w:jc w:val="center"/>
        </w:trPr>
        <w:tc>
          <w:tcPr>
            <w:tcW w:w="1418" w:type="dxa"/>
          </w:tcPr>
          <w:p w14:paraId="0E96C998" w14:textId="77777777" w:rsidR="00701746" w:rsidRDefault="007919F7">
            <w:pPr>
              <w:pStyle w:val="Table09Row"/>
            </w:pPr>
            <w:r>
              <w:lastRenderedPageBreak/>
              <w:t>2000/052</w:t>
            </w:r>
          </w:p>
        </w:tc>
        <w:tc>
          <w:tcPr>
            <w:tcW w:w="2693" w:type="dxa"/>
          </w:tcPr>
          <w:p w14:paraId="49C08550" w14:textId="77777777" w:rsidR="00701746" w:rsidRDefault="007919F7">
            <w:pPr>
              <w:pStyle w:val="Table09Row"/>
            </w:pPr>
            <w:r>
              <w:rPr>
                <w:i/>
              </w:rPr>
              <w:t>State Records Act 2000</w:t>
            </w:r>
          </w:p>
        </w:tc>
        <w:tc>
          <w:tcPr>
            <w:tcW w:w="1276" w:type="dxa"/>
          </w:tcPr>
          <w:p w14:paraId="79C737A2" w14:textId="77777777" w:rsidR="00701746" w:rsidRDefault="007919F7">
            <w:pPr>
              <w:pStyle w:val="Table09Row"/>
            </w:pPr>
            <w:r>
              <w:t>28 Nov 2000</w:t>
            </w:r>
          </w:p>
        </w:tc>
        <w:tc>
          <w:tcPr>
            <w:tcW w:w="3402" w:type="dxa"/>
          </w:tcPr>
          <w:p w14:paraId="6AAE3F6E" w14:textId="77777777" w:rsidR="00701746" w:rsidRDefault="007919F7">
            <w:pPr>
              <w:pStyle w:val="Table09Row"/>
            </w:pPr>
            <w:r>
              <w:t>s. 1 &amp; 2: 28 Nov 2000;</w:t>
            </w:r>
          </w:p>
          <w:p w14:paraId="39C44949" w14:textId="77777777" w:rsidR="00701746" w:rsidRDefault="007919F7">
            <w:pPr>
              <w:pStyle w:val="Table09Row"/>
            </w:pPr>
            <w:r>
              <w:t xml:space="preserve">s. 3‑10, Pt. 8 &amp; 9 &amp; s. 77 &amp; 82: 28 Jul 2001 (see s. 2 &amp; </w:t>
            </w:r>
            <w:r>
              <w:rPr>
                <w:i/>
              </w:rPr>
              <w:t>Gazette</w:t>
            </w:r>
            <w:r>
              <w:t xml:space="preserve"> 27 Jul 2001 p. 3797);</w:t>
            </w:r>
          </w:p>
          <w:p w14:paraId="3A3C45B2" w14:textId="77777777" w:rsidR="00701746" w:rsidRDefault="007919F7">
            <w:pPr>
              <w:pStyle w:val="Table09Row"/>
            </w:pPr>
            <w:r>
              <w:t xml:space="preserve">Pt. 2‑7 &amp; s. 76, 78‑81, 83 &amp; 84: 1 Dec 2001 (see s. 2 &amp; </w:t>
            </w:r>
            <w:r>
              <w:rPr>
                <w:i/>
              </w:rPr>
              <w:t>Gazette</w:t>
            </w:r>
            <w:r>
              <w:t xml:space="preserve"> 30 Nov 2001 p. 6067)</w:t>
            </w:r>
          </w:p>
        </w:tc>
        <w:tc>
          <w:tcPr>
            <w:tcW w:w="1123" w:type="dxa"/>
          </w:tcPr>
          <w:p w14:paraId="354A7EC7" w14:textId="77777777" w:rsidR="00701746" w:rsidRDefault="00701746">
            <w:pPr>
              <w:pStyle w:val="Table09Row"/>
            </w:pPr>
          </w:p>
        </w:tc>
      </w:tr>
      <w:tr w:rsidR="00701746" w14:paraId="44E1AB45" w14:textId="77777777">
        <w:trPr>
          <w:cantSplit/>
          <w:jc w:val="center"/>
        </w:trPr>
        <w:tc>
          <w:tcPr>
            <w:tcW w:w="1418" w:type="dxa"/>
          </w:tcPr>
          <w:p w14:paraId="26BA3E3E" w14:textId="77777777" w:rsidR="00701746" w:rsidRDefault="007919F7">
            <w:pPr>
              <w:pStyle w:val="Table09Row"/>
            </w:pPr>
            <w:r>
              <w:t>2000/053</w:t>
            </w:r>
          </w:p>
        </w:tc>
        <w:tc>
          <w:tcPr>
            <w:tcW w:w="2693" w:type="dxa"/>
          </w:tcPr>
          <w:p w14:paraId="51F29635" w14:textId="77777777" w:rsidR="00701746" w:rsidRDefault="007919F7">
            <w:pPr>
              <w:pStyle w:val="Table09Row"/>
            </w:pPr>
            <w:r>
              <w:rPr>
                <w:i/>
              </w:rPr>
              <w:t>State Records (Consequential Provisions) Act 2000</w:t>
            </w:r>
          </w:p>
        </w:tc>
        <w:tc>
          <w:tcPr>
            <w:tcW w:w="1276" w:type="dxa"/>
          </w:tcPr>
          <w:p w14:paraId="6279463E" w14:textId="77777777" w:rsidR="00701746" w:rsidRDefault="007919F7">
            <w:pPr>
              <w:pStyle w:val="Table09Row"/>
            </w:pPr>
            <w:r>
              <w:t>28 Nov 2000</w:t>
            </w:r>
          </w:p>
        </w:tc>
        <w:tc>
          <w:tcPr>
            <w:tcW w:w="3402" w:type="dxa"/>
          </w:tcPr>
          <w:p w14:paraId="6188B44E" w14:textId="77777777" w:rsidR="00701746" w:rsidRDefault="007919F7">
            <w:pPr>
              <w:pStyle w:val="Table09Row"/>
            </w:pPr>
            <w:r>
              <w:t>s. 1 &amp; 2: 28 Nov 2000;</w:t>
            </w:r>
          </w:p>
          <w:p w14:paraId="5479F0DF" w14:textId="77777777" w:rsidR="00701746" w:rsidRDefault="007919F7">
            <w:pPr>
              <w:pStyle w:val="Table09Row"/>
            </w:pPr>
            <w:r>
              <w:t xml:space="preserve">Act other than s. 1 &amp; 2: 1 Dec 2001 (see s. 2 and </w:t>
            </w:r>
            <w:r>
              <w:rPr>
                <w:i/>
              </w:rPr>
              <w:t>Gazette</w:t>
            </w:r>
            <w:r>
              <w:t xml:space="preserve"> 30 Nov 2001 p. 6067)</w:t>
            </w:r>
          </w:p>
        </w:tc>
        <w:tc>
          <w:tcPr>
            <w:tcW w:w="1123" w:type="dxa"/>
          </w:tcPr>
          <w:p w14:paraId="651A815D" w14:textId="77777777" w:rsidR="00701746" w:rsidRDefault="00701746">
            <w:pPr>
              <w:pStyle w:val="Table09Row"/>
            </w:pPr>
          </w:p>
        </w:tc>
      </w:tr>
      <w:tr w:rsidR="00701746" w14:paraId="58AB3683" w14:textId="77777777">
        <w:trPr>
          <w:cantSplit/>
          <w:jc w:val="center"/>
        </w:trPr>
        <w:tc>
          <w:tcPr>
            <w:tcW w:w="1418" w:type="dxa"/>
          </w:tcPr>
          <w:p w14:paraId="207451C8" w14:textId="77777777" w:rsidR="00701746" w:rsidRDefault="007919F7">
            <w:pPr>
              <w:pStyle w:val="Table09Row"/>
            </w:pPr>
            <w:r>
              <w:t>2000/054</w:t>
            </w:r>
          </w:p>
        </w:tc>
        <w:tc>
          <w:tcPr>
            <w:tcW w:w="2693" w:type="dxa"/>
          </w:tcPr>
          <w:p w14:paraId="297225B9" w14:textId="77777777" w:rsidR="00701746" w:rsidRDefault="007919F7">
            <w:pPr>
              <w:pStyle w:val="Table09Row"/>
            </w:pPr>
            <w:r>
              <w:rPr>
                <w:i/>
              </w:rPr>
              <w:t>Acts Amendment (Australian Datum) Act 2000</w:t>
            </w:r>
          </w:p>
        </w:tc>
        <w:tc>
          <w:tcPr>
            <w:tcW w:w="1276" w:type="dxa"/>
          </w:tcPr>
          <w:p w14:paraId="1B1DE94D" w14:textId="77777777" w:rsidR="00701746" w:rsidRDefault="007919F7">
            <w:pPr>
              <w:pStyle w:val="Table09Row"/>
            </w:pPr>
            <w:r>
              <w:t>28 Nov 2000</w:t>
            </w:r>
          </w:p>
        </w:tc>
        <w:tc>
          <w:tcPr>
            <w:tcW w:w="3402" w:type="dxa"/>
          </w:tcPr>
          <w:p w14:paraId="658BE033" w14:textId="77777777" w:rsidR="00701746" w:rsidRDefault="007919F7">
            <w:pPr>
              <w:pStyle w:val="Table09Row"/>
            </w:pPr>
            <w:r>
              <w:t>s. 1 &amp; 2: 28 Nov 2000;</w:t>
            </w:r>
          </w:p>
          <w:p w14:paraId="4224EB54" w14:textId="77777777" w:rsidR="00701746" w:rsidRDefault="007919F7">
            <w:pPr>
              <w:pStyle w:val="Table09Row"/>
            </w:pPr>
            <w:r>
              <w:t xml:space="preserve">Act other than s. 1, 2, 3 &amp; 6: 16 Dec 2000 (see s. 2 and </w:t>
            </w:r>
            <w:r>
              <w:rPr>
                <w:i/>
              </w:rPr>
              <w:t>Gazette</w:t>
            </w:r>
            <w:r>
              <w:t xml:space="preserve"> 15 Dec 2000 p. 7201);</w:t>
            </w:r>
          </w:p>
          <w:p w14:paraId="1D64D773" w14:textId="77777777" w:rsidR="00701746" w:rsidRDefault="007919F7">
            <w:pPr>
              <w:pStyle w:val="Table09Row"/>
            </w:pPr>
            <w:r>
              <w:t xml:space="preserve">s. 3 &amp; 6: 8 Nov 2003 (see s. 2 and </w:t>
            </w:r>
            <w:r>
              <w:rPr>
                <w:i/>
              </w:rPr>
              <w:t>Gazette</w:t>
            </w:r>
            <w:r>
              <w:t xml:space="preserve"> 2 Sep 2003 p. 3923)</w:t>
            </w:r>
          </w:p>
        </w:tc>
        <w:tc>
          <w:tcPr>
            <w:tcW w:w="1123" w:type="dxa"/>
          </w:tcPr>
          <w:p w14:paraId="40AA19C3" w14:textId="77777777" w:rsidR="00701746" w:rsidRDefault="00701746">
            <w:pPr>
              <w:pStyle w:val="Table09Row"/>
            </w:pPr>
          </w:p>
        </w:tc>
      </w:tr>
      <w:tr w:rsidR="00701746" w14:paraId="5C39E6D2" w14:textId="77777777">
        <w:trPr>
          <w:cantSplit/>
          <w:jc w:val="center"/>
        </w:trPr>
        <w:tc>
          <w:tcPr>
            <w:tcW w:w="1418" w:type="dxa"/>
          </w:tcPr>
          <w:p w14:paraId="3B573647" w14:textId="77777777" w:rsidR="00701746" w:rsidRDefault="007919F7">
            <w:pPr>
              <w:pStyle w:val="Table09Row"/>
            </w:pPr>
            <w:r>
              <w:t>2000/055</w:t>
            </w:r>
          </w:p>
        </w:tc>
        <w:tc>
          <w:tcPr>
            <w:tcW w:w="2693" w:type="dxa"/>
          </w:tcPr>
          <w:p w14:paraId="1BCA10D8" w14:textId="77777777" w:rsidR="00701746" w:rsidRDefault="007919F7">
            <w:pPr>
              <w:pStyle w:val="Table09Row"/>
            </w:pPr>
            <w:r>
              <w:rPr>
                <w:i/>
              </w:rPr>
              <w:t>Railways (Access) Amendment Act 2000</w:t>
            </w:r>
          </w:p>
        </w:tc>
        <w:tc>
          <w:tcPr>
            <w:tcW w:w="1276" w:type="dxa"/>
          </w:tcPr>
          <w:p w14:paraId="31F4FA26" w14:textId="77777777" w:rsidR="00701746" w:rsidRDefault="007919F7">
            <w:pPr>
              <w:pStyle w:val="Table09Row"/>
            </w:pPr>
            <w:r>
              <w:t>28 Nov 2000</w:t>
            </w:r>
          </w:p>
        </w:tc>
        <w:tc>
          <w:tcPr>
            <w:tcW w:w="3402" w:type="dxa"/>
          </w:tcPr>
          <w:p w14:paraId="1E2D48D1" w14:textId="77777777" w:rsidR="00701746" w:rsidRDefault="007919F7">
            <w:pPr>
              <w:pStyle w:val="Table09Row"/>
            </w:pPr>
            <w:r>
              <w:t>28 Nov 2000 (see s. 2)</w:t>
            </w:r>
          </w:p>
        </w:tc>
        <w:tc>
          <w:tcPr>
            <w:tcW w:w="1123" w:type="dxa"/>
          </w:tcPr>
          <w:p w14:paraId="4A4F3891" w14:textId="77777777" w:rsidR="00701746" w:rsidRDefault="00701746">
            <w:pPr>
              <w:pStyle w:val="Table09Row"/>
            </w:pPr>
          </w:p>
        </w:tc>
      </w:tr>
      <w:tr w:rsidR="00701746" w14:paraId="4411558C" w14:textId="77777777">
        <w:trPr>
          <w:cantSplit/>
          <w:jc w:val="center"/>
        </w:trPr>
        <w:tc>
          <w:tcPr>
            <w:tcW w:w="1418" w:type="dxa"/>
          </w:tcPr>
          <w:p w14:paraId="3458DF74" w14:textId="77777777" w:rsidR="00701746" w:rsidRDefault="007919F7">
            <w:pPr>
              <w:pStyle w:val="Table09Row"/>
            </w:pPr>
            <w:r>
              <w:t>2000/056</w:t>
            </w:r>
          </w:p>
        </w:tc>
        <w:tc>
          <w:tcPr>
            <w:tcW w:w="2693" w:type="dxa"/>
          </w:tcPr>
          <w:p w14:paraId="508144D3" w14:textId="77777777" w:rsidR="00701746" w:rsidRDefault="007919F7">
            <w:pPr>
              <w:pStyle w:val="Table09Row"/>
            </w:pPr>
            <w:r>
              <w:rPr>
                <w:i/>
              </w:rPr>
              <w:t>Totalisator Agency Board Betting (Modification of Operation) Act 2000</w:t>
            </w:r>
          </w:p>
        </w:tc>
        <w:tc>
          <w:tcPr>
            <w:tcW w:w="1276" w:type="dxa"/>
          </w:tcPr>
          <w:p w14:paraId="0A3A2AC6" w14:textId="77777777" w:rsidR="00701746" w:rsidRDefault="007919F7">
            <w:pPr>
              <w:pStyle w:val="Table09Row"/>
            </w:pPr>
            <w:r>
              <w:t>4 Dec 2000</w:t>
            </w:r>
          </w:p>
        </w:tc>
        <w:tc>
          <w:tcPr>
            <w:tcW w:w="3402" w:type="dxa"/>
          </w:tcPr>
          <w:p w14:paraId="7487926B" w14:textId="77777777" w:rsidR="00701746" w:rsidRDefault="007919F7">
            <w:pPr>
              <w:pStyle w:val="Table09Row"/>
            </w:pPr>
            <w:r>
              <w:t>4 Dec 2000 (see s. 2)</w:t>
            </w:r>
          </w:p>
        </w:tc>
        <w:tc>
          <w:tcPr>
            <w:tcW w:w="1123" w:type="dxa"/>
          </w:tcPr>
          <w:p w14:paraId="1008FE52" w14:textId="77777777" w:rsidR="00701746" w:rsidRDefault="007919F7">
            <w:pPr>
              <w:pStyle w:val="Table09Row"/>
            </w:pPr>
            <w:r>
              <w:t>Exp. 31/07/2003</w:t>
            </w:r>
          </w:p>
        </w:tc>
      </w:tr>
      <w:tr w:rsidR="00701746" w14:paraId="4A47DF72" w14:textId="77777777">
        <w:trPr>
          <w:cantSplit/>
          <w:jc w:val="center"/>
        </w:trPr>
        <w:tc>
          <w:tcPr>
            <w:tcW w:w="1418" w:type="dxa"/>
          </w:tcPr>
          <w:p w14:paraId="680BB9D1" w14:textId="77777777" w:rsidR="00701746" w:rsidRDefault="007919F7">
            <w:pPr>
              <w:pStyle w:val="Table09Row"/>
            </w:pPr>
            <w:r>
              <w:t>2000/057</w:t>
            </w:r>
          </w:p>
        </w:tc>
        <w:tc>
          <w:tcPr>
            <w:tcW w:w="2693" w:type="dxa"/>
          </w:tcPr>
          <w:p w14:paraId="24E47E97" w14:textId="77777777" w:rsidR="00701746" w:rsidRDefault="007919F7">
            <w:pPr>
              <w:pStyle w:val="Table09Row"/>
            </w:pPr>
            <w:r>
              <w:rPr>
                <w:i/>
              </w:rPr>
              <w:t>Acts Amendment (Iron Ore Agreements) Act 2000</w:t>
            </w:r>
          </w:p>
        </w:tc>
        <w:tc>
          <w:tcPr>
            <w:tcW w:w="1276" w:type="dxa"/>
          </w:tcPr>
          <w:p w14:paraId="6CD91D67" w14:textId="77777777" w:rsidR="00701746" w:rsidRDefault="007919F7">
            <w:pPr>
              <w:pStyle w:val="Table09Row"/>
            </w:pPr>
            <w:r>
              <w:t>7 Dec 2000</w:t>
            </w:r>
          </w:p>
        </w:tc>
        <w:tc>
          <w:tcPr>
            <w:tcW w:w="3402" w:type="dxa"/>
          </w:tcPr>
          <w:p w14:paraId="6049DB3F" w14:textId="77777777" w:rsidR="00701746" w:rsidRDefault="007919F7">
            <w:pPr>
              <w:pStyle w:val="Table09Row"/>
            </w:pPr>
            <w:r>
              <w:t>7 Dec 2000 (see s. 2)</w:t>
            </w:r>
          </w:p>
        </w:tc>
        <w:tc>
          <w:tcPr>
            <w:tcW w:w="1123" w:type="dxa"/>
          </w:tcPr>
          <w:p w14:paraId="0C6CF035" w14:textId="77777777" w:rsidR="00701746" w:rsidRDefault="00701746">
            <w:pPr>
              <w:pStyle w:val="Table09Row"/>
            </w:pPr>
          </w:p>
        </w:tc>
      </w:tr>
      <w:tr w:rsidR="00701746" w14:paraId="136D1499" w14:textId="77777777">
        <w:trPr>
          <w:cantSplit/>
          <w:jc w:val="center"/>
        </w:trPr>
        <w:tc>
          <w:tcPr>
            <w:tcW w:w="1418" w:type="dxa"/>
          </w:tcPr>
          <w:p w14:paraId="4253E91D" w14:textId="77777777" w:rsidR="00701746" w:rsidRDefault="007919F7">
            <w:pPr>
              <w:pStyle w:val="Table09Row"/>
            </w:pPr>
            <w:r>
              <w:t>2000/058</w:t>
            </w:r>
          </w:p>
        </w:tc>
        <w:tc>
          <w:tcPr>
            <w:tcW w:w="2693" w:type="dxa"/>
          </w:tcPr>
          <w:p w14:paraId="2822C911" w14:textId="77777777" w:rsidR="00701746" w:rsidRDefault="007919F7">
            <w:pPr>
              <w:pStyle w:val="Table09Row"/>
            </w:pPr>
            <w:r>
              <w:rPr>
                <w:i/>
              </w:rPr>
              <w:t>Industrial Relations Amendment Act 2000</w:t>
            </w:r>
          </w:p>
        </w:tc>
        <w:tc>
          <w:tcPr>
            <w:tcW w:w="1276" w:type="dxa"/>
          </w:tcPr>
          <w:p w14:paraId="5988483F" w14:textId="77777777" w:rsidR="00701746" w:rsidRDefault="007919F7">
            <w:pPr>
              <w:pStyle w:val="Table09Row"/>
            </w:pPr>
            <w:r>
              <w:t>4 Dec 2000</w:t>
            </w:r>
          </w:p>
        </w:tc>
        <w:tc>
          <w:tcPr>
            <w:tcW w:w="3402" w:type="dxa"/>
          </w:tcPr>
          <w:p w14:paraId="5C488621" w14:textId="77777777" w:rsidR="00701746" w:rsidRDefault="007919F7">
            <w:pPr>
              <w:pStyle w:val="Table09Row"/>
            </w:pPr>
            <w:r>
              <w:t>4 Dec 2000 (see s. 2)</w:t>
            </w:r>
          </w:p>
        </w:tc>
        <w:tc>
          <w:tcPr>
            <w:tcW w:w="1123" w:type="dxa"/>
          </w:tcPr>
          <w:p w14:paraId="654E99BF" w14:textId="77777777" w:rsidR="00701746" w:rsidRDefault="00701746">
            <w:pPr>
              <w:pStyle w:val="Table09Row"/>
            </w:pPr>
          </w:p>
        </w:tc>
      </w:tr>
      <w:tr w:rsidR="00701746" w14:paraId="53D0B5AE" w14:textId="77777777">
        <w:trPr>
          <w:cantSplit/>
          <w:jc w:val="center"/>
        </w:trPr>
        <w:tc>
          <w:tcPr>
            <w:tcW w:w="1418" w:type="dxa"/>
          </w:tcPr>
          <w:p w14:paraId="5ABBEDC0" w14:textId="77777777" w:rsidR="00701746" w:rsidRDefault="007919F7">
            <w:pPr>
              <w:pStyle w:val="Table09Row"/>
            </w:pPr>
            <w:r>
              <w:t>2000/059</w:t>
            </w:r>
          </w:p>
        </w:tc>
        <w:tc>
          <w:tcPr>
            <w:tcW w:w="2693" w:type="dxa"/>
          </w:tcPr>
          <w:p w14:paraId="769CB31E" w14:textId="77777777" w:rsidR="00701746" w:rsidRDefault="007919F7">
            <w:pPr>
              <w:pStyle w:val="Table09Row"/>
            </w:pPr>
            <w:r>
              <w:rPr>
                <w:i/>
              </w:rPr>
              <w:t>Land Administration Amendment Act 2000</w:t>
            </w:r>
          </w:p>
        </w:tc>
        <w:tc>
          <w:tcPr>
            <w:tcW w:w="1276" w:type="dxa"/>
          </w:tcPr>
          <w:p w14:paraId="749073F7" w14:textId="77777777" w:rsidR="00701746" w:rsidRDefault="007919F7">
            <w:pPr>
              <w:pStyle w:val="Table09Row"/>
            </w:pPr>
            <w:r>
              <w:t>7 Dec 2000</w:t>
            </w:r>
          </w:p>
        </w:tc>
        <w:tc>
          <w:tcPr>
            <w:tcW w:w="3402" w:type="dxa"/>
          </w:tcPr>
          <w:p w14:paraId="64BDC47D" w14:textId="77777777" w:rsidR="00701746" w:rsidRDefault="007919F7">
            <w:pPr>
              <w:pStyle w:val="Table09Row"/>
            </w:pPr>
            <w:r>
              <w:t xml:space="preserve">s. 38(1): 30 Mar 1998 (see s. 2(4) and </w:t>
            </w:r>
            <w:r>
              <w:rPr>
                <w:i/>
              </w:rPr>
              <w:t>Gazette</w:t>
            </w:r>
            <w:r>
              <w:t xml:space="preserve"> 27 Mar 1998 p. 1765);</w:t>
            </w:r>
          </w:p>
          <w:p w14:paraId="5F27CFB1" w14:textId="77777777" w:rsidR="00701746" w:rsidRDefault="007919F7">
            <w:pPr>
              <w:pStyle w:val="Table09Row"/>
            </w:pPr>
            <w:r>
              <w:t>Act other than s. 8, 10(2), 12, 14(1) &amp; (2), 19(2) &amp; (3), 22, 24 37, 51, 38(1) and 52: 7 Dec 2000 (see s. 2(1));</w:t>
            </w:r>
          </w:p>
          <w:p w14:paraId="1557A2CE" w14:textId="77777777" w:rsidR="00701746" w:rsidRDefault="007919F7">
            <w:pPr>
              <w:pStyle w:val="Table09Row"/>
            </w:pPr>
            <w:r>
              <w:t>s. 52: 8 Dec 2000 (see s. 2(5));</w:t>
            </w:r>
          </w:p>
          <w:p w14:paraId="5E0D62B8" w14:textId="77777777" w:rsidR="00701746" w:rsidRDefault="007919F7">
            <w:pPr>
              <w:pStyle w:val="Table09Row"/>
            </w:pPr>
            <w:r>
              <w:t xml:space="preserve">s. 8, 10(2), 12, 14(1) &amp; (2), 19(2) &amp; (3), 22, 24 37 &amp; 51: 10 Apr 2001 (see s. 2(2) and </w:t>
            </w:r>
            <w:r>
              <w:rPr>
                <w:i/>
              </w:rPr>
              <w:t>Gazette</w:t>
            </w:r>
            <w:r>
              <w:t xml:space="preserve"> 10 Apr 2001 p. 2073)</w:t>
            </w:r>
          </w:p>
        </w:tc>
        <w:tc>
          <w:tcPr>
            <w:tcW w:w="1123" w:type="dxa"/>
          </w:tcPr>
          <w:p w14:paraId="42911B4A" w14:textId="77777777" w:rsidR="00701746" w:rsidRDefault="00701746">
            <w:pPr>
              <w:pStyle w:val="Table09Row"/>
            </w:pPr>
          </w:p>
        </w:tc>
      </w:tr>
      <w:tr w:rsidR="00701746" w14:paraId="113C7C9E" w14:textId="77777777">
        <w:trPr>
          <w:cantSplit/>
          <w:jc w:val="center"/>
        </w:trPr>
        <w:tc>
          <w:tcPr>
            <w:tcW w:w="1418" w:type="dxa"/>
          </w:tcPr>
          <w:p w14:paraId="08D6BF36" w14:textId="77777777" w:rsidR="00701746" w:rsidRDefault="007919F7">
            <w:pPr>
              <w:pStyle w:val="Table09Row"/>
            </w:pPr>
            <w:r>
              <w:t>2000/060</w:t>
            </w:r>
          </w:p>
        </w:tc>
        <w:tc>
          <w:tcPr>
            <w:tcW w:w="2693" w:type="dxa"/>
          </w:tcPr>
          <w:p w14:paraId="31723CC8" w14:textId="77777777" w:rsidR="00701746" w:rsidRDefault="007919F7">
            <w:pPr>
              <w:pStyle w:val="Table09Row"/>
            </w:pPr>
            <w:r>
              <w:rPr>
                <w:i/>
              </w:rPr>
              <w:t>Stamp Amendment Act (No. 3) 2000</w:t>
            </w:r>
          </w:p>
        </w:tc>
        <w:tc>
          <w:tcPr>
            <w:tcW w:w="1276" w:type="dxa"/>
          </w:tcPr>
          <w:p w14:paraId="0692870C" w14:textId="77777777" w:rsidR="00701746" w:rsidRDefault="007919F7">
            <w:pPr>
              <w:pStyle w:val="Table09Row"/>
            </w:pPr>
            <w:r>
              <w:t>4 Dec 2000</w:t>
            </w:r>
          </w:p>
        </w:tc>
        <w:tc>
          <w:tcPr>
            <w:tcW w:w="3402" w:type="dxa"/>
          </w:tcPr>
          <w:p w14:paraId="3E53884A" w14:textId="77777777" w:rsidR="00701746" w:rsidRDefault="007919F7">
            <w:pPr>
              <w:pStyle w:val="Table09Row"/>
            </w:pPr>
            <w:r>
              <w:t>10 Aug 2000 (see s. 2)</w:t>
            </w:r>
          </w:p>
        </w:tc>
        <w:tc>
          <w:tcPr>
            <w:tcW w:w="1123" w:type="dxa"/>
          </w:tcPr>
          <w:p w14:paraId="25A049D0" w14:textId="77777777" w:rsidR="00701746" w:rsidRDefault="00701746">
            <w:pPr>
              <w:pStyle w:val="Table09Row"/>
            </w:pPr>
          </w:p>
        </w:tc>
      </w:tr>
      <w:tr w:rsidR="00701746" w14:paraId="3393B32A" w14:textId="77777777">
        <w:trPr>
          <w:cantSplit/>
          <w:jc w:val="center"/>
        </w:trPr>
        <w:tc>
          <w:tcPr>
            <w:tcW w:w="1418" w:type="dxa"/>
          </w:tcPr>
          <w:p w14:paraId="58857AE2" w14:textId="77777777" w:rsidR="00701746" w:rsidRDefault="007919F7">
            <w:pPr>
              <w:pStyle w:val="Table09Row"/>
            </w:pPr>
            <w:r>
              <w:t>2000/061</w:t>
            </w:r>
          </w:p>
        </w:tc>
        <w:tc>
          <w:tcPr>
            <w:tcW w:w="2693" w:type="dxa"/>
          </w:tcPr>
          <w:p w14:paraId="13C826DE" w14:textId="77777777" w:rsidR="00701746" w:rsidRDefault="007919F7">
            <w:pPr>
              <w:pStyle w:val="Table09Row"/>
            </w:pPr>
            <w:r>
              <w:rPr>
                <w:i/>
              </w:rPr>
              <w:t>First Home Owner Grant Amendment Act 2000</w:t>
            </w:r>
          </w:p>
        </w:tc>
        <w:tc>
          <w:tcPr>
            <w:tcW w:w="1276" w:type="dxa"/>
          </w:tcPr>
          <w:p w14:paraId="0087C24F" w14:textId="77777777" w:rsidR="00701746" w:rsidRDefault="007919F7">
            <w:pPr>
              <w:pStyle w:val="Table09Row"/>
            </w:pPr>
            <w:r>
              <w:t>7 Dec 2000</w:t>
            </w:r>
          </w:p>
        </w:tc>
        <w:tc>
          <w:tcPr>
            <w:tcW w:w="3402" w:type="dxa"/>
          </w:tcPr>
          <w:p w14:paraId="7335F1E4" w14:textId="77777777" w:rsidR="00701746" w:rsidRDefault="007919F7">
            <w:pPr>
              <w:pStyle w:val="Table09Row"/>
            </w:pPr>
            <w:r>
              <w:t xml:space="preserve">s. 8: 1 Jul 2000 (see s. 2(2)); </w:t>
            </w:r>
          </w:p>
          <w:p w14:paraId="778DA393" w14:textId="77777777" w:rsidR="00701746" w:rsidRDefault="007919F7">
            <w:pPr>
              <w:pStyle w:val="Table09Row"/>
            </w:pPr>
            <w:r>
              <w:t>Act other than s. 8: 7 Dec 2000 (see s. 2(1))</w:t>
            </w:r>
          </w:p>
        </w:tc>
        <w:tc>
          <w:tcPr>
            <w:tcW w:w="1123" w:type="dxa"/>
          </w:tcPr>
          <w:p w14:paraId="0FC92B6D" w14:textId="77777777" w:rsidR="00701746" w:rsidRDefault="00701746">
            <w:pPr>
              <w:pStyle w:val="Table09Row"/>
            </w:pPr>
          </w:p>
        </w:tc>
      </w:tr>
      <w:tr w:rsidR="00701746" w14:paraId="4BABF8F6" w14:textId="77777777">
        <w:trPr>
          <w:cantSplit/>
          <w:jc w:val="center"/>
        </w:trPr>
        <w:tc>
          <w:tcPr>
            <w:tcW w:w="1418" w:type="dxa"/>
          </w:tcPr>
          <w:p w14:paraId="444D1F6F" w14:textId="77777777" w:rsidR="00701746" w:rsidRDefault="007919F7">
            <w:pPr>
              <w:pStyle w:val="Table09Row"/>
            </w:pPr>
            <w:r>
              <w:t>2000/062</w:t>
            </w:r>
          </w:p>
        </w:tc>
        <w:tc>
          <w:tcPr>
            <w:tcW w:w="2693" w:type="dxa"/>
          </w:tcPr>
          <w:p w14:paraId="5DBBC29C" w14:textId="77777777" w:rsidR="00701746" w:rsidRDefault="007919F7">
            <w:pPr>
              <w:pStyle w:val="Table09Row"/>
            </w:pPr>
            <w:r>
              <w:rPr>
                <w:i/>
              </w:rPr>
              <w:t>Sentencing Amendment (Adjustment of Sentences) Act 2000</w:t>
            </w:r>
          </w:p>
        </w:tc>
        <w:tc>
          <w:tcPr>
            <w:tcW w:w="1276" w:type="dxa"/>
          </w:tcPr>
          <w:p w14:paraId="0725B9FC" w14:textId="77777777" w:rsidR="00701746" w:rsidRDefault="007919F7">
            <w:pPr>
              <w:pStyle w:val="Table09Row"/>
            </w:pPr>
            <w:r>
              <w:t>7 Dec 2000</w:t>
            </w:r>
          </w:p>
        </w:tc>
        <w:tc>
          <w:tcPr>
            <w:tcW w:w="3402" w:type="dxa"/>
          </w:tcPr>
          <w:p w14:paraId="4D5CADD2" w14:textId="77777777" w:rsidR="00701746" w:rsidRDefault="007919F7">
            <w:pPr>
              <w:pStyle w:val="Table09Row"/>
            </w:pPr>
            <w:r>
              <w:t>7 Dec 2000 (see s. 2)</w:t>
            </w:r>
          </w:p>
        </w:tc>
        <w:tc>
          <w:tcPr>
            <w:tcW w:w="1123" w:type="dxa"/>
          </w:tcPr>
          <w:p w14:paraId="778530BF" w14:textId="77777777" w:rsidR="00701746" w:rsidRDefault="00701746">
            <w:pPr>
              <w:pStyle w:val="Table09Row"/>
            </w:pPr>
          </w:p>
        </w:tc>
      </w:tr>
      <w:tr w:rsidR="00701746" w14:paraId="10F3CF2C" w14:textId="77777777">
        <w:trPr>
          <w:cantSplit/>
          <w:jc w:val="center"/>
        </w:trPr>
        <w:tc>
          <w:tcPr>
            <w:tcW w:w="1418" w:type="dxa"/>
          </w:tcPr>
          <w:p w14:paraId="1F7ACCA9" w14:textId="77777777" w:rsidR="00701746" w:rsidRDefault="007919F7">
            <w:pPr>
              <w:pStyle w:val="Table09Row"/>
            </w:pPr>
            <w:r>
              <w:lastRenderedPageBreak/>
              <w:t>2000/063</w:t>
            </w:r>
          </w:p>
        </w:tc>
        <w:tc>
          <w:tcPr>
            <w:tcW w:w="2693" w:type="dxa"/>
          </w:tcPr>
          <w:p w14:paraId="450A3A53" w14:textId="77777777" w:rsidR="00701746" w:rsidRDefault="007919F7">
            <w:pPr>
              <w:pStyle w:val="Table09Row"/>
            </w:pPr>
            <w:r>
              <w:rPr>
                <w:i/>
              </w:rPr>
              <w:t>Mining Amendment Act 2000</w:t>
            </w:r>
          </w:p>
        </w:tc>
        <w:tc>
          <w:tcPr>
            <w:tcW w:w="1276" w:type="dxa"/>
          </w:tcPr>
          <w:p w14:paraId="346C4E35" w14:textId="77777777" w:rsidR="00701746" w:rsidRDefault="007919F7">
            <w:pPr>
              <w:pStyle w:val="Table09Row"/>
            </w:pPr>
            <w:r>
              <w:t>4 Dec 2000</w:t>
            </w:r>
          </w:p>
        </w:tc>
        <w:tc>
          <w:tcPr>
            <w:tcW w:w="3402" w:type="dxa"/>
          </w:tcPr>
          <w:p w14:paraId="3A0108BE" w14:textId="77777777" w:rsidR="00701746" w:rsidRDefault="007919F7">
            <w:pPr>
              <w:pStyle w:val="Table09Row"/>
            </w:pPr>
            <w:r>
              <w:t>s. 1 &amp; 2: 4 Dec 2000;</w:t>
            </w:r>
          </w:p>
          <w:p w14:paraId="54B9316C" w14:textId="77777777" w:rsidR="00701746" w:rsidRDefault="007919F7">
            <w:pPr>
              <w:pStyle w:val="Table09Row"/>
            </w:pPr>
            <w:r>
              <w:t xml:space="preserve">Act other than s. 1 &amp; 2: 3 Feb 2001 (see s. 2 and </w:t>
            </w:r>
            <w:r>
              <w:rPr>
                <w:i/>
              </w:rPr>
              <w:t>Gazette</w:t>
            </w:r>
            <w:r>
              <w:t xml:space="preserve"> 2 Feb 2001 p. 697)</w:t>
            </w:r>
          </w:p>
        </w:tc>
        <w:tc>
          <w:tcPr>
            <w:tcW w:w="1123" w:type="dxa"/>
          </w:tcPr>
          <w:p w14:paraId="5FA9D240" w14:textId="77777777" w:rsidR="00701746" w:rsidRDefault="00701746">
            <w:pPr>
              <w:pStyle w:val="Table09Row"/>
            </w:pPr>
          </w:p>
        </w:tc>
      </w:tr>
      <w:tr w:rsidR="00701746" w14:paraId="3F9B7717" w14:textId="77777777">
        <w:trPr>
          <w:cantSplit/>
          <w:jc w:val="center"/>
        </w:trPr>
        <w:tc>
          <w:tcPr>
            <w:tcW w:w="1418" w:type="dxa"/>
          </w:tcPr>
          <w:p w14:paraId="745F905D" w14:textId="77777777" w:rsidR="00701746" w:rsidRDefault="007919F7">
            <w:pPr>
              <w:pStyle w:val="Table09Row"/>
            </w:pPr>
            <w:r>
              <w:t>2000/064</w:t>
            </w:r>
          </w:p>
        </w:tc>
        <w:tc>
          <w:tcPr>
            <w:tcW w:w="2693" w:type="dxa"/>
          </w:tcPr>
          <w:p w14:paraId="113247A2" w14:textId="77777777" w:rsidR="00701746" w:rsidRDefault="007919F7">
            <w:pPr>
              <w:pStyle w:val="Table09Row"/>
            </w:pPr>
            <w:r>
              <w:rPr>
                <w:i/>
              </w:rPr>
              <w:t>Sentencing Amendment Act 2000</w:t>
            </w:r>
          </w:p>
        </w:tc>
        <w:tc>
          <w:tcPr>
            <w:tcW w:w="1276" w:type="dxa"/>
          </w:tcPr>
          <w:p w14:paraId="50F2D177" w14:textId="77777777" w:rsidR="00701746" w:rsidRDefault="007919F7">
            <w:pPr>
              <w:pStyle w:val="Table09Row"/>
            </w:pPr>
            <w:r>
              <w:t>6 Dec 2000</w:t>
            </w:r>
          </w:p>
        </w:tc>
        <w:tc>
          <w:tcPr>
            <w:tcW w:w="3402" w:type="dxa"/>
          </w:tcPr>
          <w:p w14:paraId="0E5AA43D" w14:textId="77777777" w:rsidR="00701746" w:rsidRDefault="007919F7">
            <w:pPr>
              <w:pStyle w:val="Table09Row"/>
            </w:pPr>
            <w:r>
              <w:t>Repealed by 2003/050 s. 32</w:t>
            </w:r>
          </w:p>
        </w:tc>
        <w:tc>
          <w:tcPr>
            <w:tcW w:w="1123" w:type="dxa"/>
          </w:tcPr>
          <w:p w14:paraId="465B821D" w14:textId="77777777" w:rsidR="00701746" w:rsidRDefault="007919F7">
            <w:pPr>
              <w:pStyle w:val="Table09Row"/>
            </w:pPr>
            <w:r>
              <w:t>2003/050</w:t>
            </w:r>
          </w:p>
        </w:tc>
      </w:tr>
      <w:tr w:rsidR="00701746" w14:paraId="3885F3B5" w14:textId="77777777">
        <w:trPr>
          <w:cantSplit/>
          <w:jc w:val="center"/>
        </w:trPr>
        <w:tc>
          <w:tcPr>
            <w:tcW w:w="1418" w:type="dxa"/>
          </w:tcPr>
          <w:p w14:paraId="4A347E0E" w14:textId="77777777" w:rsidR="00701746" w:rsidRDefault="007919F7">
            <w:pPr>
              <w:pStyle w:val="Table09Row"/>
            </w:pPr>
            <w:r>
              <w:t>2000/065</w:t>
            </w:r>
          </w:p>
        </w:tc>
        <w:tc>
          <w:tcPr>
            <w:tcW w:w="2693" w:type="dxa"/>
          </w:tcPr>
          <w:p w14:paraId="5AD4AA9D" w14:textId="77777777" w:rsidR="00701746" w:rsidRDefault="007919F7">
            <w:pPr>
              <w:pStyle w:val="Table09Row"/>
            </w:pPr>
            <w:r>
              <w:rPr>
                <w:i/>
              </w:rPr>
              <w:t>Financial Administration and Audit Amendment Act 2000</w:t>
            </w:r>
          </w:p>
        </w:tc>
        <w:tc>
          <w:tcPr>
            <w:tcW w:w="1276" w:type="dxa"/>
          </w:tcPr>
          <w:p w14:paraId="2BA22679" w14:textId="77777777" w:rsidR="00701746" w:rsidRDefault="007919F7">
            <w:pPr>
              <w:pStyle w:val="Table09Row"/>
            </w:pPr>
            <w:r>
              <w:t>7 Dec 2000</w:t>
            </w:r>
          </w:p>
        </w:tc>
        <w:tc>
          <w:tcPr>
            <w:tcW w:w="3402" w:type="dxa"/>
          </w:tcPr>
          <w:p w14:paraId="06AAB6D8" w14:textId="77777777" w:rsidR="00701746" w:rsidRDefault="007919F7">
            <w:pPr>
              <w:pStyle w:val="Table09Row"/>
            </w:pPr>
            <w:r>
              <w:t>7 Dec 2000 (see s. 2)</w:t>
            </w:r>
          </w:p>
        </w:tc>
        <w:tc>
          <w:tcPr>
            <w:tcW w:w="1123" w:type="dxa"/>
          </w:tcPr>
          <w:p w14:paraId="5E352980" w14:textId="77777777" w:rsidR="00701746" w:rsidRDefault="00701746">
            <w:pPr>
              <w:pStyle w:val="Table09Row"/>
            </w:pPr>
          </w:p>
        </w:tc>
      </w:tr>
      <w:tr w:rsidR="00701746" w14:paraId="701B1CC2" w14:textId="77777777">
        <w:trPr>
          <w:cantSplit/>
          <w:jc w:val="center"/>
        </w:trPr>
        <w:tc>
          <w:tcPr>
            <w:tcW w:w="1418" w:type="dxa"/>
          </w:tcPr>
          <w:p w14:paraId="05E3494A" w14:textId="77777777" w:rsidR="00701746" w:rsidRDefault="007919F7">
            <w:pPr>
              <w:pStyle w:val="Table09Row"/>
            </w:pPr>
            <w:r>
              <w:t>2000/066</w:t>
            </w:r>
          </w:p>
        </w:tc>
        <w:tc>
          <w:tcPr>
            <w:tcW w:w="2693" w:type="dxa"/>
          </w:tcPr>
          <w:p w14:paraId="7B7F49E3" w14:textId="77777777" w:rsidR="00701746" w:rsidRDefault="007919F7">
            <w:pPr>
              <w:pStyle w:val="Table09Row"/>
            </w:pPr>
            <w:r>
              <w:rPr>
                <w:i/>
              </w:rPr>
              <w:t>Wood Processing (WESFI) Agreement Act 2000</w:t>
            </w:r>
          </w:p>
        </w:tc>
        <w:tc>
          <w:tcPr>
            <w:tcW w:w="1276" w:type="dxa"/>
          </w:tcPr>
          <w:p w14:paraId="5D427788" w14:textId="77777777" w:rsidR="00701746" w:rsidRDefault="007919F7">
            <w:pPr>
              <w:pStyle w:val="Table09Row"/>
            </w:pPr>
            <w:r>
              <w:t>4 Dec 2000</w:t>
            </w:r>
          </w:p>
        </w:tc>
        <w:tc>
          <w:tcPr>
            <w:tcW w:w="3402" w:type="dxa"/>
          </w:tcPr>
          <w:p w14:paraId="59F0962A" w14:textId="77777777" w:rsidR="00701746" w:rsidRDefault="007919F7">
            <w:pPr>
              <w:pStyle w:val="Table09Row"/>
            </w:pPr>
            <w:r>
              <w:t>4 Dec 2000 (see s. 2)</w:t>
            </w:r>
          </w:p>
        </w:tc>
        <w:tc>
          <w:tcPr>
            <w:tcW w:w="1123" w:type="dxa"/>
          </w:tcPr>
          <w:p w14:paraId="7DBDA976" w14:textId="77777777" w:rsidR="00701746" w:rsidRDefault="00701746">
            <w:pPr>
              <w:pStyle w:val="Table09Row"/>
            </w:pPr>
          </w:p>
        </w:tc>
      </w:tr>
      <w:tr w:rsidR="00701746" w14:paraId="7891AA10" w14:textId="77777777">
        <w:trPr>
          <w:cantSplit/>
          <w:jc w:val="center"/>
        </w:trPr>
        <w:tc>
          <w:tcPr>
            <w:tcW w:w="1418" w:type="dxa"/>
          </w:tcPr>
          <w:p w14:paraId="5B2B3948" w14:textId="77777777" w:rsidR="00701746" w:rsidRDefault="007919F7">
            <w:pPr>
              <w:pStyle w:val="Table09Row"/>
            </w:pPr>
            <w:r>
              <w:t>2000/067</w:t>
            </w:r>
          </w:p>
        </w:tc>
        <w:tc>
          <w:tcPr>
            <w:tcW w:w="2693" w:type="dxa"/>
          </w:tcPr>
          <w:p w14:paraId="24417445" w14:textId="77777777" w:rsidR="00701746" w:rsidRDefault="007919F7">
            <w:pPr>
              <w:pStyle w:val="Table09Row"/>
            </w:pPr>
            <w:r>
              <w:rPr>
                <w:i/>
              </w:rPr>
              <w:t>Trustee Legislation (GST Consequential Amendments) Act 2000</w:t>
            </w:r>
          </w:p>
        </w:tc>
        <w:tc>
          <w:tcPr>
            <w:tcW w:w="1276" w:type="dxa"/>
          </w:tcPr>
          <w:p w14:paraId="7E16513B" w14:textId="77777777" w:rsidR="00701746" w:rsidRDefault="007919F7">
            <w:pPr>
              <w:pStyle w:val="Table09Row"/>
            </w:pPr>
            <w:r>
              <w:t>4 Dec 2000</w:t>
            </w:r>
          </w:p>
        </w:tc>
        <w:tc>
          <w:tcPr>
            <w:tcW w:w="3402" w:type="dxa"/>
          </w:tcPr>
          <w:p w14:paraId="3937404A" w14:textId="77777777" w:rsidR="00701746" w:rsidRDefault="007919F7">
            <w:pPr>
              <w:pStyle w:val="Table09Row"/>
            </w:pPr>
            <w:r>
              <w:t>4 Dec 2000 (see s. 2)</w:t>
            </w:r>
          </w:p>
        </w:tc>
        <w:tc>
          <w:tcPr>
            <w:tcW w:w="1123" w:type="dxa"/>
          </w:tcPr>
          <w:p w14:paraId="17AA3A77" w14:textId="77777777" w:rsidR="00701746" w:rsidRDefault="00701746">
            <w:pPr>
              <w:pStyle w:val="Table09Row"/>
            </w:pPr>
          </w:p>
        </w:tc>
      </w:tr>
      <w:tr w:rsidR="00701746" w14:paraId="68137565" w14:textId="77777777">
        <w:trPr>
          <w:cantSplit/>
          <w:jc w:val="center"/>
        </w:trPr>
        <w:tc>
          <w:tcPr>
            <w:tcW w:w="1418" w:type="dxa"/>
          </w:tcPr>
          <w:p w14:paraId="073628EB" w14:textId="77777777" w:rsidR="00701746" w:rsidRDefault="007919F7">
            <w:pPr>
              <w:pStyle w:val="Table09Row"/>
            </w:pPr>
            <w:r>
              <w:t>2000/068</w:t>
            </w:r>
          </w:p>
        </w:tc>
        <w:tc>
          <w:tcPr>
            <w:tcW w:w="2693" w:type="dxa"/>
          </w:tcPr>
          <w:p w14:paraId="43CC71A6" w14:textId="77777777" w:rsidR="00701746" w:rsidRDefault="007919F7">
            <w:pPr>
              <w:pStyle w:val="Table09Row"/>
            </w:pPr>
            <w:r>
              <w:rPr>
                <w:i/>
              </w:rPr>
              <w:t xml:space="preserve">Criminal Property </w:t>
            </w:r>
            <w:r>
              <w:rPr>
                <w:i/>
              </w:rPr>
              <w:t>Confiscation Act 2000</w:t>
            </w:r>
          </w:p>
        </w:tc>
        <w:tc>
          <w:tcPr>
            <w:tcW w:w="1276" w:type="dxa"/>
          </w:tcPr>
          <w:p w14:paraId="1530C293" w14:textId="77777777" w:rsidR="00701746" w:rsidRDefault="007919F7">
            <w:pPr>
              <w:pStyle w:val="Table09Row"/>
            </w:pPr>
            <w:r>
              <w:t>6 Dec 2000</w:t>
            </w:r>
          </w:p>
        </w:tc>
        <w:tc>
          <w:tcPr>
            <w:tcW w:w="3402" w:type="dxa"/>
          </w:tcPr>
          <w:p w14:paraId="0AA55001" w14:textId="77777777" w:rsidR="00701746" w:rsidRDefault="007919F7">
            <w:pPr>
              <w:pStyle w:val="Table09Row"/>
            </w:pPr>
            <w:r>
              <w:t>s. 1 &amp; 2: 6 Dec 2000;</w:t>
            </w:r>
          </w:p>
          <w:p w14:paraId="02FAFE99" w14:textId="77777777" w:rsidR="00701746" w:rsidRDefault="007919F7">
            <w:pPr>
              <w:pStyle w:val="Table09Row"/>
            </w:pPr>
            <w:r>
              <w:t xml:space="preserve">Act other than s. 1 &amp; 2: 1 Jan 2001 (see s. 2 and </w:t>
            </w:r>
            <w:r>
              <w:rPr>
                <w:i/>
              </w:rPr>
              <w:t>Gazette</w:t>
            </w:r>
            <w:r>
              <w:t xml:space="preserve"> 29 Dec 2000 p. 7903)</w:t>
            </w:r>
          </w:p>
        </w:tc>
        <w:tc>
          <w:tcPr>
            <w:tcW w:w="1123" w:type="dxa"/>
          </w:tcPr>
          <w:p w14:paraId="7205EAF4" w14:textId="77777777" w:rsidR="00701746" w:rsidRDefault="00701746">
            <w:pPr>
              <w:pStyle w:val="Table09Row"/>
            </w:pPr>
          </w:p>
        </w:tc>
      </w:tr>
      <w:tr w:rsidR="00701746" w14:paraId="512C0DE8" w14:textId="77777777">
        <w:trPr>
          <w:cantSplit/>
          <w:jc w:val="center"/>
        </w:trPr>
        <w:tc>
          <w:tcPr>
            <w:tcW w:w="1418" w:type="dxa"/>
          </w:tcPr>
          <w:p w14:paraId="4D8BA40B" w14:textId="77777777" w:rsidR="00701746" w:rsidRDefault="007919F7">
            <w:pPr>
              <w:pStyle w:val="Table09Row"/>
            </w:pPr>
            <w:r>
              <w:t>2000/069</w:t>
            </w:r>
          </w:p>
        </w:tc>
        <w:tc>
          <w:tcPr>
            <w:tcW w:w="2693" w:type="dxa"/>
          </w:tcPr>
          <w:p w14:paraId="0121199C" w14:textId="77777777" w:rsidR="00701746" w:rsidRDefault="007919F7">
            <w:pPr>
              <w:pStyle w:val="Table09Row"/>
            </w:pPr>
            <w:r>
              <w:rPr>
                <w:i/>
              </w:rPr>
              <w:t>Criminal Property Confiscation (Consequential Provisions) Act 2000</w:t>
            </w:r>
          </w:p>
        </w:tc>
        <w:tc>
          <w:tcPr>
            <w:tcW w:w="1276" w:type="dxa"/>
          </w:tcPr>
          <w:p w14:paraId="6DE02074" w14:textId="77777777" w:rsidR="00701746" w:rsidRDefault="007919F7">
            <w:pPr>
              <w:pStyle w:val="Table09Row"/>
            </w:pPr>
            <w:r>
              <w:t>6 Dec 2000</w:t>
            </w:r>
          </w:p>
        </w:tc>
        <w:tc>
          <w:tcPr>
            <w:tcW w:w="3402" w:type="dxa"/>
          </w:tcPr>
          <w:p w14:paraId="4A49F77B" w14:textId="77777777" w:rsidR="00701746" w:rsidRDefault="007919F7">
            <w:pPr>
              <w:pStyle w:val="Table09Row"/>
            </w:pPr>
            <w:r>
              <w:t xml:space="preserve">1 Jan 2001 (see s. 2 and </w:t>
            </w:r>
            <w:r>
              <w:rPr>
                <w:i/>
              </w:rPr>
              <w:t>Gazette</w:t>
            </w:r>
            <w:r>
              <w:t xml:space="preserve"> 29 Dec 2000 p. 7903)</w:t>
            </w:r>
          </w:p>
        </w:tc>
        <w:tc>
          <w:tcPr>
            <w:tcW w:w="1123" w:type="dxa"/>
          </w:tcPr>
          <w:p w14:paraId="12A7F9EF" w14:textId="77777777" w:rsidR="00701746" w:rsidRDefault="00701746">
            <w:pPr>
              <w:pStyle w:val="Table09Row"/>
            </w:pPr>
          </w:p>
        </w:tc>
      </w:tr>
      <w:tr w:rsidR="00701746" w14:paraId="5A3EC521" w14:textId="77777777">
        <w:trPr>
          <w:cantSplit/>
          <w:jc w:val="center"/>
        </w:trPr>
        <w:tc>
          <w:tcPr>
            <w:tcW w:w="1418" w:type="dxa"/>
          </w:tcPr>
          <w:p w14:paraId="221E4D15" w14:textId="77777777" w:rsidR="00701746" w:rsidRDefault="007919F7">
            <w:pPr>
              <w:pStyle w:val="Table09Row"/>
            </w:pPr>
            <w:r>
              <w:t>2000/070</w:t>
            </w:r>
          </w:p>
        </w:tc>
        <w:tc>
          <w:tcPr>
            <w:tcW w:w="2693" w:type="dxa"/>
          </w:tcPr>
          <w:p w14:paraId="7F7FE342" w14:textId="77777777" w:rsidR="00701746" w:rsidRDefault="007919F7">
            <w:pPr>
              <w:pStyle w:val="Table09Row"/>
            </w:pPr>
            <w:r>
              <w:rPr>
                <w:i/>
              </w:rPr>
              <w:t>Guardianship and Administration Amendment Act 2000</w:t>
            </w:r>
          </w:p>
        </w:tc>
        <w:tc>
          <w:tcPr>
            <w:tcW w:w="1276" w:type="dxa"/>
          </w:tcPr>
          <w:p w14:paraId="683E69DD" w14:textId="77777777" w:rsidR="00701746" w:rsidRDefault="007919F7">
            <w:pPr>
              <w:pStyle w:val="Table09Row"/>
            </w:pPr>
            <w:r>
              <w:t>4 Dec 2000</w:t>
            </w:r>
          </w:p>
        </w:tc>
        <w:tc>
          <w:tcPr>
            <w:tcW w:w="3402" w:type="dxa"/>
          </w:tcPr>
          <w:p w14:paraId="3D702C1C" w14:textId="77777777" w:rsidR="00701746" w:rsidRDefault="007919F7">
            <w:pPr>
              <w:pStyle w:val="Table09Row"/>
            </w:pPr>
            <w:r>
              <w:t>4 Dec 2000 (see s. 2)</w:t>
            </w:r>
          </w:p>
        </w:tc>
        <w:tc>
          <w:tcPr>
            <w:tcW w:w="1123" w:type="dxa"/>
          </w:tcPr>
          <w:p w14:paraId="13590C6F" w14:textId="77777777" w:rsidR="00701746" w:rsidRDefault="00701746">
            <w:pPr>
              <w:pStyle w:val="Table09Row"/>
            </w:pPr>
          </w:p>
        </w:tc>
      </w:tr>
      <w:tr w:rsidR="00701746" w14:paraId="32D39D1E" w14:textId="77777777">
        <w:trPr>
          <w:cantSplit/>
          <w:jc w:val="center"/>
        </w:trPr>
        <w:tc>
          <w:tcPr>
            <w:tcW w:w="1418" w:type="dxa"/>
          </w:tcPr>
          <w:p w14:paraId="351D75C8" w14:textId="77777777" w:rsidR="00701746" w:rsidRDefault="007919F7">
            <w:pPr>
              <w:pStyle w:val="Table09Row"/>
            </w:pPr>
            <w:r>
              <w:t>2000/071</w:t>
            </w:r>
          </w:p>
        </w:tc>
        <w:tc>
          <w:tcPr>
            <w:tcW w:w="2693" w:type="dxa"/>
          </w:tcPr>
          <w:p w14:paraId="463C379F" w14:textId="77777777" w:rsidR="00701746" w:rsidRDefault="007919F7">
            <w:pPr>
              <w:pStyle w:val="Table09Row"/>
            </w:pPr>
            <w:r>
              <w:rPr>
                <w:i/>
              </w:rPr>
              <w:t>Acts Amendment (Evidence) Act 2000</w:t>
            </w:r>
          </w:p>
        </w:tc>
        <w:tc>
          <w:tcPr>
            <w:tcW w:w="1276" w:type="dxa"/>
          </w:tcPr>
          <w:p w14:paraId="0F2EB0EC" w14:textId="77777777" w:rsidR="00701746" w:rsidRDefault="007919F7">
            <w:pPr>
              <w:pStyle w:val="Table09Row"/>
            </w:pPr>
            <w:r>
              <w:t>6 Dec 2000</w:t>
            </w:r>
          </w:p>
        </w:tc>
        <w:tc>
          <w:tcPr>
            <w:tcW w:w="3402" w:type="dxa"/>
          </w:tcPr>
          <w:p w14:paraId="0D45FF44" w14:textId="77777777" w:rsidR="00701746" w:rsidRDefault="007919F7">
            <w:pPr>
              <w:pStyle w:val="Table09Row"/>
            </w:pPr>
            <w:r>
              <w:t>3 Jan 2001</w:t>
            </w:r>
          </w:p>
        </w:tc>
        <w:tc>
          <w:tcPr>
            <w:tcW w:w="1123" w:type="dxa"/>
          </w:tcPr>
          <w:p w14:paraId="515E89A7" w14:textId="77777777" w:rsidR="00701746" w:rsidRDefault="00701746">
            <w:pPr>
              <w:pStyle w:val="Table09Row"/>
            </w:pPr>
          </w:p>
        </w:tc>
      </w:tr>
      <w:tr w:rsidR="00701746" w14:paraId="18251A8E" w14:textId="77777777">
        <w:trPr>
          <w:cantSplit/>
          <w:jc w:val="center"/>
        </w:trPr>
        <w:tc>
          <w:tcPr>
            <w:tcW w:w="1418" w:type="dxa"/>
          </w:tcPr>
          <w:p w14:paraId="7B3F4C61" w14:textId="77777777" w:rsidR="00701746" w:rsidRDefault="007919F7">
            <w:pPr>
              <w:pStyle w:val="Table09Row"/>
            </w:pPr>
            <w:r>
              <w:t>2000/072</w:t>
            </w:r>
          </w:p>
        </w:tc>
        <w:tc>
          <w:tcPr>
            <w:tcW w:w="2693" w:type="dxa"/>
          </w:tcPr>
          <w:p w14:paraId="46622631" w14:textId="77777777" w:rsidR="00701746" w:rsidRDefault="007919F7">
            <w:pPr>
              <w:pStyle w:val="Table09Row"/>
            </w:pPr>
            <w:r>
              <w:rPr>
                <w:i/>
              </w:rPr>
              <w:t>Rural Business Development Corporation Act 2000</w:t>
            </w:r>
          </w:p>
        </w:tc>
        <w:tc>
          <w:tcPr>
            <w:tcW w:w="1276" w:type="dxa"/>
          </w:tcPr>
          <w:p w14:paraId="3E5FF081" w14:textId="77777777" w:rsidR="00701746" w:rsidRDefault="007919F7">
            <w:pPr>
              <w:pStyle w:val="Table09Row"/>
            </w:pPr>
            <w:r>
              <w:t>6 Dec 2000</w:t>
            </w:r>
          </w:p>
        </w:tc>
        <w:tc>
          <w:tcPr>
            <w:tcW w:w="3402" w:type="dxa"/>
          </w:tcPr>
          <w:p w14:paraId="019A6261" w14:textId="77777777" w:rsidR="00701746" w:rsidRDefault="007919F7">
            <w:pPr>
              <w:pStyle w:val="Table09Row"/>
            </w:pPr>
            <w:r>
              <w:t>s. 1 &amp; 2: 6 Dec 2000;</w:t>
            </w:r>
          </w:p>
          <w:p w14:paraId="1ABCCABA" w14:textId="77777777" w:rsidR="00701746" w:rsidRDefault="007919F7">
            <w:pPr>
              <w:pStyle w:val="Table09Row"/>
            </w:pPr>
            <w:r>
              <w:t xml:space="preserve">Act other than s. 1 &amp; 2: 20 Dec 2000 (see s. 2 and </w:t>
            </w:r>
            <w:r>
              <w:rPr>
                <w:i/>
              </w:rPr>
              <w:t>Gazette</w:t>
            </w:r>
            <w:r>
              <w:t xml:space="preserve"> 19 Dec 2000 p. 7273)</w:t>
            </w:r>
          </w:p>
        </w:tc>
        <w:tc>
          <w:tcPr>
            <w:tcW w:w="1123" w:type="dxa"/>
          </w:tcPr>
          <w:p w14:paraId="57BA10D8" w14:textId="77777777" w:rsidR="00701746" w:rsidRDefault="00701746">
            <w:pPr>
              <w:pStyle w:val="Table09Row"/>
            </w:pPr>
          </w:p>
        </w:tc>
      </w:tr>
      <w:tr w:rsidR="00701746" w14:paraId="19ABEF07" w14:textId="77777777">
        <w:trPr>
          <w:cantSplit/>
          <w:jc w:val="center"/>
        </w:trPr>
        <w:tc>
          <w:tcPr>
            <w:tcW w:w="1418" w:type="dxa"/>
          </w:tcPr>
          <w:p w14:paraId="627880EA" w14:textId="77777777" w:rsidR="00701746" w:rsidRDefault="007919F7">
            <w:pPr>
              <w:pStyle w:val="Table09Row"/>
            </w:pPr>
            <w:r>
              <w:t>2000/073</w:t>
            </w:r>
          </w:p>
        </w:tc>
        <w:tc>
          <w:tcPr>
            <w:tcW w:w="2693" w:type="dxa"/>
          </w:tcPr>
          <w:p w14:paraId="43F68E37" w14:textId="77777777" w:rsidR="00701746" w:rsidRDefault="007919F7">
            <w:pPr>
              <w:pStyle w:val="Table09Row"/>
            </w:pPr>
            <w:r>
              <w:rPr>
                <w:i/>
              </w:rPr>
              <w:t>Petroleum Products Pricing Amendment Act 2000</w:t>
            </w:r>
          </w:p>
        </w:tc>
        <w:tc>
          <w:tcPr>
            <w:tcW w:w="1276" w:type="dxa"/>
          </w:tcPr>
          <w:p w14:paraId="64BA9B76" w14:textId="77777777" w:rsidR="00701746" w:rsidRDefault="007919F7">
            <w:pPr>
              <w:pStyle w:val="Table09Row"/>
            </w:pPr>
            <w:r>
              <w:t>4 Dec 2000</w:t>
            </w:r>
          </w:p>
        </w:tc>
        <w:tc>
          <w:tcPr>
            <w:tcW w:w="3402" w:type="dxa"/>
          </w:tcPr>
          <w:p w14:paraId="65EAE2A5" w14:textId="77777777" w:rsidR="00701746" w:rsidRDefault="007919F7">
            <w:pPr>
              <w:pStyle w:val="Table09Row"/>
            </w:pPr>
            <w:r>
              <w:t>1 Jan 2001</w:t>
            </w:r>
          </w:p>
        </w:tc>
        <w:tc>
          <w:tcPr>
            <w:tcW w:w="1123" w:type="dxa"/>
          </w:tcPr>
          <w:p w14:paraId="7F05B98A" w14:textId="77777777" w:rsidR="00701746" w:rsidRDefault="00701746">
            <w:pPr>
              <w:pStyle w:val="Table09Row"/>
            </w:pPr>
          </w:p>
        </w:tc>
      </w:tr>
      <w:tr w:rsidR="00701746" w14:paraId="49A9D6DE" w14:textId="77777777">
        <w:trPr>
          <w:cantSplit/>
          <w:jc w:val="center"/>
        </w:trPr>
        <w:tc>
          <w:tcPr>
            <w:tcW w:w="1418" w:type="dxa"/>
          </w:tcPr>
          <w:p w14:paraId="73FD97D0" w14:textId="77777777" w:rsidR="00701746" w:rsidRDefault="007919F7">
            <w:pPr>
              <w:pStyle w:val="Table09Row"/>
            </w:pPr>
            <w:r>
              <w:t>2000/074</w:t>
            </w:r>
          </w:p>
        </w:tc>
        <w:tc>
          <w:tcPr>
            <w:tcW w:w="2693" w:type="dxa"/>
          </w:tcPr>
          <w:p w14:paraId="62B5F036" w14:textId="77777777" w:rsidR="00701746" w:rsidRDefault="007919F7">
            <w:pPr>
              <w:pStyle w:val="Table09Row"/>
            </w:pPr>
            <w:r>
              <w:rPr>
                <w:i/>
              </w:rPr>
              <w:t>Reserves (Neerabup National Park) Act 2000</w:t>
            </w:r>
          </w:p>
        </w:tc>
        <w:tc>
          <w:tcPr>
            <w:tcW w:w="1276" w:type="dxa"/>
          </w:tcPr>
          <w:p w14:paraId="78CD25F3" w14:textId="77777777" w:rsidR="00701746" w:rsidRDefault="007919F7">
            <w:pPr>
              <w:pStyle w:val="Table09Row"/>
            </w:pPr>
            <w:r>
              <w:t>4 Dec 2000</w:t>
            </w:r>
          </w:p>
        </w:tc>
        <w:tc>
          <w:tcPr>
            <w:tcW w:w="3402" w:type="dxa"/>
          </w:tcPr>
          <w:p w14:paraId="7135CF6A" w14:textId="77777777" w:rsidR="00701746" w:rsidRDefault="007919F7">
            <w:pPr>
              <w:pStyle w:val="Table09Row"/>
            </w:pPr>
            <w:r>
              <w:t>4 Dec 2000 (see s. 2)</w:t>
            </w:r>
          </w:p>
        </w:tc>
        <w:tc>
          <w:tcPr>
            <w:tcW w:w="1123" w:type="dxa"/>
          </w:tcPr>
          <w:p w14:paraId="38630454" w14:textId="77777777" w:rsidR="00701746" w:rsidRDefault="00701746">
            <w:pPr>
              <w:pStyle w:val="Table09Row"/>
            </w:pPr>
          </w:p>
        </w:tc>
      </w:tr>
      <w:tr w:rsidR="00701746" w14:paraId="4BD267B6" w14:textId="77777777">
        <w:trPr>
          <w:cantSplit/>
          <w:jc w:val="center"/>
        </w:trPr>
        <w:tc>
          <w:tcPr>
            <w:tcW w:w="1418" w:type="dxa"/>
          </w:tcPr>
          <w:p w14:paraId="13A4E003" w14:textId="77777777" w:rsidR="00701746" w:rsidRDefault="007919F7">
            <w:pPr>
              <w:pStyle w:val="Table09Row"/>
            </w:pPr>
            <w:r>
              <w:t>2000/075</w:t>
            </w:r>
          </w:p>
        </w:tc>
        <w:tc>
          <w:tcPr>
            <w:tcW w:w="2693" w:type="dxa"/>
          </w:tcPr>
          <w:p w14:paraId="37329301" w14:textId="77777777" w:rsidR="00701746" w:rsidRDefault="007919F7">
            <w:pPr>
              <w:pStyle w:val="Table09Row"/>
            </w:pPr>
            <w:r>
              <w:rPr>
                <w:i/>
              </w:rPr>
              <w:t>Universities Legislation Amendment Act 2000</w:t>
            </w:r>
          </w:p>
        </w:tc>
        <w:tc>
          <w:tcPr>
            <w:tcW w:w="1276" w:type="dxa"/>
          </w:tcPr>
          <w:p w14:paraId="2A3E64E2" w14:textId="77777777" w:rsidR="00701746" w:rsidRDefault="007919F7">
            <w:pPr>
              <w:pStyle w:val="Table09Row"/>
            </w:pPr>
            <w:r>
              <w:t>7 Dec 2000</w:t>
            </w:r>
          </w:p>
        </w:tc>
        <w:tc>
          <w:tcPr>
            <w:tcW w:w="3402" w:type="dxa"/>
          </w:tcPr>
          <w:p w14:paraId="36B0EB93" w14:textId="77777777" w:rsidR="00701746" w:rsidRDefault="007919F7">
            <w:pPr>
              <w:pStyle w:val="Table09Row"/>
            </w:pPr>
            <w:r>
              <w:t>s. 1 &amp; 2: 7 Dec 2000;</w:t>
            </w:r>
          </w:p>
          <w:p w14:paraId="3C4A2618" w14:textId="77777777" w:rsidR="00701746" w:rsidRDefault="007919F7">
            <w:pPr>
              <w:pStyle w:val="Table09Row"/>
            </w:pPr>
            <w:r>
              <w:t xml:space="preserve">Act other than s. 1 &amp; 2: 13 Jan 2001 (see s. 2 and </w:t>
            </w:r>
            <w:r>
              <w:rPr>
                <w:i/>
              </w:rPr>
              <w:t>Gazette</w:t>
            </w:r>
            <w:r>
              <w:t xml:space="preserve"> 12 Jan 2001 p. 245)</w:t>
            </w:r>
          </w:p>
        </w:tc>
        <w:tc>
          <w:tcPr>
            <w:tcW w:w="1123" w:type="dxa"/>
          </w:tcPr>
          <w:p w14:paraId="03A42956" w14:textId="77777777" w:rsidR="00701746" w:rsidRDefault="00701746">
            <w:pPr>
              <w:pStyle w:val="Table09Row"/>
            </w:pPr>
          </w:p>
        </w:tc>
      </w:tr>
      <w:tr w:rsidR="00701746" w14:paraId="17E7E6DE" w14:textId="77777777">
        <w:trPr>
          <w:cantSplit/>
          <w:jc w:val="center"/>
        </w:trPr>
        <w:tc>
          <w:tcPr>
            <w:tcW w:w="1418" w:type="dxa"/>
          </w:tcPr>
          <w:p w14:paraId="61E1960B" w14:textId="77777777" w:rsidR="00701746" w:rsidRDefault="007919F7">
            <w:pPr>
              <w:pStyle w:val="Table09Row"/>
            </w:pPr>
            <w:r>
              <w:t>2000/076</w:t>
            </w:r>
          </w:p>
        </w:tc>
        <w:tc>
          <w:tcPr>
            <w:tcW w:w="2693" w:type="dxa"/>
          </w:tcPr>
          <w:p w14:paraId="2646178A" w14:textId="77777777" w:rsidR="00701746" w:rsidRDefault="007919F7">
            <w:pPr>
              <w:pStyle w:val="Table09Row"/>
            </w:pPr>
            <w:r>
              <w:rPr>
                <w:i/>
              </w:rPr>
              <w:t>Building Legislation Amendment Act 2000</w:t>
            </w:r>
          </w:p>
        </w:tc>
        <w:tc>
          <w:tcPr>
            <w:tcW w:w="1276" w:type="dxa"/>
          </w:tcPr>
          <w:p w14:paraId="6A01C00E" w14:textId="77777777" w:rsidR="00701746" w:rsidRDefault="007919F7">
            <w:pPr>
              <w:pStyle w:val="Table09Row"/>
            </w:pPr>
            <w:r>
              <w:t>7 Dec 2000</w:t>
            </w:r>
          </w:p>
        </w:tc>
        <w:tc>
          <w:tcPr>
            <w:tcW w:w="3402" w:type="dxa"/>
          </w:tcPr>
          <w:p w14:paraId="6031B865" w14:textId="77777777" w:rsidR="00701746" w:rsidRDefault="007919F7">
            <w:pPr>
              <w:pStyle w:val="Table09Row"/>
            </w:pPr>
            <w:r>
              <w:t>s. 1 &amp; 2: 7 Dec 2000;</w:t>
            </w:r>
          </w:p>
          <w:p w14:paraId="6E7BD654" w14:textId="77777777" w:rsidR="00701746" w:rsidRDefault="007919F7">
            <w:pPr>
              <w:pStyle w:val="Table09Row"/>
            </w:pPr>
            <w:r>
              <w:t xml:space="preserve">Act other than s. 1, 2 &amp; 45‑47, 49(1), 50(2), 54 and 58(a) &amp; (b): 1 Aug 2001 (see s. 2 and </w:t>
            </w:r>
            <w:r>
              <w:rPr>
                <w:i/>
              </w:rPr>
              <w:t>Gazette</w:t>
            </w:r>
            <w:r>
              <w:t xml:space="preserve"> 31 Jul 2001 p. 3907);</w:t>
            </w:r>
          </w:p>
          <w:p w14:paraId="1FDA33FA" w14:textId="77777777" w:rsidR="00701746" w:rsidRDefault="007919F7">
            <w:pPr>
              <w:pStyle w:val="Table09Row"/>
            </w:pPr>
            <w:r>
              <w:t xml:space="preserve">s. 45‑47, 49(1), 50(2), 54 and 58(a) &amp; (b): 1 Nov 2001 (see s. 2 and </w:t>
            </w:r>
            <w:r>
              <w:rPr>
                <w:i/>
              </w:rPr>
              <w:t>Gazette</w:t>
            </w:r>
            <w:r>
              <w:t xml:space="preserve"> 31 Jul 2001 p. 3907)</w:t>
            </w:r>
          </w:p>
        </w:tc>
        <w:tc>
          <w:tcPr>
            <w:tcW w:w="1123" w:type="dxa"/>
          </w:tcPr>
          <w:p w14:paraId="1108C12F" w14:textId="77777777" w:rsidR="00701746" w:rsidRDefault="00701746">
            <w:pPr>
              <w:pStyle w:val="Table09Row"/>
            </w:pPr>
          </w:p>
        </w:tc>
      </w:tr>
      <w:tr w:rsidR="00701746" w14:paraId="6489BBB8" w14:textId="77777777">
        <w:trPr>
          <w:cantSplit/>
          <w:jc w:val="center"/>
        </w:trPr>
        <w:tc>
          <w:tcPr>
            <w:tcW w:w="1418" w:type="dxa"/>
          </w:tcPr>
          <w:p w14:paraId="36908E5E" w14:textId="77777777" w:rsidR="00701746" w:rsidRDefault="007919F7">
            <w:pPr>
              <w:pStyle w:val="Table09Row"/>
            </w:pPr>
            <w:r>
              <w:lastRenderedPageBreak/>
              <w:t>2000/077</w:t>
            </w:r>
          </w:p>
        </w:tc>
        <w:tc>
          <w:tcPr>
            <w:tcW w:w="2693" w:type="dxa"/>
          </w:tcPr>
          <w:p w14:paraId="62B27D12" w14:textId="77777777" w:rsidR="00701746" w:rsidRDefault="007919F7">
            <w:pPr>
              <w:pStyle w:val="Table09Row"/>
            </w:pPr>
            <w:r>
              <w:rPr>
                <w:i/>
              </w:rPr>
              <w:t>Hope Valley‑Wattleup Redevelopment Act 2000</w:t>
            </w:r>
          </w:p>
        </w:tc>
        <w:tc>
          <w:tcPr>
            <w:tcW w:w="1276" w:type="dxa"/>
          </w:tcPr>
          <w:p w14:paraId="7474FBF8" w14:textId="77777777" w:rsidR="00701746" w:rsidRDefault="007919F7">
            <w:pPr>
              <w:pStyle w:val="Table09Row"/>
            </w:pPr>
            <w:r>
              <w:t>7 Dec 2000</w:t>
            </w:r>
          </w:p>
        </w:tc>
        <w:tc>
          <w:tcPr>
            <w:tcW w:w="3402" w:type="dxa"/>
          </w:tcPr>
          <w:p w14:paraId="46F35088" w14:textId="77777777" w:rsidR="00701746" w:rsidRDefault="007919F7">
            <w:pPr>
              <w:pStyle w:val="Table09Row"/>
            </w:pPr>
            <w:r>
              <w:t>s. 1 &amp; 2: 7 Dec 2000;</w:t>
            </w:r>
          </w:p>
          <w:p w14:paraId="7F65398F" w14:textId="77777777" w:rsidR="00701746" w:rsidRDefault="007919F7">
            <w:pPr>
              <w:pStyle w:val="Table09Row"/>
            </w:pPr>
            <w:r>
              <w:t xml:space="preserve">s. 3(2): 7 Dec 2000 (see s. 2(3)); </w:t>
            </w:r>
          </w:p>
          <w:p w14:paraId="695E2014" w14:textId="77777777" w:rsidR="00701746" w:rsidRDefault="007919F7">
            <w:pPr>
              <w:pStyle w:val="Table09Row"/>
            </w:pPr>
            <w:r>
              <w:t xml:space="preserve">Act other than s. 1, 2 &amp; 3(2): 1 Jan 2001 (see s. 2(1) and </w:t>
            </w:r>
            <w:r>
              <w:rPr>
                <w:i/>
              </w:rPr>
              <w:t>Gazette</w:t>
            </w:r>
            <w:r>
              <w:t xml:space="preserve"> 29 Dec 2000 p. 7904)</w:t>
            </w:r>
          </w:p>
        </w:tc>
        <w:tc>
          <w:tcPr>
            <w:tcW w:w="1123" w:type="dxa"/>
          </w:tcPr>
          <w:p w14:paraId="5B01864A" w14:textId="77777777" w:rsidR="00701746" w:rsidRDefault="00701746">
            <w:pPr>
              <w:pStyle w:val="Table09Row"/>
            </w:pPr>
          </w:p>
        </w:tc>
      </w:tr>
    </w:tbl>
    <w:p w14:paraId="12F35ED5" w14:textId="77777777" w:rsidR="00701746" w:rsidRDefault="00701746"/>
    <w:p w14:paraId="1D89D4D1" w14:textId="77777777" w:rsidR="00701746" w:rsidRDefault="007919F7">
      <w:pPr>
        <w:pStyle w:val="IAlphabetDivider"/>
      </w:pPr>
      <w:r>
        <w:lastRenderedPageBreak/>
        <w:t>1999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0441288" w14:textId="77777777">
        <w:trPr>
          <w:cantSplit/>
          <w:trHeight w:val="510"/>
          <w:tblHeader/>
          <w:jc w:val="center"/>
        </w:trPr>
        <w:tc>
          <w:tcPr>
            <w:tcW w:w="1418" w:type="dxa"/>
            <w:tcBorders>
              <w:top w:val="single" w:sz="4" w:space="0" w:color="auto"/>
              <w:bottom w:val="single" w:sz="4" w:space="0" w:color="auto"/>
            </w:tcBorders>
            <w:vAlign w:val="center"/>
          </w:tcPr>
          <w:p w14:paraId="4BB61BA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450E68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EA8E711"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0B5541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767B2D4" w14:textId="77777777" w:rsidR="00701746" w:rsidRDefault="007919F7">
            <w:pPr>
              <w:pStyle w:val="Table09Hdr"/>
            </w:pPr>
            <w:r>
              <w:t>Repealed/Expired</w:t>
            </w:r>
          </w:p>
        </w:tc>
      </w:tr>
      <w:tr w:rsidR="00701746" w14:paraId="17F94F8B" w14:textId="77777777">
        <w:trPr>
          <w:cantSplit/>
          <w:jc w:val="center"/>
        </w:trPr>
        <w:tc>
          <w:tcPr>
            <w:tcW w:w="1418" w:type="dxa"/>
          </w:tcPr>
          <w:p w14:paraId="3E87C8FE" w14:textId="77777777" w:rsidR="00701746" w:rsidRDefault="007919F7">
            <w:pPr>
              <w:pStyle w:val="Table09Row"/>
            </w:pPr>
            <w:r>
              <w:t>1999/001</w:t>
            </w:r>
          </w:p>
        </w:tc>
        <w:tc>
          <w:tcPr>
            <w:tcW w:w="2693" w:type="dxa"/>
          </w:tcPr>
          <w:p w14:paraId="7A368D17" w14:textId="77777777" w:rsidR="00701746" w:rsidRDefault="007919F7">
            <w:pPr>
              <w:pStyle w:val="Table09Row"/>
            </w:pPr>
            <w:r>
              <w:rPr>
                <w:i/>
              </w:rPr>
              <w:t>Friendly Societies (Taxing) Act 1999</w:t>
            </w:r>
          </w:p>
        </w:tc>
        <w:tc>
          <w:tcPr>
            <w:tcW w:w="1276" w:type="dxa"/>
          </w:tcPr>
          <w:p w14:paraId="19CF9CE0" w14:textId="77777777" w:rsidR="00701746" w:rsidRDefault="007919F7">
            <w:pPr>
              <w:pStyle w:val="Table09Row"/>
            </w:pPr>
            <w:r>
              <w:t>25 Mar 1999</w:t>
            </w:r>
          </w:p>
        </w:tc>
        <w:tc>
          <w:tcPr>
            <w:tcW w:w="3402" w:type="dxa"/>
          </w:tcPr>
          <w:p w14:paraId="4CC1F80B" w14:textId="77777777" w:rsidR="00701746" w:rsidRDefault="007919F7">
            <w:pPr>
              <w:pStyle w:val="Table09Row"/>
            </w:pPr>
            <w:r>
              <w:t xml:space="preserve">24 May 1999 (see s. 2 and </w:t>
            </w:r>
            <w:r>
              <w:rPr>
                <w:i/>
              </w:rPr>
              <w:t>Gazette</w:t>
            </w:r>
            <w:r>
              <w:t xml:space="preserve"> 21 May 1999 p. 1999)</w:t>
            </w:r>
          </w:p>
        </w:tc>
        <w:tc>
          <w:tcPr>
            <w:tcW w:w="1123" w:type="dxa"/>
          </w:tcPr>
          <w:p w14:paraId="4855A074" w14:textId="77777777" w:rsidR="00701746" w:rsidRDefault="007919F7">
            <w:pPr>
              <w:pStyle w:val="Table09Row"/>
            </w:pPr>
            <w:r>
              <w:t>1999/026</w:t>
            </w:r>
          </w:p>
        </w:tc>
      </w:tr>
      <w:tr w:rsidR="00701746" w14:paraId="491D0CD6" w14:textId="77777777">
        <w:trPr>
          <w:cantSplit/>
          <w:jc w:val="center"/>
        </w:trPr>
        <w:tc>
          <w:tcPr>
            <w:tcW w:w="1418" w:type="dxa"/>
          </w:tcPr>
          <w:p w14:paraId="526D5353" w14:textId="77777777" w:rsidR="00701746" w:rsidRDefault="007919F7">
            <w:pPr>
              <w:pStyle w:val="Table09Row"/>
            </w:pPr>
            <w:r>
              <w:t>1999/002</w:t>
            </w:r>
          </w:p>
        </w:tc>
        <w:tc>
          <w:tcPr>
            <w:tcW w:w="2693" w:type="dxa"/>
          </w:tcPr>
          <w:p w14:paraId="47226A19" w14:textId="77777777" w:rsidR="00701746" w:rsidRDefault="007919F7">
            <w:pPr>
              <w:pStyle w:val="Table09Row"/>
            </w:pPr>
            <w:r>
              <w:rPr>
                <w:i/>
              </w:rPr>
              <w:t>Friendly Societies (Western Australia) Act 1999</w:t>
            </w:r>
          </w:p>
        </w:tc>
        <w:tc>
          <w:tcPr>
            <w:tcW w:w="1276" w:type="dxa"/>
          </w:tcPr>
          <w:p w14:paraId="0E4D1DD9" w14:textId="77777777" w:rsidR="00701746" w:rsidRDefault="007919F7">
            <w:pPr>
              <w:pStyle w:val="Table09Row"/>
            </w:pPr>
            <w:r>
              <w:t>25 Mar 1999</w:t>
            </w:r>
          </w:p>
        </w:tc>
        <w:tc>
          <w:tcPr>
            <w:tcW w:w="3402" w:type="dxa"/>
          </w:tcPr>
          <w:p w14:paraId="3F7EBC5D" w14:textId="77777777" w:rsidR="00701746" w:rsidRDefault="007919F7">
            <w:pPr>
              <w:pStyle w:val="Table09Row"/>
            </w:pPr>
            <w:r>
              <w:t>s. 1 &amp; 2: 25 Mar 1999;</w:t>
            </w:r>
          </w:p>
          <w:p w14:paraId="7C0D0DE7" w14:textId="77777777" w:rsidR="00701746" w:rsidRDefault="007919F7">
            <w:pPr>
              <w:pStyle w:val="Table09Row"/>
            </w:pPr>
            <w:r>
              <w:t xml:space="preserve">Act other than s. 1 &amp; 2: 24 May 1999 (see s. 2 and </w:t>
            </w:r>
            <w:r>
              <w:rPr>
                <w:i/>
              </w:rPr>
              <w:t>Gazette</w:t>
            </w:r>
            <w:r>
              <w:t xml:space="preserve"> 21 May 1999 p. 1999)</w:t>
            </w:r>
          </w:p>
        </w:tc>
        <w:tc>
          <w:tcPr>
            <w:tcW w:w="1123" w:type="dxa"/>
          </w:tcPr>
          <w:p w14:paraId="1BDB5A1F" w14:textId="77777777" w:rsidR="00701746" w:rsidRDefault="007919F7">
            <w:pPr>
              <w:pStyle w:val="Table09Row"/>
            </w:pPr>
            <w:r>
              <w:t>1999/026</w:t>
            </w:r>
          </w:p>
        </w:tc>
      </w:tr>
      <w:tr w:rsidR="00701746" w14:paraId="32C67354" w14:textId="77777777">
        <w:trPr>
          <w:cantSplit/>
          <w:jc w:val="center"/>
        </w:trPr>
        <w:tc>
          <w:tcPr>
            <w:tcW w:w="1418" w:type="dxa"/>
          </w:tcPr>
          <w:p w14:paraId="7A8242B5" w14:textId="77777777" w:rsidR="00701746" w:rsidRDefault="007919F7">
            <w:pPr>
              <w:pStyle w:val="Table09Row"/>
            </w:pPr>
            <w:r>
              <w:t>1999/003</w:t>
            </w:r>
          </w:p>
        </w:tc>
        <w:tc>
          <w:tcPr>
            <w:tcW w:w="2693" w:type="dxa"/>
          </w:tcPr>
          <w:p w14:paraId="72461934" w14:textId="77777777" w:rsidR="00701746" w:rsidRDefault="007919F7">
            <w:pPr>
              <w:pStyle w:val="Table09Row"/>
            </w:pPr>
            <w:r>
              <w:rPr>
                <w:i/>
              </w:rPr>
              <w:t>Transfer of Land Amendment Act 1999</w:t>
            </w:r>
          </w:p>
        </w:tc>
        <w:tc>
          <w:tcPr>
            <w:tcW w:w="1276" w:type="dxa"/>
          </w:tcPr>
          <w:p w14:paraId="0641DF0C" w14:textId="77777777" w:rsidR="00701746" w:rsidRDefault="007919F7">
            <w:pPr>
              <w:pStyle w:val="Table09Row"/>
            </w:pPr>
            <w:r>
              <w:t>25 Mar 1999</w:t>
            </w:r>
          </w:p>
        </w:tc>
        <w:tc>
          <w:tcPr>
            <w:tcW w:w="3402" w:type="dxa"/>
          </w:tcPr>
          <w:p w14:paraId="28168C47" w14:textId="77777777" w:rsidR="00701746" w:rsidRDefault="007919F7">
            <w:pPr>
              <w:pStyle w:val="Table09Row"/>
            </w:pPr>
            <w:r>
              <w:t>s. 1 &amp; 2: 25 Mar 1999;</w:t>
            </w:r>
          </w:p>
          <w:p w14:paraId="04104D1F" w14:textId="77777777" w:rsidR="00701746" w:rsidRDefault="007919F7">
            <w:pPr>
              <w:pStyle w:val="Table09Row"/>
            </w:pPr>
            <w:r>
              <w:t xml:space="preserve">Act other than s. 1 &amp; 2: 1 Jun 1999 (see s. 2 and </w:t>
            </w:r>
            <w:r>
              <w:rPr>
                <w:i/>
              </w:rPr>
              <w:t>Gazette</w:t>
            </w:r>
            <w:r>
              <w:t xml:space="preserve"> 11 May 1999 p. 1905)</w:t>
            </w:r>
          </w:p>
        </w:tc>
        <w:tc>
          <w:tcPr>
            <w:tcW w:w="1123" w:type="dxa"/>
          </w:tcPr>
          <w:p w14:paraId="006B6320" w14:textId="77777777" w:rsidR="00701746" w:rsidRDefault="00701746">
            <w:pPr>
              <w:pStyle w:val="Table09Row"/>
            </w:pPr>
          </w:p>
        </w:tc>
      </w:tr>
      <w:tr w:rsidR="00701746" w14:paraId="1921DD74" w14:textId="77777777">
        <w:trPr>
          <w:cantSplit/>
          <w:jc w:val="center"/>
        </w:trPr>
        <w:tc>
          <w:tcPr>
            <w:tcW w:w="1418" w:type="dxa"/>
          </w:tcPr>
          <w:p w14:paraId="024339E8" w14:textId="77777777" w:rsidR="00701746" w:rsidRDefault="007919F7">
            <w:pPr>
              <w:pStyle w:val="Table09Row"/>
            </w:pPr>
            <w:r>
              <w:t>1999/004</w:t>
            </w:r>
          </w:p>
        </w:tc>
        <w:tc>
          <w:tcPr>
            <w:tcW w:w="2693" w:type="dxa"/>
          </w:tcPr>
          <w:p w14:paraId="681136D5" w14:textId="77777777" w:rsidR="00701746" w:rsidRDefault="007919F7">
            <w:pPr>
              <w:pStyle w:val="Table09Row"/>
            </w:pPr>
            <w:r>
              <w:rPr>
                <w:i/>
              </w:rPr>
              <w:t>Soil and Land Conservation Amendment Act 1999</w:t>
            </w:r>
          </w:p>
        </w:tc>
        <w:tc>
          <w:tcPr>
            <w:tcW w:w="1276" w:type="dxa"/>
          </w:tcPr>
          <w:p w14:paraId="77717EC1" w14:textId="77777777" w:rsidR="00701746" w:rsidRDefault="007919F7">
            <w:pPr>
              <w:pStyle w:val="Table09Row"/>
            </w:pPr>
            <w:r>
              <w:t>25 Mar 1999</w:t>
            </w:r>
          </w:p>
        </w:tc>
        <w:tc>
          <w:tcPr>
            <w:tcW w:w="3402" w:type="dxa"/>
          </w:tcPr>
          <w:p w14:paraId="5818A474" w14:textId="77777777" w:rsidR="00701746" w:rsidRDefault="007919F7">
            <w:pPr>
              <w:pStyle w:val="Table09Row"/>
            </w:pPr>
            <w:r>
              <w:t>s. 1 &amp; 2: 25 Mar 1999;</w:t>
            </w:r>
          </w:p>
          <w:p w14:paraId="4469D72C" w14:textId="77777777" w:rsidR="00701746" w:rsidRDefault="007919F7">
            <w:pPr>
              <w:pStyle w:val="Table09Row"/>
            </w:pPr>
            <w:r>
              <w:t xml:space="preserve">Act other than s. 1 &amp; 2: 12 Jun 1999 (see s. 2 and </w:t>
            </w:r>
            <w:r>
              <w:rPr>
                <w:i/>
              </w:rPr>
              <w:t>Gazette</w:t>
            </w:r>
            <w:r>
              <w:t xml:space="preserve"> 11 Jun 1999 p. 2533‑4)</w:t>
            </w:r>
          </w:p>
        </w:tc>
        <w:tc>
          <w:tcPr>
            <w:tcW w:w="1123" w:type="dxa"/>
          </w:tcPr>
          <w:p w14:paraId="2B709571" w14:textId="77777777" w:rsidR="00701746" w:rsidRDefault="00701746">
            <w:pPr>
              <w:pStyle w:val="Table09Row"/>
            </w:pPr>
          </w:p>
        </w:tc>
      </w:tr>
      <w:tr w:rsidR="00701746" w14:paraId="0018BBFB" w14:textId="77777777">
        <w:trPr>
          <w:cantSplit/>
          <w:jc w:val="center"/>
        </w:trPr>
        <w:tc>
          <w:tcPr>
            <w:tcW w:w="1418" w:type="dxa"/>
          </w:tcPr>
          <w:p w14:paraId="433976F8" w14:textId="77777777" w:rsidR="00701746" w:rsidRDefault="007919F7">
            <w:pPr>
              <w:pStyle w:val="Table09Row"/>
            </w:pPr>
            <w:r>
              <w:t>1999/005</w:t>
            </w:r>
          </w:p>
        </w:tc>
        <w:tc>
          <w:tcPr>
            <w:tcW w:w="2693" w:type="dxa"/>
          </w:tcPr>
          <w:p w14:paraId="0E95DB0B" w14:textId="77777777" w:rsidR="00701746" w:rsidRDefault="007919F7">
            <w:pPr>
              <w:pStyle w:val="Table09Row"/>
            </w:pPr>
            <w:r>
              <w:rPr>
                <w:i/>
              </w:rPr>
              <w:t>Port Authorities (Consequential Provisions) Act 1999</w:t>
            </w:r>
          </w:p>
        </w:tc>
        <w:tc>
          <w:tcPr>
            <w:tcW w:w="1276" w:type="dxa"/>
          </w:tcPr>
          <w:p w14:paraId="2600EB65" w14:textId="77777777" w:rsidR="00701746" w:rsidRDefault="007919F7">
            <w:pPr>
              <w:pStyle w:val="Table09Row"/>
            </w:pPr>
            <w:r>
              <w:t>13 Apr 1999</w:t>
            </w:r>
          </w:p>
        </w:tc>
        <w:tc>
          <w:tcPr>
            <w:tcW w:w="3402" w:type="dxa"/>
          </w:tcPr>
          <w:p w14:paraId="0C535697" w14:textId="77777777" w:rsidR="00701746" w:rsidRDefault="007919F7">
            <w:pPr>
              <w:pStyle w:val="Table09Row"/>
            </w:pPr>
            <w:r>
              <w:t>s. 1‑3: 13 Apr 1999;</w:t>
            </w:r>
          </w:p>
          <w:p w14:paraId="742D8A9C" w14:textId="77777777" w:rsidR="00701746" w:rsidRDefault="007919F7">
            <w:pPr>
              <w:pStyle w:val="Table09Row"/>
            </w:pPr>
            <w:r>
              <w:t>s. 12‑15, 16(1) &amp; (3), 17‑20 &amp; 25: 13 Apr 1999 (see s. 2(1));</w:t>
            </w:r>
          </w:p>
          <w:p w14:paraId="122B85E0" w14:textId="77777777" w:rsidR="00701746" w:rsidRDefault="007919F7">
            <w:pPr>
              <w:pStyle w:val="Table09Row"/>
            </w:pPr>
            <w:r>
              <w:t>Act other than s. 1‑3, 12‑20, 25 &amp; Sch. 2: 14 Aug 1999 (see s. 2 &amp; 3);</w:t>
            </w:r>
          </w:p>
          <w:p w14:paraId="2ABB97F3" w14:textId="77777777" w:rsidR="00701746" w:rsidRDefault="007919F7">
            <w:pPr>
              <w:pStyle w:val="Table09Row"/>
            </w:pPr>
            <w:r>
              <w:t xml:space="preserve">s. 16(2) and Sch. 2: 1 Jan 2000 (see s. 2(9) and </w:t>
            </w:r>
            <w:r>
              <w:rPr>
                <w:i/>
              </w:rPr>
              <w:t>Gazette</w:t>
            </w:r>
            <w:r>
              <w:t xml:space="preserve"> 24 Dec 1999 p. 6871)</w:t>
            </w:r>
          </w:p>
        </w:tc>
        <w:tc>
          <w:tcPr>
            <w:tcW w:w="1123" w:type="dxa"/>
          </w:tcPr>
          <w:p w14:paraId="79C11A3E" w14:textId="77777777" w:rsidR="00701746" w:rsidRDefault="00701746">
            <w:pPr>
              <w:pStyle w:val="Table09Row"/>
            </w:pPr>
          </w:p>
        </w:tc>
      </w:tr>
      <w:tr w:rsidR="00701746" w14:paraId="5E0E5CAC" w14:textId="77777777">
        <w:trPr>
          <w:cantSplit/>
          <w:jc w:val="center"/>
        </w:trPr>
        <w:tc>
          <w:tcPr>
            <w:tcW w:w="1418" w:type="dxa"/>
          </w:tcPr>
          <w:p w14:paraId="4FF03E9C" w14:textId="77777777" w:rsidR="00701746" w:rsidRDefault="007919F7">
            <w:pPr>
              <w:pStyle w:val="Table09Row"/>
            </w:pPr>
            <w:r>
              <w:t>1999/006</w:t>
            </w:r>
          </w:p>
        </w:tc>
        <w:tc>
          <w:tcPr>
            <w:tcW w:w="2693" w:type="dxa"/>
          </w:tcPr>
          <w:p w14:paraId="4E9EC9E1" w14:textId="77777777" w:rsidR="00701746" w:rsidRDefault="007919F7">
            <w:pPr>
              <w:pStyle w:val="Table09Row"/>
            </w:pPr>
            <w:r>
              <w:rPr>
                <w:i/>
              </w:rPr>
              <w:t>Maritime Fees and Charges (Taxing) Act 1999</w:t>
            </w:r>
          </w:p>
        </w:tc>
        <w:tc>
          <w:tcPr>
            <w:tcW w:w="1276" w:type="dxa"/>
          </w:tcPr>
          <w:p w14:paraId="3CB390BC" w14:textId="77777777" w:rsidR="00701746" w:rsidRDefault="007919F7">
            <w:pPr>
              <w:pStyle w:val="Table09Row"/>
            </w:pPr>
            <w:r>
              <w:t>13 Apr 1999</w:t>
            </w:r>
          </w:p>
        </w:tc>
        <w:tc>
          <w:tcPr>
            <w:tcW w:w="3402" w:type="dxa"/>
          </w:tcPr>
          <w:p w14:paraId="4FC44786" w14:textId="77777777" w:rsidR="00701746" w:rsidRDefault="007919F7">
            <w:pPr>
              <w:pStyle w:val="Table09Row"/>
            </w:pPr>
            <w:r>
              <w:t>13 Apr 1999 (see s. 2)</w:t>
            </w:r>
          </w:p>
        </w:tc>
        <w:tc>
          <w:tcPr>
            <w:tcW w:w="1123" w:type="dxa"/>
          </w:tcPr>
          <w:p w14:paraId="37F8C79B" w14:textId="77777777" w:rsidR="00701746" w:rsidRDefault="00701746">
            <w:pPr>
              <w:pStyle w:val="Table09Row"/>
            </w:pPr>
          </w:p>
        </w:tc>
      </w:tr>
      <w:tr w:rsidR="00701746" w14:paraId="3F990BFF" w14:textId="77777777">
        <w:trPr>
          <w:cantSplit/>
          <w:jc w:val="center"/>
        </w:trPr>
        <w:tc>
          <w:tcPr>
            <w:tcW w:w="1418" w:type="dxa"/>
          </w:tcPr>
          <w:p w14:paraId="68062ABE" w14:textId="77777777" w:rsidR="00701746" w:rsidRDefault="007919F7">
            <w:pPr>
              <w:pStyle w:val="Table09Row"/>
            </w:pPr>
            <w:r>
              <w:t>1999/007</w:t>
            </w:r>
          </w:p>
        </w:tc>
        <w:tc>
          <w:tcPr>
            <w:tcW w:w="2693" w:type="dxa"/>
          </w:tcPr>
          <w:p w14:paraId="4FA2A951" w14:textId="77777777" w:rsidR="00701746" w:rsidRDefault="007919F7">
            <w:pPr>
              <w:pStyle w:val="Table09Row"/>
            </w:pPr>
            <w:r>
              <w:rPr>
                <w:i/>
              </w:rPr>
              <w:t>Adoption Amendment Act 1999</w:t>
            </w:r>
          </w:p>
        </w:tc>
        <w:tc>
          <w:tcPr>
            <w:tcW w:w="1276" w:type="dxa"/>
          </w:tcPr>
          <w:p w14:paraId="2E4670A7" w14:textId="77777777" w:rsidR="00701746" w:rsidRDefault="007919F7">
            <w:pPr>
              <w:pStyle w:val="Table09Row"/>
            </w:pPr>
            <w:r>
              <w:t>13 Apr 1999</w:t>
            </w:r>
          </w:p>
        </w:tc>
        <w:tc>
          <w:tcPr>
            <w:tcW w:w="3402" w:type="dxa"/>
          </w:tcPr>
          <w:p w14:paraId="5F5C838B" w14:textId="77777777" w:rsidR="00701746" w:rsidRDefault="007919F7">
            <w:pPr>
              <w:pStyle w:val="Table09Row"/>
            </w:pPr>
            <w:r>
              <w:t>Pt. 1: 13 Apr 1999;</w:t>
            </w:r>
          </w:p>
          <w:p w14:paraId="7B2F5345" w14:textId="77777777" w:rsidR="00701746" w:rsidRDefault="007919F7">
            <w:pPr>
              <w:pStyle w:val="Table09Row"/>
            </w:pPr>
            <w:r>
              <w:t>Pt. 2: 13 Apr 1999 (see s. 2(1));</w:t>
            </w:r>
          </w:p>
          <w:p w14:paraId="619A6DDC" w14:textId="77777777" w:rsidR="00701746" w:rsidRDefault="007919F7">
            <w:pPr>
              <w:pStyle w:val="Table09Row"/>
            </w:pPr>
            <w:r>
              <w:t xml:space="preserve">Pt. 3: 15 Sep 1999 (see s. 2(2) and </w:t>
            </w:r>
            <w:r>
              <w:rPr>
                <w:i/>
              </w:rPr>
              <w:t>Gazette</w:t>
            </w:r>
            <w:r>
              <w:t xml:space="preserve"> 3 Sep 1999 p. 4295)</w:t>
            </w:r>
          </w:p>
        </w:tc>
        <w:tc>
          <w:tcPr>
            <w:tcW w:w="1123" w:type="dxa"/>
          </w:tcPr>
          <w:p w14:paraId="7C756B0F" w14:textId="77777777" w:rsidR="00701746" w:rsidRDefault="00701746">
            <w:pPr>
              <w:pStyle w:val="Table09Row"/>
            </w:pPr>
          </w:p>
        </w:tc>
      </w:tr>
      <w:tr w:rsidR="00701746" w14:paraId="422E0B3B" w14:textId="77777777">
        <w:trPr>
          <w:cantSplit/>
          <w:jc w:val="center"/>
        </w:trPr>
        <w:tc>
          <w:tcPr>
            <w:tcW w:w="1418" w:type="dxa"/>
          </w:tcPr>
          <w:p w14:paraId="6D6DFEB0" w14:textId="77777777" w:rsidR="00701746" w:rsidRDefault="007919F7">
            <w:pPr>
              <w:pStyle w:val="Table09Row"/>
            </w:pPr>
            <w:r>
              <w:t>1999/008</w:t>
            </w:r>
          </w:p>
        </w:tc>
        <w:tc>
          <w:tcPr>
            <w:tcW w:w="2693" w:type="dxa"/>
          </w:tcPr>
          <w:p w14:paraId="2FD0A9F6" w14:textId="77777777" w:rsidR="00701746" w:rsidRDefault="007919F7">
            <w:pPr>
              <w:pStyle w:val="Table09Row"/>
            </w:pPr>
            <w:r>
              <w:rPr>
                <w:i/>
              </w:rPr>
              <w:t>Marketing of Meat Amendment Act 1999</w:t>
            </w:r>
          </w:p>
        </w:tc>
        <w:tc>
          <w:tcPr>
            <w:tcW w:w="1276" w:type="dxa"/>
          </w:tcPr>
          <w:p w14:paraId="73151E4D" w14:textId="77777777" w:rsidR="00701746" w:rsidRDefault="007919F7">
            <w:pPr>
              <w:pStyle w:val="Table09Row"/>
            </w:pPr>
            <w:r>
              <w:t>13 Apr 1999</w:t>
            </w:r>
          </w:p>
        </w:tc>
        <w:tc>
          <w:tcPr>
            <w:tcW w:w="3402" w:type="dxa"/>
          </w:tcPr>
          <w:p w14:paraId="0C386B4F" w14:textId="77777777" w:rsidR="00701746" w:rsidRDefault="007919F7">
            <w:pPr>
              <w:pStyle w:val="Table09Row"/>
            </w:pPr>
            <w:r>
              <w:t xml:space="preserve">Pt 1: 13 Apr 1999 (see s. 2(1)); </w:t>
            </w:r>
          </w:p>
          <w:p w14:paraId="6B796893" w14:textId="77777777" w:rsidR="00701746" w:rsidRDefault="007919F7">
            <w:pPr>
              <w:pStyle w:val="Table09Row"/>
            </w:pPr>
            <w:r>
              <w:t xml:space="preserve">Pt. 2 &amp; 3: 13 Aug 1999 (see s. 2(2) and </w:t>
            </w:r>
            <w:r>
              <w:rPr>
                <w:i/>
              </w:rPr>
              <w:t>Gazette</w:t>
            </w:r>
            <w:r>
              <w:t xml:space="preserve"> 13 Aug 1999 p. 3823)</w:t>
            </w:r>
          </w:p>
        </w:tc>
        <w:tc>
          <w:tcPr>
            <w:tcW w:w="1123" w:type="dxa"/>
          </w:tcPr>
          <w:p w14:paraId="2BADB60E" w14:textId="77777777" w:rsidR="00701746" w:rsidRDefault="00701746">
            <w:pPr>
              <w:pStyle w:val="Table09Row"/>
            </w:pPr>
          </w:p>
        </w:tc>
      </w:tr>
      <w:tr w:rsidR="00701746" w14:paraId="305783DB" w14:textId="77777777">
        <w:trPr>
          <w:cantSplit/>
          <w:jc w:val="center"/>
        </w:trPr>
        <w:tc>
          <w:tcPr>
            <w:tcW w:w="1418" w:type="dxa"/>
          </w:tcPr>
          <w:p w14:paraId="7B71AF98" w14:textId="77777777" w:rsidR="00701746" w:rsidRDefault="007919F7">
            <w:pPr>
              <w:pStyle w:val="Table09Row"/>
            </w:pPr>
            <w:r>
              <w:t>1999/009</w:t>
            </w:r>
          </w:p>
        </w:tc>
        <w:tc>
          <w:tcPr>
            <w:tcW w:w="2693" w:type="dxa"/>
          </w:tcPr>
          <w:p w14:paraId="536A6044" w14:textId="77777777" w:rsidR="00701746" w:rsidRDefault="007919F7">
            <w:pPr>
              <w:pStyle w:val="Table09Row"/>
            </w:pPr>
            <w:r>
              <w:rPr>
                <w:i/>
              </w:rPr>
              <w:t>Titles Validation Amendment Act 1999</w:t>
            </w:r>
          </w:p>
        </w:tc>
        <w:tc>
          <w:tcPr>
            <w:tcW w:w="1276" w:type="dxa"/>
          </w:tcPr>
          <w:p w14:paraId="32FBE8E5" w14:textId="77777777" w:rsidR="00701746" w:rsidRDefault="007919F7">
            <w:pPr>
              <w:pStyle w:val="Table09Row"/>
            </w:pPr>
            <w:r>
              <w:t>5 May 1999</w:t>
            </w:r>
          </w:p>
        </w:tc>
        <w:tc>
          <w:tcPr>
            <w:tcW w:w="3402" w:type="dxa"/>
          </w:tcPr>
          <w:p w14:paraId="05226B04" w14:textId="77777777" w:rsidR="00701746" w:rsidRDefault="007919F7">
            <w:pPr>
              <w:pStyle w:val="Table09Row"/>
            </w:pPr>
            <w:r>
              <w:t>5 May 1999 (see s. 2)</w:t>
            </w:r>
          </w:p>
        </w:tc>
        <w:tc>
          <w:tcPr>
            <w:tcW w:w="1123" w:type="dxa"/>
          </w:tcPr>
          <w:p w14:paraId="1470396B" w14:textId="77777777" w:rsidR="00701746" w:rsidRDefault="00701746">
            <w:pPr>
              <w:pStyle w:val="Table09Row"/>
            </w:pPr>
          </w:p>
        </w:tc>
      </w:tr>
      <w:tr w:rsidR="00701746" w14:paraId="26B6C8B7" w14:textId="77777777">
        <w:trPr>
          <w:cantSplit/>
          <w:jc w:val="center"/>
        </w:trPr>
        <w:tc>
          <w:tcPr>
            <w:tcW w:w="1418" w:type="dxa"/>
          </w:tcPr>
          <w:p w14:paraId="286A3510" w14:textId="77777777" w:rsidR="00701746" w:rsidRDefault="007919F7">
            <w:pPr>
              <w:pStyle w:val="Table09Row"/>
            </w:pPr>
            <w:r>
              <w:t>1999/010</w:t>
            </w:r>
          </w:p>
        </w:tc>
        <w:tc>
          <w:tcPr>
            <w:tcW w:w="2693" w:type="dxa"/>
          </w:tcPr>
          <w:p w14:paraId="0D826BC0" w14:textId="77777777" w:rsidR="00701746" w:rsidRDefault="007919F7">
            <w:pPr>
              <w:pStyle w:val="Table09Row"/>
            </w:pPr>
            <w:r>
              <w:rPr>
                <w:i/>
              </w:rPr>
              <w:t>Acts Amendment (Criminal Procedure) Act 1999</w:t>
            </w:r>
          </w:p>
        </w:tc>
        <w:tc>
          <w:tcPr>
            <w:tcW w:w="1276" w:type="dxa"/>
          </w:tcPr>
          <w:p w14:paraId="5F6C5C6C" w14:textId="77777777" w:rsidR="00701746" w:rsidRDefault="007919F7">
            <w:pPr>
              <w:pStyle w:val="Table09Row"/>
            </w:pPr>
            <w:r>
              <w:t>5 May 1999</w:t>
            </w:r>
          </w:p>
        </w:tc>
        <w:tc>
          <w:tcPr>
            <w:tcW w:w="3402" w:type="dxa"/>
          </w:tcPr>
          <w:p w14:paraId="5B227380" w14:textId="77777777" w:rsidR="00701746" w:rsidRDefault="007919F7">
            <w:pPr>
              <w:pStyle w:val="Table09Row"/>
            </w:pPr>
            <w:r>
              <w:t>s. 1 &amp; 2: 5 May 1999;</w:t>
            </w:r>
          </w:p>
          <w:p w14:paraId="53B5CE4A" w14:textId="77777777" w:rsidR="00701746" w:rsidRDefault="007919F7">
            <w:pPr>
              <w:pStyle w:val="Table09Row"/>
            </w:pPr>
            <w:r>
              <w:t xml:space="preserve">Act other than s. 1 &amp; 2: 1 Oct 1999 (see s. 2 and </w:t>
            </w:r>
            <w:r>
              <w:rPr>
                <w:i/>
              </w:rPr>
              <w:t>Gazette</w:t>
            </w:r>
            <w:r>
              <w:t xml:space="preserve"> 17 Sep 1999 p. 4557)</w:t>
            </w:r>
          </w:p>
        </w:tc>
        <w:tc>
          <w:tcPr>
            <w:tcW w:w="1123" w:type="dxa"/>
          </w:tcPr>
          <w:p w14:paraId="00B7D018" w14:textId="77777777" w:rsidR="00701746" w:rsidRDefault="00701746">
            <w:pPr>
              <w:pStyle w:val="Table09Row"/>
            </w:pPr>
          </w:p>
        </w:tc>
      </w:tr>
      <w:tr w:rsidR="00701746" w14:paraId="7E982C15" w14:textId="77777777">
        <w:trPr>
          <w:cantSplit/>
          <w:jc w:val="center"/>
        </w:trPr>
        <w:tc>
          <w:tcPr>
            <w:tcW w:w="1418" w:type="dxa"/>
          </w:tcPr>
          <w:p w14:paraId="4D3EDD76" w14:textId="77777777" w:rsidR="00701746" w:rsidRDefault="007919F7">
            <w:pPr>
              <w:pStyle w:val="Table09Row"/>
            </w:pPr>
            <w:r>
              <w:t>1999/011</w:t>
            </w:r>
          </w:p>
        </w:tc>
        <w:tc>
          <w:tcPr>
            <w:tcW w:w="2693" w:type="dxa"/>
          </w:tcPr>
          <w:p w14:paraId="7FC2DA0F" w14:textId="77777777" w:rsidR="00701746" w:rsidRDefault="007919F7">
            <w:pPr>
              <w:pStyle w:val="Table09Row"/>
            </w:pPr>
            <w:r>
              <w:rPr>
                <w:i/>
              </w:rPr>
              <w:t>Restraining Orders Amendment Act 1999</w:t>
            </w:r>
          </w:p>
        </w:tc>
        <w:tc>
          <w:tcPr>
            <w:tcW w:w="1276" w:type="dxa"/>
          </w:tcPr>
          <w:p w14:paraId="7134600A" w14:textId="77777777" w:rsidR="00701746" w:rsidRDefault="007919F7">
            <w:pPr>
              <w:pStyle w:val="Table09Row"/>
            </w:pPr>
            <w:r>
              <w:t>13 May 1999</w:t>
            </w:r>
          </w:p>
        </w:tc>
        <w:tc>
          <w:tcPr>
            <w:tcW w:w="3402" w:type="dxa"/>
          </w:tcPr>
          <w:p w14:paraId="015563BC" w14:textId="77777777" w:rsidR="00701746" w:rsidRDefault="007919F7">
            <w:pPr>
              <w:pStyle w:val="Table09Row"/>
            </w:pPr>
            <w:r>
              <w:t>13 May 1999 (see s. 2)</w:t>
            </w:r>
          </w:p>
        </w:tc>
        <w:tc>
          <w:tcPr>
            <w:tcW w:w="1123" w:type="dxa"/>
          </w:tcPr>
          <w:p w14:paraId="43DFDFC4" w14:textId="77777777" w:rsidR="00701746" w:rsidRDefault="00701746">
            <w:pPr>
              <w:pStyle w:val="Table09Row"/>
            </w:pPr>
          </w:p>
        </w:tc>
      </w:tr>
      <w:tr w:rsidR="00701746" w14:paraId="194C9FD9" w14:textId="77777777">
        <w:trPr>
          <w:cantSplit/>
          <w:jc w:val="center"/>
        </w:trPr>
        <w:tc>
          <w:tcPr>
            <w:tcW w:w="1418" w:type="dxa"/>
          </w:tcPr>
          <w:p w14:paraId="2EE00AAE" w14:textId="77777777" w:rsidR="00701746" w:rsidRDefault="007919F7">
            <w:pPr>
              <w:pStyle w:val="Table09Row"/>
            </w:pPr>
            <w:r>
              <w:t>1999/012</w:t>
            </w:r>
          </w:p>
        </w:tc>
        <w:tc>
          <w:tcPr>
            <w:tcW w:w="2693" w:type="dxa"/>
          </w:tcPr>
          <w:p w14:paraId="64068229" w14:textId="77777777" w:rsidR="00701746" w:rsidRDefault="007919F7">
            <w:pPr>
              <w:pStyle w:val="Table09Row"/>
            </w:pPr>
            <w:r>
              <w:rPr>
                <w:i/>
              </w:rPr>
              <w:t>Appropriation (Consolidated Fund) Act (No. 3) 1999</w:t>
            </w:r>
          </w:p>
        </w:tc>
        <w:tc>
          <w:tcPr>
            <w:tcW w:w="1276" w:type="dxa"/>
          </w:tcPr>
          <w:p w14:paraId="68BC4DA3" w14:textId="77777777" w:rsidR="00701746" w:rsidRDefault="007919F7">
            <w:pPr>
              <w:pStyle w:val="Table09Row"/>
            </w:pPr>
            <w:r>
              <w:t>19 May 1999</w:t>
            </w:r>
          </w:p>
        </w:tc>
        <w:tc>
          <w:tcPr>
            <w:tcW w:w="3402" w:type="dxa"/>
          </w:tcPr>
          <w:p w14:paraId="1AFB51E4" w14:textId="77777777" w:rsidR="00701746" w:rsidRDefault="007919F7">
            <w:pPr>
              <w:pStyle w:val="Table09Row"/>
            </w:pPr>
            <w:r>
              <w:t>19 May 1999 (see s. 2)</w:t>
            </w:r>
          </w:p>
        </w:tc>
        <w:tc>
          <w:tcPr>
            <w:tcW w:w="1123" w:type="dxa"/>
          </w:tcPr>
          <w:p w14:paraId="36814BFB" w14:textId="77777777" w:rsidR="00701746" w:rsidRDefault="00701746">
            <w:pPr>
              <w:pStyle w:val="Table09Row"/>
            </w:pPr>
          </w:p>
        </w:tc>
      </w:tr>
      <w:tr w:rsidR="00701746" w14:paraId="0155811E" w14:textId="77777777">
        <w:trPr>
          <w:cantSplit/>
          <w:jc w:val="center"/>
        </w:trPr>
        <w:tc>
          <w:tcPr>
            <w:tcW w:w="1418" w:type="dxa"/>
          </w:tcPr>
          <w:p w14:paraId="2B9CFC22" w14:textId="77777777" w:rsidR="00701746" w:rsidRDefault="007919F7">
            <w:pPr>
              <w:pStyle w:val="Table09Row"/>
            </w:pPr>
            <w:r>
              <w:t>1999/013</w:t>
            </w:r>
          </w:p>
        </w:tc>
        <w:tc>
          <w:tcPr>
            <w:tcW w:w="2693" w:type="dxa"/>
          </w:tcPr>
          <w:p w14:paraId="408175F3" w14:textId="77777777" w:rsidR="00701746" w:rsidRDefault="007919F7">
            <w:pPr>
              <w:pStyle w:val="Table09Row"/>
            </w:pPr>
            <w:r>
              <w:rPr>
                <w:i/>
              </w:rPr>
              <w:t>Appropriation (Consolidated Fund) Act (No. 4) 1999</w:t>
            </w:r>
          </w:p>
        </w:tc>
        <w:tc>
          <w:tcPr>
            <w:tcW w:w="1276" w:type="dxa"/>
          </w:tcPr>
          <w:p w14:paraId="4196BDB3" w14:textId="77777777" w:rsidR="00701746" w:rsidRDefault="007919F7">
            <w:pPr>
              <w:pStyle w:val="Table09Row"/>
            </w:pPr>
            <w:r>
              <w:t>19 May 1999</w:t>
            </w:r>
          </w:p>
        </w:tc>
        <w:tc>
          <w:tcPr>
            <w:tcW w:w="3402" w:type="dxa"/>
          </w:tcPr>
          <w:p w14:paraId="4EF84E5F" w14:textId="77777777" w:rsidR="00701746" w:rsidRDefault="007919F7">
            <w:pPr>
              <w:pStyle w:val="Table09Row"/>
            </w:pPr>
            <w:r>
              <w:t>19 May 1999 (see s. 2)</w:t>
            </w:r>
          </w:p>
        </w:tc>
        <w:tc>
          <w:tcPr>
            <w:tcW w:w="1123" w:type="dxa"/>
          </w:tcPr>
          <w:p w14:paraId="26E38441" w14:textId="77777777" w:rsidR="00701746" w:rsidRDefault="00701746">
            <w:pPr>
              <w:pStyle w:val="Table09Row"/>
            </w:pPr>
          </w:p>
        </w:tc>
      </w:tr>
      <w:tr w:rsidR="00701746" w14:paraId="29AAE9FE" w14:textId="77777777">
        <w:trPr>
          <w:cantSplit/>
          <w:jc w:val="center"/>
        </w:trPr>
        <w:tc>
          <w:tcPr>
            <w:tcW w:w="1418" w:type="dxa"/>
          </w:tcPr>
          <w:p w14:paraId="484704A9" w14:textId="77777777" w:rsidR="00701746" w:rsidRDefault="007919F7">
            <w:pPr>
              <w:pStyle w:val="Table09Row"/>
            </w:pPr>
            <w:r>
              <w:lastRenderedPageBreak/>
              <w:t>1999/014</w:t>
            </w:r>
          </w:p>
        </w:tc>
        <w:tc>
          <w:tcPr>
            <w:tcW w:w="2693" w:type="dxa"/>
          </w:tcPr>
          <w:p w14:paraId="678A9A0A" w14:textId="77777777" w:rsidR="00701746" w:rsidRDefault="007919F7">
            <w:pPr>
              <w:pStyle w:val="Table09Row"/>
            </w:pPr>
            <w:r>
              <w:rPr>
                <w:i/>
              </w:rPr>
              <w:t>Perth Parking Management Act 1999</w:t>
            </w:r>
          </w:p>
        </w:tc>
        <w:tc>
          <w:tcPr>
            <w:tcW w:w="1276" w:type="dxa"/>
          </w:tcPr>
          <w:p w14:paraId="4B446459" w14:textId="77777777" w:rsidR="00701746" w:rsidRDefault="007919F7">
            <w:pPr>
              <w:pStyle w:val="Table09Row"/>
            </w:pPr>
            <w:r>
              <w:t>19 May 1999</w:t>
            </w:r>
          </w:p>
        </w:tc>
        <w:tc>
          <w:tcPr>
            <w:tcW w:w="3402" w:type="dxa"/>
          </w:tcPr>
          <w:p w14:paraId="19CA87B2" w14:textId="77777777" w:rsidR="00701746" w:rsidRDefault="007919F7">
            <w:pPr>
              <w:pStyle w:val="Table09Row"/>
            </w:pPr>
            <w:r>
              <w:t>s. 1 &amp; 2: 19 May 1999;</w:t>
            </w:r>
          </w:p>
          <w:p w14:paraId="09C47795" w14:textId="77777777" w:rsidR="00701746" w:rsidRDefault="007919F7">
            <w:pPr>
              <w:pStyle w:val="Table09Row"/>
            </w:pPr>
            <w:r>
              <w:t xml:space="preserve">Act other than s. 1 &amp; 2: 16 Jul 1999 (see s. 2 and </w:t>
            </w:r>
            <w:r>
              <w:rPr>
                <w:i/>
              </w:rPr>
              <w:t>Gazette</w:t>
            </w:r>
            <w:r>
              <w:t xml:space="preserve"> 16 Jul 1999 p. 3183)</w:t>
            </w:r>
          </w:p>
        </w:tc>
        <w:tc>
          <w:tcPr>
            <w:tcW w:w="1123" w:type="dxa"/>
          </w:tcPr>
          <w:p w14:paraId="512C4048" w14:textId="77777777" w:rsidR="00701746" w:rsidRDefault="00701746">
            <w:pPr>
              <w:pStyle w:val="Table09Row"/>
            </w:pPr>
          </w:p>
        </w:tc>
      </w:tr>
      <w:tr w:rsidR="00701746" w14:paraId="4CB69C2C" w14:textId="77777777">
        <w:trPr>
          <w:cantSplit/>
          <w:jc w:val="center"/>
        </w:trPr>
        <w:tc>
          <w:tcPr>
            <w:tcW w:w="1418" w:type="dxa"/>
          </w:tcPr>
          <w:p w14:paraId="1CDF74F7" w14:textId="77777777" w:rsidR="00701746" w:rsidRDefault="007919F7">
            <w:pPr>
              <w:pStyle w:val="Table09Row"/>
            </w:pPr>
            <w:r>
              <w:t>1999/015</w:t>
            </w:r>
          </w:p>
        </w:tc>
        <w:tc>
          <w:tcPr>
            <w:tcW w:w="2693" w:type="dxa"/>
          </w:tcPr>
          <w:p w14:paraId="4396EA58" w14:textId="77777777" w:rsidR="00701746" w:rsidRDefault="007919F7">
            <w:pPr>
              <w:pStyle w:val="Table09Row"/>
            </w:pPr>
            <w:r>
              <w:rPr>
                <w:i/>
              </w:rPr>
              <w:t>Perth Parking Management (Taxing) Act 1999</w:t>
            </w:r>
          </w:p>
        </w:tc>
        <w:tc>
          <w:tcPr>
            <w:tcW w:w="1276" w:type="dxa"/>
          </w:tcPr>
          <w:p w14:paraId="0FA8F7CE" w14:textId="77777777" w:rsidR="00701746" w:rsidRDefault="007919F7">
            <w:pPr>
              <w:pStyle w:val="Table09Row"/>
            </w:pPr>
            <w:r>
              <w:t>19 May 1999</w:t>
            </w:r>
          </w:p>
        </w:tc>
        <w:tc>
          <w:tcPr>
            <w:tcW w:w="3402" w:type="dxa"/>
          </w:tcPr>
          <w:p w14:paraId="60375866" w14:textId="77777777" w:rsidR="00701746" w:rsidRDefault="007919F7">
            <w:pPr>
              <w:pStyle w:val="Table09Row"/>
            </w:pPr>
            <w:r>
              <w:t>s. 1 &amp; 2: 19 May 1999;</w:t>
            </w:r>
          </w:p>
          <w:p w14:paraId="46473498" w14:textId="77777777" w:rsidR="00701746" w:rsidRDefault="007919F7">
            <w:pPr>
              <w:pStyle w:val="Table09Row"/>
            </w:pPr>
            <w:r>
              <w:t xml:space="preserve">Act other than s. 1 &amp; 2: 7 Aug 1999 (see s. 2 and </w:t>
            </w:r>
            <w:r>
              <w:rPr>
                <w:i/>
              </w:rPr>
              <w:t>Gazette</w:t>
            </w:r>
            <w:r>
              <w:t xml:space="preserve"> 6 Aug 1999 p. 3727)</w:t>
            </w:r>
          </w:p>
        </w:tc>
        <w:tc>
          <w:tcPr>
            <w:tcW w:w="1123" w:type="dxa"/>
          </w:tcPr>
          <w:p w14:paraId="34B98881" w14:textId="77777777" w:rsidR="00701746" w:rsidRDefault="00701746">
            <w:pPr>
              <w:pStyle w:val="Table09Row"/>
            </w:pPr>
          </w:p>
        </w:tc>
      </w:tr>
      <w:tr w:rsidR="00701746" w14:paraId="12E46590" w14:textId="77777777">
        <w:trPr>
          <w:cantSplit/>
          <w:jc w:val="center"/>
        </w:trPr>
        <w:tc>
          <w:tcPr>
            <w:tcW w:w="1418" w:type="dxa"/>
          </w:tcPr>
          <w:p w14:paraId="14921FA0" w14:textId="77777777" w:rsidR="00701746" w:rsidRDefault="007919F7">
            <w:pPr>
              <w:pStyle w:val="Table09Row"/>
            </w:pPr>
            <w:r>
              <w:t>1999/016</w:t>
            </w:r>
          </w:p>
        </w:tc>
        <w:tc>
          <w:tcPr>
            <w:tcW w:w="2693" w:type="dxa"/>
          </w:tcPr>
          <w:p w14:paraId="44D3F638" w14:textId="77777777" w:rsidR="00701746" w:rsidRDefault="007919F7">
            <w:pPr>
              <w:pStyle w:val="Table09Row"/>
            </w:pPr>
            <w:r>
              <w:rPr>
                <w:i/>
              </w:rPr>
              <w:t>Perth Parking Management (Consequential Provisions) Act 1999</w:t>
            </w:r>
          </w:p>
        </w:tc>
        <w:tc>
          <w:tcPr>
            <w:tcW w:w="1276" w:type="dxa"/>
          </w:tcPr>
          <w:p w14:paraId="1299ABEC" w14:textId="77777777" w:rsidR="00701746" w:rsidRDefault="007919F7">
            <w:pPr>
              <w:pStyle w:val="Table09Row"/>
            </w:pPr>
            <w:r>
              <w:t>19 May 1999</w:t>
            </w:r>
          </w:p>
        </w:tc>
        <w:tc>
          <w:tcPr>
            <w:tcW w:w="3402" w:type="dxa"/>
          </w:tcPr>
          <w:p w14:paraId="2C652D97" w14:textId="77777777" w:rsidR="00701746" w:rsidRDefault="007919F7">
            <w:pPr>
              <w:pStyle w:val="Table09Row"/>
            </w:pPr>
            <w:r>
              <w:t>s. 1 &amp; 2: 19 May 1999;</w:t>
            </w:r>
          </w:p>
          <w:p w14:paraId="4092BDD1" w14:textId="77777777" w:rsidR="00701746" w:rsidRDefault="007919F7">
            <w:pPr>
              <w:pStyle w:val="Table09Row"/>
            </w:pPr>
            <w:r>
              <w:t xml:space="preserve">Act other than s. 1 &amp; 2: 7 Aug 1999 (see s. 2 and </w:t>
            </w:r>
            <w:r>
              <w:rPr>
                <w:i/>
              </w:rPr>
              <w:t>Gazette</w:t>
            </w:r>
            <w:r>
              <w:t xml:space="preserve"> 6 Aug 1999 p. 3727)</w:t>
            </w:r>
          </w:p>
        </w:tc>
        <w:tc>
          <w:tcPr>
            <w:tcW w:w="1123" w:type="dxa"/>
          </w:tcPr>
          <w:p w14:paraId="5888CB19" w14:textId="77777777" w:rsidR="00701746" w:rsidRDefault="00701746">
            <w:pPr>
              <w:pStyle w:val="Table09Row"/>
            </w:pPr>
          </w:p>
        </w:tc>
      </w:tr>
      <w:tr w:rsidR="00701746" w14:paraId="6B3891A9" w14:textId="77777777">
        <w:trPr>
          <w:cantSplit/>
          <w:jc w:val="center"/>
        </w:trPr>
        <w:tc>
          <w:tcPr>
            <w:tcW w:w="1418" w:type="dxa"/>
          </w:tcPr>
          <w:p w14:paraId="5F18F2DE" w14:textId="77777777" w:rsidR="00701746" w:rsidRDefault="007919F7">
            <w:pPr>
              <w:pStyle w:val="Table09Row"/>
            </w:pPr>
            <w:r>
              <w:t>1999/017</w:t>
            </w:r>
          </w:p>
        </w:tc>
        <w:tc>
          <w:tcPr>
            <w:tcW w:w="2693" w:type="dxa"/>
          </w:tcPr>
          <w:p w14:paraId="5B2A1945" w14:textId="77777777" w:rsidR="00701746" w:rsidRDefault="007919F7">
            <w:pPr>
              <w:pStyle w:val="Table09Row"/>
            </w:pPr>
            <w:r>
              <w:rPr>
                <w:i/>
              </w:rPr>
              <w:t>Acts Amendment (Mining and Petroleum) Act 1999</w:t>
            </w:r>
          </w:p>
        </w:tc>
        <w:tc>
          <w:tcPr>
            <w:tcW w:w="1276" w:type="dxa"/>
          </w:tcPr>
          <w:p w14:paraId="7918581C" w14:textId="77777777" w:rsidR="00701746" w:rsidRDefault="007919F7">
            <w:pPr>
              <w:pStyle w:val="Table09Row"/>
            </w:pPr>
            <w:r>
              <w:t>15 Jun 1999</w:t>
            </w:r>
          </w:p>
        </w:tc>
        <w:tc>
          <w:tcPr>
            <w:tcW w:w="3402" w:type="dxa"/>
          </w:tcPr>
          <w:p w14:paraId="35F92787" w14:textId="77777777" w:rsidR="00701746" w:rsidRDefault="007919F7">
            <w:pPr>
              <w:pStyle w:val="Table09Row"/>
            </w:pPr>
            <w:r>
              <w:t>s. 1 &amp; 2: 15 Jun 1999;</w:t>
            </w:r>
          </w:p>
          <w:p w14:paraId="326E3B8A" w14:textId="77777777" w:rsidR="00701746" w:rsidRDefault="007919F7">
            <w:pPr>
              <w:pStyle w:val="Table09Row"/>
            </w:pPr>
            <w:r>
              <w:t xml:space="preserve">Act other than s. 1 &amp; 2: 24 Jul 1999 (see s. 2 and </w:t>
            </w:r>
            <w:r>
              <w:rPr>
                <w:i/>
              </w:rPr>
              <w:t>Gazette</w:t>
            </w:r>
            <w:r>
              <w:t xml:space="preserve"> 23 Jul 1999 p. 3385)</w:t>
            </w:r>
          </w:p>
        </w:tc>
        <w:tc>
          <w:tcPr>
            <w:tcW w:w="1123" w:type="dxa"/>
          </w:tcPr>
          <w:p w14:paraId="49EEDA46" w14:textId="77777777" w:rsidR="00701746" w:rsidRDefault="00701746">
            <w:pPr>
              <w:pStyle w:val="Table09Row"/>
            </w:pPr>
          </w:p>
        </w:tc>
      </w:tr>
      <w:tr w:rsidR="00701746" w14:paraId="007BA7B1" w14:textId="77777777">
        <w:trPr>
          <w:cantSplit/>
          <w:jc w:val="center"/>
        </w:trPr>
        <w:tc>
          <w:tcPr>
            <w:tcW w:w="1418" w:type="dxa"/>
          </w:tcPr>
          <w:p w14:paraId="7438DF40" w14:textId="77777777" w:rsidR="00701746" w:rsidRDefault="007919F7">
            <w:pPr>
              <w:pStyle w:val="Table09Row"/>
            </w:pPr>
            <w:r>
              <w:t>1999/018</w:t>
            </w:r>
          </w:p>
        </w:tc>
        <w:tc>
          <w:tcPr>
            <w:tcW w:w="2693" w:type="dxa"/>
          </w:tcPr>
          <w:p w14:paraId="44D998F4" w14:textId="77777777" w:rsidR="00701746" w:rsidRDefault="007919F7">
            <w:pPr>
              <w:pStyle w:val="Table09Row"/>
            </w:pPr>
            <w:r>
              <w:rPr>
                <w:i/>
              </w:rPr>
              <w:t>Weapons Act 1999</w:t>
            </w:r>
          </w:p>
        </w:tc>
        <w:tc>
          <w:tcPr>
            <w:tcW w:w="1276" w:type="dxa"/>
          </w:tcPr>
          <w:p w14:paraId="6ACDA879" w14:textId="77777777" w:rsidR="00701746" w:rsidRDefault="007919F7">
            <w:pPr>
              <w:pStyle w:val="Table09Row"/>
            </w:pPr>
            <w:r>
              <w:t>16 Jun 1999</w:t>
            </w:r>
          </w:p>
        </w:tc>
        <w:tc>
          <w:tcPr>
            <w:tcW w:w="3402" w:type="dxa"/>
          </w:tcPr>
          <w:p w14:paraId="6EC51002" w14:textId="77777777" w:rsidR="00701746" w:rsidRDefault="007919F7">
            <w:pPr>
              <w:pStyle w:val="Table09Row"/>
            </w:pPr>
            <w:r>
              <w:t>s. 1 &amp; 2: 16 Jun 1999;</w:t>
            </w:r>
          </w:p>
          <w:p w14:paraId="190405DB" w14:textId="77777777" w:rsidR="00701746" w:rsidRDefault="007919F7">
            <w:pPr>
              <w:pStyle w:val="Table09Row"/>
            </w:pPr>
            <w:r>
              <w:t xml:space="preserve">Act other than s. 1, 2, 6‑8 and item 2 of Sch. 1: 1 Sep 1999 (see s. 2(1) and </w:t>
            </w:r>
            <w:r>
              <w:rPr>
                <w:i/>
              </w:rPr>
              <w:t>Gazette</w:t>
            </w:r>
            <w:r>
              <w:t xml:space="preserve"> 31 Aug 1999 p. 4235);</w:t>
            </w:r>
          </w:p>
          <w:p w14:paraId="4A61500A" w14:textId="77777777" w:rsidR="00701746" w:rsidRDefault="007919F7">
            <w:pPr>
              <w:pStyle w:val="Table09Row"/>
            </w:pPr>
            <w:r>
              <w:t>s. 6‑8 and it. 2 of Sch. 1: 1 Mar 2000 (see s. 2(2))</w:t>
            </w:r>
          </w:p>
        </w:tc>
        <w:tc>
          <w:tcPr>
            <w:tcW w:w="1123" w:type="dxa"/>
          </w:tcPr>
          <w:p w14:paraId="1248734A" w14:textId="77777777" w:rsidR="00701746" w:rsidRDefault="00701746">
            <w:pPr>
              <w:pStyle w:val="Table09Row"/>
            </w:pPr>
          </w:p>
        </w:tc>
      </w:tr>
      <w:tr w:rsidR="00701746" w14:paraId="73362F77" w14:textId="77777777">
        <w:trPr>
          <w:cantSplit/>
          <w:jc w:val="center"/>
        </w:trPr>
        <w:tc>
          <w:tcPr>
            <w:tcW w:w="1418" w:type="dxa"/>
          </w:tcPr>
          <w:p w14:paraId="22DCE18F" w14:textId="77777777" w:rsidR="00701746" w:rsidRDefault="007919F7">
            <w:pPr>
              <w:pStyle w:val="Table09Row"/>
            </w:pPr>
            <w:r>
              <w:t>1999/019</w:t>
            </w:r>
          </w:p>
        </w:tc>
        <w:tc>
          <w:tcPr>
            <w:tcW w:w="2693" w:type="dxa"/>
          </w:tcPr>
          <w:p w14:paraId="0EC5DD88" w14:textId="77777777" w:rsidR="00701746" w:rsidRDefault="007919F7">
            <w:pPr>
              <w:pStyle w:val="Table09Row"/>
            </w:pPr>
            <w:r>
              <w:rPr>
                <w:i/>
              </w:rPr>
              <w:t>Petroleum Safety Act 1999</w:t>
            </w:r>
          </w:p>
        </w:tc>
        <w:tc>
          <w:tcPr>
            <w:tcW w:w="1276" w:type="dxa"/>
          </w:tcPr>
          <w:p w14:paraId="57D05A52" w14:textId="77777777" w:rsidR="00701746" w:rsidRDefault="007919F7">
            <w:pPr>
              <w:pStyle w:val="Table09Row"/>
            </w:pPr>
            <w:r>
              <w:t>21 Jun 1999</w:t>
            </w:r>
          </w:p>
        </w:tc>
        <w:tc>
          <w:tcPr>
            <w:tcW w:w="3402" w:type="dxa"/>
          </w:tcPr>
          <w:p w14:paraId="6F25EEEA" w14:textId="77777777" w:rsidR="00701746" w:rsidRDefault="007919F7">
            <w:pPr>
              <w:pStyle w:val="Table09Row"/>
            </w:pPr>
            <w:r>
              <w:t>Repealed by 2005/013 s. 51</w:t>
            </w:r>
          </w:p>
        </w:tc>
        <w:tc>
          <w:tcPr>
            <w:tcW w:w="1123" w:type="dxa"/>
          </w:tcPr>
          <w:p w14:paraId="1D4B778D" w14:textId="77777777" w:rsidR="00701746" w:rsidRDefault="007919F7">
            <w:pPr>
              <w:pStyle w:val="Table09Row"/>
            </w:pPr>
            <w:r>
              <w:t>2005/013</w:t>
            </w:r>
          </w:p>
        </w:tc>
      </w:tr>
      <w:tr w:rsidR="00701746" w14:paraId="1DBB487D" w14:textId="77777777">
        <w:trPr>
          <w:cantSplit/>
          <w:jc w:val="center"/>
        </w:trPr>
        <w:tc>
          <w:tcPr>
            <w:tcW w:w="1418" w:type="dxa"/>
          </w:tcPr>
          <w:p w14:paraId="00C7E0DF" w14:textId="77777777" w:rsidR="00701746" w:rsidRDefault="007919F7">
            <w:pPr>
              <w:pStyle w:val="Table09Row"/>
            </w:pPr>
            <w:r>
              <w:t>1999/020</w:t>
            </w:r>
          </w:p>
        </w:tc>
        <w:tc>
          <w:tcPr>
            <w:tcW w:w="2693" w:type="dxa"/>
          </w:tcPr>
          <w:p w14:paraId="0F0A6936" w14:textId="77777777" w:rsidR="00701746" w:rsidRDefault="007919F7">
            <w:pPr>
              <w:pStyle w:val="Table09Row"/>
            </w:pPr>
            <w:r>
              <w:rPr>
                <w:i/>
              </w:rPr>
              <w:t>Energy Coordination Amendment Act 1999</w:t>
            </w:r>
          </w:p>
        </w:tc>
        <w:tc>
          <w:tcPr>
            <w:tcW w:w="1276" w:type="dxa"/>
          </w:tcPr>
          <w:p w14:paraId="1D72F7D0" w14:textId="77777777" w:rsidR="00701746" w:rsidRDefault="007919F7">
            <w:pPr>
              <w:pStyle w:val="Table09Row"/>
            </w:pPr>
            <w:r>
              <w:t>24 Jun 1999</w:t>
            </w:r>
          </w:p>
        </w:tc>
        <w:tc>
          <w:tcPr>
            <w:tcW w:w="3402" w:type="dxa"/>
          </w:tcPr>
          <w:p w14:paraId="5E99B892" w14:textId="77777777" w:rsidR="00701746" w:rsidRDefault="007919F7">
            <w:pPr>
              <w:pStyle w:val="Table09Row"/>
            </w:pPr>
            <w:r>
              <w:t>s. 1 &amp; 2: 24 Jun 1999;</w:t>
            </w:r>
          </w:p>
          <w:p w14:paraId="4A4A9E9B" w14:textId="77777777" w:rsidR="00701746" w:rsidRDefault="007919F7">
            <w:pPr>
              <w:pStyle w:val="Table09Row"/>
            </w:pPr>
            <w:r>
              <w:t xml:space="preserve">Act other than s. 1 &amp; 2: 16 Oct 1999 (see s. 2 and </w:t>
            </w:r>
            <w:r>
              <w:rPr>
                <w:i/>
              </w:rPr>
              <w:t>Gazette</w:t>
            </w:r>
            <w:r>
              <w:t xml:space="preserve"> 15 Oct 1999 p. 4865)</w:t>
            </w:r>
          </w:p>
        </w:tc>
        <w:tc>
          <w:tcPr>
            <w:tcW w:w="1123" w:type="dxa"/>
          </w:tcPr>
          <w:p w14:paraId="2BB36F22" w14:textId="77777777" w:rsidR="00701746" w:rsidRDefault="00701746">
            <w:pPr>
              <w:pStyle w:val="Table09Row"/>
            </w:pPr>
          </w:p>
        </w:tc>
      </w:tr>
      <w:tr w:rsidR="00701746" w14:paraId="6CD8B20A" w14:textId="77777777">
        <w:trPr>
          <w:cantSplit/>
          <w:jc w:val="center"/>
        </w:trPr>
        <w:tc>
          <w:tcPr>
            <w:tcW w:w="1418" w:type="dxa"/>
          </w:tcPr>
          <w:p w14:paraId="34D8B4C9" w14:textId="77777777" w:rsidR="00701746" w:rsidRDefault="007919F7">
            <w:pPr>
              <w:pStyle w:val="Table09Row"/>
            </w:pPr>
            <w:r>
              <w:t>1999/021</w:t>
            </w:r>
          </w:p>
        </w:tc>
        <w:tc>
          <w:tcPr>
            <w:tcW w:w="2693" w:type="dxa"/>
          </w:tcPr>
          <w:p w14:paraId="789C4088" w14:textId="77777777" w:rsidR="00701746" w:rsidRDefault="007919F7">
            <w:pPr>
              <w:pStyle w:val="Table09Row"/>
            </w:pPr>
            <w:r>
              <w:rPr>
                <w:i/>
              </w:rPr>
              <w:t>Commonwealth Places (Mirror Taxes Administration) Act 1999</w:t>
            </w:r>
          </w:p>
        </w:tc>
        <w:tc>
          <w:tcPr>
            <w:tcW w:w="1276" w:type="dxa"/>
          </w:tcPr>
          <w:p w14:paraId="1D64A67B" w14:textId="77777777" w:rsidR="00701746" w:rsidRDefault="007919F7">
            <w:pPr>
              <w:pStyle w:val="Table09Row"/>
            </w:pPr>
            <w:r>
              <w:t>24 Jun 1999</w:t>
            </w:r>
          </w:p>
        </w:tc>
        <w:tc>
          <w:tcPr>
            <w:tcW w:w="3402" w:type="dxa"/>
          </w:tcPr>
          <w:p w14:paraId="395386F0" w14:textId="77777777" w:rsidR="00701746" w:rsidRDefault="007919F7">
            <w:pPr>
              <w:pStyle w:val="Table09Row"/>
            </w:pPr>
            <w:r>
              <w:t xml:space="preserve">24 Jun 1999 (see s. 2(1)) </w:t>
            </w:r>
          </w:p>
          <w:p w14:paraId="546C7F40" w14:textId="77777777" w:rsidR="00701746" w:rsidRDefault="007919F7">
            <w:pPr>
              <w:pStyle w:val="Table09Row"/>
            </w:pPr>
            <w:r>
              <w:t>Note: When an arrangement has been made under s. 5, s. 7 will be deemed to have come into operation on 6 Oct 1997 (see s. 2(2))</w:t>
            </w:r>
          </w:p>
        </w:tc>
        <w:tc>
          <w:tcPr>
            <w:tcW w:w="1123" w:type="dxa"/>
          </w:tcPr>
          <w:p w14:paraId="615AA0D3" w14:textId="77777777" w:rsidR="00701746" w:rsidRDefault="00701746">
            <w:pPr>
              <w:pStyle w:val="Table09Row"/>
            </w:pPr>
          </w:p>
        </w:tc>
      </w:tr>
      <w:tr w:rsidR="00701746" w14:paraId="578DD4E1" w14:textId="77777777">
        <w:trPr>
          <w:cantSplit/>
          <w:jc w:val="center"/>
        </w:trPr>
        <w:tc>
          <w:tcPr>
            <w:tcW w:w="1418" w:type="dxa"/>
          </w:tcPr>
          <w:p w14:paraId="50331F58" w14:textId="77777777" w:rsidR="00701746" w:rsidRDefault="007919F7">
            <w:pPr>
              <w:pStyle w:val="Table09Row"/>
            </w:pPr>
            <w:r>
              <w:t>1999/022</w:t>
            </w:r>
          </w:p>
        </w:tc>
        <w:tc>
          <w:tcPr>
            <w:tcW w:w="2693" w:type="dxa"/>
          </w:tcPr>
          <w:p w14:paraId="54465A98" w14:textId="77777777" w:rsidR="00701746" w:rsidRDefault="007919F7">
            <w:pPr>
              <w:pStyle w:val="Table09Row"/>
            </w:pPr>
            <w:r>
              <w:rPr>
                <w:i/>
              </w:rPr>
              <w:t>Port Authorities Act 1999</w:t>
            </w:r>
          </w:p>
        </w:tc>
        <w:tc>
          <w:tcPr>
            <w:tcW w:w="1276" w:type="dxa"/>
          </w:tcPr>
          <w:p w14:paraId="2A0E5B14" w14:textId="77777777" w:rsidR="00701746" w:rsidRDefault="007919F7">
            <w:pPr>
              <w:pStyle w:val="Table09Row"/>
            </w:pPr>
            <w:r>
              <w:t>29 Jun 1999</w:t>
            </w:r>
          </w:p>
        </w:tc>
        <w:tc>
          <w:tcPr>
            <w:tcW w:w="3402" w:type="dxa"/>
          </w:tcPr>
          <w:p w14:paraId="03C8CA4A" w14:textId="77777777" w:rsidR="00701746" w:rsidRDefault="007919F7">
            <w:pPr>
              <w:pStyle w:val="Table09Row"/>
            </w:pPr>
            <w:r>
              <w:t>s. 1 &amp; 2: 29 Jun 1999;</w:t>
            </w:r>
          </w:p>
          <w:p w14:paraId="490518F4" w14:textId="77777777" w:rsidR="00701746" w:rsidRDefault="007919F7">
            <w:pPr>
              <w:pStyle w:val="Table09Row"/>
            </w:pPr>
            <w:r>
              <w:t xml:space="preserve">Act other than s. 1 &amp; 2 &amp; Sch. 1 it. 2: 14 Aug 1999 (see s. 2 and </w:t>
            </w:r>
            <w:r>
              <w:rPr>
                <w:i/>
              </w:rPr>
              <w:t>Gazette</w:t>
            </w:r>
            <w:r>
              <w:t xml:space="preserve"> 13 Aug 1999 p. 3823);</w:t>
            </w:r>
          </w:p>
          <w:p w14:paraId="639B1896" w14:textId="77777777" w:rsidR="00701746" w:rsidRDefault="007919F7">
            <w:pPr>
              <w:pStyle w:val="Table09Row"/>
            </w:pPr>
            <w:r>
              <w:t xml:space="preserve">Sch. 1 it. 2: 1 Jan 2000 (see s. 2 and </w:t>
            </w:r>
            <w:r>
              <w:rPr>
                <w:i/>
              </w:rPr>
              <w:t>Gazette</w:t>
            </w:r>
            <w:r>
              <w:t xml:space="preserve"> 24 Dec 1999 p. 6871)</w:t>
            </w:r>
          </w:p>
        </w:tc>
        <w:tc>
          <w:tcPr>
            <w:tcW w:w="1123" w:type="dxa"/>
          </w:tcPr>
          <w:p w14:paraId="500B2B6D" w14:textId="77777777" w:rsidR="00701746" w:rsidRDefault="00701746">
            <w:pPr>
              <w:pStyle w:val="Table09Row"/>
            </w:pPr>
          </w:p>
        </w:tc>
      </w:tr>
      <w:tr w:rsidR="00701746" w14:paraId="4CDC0EAB" w14:textId="77777777">
        <w:trPr>
          <w:cantSplit/>
          <w:jc w:val="center"/>
        </w:trPr>
        <w:tc>
          <w:tcPr>
            <w:tcW w:w="1418" w:type="dxa"/>
          </w:tcPr>
          <w:p w14:paraId="772CA53C" w14:textId="77777777" w:rsidR="00701746" w:rsidRDefault="007919F7">
            <w:pPr>
              <w:pStyle w:val="Table09Row"/>
            </w:pPr>
            <w:r>
              <w:t>1999/023</w:t>
            </w:r>
          </w:p>
        </w:tc>
        <w:tc>
          <w:tcPr>
            <w:tcW w:w="2693" w:type="dxa"/>
          </w:tcPr>
          <w:p w14:paraId="06CBE56A" w14:textId="77777777" w:rsidR="00701746" w:rsidRDefault="007919F7">
            <w:pPr>
              <w:pStyle w:val="Table09Row"/>
            </w:pPr>
            <w:r>
              <w:rPr>
                <w:i/>
              </w:rPr>
              <w:t>Treasurer’s Advance Authorization Act 1999</w:t>
            </w:r>
          </w:p>
        </w:tc>
        <w:tc>
          <w:tcPr>
            <w:tcW w:w="1276" w:type="dxa"/>
          </w:tcPr>
          <w:p w14:paraId="572CB54D" w14:textId="77777777" w:rsidR="00701746" w:rsidRDefault="007919F7">
            <w:pPr>
              <w:pStyle w:val="Table09Row"/>
            </w:pPr>
            <w:r>
              <w:t>24 Jun 1999</w:t>
            </w:r>
          </w:p>
        </w:tc>
        <w:tc>
          <w:tcPr>
            <w:tcW w:w="3402" w:type="dxa"/>
          </w:tcPr>
          <w:p w14:paraId="693421BD" w14:textId="77777777" w:rsidR="00701746" w:rsidRDefault="007919F7">
            <w:pPr>
              <w:pStyle w:val="Table09Row"/>
            </w:pPr>
            <w:r>
              <w:t>24 Jun 1999 (see s. 2)</w:t>
            </w:r>
          </w:p>
        </w:tc>
        <w:tc>
          <w:tcPr>
            <w:tcW w:w="1123" w:type="dxa"/>
          </w:tcPr>
          <w:p w14:paraId="0FFF368A" w14:textId="77777777" w:rsidR="00701746" w:rsidRDefault="00701746">
            <w:pPr>
              <w:pStyle w:val="Table09Row"/>
            </w:pPr>
          </w:p>
        </w:tc>
      </w:tr>
      <w:tr w:rsidR="00701746" w14:paraId="4CDF6A44" w14:textId="77777777">
        <w:trPr>
          <w:cantSplit/>
          <w:jc w:val="center"/>
        </w:trPr>
        <w:tc>
          <w:tcPr>
            <w:tcW w:w="1418" w:type="dxa"/>
          </w:tcPr>
          <w:p w14:paraId="312B9B5A" w14:textId="77777777" w:rsidR="00701746" w:rsidRDefault="007919F7">
            <w:pPr>
              <w:pStyle w:val="Table09Row"/>
            </w:pPr>
            <w:r>
              <w:t>1999/024</w:t>
            </w:r>
          </w:p>
        </w:tc>
        <w:tc>
          <w:tcPr>
            <w:tcW w:w="2693" w:type="dxa"/>
          </w:tcPr>
          <w:p w14:paraId="70F38E61" w14:textId="77777777" w:rsidR="00701746" w:rsidRDefault="007919F7">
            <w:pPr>
              <w:pStyle w:val="Table09Row"/>
            </w:pPr>
            <w:r>
              <w:rPr>
                <w:i/>
              </w:rPr>
              <w:t>Revenue Laws Amendment (Assessment) Act 1999</w:t>
            </w:r>
          </w:p>
        </w:tc>
        <w:tc>
          <w:tcPr>
            <w:tcW w:w="1276" w:type="dxa"/>
          </w:tcPr>
          <w:p w14:paraId="4AAA1267" w14:textId="77777777" w:rsidR="00701746" w:rsidRDefault="007919F7">
            <w:pPr>
              <w:pStyle w:val="Table09Row"/>
            </w:pPr>
            <w:r>
              <w:t>29 Jun 1999</w:t>
            </w:r>
          </w:p>
        </w:tc>
        <w:tc>
          <w:tcPr>
            <w:tcW w:w="3402" w:type="dxa"/>
          </w:tcPr>
          <w:p w14:paraId="7990DA4C" w14:textId="77777777" w:rsidR="00701746" w:rsidRDefault="007919F7">
            <w:pPr>
              <w:pStyle w:val="Table09Row"/>
            </w:pPr>
            <w:r>
              <w:t>Act other than s. 4, Pt. 2 Div. 3 and Pt. 3: 29 Jun 1999 (see s. 2(1));</w:t>
            </w:r>
          </w:p>
          <w:p w14:paraId="4513907E" w14:textId="77777777" w:rsidR="00701746" w:rsidRDefault="007919F7">
            <w:pPr>
              <w:pStyle w:val="Table09Row"/>
            </w:pPr>
            <w:r>
              <w:t>s. 4: 1 Jul 1998 (see s. 2(2));</w:t>
            </w:r>
          </w:p>
          <w:p w14:paraId="1A9B076B" w14:textId="77777777" w:rsidR="00701746" w:rsidRDefault="007919F7">
            <w:pPr>
              <w:pStyle w:val="Table09Row"/>
            </w:pPr>
            <w:r>
              <w:t>Pt. 2 Div. 3 and Pt. 3: 1 Jul 1999 (see s. 2(3))</w:t>
            </w:r>
          </w:p>
        </w:tc>
        <w:tc>
          <w:tcPr>
            <w:tcW w:w="1123" w:type="dxa"/>
          </w:tcPr>
          <w:p w14:paraId="48785EF3" w14:textId="77777777" w:rsidR="00701746" w:rsidRDefault="00701746">
            <w:pPr>
              <w:pStyle w:val="Table09Row"/>
            </w:pPr>
          </w:p>
        </w:tc>
      </w:tr>
      <w:tr w:rsidR="00701746" w14:paraId="339C457C" w14:textId="77777777">
        <w:trPr>
          <w:cantSplit/>
          <w:jc w:val="center"/>
        </w:trPr>
        <w:tc>
          <w:tcPr>
            <w:tcW w:w="1418" w:type="dxa"/>
          </w:tcPr>
          <w:p w14:paraId="31FC9250" w14:textId="77777777" w:rsidR="00701746" w:rsidRDefault="007919F7">
            <w:pPr>
              <w:pStyle w:val="Table09Row"/>
            </w:pPr>
            <w:r>
              <w:lastRenderedPageBreak/>
              <w:t>1999/025</w:t>
            </w:r>
          </w:p>
        </w:tc>
        <w:tc>
          <w:tcPr>
            <w:tcW w:w="2693" w:type="dxa"/>
          </w:tcPr>
          <w:p w14:paraId="4185D836" w14:textId="77777777" w:rsidR="00701746" w:rsidRDefault="007919F7">
            <w:pPr>
              <w:pStyle w:val="Table09Row"/>
            </w:pPr>
            <w:r>
              <w:rPr>
                <w:i/>
              </w:rPr>
              <w:t>Revenue Laws Amendment (Taxation) Act 1999</w:t>
            </w:r>
          </w:p>
        </w:tc>
        <w:tc>
          <w:tcPr>
            <w:tcW w:w="1276" w:type="dxa"/>
          </w:tcPr>
          <w:p w14:paraId="46C45E97" w14:textId="77777777" w:rsidR="00701746" w:rsidRDefault="007919F7">
            <w:pPr>
              <w:pStyle w:val="Table09Row"/>
            </w:pPr>
            <w:r>
              <w:t>29 Jun 1999</w:t>
            </w:r>
          </w:p>
        </w:tc>
        <w:tc>
          <w:tcPr>
            <w:tcW w:w="3402" w:type="dxa"/>
          </w:tcPr>
          <w:p w14:paraId="766DB1ED" w14:textId="77777777" w:rsidR="00701746" w:rsidRDefault="007919F7">
            <w:pPr>
              <w:pStyle w:val="Table09Row"/>
            </w:pPr>
            <w:r>
              <w:t>1 Jul 1999 (see s. 2)</w:t>
            </w:r>
          </w:p>
        </w:tc>
        <w:tc>
          <w:tcPr>
            <w:tcW w:w="1123" w:type="dxa"/>
          </w:tcPr>
          <w:p w14:paraId="694FC097" w14:textId="77777777" w:rsidR="00701746" w:rsidRDefault="00701746">
            <w:pPr>
              <w:pStyle w:val="Table09Row"/>
            </w:pPr>
          </w:p>
        </w:tc>
      </w:tr>
      <w:tr w:rsidR="00701746" w14:paraId="03AA896C" w14:textId="77777777">
        <w:trPr>
          <w:cantSplit/>
          <w:jc w:val="center"/>
        </w:trPr>
        <w:tc>
          <w:tcPr>
            <w:tcW w:w="1418" w:type="dxa"/>
          </w:tcPr>
          <w:p w14:paraId="0D227DB7" w14:textId="77777777" w:rsidR="00701746" w:rsidRDefault="007919F7">
            <w:pPr>
              <w:pStyle w:val="Table09Row"/>
            </w:pPr>
            <w:r>
              <w:t>1999/026</w:t>
            </w:r>
          </w:p>
        </w:tc>
        <w:tc>
          <w:tcPr>
            <w:tcW w:w="2693" w:type="dxa"/>
          </w:tcPr>
          <w:p w14:paraId="7F3D9CE2" w14:textId="77777777" w:rsidR="00701746" w:rsidRDefault="007919F7">
            <w:pPr>
              <w:pStyle w:val="Table09Row"/>
            </w:pPr>
            <w:r>
              <w:rPr>
                <w:i/>
              </w:rPr>
              <w:t>Acts Amendment and Repeal (Financial Sector Reform) Act 1999</w:t>
            </w:r>
          </w:p>
        </w:tc>
        <w:tc>
          <w:tcPr>
            <w:tcW w:w="1276" w:type="dxa"/>
          </w:tcPr>
          <w:p w14:paraId="79B88E46" w14:textId="77777777" w:rsidR="00701746" w:rsidRDefault="007919F7">
            <w:pPr>
              <w:pStyle w:val="Table09Row"/>
            </w:pPr>
            <w:r>
              <w:t>29 Jun 1999</w:t>
            </w:r>
          </w:p>
        </w:tc>
        <w:tc>
          <w:tcPr>
            <w:tcW w:w="3402" w:type="dxa"/>
          </w:tcPr>
          <w:p w14:paraId="3836FD28" w14:textId="77777777" w:rsidR="00701746" w:rsidRDefault="007919F7">
            <w:pPr>
              <w:pStyle w:val="Table09Row"/>
            </w:pPr>
            <w:r>
              <w:t>Pt. 1, Pt. 2 Div. 6 Subdiv. 1‑3, Pt. 2 Div. 7 Subdiv. 1‑4, Pt. 2 Div. 8, s. 54, 55 &amp; 58: 29 Jun 1999 (see s. 2(1));</w:t>
            </w:r>
          </w:p>
          <w:p w14:paraId="309AA666" w14:textId="77777777" w:rsidR="00701746" w:rsidRDefault="007919F7">
            <w:pPr>
              <w:pStyle w:val="Table09Row"/>
            </w:pPr>
            <w:r>
              <w:t xml:space="preserve">Pt. 2 Div. 1‑5, Div. 6 Subdiv. 4, Div. 7 Subdiv. 5, Div. 9, s. 56, 57 and Pt. 3 (other than s. 68): 1 Jul 1999 (see s. 2 and </w:t>
            </w:r>
            <w:r>
              <w:rPr>
                <w:i/>
              </w:rPr>
              <w:t>Gazette</w:t>
            </w:r>
            <w:r>
              <w:t xml:space="preserve"> 30 Jun 1999 p. 2905);</w:t>
            </w:r>
          </w:p>
          <w:p w14:paraId="37EE59BE" w14:textId="77777777" w:rsidR="00701746" w:rsidRDefault="007919F7">
            <w:pPr>
              <w:pStyle w:val="Table09Row"/>
            </w:pPr>
            <w:r>
              <w:t xml:space="preserve">s. 68: 18 May 2001 (see s. 2 and </w:t>
            </w:r>
            <w:r>
              <w:rPr>
                <w:i/>
              </w:rPr>
              <w:t>Gazette</w:t>
            </w:r>
            <w:r>
              <w:t xml:space="preserve"> 18 May 2001 p. 2403); </w:t>
            </w:r>
          </w:p>
          <w:p w14:paraId="4DF59AD3" w14:textId="77777777" w:rsidR="00701746" w:rsidRDefault="007919F7">
            <w:pPr>
              <w:pStyle w:val="Table09Row"/>
            </w:pPr>
            <w:r>
              <w:t>s. 101 deleted by 2003/074 s. 107(5)</w:t>
            </w:r>
          </w:p>
        </w:tc>
        <w:tc>
          <w:tcPr>
            <w:tcW w:w="1123" w:type="dxa"/>
          </w:tcPr>
          <w:p w14:paraId="62417175" w14:textId="77777777" w:rsidR="00701746" w:rsidRDefault="00701746">
            <w:pPr>
              <w:pStyle w:val="Table09Row"/>
            </w:pPr>
          </w:p>
        </w:tc>
      </w:tr>
      <w:tr w:rsidR="00701746" w14:paraId="4ADF7D76" w14:textId="77777777">
        <w:trPr>
          <w:cantSplit/>
          <w:jc w:val="center"/>
        </w:trPr>
        <w:tc>
          <w:tcPr>
            <w:tcW w:w="1418" w:type="dxa"/>
          </w:tcPr>
          <w:p w14:paraId="4066A7A3" w14:textId="77777777" w:rsidR="00701746" w:rsidRDefault="007919F7">
            <w:pPr>
              <w:pStyle w:val="Table09Row"/>
            </w:pPr>
            <w:r>
              <w:t>1999/027</w:t>
            </w:r>
          </w:p>
        </w:tc>
        <w:tc>
          <w:tcPr>
            <w:tcW w:w="2693" w:type="dxa"/>
          </w:tcPr>
          <w:p w14:paraId="3D39E2EB" w14:textId="77777777" w:rsidR="00701746" w:rsidRDefault="007919F7">
            <w:pPr>
              <w:pStyle w:val="Table09Row"/>
            </w:pPr>
            <w:r>
              <w:rPr>
                <w:i/>
              </w:rPr>
              <w:t>Australia Acts (Request) Act 1999</w:t>
            </w:r>
          </w:p>
        </w:tc>
        <w:tc>
          <w:tcPr>
            <w:tcW w:w="1276" w:type="dxa"/>
          </w:tcPr>
          <w:p w14:paraId="70C32EE1" w14:textId="77777777" w:rsidR="00701746" w:rsidRDefault="007919F7">
            <w:pPr>
              <w:pStyle w:val="Table09Row"/>
            </w:pPr>
            <w:r>
              <w:t>2 Jul 1999</w:t>
            </w:r>
          </w:p>
        </w:tc>
        <w:tc>
          <w:tcPr>
            <w:tcW w:w="3402" w:type="dxa"/>
          </w:tcPr>
          <w:p w14:paraId="0AEA61F5" w14:textId="77777777" w:rsidR="00701746" w:rsidRDefault="007919F7">
            <w:pPr>
              <w:pStyle w:val="Table09Row"/>
            </w:pPr>
            <w:r>
              <w:t>Repealed by 2006/037 s. 3(1)</w:t>
            </w:r>
          </w:p>
        </w:tc>
        <w:tc>
          <w:tcPr>
            <w:tcW w:w="1123" w:type="dxa"/>
          </w:tcPr>
          <w:p w14:paraId="5CBC9CFD" w14:textId="77777777" w:rsidR="00701746" w:rsidRDefault="007919F7">
            <w:pPr>
              <w:pStyle w:val="Table09Row"/>
            </w:pPr>
            <w:r>
              <w:t>2006/037</w:t>
            </w:r>
          </w:p>
        </w:tc>
      </w:tr>
      <w:tr w:rsidR="00701746" w14:paraId="11064E44" w14:textId="77777777">
        <w:trPr>
          <w:cantSplit/>
          <w:jc w:val="center"/>
        </w:trPr>
        <w:tc>
          <w:tcPr>
            <w:tcW w:w="1418" w:type="dxa"/>
          </w:tcPr>
          <w:p w14:paraId="7ADCF2C0" w14:textId="77777777" w:rsidR="00701746" w:rsidRDefault="007919F7">
            <w:pPr>
              <w:pStyle w:val="Table09Row"/>
            </w:pPr>
            <w:r>
              <w:t>1999/028</w:t>
            </w:r>
          </w:p>
        </w:tc>
        <w:tc>
          <w:tcPr>
            <w:tcW w:w="2693" w:type="dxa"/>
          </w:tcPr>
          <w:p w14:paraId="0959BC9E" w14:textId="77777777" w:rsidR="00701746" w:rsidRDefault="007919F7">
            <w:pPr>
              <w:pStyle w:val="Table09Row"/>
            </w:pPr>
            <w:r>
              <w:rPr>
                <w:i/>
              </w:rPr>
              <w:t>Appropriation (Consolidated Fund) Act (No. 1) 1999</w:t>
            </w:r>
          </w:p>
        </w:tc>
        <w:tc>
          <w:tcPr>
            <w:tcW w:w="1276" w:type="dxa"/>
          </w:tcPr>
          <w:p w14:paraId="52A5BF75" w14:textId="77777777" w:rsidR="00701746" w:rsidRDefault="007919F7">
            <w:pPr>
              <w:pStyle w:val="Table09Row"/>
            </w:pPr>
            <w:r>
              <w:t>7 Jul 1999</w:t>
            </w:r>
          </w:p>
        </w:tc>
        <w:tc>
          <w:tcPr>
            <w:tcW w:w="3402" w:type="dxa"/>
          </w:tcPr>
          <w:p w14:paraId="3BAEBEFA" w14:textId="77777777" w:rsidR="00701746" w:rsidRDefault="007919F7">
            <w:pPr>
              <w:pStyle w:val="Table09Row"/>
            </w:pPr>
            <w:r>
              <w:t>7 Jul 1999 (see s. 2)</w:t>
            </w:r>
          </w:p>
        </w:tc>
        <w:tc>
          <w:tcPr>
            <w:tcW w:w="1123" w:type="dxa"/>
          </w:tcPr>
          <w:p w14:paraId="39E13DA2" w14:textId="77777777" w:rsidR="00701746" w:rsidRDefault="00701746">
            <w:pPr>
              <w:pStyle w:val="Table09Row"/>
            </w:pPr>
          </w:p>
        </w:tc>
      </w:tr>
      <w:tr w:rsidR="00701746" w14:paraId="1A36D3F5" w14:textId="77777777">
        <w:trPr>
          <w:cantSplit/>
          <w:jc w:val="center"/>
        </w:trPr>
        <w:tc>
          <w:tcPr>
            <w:tcW w:w="1418" w:type="dxa"/>
          </w:tcPr>
          <w:p w14:paraId="39F53516" w14:textId="77777777" w:rsidR="00701746" w:rsidRDefault="007919F7">
            <w:pPr>
              <w:pStyle w:val="Table09Row"/>
            </w:pPr>
            <w:r>
              <w:t>1999/029</w:t>
            </w:r>
          </w:p>
        </w:tc>
        <w:tc>
          <w:tcPr>
            <w:tcW w:w="2693" w:type="dxa"/>
          </w:tcPr>
          <w:p w14:paraId="0F02512E" w14:textId="77777777" w:rsidR="00701746" w:rsidRDefault="007919F7">
            <w:pPr>
              <w:pStyle w:val="Table09Row"/>
            </w:pPr>
            <w:r>
              <w:rPr>
                <w:i/>
              </w:rPr>
              <w:t>Appropriation (Consolidated Fund) Act (No. 2) 1999</w:t>
            </w:r>
          </w:p>
        </w:tc>
        <w:tc>
          <w:tcPr>
            <w:tcW w:w="1276" w:type="dxa"/>
          </w:tcPr>
          <w:p w14:paraId="66F1106D" w14:textId="77777777" w:rsidR="00701746" w:rsidRDefault="007919F7">
            <w:pPr>
              <w:pStyle w:val="Table09Row"/>
            </w:pPr>
            <w:r>
              <w:t>7 Jul 1999</w:t>
            </w:r>
          </w:p>
        </w:tc>
        <w:tc>
          <w:tcPr>
            <w:tcW w:w="3402" w:type="dxa"/>
          </w:tcPr>
          <w:p w14:paraId="491000B6" w14:textId="77777777" w:rsidR="00701746" w:rsidRDefault="007919F7">
            <w:pPr>
              <w:pStyle w:val="Table09Row"/>
            </w:pPr>
            <w:r>
              <w:t>7 Jul 1999 (see s. 2)</w:t>
            </w:r>
          </w:p>
        </w:tc>
        <w:tc>
          <w:tcPr>
            <w:tcW w:w="1123" w:type="dxa"/>
          </w:tcPr>
          <w:p w14:paraId="05F81B2A" w14:textId="77777777" w:rsidR="00701746" w:rsidRDefault="00701746">
            <w:pPr>
              <w:pStyle w:val="Table09Row"/>
            </w:pPr>
          </w:p>
        </w:tc>
      </w:tr>
      <w:tr w:rsidR="00701746" w14:paraId="5CBC2C80" w14:textId="77777777">
        <w:trPr>
          <w:cantSplit/>
          <w:jc w:val="center"/>
        </w:trPr>
        <w:tc>
          <w:tcPr>
            <w:tcW w:w="1418" w:type="dxa"/>
          </w:tcPr>
          <w:p w14:paraId="446E0C3C" w14:textId="77777777" w:rsidR="00701746" w:rsidRDefault="007919F7">
            <w:pPr>
              <w:pStyle w:val="Table09Row"/>
            </w:pPr>
            <w:r>
              <w:t>1999/030</w:t>
            </w:r>
          </w:p>
        </w:tc>
        <w:tc>
          <w:tcPr>
            <w:tcW w:w="2693" w:type="dxa"/>
          </w:tcPr>
          <w:p w14:paraId="4CD83668" w14:textId="77777777" w:rsidR="00701746" w:rsidRDefault="007919F7">
            <w:pPr>
              <w:pStyle w:val="Table09Row"/>
            </w:pPr>
            <w:r>
              <w:rPr>
                <w:i/>
              </w:rPr>
              <w:t>Loan Act 1999</w:t>
            </w:r>
          </w:p>
        </w:tc>
        <w:tc>
          <w:tcPr>
            <w:tcW w:w="1276" w:type="dxa"/>
          </w:tcPr>
          <w:p w14:paraId="1DAC211B" w14:textId="77777777" w:rsidR="00701746" w:rsidRDefault="007919F7">
            <w:pPr>
              <w:pStyle w:val="Table09Row"/>
            </w:pPr>
            <w:r>
              <w:t>7 Jul 1999</w:t>
            </w:r>
          </w:p>
        </w:tc>
        <w:tc>
          <w:tcPr>
            <w:tcW w:w="3402" w:type="dxa"/>
          </w:tcPr>
          <w:p w14:paraId="6F7EBCCE" w14:textId="77777777" w:rsidR="00701746" w:rsidRDefault="007919F7">
            <w:pPr>
              <w:pStyle w:val="Table09Row"/>
            </w:pPr>
            <w:r>
              <w:t>7 Jul 1999 (see s. 2)</w:t>
            </w:r>
          </w:p>
        </w:tc>
        <w:tc>
          <w:tcPr>
            <w:tcW w:w="1123" w:type="dxa"/>
          </w:tcPr>
          <w:p w14:paraId="6C1E2D49" w14:textId="77777777" w:rsidR="00701746" w:rsidRDefault="00701746">
            <w:pPr>
              <w:pStyle w:val="Table09Row"/>
            </w:pPr>
          </w:p>
        </w:tc>
      </w:tr>
      <w:tr w:rsidR="00701746" w14:paraId="3603120E" w14:textId="77777777">
        <w:trPr>
          <w:cantSplit/>
          <w:jc w:val="center"/>
        </w:trPr>
        <w:tc>
          <w:tcPr>
            <w:tcW w:w="1418" w:type="dxa"/>
          </w:tcPr>
          <w:p w14:paraId="3A040264" w14:textId="77777777" w:rsidR="00701746" w:rsidRDefault="007919F7">
            <w:pPr>
              <w:pStyle w:val="Table09Row"/>
            </w:pPr>
            <w:r>
              <w:t>1999/031</w:t>
            </w:r>
          </w:p>
        </w:tc>
        <w:tc>
          <w:tcPr>
            <w:tcW w:w="2693" w:type="dxa"/>
          </w:tcPr>
          <w:p w14:paraId="46DC92A4" w14:textId="77777777" w:rsidR="00701746" w:rsidRDefault="007919F7">
            <w:pPr>
              <w:pStyle w:val="Table09Row"/>
            </w:pPr>
            <w:r>
              <w:rPr>
                <w:i/>
              </w:rPr>
              <w:t xml:space="preserve">Year 2000 Information Disclosure </w:t>
            </w:r>
            <w:r>
              <w:rPr>
                <w:i/>
              </w:rPr>
              <w:t>Act 1999</w:t>
            </w:r>
          </w:p>
        </w:tc>
        <w:tc>
          <w:tcPr>
            <w:tcW w:w="1276" w:type="dxa"/>
          </w:tcPr>
          <w:p w14:paraId="16F26F07" w14:textId="77777777" w:rsidR="00701746" w:rsidRDefault="007919F7">
            <w:pPr>
              <w:pStyle w:val="Table09Row"/>
            </w:pPr>
            <w:r>
              <w:t>7 Jul 1999</w:t>
            </w:r>
          </w:p>
        </w:tc>
        <w:tc>
          <w:tcPr>
            <w:tcW w:w="3402" w:type="dxa"/>
          </w:tcPr>
          <w:p w14:paraId="6D9A2406" w14:textId="77777777" w:rsidR="00701746" w:rsidRDefault="007919F7">
            <w:pPr>
              <w:pStyle w:val="Table09Row"/>
            </w:pPr>
            <w:r>
              <w:t>7 Jul 1999 (see s. 2)</w:t>
            </w:r>
          </w:p>
        </w:tc>
        <w:tc>
          <w:tcPr>
            <w:tcW w:w="1123" w:type="dxa"/>
          </w:tcPr>
          <w:p w14:paraId="4D64FB21" w14:textId="77777777" w:rsidR="00701746" w:rsidRDefault="007919F7">
            <w:pPr>
              <w:pStyle w:val="Table09Row"/>
            </w:pPr>
            <w:r>
              <w:t>2014/017</w:t>
            </w:r>
          </w:p>
        </w:tc>
      </w:tr>
      <w:tr w:rsidR="00701746" w14:paraId="769192F5" w14:textId="77777777">
        <w:trPr>
          <w:cantSplit/>
          <w:jc w:val="center"/>
        </w:trPr>
        <w:tc>
          <w:tcPr>
            <w:tcW w:w="1418" w:type="dxa"/>
          </w:tcPr>
          <w:p w14:paraId="2ED88099" w14:textId="77777777" w:rsidR="00701746" w:rsidRDefault="007919F7">
            <w:pPr>
              <w:pStyle w:val="Table09Row"/>
            </w:pPr>
            <w:r>
              <w:t>1999/032</w:t>
            </w:r>
          </w:p>
        </w:tc>
        <w:tc>
          <w:tcPr>
            <w:tcW w:w="2693" w:type="dxa"/>
          </w:tcPr>
          <w:p w14:paraId="42CA3B6F" w14:textId="77777777" w:rsidR="00701746" w:rsidRDefault="007919F7">
            <w:pPr>
              <w:pStyle w:val="Table09Row"/>
            </w:pPr>
            <w:r>
              <w:rPr>
                <w:i/>
              </w:rPr>
              <w:t>Federal Courts (State Jurisdiction) Act 1999</w:t>
            </w:r>
          </w:p>
        </w:tc>
        <w:tc>
          <w:tcPr>
            <w:tcW w:w="1276" w:type="dxa"/>
          </w:tcPr>
          <w:p w14:paraId="6356E099" w14:textId="77777777" w:rsidR="00701746" w:rsidRDefault="007919F7">
            <w:pPr>
              <w:pStyle w:val="Table09Row"/>
            </w:pPr>
            <w:r>
              <w:t>13 Jul 1999</w:t>
            </w:r>
          </w:p>
        </w:tc>
        <w:tc>
          <w:tcPr>
            <w:tcW w:w="3402" w:type="dxa"/>
          </w:tcPr>
          <w:p w14:paraId="16F32E2B" w14:textId="77777777" w:rsidR="00701746" w:rsidRDefault="007919F7">
            <w:pPr>
              <w:pStyle w:val="Table09Row"/>
            </w:pPr>
            <w:r>
              <w:t xml:space="preserve">Act other than Pt. 4 Div. 2: 13 Jul 1999 (see s. 2(1)); </w:t>
            </w:r>
          </w:p>
          <w:p w14:paraId="0A3EE045" w14:textId="77777777" w:rsidR="00701746" w:rsidRDefault="007919F7">
            <w:pPr>
              <w:pStyle w:val="Table09Row"/>
            </w:pPr>
            <w:r>
              <w:t>Pt. 4 Div. 2 repealed by 2001/032 s. 16</w:t>
            </w:r>
          </w:p>
        </w:tc>
        <w:tc>
          <w:tcPr>
            <w:tcW w:w="1123" w:type="dxa"/>
          </w:tcPr>
          <w:p w14:paraId="292E76D5" w14:textId="77777777" w:rsidR="00701746" w:rsidRDefault="00701746">
            <w:pPr>
              <w:pStyle w:val="Table09Row"/>
            </w:pPr>
          </w:p>
        </w:tc>
      </w:tr>
      <w:tr w:rsidR="00701746" w14:paraId="32CB6E91" w14:textId="77777777">
        <w:trPr>
          <w:cantSplit/>
          <w:jc w:val="center"/>
        </w:trPr>
        <w:tc>
          <w:tcPr>
            <w:tcW w:w="1418" w:type="dxa"/>
          </w:tcPr>
          <w:p w14:paraId="49BFA914" w14:textId="77777777" w:rsidR="00701746" w:rsidRDefault="007919F7">
            <w:pPr>
              <w:pStyle w:val="Table09Row"/>
            </w:pPr>
            <w:r>
              <w:t>1999/033</w:t>
            </w:r>
          </w:p>
        </w:tc>
        <w:tc>
          <w:tcPr>
            <w:tcW w:w="2693" w:type="dxa"/>
          </w:tcPr>
          <w:p w14:paraId="58C649A4" w14:textId="77777777" w:rsidR="00701746" w:rsidRDefault="007919F7">
            <w:pPr>
              <w:pStyle w:val="Table09Row"/>
            </w:pPr>
            <w:r>
              <w:rPr>
                <w:i/>
              </w:rPr>
              <w:t xml:space="preserve">Workers’ </w:t>
            </w:r>
            <w:r>
              <w:rPr>
                <w:i/>
              </w:rPr>
              <w:t>Compensation and Rehabilitation Amendment Act (No. 2) 1999</w:t>
            </w:r>
          </w:p>
        </w:tc>
        <w:tc>
          <w:tcPr>
            <w:tcW w:w="1276" w:type="dxa"/>
          </w:tcPr>
          <w:p w14:paraId="4A040F90" w14:textId="77777777" w:rsidR="00701746" w:rsidRDefault="007919F7">
            <w:pPr>
              <w:pStyle w:val="Table09Row"/>
            </w:pPr>
            <w:r>
              <w:t>5 Oct 1999</w:t>
            </w:r>
          </w:p>
        </w:tc>
        <w:tc>
          <w:tcPr>
            <w:tcW w:w="3402" w:type="dxa"/>
          </w:tcPr>
          <w:p w14:paraId="18D5F23D" w14:textId="77777777" w:rsidR="00701746" w:rsidRDefault="007919F7">
            <w:pPr>
              <w:pStyle w:val="Table09Row"/>
            </w:pPr>
            <w:r>
              <w:t>5 Oct 1999 (see s. 2)</w:t>
            </w:r>
          </w:p>
        </w:tc>
        <w:tc>
          <w:tcPr>
            <w:tcW w:w="1123" w:type="dxa"/>
          </w:tcPr>
          <w:p w14:paraId="62BAC95A" w14:textId="77777777" w:rsidR="00701746" w:rsidRDefault="00701746">
            <w:pPr>
              <w:pStyle w:val="Table09Row"/>
            </w:pPr>
          </w:p>
        </w:tc>
      </w:tr>
      <w:tr w:rsidR="00701746" w14:paraId="74EB891C" w14:textId="77777777">
        <w:trPr>
          <w:cantSplit/>
          <w:jc w:val="center"/>
        </w:trPr>
        <w:tc>
          <w:tcPr>
            <w:tcW w:w="1418" w:type="dxa"/>
          </w:tcPr>
          <w:p w14:paraId="415D8798" w14:textId="77777777" w:rsidR="00701746" w:rsidRDefault="007919F7">
            <w:pPr>
              <w:pStyle w:val="Table09Row"/>
            </w:pPr>
            <w:r>
              <w:t>1999/034</w:t>
            </w:r>
          </w:p>
        </w:tc>
        <w:tc>
          <w:tcPr>
            <w:tcW w:w="2693" w:type="dxa"/>
          </w:tcPr>
          <w:p w14:paraId="3C27A0AB" w14:textId="77777777" w:rsidR="00701746" w:rsidRDefault="007919F7">
            <w:pPr>
              <w:pStyle w:val="Table09Row"/>
            </w:pPr>
            <w:r>
              <w:rPr>
                <w:i/>
              </w:rPr>
              <w:t>Workers’ Compensation and Rehabilitation Amendment Act 1999</w:t>
            </w:r>
          </w:p>
        </w:tc>
        <w:tc>
          <w:tcPr>
            <w:tcW w:w="1276" w:type="dxa"/>
          </w:tcPr>
          <w:p w14:paraId="574BA0C7" w14:textId="77777777" w:rsidR="00701746" w:rsidRDefault="007919F7">
            <w:pPr>
              <w:pStyle w:val="Table09Row"/>
            </w:pPr>
            <w:r>
              <w:t>5 Oct 1999</w:t>
            </w:r>
          </w:p>
        </w:tc>
        <w:tc>
          <w:tcPr>
            <w:tcW w:w="3402" w:type="dxa"/>
          </w:tcPr>
          <w:p w14:paraId="0B63D846" w14:textId="77777777" w:rsidR="00701746" w:rsidRDefault="007919F7">
            <w:pPr>
              <w:pStyle w:val="Table09Row"/>
            </w:pPr>
            <w:r>
              <w:t>s. 5, 14, 15, 32, 48(a)(iv) and 53(a), (c) &amp; (d)(ii): 5 Oct 1999 (see s. 2(1));</w:t>
            </w:r>
          </w:p>
          <w:p w14:paraId="106CB113" w14:textId="77777777" w:rsidR="00701746" w:rsidRDefault="007919F7">
            <w:pPr>
              <w:pStyle w:val="Table09Row"/>
            </w:pPr>
            <w:r>
              <w:t xml:space="preserve">Act other than s. 5, 14, 15, 32, 48(a)(iv), 53(a), 53(c) and 53(d)(ii): 15 Oct 1999 (see s. 2(2) and </w:t>
            </w:r>
            <w:r>
              <w:rPr>
                <w:i/>
              </w:rPr>
              <w:t>Gazette</w:t>
            </w:r>
            <w:r>
              <w:t xml:space="preserve"> 15 Oct 1999 p. 4889)</w:t>
            </w:r>
          </w:p>
        </w:tc>
        <w:tc>
          <w:tcPr>
            <w:tcW w:w="1123" w:type="dxa"/>
          </w:tcPr>
          <w:p w14:paraId="34D1EFDC" w14:textId="77777777" w:rsidR="00701746" w:rsidRDefault="00701746">
            <w:pPr>
              <w:pStyle w:val="Table09Row"/>
            </w:pPr>
          </w:p>
        </w:tc>
      </w:tr>
      <w:tr w:rsidR="00701746" w14:paraId="27BB6DAA" w14:textId="77777777">
        <w:trPr>
          <w:cantSplit/>
          <w:jc w:val="center"/>
        </w:trPr>
        <w:tc>
          <w:tcPr>
            <w:tcW w:w="1418" w:type="dxa"/>
          </w:tcPr>
          <w:p w14:paraId="0AF7EE3D" w14:textId="77777777" w:rsidR="00701746" w:rsidRDefault="007919F7">
            <w:pPr>
              <w:pStyle w:val="Table09Row"/>
            </w:pPr>
            <w:r>
              <w:t>1999/035</w:t>
            </w:r>
          </w:p>
        </w:tc>
        <w:tc>
          <w:tcPr>
            <w:tcW w:w="2693" w:type="dxa"/>
          </w:tcPr>
          <w:p w14:paraId="647B3F66" w14:textId="77777777" w:rsidR="00701746" w:rsidRDefault="007919F7">
            <w:pPr>
              <w:pStyle w:val="Table09Row"/>
            </w:pPr>
            <w:r>
              <w:rPr>
                <w:i/>
              </w:rPr>
              <w:t>Criminal Code Amendment Act 1999</w:t>
            </w:r>
          </w:p>
        </w:tc>
        <w:tc>
          <w:tcPr>
            <w:tcW w:w="1276" w:type="dxa"/>
          </w:tcPr>
          <w:p w14:paraId="673C1075" w14:textId="77777777" w:rsidR="00701746" w:rsidRDefault="007919F7">
            <w:pPr>
              <w:pStyle w:val="Table09Row"/>
            </w:pPr>
            <w:r>
              <w:t>18 Oct 1999</w:t>
            </w:r>
          </w:p>
        </w:tc>
        <w:tc>
          <w:tcPr>
            <w:tcW w:w="3402" w:type="dxa"/>
          </w:tcPr>
          <w:p w14:paraId="065041A2" w14:textId="77777777" w:rsidR="00701746" w:rsidRDefault="007919F7">
            <w:pPr>
              <w:pStyle w:val="Table09Row"/>
            </w:pPr>
            <w:r>
              <w:t>15 Nov 1999</w:t>
            </w:r>
          </w:p>
        </w:tc>
        <w:tc>
          <w:tcPr>
            <w:tcW w:w="1123" w:type="dxa"/>
          </w:tcPr>
          <w:p w14:paraId="4FF29142" w14:textId="77777777" w:rsidR="00701746" w:rsidRDefault="00701746">
            <w:pPr>
              <w:pStyle w:val="Table09Row"/>
            </w:pPr>
          </w:p>
        </w:tc>
      </w:tr>
      <w:tr w:rsidR="00701746" w14:paraId="1C7C6630" w14:textId="77777777">
        <w:trPr>
          <w:cantSplit/>
          <w:jc w:val="center"/>
        </w:trPr>
        <w:tc>
          <w:tcPr>
            <w:tcW w:w="1418" w:type="dxa"/>
          </w:tcPr>
          <w:p w14:paraId="5C6AE0AF" w14:textId="77777777" w:rsidR="00701746" w:rsidRDefault="007919F7">
            <w:pPr>
              <w:pStyle w:val="Table09Row"/>
            </w:pPr>
            <w:r>
              <w:t>1999/036</w:t>
            </w:r>
          </w:p>
        </w:tc>
        <w:tc>
          <w:tcPr>
            <w:tcW w:w="2693" w:type="dxa"/>
          </w:tcPr>
          <w:p w14:paraId="0B3A6FD2" w14:textId="77777777" w:rsidR="00701746" w:rsidRDefault="007919F7">
            <w:pPr>
              <w:pStyle w:val="Table09Row"/>
            </w:pPr>
            <w:r>
              <w:rPr>
                <w:i/>
              </w:rPr>
              <w:t>School Education Act 1999</w:t>
            </w:r>
          </w:p>
        </w:tc>
        <w:tc>
          <w:tcPr>
            <w:tcW w:w="1276" w:type="dxa"/>
          </w:tcPr>
          <w:p w14:paraId="5BE08163" w14:textId="77777777" w:rsidR="00701746" w:rsidRDefault="007919F7">
            <w:pPr>
              <w:pStyle w:val="Table09Row"/>
            </w:pPr>
            <w:r>
              <w:t>2 Nov 1999</w:t>
            </w:r>
          </w:p>
        </w:tc>
        <w:tc>
          <w:tcPr>
            <w:tcW w:w="3402" w:type="dxa"/>
          </w:tcPr>
          <w:p w14:paraId="4ED09259" w14:textId="77777777" w:rsidR="00701746" w:rsidRDefault="007919F7">
            <w:pPr>
              <w:pStyle w:val="Table09Row"/>
            </w:pPr>
            <w:r>
              <w:t>s. 1 &amp; 2: 2 Nov 1999;</w:t>
            </w:r>
          </w:p>
          <w:p w14:paraId="328B42F0" w14:textId="77777777" w:rsidR="00701746" w:rsidRDefault="007919F7">
            <w:pPr>
              <w:pStyle w:val="Table09Row"/>
            </w:pPr>
            <w:r>
              <w:t xml:space="preserve">Act other than s. 1, 2, 182(3) &amp; 208: 1 Jan 2001 (see s. 2 and </w:t>
            </w:r>
            <w:r>
              <w:rPr>
                <w:i/>
              </w:rPr>
              <w:t>Gazette</w:t>
            </w:r>
            <w:r>
              <w:t xml:space="preserve"> 29 Dec 2000 p. 7904);</w:t>
            </w:r>
          </w:p>
          <w:p w14:paraId="2393CC87" w14:textId="77777777" w:rsidR="00701746" w:rsidRDefault="007919F7">
            <w:pPr>
              <w:pStyle w:val="Table09Row"/>
            </w:pPr>
            <w:r>
              <w:t>s. 182(3) &amp; 208: to be proclaimed</w:t>
            </w:r>
          </w:p>
        </w:tc>
        <w:tc>
          <w:tcPr>
            <w:tcW w:w="1123" w:type="dxa"/>
          </w:tcPr>
          <w:p w14:paraId="781A1AA0" w14:textId="77777777" w:rsidR="00701746" w:rsidRDefault="00701746">
            <w:pPr>
              <w:pStyle w:val="Table09Row"/>
            </w:pPr>
          </w:p>
        </w:tc>
      </w:tr>
      <w:tr w:rsidR="00701746" w14:paraId="1F6292B1" w14:textId="77777777">
        <w:trPr>
          <w:cantSplit/>
          <w:jc w:val="center"/>
        </w:trPr>
        <w:tc>
          <w:tcPr>
            <w:tcW w:w="1418" w:type="dxa"/>
          </w:tcPr>
          <w:p w14:paraId="6B68EEDD" w14:textId="77777777" w:rsidR="00701746" w:rsidRDefault="007919F7">
            <w:pPr>
              <w:pStyle w:val="Table09Row"/>
            </w:pPr>
            <w:r>
              <w:t>1999/037</w:t>
            </w:r>
          </w:p>
        </w:tc>
        <w:tc>
          <w:tcPr>
            <w:tcW w:w="2693" w:type="dxa"/>
          </w:tcPr>
          <w:p w14:paraId="33A093AA" w14:textId="77777777" w:rsidR="00701746" w:rsidRDefault="007919F7">
            <w:pPr>
              <w:pStyle w:val="Table09Row"/>
            </w:pPr>
            <w:r>
              <w:rPr>
                <w:i/>
              </w:rPr>
              <w:t>Workers’ Compensation and Rehabilitation Amendment Act (No. 3) 1999</w:t>
            </w:r>
          </w:p>
        </w:tc>
        <w:tc>
          <w:tcPr>
            <w:tcW w:w="1276" w:type="dxa"/>
          </w:tcPr>
          <w:p w14:paraId="324DB281" w14:textId="77777777" w:rsidR="00701746" w:rsidRDefault="007919F7">
            <w:pPr>
              <w:pStyle w:val="Table09Row"/>
            </w:pPr>
            <w:r>
              <w:t>5 Nov 1999</w:t>
            </w:r>
          </w:p>
        </w:tc>
        <w:tc>
          <w:tcPr>
            <w:tcW w:w="3402" w:type="dxa"/>
          </w:tcPr>
          <w:p w14:paraId="69C5DF38" w14:textId="77777777" w:rsidR="00701746" w:rsidRDefault="007919F7">
            <w:pPr>
              <w:pStyle w:val="Table09Row"/>
            </w:pPr>
            <w:r>
              <w:t>5 Oct 1999 (see s. 2)</w:t>
            </w:r>
          </w:p>
        </w:tc>
        <w:tc>
          <w:tcPr>
            <w:tcW w:w="1123" w:type="dxa"/>
          </w:tcPr>
          <w:p w14:paraId="671157CF" w14:textId="77777777" w:rsidR="00701746" w:rsidRDefault="00701746">
            <w:pPr>
              <w:pStyle w:val="Table09Row"/>
            </w:pPr>
          </w:p>
        </w:tc>
      </w:tr>
      <w:tr w:rsidR="00701746" w14:paraId="66D281ED" w14:textId="77777777">
        <w:trPr>
          <w:cantSplit/>
          <w:jc w:val="center"/>
        </w:trPr>
        <w:tc>
          <w:tcPr>
            <w:tcW w:w="1418" w:type="dxa"/>
          </w:tcPr>
          <w:p w14:paraId="23A258C2" w14:textId="77777777" w:rsidR="00701746" w:rsidRDefault="007919F7">
            <w:pPr>
              <w:pStyle w:val="Table09Row"/>
            </w:pPr>
            <w:r>
              <w:lastRenderedPageBreak/>
              <w:t>1999/038</w:t>
            </w:r>
          </w:p>
        </w:tc>
        <w:tc>
          <w:tcPr>
            <w:tcW w:w="2693" w:type="dxa"/>
          </w:tcPr>
          <w:p w14:paraId="2633D6C1" w14:textId="77777777" w:rsidR="00701746" w:rsidRDefault="007919F7">
            <w:pPr>
              <w:pStyle w:val="Table09Row"/>
            </w:pPr>
            <w:r>
              <w:rPr>
                <w:i/>
              </w:rPr>
              <w:t>Midland Redevelopment Act 1999</w:t>
            </w:r>
          </w:p>
        </w:tc>
        <w:tc>
          <w:tcPr>
            <w:tcW w:w="1276" w:type="dxa"/>
          </w:tcPr>
          <w:p w14:paraId="2DC28082" w14:textId="77777777" w:rsidR="00701746" w:rsidRDefault="007919F7">
            <w:pPr>
              <w:pStyle w:val="Table09Row"/>
            </w:pPr>
            <w:r>
              <w:t>11 Nov 1999</w:t>
            </w:r>
          </w:p>
        </w:tc>
        <w:tc>
          <w:tcPr>
            <w:tcW w:w="3402" w:type="dxa"/>
          </w:tcPr>
          <w:p w14:paraId="19C8BF44" w14:textId="77777777" w:rsidR="00701746" w:rsidRDefault="007919F7">
            <w:pPr>
              <w:pStyle w:val="Table09Row"/>
            </w:pPr>
            <w:r>
              <w:t>s. 1 &amp; 2: 11 Nov 1999;</w:t>
            </w:r>
          </w:p>
          <w:p w14:paraId="455E447B" w14:textId="77777777" w:rsidR="00701746" w:rsidRDefault="007919F7">
            <w:pPr>
              <w:pStyle w:val="Table09Row"/>
            </w:pPr>
            <w:r>
              <w:t xml:space="preserve">Act other than s. 1 &amp; 2: 1 Jan 2000 (see s. 2 and </w:t>
            </w:r>
            <w:r>
              <w:rPr>
                <w:i/>
              </w:rPr>
              <w:t>Gazette</w:t>
            </w:r>
            <w:r>
              <w:t xml:space="preserve"> 31 Dec 1999 p. 7059)</w:t>
            </w:r>
          </w:p>
        </w:tc>
        <w:tc>
          <w:tcPr>
            <w:tcW w:w="1123" w:type="dxa"/>
          </w:tcPr>
          <w:p w14:paraId="4C76060A" w14:textId="77777777" w:rsidR="00701746" w:rsidRDefault="007919F7">
            <w:pPr>
              <w:pStyle w:val="Table09Row"/>
            </w:pPr>
            <w:r>
              <w:t>2011/054</w:t>
            </w:r>
          </w:p>
        </w:tc>
      </w:tr>
      <w:tr w:rsidR="00701746" w14:paraId="2BFBA506" w14:textId="77777777">
        <w:trPr>
          <w:cantSplit/>
          <w:jc w:val="center"/>
        </w:trPr>
        <w:tc>
          <w:tcPr>
            <w:tcW w:w="1418" w:type="dxa"/>
          </w:tcPr>
          <w:p w14:paraId="34CF4833" w14:textId="77777777" w:rsidR="00701746" w:rsidRDefault="007919F7">
            <w:pPr>
              <w:pStyle w:val="Table09Row"/>
            </w:pPr>
            <w:r>
              <w:t>1999/039</w:t>
            </w:r>
          </w:p>
        </w:tc>
        <w:tc>
          <w:tcPr>
            <w:tcW w:w="2693" w:type="dxa"/>
          </w:tcPr>
          <w:p w14:paraId="0F11A3F9" w14:textId="77777777" w:rsidR="00701746" w:rsidRDefault="007919F7">
            <w:pPr>
              <w:pStyle w:val="Table09Row"/>
            </w:pPr>
            <w:r>
              <w:rPr>
                <w:i/>
              </w:rPr>
              <w:t>Water Services Coordination Amendment Act 1999</w:t>
            </w:r>
          </w:p>
        </w:tc>
        <w:tc>
          <w:tcPr>
            <w:tcW w:w="1276" w:type="dxa"/>
          </w:tcPr>
          <w:p w14:paraId="32CC39F6" w14:textId="77777777" w:rsidR="00701746" w:rsidRDefault="007919F7">
            <w:pPr>
              <w:pStyle w:val="Table09Row"/>
            </w:pPr>
            <w:r>
              <w:t>9 Nov 1999</w:t>
            </w:r>
          </w:p>
        </w:tc>
        <w:tc>
          <w:tcPr>
            <w:tcW w:w="3402" w:type="dxa"/>
          </w:tcPr>
          <w:p w14:paraId="5FD8562D" w14:textId="77777777" w:rsidR="00701746" w:rsidRDefault="007919F7">
            <w:pPr>
              <w:pStyle w:val="Table09Row"/>
            </w:pPr>
            <w:r>
              <w:t>s. 1 &amp; 2: 9 Nov 1999;</w:t>
            </w:r>
          </w:p>
          <w:p w14:paraId="096EE4F4" w14:textId="77777777" w:rsidR="00701746" w:rsidRDefault="007919F7">
            <w:pPr>
              <w:pStyle w:val="Table09Row"/>
            </w:pPr>
            <w:r>
              <w:t xml:space="preserve">Act other than s. 1 &amp; 2: 19 Jun 2000 (see s. 2 and </w:t>
            </w:r>
            <w:r>
              <w:rPr>
                <w:i/>
              </w:rPr>
              <w:t>Gazette</w:t>
            </w:r>
            <w:r>
              <w:t xml:space="preserve"> 16 Jun 2000 p. 2939)</w:t>
            </w:r>
          </w:p>
        </w:tc>
        <w:tc>
          <w:tcPr>
            <w:tcW w:w="1123" w:type="dxa"/>
          </w:tcPr>
          <w:p w14:paraId="7E5207A1" w14:textId="77777777" w:rsidR="00701746" w:rsidRDefault="00701746">
            <w:pPr>
              <w:pStyle w:val="Table09Row"/>
            </w:pPr>
          </w:p>
        </w:tc>
      </w:tr>
      <w:tr w:rsidR="00701746" w14:paraId="3C08F2D1" w14:textId="77777777">
        <w:trPr>
          <w:cantSplit/>
          <w:jc w:val="center"/>
        </w:trPr>
        <w:tc>
          <w:tcPr>
            <w:tcW w:w="1418" w:type="dxa"/>
          </w:tcPr>
          <w:p w14:paraId="6FF6A2A1" w14:textId="77777777" w:rsidR="00701746" w:rsidRDefault="007919F7">
            <w:pPr>
              <w:pStyle w:val="Table09Row"/>
            </w:pPr>
            <w:r>
              <w:t>1999/040</w:t>
            </w:r>
          </w:p>
        </w:tc>
        <w:tc>
          <w:tcPr>
            <w:tcW w:w="2693" w:type="dxa"/>
          </w:tcPr>
          <w:p w14:paraId="63C9F751" w14:textId="77777777" w:rsidR="00701746" w:rsidRDefault="007919F7">
            <w:pPr>
              <w:pStyle w:val="Table09Row"/>
            </w:pPr>
            <w:r>
              <w:rPr>
                <w:i/>
              </w:rPr>
              <w:t>Acts Amendment (Fixed Odds Betting) Act 1999</w:t>
            </w:r>
          </w:p>
        </w:tc>
        <w:tc>
          <w:tcPr>
            <w:tcW w:w="1276" w:type="dxa"/>
          </w:tcPr>
          <w:p w14:paraId="5621CFF1" w14:textId="77777777" w:rsidR="00701746" w:rsidRDefault="007919F7">
            <w:pPr>
              <w:pStyle w:val="Table09Row"/>
            </w:pPr>
            <w:r>
              <w:t>16 Nov 1999</w:t>
            </w:r>
          </w:p>
        </w:tc>
        <w:tc>
          <w:tcPr>
            <w:tcW w:w="3402" w:type="dxa"/>
          </w:tcPr>
          <w:p w14:paraId="6A333181" w14:textId="77777777" w:rsidR="00701746" w:rsidRDefault="007919F7">
            <w:pPr>
              <w:pStyle w:val="Table09Row"/>
            </w:pPr>
            <w:r>
              <w:t>s. 1 &amp; 2: 16 Nov 1999;</w:t>
            </w:r>
          </w:p>
          <w:p w14:paraId="48FF23B7" w14:textId="77777777" w:rsidR="00701746" w:rsidRDefault="007919F7">
            <w:pPr>
              <w:pStyle w:val="Table09Row"/>
            </w:pPr>
            <w:r>
              <w:t xml:space="preserve">Act other than s. 1 &amp; 2: 15 Jan 2000 (see s. 2 and </w:t>
            </w:r>
            <w:r>
              <w:rPr>
                <w:i/>
              </w:rPr>
              <w:t>Gazette</w:t>
            </w:r>
            <w:r>
              <w:t xml:space="preserve"> 14 Jan 2000 p. 153)</w:t>
            </w:r>
          </w:p>
        </w:tc>
        <w:tc>
          <w:tcPr>
            <w:tcW w:w="1123" w:type="dxa"/>
          </w:tcPr>
          <w:p w14:paraId="7F09F500" w14:textId="77777777" w:rsidR="00701746" w:rsidRDefault="00701746">
            <w:pPr>
              <w:pStyle w:val="Table09Row"/>
            </w:pPr>
          </w:p>
        </w:tc>
      </w:tr>
      <w:tr w:rsidR="00701746" w14:paraId="62888BA6" w14:textId="77777777">
        <w:trPr>
          <w:cantSplit/>
          <w:jc w:val="center"/>
        </w:trPr>
        <w:tc>
          <w:tcPr>
            <w:tcW w:w="1418" w:type="dxa"/>
          </w:tcPr>
          <w:p w14:paraId="3E581278" w14:textId="77777777" w:rsidR="00701746" w:rsidRDefault="007919F7">
            <w:pPr>
              <w:pStyle w:val="Table09Row"/>
            </w:pPr>
            <w:r>
              <w:t>1999/041</w:t>
            </w:r>
          </w:p>
        </w:tc>
        <w:tc>
          <w:tcPr>
            <w:tcW w:w="2693" w:type="dxa"/>
          </w:tcPr>
          <w:p w14:paraId="53C95790" w14:textId="77777777" w:rsidR="00701746" w:rsidRDefault="007919F7">
            <w:pPr>
              <w:pStyle w:val="Table09Row"/>
            </w:pPr>
            <w:r>
              <w:rPr>
                <w:i/>
              </w:rPr>
              <w:t>Totalisator Agency Board Betting Tax Amendment Act 1999</w:t>
            </w:r>
          </w:p>
        </w:tc>
        <w:tc>
          <w:tcPr>
            <w:tcW w:w="1276" w:type="dxa"/>
          </w:tcPr>
          <w:p w14:paraId="6E312493" w14:textId="77777777" w:rsidR="00701746" w:rsidRDefault="007919F7">
            <w:pPr>
              <w:pStyle w:val="Table09Row"/>
            </w:pPr>
            <w:r>
              <w:t>16 Nov 1999</w:t>
            </w:r>
          </w:p>
        </w:tc>
        <w:tc>
          <w:tcPr>
            <w:tcW w:w="3402" w:type="dxa"/>
          </w:tcPr>
          <w:p w14:paraId="6E54FF81" w14:textId="77777777" w:rsidR="00701746" w:rsidRDefault="007919F7">
            <w:pPr>
              <w:pStyle w:val="Table09Row"/>
            </w:pPr>
            <w:r>
              <w:t xml:space="preserve">15 Jan 2000 (see s. 2 and </w:t>
            </w:r>
            <w:r>
              <w:rPr>
                <w:i/>
              </w:rPr>
              <w:t>Gazette</w:t>
            </w:r>
            <w:r>
              <w:t xml:space="preserve"> 14 Jan 2000 p. 153)</w:t>
            </w:r>
          </w:p>
        </w:tc>
        <w:tc>
          <w:tcPr>
            <w:tcW w:w="1123" w:type="dxa"/>
          </w:tcPr>
          <w:p w14:paraId="4DDAEB7A" w14:textId="77777777" w:rsidR="00701746" w:rsidRDefault="00701746">
            <w:pPr>
              <w:pStyle w:val="Table09Row"/>
            </w:pPr>
          </w:p>
        </w:tc>
      </w:tr>
      <w:tr w:rsidR="00701746" w14:paraId="49BF0AE0" w14:textId="77777777">
        <w:trPr>
          <w:cantSplit/>
          <w:jc w:val="center"/>
        </w:trPr>
        <w:tc>
          <w:tcPr>
            <w:tcW w:w="1418" w:type="dxa"/>
          </w:tcPr>
          <w:p w14:paraId="2B624176" w14:textId="77777777" w:rsidR="00701746" w:rsidRDefault="007919F7">
            <w:pPr>
              <w:pStyle w:val="Table09Row"/>
            </w:pPr>
            <w:r>
              <w:t>1999/042</w:t>
            </w:r>
          </w:p>
        </w:tc>
        <w:tc>
          <w:tcPr>
            <w:tcW w:w="2693" w:type="dxa"/>
          </w:tcPr>
          <w:p w14:paraId="737623C1" w14:textId="77777777" w:rsidR="00701746" w:rsidRDefault="007919F7">
            <w:pPr>
              <w:pStyle w:val="Table09Row"/>
            </w:pPr>
            <w:r>
              <w:rPr>
                <w:i/>
              </w:rPr>
              <w:t>Acts Amendment (Police Immunity) Act 1999</w:t>
            </w:r>
          </w:p>
        </w:tc>
        <w:tc>
          <w:tcPr>
            <w:tcW w:w="1276" w:type="dxa"/>
          </w:tcPr>
          <w:p w14:paraId="1646A5CB" w14:textId="77777777" w:rsidR="00701746" w:rsidRDefault="007919F7">
            <w:pPr>
              <w:pStyle w:val="Table09Row"/>
            </w:pPr>
            <w:r>
              <w:t>25 Nov 1999</w:t>
            </w:r>
          </w:p>
        </w:tc>
        <w:tc>
          <w:tcPr>
            <w:tcW w:w="3402" w:type="dxa"/>
          </w:tcPr>
          <w:p w14:paraId="2F5307D5" w14:textId="77777777" w:rsidR="00701746" w:rsidRDefault="007919F7">
            <w:pPr>
              <w:pStyle w:val="Table09Row"/>
            </w:pPr>
            <w:r>
              <w:t>25 Nov 1999 (see s. 2)</w:t>
            </w:r>
          </w:p>
        </w:tc>
        <w:tc>
          <w:tcPr>
            <w:tcW w:w="1123" w:type="dxa"/>
          </w:tcPr>
          <w:p w14:paraId="1F603ADE" w14:textId="77777777" w:rsidR="00701746" w:rsidRDefault="00701746">
            <w:pPr>
              <w:pStyle w:val="Table09Row"/>
            </w:pPr>
          </w:p>
        </w:tc>
      </w:tr>
      <w:tr w:rsidR="00701746" w14:paraId="0D4B878A" w14:textId="77777777">
        <w:trPr>
          <w:cantSplit/>
          <w:jc w:val="center"/>
        </w:trPr>
        <w:tc>
          <w:tcPr>
            <w:tcW w:w="1418" w:type="dxa"/>
          </w:tcPr>
          <w:p w14:paraId="4110FE01" w14:textId="77777777" w:rsidR="00701746" w:rsidRDefault="007919F7">
            <w:pPr>
              <w:pStyle w:val="Table09Row"/>
            </w:pPr>
            <w:r>
              <w:t>1999/043</w:t>
            </w:r>
          </w:p>
        </w:tc>
        <w:tc>
          <w:tcPr>
            <w:tcW w:w="2693" w:type="dxa"/>
          </w:tcPr>
          <w:p w14:paraId="43ED42E8" w14:textId="77777777" w:rsidR="00701746" w:rsidRDefault="007919F7">
            <w:pPr>
              <w:pStyle w:val="Table09Row"/>
            </w:pPr>
            <w:r>
              <w:rPr>
                <w:i/>
              </w:rPr>
              <w:t>Prisons Amendment Act 1999</w:t>
            </w:r>
          </w:p>
        </w:tc>
        <w:tc>
          <w:tcPr>
            <w:tcW w:w="1276" w:type="dxa"/>
          </w:tcPr>
          <w:p w14:paraId="002C9042" w14:textId="77777777" w:rsidR="00701746" w:rsidRDefault="007919F7">
            <w:pPr>
              <w:pStyle w:val="Table09Row"/>
            </w:pPr>
            <w:r>
              <w:t>8 Dec 1999</w:t>
            </w:r>
          </w:p>
        </w:tc>
        <w:tc>
          <w:tcPr>
            <w:tcW w:w="3402" w:type="dxa"/>
          </w:tcPr>
          <w:p w14:paraId="48A6DC83" w14:textId="77777777" w:rsidR="00701746" w:rsidRDefault="007919F7">
            <w:pPr>
              <w:pStyle w:val="Table09Row"/>
            </w:pPr>
            <w:r>
              <w:t>s. 1 &amp; 2: 8 Dec 1999;</w:t>
            </w:r>
          </w:p>
          <w:p w14:paraId="446671B2" w14:textId="77777777" w:rsidR="00701746" w:rsidRDefault="007919F7">
            <w:pPr>
              <w:pStyle w:val="Table09Row"/>
            </w:pPr>
            <w:r>
              <w:t xml:space="preserve">Act other than s. 1, 2, 4(5), 5(3), 18 &amp; Sch. 1 cl. 1(2)‑(4), 2, 4(2) &amp; 5(2) and (5)‑(7): 18 Dec 1999 (see s. 2(1) and </w:t>
            </w:r>
            <w:r>
              <w:rPr>
                <w:i/>
              </w:rPr>
              <w:t>Gazette</w:t>
            </w:r>
            <w:r>
              <w:t xml:space="preserve"> 17 Dec 1999 p. 6175);</w:t>
            </w:r>
          </w:p>
          <w:p w14:paraId="2924954E" w14:textId="77777777" w:rsidR="00701746" w:rsidRDefault="007919F7">
            <w:pPr>
              <w:pStyle w:val="Table09Row"/>
            </w:pPr>
            <w:r>
              <w:t xml:space="preserve">s. 4(5), 5(3), 18 &amp; Sch. 1 cl. 1(2)‑(4), 2, 4(2) and 5(2) and (5)‑(7): 18 Jun 2000 (see s. 2(3) &amp; (4) and </w:t>
            </w:r>
            <w:r>
              <w:rPr>
                <w:i/>
              </w:rPr>
              <w:t>Gazette</w:t>
            </w:r>
            <w:r>
              <w:t xml:space="preserve"> 16 Jun 2000 p. 2939)</w:t>
            </w:r>
          </w:p>
        </w:tc>
        <w:tc>
          <w:tcPr>
            <w:tcW w:w="1123" w:type="dxa"/>
          </w:tcPr>
          <w:p w14:paraId="7B808A6E" w14:textId="77777777" w:rsidR="00701746" w:rsidRDefault="00701746">
            <w:pPr>
              <w:pStyle w:val="Table09Row"/>
            </w:pPr>
          </w:p>
        </w:tc>
      </w:tr>
      <w:tr w:rsidR="00701746" w14:paraId="22752E9C" w14:textId="77777777">
        <w:trPr>
          <w:cantSplit/>
          <w:jc w:val="center"/>
        </w:trPr>
        <w:tc>
          <w:tcPr>
            <w:tcW w:w="1418" w:type="dxa"/>
          </w:tcPr>
          <w:p w14:paraId="259B6A10" w14:textId="77777777" w:rsidR="00701746" w:rsidRDefault="007919F7">
            <w:pPr>
              <w:pStyle w:val="Table09Row"/>
            </w:pPr>
            <w:r>
              <w:t>1999/044</w:t>
            </w:r>
          </w:p>
        </w:tc>
        <w:tc>
          <w:tcPr>
            <w:tcW w:w="2693" w:type="dxa"/>
          </w:tcPr>
          <w:p w14:paraId="5640B2BD" w14:textId="77777777" w:rsidR="00701746" w:rsidRDefault="007919F7">
            <w:pPr>
              <w:pStyle w:val="Table09Row"/>
            </w:pPr>
            <w:r>
              <w:rPr>
                <w:i/>
              </w:rPr>
              <w:t>Disability Services Amendment Act 1999</w:t>
            </w:r>
          </w:p>
        </w:tc>
        <w:tc>
          <w:tcPr>
            <w:tcW w:w="1276" w:type="dxa"/>
          </w:tcPr>
          <w:p w14:paraId="0B15EF14" w14:textId="77777777" w:rsidR="00701746" w:rsidRDefault="007919F7">
            <w:pPr>
              <w:pStyle w:val="Table09Row"/>
            </w:pPr>
            <w:r>
              <w:t>25 Nov 1999</w:t>
            </w:r>
          </w:p>
        </w:tc>
        <w:tc>
          <w:tcPr>
            <w:tcW w:w="3402" w:type="dxa"/>
          </w:tcPr>
          <w:p w14:paraId="638193C0" w14:textId="77777777" w:rsidR="00701746" w:rsidRDefault="007919F7">
            <w:pPr>
              <w:pStyle w:val="Table09Row"/>
            </w:pPr>
            <w:r>
              <w:t>25 Nov 1999 (see s. 2)</w:t>
            </w:r>
          </w:p>
        </w:tc>
        <w:tc>
          <w:tcPr>
            <w:tcW w:w="1123" w:type="dxa"/>
          </w:tcPr>
          <w:p w14:paraId="7D0E2382" w14:textId="77777777" w:rsidR="00701746" w:rsidRDefault="00701746">
            <w:pPr>
              <w:pStyle w:val="Table09Row"/>
            </w:pPr>
          </w:p>
        </w:tc>
      </w:tr>
      <w:tr w:rsidR="00701746" w14:paraId="18420D30" w14:textId="77777777">
        <w:trPr>
          <w:cantSplit/>
          <w:jc w:val="center"/>
        </w:trPr>
        <w:tc>
          <w:tcPr>
            <w:tcW w:w="1418" w:type="dxa"/>
          </w:tcPr>
          <w:p w14:paraId="0489DE3B" w14:textId="77777777" w:rsidR="00701746" w:rsidRDefault="007919F7">
            <w:pPr>
              <w:pStyle w:val="Table09Row"/>
            </w:pPr>
            <w:r>
              <w:t>1999/045</w:t>
            </w:r>
          </w:p>
        </w:tc>
        <w:tc>
          <w:tcPr>
            <w:tcW w:w="2693" w:type="dxa"/>
          </w:tcPr>
          <w:p w14:paraId="381F42D1" w14:textId="77777777" w:rsidR="00701746" w:rsidRDefault="007919F7">
            <w:pPr>
              <w:pStyle w:val="Table09Row"/>
            </w:pPr>
            <w:r>
              <w:rPr>
                <w:i/>
              </w:rPr>
              <w:t>State Trading Concerns Amendment Act 1999</w:t>
            </w:r>
          </w:p>
        </w:tc>
        <w:tc>
          <w:tcPr>
            <w:tcW w:w="1276" w:type="dxa"/>
          </w:tcPr>
          <w:p w14:paraId="22532D69" w14:textId="77777777" w:rsidR="00701746" w:rsidRDefault="007919F7">
            <w:pPr>
              <w:pStyle w:val="Table09Row"/>
            </w:pPr>
            <w:r>
              <w:t>7 Dec 1999</w:t>
            </w:r>
          </w:p>
        </w:tc>
        <w:tc>
          <w:tcPr>
            <w:tcW w:w="3402" w:type="dxa"/>
          </w:tcPr>
          <w:p w14:paraId="6C01D4AE" w14:textId="77777777" w:rsidR="00701746" w:rsidRDefault="007919F7">
            <w:pPr>
              <w:pStyle w:val="Table09Row"/>
            </w:pPr>
            <w:r>
              <w:t>7 Dec 1999 (see s. 2)</w:t>
            </w:r>
          </w:p>
        </w:tc>
        <w:tc>
          <w:tcPr>
            <w:tcW w:w="1123" w:type="dxa"/>
          </w:tcPr>
          <w:p w14:paraId="1D49189D" w14:textId="77777777" w:rsidR="00701746" w:rsidRDefault="00701746">
            <w:pPr>
              <w:pStyle w:val="Table09Row"/>
            </w:pPr>
          </w:p>
        </w:tc>
      </w:tr>
      <w:tr w:rsidR="00701746" w14:paraId="6529B10A" w14:textId="77777777">
        <w:trPr>
          <w:cantSplit/>
          <w:jc w:val="center"/>
        </w:trPr>
        <w:tc>
          <w:tcPr>
            <w:tcW w:w="1418" w:type="dxa"/>
          </w:tcPr>
          <w:p w14:paraId="3900AF39" w14:textId="77777777" w:rsidR="00701746" w:rsidRDefault="007919F7">
            <w:pPr>
              <w:pStyle w:val="Table09Row"/>
            </w:pPr>
            <w:r>
              <w:t>1999/046</w:t>
            </w:r>
          </w:p>
        </w:tc>
        <w:tc>
          <w:tcPr>
            <w:tcW w:w="2693" w:type="dxa"/>
          </w:tcPr>
          <w:p w14:paraId="6A4EEDCE" w14:textId="77777777" w:rsidR="00701746" w:rsidRDefault="007919F7">
            <w:pPr>
              <w:pStyle w:val="Table09Row"/>
            </w:pPr>
            <w:r>
              <w:rPr>
                <w:i/>
              </w:rPr>
              <w:t>Court Security and Custodial Services Act 1999</w:t>
            </w:r>
          </w:p>
        </w:tc>
        <w:tc>
          <w:tcPr>
            <w:tcW w:w="1276" w:type="dxa"/>
          </w:tcPr>
          <w:p w14:paraId="7105D857" w14:textId="77777777" w:rsidR="00701746" w:rsidRDefault="007919F7">
            <w:pPr>
              <w:pStyle w:val="Table09Row"/>
            </w:pPr>
            <w:r>
              <w:t>8 Dec 1999</w:t>
            </w:r>
          </w:p>
        </w:tc>
        <w:tc>
          <w:tcPr>
            <w:tcW w:w="3402" w:type="dxa"/>
          </w:tcPr>
          <w:p w14:paraId="08498003" w14:textId="77777777" w:rsidR="00701746" w:rsidRDefault="007919F7">
            <w:pPr>
              <w:pStyle w:val="Table09Row"/>
            </w:pPr>
            <w:r>
              <w:t>s. 1 &amp; 2: 8 Dec 1999;</w:t>
            </w:r>
          </w:p>
          <w:p w14:paraId="06C0B70E" w14:textId="77777777" w:rsidR="00701746" w:rsidRDefault="007919F7">
            <w:pPr>
              <w:pStyle w:val="Table09Row"/>
            </w:pPr>
            <w:r>
              <w:t xml:space="preserve">Act other than s. 1 &amp; 2 &amp; Pt. 5: 18 Dec 1999 (see s. 2(1) and </w:t>
            </w:r>
            <w:r>
              <w:rPr>
                <w:i/>
              </w:rPr>
              <w:t>Gazette</w:t>
            </w:r>
            <w:r>
              <w:t xml:space="preserve"> 17 Dec 1999 p. 6175);</w:t>
            </w:r>
          </w:p>
          <w:p w14:paraId="2A3B3DE6" w14:textId="77777777" w:rsidR="00701746" w:rsidRDefault="007919F7">
            <w:pPr>
              <w:pStyle w:val="Table09Row"/>
            </w:pPr>
            <w:r>
              <w:t xml:space="preserve">Pt. 5: 18 Jun 2000 (see s. 2(2) and </w:t>
            </w:r>
            <w:r>
              <w:rPr>
                <w:i/>
              </w:rPr>
              <w:t>Gazette</w:t>
            </w:r>
            <w:r>
              <w:t xml:space="preserve"> 16 Jun 2000 p. 2939)</w:t>
            </w:r>
          </w:p>
        </w:tc>
        <w:tc>
          <w:tcPr>
            <w:tcW w:w="1123" w:type="dxa"/>
          </w:tcPr>
          <w:p w14:paraId="3DC261AB" w14:textId="77777777" w:rsidR="00701746" w:rsidRDefault="00701746">
            <w:pPr>
              <w:pStyle w:val="Table09Row"/>
            </w:pPr>
          </w:p>
        </w:tc>
      </w:tr>
      <w:tr w:rsidR="00701746" w14:paraId="20817B1C" w14:textId="77777777">
        <w:trPr>
          <w:cantSplit/>
          <w:jc w:val="center"/>
        </w:trPr>
        <w:tc>
          <w:tcPr>
            <w:tcW w:w="1418" w:type="dxa"/>
          </w:tcPr>
          <w:p w14:paraId="0B79B742" w14:textId="77777777" w:rsidR="00701746" w:rsidRDefault="007919F7">
            <w:pPr>
              <w:pStyle w:val="Table09Row"/>
            </w:pPr>
            <w:r>
              <w:t>1999/047</w:t>
            </w:r>
          </w:p>
        </w:tc>
        <w:tc>
          <w:tcPr>
            <w:tcW w:w="2693" w:type="dxa"/>
          </w:tcPr>
          <w:p w14:paraId="577824A9" w14:textId="77777777" w:rsidR="00701746" w:rsidRDefault="007919F7">
            <w:pPr>
              <w:pStyle w:val="Table09Row"/>
            </w:pPr>
            <w:r>
              <w:rPr>
                <w:i/>
              </w:rPr>
              <w:t>Court Security and Custodial Services (Consequential Provisions) Act 1999</w:t>
            </w:r>
          </w:p>
        </w:tc>
        <w:tc>
          <w:tcPr>
            <w:tcW w:w="1276" w:type="dxa"/>
          </w:tcPr>
          <w:p w14:paraId="37233E63" w14:textId="77777777" w:rsidR="00701746" w:rsidRDefault="007919F7">
            <w:pPr>
              <w:pStyle w:val="Table09Row"/>
            </w:pPr>
            <w:r>
              <w:t>8 Dec 1999</w:t>
            </w:r>
          </w:p>
        </w:tc>
        <w:tc>
          <w:tcPr>
            <w:tcW w:w="3402" w:type="dxa"/>
          </w:tcPr>
          <w:p w14:paraId="5E1D3162" w14:textId="77777777" w:rsidR="00701746" w:rsidRDefault="007919F7">
            <w:pPr>
              <w:pStyle w:val="Table09Row"/>
            </w:pPr>
            <w:r>
              <w:t>s. 1 &amp; 2: 8 Dec 1999;</w:t>
            </w:r>
          </w:p>
          <w:p w14:paraId="20FC5924" w14:textId="77777777" w:rsidR="00701746" w:rsidRDefault="007919F7">
            <w:pPr>
              <w:pStyle w:val="Table09Row"/>
            </w:pPr>
            <w:r>
              <w:t xml:space="preserve">Act other than s. 1, 2 &amp; 21: 18 Dec 1999 (see s. 2 and </w:t>
            </w:r>
            <w:r>
              <w:rPr>
                <w:i/>
              </w:rPr>
              <w:t>Gazette</w:t>
            </w:r>
            <w:r>
              <w:t xml:space="preserve"> 17 Dec 1999 p. 6175‑6);</w:t>
            </w:r>
          </w:p>
          <w:p w14:paraId="0BF47A12" w14:textId="77777777" w:rsidR="00701746" w:rsidRDefault="007919F7">
            <w:pPr>
              <w:pStyle w:val="Table09Row"/>
            </w:pPr>
            <w:r>
              <w:t>s. 21 repealed by 1992/053 s. 17(3)</w:t>
            </w:r>
          </w:p>
        </w:tc>
        <w:tc>
          <w:tcPr>
            <w:tcW w:w="1123" w:type="dxa"/>
          </w:tcPr>
          <w:p w14:paraId="3CFBBCA9" w14:textId="77777777" w:rsidR="00701746" w:rsidRDefault="00701746">
            <w:pPr>
              <w:pStyle w:val="Table09Row"/>
            </w:pPr>
          </w:p>
        </w:tc>
      </w:tr>
      <w:tr w:rsidR="00701746" w14:paraId="07808669" w14:textId="77777777">
        <w:trPr>
          <w:cantSplit/>
          <w:jc w:val="center"/>
        </w:trPr>
        <w:tc>
          <w:tcPr>
            <w:tcW w:w="1418" w:type="dxa"/>
          </w:tcPr>
          <w:p w14:paraId="225CA13D" w14:textId="77777777" w:rsidR="00701746" w:rsidRDefault="007919F7">
            <w:pPr>
              <w:pStyle w:val="Table09Row"/>
            </w:pPr>
            <w:r>
              <w:t>1999/048</w:t>
            </w:r>
          </w:p>
        </w:tc>
        <w:tc>
          <w:tcPr>
            <w:tcW w:w="2693" w:type="dxa"/>
          </w:tcPr>
          <w:p w14:paraId="56A26040" w14:textId="77777777" w:rsidR="00701746" w:rsidRDefault="007919F7">
            <w:pPr>
              <w:pStyle w:val="Table09Row"/>
            </w:pPr>
            <w:r>
              <w:rPr>
                <w:i/>
              </w:rPr>
              <w:t>National Rail Corporation Agreement Repeal Act 1999</w:t>
            </w:r>
          </w:p>
        </w:tc>
        <w:tc>
          <w:tcPr>
            <w:tcW w:w="1276" w:type="dxa"/>
          </w:tcPr>
          <w:p w14:paraId="2E534ED8" w14:textId="77777777" w:rsidR="00701746" w:rsidRDefault="007919F7">
            <w:pPr>
              <w:pStyle w:val="Table09Row"/>
            </w:pPr>
            <w:r>
              <w:t>8 Dec 1999</w:t>
            </w:r>
          </w:p>
        </w:tc>
        <w:tc>
          <w:tcPr>
            <w:tcW w:w="3402" w:type="dxa"/>
          </w:tcPr>
          <w:p w14:paraId="4D0474E8" w14:textId="77777777" w:rsidR="00701746" w:rsidRDefault="007919F7">
            <w:pPr>
              <w:pStyle w:val="Table09Row"/>
            </w:pPr>
            <w:r>
              <w:t>s. 1 &amp; 2: 8 Dec 1999;</w:t>
            </w:r>
          </w:p>
          <w:p w14:paraId="3F05CA37" w14:textId="77777777" w:rsidR="00701746" w:rsidRDefault="007919F7">
            <w:pPr>
              <w:pStyle w:val="Table09Row"/>
            </w:pPr>
            <w:r>
              <w:t xml:space="preserve">Act other than s. 1 &amp; 2: 13 Apr 2002 (see s. 2 and </w:t>
            </w:r>
            <w:r>
              <w:rPr>
                <w:i/>
              </w:rPr>
              <w:t>Gazette</w:t>
            </w:r>
            <w:r>
              <w:t xml:space="preserve"> 12 Apr 2002 p. 1903)</w:t>
            </w:r>
          </w:p>
        </w:tc>
        <w:tc>
          <w:tcPr>
            <w:tcW w:w="1123" w:type="dxa"/>
          </w:tcPr>
          <w:p w14:paraId="5C2B62F7" w14:textId="77777777" w:rsidR="00701746" w:rsidRDefault="00701746">
            <w:pPr>
              <w:pStyle w:val="Table09Row"/>
            </w:pPr>
          </w:p>
        </w:tc>
      </w:tr>
      <w:tr w:rsidR="00701746" w14:paraId="4DF8C804" w14:textId="77777777">
        <w:trPr>
          <w:cantSplit/>
          <w:jc w:val="center"/>
        </w:trPr>
        <w:tc>
          <w:tcPr>
            <w:tcW w:w="1418" w:type="dxa"/>
          </w:tcPr>
          <w:p w14:paraId="68B1141A" w14:textId="77777777" w:rsidR="00701746" w:rsidRDefault="007919F7">
            <w:pPr>
              <w:pStyle w:val="Table09Row"/>
            </w:pPr>
            <w:r>
              <w:lastRenderedPageBreak/>
              <w:t>1999/049</w:t>
            </w:r>
          </w:p>
        </w:tc>
        <w:tc>
          <w:tcPr>
            <w:tcW w:w="2693" w:type="dxa"/>
          </w:tcPr>
          <w:p w14:paraId="6C5D1EDB" w14:textId="77777777" w:rsidR="00701746" w:rsidRDefault="007919F7">
            <w:pPr>
              <w:pStyle w:val="Table09Row"/>
            </w:pPr>
            <w:r>
              <w:rPr>
                <w:i/>
              </w:rPr>
              <w:t>Railway (Northern and Southern Urban Extensions) Act 1999</w:t>
            </w:r>
          </w:p>
        </w:tc>
        <w:tc>
          <w:tcPr>
            <w:tcW w:w="1276" w:type="dxa"/>
          </w:tcPr>
          <w:p w14:paraId="4B75A999" w14:textId="77777777" w:rsidR="00701746" w:rsidRDefault="007919F7">
            <w:pPr>
              <w:pStyle w:val="Table09Row"/>
            </w:pPr>
            <w:r>
              <w:t>8 Dec 1999</w:t>
            </w:r>
          </w:p>
        </w:tc>
        <w:tc>
          <w:tcPr>
            <w:tcW w:w="3402" w:type="dxa"/>
          </w:tcPr>
          <w:p w14:paraId="7BF83E1A" w14:textId="77777777" w:rsidR="00701746" w:rsidRDefault="007919F7">
            <w:pPr>
              <w:pStyle w:val="Table09Row"/>
            </w:pPr>
            <w:r>
              <w:t>8 Dec 1999 (see s. 2)</w:t>
            </w:r>
          </w:p>
        </w:tc>
        <w:tc>
          <w:tcPr>
            <w:tcW w:w="1123" w:type="dxa"/>
          </w:tcPr>
          <w:p w14:paraId="7D735E62" w14:textId="77777777" w:rsidR="00701746" w:rsidRDefault="00701746">
            <w:pPr>
              <w:pStyle w:val="Table09Row"/>
            </w:pPr>
          </w:p>
        </w:tc>
      </w:tr>
      <w:tr w:rsidR="00701746" w14:paraId="04596FDA" w14:textId="77777777">
        <w:trPr>
          <w:cantSplit/>
          <w:jc w:val="center"/>
        </w:trPr>
        <w:tc>
          <w:tcPr>
            <w:tcW w:w="1418" w:type="dxa"/>
          </w:tcPr>
          <w:p w14:paraId="5C1E2961" w14:textId="77777777" w:rsidR="00701746" w:rsidRDefault="007919F7">
            <w:pPr>
              <w:pStyle w:val="Table09Row"/>
            </w:pPr>
            <w:r>
              <w:t>1999/050</w:t>
            </w:r>
          </w:p>
        </w:tc>
        <w:tc>
          <w:tcPr>
            <w:tcW w:w="2693" w:type="dxa"/>
          </w:tcPr>
          <w:p w14:paraId="0C26459C" w14:textId="77777777" w:rsidR="00701746" w:rsidRDefault="007919F7">
            <w:pPr>
              <w:pStyle w:val="Table09Row"/>
            </w:pPr>
            <w:r>
              <w:rPr>
                <w:i/>
              </w:rPr>
              <w:t>New Tax System Price Exploitation Code (Taxing) Act 1999</w:t>
            </w:r>
          </w:p>
        </w:tc>
        <w:tc>
          <w:tcPr>
            <w:tcW w:w="1276" w:type="dxa"/>
          </w:tcPr>
          <w:p w14:paraId="33491D35" w14:textId="77777777" w:rsidR="00701746" w:rsidRDefault="007919F7">
            <w:pPr>
              <w:pStyle w:val="Table09Row"/>
            </w:pPr>
            <w:r>
              <w:t>7 Dec 1999</w:t>
            </w:r>
          </w:p>
        </w:tc>
        <w:tc>
          <w:tcPr>
            <w:tcW w:w="3402" w:type="dxa"/>
          </w:tcPr>
          <w:p w14:paraId="16F24230" w14:textId="77777777" w:rsidR="00701746" w:rsidRDefault="007919F7">
            <w:pPr>
              <w:pStyle w:val="Table09Row"/>
            </w:pPr>
            <w:r>
              <w:t xml:space="preserve">17 Dec 1999 (see s. 2 and </w:t>
            </w:r>
            <w:r>
              <w:rPr>
                <w:i/>
              </w:rPr>
              <w:t>Gazette</w:t>
            </w:r>
            <w:r>
              <w:t xml:space="preserve"> 17 Dec 1999 p. 6176)</w:t>
            </w:r>
          </w:p>
        </w:tc>
        <w:tc>
          <w:tcPr>
            <w:tcW w:w="1123" w:type="dxa"/>
          </w:tcPr>
          <w:p w14:paraId="66E1ED4C" w14:textId="77777777" w:rsidR="00701746" w:rsidRDefault="00701746">
            <w:pPr>
              <w:pStyle w:val="Table09Row"/>
            </w:pPr>
          </w:p>
        </w:tc>
      </w:tr>
      <w:tr w:rsidR="00701746" w14:paraId="54800EF9" w14:textId="77777777">
        <w:trPr>
          <w:cantSplit/>
          <w:jc w:val="center"/>
        </w:trPr>
        <w:tc>
          <w:tcPr>
            <w:tcW w:w="1418" w:type="dxa"/>
          </w:tcPr>
          <w:p w14:paraId="7624BF9B" w14:textId="77777777" w:rsidR="00701746" w:rsidRDefault="007919F7">
            <w:pPr>
              <w:pStyle w:val="Table09Row"/>
            </w:pPr>
            <w:r>
              <w:t>1999/051</w:t>
            </w:r>
          </w:p>
        </w:tc>
        <w:tc>
          <w:tcPr>
            <w:tcW w:w="2693" w:type="dxa"/>
          </w:tcPr>
          <w:p w14:paraId="7AD78D19" w14:textId="77777777" w:rsidR="00701746" w:rsidRDefault="007919F7">
            <w:pPr>
              <w:pStyle w:val="Table09Row"/>
            </w:pPr>
            <w:r>
              <w:rPr>
                <w:i/>
              </w:rPr>
              <w:t>New Tax System Price Exploitation Code (Western Australia) Act 1999</w:t>
            </w:r>
          </w:p>
        </w:tc>
        <w:tc>
          <w:tcPr>
            <w:tcW w:w="1276" w:type="dxa"/>
          </w:tcPr>
          <w:p w14:paraId="3A4CF896" w14:textId="77777777" w:rsidR="00701746" w:rsidRDefault="007919F7">
            <w:pPr>
              <w:pStyle w:val="Table09Row"/>
            </w:pPr>
            <w:r>
              <w:t>7 Dec 1999</w:t>
            </w:r>
          </w:p>
        </w:tc>
        <w:tc>
          <w:tcPr>
            <w:tcW w:w="3402" w:type="dxa"/>
          </w:tcPr>
          <w:p w14:paraId="35E959C0" w14:textId="77777777" w:rsidR="00701746" w:rsidRDefault="007919F7">
            <w:pPr>
              <w:pStyle w:val="Table09Row"/>
            </w:pPr>
            <w:r>
              <w:t>s. 1 &amp; 2: 7 Dec 1999;</w:t>
            </w:r>
          </w:p>
          <w:p w14:paraId="5424EA9F" w14:textId="77777777" w:rsidR="00701746" w:rsidRDefault="007919F7">
            <w:pPr>
              <w:pStyle w:val="Table09Row"/>
            </w:pPr>
            <w:r>
              <w:t xml:space="preserve">Act other than s. 1 &amp; 2: 17 Dec 1999 (see s. 2 and </w:t>
            </w:r>
            <w:r>
              <w:rPr>
                <w:i/>
              </w:rPr>
              <w:t>Gazette</w:t>
            </w:r>
            <w:r>
              <w:t xml:space="preserve"> 17 Dec 1999 p. 6176)</w:t>
            </w:r>
          </w:p>
        </w:tc>
        <w:tc>
          <w:tcPr>
            <w:tcW w:w="1123" w:type="dxa"/>
          </w:tcPr>
          <w:p w14:paraId="2749C7BB" w14:textId="77777777" w:rsidR="00701746" w:rsidRDefault="00701746">
            <w:pPr>
              <w:pStyle w:val="Table09Row"/>
            </w:pPr>
          </w:p>
        </w:tc>
      </w:tr>
      <w:tr w:rsidR="00701746" w14:paraId="30E39C47" w14:textId="77777777">
        <w:trPr>
          <w:cantSplit/>
          <w:jc w:val="center"/>
        </w:trPr>
        <w:tc>
          <w:tcPr>
            <w:tcW w:w="1418" w:type="dxa"/>
          </w:tcPr>
          <w:p w14:paraId="4FCB4F95" w14:textId="77777777" w:rsidR="00701746" w:rsidRDefault="007919F7">
            <w:pPr>
              <w:pStyle w:val="Table09Row"/>
            </w:pPr>
            <w:r>
              <w:t>1999/052</w:t>
            </w:r>
          </w:p>
        </w:tc>
        <w:tc>
          <w:tcPr>
            <w:tcW w:w="2693" w:type="dxa"/>
          </w:tcPr>
          <w:p w14:paraId="45B8DAE6" w14:textId="77777777" w:rsidR="00701746" w:rsidRDefault="007919F7">
            <w:pPr>
              <w:pStyle w:val="Table09Row"/>
            </w:pPr>
            <w:r>
              <w:rPr>
                <w:i/>
              </w:rPr>
              <w:t>State Entities (Payments) Act 1999</w:t>
            </w:r>
          </w:p>
        </w:tc>
        <w:tc>
          <w:tcPr>
            <w:tcW w:w="1276" w:type="dxa"/>
          </w:tcPr>
          <w:p w14:paraId="5FB2863D" w14:textId="77777777" w:rsidR="00701746" w:rsidRDefault="007919F7">
            <w:pPr>
              <w:pStyle w:val="Table09Row"/>
            </w:pPr>
            <w:r>
              <w:t>7 Dec 1999</w:t>
            </w:r>
          </w:p>
        </w:tc>
        <w:tc>
          <w:tcPr>
            <w:tcW w:w="3402" w:type="dxa"/>
          </w:tcPr>
          <w:p w14:paraId="5ED4C673" w14:textId="77777777" w:rsidR="00701746" w:rsidRDefault="007919F7">
            <w:pPr>
              <w:pStyle w:val="Table09Row"/>
            </w:pPr>
            <w:r>
              <w:t>4 Jan 2000</w:t>
            </w:r>
          </w:p>
        </w:tc>
        <w:tc>
          <w:tcPr>
            <w:tcW w:w="1123" w:type="dxa"/>
          </w:tcPr>
          <w:p w14:paraId="23CE0006" w14:textId="77777777" w:rsidR="00701746" w:rsidRDefault="00701746">
            <w:pPr>
              <w:pStyle w:val="Table09Row"/>
            </w:pPr>
          </w:p>
        </w:tc>
      </w:tr>
      <w:tr w:rsidR="00701746" w14:paraId="4EEF9201" w14:textId="77777777">
        <w:trPr>
          <w:cantSplit/>
          <w:jc w:val="center"/>
        </w:trPr>
        <w:tc>
          <w:tcPr>
            <w:tcW w:w="1418" w:type="dxa"/>
          </w:tcPr>
          <w:p w14:paraId="26EF2F2E" w14:textId="77777777" w:rsidR="00701746" w:rsidRDefault="007919F7">
            <w:pPr>
              <w:pStyle w:val="Table09Row"/>
            </w:pPr>
            <w:r>
              <w:t>1999/053</w:t>
            </w:r>
          </w:p>
        </w:tc>
        <w:tc>
          <w:tcPr>
            <w:tcW w:w="2693" w:type="dxa"/>
          </w:tcPr>
          <w:p w14:paraId="40F1B3F4" w14:textId="77777777" w:rsidR="00701746" w:rsidRDefault="007919F7">
            <w:pPr>
              <w:pStyle w:val="Table09Row"/>
            </w:pPr>
            <w:r>
              <w:rPr>
                <w:i/>
              </w:rPr>
              <w:t>Financial Relations Agreement (Consequential Provisions) Act 1999</w:t>
            </w:r>
          </w:p>
        </w:tc>
        <w:tc>
          <w:tcPr>
            <w:tcW w:w="1276" w:type="dxa"/>
          </w:tcPr>
          <w:p w14:paraId="139172FB" w14:textId="77777777" w:rsidR="00701746" w:rsidRDefault="007919F7">
            <w:pPr>
              <w:pStyle w:val="Table09Row"/>
            </w:pPr>
            <w:r>
              <w:t>13 Dec 1999</w:t>
            </w:r>
          </w:p>
        </w:tc>
        <w:tc>
          <w:tcPr>
            <w:tcW w:w="3402" w:type="dxa"/>
          </w:tcPr>
          <w:p w14:paraId="4DF4CAC5" w14:textId="77777777" w:rsidR="00701746" w:rsidRDefault="007919F7">
            <w:pPr>
              <w:pStyle w:val="Table09Row"/>
            </w:pPr>
            <w:r>
              <w:t>Pt. 5 Div. 2 &amp; s. 38: 1 Jul 2001 (see s. 2(2));</w:t>
            </w:r>
          </w:p>
          <w:p w14:paraId="4313BB43" w14:textId="77777777" w:rsidR="00701746" w:rsidRDefault="007919F7">
            <w:pPr>
              <w:pStyle w:val="Table09Row"/>
            </w:pPr>
            <w:r>
              <w:t>Pt. 6 &amp; s. 39: 1 Jul 2000 (see s. 2(3));</w:t>
            </w:r>
          </w:p>
          <w:p w14:paraId="6703CF0E" w14:textId="77777777" w:rsidR="00701746" w:rsidRDefault="007919F7">
            <w:pPr>
              <w:pStyle w:val="Table09Row"/>
            </w:pPr>
            <w:r>
              <w:t>Act other than Pt. 5 Div. 2, Pt. 6, s. 38 &amp; 39: 13 Dec 1999 (see s. 2(1))</w:t>
            </w:r>
          </w:p>
        </w:tc>
        <w:tc>
          <w:tcPr>
            <w:tcW w:w="1123" w:type="dxa"/>
          </w:tcPr>
          <w:p w14:paraId="182B4480" w14:textId="77777777" w:rsidR="00701746" w:rsidRDefault="00701746">
            <w:pPr>
              <w:pStyle w:val="Table09Row"/>
            </w:pPr>
          </w:p>
        </w:tc>
      </w:tr>
      <w:tr w:rsidR="00701746" w14:paraId="32AA0579" w14:textId="77777777">
        <w:trPr>
          <w:cantSplit/>
          <w:jc w:val="center"/>
        </w:trPr>
        <w:tc>
          <w:tcPr>
            <w:tcW w:w="1418" w:type="dxa"/>
          </w:tcPr>
          <w:p w14:paraId="57C11058" w14:textId="77777777" w:rsidR="00701746" w:rsidRDefault="007919F7">
            <w:pPr>
              <w:pStyle w:val="Table09Row"/>
            </w:pPr>
            <w:r>
              <w:t>1999/054</w:t>
            </w:r>
          </w:p>
        </w:tc>
        <w:tc>
          <w:tcPr>
            <w:tcW w:w="2693" w:type="dxa"/>
          </w:tcPr>
          <w:p w14:paraId="249CF3F6" w14:textId="77777777" w:rsidR="00701746" w:rsidRDefault="007919F7">
            <w:pPr>
              <w:pStyle w:val="Table09Row"/>
            </w:pPr>
            <w:r>
              <w:rPr>
                <w:i/>
              </w:rPr>
              <w:t>Nuclear Waste Storage (Prohibition) Act 1999</w:t>
            </w:r>
          </w:p>
        </w:tc>
        <w:tc>
          <w:tcPr>
            <w:tcW w:w="1276" w:type="dxa"/>
          </w:tcPr>
          <w:p w14:paraId="3447DEBD" w14:textId="77777777" w:rsidR="00701746" w:rsidRDefault="007919F7">
            <w:pPr>
              <w:pStyle w:val="Table09Row"/>
            </w:pPr>
            <w:r>
              <w:t>7 Dec 1999</w:t>
            </w:r>
          </w:p>
        </w:tc>
        <w:tc>
          <w:tcPr>
            <w:tcW w:w="3402" w:type="dxa"/>
          </w:tcPr>
          <w:p w14:paraId="4438BF3E" w14:textId="77777777" w:rsidR="00701746" w:rsidRDefault="007919F7">
            <w:pPr>
              <w:pStyle w:val="Table09Row"/>
            </w:pPr>
            <w:r>
              <w:t>7 Dec 1999 (see s. 2)</w:t>
            </w:r>
          </w:p>
        </w:tc>
        <w:tc>
          <w:tcPr>
            <w:tcW w:w="1123" w:type="dxa"/>
          </w:tcPr>
          <w:p w14:paraId="500D8B68" w14:textId="77777777" w:rsidR="00701746" w:rsidRDefault="00701746">
            <w:pPr>
              <w:pStyle w:val="Table09Row"/>
            </w:pPr>
          </w:p>
        </w:tc>
      </w:tr>
      <w:tr w:rsidR="00701746" w14:paraId="00A074E3" w14:textId="77777777">
        <w:trPr>
          <w:cantSplit/>
          <w:jc w:val="center"/>
        </w:trPr>
        <w:tc>
          <w:tcPr>
            <w:tcW w:w="1418" w:type="dxa"/>
          </w:tcPr>
          <w:p w14:paraId="3FA0D3FD" w14:textId="77777777" w:rsidR="00701746" w:rsidRDefault="007919F7">
            <w:pPr>
              <w:pStyle w:val="Table09Row"/>
            </w:pPr>
            <w:r>
              <w:t>1999/055</w:t>
            </w:r>
          </w:p>
        </w:tc>
        <w:tc>
          <w:tcPr>
            <w:tcW w:w="2693" w:type="dxa"/>
          </w:tcPr>
          <w:p w14:paraId="17F1735E" w14:textId="77777777" w:rsidR="00701746" w:rsidRDefault="007919F7">
            <w:pPr>
              <w:pStyle w:val="Table09Row"/>
            </w:pPr>
            <w:r>
              <w:rPr>
                <w:i/>
              </w:rPr>
              <w:t>Titles (Validation) and Native Title (Effect of Past Acts) Amendment Act 1999</w:t>
            </w:r>
          </w:p>
        </w:tc>
        <w:tc>
          <w:tcPr>
            <w:tcW w:w="1276" w:type="dxa"/>
          </w:tcPr>
          <w:p w14:paraId="24E3AA8D" w14:textId="77777777" w:rsidR="00701746" w:rsidRDefault="007919F7">
            <w:pPr>
              <w:pStyle w:val="Table09Row"/>
            </w:pPr>
            <w:r>
              <w:t>13 Dec 1999</w:t>
            </w:r>
          </w:p>
        </w:tc>
        <w:tc>
          <w:tcPr>
            <w:tcW w:w="3402" w:type="dxa"/>
          </w:tcPr>
          <w:p w14:paraId="4D12AF0D" w14:textId="77777777" w:rsidR="00701746" w:rsidRDefault="007919F7">
            <w:pPr>
              <w:pStyle w:val="Table09Row"/>
            </w:pPr>
            <w:r>
              <w:t>13 Dec 1999 (see s. 2)</w:t>
            </w:r>
          </w:p>
        </w:tc>
        <w:tc>
          <w:tcPr>
            <w:tcW w:w="1123" w:type="dxa"/>
          </w:tcPr>
          <w:p w14:paraId="60D258AB" w14:textId="77777777" w:rsidR="00701746" w:rsidRDefault="00701746">
            <w:pPr>
              <w:pStyle w:val="Table09Row"/>
            </w:pPr>
          </w:p>
        </w:tc>
      </w:tr>
      <w:tr w:rsidR="00701746" w14:paraId="06729B71" w14:textId="77777777">
        <w:trPr>
          <w:cantSplit/>
          <w:jc w:val="center"/>
        </w:trPr>
        <w:tc>
          <w:tcPr>
            <w:tcW w:w="1418" w:type="dxa"/>
          </w:tcPr>
          <w:p w14:paraId="26B0D6FF" w14:textId="77777777" w:rsidR="00701746" w:rsidRDefault="007919F7">
            <w:pPr>
              <w:pStyle w:val="Table09Row"/>
            </w:pPr>
            <w:r>
              <w:t>1999/056</w:t>
            </w:r>
          </w:p>
        </w:tc>
        <w:tc>
          <w:tcPr>
            <w:tcW w:w="2693" w:type="dxa"/>
          </w:tcPr>
          <w:p w14:paraId="6934C6C2" w14:textId="77777777" w:rsidR="00701746" w:rsidRDefault="007919F7">
            <w:pPr>
              <w:pStyle w:val="Table09Row"/>
            </w:pPr>
            <w:r>
              <w:rPr>
                <w:i/>
              </w:rPr>
              <w:t>Sentence Administration Act 1999</w:t>
            </w:r>
          </w:p>
        </w:tc>
        <w:tc>
          <w:tcPr>
            <w:tcW w:w="1276" w:type="dxa"/>
          </w:tcPr>
          <w:p w14:paraId="28B9E8D1" w14:textId="77777777" w:rsidR="00701746" w:rsidRDefault="007919F7">
            <w:pPr>
              <w:pStyle w:val="Table09Row"/>
            </w:pPr>
            <w:r>
              <w:t>16 Dec 1999</w:t>
            </w:r>
          </w:p>
        </w:tc>
        <w:tc>
          <w:tcPr>
            <w:tcW w:w="3402" w:type="dxa"/>
          </w:tcPr>
          <w:p w14:paraId="7F255E1B" w14:textId="77777777" w:rsidR="00701746" w:rsidRDefault="007919F7">
            <w:pPr>
              <w:pStyle w:val="Table09Row"/>
            </w:pPr>
            <w:r>
              <w:t>Repealed by 2003/050 s. 30</w:t>
            </w:r>
          </w:p>
        </w:tc>
        <w:tc>
          <w:tcPr>
            <w:tcW w:w="1123" w:type="dxa"/>
          </w:tcPr>
          <w:p w14:paraId="57983D40" w14:textId="77777777" w:rsidR="00701746" w:rsidRDefault="007919F7">
            <w:pPr>
              <w:pStyle w:val="Table09Row"/>
            </w:pPr>
            <w:r>
              <w:t>2003/050</w:t>
            </w:r>
          </w:p>
        </w:tc>
      </w:tr>
      <w:tr w:rsidR="00701746" w14:paraId="4BDD19D2" w14:textId="77777777">
        <w:trPr>
          <w:cantSplit/>
          <w:jc w:val="center"/>
        </w:trPr>
        <w:tc>
          <w:tcPr>
            <w:tcW w:w="1418" w:type="dxa"/>
          </w:tcPr>
          <w:p w14:paraId="75C1F3B2" w14:textId="77777777" w:rsidR="00701746" w:rsidRDefault="007919F7">
            <w:pPr>
              <w:pStyle w:val="Table09Row"/>
            </w:pPr>
            <w:r>
              <w:t>1999/057</w:t>
            </w:r>
          </w:p>
        </w:tc>
        <w:tc>
          <w:tcPr>
            <w:tcW w:w="2693" w:type="dxa"/>
          </w:tcPr>
          <w:p w14:paraId="2CAEF5F7" w14:textId="77777777" w:rsidR="00701746" w:rsidRDefault="007919F7">
            <w:pPr>
              <w:pStyle w:val="Table09Row"/>
            </w:pPr>
            <w:r>
              <w:rPr>
                <w:i/>
              </w:rPr>
              <w:t>Sentencing Legislation Amendment and Repeal Act 1999</w:t>
            </w:r>
          </w:p>
        </w:tc>
        <w:tc>
          <w:tcPr>
            <w:tcW w:w="1276" w:type="dxa"/>
          </w:tcPr>
          <w:p w14:paraId="4F1ED9C6" w14:textId="77777777" w:rsidR="00701746" w:rsidRDefault="007919F7">
            <w:pPr>
              <w:pStyle w:val="Table09Row"/>
            </w:pPr>
            <w:r>
              <w:t>16 Dec 1999</w:t>
            </w:r>
          </w:p>
        </w:tc>
        <w:tc>
          <w:tcPr>
            <w:tcW w:w="3402" w:type="dxa"/>
          </w:tcPr>
          <w:p w14:paraId="6D9560FC" w14:textId="77777777" w:rsidR="00701746" w:rsidRDefault="007919F7">
            <w:pPr>
              <w:pStyle w:val="Table09Row"/>
            </w:pPr>
            <w:r>
              <w:t>s. 1 &amp; 2: 16 Dec 1999;</w:t>
            </w:r>
          </w:p>
          <w:p w14:paraId="16B69E82" w14:textId="77777777" w:rsidR="00701746" w:rsidRDefault="007919F7">
            <w:pPr>
              <w:pStyle w:val="Table09Row"/>
            </w:pPr>
            <w:r>
              <w:t xml:space="preserve">s. 37 &amp; 39: 8 Apr 2000 (see s. 2(1) and </w:t>
            </w:r>
            <w:r>
              <w:rPr>
                <w:i/>
              </w:rPr>
              <w:t>Gazette</w:t>
            </w:r>
            <w:r>
              <w:t xml:space="preserve"> 7 Apr 2000 p. 1813);</w:t>
            </w:r>
          </w:p>
          <w:p w14:paraId="76EB978C" w14:textId="77777777" w:rsidR="00701746" w:rsidRDefault="007919F7">
            <w:pPr>
              <w:pStyle w:val="Table09Row"/>
            </w:pPr>
            <w:r>
              <w:t xml:space="preserve">Pt. 3 (s. 27‑33): 8 Jan 2001 (see s. 2(1) and </w:t>
            </w:r>
            <w:r>
              <w:rPr>
                <w:i/>
              </w:rPr>
              <w:t>Gazette</w:t>
            </w:r>
            <w:r>
              <w:t xml:space="preserve"> 29 Dec 2000 p. 7903);</w:t>
            </w:r>
          </w:p>
          <w:p w14:paraId="4721CA26" w14:textId="77777777" w:rsidR="00701746" w:rsidRDefault="007919F7">
            <w:pPr>
              <w:pStyle w:val="Table09Row"/>
            </w:pPr>
            <w:r>
              <w:t xml:space="preserve">s. 6(3) and 36: 30 Jun 2001 (see s. 2(1) and </w:t>
            </w:r>
            <w:r>
              <w:rPr>
                <w:i/>
              </w:rPr>
              <w:t>Gazette</w:t>
            </w:r>
            <w:r>
              <w:t xml:space="preserve"> 29 Jun 2001 p. 3111);</w:t>
            </w:r>
          </w:p>
          <w:p w14:paraId="7654EA0B" w14:textId="77777777" w:rsidR="00701746" w:rsidRDefault="007919F7">
            <w:pPr>
              <w:pStyle w:val="Table09Row"/>
            </w:pPr>
            <w:r>
              <w:t>Act other than s. 6(3), 27‑33, 36, 37 &amp; 39 repealed by 2003/050 s. 31</w:t>
            </w:r>
          </w:p>
        </w:tc>
        <w:tc>
          <w:tcPr>
            <w:tcW w:w="1123" w:type="dxa"/>
          </w:tcPr>
          <w:p w14:paraId="32A3AAD2" w14:textId="77777777" w:rsidR="00701746" w:rsidRDefault="00701746">
            <w:pPr>
              <w:pStyle w:val="Table09Row"/>
            </w:pPr>
          </w:p>
        </w:tc>
      </w:tr>
      <w:tr w:rsidR="00701746" w14:paraId="53F058E8" w14:textId="77777777">
        <w:trPr>
          <w:cantSplit/>
          <w:jc w:val="center"/>
        </w:trPr>
        <w:tc>
          <w:tcPr>
            <w:tcW w:w="1418" w:type="dxa"/>
          </w:tcPr>
          <w:p w14:paraId="7C347DD4" w14:textId="77777777" w:rsidR="00701746" w:rsidRDefault="007919F7">
            <w:pPr>
              <w:pStyle w:val="Table09Row"/>
            </w:pPr>
            <w:r>
              <w:t>1999/058</w:t>
            </w:r>
          </w:p>
        </w:tc>
        <w:tc>
          <w:tcPr>
            <w:tcW w:w="2693" w:type="dxa"/>
          </w:tcPr>
          <w:p w14:paraId="04CC277A" w14:textId="77777777" w:rsidR="00701746" w:rsidRDefault="007919F7">
            <w:pPr>
              <w:pStyle w:val="Table09Row"/>
            </w:pPr>
            <w:r>
              <w:rPr>
                <w:i/>
              </w:rPr>
              <w:t>Gas Corporation (Business Disposal) Act 1999</w:t>
            </w:r>
          </w:p>
        </w:tc>
        <w:tc>
          <w:tcPr>
            <w:tcW w:w="1276" w:type="dxa"/>
          </w:tcPr>
          <w:p w14:paraId="271337BB" w14:textId="77777777" w:rsidR="00701746" w:rsidRDefault="007919F7">
            <w:pPr>
              <w:pStyle w:val="Table09Row"/>
            </w:pPr>
            <w:r>
              <w:t>24 Dec 1999</w:t>
            </w:r>
          </w:p>
        </w:tc>
        <w:tc>
          <w:tcPr>
            <w:tcW w:w="3402" w:type="dxa"/>
          </w:tcPr>
          <w:p w14:paraId="274DD48E" w14:textId="77777777" w:rsidR="00701746" w:rsidRDefault="007919F7">
            <w:pPr>
              <w:pStyle w:val="Table09Row"/>
            </w:pPr>
            <w:r>
              <w:t>Act other than Pt. 6 Div. 2‑5: 24 Dec 1999 (see s. 2(1));</w:t>
            </w:r>
          </w:p>
          <w:p w14:paraId="6FE01A55" w14:textId="77777777" w:rsidR="00701746" w:rsidRDefault="007919F7">
            <w:pPr>
              <w:pStyle w:val="Table09Row"/>
            </w:pPr>
            <w:r>
              <w:t>Pt. 6 Div. 4: 1 Jan 2000 (see s. 2(7));</w:t>
            </w:r>
          </w:p>
          <w:p w14:paraId="035F2B6A" w14:textId="77777777" w:rsidR="00701746" w:rsidRDefault="007919F7">
            <w:pPr>
              <w:pStyle w:val="Table09Row"/>
            </w:pPr>
            <w:r>
              <w:t xml:space="preserve">Pt. 6 Div. 2: 1 Jul 2000 (see s. 2(2) and </w:t>
            </w:r>
            <w:r>
              <w:rPr>
                <w:i/>
              </w:rPr>
              <w:t>Gazette</w:t>
            </w:r>
            <w:r>
              <w:t xml:space="preserve"> 4 Jul 2000 p. 3545);</w:t>
            </w:r>
          </w:p>
          <w:p w14:paraId="751130C9" w14:textId="77777777" w:rsidR="00701746" w:rsidRDefault="007919F7">
            <w:pPr>
              <w:pStyle w:val="Table09Row"/>
            </w:pPr>
            <w:r>
              <w:t xml:space="preserve">Pt. 6 Div. 3: 16 Dec 2000 (see s. 2(5) and </w:t>
            </w:r>
            <w:r>
              <w:rPr>
                <w:i/>
              </w:rPr>
              <w:t>Gazette</w:t>
            </w:r>
            <w:r>
              <w:t xml:space="preserve"> 15 Dec 2000 p. 7201);</w:t>
            </w:r>
          </w:p>
          <w:p w14:paraId="2F898076" w14:textId="77777777" w:rsidR="00701746" w:rsidRDefault="007919F7">
            <w:pPr>
              <w:pStyle w:val="Table09Row"/>
            </w:pPr>
            <w:r>
              <w:t>Pt. 6 Div. 5 repealed by 2003/074 s. 58(3)</w:t>
            </w:r>
          </w:p>
        </w:tc>
        <w:tc>
          <w:tcPr>
            <w:tcW w:w="1123" w:type="dxa"/>
          </w:tcPr>
          <w:p w14:paraId="49120901" w14:textId="77777777" w:rsidR="00701746" w:rsidRDefault="00701746">
            <w:pPr>
              <w:pStyle w:val="Table09Row"/>
            </w:pPr>
          </w:p>
        </w:tc>
      </w:tr>
      <w:tr w:rsidR="00701746" w14:paraId="6D1B8D72" w14:textId="77777777">
        <w:trPr>
          <w:cantSplit/>
          <w:jc w:val="center"/>
        </w:trPr>
        <w:tc>
          <w:tcPr>
            <w:tcW w:w="1418" w:type="dxa"/>
          </w:tcPr>
          <w:p w14:paraId="468FAB8D" w14:textId="77777777" w:rsidR="00701746" w:rsidRDefault="007919F7">
            <w:pPr>
              <w:pStyle w:val="Table09Row"/>
            </w:pPr>
            <w:r>
              <w:lastRenderedPageBreak/>
              <w:t>1999/059</w:t>
            </w:r>
          </w:p>
        </w:tc>
        <w:tc>
          <w:tcPr>
            <w:tcW w:w="2693" w:type="dxa"/>
          </w:tcPr>
          <w:p w14:paraId="10B50FF3" w14:textId="77777777" w:rsidR="00701746" w:rsidRDefault="007919F7">
            <w:pPr>
              <w:pStyle w:val="Table09Row"/>
            </w:pPr>
            <w:r>
              <w:rPr>
                <w:i/>
              </w:rPr>
              <w:t>Planning Legislation Amendment Act 1999</w:t>
            </w:r>
          </w:p>
        </w:tc>
        <w:tc>
          <w:tcPr>
            <w:tcW w:w="1276" w:type="dxa"/>
          </w:tcPr>
          <w:p w14:paraId="0D319AF2" w14:textId="77777777" w:rsidR="00701746" w:rsidRDefault="007919F7">
            <w:pPr>
              <w:pStyle w:val="Table09Row"/>
            </w:pPr>
            <w:r>
              <w:t>10 Jan 2000</w:t>
            </w:r>
          </w:p>
        </w:tc>
        <w:tc>
          <w:tcPr>
            <w:tcW w:w="3402" w:type="dxa"/>
          </w:tcPr>
          <w:p w14:paraId="4311FC32" w14:textId="77777777" w:rsidR="00701746" w:rsidRDefault="007919F7">
            <w:pPr>
              <w:pStyle w:val="Table09Row"/>
            </w:pPr>
            <w:r>
              <w:t>s. 1 &amp; 2: 10 Jan 2000;</w:t>
            </w:r>
          </w:p>
          <w:p w14:paraId="2404F28B" w14:textId="77777777" w:rsidR="00701746" w:rsidRDefault="007919F7">
            <w:pPr>
              <w:pStyle w:val="Table09Row"/>
            </w:pPr>
            <w:r>
              <w:t xml:space="preserve">Act other than s. 1 &amp; 2: 19 Dec 2000 (see s. 2 and </w:t>
            </w:r>
            <w:r>
              <w:rPr>
                <w:i/>
              </w:rPr>
              <w:t>Gazette</w:t>
            </w:r>
            <w:r>
              <w:t xml:space="preserve"> 19 Dec 2000 p. 7273)</w:t>
            </w:r>
          </w:p>
        </w:tc>
        <w:tc>
          <w:tcPr>
            <w:tcW w:w="1123" w:type="dxa"/>
          </w:tcPr>
          <w:p w14:paraId="6CD972F2" w14:textId="77777777" w:rsidR="00701746" w:rsidRDefault="00701746">
            <w:pPr>
              <w:pStyle w:val="Table09Row"/>
            </w:pPr>
          </w:p>
        </w:tc>
      </w:tr>
      <w:tr w:rsidR="00701746" w14:paraId="3E14FEEA" w14:textId="77777777">
        <w:trPr>
          <w:cantSplit/>
          <w:jc w:val="center"/>
        </w:trPr>
        <w:tc>
          <w:tcPr>
            <w:tcW w:w="1418" w:type="dxa"/>
          </w:tcPr>
          <w:p w14:paraId="550E3F08" w14:textId="77777777" w:rsidR="00701746" w:rsidRDefault="007919F7">
            <w:pPr>
              <w:pStyle w:val="Table09Row"/>
            </w:pPr>
            <w:r>
              <w:t>1999/060</w:t>
            </w:r>
          </w:p>
        </w:tc>
        <w:tc>
          <w:tcPr>
            <w:tcW w:w="2693" w:type="dxa"/>
          </w:tcPr>
          <w:p w14:paraId="1E94F00C" w14:textId="77777777" w:rsidR="00701746" w:rsidRDefault="007919F7">
            <w:pPr>
              <w:pStyle w:val="Table09Row"/>
            </w:pPr>
            <w:r>
              <w:rPr>
                <w:i/>
              </w:rPr>
              <w:t>Native Title (State Provisions) Act 1999</w:t>
            </w:r>
          </w:p>
        </w:tc>
        <w:tc>
          <w:tcPr>
            <w:tcW w:w="1276" w:type="dxa"/>
          </w:tcPr>
          <w:p w14:paraId="52C9C38A" w14:textId="77777777" w:rsidR="00701746" w:rsidRDefault="007919F7">
            <w:pPr>
              <w:pStyle w:val="Table09Row"/>
            </w:pPr>
            <w:r>
              <w:t>10 Jan 2000</w:t>
            </w:r>
          </w:p>
        </w:tc>
        <w:tc>
          <w:tcPr>
            <w:tcW w:w="3402" w:type="dxa"/>
          </w:tcPr>
          <w:p w14:paraId="215F7467" w14:textId="77777777" w:rsidR="00701746" w:rsidRDefault="007919F7">
            <w:pPr>
              <w:pStyle w:val="Table09Row"/>
            </w:pPr>
            <w:r>
              <w:t>Pt. 1, s. 2.2, 3.1, 7.1, 7.2 &amp; 7.4: 10 Jan 2000 (see s. 2(1));</w:t>
            </w:r>
          </w:p>
          <w:p w14:paraId="66016324" w14:textId="77777777" w:rsidR="00701746" w:rsidRDefault="007919F7">
            <w:pPr>
              <w:pStyle w:val="Table09Row"/>
            </w:pPr>
            <w:r>
              <w:t>Pt. 2 (except s. 2.2): operative day to be determined under Cwlth. Native Title Act 1993, s. 43A (see s. 1.2(3));</w:t>
            </w:r>
          </w:p>
          <w:p w14:paraId="5E45401B" w14:textId="77777777" w:rsidR="00701746" w:rsidRDefault="007919F7">
            <w:pPr>
              <w:pStyle w:val="Table09Row"/>
            </w:pPr>
            <w:r>
              <w:t>Pt. 3 (except s. 3.1) and Pt. 5 Div. 4: operative day to be determined under Cwlth. Native Title Act 1993, s. 43 (see s. 1.2(4) &amp; (5));</w:t>
            </w:r>
          </w:p>
          <w:p w14:paraId="21B93875" w14:textId="77777777" w:rsidR="00701746" w:rsidRDefault="007919F7">
            <w:pPr>
              <w:pStyle w:val="Table09Row"/>
            </w:pPr>
            <w:r>
              <w:t xml:space="preserve">Pt. 4: to be proclaimed (see s. 1.2(2)); </w:t>
            </w:r>
          </w:p>
          <w:p w14:paraId="59B7A284" w14:textId="77777777" w:rsidR="00701746" w:rsidRDefault="007919F7">
            <w:pPr>
              <w:pStyle w:val="Table09Row"/>
            </w:pPr>
            <w:r>
              <w:t xml:space="preserve">Pt. 5 Div. 1, 2 &amp; 3 and Pt. 6: operative on Pt. 2 commencement day as defined in s. 1.2(3) or on the commencement of Pt. 4, whichever is the earlier (see </w:t>
            </w:r>
            <w:r>
              <w:rPr>
                <w:i/>
              </w:rPr>
              <w:t>Gazette</w:t>
            </w:r>
            <w:r>
              <w:t xml:space="preserve"> 22 Aug 2000 p. 4845);</w:t>
            </w:r>
          </w:p>
          <w:p w14:paraId="74E27CC3" w14:textId="77777777" w:rsidR="00701746" w:rsidRDefault="007919F7">
            <w:pPr>
              <w:pStyle w:val="Table09Row"/>
            </w:pPr>
            <w:r>
              <w:t>s. 7.3: operative on earliest of commencement of Pt. 2 (except s. 2.2), Pt. 3 (except s. 3.1) and Pt. 4 (see s. 1.2)</w:t>
            </w:r>
          </w:p>
        </w:tc>
        <w:tc>
          <w:tcPr>
            <w:tcW w:w="1123" w:type="dxa"/>
          </w:tcPr>
          <w:p w14:paraId="2FD94ABD" w14:textId="77777777" w:rsidR="00701746" w:rsidRDefault="00701746">
            <w:pPr>
              <w:pStyle w:val="Table09Row"/>
            </w:pPr>
          </w:p>
        </w:tc>
      </w:tr>
    </w:tbl>
    <w:p w14:paraId="46843112" w14:textId="77777777" w:rsidR="00701746" w:rsidRDefault="00701746"/>
    <w:p w14:paraId="585B661D" w14:textId="77777777" w:rsidR="00701746" w:rsidRDefault="007919F7">
      <w:pPr>
        <w:pStyle w:val="IAlphabetDivider"/>
      </w:pPr>
      <w:r>
        <w:lastRenderedPageBreak/>
        <w:t>1998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91700C2" w14:textId="77777777">
        <w:trPr>
          <w:cantSplit/>
          <w:trHeight w:val="510"/>
          <w:tblHeader/>
          <w:jc w:val="center"/>
        </w:trPr>
        <w:tc>
          <w:tcPr>
            <w:tcW w:w="1418" w:type="dxa"/>
            <w:tcBorders>
              <w:top w:val="single" w:sz="4" w:space="0" w:color="auto"/>
              <w:bottom w:val="single" w:sz="4" w:space="0" w:color="auto"/>
            </w:tcBorders>
            <w:vAlign w:val="center"/>
          </w:tcPr>
          <w:p w14:paraId="456959E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5ABA87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56A04F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F4D52C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46D1DA5" w14:textId="77777777" w:rsidR="00701746" w:rsidRDefault="007919F7">
            <w:pPr>
              <w:pStyle w:val="Table09Hdr"/>
            </w:pPr>
            <w:r>
              <w:t>Repealed/Expired</w:t>
            </w:r>
          </w:p>
        </w:tc>
      </w:tr>
      <w:tr w:rsidR="00701746" w14:paraId="0DD0A093" w14:textId="77777777">
        <w:trPr>
          <w:cantSplit/>
          <w:jc w:val="center"/>
        </w:trPr>
        <w:tc>
          <w:tcPr>
            <w:tcW w:w="1418" w:type="dxa"/>
          </w:tcPr>
          <w:p w14:paraId="6284E6B2" w14:textId="77777777" w:rsidR="00701746" w:rsidRDefault="007919F7">
            <w:pPr>
              <w:pStyle w:val="Table09Row"/>
            </w:pPr>
            <w:r>
              <w:t>1998/001</w:t>
            </w:r>
          </w:p>
        </w:tc>
        <w:tc>
          <w:tcPr>
            <w:tcW w:w="2693" w:type="dxa"/>
          </w:tcPr>
          <w:p w14:paraId="1F931ACD" w14:textId="77777777" w:rsidR="00701746" w:rsidRDefault="007919F7">
            <w:pPr>
              <w:pStyle w:val="Table09Row"/>
            </w:pPr>
            <w:r>
              <w:rPr>
                <w:i/>
              </w:rPr>
              <w:t>Local Government Amendment Act 1998</w:t>
            </w:r>
          </w:p>
        </w:tc>
        <w:tc>
          <w:tcPr>
            <w:tcW w:w="1276" w:type="dxa"/>
          </w:tcPr>
          <w:p w14:paraId="6977DFAB" w14:textId="77777777" w:rsidR="00701746" w:rsidRDefault="007919F7">
            <w:pPr>
              <w:pStyle w:val="Table09Row"/>
            </w:pPr>
            <w:r>
              <w:t>26 Mar 1998</w:t>
            </w:r>
          </w:p>
        </w:tc>
        <w:tc>
          <w:tcPr>
            <w:tcW w:w="3402" w:type="dxa"/>
          </w:tcPr>
          <w:p w14:paraId="36CCA1FA" w14:textId="77777777" w:rsidR="00701746" w:rsidRDefault="007919F7">
            <w:pPr>
              <w:pStyle w:val="Table09Row"/>
            </w:pPr>
            <w:r>
              <w:t>Act other than s. 21: 26 Mar 1998 (see s. 2(1));</w:t>
            </w:r>
          </w:p>
          <w:p w14:paraId="636EBB26" w14:textId="77777777" w:rsidR="00701746" w:rsidRDefault="007919F7">
            <w:pPr>
              <w:pStyle w:val="Table09Row"/>
            </w:pPr>
            <w:r>
              <w:t>s. 21: 1 Jul 1998 (see s. 2 (2))</w:t>
            </w:r>
          </w:p>
        </w:tc>
        <w:tc>
          <w:tcPr>
            <w:tcW w:w="1123" w:type="dxa"/>
          </w:tcPr>
          <w:p w14:paraId="2A0E9E03" w14:textId="77777777" w:rsidR="00701746" w:rsidRDefault="00701746">
            <w:pPr>
              <w:pStyle w:val="Table09Row"/>
            </w:pPr>
          </w:p>
        </w:tc>
      </w:tr>
      <w:tr w:rsidR="00701746" w14:paraId="695FFBA5" w14:textId="77777777">
        <w:trPr>
          <w:cantSplit/>
          <w:jc w:val="center"/>
        </w:trPr>
        <w:tc>
          <w:tcPr>
            <w:tcW w:w="1418" w:type="dxa"/>
          </w:tcPr>
          <w:p w14:paraId="17ACE5D2" w14:textId="77777777" w:rsidR="00701746" w:rsidRDefault="007919F7">
            <w:pPr>
              <w:pStyle w:val="Table09Row"/>
            </w:pPr>
            <w:r>
              <w:t>1998/002</w:t>
            </w:r>
          </w:p>
        </w:tc>
        <w:tc>
          <w:tcPr>
            <w:tcW w:w="2693" w:type="dxa"/>
          </w:tcPr>
          <w:p w14:paraId="5EF96887" w14:textId="77777777" w:rsidR="00701746" w:rsidRDefault="007919F7">
            <w:pPr>
              <w:pStyle w:val="Table09Row"/>
            </w:pPr>
            <w:r>
              <w:rPr>
                <w:i/>
              </w:rPr>
              <w:t xml:space="preserve">Country High School Hostels Authority </w:t>
            </w:r>
            <w:r>
              <w:rPr>
                <w:i/>
              </w:rPr>
              <w:t>Amendment Act 1998</w:t>
            </w:r>
          </w:p>
        </w:tc>
        <w:tc>
          <w:tcPr>
            <w:tcW w:w="1276" w:type="dxa"/>
          </w:tcPr>
          <w:p w14:paraId="212BE893" w14:textId="77777777" w:rsidR="00701746" w:rsidRDefault="007919F7">
            <w:pPr>
              <w:pStyle w:val="Table09Row"/>
            </w:pPr>
            <w:r>
              <w:t>26 Mar 1998</w:t>
            </w:r>
          </w:p>
        </w:tc>
        <w:tc>
          <w:tcPr>
            <w:tcW w:w="3402" w:type="dxa"/>
          </w:tcPr>
          <w:p w14:paraId="2C86079A" w14:textId="77777777" w:rsidR="00701746" w:rsidRDefault="007919F7">
            <w:pPr>
              <w:pStyle w:val="Table09Row"/>
            </w:pPr>
            <w:r>
              <w:t>26 Mar 1998 (see s. 2)</w:t>
            </w:r>
          </w:p>
        </w:tc>
        <w:tc>
          <w:tcPr>
            <w:tcW w:w="1123" w:type="dxa"/>
          </w:tcPr>
          <w:p w14:paraId="2CDE5B44" w14:textId="77777777" w:rsidR="00701746" w:rsidRDefault="00701746">
            <w:pPr>
              <w:pStyle w:val="Table09Row"/>
            </w:pPr>
          </w:p>
        </w:tc>
      </w:tr>
      <w:tr w:rsidR="00701746" w14:paraId="2D1C6315" w14:textId="77777777">
        <w:trPr>
          <w:cantSplit/>
          <w:jc w:val="center"/>
        </w:trPr>
        <w:tc>
          <w:tcPr>
            <w:tcW w:w="1418" w:type="dxa"/>
          </w:tcPr>
          <w:p w14:paraId="2245CEC5" w14:textId="77777777" w:rsidR="00701746" w:rsidRDefault="007919F7">
            <w:pPr>
              <w:pStyle w:val="Table09Row"/>
            </w:pPr>
            <w:r>
              <w:t>1998/003</w:t>
            </w:r>
          </w:p>
        </w:tc>
        <w:tc>
          <w:tcPr>
            <w:tcW w:w="2693" w:type="dxa"/>
          </w:tcPr>
          <w:p w14:paraId="6B1A2FA2" w14:textId="77777777" w:rsidR="00701746" w:rsidRDefault="007919F7">
            <w:pPr>
              <w:pStyle w:val="Table09Row"/>
            </w:pPr>
            <w:r>
              <w:rPr>
                <w:i/>
              </w:rPr>
              <w:t>Misuse of Drugs Amendment Act 1998</w:t>
            </w:r>
          </w:p>
        </w:tc>
        <w:tc>
          <w:tcPr>
            <w:tcW w:w="1276" w:type="dxa"/>
          </w:tcPr>
          <w:p w14:paraId="66A25269" w14:textId="77777777" w:rsidR="00701746" w:rsidRDefault="007919F7">
            <w:pPr>
              <w:pStyle w:val="Table09Row"/>
            </w:pPr>
            <w:r>
              <w:t>26 Mar 1998</w:t>
            </w:r>
          </w:p>
        </w:tc>
        <w:tc>
          <w:tcPr>
            <w:tcW w:w="3402" w:type="dxa"/>
          </w:tcPr>
          <w:p w14:paraId="7C406A05" w14:textId="77777777" w:rsidR="00701746" w:rsidRDefault="007919F7">
            <w:pPr>
              <w:pStyle w:val="Table09Row"/>
            </w:pPr>
            <w:r>
              <w:t>26 Mar 1998 (see s. 2)</w:t>
            </w:r>
          </w:p>
        </w:tc>
        <w:tc>
          <w:tcPr>
            <w:tcW w:w="1123" w:type="dxa"/>
          </w:tcPr>
          <w:p w14:paraId="4E3046E3" w14:textId="77777777" w:rsidR="00701746" w:rsidRDefault="00701746">
            <w:pPr>
              <w:pStyle w:val="Table09Row"/>
            </w:pPr>
          </w:p>
        </w:tc>
      </w:tr>
      <w:tr w:rsidR="00701746" w14:paraId="106BDA6E" w14:textId="77777777">
        <w:trPr>
          <w:cantSplit/>
          <w:jc w:val="center"/>
        </w:trPr>
        <w:tc>
          <w:tcPr>
            <w:tcW w:w="1418" w:type="dxa"/>
          </w:tcPr>
          <w:p w14:paraId="3511F6B2" w14:textId="77777777" w:rsidR="00701746" w:rsidRDefault="007919F7">
            <w:pPr>
              <w:pStyle w:val="Table09Row"/>
            </w:pPr>
            <w:r>
              <w:t>1998/004</w:t>
            </w:r>
          </w:p>
        </w:tc>
        <w:tc>
          <w:tcPr>
            <w:tcW w:w="2693" w:type="dxa"/>
          </w:tcPr>
          <w:p w14:paraId="0D31CAE2" w14:textId="77777777" w:rsidR="00701746" w:rsidRDefault="007919F7">
            <w:pPr>
              <w:pStyle w:val="Table09Row"/>
            </w:pPr>
            <w:r>
              <w:rPr>
                <w:i/>
              </w:rPr>
              <w:t>Country Housing Act 1998</w:t>
            </w:r>
          </w:p>
        </w:tc>
        <w:tc>
          <w:tcPr>
            <w:tcW w:w="1276" w:type="dxa"/>
          </w:tcPr>
          <w:p w14:paraId="4A40E6C4" w14:textId="77777777" w:rsidR="00701746" w:rsidRDefault="007919F7">
            <w:pPr>
              <w:pStyle w:val="Table09Row"/>
            </w:pPr>
            <w:r>
              <w:t>14 Apr 1998</w:t>
            </w:r>
          </w:p>
        </w:tc>
        <w:tc>
          <w:tcPr>
            <w:tcW w:w="3402" w:type="dxa"/>
          </w:tcPr>
          <w:p w14:paraId="36E1BC8E" w14:textId="77777777" w:rsidR="00701746" w:rsidRDefault="007919F7">
            <w:pPr>
              <w:pStyle w:val="Table09Row"/>
            </w:pPr>
            <w:r>
              <w:t>s. 1 &amp; 2: 14 Apr 1998;</w:t>
            </w:r>
          </w:p>
          <w:p w14:paraId="0D0B54C7" w14:textId="77777777" w:rsidR="00701746" w:rsidRDefault="007919F7">
            <w:pPr>
              <w:pStyle w:val="Table09Row"/>
            </w:pPr>
            <w:r>
              <w:t xml:space="preserve">Act other than s. 1 &amp; 2: 1 Jul 1998 (see s. 2 and </w:t>
            </w:r>
            <w:r>
              <w:rPr>
                <w:i/>
              </w:rPr>
              <w:t>Gazette</w:t>
            </w:r>
            <w:r>
              <w:t xml:space="preserve"> 30 Jun 1998 p. 3557)</w:t>
            </w:r>
          </w:p>
        </w:tc>
        <w:tc>
          <w:tcPr>
            <w:tcW w:w="1123" w:type="dxa"/>
          </w:tcPr>
          <w:p w14:paraId="06C00AD2" w14:textId="77777777" w:rsidR="00701746" w:rsidRDefault="007919F7">
            <w:pPr>
              <w:pStyle w:val="Table09Row"/>
            </w:pPr>
            <w:r>
              <w:t>2024/044</w:t>
            </w:r>
          </w:p>
        </w:tc>
      </w:tr>
      <w:tr w:rsidR="00701746" w14:paraId="2356A462" w14:textId="77777777">
        <w:trPr>
          <w:cantSplit/>
          <w:jc w:val="center"/>
        </w:trPr>
        <w:tc>
          <w:tcPr>
            <w:tcW w:w="1418" w:type="dxa"/>
          </w:tcPr>
          <w:p w14:paraId="14A77406" w14:textId="77777777" w:rsidR="00701746" w:rsidRDefault="007919F7">
            <w:pPr>
              <w:pStyle w:val="Table09Row"/>
            </w:pPr>
            <w:r>
              <w:t>1998/005</w:t>
            </w:r>
          </w:p>
        </w:tc>
        <w:tc>
          <w:tcPr>
            <w:tcW w:w="2693" w:type="dxa"/>
          </w:tcPr>
          <w:p w14:paraId="771AB749" w14:textId="77777777" w:rsidR="00701746" w:rsidRDefault="007919F7">
            <w:pPr>
              <w:pStyle w:val="Table09Row"/>
            </w:pPr>
            <w:r>
              <w:rPr>
                <w:i/>
              </w:rPr>
              <w:t>Small Business Development Corporation Amendment Act 1998</w:t>
            </w:r>
          </w:p>
        </w:tc>
        <w:tc>
          <w:tcPr>
            <w:tcW w:w="1276" w:type="dxa"/>
          </w:tcPr>
          <w:p w14:paraId="56F652B2" w14:textId="77777777" w:rsidR="00701746" w:rsidRDefault="007919F7">
            <w:pPr>
              <w:pStyle w:val="Table09Row"/>
            </w:pPr>
            <w:r>
              <w:t>30 Apr 1998</w:t>
            </w:r>
          </w:p>
        </w:tc>
        <w:tc>
          <w:tcPr>
            <w:tcW w:w="3402" w:type="dxa"/>
          </w:tcPr>
          <w:p w14:paraId="42CF5526" w14:textId="77777777" w:rsidR="00701746" w:rsidRDefault="007919F7">
            <w:pPr>
              <w:pStyle w:val="Table09Row"/>
            </w:pPr>
            <w:r>
              <w:t>30 Apr 1998 (see s. 2)</w:t>
            </w:r>
          </w:p>
        </w:tc>
        <w:tc>
          <w:tcPr>
            <w:tcW w:w="1123" w:type="dxa"/>
          </w:tcPr>
          <w:p w14:paraId="27026E85" w14:textId="77777777" w:rsidR="00701746" w:rsidRDefault="00701746">
            <w:pPr>
              <w:pStyle w:val="Table09Row"/>
            </w:pPr>
          </w:p>
        </w:tc>
      </w:tr>
      <w:tr w:rsidR="00701746" w14:paraId="11F22B09" w14:textId="77777777">
        <w:trPr>
          <w:cantSplit/>
          <w:jc w:val="center"/>
        </w:trPr>
        <w:tc>
          <w:tcPr>
            <w:tcW w:w="1418" w:type="dxa"/>
          </w:tcPr>
          <w:p w14:paraId="4DED02B1" w14:textId="77777777" w:rsidR="00701746" w:rsidRDefault="007919F7">
            <w:pPr>
              <w:pStyle w:val="Table09Row"/>
            </w:pPr>
            <w:r>
              <w:t>1998/006</w:t>
            </w:r>
          </w:p>
        </w:tc>
        <w:tc>
          <w:tcPr>
            <w:tcW w:w="2693" w:type="dxa"/>
          </w:tcPr>
          <w:p w14:paraId="188D17E5" w14:textId="77777777" w:rsidR="00701746" w:rsidRDefault="007919F7">
            <w:pPr>
              <w:pStyle w:val="Table09Row"/>
            </w:pPr>
            <w:r>
              <w:rPr>
                <w:i/>
              </w:rPr>
              <w:t>Building and Construction Industry Training Fund and Levy Collection Amendment Act 1998</w:t>
            </w:r>
          </w:p>
        </w:tc>
        <w:tc>
          <w:tcPr>
            <w:tcW w:w="1276" w:type="dxa"/>
          </w:tcPr>
          <w:p w14:paraId="77DA6CA0" w14:textId="77777777" w:rsidR="00701746" w:rsidRDefault="007919F7">
            <w:pPr>
              <w:pStyle w:val="Table09Row"/>
            </w:pPr>
            <w:r>
              <w:t>30 Apr 1998</w:t>
            </w:r>
          </w:p>
        </w:tc>
        <w:tc>
          <w:tcPr>
            <w:tcW w:w="3402" w:type="dxa"/>
          </w:tcPr>
          <w:p w14:paraId="11863E6C" w14:textId="77777777" w:rsidR="00701746" w:rsidRDefault="007919F7">
            <w:pPr>
              <w:pStyle w:val="Table09Row"/>
            </w:pPr>
            <w:r>
              <w:t>s. 1 &amp; 2: 30 Apr 1998;</w:t>
            </w:r>
          </w:p>
          <w:p w14:paraId="6615784B" w14:textId="77777777" w:rsidR="00701746" w:rsidRDefault="007919F7">
            <w:pPr>
              <w:pStyle w:val="Table09Row"/>
            </w:pPr>
            <w:r>
              <w:t xml:space="preserve">Act other than s. 1 &amp; 2: 19 Apr 1999 (see s. 2 and </w:t>
            </w:r>
            <w:r>
              <w:rPr>
                <w:i/>
              </w:rPr>
              <w:t>Gazette</w:t>
            </w:r>
            <w:r>
              <w:t xml:space="preserve"> 9 Apr 1999 p. 1433)</w:t>
            </w:r>
          </w:p>
        </w:tc>
        <w:tc>
          <w:tcPr>
            <w:tcW w:w="1123" w:type="dxa"/>
          </w:tcPr>
          <w:p w14:paraId="60B4C4E3" w14:textId="77777777" w:rsidR="00701746" w:rsidRDefault="00701746">
            <w:pPr>
              <w:pStyle w:val="Table09Row"/>
            </w:pPr>
          </w:p>
        </w:tc>
      </w:tr>
      <w:tr w:rsidR="00701746" w14:paraId="4B28B8C4" w14:textId="77777777">
        <w:trPr>
          <w:cantSplit/>
          <w:jc w:val="center"/>
        </w:trPr>
        <w:tc>
          <w:tcPr>
            <w:tcW w:w="1418" w:type="dxa"/>
          </w:tcPr>
          <w:p w14:paraId="1269A155" w14:textId="77777777" w:rsidR="00701746" w:rsidRDefault="007919F7">
            <w:pPr>
              <w:pStyle w:val="Table09Row"/>
            </w:pPr>
            <w:r>
              <w:t>1998/007</w:t>
            </w:r>
          </w:p>
        </w:tc>
        <w:tc>
          <w:tcPr>
            <w:tcW w:w="2693" w:type="dxa"/>
          </w:tcPr>
          <w:p w14:paraId="795F0208" w14:textId="77777777" w:rsidR="00701746" w:rsidRDefault="007919F7">
            <w:pPr>
              <w:pStyle w:val="Table09Row"/>
            </w:pPr>
            <w:r>
              <w:rPr>
                <w:i/>
              </w:rPr>
              <w:t>Charitable Trusts Amendment Act 1998</w:t>
            </w:r>
          </w:p>
        </w:tc>
        <w:tc>
          <w:tcPr>
            <w:tcW w:w="1276" w:type="dxa"/>
          </w:tcPr>
          <w:p w14:paraId="4CDDEA09" w14:textId="77777777" w:rsidR="00701746" w:rsidRDefault="007919F7">
            <w:pPr>
              <w:pStyle w:val="Table09Row"/>
            </w:pPr>
            <w:r>
              <w:t>11 May 1998</w:t>
            </w:r>
          </w:p>
        </w:tc>
        <w:tc>
          <w:tcPr>
            <w:tcW w:w="3402" w:type="dxa"/>
          </w:tcPr>
          <w:p w14:paraId="7868424B" w14:textId="77777777" w:rsidR="00701746" w:rsidRDefault="007919F7">
            <w:pPr>
              <w:pStyle w:val="Table09Row"/>
            </w:pPr>
            <w:r>
              <w:t>11 May 1998 (see s. 2)</w:t>
            </w:r>
          </w:p>
        </w:tc>
        <w:tc>
          <w:tcPr>
            <w:tcW w:w="1123" w:type="dxa"/>
          </w:tcPr>
          <w:p w14:paraId="52C42E15" w14:textId="77777777" w:rsidR="00701746" w:rsidRDefault="00701746">
            <w:pPr>
              <w:pStyle w:val="Table09Row"/>
            </w:pPr>
          </w:p>
        </w:tc>
      </w:tr>
      <w:tr w:rsidR="00701746" w14:paraId="287397F7" w14:textId="77777777">
        <w:trPr>
          <w:cantSplit/>
          <w:jc w:val="center"/>
        </w:trPr>
        <w:tc>
          <w:tcPr>
            <w:tcW w:w="1418" w:type="dxa"/>
          </w:tcPr>
          <w:p w14:paraId="74450893" w14:textId="77777777" w:rsidR="00701746" w:rsidRDefault="007919F7">
            <w:pPr>
              <w:pStyle w:val="Table09Row"/>
            </w:pPr>
            <w:r>
              <w:t>1998/008</w:t>
            </w:r>
          </w:p>
        </w:tc>
        <w:tc>
          <w:tcPr>
            <w:tcW w:w="2693" w:type="dxa"/>
          </w:tcPr>
          <w:p w14:paraId="1766D349" w14:textId="77777777" w:rsidR="00701746" w:rsidRDefault="007919F7">
            <w:pPr>
              <w:pStyle w:val="Table09Row"/>
            </w:pPr>
            <w:r>
              <w:rPr>
                <w:i/>
              </w:rPr>
              <w:t>Guardianship and Administration Amendment Act 1998</w:t>
            </w:r>
          </w:p>
        </w:tc>
        <w:tc>
          <w:tcPr>
            <w:tcW w:w="1276" w:type="dxa"/>
          </w:tcPr>
          <w:p w14:paraId="5EC44FF0" w14:textId="77777777" w:rsidR="00701746" w:rsidRDefault="007919F7">
            <w:pPr>
              <w:pStyle w:val="Table09Row"/>
            </w:pPr>
            <w:r>
              <w:t>30 Apr 1998</w:t>
            </w:r>
          </w:p>
        </w:tc>
        <w:tc>
          <w:tcPr>
            <w:tcW w:w="3402" w:type="dxa"/>
          </w:tcPr>
          <w:p w14:paraId="2C3BA1C6" w14:textId="77777777" w:rsidR="00701746" w:rsidRDefault="007919F7">
            <w:pPr>
              <w:pStyle w:val="Table09Row"/>
            </w:pPr>
            <w:r>
              <w:t>30 Apr 1998 (see s. 2)</w:t>
            </w:r>
          </w:p>
        </w:tc>
        <w:tc>
          <w:tcPr>
            <w:tcW w:w="1123" w:type="dxa"/>
          </w:tcPr>
          <w:p w14:paraId="06B9FEE0" w14:textId="77777777" w:rsidR="00701746" w:rsidRDefault="00701746">
            <w:pPr>
              <w:pStyle w:val="Table09Row"/>
            </w:pPr>
          </w:p>
        </w:tc>
      </w:tr>
      <w:tr w:rsidR="00701746" w14:paraId="2F281E39" w14:textId="77777777">
        <w:trPr>
          <w:cantSplit/>
          <w:jc w:val="center"/>
        </w:trPr>
        <w:tc>
          <w:tcPr>
            <w:tcW w:w="1418" w:type="dxa"/>
          </w:tcPr>
          <w:p w14:paraId="7599A83B" w14:textId="77777777" w:rsidR="00701746" w:rsidRDefault="007919F7">
            <w:pPr>
              <w:pStyle w:val="Table09Row"/>
            </w:pPr>
            <w:r>
              <w:t>1998/009</w:t>
            </w:r>
          </w:p>
        </w:tc>
        <w:tc>
          <w:tcPr>
            <w:tcW w:w="2693" w:type="dxa"/>
          </w:tcPr>
          <w:p w14:paraId="22D7E6E8" w14:textId="77777777" w:rsidR="00701746" w:rsidRDefault="007919F7">
            <w:pPr>
              <w:pStyle w:val="Table09Row"/>
            </w:pPr>
            <w:r>
              <w:rPr>
                <w:i/>
              </w:rPr>
              <w:t>Agricultural Legislation Amendment and Repeal Act 1998</w:t>
            </w:r>
          </w:p>
        </w:tc>
        <w:tc>
          <w:tcPr>
            <w:tcW w:w="1276" w:type="dxa"/>
          </w:tcPr>
          <w:p w14:paraId="4FC21557" w14:textId="77777777" w:rsidR="00701746" w:rsidRDefault="007919F7">
            <w:pPr>
              <w:pStyle w:val="Table09Row"/>
            </w:pPr>
            <w:r>
              <w:t>30 Apr 1998</w:t>
            </w:r>
          </w:p>
        </w:tc>
        <w:tc>
          <w:tcPr>
            <w:tcW w:w="3402" w:type="dxa"/>
          </w:tcPr>
          <w:p w14:paraId="63B99A3F" w14:textId="77777777" w:rsidR="00701746" w:rsidRDefault="007919F7">
            <w:pPr>
              <w:pStyle w:val="Table09Row"/>
            </w:pPr>
            <w:r>
              <w:t>s. 1 &amp; 2: 30 Apr 1998;</w:t>
            </w:r>
          </w:p>
          <w:p w14:paraId="625F5573" w14:textId="77777777" w:rsidR="00701746" w:rsidRDefault="007919F7">
            <w:pPr>
              <w:pStyle w:val="Table09Row"/>
            </w:pPr>
            <w:r>
              <w:t xml:space="preserve">Act other than s. 1 &amp; 2 &amp; Pt. 5 &amp; 8: 4 Jul 1998 (see s. 2 and </w:t>
            </w:r>
            <w:r>
              <w:rPr>
                <w:i/>
              </w:rPr>
              <w:t>Gazette</w:t>
            </w:r>
            <w:r>
              <w:t xml:space="preserve"> 3 Jul 1998 p. 3581);</w:t>
            </w:r>
          </w:p>
          <w:p w14:paraId="7E5E1290" w14:textId="77777777" w:rsidR="00701746" w:rsidRDefault="007919F7">
            <w:pPr>
              <w:pStyle w:val="Table09Row"/>
            </w:pPr>
            <w:r>
              <w:t xml:space="preserve">Pt. 5 &amp; 8: 1 Nov 1998 (see s. 2 and </w:t>
            </w:r>
            <w:r>
              <w:rPr>
                <w:i/>
              </w:rPr>
              <w:t>Gazette</w:t>
            </w:r>
            <w:r>
              <w:t xml:space="preserve"> 30 Oct 1998 p. 5993)</w:t>
            </w:r>
          </w:p>
        </w:tc>
        <w:tc>
          <w:tcPr>
            <w:tcW w:w="1123" w:type="dxa"/>
          </w:tcPr>
          <w:p w14:paraId="79FB0CD4" w14:textId="77777777" w:rsidR="00701746" w:rsidRDefault="00701746">
            <w:pPr>
              <w:pStyle w:val="Table09Row"/>
            </w:pPr>
          </w:p>
        </w:tc>
      </w:tr>
      <w:tr w:rsidR="00701746" w14:paraId="6F1CEA3B" w14:textId="77777777">
        <w:trPr>
          <w:cantSplit/>
          <w:jc w:val="center"/>
        </w:trPr>
        <w:tc>
          <w:tcPr>
            <w:tcW w:w="1418" w:type="dxa"/>
          </w:tcPr>
          <w:p w14:paraId="311C3844" w14:textId="77777777" w:rsidR="00701746" w:rsidRDefault="007919F7">
            <w:pPr>
              <w:pStyle w:val="Table09Row"/>
            </w:pPr>
            <w:r>
              <w:t>1998/010</w:t>
            </w:r>
          </w:p>
        </w:tc>
        <w:tc>
          <w:tcPr>
            <w:tcW w:w="2693" w:type="dxa"/>
          </w:tcPr>
          <w:p w14:paraId="22A74E17" w14:textId="77777777" w:rsidR="00701746" w:rsidRDefault="007919F7">
            <w:pPr>
              <w:pStyle w:val="Table09Row"/>
            </w:pPr>
            <w:r>
              <w:rPr>
                <w:i/>
              </w:rPr>
              <w:t>Statutes (Repeals and Minor Amendments) Act (No. 2) 1998</w:t>
            </w:r>
          </w:p>
        </w:tc>
        <w:tc>
          <w:tcPr>
            <w:tcW w:w="1276" w:type="dxa"/>
          </w:tcPr>
          <w:p w14:paraId="076B837A" w14:textId="77777777" w:rsidR="00701746" w:rsidRDefault="007919F7">
            <w:pPr>
              <w:pStyle w:val="Table09Row"/>
            </w:pPr>
            <w:r>
              <w:t>30 Apr 1998</w:t>
            </w:r>
          </w:p>
        </w:tc>
        <w:tc>
          <w:tcPr>
            <w:tcW w:w="3402" w:type="dxa"/>
          </w:tcPr>
          <w:p w14:paraId="429F9EDC" w14:textId="77777777" w:rsidR="00701746" w:rsidRDefault="007919F7">
            <w:pPr>
              <w:pStyle w:val="Table09Row"/>
            </w:pPr>
            <w:r>
              <w:t xml:space="preserve">Act other than s. 11: 30 Apr 1998 (see s. 2(1)); </w:t>
            </w:r>
          </w:p>
          <w:p w14:paraId="009E38F7" w14:textId="77777777" w:rsidR="00701746" w:rsidRDefault="007919F7">
            <w:pPr>
              <w:pStyle w:val="Table09Row"/>
            </w:pPr>
            <w:r>
              <w:t>s. 11 repealed by 2006/037 s. 5(3)</w:t>
            </w:r>
          </w:p>
        </w:tc>
        <w:tc>
          <w:tcPr>
            <w:tcW w:w="1123" w:type="dxa"/>
          </w:tcPr>
          <w:p w14:paraId="50FC0371" w14:textId="77777777" w:rsidR="00701746" w:rsidRDefault="00701746">
            <w:pPr>
              <w:pStyle w:val="Table09Row"/>
            </w:pPr>
          </w:p>
        </w:tc>
      </w:tr>
      <w:tr w:rsidR="00701746" w14:paraId="12ECA2EE" w14:textId="77777777">
        <w:trPr>
          <w:cantSplit/>
          <w:jc w:val="center"/>
        </w:trPr>
        <w:tc>
          <w:tcPr>
            <w:tcW w:w="1418" w:type="dxa"/>
          </w:tcPr>
          <w:p w14:paraId="4352B91E" w14:textId="77777777" w:rsidR="00701746" w:rsidRDefault="007919F7">
            <w:pPr>
              <w:pStyle w:val="Table09Row"/>
            </w:pPr>
            <w:r>
              <w:t>1998/011</w:t>
            </w:r>
          </w:p>
        </w:tc>
        <w:tc>
          <w:tcPr>
            <w:tcW w:w="2693" w:type="dxa"/>
          </w:tcPr>
          <w:p w14:paraId="57948C17" w14:textId="77777777" w:rsidR="00701746" w:rsidRDefault="007919F7">
            <w:pPr>
              <w:pStyle w:val="Table09Row"/>
            </w:pPr>
            <w:r>
              <w:rPr>
                <w:i/>
              </w:rPr>
              <w:t>Environmental Protection (Landfill) Levy Act 1998</w:t>
            </w:r>
          </w:p>
        </w:tc>
        <w:tc>
          <w:tcPr>
            <w:tcW w:w="1276" w:type="dxa"/>
          </w:tcPr>
          <w:p w14:paraId="78CF202D" w14:textId="77777777" w:rsidR="00701746" w:rsidRDefault="007919F7">
            <w:pPr>
              <w:pStyle w:val="Table09Row"/>
            </w:pPr>
            <w:r>
              <w:t>30 Apr 1998</w:t>
            </w:r>
          </w:p>
        </w:tc>
        <w:tc>
          <w:tcPr>
            <w:tcW w:w="3402" w:type="dxa"/>
          </w:tcPr>
          <w:p w14:paraId="3D1245AD" w14:textId="77777777" w:rsidR="00701746" w:rsidRDefault="007919F7">
            <w:pPr>
              <w:pStyle w:val="Table09Row"/>
            </w:pPr>
            <w:r>
              <w:t>s. 1 &amp; 2: 30 Apr 1998;</w:t>
            </w:r>
          </w:p>
          <w:p w14:paraId="0107C3E9" w14:textId="77777777" w:rsidR="00701746" w:rsidRDefault="007919F7">
            <w:pPr>
              <w:pStyle w:val="Table09Row"/>
            </w:pPr>
            <w:r>
              <w:t xml:space="preserve">Act other than s. 1 &amp; 2: 1 Jul 1998 (see s. 2 and </w:t>
            </w:r>
            <w:r>
              <w:rPr>
                <w:i/>
              </w:rPr>
              <w:t>Gazette</w:t>
            </w:r>
            <w:r>
              <w:t xml:space="preserve"> 26 Jun 1998 p. 3369)</w:t>
            </w:r>
          </w:p>
        </w:tc>
        <w:tc>
          <w:tcPr>
            <w:tcW w:w="1123" w:type="dxa"/>
          </w:tcPr>
          <w:p w14:paraId="21F36EC1" w14:textId="77777777" w:rsidR="00701746" w:rsidRDefault="00701746">
            <w:pPr>
              <w:pStyle w:val="Table09Row"/>
            </w:pPr>
          </w:p>
        </w:tc>
      </w:tr>
      <w:tr w:rsidR="00701746" w14:paraId="18FCB4D6" w14:textId="77777777">
        <w:trPr>
          <w:cantSplit/>
          <w:jc w:val="center"/>
        </w:trPr>
        <w:tc>
          <w:tcPr>
            <w:tcW w:w="1418" w:type="dxa"/>
          </w:tcPr>
          <w:p w14:paraId="1B334803" w14:textId="77777777" w:rsidR="00701746" w:rsidRDefault="007919F7">
            <w:pPr>
              <w:pStyle w:val="Table09Row"/>
            </w:pPr>
            <w:r>
              <w:t>1998/012</w:t>
            </w:r>
          </w:p>
        </w:tc>
        <w:tc>
          <w:tcPr>
            <w:tcW w:w="2693" w:type="dxa"/>
          </w:tcPr>
          <w:p w14:paraId="195E581F" w14:textId="77777777" w:rsidR="00701746" w:rsidRDefault="007919F7">
            <w:pPr>
              <w:pStyle w:val="Table09Row"/>
            </w:pPr>
            <w:r>
              <w:rPr>
                <w:i/>
              </w:rPr>
              <w:t>Liquor Licensing Amendment Act 1998</w:t>
            </w:r>
          </w:p>
        </w:tc>
        <w:tc>
          <w:tcPr>
            <w:tcW w:w="1276" w:type="dxa"/>
          </w:tcPr>
          <w:p w14:paraId="536761DC" w14:textId="77777777" w:rsidR="00701746" w:rsidRDefault="007919F7">
            <w:pPr>
              <w:pStyle w:val="Table09Row"/>
            </w:pPr>
            <w:r>
              <w:t>12 May 1998</w:t>
            </w:r>
          </w:p>
        </w:tc>
        <w:tc>
          <w:tcPr>
            <w:tcW w:w="3402" w:type="dxa"/>
          </w:tcPr>
          <w:p w14:paraId="402206C8" w14:textId="77777777" w:rsidR="00701746" w:rsidRDefault="007919F7">
            <w:pPr>
              <w:pStyle w:val="Table09Row"/>
            </w:pPr>
            <w:r>
              <w:t>s. 1 &amp; 2: 12 May 1998;</w:t>
            </w:r>
          </w:p>
          <w:p w14:paraId="746AFE52" w14:textId="77777777" w:rsidR="00701746" w:rsidRDefault="007919F7">
            <w:pPr>
              <w:pStyle w:val="Table09Row"/>
            </w:pPr>
            <w:r>
              <w:t xml:space="preserve">Act other than s. 1 &amp; 2: 23 May 1998 (see s. 2 and </w:t>
            </w:r>
            <w:r>
              <w:rPr>
                <w:i/>
              </w:rPr>
              <w:t>Gazette</w:t>
            </w:r>
            <w:r>
              <w:t xml:space="preserve"> 22 May 1998 p. 2921)</w:t>
            </w:r>
          </w:p>
        </w:tc>
        <w:tc>
          <w:tcPr>
            <w:tcW w:w="1123" w:type="dxa"/>
          </w:tcPr>
          <w:p w14:paraId="47AB7D8F" w14:textId="77777777" w:rsidR="00701746" w:rsidRDefault="00701746">
            <w:pPr>
              <w:pStyle w:val="Table09Row"/>
            </w:pPr>
          </w:p>
        </w:tc>
      </w:tr>
      <w:tr w:rsidR="00701746" w14:paraId="75877DD2" w14:textId="77777777">
        <w:trPr>
          <w:cantSplit/>
          <w:jc w:val="center"/>
        </w:trPr>
        <w:tc>
          <w:tcPr>
            <w:tcW w:w="1418" w:type="dxa"/>
          </w:tcPr>
          <w:p w14:paraId="31B24012" w14:textId="77777777" w:rsidR="00701746" w:rsidRDefault="007919F7">
            <w:pPr>
              <w:pStyle w:val="Table09Row"/>
            </w:pPr>
            <w:r>
              <w:t>1998/013</w:t>
            </w:r>
          </w:p>
        </w:tc>
        <w:tc>
          <w:tcPr>
            <w:tcW w:w="2693" w:type="dxa"/>
          </w:tcPr>
          <w:p w14:paraId="1E50D393" w14:textId="77777777" w:rsidR="00701746" w:rsidRDefault="007919F7">
            <w:pPr>
              <w:pStyle w:val="Table09Row"/>
            </w:pPr>
            <w:r>
              <w:rPr>
                <w:i/>
              </w:rPr>
              <w:t>Industry and Technology Development Act 1998</w:t>
            </w:r>
          </w:p>
        </w:tc>
        <w:tc>
          <w:tcPr>
            <w:tcW w:w="1276" w:type="dxa"/>
          </w:tcPr>
          <w:p w14:paraId="1DD16A7F" w14:textId="77777777" w:rsidR="00701746" w:rsidRDefault="007919F7">
            <w:pPr>
              <w:pStyle w:val="Table09Row"/>
            </w:pPr>
            <w:r>
              <w:t>20 May 1998</w:t>
            </w:r>
          </w:p>
        </w:tc>
        <w:tc>
          <w:tcPr>
            <w:tcW w:w="3402" w:type="dxa"/>
          </w:tcPr>
          <w:p w14:paraId="05EF578B" w14:textId="77777777" w:rsidR="00701746" w:rsidRDefault="007919F7">
            <w:pPr>
              <w:pStyle w:val="Table09Row"/>
            </w:pPr>
            <w:r>
              <w:t>s. 1 &amp; 2: 20 May 1998;</w:t>
            </w:r>
          </w:p>
          <w:p w14:paraId="49FE14F6" w14:textId="77777777" w:rsidR="00701746" w:rsidRDefault="007919F7">
            <w:pPr>
              <w:pStyle w:val="Table09Row"/>
            </w:pPr>
            <w:r>
              <w:t xml:space="preserve">Act other than s. 1 &amp; 2: 1 Jul 1998 (see s. 2 and </w:t>
            </w:r>
            <w:r>
              <w:rPr>
                <w:i/>
              </w:rPr>
              <w:t>Gazette</w:t>
            </w:r>
            <w:r>
              <w:t xml:space="preserve"> 26 Jun 1998 p. 3369)</w:t>
            </w:r>
          </w:p>
        </w:tc>
        <w:tc>
          <w:tcPr>
            <w:tcW w:w="1123" w:type="dxa"/>
          </w:tcPr>
          <w:p w14:paraId="3376F450" w14:textId="77777777" w:rsidR="00701746" w:rsidRDefault="00701746">
            <w:pPr>
              <w:pStyle w:val="Table09Row"/>
            </w:pPr>
          </w:p>
        </w:tc>
      </w:tr>
      <w:tr w:rsidR="00701746" w14:paraId="4006D003" w14:textId="77777777">
        <w:trPr>
          <w:cantSplit/>
          <w:jc w:val="center"/>
        </w:trPr>
        <w:tc>
          <w:tcPr>
            <w:tcW w:w="1418" w:type="dxa"/>
          </w:tcPr>
          <w:p w14:paraId="69F2DC8B" w14:textId="77777777" w:rsidR="00701746" w:rsidRDefault="007919F7">
            <w:pPr>
              <w:pStyle w:val="Table09Row"/>
            </w:pPr>
            <w:r>
              <w:lastRenderedPageBreak/>
              <w:t>1998/014</w:t>
            </w:r>
          </w:p>
        </w:tc>
        <w:tc>
          <w:tcPr>
            <w:tcW w:w="2693" w:type="dxa"/>
          </w:tcPr>
          <w:p w14:paraId="2503B90F" w14:textId="77777777" w:rsidR="00701746" w:rsidRDefault="007919F7">
            <w:pPr>
              <w:pStyle w:val="Table09Row"/>
            </w:pPr>
            <w:r>
              <w:rPr>
                <w:i/>
              </w:rPr>
              <w:t>Environmental Protection Amendment Act 1998</w:t>
            </w:r>
          </w:p>
        </w:tc>
        <w:tc>
          <w:tcPr>
            <w:tcW w:w="1276" w:type="dxa"/>
          </w:tcPr>
          <w:p w14:paraId="1ADF31E5" w14:textId="77777777" w:rsidR="00701746" w:rsidRDefault="007919F7">
            <w:pPr>
              <w:pStyle w:val="Table09Row"/>
            </w:pPr>
            <w:r>
              <w:t>21 May 1998</w:t>
            </w:r>
          </w:p>
        </w:tc>
        <w:tc>
          <w:tcPr>
            <w:tcW w:w="3402" w:type="dxa"/>
          </w:tcPr>
          <w:p w14:paraId="7F89CF91" w14:textId="77777777" w:rsidR="00701746" w:rsidRDefault="007919F7">
            <w:pPr>
              <w:pStyle w:val="Table09Row"/>
            </w:pPr>
            <w:r>
              <w:t xml:space="preserve">s. 1‑3, 21, 26, 27, 29, 32‑34, 36 &amp; 37: 21 May 1998 (see s. 2(1)); </w:t>
            </w:r>
          </w:p>
          <w:p w14:paraId="64ECE26A" w14:textId="77777777" w:rsidR="00701746" w:rsidRDefault="007919F7">
            <w:pPr>
              <w:pStyle w:val="Table09Row"/>
            </w:pPr>
            <w:r>
              <w:t xml:space="preserve">s. 20: 1 Jul 1998 (see s. 2 (2) and </w:t>
            </w:r>
            <w:r>
              <w:rPr>
                <w:i/>
              </w:rPr>
              <w:t>Gazette</w:t>
            </w:r>
            <w:r>
              <w:t xml:space="preserve"> 26 Jun 1998 p. 3369);</w:t>
            </w:r>
          </w:p>
          <w:p w14:paraId="6EB6D658" w14:textId="77777777" w:rsidR="00701746" w:rsidRDefault="007919F7">
            <w:pPr>
              <w:pStyle w:val="Table09Row"/>
            </w:pPr>
            <w:r>
              <w:t xml:space="preserve">s. 4, 6 9, 11, 12, 14 (to the extent that it inserts Pt. VIA heading, Div. 3 &amp; 4 headings and s. 99Q 99X and 99Z 99ZB), 15 19, 22 25, 28, 30, 31 and 35: 1 Jul 1998 (see s. 2 and </w:t>
            </w:r>
            <w:r>
              <w:rPr>
                <w:i/>
              </w:rPr>
              <w:t>Gazette</w:t>
            </w:r>
            <w:r>
              <w:t xml:space="preserve"> 26 Jun 1998 p. 3369); </w:t>
            </w:r>
          </w:p>
          <w:p w14:paraId="7749E600" w14:textId="77777777" w:rsidR="00701746" w:rsidRDefault="007919F7">
            <w:pPr>
              <w:pStyle w:val="Table09Row"/>
            </w:pPr>
            <w:r>
              <w:t xml:space="preserve">s. 10, 13, 14 (to the extent that it inserts Divisions 1 and 2 (ss.99A to 99P and 99Y)): 8 Jan 1999 (see s. 2(3) and </w:t>
            </w:r>
            <w:r>
              <w:rPr>
                <w:i/>
              </w:rPr>
              <w:t>Gazette</w:t>
            </w:r>
            <w:r>
              <w:t xml:space="preserve"> 8 Jan 1999 p. 35);</w:t>
            </w:r>
          </w:p>
          <w:p w14:paraId="69098DE7" w14:textId="77777777" w:rsidR="00701746" w:rsidRDefault="007919F7">
            <w:pPr>
              <w:pStyle w:val="Table09Row"/>
            </w:pPr>
            <w:r>
              <w:t xml:space="preserve">s. 5: 10 Sep 2005 (see s. 2(3) and </w:t>
            </w:r>
            <w:r>
              <w:rPr>
                <w:i/>
              </w:rPr>
              <w:t>Gazette</w:t>
            </w:r>
            <w:r>
              <w:t xml:space="preserve"> 9 Sep 2005 p. 4155)</w:t>
            </w:r>
          </w:p>
        </w:tc>
        <w:tc>
          <w:tcPr>
            <w:tcW w:w="1123" w:type="dxa"/>
          </w:tcPr>
          <w:p w14:paraId="2E95B328" w14:textId="77777777" w:rsidR="00701746" w:rsidRDefault="00701746">
            <w:pPr>
              <w:pStyle w:val="Table09Row"/>
            </w:pPr>
          </w:p>
        </w:tc>
      </w:tr>
      <w:tr w:rsidR="00701746" w14:paraId="32B928DC" w14:textId="77777777">
        <w:trPr>
          <w:cantSplit/>
          <w:jc w:val="center"/>
        </w:trPr>
        <w:tc>
          <w:tcPr>
            <w:tcW w:w="1418" w:type="dxa"/>
          </w:tcPr>
          <w:p w14:paraId="6066CBB2" w14:textId="77777777" w:rsidR="00701746" w:rsidRDefault="007919F7">
            <w:pPr>
              <w:pStyle w:val="Table09Row"/>
            </w:pPr>
            <w:r>
              <w:t>1998/015</w:t>
            </w:r>
          </w:p>
        </w:tc>
        <w:tc>
          <w:tcPr>
            <w:tcW w:w="2693" w:type="dxa"/>
          </w:tcPr>
          <w:p w14:paraId="62A145E0" w14:textId="77777777" w:rsidR="00701746" w:rsidRDefault="007919F7">
            <w:pPr>
              <w:pStyle w:val="Table09Row"/>
            </w:pPr>
            <w:r>
              <w:rPr>
                <w:i/>
              </w:rPr>
              <w:t>Acts Amendment (Abortion) Act 1998</w:t>
            </w:r>
          </w:p>
        </w:tc>
        <w:tc>
          <w:tcPr>
            <w:tcW w:w="1276" w:type="dxa"/>
          </w:tcPr>
          <w:p w14:paraId="600296E3" w14:textId="77777777" w:rsidR="00701746" w:rsidRDefault="007919F7">
            <w:pPr>
              <w:pStyle w:val="Table09Row"/>
            </w:pPr>
            <w:r>
              <w:t>26 May 1998</w:t>
            </w:r>
          </w:p>
        </w:tc>
        <w:tc>
          <w:tcPr>
            <w:tcW w:w="3402" w:type="dxa"/>
          </w:tcPr>
          <w:p w14:paraId="5E636D9C" w14:textId="77777777" w:rsidR="00701746" w:rsidRDefault="007919F7">
            <w:pPr>
              <w:pStyle w:val="Table09Row"/>
            </w:pPr>
            <w:r>
              <w:t>26 May 1998 (see s. 2)</w:t>
            </w:r>
          </w:p>
        </w:tc>
        <w:tc>
          <w:tcPr>
            <w:tcW w:w="1123" w:type="dxa"/>
          </w:tcPr>
          <w:p w14:paraId="2770F023" w14:textId="77777777" w:rsidR="00701746" w:rsidRDefault="00701746">
            <w:pPr>
              <w:pStyle w:val="Table09Row"/>
            </w:pPr>
          </w:p>
        </w:tc>
      </w:tr>
      <w:tr w:rsidR="00701746" w14:paraId="255AFCC8" w14:textId="77777777">
        <w:trPr>
          <w:cantSplit/>
          <w:jc w:val="center"/>
        </w:trPr>
        <w:tc>
          <w:tcPr>
            <w:tcW w:w="1418" w:type="dxa"/>
          </w:tcPr>
          <w:p w14:paraId="046157F7" w14:textId="77777777" w:rsidR="00701746" w:rsidRDefault="007919F7">
            <w:pPr>
              <w:pStyle w:val="Table09Row"/>
            </w:pPr>
            <w:r>
              <w:t>1998/016</w:t>
            </w:r>
          </w:p>
        </w:tc>
        <w:tc>
          <w:tcPr>
            <w:tcW w:w="2693" w:type="dxa"/>
          </w:tcPr>
          <w:p w14:paraId="2578629E" w14:textId="77777777" w:rsidR="00701746" w:rsidRDefault="007919F7">
            <w:pPr>
              <w:pStyle w:val="Table09Row"/>
            </w:pPr>
            <w:r>
              <w:rPr>
                <w:i/>
              </w:rPr>
              <w:t>Treasurer’s Advance Authorization Act 1998</w:t>
            </w:r>
          </w:p>
        </w:tc>
        <w:tc>
          <w:tcPr>
            <w:tcW w:w="1276" w:type="dxa"/>
          </w:tcPr>
          <w:p w14:paraId="166C109B" w14:textId="77777777" w:rsidR="00701746" w:rsidRDefault="007919F7">
            <w:pPr>
              <w:pStyle w:val="Table09Row"/>
            </w:pPr>
            <w:r>
              <w:t>8 Jun 1998</w:t>
            </w:r>
          </w:p>
        </w:tc>
        <w:tc>
          <w:tcPr>
            <w:tcW w:w="3402" w:type="dxa"/>
          </w:tcPr>
          <w:p w14:paraId="4AC5CF8B" w14:textId="77777777" w:rsidR="00701746" w:rsidRDefault="007919F7">
            <w:pPr>
              <w:pStyle w:val="Table09Row"/>
            </w:pPr>
            <w:r>
              <w:t>8 Jun 1998 (see s. 2)</w:t>
            </w:r>
          </w:p>
        </w:tc>
        <w:tc>
          <w:tcPr>
            <w:tcW w:w="1123" w:type="dxa"/>
          </w:tcPr>
          <w:p w14:paraId="21B7DB0B" w14:textId="77777777" w:rsidR="00701746" w:rsidRDefault="00701746">
            <w:pPr>
              <w:pStyle w:val="Table09Row"/>
            </w:pPr>
          </w:p>
        </w:tc>
      </w:tr>
      <w:tr w:rsidR="00701746" w14:paraId="0B3AA47F" w14:textId="77777777">
        <w:trPr>
          <w:cantSplit/>
          <w:jc w:val="center"/>
        </w:trPr>
        <w:tc>
          <w:tcPr>
            <w:tcW w:w="1418" w:type="dxa"/>
          </w:tcPr>
          <w:p w14:paraId="2EA03895" w14:textId="77777777" w:rsidR="00701746" w:rsidRDefault="007919F7">
            <w:pPr>
              <w:pStyle w:val="Table09Row"/>
            </w:pPr>
            <w:r>
              <w:t>1998/017</w:t>
            </w:r>
          </w:p>
        </w:tc>
        <w:tc>
          <w:tcPr>
            <w:tcW w:w="2693" w:type="dxa"/>
          </w:tcPr>
          <w:p w14:paraId="53A7813F" w14:textId="77777777" w:rsidR="00701746" w:rsidRDefault="007919F7">
            <w:pPr>
              <w:pStyle w:val="Table09Row"/>
            </w:pPr>
            <w:r>
              <w:rPr>
                <w:i/>
              </w:rPr>
              <w:t>Betting Control Amendment Act 1998</w:t>
            </w:r>
          </w:p>
        </w:tc>
        <w:tc>
          <w:tcPr>
            <w:tcW w:w="1276" w:type="dxa"/>
          </w:tcPr>
          <w:p w14:paraId="5C1634E9" w14:textId="77777777" w:rsidR="00701746" w:rsidRDefault="007919F7">
            <w:pPr>
              <w:pStyle w:val="Table09Row"/>
            </w:pPr>
            <w:r>
              <w:t>15 Jun 1998</w:t>
            </w:r>
          </w:p>
        </w:tc>
        <w:tc>
          <w:tcPr>
            <w:tcW w:w="3402" w:type="dxa"/>
          </w:tcPr>
          <w:p w14:paraId="5AF8C57B" w14:textId="77777777" w:rsidR="00701746" w:rsidRDefault="007919F7">
            <w:pPr>
              <w:pStyle w:val="Table09Row"/>
            </w:pPr>
            <w:r>
              <w:t>s. 1 &amp; 2: 15 Jun 1998;</w:t>
            </w:r>
          </w:p>
          <w:p w14:paraId="14BCDCAC" w14:textId="77777777" w:rsidR="00701746" w:rsidRDefault="007919F7">
            <w:pPr>
              <w:pStyle w:val="Table09Row"/>
            </w:pPr>
            <w:r>
              <w:t xml:space="preserve">Act other than s. 1 &amp; 2: 1 Aug 1998 (see s. 2 and </w:t>
            </w:r>
            <w:r>
              <w:rPr>
                <w:i/>
              </w:rPr>
              <w:t>Gazette</w:t>
            </w:r>
            <w:r>
              <w:t xml:space="preserve"> 21 Jul 1998 p. 3825)</w:t>
            </w:r>
          </w:p>
        </w:tc>
        <w:tc>
          <w:tcPr>
            <w:tcW w:w="1123" w:type="dxa"/>
          </w:tcPr>
          <w:p w14:paraId="2C6A75EC" w14:textId="77777777" w:rsidR="00701746" w:rsidRDefault="00701746">
            <w:pPr>
              <w:pStyle w:val="Table09Row"/>
            </w:pPr>
          </w:p>
        </w:tc>
      </w:tr>
      <w:tr w:rsidR="00701746" w14:paraId="131410F7" w14:textId="77777777">
        <w:trPr>
          <w:cantSplit/>
          <w:jc w:val="center"/>
        </w:trPr>
        <w:tc>
          <w:tcPr>
            <w:tcW w:w="1418" w:type="dxa"/>
          </w:tcPr>
          <w:p w14:paraId="63C553BB" w14:textId="77777777" w:rsidR="00701746" w:rsidRDefault="007919F7">
            <w:pPr>
              <w:pStyle w:val="Table09Row"/>
            </w:pPr>
            <w:r>
              <w:t>1998/018</w:t>
            </w:r>
          </w:p>
        </w:tc>
        <w:tc>
          <w:tcPr>
            <w:tcW w:w="2693" w:type="dxa"/>
          </w:tcPr>
          <w:p w14:paraId="242A2499" w14:textId="77777777" w:rsidR="00701746" w:rsidRDefault="007919F7">
            <w:pPr>
              <w:pStyle w:val="Table09Row"/>
            </w:pPr>
            <w:r>
              <w:rPr>
                <w:i/>
              </w:rPr>
              <w:t>Revenue Laws Amendment (Taxation) Act 1998</w:t>
            </w:r>
          </w:p>
        </w:tc>
        <w:tc>
          <w:tcPr>
            <w:tcW w:w="1276" w:type="dxa"/>
          </w:tcPr>
          <w:p w14:paraId="7FCAB820" w14:textId="77777777" w:rsidR="00701746" w:rsidRDefault="007919F7">
            <w:pPr>
              <w:pStyle w:val="Table09Row"/>
            </w:pPr>
            <w:r>
              <w:t>30 Jun 1998</w:t>
            </w:r>
          </w:p>
        </w:tc>
        <w:tc>
          <w:tcPr>
            <w:tcW w:w="3402" w:type="dxa"/>
          </w:tcPr>
          <w:p w14:paraId="1F06ACD2" w14:textId="77777777" w:rsidR="00701746" w:rsidRDefault="007919F7">
            <w:pPr>
              <w:pStyle w:val="Table09Row"/>
            </w:pPr>
            <w:r>
              <w:t>Act other than Pt. 2 &amp; 3: 30 Jun 1998 (see s. 2(1));</w:t>
            </w:r>
          </w:p>
          <w:p w14:paraId="5E20BE3E" w14:textId="77777777" w:rsidR="00701746" w:rsidRDefault="007919F7">
            <w:pPr>
              <w:pStyle w:val="Table09Row"/>
            </w:pPr>
            <w:r>
              <w:t>Pt. 2 &amp; 3: 1 Jul 1998 (Note s. 2(4) &amp; (5))</w:t>
            </w:r>
          </w:p>
        </w:tc>
        <w:tc>
          <w:tcPr>
            <w:tcW w:w="1123" w:type="dxa"/>
          </w:tcPr>
          <w:p w14:paraId="292F3514" w14:textId="77777777" w:rsidR="00701746" w:rsidRDefault="00701746">
            <w:pPr>
              <w:pStyle w:val="Table09Row"/>
            </w:pPr>
          </w:p>
        </w:tc>
      </w:tr>
      <w:tr w:rsidR="00701746" w14:paraId="4A22F20A" w14:textId="77777777">
        <w:trPr>
          <w:cantSplit/>
          <w:jc w:val="center"/>
        </w:trPr>
        <w:tc>
          <w:tcPr>
            <w:tcW w:w="1418" w:type="dxa"/>
          </w:tcPr>
          <w:p w14:paraId="03DB9F43" w14:textId="77777777" w:rsidR="00701746" w:rsidRDefault="007919F7">
            <w:pPr>
              <w:pStyle w:val="Table09Row"/>
            </w:pPr>
            <w:r>
              <w:t>1998/019</w:t>
            </w:r>
          </w:p>
        </w:tc>
        <w:tc>
          <w:tcPr>
            <w:tcW w:w="2693" w:type="dxa"/>
          </w:tcPr>
          <w:p w14:paraId="1B79846A" w14:textId="77777777" w:rsidR="00701746" w:rsidRDefault="007919F7">
            <w:pPr>
              <w:pStyle w:val="Table09Row"/>
            </w:pPr>
            <w:r>
              <w:rPr>
                <w:i/>
              </w:rPr>
              <w:t>Racecourse Development Amendment Act 1998</w:t>
            </w:r>
          </w:p>
        </w:tc>
        <w:tc>
          <w:tcPr>
            <w:tcW w:w="1276" w:type="dxa"/>
          </w:tcPr>
          <w:p w14:paraId="1FD99D64" w14:textId="77777777" w:rsidR="00701746" w:rsidRDefault="007919F7">
            <w:pPr>
              <w:pStyle w:val="Table09Row"/>
            </w:pPr>
            <w:r>
              <w:t>26 Jun 1998</w:t>
            </w:r>
          </w:p>
        </w:tc>
        <w:tc>
          <w:tcPr>
            <w:tcW w:w="3402" w:type="dxa"/>
          </w:tcPr>
          <w:p w14:paraId="7A77D8B8" w14:textId="77777777" w:rsidR="00701746" w:rsidRDefault="007919F7">
            <w:pPr>
              <w:pStyle w:val="Table09Row"/>
            </w:pPr>
            <w:r>
              <w:t>26 Jun 1998 (see s. 2)</w:t>
            </w:r>
          </w:p>
        </w:tc>
        <w:tc>
          <w:tcPr>
            <w:tcW w:w="1123" w:type="dxa"/>
          </w:tcPr>
          <w:p w14:paraId="62C2116A" w14:textId="77777777" w:rsidR="00701746" w:rsidRDefault="00701746">
            <w:pPr>
              <w:pStyle w:val="Table09Row"/>
            </w:pPr>
          </w:p>
        </w:tc>
      </w:tr>
      <w:tr w:rsidR="00701746" w14:paraId="73EBBDF1" w14:textId="77777777">
        <w:trPr>
          <w:cantSplit/>
          <w:jc w:val="center"/>
        </w:trPr>
        <w:tc>
          <w:tcPr>
            <w:tcW w:w="1418" w:type="dxa"/>
          </w:tcPr>
          <w:p w14:paraId="39AC3E01" w14:textId="77777777" w:rsidR="00701746" w:rsidRDefault="007919F7">
            <w:pPr>
              <w:pStyle w:val="Table09Row"/>
            </w:pPr>
            <w:r>
              <w:t>1998/020</w:t>
            </w:r>
          </w:p>
        </w:tc>
        <w:tc>
          <w:tcPr>
            <w:tcW w:w="2693" w:type="dxa"/>
          </w:tcPr>
          <w:p w14:paraId="1FD37412" w14:textId="77777777" w:rsidR="00701746" w:rsidRDefault="007919F7">
            <w:pPr>
              <w:pStyle w:val="Table09Row"/>
            </w:pPr>
            <w:r>
              <w:rPr>
                <w:i/>
              </w:rPr>
              <w:t>Advance Bank (Merger with St.George Bank) Act 1998</w:t>
            </w:r>
          </w:p>
        </w:tc>
        <w:tc>
          <w:tcPr>
            <w:tcW w:w="1276" w:type="dxa"/>
          </w:tcPr>
          <w:p w14:paraId="0E18A9DD" w14:textId="77777777" w:rsidR="00701746" w:rsidRDefault="007919F7">
            <w:pPr>
              <w:pStyle w:val="Table09Row"/>
            </w:pPr>
            <w:r>
              <w:t>30 Jun 1998</w:t>
            </w:r>
          </w:p>
        </w:tc>
        <w:tc>
          <w:tcPr>
            <w:tcW w:w="3402" w:type="dxa"/>
          </w:tcPr>
          <w:p w14:paraId="63393629" w14:textId="77777777" w:rsidR="00701746" w:rsidRDefault="007919F7">
            <w:pPr>
              <w:pStyle w:val="Table09Row"/>
            </w:pPr>
            <w:r>
              <w:t>Pt. 2‑3 (other than s. 12): 1 Apr 1998 (see s. 2(2));</w:t>
            </w:r>
          </w:p>
          <w:p w14:paraId="24DFA98C" w14:textId="77777777" w:rsidR="00701746" w:rsidRDefault="007919F7">
            <w:pPr>
              <w:pStyle w:val="Table09Row"/>
            </w:pPr>
            <w:r>
              <w:t xml:space="preserve">Pt. 1 (other than s. 2(2) &amp; (3)) and s. 12: 30 Jun 1998 (see s. 2(1)); </w:t>
            </w:r>
          </w:p>
          <w:p w14:paraId="337833DB" w14:textId="77777777" w:rsidR="00701746" w:rsidRDefault="007919F7">
            <w:pPr>
              <w:pStyle w:val="Table09Row"/>
            </w:pPr>
            <w:r>
              <w:t>s. 2(2) operative on certificate being given under s. 12: 2 Oct 1998 (see s. 2(3))</w:t>
            </w:r>
          </w:p>
        </w:tc>
        <w:tc>
          <w:tcPr>
            <w:tcW w:w="1123" w:type="dxa"/>
          </w:tcPr>
          <w:p w14:paraId="256A23CA" w14:textId="77777777" w:rsidR="00701746" w:rsidRDefault="00701746">
            <w:pPr>
              <w:pStyle w:val="Table09Row"/>
            </w:pPr>
          </w:p>
        </w:tc>
      </w:tr>
      <w:tr w:rsidR="00701746" w14:paraId="1A84C082" w14:textId="77777777">
        <w:trPr>
          <w:cantSplit/>
          <w:jc w:val="center"/>
        </w:trPr>
        <w:tc>
          <w:tcPr>
            <w:tcW w:w="1418" w:type="dxa"/>
          </w:tcPr>
          <w:p w14:paraId="35E2C448" w14:textId="77777777" w:rsidR="00701746" w:rsidRDefault="007919F7">
            <w:pPr>
              <w:pStyle w:val="Table09Row"/>
            </w:pPr>
            <w:r>
              <w:t>1998/021</w:t>
            </w:r>
          </w:p>
        </w:tc>
        <w:tc>
          <w:tcPr>
            <w:tcW w:w="2693" w:type="dxa"/>
          </w:tcPr>
          <w:p w14:paraId="5790D034" w14:textId="77777777" w:rsidR="00701746" w:rsidRDefault="007919F7">
            <w:pPr>
              <w:pStyle w:val="Table09Row"/>
            </w:pPr>
            <w:r>
              <w:rPr>
                <w:i/>
              </w:rPr>
              <w:t>Advance Bank (Merger with St.George Bank) (Taxing) Act 1998</w:t>
            </w:r>
          </w:p>
        </w:tc>
        <w:tc>
          <w:tcPr>
            <w:tcW w:w="1276" w:type="dxa"/>
          </w:tcPr>
          <w:p w14:paraId="699030C2" w14:textId="77777777" w:rsidR="00701746" w:rsidRDefault="007919F7">
            <w:pPr>
              <w:pStyle w:val="Table09Row"/>
            </w:pPr>
            <w:r>
              <w:t>30 Jun 1998</w:t>
            </w:r>
          </w:p>
        </w:tc>
        <w:tc>
          <w:tcPr>
            <w:tcW w:w="3402" w:type="dxa"/>
          </w:tcPr>
          <w:p w14:paraId="5BAB6275" w14:textId="77777777" w:rsidR="00701746" w:rsidRDefault="007919F7">
            <w:pPr>
              <w:pStyle w:val="Table09Row"/>
            </w:pPr>
            <w:r>
              <w:t>30 Jun 1998 (see s. 2)</w:t>
            </w:r>
          </w:p>
        </w:tc>
        <w:tc>
          <w:tcPr>
            <w:tcW w:w="1123" w:type="dxa"/>
          </w:tcPr>
          <w:p w14:paraId="58ED167E" w14:textId="77777777" w:rsidR="00701746" w:rsidRDefault="007919F7">
            <w:pPr>
              <w:pStyle w:val="Table09Row"/>
            </w:pPr>
            <w:r>
              <w:t>2014/032</w:t>
            </w:r>
          </w:p>
        </w:tc>
      </w:tr>
      <w:tr w:rsidR="00701746" w14:paraId="0AFF1CB9" w14:textId="77777777">
        <w:trPr>
          <w:cantSplit/>
          <w:jc w:val="center"/>
        </w:trPr>
        <w:tc>
          <w:tcPr>
            <w:tcW w:w="1418" w:type="dxa"/>
          </w:tcPr>
          <w:p w14:paraId="71DA01CE" w14:textId="77777777" w:rsidR="00701746" w:rsidRDefault="007919F7">
            <w:pPr>
              <w:pStyle w:val="Table09Row"/>
            </w:pPr>
            <w:r>
              <w:lastRenderedPageBreak/>
              <w:t>1998/022</w:t>
            </w:r>
          </w:p>
        </w:tc>
        <w:tc>
          <w:tcPr>
            <w:tcW w:w="2693" w:type="dxa"/>
          </w:tcPr>
          <w:p w14:paraId="53844015" w14:textId="77777777" w:rsidR="00701746" w:rsidRDefault="007919F7">
            <w:pPr>
              <w:pStyle w:val="Table09Row"/>
            </w:pPr>
            <w:r>
              <w:rPr>
                <w:i/>
              </w:rPr>
              <w:t>Revenue Laws Amendment (Assessment) Act 1998</w:t>
            </w:r>
          </w:p>
        </w:tc>
        <w:tc>
          <w:tcPr>
            <w:tcW w:w="1276" w:type="dxa"/>
          </w:tcPr>
          <w:p w14:paraId="139B5666" w14:textId="77777777" w:rsidR="00701746" w:rsidRDefault="007919F7">
            <w:pPr>
              <w:pStyle w:val="Table09Row"/>
            </w:pPr>
            <w:r>
              <w:t>30 Jun 1998</w:t>
            </w:r>
          </w:p>
        </w:tc>
        <w:tc>
          <w:tcPr>
            <w:tcW w:w="3402" w:type="dxa"/>
          </w:tcPr>
          <w:p w14:paraId="494E48B1" w14:textId="77777777" w:rsidR="00701746" w:rsidRDefault="007919F7">
            <w:pPr>
              <w:pStyle w:val="Table09Row"/>
            </w:pPr>
            <w:r>
              <w:t xml:space="preserve">Pt. 5 Div. 2: 1 Oct 1997 (see s. 2(1)); </w:t>
            </w:r>
          </w:p>
          <w:p w14:paraId="5B478CA2" w14:textId="77777777" w:rsidR="00701746" w:rsidRDefault="007919F7">
            <w:pPr>
              <w:pStyle w:val="Table09Row"/>
            </w:pPr>
            <w:r>
              <w:t>Pt. 3 Div. 1 &amp; 2, Pt. 5 Div. 1 &amp; 3 &amp; Pt. 7: 30 Jun 1998 (see s. 2(1));</w:t>
            </w:r>
          </w:p>
          <w:p w14:paraId="62EB16FD" w14:textId="77777777" w:rsidR="00701746" w:rsidRDefault="007919F7">
            <w:pPr>
              <w:pStyle w:val="Table09Row"/>
            </w:pPr>
            <w:r>
              <w:t>Pt. 3 Div. 3, Pt. 4 &amp; Pt. 5 Div. 4: 1 Jul 1998 (see s. 2(1));</w:t>
            </w:r>
          </w:p>
          <w:p w14:paraId="6FDDD694" w14:textId="77777777" w:rsidR="00701746" w:rsidRDefault="007919F7">
            <w:pPr>
              <w:pStyle w:val="Table09Row"/>
            </w:pPr>
            <w:r>
              <w:t>Pt. 6: 2 Jul 1998 (see s. 2(1));</w:t>
            </w:r>
          </w:p>
          <w:p w14:paraId="2C7DD079" w14:textId="77777777" w:rsidR="00701746" w:rsidRDefault="007919F7">
            <w:pPr>
              <w:pStyle w:val="Table09Row"/>
            </w:pPr>
            <w:r>
              <w:t xml:space="preserve">Pt. 2: 21 Jul 1998 (see s. 2 and </w:t>
            </w:r>
            <w:r>
              <w:rPr>
                <w:i/>
              </w:rPr>
              <w:t>Gazette</w:t>
            </w:r>
            <w:r>
              <w:t xml:space="preserve"> 21 Jul 1998 p. 3826)</w:t>
            </w:r>
          </w:p>
        </w:tc>
        <w:tc>
          <w:tcPr>
            <w:tcW w:w="1123" w:type="dxa"/>
          </w:tcPr>
          <w:p w14:paraId="71B36A3A" w14:textId="77777777" w:rsidR="00701746" w:rsidRDefault="00701746">
            <w:pPr>
              <w:pStyle w:val="Table09Row"/>
            </w:pPr>
          </w:p>
        </w:tc>
      </w:tr>
      <w:tr w:rsidR="00701746" w14:paraId="793BAD1E" w14:textId="77777777">
        <w:trPr>
          <w:cantSplit/>
          <w:jc w:val="center"/>
        </w:trPr>
        <w:tc>
          <w:tcPr>
            <w:tcW w:w="1418" w:type="dxa"/>
          </w:tcPr>
          <w:p w14:paraId="77FD9D2D" w14:textId="77777777" w:rsidR="00701746" w:rsidRDefault="007919F7">
            <w:pPr>
              <w:pStyle w:val="Table09Row"/>
            </w:pPr>
            <w:r>
              <w:t>1998/023</w:t>
            </w:r>
          </w:p>
        </w:tc>
        <w:tc>
          <w:tcPr>
            <w:tcW w:w="2693" w:type="dxa"/>
          </w:tcPr>
          <w:p w14:paraId="5783BB7C" w14:textId="77777777" w:rsidR="00701746" w:rsidRDefault="007919F7">
            <w:pPr>
              <w:pStyle w:val="Table09Row"/>
            </w:pPr>
            <w:r>
              <w:rPr>
                <w:i/>
              </w:rPr>
              <w:t>Western Australian Greyhound Racing Association Amendment Act 1998</w:t>
            </w:r>
          </w:p>
        </w:tc>
        <w:tc>
          <w:tcPr>
            <w:tcW w:w="1276" w:type="dxa"/>
          </w:tcPr>
          <w:p w14:paraId="73BC72DD" w14:textId="77777777" w:rsidR="00701746" w:rsidRDefault="007919F7">
            <w:pPr>
              <w:pStyle w:val="Table09Row"/>
            </w:pPr>
            <w:r>
              <w:t>30 Jun 1998</w:t>
            </w:r>
          </w:p>
        </w:tc>
        <w:tc>
          <w:tcPr>
            <w:tcW w:w="3402" w:type="dxa"/>
          </w:tcPr>
          <w:p w14:paraId="1F8F7AEE" w14:textId="77777777" w:rsidR="00701746" w:rsidRDefault="007919F7">
            <w:pPr>
              <w:pStyle w:val="Table09Row"/>
            </w:pPr>
            <w:r>
              <w:t>s. 1 &amp; 3: 30 Jun 1998;</w:t>
            </w:r>
          </w:p>
          <w:p w14:paraId="5E6BACA3" w14:textId="77777777" w:rsidR="00701746" w:rsidRDefault="007919F7">
            <w:pPr>
              <w:pStyle w:val="Table09Row"/>
            </w:pPr>
            <w:r>
              <w:t xml:space="preserve">Act other than s. 1 &amp; 3: 1 Aug 1998 (see s. 3 and </w:t>
            </w:r>
            <w:r>
              <w:rPr>
                <w:i/>
              </w:rPr>
              <w:t>Gazette</w:t>
            </w:r>
            <w:r>
              <w:t xml:space="preserve"> 21 Jul 1998 p. 3825)</w:t>
            </w:r>
          </w:p>
        </w:tc>
        <w:tc>
          <w:tcPr>
            <w:tcW w:w="1123" w:type="dxa"/>
          </w:tcPr>
          <w:p w14:paraId="63CAE18C" w14:textId="77777777" w:rsidR="00701746" w:rsidRDefault="00701746">
            <w:pPr>
              <w:pStyle w:val="Table09Row"/>
            </w:pPr>
          </w:p>
        </w:tc>
      </w:tr>
      <w:tr w:rsidR="00701746" w14:paraId="57DB5AC0" w14:textId="77777777">
        <w:trPr>
          <w:cantSplit/>
          <w:jc w:val="center"/>
        </w:trPr>
        <w:tc>
          <w:tcPr>
            <w:tcW w:w="1418" w:type="dxa"/>
          </w:tcPr>
          <w:p w14:paraId="016D625F" w14:textId="77777777" w:rsidR="00701746" w:rsidRDefault="007919F7">
            <w:pPr>
              <w:pStyle w:val="Table09Row"/>
            </w:pPr>
            <w:r>
              <w:t>1998/024</w:t>
            </w:r>
          </w:p>
        </w:tc>
        <w:tc>
          <w:tcPr>
            <w:tcW w:w="2693" w:type="dxa"/>
          </w:tcPr>
          <w:p w14:paraId="5C637D66" w14:textId="77777777" w:rsidR="00701746" w:rsidRDefault="007919F7">
            <w:pPr>
              <w:pStyle w:val="Table09Row"/>
            </w:pPr>
            <w:r>
              <w:rPr>
                <w:i/>
              </w:rPr>
              <w:t xml:space="preserve">Acts Amendment (Gaming) </w:t>
            </w:r>
            <w:r>
              <w:rPr>
                <w:i/>
              </w:rPr>
              <w:t>Act 1998</w:t>
            </w:r>
          </w:p>
        </w:tc>
        <w:tc>
          <w:tcPr>
            <w:tcW w:w="1276" w:type="dxa"/>
          </w:tcPr>
          <w:p w14:paraId="6FCE964F" w14:textId="77777777" w:rsidR="00701746" w:rsidRDefault="007919F7">
            <w:pPr>
              <w:pStyle w:val="Table09Row"/>
            </w:pPr>
            <w:r>
              <w:t>30 Jun 1998</w:t>
            </w:r>
          </w:p>
        </w:tc>
        <w:tc>
          <w:tcPr>
            <w:tcW w:w="3402" w:type="dxa"/>
          </w:tcPr>
          <w:p w14:paraId="63693B59" w14:textId="77777777" w:rsidR="00701746" w:rsidRDefault="007919F7">
            <w:pPr>
              <w:pStyle w:val="Table09Row"/>
            </w:pPr>
            <w:r>
              <w:t>s. 1 &amp; 2: 30 Jun 1998;</w:t>
            </w:r>
          </w:p>
          <w:p w14:paraId="5716BFD7" w14:textId="77777777" w:rsidR="00701746" w:rsidRDefault="007919F7">
            <w:pPr>
              <w:pStyle w:val="Table09Row"/>
            </w:pPr>
            <w:r>
              <w:t xml:space="preserve">Act other than s. 1 &amp; 2: 5 Aug 1998 (see s. 2 and </w:t>
            </w:r>
            <w:r>
              <w:rPr>
                <w:i/>
              </w:rPr>
              <w:t>Gazette</w:t>
            </w:r>
            <w:r>
              <w:t xml:space="preserve"> 4 Aug 1998 p. 3981)</w:t>
            </w:r>
          </w:p>
        </w:tc>
        <w:tc>
          <w:tcPr>
            <w:tcW w:w="1123" w:type="dxa"/>
          </w:tcPr>
          <w:p w14:paraId="1ECA7446" w14:textId="77777777" w:rsidR="00701746" w:rsidRDefault="00701746">
            <w:pPr>
              <w:pStyle w:val="Table09Row"/>
            </w:pPr>
          </w:p>
        </w:tc>
      </w:tr>
      <w:tr w:rsidR="00701746" w14:paraId="72155EF2" w14:textId="77777777">
        <w:trPr>
          <w:cantSplit/>
          <w:jc w:val="center"/>
        </w:trPr>
        <w:tc>
          <w:tcPr>
            <w:tcW w:w="1418" w:type="dxa"/>
          </w:tcPr>
          <w:p w14:paraId="15354FDE" w14:textId="77777777" w:rsidR="00701746" w:rsidRDefault="007919F7">
            <w:pPr>
              <w:pStyle w:val="Table09Row"/>
            </w:pPr>
            <w:r>
              <w:t>1998/025</w:t>
            </w:r>
          </w:p>
        </w:tc>
        <w:tc>
          <w:tcPr>
            <w:tcW w:w="2693" w:type="dxa"/>
          </w:tcPr>
          <w:p w14:paraId="3945C281" w14:textId="77777777" w:rsidR="00701746" w:rsidRDefault="007919F7">
            <w:pPr>
              <w:pStyle w:val="Table09Row"/>
            </w:pPr>
            <w:r>
              <w:rPr>
                <w:i/>
              </w:rPr>
              <w:t>Western Australian Treasury Corporation Amendment Act 1998</w:t>
            </w:r>
          </w:p>
        </w:tc>
        <w:tc>
          <w:tcPr>
            <w:tcW w:w="1276" w:type="dxa"/>
          </w:tcPr>
          <w:p w14:paraId="444393F2" w14:textId="77777777" w:rsidR="00701746" w:rsidRDefault="007919F7">
            <w:pPr>
              <w:pStyle w:val="Table09Row"/>
            </w:pPr>
            <w:r>
              <w:t>30 Jun 1998</w:t>
            </w:r>
          </w:p>
        </w:tc>
        <w:tc>
          <w:tcPr>
            <w:tcW w:w="3402" w:type="dxa"/>
          </w:tcPr>
          <w:p w14:paraId="6F8F96E2" w14:textId="77777777" w:rsidR="00701746" w:rsidRDefault="007919F7">
            <w:pPr>
              <w:pStyle w:val="Table09Row"/>
            </w:pPr>
            <w:r>
              <w:t xml:space="preserve">10 Nov 1998 (see s. 2 and </w:t>
            </w:r>
            <w:r>
              <w:rPr>
                <w:i/>
              </w:rPr>
              <w:t>Gazette</w:t>
            </w:r>
            <w:r>
              <w:t xml:space="preserve"> 10 Nov 1998 p. 6149)</w:t>
            </w:r>
          </w:p>
        </w:tc>
        <w:tc>
          <w:tcPr>
            <w:tcW w:w="1123" w:type="dxa"/>
          </w:tcPr>
          <w:p w14:paraId="729C527C" w14:textId="77777777" w:rsidR="00701746" w:rsidRDefault="00701746">
            <w:pPr>
              <w:pStyle w:val="Table09Row"/>
            </w:pPr>
          </w:p>
        </w:tc>
      </w:tr>
      <w:tr w:rsidR="00701746" w14:paraId="45520D06" w14:textId="77777777">
        <w:trPr>
          <w:cantSplit/>
          <w:jc w:val="center"/>
        </w:trPr>
        <w:tc>
          <w:tcPr>
            <w:tcW w:w="1418" w:type="dxa"/>
          </w:tcPr>
          <w:p w14:paraId="38E86C84" w14:textId="77777777" w:rsidR="00701746" w:rsidRDefault="007919F7">
            <w:pPr>
              <w:pStyle w:val="Table09Row"/>
            </w:pPr>
            <w:r>
              <w:t>1998/026</w:t>
            </w:r>
          </w:p>
        </w:tc>
        <w:tc>
          <w:tcPr>
            <w:tcW w:w="2693" w:type="dxa"/>
          </w:tcPr>
          <w:p w14:paraId="4797CE82" w14:textId="77777777" w:rsidR="00701746" w:rsidRDefault="007919F7">
            <w:pPr>
              <w:pStyle w:val="Table09Row"/>
            </w:pPr>
            <w:r>
              <w:rPr>
                <w:i/>
              </w:rPr>
              <w:t>Lotteries Commission Amendment Act 1998</w:t>
            </w:r>
          </w:p>
        </w:tc>
        <w:tc>
          <w:tcPr>
            <w:tcW w:w="1276" w:type="dxa"/>
          </w:tcPr>
          <w:p w14:paraId="25DA20CD" w14:textId="77777777" w:rsidR="00701746" w:rsidRDefault="007919F7">
            <w:pPr>
              <w:pStyle w:val="Table09Row"/>
            </w:pPr>
            <w:r>
              <w:t>30 Jun 1998</w:t>
            </w:r>
          </w:p>
        </w:tc>
        <w:tc>
          <w:tcPr>
            <w:tcW w:w="3402" w:type="dxa"/>
          </w:tcPr>
          <w:p w14:paraId="3C292E91" w14:textId="77777777" w:rsidR="00701746" w:rsidRDefault="007919F7">
            <w:pPr>
              <w:pStyle w:val="Table09Row"/>
            </w:pPr>
            <w:r>
              <w:t>s. 1 &amp; 2: 30 Jun 1998;</w:t>
            </w:r>
          </w:p>
          <w:p w14:paraId="12EC3F34" w14:textId="77777777" w:rsidR="00701746" w:rsidRDefault="007919F7">
            <w:pPr>
              <w:pStyle w:val="Table09Row"/>
            </w:pPr>
            <w:r>
              <w:t xml:space="preserve">Act other than s. 1 &amp; 2: 22 Jul 1998 (see s. 2 and </w:t>
            </w:r>
            <w:r>
              <w:rPr>
                <w:i/>
              </w:rPr>
              <w:t>Gazette</w:t>
            </w:r>
            <w:r>
              <w:t xml:space="preserve"> 21 Jul 1998 p. 3825)</w:t>
            </w:r>
          </w:p>
        </w:tc>
        <w:tc>
          <w:tcPr>
            <w:tcW w:w="1123" w:type="dxa"/>
          </w:tcPr>
          <w:p w14:paraId="0C416F28" w14:textId="77777777" w:rsidR="00701746" w:rsidRDefault="00701746">
            <w:pPr>
              <w:pStyle w:val="Table09Row"/>
            </w:pPr>
          </w:p>
        </w:tc>
      </w:tr>
      <w:tr w:rsidR="00701746" w14:paraId="389D75F8" w14:textId="77777777">
        <w:trPr>
          <w:cantSplit/>
          <w:jc w:val="center"/>
        </w:trPr>
        <w:tc>
          <w:tcPr>
            <w:tcW w:w="1418" w:type="dxa"/>
          </w:tcPr>
          <w:p w14:paraId="77CA818F" w14:textId="77777777" w:rsidR="00701746" w:rsidRDefault="007919F7">
            <w:pPr>
              <w:pStyle w:val="Table09Row"/>
            </w:pPr>
            <w:r>
              <w:t>1998/027</w:t>
            </w:r>
          </w:p>
        </w:tc>
        <w:tc>
          <w:tcPr>
            <w:tcW w:w="2693" w:type="dxa"/>
          </w:tcPr>
          <w:p w14:paraId="2ED937BF" w14:textId="77777777" w:rsidR="00701746" w:rsidRDefault="007919F7">
            <w:pPr>
              <w:pStyle w:val="Table09Row"/>
            </w:pPr>
            <w:r>
              <w:rPr>
                <w:i/>
              </w:rPr>
              <w:t>Acts Amendment (Education Loan Scheme) Act 1998</w:t>
            </w:r>
          </w:p>
        </w:tc>
        <w:tc>
          <w:tcPr>
            <w:tcW w:w="1276" w:type="dxa"/>
          </w:tcPr>
          <w:p w14:paraId="5E3C6A55" w14:textId="77777777" w:rsidR="00701746" w:rsidRDefault="007919F7">
            <w:pPr>
              <w:pStyle w:val="Table09Row"/>
            </w:pPr>
            <w:r>
              <w:t>30 Jun 1998</w:t>
            </w:r>
          </w:p>
        </w:tc>
        <w:tc>
          <w:tcPr>
            <w:tcW w:w="3402" w:type="dxa"/>
          </w:tcPr>
          <w:p w14:paraId="4EC837D0" w14:textId="77777777" w:rsidR="00701746" w:rsidRDefault="007919F7">
            <w:pPr>
              <w:pStyle w:val="Table09Row"/>
            </w:pPr>
            <w:r>
              <w:t>30 Jun 1998 (see s. 2)</w:t>
            </w:r>
          </w:p>
        </w:tc>
        <w:tc>
          <w:tcPr>
            <w:tcW w:w="1123" w:type="dxa"/>
          </w:tcPr>
          <w:p w14:paraId="721206D8" w14:textId="77777777" w:rsidR="00701746" w:rsidRDefault="00701746">
            <w:pPr>
              <w:pStyle w:val="Table09Row"/>
            </w:pPr>
          </w:p>
        </w:tc>
      </w:tr>
      <w:tr w:rsidR="00701746" w14:paraId="2D4E1651" w14:textId="77777777">
        <w:trPr>
          <w:cantSplit/>
          <w:jc w:val="center"/>
        </w:trPr>
        <w:tc>
          <w:tcPr>
            <w:tcW w:w="1418" w:type="dxa"/>
          </w:tcPr>
          <w:p w14:paraId="0BC37B58" w14:textId="77777777" w:rsidR="00701746" w:rsidRDefault="007919F7">
            <w:pPr>
              <w:pStyle w:val="Table09Row"/>
            </w:pPr>
            <w:r>
              <w:t>1998/028</w:t>
            </w:r>
          </w:p>
        </w:tc>
        <w:tc>
          <w:tcPr>
            <w:tcW w:w="2693" w:type="dxa"/>
          </w:tcPr>
          <w:p w14:paraId="655FA70C" w14:textId="77777777" w:rsidR="00701746" w:rsidRDefault="007919F7">
            <w:pPr>
              <w:pStyle w:val="Table09Row"/>
            </w:pPr>
            <w:r>
              <w:rPr>
                <w:i/>
              </w:rPr>
              <w:t>Bookmakers Betting Levy Amendment Act 1998</w:t>
            </w:r>
          </w:p>
        </w:tc>
        <w:tc>
          <w:tcPr>
            <w:tcW w:w="1276" w:type="dxa"/>
          </w:tcPr>
          <w:p w14:paraId="21986D86" w14:textId="77777777" w:rsidR="00701746" w:rsidRDefault="007919F7">
            <w:pPr>
              <w:pStyle w:val="Table09Row"/>
            </w:pPr>
            <w:r>
              <w:t>30 Jun 1998</w:t>
            </w:r>
          </w:p>
        </w:tc>
        <w:tc>
          <w:tcPr>
            <w:tcW w:w="3402" w:type="dxa"/>
          </w:tcPr>
          <w:p w14:paraId="6FAE7250" w14:textId="77777777" w:rsidR="00701746" w:rsidRDefault="007919F7">
            <w:pPr>
              <w:pStyle w:val="Table09Row"/>
            </w:pPr>
            <w:r>
              <w:t>30 Jun 1998 (see s. 2)</w:t>
            </w:r>
          </w:p>
        </w:tc>
        <w:tc>
          <w:tcPr>
            <w:tcW w:w="1123" w:type="dxa"/>
          </w:tcPr>
          <w:p w14:paraId="12644F97" w14:textId="77777777" w:rsidR="00701746" w:rsidRDefault="00701746">
            <w:pPr>
              <w:pStyle w:val="Table09Row"/>
            </w:pPr>
          </w:p>
        </w:tc>
      </w:tr>
      <w:tr w:rsidR="00701746" w14:paraId="31C5EE70" w14:textId="77777777">
        <w:trPr>
          <w:cantSplit/>
          <w:jc w:val="center"/>
        </w:trPr>
        <w:tc>
          <w:tcPr>
            <w:tcW w:w="1418" w:type="dxa"/>
          </w:tcPr>
          <w:p w14:paraId="27BAFFB0" w14:textId="77777777" w:rsidR="00701746" w:rsidRDefault="007919F7">
            <w:pPr>
              <w:pStyle w:val="Table09Row"/>
            </w:pPr>
            <w:r>
              <w:t>1998/029</w:t>
            </w:r>
          </w:p>
        </w:tc>
        <w:tc>
          <w:tcPr>
            <w:tcW w:w="2693" w:type="dxa"/>
          </w:tcPr>
          <w:p w14:paraId="4BEFC9BF" w14:textId="77777777" w:rsidR="00701746" w:rsidRDefault="007919F7">
            <w:pPr>
              <w:pStyle w:val="Table09Row"/>
            </w:pPr>
            <w:r>
              <w:rPr>
                <w:i/>
              </w:rPr>
              <w:t>Criminal Law Amendment Act (No. 2) 1998</w:t>
            </w:r>
          </w:p>
        </w:tc>
        <w:tc>
          <w:tcPr>
            <w:tcW w:w="1276" w:type="dxa"/>
          </w:tcPr>
          <w:p w14:paraId="491B70D0" w14:textId="77777777" w:rsidR="00701746" w:rsidRDefault="007919F7">
            <w:pPr>
              <w:pStyle w:val="Table09Row"/>
            </w:pPr>
            <w:r>
              <w:t>6 Jul 1998</w:t>
            </w:r>
          </w:p>
        </w:tc>
        <w:tc>
          <w:tcPr>
            <w:tcW w:w="3402" w:type="dxa"/>
          </w:tcPr>
          <w:p w14:paraId="3CC3BFE4" w14:textId="77777777" w:rsidR="00701746" w:rsidRDefault="007919F7">
            <w:pPr>
              <w:pStyle w:val="Table09Row"/>
            </w:pPr>
            <w:r>
              <w:t>3 Aug 1998</w:t>
            </w:r>
          </w:p>
        </w:tc>
        <w:tc>
          <w:tcPr>
            <w:tcW w:w="1123" w:type="dxa"/>
          </w:tcPr>
          <w:p w14:paraId="3CA56FFC" w14:textId="77777777" w:rsidR="00701746" w:rsidRDefault="00701746">
            <w:pPr>
              <w:pStyle w:val="Table09Row"/>
            </w:pPr>
          </w:p>
        </w:tc>
      </w:tr>
      <w:tr w:rsidR="00701746" w14:paraId="22CB6DE6" w14:textId="77777777">
        <w:trPr>
          <w:cantSplit/>
          <w:jc w:val="center"/>
        </w:trPr>
        <w:tc>
          <w:tcPr>
            <w:tcW w:w="1418" w:type="dxa"/>
          </w:tcPr>
          <w:p w14:paraId="11591B01" w14:textId="77777777" w:rsidR="00701746" w:rsidRDefault="007919F7">
            <w:pPr>
              <w:pStyle w:val="Table09Row"/>
            </w:pPr>
            <w:r>
              <w:t>1998/030</w:t>
            </w:r>
          </w:p>
        </w:tc>
        <w:tc>
          <w:tcPr>
            <w:tcW w:w="2693" w:type="dxa"/>
          </w:tcPr>
          <w:p w14:paraId="226DA073" w14:textId="77777777" w:rsidR="00701746" w:rsidRDefault="007919F7">
            <w:pPr>
              <w:pStyle w:val="Table09Row"/>
            </w:pPr>
            <w:r>
              <w:rPr>
                <w:i/>
              </w:rPr>
              <w:t>WADC and WA Exim Corporation Repeal Act 1998</w:t>
            </w:r>
          </w:p>
        </w:tc>
        <w:tc>
          <w:tcPr>
            <w:tcW w:w="1276" w:type="dxa"/>
          </w:tcPr>
          <w:p w14:paraId="62B12043" w14:textId="77777777" w:rsidR="00701746" w:rsidRDefault="007919F7">
            <w:pPr>
              <w:pStyle w:val="Table09Row"/>
            </w:pPr>
            <w:r>
              <w:t>30 Jun 1998</w:t>
            </w:r>
          </w:p>
        </w:tc>
        <w:tc>
          <w:tcPr>
            <w:tcW w:w="3402" w:type="dxa"/>
          </w:tcPr>
          <w:p w14:paraId="402F84EE" w14:textId="77777777" w:rsidR="00701746" w:rsidRDefault="007919F7">
            <w:pPr>
              <w:pStyle w:val="Table09Row"/>
            </w:pPr>
            <w:r>
              <w:t>30 Jun 1998 (see s. 2)</w:t>
            </w:r>
          </w:p>
        </w:tc>
        <w:tc>
          <w:tcPr>
            <w:tcW w:w="1123" w:type="dxa"/>
          </w:tcPr>
          <w:p w14:paraId="7A0B6916" w14:textId="77777777" w:rsidR="00701746" w:rsidRDefault="00701746">
            <w:pPr>
              <w:pStyle w:val="Table09Row"/>
            </w:pPr>
          </w:p>
        </w:tc>
      </w:tr>
      <w:tr w:rsidR="00701746" w14:paraId="2C175263" w14:textId="77777777">
        <w:trPr>
          <w:cantSplit/>
          <w:jc w:val="center"/>
        </w:trPr>
        <w:tc>
          <w:tcPr>
            <w:tcW w:w="1418" w:type="dxa"/>
          </w:tcPr>
          <w:p w14:paraId="7143E299" w14:textId="77777777" w:rsidR="00701746" w:rsidRDefault="007919F7">
            <w:pPr>
              <w:pStyle w:val="Table09Row"/>
            </w:pPr>
            <w:r>
              <w:t>1998/031</w:t>
            </w:r>
          </w:p>
        </w:tc>
        <w:tc>
          <w:tcPr>
            <w:tcW w:w="2693" w:type="dxa"/>
          </w:tcPr>
          <w:p w14:paraId="545903D0" w14:textId="77777777" w:rsidR="00701746" w:rsidRDefault="007919F7">
            <w:pPr>
              <w:pStyle w:val="Table09Row"/>
            </w:pPr>
            <w:r>
              <w:rPr>
                <w:i/>
              </w:rPr>
              <w:t>Supreme Court Amendment Act 1998</w:t>
            </w:r>
          </w:p>
        </w:tc>
        <w:tc>
          <w:tcPr>
            <w:tcW w:w="1276" w:type="dxa"/>
          </w:tcPr>
          <w:p w14:paraId="75F422B1" w14:textId="77777777" w:rsidR="00701746" w:rsidRDefault="007919F7">
            <w:pPr>
              <w:pStyle w:val="Table09Row"/>
            </w:pPr>
            <w:r>
              <w:t>3 Jul 1998</w:t>
            </w:r>
          </w:p>
        </w:tc>
        <w:tc>
          <w:tcPr>
            <w:tcW w:w="3402" w:type="dxa"/>
          </w:tcPr>
          <w:p w14:paraId="31E3E23A" w14:textId="77777777" w:rsidR="00701746" w:rsidRDefault="007919F7">
            <w:pPr>
              <w:pStyle w:val="Table09Row"/>
            </w:pPr>
            <w:r>
              <w:t>3 Jul 1998 (see s. 2)</w:t>
            </w:r>
          </w:p>
        </w:tc>
        <w:tc>
          <w:tcPr>
            <w:tcW w:w="1123" w:type="dxa"/>
          </w:tcPr>
          <w:p w14:paraId="0E6AA3B7" w14:textId="77777777" w:rsidR="00701746" w:rsidRDefault="00701746">
            <w:pPr>
              <w:pStyle w:val="Table09Row"/>
            </w:pPr>
          </w:p>
        </w:tc>
      </w:tr>
      <w:tr w:rsidR="00701746" w14:paraId="0073B633" w14:textId="77777777">
        <w:trPr>
          <w:cantSplit/>
          <w:jc w:val="center"/>
        </w:trPr>
        <w:tc>
          <w:tcPr>
            <w:tcW w:w="1418" w:type="dxa"/>
          </w:tcPr>
          <w:p w14:paraId="15C06E91" w14:textId="77777777" w:rsidR="00701746" w:rsidRDefault="007919F7">
            <w:pPr>
              <w:pStyle w:val="Table09Row"/>
            </w:pPr>
            <w:r>
              <w:t>1998/032</w:t>
            </w:r>
          </w:p>
        </w:tc>
        <w:tc>
          <w:tcPr>
            <w:tcW w:w="2693" w:type="dxa"/>
          </w:tcPr>
          <w:p w14:paraId="125E78E9" w14:textId="77777777" w:rsidR="00701746" w:rsidRDefault="007919F7">
            <w:pPr>
              <w:pStyle w:val="Table09Row"/>
            </w:pPr>
            <w:r>
              <w:rPr>
                <w:i/>
              </w:rPr>
              <w:t>Rail Safety Act 1998</w:t>
            </w:r>
          </w:p>
        </w:tc>
        <w:tc>
          <w:tcPr>
            <w:tcW w:w="1276" w:type="dxa"/>
          </w:tcPr>
          <w:p w14:paraId="4D513A04" w14:textId="77777777" w:rsidR="00701746" w:rsidRDefault="007919F7">
            <w:pPr>
              <w:pStyle w:val="Table09Row"/>
            </w:pPr>
            <w:r>
              <w:t>6 Jul 1998</w:t>
            </w:r>
          </w:p>
        </w:tc>
        <w:tc>
          <w:tcPr>
            <w:tcW w:w="3402" w:type="dxa"/>
          </w:tcPr>
          <w:p w14:paraId="402B8E35" w14:textId="77777777" w:rsidR="00701746" w:rsidRDefault="007919F7">
            <w:pPr>
              <w:pStyle w:val="Table09Row"/>
            </w:pPr>
            <w:r>
              <w:t>s. 1 &amp; 2: 6 Jul 1998;</w:t>
            </w:r>
          </w:p>
          <w:p w14:paraId="61FB7087" w14:textId="77777777" w:rsidR="00701746" w:rsidRDefault="007919F7">
            <w:pPr>
              <w:pStyle w:val="Table09Row"/>
            </w:pPr>
            <w:r>
              <w:t xml:space="preserve">Act other than s. 1 &amp; 2: 3 Feb 1999 (see s. 2 and </w:t>
            </w:r>
            <w:r>
              <w:rPr>
                <w:i/>
              </w:rPr>
              <w:t>Gazette</w:t>
            </w:r>
            <w:r>
              <w:t xml:space="preserve"> 2 Feb 1999 p. 351)</w:t>
            </w:r>
          </w:p>
        </w:tc>
        <w:tc>
          <w:tcPr>
            <w:tcW w:w="1123" w:type="dxa"/>
          </w:tcPr>
          <w:p w14:paraId="0618CCC1" w14:textId="77777777" w:rsidR="00701746" w:rsidRDefault="007919F7">
            <w:pPr>
              <w:pStyle w:val="Table09Row"/>
            </w:pPr>
            <w:r>
              <w:t>2010/018</w:t>
            </w:r>
          </w:p>
        </w:tc>
      </w:tr>
      <w:tr w:rsidR="00701746" w14:paraId="6A5C8E4C" w14:textId="77777777">
        <w:trPr>
          <w:cantSplit/>
          <w:jc w:val="center"/>
        </w:trPr>
        <w:tc>
          <w:tcPr>
            <w:tcW w:w="1418" w:type="dxa"/>
          </w:tcPr>
          <w:p w14:paraId="72216AD6" w14:textId="77777777" w:rsidR="00701746" w:rsidRDefault="007919F7">
            <w:pPr>
              <w:pStyle w:val="Table09Row"/>
            </w:pPr>
            <w:r>
              <w:t>1998/033</w:t>
            </w:r>
          </w:p>
        </w:tc>
        <w:tc>
          <w:tcPr>
            <w:tcW w:w="2693" w:type="dxa"/>
          </w:tcPr>
          <w:p w14:paraId="070C894F" w14:textId="77777777" w:rsidR="00701746" w:rsidRDefault="007919F7">
            <w:pPr>
              <w:pStyle w:val="Table09Row"/>
            </w:pPr>
            <w:r>
              <w:rPr>
                <w:i/>
              </w:rPr>
              <w:t>Government Railways Amendment Act 1998</w:t>
            </w:r>
          </w:p>
        </w:tc>
        <w:tc>
          <w:tcPr>
            <w:tcW w:w="1276" w:type="dxa"/>
          </w:tcPr>
          <w:p w14:paraId="06FC5A91" w14:textId="77777777" w:rsidR="00701746" w:rsidRDefault="007919F7">
            <w:pPr>
              <w:pStyle w:val="Table09Row"/>
            </w:pPr>
            <w:r>
              <w:t>6 Jul 1998</w:t>
            </w:r>
          </w:p>
        </w:tc>
        <w:tc>
          <w:tcPr>
            <w:tcW w:w="3402" w:type="dxa"/>
          </w:tcPr>
          <w:p w14:paraId="1A2B2F5D" w14:textId="77777777" w:rsidR="00701746" w:rsidRDefault="007919F7">
            <w:pPr>
              <w:pStyle w:val="Table09Row"/>
            </w:pPr>
            <w:r>
              <w:t>6 Jul 1998 (see s. 2)</w:t>
            </w:r>
          </w:p>
        </w:tc>
        <w:tc>
          <w:tcPr>
            <w:tcW w:w="1123" w:type="dxa"/>
          </w:tcPr>
          <w:p w14:paraId="05C4CF97" w14:textId="77777777" w:rsidR="00701746" w:rsidRDefault="00701746">
            <w:pPr>
              <w:pStyle w:val="Table09Row"/>
            </w:pPr>
          </w:p>
        </w:tc>
      </w:tr>
      <w:tr w:rsidR="00701746" w14:paraId="174AD6C0" w14:textId="77777777">
        <w:trPr>
          <w:cantSplit/>
          <w:jc w:val="center"/>
        </w:trPr>
        <w:tc>
          <w:tcPr>
            <w:tcW w:w="1418" w:type="dxa"/>
          </w:tcPr>
          <w:p w14:paraId="7BCBED85" w14:textId="77777777" w:rsidR="00701746" w:rsidRDefault="007919F7">
            <w:pPr>
              <w:pStyle w:val="Table09Row"/>
            </w:pPr>
            <w:r>
              <w:t>1998/034</w:t>
            </w:r>
          </w:p>
        </w:tc>
        <w:tc>
          <w:tcPr>
            <w:tcW w:w="2693" w:type="dxa"/>
          </w:tcPr>
          <w:p w14:paraId="59640771" w14:textId="77777777" w:rsidR="00701746" w:rsidRDefault="007919F7">
            <w:pPr>
              <w:pStyle w:val="Table09Row"/>
            </w:pPr>
            <w:r>
              <w:rPr>
                <w:i/>
              </w:rPr>
              <w:t>Real Estate and Business Agents Amendment Act 1998</w:t>
            </w:r>
          </w:p>
        </w:tc>
        <w:tc>
          <w:tcPr>
            <w:tcW w:w="1276" w:type="dxa"/>
          </w:tcPr>
          <w:p w14:paraId="6D7E6B44" w14:textId="77777777" w:rsidR="00701746" w:rsidRDefault="007919F7">
            <w:pPr>
              <w:pStyle w:val="Table09Row"/>
            </w:pPr>
            <w:r>
              <w:t>6 Jul 1998</w:t>
            </w:r>
          </w:p>
        </w:tc>
        <w:tc>
          <w:tcPr>
            <w:tcW w:w="3402" w:type="dxa"/>
          </w:tcPr>
          <w:p w14:paraId="25E5FB27" w14:textId="77777777" w:rsidR="00701746" w:rsidRDefault="007919F7">
            <w:pPr>
              <w:pStyle w:val="Table09Row"/>
            </w:pPr>
            <w:r>
              <w:t>s. 1 &amp; 2: 6 Jul 1998;</w:t>
            </w:r>
          </w:p>
          <w:p w14:paraId="02E0CCEE" w14:textId="77777777" w:rsidR="00701746" w:rsidRDefault="007919F7">
            <w:pPr>
              <w:pStyle w:val="Table09Row"/>
            </w:pPr>
            <w:r>
              <w:t xml:space="preserve">Act other than s. 1 &amp; 2: 1 Nov 1998 (see s. 2 and </w:t>
            </w:r>
            <w:r>
              <w:rPr>
                <w:i/>
              </w:rPr>
              <w:t>Gazette</w:t>
            </w:r>
            <w:r>
              <w:t xml:space="preserve"> 16 Oct 1998 p. 5729)</w:t>
            </w:r>
          </w:p>
        </w:tc>
        <w:tc>
          <w:tcPr>
            <w:tcW w:w="1123" w:type="dxa"/>
          </w:tcPr>
          <w:p w14:paraId="05227E10" w14:textId="77777777" w:rsidR="00701746" w:rsidRDefault="00701746">
            <w:pPr>
              <w:pStyle w:val="Table09Row"/>
            </w:pPr>
          </w:p>
        </w:tc>
      </w:tr>
      <w:tr w:rsidR="00701746" w14:paraId="4509BEC1" w14:textId="77777777">
        <w:trPr>
          <w:cantSplit/>
          <w:jc w:val="center"/>
        </w:trPr>
        <w:tc>
          <w:tcPr>
            <w:tcW w:w="1418" w:type="dxa"/>
          </w:tcPr>
          <w:p w14:paraId="2D1D514B" w14:textId="77777777" w:rsidR="00701746" w:rsidRDefault="007919F7">
            <w:pPr>
              <w:pStyle w:val="Table09Row"/>
            </w:pPr>
            <w:r>
              <w:t>1998/035</w:t>
            </w:r>
          </w:p>
        </w:tc>
        <w:tc>
          <w:tcPr>
            <w:tcW w:w="2693" w:type="dxa"/>
          </w:tcPr>
          <w:p w14:paraId="58C474C3" w14:textId="77777777" w:rsidR="00701746" w:rsidRDefault="007919F7">
            <w:pPr>
              <w:pStyle w:val="Table09Row"/>
            </w:pPr>
            <w:r>
              <w:rPr>
                <w:i/>
              </w:rPr>
              <w:t>Mining Amendment Act 1998</w:t>
            </w:r>
          </w:p>
        </w:tc>
        <w:tc>
          <w:tcPr>
            <w:tcW w:w="1276" w:type="dxa"/>
          </w:tcPr>
          <w:p w14:paraId="03C03C1D" w14:textId="77777777" w:rsidR="00701746" w:rsidRDefault="007919F7">
            <w:pPr>
              <w:pStyle w:val="Table09Row"/>
            </w:pPr>
            <w:r>
              <w:t>6 Jul 1998</w:t>
            </w:r>
          </w:p>
        </w:tc>
        <w:tc>
          <w:tcPr>
            <w:tcW w:w="3402" w:type="dxa"/>
          </w:tcPr>
          <w:p w14:paraId="00CEE979" w14:textId="77777777" w:rsidR="00701746" w:rsidRDefault="007919F7">
            <w:pPr>
              <w:pStyle w:val="Table09Row"/>
            </w:pPr>
            <w:r>
              <w:t>6 Jul 1998 (see s. 2)</w:t>
            </w:r>
          </w:p>
        </w:tc>
        <w:tc>
          <w:tcPr>
            <w:tcW w:w="1123" w:type="dxa"/>
          </w:tcPr>
          <w:p w14:paraId="1CDF7EA2" w14:textId="77777777" w:rsidR="00701746" w:rsidRDefault="00701746">
            <w:pPr>
              <w:pStyle w:val="Table09Row"/>
            </w:pPr>
          </w:p>
        </w:tc>
      </w:tr>
      <w:tr w:rsidR="00701746" w14:paraId="059CD708" w14:textId="77777777">
        <w:trPr>
          <w:cantSplit/>
          <w:jc w:val="center"/>
        </w:trPr>
        <w:tc>
          <w:tcPr>
            <w:tcW w:w="1418" w:type="dxa"/>
          </w:tcPr>
          <w:p w14:paraId="21E7D668" w14:textId="77777777" w:rsidR="00701746" w:rsidRDefault="007919F7">
            <w:pPr>
              <w:pStyle w:val="Table09Row"/>
            </w:pPr>
            <w:r>
              <w:lastRenderedPageBreak/>
              <w:t>1998/036</w:t>
            </w:r>
          </w:p>
        </w:tc>
        <w:tc>
          <w:tcPr>
            <w:tcW w:w="2693" w:type="dxa"/>
          </w:tcPr>
          <w:p w14:paraId="56191F4F" w14:textId="77777777" w:rsidR="00701746" w:rsidRDefault="007919F7">
            <w:pPr>
              <w:pStyle w:val="Table09Row"/>
            </w:pPr>
            <w:r>
              <w:rPr>
                <w:i/>
              </w:rPr>
              <w:t>Appropriation (Consolidated Fund) Act (No. 1) 1998</w:t>
            </w:r>
          </w:p>
        </w:tc>
        <w:tc>
          <w:tcPr>
            <w:tcW w:w="1276" w:type="dxa"/>
          </w:tcPr>
          <w:p w14:paraId="1CD2F723" w14:textId="77777777" w:rsidR="00701746" w:rsidRDefault="007919F7">
            <w:pPr>
              <w:pStyle w:val="Table09Row"/>
            </w:pPr>
            <w:r>
              <w:t>3 Jul 1998</w:t>
            </w:r>
          </w:p>
        </w:tc>
        <w:tc>
          <w:tcPr>
            <w:tcW w:w="3402" w:type="dxa"/>
          </w:tcPr>
          <w:p w14:paraId="645FC098" w14:textId="77777777" w:rsidR="00701746" w:rsidRDefault="007919F7">
            <w:pPr>
              <w:pStyle w:val="Table09Row"/>
            </w:pPr>
            <w:r>
              <w:t>3 Jul 1998 (see s. 2)</w:t>
            </w:r>
          </w:p>
        </w:tc>
        <w:tc>
          <w:tcPr>
            <w:tcW w:w="1123" w:type="dxa"/>
          </w:tcPr>
          <w:p w14:paraId="486C80FA" w14:textId="77777777" w:rsidR="00701746" w:rsidRDefault="00701746">
            <w:pPr>
              <w:pStyle w:val="Table09Row"/>
            </w:pPr>
          </w:p>
        </w:tc>
      </w:tr>
      <w:tr w:rsidR="00701746" w14:paraId="19FBE607" w14:textId="77777777">
        <w:trPr>
          <w:cantSplit/>
          <w:jc w:val="center"/>
        </w:trPr>
        <w:tc>
          <w:tcPr>
            <w:tcW w:w="1418" w:type="dxa"/>
          </w:tcPr>
          <w:p w14:paraId="6CF20A12" w14:textId="77777777" w:rsidR="00701746" w:rsidRDefault="007919F7">
            <w:pPr>
              <w:pStyle w:val="Table09Row"/>
            </w:pPr>
            <w:r>
              <w:t>1998/037</w:t>
            </w:r>
          </w:p>
        </w:tc>
        <w:tc>
          <w:tcPr>
            <w:tcW w:w="2693" w:type="dxa"/>
          </w:tcPr>
          <w:p w14:paraId="1C794F46" w14:textId="77777777" w:rsidR="00701746" w:rsidRDefault="007919F7">
            <w:pPr>
              <w:pStyle w:val="Table09Row"/>
            </w:pPr>
            <w:r>
              <w:rPr>
                <w:i/>
              </w:rPr>
              <w:t>Appropriation (Consolidated Fund) Act (No. 2) 1998</w:t>
            </w:r>
          </w:p>
        </w:tc>
        <w:tc>
          <w:tcPr>
            <w:tcW w:w="1276" w:type="dxa"/>
          </w:tcPr>
          <w:p w14:paraId="74E2F848" w14:textId="77777777" w:rsidR="00701746" w:rsidRDefault="007919F7">
            <w:pPr>
              <w:pStyle w:val="Table09Row"/>
            </w:pPr>
            <w:r>
              <w:t>3 Jul 1998</w:t>
            </w:r>
          </w:p>
        </w:tc>
        <w:tc>
          <w:tcPr>
            <w:tcW w:w="3402" w:type="dxa"/>
          </w:tcPr>
          <w:p w14:paraId="425BE9C7" w14:textId="77777777" w:rsidR="00701746" w:rsidRDefault="007919F7">
            <w:pPr>
              <w:pStyle w:val="Table09Row"/>
            </w:pPr>
            <w:r>
              <w:t>3 Jul 1998 (see s. 2)</w:t>
            </w:r>
          </w:p>
        </w:tc>
        <w:tc>
          <w:tcPr>
            <w:tcW w:w="1123" w:type="dxa"/>
          </w:tcPr>
          <w:p w14:paraId="5B244870" w14:textId="77777777" w:rsidR="00701746" w:rsidRDefault="00701746">
            <w:pPr>
              <w:pStyle w:val="Table09Row"/>
            </w:pPr>
          </w:p>
        </w:tc>
      </w:tr>
      <w:tr w:rsidR="00701746" w14:paraId="77206201" w14:textId="77777777">
        <w:trPr>
          <w:cantSplit/>
          <w:jc w:val="center"/>
        </w:trPr>
        <w:tc>
          <w:tcPr>
            <w:tcW w:w="1418" w:type="dxa"/>
          </w:tcPr>
          <w:p w14:paraId="6FB45F40" w14:textId="77777777" w:rsidR="00701746" w:rsidRDefault="007919F7">
            <w:pPr>
              <w:pStyle w:val="Table09Row"/>
            </w:pPr>
            <w:r>
              <w:t>1998/038</w:t>
            </w:r>
          </w:p>
        </w:tc>
        <w:tc>
          <w:tcPr>
            <w:tcW w:w="2693" w:type="dxa"/>
          </w:tcPr>
          <w:p w14:paraId="75B709BE" w14:textId="77777777" w:rsidR="00701746" w:rsidRDefault="007919F7">
            <w:pPr>
              <w:pStyle w:val="Table09Row"/>
            </w:pPr>
            <w:r>
              <w:rPr>
                <w:i/>
              </w:rPr>
              <w:t>Criminal Law Amendment Act (No. 1) 1998</w:t>
            </w:r>
          </w:p>
        </w:tc>
        <w:tc>
          <w:tcPr>
            <w:tcW w:w="1276" w:type="dxa"/>
          </w:tcPr>
          <w:p w14:paraId="09FDA2A8" w14:textId="77777777" w:rsidR="00701746" w:rsidRDefault="007919F7">
            <w:pPr>
              <w:pStyle w:val="Table09Row"/>
            </w:pPr>
            <w:r>
              <w:t>25 Sep 1998</w:t>
            </w:r>
          </w:p>
        </w:tc>
        <w:tc>
          <w:tcPr>
            <w:tcW w:w="3402" w:type="dxa"/>
          </w:tcPr>
          <w:p w14:paraId="6255B868" w14:textId="77777777" w:rsidR="00701746" w:rsidRDefault="007919F7">
            <w:pPr>
              <w:pStyle w:val="Table09Row"/>
            </w:pPr>
            <w:r>
              <w:t>23 Oct 1998</w:t>
            </w:r>
          </w:p>
        </w:tc>
        <w:tc>
          <w:tcPr>
            <w:tcW w:w="1123" w:type="dxa"/>
          </w:tcPr>
          <w:p w14:paraId="0D906286" w14:textId="77777777" w:rsidR="00701746" w:rsidRDefault="00701746">
            <w:pPr>
              <w:pStyle w:val="Table09Row"/>
            </w:pPr>
          </w:p>
        </w:tc>
      </w:tr>
      <w:tr w:rsidR="00701746" w14:paraId="0A6198FE" w14:textId="77777777">
        <w:trPr>
          <w:cantSplit/>
          <w:jc w:val="center"/>
        </w:trPr>
        <w:tc>
          <w:tcPr>
            <w:tcW w:w="1418" w:type="dxa"/>
          </w:tcPr>
          <w:p w14:paraId="305CAA77" w14:textId="77777777" w:rsidR="00701746" w:rsidRDefault="007919F7">
            <w:pPr>
              <w:pStyle w:val="Table09Row"/>
            </w:pPr>
            <w:r>
              <w:t>1998/039</w:t>
            </w:r>
          </w:p>
        </w:tc>
        <w:tc>
          <w:tcPr>
            <w:tcW w:w="2693" w:type="dxa"/>
          </w:tcPr>
          <w:p w14:paraId="6E04527F" w14:textId="77777777" w:rsidR="00701746" w:rsidRDefault="007919F7">
            <w:pPr>
              <w:pStyle w:val="Table09Row"/>
            </w:pPr>
            <w:r>
              <w:rPr>
                <w:i/>
              </w:rPr>
              <w:t>Births, Deaths and Marriages Registration Act 1998</w:t>
            </w:r>
          </w:p>
        </w:tc>
        <w:tc>
          <w:tcPr>
            <w:tcW w:w="1276" w:type="dxa"/>
          </w:tcPr>
          <w:p w14:paraId="36DDC5FA" w14:textId="77777777" w:rsidR="00701746" w:rsidRDefault="007919F7">
            <w:pPr>
              <w:pStyle w:val="Table09Row"/>
            </w:pPr>
            <w:r>
              <w:t>30 Oct 1998</w:t>
            </w:r>
          </w:p>
        </w:tc>
        <w:tc>
          <w:tcPr>
            <w:tcW w:w="3402" w:type="dxa"/>
          </w:tcPr>
          <w:p w14:paraId="7500DAC3" w14:textId="77777777" w:rsidR="00701746" w:rsidRDefault="007919F7">
            <w:pPr>
              <w:pStyle w:val="Table09Row"/>
            </w:pPr>
            <w:r>
              <w:t>s. 1 &amp; 2: 30 Oct 1998;</w:t>
            </w:r>
          </w:p>
          <w:p w14:paraId="3CD56DF7" w14:textId="77777777" w:rsidR="00701746" w:rsidRDefault="007919F7">
            <w:pPr>
              <w:pStyle w:val="Table09Row"/>
            </w:pPr>
            <w:r>
              <w:t xml:space="preserve">Act other than s. 1 &amp; 2: 14 Apr 1999 (see s. 2 and </w:t>
            </w:r>
            <w:r>
              <w:rPr>
                <w:i/>
              </w:rPr>
              <w:t>Gazette</w:t>
            </w:r>
            <w:r>
              <w:t xml:space="preserve"> 9 Apr 1999 p. 1433)</w:t>
            </w:r>
          </w:p>
        </w:tc>
        <w:tc>
          <w:tcPr>
            <w:tcW w:w="1123" w:type="dxa"/>
          </w:tcPr>
          <w:p w14:paraId="62E871C6" w14:textId="77777777" w:rsidR="00701746" w:rsidRDefault="00701746">
            <w:pPr>
              <w:pStyle w:val="Table09Row"/>
            </w:pPr>
          </w:p>
        </w:tc>
      </w:tr>
      <w:tr w:rsidR="00701746" w14:paraId="1AADBA4E" w14:textId="77777777">
        <w:trPr>
          <w:cantSplit/>
          <w:jc w:val="center"/>
        </w:trPr>
        <w:tc>
          <w:tcPr>
            <w:tcW w:w="1418" w:type="dxa"/>
          </w:tcPr>
          <w:p w14:paraId="5D36F681" w14:textId="77777777" w:rsidR="00701746" w:rsidRDefault="007919F7">
            <w:pPr>
              <w:pStyle w:val="Table09Row"/>
            </w:pPr>
            <w:r>
              <w:t>1998/040</w:t>
            </w:r>
          </w:p>
        </w:tc>
        <w:tc>
          <w:tcPr>
            <w:tcW w:w="2693" w:type="dxa"/>
          </w:tcPr>
          <w:p w14:paraId="209B8F7A" w14:textId="77777777" w:rsidR="00701746" w:rsidRDefault="007919F7">
            <w:pPr>
              <w:pStyle w:val="Table09Row"/>
            </w:pPr>
            <w:r>
              <w:rPr>
                <w:i/>
              </w:rPr>
              <w:t>Acts Repeal and Amendment (Births, Deaths and Marriages Registration) Act 1998</w:t>
            </w:r>
          </w:p>
        </w:tc>
        <w:tc>
          <w:tcPr>
            <w:tcW w:w="1276" w:type="dxa"/>
          </w:tcPr>
          <w:p w14:paraId="0ADC0248" w14:textId="77777777" w:rsidR="00701746" w:rsidRDefault="007919F7">
            <w:pPr>
              <w:pStyle w:val="Table09Row"/>
            </w:pPr>
            <w:r>
              <w:t>30 Oct 1998</w:t>
            </w:r>
          </w:p>
        </w:tc>
        <w:tc>
          <w:tcPr>
            <w:tcW w:w="3402" w:type="dxa"/>
          </w:tcPr>
          <w:p w14:paraId="35503828" w14:textId="77777777" w:rsidR="00701746" w:rsidRDefault="007919F7">
            <w:pPr>
              <w:pStyle w:val="Table09Row"/>
            </w:pPr>
            <w:r>
              <w:t xml:space="preserve">14 Apr 1999 (see s. 2 and </w:t>
            </w:r>
            <w:r>
              <w:rPr>
                <w:i/>
              </w:rPr>
              <w:t>Gazette</w:t>
            </w:r>
            <w:r>
              <w:t xml:space="preserve"> 9 Apr 1999 p. 1433)</w:t>
            </w:r>
          </w:p>
        </w:tc>
        <w:tc>
          <w:tcPr>
            <w:tcW w:w="1123" w:type="dxa"/>
          </w:tcPr>
          <w:p w14:paraId="6187329E" w14:textId="77777777" w:rsidR="00701746" w:rsidRDefault="00701746">
            <w:pPr>
              <w:pStyle w:val="Table09Row"/>
            </w:pPr>
          </w:p>
        </w:tc>
      </w:tr>
      <w:tr w:rsidR="00701746" w14:paraId="01CA461C" w14:textId="77777777">
        <w:trPr>
          <w:cantSplit/>
          <w:jc w:val="center"/>
        </w:trPr>
        <w:tc>
          <w:tcPr>
            <w:tcW w:w="1418" w:type="dxa"/>
          </w:tcPr>
          <w:p w14:paraId="15D11330" w14:textId="77777777" w:rsidR="00701746" w:rsidRDefault="007919F7">
            <w:pPr>
              <w:pStyle w:val="Table09Row"/>
            </w:pPr>
            <w:r>
              <w:t>1998/041</w:t>
            </w:r>
          </w:p>
        </w:tc>
        <w:tc>
          <w:tcPr>
            <w:tcW w:w="2693" w:type="dxa"/>
          </w:tcPr>
          <w:p w14:paraId="10D9CB8B" w14:textId="77777777" w:rsidR="00701746" w:rsidRDefault="007919F7">
            <w:pPr>
              <w:pStyle w:val="Table09Row"/>
            </w:pPr>
            <w:r>
              <w:rPr>
                <w:i/>
              </w:rPr>
              <w:t>Fire and Emergency Services Authority of Western Australia Act 1998</w:t>
            </w:r>
          </w:p>
        </w:tc>
        <w:tc>
          <w:tcPr>
            <w:tcW w:w="1276" w:type="dxa"/>
          </w:tcPr>
          <w:p w14:paraId="0E624254" w14:textId="77777777" w:rsidR="00701746" w:rsidRDefault="007919F7">
            <w:pPr>
              <w:pStyle w:val="Table09Row"/>
            </w:pPr>
            <w:r>
              <w:t>4 Nov 1998</w:t>
            </w:r>
          </w:p>
        </w:tc>
        <w:tc>
          <w:tcPr>
            <w:tcW w:w="3402" w:type="dxa"/>
          </w:tcPr>
          <w:p w14:paraId="6A975825" w14:textId="77777777" w:rsidR="00701746" w:rsidRDefault="007919F7">
            <w:pPr>
              <w:pStyle w:val="Table09Row"/>
            </w:pPr>
            <w:r>
              <w:t>s. 1 &amp; 2: 4 Nov 1998;</w:t>
            </w:r>
          </w:p>
          <w:p w14:paraId="4B1D7628" w14:textId="77777777" w:rsidR="00701746" w:rsidRDefault="007919F7">
            <w:pPr>
              <w:pStyle w:val="Table09Row"/>
            </w:pPr>
            <w:r>
              <w:t xml:space="preserve">Act other than s. 1 &amp; 2: 1 Jan 1999 (see s. 2 and </w:t>
            </w:r>
            <w:r>
              <w:rPr>
                <w:i/>
              </w:rPr>
              <w:t>Gazette</w:t>
            </w:r>
            <w:r>
              <w:t xml:space="preserve"> 22 Dec 1998 p. 6833)</w:t>
            </w:r>
          </w:p>
        </w:tc>
        <w:tc>
          <w:tcPr>
            <w:tcW w:w="1123" w:type="dxa"/>
          </w:tcPr>
          <w:p w14:paraId="444AB9E4" w14:textId="77777777" w:rsidR="00701746" w:rsidRDefault="00701746">
            <w:pPr>
              <w:pStyle w:val="Table09Row"/>
            </w:pPr>
          </w:p>
        </w:tc>
      </w:tr>
      <w:tr w:rsidR="00701746" w14:paraId="253D61D6" w14:textId="77777777">
        <w:trPr>
          <w:cantSplit/>
          <w:jc w:val="center"/>
        </w:trPr>
        <w:tc>
          <w:tcPr>
            <w:tcW w:w="1418" w:type="dxa"/>
          </w:tcPr>
          <w:p w14:paraId="47F05153" w14:textId="77777777" w:rsidR="00701746" w:rsidRDefault="007919F7">
            <w:pPr>
              <w:pStyle w:val="Table09Row"/>
            </w:pPr>
            <w:r>
              <w:t>1998/042</w:t>
            </w:r>
          </w:p>
        </w:tc>
        <w:tc>
          <w:tcPr>
            <w:tcW w:w="2693" w:type="dxa"/>
          </w:tcPr>
          <w:p w14:paraId="696CBCFC" w14:textId="77777777" w:rsidR="00701746" w:rsidRDefault="007919F7">
            <w:pPr>
              <w:pStyle w:val="Table09Row"/>
            </w:pPr>
            <w:r>
              <w:rPr>
                <w:i/>
              </w:rPr>
              <w:t>Fire and Emergency Services Authority of Western Australia (Consequential Provisions) Act 1998</w:t>
            </w:r>
          </w:p>
        </w:tc>
        <w:tc>
          <w:tcPr>
            <w:tcW w:w="1276" w:type="dxa"/>
          </w:tcPr>
          <w:p w14:paraId="0B9B0C9B" w14:textId="77777777" w:rsidR="00701746" w:rsidRDefault="007919F7">
            <w:pPr>
              <w:pStyle w:val="Table09Row"/>
            </w:pPr>
            <w:r>
              <w:t>4 Nov 1998</w:t>
            </w:r>
          </w:p>
        </w:tc>
        <w:tc>
          <w:tcPr>
            <w:tcW w:w="3402" w:type="dxa"/>
          </w:tcPr>
          <w:p w14:paraId="563F4FDA" w14:textId="77777777" w:rsidR="00701746" w:rsidRDefault="007919F7">
            <w:pPr>
              <w:pStyle w:val="Table09Row"/>
            </w:pPr>
            <w:r>
              <w:t>1 Jan 1999 (see s. 2)</w:t>
            </w:r>
          </w:p>
        </w:tc>
        <w:tc>
          <w:tcPr>
            <w:tcW w:w="1123" w:type="dxa"/>
          </w:tcPr>
          <w:p w14:paraId="55E74B37" w14:textId="77777777" w:rsidR="00701746" w:rsidRDefault="007919F7">
            <w:pPr>
              <w:pStyle w:val="Table09Row"/>
            </w:pPr>
            <w:r>
              <w:t>2025/014</w:t>
            </w:r>
          </w:p>
        </w:tc>
      </w:tr>
      <w:tr w:rsidR="00701746" w14:paraId="455F7989" w14:textId="77777777">
        <w:trPr>
          <w:cantSplit/>
          <w:jc w:val="center"/>
        </w:trPr>
        <w:tc>
          <w:tcPr>
            <w:tcW w:w="1418" w:type="dxa"/>
          </w:tcPr>
          <w:p w14:paraId="3EDF14F3" w14:textId="77777777" w:rsidR="00701746" w:rsidRDefault="007919F7">
            <w:pPr>
              <w:pStyle w:val="Table09Row"/>
            </w:pPr>
            <w:r>
              <w:t>1998/043</w:t>
            </w:r>
          </w:p>
        </w:tc>
        <w:tc>
          <w:tcPr>
            <w:tcW w:w="2693" w:type="dxa"/>
          </w:tcPr>
          <w:p w14:paraId="0F338FB0" w14:textId="77777777" w:rsidR="00701746" w:rsidRDefault="007919F7">
            <w:pPr>
              <w:pStyle w:val="Table09Row"/>
            </w:pPr>
            <w:r>
              <w:rPr>
                <w:i/>
              </w:rPr>
              <w:t>Curtin University of Technology Amendment Act 1998</w:t>
            </w:r>
          </w:p>
        </w:tc>
        <w:tc>
          <w:tcPr>
            <w:tcW w:w="1276" w:type="dxa"/>
          </w:tcPr>
          <w:p w14:paraId="481C0B82" w14:textId="77777777" w:rsidR="00701746" w:rsidRDefault="007919F7">
            <w:pPr>
              <w:pStyle w:val="Table09Row"/>
            </w:pPr>
            <w:r>
              <w:t>5 Nov 1998</w:t>
            </w:r>
          </w:p>
        </w:tc>
        <w:tc>
          <w:tcPr>
            <w:tcW w:w="3402" w:type="dxa"/>
          </w:tcPr>
          <w:p w14:paraId="76F25962" w14:textId="77777777" w:rsidR="00701746" w:rsidRDefault="007919F7">
            <w:pPr>
              <w:pStyle w:val="Table09Row"/>
            </w:pPr>
            <w:r>
              <w:t>5 Nov 1998 (see s. 2)</w:t>
            </w:r>
          </w:p>
        </w:tc>
        <w:tc>
          <w:tcPr>
            <w:tcW w:w="1123" w:type="dxa"/>
          </w:tcPr>
          <w:p w14:paraId="4A5BF8AA" w14:textId="77777777" w:rsidR="00701746" w:rsidRDefault="00701746">
            <w:pPr>
              <w:pStyle w:val="Table09Row"/>
            </w:pPr>
          </w:p>
        </w:tc>
      </w:tr>
      <w:tr w:rsidR="00701746" w14:paraId="0385615C" w14:textId="77777777">
        <w:trPr>
          <w:cantSplit/>
          <w:jc w:val="center"/>
        </w:trPr>
        <w:tc>
          <w:tcPr>
            <w:tcW w:w="1418" w:type="dxa"/>
          </w:tcPr>
          <w:p w14:paraId="7AC64632" w14:textId="77777777" w:rsidR="00701746" w:rsidRDefault="007919F7">
            <w:pPr>
              <w:pStyle w:val="Table09Row"/>
            </w:pPr>
            <w:r>
              <w:t>1998/044</w:t>
            </w:r>
          </w:p>
        </w:tc>
        <w:tc>
          <w:tcPr>
            <w:tcW w:w="2693" w:type="dxa"/>
          </w:tcPr>
          <w:p w14:paraId="237FECAB" w14:textId="77777777" w:rsidR="00701746" w:rsidRDefault="007919F7">
            <w:pPr>
              <w:pStyle w:val="Table09Row"/>
            </w:pPr>
            <w:r>
              <w:rPr>
                <w:i/>
              </w:rPr>
              <w:t>Taxi Amendment Act 1998</w:t>
            </w:r>
          </w:p>
        </w:tc>
        <w:tc>
          <w:tcPr>
            <w:tcW w:w="1276" w:type="dxa"/>
          </w:tcPr>
          <w:p w14:paraId="7DA72360" w14:textId="77777777" w:rsidR="00701746" w:rsidRDefault="007919F7">
            <w:pPr>
              <w:pStyle w:val="Table09Row"/>
            </w:pPr>
            <w:r>
              <w:t>19 Nov 1998</w:t>
            </w:r>
          </w:p>
        </w:tc>
        <w:tc>
          <w:tcPr>
            <w:tcW w:w="3402" w:type="dxa"/>
          </w:tcPr>
          <w:p w14:paraId="1005101D" w14:textId="77777777" w:rsidR="00701746" w:rsidRDefault="007919F7">
            <w:pPr>
              <w:pStyle w:val="Table09Row"/>
            </w:pPr>
            <w:r>
              <w:t>s. 5: 10 Jan 1995 (see s. 2(3));</w:t>
            </w:r>
          </w:p>
          <w:p w14:paraId="2D47F44A" w14:textId="77777777" w:rsidR="00701746" w:rsidRDefault="007919F7">
            <w:pPr>
              <w:pStyle w:val="Table09Row"/>
            </w:pPr>
            <w:r>
              <w:t>Act other than s. 4 &amp; 5: 19 Nov 1998 (see s. 2(1));</w:t>
            </w:r>
          </w:p>
          <w:p w14:paraId="3C7386DC" w14:textId="77777777" w:rsidR="00701746" w:rsidRDefault="007919F7">
            <w:pPr>
              <w:pStyle w:val="Table09Row"/>
            </w:pPr>
            <w:r>
              <w:t>s. 4: 17 Dec 1998 (see s. 2(2))</w:t>
            </w:r>
          </w:p>
        </w:tc>
        <w:tc>
          <w:tcPr>
            <w:tcW w:w="1123" w:type="dxa"/>
          </w:tcPr>
          <w:p w14:paraId="370986CE" w14:textId="77777777" w:rsidR="00701746" w:rsidRDefault="00701746">
            <w:pPr>
              <w:pStyle w:val="Table09Row"/>
            </w:pPr>
          </w:p>
        </w:tc>
      </w:tr>
      <w:tr w:rsidR="00701746" w14:paraId="66AF9DEF" w14:textId="77777777">
        <w:trPr>
          <w:cantSplit/>
          <w:jc w:val="center"/>
        </w:trPr>
        <w:tc>
          <w:tcPr>
            <w:tcW w:w="1418" w:type="dxa"/>
          </w:tcPr>
          <w:p w14:paraId="2EF4B5B4" w14:textId="77777777" w:rsidR="00701746" w:rsidRDefault="007919F7">
            <w:pPr>
              <w:pStyle w:val="Table09Row"/>
            </w:pPr>
            <w:r>
              <w:t>1998/045</w:t>
            </w:r>
          </w:p>
        </w:tc>
        <w:tc>
          <w:tcPr>
            <w:tcW w:w="2693" w:type="dxa"/>
          </w:tcPr>
          <w:p w14:paraId="7CEB8577" w14:textId="77777777" w:rsidR="00701746" w:rsidRDefault="007919F7">
            <w:pPr>
              <w:pStyle w:val="Table09Row"/>
            </w:pPr>
            <w:r>
              <w:rPr>
                <w:i/>
              </w:rPr>
              <w:t>Carnarvon Banana Industry (Compensation Trust Fund) Repeal Act 1998</w:t>
            </w:r>
          </w:p>
        </w:tc>
        <w:tc>
          <w:tcPr>
            <w:tcW w:w="1276" w:type="dxa"/>
          </w:tcPr>
          <w:p w14:paraId="726C2694" w14:textId="77777777" w:rsidR="00701746" w:rsidRDefault="007919F7">
            <w:pPr>
              <w:pStyle w:val="Table09Row"/>
            </w:pPr>
            <w:r>
              <w:t>19 Nov 1998</w:t>
            </w:r>
          </w:p>
        </w:tc>
        <w:tc>
          <w:tcPr>
            <w:tcW w:w="3402" w:type="dxa"/>
          </w:tcPr>
          <w:p w14:paraId="3A1101D0" w14:textId="77777777" w:rsidR="00701746" w:rsidRDefault="007919F7">
            <w:pPr>
              <w:pStyle w:val="Table09Row"/>
            </w:pPr>
            <w:r>
              <w:t xml:space="preserve">19 Nov 1999 (see s. 2 and </w:t>
            </w:r>
            <w:r>
              <w:rPr>
                <w:i/>
              </w:rPr>
              <w:t>Gazette</w:t>
            </w:r>
            <w:r>
              <w:t xml:space="preserve"> 19 Nov 1999 p. 5789)</w:t>
            </w:r>
          </w:p>
        </w:tc>
        <w:tc>
          <w:tcPr>
            <w:tcW w:w="1123" w:type="dxa"/>
          </w:tcPr>
          <w:p w14:paraId="397F60C1" w14:textId="77777777" w:rsidR="00701746" w:rsidRDefault="007919F7">
            <w:pPr>
              <w:pStyle w:val="Table09Row"/>
            </w:pPr>
            <w:r>
              <w:t>1998/045</w:t>
            </w:r>
          </w:p>
        </w:tc>
      </w:tr>
      <w:tr w:rsidR="00701746" w14:paraId="2680CD07" w14:textId="77777777">
        <w:trPr>
          <w:cantSplit/>
          <w:jc w:val="center"/>
        </w:trPr>
        <w:tc>
          <w:tcPr>
            <w:tcW w:w="1418" w:type="dxa"/>
          </w:tcPr>
          <w:p w14:paraId="7A4AC126" w14:textId="77777777" w:rsidR="00701746" w:rsidRDefault="007919F7">
            <w:pPr>
              <w:pStyle w:val="Table09Row"/>
            </w:pPr>
            <w:r>
              <w:t>1998/046</w:t>
            </w:r>
          </w:p>
        </w:tc>
        <w:tc>
          <w:tcPr>
            <w:tcW w:w="2693" w:type="dxa"/>
          </w:tcPr>
          <w:p w14:paraId="20E0BB27" w14:textId="77777777" w:rsidR="00701746" w:rsidRDefault="007919F7">
            <w:pPr>
              <w:pStyle w:val="Table09Row"/>
            </w:pPr>
            <w:r>
              <w:rPr>
                <w:i/>
              </w:rPr>
              <w:t>Western Australian Meat Industry Authority Amendment Act 1998</w:t>
            </w:r>
          </w:p>
        </w:tc>
        <w:tc>
          <w:tcPr>
            <w:tcW w:w="1276" w:type="dxa"/>
          </w:tcPr>
          <w:p w14:paraId="687893D1" w14:textId="77777777" w:rsidR="00701746" w:rsidRDefault="007919F7">
            <w:pPr>
              <w:pStyle w:val="Table09Row"/>
            </w:pPr>
            <w:r>
              <w:t>19 Nov 1998</w:t>
            </w:r>
          </w:p>
        </w:tc>
        <w:tc>
          <w:tcPr>
            <w:tcW w:w="3402" w:type="dxa"/>
          </w:tcPr>
          <w:p w14:paraId="74CBB228" w14:textId="77777777" w:rsidR="00701746" w:rsidRDefault="007919F7">
            <w:pPr>
              <w:pStyle w:val="Table09Row"/>
            </w:pPr>
            <w:r>
              <w:t>19 Nov 1998 (see s. 2)</w:t>
            </w:r>
          </w:p>
        </w:tc>
        <w:tc>
          <w:tcPr>
            <w:tcW w:w="1123" w:type="dxa"/>
          </w:tcPr>
          <w:p w14:paraId="457EA4B0" w14:textId="77777777" w:rsidR="00701746" w:rsidRDefault="00701746">
            <w:pPr>
              <w:pStyle w:val="Table09Row"/>
            </w:pPr>
          </w:p>
        </w:tc>
      </w:tr>
      <w:tr w:rsidR="00701746" w14:paraId="15E4B680" w14:textId="77777777">
        <w:trPr>
          <w:cantSplit/>
          <w:jc w:val="center"/>
        </w:trPr>
        <w:tc>
          <w:tcPr>
            <w:tcW w:w="1418" w:type="dxa"/>
          </w:tcPr>
          <w:p w14:paraId="36465E42" w14:textId="77777777" w:rsidR="00701746" w:rsidRDefault="007919F7">
            <w:pPr>
              <w:pStyle w:val="Table09Row"/>
            </w:pPr>
            <w:r>
              <w:t>1998/047</w:t>
            </w:r>
          </w:p>
        </w:tc>
        <w:tc>
          <w:tcPr>
            <w:tcW w:w="2693" w:type="dxa"/>
          </w:tcPr>
          <w:p w14:paraId="449AE637" w14:textId="77777777" w:rsidR="00701746" w:rsidRDefault="007919F7">
            <w:pPr>
              <w:pStyle w:val="Table09Row"/>
            </w:pPr>
            <w:r>
              <w:rPr>
                <w:i/>
              </w:rPr>
              <w:t>Police Amendment Act 1998</w:t>
            </w:r>
          </w:p>
        </w:tc>
        <w:tc>
          <w:tcPr>
            <w:tcW w:w="1276" w:type="dxa"/>
          </w:tcPr>
          <w:p w14:paraId="057E9677" w14:textId="77777777" w:rsidR="00701746" w:rsidRDefault="007919F7">
            <w:pPr>
              <w:pStyle w:val="Table09Row"/>
            </w:pPr>
            <w:r>
              <w:t>19 Nov 1998</w:t>
            </w:r>
          </w:p>
        </w:tc>
        <w:tc>
          <w:tcPr>
            <w:tcW w:w="3402" w:type="dxa"/>
          </w:tcPr>
          <w:p w14:paraId="645EF579" w14:textId="77777777" w:rsidR="00701746" w:rsidRDefault="007919F7">
            <w:pPr>
              <w:pStyle w:val="Table09Row"/>
            </w:pPr>
            <w:r>
              <w:t>s. 1 &amp; 2: 19 Nov 1998;</w:t>
            </w:r>
          </w:p>
          <w:p w14:paraId="29FBFD2C" w14:textId="77777777" w:rsidR="00701746" w:rsidRDefault="007919F7">
            <w:pPr>
              <w:pStyle w:val="Table09Row"/>
            </w:pPr>
            <w:r>
              <w:t xml:space="preserve">Act other than s. 1 &amp; 2: 5 Dec 1998 (see s. 2 and </w:t>
            </w:r>
            <w:r>
              <w:rPr>
                <w:i/>
              </w:rPr>
              <w:t>Gazette</w:t>
            </w:r>
            <w:r>
              <w:t xml:space="preserve"> 4 Dec 1998 p. 6447)</w:t>
            </w:r>
          </w:p>
        </w:tc>
        <w:tc>
          <w:tcPr>
            <w:tcW w:w="1123" w:type="dxa"/>
          </w:tcPr>
          <w:p w14:paraId="432C4F22" w14:textId="77777777" w:rsidR="00701746" w:rsidRDefault="00701746">
            <w:pPr>
              <w:pStyle w:val="Table09Row"/>
            </w:pPr>
          </w:p>
        </w:tc>
      </w:tr>
      <w:tr w:rsidR="00701746" w14:paraId="5C111F2D" w14:textId="77777777">
        <w:trPr>
          <w:cantSplit/>
          <w:jc w:val="center"/>
        </w:trPr>
        <w:tc>
          <w:tcPr>
            <w:tcW w:w="1418" w:type="dxa"/>
          </w:tcPr>
          <w:p w14:paraId="023A1C9A" w14:textId="77777777" w:rsidR="00701746" w:rsidRDefault="007919F7">
            <w:pPr>
              <w:pStyle w:val="Table09Row"/>
            </w:pPr>
            <w:r>
              <w:t>1998/048</w:t>
            </w:r>
          </w:p>
        </w:tc>
        <w:tc>
          <w:tcPr>
            <w:tcW w:w="2693" w:type="dxa"/>
          </w:tcPr>
          <w:p w14:paraId="0A67FA18" w14:textId="77777777" w:rsidR="00701746" w:rsidRDefault="007919F7">
            <w:pPr>
              <w:pStyle w:val="Table09Row"/>
            </w:pPr>
            <w:r>
              <w:rPr>
                <w:i/>
              </w:rPr>
              <w:t>Acts Amendment (Video and Audio Links) Act 1998</w:t>
            </w:r>
          </w:p>
        </w:tc>
        <w:tc>
          <w:tcPr>
            <w:tcW w:w="1276" w:type="dxa"/>
          </w:tcPr>
          <w:p w14:paraId="51F21C66" w14:textId="77777777" w:rsidR="00701746" w:rsidRDefault="007919F7">
            <w:pPr>
              <w:pStyle w:val="Table09Row"/>
            </w:pPr>
            <w:r>
              <w:t>19 Nov 1998</w:t>
            </w:r>
          </w:p>
        </w:tc>
        <w:tc>
          <w:tcPr>
            <w:tcW w:w="3402" w:type="dxa"/>
          </w:tcPr>
          <w:p w14:paraId="50384FEF" w14:textId="77777777" w:rsidR="00701746" w:rsidRDefault="007919F7">
            <w:pPr>
              <w:pStyle w:val="Table09Row"/>
            </w:pPr>
            <w:r>
              <w:t>s. 1 &amp; 2: 19 Nov 1998;</w:t>
            </w:r>
          </w:p>
          <w:p w14:paraId="1B5F5B0B" w14:textId="77777777" w:rsidR="00701746" w:rsidRDefault="007919F7">
            <w:pPr>
              <w:pStyle w:val="Table09Row"/>
            </w:pPr>
            <w:r>
              <w:t xml:space="preserve">Act other than s. 1 &amp; 2: 18 Jan 1999 (see s. 2 and </w:t>
            </w:r>
            <w:r>
              <w:rPr>
                <w:i/>
              </w:rPr>
              <w:t>Gazette</w:t>
            </w:r>
            <w:r>
              <w:t xml:space="preserve"> 15 Jan 1999 p. 109)</w:t>
            </w:r>
          </w:p>
        </w:tc>
        <w:tc>
          <w:tcPr>
            <w:tcW w:w="1123" w:type="dxa"/>
          </w:tcPr>
          <w:p w14:paraId="343478F5" w14:textId="77777777" w:rsidR="00701746" w:rsidRDefault="00701746">
            <w:pPr>
              <w:pStyle w:val="Table09Row"/>
            </w:pPr>
          </w:p>
        </w:tc>
      </w:tr>
      <w:tr w:rsidR="00701746" w14:paraId="3C485CB0" w14:textId="77777777">
        <w:trPr>
          <w:cantSplit/>
          <w:jc w:val="center"/>
        </w:trPr>
        <w:tc>
          <w:tcPr>
            <w:tcW w:w="1418" w:type="dxa"/>
          </w:tcPr>
          <w:p w14:paraId="17E5E8D4" w14:textId="77777777" w:rsidR="00701746" w:rsidRDefault="007919F7">
            <w:pPr>
              <w:pStyle w:val="Table09Row"/>
            </w:pPr>
            <w:r>
              <w:lastRenderedPageBreak/>
              <w:t>1998/049</w:t>
            </w:r>
          </w:p>
        </w:tc>
        <w:tc>
          <w:tcPr>
            <w:tcW w:w="2693" w:type="dxa"/>
          </w:tcPr>
          <w:p w14:paraId="6A21BA92" w14:textId="77777777" w:rsidR="00701746" w:rsidRDefault="007919F7">
            <w:pPr>
              <w:pStyle w:val="Table09Row"/>
            </w:pPr>
            <w:r>
              <w:rPr>
                <w:i/>
              </w:rPr>
              <w:t>Government Railways (Access) Act 1998</w:t>
            </w:r>
          </w:p>
        </w:tc>
        <w:tc>
          <w:tcPr>
            <w:tcW w:w="1276" w:type="dxa"/>
          </w:tcPr>
          <w:p w14:paraId="2AFF5DAA" w14:textId="77777777" w:rsidR="00701746" w:rsidRDefault="007919F7">
            <w:pPr>
              <w:pStyle w:val="Table09Row"/>
            </w:pPr>
            <w:r>
              <w:t>30 Nov 1998</w:t>
            </w:r>
          </w:p>
        </w:tc>
        <w:tc>
          <w:tcPr>
            <w:tcW w:w="3402" w:type="dxa"/>
          </w:tcPr>
          <w:p w14:paraId="21B90871" w14:textId="77777777" w:rsidR="00701746" w:rsidRDefault="007919F7">
            <w:pPr>
              <w:pStyle w:val="Table09Row"/>
            </w:pPr>
            <w:r>
              <w:t>s. 1 &amp; 2: 30 Nov 1998;</w:t>
            </w:r>
          </w:p>
          <w:p w14:paraId="5285AE0B" w14:textId="77777777" w:rsidR="00701746" w:rsidRDefault="007919F7">
            <w:pPr>
              <w:pStyle w:val="Table09Row"/>
            </w:pPr>
            <w:r>
              <w:t>Pt. 6: 30 Nov 1998 (see s. 2(1));</w:t>
            </w:r>
          </w:p>
          <w:p w14:paraId="6D72B169" w14:textId="77777777" w:rsidR="00701746" w:rsidRDefault="007919F7">
            <w:pPr>
              <w:pStyle w:val="Table09Row"/>
            </w:pPr>
            <w:r>
              <w:t xml:space="preserve">s. 3 &amp; Pt. 2: 12 Aug 2000 (see s. 2(2) and </w:t>
            </w:r>
            <w:r>
              <w:rPr>
                <w:i/>
              </w:rPr>
              <w:t>Gazette</w:t>
            </w:r>
            <w:r>
              <w:t xml:space="preserve"> 11 Aug 2000 p. 4691);</w:t>
            </w:r>
          </w:p>
          <w:p w14:paraId="640D0C0B" w14:textId="77777777" w:rsidR="00701746" w:rsidRDefault="007919F7">
            <w:pPr>
              <w:pStyle w:val="Table09Row"/>
            </w:pPr>
            <w:r>
              <w:t xml:space="preserve">Pt. 3‑5 &amp; 7: 1 Sep 2001 (see s. 2(2) and </w:t>
            </w:r>
            <w:r>
              <w:rPr>
                <w:i/>
              </w:rPr>
              <w:t>Gazette</w:t>
            </w:r>
            <w:r>
              <w:t xml:space="preserve"> 28 Aug 2001 p. 4795)</w:t>
            </w:r>
          </w:p>
        </w:tc>
        <w:tc>
          <w:tcPr>
            <w:tcW w:w="1123" w:type="dxa"/>
          </w:tcPr>
          <w:p w14:paraId="6393E86C" w14:textId="77777777" w:rsidR="00701746" w:rsidRDefault="00701746">
            <w:pPr>
              <w:pStyle w:val="Table09Row"/>
            </w:pPr>
          </w:p>
        </w:tc>
      </w:tr>
      <w:tr w:rsidR="00701746" w14:paraId="23E1640C" w14:textId="77777777">
        <w:trPr>
          <w:cantSplit/>
          <w:jc w:val="center"/>
        </w:trPr>
        <w:tc>
          <w:tcPr>
            <w:tcW w:w="1418" w:type="dxa"/>
          </w:tcPr>
          <w:p w14:paraId="3F18A387" w14:textId="77777777" w:rsidR="00701746" w:rsidRDefault="007919F7">
            <w:pPr>
              <w:pStyle w:val="Table09Row"/>
            </w:pPr>
            <w:r>
              <w:t>1998/050</w:t>
            </w:r>
          </w:p>
        </w:tc>
        <w:tc>
          <w:tcPr>
            <w:tcW w:w="2693" w:type="dxa"/>
          </w:tcPr>
          <w:p w14:paraId="2F4658D9" w14:textId="77777777" w:rsidR="00701746" w:rsidRDefault="007919F7">
            <w:pPr>
              <w:pStyle w:val="Table09Row"/>
            </w:pPr>
            <w:r>
              <w:rPr>
                <w:i/>
              </w:rPr>
              <w:t>Dangerous Goods (Transport) Act 1998</w:t>
            </w:r>
          </w:p>
        </w:tc>
        <w:tc>
          <w:tcPr>
            <w:tcW w:w="1276" w:type="dxa"/>
          </w:tcPr>
          <w:p w14:paraId="38CB3867" w14:textId="77777777" w:rsidR="00701746" w:rsidRDefault="007919F7">
            <w:pPr>
              <w:pStyle w:val="Table09Row"/>
            </w:pPr>
            <w:r>
              <w:t>1 Dec 1998</w:t>
            </w:r>
          </w:p>
        </w:tc>
        <w:tc>
          <w:tcPr>
            <w:tcW w:w="3402" w:type="dxa"/>
          </w:tcPr>
          <w:p w14:paraId="673F8A67" w14:textId="77777777" w:rsidR="00701746" w:rsidRDefault="007919F7">
            <w:pPr>
              <w:pStyle w:val="Table09Row"/>
            </w:pPr>
            <w:r>
              <w:t>s. 1 &amp; 2: 1 Dec 1998;</w:t>
            </w:r>
          </w:p>
          <w:p w14:paraId="0BAD7A19" w14:textId="77777777" w:rsidR="00701746" w:rsidRDefault="007919F7">
            <w:pPr>
              <w:pStyle w:val="Table09Row"/>
            </w:pPr>
            <w:r>
              <w:t xml:space="preserve">Act other than s. 1 &amp; 2: 9 Jun 1999 (see s. 2 and </w:t>
            </w:r>
            <w:r>
              <w:rPr>
                <w:i/>
              </w:rPr>
              <w:t>Gazette</w:t>
            </w:r>
            <w:r>
              <w:t xml:space="preserve"> 8 Jun 1999 p. 2469)</w:t>
            </w:r>
          </w:p>
        </w:tc>
        <w:tc>
          <w:tcPr>
            <w:tcW w:w="1123" w:type="dxa"/>
          </w:tcPr>
          <w:p w14:paraId="1931BB0B" w14:textId="77777777" w:rsidR="00701746" w:rsidRDefault="007919F7">
            <w:pPr>
              <w:pStyle w:val="Table09Row"/>
            </w:pPr>
            <w:r>
              <w:t>2004/007</w:t>
            </w:r>
          </w:p>
        </w:tc>
      </w:tr>
      <w:tr w:rsidR="00701746" w14:paraId="3866A4E7" w14:textId="77777777">
        <w:trPr>
          <w:cantSplit/>
          <w:jc w:val="center"/>
        </w:trPr>
        <w:tc>
          <w:tcPr>
            <w:tcW w:w="1418" w:type="dxa"/>
          </w:tcPr>
          <w:p w14:paraId="18C7EC0A" w14:textId="77777777" w:rsidR="00701746" w:rsidRDefault="007919F7">
            <w:pPr>
              <w:pStyle w:val="Table09Row"/>
            </w:pPr>
            <w:r>
              <w:t>1998/051</w:t>
            </w:r>
          </w:p>
        </w:tc>
        <w:tc>
          <w:tcPr>
            <w:tcW w:w="2693" w:type="dxa"/>
          </w:tcPr>
          <w:p w14:paraId="48B700A4" w14:textId="77777777" w:rsidR="00701746" w:rsidRDefault="007919F7">
            <w:pPr>
              <w:pStyle w:val="Table09Row"/>
            </w:pPr>
            <w:r>
              <w:rPr>
                <w:i/>
              </w:rPr>
              <w:t>Dangerous Goods (Transport) (Consequential Provisions) Act 1998</w:t>
            </w:r>
          </w:p>
        </w:tc>
        <w:tc>
          <w:tcPr>
            <w:tcW w:w="1276" w:type="dxa"/>
          </w:tcPr>
          <w:p w14:paraId="2FA07895" w14:textId="77777777" w:rsidR="00701746" w:rsidRDefault="007919F7">
            <w:pPr>
              <w:pStyle w:val="Table09Row"/>
            </w:pPr>
            <w:r>
              <w:t>1 Dec 1998</w:t>
            </w:r>
          </w:p>
        </w:tc>
        <w:tc>
          <w:tcPr>
            <w:tcW w:w="3402" w:type="dxa"/>
          </w:tcPr>
          <w:p w14:paraId="3A3EC046" w14:textId="77777777" w:rsidR="00701746" w:rsidRDefault="007919F7">
            <w:pPr>
              <w:pStyle w:val="Table09Row"/>
            </w:pPr>
            <w:r>
              <w:t xml:space="preserve">9 Jun 1999 (see s. 2 and </w:t>
            </w:r>
            <w:r>
              <w:rPr>
                <w:i/>
              </w:rPr>
              <w:t>Gazette</w:t>
            </w:r>
            <w:r>
              <w:t xml:space="preserve"> 8 Jun 1999 p. 2469)</w:t>
            </w:r>
          </w:p>
        </w:tc>
        <w:tc>
          <w:tcPr>
            <w:tcW w:w="1123" w:type="dxa"/>
          </w:tcPr>
          <w:p w14:paraId="14631699" w14:textId="77777777" w:rsidR="00701746" w:rsidRDefault="00701746">
            <w:pPr>
              <w:pStyle w:val="Table09Row"/>
            </w:pPr>
          </w:p>
        </w:tc>
      </w:tr>
      <w:tr w:rsidR="00701746" w14:paraId="02C2006A" w14:textId="77777777">
        <w:trPr>
          <w:cantSplit/>
          <w:jc w:val="center"/>
        </w:trPr>
        <w:tc>
          <w:tcPr>
            <w:tcW w:w="1418" w:type="dxa"/>
          </w:tcPr>
          <w:p w14:paraId="54D10A08" w14:textId="77777777" w:rsidR="00701746" w:rsidRDefault="007919F7">
            <w:pPr>
              <w:pStyle w:val="Table09Row"/>
            </w:pPr>
            <w:r>
              <w:t>1998/052</w:t>
            </w:r>
          </w:p>
        </w:tc>
        <w:tc>
          <w:tcPr>
            <w:tcW w:w="2693" w:type="dxa"/>
          </w:tcPr>
          <w:p w14:paraId="727AC61F" w14:textId="77777777" w:rsidR="00701746" w:rsidRDefault="007919F7">
            <w:pPr>
              <w:pStyle w:val="Table09Row"/>
            </w:pPr>
            <w:r>
              <w:rPr>
                <w:i/>
              </w:rPr>
              <w:t>Road Traffic Amendment Act 1998</w:t>
            </w:r>
          </w:p>
        </w:tc>
        <w:tc>
          <w:tcPr>
            <w:tcW w:w="1276" w:type="dxa"/>
          </w:tcPr>
          <w:p w14:paraId="6B0F7EB5" w14:textId="77777777" w:rsidR="00701746" w:rsidRDefault="007919F7">
            <w:pPr>
              <w:pStyle w:val="Table09Row"/>
            </w:pPr>
            <w:r>
              <w:t>7 Dec 1998</w:t>
            </w:r>
          </w:p>
        </w:tc>
        <w:tc>
          <w:tcPr>
            <w:tcW w:w="3402" w:type="dxa"/>
          </w:tcPr>
          <w:p w14:paraId="4C7CD1E0" w14:textId="77777777" w:rsidR="00701746" w:rsidRDefault="007919F7">
            <w:pPr>
              <w:pStyle w:val="Table09Row"/>
            </w:pPr>
            <w:r>
              <w:t>7 Dec 1998 (see s. 2)</w:t>
            </w:r>
          </w:p>
        </w:tc>
        <w:tc>
          <w:tcPr>
            <w:tcW w:w="1123" w:type="dxa"/>
          </w:tcPr>
          <w:p w14:paraId="6B8C5C68" w14:textId="77777777" w:rsidR="00701746" w:rsidRDefault="00701746">
            <w:pPr>
              <w:pStyle w:val="Table09Row"/>
            </w:pPr>
          </w:p>
        </w:tc>
      </w:tr>
      <w:tr w:rsidR="00701746" w14:paraId="7B801C2C" w14:textId="77777777">
        <w:trPr>
          <w:cantSplit/>
          <w:jc w:val="center"/>
        </w:trPr>
        <w:tc>
          <w:tcPr>
            <w:tcW w:w="1418" w:type="dxa"/>
          </w:tcPr>
          <w:p w14:paraId="67969515" w14:textId="77777777" w:rsidR="00701746" w:rsidRDefault="007919F7">
            <w:pPr>
              <w:pStyle w:val="Table09Row"/>
            </w:pPr>
            <w:r>
              <w:t>1998/053</w:t>
            </w:r>
          </w:p>
        </w:tc>
        <w:tc>
          <w:tcPr>
            <w:tcW w:w="2693" w:type="dxa"/>
          </w:tcPr>
          <w:p w14:paraId="16E237C7" w14:textId="77777777" w:rsidR="00701746" w:rsidRDefault="007919F7">
            <w:pPr>
              <w:pStyle w:val="Table09Row"/>
            </w:pPr>
            <w:r>
              <w:rPr>
                <w:i/>
              </w:rPr>
              <w:t>Botanic Gardens and Parks Authority Act 1998</w:t>
            </w:r>
          </w:p>
        </w:tc>
        <w:tc>
          <w:tcPr>
            <w:tcW w:w="1276" w:type="dxa"/>
          </w:tcPr>
          <w:p w14:paraId="7F827C0B" w14:textId="77777777" w:rsidR="00701746" w:rsidRDefault="007919F7">
            <w:pPr>
              <w:pStyle w:val="Table09Row"/>
            </w:pPr>
            <w:r>
              <w:t>7 Dec 1998</w:t>
            </w:r>
          </w:p>
        </w:tc>
        <w:tc>
          <w:tcPr>
            <w:tcW w:w="3402" w:type="dxa"/>
          </w:tcPr>
          <w:p w14:paraId="4BDDBF63" w14:textId="77777777" w:rsidR="00701746" w:rsidRDefault="007919F7">
            <w:pPr>
              <w:pStyle w:val="Table09Row"/>
            </w:pPr>
            <w:r>
              <w:t>s. 1 &amp; 2: 7 Dec 1998;</w:t>
            </w:r>
          </w:p>
          <w:p w14:paraId="15040984" w14:textId="77777777" w:rsidR="00701746" w:rsidRDefault="007919F7">
            <w:pPr>
              <w:pStyle w:val="Table09Row"/>
            </w:pPr>
            <w:r>
              <w:t xml:space="preserve">Act other than s. 1 &amp; 2: 1 Jul 1999 (see s. 2 and </w:t>
            </w:r>
            <w:r>
              <w:rPr>
                <w:i/>
              </w:rPr>
              <w:t>Gazette</w:t>
            </w:r>
            <w:r>
              <w:t xml:space="preserve"> 30 Jun 1999 p. 2879)</w:t>
            </w:r>
          </w:p>
        </w:tc>
        <w:tc>
          <w:tcPr>
            <w:tcW w:w="1123" w:type="dxa"/>
          </w:tcPr>
          <w:p w14:paraId="56EDCA8B" w14:textId="77777777" w:rsidR="00701746" w:rsidRDefault="00701746">
            <w:pPr>
              <w:pStyle w:val="Table09Row"/>
            </w:pPr>
          </w:p>
        </w:tc>
      </w:tr>
      <w:tr w:rsidR="00701746" w14:paraId="3D7C3C01" w14:textId="77777777">
        <w:trPr>
          <w:cantSplit/>
          <w:jc w:val="center"/>
        </w:trPr>
        <w:tc>
          <w:tcPr>
            <w:tcW w:w="1418" w:type="dxa"/>
          </w:tcPr>
          <w:p w14:paraId="7CC5B07A" w14:textId="77777777" w:rsidR="00701746" w:rsidRDefault="007919F7">
            <w:pPr>
              <w:pStyle w:val="Table09Row"/>
            </w:pPr>
            <w:r>
              <w:t>1998/054</w:t>
            </w:r>
          </w:p>
        </w:tc>
        <w:tc>
          <w:tcPr>
            <w:tcW w:w="2693" w:type="dxa"/>
          </w:tcPr>
          <w:p w14:paraId="4710391F" w14:textId="77777777" w:rsidR="00701746" w:rsidRDefault="007919F7">
            <w:pPr>
              <w:pStyle w:val="Table09Row"/>
            </w:pPr>
            <w:r>
              <w:rPr>
                <w:i/>
              </w:rPr>
              <w:t>Bail Amendment Act 1998</w:t>
            </w:r>
          </w:p>
        </w:tc>
        <w:tc>
          <w:tcPr>
            <w:tcW w:w="1276" w:type="dxa"/>
          </w:tcPr>
          <w:p w14:paraId="546C3D64" w14:textId="77777777" w:rsidR="00701746" w:rsidRDefault="007919F7">
            <w:pPr>
              <w:pStyle w:val="Table09Row"/>
            </w:pPr>
            <w:r>
              <w:t>11 Jan 1999</w:t>
            </w:r>
          </w:p>
        </w:tc>
        <w:tc>
          <w:tcPr>
            <w:tcW w:w="3402" w:type="dxa"/>
          </w:tcPr>
          <w:p w14:paraId="577C0B14" w14:textId="77777777" w:rsidR="00701746" w:rsidRDefault="007919F7">
            <w:pPr>
              <w:pStyle w:val="Table09Row"/>
            </w:pPr>
            <w:r>
              <w:t>s. 1 &amp; 2: 11 Jan 1999;</w:t>
            </w:r>
          </w:p>
          <w:p w14:paraId="4CC1F1BB" w14:textId="77777777" w:rsidR="00701746" w:rsidRDefault="007919F7">
            <w:pPr>
              <w:pStyle w:val="Table09Row"/>
            </w:pPr>
            <w:r>
              <w:t xml:space="preserve">Pt. 4 &amp; 7: 15 May 1999 (see s. 2 and </w:t>
            </w:r>
            <w:r>
              <w:rPr>
                <w:i/>
              </w:rPr>
              <w:t>Gazette</w:t>
            </w:r>
            <w:r>
              <w:t xml:space="preserve"> 11 May 1999 p. 1905);</w:t>
            </w:r>
          </w:p>
          <w:p w14:paraId="47636940" w14:textId="77777777" w:rsidR="00701746" w:rsidRDefault="007919F7">
            <w:pPr>
              <w:pStyle w:val="Table09Row"/>
            </w:pPr>
            <w:r>
              <w:t xml:space="preserve">Pt. 2, 3 &amp; 5, other than s. 12: 8 Mar 2000 (see s. 2 and </w:t>
            </w:r>
            <w:r>
              <w:rPr>
                <w:i/>
              </w:rPr>
              <w:t>Gazette</w:t>
            </w:r>
            <w:r>
              <w:t xml:space="preserve"> 7 Mar 2000 p. 1039);</w:t>
            </w:r>
          </w:p>
          <w:p w14:paraId="4BC99FAE" w14:textId="77777777" w:rsidR="00701746" w:rsidRDefault="007919F7">
            <w:pPr>
              <w:pStyle w:val="Table09Row"/>
            </w:pPr>
            <w:r>
              <w:t xml:space="preserve">s. 12: 1 Sep 2000 (see s. 2 and </w:t>
            </w:r>
            <w:r>
              <w:rPr>
                <w:i/>
              </w:rPr>
              <w:t>Gazette</w:t>
            </w:r>
            <w:r>
              <w:t xml:space="preserve"> 29 Aug 2000 p. 4985);</w:t>
            </w:r>
          </w:p>
          <w:p w14:paraId="10FFB17A" w14:textId="77777777" w:rsidR="00701746" w:rsidRDefault="007919F7">
            <w:pPr>
              <w:pStyle w:val="Table09Row"/>
            </w:pPr>
            <w:r>
              <w:t xml:space="preserve">Pt. 6: 4 Dec 2000 (see s. 2 and </w:t>
            </w:r>
            <w:r>
              <w:rPr>
                <w:i/>
              </w:rPr>
              <w:t>Gazette</w:t>
            </w:r>
            <w:r>
              <w:t xml:space="preserve"> 4 Dec 2000 p. 6799)</w:t>
            </w:r>
          </w:p>
        </w:tc>
        <w:tc>
          <w:tcPr>
            <w:tcW w:w="1123" w:type="dxa"/>
          </w:tcPr>
          <w:p w14:paraId="3C4851F0" w14:textId="77777777" w:rsidR="00701746" w:rsidRDefault="00701746">
            <w:pPr>
              <w:pStyle w:val="Table09Row"/>
            </w:pPr>
          </w:p>
        </w:tc>
      </w:tr>
      <w:tr w:rsidR="00701746" w14:paraId="71CD82C2" w14:textId="77777777">
        <w:trPr>
          <w:cantSplit/>
          <w:jc w:val="center"/>
        </w:trPr>
        <w:tc>
          <w:tcPr>
            <w:tcW w:w="1418" w:type="dxa"/>
          </w:tcPr>
          <w:p w14:paraId="6216C7B4" w14:textId="77777777" w:rsidR="00701746" w:rsidRDefault="007919F7">
            <w:pPr>
              <w:pStyle w:val="Table09Row"/>
            </w:pPr>
            <w:r>
              <w:t>1998/055</w:t>
            </w:r>
          </w:p>
        </w:tc>
        <w:tc>
          <w:tcPr>
            <w:tcW w:w="2693" w:type="dxa"/>
          </w:tcPr>
          <w:p w14:paraId="1EF84053" w14:textId="77777777" w:rsidR="00701746" w:rsidRDefault="007919F7">
            <w:pPr>
              <w:pStyle w:val="Table09Row"/>
            </w:pPr>
            <w:r>
              <w:rPr>
                <w:i/>
              </w:rPr>
              <w:t>Pearling Amendment Act 1998</w:t>
            </w:r>
          </w:p>
        </w:tc>
        <w:tc>
          <w:tcPr>
            <w:tcW w:w="1276" w:type="dxa"/>
          </w:tcPr>
          <w:p w14:paraId="34C87443" w14:textId="77777777" w:rsidR="00701746" w:rsidRDefault="007919F7">
            <w:pPr>
              <w:pStyle w:val="Table09Row"/>
            </w:pPr>
            <w:r>
              <w:t>14 Dec 1998</w:t>
            </w:r>
          </w:p>
        </w:tc>
        <w:tc>
          <w:tcPr>
            <w:tcW w:w="3402" w:type="dxa"/>
          </w:tcPr>
          <w:p w14:paraId="09210C74" w14:textId="77777777" w:rsidR="00701746" w:rsidRDefault="007919F7">
            <w:pPr>
              <w:pStyle w:val="Table09Row"/>
            </w:pPr>
            <w:r>
              <w:t>14 Dec 1998 (see s. 2)</w:t>
            </w:r>
          </w:p>
        </w:tc>
        <w:tc>
          <w:tcPr>
            <w:tcW w:w="1123" w:type="dxa"/>
          </w:tcPr>
          <w:p w14:paraId="53E77703" w14:textId="77777777" w:rsidR="00701746" w:rsidRDefault="00701746">
            <w:pPr>
              <w:pStyle w:val="Table09Row"/>
            </w:pPr>
          </w:p>
        </w:tc>
      </w:tr>
      <w:tr w:rsidR="00701746" w14:paraId="458C4483" w14:textId="77777777">
        <w:trPr>
          <w:cantSplit/>
          <w:jc w:val="center"/>
        </w:trPr>
        <w:tc>
          <w:tcPr>
            <w:tcW w:w="1418" w:type="dxa"/>
          </w:tcPr>
          <w:p w14:paraId="741E300E" w14:textId="77777777" w:rsidR="00701746" w:rsidRDefault="007919F7">
            <w:pPr>
              <w:pStyle w:val="Table09Row"/>
            </w:pPr>
            <w:r>
              <w:t>1998/056</w:t>
            </w:r>
          </w:p>
        </w:tc>
        <w:tc>
          <w:tcPr>
            <w:tcW w:w="2693" w:type="dxa"/>
          </w:tcPr>
          <w:p w14:paraId="4526725C" w14:textId="77777777" w:rsidR="00701746" w:rsidRDefault="007919F7">
            <w:pPr>
              <w:pStyle w:val="Table09Row"/>
            </w:pPr>
            <w:r>
              <w:rPr>
                <w:i/>
              </w:rPr>
              <w:t>Surveillance Devices Act 1998</w:t>
            </w:r>
          </w:p>
        </w:tc>
        <w:tc>
          <w:tcPr>
            <w:tcW w:w="1276" w:type="dxa"/>
          </w:tcPr>
          <w:p w14:paraId="6EFE1533" w14:textId="77777777" w:rsidR="00701746" w:rsidRDefault="007919F7">
            <w:pPr>
              <w:pStyle w:val="Table09Row"/>
            </w:pPr>
            <w:r>
              <w:t>11 Jan 1999</w:t>
            </w:r>
          </w:p>
        </w:tc>
        <w:tc>
          <w:tcPr>
            <w:tcW w:w="3402" w:type="dxa"/>
          </w:tcPr>
          <w:p w14:paraId="2480474E" w14:textId="77777777" w:rsidR="00701746" w:rsidRDefault="007919F7">
            <w:pPr>
              <w:pStyle w:val="Table09Row"/>
            </w:pPr>
            <w:r>
              <w:t>s. 1 &amp; 2: 11 Jan 1999;</w:t>
            </w:r>
          </w:p>
          <w:p w14:paraId="683C45E3" w14:textId="77777777" w:rsidR="00701746" w:rsidRDefault="007919F7">
            <w:pPr>
              <w:pStyle w:val="Table09Row"/>
            </w:pPr>
            <w:r>
              <w:t xml:space="preserve">Act other than s. 1 &amp; 2: 22 Nov 1999 (see s. 2 and </w:t>
            </w:r>
            <w:r>
              <w:rPr>
                <w:i/>
              </w:rPr>
              <w:t>Gazette</w:t>
            </w:r>
            <w:r>
              <w:t xml:space="preserve"> 22 Nov 1999 p. 5843)</w:t>
            </w:r>
          </w:p>
        </w:tc>
        <w:tc>
          <w:tcPr>
            <w:tcW w:w="1123" w:type="dxa"/>
          </w:tcPr>
          <w:p w14:paraId="6B520B66" w14:textId="77777777" w:rsidR="00701746" w:rsidRDefault="00701746">
            <w:pPr>
              <w:pStyle w:val="Table09Row"/>
            </w:pPr>
          </w:p>
        </w:tc>
      </w:tr>
      <w:tr w:rsidR="00701746" w14:paraId="51DE71E0" w14:textId="77777777">
        <w:trPr>
          <w:cantSplit/>
          <w:jc w:val="center"/>
        </w:trPr>
        <w:tc>
          <w:tcPr>
            <w:tcW w:w="1418" w:type="dxa"/>
          </w:tcPr>
          <w:p w14:paraId="312D2431" w14:textId="77777777" w:rsidR="00701746" w:rsidRDefault="007919F7">
            <w:pPr>
              <w:pStyle w:val="Table09Row"/>
            </w:pPr>
            <w:r>
              <w:t>1998/057</w:t>
            </w:r>
          </w:p>
        </w:tc>
        <w:tc>
          <w:tcPr>
            <w:tcW w:w="2693" w:type="dxa"/>
          </w:tcPr>
          <w:p w14:paraId="2BD23409" w14:textId="77777777" w:rsidR="00701746" w:rsidRDefault="007919F7">
            <w:pPr>
              <w:pStyle w:val="Table09Row"/>
            </w:pPr>
            <w:r>
              <w:rPr>
                <w:i/>
              </w:rPr>
              <w:t>Mutual Recognition (Western Australia) Amendment Act 1998</w:t>
            </w:r>
          </w:p>
        </w:tc>
        <w:tc>
          <w:tcPr>
            <w:tcW w:w="1276" w:type="dxa"/>
          </w:tcPr>
          <w:p w14:paraId="3A22F4A4" w14:textId="77777777" w:rsidR="00701746" w:rsidRDefault="007919F7">
            <w:pPr>
              <w:pStyle w:val="Table09Row"/>
            </w:pPr>
            <w:r>
              <w:t>18 Dec 1998</w:t>
            </w:r>
          </w:p>
        </w:tc>
        <w:tc>
          <w:tcPr>
            <w:tcW w:w="3402" w:type="dxa"/>
          </w:tcPr>
          <w:p w14:paraId="6A101A55" w14:textId="77777777" w:rsidR="00701746" w:rsidRDefault="007919F7">
            <w:pPr>
              <w:pStyle w:val="Table09Row"/>
            </w:pPr>
            <w:r>
              <w:t>18 Dec 1998 (see s. 2)</w:t>
            </w:r>
          </w:p>
        </w:tc>
        <w:tc>
          <w:tcPr>
            <w:tcW w:w="1123" w:type="dxa"/>
          </w:tcPr>
          <w:p w14:paraId="06CF1828" w14:textId="77777777" w:rsidR="00701746" w:rsidRDefault="00701746">
            <w:pPr>
              <w:pStyle w:val="Table09Row"/>
            </w:pPr>
          </w:p>
        </w:tc>
      </w:tr>
      <w:tr w:rsidR="00701746" w14:paraId="50536A7F" w14:textId="77777777">
        <w:trPr>
          <w:cantSplit/>
          <w:jc w:val="center"/>
        </w:trPr>
        <w:tc>
          <w:tcPr>
            <w:tcW w:w="1418" w:type="dxa"/>
          </w:tcPr>
          <w:p w14:paraId="5DC372D1" w14:textId="77777777" w:rsidR="00701746" w:rsidRDefault="007919F7">
            <w:pPr>
              <w:pStyle w:val="Table09Row"/>
            </w:pPr>
            <w:r>
              <w:t>1998/058</w:t>
            </w:r>
          </w:p>
        </w:tc>
        <w:tc>
          <w:tcPr>
            <w:tcW w:w="2693" w:type="dxa"/>
          </w:tcPr>
          <w:p w14:paraId="2E18B0F7" w14:textId="77777777" w:rsidR="00701746" w:rsidRDefault="007919F7">
            <w:pPr>
              <w:pStyle w:val="Table09Row"/>
            </w:pPr>
            <w:r>
              <w:rPr>
                <w:i/>
              </w:rPr>
              <w:t xml:space="preserve">Revenue Laws Amendment (Assessment) Act </w:t>
            </w:r>
            <w:r>
              <w:rPr>
                <w:i/>
              </w:rPr>
              <w:t>(No. 2) 1998</w:t>
            </w:r>
          </w:p>
        </w:tc>
        <w:tc>
          <w:tcPr>
            <w:tcW w:w="1276" w:type="dxa"/>
          </w:tcPr>
          <w:p w14:paraId="0449C2EF" w14:textId="77777777" w:rsidR="00701746" w:rsidRDefault="007919F7">
            <w:pPr>
              <w:pStyle w:val="Table09Row"/>
            </w:pPr>
            <w:r>
              <w:t>18 Dec 1998</w:t>
            </w:r>
          </w:p>
        </w:tc>
        <w:tc>
          <w:tcPr>
            <w:tcW w:w="3402" w:type="dxa"/>
          </w:tcPr>
          <w:p w14:paraId="1CC7FE14" w14:textId="77777777" w:rsidR="00701746" w:rsidRDefault="007919F7">
            <w:pPr>
              <w:pStyle w:val="Table09Row"/>
            </w:pPr>
            <w:r>
              <w:t>s. 8: 30 Mar 1998 (see s. 2(2));</w:t>
            </w:r>
          </w:p>
          <w:p w14:paraId="3F6B0208" w14:textId="77777777" w:rsidR="00701746" w:rsidRDefault="007919F7">
            <w:pPr>
              <w:pStyle w:val="Table09Row"/>
            </w:pPr>
            <w:r>
              <w:t>Act other than s. 8: 18 Dec 1998 (see s. 2(1))</w:t>
            </w:r>
          </w:p>
        </w:tc>
        <w:tc>
          <w:tcPr>
            <w:tcW w:w="1123" w:type="dxa"/>
          </w:tcPr>
          <w:p w14:paraId="0739D2AA" w14:textId="77777777" w:rsidR="00701746" w:rsidRDefault="00701746">
            <w:pPr>
              <w:pStyle w:val="Table09Row"/>
            </w:pPr>
          </w:p>
        </w:tc>
      </w:tr>
      <w:tr w:rsidR="00701746" w14:paraId="37CBBD9F" w14:textId="77777777">
        <w:trPr>
          <w:cantSplit/>
          <w:jc w:val="center"/>
        </w:trPr>
        <w:tc>
          <w:tcPr>
            <w:tcW w:w="1418" w:type="dxa"/>
          </w:tcPr>
          <w:p w14:paraId="2B296075" w14:textId="77777777" w:rsidR="00701746" w:rsidRDefault="007919F7">
            <w:pPr>
              <w:pStyle w:val="Table09Row"/>
            </w:pPr>
            <w:r>
              <w:t>1998/059</w:t>
            </w:r>
          </w:p>
        </w:tc>
        <w:tc>
          <w:tcPr>
            <w:tcW w:w="2693" w:type="dxa"/>
          </w:tcPr>
          <w:p w14:paraId="6D662591" w14:textId="77777777" w:rsidR="00701746" w:rsidRDefault="007919F7">
            <w:pPr>
              <w:pStyle w:val="Table09Row"/>
            </w:pPr>
            <w:r>
              <w:rPr>
                <w:i/>
              </w:rPr>
              <w:t>Coal Mines Legislation Amendment and Revival Act 1998</w:t>
            </w:r>
          </w:p>
        </w:tc>
        <w:tc>
          <w:tcPr>
            <w:tcW w:w="1276" w:type="dxa"/>
          </w:tcPr>
          <w:p w14:paraId="02BC2D4E" w14:textId="77777777" w:rsidR="00701746" w:rsidRDefault="007919F7">
            <w:pPr>
              <w:pStyle w:val="Table09Row"/>
            </w:pPr>
            <w:r>
              <w:t>31 Dec 1998</w:t>
            </w:r>
          </w:p>
        </w:tc>
        <w:tc>
          <w:tcPr>
            <w:tcW w:w="3402" w:type="dxa"/>
          </w:tcPr>
          <w:p w14:paraId="0822C61B" w14:textId="77777777" w:rsidR="00701746" w:rsidRDefault="007919F7">
            <w:pPr>
              <w:pStyle w:val="Table09Row"/>
            </w:pPr>
            <w:r>
              <w:t>31 Dec 1998 (see s. 2)</w:t>
            </w:r>
          </w:p>
        </w:tc>
        <w:tc>
          <w:tcPr>
            <w:tcW w:w="1123" w:type="dxa"/>
          </w:tcPr>
          <w:p w14:paraId="3916B933" w14:textId="77777777" w:rsidR="00701746" w:rsidRDefault="00701746">
            <w:pPr>
              <w:pStyle w:val="Table09Row"/>
            </w:pPr>
          </w:p>
        </w:tc>
      </w:tr>
      <w:tr w:rsidR="00701746" w14:paraId="4BDBD07A" w14:textId="77777777">
        <w:trPr>
          <w:cantSplit/>
          <w:jc w:val="center"/>
        </w:trPr>
        <w:tc>
          <w:tcPr>
            <w:tcW w:w="1418" w:type="dxa"/>
          </w:tcPr>
          <w:p w14:paraId="1E366118" w14:textId="77777777" w:rsidR="00701746" w:rsidRDefault="007919F7">
            <w:pPr>
              <w:pStyle w:val="Table09Row"/>
            </w:pPr>
            <w:r>
              <w:t>1998/060</w:t>
            </w:r>
          </w:p>
        </w:tc>
        <w:tc>
          <w:tcPr>
            <w:tcW w:w="2693" w:type="dxa"/>
          </w:tcPr>
          <w:p w14:paraId="27379183" w14:textId="77777777" w:rsidR="00701746" w:rsidRDefault="007919F7">
            <w:pPr>
              <w:pStyle w:val="Table09Row"/>
            </w:pPr>
            <w:r>
              <w:rPr>
                <w:i/>
              </w:rPr>
              <w:t xml:space="preserve">Western Australian Land </w:t>
            </w:r>
            <w:r>
              <w:rPr>
                <w:i/>
              </w:rPr>
              <w:t>Authority Amendment Act 1998</w:t>
            </w:r>
          </w:p>
        </w:tc>
        <w:tc>
          <w:tcPr>
            <w:tcW w:w="1276" w:type="dxa"/>
          </w:tcPr>
          <w:p w14:paraId="19D6267C" w14:textId="77777777" w:rsidR="00701746" w:rsidRDefault="007919F7">
            <w:pPr>
              <w:pStyle w:val="Table09Row"/>
            </w:pPr>
            <w:r>
              <w:t>31 Dec 1998</w:t>
            </w:r>
          </w:p>
        </w:tc>
        <w:tc>
          <w:tcPr>
            <w:tcW w:w="3402" w:type="dxa"/>
          </w:tcPr>
          <w:p w14:paraId="478F18FF" w14:textId="77777777" w:rsidR="00701746" w:rsidRDefault="007919F7">
            <w:pPr>
              <w:pStyle w:val="Table09Row"/>
            </w:pPr>
            <w:r>
              <w:t>31 Dec 1998 (see s. 2)</w:t>
            </w:r>
          </w:p>
        </w:tc>
        <w:tc>
          <w:tcPr>
            <w:tcW w:w="1123" w:type="dxa"/>
          </w:tcPr>
          <w:p w14:paraId="57BEC015" w14:textId="77777777" w:rsidR="00701746" w:rsidRDefault="00701746">
            <w:pPr>
              <w:pStyle w:val="Table09Row"/>
            </w:pPr>
          </w:p>
        </w:tc>
      </w:tr>
      <w:tr w:rsidR="00701746" w14:paraId="3FE33300" w14:textId="77777777">
        <w:trPr>
          <w:cantSplit/>
          <w:jc w:val="center"/>
        </w:trPr>
        <w:tc>
          <w:tcPr>
            <w:tcW w:w="1418" w:type="dxa"/>
          </w:tcPr>
          <w:p w14:paraId="4AD9B2E9" w14:textId="77777777" w:rsidR="00701746" w:rsidRDefault="007919F7">
            <w:pPr>
              <w:pStyle w:val="Table09Row"/>
            </w:pPr>
            <w:r>
              <w:lastRenderedPageBreak/>
              <w:t>1998/061</w:t>
            </w:r>
          </w:p>
        </w:tc>
        <w:tc>
          <w:tcPr>
            <w:tcW w:w="2693" w:type="dxa"/>
          </w:tcPr>
          <w:p w14:paraId="1CB15F47" w14:textId="77777777" w:rsidR="00701746" w:rsidRDefault="007919F7">
            <w:pPr>
              <w:pStyle w:val="Table09Row"/>
            </w:pPr>
            <w:r>
              <w:rPr>
                <w:i/>
              </w:rPr>
              <w:t>Acts Amendment (Land Administration, Mining and Petroleum) Act 1998</w:t>
            </w:r>
          </w:p>
        </w:tc>
        <w:tc>
          <w:tcPr>
            <w:tcW w:w="1276" w:type="dxa"/>
          </w:tcPr>
          <w:p w14:paraId="5BA0D6F8" w14:textId="77777777" w:rsidR="00701746" w:rsidRDefault="007919F7">
            <w:pPr>
              <w:pStyle w:val="Table09Row"/>
            </w:pPr>
            <w:r>
              <w:t>11 Jan 1999</w:t>
            </w:r>
          </w:p>
        </w:tc>
        <w:tc>
          <w:tcPr>
            <w:tcW w:w="3402" w:type="dxa"/>
          </w:tcPr>
          <w:p w14:paraId="4463E06E" w14:textId="77777777" w:rsidR="00701746" w:rsidRDefault="007919F7">
            <w:pPr>
              <w:pStyle w:val="Table09Row"/>
            </w:pPr>
            <w:r>
              <w:t>Act other than s. 4 &amp; 7: 11 Jan 1999 (see s. 2(1));</w:t>
            </w:r>
          </w:p>
          <w:p w14:paraId="46A5AADC" w14:textId="77777777" w:rsidR="00701746" w:rsidRDefault="007919F7">
            <w:pPr>
              <w:pStyle w:val="Table09Row"/>
            </w:pPr>
            <w:r>
              <w:t xml:space="preserve">s. 4 operative on commencement of Pt. 5 of the Native Title (State Provisions) Act 1998 (see s. 2(2)); </w:t>
            </w:r>
          </w:p>
          <w:p w14:paraId="5C989E06" w14:textId="77777777" w:rsidR="00701746" w:rsidRDefault="007919F7">
            <w:pPr>
              <w:pStyle w:val="Table09Row"/>
            </w:pPr>
            <w:r>
              <w:t>s. 7 operative on commencement of any of Pt. 3‑5 of the Native Title (State Provisions) Act 1998 (see s. 2(3))</w:t>
            </w:r>
          </w:p>
        </w:tc>
        <w:tc>
          <w:tcPr>
            <w:tcW w:w="1123" w:type="dxa"/>
          </w:tcPr>
          <w:p w14:paraId="65F33FCB" w14:textId="77777777" w:rsidR="00701746" w:rsidRDefault="00701746">
            <w:pPr>
              <w:pStyle w:val="Table09Row"/>
            </w:pPr>
          </w:p>
        </w:tc>
      </w:tr>
      <w:tr w:rsidR="00701746" w14:paraId="6C2E345C" w14:textId="77777777">
        <w:trPr>
          <w:cantSplit/>
          <w:jc w:val="center"/>
        </w:trPr>
        <w:tc>
          <w:tcPr>
            <w:tcW w:w="1418" w:type="dxa"/>
          </w:tcPr>
          <w:p w14:paraId="0A286231" w14:textId="77777777" w:rsidR="00701746" w:rsidRDefault="007919F7">
            <w:pPr>
              <w:pStyle w:val="Table09Row"/>
            </w:pPr>
            <w:r>
              <w:t>1998/062</w:t>
            </w:r>
          </w:p>
        </w:tc>
        <w:tc>
          <w:tcPr>
            <w:tcW w:w="2693" w:type="dxa"/>
          </w:tcPr>
          <w:p w14:paraId="4A4BA773" w14:textId="77777777" w:rsidR="00701746" w:rsidRDefault="007919F7">
            <w:pPr>
              <w:pStyle w:val="Table09Row"/>
            </w:pPr>
            <w:r>
              <w:rPr>
                <w:i/>
              </w:rPr>
              <w:t>Health Amendment Act 1998</w:t>
            </w:r>
          </w:p>
        </w:tc>
        <w:tc>
          <w:tcPr>
            <w:tcW w:w="1276" w:type="dxa"/>
          </w:tcPr>
          <w:p w14:paraId="5363C2B7" w14:textId="77777777" w:rsidR="00701746" w:rsidRDefault="007919F7">
            <w:pPr>
              <w:pStyle w:val="Table09Row"/>
            </w:pPr>
            <w:r>
              <w:t>12 Jan 1999</w:t>
            </w:r>
          </w:p>
        </w:tc>
        <w:tc>
          <w:tcPr>
            <w:tcW w:w="3402" w:type="dxa"/>
          </w:tcPr>
          <w:p w14:paraId="3531BB73" w14:textId="77777777" w:rsidR="00701746" w:rsidRDefault="007919F7">
            <w:pPr>
              <w:pStyle w:val="Table09Row"/>
            </w:pPr>
            <w:r>
              <w:t>12 Jan 1999 (see s. 2)</w:t>
            </w:r>
          </w:p>
        </w:tc>
        <w:tc>
          <w:tcPr>
            <w:tcW w:w="1123" w:type="dxa"/>
          </w:tcPr>
          <w:p w14:paraId="4FF103DE" w14:textId="77777777" w:rsidR="00701746" w:rsidRDefault="00701746">
            <w:pPr>
              <w:pStyle w:val="Table09Row"/>
            </w:pPr>
          </w:p>
        </w:tc>
      </w:tr>
      <w:tr w:rsidR="00701746" w14:paraId="7E266680" w14:textId="77777777">
        <w:trPr>
          <w:cantSplit/>
          <w:jc w:val="center"/>
        </w:trPr>
        <w:tc>
          <w:tcPr>
            <w:tcW w:w="1418" w:type="dxa"/>
          </w:tcPr>
          <w:p w14:paraId="439BB006" w14:textId="77777777" w:rsidR="00701746" w:rsidRDefault="007919F7">
            <w:pPr>
              <w:pStyle w:val="Table09Row"/>
            </w:pPr>
            <w:r>
              <w:t>1998/063</w:t>
            </w:r>
          </w:p>
        </w:tc>
        <w:tc>
          <w:tcPr>
            <w:tcW w:w="2693" w:type="dxa"/>
          </w:tcPr>
          <w:p w14:paraId="46BCA0BC" w14:textId="77777777" w:rsidR="00701746" w:rsidRDefault="007919F7">
            <w:pPr>
              <w:pStyle w:val="Table09Row"/>
            </w:pPr>
            <w:r>
              <w:rPr>
                <w:i/>
              </w:rPr>
              <w:t>Occupational Safety and Health (Validation) Act 1998</w:t>
            </w:r>
          </w:p>
        </w:tc>
        <w:tc>
          <w:tcPr>
            <w:tcW w:w="1276" w:type="dxa"/>
          </w:tcPr>
          <w:p w14:paraId="4D6F1BDF" w14:textId="77777777" w:rsidR="00701746" w:rsidRDefault="007919F7">
            <w:pPr>
              <w:pStyle w:val="Table09Row"/>
            </w:pPr>
            <w:r>
              <w:t>12 Jan 1999</w:t>
            </w:r>
          </w:p>
        </w:tc>
        <w:tc>
          <w:tcPr>
            <w:tcW w:w="3402" w:type="dxa"/>
          </w:tcPr>
          <w:p w14:paraId="3A8D101B" w14:textId="77777777" w:rsidR="00701746" w:rsidRDefault="007919F7">
            <w:pPr>
              <w:pStyle w:val="Table09Row"/>
            </w:pPr>
            <w:r>
              <w:t>12 Jan 1999 (see s. 2)</w:t>
            </w:r>
          </w:p>
        </w:tc>
        <w:tc>
          <w:tcPr>
            <w:tcW w:w="1123" w:type="dxa"/>
          </w:tcPr>
          <w:p w14:paraId="50AFAA55" w14:textId="77777777" w:rsidR="00701746" w:rsidRDefault="00701746">
            <w:pPr>
              <w:pStyle w:val="Table09Row"/>
            </w:pPr>
          </w:p>
        </w:tc>
      </w:tr>
      <w:tr w:rsidR="00701746" w14:paraId="616AFD5F" w14:textId="77777777">
        <w:trPr>
          <w:cantSplit/>
          <w:jc w:val="center"/>
        </w:trPr>
        <w:tc>
          <w:tcPr>
            <w:tcW w:w="1418" w:type="dxa"/>
          </w:tcPr>
          <w:p w14:paraId="223744B9" w14:textId="77777777" w:rsidR="00701746" w:rsidRDefault="007919F7">
            <w:pPr>
              <w:pStyle w:val="Table09Row"/>
            </w:pPr>
            <w:r>
              <w:t>1998/064</w:t>
            </w:r>
          </w:p>
        </w:tc>
        <w:tc>
          <w:tcPr>
            <w:tcW w:w="2693" w:type="dxa"/>
          </w:tcPr>
          <w:p w14:paraId="3D542960" w14:textId="77777777" w:rsidR="00701746" w:rsidRDefault="007919F7">
            <w:pPr>
              <w:pStyle w:val="Table09Row"/>
            </w:pPr>
            <w:r>
              <w:rPr>
                <w:i/>
              </w:rPr>
              <w:t>Local Government Amendment Act (No. 2) 1998</w:t>
            </w:r>
          </w:p>
        </w:tc>
        <w:tc>
          <w:tcPr>
            <w:tcW w:w="1276" w:type="dxa"/>
          </w:tcPr>
          <w:p w14:paraId="60C41C3E" w14:textId="77777777" w:rsidR="00701746" w:rsidRDefault="007919F7">
            <w:pPr>
              <w:pStyle w:val="Table09Row"/>
            </w:pPr>
            <w:r>
              <w:t>12 Jan 1999</w:t>
            </w:r>
          </w:p>
        </w:tc>
        <w:tc>
          <w:tcPr>
            <w:tcW w:w="3402" w:type="dxa"/>
          </w:tcPr>
          <w:p w14:paraId="5E7C6497" w14:textId="77777777" w:rsidR="00701746" w:rsidRDefault="007919F7">
            <w:pPr>
              <w:pStyle w:val="Table09Row"/>
            </w:pPr>
            <w:r>
              <w:t>12 Jan 1999 (see s. 2)</w:t>
            </w:r>
          </w:p>
        </w:tc>
        <w:tc>
          <w:tcPr>
            <w:tcW w:w="1123" w:type="dxa"/>
          </w:tcPr>
          <w:p w14:paraId="652BEE89" w14:textId="77777777" w:rsidR="00701746" w:rsidRDefault="00701746">
            <w:pPr>
              <w:pStyle w:val="Table09Row"/>
            </w:pPr>
          </w:p>
        </w:tc>
      </w:tr>
      <w:tr w:rsidR="00701746" w14:paraId="284867A4" w14:textId="77777777">
        <w:trPr>
          <w:cantSplit/>
          <w:jc w:val="center"/>
        </w:trPr>
        <w:tc>
          <w:tcPr>
            <w:tcW w:w="1418" w:type="dxa"/>
          </w:tcPr>
          <w:p w14:paraId="60870C29" w14:textId="77777777" w:rsidR="00701746" w:rsidRDefault="007919F7">
            <w:pPr>
              <w:pStyle w:val="Table09Row"/>
            </w:pPr>
            <w:r>
              <w:t>1998/065</w:t>
            </w:r>
          </w:p>
        </w:tc>
        <w:tc>
          <w:tcPr>
            <w:tcW w:w="2693" w:type="dxa"/>
          </w:tcPr>
          <w:p w14:paraId="37EA7B41" w14:textId="77777777" w:rsidR="00701746" w:rsidRDefault="007919F7">
            <w:pPr>
              <w:pStyle w:val="Table09Row"/>
            </w:pPr>
            <w:r>
              <w:rPr>
                <w:i/>
              </w:rPr>
              <w:t>Gas Pipelines Access (Western Australia) Act 1998</w:t>
            </w:r>
          </w:p>
        </w:tc>
        <w:tc>
          <w:tcPr>
            <w:tcW w:w="1276" w:type="dxa"/>
          </w:tcPr>
          <w:p w14:paraId="398737D8" w14:textId="77777777" w:rsidR="00701746" w:rsidRDefault="007919F7">
            <w:pPr>
              <w:pStyle w:val="Table09Row"/>
            </w:pPr>
            <w:r>
              <w:t>15 Jan 1999</w:t>
            </w:r>
          </w:p>
        </w:tc>
        <w:tc>
          <w:tcPr>
            <w:tcW w:w="3402" w:type="dxa"/>
          </w:tcPr>
          <w:p w14:paraId="13761B09" w14:textId="77777777" w:rsidR="00701746" w:rsidRDefault="007919F7">
            <w:pPr>
              <w:pStyle w:val="Table09Row"/>
            </w:pPr>
            <w:r>
              <w:t>s. 1 &amp; 2: 15 Jan 1999;</w:t>
            </w:r>
          </w:p>
          <w:p w14:paraId="34F7D946" w14:textId="77777777" w:rsidR="00701746" w:rsidRDefault="007919F7">
            <w:pPr>
              <w:pStyle w:val="Table09Row"/>
            </w:pPr>
            <w:r>
              <w:t xml:space="preserve">Act other than s. 1 &amp; 2 &amp;  Sch. 3 Div. 2 Subdiv. 3 &amp; Div. 7 Subdiv. 3: 9 Feb 1999 (see s. 2 and </w:t>
            </w:r>
            <w:r>
              <w:rPr>
                <w:i/>
              </w:rPr>
              <w:t>Gazette</w:t>
            </w:r>
            <w:r>
              <w:t xml:space="preserve"> 8 Feb 1999 p. 441); </w:t>
            </w:r>
          </w:p>
          <w:p w14:paraId="23572454" w14:textId="77777777" w:rsidR="00701746" w:rsidRDefault="007919F7">
            <w:pPr>
              <w:pStyle w:val="Table09Row"/>
            </w:pPr>
            <w:r>
              <w:t>Sch. 3 Div. 2 Subdiv. 3 &amp; Div. 7 Subdiv. 3: 1 Jan 2000 (see s. 2(1))</w:t>
            </w:r>
          </w:p>
        </w:tc>
        <w:tc>
          <w:tcPr>
            <w:tcW w:w="1123" w:type="dxa"/>
          </w:tcPr>
          <w:p w14:paraId="61197272" w14:textId="77777777" w:rsidR="00701746" w:rsidRDefault="00701746">
            <w:pPr>
              <w:pStyle w:val="Table09Row"/>
            </w:pPr>
          </w:p>
        </w:tc>
      </w:tr>
      <w:tr w:rsidR="00701746" w14:paraId="5A99678B" w14:textId="77777777">
        <w:trPr>
          <w:cantSplit/>
          <w:jc w:val="center"/>
        </w:trPr>
        <w:tc>
          <w:tcPr>
            <w:tcW w:w="1418" w:type="dxa"/>
          </w:tcPr>
          <w:p w14:paraId="7CBCCB74" w14:textId="77777777" w:rsidR="00701746" w:rsidRDefault="007919F7">
            <w:pPr>
              <w:pStyle w:val="Table09Row"/>
            </w:pPr>
            <w:r>
              <w:t>1998/066</w:t>
            </w:r>
          </w:p>
        </w:tc>
        <w:tc>
          <w:tcPr>
            <w:tcW w:w="2693" w:type="dxa"/>
          </w:tcPr>
          <w:p w14:paraId="71D608EA" w14:textId="77777777" w:rsidR="00701746" w:rsidRDefault="007919F7">
            <w:pPr>
              <w:pStyle w:val="Table09Row"/>
            </w:pPr>
            <w:r>
              <w:rPr>
                <w:i/>
              </w:rPr>
              <w:t>Commercial Tenancy (Retail Shops) Agreements Amendment Act 1998</w:t>
            </w:r>
          </w:p>
        </w:tc>
        <w:tc>
          <w:tcPr>
            <w:tcW w:w="1276" w:type="dxa"/>
          </w:tcPr>
          <w:p w14:paraId="3B20E8E0" w14:textId="77777777" w:rsidR="00701746" w:rsidRDefault="007919F7">
            <w:pPr>
              <w:pStyle w:val="Table09Row"/>
            </w:pPr>
            <w:r>
              <w:t>15 Jan 1999</w:t>
            </w:r>
          </w:p>
        </w:tc>
        <w:tc>
          <w:tcPr>
            <w:tcW w:w="3402" w:type="dxa"/>
          </w:tcPr>
          <w:p w14:paraId="7892BA8E" w14:textId="77777777" w:rsidR="00701746" w:rsidRDefault="007919F7">
            <w:pPr>
              <w:pStyle w:val="Table09Row"/>
            </w:pPr>
            <w:r>
              <w:t>s. 1 &amp; 2: 15 Jan 1999;</w:t>
            </w:r>
          </w:p>
          <w:p w14:paraId="300BC9FB" w14:textId="77777777" w:rsidR="00701746" w:rsidRDefault="007919F7">
            <w:pPr>
              <w:pStyle w:val="Table09Row"/>
            </w:pPr>
            <w:r>
              <w:t xml:space="preserve">Act other than s. 1 &amp; 2: 1 Jul 1999 (see s. 2 and </w:t>
            </w:r>
            <w:r>
              <w:rPr>
                <w:i/>
              </w:rPr>
              <w:t>Gazette</w:t>
            </w:r>
            <w:r>
              <w:t xml:space="preserve"> 18 Jun 1999 p. 2629)</w:t>
            </w:r>
          </w:p>
        </w:tc>
        <w:tc>
          <w:tcPr>
            <w:tcW w:w="1123" w:type="dxa"/>
          </w:tcPr>
          <w:p w14:paraId="4F506758" w14:textId="77777777" w:rsidR="00701746" w:rsidRDefault="00701746">
            <w:pPr>
              <w:pStyle w:val="Table09Row"/>
            </w:pPr>
          </w:p>
        </w:tc>
      </w:tr>
    </w:tbl>
    <w:p w14:paraId="4A2631C3" w14:textId="77777777" w:rsidR="00701746" w:rsidRDefault="00701746"/>
    <w:p w14:paraId="364FDFC1" w14:textId="77777777" w:rsidR="00701746" w:rsidRDefault="007919F7">
      <w:pPr>
        <w:pStyle w:val="IAlphabetDivider"/>
      </w:pPr>
      <w:r>
        <w:lastRenderedPageBreak/>
        <w:t>1997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7D80065" w14:textId="77777777">
        <w:trPr>
          <w:cantSplit/>
          <w:trHeight w:val="510"/>
          <w:tblHeader/>
          <w:jc w:val="center"/>
        </w:trPr>
        <w:tc>
          <w:tcPr>
            <w:tcW w:w="1418" w:type="dxa"/>
            <w:tcBorders>
              <w:top w:val="single" w:sz="4" w:space="0" w:color="auto"/>
              <w:bottom w:val="single" w:sz="4" w:space="0" w:color="auto"/>
            </w:tcBorders>
            <w:vAlign w:val="center"/>
          </w:tcPr>
          <w:p w14:paraId="3147C7C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9C70C6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432DA3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DE9C51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C3C13FF" w14:textId="77777777" w:rsidR="00701746" w:rsidRDefault="007919F7">
            <w:pPr>
              <w:pStyle w:val="Table09Hdr"/>
            </w:pPr>
            <w:r>
              <w:t>Repealed/Expired</w:t>
            </w:r>
          </w:p>
        </w:tc>
      </w:tr>
      <w:tr w:rsidR="00701746" w14:paraId="3F4F8244" w14:textId="77777777">
        <w:trPr>
          <w:cantSplit/>
          <w:jc w:val="center"/>
        </w:trPr>
        <w:tc>
          <w:tcPr>
            <w:tcW w:w="1418" w:type="dxa"/>
          </w:tcPr>
          <w:p w14:paraId="7493E599" w14:textId="77777777" w:rsidR="00701746" w:rsidRDefault="007919F7">
            <w:pPr>
              <w:pStyle w:val="Table09Row"/>
            </w:pPr>
            <w:r>
              <w:t>1997/001</w:t>
            </w:r>
          </w:p>
        </w:tc>
        <w:tc>
          <w:tcPr>
            <w:tcW w:w="2693" w:type="dxa"/>
          </w:tcPr>
          <w:p w14:paraId="68DC26A6" w14:textId="77777777" w:rsidR="00701746" w:rsidRDefault="007919F7">
            <w:pPr>
              <w:pStyle w:val="Table09Row"/>
            </w:pPr>
            <w:r>
              <w:rPr>
                <w:i/>
              </w:rPr>
              <w:t>Trustees Amendment Act 1997</w:t>
            </w:r>
          </w:p>
        </w:tc>
        <w:tc>
          <w:tcPr>
            <w:tcW w:w="1276" w:type="dxa"/>
          </w:tcPr>
          <w:p w14:paraId="60C3A91C" w14:textId="77777777" w:rsidR="00701746" w:rsidRDefault="007919F7">
            <w:pPr>
              <w:pStyle w:val="Table09Row"/>
            </w:pPr>
            <w:r>
              <w:t>6 May 1997</w:t>
            </w:r>
          </w:p>
        </w:tc>
        <w:tc>
          <w:tcPr>
            <w:tcW w:w="3402" w:type="dxa"/>
          </w:tcPr>
          <w:p w14:paraId="4D3B8C36" w14:textId="77777777" w:rsidR="00701746" w:rsidRDefault="007919F7">
            <w:pPr>
              <w:pStyle w:val="Table09Row"/>
            </w:pPr>
            <w:r>
              <w:t>s. 1 &amp; 2: 6 May 1997;</w:t>
            </w:r>
          </w:p>
          <w:p w14:paraId="007EC2D2" w14:textId="77777777" w:rsidR="00701746" w:rsidRDefault="007919F7">
            <w:pPr>
              <w:pStyle w:val="Table09Row"/>
            </w:pPr>
            <w:r>
              <w:t xml:space="preserve">Act other than s. 1 &amp; S: 16 Jun 1997 (see s. 2 and </w:t>
            </w:r>
            <w:r>
              <w:rPr>
                <w:i/>
              </w:rPr>
              <w:t>Gazette</w:t>
            </w:r>
            <w:r>
              <w:t xml:space="preserve"> 10 Jun 1997 p. 2661)</w:t>
            </w:r>
          </w:p>
        </w:tc>
        <w:tc>
          <w:tcPr>
            <w:tcW w:w="1123" w:type="dxa"/>
          </w:tcPr>
          <w:p w14:paraId="1A04A58B" w14:textId="77777777" w:rsidR="00701746" w:rsidRDefault="00701746">
            <w:pPr>
              <w:pStyle w:val="Table09Row"/>
            </w:pPr>
          </w:p>
        </w:tc>
      </w:tr>
      <w:tr w:rsidR="00701746" w14:paraId="364AEE3F" w14:textId="77777777">
        <w:trPr>
          <w:cantSplit/>
          <w:jc w:val="center"/>
        </w:trPr>
        <w:tc>
          <w:tcPr>
            <w:tcW w:w="1418" w:type="dxa"/>
          </w:tcPr>
          <w:p w14:paraId="68453598" w14:textId="77777777" w:rsidR="00701746" w:rsidRDefault="007919F7">
            <w:pPr>
              <w:pStyle w:val="Table09Row"/>
            </w:pPr>
            <w:r>
              <w:t>1997/002</w:t>
            </w:r>
          </w:p>
        </w:tc>
        <w:tc>
          <w:tcPr>
            <w:tcW w:w="2693" w:type="dxa"/>
          </w:tcPr>
          <w:p w14:paraId="4225E3EE" w14:textId="77777777" w:rsidR="00701746" w:rsidRDefault="007919F7">
            <w:pPr>
              <w:pStyle w:val="Table09Row"/>
            </w:pPr>
            <w:r>
              <w:rPr>
                <w:i/>
              </w:rPr>
              <w:t>Metropolitan (Perth) Passenger Transport Trust Amendment Act 1997</w:t>
            </w:r>
          </w:p>
        </w:tc>
        <w:tc>
          <w:tcPr>
            <w:tcW w:w="1276" w:type="dxa"/>
          </w:tcPr>
          <w:p w14:paraId="42A607E3" w14:textId="77777777" w:rsidR="00701746" w:rsidRDefault="007919F7">
            <w:pPr>
              <w:pStyle w:val="Table09Row"/>
            </w:pPr>
            <w:r>
              <w:t>6 May 1997</w:t>
            </w:r>
          </w:p>
        </w:tc>
        <w:tc>
          <w:tcPr>
            <w:tcW w:w="3402" w:type="dxa"/>
          </w:tcPr>
          <w:p w14:paraId="768974EA" w14:textId="77777777" w:rsidR="00701746" w:rsidRDefault="007919F7">
            <w:pPr>
              <w:pStyle w:val="Table09Row"/>
            </w:pPr>
            <w:r>
              <w:t>6 May 1997 (see s. 2)</w:t>
            </w:r>
          </w:p>
        </w:tc>
        <w:tc>
          <w:tcPr>
            <w:tcW w:w="1123" w:type="dxa"/>
          </w:tcPr>
          <w:p w14:paraId="125732F7" w14:textId="77777777" w:rsidR="00701746" w:rsidRDefault="00701746">
            <w:pPr>
              <w:pStyle w:val="Table09Row"/>
            </w:pPr>
          </w:p>
        </w:tc>
      </w:tr>
      <w:tr w:rsidR="00701746" w14:paraId="24C0AA04" w14:textId="77777777">
        <w:trPr>
          <w:cantSplit/>
          <w:jc w:val="center"/>
        </w:trPr>
        <w:tc>
          <w:tcPr>
            <w:tcW w:w="1418" w:type="dxa"/>
          </w:tcPr>
          <w:p w14:paraId="73A2A96C" w14:textId="77777777" w:rsidR="00701746" w:rsidRDefault="007919F7">
            <w:pPr>
              <w:pStyle w:val="Table09Row"/>
            </w:pPr>
            <w:r>
              <w:t>1997/003</w:t>
            </w:r>
          </w:p>
        </w:tc>
        <w:tc>
          <w:tcPr>
            <w:tcW w:w="2693" w:type="dxa"/>
          </w:tcPr>
          <w:p w14:paraId="424A7976" w14:textId="77777777" w:rsidR="00701746" w:rsidRDefault="007919F7">
            <w:pPr>
              <w:pStyle w:val="Table09Row"/>
            </w:pPr>
            <w:r>
              <w:rPr>
                <w:i/>
              </w:rPr>
              <w:t>Labour Relations Legislation Amendment Act 1997</w:t>
            </w:r>
          </w:p>
        </w:tc>
        <w:tc>
          <w:tcPr>
            <w:tcW w:w="1276" w:type="dxa"/>
          </w:tcPr>
          <w:p w14:paraId="3E228CFE" w14:textId="77777777" w:rsidR="00701746" w:rsidRDefault="007919F7">
            <w:pPr>
              <w:pStyle w:val="Table09Row"/>
            </w:pPr>
            <w:r>
              <w:t>23 May 1997</w:t>
            </w:r>
          </w:p>
        </w:tc>
        <w:tc>
          <w:tcPr>
            <w:tcW w:w="3402" w:type="dxa"/>
          </w:tcPr>
          <w:p w14:paraId="4E87C00B" w14:textId="77777777" w:rsidR="00701746" w:rsidRDefault="007919F7">
            <w:pPr>
              <w:pStyle w:val="Table09Row"/>
            </w:pPr>
            <w:r>
              <w:t>Act other than Pt. 2‑5, s. 35(b), 34, 36, 37 &amp; Pt.10: 23 May 1997 (see s. 2(1));</w:t>
            </w:r>
          </w:p>
          <w:p w14:paraId="48DF42AF" w14:textId="77777777" w:rsidR="00701746" w:rsidRDefault="007919F7">
            <w:pPr>
              <w:pStyle w:val="Table09Row"/>
            </w:pPr>
            <w:r>
              <w:t>Pt. 2 &amp; 4: 20 Jun 1997 (see s. 2(2));</w:t>
            </w:r>
          </w:p>
          <w:p w14:paraId="380E0180" w14:textId="77777777" w:rsidR="00701746" w:rsidRDefault="007919F7">
            <w:pPr>
              <w:pStyle w:val="Table09Row"/>
            </w:pPr>
            <w:r>
              <w:t xml:space="preserve">Pt. 10: 12 Jul 1997 (see s. 2(3) and </w:t>
            </w:r>
            <w:r>
              <w:rPr>
                <w:i/>
              </w:rPr>
              <w:t>Gazette</w:t>
            </w:r>
            <w:r>
              <w:t xml:space="preserve"> 11 Jul 1997 p. 3621);</w:t>
            </w:r>
          </w:p>
          <w:p w14:paraId="0C5C61BF" w14:textId="77777777" w:rsidR="00701746" w:rsidRDefault="007919F7">
            <w:pPr>
              <w:pStyle w:val="Table09Row"/>
            </w:pPr>
            <w:r>
              <w:t xml:space="preserve">s. 34: 17 Oct 1997 (see s. 2(3) and </w:t>
            </w:r>
            <w:r>
              <w:rPr>
                <w:i/>
              </w:rPr>
              <w:t>Gazette</w:t>
            </w:r>
            <w:r>
              <w:t xml:space="preserve"> 30 Sep 1997 p. 5415);</w:t>
            </w:r>
          </w:p>
          <w:p w14:paraId="4F1E927C" w14:textId="77777777" w:rsidR="00701746" w:rsidRDefault="007919F7">
            <w:pPr>
              <w:pStyle w:val="Table09Row"/>
            </w:pPr>
            <w:r>
              <w:t xml:space="preserve">Pt. 3 and s. 35 (b), 36 and 37: 1 Jan 1998 (see s. 2(3) and </w:t>
            </w:r>
            <w:r>
              <w:rPr>
                <w:i/>
              </w:rPr>
              <w:t>Gazette</w:t>
            </w:r>
            <w:r>
              <w:t xml:space="preserve"> 31 Dec 1997 p. 7603); </w:t>
            </w:r>
          </w:p>
          <w:p w14:paraId="62E67E6E" w14:textId="77777777" w:rsidR="00701746" w:rsidRDefault="007919F7">
            <w:pPr>
              <w:pStyle w:val="Table09Row"/>
            </w:pPr>
            <w:r>
              <w:t xml:space="preserve">Pt. 5: 5 Jun 1998 (see s. 2 (3) and </w:t>
            </w:r>
            <w:r>
              <w:rPr>
                <w:i/>
              </w:rPr>
              <w:t>Gazette</w:t>
            </w:r>
            <w:r>
              <w:t xml:space="preserve"> 24 Apr 1998 p. 2171)</w:t>
            </w:r>
          </w:p>
        </w:tc>
        <w:tc>
          <w:tcPr>
            <w:tcW w:w="1123" w:type="dxa"/>
          </w:tcPr>
          <w:p w14:paraId="3F8D2491" w14:textId="77777777" w:rsidR="00701746" w:rsidRDefault="00701746">
            <w:pPr>
              <w:pStyle w:val="Table09Row"/>
            </w:pPr>
          </w:p>
        </w:tc>
      </w:tr>
      <w:tr w:rsidR="00701746" w14:paraId="25C1C03A" w14:textId="77777777">
        <w:trPr>
          <w:cantSplit/>
          <w:jc w:val="center"/>
        </w:trPr>
        <w:tc>
          <w:tcPr>
            <w:tcW w:w="1418" w:type="dxa"/>
          </w:tcPr>
          <w:p w14:paraId="0E471F0B" w14:textId="77777777" w:rsidR="00701746" w:rsidRDefault="007919F7">
            <w:pPr>
              <w:pStyle w:val="Table09Row"/>
            </w:pPr>
            <w:r>
              <w:t>1997/004</w:t>
            </w:r>
          </w:p>
        </w:tc>
        <w:tc>
          <w:tcPr>
            <w:tcW w:w="2693" w:type="dxa"/>
          </w:tcPr>
          <w:p w14:paraId="597E9654" w14:textId="77777777" w:rsidR="00701746" w:rsidRDefault="007919F7">
            <w:pPr>
              <w:pStyle w:val="Table09Row"/>
            </w:pPr>
            <w:r>
              <w:rPr>
                <w:i/>
              </w:rPr>
              <w:t>Western Australian Sports Centre Trust Amendment Act 1997</w:t>
            </w:r>
          </w:p>
        </w:tc>
        <w:tc>
          <w:tcPr>
            <w:tcW w:w="1276" w:type="dxa"/>
          </w:tcPr>
          <w:p w14:paraId="6859EA3B" w14:textId="77777777" w:rsidR="00701746" w:rsidRDefault="007919F7">
            <w:pPr>
              <w:pStyle w:val="Table09Row"/>
            </w:pPr>
            <w:r>
              <w:t>10 Jun 1997</w:t>
            </w:r>
          </w:p>
        </w:tc>
        <w:tc>
          <w:tcPr>
            <w:tcW w:w="3402" w:type="dxa"/>
          </w:tcPr>
          <w:p w14:paraId="5C7BD1D8" w14:textId="77777777" w:rsidR="00701746" w:rsidRDefault="007919F7">
            <w:pPr>
              <w:pStyle w:val="Table09Row"/>
            </w:pPr>
            <w:r>
              <w:t>10 Jun 1997 (see s. 2)</w:t>
            </w:r>
          </w:p>
        </w:tc>
        <w:tc>
          <w:tcPr>
            <w:tcW w:w="1123" w:type="dxa"/>
          </w:tcPr>
          <w:p w14:paraId="152E2157" w14:textId="77777777" w:rsidR="00701746" w:rsidRDefault="00701746">
            <w:pPr>
              <w:pStyle w:val="Table09Row"/>
            </w:pPr>
          </w:p>
        </w:tc>
      </w:tr>
      <w:tr w:rsidR="00701746" w14:paraId="2DC64FD3" w14:textId="77777777">
        <w:trPr>
          <w:cantSplit/>
          <w:jc w:val="center"/>
        </w:trPr>
        <w:tc>
          <w:tcPr>
            <w:tcW w:w="1418" w:type="dxa"/>
          </w:tcPr>
          <w:p w14:paraId="14F83EB3" w14:textId="77777777" w:rsidR="00701746" w:rsidRDefault="007919F7">
            <w:pPr>
              <w:pStyle w:val="Table09Row"/>
            </w:pPr>
            <w:r>
              <w:t>1997/005</w:t>
            </w:r>
          </w:p>
        </w:tc>
        <w:tc>
          <w:tcPr>
            <w:tcW w:w="2693" w:type="dxa"/>
          </w:tcPr>
          <w:p w14:paraId="128A1366" w14:textId="77777777" w:rsidR="00701746" w:rsidRDefault="007919F7">
            <w:pPr>
              <w:pStyle w:val="Table09Row"/>
            </w:pPr>
            <w:r>
              <w:rPr>
                <w:i/>
              </w:rPr>
              <w:t>Acts Amendment (Marine Reserves) Act 1997</w:t>
            </w:r>
          </w:p>
        </w:tc>
        <w:tc>
          <w:tcPr>
            <w:tcW w:w="1276" w:type="dxa"/>
          </w:tcPr>
          <w:p w14:paraId="5616F6A3" w14:textId="77777777" w:rsidR="00701746" w:rsidRDefault="007919F7">
            <w:pPr>
              <w:pStyle w:val="Table09Row"/>
            </w:pPr>
            <w:r>
              <w:t>10 Jun 1997</w:t>
            </w:r>
          </w:p>
        </w:tc>
        <w:tc>
          <w:tcPr>
            <w:tcW w:w="3402" w:type="dxa"/>
          </w:tcPr>
          <w:p w14:paraId="4A00A91A" w14:textId="77777777" w:rsidR="00701746" w:rsidRDefault="007919F7">
            <w:pPr>
              <w:pStyle w:val="Table09Row"/>
            </w:pPr>
            <w:r>
              <w:t>s. 1 &amp; 2: 10 Jun 1997;</w:t>
            </w:r>
          </w:p>
          <w:p w14:paraId="166414C7" w14:textId="77777777" w:rsidR="00701746" w:rsidRDefault="007919F7">
            <w:pPr>
              <w:pStyle w:val="Table09Row"/>
            </w:pPr>
            <w:r>
              <w:t xml:space="preserve">Act other than s. 1 &amp; 2: 29 Aug 1997 (see s. 2 and </w:t>
            </w:r>
            <w:r>
              <w:rPr>
                <w:i/>
              </w:rPr>
              <w:t>Gazette</w:t>
            </w:r>
            <w:r>
              <w:t xml:space="preserve"> 29 Aug 1997 p. 4867)</w:t>
            </w:r>
          </w:p>
        </w:tc>
        <w:tc>
          <w:tcPr>
            <w:tcW w:w="1123" w:type="dxa"/>
          </w:tcPr>
          <w:p w14:paraId="187DD0F7" w14:textId="77777777" w:rsidR="00701746" w:rsidRDefault="00701746">
            <w:pPr>
              <w:pStyle w:val="Table09Row"/>
            </w:pPr>
          </w:p>
        </w:tc>
      </w:tr>
      <w:tr w:rsidR="00701746" w14:paraId="1AB80DEA" w14:textId="77777777">
        <w:trPr>
          <w:cantSplit/>
          <w:jc w:val="center"/>
        </w:trPr>
        <w:tc>
          <w:tcPr>
            <w:tcW w:w="1418" w:type="dxa"/>
          </w:tcPr>
          <w:p w14:paraId="2BF11F0E" w14:textId="77777777" w:rsidR="00701746" w:rsidRDefault="007919F7">
            <w:pPr>
              <w:pStyle w:val="Table09Row"/>
            </w:pPr>
            <w:r>
              <w:t>1997/006</w:t>
            </w:r>
          </w:p>
        </w:tc>
        <w:tc>
          <w:tcPr>
            <w:tcW w:w="2693" w:type="dxa"/>
          </w:tcPr>
          <w:p w14:paraId="5C4127E9" w14:textId="77777777" w:rsidR="00701746" w:rsidRDefault="007919F7">
            <w:pPr>
              <w:pStyle w:val="Table09Row"/>
            </w:pPr>
            <w:r>
              <w:rPr>
                <w:i/>
              </w:rPr>
              <w:t>Sea‑Carriage Documents Act 1997</w:t>
            </w:r>
          </w:p>
        </w:tc>
        <w:tc>
          <w:tcPr>
            <w:tcW w:w="1276" w:type="dxa"/>
          </w:tcPr>
          <w:p w14:paraId="4AA50EF4" w14:textId="77777777" w:rsidR="00701746" w:rsidRDefault="007919F7">
            <w:pPr>
              <w:pStyle w:val="Table09Row"/>
            </w:pPr>
            <w:r>
              <w:t>10 Jun 1997</w:t>
            </w:r>
          </w:p>
        </w:tc>
        <w:tc>
          <w:tcPr>
            <w:tcW w:w="3402" w:type="dxa"/>
          </w:tcPr>
          <w:p w14:paraId="393B8367" w14:textId="77777777" w:rsidR="00701746" w:rsidRDefault="007919F7">
            <w:pPr>
              <w:pStyle w:val="Table09Row"/>
            </w:pPr>
            <w:r>
              <w:t>s. 1 &amp; 2: 10 Jun 1997;</w:t>
            </w:r>
          </w:p>
          <w:p w14:paraId="3B2CDB50" w14:textId="77777777" w:rsidR="00701746" w:rsidRDefault="007919F7">
            <w:pPr>
              <w:pStyle w:val="Table09Row"/>
            </w:pPr>
            <w:r>
              <w:t xml:space="preserve">Act other than s. 1 &amp; 2: 1 Sep 1997 (see s. 2 and </w:t>
            </w:r>
            <w:r>
              <w:rPr>
                <w:i/>
              </w:rPr>
              <w:t>Gazette</w:t>
            </w:r>
            <w:r>
              <w:t xml:space="preserve"> 8 Aug 1997 p. 4501)</w:t>
            </w:r>
          </w:p>
        </w:tc>
        <w:tc>
          <w:tcPr>
            <w:tcW w:w="1123" w:type="dxa"/>
          </w:tcPr>
          <w:p w14:paraId="42E65E2F" w14:textId="77777777" w:rsidR="00701746" w:rsidRDefault="00701746">
            <w:pPr>
              <w:pStyle w:val="Table09Row"/>
            </w:pPr>
          </w:p>
        </w:tc>
      </w:tr>
      <w:tr w:rsidR="00701746" w14:paraId="2F7A3F47" w14:textId="77777777">
        <w:trPr>
          <w:cantSplit/>
          <w:jc w:val="center"/>
        </w:trPr>
        <w:tc>
          <w:tcPr>
            <w:tcW w:w="1418" w:type="dxa"/>
          </w:tcPr>
          <w:p w14:paraId="21FA7F82" w14:textId="77777777" w:rsidR="00701746" w:rsidRDefault="007919F7">
            <w:pPr>
              <w:pStyle w:val="Table09Row"/>
            </w:pPr>
            <w:r>
              <w:t>1997/007</w:t>
            </w:r>
          </w:p>
        </w:tc>
        <w:tc>
          <w:tcPr>
            <w:tcW w:w="2693" w:type="dxa"/>
          </w:tcPr>
          <w:p w14:paraId="21FA6C3B" w14:textId="77777777" w:rsidR="00701746" w:rsidRDefault="007919F7">
            <w:pPr>
              <w:pStyle w:val="Table09Row"/>
            </w:pPr>
            <w:r>
              <w:rPr>
                <w:i/>
              </w:rPr>
              <w:t>Limitation Amendment Act 1997</w:t>
            </w:r>
          </w:p>
        </w:tc>
        <w:tc>
          <w:tcPr>
            <w:tcW w:w="1276" w:type="dxa"/>
          </w:tcPr>
          <w:p w14:paraId="1F16CA49" w14:textId="77777777" w:rsidR="00701746" w:rsidRDefault="007919F7">
            <w:pPr>
              <w:pStyle w:val="Table09Row"/>
            </w:pPr>
            <w:r>
              <w:t>17 Jun 1997</w:t>
            </w:r>
          </w:p>
        </w:tc>
        <w:tc>
          <w:tcPr>
            <w:tcW w:w="3402" w:type="dxa"/>
          </w:tcPr>
          <w:p w14:paraId="485B047F" w14:textId="77777777" w:rsidR="00701746" w:rsidRDefault="007919F7">
            <w:pPr>
              <w:pStyle w:val="Table09Row"/>
            </w:pPr>
            <w:r>
              <w:t>17 Jun 1997 (see s. 2)</w:t>
            </w:r>
          </w:p>
        </w:tc>
        <w:tc>
          <w:tcPr>
            <w:tcW w:w="1123" w:type="dxa"/>
          </w:tcPr>
          <w:p w14:paraId="66C85BE5" w14:textId="77777777" w:rsidR="00701746" w:rsidRDefault="00701746">
            <w:pPr>
              <w:pStyle w:val="Table09Row"/>
            </w:pPr>
          </w:p>
        </w:tc>
      </w:tr>
      <w:tr w:rsidR="00701746" w14:paraId="3D5077EF" w14:textId="77777777">
        <w:trPr>
          <w:cantSplit/>
          <w:jc w:val="center"/>
        </w:trPr>
        <w:tc>
          <w:tcPr>
            <w:tcW w:w="1418" w:type="dxa"/>
          </w:tcPr>
          <w:p w14:paraId="7FDA4D86" w14:textId="77777777" w:rsidR="00701746" w:rsidRDefault="007919F7">
            <w:pPr>
              <w:pStyle w:val="Table09Row"/>
            </w:pPr>
            <w:r>
              <w:t>1997/008</w:t>
            </w:r>
          </w:p>
        </w:tc>
        <w:tc>
          <w:tcPr>
            <w:tcW w:w="2693" w:type="dxa"/>
          </w:tcPr>
          <w:p w14:paraId="74DCF980" w14:textId="77777777" w:rsidR="00701746" w:rsidRDefault="007919F7">
            <w:pPr>
              <w:pStyle w:val="Table09Row"/>
            </w:pPr>
            <w:r>
              <w:rPr>
                <w:i/>
              </w:rPr>
              <w:t>Bank Mergers Act 1997</w:t>
            </w:r>
          </w:p>
        </w:tc>
        <w:tc>
          <w:tcPr>
            <w:tcW w:w="1276" w:type="dxa"/>
          </w:tcPr>
          <w:p w14:paraId="5C5C8C06" w14:textId="77777777" w:rsidR="00701746" w:rsidRDefault="007919F7">
            <w:pPr>
              <w:pStyle w:val="Table09Row"/>
            </w:pPr>
            <w:r>
              <w:t>23 Jun 1997</w:t>
            </w:r>
          </w:p>
        </w:tc>
        <w:tc>
          <w:tcPr>
            <w:tcW w:w="3402" w:type="dxa"/>
          </w:tcPr>
          <w:p w14:paraId="6574AB01" w14:textId="77777777" w:rsidR="00701746" w:rsidRDefault="007919F7">
            <w:pPr>
              <w:pStyle w:val="Table09Row"/>
            </w:pPr>
            <w:r>
              <w:t>23 Jun 1997 (see s. 2)</w:t>
            </w:r>
          </w:p>
        </w:tc>
        <w:tc>
          <w:tcPr>
            <w:tcW w:w="1123" w:type="dxa"/>
          </w:tcPr>
          <w:p w14:paraId="47D1239F" w14:textId="77777777" w:rsidR="00701746" w:rsidRDefault="00701746">
            <w:pPr>
              <w:pStyle w:val="Table09Row"/>
            </w:pPr>
          </w:p>
        </w:tc>
      </w:tr>
      <w:tr w:rsidR="00701746" w14:paraId="0155A324" w14:textId="77777777">
        <w:trPr>
          <w:cantSplit/>
          <w:jc w:val="center"/>
        </w:trPr>
        <w:tc>
          <w:tcPr>
            <w:tcW w:w="1418" w:type="dxa"/>
          </w:tcPr>
          <w:p w14:paraId="5315D840" w14:textId="77777777" w:rsidR="00701746" w:rsidRDefault="007919F7">
            <w:pPr>
              <w:pStyle w:val="Table09Row"/>
            </w:pPr>
            <w:r>
              <w:t>1997/009</w:t>
            </w:r>
          </w:p>
        </w:tc>
        <w:tc>
          <w:tcPr>
            <w:tcW w:w="2693" w:type="dxa"/>
          </w:tcPr>
          <w:p w14:paraId="0815F395" w14:textId="77777777" w:rsidR="00701746" w:rsidRDefault="007919F7">
            <w:pPr>
              <w:pStyle w:val="Table09Row"/>
            </w:pPr>
            <w:r>
              <w:rPr>
                <w:i/>
              </w:rPr>
              <w:t>Bank Mergers (Taxing) Act 1997</w:t>
            </w:r>
          </w:p>
        </w:tc>
        <w:tc>
          <w:tcPr>
            <w:tcW w:w="1276" w:type="dxa"/>
          </w:tcPr>
          <w:p w14:paraId="4D2E56EC" w14:textId="77777777" w:rsidR="00701746" w:rsidRDefault="007919F7">
            <w:pPr>
              <w:pStyle w:val="Table09Row"/>
            </w:pPr>
            <w:r>
              <w:t>23 Jun 1997</w:t>
            </w:r>
          </w:p>
        </w:tc>
        <w:tc>
          <w:tcPr>
            <w:tcW w:w="3402" w:type="dxa"/>
          </w:tcPr>
          <w:p w14:paraId="05C973A1" w14:textId="77777777" w:rsidR="00701746" w:rsidRDefault="007919F7">
            <w:pPr>
              <w:pStyle w:val="Table09Row"/>
            </w:pPr>
            <w:r>
              <w:t>23 Jun 1997 (see s. 2)</w:t>
            </w:r>
          </w:p>
        </w:tc>
        <w:tc>
          <w:tcPr>
            <w:tcW w:w="1123" w:type="dxa"/>
          </w:tcPr>
          <w:p w14:paraId="1C659D70" w14:textId="77777777" w:rsidR="00701746" w:rsidRDefault="00701746">
            <w:pPr>
              <w:pStyle w:val="Table09Row"/>
            </w:pPr>
          </w:p>
        </w:tc>
      </w:tr>
      <w:tr w:rsidR="00701746" w14:paraId="277FC00C" w14:textId="77777777">
        <w:trPr>
          <w:cantSplit/>
          <w:jc w:val="center"/>
        </w:trPr>
        <w:tc>
          <w:tcPr>
            <w:tcW w:w="1418" w:type="dxa"/>
          </w:tcPr>
          <w:p w14:paraId="4D603A33" w14:textId="77777777" w:rsidR="00701746" w:rsidRDefault="007919F7">
            <w:pPr>
              <w:pStyle w:val="Table09Row"/>
            </w:pPr>
            <w:r>
              <w:t>1997/010</w:t>
            </w:r>
          </w:p>
        </w:tc>
        <w:tc>
          <w:tcPr>
            <w:tcW w:w="2693" w:type="dxa"/>
          </w:tcPr>
          <w:p w14:paraId="7FA5911D" w14:textId="77777777" w:rsidR="00701746" w:rsidRDefault="007919F7">
            <w:pPr>
              <w:pStyle w:val="Table09Row"/>
            </w:pPr>
            <w:r>
              <w:rPr>
                <w:i/>
              </w:rPr>
              <w:t>Iron and Steel (Mid West) Agreement Act 1997</w:t>
            </w:r>
          </w:p>
        </w:tc>
        <w:tc>
          <w:tcPr>
            <w:tcW w:w="1276" w:type="dxa"/>
          </w:tcPr>
          <w:p w14:paraId="0DBD01FF" w14:textId="77777777" w:rsidR="00701746" w:rsidRDefault="007919F7">
            <w:pPr>
              <w:pStyle w:val="Table09Row"/>
            </w:pPr>
            <w:r>
              <w:t>27 Jun 1997</w:t>
            </w:r>
          </w:p>
        </w:tc>
        <w:tc>
          <w:tcPr>
            <w:tcW w:w="3402" w:type="dxa"/>
          </w:tcPr>
          <w:p w14:paraId="27023BE0" w14:textId="77777777" w:rsidR="00701746" w:rsidRDefault="007919F7">
            <w:pPr>
              <w:pStyle w:val="Table09Row"/>
            </w:pPr>
            <w:r>
              <w:t>27 Jun 1997 (see s. 2)</w:t>
            </w:r>
          </w:p>
        </w:tc>
        <w:tc>
          <w:tcPr>
            <w:tcW w:w="1123" w:type="dxa"/>
          </w:tcPr>
          <w:p w14:paraId="1BBFC89C" w14:textId="77777777" w:rsidR="00701746" w:rsidRDefault="007919F7">
            <w:pPr>
              <w:pStyle w:val="Table09Row"/>
            </w:pPr>
            <w:r>
              <w:t>2013/001</w:t>
            </w:r>
          </w:p>
        </w:tc>
      </w:tr>
      <w:tr w:rsidR="00701746" w14:paraId="5B6CA031" w14:textId="77777777">
        <w:trPr>
          <w:cantSplit/>
          <w:jc w:val="center"/>
        </w:trPr>
        <w:tc>
          <w:tcPr>
            <w:tcW w:w="1418" w:type="dxa"/>
          </w:tcPr>
          <w:p w14:paraId="6AF748C0" w14:textId="77777777" w:rsidR="00701746" w:rsidRDefault="007919F7">
            <w:pPr>
              <w:pStyle w:val="Table09Row"/>
            </w:pPr>
            <w:r>
              <w:t>1997/011</w:t>
            </w:r>
          </w:p>
        </w:tc>
        <w:tc>
          <w:tcPr>
            <w:tcW w:w="2693" w:type="dxa"/>
          </w:tcPr>
          <w:p w14:paraId="2BAED707" w14:textId="77777777" w:rsidR="00701746" w:rsidRDefault="007919F7">
            <w:pPr>
              <w:pStyle w:val="Table09Row"/>
            </w:pPr>
            <w:r>
              <w:rPr>
                <w:i/>
              </w:rPr>
              <w:t>Treasurer’s Advance Authorization Act 1997</w:t>
            </w:r>
          </w:p>
        </w:tc>
        <w:tc>
          <w:tcPr>
            <w:tcW w:w="1276" w:type="dxa"/>
          </w:tcPr>
          <w:p w14:paraId="6D7BE2F5" w14:textId="77777777" w:rsidR="00701746" w:rsidRDefault="007919F7">
            <w:pPr>
              <w:pStyle w:val="Table09Row"/>
            </w:pPr>
            <w:r>
              <w:t>25 Jun 1997</w:t>
            </w:r>
          </w:p>
        </w:tc>
        <w:tc>
          <w:tcPr>
            <w:tcW w:w="3402" w:type="dxa"/>
          </w:tcPr>
          <w:p w14:paraId="44BED2C8" w14:textId="77777777" w:rsidR="00701746" w:rsidRDefault="007919F7">
            <w:pPr>
              <w:pStyle w:val="Table09Row"/>
            </w:pPr>
            <w:r>
              <w:t>25 Jun 1997 (see s. 2)</w:t>
            </w:r>
          </w:p>
        </w:tc>
        <w:tc>
          <w:tcPr>
            <w:tcW w:w="1123" w:type="dxa"/>
          </w:tcPr>
          <w:p w14:paraId="67A90D35" w14:textId="77777777" w:rsidR="00701746" w:rsidRDefault="00701746">
            <w:pPr>
              <w:pStyle w:val="Table09Row"/>
            </w:pPr>
          </w:p>
        </w:tc>
      </w:tr>
      <w:tr w:rsidR="00701746" w14:paraId="509CE896" w14:textId="77777777">
        <w:trPr>
          <w:cantSplit/>
          <w:jc w:val="center"/>
        </w:trPr>
        <w:tc>
          <w:tcPr>
            <w:tcW w:w="1418" w:type="dxa"/>
          </w:tcPr>
          <w:p w14:paraId="714A4DE4" w14:textId="77777777" w:rsidR="00701746" w:rsidRDefault="007919F7">
            <w:pPr>
              <w:pStyle w:val="Table09Row"/>
            </w:pPr>
            <w:r>
              <w:t>1997/012</w:t>
            </w:r>
          </w:p>
        </w:tc>
        <w:tc>
          <w:tcPr>
            <w:tcW w:w="2693" w:type="dxa"/>
          </w:tcPr>
          <w:p w14:paraId="4A9B18B7" w14:textId="77777777" w:rsidR="00701746" w:rsidRDefault="007919F7">
            <w:pPr>
              <w:pStyle w:val="Table09Row"/>
            </w:pPr>
            <w:r>
              <w:rPr>
                <w:i/>
              </w:rPr>
              <w:t>Revenue Laws Amendment (Taxation) Act 1997</w:t>
            </w:r>
          </w:p>
        </w:tc>
        <w:tc>
          <w:tcPr>
            <w:tcW w:w="1276" w:type="dxa"/>
          </w:tcPr>
          <w:p w14:paraId="3B100C1B" w14:textId="77777777" w:rsidR="00701746" w:rsidRDefault="007919F7">
            <w:pPr>
              <w:pStyle w:val="Table09Row"/>
            </w:pPr>
            <w:r>
              <w:t>25 Jun 1997</w:t>
            </w:r>
          </w:p>
        </w:tc>
        <w:tc>
          <w:tcPr>
            <w:tcW w:w="3402" w:type="dxa"/>
          </w:tcPr>
          <w:p w14:paraId="71AD49AA" w14:textId="77777777" w:rsidR="00701746" w:rsidRDefault="007919F7">
            <w:pPr>
              <w:pStyle w:val="Table09Row"/>
            </w:pPr>
            <w:r>
              <w:t>1 Jul 1997 (see s. 2)</w:t>
            </w:r>
          </w:p>
        </w:tc>
        <w:tc>
          <w:tcPr>
            <w:tcW w:w="1123" w:type="dxa"/>
          </w:tcPr>
          <w:p w14:paraId="1FEFE124" w14:textId="77777777" w:rsidR="00701746" w:rsidRDefault="00701746">
            <w:pPr>
              <w:pStyle w:val="Table09Row"/>
            </w:pPr>
          </w:p>
        </w:tc>
      </w:tr>
      <w:tr w:rsidR="00701746" w14:paraId="75187BF2" w14:textId="77777777">
        <w:trPr>
          <w:cantSplit/>
          <w:jc w:val="center"/>
        </w:trPr>
        <w:tc>
          <w:tcPr>
            <w:tcW w:w="1418" w:type="dxa"/>
          </w:tcPr>
          <w:p w14:paraId="2E939969" w14:textId="77777777" w:rsidR="00701746" w:rsidRDefault="007919F7">
            <w:pPr>
              <w:pStyle w:val="Table09Row"/>
            </w:pPr>
            <w:r>
              <w:lastRenderedPageBreak/>
              <w:t>1997/013</w:t>
            </w:r>
          </w:p>
        </w:tc>
        <w:tc>
          <w:tcPr>
            <w:tcW w:w="2693" w:type="dxa"/>
          </w:tcPr>
          <w:p w14:paraId="6F711F98" w14:textId="77777777" w:rsidR="00701746" w:rsidRDefault="007919F7">
            <w:pPr>
              <w:pStyle w:val="Table09Row"/>
            </w:pPr>
            <w:r>
              <w:rPr>
                <w:i/>
              </w:rPr>
              <w:t xml:space="preserve">Revenue Laws Amendment </w:t>
            </w:r>
            <w:r>
              <w:rPr>
                <w:i/>
              </w:rPr>
              <w:t>(Assessment) Act 1997</w:t>
            </w:r>
          </w:p>
        </w:tc>
        <w:tc>
          <w:tcPr>
            <w:tcW w:w="1276" w:type="dxa"/>
          </w:tcPr>
          <w:p w14:paraId="61D5EAE0" w14:textId="77777777" w:rsidR="00701746" w:rsidRDefault="007919F7">
            <w:pPr>
              <w:pStyle w:val="Table09Row"/>
            </w:pPr>
            <w:r>
              <w:t>25 Jun 1997</w:t>
            </w:r>
          </w:p>
        </w:tc>
        <w:tc>
          <w:tcPr>
            <w:tcW w:w="3402" w:type="dxa"/>
          </w:tcPr>
          <w:p w14:paraId="66A07980" w14:textId="77777777" w:rsidR="00701746" w:rsidRDefault="007919F7">
            <w:pPr>
              <w:pStyle w:val="Table09Row"/>
            </w:pPr>
            <w:r>
              <w:t>Pt. 4 Div. 2: 27 Dec 1996 (see s. 2 (3));</w:t>
            </w:r>
          </w:p>
          <w:p w14:paraId="35621372" w14:textId="77777777" w:rsidR="00701746" w:rsidRDefault="007919F7">
            <w:pPr>
              <w:pStyle w:val="Table09Row"/>
            </w:pPr>
            <w:r>
              <w:t>Pt. 4 Div. 3: 14 Jan 1997 (see s. 2 (4));</w:t>
            </w:r>
          </w:p>
          <w:p w14:paraId="0E90BE21" w14:textId="77777777" w:rsidR="00701746" w:rsidRDefault="007919F7">
            <w:pPr>
              <w:pStyle w:val="Table09Row"/>
            </w:pPr>
            <w:r>
              <w:t xml:space="preserve">Pt. 4 Div. 4: 12 May 1997 (see s. 2 (5)); </w:t>
            </w:r>
          </w:p>
          <w:p w14:paraId="61DAB6ED" w14:textId="77777777" w:rsidR="00701746" w:rsidRDefault="007919F7">
            <w:pPr>
              <w:pStyle w:val="Table09Row"/>
            </w:pPr>
            <w:r>
              <w:t>Act other than Pt. 2, 3 &amp; Pt. 4 Div. 2‑4: 25 Jun 1997 (see s. 2(1));</w:t>
            </w:r>
          </w:p>
          <w:p w14:paraId="1EA8921E" w14:textId="77777777" w:rsidR="00701746" w:rsidRDefault="007919F7">
            <w:pPr>
              <w:pStyle w:val="Table09Row"/>
            </w:pPr>
            <w:r>
              <w:t>Pt. 2 &amp; 3: 1 Jul 1997 (see s. 2 (2))</w:t>
            </w:r>
          </w:p>
        </w:tc>
        <w:tc>
          <w:tcPr>
            <w:tcW w:w="1123" w:type="dxa"/>
          </w:tcPr>
          <w:p w14:paraId="43FA5194" w14:textId="77777777" w:rsidR="00701746" w:rsidRDefault="00701746">
            <w:pPr>
              <w:pStyle w:val="Table09Row"/>
            </w:pPr>
          </w:p>
        </w:tc>
      </w:tr>
      <w:tr w:rsidR="00701746" w14:paraId="306CEA86" w14:textId="77777777">
        <w:trPr>
          <w:cantSplit/>
          <w:jc w:val="center"/>
        </w:trPr>
        <w:tc>
          <w:tcPr>
            <w:tcW w:w="1418" w:type="dxa"/>
          </w:tcPr>
          <w:p w14:paraId="4757E34E" w14:textId="77777777" w:rsidR="00701746" w:rsidRDefault="007919F7">
            <w:pPr>
              <w:pStyle w:val="Table09Row"/>
            </w:pPr>
            <w:r>
              <w:t>1997/014</w:t>
            </w:r>
          </w:p>
        </w:tc>
        <w:tc>
          <w:tcPr>
            <w:tcW w:w="2693" w:type="dxa"/>
          </w:tcPr>
          <w:p w14:paraId="11B812DC" w14:textId="77777777" w:rsidR="00701746" w:rsidRDefault="007919F7">
            <w:pPr>
              <w:pStyle w:val="Table09Row"/>
            </w:pPr>
            <w:r>
              <w:rPr>
                <w:i/>
              </w:rPr>
              <w:t>Appropriation (Consolidated Fund) Act (No. 1) 1997</w:t>
            </w:r>
          </w:p>
        </w:tc>
        <w:tc>
          <w:tcPr>
            <w:tcW w:w="1276" w:type="dxa"/>
          </w:tcPr>
          <w:p w14:paraId="5DB84E7F" w14:textId="77777777" w:rsidR="00701746" w:rsidRDefault="007919F7">
            <w:pPr>
              <w:pStyle w:val="Table09Row"/>
            </w:pPr>
            <w:r>
              <w:t>29 Jun 1997</w:t>
            </w:r>
          </w:p>
        </w:tc>
        <w:tc>
          <w:tcPr>
            <w:tcW w:w="3402" w:type="dxa"/>
          </w:tcPr>
          <w:p w14:paraId="02A85068" w14:textId="77777777" w:rsidR="00701746" w:rsidRDefault="007919F7">
            <w:pPr>
              <w:pStyle w:val="Table09Row"/>
            </w:pPr>
            <w:r>
              <w:t>29 Jun 1997 (see s. 2)</w:t>
            </w:r>
          </w:p>
        </w:tc>
        <w:tc>
          <w:tcPr>
            <w:tcW w:w="1123" w:type="dxa"/>
          </w:tcPr>
          <w:p w14:paraId="0E215956" w14:textId="77777777" w:rsidR="00701746" w:rsidRDefault="00701746">
            <w:pPr>
              <w:pStyle w:val="Table09Row"/>
            </w:pPr>
          </w:p>
        </w:tc>
      </w:tr>
      <w:tr w:rsidR="00701746" w14:paraId="1DE9C706" w14:textId="77777777">
        <w:trPr>
          <w:cantSplit/>
          <w:jc w:val="center"/>
        </w:trPr>
        <w:tc>
          <w:tcPr>
            <w:tcW w:w="1418" w:type="dxa"/>
          </w:tcPr>
          <w:p w14:paraId="5D6DDC96" w14:textId="77777777" w:rsidR="00701746" w:rsidRDefault="007919F7">
            <w:pPr>
              <w:pStyle w:val="Table09Row"/>
            </w:pPr>
            <w:r>
              <w:t>1997/015</w:t>
            </w:r>
          </w:p>
        </w:tc>
        <w:tc>
          <w:tcPr>
            <w:tcW w:w="2693" w:type="dxa"/>
          </w:tcPr>
          <w:p w14:paraId="5AB45263" w14:textId="77777777" w:rsidR="00701746" w:rsidRDefault="007919F7">
            <w:pPr>
              <w:pStyle w:val="Table09Row"/>
            </w:pPr>
            <w:r>
              <w:rPr>
                <w:i/>
              </w:rPr>
              <w:t>Appropriation (Consolidated Fund) Act (No. 2) 1997</w:t>
            </w:r>
          </w:p>
        </w:tc>
        <w:tc>
          <w:tcPr>
            <w:tcW w:w="1276" w:type="dxa"/>
          </w:tcPr>
          <w:p w14:paraId="52C98F62" w14:textId="77777777" w:rsidR="00701746" w:rsidRDefault="007919F7">
            <w:pPr>
              <w:pStyle w:val="Table09Row"/>
            </w:pPr>
            <w:r>
              <w:t>29 Jun 1997</w:t>
            </w:r>
          </w:p>
        </w:tc>
        <w:tc>
          <w:tcPr>
            <w:tcW w:w="3402" w:type="dxa"/>
          </w:tcPr>
          <w:p w14:paraId="198E8044" w14:textId="77777777" w:rsidR="00701746" w:rsidRDefault="007919F7">
            <w:pPr>
              <w:pStyle w:val="Table09Row"/>
            </w:pPr>
            <w:r>
              <w:t>29 Jun 1997 (see s. 2)</w:t>
            </w:r>
          </w:p>
        </w:tc>
        <w:tc>
          <w:tcPr>
            <w:tcW w:w="1123" w:type="dxa"/>
          </w:tcPr>
          <w:p w14:paraId="0ADB6621" w14:textId="77777777" w:rsidR="00701746" w:rsidRDefault="00701746">
            <w:pPr>
              <w:pStyle w:val="Table09Row"/>
            </w:pPr>
          </w:p>
        </w:tc>
      </w:tr>
      <w:tr w:rsidR="00701746" w14:paraId="7C69E887" w14:textId="77777777">
        <w:trPr>
          <w:cantSplit/>
          <w:jc w:val="center"/>
        </w:trPr>
        <w:tc>
          <w:tcPr>
            <w:tcW w:w="1418" w:type="dxa"/>
          </w:tcPr>
          <w:p w14:paraId="2C84EC26" w14:textId="77777777" w:rsidR="00701746" w:rsidRDefault="007919F7">
            <w:pPr>
              <w:pStyle w:val="Table09Row"/>
            </w:pPr>
            <w:r>
              <w:t>1997/016</w:t>
            </w:r>
          </w:p>
        </w:tc>
        <w:tc>
          <w:tcPr>
            <w:tcW w:w="2693" w:type="dxa"/>
          </w:tcPr>
          <w:p w14:paraId="026445C6" w14:textId="77777777" w:rsidR="00701746" w:rsidRDefault="007919F7">
            <w:pPr>
              <w:pStyle w:val="Table09Row"/>
            </w:pPr>
            <w:r>
              <w:rPr>
                <w:i/>
              </w:rPr>
              <w:t xml:space="preserve">Regional Development </w:t>
            </w:r>
            <w:r>
              <w:rPr>
                <w:i/>
              </w:rPr>
              <w:t>Commissions Amendment Act 1997</w:t>
            </w:r>
          </w:p>
        </w:tc>
        <w:tc>
          <w:tcPr>
            <w:tcW w:w="1276" w:type="dxa"/>
          </w:tcPr>
          <w:p w14:paraId="5BD579D8" w14:textId="77777777" w:rsidR="00701746" w:rsidRDefault="007919F7">
            <w:pPr>
              <w:pStyle w:val="Table09Row"/>
            </w:pPr>
            <w:r>
              <w:t>8 Jul 1997</w:t>
            </w:r>
          </w:p>
        </w:tc>
        <w:tc>
          <w:tcPr>
            <w:tcW w:w="3402" w:type="dxa"/>
          </w:tcPr>
          <w:p w14:paraId="27B0472A" w14:textId="77777777" w:rsidR="00701746" w:rsidRDefault="007919F7">
            <w:pPr>
              <w:pStyle w:val="Table09Row"/>
            </w:pPr>
            <w:r>
              <w:t>s. 1 &amp; 2: 8 Jul 1997;</w:t>
            </w:r>
          </w:p>
          <w:p w14:paraId="30A6CBC2" w14:textId="77777777" w:rsidR="00701746" w:rsidRDefault="007919F7">
            <w:pPr>
              <w:pStyle w:val="Table09Row"/>
            </w:pPr>
            <w:r>
              <w:t xml:space="preserve">Act other than s. 1 &amp; 2: 2 Aug 1997 (see s. 2 and </w:t>
            </w:r>
            <w:r>
              <w:rPr>
                <w:i/>
              </w:rPr>
              <w:t>Gazette</w:t>
            </w:r>
            <w:r>
              <w:t xml:space="preserve"> 1 Aug 1997 p. 4391)</w:t>
            </w:r>
          </w:p>
        </w:tc>
        <w:tc>
          <w:tcPr>
            <w:tcW w:w="1123" w:type="dxa"/>
          </w:tcPr>
          <w:p w14:paraId="09E39F7B" w14:textId="77777777" w:rsidR="00701746" w:rsidRDefault="00701746">
            <w:pPr>
              <w:pStyle w:val="Table09Row"/>
            </w:pPr>
          </w:p>
        </w:tc>
      </w:tr>
      <w:tr w:rsidR="00701746" w14:paraId="5BFF4937" w14:textId="77777777">
        <w:trPr>
          <w:cantSplit/>
          <w:jc w:val="center"/>
        </w:trPr>
        <w:tc>
          <w:tcPr>
            <w:tcW w:w="1418" w:type="dxa"/>
          </w:tcPr>
          <w:p w14:paraId="060A81C0" w14:textId="77777777" w:rsidR="00701746" w:rsidRDefault="007919F7">
            <w:pPr>
              <w:pStyle w:val="Table09Row"/>
            </w:pPr>
            <w:r>
              <w:t>1997/017</w:t>
            </w:r>
          </w:p>
        </w:tc>
        <w:tc>
          <w:tcPr>
            <w:tcW w:w="2693" w:type="dxa"/>
          </w:tcPr>
          <w:p w14:paraId="5C205C38" w14:textId="77777777" w:rsidR="00701746" w:rsidRDefault="007919F7">
            <w:pPr>
              <w:pStyle w:val="Table09Row"/>
            </w:pPr>
            <w:r>
              <w:rPr>
                <w:i/>
              </w:rPr>
              <w:t>Curriculum Council Act 1997</w:t>
            </w:r>
          </w:p>
        </w:tc>
        <w:tc>
          <w:tcPr>
            <w:tcW w:w="1276" w:type="dxa"/>
          </w:tcPr>
          <w:p w14:paraId="607EB665" w14:textId="77777777" w:rsidR="00701746" w:rsidRDefault="007919F7">
            <w:pPr>
              <w:pStyle w:val="Table09Row"/>
            </w:pPr>
            <w:r>
              <w:t>8 Jul 1997</w:t>
            </w:r>
          </w:p>
        </w:tc>
        <w:tc>
          <w:tcPr>
            <w:tcW w:w="3402" w:type="dxa"/>
          </w:tcPr>
          <w:p w14:paraId="782829AA" w14:textId="77777777" w:rsidR="00701746" w:rsidRDefault="007919F7">
            <w:pPr>
              <w:pStyle w:val="Table09Row"/>
            </w:pPr>
            <w:r>
              <w:t>s. 1 &amp; 2: 8 Jul 1997;</w:t>
            </w:r>
          </w:p>
          <w:p w14:paraId="37D34AF5" w14:textId="77777777" w:rsidR="00701746" w:rsidRDefault="007919F7">
            <w:pPr>
              <w:pStyle w:val="Table09Row"/>
            </w:pPr>
            <w:r>
              <w:t xml:space="preserve">Act other than s. 1 &amp; 2: 1 Aug 1997 (see s. 2 and </w:t>
            </w:r>
            <w:r>
              <w:rPr>
                <w:i/>
              </w:rPr>
              <w:t>Gazette</w:t>
            </w:r>
            <w:r>
              <w:t xml:space="preserve"> 25 Jul 1997 p. 3907)</w:t>
            </w:r>
          </w:p>
        </w:tc>
        <w:tc>
          <w:tcPr>
            <w:tcW w:w="1123" w:type="dxa"/>
          </w:tcPr>
          <w:p w14:paraId="3FEF5792" w14:textId="77777777" w:rsidR="00701746" w:rsidRDefault="00701746">
            <w:pPr>
              <w:pStyle w:val="Table09Row"/>
            </w:pPr>
          </w:p>
        </w:tc>
      </w:tr>
      <w:tr w:rsidR="00701746" w14:paraId="46BB611D" w14:textId="77777777">
        <w:trPr>
          <w:cantSplit/>
          <w:jc w:val="center"/>
        </w:trPr>
        <w:tc>
          <w:tcPr>
            <w:tcW w:w="1418" w:type="dxa"/>
          </w:tcPr>
          <w:p w14:paraId="6BA8A044" w14:textId="77777777" w:rsidR="00701746" w:rsidRDefault="007919F7">
            <w:pPr>
              <w:pStyle w:val="Table09Row"/>
            </w:pPr>
            <w:r>
              <w:t>1997/018</w:t>
            </w:r>
          </w:p>
        </w:tc>
        <w:tc>
          <w:tcPr>
            <w:tcW w:w="2693" w:type="dxa"/>
          </w:tcPr>
          <w:p w14:paraId="3F193003" w14:textId="77777777" w:rsidR="00701746" w:rsidRDefault="007919F7">
            <w:pPr>
              <w:pStyle w:val="Table09Row"/>
            </w:pPr>
            <w:r>
              <w:rPr>
                <w:i/>
              </w:rPr>
              <w:t>State Trading Concerns Amendment Act 1997</w:t>
            </w:r>
          </w:p>
        </w:tc>
        <w:tc>
          <w:tcPr>
            <w:tcW w:w="1276" w:type="dxa"/>
          </w:tcPr>
          <w:p w14:paraId="4453BEBA" w14:textId="77777777" w:rsidR="00701746" w:rsidRDefault="007919F7">
            <w:pPr>
              <w:pStyle w:val="Table09Row"/>
            </w:pPr>
            <w:r>
              <w:t>8 Jul 1997</w:t>
            </w:r>
          </w:p>
        </w:tc>
        <w:tc>
          <w:tcPr>
            <w:tcW w:w="3402" w:type="dxa"/>
          </w:tcPr>
          <w:p w14:paraId="5BC8C507" w14:textId="77777777" w:rsidR="00701746" w:rsidRDefault="007919F7">
            <w:pPr>
              <w:pStyle w:val="Table09Row"/>
            </w:pPr>
            <w:r>
              <w:t>8 Jul 1997 (see s. 2)</w:t>
            </w:r>
          </w:p>
        </w:tc>
        <w:tc>
          <w:tcPr>
            <w:tcW w:w="1123" w:type="dxa"/>
          </w:tcPr>
          <w:p w14:paraId="403B871E" w14:textId="77777777" w:rsidR="00701746" w:rsidRDefault="00701746">
            <w:pPr>
              <w:pStyle w:val="Table09Row"/>
            </w:pPr>
          </w:p>
        </w:tc>
      </w:tr>
      <w:tr w:rsidR="00701746" w14:paraId="5B720A9A" w14:textId="77777777">
        <w:trPr>
          <w:cantSplit/>
          <w:jc w:val="center"/>
        </w:trPr>
        <w:tc>
          <w:tcPr>
            <w:tcW w:w="1418" w:type="dxa"/>
          </w:tcPr>
          <w:p w14:paraId="1D897FDC" w14:textId="77777777" w:rsidR="00701746" w:rsidRDefault="007919F7">
            <w:pPr>
              <w:pStyle w:val="Table09Row"/>
            </w:pPr>
            <w:r>
              <w:t>1997/019</w:t>
            </w:r>
          </w:p>
        </w:tc>
        <w:tc>
          <w:tcPr>
            <w:tcW w:w="2693" w:type="dxa"/>
          </w:tcPr>
          <w:p w14:paraId="3EFAEB18" w14:textId="77777777" w:rsidR="00701746" w:rsidRDefault="007919F7">
            <w:pPr>
              <w:pStyle w:val="Table09Row"/>
            </w:pPr>
            <w:r>
              <w:rPr>
                <w:i/>
              </w:rPr>
              <w:t>Restraining Orders Act 1997</w:t>
            </w:r>
          </w:p>
        </w:tc>
        <w:tc>
          <w:tcPr>
            <w:tcW w:w="1276" w:type="dxa"/>
          </w:tcPr>
          <w:p w14:paraId="3B19DF32" w14:textId="77777777" w:rsidR="00701746" w:rsidRDefault="007919F7">
            <w:pPr>
              <w:pStyle w:val="Table09Row"/>
            </w:pPr>
            <w:r>
              <w:t>28 Aug 1997</w:t>
            </w:r>
          </w:p>
        </w:tc>
        <w:tc>
          <w:tcPr>
            <w:tcW w:w="3402" w:type="dxa"/>
          </w:tcPr>
          <w:p w14:paraId="6A945515" w14:textId="77777777" w:rsidR="00701746" w:rsidRDefault="007919F7">
            <w:pPr>
              <w:pStyle w:val="Table09Row"/>
            </w:pPr>
            <w:r>
              <w:t>s. 1 &amp; 2: 28 Aug 1997;</w:t>
            </w:r>
          </w:p>
          <w:p w14:paraId="5790F140" w14:textId="77777777" w:rsidR="00701746" w:rsidRDefault="007919F7">
            <w:pPr>
              <w:pStyle w:val="Table09Row"/>
            </w:pPr>
            <w:r>
              <w:t xml:space="preserve">Act other than s. 1 &amp; 2: 15 Sep 1997 (see s. 2 and </w:t>
            </w:r>
            <w:r>
              <w:rPr>
                <w:i/>
              </w:rPr>
              <w:t>Gazette</w:t>
            </w:r>
            <w:r>
              <w:t xml:space="preserve"> 12 Sep 1997 p. 5149)</w:t>
            </w:r>
          </w:p>
        </w:tc>
        <w:tc>
          <w:tcPr>
            <w:tcW w:w="1123" w:type="dxa"/>
          </w:tcPr>
          <w:p w14:paraId="6E84104B" w14:textId="77777777" w:rsidR="00701746" w:rsidRDefault="00701746">
            <w:pPr>
              <w:pStyle w:val="Table09Row"/>
            </w:pPr>
          </w:p>
        </w:tc>
      </w:tr>
      <w:tr w:rsidR="00701746" w14:paraId="68F48583" w14:textId="77777777">
        <w:trPr>
          <w:cantSplit/>
          <w:jc w:val="center"/>
        </w:trPr>
        <w:tc>
          <w:tcPr>
            <w:tcW w:w="1418" w:type="dxa"/>
          </w:tcPr>
          <w:p w14:paraId="410D8B70" w14:textId="77777777" w:rsidR="00701746" w:rsidRDefault="007919F7">
            <w:pPr>
              <w:pStyle w:val="Table09Row"/>
            </w:pPr>
            <w:r>
              <w:t>1997/020</w:t>
            </w:r>
          </w:p>
        </w:tc>
        <w:tc>
          <w:tcPr>
            <w:tcW w:w="2693" w:type="dxa"/>
          </w:tcPr>
          <w:p w14:paraId="3FAB2B31" w14:textId="77777777" w:rsidR="00701746" w:rsidRDefault="007919F7">
            <w:pPr>
              <w:pStyle w:val="Table09Row"/>
            </w:pPr>
            <w:r>
              <w:rPr>
                <w:i/>
              </w:rPr>
              <w:t>Casino (Burswood Island) Agreement Amendment Act 1997</w:t>
            </w:r>
          </w:p>
        </w:tc>
        <w:tc>
          <w:tcPr>
            <w:tcW w:w="1276" w:type="dxa"/>
          </w:tcPr>
          <w:p w14:paraId="24A4D909" w14:textId="77777777" w:rsidR="00701746" w:rsidRDefault="007919F7">
            <w:pPr>
              <w:pStyle w:val="Table09Row"/>
            </w:pPr>
            <w:r>
              <w:t>4 Sep 1997</w:t>
            </w:r>
          </w:p>
        </w:tc>
        <w:tc>
          <w:tcPr>
            <w:tcW w:w="3402" w:type="dxa"/>
          </w:tcPr>
          <w:p w14:paraId="6326E6C3" w14:textId="77777777" w:rsidR="00701746" w:rsidRDefault="007919F7">
            <w:pPr>
              <w:pStyle w:val="Table09Row"/>
            </w:pPr>
            <w:r>
              <w:t>4 Sep 1997 (see s. 2)</w:t>
            </w:r>
          </w:p>
        </w:tc>
        <w:tc>
          <w:tcPr>
            <w:tcW w:w="1123" w:type="dxa"/>
          </w:tcPr>
          <w:p w14:paraId="666FC564" w14:textId="77777777" w:rsidR="00701746" w:rsidRDefault="00701746">
            <w:pPr>
              <w:pStyle w:val="Table09Row"/>
            </w:pPr>
          </w:p>
        </w:tc>
      </w:tr>
      <w:tr w:rsidR="00701746" w14:paraId="1D6BCAFF" w14:textId="77777777">
        <w:trPr>
          <w:cantSplit/>
          <w:jc w:val="center"/>
        </w:trPr>
        <w:tc>
          <w:tcPr>
            <w:tcW w:w="1418" w:type="dxa"/>
          </w:tcPr>
          <w:p w14:paraId="07B2D9EB" w14:textId="77777777" w:rsidR="00701746" w:rsidRDefault="007919F7">
            <w:pPr>
              <w:pStyle w:val="Table09Row"/>
            </w:pPr>
            <w:r>
              <w:t>1997/021</w:t>
            </w:r>
          </w:p>
        </w:tc>
        <w:tc>
          <w:tcPr>
            <w:tcW w:w="2693" w:type="dxa"/>
          </w:tcPr>
          <w:p w14:paraId="735ED25A" w14:textId="77777777" w:rsidR="00701746" w:rsidRDefault="007919F7">
            <w:pPr>
              <w:pStyle w:val="Table09Row"/>
            </w:pPr>
            <w:r>
              <w:rPr>
                <w:i/>
              </w:rPr>
              <w:t xml:space="preserve">Family Court (Orders of </w:t>
            </w:r>
            <w:r>
              <w:rPr>
                <w:i/>
              </w:rPr>
              <w:t>Registrars) Act 1997</w:t>
            </w:r>
          </w:p>
        </w:tc>
        <w:tc>
          <w:tcPr>
            <w:tcW w:w="1276" w:type="dxa"/>
          </w:tcPr>
          <w:p w14:paraId="17B8B990" w14:textId="77777777" w:rsidR="00701746" w:rsidRDefault="007919F7">
            <w:pPr>
              <w:pStyle w:val="Table09Row"/>
            </w:pPr>
            <w:r>
              <w:t>7 Sep 1997</w:t>
            </w:r>
          </w:p>
        </w:tc>
        <w:tc>
          <w:tcPr>
            <w:tcW w:w="3402" w:type="dxa"/>
          </w:tcPr>
          <w:p w14:paraId="24B38E53" w14:textId="77777777" w:rsidR="00701746" w:rsidRDefault="007919F7">
            <w:pPr>
              <w:pStyle w:val="Table09Row"/>
            </w:pPr>
            <w:r>
              <w:t xml:space="preserve">Act other than s. 12: 7 Sep 1997 (see s. 2(1)); </w:t>
            </w:r>
          </w:p>
          <w:p w14:paraId="1767C4CC" w14:textId="77777777" w:rsidR="00701746" w:rsidRDefault="007919F7">
            <w:pPr>
              <w:pStyle w:val="Table09Row"/>
            </w:pPr>
            <w:r>
              <w:t xml:space="preserve">s. 12: 15 Sep 1997 (see s. 2(2)(b) and </w:t>
            </w:r>
            <w:r>
              <w:rPr>
                <w:i/>
              </w:rPr>
              <w:t>Gazette</w:t>
            </w:r>
            <w:r>
              <w:t xml:space="preserve"> 12 Sep 1997 p. 5149)</w:t>
            </w:r>
          </w:p>
        </w:tc>
        <w:tc>
          <w:tcPr>
            <w:tcW w:w="1123" w:type="dxa"/>
          </w:tcPr>
          <w:p w14:paraId="02F573E5" w14:textId="77777777" w:rsidR="00701746" w:rsidRDefault="00701746">
            <w:pPr>
              <w:pStyle w:val="Table09Row"/>
            </w:pPr>
          </w:p>
        </w:tc>
      </w:tr>
      <w:tr w:rsidR="00701746" w14:paraId="75CF6FCE" w14:textId="77777777">
        <w:trPr>
          <w:cantSplit/>
          <w:jc w:val="center"/>
        </w:trPr>
        <w:tc>
          <w:tcPr>
            <w:tcW w:w="1418" w:type="dxa"/>
          </w:tcPr>
          <w:p w14:paraId="4B5751F5" w14:textId="77777777" w:rsidR="00701746" w:rsidRDefault="007919F7">
            <w:pPr>
              <w:pStyle w:val="Table09Row"/>
            </w:pPr>
            <w:r>
              <w:t>1997/022</w:t>
            </w:r>
          </w:p>
        </w:tc>
        <w:tc>
          <w:tcPr>
            <w:tcW w:w="2693" w:type="dxa"/>
          </w:tcPr>
          <w:p w14:paraId="6FF0131F" w14:textId="77777777" w:rsidR="00701746" w:rsidRDefault="007919F7">
            <w:pPr>
              <w:pStyle w:val="Table09Row"/>
            </w:pPr>
            <w:r>
              <w:rPr>
                <w:i/>
              </w:rPr>
              <w:t>Professional Standards Act 1997</w:t>
            </w:r>
          </w:p>
        </w:tc>
        <w:tc>
          <w:tcPr>
            <w:tcW w:w="1276" w:type="dxa"/>
          </w:tcPr>
          <w:p w14:paraId="681A7469" w14:textId="77777777" w:rsidR="00701746" w:rsidRDefault="007919F7">
            <w:pPr>
              <w:pStyle w:val="Table09Row"/>
            </w:pPr>
            <w:r>
              <w:t>18 Sep 1997</w:t>
            </w:r>
          </w:p>
        </w:tc>
        <w:tc>
          <w:tcPr>
            <w:tcW w:w="3402" w:type="dxa"/>
          </w:tcPr>
          <w:p w14:paraId="59F0CC91" w14:textId="77777777" w:rsidR="00701746" w:rsidRDefault="007919F7">
            <w:pPr>
              <w:pStyle w:val="Table09Row"/>
            </w:pPr>
            <w:r>
              <w:t>s. 1 &amp; 2: 18 Sep 1997;</w:t>
            </w:r>
          </w:p>
          <w:p w14:paraId="05E4AA26" w14:textId="77777777" w:rsidR="00701746" w:rsidRDefault="007919F7">
            <w:pPr>
              <w:pStyle w:val="Table09Row"/>
            </w:pPr>
            <w:r>
              <w:t xml:space="preserve">Act other than s. 1 &amp; 2: 18 Apr 1998 (see s. 2 and </w:t>
            </w:r>
            <w:r>
              <w:rPr>
                <w:i/>
              </w:rPr>
              <w:t>Gazette</w:t>
            </w:r>
            <w:r>
              <w:t xml:space="preserve"> 17 Apr 1998 p. 2045)</w:t>
            </w:r>
          </w:p>
        </w:tc>
        <w:tc>
          <w:tcPr>
            <w:tcW w:w="1123" w:type="dxa"/>
          </w:tcPr>
          <w:p w14:paraId="3060349E" w14:textId="77777777" w:rsidR="00701746" w:rsidRDefault="00701746">
            <w:pPr>
              <w:pStyle w:val="Table09Row"/>
            </w:pPr>
          </w:p>
        </w:tc>
      </w:tr>
      <w:tr w:rsidR="00701746" w14:paraId="3E0685C6" w14:textId="77777777">
        <w:trPr>
          <w:cantSplit/>
          <w:jc w:val="center"/>
        </w:trPr>
        <w:tc>
          <w:tcPr>
            <w:tcW w:w="1418" w:type="dxa"/>
          </w:tcPr>
          <w:p w14:paraId="32012CF2" w14:textId="77777777" w:rsidR="00701746" w:rsidRDefault="007919F7">
            <w:pPr>
              <w:pStyle w:val="Table09Row"/>
            </w:pPr>
            <w:r>
              <w:t>1997/023</w:t>
            </w:r>
          </w:p>
        </w:tc>
        <w:tc>
          <w:tcPr>
            <w:tcW w:w="2693" w:type="dxa"/>
          </w:tcPr>
          <w:p w14:paraId="7226042C" w14:textId="77777777" w:rsidR="00701746" w:rsidRDefault="007919F7">
            <w:pPr>
              <w:pStyle w:val="Table09Row"/>
            </w:pPr>
            <w:r>
              <w:rPr>
                <w:i/>
              </w:rPr>
              <w:t>Acts Amendment (Auxiliary Judges) Act 1997</w:t>
            </w:r>
          </w:p>
        </w:tc>
        <w:tc>
          <w:tcPr>
            <w:tcW w:w="1276" w:type="dxa"/>
          </w:tcPr>
          <w:p w14:paraId="377AF808" w14:textId="77777777" w:rsidR="00701746" w:rsidRDefault="007919F7">
            <w:pPr>
              <w:pStyle w:val="Table09Row"/>
            </w:pPr>
            <w:r>
              <w:t>18 Sep 1997</w:t>
            </w:r>
          </w:p>
        </w:tc>
        <w:tc>
          <w:tcPr>
            <w:tcW w:w="3402" w:type="dxa"/>
          </w:tcPr>
          <w:p w14:paraId="038A220D" w14:textId="77777777" w:rsidR="00701746" w:rsidRDefault="007919F7">
            <w:pPr>
              <w:pStyle w:val="Table09Row"/>
            </w:pPr>
            <w:r>
              <w:t>18 Sep 1997 (see s. 2)</w:t>
            </w:r>
          </w:p>
        </w:tc>
        <w:tc>
          <w:tcPr>
            <w:tcW w:w="1123" w:type="dxa"/>
          </w:tcPr>
          <w:p w14:paraId="654909B6" w14:textId="77777777" w:rsidR="00701746" w:rsidRDefault="00701746">
            <w:pPr>
              <w:pStyle w:val="Table09Row"/>
            </w:pPr>
          </w:p>
        </w:tc>
      </w:tr>
      <w:tr w:rsidR="00701746" w14:paraId="3143B7D3" w14:textId="77777777">
        <w:trPr>
          <w:cantSplit/>
          <w:jc w:val="center"/>
        </w:trPr>
        <w:tc>
          <w:tcPr>
            <w:tcW w:w="1418" w:type="dxa"/>
          </w:tcPr>
          <w:p w14:paraId="1B46E409" w14:textId="77777777" w:rsidR="00701746" w:rsidRDefault="007919F7">
            <w:pPr>
              <w:pStyle w:val="Table09Row"/>
            </w:pPr>
            <w:r>
              <w:t>1997/024</w:t>
            </w:r>
          </w:p>
        </w:tc>
        <w:tc>
          <w:tcPr>
            <w:tcW w:w="2693" w:type="dxa"/>
          </w:tcPr>
          <w:p w14:paraId="09A6DE5A" w14:textId="77777777" w:rsidR="00701746" w:rsidRDefault="007919F7">
            <w:pPr>
              <w:pStyle w:val="Table09Row"/>
            </w:pPr>
            <w:r>
              <w:rPr>
                <w:i/>
              </w:rPr>
              <w:t>Turf Club Legislation Amendment Act 1997</w:t>
            </w:r>
          </w:p>
        </w:tc>
        <w:tc>
          <w:tcPr>
            <w:tcW w:w="1276" w:type="dxa"/>
          </w:tcPr>
          <w:p w14:paraId="61ACD532" w14:textId="77777777" w:rsidR="00701746" w:rsidRDefault="007919F7">
            <w:pPr>
              <w:pStyle w:val="Table09Row"/>
            </w:pPr>
            <w:r>
              <w:t>24 Sep 1997</w:t>
            </w:r>
          </w:p>
        </w:tc>
        <w:tc>
          <w:tcPr>
            <w:tcW w:w="3402" w:type="dxa"/>
          </w:tcPr>
          <w:p w14:paraId="3E7BC956" w14:textId="77777777" w:rsidR="00701746" w:rsidRDefault="007919F7">
            <w:pPr>
              <w:pStyle w:val="Table09Row"/>
            </w:pPr>
            <w:r>
              <w:t>24 Sep 1997 (see s. 2)</w:t>
            </w:r>
          </w:p>
        </w:tc>
        <w:tc>
          <w:tcPr>
            <w:tcW w:w="1123" w:type="dxa"/>
          </w:tcPr>
          <w:p w14:paraId="2DE7D0D8" w14:textId="77777777" w:rsidR="00701746" w:rsidRDefault="00701746">
            <w:pPr>
              <w:pStyle w:val="Table09Row"/>
            </w:pPr>
          </w:p>
        </w:tc>
      </w:tr>
      <w:tr w:rsidR="00701746" w14:paraId="4D67A5FB" w14:textId="77777777">
        <w:trPr>
          <w:cantSplit/>
          <w:jc w:val="center"/>
        </w:trPr>
        <w:tc>
          <w:tcPr>
            <w:tcW w:w="1418" w:type="dxa"/>
          </w:tcPr>
          <w:p w14:paraId="0DEFECD3" w14:textId="77777777" w:rsidR="00701746" w:rsidRDefault="007919F7">
            <w:pPr>
              <w:pStyle w:val="Table09Row"/>
            </w:pPr>
            <w:r>
              <w:t>1997/025</w:t>
            </w:r>
          </w:p>
        </w:tc>
        <w:tc>
          <w:tcPr>
            <w:tcW w:w="2693" w:type="dxa"/>
          </w:tcPr>
          <w:p w14:paraId="485D25F5" w14:textId="77777777" w:rsidR="00701746" w:rsidRDefault="007919F7">
            <w:pPr>
              <w:pStyle w:val="Table09Row"/>
            </w:pPr>
            <w:r>
              <w:rPr>
                <w:i/>
              </w:rPr>
              <w:t xml:space="preserve">Human Tissue </w:t>
            </w:r>
            <w:r>
              <w:rPr>
                <w:i/>
              </w:rPr>
              <w:t>and Transplant Amendment Act 1997</w:t>
            </w:r>
          </w:p>
        </w:tc>
        <w:tc>
          <w:tcPr>
            <w:tcW w:w="1276" w:type="dxa"/>
          </w:tcPr>
          <w:p w14:paraId="3885F089" w14:textId="77777777" w:rsidR="00701746" w:rsidRDefault="007919F7">
            <w:pPr>
              <w:pStyle w:val="Table09Row"/>
            </w:pPr>
            <w:r>
              <w:t>24 Sep 1997</w:t>
            </w:r>
          </w:p>
        </w:tc>
        <w:tc>
          <w:tcPr>
            <w:tcW w:w="3402" w:type="dxa"/>
          </w:tcPr>
          <w:p w14:paraId="05698B05" w14:textId="77777777" w:rsidR="00701746" w:rsidRDefault="007919F7">
            <w:pPr>
              <w:pStyle w:val="Table09Row"/>
            </w:pPr>
            <w:r>
              <w:t>24 Sep 1997 (see s. 2)</w:t>
            </w:r>
          </w:p>
        </w:tc>
        <w:tc>
          <w:tcPr>
            <w:tcW w:w="1123" w:type="dxa"/>
          </w:tcPr>
          <w:p w14:paraId="3D06EABA" w14:textId="77777777" w:rsidR="00701746" w:rsidRDefault="00701746">
            <w:pPr>
              <w:pStyle w:val="Table09Row"/>
            </w:pPr>
          </w:p>
        </w:tc>
      </w:tr>
      <w:tr w:rsidR="00701746" w14:paraId="0B97F954" w14:textId="77777777">
        <w:trPr>
          <w:cantSplit/>
          <w:jc w:val="center"/>
        </w:trPr>
        <w:tc>
          <w:tcPr>
            <w:tcW w:w="1418" w:type="dxa"/>
          </w:tcPr>
          <w:p w14:paraId="1C5761CE" w14:textId="77777777" w:rsidR="00701746" w:rsidRDefault="007919F7">
            <w:pPr>
              <w:pStyle w:val="Table09Row"/>
            </w:pPr>
            <w:r>
              <w:lastRenderedPageBreak/>
              <w:t>1997/026</w:t>
            </w:r>
          </w:p>
        </w:tc>
        <w:tc>
          <w:tcPr>
            <w:tcW w:w="2693" w:type="dxa"/>
          </w:tcPr>
          <w:p w14:paraId="5F4FEA96" w14:textId="77777777" w:rsidR="00701746" w:rsidRDefault="007919F7">
            <w:pPr>
              <w:pStyle w:val="Table09Row"/>
            </w:pPr>
            <w:r>
              <w:rPr>
                <w:i/>
              </w:rPr>
              <w:t>Appropriation (Consolidated Fund) Act (No. 4) 1997</w:t>
            </w:r>
          </w:p>
        </w:tc>
        <w:tc>
          <w:tcPr>
            <w:tcW w:w="1276" w:type="dxa"/>
          </w:tcPr>
          <w:p w14:paraId="17E752AA" w14:textId="77777777" w:rsidR="00701746" w:rsidRDefault="007919F7">
            <w:pPr>
              <w:pStyle w:val="Table09Row"/>
            </w:pPr>
            <w:r>
              <w:t>24 Sep 1997</w:t>
            </w:r>
          </w:p>
        </w:tc>
        <w:tc>
          <w:tcPr>
            <w:tcW w:w="3402" w:type="dxa"/>
          </w:tcPr>
          <w:p w14:paraId="205AF2E4" w14:textId="77777777" w:rsidR="00701746" w:rsidRDefault="007919F7">
            <w:pPr>
              <w:pStyle w:val="Table09Row"/>
            </w:pPr>
            <w:r>
              <w:t>24 Sep 1997 (see s. 2)</w:t>
            </w:r>
          </w:p>
        </w:tc>
        <w:tc>
          <w:tcPr>
            <w:tcW w:w="1123" w:type="dxa"/>
          </w:tcPr>
          <w:p w14:paraId="5C24D1F8" w14:textId="77777777" w:rsidR="00701746" w:rsidRDefault="00701746">
            <w:pPr>
              <w:pStyle w:val="Table09Row"/>
            </w:pPr>
          </w:p>
        </w:tc>
      </w:tr>
      <w:tr w:rsidR="00701746" w14:paraId="3AADB0C2" w14:textId="77777777">
        <w:trPr>
          <w:cantSplit/>
          <w:jc w:val="center"/>
        </w:trPr>
        <w:tc>
          <w:tcPr>
            <w:tcW w:w="1418" w:type="dxa"/>
          </w:tcPr>
          <w:p w14:paraId="6044C403" w14:textId="77777777" w:rsidR="00701746" w:rsidRDefault="007919F7">
            <w:pPr>
              <w:pStyle w:val="Table09Row"/>
            </w:pPr>
            <w:r>
              <w:t>1997/027</w:t>
            </w:r>
          </w:p>
        </w:tc>
        <w:tc>
          <w:tcPr>
            <w:tcW w:w="2693" w:type="dxa"/>
          </w:tcPr>
          <w:p w14:paraId="49207F48" w14:textId="77777777" w:rsidR="00701746" w:rsidRDefault="007919F7">
            <w:pPr>
              <w:pStyle w:val="Table09Row"/>
            </w:pPr>
            <w:r>
              <w:rPr>
                <w:i/>
              </w:rPr>
              <w:t>Cement Works (Cockburn Cement Limited) Agreement Amendment Act 1997</w:t>
            </w:r>
          </w:p>
        </w:tc>
        <w:tc>
          <w:tcPr>
            <w:tcW w:w="1276" w:type="dxa"/>
          </w:tcPr>
          <w:p w14:paraId="7EBFBEF9" w14:textId="77777777" w:rsidR="00701746" w:rsidRDefault="007919F7">
            <w:pPr>
              <w:pStyle w:val="Table09Row"/>
            </w:pPr>
            <w:r>
              <w:t>24 Sep 1997</w:t>
            </w:r>
          </w:p>
        </w:tc>
        <w:tc>
          <w:tcPr>
            <w:tcW w:w="3402" w:type="dxa"/>
          </w:tcPr>
          <w:p w14:paraId="1D0E6426" w14:textId="77777777" w:rsidR="00701746" w:rsidRDefault="007919F7">
            <w:pPr>
              <w:pStyle w:val="Table09Row"/>
            </w:pPr>
            <w:r>
              <w:t>24 Sep 1997 (see s. 2)</w:t>
            </w:r>
          </w:p>
        </w:tc>
        <w:tc>
          <w:tcPr>
            <w:tcW w:w="1123" w:type="dxa"/>
          </w:tcPr>
          <w:p w14:paraId="4C24CBDD" w14:textId="77777777" w:rsidR="00701746" w:rsidRDefault="00701746">
            <w:pPr>
              <w:pStyle w:val="Table09Row"/>
            </w:pPr>
          </w:p>
        </w:tc>
      </w:tr>
      <w:tr w:rsidR="00701746" w14:paraId="51501D3E" w14:textId="77777777">
        <w:trPr>
          <w:cantSplit/>
          <w:jc w:val="center"/>
        </w:trPr>
        <w:tc>
          <w:tcPr>
            <w:tcW w:w="1418" w:type="dxa"/>
          </w:tcPr>
          <w:p w14:paraId="3462C34A" w14:textId="77777777" w:rsidR="00701746" w:rsidRDefault="007919F7">
            <w:pPr>
              <w:pStyle w:val="Table09Row"/>
            </w:pPr>
            <w:r>
              <w:t>1997/028</w:t>
            </w:r>
          </w:p>
        </w:tc>
        <w:tc>
          <w:tcPr>
            <w:tcW w:w="2693" w:type="dxa"/>
          </w:tcPr>
          <w:p w14:paraId="4BEACC4B" w14:textId="77777777" w:rsidR="00701746" w:rsidRDefault="007919F7">
            <w:pPr>
              <w:pStyle w:val="Table09Row"/>
            </w:pPr>
            <w:r>
              <w:rPr>
                <w:i/>
              </w:rPr>
              <w:t>Western Australian Land Authority Amendment Act 1997</w:t>
            </w:r>
          </w:p>
        </w:tc>
        <w:tc>
          <w:tcPr>
            <w:tcW w:w="1276" w:type="dxa"/>
          </w:tcPr>
          <w:p w14:paraId="09AC2DFE" w14:textId="77777777" w:rsidR="00701746" w:rsidRDefault="007919F7">
            <w:pPr>
              <w:pStyle w:val="Table09Row"/>
            </w:pPr>
            <w:r>
              <w:t>26 Sep 1997</w:t>
            </w:r>
          </w:p>
        </w:tc>
        <w:tc>
          <w:tcPr>
            <w:tcW w:w="3402" w:type="dxa"/>
          </w:tcPr>
          <w:p w14:paraId="2D6D2D76" w14:textId="77777777" w:rsidR="00701746" w:rsidRDefault="007919F7">
            <w:pPr>
              <w:pStyle w:val="Table09Row"/>
            </w:pPr>
            <w:r>
              <w:t>26 Sep 1997 (see s. 2)</w:t>
            </w:r>
          </w:p>
        </w:tc>
        <w:tc>
          <w:tcPr>
            <w:tcW w:w="1123" w:type="dxa"/>
          </w:tcPr>
          <w:p w14:paraId="5075C695" w14:textId="77777777" w:rsidR="00701746" w:rsidRDefault="00701746">
            <w:pPr>
              <w:pStyle w:val="Table09Row"/>
            </w:pPr>
          </w:p>
        </w:tc>
      </w:tr>
      <w:tr w:rsidR="00701746" w14:paraId="07980618" w14:textId="77777777">
        <w:trPr>
          <w:cantSplit/>
          <w:jc w:val="center"/>
        </w:trPr>
        <w:tc>
          <w:tcPr>
            <w:tcW w:w="1418" w:type="dxa"/>
          </w:tcPr>
          <w:p w14:paraId="097EA892" w14:textId="77777777" w:rsidR="00701746" w:rsidRDefault="007919F7">
            <w:pPr>
              <w:pStyle w:val="Table09Row"/>
            </w:pPr>
            <w:r>
              <w:t>1997/029</w:t>
            </w:r>
          </w:p>
        </w:tc>
        <w:tc>
          <w:tcPr>
            <w:tcW w:w="2693" w:type="dxa"/>
          </w:tcPr>
          <w:p w14:paraId="5B15A2BC" w14:textId="77777777" w:rsidR="00701746" w:rsidRDefault="007919F7">
            <w:pPr>
              <w:pStyle w:val="Table09Row"/>
            </w:pPr>
            <w:r>
              <w:rPr>
                <w:i/>
              </w:rPr>
              <w:t>Acts Amendment (Legal Costs) Act 1997</w:t>
            </w:r>
          </w:p>
        </w:tc>
        <w:tc>
          <w:tcPr>
            <w:tcW w:w="1276" w:type="dxa"/>
          </w:tcPr>
          <w:p w14:paraId="6810DAE4" w14:textId="77777777" w:rsidR="00701746" w:rsidRDefault="007919F7">
            <w:pPr>
              <w:pStyle w:val="Table09Row"/>
            </w:pPr>
            <w:r>
              <w:t>26 Sep 1997</w:t>
            </w:r>
          </w:p>
        </w:tc>
        <w:tc>
          <w:tcPr>
            <w:tcW w:w="3402" w:type="dxa"/>
          </w:tcPr>
          <w:p w14:paraId="69AA3970" w14:textId="77777777" w:rsidR="00701746" w:rsidRDefault="007919F7">
            <w:pPr>
              <w:pStyle w:val="Table09Row"/>
            </w:pPr>
            <w:r>
              <w:t>26 Sep 1997 (see s. 2)</w:t>
            </w:r>
          </w:p>
        </w:tc>
        <w:tc>
          <w:tcPr>
            <w:tcW w:w="1123" w:type="dxa"/>
          </w:tcPr>
          <w:p w14:paraId="426A6B02" w14:textId="77777777" w:rsidR="00701746" w:rsidRDefault="00701746">
            <w:pPr>
              <w:pStyle w:val="Table09Row"/>
            </w:pPr>
          </w:p>
        </w:tc>
      </w:tr>
      <w:tr w:rsidR="00701746" w14:paraId="720E1BC2" w14:textId="77777777">
        <w:trPr>
          <w:cantSplit/>
          <w:jc w:val="center"/>
        </w:trPr>
        <w:tc>
          <w:tcPr>
            <w:tcW w:w="1418" w:type="dxa"/>
          </w:tcPr>
          <w:p w14:paraId="6E2E7C71" w14:textId="77777777" w:rsidR="00701746" w:rsidRDefault="007919F7">
            <w:pPr>
              <w:pStyle w:val="Table09Row"/>
            </w:pPr>
            <w:r>
              <w:t>1997/030</w:t>
            </w:r>
          </w:p>
        </w:tc>
        <w:tc>
          <w:tcPr>
            <w:tcW w:w="2693" w:type="dxa"/>
          </w:tcPr>
          <w:p w14:paraId="0868DDF6" w14:textId="77777777" w:rsidR="00701746" w:rsidRDefault="007919F7">
            <w:pPr>
              <w:pStyle w:val="Table09Row"/>
            </w:pPr>
            <w:r>
              <w:rPr>
                <w:i/>
              </w:rPr>
              <w:t>Land Administration Act 1997</w:t>
            </w:r>
          </w:p>
        </w:tc>
        <w:tc>
          <w:tcPr>
            <w:tcW w:w="1276" w:type="dxa"/>
          </w:tcPr>
          <w:p w14:paraId="3A17D0DA" w14:textId="77777777" w:rsidR="00701746" w:rsidRDefault="007919F7">
            <w:pPr>
              <w:pStyle w:val="Table09Row"/>
            </w:pPr>
            <w:r>
              <w:t>3 Oct 1997</w:t>
            </w:r>
          </w:p>
        </w:tc>
        <w:tc>
          <w:tcPr>
            <w:tcW w:w="3402" w:type="dxa"/>
          </w:tcPr>
          <w:p w14:paraId="3EB414A9" w14:textId="77777777" w:rsidR="00701746" w:rsidRDefault="007919F7">
            <w:pPr>
              <w:pStyle w:val="Table09Row"/>
            </w:pPr>
            <w:r>
              <w:t>s. 1 &amp; 2: 3 Oct 1997;</w:t>
            </w:r>
          </w:p>
          <w:p w14:paraId="1D896C97" w14:textId="77777777" w:rsidR="00701746" w:rsidRDefault="007919F7">
            <w:pPr>
              <w:pStyle w:val="Table09Row"/>
            </w:pPr>
            <w:r>
              <w:t xml:space="preserve">Act other than s. 1 &amp; 2: 30 Mar 1998 (see s. 2 and </w:t>
            </w:r>
            <w:r>
              <w:rPr>
                <w:i/>
              </w:rPr>
              <w:t>Gazette</w:t>
            </w:r>
            <w:r>
              <w:t xml:space="preserve"> 27 Mar 1998 p. 1765)</w:t>
            </w:r>
          </w:p>
        </w:tc>
        <w:tc>
          <w:tcPr>
            <w:tcW w:w="1123" w:type="dxa"/>
          </w:tcPr>
          <w:p w14:paraId="3C17A47D" w14:textId="77777777" w:rsidR="00701746" w:rsidRDefault="00701746">
            <w:pPr>
              <w:pStyle w:val="Table09Row"/>
            </w:pPr>
          </w:p>
        </w:tc>
      </w:tr>
      <w:tr w:rsidR="00701746" w14:paraId="41A3A26E" w14:textId="77777777">
        <w:trPr>
          <w:cantSplit/>
          <w:jc w:val="center"/>
        </w:trPr>
        <w:tc>
          <w:tcPr>
            <w:tcW w:w="1418" w:type="dxa"/>
          </w:tcPr>
          <w:p w14:paraId="224BE534" w14:textId="77777777" w:rsidR="00701746" w:rsidRDefault="007919F7">
            <w:pPr>
              <w:pStyle w:val="Table09Row"/>
            </w:pPr>
            <w:r>
              <w:t>1997/031</w:t>
            </w:r>
          </w:p>
        </w:tc>
        <w:tc>
          <w:tcPr>
            <w:tcW w:w="2693" w:type="dxa"/>
          </w:tcPr>
          <w:p w14:paraId="54A4BBF4" w14:textId="77777777" w:rsidR="00701746" w:rsidRDefault="007919F7">
            <w:pPr>
              <w:pStyle w:val="Table09Row"/>
            </w:pPr>
            <w:r>
              <w:rPr>
                <w:i/>
              </w:rPr>
              <w:t>Acts Amendment (Land Administration) Act 1997</w:t>
            </w:r>
          </w:p>
        </w:tc>
        <w:tc>
          <w:tcPr>
            <w:tcW w:w="1276" w:type="dxa"/>
          </w:tcPr>
          <w:p w14:paraId="4ECB6518" w14:textId="77777777" w:rsidR="00701746" w:rsidRDefault="007919F7">
            <w:pPr>
              <w:pStyle w:val="Table09Row"/>
            </w:pPr>
            <w:r>
              <w:t>3 Oct 1997</w:t>
            </w:r>
          </w:p>
        </w:tc>
        <w:tc>
          <w:tcPr>
            <w:tcW w:w="3402" w:type="dxa"/>
          </w:tcPr>
          <w:p w14:paraId="6BF2214F" w14:textId="77777777" w:rsidR="00701746" w:rsidRDefault="007919F7">
            <w:pPr>
              <w:pStyle w:val="Table09Row"/>
            </w:pPr>
            <w:r>
              <w:t xml:space="preserve">30 Mar 1998 (see s. 2 and </w:t>
            </w:r>
            <w:r>
              <w:rPr>
                <w:i/>
              </w:rPr>
              <w:t>Gazette</w:t>
            </w:r>
            <w:r>
              <w:t xml:space="preserve"> 27 Mar 1998 p. 1765)</w:t>
            </w:r>
          </w:p>
        </w:tc>
        <w:tc>
          <w:tcPr>
            <w:tcW w:w="1123" w:type="dxa"/>
          </w:tcPr>
          <w:p w14:paraId="42F4BA80" w14:textId="77777777" w:rsidR="00701746" w:rsidRDefault="00701746">
            <w:pPr>
              <w:pStyle w:val="Table09Row"/>
            </w:pPr>
          </w:p>
        </w:tc>
      </w:tr>
      <w:tr w:rsidR="00701746" w14:paraId="7E1F62FA" w14:textId="77777777">
        <w:trPr>
          <w:cantSplit/>
          <w:jc w:val="center"/>
        </w:trPr>
        <w:tc>
          <w:tcPr>
            <w:tcW w:w="1418" w:type="dxa"/>
          </w:tcPr>
          <w:p w14:paraId="3D9B3F50" w14:textId="77777777" w:rsidR="00701746" w:rsidRDefault="007919F7">
            <w:pPr>
              <w:pStyle w:val="Table09Row"/>
            </w:pPr>
            <w:r>
              <w:t>1997/032</w:t>
            </w:r>
          </w:p>
        </w:tc>
        <w:tc>
          <w:tcPr>
            <w:tcW w:w="2693" w:type="dxa"/>
          </w:tcPr>
          <w:p w14:paraId="07D8A261" w14:textId="77777777" w:rsidR="00701746" w:rsidRDefault="007919F7">
            <w:pPr>
              <w:pStyle w:val="Table09Row"/>
            </w:pPr>
            <w:r>
              <w:rPr>
                <w:i/>
              </w:rPr>
              <w:t>Water Legislation Amendment Act 1997</w:t>
            </w:r>
          </w:p>
        </w:tc>
        <w:tc>
          <w:tcPr>
            <w:tcW w:w="1276" w:type="dxa"/>
          </w:tcPr>
          <w:p w14:paraId="1CDA0D33" w14:textId="77777777" w:rsidR="00701746" w:rsidRDefault="007919F7">
            <w:pPr>
              <w:pStyle w:val="Table09Row"/>
            </w:pPr>
            <w:r>
              <w:t>3 Oct 1997</w:t>
            </w:r>
          </w:p>
        </w:tc>
        <w:tc>
          <w:tcPr>
            <w:tcW w:w="3402" w:type="dxa"/>
          </w:tcPr>
          <w:p w14:paraId="74392C93" w14:textId="77777777" w:rsidR="00701746" w:rsidRDefault="007919F7">
            <w:pPr>
              <w:pStyle w:val="Table09Row"/>
            </w:pPr>
            <w:r>
              <w:t>s. 1 &amp; 2: 3 Oct 1997;</w:t>
            </w:r>
          </w:p>
          <w:p w14:paraId="506FF571" w14:textId="77777777" w:rsidR="00701746" w:rsidRDefault="007919F7">
            <w:pPr>
              <w:pStyle w:val="Table09Row"/>
            </w:pPr>
            <w:r>
              <w:t xml:space="preserve">Act other than s. 1 &amp; 2: 15 Apr 1998 (see s. 2 and </w:t>
            </w:r>
            <w:r>
              <w:rPr>
                <w:i/>
              </w:rPr>
              <w:t>Gazette</w:t>
            </w:r>
            <w:r>
              <w:t xml:space="preserve"> 15 Apr 1998 p. 2041)</w:t>
            </w:r>
          </w:p>
        </w:tc>
        <w:tc>
          <w:tcPr>
            <w:tcW w:w="1123" w:type="dxa"/>
          </w:tcPr>
          <w:p w14:paraId="7227DB92" w14:textId="77777777" w:rsidR="00701746" w:rsidRDefault="00701746">
            <w:pPr>
              <w:pStyle w:val="Table09Row"/>
            </w:pPr>
          </w:p>
        </w:tc>
      </w:tr>
      <w:tr w:rsidR="00701746" w14:paraId="3E61E025" w14:textId="77777777">
        <w:trPr>
          <w:cantSplit/>
          <w:jc w:val="center"/>
        </w:trPr>
        <w:tc>
          <w:tcPr>
            <w:tcW w:w="1418" w:type="dxa"/>
          </w:tcPr>
          <w:p w14:paraId="1525033D" w14:textId="77777777" w:rsidR="00701746" w:rsidRDefault="007919F7">
            <w:pPr>
              <w:pStyle w:val="Table09Row"/>
            </w:pPr>
            <w:r>
              <w:t>1997/033</w:t>
            </w:r>
          </w:p>
        </w:tc>
        <w:tc>
          <w:tcPr>
            <w:tcW w:w="2693" w:type="dxa"/>
          </w:tcPr>
          <w:p w14:paraId="47F9FCB9" w14:textId="77777777" w:rsidR="00701746" w:rsidRDefault="007919F7">
            <w:pPr>
              <w:pStyle w:val="Table09Row"/>
            </w:pPr>
            <w:r>
              <w:rPr>
                <w:i/>
              </w:rPr>
              <w:t>Water Services Coordination Amendment Act 1997</w:t>
            </w:r>
          </w:p>
        </w:tc>
        <w:tc>
          <w:tcPr>
            <w:tcW w:w="1276" w:type="dxa"/>
          </w:tcPr>
          <w:p w14:paraId="5C611C92" w14:textId="77777777" w:rsidR="00701746" w:rsidRDefault="007919F7">
            <w:pPr>
              <w:pStyle w:val="Table09Row"/>
            </w:pPr>
            <w:r>
              <w:t>3 Oct 1997</w:t>
            </w:r>
          </w:p>
        </w:tc>
        <w:tc>
          <w:tcPr>
            <w:tcW w:w="3402" w:type="dxa"/>
          </w:tcPr>
          <w:p w14:paraId="1492054D" w14:textId="77777777" w:rsidR="00701746" w:rsidRDefault="007919F7">
            <w:pPr>
              <w:pStyle w:val="Table09Row"/>
            </w:pPr>
            <w:r>
              <w:t>3 Oct 1997 (see s. 2)</w:t>
            </w:r>
          </w:p>
        </w:tc>
        <w:tc>
          <w:tcPr>
            <w:tcW w:w="1123" w:type="dxa"/>
          </w:tcPr>
          <w:p w14:paraId="40E222E7" w14:textId="77777777" w:rsidR="00701746" w:rsidRDefault="00701746">
            <w:pPr>
              <w:pStyle w:val="Table09Row"/>
            </w:pPr>
          </w:p>
        </w:tc>
      </w:tr>
      <w:tr w:rsidR="00701746" w14:paraId="54B95B72" w14:textId="77777777">
        <w:trPr>
          <w:cantSplit/>
          <w:jc w:val="center"/>
        </w:trPr>
        <w:tc>
          <w:tcPr>
            <w:tcW w:w="1418" w:type="dxa"/>
          </w:tcPr>
          <w:p w14:paraId="4BE0B851" w14:textId="77777777" w:rsidR="00701746" w:rsidRDefault="007919F7">
            <w:pPr>
              <w:pStyle w:val="Table09Row"/>
            </w:pPr>
            <w:r>
              <w:t>1997/034</w:t>
            </w:r>
          </w:p>
        </w:tc>
        <w:tc>
          <w:tcPr>
            <w:tcW w:w="2693" w:type="dxa"/>
          </w:tcPr>
          <w:p w14:paraId="070BE335" w14:textId="77777777" w:rsidR="00701746" w:rsidRDefault="007919F7">
            <w:pPr>
              <w:pStyle w:val="Table09Row"/>
            </w:pPr>
            <w:r>
              <w:rPr>
                <w:i/>
              </w:rPr>
              <w:t>Juries Amendment Act 1997</w:t>
            </w:r>
          </w:p>
        </w:tc>
        <w:tc>
          <w:tcPr>
            <w:tcW w:w="1276" w:type="dxa"/>
          </w:tcPr>
          <w:p w14:paraId="6E180B51" w14:textId="77777777" w:rsidR="00701746" w:rsidRDefault="007919F7">
            <w:pPr>
              <w:pStyle w:val="Table09Row"/>
            </w:pPr>
            <w:r>
              <w:t>31 Oct 1997</w:t>
            </w:r>
          </w:p>
        </w:tc>
        <w:tc>
          <w:tcPr>
            <w:tcW w:w="3402" w:type="dxa"/>
          </w:tcPr>
          <w:p w14:paraId="2B7722EE" w14:textId="77777777" w:rsidR="00701746" w:rsidRDefault="007919F7">
            <w:pPr>
              <w:pStyle w:val="Table09Row"/>
            </w:pPr>
            <w:r>
              <w:t>s. 1 &amp; 2: 31 Oct 1997;</w:t>
            </w:r>
          </w:p>
          <w:p w14:paraId="1483CBB9" w14:textId="77777777" w:rsidR="00701746" w:rsidRDefault="007919F7">
            <w:pPr>
              <w:pStyle w:val="Table09Row"/>
            </w:pPr>
            <w:r>
              <w:t xml:space="preserve">Act other than s. 1 &amp; 2: 5 Dec 1997 (see s. 2 and </w:t>
            </w:r>
            <w:r>
              <w:rPr>
                <w:i/>
              </w:rPr>
              <w:t>Gazette</w:t>
            </w:r>
            <w:r>
              <w:t xml:space="preserve"> 5 Dec 1997 p. 7161)</w:t>
            </w:r>
          </w:p>
        </w:tc>
        <w:tc>
          <w:tcPr>
            <w:tcW w:w="1123" w:type="dxa"/>
          </w:tcPr>
          <w:p w14:paraId="1F2B21B8" w14:textId="77777777" w:rsidR="00701746" w:rsidRDefault="00701746">
            <w:pPr>
              <w:pStyle w:val="Table09Row"/>
            </w:pPr>
          </w:p>
        </w:tc>
      </w:tr>
      <w:tr w:rsidR="00701746" w14:paraId="1A50ECFE" w14:textId="77777777">
        <w:trPr>
          <w:cantSplit/>
          <w:jc w:val="center"/>
        </w:trPr>
        <w:tc>
          <w:tcPr>
            <w:tcW w:w="1418" w:type="dxa"/>
          </w:tcPr>
          <w:p w14:paraId="65F608D1" w14:textId="77777777" w:rsidR="00701746" w:rsidRDefault="007919F7">
            <w:pPr>
              <w:pStyle w:val="Table09Row"/>
            </w:pPr>
            <w:r>
              <w:t>1997/035</w:t>
            </w:r>
          </w:p>
        </w:tc>
        <w:tc>
          <w:tcPr>
            <w:tcW w:w="2693" w:type="dxa"/>
          </w:tcPr>
          <w:p w14:paraId="2ABD230D" w14:textId="77777777" w:rsidR="00701746" w:rsidRDefault="007919F7">
            <w:pPr>
              <w:pStyle w:val="Table09Row"/>
            </w:pPr>
            <w:r>
              <w:rPr>
                <w:i/>
              </w:rPr>
              <w:t>Western Australian Coastal Shipping Commission Amendment Act 1997</w:t>
            </w:r>
          </w:p>
        </w:tc>
        <w:tc>
          <w:tcPr>
            <w:tcW w:w="1276" w:type="dxa"/>
          </w:tcPr>
          <w:p w14:paraId="34F67D7E" w14:textId="77777777" w:rsidR="00701746" w:rsidRDefault="007919F7">
            <w:pPr>
              <w:pStyle w:val="Table09Row"/>
            </w:pPr>
            <w:r>
              <w:t>19 Nov 1997</w:t>
            </w:r>
          </w:p>
        </w:tc>
        <w:tc>
          <w:tcPr>
            <w:tcW w:w="3402" w:type="dxa"/>
          </w:tcPr>
          <w:p w14:paraId="6F392775" w14:textId="77777777" w:rsidR="00701746" w:rsidRDefault="007919F7">
            <w:pPr>
              <w:pStyle w:val="Table09Row"/>
            </w:pPr>
            <w:r>
              <w:t>19 Nov 1997 (see s. 3)</w:t>
            </w:r>
          </w:p>
        </w:tc>
        <w:tc>
          <w:tcPr>
            <w:tcW w:w="1123" w:type="dxa"/>
          </w:tcPr>
          <w:p w14:paraId="7EABA7CA" w14:textId="77777777" w:rsidR="00701746" w:rsidRDefault="00701746">
            <w:pPr>
              <w:pStyle w:val="Table09Row"/>
            </w:pPr>
          </w:p>
        </w:tc>
      </w:tr>
      <w:tr w:rsidR="00701746" w14:paraId="3F171AAF" w14:textId="77777777">
        <w:trPr>
          <w:cantSplit/>
          <w:jc w:val="center"/>
        </w:trPr>
        <w:tc>
          <w:tcPr>
            <w:tcW w:w="1418" w:type="dxa"/>
          </w:tcPr>
          <w:p w14:paraId="2DA08273" w14:textId="77777777" w:rsidR="00701746" w:rsidRDefault="007919F7">
            <w:pPr>
              <w:pStyle w:val="Table09Row"/>
            </w:pPr>
            <w:r>
              <w:t>1997/036</w:t>
            </w:r>
          </w:p>
        </w:tc>
        <w:tc>
          <w:tcPr>
            <w:tcW w:w="2693" w:type="dxa"/>
          </w:tcPr>
          <w:p w14:paraId="01B935C5" w14:textId="77777777" w:rsidR="00701746" w:rsidRDefault="007919F7">
            <w:pPr>
              <w:pStyle w:val="Table09Row"/>
            </w:pPr>
            <w:r>
              <w:rPr>
                <w:i/>
              </w:rPr>
              <w:t>Loan Act 1997</w:t>
            </w:r>
          </w:p>
        </w:tc>
        <w:tc>
          <w:tcPr>
            <w:tcW w:w="1276" w:type="dxa"/>
          </w:tcPr>
          <w:p w14:paraId="39507EB0" w14:textId="77777777" w:rsidR="00701746" w:rsidRDefault="007919F7">
            <w:pPr>
              <w:pStyle w:val="Table09Row"/>
            </w:pPr>
            <w:r>
              <w:t>19 Nov 1997</w:t>
            </w:r>
          </w:p>
        </w:tc>
        <w:tc>
          <w:tcPr>
            <w:tcW w:w="3402" w:type="dxa"/>
          </w:tcPr>
          <w:p w14:paraId="601901A7" w14:textId="77777777" w:rsidR="00701746" w:rsidRDefault="007919F7">
            <w:pPr>
              <w:pStyle w:val="Table09Row"/>
            </w:pPr>
            <w:r>
              <w:t>19 Nov 1997 (see s. 2)</w:t>
            </w:r>
          </w:p>
        </w:tc>
        <w:tc>
          <w:tcPr>
            <w:tcW w:w="1123" w:type="dxa"/>
          </w:tcPr>
          <w:p w14:paraId="3A613ABC" w14:textId="77777777" w:rsidR="00701746" w:rsidRDefault="00701746">
            <w:pPr>
              <w:pStyle w:val="Table09Row"/>
            </w:pPr>
          </w:p>
        </w:tc>
      </w:tr>
      <w:tr w:rsidR="00701746" w14:paraId="62EDA91E" w14:textId="77777777">
        <w:trPr>
          <w:cantSplit/>
          <w:jc w:val="center"/>
        </w:trPr>
        <w:tc>
          <w:tcPr>
            <w:tcW w:w="1418" w:type="dxa"/>
          </w:tcPr>
          <w:p w14:paraId="746783FD" w14:textId="77777777" w:rsidR="00701746" w:rsidRDefault="007919F7">
            <w:pPr>
              <w:pStyle w:val="Table09Row"/>
            </w:pPr>
            <w:r>
              <w:t>1997/037</w:t>
            </w:r>
          </w:p>
        </w:tc>
        <w:tc>
          <w:tcPr>
            <w:tcW w:w="2693" w:type="dxa"/>
          </w:tcPr>
          <w:p w14:paraId="423F67A3" w14:textId="77777777" w:rsidR="00701746" w:rsidRDefault="007919F7">
            <w:pPr>
              <w:pStyle w:val="Table09Row"/>
            </w:pPr>
            <w:r>
              <w:rPr>
                <w:i/>
              </w:rPr>
              <w:t>Grain Marketing Amendment Act 1997</w:t>
            </w:r>
          </w:p>
        </w:tc>
        <w:tc>
          <w:tcPr>
            <w:tcW w:w="1276" w:type="dxa"/>
          </w:tcPr>
          <w:p w14:paraId="1577B341" w14:textId="77777777" w:rsidR="00701746" w:rsidRDefault="007919F7">
            <w:pPr>
              <w:pStyle w:val="Table09Row"/>
            </w:pPr>
            <w:r>
              <w:t>19 Nov 1997</w:t>
            </w:r>
          </w:p>
        </w:tc>
        <w:tc>
          <w:tcPr>
            <w:tcW w:w="3402" w:type="dxa"/>
          </w:tcPr>
          <w:p w14:paraId="2C2492B1" w14:textId="77777777" w:rsidR="00701746" w:rsidRDefault="007919F7">
            <w:pPr>
              <w:pStyle w:val="Table09Row"/>
            </w:pPr>
            <w:r>
              <w:t xml:space="preserve">6 Dec 1997 (see s. 2 and </w:t>
            </w:r>
            <w:r>
              <w:rPr>
                <w:i/>
              </w:rPr>
              <w:t>Gazette</w:t>
            </w:r>
            <w:r>
              <w:t xml:space="preserve"> 5 Dec 1997 p. 7119)</w:t>
            </w:r>
          </w:p>
        </w:tc>
        <w:tc>
          <w:tcPr>
            <w:tcW w:w="1123" w:type="dxa"/>
          </w:tcPr>
          <w:p w14:paraId="121C4E1F" w14:textId="77777777" w:rsidR="00701746" w:rsidRDefault="00701746">
            <w:pPr>
              <w:pStyle w:val="Table09Row"/>
            </w:pPr>
          </w:p>
        </w:tc>
      </w:tr>
      <w:tr w:rsidR="00701746" w14:paraId="481F5D1F" w14:textId="77777777">
        <w:trPr>
          <w:cantSplit/>
          <w:jc w:val="center"/>
        </w:trPr>
        <w:tc>
          <w:tcPr>
            <w:tcW w:w="1418" w:type="dxa"/>
          </w:tcPr>
          <w:p w14:paraId="527DC408" w14:textId="77777777" w:rsidR="00701746" w:rsidRDefault="007919F7">
            <w:pPr>
              <w:pStyle w:val="Table09Row"/>
            </w:pPr>
            <w:r>
              <w:t>1997/038</w:t>
            </w:r>
          </w:p>
        </w:tc>
        <w:tc>
          <w:tcPr>
            <w:tcW w:w="2693" w:type="dxa"/>
          </w:tcPr>
          <w:p w14:paraId="3DD64278" w14:textId="77777777" w:rsidR="00701746" w:rsidRDefault="007919F7">
            <w:pPr>
              <w:pStyle w:val="Table09Row"/>
            </w:pPr>
            <w:r>
              <w:rPr>
                <w:i/>
              </w:rPr>
              <w:t>Reserves Act 1997</w:t>
            </w:r>
          </w:p>
        </w:tc>
        <w:tc>
          <w:tcPr>
            <w:tcW w:w="1276" w:type="dxa"/>
          </w:tcPr>
          <w:p w14:paraId="5FC0CE15" w14:textId="77777777" w:rsidR="00701746" w:rsidRDefault="007919F7">
            <w:pPr>
              <w:pStyle w:val="Table09Row"/>
            </w:pPr>
            <w:r>
              <w:t>19 Nov 1997</w:t>
            </w:r>
          </w:p>
        </w:tc>
        <w:tc>
          <w:tcPr>
            <w:tcW w:w="3402" w:type="dxa"/>
          </w:tcPr>
          <w:p w14:paraId="02AEE954" w14:textId="77777777" w:rsidR="00701746" w:rsidRDefault="007919F7">
            <w:pPr>
              <w:pStyle w:val="Table09Row"/>
            </w:pPr>
            <w:r>
              <w:t>19 Nov 1997 (see s. 2)</w:t>
            </w:r>
          </w:p>
        </w:tc>
        <w:tc>
          <w:tcPr>
            <w:tcW w:w="1123" w:type="dxa"/>
          </w:tcPr>
          <w:p w14:paraId="0B39EBFF" w14:textId="77777777" w:rsidR="00701746" w:rsidRDefault="00701746">
            <w:pPr>
              <w:pStyle w:val="Table09Row"/>
            </w:pPr>
          </w:p>
        </w:tc>
      </w:tr>
      <w:tr w:rsidR="00701746" w14:paraId="2369586A" w14:textId="77777777">
        <w:trPr>
          <w:cantSplit/>
          <w:jc w:val="center"/>
        </w:trPr>
        <w:tc>
          <w:tcPr>
            <w:tcW w:w="1418" w:type="dxa"/>
          </w:tcPr>
          <w:p w14:paraId="764443AB" w14:textId="77777777" w:rsidR="00701746" w:rsidRDefault="007919F7">
            <w:pPr>
              <w:pStyle w:val="Table09Row"/>
            </w:pPr>
            <w:r>
              <w:t>1997/039</w:t>
            </w:r>
          </w:p>
        </w:tc>
        <w:tc>
          <w:tcPr>
            <w:tcW w:w="2693" w:type="dxa"/>
          </w:tcPr>
          <w:p w14:paraId="33E4EABD" w14:textId="77777777" w:rsidR="00701746" w:rsidRDefault="007919F7">
            <w:pPr>
              <w:pStyle w:val="Table09Row"/>
            </w:pPr>
            <w:r>
              <w:rPr>
                <w:i/>
              </w:rPr>
              <w:t>Fishing and Related Industries Compensation (Marine Reserves) Act 1997</w:t>
            </w:r>
          </w:p>
        </w:tc>
        <w:tc>
          <w:tcPr>
            <w:tcW w:w="1276" w:type="dxa"/>
          </w:tcPr>
          <w:p w14:paraId="700E12A0" w14:textId="77777777" w:rsidR="00701746" w:rsidRDefault="007919F7">
            <w:pPr>
              <w:pStyle w:val="Table09Row"/>
            </w:pPr>
            <w:r>
              <w:t>2 Dec 1997</w:t>
            </w:r>
          </w:p>
        </w:tc>
        <w:tc>
          <w:tcPr>
            <w:tcW w:w="3402" w:type="dxa"/>
          </w:tcPr>
          <w:p w14:paraId="66ED6647" w14:textId="77777777" w:rsidR="00701746" w:rsidRDefault="007919F7">
            <w:pPr>
              <w:pStyle w:val="Table09Row"/>
            </w:pPr>
            <w:r>
              <w:t>2 Dec 1997 (see s. 2)</w:t>
            </w:r>
          </w:p>
        </w:tc>
        <w:tc>
          <w:tcPr>
            <w:tcW w:w="1123" w:type="dxa"/>
          </w:tcPr>
          <w:p w14:paraId="3C79B033" w14:textId="77777777" w:rsidR="00701746" w:rsidRDefault="00701746">
            <w:pPr>
              <w:pStyle w:val="Table09Row"/>
            </w:pPr>
          </w:p>
        </w:tc>
      </w:tr>
      <w:tr w:rsidR="00701746" w14:paraId="10470CBF" w14:textId="77777777">
        <w:trPr>
          <w:cantSplit/>
          <w:jc w:val="center"/>
        </w:trPr>
        <w:tc>
          <w:tcPr>
            <w:tcW w:w="1418" w:type="dxa"/>
          </w:tcPr>
          <w:p w14:paraId="1B71A3B7" w14:textId="77777777" w:rsidR="00701746" w:rsidRDefault="007919F7">
            <w:pPr>
              <w:pStyle w:val="Table09Row"/>
            </w:pPr>
            <w:r>
              <w:t>1997/040</w:t>
            </w:r>
          </w:p>
        </w:tc>
        <w:tc>
          <w:tcPr>
            <w:tcW w:w="2693" w:type="dxa"/>
          </w:tcPr>
          <w:p w14:paraId="71A268B6" w14:textId="77777777" w:rsidR="00701746" w:rsidRDefault="007919F7">
            <w:pPr>
              <w:pStyle w:val="Table09Row"/>
            </w:pPr>
            <w:r>
              <w:rPr>
                <w:i/>
              </w:rPr>
              <w:t>Family Court Act 1997</w:t>
            </w:r>
          </w:p>
        </w:tc>
        <w:tc>
          <w:tcPr>
            <w:tcW w:w="1276" w:type="dxa"/>
          </w:tcPr>
          <w:p w14:paraId="7E980806" w14:textId="77777777" w:rsidR="00701746" w:rsidRDefault="007919F7">
            <w:pPr>
              <w:pStyle w:val="Table09Row"/>
            </w:pPr>
            <w:r>
              <w:t>10 Dec 1997</w:t>
            </w:r>
          </w:p>
        </w:tc>
        <w:tc>
          <w:tcPr>
            <w:tcW w:w="3402" w:type="dxa"/>
          </w:tcPr>
          <w:p w14:paraId="2978BC67" w14:textId="77777777" w:rsidR="00701746" w:rsidRDefault="007919F7">
            <w:pPr>
              <w:pStyle w:val="Table09Row"/>
            </w:pPr>
            <w:r>
              <w:t>s. 1 &amp; 2: 10 Dec 1997;</w:t>
            </w:r>
          </w:p>
          <w:p w14:paraId="17E07664" w14:textId="77777777" w:rsidR="00701746" w:rsidRDefault="007919F7">
            <w:pPr>
              <w:pStyle w:val="Table09Row"/>
            </w:pPr>
            <w:r>
              <w:t xml:space="preserve">Act other than s. 1 &amp; 2: 26 Sep 1998 (see s. 2 and </w:t>
            </w:r>
            <w:r>
              <w:rPr>
                <w:i/>
              </w:rPr>
              <w:t>Gazette</w:t>
            </w:r>
            <w:r>
              <w:t xml:space="preserve"> 25 Sep 1998 p. 5295)</w:t>
            </w:r>
          </w:p>
        </w:tc>
        <w:tc>
          <w:tcPr>
            <w:tcW w:w="1123" w:type="dxa"/>
          </w:tcPr>
          <w:p w14:paraId="192A8BEF" w14:textId="77777777" w:rsidR="00701746" w:rsidRDefault="00701746">
            <w:pPr>
              <w:pStyle w:val="Table09Row"/>
            </w:pPr>
          </w:p>
        </w:tc>
      </w:tr>
      <w:tr w:rsidR="00701746" w14:paraId="1CA87E3B" w14:textId="77777777">
        <w:trPr>
          <w:cantSplit/>
          <w:jc w:val="center"/>
        </w:trPr>
        <w:tc>
          <w:tcPr>
            <w:tcW w:w="1418" w:type="dxa"/>
          </w:tcPr>
          <w:p w14:paraId="10C0A25A" w14:textId="77777777" w:rsidR="00701746" w:rsidRDefault="007919F7">
            <w:pPr>
              <w:pStyle w:val="Table09Row"/>
            </w:pPr>
            <w:r>
              <w:t>1997/041</w:t>
            </w:r>
          </w:p>
        </w:tc>
        <w:tc>
          <w:tcPr>
            <w:tcW w:w="2693" w:type="dxa"/>
          </w:tcPr>
          <w:p w14:paraId="49211B8E" w14:textId="77777777" w:rsidR="00701746" w:rsidRDefault="007919F7">
            <w:pPr>
              <w:pStyle w:val="Table09Row"/>
            </w:pPr>
            <w:r>
              <w:rPr>
                <w:i/>
              </w:rPr>
              <w:t>Acts Amendment and Repeal (Family Court) Act 1997</w:t>
            </w:r>
          </w:p>
        </w:tc>
        <w:tc>
          <w:tcPr>
            <w:tcW w:w="1276" w:type="dxa"/>
          </w:tcPr>
          <w:p w14:paraId="162AEDA8" w14:textId="77777777" w:rsidR="00701746" w:rsidRDefault="007919F7">
            <w:pPr>
              <w:pStyle w:val="Table09Row"/>
            </w:pPr>
            <w:r>
              <w:t>9 Dec 1997</w:t>
            </w:r>
          </w:p>
        </w:tc>
        <w:tc>
          <w:tcPr>
            <w:tcW w:w="3402" w:type="dxa"/>
          </w:tcPr>
          <w:p w14:paraId="07EBFC0F" w14:textId="77777777" w:rsidR="00701746" w:rsidRDefault="007919F7">
            <w:pPr>
              <w:pStyle w:val="Table09Row"/>
            </w:pPr>
            <w:r>
              <w:t xml:space="preserve">26 Sep 1998 (see s. 2 and </w:t>
            </w:r>
            <w:r>
              <w:rPr>
                <w:i/>
              </w:rPr>
              <w:t>Gazette</w:t>
            </w:r>
            <w:r>
              <w:t xml:space="preserve"> 25 Sep 1998 p. 5295)</w:t>
            </w:r>
          </w:p>
        </w:tc>
        <w:tc>
          <w:tcPr>
            <w:tcW w:w="1123" w:type="dxa"/>
          </w:tcPr>
          <w:p w14:paraId="03317D81" w14:textId="77777777" w:rsidR="00701746" w:rsidRDefault="00701746">
            <w:pPr>
              <w:pStyle w:val="Table09Row"/>
            </w:pPr>
          </w:p>
        </w:tc>
      </w:tr>
      <w:tr w:rsidR="00701746" w14:paraId="0A689D78" w14:textId="77777777">
        <w:trPr>
          <w:cantSplit/>
          <w:jc w:val="center"/>
        </w:trPr>
        <w:tc>
          <w:tcPr>
            <w:tcW w:w="1418" w:type="dxa"/>
          </w:tcPr>
          <w:p w14:paraId="06FF520A" w14:textId="77777777" w:rsidR="00701746" w:rsidRDefault="007919F7">
            <w:pPr>
              <w:pStyle w:val="Table09Row"/>
            </w:pPr>
            <w:r>
              <w:lastRenderedPageBreak/>
              <w:t>1997/042</w:t>
            </w:r>
          </w:p>
        </w:tc>
        <w:tc>
          <w:tcPr>
            <w:tcW w:w="2693" w:type="dxa"/>
          </w:tcPr>
          <w:p w14:paraId="0BFB0162" w14:textId="77777777" w:rsidR="00701746" w:rsidRDefault="007919F7">
            <w:pPr>
              <w:pStyle w:val="Table09Row"/>
            </w:pPr>
            <w:r>
              <w:rPr>
                <w:i/>
              </w:rPr>
              <w:t xml:space="preserve">Equal Opportunity Amendment Act </w:t>
            </w:r>
            <w:r>
              <w:rPr>
                <w:i/>
              </w:rPr>
              <w:t>(No. 3) 1997</w:t>
            </w:r>
          </w:p>
        </w:tc>
        <w:tc>
          <w:tcPr>
            <w:tcW w:w="1276" w:type="dxa"/>
          </w:tcPr>
          <w:p w14:paraId="3770C579" w14:textId="77777777" w:rsidR="00701746" w:rsidRDefault="007919F7">
            <w:pPr>
              <w:pStyle w:val="Table09Row"/>
            </w:pPr>
            <w:r>
              <w:t>9 Dec 1997</w:t>
            </w:r>
          </w:p>
        </w:tc>
        <w:tc>
          <w:tcPr>
            <w:tcW w:w="3402" w:type="dxa"/>
          </w:tcPr>
          <w:p w14:paraId="7C54879F" w14:textId="77777777" w:rsidR="00701746" w:rsidRDefault="007919F7">
            <w:pPr>
              <w:pStyle w:val="Table09Row"/>
            </w:pPr>
            <w:r>
              <w:t>s. 4: 1 Dec 1993 (see s. 2(2));</w:t>
            </w:r>
          </w:p>
          <w:p w14:paraId="51E3E8B4" w14:textId="77777777" w:rsidR="00701746" w:rsidRDefault="007919F7">
            <w:pPr>
              <w:pStyle w:val="Table09Row"/>
            </w:pPr>
            <w:r>
              <w:t>Act other than s. 4: 6 Jan 1998 (see s. 2(1))</w:t>
            </w:r>
          </w:p>
        </w:tc>
        <w:tc>
          <w:tcPr>
            <w:tcW w:w="1123" w:type="dxa"/>
          </w:tcPr>
          <w:p w14:paraId="2F632AAB" w14:textId="77777777" w:rsidR="00701746" w:rsidRDefault="00701746">
            <w:pPr>
              <w:pStyle w:val="Table09Row"/>
            </w:pPr>
          </w:p>
        </w:tc>
      </w:tr>
      <w:tr w:rsidR="00701746" w14:paraId="4995C468" w14:textId="77777777">
        <w:trPr>
          <w:cantSplit/>
          <w:jc w:val="center"/>
        </w:trPr>
        <w:tc>
          <w:tcPr>
            <w:tcW w:w="1418" w:type="dxa"/>
          </w:tcPr>
          <w:p w14:paraId="6A6DB2AC" w14:textId="77777777" w:rsidR="00701746" w:rsidRDefault="007919F7">
            <w:pPr>
              <w:pStyle w:val="Table09Row"/>
            </w:pPr>
            <w:r>
              <w:t>1997/043</w:t>
            </w:r>
          </w:p>
        </w:tc>
        <w:tc>
          <w:tcPr>
            <w:tcW w:w="2693" w:type="dxa"/>
          </w:tcPr>
          <w:p w14:paraId="0D6C6587" w14:textId="77777777" w:rsidR="00701746" w:rsidRDefault="007919F7">
            <w:pPr>
              <w:pStyle w:val="Table09Row"/>
            </w:pPr>
            <w:r>
              <w:rPr>
                <w:i/>
              </w:rPr>
              <w:t>Commercial Arbitration Amendment Act 1997</w:t>
            </w:r>
          </w:p>
        </w:tc>
        <w:tc>
          <w:tcPr>
            <w:tcW w:w="1276" w:type="dxa"/>
          </w:tcPr>
          <w:p w14:paraId="127F94E2" w14:textId="77777777" w:rsidR="00701746" w:rsidRDefault="007919F7">
            <w:pPr>
              <w:pStyle w:val="Table09Row"/>
            </w:pPr>
            <w:r>
              <w:t>9 Dec 1997</w:t>
            </w:r>
          </w:p>
        </w:tc>
        <w:tc>
          <w:tcPr>
            <w:tcW w:w="3402" w:type="dxa"/>
          </w:tcPr>
          <w:p w14:paraId="437F555A" w14:textId="77777777" w:rsidR="00701746" w:rsidRDefault="007919F7">
            <w:pPr>
              <w:pStyle w:val="Table09Row"/>
            </w:pPr>
            <w:r>
              <w:t>6 Jan 1998</w:t>
            </w:r>
          </w:p>
        </w:tc>
        <w:tc>
          <w:tcPr>
            <w:tcW w:w="1123" w:type="dxa"/>
          </w:tcPr>
          <w:p w14:paraId="06FA40D4" w14:textId="77777777" w:rsidR="00701746" w:rsidRDefault="00701746">
            <w:pPr>
              <w:pStyle w:val="Table09Row"/>
            </w:pPr>
          </w:p>
        </w:tc>
      </w:tr>
      <w:tr w:rsidR="00701746" w14:paraId="34B1C51C" w14:textId="77777777">
        <w:trPr>
          <w:cantSplit/>
          <w:jc w:val="center"/>
        </w:trPr>
        <w:tc>
          <w:tcPr>
            <w:tcW w:w="1418" w:type="dxa"/>
          </w:tcPr>
          <w:p w14:paraId="119C96E3" w14:textId="77777777" w:rsidR="00701746" w:rsidRDefault="007919F7">
            <w:pPr>
              <w:pStyle w:val="Table09Row"/>
            </w:pPr>
            <w:r>
              <w:t>1997/044</w:t>
            </w:r>
          </w:p>
        </w:tc>
        <w:tc>
          <w:tcPr>
            <w:tcW w:w="2693" w:type="dxa"/>
          </w:tcPr>
          <w:p w14:paraId="3F55326B" w14:textId="77777777" w:rsidR="00701746" w:rsidRDefault="007919F7">
            <w:pPr>
              <w:pStyle w:val="Table09Row"/>
            </w:pPr>
            <w:r>
              <w:rPr>
                <w:i/>
              </w:rPr>
              <w:t>Maritime Archaeology Amendment Act 1997</w:t>
            </w:r>
          </w:p>
        </w:tc>
        <w:tc>
          <w:tcPr>
            <w:tcW w:w="1276" w:type="dxa"/>
          </w:tcPr>
          <w:p w14:paraId="427C164D" w14:textId="77777777" w:rsidR="00701746" w:rsidRDefault="007919F7">
            <w:pPr>
              <w:pStyle w:val="Table09Row"/>
            </w:pPr>
            <w:r>
              <w:t>9 Dec 1997</w:t>
            </w:r>
          </w:p>
        </w:tc>
        <w:tc>
          <w:tcPr>
            <w:tcW w:w="3402" w:type="dxa"/>
          </w:tcPr>
          <w:p w14:paraId="2D70633D" w14:textId="77777777" w:rsidR="00701746" w:rsidRDefault="007919F7">
            <w:pPr>
              <w:pStyle w:val="Table09Row"/>
            </w:pPr>
            <w:r>
              <w:t>9 Dec 1997 (see s. 2)</w:t>
            </w:r>
          </w:p>
        </w:tc>
        <w:tc>
          <w:tcPr>
            <w:tcW w:w="1123" w:type="dxa"/>
          </w:tcPr>
          <w:p w14:paraId="4B9BD7C7" w14:textId="77777777" w:rsidR="00701746" w:rsidRDefault="00701746">
            <w:pPr>
              <w:pStyle w:val="Table09Row"/>
            </w:pPr>
          </w:p>
        </w:tc>
      </w:tr>
      <w:tr w:rsidR="00701746" w14:paraId="5474D665" w14:textId="77777777">
        <w:trPr>
          <w:cantSplit/>
          <w:jc w:val="center"/>
        </w:trPr>
        <w:tc>
          <w:tcPr>
            <w:tcW w:w="1418" w:type="dxa"/>
          </w:tcPr>
          <w:p w14:paraId="22E39884" w14:textId="77777777" w:rsidR="00701746" w:rsidRDefault="007919F7">
            <w:pPr>
              <w:pStyle w:val="Table09Row"/>
            </w:pPr>
            <w:r>
              <w:t>1997/045</w:t>
            </w:r>
          </w:p>
        </w:tc>
        <w:tc>
          <w:tcPr>
            <w:tcW w:w="2693" w:type="dxa"/>
          </w:tcPr>
          <w:p w14:paraId="105ED586" w14:textId="77777777" w:rsidR="00701746" w:rsidRDefault="007919F7">
            <w:pPr>
              <w:pStyle w:val="Table09Row"/>
            </w:pPr>
            <w:r>
              <w:rPr>
                <w:i/>
              </w:rPr>
              <w:t>Pay‑roll Tax Amendment Act 1997</w:t>
            </w:r>
          </w:p>
        </w:tc>
        <w:tc>
          <w:tcPr>
            <w:tcW w:w="1276" w:type="dxa"/>
          </w:tcPr>
          <w:p w14:paraId="213239CB" w14:textId="77777777" w:rsidR="00701746" w:rsidRDefault="007919F7">
            <w:pPr>
              <w:pStyle w:val="Table09Row"/>
            </w:pPr>
            <w:r>
              <w:t>9 Dec 1997</w:t>
            </w:r>
          </w:p>
        </w:tc>
        <w:tc>
          <w:tcPr>
            <w:tcW w:w="3402" w:type="dxa"/>
          </w:tcPr>
          <w:p w14:paraId="1EDFD87F" w14:textId="77777777" w:rsidR="00701746" w:rsidRDefault="007919F7">
            <w:pPr>
              <w:pStyle w:val="Table09Row"/>
            </w:pPr>
            <w:r>
              <w:t>1 Jul 1997 (see s. 2)</w:t>
            </w:r>
          </w:p>
        </w:tc>
        <w:tc>
          <w:tcPr>
            <w:tcW w:w="1123" w:type="dxa"/>
          </w:tcPr>
          <w:p w14:paraId="0C813903" w14:textId="77777777" w:rsidR="00701746" w:rsidRDefault="00701746">
            <w:pPr>
              <w:pStyle w:val="Table09Row"/>
            </w:pPr>
          </w:p>
        </w:tc>
      </w:tr>
      <w:tr w:rsidR="00701746" w14:paraId="1D8E539C" w14:textId="77777777">
        <w:trPr>
          <w:cantSplit/>
          <w:jc w:val="center"/>
        </w:trPr>
        <w:tc>
          <w:tcPr>
            <w:tcW w:w="1418" w:type="dxa"/>
          </w:tcPr>
          <w:p w14:paraId="2151C446" w14:textId="77777777" w:rsidR="00701746" w:rsidRDefault="007919F7">
            <w:pPr>
              <w:pStyle w:val="Table09Row"/>
            </w:pPr>
            <w:r>
              <w:t>1997/046</w:t>
            </w:r>
          </w:p>
        </w:tc>
        <w:tc>
          <w:tcPr>
            <w:tcW w:w="2693" w:type="dxa"/>
          </w:tcPr>
          <w:p w14:paraId="58E37444" w14:textId="77777777" w:rsidR="00701746" w:rsidRDefault="007919F7">
            <w:pPr>
              <w:pStyle w:val="Table09Row"/>
            </w:pPr>
            <w:r>
              <w:rPr>
                <w:i/>
              </w:rPr>
              <w:t>Public Notaries Amendment Act 1997</w:t>
            </w:r>
          </w:p>
        </w:tc>
        <w:tc>
          <w:tcPr>
            <w:tcW w:w="1276" w:type="dxa"/>
          </w:tcPr>
          <w:p w14:paraId="28F02F71" w14:textId="77777777" w:rsidR="00701746" w:rsidRDefault="007919F7">
            <w:pPr>
              <w:pStyle w:val="Table09Row"/>
            </w:pPr>
            <w:r>
              <w:t>10 Dec 1997</w:t>
            </w:r>
          </w:p>
        </w:tc>
        <w:tc>
          <w:tcPr>
            <w:tcW w:w="3402" w:type="dxa"/>
          </w:tcPr>
          <w:p w14:paraId="2158DA9E" w14:textId="77777777" w:rsidR="00701746" w:rsidRDefault="007919F7">
            <w:pPr>
              <w:pStyle w:val="Table09Row"/>
            </w:pPr>
            <w:r>
              <w:t>s. 1 &amp; 2: 10 Dec 1997;</w:t>
            </w:r>
          </w:p>
          <w:p w14:paraId="68C7ADB2" w14:textId="77777777" w:rsidR="00701746" w:rsidRDefault="007919F7">
            <w:pPr>
              <w:pStyle w:val="Table09Row"/>
            </w:pPr>
            <w:r>
              <w:t xml:space="preserve">Act other than s. 1 &amp; 2: 8 Jan 2000 (see s. 2 and </w:t>
            </w:r>
            <w:r>
              <w:rPr>
                <w:i/>
              </w:rPr>
              <w:t>Gazette</w:t>
            </w:r>
            <w:r>
              <w:t xml:space="preserve"> 7 Jan 2000 p. 19)</w:t>
            </w:r>
          </w:p>
        </w:tc>
        <w:tc>
          <w:tcPr>
            <w:tcW w:w="1123" w:type="dxa"/>
          </w:tcPr>
          <w:p w14:paraId="4F5F7EBF" w14:textId="77777777" w:rsidR="00701746" w:rsidRDefault="00701746">
            <w:pPr>
              <w:pStyle w:val="Table09Row"/>
            </w:pPr>
          </w:p>
        </w:tc>
      </w:tr>
      <w:tr w:rsidR="00701746" w14:paraId="7C90CF32" w14:textId="77777777">
        <w:trPr>
          <w:cantSplit/>
          <w:jc w:val="center"/>
        </w:trPr>
        <w:tc>
          <w:tcPr>
            <w:tcW w:w="1418" w:type="dxa"/>
          </w:tcPr>
          <w:p w14:paraId="782A4290" w14:textId="77777777" w:rsidR="00701746" w:rsidRDefault="007919F7">
            <w:pPr>
              <w:pStyle w:val="Table09Row"/>
            </w:pPr>
            <w:r>
              <w:t>1997/047</w:t>
            </w:r>
          </w:p>
        </w:tc>
        <w:tc>
          <w:tcPr>
            <w:tcW w:w="2693" w:type="dxa"/>
          </w:tcPr>
          <w:p w14:paraId="084885AD" w14:textId="77777777" w:rsidR="00701746" w:rsidRDefault="007919F7">
            <w:pPr>
              <w:pStyle w:val="Table09Row"/>
            </w:pPr>
            <w:r>
              <w:rPr>
                <w:i/>
              </w:rPr>
              <w:t>Wills Amendment Act 1997</w:t>
            </w:r>
          </w:p>
        </w:tc>
        <w:tc>
          <w:tcPr>
            <w:tcW w:w="1276" w:type="dxa"/>
          </w:tcPr>
          <w:p w14:paraId="613CFEF5" w14:textId="77777777" w:rsidR="00701746" w:rsidRDefault="007919F7">
            <w:pPr>
              <w:pStyle w:val="Table09Row"/>
            </w:pPr>
            <w:r>
              <w:t>10 Dec 1997</w:t>
            </w:r>
          </w:p>
        </w:tc>
        <w:tc>
          <w:tcPr>
            <w:tcW w:w="3402" w:type="dxa"/>
          </w:tcPr>
          <w:p w14:paraId="7C0DF749" w14:textId="77777777" w:rsidR="00701746" w:rsidRDefault="007919F7">
            <w:pPr>
              <w:pStyle w:val="Table09Row"/>
            </w:pPr>
            <w:r>
              <w:t>10 Dec 1997 (see s. 2)</w:t>
            </w:r>
          </w:p>
        </w:tc>
        <w:tc>
          <w:tcPr>
            <w:tcW w:w="1123" w:type="dxa"/>
          </w:tcPr>
          <w:p w14:paraId="3ED49625" w14:textId="77777777" w:rsidR="00701746" w:rsidRDefault="00701746">
            <w:pPr>
              <w:pStyle w:val="Table09Row"/>
            </w:pPr>
          </w:p>
        </w:tc>
      </w:tr>
      <w:tr w:rsidR="00701746" w14:paraId="36943F9F" w14:textId="77777777">
        <w:trPr>
          <w:cantSplit/>
          <w:jc w:val="center"/>
        </w:trPr>
        <w:tc>
          <w:tcPr>
            <w:tcW w:w="1418" w:type="dxa"/>
          </w:tcPr>
          <w:p w14:paraId="5A69B57C" w14:textId="77777777" w:rsidR="00701746" w:rsidRDefault="007919F7">
            <w:pPr>
              <w:pStyle w:val="Table09Row"/>
            </w:pPr>
            <w:r>
              <w:t>1997/048</w:t>
            </w:r>
          </w:p>
        </w:tc>
        <w:tc>
          <w:tcPr>
            <w:tcW w:w="2693" w:type="dxa"/>
          </w:tcPr>
          <w:p w14:paraId="24644DDC" w14:textId="77777777" w:rsidR="00701746" w:rsidRDefault="007919F7">
            <w:pPr>
              <w:pStyle w:val="Table09Row"/>
            </w:pPr>
            <w:r>
              <w:rPr>
                <w:i/>
              </w:rPr>
              <w:t>Mutual Recognition (Western Australia) Amendment Act 1997</w:t>
            </w:r>
          </w:p>
        </w:tc>
        <w:tc>
          <w:tcPr>
            <w:tcW w:w="1276" w:type="dxa"/>
          </w:tcPr>
          <w:p w14:paraId="370BB568" w14:textId="77777777" w:rsidR="00701746" w:rsidRDefault="007919F7">
            <w:pPr>
              <w:pStyle w:val="Table09Row"/>
            </w:pPr>
            <w:r>
              <w:t>10 Dec 1997</w:t>
            </w:r>
          </w:p>
        </w:tc>
        <w:tc>
          <w:tcPr>
            <w:tcW w:w="3402" w:type="dxa"/>
          </w:tcPr>
          <w:p w14:paraId="573B315E" w14:textId="77777777" w:rsidR="00701746" w:rsidRDefault="007919F7">
            <w:pPr>
              <w:pStyle w:val="Table09Row"/>
            </w:pPr>
            <w:r>
              <w:t>10 Dec 1997 (see s. 2)</w:t>
            </w:r>
          </w:p>
        </w:tc>
        <w:tc>
          <w:tcPr>
            <w:tcW w:w="1123" w:type="dxa"/>
          </w:tcPr>
          <w:p w14:paraId="14E1D425" w14:textId="77777777" w:rsidR="00701746" w:rsidRDefault="00701746">
            <w:pPr>
              <w:pStyle w:val="Table09Row"/>
            </w:pPr>
          </w:p>
        </w:tc>
      </w:tr>
      <w:tr w:rsidR="00701746" w14:paraId="5A7ECA9A" w14:textId="77777777">
        <w:trPr>
          <w:cantSplit/>
          <w:jc w:val="center"/>
        </w:trPr>
        <w:tc>
          <w:tcPr>
            <w:tcW w:w="1418" w:type="dxa"/>
          </w:tcPr>
          <w:p w14:paraId="705988BB" w14:textId="77777777" w:rsidR="00701746" w:rsidRDefault="007919F7">
            <w:pPr>
              <w:pStyle w:val="Table09Row"/>
            </w:pPr>
            <w:r>
              <w:t>1997/049</w:t>
            </w:r>
          </w:p>
        </w:tc>
        <w:tc>
          <w:tcPr>
            <w:tcW w:w="2693" w:type="dxa"/>
          </w:tcPr>
          <w:p w14:paraId="35DF6333" w14:textId="77777777" w:rsidR="00701746" w:rsidRDefault="007919F7">
            <w:pPr>
              <w:pStyle w:val="Table09Row"/>
            </w:pPr>
            <w:r>
              <w:rPr>
                <w:i/>
              </w:rPr>
              <w:t>Sunday Observance Laws Amendment and Repeal Act 1997</w:t>
            </w:r>
          </w:p>
        </w:tc>
        <w:tc>
          <w:tcPr>
            <w:tcW w:w="1276" w:type="dxa"/>
          </w:tcPr>
          <w:p w14:paraId="55ED5958" w14:textId="77777777" w:rsidR="00701746" w:rsidRDefault="007919F7">
            <w:pPr>
              <w:pStyle w:val="Table09Row"/>
            </w:pPr>
            <w:r>
              <w:t>10 Dec 1997</w:t>
            </w:r>
          </w:p>
        </w:tc>
        <w:tc>
          <w:tcPr>
            <w:tcW w:w="3402" w:type="dxa"/>
          </w:tcPr>
          <w:p w14:paraId="0D895931" w14:textId="77777777" w:rsidR="00701746" w:rsidRDefault="007919F7">
            <w:pPr>
              <w:pStyle w:val="Table09Row"/>
            </w:pPr>
            <w:r>
              <w:t>10 Dec 1997 (see s. 2)</w:t>
            </w:r>
          </w:p>
        </w:tc>
        <w:tc>
          <w:tcPr>
            <w:tcW w:w="1123" w:type="dxa"/>
          </w:tcPr>
          <w:p w14:paraId="692F6691" w14:textId="77777777" w:rsidR="00701746" w:rsidRDefault="00701746">
            <w:pPr>
              <w:pStyle w:val="Table09Row"/>
            </w:pPr>
          </w:p>
        </w:tc>
      </w:tr>
      <w:tr w:rsidR="00701746" w14:paraId="1E3CA019" w14:textId="77777777">
        <w:trPr>
          <w:cantSplit/>
          <w:jc w:val="center"/>
        </w:trPr>
        <w:tc>
          <w:tcPr>
            <w:tcW w:w="1418" w:type="dxa"/>
          </w:tcPr>
          <w:p w14:paraId="4D2F4E6F" w14:textId="77777777" w:rsidR="00701746" w:rsidRDefault="007919F7">
            <w:pPr>
              <w:pStyle w:val="Table09Row"/>
            </w:pPr>
            <w:r>
              <w:t>1997/050</w:t>
            </w:r>
          </w:p>
        </w:tc>
        <w:tc>
          <w:tcPr>
            <w:tcW w:w="2693" w:type="dxa"/>
          </w:tcPr>
          <w:p w14:paraId="2AE0E605" w14:textId="77777777" w:rsidR="00701746" w:rsidRDefault="007919F7">
            <w:pPr>
              <w:pStyle w:val="Table09Row"/>
            </w:pPr>
            <w:r>
              <w:rPr>
                <w:i/>
              </w:rPr>
              <w:t>Road Traffic Amendment Act 1997</w:t>
            </w:r>
          </w:p>
        </w:tc>
        <w:tc>
          <w:tcPr>
            <w:tcW w:w="1276" w:type="dxa"/>
          </w:tcPr>
          <w:p w14:paraId="10E524A9" w14:textId="77777777" w:rsidR="00701746" w:rsidRDefault="007919F7">
            <w:pPr>
              <w:pStyle w:val="Table09Row"/>
            </w:pPr>
            <w:r>
              <w:t>12 Dec 1997</w:t>
            </w:r>
          </w:p>
        </w:tc>
        <w:tc>
          <w:tcPr>
            <w:tcW w:w="3402" w:type="dxa"/>
          </w:tcPr>
          <w:p w14:paraId="41BC2EE0" w14:textId="77777777" w:rsidR="00701746" w:rsidRDefault="007919F7">
            <w:pPr>
              <w:pStyle w:val="Table09Row"/>
            </w:pPr>
            <w:r>
              <w:t>s. 1 &amp; 2: 12 Dec 1997;</w:t>
            </w:r>
          </w:p>
          <w:p w14:paraId="6B5F2C27" w14:textId="77777777" w:rsidR="00701746" w:rsidRDefault="007919F7">
            <w:pPr>
              <w:pStyle w:val="Table09Row"/>
            </w:pPr>
            <w:r>
              <w:t xml:space="preserve">Act other than s. 1 &amp; 2: 1 Jan 1998 (see s. 2 and </w:t>
            </w:r>
            <w:r>
              <w:rPr>
                <w:i/>
              </w:rPr>
              <w:t>Gazette</w:t>
            </w:r>
            <w:r>
              <w:t xml:space="preserve"> 23 Dec 1997 p. 7400)</w:t>
            </w:r>
          </w:p>
        </w:tc>
        <w:tc>
          <w:tcPr>
            <w:tcW w:w="1123" w:type="dxa"/>
          </w:tcPr>
          <w:p w14:paraId="3D2DB9C5" w14:textId="77777777" w:rsidR="00701746" w:rsidRDefault="00701746">
            <w:pPr>
              <w:pStyle w:val="Table09Row"/>
            </w:pPr>
          </w:p>
        </w:tc>
      </w:tr>
      <w:tr w:rsidR="00701746" w14:paraId="5301FE5E" w14:textId="77777777">
        <w:trPr>
          <w:cantSplit/>
          <w:jc w:val="center"/>
        </w:trPr>
        <w:tc>
          <w:tcPr>
            <w:tcW w:w="1418" w:type="dxa"/>
          </w:tcPr>
          <w:p w14:paraId="16D69748" w14:textId="77777777" w:rsidR="00701746" w:rsidRDefault="007919F7">
            <w:pPr>
              <w:pStyle w:val="Table09Row"/>
            </w:pPr>
            <w:r>
              <w:t>1997/051</w:t>
            </w:r>
          </w:p>
        </w:tc>
        <w:tc>
          <w:tcPr>
            <w:tcW w:w="2693" w:type="dxa"/>
          </w:tcPr>
          <w:p w14:paraId="41766179" w14:textId="77777777" w:rsidR="00701746" w:rsidRDefault="007919F7">
            <w:pPr>
              <w:pStyle w:val="Table09Row"/>
            </w:pPr>
            <w:r>
              <w:rPr>
                <w:i/>
              </w:rPr>
              <w:t>Revenue Laws Amendment (Assessment) Act (No. 2) 1997</w:t>
            </w:r>
          </w:p>
        </w:tc>
        <w:tc>
          <w:tcPr>
            <w:tcW w:w="1276" w:type="dxa"/>
          </w:tcPr>
          <w:p w14:paraId="75864143" w14:textId="77777777" w:rsidR="00701746" w:rsidRDefault="007919F7">
            <w:pPr>
              <w:pStyle w:val="Table09Row"/>
            </w:pPr>
            <w:r>
              <w:t>12 Dec 1997</w:t>
            </w:r>
          </w:p>
        </w:tc>
        <w:tc>
          <w:tcPr>
            <w:tcW w:w="3402" w:type="dxa"/>
          </w:tcPr>
          <w:p w14:paraId="3A828D2B" w14:textId="77777777" w:rsidR="00701746" w:rsidRDefault="007919F7">
            <w:pPr>
              <w:pStyle w:val="Table09Row"/>
            </w:pPr>
            <w:r>
              <w:t>12 Dec 1997 (see s. 2)</w:t>
            </w:r>
          </w:p>
        </w:tc>
        <w:tc>
          <w:tcPr>
            <w:tcW w:w="1123" w:type="dxa"/>
          </w:tcPr>
          <w:p w14:paraId="3D6E7EC4" w14:textId="77777777" w:rsidR="00701746" w:rsidRDefault="00701746">
            <w:pPr>
              <w:pStyle w:val="Table09Row"/>
            </w:pPr>
          </w:p>
        </w:tc>
      </w:tr>
      <w:tr w:rsidR="00701746" w14:paraId="573A1EEE" w14:textId="77777777">
        <w:trPr>
          <w:cantSplit/>
          <w:jc w:val="center"/>
        </w:trPr>
        <w:tc>
          <w:tcPr>
            <w:tcW w:w="1418" w:type="dxa"/>
          </w:tcPr>
          <w:p w14:paraId="0E883BD6" w14:textId="77777777" w:rsidR="00701746" w:rsidRDefault="007919F7">
            <w:pPr>
              <w:pStyle w:val="Table09Row"/>
            </w:pPr>
            <w:r>
              <w:t>1997/052</w:t>
            </w:r>
          </w:p>
        </w:tc>
        <w:tc>
          <w:tcPr>
            <w:tcW w:w="2693" w:type="dxa"/>
          </w:tcPr>
          <w:p w14:paraId="1B6C327F" w14:textId="77777777" w:rsidR="00701746" w:rsidRDefault="007919F7">
            <w:pPr>
              <w:pStyle w:val="Table09Row"/>
            </w:pPr>
            <w:r>
              <w:rPr>
                <w:i/>
              </w:rPr>
              <w:t>Appropriation (Consolidated Fund) Act (No. 3) 1997</w:t>
            </w:r>
          </w:p>
        </w:tc>
        <w:tc>
          <w:tcPr>
            <w:tcW w:w="1276" w:type="dxa"/>
          </w:tcPr>
          <w:p w14:paraId="20D9FCFE" w14:textId="77777777" w:rsidR="00701746" w:rsidRDefault="007919F7">
            <w:pPr>
              <w:pStyle w:val="Table09Row"/>
            </w:pPr>
            <w:r>
              <w:t>12 Dec 1997</w:t>
            </w:r>
          </w:p>
        </w:tc>
        <w:tc>
          <w:tcPr>
            <w:tcW w:w="3402" w:type="dxa"/>
          </w:tcPr>
          <w:p w14:paraId="65CB615B" w14:textId="77777777" w:rsidR="00701746" w:rsidRDefault="007919F7">
            <w:pPr>
              <w:pStyle w:val="Table09Row"/>
            </w:pPr>
            <w:r>
              <w:t>12 Dec 1997 (see s. 2)</w:t>
            </w:r>
          </w:p>
        </w:tc>
        <w:tc>
          <w:tcPr>
            <w:tcW w:w="1123" w:type="dxa"/>
          </w:tcPr>
          <w:p w14:paraId="4662CC08" w14:textId="77777777" w:rsidR="00701746" w:rsidRDefault="00701746">
            <w:pPr>
              <w:pStyle w:val="Table09Row"/>
            </w:pPr>
          </w:p>
        </w:tc>
      </w:tr>
      <w:tr w:rsidR="00701746" w14:paraId="0940C2E1" w14:textId="77777777">
        <w:trPr>
          <w:cantSplit/>
          <w:jc w:val="center"/>
        </w:trPr>
        <w:tc>
          <w:tcPr>
            <w:tcW w:w="1418" w:type="dxa"/>
          </w:tcPr>
          <w:p w14:paraId="6BC169FF" w14:textId="77777777" w:rsidR="00701746" w:rsidRDefault="007919F7">
            <w:pPr>
              <w:pStyle w:val="Table09Row"/>
            </w:pPr>
            <w:r>
              <w:t>1997/053</w:t>
            </w:r>
          </w:p>
        </w:tc>
        <w:tc>
          <w:tcPr>
            <w:tcW w:w="2693" w:type="dxa"/>
          </w:tcPr>
          <w:p w14:paraId="760C5E29" w14:textId="77777777" w:rsidR="00701746" w:rsidRDefault="007919F7">
            <w:pPr>
              <w:pStyle w:val="Table09Row"/>
            </w:pPr>
            <w:r>
              <w:rPr>
                <w:i/>
              </w:rPr>
              <w:t>Dampier to Bunbury Pipeline Act 1997</w:t>
            </w:r>
          </w:p>
        </w:tc>
        <w:tc>
          <w:tcPr>
            <w:tcW w:w="1276" w:type="dxa"/>
          </w:tcPr>
          <w:p w14:paraId="538534EB" w14:textId="77777777" w:rsidR="00701746" w:rsidRDefault="007919F7">
            <w:pPr>
              <w:pStyle w:val="Table09Row"/>
            </w:pPr>
            <w:r>
              <w:t>12 Dec 1997</w:t>
            </w:r>
          </w:p>
        </w:tc>
        <w:tc>
          <w:tcPr>
            <w:tcW w:w="3402" w:type="dxa"/>
          </w:tcPr>
          <w:p w14:paraId="384BF61C" w14:textId="77777777" w:rsidR="00701746" w:rsidRDefault="007919F7">
            <w:pPr>
              <w:pStyle w:val="Table09Row"/>
            </w:pPr>
            <w:r>
              <w:t>Act other than Sch. 4 Div. 1, Div. 4 (except cl. 16, 17(1) &amp; (2), 18 &amp; 20) &amp; Div. 6: 12 Dec 1997 (see s. 2);</w:t>
            </w:r>
          </w:p>
          <w:p w14:paraId="552D68BC" w14:textId="77777777" w:rsidR="00701746" w:rsidRDefault="007919F7">
            <w:pPr>
              <w:pStyle w:val="Table09Row"/>
            </w:pPr>
            <w:r>
              <w:t xml:space="preserve">Sch. 4 Div. 1: 30 Mar 1998 (see s. 2 &amp; cl. 2 and </w:t>
            </w:r>
            <w:r>
              <w:rPr>
                <w:i/>
              </w:rPr>
              <w:t>Gazette</w:t>
            </w:r>
            <w:r>
              <w:t xml:space="preserve"> 27 Mar 1998 p. 1765);</w:t>
            </w:r>
          </w:p>
          <w:p w14:paraId="4A17E8F6" w14:textId="77777777" w:rsidR="00701746" w:rsidRDefault="007919F7">
            <w:pPr>
              <w:pStyle w:val="Table09Row"/>
            </w:pPr>
            <w:r>
              <w:t xml:space="preserve">Sch. 4 Div. 4 (other than cl. 16, 17(1) &amp; (2), 18 &amp; 20): operative on ‘pipeline transfer time’; 11.00 am 25 Mar 1998 (see s. 2 &amp; cl. 11 and </w:t>
            </w:r>
            <w:r>
              <w:rPr>
                <w:i/>
              </w:rPr>
              <w:t>Gazette</w:t>
            </w:r>
            <w:r>
              <w:t xml:space="preserve"> 25 Mar 1998 p. 1655); </w:t>
            </w:r>
          </w:p>
          <w:p w14:paraId="1250F817" w14:textId="77777777" w:rsidR="00701746" w:rsidRDefault="007919F7">
            <w:pPr>
              <w:pStyle w:val="Table09Row"/>
            </w:pPr>
            <w:r>
              <w:t xml:space="preserve">Sch. 4 Div. 6: 30 Mar 1998 (see s. 2 &amp; cl. 30 and </w:t>
            </w:r>
            <w:r>
              <w:rPr>
                <w:i/>
              </w:rPr>
              <w:t>Gazette</w:t>
            </w:r>
            <w:r>
              <w:t xml:space="preserve"> 27 Mar 1998 p. 1765)</w:t>
            </w:r>
          </w:p>
        </w:tc>
        <w:tc>
          <w:tcPr>
            <w:tcW w:w="1123" w:type="dxa"/>
          </w:tcPr>
          <w:p w14:paraId="474A5236" w14:textId="77777777" w:rsidR="00701746" w:rsidRDefault="00701746">
            <w:pPr>
              <w:pStyle w:val="Table09Row"/>
            </w:pPr>
          </w:p>
        </w:tc>
      </w:tr>
      <w:tr w:rsidR="00701746" w14:paraId="6443B609" w14:textId="77777777">
        <w:trPr>
          <w:cantSplit/>
          <w:jc w:val="center"/>
        </w:trPr>
        <w:tc>
          <w:tcPr>
            <w:tcW w:w="1418" w:type="dxa"/>
          </w:tcPr>
          <w:p w14:paraId="1480DC60" w14:textId="77777777" w:rsidR="00701746" w:rsidRDefault="007919F7">
            <w:pPr>
              <w:pStyle w:val="Table09Row"/>
            </w:pPr>
            <w:r>
              <w:t>1997/054</w:t>
            </w:r>
          </w:p>
        </w:tc>
        <w:tc>
          <w:tcPr>
            <w:tcW w:w="2693" w:type="dxa"/>
          </w:tcPr>
          <w:p w14:paraId="2E930FEA" w14:textId="77777777" w:rsidR="00701746" w:rsidRDefault="007919F7">
            <w:pPr>
              <w:pStyle w:val="Table09Row"/>
            </w:pPr>
            <w:r>
              <w:rPr>
                <w:i/>
              </w:rPr>
              <w:t>Interpretation Amendment Act 1997</w:t>
            </w:r>
          </w:p>
        </w:tc>
        <w:tc>
          <w:tcPr>
            <w:tcW w:w="1276" w:type="dxa"/>
          </w:tcPr>
          <w:p w14:paraId="5AD650F5" w14:textId="77777777" w:rsidR="00701746" w:rsidRDefault="007919F7">
            <w:pPr>
              <w:pStyle w:val="Table09Row"/>
            </w:pPr>
            <w:r>
              <w:t>12 Dec 1997</w:t>
            </w:r>
          </w:p>
        </w:tc>
        <w:tc>
          <w:tcPr>
            <w:tcW w:w="3402" w:type="dxa"/>
          </w:tcPr>
          <w:p w14:paraId="6AECB5BF" w14:textId="77777777" w:rsidR="00701746" w:rsidRDefault="007919F7">
            <w:pPr>
              <w:pStyle w:val="Table09Row"/>
            </w:pPr>
            <w:r>
              <w:t>12 Dec 1997 (see s. 2)</w:t>
            </w:r>
          </w:p>
        </w:tc>
        <w:tc>
          <w:tcPr>
            <w:tcW w:w="1123" w:type="dxa"/>
          </w:tcPr>
          <w:p w14:paraId="16054C10" w14:textId="77777777" w:rsidR="00701746" w:rsidRDefault="00701746">
            <w:pPr>
              <w:pStyle w:val="Table09Row"/>
            </w:pPr>
          </w:p>
        </w:tc>
      </w:tr>
      <w:tr w:rsidR="00701746" w14:paraId="660CA3B5" w14:textId="77777777">
        <w:trPr>
          <w:cantSplit/>
          <w:jc w:val="center"/>
        </w:trPr>
        <w:tc>
          <w:tcPr>
            <w:tcW w:w="1418" w:type="dxa"/>
          </w:tcPr>
          <w:p w14:paraId="14AB6844" w14:textId="77777777" w:rsidR="00701746" w:rsidRDefault="007919F7">
            <w:pPr>
              <w:pStyle w:val="Table09Row"/>
            </w:pPr>
            <w:r>
              <w:lastRenderedPageBreak/>
              <w:t>1997/055</w:t>
            </w:r>
          </w:p>
        </w:tc>
        <w:tc>
          <w:tcPr>
            <w:tcW w:w="2693" w:type="dxa"/>
          </w:tcPr>
          <w:p w14:paraId="0ECBA8E3" w14:textId="77777777" w:rsidR="00701746" w:rsidRDefault="007919F7">
            <w:pPr>
              <w:pStyle w:val="Table09Row"/>
            </w:pPr>
            <w:r>
              <w:rPr>
                <w:i/>
              </w:rPr>
              <w:t>Fuel Suppliers Licensing and Diesel Subsidies Act 1997</w:t>
            </w:r>
          </w:p>
        </w:tc>
        <w:tc>
          <w:tcPr>
            <w:tcW w:w="1276" w:type="dxa"/>
          </w:tcPr>
          <w:p w14:paraId="361AB813" w14:textId="77777777" w:rsidR="00701746" w:rsidRDefault="007919F7">
            <w:pPr>
              <w:pStyle w:val="Table09Row"/>
            </w:pPr>
            <w:r>
              <w:t>12 Dec 1997</w:t>
            </w:r>
          </w:p>
        </w:tc>
        <w:tc>
          <w:tcPr>
            <w:tcW w:w="3402" w:type="dxa"/>
          </w:tcPr>
          <w:p w14:paraId="3A147FCD" w14:textId="77777777" w:rsidR="00701746" w:rsidRDefault="007919F7">
            <w:pPr>
              <w:pStyle w:val="Table09Row"/>
            </w:pPr>
            <w:r>
              <w:t>s. 1 &amp; 2: 12 Dec 1997;</w:t>
            </w:r>
          </w:p>
          <w:p w14:paraId="3F77BF94" w14:textId="77777777" w:rsidR="00701746" w:rsidRDefault="007919F7">
            <w:pPr>
              <w:pStyle w:val="Table09Row"/>
            </w:pPr>
            <w:r>
              <w:t xml:space="preserve">Act other than s. 1 &amp; 2: 31 Jan 1998 (see s. 2 and </w:t>
            </w:r>
            <w:r>
              <w:rPr>
                <w:i/>
              </w:rPr>
              <w:t>Gazette</w:t>
            </w:r>
            <w:r>
              <w:t xml:space="preserve"> 30 Jan 1998 p. 577)</w:t>
            </w:r>
          </w:p>
        </w:tc>
        <w:tc>
          <w:tcPr>
            <w:tcW w:w="1123" w:type="dxa"/>
          </w:tcPr>
          <w:p w14:paraId="6FFD5E04" w14:textId="77777777" w:rsidR="00701746" w:rsidRDefault="007919F7">
            <w:pPr>
              <w:pStyle w:val="Table09Row"/>
            </w:pPr>
            <w:r>
              <w:t>Exp. 12/12/2002</w:t>
            </w:r>
          </w:p>
        </w:tc>
      </w:tr>
      <w:tr w:rsidR="00701746" w14:paraId="74926BB4" w14:textId="77777777">
        <w:trPr>
          <w:cantSplit/>
          <w:jc w:val="center"/>
        </w:trPr>
        <w:tc>
          <w:tcPr>
            <w:tcW w:w="1418" w:type="dxa"/>
          </w:tcPr>
          <w:p w14:paraId="0DF13218" w14:textId="77777777" w:rsidR="00701746" w:rsidRDefault="007919F7">
            <w:pPr>
              <w:pStyle w:val="Table09Row"/>
            </w:pPr>
            <w:r>
              <w:t>1997/056</w:t>
            </w:r>
          </w:p>
        </w:tc>
        <w:tc>
          <w:tcPr>
            <w:tcW w:w="2693" w:type="dxa"/>
          </w:tcPr>
          <w:p w14:paraId="791B864D" w14:textId="77777777" w:rsidR="00701746" w:rsidRDefault="007919F7">
            <w:pPr>
              <w:pStyle w:val="Table09Row"/>
            </w:pPr>
            <w:r>
              <w:rPr>
                <w:i/>
              </w:rPr>
              <w:t>Acts Amendment (Franchise Fees) Act 1997</w:t>
            </w:r>
          </w:p>
        </w:tc>
        <w:tc>
          <w:tcPr>
            <w:tcW w:w="1276" w:type="dxa"/>
          </w:tcPr>
          <w:p w14:paraId="2FFC3208" w14:textId="77777777" w:rsidR="00701746" w:rsidRDefault="007919F7">
            <w:pPr>
              <w:pStyle w:val="Table09Row"/>
            </w:pPr>
            <w:r>
              <w:t>12 Dec 1997</w:t>
            </w:r>
          </w:p>
        </w:tc>
        <w:tc>
          <w:tcPr>
            <w:tcW w:w="3402" w:type="dxa"/>
          </w:tcPr>
          <w:p w14:paraId="791832B2" w14:textId="77777777" w:rsidR="00701746" w:rsidRDefault="007919F7">
            <w:pPr>
              <w:pStyle w:val="Table09Row"/>
            </w:pPr>
            <w:r>
              <w:t>s. 1 &amp; 2: 12 Dec 1997;</w:t>
            </w:r>
          </w:p>
          <w:p w14:paraId="305DD60B" w14:textId="77777777" w:rsidR="00701746" w:rsidRDefault="007919F7">
            <w:pPr>
              <w:pStyle w:val="Table09Row"/>
            </w:pPr>
            <w:r>
              <w:t xml:space="preserve">Act other than s. 1, 2,  Pt. 2 &amp; 7: 31 Jan 1998 (see s. 2 and </w:t>
            </w:r>
            <w:r>
              <w:rPr>
                <w:i/>
              </w:rPr>
              <w:t>Gazette</w:t>
            </w:r>
            <w:r>
              <w:t xml:space="preserve"> 30 Jan 1998 p. 577); </w:t>
            </w:r>
          </w:p>
          <w:p w14:paraId="1AE935BF" w14:textId="77777777" w:rsidR="00701746" w:rsidRDefault="007919F7">
            <w:pPr>
              <w:pStyle w:val="Table09Row"/>
            </w:pPr>
            <w:r>
              <w:t xml:space="preserve">Pt. 2 &amp; 7: 1 Mar 1998 (see s. 2 and </w:t>
            </w:r>
            <w:r>
              <w:rPr>
                <w:i/>
              </w:rPr>
              <w:t>Gazette</w:t>
            </w:r>
            <w:r>
              <w:t xml:space="preserve"> 27 Feb 1998 p. 1033)</w:t>
            </w:r>
          </w:p>
        </w:tc>
        <w:tc>
          <w:tcPr>
            <w:tcW w:w="1123" w:type="dxa"/>
          </w:tcPr>
          <w:p w14:paraId="7FBF9A61" w14:textId="77777777" w:rsidR="00701746" w:rsidRDefault="00701746">
            <w:pPr>
              <w:pStyle w:val="Table09Row"/>
            </w:pPr>
          </w:p>
        </w:tc>
      </w:tr>
      <w:tr w:rsidR="00701746" w14:paraId="203115A1" w14:textId="77777777">
        <w:trPr>
          <w:cantSplit/>
          <w:jc w:val="center"/>
        </w:trPr>
        <w:tc>
          <w:tcPr>
            <w:tcW w:w="1418" w:type="dxa"/>
          </w:tcPr>
          <w:p w14:paraId="303ACAF5" w14:textId="77777777" w:rsidR="00701746" w:rsidRDefault="007919F7">
            <w:pPr>
              <w:pStyle w:val="Table09Row"/>
            </w:pPr>
            <w:r>
              <w:t>1997/057</w:t>
            </w:r>
          </w:p>
        </w:tc>
        <w:tc>
          <w:tcPr>
            <w:tcW w:w="2693" w:type="dxa"/>
          </w:tcPr>
          <w:p w14:paraId="5A88E880" w14:textId="77777777" w:rsidR="00701746" w:rsidRDefault="007919F7">
            <w:pPr>
              <w:pStyle w:val="Table09Row"/>
            </w:pPr>
            <w:r>
              <w:rPr>
                <w:i/>
              </w:rPr>
              <w:t>Statutes (Repeals and Minor Amendments) Act 1997</w:t>
            </w:r>
          </w:p>
        </w:tc>
        <w:tc>
          <w:tcPr>
            <w:tcW w:w="1276" w:type="dxa"/>
          </w:tcPr>
          <w:p w14:paraId="514C6BFD" w14:textId="77777777" w:rsidR="00701746" w:rsidRDefault="007919F7">
            <w:pPr>
              <w:pStyle w:val="Table09Row"/>
            </w:pPr>
            <w:r>
              <w:t>15 Dec 1997</w:t>
            </w:r>
          </w:p>
        </w:tc>
        <w:tc>
          <w:tcPr>
            <w:tcW w:w="3402" w:type="dxa"/>
          </w:tcPr>
          <w:p w14:paraId="7BD79B8E" w14:textId="77777777" w:rsidR="00701746" w:rsidRDefault="007919F7">
            <w:pPr>
              <w:pStyle w:val="Table09Row"/>
            </w:pPr>
            <w:r>
              <w:t xml:space="preserve">s. 133: 28 Jun 1996 (see s. 2(2)); </w:t>
            </w:r>
          </w:p>
          <w:p w14:paraId="19777DD7" w14:textId="77777777" w:rsidR="00701746" w:rsidRDefault="007919F7">
            <w:pPr>
              <w:pStyle w:val="Table09Row"/>
            </w:pPr>
            <w:r>
              <w:t>balance: 15 Dec 1997 (see s. 2(1))</w:t>
            </w:r>
          </w:p>
        </w:tc>
        <w:tc>
          <w:tcPr>
            <w:tcW w:w="1123" w:type="dxa"/>
          </w:tcPr>
          <w:p w14:paraId="18236046" w14:textId="77777777" w:rsidR="00701746" w:rsidRDefault="00701746">
            <w:pPr>
              <w:pStyle w:val="Table09Row"/>
            </w:pPr>
          </w:p>
        </w:tc>
      </w:tr>
      <w:tr w:rsidR="00701746" w14:paraId="13968A61" w14:textId="77777777">
        <w:trPr>
          <w:cantSplit/>
          <w:jc w:val="center"/>
        </w:trPr>
        <w:tc>
          <w:tcPr>
            <w:tcW w:w="1418" w:type="dxa"/>
          </w:tcPr>
          <w:p w14:paraId="16177DCF" w14:textId="77777777" w:rsidR="00701746" w:rsidRDefault="007919F7">
            <w:pPr>
              <w:pStyle w:val="Table09Row"/>
            </w:pPr>
            <w:r>
              <w:t>1997/058</w:t>
            </w:r>
          </w:p>
        </w:tc>
        <w:tc>
          <w:tcPr>
            <w:tcW w:w="2693" w:type="dxa"/>
          </w:tcPr>
          <w:p w14:paraId="1E422A25" w14:textId="77777777" w:rsidR="00701746" w:rsidRDefault="007919F7">
            <w:pPr>
              <w:pStyle w:val="Table09Row"/>
            </w:pPr>
            <w:r>
              <w:rPr>
                <w:i/>
              </w:rPr>
              <w:t>Osteopaths Act 1997</w:t>
            </w:r>
          </w:p>
        </w:tc>
        <w:tc>
          <w:tcPr>
            <w:tcW w:w="1276" w:type="dxa"/>
          </w:tcPr>
          <w:p w14:paraId="6B578CE7" w14:textId="77777777" w:rsidR="00701746" w:rsidRDefault="007919F7">
            <w:pPr>
              <w:pStyle w:val="Table09Row"/>
            </w:pPr>
            <w:r>
              <w:t>15 Dec 1997</w:t>
            </w:r>
          </w:p>
        </w:tc>
        <w:tc>
          <w:tcPr>
            <w:tcW w:w="3402" w:type="dxa"/>
          </w:tcPr>
          <w:p w14:paraId="18C5745B" w14:textId="77777777" w:rsidR="00701746" w:rsidRDefault="007919F7">
            <w:pPr>
              <w:pStyle w:val="Table09Row"/>
            </w:pPr>
            <w:r>
              <w:t>s. 1 &amp; 2: 15 Dec 1997;</w:t>
            </w:r>
          </w:p>
          <w:p w14:paraId="6A0D730A" w14:textId="77777777" w:rsidR="00701746" w:rsidRDefault="007919F7">
            <w:pPr>
              <w:pStyle w:val="Table09Row"/>
            </w:pPr>
            <w:r>
              <w:t xml:space="preserve">Act other than s. 1 &amp; 2: 22 Dec 1999 (see s. 2 and </w:t>
            </w:r>
            <w:r>
              <w:rPr>
                <w:i/>
              </w:rPr>
              <w:t>Gazette</w:t>
            </w:r>
            <w:r>
              <w:t xml:space="preserve"> 21 Dec 1999 p. 6393)</w:t>
            </w:r>
          </w:p>
        </w:tc>
        <w:tc>
          <w:tcPr>
            <w:tcW w:w="1123" w:type="dxa"/>
          </w:tcPr>
          <w:p w14:paraId="21033860" w14:textId="77777777" w:rsidR="00701746" w:rsidRDefault="007919F7">
            <w:pPr>
              <w:pStyle w:val="Table09Row"/>
            </w:pPr>
            <w:r>
              <w:t>2005/033</w:t>
            </w:r>
          </w:p>
        </w:tc>
      </w:tr>
    </w:tbl>
    <w:p w14:paraId="11475401" w14:textId="77777777" w:rsidR="00701746" w:rsidRDefault="00701746"/>
    <w:p w14:paraId="786E56A5" w14:textId="77777777" w:rsidR="00701746" w:rsidRDefault="007919F7">
      <w:pPr>
        <w:pStyle w:val="IAlphabetDivider"/>
      </w:pPr>
      <w:r>
        <w:lastRenderedPageBreak/>
        <w:t>1996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5058228" w14:textId="77777777">
        <w:trPr>
          <w:cantSplit/>
          <w:trHeight w:val="510"/>
          <w:tblHeader/>
          <w:jc w:val="center"/>
        </w:trPr>
        <w:tc>
          <w:tcPr>
            <w:tcW w:w="1418" w:type="dxa"/>
            <w:tcBorders>
              <w:top w:val="single" w:sz="4" w:space="0" w:color="auto"/>
              <w:bottom w:val="single" w:sz="4" w:space="0" w:color="auto"/>
            </w:tcBorders>
            <w:vAlign w:val="center"/>
          </w:tcPr>
          <w:p w14:paraId="3BFEDF3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BC5405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941B51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8CC7C9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7D44270" w14:textId="77777777" w:rsidR="00701746" w:rsidRDefault="007919F7">
            <w:pPr>
              <w:pStyle w:val="Table09Hdr"/>
            </w:pPr>
            <w:r>
              <w:t>Repealed/Expired</w:t>
            </w:r>
          </w:p>
        </w:tc>
      </w:tr>
      <w:tr w:rsidR="00701746" w14:paraId="69EF324F" w14:textId="77777777">
        <w:trPr>
          <w:cantSplit/>
          <w:jc w:val="center"/>
        </w:trPr>
        <w:tc>
          <w:tcPr>
            <w:tcW w:w="1418" w:type="dxa"/>
          </w:tcPr>
          <w:p w14:paraId="0F5EE63E" w14:textId="77777777" w:rsidR="00701746" w:rsidRDefault="007919F7">
            <w:pPr>
              <w:pStyle w:val="Table09Row"/>
            </w:pPr>
            <w:r>
              <w:t>1996/001</w:t>
            </w:r>
          </w:p>
        </w:tc>
        <w:tc>
          <w:tcPr>
            <w:tcW w:w="2693" w:type="dxa"/>
          </w:tcPr>
          <w:p w14:paraId="46B3845B" w14:textId="77777777" w:rsidR="00701746" w:rsidRDefault="007919F7">
            <w:pPr>
              <w:pStyle w:val="Table09Row"/>
            </w:pPr>
            <w:r>
              <w:rPr>
                <w:i/>
              </w:rPr>
              <w:t xml:space="preserve">Human Reproductive </w:t>
            </w:r>
            <w:r>
              <w:rPr>
                <w:i/>
              </w:rPr>
              <w:t>Technology Amendment Act 1996</w:t>
            </w:r>
          </w:p>
        </w:tc>
        <w:tc>
          <w:tcPr>
            <w:tcW w:w="1276" w:type="dxa"/>
          </w:tcPr>
          <w:p w14:paraId="6FE97ADC" w14:textId="77777777" w:rsidR="00701746" w:rsidRDefault="007919F7">
            <w:pPr>
              <w:pStyle w:val="Table09Row"/>
            </w:pPr>
            <w:r>
              <w:t>4 Apr 1996</w:t>
            </w:r>
          </w:p>
        </w:tc>
        <w:tc>
          <w:tcPr>
            <w:tcW w:w="3402" w:type="dxa"/>
          </w:tcPr>
          <w:p w14:paraId="6B1B4806" w14:textId="77777777" w:rsidR="00701746" w:rsidRDefault="007919F7">
            <w:pPr>
              <w:pStyle w:val="Table09Row"/>
            </w:pPr>
            <w:r>
              <w:t>Act other than s. 5: 4 Apr 1996 (see s. 2(1));</w:t>
            </w:r>
          </w:p>
          <w:p w14:paraId="10A702FF" w14:textId="77777777" w:rsidR="00701746" w:rsidRDefault="007919F7">
            <w:pPr>
              <w:pStyle w:val="Table09Row"/>
            </w:pPr>
            <w:r>
              <w:t>s. 5: 8 Apr 1993 (see s. 2(2))</w:t>
            </w:r>
          </w:p>
        </w:tc>
        <w:tc>
          <w:tcPr>
            <w:tcW w:w="1123" w:type="dxa"/>
          </w:tcPr>
          <w:p w14:paraId="722AAB01" w14:textId="77777777" w:rsidR="00701746" w:rsidRDefault="00701746">
            <w:pPr>
              <w:pStyle w:val="Table09Row"/>
            </w:pPr>
          </w:p>
        </w:tc>
      </w:tr>
      <w:tr w:rsidR="00701746" w14:paraId="7DF5885E" w14:textId="77777777">
        <w:trPr>
          <w:cantSplit/>
          <w:jc w:val="center"/>
        </w:trPr>
        <w:tc>
          <w:tcPr>
            <w:tcW w:w="1418" w:type="dxa"/>
          </w:tcPr>
          <w:p w14:paraId="1869DEBD" w14:textId="77777777" w:rsidR="00701746" w:rsidRDefault="007919F7">
            <w:pPr>
              <w:pStyle w:val="Table09Row"/>
            </w:pPr>
            <w:r>
              <w:t>1996/002</w:t>
            </w:r>
          </w:p>
        </w:tc>
        <w:tc>
          <w:tcPr>
            <w:tcW w:w="2693" w:type="dxa"/>
          </w:tcPr>
          <w:p w14:paraId="3092AA90" w14:textId="77777777" w:rsidR="00701746" w:rsidRDefault="007919F7">
            <w:pPr>
              <w:pStyle w:val="Table09Row"/>
            </w:pPr>
            <w:r>
              <w:rPr>
                <w:i/>
              </w:rPr>
              <w:t>Coroners Act 1996</w:t>
            </w:r>
          </w:p>
        </w:tc>
        <w:tc>
          <w:tcPr>
            <w:tcW w:w="1276" w:type="dxa"/>
          </w:tcPr>
          <w:p w14:paraId="05A62F1B" w14:textId="77777777" w:rsidR="00701746" w:rsidRDefault="007919F7">
            <w:pPr>
              <w:pStyle w:val="Table09Row"/>
            </w:pPr>
            <w:r>
              <w:t>24 May 1996</w:t>
            </w:r>
          </w:p>
        </w:tc>
        <w:tc>
          <w:tcPr>
            <w:tcW w:w="3402" w:type="dxa"/>
          </w:tcPr>
          <w:p w14:paraId="5369DBA6" w14:textId="77777777" w:rsidR="00701746" w:rsidRDefault="007919F7">
            <w:pPr>
              <w:pStyle w:val="Table09Row"/>
            </w:pPr>
            <w:r>
              <w:t>s. 1 &amp; 2: 24 May 1996;</w:t>
            </w:r>
          </w:p>
          <w:p w14:paraId="1F1C5C07" w14:textId="77777777" w:rsidR="00701746" w:rsidRDefault="007919F7">
            <w:pPr>
              <w:pStyle w:val="Table09Row"/>
            </w:pPr>
            <w:r>
              <w:t xml:space="preserve">Act other than s. 1 &amp; 2: 7 Apr 1997 (see s. 2 and </w:t>
            </w:r>
            <w:r>
              <w:rPr>
                <w:i/>
              </w:rPr>
              <w:t>Gazette</w:t>
            </w:r>
            <w:r>
              <w:t xml:space="preserve"> 18 Mar 1997 p. 1529)</w:t>
            </w:r>
          </w:p>
        </w:tc>
        <w:tc>
          <w:tcPr>
            <w:tcW w:w="1123" w:type="dxa"/>
          </w:tcPr>
          <w:p w14:paraId="1E034187" w14:textId="77777777" w:rsidR="00701746" w:rsidRDefault="00701746">
            <w:pPr>
              <w:pStyle w:val="Table09Row"/>
            </w:pPr>
          </w:p>
        </w:tc>
      </w:tr>
      <w:tr w:rsidR="00701746" w14:paraId="34104B8C" w14:textId="77777777">
        <w:trPr>
          <w:cantSplit/>
          <w:jc w:val="center"/>
        </w:trPr>
        <w:tc>
          <w:tcPr>
            <w:tcW w:w="1418" w:type="dxa"/>
          </w:tcPr>
          <w:p w14:paraId="4F7D846B" w14:textId="77777777" w:rsidR="00701746" w:rsidRDefault="007919F7">
            <w:pPr>
              <w:pStyle w:val="Table09Row"/>
            </w:pPr>
            <w:r>
              <w:t>1996/003</w:t>
            </w:r>
          </w:p>
        </w:tc>
        <w:tc>
          <w:tcPr>
            <w:tcW w:w="2693" w:type="dxa"/>
          </w:tcPr>
          <w:p w14:paraId="1D4DE9E5" w14:textId="77777777" w:rsidR="00701746" w:rsidRDefault="007919F7">
            <w:pPr>
              <w:pStyle w:val="Table09Row"/>
            </w:pPr>
            <w:r>
              <w:rPr>
                <w:i/>
              </w:rPr>
              <w:t>Supreme Court Amendment Act 1996</w:t>
            </w:r>
          </w:p>
        </w:tc>
        <w:tc>
          <w:tcPr>
            <w:tcW w:w="1276" w:type="dxa"/>
          </w:tcPr>
          <w:p w14:paraId="5112B4AE" w14:textId="77777777" w:rsidR="00701746" w:rsidRDefault="007919F7">
            <w:pPr>
              <w:pStyle w:val="Table09Row"/>
            </w:pPr>
            <w:r>
              <w:t>24 May 1996</w:t>
            </w:r>
          </w:p>
        </w:tc>
        <w:tc>
          <w:tcPr>
            <w:tcW w:w="3402" w:type="dxa"/>
          </w:tcPr>
          <w:p w14:paraId="55AA63C8" w14:textId="77777777" w:rsidR="00701746" w:rsidRDefault="007919F7">
            <w:pPr>
              <w:pStyle w:val="Table09Row"/>
            </w:pPr>
            <w:r>
              <w:t>s. 1 &amp; 2: 24 May 1996;</w:t>
            </w:r>
          </w:p>
          <w:p w14:paraId="04C2D111" w14:textId="77777777" w:rsidR="00701746" w:rsidRDefault="007919F7">
            <w:pPr>
              <w:pStyle w:val="Table09Row"/>
            </w:pPr>
            <w:r>
              <w:t xml:space="preserve">Act other than s. 1 &amp; 2: 31 Aug 1996 (see s. 2 and </w:t>
            </w:r>
            <w:r>
              <w:rPr>
                <w:i/>
              </w:rPr>
              <w:t>Gazette</w:t>
            </w:r>
            <w:r>
              <w:t xml:space="preserve"> 30 Aug 1996 p. 4315)</w:t>
            </w:r>
          </w:p>
        </w:tc>
        <w:tc>
          <w:tcPr>
            <w:tcW w:w="1123" w:type="dxa"/>
          </w:tcPr>
          <w:p w14:paraId="40DB31BF" w14:textId="77777777" w:rsidR="00701746" w:rsidRDefault="00701746">
            <w:pPr>
              <w:pStyle w:val="Table09Row"/>
            </w:pPr>
          </w:p>
        </w:tc>
      </w:tr>
      <w:tr w:rsidR="00701746" w14:paraId="515C4EE0" w14:textId="77777777">
        <w:trPr>
          <w:cantSplit/>
          <w:jc w:val="center"/>
        </w:trPr>
        <w:tc>
          <w:tcPr>
            <w:tcW w:w="1418" w:type="dxa"/>
          </w:tcPr>
          <w:p w14:paraId="702F078F" w14:textId="77777777" w:rsidR="00701746" w:rsidRDefault="007919F7">
            <w:pPr>
              <w:pStyle w:val="Table09Row"/>
            </w:pPr>
            <w:r>
              <w:t>1996/004</w:t>
            </w:r>
          </w:p>
        </w:tc>
        <w:tc>
          <w:tcPr>
            <w:tcW w:w="2693" w:type="dxa"/>
          </w:tcPr>
          <w:p w14:paraId="5741E0A6" w14:textId="77777777" w:rsidR="00701746" w:rsidRDefault="007919F7">
            <w:pPr>
              <w:pStyle w:val="Table09Row"/>
            </w:pPr>
            <w:r>
              <w:rPr>
                <w:i/>
              </w:rPr>
              <w:t>Iron Ore Beneficiation (BHP) Agreement Act 1996</w:t>
            </w:r>
          </w:p>
        </w:tc>
        <w:tc>
          <w:tcPr>
            <w:tcW w:w="1276" w:type="dxa"/>
          </w:tcPr>
          <w:p w14:paraId="15542922" w14:textId="77777777" w:rsidR="00701746" w:rsidRDefault="007919F7">
            <w:pPr>
              <w:pStyle w:val="Table09Row"/>
            </w:pPr>
            <w:r>
              <w:t>24 May 1996</w:t>
            </w:r>
          </w:p>
        </w:tc>
        <w:tc>
          <w:tcPr>
            <w:tcW w:w="3402" w:type="dxa"/>
          </w:tcPr>
          <w:p w14:paraId="58BAB53F" w14:textId="77777777" w:rsidR="00701746" w:rsidRDefault="007919F7">
            <w:pPr>
              <w:pStyle w:val="Table09Row"/>
            </w:pPr>
            <w:r>
              <w:t>24 May 1996 (see s. 2)</w:t>
            </w:r>
          </w:p>
        </w:tc>
        <w:tc>
          <w:tcPr>
            <w:tcW w:w="1123" w:type="dxa"/>
          </w:tcPr>
          <w:p w14:paraId="0DC81F10" w14:textId="77777777" w:rsidR="00701746" w:rsidRDefault="007919F7">
            <w:pPr>
              <w:pStyle w:val="Table09Row"/>
            </w:pPr>
            <w:r>
              <w:t>2011/062</w:t>
            </w:r>
          </w:p>
        </w:tc>
      </w:tr>
      <w:tr w:rsidR="00701746" w14:paraId="03C3CFD4" w14:textId="77777777">
        <w:trPr>
          <w:cantSplit/>
          <w:jc w:val="center"/>
        </w:trPr>
        <w:tc>
          <w:tcPr>
            <w:tcW w:w="1418" w:type="dxa"/>
          </w:tcPr>
          <w:p w14:paraId="5D4ACBB4" w14:textId="77777777" w:rsidR="00701746" w:rsidRDefault="007919F7">
            <w:pPr>
              <w:pStyle w:val="Table09Row"/>
            </w:pPr>
            <w:r>
              <w:t>1996/005</w:t>
            </w:r>
          </w:p>
        </w:tc>
        <w:tc>
          <w:tcPr>
            <w:tcW w:w="2693" w:type="dxa"/>
          </w:tcPr>
          <w:p w14:paraId="19759A8D" w14:textId="77777777" w:rsidR="00701746" w:rsidRDefault="007919F7">
            <w:pPr>
              <w:pStyle w:val="Table09Row"/>
            </w:pPr>
            <w:r>
              <w:rPr>
                <w:i/>
              </w:rPr>
              <w:t>Iron Ore ‑ Direct Reduced Iron (BHP) Agreement Act 1996</w:t>
            </w:r>
          </w:p>
        </w:tc>
        <w:tc>
          <w:tcPr>
            <w:tcW w:w="1276" w:type="dxa"/>
          </w:tcPr>
          <w:p w14:paraId="4FB6C4C0" w14:textId="77777777" w:rsidR="00701746" w:rsidRDefault="007919F7">
            <w:pPr>
              <w:pStyle w:val="Table09Row"/>
            </w:pPr>
            <w:r>
              <w:t>24 May 1996</w:t>
            </w:r>
          </w:p>
        </w:tc>
        <w:tc>
          <w:tcPr>
            <w:tcW w:w="3402" w:type="dxa"/>
          </w:tcPr>
          <w:p w14:paraId="31A6D610" w14:textId="77777777" w:rsidR="00701746" w:rsidRDefault="007919F7">
            <w:pPr>
              <w:pStyle w:val="Table09Row"/>
            </w:pPr>
            <w:r>
              <w:t>24 May 1996 (see s. 2)</w:t>
            </w:r>
          </w:p>
        </w:tc>
        <w:tc>
          <w:tcPr>
            <w:tcW w:w="1123" w:type="dxa"/>
          </w:tcPr>
          <w:p w14:paraId="686EF542" w14:textId="77777777" w:rsidR="00701746" w:rsidRDefault="007919F7">
            <w:pPr>
              <w:pStyle w:val="Table09Row"/>
            </w:pPr>
            <w:r>
              <w:t>2011/062</w:t>
            </w:r>
          </w:p>
        </w:tc>
      </w:tr>
      <w:tr w:rsidR="00701746" w14:paraId="0147A919" w14:textId="77777777">
        <w:trPr>
          <w:cantSplit/>
          <w:jc w:val="center"/>
        </w:trPr>
        <w:tc>
          <w:tcPr>
            <w:tcW w:w="1418" w:type="dxa"/>
          </w:tcPr>
          <w:p w14:paraId="0A08AC3F" w14:textId="77777777" w:rsidR="00701746" w:rsidRDefault="007919F7">
            <w:pPr>
              <w:pStyle w:val="Table09Row"/>
            </w:pPr>
            <w:r>
              <w:t>1996/006</w:t>
            </w:r>
          </w:p>
        </w:tc>
        <w:tc>
          <w:tcPr>
            <w:tcW w:w="2693" w:type="dxa"/>
          </w:tcPr>
          <w:p w14:paraId="09C49128" w14:textId="77777777" w:rsidR="00701746" w:rsidRDefault="007919F7">
            <w:pPr>
              <w:pStyle w:val="Table09Row"/>
            </w:pPr>
            <w:r>
              <w:rPr>
                <w:i/>
              </w:rPr>
              <w:t>Litter Amendment Act 1996</w:t>
            </w:r>
          </w:p>
        </w:tc>
        <w:tc>
          <w:tcPr>
            <w:tcW w:w="1276" w:type="dxa"/>
          </w:tcPr>
          <w:p w14:paraId="55015BB6" w14:textId="77777777" w:rsidR="00701746" w:rsidRDefault="007919F7">
            <w:pPr>
              <w:pStyle w:val="Table09Row"/>
            </w:pPr>
            <w:r>
              <w:t>24 May 1996</w:t>
            </w:r>
          </w:p>
        </w:tc>
        <w:tc>
          <w:tcPr>
            <w:tcW w:w="3402" w:type="dxa"/>
          </w:tcPr>
          <w:p w14:paraId="30282717" w14:textId="77777777" w:rsidR="00701746" w:rsidRDefault="007919F7">
            <w:pPr>
              <w:pStyle w:val="Table09Row"/>
            </w:pPr>
            <w:r>
              <w:t>s. 1 &amp; 2: 24 May 1996;</w:t>
            </w:r>
          </w:p>
          <w:p w14:paraId="0F706C42" w14:textId="77777777" w:rsidR="00701746" w:rsidRDefault="007919F7">
            <w:pPr>
              <w:pStyle w:val="Table09Row"/>
            </w:pPr>
            <w:r>
              <w:t xml:space="preserve">Act other than s. 1 &amp; 2: 20 Jul 1996 (see s. 2 and </w:t>
            </w:r>
            <w:r>
              <w:rPr>
                <w:i/>
              </w:rPr>
              <w:t>Gazette</w:t>
            </w:r>
            <w:r>
              <w:t xml:space="preserve"> 19 Jul 1996 p. 3455)</w:t>
            </w:r>
          </w:p>
        </w:tc>
        <w:tc>
          <w:tcPr>
            <w:tcW w:w="1123" w:type="dxa"/>
          </w:tcPr>
          <w:p w14:paraId="66F5DDB7" w14:textId="77777777" w:rsidR="00701746" w:rsidRDefault="00701746">
            <w:pPr>
              <w:pStyle w:val="Table09Row"/>
            </w:pPr>
          </w:p>
        </w:tc>
      </w:tr>
      <w:tr w:rsidR="00701746" w14:paraId="69E495B8" w14:textId="77777777">
        <w:trPr>
          <w:cantSplit/>
          <w:jc w:val="center"/>
        </w:trPr>
        <w:tc>
          <w:tcPr>
            <w:tcW w:w="1418" w:type="dxa"/>
          </w:tcPr>
          <w:p w14:paraId="352EE1F9" w14:textId="77777777" w:rsidR="00701746" w:rsidRDefault="007919F7">
            <w:pPr>
              <w:pStyle w:val="Table09Row"/>
            </w:pPr>
            <w:r>
              <w:t>1996/007</w:t>
            </w:r>
          </w:p>
        </w:tc>
        <w:tc>
          <w:tcPr>
            <w:tcW w:w="2693" w:type="dxa"/>
          </w:tcPr>
          <w:p w14:paraId="629FE8A5" w14:textId="77777777" w:rsidR="00701746" w:rsidRDefault="007919F7">
            <w:pPr>
              <w:pStyle w:val="Table09Row"/>
            </w:pPr>
            <w:r>
              <w:rPr>
                <w:i/>
              </w:rPr>
              <w:t>Guardianship and Administration Amendment Act 1996</w:t>
            </w:r>
          </w:p>
        </w:tc>
        <w:tc>
          <w:tcPr>
            <w:tcW w:w="1276" w:type="dxa"/>
          </w:tcPr>
          <w:p w14:paraId="2BACE975" w14:textId="77777777" w:rsidR="00701746" w:rsidRDefault="007919F7">
            <w:pPr>
              <w:pStyle w:val="Table09Row"/>
            </w:pPr>
            <w:r>
              <w:t>24 May 1996</w:t>
            </w:r>
          </w:p>
        </w:tc>
        <w:tc>
          <w:tcPr>
            <w:tcW w:w="3402" w:type="dxa"/>
          </w:tcPr>
          <w:p w14:paraId="2384F1B1" w14:textId="77777777" w:rsidR="00701746" w:rsidRDefault="007919F7">
            <w:pPr>
              <w:pStyle w:val="Table09Row"/>
            </w:pPr>
            <w:r>
              <w:t>s. 1 &amp; 2: 24 May 1996;</w:t>
            </w:r>
          </w:p>
          <w:p w14:paraId="3E38D204" w14:textId="77777777" w:rsidR="00701746" w:rsidRDefault="007919F7">
            <w:pPr>
              <w:pStyle w:val="Table09Row"/>
            </w:pPr>
            <w:r>
              <w:t xml:space="preserve">Act other than s. 1 &amp; 2: 1 Jul 1996 (see s. 2 and </w:t>
            </w:r>
            <w:r>
              <w:rPr>
                <w:i/>
              </w:rPr>
              <w:t>Gazette</w:t>
            </w:r>
            <w:r>
              <w:t xml:space="preserve"> 28 Jun 1996 p. 3014)</w:t>
            </w:r>
          </w:p>
        </w:tc>
        <w:tc>
          <w:tcPr>
            <w:tcW w:w="1123" w:type="dxa"/>
          </w:tcPr>
          <w:p w14:paraId="24DDBE91" w14:textId="77777777" w:rsidR="00701746" w:rsidRDefault="00701746">
            <w:pPr>
              <w:pStyle w:val="Table09Row"/>
            </w:pPr>
          </w:p>
        </w:tc>
      </w:tr>
      <w:tr w:rsidR="00701746" w14:paraId="28D9A73A" w14:textId="77777777">
        <w:trPr>
          <w:cantSplit/>
          <w:jc w:val="center"/>
        </w:trPr>
        <w:tc>
          <w:tcPr>
            <w:tcW w:w="1418" w:type="dxa"/>
          </w:tcPr>
          <w:p w14:paraId="015093E8" w14:textId="77777777" w:rsidR="00701746" w:rsidRDefault="007919F7">
            <w:pPr>
              <w:pStyle w:val="Table09Row"/>
            </w:pPr>
            <w:r>
              <w:t>1996/008</w:t>
            </w:r>
          </w:p>
        </w:tc>
        <w:tc>
          <w:tcPr>
            <w:tcW w:w="2693" w:type="dxa"/>
          </w:tcPr>
          <w:p w14:paraId="0B46D984" w14:textId="77777777" w:rsidR="00701746" w:rsidRDefault="007919F7">
            <w:pPr>
              <w:pStyle w:val="Table09Row"/>
            </w:pPr>
            <w:r>
              <w:rPr>
                <w:i/>
              </w:rPr>
              <w:t>Fines, Penalties and Infringement Notices Enforcement Amendment Act 1996</w:t>
            </w:r>
          </w:p>
        </w:tc>
        <w:tc>
          <w:tcPr>
            <w:tcW w:w="1276" w:type="dxa"/>
          </w:tcPr>
          <w:p w14:paraId="38135334" w14:textId="77777777" w:rsidR="00701746" w:rsidRDefault="007919F7">
            <w:pPr>
              <w:pStyle w:val="Table09Row"/>
            </w:pPr>
            <w:r>
              <w:t>28 May 1996</w:t>
            </w:r>
          </w:p>
        </w:tc>
        <w:tc>
          <w:tcPr>
            <w:tcW w:w="3402" w:type="dxa"/>
          </w:tcPr>
          <w:p w14:paraId="586BC459" w14:textId="77777777" w:rsidR="00701746" w:rsidRDefault="007919F7">
            <w:pPr>
              <w:pStyle w:val="Table09Row"/>
            </w:pPr>
            <w:r>
              <w:t>s. 1 &amp; 2: 28 May 1996;</w:t>
            </w:r>
          </w:p>
          <w:p w14:paraId="39587362" w14:textId="77777777" w:rsidR="00701746" w:rsidRDefault="007919F7">
            <w:pPr>
              <w:pStyle w:val="Table09Row"/>
            </w:pPr>
            <w:r>
              <w:t xml:space="preserve">Act other than s. 1 &amp; 2: 6 Jul 1996 (see s. 2 and </w:t>
            </w:r>
            <w:r>
              <w:rPr>
                <w:i/>
              </w:rPr>
              <w:t>Gazette</w:t>
            </w:r>
            <w:r>
              <w:t xml:space="preserve"> 5 Jul 1996 p. 3215)</w:t>
            </w:r>
          </w:p>
        </w:tc>
        <w:tc>
          <w:tcPr>
            <w:tcW w:w="1123" w:type="dxa"/>
          </w:tcPr>
          <w:p w14:paraId="114F4368" w14:textId="77777777" w:rsidR="00701746" w:rsidRDefault="00701746">
            <w:pPr>
              <w:pStyle w:val="Table09Row"/>
            </w:pPr>
          </w:p>
        </w:tc>
      </w:tr>
      <w:tr w:rsidR="00701746" w14:paraId="7A6386F1" w14:textId="77777777">
        <w:trPr>
          <w:cantSplit/>
          <w:jc w:val="center"/>
        </w:trPr>
        <w:tc>
          <w:tcPr>
            <w:tcW w:w="1418" w:type="dxa"/>
          </w:tcPr>
          <w:p w14:paraId="40F1299F" w14:textId="77777777" w:rsidR="00701746" w:rsidRDefault="007919F7">
            <w:pPr>
              <w:pStyle w:val="Table09Row"/>
            </w:pPr>
            <w:r>
              <w:t>1996/009</w:t>
            </w:r>
          </w:p>
        </w:tc>
        <w:tc>
          <w:tcPr>
            <w:tcW w:w="2693" w:type="dxa"/>
          </w:tcPr>
          <w:p w14:paraId="7ED69286" w14:textId="77777777" w:rsidR="00701746" w:rsidRDefault="007919F7">
            <w:pPr>
              <w:pStyle w:val="Table09Row"/>
            </w:pPr>
            <w:r>
              <w:rPr>
                <w:i/>
              </w:rPr>
              <w:t xml:space="preserve">Treasurer’s </w:t>
            </w:r>
            <w:r>
              <w:rPr>
                <w:i/>
              </w:rPr>
              <w:t>Advance Authorization Act 1996</w:t>
            </w:r>
          </w:p>
        </w:tc>
        <w:tc>
          <w:tcPr>
            <w:tcW w:w="1276" w:type="dxa"/>
          </w:tcPr>
          <w:p w14:paraId="08C00FC0" w14:textId="77777777" w:rsidR="00701746" w:rsidRDefault="007919F7">
            <w:pPr>
              <w:pStyle w:val="Table09Row"/>
            </w:pPr>
            <w:r>
              <w:t>29 May 1996</w:t>
            </w:r>
          </w:p>
        </w:tc>
        <w:tc>
          <w:tcPr>
            <w:tcW w:w="3402" w:type="dxa"/>
          </w:tcPr>
          <w:p w14:paraId="4B28EFF9" w14:textId="77777777" w:rsidR="00701746" w:rsidRDefault="007919F7">
            <w:pPr>
              <w:pStyle w:val="Table09Row"/>
            </w:pPr>
            <w:r>
              <w:t>29 May 1996 (see s. 2)</w:t>
            </w:r>
          </w:p>
        </w:tc>
        <w:tc>
          <w:tcPr>
            <w:tcW w:w="1123" w:type="dxa"/>
          </w:tcPr>
          <w:p w14:paraId="7C8AF846" w14:textId="77777777" w:rsidR="00701746" w:rsidRDefault="00701746">
            <w:pPr>
              <w:pStyle w:val="Table09Row"/>
            </w:pPr>
          </w:p>
        </w:tc>
      </w:tr>
      <w:tr w:rsidR="00701746" w14:paraId="716E4111" w14:textId="77777777">
        <w:trPr>
          <w:cantSplit/>
          <w:jc w:val="center"/>
        </w:trPr>
        <w:tc>
          <w:tcPr>
            <w:tcW w:w="1418" w:type="dxa"/>
          </w:tcPr>
          <w:p w14:paraId="573CD2F2" w14:textId="77777777" w:rsidR="00701746" w:rsidRDefault="007919F7">
            <w:pPr>
              <w:pStyle w:val="Table09Row"/>
            </w:pPr>
            <w:r>
              <w:t>1996/010</w:t>
            </w:r>
          </w:p>
        </w:tc>
        <w:tc>
          <w:tcPr>
            <w:tcW w:w="2693" w:type="dxa"/>
          </w:tcPr>
          <w:p w14:paraId="53757072" w14:textId="77777777" w:rsidR="00701746" w:rsidRDefault="007919F7">
            <w:pPr>
              <w:pStyle w:val="Table09Row"/>
            </w:pPr>
            <w:r>
              <w:rPr>
                <w:i/>
              </w:rPr>
              <w:t>Main Roads Amendment Act 1996</w:t>
            </w:r>
          </w:p>
        </w:tc>
        <w:tc>
          <w:tcPr>
            <w:tcW w:w="1276" w:type="dxa"/>
          </w:tcPr>
          <w:p w14:paraId="5B6799C8" w14:textId="77777777" w:rsidR="00701746" w:rsidRDefault="007919F7">
            <w:pPr>
              <w:pStyle w:val="Table09Row"/>
            </w:pPr>
            <w:r>
              <w:t>27 Jun 1996</w:t>
            </w:r>
          </w:p>
        </w:tc>
        <w:tc>
          <w:tcPr>
            <w:tcW w:w="3402" w:type="dxa"/>
          </w:tcPr>
          <w:p w14:paraId="30837BBA" w14:textId="77777777" w:rsidR="00701746" w:rsidRDefault="007919F7">
            <w:pPr>
              <w:pStyle w:val="Table09Row"/>
            </w:pPr>
            <w:r>
              <w:t>27 Jun 1996 (see s. 2)</w:t>
            </w:r>
          </w:p>
        </w:tc>
        <w:tc>
          <w:tcPr>
            <w:tcW w:w="1123" w:type="dxa"/>
          </w:tcPr>
          <w:p w14:paraId="3F2E61E4" w14:textId="77777777" w:rsidR="00701746" w:rsidRDefault="00701746">
            <w:pPr>
              <w:pStyle w:val="Table09Row"/>
            </w:pPr>
          </w:p>
        </w:tc>
      </w:tr>
      <w:tr w:rsidR="00701746" w14:paraId="1F0E73DD" w14:textId="77777777">
        <w:trPr>
          <w:cantSplit/>
          <w:jc w:val="center"/>
        </w:trPr>
        <w:tc>
          <w:tcPr>
            <w:tcW w:w="1418" w:type="dxa"/>
          </w:tcPr>
          <w:p w14:paraId="2DC30FD4" w14:textId="77777777" w:rsidR="00701746" w:rsidRDefault="007919F7">
            <w:pPr>
              <w:pStyle w:val="Table09Row"/>
            </w:pPr>
            <w:r>
              <w:t>1996/011</w:t>
            </w:r>
          </w:p>
        </w:tc>
        <w:tc>
          <w:tcPr>
            <w:tcW w:w="2693" w:type="dxa"/>
          </w:tcPr>
          <w:p w14:paraId="2F430C29" w14:textId="77777777" w:rsidR="00701746" w:rsidRDefault="007919F7">
            <w:pPr>
              <w:pStyle w:val="Table09Row"/>
            </w:pPr>
            <w:r>
              <w:rPr>
                <w:i/>
              </w:rPr>
              <w:t>Witness Protection (Western Australia) Act 1996</w:t>
            </w:r>
          </w:p>
        </w:tc>
        <w:tc>
          <w:tcPr>
            <w:tcW w:w="1276" w:type="dxa"/>
          </w:tcPr>
          <w:p w14:paraId="3A365A0F" w14:textId="77777777" w:rsidR="00701746" w:rsidRDefault="007919F7">
            <w:pPr>
              <w:pStyle w:val="Table09Row"/>
            </w:pPr>
            <w:r>
              <w:t>28 Jun 1996</w:t>
            </w:r>
          </w:p>
        </w:tc>
        <w:tc>
          <w:tcPr>
            <w:tcW w:w="3402" w:type="dxa"/>
          </w:tcPr>
          <w:p w14:paraId="5229D122" w14:textId="77777777" w:rsidR="00701746" w:rsidRDefault="007919F7">
            <w:pPr>
              <w:pStyle w:val="Table09Row"/>
            </w:pPr>
            <w:r>
              <w:t>s. 1 &amp; 2: 28 Jun 1996;</w:t>
            </w:r>
          </w:p>
          <w:p w14:paraId="2948DD78" w14:textId="77777777" w:rsidR="00701746" w:rsidRDefault="007919F7">
            <w:pPr>
              <w:pStyle w:val="Table09Row"/>
            </w:pPr>
            <w:r>
              <w:t xml:space="preserve">Act other than s. 1 &amp; 2: 7 Dec 1996 (see s. 2 and </w:t>
            </w:r>
            <w:r>
              <w:rPr>
                <w:i/>
              </w:rPr>
              <w:t>Gazette</w:t>
            </w:r>
            <w:r>
              <w:t xml:space="preserve"> 6 Dec 1996 p. 6699)</w:t>
            </w:r>
          </w:p>
        </w:tc>
        <w:tc>
          <w:tcPr>
            <w:tcW w:w="1123" w:type="dxa"/>
          </w:tcPr>
          <w:p w14:paraId="6B650F72" w14:textId="77777777" w:rsidR="00701746" w:rsidRDefault="00701746">
            <w:pPr>
              <w:pStyle w:val="Table09Row"/>
            </w:pPr>
          </w:p>
        </w:tc>
      </w:tr>
      <w:tr w:rsidR="00701746" w14:paraId="48AD5AB4" w14:textId="77777777">
        <w:trPr>
          <w:cantSplit/>
          <w:jc w:val="center"/>
        </w:trPr>
        <w:tc>
          <w:tcPr>
            <w:tcW w:w="1418" w:type="dxa"/>
          </w:tcPr>
          <w:p w14:paraId="087FAB0C" w14:textId="77777777" w:rsidR="00701746" w:rsidRDefault="007919F7">
            <w:pPr>
              <w:pStyle w:val="Table09Row"/>
            </w:pPr>
            <w:r>
              <w:t>1996/012</w:t>
            </w:r>
          </w:p>
        </w:tc>
        <w:tc>
          <w:tcPr>
            <w:tcW w:w="2693" w:type="dxa"/>
          </w:tcPr>
          <w:p w14:paraId="24D1A2F5" w14:textId="77777777" w:rsidR="00701746" w:rsidRDefault="007919F7">
            <w:pPr>
              <w:pStyle w:val="Table09Row"/>
            </w:pPr>
            <w:r>
              <w:rPr>
                <w:i/>
              </w:rPr>
              <w:t>Taxes and Charges (Land Subdivision) Legislation Amendment Act 1996</w:t>
            </w:r>
          </w:p>
        </w:tc>
        <w:tc>
          <w:tcPr>
            <w:tcW w:w="1276" w:type="dxa"/>
          </w:tcPr>
          <w:p w14:paraId="1965624E" w14:textId="77777777" w:rsidR="00701746" w:rsidRDefault="007919F7">
            <w:pPr>
              <w:pStyle w:val="Table09Row"/>
            </w:pPr>
            <w:r>
              <w:t>28 Jun 1996</w:t>
            </w:r>
          </w:p>
        </w:tc>
        <w:tc>
          <w:tcPr>
            <w:tcW w:w="3402" w:type="dxa"/>
          </w:tcPr>
          <w:p w14:paraId="617900E2" w14:textId="77777777" w:rsidR="00701746" w:rsidRDefault="007919F7">
            <w:pPr>
              <w:pStyle w:val="Table09Row"/>
            </w:pPr>
            <w:r>
              <w:t>28 Jun 1996 (see s. 2)</w:t>
            </w:r>
          </w:p>
        </w:tc>
        <w:tc>
          <w:tcPr>
            <w:tcW w:w="1123" w:type="dxa"/>
          </w:tcPr>
          <w:p w14:paraId="7A23C0EE" w14:textId="77777777" w:rsidR="00701746" w:rsidRDefault="00701746">
            <w:pPr>
              <w:pStyle w:val="Table09Row"/>
            </w:pPr>
          </w:p>
        </w:tc>
      </w:tr>
      <w:tr w:rsidR="00701746" w14:paraId="364737C3" w14:textId="77777777">
        <w:trPr>
          <w:cantSplit/>
          <w:jc w:val="center"/>
        </w:trPr>
        <w:tc>
          <w:tcPr>
            <w:tcW w:w="1418" w:type="dxa"/>
          </w:tcPr>
          <w:p w14:paraId="3D7D8920" w14:textId="77777777" w:rsidR="00701746" w:rsidRDefault="007919F7">
            <w:pPr>
              <w:pStyle w:val="Table09Row"/>
            </w:pPr>
            <w:r>
              <w:t>1996/013</w:t>
            </w:r>
          </w:p>
        </w:tc>
        <w:tc>
          <w:tcPr>
            <w:tcW w:w="2693" w:type="dxa"/>
          </w:tcPr>
          <w:p w14:paraId="14027362" w14:textId="77777777" w:rsidR="00701746" w:rsidRDefault="007919F7">
            <w:pPr>
              <w:pStyle w:val="Table09Row"/>
            </w:pPr>
            <w:r>
              <w:rPr>
                <w:i/>
              </w:rPr>
              <w:t>Biological Control Amendment Act 1996</w:t>
            </w:r>
          </w:p>
        </w:tc>
        <w:tc>
          <w:tcPr>
            <w:tcW w:w="1276" w:type="dxa"/>
          </w:tcPr>
          <w:p w14:paraId="3D113983" w14:textId="77777777" w:rsidR="00701746" w:rsidRDefault="007919F7">
            <w:pPr>
              <w:pStyle w:val="Table09Row"/>
            </w:pPr>
            <w:r>
              <w:t>28 Jun 1996</w:t>
            </w:r>
          </w:p>
        </w:tc>
        <w:tc>
          <w:tcPr>
            <w:tcW w:w="3402" w:type="dxa"/>
          </w:tcPr>
          <w:p w14:paraId="58D8384C" w14:textId="77777777" w:rsidR="00701746" w:rsidRDefault="007919F7">
            <w:pPr>
              <w:pStyle w:val="Table09Row"/>
            </w:pPr>
            <w:r>
              <w:t>28 Jun 1996 (see s. 2)</w:t>
            </w:r>
          </w:p>
        </w:tc>
        <w:tc>
          <w:tcPr>
            <w:tcW w:w="1123" w:type="dxa"/>
          </w:tcPr>
          <w:p w14:paraId="79F4900D" w14:textId="77777777" w:rsidR="00701746" w:rsidRDefault="00701746">
            <w:pPr>
              <w:pStyle w:val="Table09Row"/>
            </w:pPr>
          </w:p>
        </w:tc>
      </w:tr>
      <w:tr w:rsidR="00701746" w14:paraId="5C493A14" w14:textId="77777777">
        <w:trPr>
          <w:cantSplit/>
          <w:jc w:val="center"/>
        </w:trPr>
        <w:tc>
          <w:tcPr>
            <w:tcW w:w="1418" w:type="dxa"/>
          </w:tcPr>
          <w:p w14:paraId="65330330" w14:textId="77777777" w:rsidR="00701746" w:rsidRDefault="007919F7">
            <w:pPr>
              <w:pStyle w:val="Table09Row"/>
            </w:pPr>
            <w:r>
              <w:t>1996/014</w:t>
            </w:r>
          </w:p>
        </w:tc>
        <w:tc>
          <w:tcPr>
            <w:tcW w:w="2693" w:type="dxa"/>
          </w:tcPr>
          <w:p w14:paraId="710E2FFC" w14:textId="77777777" w:rsidR="00701746" w:rsidRDefault="007919F7">
            <w:pPr>
              <w:pStyle w:val="Table09Row"/>
            </w:pPr>
            <w:r>
              <w:rPr>
                <w:i/>
              </w:rPr>
              <w:t>Local Government (Consequential Amendments) Act 1996</w:t>
            </w:r>
          </w:p>
        </w:tc>
        <w:tc>
          <w:tcPr>
            <w:tcW w:w="1276" w:type="dxa"/>
          </w:tcPr>
          <w:p w14:paraId="4853D7CC" w14:textId="77777777" w:rsidR="00701746" w:rsidRDefault="007919F7">
            <w:pPr>
              <w:pStyle w:val="Table09Row"/>
            </w:pPr>
            <w:r>
              <w:t>28 Jun 1996</w:t>
            </w:r>
          </w:p>
        </w:tc>
        <w:tc>
          <w:tcPr>
            <w:tcW w:w="3402" w:type="dxa"/>
          </w:tcPr>
          <w:p w14:paraId="538A93AF" w14:textId="77777777" w:rsidR="00701746" w:rsidRDefault="007919F7">
            <w:pPr>
              <w:pStyle w:val="Table09Row"/>
            </w:pPr>
            <w:r>
              <w:t>1 Jul 1996 (see s. 2)</w:t>
            </w:r>
          </w:p>
        </w:tc>
        <w:tc>
          <w:tcPr>
            <w:tcW w:w="1123" w:type="dxa"/>
          </w:tcPr>
          <w:p w14:paraId="065093F8" w14:textId="77777777" w:rsidR="00701746" w:rsidRDefault="00701746">
            <w:pPr>
              <w:pStyle w:val="Table09Row"/>
            </w:pPr>
          </w:p>
        </w:tc>
      </w:tr>
      <w:tr w:rsidR="00701746" w14:paraId="1A83F781" w14:textId="77777777">
        <w:trPr>
          <w:cantSplit/>
          <w:jc w:val="center"/>
        </w:trPr>
        <w:tc>
          <w:tcPr>
            <w:tcW w:w="1418" w:type="dxa"/>
          </w:tcPr>
          <w:p w14:paraId="0045F8D2" w14:textId="77777777" w:rsidR="00701746" w:rsidRDefault="007919F7">
            <w:pPr>
              <w:pStyle w:val="Table09Row"/>
            </w:pPr>
            <w:r>
              <w:lastRenderedPageBreak/>
              <w:t>1996/015</w:t>
            </w:r>
          </w:p>
        </w:tc>
        <w:tc>
          <w:tcPr>
            <w:tcW w:w="2693" w:type="dxa"/>
          </w:tcPr>
          <w:p w14:paraId="176744D1" w14:textId="77777777" w:rsidR="00701746" w:rsidRDefault="007919F7">
            <w:pPr>
              <w:pStyle w:val="Table09Row"/>
            </w:pPr>
            <w:r>
              <w:rPr>
                <w:i/>
              </w:rPr>
              <w:t>Fruit Growing Industry (Trust Fund) Repeal Act 1996</w:t>
            </w:r>
          </w:p>
        </w:tc>
        <w:tc>
          <w:tcPr>
            <w:tcW w:w="1276" w:type="dxa"/>
          </w:tcPr>
          <w:p w14:paraId="6FC7C610" w14:textId="77777777" w:rsidR="00701746" w:rsidRDefault="007919F7">
            <w:pPr>
              <w:pStyle w:val="Table09Row"/>
            </w:pPr>
            <w:r>
              <w:t>28 Jun 1996</w:t>
            </w:r>
          </w:p>
        </w:tc>
        <w:tc>
          <w:tcPr>
            <w:tcW w:w="3402" w:type="dxa"/>
          </w:tcPr>
          <w:p w14:paraId="5E064E9A" w14:textId="77777777" w:rsidR="00701746" w:rsidRDefault="007919F7">
            <w:pPr>
              <w:pStyle w:val="Table09Row"/>
            </w:pPr>
            <w:r>
              <w:t>s. 1 &amp; 2: 28 Jun 1996;</w:t>
            </w:r>
          </w:p>
          <w:p w14:paraId="3302407D" w14:textId="77777777" w:rsidR="00701746" w:rsidRDefault="007919F7">
            <w:pPr>
              <w:pStyle w:val="Table09Row"/>
            </w:pPr>
            <w:r>
              <w:t xml:space="preserve">Act other than s. 1 &amp; 2: 1 Sep 1996 (see s. 2 and </w:t>
            </w:r>
            <w:r>
              <w:rPr>
                <w:i/>
              </w:rPr>
              <w:t>Gazette</w:t>
            </w:r>
            <w:r>
              <w:t xml:space="preserve"> 23 Aug 1996 p. 4079)</w:t>
            </w:r>
          </w:p>
        </w:tc>
        <w:tc>
          <w:tcPr>
            <w:tcW w:w="1123" w:type="dxa"/>
          </w:tcPr>
          <w:p w14:paraId="7870CD61" w14:textId="77777777" w:rsidR="00701746" w:rsidRDefault="007919F7">
            <w:pPr>
              <w:pStyle w:val="Table09Row"/>
            </w:pPr>
            <w:r>
              <w:t>1996/015</w:t>
            </w:r>
          </w:p>
        </w:tc>
      </w:tr>
      <w:tr w:rsidR="00701746" w14:paraId="6BF8C1A2" w14:textId="77777777">
        <w:trPr>
          <w:cantSplit/>
          <w:jc w:val="center"/>
        </w:trPr>
        <w:tc>
          <w:tcPr>
            <w:tcW w:w="1418" w:type="dxa"/>
          </w:tcPr>
          <w:p w14:paraId="53BACDAE" w14:textId="77777777" w:rsidR="00701746" w:rsidRDefault="007919F7">
            <w:pPr>
              <w:pStyle w:val="Table09Row"/>
            </w:pPr>
            <w:r>
              <w:t>1996/016</w:t>
            </w:r>
          </w:p>
        </w:tc>
        <w:tc>
          <w:tcPr>
            <w:tcW w:w="2693" w:type="dxa"/>
          </w:tcPr>
          <w:p w14:paraId="4071606E" w14:textId="77777777" w:rsidR="00701746" w:rsidRDefault="007919F7">
            <w:pPr>
              <w:pStyle w:val="Table09Row"/>
            </w:pPr>
            <w:r>
              <w:rPr>
                <w:i/>
              </w:rPr>
              <w:t>University of Notre Dame Australia Amendment Act 1996</w:t>
            </w:r>
          </w:p>
        </w:tc>
        <w:tc>
          <w:tcPr>
            <w:tcW w:w="1276" w:type="dxa"/>
          </w:tcPr>
          <w:p w14:paraId="588D3C18" w14:textId="77777777" w:rsidR="00701746" w:rsidRDefault="007919F7">
            <w:pPr>
              <w:pStyle w:val="Table09Row"/>
            </w:pPr>
            <w:r>
              <w:t>28 Jun 1996</w:t>
            </w:r>
          </w:p>
        </w:tc>
        <w:tc>
          <w:tcPr>
            <w:tcW w:w="3402" w:type="dxa"/>
          </w:tcPr>
          <w:p w14:paraId="3D474048" w14:textId="77777777" w:rsidR="00701746" w:rsidRDefault="007919F7">
            <w:pPr>
              <w:pStyle w:val="Table09Row"/>
            </w:pPr>
            <w:r>
              <w:t>26 Jul 1996</w:t>
            </w:r>
          </w:p>
        </w:tc>
        <w:tc>
          <w:tcPr>
            <w:tcW w:w="1123" w:type="dxa"/>
          </w:tcPr>
          <w:p w14:paraId="7179E2A5" w14:textId="77777777" w:rsidR="00701746" w:rsidRDefault="00701746">
            <w:pPr>
              <w:pStyle w:val="Table09Row"/>
            </w:pPr>
          </w:p>
        </w:tc>
      </w:tr>
      <w:tr w:rsidR="00701746" w14:paraId="6135CA7C" w14:textId="77777777">
        <w:trPr>
          <w:cantSplit/>
          <w:jc w:val="center"/>
        </w:trPr>
        <w:tc>
          <w:tcPr>
            <w:tcW w:w="1418" w:type="dxa"/>
          </w:tcPr>
          <w:p w14:paraId="4129610F" w14:textId="77777777" w:rsidR="00701746" w:rsidRDefault="007919F7">
            <w:pPr>
              <w:pStyle w:val="Table09Row"/>
            </w:pPr>
            <w:r>
              <w:t>1996/017</w:t>
            </w:r>
          </w:p>
        </w:tc>
        <w:tc>
          <w:tcPr>
            <w:tcW w:w="2693" w:type="dxa"/>
          </w:tcPr>
          <w:p w14:paraId="6B7D4401" w14:textId="77777777" w:rsidR="00701746" w:rsidRDefault="007919F7">
            <w:pPr>
              <w:pStyle w:val="Table09Row"/>
            </w:pPr>
            <w:r>
              <w:rPr>
                <w:i/>
              </w:rPr>
              <w:t>Hospitals and Health Services Amendment Act 1996</w:t>
            </w:r>
          </w:p>
        </w:tc>
        <w:tc>
          <w:tcPr>
            <w:tcW w:w="1276" w:type="dxa"/>
          </w:tcPr>
          <w:p w14:paraId="3FA6C61C" w14:textId="77777777" w:rsidR="00701746" w:rsidRDefault="007919F7">
            <w:pPr>
              <w:pStyle w:val="Table09Row"/>
            </w:pPr>
            <w:r>
              <w:t>2 Jul 1996</w:t>
            </w:r>
          </w:p>
        </w:tc>
        <w:tc>
          <w:tcPr>
            <w:tcW w:w="3402" w:type="dxa"/>
          </w:tcPr>
          <w:p w14:paraId="7C0B01CD" w14:textId="77777777" w:rsidR="00701746" w:rsidRDefault="007919F7">
            <w:pPr>
              <w:pStyle w:val="Table09Row"/>
            </w:pPr>
            <w:r>
              <w:t>s. 1 &amp; 2: 2 Jul 1996;</w:t>
            </w:r>
          </w:p>
          <w:p w14:paraId="4D510950" w14:textId="77777777" w:rsidR="00701746" w:rsidRDefault="007919F7">
            <w:pPr>
              <w:pStyle w:val="Table09Row"/>
            </w:pPr>
            <w:r>
              <w:t xml:space="preserve">Act other than s. 1 &amp; 2: 18 Sep 1996 (see s. 2 and </w:t>
            </w:r>
            <w:r>
              <w:rPr>
                <w:i/>
              </w:rPr>
              <w:t>Gazette</w:t>
            </w:r>
            <w:r>
              <w:t xml:space="preserve"> 17 Sep 1996 p. 4691)</w:t>
            </w:r>
          </w:p>
        </w:tc>
        <w:tc>
          <w:tcPr>
            <w:tcW w:w="1123" w:type="dxa"/>
          </w:tcPr>
          <w:p w14:paraId="38DF1502" w14:textId="77777777" w:rsidR="00701746" w:rsidRDefault="00701746">
            <w:pPr>
              <w:pStyle w:val="Table09Row"/>
            </w:pPr>
          </w:p>
        </w:tc>
      </w:tr>
      <w:tr w:rsidR="00701746" w14:paraId="56B79B81" w14:textId="77777777">
        <w:trPr>
          <w:cantSplit/>
          <w:jc w:val="center"/>
        </w:trPr>
        <w:tc>
          <w:tcPr>
            <w:tcW w:w="1418" w:type="dxa"/>
          </w:tcPr>
          <w:p w14:paraId="67A5F24D" w14:textId="77777777" w:rsidR="00701746" w:rsidRDefault="007919F7">
            <w:pPr>
              <w:pStyle w:val="Table09Row"/>
            </w:pPr>
            <w:r>
              <w:t>1996/018</w:t>
            </w:r>
          </w:p>
        </w:tc>
        <w:tc>
          <w:tcPr>
            <w:tcW w:w="2693" w:type="dxa"/>
          </w:tcPr>
          <w:p w14:paraId="644D6C75" w14:textId="77777777" w:rsidR="00701746" w:rsidRDefault="007919F7">
            <w:pPr>
              <w:pStyle w:val="Table09Row"/>
            </w:pPr>
            <w:r>
              <w:rPr>
                <w:i/>
              </w:rPr>
              <w:t>Appropriation (Consolidated Fund) Act (No. 1) 1996</w:t>
            </w:r>
          </w:p>
        </w:tc>
        <w:tc>
          <w:tcPr>
            <w:tcW w:w="1276" w:type="dxa"/>
          </w:tcPr>
          <w:p w14:paraId="0946A158" w14:textId="77777777" w:rsidR="00701746" w:rsidRDefault="007919F7">
            <w:pPr>
              <w:pStyle w:val="Table09Row"/>
            </w:pPr>
            <w:r>
              <w:t>28 Jun 1996</w:t>
            </w:r>
          </w:p>
        </w:tc>
        <w:tc>
          <w:tcPr>
            <w:tcW w:w="3402" w:type="dxa"/>
          </w:tcPr>
          <w:p w14:paraId="75A86277" w14:textId="77777777" w:rsidR="00701746" w:rsidRDefault="007919F7">
            <w:pPr>
              <w:pStyle w:val="Table09Row"/>
            </w:pPr>
            <w:r>
              <w:t>28 Jun 1996 (see s. 2)</w:t>
            </w:r>
          </w:p>
        </w:tc>
        <w:tc>
          <w:tcPr>
            <w:tcW w:w="1123" w:type="dxa"/>
          </w:tcPr>
          <w:p w14:paraId="57D66398" w14:textId="77777777" w:rsidR="00701746" w:rsidRDefault="00701746">
            <w:pPr>
              <w:pStyle w:val="Table09Row"/>
            </w:pPr>
          </w:p>
        </w:tc>
      </w:tr>
      <w:tr w:rsidR="00701746" w14:paraId="60D298D0" w14:textId="77777777">
        <w:trPr>
          <w:cantSplit/>
          <w:jc w:val="center"/>
        </w:trPr>
        <w:tc>
          <w:tcPr>
            <w:tcW w:w="1418" w:type="dxa"/>
          </w:tcPr>
          <w:p w14:paraId="5CD5832C" w14:textId="77777777" w:rsidR="00701746" w:rsidRDefault="007919F7">
            <w:pPr>
              <w:pStyle w:val="Table09Row"/>
            </w:pPr>
            <w:r>
              <w:t>1996/019</w:t>
            </w:r>
          </w:p>
        </w:tc>
        <w:tc>
          <w:tcPr>
            <w:tcW w:w="2693" w:type="dxa"/>
          </w:tcPr>
          <w:p w14:paraId="06160AA0" w14:textId="77777777" w:rsidR="00701746" w:rsidRDefault="007919F7">
            <w:pPr>
              <w:pStyle w:val="Table09Row"/>
            </w:pPr>
            <w:r>
              <w:rPr>
                <w:i/>
              </w:rPr>
              <w:t xml:space="preserve">Appropriation </w:t>
            </w:r>
            <w:r>
              <w:rPr>
                <w:i/>
              </w:rPr>
              <w:t>(Consolidated Fund) Act (No. 2) 1996</w:t>
            </w:r>
          </w:p>
        </w:tc>
        <w:tc>
          <w:tcPr>
            <w:tcW w:w="1276" w:type="dxa"/>
          </w:tcPr>
          <w:p w14:paraId="16A25539" w14:textId="77777777" w:rsidR="00701746" w:rsidRDefault="007919F7">
            <w:pPr>
              <w:pStyle w:val="Table09Row"/>
            </w:pPr>
            <w:r>
              <w:t>28 Jun 1996</w:t>
            </w:r>
          </w:p>
        </w:tc>
        <w:tc>
          <w:tcPr>
            <w:tcW w:w="3402" w:type="dxa"/>
          </w:tcPr>
          <w:p w14:paraId="6CAC2EEA" w14:textId="77777777" w:rsidR="00701746" w:rsidRDefault="007919F7">
            <w:pPr>
              <w:pStyle w:val="Table09Row"/>
            </w:pPr>
            <w:r>
              <w:t>28 Jun 1996 (see s. 2)</w:t>
            </w:r>
          </w:p>
        </w:tc>
        <w:tc>
          <w:tcPr>
            <w:tcW w:w="1123" w:type="dxa"/>
          </w:tcPr>
          <w:p w14:paraId="2490C497" w14:textId="77777777" w:rsidR="00701746" w:rsidRDefault="00701746">
            <w:pPr>
              <w:pStyle w:val="Table09Row"/>
            </w:pPr>
          </w:p>
        </w:tc>
      </w:tr>
      <w:tr w:rsidR="00701746" w14:paraId="0C403277" w14:textId="77777777">
        <w:trPr>
          <w:cantSplit/>
          <w:jc w:val="center"/>
        </w:trPr>
        <w:tc>
          <w:tcPr>
            <w:tcW w:w="1418" w:type="dxa"/>
          </w:tcPr>
          <w:p w14:paraId="0A3D5A1A" w14:textId="77777777" w:rsidR="00701746" w:rsidRDefault="007919F7">
            <w:pPr>
              <w:pStyle w:val="Table09Row"/>
            </w:pPr>
            <w:r>
              <w:t>1996/020</w:t>
            </w:r>
          </w:p>
        </w:tc>
        <w:tc>
          <w:tcPr>
            <w:tcW w:w="2693" w:type="dxa"/>
          </w:tcPr>
          <w:p w14:paraId="6EB6588E" w14:textId="77777777" w:rsidR="00701746" w:rsidRDefault="007919F7">
            <w:pPr>
              <w:pStyle w:val="Table09Row"/>
            </w:pPr>
            <w:r>
              <w:rPr>
                <w:i/>
              </w:rPr>
              <w:t>Revenue Laws Amendment (Assessment) Act 1996</w:t>
            </w:r>
          </w:p>
        </w:tc>
        <w:tc>
          <w:tcPr>
            <w:tcW w:w="1276" w:type="dxa"/>
          </w:tcPr>
          <w:p w14:paraId="647039DE" w14:textId="77777777" w:rsidR="00701746" w:rsidRDefault="007919F7">
            <w:pPr>
              <w:pStyle w:val="Table09Row"/>
            </w:pPr>
            <w:r>
              <w:t>28 Jun 1996</w:t>
            </w:r>
          </w:p>
        </w:tc>
        <w:tc>
          <w:tcPr>
            <w:tcW w:w="3402" w:type="dxa"/>
          </w:tcPr>
          <w:p w14:paraId="4068E446" w14:textId="77777777" w:rsidR="00701746" w:rsidRDefault="007919F7">
            <w:pPr>
              <w:pStyle w:val="Table09Row"/>
            </w:pPr>
            <w:r>
              <w:t>Act other than Pt. 4: 28 Jun 1996 (see s. 2(1));</w:t>
            </w:r>
          </w:p>
          <w:p w14:paraId="130A171E" w14:textId="77777777" w:rsidR="00701746" w:rsidRDefault="007919F7">
            <w:pPr>
              <w:pStyle w:val="Table09Row"/>
            </w:pPr>
            <w:r>
              <w:t>Pt. 4: 1 Jul 1996 (see s. 2(2)(a))</w:t>
            </w:r>
          </w:p>
        </w:tc>
        <w:tc>
          <w:tcPr>
            <w:tcW w:w="1123" w:type="dxa"/>
          </w:tcPr>
          <w:p w14:paraId="05258A88" w14:textId="77777777" w:rsidR="00701746" w:rsidRDefault="00701746">
            <w:pPr>
              <w:pStyle w:val="Table09Row"/>
            </w:pPr>
          </w:p>
        </w:tc>
      </w:tr>
      <w:tr w:rsidR="00701746" w14:paraId="4851BB47" w14:textId="77777777">
        <w:trPr>
          <w:cantSplit/>
          <w:jc w:val="center"/>
        </w:trPr>
        <w:tc>
          <w:tcPr>
            <w:tcW w:w="1418" w:type="dxa"/>
          </w:tcPr>
          <w:p w14:paraId="15DCB568" w14:textId="77777777" w:rsidR="00701746" w:rsidRDefault="007919F7">
            <w:pPr>
              <w:pStyle w:val="Table09Row"/>
            </w:pPr>
            <w:r>
              <w:t>1996/021</w:t>
            </w:r>
          </w:p>
        </w:tc>
        <w:tc>
          <w:tcPr>
            <w:tcW w:w="2693" w:type="dxa"/>
          </w:tcPr>
          <w:p w14:paraId="4F2816C5" w14:textId="77777777" w:rsidR="00701746" w:rsidRDefault="007919F7">
            <w:pPr>
              <w:pStyle w:val="Table09Row"/>
            </w:pPr>
            <w:r>
              <w:rPr>
                <w:i/>
              </w:rPr>
              <w:t>Revenue Laws Amendment (Taxation) Act 1996</w:t>
            </w:r>
          </w:p>
        </w:tc>
        <w:tc>
          <w:tcPr>
            <w:tcW w:w="1276" w:type="dxa"/>
          </w:tcPr>
          <w:p w14:paraId="4FFE620D" w14:textId="77777777" w:rsidR="00701746" w:rsidRDefault="007919F7">
            <w:pPr>
              <w:pStyle w:val="Table09Row"/>
            </w:pPr>
            <w:r>
              <w:t>28 Jun 1996</w:t>
            </w:r>
          </w:p>
        </w:tc>
        <w:tc>
          <w:tcPr>
            <w:tcW w:w="3402" w:type="dxa"/>
          </w:tcPr>
          <w:p w14:paraId="6D04686F" w14:textId="77777777" w:rsidR="00701746" w:rsidRDefault="007919F7">
            <w:pPr>
              <w:pStyle w:val="Table09Row"/>
            </w:pPr>
            <w:r>
              <w:t>1 Jul 1996 (see s. 2)</w:t>
            </w:r>
          </w:p>
        </w:tc>
        <w:tc>
          <w:tcPr>
            <w:tcW w:w="1123" w:type="dxa"/>
          </w:tcPr>
          <w:p w14:paraId="5D2750C0" w14:textId="77777777" w:rsidR="00701746" w:rsidRDefault="00701746">
            <w:pPr>
              <w:pStyle w:val="Table09Row"/>
            </w:pPr>
          </w:p>
        </w:tc>
      </w:tr>
      <w:tr w:rsidR="00701746" w14:paraId="2A679BEB" w14:textId="77777777">
        <w:trPr>
          <w:cantSplit/>
          <w:jc w:val="center"/>
        </w:trPr>
        <w:tc>
          <w:tcPr>
            <w:tcW w:w="1418" w:type="dxa"/>
          </w:tcPr>
          <w:p w14:paraId="028A715B" w14:textId="77777777" w:rsidR="00701746" w:rsidRDefault="007919F7">
            <w:pPr>
              <w:pStyle w:val="Table09Row"/>
            </w:pPr>
            <w:r>
              <w:t>1996/022</w:t>
            </w:r>
          </w:p>
        </w:tc>
        <w:tc>
          <w:tcPr>
            <w:tcW w:w="2693" w:type="dxa"/>
          </w:tcPr>
          <w:p w14:paraId="142B6C61" w14:textId="77777777" w:rsidR="00701746" w:rsidRDefault="007919F7">
            <w:pPr>
              <w:pStyle w:val="Table09Row"/>
            </w:pPr>
            <w:r>
              <w:rPr>
                <w:i/>
              </w:rPr>
              <w:t>Education Amendment Act 1996</w:t>
            </w:r>
          </w:p>
        </w:tc>
        <w:tc>
          <w:tcPr>
            <w:tcW w:w="1276" w:type="dxa"/>
          </w:tcPr>
          <w:p w14:paraId="60E9812E" w14:textId="77777777" w:rsidR="00701746" w:rsidRDefault="007919F7">
            <w:pPr>
              <w:pStyle w:val="Table09Row"/>
            </w:pPr>
            <w:r>
              <w:t>11 Jul 1996</w:t>
            </w:r>
          </w:p>
        </w:tc>
        <w:tc>
          <w:tcPr>
            <w:tcW w:w="3402" w:type="dxa"/>
          </w:tcPr>
          <w:p w14:paraId="790DBE8A" w14:textId="77777777" w:rsidR="00701746" w:rsidRDefault="007919F7">
            <w:pPr>
              <w:pStyle w:val="Table09Row"/>
            </w:pPr>
            <w:r>
              <w:t>Pt. 1, 2 (other than the provision of s.4(2) to the extent it refers to s. 6AA &amp; 6B of the principal Act) and Pt. 5: 11 Jul 1996 (see s. 2(1));</w:t>
            </w:r>
          </w:p>
          <w:p w14:paraId="1F53A580" w14:textId="77777777" w:rsidR="00701746" w:rsidRDefault="007919F7">
            <w:pPr>
              <w:pStyle w:val="Table09Row"/>
            </w:pPr>
            <w:r>
              <w:t xml:space="preserve">s.4(2) (to the extent referred to in s. 2 (2) of the Act), Pt. 3 &amp; 4: 1 Jan 1997 (see s. 2 and </w:t>
            </w:r>
            <w:r>
              <w:rPr>
                <w:i/>
              </w:rPr>
              <w:t>Gazette</w:t>
            </w:r>
            <w:r>
              <w:t xml:space="preserve"> 24 Dec 1996 p. 7097)</w:t>
            </w:r>
          </w:p>
        </w:tc>
        <w:tc>
          <w:tcPr>
            <w:tcW w:w="1123" w:type="dxa"/>
          </w:tcPr>
          <w:p w14:paraId="6700F298" w14:textId="77777777" w:rsidR="00701746" w:rsidRDefault="00701746">
            <w:pPr>
              <w:pStyle w:val="Table09Row"/>
            </w:pPr>
          </w:p>
        </w:tc>
      </w:tr>
      <w:tr w:rsidR="00701746" w14:paraId="2F9F3256" w14:textId="77777777">
        <w:trPr>
          <w:cantSplit/>
          <w:jc w:val="center"/>
        </w:trPr>
        <w:tc>
          <w:tcPr>
            <w:tcW w:w="1418" w:type="dxa"/>
          </w:tcPr>
          <w:p w14:paraId="63D55305" w14:textId="77777777" w:rsidR="00701746" w:rsidRDefault="007919F7">
            <w:pPr>
              <w:pStyle w:val="Table09Row"/>
            </w:pPr>
            <w:r>
              <w:t>1996/023</w:t>
            </w:r>
          </w:p>
        </w:tc>
        <w:tc>
          <w:tcPr>
            <w:tcW w:w="2693" w:type="dxa"/>
          </w:tcPr>
          <w:p w14:paraId="09DEE00E" w14:textId="77777777" w:rsidR="00701746" w:rsidRDefault="007919F7">
            <w:pPr>
              <w:pStyle w:val="Table09Row"/>
            </w:pPr>
            <w:r>
              <w:rPr>
                <w:i/>
              </w:rPr>
              <w:t>Planning Legislation Amendment Act 1996</w:t>
            </w:r>
          </w:p>
        </w:tc>
        <w:tc>
          <w:tcPr>
            <w:tcW w:w="1276" w:type="dxa"/>
          </w:tcPr>
          <w:p w14:paraId="46462884" w14:textId="77777777" w:rsidR="00701746" w:rsidRDefault="007919F7">
            <w:pPr>
              <w:pStyle w:val="Table09Row"/>
            </w:pPr>
            <w:r>
              <w:t>11 Jul 1996</w:t>
            </w:r>
          </w:p>
        </w:tc>
        <w:tc>
          <w:tcPr>
            <w:tcW w:w="3402" w:type="dxa"/>
          </w:tcPr>
          <w:p w14:paraId="0C8D28F9" w14:textId="77777777" w:rsidR="00701746" w:rsidRDefault="007919F7">
            <w:pPr>
              <w:pStyle w:val="Table09Row"/>
            </w:pPr>
            <w:r>
              <w:t>s. 1 &amp; 2: 11 Jul 1996;</w:t>
            </w:r>
          </w:p>
          <w:p w14:paraId="1E6983D8" w14:textId="77777777" w:rsidR="00701746" w:rsidRDefault="007919F7">
            <w:pPr>
              <w:pStyle w:val="Table09Row"/>
            </w:pPr>
            <w:r>
              <w:t xml:space="preserve">Act other than s. 1 &amp; 2: 4 Aug 1996 (see s. 2 and </w:t>
            </w:r>
            <w:r>
              <w:rPr>
                <w:i/>
              </w:rPr>
              <w:t>Gazette</w:t>
            </w:r>
            <w:r>
              <w:t xml:space="preserve"> 2 Aug 1996 p. 3615)</w:t>
            </w:r>
          </w:p>
        </w:tc>
        <w:tc>
          <w:tcPr>
            <w:tcW w:w="1123" w:type="dxa"/>
          </w:tcPr>
          <w:p w14:paraId="50F3AF76" w14:textId="77777777" w:rsidR="00701746" w:rsidRDefault="00701746">
            <w:pPr>
              <w:pStyle w:val="Table09Row"/>
            </w:pPr>
          </w:p>
        </w:tc>
      </w:tr>
      <w:tr w:rsidR="00701746" w14:paraId="4620ED83" w14:textId="77777777">
        <w:trPr>
          <w:cantSplit/>
          <w:jc w:val="center"/>
        </w:trPr>
        <w:tc>
          <w:tcPr>
            <w:tcW w:w="1418" w:type="dxa"/>
          </w:tcPr>
          <w:p w14:paraId="095AD95F" w14:textId="77777777" w:rsidR="00701746" w:rsidRDefault="007919F7">
            <w:pPr>
              <w:pStyle w:val="Table09Row"/>
            </w:pPr>
            <w:r>
              <w:t>1996/024</w:t>
            </w:r>
          </w:p>
        </w:tc>
        <w:tc>
          <w:tcPr>
            <w:tcW w:w="2693" w:type="dxa"/>
          </w:tcPr>
          <w:p w14:paraId="7D51D9F7" w14:textId="77777777" w:rsidR="00701746" w:rsidRDefault="007919F7">
            <w:pPr>
              <w:pStyle w:val="Table09Row"/>
            </w:pPr>
            <w:r>
              <w:rPr>
                <w:i/>
              </w:rPr>
              <w:t>Dog Amendment Act 1996</w:t>
            </w:r>
          </w:p>
        </w:tc>
        <w:tc>
          <w:tcPr>
            <w:tcW w:w="1276" w:type="dxa"/>
          </w:tcPr>
          <w:p w14:paraId="4823CB5F" w14:textId="77777777" w:rsidR="00701746" w:rsidRDefault="007919F7">
            <w:pPr>
              <w:pStyle w:val="Table09Row"/>
            </w:pPr>
            <w:r>
              <w:t>27 Aug 1996</w:t>
            </w:r>
          </w:p>
        </w:tc>
        <w:tc>
          <w:tcPr>
            <w:tcW w:w="3402" w:type="dxa"/>
          </w:tcPr>
          <w:p w14:paraId="203DD20E" w14:textId="77777777" w:rsidR="00701746" w:rsidRDefault="007919F7">
            <w:pPr>
              <w:pStyle w:val="Table09Row"/>
            </w:pPr>
            <w:r>
              <w:t>s. 1 &amp; 2: 27 Aug 1996;</w:t>
            </w:r>
          </w:p>
          <w:p w14:paraId="7EB0350E" w14:textId="77777777" w:rsidR="00701746" w:rsidRDefault="007919F7">
            <w:pPr>
              <w:pStyle w:val="Table09Row"/>
            </w:pPr>
            <w:r>
              <w:t xml:space="preserve">Act other than s. 1 &amp; 2: 14 Sep 1996 (see s. 2 and </w:t>
            </w:r>
            <w:r>
              <w:rPr>
                <w:i/>
              </w:rPr>
              <w:t>Gazette</w:t>
            </w:r>
            <w:r>
              <w:t xml:space="preserve"> 13 Sep 1996 p. 4675)</w:t>
            </w:r>
          </w:p>
        </w:tc>
        <w:tc>
          <w:tcPr>
            <w:tcW w:w="1123" w:type="dxa"/>
          </w:tcPr>
          <w:p w14:paraId="48F04F59" w14:textId="77777777" w:rsidR="00701746" w:rsidRDefault="00701746">
            <w:pPr>
              <w:pStyle w:val="Table09Row"/>
            </w:pPr>
          </w:p>
        </w:tc>
      </w:tr>
      <w:tr w:rsidR="00701746" w14:paraId="1E3E26D3" w14:textId="77777777">
        <w:trPr>
          <w:cantSplit/>
          <w:jc w:val="center"/>
        </w:trPr>
        <w:tc>
          <w:tcPr>
            <w:tcW w:w="1418" w:type="dxa"/>
          </w:tcPr>
          <w:p w14:paraId="78448ECE" w14:textId="77777777" w:rsidR="00701746" w:rsidRDefault="007919F7">
            <w:pPr>
              <w:pStyle w:val="Table09Row"/>
            </w:pPr>
            <w:r>
              <w:t>1996/025</w:t>
            </w:r>
          </w:p>
        </w:tc>
        <w:tc>
          <w:tcPr>
            <w:tcW w:w="2693" w:type="dxa"/>
          </w:tcPr>
          <w:p w14:paraId="79277B54" w14:textId="77777777" w:rsidR="00701746" w:rsidRDefault="007919F7">
            <w:pPr>
              <w:pStyle w:val="Table09Row"/>
            </w:pPr>
            <w:r>
              <w:rPr>
                <w:i/>
              </w:rPr>
              <w:t>North West Gas Development (Woodside) Agreement Amendment Act 1996</w:t>
            </w:r>
          </w:p>
        </w:tc>
        <w:tc>
          <w:tcPr>
            <w:tcW w:w="1276" w:type="dxa"/>
          </w:tcPr>
          <w:p w14:paraId="7AB34783" w14:textId="77777777" w:rsidR="00701746" w:rsidRDefault="007919F7">
            <w:pPr>
              <w:pStyle w:val="Table09Row"/>
            </w:pPr>
            <w:r>
              <w:t>15 Jul 1996</w:t>
            </w:r>
          </w:p>
        </w:tc>
        <w:tc>
          <w:tcPr>
            <w:tcW w:w="3402" w:type="dxa"/>
          </w:tcPr>
          <w:p w14:paraId="4ACB727D" w14:textId="77777777" w:rsidR="00701746" w:rsidRDefault="007919F7">
            <w:pPr>
              <w:pStyle w:val="Table09Row"/>
            </w:pPr>
            <w:r>
              <w:t>15 Jul 1996 (see s. 2)</w:t>
            </w:r>
          </w:p>
        </w:tc>
        <w:tc>
          <w:tcPr>
            <w:tcW w:w="1123" w:type="dxa"/>
          </w:tcPr>
          <w:p w14:paraId="79F3EFA9" w14:textId="77777777" w:rsidR="00701746" w:rsidRDefault="00701746">
            <w:pPr>
              <w:pStyle w:val="Table09Row"/>
            </w:pPr>
          </w:p>
        </w:tc>
      </w:tr>
      <w:tr w:rsidR="00701746" w14:paraId="1AC8E377" w14:textId="77777777">
        <w:trPr>
          <w:cantSplit/>
          <w:jc w:val="center"/>
        </w:trPr>
        <w:tc>
          <w:tcPr>
            <w:tcW w:w="1418" w:type="dxa"/>
          </w:tcPr>
          <w:p w14:paraId="51642D04" w14:textId="77777777" w:rsidR="00701746" w:rsidRDefault="007919F7">
            <w:pPr>
              <w:pStyle w:val="Table09Row"/>
            </w:pPr>
            <w:r>
              <w:t>1996/026</w:t>
            </w:r>
          </w:p>
        </w:tc>
        <w:tc>
          <w:tcPr>
            <w:tcW w:w="2693" w:type="dxa"/>
          </w:tcPr>
          <w:p w14:paraId="0B1FCD6B" w14:textId="77777777" w:rsidR="00701746" w:rsidRDefault="007919F7">
            <w:pPr>
              <w:pStyle w:val="Table09Row"/>
            </w:pPr>
            <w:r>
              <w:rPr>
                <w:i/>
              </w:rPr>
              <w:t>Land Drainage (Validation) Act 1996</w:t>
            </w:r>
          </w:p>
        </w:tc>
        <w:tc>
          <w:tcPr>
            <w:tcW w:w="1276" w:type="dxa"/>
          </w:tcPr>
          <w:p w14:paraId="5E1848FA" w14:textId="77777777" w:rsidR="00701746" w:rsidRDefault="007919F7">
            <w:pPr>
              <w:pStyle w:val="Table09Row"/>
            </w:pPr>
            <w:r>
              <w:t>15 Jul 1996</w:t>
            </w:r>
          </w:p>
        </w:tc>
        <w:tc>
          <w:tcPr>
            <w:tcW w:w="3402" w:type="dxa"/>
          </w:tcPr>
          <w:p w14:paraId="64B4871E" w14:textId="77777777" w:rsidR="00701746" w:rsidRDefault="007919F7">
            <w:pPr>
              <w:pStyle w:val="Table09Row"/>
            </w:pPr>
            <w:r>
              <w:t>15 Jul 1996 (see s. 2)</w:t>
            </w:r>
          </w:p>
        </w:tc>
        <w:tc>
          <w:tcPr>
            <w:tcW w:w="1123" w:type="dxa"/>
          </w:tcPr>
          <w:p w14:paraId="7CB0841A" w14:textId="77777777" w:rsidR="00701746" w:rsidRDefault="007919F7">
            <w:pPr>
              <w:pStyle w:val="Table09Row"/>
            </w:pPr>
            <w:r>
              <w:t>2012/025</w:t>
            </w:r>
          </w:p>
        </w:tc>
      </w:tr>
      <w:tr w:rsidR="00701746" w14:paraId="4FC33F42" w14:textId="77777777">
        <w:trPr>
          <w:cantSplit/>
          <w:jc w:val="center"/>
        </w:trPr>
        <w:tc>
          <w:tcPr>
            <w:tcW w:w="1418" w:type="dxa"/>
          </w:tcPr>
          <w:p w14:paraId="27CB1630" w14:textId="77777777" w:rsidR="00701746" w:rsidRDefault="007919F7">
            <w:pPr>
              <w:pStyle w:val="Table09Row"/>
            </w:pPr>
            <w:r>
              <w:t>1996/027</w:t>
            </w:r>
          </w:p>
        </w:tc>
        <w:tc>
          <w:tcPr>
            <w:tcW w:w="2693" w:type="dxa"/>
          </w:tcPr>
          <w:p w14:paraId="351EEDA1" w14:textId="77777777" w:rsidR="00701746" w:rsidRDefault="007919F7">
            <w:pPr>
              <w:pStyle w:val="Table09Row"/>
            </w:pPr>
            <w:r>
              <w:rPr>
                <w:i/>
              </w:rPr>
              <w:t>Security and Related Activities (Control) Act 1996</w:t>
            </w:r>
          </w:p>
        </w:tc>
        <w:tc>
          <w:tcPr>
            <w:tcW w:w="1276" w:type="dxa"/>
          </w:tcPr>
          <w:p w14:paraId="7E8F0A2F" w14:textId="77777777" w:rsidR="00701746" w:rsidRDefault="007919F7">
            <w:pPr>
              <w:pStyle w:val="Table09Row"/>
            </w:pPr>
            <w:r>
              <w:t>22 Jul 1996</w:t>
            </w:r>
          </w:p>
        </w:tc>
        <w:tc>
          <w:tcPr>
            <w:tcW w:w="3402" w:type="dxa"/>
          </w:tcPr>
          <w:p w14:paraId="50869EF7" w14:textId="77777777" w:rsidR="00701746" w:rsidRDefault="007919F7">
            <w:pPr>
              <w:pStyle w:val="Table09Row"/>
            </w:pPr>
            <w:r>
              <w:t>s. 1 &amp; 2: 22 Jul 1996;</w:t>
            </w:r>
          </w:p>
          <w:p w14:paraId="578D472A" w14:textId="77777777" w:rsidR="00701746" w:rsidRDefault="007919F7">
            <w:pPr>
              <w:pStyle w:val="Table09Row"/>
            </w:pPr>
            <w:r>
              <w:t xml:space="preserve">Act other than s. 1 &amp; 2: 1 Apr 1997 (see s. 2 and </w:t>
            </w:r>
            <w:r>
              <w:rPr>
                <w:i/>
              </w:rPr>
              <w:t>Gazette</w:t>
            </w:r>
            <w:r>
              <w:t xml:space="preserve"> 27 Mar 1997 p. 1693)</w:t>
            </w:r>
          </w:p>
        </w:tc>
        <w:tc>
          <w:tcPr>
            <w:tcW w:w="1123" w:type="dxa"/>
          </w:tcPr>
          <w:p w14:paraId="61F00380" w14:textId="77777777" w:rsidR="00701746" w:rsidRDefault="00701746">
            <w:pPr>
              <w:pStyle w:val="Table09Row"/>
            </w:pPr>
          </w:p>
        </w:tc>
      </w:tr>
      <w:tr w:rsidR="00701746" w14:paraId="3308482A" w14:textId="77777777">
        <w:trPr>
          <w:cantSplit/>
          <w:jc w:val="center"/>
        </w:trPr>
        <w:tc>
          <w:tcPr>
            <w:tcW w:w="1418" w:type="dxa"/>
          </w:tcPr>
          <w:p w14:paraId="105EA730" w14:textId="77777777" w:rsidR="00701746" w:rsidRDefault="007919F7">
            <w:pPr>
              <w:pStyle w:val="Table09Row"/>
            </w:pPr>
            <w:r>
              <w:lastRenderedPageBreak/>
              <w:t>1996/028</w:t>
            </w:r>
          </w:p>
        </w:tc>
        <w:tc>
          <w:tcPr>
            <w:tcW w:w="2693" w:type="dxa"/>
          </w:tcPr>
          <w:p w14:paraId="1A40989C" w14:textId="77777777" w:rsidR="00701746" w:rsidRDefault="007919F7">
            <w:pPr>
              <w:pStyle w:val="Table09Row"/>
            </w:pPr>
            <w:r>
              <w:rPr>
                <w:i/>
              </w:rPr>
              <w:t>Health Amendment Act 1996</w:t>
            </w:r>
          </w:p>
        </w:tc>
        <w:tc>
          <w:tcPr>
            <w:tcW w:w="1276" w:type="dxa"/>
          </w:tcPr>
          <w:p w14:paraId="3B2B46AE" w14:textId="77777777" w:rsidR="00701746" w:rsidRDefault="007919F7">
            <w:pPr>
              <w:pStyle w:val="Table09Row"/>
            </w:pPr>
            <w:r>
              <w:t>22 Jul 1996</w:t>
            </w:r>
          </w:p>
        </w:tc>
        <w:tc>
          <w:tcPr>
            <w:tcW w:w="3402" w:type="dxa"/>
          </w:tcPr>
          <w:p w14:paraId="064348EC" w14:textId="77777777" w:rsidR="00701746" w:rsidRDefault="007919F7">
            <w:pPr>
              <w:pStyle w:val="Table09Row"/>
            </w:pPr>
            <w:r>
              <w:t>s. 1 &amp; 2: 22 Jul 1996;</w:t>
            </w:r>
          </w:p>
          <w:p w14:paraId="5E5132B1" w14:textId="77777777" w:rsidR="00701746" w:rsidRDefault="007919F7">
            <w:pPr>
              <w:pStyle w:val="Table09Row"/>
            </w:pPr>
            <w:r>
              <w:t>Act other than s. 1, 2, 7 &amp; 13: 22 Jul 1996 (see s. 2(1));</w:t>
            </w:r>
          </w:p>
          <w:p w14:paraId="6C12898A" w14:textId="77777777" w:rsidR="00701746" w:rsidRDefault="007919F7">
            <w:pPr>
              <w:pStyle w:val="Table09Row"/>
            </w:pPr>
            <w:r>
              <w:t>s. 7 &amp; 13: 23 Jul 1997 (see s. 2(2) &amp; (3))</w:t>
            </w:r>
          </w:p>
        </w:tc>
        <w:tc>
          <w:tcPr>
            <w:tcW w:w="1123" w:type="dxa"/>
          </w:tcPr>
          <w:p w14:paraId="1E3359C9" w14:textId="77777777" w:rsidR="00701746" w:rsidRDefault="00701746">
            <w:pPr>
              <w:pStyle w:val="Table09Row"/>
            </w:pPr>
          </w:p>
        </w:tc>
      </w:tr>
      <w:tr w:rsidR="00701746" w14:paraId="5E6CD6CD" w14:textId="77777777">
        <w:trPr>
          <w:cantSplit/>
          <w:jc w:val="center"/>
        </w:trPr>
        <w:tc>
          <w:tcPr>
            <w:tcW w:w="1418" w:type="dxa"/>
          </w:tcPr>
          <w:p w14:paraId="5FC54C6C" w14:textId="77777777" w:rsidR="00701746" w:rsidRDefault="007919F7">
            <w:pPr>
              <w:pStyle w:val="Table09Row"/>
            </w:pPr>
            <w:r>
              <w:t>1996/029</w:t>
            </w:r>
          </w:p>
        </w:tc>
        <w:tc>
          <w:tcPr>
            <w:tcW w:w="2693" w:type="dxa"/>
          </w:tcPr>
          <w:p w14:paraId="2F11AAEB" w14:textId="77777777" w:rsidR="00701746" w:rsidRDefault="007919F7">
            <w:pPr>
              <w:pStyle w:val="Table09Row"/>
            </w:pPr>
            <w:r>
              <w:rPr>
                <w:i/>
              </w:rPr>
              <w:t>Official Corruption Commission Amendment Act 1996</w:t>
            </w:r>
          </w:p>
        </w:tc>
        <w:tc>
          <w:tcPr>
            <w:tcW w:w="1276" w:type="dxa"/>
          </w:tcPr>
          <w:p w14:paraId="53D6D17C" w14:textId="77777777" w:rsidR="00701746" w:rsidRDefault="007919F7">
            <w:pPr>
              <w:pStyle w:val="Table09Row"/>
            </w:pPr>
            <w:r>
              <w:t>28 Aug 1996</w:t>
            </w:r>
          </w:p>
        </w:tc>
        <w:tc>
          <w:tcPr>
            <w:tcW w:w="3402" w:type="dxa"/>
          </w:tcPr>
          <w:p w14:paraId="732F7343" w14:textId="77777777" w:rsidR="00701746" w:rsidRDefault="007919F7">
            <w:pPr>
              <w:pStyle w:val="Table09Row"/>
            </w:pPr>
            <w:r>
              <w:t>s. 1 &amp; 2: 28 Aug 1996;</w:t>
            </w:r>
          </w:p>
          <w:p w14:paraId="7E65BCC9" w14:textId="77777777" w:rsidR="00701746" w:rsidRDefault="007919F7">
            <w:pPr>
              <w:pStyle w:val="Table09Row"/>
            </w:pPr>
            <w:r>
              <w:t xml:space="preserve">Act other than s. 1, 2, 6‑8, 10‑18, 20‑24 &amp; 25 (other than the item amending the definitions of “Commission” and “the Fund” and the item amending the Pt. II heading): 30 Aug 1996 (see s. 2 and </w:t>
            </w:r>
            <w:r>
              <w:rPr>
                <w:i/>
              </w:rPr>
              <w:t>Gazette</w:t>
            </w:r>
            <w:r>
              <w:t xml:space="preserve"> 30 Aug 1996 p. 4365);</w:t>
            </w:r>
          </w:p>
          <w:p w14:paraId="20085725" w14:textId="77777777" w:rsidR="00701746" w:rsidRDefault="007919F7">
            <w:pPr>
              <w:pStyle w:val="Table09Row"/>
            </w:pPr>
            <w:r>
              <w:t xml:space="preserve">s. 6‑8, 10‑18, 20‑24 &amp; 25 (other than the item amending the definitions of “Commission” and “the Fund” and the item amending the Pt. II heading): 1 Nov 1996 (see s. 2 and </w:t>
            </w:r>
            <w:r>
              <w:rPr>
                <w:i/>
              </w:rPr>
              <w:t>Gazette</w:t>
            </w:r>
            <w:r>
              <w:t xml:space="preserve"> 24 Oct 1996 p. 5625)</w:t>
            </w:r>
          </w:p>
        </w:tc>
        <w:tc>
          <w:tcPr>
            <w:tcW w:w="1123" w:type="dxa"/>
          </w:tcPr>
          <w:p w14:paraId="7B03DE1C" w14:textId="77777777" w:rsidR="00701746" w:rsidRDefault="00701746">
            <w:pPr>
              <w:pStyle w:val="Table09Row"/>
            </w:pPr>
          </w:p>
        </w:tc>
      </w:tr>
      <w:tr w:rsidR="00701746" w14:paraId="363AEC31" w14:textId="77777777">
        <w:trPr>
          <w:cantSplit/>
          <w:jc w:val="center"/>
        </w:trPr>
        <w:tc>
          <w:tcPr>
            <w:tcW w:w="1418" w:type="dxa"/>
          </w:tcPr>
          <w:p w14:paraId="10794F6A" w14:textId="77777777" w:rsidR="00701746" w:rsidRDefault="007919F7">
            <w:pPr>
              <w:pStyle w:val="Table09Row"/>
            </w:pPr>
            <w:r>
              <w:t>1996/030</w:t>
            </w:r>
          </w:p>
        </w:tc>
        <w:tc>
          <w:tcPr>
            <w:tcW w:w="2693" w:type="dxa"/>
          </w:tcPr>
          <w:p w14:paraId="18E8604A" w14:textId="77777777" w:rsidR="00701746" w:rsidRDefault="007919F7">
            <w:pPr>
              <w:pStyle w:val="Table09Row"/>
            </w:pPr>
            <w:r>
              <w:rPr>
                <w:i/>
              </w:rPr>
              <w:t>Consumer Credit (Western Australia) Act 1996</w:t>
            </w:r>
          </w:p>
        </w:tc>
        <w:tc>
          <w:tcPr>
            <w:tcW w:w="1276" w:type="dxa"/>
          </w:tcPr>
          <w:p w14:paraId="25C2B500" w14:textId="77777777" w:rsidR="00701746" w:rsidRDefault="007919F7">
            <w:pPr>
              <w:pStyle w:val="Table09Row"/>
            </w:pPr>
            <w:r>
              <w:t>10 Sep 1996</w:t>
            </w:r>
          </w:p>
        </w:tc>
        <w:tc>
          <w:tcPr>
            <w:tcW w:w="3402" w:type="dxa"/>
          </w:tcPr>
          <w:p w14:paraId="39A68ABB" w14:textId="77777777" w:rsidR="00701746" w:rsidRDefault="007919F7">
            <w:pPr>
              <w:pStyle w:val="Table09Row"/>
            </w:pPr>
            <w:r>
              <w:t>1 Nov 1996 (see s. 2)</w:t>
            </w:r>
          </w:p>
        </w:tc>
        <w:tc>
          <w:tcPr>
            <w:tcW w:w="1123" w:type="dxa"/>
          </w:tcPr>
          <w:p w14:paraId="4524F795" w14:textId="77777777" w:rsidR="00701746" w:rsidRDefault="007919F7">
            <w:pPr>
              <w:pStyle w:val="Table09Row"/>
            </w:pPr>
            <w:r>
              <w:t>2010/014</w:t>
            </w:r>
          </w:p>
        </w:tc>
      </w:tr>
      <w:tr w:rsidR="00701746" w14:paraId="4A4BDD71" w14:textId="77777777">
        <w:trPr>
          <w:cantSplit/>
          <w:jc w:val="center"/>
        </w:trPr>
        <w:tc>
          <w:tcPr>
            <w:tcW w:w="1418" w:type="dxa"/>
          </w:tcPr>
          <w:p w14:paraId="0D83DE35" w14:textId="77777777" w:rsidR="00701746" w:rsidRDefault="007919F7">
            <w:pPr>
              <w:pStyle w:val="Table09Row"/>
            </w:pPr>
            <w:r>
              <w:t>1996/031</w:t>
            </w:r>
          </w:p>
        </w:tc>
        <w:tc>
          <w:tcPr>
            <w:tcW w:w="2693" w:type="dxa"/>
          </w:tcPr>
          <w:p w14:paraId="16F058E5" w14:textId="77777777" w:rsidR="00701746" w:rsidRDefault="007919F7">
            <w:pPr>
              <w:pStyle w:val="Table09Row"/>
            </w:pPr>
            <w:r>
              <w:rPr>
                <w:i/>
              </w:rPr>
              <w:t>Listening Devices Amendment Act 1996</w:t>
            </w:r>
          </w:p>
        </w:tc>
        <w:tc>
          <w:tcPr>
            <w:tcW w:w="1276" w:type="dxa"/>
          </w:tcPr>
          <w:p w14:paraId="1D8F012A" w14:textId="77777777" w:rsidR="00701746" w:rsidRDefault="007919F7">
            <w:pPr>
              <w:pStyle w:val="Table09Row"/>
            </w:pPr>
            <w:r>
              <w:t>6 Sep 1996</w:t>
            </w:r>
          </w:p>
        </w:tc>
        <w:tc>
          <w:tcPr>
            <w:tcW w:w="3402" w:type="dxa"/>
          </w:tcPr>
          <w:p w14:paraId="122C7609" w14:textId="77777777" w:rsidR="00701746" w:rsidRDefault="007919F7">
            <w:pPr>
              <w:pStyle w:val="Table09Row"/>
            </w:pPr>
            <w:r>
              <w:t>s. 1 &amp; 2: 6 Sep 1996;</w:t>
            </w:r>
          </w:p>
          <w:p w14:paraId="4EB8FF93" w14:textId="77777777" w:rsidR="00701746" w:rsidRDefault="007919F7">
            <w:pPr>
              <w:pStyle w:val="Table09Row"/>
            </w:pPr>
            <w:r>
              <w:t xml:space="preserve">Act other than s. 1 &amp; 2: 16 Nov 1996 (see s. 2 and </w:t>
            </w:r>
            <w:r>
              <w:rPr>
                <w:i/>
              </w:rPr>
              <w:t>Gazette</w:t>
            </w:r>
            <w:r>
              <w:t xml:space="preserve"> 15 Nov 1996 p. 6447)</w:t>
            </w:r>
          </w:p>
        </w:tc>
        <w:tc>
          <w:tcPr>
            <w:tcW w:w="1123" w:type="dxa"/>
          </w:tcPr>
          <w:p w14:paraId="2A318F1C" w14:textId="77777777" w:rsidR="00701746" w:rsidRDefault="00701746">
            <w:pPr>
              <w:pStyle w:val="Table09Row"/>
            </w:pPr>
          </w:p>
        </w:tc>
      </w:tr>
      <w:tr w:rsidR="00701746" w14:paraId="28B01A7E" w14:textId="77777777">
        <w:trPr>
          <w:cantSplit/>
          <w:jc w:val="center"/>
        </w:trPr>
        <w:tc>
          <w:tcPr>
            <w:tcW w:w="1418" w:type="dxa"/>
          </w:tcPr>
          <w:p w14:paraId="5B7B21B3" w14:textId="77777777" w:rsidR="00701746" w:rsidRDefault="007919F7">
            <w:pPr>
              <w:pStyle w:val="Table09Row"/>
            </w:pPr>
            <w:r>
              <w:t>1996/032</w:t>
            </w:r>
          </w:p>
        </w:tc>
        <w:tc>
          <w:tcPr>
            <w:tcW w:w="2693" w:type="dxa"/>
          </w:tcPr>
          <w:p w14:paraId="1DC8AE37" w14:textId="77777777" w:rsidR="00701746" w:rsidRDefault="007919F7">
            <w:pPr>
              <w:pStyle w:val="Table09Row"/>
            </w:pPr>
            <w:r>
              <w:rPr>
                <w:i/>
              </w:rPr>
              <w:t>Reserves Act 1996</w:t>
            </w:r>
          </w:p>
        </w:tc>
        <w:tc>
          <w:tcPr>
            <w:tcW w:w="1276" w:type="dxa"/>
          </w:tcPr>
          <w:p w14:paraId="36D033D2" w14:textId="77777777" w:rsidR="00701746" w:rsidRDefault="007919F7">
            <w:pPr>
              <w:pStyle w:val="Table09Row"/>
            </w:pPr>
            <w:r>
              <w:t>19 Sep 1996</w:t>
            </w:r>
          </w:p>
        </w:tc>
        <w:tc>
          <w:tcPr>
            <w:tcW w:w="3402" w:type="dxa"/>
          </w:tcPr>
          <w:p w14:paraId="6C60CFD6" w14:textId="77777777" w:rsidR="00701746" w:rsidRDefault="007919F7">
            <w:pPr>
              <w:pStyle w:val="Table09Row"/>
            </w:pPr>
            <w:r>
              <w:t>19 Sep 1996 (see s. 2)</w:t>
            </w:r>
          </w:p>
        </w:tc>
        <w:tc>
          <w:tcPr>
            <w:tcW w:w="1123" w:type="dxa"/>
          </w:tcPr>
          <w:p w14:paraId="591228B2" w14:textId="77777777" w:rsidR="00701746" w:rsidRDefault="00701746">
            <w:pPr>
              <w:pStyle w:val="Table09Row"/>
            </w:pPr>
          </w:p>
        </w:tc>
      </w:tr>
      <w:tr w:rsidR="00701746" w14:paraId="3DFB2DE1" w14:textId="77777777">
        <w:trPr>
          <w:cantSplit/>
          <w:jc w:val="center"/>
        </w:trPr>
        <w:tc>
          <w:tcPr>
            <w:tcW w:w="1418" w:type="dxa"/>
          </w:tcPr>
          <w:p w14:paraId="06F527D9" w14:textId="77777777" w:rsidR="00701746" w:rsidRDefault="007919F7">
            <w:pPr>
              <w:pStyle w:val="Table09Row"/>
            </w:pPr>
            <w:r>
              <w:t>1996/033</w:t>
            </w:r>
          </w:p>
        </w:tc>
        <w:tc>
          <w:tcPr>
            <w:tcW w:w="2693" w:type="dxa"/>
          </w:tcPr>
          <w:p w14:paraId="06065BAB" w14:textId="77777777" w:rsidR="00701746" w:rsidRDefault="007919F7">
            <w:pPr>
              <w:pStyle w:val="Table09Row"/>
            </w:pPr>
            <w:r>
              <w:rPr>
                <w:i/>
              </w:rPr>
              <w:t xml:space="preserve">Westpac Banking </w:t>
            </w:r>
            <w:r>
              <w:rPr>
                <w:i/>
              </w:rPr>
              <w:t>Corporation (Challenge Bank) Act 1996</w:t>
            </w:r>
          </w:p>
        </w:tc>
        <w:tc>
          <w:tcPr>
            <w:tcW w:w="1276" w:type="dxa"/>
          </w:tcPr>
          <w:p w14:paraId="3CF76C90" w14:textId="77777777" w:rsidR="00701746" w:rsidRDefault="007919F7">
            <w:pPr>
              <w:pStyle w:val="Table09Row"/>
            </w:pPr>
            <w:r>
              <w:t>19 Sep 1996</w:t>
            </w:r>
          </w:p>
        </w:tc>
        <w:tc>
          <w:tcPr>
            <w:tcW w:w="3402" w:type="dxa"/>
          </w:tcPr>
          <w:p w14:paraId="7B0CA80D" w14:textId="77777777" w:rsidR="00701746" w:rsidRDefault="007919F7">
            <w:pPr>
              <w:pStyle w:val="Table09Row"/>
            </w:pPr>
            <w:r>
              <w:t>s. 1 &amp; 2: 19 Sep 1996;</w:t>
            </w:r>
          </w:p>
          <w:p w14:paraId="2F97EF76" w14:textId="77777777" w:rsidR="00701746" w:rsidRDefault="007919F7">
            <w:pPr>
              <w:pStyle w:val="Table09Row"/>
            </w:pPr>
            <w:r>
              <w:t xml:space="preserve">s. 3 &amp; 17: 19 Sep 1996 (see s. 2(2)); </w:t>
            </w:r>
          </w:p>
          <w:p w14:paraId="72CA5BB4" w14:textId="77777777" w:rsidR="00701746" w:rsidRDefault="007919F7">
            <w:pPr>
              <w:pStyle w:val="Table09Row"/>
            </w:pPr>
            <w:r>
              <w:t xml:space="preserve">Act other than s. 1‑3, 12 &amp; 17: 1 Oct 1996 (see s. 2(1) and </w:t>
            </w:r>
            <w:r>
              <w:rPr>
                <w:i/>
              </w:rPr>
              <w:t>Gazette</w:t>
            </w:r>
            <w:r>
              <w:t xml:space="preserve"> 27 Sep 1996 p. 4787);</w:t>
            </w:r>
          </w:p>
          <w:p w14:paraId="582D006D" w14:textId="77777777" w:rsidR="00701746" w:rsidRDefault="007919F7">
            <w:pPr>
              <w:pStyle w:val="Table09Row"/>
            </w:pPr>
            <w:r>
              <w:t>s. 12: 1 Nov 1996 (see s. 2(4) and 1996/030 s. 2)</w:t>
            </w:r>
          </w:p>
        </w:tc>
        <w:tc>
          <w:tcPr>
            <w:tcW w:w="1123" w:type="dxa"/>
          </w:tcPr>
          <w:p w14:paraId="51762F23" w14:textId="77777777" w:rsidR="00701746" w:rsidRDefault="00701746">
            <w:pPr>
              <w:pStyle w:val="Table09Row"/>
            </w:pPr>
          </w:p>
        </w:tc>
      </w:tr>
      <w:tr w:rsidR="00701746" w14:paraId="7D06EDE6" w14:textId="77777777">
        <w:trPr>
          <w:cantSplit/>
          <w:jc w:val="center"/>
        </w:trPr>
        <w:tc>
          <w:tcPr>
            <w:tcW w:w="1418" w:type="dxa"/>
          </w:tcPr>
          <w:p w14:paraId="681BD43F" w14:textId="77777777" w:rsidR="00701746" w:rsidRDefault="007919F7">
            <w:pPr>
              <w:pStyle w:val="Table09Row"/>
            </w:pPr>
            <w:r>
              <w:t>1996/034</w:t>
            </w:r>
          </w:p>
        </w:tc>
        <w:tc>
          <w:tcPr>
            <w:tcW w:w="2693" w:type="dxa"/>
          </w:tcPr>
          <w:p w14:paraId="0EAA67FB" w14:textId="77777777" w:rsidR="00701746" w:rsidRDefault="007919F7">
            <w:pPr>
              <w:pStyle w:val="Table09Row"/>
            </w:pPr>
            <w:r>
              <w:rPr>
                <w:i/>
              </w:rPr>
              <w:t>Criminal Code Amendment Act 1996</w:t>
            </w:r>
          </w:p>
        </w:tc>
        <w:tc>
          <w:tcPr>
            <w:tcW w:w="1276" w:type="dxa"/>
          </w:tcPr>
          <w:p w14:paraId="3A63BBA9" w14:textId="77777777" w:rsidR="00701746" w:rsidRDefault="007919F7">
            <w:pPr>
              <w:pStyle w:val="Table09Row"/>
            </w:pPr>
            <w:r>
              <w:t>27 Sep 1996</w:t>
            </w:r>
          </w:p>
        </w:tc>
        <w:tc>
          <w:tcPr>
            <w:tcW w:w="3402" w:type="dxa"/>
          </w:tcPr>
          <w:p w14:paraId="1F231412" w14:textId="77777777" w:rsidR="00701746" w:rsidRDefault="007919F7">
            <w:pPr>
              <w:pStyle w:val="Table09Row"/>
            </w:pPr>
            <w:r>
              <w:t>27 Sep 1996 (see s. 2)</w:t>
            </w:r>
          </w:p>
        </w:tc>
        <w:tc>
          <w:tcPr>
            <w:tcW w:w="1123" w:type="dxa"/>
          </w:tcPr>
          <w:p w14:paraId="1FC5A991" w14:textId="77777777" w:rsidR="00701746" w:rsidRDefault="00701746">
            <w:pPr>
              <w:pStyle w:val="Table09Row"/>
            </w:pPr>
          </w:p>
        </w:tc>
      </w:tr>
      <w:tr w:rsidR="00701746" w14:paraId="7E6AF10E" w14:textId="77777777">
        <w:trPr>
          <w:cantSplit/>
          <w:jc w:val="center"/>
        </w:trPr>
        <w:tc>
          <w:tcPr>
            <w:tcW w:w="1418" w:type="dxa"/>
          </w:tcPr>
          <w:p w14:paraId="0DE182AD" w14:textId="77777777" w:rsidR="00701746" w:rsidRDefault="007919F7">
            <w:pPr>
              <w:pStyle w:val="Table09Row"/>
            </w:pPr>
            <w:r>
              <w:t>1996/035</w:t>
            </w:r>
          </w:p>
        </w:tc>
        <w:tc>
          <w:tcPr>
            <w:tcW w:w="2693" w:type="dxa"/>
          </w:tcPr>
          <w:p w14:paraId="1F5ECC8A" w14:textId="77777777" w:rsidR="00701746" w:rsidRDefault="007919F7">
            <w:pPr>
              <w:pStyle w:val="Table09Row"/>
            </w:pPr>
            <w:r>
              <w:rPr>
                <w:i/>
              </w:rPr>
              <w:t>Curtin University of Technology Amendment Act 1996</w:t>
            </w:r>
          </w:p>
        </w:tc>
        <w:tc>
          <w:tcPr>
            <w:tcW w:w="1276" w:type="dxa"/>
          </w:tcPr>
          <w:p w14:paraId="12D98BA0" w14:textId="77777777" w:rsidR="00701746" w:rsidRDefault="007919F7">
            <w:pPr>
              <w:pStyle w:val="Table09Row"/>
            </w:pPr>
            <w:r>
              <w:t>27 Sep 1996</w:t>
            </w:r>
          </w:p>
        </w:tc>
        <w:tc>
          <w:tcPr>
            <w:tcW w:w="3402" w:type="dxa"/>
          </w:tcPr>
          <w:p w14:paraId="3ECE2329" w14:textId="77777777" w:rsidR="00701746" w:rsidRDefault="007919F7">
            <w:pPr>
              <w:pStyle w:val="Table09Row"/>
            </w:pPr>
            <w:r>
              <w:t>Act other than Pt. 2: 27 Sep 1996 (see s. 2);</w:t>
            </w:r>
          </w:p>
          <w:p w14:paraId="0527B1EB" w14:textId="77777777" w:rsidR="00701746" w:rsidRDefault="007919F7">
            <w:pPr>
              <w:pStyle w:val="Table09Row"/>
            </w:pPr>
            <w:r>
              <w:t xml:space="preserve">Pt. 2: 13 Nov 1996 (see s. 2 and </w:t>
            </w:r>
            <w:r>
              <w:rPr>
                <w:i/>
              </w:rPr>
              <w:t>Gazette</w:t>
            </w:r>
            <w:r>
              <w:t xml:space="preserve"> 12 Nov 1996 p. 6301)</w:t>
            </w:r>
          </w:p>
        </w:tc>
        <w:tc>
          <w:tcPr>
            <w:tcW w:w="1123" w:type="dxa"/>
          </w:tcPr>
          <w:p w14:paraId="5EE12590" w14:textId="77777777" w:rsidR="00701746" w:rsidRDefault="00701746">
            <w:pPr>
              <w:pStyle w:val="Table09Row"/>
            </w:pPr>
          </w:p>
        </w:tc>
      </w:tr>
      <w:tr w:rsidR="00701746" w14:paraId="22E84DCA" w14:textId="77777777">
        <w:trPr>
          <w:cantSplit/>
          <w:jc w:val="center"/>
        </w:trPr>
        <w:tc>
          <w:tcPr>
            <w:tcW w:w="1418" w:type="dxa"/>
          </w:tcPr>
          <w:p w14:paraId="67AEADEE" w14:textId="77777777" w:rsidR="00701746" w:rsidRDefault="007919F7">
            <w:pPr>
              <w:pStyle w:val="Table09Row"/>
            </w:pPr>
            <w:r>
              <w:t>1996/036</w:t>
            </w:r>
          </w:p>
        </w:tc>
        <w:tc>
          <w:tcPr>
            <w:tcW w:w="2693" w:type="dxa"/>
          </w:tcPr>
          <w:p w14:paraId="33536970" w14:textId="77777777" w:rsidR="00701746" w:rsidRDefault="007919F7">
            <w:pPr>
              <w:pStyle w:val="Table09Row"/>
            </w:pPr>
            <w:r>
              <w:rPr>
                <w:i/>
              </w:rPr>
              <w:t>Criminal Law Amendment Act 1996</w:t>
            </w:r>
          </w:p>
        </w:tc>
        <w:tc>
          <w:tcPr>
            <w:tcW w:w="1276" w:type="dxa"/>
          </w:tcPr>
          <w:p w14:paraId="2200CFB2" w14:textId="77777777" w:rsidR="00701746" w:rsidRDefault="007919F7">
            <w:pPr>
              <w:pStyle w:val="Table09Row"/>
            </w:pPr>
            <w:r>
              <w:t>10 Oct 1996</w:t>
            </w:r>
          </w:p>
        </w:tc>
        <w:tc>
          <w:tcPr>
            <w:tcW w:w="3402" w:type="dxa"/>
          </w:tcPr>
          <w:p w14:paraId="142CA99F" w14:textId="77777777" w:rsidR="00701746" w:rsidRDefault="007919F7">
            <w:pPr>
              <w:pStyle w:val="Table09Row"/>
            </w:pPr>
            <w:r>
              <w:t xml:space="preserve">Act other than s. 34, 39, 40 &amp; 42: 10 Oct 1996 (see s. 2); </w:t>
            </w:r>
          </w:p>
          <w:p w14:paraId="1073F6F5" w14:textId="77777777" w:rsidR="00701746" w:rsidRDefault="007919F7">
            <w:pPr>
              <w:pStyle w:val="Table09Row"/>
            </w:pPr>
            <w:r>
              <w:t xml:space="preserve">s. 34 &amp; 39: 1 Jan 1997 (see s. 2 and </w:t>
            </w:r>
            <w:r>
              <w:rPr>
                <w:i/>
              </w:rPr>
              <w:t>Gazette</w:t>
            </w:r>
            <w:r>
              <w:t xml:space="preserve"> 27 Dec 1996 p. 7153);</w:t>
            </w:r>
          </w:p>
          <w:p w14:paraId="4BD5BF57" w14:textId="77777777" w:rsidR="00701746" w:rsidRDefault="007919F7">
            <w:pPr>
              <w:pStyle w:val="Table09Row"/>
            </w:pPr>
            <w:r>
              <w:t>s. 40 &amp; 42 repealed by 1998/029 s. 7</w:t>
            </w:r>
          </w:p>
        </w:tc>
        <w:tc>
          <w:tcPr>
            <w:tcW w:w="1123" w:type="dxa"/>
          </w:tcPr>
          <w:p w14:paraId="621A3822" w14:textId="77777777" w:rsidR="00701746" w:rsidRDefault="00701746">
            <w:pPr>
              <w:pStyle w:val="Table09Row"/>
            </w:pPr>
          </w:p>
        </w:tc>
      </w:tr>
      <w:tr w:rsidR="00701746" w14:paraId="7C231E71" w14:textId="77777777">
        <w:trPr>
          <w:cantSplit/>
          <w:jc w:val="center"/>
        </w:trPr>
        <w:tc>
          <w:tcPr>
            <w:tcW w:w="1418" w:type="dxa"/>
          </w:tcPr>
          <w:p w14:paraId="44FD0544" w14:textId="77777777" w:rsidR="00701746" w:rsidRDefault="007919F7">
            <w:pPr>
              <w:pStyle w:val="Table09Row"/>
            </w:pPr>
            <w:r>
              <w:lastRenderedPageBreak/>
              <w:t>1996/037</w:t>
            </w:r>
          </w:p>
        </w:tc>
        <w:tc>
          <w:tcPr>
            <w:tcW w:w="2693" w:type="dxa"/>
          </w:tcPr>
          <w:p w14:paraId="39BFD519" w14:textId="77777777" w:rsidR="00701746" w:rsidRDefault="007919F7">
            <w:pPr>
              <w:pStyle w:val="Table09Row"/>
            </w:pPr>
            <w:r>
              <w:rPr>
                <w:i/>
              </w:rPr>
              <w:t>Road Traffic Amendment (Measuring Equipment) Act 1996</w:t>
            </w:r>
          </w:p>
        </w:tc>
        <w:tc>
          <w:tcPr>
            <w:tcW w:w="1276" w:type="dxa"/>
          </w:tcPr>
          <w:p w14:paraId="0F5F004B" w14:textId="77777777" w:rsidR="00701746" w:rsidRDefault="007919F7">
            <w:pPr>
              <w:pStyle w:val="Table09Row"/>
            </w:pPr>
            <w:r>
              <w:t>27 Sep 1996</w:t>
            </w:r>
          </w:p>
        </w:tc>
        <w:tc>
          <w:tcPr>
            <w:tcW w:w="3402" w:type="dxa"/>
          </w:tcPr>
          <w:p w14:paraId="4A9AF96A" w14:textId="77777777" w:rsidR="00701746" w:rsidRDefault="007919F7">
            <w:pPr>
              <w:pStyle w:val="Table09Row"/>
            </w:pPr>
            <w:r>
              <w:t>27 Sep 1996 (see s. 2)</w:t>
            </w:r>
          </w:p>
        </w:tc>
        <w:tc>
          <w:tcPr>
            <w:tcW w:w="1123" w:type="dxa"/>
          </w:tcPr>
          <w:p w14:paraId="365F2BE1" w14:textId="77777777" w:rsidR="00701746" w:rsidRDefault="00701746">
            <w:pPr>
              <w:pStyle w:val="Table09Row"/>
            </w:pPr>
          </w:p>
        </w:tc>
      </w:tr>
      <w:tr w:rsidR="00701746" w14:paraId="78CBF66D" w14:textId="77777777">
        <w:trPr>
          <w:cantSplit/>
          <w:jc w:val="center"/>
        </w:trPr>
        <w:tc>
          <w:tcPr>
            <w:tcW w:w="1418" w:type="dxa"/>
          </w:tcPr>
          <w:p w14:paraId="6A53CEBB" w14:textId="77777777" w:rsidR="00701746" w:rsidRDefault="007919F7">
            <w:pPr>
              <w:pStyle w:val="Table09Row"/>
            </w:pPr>
            <w:r>
              <w:t>1996/038</w:t>
            </w:r>
          </w:p>
        </w:tc>
        <w:tc>
          <w:tcPr>
            <w:tcW w:w="2693" w:type="dxa"/>
          </w:tcPr>
          <w:p w14:paraId="2C2EDB8A" w14:textId="77777777" w:rsidR="00701746" w:rsidRDefault="007919F7">
            <w:pPr>
              <w:pStyle w:val="Table09Row"/>
            </w:pPr>
            <w:r>
              <w:rPr>
                <w:i/>
              </w:rPr>
              <w:t>Medical Amendment Act 1996</w:t>
            </w:r>
          </w:p>
        </w:tc>
        <w:tc>
          <w:tcPr>
            <w:tcW w:w="1276" w:type="dxa"/>
          </w:tcPr>
          <w:p w14:paraId="1CA8FD6C" w14:textId="77777777" w:rsidR="00701746" w:rsidRDefault="007919F7">
            <w:pPr>
              <w:pStyle w:val="Table09Row"/>
            </w:pPr>
            <w:r>
              <w:t>27 Sep 1996</w:t>
            </w:r>
          </w:p>
        </w:tc>
        <w:tc>
          <w:tcPr>
            <w:tcW w:w="3402" w:type="dxa"/>
          </w:tcPr>
          <w:p w14:paraId="1A0EEC3B" w14:textId="77777777" w:rsidR="00701746" w:rsidRDefault="007919F7">
            <w:pPr>
              <w:pStyle w:val="Table09Row"/>
            </w:pPr>
            <w:r>
              <w:t>s. 1 &amp; 2: 27 Sep 1996;</w:t>
            </w:r>
          </w:p>
          <w:p w14:paraId="49895EA9" w14:textId="77777777" w:rsidR="00701746" w:rsidRDefault="007919F7">
            <w:pPr>
              <w:pStyle w:val="Table09Row"/>
            </w:pPr>
            <w:r>
              <w:t xml:space="preserve">s. 4: 16 Oct 1996 (see s. 2 and </w:t>
            </w:r>
            <w:r>
              <w:rPr>
                <w:i/>
              </w:rPr>
              <w:t>Gazette</w:t>
            </w:r>
            <w:r>
              <w:t xml:space="preserve"> 15 Oct 1996 p. 5491); </w:t>
            </w:r>
          </w:p>
          <w:p w14:paraId="36016152" w14:textId="77777777" w:rsidR="00701746" w:rsidRDefault="007919F7">
            <w:pPr>
              <w:pStyle w:val="Table09Row"/>
            </w:pPr>
            <w:r>
              <w:t xml:space="preserve">s. 3: 2 Jul 1997 (see s. 2 and </w:t>
            </w:r>
            <w:r>
              <w:rPr>
                <w:i/>
              </w:rPr>
              <w:t>Gazette</w:t>
            </w:r>
            <w:r>
              <w:t xml:space="preserve"> 1 Jul 1997 p. 3250)</w:t>
            </w:r>
          </w:p>
        </w:tc>
        <w:tc>
          <w:tcPr>
            <w:tcW w:w="1123" w:type="dxa"/>
          </w:tcPr>
          <w:p w14:paraId="6DFF5E27" w14:textId="77777777" w:rsidR="00701746" w:rsidRDefault="00701746">
            <w:pPr>
              <w:pStyle w:val="Table09Row"/>
            </w:pPr>
          </w:p>
        </w:tc>
      </w:tr>
      <w:tr w:rsidR="00701746" w14:paraId="4BA8C569" w14:textId="77777777">
        <w:trPr>
          <w:cantSplit/>
          <w:jc w:val="center"/>
        </w:trPr>
        <w:tc>
          <w:tcPr>
            <w:tcW w:w="1418" w:type="dxa"/>
          </w:tcPr>
          <w:p w14:paraId="43B9A1F8" w14:textId="77777777" w:rsidR="00701746" w:rsidRDefault="007919F7">
            <w:pPr>
              <w:pStyle w:val="Table09Row"/>
            </w:pPr>
            <w:r>
              <w:t>1996/039</w:t>
            </w:r>
          </w:p>
        </w:tc>
        <w:tc>
          <w:tcPr>
            <w:tcW w:w="2693" w:type="dxa"/>
          </w:tcPr>
          <w:p w14:paraId="43877000" w14:textId="77777777" w:rsidR="00701746" w:rsidRDefault="007919F7">
            <w:pPr>
              <w:pStyle w:val="Table09Row"/>
            </w:pPr>
            <w:r>
              <w:rPr>
                <w:i/>
              </w:rPr>
              <w:t>Chattel Securities Amendment Act 1996</w:t>
            </w:r>
          </w:p>
        </w:tc>
        <w:tc>
          <w:tcPr>
            <w:tcW w:w="1276" w:type="dxa"/>
          </w:tcPr>
          <w:p w14:paraId="3DE07FB9" w14:textId="77777777" w:rsidR="00701746" w:rsidRDefault="007919F7">
            <w:pPr>
              <w:pStyle w:val="Table09Row"/>
            </w:pPr>
            <w:r>
              <w:t>27 Sep 1996</w:t>
            </w:r>
          </w:p>
        </w:tc>
        <w:tc>
          <w:tcPr>
            <w:tcW w:w="3402" w:type="dxa"/>
          </w:tcPr>
          <w:p w14:paraId="6890C03C" w14:textId="77777777" w:rsidR="00701746" w:rsidRDefault="007919F7">
            <w:pPr>
              <w:pStyle w:val="Table09Row"/>
            </w:pPr>
            <w:r>
              <w:t>s. 1 &amp; 2: 27 Sep 1996;</w:t>
            </w:r>
          </w:p>
          <w:p w14:paraId="142BAA72" w14:textId="77777777" w:rsidR="00701746" w:rsidRDefault="007919F7">
            <w:pPr>
              <w:pStyle w:val="Table09Row"/>
            </w:pPr>
            <w:r>
              <w:t xml:space="preserve">Act other than s. 1 &amp; 2: 4 Nov 1996 (see s. 2 and </w:t>
            </w:r>
            <w:r>
              <w:rPr>
                <w:i/>
              </w:rPr>
              <w:t>Gazette</w:t>
            </w:r>
            <w:r>
              <w:t xml:space="preserve"> 29 Oct 1996 p. 5715)</w:t>
            </w:r>
          </w:p>
        </w:tc>
        <w:tc>
          <w:tcPr>
            <w:tcW w:w="1123" w:type="dxa"/>
          </w:tcPr>
          <w:p w14:paraId="6A36996C" w14:textId="77777777" w:rsidR="00701746" w:rsidRDefault="00701746">
            <w:pPr>
              <w:pStyle w:val="Table09Row"/>
            </w:pPr>
          </w:p>
        </w:tc>
      </w:tr>
      <w:tr w:rsidR="00701746" w14:paraId="1B32A2BF" w14:textId="77777777">
        <w:trPr>
          <w:cantSplit/>
          <w:jc w:val="center"/>
        </w:trPr>
        <w:tc>
          <w:tcPr>
            <w:tcW w:w="1418" w:type="dxa"/>
          </w:tcPr>
          <w:p w14:paraId="24AA2CAE" w14:textId="77777777" w:rsidR="00701746" w:rsidRDefault="007919F7">
            <w:pPr>
              <w:pStyle w:val="Table09Row"/>
            </w:pPr>
            <w:r>
              <w:t>1996/040</w:t>
            </w:r>
          </w:p>
        </w:tc>
        <w:tc>
          <w:tcPr>
            <w:tcW w:w="2693" w:type="dxa"/>
          </w:tcPr>
          <w:p w14:paraId="2F80D964" w14:textId="77777777" w:rsidR="00701746" w:rsidRDefault="007919F7">
            <w:pPr>
              <w:pStyle w:val="Table09Row"/>
            </w:pPr>
            <w:r>
              <w:rPr>
                <w:i/>
              </w:rPr>
              <w:t>Censorship Act 1996</w:t>
            </w:r>
          </w:p>
        </w:tc>
        <w:tc>
          <w:tcPr>
            <w:tcW w:w="1276" w:type="dxa"/>
          </w:tcPr>
          <w:p w14:paraId="7D20A46C" w14:textId="77777777" w:rsidR="00701746" w:rsidRDefault="007919F7">
            <w:pPr>
              <w:pStyle w:val="Table09Row"/>
            </w:pPr>
            <w:r>
              <w:t>10 Oct 1996</w:t>
            </w:r>
          </w:p>
        </w:tc>
        <w:tc>
          <w:tcPr>
            <w:tcW w:w="3402" w:type="dxa"/>
          </w:tcPr>
          <w:p w14:paraId="6850ADEE" w14:textId="77777777" w:rsidR="00701746" w:rsidRDefault="007919F7">
            <w:pPr>
              <w:pStyle w:val="Table09Row"/>
            </w:pPr>
            <w:r>
              <w:t>s. 1 &amp; 2: 10 Oct 1996;</w:t>
            </w:r>
          </w:p>
          <w:p w14:paraId="7A2D7679" w14:textId="77777777" w:rsidR="00701746" w:rsidRDefault="007919F7">
            <w:pPr>
              <w:pStyle w:val="Table09Row"/>
            </w:pPr>
            <w:r>
              <w:t xml:space="preserve">Act other than s. 1 &amp; 2: 5 Nov 1996 (see s. 2 and </w:t>
            </w:r>
            <w:r>
              <w:rPr>
                <w:i/>
              </w:rPr>
              <w:t>Gazette</w:t>
            </w:r>
            <w:r>
              <w:t xml:space="preserve"> 5 Nov 1996 p. 5845)</w:t>
            </w:r>
          </w:p>
        </w:tc>
        <w:tc>
          <w:tcPr>
            <w:tcW w:w="1123" w:type="dxa"/>
          </w:tcPr>
          <w:p w14:paraId="3D26F931" w14:textId="77777777" w:rsidR="00701746" w:rsidRDefault="00701746">
            <w:pPr>
              <w:pStyle w:val="Table09Row"/>
            </w:pPr>
          </w:p>
        </w:tc>
      </w:tr>
      <w:tr w:rsidR="00701746" w14:paraId="05F14409" w14:textId="77777777">
        <w:trPr>
          <w:cantSplit/>
          <w:jc w:val="center"/>
        </w:trPr>
        <w:tc>
          <w:tcPr>
            <w:tcW w:w="1418" w:type="dxa"/>
          </w:tcPr>
          <w:p w14:paraId="009A39FB" w14:textId="77777777" w:rsidR="00701746" w:rsidRDefault="007919F7">
            <w:pPr>
              <w:pStyle w:val="Table09Row"/>
            </w:pPr>
            <w:r>
              <w:t>1996/041</w:t>
            </w:r>
          </w:p>
        </w:tc>
        <w:tc>
          <w:tcPr>
            <w:tcW w:w="2693" w:type="dxa"/>
          </w:tcPr>
          <w:p w14:paraId="37AEF553" w14:textId="77777777" w:rsidR="00701746" w:rsidRDefault="007919F7">
            <w:pPr>
              <w:pStyle w:val="Table09Row"/>
            </w:pPr>
            <w:r>
              <w:rPr>
                <w:i/>
              </w:rPr>
              <w:t>Statutory Corporations (Liability of Directors) Act 1996</w:t>
            </w:r>
          </w:p>
        </w:tc>
        <w:tc>
          <w:tcPr>
            <w:tcW w:w="1276" w:type="dxa"/>
          </w:tcPr>
          <w:p w14:paraId="4E065243" w14:textId="77777777" w:rsidR="00701746" w:rsidRDefault="007919F7">
            <w:pPr>
              <w:pStyle w:val="Table09Row"/>
            </w:pPr>
            <w:r>
              <w:t>10 Oct 1996</w:t>
            </w:r>
          </w:p>
        </w:tc>
        <w:tc>
          <w:tcPr>
            <w:tcW w:w="3402" w:type="dxa"/>
          </w:tcPr>
          <w:p w14:paraId="638EA2DD" w14:textId="77777777" w:rsidR="00701746" w:rsidRDefault="007919F7">
            <w:pPr>
              <w:pStyle w:val="Table09Row"/>
            </w:pPr>
            <w:r>
              <w:t>s. 1 &amp; 2: 10 Oct 1996;</w:t>
            </w:r>
          </w:p>
          <w:p w14:paraId="720ADFE9" w14:textId="77777777" w:rsidR="00701746" w:rsidRDefault="007919F7">
            <w:pPr>
              <w:pStyle w:val="Table09Row"/>
            </w:pPr>
            <w:r>
              <w:t xml:space="preserve">Act other than s. 1 &amp; 2: 1 Dec 1996 (see s. 2 and </w:t>
            </w:r>
            <w:r>
              <w:rPr>
                <w:i/>
              </w:rPr>
              <w:t>Gazette</w:t>
            </w:r>
            <w:r>
              <w:t xml:space="preserve"> 12 Nov 1996 p. 6301)</w:t>
            </w:r>
          </w:p>
        </w:tc>
        <w:tc>
          <w:tcPr>
            <w:tcW w:w="1123" w:type="dxa"/>
          </w:tcPr>
          <w:p w14:paraId="263CCF81" w14:textId="77777777" w:rsidR="00701746" w:rsidRDefault="00701746">
            <w:pPr>
              <w:pStyle w:val="Table09Row"/>
            </w:pPr>
          </w:p>
        </w:tc>
      </w:tr>
      <w:tr w:rsidR="00701746" w14:paraId="69299EAF" w14:textId="77777777">
        <w:trPr>
          <w:cantSplit/>
          <w:jc w:val="center"/>
        </w:trPr>
        <w:tc>
          <w:tcPr>
            <w:tcW w:w="1418" w:type="dxa"/>
          </w:tcPr>
          <w:p w14:paraId="13CBBB47" w14:textId="77777777" w:rsidR="00701746" w:rsidRDefault="007919F7">
            <w:pPr>
              <w:pStyle w:val="Table09Row"/>
            </w:pPr>
            <w:r>
              <w:t>1996/042</w:t>
            </w:r>
          </w:p>
        </w:tc>
        <w:tc>
          <w:tcPr>
            <w:tcW w:w="2693" w:type="dxa"/>
          </w:tcPr>
          <w:p w14:paraId="09DC5A81" w14:textId="77777777" w:rsidR="00701746" w:rsidRDefault="007919F7">
            <w:pPr>
              <w:pStyle w:val="Table09Row"/>
            </w:pPr>
            <w:r>
              <w:rPr>
                <w:i/>
              </w:rPr>
              <w:t>Vocational Education and Training Act 1996</w:t>
            </w:r>
          </w:p>
        </w:tc>
        <w:tc>
          <w:tcPr>
            <w:tcW w:w="1276" w:type="dxa"/>
          </w:tcPr>
          <w:p w14:paraId="6588B3D1" w14:textId="77777777" w:rsidR="00701746" w:rsidRDefault="007919F7">
            <w:pPr>
              <w:pStyle w:val="Table09Row"/>
            </w:pPr>
            <w:r>
              <w:t>16 Oct 1996</w:t>
            </w:r>
          </w:p>
        </w:tc>
        <w:tc>
          <w:tcPr>
            <w:tcW w:w="3402" w:type="dxa"/>
          </w:tcPr>
          <w:p w14:paraId="48675887" w14:textId="77777777" w:rsidR="00701746" w:rsidRDefault="007919F7">
            <w:pPr>
              <w:pStyle w:val="Table09Row"/>
            </w:pPr>
            <w:r>
              <w:t>s. 1 &amp; 2: 16 Oct 1996;</w:t>
            </w:r>
          </w:p>
          <w:p w14:paraId="3FBC19B2" w14:textId="77777777" w:rsidR="00701746" w:rsidRDefault="007919F7">
            <w:pPr>
              <w:pStyle w:val="Table09Row"/>
            </w:pPr>
            <w:r>
              <w:t xml:space="preserve">Act other than s. 1, 2, Pt. 7 &amp; Sch. 2: 1 Jan 1997 (see s. 2 and </w:t>
            </w:r>
            <w:r>
              <w:rPr>
                <w:i/>
              </w:rPr>
              <w:t>Gazette</w:t>
            </w:r>
            <w:r>
              <w:t xml:space="preserve"> 12 Nov 1996 p. 6301);</w:t>
            </w:r>
          </w:p>
          <w:p w14:paraId="2E3295A9" w14:textId="77777777" w:rsidR="00701746" w:rsidRDefault="007919F7">
            <w:pPr>
              <w:pStyle w:val="Table09Row"/>
            </w:pPr>
            <w:r>
              <w:t>Pt. 7 (s. 58‑62) &amp; Sch. 2 deleted by 2008/044 s. 39 &amp; 48</w:t>
            </w:r>
          </w:p>
        </w:tc>
        <w:tc>
          <w:tcPr>
            <w:tcW w:w="1123" w:type="dxa"/>
          </w:tcPr>
          <w:p w14:paraId="65A43F9F" w14:textId="77777777" w:rsidR="00701746" w:rsidRDefault="00701746">
            <w:pPr>
              <w:pStyle w:val="Table09Row"/>
            </w:pPr>
          </w:p>
        </w:tc>
      </w:tr>
      <w:tr w:rsidR="00701746" w14:paraId="6E68B527" w14:textId="77777777">
        <w:trPr>
          <w:cantSplit/>
          <w:jc w:val="center"/>
        </w:trPr>
        <w:tc>
          <w:tcPr>
            <w:tcW w:w="1418" w:type="dxa"/>
          </w:tcPr>
          <w:p w14:paraId="7CB99D4D" w14:textId="77777777" w:rsidR="00701746" w:rsidRDefault="007919F7">
            <w:pPr>
              <w:pStyle w:val="Table09Row"/>
            </w:pPr>
            <w:r>
              <w:t>1996/043</w:t>
            </w:r>
          </w:p>
        </w:tc>
        <w:tc>
          <w:tcPr>
            <w:tcW w:w="2693" w:type="dxa"/>
          </w:tcPr>
          <w:p w14:paraId="77D48B3B" w14:textId="77777777" w:rsidR="00701746" w:rsidRDefault="007919F7">
            <w:pPr>
              <w:pStyle w:val="Table09Row"/>
            </w:pPr>
            <w:r>
              <w:rPr>
                <w:i/>
              </w:rPr>
              <w:t>Electoral Legislation Amendment Act 1996</w:t>
            </w:r>
          </w:p>
        </w:tc>
        <w:tc>
          <w:tcPr>
            <w:tcW w:w="1276" w:type="dxa"/>
          </w:tcPr>
          <w:p w14:paraId="2FEE44CE" w14:textId="77777777" w:rsidR="00701746" w:rsidRDefault="007919F7">
            <w:pPr>
              <w:pStyle w:val="Table09Row"/>
            </w:pPr>
            <w:r>
              <w:t>16 Oct 1996</w:t>
            </w:r>
          </w:p>
        </w:tc>
        <w:tc>
          <w:tcPr>
            <w:tcW w:w="3402" w:type="dxa"/>
          </w:tcPr>
          <w:p w14:paraId="62D25BBD" w14:textId="77777777" w:rsidR="00701746" w:rsidRDefault="007919F7">
            <w:pPr>
              <w:pStyle w:val="Table09Row"/>
            </w:pPr>
            <w:r>
              <w:t xml:space="preserve">Act other than Pt. 2, 4 &amp; 5: 16 Oct 1996 (see s. 2 (1)); </w:t>
            </w:r>
          </w:p>
          <w:p w14:paraId="3B1657BF" w14:textId="77777777" w:rsidR="00701746" w:rsidRDefault="007919F7">
            <w:pPr>
              <w:pStyle w:val="Table09Row"/>
            </w:pPr>
            <w:r>
              <w:t xml:space="preserve">Pt. 2, 4 &amp; 5: 9 Nov 1996 (see s. 2 and </w:t>
            </w:r>
            <w:r>
              <w:rPr>
                <w:i/>
              </w:rPr>
              <w:t>Gazette</w:t>
            </w:r>
            <w:r>
              <w:t xml:space="preserve"> 8 Nov 1996 p. 6265)</w:t>
            </w:r>
          </w:p>
        </w:tc>
        <w:tc>
          <w:tcPr>
            <w:tcW w:w="1123" w:type="dxa"/>
          </w:tcPr>
          <w:p w14:paraId="63311E6A" w14:textId="77777777" w:rsidR="00701746" w:rsidRDefault="00701746">
            <w:pPr>
              <w:pStyle w:val="Table09Row"/>
            </w:pPr>
          </w:p>
        </w:tc>
      </w:tr>
      <w:tr w:rsidR="00701746" w14:paraId="6F2A2E33" w14:textId="77777777">
        <w:trPr>
          <w:cantSplit/>
          <w:jc w:val="center"/>
        </w:trPr>
        <w:tc>
          <w:tcPr>
            <w:tcW w:w="1418" w:type="dxa"/>
          </w:tcPr>
          <w:p w14:paraId="41FA818B" w14:textId="77777777" w:rsidR="00701746" w:rsidRDefault="007919F7">
            <w:pPr>
              <w:pStyle w:val="Table09Row"/>
            </w:pPr>
            <w:r>
              <w:t>1996/044</w:t>
            </w:r>
          </w:p>
        </w:tc>
        <w:tc>
          <w:tcPr>
            <w:tcW w:w="2693" w:type="dxa"/>
          </w:tcPr>
          <w:p w14:paraId="42488C62" w14:textId="77777777" w:rsidR="00701746" w:rsidRDefault="007919F7">
            <w:pPr>
              <w:pStyle w:val="Table09Row"/>
            </w:pPr>
            <w:r>
              <w:rPr>
                <w:i/>
              </w:rPr>
              <w:t>Telecommunications (Interception) Western Australia Act 1996</w:t>
            </w:r>
          </w:p>
        </w:tc>
        <w:tc>
          <w:tcPr>
            <w:tcW w:w="1276" w:type="dxa"/>
          </w:tcPr>
          <w:p w14:paraId="743E721A" w14:textId="77777777" w:rsidR="00701746" w:rsidRDefault="007919F7">
            <w:pPr>
              <w:pStyle w:val="Table09Row"/>
            </w:pPr>
            <w:r>
              <w:t>16 Oct 1996</w:t>
            </w:r>
          </w:p>
        </w:tc>
        <w:tc>
          <w:tcPr>
            <w:tcW w:w="3402" w:type="dxa"/>
          </w:tcPr>
          <w:p w14:paraId="1AAC3BDF" w14:textId="77777777" w:rsidR="00701746" w:rsidRDefault="007919F7">
            <w:pPr>
              <w:pStyle w:val="Table09Row"/>
            </w:pPr>
            <w:r>
              <w:t>s. 1 &amp; 2: 16 Oct 1996;</w:t>
            </w:r>
          </w:p>
          <w:p w14:paraId="5C818731" w14:textId="77777777" w:rsidR="00701746" w:rsidRDefault="007919F7">
            <w:pPr>
              <w:pStyle w:val="Table09Row"/>
            </w:pPr>
            <w:r>
              <w:t xml:space="preserve">Act other than s. 1 &amp; 2: 25 Dec 1996 (see s. 2 and </w:t>
            </w:r>
            <w:r>
              <w:rPr>
                <w:i/>
              </w:rPr>
              <w:t>Gazette</w:t>
            </w:r>
            <w:r>
              <w:t xml:space="preserve"> 24 Dec 1996 p. 7099)</w:t>
            </w:r>
          </w:p>
        </w:tc>
        <w:tc>
          <w:tcPr>
            <w:tcW w:w="1123" w:type="dxa"/>
          </w:tcPr>
          <w:p w14:paraId="702C50F1" w14:textId="77777777" w:rsidR="00701746" w:rsidRDefault="00701746">
            <w:pPr>
              <w:pStyle w:val="Table09Row"/>
            </w:pPr>
          </w:p>
        </w:tc>
      </w:tr>
      <w:tr w:rsidR="00701746" w14:paraId="3D8F40B5" w14:textId="77777777">
        <w:trPr>
          <w:cantSplit/>
          <w:jc w:val="center"/>
        </w:trPr>
        <w:tc>
          <w:tcPr>
            <w:tcW w:w="1418" w:type="dxa"/>
          </w:tcPr>
          <w:p w14:paraId="403B5616" w14:textId="77777777" w:rsidR="00701746" w:rsidRDefault="007919F7">
            <w:pPr>
              <w:pStyle w:val="Table09Row"/>
            </w:pPr>
            <w:r>
              <w:lastRenderedPageBreak/>
              <w:t>1996/045</w:t>
            </w:r>
          </w:p>
        </w:tc>
        <w:tc>
          <w:tcPr>
            <w:tcW w:w="2693" w:type="dxa"/>
          </w:tcPr>
          <w:p w14:paraId="3F6251B3" w14:textId="77777777" w:rsidR="00701746" w:rsidRDefault="007919F7">
            <w:pPr>
              <w:pStyle w:val="Table09Row"/>
            </w:pPr>
            <w:r>
              <w:rPr>
                <w:i/>
              </w:rPr>
              <w:t>Acts Amendment (ICWA) Act 1996</w:t>
            </w:r>
          </w:p>
        </w:tc>
        <w:tc>
          <w:tcPr>
            <w:tcW w:w="1276" w:type="dxa"/>
          </w:tcPr>
          <w:p w14:paraId="39E51359" w14:textId="77777777" w:rsidR="00701746" w:rsidRDefault="007919F7">
            <w:pPr>
              <w:pStyle w:val="Table09Row"/>
            </w:pPr>
            <w:r>
              <w:t>25 Oct 1996</w:t>
            </w:r>
          </w:p>
        </w:tc>
        <w:tc>
          <w:tcPr>
            <w:tcW w:w="3402" w:type="dxa"/>
          </w:tcPr>
          <w:p w14:paraId="24241693" w14:textId="77777777" w:rsidR="00701746" w:rsidRDefault="007919F7">
            <w:pPr>
              <w:pStyle w:val="Table09Row"/>
            </w:pPr>
            <w:r>
              <w:t>s. 1 &amp; 2: 25 Oct 1996;</w:t>
            </w:r>
          </w:p>
          <w:p w14:paraId="1782C5B2" w14:textId="77777777" w:rsidR="00701746" w:rsidRDefault="007919F7">
            <w:pPr>
              <w:pStyle w:val="Table09Row"/>
            </w:pPr>
            <w:r>
              <w:t xml:space="preserve">s. 3, 6(b) (to the extent that it inserts the definition of “Commission account”), 6(c), 9‑12, 15‑19, 23 &amp; 26: 14 Dec 1996 (see s. 2 and </w:t>
            </w:r>
            <w:r>
              <w:rPr>
                <w:i/>
              </w:rPr>
              <w:t>Gazette</w:t>
            </w:r>
            <w:r>
              <w:t xml:space="preserve"> 13 Dec 1996 p. 6901);</w:t>
            </w:r>
          </w:p>
          <w:p w14:paraId="0EE6EB4C" w14:textId="77777777" w:rsidR="00701746" w:rsidRDefault="007919F7">
            <w:pPr>
              <w:pStyle w:val="Table09Row"/>
            </w:pPr>
            <w:r>
              <w:t xml:space="preserve">s. 4, 5, 6(b) (to the extent that it inserts the definition of “Commission”), 7, 8, Pt. 3 (s. 29‑37), Sch. 1 items 1, 2, 3(a) &amp; (b), 5‑7, 8 (to the extent that it amends Sch. 2 para 2, 5, 6, 15 &amp; Sch. 3), 9‑15: 1 Oct 1997 (see s. 2 and </w:t>
            </w:r>
            <w:r>
              <w:rPr>
                <w:i/>
              </w:rPr>
              <w:t>Gazette</w:t>
            </w:r>
            <w:r>
              <w:t xml:space="preserve"> 23 Sep 1997 p. 5357);</w:t>
            </w:r>
          </w:p>
          <w:p w14:paraId="4BDD8DD6" w14:textId="77777777" w:rsidR="00701746" w:rsidRDefault="007919F7">
            <w:pPr>
              <w:pStyle w:val="Table09Row"/>
            </w:pPr>
            <w:r>
              <w:t xml:space="preserve">s. 6(a), 13, 14, 20‑22, 24 &amp; 27 &amp; Sch. 1 item 16 (to the extent it amends s. 5, 162 &amp; 163): 1 Jul 2012 (see s. 2 and </w:t>
            </w:r>
            <w:r>
              <w:rPr>
                <w:i/>
              </w:rPr>
              <w:t>Gazette</w:t>
            </w:r>
            <w:r>
              <w:t xml:space="preserve"> 8 Jun 2012 p. 2385);</w:t>
            </w:r>
          </w:p>
          <w:p w14:paraId="0D9732AC" w14:textId="77777777" w:rsidR="00701746" w:rsidRDefault="007919F7">
            <w:pPr>
              <w:pStyle w:val="Table09Row"/>
            </w:pPr>
            <w:r>
              <w:t>Sch. 1 item 16 (to the extent it amends s. 95, 147 &amp; 154) deleted by 2004/042 s. 155;</w:t>
            </w:r>
          </w:p>
          <w:p w14:paraId="7C7FA17C" w14:textId="77777777" w:rsidR="00701746" w:rsidRDefault="007919F7">
            <w:pPr>
              <w:pStyle w:val="Table09Row"/>
            </w:pPr>
            <w:r>
              <w:t>s. 25 &amp; 28 &amp; Sch. 1 item 3(c), 4, 8 (Sch. 2 para 7): to be proclaimed</w:t>
            </w:r>
          </w:p>
        </w:tc>
        <w:tc>
          <w:tcPr>
            <w:tcW w:w="1123" w:type="dxa"/>
          </w:tcPr>
          <w:p w14:paraId="47630A4F" w14:textId="77777777" w:rsidR="00701746" w:rsidRDefault="00701746">
            <w:pPr>
              <w:pStyle w:val="Table09Row"/>
            </w:pPr>
          </w:p>
        </w:tc>
      </w:tr>
      <w:tr w:rsidR="00701746" w14:paraId="25DE2EEC" w14:textId="77777777">
        <w:trPr>
          <w:cantSplit/>
          <w:jc w:val="center"/>
        </w:trPr>
        <w:tc>
          <w:tcPr>
            <w:tcW w:w="1418" w:type="dxa"/>
          </w:tcPr>
          <w:p w14:paraId="3BB22896" w14:textId="77777777" w:rsidR="00701746" w:rsidRDefault="007919F7">
            <w:pPr>
              <w:pStyle w:val="Table09Row"/>
            </w:pPr>
            <w:r>
              <w:t>1996/046</w:t>
            </w:r>
          </w:p>
        </w:tc>
        <w:tc>
          <w:tcPr>
            <w:tcW w:w="2693" w:type="dxa"/>
          </w:tcPr>
          <w:p w14:paraId="3CCBCB40" w14:textId="77777777" w:rsidR="00701746" w:rsidRDefault="007919F7">
            <w:pPr>
              <w:pStyle w:val="Table09Row"/>
            </w:pPr>
            <w:r>
              <w:rPr>
                <w:i/>
              </w:rPr>
              <w:t>Railway Discontinuance Act 1996</w:t>
            </w:r>
          </w:p>
        </w:tc>
        <w:tc>
          <w:tcPr>
            <w:tcW w:w="1276" w:type="dxa"/>
          </w:tcPr>
          <w:p w14:paraId="71411809" w14:textId="77777777" w:rsidR="00701746" w:rsidRDefault="007919F7">
            <w:pPr>
              <w:pStyle w:val="Table09Row"/>
            </w:pPr>
            <w:r>
              <w:t>25 Oct 1996</w:t>
            </w:r>
          </w:p>
        </w:tc>
        <w:tc>
          <w:tcPr>
            <w:tcW w:w="3402" w:type="dxa"/>
          </w:tcPr>
          <w:p w14:paraId="6943FD8A" w14:textId="77777777" w:rsidR="00701746" w:rsidRDefault="007919F7">
            <w:pPr>
              <w:pStyle w:val="Table09Row"/>
            </w:pPr>
            <w:r>
              <w:t>s. 1 &amp; 2: 25 Oct 1996;</w:t>
            </w:r>
          </w:p>
          <w:p w14:paraId="7062831A" w14:textId="77777777" w:rsidR="00701746" w:rsidRDefault="007919F7">
            <w:pPr>
              <w:pStyle w:val="Table09Row"/>
            </w:pPr>
            <w:r>
              <w:t xml:space="preserve">Act other than s. 1 &amp; 2: 14 Dec 1996 (see s. 2 and </w:t>
            </w:r>
            <w:r>
              <w:rPr>
                <w:i/>
              </w:rPr>
              <w:t>Gazette</w:t>
            </w:r>
            <w:r>
              <w:t xml:space="preserve"> 13 Dec 1996 p. 6901)</w:t>
            </w:r>
          </w:p>
        </w:tc>
        <w:tc>
          <w:tcPr>
            <w:tcW w:w="1123" w:type="dxa"/>
          </w:tcPr>
          <w:p w14:paraId="0E4C72D6" w14:textId="77777777" w:rsidR="00701746" w:rsidRDefault="007919F7">
            <w:pPr>
              <w:pStyle w:val="Table09Row"/>
            </w:pPr>
            <w:r>
              <w:t>2006/037</w:t>
            </w:r>
          </w:p>
        </w:tc>
      </w:tr>
      <w:tr w:rsidR="00701746" w14:paraId="20A82419" w14:textId="77777777">
        <w:trPr>
          <w:cantSplit/>
          <w:jc w:val="center"/>
        </w:trPr>
        <w:tc>
          <w:tcPr>
            <w:tcW w:w="1418" w:type="dxa"/>
          </w:tcPr>
          <w:p w14:paraId="57BAC988" w14:textId="77777777" w:rsidR="00701746" w:rsidRDefault="007919F7">
            <w:pPr>
              <w:pStyle w:val="Table09Row"/>
            </w:pPr>
            <w:r>
              <w:t>1996/047</w:t>
            </w:r>
          </w:p>
        </w:tc>
        <w:tc>
          <w:tcPr>
            <w:tcW w:w="2693" w:type="dxa"/>
          </w:tcPr>
          <w:p w14:paraId="33D25048" w14:textId="77777777" w:rsidR="00701746" w:rsidRDefault="007919F7">
            <w:pPr>
              <w:pStyle w:val="Table09Row"/>
            </w:pPr>
            <w:r>
              <w:rPr>
                <w:i/>
              </w:rPr>
              <w:t>Government Railways Amendment Act 1996</w:t>
            </w:r>
          </w:p>
        </w:tc>
        <w:tc>
          <w:tcPr>
            <w:tcW w:w="1276" w:type="dxa"/>
          </w:tcPr>
          <w:p w14:paraId="265EA6E2" w14:textId="77777777" w:rsidR="00701746" w:rsidRDefault="007919F7">
            <w:pPr>
              <w:pStyle w:val="Table09Row"/>
            </w:pPr>
            <w:r>
              <w:t>25 Oct 1996</w:t>
            </w:r>
          </w:p>
        </w:tc>
        <w:tc>
          <w:tcPr>
            <w:tcW w:w="3402" w:type="dxa"/>
          </w:tcPr>
          <w:p w14:paraId="183505F1" w14:textId="77777777" w:rsidR="00701746" w:rsidRDefault="007919F7">
            <w:pPr>
              <w:pStyle w:val="Table09Row"/>
            </w:pPr>
            <w:r>
              <w:t>22 Nov 1996</w:t>
            </w:r>
          </w:p>
        </w:tc>
        <w:tc>
          <w:tcPr>
            <w:tcW w:w="1123" w:type="dxa"/>
          </w:tcPr>
          <w:p w14:paraId="4531C039" w14:textId="77777777" w:rsidR="00701746" w:rsidRDefault="00701746">
            <w:pPr>
              <w:pStyle w:val="Table09Row"/>
            </w:pPr>
          </w:p>
        </w:tc>
      </w:tr>
      <w:tr w:rsidR="00701746" w14:paraId="4E1EF113" w14:textId="77777777">
        <w:trPr>
          <w:cantSplit/>
          <w:jc w:val="center"/>
        </w:trPr>
        <w:tc>
          <w:tcPr>
            <w:tcW w:w="1418" w:type="dxa"/>
          </w:tcPr>
          <w:p w14:paraId="6D7DA14E" w14:textId="77777777" w:rsidR="00701746" w:rsidRDefault="007919F7">
            <w:pPr>
              <w:pStyle w:val="Table09Row"/>
            </w:pPr>
            <w:r>
              <w:t>1996/048</w:t>
            </w:r>
          </w:p>
        </w:tc>
        <w:tc>
          <w:tcPr>
            <w:tcW w:w="2693" w:type="dxa"/>
          </w:tcPr>
          <w:p w14:paraId="07A21F75" w14:textId="77777777" w:rsidR="00701746" w:rsidRDefault="007919F7">
            <w:pPr>
              <w:pStyle w:val="Table09Row"/>
            </w:pPr>
            <w:r>
              <w:rPr>
                <w:i/>
              </w:rPr>
              <w:t>Revenue Laws Amendment (Assessment) Act (No. 2) 1996</w:t>
            </w:r>
          </w:p>
        </w:tc>
        <w:tc>
          <w:tcPr>
            <w:tcW w:w="1276" w:type="dxa"/>
          </w:tcPr>
          <w:p w14:paraId="719D7131" w14:textId="77777777" w:rsidR="00701746" w:rsidRDefault="007919F7">
            <w:pPr>
              <w:pStyle w:val="Table09Row"/>
            </w:pPr>
            <w:r>
              <w:t>25 Oct 1996</w:t>
            </w:r>
          </w:p>
        </w:tc>
        <w:tc>
          <w:tcPr>
            <w:tcW w:w="3402" w:type="dxa"/>
          </w:tcPr>
          <w:p w14:paraId="400C4CA7" w14:textId="77777777" w:rsidR="00701746" w:rsidRDefault="007919F7">
            <w:pPr>
              <w:pStyle w:val="Table09Row"/>
            </w:pPr>
            <w:r>
              <w:t>Pt. 5 Div. 1 &amp; 2: 30 Nov 1995 (see s. 2(2));</w:t>
            </w:r>
          </w:p>
          <w:p w14:paraId="32E57338" w14:textId="77777777" w:rsidR="00701746" w:rsidRDefault="007919F7">
            <w:pPr>
              <w:pStyle w:val="Table09Row"/>
            </w:pPr>
            <w:r>
              <w:t xml:space="preserve">Pt. 5 Div. 3: 15 Jul 1996 (see s. 2(3)); </w:t>
            </w:r>
          </w:p>
          <w:p w14:paraId="2781E8F0" w14:textId="77777777" w:rsidR="00701746" w:rsidRDefault="007919F7">
            <w:pPr>
              <w:pStyle w:val="Table09Row"/>
            </w:pPr>
            <w:r>
              <w:t>Pt. 5 Div. 4: 1 Oct 1996 (see s. 2(4)(b));</w:t>
            </w:r>
          </w:p>
          <w:p w14:paraId="3DD1FE81" w14:textId="77777777" w:rsidR="00701746" w:rsidRDefault="007919F7">
            <w:pPr>
              <w:pStyle w:val="Table09Row"/>
            </w:pPr>
            <w:r>
              <w:t>balance: 25 Oct 1996 (see s. 2(1))</w:t>
            </w:r>
          </w:p>
        </w:tc>
        <w:tc>
          <w:tcPr>
            <w:tcW w:w="1123" w:type="dxa"/>
          </w:tcPr>
          <w:p w14:paraId="3C1D60FF" w14:textId="77777777" w:rsidR="00701746" w:rsidRDefault="00701746">
            <w:pPr>
              <w:pStyle w:val="Table09Row"/>
            </w:pPr>
          </w:p>
        </w:tc>
      </w:tr>
      <w:tr w:rsidR="00701746" w14:paraId="6E2CF4CC" w14:textId="77777777">
        <w:trPr>
          <w:cantSplit/>
          <w:jc w:val="center"/>
        </w:trPr>
        <w:tc>
          <w:tcPr>
            <w:tcW w:w="1418" w:type="dxa"/>
          </w:tcPr>
          <w:p w14:paraId="141348F6" w14:textId="77777777" w:rsidR="00701746" w:rsidRDefault="007919F7">
            <w:pPr>
              <w:pStyle w:val="Table09Row"/>
            </w:pPr>
            <w:r>
              <w:t>1996/049</w:t>
            </w:r>
          </w:p>
        </w:tc>
        <w:tc>
          <w:tcPr>
            <w:tcW w:w="2693" w:type="dxa"/>
          </w:tcPr>
          <w:p w14:paraId="42E2BDCA" w14:textId="77777777" w:rsidR="00701746" w:rsidRDefault="007919F7">
            <w:pPr>
              <w:pStyle w:val="Table09Row"/>
            </w:pPr>
            <w:r>
              <w:rPr>
                <w:i/>
              </w:rPr>
              <w:t>Financial Legislation Amendment Act 1996</w:t>
            </w:r>
          </w:p>
        </w:tc>
        <w:tc>
          <w:tcPr>
            <w:tcW w:w="1276" w:type="dxa"/>
          </w:tcPr>
          <w:p w14:paraId="0F97BF9C" w14:textId="77777777" w:rsidR="00701746" w:rsidRDefault="007919F7">
            <w:pPr>
              <w:pStyle w:val="Table09Row"/>
            </w:pPr>
            <w:r>
              <w:t>25 Oct 1996</w:t>
            </w:r>
          </w:p>
        </w:tc>
        <w:tc>
          <w:tcPr>
            <w:tcW w:w="3402" w:type="dxa"/>
          </w:tcPr>
          <w:p w14:paraId="4B9E7340" w14:textId="77777777" w:rsidR="00701746" w:rsidRDefault="007919F7">
            <w:pPr>
              <w:pStyle w:val="Table09Row"/>
            </w:pPr>
            <w:r>
              <w:t>Act other than s. 42‑45: 25 Oct 1996 (see s. 2(1));</w:t>
            </w:r>
          </w:p>
          <w:p w14:paraId="18B84534" w14:textId="77777777" w:rsidR="00701746" w:rsidRDefault="007919F7">
            <w:pPr>
              <w:pStyle w:val="Table09Row"/>
            </w:pPr>
            <w:r>
              <w:t xml:space="preserve">s. 42‑45: 9 Nov 1996 (see s. 2(2) and </w:t>
            </w:r>
            <w:r>
              <w:rPr>
                <w:i/>
              </w:rPr>
              <w:t>Gazette</w:t>
            </w:r>
            <w:r>
              <w:t xml:space="preserve"> 8 Nov 1996 p. 6211)</w:t>
            </w:r>
          </w:p>
        </w:tc>
        <w:tc>
          <w:tcPr>
            <w:tcW w:w="1123" w:type="dxa"/>
          </w:tcPr>
          <w:p w14:paraId="7043A565" w14:textId="77777777" w:rsidR="00701746" w:rsidRDefault="00701746">
            <w:pPr>
              <w:pStyle w:val="Table09Row"/>
            </w:pPr>
          </w:p>
        </w:tc>
      </w:tr>
      <w:tr w:rsidR="00701746" w14:paraId="7489D3E6" w14:textId="77777777">
        <w:trPr>
          <w:cantSplit/>
          <w:jc w:val="center"/>
        </w:trPr>
        <w:tc>
          <w:tcPr>
            <w:tcW w:w="1418" w:type="dxa"/>
          </w:tcPr>
          <w:p w14:paraId="4DB81F88" w14:textId="77777777" w:rsidR="00701746" w:rsidRDefault="007919F7">
            <w:pPr>
              <w:pStyle w:val="Table09Row"/>
            </w:pPr>
            <w:r>
              <w:t>1996/050</w:t>
            </w:r>
          </w:p>
        </w:tc>
        <w:tc>
          <w:tcPr>
            <w:tcW w:w="2693" w:type="dxa"/>
          </w:tcPr>
          <w:p w14:paraId="2B9E9420" w14:textId="77777777" w:rsidR="00701746" w:rsidRDefault="007919F7">
            <w:pPr>
              <w:pStyle w:val="Table09Row"/>
            </w:pPr>
            <w:r>
              <w:rPr>
                <w:i/>
              </w:rPr>
              <w:t>Acts Amendment (Assemblies and Noise) Act 1996</w:t>
            </w:r>
          </w:p>
        </w:tc>
        <w:tc>
          <w:tcPr>
            <w:tcW w:w="1276" w:type="dxa"/>
          </w:tcPr>
          <w:p w14:paraId="7DA562CB" w14:textId="77777777" w:rsidR="00701746" w:rsidRDefault="007919F7">
            <w:pPr>
              <w:pStyle w:val="Table09Row"/>
            </w:pPr>
            <w:r>
              <w:t>31 Oct 1996</w:t>
            </w:r>
          </w:p>
        </w:tc>
        <w:tc>
          <w:tcPr>
            <w:tcW w:w="3402" w:type="dxa"/>
          </w:tcPr>
          <w:p w14:paraId="4CCBF769" w14:textId="77777777" w:rsidR="00701746" w:rsidRDefault="007919F7">
            <w:pPr>
              <w:pStyle w:val="Table09Row"/>
            </w:pPr>
            <w:r>
              <w:t>s. 1 &amp; 2: 31 Oct 1996;</w:t>
            </w:r>
          </w:p>
          <w:p w14:paraId="47DF661D" w14:textId="77777777" w:rsidR="00701746" w:rsidRDefault="007919F7">
            <w:pPr>
              <w:pStyle w:val="Table09Row"/>
            </w:pPr>
            <w:r>
              <w:t xml:space="preserve">Act other than s. 1 &amp; 2: 4 Dec 1996 (see s. 2 and </w:t>
            </w:r>
            <w:r>
              <w:rPr>
                <w:i/>
              </w:rPr>
              <w:t>Gazette</w:t>
            </w:r>
            <w:r>
              <w:t xml:space="preserve"> 3 Dec 1996 p. 6695)</w:t>
            </w:r>
          </w:p>
        </w:tc>
        <w:tc>
          <w:tcPr>
            <w:tcW w:w="1123" w:type="dxa"/>
          </w:tcPr>
          <w:p w14:paraId="605D40BF" w14:textId="77777777" w:rsidR="00701746" w:rsidRDefault="00701746">
            <w:pPr>
              <w:pStyle w:val="Table09Row"/>
            </w:pPr>
          </w:p>
        </w:tc>
      </w:tr>
      <w:tr w:rsidR="00701746" w14:paraId="1D0424A3" w14:textId="77777777">
        <w:trPr>
          <w:cantSplit/>
          <w:jc w:val="center"/>
        </w:trPr>
        <w:tc>
          <w:tcPr>
            <w:tcW w:w="1418" w:type="dxa"/>
          </w:tcPr>
          <w:p w14:paraId="669309B3" w14:textId="77777777" w:rsidR="00701746" w:rsidRDefault="007919F7">
            <w:pPr>
              <w:pStyle w:val="Table09Row"/>
            </w:pPr>
            <w:r>
              <w:t>1996/051</w:t>
            </w:r>
          </w:p>
        </w:tc>
        <w:tc>
          <w:tcPr>
            <w:tcW w:w="2693" w:type="dxa"/>
          </w:tcPr>
          <w:p w14:paraId="31E80EA4" w14:textId="77777777" w:rsidR="00701746" w:rsidRDefault="007919F7">
            <w:pPr>
              <w:pStyle w:val="Table09Row"/>
            </w:pPr>
            <w:r>
              <w:rPr>
                <w:i/>
              </w:rPr>
              <w:t>Competition Policy Reform (Taxing) Act 1996</w:t>
            </w:r>
          </w:p>
        </w:tc>
        <w:tc>
          <w:tcPr>
            <w:tcW w:w="1276" w:type="dxa"/>
          </w:tcPr>
          <w:p w14:paraId="2E8671A9" w14:textId="77777777" w:rsidR="00701746" w:rsidRDefault="007919F7">
            <w:pPr>
              <w:pStyle w:val="Table09Row"/>
            </w:pPr>
            <w:r>
              <w:t>31 Oct 1996</w:t>
            </w:r>
          </w:p>
        </w:tc>
        <w:tc>
          <w:tcPr>
            <w:tcW w:w="3402" w:type="dxa"/>
          </w:tcPr>
          <w:p w14:paraId="76C33031" w14:textId="77777777" w:rsidR="00701746" w:rsidRDefault="007919F7">
            <w:pPr>
              <w:pStyle w:val="Table09Row"/>
            </w:pPr>
            <w:r>
              <w:t>21 Jul 1996 (see s. 2)</w:t>
            </w:r>
          </w:p>
        </w:tc>
        <w:tc>
          <w:tcPr>
            <w:tcW w:w="1123" w:type="dxa"/>
          </w:tcPr>
          <w:p w14:paraId="391CB2CD" w14:textId="77777777" w:rsidR="00701746" w:rsidRDefault="00701746">
            <w:pPr>
              <w:pStyle w:val="Table09Row"/>
            </w:pPr>
          </w:p>
        </w:tc>
      </w:tr>
      <w:tr w:rsidR="00701746" w14:paraId="1A30BB41" w14:textId="77777777">
        <w:trPr>
          <w:cantSplit/>
          <w:jc w:val="center"/>
        </w:trPr>
        <w:tc>
          <w:tcPr>
            <w:tcW w:w="1418" w:type="dxa"/>
          </w:tcPr>
          <w:p w14:paraId="42FE439A" w14:textId="77777777" w:rsidR="00701746" w:rsidRDefault="007919F7">
            <w:pPr>
              <w:pStyle w:val="Table09Row"/>
            </w:pPr>
            <w:r>
              <w:t>1996/052</w:t>
            </w:r>
          </w:p>
        </w:tc>
        <w:tc>
          <w:tcPr>
            <w:tcW w:w="2693" w:type="dxa"/>
          </w:tcPr>
          <w:p w14:paraId="2F74423D" w14:textId="77777777" w:rsidR="00701746" w:rsidRDefault="007919F7">
            <w:pPr>
              <w:pStyle w:val="Table09Row"/>
            </w:pPr>
            <w:r>
              <w:rPr>
                <w:i/>
              </w:rPr>
              <w:t>Competition Policy Reform (Western Australia) Act 1996</w:t>
            </w:r>
          </w:p>
        </w:tc>
        <w:tc>
          <w:tcPr>
            <w:tcW w:w="1276" w:type="dxa"/>
          </w:tcPr>
          <w:p w14:paraId="1A1DE917" w14:textId="77777777" w:rsidR="00701746" w:rsidRDefault="007919F7">
            <w:pPr>
              <w:pStyle w:val="Table09Row"/>
            </w:pPr>
            <w:r>
              <w:t>31 Oct 1996</w:t>
            </w:r>
          </w:p>
        </w:tc>
        <w:tc>
          <w:tcPr>
            <w:tcW w:w="3402" w:type="dxa"/>
          </w:tcPr>
          <w:p w14:paraId="0883E369" w14:textId="77777777" w:rsidR="00701746" w:rsidRDefault="007919F7">
            <w:pPr>
              <w:pStyle w:val="Table09Row"/>
            </w:pPr>
            <w:r>
              <w:t>21 Jul 1996 (see s. 2)</w:t>
            </w:r>
          </w:p>
        </w:tc>
        <w:tc>
          <w:tcPr>
            <w:tcW w:w="1123" w:type="dxa"/>
          </w:tcPr>
          <w:p w14:paraId="46B7F4A2" w14:textId="77777777" w:rsidR="00701746" w:rsidRDefault="00701746">
            <w:pPr>
              <w:pStyle w:val="Table09Row"/>
            </w:pPr>
          </w:p>
        </w:tc>
      </w:tr>
      <w:tr w:rsidR="00701746" w14:paraId="02247A13" w14:textId="77777777">
        <w:trPr>
          <w:cantSplit/>
          <w:jc w:val="center"/>
        </w:trPr>
        <w:tc>
          <w:tcPr>
            <w:tcW w:w="1418" w:type="dxa"/>
          </w:tcPr>
          <w:p w14:paraId="5A8C5C44" w14:textId="77777777" w:rsidR="00701746" w:rsidRDefault="007919F7">
            <w:pPr>
              <w:pStyle w:val="Table09Row"/>
            </w:pPr>
            <w:r>
              <w:lastRenderedPageBreak/>
              <w:t>1996/053</w:t>
            </w:r>
          </w:p>
        </w:tc>
        <w:tc>
          <w:tcPr>
            <w:tcW w:w="2693" w:type="dxa"/>
          </w:tcPr>
          <w:p w14:paraId="55BC8A9F" w14:textId="77777777" w:rsidR="00701746" w:rsidRDefault="007919F7">
            <w:pPr>
              <w:pStyle w:val="Table09Row"/>
            </w:pPr>
            <w:r>
              <w:rPr>
                <w:i/>
              </w:rPr>
              <w:t xml:space="preserve">Skeleton Weed and </w:t>
            </w:r>
            <w:r>
              <w:rPr>
                <w:i/>
              </w:rPr>
              <w:t>Resistant Grain Insects (Eradication Funds) Amendment Act 1996</w:t>
            </w:r>
          </w:p>
        </w:tc>
        <w:tc>
          <w:tcPr>
            <w:tcW w:w="1276" w:type="dxa"/>
          </w:tcPr>
          <w:p w14:paraId="3D1EE182" w14:textId="77777777" w:rsidR="00701746" w:rsidRDefault="007919F7">
            <w:pPr>
              <w:pStyle w:val="Table09Row"/>
            </w:pPr>
            <w:r>
              <w:t>31 Oct 1996</w:t>
            </w:r>
          </w:p>
        </w:tc>
        <w:tc>
          <w:tcPr>
            <w:tcW w:w="3402" w:type="dxa"/>
          </w:tcPr>
          <w:p w14:paraId="64BE19B5" w14:textId="77777777" w:rsidR="00701746" w:rsidRDefault="007919F7">
            <w:pPr>
              <w:pStyle w:val="Table09Row"/>
            </w:pPr>
            <w:r>
              <w:t>31 Oct 1996 (see s. 2)</w:t>
            </w:r>
          </w:p>
        </w:tc>
        <w:tc>
          <w:tcPr>
            <w:tcW w:w="1123" w:type="dxa"/>
          </w:tcPr>
          <w:p w14:paraId="6BED1AA7" w14:textId="77777777" w:rsidR="00701746" w:rsidRDefault="00701746">
            <w:pPr>
              <w:pStyle w:val="Table09Row"/>
            </w:pPr>
          </w:p>
        </w:tc>
      </w:tr>
      <w:tr w:rsidR="00701746" w14:paraId="0E68C9CA" w14:textId="77777777">
        <w:trPr>
          <w:cantSplit/>
          <w:jc w:val="center"/>
        </w:trPr>
        <w:tc>
          <w:tcPr>
            <w:tcW w:w="1418" w:type="dxa"/>
          </w:tcPr>
          <w:p w14:paraId="4C6BD2B0" w14:textId="77777777" w:rsidR="00701746" w:rsidRDefault="007919F7">
            <w:pPr>
              <w:pStyle w:val="Table09Row"/>
            </w:pPr>
            <w:r>
              <w:t>1996/054</w:t>
            </w:r>
          </w:p>
        </w:tc>
        <w:tc>
          <w:tcPr>
            <w:tcW w:w="2693" w:type="dxa"/>
          </w:tcPr>
          <w:p w14:paraId="5F7E9516" w14:textId="77777777" w:rsidR="00701746" w:rsidRDefault="007919F7">
            <w:pPr>
              <w:pStyle w:val="Table09Row"/>
            </w:pPr>
            <w:r>
              <w:rPr>
                <w:i/>
              </w:rPr>
              <w:t>Mining Amendment Act 1996</w:t>
            </w:r>
          </w:p>
        </w:tc>
        <w:tc>
          <w:tcPr>
            <w:tcW w:w="1276" w:type="dxa"/>
          </w:tcPr>
          <w:p w14:paraId="162A5419" w14:textId="77777777" w:rsidR="00701746" w:rsidRDefault="007919F7">
            <w:pPr>
              <w:pStyle w:val="Table09Row"/>
            </w:pPr>
            <w:r>
              <w:t>11 Nov 1996</w:t>
            </w:r>
          </w:p>
        </w:tc>
        <w:tc>
          <w:tcPr>
            <w:tcW w:w="3402" w:type="dxa"/>
          </w:tcPr>
          <w:p w14:paraId="70E8F428" w14:textId="77777777" w:rsidR="00701746" w:rsidRDefault="007919F7">
            <w:pPr>
              <w:pStyle w:val="Table09Row"/>
            </w:pPr>
            <w:r>
              <w:t xml:space="preserve">s. 1 &amp; 2: 11 Nov 1996; </w:t>
            </w:r>
          </w:p>
          <w:p w14:paraId="33EBA1C3" w14:textId="77777777" w:rsidR="00701746" w:rsidRDefault="007919F7">
            <w:pPr>
              <w:pStyle w:val="Table09Row"/>
            </w:pPr>
            <w:r>
              <w:t xml:space="preserve">s. 5, 7, 10, 13 &amp; 23: 7 Dec 1996 (see s. 2 and </w:t>
            </w:r>
            <w:r>
              <w:rPr>
                <w:i/>
              </w:rPr>
              <w:t>Gazette</w:t>
            </w:r>
            <w:r>
              <w:t xml:space="preserve"> 6 Dec 1996 p. 6699); </w:t>
            </w:r>
          </w:p>
          <w:p w14:paraId="71A979CC" w14:textId="77777777" w:rsidR="00701746" w:rsidRDefault="007919F7">
            <w:pPr>
              <w:pStyle w:val="Table09Row"/>
            </w:pPr>
            <w:r>
              <w:t xml:space="preserve">Proclamation published 14 Jan 2005 p. 164 revoked (see </w:t>
            </w:r>
            <w:r>
              <w:rPr>
                <w:i/>
              </w:rPr>
              <w:t>Gazette</w:t>
            </w:r>
            <w:r>
              <w:t xml:space="preserve"> 24 Mar 2005 p. 1001);</w:t>
            </w:r>
          </w:p>
          <w:p w14:paraId="0DB27DA6" w14:textId="77777777" w:rsidR="00701746" w:rsidRDefault="007919F7">
            <w:pPr>
              <w:pStyle w:val="Table09Row"/>
            </w:pPr>
            <w:r>
              <w:t xml:space="preserve">s. 3, 4, 6, 8, 11, 12 and 14‑22: 11 Feb 2006 (see s. 2 and </w:t>
            </w:r>
            <w:r>
              <w:rPr>
                <w:i/>
              </w:rPr>
              <w:t>Gazette</w:t>
            </w:r>
            <w:r>
              <w:t xml:space="preserve"> 3 Feb 2006 p. 515);</w:t>
            </w:r>
          </w:p>
          <w:p w14:paraId="138B0A92" w14:textId="77777777" w:rsidR="00701746" w:rsidRDefault="007919F7">
            <w:pPr>
              <w:pStyle w:val="Table09Row"/>
            </w:pPr>
            <w:r>
              <w:t>s. 9 deleted by 2009/008 s. 93</w:t>
            </w:r>
          </w:p>
        </w:tc>
        <w:tc>
          <w:tcPr>
            <w:tcW w:w="1123" w:type="dxa"/>
          </w:tcPr>
          <w:p w14:paraId="58213E88" w14:textId="77777777" w:rsidR="00701746" w:rsidRDefault="00701746">
            <w:pPr>
              <w:pStyle w:val="Table09Row"/>
            </w:pPr>
          </w:p>
        </w:tc>
      </w:tr>
      <w:tr w:rsidR="00701746" w14:paraId="4482510F" w14:textId="77777777">
        <w:trPr>
          <w:cantSplit/>
          <w:jc w:val="center"/>
        </w:trPr>
        <w:tc>
          <w:tcPr>
            <w:tcW w:w="1418" w:type="dxa"/>
          </w:tcPr>
          <w:p w14:paraId="651210D0" w14:textId="77777777" w:rsidR="00701746" w:rsidRDefault="007919F7">
            <w:pPr>
              <w:pStyle w:val="Table09Row"/>
            </w:pPr>
            <w:r>
              <w:t>1996/055</w:t>
            </w:r>
          </w:p>
        </w:tc>
        <w:tc>
          <w:tcPr>
            <w:tcW w:w="2693" w:type="dxa"/>
          </w:tcPr>
          <w:p w14:paraId="011BF1E1" w14:textId="77777777" w:rsidR="00701746" w:rsidRDefault="007919F7">
            <w:pPr>
              <w:pStyle w:val="Table09Row"/>
            </w:pPr>
            <w:r>
              <w:rPr>
                <w:i/>
              </w:rPr>
              <w:t>State Enterprises (Commonwealth Tax Equivalents) Act 1996</w:t>
            </w:r>
          </w:p>
        </w:tc>
        <w:tc>
          <w:tcPr>
            <w:tcW w:w="1276" w:type="dxa"/>
          </w:tcPr>
          <w:p w14:paraId="281AF0F3" w14:textId="77777777" w:rsidR="00701746" w:rsidRDefault="007919F7">
            <w:pPr>
              <w:pStyle w:val="Table09Row"/>
            </w:pPr>
            <w:r>
              <w:t>11 Nov 1996</w:t>
            </w:r>
          </w:p>
        </w:tc>
        <w:tc>
          <w:tcPr>
            <w:tcW w:w="3402" w:type="dxa"/>
          </w:tcPr>
          <w:p w14:paraId="2C9A5433" w14:textId="77777777" w:rsidR="00701746" w:rsidRDefault="007919F7">
            <w:pPr>
              <w:pStyle w:val="Table09Row"/>
            </w:pPr>
            <w:r>
              <w:t>s. 1 &amp; 2: 11 Nov 1996;</w:t>
            </w:r>
          </w:p>
          <w:p w14:paraId="379CF72A" w14:textId="77777777" w:rsidR="00701746" w:rsidRDefault="007919F7">
            <w:pPr>
              <w:pStyle w:val="Table09Row"/>
            </w:pPr>
            <w:r>
              <w:t xml:space="preserve">s. 9 &amp; 10: 1 Jul 1996 (see s. 2 &amp; 3(3)); </w:t>
            </w:r>
          </w:p>
          <w:p w14:paraId="1BC2E528" w14:textId="77777777" w:rsidR="00701746" w:rsidRDefault="007919F7">
            <w:pPr>
              <w:pStyle w:val="Table09Row"/>
            </w:pPr>
            <w:r>
              <w:t xml:space="preserve">Act other than s. 1, 2, 9 &amp; 10: 7 Jun 1997 (see s. 2 and </w:t>
            </w:r>
            <w:r>
              <w:rPr>
                <w:i/>
              </w:rPr>
              <w:t>Gazette</w:t>
            </w:r>
            <w:r>
              <w:t xml:space="preserve"> 6 Jun 1997 p. 2615)</w:t>
            </w:r>
          </w:p>
        </w:tc>
        <w:tc>
          <w:tcPr>
            <w:tcW w:w="1123" w:type="dxa"/>
          </w:tcPr>
          <w:p w14:paraId="1EDDF810" w14:textId="77777777" w:rsidR="00701746" w:rsidRDefault="00701746">
            <w:pPr>
              <w:pStyle w:val="Table09Row"/>
            </w:pPr>
          </w:p>
        </w:tc>
      </w:tr>
      <w:tr w:rsidR="00701746" w14:paraId="126919D6" w14:textId="77777777">
        <w:trPr>
          <w:cantSplit/>
          <w:jc w:val="center"/>
        </w:trPr>
        <w:tc>
          <w:tcPr>
            <w:tcW w:w="1418" w:type="dxa"/>
          </w:tcPr>
          <w:p w14:paraId="566C7EB8" w14:textId="77777777" w:rsidR="00701746" w:rsidRDefault="007919F7">
            <w:pPr>
              <w:pStyle w:val="Table09Row"/>
            </w:pPr>
            <w:r>
              <w:t>1996/056</w:t>
            </w:r>
          </w:p>
        </w:tc>
        <w:tc>
          <w:tcPr>
            <w:tcW w:w="2693" w:type="dxa"/>
          </w:tcPr>
          <w:p w14:paraId="1B46439E" w14:textId="77777777" w:rsidR="00701746" w:rsidRDefault="007919F7">
            <w:pPr>
              <w:pStyle w:val="Table09Row"/>
            </w:pPr>
            <w:r>
              <w:rPr>
                <w:i/>
              </w:rPr>
              <w:t>Reserve (No. 18039) Act 1996</w:t>
            </w:r>
          </w:p>
        </w:tc>
        <w:tc>
          <w:tcPr>
            <w:tcW w:w="1276" w:type="dxa"/>
          </w:tcPr>
          <w:p w14:paraId="719CD804" w14:textId="77777777" w:rsidR="00701746" w:rsidRDefault="007919F7">
            <w:pPr>
              <w:pStyle w:val="Table09Row"/>
            </w:pPr>
            <w:r>
              <w:t>11 Nov 1996</w:t>
            </w:r>
          </w:p>
        </w:tc>
        <w:tc>
          <w:tcPr>
            <w:tcW w:w="3402" w:type="dxa"/>
          </w:tcPr>
          <w:p w14:paraId="29180691" w14:textId="77777777" w:rsidR="00701746" w:rsidRDefault="007919F7">
            <w:pPr>
              <w:pStyle w:val="Table09Row"/>
            </w:pPr>
            <w:r>
              <w:t>11 Nov 1996 (see s. 2)</w:t>
            </w:r>
          </w:p>
        </w:tc>
        <w:tc>
          <w:tcPr>
            <w:tcW w:w="1123" w:type="dxa"/>
          </w:tcPr>
          <w:p w14:paraId="19C0BEEC" w14:textId="77777777" w:rsidR="00701746" w:rsidRDefault="00701746">
            <w:pPr>
              <w:pStyle w:val="Table09Row"/>
            </w:pPr>
          </w:p>
        </w:tc>
      </w:tr>
      <w:tr w:rsidR="00701746" w14:paraId="45D671ED" w14:textId="77777777">
        <w:trPr>
          <w:cantSplit/>
          <w:jc w:val="center"/>
        </w:trPr>
        <w:tc>
          <w:tcPr>
            <w:tcW w:w="1418" w:type="dxa"/>
          </w:tcPr>
          <w:p w14:paraId="6510DFC3" w14:textId="77777777" w:rsidR="00701746" w:rsidRDefault="007919F7">
            <w:pPr>
              <w:pStyle w:val="Table09Row"/>
            </w:pPr>
            <w:r>
              <w:t>1996/057</w:t>
            </w:r>
          </w:p>
        </w:tc>
        <w:tc>
          <w:tcPr>
            <w:tcW w:w="2693" w:type="dxa"/>
          </w:tcPr>
          <w:p w14:paraId="53651E72" w14:textId="77777777" w:rsidR="00701746" w:rsidRDefault="007919F7">
            <w:pPr>
              <w:pStyle w:val="Table09Row"/>
            </w:pPr>
            <w:r>
              <w:rPr>
                <w:i/>
              </w:rPr>
              <w:t>Stamp Amendment Act 1996</w:t>
            </w:r>
          </w:p>
        </w:tc>
        <w:tc>
          <w:tcPr>
            <w:tcW w:w="1276" w:type="dxa"/>
          </w:tcPr>
          <w:p w14:paraId="694DD6C0" w14:textId="77777777" w:rsidR="00701746" w:rsidRDefault="007919F7">
            <w:pPr>
              <w:pStyle w:val="Table09Row"/>
            </w:pPr>
            <w:r>
              <w:t>11 Nov 1996</w:t>
            </w:r>
          </w:p>
        </w:tc>
        <w:tc>
          <w:tcPr>
            <w:tcW w:w="3402" w:type="dxa"/>
          </w:tcPr>
          <w:p w14:paraId="6A346DB2" w14:textId="77777777" w:rsidR="00701746" w:rsidRDefault="007919F7">
            <w:pPr>
              <w:pStyle w:val="Table09Row"/>
            </w:pPr>
            <w:r>
              <w:t>20 Nov 1995 (see s. 2)</w:t>
            </w:r>
          </w:p>
        </w:tc>
        <w:tc>
          <w:tcPr>
            <w:tcW w:w="1123" w:type="dxa"/>
          </w:tcPr>
          <w:p w14:paraId="78613FB8" w14:textId="77777777" w:rsidR="00701746" w:rsidRDefault="00701746">
            <w:pPr>
              <w:pStyle w:val="Table09Row"/>
            </w:pPr>
          </w:p>
        </w:tc>
      </w:tr>
      <w:tr w:rsidR="00701746" w14:paraId="307506EC" w14:textId="77777777">
        <w:trPr>
          <w:cantSplit/>
          <w:jc w:val="center"/>
        </w:trPr>
        <w:tc>
          <w:tcPr>
            <w:tcW w:w="1418" w:type="dxa"/>
          </w:tcPr>
          <w:p w14:paraId="4EDD6325" w14:textId="77777777" w:rsidR="00701746" w:rsidRDefault="007919F7">
            <w:pPr>
              <w:pStyle w:val="Table09Row"/>
            </w:pPr>
            <w:r>
              <w:t>1996/058</w:t>
            </w:r>
          </w:p>
        </w:tc>
        <w:tc>
          <w:tcPr>
            <w:tcW w:w="2693" w:type="dxa"/>
          </w:tcPr>
          <w:p w14:paraId="1E315850" w14:textId="77777777" w:rsidR="00701746" w:rsidRDefault="007919F7">
            <w:pPr>
              <w:pStyle w:val="Table09Row"/>
            </w:pPr>
            <w:r>
              <w:rPr>
                <w:i/>
              </w:rPr>
              <w:t>Minimum Conditions of Employment Amendment Act 1996</w:t>
            </w:r>
          </w:p>
        </w:tc>
        <w:tc>
          <w:tcPr>
            <w:tcW w:w="1276" w:type="dxa"/>
          </w:tcPr>
          <w:p w14:paraId="6615AEAE" w14:textId="77777777" w:rsidR="00701746" w:rsidRDefault="007919F7">
            <w:pPr>
              <w:pStyle w:val="Table09Row"/>
            </w:pPr>
            <w:r>
              <w:t>11 Nov 1996</w:t>
            </w:r>
          </w:p>
        </w:tc>
        <w:tc>
          <w:tcPr>
            <w:tcW w:w="3402" w:type="dxa"/>
          </w:tcPr>
          <w:p w14:paraId="68DB3D33" w14:textId="77777777" w:rsidR="00701746" w:rsidRDefault="007919F7">
            <w:pPr>
              <w:pStyle w:val="Table09Row"/>
            </w:pPr>
            <w:r>
              <w:t>1 Dec 1993 (see s. 3)</w:t>
            </w:r>
          </w:p>
        </w:tc>
        <w:tc>
          <w:tcPr>
            <w:tcW w:w="1123" w:type="dxa"/>
          </w:tcPr>
          <w:p w14:paraId="3DC7AE43" w14:textId="77777777" w:rsidR="00701746" w:rsidRDefault="00701746">
            <w:pPr>
              <w:pStyle w:val="Table09Row"/>
            </w:pPr>
          </w:p>
        </w:tc>
      </w:tr>
      <w:tr w:rsidR="00701746" w14:paraId="6C82594F" w14:textId="77777777">
        <w:trPr>
          <w:cantSplit/>
          <w:jc w:val="center"/>
        </w:trPr>
        <w:tc>
          <w:tcPr>
            <w:tcW w:w="1418" w:type="dxa"/>
          </w:tcPr>
          <w:p w14:paraId="1497699F" w14:textId="77777777" w:rsidR="00701746" w:rsidRDefault="007919F7">
            <w:pPr>
              <w:pStyle w:val="Table09Row"/>
            </w:pPr>
            <w:r>
              <w:t>1996/059</w:t>
            </w:r>
          </w:p>
        </w:tc>
        <w:tc>
          <w:tcPr>
            <w:tcW w:w="2693" w:type="dxa"/>
          </w:tcPr>
          <w:p w14:paraId="0FBBC318" w14:textId="77777777" w:rsidR="00701746" w:rsidRDefault="007919F7">
            <w:pPr>
              <w:pStyle w:val="Table09Row"/>
            </w:pPr>
            <w:r>
              <w:rPr>
                <w:i/>
              </w:rPr>
              <w:t>Firearms Amendment Act 1996</w:t>
            </w:r>
          </w:p>
        </w:tc>
        <w:tc>
          <w:tcPr>
            <w:tcW w:w="1276" w:type="dxa"/>
          </w:tcPr>
          <w:p w14:paraId="31382A64" w14:textId="77777777" w:rsidR="00701746" w:rsidRDefault="007919F7">
            <w:pPr>
              <w:pStyle w:val="Table09Row"/>
            </w:pPr>
            <w:r>
              <w:t>11 Nov 1996</w:t>
            </w:r>
          </w:p>
        </w:tc>
        <w:tc>
          <w:tcPr>
            <w:tcW w:w="3402" w:type="dxa"/>
          </w:tcPr>
          <w:p w14:paraId="52BEFA6B" w14:textId="77777777" w:rsidR="00701746" w:rsidRDefault="007919F7">
            <w:pPr>
              <w:pStyle w:val="Table09Row"/>
            </w:pPr>
            <w:r>
              <w:t>s. 1 &amp; 3: 11 Nov 1996;</w:t>
            </w:r>
          </w:p>
          <w:p w14:paraId="0399CEA4" w14:textId="77777777" w:rsidR="00701746" w:rsidRDefault="007919F7">
            <w:pPr>
              <w:pStyle w:val="Table09Row"/>
            </w:pPr>
            <w:r>
              <w:t xml:space="preserve">Act other than s. 1, 3 &amp; 16: 6 Dec 1996 (see s. 3(1) and </w:t>
            </w:r>
            <w:r>
              <w:rPr>
                <w:i/>
              </w:rPr>
              <w:t>Gazette</w:t>
            </w:r>
            <w:r>
              <w:t xml:space="preserve"> 6 Dec 1996 p. 6699);</w:t>
            </w:r>
          </w:p>
          <w:p w14:paraId="3E990F0B" w14:textId="77777777" w:rsidR="00701746" w:rsidRDefault="007919F7">
            <w:pPr>
              <w:pStyle w:val="Table09Row"/>
            </w:pPr>
            <w:r>
              <w:t xml:space="preserve">s. 16: 1 Apr 1997 (see s. 3(2)(a) and </w:t>
            </w:r>
            <w:r>
              <w:rPr>
                <w:i/>
              </w:rPr>
              <w:t>Gazette</w:t>
            </w:r>
            <w:r>
              <w:t xml:space="preserve"> 27 Mar 1997 p. 1693)</w:t>
            </w:r>
          </w:p>
        </w:tc>
        <w:tc>
          <w:tcPr>
            <w:tcW w:w="1123" w:type="dxa"/>
          </w:tcPr>
          <w:p w14:paraId="10E2EBF2" w14:textId="77777777" w:rsidR="00701746" w:rsidRDefault="00701746">
            <w:pPr>
              <w:pStyle w:val="Table09Row"/>
            </w:pPr>
          </w:p>
        </w:tc>
      </w:tr>
      <w:tr w:rsidR="00701746" w14:paraId="67197A41" w14:textId="77777777">
        <w:trPr>
          <w:cantSplit/>
          <w:jc w:val="center"/>
        </w:trPr>
        <w:tc>
          <w:tcPr>
            <w:tcW w:w="1418" w:type="dxa"/>
          </w:tcPr>
          <w:p w14:paraId="5FA926F4" w14:textId="77777777" w:rsidR="00701746" w:rsidRDefault="007919F7">
            <w:pPr>
              <w:pStyle w:val="Table09Row"/>
            </w:pPr>
            <w:r>
              <w:t>1996/060</w:t>
            </w:r>
          </w:p>
        </w:tc>
        <w:tc>
          <w:tcPr>
            <w:tcW w:w="2693" w:type="dxa"/>
          </w:tcPr>
          <w:p w14:paraId="77485732" w14:textId="77777777" w:rsidR="00701746" w:rsidRDefault="007919F7">
            <w:pPr>
              <w:pStyle w:val="Table09Row"/>
            </w:pPr>
            <w:r>
              <w:rPr>
                <w:i/>
              </w:rPr>
              <w:t>Criminal Code Amendment Act (No. 2) 1996</w:t>
            </w:r>
          </w:p>
        </w:tc>
        <w:tc>
          <w:tcPr>
            <w:tcW w:w="1276" w:type="dxa"/>
          </w:tcPr>
          <w:p w14:paraId="2D462355" w14:textId="77777777" w:rsidR="00701746" w:rsidRDefault="007919F7">
            <w:pPr>
              <w:pStyle w:val="Table09Row"/>
            </w:pPr>
            <w:r>
              <w:t>11 Nov 1996</w:t>
            </w:r>
          </w:p>
        </w:tc>
        <w:tc>
          <w:tcPr>
            <w:tcW w:w="3402" w:type="dxa"/>
          </w:tcPr>
          <w:p w14:paraId="76C64B9E" w14:textId="77777777" w:rsidR="00701746" w:rsidRDefault="007919F7">
            <w:pPr>
              <w:pStyle w:val="Table09Row"/>
            </w:pPr>
            <w:r>
              <w:t>s. 1 &amp; 2: 11 Nov 1996;</w:t>
            </w:r>
          </w:p>
          <w:p w14:paraId="304FE123" w14:textId="77777777" w:rsidR="00701746" w:rsidRDefault="007919F7">
            <w:pPr>
              <w:pStyle w:val="Table09Row"/>
            </w:pPr>
            <w:r>
              <w:t xml:space="preserve">Act other than s. 1 &amp; 2: 14 Nov 1996 (see s. 2 and </w:t>
            </w:r>
            <w:r>
              <w:rPr>
                <w:i/>
              </w:rPr>
              <w:t>Gazette</w:t>
            </w:r>
            <w:r>
              <w:t xml:space="preserve"> 13 Nov 1996 p. 6439)</w:t>
            </w:r>
          </w:p>
        </w:tc>
        <w:tc>
          <w:tcPr>
            <w:tcW w:w="1123" w:type="dxa"/>
          </w:tcPr>
          <w:p w14:paraId="037CD58F" w14:textId="77777777" w:rsidR="00701746" w:rsidRDefault="00701746">
            <w:pPr>
              <w:pStyle w:val="Table09Row"/>
            </w:pPr>
          </w:p>
        </w:tc>
      </w:tr>
      <w:tr w:rsidR="00701746" w14:paraId="40AA9662" w14:textId="77777777">
        <w:trPr>
          <w:cantSplit/>
          <w:jc w:val="center"/>
        </w:trPr>
        <w:tc>
          <w:tcPr>
            <w:tcW w:w="1418" w:type="dxa"/>
          </w:tcPr>
          <w:p w14:paraId="57740F5D" w14:textId="77777777" w:rsidR="00701746" w:rsidRDefault="007919F7">
            <w:pPr>
              <w:pStyle w:val="Table09Row"/>
            </w:pPr>
            <w:r>
              <w:t>1996/061</w:t>
            </w:r>
          </w:p>
        </w:tc>
        <w:tc>
          <w:tcPr>
            <w:tcW w:w="2693" w:type="dxa"/>
          </w:tcPr>
          <w:p w14:paraId="1A7E5760" w14:textId="77777777" w:rsidR="00701746" w:rsidRDefault="007919F7">
            <w:pPr>
              <w:pStyle w:val="Table09Row"/>
            </w:pPr>
            <w:r>
              <w:rPr>
                <w:i/>
              </w:rPr>
              <w:t>Strata Titles Amendment Act 1996</w:t>
            </w:r>
          </w:p>
        </w:tc>
        <w:tc>
          <w:tcPr>
            <w:tcW w:w="1276" w:type="dxa"/>
          </w:tcPr>
          <w:p w14:paraId="7BEAC9A0" w14:textId="77777777" w:rsidR="00701746" w:rsidRDefault="007919F7">
            <w:pPr>
              <w:pStyle w:val="Table09Row"/>
            </w:pPr>
            <w:r>
              <w:t>11 Nov 1996</w:t>
            </w:r>
          </w:p>
        </w:tc>
        <w:tc>
          <w:tcPr>
            <w:tcW w:w="3402" w:type="dxa"/>
          </w:tcPr>
          <w:p w14:paraId="7945F176" w14:textId="77777777" w:rsidR="00701746" w:rsidRDefault="007919F7">
            <w:pPr>
              <w:pStyle w:val="Table09Row"/>
            </w:pPr>
            <w:r>
              <w:t>s. 1 &amp; 2: 11 Nov 1996;</w:t>
            </w:r>
          </w:p>
          <w:p w14:paraId="0B4D4344" w14:textId="77777777" w:rsidR="00701746" w:rsidRDefault="007919F7">
            <w:pPr>
              <w:pStyle w:val="Table09Row"/>
            </w:pPr>
            <w:r>
              <w:t xml:space="preserve">Act other than s. 1 &amp; 2: 20 Jan 1997 (see s. 2 and </w:t>
            </w:r>
            <w:r>
              <w:rPr>
                <w:i/>
              </w:rPr>
              <w:t>Gazette</w:t>
            </w:r>
            <w:r>
              <w:t xml:space="preserve"> 17 Jan 1997 p. 405)</w:t>
            </w:r>
          </w:p>
        </w:tc>
        <w:tc>
          <w:tcPr>
            <w:tcW w:w="1123" w:type="dxa"/>
          </w:tcPr>
          <w:p w14:paraId="2E1A43DF" w14:textId="77777777" w:rsidR="00701746" w:rsidRDefault="00701746">
            <w:pPr>
              <w:pStyle w:val="Table09Row"/>
            </w:pPr>
          </w:p>
        </w:tc>
      </w:tr>
      <w:tr w:rsidR="00701746" w14:paraId="3D8EECE7" w14:textId="77777777">
        <w:trPr>
          <w:cantSplit/>
          <w:jc w:val="center"/>
        </w:trPr>
        <w:tc>
          <w:tcPr>
            <w:tcW w:w="1418" w:type="dxa"/>
          </w:tcPr>
          <w:p w14:paraId="6B57F54E" w14:textId="77777777" w:rsidR="00701746" w:rsidRDefault="007919F7">
            <w:pPr>
              <w:pStyle w:val="Table09Row"/>
            </w:pPr>
            <w:r>
              <w:t>1996/062</w:t>
            </w:r>
          </w:p>
        </w:tc>
        <w:tc>
          <w:tcPr>
            <w:tcW w:w="2693" w:type="dxa"/>
          </w:tcPr>
          <w:p w14:paraId="286AAB05" w14:textId="77777777" w:rsidR="00701746" w:rsidRDefault="007919F7">
            <w:pPr>
              <w:pStyle w:val="Table09Row"/>
            </w:pPr>
            <w:r>
              <w:rPr>
                <w:i/>
              </w:rPr>
              <w:t>Settlement Agents Amendment Act 1996</w:t>
            </w:r>
          </w:p>
        </w:tc>
        <w:tc>
          <w:tcPr>
            <w:tcW w:w="1276" w:type="dxa"/>
          </w:tcPr>
          <w:p w14:paraId="1F2FB80F" w14:textId="77777777" w:rsidR="00701746" w:rsidRDefault="007919F7">
            <w:pPr>
              <w:pStyle w:val="Table09Row"/>
            </w:pPr>
            <w:r>
              <w:t>11 Nov 1996</w:t>
            </w:r>
          </w:p>
        </w:tc>
        <w:tc>
          <w:tcPr>
            <w:tcW w:w="3402" w:type="dxa"/>
          </w:tcPr>
          <w:p w14:paraId="04B4D7BE" w14:textId="77777777" w:rsidR="00701746" w:rsidRDefault="007919F7">
            <w:pPr>
              <w:pStyle w:val="Table09Row"/>
            </w:pPr>
            <w:r>
              <w:t>s. 1 &amp; 2: 11 Nov 1996;</w:t>
            </w:r>
          </w:p>
          <w:p w14:paraId="28C541A8" w14:textId="77777777" w:rsidR="00701746" w:rsidRDefault="007919F7">
            <w:pPr>
              <w:pStyle w:val="Table09Row"/>
            </w:pPr>
            <w:r>
              <w:t xml:space="preserve">Act other than s. 1 &amp; 2: 24 May 1997 (see s. 2 and </w:t>
            </w:r>
            <w:r>
              <w:rPr>
                <w:i/>
              </w:rPr>
              <w:t>Gazette</w:t>
            </w:r>
            <w:r>
              <w:t xml:space="preserve"> 23 May 1997 p. 2417)</w:t>
            </w:r>
          </w:p>
        </w:tc>
        <w:tc>
          <w:tcPr>
            <w:tcW w:w="1123" w:type="dxa"/>
          </w:tcPr>
          <w:p w14:paraId="32749543" w14:textId="77777777" w:rsidR="00701746" w:rsidRDefault="00701746">
            <w:pPr>
              <w:pStyle w:val="Table09Row"/>
            </w:pPr>
          </w:p>
        </w:tc>
      </w:tr>
      <w:tr w:rsidR="00701746" w14:paraId="5AC9DFCD" w14:textId="77777777">
        <w:trPr>
          <w:cantSplit/>
          <w:jc w:val="center"/>
        </w:trPr>
        <w:tc>
          <w:tcPr>
            <w:tcW w:w="1418" w:type="dxa"/>
          </w:tcPr>
          <w:p w14:paraId="2F233149" w14:textId="77777777" w:rsidR="00701746" w:rsidRDefault="007919F7">
            <w:pPr>
              <w:pStyle w:val="Table09Row"/>
            </w:pPr>
            <w:r>
              <w:lastRenderedPageBreak/>
              <w:t>1996/063</w:t>
            </w:r>
          </w:p>
        </w:tc>
        <w:tc>
          <w:tcPr>
            <w:tcW w:w="2693" w:type="dxa"/>
          </w:tcPr>
          <w:p w14:paraId="74268F6A" w14:textId="77777777" w:rsidR="00701746" w:rsidRDefault="007919F7">
            <w:pPr>
              <w:pStyle w:val="Table09Row"/>
            </w:pPr>
            <w:r>
              <w:rPr>
                <w:i/>
              </w:rPr>
              <w:t>Electricity Amendment Act 1996</w:t>
            </w:r>
          </w:p>
        </w:tc>
        <w:tc>
          <w:tcPr>
            <w:tcW w:w="1276" w:type="dxa"/>
          </w:tcPr>
          <w:p w14:paraId="0658C3CE" w14:textId="77777777" w:rsidR="00701746" w:rsidRDefault="007919F7">
            <w:pPr>
              <w:pStyle w:val="Table09Row"/>
            </w:pPr>
            <w:r>
              <w:t>11 Nov 1996</w:t>
            </w:r>
          </w:p>
        </w:tc>
        <w:tc>
          <w:tcPr>
            <w:tcW w:w="3402" w:type="dxa"/>
          </w:tcPr>
          <w:p w14:paraId="165C77B3" w14:textId="77777777" w:rsidR="00701746" w:rsidRDefault="007919F7">
            <w:pPr>
              <w:pStyle w:val="Table09Row"/>
            </w:pPr>
            <w:r>
              <w:t>s. 1 &amp; 2: 11 Nov 1996;</w:t>
            </w:r>
          </w:p>
          <w:p w14:paraId="7468DAE7" w14:textId="77777777" w:rsidR="00701746" w:rsidRDefault="007919F7">
            <w:pPr>
              <w:pStyle w:val="Table09Row"/>
            </w:pPr>
            <w:r>
              <w:t xml:space="preserve">Act other than s. 1, 2 &amp; 18: 25 Dec 1996 (see s. 2 and </w:t>
            </w:r>
            <w:r>
              <w:rPr>
                <w:i/>
              </w:rPr>
              <w:t>Gazette</w:t>
            </w:r>
            <w:r>
              <w:t xml:space="preserve"> 24 Dec 1996 p. 7097); </w:t>
            </w:r>
          </w:p>
          <w:p w14:paraId="75A2B7B1" w14:textId="77777777" w:rsidR="00701746" w:rsidRDefault="007919F7">
            <w:pPr>
              <w:pStyle w:val="Table09Row"/>
            </w:pPr>
            <w:r>
              <w:t xml:space="preserve">s. 18: 8 Mar 2002 (see s. 2 and </w:t>
            </w:r>
            <w:r>
              <w:rPr>
                <w:i/>
              </w:rPr>
              <w:t>Gazette</w:t>
            </w:r>
            <w:r>
              <w:t xml:space="preserve"> 8 Mar 2002 p. 941)</w:t>
            </w:r>
          </w:p>
        </w:tc>
        <w:tc>
          <w:tcPr>
            <w:tcW w:w="1123" w:type="dxa"/>
          </w:tcPr>
          <w:p w14:paraId="7E6DF12A" w14:textId="77777777" w:rsidR="00701746" w:rsidRDefault="00701746">
            <w:pPr>
              <w:pStyle w:val="Table09Row"/>
            </w:pPr>
          </w:p>
        </w:tc>
      </w:tr>
      <w:tr w:rsidR="00701746" w14:paraId="4AED1FA3" w14:textId="77777777">
        <w:trPr>
          <w:cantSplit/>
          <w:jc w:val="center"/>
        </w:trPr>
        <w:tc>
          <w:tcPr>
            <w:tcW w:w="1418" w:type="dxa"/>
          </w:tcPr>
          <w:p w14:paraId="0D9BABF2" w14:textId="77777777" w:rsidR="00701746" w:rsidRDefault="007919F7">
            <w:pPr>
              <w:pStyle w:val="Table09Row"/>
            </w:pPr>
            <w:r>
              <w:t>1996/064</w:t>
            </w:r>
          </w:p>
        </w:tc>
        <w:tc>
          <w:tcPr>
            <w:tcW w:w="2693" w:type="dxa"/>
          </w:tcPr>
          <w:p w14:paraId="282008AE" w14:textId="77777777" w:rsidR="00701746" w:rsidRDefault="007919F7">
            <w:pPr>
              <w:pStyle w:val="Table09Row"/>
            </w:pPr>
            <w:r>
              <w:rPr>
                <w:i/>
              </w:rPr>
              <w:t>Dental Amendment Act 1996</w:t>
            </w:r>
          </w:p>
        </w:tc>
        <w:tc>
          <w:tcPr>
            <w:tcW w:w="1276" w:type="dxa"/>
          </w:tcPr>
          <w:p w14:paraId="6FF9C3AA" w14:textId="77777777" w:rsidR="00701746" w:rsidRDefault="007919F7">
            <w:pPr>
              <w:pStyle w:val="Table09Row"/>
            </w:pPr>
            <w:r>
              <w:t>11 Nov 1996</w:t>
            </w:r>
          </w:p>
        </w:tc>
        <w:tc>
          <w:tcPr>
            <w:tcW w:w="3402" w:type="dxa"/>
          </w:tcPr>
          <w:p w14:paraId="5BD44366" w14:textId="77777777" w:rsidR="00701746" w:rsidRDefault="007919F7">
            <w:pPr>
              <w:pStyle w:val="Table09Row"/>
            </w:pPr>
            <w:r>
              <w:t>s. 1 &amp; 2: 11 Nov 1996;</w:t>
            </w:r>
          </w:p>
          <w:p w14:paraId="792A7698" w14:textId="77777777" w:rsidR="00701746" w:rsidRDefault="007919F7">
            <w:pPr>
              <w:pStyle w:val="Table09Row"/>
            </w:pPr>
            <w:r>
              <w:t xml:space="preserve">Act other than s. 1 &amp; 2: 1 Jan 1997 (see s. 2 and </w:t>
            </w:r>
            <w:r>
              <w:rPr>
                <w:i/>
              </w:rPr>
              <w:t>Gazette</w:t>
            </w:r>
            <w:r>
              <w:t xml:space="preserve"> 31 Dec 1996 p. 7427)</w:t>
            </w:r>
          </w:p>
        </w:tc>
        <w:tc>
          <w:tcPr>
            <w:tcW w:w="1123" w:type="dxa"/>
          </w:tcPr>
          <w:p w14:paraId="6D149D8D" w14:textId="77777777" w:rsidR="00701746" w:rsidRDefault="00701746">
            <w:pPr>
              <w:pStyle w:val="Table09Row"/>
            </w:pPr>
          </w:p>
        </w:tc>
      </w:tr>
      <w:tr w:rsidR="00701746" w14:paraId="264261DB" w14:textId="77777777">
        <w:trPr>
          <w:cantSplit/>
          <w:jc w:val="center"/>
        </w:trPr>
        <w:tc>
          <w:tcPr>
            <w:tcW w:w="1418" w:type="dxa"/>
          </w:tcPr>
          <w:p w14:paraId="05E37BF9" w14:textId="77777777" w:rsidR="00701746" w:rsidRDefault="007919F7">
            <w:pPr>
              <w:pStyle w:val="Table09Row"/>
            </w:pPr>
            <w:r>
              <w:t>1996/065</w:t>
            </w:r>
          </w:p>
        </w:tc>
        <w:tc>
          <w:tcPr>
            <w:tcW w:w="2693" w:type="dxa"/>
          </w:tcPr>
          <w:p w14:paraId="0317A513" w14:textId="77777777" w:rsidR="00701746" w:rsidRDefault="007919F7">
            <w:pPr>
              <w:pStyle w:val="Table09Row"/>
            </w:pPr>
            <w:r>
              <w:rPr>
                <w:i/>
              </w:rPr>
              <w:t>Iron Ore (Yandicoogina) Agreement Act 1996</w:t>
            </w:r>
          </w:p>
        </w:tc>
        <w:tc>
          <w:tcPr>
            <w:tcW w:w="1276" w:type="dxa"/>
          </w:tcPr>
          <w:p w14:paraId="3D24846C" w14:textId="77777777" w:rsidR="00701746" w:rsidRDefault="007919F7">
            <w:pPr>
              <w:pStyle w:val="Table09Row"/>
            </w:pPr>
            <w:r>
              <w:t>11 Nov 1996</w:t>
            </w:r>
          </w:p>
        </w:tc>
        <w:tc>
          <w:tcPr>
            <w:tcW w:w="3402" w:type="dxa"/>
          </w:tcPr>
          <w:p w14:paraId="3CF8F7C2" w14:textId="77777777" w:rsidR="00701746" w:rsidRDefault="007919F7">
            <w:pPr>
              <w:pStyle w:val="Table09Row"/>
            </w:pPr>
            <w:r>
              <w:t>11 Nov 1996 (see s. 2)</w:t>
            </w:r>
          </w:p>
        </w:tc>
        <w:tc>
          <w:tcPr>
            <w:tcW w:w="1123" w:type="dxa"/>
          </w:tcPr>
          <w:p w14:paraId="364593C3" w14:textId="77777777" w:rsidR="00701746" w:rsidRDefault="00701746">
            <w:pPr>
              <w:pStyle w:val="Table09Row"/>
            </w:pPr>
          </w:p>
        </w:tc>
      </w:tr>
      <w:tr w:rsidR="00701746" w14:paraId="66CD991E" w14:textId="77777777">
        <w:trPr>
          <w:cantSplit/>
          <w:jc w:val="center"/>
        </w:trPr>
        <w:tc>
          <w:tcPr>
            <w:tcW w:w="1418" w:type="dxa"/>
          </w:tcPr>
          <w:p w14:paraId="5BB0C302" w14:textId="77777777" w:rsidR="00701746" w:rsidRDefault="007919F7">
            <w:pPr>
              <w:pStyle w:val="Table09Row"/>
            </w:pPr>
            <w:r>
              <w:t>1996/066</w:t>
            </w:r>
          </w:p>
        </w:tc>
        <w:tc>
          <w:tcPr>
            <w:tcW w:w="2693" w:type="dxa"/>
          </w:tcPr>
          <w:p w14:paraId="27360343" w14:textId="77777777" w:rsidR="00701746" w:rsidRDefault="007919F7">
            <w:pPr>
              <w:pStyle w:val="Table09Row"/>
            </w:pPr>
            <w:r>
              <w:rPr>
                <w:i/>
              </w:rPr>
              <w:t>Bank of South Australia (Merger with Advance Bank) Act 1996</w:t>
            </w:r>
          </w:p>
        </w:tc>
        <w:tc>
          <w:tcPr>
            <w:tcW w:w="1276" w:type="dxa"/>
          </w:tcPr>
          <w:p w14:paraId="5E27EB84" w14:textId="77777777" w:rsidR="00701746" w:rsidRDefault="007919F7">
            <w:pPr>
              <w:pStyle w:val="Table09Row"/>
            </w:pPr>
            <w:r>
              <w:t>13 Nov 1996</w:t>
            </w:r>
          </w:p>
        </w:tc>
        <w:tc>
          <w:tcPr>
            <w:tcW w:w="3402" w:type="dxa"/>
          </w:tcPr>
          <w:p w14:paraId="3C83206A" w14:textId="77777777" w:rsidR="00701746" w:rsidRDefault="007919F7">
            <w:pPr>
              <w:pStyle w:val="Table09Row"/>
            </w:pPr>
            <w:r>
              <w:t>1 Dec 1996 (see s. 2 and commencement of South Australian Act)</w:t>
            </w:r>
          </w:p>
        </w:tc>
        <w:tc>
          <w:tcPr>
            <w:tcW w:w="1123" w:type="dxa"/>
          </w:tcPr>
          <w:p w14:paraId="0D7F46D9" w14:textId="77777777" w:rsidR="00701746" w:rsidRDefault="00701746">
            <w:pPr>
              <w:pStyle w:val="Table09Row"/>
            </w:pPr>
          </w:p>
        </w:tc>
      </w:tr>
      <w:tr w:rsidR="00701746" w14:paraId="0D1BAAFB" w14:textId="77777777">
        <w:trPr>
          <w:cantSplit/>
          <w:jc w:val="center"/>
        </w:trPr>
        <w:tc>
          <w:tcPr>
            <w:tcW w:w="1418" w:type="dxa"/>
          </w:tcPr>
          <w:p w14:paraId="78780D21" w14:textId="77777777" w:rsidR="00701746" w:rsidRDefault="007919F7">
            <w:pPr>
              <w:pStyle w:val="Table09Row"/>
            </w:pPr>
            <w:r>
              <w:t>1996/067</w:t>
            </w:r>
          </w:p>
        </w:tc>
        <w:tc>
          <w:tcPr>
            <w:tcW w:w="2693" w:type="dxa"/>
          </w:tcPr>
          <w:p w14:paraId="309CA725" w14:textId="77777777" w:rsidR="00701746" w:rsidRDefault="007919F7">
            <w:pPr>
              <w:pStyle w:val="Table09Row"/>
            </w:pPr>
            <w:r>
              <w:rPr>
                <w:i/>
              </w:rPr>
              <w:t>Appropriation (Consolidated Fund) Act (No. 3) 1996</w:t>
            </w:r>
          </w:p>
        </w:tc>
        <w:tc>
          <w:tcPr>
            <w:tcW w:w="1276" w:type="dxa"/>
          </w:tcPr>
          <w:p w14:paraId="04C50F89" w14:textId="77777777" w:rsidR="00701746" w:rsidRDefault="007919F7">
            <w:pPr>
              <w:pStyle w:val="Table09Row"/>
            </w:pPr>
            <w:r>
              <w:t>13 Nov 1996</w:t>
            </w:r>
          </w:p>
        </w:tc>
        <w:tc>
          <w:tcPr>
            <w:tcW w:w="3402" w:type="dxa"/>
          </w:tcPr>
          <w:p w14:paraId="16F1AD20" w14:textId="77777777" w:rsidR="00701746" w:rsidRDefault="007919F7">
            <w:pPr>
              <w:pStyle w:val="Table09Row"/>
            </w:pPr>
            <w:r>
              <w:t>13 Nov 1996 (see s. 2)</w:t>
            </w:r>
          </w:p>
        </w:tc>
        <w:tc>
          <w:tcPr>
            <w:tcW w:w="1123" w:type="dxa"/>
          </w:tcPr>
          <w:p w14:paraId="508B5A7F" w14:textId="77777777" w:rsidR="00701746" w:rsidRDefault="00701746">
            <w:pPr>
              <w:pStyle w:val="Table09Row"/>
            </w:pPr>
          </w:p>
        </w:tc>
      </w:tr>
      <w:tr w:rsidR="00701746" w14:paraId="7AA9D64E" w14:textId="77777777">
        <w:trPr>
          <w:cantSplit/>
          <w:jc w:val="center"/>
        </w:trPr>
        <w:tc>
          <w:tcPr>
            <w:tcW w:w="1418" w:type="dxa"/>
          </w:tcPr>
          <w:p w14:paraId="797B27C9" w14:textId="77777777" w:rsidR="00701746" w:rsidRDefault="007919F7">
            <w:pPr>
              <w:pStyle w:val="Table09Row"/>
            </w:pPr>
            <w:r>
              <w:t>1996/068</w:t>
            </w:r>
          </w:p>
        </w:tc>
        <w:tc>
          <w:tcPr>
            <w:tcW w:w="2693" w:type="dxa"/>
          </w:tcPr>
          <w:p w14:paraId="04B24A9A" w14:textId="77777777" w:rsidR="00701746" w:rsidRDefault="007919F7">
            <w:pPr>
              <w:pStyle w:val="Table09Row"/>
            </w:pPr>
            <w:r>
              <w:rPr>
                <w:i/>
              </w:rPr>
              <w:t>Mental Health Act 1996</w:t>
            </w:r>
          </w:p>
        </w:tc>
        <w:tc>
          <w:tcPr>
            <w:tcW w:w="1276" w:type="dxa"/>
          </w:tcPr>
          <w:p w14:paraId="46E49DBB" w14:textId="77777777" w:rsidR="00701746" w:rsidRDefault="007919F7">
            <w:pPr>
              <w:pStyle w:val="Table09Row"/>
            </w:pPr>
            <w:r>
              <w:t>13 Nov 1996</w:t>
            </w:r>
          </w:p>
        </w:tc>
        <w:tc>
          <w:tcPr>
            <w:tcW w:w="3402" w:type="dxa"/>
          </w:tcPr>
          <w:p w14:paraId="4B83FA15" w14:textId="77777777" w:rsidR="00701746" w:rsidRDefault="007919F7">
            <w:pPr>
              <w:pStyle w:val="Table09Row"/>
            </w:pPr>
            <w:r>
              <w:t>s. 1 &amp; 2: 13 Nov 1996;</w:t>
            </w:r>
          </w:p>
          <w:p w14:paraId="211DC7BB" w14:textId="77777777" w:rsidR="00701746" w:rsidRDefault="007919F7">
            <w:pPr>
              <w:pStyle w:val="Table09Row"/>
            </w:pPr>
            <w:r>
              <w:t>Act other than s. 1 &amp; 2: 13 Nov 1997 (see s. 2(2))</w:t>
            </w:r>
          </w:p>
        </w:tc>
        <w:tc>
          <w:tcPr>
            <w:tcW w:w="1123" w:type="dxa"/>
          </w:tcPr>
          <w:p w14:paraId="0E840B15" w14:textId="77777777" w:rsidR="00701746" w:rsidRDefault="007919F7">
            <w:pPr>
              <w:pStyle w:val="Table09Row"/>
            </w:pPr>
            <w:r>
              <w:t>2014/024</w:t>
            </w:r>
          </w:p>
        </w:tc>
      </w:tr>
      <w:tr w:rsidR="00701746" w14:paraId="4FE571A4" w14:textId="77777777">
        <w:trPr>
          <w:cantSplit/>
          <w:jc w:val="center"/>
        </w:trPr>
        <w:tc>
          <w:tcPr>
            <w:tcW w:w="1418" w:type="dxa"/>
          </w:tcPr>
          <w:p w14:paraId="608F5895" w14:textId="77777777" w:rsidR="00701746" w:rsidRDefault="007919F7">
            <w:pPr>
              <w:pStyle w:val="Table09Row"/>
            </w:pPr>
            <w:r>
              <w:t>1996/069</w:t>
            </w:r>
          </w:p>
        </w:tc>
        <w:tc>
          <w:tcPr>
            <w:tcW w:w="2693" w:type="dxa"/>
          </w:tcPr>
          <w:p w14:paraId="76463BD8" w14:textId="77777777" w:rsidR="00701746" w:rsidRDefault="007919F7">
            <w:pPr>
              <w:pStyle w:val="Table09Row"/>
            </w:pPr>
            <w:r>
              <w:rPr>
                <w:i/>
              </w:rPr>
              <w:t>Mental Health (Consequential Provisions) Act 1996</w:t>
            </w:r>
          </w:p>
        </w:tc>
        <w:tc>
          <w:tcPr>
            <w:tcW w:w="1276" w:type="dxa"/>
          </w:tcPr>
          <w:p w14:paraId="7F72C700" w14:textId="77777777" w:rsidR="00701746" w:rsidRDefault="007919F7">
            <w:pPr>
              <w:pStyle w:val="Table09Row"/>
            </w:pPr>
            <w:r>
              <w:t>13 Nov 1996</w:t>
            </w:r>
          </w:p>
        </w:tc>
        <w:tc>
          <w:tcPr>
            <w:tcW w:w="3402" w:type="dxa"/>
          </w:tcPr>
          <w:p w14:paraId="71493CD0" w14:textId="77777777" w:rsidR="00701746" w:rsidRDefault="007919F7">
            <w:pPr>
              <w:pStyle w:val="Table09Row"/>
            </w:pPr>
            <w:r>
              <w:t>13 Nov 1997 (see s. 2)</w:t>
            </w:r>
          </w:p>
        </w:tc>
        <w:tc>
          <w:tcPr>
            <w:tcW w:w="1123" w:type="dxa"/>
          </w:tcPr>
          <w:p w14:paraId="21AEF478" w14:textId="77777777" w:rsidR="00701746" w:rsidRDefault="007919F7">
            <w:pPr>
              <w:pStyle w:val="Table09Row"/>
            </w:pPr>
            <w:r>
              <w:t>2014/024</w:t>
            </w:r>
          </w:p>
        </w:tc>
      </w:tr>
      <w:tr w:rsidR="00701746" w14:paraId="76230405" w14:textId="77777777">
        <w:trPr>
          <w:cantSplit/>
          <w:jc w:val="center"/>
        </w:trPr>
        <w:tc>
          <w:tcPr>
            <w:tcW w:w="1418" w:type="dxa"/>
          </w:tcPr>
          <w:p w14:paraId="30457672" w14:textId="77777777" w:rsidR="00701746" w:rsidRDefault="007919F7">
            <w:pPr>
              <w:pStyle w:val="Table09Row"/>
            </w:pPr>
            <w:r>
              <w:t>1996/070</w:t>
            </w:r>
          </w:p>
        </w:tc>
        <w:tc>
          <w:tcPr>
            <w:tcW w:w="2693" w:type="dxa"/>
          </w:tcPr>
          <w:p w14:paraId="73DDD365" w14:textId="77777777" w:rsidR="00701746" w:rsidRDefault="007919F7">
            <w:pPr>
              <w:pStyle w:val="Table09Row"/>
            </w:pPr>
            <w:r>
              <w:rPr>
                <w:i/>
              </w:rPr>
              <w:t>Criminal Law (Mentally Impaired Defendants) Act 1996</w:t>
            </w:r>
          </w:p>
        </w:tc>
        <w:tc>
          <w:tcPr>
            <w:tcW w:w="1276" w:type="dxa"/>
          </w:tcPr>
          <w:p w14:paraId="2003BDAF" w14:textId="77777777" w:rsidR="00701746" w:rsidRDefault="007919F7">
            <w:pPr>
              <w:pStyle w:val="Table09Row"/>
            </w:pPr>
            <w:r>
              <w:t>13 Nov 1996</w:t>
            </w:r>
          </w:p>
        </w:tc>
        <w:tc>
          <w:tcPr>
            <w:tcW w:w="3402" w:type="dxa"/>
          </w:tcPr>
          <w:p w14:paraId="4A909CF1" w14:textId="77777777" w:rsidR="00701746" w:rsidRDefault="007919F7">
            <w:pPr>
              <w:pStyle w:val="Table09Row"/>
            </w:pPr>
            <w:r>
              <w:t>13 Nov 1997 (see s. 2)</w:t>
            </w:r>
          </w:p>
        </w:tc>
        <w:tc>
          <w:tcPr>
            <w:tcW w:w="1123" w:type="dxa"/>
          </w:tcPr>
          <w:p w14:paraId="28E1B680" w14:textId="77777777" w:rsidR="00701746" w:rsidRDefault="007919F7">
            <w:pPr>
              <w:pStyle w:val="Table09Row"/>
            </w:pPr>
            <w:r>
              <w:t>2023/010</w:t>
            </w:r>
          </w:p>
        </w:tc>
      </w:tr>
      <w:tr w:rsidR="00701746" w14:paraId="507BB000" w14:textId="77777777">
        <w:trPr>
          <w:cantSplit/>
          <w:jc w:val="center"/>
        </w:trPr>
        <w:tc>
          <w:tcPr>
            <w:tcW w:w="1418" w:type="dxa"/>
          </w:tcPr>
          <w:p w14:paraId="385E2482" w14:textId="77777777" w:rsidR="00701746" w:rsidRDefault="007919F7">
            <w:pPr>
              <w:pStyle w:val="Table09Row"/>
            </w:pPr>
            <w:r>
              <w:t>1996/071</w:t>
            </w:r>
          </w:p>
        </w:tc>
        <w:tc>
          <w:tcPr>
            <w:tcW w:w="2693" w:type="dxa"/>
          </w:tcPr>
          <w:p w14:paraId="0EAB7043" w14:textId="77777777" w:rsidR="00701746" w:rsidRDefault="007919F7">
            <w:pPr>
              <w:pStyle w:val="Table09Row"/>
            </w:pPr>
            <w:r>
              <w:rPr>
                <w:i/>
              </w:rPr>
              <w:t>Criminal Injuries Compensation Amendment Act 1996</w:t>
            </w:r>
          </w:p>
        </w:tc>
        <w:tc>
          <w:tcPr>
            <w:tcW w:w="1276" w:type="dxa"/>
          </w:tcPr>
          <w:p w14:paraId="61FE766E" w14:textId="77777777" w:rsidR="00701746" w:rsidRDefault="007919F7">
            <w:pPr>
              <w:pStyle w:val="Table09Row"/>
            </w:pPr>
            <w:r>
              <w:t>13 Nov 1996</w:t>
            </w:r>
          </w:p>
        </w:tc>
        <w:tc>
          <w:tcPr>
            <w:tcW w:w="3402" w:type="dxa"/>
          </w:tcPr>
          <w:p w14:paraId="7A124DB9" w14:textId="77777777" w:rsidR="00701746" w:rsidRDefault="007919F7">
            <w:pPr>
              <w:pStyle w:val="Table09Row"/>
            </w:pPr>
            <w:r>
              <w:t>13 Nov 1996 (see s. 2)</w:t>
            </w:r>
          </w:p>
        </w:tc>
        <w:tc>
          <w:tcPr>
            <w:tcW w:w="1123" w:type="dxa"/>
          </w:tcPr>
          <w:p w14:paraId="2B3CA466" w14:textId="77777777" w:rsidR="00701746" w:rsidRDefault="00701746">
            <w:pPr>
              <w:pStyle w:val="Table09Row"/>
            </w:pPr>
          </w:p>
        </w:tc>
      </w:tr>
      <w:tr w:rsidR="00701746" w14:paraId="4764BFC4" w14:textId="77777777">
        <w:trPr>
          <w:cantSplit/>
          <w:jc w:val="center"/>
        </w:trPr>
        <w:tc>
          <w:tcPr>
            <w:tcW w:w="1418" w:type="dxa"/>
          </w:tcPr>
          <w:p w14:paraId="341BCCC3" w14:textId="77777777" w:rsidR="00701746" w:rsidRDefault="007919F7">
            <w:pPr>
              <w:pStyle w:val="Table09Row"/>
            </w:pPr>
            <w:r>
              <w:t>1996/072</w:t>
            </w:r>
          </w:p>
        </w:tc>
        <w:tc>
          <w:tcPr>
            <w:tcW w:w="2693" w:type="dxa"/>
          </w:tcPr>
          <w:p w14:paraId="298B29BC" w14:textId="77777777" w:rsidR="00701746" w:rsidRDefault="007919F7">
            <w:pPr>
              <w:pStyle w:val="Table09Row"/>
            </w:pPr>
            <w:r>
              <w:rPr>
                <w:i/>
              </w:rPr>
              <w:t>Home Building Contracts Amendment Act 1996</w:t>
            </w:r>
          </w:p>
        </w:tc>
        <w:tc>
          <w:tcPr>
            <w:tcW w:w="1276" w:type="dxa"/>
          </w:tcPr>
          <w:p w14:paraId="5ACCE36B" w14:textId="77777777" w:rsidR="00701746" w:rsidRDefault="007919F7">
            <w:pPr>
              <w:pStyle w:val="Table09Row"/>
            </w:pPr>
            <w:r>
              <w:t>13 Nov 1996</w:t>
            </w:r>
          </w:p>
        </w:tc>
        <w:tc>
          <w:tcPr>
            <w:tcW w:w="3402" w:type="dxa"/>
          </w:tcPr>
          <w:p w14:paraId="013D5CB6" w14:textId="77777777" w:rsidR="00701746" w:rsidRDefault="007919F7">
            <w:pPr>
              <w:pStyle w:val="Table09Row"/>
            </w:pPr>
            <w:r>
              <w:t>s. 1 &amp; 2: 13 Nov 1996;</w:t>
            </w:r>
          </w:p>
          <w:p w14:paraId="2A1A679E" w14:textId="77777777" w:rsidR="00701746" w:rsidRDefault="007919F7">
            <w:pPr>
              <w:pStyle w:val="Table09Row"/>
            </w:pPr>
            <w:r>
              <w:t xml:space="preserve">Act other than s. 1 &amp; 2: 1 Feb 1997 (see s. 2 and </w:t>
            </w:r>
            <w:r>
              <w:rPr>
                <w:i/>
              </w:rPr>
              <w:t>Gazette</w:t>
            </w:r>
            <w:r>
              <w:t xml:space="preserve"> 24 Jan 1997 p. 543)</w:t>
            </w:r>
          </w:p>
        </w:tc>
        <w:tc>
          <w:tcPr>
            <w:tcW w:w="1123" w:type="dxa"/>
          </w:tcPr>
          <w:p w14:paraId="5205E666" w14:textId="77777777" w:rsidR="00701746" w:rsidRDefault="00701746">
            <w:pPr>
              <w:pStyle w:val="Table09Row"/>
            </w:pPr>
          </w:p>
        </w:tc>
      </w:tr>
      <w:tr w:rsidR="00701746" w14:paraId="240767B9" w14:textId="77777777">
        <w:trPr>
          <w:cantSplit/>
          <w:jc w:val="center"/>
        </w:trPr>
        <w:tc>
          <w:tcPr>
            <w:tcW w:w="1418" w:type="dxa"/>
          </w:tcPr>
          <w:p w14:paraId="7F1DA927" w14:textId="77777777" w:rsidR="00701746" w:rsidRDefault="007919F7">
            <w:pPr>
              <w:pStyle w:val="Table09Row"/>
            </w:pPr>
            <w:r>
              <w:t>1996/073</w:t>
            </w:r>
          </w:p>
        </w:tc>
        <w:tc>
          <w:tcPr>
            <w:tcW w:w="2693" w:type="dxa"/>
          </w:tcPr>
          <w:p w14:paraId="2FEF2D0A" w14:textId="77777777" w:rsidR="00701746" w:rsidRDefault="007919F7">
            <w:pPr>
              <w:pStyle w:val="Table09Row"/>
            </w:pPr>
            <w:r>
              <w:rPr>
                <w:i/>
              </w:rPr>
              <w:t>National Environment Protection Council (Western Australia) Act 1996</w:t>
            </w:r>
          </w:p>
        </w:tc>
        <w:tc>
          <w:tcPr>
            <w:tcW w:w="1276" w:type="dxa"/>
          </w:tcPr>
          <w:p w14:paraId="059F9375" w14:textId="77777777" w:rsidR="00701746" w:rsidRDefault="007919F7">
            <w:pPr>
              <w:pStyle w:val="Table09Row"/>
            </w:pPr>
            <w:r>
              <w:t>13 Nov 1996</w:t>
            </w:r>
          </w:p>
        </w:tc>
        <w:tc>
          <w:tcPr>
            <w:tcW w:w="3402" w:type="dxa"/>
          </w:tcPr>
          <w:p w14:paraId="55E8932B" w14:textId="77777777" w:rsidR="00701746" w:rsidRDefault="007919F7">
            <w:pPr>
              <w:pStyle w:val="Table09Row"/>
            </w:pPr>
            <w:r>
              <w:t>s. 1 &amp; 2: 13 Nov 1996;</w:t>
            </w:r>
          </w:p>
          <w:p w14:paraId="5662C424" w14:textId="77777777" w:rsidR="00701746" w:rsidRDefault="007919F7">
            <w:pPr>
              <w:pStyle w:val="Table09Row"/>
            </w:pPr>
            <w:r>
              <w:t xml:space="preserve">Act other than s. 1 &amp; 2: 16 Nov 1996 (see s. 2 and </w:t>
            </w:r>
            <w:r>
              <w:rPr>
                <w:i/>
              </w:rPr>
              <w:t>Gazette</w:t>
            </w:r>
            <w:r>
              <w:t xml:space="preserve"> 15 Nov 1996 p. 6555)</w:t>
            </w:r>
          </w:p>
        </w:tc>
        <w:tc>
          <w:tcPr>
            <w:tcW w:w="1123" w:type="dxa"/>
          </w:tcPr>
          <w:p w14:paraId="260B8C05" w14:textId="77777777" w:rsidR="00701746" w:rsidRDefault="00701746">
            <w:pPr>
              <w:pStyle w:val="Table09Row"/>
            </w:pPr>
          </w:p>
        </w:tc>
      </w:tr>
      <w:tr w:rsidR="00701746" w14:paraId="535A68ED" w14:textId="77777777">
        <w:trPr>
          <w:cantSplit/>
          <w:jc w:val="center"/>
        </w:trPr>
        <w:tc>
          <w:tcPr>
            <w:tcW w:w="1418" w:type="dxa"/>
          </w:tcPr>
          <w:p w14:paraId="4B22D7C2" w14:textId="77777777" w:rsidR="00701746" w:rsidRDefault="007919F7">
            <w:pPr>
              <w:pStyle w:val="Table09Row"/>
            </w:pPr>
            <w:r>
              <w:t>1996/074</w:t>
            </w:r>
          </w:p>
        </w:tc>
        <w:tc>
          <w:tcPr>
            <w:tcW w:w="2693" w:type="dxa"/>
          </w:tcPr>
          <w:p w14:paraId="12BC061F" w14:textId="77777777" w:rsidR="00701746" w:rsidRDefault="007919F7">
            <w:pPr>
              <w:pStyle w:val="Table09Row"/>
            </w:pPr>
            <w:r>
              <w:rPr>
                <w:i/>
              </w:rPr>
              <w:t>Sandalwood Amendment Act 1996</w:t>
            </w:r>
          </w:p>
        </w:tc>
        <w:tc>
          <w:tcPr>
            <w:tcW w:w="1276" w:type="dxa"/>
          </w:tcPr>
          <w:p w14:paraId="5243822B" w14:textId="77777777" w:rsidR="00701746" w:rsidRDefault="007919F7">
            <w:pPr>
              <w:pStyle w:val="Table09Row"/>
            </w:pPr>
            <w:r>
              <w:t>13 Nov 1996</w:t>
            </w:r>
          </w:p>
        </w:tc>
        <w:tc>
          <w:tcPr>
            <w:tcW w:w="3402" w:type="dxa"/>
          </w:tcPr>
          <w:p w14:paraId="02E57A3A" w14:textId="77777777" w:rsidR="00701746" w:rsidRDefault="007919F7">
            <w:pPr>
              <w:pStyle w:val="Table09Row"/>
            </w:pPr>
            <w:r>
              <w:t>11 Dec 1996</w:t>
            </w:r>
          </w:p>
        </w:tc>
        <w:tc>
          <w:tcPr>
            <w:tcW w:w="1123" w:type="dxa"/>
          </w:tcPr>
          <w:p w14:paraId="388EA4F0" w14:textId="77777777" w:rsidR="00701746" w:rsidRDefault="00701746">
            <w:pPr>
              <w:pStyle w:val="Table09Row"/>
            </w:pPr>
          </w:p>
        </w:tc>
      </w:tr>
      <w:tr w:rsidR="00701746" w14:paraId="137F4422" w14:textId="77777777">
        <w:trPr>
          <w:cantSplit/>
          <w:jc w:val="center"/>
        </w:trPr>
        <w:tc>
          <w:tcPr>
            <w:tcW w:w="1418" w:type="dxa"/>
          </w:tcPr>
          <w:p w14:paraId="4E781F7E" w14:textId="77777777" w:rsidR="00701746" w:rsidRDefault="007919F7">
            <w:pPr>
              <w:pStyle w:val="Table09Row"/>
            </w:pPr>
            <w:r>
              <w:t>1996/075</w:t>
            </w:r>
          </w:p>
        </w:tc>
        <w:tc>
          <w:tcPr>
            <w:tcW w:w="2693" w:type="dxa"/>
          </w:tcPr>
          <w:p w14:paraId="715D04FB" w14:textId="77777777" w:rsidR="00701746" w:rsidRDefault="007919F7">
            <w:pPr>
              <w:pStyle w:val="Table09Row"/>
            </w:pPr>
            <w:r>
              <w:rPr>
                <w:i/>
              </w:rPr>
              <w:t>Legal Practitioners Amendment Act 1996</w:t>
            </w:r>
          </w:p>
        </w:tc>
        <w:tc>
          <w:tcPr>
            <w:tcW w:w="1276" w:type="dxa"/>
          </w:tcPr>
          <w:p w14:paraId="1894F3B8" w14:textId="77777777" w:rsidR="00701746" w:rsidRDefault="007919F7">
            <w:pPr>
              <w:pStyle w:val="Table09Row"/>
            </w:pPr>
            <w:r>
              <w:t>13 Nov 1996</w:t>
            </w:r>
          </w:p>
        </w:tc>
        <w:tc>
          <w:tcPr>
            <w:tcW w:w="3402" w:type="dxa"/>
          </w:tcPr>
          <w:p w14:paraId="255687ED" w14:textId="77777777" w:rsidR="00701746" w:rsidRDefault="007919F7">
            <w:pPr>
              <w:pStyle w:val="Table09Row"/>
            </w:pPr>
            <w:r>
              <w:t>13 Nov 1996 (see s. 2)</w:t>
            </w:r>
          </w:p>
        </w:tc>
        <w:tc>
          <w:tcPr>
            <w:tcW w:w="1123" w:type="dxa"/>
          </w:tcPr>
          <w:p w14:paraId="03A95DC7" w14:textId="77777777" w:rsidR="00701746" w:rsidRDefault="00701746">
            <w:pPr>
              <w:pStyle w:val="Table09Row"/>
            </w:pPr>
          </w:p>
        </w:tc>
      </w:tr>
      <w:tr w:rsidR="00701746" w14:paraId="3D9C584D" w14:textId="77777777">
        <w:trPr>
          <w:cantSplit/>
          <w:jc w:val="center"/>
        </w:trPr>
        <w:tc>
          <w:tcPr>
            <w:tcW w:w="1418" w:type="dxa"/>
          </w:tcPr>
          <w:p w14:paraId="14657F9B" w14:textId="77777777" w:rsidR="00701746" w:rsidRDefault="007919F7">
            <w:pPr>
              <w:pStyle w:val="Table09Row"/>
            </w:pPr>
            <w:r>
              <w:lastRenderedPageBreak/>
              <w:t>1996/076</w:t>
            </w:r>
          </w:p>
        </w:tc>
        <w:tc>
          <w:tcPr>
            <w:tcW w:w="2693" w:type="dxa"/>
          </w:tcPr>
          <w:p w14:paraId="14DD1A14" w14:textId="77777777" w:rsidR="00701746" w:rsidRDefault="007919F7">
            <w:pPr>
              <w:pStyle w:val="Table09Row"/>
            </w:pPr>
            <w:r>
              <w:rPr>
                <w:i/>
              </w:rPr>
              <w:t>Road Traffic Amendment Act 1996</w:t>
            </w:r>
          </w:p>
        </w:tc>
        <w:tc>
          <w:tcPr>
            <w:tcW w:w="1276" w:type="dxa"/>
          </w:tcPr>
          <w:p w14:paraId="013E30A9" w14:textId="77777777" w:rsidR="00701746" w:rsidRDefault="007919F7">
            <w:pPr>
              <w:pStyle w:val="Table09Row"/>
            </w:pPr>
            <w:r>
              <w:t>14 Nov 1996</w:t>
            </w:r>
          </w:p>
        </w:tc>
        <w:tc>
          <w:tcPr>
            <w:tcW w:w="3402" w:type="dxa"/>
          </w:tcPr>
          <w:p w14:paraId="49DD6A22" w14:textId="77777777" w:rsidR="00701746" w:rsidRDefault="007919F7">
            <w:pPr>
              <w:pStyle w:val="Table09Row"/>
            </w:pPr>
            <w:r>
              <w:t>s. 1 &amp; 2: 14 Nov 1996;</w:t>
            </w:r>
          </w:p>
          <w:p w14:paraId="4E3D70AB" w14:textId="77777777" w:rsidR="00701746" w:rsidRDefault="007919F7">
            <w:pPr>
              <w:pStyle w:val="Table09Row"/>
            </w:pPr>
            <w:r>
              <w:t xml:space="preserve">Act other than s. 1, 2 &amp; 8(3): 1 Feb 1997 (see s. 2 and </w:t>
            </w:r>
            <w:r>
              <w:rPr>
                <w:i/>
              </w:rPr>
              <w:t>Gazette</w:t>
            </w:r>
            <w:r>
              <w:t xml:space="preserve"> 31 Jan 1997 p. 613);</w:t>
            </w:r>
          </w:p>
          <w:p w14:paraId="26183F04" w14:textId="77777777" w:rsidR="00701746" w:rsidRDefault="007919F7">
            <w:pPr>
              <w:pStyle w:val="Table09Row"/>
            </w:pPr>
            <w:r>
              <w:t>s. 8(3) repealed by 2006/054 s. 43(2) on 30 Jun 2008</w:t>
            </w:r>
          </w:p>
        </w:tc>
        <w:tc>
          <w:tcPr>
            <w:tcW w:w="1123" w:type="dxa"/>
          </w:tcPr>
          <w:p w14:paraId="0B364FB4" w14:textId="77777777" w:rsidR="00701746" w:rsidRDefault="00701746">
            <w:pPr>
              <w:pStyle w:val="Table09Row"/>
            </w:pPr>
          </w:p>
        </w:tc>
      </w:tr>
      <w:tr w:rsidR="00701746" w14:paraId="479B4FD1" w14:textId="77777777">
        <w:trPr>
          <w:cantSplit/>
          <w:jc w:val="center"/>
        </w:trPr>
        <w:tc>
          <w:tcPr>
            <w:tcW w:w="1418" w:type="dxa"/>
          </w:tcPr>
          <w:p w14:paraId="31F44662" w14:textId="77777777" w:rsidR="00701746" w:rsidRDefault="007919F7">
            <w:pPr>
              <w:pStyle w:val="Table09Row"/>
            </w:pPr>
            <w:r>
              <w:t>1996/077</w:t>
            </w:r>
          </w:p>
        </w:tc>
        <w:tc>
          <w:tcPr>
            <w:tcW w:w="2693" w:type="dxa"/>
          </w:tcPr>
          <w:p w14:paraId="033CF13A" w14:textId="77777777" w:rsidR="00701746" w:rsidRDefault="007919F7">
            <w:pPr>
              <w:pStyle w:val="Table09Row"/>
            </w:pPr>
            <w:r>
              <w:rPr>
                <w:i/>
              </w:rPr>
              <w:t>Valuation of Land Amendment Act 1996</w:t>
            </w:r>
          </w:p>
        </w:tc>
        <w:tc>
          <w:tcPr>
            <w:tcW w:w="1276" w:type="dxa"/>
          </w:tcPr>
          <w:p w14:paraId="53FEE675" w14:textId="77777777" w:rsidR="00701746" w:rsidRDefault="007919F7">
            <w:pPr>
              <w:pStyle w:val="Table09Row"/>
            </w:pPr>
            <w:r>
              <w:t>14 Nov 1996</w:t>
            </w:r>
          </w:p>
        </w:tc>
        <w:tc>
          <w:tcPr>
            <w:tcW w:w="3402" w:type="dxa"/>
          </w:tcPr>
          <w:p w14:paraId="74DBECAC" w14:textId="77777777" w:rsidR="00701746" w:rsidRDefault="007919F7">
            <w:pPr>
              <w:pStyle w:val="Table09Row"/>
            </w:pPr>
            <w:r>
              <w:t>s. 1 &amp; 2: 14 Nov 1996;</w:t>
            </w:r>
          </w:p>
          <w:p w14:paraId="34136EFB" w14:textId="77777777" w:rsidR="00701746" w:rsidRDefault="007919F7">
            <w:pPr>
              <w:pStyle w:val="Table09Row"/>
            </w:pPr>
            <w:r>
              <w:t xml:space="preserve">Act other than s. 1 &amp; 2: 28 Dec 1996 (see s. 2 and </w:t>
            </w:r>
            <w:r>
              <w:rPr>
                <w:i/>
              </w:rPr>
              <w:t>Gazette</w:t>
            </w:r>
            <w:r>
              <w:t xml:space="preserve"> 27 Dec 1996 p. 7153)</w:t>
            </w:r>
          </w:p>
        </w:tc>
        <w:tc>
          <w:tcPr>
            <w:tcW w:w="1123" w:type="dxa"/>
          </w:tcPr>
          <w:p w14:paraId="68956D9F" w14:textId="77777777" w:rsidR="00701746" w:rsidRDefault="00701746">
            <w:pPr>
              <w:pStyle w:val="Table09Row"/>
            </w:pPr>
          </w:p>
        </w:tc>
      </w:tr>
      <w:tr w:rsidR="00701746" w14:paraId="5C546048" w14:textId="77777777">
        <w:trPr>
          <w:cantSplit/>
          <w:jc w:val="center"/>
        </w:trPr>
        <w:tc>
          <w:tcPr>
            <w:tcW w:w="1418" w:type="dxa"/>
          </w:tcPr>
          <w:p w14:paraId="2C51E3B6" w14:textId="77777777" w:rsidR="00701746" w:rsidRDefault="007919F7">
            <w:pPr>
              <w:pStyle w:val="Table09Row"/>
            </w:pPr>
            <w:r>
              <w:t>1996/078</w:t>
            </w:r>
          </w:p>
        </w:tc>
        <w:tc>
          <w:tcPr>
            <w:tcW w:w="2693" w:type="dxa"/>
          </w:tcPr>
          <w:p w14:paraId="5C998E57" w14:textId="77777777" w:rsidR="00701746" w:rsidRDefault="007919F7">
            <w:pPr>
              <w:pStyle w:val="Table09Row"/>
            </w:pPr>
            <w:r>
              <w:rPr>
                <w:i/>
              </w:rPr>
              <w:t>Parliamentary Commissioner Amendment Act 1996</w:t>
            </w:r>
          </w:p>
        </w:tc>
        <w:tc>
          <w:tcPr>
            <w:tcW w:w="1276" w:type="dxa"/>
          </w:tcPr>
          <w:p w14:paraId="09F6758D" w14:textId="77777777" w:rsidR="00701746" w:rsidRDefault="007919F7">
            <w:pPr>
              <w:pStyle w:val="Table09Row"/>
            </w:pPr>
            <w:r>
              <w:t>14 Nov 1996</w:t>
            </w:r>
          </w:p>
        </w:tc>
        <w:tc>
          <w:tcPr>
            <w:tcW w:w="3402" w:type="dxa"/>
          </w:tcPr>
          <w:p w14:paraId="4F0862CF" w14:textId="77777777" w:rsidR="00701746" w:rsidRDefault="007919F7">
            <w:pPr>
              <w:pStyle w:val="Table09Row"/>
            </w:pPr>
            <w:r>
              <w:t>14 Nov 1996 (see s. 2)</w:t>
            </w:r>
          </w:p>
        </w:tc>
        <w:tc>
          <w:tcPr>
            <w:tcW w:w="1123" w:type="dxa"/>
          </w:tcPr>
          <w:p w14:paraId="0FC38F12" w14:textId="77777777" w:rsidR="00701746" w:rsidRDefault="00701746">
            <w:pPr>
              <w:pStyle w:val="Table09Row"/>
            </w:pPr>
          </w:p>
        </w:tc>
      </w:tr>
      <w:tr w:rsidR="00701746" w14:paraId="0B471C26" w14:textId="77777777">
        <w:trPr>
          <w:cantSplit/>
          <w:jc w:val="center"/>
        </w:trPr>
        <w:tc>
          <w:tcPr>
            <w:tcW w:w="1418" w:type="dxa"/>
          </w:tcPr>
          <w:p w14:paraId="2BFE9395" w14:textId="77777777" w:rsidR="00701746" w:rsidRDefault="007919F7">
            <w:pPr>
              <w:pStyle w:val="Table09Row"/>
            </w:pPr>
            <w:r>
              <w:t>1996/079</w:t>
            </w:r>
          </w:p>
        </w:tc>
        <w:tc>
          <w:tcPr>
            <w:tcW w:w="2693" w:type="dxa"/>
          </w:tcPr>
          <w:p w14:paraId="60708468" w14:textId="77777777" w:rsidR="00701746" w:rsidRDefault="007919F7">
            <w:pPr>
              <w:pStyle w:val="Table09Row"/>
            </w:pPr>
            <w:r>
              <w:rPr>
                <w:i/>
              </w:rPr>
              <w:t>Licensed Surveyors Amendment Act 1996</w:t>
            </w:r>
          </w:p>
        </w:tc>
        <w:tc>
          <w:tcPr>
            <w:tcW w:w="1276" w:type="dxa"/>
          </w:tcPr>
          <w:p w14:paraId="57947C58" w14:textId="77777777" w:rsidR="00701746" w:rsidRDefault="007919F7">
            <w:pPr>
              <w:pStyle w:val="Table09Row"/>
            </w:pPr>
            <w:r>
              <w:t>14 Nov 1996</w:t>
            </w:r>
          </w:p>
        </w:tc>
        <w:tc>
          <w:tcPr>
            <w:tcW w:w="3402" w:type="dxa"/>
          </w:tcPr>
          <w:p w14:paraId="767331C1" w14:textId="77777777" w:rsidR="00701746" w:rsidRDefault="007919F7">
            <w:pPr>
              <w:pStyle w:val="Table09Row"/>
            </w:pPr>
            <w:r>
              <w:t>s. 1 &amp; 2: 14 Nov 1996;</w:t>
            </w:r>
          </w:p>
          <w:p w14:paraId="3C48A7A2" w14:textId="77777777" w:rsidR="00701746" w:rsidRDefault="007919F7">
            <w:pPr>
              <w:pStyle w:val="Table09Row"/>
            </w:pPr>
            <w:r>
              <w:t xml:space="preserve">Act other than s. 1 &amp; 2: 5 Apr 1997 (see s. 2 and </w:t>
            </w:r>
            <w:r>
              <w:rPr>
                <w:i/>
              </w:rPr>
              <w:t>Gazette</w:t>
            </w:r>
            <w:r>
              <w:t xml:space="preserve"> 4 Apr 1997 p. 1750)</w:t>
            </w:r>
          </w:p>
        </w:tc>
        <w:tc>
          <w:tcPr>
            <w:tcW w:w="1123" w:type="dxa"/>
          </w:tcPr>
          <w:p w14:paraId="4A53C8B1" w14:textId="77777777" w:rsidR="00701746" w:rsidRDefault="00701746">
            <w:pPr>
              <w:pStyle w:val="Table09Row"/>
            </w:pPr>
          </w:p>
        </w:tc>
      </w:tr>
      <w:tr w:rsidR="00701746" w14:paraId="54EC9F08" w14:textId="77777777">
        <w:trPr>
          <w:cantSplit/>
          <w:jc w:val="center"/>
        </w:trPr>
        <w:tc>
          <w:tcPr>
            <w:tcW w:w="1418" w:type="dxa"/>
          </w:tcPr>
          <w:p w14:paraId="420F9C38" w14:textId="77777777" w:rsidR="00701746" w:rsidRDefault="007919F7">
            <w:pPr>
              <w:pStyle w:val="Table09Row"/>
            </w:pPr>
            <w:r>
              <w:t>1996/080</w:t>
            </w:r>
          </w:p>
        </w:tc>
        <w:tc>
          <w:tcPr>
            <w:tcW w:w="2693" w:type="dxa"/>
          </w:tcPr>
          <w:p w14:paraId="6BE8F5F2" w14:textId="77777777" w:rsidR="00701746" w:rsidRDefault="007919F7">
            <w:pPr>
              <w:pStyle w:val="Table09Row"/>
            </w:pPr>
            <w:r>
              <w:rPr>
                <w:i/>
              </w:rPr>
              <w:t>Civil Aviation (Carriers’ Liability) Amendment Act 1996</w:t>
            </w:r>
          </w:p>
        </w:tc>
        <w:tc>
          <w:tcPr>
            <w:tcW w:w="1276" w:type="dxa"/>
          </w:tcPr>
          <w:p w14:paraId="63302A71" w14:textId="77777777" w:rsidR="00701746" w:rsidRDefault="007919F7">
            <w:pPr>
              <w:pStyle w:val="Table09Row"/>
            </w:pPr>
            <w:r>
              <w:t>14 Nov 1996</w:t>
            </w:r>
          </w:p>
        </w:tc>
        <w:tc>
          <w:tcPr>
            <w:tcW w:w="3402" w:type="dxa"/>
          </w:tcPr>
          <w:p w14:paraId="49D90FAF" w14:textId="77777777" w:rsidR="00701746" w:rsidRDefault="007919F7">
            <w:pPr>
              <w:pStyle w:val="Table09Row"/>
            </w:pPr>
            <w:r>
              <w:t>s. 1 &amp; 3: 14 Nov 1996;</w:t>
            </w:r>
          </w:p>
          <w:p w14:paraId="273B963A" w14:textId="77777777" w:rsidR="00701746" w:rsidRDefault="007919F7">
            <w:pPr>
              <w:pStyle w:val="Table09Row"/>
            </w:pPr>
            <w:r>
              <w:t xml:space="preserve">Act other than s. 1 &amp; 3: 1 Sep 1998 (see s. 3 and </w:t>
            </w:r>
            <w:r>
              <w:rPr>
                <w:i/>
              </w:rPr>
              <w:t>Gazette</w:t>
            </w:r>
            <w:r>
              <w:t xml:space="preserve"> 28 Aug 1998 p. 4743)</w:t>
            </w:r>
          </w:p>
        </w:tc>
        <w:tc>
          <w:tcPr>
            <w:tcW w:w="1123" w:type="dxa"/>
          </w:tcPr>
          <w:p w14:paraId="33FEE6E5" w14:textId="77777777" w:rsidR="00701746" w:rsidRDefault="00701746">
            <w:pPr>
              <w:pStyle w:val="Table09Row"/>
            </w:pPr>
          </w:p>
        </w:tc>
      </w:tr>
      <w:tr w:rsidR="00701746" w14:paraId="6C356EE5" w14:textId="77777777">
        <w:trPr>
          <w:cantSplit/>
          <w:jc w:val="center"/>
        </w:trPr>
        <w:tc>
          <w:tcPr>
            <w:tcW w:w="1418" w:type="dxa"/>
          </w:tcPr>
          <w:p w14:paraId="149DC675" w14:textId="77777777" w:rsidR="00701746" w:rsidRDefault="007919F7">
            <w:pPr>
              <w:pStyle w:val="Table09Row"/>
            </w:pPr>
            <w:r>
              <w:t>1996/081</w:t>
            </w:r>
          </w:p>
        </w:tc>
        <w:tc>
          <w:tcPr>
            <w:tcW w:w="2693" w:type="dxa"/>
          </w:tcPr>
          <w:p w14:paraId="03D33419" w14:textId="77777777" w:rsidR="00701746" w:rsidRDefault="007919F7">
            <w:pPr>
              <w:pStyle w:val="Table09Row"/>
            </w:pPr>
            <w:r>
              <w:rPr>
                <w:i/>
              </w:rPr>
              <w:t>Transfer of Land Amendment Act 1996</w:t>
            </w:r>
          </w:p>
        </w:tc>
        <w:tc>
          <w:tcPr>
            <w:tcW w:w="1276" w:type="dxa"/>
          </w:tcPr>
          <w:p w14:paraId="58826265" w14:textId="77777777" w:rsidR="00701746" w:rsidRDefault="007919F7">
            <w:pPr>
              <w:pStyle w:val="Table09Row"/>
            </w:pPr>
            <w:r>
              <w:t>14 Nov 1996</w:t>
            </w:r>
          </w:p>
        </w:tc>
        <w:tc>
          <w:tcPr>
            <w:tcW w:w="3402" w:type="dxa"/>
          </w:tcPr>
          <w:p w14:paraId="1D05A931" w14:textId="77777777" w:rsidR="00701746" w:rsidRDefault="007919F7">
            <w:pPr>
              <w:pStyle w:val="Table09Row"/>
            </w:pPr>
            <w:r>
              <w:t xml:space="preserve">Act other than s. 6(1) (to the extent that it refers to subsection (4) &amp; (5)(c) of s.10 of the principal Act), 28, 30, 37, 42, 73‑77, 81, 98, 134, 140 &amp; 141 &amp; Sch. 1 (to the extent that it would amend s. 20(2), 20A, 27A(1) &amp; 28(3)(b) of the Town Planning and Development Act 1928): 14 Nov 1996 (see s. 2(1)); </w:t>
            </w:r>
          </w:p>
          <w:p w14:paraId="7D3870DF" w14:textId="77777777" w:rsidR="00701746" w:rsidRDefault="007919F7">
            <w:pPr>
              <w:pStyle w:val="Table09Row"/>
            </w:pPr>
            <w:r>
              <w:t xml:space="preserve">balance: 3 Feb 1997 (see s. 2 and </w:t>
            </w:r>
            <w:r>
              <w:rPr>
                <w:i/>
              </w:rPr>
              <w:t>Gazette</w:t>
            </w:r>
            <w:r>
              <w:t xml:space="preserve"> 31 Jan 1997 p. 613)</w:t>
            </w:r>
          </w:p>
        </w:tc>
        <w:tc>
          <w:tcPr>
            <w:tcW w:w="1123" w:type="dxa"/>
          </w:tcPr>
          <w:p w14:paraId="794F246D" w14:textId="77777777" w:rsidR="00701746" w:rsidRDefault="00701746">
            <w:pPr>
              <w:pStyle w:val="Table09Row"/>
            </w:pPr>
          </w:p>
        </w:tc>
      </w:tr>
      <w:tr w:rsidR="00701746" w14:paraId="5398E5D4" w14:textId="77777777">
        <w:trPr>
          <w:cantSplit/>
          <w:jc w:val="center"/>
        </w:trPr>
        <w:tc>
          <w:tcPr>
            <w:tcW w:w="1418" w:type="dxa"/>
          </w:tcPr>
          <w:p w14:paraId="58EC266D" w14:textId="77777777" w:rsidR="00701746" w:rsidRDefault="007919F7">
            <w:pPr>
              <w:pStyle w:val="Table09Row"/>
            </w:pPr>
            <w:r>
              <w:t>1996/082</w:t>
            </w:r>
          </w:p>
        </w:tc>
        <w:tc>
          <w:tcPr>
            <w:tcW w:w="2693" w:type="dxa"/>
          </w:tcPr>
          <w:p w14:paraId="768AF857" w14:textId="77777777" w:rsidR="00701746" w:rsidRDefault="007919F7">
            <w:pPr>
              <w:pStyle w:val="Table09Row"/>
            </w:pPr>
            <w:r>
              <w:rPr>
                <w:i/>
              </w:rPr>
              <w:t xml:space="preserve">East Perth Redevelopment Amendment </w:t>
            </w:r>
            <w:r>
              <w:rPr>
                <w:i/>
              </w:rPr>
              <w:t>Act 1996</w:t>
            </w:r>
          </w:p>
        </w:tc>
        <w:tc>
          <w:tcPr>
            <w:tcW w:w="1276" w:type="dxa"/>
          </w:tcPr>
          <w:p w14:paraId="4C660C27" w14:textId="77777777" w:rsidR="00701746" w:rsidRDefault="007919F7">
            <w:pPr>
              <w:pStyle w:val="Table09Row"/>
            </w:pPr>
            <w:r>
              <w:t>14 Nov 1996</w:t>
            </w:r>
          </w:p>
        </w:tc>
        <w:tc>
          <w:tcPr>
            <w:tcW w:w="3402" w:type="dxa"/>
          </w:tcPr>
          <w:p w14:paraId="01ED1966" w14:textId="77777777" w:rsidR="00701746" w:rsidRDefault="007919F7">
            <w:pPr>
              <w:pStyle w:val="Table09Row"/>
            </w:pPr>
            <w:r>
              <w:t>14 Nov 1996 (see s. 2)</w:t>
            </w:r>
          </w:p>
        </w:tc>
        <w:tc>
          <w:tcPr>
            <w:tcW w:w="1123" w:type="dxa"/>
          </w:tcPr>
          <w:p w14:paraId="7FF420BD" w14:textId="77777777" w:rsidR="00701746" w:rsidRDefault="00701746">
            <w:pPr>
              <w:pStyle w:val="Table09Row"/>
            </w:pPr>
          </w:p>
        </w:tc>
      </w:tr>
    </w:tbl>
    <w:p w14:paraId="2BB5C777" w14:textId="77777777" w:rsidR="00701746" w:rsidRDefault="00701746"/>
    <w:p w14:paraId="77B1E4B6" w14:textId="77777777" w:rsidR="00701746" w:rsidRDefault="007919F7">
      <w:pPr>
        <w:pStyle w:val="IAlphabetDivider"/>
      </w:pPr>
      <w:r>
        <w:lastRenderedPageBreak/>
        <w:t>1995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E905B2B" w14:textId="77777777">
        <w:trPr>
          <w:cantSplit/>
          <w:trHeight w:val="510"/>
          <w:tblHeader/>
          <w:jc w:val="center"/>
        </w:trPr>
        <w:tc>
          <w:tcPr>
            <w:tcW w:w="1418" w:type="dxa"/>
            <w:tcBorders>
              <w:top w:val="single" w:sz="4" w:space="0" w:color="auto"/>
              <w:bottom w:val="single" w:sz="4" w:space="0" w:color="auto"/>
            </w:tcBorders>
            <w:vAlign w:val="center"/>
          </w:tcPr>
          <w:p w14:paraId="7EA01B1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F3B4C3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0E8C41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CB83AFD"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2BBED6E" w14:textId="77777777" w:rsidR="00701746" w:rsidRDefault="007919F7">
            <w:pPr>
              <w:pStyle w:val="Table09Hdr"/>
            </w:pPr>
            <w:r>
              <w:t>Repealed/Expired</w:t>
            </w:r>
          </w:p>
        </w:tc>
      </w:tr>
      <w:tr w:rsidR="00701746" w14:paraId="65B605A5" w14:textId="77777777">
        <w:trPr>
          <w:cantSplit/>
          <w:jc w:val="center"/>
        </w:trPr>
        <w:tc>
          <w:tcPr>
            <w:tcW w:w="1418" w:type="dxa"/>
          </w:tcPr>
          <w:p w14:paraId="43066207" w14:textId="77777777" w:rsidR="00701746" w:rsidRDefault="007919F7">
            <w:pPr>
              <w:pStyle w:val="Table09Row"/>
            </w:pPr>
            <w:r>
              <w:t>1995/001</w:t>
            </w:r>
          </w:p>
        </w:tc>
        <w:tc>
          <w:tcPr>
            <w:tcW w:w="2693" w:type="dxa"/>
          </w:tcPr>
          <w:p w14:paraId="66EB857A" w14:textId="77777777" w:rsidR="00701746" w:rsidRDefault="007919F7">
            <w:pPr>
              <w:pStyle w:val="Table09Row"/>
            </w:pPr>
            <w:r>
              <w:rPr>
                <w:i/>
              </w:rPr>
              <w:t>Industrial Legislation Amendment Act 1995</w:t>
            </w:r>
          </w:p>
        </w:tc>
        <w:tc>
          <w:tcPr>
            <w:tcW w:w="1276" w:type="dxa"/>
          </w:tcPr>
          <w:p w14:paraId="746C787A" w14:textId="77777777" w:rsidR="00701746" w:rsidRDefault="007919F7">
            <w:pPr>
              <w:pStyle w:val="Table09Row"/>
            </w:pPr>
            <w:r>
              <w:t>9 May 1995</w:t>
            </w:r>
          </w:p>
        </w:tc>
        <w:tc>
          <w:tcPr>
            <w:tcW w:w="3402" w:type="dxa"/>
          </w:tcPr>
          <w:p w14:paraId="0056D463" w14:textId="77777777" w:rsidR="00701746" w:rsidRDefault="007919F7">
            <w:pPr>
              <w:pStyle w:val="Table09Row"/>
            </w:pPr>
            <w:r>
              <w:t>Act other than Pt. 3: 9 May 1995 (see s. 2(1));</w:t>
            </w:r>
          </w:p>
          <w:p w14:paraId="1E1E9B61" w14:textId="77777777" w:rsidR="00701746" w:rsidRDefault="007919F7">
            <w:pPr>
              <w:pStyle w:val="Table09Row"/>
            </w:pPr>
            <w:r>
              <w:t xml:space="preserve">Pt. 3: 1 Jan 1996 (see s. 2(2) and </w:t>
            </w:r>
            <w:r>
              <w:rPr>
                <w:i/>
              </w:rPr>
              <w:t>Gazette</w:t>
            </w:r>
            <w:r>
              <w:t xml:space="preserve"> 24 Nov 1995 p. 5389)</w:t>
            </w:r>
          </w:p>
        </w:tc>
        <w:tc>
          <w:tcPr>
            <w:tcW w:w="1123" w:type="dxa"/>
          </w:tcPr>
          <w:p w14:paraId="173BA1AC" w14:textId="77777777" w:rsidR="00701746" w:rsidRDefault="00701746">
            <w:pPr>
              <w:pStyle w:val="Table09Row"/>
            </w:pPr>
          </w:p>
        </w:tc>
      </w:tr>
      <w:tr w:rsidR="00701746" w14:paraId="3213BE84" w14:textId="77777777">
        <w:trPr>
          <w:cantSplit/>
          <w:jc w:val="center"/>
        </w:trPr>
        <w:tc>
          <w:tcPr>
            <w:tcW w:w="1418" w:type="dxa"/>
          </w:tcPr>
          <w:p w14:paraId="130373B2" w14:textId="77777777" w:rsidR="00701746" w:rsidRDefault="007919F7">
            <w:pPr>
              <w:pStyle w:val="Table09Row"/>
            </w:pPr>
            <w:r>
              <w:t>1995/002</w:t>
            </w:r>
          </w:p>
        </w:tc>
        <w:tc>
          <w:tcPr>
            <w:tcW w:w="2693" w:type="dxa"/>
          </w:tcPr>
          <w:p w14:paraId="067A2499" w14:textId="77777777" w:rsidR="00701746" w:rsidRDefault="007919F7">
            <w:pPr>
              <w:pStyle w:val="Table09Row"/>
            </w:pPr>
            <w:r>
              <w:rPr>
                <w:i/>
              </w:rPr>
              <w:t>Financial Agreement Act 1995</w:t>
            </w:r>
          </w:p>
        </w:tc>
        <w:tc>
          <w:tcPr>
            <w:tcW w:w="1276" w:type="dxa"/>
          </w:tcPr>
          <w:p w14:paraId="16DAA626" w14:textId="77777777" w:rsidR="00701746" w:rsidRDefault="007919F7">
            <w:pPr>
              <w:pStyle w:val="Table09Row"/>
            </w:pPr>
            <w:r>
              <w:t>10 May 1995</w:t>
            </w:r>
          </w:p>
        </w:tc>
        <w:tc>
          <w:tcPr>
            <w:tcW w:w="3402" w:type="dxa"/>
          </w:tcPr>
          <w:p w14:paraId="5D24CBDB" w14:textId="77777777" w:rsidR="00701746" w:rsidRDefault="007919F7">
            <w:pPr>
              <w:pStyle w:val="Table09Row"/>
            </w:pPr>
            <w:r>
              <w:t>s. 1 &amp; 2: 10 May 1995;</w:t>
            </w:r>
          </w:p>
          <w:p w14:paraId="67AD7868" w14:textId="77777777" w:rsidR="00701746" w:rsidRDefault="007919F7">
            <w:pPr>
              <w:pStyle w:val="Table09Row"/>
            </w:pPr>
            <w:r>
              <w:t xml:space="preserve">Act other than s. 1 &amp; 2: 31 May 1995 (see s. 2 and </w:t>
            </w:r>
            <w:r>
              <w:rPr>
                <w:i/>
              </w:rPr>
              <w:t>Gazette</w:t>
            </w:r>
            <w:r>
              <w:t xml:space="preserve"> 30 May 1995 p. 2095)</w:t>
            </w:r>
          </w:p>
        </w:tc>
        <w:tc>
          <w:tcPr>
            <w:tcW w:w="1123" w:type="dxa"/>
          </w:tcPr>
          <w:p w14:paraId="04F1248C" w14:textId="77777777" w:rsidR="00701746" w:rsidRDefault="00701746">
            <w:pPr>
              <w:pStyle w:val="Table09Row"/>
            </w:pPr>
          </w:p>
        </w:tc>
      </w:tr>
      <w:tr w:rsidR="00701746" w14:paraId="0EB48597" w14:textId="77777777">
        <w:trPr>
          <w:cantSplit/>
          <w:jc w:val="center"/>
        </w:trPr>
        <w:tc>
          <w:tcPr>
            <w:tcW w:w="1418" w:type="dxa"/>
          </w:tcPr>
          <w:p w14:paraId="3A809583" w14:textId="77777777" w:rsidR="00701746" w:rsidRDefault="007919F7">
            <w:pPr>
              <w:pStyle w:val="Table09Row"/>
            </w:pPr>
            <w:r>
              <w:t>1995/003</w:t>
            </w:r>
          </w:p>
        </w:tc>
        <w:tc>
          <w:tcPr>
            <w:tcW w:w="2693" w:type="dxa"/>
          </w:tcPr>
          <w:p w14:paraId="71F487F9" w14:textId="77777777" w:rsidR="00701746" w:rsidRDefault="007919F7">
            <w:pPr>
              <w:pStyle w:val="Table09Row"/>
            </w:pPr>
            <w:r>
              <w:rPr>
                <w:i/>
              </w:rPr>
              <w:t>Agricultural and Veterinary Chemicals (Western Australia) Act 1995</w:t>
            </w:r>
          </w:p>
        </w:tc>
        <w:tc>
          <w:tcPr>
            <w:tcW w:w="1276" w:type="dxa"/>
          </w:tcPr>
          <w:p w14:paraId="4D113CF0" w14:textId="77777777" w:rsidR="00701746" w:rsidRDefault="007919F7">
            <w:pPr>
              <w:pStyle w:val="Table09Row"/>
            </w:pPr>
            <w:r>
              <w:t>17 May 1995</w:t>
            </w:r>
          </w:p>
        </w:tc>
        <w:tc>
          <w:tcPr>
            <w:tcW w:w="3402" w:type="dxa"/>
          </w:tcPr>
          <w:p w14:paraId="295BA92B" w14:textId="77777777" w:rsidR="00701746" w:rsidRDefault="007919F7">
            <w:pPr>
              <w:pStyle w:val="Table09Row"/>
            </w:pPr>
            <w:r>
              <w:t>s. 1 &amp; 2: 17 May 1995;</w:t>
            </w:r>
          </w:p>
          <w:p w14:paraId="3C759244" w14:textId="77777777" w:rsidR="00701746" w:rsidRDefault="007919F7">
            <w:pPr>
              <w:pStyle w:val="Table09Row"/>
            </w:pPr>
            <w:r>
              <w:t xml:space="preserve">Act other than s. 1 &amp; 2: 24 Jun 1995 (see s. 2 and </w:t>
            </w:r>
            <w:r>
              <w:rPr>
                <w:i/>
              </w:rPr>
              <w:t>Gazette</w:t>
            </w:r>
            <w:r>
              <w:t xml:space="preserve"> 23 Jun 1995 p. 2419)</w:t>
            </w:r>
          </w:p>
        </w:tc>
        <w:tc>
          <w:tcPr>
            <w:tcW w:w="1123" w:type="dxa"/>
          </w:tcPr>
          <w:p w14:paraId="057904A9" w14:textId="77777777" w:rsidR="00701746" w:rsidRDefault="00701746">
            <w:pPr>
              <w:pStyle w:val="Table09Row"/>
            </w:pPr>
          </w:p>
        </w:tc>
      </w:tr>
      <w:tr w:rsidR="00701746" w14:paraId="09BA8E1D" w14:textId="77777777">
        <w:trPr>
          <w:cantSplit/>
          <w:jc w:val="center"/>
        </w:trPr>
        <w:tc>
          <w:tcPr>
            <w:tcW w:w="1418" w:type="dxa"/>
          </w:tcPr>
          <w:p w14:paraId="3E759C31" w14:textId="77777777" w:rsidR="00701746" w:rsidRDefault="007919F7">
            <w:pPr>
              <w:pStyle w:val="Table09Row"/>
            </w:pPr>
            <w:r>
              <w:t>1995/004</w:t>
            </w:r>
          </w:p>
        </w:tc>
        <w:tc>
          <w:tcPr>
            <w:tcW w:w="2693" w:type="dxa"/>
          </w:tcPr>
          <w:p w14:paraId="40F5CF54" w14:textId="77777777" w:rsidR="00701746" w:rsidRDefault="007919F7">
            <w:pPr>
              <w:pStyle w:val="Table09Row"/>
            </w:pPr>
            <w:r>
              <w:rPr>
                <w:i/>
              </w:rPr>
              <w:t xml:space="preserve">Agricultural and Veterinary </w:t>
            </w:r>
            <w:r>
              <w:rPr>
                <w:i/>
              </w:rPr>
              <w:t>Chemicals (Taxing) Act 1995</w:t>
            </w:r>
          </w:p>
        </w:tc>
        <w:tc>
          <w:tcPr>
            <w:tcW w:w="1276" w:type="dxa"/>
          </w:tcPr>
          <w:p w14:paraId="311FA6F4" w14:textId="77777777" w:rsidR="00701746" w:rsidRDefault="007919F7">
            <w:pPr>
              <w:pStyle w:val="Table09Row"/>
            </w:pPr>
            <w:r>
              <w:t>17 May 1995</w:t>
            </w:r>
          </w:p>
        </w:tc>
        <w:tc>
          <w:tcPr>
            <w:tcW w:w="3402" w:type="dxa"/>
          </w:tcPr>
          <w:p w14:paraId="2654A586" w14:textId="77777777" w:rsidR="00701746" w:rsidRDefault="007919F7">
            <w:pPr>
              <w:pStyle w:val="Table09Row"/>
            </w:pPr>
            <w:r>
              <w:t xml:space="preserve">24 Jun 1995 (see s. 2 and </w:t>
            </w:r>
            <w:r>
              <w:rPr>
                <w:i/>
              </w:rPr>
              <w:t>Gazette</w:t>
            </w:r>
            <w:r>
              <w:t xml:space="preserve"> 23 Jun 1995 p. 2419)</w:t>
            </w:r>
          </w:p>
        </w:tc>
        <w:tc>
          <w:tcPr>
            <w:tcW w:w="1123" w:type="dxa"/>
          </w:tcPr>
          <w:p w14:paraId="185ED914" w14:textId="77777777" w:rsidR="00701746" w:rsidRDefault="00701746">
            <w:pPr>
              <w:pStyle w:val="Table09Row"/>
            </w:pPr>
          </w:p>
        </w:tc>
      </w:tr>
      <w:tr w:rsidR="00701746" w14:paraId="6F583C53" w14:textId="77777777">
        <w:trPr>
          <w:cantSplit/>
          <w:jc w:val="center"/>
        </w:trPr>
        <w:tc>
          <w:tcPr>
            <w:tcW w:w="1418" w:type="dxa"/>
          </w:tcPr>
          <w:p w14:paraId="54EAAAB4" w14:textId="77777777" w:rsidR="00701746" w:rsidRDefault="007919F7">
            <w:pPr>
              <w:pStyle w:val="Table09Row"/>
            </w:pPr>
            <w:r>
              <w:t>1995/005</w:t>
            </w:r>
          </w:p>
        </w:tc>
        <w:tc>
          <w:tcPr>
            <w:tcW w:w="2693" w:type="dxa"/>
          </w:tcPr>
          <w:p w14:paraId="49A38FC2" w14:textId="77777777" w:rsidR="00701746" w:rsidRDefault="007919F7">
            <w:pPr>
              <w:pStyle w:val="Table09Row"/>
            </w:pPr>
            <w:r>
              <w:rPr>
                <w:i/>
              </w:rPr>
              <w:t>Land, Parks and Reserves Amendment Act 1995</w:t>
            </w:r>
          </w:p>
        </w:tc>
        <w:tc>
          <w:tcPr>
            <w:tcW w:w="1276" w:type="dxa"/>
          </w:tcPr>
          <w:p w14:paraId="22CEF38C" w14:textId="77777777" w:rsidR="00701746" w:rsidRDefault="007919F7">
            <w:pPr>
              <w:pStyle w:val="Table09Row"/>
            </w:pPr>
            <w:r>
              <w:t>24 May 1995</w:t>
            </w:r>
          </w:p>
        </w:tc>
        <w:tc>
          <w:tcPr>
            <w:tcW w:w="3402" w:type="dxa"/>
          </w:tcPr>
          <w:p w14:paraId="7862152D" w14:textId="77777777" w:rsidR="00701746" w:rsidRDefault="007919F7">
            <w:pPr>
              <w:pStyle w:val="Table09Row"/>
            </w:pPr>
            <w:r>
              <w:t>s. 1 &amp; 2: 24 May 1995;</w:t>
            </w:r>
          </w:p>
          <w:p w14:paraId="65D35EF3" w14:textId="77777777" w:rsidR="00701746" w:rsidRDefault="007919F7">
            <w:pPr>
              <w:pStyle w:val="Table09Row"/>
            </w:pPr>
            <w:r>
              <w:t xml:space="preserve">Act other than s. 1 &amp; 2: 5 Aug 1995 (see s. 2 and </w:t>
            </w:r>
            <w:r>
              <w:rPr>
                <w:i/>
              </w:rPr>
              <w:t>Gazette</w:t>
            </w:r>
            <w:r>
              <w:t xml:space="preserve"> 4 Aug 1995 p. 3309)</w:t>
            </w:r>
          </w:p>
        </w:tc>
        <w:tc>
          <w:tcPr>
            <w:tcW w:w="1123" w:type="dxa"/>
          </w:tcPr>
          <w:p w14:paraId="78EE7700" w14:textId="77777777" w:rsidR="00701746" w:rsidRDefault="00701746">
            <w:pPr>
              <w:pStyle w:val="Table09Row"/>
            </w:pPr>
          </w:p>
        </w:tc>
      </w:tr>
      <w:tr w:rsidR="00701746" w14:paraId="3B33AFD3" w14:textId="77777777">
        <w:trPr>
          <w:cantSplit/>
          <w:jc w:val="center"/>
        </w:trPr>
        <w:tc>
          <w:tcPr>
            <w:tcW w:w="1418" w:type="dxa"/>
          </w:tcPr>
          <w:p w14:paraId="270F29C6" w14:textId="77777777" w:rsidR="00701746" w:rsidRDefault="007919F7">
            <w:pPr>
              <w:pStyle w:val="Table09Row"/>
            </w:pPr>
            <w:r>
              <w:t>1995/006</w:t>
            </w:r>
          </w:p>
        </w:tc>
        <w:tc>
          <w:tcPr>
            <w:tcW w:w="2693" w:type="dxa"/>
          </w:tcPr>
          <w:p w14:paraId="0BC260E2" w14:textId="77777777" w:rsidR="00701746" w:rsidRDefault="007919F7">
            <w:pPr>
              <w:pStyle w:val="Table09Row"/>
            </w:pPr>
            <w:r>
              <w:rPr>
                <w:i/>
              </w:rPr>
              <w:t>Forrest Place and City Station Development Amendment Act 1995</w:t>
            </w:r>
          </w:p>
        </w:tc>
        <w:tc>
          <w:tcPr>
            <w:tcW w:w="1276" w:type="dxa"/>
          </w:tcPr>
          <w:p w14:paraId="3B0B6A4F" w14:textId="77777777" w:rsidR="00701746" w:rsidRDefault="007919F7">
            <w:pPr>
              <w:pStyle w:val="Table09Row"/>
            </w:pPr>
            <w:r>
              <w:t>24 May 1995</w:t>
            </w:r>
          </w:p>
        </w:tc>
        <w:tc>
          <w:tcPr>
            <w:tcW w:w="3402" w:type="dxa"/>
          </w:tcPr>
          <w:p w14:paraId="3FFA38FB" w14:textId="77777777" w:rsidR="00701746" w:rsidRDefault="007919F7">
            <w:pPr>
              <w:pStyle w:val="Table09Row"/>
            </w:pPr>
            <w:r>
              <w:t>24 May 1995 (see s. 2)</w:t>
            </w:r>
          </w:p>
        </w:tc>
        <w:tc>
          <w:tcPr>
            <w:tcW w:w="1123" w:type="dxa"/>
          </w:tcPr>
          <w:p w14:paraId="7D68DEAE" w14:textId="77777777" w:rsidR="00701746" w:rsidRDefault="00701746">
            <w:pPr>
              <w:pStyle w:val="Table09Row"/>
            </w:pPr>
          </w:p>
        </w:tc>
      </w:tr>
      <w:tr w:rsidR="00701746" w14:paraId="049E72BD" w14:textId="77777777">
        <w:trPr>
          <w:cantSplit/>
          <w:jc w:val="center"/>
        </w:trPr>
        <w:tc>
          <w:tcPr>
            <w:tcW w:w="1418" w:type="dxa"/>
          </w:tcPr>
          <w:p w14:paraId="48ECF9CF" w14:textId="77777777" w:rsidR="00701746" w:rsidRDefault="007919F7">
            <w:pPr>
              <w:pStyle w:val="Table09Row"/>
            </w:pPr>
            <w:r>
              <w:t>1995/007</w:t>
            </w:r>
          </w:p>
        </w:tc>
        <w:tc>
          <w:tcPr>
            <w:tcW w:w="2693" w:type="dxa"/>
          </w:tcPr>
          <w:p w14:paraId="463850F7" w14:textId="77777777" w:rsidR="00701746" w:rsidRDefault="007919F7">
            <w:pPr>
              <w:pStyle w:val="Table09Row"/>
            </w:pPr>
            <w:r>
              <w:rPr>
                <w:i/>
              </w:rPr>
              <w:t>Artificial Breeding of Stock Amendment Act 1995</w:t>
            </w:r>
          </w:p>
        </w:tc>
        <w:tc>
          <w:tcPr>
            <w:tcW w:w="1276" w:type="dxa"/>
          </w:tcPr>
          <w:p w14:paraId="7986FA9B" w14:textId="77777777" w:rsidR="00701746" w:rsidRDefault="007919F7">
            <w:pPr>
              <w:pStyle w:val="Table09Row"/>
            </w:pPr>
            <w:r>
              <w:t>24 May 1995</w:t>
            </w:r>
          </w:p>
        </w:tc>
        <w:tc>
          <w:tcPr>
            <w:tcW w:w="3402" w:type="dxa"/>
          </w:tcPr>
          <w:p w14:paraId="4A48F535" w14:textId="77777777" w:rsidR="00701746" w:rsidRDefault="007919F7">
            <w:pPr>
              <w:pStyle w:val="Table09Row"/>
            </w:pPr>
            <w:r>
              <w:t>24 May 1995 (see s. 3)</w:t>
            </w:r>
          </w:p>
        </w:tc>
        <w:tc>
          <w:tcPr>
            <w:tcW w:w="1123" w:type="dxa"/>
          </w:tcPr>
          <w:p w14:paraId="6BF3D77B" w14:textId="77777777" w:rsidR="00701746" w:rsidRDefault="00701746">
            <w:pPr>
              <w:pStyle w:val="Table09Row"/>
            </w:pPr>
          </w:p>
        </w:tc>
      </w:tr>
      <w:tr w:rsidR="00701746" w14:paraId="7706857F" w14:textId="77777777">
        <w:trPr>
          <w:cantSplit/>
          <w:jc w:val="center"/>
        </w:trPr>
        <w:tc>
          <w:tcPr>
            <w:tcW w:w="1418" w:type="dxa"/>
          </w:tcPr>
          <w:p w14:paraId="4DA4633F" w14:textId="77777777" w:rsidR="00701746" w:rsidRDefault="007919F7">
            <w:pPr>
              <w:pStyle w:val="Table09Row"/>
            </w:pPr>
            <w:r>
              <w:t>1995/008</w:t>
            </w:r>
          </w:p>
        </w:tc>
        <w:tc>
          <w:tcPr>
            <w:tcW w:w="2693" w:type="dxa"/>
          </w:tcPr>
          <w:p w14:paraId="368056A2" w14:textId="77777777" w:rsidR="00701746" w:rsidRDefault="007919F7">
            <w:pPr>
              <w:pStyle w:val="Table09Row"/>
            </w:pPr>
            <w:r>
              <w:rPr>
                <w:i/>
              </w:rPr>
              <w:t>Pay‑roll Tax Assessment Amendment Act 1995</w:t>
            </w:r>
          </w:p>
        </w:tc>
        <w:tc>
          <w:tcPr>
            <w:tcW w:w="1276" w:type="dxa"/>
          </w:tcPr>
          <w:p w14:paraId="74884A28" w14:textId="77777777" w:rsidR="00701746" w:rsidRDefault="007919F7">
            <w:pPr>
              <w:pStyle w:val="Table09Row"/>
            </w:pPr>
            <w:r>
              <w:t>7 Jun 1995</w:t>
            </w:r>
          </w:p>
        </w:tc>
        <w:tc>
          <w:tcPr>
            <w:tcW w:w="3402" w:type="dxa"/>
          </w:tcPr>
          <w:p w14:paraId="2B91E169" w14:textId="77777777" w:rsidR="00701746" w:rsidRDefault="007919F7">
            <w:pPr>
              <w:pStyle w:val="Table09Row"/>
            </w:pPr>
            <w:r>
              <w:t>1 Jul 1995 (see s. 2)</w:t>
            </w:r>
          </w:p>
        </w:tc>
        <w:tc>
          <w:tcPr>
            <w:tcW w:w="1123" w:type="dxa"/>
          </w:tcPr>
          <w:p w14:paraId="16813CCF" w14:textId="77777777" w:rsidR="00701746" w:rsidRDefault="00701746">
            <w:pPr>
              <w:pStyle w:val="Table09Row"/>
            </w:pPr>
          </w:p>
        </w:tc>
      </w:tr>
      <w:tr w:rsidR="00701746" w14:paraId="31A8A636" w14:textId="77777777">
        <w:trPr>
          <w:cantSplit/>
          <w:jc w:val="center"/>
        </w:trPr>
        <w:tc>
          <w:tcPr>
            <w:tcW w:w="1418" w:type="dxa"/>
          </w:tcPr>
          <w:p w14:paraId="503C5119" w14:textId="77777777" w:rsidR="00701746" w:rsidRDefault="007919F7">
            <w:pPr>
              <w:pStyle w:val="Table09Row"/>
            </w:pPr>
            <w:r>
              <w:t>1995/009</w:t>
            </w:r>
          </w:p>
        </w:tc>
        <w:tc>
          <w:tcPr>
            <w:tcW w:w="2693" w:type="dxa"/>
          </w:tcPr>
          <w:p w14:paraId="34FFFE94" w14:textId="77777777" w:rsidR="00701746" w:rsidRDefault="007919F7">
            <w:pPr>
              <w:pStyle w:val="Table09Row"/>
            </w:pPr>
            <w:r>
              <w:rPr>
                <w:i/>
              </w:rPr>
              <w:t>Land Tax Assessment Amendment Act 1995</w:t>
            </w:r>
          </w:p>
        </w:tc>
        <w:tc>
          <w:tcPr>
            <w:tcW w:w="1276" w:type="dxa"/>
          </w:tcPr>
          <w:p w14:paraId="5BD64D14" w14:textId="77777777" w:rsidR="00701746" w:rsidRDefault="007919F7">
            <w:pPr>
              <w:pStyle w:val="Table09Row"/>
            </w:pPr>
            <w:r>
              <w:t>7 Jun 1995</w:t>
            </w:r>
          </w:p>
        </w:tc>
        <w:tc>
          <w:tcPr>
            <w:tcW w:w="3402" w:type="dxa"/>
          </w:tcPr>
          <w:p w14:paraId="4757E5E3" w14:textId="77777777" w:rsidR="00701746" w:rsidRDefault="007919F7">
            <w:pPr>
              <w:pStyle w:val="Table09Row"/>
            </w:pPr>
            <w:r>
              <w:t>7 Jun 1995 (see s. 2)</w:t>
            </w:r>
          </w:p>
        </w:tc>
        <w:tc>
          <w:tcPr>
            <w:tcW w:w="1123" w:type="dxa"/>
          </w:tcPr>
          <w:p w14:paraId="121B0557" w14:textId="77777777" w:rsidR="00701746" w:rsidRDefault="00701746">
            <w:pPr>
              <w:pStyle w:val="Table09Row"/>
            </w:pPr>
          </w:p>
        </w:tc>
      </w:tr>
      <w:tr w:rsidR="00701746" w14:paraId="55BCAA08" w14:textId="77777777">
        <w:trPr>
          <w:cantSplit/>
          <w:jc w:val="center"/>
        </w:trPr>
        <w:tc>
          <w:tcPr>
            <w:tcW w:w="1418" w:type="dxa"/>
          </w:tcPr>
          <w:p w14:paraId="2DFD23A9" w14:textId="77777777" w:rsidR="00701746" w:rsidRDefault="007919F7">
            <w:pPr>
              <w:pStyle w:val="Table09Row"/>
            </w:pPr>
            <w:r>
              <w:t>1995/010</w:t>
            </w:r>
          </w:p>
        </w:tc>
        <w:tc>
          <w:tcPr>
            <w:tcW w:w="2693" w:type="dxa"/>
          </w:tcPr>
          <w:p w14:paraId="634DCD27" w14:textId="77777777" w:rsidR="00701746" w:rsidRDefault="007919F7">
            <w:pPr>
              <w:pStyle w:val="Table09Row"/>
            </w:pPr>
            <w:r>
              <w:rPr>
                <w:i/>
              </w:rPr>
              <w:t xml:space="preserve">Financial Transaction Reports </w:t>
            </w:r>
            <w:r>
              <w:rPr>
                <w:i/>
              </w:rPr>
              <w:t>Act 1995</w:t>
            </w:r>
          </w:p>
        </w:tc>
        <w:tc>
          <w:tcPr>
            <w:tcW w:w="1276" w:type="dxa"/>
          </w:tcPr>
          <w:p w14:paraId="3AC44B4D" w14:textId="77777777" w:rsidR="00701746" w:rsidRDefault="007919F7">
            <w:pPr>
              <w:pStyle w:val="Table09Row"/>
            </w:pPr>
            <w:r>
              <w:t>30 Jun 1995</w:t>
            </w:r>
          </w:p>
        </w:tc>
        <w:tc>
          <w:tcPr>
            <w:tcW w:w="3402" w:type="dxa"/>
          </w:tcPr>
          <w:p w14:paraId="1789A5A9" w14:textId="77777777" w:rsidR="00701746" w:rsidRDefault="007919F7">
            <w:pPr>
              <w:pStyle w:val="Table09Row"/>
            </w:pPr>
            <w:r>
              <w:t>1 Jul 1995 (see s. 2)</w:t>
            </w:r>
          </w:p>
        </w:tc>
        <w:tc>
          <w:tcPr>
            <w:tcW w:w="1123" w:type="dxa"/>
          </w:tcPr>
          <w:p w14:paraId="16A51253" w14:textId="77777777" w:rsidR="00701746" w:rsidRDefault="00701746">
            <w:pPr>
              <w:pStyle w:val="Table09Row"/>
            </w:pPr>
          </w:p>
        </w:tc>
      </w:tr>
      <w:tr w:rsidR="00701746" w14:paraId="10D51833" w14:textId="77777777">
        <w:trPr>
          <w:cantSplit/>
          <w:jc w:val="center"/>
        </w:trPr>
        <w:tc>
          <w:tcPr>
            <w:tcW w:w="1418" w:type="dxa"/>
          </w:tcPr>
          <w:p w14:paraId="41D3D15E" w14:textId="77777777" w:rsidR="00701746" w:rsidRDefault="007919F7">
            <w:pPr>
              <w:pStyle w:val="Table09Row"/>
            </w:pPr>
            <w:r>
              <w:t>1995/011</w:t>
            </w:r>
          </w:p>
        </w:tc>
        <w:tc>
          <w:tcPr>
            <w:tcW w:w="2693" w:type="dxa"/>
          </w:tcPr>
          <w:p w14:paraId="7613E287" w14:textId="77777777" w:rsidR="00701746" w:rsidRDefault="007919F7">
            <w:pPr>
              <w:pStyle w:val="Table09Row"/>
            </w:pPr>
            <w:r>
              <w:rPr>
                <w:i/>
              </w:rPr>
              <w:t>Marketing of Potatoes Amendment Act 1995</w:t>
            </w:r>
          </w:p>
        </w:tc>
        <w:tc>
          <w:tcPr>
            <w:tcW w:w="1276" w:type="dxa"/>
          </w:tcPr>
          <w:p w14:paraId="73E65E02" w14:textId="77777777" w:rsidR="00701746" w:rsidRDefault="007919F7">
            <w:pPr>
              <w:pStyle w:val="Table09Row"/>
            </w:pPr>
            <w:r>
              <w:t>30 Jun 1995</w:t>
            </w:r>
          </w:p>
        </w:tc>
        <w:tc>
          <w:tcPr>
            <w:tcW w:w="3402" w:type="dxa"/>
          </w:tcPr>
          <w:p w14:paraId="67B1746D" w14:textId="77777777" w:rsidR="00701746" w:rsidRDefault="007919F7">
            <w:pPr>
              <w:pStyle w:val="Table09Row"/>
            </w:pPr>
            <w:r>
              <w:t>s. 1 &amp; 2: 30 Jun 1995;</w:t>
            </w:r>
          </w:p>
          <w:p w14:paraId="1DCC63A0" w14:textId="77777777" w:rsidR="00701746" w:rsidRDefault="007919F7">
            <w:pPr>
              <w:pStyle w:val="Table09Row"/>
            </w:pPr>
            <w:r>
              <w:t xml:space="preserve">Act other than s. 1 &amp; 2: 4 Sep 1995 (see s. 2 and </w:t>
            </w:r>
            <w:r>
              <w:rPr>
                <w:i/>
              </w:rPr>
              <w:t>Gazette</w:t>
            </w:r>
            <w:r>
              <w:t xml:space="preserve"> 1 Sep 1995 p. 4063)</w:t>
            </w:r>
          </w:p>
        </w:tc>
        <w:tc>
          <w:tcPr>
            <w:tcW w:w="1123" w:type="dxa"/>
          </w:tcPr>
          <w:p w14:paraId="4516A56D" w14:textId="77777777" w:rsidR="00701746" w:rsidRDefault="00701746">
            <w:pPr>
              <w:pStyle w:val="Table09Row"/>
            </w:pPr>
          </w:p>
        </w:tc>
      </w:tr>
      <w:tr w:rsidR="00701746" w14:paraId="3243A232" w14:textId="77777777">
        <w:trPr>
          <w:cantSplit/>
          <w:jc w:val="center"/>
        </w:trPr>
        <w:tc>
          <w:tcPr>
            <w:tcW w:w="1418" w:type="dxa"/>
          </w:tcPr>
          <w:p w14:paraId="5A0E0895" w14:textId="77777777" w:rsidR="00701746" w:rsidRDefault="007919F7">
            <w:pPr>
              <w:pStyle w:val="Table09Row"/>
            </w:pPr>
            <w:r>
              <w:t>1995/012</w:t>
            </w:r>
          </w:p>
        </w:tc>
        <w:tc>
          <w:tcPr>
            <w:tcW w:w="2693" w:type="dxa"/>
          </w:tcPr>
          <w:p w14:paraId="676C34D6" w14:textId="77777777" w:rsidR="00701746" w:rsidRDefault="007919F7">
            <w:pPr>
              <w:pStyle w:val="Table09Row"/>
            </w:pPr>
            <w:r>
              <w:rPr>
                <w:i/>
              </w:rPr>
              <w:t>Perth Market Amendment Act 1995</w:t>
            </w:r>
          </w:p>
        </w:tc>
        <w:tc>
          <w:tcPr>
            <w:tcW w:w="1276" w:type="dxa"/>
          </w:tcPr>
          <w:p w14:paraId="3D33E77C" w14:textId="77777777" w:rsidR="00701746" w:rsidRDefault="007919F7">
            <w:pPr>
              <w:pStyle w:val="Table09Row"/>
            </w:pPr>
            <w:r>
              <w:t>30 Jun 1995</w:t>
            </w:r>
          </w:p>
        </w:tc>
        <w:tc>
          <w:tcPr>
            <w:tcW w:w="3402" w:type="dxa"/>
          </w:tcPr>
          <w:p w14:paraId="0B444F8D" w14:textId="77777777" w:rsidR="00701746" w:rsidRDefault="007919F7">
            <w:pPr>
              <w:pStyle w:val="Table09Row"/>
            </w:pPr>
            <w:r>
              <w:t>28 Jul 1995 (see s. 2)</w:t>
            </w:r>
          </w:p>
        </w:tc>
        <w:tc>
          <w:tcPr>
            <w:tcW w:w="1123" w:type="dxa"/>
          </w:tcPr>
          <w:p w14:paraId="56AC7CFC" w14:textId="77777777" w:rsidR="00701746" w:rsidRDefault="00701746">
            <w:pPr>
              <w:pStyle w:val="Table09Row"/>
            </w:pPr>
          </w:p>
        </w:tc>
      </w:tr>
      <w:tr w:rsidR="00701746" w14:paraId="4AB5F416" w14:textId="77777777">
        <w:trPr>
          <w:cantSplit/>
          <w:jc w:val="center"/>
        </w:trPr>
        <w:tc>
          <w:tcPr>
            <w:tcW w:w="1418" w:type="dxa"/>
          </w:tcPr>
          <w:p w14:paraId="67B2190D" w14:textId="77777777" w:rsidR="00701746" w:rsidRDefault="007919F7">
            <w:pPr>
              <w:pStyle w:val="Table09Row"/>
            </w:pPr>
            <w:r>
              <w:t>1995/013</w:t>
            </w:r>
          </w:p>
        </w:tc>
        <w:tc>
          <w:tcPr>
            <w:tcW w:w="2693" w:type="dxa"/>
          </w:tcPr>
          <w:p w14:paraId="3677ED1A" w14:textId="77777777" w:rsidR="00701746" w:rsidRDefault="007919F7">
            <w:pPr>
              <w:pStyle w:val="Table09Row"/>
            </w:pPr>
            <w:r>
              <w:rPr>
                <w:i/>
              </w:rPr>
              <w:t>National Crime Authority (State Provisions) Amendment Act 1995</w:t>
            </w:r>
          </w:p>
        </w:tc>
        <w:tc>
          <w:tcPr>
            <w:tcW w:w="1276" w:type="dxa"/>
          </w:tcPr>
          <w:p w14:paraId="31CFCF12" w14:textId="77777777" w:rsidR="00701746" w:rsidRDefault="007919F7">
            <w:pPr>
              <w:pStyle w:val="Table09Row"/>
            </w:pPr>
            <w:r>
              <w:t>30 Jun 1995</w:t>
            </w:r>
          </w:p>
        </w:tc>
        <w:tc>
          <w:tcPr>
            <w:tcW w:w="3402" w:type="dxa"/>
          </w:tcPr>
          <w:p w14:paraId="0C47AA1A" w14:textId="77777777" w:rsidR="00701746" w:rsidRDefault="007919F7">
            <w:pPr>
              <w:pStyle w:val="Table09Row"/>
            </w:pPr>
            <w:r>
              <w:t>30 Jun 1995 (see s. 2)</w:t>
            </w:r>
          </w:p>
        </w:tc>
        <w:tc>
          <w:tcPr>
            <w:tcW w:w="1123" w:type="dxa"/>
          </w:tcPr>
          <w:p w14:paraId="345562A4" w14:textId="77777777" w:rsidR="00701746" w:rsidRDefault="00701746">
            <w:pPr>
              <w:pStyle w:val="Table09Row"/>
            </w:pPr>
          </w:p>
        </w:tc>
      </w:tr>
      <w:tr w:rsidR="00701746" w14:paraId="7C5DFED2" w14:textId="77777777">
        <w:trPr>
          <w:cantSplit/>
          <w:jc w:val="center"/>
        </w:trPr>
        <w:tc>
          <w:tcPr>
            <w:tcW w:w="1418" w:type="dxa"/>
          </w:tcPr>
          <w:p w14:paraId="4161C6E9" w14:textId="77777777" w:rsidR="00701746" w:rsidRDefault="007919F7">
            <w:pPr>
              <w:pStyle w:val="Table09Row"/>
            </w:pPr>
            <w:r>
              <w:lastRenderedPageBreak/>
              <w:t>1995/014</w:t>
            </w:r>
          </w:p>
        </w:tc>
        <w:tc>
          <w:tcPr>
            <w:tcW w:w="2693" w:type="dxa"/>
          </w:tcPr>
          <w:p w14:paraId="5F18A718" w14:textId="77777777" w:rsidR="00701746" w:rsidRDefault="007919F7">
            <w:pPr>
              <w:pStyle w:val="Table09Row"/>
            </w:pPr>
            <w:r>
              <w:rPr>
                <w:i/>
              </w:rPr>
              <w:t>Bank of Western Australia Act 1995</w:t>
            </w:r>
          </w:p>
        </w:tc>
        <w:tc>
          <w:tcPr>
            <w:tcW w:w="1276" w:type="dxa"/>
          </w:tcPr>
          <w:p w14:paraId="4FCF2460" w14:textId="77777777" w:rsidR="00701746" w:rsidRDefault="007919F7">
            <w:pPr>
              <w:pStyle w:val="Table09Row"/>
            </w:pPr>
            <w:r>
              <w:t>4 Jul 1995</w:t>
            </w:r>
          </w:p>
        </w:tc>
        <w:tc>
          <w:tcPr>
            <w:tcW w:w="3402" w:type="dxa"/>
          </w:tcPr>
          <w:p w14:paraId="58B35CDA" w14:textId="77777777" w:rsidR="00701746" w:rsidRDefault="007919F7">
            <w:pPr>
              <w:pStyle w:val="Table09Row"/>
            </w:pPr>
            <w:r>
              <w:t xml:space="preserve">Long title, Pt. 1 &amp; 2 (other than s. 11), s. 43(1) &amp; (2): 4 Jul 1995 (see s. 2(1)); </w:t>
            </w:r>
          </w:p>
          <w:p w14:paraId="73FDF933" w14:textId="77777777" w:rsidR="00701746" w:rsidRDefault="007919F7">
            <w:pPr>
              <w:pStyle w:val="Table09Row"/>
            </w:pPr>
            <w:r>
              <w:t xml:space="preserve">Act other than Long title, Pt. 1 &amp; 2 (other than s. 11), s. 43(1) &amp; (2): 1 Dec 1995 (on day of privatisation) (see s. 2(3) &amp; 9 and </w:t>
            </w:r>
            <w:r>
              <w:rPr>
                <w:i/>
              </w:rPr>
              <w:t>Gazette</w:t>
            </w:r>
            <w:r>
              <w:t xml:space="preserve"> 29 Nov 1995 p. 5529);</w:t>
            </w:r>
          </w:p>
          <w:p w14:paraId="714E09D8" w14:textId="77777777" w:rsidR="00701746" w:rsidRDefault="007919F7">
            <w:pPr>
              <w:pStyle w:val="Table09Row"/>
            </w:pPr>
            <w:r>
              <w:t>s. 11 deleted by 2009/008 s. 24</w:t>
            </w:r>
          </w:p>
        </w:tc>
        <w:tc>
          <w:tcPr>
            <w:tcW w:w="1123" w:type="dxa"/>
          </w:tcPr>
          <w:p w14:paraId="59DC8819" w14:textId="77777777" w:rsidR="00701746" w:rsidRDefault="00701746">
            <w:pPr>
              <w:pStyle w:val="Table09Row"/>
            </w:pPr>
          </w:p>
        </w:tc>
      </w:tr>
      <w:tr w:rsidR="00701746" w14:paraId="535989B4" w14:textId="77777777">
        <w:trPr>
          <w:cantSplit/>
          <w:jc w:val="center"/>
        </w:trPr>
        <w:tc>
          <w:tcPr>
            <w:tcW w:w="1418" w:type="dxa"/>
          </w:tcPr>
          <w:p w14:paraId="3D05B307" w14:textId="77777777" w:rsidR="00701746" w:rsidRDefault="007919F7">
            <w:pPr>
              <w:pStyle w:val="Table09Row"/>
            </w:pPr>
            <w:r>
              <w:t>1995/015</w:t>
            </w:r>
          </w:p>
        </w:tc>
        <w:tc>
          <w:tcPr>
            <w:tcW w:w="2693" w:type="dxa"/>
          </w:tcPr>
          <w:p w14:paraId="1EB1ED62" w14:textId="77777777" w:rsidR="00701746" w:rsidRDefault="007919F7">
            <w:pPr>
              <w:pStyle w:val="Table09Row"/>
            </w:pPr>
            <w:r>
              <w:rPr>
                <w:i/>
              </w:rPr>
              <w:t>Alumina Refinery (Worsley) Agreement Amendment Act 1995</w:t>
            </w:r>
          </w:p>
        </w:tc>
        <w:tc>
          <w:tcPr>
            <w:tcW w:w="1276" w:type="dxa"/>
          </w:tcPr>
          <w:p w14:paraId="2AEC9A46" w14:textId="77777777" w:rsidR="00701746" w:rsidRDefault="007919F7">
            <w:pPr>
              <w:pStyle w:val="Table09Row"/>
            </w:pPr>
            <w:r>
              <w:t>4 Jul 1995</w:t>
            </w:r>
          </w:p>
        </w:tc>
        <w:tc>
          <w:tcPr>
            <w:tcW w:w="3402" w:type="dxa"/>
          </w:tcPr>
          <w:p w14:paraId="51E748D2" w14:textId="77777777" w:rsidR="00701746" w:rsidRDefault="007919F7">
            <w:pPr>
              <w:pStyle w:val="Table09Row"/>
            </w:pPr>
            <w:r>
              <w:t>4 Jul 1995 (see s. 2)</w:t>
            </w:r>
          </w:p>
        </w:tc>
        <w:tc>
          <w:tcPr>
            <w:tcW w:w="1123" w:type="dxa"/>
          </w:tcPr>
          <w:p w14:paraId="30E16E84" w14:textId="77777777" w:rsidR="00701746" w:rsidRDefault="00701746">
            <w:pPr>
              <w:pStyle w:val="Table09Row"/>
            </w:pPr>
          </w:p>
        </w:tc>
      </w:tr>
      <w:tr w:rsidR="00701746" w14:paraId="5821AE08" w14:textId="77777777">
        <w:trPr>
          <w:cantSplit/>
          <w:jc w:val="center"/>
        </w:trPr>
        <w:tc>
          <w:tcPr>
            <w:tcW w:w="1418" w:type="dxa"/>
          </w:tcPr>
          <w:p w14:paraId="2D04B0BC" w14:textId="77777777" w:rsidR="00701746" w:rsidRDefault="007919F7">
            <w:pPr>
              <w:pStyle w:val="Table09Row"/>
            </w:pPr>
            <w:r>
              <w:t>1995/016</w:t>
            </w:r>
          </w:p>
        </w:tc>
        <w:tc>
          <w:tcPr>
            <w:tcW w:w="2693" w:type="dxa"/>
          </w:tcPr>
          <w:p w14:paraId="27FCD6D1" w14:textId="77777777" w:rsidR="00701746" w:rsidRDefault="007919F7">
            <w:pPr>
              <w:pStyle w:val="Table09Row"/>
            </w:pPr>
            <w:r>
              <w:rPr>
                <w:i/>
              </w:rPr>
              <w:t>Titles Validation Act 1995</w:t>
            </w:r>
          </w:p>
        </w:tc>
        <w:tc>
          <w:tcPr>
            <w:tcW w:w="1276" w:type="dxa"/>
          </w:tcPr>
          <w:p w14:paraId="29C9E472" w14:textId="77777777" w:rsidR="00701746" w:rsidRDefault="007919F7">
            <w:pPr>
              <w:pStyle w:val="Table09Row"/>
            </w:pPr>
            <w:r>
              <w:t>4 Jul 1995</w:t>
            </w:r>
          </w:p>
        </w:tc>
        <w:tc>
          <w:tcPr>
            <w:tcW w:w="3402" w:type="dxa"/>
          </w:tcPr>
          <w:p w14:paraId="414DBF0F" w14:textId="77777777" w:rsidR="00701746" w:rsidRDefault="007919F7">
            <w:pPr>
              <w:pStyle w:val="Table09Row"/>
            </w:pPr>
            <w:r>
              <w:t>4 Jul 1995 (see s. 2)</w:t>
            </w:r>
          </w:p>
        </w:tc>
        <w:tc>
          <w:tcPr>
            <w:tcW w:w="1123" w:type="dxa"/>
          </w:tcPr>
          <w:p w14:paraId="5EA76D87" w14:textId="77777777" w:rsidR="00701746" w:rsidRDefault="00701746">
            <w:pPr>
              <w:pStyle w:val="Table09Row"/>
            </w:pPr>
          </w:p>
        </w:tc>
      </w:tr>
      <w:tr w:rsidR="00701746" w14:paraId="08F823A1" w14:textId="77777777">
        <w:trPr>
          <w:cantSplit/>
          <w:jc w:val="center"/>
        </w:trPr>
        <w:tc>
          <w:tcPr>
            <w:tcW w:w="1418" w:type="dxa"/>
          </w:tcPr>
          <w:p w14:paraId="1F1E4884" w14:textId="77777777" w:rsidR="00701746" w:rsidRDefault="007919F7">
            <w:pPr>
              <w:pStyle w:val="Table09Row"/>
            </w:pPr>
            <w:r>
              <w:t>1995/017</w:t>
            </w:r>
          </w:p>
        </w:tc>
        <w:tc>
          <w:tcPr>
            <w:tcW w:w="2693" w:type="dxa"/>
          </w:tcPr>
          <w:p w14:paraId="67D0C119" w14:textId="77777777" w:rsidR="00701746" w:rsidRDefault="007919F7">
            <w:pPr>
              <w:pStyle w:val="Table09Row"/>
            </w:pPr>
            <w:r>
              <w:rPr>
                <w:i/>
              </w:rPr>
              <w:t>Mineral Sands (Beenup) Agreement Act 1995</w:t>
            </w:r>
          </w:p>
        </w:tc>
        <w:tc>
          <w:tcPr>
            <w:tcW w:w="1276" w:type="dxa"/>
          </w:tcPr>
          <w:p w14:paraId="4E8CD16B" w14:textId="77777777" w:rsidR="00701746" w:rsidRDefault="007919F7">
            <w:pPr>
              <w:pStyle w:val="Table09Row"/>
            </w:pPr>
            <w:r>
              <w:t>4 Jul 1995</w:t>
            </w:r>
          </w:p>
        </w:tc>
        <w:tc>
          <w:tcPr>
            <w:tcW w:w="3402" w:type="dxa"/>
          </w:tcPr>
          <w:p w14:paraId="0B4AE0F2" w14:textId="77777777" w:rsidR="00701746" w:rsidRDefault="007919F7">
            <w:pPr>
              <w:pStyle w:val="Table09Row"/>
            </w:pPr>
            <w:r>
              <w:t>4 Jul 1995 (see s. 2)</w:t>
            </w:r>
          </w:p>
        </w:tc>
        <w:tc>
          <w:tcPr>
            <w:tcW w:w="1123" w:type="dxa"/>
          </w:tcPr>
          <w:p w14:paraId="52A46D0B" w14:textId="77777777" w:rsidR="00701746" w:rsidRDefault="00701746">
            <w:pPr>
              <w:pStyle w:val="Table09Row"/>
            </w:pPr>
          </w:p>
        </w:tc>
      </w:tr>
      <w:tr w:rsidR="00701746" w14:paraId="4B156B63" w14:textId="77777777">
        <w:trPr>
          <w:cantSplit/>
          <w:jc w:val="center"/>
        </w:trPr>
        <w:tc>
          <w:tcPr>
            <w:tcW w:w="1418" w:type="dxa"/>
          </w:tcPr>
          <w:p w14:paraId="327B88CB" w14:textId="77777777" w:rsidR="00701746" w:rsidRDefault="007919F7">
            <w:pPr>
              <w:pStyle w:val="Table09Row"/>
            </w:pPr>
            <w:r>
              <w:t>1995/018</w:t>
            </w:r>
          </w:p>
        </w:tc>
        <w:tc>
          <w:tcPr>
            <w:tcW w:w="2693" w:type="dxa"/>
          </w:tcPr>
          <w:p w14:paraId="483B9B27" w14:textId="77777777" w:rsidR="00701746" w:rsidRDefault="007919F7">
            <w:pPr>
              <w:pStyle w:val="Table09Row"/>
            </w:pPr>
            <w:r>
              <w:rPr>
                <w:i/>
              </w:rPr>
              <w:t>Local Government Amendment Act 1995</w:t>
            </w:r>
          </w:p>
        </w:tc>
        <w:tc>
          <w:tcPr>
            <w:tcW w:w="1276" w:type="dxa"/>
          </w:tcPr>
          <w:p w14:paraId="31BC04FB" w14:textId="77777777" w:rsidR="00701746" w:rsidRDefault="007919F7">
            <w:pPr>
              <w:pStyle w:val="Table09Row"/>
            </w:pPr>
            <w:r>
              <w:t>4 Jul 1995</w:t>
            </w:r>
          </w:p>
        </w:tc>
        <w:tc>
          <w:tcPr>
            <w:tcW w:w="3402" w:type="dxa"/>
          </w:tcPr>
          <w:p w14:paraId="1517D48C" w14:textId="77777777" w:rsidR="00701746" w:rsidRDefault="007919F7">
            <w:pPr>
              <w:pStyle w:val="Table09Row"/>
            </w:pPr>
            <w:r>
              <w:t>4 Jul 1995 (see s. 2)</w:t>
            </w:r>
          </w:p>
        </w:tc>
        <w:tc>
          <w:tcPr>
            <w:tcW w:w="1123" w:type="dxa"/>
          </w:tcPr>
          <w:p w14:paraId="4E41BDA6" w14:textId="77777777" w:rsidR="00701746" w:rsidRDefault="00701746">
            <w:pPr>
              <w:pStyle w:val="Table09Row"/>
            </w:pPr>
          </w:p>
        </w:tc>
      </w:tr>
      <w:tr w:rsidR="00701746" w14:paraId="5C86080E" w14:textId="77777777">
        <w:trPr>
          <w:cantSplit/>
          <w:jc w:val="center"/>
        </w:trPr>
        <w:tc>
          <w:tcPr>
            <w:tcW w:w="1418" w:type="dxa"/>
          </w:tcPr>
          <w:p w14:paraId="0FC585E4" w14:textId="77777777" w:rsidR="00701746" w:rsidRDefault="007919F7">
            <w:pPr>
              <w:pStyle w:val="Table09Row"/>
            </w:pPr>
            <w:r>
              <w:t>1995/019</w:t>
            </w:r>
          </w:p>
        </w:tc>
        <w:tc>
          <w:tcPr>
            <w:tcW w:w="2693" w:type="dxa"/>
          </w:tcPr>
          <w:p w14:paraId="27AE35E6" w14:textId="77777777" w:rsidR="00701746" w:rsidRDefault="007919F7">
            <w:pPr>
              <w:pStyle w:val="Table09Row"/>
            </w:pPr>
            <w:r>
              <w:rPr>
                <w:i/>
              </w:rPr>
              <w:t>Prisons Amendment Act 1995</w:t>
            </w:r>
          </w:p>
        </w:tc>
        <w:tc>
          <w:tcPr>
            <w:tcW w:w="1276" w:type="dxa"/>
          </w:tcPr>
          <w:p w14:paraId="615689A0" w14:textId="77777777" w:rsidR="00701746" w:rsidRDefault="007919F7">
            <w:pPr>
              <w:pStyle w:val="Table09Row"/>
            </w:pPr>
            <w:r>
              <w:t>4 Jul 1995</w:t>
            </w:r>
          </w:p>
        </w:tc>
        <w:tc>
          <w:tcPr>
            <w:tcW w:w="3402" w:type="dxa"/>
          </w:tcPr>
          <w:p w14:paraId="4FEAAD7E" w14:textId="77777777" w:rsidR="00701746" w:rsidRDefault="007919F7">
            <w:pPr>
              <w:pStyle w:val="Table09Row"/>
            </w:pPr>
            <w:r>
              <w:t>s. 1 &amp; 2: 4 Jul 1995;</w:t>
            </w:r>
          </w:p>
          <w:p w14:paraId="790EA9F7" w14:textId="77777777" w:rsidR="00701746" w:rsidRDefault="007919F7">
            <w:pPr>
              <w:pStyle w:val="Table09Row"/>
            </w:pPr>
            <w:r>
              <w:t xml:space="preserve">Act other than s. 1 &amp; 2: 8 Oct 1997 (see s. 2 and </w:t>
            </w:r>
            <w:r>
              <w:rPr>
                <w:i/>
              </w:rPr>
              <w:t>Gazette</w:t>
            </w:r>
            <w:r>
              <w:t xml:space="preserve"> 7 Oct 1997 p. 5607)</w:t>
            </w:r>
          </w:p>
        </w:tc>
        <w:tc>
          <w:tcPr>
            <w:tcW w:w="1123" w:type="dxa"/>
          </w:tcPr>
          <w:p w14:paraId="429B57D9" w14:textId="77777777" w:rsidR="00701746" w:rsidRDefault="00701746">
            <w:pPr>
              <w:pStyle w:val="Table09Row"/>
            </w:pPr>
          </w:p>
        </w:tc>
      </w:tr>
      <w:tr w:rsidR="00701746" w14:paraId="0F6E42C8" w14:textId="77777777">
        <w:trPr>
          <w:cantSplit/>
          <w:jc w:val="center"/>
        </w:trPr>
        <w:tc>
          <w:tcPr>
            <w:tcW w:w="1418" w:type="dxa"/>
          </w:tcPr>
          <w:p w14:paraId="1CEFF454" w14:textId="77777777" w:rsidR="00701746" w:rsidRDefault="007919F7">
            <w:pPr>
              <w:pStyle w:val="Table09Row"/>
            </w:pPr>
            <w:r>
              <w:t>1995/020</w:t>
            </w:r>
          </w:p>
        </w:tc>
        <w:tc>
          <w:tcPr>
            <w:tcW w:w="2693" w:type="dxa"/>
          </w:tcPr>
          <w:p w14:paraId="3C7CFBEE" w14:textId="77777777" w:rsidR="00701746" w:rsidRDefault="007919F7">
            <w:pPr>
              <w:pStyle w:val="Table09Row"/>
            </w:pPr>
            <w:r>
              <w:rPr>
                <w:i/>
              </w:rPr>
              <w:t>Australia and New Zealand Banking Group Limited (Town &amp; Country) Act 1995</w:t>
            </w:r>
          </w:p>
        </w:tc>
        <w:tc>
          <w:tcPr>
            <w:tcW w:w="1276" w:type="dxa"/>
          </w:tcPr>
          <w:p w14:paraId="21D9A2E5" w14:textId="77777777" w:rsidR="00701746" w:rsidRDefault="007919F7">
            <w:pPr>
              <w:pStyle w:val="Table09Row"/>
            </w:pPr>
            <w:r>
              <w:t>29 Jun 1995</w:t>
            </w:r>
          </w:p>
        </w:tc>
        <w:tc>
          <w:tcPr>
            <w:tcW w:w="3402" w:type="dxa"/>
          </w:tcPr>
          <w:p w14:paraId="354ADEF8" w14:textId="77777777" w:rsidR="00701746" w:rsidRDefault="007919F7">
            <w:pPr>
              <w:pStyle w:val="Table09Row"/>
            </w:pPr>
            <w:r>
              <w:t>s. 1 &amp; 2: 29 Jun 1995;</w:t>
            </w:r>
          </w:p>
          <w:p w14:paraId="14589747" w14:textId="77777777" w:rsidR="00701746" w:rsidRDefault="007919F7">
            <w:pPr>
              <w:pStyle w:val="Table09Row"/>
            </w:pPr>
            <w:r>
              <w:t xml:space="preserve">s. 3 &amp; 13: 29 Jun 1995 (see s. 2(3)); </w:t>
            </w:r>
          </w:p>
          <w:p w14:paraId="25B047B3" w14:textId="77777777" w:rsidR="00701746" w:rsidRDefault="007919F7">
            <w:pPr>
              <w:pStyle w:val="Table09Row"/>
            </w:pPr>
            <w:r>
              <w:t xml:space="preserve">Act other than s. 1‑3 &amp; 13: 1 Jul 1995 (see s. 2(1) and </w:t>
            </w:r>
            <w:r>
              <w:rPr>
                <w:i/>
              </w:rPr>
              <w:t>Gazette</w:t>
            </w:r>
            <w:r>
              <w:t xml:space="preserve"> 30 Jun 1995 p. 2789)</w:t>
            </w:r>
          </w:p>
        </w:tc>
        <w:tc>
          <w:tcPr>
            <w:tcW w:w="1123" w:type="dxa"/>
          </w:tcPr>
          <w:p w14:paraId="76BB6DBF" w14:textId="77777777" w:rsidR="00701746" w:rsidRDefault="00701746">
            <w:pPr>
              <w:pStyle w:val="Table09Row"/>
            </w:pPr>
          </w:p>
        </w:tc>
      </w:tr>
      <w:tr w:rsidR="00701746" w14:paraId="775A087C" w14:textId="77777777">
        <w:trPr>
          <w:cantSplit/>
          <w:jc w:val="center"/>
        </w:trPr>
        <w:tc>
          <w:tcPr>
            <w:tcW w:w="1418" w:type="dxa"/>
          </w:tcPr>
          <w:p w14:paraId="1404B904" w14:textId="77777777" w:rsidR="00701746" w:rsidRDefault="007919F7">
            <w:pPr>
              <w:pStyle w:val="Table09Row"/>
            </w:pPr>
            <w:r>
              <w:t>1995/021</w:t>
            </w:r>
          </w:p>
        </w:tc>
        <w:tc>
          <w:tcPr>
            <w:tcW w:w="2693" w:type="dxa"/>
          </w:tcPr>
          <w:p w14:paraId="143A9770" w14:textId="77777777" w:rsidR="00701746" w:rsidRDefault="007919F7">
            <w:pPr>
              <w:pStyle w:val="Table09Row"/>
            </w:pPr>
            <w:r>
              <w:rPr>
                <w:i/>
              </w:rPr>
              <w:t>Road Traffic Amendment Act 1995</w:t>
            </w:r>
          </w:p>
        </w:tc>
        <w:tc>
          <w:tcPr>
            <w:tcW w:w="1276" w:type="dxa"/>
          </w:tcPr>
          <w:p w14:paraId="26D05405" w14:textId="77777777" w:rsidR="00701746" w:rsidRDefault="007919F7">
            <w:pPr>
              <w:pStyle w:val="Table09Row"/>
            </w:pPr>
            <w:r>
              <w:t>13 Jul 1995</w:t>
            </w:r>
          </w:p>
        </w:tc>
        <w:tc>
          <w:tcPr>
            <w:tcW w:w="3402" w:type="dxa"/>
          </w:tcPr>
          <w:p w14:paraId="2133FD5D" w14:textId="77777777" w:rsidR="00701746" w:rsidRDefault="007919F7">
            <w:pPr>
              <w:pStyle w:val="Table09Row"/>
            </w:pPr>
            <w:r>
              <w:t>s. 1 &amp; 2: 13 Jul 1995;</w:t>
            </w:r>
          </w:p>
          <w:p w14:paraId="628B9F71" w14:textId="77777777" w:rsidR="00701746" w:rsidRDefault="007919F7">
            <w:pPr>
              <w:pStyle w:val="Table09Row"/>
            </w:pPr>
            <w:r>
              <w:t xml:space="preserve">Act other than s. 1 &amp; 2: 25 Nov 1995 (see s. 2 and </w:t>
            </w:r>
            <w:r>
              <w:rPr>
                <w:i/>
              </w:rPr>
              <w:t>Gazette</w:t>
            </w:r>
            <w:r>
              <w:t xml:space="preserve"> 24 Nov 1995 p. 5390)</w:t>
            </w:r>
          </w:p>
        </w:tc>
        <w:tc>
          <w:tcPr>
            <w:tcW w:w="1123" w:type="dxa"/>
          </w:tcPr>
          <w:p w14:paraId="217096E8" w14:textId="77777777" w:rsidR="00701746" w:rsidRDefault="00701746">
            <w:pPr>
              <w:pStyle w:val="Table09Row"/>
            </w:pPr>
          </w:p>
        </w:tc>
      </w:tr>
      <w:tr w:rsidR="00701746" w14:paraId="63574ECE" w14:textId="77777777">
        <w:trPr>
          <w:cantSplit/>
          <w:jc w:val="center"/>
        </w:trPr>
        <w:tc>
          <w:tcPr>
            <w:tcW w:w="1418" w:type="dxa"/>
          </w:tcPr>
          <w:p w14:paraId="540484D1" w14:textId="77777777" w:rsidR="00701746" w:rsidRDefault="007919F7">
            <w:pPr>
              <w:pStyle w:val="Table09Row"/>
            </w:pPr>
            <w:r>
              <w:t>1995/022</w:t>
            </w:r>
          </w:p>
        </w:tc>
        <w:tc>
          <w:tcPr>
            <w:tcW w:w="2693" w:type="dxa"/>
          </w:tcPr>
          <w:p w14:paraId="4C6824DC" w14:textId="77777777" w:rsidR="00701746" w:rsidRDefault="007919F7">
            <w:pPr>
              <w:pStyle w:val="Table09Row"/>
            </w:pPr>
            <w:r>
              <w:rPr>
                <w:i/>
              </w:rPr>
              <w:t>Stamp Amendment (Marketable Securities Duty) Act 1995</w:t>
            </w:r>
          </w:p>
        </w:tc>
        <w:tc>
          <w:tcPr>
            <w:tcW w:w="1276" w:type="dxa"/>
          </w:tcPr>
          <w:p w14:paraId="525AEB14" w14:textId="77777777" w:rsidR="00701746" w:rsidRDefault="007919F7">
            <w:pPr>
              <w:pStyle w:val="Table09Row"/>
            </w:pPr>
            <w:r>
              <w:t>13 Jul 1995</w:t>
            </w:r>
          </w:p>
        </w:tc>
        <w:tc>
          <w:tcPr>
            <w:tcW w:w="3402" w:type="dxa"/>
          </w:tcPr>
          <w:p w14:paraId="04F95255" w14:textId="77777777" w:rsidR="00701746" w:rsidRDefault="007919F7">
            <w:pPr>
              <w:pStyle w:val="Table09Row"/>
            </w:pPr>
            <w:r>
              <w:t>1 Jul 1995 (see s. 2)</w:t>
            </w:r>
          </w:p>
        </w:tc>
        <w:tc>
          <w:tcPr>
            <w:tcW w:w="1123" w:type="dxa"/>
          </w:tcPr>
          <w:p w14:paraId="6BD84837" w14:textId="77777777" w:rsidR="00701746" w:rsidRDefault="00701746">
            <w:pPr>
              <w:pStyle w:val="Table09Row"/>
            </w:pPr>
          </w:p>
        </w:tc>
      </w:tr>
      <w:tr w:rsidR="00701746" w14:paraId="33E9458D" w14:textId="77777777">
        <w:trPr>
          <w:cantSplit/>
          <w:jc w:val="center"/>
        </w:trPr>
        <w:tc>
          <w:tcPr>
            <w:tcW w:w="1418" w:type="dxa"/>
          </w:tcPr>
          <w:p w14:paraId="2777132C" w14:textId="77777777" w:rsidR="00701746" w:rsidRDefault="007919F7">
            <w:pPr>
              <w:pStyle w:val="Table09Row"/>
            </w:pPr>
            <w:r>
              <w:t>1995/023</w:t>
            </w:r>
          </w:p>
        </w:tc>
        <w:tc>
          <w:tcPr>
            <w:tcW w:w="2693" w:type="dxa"/>
          </w:tcPr>
          <w:p w14:paraId="1E274CC3" w14:textId="77777777" w:rsidR="00701746" w:rsidRDefault="007919F7">
            <w:pPr>
              <w:pStyle w:val="Table09Row"/>
            </w:pPr>
            <w:r>
              <w:rPr>
                <w:i/>
              </w:rPr>
              <w:t>Treasurer’s Advance Authorization Act 1995</w:t>
            </w:r>
          </w:p>
        </w:tc>
        <w:tc>
          <w:tcPr>
            <w:tcW w:w="1276" w:type="dxa"/>
          </w:tcPr>
          <w:p w14:paraId="64B89D25" w14:textId="77777777" w:rsidR="00701746" w:rsidRDefault="007919F7">
            <w:pPr>
              <w:pStyle w:val="Table09Row"/>
            </w:pPr>
            <w:r>
              <w:t>13 Jul 1995</w:t>
            </w:r>
          </w:p>
        </w:tc>
        <w:tc>
          <w:tcPr>
            <w:tcW w:w="3402" w:type="dxa"/>
          </w:tcPr>
          <w:p w14:paraId="19717926" w14:textId="77777777" w:rsidR="00701746" w:rsidRDefault="007919F7">
            <w:pPr>
              <w:pStyle w:val="Table09Row"/>
            </w:pPr>
            <w:r>
              <w:t>13 Jul 1995 (see s. 2)</w:t>
            </w:r>
          </w:p>
        </w:tc>
        <w:tc>
          <w:tcPr>
            <w:tcW w:w="1123" w:type="dxa"/>
          </w:tcPr>
          <w:p w14:paraId="31415F14" w14:textId="77777777" w:rsidR="00701746" w:rsidRDefault="00701746">
            <w:pPr>
              <w:pStyle w:val="Table09Row"/>
            </w:pPr>
          </w:p>
        </w:tc>
      </w:tr>
      <w:tr w:rsidR="00701746" w14:paraId="302578DC" w14:textId="77777777">
        <w:trPr>
          <w:cantSplit/>
          <w:jc w:val="center"/>
        </w:trPr>
        <w:tc>
          <w:tcPr>
            <w:tcW w:w="1418" w:type="dxa"/>
          </w:tcPr>
          <w:p w14:paraId="171E1069" w14:textId="77777777" w:rsidR="00701746" w:rsidRDefault="007919F7">
            <w:pPr>
              <w:pStyle w:val="Table09Row"/>
            </w:pPr>
            <w:r>
              <w:t>1995/024</w:t>
            </w:r>
          </w:p>
        </w:tc>
        <w:tc>
          <w:tcPr>
            <w:tcW w:w="2693" w:type="dxa"/>
          </w:tcPr>
          <w:p w14:paraId="77684BFB" w14:textId="77777777" w:rsidR="00701746" w:rsidRDefault="007919F7">
            <w:pPr>
              <w:pStyle w:val="Table09Row"/>
            </w:pPr>
            <w:r>
              <w:rPr>
                <w:i/>
              </w:rPr>
              <w:t>Aboriginal Heritage Amendment Act 1995</w:t>
            </w:r>
          </w:p>
        </w:tc>
        <w:tc>
          <w:tcPr>
            <w:tcW w:w="1276" w:type="dxa"/>
          </w:tcPr>
          <w:p w14:paraId="7737D317" w14:textId="77777777" w:rsidR="00701746" w:rsidRDefault="007919F7">
            <w:pPr>
              <w:pStyle w:val="Table09Row"/>
            </w:pPr>
            <w:r>
              <w:t>30 Jun 1995</w:t>
            </w:r>
          </w:p>
        </w:tc>
        <w:tc>
          <w:tcPr>
            <w:tcW w:w="3402" w:type="dxa"/>
          </w:tcPr>
          <w:p w14:paraId="33AA23C0" w14:textId="77777777" w:rsidR="00701746" w:rsidRDefault="007919F7">
            <w:pPr>
              <w:pStyle w:val="Table09Row"/>
            </w:pPr>
            <w:r>
              <w:t>s. 1 &amp; 2: 30 Jun 1995;</w:t>
            </w:r>
          </w:p>
          <w:p w14:paraId="212A431C" w14:textId="77777777" w:rsidR="00701746" w:rsidRDefault="007919F7">
            <w:pPr>
              <w:pStyle w:val="Table09Row"/>
            </w:pPr>
            <w:r>
              <w:t xml:space="preserve">Act other than s. 1 &amp; 2: 1 Jul 1995 (see s. 2 and </w:t>
            </w:r>
            <w:r>
              <w:rPr>
                <w:i/>
              </w:rPr>
              <w:t>Gazette</w:t>
            </w:r>
            <w:r>
              <w:t xml:space="preserve"> 30 Jun 1995 p. 2781)</w:t>
            </w:r>
          </w:p>
        </w:tc>
        <w:tc>
          <w:tcPr>
            <w:tcW w:w="1123" w:type="dxa"/>
          </w:tcPr>
          <w:p w14:paraId="6D5D5226" w14:textId="77777777" w:rsidR="00701746" w:rsidRDefault="00701746">
            <w:pPr>
              <w:pStyle w:val="Table09Row"/>
            </w:pPr>
          </w:p>
        </w:tc>
      </w:tr>
      <w:tr w:rsidR="00701746" w14:paraId="704680DC" w14:textId="77777777">
        <w:trPr>
          <w:cantSplit/>
          <w:jc w:val="center"/>
        </w:trPr>
        <w:tc>
          <w:tcPr>
            <w:tcW w:w="1418" w:type="dxa"/>
          </w:tcPr>
          <w:p w14:paraId="289A6FE8" w14:textId="77777777" w:rsidR="00701746" w:rsidRDefault="007919F7">
            <w:pPr>
              <w:pStyle w:val="Table09Row"/>
            </w:pPr>
            <w:r>
              <w:t>1995/025</w:t>
            </w:r>
          </w:p>
        </w:tc>
        <w:tc>
          <w:tcPr>
            <w:tcW w:w="2693" w:type="dxa"/>
          </w:tcPr>
          <w:p w14:paraId="47C3E4E8" w14:textId="77777777" w:rsidR="00701746" w:rsidRDefault="007919F7">
            <w:pPr>
              <w:pStyle w:val="Table09Row"/>
            </w:pPr>
            <w:r>
              <w:rPr>
                <w:i/>
              </w:rPr>
              <w:t>Supply Act 1995</w:t>
            </w:r>
          </w:p>
        </w:tc>
        <w:tc>
          <w:tcPr>
            <w:tcW w:w="1276" w:type="dxa"/>
          </w:tcPr>
          <w:p w14:paraId="41317904" w14:textId="77777777" w:rsidR="00701746" w:rsidRDefault="007919F7">
            <w:pPr>
              <w:pStyle w:val="Table09Row"/>
            </w:pPr>
            <w:r>
              <w:t>30 Jun 1995</w:t>
            </w:r>
          </w:p>
        </w:tc>
        <w:tc>
          <w:tcPr>
            <w:tcW w:w="3402" w:type="dxa"/>
          </w:tcPr>
          <w:p w14:paraId="21FC550A" w14:textId="77777777" w:rsidR="00701746" w:rsidRDefault="007919F7">
            <w:pPr>
              <w:pStyle w:val="Table09Row"/>
            </w:pPr>
            <w:r>
              <w:t>30 Jun 1995 (see s. 2)</w:t>
            </w:r>
          </w:p>
        </w:tc>
        <w:tc>
          <w:tcPr>
            <w:tcW w:w="1123" w:type="dxa"/>
          </w:tcPr>
          <w:p w14:paraId="68571827" w14:textId="77777777" w:rsidR="00701746" w:rsidRDefault="00701746">
            <w:pPr>
              <w:pStyle w:val="Table09Row"/>
            </w:pPr>
          </w:p>
        </w:tc>
      </w:tr>
      <w:tr w:rsidR="00701746" w14:paraId="485FD052" w14:textId="77777777">
        <w:trPr>
          <w:cantSplit/>
          <w:jc w:val="center"/>
        </w:trPr>
        <w:tc>
          <w:tcPr>
            <w:tcW w:w="1418" w:type="dxa"/>
          </w:tcPr>
          <w:p w14:paraId="5BCA58F4" w14:textId="77777777" w:rsidR="00701746" w:rsidRDefault="007919F7">
            <w:pPr>
              <w:pStyle w:val="Table09Row"/>
            </w:pPr>
            <w:r>
              <w:t>1995/026</w:t>
            </w:r>
          </w:p>
        </w:tc>
        <w:tc>
          <w:tcPr>
            <w:tcW w:w="2693" w:type="dxa"/>
          </w:tcPr>
          <w:p w14:paraId="7CC36B2B" w14:textId="77777777" w:rsidR="00701746" w:rsidRDefault="007919F7">
            <w:pPr>
              <w:pStyle w:val="Table09Row"/>
            </w:pPr>
            <w:r>
              <w:rPr>
                <w:i/>
              </w:rPr>
              <w:t>Agricultural Practices (Disputes) Act 1995</w:t>
            </w:r>
          </w:p>
        </w:tc>
        <w:tc>
          <w:tcPr>
            <w:tcW w:w="1276" w:type="dxa"/>
          </w:tcPr>
          <w:p w14:paraId="6FF34B5A" w14:textId="77777777" w:rsidR="00701746" w:rsidRDefault="007919F7">
            <w:pPr>
              <w:pStyle w:val="Table09Row"/>
            </w:pPr>
            <w:r>
              <w:t>6 Sep 1995</w:t>
            </w:r>
          </w:p>
        </w:tc>
        <w:tc>
          <w:tcPr>
            <w:tcW w:w="3402" w:type="dxa"/>
          </w:tcPr>
          <w:p w14:paraId="639EA9EA" w14:textId="77777777" w:rsidR="00701746" w:rsidRDefault="007919F7">
            <w:pPr>
              <w:pStyle w:val="Table09Row"/>
            </w:pPr>
            <w:r>
              <w:t>s. 1 &amp; 2: 6 Sep 1995;</w:t>
            </w:r>
          </w:p>
          <w:p w14:paraId="58E95757" w14:textId="77777777" w:rsidR="00701746" w:rsidRDefault="007919F7">
            <w:pPr>
              <w:pStyle w:val="Table09Row"/>
            </w:pPr>
            <w:r>
              <w:t xml:space="preserve">Act other than s. 1 &amp; 2: 26 Jun 1996 (see s. 2 and </w:t>
            </w:r>
            <w:r>
              <w:rPr>
                <w:i/>
              </w:rPr>
              <w:t>Gazette</w:t>
            </w:r>
            <w:r>
              <w:t xml:space="preserve"> 25 Jun 1996 p. 2901)</w:t>
            </w:r>
          </w:p>
        </w:tc>
        <w:tc>
          <w:tcPr>
            <w:tcW w:w="1123" w:type="dxa"/>
          </w:tcPr>
          <w:p w14:paraId="0AC87C93" w14:textId="77777777" w:rsidR="00701746" w:rsidRDefault="007919F7">
            <w:pPr>
              <w:pStyle w:val="Table09Row"/>
            </w:pPr>
            <w:r>
              <w:t>2011/054</w:t>
            </w:r>
          </w:p>
        </w:tc>
      </w:tr>
      <w:tr w:rsidR="00701746" w14:paraId="1E6CAB77" w14:textId="77777777">
        <w:trPr>
          <w:cantSplit/>
          <w:jc w:val="center"/>
        </w:trPr>
        <w:tc>
          <w:tcPr>
            <w:tcW w:w="1418" w:type="dxa"/>
          </w:tcPr>
          <w:p w14:paraId="1EC7A71E" w14:textId="77777777" w:rsidR="00701746" w:rsidRDefault="007919F7">
            <w:pPr>
              <w:pStyle w:val="Table09Row"/>
            </w:pPr>
            <w:r>
              <w:t>1995/027</w:t>
            </w:r>
          </w:p>
        </w:tc>
        <w:tc>
          <w:tcPr>
            <w:tcW w:w="2693" w:type="dxa"/>
          </w:tcPr>
          <w:p w14:paraId="6C62EEC1" w14:textId="77777777" w:rsidR="00701746" w:rsidRDefault="007919F7">
            <w:pPr>
              <w:pStyle w:val="Table09Row"/>
            </w:pPr>
            <w:r>
              <w:rPr>
                <w:i/>
              </w:rPr>
              <w:t>Legal Practitioners Amendment Act 1995</w:t>
            </w:r>
          </w:p>
        </w:tc>
        <w:tc>
          <w:tcPr>
            <w:tcW w:w="1276" w:type="dxa"/>
          </w:tcPr>
          <w:p w14:paraId="2A6E5F8B" w14:textId="77777777" w:rsidR="00701746" w:rsidRDefault="007919F7">
            <w:pPr>
              <w:pStyle w:val="Table09Row"/>
            </w:pPr>
            <w:r>
              <w:t>18 Sep 1995</w:t>
            </w:r>
          </w:p>
        </w:tc>
        <w:tc>
          <w:tcPr>
            <w:tcW w:w="3402" w:type="dxa"/>
          </w:tcPr>
          <w:p w14:paraId="67543408" w14:textId="77777777" w:rsidR="00701746" w:rsidRDefault="007919F7">
            <w:pPr>
              <w:pStyle w:val="Table09Row"/>
            </w:pPr>
            <w:r>
              <w:t>18 Sep 1995 (see s. 2)</w:t>
            </w:r>
          </w:p>
        </w:tc>
        <w:tc>
          <w:tcPr>
            <w:tcW w:w="1123" w:type="dxa"/>
          </w:tcPr>
          <w:p w14:paraId="245CFD43" w14:textId="77777777" w:rsidR="00701746" w:rsidRDefault="00701746">
            <w:pPr>
              <w:pStyle w:val="Table09Row"/>
            </w:pPr>
          </w:p>
        </w:tc>
      </w:tr>
      <w:tr w:rsidR="00701746" w14:paraId="6FA03CC8" w14:textId="77777777">
        <w:trPr>
          <w:cantSplit/>
          <w:jc w:val="center"/>
        </w:trPr>
        <w:tc>
          <w:tcPr>
            <w:tcW w:w="1418" w:type="dxa"/>
          </w:tcPr>
          <w:p w14:paraId="49FAA994" w14:textId="77777777" w:rsidR="00701746" w:rsidRDefault="007919F7">
            <w:pPr>
              <w:pStyle w:val="Table09Row"/>
            </w:pPr>
            <w:r>
              <w:lastRenderedPageBreak/>
              <w:t>1995/028</w:t>
            </w:r>
          </w:p>
        </w:tc>
        <w:tc>
          <w:tcPr>
            <w:tcW w:w="2693" w:type="dxa"/>
          </w:tcPr>
          <w:p w14:paraId="30487932" w14:textId="77777777" w:rsidR="00701746" w:rsidRDefault="007919F7">
            <w:pPr>
              <w:pStyle w:val="Table09Row"/>
            </w:pPr>
            <w:r>
              <w:rPr>
                <w:i/>
              </w:rPr>
              <w:t xml:space="preserve">Corporations (Western Australia) </w:t>
            </w:r>
            <w:r>
              <w:rPr>
                <w:i/>
              </w:rPr>
              <w:t>Amendment Act 1995</w:t>
            </w:r>
          </w:p>
        </w:tc>
        <w:tc>
          <w:tcPr>
            <w:tcW w:w="1276" w:type="dxa"/>
          </w:tcPr>
          <w:p w14:paraId="675E3240" w14:textId="77777777" w:rsidR="00701746" w:rsidRDefault="007919F7">
            <w:pPr>
              <w:pStyle w:val="Table09Row"/>
            </w:pPr>
            <w:r>
              <w:t>18 Sep 1995</w:t>
            </w:r>
          </w:p>
        </w:tc>
        <w:tc>
          <w:tcPr>
            <w:tcW w:w="3402" w:type="dxa"/>
          </w:tcPr>
          <w:p w14:paraId="23BABF35" w14:textId="77777777" w:rsidR="00701746" w:rsidRDefault="007919F7">
            <w:pPr>
              <w:pStyle w:val="Table09Row"/>
            </w:pPr>
            <w:r>
              <w:t>s. 1 &amp; 2: 18 Sep 1995;</w:t>
            </w:r>
          </w:p>
          <w:p w14:paraId="4E4614B1" w14:textId="77777777" w:rsidR="00701746" w:rsidRDefault="007919F7">
            <w:pPr>
              <w:pStyle w:val="Table09Row"/>
            </w:pPr>
            <w:r>
              <w:t xml:space="preserve">Act other than s. 1 &amp; 2: 16 Oct 1995 (see s. 2 and </w:t>
            </w:r>
            <w:r>
              <w:rPr>
                <w:i/>
              </w:rPr>
              <w:t>Gazette</w:t>
            </w:r>
            <w:r>
              <w:t xml:space="preserve"> 13 Oct 1995 p. 4797)</w:t>
            </w:r>
          </w:p>
        </w:tc>
        <w:tc>
          <w:tcPr>
            <w:tcW w:w="1123" w:type="dxa"/>
          </w:tcPr>
          <w:p w14:paraId="7194AC3B" w14:textId="77777777" w:rsidR="00701746" w:rsidRDefault="00701746">
            <w:pPr>
              <w:pStyle w:val="Table09Row"/>
            </w:pPr>
          </w:p>
        </w:tc>
      </w:tr>
      <w:tr w:rsidR="00701746" w14:paraId="3FE9EBD1" w14:textId="77777777">
        <w:trPr>
          <w:cantSplit/>
          <w:jc w:val="center"/>
        </w:trPr>
        <w:tc>
          <w:tcPr>
            <w:tcW w:w="1418" w:type="dxa"/>
          </w:tcPr>
          <w:p w14:paraId="7148AD7A" w14:textId="77777777" w:rsidR="00701746" w:rsidRDefault="007919F7">
            <w:pPr>
              <w:pStyle w:val="Table09Row"/>
            </w:pPr>
            <w:r>
              <w:t>1995/029</w:t>
            </w:r>
          </w:p>
        </w:tc>
        <w:tc>
          <w:tcPr>
            <w:tcW w:w="2693" w:type="dxa"/>
          </w:tcPr>
          <w:p w14:paraId="0C342606" w14:textId="77777777" w:rsidR="00701746" w:rsidRDefault="007919F7">
            <w:pPr>
              <w:pStyle w:val="Table09Row"/>
            </w:pPr>
            <w:r>
              <w:rPr>
                <w:i/>
              </w:rPr>
              <w:t>Agricultural Legislation Amendment Act 1995</w:t>
            </w:r>
          </w:p>
        </w:tc>
        <w:tc>
          <w:tcPr>
            <w:tcW w:w="1276" w:type="dxa"/>
          </w:tcPr>
          <w:p w14:paraId="47A35BAB" w14:textId="77777777" w:rsidR="00701746" w:rsidRDefault="007919F7">
            <w:pPr>
              <w:pStyle w:val="Table09Row"/>
            </w:pPr>
            <w:r>
              <w:t>18 Sep 1995</w:t>
            </w:r>
          </w:p>
        </w:tc>
        <w:tc>
          <w:tcPr>
            <w:tcW w:w="3402" w:type="dxa"/>
          </w:tcPr>
          <w:p w14:paraId="61007E65" w14:textId="77777777" w:rsidR="00701746" w:rsidRDefault="007919F7">
            <w:pPr>
              <w:pStyle w:val="Table09Row"/>
            </w:pPr>
            <w:r>
              <w:t>s. 1 &amp; 2: 18 Sep 1995;</w:t>
            </w:r>
          </w:p>
          <w:p w14:paraId="6AFDC946" w14:textId="77777777" w:rsidR="00701746" w:rsidRDefault="007919F7">
            <w:pPr>
              <w:pStyle w:val="Table09Row"/>
            </w:pPr>
            <w:r>
              <w:t xml:space="preserve">Act other than s. 1 &amp; 2: 9 Dec 1995 (see s. 2 and </w:t>
            </w:r>
            <w:r>
              <w:rPr>
                <w:i/>
              </w:rPr>
              <w:t>Gazette</w:t>
            </w:r>
            <w:r>
              <w:t xml:space="preserve"> 8 Dec 1995 p. 5936)</w:t>
            </w:r>
          </w:p>
        </w:tc>
        <w:tc>
          <w:tcPr>
            <w:tcW w:w="1123" w:type="dxa"/>
          </w:tcPr>
          <w:p w14:paraId="251F6171" w14:textId="77777777" w:rsidR="00701746" w:rsidRDefault="00701746">
            <w:pPr>
              <w:pStyle w:val="Table09Row"/>
            </w:pPr>
          </w:p>
        </w:tc>
      </w:tr>
      <w:tr w:rsidR="00701746" w14:paraId="25EB3FAC" w14:textId="77777777">
        <w:trPr>
          <w:cantSplit/>
          <w:jc w:val="center"/>
        </w:trPr>
        <w:tc>
          <w:tcPr>
            <w:tcW w:w="1418" w:type="dxa"/>
          </w:tcPr>
          <w:p w14:paraId="0C087A82" w14:textId="77777777" w:rsidR="00701746" w:rsidRDefault="007919F7">
            <w:pPr>
              <w:pStyle w:val="Table09Row"/>
            </w:pPr>
            <w:r>
              <w:t>1995/030</w:t>
            </w:r>
          </w:p>
        </w:tc>
        <w:tc>
          <w:tcPr>
            <w:tcW w:w="2693" w:type="dxa"/>
          </w:tcPr>
          <w:p w14:paraId="3C508EF0" w14:textId="77777777" w:rsidR="00701746" w:rsidRDefault="007919F7">
            <w:pPr>
              <w:pStyle w:val="Table09Row"/>
            </w:pPr>
            <w:r>
              <w:rPr>
                <w:i/>
              </w:rPr>
              <w:t>Occupational Safety and Health Legislation Amendment Act 1995</w:t>
            </w:r>
          </w:p>
        </w:tc>
        <w:tc>
          <w:tcPr>
            <w:tcW w:w="1276" w:type="dxa"/>
          </w:tcPr>
          <w:p w14:paraId="7988727D" w14:textId="77777777" w:rsidR="00701746" w:rsidRDefault="007919F7">
            <w:pPr>
              <w:pStyle w:val="Table09Row"/>
            </w:pPr>
            <w:r>
              <w:t>11 Sep 1995</w:t>
            </w:r>
          </w:p>
        </w:tc>
        <w:tc>
          <w:tcPr>
            <w:tcW w:w="3402" w:type="dxa"/>
          </w:tcPr>
          <w:p w14:paraId="029D156F" w14:textId="77777777" w:rsidR="00701746" w:rsidRDefault="007919F7">
            <w:pPr>
              <w:pStyle w:val="Table09Row"/>
            </w:pPr>
            <w:r>
              <w:t>s. 1 &amp; 2: 11 Sep 1995;</w:t>
            </w:r>
          </w:p>
          <w:p w14:paraId="5F4BE5B7" w14:textId="77777777" w:rsidR="00701746" w:rsidRDefault="007919F7">
            <w:pPr>
              <w:pStyle w:val="Table09Row"/>
            </w:pPr>
            <w:r>
              <w:t xml:space="preserve">Act other than s. 1 &amp; 2, Pt. 3 &amp; 4: 1 Oct 1995 (see s. 2 and </w:t>
            </w:r>
            <w:r>
              <w:rPr>
                <w:i/>
              </w:rPr>
              <w:t>Gazette</w:t>
            </w:r>
            <w:r>
              <w:t xml:space="preserve"> 15 Sep 1995 p. 4301);</w:t>
            </w:r>
          </w:p>
          <w:p w14:paraId="7DB885A1" w14:textId="77777777" w:rsidR="00701746" w:rsidRDefault="007919F7">
            <w:pPr>
              <w:pStyle w:val="Table09Row"/>
            </w:pPr>
            <w:r>
              <w:t xml:space="preserve">Pt. 3 &amp; 4: 20 Jan 1996 (see s. 2 and </w:t>
            </w:r>
            <w:r>
              <w:rPr>
                <w:i/>
              </w:rPr>
              <w:t>Gazette</w:t>
            </w:r>
            <w:r>
              <w:t xml:space="preserve"> 19 Jan 1996 p. 201)</w:t>
            </w:r>
          </w:p>
        </w:tc>
        <w:tc>
          <w:tcPr>
            <w:tcW w:w="1123" w:type="dxa"/>
          </w:tcPr>
          <w:p w14:paraId="2AEB74C4" w14:textId="77777777" w:rsidR="00701746" w:rsidRDefault="00701746">
            <w:pPr>
              <w:pStyle w:val="Table09Row"/>
            </w:pPr>
          </w:p>
        </w:tc>
      </w:tr>
      <w:tr w:rsidR="00701746" w14:paraId="70746A86" w14:textId="77777777">
        <w:trPr>
          <w:cantSplit/>
          <w:jc w:val="center"/>
        </w:trPr>
        <w:tc>
          <w:tcPr>
            <w:tcW w:w="1418" w:type="dxa"/>
          </w:tcPr>
          <w:p w14:paraId="4CF6735D" w14:textId="77777777" w:rsidR="00701746" w:rsidRDefault="007919F7">
            <w:pPr>
              <w:pStyle w:val="Table09Row"/>
            </w:pPr>
            <w:r>
              <w:t>1995/031</w:t>
            </w:r>
          </w:p>
        </w:tc>
        <w:tc>
          <w:tcPr>
            <w:tcW w:w="2693" w:type="dxa"/>
          </w:tcPr>
          <w:p w14:paraId="25B4945F" w14:textId="77777777" w:rsidR="00701746" w:rsidRDefault="007919F7">
            <w:pPr>
              <w:pStyle w:val="Table09Row"/>
            </w:pPr>
            <w:r>
              <w:rPr>
                <w:i/>
              </w:rPr>
              <w:t>Swan Valley Planning Act 1995</w:t>
            </w:r>
          </w:p>
        </w:tc>
        <w:tc>
          <w:tcPr>
            <w:tcW w:w="1276" w:type="dxa"/>
          </w:tcPr>
          <w:p w14:paraId="1BACD555" w14:textId="77777777" w:rsidR="00701746" w:rsidRDefault="007919F7">
            <w:pPr>
              <w:pStyle w:val="Table09Row"/>
            </w:pPr>
            <w:r>
              <w:t>18 Sep 1995</w:t>
            </w:r>
          </w:p>
        </w:tc>
        <w:tc>
          <w:tcPr>
            <w:tcW w:w="3402" w:type="dxa"/>
          </w:tcPr>
          <w:p w14:paraId="5080E908" w14:textId="77777777" w:rsidR="00701746" w:rsidRDefault="007919F7">
            <w:pPr>
              <w:pStyle w:val="Table09Row"/>
            </w:pPr>
            <w:r>
              <w:t>s. 1 &amp; 2: 18 Sep 1995;</w:t>
            </w:r>
          </w:p>
          <w:p w14:paraId="7C78B8DC" w14:textId="77777777" w:rsidR="00701746" w:rsidRDefault="007919F7">
            <w:pPr>
              <w:pStyle w:val="Table09Row"/>
            </w:pPr>
            <w:r>
              <w:t xml:space="preserve">Act other than s. 1 &amp; 2: 25 Nov 1995 (see s. 2 and </w:t>
            </w:r>
            <w:r>
              <w:rPr>
                <w:i/>
              </w:rPr>
              <w:t>Gazette</w:t>
            </w:r>
            <w:r>
              <w:t xml:space="preserve"> 24 Nov 1995 p. 5389)</w:t>
            </w:r>
          </w:p>
        </w:tc>
        <w:tc>
          <w:tcPr>
            <w:tcW w:w="1123" w:type="dxa"/>
          </w:tcPr>
          <w:p w14:paraId="3E58D1C6" w14:textId="77777777" w:rsidR="00701746" w:rsidRDefault="007919F7">
            <w:pPr>
              <w:pStyle w:val="Table09Row"/>
            </w:pPr>
            <w:r>
              <w:t>2020/045</w:t>
            </w:r>
          </w:p>
        </w:tc>
      </w:tr>
      <w:tr w:rsidR="00701746" w14:paraId="7DE39C5C" w14:textId="77777777">
        <w:trPr>
          <w:cantSplit/>
          <w:jc w:val="center"/>
        </w:trPr>
        <w:tc>
          <w:tcPr>
            <w:tcW w:w="1418" w:type="dxa"/>
          </w:tcPr>
          <w:p w14:paraId="3D278F77" w14:textId="77777777" w:rsidR="00701746" w:rsidRDefault="007919F7">
            <w:pPr>
              <w:pStyle w:val="Table09Row"/>
            </w:pPr>
            <w:r>
              <w:t>1995/032</w:t>
            </w:r>
          </w:p>
        </w:tc>
        <w:tc>
          <w:tcPr>
            <w:tcW w:w="2693" w:type="dxa"/>
          </w:tcPr>
          <w:p w14:paraId="31B79A94" w14:textId="77777777" w:rsidR="00701746" w:rsidRDefault="007919F7">
            <w:pPr>
              <w:pStyle w:val="Table09Row"/>
            </w:pPr>
            <w:r>
              <w:rPr>
                <w:i/>
              </w:rPr>
              <w:t>State Supply Commission Amendment Act 1995</w:t>
            </w:r>
          </w:p>
        </w:tc>
        <w:tc>
          <w:tcPr>
            <w:tcW w:w="1276" w:type="dxa"/>
          </w:tcPr>
          <w:p w14:paraId="6BB1EB24" w14:textId="77777777" w:rsidR="00701746" w:rsidRDefault="007919F7">
            <w:pPr>
              <w:pStyle w:val="Table09Row"/>
            </w:pPr>
            <w:r>
              <w:t>29 Sep 1995</w:t>
            </w:r>
          </w:p>
        </w:tc>
        <w:tc>
          <w:tcPr>
            <w:tcW w:w="3402" w:type="dxa"/>
          </w:tcPr>
          <w:p w14:paraId="2396B9F1" w14:textId="77777777" w:rsidR="00701746" w:rsidRDefault="007919F7">
            <w:pPr>
              <w:pStyle w:val="Table09Row"/>
            </w:pPr>
            <w:r>
              <w:t>29 Sep 1995 (see s. 2)</w:t>
            </w:r>
          </w:p>
        </w:tc>
        <w:tc>
          <w:tcPr>
            <w:tcW w:w="1123" w:type="dxa"/>
          </w:tcPr>
          <w:p w14:paraId="686821BF" w14:textId="77777777" w:rsidR="00701746" w:rsidRDefault="00701746">
            <w:pPr>
              <w:pStyle w:val="Table09Row"/>
            </w:pPr>
          </w:p>
        </w:tc>
      </w:tr>
      <w:tr w:rsidR="00701746" w14:paraId="2A1D99E6" w14:textId="77777777">
        <w:trPr>
          <w:cantSplit/>
          <w:jc w:val="center"/>
        </w:trPr>
        <w:tc>
          <w:tcPr>
            <w:tcW w:w="1418" w:type="dxa"/>
          </w:tcPr>
          <w:p w14:paraId="1FF27EEB" w14:textId="77777777" w:rsidR="00701746" w:rsidRDefault="007919F7">
            <w:pPr>
              <w:pStyle w:val="Table09Row"/>
            </w:pPr>
            <w:r>
              <w:t>1995/033</w:t>
            </w:r>
          </w:p>
        </w:tc>
        <w:tc>
          <w:tcPr>
            <w:tcW w:w="2693" w:type="dxa"/>
          </w:tcPr>
          <w:p w14:paraId="34FBBCD6" w14:textId="77777777" w:rsidR="00701746" w:rsidRDefault="007919F7">
            <w:pPr>
              <w:pStyle w:val="Table09Row"/>
            </w:pPr>
            <w:r>
              <w:rPr>
                <w:i/>
              </w:rPr>
              <w:t>North West Gas Development (Woodside) Agreement Amendment Act 1995</w:t>
            </w:r>
          </w:p>
        </w:tc>
        <w:tc>
          <w:tcPr>
            <w:tcW w:w="1276" w:type="dxa"/>
          </w:tcPr>
          <w:p w14:paraId="388831D0" w14:textId="77777777" w:rsidR="00701746" w:rsidRDefault="007919F7">
            <w:pPr>
              <w:pStyle w:val="Table09Row"/>
            </w:pPr>
            <w:r>
              <w:t>29 Sep 1995</w:t>
            </w:r>
          </w:p>
        </w:tc>
        <w:tc>
          <w:tcPr>
            <w:tcW w:w="3402" w:type="dxa"/>
          </w:tcPr>
          <w:p w14:paraId="5BEBCAC2" w14:textId="77777777" w:rsidR="00701746" w:rsidRDefault="007919F7">
            <w:pPr>
              <w:pStyle w:val="Table09Row"/>
            </w:pPr>
            <w:r>
              <w:t>30 Dec 1994 (see s. 2)</w:t>
            </w:r>
          </w:p>
        </w:tc>
        <w:tc>
          <w:tcPr>
            <w:tcW w:w="1123" w:type="dxa"/>
          </w:tcPr>
          <w:p w14:paraId="7FCE5847" w14:textId="77777777" w:rsidR="00701746" w:rsidRDefault="00701746">
            <w:pPr>
              <w:pStyle w:val="Table09Row"/>
            </w:pPr>
          </w:p>
        </w:tc>
      </w:tr>
      <w:tr w:rsidR="00701746" w14:paraId="23DC521F" w14:textId="77777777">
        <w:trPr>
          <w:cantSplit/>
          <w:jc w:val="center"/>
        </w:trPr>
        <w:tc>
          <w:tcPr>
            <w:tcW w:w="1418" w:type="dxa"/>
          </w:tcPr>
          <w:p w14:paraId="4CA5DB01" w14:textId="77777777" w:rsidR="00701746" w:rsidRDefault="007919F7">
            <w:pPr>
              <w:pStyle w:val="Table09Row"/>
            </w:pPr>
            <w:r>
              <w:t>1995/034</w:t>
            </w:r>
          </w:p>
        </w:tc>
        <w:tc>
          <w:tcPr>
            <w:tcW w:w="2693" w:type="dxa"/>
          </w:tcPr>
          <w:p w14:paraId="11CF9606" w14:textId="77777777" w:rsidR="00701746" w:rsidRDefault="007919F7">
            <w:pPr>
              <w:pStyle w:val="Table09Row"/>
            </w:pPr>
            <w:r>
              <w:rPr>
                <w:i/>
              </w:rPr>
              <w:t>Caravan Parks and Camping Grounds Act 1995</w:t>
            </w:r>
          </w:p>
        </w:tc>
        <w:tc>
          <w:tcPr>
            <w:tcW w:w="1276" w:type="dxa"/>
          </w:tcPr>
          <w:p w14:paraId="63BB23CB" w14:textId="77777777" w:rsidR="00701746" w:rsidRDefault="007919F7">
            <w:pPr>
              <w:pStyle w:val="Table09Row"/>
            </w:pPr>
            <w:r>
              <w:t>29 Sep 1995</w:t>
            </w:r>
          </w:p>
        </w:tc>
        <w:tc>
          <w:tcPr>
            <w:tcW w:w="3402" w:type="dxa"/>
          </w:tcPr>
          <w:p w14:paraId="1D5904C1" w14:textId="77777777" w:rsidR="00701746" w:rsidRDefault="007919F7">
            <w:pPr>
              <w:pStyle w:val="Table09Row"/>
            </w:pPr>
            <w:r>
              <w:t>s. 1 &amp; 2: 29 Sep 1995;</w:t>
            </w:r>
          </w:p>
          <w:p w14:paraId="7B182A10" w14:textId="77777777" w:rsidR="00701746" w:rsidRDefault="007919F7">
            <w:pPr>
              <w:pStyle w:val="Table09Row"/>
            </w:pPr>
            <w:r>
              <w:t xml:space="preserve">Act other than s. 1, 2, 34(1) &amp; (2) and Sch. 2 it. 3: 1 Jul 1997 (see s. 2 and </w:t>
            </w:r>
            <w:r>
              <w:rPr>
                <w:i/>
              </w:rPr>
              <w:t>Gazette</w:t>
            </w:r>
            <w:r>
              <w:t xml:space="preserve"> 20 Jun 1997 p. 2805);</w:t>
            </w:r>
          </w:p>
          <w:p w14:paraId="6912B2BA" w14:textId="77777777" w:rsidR="00701746" w:rsidRDefault="007919F7">
            <w:pPr>
              <w:pStyle w:val="Table09Row"/>
            </w:pPr>
            <w:r>
              <w:t>s. 34(1) &amp; (2) and Sch. 2 it. 3 deleted by 2009/008 s. 26</w:t>
            </w:r>
          </w:p>
        </w:tc>
        <w:tc>
          <w:tcPr>
            <w:tcW w:w="1123" w:type="dxa"/>
          </w:tcPr>
          <w:p w14:paraId="0D5F80C9" w14:textId="77777777" w:rsidR="00701746" w:rsidRDefault="00701746">
            <w:pPr>
              <w:pStyle w:val="Table09Row"/>
            </w:pPr>
          </w:p>
        </w:tc>
      </w:tr>
      <w:tr w:rsidR="00701746" w14:paraId="57F185E0" w14:textId="77777777">
        <w:trPr>
          <w:cantSplit/>
          <w:jc w:val="center"/>
        </w:trPr>
        <w:tc>
          <w:tcPr>
            <w:tcW w:w="1418" w:type="dxa"/>
          </w:tcPr>
          <w:p w14:paraId="56474474" w14:textId="77777777" w:rsidR="00701746" w:rsidRDefault="007919F7">
            <w:pPr>
              <w:pStyle w:val="Table09Row"/>
            </w:pPr>
            <w:r>
              <w:t>1995/035</w:t>
            </w:r>
          </w:p>
        </w:tc>
        <w:tc>
          <w:tcPr>
            <w:tcW w:w="2693" w:type="dxa"/>
          </w:tcPr>
          <w:p w14:paraId="071A0424" w14:textId="77777777" w:rsidR="00701746" w:rsidRDefault="007919F7">
            <w:pPr>
              <w:pStyle w:val="Table09Row"/>
            </w:pPr>
            <w:r>
              <w:rPr>
                <w:i/>
              </w:rPr>
              <w:t>Pay‑roll Tax Amendment Act 1995</w:t>
            </w:r>
          </w:p>
        </w:tc>
        <w:tc>
          <w:tcPr>
            <w:tcW w:w="1276" w:type="dxa"/>
          </w:tcPr>
          <w:p w14:paraId="0C1D7F12" w14:textId="77777777" w:rsidR="00701746" w:rsidRDefault="007919F7">
            <w:pPr>
              <w:pStyle w:val="Table09Row"/>
            </w:pPr>
            <w:r>
              <w:t>24 Oct 1995</w:t>
            </w:r>
          </w:p>
        </w:tc>
        <w:tc>
          <w:tcPr>
            <w:tcW w:w="3402" w:type="dxa"/>
          </w:tcPr>
          <w:p w14:paraId="62A08C89" w14:textId="77777777" w:rsidR="00701746" w:rsidRDefault="007919F7">
            <w:pPr>
              <w:pStyle w:val="Table09Row"/>
            </w:pPr>
            <w:r>
              <w:t>1 Jul 1995 (see s. 2)</w:t>
            </w:r>
          </w:p>
        </w:tc>
        <w:tc>
          <w:tcPr>
            <w:tcW w:w="1123" w:type="dxa"/>
          </w:tcPr>
          <w:p w14:paraId="443C4A0C" w14:textId="77777777" w:rsidR="00701746" w:rsidRDefault="00701746">
            <w:pPr>
              <w:pStyle w:val="Table09Row"/>
            </w:pPr>
          </w:p>
        </w:tc>
      </w:tr>
      <w:tr w:rsidR="00701746" w14:paraId="6E54F7F7" w14:textId="77777777">
        <w:trPr>
          <w:cantSplit/>
          <w:jc w:val="center"/>
        </w:trPr>
        <w:tc>
          <w:tcPr>
            <w:tcW w:w="1418" w:type="dxa"/>
          </w:tcPr>
          <w:p w14:paraId="67A9C235" w14:textId="77777777" w:rsidR="00701746" w:rsidRDefault="007919F7">
            <w:pPr>
              <w:pStyle w:val="Table09Row"/>
            </w:pPr>
            <w:r>
              <w:t>1995/036</w:t>
            </w:r>
          </w:p>
        </w:tc>
        <w:tc>
          <w:tcPr>
            <w:tcW w:w="2693" w:type="dxa"/>
          </w:tcPr>
          <w:p w14:paraId="768C514E" w14:textId="77777777" w:rsidR="00701746" w:rsidRDefault="007919F7">
            <w:pPr>
              <w:pStyle w:val="Table09Row"/>
            </w:pPr>
            <w:r>
              <w:rPr>
                <w:i/>
              </w:rPr>
              <w:t>Pay‑roll Tax Assessment Amendment Act (No. 2) 1995</w:t>
            </w:r>
          </w:p>
        </w:tc>
        <w:tc>
          <w:tcPr>
            <w:tcW w:w="1276" w:type="dxa"/>
          </w:tcPr>
          <w:p w14:paraId="00180651" w14:textId="77777777" w:rsidR="00701746" w:rsidRDefault="007919F7">
            <w:pPr>
              <w:pStyle w:val="Table09Row"/>
            </w:pPr>
            <w:r>
              <w:t>24 Oct 1995</w:t>
            </w:r>
          </w:p>
        </w:tc>
        <w:tc>
          <w:tcPr>
            <w:tcW w:w="3402" w:type="dxa"/>
          </w:tcPr>
          <w:p w14:paraId="34B6F0F9" w14:textId="77777777" w:rsidR="00701746" w:rsidRDefault="007919F7">
            <w:pPr>
              <w:pStyle w:val="Table09Row"/>
            </w:pPr>
            <w:r>
              <w:t>1 Jul 1995 (see s. 2)</w:t>
            </w:r>
          </w:p>
        </w:tc>
        <w:tc>
          <w:tcPr>
            <w:tcW w:w="1123" w:type="dxa"/>
          </w:tcPr>
          <w:p w14:paraId="694745FD" w14:textId="77777777" w:rsidR="00701746" w:rsidRDefault="00701746">
            <w:pPr>
              <w:pStyle w:val="Table09Row"/>
            </w:pPr>
          </w:p>
        </w:tc>
      </w:tr>
      <w:tr w:rsidR="00701746" w14:paraId="5ED09797" w14:textId="77777777">
        <w:trPr>
          <w:cantSplit/>
          <w:jc w:val="center"/>
        </w:trPr>
        <w:tc>
          <w:tcPr>
            <w:tcW w:w="1418" w:type="dxa"/>
          </w:tcPr>
          <w:p w14:paraId="4CB99EA3" w14:textId="77777777" w:rsidR="00701746" w:rsidRDefault="007919F7">
            <w:pPr>
              <w:pStyle w:val="Table09Row"/>
            </w:pPr>
            <w:r>
              <w:t>1995/037</w:t>
            </w:r>
          </w:p>
        </w:tc>
        <w:tc>
          <w:tcPr>
            <w:tcW w:w="2693" w:type="dxa"/>
          </w:tcPr>
          <w:p w14:paraId="0807C03D" w14:textId="77777777" w:rsidR="00701746" w:rsidRDefault="007919F7">
            <w:pPr>
              <w:pStyle w:val="Table09Row"/>
            </w:pPr>
            <w:r>
              <w:rPr>
                <w:i/>
              </w:rPr>
              <w:t>Land Tax Assessment Amendment Act (No. 2) 1995</w:t>
            </w:r>
          </w:p>
        </w:tc>
        <w:tc>
          <w:tcPr>
            <w:tcW w:w="1276" w:type="dxa"/>
          </w:tcPr>
          <w:p w14:paraId="2C66A2A7" w14:textId="77777777" w:rsidR="00701746" w:rsidRDefault="007919F7">
            <w:pPr>
              <w:pStyle w:val="Table09Row"/>
            </w:pPr>
            <w:r>
              <w:t>18 Oct 1995</w:t>
            </w:r>
          </w:p>
        </w:tc>
        <w:tc>
          <w:tcPr>
            <w:tcW w:w="3402" w:type="dxa"/>
          </w:tcPr>
          <w:p w14:paraId="787AA6DF" w14:textId="77777777" w:rsidR="00701746" w:rsidRDefault="007919F7">
            <w:pPr>
              <w:pStyle w:val="Table09Row"/>
            </w:pPr>
            <w:r>
              <w:t>18 Oct 1995 (see s. 2)</w:t>
            </w:r>
          </w:p>
        </w:tc>
        <w:tc>
          <w:tcPr>
            <w:tcW w:w="1123" w:type="dxa"/>
          </w:tcPr>
          <w:p w14:paraId="1460C0C9" w14:textId="77777777" w:rsidR="00701746" w:rsidRDefault="00701746">
            <w:pPr>
              <w:pStyle w:val="Table09Row"/>
            </w:pPr>
          </w:p>
        </w:tc>
      </w:tr>
      <w:tr w:rsidR="00701746" w14:paraId="25278D96" w14:textId="77777777">
        <w:trPr>
          <w:cantSplit/>
          <w:jc w:val="center"/>
        </w:trPr>
        <w:tc>
          <w:tcPr>
            <w:tcW w:w="1418" w:type="dxa"/>
          </w:tcPr>
          <w:p w14:paraId="03545B05" w14:textId="77777777" w:rsidR="00701746" w:rsidRDefault="007919F7">
            <w:pPr>
              <w:pStyle w:val="Table09Row"/>
            </w:pPr>
            <w:r>
              <w:t>1995/038</w:t>
            </w:r>
          </w:p>
        </w:tc>
        <w:tc>
          <w:tcPr>
            <w:tcW w:w="2693" w:type="dxa"/>
          </w:tcPr>
          <w:p w14:paraId="56347627" w14:textId="77777777" w:rsidR="00701746" w:rsidRDefault="007919F7">
            <w:pPr>
              <w:pStyle w:val="Table09Row"/>
            </w:pPr>
            <w:r>
              <w:rPr>
                <w:i/>
              </w:rPr>
              <w:t>Land Tax Amendment Act 1995</w:t>
            </w:r>
          </w:p>
        </w:tc>
        <w:tc>
          <w:tcPr>
            <w:tcW w:w="1276" w:type="dxa"/>
          </w:tcPr>
          <w:p w14:paraId="35A59DDF" w14:textId="77777777" w:rsidR="00701746" w:rsidRDefault="007919F7">
            <w:pPr>
              <w:pStyle w:val="Table09Row"/>
            </w:pPr>
            <w:r>
              <w:t>18 Oct 1995</w:t>
            </w:r>
          </w:p>
        </w:tc>
        <w:tc>
          <w:tcPr>
            <w:tcW w:w="3402" w:type="dxa"/>
          </w:tcPr>
          <w:p w14:paraId="2DA64D7A" w14:textId="77777777" w:rsidR="00701746" w:rsidRDefault="007919F7">
            <w:pPr>
              <w:pStyle w:val="Table09Row"/>
            </w:pPr>
            <w:r>
              <w:t>1 Jul 1995 (see s. 2)</w:t>
            </w:r>
          </w:p>
        </w:tc>
        <w:tc>
          <w:tcPr>
            <w:tcW w:w="1123" w:type="dxa"/>
          </w:tcPr>
          <w:p w14:paraId="5FF71683" w14:textId="77777777" w:rsidR="00701746" w:rsidRDefault="00701746">
            <w:pPr>
              <w:pStyle w:val="Table09Row"/>
            </w:pPr>
          </w:p>
        </w:tc>
      </w:tr>
      <w:tr w:rsidR="00701746" w14:paraId="78E3CDF1" w14:textId="77777777">
        <w:trPr>
          <w:cantSplit/>
          <w:jc w:val="center"/>
        </w:trPr>
        <w:tc>
          <w:tcPr>
            <w:tcW w:w="1418" w:type="dxa"/>
          </w:tcPr>
          <w:p w14:paraId="796F7FD7" w14:textId="77777777" w:rsidR="00701746" w:rsidRDefault="007919F7">
            <w:pPr>
              <w:pStyle w:val="Table09Row"/>
            </w:pPr>
            <w:r>
              <w:t>1995/039</w:t>
            </w:r>
          </w:p>
        </w:tc>
        <w:tc>
          <w:tcPr>
            <w:tcW w:w="2693" w:type="dxa"/>
          </w:tcPr>
          <w:p w14:paraId="45885ED4" w14:textId="77777777" w:rsidR="00701746" w:rsidRDefault="007919F7">
            <w:pPr>
              <w:pStyle w:val="Table09Row"/>
            </w:pPr>
            <w:r>
              <w:rPr>
                <w:i/>
              </w:rPr>
              <w:t>Skeleton Weed and Resistant Grain Insects (Eradication Funds) Amendment Act 1995</w:t>
            </w:r>
          </w:p>
        </w:tc>
        <w:tc>
          <w:tcPr>
            <w:tcW w:w="1276" w:type="dxa"/>
          </w:tcPr>
          <w:p w14:paraId="1BAAD172" w14:textId="77777777" w:rsidR="00701746" w:rsidRDefault="007919F7">
            <w:pPr>
              <w:pStyle w:val="Table09Row"/>
            </w:pPr>
            <w:r>
              <w:t>29 Sep 1995</w:t>
            </w:r>
          </w:p>
        </w:tc>
        <w:tc>
          <w:tcPr>
            <w:tcW w:w="3402" w:type="dxa"/>
          </w:tcPr>
          <w:p w14:paraId="0331C182" w14:textId="77777777" w:rsidR="00701746" w:rsidRDefault="007919F7">
            <w:pPr>
              <w:pStyle w:val="Table09Row"/>
            </w:pPr>
            <w:r>
              <w:t>27 Oct 1995 (see s. 2)</w:t>
            </w:r>
          </w:p>
        </w:tc>
        <w:tc>
          <w:tcPr>
            <w:tcW w:w="1123" w:type="dxa"/>
          </w:tcPr>
          <w:p w14:paraId="26D94975" w14:textId="77777777" w:rsidR="00701746" w:rsidRDefault="00701746">
            <w:pPr>
              <w:pStyle w:val="Table09Row"/>
            </w:pPr>
          </w:p>
        </w:tc>
      </w:tr>
      <w:tr w:rsidR="00701746" w14:paraId="1039B1D1" w14:textId="77777777">
        <w:trPr>
          <w:cantSplit/>
          <w:jc w:val="center"/>
        </w:trPr>
        <w:tc>
          <w:tcPr>
            <w:tcW w:w="1418" w:type="dxa"/>
          </w:tcPr>
          <w:p w14:paraId="56608F7C" w14:textId="77777777" w:rsidR="00701746" w:rsidRDefault="007919F7">
            <w:pPr>
              <w:pStyle w:val="Table09Row"/>
            </w:pPr>
            <w:r>
              <w:t>1995/040</w:t>
            </w:r>
          </w:p>
        </w:tc>
        <w:tc>
          <w:tcPr>
            <w:tcW w:w="2693" w:type="dxa"/>
          </w:tcPr>
          <w:p w14:paraId="516D687B" w14:textId="77777777" w:rsidR="00701746" w:rsidRDefault="007919F7">
            <w:pPr>
              <w:pStyle w:val="Table09Row"/>
            </w:pPr>
            <w:r>
              <w:rPr>
                <w:i/>
              </w:rPr>
              <w:t>Marketing of Eggs Amendment Act 1995</w:t>
            </w:r>
          </w:p>
        </w:tc>
        <w:tc>
          <w:tcPr>
            <w:tcW w:w="1276" w:type="dxa"/>
          </w:tcPr>
          <w:p w14:paraId="6D4E07C1" w14:textId="77777777" w:rsidR="00701746" w:rsidRDefault="007919F7">
            <w:pPr>
              <w:pStyle w:val="Table09Row"/>
            </w:pPr>
            <w:r>
              <w:t>24 Oct 1995</w:t>
            </w:r>
          </w:p>
        </w:tc>
        <w:tc>
          <w:tcPr>
            <w:tcW w:w="3402" w:type="dxa"/>
          </w:tcPr>
          <w:p w14:paraId="658C657B" w14:textId="77777777" w:rsidR="00701746" w:rsidRDefault="007919F7">
            <w:pPr>
              <w:pStyle w:val="Table09Row"/>
            </w:pPr>
            <w:r>
              <w:t>s. 1 &amp; 2: 24 Oct 1995;</w:t>
            </w:r>
          </w:p>
          <w:p w14:paraId="561E0EF3" w14:textId="77777777" w:rsidR="00701746" w:rsidRDefault="007919F7">
            <w:pPr>
              <w:pStyle w:val="Table09Row"/>
            </w:pPr>
            <w:r>
              <w:t xml:space="preserve">Act other than s. 1 &amp; 2: 2 Mar 1996 (see s. 2 and </w:t>
            </w:r>
            <w:r>
              <w:rPr>
                <w:i/>
              </w:rPr>
              <w:t>Gazette</w:t>
            </w:r>
            <w:r>
              <w:t xml:space="preserve"> 1 Mar 1996 p. 795)</w:t>
            </w:r>
          </w:p>
        </w:tc>
        <w:tc>
          <w:tcPr>
            <w:tcW w:w="1123" w:type="dxa"/>
          </w:tcPr>
          <w:p w14:paraId="5A30765D" w14:textId="77777777" w:rsidR="00701746" w:rsidRDefault="00701746">
            <w:pPr>
              <w:pStyle w:val="Table09Row"/>
            </w:pPr>
          </w:p>
        </w:tc>
      </w:tr>
      <w:tr w:rsidR="00701746" w14:paraId="12CC7BE1" w14:textId="77777777">
        <w:trPr>
          <w:cantSplit/>
          <w:jc w:val="center"/>
        </w:trPr>
        <w:tc>
          <w:tcPr>
            <w:tcW w:w="1418" w:type="dxa"/>
          </w:tcPr>
          <w:p w14:paraId="10676536" w14:textId="77777777" w:rsidR="00701746" w:rsidRDefault="007919F7">
            <w:pPr>
              <w:pStyle w:val="Table09Row"/>
            </w:pPr>
            <w:r>
              <w:t>1995/041</w:t>
            </w:r>
          </w:p>
        </w:tc>
        <w:tc>
          <w:tcPr>
            <w:tcW w:w="2693" w:type="dxa"/>
          </w:tcPr>
          <w:p w14:paraId="69A28AA0" w14:textId="77777777" w:rsidR="00701746" w:rsidRDefault="007919F7">
            <w:pPr>
              <w:pStyle w:val="Table09Row"/>
            </w:pPr>
            <w:r>
              <w:rPr>
                <w:i/>
              </w:rPr>
              <w:t>Stamp Amendment Act 1995</w:t>
            </w:r>
          </w:p>
        </w:tc>
        <w:tc>
          <w:tcPr>
            <w:tcW w:w="1276" w:type="dxa"/>
          </w:tcPr>
          <w:p w14:paraId="1BAD1D4E" w14:textId="77777777" w:rsidR="00701746" w:rsidRDefault="007919F7">
            <w:pPr>
              <w:pStyle w:val="Table09Row"/>
            </w:pPr>
            <w:r>
              <w:t>24 Oct 1995</w:t>
            </w:r>
          </w:p>
        </w:tc>
        <w:tc>
          <w:tcPr>
            <w:tcW w:w="3402" w:type="dxa"/>
          </w:tcPr>
          <w:p w14:paraId="5B49F281" w14:textId="77777777" w:rsidR="00701746" w:rsidRDefault="007919F7">
            <w:pPr>
              <w:pStyle w:val="Table09Row"/>
            </w:pPr>
            <w:r>
              <w:t>24 Oct 1995 (see s. 2)</w:t>
            </w:r>
          </w:p>
        </w:tc>
        <w:tc>
          <w:tcPr>
            <w:tcW w:w="1123" w:type="dxa"/>
          </w:tcPr>
          <w:p w14:paraId="3EE92F68" w14:textId="77777777" w:rsidR="00701746" w:rsidRDefault="00701746">
            <w:pPr>
              <w:pStyle w:val="Table09Row"/>
            </w:pPr>
          </w:p>
        </w:tc>
      </w:tr>
      <w:tr w:rsidR="00701746" w14:paraId="773F4BD0" w14:textId="77777777">
        <w:trPr>
          <w:cantSplit/>
          <w:jc w:val="center"/>
        </w:trPr>
        <w:tc>
          <w:tcPr>
            <w:tcW w:w="1418" w:type="dxa"/>
          </w:tcPr>
          <w:p w14:paraId="49B92B13" w14:textId="77777777" w:rsidR="00701746" w:rsidRDefault="007919F7">
            <w:pPr>
              <w:pStyle w:val="Table09Row"/>
            </w:pPr>
            <w:r>
              <w:lastRenderedPageBreak/>
              <w:t>1995/042</w:t>
            </w:r>
          </w:p>
        </w:tc>
        <w:tc>
          <w:tcPr>
            <w:tcW w:w="2693" w:type="dxa"/>
          </w:tcPr>
          <w:p w14:paraId="5FB6448D" w14:textId="77777777" w:rsidR="00701746" w:rsidRDefault="007919F7">
            <w:pPr>
              <w:pStyle w:val="Table09Row"/>
            </w:pPr>
            <w:r>
              <w:rPr>
                <w:i/>
              </w:rPr>
              <w:t>Financial Institutions (Western Australia) Amendment Act 1995</w:t>
            </w:r>
          </w:p>
        </w:tc>
        <w:tc>
          <w:tcPr>
            <w:tcW w:w="1276" w:type="dxa"/>
          </w:tcPr>
          <w:p w14:paraId="6E70CE74" w14:textId="77777777" w:rsidR="00701746" w:rsidRDefault="007919F7">
            <w:pPr>
              <w:pStyle w:val="Table09Row"/>
            </w:pPr>
            <w:r>
              <w:t>24 Oct 1995</w:t>
            </w:r>
          </w:p>
        </w:tc>
        <w:tc>
          <w:tcPr>
            <w:tcW w:w="3402" w:type="dxa"/>
          </w:tcPr>
          <w:p w14:paraId="78AD344B" w14:textId="77777777" w:rsidR="00701746" w:rsidRDefault="007919F7">
            <w:pPr>
              <w:pStyle w:val="Table09Row"/>
            </w:pPr>
            <w:r>
              <w:t>24 Oct 1995 (see s. 2)</w:t>
            </w:r>
          </w:p>
        </w:tc>
        <w:tc>
          <w:tcPr>
            <w:tcW w:w="1123" w:type="dxa"/>
          </w:tcPr>
          <w:p w14:paraId="27BC20B3" w14:textId="77777777" w:rsidR="00701746" w:rsidRDefault="00701746">
            <w:pPr>
              <w:pStyle w:val="Table09Row"/>
            </w:pPr>
          </w:p>
        </w:tc>
      </w:tr>
      <w:tr w:rsidR="00701746" w14:paraId="5BA967C3" w14:textId="77777777">
        <w:trPr>
          <w:cantSplit/>
          <w:jc w:val="center"/>
        </w:trPr>
        <w:tc>
          <w:tcPr>
            <w:tcW w:w="1418" w:type="dxa"/>
          </w:tcPr>
          <w:p w14:paraId="524C7421" w14:textId="77777777" w:rsidR="00701746" w:rsidRDefault="007919F7">
            <w:pPr>
              <w:pStyle w:val="Table09Row"/>
            </w:pPr>
            <w:r>
              <w:t>1995/043</w:t>
            </w:r>
          </w:p>
        </w:tc>
        <w:tc>
          <w:tcPr>
            <w:tcW w:w="2693" w:type="dxa"/>
          </w:tcPr>
          <w:p w14:paraId="5A1002B5" w14:textId="77777777" w:rsidR="00701746" w:rsidRDefault="007919F7">
            <w:pPr>
              <w:pStyle w:val="Table09Row"/>
            </w:pPr>
            <w:r>
              <w:rPr>
                <w:i/>
              </w:rPr>
              <w:t>Hire‑Purchase Amendment Act 1995</w:t>
            </w:r>
          </w:p>
        </w:tc>
        <w:tc>
          <w:tcPr>
            <w:tcW w:w="1276" w:type="dxa"/>
          </w:tcPr>
          <w:p w14:paraId="3344C919" w14:textId="77777777" w:rsidR="00701746" w:rsidRDefault="007919F7">
            <w:pPr>
              <w:pStyle w:val="Table09Row"/>
            </w:pPr>
            <w:r>
              <w:t>17 Oct 1995</w:t>
            </w:r>
          </w:p>
        </w:tc>
        <w:tc>
          <w:tcPr>
            <w:tcW w:w="3402" w:type="dxa"/>
          </w:tcPr>
          <w:p w14:paraId="70E39AC5" w14:textId="77777777" w:rsidR="00701746" w:rsidRDefault="007919F7">
            <w:pPr>
              <w:pStyle w:val="Table09Row"/>
            </w:pPr>
            <w:r>
              <w:t>17 Oct 1995 (see s. 2)</w:t>
            </w:r>
          </w:p>
        </w:tc>
        <w:tc>
          <w:tcPr>
            <w:tcW w:w="1123" w:type="dxa"/>
          </w:tcPr>
          <w:p w14:paraId="66B57DD6" w14:textId="77777777" w:rsidR="00701746" w:rsidRDefault="00701746">
            <w:pPr>
              <w:pStyle w:val="Table09Row"/>
            </w:pPr>
          </w:p>
        </w:tc>
      </w:tr>
      <w:tr w:rsidR="00701746" w14:paraId="571B04F1" w14:textId="77777777">
        <w:trPr>
          <w:cantSplit/>
          <w:jc w:val="center"/>
        </w:trPr>
        <w:tc>
          <w:tcPr>
            <w:tcW w:w="1418" w:type="dxa"/>
          </w:tcPr>
          <w:p w14:paraId="0CFE88B2" w14:textId="77777777" w:rsidR="00701746" w:rsidRDefault="007919F7">
            <w:pPr>
              <w:pStyle w:val="Table09Row"/>
            </w:pPr>
            <w:r>
              <w:t>1995/044</w:t>
            </w:r>
          </w:p>
        </w:tc>
        <w:tc>
          <w:tcPr>
            <w:tcW w:w="2693" w:type="dxa"/>
          </w:tcPr>
          <w:p w14:paraId="1BCEDAE0" w14:textId="77777777" w:rsidR="00701746" w:rsidRDefault="007919F7">
            <w:pPr>
              <w:pStyle w:val="Table09Row"/>
            </w:pPr>
            <w:r>
              <w:rPr>
                <w:i/>
              </w:rPr>
              <w:t>Misuse of Drugs Amendment Act 1995</w:t>
            </w:r>
          </w:p>
        </w:tc>
        <w:tc>
          <w:tcPr>
            <w:tcW w:w="1276" w:type="dxa"/>
          </w:tcPr>
          <w:p w14:paraId="69AF7E6B" w14:textId="77777777" w:rsidR="00701746" w:rsidRDefault="007919F7">
            <w:pPr>
              <w:pStyle w:val="Table09Row"/>
            </w:pPr>
            <w:r>
              <w:t>18 Oct 1995</w:t>
            </w:r>
          </w:p>
        </w:tc>
        <w:tc>
          <w:tcPr>
            <w:tcW w:w="3402" w:type="dxa"/>
          </w:tcPr>
          <w:p w14:paraId="0C91ADCF" w14:textId="77777777" w:rsidR="00701746" w:rsidRDefault="007919F7">
            <w:pPr>
              <w:pStyle w:val="Table09Row"/>
            </w:pPr>
            <w:r>
              <w:t>s. 1 &amp; 2: 18 Oct 1995;</w:t>
            </w:r>
          </w:p>
          <w:p w14:paraId="4BC596FF" w14:textId="77777777" w:rsidR="00701746" w:rsidRDefault="007919F7">
            <w:pPr>
              <w:pStyle w:val="Table09Row"/>
            </w:pPr>
            <w:r>
              <w:t xml:space="preserve">Act other than s. 1 &amp; 2: 16 Aug 1996 (see s. 2 and </w:t>
            </w:r>
            <w:r>
              <w:rPr>
                <w:i/>
              </w:rPr>
              <w:t>Gazette</w:t>
            </w:r>
            <w:r>
              <w:t xml:space="preserve"> 16 Aug 1996 p. 4007)</w:t>
            </w:r>
          </w:p>
        </w:tc>
        <w:tc>
          <w:tcPr>
            <w:tcW w:w="1123" w:type="dxa"/>
          </w:tcPr>
          <w:p w14:paraId="763E8256" w14:textId="77777777" w:rsidR="00701746" w:rsidRDefault="00701746">
            <w:pPr>
              <w:pStyle w:val="Table09Row"/>
            </w:pPr>
          </w:p>
        </w:tc>
      </w:tr>
      <w:tr w:rsidR="00701746" w14:paraId="221E15E0" w14:textId="77777777">
        <w:trPr>
          <w:cantSplit/>
          <w:jc w:val="center"/>
        </w:trPr>
        <w:tc>
          <w:tcPr>
            <w:tcW w:w="1418" w:type="dxa"/>
          </w:tcPr>
          <w:p w14:paraId="42997A60" w14:textId="77777777" w:rsidR="00701746" w:rsidRDefault="007919F7">
            <w:pPr>
              <w:pStyle w:val="Table09Row"/>
            </w:pPr>
            <w:r>
              <w:t>1995/045</w:t>
            </w:r>
          </w:p>
        </w:tc>
        <w:tc>
          <w:tcPr>
            <w:tcW w:w="2693" w:type="dxa"/>
          </w:tcPr>
          <w:p w14:paraId="14F89323" w14:textId="77777777" w:rsidR="00701746" w:rsidRDefault="007919F7">
            <w:pPr>
              <w:pStyle w:val="Table09Row"/>
            </w:pPr>
            <w:r>
              <w:rPr>
                <w:i/>
              </w:rPr>
              <w:t>Salaries and Allowances Amendment Act 1995</w:t>
            </w:r>
          </w:p>
        </w:tc>
        <w:tc>
          <w:tcPr>
            <w:tcW w:w="1276" w:type="dxa"/>
          </w:tcPr>
          <w:p w14:paraId="1F316C86" w14:textId="77777777" w:rsidR="00701746" w:rsidRDefault="007919F7">
            <w:pPr>
              <w:pStyle w:val="Table09Row"/>
            </w:pPr>
            <w:r>
              <w:t>18 Oct 1995</w:t>
            </w:r>
          </w:p>
        </w:tc>
        <w:tc>
          <w:tcPr>
            <w:tcW w:w="3402" w:type="dxa"/>
          </w:tcPr>
          <w:p w14:paraId="461D1D1B" w14:textId="77777777" w:rsidR="00701746" w:rsidRDefault="007919F7">
            <w:pPr>
              <w:pStyle w:val="Table09Row"/>
            </w:pPr>
            <w:r>
              <w:t>18 Oct 1995 (see s. 2)</w:t>
            </w:r>
          </w:p>
        </w:tc>
        <w:tc>
          <w:tcPr>
            <w:tcW w:w="1123" w:type="dxa"/>
          </w:tcPr>
          <w:p w14:paraId="65F27923" w14:textId="77777777" w:rsidR="00701746" w:rsidRDefault="00701746">
            <w:pPr>
              <w:pStyle w:val="Table09Row"/>
            </w:pPr>
          </w:p>
        </w:tc>
      </w:tr>
      <w:tr w:rsidR="00701746" w14:paraId="3BD312F4" w14:textId="77777777">
        <w:trPr>
          <w:cantSplit/>
          <w:jc w:val="center"/>
        </w:trPr>
        <w:tc>
          <w:tcPr>
            <w:tcW w:w="1418" w:type="dxa"/>
          </w:tcPr>
          <w:p w14:paraId="7739E3E6" w14:textId="77777777" w:rsidR="00701746" w:rsidRDefault="007919F7">
            <w:pPr>
              <w:pStyle w:val="Table09Row"/>
            </w:pPr>
            <w:r>
              <w:t>1995/046</w:t>
            </w:r>
          </w:p>
        </w:tc>
        <w:tc>
          <w:tcPr>
            <w:tcW w:w="2693" w:type="dxa"/>
          </w:tcPr>
          <w:p w14:paraId="02E8F13C" w14:textId="77777777" w:rsidR="00701746" w:rsidRDefault="007919F7">
            <w:pPr>
              <w:pStyle w:val="Table09Row"/>
            </w:pPr>
            <w:r>
              <w:rPr>
                <w:i/>
              </w:rPr>
              <w:t>Coal Industry Superannuation Amendment Act 1995</w:t>
            </w:r>
          </w:p>
        </w:tc>
        <w:tc>
          <w:tcPr>
            <w:tcW w:w="1276" w:type="dxa"/>
          </w:tcPr>
          <w:p w14:paraId="3D7B35E2" w14:textId="77777777" w:rsidR="00701746" w:rsidRDefault="007919F7">
            <w:pPr>
              <w:pStyle w:val="Table09Row"/>
            </w:pPr>
            <w:r>
              <w:t>1 Nov 1995</w:t>
            </w:r>
          </w:p>
        </w:tc>
        <w:tc>
          <w:tcPr>
            <w:tcW w:w="3402" w:type="dxa"/>
          </w:tcPr>
          <w:p w14:paraId="3ACEE397" w14:textId="77777777" w:rsidR="00701746" w:rsidRDefault="007919F7">
            <w:pPr>
              <w:pStyle w:val="Table09Row"/>
            </w:pPr>
            <w:r>
              <w:t>s. 1 &amp; 2: 1 Nov 1995;</w:t>
            </w:r>
          </w:p>
          <w:p w14:paraId="2DFDE316" w14:textId="77777777" w:rsidR="00701746" w:rsidRDefault="007919F7">
            <w:pPr>
              <w:pStyle w:val="Table09Row"/>
            </w:pPr>
            <w:r>
              <w:t xml:space="preserve">Act other than s. 1 &amp; 2: 15 May 1996 (see s. 2 and </w:t>
            </w:r>
            <w:r>
              <w:rPr>
                <w:i/>
              </w:rPr>
              <w:t>Gazette</w:t>
            </w:r>
            <w:r>
              <w:t xml:space="preserve"> 14 May 1996 p. 2019)</w:t>
            </w:r>
          </w:p>
        </w:tc>
        <w:tc>
          <w:tcPr>
            <w:tcW w:w="1123" w:type="dxa"/>
          </w:tcPr>
          <w:p w14:paraId="7FFD848D" w14:textId="77777777" w:rsidR="00701746" w:rsidRDefault="00701746">
            <w:pPr>
              <w:pStyle w:val="Table09Row"/>
            </w:pPr>
          </w:p>
        </w:tc>
      </w:tr>
      <w:tr w:rsidR="00701746" w14:paraId="3599709B" w14:textId="77777777">
        <w:trPr>
          <w:cantSplit/>
          <w:jc w:val="center"/>
        </w:trPr>
        <w:tc>
          <w:tcPr>
            <w:tcW w:w="1418" w:type="dxa"/>
          </w:tcPr>
          <w:p w14:paraId="2B8AECB0" w14:textId="77777777" w:rsidR="00701746" w:rsidRDefault="007919F7">
            <w:pPr>
              <w:pStyle w:val="Table09Row"/>
            </w:pPr>
            <w:r>
              <w:t>1995/047</w:t>
            </w:r>
          </w:p>
        </w:tc>
        <w:tc>
          <w:tcPr>
            <w:tcW w:w="2693" w:type="dxa"/>
          </w:tcPr>
          <w:p w14:paraId="0BA6F1CF" w14:textId="77777777" w:rsidR="00701746" w:rsidRDefault="007919F7">
            <w:pPr>
              <w:pStyle w:val="Table09Row"/>
            </w:pPr>
            <w:r>
              <w:rPr>
                <w:i/>
              </w:rPr>
              <w:t>Collie Hardwood Plantation Agreement Act 1995</w:t>
            </w:r>
          </w:p>
        </w:tc>
        <w:tc>
          <w:tcPr>
            <w:tcW w:w="1276" w:type="dxa"/>
          </w:tcPr>
          <w:p w14:paraId="1E974BD2" w14:textId="77777777" w:rsidR="00701746" w:rsidRDefault="007919F7">
            <w:pPr>
              <w:pStyle w:val="Table09Row"/>
            </w:pPr>
            <w:r>
              <w:t>1 Nov 1995</w:t>
            </w:r>
          </w:p>
        </w:tc>
        <w:tc>
          <w:tcPr>
            <w:tcW w:w="3402" w:type="dxa"/>
          </w:tcPr>
          <w:p w14:paraId="2D4484EB" w14:textId="77777777" w:rsidR="00701746" w:rsidRDefault="007919F7">
            <w:pPr>
              <w:pStyle w:val="Table09Row"/>
            </w:pPr>
            <w:r>
              <w:t>1 Nov 1995 (see s. 2)</w:t>
            </w:r>
          </w:p>
        </w:tc>
        <w:tc>
          <w:tcPr>
            <w:tcW w:w="1123" w:type="dxa"/>
          </w:tcPr>
          <w:p w14:paraId="38ABE5BE" w14:textId="77777777" w:rsidR="00701746" w:rsidRDefault="00701746">
            <w:pPr>
              <w:pStyle w:val="Table09Row"/>
            </w:pPr>
          </w:p>
        </w:tc>
      </w:tr>
      <w:tr w:rsidR="00701746" w14:paraId="17FC984D" w14:textId="77777777">
        <w:trPr>
          <w:cantSplit/>
          <w:jc w:val="center"/>
        </w:trPr>
        <w:tc>
          <w:tcPr>
            <w:tcW w:w="1418" w:type="dxa"/>
          </w:tcPr>
          <w:p w14:paraId="5A81C831" w14:textId="77777777" w:rsidR="00701746" w:rsidRDefault="007919F7">
            <w:pPr>
              <w:pStyle w:val="Table09Row"/>
            </w:pPr>
            <w:r>
              <w:t>1995/048</w:t>
            </w:r>
          </w:p>
        </w:tc>
        <w:tc>
          <w:tcPr>
            <w:tcW w:w="2693" w:type="dxa"/>
          </w:tcPr>
          <w:p w14:paraId="3FE9F07E" w14:textId="77777777" w:rsidR="00701746" w:rsidRDefault="007919F7">
            <w:pPr>
              <w:pStyle w:val="Table09Row"/>
            </w:pPr>
            <w:r>
              <w:rPr>
                <w:i/>
              </w:rPr>
              <w:t>Poisons Amendment Act 1995</w:t>
            </w:r>
          </w:p>
        </w:tc>
        <w:tc>
          <w:tcPr>
            <w:tcW w:w="1276" w:type="dxa"/>
          </w:tcPr>
          <w:p w14:paraId="0CBBF2CF" w14:textId="77777777" w:rsidR="00701746" w:rsidRDefault="007919F7">
            <w:pPr>
              <w:pStyle w:val="Table09Row"/>
            </w:pPr>
            <w:r>
              <w:t>6 Nov 1995</w:t>
            </w:r>
          </w:p>
        </w:tc>
        <w:tc>
          <w:tcPr>
            <w:tcW w:w="3402" w:type="dxa"/>
          </w:tcPr>
          <w:p w14:paraId="215EAB4B" w14:textId="77777777" w:rsidR="00701746" w:rsidRDefault="007919F7">
            <w:pPr>
              <w:pStyle w:val="Table09Row"/>
            </w:pPr>
            <w:r>
              <w:t>s. 1 &amp; 2: 6 Nov 1995;</w:t>
            </w:r>
          </w:p>
          <w:p w14:paraId="47DE29A6" w14:textId="77777777" w:rsidR="00701746" w:rsidRDefault="007919F7">
            <w:pPr>
              <w:pStyle w:val="Table09Row"/>
            </w:pPr>
            <w:r>
              <w:t xml:space="preserve">Act other than s. 1&amp; 2: 20 Mar 1996 (see s. 2 and </w:t>
            </w:r>
            <w:r>
              <w:rPr>
                <w:i/>
              </w:rPr>
              <w:t>Gazette</w:t>
            </w:r>
            <w:r>
              <w:t xml:space="preserve"> 19 Mar 1996 p. 1203)</w:t>
            </w:r>
          </w:p>
        </w:tc>
        <w:tc>
          <w:tcPr>
            <w:tcW w:w="1123" w:type="dxa"/>
          </w:tcPr>
          <w:p w14:paraId="30F09122" w14:textId="77777777" w:rsidR="00701746" w:rsidRDefault="00701746">
            <w:pPr>
              <w:pStyle w:val="Table09Row"/>
            </w:pPr>
          </w:p>
        </w:tc>
      </w:tr>
      <w:tr w:rsidR="00701746" w14:paraId="49D935B1" w14:textId="77777777">
        <w:trPr>
          <w:cantSplit/>
          <w:jc w:val="center"/>
        </w:trPr>
        <w:tc>
          <w:tcPr>
            <w:tcW w:w="1418" w:type="dxa"/>
          </w:tcPr>
          <w:p w14:paraId="506B785F" w14:textId="77777777" w:rsidR="00701746" w:rsidRDefault="007919F7">
            <w:pPr>
              <w:pStyle w:val="Table09Row"/>
            </w:pPr>
            <w:r>
              <w:t>1995/049</w:t>
            </w:r>
          </w:p>
        </w:tc>
        <w:tc>
          <w:tcPr>
            <w:tcW w:w="2693" w:type="dxa"/>
          </w:tcPr>
          <w:p w14:paraId="45F5A968" w14:textId="77777777" w:rsidR="00701746" w:rsidRDefault="007919F7">
            <w:pPr>
              <w:pStyle w:val="Table09Row"/>
            </w:pPr>
            <w:r>
              <w:rPr>
                <w:i/>
              </w:rPr>
              <w:t>Police Amendment Act 1995</w:t>
            </w:r>
          </w:p>
        </w:tc>
        <w:tc>
          <w:tcPr>
            <w:tcW w:w="1276" w:type="dxa"/>
          </w:tcPr>
          <w:p w14:paraId="7C70CCE6" w14:textId="77777777" w:rsidR="00701746" w:rsidRDefault="007919F7">
            <w:pPr>
              <w:pStyle w:val="Table09Row"/>
            </w:pPr>
            <w:r>
              <w:t>6 Nov 1995</w:t>
            </w:r>
          </w:p>
        </w:tc>
        <w:tc>
          <w:tcPr>
            <w:tcW w:w="3402" w:type="dxa"/>
          </w:tcPr>
          <w:p w14:paraId="0E7196C2" w14:textId="77777777" w:rsidR="00701746" w:rsidRDefault="007919F7">
            <w:pPr>
              <w:pStyle w:val="Table09Row"/>
            </w:pPr>
            <w:r>
              <w:t>6 Nov 1995 (see s. 2)</w:t>
            </w:r>
          </w:p>
        </w:tc>
        <w:tc>
          <w:tcPr>
            <w:tcW w:w="1123" w:type="dxa"/>
          </w:tcPr>
          <w:p w14:paraId="36B1460D" w14:textId="77777777" w:rsidR="00701746" w:rsidRDefault="00701746">
            <w:pPr>
              <w:pStyle w:val="Table09Row"/>
            </w:pPr>
          </w:p>
        </w:tc>
      </w:tr>
      <w:tr w:rsidR="00701746" w14:paraId="4E29F645" w14:textId="77777777">
        <w:trPr>
          <w:cantSplit/>
          <w:jc w:val="center"/>
        </w:trPr>
        <w:tc>
          <w:tcPr>
            <w:tcW w:w="1418" w:type="dxa"/>
          </w:tcPr>
          <w:p w14:paraId="2CEDA064" w14:textId="77777777" w:rsidR="00701746" w:rsidRDefault="007919F7">
            <w:pPr>
              <w:pStyle w:val="Table09Row"/>
            </w:pPr>
            <w:r>
              <w:t>1995/050</w:t>
            </w:r>
          </w:p>
        </w:tc>
        <w:tc>
          <w:tcPr>
            <w:tcW w:w="2693" w:type="dxa"/>
          </w:tcPr>
          <w:p w14:paraId="332EF50B" w14:textId="77777777" w:rsidR="00701746" w:rsidRDefault="007919F7">
            <w:pPr>
              <w:pStyle w:val="Table09Row"/>
            </w:pPr>
            <w:r>
              <w:rPr>
                <w:i/>
              </w:rPr>
              <w:t>Freedom of Information Amendment Act 1995</w:t>
            </w:r>
          </w:p>
        </w:tc>
        <w:tc>
          <w:tcPr>
            <w:tcW w:w="1276" w:type="dxa"/>
          </w:tcPr>
          <w:p w14:paraId="2B7B833C" w14:textId="77777777" w:rsidR="00701746" w:rsidRDefault="007919F7">
            <w:pPr>
              <w:pStyle w:val="Table09Row"/>
            </w:pPr>
            <w:r>
              <w:t>6 Nov 1995</w:t>
            </w:r>
          </w:p>
        </w:tc>
        <w:tc>
          <w:tcPr>
            <w:tcW w:w="3402" w:type="dxa"/>
          </w:tcPr>
          <w:p w14:paraId="3C665F47" w14:textId="77777777" w:rsidR="00701746" w:rsidRDefault="007919F7">
            <w:pPr>
              <w:pStyle w:val="Table09Row"/>
            </w:pPr>
            <w:r>
              <w:t>Deemed operative immediately before 1 Nov 1995 (see s. 2)</w:t>
            </w:r>
          </w:p>
        </w:tc>
        <w:tc>
          <w:tcPr>
            <w:tcW w:w="1123" w:type="dxa"/>
          </w:tcPr>
          <w:p w14:paraId="3E61EF66" w14:textId="77777777" w:rsidR="00701746" w:rsidRDefault="00701746">
            <w:pPr>
              <w:pStyle w:val="Table09Row"/>
            </w:pPr>
          </w:p>
        </w:tc>
      </w:tr>
      <w:tr w:rsidR="00701746" w14:paraId="0916DC63" w14:textId="77777777">
        <w:trPr>
          <w:cantSplit/>
          <w:jc w:val="center"/>
        </w:trPr>
        <w:tc>
          <w:tcPr>
            <w:tcW w:w="1418" w:type="dxa"/>
          </w:tcPr>
          <w:p w14:paraId="3AD98338" w14:textId="77777777" w:rsidR="00701746" w:rsidRDefault="007919F7">
            <w:pPr>
              <w:pStyle w:val="Table09Row"/>
            </w:pPr>
            <w:r>
              <w:t>1995/051</w:t>
            </w:r>
          </w:p>
        </w:tc>
        <w:tc>
          <w:tcPr>
            <w:tcW w:w="2693" w:type="dxa"/>
          </w:tcPr>
          <w:p w14:paraId="458BC021" w14:textId="77777777" w:rsidR="00701746" w:rsidRDefault="007919F7">
            <w:pPr>
              <w:pStyle w:val="Table09Row"/>
            </w:pPr>
            <w:r>
              <w:rPr>
                <w:i/>
              </w:rPr>
              <w:t>Bunbury Treefarm Project Agreement Act 1995</w:t>
            </w:r>
          </w:p>
        </w:tc>
        <w:tc>
          <w:tcPr>
            <w:tcW w:w="1276" w:type="dxa"/>
          </w:tcPr>
          <w:p w14:paraId="1D568217" w14:textId="77777777" w:rsidR="00701746" w:rsidRDefault="007919F7">
            <w:pPr>
              <w:pStyle w:val="Table09Row"/>
            </w:pPr>
            <w:r>
              <w:t>21 Nov 1995</w:t>
            </w:r>
          </w:p>
        </w:tc>
        <w:tc>
          <w:tcPr>
            <w:tcW w:w="3402" w:type="dxa"/>
          </w:tcPr>
          <w:p w14:paraId="1AC96681" w14:textId="77777777" w:rsidR="00701746" w:rsidRDefault="007919F7">
            <w:pPr>
              <w:pStyle w:val="Table09Row"/>
            </w:pPr>
            <w:r>
              <w:t>21 Nov 1995 (see s. 2)</w:t>
            </w:r>
          </w:p>
        </w:tc>
        <w:tc>
          <w:tcPr>
            <w:tcW w:w="1123" w:type="dxa"/>
          </w:tcPr>
          <w:p w14:paraId="3B6E148B" w14:textId="77777777" w:rsidR="00701746" w:rsidRDefault="00701746">
            <w:pPr>
              <w:pStyle w:val="Table09Row"/>
            </w:pPr>
          </w:p>
        </w:tc>
      </w:tr>
      <w:tr w:rsidR="00701746" w14:paraId="123681C7" w14:textId="77777777">
        <w:trPr>
          <w:cantSplit/>
          <w:jc w:val="center"/>
        </w:trPr>
        <w:tc>
          <w:tcPr>
            <w:tcW w:w="1418" w:type="dxa"/>
          </w:tcPr>
          <w:p w14:paraId="4D1164CE" w14:textId="77777777" w:rsidR="00701746" w:rsidRDefault="007919F7">
            <w:pPr>
              <w:pStyle w:val="Table09Row"/>
            </w:pPr>
            <w:r>
              <w:t>1995/052</w:t>
            </w:r>
          </w:p>
        </w:tc>
        <w:tc>
          <w:tcPr>
            <w:tcW w:w="2693" w:type="dxa"/>
          </w:tcPr>
          <w:p w14:paraId="2F551E6F" w14:textId="77777777" w:rsidR="00701746" w:rsidRDefault="007919F7">
            <w:pPr>
              <w:pStyle w:val="Table09Row"/>
            </w:pPr>
            <w:r>
              <w:rPr>
                <w:i/>
              </w:rPr>
              <w:t>Acts Amendment and Repeal (Native Title) Act 1995</w:t>
            </w:r>
          </w:p>
        </w:tc>
        <w:tc>
          <w:tcPr>
            <w:tcW w:w="1276" w:type="dxa"/>
          </w:tcPr>
          <w:p w14:paraId="6F7D5BDE" w14:textId="77777777" w:rsidR="00701746" w:rsidRDefault="007919F7">
            <w:pPr>
              <w:pStyle w:val="Table09Row"/>
            </w:pPr>
            <w:r>
              <w:t>24 Nov 1995</w:t>
            </w:r>
          </w:p>
        </w:tc>
        <w:tc>
          <w:tcPr>
            <w:tcW w:w="3402" w:type="dxa"/>
          </w:tcPr>
          <w:p w14:paraId="373A41CB" w14:textId="77777777" w:rsidR="00701746" w:rsidRDefault="007919F7">
            <w:pPr>
              <w:pStyle w:val="Table09Row"/>
            </w:pPr>
            <w:r>
              <w:t>s. 1 &amp; 2: 24 Nov 1995;</w:t>
            </w:r>
          </w:p>
          <w:p w14:paraId="50FAE32F" w14:textId="77777777" w:rsidR="00701746" w:rsidRDefault="007919F7">
            <w:pPr>
              <w:pStyle w:val="Table09Row"/>
            </w:pPr>
            <w:r>
              <w:t xml:space="preserve">Act other than s. 1 &amp; 2: 9 Dec 1995 (see s. 2 and </w:t>
            </w:r>
            <w:r>
              <w:rPr>
                <w:i/>
              </w:rPr>
              <w:t>Gazette</w:t>
            </w:r>
            <w:r>
              <w:t xml:space="preserve"> 8 Dec 1995 p. 5935)</w:t>
            </w:r>
          </w:p>
        </w:tc>
        <w:tc>
          <w:tcPr>
            <w:tcW w:w="1123" w:type="dxa"/>
          </w:tcPr>
          <w:p w14:paraId="43EA6521" w14:textId="77777777" w:rsidR="00701746" w:rsidRDefault="00701746">
            <w:pPr>
              <w:pStyle w:val="Table09Row"/>
            </w:pPr>
          </w:p>
        </w:tc>
      </w:tr>
      <w:tr w:rsidR="00701746" w14:paraId="4F3ED59D" w14:textId="77777777">
        <w:trPr>
          <w:cantSplit/>
          <w:jc w:val="center"/>
        </w:trPr>
        <w:tc>
          <w:tcPr>
            <w:tcW w:w="1418" w:type="dxa"/>
          </w:tcPr>
          <w:p w14:paraId="501D5A27" w14:textId="77777777" w:rsidR="00701746" w:rsidRDefault="007919F7">
            <w:pPr>
              <w:pStyle w:val="Table09Row"/>
            </w:pPr>
            <w:r>
              <w:t>1995/053</w:t>
            </w:r>
          </w:p>
        </w:tc>
        <w:tc>
          <w:tcPr>
            <w:tcW w:w="2693" w:type="dxa"/>
          </w:tcPr>
          <w:p w14:paraId="1118601D" w14:textId="77777777" w:rsidR="00701746" w:rsidRDefault="007919F7">
            <w:pPr>
              <w:pStyle w:val="Table09Row"/>
            </w:pPr>
            <w:r>
              <w:rPr>
                <w:i/>
              </w:rPr>
              <w:t>Mutual Recognition (Western Australia) Act 1995</w:t>
            </w:r>
          </w:p>
        </w:tc>
        <w:tc>
          <w:tcPr>
            <w:tcW w:w="1276" w:type="dxa"/>
          </w:tcPr>
          <w:p w14:paraId="6F2BF91F" w14:textId="77777777" w:rsidR="00701746" w:rsidRDefault="007919F7">
            <w:pPr>
              <w:pStyle w:val="Table09Row"/>
            </w:pPr>
            <w:r>
              <w:t>24 Nov 1995</w:t>
            </w:r>
          </w:p>
        </w:tc>
        <w:tc>
          <w:tcPr>
            <w:tcW w:w="3402" w:type="dxa"/>
          </w:tcPr>
          <w:p w14:paraId="05010A22" w14:textId="77777777" w:rsidR="00701746" w:rsidRDefault="007919F7">
            <w:pPr>
              <w:pStyle w:val="Table09Row"/>
            </w:pPr>
            <w:r>
              <w:t>s. 1 &amp; 2: 24 Nov 1995;</w:t>
            </w:r>
          </w:p>
          <w:p w14:paraId="13EE752C" w14:textId="77777777" w:rsidR="00701746" w:rsidRDefault="007919F7">
            <w:pPr>
              <w:pStyle w:val="Table09Row"/>
            </w:pPr>
            <w:r>
              <w:t xml:space="preserve">Act other than s. 1 &amp; 2: 9 Dec 1995 (see s. 2 and </w:t>
            </w:r>
            <w:r>
              <w:rPr>
                <w:i/>
              </w:rPr>
              <w:t>Gazette</w:t>
            </w:r>
            <w:r>
              <w:t xml:space="preserve"> 8 Dec 1995 p. 5935)</w:t>
            </w:r>
          </w:p>
        </w:tc>
        <w:tc>
          <w:tcPr>
            <w:tcW w:w="1123" w:type="dxa"/>
          </w:tcPr>
          <w:p w14:paraId="3E11E304" w14:textId="77777777" w:rsidR="00701746" w:rsidRDefault="007919F7">
            <w:pPr>
              <w:pStyle w:val="Table09Row"/>
            </w:pPr>
            <w:r>
              <w:t>Exp. 28/02/2001</w:t>
            </w:r>
          </w:p>
        </w:tc>
      </w:tr>
      <w:tr w:rsidR="00701746" w14:paraId="0005DB87" w14:textId="77777777">
        <w:trPr>
          <w:cantSplit/>
          <w:jc w:val="center"/>
        </w:trPr>
        <w:tc>
          <w:tcPr>
            <w:tcW w:w="1418" w:type="dxa"/>
          </w:tcPr>
          <w:p w14:paraId="3895B49D" w14:textId="77777777" w:rsidR="00701746" w:rsidRDefault="007919F7">
            <w:pPr>
              <w:pStyle w:val="Table09Row"/>
            </w:pPr>
            <w:r>
              <w:t>1995/054</w:t>
            </w:r>
          </w:p>
        </w:tc>
        <w:tc>
          <w:tcPr>
            <w:tcW w:w="2693" w:type="dxa"/>
          </w:tcPr>
          <w:p w14:paraId="623EB6F0" w14:textId="77777777" w:rsidR="00701746" w:rsidRDefault="007919F7">
            <w:pPr>
              <w:pStyle w:val="Table09Row"/>
            </w:pPr>
            <w:r>
              <w:rPr>
                <w:i/>
              </w:rPr>
              <w:t>Unleaded Petrol Repeal Act 1995</w:t>
            </w:r>
          </w:p>
        </w:tc>
        <w:tc>
          <w:tcPr>
            <w:tcW w:w="1276" w:type="dxa"/>
          </w:tcPr>
          <w:p w14:paraId="1AFCEF1B" w14:textId="77777777" w:rsidR="00701746" w:rsidRDefault="007919F7">
            <w:pPr>
              <w:pStyle w:val="Table09Row"/>
            </w:pPr>
            <w:r>
              <w:t>12 Dec 1995</w:t>
            </w:r>
          </w:p>
        </w:tc>
        <w:tc>
          <w:tcPr>
            <w:tcW w:w="3402" w:type="dxa"/>
          </w:tcPr>
          <w:p w14:paraId="746D9115" w14:textId="77777777" w:rsidR="00701746" w:rsidRDefault="007919F7">
            <w:pPr>
              <w:pStyle w:val="Table09Row"/>
            </w:pPr>
            <w:r>
              <w:t>s. 1 &amp; 2: 12 Dec 1995;</w:t>
            </w:r>
          </w:p>
          <w:p w14:paraId="2A63CE43" w14:textId="77777777" w:rsidR="00701746" w:rsidRDefault="007919F7">
            <w:pPr>
              <w:pStyle w:val="Table09Row"/>
            </w:pPr>
            <w:r>
              <w:t xml:space="preserve">s. 3: 25 Jul 1998 (see s. 2 and </w:t>
            </w:r>
            <w:r>
              <w:rPr>
                <w:i/>
              </w:rPr>
              <w:t>Gazette</w:t>
            </w:r>
            <w:r>
              <w:t xml:space="preserve"> 24 Jul 1998 p. 3887)</w:t>
            </w:r>
          </w:p>
        </w:tc>
        <w:tc>
          <w:tcPr>
            <w:tcW w:w="1123" w:type="dxa"/>
          </w:tcPr>
          <w:p w14:paraId="51ECAF17" w14:textId="77777777" w:rsidR="00701746" w:rsidRDefault="00701746">
            <w:pPr>
              <w:pStyle w:val="Table09Row"/>
            </w:pPr>
          </w:p>
        </w:tc>
      </w:tr>
      <w:tr w:rsidR="00701746" w14:paraId="382B2BC8" w14:textId="77777777">
        <w:trPr>
          <w:cantSplit/>
          <w:jc w:val="center"/>
        </w:trPr>
        <w:tc>
          <w:tcPr>
            <w:tcW w:w="1418" w:type="dxa"/>
          </w:tcPr>
          <w:p w14:paraId="7BC3792B" w14:textId="77777777" w:rsidR="00701746" w:rsidRDefault="007919F7">
            <w:pPr>
              <w:pStyle w:val="Table09Row"/>
            </w:pPr>
            <w:r>
              <w:t>1995/055</w:t>
            </w:r>
          </w:p>
        </w:tc>
        <w:tc>
          <w:tcPr>
            <w:tcW w:w="2693" w:type="dxa"/>
          </w:tcPr>
          <w:p w14:paraId="150C707E" w14:textId="77777777" w:rsidR="00701746" w:rsidRDefault="007919F7">
            <w:pPr>
              <w:pStyle w:val="Table09Row"/>
            </w:pPr>
            <w:r>
              <w:rPr>
                <w:i/>
              </w:rPr>
              <w:t>Secondary Education Authority Amendment Act 1995</w:t>
            </w:r>
          </w:p>
        </w:tc>
        <w:tc>
          <w:tcPr>
            <w:tcW w:w="1276" w:type="dxa"/>
          </w:tcPr>
          <w:p w14:paraId="19445B95" w14:textId="77777777" w:rsidR="00701746" w:rsidRDefault="007919F7">
            <w:pPr>
              <w:pStyle w:val="Table09Row"/>
            </w:pPr>
            <w:r>
              <w:t>20 Dec 1995</w:t>
            </w:r>
          </w:p>
        </w:tc>
        <w:tc>
          <w:tcPr>
            <w:tcW w:w="3402" w:type="dxa"/>
          </w:tcPr>
          <w:p w14:paraId="6E7A1361" w14:textId="77777777" w:rsidR="00701746" w:rsidRDefault="007919F7">
            <w:pPr>
              <w:pStyle w:val="Table09Row"/>
            </w:pPr>
            <w:r>
              <w:t>s. 1 &amp; 2: 20 Dec 1995;</w:t>
            </w:r>
          </w:p>
          <w:p w14:paraId="5C466F8A" w14:textId="77777777" w:rsidR="00701746" w:rsidRDefault="007919F7">
            <w:pPr>
              <w:pStyle w:val="Table09Row"/>
            </w:pPr>
            <w:r>
              <w:t xml:space="preserve">Act other than s. 1 &amp; 2: 10 Aug 1996 (see s. 2 and </w:t>
            </w:r>
            <w:r>
              <w:rPr>
                <w:i/>
              </w:rPr>
              <w:t>Gazette</w:t>
            </w:r>
            <w:r>
              <w:t xml:space="preserve"> 9 Aug 1996 p. 3943)</w:t>
            </w:r>
          </w:p>
        </w:tc>
        <w:tc>
          <w:tcPr>
            <w:tcW w:w="1123" w:type="dxa"/>
          </w:tcPr>
          <w:p w14:paraId="1531F25A" w14:textId="77777777" w:rsidR="00701746" w:rsidRDefault="00701746">
            <w:pPr>
              <w:pStyle w:val="Table09Row"/>
            </w:pPr>
          </w:p>
        </w:tc>
      </w:tr>
      <w:tr w:rsidR="00701746" w14:paraId="4A6B7F54" w14:textId="77777777">
        <w:trPr>
          <w:cantSplit/>
          <w:jc w:val="center"/>
        </w:trPr>
        <w:tc>
          <w:tcPr>
            <w:tcW w:w="1418" w:type="dxa"/>
          </w:tcPr>
          <w:p w14:paraId="6B3B5D43" w14:textId="77777777" w:rsidR="00701746" w:rsidRDefault="007919F7">
            <w:pPr>
              <w:pStyle w:val="Table09Row"/>
            </w:pPr>
            <w:r>
              <w:lastRenderedPageBreak/>
              <w:t>1995/056</w:t>
            </w:r>
          </w:p>
        </w:tc>
        <w:tc>
          <w:tcPr>
            <w:tcW w:w="2693" w:type="dxa"/>
          </w:tcPr>
          <w:p w14:paraId="5F75C9BA" w14:textId="77777777" w:rsidR="00701746" w:rsidRDefault="007919F7">
            <w:pPr>
              <w:pStyle w:val="Table09Row"/>
            </w:pPr>
            <w:r>
              <w:rPr>
                <w:i/>
              </w:rPr>
              <w:t>Business Licensing Amendment Act 1995</w:t>
            </w:r>
          </w:p>
        </w:tc>
        <w:tc>
          <w:tcPr>
            <w:tcW w:w="1276" w:type="dxa"/>
          </w:tcPr>
          <w:p w14:paraId="44C8BE1C" w14:textId="77777777" w:rsidR="00701746" w:rsidRDefault="007919F7">
            <w:pPr>
              <w:pStyle w:val="Table09Row"/>
            </w:pPr>
            <w:r>
              <w:t>20 Dec 1995</w:t>
            </w:r>
          </w:p>
        </w:tc>
        <w:tc>
          <w:tcPr>
            <w:tcW w:w="3402" w:type="dxa"/>
          </w:tcPr>
          <w:p w14:paraId="64321455" w14:textId="77777777" w:rsidR="00701746" w:rsidRDefault="007919F7">
            <w:pPr>
              <w:pStyle w:val="Table09Row"/>
            </w:pPr>
            <w:r>
              <w:t>Act other than Pt. 2‑10: 20 Dec 1995 (see s. 2(1));</w:t>
            </w:r>
          </w:p>
          <w:p w14:paraId="7042EAC0" w14:textId="77777777" w:rsidR="00701746" w:rsidRDefault="007919F7">
            <w:pPr>
              <w:pStyle w:val="Table09Row"/>
            </w:pPr>
            <w:r>
              <w:t>Pt. 4, 7 &amp; 10: 1 Jan 1996 (see s. 2(3));</w:t>
            </w:r>
          </w:p>
          <w:p w14:paraId="5234BAD7" w14:textId="77777777" w:rsidR="00701746" w:rsidRDefault="007919F7">
            <w:pPr>
              <w:pStyle w:val="Table09Row"/>
            </w:pPr>
            <w:r>
              <w:t xml:space="preserve">Pt. 5: 1 May 1996 (see s. 2(2) and </w:t>
            </w:r>
            <w:r>
              <w:rPr>
                <w:i/>
              </w:rPr>
              <w:t>Gazette</w:t>
            </w:r>
            <w:r>
              <w:t xml:space="preserve"> 30 Apr 1996 p. 1853);</w:t>
            </w:r>
          </w:p>
          <w:p w14:paraId="4BF0A3F2" w14:textId="77777777" w:rsidR="00701746" w:rsidRDefault="007919F7">
            <w:pPr>
              <w:pStyle w:val="Table09Row"/>
            </w:pPr>
            <w:r>
              <w:t xml:space="preserve">Pt. 6, 8 &amp; 9: 1 Jul 1996 (see s. 2(2) and </w:t>
            </w:r>
            <w:r>
              <w:rPr>
                <w:i/>
              </w:rPr>
              <w:t>Gazette</w:t>
            </w:r>
            <w:r>
              <w:t xml:space="preserve"> 1 Jul 1996 p. 3179);</w:t>
            </w:r>
          </w:p>
          <w:p w14:paraId="69CE4C95" w14:textId="77777777" w:rsidR="00701746" w:rsidRDefault="007919F7">
            <w:pPr>
              <w:pStyle w:val="Table09Row"/>
            </w:pPr>
            <w:r>
              <w:t>Pt. 2 &amp; 3 deleted by No. 14 of 2025 s. 14</w:t>
            </w:r>
          </w:p>
        </w:tc>
        <w:tc>
          <w:tcPr>
            <w:tcW w:w="1123" w:type="dxa"/>
          </w:tcPr>
          <w:p w14:paraId="2A5CEFE2" w14:textId="77777777" w:rsidR="00701746" w:rsidRDefault="00701746">
            <w:pPr>
              <w:pStyle w:val="Table09Row"/>
            </w:pPr>
          </w:p>
        </w:tc>
      </w:tr>
      <w:tr w:rsidR="00701746" w14:paraId="06DC11D8" w14:textId="77777777">
        <w:trPr>
          <w:cantSplit/>
          <w:jc w:val="center"/>
        </w:trPr>
        <w:tc>
          <w:tcPr>
            <w:tcW w:w="1418" w:type="dxa"/>
          </w:tcPr>
          <w:p w14:paraId="19008545" w14:textId="77777777" w:rsidR="00701746" w:rsidRDefault="007919F7">
            <w:pPr>
              <w:pStyle w:val="Table09Row"/>
            </w:pPr>
            <w:r>
              <w:t>1995/057</w:t>
            </w:r>
          </w:p>
        </w:tc>
        <w:tc>
          <w:tcPr>
            <w:tcW w:w="2693" w:type="dxa"/>
          </w:tcPr>
          <w:p w14:paraId="4405740B" w14:textId="77777777" w:rsidR="00701746" w:rsidRDefault="007919F7">
            <w:pPr>
              <w:pStyle w:val="Table09Row"/>
            </w:pPr>
            <w:r>
              <w:rPr>
                <w:i/>
              </w:rPr>
              <w:t>Acts Amendment (Vehicle Licences) Act 1995</w:t>
            </w:r>
          </w:p>
        </w:tc>
        <w:tc>
          <w:tcPr>
            <w:tcW w:w="1276" w:type="dxa"/>
          </w:tcPr>
          <w:p w14:paraId="2041AAE1" w14:textId="77777777" w:rsidR="00701746" w:rsidRDefault="007919F7">
            <w:pPr>
              <w:pStyle w:val="Table09Row"/>
            </w:pPr>
            <w:r>
              <w:t>20 Dec 1995</w:t>
            </w:r>
          </w:p>
        </w:tc>
        <w:tc>
          <w:tcPr>
            <w:tcW w:w="3402" w:type="dxa"/>
          </w:tcPr>
          <w:p w14:paraId="12454E43" w14:textId="77777777" w:rsidR="00701746" w:rsidRDefault="007919F7">
            <w:pPr>
              <w:pStyle w:val="Table09Row"/>
            </w:pPr>
            <w:r>
              <w:t>20 Dec 1995 (see s. 2)</w:t>
            </w:r>
          </w:p>
        </w:tc>
        <w:tc>
          <w:tcPr>
            <w:tcW w:w="1123" w:type="dxa"/>
          </w:tcPr>
          <w:p w14:paraId="07D80FA0" w14:textId="77777777" w:rsidR="00701746" w:rsidRDefault="00701746">
            <w:pPr>
              <w:pStyle w:val="Table09Row"/>
            </w:pPr>
          </w:p>
        </w:tc>
      </w:tr>
      <w:tr w:rsidR="00701746" w14:paraId="688B2D81" w14:textId="77777777">
        <w:trPr>
          <w:cantSplit/>
          <w:jc w:val="center"/>
        </w:trPr>
        <w:tc>
          <w:tcPr>
            <w:tcW w:w="1418" w:type="dxa"/>
          </w:tcPr>
          <w:p w14:paraId="43A53F18" w14:textId="77777777" w:rsidR="00701746" w:rsidRDefault="007919F7">
            <w:pPr>
              <w:pStyle w:val="Table09Row"/>
            </w:pPr>
            <w:r>
              <w:t>1995/058</w:t>
            </w:r>
          </w:p>
        </w:tc>
        <w:tc>
          <w:tcPr>
            <w:tcW w:w="2693" w:type="dxa"/>
          </w:tcPr>
          <w:p w14:paraId="35725B54" w14:textId="77777777" w:rsidR="00701746" w:rsidRDefault="007919F7">
            <w:pPr>
              <w:pStyle w:val="Table09Row"/>
            </w:pPr>
            <w:r>
              <w:rPr>
                <w:i/>
              </w:rPr>
              <w:t>Strata Titles Amendment Act 1995</w:t>
            </w:r>
          </w:p>
        </w:tc>
        <w:tc>
          <w:tcPr>
            <w:tcW w:w="1276" w:type="dxa"/>
          </w:tcPr>
          <w:p w14:paraId="7F2676A9" w14:textId="77777777" w:rsidR="00701746" w:rsidRDefault="007919F7">
            <w:pPr>
              <w:pStyle w:val="Table09Row"/>
            </w:pPr>
            <w:r>
              <w:t>20 Dec 1995</w:t>
            </w:r>
          </w:p>
        </w:tc>
        <w:tc>
          <w:tcPr>
            <w:tcW w:w="3402" w:type="dxa"/>
          </w:tcPr>
          <w:p w14:paraId="01A326BD" w14:textId="77777777" w:rsidR="00701746" w:rsidRDefault="007919F7">
            <w:pPr>
              <w:pStyle w:val="Table09Row"/>
            </w:pPr>
            <w:r>
              <w:t>s. 1 &amp; 2: 20 Dec 1995;</w:t>
            </w:r>
          </w:p>
          <w:p w14:paraId="6B11BF27" w14:textId="77777777" w:rsidR="00701746" w:rsidRDefault="007919F7">
            <w:pPr>
              <w:pStyle w:val="Table09Row"/>
            </w:pPr>
            <w:r>
              <w:t xml:space="preserve">Act other than s. 1 &amp; 2: 14 Apr 1996 (see s. 2 and </w:t>
            </w:r>
            <w:r>
              <w:rPr>
                <w:i/>
              </w:rPr>
              <w:t>Gazette</w:t>
            </w:r>
            <w:r>
              <w:t xml:space="preserve"> 15 Mar 1996 p. 981)</w:t>
            </w:r>
          </w:p>
        </w:tc>
        <w:tc>
          <w:tcPr>
            <w:tcW w:w="1123" w:type="dxa"/>
          </w:tcPr>
          <w:p w14:paraId="22DF389A" w14:textId="77777777" w:rsidR="00701746" w:rsidRDefault="00701746">
            <w:pPr>
              <w:pStyle w:val="Table09Row"/>
            </w:pPr>
          </w:p>
        </w:tc>
      </w:tr>
      <w:tr w:rsidR="00701746" w14:paraId="2763CD28" w14:textId="77777777">
        <w:trPr>
          <w:cantSplit/>
          <w:jc w:val="center"/>
        </w:trPr>
        <w:tc>
          <w:tcPr>
            <w:tcW w:w="1418" w:type="dxa"/>
          </w:tcPr>
          <w:p w14:paraId="3E5DAB98" w14:textId="77777777" w:rsidR="00701746" w:rsidRDefault="007919F7">
            <w:pPr>
              <w:pStyle w:val="Table09Row"/>
            </w:pPr>
            <w:r>
              <w:t>1995/059</w:t>
            </w:r>
          </w:p>
        </w:tc>
        <w:tc>
          <w:tcPr>
            <w:tcW w:w="2693" w:type="dxa"/>
          </w:tcPr>
          <w:p w14:paraId="2A8CB81E" w14:textId="77777777" w:rsidR="00701746" w:rsidRDefault="007919F7">
            <w:pPr>
              <w:pStyle w:val="Table09Row"/>
            </w:pPr>
            <w:r>
              <w:rPr>
                <w:i/>
              </w:rPr>
              <w:t>Real Estate Legislation Amendment Act 1995</w:t>
            </w:r>
          </w:p>
        </w:tc>
        <w:tc>
          <w:tcPr>
            <w:tcW w:w="1276" w:type="dxa"/>
          </w:tcPr>
          <w:p w14:paraId="73801ED4" w14:textId="77777777" w:rsidR="00701746" w:rsidRDefault="007919F7">
            <w:pPr>
              <w:pStyle w:val="Table09Row"/>
            </w:pPr>
            <w:r>
              <w:t>20 Dec 1995</w:t>
            </w:r>
          </w:p>
        </w:tc>
        <w:tc>
          <w:tcPr>
            <w:tcW w:w="3402" w:type="dxa"/>
          </w:tcPr>
          <w:p w14:paraId="152B933E" w14:textId="77777777" w:rsidR="00701746" w:rsidRDefault="007919F7">
            <w:pPr>
              <w:pStyle w:val="Table09Row"/>
            </w:pPr>
            <w:r>
              <w:t>s. 1 &amp; 2: 20 Dec 1995;</w:t>
            </w:r>
          </w:p>
          <w:p w14:paraId="43BC7E7A" w14:textId="77777777" w:rsidR="00701746" w:rsidRDefault="007919F7">
            <w:pPr>
              <w:pStyle w:val="Table09Row"/>
            </w:pPr>
            <w:r>
              <w:t xml:space="preserve">Act other than s. 1, 2, 11, 46 &amp; 52: 1 Jul 1996 (see s. 2 and </w:t>
            </w:r>
            <w:r>
              <w:rPr>
                <w:i/>
              </w:rPr>
              <w:t>Gazette</w:t>
            </w:r>
            <w:r>
              <w:t xml:space="preserve"> 25 Jun 1996 p. 2902 and 6 Sep 1996 p. 4405);</w:t>
            </w:r>
          </w:p>
          <w:p w14:paraId="314CD6B4" w14:textId="77777777" w:rsidR="00701746" w:rsidRDefault="007919F7">
            <w:pPr>
              <w:pStyle w:val="Table09Row"/>
            </w:pPr>
            <w:r>
              <w:t xml:space="preserve">Proclamation published 25 Jun 1996 p. 2902 in relation to s. 11, 46 &amp; 52 revoked (see </w:t>
            </w:r>
            <w:r>
              <w:rPr>
                <w:i/>
              </w:rPr>
              <w:t>Gazette</w:t>
            </w:r>
            <w:r>
              <w:t xml:space="preserve"> 6 Sep 1996 p. 4405);</w:t>
            </w:r>
          </w:p>
          <w:p w14:paraId="6BD57CB2" w14:textId="77777777" w:rsidR="00701746" w:rsidRDefault="007919F7">
            <w:pPr>
              <w:pStyle w:val="Table09Row"/>
            </w:pPr>
            <w:r>
              <w:t xml:space="preserve">s. 11, 46 &amp; 52: 5 Apr 2007 (see s. 2 and </w:t>
            </w:r>
            <w:r>
              <w:rPr>
                <w:i/>
              </w:rPr>
              <w:t>Gazette</w:t>
            </w:r>
            <w:r>
              <w:t xml:space="preserve"> 30 Mar 2007 p. 1451)</w:t>
            </w:r>
          </w:p>
        </w:tc>
        <w:tc>
          <w:tcPr>
            <w:tcW w:w="1123" w:type="dxa"/>
          </w:tcPr>
          <w:p w14:paraId="781DB98A" w14:textId="77777777" w:rsidR="00701746" w:rsidRDefault="00701746">
            <w:pPr>
              <w:pStyle w:val="Table09Row"/>
            </w:pPr>
          </w:p>
        </w:tc>
      </w:tr>
      <w:tr w:rsidR="00701746" w14:paraId="0A410C40" w14:textId="77777777">
        <w:trPr>
          <w:cantSplit/>
          <w:jc w:val="center"/>
        </w:trPr>
        <w:tc>
          <w:tcPr>
            <w:tcW w:w="1418" w:type="dxa"/>
          </w:tcPr>
          <w:p w14:paraId="3AC25245" w14:textId="77777777" w:rsidR="00701746" w:rsidRDefault="007919F7">
            <w:pPr>
              <w:pStyle w:val="Table09Row"/>
            </w:pPr>
            <w:r>
              <w:t>1995/060</w:t>
            </w:r>
          </w:p>
        </w:tc>
        <w:tc>
          <w:tcPr>
            <w:tcW w:w="2693" w:type="dxa"/>
          </w:tcPr>
          <w:p w14:paraId="4BDAF9A2" w14:textId="77777777" w:rsidR="00701746" w:rsidRDefault="007919F7">
            <w:pPr>
              <w:pStyle w:val="Table09Row"/>
            </w:pPr>
            <w:r>
              <w:rPr>
                <w:i/>
              </w:rPr>
              <w:t>Government Employees Superannuation Amendment Act (No. 2) 1995</w:t>
            </w:r>
          </w:p>
        </w:tc>
        <w:tc>
          <w:tcPr>
            <w:tcW w:w="1276" w:type="dxa"/>
          </w:tcPr>
          <w:p w14:paraId="2AA78A27" w14:textId="77777777" w:rsidR="00701746" w:rsidRDefault="007919F7">
            <w:pPr>
              <w:pStyle w:val="Table09Row"/>
            </w:pPr>
            <w:r>
              <w:t>21 Dec 1995</w:t>
            </w:r>
          </w:p>
        </w:tc>
        <w:tc>
          <w:tcPr>
            <w:tcW w:w="3402" w:type="dxa"/>
          </w:tcPr>
          <w:p w14:paraId="786BCCE3" w14:textId="77777777" w:rsidR="00701746" w:rsidRDefault="007919F7">
            <w:pPr>
              <w:pStyle w:val="Table09Row"/>
            </w:pPr>
            <w:r>
              <w:t>s. 1 &amp; 2: 21 Dec 1995;</w:t>
            </w:r>
          </w:p>
          <w:p w14:paraId="5AA00EAF" w14:textId="77777777" w:rsidR="00701746" w:rsidRDefault="007919F7">
            <w:pPr>
              <w:pStyle w:val="Table09Row"/>
            </w:pPr>
            <w:r>
              <w:t xml:space="preserve">Act other than s. 1 &amp; 2: 30 Dec 1995 (see s. 2 and </w:t>
            </w:r>
            <w:r>
              <w:rPr>
                <w:i/>
              </w:rPr>
              <w:t>Gazette</w:t>
            </w:r>
            <w:r>
              <w:t xml:space="preserve"> 29 Dec 1995 p. 6287)</w:t>
            </w:r>
          </w:p>
        </w:tc>
        <w:tc>
          <w:tcPr>
            <w:tcW w:w="1123" w:type="dxa"/>
          </w:tcPr>
          <w:p w14:paraId="496030E8" w14:textId="77777777" w:rsidR="00701746" w:rsidRDefault="00701746">
            <w:pPr>
              <w:pStyle w:val="Table09Row"/>
            </w:pPr>
          </w:p>
        </w:tc>
      </w:tr>
      <w:tr w:rsidR="00701746" w14:paraId="0D935CFA" w14:textId="77777777">
        <w:trPr>
          <w:cantSplit/>
          <w:jc w:val="center"/>
        </w:trPr>
        <w:tc>
          <w:tcPr>
            <w:tcW w:w="1418" w:type="dxa"/>
          </w:tcPr>
          <w:p w14:paraId="7C7FB02A" w14:textId="77777777" w:rsidR="00701746" w:rsidRDefault="007919F7">
            <w:pPr>
              <w:pStyle w:val="Table09Row"/>
            </w:pPr>
            <w:r>
              <w:t>1995/061</w:t>
            </w:r>
          </w:p>
        </w:tc>
        <w:tc>
          <w:tcPr>
            <w:tcW w:w="2693" w:type="dxa"/>
          </w:tcPr>
          <w:p w14:paraId="49962EF2" w14:textId="77777777" w:rsidR="00701746" w:rsidRDefault="007919F7">
            <w:pPr>
              <w:pStyle w:val="Table09Row"/>
            </w:pPr>
            <w:r>
              <w:rPr>
                <w:i/>
              </w:rPr>
              <w:t>Agricultural Legislation Amendment and Repeal Act 1995</w:t>
            </w:r>
          </w:p>
        </w:tc>
        <w:tc>
          <w:tcPr>
            <w:tcW w:w="1276" w:type="dxa"/>
          </w:tcPr>
          <w:p w14:paraId="2193E523" w14:textId="77777777" w:rsidR="00701746" w:rsidRDefault="007919F7">
            <w:pPr>
              <w:pStyle w:val="Table09Row"/>
            </w:pPr>
            <w:r>
              <w:t>20 Dec 1995</w:t>
            </w:r>
          </w:p>
        </w:tc>
        <w:tc>
          <w:tcPr>
            <w:tcW w:w="3402" w:type="dxa"/>
          </w:tcPr>
          <w:p w14:paraId="41CA46C8" w14:textId="77777777" w:rsidR="00701746" w:rsidRDefault="007919F7">
            <w:pPr>
              <w:pStyle w:val="Table09Row"/>
            </w:pPr>
            <w:r>
              <w:t>s. 1 &amp; 2: 20 Dec 1995;</w:t>
            </w:r>
          </w:p>
          <w:p w14:paraId="080A430C" w14:textId="77777777" w:rsidR="00701746" w:rsidRDefault="007919F7">
            <w:pPr>
              <w:pStyle w:val="Table09Row"/>
            </w:pPr>
            <w:r>
              <w:t xml:space="preserve">Act other than s. 1, 2 &amp; 16: 10 Jan 1996 (see s. 2 and </w:t>
            </w:r>
            <w:r>
              <w:rPr>
                <w:i/>
              </w:rPr>
              <w:t>Gazette</w:t>
            </w:r>
            <w:r>
              <w:t xml:space="preserve"> 9 Jan 1996 p. 51); </w:t>
            </w:r>
          </w:p>
          <w:p w14:paraId="0CBAD56A" w14:textId="77777777" w:rsidR="00701746" w:rsidRDefault="007919F7">
            <w:pPr>
              <w:pStyle w:val="Table09Row"/>
            </w:pPr>
            <w:r>
              <w:t xml:space="preserve">s. 16: 7 Oct 1998 (see s. 2 and </w:t>
            </w:r>
            <w:r>
              <w:rPr>
                <w:i/>
              </w:rPr>
              <w:t>Gazette</w:t>
            </w:r>
            <w:r>
              <w:t xml:space="preserve"> 6 Oct 1998 p. 5549)</w:t>
            </w:r>
          </w:p>
        </w:tc>
        <w:tc>
          <w:tcPr>
            <w:tcW w:w="1123" w:type="dxa"/>
          </w:tcPr>
          <w:p w14:paraId="769A03DE" w14:textId="77777777" w:rsidR="00701746" w:rsidRDefault="00701746">
            <w:pPr>
              <w:pStyle w:val="Table09Row"/>
            </w:pPr>
          </w:p>
        </w:tc>
      </w:tr>
      <w:tr w:rsidR="00701746" w14:paraId="711DE8A9" w14:textId="77777777">
        <w:trPr>
          <w:cantSplit/>
          <w:jc w:val="center"/>
        </w:trPr>
        <w:tc>
          <w:tcPr>
            <w:tcW w:w="1418" w:type="dxa"/>
          </w:tcPr>
          <w:p w14:paraId="6962AA13" w14:textId="77777777" w:rsidR="00701746" w:rsidRDefault="007919F7">
            <w:pPr>
              <w:pStyle w:val="Table09Row"/>
            </w:pPr>
            <w:r>
              <w:t>1995/062</w:t>
            </w:r>
          </w:p>
        </w:tc>
        <w:tc>
          <w:tcPr>
            <w:tcW w:w="2693" w:type="dxa"/>
          </w:tcPr>
          <w:p w14:paraId="09239125" w14:textId="77777777" w:rsidR="00701746" w:rsidRDefault="007919F7">
            <w:pPr>
              <w:pStyle w:val="Table09Row"/>
            </w:pPr>
            <w:r>
              <w:rPr>
                <w:i/>
              </w:rPr>
              <w:t>Government Employees Superannuation Legislation Amendment Act 1995</w:t>
            </w:r>
          </w:p>
        </w:tc>
        <w:tc>
          <w:tcPr>
            <w:tcW w:w="1276" w:type="dxa"/>
          </w:tcPr>
          <w:p w14:paraId="3483DDAF" w14:textId="77777777" w:rsidR="00701746" w:rsidRDefault="007919F7">
            <w:pPr>
              <w:pStyle w:val="Table09Row"/>
            </w:pPr>
            <w:r>
              <w:t>9 Jan 1996</w:t>
            </w:r>
          </w:p>
        </w:tc>
        <w:tc>
          <w:tcPr>
            <w:tcW w:w="3402" w:type="dxa"/>
          </w:tcPr>
          <w:p w14:paraId="41DC409D" w14:textId="77777777" w:rsidR="00701746" w:rsidRDefault="007919F7">
            <w:pPr>
              <w:pStyle w:val="Table09Row"/>
            </w:pPr>
            <w:r>
              <w:t>9 Jan 1996 (see s. 2)</w:t>
            </w:r>
          </w:p>
        </w:tc>
        <w:tc>
          <w:tcPr>
            <w:tcW w:w="1123" w:type="dxa"/>
          </w:tcPr>
          <w:p w14:paraId="39A7B029" w14:textId="77777777" w:rsidR="00701746" w:rsidRDefault="00701746">
            <w:pPr>
              <w:pStyle w:val="Table09Row"/>
            </w:pPr>
          </w:p>
        </w:tc>
      </w:tr>
      <w:tr w:rsidR="00701746" w14:paraId="4EC7BCDA" w14:textId="77777777">
        <w:trPr>
          <w:cantSplit/>
          <w:jc w:val="center"/>
        </w:trPr>
        <w:tc>
          <w:tcPr>
            <w:tcW w:w="1418" w:type="dxa"/>
          </w:tcPr>
          <w:p w14:paraId="23739E72" w14:textId="77777777" w:rsidR="00701746" w:rsidRDefault="007919F7">
            <w:pPr>
              <w:pStyle w:val="Table09Row"/>
            </w:pPr>
            <w:r>
              <w:t>1995/063</w:t>
            </w:r>
          </w:p>
        </w:tc>
        <w:tc>
          <w:tcPr>
            <w:tcW w:w="2693" w:type="dxa"/>
          </w:tcPr>
          <w:p w14:paraId="2592496B" w14:textId="77777777" w:rsidR="00701746" w:rsidRDefault="007919F7">
            <w:pPr>
              <w:pStyle w:val="Table09Row"/>
            </w:pPr>
            <w:r>
              <w:rPr>
                <w:i/>
              </w:rPr>
              <w:t xml:space="preserve">Acts Amendment (Racing and Betting </w:t>
            </w:r>
            <w:r>
              <w:rPr>
                <w:i/>
              </w:rPr>
              <w:t>Legislation) Act 1995</w:t>
            </w:r>
          </w:p>
        </w:tc>
        <w:tc>
          <w:tcPr>
            <w:tcW w:w="1276" w:type="dxa"/>
          </w:tcPr>
          <w:p w14:paraId="781744B7" w14:textId="77777777" w:rsidR="00701746" w:rsidRDefault="007919F7">
            <w:pPr>
              <w:pStyle w:val="Table09Row"/>
            </w:pPr>
            <w:r>
              <w:t>27 Dec 1995</w:t>
            </w:r>
          </w:p>
        </w:tc>
        <w:tc>
          <w:tcPr>
            <w:tcW w:w="3402" w:type="dxa"/>
          </w:tcPr>
          <w:p w14:paraId="2FB41F2F" w14:textId="77777777" w:rsidR="00701746" w:rsidRDefault="007919F7">
            <w:pPr>
              <w:pStyle w:val="Table09Row"/>
            </w:pPr>
            <w:r>
              <w:t>s. 1 &amp; 2: 27 Dec 1995;</w:t>
            </w:r>
          </w:p>
          <w:p w14:paraId="2C1D2DE9" w14:textId="77777777" w:rsidR="00701746" w:rsidRDefault="007919F7">
            <w:pPr>
              <w:pStyle w:val="Table09Row"/>
            </w:pPr>
            <w:r>
              <w:t xml:space="preserve">Act other than s. 1 &amp; 2: 28 Jun 1996 (see s. 2 and </w:t>
            </w:r>
            <w:r>
              <w:rPr>
                <w:i/>
              </w:rPr>
              <w:t>Gazette</w:t>
            </w:r>
            <w:r>
              <w:t xml:space="preserve"> 25 Jun 1996 p. 2901)</w:t>
            </w:r>
          </w:p>
        </w:tc>
        <w:tc>
          <w:tcPr>
            <w:tcW w:w="1123" w:type="dxa"/>
          </w:tcPr>
          <w:p w14:paraId="76770355" w14:textId="77777777" w:rsidR="00701746" w:rsidRDefault="00701746">
            <w:pPr>
              <w:pStyle w:val="Table09Row"/>
            </w:pPr>
          </w:p>
        </w:tc>
      </w:tr>
      <w:tr w:rsidR="00701746" w14:paraId="7860681E" w14:textId="77777777">
        <w:trPr>
          <w:cantSplit/>
          <w:jc w:val="center"/>
        </w:trPr>
        <w:tc>
          <w:tcPr>
            <w:tcW w:w="1418" w:type="dxa"/>
          </w:tcPr>
          <w:p w14:paraId="5FA4E377" w14:textId="77777777" w:rsidR="00701746" w:rsidRDefault="007919F7">
            <w:pPr>
              <w:pStyle w:val="Table09Row"/>
            </w:pPr>
            <w:r>
              <w:lastRenderedPageBreak/>
              <w:t>1995/064</w:t>
            </w:r>
          </w:p>
        </w:tc>
        <w:tc>
          <w:tcPr>
            <w:tcW w:w="2693" w:type="dxa"/>
          </w:tcPr>
          <w:p w14:paraId="53B73820" w14:textId="77777777" w:rsidR="00701746" w:rsidRDefault="007919F7">
            <w:pPr>
              <w:pStyle w:val="Table09Row"/>
            </w:pPr>
            <w:r>
              <w:rPr>
                <w:i/>
              </w:rPr>
              <w:t>Acts Amendment (Betting Tax) Act 1995</w:t>
            </w:r>
          </w:p>
        </w:tc>
        <w:tc>
          <w:tcPr>
            <w:tcW w:w="1276" w:type="dxa"/>
          </w:tcPr>
          <w:p w14:paraId="36F1130B" w14:textId="77777777" w:rsidR="00701746" w:rsidRDefault="007919F7">
            <w:pPr>
              <w:pStyle w:val="Table09Row"/>
            </w:pPr>
            <w:r>
              <w:t>27 Dec 1995</w:t>
            </w:r>
          </w:p>
        </w:tc>
        <w:tc>
          <w:tcPr>
            <w:tcW w:w="3402" w:type="dxa"/>
          </w:tcPr>
          <w:p w14:paraId="59746AA8" w14:textId="77777777" w:rsidR="00701746" w:rsidRDefault="007919F7">
            <w:pPr>
              <w:pStyle w:val="Table09Row"/>
            </w:pPr>
            <w:r>
              <w:t>s. 1 &amp; 2: 27 Dec 1995;</w:t>
            </w:r>
          </w:p>
          <w:p w14:paraId="622C8AD1" w14:textId="77777777" w:rsidR="00701746" w:rsidRDefault="007919F7">
            <w:pPr>
              <w:pStyle w:val="Table09Row"/>
            </w:pPr>
            <w:r>
              <w:t xml:space="preserve">Act other than s. 1 &amp; 2: 28 Jun 1996 (see s. 2 and </w:t>
            </w:r>
            <w:r>
              <w:rPr>
                <w:i/>
              </w:rPr>
              <w:t>Gazette</w:t>
            </w:r>
            <w:r>
              <w:t xml:space="preserve"> 25 Jun 1996 p. 2901)</w:t>
            </w:r>
          </w:p>
        </w:tc>
        <w:tc>
          <w:tcPr>
            <w:tcW w:w="1123" w:type="dxa"/>
          </w:tcPr>
          <w:p w14:paraId="61D66152" w14:textId="77777777" w:rsidR="00701746" w:rsidRDefault="00701746">
            <w:pPr>
              <w:pStyle w:val="Table09Row"/>
            </w:pPr>
          </w:p>
        </w:tc>
      </w:tr>
      <w:tr w:rsidR="00701746" w14:paraId="5CC3E605" w14:textId="77777777">
        <w:trPr>
          <w:cantSplit/>
          <w:jc w:val="center"/>
        </w:trPr>
        <w:tc>
          <w:tcPr>
            <w:tcW w:w="1418" w:type="dxa"/>
          </w:tcPr>
          <w:p w14:paraId="2587453B" w14:textId="77777777" w:rsidR="00701746" w:rsidRDefault="007919F7">
            <w:pPr>
              <w:pStyle w:val="Table09Row"/>
            </w:pPr>
            <w:r>
              <w:t>1995/065</w:t>
            </w:r>
          </w:p>
        </w:tc>
        <w:tc>
          <w:tcPr>
            <w:tcW w:w="2693" w:type="dxa"/>
          </w:tcPr>
          <w:p w14:paraId="5177A580" w14:textId="77777777" w:rsidR="00701746" w:rsidRDefault="007919F7">
            <w:pPr>
              <w:pStyle w:val="Table09Row"/>
            </w:pPr>
            <w:r>
              <w:rPr>
                <w:i/>
              </w:rPr>
              <w:t>Appropriation (Consolidated Fund) Act (No. 1) 1995</w:t>
            </w:r>
          </w:p>
        </w:tc>
        <w:tc>
          <w:tcPr>
            <w:tcW w:w="1276" w:type="dxa"/>
          </w:tcPr>
          <w:p w14:paraId="7614FAC2" w14:textId="77777777" w:rsidR="00701746" w:rsidRDefault="007919F7">
            <w:pPr>
              <w:pStyle w:val="Table09Row"/>
            </w:pPr>
            <w:r>
              <w:t>27 Dec 1995</w:t>
            </w:r>
          </w:p>
        </w:tc>
        <w:tc>
          <w:tcPr>
            <w:tcW w:w="3402" w:type="dxa"/>
          </w:tcPr>
          <w:p w14:paraId="1DE4EDD3" w14:textId="77777777" w:rsidR="00701746" w:rsidRDefault="007919F7">
            <w:pPr>
              <w:pStyle w:val="Table09Row"/>
            </w:pPr>
            <w:r>
              <w:t>27 Dec 1995 (see s. 2)</w:t>
            </w:r>
          </w:p>
        </w:tc>
        <w:tc>
          <w:tcPr>
            <w:tcW w:w="1123" w:type="dxa"/>
          </w:tcPr>
          <w:p w14:paraId="7284692D" w14:textId="77777777" w:rsidR="00701746" w:rsidRDefault="00701746">
            <w:pPr>
              <w:pStyle w:val="Table09Row"/>
            </w:pPr>
          </w:p>
        </w:tc>
      </w:tr>
      <w:tr w:rsidR="00701746" w14:paraId="55C49630" w14:textId="77777777">
        <w:trPr>
          <w:cantSplit/>
          <w:jc w:val="center"/>
        </w:trPr>
        <w:tc>
          <w:tcPr>
            <w:tcW w:w="1418" w:type="dxa"/>
          </w:tcPr>
          <w:p w14:paraId="625C45A0" w14:textId="77777777" w:rsidR="00701746" w:rsidRDefault="007919F7">
            <w:pPr>
              <w:pStyle w:val="Table09Row"/>
            </w:pPr>
            <w:r>
              <w:t>1995/066</w:t>
            </w:r>
          </w:p>
        </w:tc>
        <w:tc>
          <w:tcPr>
            <w:tcW w:w="2693" w:type="dxa"/>
          </w:tcPr>
          <w:p w14:paraId="08E7F5FA" w14:textId="77777777" w:rsidR="00701746" w:rsidRDefault="007919F7">
            <w:pPr>
              <w:pStyle w:val="Table09Row"/>
            </w:pPr>
            <w:r>
              <w:rPr>
                <w:i/>
              </w:rPr>
              <w:t>Appropriation (Consolidated Fund) Act (No. 2) 1995</w:t>
            </w:r>
          </w:p>
        </w:tc>
        <w:tc>
          <w:tcPr>
            <w:tcW w:w="1276" w:type="dxa"/>
          </w:tcPr>
          <w:p w14:paraId="45D42C0C" w14:textId="77777777" w:rsidR="00701746" w:rsidRDefault="007919F7">
            <w:pPr>
              <w:pStyle w:val="Table09Row"/>
            </w:pPr>
            <w:r>
              <w:t>27 Dec 1995</w:t>
            </w:r>
          </w:p>
        </w:tc>
        <w:tc>
          <w:tcPr>
            <w:tcW w:w="3402" w:type="dxa"/>
          </w:tcPr>
          <w:p w14:paraId="77AA92FC" w14:textId="77777777" w:rsidR="00701746" w:rsidRDefault="007919F7">
            <w:pPr>
              <w:pStyle w:val="Table09Row"/>
            </w:pPr>
            <w:r>
              <w:t>27 Dec 1995 (see s. 2)</w:t>
            </w:r>
          </w:p>
        </w:tc>
        <w:tc>
          <w:tcPr>
            <w:tcW w:w="1123" w:type="dxa"/>
          </w:tcPr>
          <w:p w14:paraId="65D5CA73" w14:textId="77777777" w:rsidR="00701746" w:rsidRDefault="00701746">
            <w:pPr>
              <w:pStyle w:val="Table09Row"/>
            </w:pPr>
          </w:p>
        </w:tc>
      </w:tr>
      <w:tr w:rsidR="00701746" w14:paraId="66A7A5E5" w14:textId="77777777">
        <w:trPr>
          <w:cantSplit/>
          <w:jc w:val="center"/>
        </w:trPr>
        <w:tc>
          <w:tcPr>
            <w:tcW w:w="1418" w:type="dxa"/>
          </w:tcPr>
          <w:p w14:paraId="71C2854D" w14:textId="77777777" w:rsidR="00701746" w:rsidRDefault="007919F7">
            <w:pPr>
              <w:pStyle w:val="Table09Row"/>
            </w:pPr>
            <w:r>
              <w:t>1995/067</w:t>
            </w:r>
          </w:p>
        </w:tc>
        <w:tc>
          <w:tcPr>
            <w:tcW w:w="2693" w:type="dxa"/>
          </w:tcPr>
          <w:p w14:paraId="4E80E152" w14:textId="77777777" w:rsidR="00701746" w:rsidRDefault="007919F7">
            <w:pPr>
              <w:pStyle w:val="Table09Row"/>
            </w:pPr>
            <w:r>
              <w:rPr>
                <w:i/>
              </w:rPr>
              <w:t>Appropriation (Consolidated Fund) Act (No. 3) 1995</w:t>
            </w:r>
          </w:p>
        </w:tc>
        <w:tc>
          <w:tcPr>
            <w:tcW w:w="1276" w:type="dxa"/>
          </w:tcPr>
          <w:p w14:paraId="4150D47D" w14:textId="77777777" w:rsidR="00701746" w:rsidRDefault="007919F7">
            <w:pPr>
              <w:pStyle w:val="Table09Row"/>
            </w:pPr>
            <w:r>
              <w:t>27 Dec 1995</w:t>
            </w:r>
          </w:p>
        </w:tc>
        <w:tc>
          <w:tcPr>
            <w:tcW w:w="3402" w:type="dxa"/>
          </w:tcPr>
          <w:p w14:paraId="54F4A71C" w14:textId="77777777" w:rsidR="00701746" w:rsidRDefault="007919F7">
            <w:pPr>
              <w:pStyle w:val="Table09Row"/>
            </w:pPr>
            <w:r>
              <w:t>27 Dec 1995 (see s. 2)</w:t>
            </w:r>
          </w:p>
        </w:tc>
        <w:tc>
          <w:tcPr>
            <w:tcW w:w="1123" w:type="dxa"/>
          </w:tcPr>
          <w:p w14:paraId="48BBC5FF" w14:textId="77777777" w:rsidR="00701746" w:rsidRDefault="00701746">
            <w:pPr>
              <w:pStyle w:val="Table09Row"/>
            </w:pPr>
          </w:p>
        </w:tc>
      </w:tr>
      <w:tr w:rsidR="00701746" w14:paraId="4DD5A02A" w14:textId="77777777">
        <w:trPr>
          <w:cantSplit/>
          <w:jc w:val="center"/>
        </w:trPr>
        <w:tc>
          <w:tcPr>
            <w:tcW w:w="1418" w:type="dxa"/>
          </w:tcPr>
          <w:p w14:paraId="48942F5D" w14:textId="77777777" w:rsidR="00701746" w:rsidRDefault="007919F7">
            <w:pPr>
              <w:pStyle w:val="Table09Row"/>
            </w:pPr>
            <w:r>
              <w:t>1995/068</w:t>
            </w:r>
          </w:p>
        </w:tc>
        <w:tc>
          <w:tcPr>
            <w:tcW w:w="2693" w:type="dxa"/>
          </w:tcPr>
          <w:p w14:paraId="77E9CF35" w14:textId="77777777" w:rsidR="00701746" w:rsidRDefault="007919F7">
            <w:pPr>
              <w:pStyle w:val="Table09Row"/>
            </w:pPr>
            <w:r>
              <w:rPr>
                <w:i/>
              </w:rPr>
              <w:t>Appropriation (Consolidated Fund) Act (No. 4) 1995</w:t>
            </w:r>
          </w:p>
        </w:tc>
        <w:tc>
          <w:tcPr>
            <w:tcW w:w="1276" w:type="dxa"/>
          </w:tcPr>
          <w:p w14:paraId="5FBF2EF2" w14:textId="77777777" w:rsidR="00701746" w:rsidRDefault="007919F7">
            <w:pPr>
              <w:pStyle w:val="Table09Row"/>
            </w:pPr>
            <w:r>
              <w:t>27 Dec 1995</w:t>
            </w:r>
          </w:p>
        </w:tc>
        <w:tc>
          <w:tcPr>
            <w:tcW w:w="3402" w:type="dxa"/>
          </w:tcPr>
          <w:p w14:paraId="4478DC25" w14:textId="77777777" w:rsidR="00701746" w:rsidRDefault="007919F7">
            <w:pPr>
              <w:pStyle w:val="Table09Row"/>
            </w:pPr>
            <w:r>
              <w:t>27 Dec 1995 (see s. 2)</w:t>
            </w:r>
          </w:p>
        </w:tc>
        <w:tc>
          <w:tcPr>
            <w:tcW w:w="1123" w:type="dxa"/>
          </w:tcPr>
          <w:p w14:paraId="6BA2564C" w14:textId="77777777" w:rsidR="00701746" w:rsidRDefault="00701746">
            <w:pPr>
              <w:pStyle w:val="Table09Row"/>
            </w:pPr>
          </w:p>
        </w:tc>
      </w:tr>
      <w:tr w:rsidR="00701746" w14:paraId="4D1CFEF5" w14:textId="77777777">
        <w:trPr>
          <w:cantSplit/>
          <w:jc w:val="center"/>
        </w:trPr>
        <w:tc>
          <w:tcPr>
            <w:tcW w:w="1418" w:type="dxa"/>
          </w:tcPr>
          <w:p w14:paraId="176E3D28" w14:textId="77777777" w:rsidR="00701746" w:rsidRDefault="007919F7">
            <w:pPr>
              <w:pStyle w:val="Table09Row"/>
            </w:pPr>
            <w:r>
              <w:t>1995/069</w:t>
            </w:r>
          </w:p>
        </w:tc>
        <w:tc>
          <w:tcPr>
            <w:tcW w:w="2693" w:type="dxa"/>
          </w:tcPr>
          <w:p w14:paraId="7B2CEF76" w14:textId="77777777" w:rsidR="00701746" w:rsidRDefault="007919F7">
            <w:pPr>
              <w:pStyle w:val="Table09Row"/>
            </w:pPr>
            <w:r>
              <w:rPr>
                <w:i/>
              </w:rPr>
              <w:t>Loan Act 1995</w:t>
            </w:r>
          </w:p>
        </w:tc>
        <w:tc>
          <w:tcPr>
            <w:tcW w:w="1276" w:type="dxa"/>
          </w:tcPr>
          <w:p w14:paraId="05EB6A19" w14:textId="77777777" w:rsidR="00701746" w:rsidRDefault="007919F7">
            <w:pPr>
              <w:pStyle w:val="Table09Row"/>
            </w:pPr>
            <w:r>
              <w:t>27 Dec 1995</w:t>
            </w:r>
          </w:p>
        </w:tc>
        <w:tc>
          <w:tcPr>
            <w:tcW w:w="3402" w:type="dxa"/>
          </w:tcPr>
          <w:p w14:paraId="3351E7AC" w14:textId="77777777" w:rsidR="00701746" w:rsidRDefault="007919F7">
            <w:pPr>
              <w:pStyle w:val="Table09Row"/>
            </w:pPr>
            <w:r>
              <w:t>27 Dec 1995 (see s. 2)</w:t>
            </w:r>
          </w:p>
        </w:tc>
        <w:tc>
          <w:tcPr>
            <w:tcW w:w="1123" w:type="dxa"/>
          </w:tcPr>
          <w:p w14:paraId="683179DD" w14:textId="77777777" w:rsidR="00701746" w:rsidRDefault="00701746">
            <w:pPr>
              <w:pStyle w:val="Table09Row"/>
            </w:pPr>
          </w:p>
        </w:tc>
      </w:tr>
      <w:tr w:rsidR="00701746" w14:paraId="568CE513" w14:textId="77777777">
        <w:trPr>
          <w:cantSplit/>
          <w:jc w:val="center"/>
        </w:trPr>
        <w:tc>
          <w:tcPr>
            <w:tcW w:w="1418" w:type="dxa"/>
          </w:tcPr>
          <w:p w14:paraId="6C6DD784" w14:textId="77777777" w:rsidR="00701746" w:rsidRDefault="007919F7">
            <w:pPr>
              <w:pStyle w:val="Table09Row"/>
            </w:pPr>
            <w:r>
              <w:t>1995/070</w:t>
            </w:r>
          </w:p>
        </w:tc>
        <w:tc>
          <w:tcPr>
            <w:tcW w:w="2693" w:type="dxa"/>
          </w:tcPr>
          <w:p w14:paraId="4CF1CCFA" w14:textId="77777777" w:rsidR="00701746" w:rsidRDefault="007919F7">
            <w:pPr>
              <w:pStyle w:val="Table09Row"/>
            </w:pPr>
            <w:r>
              <w:rPr>
                <w:i/>
              </w:rPr>
              <w:t>Water Corporation Act 1995</w:t>
            </w:r>
          </w:p>
        </w:tc>
        <w:tc>
          <w:tcPr>
            <w:tcW w:w="1276" w:type="dxa"/>
          </w:tcPr>
          <w:p w14:paraId="73516D8E" w14:textId="77777777" w:rsidR="00701746" w:rsidRDefault="007919F7">
            <w:pPr>
              <w:pStyle w:val="Table09Row"/>
            </w:pPr>
            <w:r>
              <w:t>27 Dec 1995</w:t>
            </w:r>
          </w:p>
        </w:tc>
        <w:tc>
          <w:tcPr>
            <w:tcW w:w="3402" w:type="dxa"/>
          </w:tcPr>
          <w:p w14:paraId="15E4DF84" w14:textId="77777777" w:rsidR="00701746" w:rsidRDefault="007919F7">
            <w:pPr>
              <w:pStyle w:val="Table09Row"/>
            </w:pPr>
            <w:r>
              <w:t xml:space="preserve">1 Jan 1996 (see s. 2 and </w:t>
            </w:r>
            <w:r>
              <w:rPr>
                <w:i/>
              </w:rPr>
              <w:t>Gazette</w:t>
            </w:r>
            <w:r>
              <w:t xml:space="preserve"> 29 Dec 1995 p. 6291)</w:t>
            </w:r>
          </w:p>
        </w:tc>
        <w:tc>
          <w:tcPr>
            <w:tcW w:w="1123" w:type="dxa"/>
          </w:tcPr>
          <w:p w14:paraId="085F9968" w14:textId="77777777" w:rsidR="00701746" w:rsidRDefault="00701746">
            <w:pPr>
              <w:pStyle w:val="Table09Row"/>
            </w:pPr>
          </w:p>
        </w:tc>
      </w:tr>
      <w:tr w:rsidR="00701746" w14:paraId="64D4AAD2" w14:textId="77777777">
        <w:trPr>
          <w:cantSplit/>
          <w:jc w:val="center"/>
        </w:trPr>
        <w:tc>
          <w:tcPr>
            <w:tcW w:w="1418" w:type="dxa"/>
          </w:tcPr>
          <w:p w14:paraId="763CEFE0" w14:textId="77777777" w:rsidR="00701746" w:rsidRDefault="007919F7">
            <w:pPr>
              <w:pStyle w:val="Table09Row"/>
            </w:pPr>
            <w:r>
              <w:t>1995/071</w:t>
            </w:r>
          </w:p>
        </w:tc>
        <w:tc>
          <w:tcPr>
            <w:tcW w:w="2693" w:type="dxa"/>
          </w:tcPr>
          <w:p w14:paraId="1ACB6CBF" w14:textId="77777777" w:rsidR="00701746" w:rsidRDefault="007919F7">
            <w:pPr>
              <w:pStyle w:val="Table09Row"/>
            </w:pPr>
            <w:r>
              <w:rPr>
                <w:i/>
              </w:rPr>
              <w:t>Water and Rivers Commission Act 1995</w:t>
            </w:r>
          </w:p>
        </w:tc>
        <w:tc>
          <w:tcPr>
            <w:tcW w:w="1276" w:type="dxa"/>
          </w:tcPr>
          <w:p w14:paraId="0917A558" w14:textId="77777777" w:rsidR="00701746" w:rsidRDefault="007919F7">
            <w:pPr>
              <w:pStyle w:val="Table09Row"/>
            </w:pPr>
            <w:r>
              <w:t>27 Dec 1995</w:t>
            </w:r>
          </w:p>
        </w:tc>
        <w:tc>
          <w:tcPr>
            <w:tcW w:w="3402" w:type="dxa"/>
          </w:tcPr>
          <w:p w14:paraId="6B2EDF28" w14:textId="77777777" w:rsidR="00701746" w:rsidRDefault="007919F7">
            <w:pPr>
              <w:pStyle w:val="Table09Row"/>
            </w:pPr>
            <w:r>
              <w:t xml:space="preserve">1 Jan 1996 (see s. 2 and </w:t>
            </w:r>
            <w:r>
              <w:rPr>
                <w:i/>
              </w:rPr>
              <w:t>Gazette</w:t>
            </w:r>
            <w:r>
              <w:t xml:space="preserve"> 29 Dec 1995 p. 6291)</w:t>
            </w:r>
          </w:p>
        </w:tc>
        <w:tc>
          <w:tcPr>
            <w:tcW w:w="1123" w:type="dxa"/>
          </w:tcPr>
          <w:p w14:paraId="0033F899" w14:textId="77777777" w:rsidR="00701746" w:rsidRDefault="007919F7">
            <w:pPr>
              <w:pStyle w:val="Table09Row"/>
            </w:pPr>
            <w:r>
              <w:t>2007/038</w:t>
            </w:r>
          </w:p>
        </w:tc>
      </w:tr>
      <w:tr w:rsidR="00701746" w14:paraId="12FB3437" w14:textId="77777777">
        <w:trPr>
          <w:cantSplit/>
          <w:jc w:val="center"/>
        </w:trPr>
        <w:tc>
          <w:tcPr>
            <w:tcW w:w="1418" w:type="dxa"/>
          </w:tcPr>
          <w:p w14:paraId="4DAA1EB2" w14:textId="77777777" w:rsidR="00701746" w:rsidRDefault="007919F7">
            <w:pPr>
              <w:pStyle w:val="Table09Row"/>
            </w:pPr>
            <w:r>
              <w:t>1995/072</w:t>
            </w:r>
          </w:p>
        </w:tc>
        <w:tc>
          <w:tcPr>
            <w:tcW w:w="2693" w:type="dxa"/>
          </w:tcPr>
          <w:p w14:paraId="126863D1" w14:textId="77777777" w:rsidR="00701746" w:rsidRDefault="007919F7">
            <w:pPr>
              <w:pStyle w:val="Table09Row"/>
            </w:pPr>
            <w:r>
              <w:rPr>
                <w:i/>
              </w:rPr>
              <w:t>Water Services Coordination Act 1995</w:t>
            </w:r>
          </w:p>
        </w:tc>
        <w:tc>
          <w:tcPr>
            <w:tcW w:w="1276" w:type="dxa"/>
          </w:tcPr>
          <w:p w14:paraId="49C9F189" w14:textId="77777777" w:rsidR="00701746" w:rsidRDefault="007919F7">
            <w:pPr>
              <w:pStyle w:val="Table09Row"/>
            </w:pPr>
            <w:r>
              <w:t>27 Dec 1995</w:t>
            </w:r>
          </w:p>
        </w:tc>
        <w:tc>
          <w:tcPr>
            <w:tcW w:w="3402" w:type="dxa"/>
          </w:tcPr>
          <w:p w14:paraId="6343FFD7" w14:textId="77777777" w:rsidR="00701746" w:rsidRDefault="007919F7">
            <w:pPr>
              <w:pStyle w:val="Table09Row"/>
            </w:pPr>
            <w:r>
              <w:t xml:space="preserve">1 Jan 1996 (see s. 2 and </w:t>
            </w:r>
            <w:r>
              <w:rPr>
                <w:i/>
              </w:rPr>
              <w:t>Gazette</w:t>
            </w:r>
            <w:r>
              <w:t xml:space="preserve"> 29 Dec 1995 p. 6291)</w:t>
            </w:r>
          </w:p>
        </w:tc>
        <w:tc>
          <w:tcPr>
            <w:tcW w:w="1123" w:type="dxa"/>
          </w:tcPr>
          <w:p w14:paraId="42BACA99" w14:textId="77777777" w:rsidR="00701746" w:rsidRDefault="00701746">
            <w:pPr>
              <w:pStyle w:val="Table09Row"/>
            </w:pPr>
          </w:p>
        </w:tc>
      </w:tr>
      <w:tr w:rsidR="00701746" w14:paraId="136D75F5" w14:textId="77777777">
        <w:trPr>
          <w:cantSplit/>
          <w:jc w:val="center"/>
        </w:trPr>
        <w:tc>
          <w:tcPr>
            <w:tcW w:w="1418" w:type="dxa"/>
          </w:tcPr>
          <w:p w14:paraId="4A0ED348" w14:textId="77777777" w:rsidR="00701746" w:rsidRDefault="007919F7">
            <w:pPr>
              <w:pStyle w:val="Table09Row"/>
            </w:pPr>
            <w:r>
              <w:t>1995/073</w:t>
            </w:r>
          </w:p>
        </w:tc>
        <w:tc>
          <w:tcPr>
            <w:tcW w:w="2693" w:type="dxa"/>
          </w:tcPr>
          <w:p w14:paraId="35CC5EED" w14:textId="77777777" w:rsidR="00701746" w:rsidRDefault="007919F7">
            <w:pPr>
              <w:pStyle w:val="Table09Row"/>
            </w:pPr>
            <w:r>
              <w:rPr>
                <w:i/>
              </w:rPr>
              <w:t>Water Agencies Restructure (Transitional and Consequential Provisions) Act 1995</w:t>
            </w:r>
          </w:p>
        </w:tc>
        <w:tc>
          <w:tcPr>
            <w:tcW w:w="1276" w:type="dxa"/>
          </w:tcPr>
          <w:p w14:paraId="7C6287E8" w14:textId="77777777" w:rsidR="00701746" w:rsidRDefault="007919F7">
            <w:pPr>
              <w:pStyle w:val="Table09Row"/>
            </w:pPr>
            <w:r>
              <w:t>27 Dec 1995</w:t>
            </w:r>
          </w:p>
        </w:tc>
        <w:tc>
          <w:tcPr>
            <w:tcW w:w="3402" w:type="dxa"/>
          </w:tcPr>
          <w:p w14:paraId="6B04B901" w14:textId="77777777" w:rsidR="00701746" w:rsidRDefault="007919F7">
            <w:pPr>
              <w:pStyle w:val="Table09Row"/>
            </w:pPr>
            <w:r>
              <w:t>Long title, s. 1, 2, 189‑191: 27 Dec 1995 (see s. 2 (1));</w:t>
            </w:r>
          </w:p>
          <w:p w14:paraId="2F3A4098" w14:textId="77777777" w:rsidR="00701746" w:rsidRDefault="007919F7">
            <w:pPr>
              <w:pStyle w:val="Table09Row"/>
            </w:pPr>
            <w:r>
              <w:t xml:space="preserve">Act other than Long title, s. 1, 2, 189‑191: 1 Jan 1996 (see s. 2(2) and </w:t>
            </w:r>
            <w:r>
              <w:rPr>
                <w:i/>
              </w:rPr>
              <w:t>Gazette</w:t>
            </w:r>
            <w:r>
              <w:t xml:space="preserve"> 29 Dec 1995 p. 6291)</w:t>
            </w:r>
          </w:p>
        </w:tc>
        <w:tc>
          <w:tcPr>
            <w:tcW w:w="1123" w:type="dxa"/>
          </w:tcPr>
          <w:p w14:paraId="68CCC9FA" w14:textId="77777777" w:rsidR="00701746" w:rsidRDefault="00701746">
            <w:pPr>
              <w:pStyle w:val="Table09Row"/>
            </w:pPr>
          </w:p>
        </w:tc>
      </w:tr>
      <w:tr w:rsidR="00701746" w14:paraId="4BD63852" w14:textId="77777777">
        <w:trPr>
          <w:cantSplit/>
          <w:jc w:val="center"/>
        </w:trPr>
        <w:tc>
          <w:tcPr>
            <w:tcW w:w="1418" w:type="dxa"/>
          </w:tcPr>
          <w:p w14:paraId="6952EE53" w14:textId="77777777" w:rsidR="00701746" w:rsidRDefault="007919F7">
            <w:pPr>
              <w:pStyle w:val="Table09Row"/>
            </w:pPr>
            <w:r>
              <w:t>1995/074</w:t>
            </w:r>
          </w:p>
        </w:tc>
        <w:tc>
          <w:tcPr>
            <w:tcW w:w="2693" w:type="dxa"/>
          </w:tcPr>
          <w:p w14:paraId="2D8DDA71" w14:textId="77777777" w:rsidR="00701746" w:rsidRDefault="007919F7">
            <w:pPr>
              <w:pStyle w:val="Table09Row"/>
            </w:pPr>
            <w:r>
              <w:rPr>
                <w:i/>
              </w:rPr>
              <w:t>Local Government Act 1995</w:t>
            </w:r>
          </w:p>
        </w:tc>
        <w:tc>
          <w:tcPr>
            <w:tcW w:w="1276" w:type="dxa"/>
          </w:tcPr>
          <w:p w14:paraId="3601F74B" w14:textId="77777777" w:rsidR="00701746" w:rsidRDefault="007919F7">
            <w:pPr>
              <w:pStyle w:val="Table09Row"/>
            </w:pPr>
            <w:r>
              <w:t>9 Jan 1996</w:t>
            </w:r>
          </w:p>
        </w:tc>
        <w:tc>
          <w:tcPr>
            <w:tcW w:w="3402" w:type="dxa"/>
          </w:tcPr>
          <w:p w14:paraId="0478D4B6" w14:textId="77777777" w:rsidR="00701746" w:rsidRDefault="007919F7">
            <w:pPr>
              <w:pStyle w:val="Table09Row"/>
            </w:pPr>
            <w:r>
              <w:t>1 Jul 1996 (see s. 1.2)</w:t>
            </w:r>
          </w:p>
        </w:tc>
        <w:tc>
          <w:tcPr>
            <w:tcW w:w="1123" w:type="dxa"/>
          </w:tcPr>
          <w:p w14:paraId="2A850324" w14:textId="77777777" w:rsidR="00701746" w:rsidRDefault="00701746">
            <w:pPr>
              <w:pStyle w:val="Table09Row"/>
            </w:pPr>
          </w:p>
        </w:tc>
      </w:tr>
      <w:tr w:rsidR="00701746" w14:paraId="03EF0553" w14:textId="77777777">
        <w:trPr>
          <w:cantSplit/>
          <w:jc w:val="center"/>
        </w:trPr>
        <w:tc>
          <w:tcPr>
            <w:tcW w:w="1418" w:type="dxa"/>
          </w:tcPr>
          <w:p w14:paraId="743B7D20" w14:textId="77777777" w:rsidR="00701746" w:rsidRDefault="007919F7">
            <w:pPr>
              <w:pStyle w:val="Table09Row"/>
            </w:pPr>
            <w:r>
              <w:t>1995/075</w:t>
            </w:r>
          </w:p>
        </w:tc>
        <w:tc>
          <w:tcPr>
            <w:tcW w:w="2693" w:type="dxa"/>
          </w:tcPr>
          <w:p w14:paraId="293C1E93" w14:textId="77777777" w:rsidR="00701746" w:rsidRDefault="007919F7">
            <w:pPr>
              <w:pStyle w:val="Table09Row"/>
            </w:pPr>
            <w:r>
              <w:rPr>
                <w:i/>
              </w:rPr>
              <w:t>Health Services (Conciliation and Review) Act 1995</w:t>
            </w:r>
          </w:p>
        </w:tc>
        <w:tc>
          <w:tcPr>
            <w:tcW w:w="1276" w:type="dxa"/>
          </w:tcPr>
          <w:p w14:paraId="026DC140" w14:textId="77777777" w:rsidR="00701746" w:rsidRDefault="007919F7">
            <w:pPr>
              <w:pStyle w:val="Table09Row"/>
            </w:pPr>
            <w:r>
              <w:t>9 Jan 1996</w:t>
            </w:r>
          </w:p>
        </w:tc>
        <w:tc>
          <w:tcPr>
            <w:tcW w:w="3402" w:type="dxa"/>
          </w:tcPr>
          <w:p w14:paraId="479B718B" w14:textId="77777777" w:rsidR="00701746" w:rsidRDefault="007919F7">
            <w:pPr>
              <w:pStyle w:val="Table09Row"/>
            </w:pPr>
            <w:r>
              <w:t>s. 1 &amp; 2: 9 Jan 1996;</w:t>
            </w:r>
          </w:p>
          <w:p w14:paraId="315FAB4E" w14:textId="77777777" w:rsidR="00701746" w:rsidRDefault="007919F7">
            <w:pPr>
              <w:pStyle w:val="Table09Row"/>
            </w:pPr>
            <w:r>
              <w:t xml:space="preserve">Act other than s. 1 &amp; 2, Pt. 3 &amp; 4 &amp; Sch. 1: 16 Aug 1996 (see s. 2 and </w:t>
            </w:r>
            <w:r>
              <w:rPr>
                <w:i/>
              </w:rPr>
              <w:t>Gazette</w:t>
            </w:r>
            <w:r>
              <w:t xml:space="preserve"> 16 Aug 1996 p. 4007);</w:t>
            </w:r>
          </w:p>
          <w:p w14:paraId="3E3B9698" w14:textId="77777777" w:rsidR="00701746" w:rsidRDefault="007919F7">
            <w:pPr>
              <w:pStyle w:val="Table09Row"/>
            </w:pPr>
            <w:r>
              <w:t xml:space="preserve">Pt. 3 &amp; 4 &amp; Sch. 1: 16 Sep 1996 (see s. 2 and </w:t>
            </w:r>
            <w:r>
              <w:rPr>
                <w:i/>
              </w:rPr>
              <w:t>Gazette</w:t>
            </w:r>
            <w:r>
              <w:t xml:space="preserve"> 16 Sep 1996 p. 4683)</w:t>
            </w:r>
          </w:p>
        </w:tc>
        <w:tc>
          <w:tcPr>
            <w:tcW w:w="1123" w:type="dxa"/>
          </w:tcPr>
          <w:p w14:paraId="0F0D1518" w14:textId="77777777" w:rsidR="00701746" w:rsidRDefault="00701746">
            <w:pPr>
              <w:pStyle w:val="Table09Row"/>
            </w:pPr>
          </w:p>
        </w:tc>
      </w:tr>
      <w:tr w:rsidR="00701746" w14:paraId="48D0D6D2" w14:textId="77777777">
        <w:trPr>
          <w:cantSplit/>
          <w:jc w:val="center"/>
        </w:trPr>
        <w:tc>
          <w:tcPr>
            <w:tcW w:w="1418" w:type="dxa"/>
          </w:tcPr>
          <w:p w14:paraId="03ABFF32" w14:textId="77777777" w:rsidR="00701746" w:rsidRDefault="007919F7">
            <w:pPr>
              <w:pStyle w:val="Table09Row"/>
            </w:pPr>
            <w:r>
              <w:t>1995/076</w:t>
            </w:r>
          </w:p>
        </w:tc>
        <w:tc>
          <w:tcPr>
            <w:tcW w:w="2693" w:type="dxa"/>
          </w:tcPr>
          <w:p w14:paraId="7869E3EC" w14:textId="77777777" w:rsidR="00701746" w:rsidRDefault="007919F7">
            <w:pPr>
              <w:pStyle w:val="Table09Row"/>
            </w:pPr>
            <w:r>
              <w:rPr>
                <w:i/>
              </w:rPr>
              <w:t>Sentencing Act 1995</w:t>
            </w:r>
          </w:p>
        </w:tc>
        <w:tc>
          <w:tcPr>
            <w:tcW w:w="1276" w:type="dxa"/>
          </w:tcPr>
          <w:p w14:paraId="1159CEDF" w14:textId="77777777" w:rsidR="00701746" w:rsidRDefault="007919F7">
            <w:pPr>
              <w:pStyle w:val="Table09Row"/>
            </w:pPr>
            <w:r>
              <w:t>16 Jan 1996</w:t>
            </w:r>
          </w:p>
        </w:tc>
        <w:tc>
          <w:tcPr>
            <w:tcW w:w="3402" w:type="dxa"/>
          </w:tcPr>
          <w:p w14:paraId="3D61F77C" w14:textId="77777777" w:rsidR="00701746" w:rsidRDefault="007919F7">
            <w:pPr>
              <w:pStyle w:val="Table09Row"/>
            </w:pPr>
            <w:r>
              <w:t>s. 1 &amp; 2: 16 Jan 1996;</w:t>
            </w:r>
          </w:p>
          <w:p w14:paraId="72602BE8" w14:textId="77777777" w:rsidR="00701746" w:rsidRDefault="007919F7">
            <w:pPr>
              <w:pStyle w:val="Table09Row"/>
            </w:pPr>
            <w:r>
              <w:t xml:space="preserve">Act other than s. 1, 2, 19 &amp; Pt. 12: 4 Nov 1996 (see s. 2 and </w:t>
            </w:r>
            <w:r>
              <w:rPr>
                <w:i/>
              </w:rPr>
              <w:t>Gazette</w:t>
            </w:r>
            <w:r>
              <w:t xml:space="preserve"> 25 Oct 1996 p. 5632);</w:t>
            </w:r>
          </w:p>
          <w:p w14:paraId="6E8157A4" w14:textId="77777777" w:rsidR="00701746" w:rsidRDefault="007919F7">
            <w:pPr>
              <w:pStyle w:val="Table09Row"/>
            </w:pPr>
            <w:r>
              <w:t>s. 19 repealed by 1998/029 s. 18;</w:t>
            </w:r>
          </w:p>
          <w:p w14:paraId="730C3239" w14:textId="77777777" w:rsidR="00701746" w:rsidRDefault="007919F7">
            <w:pPr>
              <w:pStyle w:val="Table09Row"/>
            </w:pPr>
            <w:r>
              <w:t>Pt. 12 repealed by 1998/029 s. 17</w:t>
            </w:r>
          </w:p>
        </w:tc>
        <w:tc>
          <w:tcPr>
            <w:tcW w:w="1123" w:type="dxa"/>
          </w:tcPr>
          <w:p w14:paraId="35EFBA74" w14:textId="77777777" w:rsidR="00701746" w:rsidRDefault="00701746">
            <w:pPr>
              <w:pStyle w:val="Table09Row"/>
            </w:pPr>
          </w:p>
        </w:tc>
      </w:tr>
      <w:tr w:rsidR="00701746" w14:paraId="7AA1A6CF" w14:textId="77777777">
        <w:trPr>
          <w:cantSplit/>
          <w:jc w:val="center"/>
        </w:trPr>
        <w:tc>
          <w:tcPr>
            <w:tcW w:w="1418" w:type="dxa"/>
          </w:tcPr>
          <w:p w14:paraId="0ECE1899" w14:textId="77777777" w:rsidR="00701746" w:rsidRDefault="007919F7">
            <w:pPr>
              <w:pStyle w:val="Table09Row"/>
            </w:pPr>
            <w:r>
              <w:t>1995/077</w:t>
            </w:r>
          </w:p>
        </w:tc>
        <w:tc>
          <w:tcPr>
            <w:tcW w:w="2693" w:type="dxa"/>
          </w:tcPr>
          <w:p w14:paraId="1392650D" w14:textId="77777777" w:rsidR="00701746" w:rsidRDefault="007919F7">
            <w:pPr>
              <w:pStyle w:val="Table09Row"/>
            </w:pPr>
            <w:r>
              <w:rPr>
                <w:i/>
              </w:rPr>
              <w:t>Sentence Administration Act 1995</w:t>
            </w:r>
          </w:p>
        </w:tc>
        <w:tc>
          <w:tcPr>
            <w:tcW w:w="1276" w:type="dxa"/>
          </w:tcPr>
          <w:p w14:paraId="723B516D" w14:textId="77777777" w:rsidR="00701746" w:rsidRDefault="007919F7">
            <w:pPr>
              <w:pStyle w:val="Table09Row"/>
            </w:pPr>
            <w:r>
              <w:t>16 Jan 1996</w:t>
            </w:r>
          </w:p>
        </w:tc>
        <w:tc>
          <w:tcPr>
            <w:tcW w:w="3402" w:type="dxa"/>
          </w:tcPr>
          <w:p w14:paraId="68AFBB28" w14:textId="77777777" w:rsidR="00701746" w:rsidRDefault="007919F7">
            <w:pPr>
              <w:pStyle w:val="Table09Row"/>
            </w:pPr>
            <w:r>
              <w:t>s. 1 &amp; 2: 16 Jan 1996;</w:t>
            </w:r>
          </w:p>
          <w:p w14:paraId="38ABD169" w14:textId="77777777" w:rsidR="00701746" w:rsidRDefault="007919F7">
            <w:pPr>
              <w:pStyle w:val="Table09Row"/>
            </w:pPr>
            <w:r>
              <w:t xml:space="preserve">Act other than s. 1 &amp; 2: 4 Nov 1996 (see s. 2 and </w:t>
            </w:r>
            <w:r>
              <w:rPr>
                <w:i/>
              </w:rPr>
              <w:t>Gazette</w:t>
            </w:r>
            <w:r>
              <w:t xml:space="preserve"> 25 Oct 1996 p. 5632)</w:t>
            </w:r>
          </w:p>
        </w:tc>
        <w:tc>
          <w:tcPr>
            <w:tcW w:w="1123" w:type="dxa"/>
          </w:tcPr>
          <w:p w14:paraId="328D87DB" w14:textId="77777777" w:rsidR="00701746" w:rsidRDefault="007919F7">
            <w:pPr>
              <w:pStyle w:val="Table09Row"/>
            </w:pPr>
            <w:r>
              <w:t>2003/050</w:t>
            </w:r>
          </w:p>
        </w:tc>
      </w:tr>
      <w:tr w:rsidR="00701746" w14:paraId="1493B33E" w14:textId="77777777">
        <w:trPr>
          <w:cantSplit/>
          <w:jc w:val="center"/>
        </w:trPr>
        <w:tc>
          <w:tcPr>
            <w:tcW w:w="1418" w:type="dxa"/>
          </w:tcPr>
          <w:p w14:paraId="268953A1" w14:textId="77777777" w:rsidR="00701746" w:rsidRDefault="007919F7">
            <w:pPr>
              <w:pStyle w:val="Table09Row"/>
            </w:pPr>
            <w:r>
              <w:lastRenderedPageBreak/>
              <w:t>1995/078</w:t>
            </w:r>
          </w:p>
        </w:tc>
        <w:tc>
          <w:tcPr>
            <w:tcW w:w="2693" w:type="dxa"/>
          </w:tcPr>
          <w:p w14:paraId="7D5A07D9" w14:textId="77777777" w:rsidR="00701746" w:rsidRDefault="007919F7">
            <w:pPr>
              <w:pStyle w:val="Table09Row"/>
            </w:pPr>
            <w:r>
              <w:rPr>
                <w:i/>
              </w:rPr>
              <w:t>Sentencing (Consequential Provisions) Act 1995</w:t>
            </w:r>
          </w:p>
        </w:tc>
        <w:tc>
          <w:tcPr>
            <w:tcW w:w="1276" w:type="dxa"/>
          </w:tcPr>
          <w:p w14:paraId="01EC112A" w14:textId="77777777" w:rsidR="00701746" w:rsidRDefault="007919F7">
            <w:pPr>
              <w:pStyle w:val="Table09Row"/>
            </w:pPr>
            <w:r>
              <w:t>16 Jan 1996</w:t>
            </w:r>
          </w:p>
        </w:tc>
        <w:tc>
          <w:tcPr>
            <w:tcW w:w="3402" w:type="dxa"/>
          </w:tcPr>
          <w:p w14:paraId="585B1926" w14:textId="77777777" w:rsidR="00701746" w:rsidRDefault="007919F7">
            <w:pPr>
              <w:pStyle w:val="Table09Row"/>
            </w:pPr>
            <w:r>
              <w:t>s. 1 &amp; 2: 16 Jan 1996;</w:t>
            </w:r>
          </w:p>
          <w:p w14:paraId="39E0BD0B" w14:textId="77777777" w:rsidR="00701746" w:rsidRDefault="007919F7">
            <w:pPr>
              <w:pStyle w:val="Table09Row"/>
            </w:pPr>
            <w:r>
              <w:t xml:space="preserve">Act other than s. 1 &amp; 2, Pt. 16, 17, 49 (items relating to s. 523(1) and 672), s. 73, Pt. 77, Pt. 88 (items relating to Local Government Act 1960, Pawnbrokers Act 1860, Totalisator Agency Board Betting Act 1960, Whaling Act 1937): 4 Nov 1996 (see s. 2 and </w:t>
            </w:r>
            <w:r>
              <w:rPr>
                <w:i/>
              </w:rPr>
              <w:t>Gazette</w:t>
            </w:r>
            <w:r>
              <w:t xml:space="preserve"> 25 Oct 1996 p. 5632);</w:t>
            </w:r>
          </w:p>
          <w:p w14:paraId="7DC13199" w14:textId="77777777" w:rsidR="00701746" w:rsidRDefault="007919F7">
            <w:pPr>
              <w:pStyle w:val="Table09Row"/>
            </w:pPr>
            <w:r>
              <w:t>Pt. 16 repealed by 1998/010 s. 23(2);</w:t>
            </w:r>
          </w:p>
          <w:p w14:paraId="7798BC48" w14:textId="77777777" w:rsidR="00701746" w:rsidRDefault="007919F7">
            <w:pPr>
              <w:pStyle w:val="Table09Row"/>
            </w:pPr>
            <w:r>
              <w:t>Pt. 17 repealed by 1998/010 s. 24(2);</w:t>
            </w:r>
          </w:p>
          <w:p w14:paraId="397C002E" w14:textId="77777777" w:rsidR="00701746" w:rsidRDefault="007919F7">
            <w:pPr>
              <w:pStyle w:val="Table09Row"/>
            </w:pPr>
            <w:r>
              <w:t>Pt. 49 (s. 68) (items relating to s. 523(1) and 672) repealed by 1998/010 s. 64(2);</w:t>
            </w:r>
          </w:p>
          <w:p w14:paraId="651FBF72" w14:textId="77777777" w:rsidR="00701746" w:rsidRDefault="007919F7">
            <w:pPr>
              <w:pStyle w:val="Table09Row"/>
            </w:pPr>
            <w:r>
              <w:t>s. 73 repealed by 1998/010 s. 50(5);</w:t>
            </w:r>
          </w:p>
          <w:p w14:paraId="0E007759" w14:textId="77777777" w:rsidR="00701746" w:rsidRDefault="007919F7">
            <w:pPr>
              <w:pStyle w:val="Table09Row"/>
            </w:pPr>
            <w:r>
              <w:t>Pt. 77 repealed by 1998/010 s. 64(3)</w:t>
            </w:r>
          </w:p>
          <w:p w14:paraId="42EF3945" w14:textId="77777777" w:rsidR="00701746" w:rsidRDefault="007919F7">
            <w:pPr>
              <w:pStyle w:val="Table09Row"/>
            </w:pPr>
            <w:r>
              <w:t>Pt. 88 (items relating to Local Government Act 1960, Pawnbrokers Act 1860, Totalisator Agency Board Betting Act 1960, Whaling Act 1937) repealed by 1998/010 s. 64(4)</w:t>
            </w:r>
          </w:p>
        </w:tc>
        <w:tc>
          <w:tcPr>
            <w:tcW w:w="1123" w:type="dxa"/>
          </w:tcPr>
          <w:p w14:paraId="6E74DEC9" w14:textId="77777777" w:rsidR="00701746" w:rsidRDefault="00701746">
            <w:pPr>
              <w:pStyle w:val="Table09Row"/>
            </w:pPr>
          </w:p>
        </w:tc>
      </w:tr>
      <w:tr w:rsidR="00701746" w14:paraId="040A194C" w14:textId="77777777">
        <w:trPr>
          <w:cantSplit/>
          <w:jc w:val="center"/>
        </w:trPr>
        <w:tc>
          <w:tcPr>
            <w:tcW w:w="1418" w:type="dxa"/>
          </w:tcPr>
          <w:p w14:paraId="01500C7F" w14:textId="77777777" w:rsidR="00701746" w:rsidRDefault="007919F7">
            <w:pPr>
              <w:pStyle w:val="Table09Row"/>
            </w:pPr>
            <w:r>
              <w:t>1995/079</w:t>
            </w:r>
          </w:p>
        </w:tc>
        <w:tc>
          <w:tcPr>
            <w:tcW w:w="2693" w:type="dxa"/>
          </w:tcPr>
          <w:p w14:paraId="76FC15BC" w14:textId="77777777" w:rsidR="00701746" w:rsidRDefault="007919F7">
            <w:pPr>
              <w:pStyle w:val="Table09Row"/>
            </w:pPr>
            <w:r>
              <w:rPr>
                <w:i/>
              </w:rPr>
              <w:t>Industrial Relations Legislation Amendment and Repeal Act 1995</w:t>
            </w:r>
          </w:p>
        </w:tc>
        <w:tc>
          <w:tcPr>
            <w:tcW w:w="1276" w:type="dxa"/>
          </w:tcPr>
          <w:p w14:paraId="3FDAD6F1" w14:textId="77777777" w:rsidR="00701746" w:rsidRDefault="007919F7">
            <w:pPr>
              <w:pStyle w:val="Table09Row"/>
            </w:pPr>
            <w:r>
              <w:t>16 Jan 1996</w:t>
            </w:r>
          </w:p>
        </w:tc>
        <w:tc>
          <w:tcPr>
            <w:tcW w:w="3402" w:type="dxa"/>
          </w:tcPr>
          <w:p w14:paraId="4974B47E" w14:textId="77777777" w:rsidR="00701746" w:rsidRDefault="007919F7">
            <w:pPr>
              <w:pStyle w:val="Table09Row"/>
            </w:pPr>
            <w:r>
              <w:t>Act other than Pt. 2 &amp; 5, s. 12(1), 13, 35, 36, 66 &amp; 68: 16 Jan 1996 (see s. 2(1));</w:t>
            </w:r>
          </w:p>
          <w:p w14:paraId="1D3D108E" w14:textId="77777777" w:rsidR="00701746" w:rsidRDefault="007919F7">
            <w:pPr>
              <w:pStyle w:val="Table09Row"/>
            </w:pPr>
            <w:r>
              <w:t xml:space="preserve">s. 66 &amp; 68: 18 May 1996 (see s. 2(2) and </w:t>
            </w:r>
            <w:r>
              <w:rPr>
                <w:i/>
              </w:rPr>
              <w:t>Gazette</w:t>
            </w:r>
            <w:r>
              <w:t xml:space="preserve"> 14 May 1996 p. 2019); </w:t>
            </w:r>
          </w:p>
          <w:p w14:paraId="4AB0D5B3" w14:textId="77777777" w:rsidR="00701746" w:rsidRDefault="007919F7">
            <w:pPr>
              <w:pStyle w:val="Table09Row"/>
            </w:pPr>
            <w:r>
              <w:t xml:space="preserve">s. 12(1): 16 Jul 1996 (see s. 2(2) and </w:t>
            </w:r>
            <w:r>
              <w:rPr>
                <w:i/>
              </w:rPr>
              <w:t>Gazette</w:t>
            </w:r>
            <w:r>
              <w:t xml:space="preserve"> 15 Jul 1996 p. 3393);</w:t>
            </w:r>
          </w:p>
          <w:p w14:paraId="7D03241E" w14:textId="77777777" w:rsidR="00701746" w:rsidRDefault="007919F7">
            <w:pPr>
              <w:pStyle w:val="Table09Row"/>
            </w:pPr>
            <w:r>
              <w:t xml:space="preserve">Pt. 2, &amp; s. 35 &amp; 36: 1 Nov 1996 (see s. 2(2) and </w:t>
            </w:r>
            <w:r>
              <w:rPr>
                <w:i/>
              </w:rPr>
              <w:t>Gazette</w:t>
            </w:r>
            <w:r>
              <w:t xml:space="preserve"> 1 Nov 1996 p. 5765);</w:t>
            </w:r>
          </w:p>
          <w:p w14:paraId="7C8D88E8" w14:textId="77777777" w:rsidR="00701746" w:rsidRDefault="007919F7">
            <w:pPr>
              <w:pStyle w:val="Table09Row"/>
            </w:pPr>
            <w:r>
              <w:t xml:space="preserve">Pt. 5: 5 Dec 1997 (see s. 2(2) and </w:t>
            </w:r>
            <w:r>
              <w:rPr>
                <w:i/>
              </w:rPr>
              <w:t>Gazette</w:t>
            </w:r>
            <w:r>
              <w:t xml:space="preserve"> 4 Dec 1997 p. 7071);</w:t>
            </w:r>
          </w:p>
          <w:p w14:paraId="5CCA2FC7" w14:textId="77777777" w:rsidR="00701746" w:rsidRDefault="007919F7">
            <w:pPr>
              <w:pStyle w:val="Table09Row"/>
            </w:pPr>
            <w:r>
              <w:t xml:space="preserve">s. 13: 1 Jan 1998 (see s. 2(2) and </w:t>
            </w:r>
            <w:r>
              <w:rPr>
                <w:i/>
              </w:rPr>
              <w:t>Gazette</w:t>
            </w:r>
            <w:r>
              <w:t xml:space="preserve"> 31 Dec 1997 p. 7609)</w:t>
            </w:r>
          </w:p>
        </w:tc>
        <w:tc>
          <w:tcPr>
            <w:tcW w:w="1123" w:type="dxa"/>
          </w:tcPr>
          <w:p w14:paraId="5397DD1A" w14:textId="77777777" w:rsidR="00701746" w:rsidRDefault="00701746">
            <w:pPr>
              <w:pStyle w:val="Table09Row"/>
            </w:pPr>
          </w:p>
        </w:tc>
      </w:tr>
    </w:tbl>
    <w:p w14:paraId="12792CD6" w14:textId="77777777" w:rsidR="00701746" w:rsidRDefault="00701746"/>
    <w:p w14:paraId="4DB9D85F" w14:textId="77777777" w:rsidR="00701746" w:rsidRDefault="007919F7">
      <w:pPr>
        <w:pStyle w:val="IAlphabetDivider"/>
      </w:pPr>
      <w:r>
        <w:lastRenderedPageBreak/>
        <w:t>1994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8B0F6D9" w14:textId="77777777">
        <w:trPr>
          <w:cantSplit/>
          <w:trHeight w:val="510"/>
          <w:tblHeader/>
          <w:jc w:val="center"/>
        </w:trPr>
        <w:tc>
          <w:tcPr>
            <w:tcW w:w="1418" w:type="dxa"/>
            <w:tcBorders>
              <w:top w:val="single" w:sz="4" w:space="0" w:color="auto"/>
              <w:bottom w:val="single" w:sz="4" w:space="0" w:color="auto"/>
            </w:tcBorders>
            <w:vAlign w:val="center"/>
          </w:tcPr>
          <w:p w14:paraId="6DAE8B0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C196A0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606907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4E24A2D"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8448BB9" w14:textId="77777777" w:rsidR="00701746" w:rsidRDefault="007919F7">
            <w:pPr>
              <w:pStyle w:val="Table09Hdr"/>
            </w:pPr>
            <w:r>
              <w:t>Repealed/Expired</w:t>
            </w:r>
          </w:p>
        </w:tc>
      </w:tr>
      <w:tr w:rsidR="00701746" w14:paraId="7BDD7D3D" w14:textId="77777777">
        <w:trPr>
          <w:cantSplit/>
          <w:jc w:val="center"/>
        </w:trPr>
        <w:tc>
          <w:tcPr>
            <w:tcW w:w="1418" w:type="dxa"/>
          </w:tcPr>
          <w:p w14:paraId="47FAB6FA" w14:textId="77777777" w:rsidR="00701746" w:rsidRDefault="007919F7">
            <w:pPr>
              <w:pStyle w:val="Table09Row"/>
            </w:pPr>
            <w:r>
              <w:t>1994/001</w:t>
            </w:r>
          </w:p>
        </w:tc>
        <w:tc>
          <w:tcPr>
            <w:tcW w:w="2693" w:type="dxa"/>
          </w:tcPr>
          <w:p w14:paraId="784A6DFB" w14:textId="77777777" w:rsidR="00701746" w:rsidRDefault="007919F7">
            <w:pPr>
              <w:pStyle w:val="Table09Row"/>
            </w:pPr>
            <w:r>
              <w:rPr>
                <w:i/>
              </w:rPr>
              <w:t>Censorship Laws Amendment Act 1994</w:t>
            </w:r>
          </w:p>
        </w:tc>
        <w:tc>
          <w:tcPr>
            <w:tcW w:w="1276" w:type="dxa"/>
          </w:tcPr>
          <w:p w14:paraId="5A6A3C3B" w14:textId="77777777" w:rsidR="00701746" w:rsidRDefault="007919F7">
            <w:pPr>
              <w:pStyle w:val="Table09Row"/>
            </w:pPr>
            <w:r>
              <w:t>11 Apr 1994</w:t>
            </w:r>
          </w:p>
        </w:tc>
        <w:tc>
          <w:tcPr>
            <w:tcW w:w="3402" w:type="dxa"/>
          </w:tcPr>
          <w:p w14:paraId="38957BA0" w14:textId="77777777" w:rsidR="00701746" w:rsidRDefault="007919F7">
            <w:pPr>
              <w:pStyle w:val="Table09Row"/>
            </w:pPr>
            <w:r>
              <w:t>9 May 1994</w:t>
            </w:r>
          </w:p>
        </w:tc>
        <w:tc>
          <w:tcPr>
            <w:tcW w:w="1123" w:type="dxa"/>
          </w:tcPr>
          <w:p w14:paraId="59B47AF2" w14:textId="77777777" w:rsidR="00701746" w:rsidRDefault="00701746">
            <w:pPr>
              <w:pStyle w:val="Table09Row"/>
            </w:pPr>
          </w:p>
        </w:tc>
      </w:tr>
      <w:tr w:rsidR="00701746" w14:paraId="25A9DCD7" w14:textId="77777777">
        <w:trPr>
          <w:cantSplit/>
          <w:jc w:val="center"/>
        </w:trPr>
        <w:tc>
          <w:tcPr>
            <w:tcW w:w="1418" w:type="dxa"/>
          </w:tcPr>
          <w:p w14:paraId="7B1A7981" w14:textId="77777777" w:rsidR="00701746" w:rsidRDefault="007919F7">
            <w:pPr>
              <w:pStyle w:val="Table09Row"/>
            </w:pPr>
            <w:r>
              <w:t>1994/002</w:t>
            </w:r>
          </w:p>
        </w:tc>
        <w:tc>
          <w:tcPr>
            <w:tcW w:w="2693" w:type="dxa"/>
          </w:tcPr>
          <w:p w14:paraId="41B43CE1" w14:textId="77777777" w:rsidR="00701746" w:rsidRDefault="007919F7">
            <w:pPr>
              <w:pStyle w:val="Table09Row"/>
            </w:pPr>
            <w:r>
              <w:rPr>
                <w:i/>
              </w:rPr>
              <w:t>Police Amendment (Graffiti) Act 1994</w:t>
            </w:r>
          </w:p>
        </w:tc>
        <w:tc>
          <w:tcPr>
            <w:tcW w:w="1276" w:type="dxa"/>
          </w:tcPr>
          <w:p w14:paraId="3A9056AF" w14:textId="77777777" w:rsidR="00701746" w:rsidRDefault="007919F7">
            <w:pPr>
              <w:pStyle w:val="Table09Row"/>
            </w:pPr>
            <w:r>
              <w:t>11 Apr 1994</w:t>
            </w:r>
          </w:p>
        </w:tc>
        <w:tc>
          <w:tcPr>
            <w:tcW w:w="3402" w:type="dxa"/>
          </w:tcPr>
          <w:p w14:paraId="4E5A5456" w14:textId="77777777" w:rsidR="00701746" w:rsidRDefault="007919F7">
            <w:pPr>
              <w:pStyle w:val="Table09Row"/>
            </w:pPr>
            <w:r>
              <w:t>9 May 1994</w:t>
            </w:r>
          </w:p>
        </w:tc>
        <w:tc>
          <w:tcPr>
            <w:tcW w:w="1123" w:type="dxa"/>
          </w:tcPr>
          <w:p w14:paraId="7A623C22" w14:textId="77777777" w:rsidR="00701746" w:rsidRDefault="00701746">
            <w:pPr>
              <w:pStyle w:val="Table09Row"/>
            </w:pPr>
          </w:p>
        </w:tc>
      </w:tr>
      <w:tr w:rsidR="00701746" w14:paraId="2C27934C" w14:textId="77777777">
        <w:trPr>
          <w:cantSplit/>
          <w:jc w:val="center"/>
        </w:trPr>
        <w:tc>
          <w:tcPr>
            <w:tcW w:w="1418" w:type="dxa"/>
          </w:tcPr>
          <w:p w14:paraId="0089DA95" w14:textId="77777777" w:rsidR="00701746" w:rsidRDefault="007919F7">
            <w:pPr>
              <w:pStyle w:val="Table09Row"/>
            </w:pPr>
            <w:r>
              <w:t>1994/003</w:t>
            </w:r>
          </w:p>
        </w:tc>
        <w:tc>
          <w:tcPr>
            <w:tcW w:w="2693" w:type="dxa"/>
          </w:tcPr>
          <w:p w14:paraId="43933BA1" w14:textId="77777777" w:rsidR="00701746" w:rsidRDefault="007919F7">
            <w:pPr>
              <w:pStyle w:val="Table09Row"/>
            </w:pPr>
            <w:r>
              <w:rPr>
                <w:i/>
              </w:rPr>
              <w:t>Jurisdiction of Courts (Cross‑vesting) Amendment Act 1994</w:t>
            </w:r>
          </w:p>
        </w:tc>
        <w:tc>
          <w:tcPr>
            <w:tcW w:w="1276" w:type="dxa"/>
          </w:tcPr>
          <w:p w14:paraId="02635D7E" w14:textId="77777777" w:rsidR="00701746" w:rsidRDefault="007919F7">
            <w:pPr>
              <w:pStyle w:val="Table09Row"/>
            </w:pPr>
            <w:r>
              <w:t>11 Apr 1994</w:t>
            </w:r>
          </w:p>
        </w:tc>
        <w:tc>
          <w:tcPr>
            <w:tcW w:w="3402" w:type="dxa"/>
          </w:tcPr>
          <w:p w14:paraId="39066D16" w14:textId="77777777" w:rsidR="00701746" w:rsidRDefault="007919F7">
            <w:pPr>
              <w:pStyle w:val="Table09Row"/>
            </w:pPr>
            <w:r>
              <w:t>s. 1 &amp; 2: 11 Apr 1994;</w:t>
            </w:r>
          </w:p>
          <w:p w14:paraId="4693B551" w14:textId="77777777" w:rsidR="00701746" w:rsidRDefault="007919F7">
            <w:pPr>
              <w:pStyle w:val="Table09Row"/>
            </w:pPr>
            <w:r>
              <w:t xml:space="preserve">Act other than s. 1 &amp; 2: 26 Sep 1998 (see s. 2 and </w:t>
            </w:r>
            <w:r>
              <w:rPr>
                <w:i/>
              </w:rPr>
              <w:t>Gazette</w:t>
            </w:r>
            <w:r>
              <w:t xml:space="preserve"> 25 Sep 1998 p. 5295)</w:t>
            </w:r>
          </w:p>
        </w:tc>
        <w:tc>
          <w:tcPr>
            <w:tcW w:w="1123" w:type="dxa"/>
          </w:tcPr>
          <w:p w14:paraId="2B9FCA7B" w14:textId="77777777" w:rsidR="00701746" w:rsidRDefault="00701746">
            <w:pPr>
              <w:pStyle w:val="Table09Row"/>
            </w:pPr>
          </w:p>
        </w:tc>
      </w:tr>
      <w:tr w:rsidR="00701746" w14:paraId="0AD51E3D" w14:textId="77777777">
        <w:trPr>
          <w:cantSplit/>
          <w:jc w:val="center"/>
        </w:trPr>
        <w:tc>
          <w:tcPr>
            <w:tcW w:w="1418" w:type="dxa"/>
          </w:tcPr>
          <w:p w14:paraId="054A9072" w14:textId="77777777" w:rsidR="00701746" w:rsidRDefault="007919F7">
            <w:pPr>
              <w:pStyle w:val="Table09Row"/>
            </w:pPr>
            <w:r>
              <w:t>1994/004</w:t>
            </w:r>
          </w:p>
        </w:tc>
        <w:tc>
          <w:tcPr>
            <w:tcW w:w="2693" w:type="dxa"/>
          </w:tcPr>
          <w:p w14:paraId="189423FB" w14:textId="77777777" w:rsidR="00701746" w:rsidRDefault="007919F7">
            <w:pPr>
              <w:pStyle w:val="Table09Row"/>
            </w:pPr>
            <w:r>
              <w:rPr>
                <w:i/>
              </w:rPr>
              <w:t>Choice of Law (Limitation Periods) Act 1994</w:t>
            </w:r>
          </w:p>
        </w:tc>
        <w:tc>
          <w:tcPr>
            <w:tcW w:w="1276" w:type="dxa"/>
          </w:tcPr>
          <w:p w14:paraId="0635215D" w14:textId="77777777" w:rsidR="00701746" w:rsidRDefault="007919F7">
            <w:pPr>
              <w:pStyle w:val="Table09Row"/>
            </w:pPr>
            <w:r>
              <w:t>11 Apr 1994</w:t>
            </w:r>
          </w:p>
        </w:tc>
        <w:tc>
          <w:tcPr>
            <w:tcW w:w="3402" w:type="dxa"/>
          </w:tcPr>
          <w:p w14:paraId="3F4DA3B5" w14:textId="77777777" w:rsidR="00701746" w:rsidRDefault="007919F7">
            <w:pPr>
              <w:pStyle w:val="Table09Row"/>
            </w:pPr>
            <w:r>
              <w:t>s. 1 &amp; 2: 11 Apr 1994;</w:t>
            </w:r>
          </w:p>
          <w:p w14:paraId="208E3611" w14:textId="77777777" w:rsidR="00701746" w:rsidRDefault="007919F7">
            <w:pPr>
              <w:pStyle w:val="Table09Row"/>
            </w:pPr>
            <w:r>
              <w:t xml:space="preserve">Act other than s. 1 &amp; 2: 27 May 1994 (see s. 2 and </w:t>
            </w:r>
            <w:r>
              <w:rPr>
                <w:i/>
              </w:rPr>
              <w:t>Gazette</w:t>
            </w:r>
            <w:r>
              <w:t xml:space="preserve"> 27 May 1994 p. 2205)</w:t>
            </w:r>
          </w:p>
        </w:tc>
        <w:tc>
          <w:tcPr>
            <w:tcW w:w="1123" w:type="dxa"/>
          </w:tcPr>
          <w:p w14:paraId="0ABCDF74" w14:textId="77777777" w:rsidR="00701746" w:rsidRDefault="00701746">
            <w:pPr>
              <w:pStyle w:val="Table09Row"/>
            </w:pPr>
          </w:p>
        </w:tc>
      </w:tr>
      <w:tr w:rsidR="00701746" w14:paraId="1DE7EDE1" w14:textId="77777777">
        <w:trPr>
          <w:cantSplit/>
          <w:jc w:val="center"/>
        </w:trPr>
        <w:tc>
          <w:tcPr>
            <w:tcW w:w="1418" w:type="dxa"/>
          </w:tcPr>
          <w:p w14:paraId="2CF5CD5F" w14:textId="77777777" w:rsidR="00701746" w:rsidRDefault="007919F7">
            <w:pPr>
              <w:pStyle w:val="Table09Row"/>
            </w:pPr>
            <w:r>
              <w:t>1994/005</w:t>
            </w:r>
          </w:p>
        </w:tc>
        <w:tc>
          <w:tcPr>
            <w:tcW w:w="2693" w:type="dxa"/>
          </w:tcPr>
          <w:p w14:paraId="6CD48CBA" w14:textId="77777777" w:rsidR="00701746" w:rsidRDefault="007919F7">
            <w:pPr>
              <w:pStyle w:val="Table09Row"/>
            </w:pPr>
            <w:r>
              <w:rPr>
                <w:i/>
              </w:rPr>
              <w:t>Prisoners (Interstate Transfer) Amendment Act 1994</w:t>
            </w:r>
          </w:p>
        </w:tc>
        <w:tc>
          <w:tcPr>
            <w:tcW w:w="1276" w:type="dxa"/>
          </w:tcPr>
          <w:p w14:paraId="3127A5E5" w14:textId="77777777" w:rsidR="00701746" w:rsidRDefault="007919F7">
            <w:pPr>
              <w:pStyle w:val="Table09Row"/>
            </w:pPr>
            <w:r>
              <w:t>11 Apr 1994</w:t>
            </w:r>
          </w:p>
        </w:tc>
        <w:tc>
          <w:tcPr>
            <w:tcW w:w="3402" w:type="dxa"/>
          </w:tcPr>
          <w:p w14:paraId="59141270" w14:textId="77777777" w:rsidR="00701746" w:rsidRDefault="007919F7">
            <w:pPr>
              <w:pStyle w:val="Table09Row"/>
            </w:pPr>
            <w:r>
              <w:t>s. 1 &amp; 2: 11 Apr 1994;</w:t>
            </w:r>
          </w:p>
          <w:p w14:paraId="72144121" w14:textId="77777777" w:rsidR="00701746" w:rsidRDefault="007919F7">
            <w:pPr>
              <w:pStyle w:val="Table09Row"/>
            </w:pPr>
            <w:r>
              <w:t xml:space="preserve">Act other than s. 1 &amp; 2: 4 Nov 1995 (see s. 2 and </w:t>
            </w:r>
            <w:r>
              <w:rPr>
                <w:i/>
              </w:rPr>
              <w:t>Gazette</w:t>
            </w:r>
            <w:r>
              <w:t xml:space="preserve"> 3 Nov 1995 p. 5163)</w:t>
            </w:r>
          </w:p>
        </w:tc>
        <w:tc>
          <w:tcPr>
            <w:tcW w:w="1123" w:type="dxa"/>
          </w:tcPr>
          <w:p w14:paraId="0E138527" w14:textId="77777777" w:rsidR="00701746" w:rsidRDefault="00701746">
            <w:pPr>
              <w:pStyle w:val="Table09Row"/>
            </w:pPr>
          </w:p>
        </w:tc>
      </w:tr>
      <w:tr w:rsidR="00701746" w14:paraId="0AA18E42" w14:textId="77777777">
        <w:trPr>
          <w:cantSplit/>
          <w:jc w:val="center"/>
        </w:trPr>
        <w:tc>
          <w:tcPr>
            <w:tcW w:w="1418" w:type="dxa"/>
          </w:tcPr>
          <w:p w14:paraId="659D99DE" w14:textId="77777777" w:rsidR="00701746" w:rsidRDefault="007919F7">
            <w:pPr>
              <w:pStyle w:val="Table09Row"/>
            </w:pPr>
            <w:r>
              <w:t>1994/006</w:t>
            </w:r>
          </w:p>
        </w:tc>
        <w:tc>
          <w:tcPr>
            <w:tcW w:w="2693" w:type="dxa"/>
          </w:tcPr>
          <w:p w14:paraId="6A24BE46" w14:textId="77777777" w:rsidR="00701746" w:rsidRDefault="007919F7">
            <w:pPr>
              <w:pStyle w:val="Table09Row"/>
            </w:pPr>
            <w:r>
              <w:rPr>
                <w:i/>
              </w:rPr>
              <w:t>R &amp; I Bank Amendment Act 1994</w:t>
            </w:r>
          </w:p>
        </w:tc>
        <w:tc>
          <w:tcPr>
            <w:tcW w:w="1276" w:type="dxa"/>
          </w:tcPr>
          <w:p w14:paraId="1EA48176" w14:textId="77777777" w:rsidR="00701746" w:rsidRDefault="007919F7">
            <w:pPr>
              <w:pStyle w:val="Table09Row"/>
            </w:pPr>
            <w:r>
              <w:t>11 Apr 1994</w:t>
            </w:r>
          </w:p>
        </w:tc>
        <w:tc>
          <w:tcPr>
            <w:tcW w:w="3402" w:type="dxa"/>
          </w:tcPr>
          <w:p w14:paraId="28075347" w14:textId="77777777" w:rsidR="00701746" w:rsidRDefault="007919F7">
            <w:pPr>
              <w:pStyle w:val="Table09Row"/>
            </w:pPr>
            <w:r>
              <w:t>Act other than s. 5‑8, 12, 13 &amp; Sch. 1: 11 Apr 1994 (see s. 2(1));</w:t>
            </w:r>
          </w:p>
          <w:p w14:paraId="3C12823E" w14:textId="77777777" w:rsidR="00701746" w:rsidRDefault="007919F7">
            <w:pPr>
              <w:pStyle w:val="Table09Row"/>
            </w:pPr>
            <w:r>
              <w:t xml:space="preserve">s. 5‑8, 12, 13 &amp; Sch. 1: 26 Apr 1994 (see s. 2(2) and </w:t>
            </w:r>
            <w:r>
              <w:rPr>
                <w:i/>
              </w:rPr>
              <w:t>Gazette</w:t>
            </w:r>
            <w:r>
              <w:t xml:space="preserve"> 26 Apr 1994 p. 1743)</w:t>
            </w:r>
          </w:p>
        </w:tc>
        <w:tc>
          <w:tcPr>
            <w:tcW w:w="1123" w:type="dxa"/>
          </w:tcPr>
          <w:p w14:paraId="2D1B47E3" w14:textId="77777777" w:rsidR="00701746" w:rsidRDefault="00701746">
            <w:pPr>
              <w:pStyle w:val="Table09Row"/>
            </w:pPr>
          </w:p>
        </w:tc>
      </w:tr>
      <w:tr w:rsidR="00701746" w14:paraId="1C6EF91B" w14:textId="77777777">
        <w:trPr>
          <w:cantSplit/>
          <w:jc w:val="center"/>
        </w:trPr>
        <w:tc>
          <w:tcPr>
            <w:tcW w:w="1418" w:type="dxa"/>
          </w:tcPr>
          <w:p w14:paraId="72DB35B1" w14:textId="77777777" w:rsidR="00701746" w:rsidRDefault="007919F7">
            <w:pPr>
              <w:pStyle w:val="Table09Row"/>
            </w:pPr>
            <w:r>
              <w:t>1994/007</w:t>
            </w:r>
          </w:p>
        </w:tc>
        <w:tc>
          <w:tcPr>
            <w:tcW w:w="2693" w:type="dxa"/>
          </w:tcPr>
          <w:p w14:paraId="5EA7BE96" w14:textId="77777777" w:rsidR="00701746" w:rsidRDefault="007919F7">
            <w:pPr>
              <w:pStyle w:val="Table09Row"/>
            </w:pPr>
            <w:r>
              <w:rPr>
                <w:i/>
              </w:rPr>
              <w:t>Pilbara Energy Project Agreement Act 1994</w:t>
            </w:r>
          </w:p>
        </w:tc>
        <w:tc>
          <w:tcPr>
            <w:tcW w:w="1276" w:type="dxa"/>
          </w:tcPr>
          <w:p w14:paraId="644760EC" w14:textId="77777777" w:rsidR="00701746" w:rsidRDefault="007919F7">
            <w:pPr>
              <w:pStyle w:val="Table09Row"/>
            </w:pPr>
            <w:r>
              <w:t>15 Apr 1994</w:t>
            </w:r>
          </w:p>
        </w:tc>
        <w:tc>
          <w:tcPr>
            <w:tcW w:w="3402" w:type="dxa"/>
          </w:tcPr>
          <w:p w14:paraId="215E352C" w14:textId="77777777" w:rsidR="00701746" w:rsidRDefault="007919F7">
            <w:pPr>
              <w:pStyle w:val="Table09Row"/>
            </w:pPr>
            <w:r>
              <w:t>15 Apr 1994 (see s. 2)</w:t>
            </w:r>
          </w:p>
        </w:tc>
        <w:tc>
          <w:tcPr>
            <w:tcW w:w="1123" w:type="dxa"/>
          </w:tcPr>
          <w:p w14:paraId="362AA0FE" w14:textId="77777777" w:rsidR="00701746" w:rsidRDefault="00701746">
            <w:pPr>
              <w:pStyle w:val="Table09Row"/>
            </w:pPr>
          </w:p>
        </w:tc>
      </w:tr>
      <w:tr w:rsidR="00701746" w14:paraId="52D39BE8" w14:textId="77777777">
        <w:trPr>
          <w:cantSplit/>
          <w:jc w:val="center"/>
        </w:trPr>
        <w:tc>
          <w:tcPr>
            <w:tcW w:w="1418" w:type="dxa"/>
          </w:tcPr>
          <w:p w14:paraId="68574990" w14:textId="77777777" w:rsidR="00701746" w:rsidRDefault="007919F7">
            <w:pPr>
              <w:pStyle w:val="Table09Row"/>
            </w:pPr>
            <w:r>
              <w:t>1994/008</w:t>
            </w:r>
          </w:p>
        </w:tc>
        <w:tc>
          <w:tcPr>
            <w:tcW w:w="2693" w:type="dxa"/>
          </w:tcPr>
          <w:p w14:paraId="77AE0176" w14:textId="77777777" w:rsidR="00701746" w:rsidRDefault="007919F7">
            <w:pPr>
              <w:pStyle w:val="Table09Row"/>
            </w:pPr>
            <w:r>
              <w:rPr>
                <w:i/>
              </w:rPr>
              <w:t>Iron Ore (Mount Newman) Agreement Amendment Act 1994</w:t>
            </w:r>
          </w:p>
        </w:tc>
        <w:tc>
          <w:tcPr>
            <w:tcW w:w="1276" w:type="dxa"/>
          </w:tcPr>
          <w:p w14:paraId="697AF823" w14:textId="77777777" w:rsidR="00701746" w:rsidRDefault="007919F7">
            <w:pPr>
              <w:pStyle w:val="Table09Row"/>
            </w:pPr>
            <w:r>
              <w:t>15 Apr 1994</w:t>
            </w:r>
          </w:p>
        </w:tc>
        <w:tc>
          <w:tcPr>
            <w:tcW w:w="3402" w:type="dxa"/>
          </w:tcPr>
          <w:p w14:paraId="2D8E42B0" w14:textId="77777777" w:rsidR="00701746" w:rsidRDefault="007919F7">
            <w:pPr>
              <w:pStyle w:val="Table09Row"/>
            </w:pPr>
            <w:r>
              <w:t>15 Apr 1994 (see s. 2)</w:t>
            </w:r>
          </w:p>
        </w:tc>
        <w:tc>
          <w:tcPr>
            <w:tcW w:w="1123" w:type="dxa"/>
          </w:tcPr>
          <w:p w14:paraId="45A129F6" w14:textId="77777777" w:rsidR="00701746" w:rsidRDefault="00701746">
            <w:pPr>
              <w:pStyle w:val="Table09Row"/>
            </w:pPr>
          </w:p>
        </w:tc>
      </w:tr>
      <w:tr w:rsidR="00701746" w14:paraId="4C080F1A" w14:textId="77777777">
        <w:trPr>
          <w:cantSplit/>
          <w:jc w:val="center"/>
        </w:trPr>
        <w:tc>
          <w:tcPr>
            <w:tcW w:w="1418" w:type="dxa"/>
          </w:tcPr>
          <w:p w14:paraId="1B10EF72" w14:textId="77777777" w:rsidR="00701746" w:rsidRDefault="007919F7">
            <w:pPr>
              <w:pStyle w:val="Table09Row"/>
            </w:pPr>
            <w:r>
              <w:t>1994/009</w:t>
            </w:r>
          </w:p>
        </w:tc>
        <w:tc>
          <w:tcPr>
            <w:tcW w:w="2693" w:type="dxa"/>
          </w:tcPr>
          <w:p w14:paraId="73BEABEC" w14:textId="77777777" w:rsidR="00701746" w:rsidRDefault="007919F7">
            <w:pPr>
              <w:pStyle w:val="Table09Row"/>
            </w:pPr>
            <w:r>
              <w:rPr>
                <w:i/>
              </w:rPr>
              <w:t>Adoption Act 1994</w:t>
            </w:r>
          </w:p>
        </w:tc>
        <w:tc>
          <w:tcPr>
            <w:tcW w:w="1276" w:type="dxa"/>
          </w:tcPr>
          <w:p w14:paraId="74D66FD2" w14:textId="77777777" w:rsidR="00701746" w:rsidRDefault="007919F7">
            <w:pPr>
              <w:pStyle w:val="Table09Row"/>
            </w:pPr>
            <w:r>
              <w:t>15 Apr 1994</w:t>
            </w:r>
          </w:p>
        </w:tc>
        <w:tc>
          <w:tcPr>
            <w:tcW w:w="3402" w:type="dxa"/>
          </w:tcPr>
          <w:p w14:paraId="618CCB7D" w14:textId="77777777" w:rsidR="00701746" w:rsidRDefault="007919F7">
            <w:pPr>
              <w:pStyle w:val="Table09Row"/>
            </w:pPr>
            <w:r>
              <w:t>s. 1 &amp; 2: 15 Apr 1994;</w:t>
            </w:r>
          </w:p>
          <w:p w14:paraId="71677284" w14:textId="77777777" w:rsidR="00701746" w:rsidRDefault="007919F7">
            <w:pPr>
              <w:pStyle w:val="Table09Row"/>
            </w:pPr>
            <w:r>
              <w:t xml:space="preserve">Act other than s. 1 &amp; 2: 1 Jan 1995 (see s. 2 and </w:t>
            </w:r>
            <w:r>
              <w:rPr>
                <w:i/>
              </w:rPr>
              <w:t>Gazette</w:t>
            </w:r>
            <w:r>
              <w:t xml:space="preserve"> 25 Nov 1994 p. 5905)</w:t>
            </w:r>
          </w:p>
        </w:tc>
        <w:tc>
          <w:tcPr>
            <w:tcW w:w="1123" w:type="dxa"/>
          </w:tcPr>
          <w:p w14:paraId="28A138AD" w14:textId="77777777" w:rsidR="00701746" w:rsidRDefault="00701746">
            <w:pPr>
              <w:pStyle w:val="Table09Row"/>
            </w:pPr>
          </w:p>
        </w:tc>
      </w:tr>
      <w:tr w:rsidR="00701746" w14:paraId="656D3782" w14:textId="77777777">
        <w:trPr>
          <w:cantSplit/>
          <w:jc w:val="center"/>
        </w:trPr>
        <w:tc>
          <w:tcPr>
            <w:tcW w:w="1418" w:type="dxa"/>
          </w:tcPr>
          <w:p w14:paraId="6C383282" w14:textId="77777777" w:rsidR="00701746" w:rsidRDefault="007919F7">
            <w:pPr>
              <w:pStyle w:val="Table09Row"/>
            </w:pPr>
            <w:r>
              <w:t>1994/010</w:t>
            </w:r>
          </w:p>
        </w:tc>
        <w:tc>
          <w:tcPr>
            <w:tcW w:w="2693" w:type="dxa"/>
          </w:tcPr>
          <w:p w14:paraId="42F68BCE" w14:textId="77777777" w:rsidR="00701746" w:rsidRDefault="007919F7">
            <w:pPr>
              <w:pStyle w:val="Table09Row"/>
            </w:pPr>
            <w:r>
              <w:rPr>
                <w:i/>
              </w:rPr>
              <w:t xml:space="preserve">Business </w:t>
            </w:r>
            <w:r>
              <w:rPr>
                <w:i/>
              </w:rPr>
              <w:t>Franchise (Tobacco) Amendment Act 1994</w:t>
            </w:r>
          </w:p>
        </w:tc>
        <w:tc>
          <w:tcPr>
            <w:tcW w:w="1276" w:type="dxa"/>
          </w:tcPr>
          <w:p w14:paraId="075E2AF1" w14:textId="77777777" w:rsidR="00701746" w:rsidRDefault="007919F7">
            <w:pPr>
              <w:pStyle w:val="Table09Row"/>
            </w:pPr>
            <w:r>
              <w:t>15 Apr 1994</w:t>
            </w:r>
          </w:p>
        </w:tc>
        <w:tc>
          <w:tcPr>
            <w:tcW w:w="3402" w:type="dxa"/>
          </w:tcPr>
          <w:p w14:paraId="42A20F81" w14:textId="77777777" w:rsidR="00701746" w:rsidRDefault="007919F7">
            <w:pPr>
              <w:pStyle w:val="Table09Row"/>
            </w:pPr>
            <w:r>
              <w:t>15 Apr 1994 (see s. 2)</w:t>
            </w:r>
          </w:p>
        </w:tc>
        <w:tc>
          <w:tcPr>
            <w:tcW w:w="1123" w:type="dxa"/>
          </w:tcPr>
          <w:p w14:paraId="5E39AB4B" w14:textId="77777777" w:rsidR="00701746" w:rsidRDefault="00701746">
            <w:pPr>
              <w:pStyle w:val="Table09Row"/>
            </w:pPr>
          </w:p>
        </w:tc>
      </w:tr>
      <w:tr w:rsidR="00701746" w14:paraId="136D3313" w14:textId="77777777">
        <w:trPr>
          <w:cantSplit/>
          <w:jc w:val="center"/>
        </w:trPr>
        <w:tc>
          <w:tcPr>
            <w:tcW w:w="1418" w:type="dxa"/>
          </w:tcPr>
          <w:p w14:paraId="29F75935" w14:textId="77777777" w:rsidR="00701746" w:rsidRDefault="007919F7">
            <w:pPr>
              <w:pStyle w:val="Table09Row"/>
            </w:pPr>
            <w:r>
              <w:t>1994/011</w:t>
            </w:r>
          </w:p>
        </w:tc>
        <w:tc>
          <w:tcPr>
            <w:tcW w:w="2693" w:type="dxa"/>
          </w:tcPr>
          <w:p w14:paraId="11261E13" w14:textId="77777777" w:rsidR="00701746" w:rsidRDefault="007919F7">
            <w:pPr>
              <w:pStyle w:val="Table09Row"/>
            </w:pPr>
            <w:r>
              <w:rPr>
                <w:i/>
              </w:rPr>
              <w:t>Petroleum Royalties Legislation Amendment Act 1994</w:t>
            </w:r>
          </w:p>
        </w:tc>
        <w:tc>
          <w:tcPr>
            <w:tcW w:w="1276" w:type="dxa"/>
          </w:tcPr>
          <w:p w14:paraId="7E5C6DE1" w14:textId="77777777" w:rsidR="00701746" w:rsidRDefault="007919F7">
            <w:pPr>
              <w:pStyle w:val="Table09Row"/>
            </w:pPr>
            <w:r>
              <w:t>15 Apr 1994</w:t>
            </w:r>
          </w:p>
        </w:tc>
        <w:tc>
          <w:tcPr>
            <w:tcW w:w="3402" w:type="dxa"/>
          </w:tcPr>
          <w:p w14:paraId="3AF04CAC" w14:textId="77777777" w:rsidR="00701746" w:rsidRDefault="007919F7">
            <w:pPr>
              <w:pStyle w:val="Table09Row"/>
            </w:pPr>
            <w:r>
              <w:t>1 Mar 1994 (see s. 2)</w:t>
            </w:r>
          </w:p>
        </w:tc>
        <w:tc>
          <w:tcPr>
            <w:tcW w:w="1123" w:type="dxa"/>
          </w:tcPr>
          <w:p w14:paraId="2FBA26BF" w14:textId="77777777" w:rsidR="00701746" w:rsidRDefault="00701746">
            <w:pPr>
              <w:pStyle w:val="Table09Row"/>
            </w:pPr>
          </w:p>
        </w:tc>
      </w:tr>
      <w:tr w:rsidR="00701746" w14:paraId="326C16B8" w14:textId="77777777">
        <w:trPr>
          <w:cantSplit/>
          <w:jc w:val="center"/>
        </w:trPr>
        <w:tc>
          <w:tcPr>
            <w:tcW w:w="1418" w:type="dxa"/>
          </w:tcPr>
          <w:p w14:paraId="5F4D1087" w14:textId="77777777" w:rsidR="00701746" w:rsidRDefault="007919F7">
            <w:pPr>
              <w:pStyle w:val="Table09Row"/>
            </w:pPr>
            <w:r>
              <w:t>1994/012</w:t>
            </w:r>
          </w:p>
        </w:tc>
        <w:tc>
          <w:tcPr>
            <w:tcW w:w="2693" w:type="dxa"/>
          </w:tcPr>
          <w:p w14:paraId="2A8006D3" w14:textId="77777777" w:rsidR="00701746" w:rsidRDefault="007919F7">
            <w:pPr>
              <w:pStyle w:val="Table09Row"/>
            </w:pPr>
            <w:r>
              <w:rPr>
                <w:i/>
              </w:rPr>
              <w:t>Poisons Amendment Act 1994</w:t>
            </w:r>
          </w:p>
        </w:tc>
        <w:tc>
          <w:tcPr>
            <w:tcW w:w="1276" w:type="dxa"/>
          </w:tcPr>
          <w:p w14:paraId="0C92A931" w14:textId="77777777" w:rsidR="00701746" w:rsidRDefault="007919F7">
            <w:pPr>
              <w:pStyle w:val="Table09Row"/>
            </w:pPr>
            <w:r>
              <w:t>15 Apr 1994</w:t>
            </w:r>
          </w:p>
        </w:tc>
        <w:tc>
          <w:tcPr>
            <w:tcW w:w="3402" w:type="dxa"/>
          </w:tcPr>
          <w:p w14:paraId="71717CC9" w14:textId="77777777" w:rsidR="00701746" w:rsidRDefault="007919F7">
            <w:pPr>
              <w:pStyle w:val="Table09Row"/>
            </w:pPr>
            <w:r>
              <w:t>s. 1 &amp; 2: 15 Apr 1994;</w:t>
            </w:r>
          </w:p>
          <w:p w14:paraId="29CD2FDE" w14:textId="77777777" w:rsidR="00701746" w:rsidRDefault="007919F7">
            <w:pPr>
              <w:pStyle w:val="Table09Row"/>
            </w:pPr>
            <w:r>
              <w:t xml:space="preserve">Act other than s. 1 &amp; 2: 27 May 1994 (see s. 2 and </w:t>
            </w:r>
            <w:r>
              <w:rPr>
                <w:i/>
              </w:rPr>
              <w:t>Gazette</w:t>
            </w:r>
            <w:r>
              <w:t xml:space="preserve"> 27 May 1994 p. 2205)</w:t>
            </w:r>
          </w:p>
        </w:tc>
        <w:tc>
          <w:tcPr>
            <w:tcW w:w="1123" w:type="dxa"/>
          </w:tcPr>
          <w:p w14:paraId="3FB23370" w14:textId="77777777" w:rsidR="00701746" w:rsidRDefault="00701746">
            <w:pPr>
              <w:pStyle w:val="Table09Row"/>
            </w:pPr>
          </w:p>
        </w:tc>
      </w:tr>
      <w:tr w:rsidR="00701746" w14:paraId="35064164" w14:textId="77777777">
        <w:trPr>
          <w:cantSplit/>
          <w:jc w:val="center"/>
        </w:trPr>
        <w:tc>
          <w:tcPr>
            <w:tcW w:w="1418" w:type="dxa"/>
          </w:tcPr>
          <w:p w14:paraId="77B0722C" w14:textId="77777777" w:rsidR="00701746" w:rsidRDefault="007919F7">
            <w:pPr>
              <w:pStyle w:val="Table09Row"/>
            </w:pPr>
            <w:r>
              <w:lastRenderedPageBreak/>
              <w:t>1994/013</w:t>
            </w:r>
          </w:p>
        </w:tc>
        <w:tc>
          <w:tcPr>
            <w:tcW w:w="2693" w:type="dxa"/>
          </w:tcPr>
          <w:p w14:paraId="47190050" w14:textId="77777777" w:rsidR="00701746" w:rsidRDefault="007919F7">
            <w:pPr>
              <w:pStyle w:val="Table09Row"/>
            </w:pPr>
            <w:r>
              <w:rPr>
                <w:i/>
              </w:rPr>
              <w:t>Acts Amendment (Vehicles on Roads) Act 1994</w:t>
            </w:r>
          </w:p>
        </w:tc>
        <w:tc>
          <w:tcPr>
            <w:tcW w:w="1276" w:type="dxa"/>
          </w:tcPr>
          <w:p w14:paraId="252DE07F" w14:textId="77777777" w:rsidR="00701746" w:rsidRDefault="007919F7">
            <w:pPr>
              <w:pStyle w:val="Table09Row"/>
            </w:pPr>
            <w:r>
              <w:t>15 Apr 1994</w:t>
            </w:r>
          </w:p>
        </w:tc>
        <w:tc>
          <w:tcPr>
            <w:tcW w:w="3402" w:type="dxa"/>
          </w:tcPr>
          <w:p w14:paraId="6C0A1D09" w14:textId="77777777" w:rsidR="00701746" w:rsidRDefault="007919F7">
            <w:pPr>
              <w:pStyle w:val="Table09Row"/>
            </w:pPr>
            <w:r>
              <w:t>s. 1 &amp; 2: 15 Apr 1994;</w:t>
            </w:r>
          </w:p>
          <w:p w14:paraId="5B08C540" w14:textId="77777777" w:rsidR="00701746" w:rsidRDefault="007919F7">
            <w:pPr>
              <w:pStyle w:val="Table09Row"/>
            </w:pPr>
            <w:r>
              <w:t xml:space="preserve">Act other than s. 1 &amp; 2: 17 May 1994 (see s. 2 and </w:t>
            </w:r>
            <w:r>
              <w:rPr>
                <w:i/>
              </w:rPr>
              <w:t>Gazette</w:t>
            </w:r>
            <w:r>
              <w:t xml:space="preserve"> 17 May 1994 p. 2065)</w:t>
            </w:r>
          </w:p>
        </w:tc>
        <w:tc>
          <w:tcPr>
            <w:tcW w:w="1123" w:type="dxa"/>
          </w:tcPr>
          <w:p w14:paraId="7A840023" w14:textId="77777777" w:rsidR="00701746" w:rsidRDefault="00701746">
            <w:pPr>
              <w:pStyle w:val="Table09Row"/>
            </w:pPr>
          </w:p>
        </w:tc>
      </w:tr>
      <w:tr w:rsidR="00701746" w14:paraId="66632625" w14:textId="77777777">
        <w:trPr>
          <w:cantSplit/>
          <w:jc w:val="center"/>
        </w:trPr>
        <w:tc>
          <w:tcPr>
            <w:tcW w:w="1418" w:type="dxa"/>
          </w:tcPr>
          <w:p w14:paraId="4C076AC6" w14:textId="77777777" w:rsidR="00701746" w:rsidRDefault="007919F7">
            <w:pPr>
              <w:pStyle w:val="Table09Row"/>
            </w:pPr>
            <w:r>
              <w:t>1994/014</w:t>
            </w:r>
          </w:p>
        </w:tc>
        <w:tc>
          <w:tcPr>
            <w:tcW w:w="2693" w:type="dxa"/>
          </w:tcPr>
          <w:p w14:paraId="539818C7" w14:textId="77777777" w:rsidR="00701746" w:rsidRDefault="007919F7">
            <w:pPr>
              <w:pStyle w:val="Table09Row"/>
            </w:pPr>
            <w:r>
              <w:rPr>
                <w:i/>
              </w:rPr>
              <w:t>Acts Amendment (Official Corruption Commission) Act 1994</w:t>
            </w:r>
          </w:p>
        </w:tc>
        <w:tc>
          <w:tcPr>
            <w:tcW w:w="1276" w:type="dxa"/>
          </w:tcPr>
          <w:p w14:paraId="0CFB64E2" w14:textId="77777777" w:rsidR="00701746" w:rsidRDefault="007919F7">
            <w:pPr>
              <w:pStyle w:val="Table09Row"/>
            </w:pPr>
            <w:r>
              <w:t>22 Apr 1994</w:t>
            </w:r>
          </w:p>
        </w:tc>
        <w:tc>
          <w:tcPr>
            <w:tcW w:w="3402" w:type="dxa"/>
          </w:tcPr>
          <w:p w14:paraId="2359FCBB" w14:textId="77777777" w:rsidR="00701746" w:rsidRDefault="007919F7">
            <w:pPr>
              <w:pStyle w:val="Table09Row"/>
            </w:pPr>
            <w:r>
              <w:t>s. 1 &amp; 2: 11 Apr 1994;</w:t>
            </w:r>
          </w:p>
          <w:p w14:paraId="4E41687A" w14:textId="77777777" w:rsidR="00701746" w:rsidRDefault="007919F7">
            <w:pPr>
              <w:pStyle w:val="Table09Row"/>
            </w:pPr>
            <w:r>
              <w:t xml:space="preserve">Act other than s. 1 &amp; 2: 24 May 1994 (see s. 2 and </w:t>
            </w:r>
            <w:r>
              <w:rPr>
                <w:i/>
              </w:rPr>
              <w:t>Gazette</w:t>
            </w:r>
            <w:r>
              <w:t xml:space="preserve"> 24 May 1994 p. 2193)</w:t>
            </w:r>
          </w:p>
        </w:tc>
        <w:tc>
          <w:tcPr>
            <w:tcW w:w="1123" w:type="dxa"/>
          </w:tcPr>
          <w:p w14:paraId="3E51E24B" w14:textId="77777777" w:rsidR="00701746" w:rsidRDefault="00701746">
            <w:pPr>
              <w:pStyle w:val="Table09Row"/>
            </w:pPr>
          </w:p>
        </w:tc>
      </w:tr>
      <w:tr w:rsidR="00701746" w14:paraId="19FFFCB7" w14:textId="77777777">
        <w:trPr>
          <w:cantSplit/>
          <w:jc w:val="center"/>
        </w:trPr>
        <w:tc>
          <w:tcPr>
            <w:tcW w:w="1418" w:type="dxa"/>
          </w:tcPr>
          <w:p w14:paraId="04BB3D8D" w14:textId="77777777" w:rsidR="00701746" w:rsidRDefault="007919F7">
            <w:pPr>
              <w:pStyle w:val="Table09Row"/>
            </w:pPr>
            <w:r>
              <w:t>1994/015</w:t>
            </w:r>
          </w:p>
        </w:tc>
        <w:tc>
          <w:tcPr>
            <w:tcW w:w="2693" w:type="dxa"/>
          </w:tcPr>
          <w:p w14:paraId="1E34F11D" w14:textId="77777777" w:rsidR="00701746" w:rsidRDefault="007919F7">
            <w:pPr>
              <w:pStyle w:val="Table09Row"/>
            </w:pPr>
            <w:r>
              <w:rPr>
                <w:i/>
              </w:rPr>
              <w:t>Reprints Amendment Act 1994</w:t>
            </w:r>
          </w:p>
        </w:tc>
        <w:tc>
          <w:tcPr>
            <w:tcW w:w="1276" w:type="dxa"/>
          </w:tcPr>
          <w:p w14:paraId="7012A36C" w14:textId="77777777" w:rsidR="00701746" w:rsidRDefault="007919F7">
            <w:pPr>
              <w:pStyle w:val="Table09Row"/>
            </w:pPr>
            <w:r>
              <w:t>22 Apr 1994</w:t>
            </w:r>
          </w:p>
        </w:tc>
        <w:tc>
          <w:tcPr>
            <w:tcW w:w="3402" w:type="dxa"/>
          </w:tcPr>
          <w:p w14:paraId="161467CA" w14:textId="77777777" w:rsidR="00701746" w:rsidRDefault="007919F7">
            <w:pPr>
              <w:pStyle w:val="Table09Row"/>
            </w:pPr>
            <w:r>
              <w:t>22 Apr 1994 (see s. 2)</w:t>
            </w:r>
          </w:p>
        </w:tc>
        <w:tc>
          <w:tcPr>
            <w:tcW w:w="1123" w:type="dxa"/>
          </w:tcPr>
          <w:p w14:paraId="27DE661C" w14:textId="77777777" w:rsidR="00701746" w:rsidRDefault="00701746">
            <w:pPr>
              <w:pStyle w:val="Table09Row"/>
            </w:pPr>
          </w:p>
        </w:tc>
      </w:tr>
      <w:tr w:rsidR="00701746" w14:paraId="35D58626" w14:textId="77777777">
        <w:trPr>
          <w:cantSplit/>
          <w:jc w:val="center"/>
        </w:trPr>
        <w:tc>
          <w:tcPr>
            <w:tcW w:w="1418" w:type="dxa"/>
          </w:tcPr>
          <w:p w14:paraId="0C8EC955" w14:textId="77777777" w:rsidR="00701746" w:rsidRDefault="007919F7">
            <w:pPr>
              <w:pStyle w:val="Table09Row"/>
            </w:pPr>
            <w:r>
              <w:t>1994/016</w:t>
            </w:r>
          </w:p>
        </w:tc>
        <w:tc>
          <w:tcPr>
            <w:tcW w:w="2693" w:type="dxa"/>
          </w:tcPr>
          <w:p w14:paraId="5CCE74FB" w14:textId="77777777" w:rsidR="00701746" w:rsidRDefault="007919F7">
            <w:pPr>
              <w:pStyle w:val="Table09Row"/>
            </w:pPr>
            <w:r>
              <w:rPr>
                <w:i/>
              </w:rPr>
              <w:t>Reserves Act 1994</w:t>
            </w:r>
          </w:p>
        </w:tc>
        <w:tc>
          <w:tcPr>
            <w:tcW w:w="1276" w:type="dxa"/>
          </w:tcPr>
          <w:p w14:paraId="776A9660" w14:textId="77777777" w:rsidR="00701746" w:rsidRDefault="007919F7">
            <w:pPr>
              <w:pStyle w:val="Table09Row"/>
            </w:pPr>
            <w:r>
              <w:t>22 Apr 1994</w:t>
            </w:r>
          </w:p>
        </w:tc>
        <w:tc>
          <w:tcPr>
            <w:tcW w:w="3402" w:type="dxa"/>
          </w:tcPr>
          <w:p w14:paraId="4F17CEDE" w14:textId="77777777" w:rsidR="00701746" w:rsidRDefault="007919F7">
            <w:pPr>
              <w:pStyle w:val="Table09Row"/>
            </w:pPr>
            <w:r>
              <w:t>22 Apr 1994 (see s. 2)</w:t>
            </w:r>
          </w:p>
        </w:tc>
        <w:tc>
          <w:tcPr>
            <w:tcW w:w="1123" w:type="dxa"/>
          </w:tcPr>
          <w:p w14:paraId="5F680D5D" w14:textId="77777777" w:rsidR="00701746" w:rsidRDefault="00701746">
            <w:pPr>
              <w:pStyle w:val="Table09Row"/>
            </w:pPr>
          </w:p>
        </w:tc>
      </w:tr>
      <w:tr w:rsidR="00701746" w14:paraId="5DC3D0DF" w14:textId="77777777">
        <w:trPr>
          <w:cantSplit/>
          <w:jc w:val="center"/>
        </w:trPr>
        <w:tc>
          <w:tcPr>
            <w:tcW w:w="1418" w:type="dxa"/>
          </w:tcPr>
          <w:p w14:paraId="5B881FB8" w14:textId="77777777" w:rsidR="00701746" w:rsidRDefault="007919F7">
            <w:pPr>
              <w:pStyle w:val="Table09Row"/>
            </w:pPr>
            <w:r>
              <w:t>1994/017</w:t>
            </w:r>
          </w:p>
        </w:tc>
        <w:tc>
          <w:tcPr>
            <w:tcW w:w="2693" w:type="dxa"/>
          </w:tcPr>
          <w:p w14:paraId="1035AD5D" w14:textId="77777777" w:rsidR="00701746" w:rsidRDefault="007919F7">
            <w:pPr>
              <w:pStyle w:val="Table09Row"/>
            </w:pPr>
            <w:r>
              <w:rPr>
                <w:i/>
              </w:rPr>
              <w:t>Motor Vehicle (Third Party Insurance) Amendment Act 1994</w:t>
            </w:r>
          </w:p>
        </w:tc>
        <w:tc>
          <w:tcPr>
            <w:tcW w:w="1276" w:type="dxa"/>
          </w:tcPr>
          <w:p w14:paraId="76488241" w14:textId="77777777" w:rsidR="00701746" w:rsidRDefault="007919F7">
            <w:pPr>
              <w:pStyle w:val="Table09Row"/>
            </w:pPr>
            <w:r>
              <w:t>3 May 1994</w:t>
            </w:r>
          </w:p>
        </w:tc>
        <w:tc>
          <w:tcPr>
            <w:tcW w:w="3402" w:type="dxa"/>
          </w:tcPr>
          <w:p w14:paraId="56B9DDAA" w14:textId="77777777" w:rsidR="00701746" w:rsidRDefault="007919F7">
            <w:pPr>
              <w:pStyle w:val="Table09Row"/>
            </w:pPr>
            <w:r>
              <w:t>3 May 1994 (see s. 2)</w:t>
            </w:r>
          </w:p>
        </w:tc>
        <w:tc>
          <w:tcPr>
            <w:tcW w:w="1123" w:type="dxa"/>
          </w:tcPr>
          <w:p w14:paraId="3379ABE2" w14:textId="77777777" w:rsidR="00701746" w:rsidRDefault="00701746">
            <w:pPr>
              <w:pStyle w:val="Table09Row"/>
            </w:pPr>
          </w:p>
        </w:tc>
      </w:tr>
      <w:tr w:rsidR="00701746" w14:paraId="383B0945" w14:textId="77777777">
        <w:trPr>
          <w:cantSplit/>
          <w:jc w:val="center"/>
        </w:trPr>
        <w:tc>
          <w:tcPr>
            <w:tcW w:w="1418" w:type="dxa"/>
          </w:tcPr>
          <w:p w14:paraId="3C30D7B3" w14:textId="77777777" w:rsidR="00701746" w:rsidRDefault="007919F7">
            <w:pPr>
              <w:pStyle w:val="Table09Row"/>
            </w:pPr>
            <w:r>
              <w:t>1994/018</w:t>
            </w:r>
          </w:p>
        </w:tc>
        <w:tc>
          <w:tcPr>
            <w:tcW w:w="2693" w:type="dxa"/>
          </w:tcPr>
          <w:p w14:paraId="38CFBBF4" w14:textId="77777777" w:rsidR="00701746" w:rsidRDefault="007919F7">
            <w:pPr>
              <w:pStyle w:val="Table09Row"/>
            </w:pPr>
            <w:r>
              <w:rPr>
                <w:i/>
              </w:rPr>
              <w:t>Special Investigation (Coal Contract) Act 1994</w:t>
            </w:r>
          </w:p>
        </w:tc>
        <w:tc>
          <w:tcPr>
            <w:tcW w:w="1276" w:type="dxa"/>
          </w:tcPr>
          <w:p w14:paraId="146A55E3" w14:textId="77777777" w:rsidR="00701746" w:rsidRDefault="007919F7">
            <w:pPr>
              <w:pStyle w:val="Table09Row"/>
            </w:pPr>
            <w:r>
              <w:t>22 Apr 1994</w:t>
            </w:r>
          </w:p>
        </w:tc>
        <w:tc>
          <w:tcPr>
            <w:tcW w:w="3402" w:type="dxa"/>
          </w:tcPr>
          <w:p w14:paraId="4E6D9B90" w14:textId="77777777" w:rsidR="00701746" w:rsidRDefault="007919F7">
            <w:pPr>
              <w:pStyle w:val="Table09Row"/>
            </w:pPr>
            <w:r>
              <w:t>22 Apr 1994 (see s. 2)</w:t>
            </w:r>
          </w:p>
        </w:tc>
        <w:tc>
          <w:tcPr>
            <w:tcW w:w="1123" w:type="dxa"/>
          </w:tcPr>
          <w:p w14:paraId="5DF5C2B2" w14:textId="77777777" w:rsidR="00701746" w:rsidRDefault="007919F7">
            <w:pPr>
              <w:pStyle w:val="Table09Row"/>
            </w:pPr>
            <w:r>
              <w:t>2014/032</w:t>
            </w:r>
          </w:p>
        </w:tc>
      </w:tr>
      <w:tr w:rsidR="00701746" w14:paraId="697FB6EA" w14:textId="77777777">
        <w:trPr>
          <w:cantSplit/>
          <w:jc w:val="center"/>
        </w:trPr>
        <w:tc>
          <w:tcPr>
            <w:tcW w:w="1418" w:type="dxa"/>
          </w:tcPr>
          <w:p w14:paraId="4BDF7767" w14:textId="77777777" w:rsidR="00701746" w:rsidRDefault="007919F7">
            <w:pPr>
              <w:pStyle w:val="Table09Row"/>
            </w:pPr>
            <w:r>
              <w:t>1994/019</w:t>
            </w:r>
          </w:p>
        </w:tc>
        <w:tc>
          <w:tcPr>
            <w:tcW w:w="2693" w:type="dxa"/>
          </w:tcPr>
          <w:p w14:paraId="56F4945E" w14:textId="77777777" w:rsidR="00701746" w:rsidRDefault="007919F7">
            <w:pPr>
              <w:pStyle w:val="Table09Row"/>
            </w:pPr>
            <w:r>
              <w:rPr>
                <w:i/>
              </w:rPr>
              <w:t>Goldfields Gas Pipeline Agreement Act 1994</w:t>
            </w:r>
          </w:p>
        </w:tc>
        <w:tc>
          <w:tcPr>
            <w:tcW w:w="1276" w:type="dxa"/>
          </w:tcPr>
          <w:p w14:paraId="7FECADD7" w14:textId="77777777" w:rsidR="00701746" w:rsidRDefault="007919F7">
            <w:pPr>
              <w:pStyle w:val="Table09Row"/>
            </w:pPr>
            <w:r>
              <w:t>3 May 1994</w:t>
            </w:r>
          </w:p>
        </w:tc>
        <w:tc>
          <w:tcPr>
            <w:tcW w:w="3402" w:type="dxa"/>
          </w:tcPr>
          <w:p w14:paraId="35D60D30" w14:textId="77777777" w:rsidR="00701746" w:rsidRDefault="007919F7">
            <w:pPr>
              <w:pStyle w:val="Table09Row"/>
            </w:pPr>
            <w:r>
              <w:t>3 May 1994 (see s. 2)</w:t>
            </w:r>
          </w:p>
        </w:tc>
        <w:tc>
          <w:tcPr>
            <w:tcW w:w="1123" w:type="dxa"/>
          </w:tcPr>
          <w:p w14:paraId="6FC4BC7B" w14:textId="77777777" w:rsidR="00701746" w:rsidRDefault="00701746">
            <w:pPr>
              <w:pStyle w:val="Table09Row"/>
            </w:pPr>
          </w:p>
        </w:tc>
      </w:tr>
      <w:tr w:rsidR="00701746" w14:paraId="55285DA8" w14:textId="77777777">
        <w:trPr>
          <w:cantSplit/>
          <w:jc w:val="center"/>
        </w:trPr>
        <w:tc>
          <w:tcPr>
            <w:tcW w:w="1418" w:type="dxa"/>
          </w:tcPr>
          <w:p w14:paraId="63990F24" w14:textId="77777777" w:rsidR="00701746" w:rsidRDefault="007919F7">
            <w:pPr>
              <w:pStyle w:val="Table09Row"/>
            </w:pPr>
            <w:r>
              <w:t>1994/020</w:t>
            </w:r>
          </w:p>
        </w:tc>
        <w:tc>
          <w:tcPr>
            <w:tcW w:w="2693" w:type="dxa"/>
          </w:tcPr>
          <w:p w14:paraId="01E6B3A5" w14:textId="77777777" w:rsidR="00701746" w:rsidRDefault="007919F7">
            <w:pPr>
              <w:pStyle w:val="Table09Row"/>
            </w:pPr>
            <w:r>
              <w:rPr>
                <w:i/>
              </w:rPr>
              <w:t>Commission on Government Act 1994</w:t>
            </w:r>
          </w:p>
        </w:tc>
        <w:tc>
          <w:tcPr>
            <w:tcW w:w="1276" w:type="dxa"/>
          </w:tcPr>
          <w:p w14:paraId="0A867312" w14:textId="77777777" w:rsidR="00701746" w:rsidRDefault="007919F7">
            <w:pPr>
              <w:pStyle w:val="Table09Row"/>
            </w:pPr>
            <w:r>
              <w:t>10 Jun 1994</w:t>
            </w:r>
          </w:p>
        </w:tc>
        <w:tc>
          <w:tcPr>
            <w:tcW w:w="3402" w:type="dxa"/>
          </w:tcPr>
          <w:p w14:paraId="62F940DF" w14:textId="77777777" w:rsidR="00701746" w:rsidRDefault="007919F7">
            <w:pPr>
              <w:pStyle w:val="Table09Row"/>
            </w:pPr>
            <w:r>
              <w:t>s. 1 &amp; 2: 10 Jun 1994;</w:t>
            </w:r>
          </w:p>
          <w:p w14:paraId="0F3A98DA" w14:textId="77777777" w:rsidR="00701746" w:rsidRDefault="007919F7">
            <w:pPr>
              <w:pStyle w:val="Table09Row"/>
            </w:pPr>
            <w:r>
              <w:t xml:space="preserve">Act other than s. 1 &amp; 2: 12 Nov 1994 (see s. 2 and </w:t>
            </w:r>
            <w:r>
              <w:rPr>
                <w:i/>
              </w:rPr>
              <w:t>Gazette</w:t>
            </w:r>
            <w:r>
              <w:t xml:space="preserve"> 11 Nov 1994 p. 5689)</w:t>
            </w:r>
          </w:p>
        </w:tc>
        <w:tc>
          <w:tcPr>
            <w:tcW w:w="1123" w:type="dxa"/>
          </w:tcPr>
          <w:p w14:paraId="56069253" w14:textId="77777777" w:rsidR="00701746" w:rsidRDefault="007919F7">
            <w:pPr>
              <w:pStyle w:val="Table09Row"/>
            </w:pPr>
            <w:r>
              <w:t>Exp. 12/11/1996</w:t>
            </w:r>
          </w:p>
        </w:tc>
      </w:tr>
      <w:tr w:rsidR="00701746" w14:paraId="48109652" w14:textId="77777777">
        <w:trPr>
          <w:cantSplit/>
          <w:jc w:val="center"/>
        </w:trPr>
        <w:tc>
          <w:tcPr>
            <w:tcW w:w="1418" w:type="dxa"/>
          </w:tcPr>
          <w:p w14:paraId="089DD844" w14:textId="77777777" w:rsidR="00701746" w:rsidRDefault="007919F7">
            <w:pPr>
              <w:pStyle w:val="Table09Row"/>
            </w:pPr>
            <w:r>
              <w:t>1994/021</w:t>
            </w:r>
          </w:p>
        </w:tc>
        <w:tc>
          <w:tcPr>
            <w:tcW w:w="2693" w:type="dxa"/>
          </w:tcPr>
          <w:p w14:paraId="2A7E6133" w14:textId="77777777" w:rsidR="00701746" w:rsidRDefault="007919F7">
            <w:pPr>
              <w:pStyle w:val="Table09Row"/>
            </w:pPr>
            <w:r>
              <w:rPr>
                <w:i/>
              </w:rPr>
              <w:t>Secondary Education Authority Amendment Act 1994</w:t>
            </w:r>
          </w:p>
        </w:tc>
        <w:tc>
          <w:tcPr>
            <w:tcW w:w="1276" w:type="dxa"/>
          </w:tcPr>
          <w:p w14:paraId="4D63B9B8" w14:textId="77777777" w:rsidR="00701746" w:rsidRDefault="007919F7">
            <w:pPr>
              <w:pStyle w:val="Table09Row"/>
            </w:pPr>
            <w:r>
              <w:t>22 Jun 1994</w:t>
            </w:r>
          </w:p>
        </w:tc>
        <w:tc>
          <w:tcPr>
            <w:tcW w:w="3402" w:type="dxa"/>
          </w:tcPr>
          <w:p w14:paraId="05D899AB" w14:textId="77777777" w:rsidR="00701746" w:rsidRDefault="007919F7">
            <w:pPr>
              <w:pStyle w:val="Table09Row"/>
            </w:pPr>
            <w:r>
              <w:t>s. 1 &amp; 2: 22 Jun 1994;</w:t>
            </w:r>
          </w:p>
          <w:p w14:paraId="618BF615" w14:textId="77777777" w:rsidR="00701746" w:rsidRDefault="007919F7">
            <w:pPr>
              <w:pStyle w:val="Table09Row"/>
            </w:pPr>
            <w:r>
              <w:t xml:space="preserve">Act other than s. 1 &amp; 2: 1 Aug 1994 (see s. 2 and </w:t>
            </w:r>
            <w:r>
              <w:rPr>
                <w:i/>
              </w:rPr>
              <w:t>Gazette</w:t>
            </w:r>
            <w:r>
              <w:t xml:space="preserve"> 22 Jul 1994 p. 3727)</w:t>
            </w:r>
          </w:p>
        </w:tc>
        <w:tc>
          <w:tcPr>
            <w:tcW w:w="1123" w:type="dxa"/>
          </w:tcPr>
          <w:p w14:paraId="516C6FF9" w14:textId="77777777" w:rsidR="00701746" w:rsidRDefault="00701746">
            <w:pPr>
              <w:pStyle w:val="Table09Row"/>
            </w:pPr>
          </w:p>
        </w:tc>
      </w:tr>
      <w:tr w:rsidR="00701746" w14:paraId="2101255D" w14:textId="77777777">
        <w:trPr>
          <w:cantSplit/>
          <w:jc w:val="center"/>
        </w:trPr>
        <w:tc>
          <w:tcPr>
            <w:tcW w:w="1418" w:type="dxa"/>
          </w:tcPr>
          <w:p w14:paraId="3F63B316" w14:textId="77777777" w:rsidR="00701746" w:rsidRDefault="007919F7">
            <w:pPr>
              <w:pStyle w:val="Table09Row"/>
            </w:pPr>
            <w:r>
              <w:t>1994/022</w:t>
            </w:r>
          </w:p>
        </w:tc>
        <w:tc>
          <w:tcPr>
            <w:tcW w:w="2693" w:type="dxa"/>
          </w:tcPr>
          <w:p w14:paraId="6EDA3106" w14:textId="77777777" w:rsidR="00701746" w:rsidRDefault="007919F7">
            <w:pPr>
              <w:pStyle w:val="Table09Row"/>
            </w:pPr>
            <w:r>
              <w:rPr>
                <w:i/>
              </w:rPr>
              <w:t>Fisheries Amendment Act 1994</w:t>
            </w:r>
          </w:p>
        </w:tc>
        <w:tc>
          <w:tcPr>
            <w:tcW w:w="1276" w:type="dxa"/>
          </w:tcPr>
          <w:p w14:paraId="4397B1CF" w14:textId="77777777" w:rsidR="00701746" w:rsidRDefault="007919F7">
            <w:pPr>
              <w:pStyle w:val="Table09Row"/>
            </w:pPr>
            <w:r>
              <w:t>22 Jun 1994</w:t>
            </w:r>
          </w:p>
        </w:tc>
        <w:tc>
          <w:tcPr>
            <w:tcW w:w="3402" w:type="dxa"/>
          </w:tcPr>
          <w:p w14:paraId="2D8D2B24" w14:textId="77777777" w:rsidR="00701746" w:rsidRDefault="007919F7">
            <w:pPr>
              <w:pStyle w:val="Table09Row"/>
            </w:pPr>
            <w:r>
              <w:t>s. 1 &amp; 2: 22 Jun 1994;</w:t>
            </w:r>
          </w:p>
          <w:p w14:paraId="1BBCCEDC" w14:textId="77777777" w:rsidR="00701746" w:rsidRDefault="007919F7">
            <w:pPr>
              <w:pStyle w:val="Table09Row"/>
            </w:pPr>
            <w:r>
              <w:t xml:space="preserve">Act other than s. 1 &amp; 2: 3 Feb 1995 (see s. 2 and </w:t>
            </w:r>
            <w:r>
              <w:rPr>
                <w:i/>
              </w:rPr>
              <w:t>Gazette</w:t>
            </w:r>
            <w:r>
              <w:t xml:space="preserve"> 20 Jan 1995 p. 203)</w:t>
            </w:r>
          </w:p>
        </w:tc>
        <w:tc>
          <w:tcPr>
            <w:tcW w:w="1123" w:type="dxa"/>
          </w:tcPr>
          <w:p w14:paraId="35588C0A" w14:textId="77777777" w:rsidR="00701746" w:rsidRDefault="00701746">
            <w:pPr>
              <w:pStyle w:val="Table09Row"/>
            </w:pPr>
          </w:p>
        </w:tc>
      </w:tr>
      <w:tr w:rsidR="00701746" w14:paraId="01DFACDE" w14:textId="77777777">
        <w:trPr>
          <w:cantSplit/>
          <w:jc w:val="center"/>
        </w:trPr>
        <w:tc>
          <w:tcPr>
            <w:tcW w:w="1418" w:type="dxa"/>
          </w:tcPr>
          <w:p w14:paraId="4403306F" w14:textId="77777777" w:rsidR="00701746" w:rsidRDefault="007919F7">
            <w:pPr>
              <w:pStyle w:val="Table09Row"/>
            </w:pPr>
            <w:r>
              <w:t>1994/023</w:t>
            </w:r>
          </w:p>
        </w:tc>
        <w:tc>
          <w:tcPr>
            <w:tcW w:w="2693" w:type="dxa"/>
          </w:tcPr>
          <w:p w14:paraId="4965EF63" w14:textId="77777777" w:rsidR="00701746" w:rsidRDefault="007919F7">
            <w:pPr>
              <w:pStyle w:val="Table09Row"/>
            </w:pPr>
            <w:r>
              <w:rPr>
                <w:i/>
              </w:rPr>
              <w:t>Pearling Amendment Act 1994</w:t>
            </w:r>
          </w:p>
        </w:tc>
        <w:tc>
          <w:tcPr>
            <w:tcW w:w="1276" w:type="dxa"/>
          </w:tcPr>
          <w:p w14:paraId="669D735E" w14:textId="77777777" w:rsidR="00701746" w:rsidRDefault="007919F7">
            <w:pPr>
              <w:pStyle w:val="Table09Row"/>
            </w:pPr>
            <w:r>
              <w:t>22 Jun 1994</w:t>
            </w:r>
          </w:p>
        </w:tc>
        <w:tc>
          <w:tcPr>
            <w:tcW w:w="3402" w:type="dxa"/>
          </w:tcPr>
          <w:p w14:paraId="415FC526" w14:textId="77777777" w:rsidR="00701746" w:rsidRDefault="007919F7">
            <w:pPr>
              <w:pStyle w:val="Table09Row"/>
            </w:pPr>
            <w:r>
              <w:t>s. 1 &amp; 2: 22 Jun 1994;</w:t>
            </w:r>
          </w:p>
          <w:p w14:paraId="121B2124" w14:textId="77777777" w:rsidR="00701746" w:rsidRDefault="007919F7">
            <w:pPr>
              <w:pStyle w:val="Table09Row"/>
            </w:pPr>
            <w:r>
              <w:t xml:space="preserve">Act other than s. 1 &amp; 2: 3 Feb 1995 (see s. 2 and </w:t>
            </w:r>
            <w:r>
              <w:rPr>
                <w:i/>
              </w:rPr>
              <w:t>Gazette</w:t>
            </w:r>
            <w:r>
              <w:t xml:space="preserve"> 20 Jan 1995 p. 203)</w:t>
            </w:r>
          </w:p>
        </w:tc>
        <w:tc>
          <w:tcPr>
            <w:tcW w:w="1123" w:type="dxa"/>
          </w:tcPr>
          <w:p w14:paraId="35D32FDB" w14:textId="77777777" w:rsidR="00701746" w:rsidRDefault="00701746">
            <w:pPr>
              <w:pStyle w:val="Table09Row"/>
            </w:pPr>
          </w:p>
        </w:tc>
      </w:tr>
      <w:tr w:rsidR="00701746" w14:paraId="4BEA0A50" w14:textId="77777777">
        <w:trPr>
          <w:cantSplit/>
          <w:jc w:val="center"/>
        </w:trPr>
        <w:tc>
          <w:tcPr>
            <w:tcW w:w="1418" w:type="dxa"/>
          </w:tcPr>
          <w:p w14:paraId="7CF77EFC" w14:textId="77777777" w:rsidR="00701746" w:rsidRDefault="007919F7">
            <w:pPr>
              <w:pStyle w:val="Table09Row"/>
            </w:pPr>
            <w:r>
              <w:t>1994/024</w:t>
            </w:r>
          </w:p>
        </w:tc>
        <w:tc>
          <w:tcPr>
            <w:tcW w:w="2693" w:type="dxa"/>
          </w:tcPr>
          <w:p w14:paraId="3DCF8E8C" w14:textId="77777777" w:rsidR="00701746" w:rsidRDefault="007919F7">
            <w:pPr>
              <w:pStyle w:val="Table09Row"/>
            </w:pPr>
            <w:r>
              <w:rPr>
                <w:i/>
              </w:rPr>
              <w:t>Totalisator Agency Board Betting Amendment Act 1994</w:t>
            </w:r>
          </w:p>
        </w:tc>
        <w:tc>
          <w:tcPr>
            <w:tcW w:w="1276" w:type="dxa"/>
          </w:tcPr>
          <w:p w14:paraId="5E9C6B25" w14:textId="77777777" w:rsidR="00701746" w:rsidRDefault="007919F7">
            <w:pPr>
              <w:pStyle w:val="Table09Row"/>
            </w:pPr>
            <w:r>
              <w:t>23 Jun 1994</w:t>
            </w:r>
          </w:p>
        </w:tc>
        <w:tc>
          <w:tcPr>
            <w:tcW w:w="3402" w:type="dxa"/>
          </w:tcPr>
          <w:p w14:paraId="31C765ED" w14:textId="77777777" w:rsidR="00701746" w:rsidRDefault="007919F7">
            <w:pPr>
              <w:pStyle w:val="Table09Row"/>
            </w:pPr>
            <w:r>
              <w:t>23 Jun 1994 (see s. 2)</w:t>
            </w:r>
          </w:p>
        </w:tc>
        <w:tc>
          <w:tcPr>
            <w:tcW w:w="1123" w:type="dxa"/>
          </w:tcPr>
          <w:p w14:paraId="499DF5C3" w14:textId="77777777" w:rsidR="00701746" w:rsidRDefault="00701746">
            <w:pPr>
              <w:pStyle w:val="Table09Row"/>
            </w:pPr>
          </w:p>
        </w:tc>
      </w:tr>
      <w:tr w:rsidR="00701746" w14:paraId="7C39CAB0" w14:textId="77777777">
        <w:trPr>
          <w:cantSplit/>
          <w:jc w:val="center"/>
        </w:trPr>
        <w:tc>
          <w:tcPr>
            <w:tcW w:w="1418" w:type="dxa"/>
          </w:tcPr>
          <w:p w14:paraId="6C9A7C0C" w14:textId="77777777" w:rsidR="00701746" w:rsidRDefault="007919F7">
            <w:pPr>
              <w:pStyle w:val="Table09Row"/>
            </w:pPr>
            <w:r>
              <w:t>1994/025</w:t>
            </w:r>
          </w:p>
        </w:tc>
        <w:tc>
          <w:tcPr>
            <w:tcW w:w="2693" w:type="dxa"/>
          </w:tcPr>
          <w:p w14:paraId="7D95C228" w14:textId="77777777" w:rsidR="00701746" w:rsidRDefault="007919F7">
            <w:pPr>
              <w:pStyle w:val="Table09Row"/>
            </w:pPr>
            <w:r>
              <w:rPr>
                <w:i/>
              </w:rPr>
              <w:t>State Bank of South Australia (Transfer of Undertaking) Act 1994</w:t>
            </w:r>
          </w:p>
        </w:tc>
        <w:tc>
          <w:tcPr>
            <w:tcW w:w="1276" w:type="dxa"/>
          </w:tcPr>
          <w:p w14:paraId="754664A6" w14:textId="77777777" w:rsidR="00701746" w:rsidRDefault="007919F7">
            <w:pPr>
              <w:pStyle w:val="Table09Row"/>
            </w:pPr>
            <w:r>
              <w:t>23 Jun 1994</w:t>
            </w:r>
          </w:p>
        </w:tc>
        <w:tc>
          <w:tcPr>
            <w:tcW w:w="3402" w:type="dxa"/>
          </w:tcPr>
          <w:p w14:paraId="289038B4" w14:textId="77777777" w:rsidR="00701746" w:rsidRDefault="007919F7">
            <w:pPr>
              <w:pStyle w:val="Table09Row"/>
            </w:pPr>
            <w:r>
              <w:t>23 Jun 1994 (see s. 2)</w:t>
            </w:r>
          </w:p>
        </w:tc>
        <w:tc>
          <w:tcPr>
            <w:tcW w:w="1123" w:type="dxa"/>
          </w:tcPr>
          <w:p w14:paraId="3FDC29BB" w14:textId="77777777" w:rsidR="00701746" w:rsidRDefault="00701746">
            <w:pPr>
              <w:pStyle w:val="Table09Row"/>
            </w:pPr>
          </w:p>
        </w:tc>
      </w:tr>
      <w:tr w:rsidR="00701746" w14:paraId="2EFC3F22" w14:textId="77777777">
        <w:trPr>
          <w:cantSplit/>
          <w:jc w:val="center"/>
        </w:trPr>
        <w:tc>
          <w:tcPr>
            <w:tcW w:w="1418" w:type="dxa"/>
          </w:tcPr>
          <w:p w14:paraId="5021C762" w14:textId="77777777" w:rsidR="00701746" w:rsidRDefault="007919F7">
            <w:pPr>
              <w:pStyle w:val="Table09Row"/>
            </w:pPr>
            <w:r>
              <w:lastRenderedPageBreak/>
              <w:t>1994/026</w:t>
            </w:r>
          </w:p>
        </w:tc>
        <w:tc>
          <w:tcPr>
            <w:tcW w:w="2693" w:type="dxa"/>
          </w:tcPr>
          <w:p w14:paraId="3AEAE7C6" w14:textId="77777777" w:rsidR="00701746" w:rsidRDefault="007919F7">
            <w:pPr>
              <w:pStyle w:val="Table09Row"/>
            </w:pPr>
            <w:r>
              <w:rPr>
                <w:i/>
              </w:rPr>
              <w:t>Fire Brigades Superannuation Amendment Act 1994</w:t>
            </w:r>
          </w:p>
        </w:tc>
        <w:tc>
          <w:tcPr>
            <w:tcW w:w="1276" w:type="dxa"/>
          </w:tcPr>
          <w:p w14:paraId="60CA635B" w14:textId="77777777" w:rsidR="00701746" w:rsidRDefault="007919F7">
            <w:pPr>
              <w:pStyle w:val="Table09Row"/>
            </w:pPr>
            <w:r>
              <w:t>23 Jun 1994</w:t>
            </w:r>
          </w:p>
        </w:tc>
        <w:tc>
          <w:tcPr>
            <w:tcW w:w="3402" w:type="dxa"/>
          </w:tcPr>
          <w:p w14:paraId="4F527E63" w14:textId="77777777" w:rsidR="00701746" w:rsidRDefault="007919F7">
            <w:pPr>
              <w:pStyle w:val="Table09Row"/>
            </w:pPr>
            <w:r>
              <w:t>s. 1 &amp; 2: 23 Jun 1994;</w:t>
            </w:r>
          </w:p>
          <w:p w14:paraId="2AC77E1F" w14:textId="77777777" w:rsidR="00701746" w:rsidRDefault="007919F7">
            <w:pPr>
              <w:pStyle w:val="Table09Row"/>
            </w:pPr>
            <w:r>
              <w:t xml:space="preserve">Act other than s. 1, 2, 5, 10‑14, 15(d)‑(g) &amp; 16‑25: 29 Jun 1994 (see s. 2 and </w:t>
            </w:r>
            <w:r>
              <w:rPr>
                <w:i/>
              </w:rPr>
              <w:t>Gazette</w:t>
            </w:r>
            <w:r>
              <w:t xml:space="preserve"> 29 Jun 1994 p. 3201);</w:t>
            </w:r>
          </w:p>
          <w:p w14:paraId="423E4327" w14:textId="77777777" w:rsidR="00701746" w:rsidRDefault="007919F7">
            <w:pPr>
              <w:pStyle w:val="Table09Row"/>
            </w:pPr>
            <w:r>
              <w:t xml:space="preserve">s. 5, 10‑14, 15(d)‑(g) &amp; 16‑25: 1 Jul 1994 (see s. 2 and </w:t>
            </w:r>
            <w:r>
              <w:rPr>
                <w:i/>
              </w:rPr>
              <w:t>Gazette</w:t>
            </w:r>
            <w:r>
              <w:t xml:space="preserve"> 29 Jun 1994 p. 3201)</w:t>
            </w:r>
          </w:p>
        </w:tc>
        <w:tc>
          <w:tcPr>
            <w:tcW w:w="1123" w:type="dxa"/>
          </w:tcPr>
          <w:p w14:paraId="69A30B7A" w14:textId="77777777" w:rsidR="00701746" w:rsidRDefault="00701746">
            <w:pPr>
              <w:pStyle w:val="Table09Row"/>
            </w:pPr>
          </w:p>
        </w:tc>
      </w:tr>
      <w:tr w:rsidR="00701746" w14:paraId="541CD308" w14:textId="77777777">
        <w:trPr>
          <w:cantSplit/>
          <w:jc w:val="center"/>
        </w:trPr>
        <w:tc>
          <w:tcPr>
            <w:tcW w:w="1418" w:type="dxa"/>
          </w:tcPr>
          <w:p w14:paraId="1E0EBFD7" w14:textId="77777777" w:rsidR="00701746" w:rsidRDefault="007919F7">
            <w:pPr>
              <w:pStyle w:val="Table09Row"/>
            </w:pPr>
            <w:r>
              <w:t>1994/027</w:t>
            </w:r>
          </w:p>
        </w:tc>
        <w:tc>
          <w:tcPr>
            <w:tcW w:w="2693" w:type="dxa"/>
          </w:tcPr>
          <w:p w14:paraId="36E24F55" w14:textId="77777777" w:rsidR="00701746" w:rsidRDefault="007919F7">
            <w:pPr>
              <w:pStyle w:val="Table09Row"/>
            </w:pPr>
            <w:r>
              <w:rPr>
                <w:i/>
              </w:rPr>
              <w:t>Local Government Amendment Act 1994</w:t>
            </w:r>
          </w:p>
        </w:tc>
        <w:tc>
          <w:tcPr>
            <w:tcW w:w="1276" w:type="dxa"/>
          </w:tcPr>
          <w:p w14:paraId="230A3A82" w14:textId="77777777" w:rsidR="00701746" w:rsidRDefault="007919F7">
            <w:pPr>
              <w:pStyle w:val="Table09Row"/>
            </w:pPr>
            <w:r>
              <w:t>23 Jun 1994</w:t>
            </w:r>
          </w:p>
        </w:tc>
        <w:tc>
          <w:tcPr>
            <w:tcW w:w="3402" w:type="dxa"/>
          </w:tcPr>
          <w:p w14:paraId="5A7363C4" w14:textId="77777777" w:rsidR="00701746" w:rsidRDefault="007919F7">
            <w:pPr>
              <w:pStyle w:val="Table09Row"/>
            </w:pPr>
            <w:r>
              <w:t>1 Jul 1994 (see s. 2)</w:t>
            </w:r>
          </w:p>
        </w:tc>
        <w:tc>
          <w:tcPr>
            <w:tcW w:w="1123" w:type="dxa"/>
          </w:tcPr>
          <w:p w14:paraId="17C74E8A" w14:textId="77777777" w:rsidR="00701746" w:rsidRDefault="00701746">
            <w:pPr>
              <w:pStyle w:val="Table09Row"/>
            </w:pPr>
          </w:p>
        </w:tc>
      </w:tr>
      <w:tr w:rsidR="00701746" w14:paraId="3DFE726E" w14:textId="77777777">
        <w:trPr>
          <w:cantSplit/>
          <w:jc w:val="center"/>
        </w:trPr>
        <w:tc>
          <w:tcPr>
            <w:tcW w:w="1418" w:type="dxa"/>
          </w:tcPr>
          <w:p w14:paraId="70D8BE02" w14:textId="77777777" w:rsidR="00701746" w:rsidRDefault="007919F7">
            <w:pPr>
              <w:pStyle w:val="Table09Row"/>
            </w:pPr>
            <w:r>
              <w:t>1994/028</w:t>
            </w:r>
          </w:p>
        </w:tc>
        <w:tc>
          <w:tcPr>
            <w:tcW w:w="2693" w:type="dxa"/>
          </w:tcPr>
          <w:p w14:paraId="45FE4657" w14:textId="77777777" w:rsidR="00701746" w:rsidRDefault="007919F7">
            <w:pPr>
              <w:pStyle w:val="Table09Row"/>
            </w:pPr>
            <w:r>
              <w:rPr>
                <w:i/>
              </w:rPr>
              <w:t>Acts Amendment (Petroleum) Act 1994</w:t>
            </w:r>
          </w:p>
        </w:tc>
        <w:tc>
          <w:tcPr>
            <w:tcW w:w="1276" w:type="dxa"/>
          </w:tcPr>
          <w:p w14:paraId="46DD5BEF" w14:textId="77777777" w:rsidR="00701746" w:rsidRDefault="007919F7">
            <w:pPr>
              <w:pStyle w:val="Table09Row"/>
            </w:pPr>
            <w:r>
              <w:t>29 Jun 1994</w:t>
            </w:r>
          </w:p>
        </w:tc>
        <w:tc>
          <w:tcPr>
            <w:tcW w:w="3402" w:type="dxa"/>
          </w:tcPr>
          <w:p w14:paraId="351CC1FB" w14:textId="77777777" w:rsidR="00701746" w:rsidRDefault="007919F7">
            <w:pPr>
              <w:pStyle w:val="Table09Row"/>
            </w:pPr>
            <w:r>
              <w:t>s. 1 &amp; 2: 29 Jun 1994;</w:t>
            </w:r>
          </w:p>
          <w:p w14:paraId="2B4A9213" w14:textId="77777777" w:rsidR="00701746" w:rsidRDefault="007919F7">
            <w:pPr>
              <w:pStyle w:val="Table09Row"/>
            </w:pPr>
            <w:r>
              <w:t xml:space="preserve">Act other than s. 1 &amp; 2: 22 Jul 1994 (see s. 2 and </w:t>
            </w:r>
            <w:r>
              <w:rPr>
                <w:i/>
              </w:rPr>
              <w:t>Gazette</w:t>
            </w:r>
            <w:r>
              <w:t xml:space="preserve"> 22 Jul 1994 p. 3728)</w:t>
            </w:r>
          </w:p>
        </w:tc>
        <w:tc>
          <w:tcPr>
            <w:tcW w:w="1123" w:type="dxa"/>
          </w:tcPr>
          <w:p w14:paraId="66D2BF36" w14:textId="77777777" w:rsidR="00701746" w:rsidRDefault="00701746">
            <w:pPr>
              <w:pStyle w:val="Table09Row"/>
            </w:pPr>
          </w:p>
        </w:tc>
      </w:tr>
      <w:tr w:rsidR="00701746" w14:paraId="4B807553" w14:textId="77777777">
        <w:trPr>
          <w:cantSplit/>
          <w:jc w:val="center"/>
        </w:trPr>
        <w:tc>
          <w:tcPr>
            <w:tcW w:w="1418" w:type="dxa"/>
          </w:tcPr>
          <w:p w14:paraId="6578AA72" w14:textId="77777777" w:rsidR="00701746" w:rsidRDefault="007919F7">
            <w:pPr>
              <w:pStyle w:val="Table09Row"/>
            </w:pPr>
            <w:r>
              <w:t>1994/029</w:t>
            </w:r>
          </w:p>
        </w:tc>
        <w:tc>
          <w:tcPr>
            <w:tcW w:w="2693" w:type="dxa"/>
          </w:tcPr>
          <w:p w14:paraId="612FB200" w14:textId="77777777" w:rsidR="00701746" w:rsidRDefault="007919F7">
            <w:pPr>
              <w:pStyle w:val="Table09Row"/>
            </w:pPr>
            <w:r>
              <w:rPr>
                <w:i/>
              </w:rPr>
              <w:t>Acts Amendment (Mount Goldsworthy, McCamey’s Monster and Marillana Creek Iron Ore Agreements) Act 1994</w:t>
            </w:r>
          </w:p>
        </w:tc>
        <w:tc>
          <w:tcPr>
            <w:tcW w:w="1276" w:type="dxa"/>
          </w:tcPr>
          <w:p w14:paraId="7DCC9AFD" w14:textId="77777777" w:rsidR="00701746" w:rsidRDefault="007919F7">
            <w:pPr>
              <w:pStyle w:val="Table09Row"/>
            </w:pPr>
            <w:r>
              <w:t>8 Jul 1994</w:t>
            </w:r>
          </w:p>
        </w:tc>
        <w:tc>
          <w:tcPr>
            <w:tcW w:w="3402" w:type="dxa"/>
          </w:tcPr>
          <w:p w14:paraId="2D62D8D1" w14:textId="77777777" w:rsidR="00701746" w:rsidRDefault="007919F7">
            <w:pPr>
              <w:pStyle w:val="Table09Row"/>
            </w:pPr>
            <w:r>
              <w:t>8 Jul 1994 (see s. 2)</w:t>
            </w:r>
          </w:p>
        </w:tc>
        <w:tc>
          <w:tcPr>
            <w:tcW w:w="1123" w:type="dxa"/>
          </w:tcPr>
          <w:p w14:paraId="44249BF9" w14:textId="77777777" w:rsidR="00701746" w:rsidRDefault="00701746">
            <w:pPr>
              <w:pStyle w:val="Table09Row"/>
            </w:pPr>
          </w:p>
        </w:tc>
      </w:tr>
      <w:tr w:rsidR="00701746" w14:paraId="071CD87C" w14:textId="77777777">
        <w:trPr>
          <w:cantSplit/>
          <w:jc w:val="center"/>
        </w:trPr>
        <w:tc>
          <w:tcPr>
            <w:tcW w:w="1418" w:type="dxa"/>
          </w:tcPr>
          <w:p w14:paraId="1A21D123" w14:textId="77777777" w:rsidR="00701746" w:rsidRDefault="007919F7">
            <w:pPr>
              <w:pStyle w:val="Table09Row"/>
            </w:pPr>
            <w:r>
              <w:t>1994/030</w:t>
            </w:r>
          </w:p>
        </w:tc>
        <w:tc>
          <w:tcPr>
            <w:tcW w:w="2693" w:type="dxa"/>
          </w:tcPr>
          <w:p w14:paraId="1E60F958" w14:textId="77777777" w:rsidR="00701746" w:rsidRDefault="007919F7">
            <w:pPr>
              <w:pStyle w:val="Table09Row"/>
            </w:pPr>
            <w:r>
              <w:rPr>
                <w:i/>
              </w:rPr>
              <w:t>Iron Ore Processing (BHP Minerals) Agreement Act 1994</w:t>
            </w:r>
          </w:p>
        </w:tc>
        <w:tc>
          <w:tcPr>
            <w:tcW w:w="1276" w:type="dxa"/>
          </w:tcPr>
          <w:p w14:paraId="094A5F57" w14:textId="77777777" w:rsidR="00701746" w:rsidRDefault="007919F7">
            <w:pPr>
              <w:pStyle w:val="Table09Row"/>
            </w:pPr>
            <w:r>
              <w:t>8 Jul 1994</w:t>
            </w:r>
          </w:p>
        </w:tc>
        <w:tc>
          <w:tcPr>
            <w:tcW w:w="3402" w:type="dxa"/>
          </w:tcPr>
          <w:p w14:paraId="05385331" w14:textId="77777777" w:rsidR="00701746" w:rsidRDefault="007919F7">
            <w:pPr>
              <w:pStyle w:val="Table09Row"/>
            </w:pPr>
            <w:r>
              <w:t>8 Jul 1994 (see s. 2)</w:t>
            </w:r>
          </w:p>
        </w:tc>
        <w:tc>
          <w:tcPr>
            <w:tcW w:w="1123" w:type="dxa"/>
          </w:tcPr>
          <w:p w14:paraId="5CDC3652" w14:textId="77777777" w:rsidR="00701746" w:rsidRDefault="007919F7">
            <w:pPr>
              <w:pStyle w:val="Table09Row"/>
            </w:pPr>
            <w:r>
              <w:t>2011/062</w:t>
            </w:r>
          </w:p>
        </w:tc>
      </w:tr>
      <w:tr w:rsidR="00701746" w14:paraId="4475CAFB" w14:textId="77777777">
        <w:trPr>
          <w:cantSplit/>
          <w:jc w:val="center"/>
        </w:trPr>
        <w:tc>
          <w:tcPr>
            <w:tcW w:w="1418" w:type="dxa"/>
          </w:tcPr>
          <w:p w14:paraId="78A9C7B6" w14:textId="77777777" w:rsidR="00701746" w:rsidRDefault="007919F7">
            <w:pPr>
              <w:pStyle w:val="Table09Row"/>
            </w:pPr>
            <w:r>
              <w:t>1994/031</w:t>
            </w:r>
          </w:p>
        </w:tc>
        <w:tc>
          <w:tcPr>
            <w:tcW w:w="2693" w:type="dxa"/>
          </w:tcPr>
          <w:p w14:paraId="245F99F0" w14:textId="77777777" w:rsidR="00701746" w:rsidRDefault="007919F7">
            <w:pPr>
              <w:pStyle w:val="Table09Row"/>
            </w:pPr>
            <w:r>
              <w:rPr>
                <w:i/>
              </w:rPr>
              <w:t>Public Sector Management Act 1994</w:t>
            </w:r>
          </w:p>
        </w:tc>
        <w:tc>
          <w:tcPr>
            <w:tcW w:w="1276" w:type="dxa"/>
          </w:tcPr>
          <w:p w14:paraId="02A159BE" w14:textId="77777777" w:rsidR="00701746" w:rsidRDefault="007919F7">
            <w:pPr>
              <w:pStyle w:val="Table09Row"/>
            </w:pPr>
            <w:r>
              <w:t>8 Jul 1994</w:t>
            </w:r>
          </w:p>
        </w:tc>
        <w:tc>
          <w:tcPr>
            <w:tcW w:w="3402" w:type="dxa"/>
          </w:tcPr>
          <w:p w14:paraId="02FC816E" w14:textId="77777777" w:rsidR="00701746" w:rsidRDefault="007919F7">
            <w:pPr>
              <w:pStyle w:val="Table09Row"/>
            </w:pPr>
            <w:r>
              <w:t>s. 1 &amp; 2: 8 Jul 1994;</w:t>
            </w:r>
          </w:p>
          <w:p w14:paraId="2BFDFD4E" w14:textId="77777777" w:rsidR="00701746" w:rsidRDefault="007919F7">
            <w:pPr>
              <w:pStyle w:val="Table09Row"/>
            </w:pPr>
            <w:r>
              <w:t xml:space="preserve">s. 3, 16, 19, 20, 26, 28 &amp; Sch. 4: 20 Aug 1994 (see s. 2 and </w:t>
            </w:r>
            <w:r>
              <w:rPr>
                <w:i/>
              </w:rPr>
              <w:t>Gazette</w:t>
            </w:r>
            <w:r>
              <w:t xml:space="preserve"> 19 Aug 1994 p. 4155); </w:t>
            </w:r>
          </w:p>
          <w:p w14:paraId="49EB677B" w14:textId="77777777" w:rsidR="00701746" w:rsidRDefault="007919F7">
            <w:pPr>
              <w:pStyle w:val="Table09Row"/>
            </w:pPr>
            <w:r>
              <w:t xml:space="preserve">s. 4‑6, Pt. 2 Div. 1, 2 &amp; 4, s. 17, 18, 21‑25 &amp; 27, Pt. 3‑6, 8 &amp; 9 &amp; Sch. 1‑3, 5 &amp; 6: 1 Oct 1994 (see s. 2 and </w:t>
            </w:r>
            <w:r>
              <w:rPr>
                <w:i/>
              </w:rPr>
              <w:t>Gazette</w:t>
            </w:r>
            <w:r>
              <w:t xml:space="preserve"> 30 Sep 1994 p. 4948); </w:t>
            </w:r>
          </w:p>
          <w:p w14:paraId="66EDBD30" w14:textId="77777777" w:rsidR="00701746" w:rsidRDefault="007919F7">
            <w:pPr>
              <w:pStyle w:val="Table09Row"/>
            </w:pPr>
            <w:r>
              <w:t xml:space="preserve">Pt. 7: 1 Jan 1996 (see s. 2 and </w:t>
            </w:r>
            <w:r>
              <w:rPr>
                <w:i/>
              </w:rPr>
              <w:t>Gazette</w:t>
            </w:r>
            <w:r>
              <w:t xml:space="preserve"> 24 Nov 1995 p. 5389)</w:t>
            </w:r>
          </w:p>
        </w:tc>
        <w:tc>
          <w:tcPr>
            <w:tcW w:w="1123" w:type="dxa"/>
          </w:tcPr>
          <w:p w14:paraId="497FBCAB" w14:textId="77777777" w:rsidR="00701746" w:rsidRDefault="00701746">
            <w:pPr>
              <w:pStyle w:val="Table09Row"/>
            </w:pPr>
          </w:p>
        </w:tc>
      </w:tr>
      <w:tr w:rsidR="00701746" w14:paraId="55CD764E" w14:textId="77777777">
        <w:trPr>
          <w:cantSplit/>
          <w:jc w:val="center"/>
        </w:trPr>
        <w:tc>
          <w:tcPr>
            <w:tcW w:w="1418" w:type="dxa"/>
          </w:tcPr>
          <w:p w14:paraId="75F8D75F" w14:textId="77777777" w:rsidR="00701746" w:rsidRDefault="007919F7">
            <w:pPr>
              <w:pStyle w:val="Table09Row"/>
            </w:pPr>
            <w:r>
              <w:t>1994/032</w:t>
            </w:r>
          </w:p>
        </w:tc>
        <w:tc>
          <w:tcPr>
            <w:tcW w:w="2693" w:type="dxa"/>
          </w:tcPr>
          <w:p w14:paraId="666B4FB2" w14:textId="77777777" w:rsidR="00701746" w:rsidRDefault="007919F7">
            <w:pPr>
              <w:pStyle w:val="Table09Row"/>
            </w:pPr>
            <w:r>
              <w:rPr>
                <w:i/>
              </w:rPr>
              <w:t>Acts Amendment (Public Sector Management) Act 1994</w:t>
            </w:r>
          </w:p>
        </w:tc>
        <w:tc>
          <w:tcPr>
            <w:tcW w:w="1276" w:type="dxa"/>
          </w:tcPr>
          <w:p w14:paraId="3DDD46FE" w14:textId="77777777" w:rsidR="00701746" w:rsidRDefault="007919F7">
            <w:pPr>
              <w:pStyle w:val="Table09Row"/>
            </w:pPr>
            <w:r>
              <w:t>29 Jun 1994</w:t>
            </w:r>
          </w:p>
        </w:tc>
        <w:tc>
          <w:tcPr>
            <w:tcW w:w="3402" w:type="dxa"/>
          </w:tcPr>
          <w:p w14:paraId="6CF94441" w14:textId="77777777" w:rsidR="00701746" w:rsidRDefault="007919F7">
            <w:pPr>
              <w:pStyle w:val="Table09Row"/>
            </w:pPr>
            <w:r>
              <w:t>s. 1 &amp; 2: 29 Jun 1994;</w:t>
            </w:r>
          </w:p>
          <w:p w14:paraId="31BC647B" w14:textId="77777777" w:rsidR="00701746" w:rsidRDefault="007919F7">
            <w:pPr>
              <w:pStyle w:val="Table09Row"/>
            </w:pPr>
            <w:r>
              <w:t xml:space="preserve">Act other than s. 1 &amp; 2: 1 Oct 1994 (see s. 2 and </w:t>
            </w:r>
            <w:r>
              <w:rPr>
                <w:i/>
              </w:rPr>
              <w:t>Gazette</w:t>
            </w:r>
            <w:r>
              <w:t xml:space="preserve"> 30 Sep 1994 p. 4948)</w:t>
            </w:r>
          </w:p>
        </w:tc>
        <w:tc>
          <w:tcPr>
            <w:tcW w:w="1123" w:type="dxa"/>
          </w:tcPr>
          <w:p w14:paraId="236787B2" w14:textId="77777777" w:rsidR="00701746" w:rsidRDefault="00701746">
            <w:pPr>
              <w:pStyle w:val="Table09Row"/>
            </w:pPr>
          </w:p>
        </w:tc>
      </w:tr>
      <w:tr w:rsidR="00701746" w14:paraId="70B795C6" w14:textId="77777777">
        <w:trPr>
          <w:cantSplit/>
          <w:jc w:val="center"/>
        </w:trPr>
        <w:tc>
          <w:tcPr>
            <w:tcW w:w="1418" w:type="dxa"/>
          </w:tcPr>
          <w:p w14:paraId="4640627B" w14:textId="77777777" w:rsidR="00701746" w:rsidRDefault="007919F7">
            <w:pPr>
              <w:pStyle w:val="Table09Row"/>
            </w:pPr>
            <w:r>
              <w:t>1994/033</w:t>
            </w:r>
          </w:p>
        </w:tc>
        <w:tc>
          <w:tcPr>
            <w:tcW w:w="2693" w:type="dxa"/>
          </w:tcPr>
          <w:p w14:paraId="2F0EE1DA" w14:textId="77777777" w:rsidR="00701746" w:rsidRDefault="007919F7">
            <w:pPr>
              <w:pStyle w:val="Table09Row"/>
            </w:pPr>
            <w:r>
              <w:rPr>
                <w:i/>
              </w:rPr>
              <w:t>Land Drainage Amendment Act 1994</w:t>
            </w:r>
          </w:p>
        </w:tc>
        <w:tc>
          <w:tcPr>
            <w:tcW w:w="1276" w:type="dxa"/>
          </w:tcPr>
          <w:p w14:paraId="68FB2183" w14:textId="77777777" w:rsidR="00701746" w:rsidRDefault="007919F7">
            <w:pPr>
              <w:pStyle w:val="Table09Row"/>
            </w:pPr>
            <w:r>
              <w:t>8 Jul 1994</w:t>
            </w:r>
          </w:p>
        </w:tc>
        <w:tc>
          <w:tcPr>
            <w:tcW w:w="3402" w:type="dxa"/>
          </w:tcPr>
          <w:p w14:paraId="05419D13" w14:textId="77777777" w:rsidR="00701746" w:rsidRDefault="007919F7">
            <w:pPr>
              <w:pStyle w:val="Table09Row"/>
            </w:pPr>
            <w:r>
              <w:t>8 Jul 1994 (see s. 2)</w:t>
            </w:r>
          </w:p>
        </w:tc>
        <w:tc>
          <w:tcPr>
            <w:tcW w:w="1123" w:type="dxa"/>
          </w:tcPr>
          <w:p w14:paraId="41338665" w14:textId="77777777" w:rsidR="00701746" w:rsidRDefault="00701746">
            <w:pPr>
              <w:pStyle w:val="Table09Row"/>
            </w:pPr>
          </w:p>
        </w:tc>
      </w:tr>
      <w:tr w:rsidR="00701746" w14:paraId="3C4E0348" w14:textId="77777777">
        <w:trPr>
          <w:cantSplit/>
          <w:jc w:val="center"/>
        </w:trPr>
        <w:tc>
          <w:tcPr>
            <w:tcW w:w="1418" w:type="dxa"/>
          </w:tcPr>
          <w:p w14:paraId="4DF9B8E7" w14:textId="77777777" w:rsidR="00701746" w:rsidRDefault="007919F7">
            <w:pPr>
              <w:pStyle w:val="Table09Row"/>
            </w:pPr>
            <w:r>
              <w:t>1994/034</w:t>
            </w:r>
          </w:p>
        </w:tc>
        <w:tc>
          <w:tcPr>
            <w:tcW w:w="2693" w:type="dxa"/>
          </w:tcPr>
          <w:p w14:paraId="00374605" w14:textId="77777777" w:rsidR="00701746" w:rsidRDefault="007919F7">
            <w:pPr>
              <w:pStyle w:val="Table09Row"/>
            </w:pPr>
            <w:r>
              <w:rPr>
                <w:i/>
              </w:rPr>
              <w:t>Water Authority Amendment Act 1994</w:t>
            </w:r>
          </w:p>
        </w:tc>
        <w:tc>
          <w:tcPr>
            <w:tcW w:w="1276" w:type="dxa"/>
          </w:tcPr>
          <w:p w14:paraId="6385E7F5" w14:textId="77777777" w:rsidR="00701746" w:rsidRDefault="007919F7">
            <w:pPr>
              <w:pStyle w:val="Table09Row"/>
            </w:pPr>
            <w:r>
              <w:t>8 Jul 1994</w:t>
            </w:r>
          </w:p>
        </w:tc>
        <w:tc>
          <w:tcPr>
            <w:tcW w:w="3402" w:type="dxa"/>
          </w:tcPr>
          <w:p w14:paraId="2320A069" w14:textId="77777777" w:rsidR="00701746" w:rsidRDefault="007919F7">
            <w:pPr>
              <w:pStyle w:val="Table09Row"/>
            </w:pPr>
            <w:r>
              <w:t>8 Jul 1994 (see s. 2)</w:t>
            </w:r>
          </w:p>
        </w:tc>
        <w:tc>
          <w:tcPr>
            <w:tcW w:w="1123" w:type="dxa"/>
          </w:tcPr>
          <w:p w14:paraId="35B6AE6B" w14:textId="77777777" w:rsidR="00701746" w:rsidRDefault="00701746">
            <w:pPr>
              <w:pStyle w:val="Table09Row"/>
            </w:pPr>
          </w:p>
        </w:tc>
      </w:tr>
      <w:tr w:rsidR="00701746" w14:paraId="0B752E55" w14:textId="77777777">
        <w:trPr>
          <w:cantSplit/>
          <w:jc w:val="center"/>
        </w:trPr>
        <w:tc>
          <w:tcPr>
            <w:tcW w:w="1418" w:type="dxa"/>
          </w:tcPr>
          <w:p w14:paraId="17E0B4C7" w14:textId="77777777" w:rsidR="00701746" w:rsidRDefault="007919F7">
            <w:pPr>
              <w:pStyle w:val="Table09Row"/>
            </w:pPr>
            <w:r>
              <w:t>1994/035</w:t>
            </w:r>
          </w:p>
        </w:tc>
        <w:tc>
          <w:tcPr>
            <w:tcW w:w="2693" w:type="dxa"/>
          </w:tcPr>
          <w:p w14:paraId="2284050B" w14:textId="77777777" w:rsidR="00701746" w:rsidRDefault="007919F7">
            <w:pPr>
              <w:pStyle w:val="Table09Row"/>
            </w:pPr>
            <w:r>
              <w:rPr>
                <w:i/>
              </w:rPr>
              <w:t>Subiaco Redevelopment Act 1994</w:t>
            </w:r>
          </w:p>
        </w:tc>
        <w:tc>
          <w:tcPr>
            <w:tcW w:w="1276" w:type="dxa"/>
          </w:tcPr>
          <w:p w14:paraId="3DC24D2A" w14:textId="77777777" w:rsidR="00701746" w:rsidRDefault="007919F7">
            <w:pPr>
              <w:pStyle w:val="Table09Row"/>
            </w:pPr>
            <w:r>
              <w:t>8 Jul 1994</w:t>
            </w:r>
          </w:p>
        </w:tc>
        <w:tc>
          <w:tcPr>
            <w:tcW w:w="3402" w:type="dxa"/>
          </w:tcPr>
          <w:p w14:paraId="621719C0" w14:textId="77777777" w:rsidR="00701746" w:rsidRDefault="007919F7">
            <w:pPr>
              <w:pStyle w:val="Table09Row"/>
            </w:pPr>
            <w:r>
              <w:t>s. 1 &amp; 2: 8 Jul 1994;</w:t>
            </w:r>
          </w:p>
          <w:p w14:paraId="2B43BE42" w14:textId="77777777" w:rsidR="00701746" w:rsidRDefault="007919F7">
            <w:pPr>
              <w:pStyle w:val="Table09Row"/>
            </w:pPr>
            <w:r>
              <w:t xml:space="preserve">Act other than s. 1 &amp; 2: 24 Aug 1994 (see s. 2 and </w:t>
            </w:r>
            <w:r>
              <w:rPr>
                <w:i/>
              </w:rPr>
              <w:t>Gazette</w:t>
            </w:r>
            <w:r>
              <w:t xml:space="preserve"> 23 Aug 1994 p. 4364)</w:t>
            </w:r>
          </w:p>
        </w:tc>
        <w:tc>
          <w:tcPr>
            <w:tcW w:w="1123" w:type="dxa"/>
          </w:tcPr>
          <w:p w14:paraId="60E6A5D8" w14:textId="77777777" w:rsidR="00701746" w:rsidRDefault="007919F7">
            <w:pPr>
              <w:pStyle w:val="Table09Row"/>
            </w:pPr>
            <w:r>
              <w:t>2011/045</w:t>
            </w:r>
          </w:p>
        </w:tc>
      </w:tr>
      <w:tr w:rsidR="00701746" w14:paraId="65E633BB" w14:textId="77777777">
        <w:trPr>
          <w:cantSplit/>
          <w:jc w:val="center"/>
        </w:trPr>
        <w:tc>
          <w:tcPr>
            <w:tcW w:w="1418" w:type="dxa"/>
          </w:tcPr>
          <w:p w14:paraId="297F24B5" w14:textId="77777777" w:rsidR="00701746" w:rsidRDefault="007919F7">
            <w:pPr>
              <w:pStyle w:val="Table09Row"/>
            </w:pPr>
            <w:r>
              <w:t>1994/036</w:t>
            </w:r>
          </w:p>
        </w:tc>
        <w:tc>
          <w:tcPr>
            <w:tcW w:w="2693" w:type="dxa"/>
          </w:tcPr>
          <w:p w14:paraId="0DB00594" w14:textId="77777777" w:rsidR="00701746" w:rsidRDefault="007919F7">
            <w:pPr>
              <w:pStyle w:val="Table09Row"/>
            </w:pPr>
            <w:r>
              <w:rPr>
                <w:i/>
              </w:rPr>
              <w:t>Perth International Centre for Application of Solar Energy Act 1994</w:t>
            </w:r>
          </w:p>
        </w:tc>
        <w:tc>
          <w:tcPr>
            <w:tcW w:w="1276" w:type="dxa"/>
          </w:tcPr>
          <w:p w14:paraId="34D2BFBB" w14:textId="77777777" w:rsidR="00701746" w:rsidRDefault="007919F7">
            <w:pPr>
              <w:pStyle w:val="Table09Row"/>
            </w:pPr>
            <w:r>
              <w:t>8 Jul 1994</w:t>
            </w:r>
          </w:p>
        </w:tc>
        <w:tc>
          <w:tcPr>
            <w:tcW w:w="3402" w:type="dxa"/>
          </w:tcPr>
          <w:p w14:paraId="14122EEB" w14:textId="77777777" w:rsidR="00701746" w:rsidRDefault="007919F7">
            <w:pPr>
              <w:pStyle w:val="Table09Row"/>
            </w:pPr>
            <w:r>
              <w:t>s. 1 &amp; 2: 8 Jul 1994;</w:t>
            </w:r>
          </w:p>
          <w:p w14:paraId="189EB9E0" w14:textId="77777777" w:rsidR="00701746" w:rsidRDefault="007919F7">
            <w:pPr>
              <w:pStyle w:val="Table09Row"/>
            </w:pPr>
            <w:r>
              <w:t xml:space="preserve">Act other than s. 1 &amp; 2: 22 Jul 1994 (see s. 2 and </w:t>
            </w:r>
            <w:r>
              <w:rPr>
                <w:i/>
              </w:rPr>
              <w:t>Gazette</w:t>
            </w:r>
            <w:r>
              <w:t xml:space="preserve"> 22 Jul 1994 p. 3727)</w:t>
            </w:r>
          </w:p>
        </w:tc>
        <w:tc>
          <w:tcPr>
            <w:tcW w:w="1123" w:type="dxa"/>
          </w:tcPr>
          <w:p w14:paraId="1C4D8B50" w14:textId="77777777" w:rsidR="00701746" w:rsidRDefault="007919F7">
            <w:pPr>
              <w:pStyle w:val="Table09Row"/>
            </w:pPr>
            <w:r>
              <w:t>2006/043</w:t>
            </w:r>
          </w:p>
        </w:tc>
      </w:tr>
      <w:tr w:rsidR="00701746" w14:paraId="3D29D55F" w14:textId="77777777">
        <w:trPr>
          <w:cantSplit/>
          <w:jc w:val="center"/>
        </w:trPr>
        <w:tc>
          <w:tcPr>
            <w:tcW w:w="1418" w:type="dxa"/>
          </w:tcPr>
          <w:p w14:paraId="4B5B8B90" w14:textId="77777777" w:rsidR="00701746" w:rsidRDefault="007919F7">
            <w:pPr>
              <w:pStyle w:val="Table09Row"/>
            </w:pPr>
            <w:r>
              <w:t>1994/037</w:t>
            </w:r>
          </w:p>
        </w:tc>
        <w:tc>
          <w:tcPr>
            <w:tcW w:w="2693" w:type="dxa"/>
          </w:tcPr>
          <w:p w14:paraId="1205EC1B" w14:textId="77777777" w:rsidR="00701746" w:rsidRDefault="007919F7">
            <w:pPr>
              <w:pStyle w:val="Table09Row"/>
            </w:pPr>
            <w:r>
              <w:rPr>
                <w:i/>
              </w:rPr>
              <w:t>Supply Act 1994</w:t>
            </w:r>
          </w:p>
        </w:tc>
        <w:tc>
          <w:tcPr>
            <w:tcW w:w="1276" w:type="dxa"/>
          </w:tcPr>
          <w:p w14:paraId="083F84A7" w14:textId="77777777" w:rsidR="00701746" w:rsidRDefault="007919F7">
            <w:pPr>
              <w:pStyle w:val="Table09Row"/>
            </w:pPr>
            <w:r>
              <w:t>30 Jun 1994</w:t>
            </w:r>
          </w:p>
        </w:tc>
        <w:tc>
          <w:tcPr>
            <w:tcW w:w="3402" w:type="dxa"/>
          </w:tcPr>
          <w:p w14:paraId="07D0C108" w14:textId="77777777" w:rsidR="00701746" w:rsidRDefault="007919F7">
            <w:pPr>
              <w:pStyle w:val="Table09Row"/>
            </w:pPr>
            <w:r>
              <w:t>30 Jun 1994 (see s. 2)</w:t>
            </w:r>
          </w:p>
        </w:tc>
        <w:tc>
          <w:tcPr>
            <w:tcW w:w="1123" w:type="dxa"/>
          </w:tcPr>
          <w:p w14:paraId="6E89F285" w14:textId="77777777" w:rsidR="00701746" w:rsidRDefault="00701746">
            <w:pPr>
              <w:pStyle w:val="Table09Row"/>
            </w:pPr>
          </w:p>
        </w:tc>
      </w:tr>
      <w:tr w:rsidR="00701746" w14:paraId="34ECF9A7" w14:textId="77777777">
        <w:trPr>
          <w:cantSplit/>
          <w:jc w:val="center"/>
        </w:trPr>
        <w:tc>
          <w:tcPr>
            <w:tcW w:w="1418" w:type="dxa"/>
          </w:tcPr>
          <w:p w14:paraId="08EB7D80" w14:textId="77777777" w:rsidR="00701746" w:rsidRDefault="007919F7">
            <w:pPr>
              <w:pStyle w:val="Table09Row"/>
            </w:pPr>
            <w:r>
              <w:lastRenderedPageBreak/>
              <w:t>1994/038</w:t>
            </w:r>
          </w:p>
        </w:tc>
        <w:tc>
          <w:tcPr>
            <w:tcW w:w="2693" w:type="dxa"/>
          </w:tcPr>
          <w:p w14:paraId="4D3A3EC3" w14:textId="77777777" w:rsidR="00701746" w:rsidRDefault="007919F7">
            <w:pPr>
              <w:pStyle w:val="Table09Row"/>
            </w:pPr>
            <w:r>
              <w:rPr>
                <w:i/>
              </w:rPr>
              <w:t>Treasurer’s Advance Authorization Act 1994</w:t>
            </w:r>
          </w:p>
        </w:tc>
        <w:tc>
          <w:tcPr>
            <w:tcW w:w="1276" w:type="dxa"/>
          </w:tcPr>
          <w:p w14:paraId="4E869F92" w14:textId="77777777" w:rsidR="00701746" w:rsidRDefault="007919F7">
            <w:pPr>
              <w:pStyle w:val="Table09Row"/>
            </w:pPr>
            <w:r>
              <w:t>30 Jun 1994</w:t>
            </w:r>
          </w:p>
        </w:tc>
        <w:tc>
          <w:tcPr>
            <w:tcW w:w="3402" w:type="dxa"/>
          </w:tcPr>
          <w:p w14:paraId="1DA490FD" w14:textId="77777777" w:rsidR="00701746" w:rsidRDefault="007919F7">
            <w:pPr>
              <w:pStyle w:val="Table09Row"/>
            </w:pPr>
            <w:r>
              <w:t>30 Jun 1994 (see s. 2)</w:t>
            </w:r>
          </w:p>
        </w:tc>
        <w:tc>
          <w:tcPr>
            <w:tcW w:w="1123" w:type="dxa"/>
          </w:tcPr>
          <w:p w14:paraId="4D5AF16E" w14:textId="77777777" w:rsidR="00701746" w:rsidRDefault="00701746">
            <w:pPr>
              <w:pStyle w:val="Table09Row"/>
            </w:pPr>
          </w:p>
        </w:tc>
      </w:tr>
      <w:tr w:rsidR="00701746" w14:paraId="61E6A9CF" w14:textId="77777777">
        <w:trPr>
          <w:cantSplit/>
          <w:jc w:val="center"/>
        </w:trPr>
        <w:tc>
          <w:tcPr>
            <w:tcW w:w="1418" w:type="dxa"/>
          </w:tcPr>
          <w:p w14:paraId="02325CB4" w14:textId="77777777" w:rsidR="00701746" w:rsidRDefault="007919F7">
            <w:pPr>
              <w:pStyle w:val="Table09Row"/>
            </w:pPr>
            <w:r>
              <w:t>1994/039</w:t>
            </w:r>
          </w:p>
        </w:tc>
        <w:tc>
          <w:tcPr>
            <w:tcW w:w="2693" w:type="dxa"/>
          </w:tcPr>
          <w:p w14:paraId="611B217B" w14:textId="77777777" w:rsidR="00701746" w:rsidRDefault="007919F7">
            <w:pPr>
              <w:pStyle w:val="Table09Row"/>
            </w:pPr>
            <w:r>
              <w:rPr>
                <w:i/>
              </w:rPr>
              <w:t>Stamp Amendment Act 1994</w:t>
            </w:r>
          </w:p>
        </w:tc>
        <w:tc>
          <w:tcPr>
            <w:tcW w:w="1276" w:type="dxa"/>
          </w:tcPr>
          <w:p w14:paraId="68E05F73" w14:textId="77777777" w:rsidR="00701746" w:rsidRDefault="007919F7">
            <w:pPr>
              <w:pStyle w:val="Table09Row"/>
            </w:pPr>
            <w:r>
              <w:t>26 Aug 1994</w:t>
            </w:r>
          </w:p>
        </w:tc>
        <w:tc>
          <w:tcPr>
            <w:tcW w:w="3402" w:type="dxa"/>
          </w:tcPr>
          <w:p w14:paraId="02BAA19D" w14:textId="77777777" w:rsidR="00701746" w:rsidRDefault="007919F7">
            <w:pPr>
              <w:pStyle w:val="Table09Row"/>
            </w:pPr>
            <w:r>
              <w:t>1 Sep 1994 (see s. 2)</w:t>
            </w:r>
          </w:p>
        </w:tc>
        <w:tc>
          <w:tcPr>
            <w:tcW w:w="1123" w:type="dxa"/>
          </w:tcPr>
          <w:p w14:paraId="4CD6A78D" w14:textId="77777777" w:rsidR="00701746" w:rsidRDefault="00701746">
            <w:pPr>
              <w:pStyle w:val="Table09Row"/>
            </w:pPr>
          </w:p>
        </w:tc>
      </w:tr>
      <w:tr w:rsidR="00701746" w14:paraId="054603D0" w14:textId="77777777">
        <w:trPr>
          <w:cantSplit/>
          <w:jc w:val="center"/>
        </w:trPr>
        <w:tc>
          <w:tcPr>
            <w:tcW w:w="1418" w:type="dxa"/>
          </w:tcPr>
          <w:p w14:paraId="690D5605" w14:textId="77777777" w:rsidR="00701746" w:rsidRDefault="007919F7">
            <w:pPr>
              <w:pStyle w:val="Table09Row"/>
            </w:pPr>
            <w:r>
              <w:t>1994/040</w:t>
            </w:r>
          </w:p>
        </w:tc>
        <w:tc>
          <w:tcPr>
            <w:tcW w:w="2693" w:type="dxa"/>
          </w:tcPr>
          <w:p w14:paraId="3FA9E644" w14:textId="77777777" w:rsidR="00701746" w:rsidRDefault="007919F7">
            <w:pPr>
              <w:pStyle w:val="Table09Row"/>
            </w:pPr>
            <w:r>
              <w:rPr>
                <w:i/>
              </w:rPr>
              <w:t>Pay‑roll Tax Amendment Act 1994</w:t>
            </w:r>
          </w:p>
        </w:tc>
        <w:tc>
          <w:tcPr>
            <w:tcW w:w="1276" w:type="dxa"/>
          </w:tcPr>
          <w:p w14:paraId="73F3A07B" w14:textId="77777777" w:rsidR="00701746" w:rsidRDefault="007919F7">
            <w:pPr>
              <w:pStyle w:val="Table09Row"/>
            </w:pPr>
            <w:r>
              <w:t>26 Aug 1994</w:t>
            </w:r>
          </w:p>
        </w:tc>
        <w:tc>
          <w:tcPr>
            <w:tcW w:w="3402" w:type="dxa"/>
          </w:tcPr>
          <w:p w14:paraId="64609075" w14:textId="77777777" w:rsidR="00701746" w:rsidRDefault="007919F7">
            <w:pPr>
              <w:pStyle w:val="Table09Row"/>
            </w:pPr>
            <w:r>
              <w:t>1 Jul 1994 (see s. 2)</w:t>
            </w:r>
          </w:p>
        </w:tc>
        <w:tc>
          <w:tcPr>
            <w:tcW w:w="1123" w:type="dxa"/>
          </w:tcPr>
          <w:p w14:paraId="6792C96B" w14:textId="77777777" w:rsidR="00701746" w:rsidRDefault="00701746">
            <w:pPr>
              <w:pStyle w:val="Table09Row"/>
            </w:pPr>
          </w:p>
        </w:tc>
      </w:tr>
      <w:tr w:rsidR="00701746" w14:paraId="30DE02F1" w14:textId="77777777">
        <w:trPr>
          <w:cantSplit/>
          <w:jc w:val="center"/>
        </w:trPr>
        <w:tc>
          <w:tcPr>
            <w:tcW w:w="1418" w:type="dxa"/>
          </w:tcPr>
          <w:p w14:paraId="6A0CF24A" w14:textId="77777777" w:rsidR="00701746" w:rsidRDefault="007919F7">
            <w:pPr>
              <w:pStyle w:val="Table09Row"/>
            </w:pPr>
            <w:r>
              <w:t>1994/041</w:t>
            </w:r>
          </w:p>
        </w:tc>
        <w:tc>
          <w:tcPr>
            <w:tcW w:w="2693" w:type="dxa"/>
          </w:tcPr>
          <w:p w14:paraId="0DB7F5C6" w14:textId="77777777" w:rsidR="00701746" w:rsidRDefault="007919F7">
            <w:pPr>
              <w:pStyle w:val="Table09Row"/>
            </w:pPr>
            <w:r>
              <w:rPr>
                <w:i/>
              </w:rPr>
              <w:t>Pay‑roll Tax Assessment Amendment Act 1994</w:t>
            </w:r>
          </w:p>
        </w:tc>
        <w:tc>
          <w:tcPr>
            <w:tcW w:w="1276" w:type="dxa"/>
          </w:tcPr>
          <w:p w14:paraId="655C6E31" w14:textId="77777777" w:rsidR="00701746" w:rsidRDefault="007919F7">
            <w:pPr>
              <w:pStyle w:val="Table09Row"/>
            </w:pPr>
            <w:r>
              <w:t>26 Aug 1994</w:t>
            </w:r>
          </w:p>
        </w:tc>
        <w:tc>
          <w:tcPr>
            <w:tcW w:w="3402" w:type="dxa"/>
          </w:tcPr>
          <w:p w14:paraId="25FC2FA9" w14:textId="77777777" w:rsidR="00701746" w:rsidRDefault="007919F7">
            <w:pPr>
              <w:pStyle w:val="Table09Row"/>
            </w:pPr>
            <w:r>
              <w:t>1 Jul 1994 (see s. 2)</w:t>
            </w:r>
          </w:p>
        </w:tc>
        <w:tc>
          <w:tcPr>
            <w:tcW w:w="1123" w:type="dxa"/>
          </w:tcPr>
          <w:p w14:paraId="56BD2269" w14:textId="77777777" w:rsidR="00701746" w:rsidRDefault="00701746">
            <w:pPr>
              <w:pStyle w:val="Table09Row"/>
            </w:pPr>
          </w:p>
        </w:tc>
      </w:tr>
      <w:tr w:rsidR="00701746" w14:paraId="695C3B5E" w14:textId="77777777">
        <w:trPr>
          <w:cantSplit/>
          <w:jc w:val="center"/>
        </w:trPr>
        <w:tc>
          <w:tcPr>
            <w:tcW w:w="1418" w:type="dxa"/>
          </w:tcPr>
          <w:p w14:paraId="5023A780" w14:textId="77777777" w:rsidR="00701746" w:rsidRDefault="007919F7">
            <w:pPr>
              <w:pStyle w:val="Table09Row"/>
            </w:pPr>
            <w:r>
              <w:t>1994/042</w:t>
            </w:r>
          </w:p>
        </w:tc>
        <w:tc>
          <w:tcPr>
            <w:tcW w:w="2693" w:type="dxa"/>
          </w:tcPr>
          <w:p w14:paraId="02DDAC13" w14:textId="77777777" w:rsidR="00701746" w:rsidRDefault="007919F7">
            <w:pPr>
              <w:pStyle w:val="Table09Row"/>
            </w:pPr>
            <w:r>
              <w:rPr>
                <w:i/>
              </w:rPr>
              <w:t xml:space="preserve">Trustee Companies </w:t>
            </w:r>
            <w:r>
              <w:rPr>
                <w:i/>
              </w:rPr>
              <w:t>Amendment Act 1994</w:t>
            </w:r>
          </w:p>
        </w:tc>
        <w:tc>
          <w:tcPr>
            <w:tcW w:w="1276" w:type="dxa"/>
          </w:tcPr>
          <w:p w14:paraId="0D1F0ED3" w14:textId="77777777" w:rsidR="00701746" w:rsidRDefault="007919F7">
            <w:pPr>
              <w:pStyle w:val="Table09Row"/>
            </w:pPr>
            <w:r>
              <w:t>31 Aug 1994</w:t>
            </w:r>
          </w:p>
        </w:tc>
        <w:tc>
          <w:tcPr>
            <w:tcW w:w="3402" w:type="dxa"/>
          </w:tcPr>
          <w:p w14:paraId="7B8877CA" w14:textId="77777777" w:rsidR="00701746" w:rsidRDefault="007919F7">
            <w:pPr>
              <w:pStyle w:val="Table09Row"/>
            </w:pPr>
            <w:r>
              <w:t>31 Aug 1994 (see s. 2)</w:t>
            </w:r>
          </w:p>
        </w:tc>
        <w:tc>
          <w:tcPr>
            <w:tcW w:w="1123" w:type="dxa"/>
          </w:tcPr>
          <w:p w14:paraId="3D6867A0" w14:textId="77777777" w:rsidR="00701746" w:rsidRDefault="00701746">
            <w:pPr>
              <w:pStyle w:val="Table09Row"/>
            </w:pPr>
          </w:p>
        </w:tc>
      </w:tr>
      <w:tr w:rsidR="00701746" w14:paraId="6D7F245B" w14:textId="77777777">
        <w:trPr>
          <w:cantSplit/>
          <w:jc w:val="center"/>
        </w:trPr>
        <w:tc>
          <w:tcPr>
            <w:tcW w:w="1418" w:type="dxa"/>
          </w:tcPr>
          <w:p w14:paraId="125E619D" w14:textId="77777777" w:rsidR="00701746" w:rsidRDefault="007919F7">
            <w:pPr>
              <w:pStyle w:val="Table09Row"/>
            </w:pPr>
            <w:r>
              <w:t>1994/043</w:t>
            </w:r>
          </w:p>
        </w:tc>
        <w:tc>
          <w:tcPr>
            <w:tcW w:w="2693" w:type="dxa"/>
          </w:tcPr>
          <w:p w14:paraId="49D37D0E" w14:textId="77777777" w:rsidR="00701746" w:rsidRDefault="007919F7">
            <w:pPr>
              <w:pStyle w:val="Table09Row"/>
            </w:pPr>
            <w:r>
              <w:rPr>
                <w:i/>
              </w:rPr>
              <w:t>Real Estate and Business Agents Amendment Act 1994</w:t>
            </w:r>
          </w:p>
        </w:tc>
        <w:tc>
          <w:tcPr>
            <w:tcW w:w="1276" w:type="dxa"/>
          </w:tcPr>
          <w:p w14:paraId="517164B1" w14:textId="77777777" w:rsidR="00701746" w:rsidRDefault="007919F7">
            <w:pPr>
              <w:pStyle w:val="Table09Row"/>
            </w:pPr>
            <w:r>
              <w:t>31 Aug 1994</w:t>
            </w:r>
          </w:p>
        </w:tc>
        <w:tc>
          <w:tcPr>
            <w:tcW w:w="3402" w:type="dxa"/>
          </w:tcPr>
          <w:p w14:paraId="0630B5A4" w14:textId="77777777" w:rsidR="00701746" w:rsidRDefault="007919F7">
            <w:pPr>
              <w:pStyle w:val="Table09Row"/>
            </w:pPr>
            <w:r>
              <w:t>Act other than s. 7 &amp; 8(b)(i): 31 Aug 1994 (see s. 2(1));</w:t>
            </w:r>
          </w:p>
          <w:p w14:paraId="15B5182B" w14:textId="77777777" w:rsidR="00701746" w:rsidRDefault="007919F7">
            <w:pPr>
              <w:pStyle w:val="Table09Row"/>
            </w:pPr>
            <w:r>
              <w:t xml:space="preserve">s. 7 &amp; 8(b)(i): 6 Oct 1994 (see s. 2(2) and </w:t>
            </w:r>
            <w:r>
              <w:rPr>
                <w:i/>
              </w:rPr>
              <w:t>Gazette</w:t>
            </w:r>
            <w:r>
              <w:t xml:space="preserve"> 30 Sep 1994 p. 4947)</w:t>
            </w:r>
          </w:p>
        </w:tc>
        <w:tc>
          <w:tcPr>
            <w:tcW w:w="1123" w:type="dxa"/>
          </w:tcPr>
          <w:p w14:paraId="5F6CD6F3" w14:textId="77777777" w:rsidR="00701746" w:rsidRDefault="00701746">
            <w:pPr>
              <w:pStyle w:val="Table09Row"/>
            </w:pPr>
          </w:p>
        </w:tc>
      </w:tr>
      <w:tr w:rsidR="00701746" w14:paraId="4F347B21" w14:textId="77777777">
        <w:trPr>
          <w:cantSplit/>
          <w:jc w:val="center"/>
        </w:trPr>
        <w:tc>
          <w:tcPr>
            <w:tcW w:w="1418" w:type="dxa"/>
          </w:tcPr>
          <w:p w14:paraId="41A2AF78" w14:textId="77777777" w:rsidR="00701746" w:rsidRDefault="007919F7">
            <w:pPr>
              <w:pStyle w:val="Table09Row"/>
            </w:pPr>
            <w:r>
              <w:t>1994/044</w:t>
            </w:r>
          </w:p>
        </w:tc>
        <w:tc>
          <w:tcPr>
            <w:tcW w:w="2693" w:type="dxa"/>
          </w:tcPr>
          <w:p w14:paraId="1932648A" w14:textId="77777777" w:rsidR="00701746" w:rsidRDefault="007919F7">
            <w:pPr>
              <w:pStyle w:val="Table09Row"/>
            </w:pPr>
            <w:r>
              <w:rPr>
                <w:i/>
              </w:rPr>
              <w:t>Metropolitan Region Scheme (Fremantle) Act 1994</w:t>
            </w:r>
          </w:p>
        </w:tc>
        <w:tc>
          <w:tcPr>
            <w:tcW w:w="1276" w:type="dxa"/>
          </w:tcPr>
          <w:p w14:paraId="3D47C2B9" w14:textId="77777777" w:rsidR="00701746" w:rsidRDefault="007919F7">
            <w:pPr>
              <w:pStyle w:val="Table09Row"/>
            </w:pPr>
            <w:r>
              <w:t>22 Sep 1994</w:t>
            </w:r>
          </w:p>
        </w:tc>
        <w:tc>
          <w:tcPr>
            <w:tcW w:w="3402" w:type="dxa"/>
          </w:tcPr>
          <w:p w14:paraId="0505FCB7" w14:textId="77777777" w:rsidR="00701746" w:rsidRDefault="007919F7">
            <w:pPr>
              <w:pStyle w:val="Table09Row"/>
            </w:pPr>
            <w:r>
              <w:t>22 Sep 1994 (see s. 2)</w:t>
            </w:r>
          </w:p>
        </w:tc>
        <w:tc>
          <w:tcPr>
            <w:tcW w:w="1123" w:type="dxa"/>
          </w:tcPr>
          <w:p w14:paraId="51BCB339" w14:textId="77777777" w:rsidR="00701746" w:rsidRDefault="00701746">
            <w:pPr>
              <w:pStyle w:val="Table09Row"/>
            </w:pPr>
          </w:p>
        </w:tc>
      </w:tr>
      <w:tr w:rsidR="00701746" w14:paraId="3529B3E6" w14:textId="77777777">
        <w:trPr>
          <w:cantSplit/>
          <w:jc w:val="center"/>
        </w:trPr>
        <w:tc>
          <w:tcPr>
            <w:tcW w:w="1418" w:type="dxa"/>
          </w:tcPr>
          <w:p w14:paraId="2B6490A2" w14:textId="77777777" w:rsidR="00701746" w:rsidRDefault="007919F7">
            <w:pPr>
              <w:pStyle w:val="Table09Row"/>
            </w:pPr>
            <w:r>
              <w:t>1994/045</w:t>
            </w:r>
          </w:p>
        </w:tc>
        <w:tc>
          <w:tcPr>
            <w:tcW w:w="2693" w:type="dxa"/>
          </w:tcPr>
          <w:p w14:paraId="4C0D630E" w14:textId="77777777" w:rsidR="00701746" w:rsidRDefault="007919F7">
            <w:pPr>
              <w:pStyle w:val="Table09Row"/>
            </w:pPr>
            <w:r>
              <w:rPr>
                <w:i/>
              </w:rPr>
              <w:t>Acts Amendment (Coal Mining Industry) Act 1994</w:t>
            </w:r>
          </w:p>
        </w:tc>
        <w:tc>
          <w:tcPr>
            <w:tcW w:w="1276" w:type="dxa"/>
          </w:tcPr>
          <w:p w14:paraId="389DDF83" w14:textId="77777777" w:rsidR="00701746" w:rsidRDefault="007919F7">
            <w:pPr>
              <w:pStyle w:val="Table09Row"/>
            </w:pPr>
            <w:r>
              <w:t>22 Sep 1994</w:t>
            </w:r>
          </w:p>
        </w:tc>
        <w:tc>
          <w:tcPr>
            <w:tcW w:w="3402" w:type="dxa"/>
          </w:tcPr>
          <w:p w14:paraId="1B946CC0" w14:textId="77777777" w:rsidR="00701746" w:rsidRDefault="007919F7">
            <w:pPr>
              <w:pStyle w:val="Table09Row"/>
            </w:pPr>
            <w:r>
              <w:t>Act other than Pt. 3: 22 Sep 1994 (see s. 2(1));</w:t>
            </w:r>
          </w:p>
          <w:p w14:paraId="281CB228" w14:textId="77777777" w:rsidR="00701746" w:rsidRDefault="007919F7">
            <w:pPr>
              <w:pStyle w:val="Table09Row"/>
            </w:pPr>
            <w:r>
              <w:t xml:space="preserve">Pt. 3: 16 Nov 1994 (see s. 2(2) and </w:t>
            </w:r>
            <w:r>
              <w:rPr>
                <w:i/>
              </w:rPr>
              <w:t>Gazette</w:t>
            </w:r>
            <w:r>
              <w:t xml:space="preserve"> 15 Nov 1994 p. 5801)</w:t>
            </w:r>
          </w:p>
        </w:tc>
        <w:tc>
          <w:tcPr>
            <w:tcW w:w="1123" w:type="dxa"/>
          </w:tcPr>
          <w:p w14:paraId="6FEB690B" w14:textId="77777777" w:rsidR="00701746" w:rsidRDefault="00701746">
            <w:pPr>
              <w:pStyle w:val="Table09Row"/>
            </w:pPr>
          </w:p>
        </w:tc>
      </w:tr>
      <w:tr w:rsidR="00701746" w14:paraId="30878281" w14:textId="77777777">
        <w:trPr>
          <w:cantSplit/>
          <w:jc w:val="center"/>
        </w:trPr>
        <w:tc>
          <w:tcPr>
            <w:tcW w:w="1418" w:type="dxa"/>
          </w:tcPr>
          <w:p w14:paraId="1BE73D6C" w14:textId="77777777" w:rsidR="00701746" w:rsidRDefault="007919F7">
            <w:pPr>
              <w:pStyle w:val="Table09Row"/>
            </w:pPr>
            <w:r>
              <w:t>1994/046</w:t>
            </w:r>
          </w:p>
        </w:tc>
        <w:tc>
          <w:tcPr>
            <w:tcW w:w="2693" w:type="dxa"/>
          </w:tcPr>
          <w:p w14:paraId="112C1AEC" w14:textId="77777777" w:rsidR="00701746" w:rsidRDefault="007919F7">
            <w:pPr>
              <w:pStyle w:val="Table09Row"/>
            </w:pPr>
            <w:r>
              <w:rPr>
                <w:i/>
              </w:rPr>
              <w:t>Stock (Brands and Movement) Amendment Act 1994</w:t>
            </w:r>
          </w:p>
        </w:tc>
        <w:tc>
          <w:tcPr>
            <w:tcW w:w="1276" w:type="dxa"/>
          </w:tcPr>
          <w:p w14:paraId="64119C89" w14:textId="77777777" w:rsidR="00701746" w:rsidRDefault="007919F7">
            <w:pPr>
              <w:pStyle w:val="Table09Row"/>
            </w:pPr>
            <w:r>
              <w:t>27 Sep 1994</w:t>
            </w:r>
          </w:p>
        </w:tc>
        <w:tc>
          <w:tcPr>
            <w:tcW w:w="3402" w:type="dxa"/>
          </w:tcPr>
          <w:p w14:paraId="12AF1494" w14:textId="77777777" w:rsidR="00701746" w:rsidRDefault="007919F7">
            <w:pPr>
              <w:pStyle w:val="Table09Row"/>
            </w:pPr>
            <w:r>
              <w:t>s. 1 &amp; 2: 27 Sep 1994;</w:t>
            </w:r>
          </w:p>
          <w:p w14:paraId="61B53F51" w14:textId="77777777" w:rsidR="00701746" w:rsidRDefault="007919F7">
            <w:pPr>
              <w:pStyle w:val="Table09Row"/>
            </w:pPr>
            <w:r>
              <w:t xml:space="preserve">Act other than s. 1 &amp; 2: 17 May 1995 (see s. 2 and </w:t>
            </w:r>
            <w:r>
              <w:rPr>
                <w:i/>
              </w:rPr>
              <w:t>Gazette</w:t>
            </w:r>
            <w:r>
              <w:t xml:space="preserve"> 16 May 1995 p. 1839)</w:t>
            </w:r>
          </w:p>
        </w:tc>
        <w:tc>
          <w:tcPr>
            <w:tcW w:w="1123" w:type="dxa"/>
          </w:tcPr>
          <w:p w14:paraId="014AE032" w14:textId="77777777" w:rsidR="00701746" w:rsidRDefault="00701746">
            <w:pPr>
              <w:pStyle w:val="Table09Row"/>
            </w:pPr>
          </w:p>
        </w:tc>
      </w:tr>
      <w:tr w:rsidR="00701746" w14:paraId="06512D4F" w14:textId="77777777">
        <w:trPr>
          <w:cantSplit/>
          <w:jc w:val="center"/>
        </w:trPr>
        <w:tc>
          <w:tcPr>
            <w:tcW w:w="1418" w:type="dxa"/>
          </w:tcPr>
          <w:p w14:paraId="59A66C60" w14:textId="77777777" w:rsidR="00701746" w:rsidRDefault="007919F7">
            <w:pPr>
              <w:pStyle w:val="Table09Row"/>
            </w:pPr>
            <w:r>
              <w:t>1994/047</w:t>
            </w:r>
          </w:p>
        </w:tc>
        <w:tc>
          <w:tcPr>
            <w:tcW w:w="2693" w:type="dxa"/>
          </w:tcPr>
          <w:p w14:paraId="6098783A" w14:textId="77777777" w:rsidR="00701746" w:rsidRDefault="007919F7">
            <w:pPr>
              <w:pStyle w:val="Table09Row"/>
            </w:pPr>
            <w:r>
              <w:rPr>
                <w:i/>
              </w:rPr>
              <w:t>Soil and Land Conservation Amendment Act 1994</w:t>
            </w:r>
          </w:p>
        </w:tc>
        <w:tc>
          <w:tcPr>
            <w:tcW w:w="1276" w:type="dxa"/>
          </w:tcPr>
          <w:p w14:paraId="54492708" w14:textId="77777777" w:rsidR="00701746" w:rsidRDefault="007919F7">
            <w:pPr>
              <w:pStyle w:val="Table09Row"/>
            </w:pPr>
            <w:r>
              <w:t>27 Sep 1994</w:t>
            </w:r>
          </w:p>
        </w:tc>
        <w:tc>
          <w:tcPr>
            <w:tcW w:w="3402" w:type="dxa"/>
          </w:tcPr>
          <w:p w14:paraId="156B2F35" w14:textId="77777777" w:rsidR="00701746" w:rsidRDefault="007919F7">
            <w:pPr>
              <w:pStyle w:val="Table09Row"/>
            </w:pPr>
            <w:r>
              <w:t>25 Oct 1994 (see s. 2)</w:t>
            </w:r>
          </w:p>
        </w:tc>
        <w:tc>
          <w:tcPr>
            <w:tcW w:w="1123" w:type="dxa"/>
          </w:tcPr>
          <w:p w14:paraId="4BFEBACD" w14:textId="77777777" w:rsidR="00701746" w:rsidRDefault="00701746">
            <w:pPr>
              <w:pStyle w:val="Table09Row"/>
            </w:pPr>
          </w:p>
        </w:tc>
      </w:tr>
      <w:tr w:rsidR="00701746" w14:paraId="09D6F6CD" w14:textId="77777777">
        <w:trPr>
          <w:cantSplit/>
          <w:jc w:val="center"/>
        </w:trPr>
        <w:tc>
          <w:tcPr>
            <w:tcW w:w="1418" w:type="dxa"/>
          </w:tcPr>
          <w:p w14:paraId="7343D336" w14:textId="77777777" w:rsidR="00701746" w:rsidRDefault="007919F7">
            <w:pPr>
              <w:pStyle w:val="Table09Row"/>
            </w:pPr>
            <w:r>
              <w:t>1994/048</w:t>
            </w:r>
          </w:p>
        </w:tc>
        <w:tc>
          <w:tcPr>
            <w:tcW w:w="2693" w:type="dxa"/>
          </w:tcPr>
          <w:p w14:paraId="0C0AC292" w14:textId="77777777" w:rsidR="00701746" w:rsidRDefault="007919F7">
            <w:pPr>
              <w:pStyle w:val="Table09Row"/>
            </w:pPr>
            <w:r>
              <w:rPr>
                <w:i/>
              </w:rPr>
              <w:t>Skeleton Weed and Resistant Grain Insects (Eradication Funds) Amendment Act 1994</w:t>
            </w:r>
          </w:p>
        </w:tc>
        <w:tc>
          <w:tcPr>
            <w:tcW w:w="1276" w:type="dxa"/>
          </w:tcPr>
          <w:p w14:paraId="13D70993" w14:textId="77777777" w:rsidR="00701746" w:rsidRDefault="007919F7">
            <w:pPr>
              <w:pStyle w:val="Table09Row"/>
            </w:pPr>
            <w:r>
              <w:t>4 Oct 1994</w:t>
            </w:r>
          </w:p>
        </w:tc>
        <w:tc>
          <w:tcPr>
            <w:tcW w:w="3402" w:type="dxa"/>
          </w:tcPr>
          <w:p w14:paraId="3B96F829" w14:textId="77777777" w:rsidR="00701746" w:rsidRDefault="007919F7">
            <w:pPr>
              <w:pStyle w:val="Table09Row"/>
            </w:pPr>
            <w:r>
              <w:t>1 Nov 1994</w:t>
            </w:r>
          </w:p>
        </w:tc>
        <w:tc>
          <w:tcPr>
            <w:tcW w:w="1123" w:type="dxa"/>
          </w:tcPr>
          <w:p w14:paraId="29BB19BB" w14:textId="77777777" w:rsidR="00701746" w:rsidRDefault="00701746">
            <w:pPr>
              <w:pStyle w:val="Table09Row"/>
            </w:pPr>
          </w:p>
        </w:tc>
      </w:tr>
      <w:tr w:rsidR="00701746" w14:paraId="36C013C1" w14:textId="77777777">
        <w:trPr>
          <w:cantSplit/>
          <w:jc w:val="center"/>
        </w:trPr>
        <w:tc>
          <w:tcPr>
            <w:tcW w:w="1418" w:type="dxa"/>
          </w:tcPr>
          <w:p w14:paraId="16C6BE1D" w14:textId="77777777" w:rsidR="00701746" w:rsidRDefault="007919F7">
            <w:pPr>
              <w:pStyle w:val="Table09Row"/>
            </w:pPr>
            <w:r>
              <w:t>1994/049</w:t>
            </w:r>
          </w:p>
        </w:tc>
        <w:tc>
          <w:tcPr>
            <w:tcW w:w="2693" w:type="dxa"/>
          </w:tcPr>
          <w:p w14:paraId="61781562" w14:textId="77777777" w:rsidR="00701746" w:rsidRDefault="007919F7">
            <w:pPr>
              <w:pStyle w:val="Table09Row"/>
            </w:pPr>
            <w:r>
              <w:rPr>
                <w:i/>
              </w:rPr>
              <w:t xml:space="preserve">Acts </w:t>
            </w:r>
            <w:r>
              <w:rPr>
                <w:i/>
              </w:rPr>
              <w:t>Amendment (Health Services Integration) Act 1994</w:t>
            </w:r>
          </w:p>
        </w:tc>
        <w:tc>
          <w:tcPr>
            <w:tcW w:w="1276" w:type="dxa"/>
          </w:tcPr>
          <w:p w14:paraId="56D928F1" w14:textId="77777777" w:rsidR="00701746" w:rsidRDefault="007919F7">
            <w:pPr>
              <w:pStyle w:val="Table09Row"/>
            </w:pPr>
            <w:r>
              <w:t>10 Oct 1994</w:t>
            </w:r>
          </w:p>
        </w:tc>
        <w:tc>
          <w:tcPr>
            <w:tcW w:w="3402" w:type="dxa"/>
          </w:tcPr>
          <w:p w14:paraId="6404854F" w14:textId="77777777" w:rsidR="00701746" w:rsidRDefault="007919F7">
            <w:pPr>
              <w:pStyle w:val="Table09Row"/>
            </w:pPr>
            <w:r>
              <w:t>10 Oct 1994 (see s. 2)</w:t>
            </w:r>
          </w:p>
        </w:tc>
        <w:tc>
          <w:tcPr>
            <w:tcW w:w="1123" w:type="dxa"/>
          </w:tcPr>
          <w:p w14:paraId="1C7B06C9" w14:textId="77777777" w:rsidR="00701746" w:rsidRDefault="00701746">
            <w:pPr>
              <w:pStyle w:val="Table09Row"/>
            </w:pPr>
          </w:p>
        </w:tc>
      </w:tr>
      <w:tr w:rsidR="00701746" w14:paraId="7D9DF00C" w14:textId="77777777">
        <w:trPr>
          <w:cantSplit/>
          <w:jc w:val="center"/>
        </w:trPr>
        <w:tc>
          <w:tcPr>
            <w:tcW w:w="1418" w:type="dxa"/>
          </w:tcPr>
          <w:p w14:paraId="01C29893" w14:textId="77777777" w:rsidR="00701746" w:rsidRDefault="007919F7">
            <w:pPr>
              <w:pStyle w:val="Table09Row"/>
            </w:pPr>
            <w:r>
              <w:t>1994/050</w:t>
            </w:r>
          </w:p>
        </w:tc>
        <w:tc>
          <w:tcPr>
            <w:tcW w:w="2693" w:type="dxa"/>
          </w:tcPr>
          <w:p w14:paraId="2164017E" w14:textId="77777777" w:rsidR="00701746" w:rsidRDefault="007919F7">
            <w:pPr>
              <w:pStyle w:val="Table09Row"/>
            </w:pPr>
            <w:r>
              <w:rPr>
                <w:i/>
              </w:rPr>
              <w:t>Financial Institutions Duty Amendment Act 1994</w:t>
            </w:r>
          </w:p>
        </w:tc>
        <w:tc>
          <w:tcPr>
            <w:tcW w:w="1276" w:type="dxa"/>
          </w:tcPr>
          <w:p w14:paraId="1499FA32" w14:textId="77777777" w:rsidR="00701746" w:rsidRDefault="007919F7">
            <w:pPr>
              <w:pStyle w:val="Table09Row"/>
            </w:pPr>
            <w:r>
              <w:t>10 Oct 1994</w:t>
            </w:r>
          </w:p>
        </w:tc>
        <w:tc>
          <w:tcPr>
            <w:tcW w:w="3402" w:type="dxa"/>
          </w:tcPr>
          <w:p w14:paraId="72201C37" w14:textId="77777777" w:rsidR="00701746" w:rsidRDefault="007919F7">
            <w:pPr>
              <w:pStyle w:val="Table09Row"/>
            </w:pPr>
            <w:r>
              <w:t>s. 1 &amp; 2: 10 Oct 1994;</w:t>
            </w:r>
          </w:p>
          <w:p w14:paraId="54E751D5" w14:textId="77777777" w:rsidR="00701746" w:rsidRDefault="007919F7">
            <w:pPr>
              <w:pStyle w:val="Table09Row"/>
            </w:pPr>
            <w:r>
              <w:t xml:space="preserve">Act other than s. 1 &amp; 2: 1 Jan 1995 (see s. 2 and </w:t>
            </w:r>
            <w:r>
              <w:rPr>
                <w:i/>
              </w:rPr>
              <w:t>Gazette</w:t>
            </w:r>
            <w:r>
              <w:t xml:space="preserve"> 16 Dec 1994 p. 6767)</w:t>
            </w:r>
          </w:p>
        </w:tc>
        <w:tc>
          <w:tcPr>
            <w:tcW w:w="1123" w:type="dxa"/>
          </w:tcPr>
          <w:p w14:paraId="493B28ED" w14:textId="77777777" w:rsidR="00701746" w:rsidRDefault="00701746">
            <w:pPr>
              <w:pStyle w:val="Table09Row"/>
            </w:pPr>
          </w:p>
        </w:tc>
      </w:tr>
      <w:tr w:rsidR="00701746" w14:paraId="27838D9F" w14:textId="77777777">
        <w:trPr>
          <w:cantSplit/>
          <w:jc w:val="center"/>
        </w:trPr>
        <w:tc>
          <w:tcPr>
            <w:tcW w:w="1418" w:type="dxa"/>
          </w:tcPr>
          <w:p w14:paraId="2F0F0867" w14:textId="77777777" w:rsidR="00701746" w:rsidRDefault="007919F7">
            <w:pPr>
              <w:pStyle w:val="Table09Row"/>
            </w:pPr>
            <w:r>
              <w:t>1994/051</w:t>
            </w:r>
          </w:p>
        </w:tc>
        <w:tc>
          <w:tcPr>
            <w:tcW w:w="2693" w:type="dxa"/>
          </w:tcPr>
          <w:p w14:paraId="6EC21DA0" w14:textId="77777777" w:rsidR="00701746" w:rsidRDefault="007919F7">
            <w:pPr>
              <w:pStyle w:val="Table09Row"/>
            </w:pPr>
            <w:r>
              <w:rPr>
                <w:i/>
              </w:rPr>
              <w:t>Offenders Community Corrections Amendment Act 1994</w:t>
            </w:r>
          </w:p>
        </w:tc>
        <w:tc>
          <w:tcPr>
            <w:tcW w:w="1276" w:type="dxa"/>
          </w:tcPr>
          <w:p w14:paraId="27F76489" w14:textId="77777777" w:rsidR="00701746" w:rsidRDefault="007919F7">
            <w:pPr>
              <w:pStyle w:val="Table09Row"/>
            </w:pPr>
            <w:r>
              <w:t>10 Oct 1994</w:t>
            </w:r>
          </w:p>
        </w:tc>
        <w:tc>
          <w:tcPr>
            <w:tcW w:w="3402" w:type="dxa"/>
          </w:tcPr>
          <w:p w14:paraId="58D89457" w14:textId="77777777" w:rsidR="00701746" w:rsidRDefault="007919F7">
            <w:pPr>
              <w:pStyle w:val="Table09Row"/>
            </w:pPr>
            <w:r>
              <w:t>s. 1 &amp; 2: 10 Oct 1994;</w:t>
            </w:r>
          </w:p>
          <w:p w14:paraId="07BFACC5" w14:textId="77777777" w:rsidR="00701746" w:rsidRDefault="007919F7">
            <w:pPr>
              <w:pStyle w:val="Table09Row"/>
            </w:pPr>
            <w:r>
              <w:t xml:space="preserve">Act other than s. 1 &amp; 2: 21 Dec 1994 (see s. 2 and </w:t>
            </w:r>
            <w:r>
              <w:rPr>
                <w:i/>
              </w:rPr>
              <w:t>Gazette</w:t>
            </w:r>
            <w:r>
              <w:t xml:space="preserve"> 20 Dec 1994 p. 6879)</w:t>
            </w:r>
          </w:p>
        </w:tc>
        <w:tc>
          <w:tcPr>
            <w:tcW w:w="1123" w:type="dxa"/>
          </w:tcPr>
          <w:p w14:paraId="5F53A8E7" w14:textId="77777777" w:rsidR="00701746" w:rsidRDefault="00701746">
            <w:pPr>
              <w:pStyle w:val="Table09Row"/>
            </w:pPr>
          </w:p>
        </w:tc>
      </w:tr>
      <w:tr w:rsidR="00701746" w14:paraId="6ABC2BD4" w14:textId="77777777">
        <w:trPr>
          <w:cantSplit/>
          <w:jc w:val="center"/>
        </w:trPr>
        <w:tc>
          <w:tcPr>
            <w:tcW w:w="1418" w:type="dxa"/>
          </w:tcPr>
          <w:p w14:paraId="7CDCCF38" w14:textId="77777777" w:rsidR="00701746" w:rsidRDefault="007919F7">
            <w:pPr>
              <w:pStyle w:val="Table09Row"/>
            </w:pPr>
            <w:r>
              <w:t>1994/052</w:t>
            </w:r>
          </w:p>
        </w:tc>
        <w:tc>
          <w:tcPr>
            <w:tcW w:w="2693" w:type="dxa"/>
          </w:tcPr>
          <w:p w14:paraId="3E069BF8" w14:textId="77777777" w:rsidR="00701746" w:rsidRDefault="007919F7">
            <w:pPr>
              <w:pStyle w:val="Table09Row"/>
            </w:pPr>
            <w:r>
              <w:rPr>
                <w:i/>
              </w:rPr>
              <w:t>Fire Brigades Amendment Act 1994</w:t>
            </w:r>
          </w:p>
        </w:tc>
        <w:tc>
          <w:tcPr>
            <w:tcW w:w="1276" w:type="dxa"/>
          </w:tcPr>
          <w:p w14:paraId="1E9A400E" w14:textId="77777777" w:rsidR="00701746" w:rsidRDefault="007919F7">
            <w:pPr>
              <w:pStyle w:val="Table09Row"/>
            </w:pPr>
            <w:r>
              <w:t>2 Nov 1994</w:t>
            </w:r>
          </w:p>
        </w:tc>
        <w:tc>
          <w:tcPr>
            <w:tcW w:w="3402" w:type="dxa"/>
          </w:tcPr>
          <w:p w14:paraId="1E980D17" w14:textId="77777777" w:rsidR="00701746" w:rsidRDefault="007919F7">
            <w:pPr>
              <w:pStyle w:val="Table09Row"/>
            </w:pPr>
            <w:r>
              <w:t>s. 1 &amp; 2: 2 Nov 1994;</w:t>
            </w:r>
          </w:p>
          <w:p w14:paraId="4A3AE114" w14:textId="77777777" w:rsidR="00701746" w:rsidRDefault="007919F7">
            <w:pPr>
              <w:pStyle w:val="Table09Row"/>
            </w:pPr>
            <w:r>
              <w:t xml:space="preserve">Act other than s. 1 &amp; 2: 10 Dec 1994 (see s. 2 and </w:t>
            </w:r>
            <w:r>
              <w:rPr>
                <w:i/>
              </w:rPr>
              <w:t>Gazette</w:t>
            </w:r>
            <w:r>
              <w:t xml:space="preserve"> 9 Dec 1994 p. 6647)</w:t>
            </w:r>
          </w:p>
        </w:tc>
        <w:tc>
          <w:tcPr>
            <w:tcW w:w="1123" w:type="dxa"/>
          </w:tcPr>
          <w:p w14:paraId="4FD99F2C" w14:textId="77777777" w:rsidR="00701746" w:rsidRDefault="00701746">
            <w:pPr>
              <w:pStyle w:val="Table09Row"/>
            </w:pPr>
          </w:p>
        </w:tc>
      </w:tr>
      <w:tr w:rsidR="00701746" w14:paraId="34D49105" w14:textId="77777777">
        <w:trPr>
          <w:cantSplit/>
          <w:jc w:val="center"/>
        </w:trPr>
        <w:tc>
          <w:tcPr>
            <w:tcW w:w="1418" w:type="dxa"/>
          </w:tcPr>
          <w:p w14:paraId="4FEA63D8" w14:textId="77777777" w:rsidR="00701746" w:rsidRDefault="007919F7">
            <w:pPr>
              <w:pStyle w:val="Table09Row"/>
            </w:pPr>
            <w:r>
              <w:lastRenderedPageBreak/>
              <w:t>1994/053</w:t>
            </w:r>
          </w:p>
        </w:tc>
        <w:tc>
          <w:tcPr>
            <w:tcW w:w="2693" w:type="dxa"/>
          </w:tcPr>
          <w:p w14:paraId="6E052AA9" w14:textId="77777777" w:rsidR="00701746" w:rsidRDefault="007919F7">
            <w:pPr>
              <w:pStyle w:val="Table09Row"/>
            </w:pPr>
            <w:r>
              <w:rPr>
                <w:i/>
              </w:rPr>
              <w:t>Fish Resources Management Act 1994</w:t>
            </w:r>
          </w:p>
        </w:tc>
        <w:tc>
          <w:tcPr>
            <w:tcW w:w="1276" w:type="dxa"/>
          </w:tcPr>
          <w:p w14:paraId="57428363" w14:textId="77777777" w:rsidR="00701746" w:rsidRDefault="007919F7">
            <w:pPr>
              <w:pStyle w:val="Table09Row"/>
            </w:pPr>
            <w:r>
              <w:t>2 Nov 1994</w:t>
            </w:r>
          </w:p>
        </w:tc>
        <w:tc>
          <w:tcPr>
            <w:tcW w:w="3402" w:type="dxa"/>
          </w:tcPr>
          <w:p w14:paraId="2DB75FAE" w14:textId="77777777" w:rsidR="00701746" w:rsidRDefault="007919F7">
            <w:pPr>
              <w:pStyle w:val="Table09Row"/>
            </w:pPr>
            <w:r>
              <w:t>s. 1 &amp; 2: 2 Nov 1994;</w:t>
            </w:r>
          </w:p>
          <w:p w14:paraId="6EDE7392" w14:textId="77777777" w:rsidR="00701746" w:rsidRDefault="007919F7">
            <w:pPr>
              <w:pStyle w:val="Table09Row"/>
            </w:pPr>
            <w:r>
              <w:t xml:space="preserve">Act other than s. 1 &amp; 2: 1 Oct 1995 (see s. 2 and </w:t>
            </w:r>
            <w:r>
              <w:rPr>
                <w:i/>
              </w:rPr>
              <w:t>Gazette</w:t>
            </w:r>
            <w:r>
              <w:t xml:space="preserve"> 29 Sep 1995 p. 4649)</w:t>
            </w:r>
          </w:p>
        </w:tc>
        <w:tc>
          <w:tcPr>
            <w:tcW w:w="1123" w:type="dxa"/>
          </w:tcPr>
          <w:p w14:paraId="67048E50" w14:textId="77777777" w:rsidR="00701746" w:rsidRDefault="00701746">
            <w:pPr>
              <w:pStyle w:val="Table09Row"/>
            </w:pPr>
          </w:p>
        </w:tc>
      </w:tr>
      <w:tr w:rsidR="00701746" w14:paraId="02FBFA4B" w14:textId="77777777">
        <w:trPr>
          <w:cantSplit/>
          <w:jc w:val="center"/>
        </w:trPr>
        <w:tc>
          <w:tcPr>
            <w:tcW w:w="1418" w:type="dxa"/>
          </w:tcPr>
          <w:p w14:paraId="59CC2D41" w14:textId="77777777" w:rsidR="00701746" w:rsidRDefault="007919F7">
            <w:pPr>
              <w:pStyle w:val="Table09Row"/>
            </w:pPr>
            <w:r>
              <w:t>1994/054</w:t>
            </w:r>
          </w:p>
        </w:tc>
        <w:tc>
          <w:tcPr>
            <w:tcW w:w="2693" w:type="dxa"/>
          </w:tcPr>
          <w:p w14:paraId="08F0F88C" w14:textId="77777777" w:rsidR="00701746" w:rsidRDefault="007919F7">
            <w:pPr>
              <w:pStyle w:val="Table09Row"/>
            </w:pPr>
            <w:r>
              <w:rPr>
                <w:i/>
              </w:rPr>
              <w:t>Fisheries Adjustment Schemes Amendment Act 1994</w:t>
            </w:r>
          </w:p>
        </w:tc>
        <w:tc>
          <w:tcPr>
            <w:tcW w:w="1276" w:type="dxa"/>
          </w:tcPr>
          <w:p w14:paraId="1F7BD5D9" w14:textId="77777777" w:rsidR="00701746" w:rsidRDefault="007919F7">
            <w:pPr>
              <w:pStyle w:val="Table09Row"/>
            </w:pPr>
            <w:r>
              <w:t>2 Nov 1994</w:t>
            </w:r>
          </w:p>
        </w:tc>
        <w:tc>
          <w:tcPr>
            <w:tcW w:w="3402" w:type="dxa"/>
          </w:tcPr>
          <w:p w14:paraId="6CC7A824" w14:textId="77777777" w:rsidR="00701746" w:rsidRDefault="007919F7">
            <w:pPr>
              <w:pStyle w:val="Table09Row"/>
            </w:pPr>
            <w:r>
              <w:t>s. 1 &amp; 2: 2 Nov 1994;</w:t>
            </w:r>
          </w:p>
          <w:p w14:paraId="428A63C4" w14:textId="77777777" w:rsidR="00701746" w:rsidRDefault="007919F7">
            <w:pPr>
              <w:pStyle w:val="Table09Row"/>
            </w:pPr>
            <w:r>
              <w:t xml:space="preserve">Act other than s. 1 &amp; 2: 1 Oct 1995 (see s. 2 and </w:t>
            </w:r>
            <w:r>
              <w:rPr>
                <w:i/>
              </w:rPr>
              <w:t>Gazette</w:t>
            </w:r>
            <w:r>
              <w:t xml:space="preserve"> 29 Sep 1995 p. 4649)</w:t>
            </w:r>
          </w:p>
        </w:tc>
        <w:tc>
          <w:tcPr>
            <w:tcW w:w="1123" w:type="dxa"/>
          </w:tcPr>
          <w:p w14:paraId="52222540" w14:textId="77777777" w:rsidR="00701746" w:rsidRDefault="00701746">
            <w:pPr>
              <w:pStyle w:val="Table09Row"/>
            </w:pPr>
          </w:p>
        </w:tc>
      </w:tr>
      <w:tr w:rsidR="00701746" w14:paraId="358846BD" w14:textId="77777777">
        <w:trPr>
          <w:cantSplit/>
          <w:jc w:val="center"/>
        </w:trPr>
        <w:tc>
          <w:tcPr>
            <w:tcW w:w="1418" w:type="dxa"/>
          </w:tcPr>
          <w:p w14:paraId="17BDD442" w14:textId="77777777" w:rsidR="00701746" w:rsidRDefault="007919F7">
            <w:pPr>
              <w:pStyle w:val="Table09Row"/>
            </w:pPr>
            <w:r>
              <w:t>1994/055</w:t>
            </w:r>
          </w:p>
        </w:tc>
        <w:tc>
          <w:tcPr>
            <w:tcW w:w="2693" w:type="dxa"/>
          </w:tcPr>
          <w:p w14:paraId="6884A69E" w14:textId="77777777" w:rsidR="00701746" w:rsidRDefault="007919F7">
            <w:pPr>
              <w:pStyle w:val="Table09Row"/>
            </w:pPr>
            <w:r>
              <w:rPr>
                <w:i/>
              </w:rPr>
              <w:t xml:space="preserve">Fishing </w:t>
            </w:r>
            <w:r>
              <w:rPr>
                <w:i/>
              </w:rPr>
              <w:t>Industry Promotion Training and Management Levy Act 1994</w:t>
            </w:r>
          </w:p>
        </w:tc>
        <w:tc>
          <w:tcPr>
            <w:tcW w:w="1276" w:type="dxa"/>
          </w:tcPr>
          <w:p w14:paraId="43F8E68C" w14:textId="77777777" w:rsidR="00701746" w:rsidRDefault="007919F7">
            <w:pPr>
              <w:pStyle w:val="Table09Row"/>
            </w:pPr>
            <w:r>
              <w:t>2 Nov 1994</w:t>
            </w:r>
          </w:p>
        </w:tc>
        <w:tc>
          <w:tcPr>
            <w:tcW w:w="3402" w:type="dxa"/>
          </w:tcPr>
          <w:p w14:paraId="3EB158F5" w14:textId="77777777" w:rsidR="00701746" w:rsidRDefault="007919F7">
            <w:pPr>
              <w:pStyle w:val="Table09Row"/>
            </w:pPr>
            <w:r>
              <w:t>s. 1 &amp; 2: 2 Nov 1994;</w:t>
            </w:r>
          </w:p>
          <w:p w14:paraId="34AE8F83" w14:textId="77777777" w:rsidR="00701746" w:rsidRDefault="007919F7">
            <w:pPr>
              <w:pStyle w:val="Table09Row"/>
            </w:pPr>
            <w:r>
              <w:t xml:space="preserve">Act other than s. 1 &amp; 2: 1 Oct 1995 (see s. 2 and </w:t>
            </w:r>
            <w:r>
              <w:rPr>
                <w:i/>
              </w:rPr>
              <w:t>Gazette</w:t>
            </w:r>
            <w:r>
              <w:t xml:space="preserve"> 29 Sep 1995 p. 4649)</w:t>
            </w:r>
          </w:p>
        </w:tc>
        <w:tc>
          <w:tcPr>
            <w:tcW w:w="1123" w:type="dxa"/>
          </w:tcPr>
          <w:p w14:paraId="27C46CA2" w14:textId="77777777" w:rsidR="00701746" w:rsidRDefault="00701746">
            <w:pPr>
              <w:pStyle w:val="Table09Row"/>
            </w:pPr>
          </w:p>
        </w:tc>
      </w:tr>
      <w:tr w:rsidR="00701746" w14:paraId="74EF622A" w14:textId="77777777">
        <w:trPr>
          <w:cantSplit/>
          <w:jc w:val="center"/>
        </w:trPr>
        <w:tc>
          <w:tcPr>
            <w:tcW w:w="1418" w:type="dxa"/>
          </w:tcPr>
          <w:p w14:paraId="480E89DD" w14:textId="77777777" w:rsidR="00701746" w:rsidRDefault="007919F7">
            <w:pPr>
              <w:pStyle w:val="Table09Row"/>
            </w:pPr>
            <w:r>
              <w:t>1994/056</w:t>
            </w:r>
          </w:p>
        </w:tc>
        <w:tc>
          <w:tcPr>
            <w:tcW w:w="2693" w:type="dxa"/>
          </w:tcPr>
          <w:p w14:paraId="70CBCEE1" w14:textId="77777777" w:rsidR="00701746" w:rsidRDefault="007919F7">
            <w:pPr>
              <w:pStyle w:val="Table09Row"/>
            </w:pPr>
            <w:r>
              <w:rPr>
                <w:i/>
              </w:rPr>
              <w:t>Companies (Co‑operative) Amendment Act 1994</w:t>
            </w:r>
          </w:p>
        </w:tc>
        <w:tc>
          <w:tcPr>
            <w:tcW w:w="1276" w:type="dxa"/>
          </w:tcPr>
          <w:p w14:paraId="55CC87A5" w14:textId="77777777" w:rsidR="00701746" w:rsidRDefault="007919F7">
            <w:pPr>
              <w:pStyle w:val="Table09Row"/>
            </w:pPr>
            <w:r>
              <w:t>2 Nov 1994</w:t>
            </w:r>
          </w:p>
        </w:tc>
        <w:tc>
          <w:tcPr>
            <w:tcW w:w="3402" w:type="dxa"/>
          </w:tcPr>
          <w:p w14:paraId="227CB32A" w14:textId="77777777" w:rsidR="00701746" w:rsidRDefault="007919F7">
            <w:pPr>
              <w:pStyle w:val="Table09Row"/>
            </w:pPr>
            <w:r>
              <w:t>2 Nov 1994 (see s. 2)</w:t>
            </w:r>
          </w:p>
        </w:tc>
        <w:tc>
          <w:tcPr>
            <w:tcW w:w="1123" w:type="dxa"/>
          </w:tcPr>
          <w:p w14:paraId="24F20D27" w14:textId="77777777" w:rsidR="00701746" w:rsidRDefault="00701746">
            <w:pPr>
              <w:pStyle w:val="Table09Row"/>
            </w:pPr>
          </w:p>
        </w:tc>
      </w:tr>
      <w:tr w:rsidR="00701746" w14:paraId="6F2F3CF0" w14:textId="77777777">
        <w:trPr>
          <w:cantSplit/>
          <w:jc w:val="center"/>
        </w:trPr>
        <w:tc>
          <w:tcPr>
            <w:tcW w:w="1418" w:type="dxa"/>
          </w:tcPr>
          <w:p w14:paraId="1E95CCA9" w14:textId="77777777" w:rsidR="00701746" w:rsidRDefault="007919F7">
            <w:pPr>
              <w:pStyle w:val="Table09Row"/>
            </w:pPr>
            <w:r>
              <w:t>1994/057</w:t>
            </w:r>
          </w:p>
        </w:tc>
        <w:tc>
          <w:tcPr>
            <w:tcW w:w="2693" w:type="dxa"/>
          </w:tcPr>
          <w:p w14:paraId="73D93C58" w14:textId="77777777" w:rsidR="00701746" w:rsidRDefault="007919F7">
            <w:pPr>
              <w:pStyle w:val="Table09Row"/>
            </w:pPr>
            <w:r>
              <w:rPr>
                <w:i/>
              </w:rPr>
              <w:t>Collie Coal (Western Collieries) Agreement Amendment Act 1994</w:t>
            </w:r>
          </w:p>
        </w:tc>
        <w:tc>
          <w:tcPr>
            <w:tcW w:w="1276" w:type="dxa"/>
          </w:tcPr>
          <w:p w14:paraId="6FECEAB6" w14:textId="77777777" w:rsidR="00701746" w:rsidRDefault="007919F7">
            <w:pPr>
              <w:pStyle w:val="Table09Row"/>
            </w:pPr>
            <w:r>
              <w:t>2 Nov 1994</w:t>
            </w:r>
          </w:p>
        </w:tc>
        <w:tc>
          <w:tcPr>
            <w:tcW w:w="3402" w:type="dxa"/>
          </w:tcPr>
          <w:p w14:paraId="6EF533F0" w14:textId="77777777" w:rsidR="00701746" w:rsidRDefault="007919F7">
            <w:pPr>
              <w:pStyle w:val="Table09Row"/>
            </w:pPr>
            <w:r>
              <w:t>2 Nov 1994 (see s. 2)</w:t>
            </w:r>
          </w:p>
        </w:tc>
        <w:tc>
          <w:tcPr>
            <w:tcW w:w="1123" w:type="dxa"/>
          </w:tcPr>
          <w:p w14:paraId="4FD666B6" w14:textId="77777777" w:rsidR="00701746" w:rsidRDefault="00701746">
            <w:pPr>
              <w:pStyle w:val="Table09Row"/>
            </w:pPr>
          </w:p>
        </w:tc>
      </w:tr>
      <w:tr w:rsidR="00701746" w14:paraId="0BAD81DE" w14:textId="77777777">
        <w:trPr>
          <w:cantSplit/>
          <w:jc w:val="center"/>
        </w:trPr>
        <w:tc>
          <w:tcPr>
            <w:tcW w:w="1418" w:type="dxa"/>
          </w:tcPr>
          <w:p w14:paraId="0241C7D1" w14:textId="77777777" w:rsidR="00701746" w:rsidRDefault="007919F7">
            <w:pPr>
              <w:pStyle w:val="Table09Row"/>
            </w:pPr>
            <w:r>
              <w:t>1994/058</w:t>
            </w:r>
          </w:p>
        </w:tc>
        <w:tc>
          <w:tcPr>
            <w:tcW w:w="2693" w:type="dxa"/>
          </w:tcPr>
          <w:p w14:paraId="309B3D85" w14:textId="77777777" w:rsidR="00701746" w:rsidRDefault="007919F7">
            <w:pPr>
              <w:pStyle w:val="Table09Row"/>
            </w:pPr>
            <w:r>
              <w:rPr>
                <w:i/>
              </w:rPr>
              <w:t>Mining Amendment Act 1994</w:t>
            </w:r>
          </w:p>
        </w:tc>
        <w:tc>
          <w:tcPr>
            <w:tcW w:w="1276" w:type="dxa"/>
          </w:tcPr>
          <w:p w14:paraId="4E93F1AF" w14:textId="77777777" w:rsidR="00701746" w:rsidRDefault="007919F7">
            <w:pPr>
              <w:pStyle w:val="Table09Row"/>
            </w:pPr>
            <w:r>
              <w:t>2 Nov 1994</w:t>
            </w:r>
          </w:p>
        </w:tc>
        <w:tc>
          <w:tcPr>
            <w:tcW w:w="3402" w:type="dxa"/>
          </w:tcPr>
          <w:p w14:paraId="1CAB934E" w14:textId="77777777" w:rsidR="00701746" w:rsidRDefault="007919F7">
            <w:pPr>
              <w:pStyle w:val="Table09Row"/>
            </w:pPr>
            <w:r>
              <w:t xml:space="preserve">Pt. 2 (other than s. 5, 22, 27, 38, 39 and 40) &amp; s. 52: 14 Oct 1995 (see s. 2 and </w:t>
            </w:r>
            <w:r>
              <w:rPr>
                <w:i/>
              </w:rPr>
              <w:t>Gazette</w:t>
            </w:r>
            <w:r>
              <w:t xml:space="preserve"> 13 Oct 1995 p. 4797 and Printer’s Correction in </w:t>
            </w:r>
            <w:r>
              <w:rPr>
                <w:i/>
              </w:rPr>
              <w:t>Gazette</w:t>
            </w:r>
            <w:r>
              <w:t xml:space="preserve"> 24 Oct 1995 p. 4917);</w:t>
            </w:r>
          </w:p>
          <w:p w14:paraId="7D3ECACF" w14:textId="77777777" w:rsidR="00701746" w:rsidRDefault="007919F7">
            <w:pPr>
              <w:pStyle w:val="Table09Row"/>
            </w:pPr>
            <w:r>
              <w:t xml:space="preserve">s.34: 9 Dec 1995 (see s. 2 and </w:t>
            </w:r>
            <w:r>
              <w:rPr>
                <w:i/>
              </w:rPr>
              <w:t>Gazette</w:t>
            </w:r>
            <w:r>
              <w:t xml:space="preserve"> 8 Dec 1995 p. 5935);</w:t>
            </w:r>
          </w:p>
          <w:p w14:paraId="6CF75F3B" w14:textId="77777777" w:rsidR="00701746" w:rsidRDefault="007919F7">
            <w:pPr>
              <w:pStyle w:val="Table09Row"/>
            </w:pPr>
            <w:r>
              <w:t>balance: 2 Nov 1994 (see s. 2(1));</w:t>
            </w:r>
          </w:p>
          <w:p w14:paraId="690D5A56" w14:textId="77777777" w:rsidR="00701746" w:rsidRDefault="007919F7">
            <w:pPr>
              <w:pStyle w:val="Table09Row"/>
            </w:pPr>
            <w:r>
              <w:t>s. 5 repealed by 2003/074 s. 85;</w:t>
            </w:r>
          </w:p>
          <w:p w14:paraId="404F717B" w14:textId="77777777" w:rsidR="00701746" w:rsidRDefault="007919F7">
            <w:pPr>
              <w:pStyle w:val="Table09Row"/>
            </w:pPr>
            <w:r>
              <w:t>s. 22, 27, 38, 39 &amp; 40 repealed by 1995/052</w:t>
            </w:r>
          </w:p>
        </w:tc>
        <w:tc>
          <w:tcPr>
            <w:tcW w:w="1123" w:type="dxa"/>
          </w:tcPr>
          <w:p w14:paraId="42C1462A" w14:textId="77777777" w:rsidR="00701746" w:rsidRDefault="00701746">
            <w:pPr>
              <w:pStyle w:val="Table09Row"/>
            </w:pPr>
          </w:p>
        </w:tc>
      </w:tr>
      <w:tr w:rsidR="00701746" w14:paraId="1AA3122A" w14:textId="77777777">
        <w:trPr>
          <w:cantSplit/>
          <w:jc w:val="center"/>
        </w:trPr>
        <w:tc>
          <w:tcPr>
            <w:tcW w:w="1418" w:type="dxa"/>
          </w:tcPr>
          <w:p w14:paraId="1A5BD580" w14:textId="77777777" w:rsidR="00701746" w:rsidRDefault="007919F7">
            <w:pPr>
              <w:pStyle w:val="Table09Row"/>
            </w:pPr>
            <w:r>
              <w:t>1994/059</w:t>
            </w:r>
          </w:p>
        </w:tc>
        <w:tc>
          <w:tcPr>
            <w:tcW w:w="2693" w:type="dxa"/>
          </w:tcPr>
          <w:p w14:paraId="501A5DA6" w14:textId="77777777" w:rsidR="00701746" w:rsidRDefault="007919F7">
            <w:pPr>
              <w:pStyle w:val="Table09Row"/>
            </w:pPr>
            <w:r>
              <w:rPr>
                <w:i/>
              </w:rPr>
              <w:t>Public Works Amendment Act 1994</w:t>
            </w:r>
          </w:p>
        </w:tc>
        <w:tc>
          <w:tcPr>
            <w:tcW w:w="1276" w:type="dxa"/>
          </w:tcPr>
          <w:p w14:paraId="1E879474" w14:textId="77777777" w:rsidR="00701746" w:rsidRDefault="007919F7">
            <w:pPr>
              <w:pStyle w:val="Table09Row"/>
            </w:pPr>
            <w:r>
              <w:t>7 Nov 1994</w:t>
            </w:r>
          </w:p>
        </w:tc>
        <w:tc>
          <w:tcPr>
            <w:tcW w:w="3402" w:type="dxa"/>
          </w:tcPr>
          <w:p w14:paraId="5256F63D" w14:textId="77777777" w:rsidR="00701746" w:rsidRDefault="007919F7">
            <w:pPr>
              <w:pStyle w:val="Table09Row"/>
            </w:pPr>
            <w:r>
              <w:t>5 Dec 1994</w:t>
            </w:r>
          </w:p>
        </w:tc>
        <w:tc>
          <w:tcPr>
            <w:tcW w:w="1123" w:type="dxa"/>
          </w:tcPr>
          <w:p w14:paraId="6D3162AA" w14:textId="77777777" w:rsidR="00701746" w:rsidRDefault="00701746">
            <w:pPr>
              <w:pStyle w:val="Table09Row"/>
            </w:pPr>
          </w:p>
        </w:tc>
      </w:tr>
      <w:tr w:rsidR="00701746" w14:paraId="246D3C99" w14:textId="77777777">
        <w:trPr>
          <w:cantSplit/>
          <w:jc w:val="center"/>
        </w:trPr>
        <w:tc>
          <w:tcPr>
            <w:tcW w:w="1418" w:type="dxa"/>
          </w:tcPr>
          <w:p w14:paraId="7CFC9937" w14:textId="77777777" w:rsidR="00701746" w:rsidRDefault="007919F7">
            <w:pPr>
              <w:pStyle w:val="Table09Row"/>
            </w:pPr>
            <w:r>
              <w:t>1994/060</w:t>
            </w:r>
          </w:p>
        </w:tc>
        <w:tc>
          <w:tcPr>
            <w:tcW w:w="2693" w:type="dxa"/>
          </w:tcPr>
          <w:p w14:paraId="018EC985" w14:textId="77777777" w:rsidR="00701746" w:rsidRDefault="007919F7">
            <w:pPr>
              <w:pStyle w:val="Table09Row"/>
            </w:pPr>
            <w:r>
              <w:rPr>
                <w:i/>
              </w:rPr>
              <w:t>Local Government (Superannuation) Legislation Amendment Act 1994</w:t>
            </w:r>
          </w:p>
        </w:tc>
        <w:tc>
          <w:tcPr>
            <w:tcW w:w="1276" w:type="dxa"/>
          </w:tcPr>
          <w:p w14:paraId="5DD5B494" w14:textId="77777777" w:rsidR="00701746" w:rsidRDefault="007919F7">
            <w:pPr>
              <w:pStyle w:val="Table09Row"/>
            </w:pPr>
            <w:r>
              <w:t>7 Nov 1994</w:t>
            </w:r>
          </w:p>
        </w:tc>
        <w:tc>
          <w:tcPr>
            <w:tcW w:w="3402" w:type="dxa"/>
          </w:tcPr>
          <w:p w14:paraId="6A7D739F" w14:textId="77777777" w:rsidR="00701746" w:rsidRDefault="007919F7">
            <w:pPr>
              <w:pStyle w:val="Table09Row"/>
            </w:pPr>
            <w:r>
              <w:t>s. 1 &amp; 2: 7 Nov 1994;</w:t>
            </w:r>
          </w:p>
          <w:p w14:paraId="69C9889B" w14:textId="77777777" w:rsidR="00701746" w:rsidRDefault="007919F7">
            <w:pPr>
              <w:pStyle w:val="Table09Row"/>
            </w:pPr>
            <w:r>
              <w:t xml:space="preserve">Act other than s. 1 &amp; 2: 24 Dec 1994 (see s. 2 and </w:t>
            </w:r>
            <w:r>
              <w:rPr>
                <w:i/>
              </w:rPr>
              <w:t>Gazette</w:t>
            </w:r>
            <w:r>
              <w:t xml:space="preserve"> 23 Dec 1994 p. 7070)</w:t>
            </w:r>
          </w:p>
        </w:tc>
        <w:tc>
          <w:tcPr>
            <w:tcW w:w="1123" w:type="dxa"/>
          </w:tcPr>
          <w:p w14:paraId="738A8716" w14:textId="77777777" w:rsidR="00701746" w:rsidRDefault="00701746">
            <w:pPr>
              <w:pStyle w:val="Table09Row"/>
            </w:pPr>
          </w:p>
        </w:tc>
      </w:tr>
      <w:tr w:rsidR="00701746" w14:paraId="088CB54D" w14:textId="77777777">
        <w:trPr>
          <w:cantSplit/>
          <w:jc w:val="center"/>
        </w:trPr>
        <w:tc>
          <w:tcPr>
            <w:tcW w:w="1418" w:type="dxa"/>
          </w:tcPr>
          <w:p w14:paraId="0DBA78C0" w14:textId="77777777" w:rsidR="00701746" w:rsidRDefault="007919F7">
            <w:pPr>
              <w:pStyle w:val="Table09Row"/>
            </w:pPr>
            <w:r>
              <w:t>1994/061</w:t>
            </w:r>
          </w:p>
        </w:tc>
        <w:tc>
          <w:tcPr>
            <w:tcW w:w="2693" w:type="dxa"/>
          </w:tcPr>
          <w:p w14:paraId="45B715F2" w14:textId="77777777" w:rsidR="00701746" w:rsidRDefault="007919F7">
            <w:pPr>
              <w:pStyle w:val="Table09Row"/>
            </w:pPr>
            <w:r>
              <w:rPr>
                <w:i/>
              </w:rPr>
              <w:t>East Perth Cemeteries Repeal Act 1994</w:t>
            </w:r>
          </w:p>
        </w:tc>
        <w:tc>
          <w:tcPr>
            <w:tcW w:w="1276" w:type="dxa"/>
          </w:tcPr>
          <w:p w14:paraId="1BD1C799" w14:textId="77777777" w:rsidR="00701746" w:rsidRDefault="007919F7">
            <w:pPr>
              <w:pStyle w:val="Table09Row"/>
            </w:pPr>
            <w:r>
              <w:t>7 Nov 1994</w:t>
            </w:r>
          </w:p>
        </w:tc>
        <w:tc>
          <w:tcPr>
            <w:tcW w:w="3402" w:type="dxa"/>
          </w:tcPr>
          <w:p w14:paraId="59E2F486" w14:textId="77777777" w:rsidR="00701746" w:rsidRDefault="007919F7">
            <w:pPr>
              <w:pStyle w:val="Table09Row"/>
            </w:pPr>
            <w:r>
              <w:t>7 Nov 1994 (see s. 2)</w:t>
            </w:r>
          </w:p>
        </w:tc>
        <w:tc>
          <w:tcPr>
            <w:tcW w:w="1123" w:type="dxa"/>
          </w:tcPr>
          <w:p w14:paraId="72CB9E81" w14:textId="77777777" w:rsidR="00701746" w:rsidRDefault="00701746">
            <w:pPr>
              <w:pStyle w:val="Table09Row"/>
            </w:pPr>
          </w:p>
        </w:tc>
      </w:tr>
      <w:tr w:rsidR="00701746" w14:paraId="1F284208" w14:textId="77777777">
        <w:trPr>
          <w:cantSplit/>
          <w:jc w:val="center"/>
        </w:trPr>
        <w:tc>
          <w:tcPr>
            <w:tcW w:w="1418" w:type="dxa"/>
          </w:tcPr>
          <w:p w14:paraId="1913F6F5" w14:textId="77777777" w:rsidR="00701746" w:rsidRDefault="007919F7">
            <w:pPr>
              <w:pStyle w:val="Table09Row"/>
            </w:pPr>
            <w:r>
              <w:t>1994/062</w:t>
            </w:r>
          </w:p>
        </w:tc>
        <w:tc>
          <w:tcPr>
            <w:tcW w:w="2693" w:type="dxa"/>
          </w:tcPr>
          <w:p w14:paraId="2DF5E062" w14:textId="77777777" w:rsidR="00701746" w:rsidRDefault="007919F7">
            <w:pPr>
              <w:pStyle w:val="Table09Row"/>
            </w:pPr>
            <w:r>
              <w:rPr>
                <w:i/>
              </w:rPr>
              <w:t>Mines Safety and Inspection Act 1994</w:t>
            </w:r>
          </w:p>
        </w:tc>
        <w:tc>
          <w:tcPr>
            <w:tcW w:w="1276" w:type="dxa"/>
          </w:tcPr>
          <w:p w14:paraId="4CADDF1A" w14:textId="77777777" w:rsidR="00701746" w:rsidRDefault="007919F7">
            <w:pPr>
              <w:pStyle w:val="Table09Row"/>
            </w:pPr>
            <w:r>
              <w:t>7 Nov 1994</w:t>
            </w:r>
          </w:p>
        </w:tc>
        <w:tc>
          <w:tcPr>
            <w:tcW w:w="3402" w:type="dxa"/>
          </w:tcPr>
          <w:p w14:paraId="4554B792" w14:textId="77777777" w:rsidR="00701746" w:rsidRDefault="007919F7">
            <w:pPr>
              <w:pStyle w:val="Table09Row"/>
            </w:pPr>
            <w:r>
              <w:t>s. 1 &amp; 2: 7 Nov 1994;</w:t>
            </w:r>
          </w:p>
          <w:p w14:paraId="5E132EAF" w14:textId="77777777" w:rsidR="00701746" w:rsidRDefault="007919F7">
            <w:pPr>
              <w:pStyle w:val="Table09Row"/>
            </w:pPr>
            <w:r>
              <w:t xml:space="preserve">Act other than s. 1 &amp; 2: 9 Dec 1995 (see s. 2 and </w:t>
            </w:r>
            <w:r>
              <w:rPr>
                <w:i/>
              </w:rPr>
              <w:t>Gazette</w:t>
            </w:r>
            <w:r>
              <w:t xml:space="preserve"> 8 Dec 1995 p. 5935)</w:t>
            </w:r>
          </w:p>
        </w:tc>
        <w:tc>
          <w:tcPr>
            <w:tcW w:w="1123" w:type="dxa"/>
          </w:tcPr>
          <w:p w14:paraId="20F2D6D4" w14:textId="77777777" w:rsidR="00701746" w:rsidRDefault="00701746">
            <w:pPr>
              <w:pStyle w:val="Table09Row"/>
            </w:pPr>
          </w:p>
        </w:tc>
      </w:tr>
      <w:tr w:rsidR="00701746" w14:paraId="6C142E4E" w14:textId="77777777">
        <w:trPr>
          <w:cantSplit/>
          <w:jc w:val="center"/>
        </w:trPr>
        <w:tc>
          <w:tcPr>
            <w:tcW w:w="1418" w:type="dxa"/>
          </w:tcPr>
          <w:p w14:paraId="6679FD87" w14:textId="77777777" w:rsidR="00701746" w:rsidRDefault="007919F7">
            <w:pPr>
              <w:pStyle w:val="Table09Row"/>
            </w:pPr>
            <w:r>
              <w:t>1994/063</w:t>
            </w:r>
          </w:p>
        </w:tc>
        <w:tc>
          <w:tcPr>
            <w:tcW w:w="2693" w:type="dxa"/>
          </w:tcPr>
          <w:p w14:paraId="71000EF7" w14:textId="77777777" w:rsidR="00701746" w:rsidRDefault="007919F7">
            <w:pPr>
              <w:pStyle w:val="Table09Row"/>
            </w:pPr>
            <w:r>
              <w:rPr>
                <w:i/>
              </w:rPr>
              <w:t>Land Tax Assessment Amendment Act 1994</w:t>
            </w:r>
          </w:p>
        </w:tc>
        <w:tc>
          <w:tcPr>
            <w:tcW w:w="1276" w:type="dxa"/>
          </w:tcPr>
          <w:p w14:paraId="2A4AFB4A" w14:textId="77777777" w:rsidR="00701746" w:rsidRDefault="007919F7">
            <w:pPr>
              <w:pStyle w:val="Table09Row"/>
            </w:pPr>
            <w:r>
              <w:t>7 Nov 1994</w:t>
            </w:r>
          </w:p>
        </w:tc>
        <w:tc>
          <w:tcPr>
            <w:tcW w:w="3402" w:type="dxa"/>
          </w:tcPr>
          <w:p w14:paraId="19970C8B" w14:textId="77777777" w:rsidR="00701746" w:rsidRDefault="007919F7">
            <w:pPr>
              <w:pStyle w:val="Table09Row"/>
            </w:pPr>
            <w:r>
              <w:t>Act other than s. 7: 7 Nov 1994 (see s. 2(1));</w:t>
            </w:r>
          </w:p>
          <w:p w14:paraId="52C8EEFC" w14:textId="77777777" w:rsidR="00701746" w:rsidRDefault="007919F7">
            <w:pPr>
              <w:pStyle w:val="Table09Row"/>
            </w:pPr>
            <w:r>
              <w:t xml:space="preserve">s. 7: 1 Jan 1995 (see s. 2 and </w:t>
            </w:r>
            <w:r>
              <w:rPr>
                <w:i/>
              </w:rPr>
              <w:t>Gazette</w:t>
            </w:r>
            <w:r>
              <w:t xml:space="preserve"> 16 Dec 1994 p. 6767)</w:t>
            </w:r>
          </w:p>
        </w:tc>
        <w:tc>
          <w:tcPr>
            <w:tcW w:w="1123" w:type="dxa"/>
          </w:tcPr>
          <w:p w14:paraId="0185261F" w14:textId="77777777" w:rsidR="00701746" w:rsidRDefault="00701746">
            <w:pPr>
              <w:pStyle w:val="Table09Row"/>
            </w:pPr>
          </w:p>
        </w:tc>
      </w:tr>
      <w:tr w:rsidR="00701746" w14:paraId="062569A5" w14:textId="77777777">
        <w:trPr>
          <w:cantSplit/>
          <w:jc w:val="center"/>
        </w:trPr>
        <w:tc>
          <w:tcPr>
            <w:tcW w:w="1418" w:type="dxa"/>
          </w:tcPr>
          <w:p w14:paraId="5D414545" w14:textId="77777777" w:rsidR="00701746" w:rsidRDefault="007919F7">
            <w:pPr>
              <w:pStyle w:val="Table09Row"/>
            </w:pPr>
            <w:r>
              <w:t>1994/064</w:t>
            </w:r>
          </w:p>
        </w:tc>
        <w:tc>
          <w:tcPr>
            <w:tcW w:w="2693" w:type="dxa"/>
          </w:tcPr>
          <w:p w14:paraId="2C0B52D7" w14:textId="77777777" w:rsidR="00701746" w:rsidRDefault="007919F7">
            <w:pPr>
              <w:pStyle w:val="Table09Row"/>
            </w:pPr>
            <w:r>
              <w:rPr>
                <w:i/>
              </w:rPr>
              <w:t>Acts Amendment (Perth Passenger Transport) Act 1994</w:t>
            </w:r>
          </w:p>
        </w:tc>
        <w:tc>
          <w:tcPr>
            <w:tcW w:w="1276" w:type="dxa"/>
          </w:tcPr>
          <w:p w14:paraId="4975D5BA" w14:textId="77777777" w:rsidR="00701746" w:rsidRDefault="007919F7">
            <w:pPr>
              <w:pStyle w:val="Table09Row"/>
            </w:pPr>
            <w:r>
              <w:t>1 Dec 1994</w:t>
            </w:r>
          </w:p>
        </w:tc>
        <w:tc>
          <w:tcPr>
            <w:tcW w:w="3402" w:type="dxa"/>
          </w:tcPr>
          <w:p w14:paraId="48950F52" w14:textId="77777777" w:rsidR="00701746" w:rsidRDefault="007919F7">
            <w:pPr>
              <w:pStyle w:val="Table09Row"/>
            </w:pPr>
            <w:r>
              <w:t>s. 1 &amp; 2: 1 Dec 1994;</w:t>
            </w:r>
          </w:p>
          <w:p w14:paraId="197992F6" w14:textId="77777777" w:rsidR="00701746" w:rsidRDefault="007919F7">
            <w:pPr>
              <w:pStyle w:val="Table09Row"/>
            </w:pPr>
            <w:r>
              <w:t xml:space="preserve">Act other than s. 1 &amp; 2: 1 Jan 1995 (see s. 2 and </w:t>
            </w:r>
            <w:r>
              <w:rPr>
                <w:i/>
              </w:rPr>
              <w:t>Gazette</w:t>
            </w:r>
            <w:r>
              <w:t xml:space="preserve"> 30 Dec 1994 p. 7211)</w:t>
            </w:r>
          </w:p>
        </w:tc>
        <w:tc>
          <w:tcPr>
            <w:tcW w:w="1123" w:type="dxa"/>
          </w:tcPr>
          <w:p w14:paraId="6807967F" w14:textId="77777777" w:rsidR="00701746" w:rsidRDefault="00701746">
            <w:pPr>
              <w:pStyle w:val="Table09Row"/>
            </w:pPr>
          </w:p>
        </w:tc>
      </w:tr>
      <w:tr w:rsidR="00701746" w14:paraId="3DCB5BA9" w14:textId="77777777">
        <w:trPr>
          <w:cantSplit/>
          <w:jc w:val="center"/>
        </w:trPr>
        <w:tc>
          <w:tcPr>
            <w:tcW w:w="1418" w:type="dxa"/>
          </w:tcPr>
          <w:p w14:paraId="64529ACF" w14:textId="77777777" w:rsidR="00701746" w:rsidRDefault="007919F7">
            <w:pPr>
              <w:pStyle w:val="Table09Row"/>
            </w:pPr>
            <w:r>
              <w:lastRenderedPageBreak/>
              <w:t>1994/065</w:t>
            </w:r>
          </w:p>
        </w:tc>
        <w:tc>
          <w:tcPr>
            <w:tcW w:w="2693" w:type="dxa"/>
          </w:tcPr>
          <w:p w14:paraId="5009D60F" w14:textId="77777777" w:rsidR="00701746" w:rsidRDefault="007919F7">
            <w:pPr>
              <w:pStyle w:val="Table09Row"/>
            </w:pPr>
            <w:r>
              <w:rPr>
                <w:i/>
              </w:rPr>
              <w:t>Reserve (No. 1720) Act 1994</w:t>
            </w:r>
          </w:p>
        </w:tc>
        <w:tc>
          <w:tcPr>
            <w:tcW w:w="1276" w:type="dxa"/>
          </w:tcPr>
          <w:p w14:paraId="2465D5A4" w14:textId="77777777" w:rsidR="00701746" w:rsidRDefault="007919F7">
            <w:pPr>
              <w:pStyle w:val="Table09Row"/>
            </w:pPr>
            <w:r>
              <w:t>1 Dec 1994</w:t>
            </w:r>
          </w:p>
        </w:tc>
        <w:tc>
          <w:tcPr>
            <w:tcW w:w="3402" w:type="dxa"/>
          </w:tcPr>
          <w:p w14:paraId="71C1C666" w14:textId="77777777" w:rsidR="00701746" w:rsidRDefault="007919F7">
            <w:pPr>
              <w:pStyle w:val="Table09Row"/>
            </w:pPr>
            <w:r>
              <w:t>1 Dec 1994 (see s. 2)</w:t>
            </w:r>
          </w:p>
        </w:tc>
        <w:tc>
          <w:tcPr>
            <w:tcW w:w="1123" w:type="dxa"/>
          </w:tcPr>
          <w:p w14:paraId="31E51E62" w14:textId="77777777" w:rsidR="00701746" w:rsidRDefault="00701746">
            <w:pPr>
              <w:pStyle w:val="Table09Row"/>
            </w:pPr>
          </w:p>
        </w:tc>
      </w:tr>
      <w:tr w:rsidR="00701746" w14:paraId="038B9182" w14:textId="77777777">
        <w:trPr>
          <w:cantSplit/>
          <w:jc w:val="center"/>
        </w:trPr>
        <w:tc>
          <w:tcPr>
            <w:tcW w:w="1418" w:type="dxa"/>
          </w:tcPr>
          <w:p w14:paraId="3D8835DD" w14:textId="77777777" w:rsidR="00701746" w:rsidRDefault="007919F7">
            <w:pPr>
              <w:pStyle w:val="Table09Row"/>
            </w:pPr>
            <w:r>
              <w:t>1994/066</w:t>
            </w:r>
          </w:p>
        </w:tc>
        <w:tc>
          <w:tcPr>
            <w:tcW w:w="2693" w:type="dxa"/>
          </w:tcPr>
          <w:p w14:paraId="2D874676" w14:textId="77777777" w:rsidR="00701746" w:rsidRDefault="007919F7">
            <w:pPr>
              <w:pStyle w:val="Table09Row"/>
            </w:pPr>
            <w:r>
              <w:rPr>
                <w:i/>
              </w:rPr>
              <w:t>Reserves Act (No. 2) 1994</w:t>
            </w:r>
          </w:p>
        </w:tc>
        <w:tc>
          <w:tcPr>
            <w:tcW w:w="1276" w:type="dxa"/>
          </w:tcPr>
          <w:p w14:paraId="39A6FB47" w14:textId="77777777" w:rsidR="00701746" w:rsidRDefault="007919F7">
            <w:pPr>
              <w:pStyle w:val="Table09Row"/>
            </w:pPr>
            <w:r>
              <w:t>1 Dec 1994</w:t>
            </w:r>
          </w:p>
        </w:tc>
        <w:tc>
          <w:tcPr>
            <w:tcW w:w="3402" w:type="dxa"/>
          </w:tcPr>
          <w:p w14:paraId="5602A789" w14:textId="77777777" w:rsidR="00701746" w:rsidRDefault="007919F7">
            <w:pPr>
              <w:pStyle w:val="Table09Row"/>
            </w:pPr>
            <w:r>
              <w:t>1 Dec 1994 (see s. 2)</w:t>
            </w:r>
          </w:p>
        </w:tc>
        <w:tc>
          <w:tcPr>
            <w:tcW w:w="1123" w:type="dxa"/>
          </w:tcPr>
          <w:p w14:paraId="3EE21D51" w14:textId="77777777" w:rsidR="00701746" w:rsidRDefault="00701746">
            <w:pPr>
              <w:pStyle w:val="Table09Row"/>
            </w:pPr>
          </w:p>
        </w:tc>
      </w:tr>
      <w:tr w:rsidR="00701746" w14:paraId="12263B04" w14:textId="77777777">
        <w:trPr>
          <w:cantSplit/>
          <w:jc w:val="center"/>
        </w:trPr>
        <w:tc>
          <w:tcPr>
            <w:tcW w:w="1418" w:type="dxa"/>
          </w:tcPr>
          <w:p w14:paraId="1C59DCFB" w14:textId="77777777" w:rsidR="00701746" w:rsidRDefault="007919F7">
            <w:pPr>
              <w:pStyle w:val="Table09Row"/>
            </w:pPr>
            <w:r>
              <w:t>1994/067</w:t>
            </w:r>
          </w:p>
        </w:tc>
        <w:tc>
          <w:tcPr>
            <w:tcW w:w="2693" w:type="dxa"/>
          </w:tcPr>
          <w:p w14:paraId="3E7F37DD" w14:textId="77777777" w:rsidR="00701746" w:rsidRDefault="007919F7">
            <w:pPr>
              <w:pStyle w:val="Table09Row"/>
            </w:pPr>
            <w:r>
              <w:rPr>
                <w:i/>
              </w:rPr>
              <w:t>Medical Amendment Act 1994</w:t>
            </w:r>
          </w:p>
        </w:tc>
        <w:tc>
          <w:tcPr>
            <w:tcW w:w="1276" w:type="dxa"/>
          </w:tcPr>
          <w:p w14:paraId="318EF958" w14:textId="77777777" w:rsidR="00701746" w:rsidRDefault="007919F7">
            <w:pPr>
              <w:pStyle w:val="Table09Row"/>
            </w:pPr>
            <w:r>
              <w:t>30 Nov 1994</w:t>
            </w:r>
          </w:p>
        </w:tc>
        <w:tc>
          <w:tcPr>
            <w:tcW w:w="3402" w:type="dxa"/>
          </w:tcPr>
          <w:p w14:paraId="55007990" w14:textId="77777777" w:rsidR="00701746" w:rsidRDefault="007919F7">
            <w:pPr>
              <w:pStyle w:val="Table09Row"/>
            </w:pPr>
            <w:r>
              <w:t>Act other than s. 4 &amp; 7‑12: 1 Feb 1992 (see s. 2(1));</w:t>
            </w:r>
          </w:p>
          <w:p w14:paraId="0E4465ED" w14:textId="77777777" w:rsidR="00701746" w:rsidRDefault="007919F7">
            <w:pPr>
              <w:pStyle w:val="Table09Row"/>
            </w:pPr>
            <w:r>
              <w:t>s. 7‑12: 28 Dec 1994 (see s. 2(2));</w:t>
            </w:r>
          </w:p>
          <w:p w14:paraId="7106FC0D" w14:textId="77777777" w:rsidR="00701746" w:rsidRDefault="007919F7">
            <w:pPr>
              <w:pStyle w:val="Table09Row"/>
            </w:pPr>
            <w:r>
              <w:t xml:space="preserve">s. 4: 19 Aug 1995 (see s. 2(3) and </w:t>
            </w:r>
            <w:r>
              <w:rPr>
                <w:i/>
              </w:rPr>
              <w:t>Gazette</w:t>
            </w:r>
            <w:r>
              <w:t xml:space="preserve"> 18 Aug 1995 p. 3729)</w:t>
            </w:r>
          </w:p>
        </w:tc>
        <w:tc>
          <w:tcPr>
            <w:tcW w:w="1123" w:type="dxa"/>
          </w:tcPr>
          <w:p w14:paraId="34007F73" w14:textId="77777777" w:rsidR="00701746" w:rsidRDefault="00701746">
            <w:pPr>
              <w:pStyle w:val="Table09Row"/>
            </w:pPr>
          </w:p>
        </w:tc>
      </w:tr>
      <w:tr w:rsidR="00701746" w14:paraId="218131E9" w14:textId="77777777">
        <w:trPr>
          <w:cantSplit/>
          <w:jc w:val="center"/>
        </w:trPr>
        <w:tc>
          <w:tcPr>
            <w:tcW w:w="1418" w:type="dxa"/>
          </w:tcPr>
          <w:p w14:paraId="5FB2D2EE" w14:textId="77777777" w:rsidR="00701746" w:rsidRDefault="007919F7">
            <w:pPr>
              <w:pStyle w:val="Table09Row"/>
            </w:pPr>
            <w:r>
              <w:t>1994/068</w:t>
            </w:r>
          </w:p>
        </w:tc>
        <w:tc>
          <w:tcPr>
            <w:tcW w:w="2693" w:type="dxa"/>
          </w:tcPr>
          <w:p w14:paraId="6A52E36D" w14:textId="77777777" w:rsidR="00701746" w:rsidRDefault="007919F7">
            <w:pPr>
              <w:pStyle w:val="Table09Row"/>
            </w:pPr>
            <w:r>
              <w:rPr>
                <w:i/>
              </w:rPr>
              <w:t>Western Australian Tourism Commission Amendment Act 1994</w:t>
            </w:r>
          </w:p>
        </w:tc>
        <w:tc>
          <w:tcPr>
            <w:tcW w:w="1276" w:type="dxa"/>
          </w:tcPr>
          <w:p w14:paraId="08EBCD2E" w14:textId="77777777" w:rsidR="00701746" w:rsidRDefault="007919F7">
            <w:pPr>
              <w:pStyle w:val="Table09Row"/>
            </w:pPr>
            <w:r>
              <w:t>9 Dec 1994</w:t>
            </w:r>
          </w:p>
        </w:tc>
        <w:tc>
          <w:tcPr>
            <w:tcW w:w="3402" w:type="dxa"/>
          </w:tcPr>
          <w:p w14:paraId="592B057F" w14:textId="77777777" w:rsidR="00701746" w:rsidRDefault="007919F7">
            <w:pPr>
              <w:pStyle w:val="Table09Row"/>
            </w:pPr>
            <w:r>
              <w:t>s. 1 &amp; 2: 9 Dec 1994;</w:t>
            </w:r>
          </w:p>
          <w:p w14:paraId="627EC448" w14:textId="77777777" w:rsidR="00701746" w:rsidRDefault="007919F7">
            <w:pPr>
              <w:pStyle w:val="Table09Row"/>
            </w:pPr>
            <w:r>
              <w:t xml:space="preserve">Act other than s. 1 &amp; 2: 31 Dec 1994 (see s. 2 and </w:t>
            </w:r>
            <w:r>
              <w:rPr>
                <w:i/>
              </w:rPr>
              <w:t>Gazette</w:t>
            </w:r>
            <w:r>
              <w:t xml:space="preserve"> 30 Dec 1994 p. 7215)</w:t>
            </w:r>
          </w:p>
        </w:tc>
        <w:tc>
          <w:tcPr>
            <w:tcW w:w="1123" w:type="dxa"/>
          </w:tcPr>
          <w:p w14:paraId="343CF49E" w14:textId="77777777" w:rsidR="00701746" w:rsidRDefault="00701746">
            <w:pPr>
              <w:pStyle w:val="Table09Row"/>
            </w:pPr>
          </w:p>
        </w:tc>
      </w:tr>
      <w:tr w:rsidR="00701746" w14:paraId="0B1B905D" w14:textId="77777777">
        <w:trPr>
          <w:cantSplit/>
          <w:jc w:val="center"/>
        </w:trPr>
        <w:tc>
          <w:tcPr>
            <w:tcW w:w="1418" w:type="dxa"/>
          </w:tcPr>
          <w:p w14:paraId="74646952" w14:textId="77777777" w:rsidR="00701746" w:rsidRDefault="007919F7">
            <w:pPr>
              <w:pStyle w:val="Table09Row"/>
            </w:pPr>
            <w:r>
              <w:t>1994/069</w:t>
            </w:r>
          </w:p>
        </w:tc>
        <w:tc>
          <w:tcPr>
            <w:tcW w:w="2693" w:type="dxa"/>
          </w:tcPr>
          <w:p w14:paraId="4B295909" w14:textId="77777777" w:rsidR="00701746" w:rsidRDefault="007919F7">
            <w:pPr>
              <w:pStyle w:val="Table09Row"/>
            </w:pPr>
            <w:r>
              <w:rPr>
                <w:i/>
              </w:rPr>
              <w:t>Acts Amendment (Local Government and Valuation of Land) Act 1994</w:t>
            </w:r>
          </w:p>
        </w:tc>
        <w:tc>
          <w:tcPr>
            <w:tcW w:w="1276" w:type="dxa"/>
          </w:tcPr>
          <w:p w14:paraId="0C499DFE" w14:textId="77777777" w:rsidR="00701746" w:rsidRDefault="007919F7">
            <w:pPr>
              <w:pStyle w:val="Table09Row"/>
            </w:pPr>
            <w:r>
              <w:t>9 Dec 1994</w:t>
            </w:r>
          </w:p>
        </w:tc>
        <w:tc>
          <w:tcPr>
            <w:tcW w:w="3402" w:type="dxa"/>
          </w:tcPr>
          <w:p w14:paraId="7F3EC614" w14:textId="77777777" w:rsidR="00701746" w:rsidRDefault="007919F7">
            <w:pPr>
              <w:pStyle w:val="Table09Row"/>
            </w:pPr>
            <w:r>
              <w:t>Act other than s. 7‑17: 9 Dec 1994 (see s. 2(1));</w:t>
            </w:r>
          </w:p>
          <w:p w14:paraId="2641DEEF" w14:textId="77777777" w:rsidR="00701746" w:rsidRDefault="007919F7">
            <w:pPr>
              <w:pStyle w:val="Table09Row"/>
            </w:pPr>
            <w:r>
              <w:t xml:space="preserve">s.12: 1 May 1995 (see s. 2 and </w:t>
            </w:r>
            <w:r>
              <w:rPr>
                <w:i/>
              </w:rPr>
              <w:t>Gazette</w:t>
            </w:r>
            <w:r>
              <w:t xml:space="preserve"> 21 Apr 1995 p. 1357);</w:t>
            </w:r>
          </w:p>
          <w:p w14:paraId="48123F6E" w14:textId="77777777" w:rsidR="00701746" w:rsidRDefault="007919F7">
            <w:pPr>
              <w:pStyle w:val="Table09Row"/>
            </w:pPr>
            <w:r>
              <w:t xml:space="preserve">s. 16 &amp; 17: 30 Jun 1995 (see s. 2 and </w:t>
            </w:r>
            <w:r>
              <w:rPr>
                <w:i/>
              </w:rPr>
              <w:t>Gazette</w:t>
            </w:r>
            <w:r>
              <w:t xml:space="preserve"> 21 Apr 1995 p. 1357);</w:t>
            </w:r>
          </w:p>
          <w:p w14:paraId="7F18392C" w14:textId="77777777" w:rsidR="00701746" w:rsidRDefault="007919F7">
            <w:pPr>
              <w:pStyle w:val="Table09Row"/>
            </w:pPr>
            <w:r>
              <w:t xml:space="preserve">s. 7‑11 &amp; 13‑15: 1 Jul 1995 (see s. 2 and </w:t>
            </w:r>
            <w:r>
              <w:rPr>
                <w:i/>
              </w:rPr>
              <w:t>Gazette</w:t>
            </w:r>
            <w:r>
              <w:t xml:space="preserve"> 21 Apr 1995 p. 1357)</w:t>
            </w:r>
          </w:p>
        </w:tc>
        <w:tc>
          <w:tcPr>
            <w:tcW w:w="1123" w:type="dxa"/>
          </w:tcPr>
          <w:p w14:paraId="5F56417F" w14:textId="77777777" w:rsidR="00701746" w:rsidRDefault="00701746">
            <w:pPr>
              <w:pStyle w:val="Table09Row"/>
            </w:pPr>
          </w:p>
        </w:tc>
      </w:tr>
      <w:tr w:rsidR="00701746" w14:paraId="535DB27E" w14:textId="77777777">
        <w:trPr>
          <w:cantSplit/>
          <w:jc w:val="center"/>
        </w:trPr>
        <w:tc>
          <w:tcPr>
            <w:tcW w:w="1418" w:type="dxa"/>
          </w:tcPr>
          <w:p w14:paraId="3B7DF07D" w14:textId="77777777" w:rsidR="00701746" w:rsidRDefault="007919F7">
            <w:pPr>
              <w:pStyle w:val="Table09Row"/>
            </w:pPr>
            <w:r>
              <w:t>1994/070</w:t>
            </w:r>
          </w:p>
        </w:tc>
        <w:tc>
          <w:tcPr>
            <w:tcW w:w="2693" w:type="dxa"/>
          </w:tcPr>
          <w:p w14:paraId="697FC7CB" w14:textId="77777777" w:rsidR="00701746" w:rsidRDefault="007919F7">
            <w:pPr>
              <w:pStyle w:val="Table09Row"/>
            </w:pPr>
            <w:r>
              <w:rPr>
                <w:i/>
              </w:rPr>
              <w:t>Local Government Amendment (Elections) Act 1994</w:t>
            </w:r>
          </w:p>
        </w:tc>
        <w:tc>
          <w:tcPr>
            <w:tcW w:w="1276" w:type="dxa"/>
          </w:tcPr>
          <w:p w14:paraId="6620B586" w14:textId="77777777" w:rsidR="00701746" w:rsidRDefault="007919F7">
            <w:pPr>
              <w:pStyle w:val="Table09Row"/>
            </w:pPr>
            <w:r>
              <w:t>9 Dec 1994</w:t>
            </w:r>
          </w:p>
        </w:tc>
        <w:tc>
          <w:tcPr>
            <w:tcW w:w="3402" w:type="dxa"/>
          </w:tcPr>
          <w:p w14:paraId="0FE0BC69" w14:textId="77777777" w:rsidR="00701746" w:rsidRDefault="007919F7">
            <w:pPr>
              <w:pStyle w:val="Table09Row"/>
            </w:pPr>
            <w:r>
              <w:t>9 Dec 1994 (see s. 2)</w:t>
            </w:r>
          </w:p>
        </w:tc>
        <w:tc>
          <w:tcPr>
            <w:tcW w:w="1123" w:type="dxa"/>
          </w:tcPr>
          <w:p w14:paraId="3BA8BCBF" w14:textId="77777777" w:rsidR="00701746" w:rsidRDefault="00701746">
            <w:pPr>
              <w:pStyle w:val="Table09Row"/>
            </w:pPr>
          </w:p>
        </w:tc>
      </w:tr>
      <w:tr w:rsidR="00701746" w14:paraId="3A2F6277" w14:textId="77777777">
        <w:trPr>
          <w:cantSplit/>
          <w:jc w:val="center"/>
        </w:trPr>
        <w:tc>
          <w:tcPr>
            <w:tcW w:w="1418" w:type="dxa"/>
          </w:tcPr>
          <w:p w14:paraId="4C957413" w14:textId="77777777" w:rsidR="00701746" w:rsidRDefault="007919F7">
            <w:pPr>
              <w:pStyle w:val="Table09Row"/>
            </w:pPr>
            <w:r>
              <w:t>1994/071</w:t>
            </w:r>
          </w:p>
        </w:tc>
        <w:tc>
          <w:tcPr>
            <w:tcW w:w="2693" w:type="dxa"/>
          </w:tcPr>
          <w:p w14:paraId="1C92D0C0" w14:textId="77777777" w:rsidR="00701746" w:rsidRDefault="007919F7">
            <w:pPr>
              <w:pStyle w:val="Table09Row"/>
            </w:pPr>
            <w:r>
              <w:rPr>
                <w:i/>
              </w:rPr>
              <w:t>Energy Coordination Act 1994</w:t>
            </w:r>
          </w:p>
        </w:tc>
        <w:tc>
          <w:tcPr>
            <w:tcW w:w="1276" w:type="dxa"/>
          </w:tcPr>
          <w:p w14:paraId="475F130B" w14:textId="77777777" w:rsidR="00701746" w:rsidRDefault="007919F7">
            <w:pPr>
              <w:pStyle w:val="Table09Row"/>
            </w:pPr>
            <w:r>
              <w:t>9 Dec 1994</w:t>
            </w:r>
          </w:p>
        </w:tc>
        <w:tc>
          <w:tcPr>
            <w:tcW w:w="3402" w:type="dxa"/>
          </w:tcPr>
          <w:p w14:paraId="256A56CD" w14:textId="77777777" w:rsidR="00701746" w:rsidRDefault="007919F7">
            <w:pPr>
              <w:pStyle w:val="Table09Row"/>
            </w:pPr>
            <w:r>
              <w:t>s. 1 &amp; 2: 9 Dec 1994;</w:t>
            </w:r>
          </w:p>
          <w:p w14:paraId="7B90CD16" w14:textId="77777777" w:rsidR="00701746" w:rsidRDefault="007919F7">
            <w:pPr>
              <w:pStyle w:val="Table09Row"/>
            </w:pPr>
            <w:r>
              <w:t xml:space="preserve">Act other than s. 1 &amp; 2: 1 Jan 1995 (see s. 2 and </w:t>
            </w:r>
            <w:r>
              <w:rPr>
                <w:i/>
              </w:rPr>
              <w:t>Gazette</w:t>
            </w:r>
            <w:r>
              <w:t xml:space="preserve"> 23 Dec 1994 p. 7069)</w:t>
            </w:r>
          </w:p>
        </w:tc>
        <w:tc>
          <w:tcPr>
            <w:tcW w:w="1123" w:type="dxa"/>
          </w:tcPr>
          <w:p w14:paraId="7D18C44B" w14:textId="77777777" w:rsidR="00701746" w:rsidRDefault="00701746">
            <w:pPr>
              <w:pStyle w:val="Table09Row"/>
            </w:pPr>
          </w:p>
        </w:tc>
      </w:tr>
      <w:tr w:rsidR="00701746" w14:paraId="1B91B07E" w14:textId="77777777">
        <w:trPr>
          <w:cantSplit/>
          <w:jc w:val="center"/>
        </w:trPr>
        <w:tc>
          <w:tcPr>
            <w:tcW w:w="1418" w:type="dxa"/>
          </w:tcPr>
          <w:p w14:paraId="46E13464" w14:textId="77777777" w:rsidR="00701746" w:rsidRDefault="007919F7">
            <w:pPr>
              <w:pStyle w:val="Table09Row"/>
            </w:pPr>
            <w:r>
              <w:t>1994/072</w:t>
            </w:r>
          </w:p>
        </w:tc>
        <w:tc>
          <w:tcPr>
            <w:tcW w:w="2693" w:type="dxa"/>
          </w:tcPr>
          <w:p w14:paraId="48A3ACE8" w14:textId="77777777" w:rsidR="00701746" w:rsidRDefault="007919F7">
            <w:pPr>
              <w:pStyle w:val="Table09Row"/>
            </w:pPr>
            <w:r>
              <w:rPr>
                <w:i/>
              </w:rPr>
              <w:t>Child Support (Adoption of Laws) Amendment Act 1994</w:t>
            </w:r>
          </w:p>
        </w:tc>
        <w:tc>
          <w:tcPr>
            <w:tcW w:w="1276" w:type="dxa"/>
          </w:tcPr>
          <w:p w14:paraId="4A2D0C2F" w14:textId="77777777" w:rsidR="00701746" w:rsidRDefault="007919F7">
            <w:pPr>
              <w:pStyle w:val="Table09Row"/>
            </w:pPr>
            <w:r>
              <w:t>9 Dec 1994</w:t>
            </w:r>
          </w:p>
        </w:tc>
        <w:tc>
          <w:tcPr>
            <w:tcW w:w="3402" w:type="dxa"/>
          </w:tcPr>
          <w:p w14:paraId="3D3940FD" w14:textId="77777777" w:rsidR="00701746" w:rsidRDefault="007919F7">
            <w:pPr>
              <w:pStyle w:val="Table09Row"/>
            </w:pPr>
            <w:r>
              <w:t>9 Dec 1994 (see s. 2)</w:t>
            </w:r>
          </w:p>
        </w:tc>
        <w:tc>
          <w:tcPr>
            <w:tcW w:w="1123" w:type="dxa"/>
          </w:tcPr>
          <w:p w14:paraId="587F028D" w14:textId="77777777" w:rsidR="00701746" w:rsidRDefault="00701746">
            <w:pPr>
              <w:pStyle w:val="Table09Row"/>
            </w:pPr>
          </w:p>
        </w:tc>
      </w:tr>
      <w:tr w:rsidR="00701746" w14:paraId="3D88ED63" w14:textId="77777777">
        <w:trPr>
          <w:cantSplit/>
          <w:jc w:val="center"/>
        </w:trPr>
        <w:tc>
          <w:tcPr>
            <w:tcW w:w="1418" w:type="dxa"/>
          </w:tcPr>
          <w:p w14:paraId="3F2CA060" w14:textId="77777777" w:rsidR="00701746" w:rsidRDefault="007919F7">
            <w:pPr>
              <w:pStyle w:val="Table09Row"/>
            </w:pPr>
            <w:r>
              <w:t>1994/073</w:t>
            </w:r>
          </w:p>
        </w:tc>
        <w:tc>
          <w:tcPr>
            <w:tcW w:w="2693" w:type="dxa"/>
          </w:tcPr>
          <w:p w14:paraId="2E114B1B" w14:textId="77777777" w:rsidR="00701746" w:rsidRDefault="007919F7">
            <w:pPr>
              <w:pStyle w:val="Table09Row"/>
            </w:pPr>
            <w:r>
              <w:rPr>
                <w:i/>
              </w:rPr>
              <w:t>Statutes (Repeals and Minor Amendments) Act 1994</w:t>
            </w:r>
          </w:p>
        </w:tc>
        <w:tc>
          <w:tcPr>
            <w:tcW w:w="1276" w:type="dxa"/>
          </w:tcPr>
          <w:p w14:paraId="687B288B" w14:textId="77777777" w:rsidR="00701746" w:rsidRDefault="007919F7">
            <w:pPr>
              <w:pStyle w:val="Table09Row"/>
            </w:pPr>
            <w:r>
              <w:t>9 Dec 1994</w:t>
            </w:r>
          </w:p>
        </w:tc>
        <w:tc>
          <w:tcPr>
            <w:tcW w:w="3402" w:type="dxa"/>
          </w:tcPr>
          <w:p w14:paraId="57CF3F40" w14:textId="77777777" w:rsidR="00701746" w:rsidRDefault="007919F7">
            <w:pPr>
              <w:pStyle w:val="Table09Row"/>
            </w:pPr>
            <w:r>
              <w:t>9 Dec 1994 (see s. 2)</w:t>
            </w:r>
          </w:p>
        </w:tc>
        <w:tc>
          <w:tcPr>
            <w:tcW w:w="1123" w:type="dxa"/>
          </w:tcPr>
          <w:p w14:paraId="44BA6386" w14:textId="77777777" w:rsidR="00701746" w:rsidRDefault="00701746">
            <w:pPr>
              <w:pStyle w:val="Table09Row"/>
            </w:pPr>
          </w:p>
        </w:tc>
      </w:tr>
      <w:tr w:rsidR="00701746" w14:paraId="1E495274" w14:textId="77777777">
        <w:trPr>
          <w:cantSplit/>
          <w:jc w:val="center"/>
        </w:trPr>
        <w:tc>
          <w:tcPr>
            <w:tcW w:w="1418" w:type="dxa"/>
          </w:tcPr>
          <w:p w14:paraId="4907C369" w14:textId="77777777" w:rsidR="00701746" w:rsidRDefault="007919F7">
            <w:pPr>
              <w:pStyle w:val="Table09Row"/>
            </w:pPr>
            <w:r>
              <w:t>1994/074</w:t>
            </w:r>
          </w:p>
        </w:tc>
        <w:tc>
          <w:tcPr>
            <w:tcW w:w="2693" w:type="dxa"/>
          </w:tcPr>
          <w:p w14:paraId="49E061D2" w14:textId="77777777" w:rsidR="00701746" w:rsidRDefault="007919F7">
            <w:pPr>
              <w:pStyle w:val="Table09Row"/>
            </w:pPr>
            <w:r>
              <w:rPr>
                <w:i/>
              </w:rPr>
              <w:t>Lotteries Commission Amendment Act 1994</w:t>
            </w:r>
          </w:p>
        </w:tc>
        <w:tc>
          <w:tcPr>
            <w:tcW w:w="1276" w:type="dxa"/>
          </w:tcPr>
          <w:p w14:paraId="4015847D" w14:textId="77777777" w:rsidR="00701746" w:rsidRDefault="007919F7">
            <w:pPr>
              <w:pStyle w:val="Table09Row"/>
            </w:pPr>
            <w:r>
              <w:t>13 Dec 1994</w:t>
            </w:r>
          </w:p>
        </w:tc>
        <w:tc>
          <w:tcPr>
            <w:tcW w:w="3402" w:type="dxa"/>
          </w:tcPr>
          <w:p w14:paraId="14888907" w14:textId="77777777" w:rsidR="00701746" w:rsidRDefault="007919F7">
            <w:pPr>
              <w:pStyle w:val="Table09Row"/>
            </w:pPr>
            <w:r>
              <w:t>13 Dec 1994 (see s. 2)</w:t>
            </w:r>
          </w:p>
        </w:tc>
        <w:tc>
          <w:tcPr>
            <w:tcW w:w="1123" w:type="dxa"/>
          </w:tcPr>
          <w:p w14:paraId="54FD8E4F" w14:textId="77777777" w:rsidR="00701746" w:rsidRDefault="00701746">
            <w:pPr>
              <w:pStyle w:val="Table09Row"/>
            </w:pPr>
          </w:p>
        </w:tc>
      </w:tr>
      <w:tr w:rsidR="00701746" w14:paraId="39E0645B" w14:textId="77777777">
        <w:trPr>
          <w:cantSplit/>
          <w:jc w:val="center"/>
        </w:trPr>
        <w:tc>
          <w:tcPr>
            <w:tcW w:w="1418" w:type="dxa"/>
          </w:tcPr>
          <w:p w14:paraId="7DECF93D" w14:textId="77777777" w:rsidR="00701746" w:rsidRDefault="007919F7">
            <w:pPr>
              <w:pStyle w:val="Table09Row"/>
            </w:pPr>
            <w:r>
              <w:t>1994/075</w:t>
            </w:r>
          </w:p>
        </w:tc>
        <w:tc>
          <w:tcPr>
            <w:tcW w:w="2693" w:type="dxa"/>
          </w:tcPr>
          <w:p w14:paraId="072295D8" w14:textId="77777777" w:rsidR="00701746" w:rsidRDefault="007919F7">
            <w:pPr>
              <w:pStyle w:val="Table09Row"/>
            </w:pPr>
            <w:r>
              <w:rPr>
                <w:i/>
              </w:rPr>
              <w:t xml:space="preserve">Hale School Amendment </w:t>
            </w:r>
            <w:r>
              <w:rPr>
                <w:i/>
              </w:rPr>
              <w:t>Act 1994</w:t>
            </w:r>
          </w:p>
        </w:tc>
        <w:tc>
          <w:tcPr>
            <w:tcW w:w="1276" w:type="dxa"/>
          </w:tcPr>
          <w:p w14:paraId="54DB3C89" w14:textId="77777777" w:rsidR="00701746" w:rsidRDefault="007919F7">
            <w:pPr>
              <w:pStyle w:val="Table09Row"/>
            </w:pPr>
            <w:r>
              <w:t>13 Dec 1994</w:t>
            </w:r>
          </w:p>
        </w:tc>
        <w:tc>
          <w:tcPr>
            <w:tcW w:w="3402" w:type="dxa"/>
          </w:tcPr>
          <w:p w14:paraId="79AE2F07" w14:textId="77777777" w:rsidR="00701746" w:rsidRDefault="007919F7">
            <w:pPr>
              <w:pStyle w:val="Table09Row"/>
            </w:pPr>
            <w:r>
              <w:t>10 Jan 1995</w:t>
            </w:r>
          </w:p>
        </w:tc>
        <w:tc>
          <w:tcPr>
            <w:tcW w:w="1123" w:type="dxa"/>
          </w:tcPr>
          <w:p w14:paraId="2A4F28E3" w14:textId="77777777" w:rsidR="00701746" w:rsidRDefault="00701746">
            <w:pPr>
              <w:pStyle w:val="Table09Row"/>
            </w:pPr>
          </w:p>
        </w:tc>
      </w:tr>
      <w:tr w:rsidR="00701746" w14:paraId="7798F1CA" w14:textId="77777777">
        <w:trPr>
          <w:cantSplit/>
          <w:jc w:val="center"/>
        </w:trPr>
        <w:tc>
          <w:tcPr>
            <w:tcW w:w="1418" w:type="dxa"/>
          </w:tcPr>
          <w:p w14:paraId="7076D35E" w14:textId="77777777" w:rsidR="00701746" w:rsidRDefault="007919F7">
            <w:pPr>
              <w:pStyle w:val="Table09Row"/>
            </w:pPr>
            <w:r>
              <w:t>1994/076</w:t>
            </w:r>
          </w:p>
        </w:tc>
        <w:tc>
          <w:tcPr>
            <w:tcW w:w="2693" w:type="dxa"/>
          </w:tcPr>
          <w:p w14:paraId="1997B4F6" w14:textId="77777777" w:rsidR="00701746" w:rsidRDefault="007919F7">
            <w:pPr>
              <w:pStyle w:val="Table09Row"/>
            </w:pPr>
            <w:r>
              <w:rPr>
                <w:i/>
              </w:rPr>
              <w:t>Ord River Hydro Energy Project Agreement Act 1994</w:t>
            </w:r>
          </w:p>
        </w:tc>
        <w:tc>
          <w:tcPr>
            <w:tcW w:w="1276" w:type="dxa"/>
          </w:tcPr>
          <w:p w14:paraId="6C0605ED" w14:textId="77777777" w:rsidR="00701746" w:rsidRDefault="007919F7">
            <w:pPr>
              <w:pStyle w:val="Table09Row"/>
            </w:pPr>
            <w:r>
              <w:t>13 Dec 1994</w:t>
            </w:r>
          </w:p>
        </w:tc>
        <w:tc>
          <w:tcPr>
            <w:tcW w:w="3402" w:type="dxa"/>
          </w:tcPr>
          <w:p w14:paraId="3E1E36A8" w14:textId="77777777" w:rsidR="00701746" w:rsidRDefault="007919F7">
            <w:pPr>
              <w:pStyle w:val="Table09Row"/>
            </w:pPr>
            <w:r>
              <w:t>13 Dec 1994 (see s. 2)</w:t>
            </w:r>
          </w:p>
        </w:tc>
        <w:tc>
          <w:tcPr>
            <w:tcW w:w="1123" w:type="dxa"/>
          </w:tcPr>
          <w:p w14:paraId="282391B1" w14:textId="77777777" w:rsidR="00701746" w:rsidRDefault="00701746">
            <w:pPr>
              <w:pStyle w:val="Table09Row"/>
            </w:pPr>
          </w:p>
        </w:tc>
      </w:tr>
      <w:tr w:rsidR="00701746" w14:paraId="3C0A0FC4" w14:textId="77777777">
        <w:trPr>
          <w:cantSplit/>
          <w:jc w:val="center"/>
        </w:trPr>
        <w:tc>
          <w:tcPr>
            <w:tcW w:w="1418" w:type="dxa"/>
          </w:tcPr>
          <w:p w14:paraId="4180BEF4" w14:textId="77777777" w:rsidR="00701746" w:rsidRDefault="007919F7">
            <w:pPr>
              <w:pStyle w:val="Table09Row"/>
            </w:pPr>
            <w:r>
              <w:t>1994/077</w:t>
            </w:r>
          </w:p>
        </w:tc>
        <w:tc>
          <w:tcPr>
            <w:tcW w:w="2693" w:type="dxa"/>
          </w:tcPr>
          <w:p w14:paraId="032A7820" w14:textId="77777777" w:rsidR="00701746" w:rsidRDefault="007919F7">
            <w:pPr>
              <w:pStyle w:val="Table09Row"/>
            </w:pPr>
            <w:r>
              <w:rPr>
                <w:i/>
              </w:rPr>
              <w:t>Justices Amendment Act 1994</w:t>
            </w:r>
          </w:p>
        </w:tc>
        <w:tc>
          <w:tcPr>
            <w:tcW w:w="1276" w:type="dxa"/>
          </w:tcPr>
          <w:p w14:paraId="0F4F232B" w14:textId="77777777" w:rsidR="00701746" w:rsidRDefault="007919F7">
            <w:pPr>
              <w:pStyle w:val="Table09Row"/>
            </w:pPr>
            <w:r>
              <w:t>13 Dec 1994</w:t>
            </w:r>
          </w:p>
        </w:tc>
        <w:tc>
          <w:tcPr>
            <w:tcW w:w="3402" w:type="dxa"/>
          </w:tcPr>
          <w:p w14:paraId="6A04DD4C" w14:textId="77777777" w:rsidR="00701746" w:rsidRDefault="007919F7">
            <w:pPr>
              <w:pStyle w:val="Table09Row"/>
            </w:pPr>
            <w:r>
              <w:t>s. 1 &amp; 2: 13 Dec 1994;</w:t>
            </w:r>
          </w:p>
          <w:p w14:paraId="57AA91B0" w14:textId="77777777" w:rsidR="00701746" w:rsidRDefault="007919F7">
            <w:pPr>
              <w:pStyle w:val="Table09Row"/>
            </w:pPr>
            <w:r>
              <w:t xml:space="preserve">Act other than s. 1 &amp; 2: 1 Apr 1995 (see s. 2 and </w:t>
            </w:r>
            <w:r>
              <w:rPr>
                <w:i/>
              </w:rPr>
              <w:t>Gazette</w:t>
            </w:r>
            <w:r>
              <w:t xml:space="preserve"> 31 Mar 1995 p. 1149)</w:t>
            </w:r>
          </w:p>
        </w:tc>
        <w:tc>
          <w:tcPr>
            <w:tcW w:w="1123" w:type="dxa"/>
          </w:tcPr>
          <w:p w14:paraId="45A3E80D" w14:textId="77777777" w:rsidR="00701746" w:rsidRDefault="007919F7">
            <w:pPr>
              <w:pStyle w:val="Table09Row"/>
            </w:pPr>
            <w:r>
              <w:t>2004/084</w:t>
            </w:r>
          </w:p>
        </w:tc>
      </w:tr>
      <w:tr w:rsidR="00701746" w14:paraId="64DBCCA2" w14:textId="77777777">
        <w:trPr>
          <w:cantSplit/>
          <w:jc w:val="center"/>
        </w:trPr>
        <w:tc>
          <w:tcPr>
            <w:tcW w:w="1418" w:type="dxa"/>
          </w:tcPr>
          <w:p w14:paraId="690BB242" w14:textId="77777777" w:rsidR="00701746" w:rsidRDefault="007919F7">
            <w:pPr>
              <w:pStyle w:val="Table09Row"/>
            </w:pPr>
            <w:r>
              <w:t>1994/078</w:t>
            </w:r>
          </w:p>
        </w:tc>
        <w:tc>
          <w:tcPr>
            <w:tcW w:w="2693" w:type="dxa"/>
          </w:tcPr>
          <w:p w14:paraId="00C288F0" w14:textId="77777777" w:rsidR="00701746" w:rsidRDefault="007919F7">
            <w:pPr>
              <w:pStyle w:val="Table09Row"/>
            </w:pPr>
            <w:r>
              <w:rPr>
                <w:i/>
              </w:rPr>
              <w:t>Marine and Harbours Amendment Act 1994</w:t>
            </w:r>
          </w:p>
        </w:tc>
        <w:tc>
          <w:tcPr>
            <w:tcW w:w="1276" w:type="dxa"/>
          </w:tcPr>
          <w:p w14:paraId="420C1570" w14:textId="77777777" w:rsidR="00701746" w:rsidRDefault="007919F7">
            <w:pPr>
              <w:pStyle w:val="Table09Row"/>
            </w:pPr>
            <w:r>
              <w:t>13 Dec 1994</w:t>
            </w:r>
          </w:p>
        </w:tc>
        <w:tc>
          <w:tcPr>
            <w:tcW w:w="3402" w:type="dxa"/>
          </w:tcPr>
          <w:p w14:paraId="649F30A5" w14:textId="77777777" w:rsidR="00701746" w:rsidRDefault="007919F7">
            <w:pPr>
              <w:pStyle w:val="Table09Row"/>
            </w:pPr>
            <w:r>
              <w:t>13 Dec 1994 (see s. 2)</w:t>
            </w:r>
          </w:p>
        </w:tc>
        <w:tc>
          <w:tcPr>
            <w:tcW w:w="1123" w:type="dxa"/>
          </w:tcPr>
          <w:p w14:paraId="4A1A0FC5" w14:textId="77777777" w:rsidR="00701746" w:rsidRDefault="00701746">
            <w:pPr>
              <w:pStyle w:val="Table09Row"/>
            </w:pPr>
          </w:p>
        </w:tc>
      </w:tr>
      <w:tr w:rsidR="00701746" w14:paraId="4B094882" w14:textId="77777777">
        <w:trPr>
          <w:cantSplit/>
          <w:jc w:val="center"/>
        </w:trPr>
        <w:tc>
          <w:tcPr>
            <w:tcW w:w="1418" w:type="dxa"/>
          </w:tcPr>
          <w:p w14:paraId="5F465B69" w14:textId="77777777" w:rsidR="00701746" w:rsidRDefault="007919F7">
            <w:pPr>
              <w:pStyle w:val="Table09Row"/>
            </w:pPr>
            <w:r>
              <w:t>1994/079</w:t>
            </w:r>
          </w:p>
        </w:tc>
        <w:tc>
          <w:tcPr>
            <w:tcW w:w="2693" w:type="dxa"/>
          </w:tcPr>
          <w:p w14:paraId="292DAEF3" w14:textId="77777777" w:rsidR="00701746" w:rsidRDefault="007919F7">
            <w:pPr>
              <w:pStyle w:val="Table09Row"/>
            </w:pPr>
            <w:r>
              <w:rPr>
                <w:i/>
              </w:rPr>
              <w:t>Stamp Amendment Act (No. 2) 1994</w:t>
            </w:r>
          </w:p>
        </w:tc>
        <w:tc>
          <w:tcPr>
            <w:tcW w:w="1276" w:type="dxa"/>
          </w:tcPr>
          <w:p w14:paraId="589D7804" w14:textId="77777777" w:rsidR="00701746" w:rsidRDefault="007919F7">
            <w:pPr>
              <w:pStyle w:val="Table09Row"/>
            </w:pPr>
            <w:r>
              <w:t>22 Dec 1994</w:t>
            </w:r>
          </w:p>
        </w:tc>
        <w:tc>
          <w:tcPr>
            <w:tcW w:w="3402" w:type="dxa"/>
          </w:tcPr>
          <w:p w14:paraId="2C122631" w14:textId="77777777" w:rsidR="00701746" w:rsidRDefault="007919F7">
            <w:pPr>
              <w:pStyle w:val="Table09Row"/>
            </w:pPr>
            <w:r>
              <w:t>22 Dec 1994 (see s. 2)</w:t>
            </w:r>
          </w:p>
        </w:tc>
        <w:tc>
          <w:tcPr>
            <w:tcW w:w="1123" w:type="dxa"/>
          </w:tcPr>
          <w:p w14:paraId="4F4FFF7D" w14:textId="77777777" w:rsidR="00701746" w:rsidRDefault="00701746">
            <w:pPr>
              <w:pStyle w:val="Table09Row"/>
            </w:pPr>
          </w:p>
        </w:tc>
      </w:tr>
      <w:tr w:rsidR="00701746" w14:paraId="5A571F1E" w14:textId="77777777">
        <w:trPr>
          <w:cantSplit/>
          <w:jc w:val="center"/>
        </w:trPr>
        <w:tc>
          <w:tcPr>
            <w:tcW w:w="1418" w:type="dxa"/>
          </w:tcPr>
          <w:p w14:paraId="3E2F84DC" w14:textId="77777777" w:rsidR="00701746" w:rsidRDefault="007919F7">
            <w:pPr>
              <w:pStyle w:val="Table09Row"/>
            </w:pPr>
            <w:r>
              <w:lastRenderedPageBreak/>
              <w:t>1994/080</w:t>
            </w:r>
          </w:p>
        </w:tc>
        <w:tc>
          <w:tcPr>
            <w:tcW w:w="2693" w:type="dxa"/>
          </w:tcPr>
          <w:p w14:paraId="4008B966" w14:textId="77777777" w:rsidR="00701746" w:rsidRDefault="007919F7">
            <w:pPr>
              <w:pStyle w:val="Table09Row"/>
            </w:pPr>
            <w:r>
              <w:rPr>
                <w:i/>
              </w:rPr>
              <w:t>Health Services (Quality Improvement) Act 1994</w:t>
            </w:r>
          </w:p>
        </w:tc>
        <w:tc>
          <w:tcPr>
            <w:tcW w:w="1276" w:type="dxa"/>
          </w:tcPr>
          <w:p w14:paraId="29BD50DA" w14:textId="77777777" w:rsidR="00701746" w:rsidRDefault="007919F7">
            <w:pPr>
              <w:pStyle w:val="Table09Row"/>
            </w:pPr>
            <w:r>
              <w:t>20 Dec 1994</w:t>
            </w:r>
          </w:p>
        </w:tc>
        <w:tc>
          <w:tcPr>
            <w:tcW w:w="3402" w:type="dxa"/>
          </w:tcPr>
          <w:p w14:paraId="5ED38A05" w14:textId="77777777" w:rsidR="00701746" w:rsidRDefault="007919F7">
            <w:pPr>
              <w:pStyle w:val="Table09Row"/>
            </w:pPr>
            <w:r>
              <w:t>s. 1 &amp; 2: 20 Dec 1994;</w:t>
            </w:r>
          </w:p>
          <w:p w14:paraId="7462BEF3" w14:textId="77777777" w:rsidR="00701746" w:rsidRDefault="007919F7">
            <w:pPr>
              <w:pStyle w:val="Table09Row"/>
            </w:pPr>
            <w:r>
              <w:t xml:space="preserve">Act other than s. 1 &amp; 2: 6 Sep 1995 (see s. 2 and </w:t>
            </w:r>
            <w:r>
              <w:rPr>
                <w:i/>
              </w:rPr>
              <w:t>Gazette</w:t>
            </w:r>
            <w:r>
              <w:t xml:space="preserve"> 5 Sep 1995 p. 4159)</w:t>
            </w:r>
          </w:p>
        </w:tc>
        <w:tc>
          <w:tcPr>
            <w:tcW w:w="1123" w:type="dxa"/>
          </w:tcPr>
          <w:p w14:paraId="0B446804" w14:textId="77777777" w:rsidR="00701746" w:rsidRDefault="00701746">
            <w:pPr>
              <w:pStyle w:val="Table09Row"/>
            </w:pPr>
          </w:p>
        </w:tc>
      </w:tr>
      <w:tr w:rsidR="00701746" w14:paraId="2A01887F" w14:textId="77777777">
        <w:trPr>
          <w:cantSplit/>
          <w:jc w:val="center"/>
        </w:trPr>
        <w:tc>
          <w:tcPr>
            <w:tcW w:w="1418" w:type="dxa"/>
          </w:tcPr>
          <w:p w14:paraId="5B51AE8B" w14:textId="77777777" w:rsidR="00701746" w:rsidRDefault="007919F7">
            <w:pPr>
              <w:pStyle w:val="Table09Row"/>
            </w:pPr>
            <w:r>
              <w:t>1994/081</w:t>
            </w:r>
          </w:p>
        </w:tc>
        <w:tc>
          <w:tcPr>
            <w:tcW w:w="2693" w:type="dxa"/>
          </w:tcPr>
          <w:p w14:paraId="67A1F2DE" w14:textId="77777777" w:rsidR="00701746" w:rsidRDefault="007919F7">
            <w:pPr>
              <w:pStyle w:val="Table09Row"/>
            </w:pPr>
            <w:r>
              <w:rPr>
                <w:i/>
              </w:rPr>
              <w:t>Victims of Crime Act 1994</w:t>
            </w:r>
          </w:p>
        </w:tc>
        <w:tc>
          <w:tcPr>
            <w:tcW w:w="1276" w:type="dxa"/>
          </w:tcPr>
          <w:p w14:paraId="4AEF2FD3" w14:textId="77777777" w:rsidR="00701746" w:rsidRDefault="007919F7">
            <w:pPr>
              <w:pStyle w:val="Table09Row"/>
            </w:pPr>
            <w:r>
              <w:t>23 Dec 1994</w:t>
            </w:r>
          </w:p>
        </w:tc>
        <w:tc>
          <w:tcPr>
            <w:tcW w:w="3402" w:type="dxa"/>
          </w:tcPr>
          <w:p w14:paraId="550A912F" w14:textId="77777777" w:rsidR="00701746" w:rsidRDefault="007919F7">
            <w:pPr>
              <w:pStyle w:val="Table09Row"/>
            </w:pPr>
            <w:r>
              <w:t>20 Jan 1995</w:t>
            </w:r>
          </w:p>
        </w:tc>
        <w:tc>
          <w:tcPr>
            <w:tcW w:w="1123" w:type="dxa"/>
          </w:tcPr>
          <w:p w14:paraId="1170A89F" w14:textId="77777777" w:rsidR="00701746" w:rsidRDefault="00701746">
            <w:pPr>
              <w:pStyle w:val="Table09Row"/>
            </w:pPr>
          </w:p>
        </w:tc>
      </w:tr>
      <w:tr w:rsidR="00701746" w14:paraId="486D87FC" w14:textId="77777777">
        <w:trPr>
          <w:cantSplit/>
          <w:jc w:val="center"/>
        </w:trPr>
        <w:tc>
          <w:tcPr>
            <w:tcW w:w="1418" w:type="dxa"/>
          </w:tcPr>
          <w:p w14:paraId="17DE3479" w14:textId="77777777" w:rsidR="00701746" w:rsidRDefault="007919F7">
            <w:pPr>
              <w:pStyle w:val="Table09Row"/>
            </w:pPr>
            <w:r>
              <w:t>1994/082</w:t>
            </w:r>
          </w:p>
        </w:tc>
        <w:tc>
          <w:tcPr>
            <w:tcW w:w="2693" w:type="dxa"/>
          </w:tcPr>
          <w:p w14:paraId="428FD29C" w14:textId="77777777" w:rsidR="00701746" w:rsidRDefault="007919F7">
            <w:pPr>
              <w:pStyle w:val="Table09Row"/>
            </w:pPr>
            <w:r>
              <w:rPr>
                <w:i/>
              </w:rPr>
              <w:t>Criminal Law Amendment Act 1994</w:t>
            </w:r>
          </w:p>
        </w:tc>
        <w:tc>
          <w:tcPr>
            <w:tcW w:w="1276" w:type="dxa"/>
          </w:tcPr>
          <w:p w14:paraId="228F7D8B" w14:textId="77777777" w:rsidR="00701746" w:rsidRDefault="007919F7">
            <w:pPr>
              <w:pStyle w:val="Table09Row"/>
            </w:pPr>
            <w:r>
              <w:t>23 Dec 1994</w:t>
            </w:r>
          </w:p>
        </w:tc>
        <w:tc>
          <w:tcPr>
            <w:tcW w:w="3402" w:type="dxa"/>
          </w:tcPr>
          <w:p w14:paraId="75D01349" w14:textId="77777777" w:rsidR="00701746" w:rsidRDefault="007919F7">
            <w:pPr>
              <w:pStyle w:val="Table09Row"/>
            </w:pPr>
            <w:r>
              <w:t>Act other than Pt. 2‑6: 23 Dec 1994 (see s. 2(2));</w:t>
            </w:r>
          </w:p>
          <w:p w14:paraId="4A80D6E6" w14:textId="77777777" w:rsidR="00701746" w:rsidRDefault="007919F7">
            <w:pPr>
              <w:pStyle w:val="Table09Row"/>
            </w:pPr>
            <w:r>
              <w:t>Pt. 2‑4 &amp; 6: 20 Jan 1995 (see s. 2(2));</w:t>
            </w:r>
          </w:p>
          <w:p w14:paraId="4BC1074D" w14:textId="77777777" w:rsidR="00701746" w:rsidRDefault="007919F7">
            <w:pPr>
              <w:pStyle w:val="Table09Row"/>
            </w:pPr>
            <w:r>
              <w:t xml:space="preserve">Pt. 5: 13 Mar 1995 (see s. 2(4) and </w:t>
            </w:r>
            <w:r>
              <w:rPr>
                <w:i/>
              </w:rPr>
              <w:t>Gazette</w:t>
            </w:r>
            <w:r>
              <w:t xml:space="preserve"> 10 Mar 1995 p. 895)</w:t>
            </w:r>
          </w:p>
        </w:tc>
        <w:tc>
          <w:tcPr>
            <w:tcW w:w="1123" w:type="dxa"/>
          </w:tcPr>
          <w:p w14:paraId="4741F555" w14:textId="77777777" w:rsidR="00701746" w:rsidRDefault="00701746">
            <w:pPr>
              <w:pStyle w:val="Table09Row"/>
            </w:pPr>
          </w:p>
        </w:tc>
      </w:tr>
      <w:tr w:rsidR="00701746" w14:paraId="678C701E" w14:textId="77777777">
        <w:trPr>
          <w:cantSplit/>
          <w:jc w:val="center"/>
        </w:trPr>
        <w:tc>
          <w:tcPr>
            <w:tcW w:w="1418" w:type="dxa"/>
          </w:tcPr>
          <w:p w14:paraId="2D069AAD" w14:textId="77777777" w:rsidR="00701746" w:rsidRDefault="007919F7">
            <w:pPr>
              <w:pStyle w:val="Table09Row"/>
            </w:pPr>
            <w:r>
              <w:t>1994/083</w:t>
            </w:r>
          </w:p>
        </w:tc>
        <w:tc>
          <w:tcPr>
            <w:tcW w:w="2693" w:type="dxa"/>
          </w:tcPr>
          <w:p w14:paraId="7168A74D" w14:textId="77777777" w:rsidR="00701746" w:rsidRDefault="007919F7">
            <w:pPr>
              <w:pStyle w:val="Table09Row"/>
            </w:pPr>
            <w:r>
              <w:rPr>
                <w:i/>
              </w:rPr>
              <w:t>Taxi Act 1994</w:t>
            </w:r>
          </w:p>
        </w:tc>
        <w:tc>
          <w:tcPr>
            <w:tcW w:w="1276" w:type="dxa"/>
          </w:tcPr>
          <w:p w14:paraId="56E7279D" w14:textId="77777777" w:rsidR="00701746" w:rsidRDefault="007919F7">
            <w:pPr>
              <w:pStyle w:val="Table09Row"/>
            </w:pPr>
            <w:r>
              <w:t>20 Dec 1994</w:t>
            </w:r>
          </w:p>
        </w:tc>
        <w:tc>
          <w:tcPr>
            <w:tcW w:w="3402" w:type="dxa"/>
          </w:tcPr>
          <w:p w14:paraId="7CE78893" w14:textId="77777777" w:rsidR="00701746" w:rsidRDefault="007919F7">
            <w:pPr>
              <w:pStyle w:val="Table09Row"/>
            </w:pPr>
            <w:r>
              <w:t>s. 1 &amp; 2: 20 Dec 1994;</w:t>
            </w:r>
          </w:p>
          <w:p w14:paraId="596F67BC" w14:textId="77777777" w:rsidR="00701746" w:rsidRDefault="007919F7">
            <w:pPr>
              <w:pStyle w:val="Table09Row"/>
            </w:pPr>
            <w:r>
              <w:t xml:space="preserve">Act other than s. 1 &amp; 2 &amp; Pt. 3 Div. 2: 10 Jan 1995 (see s. 2 and </w:t>
            </w:r>
            <w:r>
              <w:rPr>
                <w:i/>
              </w:rPr>
              <w:t>Gazette</w:t>
            </w:r>
            <w:r>
              <w:t xml:space="preserve"> 10 Jan 1995 p. 73); </w:t>
            </w:r>
          </w:p>
          <w:p w14:paraId="21EB8CB6" w14:textId="77777777" w:rsidR="00701746" w:rsidRDefault="007919F7">
            <w:pPr>
              <w:pStyle w:val="Table09Row"/>
            </w:pPr>
            <w:r>
              <w:t xml:space="preserve">Pt. 3 Div. 2: 1 Apr 1995 (see s. 2 and </w:t>
            </w:r>
            <w:r>
              <w:rPr>
                <w:i/>
              </w:rPr>
              <w:t>Gazette</w:t>
            </w:r>
            <w:r>
              <w:t xml:space="preserve"> 31 Mar 1995 p. 1150)</w:t>
            </w:r>
          </w:p>
        </w:tc>
        <w:tc>
          <w:tcPr>
            <w:tcW w:w="1123" w:type="dxa"/>
          </w:tcPr>
          <w:p w14:paraId="6481EDCB" w14:textId="77777777" w:rsidR="00701746" w:rsidRDefault="007919F7">
            <w:pPr>
              <w:pStyle w:val="Table09Row"/>
            </w:pPr>
            <w:r>
              <w:t>2018/026</w:t>
            </w:r>
          </w:p>
        </w:tc>
      </w:tr>
      <w:tr w:rsidR="00701746" w14:paraId="16F849B8" w14:textId="77777777">
        <w:trPr>
          <w:cantSplit/>
          <w:jc w:val="center"/>
        </w:trPr>
        <w:tc>
          <w:tcPr>
            <w:tcW w:w="1418" w:type="dxa"/>
          </w:tcPr>
          <w:p w14:paraId="11B613E8" w14:textId="77777777" w:rsidR="00701746" w:rsidRDefault="007919F7">
            <w:pPr>
              <w:pStyle w:val="Table09Row"/>
            </w:pPr>
            <w:r>
              <w:t>1994/084</w:t>
            </w:r>
          </w:p>
        </w:tc>
        <w:tc>
          <w:tcPr>
            <w:tcW w:w="2693" w:type="dxa"/>
          </w:tcPr>
          <w:p w14:paraId="11265911" w14:textId="77777777" w:rsidR="00701746" w:rsidRDefault="007919F7">
            <w:pPr>
              <w:pStyle w:val="Table09Row"/>
            </w:pPr>
            <w:r>
              <w:rPr>
                <w:i/>
              </w:rPr>
              <w:t>Planning Legislation Amendment Act (No. 2) 1994</w:t>
            </w:r>
          </w:p>
        </w:tc>
        <w:tc>
          <w:tcPr>
            <w:tcW w:w="1276" w:type="dxa"/>
          </w:tcPr>
          <w:p w14:paraId="073393FB" w14:textId="77777777" w:rsidR="00701746" w:rsidRDefault="007919F7">
            <w:pPr>
              <w:pStyle w:val="Table09Row"/>
            </w:pPr>
            <w:r>
              <w:t>13 Jan 1995</w:t>
            </w:r>
          </w:p>
        </w:tc>
        <w:tc>
          <w:tcPr>
            <w:tcW w:w="3402" w:type="dxa"/>
          </w:tcPr>
          <w:p w14:paraId="60C0BD81" w14:textId="77777777" w:rsidR="00701746" w:rsidRDefault="007919F7">
            <w:pPr>
              <w:pStyle w:val="Table09Row"/>
            </w:pPr>
            <w:r>
              <w:t>s. 1 &amp; 2: 13 Jan 1995;</w:t>
            </w:r>
          </w:p>
          <w:p w14:paraId="5D32D5FA" w14:textId="77777777" w:rsidR="00701746" w:rsidRDefault="007919F7">
            <w:pPr>
              <w:pStyle w:val="Table09Row"/>
            </w:pPr>
            <w:r>
              <w:t xml:space="preserve">Act other than s. 1 &amp; 2: 1 Mar 1995 (see s. 2 and </w:t>
            </w:r>
            <w:r>
              <w:rPr>
                <w:i/>
              </w:rPr>
              <w:t>Gazette</w:t>
            </w:r>
            <w:r>
              <w:t xml:space="preserve"> 21 Feb 1995 p. 567)</w:t>
            </w:r>
          </w:p>
        </w:tc>
        <w:tc>
          <w:tcPr>
            <w:tcW w:w="1123" w:type="dxa"/>
          </w:tcPr>
          <w:p w14:paraId="0247C90B" w14:textId="77777777" w:rsidR="00701746" w:rsidRDefault="00701746">
            <w:pPr>
              <w:pStyle w:val="Table09Row"/>
            </w:pPr>
          </w:p>
        </w:tc>
      </w:tr>
      <w:tr w:rsidR="00701746" w14:paraId="7D21ED8E" w14:textId="77777777">
        <w:trPr>
          <w:cantSplit/>
          <w:jc w:val="center"/>
        </w:trPr>
        <w:tc>
          <w:tcPr>
            <w:tcW w:w="1418" w:type="dxa"/>
          </w:tcPr>
          <w:p w14:paraId="4E30DD74" w14:textId="77777777" w:rsidR="00701746" w:rsidRDefault="007919F7">
            <w:pPr>
              <w:pStyle w:val="Table09Row"/>
            </w:pPr>
            <w:r>
              <w:t>1994/085</w:t>
            </w:r>
          </w:p>
        </w:tc>
        <w:tc>
          <w:tcPr>
            <w:tcW w:w="2693" w:type="dxa"/>
          </w:tcPr>
          <w:p w14:paraId="43AC922B" w14:textId="77777777" w:rsidR="00701746" w:rsidRDefault="007919F7">
            <w:pPr>
              <w:pStyle w:val="Table09Row"/>
            </w:pPr>
            <w:r>
              <w:rPr>
                <w:i/>
              </w:rPr>
              <w:t>Interpretation Amendment (Australia Acts) Act 1994</w:t>
            </w:r>
          </w:p>
        </w:tc>
        <w:tc>
          <w:tcPr>
            <w:tcW w:w="1276" w:type="dxa"/>
          </w:tcPr>
          <w:p w14:paraId="4E704C18" w14:textId="77777777" w:rsidR="00701746" w:rsidRDefault="007919F7">
            <w:pPr>
              <w:pStyle w:val="Table09Row"/>
            </w:pPr>
            <w:r>
              <w:t>20 Dec 1994</w:t>
            </w:r>
          </w:p>
        </w:tc>
        <w:tc>
          <w:tcPr>
            <w:tcW w:w="3402" w:type="dxa"/>
          </w:tcPr>
          <w:p w14:paraId="452411B4" w14:textId="77777777" w:rsidR="00701746" w:rsidRDefault="007919F7">
            <w:pPr>
              <w:pStyle w:val="Table09Row"/>
            </w:pPr>
            <w:r>
              <w:t xml:space="preserve">3 Mar 1986 (see s. 2 and </w:t>
            </w:r>
            <w:r>
              <w:rPr>
                <w:i/>
              </w:rPr>
              <w:t>Gazette</w:t>
            </w:r>
            <w:r>
              <w:t xml:space="preserve"> 28 Feb 1986 p. 683)</w:t>
            </w:r>
          </w:p>
        </w:tc>
        <w:tc>
          <w:tcPr>
            <w:tcW w:w="1123" w:type="dxa"/>
          </w:tcPr>
          <w:p w14:paraId="13C81031" w14:textId="77777777" w:rsidR="00701746" w:rsidRDefault="00701746">
            <w:pPr>
              <w:pStyle w:val="Table09Row"/>
            </w:pPr>
          </w:p>
        </w:tc>
      </w:tr>
      <w:tr w:rsidR="00701746" w14:paraId="38096B42" w14:textId="77777777">
        <w:trPr>
          <w:cantSplit/>
          <w:jc w:val="center"/>
        </w:trPr>
        <w:tc>
          <w:tcPr>
            <w:tcW w:w="1418" w:type="dxa"/>
          </w:tcPr>
          <w:p w14:paraId="19A364E9" w14:textId="77777777" w:rsidR="00701746" w:rsidRDefault="007919F7">
            <w:pPr>
              <w:pStyle w:val="Table09Row"/>
            </w:pPr>
            <w:r>
              <w:t>1994/086</w:t>
            </w:r>
          </w:p>
        </w:tc>
        <w:tc>
          <w:tcPr>
            <w:tcW w:w="2693" w:type="dxa"/>
          </w:tcPr>
          <w:p w14:paraId="2C631018" w14:textId="77777777" w:rsidR="00701746" w:rsidRDefault="007919F7">
            <w:pPr>
              <w:pStyle w:val="Table09Row"/>
            </w:pPr>
            <w:r>
              <w:rPr>
                <w:i/>
              </w:rPr>
              <w:t>Electricity Corporation Act 1994</w:t>
            </w:r>
          </w:p>
        </w:tc>
        <w:tc>
          <w:tcPr>
            <w:tcW w:w="1276" w:type="dxa"/>
          </w:tcPr>
          <w:p w14:paraId="6F6D2D33" w14:textId="77777777" w:rsidR="00701746" w:rsidRDefault="007919F7">
            <w:pPr>
              <w:pStyle w:val="Table09Row"/>
            </w:pPr>
            <w:r>
              <w:t>15 Dec 1994</w:t>
            </w:r>
          </w:p>
        </w:tc>
        <w:tc>
          <w:tcPr>
            <w:tcW w:w="3402" w:type="dxa"/>
          </w:tcPr>
          <w:p w14:paraId="4A6BFE7B" w14:textId="77777777" w:rsidR="00701746" w:rsidRDefault="007919F7">
            <w:pPr>
              <w:pStyle w:val="Table09Row"/>
            </w:pPr>
            <w:r>
              <w:t xml:space="preserve">Act other than s. 90, 91 &amp; 93: 1 Jan 1995 (see s. 2(1) and </w:t>
            </w:r>
            <w:r>
              <w:rPr>
                <w:i/>
              </w:rPr>
              <w:t>Gazette</w:t>
            </w:r>
            <w:r>
              <w:t xml:space="preserve"> 23 Dec 1994 p. 7069);</w:t>
            </w:r>
          </w:p>
          <w:p w14:paraId="2C0E7F63" w14:textId="77777777" w:rsidR="00701746" w:rsidRDefault="007919F7">
            <w:pPr>
              <w:pStyle w:val="Table09Row"/>
            </w:pPr>
            <w:r>
              <w:t xml:space="preserve">s. 90 &amp; 93: 1 Jan 1997 (see s. 2(2) and </w:t>
            </w:r>
            <w:r>
              <w:rPr>
                <w:i/>
              </w:rPr>
              <w:t>Gazette</w:t>
            </w:r>
            <w:r>
              <w:t xml:space="preserve"> 31 Dec 1996 p. 7255); </w:t>
            </w:r>
          </w:p>
          <w:p w14:paraId="4339D67A" w14:textId="77777777" w:rsidR="00701746" w:rsidRDefault="007919F7">
            <w:pPr>
              <w:pStyle w:val="Table09Row"/>
            </w:pPr>
            <w:r>
              <w:t xml:space="preserve">s. 91: 1 Jul 1997 (see s. 2(2) and </w:t>
            </w:r>
            <w:r>
              <w:rPr>
                <w:i/>
              </w:rPr>
              <w:t>Gazette</w:t>
            </w:r>
            <w:r>
              <w:t xml:space="preserve"> 1 Jul 1997 p. 3249)</w:t>
            </w:r>
          </w:p>
        </w:tc>
        <w:tc>
          <w:tcPr>
            <w:tcW w:w="1123" w:type="dxa"/>
          </w:tcPr>
          <w:p w14:paraId="1CE5D42C" w14:textId="77777777" w:rsidR="00701746" w:rsidRDefault="00701746">
            <w:pPr>
              <w:pStyle w:val="Table09Row"/>
            </w:pPr>
          </w:p>
        </w:tc>
      </w:tr>
      <w:tr w:rsidR="00701746" w14:paraId="3E632EEE" w14:textId="77777777">
        <w:trPr>
          <w:cantSplit/>
          <w:jc w:val="center"/>
        </w:trPr>
        <w:tc>
          <w:tcPr>
            <w:tcW w:w="1418" w:type="dxa"/>
          </w:tcPr>
          <w:p w14:paraId="5C64A38F" w14:textId="77777777" w:rsidR="00701746" w:rsidRDefault="007919F7">
            <w:pPr>
              <w:pStyle w:val="Table09Row"/>
            </w:pPr>
            <w:r>
              <w:t>1994/087</w:t>
            </w:r>
          </w:p>
        </w:tc>
        <w:tc>
          <w:tcPr>
            <w:tcW w:w="2693" w:type="dxa"/>
          </w:tcPr>
          <w:p w14:paraId="1BE383F6" w14:textId="77777777" w:rsidR="00701746" w:rsidRDefault="007919F7">
            <w:pPr>
              <w:pStyle w:val="Table09Row"/>
            </w:pPr>
            <w:r>
              <w:rPr>
                <w:i/>
              </w:rPr>
              <w:t>Gas Corporation Act 1994</w:t>
            </w:r>
          </w:p>
        </w:tc>
        <w:tc>
          <w:tcPr>
            <w:tcW w:w="1276" w:type="dxa"/>
          </w:tcPr>
          <w:p w14:paraId="024A3423" w14:textId="77777777" w:rsidR="00701746" w:rsidRDefault="007919F7">
            <w:pPr>
              <w:pStyle w:val="Table09Row"/>
            </w:pPr>
            <w:r>
              <w:t>15 Dec 1994</w:t>
            </w:r>
          </w:p>
        </w:tc>
        <w:tc>
          <w:tcPr>
            <w:tcW w:w="3402" w:type="dxa"/>
          </w:tcPr>
          <w:p w14:paraId="73BEC5EE" w14:textId="77777777" w:rsidR="00701746" w:rsidRDefault="007919F7">
            <w:pPr>
              <w:pStyle w:val="Table09Row"/>
            </w:pPr>
            <w:r>
              <w:t xml:space="preserve">Act other than s. 92: 1 Jan 1995 (see s. 2 and </w:t>
            </w:r>
            <w:r>
              <w:rPr>
                <w:i/>
              </w:rPr>
              <w:t>Gazette</w:t>
            </w:r>
            <w:r>
              <w:t xml:space="preserve"> 23 Dec 1994 p. 7069);</w:t>
            </w:r>
          </w:p>
          <w:p w14:paraId="78BC2389" w14:textId="77777777" w:rsidR="00701746" w:rsidRDefault="007919F7">
            <w:pPr>
              <w:pStyle w:val="Table09Row"/>
            </w:pPr>
            <w:r>
              <w:t xml:space="preserve">s.92: 1 Jan 1997 (see s. 2(2) and </w:t>
            </w:r>
            <w:r>
              <w:rPr>
                <w:i/>
              </w:rPr>
              <w:t>Gazette</w:t>
            </w:r>
            <w:r>
              <w:t xml:space="preserve"> 29 Dec 1995 p. 6225)</w:t>
            </w:r>
          </w:p>
        </w:tc>
        <w:tc>
          <w:tcPr>
            <w:tcW w:w="1123" w:type="dxa"/>
          </w:tcPr>
          <w:p w14:paraId="64AC3B13" w14:textId="77777777" w:rsidR="00701746" w:rsidRDefault="007919F7">
            <w:pPr>
              <w:pStyle w:val="Table09Row"/>
            </w:pPr>
            <w:r>
              <w:t>1999/058</w:t>
            </w:r>
          </w:p>
        </w:tc>
      </w:tr>
      <w:tr w:rsidR="00701746" w14:paraId="7DE34DD3" w14:textId="77777777">
        <w:trPr>
          <w:cantSplit/>
          <w:jc w:val="center"/>
        </w:trPr>
        <w:tc>
          <w:tcPr>
            <w:tcW w:w="1418" w:type="dxa"/>
          </w:tcPr>
          <w:p w14:paraId="7E0C30EE" w14:textId="77777777" w:rsidR="00701746" w:rsidRDefault="007919F7">
            <w:pPr>
              <w:pStyle w:val="Table09Row"/>
            </w:pPr>
            <w:r>
              <w:t>1994/088</w:t>
            </w:r>
          </w:p>
        </w:tc>
        <w:tc>
          <w:tcPr>
            <w:tcW w:w="2693" w:type="dxa"/>
          </w:tcPr>
          <w:p w14:paraId="34BE1DD0" w14:textId="77777777" w:rsidR="00701746" w:rsidRDefault="007919F7">
            <w:pPr>
              <w:pStyle w:val="Table09Row"/>
            </w:pPr>
            <w:r>
              <w:rPr>
                <w:i/>
              </w:rPr>
              <w:t>Pawnbrokers and Second‑hand Dealers Act 1994</w:t>
            </w:r>
          </w:p>
        </w:tc>
        <w:tc>
          <w:tcPr>
            <w:tcW w:w="1276" w:type="dxa"/>
          </w:tcPr>
          <w:p w14:paraId="7C8A7812" w14:textId="77777777" w:rsidR="00701746" w:rsidRDefault="007919F7">
            <w:pPr>
              <w:pStyle w:val="Table09Row"/>
            </w:pPr>
            <w:r>
              <w:t>5 Jan 1995</w:t>
            </w:r>
          </w:p>
        </w:tc>
        <w:tc>
          <w:tcPr>
            <w:tcW w:w="3402" w:type="dxa"/>
          </w:tcPr>
          <w:p w14:paraId="672D3DA0" w14:textId="77777777" w:rsidR="00701746" w:rsidRDefault="007919F7">
            <w:pPr>
              <w:pStyle w:val="Table09Row"/>
            </w:pPr>
            <w:r>
              <w:t>s. 1 &amp; 2: 5 Jan 1995;</w:t>
            </w:r>
          </w:p>
          <w:p w14:paraId="4DA22354" w14:textId="77777777" w:rsidR="00701746" w:rsidRDefault="007919F7">
            <w:pPr>
              <w:pStyle w:val="Table09Row"/>
            </w:pPr>
            <w:r>
              <w:t xml:space="preserve">Act other than s. 1 &amp; 2: 1 Apr 1996 (see s. 2 and </w:t>
            </w:r>
            <w:r>
              <w:rPr>
                <w:i/>
              </w:rPr>
              <w:t>Gazette</w:t>
            </w:r>
            <w:r>
              <w:t xml:space="preserve"> 29 Mar 1996 p. 1495)</w:t>
            </w:r>
          </w:p>
        </w:tc>
        <w:tc>
          <w:tcPr>
            <w:tcW w:w="1123" w:type="dxa"/>
          </w:tcPr>
          <w:p w14:paraId="60321F30" w14:textId="77777777" w:rsidR="00701746" w:rsidRDefault="00701746">
            <w:pPr>
              <w:pStyle w:val="Table09Row"/>
            </w:pPr>
          </w:p>
        </w:tc>
      </w:tr>
      <w:tr w:rsidR="00701746" w14:paraId="12DF74B2" w14:textId="77777777">
        <w:trPr>
          <w:cantSplit/>
          <w:jc w:val="center"/>
        </w:trPr>
        <w:tc>
          <w:tcPr>
            <w:tcW w:w="1418" w:type="dxa"/>
          </w:tcPr>
          <w:p w14:paraId="142D8C3E" w14:textId="77777777" w:rsidR="00701746" w:rsidRDefault="007919F7">
            <w:pPr>
              <w:pStyle w:val="Table09Row"/>
            </w:pPr>
            <w:r>
              <w:t>1994/089</w:t>
            </w:r>
          </w:p>
        </w:tc>
        <w:tc>
          <w:tcPr>
            <w:tcW w:w="2693" w:type="dxa"/>
          </w:tcPr>
          <w:p w14:paraId="3269F247" w14:textId="77777777" w:rsidR="00701746" w:rsidRDefault="007919F7">
            <w:pPr>
              <w:pStyle w:val="Table09Row"/>
            </w:pPr>
            <w:r>
              <w:rPr>
                <w:i/>
              </w:rPr>
              <w:t xml:space="preserve">Energy Corporations (Transitional and Consequential Provisions) </w:t>
            </w:r>
            <w:r>
              <w:rPr>
                <w:i/>
              </w:rPr>
              <w:t>Act 1994</w:t>
            </w:r>
          </w:p>
        </w:tc>
        <w:tc>
          <w:tcPr>
            <w:tcW w:w="1276" w:type="dxa"/>
          </w:tcPr>
          <w:p w14:paraId="258059C6" w14:textId="77777777" w:rsidR="00701746" w:rsidRDefault="007919F7">
            <w:pPr>
              <w:pStyle w:val="Table09Row"/>
            </w:pPr>
            <w:r>
              <w:t>15 Dec 1994</w:t>
            </w:r>
          </w:p>
        </w:tc>
        <w:tc>
          <w:tcPr>
            <w:tcW w:w="3402" w:type="dxa"/>
          </w:tcPr>
          <w:p w14:paraId="4800BB73" w14:textId="77777777" w:rsidR="00701746" w:rsidRDefault="007919F7">
            <w:pPr>
              <w:pStyle w:val="Table09Row"/>
            </w:pPr>
            <w:r>
              <w:t>Long title, s. 1, 2 &amp; 42‑44: 15 Dec 1994 (see s. 2(1));</w:t>
            </w:r>
          </w:p>
          <w:p w14:paraId="5F23FF4B" w14:textId="77777777" w:rsidR="00701746" w:rsidRDefault="007919F7">
            <w:pPr>
              <w:pStyle w:val="Table09Row"/>
            </w:pPr>
            <w:r>
              <w:t xml:space="preserve">Act other than the Long title, s. 1, 2 &amp; 42‑44: 1 Jan 1995 (see s. 2(2) and </w:t>
            </w:r>
            <w:r>
              <w:rPr>
                <w:i/>
              </w:rPr>
              <w:t>Gazette</w:t>
            </w:r>
            <w:r>
              <w:t xml:space="preserve"> 23 Dec 1994 p. 7069)</w:t>
            </w:r>
          </w:p>
        </w:tc>
        <w:tc>
          <w:tcPr>
            <w:tcW w:w="1123" w:type="dxa"/>
          </w:tcPr>
          <w:p w14:paraId="0305DC42" w14:textId="77777777" w:rsidR="00701746" w:rsidRDefault="00701746">
            <w:pPr>
              <w:pStyle w:val="Table09Row"/>
            </w:pPr>
          </w:p>
        </w:tc>
      </w:tr>
      <w:tr w:rsidR="00701746" w14:paraId="15A3866E" w14:textId="77777777">
        <w:trPr>
          <w:cantSplit/>
          <w:jc w:val="center"/>
        </w:trPr>
        <w:tc>
          <w:tcPr>
            <w:tcW w:w="1418" w:type="dxa"/>
          </w:tcPr>
          <w:p w14:paraId="218C844B" w14:textId="77777777" w:rsidR="00701746" w:rsidRDefault="007919F7">
            <w:pPr>
              <w:pStyle w:val="Table09Row"/>
            </w:pPr>
            <w:r>
              <w:t>1994/090</w:t>
            </w:r>
          </w:p>
        </w:tc>
        <w:tc>
          <w:tcPr>
            <w:tcW w:w="2693" w:type="dxa"/>
          </w:tcPr>
          <w:p w14:paraId="26BC017F" w14:textId="77777777" w:rsidR="00701746" w:rsidRDefault="007919F7">
            <w:pPr>
              <w:pStyle w:val="Table09Row"/>
            </w:pPr>
            <w:r>
              <w:rPr>
                <w:i/>
              </w:rPr>
              <w:t>Firearms Amendment Act 1994</w:t>
            </w:r>
          </w:p>
        </w:tc>
        <w:tc>
          <w:tcPr>
            <w:tcW w:w="1276" w:type="dxa"/>
          </w:tcPr>
          <w:p w14:paraId="15922D38" w14:textId="77777777" w:rsidR="00701746" w:rsidRDefault="007919F7">
            <w:pPr>
              <w:pStyle w:val="Table09Row"/>
            </w:pPr>
            <w:r>
              <w:t>5 Jan 1995</w:t>
            </w:r>
          </w:p>
        </w:tc>
        <w:tc>
          <w:tcPr>
            <w:tcW w:w="3402" w:type="dxa"/>
          </w:tcPr>
          <w:p w14:paraId="23DD8D25" w14:textId="77777777" w:rsidR="00701746" w:rsidRDefault="007919F7">
            <w:pPr>
              <w:pStyle w:val="Table09Row"/>
            </w:pPr>
            <w:r>
              <w:t>5 Jan 1995 (see s. 2)</w:t>
            </w:r>
          </w:p>
        </w:tc>
        <w:tc>
          <w:tcPr>
            <w:tcW w:w="1123" w:type="dxa"/>
          </w:tcPr>
          <w:p w14:paraId="057C8914" w14:textId="77777777" w:rsidR="00701746" w:rsidRDefault="00701746">
            <w:pPr>
              <w:pStyle w:val="Table09Row"/>
            </w:pPr>
          </w:p>
        </w:tc>
      </w:tr>
      <w:tr w:rsidR="00701746" w14:paraId="73AD3812" w14:textId="77777777">
        <w:trPr>
          <w:cantSplit/>
          <w:jc w:val="center"/>
        </w:trPr>
        <w:tc>
          <w:tcPr>
            <w:tcW w:w="1418" w:type="dxa"/>
          </w:tcPr>
          <w:p w14:paraId="3D68EC59" w14:textId="77777777" w:rsidR="00701746" w:rsidRDefault="007919F7">
            <w:pPr>
              <w:pStyle w:val="Table09Row"/>
            </w:pPr>
            <w:r>
              <w:t>1994/091</w:t>
            </w:r>
          </w:p>
        </w:tc>
        <w:tc>
          <w:tcPr>
            <w:tcW w:w="2693" w:type="dxa"/>
          </w:tcPr>
          <w:p w14:paraId="7D3FE99F" w14:textId="77777777" w:rsidR="00701746" w:rsidRDefault="007919F7">
            <w:pPr>
              <w:pStyle w:val="Table09Row"/>
            </w:pPr>
            <w:r>
              <w:rPr>
                <w:i/>
              </w:rPr>
              <w:t>Voluntary Membership of Student Guilds and Associations Act 1994</w:t>
            </w:r>
          </w:p>
        </w:tc>
        <w:tc>
          <w:tcPr>
            <w:tcW w:w="1276" w:type="dxa"/>
          </w:tcPr>
          <w:p w14:paraId="17F26A0E" w14:textId="77777777" w:rsidR="00701746" w:rsidRDefault="007919F7">
            <w:pPr>
              <w:pStyle w:val="Table09Row"/>
            </w:pPr>
            <w:r>
              <w:t>5 Jan 1995</w:t>
            </w:r>
          </w:p>
        </w:tc>
        <w:tc>
          <w:tcPr>
            <w:tcW w:w="3402" w:type="dxa"/>
          </w:tcPr>
          <w:p w14:paraId="49DB6723" w14:textId="77777777" w:rsidR="00701746" w:rsidRDefault="007919F7">
            <w:pPr>
              <w:pStyle w:val="Table09Row"/>
            </w:pPr>
            <w:r>
              <w:t>5 Jan 1995 (see s. 2)</w:t>
            </w:r>
          </w:p>
        </w:tc>
        <w:tc>
          <w:tcPr>
            <w:tcW w:w="1123" w:type="dxa"/>
          </w:tcPr>
          <w:p w14:paraId="01109192" w14:textId="77777777" w:rsidR="00701746" w:rsidRDefault="00701746">
            <w:pPr>
              <w:pStyle w:val="Table09Row"/>
            </w:pPr>
          </w:p>
        </w:tc>
      </w:tr>
      <w:tr w:rsidR="00701746" w14:paraId="502B6C84" w14:textId="77777777">
        <w:trPr>
          <w:cantSplit/>
          <w:jc w:val="center"/>
        </w:trPr>
        <w:tc>
          <w:tcPr>
            <w:tcW w:w="1418" w:type="dxa"/>
          </w:tcPr>
          <w:p w14:paraId="574D06EC" w14:textId="77777777" w:rsidR="00701746" w:rsidRDefault="007919F7">
            <w:pPr>
              <w:pStyle w:val="Table09Row"/>
            </w:pPr>
            <w:r>
              <w:lastRenderedPageBreak/>
              <w:t>1994/092</w:t>
            </w:r>
          </w:p>
        </w:tc>
        <w:tc>
          <w:tcPr>
            <w:tcW w:w="2693" w:type="dxa"/>
          </w:tcPr>
          <w:p w14:paraId="410F5ED5" w14:textId="77777777" w:rsidR="00701746" w:rsidRDefault="007919F7">
            <w:pPr>
              <w:pStyle w:val="Table09Row"/>
            </w:pPr>
            <w:r>
              <w:rPr>
                <w:i/>
              </w:rPr>
              <w:t>Acts Amendment (Fines, Penalties and Infringement Notices) Act 1994</w:t>
            </w:r>
          </w:p>
        </w:tc>
        <w:tc>
          <w:tcPr>
            <w:tcW w:w="1276" w:type="dxa"/>
          </w:tcPr>
          <w:p w14:paraId="05B5D5B8" w14:textId="77777777" w:rsidR="00701746" w:rsidRDefault="007919F7">
            <w:pPr>
              <w:pStyle w:val="Table09Row"/>
            </w:pPr>
            <w:r>
              <w:t>23 Dec 1994</w:t>
            </w:r>
          </w:p>
        </w:tc>
        <w:tc>
          <w:tcPr>
            <w:tcW w:w="3402" w:type="dxa"/>
          </w:tcPr>
          <w:p w14:paraId="2BD49A22" w14:textId="77777777" w:rsidR="00701746" w:rsidRDefault="007919F7">
            <w:pPr>
              <w:pStyle w:val="Table09Row"/>
            </w:pPr>
            <w:r>
              <w:t xml:space="preserve">Act other than Pt. 22: 1 Jan 1995 (see s. 2(1) and </w:t>
            </w:r>
            <w:r>
              <w:rPr>
                <w:i/>
              </w:rPr>
              <w:t>Gazette</w:t>
            </w:r>
            <w:r>
              <w:t xml:space="preserve"> 30 Dec 1994 p. 7211);</w:t>
            </w:r>
          </w:p>
          <w:p w14:paraId="1629DD3A" w14:textId="77777777" w:rsidR="00701746" w:rsidRDefault="007919F7">
            <w:pPr>
              <w:pStyle w:val="Table09Row"/>
            </w:pPr>
            <w:r>
              <w:t>Pt. 22: 11 Jan 1995 (see s.2 (2))</w:t>
            </w:r>
          </w:p>
        </w:tc>
        <w:tc>
          <w:tcPr>
            <w:tcW w:w="1123" w:type="dxa"/>
          </w:tcPr>
          <w:p w14:paraId="5F18A980" w14:textId="77777777" w:rsidR="00701746" w:rsidRDefault="00701746">
            <w:pPr>
              <w:pStyle w:val="Table09Row"/>
            </w:pPr>
          </w:p>
        </w:tc>
      </w:tr>
      <w:tr w:rsidR="00701746" w14:paraId="7DDD105C" w14:textId="77777777">
        <w:trPr>
          <w:cantSplit/>
          <w:jc w:val="center"/>
        </w:trPr>
        <w:tc>
          <w:tcPr>
            <w:tcW w:w="1418" w:type="dxa"/>
          </w:tcPr>
          <w:p w14:paraId="2CEED5B4" w14:textId="77777777" w:rsidR="00701746" w:rsidRDefault="007919F7">
            <w:pPr>
              <w:pStyle w:val="Table09Row"/>
            </w:pPr>
            <w:r>
              <w:t>1994/093</w:t>
            </w:r>
          </w:p>
        </w:tc>
        <w:tc>
          <w:tcPr>
            <w:tcW w:w="2693" w:type="dxa"/>
          </w:tcPr>
          <w:p w14:paraId="61891462" w14:textId="77777777" w:rsidR="00701746" w:rsidRDefault="007919F7">
            <w:pPr>
              <w:pStyle w:val="Table09Row"/>
            </w:pPr>
            <w:r>
              <w:rPr>
                <w:i/>
              </w:rPr>
              <w:t>Fines, Penalties and Infringement Notices Enforcement Act 1994</w:t>
            </w:r>
          </w:p>
        </w:tc>
        <w:tc>
          <w:tcPr>
            <w:tcW w:w="1276" w:type="dxa"/>
          </w:tcPr>
          <w:p w14:paraId="62DFE411" w14:textId="77777777" w:rsidR="00701746" w:rsidRDefault="007919F7">
            <w:pPr>
              <w:pStyle w:val="Table09Row"/>
            </w:pPr>
            <w:r>
              <w:t>23 Dec 1994</w:t>
            </w:r>
          </w:p>
        </w:tc>
        <w:tc>
          <w:tcPr>
            <w:tcW w:w="3402" w:type="dxa"/>
          </w:tcPr>
          <w:p w14:paraId="423D52AB" w14:textId="77777777" w:rsidR="00701746" w:rsidRDefault="007919F7">
            <w:pPr>
              <w:pStyle w:val="Table09Row"/>
            </w:pPr>
            <w:r>
              <w:t>s. 1 &amp; 2: 23 Dec 1994;</w:t>
            </w:r>
          </w:p>
          <w:p w14:paraId="45993294" w14:textId="77777777" w:rsidR="00701746" w:rsidRDefault="007919F7">
            <w:pPr>
              <w:pStyle w:val="Table09Row"/>
            </w:pPr>
            <w:r>
              <w:t xml:space="preserve">Act other than s. 1, 2 &amp; 29(2): 1 Jan 1995 (see s. 2(1) and </w:t>
            </w:r>
            <w:r>
              <w:rPr>
                <w:i/>
              </w:rPr>
              <w:t>Gazette</w:t>
            </w:r>
            <w:r>
              <w:t xml:space="preserve"> 30 Dec 1994 p. 7211);</w:t>
            </w:r>
          </w:p>
          <w:p w14:paraId="2136240B" w14:textId="77777777" w:rsidR="00701746" w:rsidRDefault="007919F7">
            <w:pPr>
              <w:pStyle w:val="Table09Row"/>
            </w:pPr>
            <w:r>
              <w:t>s. 29(2): 11 Jan 1995 (see s. 2(2))</w:t>
            </w:r>
          </w:p>
        </w:tc>
        <w:tc>
          <w:tcPr>
            <w:tcW w:w="1123" w:type="dxa"/>
          </w:tcPr>
          <w:p w14:paraId="35119064" w14:textId="77777777" w:rsidR="00701746" w:rsidRDefault="00701746">
            <w:pPr>
              <w:pStyle w:val="Table09Row"/>
            </w:pPr>
          </w:p>
        </w:tc>
      </w:tr>
      <w:tr w:rsidR="00701746" w14:paraId="5BD01CDE" w14:textId="77777777">
        <w:trPr>
          <w:cantSplit/>
          <w:jc w:val="center"/>
        </w:trPr>
        <w:tc>
          <w:tcPr>
            <w:tcW w:w="1418" w:type="dxa"/>
          </w:tcPr>
          <w:p w14:paraId="24C996EE" w14:textId="77777777" w:rsidR="00701746" w:rsidRDefault="007919F7">
            <w:pPr>
              <w:pStyle w:val="Table09Row"/>
            </w:pPr>
            <w:r>
              <w:t>1994/094</w:t>
            </w:r>
          </w:p>
        </w:tc>
        <w:tc>
          <w:tcPr>
            <w:tcW w:w="2693" w:type="dxa"/>
          </w:tcPr>
          <w:p w14:paraId="64AFE587" w14:textId="77777777" w:rsidR="00701746" w:rsidRDefault="007919F7">
            <w:pPr>
              <w:pStyle w:val="Table09Row"/>
            </w:pPr>
            <w:r>
              <w:rPr>
                <w:i/>
              </w:rPr>
              <w:t>Freedom of Information Amendment Act 1994</w:t>
            </w:r>
          </w:p>
        </w:tc>
        <w:tc>
          <w:tcPr>
            <w:tcW w:w="1276" w:type="dxa"/>
          </w:tcPr>
          <w:p w14:paraId="4B05474E" w14:textId="77777777" w:rsidR="00701746" w:rsidRDefault="007919F7">
            <w:pPr>
              <w:pStyle w:val="Table09Row"/>
            </w:pPr>
            <w:r>
              <w:t>5 Jan 1995</w:t>
            </w:r>
          </w:p>
        </w:tc>
        <w:tc>
          <w:tcPr>
            <w:tcW w:w="3402" w:type="dxa"/>
          </w:tcPr>
          <w:p w14:paraId="248D5E51" w14:textId="77777777" w:rsidR="00701746" w:rsidRDefault="007919F7">
            <w:pPr>
              <w:pStyle w:val="Table09Row"/>
            </w:pPr>
            <w:r>
              <w:t>Deemed operative immediately before 1 Nov 1994 (see s. 2)</w:t>
            </w:r>
          </w:p>
        </w:tc>
        <w:tc>
          <w:tcPr>
            <w:tcW w:w="1123" w:type="dxa"/>
          </w:tcPr>
          <w:p w14:paraId="5E68213D" w14:textId="77777777" w:rsidR="00701746" w:rsidRDefault="00701746">
            <w:pPr>
              <w:pStyle w:val="Table09Row"/>
            </w:pPr>
          </w:p>
        </w:tc>
      </w:tr>
      <w:tr w:rsidR="00701746" w14:paraId="6EA55C0A" w14:textId="77777777">
        <w:trPr>
          <w:cantSplit/>
          <w:jc w:val="center"/>
        </w:trPr>
        <w:tc>
          <w:tcPr>
            <w:tcW w:w="1418" w:type="dxa"/>
          </w:tcPr>
          <w:p w14:paraId="59F04637" w14:textId="77777777" w:rsidR="00701746" w:rsidRDefault="007919F7">
            <w:pPr>
              <w:pStyle w:val="Table09Row"/>
            </w:pPr>
            <w:r>
              <w:t>1994/095</w:t>
            </w:r>
          </w:p>
        </w:tc>
        <w:tc>
          <w:tcPr>
            <w:tcW w:w="2693" w:type="dxa"/>
          </w:tcPr>
          <w:p w14:paraId="71C29673" w14:textId="77777777" w:rsidR="00701746" w:rsidRDefault="007919F7">
            <w:pPr>
              <w:pStyle w:val="Table09Row"/>
            </w:pPr>
            <w:r>
              <w:rPr>
                <w:i/>
              </w:rPr>
              <w:t>North West Gas Development (Woodside) Agreement Amendment Act 1994</w:t>
            </w:r>
          </w:p>
        </w:tc>
        <w:tc>
          <w:tcPr>
            <w:tcW w:w="1276" w:type="dxa"/>
          </w:tcPr>
          <w:p w14:paraId="5112BE40" w14:textId="77777777" w:rsidR="00701746" w:rsidRDefault="007919F7">
            <w:pPr>
              <w:pStyle w:val="Table09Row"/>
            </w:pPr>
            <w:r>
              <w:t>30 Dec 1994</w:t>
            </w:r>
          </w:p>
        </w:tc>
        <w:tc>
          <w:tcPr>
            <w:tcW w:w="3402" w:type="dxa"/>
          </w:tcPr>
          <w:p w14:paraId="57197C7C" w14:textId="77777777" w:rsidR="00701746" w:rsidRDefault="007919F7">
            <w:pPr>
              <w:pStyle w:val="Table09Row"/>
            </w:pPr>
            <w:r>
              <w:t>s. 1 &amp; 2: 30 Dec 1994;</w:t>
            </w:r>
          </w:p>
          <w:p w14:paraId="07C975B8" w14:textId="77777777" w:rsidR="00701746" w:rsidRDefault="007919F7">
            <w:pPr>
              <w:pStyle w:val="Table09Row"/>
            </w:pPr>
            <w:r>
              <w:t xml:space="preserve">Act other than s. 1 &amp; 2: 1 Jan 1995 (see s. 2 and 1995/033 s. 3). </w:t>
            </w:r>
          </w:p>
          <w:p w14:paraId="56B5D10F" w14:textId="77777777" w:rsidR="00701746" w:rsidRDefault="007919F7">
            <w:pPr>
              <w:pStyle w:val="Table09Row"/>
            </w:pPr>
            <w:r>
              <w:t xml:space="preserve">Note: Commencement date previously 4 Feb 1995 see s. 2 and </w:t>
            </w:r>
            <w:r>
              <w:rPr>
                <w:i/>
              </w:rPr>
              <w:t>Gazette</w:t>
            </w:r>
            <w:r>
              <w:t xml:space="preserve"> 3 Feb 1995 p. 334</w:t>
            </w:r>
          </w:p>
        </w:tc>
        <w:tc>
          <w:tcPr>
            <w:tcW w:w="1123" w:type="dxa"/>
          </w:tcPr>
          <w:p w14:paraId="182215A7" w14:textId="77777777" w:rsidR="00701746" w:rsidRDefault="00701746">
            <w:pPr>
              <w:pStyle w:val="Table09Row"/>
            </w:pPr>
          </w:p>
        </w:tc>
      </w:tr>
      <w:tr w:rsidR="00701746" w14:paraId="7C7AAF72" w14:textId="77777777">
        <w:trPr>
          <w:cantSplit/>
          <w:jc w:val="center"/>
        </w:trPr>
        <w:tc>
          <w:tcPr>
            <w:tcW w:w="1418" w:type="dxa"/>
          </w:tcPr>
          <w:p w14:paraId="58C8EA8F" w14:textId="77777777" w:rsidR="00701746" w:rsidRDefault="007919F7">
            <w:pPr>
              <w:pStyle w:val="Table09Row"/>
            </w:pPr>
            <w:r>
              <w:t>1994/096</w:t>
            </w:r>
          </w:p>
        </w:tc>
        <w:tc>
          <w:tcPr>
            <w:tcW w:w="2693" w:type="dxa"/>
          </w:tcPr>
          <w:p w14:paraId="2EDB64C4" w14:textId="77777777" w:rsidR="00701746" w:rsidRDefault="007919F7">
            <w:pPr>
              <w:pStyle w:val="Table09Row"/>
            </w:pPr>
            <w:r>
              <w:rPr>
                <w:i/>
              </w:rPr>
              <w:t>Dairy Industry Amendment Act 1994</w:t>
            </w:r>
          </w:p>
        </w:tc>
        <w:tc>
          <w:tcPr>
            <w:tcW w:w="1276" w:type="dxa"/>
          </w:tcPr>
          <w:p w14:paraId="31B56D80" w14:textId="77777777" w:rsidR="00701746" w:rsidRDefault="007919F7">
            <w:pPr>
              <w:pStyle w:val="Table09Row"/>
            </w:pPr>
            <w:r>
              <w:t>5 Jan 1995</w:t>
            </w:r>
          </w:p>
        </w:tc>
        <w:tc>
          <w:tcPr>
            <w:tcW w:w="3402" w:type="dxa"/>
          </w:tcPr>
          <w:p w14:paraId="1836871E" w14:textId="77777777" w:rsidR="00701746" w:rsidRDefault="007919F7">
            <w:pPr>
              <w:pStyle w:val="Table09Row"/>
            </w:pPr>
            <w:r>
              <w:t>2 Feb 1995</w:t>
            </w:r>
          </w:p>
        </w:tc>
        <w:tc>
          <w:tcPr>
            <w:tcW w:w="1123" w:type="dxa"/>
          </w:tcPr>
          <w:p w14:paraId="7EEA458A" w14:textId="77777777" w:rsidR="00701746" w:rsidRDefault="00701746">
            <w:pPr>
              <w:pStyle w:val="Table09Row"/>
            </w:pPr>
          </w:p>
        </w:tc>
      </w:tr>
      <w:tr w:rsidR="00701746" w14:paraId="7C8D38D2" w14:textId="77777777">
        <w:trPr>
          <w:cantSplit/>
          <w:jc w:val="center"/>
        </w:trPr>
        <w:tc>
          <w:tcPr>
            <w:tcW w:w="1418" w:type="dxa"/>
          </w:tcPr>
          <w:p w14:paraId="09A9B369" w14:textId="77777777" w:rsidR="00701746" w:rsidRDefault="007919F7">
            <w:pPr>
              <w:pStyle w:val="Table09Row"/>
            </w:pPr>
            <w:r>
              <w:t>1994/097</w:t>
            </w:r>
          </w:p>
        </w:tc>
        <w:tc>
          <w:tcPr>
            <w:tcW w:w="2693" w:type="dxa"/>
          </w:tcPr>
          <w:p w14:paraId="4E547486" w14:textId="77777777" w:rsidR="00701746" w:rsidRDefault="007919F7">
            <w:pPr>
              <w:pStyle w:val="Table09Row"/>
            </w:pPr>
            <w:r>
              <w:rPr>
                <w:i/>
              </w:rPr>
              <w:t>State Supply Commission Amendment Act (No. 2) 1994</w:t>
            </w:r>
          </w:p>
        </w:tc>
        <w:tc>
          <w:tcPr>
            <w:tcW w:w="1276" w:type="dxa"/>
          </w:tcPr>
          <w:p w14:paraId="1907070F" w14:textId="77777777" w:rsidR="00701746" w:rsidRDefault="007919F7">
            <w:pPr>
              <w:pStyle w:val="Table09Row"/>
            </w:pPr>
            <w:r>
              <w:t>30 Dec 1994</w:t>
            </w:r>
          </w:p>
        </w:tc>
        <w:tc>
          <w:tcPr>
            <w:tcW w:w="3402" w:type="dxa"/>
          </w:tcPr>
          <w:p w14:paraId="3DA67DC7" w14:textId="77777777" w:rsidR="00701746" w:rsidRDefault="007919F7">
            <w:pPr>
              <w:pStyle w:val="Table09Row"/>
            </w:pPr>
            <w:r>
              <w:t>Act other than s. 5(b) &amp; (c), 7, 8, 15 &amp; 16: 30 Dec 1994 (see s. 2(1));</w:t>
            </w:r>
          </w:p>
          <w:p w14:paraId="3733FF07" w14:textId="77777777" w:rsidR="00701746" w:rsidRDefault="007919F7">
            <w:pPr>
              <w:pStyle w:val="Table09Row"/>
            </w:pPr>
            <w:r>
              <w:t xml:space="preserve">s. 5(b) &amp; (c), 7, 8, 15 &amp; 16: 18 Mar 1995 (see s. 2(2) and </w:t>
            </w:r>
            <w:r>
              <w:rPr>
                <w:i/>
              </w:rPr>
              <w:t>Gazette</w:t>
            </w:r>
            <w:r>
              <w:t xml:space="preserve"> 17 Mar 1995 p. 1011)</w:t>
            </w:r>
          </w:p>
        </w:tc>
        <w:tc>
          <w:tcPr>
            <w:tcW w:w="1123" w:type="dxa"/>
          </w:tcPr>
          <w:p w14:paraId="60CB912C" w14:textId="77777777" w:rsidR="00701746" w:rsidRDefault="00701746">
            <w:pPr>
              <w:pStyle w:val="Table09Row"/>
            </w:pPr>
          </w:p>
        </w:tc>
      </w:tr>
      <w:tr w:rsidR="00701746" w14:paraId="0206C7D2" w14:textId="77777777">
        <w:trPr>
          <w:cantSplit/>
          <w:jc w:val="center"/>
        </w:trPr>
        <w:tc>
          <w:tcPr>
            <w:tcW w:w="1418" w:type="dxa"/>
          </w:tcPr>
          <w:p w14:paraId="50C9C973" w14:textId="77777777" w:rsidR="00701746" w:rsidRDefault="007919F7">
            <w:pPr>
              <w:pStyle w:val="Table09Row"/>
            </w:pPr>
            <w:r>
              <w:t>1994/098</w:t>
            </w:r>
          </w:p>
        </w:tc>
        <w:tc>
          <w:tcPr>
            <w:tcW w:w="2693" w:type="dxa"/>
          </w:tcPr>
          <w:p w14:paraId="68420FAD" w14:textId="77777777" w:rsidR="00701746" w:rsidRDefault="007919F7">
            <w:pPr>
              <w:pStyle w:val="Table09Row"/>
            </w:pPr>
            <w:r>
              <w:rPr>
                <w:i/>
              </w:rPr>
              <w:t>Appropriation (Consolidated Fund) Act (No. 1) 1994</w:t>
            </w:r>
          </w:p>
        </w:tc>
        <w:tc>
          <w:tcPr>
            <w:tcW w:w="1276" w:type="dxa"/>
          </w:tcPr>
          <w:p w14:paraId="496043F4" w14:textId="77777777" w:rsidR="00701746" w:rsidRDefault="007919F7">
            <w:pPr>
              <w:pStyle w:val="Table09Row"/>
            </w:pPr>
            <w:r>
              <w:t>29 Dec 1994</w:t>
            </w:r>
          </w:p>
        </w:tc>
        <w:tc>
          <w:tcPr>
            <w:tcW w:w="3402" w:type="dxa"/>
          </w:tcPr>
          <w:p w14:paraId="0D1BB4E5" w14:textId="77777777" w:rsidR="00701746" w:rsidRDefault="007919F7">
            <w:pPr>
              <w:pStyle w:val="Table09Row"/>
            </w:pPr>
            <w:r>
              <w:t>29 Dec 1994 (see s. 2)</w:t>
            </w:r>
          </w:p>
        </w:tc>
        <w:tc>
          <w:tcPr>
            <w:tcW w:w="1123" w:type="dxa"/>
          </w:tcPr>
          <w:p w14:paraId="7AF77314" w14:textId="77777777" w:rsidR="00701746" w:rsidRDefault="00701746">
            <w:pPr>
              <w:pStyle w:val="Table09Row"/>
            </w:pPr>
          </w:p>
        </w:tc>
      </w:tr>
      <w:tr w:rsidR="00701746" w14:paraId="0075DDE8" w14:textId="77777777">
        <w:trPr>
          <w:cantSplit/>
          <w:jc w:val="center"/>
        </w:trPr>
        <w:tc>
          <w:tcPr>
            <w:tcW w:w="1418" w:type="dxa"/>
          </w:tcPr>
          <w:p w14:paraId="592C7903" w14:textId="77777777" w:rsidR="00701746" w:rsidRDefault="007919F7">
            <w:pPr>
              <w:pStyle w:val="Table09Row"/>
            </w:pPr>
            <w:r>
              <w:t>1994/099</w:t>
            </w:r>
          </w:p>
        </w:tc>
        <w:tc>
          <w:tcPr>
            <w:tcW w:w="2693" w:type="dxa"/>
          </w:tcPr>
          <w:p w14:paraId="1A2B4B00" w14:textId="77777777" w:rsidR="00701746" w:rsidRDefault="007919F7">
            <w:pPr>
              <w:pStyle w:val="Table09Row"/>
            </w:pPr>
            <w:r>
              <w:rPr>
                <w:i/>
              </w:rPr>
              <w:t>Appropriation (Consolidated Fund) Act (No. 3) 1994</w:t>
            </w:r>
          </w:p>
        </w:tc>
        <w:tc>
          <w:tcPr>
            <w:tcW w:w="1276" w:type="dxa"/>
          </w:tcPr>
          <w:p w14:paraId="09E9007E" w14:textId="77777777" w:rsidR="00701746" w:rsidRDefault="007919F7">
            <w:pPr>
              <w:pStyle w:val="Table09Row"/>
            </w:pPr>
            <w:r>
              <w:t>29 Dec 1994</w:t>
            </w:r>
          </w:p>
        </w:tc>
        <w:tc>
          <w:tcPr>
            <w:tcW w:w="3402" w:type="dxa"/>
          </w:tcPr>
          <w:p w14:paraId="4AC48BCF" w14:textId="77777777" w:rsidR="00701746" w:rsidRDefault="007919F7">
            <w:pPr>
              <w:pStyle w:val="Table09Row"/>
            </w:pPr>
            <w:r>
              <w:t>29 Dec 1994 (see s. 2)</w:t>
            </w:r>
          </w:p>
        </w:tc>
        <w:tc>
          <w:tcPr>
            <w:tcW w:w="1123" w:type="dxa"/>
          </w:tcPr>
          <w:p w14:paraId="71345A37" w14:textId="77777777" w:rsidR="00701746" w:rsidRDefault="00701746">
            <w:pPr>
              <w:pStyle w:val="Table09Row"/>
            </w:pPr>
          </w:p>
        </w:tc>
      </w:tr>
      <w:tr w:rsidR="00701746" w14:paraId="382698F3" w14:textId="77777777">
        <w:trPr>
          <w:cantSplit/>
          <w:jc w:val="center"/>
        </w:trPr>
        <w:tc>
          <w:tcPr>
            <w:tcW w:w="1418" w:type="dxa"/>
          </w:tcPr>
          <w:p w14:paraId="44CEAC60" w14:textId="77777777" w:rsidR="00701746" w:rsidRDefault="007919F7">
            <w:pPr>
              <w:pStyle w:val="Table09Row"/>
            </w:pPr>
            <w:r>
              <w:t>1994/100</w:t>
            </w:r>
          </w:p>
        </w:tc>
        <w:tc>
          <w:tcPr>
            <w:tcW w:w="2693" w:type="dxa"/>
          </w:tcPr>
          <w:p w14:paraId="47B7C753" w14:textId="77777777" w:rsidR="00701746" w:rsidRDefault="007919F7">
            <w:pPr>
              <w:pStyle w:val="Table09Row"/>
            </w:pPr>
            <w:r>
              <w:rPr>
                <w:i/>
              </w:rPr>
              <w:t>Appropriation (Consolidated Fund) Act (No. 4) 1994</w:t>
            </w:r>
          </w:p>
        </w:tc>
        <w:tc>
          <w:tcPr>
            <w:tcW w:w="1276" w:type="dxa"/>
          </w:tcPr>
          <w:p w14:paraId="7066A865" w14:textId="77777777" w:rsidR="00701746" w:rsidRDefault="007919F7">
            <w:pPr>
              <w:pStyle w:val="Table09Row"/>
            </w:pPr>
            <w:r>
              <w:t>29 Dec 1994</w:t>
            </w:r>
          </w:p>
        </w:tc>
        <w:tc>
          <w:tcPr>
            <w:tcW w:w="3402" w:type="dxa"/>
          </w:tcPr>
          <w:p w14:paraId="2D572474" w14:textId="77777777" w:rsidR="00701746" w:rsidRDefault="007919F7">
            <w:pPr>
              <w:pStyle w:val="Table09Row"/>
            </w:pPr>
            <w:r>
              <w:t>29 Dec 1994 (see s. 2)</w:t>
            </w:r>
          </w:p>
        </w:tc>
        <w:tc>
          <w:tcPr>
            <w:tcW w:w="1123" w:type="dxa"/>
          </w:tcPr>
          <w:p w14:paraId="031E3010" w14:textId="77777777" w:rsidR="00701746" w:rsidRDefault="00701746">
            <w:pPr>
              <w:pStyle w:val="Table09Row"/>
            </w:pPr>
          </w:p>
        </w:tc>
      </w:tr>
      <w:tr w:rsidR="00701746" w14:paraId="3167B709" w14:textId="77777777">
        <w:trPr>
          <w:cantSplit/>
          <w:jc w:val="center"/>
        </w:trPr>
        <w:tc>
          <w:tcPr>
            <w:tcW w:w="1418" w:type="dxa"/>
          </w:tcPr>
          <w:p w14:paraId="3BC67287" w14:textId="77777777" w:rsidR="00701746" w:rsidRDefault="007919F7">
            <w:pPr>
              <w:pStyle w:val="Table09Row"/>
            </w:pPr>
            <w:r>
              <w:t>1994/101</w:t>
            </w:r>
          </w:p>
        </w:tc>
        <w:tc>
          <w:tcPr>
            <w:tcW w:w="2693" w:type="dxa"/>
          </w:tcPr>
          <w:p w14:paraId="47248420" w14:textId="77777777" w:rsidR="00701746" w:rsidRDefault="007919F7">
            <w:pPr>
              <w:pStyle w:val="Table09Row"/>
            </w:pPr>
            <w:r>
              <w:rPr>
                <w:i/>
              </w:rPr>
              <w:t xml:space="preserve">Appropriation </w:t>
            </w:r>
            <w:r>
              <w:rPr>
                <w:i/>
              </w:rPr>
              <w:t>(Consolidated Fund) Act (No. 2) 1994</w:t>
            </w:r>
          </w:p>
        </w:tc>
        <w:tc>
          <w:tcPr>
            <w:tcW w:w="1276" w:type="dxa"/>
          </w:tcPr>
          <w:p w14:paraId="5EEDACB8" w14:textId="77777777" w:rsidR="00701746" w:rsidRDefault="007919F7">
            <w:pPr>
              <w:pStyle w:val="Table09Row"/>
            </w:pPr>
            <w:r>
              <w:t>29 Dec 1994</w:t>
            </w:r>
          </w:p>
        </w:tc>
        <w:tc>
          <w:tcPr>
            <w:tcW w:w="3402" w:type="dxa"/>
          </w:tcPr>
          <w:p w14:paraId="5F07FAAA" w14:textId="77777777" w:rsidR="00701746" w:rsidRDefault="007919F7">
            <w:pPr>
              <w:pStyle w:val="Table09Row"/>
            </w:pPr>
            <w:r>
              <w:t>29 Dec 1994 (see s. 2)</w:t>
            </w:r>
          </w:p>
        </w:tc>
        <w:tc>
          <w:tcPr>
            <w:tcW w:w="1123" w:type="dxa"/>
          </w:tcPr>
          <w:p w14:paraId="50283435" w14:textId="77777777" w:rsidR="00701746" w:rsidRDefault="00701746">
            <w:pPr>
              <w:pStyle w:val="Table09Row"/>
            </w:pPr>
          </w:p>
        </w:tc>
      </w:tr>
      <w:tr w:rsidR="00701746" w14:paraId="3CD8EC0E" w14:textId="77777777">
        <w:trPr>
          <w:cantSplit/>
          <w:jc w:val="center"/>
        </w:trPr>
        <w:tc>
          <w:tcPr>
            <w:tcW w:w="1418" w:type="dxa"/>
          </w:tcPr>
          <w:p w14:paraId="72E5AFAE" w14:textId="77777777" w:rsidR="00701746" w:rsidRDefault="007919F7">
            <w:pPr>
              <w:pStyle w:val="Table09Row"/>
            </w:pPr>
            <w:r>
              <w:t>1994/102</w:t>
            </w:r>
          </w:p>
        </w:tc>
        <w:tc>
          <w:tcPr>
            <w:tcW w:w="2693" w:type="dxa"/>
          </w:tcPr>
          <w:p w14:paraId="70919720" w14:textId="77777777" w:rsidR="00701746" w:rsidRDefault="007919F7">
            <w:pPr>
              <w:pStyle w:val="Table09Row"/>
            </w:pPr>
            <w:r>
              <w:rPr>
                <w:i/>
              </w:rPr>
              <w:t>Loan Act 1994</w:t>
            </w:r>
          </w:p>
        </w:tc>
        <w:tc>
          <w:tcPr>
            <w:tcW w:w="1276" w:type="dxa"/>
          </w:tcPr>
          <w:p w14:paraId="1C5F9CA4" w14:textId="77777777" w:rsidR="00701746" w:rsidRDefault="007919F7">
            <w:pPr>
              <w:pStyle w:val="Table09Row"/>
            </w:pPr>
            <w:r>
              <w:t>29 Dec 1994</w:t>
            </w:r>
          </w:p>
        </w:tc>
        <w:tc>
          <w:tcPr>
            <w:tcW w:w="3402" w:type="dxa"/>
          </w:tcPr>
          <w:p w14:paraId="1B08F65A" w14:textId="77777777" w:rsidR="00701746" w:rsidRDefault="007919F7">
            <w:pPr>
              <w:pStyle w:val="Table09Row"/>
            </w:pPr>
            <w:r>
              <w:t>29 Dec 1994 (see s. 2)</w:t>
            </w:r>
          </w:p>
        </w:tc>
        <w:tc>
          <w:tcPr>
            <w:tcW w:w="1123" w:type="dxa"/>
          </w:tcPr>
          <w:p w14:paraId="41DFAC11" w14:textId="77777777" w:rsidR="00701746" w:rsidRDefault="00701746">
            <w:pPr>
              <w:pStyle w:val="Table09Row"/>
            </w:pPr>
          </w:p>
        </w:tc>
      </w:tr>
      <w:tr w:rsidR="00701746" w14:paraId="0E97FF82" w14:textId="77777777">
        <w:trPr>
          <w:cantSplit/>
          <w:jc w:val="center"/>
        </w:trPr>
        <w:tc>
          <w:tcPr>
            <w:tcW w:w="1418" w:type="dxa"/>
          </w:tcPr>
          <w:p w14:paraId="68E4B3CB" w14:textId="77777777" w:rsidR="00701746" w:rsidRDefault="007919F7">
            <w:pPr>
              <w:pStyle w:val="Table09Row"/>
            </w:pPr>
            <w:r>
              <w:t>1994/103</w:t>
            </w:r>
          </w:p>
        </w:tc>
        <w:tc>
          <w:tcPr>
            <w:tcW w:w="2693" w:type="dxa"/>
          </w:tcPr>
          <w:p w14:paraId="28D2635D" w14:textId="77777777" w:rsidR="00701746" w:rsidRDefault="007919F7">
            <w:pPr>
              <w:pStyle w:val="Table09Row"/>
            </w:pPr>
            <w:r>
              <w:rPr>
                <w:i/>
              </w:rPr>
              <w:t>Hospitals Amendment Act 1994</w:t>
            </w:r>
          </w:p>
        </w:tc>
        <w:tc>
          <w:tcPr>
            <w:tcW w:w="1276" w:type="dxa"/>
          </w:tcPr>
          <w:p w14:paraId="2A3AC0DA" w14:textId="77777777" w:rsidR="00701746" w:rsidRDefault="007919F7">
            <w:pPr>
              <w:pStyle w:val="Table09Row"/>
            </w:pPr>
            <w:r>
              <w:t>11 Jan 1995</w:t>
            </w:r>
          </w:p>
        </w:tc>
        <w:tc>
          <w:tcPr>
            <w:tcW w:w="3402" w:type="dxa"/>
          </w:tcPr>
          <w:p w14:paraId="2B052B69" w14:textId="77777777" w:rsidR="00701746" w:rsidRDefault="007919F7">
            <w:pPr>
              <w:pStyle w:val="Table09Row"/>
            </w:pPr>
            <w:r>
              <w:t>s. 1 &amp; 2: 11 Jan 1995;</w:t>
            </w:r>
          </w:p>
          <w:p w14:paraId="005F282D" w14:textId="77777777" w:rsidR="00701746" w:rsidRDefault="007919F7">
            <w:pPr>
              <w:pStyle w:val="Table09Row"/>
            </w:pPr>
            <w:r>
              <w:t xml:space="preserve">Act other than s. 1 &amp; 2, para 4 of item 11 &amp; item 8 of s. 18: 3 Feb 1995 (see s. 2 and </w:t>
            </w:r>
            <w:r>
              <w:rPr>
                <w:i/>
              </w:rPr>
              <w:t>Gazette</w:t>
            </w:r>
            <w:r>
              <w:t xml:space="preserve"> 3 Feb 1995 p. 333);</w:t>
            </w:r>
          </w:p>
          <w:p w14:paraId="5D94EF55" w14:textId="77777777" w:rsidR="00701746" w:rsidRDefault="007919F7">
            <w:pPr>
              <w:pStyle w:val="Table09Row"/>
            </w:pPr>
            <w:r>
              <w:t xml:space="preserve">item 8 of s. 18: 17 Dec 1997 (see s. 2 and </w:t>
            </w:r>
            <w:r>
              <w:rPr>
                <w:i/>
              </w:rPr>
              <w:t>Gazette</w:t>
            </w:r>
            <w:r>
              <w:t xml:space="preserve"> 16 Dec 1997 p. 7313); </w:t>
            </w:r>
          </w:p>
          <w:p w14:paraId="35AE776F" w14:textId="77777777" w:rsidR="00701746" w:rsidRDefault="007919F7">
            <w:pPr>
              <w:pStyle w:val="Table09Row"/>
            </w:pPr>
            <w:r>
              <w:t>para 4 of item 11 of s. 18 repealed by 1995/079 s. 36(4)</w:t>
            </w:r>
          </w:p>
        </w:tc>
        <w:tc>
          <w:tcPr>
            <w:tcW w:w="1123" w:type="dxa"/>
          </w:tcPr>
          <w:p w14:paraId="0128A03D" w14:textId="77777777" w:rsidR="00701746" w:rsidRDefault="00701746">
            <w:pPr>
              <w:pStyle w:val="Table09Row"/>
            </w:pPr>
          </w:p>
        </w:tc>
      </w:tr>
      <w:tr w:rsidR="00701746" w14:paraId="14624187" w14:textId="77777777">
        <w:trPr>
          <w:cantSplit/>
          <w:jc w:val="center"/>
        </w:trPr>
        <w:tc>
          <w:tcPr>
            <w:tcW w:w="1418" w:type="dxa"/>
          </w:tcPr>
          <w:p w14:paraId="7831CC4E" w14:textId="77777777" w:rsidR="00701746" w:rsidRDefault="007919F7">
            <w:pPr>
              <w:pStyle w:val="Table09Row"/>
            </w:pPr>
            <w:r>
              <w:lastRenderedPageBreak/>
              <w:t>1994/104</w:t>
            </w:r>
          </w:p>
        </w:tc>
        <w:tc>
          <w:tcPr>
            <w:tcW w:w="2693" w:type="dxa"/>
          </w:tcPr>
          <w:p w14:paraId="2977CCE1" w14:textId="77777777" w:rsidR="00701746" w:rsidRDefault="007919F7">
            <w:pPr>
              <w:pStyle w:val="Table09Row"/>
            </w:pPr>
            <w:r>
              <w:rPr>
                <w:i/>
              </w:rPr>
              <w:t>Young Offenders Act 1994</w:t>
            </w:r>
          </w:p>
        </w:tc>
        <w:tc>
          <w:tcPr>
            <w:tcW w:w="1276" w:type="dxa"/>
          </w:tcPr>
          <w:p w14:paraId="73FB8B42" w14:textId="77777777" w:rsidR="00701746" w:rsidRDefault="007919F7">
            <w:pPr>
              <w:pStyle w:val="Table09Row"/>
            </w:pPr>
            <w:r>
              <w:t>11 Jan 1995</w:t>
            </w:r>
          </w:p>
        </w:tc>
        <w:tc>
          <w:tcPr>
            <w:tcW w:w="3402" w:type="dxa"/>
          </w:tcPr>
          <w:p w14:paraId="141A53AC" w14:textId="77777777" w:rsidR="00701746" w:rsidRDefault="007919F7">
            <w:pPr>
              <w:pStyle w:val="Table09Row"/>
            </w:pPr>
            <w:r>
              <w:t>s. 1 &amp; 2: 11 Jan 1995;</w:t>
            </w:r>
          </w:p>
          <w:p w14:paraId="5108A827" w14:textId="77777777" w:rsidR="00701746" w:rsidRDefault="007919F7">
            <w:pPr>
              <w:pStyle w:val="Table09Row"/>
            </w:pPr>
            <w:r>
              <w:t xml:space="preserve">Act other than s. 1 &amp; 2: 13 Mar 1995 (see s. 2 and </w:t>
            </w:r>
            <w:r>
              <w:rPr>
                <w:i/>
              </w:rPr>
              <w:t>Gazette</w:t>
            </w:r>
            <w:r>
              <w:t xml:space="preserve"> 10 Mar 1995 p. 895)</w:t>
            </w:r>
          </w:p>
        </w:tc>
        <w:tc>
          <w:tcPr>
            <w:tcW w:w="1123" w:type="dxa"/>
          </w:tcPr>
          <w:p w14:paraId="5427C29F" w14:textId="77777777" w:rsidR="00701746" w:rsidRDefault="00701746">
            <w:pPr>
              <w:pStyle w:val="Table09Row"/>
            </w:pPr>
          </w:p>
        </w:tc>
      </w:tr>
    </w:tbl>
    <w:p w14:paraId="1878A3E0" w14:textId="77777777" w:rsidR="00701746" w:rsidRDefault="00701746"/>
    <w:p w14:paraId="673374F5" w14:textId="77777777" w:rsidR="00701746" w:rsidRDefault="007919F7">
      <w:pPr>
        <w:pStyle w:val="IAlphabetDivider"/>
      </w:pPr>
      <w:r>
        <w:lastRenderedPageBreak/>
        <w:t>1993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9483253" w14:textId="77777777">
        <w:trPr>
          <w:cantSplit/>
          <w:trHeight w:val="510"/>
          <w:tblHeader/>
          <w:jc w:val="center"/>
        </w:trPr>
        <w:tc>
          <w:tcPr>
            <w:tcW w:w="1418" w:type="dxa"/>
            <w:tcBorders>
              <w:top w:val="single" w:sz="4" w:space="0" w:color="auto"/>
              <w:bottom w:val="single" w:sz="4" w:space="0" w:color="auto"/>
            </w:tcBorders>
            <w:vAlign w:val="center"/>
          </w:tcPr>
          <w:p w14:paraId="3C1AB7C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808AF18"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032243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EA3BBB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A65AA6F" w14:textId="77777777" w:rsidR="00701746" w:rsidRDefault="007919F7">
            <w:pPr>
              <w:pStyle w:val="Table09Hdr"/>
            </w:pPr>
            <w:r>
              <w:t>Repealed/Expired</w:t>
            </w:r>
          </w:p>
        </w:tc>
      </w:tr>
      <w:tr w:rsidR="00701746" w14:paraId="4FF38130" w14:textId="77777777">
        <w:trPr>
          <w:cantSplit/>
          <w:jc w:val="center"/>
        </w:trPr>
        <w:tc>
          <w:tcPr>
            <w:tcW w:w="1418" w:type="dxa"/>
          </w:tcPr>
          <w:p w14:paraId="11BF775E" w14:textId="77777777" w:rsidR="00701746" w:rsidRDefault="007919F7">
            <w:pPr>
              <w:pStyle w:val="Table09Row"/>
            </w:pPr>
            <w:r>
              <w:t>1993/001</w:t>
            </w:r>
          </w:p>
        </w:tc>
        <w:tc>
          <w:tcPr>
            <w:tcW w:w="2693" w:type="dxa"/>
          </w:tcPr>
          <w:p w14:paraId="7953031F" w14:textId="77777777" w:rsidR="00701746" w:rsidRDefault="007919F7">
            <w:pPr>
              <w:pStyle w:val="Table09Row"/>
            </w:pPr>
            <w:r>
              <w:rPr>
                <w:i/>
              </w:rPr>
              <w:t>Employers’ Indemnity Supplementation Fund Amendment Act 1993</w:t>
            </w:r>
          </w:p>
        </w:tc>
        <w:tc>
          <w:tcPr>
            <w:tcW w:w="1276" w:type="dxa"/>
          </w:tcPr>
          <w:p w14:paraId="00ABC263" w14:textId="77777777" w:rsidR="00701746" w:rsidRDefault="007919F7">
            <w:pPr>
              <w:pStyle w:val="Table09Row"/>
            </w:pPr>
            <w:r>
              <w:t>19 Jul 1993</w:t>
            </w:r>
          </w:p>
        </w:tc>
        <w:tc>
          <w:tcPr>
            <w:tcW w:w="3402" w:type="dxa"/>
          </w:tcPr>
          <w:p w14:paraId="584D08D6" w14:textId="77777777" w:rsidR="00701746" w:rsidRDefault="007919F7">
            <w:pPr>
              <w:pStyle w:val="Table09Row"/>
            </w:pPr>
            <w:r>
              <w:t>19 Jul 1993 (see s. 2)</w:t>
            </w:r>
          </w:p>
        </w:tc>
        <w:tc>
          <w:tcPr>
            <w:tcW w:w="1123" w:type="dxa"/>
          </w:tcPr>
          <w:p w14:paraId="1E58CE6A" w14:textId="77777777" w:rsidR="00701746" w:rsidRDefault="00701746">
            <w:pPr>
              <w:pStyle w:val="Table09Row"/>
            </w:pPr>
          </w:p>
        </w:tc>
      </w:tr>
      <w:tr w:rsidR="00701746" w14:paraId="3C31BF91" w14:textId="77777777">
        <w:trPr>
          <w:cantSplit/>
          <w:jc w:val="center"/>
        </w:trPr>
        <w:tc>
          <w:tcPr>
            <w:tcW w:w="1418" w:type="dxa"/>
          </w:tcPr>
          <w:p w14:paraId="4BAFEF9E" w14:textId="77777777" w:rsidR="00701746" w:rsidRDefault="007919F7">
            <w:pPr>
              <w:pStyle w:val="Table09Row"/>
            </w:pPr>
            <w:r>
              <w:t>1993/002</w:t>
            </w:r>
          </w:p>
        </w:tc>
        <w:tc>
          <w:tcPr>
            <w:tcW w:w="2693" w:type="dxa"/>
          </w:tcPr>
          <w:p w14:paraId="378870CB" w14:textId="77777777" w:rsidR="00701746" w:rsidRDefault="007919F7">
            <w:pPr>
              <w:pStyle w:val="Table09Row"/>
            </w:pPr>
            <w:r>
              <w:rPr>
                <w:i/>
              </w:rPr>
              <w:t>Local Government (Superannuation) Amendment and Repeal Act 1993</w:t>
            </w:r>
          </w:p>
        </w:tc>
        <w:tc>
          <w:tcPr>
            <w:tcW w:w="1276" w:type="dxa"/>
          </w:tcPr>
          <w:p w14:paraId="085BE0E9" w14:textId="77777777" w:rsidR="00701746" w:rsidRDefault="007919F7">
            <w:pPr>
              <w:pStyle w:val="Table09Row"/>
            </w:pPr>
            <w:r>
              <w:t>18 Aug 1993</w:t>
            </w:r>
          </w:p>
        </w:tc>
        <w:tc>
          <w:tcPr>
            <w:tcW w:w="3402" w:type="dxa"/>
          </w:tcPr>
          <w:p w14:paraId="47CFF0DC" w14:textId="77777777" w:rsidR="00701746" w:rsidRDefault="007919F7">
            <w:pPr>
              <w:pStyle w:val="Table09Row"/>
            </w:pPr>
            <w:r>
              <w:t>1 Jul 1993 (see s. 2)</w:t>
            </w:r>
          </w:p>
        </w:tc>
        <w:tc>
          <w:tcPr>
            <w:tcW w:w="1123" w:type="dxa"/>
          </w:tcPr>
          <w:p w14:paraId="0F57F3D4" w14:textId="77777777" w:rsidR="00701746" w:rsidRDefault="00701746">
            <w:pPr>
              <w:pStyle w:val="Table09Row"/>
            </w:pPr>
          </w:p>
        </w:tc>
      </w:tr>
      <w:tr w:rsidR="00701746" w14:paraId="57CFDBB4" w14:textId="77777777">
        <w:trPr>
          <w:cantSplit/>
          <w:jc w:val="center"/>
        </w:trPr>
        <w:tc>
          <w:tcPr>
            <w:tcW w:w="1418" w:type="dxa"/>
          </w:tcPr>
          <w:p w14:paraId="5B8EF651" w14:textId="77777777" w:rsidR="00701746" w:rsidRDefault="007919F7">
            <w:pPr>
              <w:pStyle w:val="Table09Row"/>
            </w:pPr>
            <w:r>
              <w:t>1993/003</w:t>
            </w:r>
          </w:p>
        </w:tc>
        <w:tc>
          <w:tcPr>
            <w:tcW w:w="2693" w:type="dxa"/>
          </w:tcPr>
          <w:p w14:paraId="168C56B2" w14:textId="77777777" w:rsidR="00701746" w:rsidRDefault="007919F7">
            <w:pPr>
              <w:pStyle w:val="Table09Row"/>
            </w:pPr>
            <w:r>
              <w:rPr>
                <w:i/>
              </w:rPr>
              <w:t>Supreme Court Amendment Act 1993</w:t>
            </w:r>
          </w:p>
        </w:tc>
        <w:tc>
          <w:tcPr>
            <w:tcW w:w="1276" w:type="dxa"/>
          </w:tcPr>
          <w:p w14:paraId="20E6B944" w14:textId="77777777" w:rsidR="00701746" w:rsidRDefault="007919F7">
            <w:pPr>
              <w:pStyle w:val="Table09Row"/>
            </w:pPr>
            <w:r>
              <w:t>18 Aug 1993</w:t>
            </w:r>
          </w:p>
        </w:tc>
        <w:tc>
          <w:tcPr>
            <w:tcW w:w="3402" w:type="dxa"/>
          </w:tcPr>
          <w:p w14:paraId="4E5E2DEF" w14:textId="77777777" w:rsidR="00701746" w:rsidRDefault="007919F7">
            <w:pPr>
              <w:pStyle w:val="Table09Row"/>
            </w:pPr>
            <w:r>
              <w:t>18 Aug 1993 (see s. 2)</w:t>
            </w:r>
          </w:p>
        </w:tc>
        <w:tc>
          <w:tcPr>
            <w:tcW w:w="1123" w:type="dxa"/>
          </w:tcPr>
          <w:p w14:paraId="0E150790" w14:textId="77777777" w:rsidR="00701746" w:rsidRDefault="00701746">
            <w:pPr>
              <w:pStyle w:val="Table09Row"/>
            </w:pPr>
          </w:p>
        </w:tc>
      </w:tr>
      <w:tr w:rsidR="00701746" w14:paraId="4BFA105A" w14:textId="77777777">
        <w:trPr>
          <w:cantSplit/>
          <w:jc w:val="center"/>
        </w:trPr>
        <w:tc>
          <w:tcPr>
            <w:tcW w:w="1418" w:type="dxa"/>
          </w:tcPr>
          <w:p w14:paraId="5C2C71AA" w14:textId="77777777" w:rsidR="00701746" w:rsidRDefault="007919F7">
            <w:pPr>
              <w:pStyle w:val="Table09Row"/>
            </w:pPr>
            <w:r>
              <w:t>1993/004</w:t>
            </w:r>
          </w:p>
        </w:tc>
        <w:tc>
          <w:tcPr>
            <w:tcW w:w="2693" w:type="dxa"/>
          </w:tcPr>
          <w:p w14:paraId="30116877" w14:textId="77777777" w:rsidR="00701746" w:rsidRDefault="007919F7">
            <w:pPr>
              <w:pStyle w:val="Table09Row"/>
            </w:pPr>
            <w:r>
              <w:rPr>
                <w:i/>
              </w:rPr>
              <w:t>Judges’ Salaries and Pensions Amendment Act 1993</w:t>
            </w:r>
          </w:p>
        </w:tc>
        <w:tc>
          <w:tcPr>
            <w:tcW w:w="1276" w:type="dxa"/>
          </w:tcPr>
          <w:p w14:paraId="26E171AD" w14:textId="77777777" w:rsidR="00701746" w:rsidRDefault="007919F7">
            <w:pPr>
              <w:pStyle w:val="Table09Row"/>
            </w:pPr>
            <w:r>
              <w:t>19 Aug 1993</w:t>
            </w:r>
          </w:p>
        </w:tc>
        <w:tc>
          <w:tcPr>
            <w:tcW w:w="3402" w:type="dxa"/>
          </w:tcPr>
          <w:p w14:paraId="31D2C886" w14:textId="77777777" w:rsidR="00701746" w:rsidRDefault="007919F7">
            <w:pPr>
              <w:pStyle w:val="Table09Row"/>
            </w:pPr>
            <w:r>
              <w:t>1 Dec 1987 (see s. 2)</w:t>
            </w:r>
          </w:p>
        </w:tc>
        <w:tc>
          <w:tcPr>
            <w:tcW w:w="1123" w:type="dxa"/>
          </w:tcPr>
          <w:p w14:paraId="7E638BE0" w14:textId="77777777" w:rsidR="00701746" w:rsidRDefault="00701746">
            <w:pPr>
              <w:pStyle w:val="Table09Row"/>
            </w:pPr>
          </w:p>
        </w:tc>
      </w:tr>
      <w:tr w:rsidR="00701746" w14:paraId="605CA64F" w14:textId="77777777">
        <w:trPr>
          <w:cantSplit/>
          <w:jc w:val="center"/>
        </w:trPr>
        <w:tc>
          <w:tcPr>
            <w:tcW w:w="1418" w:type="dxa"/>
          </w:tcPr>
          <w:p w14:paraId="53522FD3" w14:textId="77777777" w:rsidR="00701746" w:rsidRDefault="007919F7">
            <w:pPr>
              <w:pStyle w:val="Table09Row"/>
            </w:pPr>
            <w:r>
              <w:t>1993/005</w:t>
            </w:r>
          </w:p>
        </w:tc>
        <w:tc>
          <w:tcPr>
            <w:tcW w:w="2693" w:type="dxa"/>
          </w:tcPr>
          <w:p w14:paraId="13019768" w14:textId="77777777" w:rsidR="00701746" w:rsidRDefault="007919F7">
            <w:pPr>
              <w:pStyle w:val="Table09Row"/>
            </w:pPr>
            <w:r>
              <w:rPr>
                <w:i/>
              </w:rPr>
              <w:t>Treasurer’s Advance Authorization Act 1993</w:t>
            </w:r>
          </w:p>
        </w:tc>
        <w:tc>
          <w:tcPr>
            <w:tcW w:w="1276" w:type="dxa"/>
          </w:tcPr>
          <w:p w14:paraId="3F1A3DE2" w14:textId="77777777" w:rsidR="00701746" w:rsidRDefault="007919F7">
            <w:pPr>
              <w:pStyle w:val="Table09Row"/>
            </w:pPr>
            <w:r>
              <w:t>23 Aug 1993</w:t>
            </w:r>
          </w:p>
        </w:tc>
        <w:tc>
          <w:tcPr>
            <w:tcW w:w="3402" w:type="dxa"/>
          </w:tcPr>
          <w:p w14:paraId="6CC4DD6B" w14:textId="77777777" w:rsidR="00701746" w:rsidRDefault="007919F7">
            <w:pPr>
              <w:pStyle w:val="Table09Row"/>
            </w:pPr>
            <w:r>
              <w:t>27 Aug 1993 (see s. 2)</w:t>
            </w:r>
          </w:p>
        </w:tc>
        <w:tc>
          <w:tcPr>
            <w:tcW w:w="1123" w:type="dxa"/>
          </w:tcPr>
          <w:p w14:paraId="576F354D" w14:textId="77777777" w:rsidR="00701746" w:rsidRDefault="00701746">
            <w:pPr>
              <w:pStyle w:val="Table09Row"/>
            </w:pPr>
          </w:p>
        </w:tc>
      </w:tr>
      <w:tr w:rsidR="00701746" w14:paraId="5BE5CED2" w14:textId="77777777">
        <w:trPr>
          <w:cantSplit/>
          <w:jc w:val="center"/>
        </w:trPr>
        <w:tc>
          <w:tcPr>
            <w:tcW w:w="1418" w:type="dxa"/>
          </w:tcPr>
          <w:p w14:paraId="5D650EA5" w14:textId="77777777" w:rsidR="00701746" w:rsidRDefault="007919F7">
            <w:pPr>
              <w:pStyle w:val="Table09Row"/>
            </w:pPr>
            <w:r>
              <w:t>1993/006</w:t>
            </w:r>
          </w:p>
        </w:tc>
        <w:tc>
          <w:tcPr>
            <w:tcW w:w="2693" w:type="dxa"/>
          </w:tcPr>
          <w:p w14:paraId="08EFCA01" w14:textId="77777777" w:rsidR="00701746" w:rsidRDefault="007919F7">
            <w:pPr>
              <w:pStyle w:val="Table09Row"/>
            </w:pPr>
            <w:r>
              <w:rPr>
                <w:i/>
              </w:rPr>
              <w:t>Financial Administration Legislation Amendment Act 1993</w:t>
            </w:r>
          </w:p>
        </w:tc>
        <w:tc>
          <w:tcPr>
            <w:tcW w:w="1276" w:type="dxa"/>
          </w:tcPr>
          <w:p w14:paraId="722537B7" w14:textId="77777777" w:rsidR="00701746" w:rsidRDefault="007919F7">
            <w:pPr>
              <w:pStyle w:val="Table09Row"/>
            </w:pPr>
            <w:r>
              <w:t>27 Aug 1993</w:t>
            </w:r>
          </w:p>
        </w:tc>
        <w:tc>
          <w:tcPr>
            <w:tcW w:w="3402" w:type="dxa"/>
          </w:tcPr>
          <w:p w14:paraId="18D75FE5" w14:textId="77777777" w:rsidR="00701746" w:rsidRDefault="007919F7">
            <w:pPr>
              <w:pStyle w:val="Table09Row"/>
            </w:pPr>
            <w:r>
              <w:t>Pt. 4: 1 Jul 1993 (see s. 2(1));</w:t>
            </w:r>
          </w:p>
          <w:p w14:paraId="198683C6" w14:textId="77777777" w:rsidR="00701746" w:rsidRDefault="007919F7">
            <w:pPr>
              <w:pStyle w:val="Table09Row"/>
            </w:pPr>
            <w:r>
              <w:t>Pt. 2 &amp; 3: 27 Aug 1993 (see s. 2(2))</w:t>
            </w:r>
          </w:p>
        </w:tc>
        <w:tc>
          <w:tcPr>
            <w:tcW w:w="1123" w:type="dxa"/>
          </w:tcPr>
          <w:p w14:paraId="587A0384" w14:textId="77777777" w:rsidR="00701746" w:rsidRDefault="00701746">
            <w:pPr>
              <w:pStyle w:val="Table09Row"/>
            </w:pPr>
          </w:p>
        </w:tc>
      </w:tr>
      <w:tr w:rsidR="00701746" w14:paraId="6AB2B17A" w14:textId="77777777">
        <w:trPr>
          <w:cantSplit/>
          <w:jc w:val="center"/>
        </w:trPr>
        <w:tc>
          <w:tcPr>
            <w:tcW w:w="1418" w:type="dxa"/>
          </w:tcPr>
          <w:p w14:paraId="1A3C2F66" w14:textId="77777777" w:rsidR="00701746" w:rsidRDefault="007919F7">
            <w:pPr>
              <w:pStyle w:val="Table09Row"/>
            </w:pPr>
            <w:r>
              <w:t>1993/007</w:t>
            </w:r>
          </w:p>
        </w:tc>
        <w:tc>
          <w:tcPr>
            <w:tcW w:w="2693" w:type="dxa"/>
          </w:tcPr>
          <w:p w14:paraId="11F31F1E" w14:textId="77777777" w:rsidR="00701746" w:rsidRDefault="007919F7">
            <w:pPr>
              <w:pStyle w:val="Table09Row"/>
            </w:pPr>
            <w:r>
              <w:rPr>
                <w:i/>
              </w:rPr>
              <w:t>Supply Act 1993</w:t>
            </w:r>
          </w:p>
        </w:tc>
        <w:tc>
          <w:tcPr>
            <w:tcW w:w="1276" w:type="dxa"/>
          </w:tcPr>
          <w:p w14:paraId="36FD8B2E" w14:textId="77777777" w:rsidR="00701746" w:rsidRDefault="007919F7">
            <w:pPr>
              <w:pStyle w:val="Table09Row"/>
            </w:pPr>
            <w:r>
              <w:t>25 Aug 1993</w:t>
            </w:r>
          </w:p>
        </w:tc>
        <w:tc>
          <w:tcPr>
            <w:tcW w:w="3402" w:type="dxa"/>
          </w:tcPr>
          <w:p w14:paraId="37D12FEA" w14:textId="77777777" w:rsidR="00701746" w:rsidRDefault="007919F7">
            <w:pPr>
              <w:pStyle w:val="Table09Row"/>
            </w:pPr>
            <w:r>
              <w:t>27 Aug 1993 (see s. 2)</w:t>
            </w:r>
          </w:p>
        </w:tc>
        <w:tc>
          <w:tcPr>
            <w:tcW w:w="1123" w:type="dxa"/>
          </w:tcPr>
          <w:p w14:paraId="6F27F36E" w14:textId="77777777" w:rsidR="00701746" w:rsidRDefault="00701746">
            <w:pPr>
              <w:pStyle w:val="Table09Row"/>
            </w:pPr>
          </w:p>
        </w:tc>
      </w:tr>
      <w:tr w:rsidR="00701746" w14:paraId="5C785C06" w14:textId="77777777">
        <w:trPr>
          <w:cantSplit/>
          <w:jc w:val="center"/>
        </w:trPr>
        <w:tc>
          <w:tcPr>
            <w:tcW w:w="1418" w:type="dxa"/>
          </w:tcPr>
          <w:p w14:paraId="644F9286" w14:textId="77777777" w:rsidR="00701746" w:rsidRDefault="007919F7">
            <w:pPr>
              <w:pStyle w:val="Table09Row"/>
            </w:pPr>
            <w:r>
              <w:t>1993/008</w:t>
            </w:r>
          </w:p>
        </w:tc>
        <w:tc>
          <w:tcPr>
            <w:tcW w:w="2693" w:type="dxa"/>
          </w:tcPr>
          <w:p w14:paraId="5BB50C86" w14:textId="77777777" w:rsidR="00701746" w:rsidRDefault="007919F7">
            <w:pPr>
              <w:pStyle w:val="Table09Row"/>
            </w:pPr>
            <w:r>
              <w:rPr>
                <w:i/>
              </w:rPr>
              <w:t>Superannuation Legislation Amendment Act 1993</w:t>
            </w:r>
          </w:p>
        </w:tc>
        <w:tc>
          <w:tcPr>
            <w:tcW w:w="1276" w:type="dxa"/>
          </w:tcPr>
          <w:p w14:paraId="4BAE5575" w14:textId="77777777" w:rsidR="00701746" w:rsidRDefault="007919F7">
            <w:pPr>
              <w:pStyle w:val="Table09Row"/>
            </w:pPr>
            <w:r>
              <w:t>28 Sep 1993</w:t>
            </w:r>
          </w:p>
        </w:tc>
        <w:tc>
          <w:tcPr>
            <w:tcW w:w="3402" w:type="dxa"/>
          </w:tcPr>
          <w:p w14:paraId="7A114F1A" w14:textId="77777777" w:rsidR="00701746" w:rsidRDefault="007919F7">
            <w:pPr>
              <w:pStyle w:val="Table09Row"/>
            </w:pPr>
            <w:r>
              <w:t>s. 50(c), 52, 59, 60(b) &amp; 63: 1 Jul 1992 (see s. 2(2));</w:t>
            </w:r>
          </w:p>
          <w:p w14:paraId="0514A457" w14:textId="77777777" w:rsidR="00701746" w:rsidRDefault="007919F7">
            <w:pPr>
              <w:pStyle w:val="Table09Row"/>
            </w:pPr>
            <w:r>
              <w:t>Act other than s. 50(c), 52, 59, 60(b) &amp; 63: 28 Sept 1993 (see s. 2(1))</w:t>
            </w:r>
          </w:p>
        </w:tc>
        <w:tc>
          <w:tcPr>
            <w:tcW w:w="1123" w:type="dxa"/>
          </w:tcPr>
          <w:p w14:paraId="03F155E1" w14:textId="77777777" w:rsidR="00701746" w:rsidRDefault="00701746">
            <w:pPr>
              <w:pStyle w:val="Table09Row"/>
            </w:pPr>
          </w:p>
        </w:tc>
      </w:tr>
      <w:tr w:rsidR="00701746" w14:paraId="502C8A35" w14:textId="77777777">
        <w:trPr>
          <w:cantSplit/>
          <w:jc w:val="center"/>
        </w:trPr>
        <w:tc>
          <w:tcPr>
            <w:tcW w:w="1418" w:type="dxa"/>
          </w:tcPr>
          <w:p w14:paraId="106F305E" w14:textId="77777777" w:rsidR="00701746" w:rsidRDefault="007919F7">
            <w:pPr>
              <w:pStyle w:val="Table09Row"/>
            </w:pPr>
            <w:r>
              <w:t>1993/009</w:t>
            </w:r>
          </w:p>
        </w:tc>
        <w:tc>
          <w:tcPr>
            <w:tcW w:w="2693" w:type="dxa"/>
          </w:tcPr>
          <w:p w14:paraId="149F45FE" w14:textId="77777777" w:rsidR="00701746" w:rsidRDefault="007919F7">
            <w:pPr>
              <w:pStyle w:val="Table09Row"/>
            </w:pPr>
            <w:r>
              <w:rPr>
                <w:i/>
              </w:rPr>
              <w:t>Lotteries Commission Amendment Act 1993</w:t>
            </w:r>
          </w:p>
        </w:tc>
        <w:tc>
          <w:tcPr>
            <w:tcW w:w="1276" w:type="dxa"/>
          </w:tcPr>
          <w:p w14:paraId="3D4CCB75" w14:textId="77777777" w:rsidR="00701746" w:rsidRDefault="007919F7">
            <w:pPr>
              <w:pStyle w:val="Table09Row"/>
            </w:pPr>
            <w:r>
              <w:t>24 Sep 1993</w:t>
            </w:r>
          </w:p>
        </w:tc>
        <w:tc>
          <w:tcPr>
            <w:tcW w:w="3402" w:type="dxa"/>
          </w:tcPr>
          <w:p w14:paraId="46262B75" w14:textId="77777777" w:rsidR="00701746" w:rsidRDefault="007919F7">
            <w:pPr>
              <w:pStyle w:val="Table09Row"/>
            </w:pPr>
            <w:r>
              <w:t>24 Sep 1993 (see s. 2)</w:t>
            </w:r>
          </w:p>
        </w:tc>
        <w:tc>
          <w:tcPr>
            <w:tcW w:w="1123" w:type="dxa"/>
          </w:tcPr>
          <w:p w14:paraId="415E0D2F" w14:textId="77777777" w:rsidR="00701746" w:rsidRDefault="00701746">
            <w:pPr>
              <w:pStyle w:val="Table09Row"/>
            </w:pPr>
          </w:p>
        </w:tc>
      </w:tr>
      <w:tr w:rsidR="00701746" w14:paraId="0439B0D4" w14:textId="77777777">
        <w:trPr>
          <w:cantSplit/>
          <w:jc w:val="center"/>
        </w:trPr>
        <w:tc>
          <w:tcPr>
            <w:tcW w:w="1418" w:type="dxa"/>
          </w:tcPr>
          <w:p w14:paraId="57BEEDB1" w14:textId="77777777" w:rsidR="00701746" w:rsidRDefault="007919F7">
            <w:pPr>
              <w:pStyle w:val="Table09Row"/>
            </w:pPr>
            <w:r>
              <w:t>1993/010</w:t>
            </w:r>
          </w:p>
        </w:tc>
        <w:tc>
          <w:tcPr>
            <w:tcW w:w="2693" w:type="dxa"/>
          </w:tcPr>
          <w:p w14:paraId="52B1825B" w14:textId="77777777" w:rsidR="00701746" w:rsidRDefault="007919F7">
            <w:pPr>
              <w:pStyle w:val="Table09Row"/>
            </w:pPr>
            <w:r>
              <w:rPr>
                <w:i/>
              </w:rPr>
              <w:t xml:space="preserve">Rural Adjustment and </w:t>
            </w:r>
            <w:r>
              <w:rPr>
                <w:i/>
              </w:rPr>
              <w:t>Finance Corporation Act 1993</w:t>
            </w:r>
          </w:p>
        </w:tc>
        <w:tc>
          <w:tcPr>
            <w:tcW w:w="1276" w:type="dxa"/>
          </w:tcPr>
          <w:p w14:paraId="7EE2BBD7" w14:textId="77777777" w:rsidR="00701746" w:rsidRDefault="007919F7">
            <w:pPr>
              <w:pStyle w:val="Table09Row"/>
            </w:pPr>
            <w:r>
              <w:t>6 Oct 1993</w:t>
            </w:r>
          </w:p>
        </w:tc>
        <w:tc>
          <w:tcPr>
            <w:tcW w:w="3402" w:type="dxa"/>
          </w:tcPr>
          <w:p w14:paraId="5B4D1EB1" w14:textId="77777777" w:rsidR="00701746" w:rsidRDefault="007919F7">
            <w:pPr>
              <w:pStyle w:val="Table09Row"/>
            </w:pPr>
            <w:r>
              <w:t>s. 1 &amp; 2: 6 Oct 1993;</w:t>
            </w:r>
          </w:p>
          <w:p w14:paraId="389F423F" w14:textId="77777777" w:rsidR="00701746" w:rsidRDefault="007919F7">
            <w:pPr>
              <w:pStyle w:val="Table09Row"/>
            </w:pPr>
            <w:r>
              <w:t xml:space="preserve">Act other than s. 1 &amp; 2: 24 Dec 1993 (see s. 2 and </w:t>
            </w:r>
            <w:r>
              <w:rPr>
                <w:i/>
              </w:rPr>
              <w:t>Gazette</w:t>
            </w:r>
            <w:r>
              <w:t xml:space="preserve"> 24 Dec 1993 p. 6796)</w:t>
            </w:r>
          </w:p>
        </w:tc>
        <w:tc>
          <w:tcPr>
            <w:tcW w:w="1123" w:type="dxa"/>
          </w:tcPr>
          <w:p w14:paraId="50BD2B79" w14:textId="77777777" w:rsidR="00701746" w:rsidRDefault="007919F7">
            <w:pPr>
              <w:pStyle w:val="Table09Row"/>
            </w:pPr>
            <w:r>
              <w:t>2000/072</w:t>
            </w:r>
          </w:p>
        </w:tc>
      </w:tr>
      <w:tr w:rsidR="00701746" w14:paraId="39099394" w14:textId="77777777">
        <w:trPr>
          <w:cantSplit/>
          <w:jc w:val="center"/>
        </w:trPr>
        <w:tc>
          <w:tcPr>
            <w:tcW w:w="1418" w:type="dxa"/>
          </w:tcPr>
          <w:p w14:paraId="34416FC3" w14:textId="77777777" w:rsidR="00701746" w:rsidRDefault="007919F7">
            <w:pPr>
              <w:pStyle w:val="Table09Row"/>
            </w:pPr>
            <w:r>
              <w:t>1993/011</w:t>
            </w:r>
          </w:p>
        </w:tc>
        <w:tc>
          <w:tcPr>
            <w:tcW w:w="2693" w:type="dxa"/>
          </w:tcPr>
          <w:p w14:paraId="4D694EE6" w14:textId="77777777" w:rsidR="00701746" w:rsidRDefault="007919F7">
            <w:pPr>
              <w:pStyle w:val="Table09Row"/>
            </w:pPr>
            <w:r>
              <w:rPr>
                <w:i/>
              </w:rPr>
              <w:t>Foot and Mouth Disease Eradication Fund Repeal Act 1993</w:t>
            </w:r>
          </w:p>
        </w:tc>
        <w:tc>
          <w:tcPr>
            <w:tcW w:w="1276" w:type="dxa"/>
          </w:tcPr>
          <w:p w14:paraId="5C04BD32" w14:textId="77777777" w:rsidR="00701746" w:rsidRDefault="007919F7">
            <w:pPr>
              <w:pStyle w:val="Table09Row"/>
            </w:pPr>
            <w:r>
              <w:t>9 Nov 1993</w:t>
            </w:r>
          </w:p>
        </w:tc>
        <w:tc>
          <w:tcPr>
            <w:tcW w:w="3402" w:type="dxa"/>
          </w:tcPr>
          <w:p w14:paraId="3CDB19BB" w14:textId="77777777" w:rsidR="00701746" w:rsidRDefault="007919F7">
            <w:pPr>
              <w:pStyle w:val="Table09Row"/>
            </w:pPr>
            <w:r>
              <w:t>9 Nov 1993 (see s. 2)</w:t>
            </w:r>
          </w:p>
        </w:tc>
        <w:tc>
          <w:tcPr>
            <w:tcW w:w="1123" w:type="dxa"/>
          </w:tcPr>
          <w:p w14:paraId="3C76EA5C" w14:textId="77777777" w:rsidR="00701746" w:rsidRDefault="00701746">
            <w:pPr>
              <w:pStyle w:val="Table09Row"/>
            </w:pPr>
          </w:p>
        </w:tc>
      </w:tr>
      <w:tr w:rsidR="00701746" w14:paraId="5CB87756" w14:textId="77777777">
        <w:trPr>
          <w:cantSplit/>
          <w:jc w:val="center"/>
        </w:trPr>
        <w:tc>
          <w:tcPr>
            <w:tcW w:w="1418" w:type="dxa"/>
          </w:tcPr>
          <w:p w14:paraId="3F6F6B88" w14:textId="77777777" w:rsidR="00701746" w:rsidRDefault="007919F7">
            <w:pPr>
              <w:pStyle w:val="Table09Row"/>
            </w:pPr>
            <w:r>
              <w:t>1993/012</w:t>
            </w:r>
          </w:p>
        </w:tc>
        <w:tc>
          <w:tcPr>
            <w:tcW w:w="2693" w:type="dxa"/>
          </w:tcPr>
          <w:p w14:paraId="307D2749" w14:textId="77777777" w:rsidR="00701746" w:rsidRDefault="007919F7">
            <w:pPr>
              <w:pStyle w:val="Table09Row"/>
            </w:pPr>
            <w:r>
              <w:rPr>
                <w:i/>
              </w:rPr>
              <w:t>Business Franchise (Tobacco) Amendment Act 1993</w:t>
            </w:r>
          </w:p>
        </w:tc>
        <w:tc>
          <w:tcPr>
            <w:tcW w:w="1276" w:type="dxa"/>
          </w:tcPr>
          <w:p w14:paraId="4C58DE0E" w14:textId="77777777" w:rsidR="00701746" w:rsidRDefault="007919F7">
            <w:pPr>
              <w:pStyle w:val="Table09Row"/>
            </w:pPr>
            <w:r>
              <w:t>9 Nov 1993</w:t>
            </w:r>
          </w:p>
        </w:tc>
        <w:tc>
          <w:tcPr>
            <w:tcW w:w="3402" w:type="dxa"/>
          </w:tcPr>
          <w:p w14:paraId="084BA451" w14:textId="77777777" w:rsidR="00701746" w:rsidRDefault="007919F7">
            <w:pPr>
              <w:pStyle w:val="Table09Row"/>
            </w:pPr>
            <w:r>
              <w:t>1 Aug 1993 (see s. 2)</w:t>
            </w:r>
          </w:p>
        </w:tc>
        <w:tc>
          <w:tcPr>
            <w:tcW w:w="1123" w:type="dxa"/>
          </w:tcPr>
          <w:p w14:paraId="58EB7A1C" w14:textId="77777777" w:rsidR="00701746" w:rsidRDefault="00701746">
            <w:pPr>
              <w:pStyle w:val="Table09Row"/>
            </w:pPr>
          </w:p>
        </w:tc>
      </w:tr>
      <w:tr w:rsidR="00701746" w14:paraId="714520A8" w14:textId="77777777">
        <w:trPr>
          <w:cantSplit/>
          <w:jc w:val="center"/>
        </w:trPr>
        <w:tc>
          <w:tcPr>
            <w:tcW w:w="1418" w:type="dxa"/>
          </w:tcPr>
          <w:p w14:paraId="2BC6FF0D" w14:textId="77777777" w:rsidR="00701746" w:rsidRDefault="007919F7">
            <w:pPr>
              <w:pStyle w:val="Table09Row"/>
            </w:pPr>
            <w:r>
              <w:t>1993/013</w:t>
            </w:r>
          </w:p>
        </w:tc>
        <w:tc>
          <w:tcPr>
            <w:tcW w:w="2693" w:type="dxa"/>
          </w:tcPr>
          <w:p w14:paraId="0C336347" w14:textId="77777777" w:rsidR="00701746" w:rsidRDefault="007919F7">
            <w:pPr>
              <w:pStyle w:val="Table09Row"/>
            </w:pPr>
            <w:r>
              <w:rPr>
                <w:i/>
              </w:rPr>
              <w:t>Workplace Agreements Act 1993</w:t>
            </w:r>
          </w:p>
        </w:tc>
        <w:tc>
          <w:tcPr>
            <w:tcW w:w="1276" w:type="dxa"/>
          </w:tcPr>
          <w:p w14:paraId="2A744E32" w14:textId="77777777" w:rsidR="00701746" w:rsidRDefault="007919F7">
            <w:pPr>
              <w:pStyle w:val="Table09Row"/>
            </w:pPr>
            <w:r>
              <w:t>23 Nov 1993</w:t>
            </w:r>
          </w:p>
        </w:tc>
        <w:tc>
          <w:tcPr>
            <w:tcW w:w="3402" w:type="dxa"/>
          </w:tcPr>
          <w:p w14:paraId="4AE89EDE" w14:textId="77777777" w:rsidR="00701746" w:rsidRDefault="007919F7">
            <w:pPr>
              <w:pStyle w:val="Table09Row"/>
            </w:pPr>
            <w:r>
              <w:t>s. 1 &amp; 2: 23 Nov 1993;</w:t>
            </w:r>
          </w:p>
          <w:p w14:paraId="59238828" w14:textId="77777777" w:rsidR="00701746" w:rsidRDefault="007919F7">
            <w:pPr>
              <w:pStyle w:val="Table09Row"/>
            </w:pPr>
            <w:r>
              <w:t xml:space="preserve">Act other than s. 1 &amp; 2: 1 Dec 1993 (see s. 2 and </w:t>
            </w:r>
            <w:r>
              <w:rPr>
                <w:i/>
              </w:rPr>
              <w:t>Gazette</w:t>
            </w:r>
            <w:r>
              <w:t xml:space="preserve"> 30 Nov 1993 p. 6439)</w:t>
            </w:r>
          </w:p>
        </w:tc>
        <w:tc>
          <w:tcPr>
            <w:tcW w:w="1123" w:type="dxa"/>
          </w:tcPr>
          <w:p w14:paraId="432B5ABF" w14:textId="77777777" w:rsidR="00701746" w:rsidRDefault="007919F7">
            <w:pPr>
              <w:pStyle w:val="Table09Row"/>
            </w:pPr>
            <w:r>
              <w:t>Exp. 14/09/2003</w:t>
            </w:r>
          </w:p>
        </w:tc>
      </w:tr>
      <w:tr w:rsidR="00701746" w14:paraId="54B7A3E9" w14:textId="77777777">
        <w:trPr>
          <w:cantSplit/>
          <w:jc w:val="center"/>
        </w:trPr>
        <w:tc>
          <w:tcPr>
            <w:tcW w:w="1418" w:type="dxa"/>
          </w:tcPr>
          <w:p w14:paraId="0402D3FB" w14:textId="77777777" w:rsidR="00701746" w:rsidRDefault="007919F7">
            <w:pPr>
              <w:pStyle w:val="Table09Row"/>
            </w:pPr>
            <w:r>
              <w:t>1993/014</w:t>
            </w:r>
          </w:p>
        </w:tc>
        <w:tc>
          <w:tcPr>
            <w:tcW w:w="2693" w:type="dxa"/>
          </w:tcPr>
          <w:p w14:paraId="7B8AFCE7" w14:textId="77777777" w:rsidR="00701746" w:rsidRDefault="007919F7">
            <w:pPr>
              <w:pStyle w:val="Table09Row"/>
            </w:pPr>
            <w:r>
              <w:rPr>
                <w:i/>
              </w:rPr>
              <w:t>Minimum Conditions of Employment Act 1993</w:t>
            </w:r>
          </w:p>
        </w:tc>
        <w:tc>
          <w:tcPr>
            <w:tcW w:w="1276" w:type="dxa"/>
          </w:tcPr>
          <w:p w14:paraId="1E151704" w14:textId="77777777" w:rsidR="00701746" w:rsidRDefault="007919F7">
            <w:pPr>
              <w:pStyle w:val="Table09Row"/>
            </w:pPr>
            <w:r>
              <w:t>23 Nov 1993</w:t>
            </w:r>
          </w:p>
        </w:tc>
        <w:tc>
          <w:tcPr>
            <w:tcW w:w="3402" w:type="dxa"/>
          </w:tcPr>
          <w:p w14:paraId="2A20B9EA" w14:textId="77777777" w:rsidR="00701746" w:rsidRDefault="007919F7">
            <w:pPr>
              <w:pStyle w:val="Table09Row"/>
            </w:pPr>
            <w:r>
              <w:t>s. 1 &amp; 2: 26 Nov 1993;</w:t>
            </w:r>
          </w:p>
          <w:p w14:paraId="44890818" w14:textId="77777777" w:rsidR="00701746" w:rsidRDefault="007919F7">
            <w:pPr>
              <w:pStyle w:val="Table09Row"/>
            </w:pPr>
            <w:r>
              <w:t xml:space="preserve">Act other than s. 1 &amp; 2: 1 Dec 1993 (see s. 2 and </w:t>
            </w:r>
            <w:r>
              <w:rPr>
                <w:i/>
              </w:rPr>
              <w:t>Gazette</w:t>
            </w:r>
            <w:r>
              <w:t xml:space="preserve"> 30 Nov 1993 p. 6439)</w:t>
            </w:r>
          </w:p>
        </w:tc>
        <w:tc>
          <w:tcPr>
            <w:tcW w:w="1123" w:type="dxa"/>
          </w:tcPr>
          <w:p w14:paraId="58086280" w14:textId="77777777" w:rsidR="00701746" w:rsidRDefault="00701746">
            <w:pPr>
              <w:pStyle w:val="Table09Row"/>
            </w:pPr>
          </w:p>
        </w:tc>
      </w:tr>
      <w:tr w:rsidR="00701746" w14:paraId="698F55FC" w14:textId="77777777">
        <w:trPr>
          <w:cantSplit/>
          <w:jc w:val="center"/>
        </w:trPr>
        <w:tc>
          <w:tcPr>
            <w:tcW w:w="1418" w:type="dxa"/>
          </w:tcPr>
          <w:p w14:paraId="24181290" w14:textId="77777777" w:rsidR="00701746" w:rsidRDefault="007919F7">
            <w:pPr>
              <w:pStyle w:val="Table09Row"/>
            </w:pPr>
            <w:r>
              <w:t>1993/015</w:t>
            </w:r>
          </w:p>
        </w:tc>
        <w:tc>
          <w:tcPr>
            <w:tcW w:w="2693" w:type="dxa"/>
          </w:tcPr>
          <w:p w14:paraId="4A8CEDE3" w14:textId="77777777" w:rsidR="00701746" w:rsidRDefault="007919F7">
            <w:pPr>
              <w:pStyle w:val="Table09Row"/>
            </w:pPr>
            <w:r>
              <w:rPr>
                <w:i/>
              </w:rPr>
              <w:t>Industrial Relations Amendment Act 1993</w:t>
            </w:r>
          </w:p>
        </w:tc>
        <w:tc>
          <w:tcPr>
            <w:tcW w:w="1276" w:type="dxa"/>
          </w:tcPr>
          <w:p w14:paraId="1B8EF38F" w14:textId="77777777" w:rsidR="00701746" w:rsidRDefault="007919F7">
            <w:pPr>
              <w:pStyle w:val="Table09Row"/>
            </w:pPr>
            <w:r>
              <w:t>29 Nov 1993</w:t>
            </w:r>
          </w:p>
        </w:tc>
        <w:tc>
          <w:tcPr>
            <w:tcW w:w="3402" w:type="dxa"/>
          </w:tcPr>
          <w:p w14:paraId="56228379" w14:textId="77777777" w:rsidR="00701746" w:rsidRDefault="007919F7">
            <w:pPr>
              <w:pStyle w:val="Table09Row"/>
            </w:pPr>
            <w:r>
              <w:t xml:space="preserve">1 Dec 1993 (see s. 2 and </w:t>
            </w:r>
            <w:r>
              <w:rPr>
                <w:i/>
              </w:rPr>
              <w:t>Gazette</w:t>
            </w:r>
            <w:r>
              <w:t xml:space="preserve"> 30 Nov 1993 p. 6439)</w:t>
            </w:r>
          </w:p>
        </w:tc>
        <w:tc>
          <w:tcPr>
            <w:tcW w:w="1123" w:type="dxa"/>
          </w:tcPr>
          <w:p w14:paraId="051AA096" w14:textId="77777777" w:rsidR="00701746" w:rsidRDefault="00701746">
            <w:pPr>
              <w:pStyle w:val="Table09Row"/>
            </w:pPr>
          </w:p>
        </w:tc>
      </w:tr>
      <w:tr w:rsidR="00701746" w14:paraId="7DAF75FD" w14:textId="77777777">
        <w:trPr>
          <w:cantSplit/>
          <w:jc w:val="center"/>
        </w:trPr>
        <w:tc>
          <w:tcPr>
            <w:tcW w:w="1418" w:type="dxa"/>
          </w:tcPr>
          <w:p w14:paraId="3AE286EE" w14:textId="77777777" w:rsidR="00701746" w:rsidRDefault="007919F7">
            <w:pPr>
              <w:pStyle w:val="Table09Row"/>
            </w:pPr>
            <w:r>
              <w:t>1993/016</w:t>
            </w:r>
          </w:p>
        </w:tc>
        <w:tc>
          <w:tcPr>
            <w:tcW w:w="2693" w:type="dxa"/>
          </w:tcPr>
          <w:p w14:paraId="1F5F1EE5" w14:textId="77777777" w:rsidR="00701746" w:rsidRDefault="007919F7">
            <w:pPr>
              <w:pStyle w:val="Table09Row"/>
            </w:pPr>
            <w:r>
              <w:rPr>
                <w:i/>
              </w:rPr>
              <w:t>Taxation Legislation Amendment Act 1993</w:t>
            </w:r>
          </w:p>
        </w:tc>
        <w:tc>
          <w:tcPr>
            <w:tcW w:w="1276" w:type="dxa"/>
          </w:tcPr>
          <w:p w14:paraId="1F310724" w14:textId="77777777" w:rsidR="00701746" w:rsidRDefault="007919F7">
            <w:pPr>
              <w:pStyle w:val="Table09Row"/>
            </w:pPr>
            <w:r>
              <w:t>29 Nov 1993</w:t>
            </w:r>
          </w:p>
        </w:tc>
        <w:tc>
          <w:tcPr>
            <w:tcW w:w="3402" w:type="dxa"/>
          </w:tcPr>
          <w:p w14:paraId="36EBC2A6" w14:textId="77777777" w:rsidR="00701746" w:rsidRDefault="007919F7">
            <w:pPr>
              <w:pStyle w:val="Table09Row"/>
            </w:pPr>
            <w:r>
              <w:t>1 Jul 1993 (see s. 2)</w:t>
            </w:r>
          </w:p>
        </w:tc>
        <w:tc>
          <w:tcPr>
            <w:tcW w:w="1123" w:type="dxa"/>
          </w:tcPr>
          <w:p w14:paraId="0D973A97" w14:textId="77777777" w:rsidR="00701746" w:rsidRDefault="00701746">
            <w:pPr>
              <w:pStyle w:val="Table09Row"/>
            </w:pPr>
          </w:p>
        </w:tc>
      </w:tr>
      <w:tr w:rsidR="00701746" w14:paraId="5DD3CE32" w14:textId="77777777">
        <w:trPr>
          <w:cantSplit/>
          <w:jc w:val="center"/>
        </w:trPr>
        <w:tc>
          <w:tcPr>
            <w:tcW w:w="1418" w:type="dxa"/>
          </w:tcPr>
          <w:p w14:paraId="4F4E6185" w14:textId="77777777" w:rsidR="00701746" w:rsidRDefault="007919F7">
            <w:pPr>
              <w:pStyle w:val="Table09Row"/>
            </w:pPr>
            <w:r>
              <w:lastRenderedPageBreak/>
              <w:t>1993/017</w:t>
            </w:r>
          </w:p>
        </w:tc>
        <w:tc>
          <w:tcPr>
            <w:tcW w:w="2693" w:type="dxa"/>
          </w:tcPr>
          <w:p w14:paraId="0D0019D7" w14:textId="77777777" w:rsidR="00701746" w:rsidRDefault="007919F7">
            <w:pPr>
              <w:pStyle w:val="Table09Row"/>
            </w:pPr>
            <w:r>
              <w:rPr>
                <w:i/>
              </w:rPr>
              <w:t>Acts Amendment (Annual Valuations and Land Tax) Act 1993</w:t>
            </w:r>
          </w:p>
        </w:tc>
        <w:tc>
          <w:tcPr>
            <w:tcW w:w="1276" w:type="dxa"/>
          </w:tcPr>
          <w:p w14:paraId="57EBFD82" w14:textId="77777777" w:rsidR="00701746" w:rsidRDefault="007919F7">
            <w:pPr>
              <w:pStyle w:val="Table09Row"/>
            </w:pPr>
            <w:r>
              <w:t>29 Nov 1993</w:t>
            </w:r>
          </w:p>
        </w:tc>
        <w:tc>
          <w:tcPr>
            <w:tcW w:w="3402" w:type="dxa"/>
          </w:tcPr>
          <w:p w14:paraId="13694B1B" w14:textId="77777777" w:rsidR="00701746" w:rsidRDefault="007919F7">
            <w:pPr>
              <w:pStyle w:val="Table09Row"/>
            </w:pPr>
            <w:r>
              <w:t>29 Nov 1993 (see s. 2)</w:t>
            </w:r>
          </w:p>
        </w:tc>
        <w:tc>
          <w:tcPr>
            <w:tcW w:w="1123" w:type="dxa"/>
          </w:tcPr>
          <w:p w14:paraId="49730D58" w14:textId="77777777" w:rsidR="00701746" w:rsidRDefault="00701746">
            <w:pPr>
              <w:pStyle w:val="Table09Row"/>
            </w:pPr>
          </w:p>
        </w:tc>
      </w:tr>
      <w:tr w:rsidR="00701746" w14:paraId="21A655F1" w14:textId="77777777">
        <w:trPr>
          <w:cantSplit/>
          <w:jc w:val="center"/>
        </w:trPr>
        <w:tc>
          <w:tcPr>
            <w:tcW w:w="1418" w:type="dxa"/>
          </w:tcPr>
          <w:p w14:paraId="219A3D37" w14:textId="77777777" w:rsidR="00701746" w:rsidRDefault="007919F7">
            <w:pPr>
              <w:pStyle w:val="Table09Row"/>
            </w:pPr>
            <w:r>
              <w:t>1993/018</w:t>
            </w:r>
          </w:p>
        </w:tc>
        <w:tc>
          <w:tcPr>
            <w:tcW w:w="2693" w:type="dxa"/>
          </w:tcPr>
          <w:p w14:paraId="352B33C8" w14:textId="77777777" w:rsidR="00701746" w:rsidRDefault="007919F7">
            <w:pPr>
              <w:pStyle w:val="Table09Row"/>
            </w:pPr>
            <w:r>
              <w:rPr>
                <w:i/>
              </w:rPr>
              <w:t>Business Franchise (Tobacco) Amendment Act (No. 2) 1993</w:t>
            </w:r>
          </w:p>
        </w:tc>
        <w:tc>
          <w:tcPr>
            <w:tcW w:w="1276" w:type="dxa"/>
          </w:tcPr>
          <w:p w14:paraId="556E6076" w14:textId="77777777" w:rsidR="00701746" w:rsidRDefault="007919F7">
            <w:pPr>
              <w:pStyle w:val="Table09Row"/>
            </w:pPr>
            <w:r>
              <w:t>1 Dec 1993</w:t>
            </w:r>
          </w:p>
        </w:tc>
        <w:tc>
          <w:tcPr>
            <w:tcW w:w="3402" w:type="dxa"/>
          </w:tcPr>
          <w:p w14:paraId="067782C9" w14:textId="77777777" w:rsidR="00701746" w:rsidRDefault="007919F7">
            <w:pPr>
              <w:pStyle w:val="Table09Row"/>
            </w:pPr>
            <w:r>
              <w:t>1 Dec 1993 (see s. 2)</w:t>
            </w:r>
          </w:p>
        </w:tc>
        <w:tc>
          <w:tcPr>
            <w:tcW w:w="1123" w:type="dxa"/>
          </w:tcPr>
          <w:p w14:paraId="31E10C6C" w14:textId="77777777" w:rsidR="00701746" w:rsidRDefault="00701746">
            <w:pPr>
              <w:pStyle w:val="Table09Row"/>
            </w:pPr>
          </w:p>
        </w:tc>
      </w:tr>
      <w:tr w:rsidR="00701746" w14:paraId="2FB1B7E7" w14:textId="77777777">
        <w:trPr>
          <w:cantSplit/>
          <w:jc w:val="center"/>
        </w:trPr>
        <w:tc>
          <w:tcPr>
            <w:tcW w:w="1418" w:type="dxa"/>
          </w:tcPr>
          <w:p w14:paraId="053BB5B4" w14:textId="77777777" w:rsidR="00701746" w:rsidRDefault="007919F7">
            <w:pPr>
              <w:pStyle w:val="Table09Row"/>
            </w:pPr>
            <w:r>
              <w:t>1993/019</w:t>
            </w:r>
          </w:p>
        </w:tc>
        <w:tc>
          <w:tcPr>
            <w:tcW w:w="2693" w:type="dxa"/>
          </w:tcPr>
          <w:p w14:paraId="5EB661E0" w14:textId="77777777" w:rsidR="00701746" w:rsidRDefault="007919F7">
            <w:pPr>
              <w:pStyle w:val="Table09Row"/>
            </w:pPr>
            <w:r>
              <w:rPr>
                <w:i/>
              </w:rPr>
              <w:t xml:space="preserve">Business </w:t>
            </w:r>
            <w:r>
              <w:rPr>
                <w:i/>
              </w:rPr>
              <w:t>Franchise (Tobacco) Amendment Act (No. 3) 1993</w:t>
            </w:r>
          </w:p>
        </w:tc>
        <w:tc>
          <w:tcPr>
            <w:tcW w:w="1276" w:type="dxa"/>
          </w:tcPr>
          <w:p w14:paraId="15D5C404" w14:textId="77777777" w:rsidR="00701746" w:rsidRDefault="007919F7">
            <w:pPr>
              <w:pStyle w:val="Table09Row"/>
            </w:pPr>
            <w:r>
              <w:t>1 Dec 1993</w:t>
            </w:r>
          </w:p>
        </w:tc>
        <w:tc>
          <w:tcPr>
            <w:tcW w:w="3402" w:type="dxa"/>
          </w:tcPr>
          <w:p w14:paraId="44CD87AC" w14:textId="77777777" w:rsidR="00701746" w:rsidRDefault="007919F7">
            <w:pPr>
              <w:pStyle w:val="Table09Row"/>
            </w:pPr>
            <w:r>
              <w:t>1 Dec 1993 (see s. 2)</w:t>
            </w:r>
          </w:p>
        </w:tc>
        <w:tc>
          <w:tcPr>
            <w:tcW w:w="1123" w:type="dxa"/>
          </w:tcPr>
          <w:p w14:paraId="1BDAB07F" w14:textId="77777777" w:rsidR="00701746" w:rsidRDefault="00701746">
            <w:pPr>
              <w:pStyle w:val="Table09Row"/>
            </w:pPr>
          </w:p>
        </w:tc>
      </w:tr>
      <w:tr w:rsidR="00701746" w14:paraId="0F49E591" w14:textId="77777777">
        <w:trPr>
          <w:cantSplit/>
          <w:jc w:val="center"/>
        </w:trPr>
        <w:tc>
          <w:tcPr>
            <w:tcW w:w="1418" w:type="dxa"/>
          </w:tcPr>
          <w:p w14:paraId="4FE8E27F" w14:textId="77777777" w:rsidR="00701746" w:rsidRDefault="007919F7">
            <w:pPr>
              <w:pStyle w:val="Table09Row"/>
            </w:pPr>
            <w:r>
              <w:t>1993/020</w:t>
            </w:r>
          </w:p>
        </w:tc>
        <w:tc>
          <w:tcPr>
            <w:tcW w:w="2693" w:type="dxa"/>
          </w:tcPr>
          <w:p w14:paraId="34460A37" w14:textId="77777777" w:rsidR="00701746" w:rsidRDefault="007919F7">
            <w:pPr>
              <w:pStyle w:val="Table09Row"/>
            </w:pPr>
            <w:r>
              <w:rPr>
                <w:i/>
              </w:rPr>
              <w:t>Veterinary Preparations and Animal Feeding Stuffs Amendment Act 1993</w:t>
            </w:r>
          </w:p>
        </w:tc>
        <w:tc>
          <w:tcPr>
            <w:tcW w:w="1276" w:type="dxa"/>
          </w:tcPr>
          <w:p w14:paraId="7E029EEB" w14:textId="77777777" w:rsidR="00701746" w:rsidRDefault="007919F7">
            <w:pPr>
              <w:pStyle w:val="Table09Row"/>
            </w:pPr>
            <w:r>
              <w:t>9 Dec 1993</w:t>
            </w:r>
          </w:p>
        </w:tc>
        <w:tc>
          <w:tcPr>
            <w:tcW w:w="3402" w:type="dxa"/>
          </w:tcPr>
          <w:p w14:paraId="45978D64" w14:textId="77777777" w:rsidR="00701746" w:rsidRDefault="007919F7">
            <w:pPr>
              <w:pStyle w:val="Table09Row"/>
            </w:pPr>
            <w:r>
              <w:t>s. 1 &amp; 2: 9 Dec 1993;</w:t>
            </w:r>
          </w:p>
          <w:p w14:paraId="6217FE15" w14:textId="77777777" w:rsidR="00701746" w:rsidRDefault="007919F7">
            <w:pPr>
              <w:pStyle w:val="Table09Row"/>
            </w:pPr>
            <w:r>
              <w:t xml:space="preserve">Act other than s. 1 &amp; 2: 1 Jul 1994 (see s. 2 and </w:t>
            </w:r>
            <w:r>
              <w:rPr>
                <w:i/>
              </w:rPr>
              <w:t>Gazette</w:t>
            </w:r>
            <w:r>
              <w:t xml:space="preserve"> 24 Jun 1994 p. 2819)</w:t>
            </w:r>
          </w:p>
        </w:tc>
        <w:tc>
          <w:tcPr>
            <w:tcW w:w="1123" w:type="dxa"/>
          </w:tcPr>
          <w:p w14:paraId="4D7B53C7" w14:textId="77777777" w:rsidR="00701746" w:rsidRDefault="00701746">
            <w:pPr>
              <w:pStyle w:val="Table09Row"/>
            </w:pPr>
          </w:p>
        </w:tc>
      </w:tr>
      <w:tr w:rsidR="00701746" w14:paraId="10BBC059" w14:textId="77777777">
        <w:trPr>
          <w:cantSplit/>
          <w:jc w:val="center"/>
        </w:trPr>
        <w:tc>
          <w:tcPr>
            <w:tcW w:w="1418" w:type="dxa"/>
          </w:tcPr>
          <w:p w14:paraId="20F8B136" w14:textId="77777777" w:rsidR="00701746" w:rsidRDefault="007919F7">
            <w:pPr>
              <w:pStyle w:val="Table09Row"/>
            </w:pPr>
            <w:r>
              <w:t>1993/021</w:t>
            </w:r>
          </w:p>
        </w:tc>
        <w:tc>
          <w:tcPr>
            <w:tcW w:w="2693" w:type="dxa"/>
          </w:tcPr>
          <w:p w14:paraId="7FB32DAB" w14:textId="77777777" w:rsidR="00701746" w:rsidRDefault="007919F7">
            <w:pPr>
              <w:pStyle w:val="Table09Row"/>
            </w:pPr>
            <w:r>
              <w:rPr>
                <w:i/>
              </w:rPr>
              <w:t>Land (Titles and Traditional Usage) Act 1993</w:t>
            </w:r>
          </w:p>
        </w:tc>
        <w:tc>
          <w:tcPr>
            <w:tcW w:w="1276" w:type="dxa"/>
          </w:tcPr>
          <w:p w14:paraId="17EBFD26" w14:textId="77777777" w:rsidR="00701746" w:rsidRDefault="007919F7">
            <w:pPr>
              <w:pStyle w:val="Table09Row"/>
            </w:pPr>
            <w:r>
              <w:t>2 Dec 1993</w:t>
            </w:r>
          </w:p>
        </w:tc>
        <w:tc>
          <w:tcPr>
            <w:tcW w:w="3402" w:type="dxa"/>
          </w:tcPr>
          <w:p w14:paraId="535B5061" w14:textId="77777777" w:rsidR="00701746" w:rsidRDefault="007919F7">
            <w:pPr>
              <w:pStyle w:val="Table09Row"/>
            </w:pPr>
            <w:r>
              <w:t>2 Dec 1993 (see s. 2)</w:t>
            </w:r>
          </w:p>
        </w:tc>
        <w:tc>
          <w:tcPr>
            <w:tcW w:w="1123" w:type="dxa"/>
          </w:tcPr>
          <w:p w14:paraId="71276E34" w14:textId="77777777" w:rsidR="00701746" w:rsidRDefault="007919F7">
            <w:pPr>
              <w:pStyle w:val="Table09Row"/>
            </w:pPr>
            <w:r>
              <w:t>1995/052</w:t>
            </w:r>
          </w:p>
        </w:tc>
      </w:tr>
      <w:tr w:rsidR="00701746" w14:paraId="466AC7DE" w14:textId="77777777">
        <w:trPr>
          <w:cantSplit/>
          <w:jc w:val="center"/>
        </w:trPr>
        <w:tc>
          <w:tcPr>
            <w:tcW w:w="1418" w:type="dxa"/>
          </w:tcPr>
          <w:p w14:paraId="0DCEC8C3" w14:textId="77777777" w:rsidR="00701746" w:rsidRDefault="007919F7">
            <w:pPr>
              <w:pStyle w:val="Table09Row"/>
            </w:pPr>
            <w:r>
              <w:t>1993/022</w:t>
            </w:r>
          </w:p>
        </w:tc>
        <w:tc>
          <w:tcPr>
            <w:tcW w:w="2693" w:type="dxa"/>
          </w:tcPr>
          <w:p w14:paraId="50F89DAE" w14:textId="77777777" w:rsidR="00701746" w:rsidRDefault="007919F7">
            <w:pPr>
              <w:pStyle w:val="Table09Row"/>
            </w:pPr>
            <w:r>
              <w:rPr>
                <w:i/>
              </w:rPr>
              <w:t>Pay‑roll Tax Assessment Amendment Act 1993</w:t>
            </w:r>
          </w:p>
        </w:tc>
        <w:tc>
          <w:tcPr>
            <w:tcW w:w="1276" w:type="dxa"/>
          </w:tcPr>
          <w:p w14:paraId="6CC608EE" w14:textId="77777777" w:rsidR="00701746" w:rsidRDefault="007919F7">
            <w:pPr>
              <w:pStyle w:val="Table09Row"/>
            </w:pPr>
            <w:r>
              <w:t>9 Dec 1993</w:t>
            </w:r>
          </w:p>
        </w:tc>
        <w:tc>
          <w:tcPr>
            <w:tcW w:w="3402" w:type="dxa"/>
          </w:tcPr>
          <w:p w14:paraId="045181CF" w14:textId="77777777" w:rsidR="00701746" w:rsidRDefault="007919F7">
            <w:pPr>
              <w:pStyle w:val="Table09Row"/>
            </w:pPr>
            <w:r>
              <w:t>Act other than s. 4(a) &amp; (b), 9 &amp; 10: 9 Dec 1993 (see s. 2(1));</w:t>
            </w:r>
          </w:p>
          <w:p w14:paraId="45ED92AE" w14:textId="77777777" w:rsidR="00701746" w:rsidRDefault="007919F7">
            <w:pPr>
              <w:pStyle w:val="Table09Row"/>
            </w:pPr>
            <w:r>
              <w:t xml:space="preserve">s. 4(a) &amp; 9: 1 Jan 1994 (see s. 2(2)); </w:t>
            </w:r>
          </w:p>
          <w:p w14:paraId="4620E4B1" w14:textId="77777777" w:rsidR="00701746" w:rsidRDefault="007919F7">
            <w:pPr>
              <w:pStyle w:val="Table09Row"/>
            </w:pPr>
            <w:r>
              <w:t xml:space="preserve">s. 4(b) &amp; 10: 1 Jan 1994 (see s. 2(3) and </w:t>
            </w:r>
            <w:r>
              <w:rPr>
                <w:i/>
              </w:rPr>
              <w:t>Gazette</w:t>
            </w:r>
            <w:r>
              <w:t xml:space="preserve"> 24 Dec 1993 p. 6795)</w:t>
            </w:r>
          </w:p>
        </w:tc>
        <w:tc>
          <w:tcPr>
            <w:tcW w:w="1123" w:type="dxa"/>
          </w:tcPr>
          <w:p w14:paraId="76F23F14" w14:textId="77777777" w:rsidR="00701746" w:rsidRDefault="00701746">
            <w:pPr>
              <w:pStyle w:val="Table09Row"/>
            </w:pPr>
          </w:p>
        </w:tc>
      </w:tr>
      <w:tr w:rsidR="00701746" w14:paraId="6D1F78E4" w14:textId="77777777">
        <w:trPr>
          <w:cantSplit/>
          <w:jc w:val="center"/>
        </w:trPr>
        <w:tc>
          <w:tcPr>
            <w:tcW w:w="1418" w:type="dxa"/>
          </w:tcPr>
          <w:p w14:paraId="0982752E" w14:textId="77777777" w:rsidR="00701746" w:rsidRDefault="007919F7">
            <w:pPr>
              <w:pStyle w:val="Table09Row"/>
            </w:pPr>
            <w:r>
              <w:t>1993/023</w:t>
            </w:r>
          </w:p>
        </w:tc>
        <w:tc>
          <w:tcPr>
            <w:tcW w:w="2693" w:type="dxa"/>
          </w:tcPr>
          <w:p w14:paraId="6CD61DE8" w14:textId="77777777" w:rsidR="00701746" w:rsidRDefault="007919F7">
            <w:pPr>
              <w:pStyle w:val="Table09Row"/>
            </w:pPr>
            <w:r>
              <w:rPr>
                <w:i/>
              </w:rPr>
              <w:t>Pay‑roll Tax Amendment Act 1993</w:t>
            </w:r>
          </w:p>
        </w:tc>
        <w:tc>
          <w:tcPr>
            <w:tcW w:w="1276" w:type="dxa"/>
          </w:tcPr>
          <w:p w14:paraId="6D462FF6" w14:textId="77777777" w:rsidR="00701746" w:rsidRDefault="007919F7">
            <w:pPr>
              <w:pStyle w:val="Table09Row"/>
            </w:pPr>
            <w:r>
              <w:t>9 Dec 1993</w:t>
            </w:r>
          </w:p>
        </w:tc>
        <w:tc>
          <w:tcPr>
            <w:tcW w:w="3402" w:type="dxa"/>
          </w:tcPr>
          <w:p w14:paraId="38AAD2C0" w14:textId="77777777" w:rsidR="00701746" w:rsidRDefault="007919F7">
            <w:pPr>
              <w:pStyle w:val="Table09Row"/>
            </w:pPr>
            <w:r>
              <w:t>1 Jan 1994 (see s. 2)</w:t>
            </w:r>
          </w:p>
        </w:tc>
        <w:tc>
          <w:tcPr>
            <w:tcW w:w="1123" w:type="dxa"/>
          </w:tcPr>
          <w:p w14:paraId="0C63D643" w14:textId="77777777" w:rsidR="00701746" w:rsidRDefault="00701746">
            <w:pPr>
              <w:pStyle w:val="Table09Row"/>
            </w:pPr>
          </w:p>
        </w:tc>
      </w:tr>
      <w:tr w:rsidR="00701746" w14:paraId="001F3B19" w14:textId="77777777">
        <w:trPr>
          <w:cantSplit/>
          <w:jc w:val="center"/>
        </w:trPr>
        <w:tc>
          <w:tcPr>
            <w:tcW w:w="1418" w:type="dxa"/>
          </w:tcPr>
          <w:p w14:paraId="6B6DB7A4" w14:textId="77777777" w:rsidR="00701746" w:rsidRDefault="007919F7">
            <w:pPr>
              <w:pStyle w:val="Table09Row"/>
            </w:pPr>
            <w:r>
              <w:t>1993/024</w:t>
            </w:r>
          </w:p>
        </w:tc>
        <w:tc>
          <w:tcPr>
            <w:tcW w:w="2693" w:type="dxa"/>
          </w:tcPr>
          <w:p w14:paraId="6B2AEF4F" w14:textId="77777777" w:rsidR="00701746" w:rsidRDefault="007919F7">
            <w:pPr>
              <w:pStyle w:val="Table09Row"/>
            </w:pPr>
            <w:r>
              <w:rPr>
                <w:i/>
              </w:rPr>
              <w:t>Public Authorities (Contributions) Amendment Act 1993</w:t>
            </w:r>
          </w:p>
        </w:tc>
        <w:tc>
          <w:tcPr>
            <w:tcW w:w="1276" w:type="dxa"/>
          </w:tcPr>
          <w:p w14:paraId="692B96B8" w14:textId="77777777" w:rsidR="00701746" w:rsidRDefault="007919F7">
            <w:pPr>
              <w:pStyle w:val="Table09Row"/>
            </w:pPr>
            <w:r>
              <w:t>9 Dec 1993</w:t>
            </w:r>
          </w:p>
        </w:tc>
        <w:tc>
          <w:tcPr>
            <w:tcW w:w="3402" w:type="dxa"/>
          </w:tcPr>
          <w:p w14:paraId="4841F5C6" w14:textId="77777777" w:rsidR="00701746" w:rsidRDefault="007919F7">
            <w:pPr>
              <w:pStyle w:val="Table09Row"/>
            </w:pPr>
            <w:r>
              <w:t>30 Jun 1993 (see s. 2)</w:t>
            </w:r>
          </w:p>
        </w:tc>
        <w:tc>
          <w:tcPr>
            <w:tcW w:w="1123" w:type="dxa"/>
          </w:tcPr>
          <w:p w14:paraId="257E7A1C" w14:textId="77777777" w:rsidR="00701746" w:rsidRDefault="00701746">
            <w:pPr>
              <w:pStyle w:val="Table09Row"/>
            </w:pPr>
          </w:p>
        </w:tc>
      </w:tr>
      <w:tr w:rsidR="00701746" w14:paraId="4B64FB39" w14:textId="77777777">
        <w:trPr>
          <w:cantSplit/>
          <w:jc w:val="center"/>
        </w:trPr>
        <w:tc>
          <w:tcPr>
            <w:tcW w:w="1418" w:type="dxa"/>
          </w:tcPr>
          <w:p w14:paraId="492AE707" w14:textId="77777777" w:rsidR="00701746" w:rsidRDefault="007919F7">
            <w:pPr>
              <w:pStyle w:val="Table09Row"/>
            </w:pPr>
            <w:r>
              <w:t>1993/025</w:t>
            </w:r>
          </w:p>
        </w:tc>
        <w:tc>
          <w:tcPr>
            <w:tcW w:w="2693" w:type="dxa"/>
          </w:tcPr>
          <w:p w14:paraId="0DEDD32F" w14:textId="77777777" w:rsidR="00701746" w:rsidRDefault="007919F7">
            <w:pPr>
              <w:pStyle w:val="Table09Row"/>
            </w:pPr>
            <w:r>
              <w:rPr>
                <w:i/>
              </w:rPr>
              <w:t>Rates and Charges (Rebates and Deferments) Amendment Act 1993</w:t>
            </w:r>
          </w:p>
        </w:tc>
        <w:tc>
          <w:tcPr>
            <w:tcW w:w="1276" w:type="dxa"/>
          </w:tcPr>
          <w:p w14:paraId="77CB798D" w14:textId="77777777" w:rsidR="00701746" w:rsidRDefault="007919F7">
            <w:pPr>
              <w:pStyle w:val="Table09Row"/>
            </w:pPr>
            <w:r>
              <w:t>15 Dec 1993</w:t>
            </w:r>
          </w:p>
        </w:tc>
        <w:tc>
          <w:tcPr>
            <w:tcW w:w="3402" w:type="dxa"/>
          </w:tcPr>
          <w:p w14:paraId="5403215D" w14:textId="77777777" w:rsidR="00701746" w:rsidRDefault="007919F7">
            <w:pPr>
              <w:pStyle w:val="Table09Row"/>
            </w:pPr>
            <w:r>
              <w:t xml:space="preserve">Pt. 1 &amp; 2: 1 Jul 1993 (see s. 2(1)); </w:t>
            </w:r>
          </w:p>
          <w:p w14:paraId="1723D277" w14:textId="77777777" w:rsidR="00701746" w:rsidRDefault="007919F7">
            <w:pPr>
              <w:pStyle w:val="Table09Row"/>
            </w:pPr>
            <w:r>
              <w:t xml:space="preserve">Pt. 3: 1 Jan 1994 (see s. 2(2) and </w:t>
            </w:r>
            <w:r>
              <w:rPr>
                <w:i/>
              </w:rPr>
              <w:t>Gazette</w:t>
            </w:r>
            <w:r>
              <w:t xml:space="preserve"> 31 Dec 1993 p. 6862)</w:t>
            </w:r>
          </w:p>
        </w:tc>
        <w:tc>
          <w:tcPr>
            <w:tcW w:w="1123" w:type="dxa"/>
          </w:tcPr>
          <w:p w14:paraId="544DE55D" w14:textId="77777777" w:rsidR="00701746" w:rsidRDefault="00701746">
            <w:pPr>
              <w:pStyle w:val="Table09Row"/>
            </w:pPr>
          </w:p>
        </w:tc>
      </w:tr>
      <w:tr w:rsidR="00701746" w14:paraId="01AE5B70" w14:textId="77777777">
        <w:trPr>
          <w:cantSplit/>
          <w:jc w:val="center"/>
        </w:trPr>
        <w:tc>
          <w:tcPr>
            <w:tcW w:w="1418" w:type="dxa"/>
          </w:tcPr>
          <w:p w14:paraId="7C069CC2" w14:textId="77777777" w:rsidR="00701746" w:rsidRDefault="007919F7">
            <w:pPr>
              <w:pStyle w:val="Table09Row"/>
            </w:pPr>
            <w:r>
              <w:t>1993/026</w:t>
            </w:r>
          </w:p>
        </w:tc>
        <w:tc>
          <w:tcPr>
            <w:tcW w:w="2693" w:type="dxa"/>
          </w:tcPr>
          <w:p w14:paraId="24B8C3A0" w14:textId="77777777" w:rsidR="00701746" w:rsidRDefault="007919F7">
            <w:pPr>
              <w:pStyle w:val="Table09Row"/>
            </w:pPr>
            <w:r>
              <w:rPr>
                <w:i/>
              </w:rPr>
              <w:t>Bee Industry Amendment and Repeal Act 1993</w:t>
            </w:r>
          </w:p>
        </w:tc>
        <w:tc>
          <w:tcPr>
            <w:tcW w:w="1276" w:type="dxa"/>
          </w:tcPr>
          <w:p w14:paraId="5F35A26C" w14:textId="77777777" w:rsidR="00701746" w:rsidRDefault="007919F7">
            <w:pPr>
              <w:pStyle w:val="Table09Row"/>
            </w:pPr>
            <w:r>
              <w:t>15 Dec 1993</w:t>
            </w:r>
          </w:p>
        </w:tc>
        <w:tc>
          <w:tcPr>
            <w:tcW w:w="3402" w:type="dxa"/>
          </w:tcPr>
          <w:p w14:paraId="27A4E626" w14:textId="77777777" w:rsidR="00701746" w:rsidRDefault="007919F7">
            <w:pPr>
              <w:pStyle w:val="Table09Row"/>
            </w:pPr>
            <w:r>
              <w:t>s. 1 &amp; 2: 15 Dec 1993;</w:t>
            </w:r>
          </w:p>
          <w:p w14:paraId="7C1DFC45" w14:textId="77777777" w:rsidR="00701746" w:rsidRDefault="007919F7">
            <w:pPr>
              <w:pStyle w:val="Table09Row"/>
            </w:pPr>
            <w:r>
              <w:t xml:space="preserve">Act other than s. 1 &amp; 2: 4 Feb 1994 (see s. 2 and </w:t>
            </w:r>
            <w:r>
              <w:rPr>
                <w:i/>
              </w:rPr>
              <w:t>Gazette</w:t>
            </w:r>
            <w:r>
              <w:t xml:space="preserve"> 4 Feb 1994 p. 339)</w:t>
            </w:r>
          </w:p>
        </w:tc>
        <w:tc>
          <w:tcPr>
            <w:tcW w:w="1123" w:type="dxa"/>
          </w:tcPr>
          <w:p w14:paraId="2563D350" w14:textId="77777777" w:rsidR="00701746" w:rsidRDefault="00701746">
            <w:pPr>
              <w:pStyle w:val="Table09Row"/>
            </w:pPr>
          </w:p>
        </w:tc>
      </w:tr>
      <w:tr w:rsidR="00701746" w14:paraId="6466EB00" w14:textId="77777777">
        <w:trPr>
          <w:cantSplit/>
          <w:jc w:val="center"/>
        </w:trPr>
        <w:tc>
          <w:tcPr>
            <w:tcW w:w="1418" w:type="dxa"/>
          </w:tcPr>
          <w:p w14:paraId="18F69415" w14:textId="77777777" w:rsidR="00701746" w:rsidRDefault="007919F7">
            <w:pPr>
              <w:pStyle w:val="Table09Row"/>
            </w:pPr>
            <w:r>
              <w:t>1993/027</w:t>
            </w:r>
          </w:p>
        </w:tc>
        <w:tc>
          <w:tcPr>
            <w:tcW w:w="2693" w:type="dxa"/>
          </w:tcPr>
          <w:p w14:paraId="469BAC8B" w14:textId="77777777" w:rsidR="00701746" w:rsidRDefault="007919F7">
            <w:pPr>
              <w:pStyle w:val="Table09Row"/>
            </w:pPr>
            <w:r>
              <w:rPr>
                <w:i/>
              </w:rPr>
              <w:t>Land Tax Assessment Amendment Act 1993</w:t>
            </w:r>
          </w:p>
        </w:tc>
        <w:tc>
          <w:tcPr>
            <w:tcW w:w="1276" w:type="dxa"/>
          </w:tcPr>
          <w:p w14:paraId="5D3722D7" w14:textId="77777777" w:rsidR="00701746" w:rsidRDefault="007919F7">
            <w:pPr>
              <w:pStyle w:val="Table09Row"/>
            </w:pPr>
            <w:r>
              <w:t>15 Dec 1993</w:t>
            </w:r>
          </w:p>
        </w:tc>
        <w:tc>
          <w:tcPr>
            <w:tcW w:w="3402" w:type="dxa"/>
          </w:tcPr>
          <w:p w14:paraId="274083D9" w14:textId="77777777" w:rsidR="00701746" w:rsidRDefault="007919F7">
            <w:pPr>
              <w:pStyle w:val="Table09Row"/>
            </w:pPr>
            <w:r>
              <w:t>15 Dec 1993 (see s. 2)</w:t>
            </w:r>
          </w:p>
        </w:tc>
        <w:tc>
          <w:tcPr>
            <w:tcW w:w="1123" w:type="dxa"/>
          </w:tcPr>
          <w:p w14:paraId="710EEB54" w14:textId="77777777" w:rsidR="00701746" w:rsidRDefault="00701746">
            <w:pPr>
              <w:pStyle w:val="Table09Row"/>
            </w:pPr>
          </w:p>
        </w:tc>
      </w:tr>
      <w:tr w:rsidR="00701746" w14:paraId="61AD03AC" w14:textId="77777777">
        <w:trPr>
          <w:cantSplit/>
          <w:jc w:val="center"/>
        </w:trPr>
        <w:tc>
          <w:tcPr>
            <w:tcW w:w="1418" w:type="dxa"/>
          </w:tcPr>
          <w:p w14:paraId="5B525802" w14:textId="77777777" w:rsidR="00701746" w:rsidRDefault="007919F7">
            <w:pPr>
              <w:pStyle w:val="Table09Row"/>
            </w:pPr>
            <w:r>
              <w:t>1993/028</w:t>
            </w:r>
          </w:p>
        </w:tc>
        <w:tc>
          <w:tcPr>
            <w:tcW w:w="2693" w:type="dxa"/>
          </w:tcPr>
          <w:p w14:paraId="01072BFB" w14:textId="77777777" w:rsidR="00701746" w:rsidRDefault="007919F7">
            <w:pPr>
              <w:pStyle w:val="Table09Row"/>
            </w:pPr>
            <w:r>
              <w:rPr>
                <w:i/>
              </w:rPr>
              <w:t>Valuation of Land Amendment Act 1993</w:t>
            </w:r>
          </w:p>
        </w:tc>
        <w:tc>
          <w:tcPr>
            <w:tcW w:w="1276" w:type="dxa"/>
          </w:tcPr>
          <w:p w14:paraId="0B2EFB34" w14:textId="77777777" w:rsidR="00701746" w:rsidRDefault="007919F7">
            <w:pPr>
              <w:pStyle w:val="Table09Row"/>
            </w:pPr>
            <w:r>
              <w:t>15 Dec 1993</w:t>
            </w:r>
          </w:p>
        </w:tc>
        <w:tc>
          <w:tcPr>
            <w:tcW w:w="3402" w:type="dxa"/>
          </w:tcPr>
          <w:p w14:paraId="2467A427" w14:textId="77777777" w:rsidR="00701746" w:rsidRDefault="007919F7">
            <w:pPr>
              <w:pStyle w:val="Table09Row"/>
            </w:pPr>
            <w:r>
              <w:t>s. 1 &amp; 2: 15 Dec 1993;</w:t>
            </w:r>
          </w:p>
          <w:p w14:paraId="37113C3B" w14:textId="77777777" w:rsidR="00701746" w:rsidRDefault="007919F7">
            <w:pPr>
              <w:pStyle w:val="Table09Row"/>
            </w:pPr>
            <w:r>
              <w:t xml:space="preserve">Act other than s. 1 &amp; 2: 30 Jun 1995 (see s. 2 and </w:t>
            </w:r>
            <w:r>
              <w:rPr>
                <w:i/>
              </w:rPr>
              <w:t>Gazette</w:t>
            </w:r>
            <w:r>
              <w:t xml:space="preserve"> 27 Jun 1995 p. 2523)</w:t>
            </w:r>
          </w:p>
        </w:tc>
        <w:tc>
          <w:tcPr>
            <w:tcW w:w="1123" w:type="dxa"/>
          </w:tcPr>
          <w:p w14:paraId="2B406D47" w14:textId="77777777" w:rsidR="00701746" w:rsidRDefault="00701746">
            <w:pPr>
              <w:pStyle w:val="Table09Row"/>
            </w:pPr>
          </w:p>
        </w:tc>
      </w:tr>
      <w:tr w:rsidR="00701746" w14:paraId="0ECBB6BC" w14:textId="77777777">
        <w:trPr>
          <w:cantSplit/>
          <w:jc w:val="center"/>
        </w:trPr>
        <w:tc>
          <w:tcPr>
            <w:tcW w:w="1418" w:type="dxa"/>
          </w:tcPr>
          <w:p w14:paraId="4572D73E" w14:textId="77777777" w:rsidR="00701746" w:rsidRDefault="007919F7">
            <w:pPr>
              <w:pStyle w:val="Table09Row"/>
            </w:pPr>
            <w:r>
              <w:t>1993/029</w:t>
            </w:r>
          </w:p>
        </w:tc>
        <w:tc>
          <w:tcPr>
            <w:tcW w:w="2693" w:type="dxa"/>
          </w:tcPr>
          <w:p w14:paraId="61B845BB" w14:textId="77777777" w:rsidR="00701746" w:rsidRDefault="007919F7">
            <w:pPr>
              <w:pStyle w:val="Table09Row"/>
            </w:pPr>
            <w:r>
              <w:rPr>
                <w:i/>
              </w:rPr>
              <w:t>Horticultural Produce Commission Amendment Act 1993</w:t>
            </w:r>
          </w:p>
        </w:tc>
        <w:tc>
          <w:tcPr>
            <w:tcW w:w="1276" w:type="dxa"/>
          </w:tcPr>
          <w:p w14:paraId="7557F976" w14:textId="77777777" w:rsidR="00701746" w:rsidRDefault="007919F7">
            <w:pPr>
              <w:pStyle w:val="Table09Row"/>
            </w:pPr>
            <w:r>
              <w:t>15 Dec 1993</w:t>
            </w:r>
          </w:p>
        </w:tc>
        <w:tc>
          <w:tcPr>
            <w:tcW w:w="3402" w:type="dxa"/>
          </w:tcPr>
          <w:p w14:paraId="4B0A1E99" w14:textId="77777777" w:rsidR="00701746" w:rsidRDefault="007919F7">
            <w:pPr>
              <w:pStyle w:val="Table09Row"/>
            </w:pPr>
            <w:r>
              <w:t>15 Dec 1993 (see s. 2)</w:t>
            </w:r>
          </w:p>
        </w:tc>
        <w:tc>
          <w:tcPr>
            <w:tcW w:w="1123" w:type="dxa"/>
          </w:tcPr>
          <w:p w14:paraId="5E44C1CD" w14:textId="77777777" w:rsidR="00701746" w:rsidRDefault="00701746">
            <w:pPr>
              <w:pStyle w:val="Table09Row"/>
            </w:pPr>
          </w:p>
        </w:tc>
      </w:tr>
      <w:tr w:rsidR="00701746" w14:paraId="6ACF1E5A" w14:textId="77777777">
        <w:trPr>
          <w:cantSplit/>
          <w:jc w:val="center"/>
        </w:trPr>
        <w:tc>
          <w:tcPr>
            <w:tcW w:w="1418" w:type="dxa"/>
          </w:tcPr>
          <w:p w14:paraId="382DF4EF" w14:textId="77777777" w:rsidR="00701746" w:rsidRDefault="007919F7">
            <w:pPr>
              <w:pStyle w:val="Table09Row"/>
            </w:pPr>
            <w:r>
              <w:t>1993/030</w:t>
            </w:r>
          </w:p>
        </w:tc>
        <w:tc>
          <w:tcPr>
            <w:tcW w:w="2693" w:type="dxa"/>
          </w:tcPr>
          <w:p w14:paraId="561A35DC" w14:textId="77777777" w:rsidR="00701746" w:rsidRDefault="007919F7">
            <w:pPr>
              <w:pStyle w:val="Table09Row"/>
            </w:pPr>
            <w:r>
              <w:rPr>
                <w:i/>
              </w:rPr>
              <w:t>Mines Regulation Amendment Act 1993</w:t>
            </w:r>
          </w:p>
        </w:tc>
        <w:tc>
          <w:tcPr>
            <w:tcW w:w="1276" w:type="dxa"/>
          </w:tcPr>
          <w:p w14:paraId="46912C3D" w14:textId="77777777" w:rsidR="00701746" w:rsidRDefault="007919F7">
            <w:pPr>
              <w:pStyle w:val="Table09Row"/>
            </w:pPr>
            <w:r>
              <w:t>16 Dec 1993</w:t>
            </w:r>
          </w:p>
        </w:tc>
        <w:tc>
          <w:tcPr>
            <w:tcW w:w="3402" w:type="dxa"/>
          </w:tcPr>
          <w:p w14:paraId="4A5AE88A" w14:textId="77777777" w:rsidR="00701746" w:rsidRDefault="007919F7">
            <w:pPr>
              <w:pStyle w:val="Table09Row"/>
            </w:pPr>
            <w:r>
              <w:t>s. 1 &amp; 2: 16 Dec 1993;</w:t>
            </w:r>
          </w:p>
          <w:p w14:paraId="1C97E1CF" w14:textId="77777777" w:rsidR="00701746" w:rsidRDefault="007919F7">
            <w:pPr>
              <w:pStyle w:val="Table09Row"/>
            </w:pPr>
            <w:r>
              <w:t xml:space="preserve">Act other than s. 1 &amp; 2: 24 Dec 1993 (see s. 2 and </w:t>
            </w:r>
            <w:r>
              <w:rPr>
                <w:i/>
              </w:rPr>
              <w:t>Gazette</w:t>
            </w:r>
            <w:r>
              <w:t xml:space="preserve"> 24 Dec 1993 p. 6796)</w:t>
            </w:r>
          </w:p>
        </w:tc>
        <w:tc>
          <w:tcPr>
            <w:tcW w:w="1123" w:type="dxa"/>
          </w:tcPr>
          <w:p w14:paraId="09BE765A" w14:textId="77777777" w:rsidR="00701746" w:rsidRDefault="00701746">
            <w:pPr>
              <w:pStyle w:val="Table09Row"/>
            </w:pPr>
          </w:p>
        </w:tc>
      </w:tr>
      <w:tr w:rsidR="00701746" w14:paraId="292EFAA5" w14:textId="77777777">
        <w:trPr>
          <w:cantSplit/>
          <w:jc w:val="center"/>
        </w:trPr>
        <w:tc>
          <w:tcPr>
            <w:tcW w:w="1418" w:type="dxa"/>
          </w:tcPr>
          <w:p w14:paraId="26CC63B9" w14:textId="77777777" w:rsidR="00701746" w:rsidRDefault="007919F7">
            <w:pPr>
              <w:pStyle w:val="Table09Row"/>
            </w:pPr>
            <w:r>
              <w:lastRenderedPageBreak/>
              <w:t>1993/031</w:t>
            </w:r>
          </w:p>
        </w:tc>
        <w:tc>
          <w:tcPr>
            <w:tcW w:w="2693" w:type="dxa"/>
          </w:tcPr>
          <w:p w14:paraId="0A1A81F5" w14:textId="77777777" w:rsidR="00701746" w:rsidRDefault="007919F7">
            <w:pPr>
              <w:pStyle w:val="Table09Row"/>
            </w:pPr>
            <w:r>
              <w:rPr>
                <w:i/>
              </w:rPr>
              <w:t xml:space="preserve">Acts Amendment (Ministry of </w:t>
            </w:r>
            <w:r>
              <w:rPr>
                <w:i/>
              </w:rPr>
              <w:t>Justice) Act 1993</w:t>
            </w:r>
          </w:p>
        </w:tc>
        <w:tc>
          <w:tcPr>
            <w:tcW w:w="1276" w:type="dxa"/>
          </w:tcPr>
          <w:p w14:paraId="35F84E00" w14:textId="77777777" w:rsidR="00701746" w:rsidRDefault="007919F7">
            <w:pPr>
              <w:pStyle w:val="Table09Row"/>
            </w:pPr>
            <w:r>
              <w:t>15 Dec 1993</w:t>
            </w:r>
          </w:p>
        </w:tc>
        <w:tc>
          <w:tcPr>
            <w:tcW w:w="3402" w:type="dxa"/>
          </w:tcPr>
          <w:p w14:paraId="11D5201B" w14:textId="77777777" w:rsidR="00701746" w:rsidRDefault="007919F7">
            <w:pPr>
              <w:pStyle w:val="Table09Row"/>
            </w:pPr>
            <w:r>
              <w:t>1 Jul 1993 (see s. 2)</w:t>
            </w:r>
          </w:p>
        </w:tc>
        <w:tc>
          <w:tcPr>
            <w:tcW w:w="1123" w:type="dxa"/>
          </w:tcPr>
          <w:p w14:paraId="383D77F0" w14:textId="77777777" w:rsidR="00701746" w:rsidRDefault="00701746">
            <w:pPr>
              <w:pStyle w:val="Table09Row"/>
            </w:pPr>
          </w:p>
        </w:tc>
      </w:tr>
      <w:tr w:rsidR="00701746" w14:paraId="52970DCC" w14:textId="77777777">
        <w:trPr>
          <w:cantSplit/>
          <w:jc w:val="center"/>
        </w:trPr>
        <w:tc>
          <w:tcPr>
            <w:tcW w:w="1418" w:type="dxa"/>
          </w:tcPr>
          <w:p w14:paraId="0A525839" w14:textId="77777777" w:rsidR="00701746" w:rsidRDefault="007919F7">
            <w:pPr>
              <w:pStyle w:val="Table09Row"/>
            </w:pPr>
            <w:r>
              <w:t>1993/032</w:t>
            </w:r>
          </w:p>
        </w:tc>
        <w:tc>
          <w:tcPr>
            <w:tcW w:w="2693" w:type="dxa"/>
          </w:tcPr>
          <w:p w14:paraId="140F32BD" w14:textId="77777777" w:rsidR="00701746" w:rsidRDefault="007919F7">
            <w:pPr>
              <w:pStyle w:val="Table09Row"/>
            </w:pPr>
            <w:r>
              <w:rPr>
                <w:i/>
              </w:rPr>
              <w:t>Meat Industry Legislation (Amendment and Repeal) Act 1993</w:t>
            </w:r>
          </w:p>
        </w:tc>
        <w:tc>
          <w:tcPr>
            <w:tcW w:w="1276" w:type="dxa"/>
          </w:tcPr>
          <w:p w14:paraId="261A40B2" w14:textId="77777777" w:rsidR="00701746" w:rsidRDefault="007919F7">
            <w:pPr>
              <w:pStyle w:val="Table09Row"/>
            </w:pPr>
            <w:r>
              <w:t>16 Dec 1993</w:t>
            </w:r>
          </w:p>
        </w:tc>
        <w:tc>
          <w:tcPr>
            <w:tcW w:w="3402" w:type="dxa"/>
          </w:tcPr>
          <w:p w14:paraId="5830C3CE" w14:textId="77777777" w:rsidR="00701746" w:rsidRDefault="007919F7">
            <w:pPr>
              <w:pStyle w:val="Table09Row"/>
            </w:pPr>
            <w:r>
              <w:t>s. 1 &amp; 2: 16 Dec 1993;</w:t>
            </w:r>
          </w:p>
          <w:p w14:paraId="61D49930" w14:textId="77777777" w:rsidR="00701746" w:rsidRDefault="007919F7">
            <w:pPr>
              <w:pStyle w:val="Table09Row"/>
            </w:pPr>
            <w:r>
              <w:t xml:space="preserve">Act other than s. 1 &amp; 2 &amp; Pt. 2 Div. 4 &amp; 6: 4 Mar 1994 (see s. 2(1) &amp; (3) and </w:t>
            </w:r>
            <w:r>
              <w:rPr>
                <w:i/>
              </w:rPr>
              <w:t>Gazette</w:t>
            </w:r>
            <w:r>
              <w:t xml:space="preserve"> 4 Mar 1994 p. 821); </w:t>
            </w:r>
          </w:p>
          <w:p w14:paraId="3405C119" w14:textId="77777777" w:rsidR="00701746" w:rsidRDefault="007919F7">
            <w:pPr>
              <w:pStyle w:val="Table09Row"/>
            </w:pPr>
            <w:r>
              <w:t xml:space="preserve">Pt. 2 Div. 4: 4 Mar 1995 (see s. 2(3) and </w:t>
            </w:r>
            <w:r>
              <w:rPr>
                <w:i/>
              </w:rPr>
              <w:t>Gazette</w:t>
            </w:r>
            <w:r>
              <w:t xml:space="preserve"> 3 Mar 1995 p. 767);</w:t>
            </w:r>
          </w:p>
          <w:p w14:paraId="5BCD9CD2" w14:textId="77777777" w:rsidR="00701746" w:rsidRDefault="007919F7">
            <w:pPr>
              <w:pStyle w:val="Table09Row"/>
            </w:pPr>
            <w:r>
              <w:t xml:space="preserve">Pt. 2 Div. 6: 21 Sep 1996 (see s. 2(3) and </w:t>
            </w:r>
            <w:r>
              <w:rPr>
                <w:i/>
              </w:rPr>
              <w:t>Gazette</w:t>
            </w:r>
            <w:r>
              <w:t xml:space="preserve"> 20 Sep 1996 p. 4715)</w:t>
            </w:r>
          </w:p>
        </w:tc>
        <w:tc>
          <w:tcPr>
            <w:tcW w:w="1123" w:type="dxa"/>
          </w:tcPr>
          <w:p w14:paraId="7A05FBBA" w14:textId="77777777" w:rsidR="00701746" w:rsidRDefault="00701746">
            <w:pPr>
              <w:pStyle w:val="Table09Row"/>
            </w:pPr>
          </w:p>
        </w:tc>
      </w:tr>
      <w:tr w:rsidR="00701746" w14:paraId="008D863D" w14:textId="77777777">
        <w:trPr>
          <w:cantSplit/>
          <w:jc w:val="center"/>
        </w:trPr>
        <w:tc>
          <w:tcPr>
            <w:tcW w:w="1418" w:type="dxa"/>
          </w:tcPr>
          <w:p w14:paraId="07F93570" w14:textId="77777777" w:rsidR="00701746" w:rsidRDefault="007919F7">
            <w:pPr>
              <w:pStyle w:val="Table09Row"/>
            </w:pPr>
            <w:r>
              <w:t>1993/033</w:t>
            </w:r>
          </w:p>
        </w:tc>
        <w:tc>
          <w:tcPr>
            <w:tcW w:w="2693" w:type="dxa"/>
          </w:tcPr>
          <w:p w14:paraId="7E83B37E" w14:textId="77777777" w:rsidR="00701746" w:rsidRDefault="007919F7">
            <w:pPr>
              <w:pStyle w:val="Table09Row"/>
            </w:pPr>
            <w:r>
              <w:rPr>
                <w:i/>
              </w:rPr>
              <w:t>Exotic Diseases of Animals Act 1993</w:t>
            </w:r>
          </w:p>
        </w:tc>
        <w:tc>
          <w:tcPr>
            <w:tcW w:w="1276" w:type="dxa"/>
          </w:tcPr>
          <w:p w14:paraId="1D89F69D" w14:textId="77777777" w:rsidR="00701746" w:rsidRDefault="007919F7">
            <w:pPr>
              <w:pStyle w:val="Table09Row"/>
            </w:pPr>
            <w:r>
              <w:t>16 Dec 1993</w:t>
            </w:r>
          </w:p>
        </w:tc>
        <w:tc>
          <w:tcPr>
            <w:tcW w:w="3402" w:type="dxa"/>
          </w:tcPr>
          <w:p w14:paraId="50C6B907" w14:textId="77777777" w:rsidR="00701746" w:rsidRDefault="007919F7">
            <w:pPr>
              <w:pStyle w:val="Table09Row"/>
            </w:pPr>
            <w:r>
              <w:t>s. 1 &amp; 2: 16 Dec 1993;</w:t>
            </w:r>
          </w:p>
          <w:p w14:paraId="72B53322" w14:textId="77777777" w:rsidR="00701746" w:rsidRDefault="007919F7">
            <w:pPr>
              <w:pStyle w:val="Table09Row"/>
            </w:pPr>
            <w:r>
              <w:t xml:space="preserve">Act other than s. 1 &amp; 2: 4 Feb 1994 (see s. 2 and </w:t>
            </w:r>
            <w:r>
              <w:rPr>
                <w:i/>
              </w:rPr>
              <w:t>Gazette</w:t>
            </w:r>
            <w:r>
              <w:t xml:space="preserve"> 4 Feb 1994 p. 339)</w:t>
            </w:r>
          </w:p>
        </w:tc>
        <w:tc>
          <w:tcPr>
            <w:tcW w:w="1123" w:type="dxa"/>
          </w:tcPr>
          <w:p w14:paraId="2C778747" w14:textId="77777777" w:rsidR="00701746" w:rsidRDefault="00701746">
            <w:pPr>
              <w:pStyle w:val="Table09Row"/>
            </w:pPr>
          </w:p>
        </w:tc>
      </w:tr>
      <w:tr w:rsidR="00701746" w14:paraId="69E17A9C" w14:textId="77777777">
        <w:trPr>
          <w:cantSplit/>
          <w:jc w:val="center"/>
        </w:trPr>
        <w:tc>
          <w:tcPr>
            <w:tcW w:w="1418" w:type="dxa"/>
          </w:tcPr>
          <w:p w14:paraId="506384A9" w14:textId="77777777" w:rsidR="00701746" w:rsidRDefault="007919F7">
            <w:pPr>
              <w:pStyle w:val="Table09Row"/>
            </w:pPr>
            <w:r>
              <w:t>1993/034</w:t>
            </w:r>
          </w:p>
        </w:tc>
        <w:tc>
          <w:tcPr>
            <w:tcW w:w="2693" w:type="dxa"/>
          </w:tcPr>
          <w:p w14:paraId="14E53192" w14:textId="77777777" w:rsidR="00701746" w:rsidRDefault="007919F7">
            <w:pPr>
              <w:pStyle w:val="Table09Row"/>
            </w:pPr>
            <w:r>
              <w:rPr>
                <w:i/>
              </w:rPr>
              <w:t>Environmental Protection Amendment Act 1993</w:t>
            </w:r>
          </w:p>
        </w:tc>
        <w:tc>
          <w:tcPr>
            <w:tcW w:w="1276" w:type="dxa"/>
          </w:tcPr>
          <w:p w14:paraId="37AB7BBE" w14:textId="77777777" w:rsidR="00701746" w:rsidRDefault="007919F7">
            <w:pPr>
              <w:pStyle w:val="Table09Row"/>
            </w:pPr>
            <w:r>
              <w:t>16 Dec 1993</w:t>
            </w:r>
          </w:p>
        </w:tc>
        <w:tc>
          <w:tcPr>
            <w:tcW w:w="3402" w:type="dxa"/>
          </w:tcPr>
          <w:p w14:paraId="48B6E95C" w14:textId="77777777" w:rsidR="00701746" w:rsidRDefault="007919F7">
            <w:pPr>
              <w:pStyle w:val="Table09Row"/>
            </w:pPr>
            <w:r>
              <w:t>s. 1 &amp; 2: 16 Dec 1993;</w:t>
            </w:r>
          </w:p>
          <w:p w14:paraId="2C235740" w14:textId="77777777" w:rsidR="00701746" w:rsidRDefault="007919F7">
            <w:pPr>
              <w:pStyle w:val="Table09Row"/>
            </w:pPr>
            <w:r>
              <w:t xml:space="preserve">Act other than s. 1 &amp; 2: 14 Jan 1994 (see s. 2 and </w:t>
            </w:r>
            <w:r>
              <w:rPr>
                <w:i/>
              </w:rPr>
              <w:t>Gazette</w:t>
            </w:r>
            <w:r>
              <w:t xml:space="preserve"> 14 Jan 1994 p. 69)</w:t>
            </w:r>
          </w:p>
        </w:tc>
        <w:tc>
          <w:tcPr>
            <w:tcW w:w="1123" w:type="dxa"/>
          </w:tcPr>
          <w:p w14:paraId="62D6EA25" w14:textId="77777777" w:rsidR="00701746" w:rsidRDefault="00701746">
            <w:pPr>
              <w:pStyle w:val="Table09Row"/>
            </w:pPr>
          </w:p>
        </w:tc>
      </w:tr>
      <w:tr w:rsidR="00701746" w14:paraId="169F19E9" w14:textId="77777777">
        <w:trPr>
          <w:cantSplit/>
          <w:jc w:val="center"/>
        </w:trPr>
        <w:tc>
          <w:tcPr>
            <w:tcW w:w="1418" w:type="dxa"/>
          </w:tcPr>
          <w:p w14:paraId="0A29A577" w14:textId="77777777" w:rsidR="00701746" w:rsidRDefault="007919F7">
            <w:pPr>
              <w:pStyle w:val="Table09Row"/>
            </w:pPr>
            <w:r>
              <w:t>1993/035</w:t>
            </w:r>
          </w:p>
        </w:tc>
        <w:tc>
          <w:tcPr>
            <w:tcW w:w="2693" w:type="dxa"/>
          </w:tcPr>
          <w:p w14:paraId="7ABD8431" w14:textId="77777777" w:rsidR="00701746" w:rsidRDefault="007919F7">
            <w:pPr>
              <w:pStyle w:val="Table09Row"/>
            </w:pPr>
            <w:r>
              <w:rPr>
                <w:i/>
              </w:rPr>
              <w:t>Planning Legislation Amendment Act 1993</w:t>
            </w:r>
          </w:p>
        </w:tc>
        <w:tc>
          <w:tcPr>
            <w:tcW w:w="1276" w:type="dxa"/>
          </w:tcPr>
          <w:p w14:paraId="53855452" w14:textId="77777777" w:rsidR="00701746" w:rsidRDefault="007919F7">
            <w:pPr>
              <w:pStyle w:val="Table09Row"/>
            </w:pPr>
            <w:r>
              <w:t>16 Dec 1993</w:t>
            </w:r>
          </w:p>
        </w:tc>
        <w:tc>
          <w:tcPr>
            <w:tcW w:w="3402" w:type="dxa"/>
          </w:tcPr>
          <w:p w14:paraId="3D00A5D5" w14:textId="77777777" w:rsidR="00701746" w:rsidRDefault="007919F7">
            <w:pPr>
              <w:pStyle w:val="Table09Row"/>
            </w:pPr>
            <w:r>
              <w:t>16 Dec 1993 (see s. 2)</w:t>
            </w:r>
          </w:p>
        </w:tc>
        <w:tc>
          <w:tcPr>
            <w:tcW w:w="1123" w:type="dxa"/>
          </w:tcPr>
          <w:p w14:paraId="5CE6A043" w14:textId="77777777" w:rsidR="00701746" w:rsidRDefault="00701746">
            <w:pPr>
              <w:pStyle w:val="Table09Row"/>
            </w:pPr>
          </w:p>
        </w:tc>
      </w:tr>
      <w:tr w:rsidR="00701746" w14:paraId="47BA37A0" w14:textId="77777777">
        <w:trPr>
          <w:cantSplit/>
          <w:jc w:val="center"/>
        </w:trPr>
        <w:tc>
          <w:tcPr>
            <w:tcW w:w="1418" w:type="dxa"/>
          </w:tcPr>
          <w:p w14:paraId="70B1C4E0" w14:textId="77777777" w:rsidR="00701746" w:rsidRDefault="007919F7">
            <w:pPr>
              <w:pStyle w:val="Table09Row"/>
            </w:pPr>
            <w:r>
              <w:t>1993/036</w:t>
            </w:r>
          </w:p>
        </w:tc>
        <w:tc>
          <w:tcPr>
            <w:tcW w:w="2693" w:type="dxa"/>
          </w:tcPr>
          <w:p w14:paraId="6EDABF48" w14:textId="77777777" w:rsidR="00701746" w:rsidRDefault="007919F7">
            <w:pPr>
              <w:pStyle w:val="Table09Row"/>
            </w:pPr>
            <w:r>
              <w:rPr>
                <w:i/>
              </w:rPr>
              <w:t>Disability Services Act 1993</w:t>
            </w:r>
          </w:p>
        </w:tc>
        <w:tc>
          <w:tcPr>
            <w:tcW w:w="1276" w:type="dxa"/>
          </w:tcPr>
          <w:p w14:paraId="58E91B60" w14:textId="77777777" w:rsidR="00701746" w:rsidRDefault="007919F7">
            <w:pPr>
              <w:pStyle w:val="Table09Row"/>
            </w:pPr>
            <w:r>
              <w:t>16 Dec 1993</w:t>
            </w:r>
          </w:p>
        </w:tc>
        <w:tc>
          <w:tcPr>
            <w:tcW w:w="3402" w:type="dxa"/>
          </w:tcPr>
          <w:p w14:paraId="01CC1336" w14:textId="77777777" w:rsidR="00701746" w:rsidRDefault="007919F7">
            <w:pPr>
              <w:pStyle w:val="Table09Row"/>
            </w:pPr>
            <w:r>
              <w:t>23 Dec 1993 (see s. 2)</w:t>
            </w:r>
          </w:p>
        </w:tc>
        <w:tc>
          <w:tcPr>
            <w:tcW w:w="1123" w:type="dxa"/>
          </w:tcPr>
          <w:p w14:paraId="0D09B039" w14:textId="77777777" w:rsidR="00701746" w:rsidRDefault="00701746">
            <w:pPr>
              <w:pStyle w:val="Table09Row"/>
            </w:pPr>
          </w:p>
        </w:tc>
      </w:tr>
      <w:tr w:rsidR="00701746" w14:paraId="7A6C343A" w14:textId="77777777">
        <w:trPr>
          <w:cantSplit/>
          <w:jc w:val="center"/>
        </w:trPr>
        <w:tc>
          <w:tcPr>
            <w:tcW w:w="1418" w:type="dxa"/>
          </w:tcPr>
          <w:p w14:paraId="4DF4D972" w14:textId="77777777" w:rsidR="00701746" w:rsidRDefault="007919F7">
            <w:pPr>
              <w:pStyle w:val="Table09Row"/>
            </w:pPr>
            <w:r>
              <w:t>1993/037</w:t>
            </w:r>
          </w:p>
        </w:tc>
        <w:tc>
          <w:tcPr>
            <w:tcW w:w="2693" w:type="dxa"/>
          </w:tcPr>
          <w:p w14:paraId="4546BD49" w14:textId="77777777" w:rsidR="00701746" w:rsidRDefault="007919F7">
            <w:pPr>
              <w:pStyle w:val="Table09Row"/>
            </w:pPr>
            <w:r>
              <w:rPr>
                <w:i/>
              </w:rPr>
              <w:t>Mining Amendment Act 1993</w:t>
            </w:r>
          </w:p>
        </w:tc>
        <w:tc>
          <w:tcPr>
            <w:tcW w:w="1276" w:type="dxa"/>
          </w:tcPr>
          <w:p w14:paraId="45D86F50" w14:textId="77777777" w:rsidR="00701746" w:rsidRDefault="007919F7">
            <w:pPr>
              <w:pStyle w:val="Table09Row"/>
            </w:pPr>
            <w:r>
              <w:t>16 Dec 1993</w:t>
            </w:r>
          </w:p>
        </w:tc>
        <w:tc>
          <w:tcPr>
            <w:tcW w:w="3402" w:type="dxa"/>
          </w:tcPr>
          <w:p w14:paraId="1B332914" w14:textId="77777777" w:rsidR="00701746" w:rsidRDefault="007919F7">
            <w:pPr>
              <w:pStyle w:val="Table09Row"/>
            </w:pPr>
            <w:r>
              <w:t xml:space="preserve">Pt. 3: 28 Jun 1991 (see s. 2(2)); </w:t>
            </w:r>
          </w:p>
          <w:p w14:paraId="14BBB604" w14:textId="77777777" w:rsidR="00701746" w:rsidRDefault="007919F7">
            <w:pPr>
              <w:pStyle w:val="Table09Row"/>
            </w:pPr>
            <w:r>
              <w:t>s. 1 &amp; 2: 16 Dec 1993;</w:t>
            </w:r>
          </w:p>
          <w:p w14:paraId="00427174" w14:textId="77777777" w:rsidR="00701746" w:rsidRDefault="007919F7">
            <w:pPr>
              <w:pStyle w:val="Table09Row"/>
            </w:pPr>
            <w:r>
              <w:t xml:space="preserve">Act other than s. 1 &amp; 2 &amp; Pt. 3: 1 Jul 1994 (see s. 2(1) and </w:t>
            </w:r>
            <w:r>
              <w:rPr>
                <w:i/>
              </w:rPr>
              <w:t>Gazette</w:t>
            </w:r>
            <w:r>
              <w:t xml:space="preserve"> 24 Jun 1994 p. 2819)</w:t>
            </w:r>
          </w:p>
        </w:tc>
        <w:tc>
          <w:tcPr>
            <w:tcW w:w="1123" w:type="dxa"/>
          </w:tcPr>
          <w:p w14:paraId="100712E2" w14:textId="77777777" w:rsidR="00701746" w:rsidRDefault="00701746">
            <w:pPr>
              <w:pStyle w:val="Table09Row"/>
            </w:pPr>
          </w:p>
        </w:tc>
      </w:tr>
      <w:tr w:rsidR="00701746" w14:paraId="7A28F4C5" w14:textId="77777777">
        <w:trPr>
          <w:cantSplit/>
          <w:jc w:val="center"/>
        </w:trPr>
        <w:tc>
          <w:tcPr>
            <w:tcW w:w="1418" w:type="dxa"/>
          </w:tcPr>
          <w:p w14:paraId="241C9242" w14:textId="77777777" w:rsidR="00701746" w:rsidRDefault="007919F7">
            <w:pPr>
              <w:pStyle w:val="Table09Row"/>
            </w:pPr>
            <w:r>
              <w:t>1993/038</w:t>
            </w:r>
          </w:p>
        </w:tc>
        <w:tc>
          <w:tcPr>
            <w:tcW w:w="2693" w:type="dxa"/>
          </w:tcPr>
          <w:p w14:paraId="7723BD53" w14:textId="77777777" w:rsidR="00701746" w:rsidRDefault="007919F7">
            <w:pPr>
              <w:pStyle w:val="Table09Row"/>
            </w:pPr>
            <w:r>
              <w:rPr>
                <w:i/>
              </w:rPr>
              <w:t>City of Perth Restructuring Act 1993</w:t>
            </w:r>
          </w:p>
        </w:tc>
        <w:tc>
          <w:tcPr>
            <w:tcW w:w="1276" w:type="dxa"/>
          </w:tcPr>
          <w:p w14:paraId="312300B4" w14:textId="77777777" w:rsidR="00701746" w:rsidRDefault="007919F7">
            <w:pPr>
              <w:pStyle w:val="Table09Row"/>
            </w:pPr>
            <w:r>
              <w:t>20 Dec 1993</w:t>
            </w:r>
          </w:p>
        </w:tc>
        <w:tc>
          <w:tcPr>
            <w:tcW w:w="3402" w:type="dxa"/>
          </w:tcPr>
          <w:p w14:paraId="26DED46E" w14:textId="77777777" w:rsidR="00701746" w:rsidRDefault="007919F7">
            <w:pPr>
              <w:pStyle w:val="Table09Row"/>
            </w:pPr>
            <w:r>
              <w:t xml:space="preserve">s. 8: 18 Oct 1993 (see s. 2(2)); </w:t>
            </w:r>
          </w:p>
          <w:p w14:paraId="4D884E09" w14:textId="77777777" w:rsidR="00701746" w:rsidRDefault="007919F7">
            <w:pPr>
              <w:pStyle w:val="Table09Row"/>
            </w:pPr>
            <w:r>
              <w:t xml:space="preserve">Act other than s. 8, Pt. 3 &amp; 5: 20 Dec 1993 (see s. 2(1)); </w:t>
            </w:r>
          </w:p>
          <w:p w14:paraId="01269374" w14:textId="77777777" w:rsidR="00701746" w:rsidRDefault="007919F7">
            <w:pPr>
              <w:pStyle w:val="Table09Row"/>
            </w:pPr>
            <w:r>
              <w:t>Pt. 3 &amp; 5: 1 Jul 1994 (see s. 2(3))</w:t>
            </w:r>
          </w:p>
        </w:tc>
        <w:tc>
          <w:tcPr>
            <w:tcW w:w="1123" w:type="dxa"/>
          </w:tcPr>
          <w:p w14:paraId="3FF376FF" w14:textId="77777777" w:rsidR="00701746" w:rsidRDefault="007919F7">
            <w:pPr>
              <w:pStyle w:val="Table09Row"/>
            </w:pPr>
            <w:r>
              <w:t>2016/002</w:t>
            </w:r>
          </w:p>
        </w:tc>
      </w:tr>
      <w:tr w:rsidR="00701746" w14:paraId="041506D8" w14:textId="77777777">
        <w:trPr>
          <w:cantSplit/>
          <w:jc w:val="center"/>
        </w:trPr>
        <w:tc>
          <w:tcPr>
            <w:tcW w:w="1418" w:type="dxa"/>
          </w:tcPr>
          <w:p w14:paraId="10431099" w14:textId="77777777" w:rsidR="00701746" w:rsidRDefault="007919F7">
            <w:pPr>
              <w:pStyle w:val="Table09Row"/>
            </w:pPr>
            <w:r>
              <w:t>1993/039</w:t>
            </w:r>
          </w:p>
        </w:tc>
        <w:tc>
          <w:tcPr>
            <w:tcW w:w="2693" w:type="dxa"/>
          </w:tcPr>
          <w:p w14:paraId="77E067C3" w14:textId="77777777" w:rsidR="00701746" w:rsidRDefault="007919F7">
            <w:pPr>
              <w:pStyle w:val="Table09Row"/>
            </w:pPr>
            <w:r>
              <w:rPr>
                <w:i/>
              </w:rPr>
              <w:t>Tobacco Control Amendment Act 1993</w:t>
            </w:r>
          </w:p>
        </w:tc>
        <w:tc>
          <w:tcPr>
            <w:tcW w:w="1276" w:type="dxa"/>
          </w:tcPr>
          <w:p w14:paraId="76F9AE28" w14:textId="77777777" w:rsidR="00701746" w:rsidRDefault="007919F7">
            <w:pPr>
              <w:pStyle w:val="Table09Row"/>
            </w:pPr>
            <w:r>
              <w:t>22 Dec 1993</w:t>
            </w:r>
          </w:p>
        </w:tc>
        <w:tc>
          <w:tcPr>
            <w:tcW w:w="3402" w:type="dxa"/>
          </w:tcPr>
          <w:p w14:paraId="639B1A5B" w14:textId="77777777" w:rsidR="00701746" w:rsidRDefault="007919F7">
            <w:pPr>
              <w:pStyle w:val="Table09Row"/>
            </w:pPr>
            <w:r>
              <w:t>22 Dec 1993 (see s. 2)</w:t>
            </w:r>
          </w:p>
        </w:tc>
        <w:tc>
          <w:tcPr>
            <w:tcW w:w="1123" w:type="dxa"/>
          </w:tcPr>
          <w:p w14:paraId="504F0F91" w14:textId="77777777" w:rsidR="00701746" w:rsidRDefault="007919F7">
            <w:pPr>
              <w:pStyle w:val="Table09Row"/>
            </w:pPr>
            <w:r>
              <w:t>2006/005</w:t>
            </w:r>
          </w:p>
        </w:tc>
      </w:tr>
      <w:tr w:rsidR="00701746" w14:paraId="3FCE0FCC" w14:textId="77777777">
        <w:trPr>
          <w:cantSplit/>
          <w:jc w:val="center"/>
        </w:trPr>
        <w:tc>
          <w:tcPr>
            <w:tcW w:w="1418" w:type="dxa"/>
          </w:tcPr>
          <w:p w14:paraId="35B445CA" w14:textId="77777777" w:rsidR="00701746" w:rsidRDefault="007919F7">
            <w:pPr>
              <w:pStyle w:val="Table09Row"/>
            </w:pPr>
            <w:r>
              <w:t>1993/040</w:t>
            </w:r>
          </w:p>
        </w:tc>
        <w:tc>
          <w:tcPr>
            <w:tcW w:w="2693" w:type="dxa"/>
          </w:tcPr>
          <w:p w14:paraId="5FE62E7F" w14:textId="77777777" w:rsidR="00701746" w:rsidRDefault="007919F7">
            <w:pPr>
              <w:pStyle w:val="Table09Row"/>
            </w:pPr>
            <w:r>
              <w:rPr>
                <w:i/>
              </w:rPr>
              <w:t>Plant Diseases Amendment Act 1993</w:t>
            </w:r>
          </w:p>
        </w:tc>
        <w:tc>
          <w:tcPr>
            <w:tcW w:w="1276" w:type="dxa"/>
          </w:tcPr>
          <w:p w14:paraId="1C92AF5B" w14:textId="77777777" w:rsidR="00701746" w:rsidRDefault="007919F7">
            <w:pPr>
              <w:pStyle w:val="Table09Row"/>
            </w:pPr>
            <w:r>
              <w:t>20 Dec 1993</w:t>
            </w:r>
          </w:p>
        </w:tc>
        <w:tc>
          <w:tcPr>
            <w:tcW w:w="3402" w:type="dxa"/>
          </w:tcPr>
          <w:p w14:paraId="425DFB25" w14:textId="77777777" w:rsidR="00701746" w:rsidRDefault="007919F7">
            <w:pPr>
              <w:pStyle w:val="Table09Row"/>
            </w:pPr>
            <w:r>
              <w:t>s. 1 &amp; 2: 20 Dec 1993;</w:t>
            </w:r>
          </w:p>
          <w:p w14:paraId="2A78800D" w14:textId="77777777" w:rsidR="00701746" w:rsidRDefault="007919F7">
            <w:pPr>
              <w:pStyle w:val="Table09Row"/>
            </w:pPr>
            <w:r>
              <w:t xml:space="preserve">s. 3, 6‑12, 16, 19‑21: 24 Jun 1994 (see s. 2 and </w:t>
            </w:r>
            <w:r>
              <w:rPr>
                <w:i/>
              </w:rPr>
              <w:t>Gazette</w:t>
            </w:r>
            <w:r>
              <w:t xml:space="preserve"> 24 Jun 1994 p. 2819); </w:t>
            </w:r>
          </w:p>
          <w:p w14:paraId="6BD542BE" w14:textId="77777777" w:rsidR="00701746" w:rsidRDefault="007919F7">
            <w:pPr>
              <w:pStyle w:val="Table09Row"/>
            </w:pPr>
            <w:r>
              <w:t xml:space="preserve">s. 15: 23 Jul 1994 (see s. 2 and </w:t>
            </w:r>
            <w:r>
              <w:rPr>
                <w:i/>
              </w:rPr>
              <w:t>Gazette</w:t>
            </w:r>
            <w:r>
              <w:t xml:space="preserve"> 22 Jul 1994 p. 3727); </w:t>
            </w:r>
          </w:p>
          <w:p w14:paraId="6F6E72EC" w14:textId="77777777" w:rsidR="00701746" w:rsidRDefault="007919F7">
            <w:pPr>
              <w:pStyle w:val="Table09Row"/>
            </w:pPr>
            <w:r>
              <w:t xml:space="preserve">Act other than s. 1‑3, 6‑12, 15, 16 &amp; 19‑21: 1 Oct 1994 (see s. 2 and </w:t>
            </w:r>
            <w:r>
              <w:rPr>
                <w:i/>
              </w:rPr>
              <w:t>Gazette</w:t>
            </w:r>
            <w:r>
              <w:t xml:space="preserve"> 30 Sep 1994 p. 4947)</w:t>
            </w:r>
          </w:p>
        </w:tc>
        <w:tc>
          <w:tcPr>
            <w:tcW w:w="1123" w:type="dxa"/>
          </w:tcPr>
          <w:p w14:paraId="7B3BCA55" w14:textId="77777777" w:rsidR="00701746" w:rsidRDefault="00701746">
            <w:pPr>
              <w:pStyle w:val="Table09Row"/>
            </w:pPr>
          </w:p>
        </w:tc>
      </w:tr>
      <w:tr w:rsidR="00701746" w14:paraId="75FB44B1" w14:textId="77777777">
        <w:trPr>
          <w:cantSplit/>
          <w:jc w:val="center"/>
        </w:trPr>
        <w:tc>
          <w:tcPr>
            <w:tcW w:w="1418" w:type="dxa"/>
          </w:tcPr>
          <w:p w14:paraId="5F40D4C2" w14:textId="77777777" w:rsidR="00701746" w:rsidRDefault="007919F7">
            <w:pPr>
              <w:pStyle w:val="Table09Row"/>
            </w:pPr>
            <w:r>
              <w:t>1993/041</w:t>
            </w:r>
          </w:p>
        </w:tc>
        <w:tc>
          <w:tcPr>
            <w:tcW w:w="2693" w:type="dxa"/>
          </w:tcPr>
          <w:p w14:paraId="552EF389" w14:textId="77777777" w:rsidR="00701746" w:rsidRDefault="007919F7">
            <w:pPr>
              <w:pStyle w:val="Table09Row"/>
            </w:pPr>
            <w:r>
              <w:rPr>
                <w:i/>
              </w:rPr>
              <w:t>Sheep Lice Eradication Fund Repeal Act 1993</w:t>
            </w:r>
          </w:p>
        </w:tc>
        <w:tc>
          <w:tcPr>
            <w:tcW w:w="1276" w:type="dxa"/>
          </w:tcPr>
          <w:p w14:paraId="0541BF8A" w14:textId="77777777" w:rsidR="00701746" w:rsidRDefault="007919F7">
            <w:pPr>
              <w:pStyle w:val="Table09Row"/>
            </w:pPr>
            <w:r>
              <w:t>20 Dec 1993</w:t>
            </w:r>
          </w:p>
        </w:tc>
        <w:tc>
          <w:tcPr>
            <w:tcW w:w="3402" w:type="dxa"/>
          </w:tcPr>
          <w:p w14:paraId="465DD2C5" w14:textId="77777777" w:rsidR="00701746" w:rsidRDefault="007919F7">
            <w:pPr>
              <w:pStyle w:val="Table09Row"/>
            </w:pPr>
            <w:r>
              <w:t>20 Dec 1993 (see s. 2)</w:t>
            </w:r>
          </w:p>
        </w:tc>
        <w:tc>
          <w:tcPr>
            <w:tcW w:w="1123" w:type="dxa"/>
          </w:tcPr>
          <w:p w14:paraId="186BADE7" w14:textId="77777777" w:rsidR="00701746" w:rsidRDefault="007919F7">
            <w:pPr>
              <w:pStyle w:val="Table09Row"/>
            </w:pPr>
            <w:r>
              <w:t>1993/041</w:t>
            </w:r>
          </w:p>
        </w:tc>
      </w:tr>
      <w:tr w:rsidR="00701746" w14:paraId="43E34CEB" w14:textId="77777777">
        <w:trPr>
          <w:cantSplit/>
          <w:jc w:val="center"/>
        </w:trPr>
        <w:tc>
          <w:tcPr>
            <w:tcW w:w="1418" w:type="dxa"/>
          </w:tcPr>
          <w:p w14:paraId="438728F8" w14:textId="77777777" w:rsidR="00701746" w:rsidRDefault="007919F7">
            <w:pPr>
              <w:pStyle w:val="Table09Row"/>
            </w:pPr>
            <w:r>
              <w:lastRenderedPageBreak/>
              <w:t>1993/042</w:t>
            </w:r>
          </w:p>
        </w:tc>
        <w:tc>
          <w:tcPr>
            <w:tcW w:w="2693" w:type="dxa"/>
          </w:tcPr>
          <w:p w14:paraId="333B96E0" w14:textId="77777777" w:rsidR="00701746" w:rsidRDefault="007919F7">
            <w:pPr>
              <w:pStyle w:val="Table09Row"/>
            </w:pPr>
            <w:r>
              <w:rPr>
                <w:i/>
              </w:rPr>
              <w:t>Stamp Amendment Act 1993</w:t>
            </w:r>
          </w:p>
        </w:tc>
        <w:tc>
          <w:tcPr>
            <w:tcW w:w="1276" w:type="dxa"/>
          </w:tcPr>
          <w:p w14:paraId="1017CE9E" w14:textId="77777777" w:rsidR="00701746" w:rsidRDefault="007919F7">
            <w:pPr>
              <w:pStyle w:val="Table09Row"/>
            </w:pPr>
            <w:r>
              <w:t>20 Dec 1993</w:t>
            </w:r>
          </w:p>
        </w:tc>
        <w:tc>
          <w:tcPr>
            <w:tcW w:w="3402" w:type="dxa"/>
          </w:tcPr>
          <w:p w14:paraId="7C5E428F" w14:textId="77777777" w:rsidR="00701746" w:rsidRDefault="007919F7">
            <w:pPr>
              <w:pStyle w:val="Table09Row"/>
            </w:pPr>
            <w:r>
              <w:t>Act other than Pt. 2 &amp; s. 6: 20 Dec 1993 (see s. 2(1));</w:t>
            </w:r>
          </w:p>
          <w:p w14:paraId="472C6CDF" w14:textId="77777777" w:rsidR="00701746" w:rsidRDefault="007919F7">
            <w:pPr>
              <w:pStyle w:val="Table09Row"/>
            </w:pPr>
            <w:r>
              <w:t>Pt. 2: 1 Jan 1994 (see s. 2(2);</w:t>
            </w:r>
          </w:p>
          <w:p w14:paraId="0E5989D8" w14:textId="77777777" w:rsidR="00701746" w:rsidRDefault="007919F7">
            <w:pPr>
              <w:pStyle w:val="Table09Row"/>
            </w:pPr>
            <w:r>
              <w:t xml:space="preserve">s. 6: 11 Jan 1994 (see s. 2(3) and </w:t>
            </w:r>
            <w:r>
              <w:rPr>
                <w:i/>
              </w:rPr>
              <w:t>Gazette</w:t>
            </w:r>
            <w:r>
              <w:t xml:space="preserve"> 11 Jan 1994 p. 43)</w:t>
            </w:r>
          </w:p>
        </w:tc>
        <w:tc>
          <w:tcPr>
            <w:tcW w:w="1123" w:type="dxa"/>
          </w:tcPr>
          <w:p w14:paraId="1C09ED5A" w14:textId="77777777" w:rsidR="00701746" w:rsidRDefault="00701746">
            <w:pPr>
              <w:pStyle w:val="Table09Row"/>
            </w:pPr>
          </w:p>
        </w:tc>
      </w:tr>
      <w:tr w:rsidR="00701746" w14:paraId="4319DB97" w14:textId="77777777">
        <w:trPr>
          <w:cantSplit/>
          <w:jc w:val="center"/>
        </w:trPr>
        <w:tc>
          <w:tcPr>
            <w:tcW w:w="1418" w:type="dxa"/>
          </w:tcPr>
          <w:p w14:paraId="020AA832" w14:textId="77777777" w:rsidR="00701746" w:rsidRDefault="007919F7">
            <w:pPr>
              <w:pStyle w:val="Table09Row"/>
            </w:pPr>
            <w:r>
              <w:t>1993/043</w:t>
            </w:r>
          </w:p>
        </w:tc>
        <w:tc>
          <w:tcPr>
            <w:tcW w:w="2693" w:type="dxa"/>
          </w:tcPr>
          <w:p w14:paraId="6DE32AF4" w14:textId="77777777" w:rsidR="00701746" w:rsidRDefault="007919F7">
            <w:pPr>
              <w:pStyle w:val="Table09Row"/>
            </w:pPr>
            <w:r>
              <w:rPr>
                <w:i/>
              </w:rPr>
              <w:t>Albany Hardwood Plantation Agreement Act 1993</w:t>
            </w:r>
          </w:p>
        </w:tc>
        <w:tc>
          <w:tcPr>
            <w:tcW w:w="1276" w:type="dxa"/>
          </w:tcPr>
          <w:p w14:paraId="3EF3B39A" w14:textId="77777777" w:rsidR="00701746" w:rsidRDefault="007919F7">
            <w:pPr>
              <w:pStyle w:val="Table09Row"/>
            </w:pPr>
            <w:r>
              <w:t>20 Dec 1993</w:t>
            </w:r>
          </w:p>
        </w:tc>
        <w:tc>
          <w:tcPr>
            <w:tcW w:w="3402" w:type="dxa"/>
          </w:tcPr>
          <w:p w14:paraId="263DE726" w14:textId="77777777" w:rsidR="00701746" w:rsidRDefault="007919F7">
            <w:pPr>
              <w:pStyle w:val="Table09Row"/>
            </w:pPr>
            <w:r>
              <w:t>20 Dec 1993 (see s. 2)</w:t>
            </w:r>
          </w:p>
        </w:tc>
        <w:tc>
          <w:tcPr>
            <w:tcW w:w="1123" w:type="dxa"/>
          </w:tcPr>
          <w:p w14:paraId="2FD96C3B" w14:textId="77777777" w:rsidR="00701746" w:rsidRDefault="00701746">
            <w:pPr>
              <w:pStyle w:val="Table09Row"/>
            </w:pPr>
          </w:p>
        </w:tc>
      </w:tr>
      <w:tr w:rsidR="00701746" w14:paraId="6060EFA1" w14:textId="77777777">
        <w:trPr>
          <w:cantSplit/>
          <w:jc w:val="center"/>
        </w:trPr>
        <w:tc>
          <w:tcPr>
            <w:tcW w:w="1418" w:type="dxa"/>
          </w:tcPr>
          <w:p w14:paraId="520A069F" w14:textId="77777777" w:rsidR="00701746" w:rsidRDefault="007919F7">
            <w:pPr>
              <w:pStyle w:val="Table09Row"/>
            </w:pPr>
            <w:r>
              <w:t>1993/044</w:t>
            </w:r>
          </w:p>
        </w:tc>
        <w:tc>
          <w:tcPr>
            <w:tcW w:w="2693" w:type="dxa"/>
          </w:tcPr>
          <w:p w14:paraId="65ACE8A3" w14:textId="77777777" w:rsidR="00701746" w:rsidRDefault="007919F7">
            <w:pPr>
              <w:pStyle w:val="Table09Row"/>
            </w:pPr>
            <w:r>
              <w:rPr>
                <w:i/>
              </w:rPr>
              <w:t>Western Australian Tourism Commission Amendment Act 1993</w:t>
            </w:r>
          </w:p>
        </w:tc>
        <w:tc>
          <w:tcPr>
            <w:tcW w:w="1276" w:type="dxa"/>
          </w:tcPr>
          <w:p w14:paraId="35659E1E" w14:textId="77777777" w:rsidR="00701746" w:rsidRDefault="007919F7">
            <w:pPr>
              <w:pStyle w:val="Table09Row"/>
            </w:pPr>
            <w:r>
              <w:t>20 Dec 1993</w:t>
            </w:r>
          </w:p>
        </w:tc>
        <w:tc>
          <w:tcPr>
            <w:tcW w:w="3402" w:type="dxa"/>
          </w:tcPr>
          <w:p w14:paraId="166FA3C4" w14:textId="77777777" w:rsidR="00701746" w:rsidRDefault="007919F7">
            <w:pPr>
              <w:pStyle w:val="Table09Row"/>
            </w:pPr>
            <w:r>
              <w:t>20 Dec 1993 (see s. 2)</w:t>
            </w:r>
          </w:p>
        </w:tc>
        <w:tc>
          <w:tcPr>
            <w:tcW w:w="1123" w:type="dxa"/>
          </w:tcPr>
          <w:p w14:paraId="53EA58E3" w14:textId="77777777" w:rsidR="00701746" w:rsidRDefault="00701746">
            <w:pPr>
              <w:pStyle w:val="Table09Row"/>
            </w:pPr>
          </w:p>
        </w:tc>
      </w:tr>
      <w:tr w:rsidR="00701746" w14:paraId="70044B1B" w14:textId="77777777">
        <w:trPr>
          <w:cantSplit/>
          <w:jc w:val="center"/>
        </w:trPr>
        <w:tc>
          <w:tcPr>
            <w:tcW w:w="1418" w:type="dxa"/>
          </w:tcPr>
          <w:p w14:paraId="01D5D44D" w14:textId="77777777" w:rsidR="00701746" w:rsidRDefault="007919F7">
            <w:pPr>
              <w:pStyle w:val="Table09Row"/>
            </w:pPr>
            <w:r>
              <w:t>1993/045</w:t>
            </w:r>
          </w:p>
        </w:tc>
        <w:tc>
          <w:tcPr>
            <w:tcW w:w="2693" w:type="dxa"/>
          </w:tcPr>
          <w:p w14:paraId="033E352A" w14:textId="77777777" w:rsidR="00701746" w:rsidRDefault="007919F7">
            <w:pPr>
              <w:pStyle w:val="Table09Row"/>
            </w:pPr>
            <w:r>
              <w:rPr>
                <w:i/>
              </w:rPr>
              <w:t>Criminal Procedure Amendment Act 1993</w:t>
            </w:r>
          </w:p>
        </w:tc>
        <w:tc>
          <w:tcPr>
            <w:tcW w:w="1276" w:type="dxa"/>
          </w:tcPr>
          <w:p w14:paraId="048A3FAA" w14:textId="77777777" w:rsidR="00701746" w:rsidRDefault="007919F7">
            <w:pPr>
              <w:pStyle w:val="Table09Row"/>
            </w:pPr>
            <w:r>
              <w:t>20 Dec 1993</w:t>
            </w:r>
          </w:p>
        </w:tc>
        <w:tc>
          <w:tcPr>
            <w:tcW w:w="3402" w:type="dxa"/>
          </w:tcPr>
          <w:p w14:paraId="46B91819" w14:textId="77777777" w:rsidR="00701746" w:rsidRDefault="007919F7">
            <w:pPr>
              <w:pStyle w:val="Table09Row"/>
            </w:pPr>
            <w:r>
              <w:t>Act other than s. 7‑9 &amp; 10(2)(b): 17 Jan 1994 (see s. 2(1));</w:t>
            </w:r>
          </w:p>
          <w:p w14:paraId="45DE43E6" w14:textId="77777777" w:rsidR="00701746" w:rsidRDefault="007919F7">
            <w:pPr>
              <w:pStyle w:val="Table09Row"/>
            </w:pPr>
            <w:r>
              <w:t xml:space="preserve">s. 7‑9 and 10(2)(b): 4 Mar 1994 (see s. 2(2) and </w:t>
            </w:r>
            <w:r>
              <w:rPr>
                <w:i/>
              </w:rPr>
              <w:t>Gazette</w:t>
            </w:r>
            <w:r>
              <w:t xml:space="preserve"> 4 Mar 1994 p. 915)</w:t>
            </w:r>
          </w:p>
        </w:tc>
        <w:tc>
          <w:tcPr>
            <w:tcW w:w="1123" w:type="dxa"/>
          </w:tcPr>
          <w:p w14:paraId="7ADF9FD9" w14:textId="77777777" w:rsidR="00701746" w:rsidRDefault="00701746">
            <w:pPr>
              <w:pStyle w:val="Table09Row"/>
            </w:pPr>
          </w:p>
        </w:tc>
      </w:tr>
      <w:tr w:rsidR="00701746" w14:paraId="268EA945" w14:textId="77777777">
        <w:trPr>
          <w:cantSplit/>
          <w:jc w:val="center"/>
        </w:trPr>
        <w:tc>
          <w:tcPr>
            <w:tcW w:w="1418" w:type="dxa"/>
          </w:tcPr>
          <w:p w14:paraId="6FC22DA3" w14:textId="77777777" w:rsidR="00701746" w:rsidRDefault="007919F7">
            <w:pPr>
              <w:pStyle w:val="Table09Row"/>
            </w:pPr>
            <w:r>
              <w:t>1993/046</w:t>
            </w:r>
          </w:p>
        </w:tc>
        <w:tc>
          <w:tcPr>
            <w:tcW w:w="2693" w:type="dxa"/>
          </w:tcPr>
          <w:p w14:paraId="075DB689" w14:textId="77777777" w:rsidR="00701746" w:rsidRDefault="007919F7">
            <w:pPr>
              <w:pStyle w:val="Table09Row"/>
            </w:pPr>
            <w:r>
              <w:rPr>
                <w:i/>
              </w:rPr>
              <w:t xml:space="preserve">Ports </w:t>
            </w:r>
            <w:r>
              <w:rPr>
                <w:i/>
              </w:rPr>
              <w:t>(Functions) Act 1993</w:t>
            </w:r>
          </w:p>
        </w:tc>
        <w:tc>
          <w:tcPr>
            <w:tcW w:w="1276" w:type="dxa"/>
          </w:tcPr>
          <w:p w14:paraId="31306409" w14:textId="77777777" w:rsidR="00701746" w:rsidRDefault="007919F7">
            <w:pPr>
              <w:pStyle w:val="Table09Row"/>
            </w:pPr>
            <w:r>
              <w:t>20 Dec 1993</w:t>
            </w:r>
          </w:p>
        </w:tc>
        <w:tc>
          <w:tcPr>
            <w:tcW w:w="3402" w:type="dxa"/>
          </w:tcPr>
          <w:p w14:paraId="287A84F0" w14:textId="77777777" w:rsidR="00701746" w:rsidRDefault="007919F7">
            <w:pPr>
              <w:pStyle w:val="Table09Row"/>
            </w:pPr>
            <w:r>
              <w:t>s. 1 &amp; 2: 20 Dec 1993;</w:t>
            </w:r>
          </w:p>
          <w:p w14:paraId="7F4AB297" w14:textId="77777777" w:rsidR="00701746" w:rsidRDefault="007919F7">
            <w:pPr>
              <w:pStyle w:val="Table09Row"/>
            </w:pPr>
            <w:r>
              <w:t xml:space="preserve">Act other than s. 1 &amp; 2: 15 Jun 1994 (see s. 2 and </w:t>
            </w:r>
            <w:r>
              <w:rPr>
                <w:i/>
              </w:rPr>
              <w:t>Gazette</w:t>
            </w:r>
            <w:r>
              <w:t xml:space="preserve"> 10 Jun 1994 p. 2373)</w:t>
            </w:r>
          </w:p>
        </w:tc>
        <w:tc>
          <w:tcPr>
            <w:tcW w:w="1123" w:type="dxa"/>
          </w:tcPr>
          <w:p w14:paraId="6FB24F07" w14:textId="77777777" w:rsidR="00701746" w:rsidRDefault="007919F7">
            <w:pPr>
              <w:pStyle w:val="Table09Row"/>
            </w:pPr>
            <w:r>
              <w:t>1999/005</w:t>
            </w:r>
          </w:p>
        </w:tc>
      </w:tr>
      <w:tr w:rsidR="00701746" w14:paraId="0C07F44D" w14:textId="77777777">
        <w:trPr>
          <w:cantSplit/>
          <w:jc w:val="center"/>
        </w:trPr>
        <w:tc>
          <w:tcPr>
            <w:tcW w:w="1418" w:type="dxa"/>
          </w:tcPr>
          <w:p w14:paraId="4A007AEE" w14:textId="77777777" w:rsidR="00701746" w:rsidRDefault="007919F7">
            <w:pPr>
              <w:pStyle w:val="Table09Row"/>
            </w:pPr>
            <w:r>
              <w:t>1993/047</w:t>
            </w:r>
          </w:p>
        </w:tc>
        <w:tc>
          <w:tcPr>
            <w:tcW w:w="2693" w:type="dxa"/>
          </w:tcPr>
          <w:p w14:paraId="0F78E584" w14:textId="77777777" w:rsidR="00701746" w:rsidRDefault="007919F7">
            <w:pPr>
              <w:pStyle w:val="Table09Row"/>
            </w:pPr>
            <w:r>
              <w:rPr>
                <w:i/>
              </w:rPr>
              <w:t>Acts Amendment (Department of Transport) Act 1993</w:t>
            </w:r>
          </w:p>
        </w:tc>
        <w:tc>
          <w:tcPr>
            <w:tcW w:w="1276" w:type="dxa"/>
          </w:tcPr>
          <w:p w14:paraId="2C099F65" w14:textId="77777777" w:rsidR="00701746" w:rsidRDefault="007919F7">
            <w:pPr>
              <w:pStyle w:val="Table09Row"/>
            </w:pPr>
            <w:r>
              <w:t>20 Dec 1993</w:t>
            </w:r>
          </w:p>
        </w:tc>
        <w:tc>
          <w:tcPr>
            <w:tcW w:w="3402" w:type="dxa"/>
          </w:tcPr>
          <w:p w14:paraId="0834A024" w14:textId="77777777" w:rsidR="00701746" w:rsidRDefault="007919F7">
            <w:pPr>
              <w:pStyle w:val="Table09Row"/>
            </w:pPr>
            <w:r>
              <w:t>s. 1 &amp; 2: 20 Dec 1993;</w:t>
            </w:r>
          </w:p>
          <w:p w14:paraId="65F02C43" w14:textId="77777777" w:rsidR="00701746" w:rsidRDefault="007919F7">
            <w:pPr>
              <w:pStyle w:val="Table09Row"/>
            </w:pPr>
            <w:r>
              <w:t xml:space="preserve">Act other than s. 1 &amp; 2: 1 Jan 1994 (see s. 2 and </w:t>
            </w:r>
            <w:r>
              <w:rPr>
                <w:i/>
              </w:rPr>
              <w:t>Gazette</w:t>
            </w:r>
            <w:r>
              <w:t xml:space="preserve"> 31 Dec 1993 p. 6861)</w:t>
            </w:r>
          </w:p>
        </w:tc>
        <w:tc>
          <w:tcPr>
            <w:tcW w:w="1123" w:type="dxa"/>
          </w:tcPr>
          <w:p w14:paraId="49DF0678" w14:textId="77777777" w:rsidR="00701746" w:rsidRDefault="00701746">
            <w:pPr>
              <w:pStyle w:val="Table09Row"/>
            </w:pPr>
          </w:p>
        </w:tc>
      </w:tr>
      <w:tr w:rsidR="00701746" w14:paraId="2B444239" w14:textId="77777777">
        <w:trPr>
          <w:cantSplit/>
          <w:jc w:val="center"/>
        </w:trPr>
        <w:tc>
          <w:tcPr>
            <w:tcW w:w="1418" w:type="dxa"/>
          </w:tcPr>
          <w:p w14:paraId="2833E51F" w14:textId="77777777" w:rsidR="00701746" w:rsidRDefault="007919F7">
            <w:pPr>
              <w:pStyle w:val="Table09Row"/>
            </w:pPr>
            <w:r>
              <w:t>1993/048</w:t>
            </w:r>
          </w:p>
        </w:tc>
        <w:tc>
          <w:tcPr>
            <w:tcW w:w="2693" w:type="dxa"/>
          </w:tcPr>
          <w:p w14:paraId="69E9A41C" w14:textId="77777777" w:rsidR="00701746" w:rsidRDefault="007919F7">
            <w:pPr>
              <w:pStyle w:val="Table09Row"/>
            </w:pPr>
            <w:r>
              <w:rPr>
                <w:i/>
              </w:rPr>
              <w:t>Workers’ Compensation and Rehabilitation Amendment Act 1993</w:t>
            </w:r>
          </w:p>
        </w:tc>
        <w:tc>
          <w:tcPr>
            <w:tcW w:w="1276" w:type="dxa"/>
          </w:tcPr>
          <w:p w14:paraId="4349BBCF" w14:textId="77777777" w:rsidR="00701746" w:rsidRDefault="007919F7">
            <w:pPr>
              <w:pStyle w:val="Table09Row"/>
            </w:pPr>
            <w:r>
              <w:t>20 Dec 1993</w:t>
            </w:r>
          </w:p>
        </w:tc>
        <w:tc>
          <w:tcPr>
            <w:tcW w:w="3402" w:type="dxa"/>
          </w:tcPr>
          <w:p w14:paraId="7EB6D4C7" w14:textId="77777777" w:rsidR="00701746" w:rsidRDefault="007919F7">
            <w:pPr>
              <w:pStyle w:val="Table09Row"/>
            </w:pPr>
            <w:r>
              <w:t xml:space="preserve">Pt. 1‑3: 20 Dec 1993 (see s. 2(1)); </w:t>
            </w:r>
          </w:p>
          <w:p w14:paraId="470DDBAA" w14:textId="77777777" w:rsidR="00701746" w:rsidRDefault="007919F7">
            <w:pPr>
              <w:pStyle w:val="Table09Row"/>
            </w:pPr>
            <w:r>
              <w:t xml:space="preserve">s. 21, 23, 25, 28(1) [only so far as it gives effect to sch.1 cl.13, 14, 27(a)(i), (b)(i) &amp; (c) &amp; 31] of Pt. 4 and Pt. 5 other than s. 36‑38, 41 &amp; 43: 24 Dec 1993 (see s. 2(2) and </w:t>
            </w:r>
            <w:r>
              <w:rPr>
                <w:i/>
              </w:rPr>
              <w:t>Gazette</w:t>
            </w:r>
            <w:r>
              <w:t xml:space="preserve"> 24 Dec 1993 p. 6795); </w:t>
            </w:r>
          </w:p>
          <w:p w14:paraId="79B0EEE2" w14:textId="77777777" w:rsidR="00701746" w:rsidRDefault="007919F7">
            <w:pPr>
              <w:pStyle w:val="Table09Row"/>
            </w:pPr>
            <w:r>
              <w:t xml:space="preserve">balance: 1 Mar 1994 (see s. 2(2) and </w:t>
            </w:r>
            <w:r>
              <w:rPr>
                <w:i/>
              </w:rPr>
              <w:t>Gazette</w:t>
            </w:r>
            <w:r>
              <w:t xml:space="preserve"> 24 Dec 1993 p. 6795)</w:t>
            </w:r>
          </w:p>
        </w:tc>
        <w:tc>
          <w:tcPr>
            <w:tcW w:w="1123" w:type="dxa"/>
          </w:tcPr>
          <w:p w14:paraId="13C9440C" w14:textId="77777777" w:rsidR="00701746" w:rsidRDefault="00701746">
            <w:pPr>
              <w:pStyle w:val="Table09Row"/>
            </w:pPr>
          </w:p>
        </w:tc>
      </w:tr>
      <w:tr w:rsidR="00701746" w14:paraId="18A46601" w14:textId="77777777">
        <w:trPr>
          <w:cantSplit/>
          <w:jc w:val="center"/>
        </w:trPr>
        <w:tc>
          <w:tcPr>
            <w:tcW w:w="1418" w:type="dxa"/>
          </w:tcPr>
          <w:p w14:paraId="74AD5195" w14:textId="77777777" w:rsidR="00701746" w:rsidRDefault="007919F7">
            <w:pPr>
              <w:pStyle w:val="Table09Row"/>
            </w:pPr>
            <w:r>
              <w:t>1993/049</w:t>
            </w:r>
          </w:p>
        </w:tc>
        <w:tc>
          <w:tcPr>
            <w:tcW w:w="2693" w:type="dxa"/>
          </w:tcPr>
          <w:p w14:paraId="381FA8E8" w14:textId="77777777" w:rsidR="00701746" w:rsidRDefault="007919F7">
            <w:pPr>
              <w:pStyle w:val="Table09Row"/>
            </w:pPr>
            <w:r>
              <w:rPr>
                <w:i/>
              </w:rPr>
              <w:t xml:space="preserve">Conservation and Land </w:t>
            </w:r>
            <w:r>
              <w:rPr>
                <w:i/>
              </w:rPr>
              <w:t>Management Amendment Act 1993</w:t>
            </w:r>
          </w:p>
        </w:tc>
        <w:tc>
          <w:tcPr>
            <w:tcW w:w="1276" w:type="dxa"/>
          </w:tcPr>
          <w:p w14:paraId="319F95CA" w14:textId="77777777" w:rsidR="00701746" w:rsidRDefault="007919F7">
            <w:pPr>
              <w:pStyle w:val="Table09Row"/>
            </w:pPr>
            <w:r>
              <w:t>20 Dec 1993</w:t>
            </w:r>
          </w:p>
        </w:tc>
        <w:tc>
          <w:tcPr>
            <w:tcW w:w="3402" w:type="dxa"/>
          </w:tcPr>
          <w:p w14:paraId="52422120" w14:textId="77777777" w:rsidR="00701746" w:rsidRDefault="007919F7">
            <w:pPr>
              <w:pStyle w:val="Table09Row"/>
            </w:pPr>
            <w:r>
              <w:t>20 Dec 1993 (see s. 2)</w:t>
            </w:r>
          </w:p>
        </w:tc>
        <w:tc>
          <w:tcPr>
            <w:tcW w:w="1123" w:type="dxa"/>
          </w:tcPr>
          <w:p w14:paraId="4DFDB20C" w14:textId="77777777" w:rsidR="00701746" w:rsidRDefault="00701746">
            <w:pPr>
              <w:pStyle w:val="Table09Row"/>
            </w:pPr>
          </w:p>
        </w:tc>
      </w:tr>
      <w:tr w:rsidR="00701746" w14:paraId="4C2379EA" w14:textId="77777777">
        <w:trPr>
          <w:cantSplit/>
          <w:jc w:val="center"/>
        </w:trPr>
        <w:tc>
          <w:tcPr>
            <w:tcW w:w="1418" w:type="dxa"/>
          </w:tcPr>
          <w:p w14:paraId="75EA0090" w14:textId="77777777" w:rsidR="00701746" w:rsidRDefault="007919F7">
            <w:pPr>
              <w:pStyle w:val="Table09Row"/>
            </w:pPr>
            <w:r>
              <w:t>1993/050</w:t>
            </w:r>
          </w:p>
        </w:tc>
        <w:tc>
          <w:tcPr>
            <w:tcW w:w="2693" w:type="dxa"/>
          </w:tcPr>
          <w:p w14:paraId="2D248A1A" w14:textId="77777777" w:rsidR="00701746" w:rsidRDefault="007919F7">
            <w:pPr>
              <w:pStyle w:val="Table09Row"/>
            </w:pPr>
            <w:r>
              <w:rPr>
                <w:i/>
              </w:rPr>
              <w:t>Appropriation (Consolidated Fund) Act (No. 1) 1993</w:t>
            </w:r>
          </w:p>
        </w:tc>
        <w:tc>
          <w:tcPr>
            <w:tcW w:w="1276" w:type="dxa"/>
          </w:tcPr>
          <w:p w14:paraId="6DD2CF99" w14:textId="77777777" w:rsidR="00701746" w:rsidRDefault="007919F7">
            <w:pPr>
              <w:pStyle w:val="Table09Row"/>
            </w:pPr>
            <w:r>
              <w:t>20 Dec 1993</w:t>
            </w:r>
          </w:p>
        </w:tc>
        <w:tc>
          <w:tcPr>
            <w:tcW w:w="3402" w:type="dxa"/>
          </w:tcPr>
          <w:p w14:paraId="4B731DB6" w14:textId="77777777" w:rsidR="00701746" w:rsidRDefault="007919F7">
            <w:pPr>
              <w:pStyle w:val="Table09Row"/>
            </w:pPr>
            <w:r>
              <w:t>20 Dec 1993 (see s. 2)</w:t>
            </w:r>
          </w:p>
        </w:tc>
        <w:tc>
          <w:tcPr>
            <w:tcW w:w="1123" w:type="dxa"/>
          </w:tcPr>
          <w:p w14:paraId="1A47B625" w14:textId="77777777" w:rsidR="00701746" w:rsidRDefault="00701746">
            <w:pPr>
              <w:pStyle w:val="Table09Row"/>
            </w:pPr>
          </w:p>
        </w:tc>
      </w:tr>
      <w:tr w:rsidR="00701746" w14:paraId="713B86F8" w14:textId="77777777">
        <w:trPr>
          <w:cantSplit/>
          <w:jc w:val="center"/>
        </w:trPr>
        <w:tc>
          <w:tcPr>
            <w:tcW w:w="1418" w:type="dxa"/>
          </w:tcPr>
          <w:p w14:paraId="0808E2FF" w14:textId="77777777" w:rsidR="00701746" w:rsidRDefault="007919F7">
            <w:pPr>
              <w:pStyle w:val="Table09Row"/>
            </w:pPr>
            <w:r>
              <w:t>1993/051</w:t>
            </w:r>
          </w:p>
        </w:tc>
        <w:tc>
          <w:tcPr>
            <w:tcW w:w="2693" w:type="dxa"/>
          </w:tcPr>
          <w:p w14:paraId="57F91412" w14:textId="77777777" w:rsidR="00701746" w:rsidRDefault="007919F7">
            <w:pPr>
              <w:pStyle w:val="Table09Row"/>
            </w:pPr>
            <w:r>
              <w:rPr>
                <w:i/>
              </w:rPr>
              <w:t>Loan Act 1993</w:t>
            </w:r>
          </w:p>
        </w:tc>
        <w:tc>
          <w:tcPr>
            <w:tcW w:w="1276" w:type="dxa"/>
          </w:tcPr>
          <w:p w14:paraId="0983E2AA" w14:textId="77777777" w:rsidR="00701746" w:rsidRDefault="007919F7">
            <w:pPr>
              <w:pStyle w:val="Table09Row"/>
            </w:pPr>
            <w:r>
              <w:t>22 Dec 1993</w:t>
            </w:r>
          </w:p>
        </w:tc>
        <w:tc>
          <w:tcPr>
            <w:tcW w:w="3402" w:type="dxa"/>
          </w:tcPr>
          <w:p w14:paraId="239B4B5B" w14:textId="77777777" w:rsidR="00701746" w:rsidRDefault="007919F7">
            <w:pPr>
              <w:pStyle w:val="Table09Row"/>
            </w:pPr>
            <w:r>
              <w:t>22 Dec 1993 (see s. 2)</w:t>
            </w:r>
          </w:p>
        </w:tc>
        <w:tc>
          <w:tcPr>
            <w:tcW w:w="1123" w:type="dxa"/>
          </w:tcPr>
          <w:p w14:paraId="17A6B35C" w14:textId="77777777" w:rsidR="00701746" w:rsidRDefault="00701746">
            <w:pPr>
              <w:pStyle w:val="Table09Row"/>
            </w:pPr>
          </w:p>
        </w:tc>
      </w:tr>
      <w:tr w:rsidR="00701746" w14:paraId="213F676A" w14:textId="77777777">
        <w:trPr>
          <w:cantSplit/>
          <w:jc w:val="center"/>
        </w:trPr>
        <w:tc>
          <w:tcPr>
            <w:tcW w:w="1418" w:type="dxa"/>
          </w:tcPr>
          <w:p w14:paraId="13B5BAED" w14:textId="77777777" w:rsidR="00701746" w:rsidRDefault="007919F7">
            <w:pPr>
              <w:pStyle w:val="Table09Row"/>
            </w:pPr>
            <w:r>
              <w:t>1993/052</w:t>
            </w:r>
          </w:p>
        </w:tc>
        <w:tc>
          <w:tcPr>
            <w:tcW w:w="2693" w:type="dxa"/>
          </w:tcPr>
          <w:p w14:paraId="3DD0E00D" w14:textId="77777777" w:rsidR="00701746" w:rsidRDefault="007919F7">
            <w:pPr>
              <w:pStyle w:val="Table09Row"/>
            </w:pPr>
            <w:r>
              <w:rPr>
                <w:i/>
              </w:rPr>
              <w:t>Appropriation (Consolidated Fund) Act (No. 2) 1993</w:t>
            </w:r>
          </w:p>
        </w:tc>
        <w:tc>
          <w:tcPr>
            <w:tcW w:w="1276" w:type="dxa"/>
          </w:tcPr>
          <w:p w14:paraId="11303748" w14:textId="77777777" w:rsidR="00701746" w:rsidRDefault="007919F7">
            <w:pPr>
              <w:pStyle w:val="Table09Row"/>
            </w:pPr>
            <w:r>
              <w:t>20 Dec 1993</w:t>
            </w:r>
          </w:p>
        </w:tc>
        <w:tc>
          <w:tcPr>
            <w:tcW w:w="3402" w:type="dxa"/>
          </w:tcPr>
          <w:p w14:paraId="01C56F7F" w14:textId="77777777" w:rsidR="00701746" w:rsidRDefault="007919F7">
            <w:pPr>
              <w:pStyle w:val="Table09Row"/>
            </w:pPr>
            <w:r>
              <w:t>20 Dec 1993 (see s. 2)</w:t>
            </w:r>
          </w:p>
        </w:tc>
        <w:tc>
          <w:tcPr>
            <w:tcW w:w="1123" w:type="dxa"/>
          </w:tcPr>
          <w:p w14:paraId="0E53004E" w14:textId="77777777" w:rsidR="00701746" w:rsidRDefault="00701746">
            <w:pPr>
              <w:pStyle w:val="Table09Row"/>
            </w:pPr>
          </w:p>
        </w:tc>
      </w:tr>
      <w:tr w:rsidR="00701746" w14:paraId="0C0FB967" w14:textId="77777777">
        <w:trPr>
          <w:cantSplit/>
          <w:jc w:val="center"/>
        </w:trPr>
        <w:tc>
          <w:tcPr>
            <w:tcW w:w="1418" w:type="dxa"/>
          </w:tcPr>
          <w:p w14:paraId="186F0508" w14:textId="77777777" w:rsidR="00701746" w:rsidRDefault="007919F7">
            <w:pPr>
              <w:pStyle w:val="Table09Row"/>
            </w:pPr>
            <w:r>
              <w:t>1993/053</w:t>
            </w:r>
          </w:p>
        </w:tc>
        <w:tc>
          <w:tcPr>
            <w:tcW w:w="2693" w:type="dxa"/>
          </w:tcPr>
          <w:p w14:paraId="7620CE3B" w14:textId="77777777" w:rsidR="00701746" w:rsidRDefault="007919F7">
            <w:pPr>
              <w:pStyle w:val="Table09Row"/>
            </w:pPr>
            <w:r>
              <w:rPr>
                <w:i/>
              </w:rPr>
              <w:t>Regional Development Commissions Act 1993</w:t>
            </w:r>
          </w:p>
        </w:tc>
        <w:tc>
          <w:tcPr>
            <w:tcW w:w="1276" w:type="dxa"/>
          </w:tcPr>
          <w:p w14:paraId="6394B4D4" w14:textId="77777777" w:rsidR="00701746" w:rsidRDefault="007919F7">
            <w:pPr>
              <w:pStyle w:val="Table09Row"/>
            </w:pPr>
            <w:r>
              <w:t>22 Dec 1993</w:t>
            </w:r>
          </w:p>
        </w:tc>
        <w:tc>
          <w:tcPr>
            <w:tcW w:w="3402" w:type="dxa"/>
          </w:tcPr>
          <w:p w14:paraId="5AEA0B8C" w14:textId="77777777" w:rsidR="00701746" w:rsidRDefault="007919F7">
            <w:pPr>
              <w:pStyle w:val="Table09Row"/>
            </w:pPr>
            <w:r>
              <w:t>s. 1 &amp; 2: 11 Dec 1993;</w:t>
            </w:r>
          </w:p>
          <w:p w14:paraId="5FC9CE3A" w14:textId="77777777" w:rsidR="00701746" w:rsidRDefault="007919F7">
            <w:pPr>
              <w:pStyle w:val="Table09Row"/>
            </w:pPr>
            <w:r>
              <w:t xml:space="preserve">Act other than s. 1 &amp; 2: 8 Apr 1994 (see s. 2 and </w:t>
            </w:r>
            <w:r>
              <w:rPr>
                <w:i/>
              </w:rPr>
              <w:t>Gazette</w:t>
            </w:r>
            <w:r>
              <w:t xml:space="preserve"> 8 Apr 1994 p. 1462)</w:t>
            </w:r>
          </w:p>
        </w:tc>
        <w:tc>
          <w:tcPr>
            <w:tcW w:w="1123" w:type="dxa"/>
          </w:tcPr>
          <w:p w14:paraId="5BF97523" w14:textId="77777777" w:rsidR="00701746" w:rsidRDefault="00701746">
            <w:pPr>
              <w:pStyle w:val="Table09Row"/>
            </w:pPr>
          </w:p>
        </w:tc>
      </w:tr>
    </w:tbl>
    <w:p w14:paraId="5248574B" w14:textId="77777777" w:rsidR="00701746" w:rsidRDefault="00701746"/>
    <w:p w14:paraId="3C49BEE6" w14:textId="77777777" w:rsidR="00701746" w:rsidRDefault="007919F7">
      <w:pPr>
        <w:pStyle w:val="IAlphabetDivider"/>
      </w:pPr>
      <w:r>
        <w:lastRenderedPageBreak/>
        <w:t>1992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401A6CF" w14:textId="77777777">
        <w:trPr>
          <w:cantSplit/>
          <w:trHeight w:val="510"/>
          <w:tblHeader/>
          <w:jc w:val="center"/>
        </w:trPr>
        <w:tc>
          <w:tcPr>
            <w:tcW w:w="1418" w:type="dxa"/>
            <w:tcBorders>
              <w:top w:val="single" w:sz="4" w:space="0" w:color="auto"/>
              <w:bottom w:val="single" w:sz="4" w:space="0" w:color="auto"/>
            </w:tcBorders>
            <w:vAlign w:val="center"/>
          </w:tcPr>
          <w:p w14:paraId="742D518C"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99E597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ADA78B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A5568C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9A0AC5F" w14:textId="77777777" w:rsidR="00701746" w:rsidRDefault="007919F7">
            <w:pPr>
              <w:pStyle w:val="Table09Hdr"/>
            </w:pPr>
            <w:r>
              <w:t>Repealed/Expired</w:t>
            </w:r>
          </w:p>
        </w:tc>
      </w:tr>
      <w:tr w:rsidR="00701746" w14:paraId="08C65D35" w14:textId="77777777">
        <w:trPr>
          <w:cantSplit/>
          <w:jc w:val="center"/>
        </w:trPr>
        <w:tc>
          <w:tcPr>
            <w:tcW w:w="1418" w:type="dxa"/>
          </w:tcPr>
          <w:p w14:paraId="3E691510" w14:textId="77777777" w:rsidR="00701746" w:rsidRDefault="007919F7">
            <w:pPr>
              <w:pStyle w:val="Table09Row"/>
            </w:pPr>
            <w:r>
              <w:t>1992/001</w:t>
            </w:r>
          </w:p>
        </w:tc>
        <w:tc>
          <w:tcPr>
            <w:tcW w:w="2693" w:type="dxa"/>
          </w:tcPr>
          <w:p w14:paraId="6059D3B0" w14:textId="77777777" w:rsidR="00701746" w:rsidRDefault="007919F7">
            <w:pPr>
              <w:pStyle w:val="Table09Row"/>
            </w:pPr>
            <w:r>
              <w:rPr>
                <w:i/>
              </w:rPr>
              <w:t>Criminal Law Amendment Act 1992</w:t>
            </w:r>
          </w:p>
        </w:tc>
        <w:tc>
          <w:tcPr>
            <w:tcW w:w="1276" w:type="dxa"/>
          </w:tcPr>
          <w:p w14:paraId="711AEEB6" w14:textId="77777777" w:rsidR="00701746" w:rsidRDefault="007919F7">
            <w:pPr>
              <w:pStyle w:val="Table09Row"/>
            </w:pPr>
            <w:r>
              <w:t>7 Feb 1992</w:t>
            </w:r>
          </w:p>
        </w:tc>
        <w:tc>
          <w:tcPr>
            <w:tcW w:w="3402" w:type="dxa"/>
          </w:tcPr>
          <w:p w14:paraId="3144ABE9" w14:textId="77777777" w:rsidR="00701746" w:rsidRDefault="007919F7">
            <w:pPr>
              <w:pStyle w:val="Table09Row"/>
            </w:pPr>
            <w:r>
              <w:t>9 Mar 1992 (see s. 2)</w:t>
            </w:r>
          </w:p>
        </w:tc>
        <w:tc>
          <w:tcPr>
            <w:tcW w:w="1123" w:type="dxa"/>
          </w:tcPr>
          <w:p w14:paraId="3283E3C9" w14:textId="77777777" w:rsidR="00701746" w:rsidRDefault="00701746">
            <w:pPr>
              <w:pStyle w:val="Table09Row"/>
            </w:pPr>
          </w:p>
        </w:tc>
      </w:tr>
      <w:tr w:rsidR="00701746" w14:paraId="7833CE44" w14:textId="77777777">
        <w:trPr>
          <w:cantSplit/>
          <w:jc w:val="center"/>
        </w:trPr>
        <w:tc>
          <w:tcPr>
            <w:tcW w:w="1418" w:type="dxa"/>
          </w:tcPr>
          <w:p w14:paraId="3CF25CCC" w14:textId="77777777" w:rsidR="00701746" w:rsidRDefault="007919F7">
            <w:pPr>
              <w:pStyle w:val="Table09Row"/>
            </w:pPr>
            <w:r>
              <w:t>1992/002</w:t>
            </w:r>
          </w:p>
        </w:tc>
        <w:tc>
          <w:tcPr>
            <w:tcW w:w="2693" w:type="dxa"/>
          </w:tcPr>
          <w:p w14:paraId="38DECDD5" w14:textId="77777777" w:rsidR="00701746" w:rsidRDefault="007919F7">
            <w:pPr>
              <w:pStyle w:val="Table09Row"/>
            </w:pPr>
            <w:r>
              <w:rPr>
                <w:i/>
              </w:rPr>
              <w:t>Aboriginal Heritage (Marandoo) Act 1992</w:t>
            </w:r>
          </w:p>
        </w:tc>
        <w:tc>
          <w:tcPr>
            <w:tcW w:w="1276" w:type="dxa"/>
          </w:tcPr>
          <w:p w14:paraId="568B4868" w14:textId="77777777" w:rsidR="00701746" w:rsidRDefault="007919F7">
            <w:pPr>
              <w:pStyle w:val="Table09Row"/>
            </w:pPr>
            <w:r>
              <w:t>7 Feb 1992</w:t>
            </w:r>
          </w:p>
        </w:tc>
        <w:tc>
          <w:tcPr>
            <w:tcW w:w="3402" w:type="dxa"/>
          </w:tcPr>
          <w:p w14:paraId="3865AA6E" w14:textId="77777777" w:rsidR="00701746" w:rsidRDefault="007919F7">
            <w:pPr>
              <w:pStyle w:val="Table09Row"/>
            </w:pPr>
            <w:r>
              <w:t>7 Feb 1992 (see s. 2)</w:t>
            </w:r>
          </w:p>
        </w:tc>
        <w:tc>
          <w:tcPr>
            <w:tcW w:w="1123" w:type="dxa"/>
          </w:tcPr>
          <w:p w14:paraId="2F47FFF9" w14:textId="77777777" w:rsidR="00701746" w:rsidRDefault="007919F7">
            <w:pPr>
              <w:pStyle w:val="Table09Row"/>
            </w:pPr>
            <w:r>
              <w:t>2021/027</w:t>
            </w:r>
          </w:p>
        </w:tc>
      </w:tr>
      <w:tr w:rsidR="00701746" w14:paraId="0226BE40" w14:textId="77777777">
        <w:trPr>
          <w:cantSplit/>
          <w:jc w:val="center"/>
        </w:trPr>
        <w:tc>
          <w:tcPr>
            <w:tcW w:w="1418" w:type="dxa"/>
          </w:tcPr>
          <w:p w14:paraId="767D0C99" w14:textId="77777777" w:rsidR="00701746" w:rsidRDefault="007919F7">
            <w:pPr>
              <w:pStyle w:val="Table09Row"/>
            </w:pPr>
            <w:r>
              <w:t>1992/003</w:t>
            </w:r>
          </w:p>
        </w:tc>
        <w:tc>
          <w:tcPr>
            <w:tcW w:w="2693" w:type="dxa"/>
          </w:tcPr>
          <w:p w14:paraId="36593A33" w14:textId="77777777" w:rsidR="00701746" w:rsidRDefault="007919F7">
            <w:pPr>
              <w:pStyle w:val="Table09Row"/>
            </w:pPr>
            <w:r>
              <w:rPr>
                <w:i/>
              </w:rPr>
              <w:t xml:space="preserve">Crime </w:t>
            </w:r>
            <w:r>
              <w:rPr>
                <w:i/>
              </w:rPr>
              <w:t>(Serious and Repeat Offenders) Sentencing Act 1992</w:t>
            </w:r>
          </w:p>
        </w:tc>
        <w:tc>
          <w:tcPr>
            <w:tcW w:w="1276" w:type="dxa"/>
          </w:tcPr>
          <w:p w14:paraId="181A90AB" w14:textId="77777777" w:rsidR="00701746" w:rsidRDefault="007919F7">
            <w:pPr>
              <w:pStyle w:val="Table09Row"/>
            </w:pPr>
            <w:r>
              <w:t>13 Feb 1992</w:t>
            </w:r>
          </w:p>
        </w:tc>
        <w:tc>
          <w:tcPr>
            <w:tcW w:w="3402" w:type="dxa"/>
          </w:tcPr>
          <w:p w14:paraId="4E2CB74D" w14:textId="77777777" w:rsidR="00701746" w:rsidRDefault="007919F7">
            <w:pPr>
              <w:pStyle w:val="Table09Row"/>
            </w:pPr>
            <w:r>
              <w:t>9 Mar 1992 (see s. 2)</w:t>
            </w:r>
          </w:p>
        </w:tc>
        <w:tc>
          <w:tcPr>
            <w:tcW w:w="1123" w:type="dxa"/>
          </w:tcPr>
          <w:p w14:paraId="2480F43E" w14:textId="77777777" w:rsidR="00701746" w:rsidRDefault="007919F7">
            <w:pPr>
              <w:pStyle w:val="Table09Row"/>
            </w:pPr>
            <w:r>
              <w:t>Exp. 8/06/1994</w:t>
            </w:r>
          </w:p>
        </w:tc>
      </w:tr>
      <w:tr w:rsidR="00701746" w14:paraId="254EE2AC" w14:textId="77777777">
        <w:trPr>
          <w:cantSplit/>
          <w:jc w:val="center"/>
        </w:trPr>
        <w:tc>
          <w:tcPr>
            <w:tcW w:w="1418" w:type="dxa"/>
          </w:tcPr>
          <w:p w14:paraId="235D5AEB" w14:textId="77777777" w:rsidR="00701746" w:rsidRDefault="007919F7">
            <w:pPr>
              <w:pStyle w:val="Table09Row"/>
            </w:pPr>
            <w:r>
              <w:t>1992/004</w:t>
            </w:r>
          </w:p>
        </w:tc>
        <w:tc>
          <w:tcPr>
            <w:tcW w:w="2693" w:type="dxa"/>
          </w:tcPr>
          <w:p w14:paraId="4F75AFA8" w14:textId="77777777" w:rsidR="00701746" w:rsidRDefault="007919F7">
            <w:pPr>
              <w:pStyle w:val="Table09Row"/>
            </w:pPr>
            <w:r>
              <w:rPr>
                <w:i/>
              </w:rPr>
              <w:t>Business Franchise (Tobacco) Amendment Act 1992</w:t>
            </w:r>
          </w:p>
        </w:tc>
        <w:tc>
          <w:tcPr>
            <w:tcW w:w="1276" w:type="dxa"/>
          </w:tcPr>
          <w:p w14:paraId="70E0990B" w14:textId="77777777" w:rsidR="00701746" w:rsidRDefault="007919F7">
            <w:pPr>
              <w:pStyle w:val="Table09Row"/>
            </w:pPr>
            <w:r>
              <w:t>8 May 1992</w:t>
            </w:r>
          </w:p>
        </w:tc>
        <w:tc>
          <w:tcPr>
            <w:tcW w:w="3402" w:type="dxa"/>
          </w:tcPr>
          <w:p w14:paraId="735C331A" w14:textId="77777777" w:rsidR="00701746" w:rsidRDefault="007919F7">
            <w:pPr>
              <w:pStyle w:val="Table09Row"/>
            </w:pPr>
            <w:r>
              <w:t>8 May 1992 (see s. 2)</w:t>
            </w:r>
          </w:p>
        </w:tc>
        <w:tc>
          <w:tcPr>
            <w:tcW w:w="1123" w:type="dxa"/>
          </w:tcPr>
          <w:p w14:paraId="3321733E" w14:textId="77777777" w:rsidR="00701746" w:rsidRDefault="00701746">
            <w:pPr>
              <w:pStyle w:val="Table09Row"/>
            </w:pPr>
          </w:p>
        </w:tc>
      </w:tr>
      <w:tr w:rsidR="00701746" w14:paraId="5470D3F4" w14:textId="77777777">
        <w:trPr>
          <w:cantSplit/>
          <w:jc w:val="center"/>
        </w:trPr>
        <w:tc>
          <w:tcPr>
            <w:tcW w:w="1418" w:type="dxa"/>
          </w:tcPr>
          <w:p w14:paraId="5E5AAF75" w14:textId="77777777" w:rsidR="00701746" w:rsidRDefault="007919F7">
            <w:pPr>
              <w:pStyle w:val="Table09Row"/>
            </w:pPr>
            <w:r>
              <w:t>1992/005</w:t>
            </w:r>
          </w:p>
        </w:tc>
        <w:tc>
          <w:tcPr>
            <w:tcW w:w="2693" w:type="dxa"/>
          </w:tcPr>
          <w:p w14:paraId="580A0693" w14:textId="77777777" w:rsidR="00701746" w:rsidRDefault="007919F7">
            <w:pPr>
              <w:pStyle w:val="Table09Row"/>
            </w:pPr>
            <w:r>
              <w:rPr>
                <w:i/>
              </w:rPr>
              <w:t xml:space="preserve">South West Development Authority Amendment </w:t>
            </w:r>
            <w:r>
              <w:rPr>
                <w:i/>
              </w:rPr>
              <w:t>Act 1992</w:t>
            </w:r>
          </w:p>
        </w:tc>
        <w:tc>
          <w:tcPr>
            <w:tcW w:w="1276" w:type="dxa"/>
          </w:tcPr>
          <w:p w14:paraId="13AB24E6" w14:textId="77777777" w:rsidR="00701746" w:rsidRDefault="007919F7">
            <w:pPr>
              <w:pStyle w:val="Table09Row"/>
            </w:pPr>
            <w:r>
              <w:t>14 May 1992</w:t>
            </w:r>
          </w:p>
        </w:tc>
        <w:tc>
          <w:tcPr>
            <w:tcW w:w="3402" w:type="dxa"/>
          </w:tcPr>
          <w:p w14:paraId="27B349D2" w14:textId="77777777" w:rsidR="00701746" w:rsidRDefault="007919F7">
            <w:pPr>
              <w:pStyle w:val="Table09Row"/>
            </w:pPr>
            <w:r>
              <w:t>s. 1 &amp; 2: 14 May 1992;</w:t>
            </w:r>
          </w:p>
          <w:p w14:paraId="2423D4F5" w14:textId="77777777" w:rsidR="00701746" w:rsidRDefault="007919F7">
            <w:pPr>
              <w:pStyle w:val="Table09Row"/>
            </w:pPr>
            <w:r>
              <w:t xml:space="preserve">Act other than s. 1 &amp; 2: 11 Aug 1992 (see s. 2 and </w:t>
            </w:r>
            <w:r>
              <w:rPr>
                <w:i/>
              </w:rPr>
              <w:t>Gazette</w:t>
            </w:r>
            <w:r>
              <w:t xml:space="preserve"> 11 Aug 1992 p. 3959)</w:t>
            </w:r>
          </w:p>
        </w:tc>
        <w:tc>
          <w:tcPr>
            <w:tcW w:w="1123" w:type="dxa"/>
          </w:tcPr>
          <w:p w14:paraId="0DAD826A" w14:textId="77777777" w:rsidR="00701746" w:rsidRDefault="00701746">
            <w:pPr>
              <w:pStyle w:val="Table09Row"/>
            </w:pPr>
          </w:p>
        </w:tc>
      </w:tr>
      <w:tr w:rsidR="00701746" w14:paraId="6D0BE01D" w14:textId="77777777">
        <w:trPr>
          <w:cantSplit/>
          <w:jc w:val="center"/>
        </w:trPr>
        <w:tc>
          <w:tcPr>
            <w:tcW w:w="1418" w:type="dxa"/>
          </w:tcPr>
          <w:p w14:paraId="0780215E" w14:textId="77777777" w:rsidR="00701746" w:rsidRDefault="007919F7">
            <w:pPr>
              <w:pStyle w:val="Table09Row"/>
            </w:pPr>
            <w:r>
              <w:t>1992/006</w:t>
            </w:r>
          </w:p>
        </w:tc>
        <w:tc>
          <w:tcPr>
            <w:tcW w:w="2693" w:type="dxa"/>
          </w:tcPr>
          <w:p w14:paraId="598CD1F0" w14:textId="77777777" w:rsidR="00701746" w:rsidRDefault="007919F7">
            <w:pPr>
              <w:pStyle w:val="Table09Row"/>
            </w:pPr>
            <w:r>
              <w:rPr>
                <w:i/>
              </w:rPr>
              <w:t>Pay‑roll Tax Amendment Act 1992</w:t>
            </w:r>
          </w:p>
        </w:tc>
        <w:tc>
          <w:tcPr>
            <w:tcW w:w="1276" w:type="dxa"/>
          </w:tcPr>
          <w:p w14:paraId="0A5EC646" w14:textId="77777777" w:rsidR="00701746" w:rsidRDefault="007919F7">
            <w:pPr>
              <w:pStyle w:val="Table09Row"/>
            </w:pPr>
            <w:r>
              <w:t>16 Jun 1992</w:t>
            </w:r>
          </w:p>
        </w:tc>
        <w:tc>
          <w:tcPr>
            <w:tcW w:w="3402" w:type="dxa"/>
          </w:tcPr>
          <w:p w14:paraId="70E915FC" w14:textId="77777777" w:rsidR="00701746" w:rsidRDefault="007919F7">
            <w:pPr>
              <w:pStyle w:val="Table09Row"/>
            </w:pPr>
            <w:r>
              <w:t>1 Jun 1992 (see s. 2)</w:t>
            </w:r>
          </w:p>
        </w:tc>
        <w:tc>
          <w:tcPr>
            <w:tcW w:w="1123" w:type="dxa"/>
          </w:tcPr>
          <w:p w14:paraId="38FD6B58" w14:textId="77777777" w:rsidR="00701746" w:rsidRDefault="00701746">
            <w:pPr>
              <w:pStyle w:val="Table09Row"/>
            </w:pPr>
          </w:p>
        </w:tc>
      </w:tr>
      <w:tr w:rsidR="00701746" w14:paraId="31D6E17C" w14:textId="77777777">
        <w:trPr>
          <w:cantSplit/>
          <w:jc w:val="center"/>
        </w:trPr>
        <w:tc>
          <w:tcPr>
            <w:tcW w:w="1418" w:type="dxa"/>
          </w:tcPr>
          <w:p w14:paraId="7BA1ADDF" w14:textId="77777777" w:rsidR="00701746" w:rsidRDefault="007919F7">
            <w:pPr>
              <w:pStyle w:val="Table09Row"/>
            </w:pPr>
            <w:r>
              <w:t>1992/007</w:t>
            </w:r>
          </w:p>
        </w:tc>
        <w:tc>
          <w:tcPr>
            <w:tcW w:w="2693" w:type="dxa"/>
          </w:tcPr>
          <w:p w14:paraId="04982F3D" w14:textId="77777777" w:rsidR="00701746" w:rsidRDefault="007919F7">
            <w:pPr>
              <w:pStyle w:val="Table09Row"/>
            </w:pPr>
            <w:r>
              <w:rPr>
                <w:i/>
              </w:rPr>
              <w:t xml:space="preserve">Pay‑roll Tax Assessment Amendment </w:t>
            </w:r>
            <w:r>
              <w:rPr>
                <w:i/>
              </w:rPr>
              <w:t>Act 1992</w:t>
            </w:r>
          </w:p>
        </w:tc>
        <w:tc>
          <w:tcPr>
            <w:tcW w:w="1276" w:type="dxa"/>
          </w:tcPr>
          <w:p w14:paraId="5D58E7F0" w14:textId="77777777" w:rsidR="00701746" w:rsidRDefault="007919F7">
            <w:pPr>
              <w:pStyle w:val="Table09Row"/>
            </w:pPr>
            <w:r>
              <w:t>16 Jun 1992</w:t>
            </w:r>
          </w:p>
        </w:tc>
        <w:tc>
          <w:tcPr>
            <w:tcW w:w="3402" w:type="dxa"/>
          </w:tcPr>
          <w:p w14:paraId="36C6C58B" w14:textId="77777777" w:rsidR="00701746" w:rsidRDefault="007919F7">
            <w:pPr>
              <w:pStyle w:val="Table09Row"/>
            </w:pPr>
            <w:r>
              <w:t>1 Jun 1992 (see s. 2)</w:t>
            </w:r>
          </w:p>
        </w:tc>
        <w:tc>
          <w:tcPr>
            <w:tcW w:w="1123" w:type="dxa"/>
          </w:tcPr>
          <w:p w14:paraId="029539CB" w14:textId="77777777" w:rsidR="00701746" w:rsidRDefault="00701746">
            <w:pPr>
              <w:pStyle w:val="Table09Row"/>
            </w:pPr>
          </w:p>
        </w:tc>
      </w:tr>
      <w:tr w:rsidR="00701746" w14:paraId="5014336F" w14:textId="77777777">
        <w:trPr>
          <w:cantSplit/>
          <w:jc w:val="center"/>
        </w:trPr>
        <w:tc>
          <w:tcPr>
            <w:tcW w:w="1418" w:type="dxa"/>
          </w:tcPr>
          <w:p w14:paraId="1B95297E" w14:textId="77777777" w:rsidR="00701746" w:rsidRDefault="007919F7">
            <w:pPr>
              <w:pStyle w:val="Table09Row"/>
            </w:pPr>
            <w:r>
              <w:t>1992/008</w:t>
            </w:r>
          </w:p>
        </w:tc>
        <w:tc>
          <w:tcPr>
            <w:tcW w:w="2693" w:type="dxa"/>
          </w:tcPr>
          <w:p w14:paraId="44659047" w14:textId="77777777" w:rsidR="00701746" w:rsidRDefault="007919F7">
            <w:pPr>
              <w:pStyle w:val="Table09Row"/>
            </w:pPr>
            <w:r>
              <w:rPr>
                <w:i/>
              </w:rPr>
              <w:t>Valuation of Land Amendment Act 1992</w:t>
            </w:r>
          </w:p>
        </w:tc>
        <w:tc>
          <w:tcPr>
            <w:tcW w:w="1276" w:type="dxa"/>
          </w:tcPr>
          <w:p w14:paraId="075CD4E7" w14:textId="77777777" w:rsidR="00701746" w:rsidRDefault="007919F7">
            <w:pPr>
              <w:pStyle w:val="Table09Row"/>
            </w:pPr>
            <w:r>
              <w:t>16 Jun 1992</w:t>
            </w:r>
          </w:p>
        </w:tc>
        <w:tc>
          <w:tcPr>
            <w:tcW w:w="3402" w:type="dxa"/>
          </w:tcPr>
          <w:p w14:paraId="0F6064FB" w14:textId="77777777" w:rsidR="00701746" w:rsidRDefault="007919F7">
            <w:pPr>
              <w:pStyle w:val="Table09Row"/>
            </w:pPr>
            <w:r>
              <w:t>30 Jun 1992 (see s. 2)</w:t>
            </w:r>
          </w:p>
        </w:tc>
        <w:tc>
          <w:tcPr>
            <w:tcW w:w="1123" w:type="dxa"/>
          </w:tcPr>
          <w:p w14:paraId="000EBA78" w14:textId="77777777" w:rsidR="00701746" w:rsidRDefault="00701746">
            <w:pPr>
              <w:pStyle w:val="Table09Row"/>
            </w:pPr>
          </w:p>
        </w:tc>
      </w:tr>
      <w:tr w:rsidR="00701746" w14:paraId="4E9E840D" w14:textId="77777777">
        <w:trPr>
          <w:cantSplit/>
          <w:jc w:val="center"/>
        </w:trPr>
        <w:tc>
          <w:tcPr>
            <w:tcW w:w="1418" w:type="dxa"/>
          </w:tcPr>
          <w:p w14:paraId="3205F8C0" w14:textId="77777777" w:rsidR="00701746" w:rsidRDefault="007919F7">
            <w:pPr>
              <w:pStyle w:val="Table09Row"/>
            </w:pPr>
            <w:r>
              <w:t>1992/009</w:t>
            </w:r>
          </w:p>
        </w:tc>
        <w:tc>
          <w:tcPr>
            <w:tcW w:w="2693" w:type="dxa"/>
          </w:tcPr>
          <w:p w14:paraId="2A24B38B" w14:textId="77777777" w:rsidR="00701746" w:rsidRDefault="007919F7">
            <w:pPr>
              <w:pStyle w:val="Table09Row"/>
            </w:pPr>
            <w:r>
              <w:rPr>
                <w:i/>
              </w:rPr>
              <w:t>Royal Commission into Commercial Activities of Government Act 1992</w:t>
            </w:r>
          </w:p>
        </w:tc>
        <w:tc>
          <w:tcPr>
            <w:tcW w:w="1276" w:type="dxa"/>
          </w:tcPr>
          <w:p w14:paraId="5D08B482" w14:textId="77777777" w:rsidR="00701746" w:rsidRDefault="007919F7">
            <w:pPr>
              <w:pStyle w:val="Table09Row"/>
            </w:pPr>
            <w:r>
              <w:t>16 Jun 1992</w:t>
            </w:r>
          </w:p>
        </w:tc>
        <w:tc>
          <w:tcPr>
            <w:tcW w:w="3402" w:type="dxa"/>
          </w:tcPr>
          <w:p w14:paraId="3201D756" w14:textId="77777777" w:rsidR="00701746" w:rsidRDefault="007919F7">
            <w:pPr>
              <w:pStyle w:val="Table09Row"/>
            </w:pPr>
            <w:r>
              <w:t>16 Jun 1992 (see s. 2)</w:t>
            </w:r>
          </w:p>
        </w:tc>
        <w:tc>
          <w:tcPr>
            <w:tcW w:w="1123" w:type="dxa"/>
          </w:tcPr>
          <w:p w14:paraId="0BAEDE9A" w14:textId="77777777" w:rsidR="00701746" w:rsidRDefault="00701746">
            <w:pPr>
              <w:pStyle w:val="Table09Row"/>
            </w:pPr>
          </w:p>
        </w:tc>
      </w:tr>
      <w:tr w:rsidR="00701746" w14:paraId="2DCA2671" w14:textId="77777777">
        <w:trPr>
          <w:cantSplit/>
          <w:jc w:val="center"/>
        </w:trPr>
        <w:tc>
          <w:tcPr>
            <w:tcW w:w="1418" w:type="dxa"/>
          </w:tcPr>
          <w:p w14:paraId="323CB2DA" w14:textId="77777777" w:rsidR="00701746" w:rsidRDefault="007919F7">
            <w:pPr>
              <w:pStyle w:val="Table09Row"/>
            </w:pPr>
            <w:r>
              <w:t>1992/010</w:t>
            </w:r>
          </w:p>
        </w:tc>
        <w:tc>
          <w:tcPr>
            <w:tcW w:w="2693" w:type="dxa"/>
          </w:tcPr>
          <w:p w14:paraId="5DA61DA6" w14:textId="77777777" w:rsidR="00701746" w:rsidRDefault="007919F7">
            <w:pPr>
              <w:pStyle w:val="Table09Row"/>
            </w:pPr>
            <w:r>
              <w:rPr>
                <w:i/>
              </w:rPr>
              <w:t>Sheep Lice Eradication Fund Amendment Act 1992</w:t>
            </w:r>
          </w:p>
        </w:tc>
        <w:tc>
          <w:tcPr>
            <w:tcW w:w="1276" w:type="dxa"/>
          </w:tcPr>
          <w:p w14:paraId="48CC5BF2" w14:textId="77777777" w:rsidR="00701746" w:rsidRDefault="007919F7">
            <w:pPr>
              <w:pStyle w:val="Table09Row"/>
            </w:pPr>
            <w:r>
              <w:t>16 Jun 1992</w:t>
            </w:r>
          </w:p>
        </w:tc>
        <w:tc>
          <w:tcPr>
            <w:tcW w:w="3402" w:type="dxa"/>
          </w:tcPr>
          <w:p w14:paraId="62F0294E" w14:textId="77777777" w:rsidR="00701746" w:rsidRDefault="007919F7">
            <w:pPr>
              <w:pStyle w:val="Table09Row"/>
            </w:pPr>
            <w:r>
              <w:t>16 Jun 1992 (see s. 2)</w:t>
            </w:r>
          </w:p>
        </w:tc>
        <w:tc>
          <w:tcPr>
            <w:tcW w:w="1123" w:type="dxa"/>
          </w:tcPr>
          <w:p w14:paraId="326D7FBC" w14:textId="77777777" w:rsidR="00701746" w:rsidRDefault="00701746">
            <w:pPr>
              <w:pStyle w:val="Table09Row"/>
            </w:pPr>
          </w:p>
        </w:tc>
      </w:tr>
      <w:tr w:rsidR="00701746" w14:paraId="69FEDAB6" w14:textId="77777777">
        <w:trPr>
          <w:cantSplit/>
          <w:jc w:val="center"/>
        </w:trPr>
        <w:tc>
          <w:tcPr>
            <w:tcW w:w="1418" w:type="dxa"/>
          </w:tcPr>
          <w:p w14:paraId="3F317A0B" w14:textId="77777777" w:rsidR="00701746" w:rsidRDefault="007919F7">
            <w:pPr>
              <w:pStyle w:val="Table09Row"/>
            </w:pPr>
            <w:r>
              <w:t>1992/011</w:t>
            </w:r>
          </w:p>
        </w:tc>
        <w:tc>
          <w:tcPr>
            <w:tcW w:w="2693" w:type="dxa"/>
          </w:tcPr>
          <w:p w14:paraId="6823CC4A" w14:textId="77777777" w:rsidR="00701746" w:rsidRDefault="007919F7">
            <w:pPr>
              <w:pStyle w:val="Table09Row"/>
            </w:pPr>
            <w:r>
              <w:rPr>
                <w:i/>
              </w:rPr>
              <w:t>Acts Amendment and Repeal (Betting) Act 1992</w:t>
            </w:r>
          </w:p>
        </w:tc>
        <w:tc>
          <w:tcPr>
            <w:tcW w:w="1276" w:type="dxa"/>
          </w:tcPr>
          <w:p w14:paraId="406119FC" w14:textId="77777777" w:rsidR="00701746" w:rsidRDefault="007919F7">
            <w:pPr>
              <w:pStyle w:val="Table09Row"/>
            </w:pPr>
            <w:r>
              <w:t>16 Jun 1992</w:t>
            </w:r>
          </w:p>
        </w:tc>
        <w:tc>
          <w:tcPr>
            <w:tcW w:w="3402" w:type="dxa"/>
          </w:tcPr>
          <w:p w14:paraId="682EAFFC" w14:textId="77777777" w:rsidR="00701746" w:rsidRDefault="007919F7">
            <w:pPr>
              <w:pStyle w:val="Table09Row"/>
            </w:pPr>
            <w:r>
              <w:t xml:space="preserve">Pt. 1 &amp; 3: 10 Jul 1992 (see s. 2 and </w:t>
            </w:r>
            <w:r>
              <w:rPr>
                <w:i/>
              </w:rPr>
              <w:t>Gazette</w:t>
            </w:r>
            <w:r>
              <w:t xml:space="preserve"> 10 Jul 1992 p. 3185);</w:t>
            </w:r>
          </w:p>
          <w:p w14:paraId="622255C6" w14:textId="77777777" w:rsidR="00701746" w:rsidRDefault="007919F7">
            <w:pPr>
              <w:pStyle w:val="Table09Row"/>
            </w:pPr>
            <w:r>
              <w:t xml:space="preserve">Pt. 4 &amp; 7: 31 Jul 1992 (see s. 2 and </w:t>
            </w:r>
            <w:r>
              <w:rPr>
                <w:i/>
              </w:rPr>
              <w:t>Gazette</w:t>
            </w:r>
            <w:r>
              <w:t xml:space="preserve"> 10 Jul 1992 p. 3185);</w:t>
            </w:r>
          </w:p>
          <w:p w14:paraId="5A41771A" w14:textId="77777777" w:rsidR="00701746" w:rsidRDefault="007919F7">
            <w:pPr>
              <w:pStyle w:val="Table09Row"/>
            </w:pPr>
            <w:r>
              <w:t xml:space="preserve">balance: 31 Jul 1992 (see s. 2 and </w:t>
            </w:r>
            <w:r>
              <w:rPr>
                <w:i/>
              </w:rPr>
              <w:t>Gazette</w:t>
            </w:r>
            <w:r>
              <w:t xml:space="preserve"> 31 Jul 1992 p. 3735)</w:t>
            </w:r>
          </w:p>
        </w:tc>
        <w:tc>
          <w:tcPr>
            <w:tcW w:w="1123" w:type="dxa"/>
          </w:tcPr>
          <w:p w14:paraId="1C83090C" w14:textId="77777777" w:rsidR="00701746" w:rsidRDefault="00701746">
            <w:pPr>
              <w:pStyle w:val="Table09Row"/>
            </w:pPr>
          </w:p>
        </w:tc>
      </w:tr>
      <w:tr w:rsidR="00701746" w14:paraId="2610E836" w14:textId="77777777">
        <w:trPr>
          <w:cantSplit/>
          <w:jc w:val="center"/>
        </w:trPr>
        <w:tc>
          <w:tcPr>
            <w:tcW w:w="1418" w:type="dxa"/>
          </w:tcPr>
          <w:p w14:paraId="711971A6" w14:textId="77777777" w:rsidR="00701746" w:rsidRDefault="007919F7">
            <w:pPr>
              <w:pStyle w:val="Table09Row"/>
            </w:pPr>
            <w:r>
              <w:t>1992/012</w:t>
            </w:r>
          </w:p>
        </w:tc>
        <w:tc>
          <w:tcPr>
            <w:tcW w:w="2693" w:type="dxa"/>
          </w:tcPr>
          <w:p w14:paraId="7829DEF8" w14:textId="77777777" w:rsidR="00701746" w:rsidRDefault="007919F7">
            <w:pPr>
              <w:pStyle w:val="Table09Row"/>
            </w:pPr>
            <w:r>
              <w:rPr>
                <w:i/>
              </w:rPr>
              <w:t>Declarations and Attestations Amendment Act 1992</w:t>
            </w:r>
          </w:p>
        </w:tc>
        <w:tc>
          <w:tcPr>
            <w:tcW w:w="1276" w:type="dxa"/>
          </w:tcPr>
          <w:p w14:paraId="795BBF0F" w14:textId="77777777" w:rsidR="00701746" w:rsidRDefault="007919F7">
            <w:pPr>
              <w:pStyle w:val="Table09Row"/>
            </w:pPr>
            <w:r>
              <w:t>16 Jun 1992</w:t>
            </w:r>
          </w:p>
        </w:tc>
        <w:tc>
          <w:tcPr>
            <w:tcW w:w="3402" w:type="dxa"/>
          </w:tcPr>
          <w:p w14:paraId="4FBDA31A" w14:textId="77777777" w:rsidR="00701746" w:rsidRDefault="007919F7">
            <w:pPr>
              <w:pStyle w:val="Table09Row"/>
            </w:pPr>
            <w:r>
              <w:t>16 Jun 1992 (see s. 2)</w:t>
            </w:r>
          </w:p>
        </w:tc>
        <w:tc>
          <w:tcPr>
            <w:tcW w:w="1123" w:type="dxa"/>
          </w:tcPr>
          <w:p w14:paraId="3926F1A4" w14:textId="77777777" w:rsidR="00701746" w:rsidRDefault="00701746">
            <w:pPr>
              <w:pStyle w:val="Table09Row"/>
            </w:pPr>
          </w:p>
        </w:tc>
      </w:tr>
      <w:tr w:rsidR="00701746" w14:paraId="41E21FDD" w14:textId="77777777">
        <w:trPr>
          <w:cantSplit/>
          <w:jc w:val="center"/>
        </w:trPr>
        <w:tc>
          <w:tcPr>
            <w:tcW w:w="1418" w:type="dxa"/>
          </w:tcPr>
          <w:p w14:paraId="71A92BF7" w14:textId="77777777" w:rsidR="00701746" w:rsidRDefault="007919F7">
            <w:pPr>
              <w:pStyle w:val="Table09Row"/>
            </w:pPr>
            <w:r>
              <w:t>1992/013</w:t>
            </w:r>
          </w:p>
        </w:tc>
        <w:tc>
          <w:tcPr>
            <w:tcW w:w="2693" w:type="dxa"/>
          </w:tcPr>
          <w:p w14:paraId="0208A675" w14:textId="77777777" w:rsidR="00701746" w:rsidRDefault="007919F7">
            <w:pPr>
              <w:pStyle w:val="Table09Row"/>
            </w:pPr>
            <w:r>
              <w:rPr>
                <w:i/>
              </w:rPr>
              <w:t>Road Traffic Amendment Act 1992</w:t>
            </w:r>
          </w:p>
        </w:tc>
        <w:tc>
          <w:tcPr>
            <w:tcW w:w="1276" w:type="dxa"/>
          </w:tcPr>
          <w:p w14:paraId="20E69692" w14:textId="77777777" w:rsidR="00701746" w:rsidRDefault="007919F7">
            <w:pPr>
              <w:pStyle w:val="Table09Row"/>
            </w:pPr>
            <w:r>
              <w:t>16 Jun 1992</w:t>
            </w:r>
          </w:p>
        </w:tc>
        <w:tc>
          <w:tcPr>
            <w:tcW w:w="3402" w:type="dxa"/>
          </w:tcPr>
          <w:p w14:paraId="492B1E21" w14:textId="77777777" w:rsidR="00701746" w:rsidRDefault="007919F7">
            <w:pPr>
              <w:pStyle w:val="Table09Row"/>
            </w:pPr>
            <w:r>
              <w:t>16 Jun 1993 (see s. 2)</w:t>
            </w:r>
          </w:p>
        </w:tc>
        <w:tc>
          <w:tcPr>
            <w:tcW w:w="1123" w:type="dxa"/>
          </w:tcPr>
          <w:p w14:paraId="162FC696" w14:textId="77777777" w:rsidR="00701746" w:rsidRDefault="00701746">
            <w:pPr>
              <w:pStyle w:val="Table09Row"/>
            </w:pPr>
          </w:p>
        </w:tc>
      </w:tr>
      <w:tr w:rsidR="00701746" w14:paraId="7B52E07D" w14:textId="77777777">
        <w:trPr>
          <w:cantSplit/>
          <w:jc w:val="center"/>
        </w:trPr>
        <w:tc>
          <w:tcPr>
            <w:tcW w:w="1418" w:type="dxa"/>
          </w:tcPr>
          <w:p w14:paraId="1AED440B" w14:textId="77777777" w:rsidR="00701746" w:rsidRDefault="007919F7">
            <w:pPr>
              <w:pStyle w:val="Table09Row"/>
            </w:pPr>
            <w:r>
              <w:t>1992/014</w:t>
            </w:r>
          </w:p>
        </w:tc>
        <w:tc>
          <w:tcPr>
            <w:tcW w:w="2693" w:type="dxa"/>
          </w:tcPr>
          <w:p w14:paraId="1B581CE9" w14:textId="77777777" w:rsidR="00701746" w:rsidRDefault="007919F7">
            <w:pPr>
              <w:pStyle w:val="Table09Row"/>
            </w:pPr>
            <w:r>
              <w:rPr>
                <w:i/>
              </w:rPr>
              <w:t>Acts Amendment (Sexual Offences) Act 1992</w:t>
            </w:r>
          </w:p>
        </w:tc>
        <w:tc>
          <w:tcPr>
            <w:tcW w:w="1276" w:type="dxa"/>
          </w:tcPr>
          <w:p w14:paraId="1E59D1FD" w14:textId="77777777" w:rsidR="00701746" w:rsidRDefault="007919F7">
            <w:pPr>
              <w:pStyle w:val="Table09Row"/>
            </w:pPr>
            <w:r>
              <w:t>17 Jun 1992</w:t>
            </w:r>
          </w:p>
        </w:tc>
        <w:tc>
          <w:tcPr>
            <w:tcW w:w="3402" w:type="dxa"/>
          </w:tcPr>
          <w:p w14:paraId="76D9AB5A" w14:textId="77777777" w:rsidR="00701746" w:rsidRDefault="007919F7">
            <w:pPr>
              <w:pStyle w:val="Table09Row"/>
            </w:pPr>
            <w:r>
              <w:t>s. 1 &amp; 2: 17 Jun 1992;</w:t>
            </w:r>
          </w:p>
          <w:p w14:paraId="178F90BC" w14:textId="77777777" w:rsidR="00701746" w:rsidRDefault="007919F7">
            <w:pPr>
              <w:pStyle w:val="Table09Row"/>
            </w:pPr>
            <w:r>
              <w:t xml:space="preserve">Act other than s. 1 &amp; 2: 1 Aug 1992 (see s. 2 and </w:t>
            </w:r>
            <w:r>
              <w:rPr>
                <w:i/>
              </w:rPr>
              <w:t>Gazette</w:t>
            </w:r>
            <w:r>
              <w:t xml:space="preserve"> 28 Jul 1992 p. 3671)</w:t>
            </w:r>
          </w:p>
        </w:tc>
        <w:tc>
          <w:tcPr>
            <w:tcW w:w="1123" w:type="dxa"/>
          </w:tcPr>
          <w:p w14:paraId="79B04BA5" w14:textId="77777777" w:rsidR="00701746" w:rsidRDefault="00701746">
            <w:pPr>
              <w:pStyle w:val="Table09Row"/>
            </w:pPr>
          </w:p>
        </w:tc>
      </w:tr>
      <w:tr w:rsidR="00701746" w14:paraId="7756D739" w14:textId="77777777">
        <w:trPr>
          <w:cantSplit/>
          <w:jc w:val="center"/>
        </w:trPr>
        <w:tc>
          <w:tcPr>
            <w:tcW w:w="1418" w:type="dxa"/>
          </w:tcPr>
          <w:p w14:paraId="357B1CD0" w14:textId="77777777" w:rsidR="00701746" w:rsidRDefault="007919F7">
            <w:pPr>
              <w:pStyle w:val="Table09Row"/>
            </w:pPr>
            <w:r>
              <w:t>1992/015</w:t>
            </w:r>
          </w:p>
        </w:tc>
        <w:tc>
          <w:tcPr>
            <w:tcW w:w="2693" w:type="dxa"/>
          </w:tcPr>
          <w:p w14:paraId="4F0D25B6" w14:textId="77777777" w:rsidR="00701746" w:rsidRDefault="007919F7">
            <w:pPr>
              <w:pStyle w:val="Table09Row"/>
            </w:pPr>
            <w:r>
              <w:rPr>
                <w:i/>
              </w:rPr>
              <w:t xml:space="preserve">Acts Amendment </w:t>
            </w:r>
            <w:r>
              <w:rPr>
                <w:i/>
              </w:rPr>
              <w:t>(Confiscation of Criminal Profits) Act 1992</w:t>
            </w:r>
          </w:p>
        </w:tc>
        <w:tc>
          <w:tcPr>
            <w:tcW w:w="1276" w:type="dxa"/>
          </w:tcPr>
          <w:p w14:paraId="466CA244" w14:textId="77777777" w:rsidR="00701746" w:rsidRDefault="007919F7">
            <w:pPr>
              <w:pStyle w:val="Table09Row"/>
            </w:pPr>
            <w:r>
              <w:t>16 Jun 1992</w:t>
            </w:r>
          </w:p>
        </w:tc>
        <w:tc>
          <w:tcPr>
            <w:tcW w:w="3402" w:type="dxa"/>
          </w:tcPr>
          <w:p w14:paraId="5099DACD" w14:textId="77777777" w:rsidR="00701746" w:rsidRDefault="007919F7">
            <w:pPr>
              <w:pStyle w:val="Table09Row"/>
            </w:pPr>
            <w:r>
              <w:t>16 Jun 1992 (see s. 2)</w:t>
            </w:r>
          </w:p>
        </w:tc>
        <w:tc>
          <w:tcPr>
            <w:tcW w:w="1123" w:type="dxa"/>
          </w:tcPr>
          <w:p w14:paraId="396BCAFB" w14:textId="77777777" w:rsidR="00701746" w:rsidRDefault="00701746">
            <w:pPr>
              <w:pStyle w:val="Table09Row"/>
            </w:pPr>
          </w:p>
        </w:tc>
      </w:tr>
      <w:tr w:rsidR="00701746" w14:paraId="6F10C4DC" w14:textId="77777777">
        <w:trPr>
          <w:cantSplit/>
          <w:jc w:val="center"/>
        </w:trPr>
        <w:tc>
          <w:tcPr>
            <w:tcW w:w="1418" w:type="dxa"/>
          </w:tcPr>
          <w:p w14:paraId="598B8FF4" w14:textId="77777777" w:rsidR="00701746" w:rsidRDefault="007919F7">
            <w:pPr>
              <w:pStyle w:val="Table09Row"/>
            </w:pPr>
            <w:r>
              <w:lastRenderedPageBreak/>
              <w:t>1992/016</w:t>
            </w:r>
          </w:p>
        </w:tc>
        <w:tc>
          <w:tcPr>
            <w:tcW w:w="2693" w:type="dxa"/>
          </w:tcPr>
          <w:p w14:paraId="5A1E735C" w14:textId="77777777" w:rsidR="00701746" w:rsidRDefault="007919F7">
            <w:pPr>
              <w:pStyle w:val="Table09Row"/>
            </w:pPr>
            <w:r>
              <w:rPr>
                <w:i/>
              </w:rPr>
              <w:t>Guardianship and Administration Amendment Act 1992</w:t>
            </w:r>
          </w:p>
        </w:tc>
        <w:tc>
          <w:tcPr>
            <w:tcW w:w="1276" w:type="dxa"/>
          </w:tcPr>
          <w:p w14:paraId="5D3C6397" w14:textId="77777777" w:rsidR="00701746" w:rsidRDefault="007919F7">
            <w:pPr>
              <w:pStyle w:val="Table09Row"/>
            </w:pPr>
            <w:r>
              <w:t>17 Jun 1992</w:t>
            </w:r>
          </w:p>
        </w:tc>
        <w:tc>
          <w:tcPr>
            <w:tcW w:w="3402" w:type="dxa"/>
          </w:tcPr>
          <w:p w14:paraId="70C58985" w14:textId="77777777" w:rsidR="00701746" w:rsidRDefault="007919F7">
            <w:pPr>
              <w:pStyle w:val="Table09Row"/>
            </w:pPr>
            <w:r>
              <w:t>17 Jun 1992 (see s. 2)</w:t>
            </w:r>
          </w:p>
        </w:tc>
        <w:tc>
          <w:tcPr>
            <w:tcW w:w="1123" w:type="dxa"/>
          </w:tcPr>
          <w:p w14:paraId="6539A235" w14:textId="77777777" w:rsidR="00701746" w:rsidRDefault="00701746">
            <w:pPr>
              <w:pStyle w:val="Table09Row"/>
            </w:pPr>
          </w:p>
        </w:tc>
      </w:tr>
      <w:tr w:rsidR="00701746" w14:paraId="5AFAE805" w14:textId="77777777">
        <w:trPr>
          <w:cantSplit/>
          <w:jc w:val="center"/>
        </w:trPr>
        <w:tc>
          <w:tcPr>
            <w:tcW w:w="1418" w:type="dxa"/>
          </w:tcPr>
          <w:p w14:paraId="715D248E" w14:textId="77777777" w:rsidR="00701746" w:rsidRDefault="007919F7">
            <w:pPr>
              <w:pStyle w:val="Table09Row"/>
            </w:pPr>
            <w:r>
              <w:t>1992/017</w:t>
            </w:r>
          </w:p>
        </w:tc>
        <w:tc>
          <w:tcPr>
            <w:tcW w:w="2693" w:type="dxa"/>
          </w:tcPr>
          <w:p w14:paraId="1D504683" w14:textId="77777777" w:rsidR="00701746" w:rsidRDefault="007919F7">
            <w:pPr>
              <w:pStyle w:val="Table09Row"/>
            </w:pPr>
            <w:r>
              <w:rPr>
                <w:i/>
              </w:rPr>
              <w:t>Education Amendment Act 1992</w:t>
            </w:r>
          </w:p>
        </w:tc>
        <w:tc>
          <w:tcPr>
            <w:tcW w:w="1276" w:type="dxa"/>
          </w:tcPr>
          <w:p w14:paraId="2BADCADC" w14:textId="77777777" w:rsidR="00701746" w:rsidRDefault="007919F7">
            <w:pPr>
              <w:pStyle w:val="Table09Row"/>
            </w:pPr>
            <w:r>
              <w:t>17 Jun 1992</w:t>
            </w:r>
          </w:p>
        </w:tc>
        <w:tc>
          <w:tcPr>
            <w:tcW w:w="3402" w:type="dxa"/>
          </w:tcPr>
          <w:p w14:paraId="454C2766" w14:textId="77777777" w:rsidR="00701746" w:rsidRDefault="007919F7">
            <w:pPr>
              <w:pStyle w:val="Table09Row"/>
            </w:pPr>
            <w:r>
              <w:t>17 Jun 1992 (see s. 2)</w:t>
            </w:r>
          </w:p>
        </w:tc>
        <w:tc>
          <w:tcPr>
            <w:tcW w:w="1123" w:type="dxa"/>
          </w:tcPr>
          <w:p w14:paraId="159046DA" w14:textId="77777777" w:rsidR="00701746" w:rsidRDefault="00701746">
            <w:pPr>
              <w:pStyle w:val="Table09Row"/>
            </w:pPr>
          </w:p>
        </w:tc>
      </w:tr>
      <w:tr w:rsidR="00701746" w14:paraId="368ED46C" w14:textId="77777777">
        <w:trPr>
          <w:cantSplit/>
          <w:jc w:val="center"/>
        </w:trPr>
        <w:tc>
          <w:tcPr>
            <w:tcW w:w="1418" w:type="dxa"/>
          </w:tcPr>
          <w:p w14:paraId="66A3E4F3" w14:textId="77777777" w:rsidR="00701746" w:rsidRDefault="007919F7">
            <w:pPr>
              <w:pStyle w:val="Table09Row"/>
            </w:pPr>
            <w:r>
              <w:t>1992/018</w:t>
            </w:r>
          </w:p>
        </w:tc>
        <w:tc>
          <w:tcPr>
            <w:tcW w:w="2693" w:type="dxa"/>
          </w:tcPr>
          <w:p w14:paraId="38933603" w14:textId="77777777" w:rsidR="00701746" w:rsidRDefault="007919F7">
            <w:pPr>
              <w:pStyle w:val="Table09Row"/>
            </w:pPr>
            <w:r>
              <w:rPr>
                <w:i/>
              </w:rPr>
              <w:t>Acts Amendment (Game Birds Protection) Act 1992</w:t>
            </w:r>
          </w:p>
        </w:tc>
        <w:tc>
          <w:tcPr>
            <w:tcW w:w="1276" w:type="dxa"/>
          </w:tcPr>
          <w:p w14:paraId="028BF4F9" w14:textId="77777777" w:rsidR="00701746" w:rsidRDefault="007919F7">
            <w:pPr>
              <w:pStyle w:val="Table09Row"/>
            </w:pPr>
            <w:r>
              <w:t>16 Jun 1992</w:t>
            </w:r>
          </w:p>
        </w:tc>
        <w:tc>
          <w:tcPr>
            <w:tcW w:w="3402" w:type="dxa"/>
          </w:tcPr>
          <w:p w14:paraId="4E41ACCD" w14:textId="77777777" w:rsidR="00701746" w:rsidRDefault="007919F7">
            <w:pPr>
              <w:pStyle w:val="Table09Row"/>
            </w:pPr>
            <w:r>
              <w:t>16 Jun 1992 (see s. 2)</w:t>
            </w:r>
          </w:p>
        </w:tc>
        <w:tc>
          <w:tcPr>
            <w:tcW w:w="1123" w:type="dxa"/>
          </w:tcPr>
          <w:p w14:paraId="488F2518" w14:textId="77777777" w:rsidR="00701746" w:rsidRDefault="00701746">
            <w:pPr>
              <w:pStyle w:val="Table09Row"/>
            </w:pPr>
          </w:p>
        </w:tc>
      </w:tr>
      <w:tr w:rsidR="00701746" w14:paraId="2796D203" w14:textId="77777777">
        <w:trPr>
          <w:cantSplit/>
          <w:jc w:val="center"/>
        </w:trPr>
        <w:tc>
          <w:tcPr>
            <w:tcW w:w="1418" w:type="dxa"/>
          </w:tcPr>
          <w:p w14:paraId="207810BF" w14:textId="77777777" w:rsidR="00701746" w:rsidRDefault="007919F7">
            <w:pPr>
              <w:pStyle w:val="Table09Row"/>
            </w:pPr>
            <w:r>
              <w:t>1992/019</w:t>
            </w:r>
          </w:p>
        </w:tc>
        <w:tc>
          <w:tcPr>
            <w:tcW w:w="2693" w:type="dxa"/>
          </w:tcPr>
          <w:p w14:paraId="39273D3D" w14:textId="77777777" w:rsidR="00701746" w:rsidRDefault="007919F7">
            <w:pPr>
              <w:pStyle w:val="Table09Row"/>
            </w:pPr>
            <w:r>
              <w:rPr>
                <w:i/>
              </w:rPr>
              <w:t>Fire Brigades Superannuation Amendment Act 1992</w:t>
            </w:r>
          </w:p>
        </w:tc>
        <w:tc>
          <w:tcPr>
            <w:tcW w:w="1276" w:type="dxa"/>
          </w:tcPr>
          <w:p w14:paraId="31651C6F" w14:textId="77777777" w:rsidR="00701746" w:rsidRDefault="007919F7">
            <w:pPr>
              <w:pStyle w:val="Table09Row"/>
            </w:pPr>
            <w:r>
              <w:t>16 Jun 1992</w:t>
            </w:r>
          </w:p>
        </w:tc>
        <w:tc>
          <w:tcPr>
            <w:tcW w:w="3402" w:type="dxa"/>
          </w:tcPr>
          <w:p w14:paraId="0F00AEE9" w14:textId="77777777" w:rsidR="00701746" w:rsidRDefault="007919F7">
            <w:pPr>
              <w:pStyle w:val="Table09Row"/>
            </w:pPr>
            <w:r>
              <w:t>16 Jun 1992 (see s. 2)</w:t>
            </w:r>
          </w:p>
        </w:tc>
        <w:tc>
          <w:tcPr>
            <w:tcW w:w="1123" w:type="dxa"/>
          </w:tcPr>
          <w:p w14:paraId="2842D94B" w14:textId="77777777" w:rsidR="00701746" w:rsidRDefault="00701746">
            <w:pPr>
              <w:pStyle w:val="Table09Row"/>
            </w:pPr>
          </w:p>
        </w:tc>
      </w:tr>
      <w:tr w:rsidR="00701746" w14:paraId="0C0D38F2" w14:textId="77777777">
        <w:trPr>
          <w:cantSplit/>
          <w:jc w:val="center"/>
        </w:trPr>
        <w:tc>
          <w:tcPr>
            <w:tcW w:w="1418" w:type="dxa"/>
          </w:tcPr>
          <w:p w14:paraId="600386AB" w14:textId="77777777" w:rsidR="00701746" w:rsidRDefault="007919F7">
            <w:pPr>
              <w:pStyle w:val="Table09Row"/>
            </w:pPr>
            <w:r>
              <w:t>1992/020</w:t>
            </w:r>
          </w:p>
        </w:tc>
        <w:tc>
          <w:tcPr>
            <w:tcW w:w="2693" w:type="dxa"/>
          </w:tcPr>
          <w:p w14:paraId="02523633" w14:textId="77777777" w:rsidR="00701746" w:rsidRDefault="007919F7">
            <w:pPr>
              <w:pStyle w:val="Table09Row"/>
            </w:pPr>
            <w:r>
              <w:rPr>
                <w:i/>
              </w:rPr>
              <w:t>Public and Bank Holidays Amendment Act 1992</w:t>
            </w:r>
          </w:p>
        </w:tc>
        <w:tc>
          <w:tcPr>
            <w:tcW w:w="1276" w:type="dxa"/>
          </w:tcPr>
          <w:p w14:paraId="26F60178" w14:textId="77777777" w:rsidR="00701746" w:rsidRDefault="007919F7">
            <w:pPr>
              <w:pStyle w:val="Table09Row"/>
            </w:pPr>
            <w:r>
              <w:t>17 Jun 1992</w:t>
            </w:r>
          </w:p>
        </w:tc>
        <w:tc>
          <w:tcPr>
            <w:tcW w:w="3402" w:type="dxa"/>
          </w:tcPr>
          <w:p w14:paraId="46A32240" w14:textId="77777777" w:rsidR="00701746" w:rsidRDefault="007919F7">
            <w:pPr>
              <w:pStyle w:val="Table09Row"/>
            </w:pPr>
            <w:r>
              <w:t>1 Jan 1994 (see s. 2)</w:t>
            </w:r>
          </w:p>
        </w:tc>
        <w:tc>
          <w:tcPr>
            <w:tcW w:w="1123" w:type="dxa"/>
          </w:tcPr>
          <w:p w14:paraId="7B65D0EE" w14:textId="77777777" w:rsidR="00701746" w:rsidRDefault="00701746">
            <w:pPr>
              <w:pStyle w:val="Table09Row"/>
            </w:pPr>
          </w:p>
        </w:tc>
      </w:tr>
      <w:tr w:rsidR="00701746" w14:paraId="02DAFF72" w14:textId="77777777">
        <w:trPr>
          <w:cantSplit/>
          <w:jc w:val="center"/>
        </w:trPr>
        <w:tc>
          <w:tcPr>
            <w:tcW w:w="1418" w:type="dxa"/>
          </w:tcPr>
          <w:p w14:paraId="724E4067" w14:textId="77777777" w:rsidR="00701746" w:rsidRDefault="007919F7">
            <w:pPr>
              <w:pStyle w:val="Table09Row"/>
            </w:pPr>
            <w:r>
              <w:t>1992/021</w:t>
            </w:r>
          </w:p>
        </w:tc>
        <w:tc>
          <w:tcPr>
            <w:tcW w:w="2693" w:type="dxa"/>
          </w:tcPr>
          <w:p w14:paraId="3F099ADE" w14:textId="77777777" w:rsidR="00701746" w:rsidRDefault="007919F7">
            <w:pPr>
              <w:pStyle w:val="Table09Row"/>
            </w:pPr>
            <w:r>
              <w:rPr>
                <w:i/>
              </w:rPr>
              <w:t>Supply Act 1992</w:t>
            </w:r>
          </w:p>
        </w:tc>
        <w:tc>
          <w:tcPr>
            <w:tcW w:w="1276" w:type="dxa"/>
          </w:tcPr>
          <w:p w14:paraId="6E86FC67" w14:textId="77777777" w:rsidR="00701746" w:rsidRDefault="007919F7">
            <w:pPr>
              <w:pStyle w:val="Table09Row"/>
            </w:pPr>
            <w:r>
              <w:t>17 Jun 1992</w:t>
            </w:r>
          </w:p>
        </w:tc>
        <w:tc>
          <w:tcPr>
            <w:tcW w:w="3402" w:type="dxa"/>
          </w:tcPr>
          <w:p w14:paraId="4B8DFFBE" w14:textId="77777777" w:rsidR="00701746" w:rsidRDefault="007919F7">
            <w:pPr>
              <w:pStyle w:val="Table09Row"/>
            </w:pPr>
            <w:r>
              <w:t>17 Jun 1992 (see s. 2)</w:t>
            </w:r>
          </w:p>
        </w:tc>
        <w:tc>
          <w:tcPr>
            <w:tcW w:w="1123" w:type="dxa"/>
          </w:tcPr>
          <w:p w14:paraId="2198ED79" w14:textId="77777777" w:rsidR="00701746" w:rsidRDefault="00701746">
            <w:pPr>
              <w:pStyle w:val="Table09Row"/>
            </w:pPr>
          </w:p>
        </w:tc>
      </w:tr>
      <w:tr w:rsidR="00701746" w14:paraId="40841266" w14:textId="77777777">
        <w:trPr>
          <w:cantSplit/>
          <w:jc w:val="center"/>
        </w:trPr>
        <w:tc>
          <w:tcPr>
            <w:tcW w:w="1418" w:type="dxa"/>
          </w:tcPr>
          <w:p w14:paraId="26866CA4" w14:textId="77777777" w:rsidR="00701746" w:rsidRDefault="007919F7">
            <w:pPr>
              <w:pStyle w:val="Table09Row"/>
            </w:pPr>
            <w:r>
              <w:t>1992/022</w:t>
            </w:r>
          </w:p>
        </w:tc>
        <w:tc>
          <w:tcPr>
            <w:tcW w:w="2693" w:type="dxa"/>
          </w:tcPr>
          <w:p w14:paraId="0E029A36" w14:textId="77777777" w:rsidR="00701746" w:rsidRDefault="007919F7">
            <w:pPr>
              <w:pStyle w:val="Table09Row"/>
            </w:pPr>
            <w:r>
              <w:rPr>
                <w:i/>
              </w:rPr>
              <w:t>Treasurer’s Advance Authorization Act 1992</w:t>
            </w:r>
          </w:p>
        </w:tc>
        <w:tc>
          <w:tcPr>
            <w:tcW w:w="1276" w:type="dxa"/>
          </w:tcPr>
          <w:p w14:paraId="14E2D0CD" w14:textId="77777777" w:rsidR="00701746" w:rsidRDefault="007919F7">
            <w:pPr>
              <w:pStyle w:val="Table09Row"/>
            </w:pPr>
            <w:r>
              <w:t>17 Jun 1992</w:t>
            </w:r>
          </w:p>
        </w:tc>
        <w:tc>
          <w:tcPr>
            <w:tcW w:w="3402" w:type="dxa"/>
          </w:tcPr>
          <w:p w14:paraId="5C711160" w14:textId="77777777" w:rsidR="00701746" w:rsidRDefault="007919F7">
            <w:pPr>
              <w:pStyle w:val="Table09Row"/>
            </w:pPr>
            <w:r>
              <w:t>1 Jul 1992 (see s. 2)</w:t>
            </w:r>
          </w:p>
        </w:tc>
        <w:tc>
          <w:tcPr>
            <w:tcW w:w="1123" w:type="dxa"/>
          </w:tcPr>
          <w:p w14:paraId="78B485F5" w14:textId="77777777" w:rsidR="00701746" w:rsidRDefault="00701746">
            <w:pPr>
              <w:pStyle w:val="Table09Row"/>
            </w:pPr>
          </w:p>
        </w:tc>
      </w:tr>
      <w:tr w:rsidR="00701746" w14:paraId="6A583D55" w14:textId="77777777">
        <w:trPr>
          <w:cantSplit/>
          <w:jc w:val="center"/>
        </w:trPr>
        <w:tc>
          <w:tcPr>
            <w:tcW w:w="1418" w:type="dxa"/>
          </w:tcPr>
          <w:p w14:paraId="25C2996A" w14:textId="77777777" w:rsidR="00701746" w:rsidRDefault="007919F7">
            <w:pPr>
              <w:pStyle w:val="Table09Row"/>
            </w:pPr>
            <w:r>
              <w:t>1992/023</w:t>
            </w:r>
          </w:p>
        </w:tc>
        <w:tc>
          <w:tcPr>
            <w:tcW w:w="2693" w:type="dxa"/>
          </w:tcPr>
          <w:p w14:paraId="3584407D" w14:textId="77777777" w:rsidR="00701746" w:rsidRDefault="007919F7">
            <w:pPr>
              <w:pStyle w:val="Table09Row"/>
            </w:pPr>
            <w:r>
              <w:rPr>
                <w:i/>
              </w:rPr>
              <w:t>Land Tax Relief Act 1992</w:t>
            </w:r>
          </w:p>
        </w:tc>
        <w:tc>
          <w:tcPr>
            <w:tcW w:w="1276" w:type="dxa"/>
          </w:tcPr>
          <w:p w14:paraId="2DAAD21B" w14:textId="77777777" w:rsidR="00701746" w:rsidRDefault="007919F7">
            <w:pPr>
              <w:pStyle w:val="Table09Row"/>
            </w:pPr>
            <w:r>
              <w:t>17 Jun 1992</w:t>
            </w:r>
          </w:p>
        </w:tc>
        <w:tc>
          <w:tcPr>
            <w:tcW w:w="3402" w:type="dxa"/>
          </w:tcPr>
          <w:p w14:paraId="0D4B0F5B" w14:textId="77777777" w:rsidR="00701746" w:rsidRDefault="007919F7">
            <w:pPr>
              <w:pStyle w:val="Table09Row"/>
            </w:pPr>
            <w:r>
              <w:t>17 Jun 1992 (see s. 2)</w:t>
            </w:r>
          </w:p>
        </w:tc>
        <w:tc>
          <w:tcPr>
            <w:tcW w:w="1123" w:type="dxa"/>
          </w:tcPr>
          <w:p w14:paraId="1398DCB8" w14:textId="77777777" w:rsidR="00701746" w:rsidRDefault="007919F7">
            <w:pPr>
              <w:pStyle w:val="Table09Row"/>
            </w:pPr>
            <w:r>
              <w:t>2004/012</w:t>
            </w:r>
          </w:p>
        </w:tc>
      </w:tr>
      <w:tr w:rsidR="00701746" w14:paraId="60D6E8F5" w14:textId="77777777">
        <w:trPr>
          <w:cantSplit/>
          <w:jc w:val="center"/>
        </w:trPr>
        <w:tc>
          <w:tcPr>
            <w:tcW w:w="1418" w:type="dxa"/>
          </w:tcPr>
          <w:p w14:paraId="5635D273" w14:textId="77777777" w:rsidR="00701746" w:rsidRDefault="007919F7">
            <w:pPr>
              <w:pStyle w:val="Table09Row"/>
            </w:pPr>
            <w:r>
              <w:t>1992/024</w:t>
            </w:r>
          </w:p>
        </w:tc>
        <w:tc>
          <w:tcPr>
            <w:tcW w:w="2693" w:type="dxa"/>
          </w:tcPr>
          <w:p w14:paraId="69D7672F" w14:textId="77777777" w:rsidR="00701746" w:rsidRDefault="007919F7">
            <w:pPr>
              <w:pStyle w:val="Table09Row"/>
            </w:pPr>
            <w:r>
              <w:rPr>
                <w:i/>
              </w:rPr>
              <w:t>Western Australian Treasury Corporation Amendment Act 1992</w:t>
            </w:r>
          </w:p>
        </w:tc>
        <w:tc>
          <w:tcPr>
            <w:tcW w:w="1276" w:type="dxa"/>
          </w:tcPr>
          <w:p w14:paraId="079E5503" w14:textId="77777777" w:rsidR="00701746" w:rsidRDefault="007919F7">
            <w:pPr>
              <w:pStyle w:val="Table09Row"/>
            </w:pPr>
            <w:r>
              <w:t>17 Jun 1992</w:t>
            </w:r>
          </w:p>
        </w:tc>
        <w:tc>
          <w:tcPr>
            <w:tcW w:w="3402" w:type="dxa"/>
          </w:tcPr>
          <w:p w14:paraId="60300CE2" w14:textId="77777777" w:rsidR="00701746" w:rsidRDefault="007919F7">
            <w:pPr>
              <w:pStyle w:val="Table09Row"/>
            </w:pPr>
            <w:r>
              <w:t>17 Jun 1992 (see s. 2)</w:t>
            </w:r>
          </w:p>
        </w:tc>
        <w:tc>
          <w:tcPr>
            <w:tcW w:w="1123" w:type="dxa"/>
          </w:tcPr>
          <w:p w14:paraId="2E6B2E2B" w14:textId="77777777" w:rsidR="00701746" w:rsidRDefault="00701746">
            <w:pPr>
              <w:pStyle w:val="Table09Row"/>
            </w:pPr>
          </w:p>
        </w:tc>
      </w:tr>
      <w:tr w:rsidR="00701746" w14:paraId="6500D43B" w14:textId="77777777">
        <w:trPr>
          <w:cantSplit/>
          <w:jc w:val="center"/>
        </w:trPr>
        <w:tc>
          <w:tcPr>
            <w:tcW w:w="1418" w:type="dxa"/>
          </w:tcPr>
          <w:p w14:paraId="2FB3E7D4" w14:textId="77777777" w:rsidR="00701746" w:rsidRDefault="007919F7">
            <w:pPr>
              <w:pStyle w:val="Table09Row"/>
            </w:pPr>
            <w:r>
              <w:t>1992/025</w:t>
            </w:r>
          </w:p>
        </w:tc>
        <w:tc>
          <w:tcPr>
            <w:tcW w:w="2693" w:type="dxa"/>
          </w:tcPr>
          <w:p w14:paraId="23D18E47" w14:textId="77777777" w:rsidR="00701746" w:rsidRDefault="007919F7">
            <w:pPr>
              <w:pStyle w:val="Table09Row"/>
            </w:pPr>
            <w:r>
              <w:rPr>
                <w:i/>
              </w:rPr>
              <w:t>Government Employees Superannuation Amendment Act 1992</w:t>
            </w:r>
          </w:p>
        </w:tc>
        <w:tc>
          <w:tcPr>
            <w:tcW w:w="1276" w:type="dxa"/>
          </w:tcPr>
          <w:p w14:paraId="394C009A" w14:textId="77777777" w:rsidR="00701746" w:rsidRDefault="007919F7">
            <w:pPr>
              <w:pStyle w:val="Table09Row"/>
            </w:pPr>
            <w:r>
              <w:t>18 Jun 1992</w:t>
            </w:r>
          </w:p>
        </w:tc>
        <w:tc>
          <w:tcPr>
            <w:tcW w:w="3402" w:type="dxa"/>
          </w:tcPr>
          <w:p w14:paraId="33BFE060" w14:textId="77777777" w:rsidR="00701746" w:rsidRDefault="007919F7">
            <w:pPr>
              <w:pStyle w:val="Table09Row"/>
            </w:pPr>
            <w:r>
              <w:t>s. 1 &amp; 2: 18 Jun 1992;</w:t>
            </w:r>
          </w:p>
          <w:p w14:paraId="630F80D7" w14:textId="77777777" w:rsidR="00701746" w:rsidRDefault="007919F7">
            <w:pPr>
              <w:pStyle w:val="Table09Row"/>
            </w:pPr>
            <w:r>
              <w:t xml:space="preserve">Act other than s. 1 &amp; 2: 1 Jul 1992 (see s. 2 and </w:t>
            </w:r>
            <w:r>
              <w:rPr>
                <w:i/>
              </w:rPr>
              <w:t>Gazette</w:t>
            </w:r>
            <w:r>
              <w:t xml:space="preserve"> 26 Jun 1992 p. 2649)</w:t>
            </w:r>
          </w:p>
        </w:tc>
        <w:tc>
          <w:tcPr>
            <w:tcW w:w="1123" w:type="dxa"/>
          </w:tcPr>
          <w:p w14:paraId="64CE9A42" w14:textId="77777777" w:rsidR="00701746" w:rsidRDefault="00701746">
            <w:pPr>
              <w:pStyle w:val="Table09Row"/>
            </w:pPr>
          </w:p>
        </w:tc>
      </w:tr>
      <w:tr w:rsidR="00701746" w14:paraId="28041F00" w14:textId="77777777">
        <w:trPr>
          <w:cantSplit/>
          <w:jc w:val="center"/>
        </w:trPr>
        <w:tc>
          <w:tcPr>
            <w:tcW w:w="1418" w:type="dxa"/>
          </w:tcPr>
          <w:p w14:paraId="6BDAB7BE" w14:textId="77777777" w:rsidR="00701746" w:rsidRDefault="007919F7">
            <w:pPr>
              <w:pStyle w:val="Table09Row"/>
            </w:pPr>
            <w:r>
              <w:t>1992/026</w:t>
            </w:r>
          </w:p>
        </w:tc>
        <w:tc>
          <w:tcPr>
            <w:tcW w:w="2693" w:type="dxa"/>
          </w:tcPr>
          <w:p w14:paraId="40C7EBD6" w14:textId="77777777" w:rsidR="00701746" w:rsidRDefault="007919F7">
            <w:pPr>
              <w:pStyle w:val="Table09Row"/>
            </w:pPr>
            <w:r>
              <w:rPr>
                <w:i/>
              </w:rPr>
              <w:t>Industrial Lands Development Authority Amendment Act 1992</w:t>
            </w:r>
          </w:p>
        </w:tc>
        <w:tc>
          <w:tcPr>
            <w:tcW w:w="1276" w:type="dxa"/>
          </w:tcPr>
          <w:p w14:paraId="50AF354D" w14:textId="77777777" w:rsidR="00701746" w:rsidRDefault="007919F7">
            <w:pPr>
              <w:pStyle w:val="Table09Row"/>
            </w:pPr>
            <w:r>
              <w:t>18 Jun 1992</w:t>
            </w:r>
          </w:p>
        </w:tc>
        <w:tc>
          <w:tcPr>
            <w:tcW w:w="3402" w:type="dxa"/>
          </w:tcPr>
          <w:p w14:paraId="6C9CAC87" w14:textId="77777777" w:rsidR="00701746" w:rsidRDefault="007919F7">
            <w:pPr>
              <w:pStyle w:val="Table09Row"/>
            </w:pPr>
            <w:r>
              <w:t>18 Jun 1992 (see s. 2)</w:t>
            </w:r>
          </w:p>
        </w:tc>
        <w:tc>
          <w:tcPr>
            <w:tcW w:w="1123" w:type="dxa"/>
          </w:tcPr>
          <w:p w14:paraId="5193A3EA" w14:textId="77777777" w:rsidR="00701746" w:rsidRDefault="00701746">
            <w:pPr>
              <w:pStyle w:val="Table09Row"/>
            </w:pPr>
          </w:p>
        </w:tc>
      </w:tr>
      <w:tr w:rsidR="00701746" w14:paraId="66C72A4B" w14:textId="77777777">
        <w:trPr>
          <w:cantSplit/>
          <w:jc w:val="center"/>
        </w:trPr>
        <w:tc>
          <w:tcPr>
            <w:tcW w:w="1418" w:type="dxa"/>
          </w:tcPr>
          <w:p w14:paraId="4126186B" w14:textId="77777777" w:rsidR="00701746" w:rsidRDefault="007919F7">
            <w:pPr>
              <w:pStyle w:val="Table09Row"/>
            </w:pPr>
            <w:r>
              <w:t>1992/027</w:t>
            </w:r>
          </w:p>
        </w:tc>
        <w:tc>
          <w:tcPr>
            <w:tcW w:w="2693" w:type="dxa"/>
          </w:tcPr>
          <w:p w14:paraId="6D839D68" w14:textId="77777777" w:rsidR="00701746" w:rsidRDefault="007919F7">
            <w:pPr>
              <w:pStyle w:val="Table09Row"/>
            </w:pPr>
            <w:r>
              <w:rPr>
                <w:i/>
              </w:rPr>
              <w:t>Nurses Act 1992</w:t>
            </w:r>
          </w:p>
        </w:tc>
        <w:tc>
          <w:tcPr>
            <w:tcW w:w="1276" w:type="dxa"/>
          </w:tcPr>
          <w:p w14:paraId="6D3A8522" w14:textId="77777777" w:rsidR="00701746" w:rsidRDefault="007919F7">
            <w:pPr>
              <w:pStyle w:val="Table09Row"/>
            </w:pPr>
            <w:r>
              <w:t>23 Jun 1992</w:t>
            </w:r>
          </w:p>
        </w:tc>
        <w:tc>
          <w:tcPr>
            <w:tcW w:w="3402" w:type="dxa"/>
          </w:tcPr>
          <w:p w14:paraId="791247FC" w14:textId="77777777" w:rsidR="00701746" w:rsidRDefault="007919F7">
            <w:pPr>
              <w:pStyle w:val="Table09Row"/>
            </w:pPr>
            <w:r>
              <w:t>s. 1 &amp; 2: 23 Jun 1992;</w:t>
            </w:r>
          </w:p>
          <w:p w14:paraId="4D607845" w14:textId="77777777" w:rsidR="00701746" w:rsidRDefault="007919F7">
            <w:pPr>
              <w:pStyle w:val="Table09Row"/>
            </w:pPr>
            <w:r>
              <w:t xml:space="preserve">Act other than s. 1 &amp; 2: 29 Oct 1993 (see s. 2 and </w:t>
            </w:r>
            <w:r>
              <w:rPr>
                <w:i/>
              </w:rPr>
              <w:t>Gazette</w:t>
            </w:r>
            <w:r>
              <w:t xml:space="preserve"> 29 Oct 1993 p. 5881)</w:t>
            </w:r>
          </w:p>
        </w:tc>
        <w:tc>
          <w:tcPr>
            <w:tcW w:w="1123" w:type="dxa"/>
          </w:tcPr>
          <w:p w14:paraId="08F2D44C" w14:textId="77777777" w:rsidR="00701746" w:rsidRDefault="007919F7">
            <w:pPr>
              <w:pStyle w:val="Table09Row"/>
            </w:pPr>
            <w:r>
              <w:t>2006/050</w:t>
            </w:r>
          </w:p>
        </w:tc>
      </w:tr>
      <w:tr w:rsidR="00701746" w14:paraId="6D99E92E" w14:textId="77777777">
        <w:trPr>
          <w:cantSplit/>
          <w:jc w:val="center"/>
        </w:trPr>
        <w:tc>
          <w:tcPr>
            <w:tcW w:w="1418" w:type="dxa"/>
          </w:tcPr>
          <w:p w14:paraId="01AE726A" w14:textId="77777777" w:rsidR="00701746" w:rsidRDefault="007919F7">
            <w:pPr>
              <w:pStyle w:val="Table09Row"/>
            </w:pPr>
            <w:r>
              <w:t>1992/028</w:t>
            </w:r>
          </w:p>
        </w:tc>
        <w:tc>
          <w:tcPr>
            <w:tcW w:w="2693" w:type="dxa"/>
          </w:tcPr>
          <w:p w14:paraId="1C6806F4" w14:textId="77777777" w:rsidR="00701746" w:rsidRDefault="007919F7">
            <w:pPr>
              <w:pStyle w:val="Table09Row"/>
            </w:pPr>
            <w:r>
              <w:rPr>
                <w:i/>
              </w:rPr>
              <w:t>Financial Institutions (Taxing) Act 1992</w:t>
            </w:r>
          </w:p>
        </w:tc>
        <w:tc>
          <w:tcPr>
            <w:tcW w:w="1276" w:type="dxa"/>
          </w:tcPr>
          <w:p w14:paraId="5DDF8C31" w14:textId="77777777" w:rsidR="00701746" w:rsidRDefault="007919F7">
            <w:pPr>
              <w:pStyle w:val="Table09Row"/>
            </w:pPr>
            <w:r>
              <w:t>17 Jun 1992</w:t>
            </w:r>
          </w:p>
        </w:tc>
        <w:tc>
          <w:tcPr>
            <w:tcW w:w="3402" w:type="dxa"/>
          </w:tcPr>
          <w:p w14:paraId="64122491" w14:textId="77777777" w:rsidR="00701746" w:rsidRDefault="007919F7">
            <w:pPr>
              <w:pStyle w:val="Table09Row"/>
            </w:pPr>
            <w:r>
              <w:t xml:space="preserve">1 Jul 1992 (see s. 2 and </w:t>
            </w:r>
            <w:r>
              <w:rPr>
                <w:i/>
              </w:rPr>
              <w:t>Gazette</w:t>
            </w:r>
            <w:r>
              <w:t xml:space="preserve"> 26 Jun 1992 p. 2643)</w:t>
            </w:r>
          </w:p>
        </w:tc>
        <w:tc>
          <w:tcPr>
            <w:tcW w:w="1123" w:type="dxa"/>
          </w:tcPr>
          <w:p w14:paraId="2711B6AE" w14:textId="77777777" w:rsidR="00701746" w:rsidRDefault="007919F7">
            <w:pPr>
              <w:pStyle w:val="Table09Row"/>
            </w:pPr>
            <w:r>
              <w:t>1999/026</w:t>
            </w:r>
          </w:p>
        </w:tc>
      </w:tr>
      <w:tr w:rsidR="00701746" w14:paraId="059B4D1F" w14:textId="77777777">
        <w:trPr>
          <w:cantSplit/>
          <w:jc w:val="center"/>
        </w:trPr>
        <w:tc>
          <w:tcPr>
            <w:tcW w:w="1418" w:type="dxa"/>
          </w:tcPr>
          <w:p w14:paraId="44937DDA" w14:textId="77777777" w:rsidR="00701746" w:rsidRDefault="007919F7">
            <w:pPr>
              <w:pStyle w:val="Table09Row"/>
            </w:pPr>
            <w:r>
              <w:t>1992/029</w:t>
            </w:r>
          </w:p>
        </w:tc>
        <w:tc>
          <w:tcPr>
            <w:tcW w:w="2693" w:type="dxa"/>
          </w:tcPr>
          <w:p w14:paraId="694FDCA6" w14:textId="77777777" w:rsidR="00701746" w:rsidRDefault="007919F7">
            <w:pPr>
              <w:pStyle w:val="Table09Row"/>
            </w:pPr>
            <w:r>
              <w:rPr>
                <w:i/>
              </w:rPr>
              <w:t>Western Australian Financial Institutions Authority Act 1992</w:t>
            </w:r>
          </w:p>
        </w:tc>
        <w:tc>
          <w:tcPr>
            <w:tcW w:w="1276" w:type="dxa"/>
          </w:tcPr>
          <w:p w14:paraId="37D0BEF2" w14:textId="77777777" w:rsidR="00701746" w:rsidRDefault="007919F7">
            <w:pPr>
              <w:pStyle w:val="Table09Row"/>
            </w:pPr>
            <w:r>
              <w:t>19 Jun 1992</w:t>
            </w:r>
          </w:p>
        </w:tc>
        <w:tc>
          <w:tcPr>
            <w:tcW w:w="3402" w:type="dxa"/>
          </w:tcPr>
          <w:p w14:paraId="5E3A204E" w14:textId="77777777" w:rsidR="00701746" w:rsidRDefault="007919F7">
            <w:pPr>
              <w:pStyle w:val="Table09Row"/>
            </w:pPr>
            <w:r>
              <w:t>s. 1 &amp; 2: 19 Jun 1992;</w:t>
            </w:r>
          </w:p>
          <w:p w14:paraId="76F63ABB" w14:textId="77777777" w:rsidR="00701746" w:rsidRDefault="007919F7">
            <w:pPr>
              <w:pStyle w:val="Table09Row"/>
            </w:pPr>
            <w:r>
              <w:t xml:space="preserve">Act other than s. 1 &amp; 2: 1 Jul 1992 (see s. 2 and </w:t>
            </w:r>
            <w:r>
              <w:rPr>
                <w:i/>
              </w:rPr>
              <w:t>Gazette</w:t>
            </w:r>
            <w:r>
              <w:t xml:space="preserve"> 26 Jun 1992 p. 2643)</w:t>
            </w:r>
          </w:p>
        </w:tc>
        <w:tc>
          <w:tcPr>
            <w:tcW w:w="1123" w:type="dxa"/>
          </w:tcPr>
          <w:p w14:paraId="5F381570" w14:textId="77777777" w:rsidR="00701746" w:rsidRDefault="007919F7">
            <w:pPr>
              <w:pStyle w:val="Table09Row"/>
            </w:pPr>
            <w:r>
              <w:t>1999/026</w:t>
            </w:r>
          </w:p>
        </w:tc>
      </w:tr>
      <w:tr w:rsidR="00701746" w14:paraId="23D9D6B7" w14:textId="77777777">
        <w:trPr>
          <w:cantSplit/>
          <w:jc w:val="center"/>
        </w:trPr>
        <w:tc>
          <w:tcPr>
            <w:tcW w:w="1418" w:type="dxa"/>
          </w:tcPr>
          <w:p w14:paraId="31EA532A" w14:textId="77777777" w:rsidR="00701746" w:rsidRDefault="007919F7">
            <w:pPr>
              <w:pStyle w:val="Table09Row"/>
            </w:pPr>
            <w:r>
              <w:t>1992/030</w:t>
            </w:r>
          </w:p>
        </w:tc>
        <w:tc>
          <w:tcPr>
            <w:tcW w:w="2693" w:type="dxa"/>
          </w:tcPr>
          <w:p w14:paraId="05852EE1" w14:textId="77777777" w:rsidR="00701746" w:rsidRDefault="007919F7">
            <w:pPr>
              <w:pStyle w:val="Table09Row"/>
            </w:pPr>
            <w:r>
              <w:rPr>
                <w:i/>
              </w:rPr>
              <w:t>Financial Institutions (Western Australia) Act 1992</w:t>
            </w:r>
          </w:p>
        </w:tc>
        <w:tc>
          <w:tcPr>
            <w:tcW w:w="1276" w:type="dxa"/>
          </w:tcPr>
          <w:p w14:paraId="61641F30" w14:textId="77777777" w:rsidR="00701746" w:rsidRDefault="007919F7">
            <w:pPr>
              <w:pStyle w:val="Table09Row"/>
            </w:pPr>
            <w:r>
              <w:t>19 Jun 1992</w:t>
            </w:r>
          </w:p>
        </w:tc>
        <w:tc>
          <w:tcPr>
            <w:tcW w:w="3402" w:type="dxa"/>
          </w:tcPr>
          <w:p w14:paraId="590D7025" w14:textId="77777777" w:rsidR="00701746" w:rsidRDefault="007919F7">
            <w:pPr>
              <w:pStyle w:val="Table09Row"/>
            </w:pPr>
            <w:r>
              <w:t>s. 1 &amp; 2: 19 Jun 1992;</w:t>
            </w:r>
          </w:p>
          <w:p w14:paraId="73941102" w14:textId="77777777" w:rsidR="00701746" w:rsidRDefault="007919F7">
            <w:pPr>
              <w:pStyle w:val="Table09Row"/>
            </w:pPr>
            <w:r>
              <w:t xml:space="preserve">Act other than s. 1 &amp; 2: 1 Jul 1992 (see s. 2 and </w:t>
            </w:r>
            <w:r>
              <w:rPr>
                <w:i/>
              </w:rPr>
              <w:t>Gazette</w:t>
            </w:r>
            <w:r>
              <w:t xml:space="preserve"> 26 Jun 1992 p. 2643)</w:t>
            </w:r>
          </w:p>
        </w:tc>
        <w:tc>
          <w:tcPr>
            <w:tcW w:w="1123" w:type="dxa"/>
          </w:tcPr>
          <w:p w14:paraId="125D6434" w14:textId="77777777" w:rsidR="00701746" w:rsidRDefault="007919F7">
            <w:pPr>
              <w:pStyle w:val="Table09Row"/>
            </w:pPr>
            <w:r>
              <w:t>1999/026</w:t>
            </w:r>
          </w:p>
        </w:tc>
      </w:tr>
      <w:tr w:rsidR="00701746" w14:paraId="47E77607" w14:textId="77777777">
        <w:trPr>
          <w:cantSplit/>
          <w:jc w:val="center"/>
        </w:trPr>
        <w:tc>
          <w:tcPr>
            <w:tcW w:w="1418" w:type="dxa"/>
          </w:tcPr>
          <w:p w14:paraId="770EEA51" w14:textId="77777777" w:rsidR="00701746" w:rsidRDefault="007919F7">
            <w:pPr>
              <w:pStyle w:val="Table09Row"/>
            </w:pPr>
            <w:r>
              <w:t>1992/031</w:t>
            </w:r>
          </w:p>
        </w:tc>
        <w:tc>
          <w:tcPr>
            <w:tcW w:w="2693" w:type="dxa"/>
          </w:tcPr>
          <w:p w14:paraId="12401C57" w14:textId="77777777" w:rsidR="00701746" w:rsidRDefault="007919F7">
            <w:pPr>
              <w:pStyle w:val="Table09Row"/>
            </w:pPr>
            <w:r>
              <w:rPr>
                <w:i/>
              </w:rPr>
              <w:t>Rates and Charges (Rebates and Deferments) Act 1992</w:t>
            </w:r>
          </w:p>
        </w:tc>
        <w:tc>
          <w:tcPr>
            <w:tcW w:w="1276" w:type="dxa"/>
          </w:tcPr>
          <w:p w14:paraId="408BF346" w14:textId="77777777" w:rsidR="00701746" w:rsidRDefault="007919F7">
            <w:pPr>
              <w:pStyle w:val="Table09Row"/>
            </w:pPr>
            <w:r>
              <w:t>19 Jun 1992</w:t>
            </w:r>
          </w:p>
        </w:tc>
        <w:tc>
          <w:tcPr>
            <w:tcW w:w="3402" w:type="dxa"/>
          </w:tcPr>
          <w:p w14:paraId="54008AB6" w14:textId="77777777" w:rsidR="00701746" w:rsidRDefault="007919F7">
            <w:pPr>
              <w:pStyle w:val="Table09Row"/>
            </w:pPr>
            <w:r>
              <w:t>s. 1 &amp; 2: 19 Jun 1992;</w:t>
            </w:r>
          </w:p>
          <w:p w14:paraId="33D6507E" w14:textId="77777777" w:rsidR="00701746" w:rsidRDefault="007919F7">
            <w:pPr>
              <w:pStyle w:val="Table09Row"/>
            </w:pPr>
            <w:r>
              <w:t xml:space="preserve">Act other than s. 1 &amp; 2: 1 Jul 1992 (see s. 2 and </w:t>
            </w:r>
            <w:r>
              <w:rPr>
                <w:i/>
              </w:rPr>
              <w:t>Gazette</w:t>
            </w:r>
            <w:r>
              <w:t xml:space="preserve"> 26 Jun 1992 p. 2643)</w:t>
            </w:r>
          </w:p>
        </w:tc>
        <w:tc>
          <w:tcPr>
            <w:tcW w:w="1123" w:type="dxa"/>
          </w:tcPr>
          <w:p w14:paraId="3FDACC96" w14:textId="77777777" w:rsidR="00701746" w:rsidRDefault="00701746">
            <w:pPr>
              <w:pStyle w:val="Table09Row"/>
            </w:pPr>
          </w:p>
        </w:tc>
      </w:tr>
      <w:tr w:rsidR="00701746" w14:paraId="5F041C49" w14:textId="77777777">
        <w:trPr>
          <w:cantSplit/>
          <w:jc w:val="center"/>
        </w:trPr>
        <w:tc>
          <w:tcPr>
            <w:tcW w:w="1418" w:type="dxa"/>
          </w:tcPr>
          <w:p w14:paraId="15A7B4BA" w14:textId="77777777" w:rsidR="00701746" w:rsidRDefault="007919F7">
            <w:pPr>
              <w:pStyle w:val="Table09Row"/>
            </w:pPr>
            <w:r>
              <w:t>1992/032</w:t>
            </w:r>
          </w:p>
        </w:tc>
        <w:tc>
          <w:tcPr>
            <w:tcW w:w="2693" w:type="dxa"/>
          </w:tcPr>
          <w:p w14:paraId="5DCCF04D" w14:textId="77777777" w:rsidR="00701746" w:rsidRDefault="007919F7">
            <w:pPr>
              <w:pStyle w:val="Table09Row"/>
            </w:pPr>
            <w:r>
              <w:rPr>
                <w:i/>
              </w:rPr>
              <w:t>Lotteries Commission Amendment Act 1992</w:t>
            </w:r>
          </w:p>
        </w:tc>
        <w:tc>
          <w:tcPr>
            <w:tcW w:w="1276" w:type="dxa"/>
          </w:tcPr>
          <w:p w14:paraId="1A2BA4AC" w14:textId="77777777" w:rsidR="00701746" w:rsidRDefault="007919F7">
            <w:pPr>
              <w:pStyle w:val="Table09Row"/>
            </w:pPr>
            <w:r>
              <w:t>19 Jun 1992</w:t>
            </w:r>
          </w:p>
        </w:tc>
        <w:tc>
          <w:tcPr>
            <w:tcW w:w="3402" w:type="dxa"/>
          </w:tcPr>
          <w:p w14:paraId="17592724" w14:textId="77777777" w:rsidR="00701746" w:rsidRDefault="007919F7">
            <w:pPr>
              <w:pStyle w:val="Table09Row"/>
            </w:pPr>
            <w:r>
              <w:t>17 Jul 1992</w:t>
            </w:r>
          </w:p>
        </w:tc>
        <w:tc>
          <w:tcPr>
            <w:tcW w:w="1123" w:type="dxa"/>
          </w:tcPr>
          <w:p w14:paraId="523F3C96" w14:textId="77777777" w:rsidR="00701746" w:rsidRDefault="00701746">
            <w:pPr>
              <w:pStyle w:val="Table09Row"/>
            </w:pPr>
          </w:p>
        </w:tc>
      </w:tr>
      <w:tr w:rsidR="00701746" w14:paraId="60FF846B" w14:textId="77777777">
        <w:trPr>
          <w:cantSplit/>
          <w:jc w:val="center"/>
        </w:trPr>
        <w:tc>
          <w:tcPr>
            <w:tcW w:w="1418" w:type="dxa"/>
          </w:tcPr>
          <w:p w14:paraId="3BBDF589" w14:textId="77777777" w:rsidR="00701746" w:rsidRDefault="007919F7">
            <w:pPr>
              <w:pStyle w:val="Table09Row"/>
            </w:pPr>
            <w:r>
              <w:lastRenderedPageBreak/>
              <w:t>1992/033</w:t>
            </w:r>
          </w:p>
        </w:tc>
        <w:tc>
          <w:tcPr>
            <w:tcW w:w="2693" w:type="dxa"/>
          </w:tcPr>
          <w:p w14:paraId="01815A85" w14:textId="77777777" w:rsidR="00701746" w:rsidRDefault="007919F7">
            <w:pPr>
              <w:pStyle w:val="Table09Row"/>
            </w:pPr>
            <w:r>
              <w:rPr>
                <w:i/>
              </w:rPr>
              <w:t>Land Amendment (Transmission of Interests) Act 1992</w:t>
            </w:r>
          </w:p>
        </w:tc>
        <w:tc>
          <w:tcPr>
            <w:tcW w:w="1276" w:type="dxa"/>
          </w:tcPr>
          <w:p w14:paraId="5A7A5A4F" w14:textId="77777777" w:rsidR="00701746" w:rsidRDefault="007919F7">
            <w:pPr>
              <w:pStyle w:val="Table09Row"/>
            </w:pPr>
            <w:r>
              <w:t>16 Jun 1992</w:t>
            </w:r>
          </w:p>
        </w:tc>
        <w:tc>
          <w:tcPr>
            <w:tcW w:w="3402" w:type="dxa"/>
          </w:tcPr>
          <w:p w14:paraId="22E7792B" w14:textId="77777777" w:rsidR="00701746" w:rsidRDefault="007919F7">
            <w:pPr>
              <w:pStyle w:val="Table09Row"/>
            </w:pPr>
            <w:r>
              <w:t>16 Jun 1992 (see s. 2)</w:t>
            </w:r>
          </w:p>
        </w:tc>
        <w:tc>
          <w:tcPr>
            <w:tcW w:w="1123" w:type="dxa"/>
          </w:tcPr>
          <w:p w14:paraId="25203E37" w14:textId="77777777" w:rsidR="00701746" w:rsidRDefault="00701746">
            <w:pPr>
              <w:pStyle w:val="Table09Row"/>
            </w:pPr>
          </w:p>
        </w:tc>
      </w:tr>
      <w:tr w:rsidR="00701746" w14:paraId="55D9F0B3" w14:textId="77777777">
        <w:trPr>
          <w:cantSplit/>
          <w:jc w:val="center"/>
        </w:trPr>
        <w:tc>
          <w:tcPr>
            <w:tcW w:w="1418" w:type="dxa"/>
          </w:tcPr>
          <w:p w14:paraId="4587DECD" w14:textId="77777777" w:rsidR="00701746" w:rsidRDefault="007919F7">
            <w:pPr>
              <w:pStyle w:val="Table09Row"/>
            </w:pPr>
            <w:r>
              <w:t>1992/034</w:t>
            </w:r>
          </w:p>
        </w:tc>
        <w:tc>
          <w:tcPr>
            <w:tcW w:w="2693" w:type="dxa"/>
          </w:tcPr>
          <w:p w14:paraId="087B47D3" w14:textId="77777777" w:rsidR="00701746" w:rsidRDefault="007919F7">
            <w:pPr>
              <w:pStyle w:val="Table09Row"/>
            </w:pPr>
            <w:r>
              <w:rPr>
                <w:i/>
              </w:rPr>
              <w:t>Retirement Villages Act 1992</w:t>
            </w:r>
          </w:p>
        </w:tc>
        <w:tc>
          <w:tcPr>
            <w:tcW w:w="1276" w:type="dxa"/>
          </w:tcPr>
          <w:p w14:paraId="7C7F2BF6" w14:textId="77777777" w:rsidR="00701746" w:rsidRDefault="007919F7">
            <w:pPr>
              <w:pStyle w:val="Table09Row"/>
            </w:pPr>
            <w:r>
              <w:t>19 Jun 1992</w:t>
            </w:r>
          </w:p>
        </w:tc>
        <w:tc>
          <w:tcPr>
            <w:tcW w:w="3402" w:type="dxa"/>
          </w:tcPr>
          <w:p w14:paraId="35C6730E" w14:textId="77777777" w:rsidR="00701746" w:rsidRDefault="007919F7">
            <w:pPr>
              <w:pStyle w:val="Table09Row"/>
            </w:pPr>
            <w:r>
              <w:t>s. 1 &amp; 2: 19 Jun 1992;</w:t>
            </w:r>
          </w:p>
          <w:p w14:paraId="1938AF23" w14:textId="77777777" w:rsidR="00701746" w:rsidRDefault="007919F7">
            <w:pPr>
              <w:pStyle w:val="Table09Row"/>
            </w:pPr>
            <w:r>
              <w:t xml:space="preserve">Act other than s. 1 &amp; 2: 10 Jul 1992 (see s. 2 and </w:t>
            </w:r>
            <w:r>
              <w:rPr>
                <w:i/>
              </w:rPr>
              <w:t>Gazette</w:t>
            </w:r>
            <w:r>
              <w:t xml:space="preserve"> 10 Jul 1992 p. 3185)</w:t>
            </w:r>
          </w:p>
        </w:tc>
        <w:tc>
          <w:tcPr>
            <w:tcW w:w="1123" w:type="dxa"/>
          </w:tcPr>
          <w:p w14:paraId="2EA39D65" w14:textId="77777777" w:rsidR="00701746" w:rsidRDefault="00701746">
            <w:pPr>
              <w:pStyle w:val="Table09Row"/>
            </w:pPr>
          </w:p>
        </w:tc>
      </w:tr>
      <w:tr w:rsidR="00701746" w14:paraId="3581D0F1" w14:textId="77777777">
        <w:trPr>
          <w:cantSplit/>
          <w:jc w:val="center"/>
        </w:trPr>
        <w:tc>
          <w:tcPr>
            <w:tcW w:w="1418" w:type="dxa"/>
          </w:tcPr>
          <w:p w14:paraId="24F3E808" w14:textId="77777777" w:rsidR="00701746" w:rsidRDefault="007919F7">
            <w:pPr>
              <w:pStyle w:val="Table09Row"/>
            </w:pPr>
            <w:r>
              <w:t>1992/035</w:t>
            </w:r>
          </w:p>
        </w:tc>
        <w:tc>
          <w:tcPr>
            <w:tcW w:w="2693" w:type="dxa"/>
          </w:tcPr>
          <w:p w14:paraId="3C194F0D" w14:textId="77777777" w:rsidR="00701746" w:rsidRDefault="007919F7">
            <w:pPr>
              <w:pStyle w:val="Table09Row"/>
            </w:pPr>
            <w:r>
              <w:rPr>
                <w:i/>
              </w:rPr>
              <w:t>Western Australian Land Authority Act 1992</w:t>
            </w:r>
          </w:p>
        </w:tc>
        <w:tc>
          <w:tcPr>
            <w:tcW w:w="1276" w:type="dxa"/>
          </w:tcPr>
          <w:p w14:paraId="31FA7EE3" w14:textId="77777777" w:rsidR="00701746" w:rsidRDefault="007919F7">
            <w:pPr>
              <w:pStyle w:val="Table09Row"/>
            </w:pPr>
            <w:r>
              <w:t>23 Jun 1992</w:t>
            </w:r>
          </w:p>
        </w:tc>
        <w:tc>
          <w:tcPr>
            <w:tcW w:w="3402" w:type="dxa"/>
          </w:tcPr>
          <w:p w14:paraId="71E2AA25" w14:textId="77777777" w:rsidR="00701746" w:rsidRDefault="007919F7">
            <w:pPr>
              <w:pStyle w:val="Table09Row"/>
            </w:pPr>
            <w:r>
              <w:t>s. 1, 2 &amp; 4: 23 Jun 1992 (see s. 2(1));</w:t>
            </w:r>
          </w:p>
          <w:p w14:paraId="1FA64BEC" w14:textId="77777777" w:rsidR="00701746" w:rsidRDefault="007919F7">
            <w:pPr>
              <w:pStyle w:val="Table09Row"/>
            </w:pPr>
            <w:r>
              <w:t xml:space="preserve">Act other than s. 1, 2 &amp; 4: 1 Jul 1992 (see s. 2(2) and </w:t>
            </w:r>
            <w:r>
              <w:rPr>
                <w:i/>
              </w:rPr>
              <w:t>Gazette</w:t>
            </w:r>
            <w:r>
              <w:t xml:space="preserve"> 30 Jun 1992 p. 2869)</w:t>
            </w:r>
          </w:p>
        </w:tc>
        <w:tc>
          <w:tcPr>
            <w:tcW w:w="1123" w:type="dxa"/>
          </w:tcPr>
          <w:p w14:paraId="49BB6796" w14:textId="77777777" w:rsidR="00701746" w:rsidRDefault="00701746">
            <w:pPr>
              <w:pStyle w:val="Table09Row"/>
            </w:pPr>
          </w:p>
        </w:tc>
      </w:tr>
      <w:tr w:rsidR="00701746" w14:paraId="5310AB17" w14:textId="77777777">
        <w:trPr>
          <w:cantSplit/>
          <w:jc w:val="center"/>
        </w:trPr>
        <w:tc>
          <w:tcPr>
            <w:tcW w:w="1418" w:type="dxa"/>
          </w:tcPr>
          <w:p w14:paraId="50397329" w14:textId="77777777" w:rsidR="00701746" w:rsidRDefault="007919F7">
            <w:pPr>
              <w:pStyle w:val="Table09Row"/>
            </w:pPr>
            <w:r>
              <w:t>1992/036</w:t>
            </w:r>
          </w:p>
        </w:tc>
        <w:tc>
          <w:tcPr>
            <w:tcW w:w="2693" w:type="dxa"/>
          </w:tcPr>
          <w:p w14:paraId="4703BBEB" w14:textId="77777777" w:rsidR="00701746" w:rsidRDefault="007919F7">
            <w:pPr>
              <w:pStyle w:val="Table09Row"/>
            </w:pPr>
            <w:r>
              <w:rPr>
                <w:i/>
              </w:rPr>
              <w:t>Acts Amendment (Evidence of Children and Others) Act 1992</w:t>
            </w:r>
          </w:p>
        </w:tc>
        <w:tc>
          <w:tcPr>
            <w:tcW w:w="1276" w:type="dxa"/>
          </w:tcPr>
          <w:p w14:paraId="754CFFE8" w14:textId="77777777" w:rsidR="00701746" w:rsidRDefault="007919F7">
            <w:pPr>
              <w:pStyle w:val="Table09Row"/>
            </w:pPr>
            <w:r>
              <w:t>22 Sep 1992</w:t>
            </w:r>
          </w:p>
        </w:tc>
        <w:tc>
          <w:tcPr>
            <w:tcW w:w="3402" w:type="dxa"/>
          </w:tcPr>
          <w:p w14:paraId="260269CF" w14:textId="77777777" w:rsidR="00701746" w:rsidRDefault="007919F7">
            <w:pPr>
              <w:pStyle w:val="Table09Row"/>
            </w:pPr>
            <w:r>
              <w:t>s. 1 &amp; 2: 22 Sep 1992;</w:t>
            </w:r>
          </w:p>
          <w:p w14:paraId="45A1EDDC" w14:textId="77777777" w:rsidR="00701746" w:rsidRDefault="007919F7">
            <w:pPr>
              <w:pStyle w:val="Table09Row"/>
            </w:pPr>
            <w:r>
              <w:t xml:space="preserve">Act other than s. 1 &amp; 2: 16 Nov 1992 (see s. 2 and </w:t>
            </w:r>
            <w:r>
              <w:rPr>
                <w:i/>
              </w:rPr>
              <w:t>Gazette</w:t>
            </w:r>
            <w:r>
              <w:t xml:space="preserve"> 6 Nov 1992 p. 5415)</w:t>
            </w:r>
          </w:p>
        </w:tc>
        <w:tc>
          <w:tcPr>
            <w:tcW w:w="1123" w:type="dxa"/>
          </w:tcPr>
          <w:p w14:paraId="702EEB95" w14:textId="77777777" w:rsidR="00701746" w:rsidRDefault="00701746">
            <w:pPr>
              <w:pStyle w:val="Table09Row"/>
            </w:pPr>
          </w:p>
        </w:tc>
      </w:tr>
      <w:tr w:rsidR="00701746" w14:paraId="56CAE145" w14:textId="77777777">
        <w:trPr>
          <w:cantSplit/>
          <w:jc w:val="center"/>
        </w:trPr>
        <w:tc>
          <w:tcPr>
            <w:tcW w:w="1418" w:type="dxa"/>
          </w:tcPr>
          <w:p w14:paraId="418063DA" w14:textId="77777777" w:rsidR="00701746" w:rsidRDefault="007919F7">
            <w:pPr>
              <w:pStyle w:val="Table09Row"/>
            </w:pPr>
            <w:r>
              <w:t>1992/037</w:t>
            </w:r>
          </w:p>
        </w:tc>
        <w:tc>
          <w:tcPr>
            <w:tcW w:w="2693" w:type="dxa"/>
          </w:tcPr>
          <w:p w14:paraId="75837B82" w14:textId="77777777" w:rsidR="00701746" w:rsidRDefault="007919F7">
            <w:pPr>
              <w:pStyle w:val="Table09Row"/>
            </w:pPr>
            <w:r>
              <w:rPr>
                <w:i/>
              </w:rPr>
              <w:t>Coal Industry Tribunal of Western Australia Act 1992</w:t>
            </w:r>
          </w:p>
        </w:tc>
        <w:tc>
          <w:tcPr>
            <w:tcW w:w="1276" w:type="dxa"/>
          </w:tcPr>
          <w:p w14:paraId="502617D9" w14:textId="77777777" w:rsidR="00701746" w:rsidRDefault="007919F7">
            <w:pPr>
              <w:pStyle w:val="Table09Row"/>
            </w:pPr>
            <w:r>
              <w:t>2 Oct 1992</w:t>
            </w:r>
          </w:p>
        </w:tc>
        <w:tc>
          <w:tcPr>
            <w:tcW w:w="3402" w:type="dxa"/>
          </w:tcPr>
          <w:p w14:paraId="606DAFC7" w14:textId="77777777" w:rsidR="00701746" w:rsidRDefault="007919F7">
            <w:pPr>
              <w:pStyle w:val="Table09Row"/>
            </w:pPr>
            <w:r>
              <w:t>s. 1 &amp; 2: 2 Oct 1992;</w:t>
            </w:r>
          </w:p>
          <w:p w14:paraId="6AFD5E3A" w14:textId="77777777" w:rsidR="00701746" w:rsidRDefault="007919F7">
            <w:pPr>
              <w:pStyle w:val="Table09Row"/>
            </w:pPr>
            <w:r>
              <w:t xml:space="preserve">Act other than s. 1 &amp; 2: 31 Dec 1992 (see s. 2 and </w:t>
            </w:r>
            <w:r>
              <w:rPr>
                <w:i/>
              </w:rPr>
              <w:t>Gazette</w:t>
            </w:r>
            <w:r>
              <w:t xml:space="preserve"> 31 Dec 1992 p. 6311)</w:t>
            </w:r>
          </w:p>
        </w:tc>
        <w:tc>
          <w:tcPr>
            <w:tcW w:w="1123" w:type="dxa"/>
          </w:tcPr>
          <w:p w14:paraId="1514B75B" w14:textId="77777777" w:rsidR="00701746" w:rsidRDefault="007919F7">
            <w:pPr>
              <w:pStyle w:val="Table09Row"/>
            </w:pPr>
            <w:r>
              <w:t>2016/050</w:t>
            </w:r>
          </w:p>
        </w:tc>
      </w:tr>
      <w:tr w:rsidR="00701746" w14:paraId="6F136F0F" w14:textId="77777777">
        <w:trPr>
          <w:cantSplit/>
          <w:jc w:val="center"/>
        </w:trPr>
        <w:tc>
          <w:tcPr>
            <w:tcW w:w="1418" w:type="dxa"/>
          </w:tcPr>
          <w:p w14:paraId="4030EB49" w14:textId="77777777" w:rsidR="00701746" w:rsidRDefault="007919F7">
            <w:pPr>
              <w:pStyle w:val="Table09Row"/>
            </w:pPr>
            <w:r>
              <w:t>1992/038</w:t>
            </w:r>
          </w:p>
        </w:tc>
        <w:tc>
          <w:tcPr>
            <w:tcW w:w="2693" w:type="dxa"/>
          </w:tcPr>
          <w:p w14:paraId="2FBF137B" w14:textId="77777777" w:rsidR="00701746" w:rsidRDefault="007919F7">
            <w:pPr>
              <w:pStyle w:val="Table09Row"/>
            </w:pPr>
            <w:r>
              <w:rPr>
                <w:i/>
              </w:rPr>
              <w:t>Parliamentary and Electorate Staff (Employment) Act 1992</w:t>
            </w:r>
          </w:p>
        </w:tc>
        <w:tc>
          <w:tcPr>
            <w:tcW w:w="1276" w:type="dxa"/>
          </w:tcPr>
          <w:p w14:paraId="505B25DB" w14:textId="77777777" w:rsidR="00701746" w:rsidRDefault="007919F7">
            <w:pPr>
              <w:pStyle w:val="Table09Row"/>
            </w:pPr>
            <w:r>
              <w:t>2 Oct 1992</w:t>
            </w:r>
          </w:p>
        </w:tc>
        <w:tc>
          <w:tcPr>
            <w:tcW w:w="3402" w:type="dxa"/>
          </w:tcPr>
          <w:p w14:paraId="53C82A09" w14:textId="77777777" w:rsidR="00701746" w:rsidRDefault="007919F7">
            <w:pPr>
              <w:pStyle w:val="Table09Row"/>
            </w:pPr>
            <w:r>
              <w:t xml:space="preserve">3 Nov 1992 (see s. 2 and </w:t>
            </w:r>
            <w:r>
              <w:rPr>
                <w:i/>
              </w:rPr>
              <w:t>Gazette</w:t>
            </w:r>
            <w:r>
              <w:t xml:space="preserve"> 3 Nov 1992 p. 5389)</w:t>
            </w:r>
          </w:p>
        </w:tc>
        <w:tc>
          <w:tcPr>
            <w:tcW w:w="1123" w:type="dxa"/>
          </w:tcPr>
          <w:p w14:paraId="41016F31" w14:textId="77777777" w:rsidR="00701746" w:rsidRDefault="00701746">
            <w:pPr>
              <w:pStyle w:val="Table09Row"/>
            </w:pPr>
          </w:p>
        </w:tc>
      </w:tr>
      <w:tr w:rsidR="00701746" w14:paraId="0F9DBE85" w14:textId="77777777">
        <w:trPr>
          <w:cantSplit/>
          <w:jc w:val="center"/>
        </w:trPr>
        <w:tc>
          <w:tcPr>
            <w:tcW w:w="1418" w:type="dxa"/>
          </w:tcPr>
          <w:p w14:paraId="57987E7F" w14:textId="77777777" w:rsidR="00701746" w:rsidRDefault="007919F7">
            <w:pPr>
              <w:pStyle w:val="Table09Row"/>
            </w:pPr>
            <w:r>
              <w:t>1992/039</w:t>
            </w:r>
          </w:p>
        </w:tc>
        <w:tc>
          <w:tcPr>
            <w:tcW w:w="2693" w:type="dxa"/>
          </w:tcPr>
          <w:p w14:paraId="1039A548" w14:textId="77777777" w:rsidR="00701746" w:rsidRDefault="007919F7">
            <w:pPr>
              <w:pStyle w:val="Table09Row"/>
            </w:pPr>
            <w:r>
              <w:rPr>
                <w:i/>
              </w:rPr>
              <w:t>Governor’s Establishment Act 1992</w:t>
            </w:r>
          </w:p>
        </w:tc>
        <w:tc>
          <w:tcPr>
            <w:tcW w:w="1276" w:type="dxa"/>
          </w:tcPr>
          <w:p w14:paraId="0E867827" w14:textId="77777777" w:rsidR="00701746" w:rsidRDefault="007919F7">
            <w:pPr>
              <w:pStyle w:val="Table09Row"/>
            </w:pPr>
            <w:r>
              <w:t>2 Oct 1992</w:t>
            </w:r>
          </w:p>
        </w:tc>
        <w:tc>
          <w:tcPr>
            <w:tcW w:w="3402" w:type="dxa"/>
          </w:tcPr>
          <w:p w14:paraId="57BC1E19" w14:textId="77777777" w:rsidR="00701746" w:rsidRDefault="007919F7">
            <w:pPr>
              <w:pStyle w:val="Table09Row"/>
            </w:pPr>
            <w:r>
              <w:t xml:space="preserve">3 Nov 1992 (see s. 2 and </w:t>
            </w:r>
            <w:r>
              <w:rPr>
                <w:i/>
              </w:rPr>
              <w:t>Gazette</w:t>
            </w:r>
            <w:r>
              <w:t xml:space="preserve"> 3 Nov 1992 p. 5389)</w:t>
            </w:r>
          </w:p>
        </w:tc>
        <w:tc>
          <w:tcPr>
            <w:tcW w:w="1123" w:type="dxa"/>
          </w:tcPr>
          <w:p w14:paraId="66DB8C2E" w14:textId="77777777" w:rsidR="00701746" w:rsidRDefault="00701746">
            <w:pPr>
              <w:pStyle w:val="Table09Row"/>
            </w:pPr>
          </w:p>
        </w:tc>
      </w:tr>
      <w:tr w:rsidR="00701746" w14:paraId="2DF5DA07" w14:textId="77777777">
        <w:trPr>
          <w:cantSplit/>
          <w:jc w:val="center"/>
        </w:trPr>
        <w:tc>
          <w:tcPr>
            <w:tcW w:w="1418" w:type="dxa"/>
          </w:tcPr>
          <w:p w14:paraId="31A2A6D2" w14:textId="77777777" w:rsidR="00701746" w:rsidRDefault="007919F7">
            <w:pPr>
              <w:pStyle w:val="Table09Row"/>
            </w:pPr>
            <w:r>
              <w:t>1992/040</w:t>
            </w:r>
          </w:p>
        </w:tc>
        <w:tc>
          <w:tcPr>
            <w:tcW w:w="2693" w:type="dxa"/>
          </w:tcPr>
          <w:p w14:paraId="47E68A19" w14:textId="77777777" w:rsidR="00701746" w:rsidRDefault="007919F7">
            <w:pPr>
              <w:pStyle w:val="Table09Row"/>
            </w:pPr>
            <w:r>
              <w:rPr>
                <w:i/>
              </w:rPr>
              <w:t>Acts Amendment (Parliamentary, Electorate and Gubernatorial Staff) Act 1992</w:t>
            </w:r>
          </w:p>
        </w:tc>
        <w:tc>
          <w:tcPr>
            <w:tcW w:w="1276" w:type="dxa"/>
          </w:tcPr>
          <w:p w14:paraId="724CC9AE" w14:textId="77777777" w:rsidR="00701746" w:rsidRDefault="007919F7">
            <w:pPr>
              <w:pStyle w:val="Table09Row"/>
            </w:pPr>
            <w:r>
              <w:t>2 Oct 1992</w:t>
            </w:r>
          </w:p>
        </w:tc>
        <w:tc>
          <w:tcPr>
            <w:tcW w:w="3402" w:type="dxa"/>
          </w:tcPr>
          <w:p w14:paraId="06E207EF" w14:textId="77777777" w:rsidR="00701746" w:rsidRDefault="007919F7">
            <w:pPr>
              <w:pStyle w:val="Table09Row"/>
            </w:pPr>
            <w:r>
              <w:t xml:space="preserve">3 Nov 1992 (see s. 2 and </w:t>
            </w:r>
            <w:r>
              <w:rPr>
                <w:i/>
              </w:rPr>
              <w:t>Gazette</w:t>
            </w:r>
            <w:r>
              <w:t xml:space="preserve"> 3 Nov 1992 p. 5389)</w:t>
            </w:r>
          </w:p>
        </w:tc>
        <w:tc>
          <w:tcPr>
            <w:tcW w:w="1123" w:type="dxa"/>
          </w:tcPr>
          <w:p w14:paraId="285708B5" w14:textId="77777777" w:rsidR="00701746" w:rsidRDefault="00701746">
            <w:pPr>
              <w:pStyle w:val="Table09Row"/>
            </w:pPr>
          </w:p>
        </w:tc>
      </w:tr>
      <w:tr w:rsidR="00701746" w14:paraId="34E9C07D" w14:textId="77777777">
        <w:trPr>
          <w:cantSplit/>
          <w:jc w:val="center"/>
        </w:trPr>
        <w:tc>
          <w:tcPr>
            <w:tcW w:w="1418" w:type="dxa"/>
          </w:tcPr>
          <w:p w14:paraId="4BBA02F4" w14:textId="77777777" w:rsidR="00701746" w:rsidRDefault="007919F7">
            <w:pPr>
              <w:pStyle w:val="Table09Row"/>
            </w:pPr>
            <w:r>
              <w:t>1992/041</w:t>
            </w:r>
          </w:p>
        </w:tc>
        <w:tc>
          <w:tcPr>
            <w:tcW w:w="2693" w:type="dxa"/>
          </w:tcPr>
          <w:p w14:paraId="3A101E43" w14:textId="77777777" w:rsidR="00701746" w:rsidRDefault="007919F7">
            <w:pPr>
              <w:pStyle w:val="Table09Row"/>
            </w:pPr>
            <w:r>
              <w:rPr>
                <w:i/>
              </w:rPr>
              <w:t>Iron Ore (Wittenoom) Agreement Amendment Act 1992</w:t>
            </w:r>
          </w:p>
        </w:tc>
        <w:tc>
          <w:tcPr>
            <w:tcW w:w="1276" w:type="dxa"/>
          </w:tcPr>
          <w:p w14:paraId="1765BF18" w14:textId="77777777" w:rsidR="00701746" w:rsidRDefault="007919F7">
            <w:pPr>
              <w:pStyle w:val="Table09Row"/>
            </w:pPr>
            <w:r>
              <w:t>2 Oct 1992</w:t>
            </w:r>
          </w:p>
        </w:tc>
        <w:tc>
          <w:tcPr>
            <w:tcW w:w="3402" w:type="dxa"/>
          </w:tcPr>
          <w:p w14:paraId="3560AB86" w14:textId="77777777" w:rsidR="00701746" w:rsidRDefault="007919F7">
            <w:pPr>
              <w:pStyle w:val="Table09Row"/>
            </w:pPr>
            <w:r>
              <w:t>2 Oct 1992 (see s. 2)</w:t>
            </w:r>
          </w:p>
        </w:tc>
        <w:tc>
          <w:tcPr>
            <w:tcW w:w="1123" w:type="dxa"/>
          </w:tcPr>
          <w:p w14:paraId="58A1092C" w14:textId="77777777" w:rsidR="00701746" w:rsidRDefault="00701746">
            <w:pPr>
              <w:pStyle w:val="Table09Row"/>
            </w:pPr>
          </w:p>
        </w:tc>
      </w:tr>
      <w:tr w:rsidR="00701746" w14:paraId="604526C6" w14:textId="77777777">
        <w:trPr>
          <w:cantSplit/>
          <w:jc w:val="center"/>
        </w:trPr>
        <w:tc>
          <w:tcPr>
            <w:tcW w:w="1418" w:type="dxa"/>
          </w:tcPr>
          <w:p w14:paraId="068A5DA5" w14:textId="77777777" w:rsidR="00701746" w:rsidRDefault="007919F7">
            <w:pPr>
              <w:pStyle w:val="Table09Row"/>
            </w:pPr>
            <w:r>
              <w:t>1992/042</w:t>
            </w:r>
          </w:p>
        </w:tc>
        <w:tc>
          <w:tcPr>
            <w:tcW w:w="2693" w:type="dxa"/>
          </w:tcPr>
          <w:p w14:paraId="05373B71" w14:textId="77777777" w:rsidR="00701746" w:rsidRDefault="007919F7">
            <w:pPr>
              <w:pStyle w:val="Table09Row"/>
            </w:pPr>
            <w:r>
              <w:rPr>
                <w:i/>
              </w:rPr>
              <w:t>Iron Ore (Hamersley Range) Agreement Amendment Act 1992</w:t>
            </w:r>
          </w:p>
        </w:tc>
        <w:tc>
          <w:tcPr>
            <w:tcW w:w="1276" w:type="dxa"/>
          </w:tcPr>
          <w:p w14:paraId="32F00FE1" w14:textId="77777777" w:rsidR="00701746" w:rsidRDefault="007919F7">
            <w:pPr>
              <w:pStyle w:val="Table09Row"/>
            </w:pPr>
            <w:r>
              <w:t>2 Oct 1992</w:t>
            </w:r>
          </w:p>
        </w:tc>
        <w:tc>
          <w:tcPr>
            <w:tcW w:w="3402" w:type="dxa"/>
          </w:tcPr>
          <w:p w14:paraId="3E9DFC8F" w14:textId="77777777" w:rsidR="00701746" w:rsidRDefault="007919F7">
            <w:pPr>
              <w:pStyle w:val="Table09Row"/>
            </w:pPr>
            <w:r>
              <w:t>2 Oct 1992 (see s. 2)</w:t>
            </w:r>
          </w:p>
        </w:tc>
        <w:tc>
          <w:tcPr>
            <w:tcW w:w="1123" w:type="dxa"/>
          </w:tcPr>
          <w:p w14:paraId="4DEEE146" w14:textId="77777777" w:rsidR="00701746" w:rsidRDefault="00701746">
            <w:pPr>
              <w:pStyle w:val="Table09Row"/>
            </w:pPr>
          </w:p>
        </w:tc>
      </w:tr>
      <w:tr w:rsidR="00701746" w14:paraId="77E87922" w14:textId="77777777">
        <w:trPr>
          <w:cantSplit/>
          <w:jc w:val="center"/>
        </w:trPr>
        <w:tc>
          <w:tcPr>
            <w:tcW w:w="1418" w:type="dxa"/>
          </w:tcPr>
          <w:p w14:paraId="57ED6CCB" w14:textId="77777777" w:rsidR="00701746" w:rsidRDefault="007919F7">
            <w:pPr>
              <w:pStyle w:val="Table09Row"/>
            </w:pPr>
            <w:r>
              <w:t>1992/043</w:t>
            </w:r>
          </w:p>
        </w:tc>
        <w:tc>
          <w:tcPr>
            <w:tcW w:w="2693" w:type="dxa"/>
          </w:tcPr>
          <w:p w14:paraId="4A73930B" w14:textId="77777777" w:rsidR="00701746" w:rsidRDefault="007919F7">
            <w:pPr>
              <w:pStyle w:val="Table09Row"/>
            </w:pPr>
            <w:r>
              <w:rPr>
                <w:i/>
              </w:rPr>
              <w:t>Royal Commission (Custody of Records) Act 1992</w:t>
            </w:r>
          </w:p>
        </w:tc>
        <w:tc>
          <w:tcPr>
            <w:tcW w:w="1276" w:type="dxa"/>
          </w:tcPr>
          <w:p w14:paraId="4EDCEB08" w14:textId="77777777" w:rsidR="00701746" w:rsidRDefault="007919F7">
            <w:pPr>
              <w:pStyle w:val="Table09Row"/>
            </w:pPr>
            <w:r>
              <w:t>27 Oct 1992</w:t>
            </w:r>
          </w:p>
        </w:tc>
        <w:tc>
          <w:tcPr>
            <w:tcW w:w="3402" w:type="dxa"/>
          </w:tcPr>
          <w:p w14:paraId="0C316A2D" w14:textId="77777777" w:rsidR="00701746" w:rsidRDefault="007919F7">
            <w:pPr>
              <w:pStyle w:val="Table09Row"/>
            </w:pPr>
            <w:r>
              <w:t>27 Oct 1992 (see s. 2)</w:t>
            </w:r>
          </w:p>
        </w:tc>
        <w:tc>
          <w:tcPr>
            <w:tcW w:w="1123" w:type="dxa"/>
          </w:tcPr>
          <w:p w14:paraId="5EC2F2C6" w14:textId="77777777" w:rsidR="00701746" w:rsidRDefault="00701746">
            <w:pPr>
              <w:pStyle w:val="Table09Row"/>
            </w:pPr>
          </w:p>
        </w:tc>
      </w:tr>
      <w:tr w:rsidR="00701746" w14:paraId="490CD5EF" w14:textId="77777777">
        <w:trPr>
          <w:cantSplit/>
          <w:jc w:val="center"/>
        </w:trPr>
        <w:tc>
          <w:tcPr>
            <w:tcW w:w="1418" w:type="dxa"/>
          </w:tcPr>
          <w:p w14:paraId="2C7BFA13" w14:textId="77777777" w:rsidR="00701746" w:rsidRDefault="007919F7">
            <w:pPr>
              <w:pStyle w:val="Table09Row"/>
            </w:pPr>
            <w:r>
              <w:t>1992/044</w:t>
            </w:r>
          </w:p>
        </w:tc>
        <w:tc>
          <w:tcPr>
            <w:tcW w:w="2693" w:type="dxa"/>
          </w:tcPr>
          <w:p w14:paraId="2B3573F6" w14:textId="77777777" w:rsidR="00701746" w:rsidRDefault="007919F7">
            <w:pPr>
              <w:pStyle w:val="Table09Row"/>
            </w:pPr>
            <w:r>
              <w:rPr>
                <w:i/>
              </w:rPr>
              <w:t>Members of Parliament (Financial Interests) Act 1992</w:t>
            </w:r>
          </w:p>
        </w:tc>
        <w:tc>
          <w:tcPr>
            <w:tcW w:w="1276" w:type="dxa"/>
          </w:tcPr>
          <w:p w14:paraId="3CAE5BAA" w14:textId="77777777" w:rsidR="00701746" w:rsidRDefault="007919F7">
            <w:pPr>
              <w:pStyle w:val="Table09Row"/>
            </w:pPr>
            <w:r>
              <w:t>20 Nov 1992</w:t>
            </w:r>
          </w:p>
        </w:tc>
        <w:tc>
          <w:tcPr>
            <w:tcW w:w="3402" w:type="dxa"/>
          </w:tcPr>
          <w:p w14:paraId="07FF648C" w14:textId="77777777" w:rsidR="00701746" w:rsidRDefault="007919F7">
            <w:pPr>
              <w:pStyle w:val="Table09Row"/>
            </w:pPr>
            <w:r>
              <w:t>s. 1 &amp; 2: 20 Nov 1992;</w:t>
            </w:r>
          </w:p>
          <w:p w14:paraId="6BC115E4" w14:textId="77777777" w:rsidR="00701746" w:rsidRDefault="007919F7">
            <w:pPr>
              <w:pStyle w:val="Table09Row"/>
            </w:pPr>
            <w:r>
              <w:t xml:space="preserve">Act other than s. 1 &amp; 2: 24 Nov 1992 (see s. 2 and </w:t>
            </w:r>
            <w:r>
              <w:rPr>
                <w:i/>
              </w:rPr>
              <w:t>Gazette</w:t>
            </w:r>
            <w:r>
              <w:t xml:space="preserve"> 24 Nov 1992 p. 5725)</w:t>
            </w:r>
          </w:p>
        </w:tc>
        <w:tc>
          <w:tcPr>
            <w:tcW w:w="1123" w:type="dxa"/>
          </w:tcPr>
          <w:p w14:paraId="6971AD28" w14:textId="77777777" w:rsidR="00701746" w:rsidRDefault="00701746">
            <w:pPr>
              <w:pStyle w:val="Table09Row"/>
            </w:pPr>
          </w:p>
        </w:tc>
      </w:tr>
      <w:tr w:rsidR="00701746" w14:paraId="3F18ADAD" w14:textId="77777777">
        <w:trPr>
          <w:cantSplit/>
          <w:jc w:val="center"/>
        </w:trPr>
        <w:tc>
          <w:tcPr>
            <w:tcW w:w="1418" w:type="dxa"/>
          </w:tcPr>
          <w:p w14:paraId="0C781C13" w14:textId="77777777" w:rsidR="00701746" w:rsidRDefault="007919F7">
            <w:pPr>
              <w:pStyle w:val="Table09Row"/>
            </w:pPr>
            <w:r>
              <w:t>1992/045</w:t>
            </w:r>
          </w:p>
        </w:tc>
        <w:tc>
          <w:tcPr>
            <w:tcW w:w="2693" w:type="dxa"/>
          </w:tcPr>
          <w:p w14:paraId="76D9CE1B" w14:textId="77777777" w:rsidR="00701746" w:rsidRDefault="007919F7">
            <w:pPr>
              <w:pStyle w:val="Table09Row"/>
            </w:pPr>
            <w:r>
              <w:rPr>
                <w:i/>
              </w:rPr>
              <w:t>Port Kennedy Development Agreement Act 1992</w:t>
            </w:r>
          </w:p>
        </w:tc>
        <w:tc>
          <w:tcPr>
            <w:tcW w:w="1276" w:type="dxa"/>
          </w:tcPr>
          <w:p w14:paraId="1CC4CD68" w14:textId="77777777" w:rsidR="00701746" w:rsidRDefault="007919F7">
            <w:pPr>
              <w:pStyle w:val="Table09Row"/>
            </w:pPr>
            <w:r>
              <w:t>8 Dec 1992</w:t>
            </w:r>
          </w:p>
        </w:tc>
        <w:tc>
          <w:tcPr>
            <w:tcW w:w="3402" w:type="dxa"/>
          </w:tcPr>
          <w:p w14:paraId="4508E254" w14:textId="77777777" w:rsidR="00701746" w:rsidRDefault="007919F7">
            <w:pPr>
              <w:pStyle w:val="Table09Row"/>
            </w:pPr>
            <w:r>
              <w:t>s. 1 &amp; 2: 8 Dec 1992;</w:t>
            </w:r>
          </w:p>
          <w:p w14:paraId="00DF784D" w14:textId="77777777" w:rsidR="00701746" w:rsidRDefault="007919F7">
            <w:pPr>
              <w:pStyle w:val="Table09Row"/>
            </w:pPr>
            <w:r>
              <w:t xml:space="preserve">Act other than s. 1 &amp; 2: 24 Dec 1992 (see s. 2 and </w:t>
            </w:r>
            <w:r>
              <w:rPr>
                <w:i/>
              </w:rPr>
              <w:t>Gazette</w:t>
            </w:r>
            <w:r>
              <w:t xml:space="preserve"> 24 Dec 1992 p. 6307)</w:t>
            </w:r>
          </w:p>
        </w:tc>
        <w:tc>
          <w:tcPr>
            <w:tcW w:w="1123" w:type="dxa"/>
          </w:tcPr>
          <w:p w14:paraId="1816D5E7" w14:textId="77777777" w:rsidR="00701746" w:rsidRDefault="007919F7">
            <w:pPr>
              <w:pStyle w:val="Table09Row"/>
            </w:pPr>
            <w:r>
              <w:t>2017/008</w:t>
            </w:r>
          </w:p>
        </w:tc>
      </w:tr>
      <w:tr w:rsidR="00701746" w14:paraId="332DC434" w14:textId="77777777">
        <w:trPr>
          <w:cantSplit/>
          <w:jc w:val="center"/>
        </w:trPr>
        <w:tc>
          <w:tcPr>
            <w:tcW w:w="1418" w:type="dxa"/>
          </w:tcPr>
          <w:p w14:paraId="30CB9203" w14:textId="77777777" w:rsidR="00701746" w:rsidRDefault="007919F7">
            <w:pPr>
              <w:pStyle w:val="Table09Row"/>
            </w:pPr>
            <w:r>
              <w:t>1992/046</w:t>
            </w:r>
          </w:p>
        </w:tc>
        <w:tc>
          <w:tcPr>
            <w:tcW w:w="2693" w:type="dxa"/>
          </w:tcPr>
          <w:p w14:paraId="0CAD5C41" w14:textId="77777777" w:rsidR="00701746" w:rsidRDefault="007919F7">
            <w:pPr>
              <w:pStyle w:val="Table09Row"/>
            </w:pPr>
            <w:r>
              <w:rPr>
                <w:i/>
              </w:rPr>
              <w:t>Dardanup Pine Log Sawmill Agreement Act 1992</w:t>
            </w:r>
          </w:p>
        </w:tc>
        <w:tc>
          <w:tcPr>
            <w:tcW w:w="1276" w:type="dxa"/>
          </w:tcPr>
          <w:p w14:paraId="71B8D0F3" w14:textId="77777777" w:rsidR="00701746" w:rsidRDefault="007919F7">
            <w:pPr>
              <w:pStyle w:val="Table09Row"/>
            </w:pPr>
            <w:r>
              <w:t>10 Dec 1992</w:t>
            </w:r>
          </w:p>
        </w:tc>
        <w:tc>
          <w:tcPr>
            <w:tcW w:w="3402" w:type="dxa"/>
          </w:tcPr>
          <w:p w14:paraId="5A34E1FA" w14:textId="77777777" w:rsidR="00701746" w:rsidRDefault="007919F7">
            <w:pPr>
              <w:pStyle w:val="Table09Row"/>
            </w:pPr>
            <w:r>
              <w:t>10 Dec 1992 (see s. 2)</w:t>
            </w:r>
          </w:p>
        </w:tc>
        <w:tc>
          <w:tcPr>
            <w:tcW w:w="1123" w:type="dxa"/>
          </w:tcPr>
          <w:p w14:paraId="39CE1CA5" w14:textId="77777777" w:rsidR="00701746" w:rsidRDefault="00701746">
            <w:pPr>
              <w:pStyle w:val="Table09Row"/>
            </w:pPr>
          </w:p>
        </w:tc>
      </w:tr>
      <w:tr w:rsidR="00701746" w14:paraId="37CD8BF7" w14:textId="77777777">
        <w:trPr>
          <w:cantSplit/>
          <w:jc w:val="center"/>
        </w:trPr>
        <w:tc>
          <w:tcPr>
            <w:tcW w:w="1418" w:type="dxa"/>
          </w:tcPr>
          <w:p w14:paraId="7DCCC5B2" w14:textId="77777777" w:rsidR="00701746" w:rsidRDefault="007919F7">
            <w:pPr>
              <w:pStyle w:val="Table09Row"/>
            </w:pPr>
            <w:r>
              <w:lastRenderedPageBreak/>
              <w:t>1992/047</w:t>
            </w:r>
          </w:p>
        </w:tc>
        <w:tc>
          <w:tcPr>
            <w:tcW w:w="2693" w:type="dxa"/>
          </w:tcPr>
          <w:p w14:paraId="33C93075" w14:textId="77777777" w:rsidR="00701746" w:rsidRDefault="007919F7">
            <w:pPr>
              <w:pStyle w:val="Table09Row"/>
            </w:pPr>
            <w:r>
              <w:rPr>
                <w:i/>
              </w:rPr>
              <w:t>Juries Amendment Act 1992</w:t>
            </w:r>
          </w:p>
        </w:tc>
        <w:tc>
          <w:tcPr>
            <w:tcW w:w="1276" w:type="dxa"/>
          </w:tcPr>
          <w:p w14:paraId="4854B678" w14:textId="77777777" w:rsidR="00701746" w:rsidRDefault="007919F7">
            <w:pPr>
              <w:pStyle w:val="Table09Row"/>
            </w:pPr>
            <w:r>
              <w:t>10 Dec 1992</w:t>
            </w:r>
          </w:p>
        </w:tc>
        <w:tc>
          <w:tcPr>
            <w:tcW w:w="3402" w:type="dxa"/>
          </w:tcPr>
          <w:p w14:paraId="74E8FBBF" w14:textId="77777777" w:rsidR="00701746" w:rsidRDefault="007919F7">
            <w:pPr>
              <w:pStyle w:val="Table09Row"/>
            </w:pPr>
            <w:r>
              <w:t>10 Dec 1992</w:t>
            </w:r>
          </w:p>
        </w:tc>
        <w:tc>
          <w:tcPr>
            <w:tcW w:w="1123" w:type="dxa"/>
          </w:tcPr>
          <w:p w14:paraId="290ECCA5" w14:textId="77777777" w:rsidR="00701746" w:rsidRDefault="00701746">
            <w:pPr>
              <w:pStyle w:val="Table09Row"/>
            </w:pPr>
          </w:p>
        </w:tc>
      </w:tr>
      <w:tr w:rsidR="00701746" w14:paraId="2BC96F92" w14:textId="77777777">
        <w:trPr>
          <w:cantSplit/>
          <w:jc w:val="center"/>
        </w:trPr>
        <w:tc>
          <w:tcPr>
            <w:tcW w:w="1418" w:type="dxa"/>
          </w:tcPr>
          <w:p w14:paraId="637F5B25" w14:textId="77777777" w:rsidR="00701746" w:rsidRDefault="007919F7">
            <w:pPr>
              <w:pStyle w:val="Table09Row"/>
            </w:pPr>
            <w:r>
              <w:t>1992/048</w:t>
            </w:r>
          </w:p>
        </w:tc>
        <w:tc>
          <w:tcPr>
            <w:tcW w:w="2693" w:type="dxa"/>
          </w:tcPr>
          <w:p w14:paraId="27D8812B" w14:textId="77777777" w:rsidR="00701746" w:rsidRDefault="007919F7">
            <w:pPr>
              <w:pStyle w:val="Table09Row"/>
            </w:pPr>
            <w:r>
              <w:rPr>
                <w:i/>
              </w:rPr>
              <w:t>Legal Practitioners Amendment (Disciplinary and Miscellaneous Provisions) Act 1992</w:t>
            </w:r>
          </w:p>
        </w:tc>
        <w:tc>
          <w:tcPr>
            <w:tcW w:w="1276" w:type="dxa"/>
          </w:tcPr>
          <w:p w14:paraId="37E02996" w14:textId="77777777" w:rsidR="00701746" w:rsidRDefault="007919F7">
            <w:pPr>
              <w:pStyle w:val="Table09Row"/>
            </w:pPr>
            <w:r>
              <w:t>10 Dec 1992</w:t>
            </w:r>
          </w:p>
        </w:tc>
        <w:tc>
          <w:tcPr>
            <w:tcW w:w="3402" w:type="dxa"/>
          </w:tcPr>
          <w:p w14:paraId="2DA8269A" w14:textId="77777777" w:rsidR="00701746" w:rsidRDefault="007919F7">
            <w:pPr>
              <w:pStyle w:val="Table09Row"/>
            </w:pPr>
            <w:r>
              <w:t>s. 1 &amp; 3: 10 Dec 1992;</w:t>
            </w:r>
          </w:p>
          <w:p w14:paraId="26DDA3E2" w14:textId="77777777" w:rsidR="00701746" w:rsidRDefault="007919F7">
            <w:pPr>
              <w:pStyle w:val="Table09Row"/>
            </w:pPr>
            <w:r>
              <w:t xml:space="preserve">Act other than s. 1 &amp; 3: 1 Feb 1993 (see s. 2 and </w:t>
            </w:r>
            <w:r>
              <w:rPr>
                <w:i/>
              </w:rPr>
              <w:t>Gazette</w:t>
            </w:r>
            <w:r>
              <w:t xml:space="preserve"> 26 Jan 1993 p. 823)</w:t>
            </w:r>
          </w:p>
        </w:tc>
        <w:tc>
          <w:tcPr>
            <w:tcW w:w="1123" w:type="dxa"/>
          </w:tcPr>
          <w:p w14:paraId="1FE4E8F3" w14:textId="77777777" w:rsidR="00701746" w:rsidRDefault="00701746">
            <w:pPr>
              <w:pStyle w:val="Table09Row"/>
            </w:pPr>
          </w:p>
        </w:tc>
      </w:tr>
      <w:tr w:rsidR="00701746" w14:paraId="0A779C37" w14:textId="77777777">
        <w:trPr>
          <w:cantSplit/>
          <w:jc w:val="center"/>
        </w:trPr>
        <w:tc>
          <w:tcPr>
            <w:tcW w:w="1418" w:type="dxa"/>
          </w:tcPr>
          <w:p w14:paraId="69C9FDD7" w14:textId="77777777" w:rsidR="00701746" w:rsidRDefault="007919F7">
            <w:pPr>
              <w:pStyle w:val="Table09Row"/>
            </w:pPr>
            <w:r>
              <w:t>1992/049</w:t>
            </w:r>
          </w:p>
        </w:tc>
        <w:tc>
          <w:tcPr>
            <w:tcW w:w="2693" w:type="dxa"/>
          </w:tcPr>
          <w:p w14:paraId="051C1E17" w14:textId="77777777" w:rsidR="00701746" w:rsidRDefault="007919F7">
            <w:pPr>
              <w:pStyle w:val="Table09Row"/>
            </w:pPr>
            <w:r>
              <w:rPr>
                <w:i/>
              </w:rPr>
              <w:t>SGIO Privatisation Act 1992</w:t>
            </w:r>
          </w:p>
        </w:tc>
        <w:tc>
          <w:tcPr>
            <w:tcW w:w="1276" w:type="dxa"/>
          </w:tcPr>
          <w:p w14:paraId="22BB0AEF" w14:textId="77777777" w:rsidR="00701746" w:rsidRDefault="007919F7">
            <w:pPr>
              <w:pStyle w:val="Table09Row"/>
            </w:pPr>
            <w:r>
              <w:t>9 Dec 1992</w:t>
            </w:r>
          </w:p>
        </w:tc>
        <w:tc>
          <w:tcPr>
            <w:tcW w:w="3402" w:type="dxa"/>
          </w:tcPr>
          <w:p w14:paraId="7C9F3D99" w14:textId="77777777" w:rsidR="00701746" w:rsidRDefault="007919F7">
            <w:pPr>
              <w:pStyle w:val="Table09Row"/>
            </w:pPr>
            <w:r>
              <w:t>Long Title, s. 1, 2, 4, 5 &amp; Pt. 2: 9 Dec 1992 (see s. 2(1));</w:t>
            </w:r>
          </w:p>
          <w:p w14:paraId="040B216E" w14:textId="77777777" w:rsidR="00701746" w:rsidRDefault="007919F7">
            <w:pPr>
              <w:pStyle w:val="Table09Row"/>
            </w:pPr>
            <w:r>
              <w:t xml:space="preserve">Act other than Long Title, s. 1, 2, 4, 5, Pt. 2 &amp; s. 28 &amp; 29: 24 Dec 1992 (see s. 2(2) and </w:t>
            </w:r>
            <w:r>
              <w:rPr>
                <w:i/>
              </w:rPr>
              <w:t>Gazette</w:t>
            </w:r>
            <w:r>
              <w:t xml:space="preserve"> 24 Dec 1992 p. 6277);</w:t>
            </w:r>
          </w:p>
          <w:p w14:paraId="3A0E1C67" w14:textId="77777777" w:rsidR="00701746" w:rsidRDefault="007919F7">
            <w:pPr>
              <w:pStyle w:val="Table09Row"/>
            </w:pPr>
            <w:r>
              <w:t xml:space="preserve">s. 28 &amp; 29: 7 Jan 1993 (see s. 2(3) and </w:t>
            </w:r>
            <w:r>
              <w:rPr>
                <w:i/>
              </w:rPr>
              <w:t>Gazette</w:t>
            </w:r>
            <w:r>
              <w:t xml:space="preserve"> 7 Jan 1993 p. 15)</w:t>
            </w:r>
          </w:p>
        </w:tc>
        <w:tc>
          <w:tcPr>
            <w:tcW w:w="1123" w:type="dxa"/>
          </w:tcPr>
          <w:p w14:paraId="4A647209" w14:textId="77777777" w:rsidR="00701746" w:rsidRDefault="00701746">
            <w:pPr>
              <w:pStyle w:val="Table09Row"/>
            </w:pPr>
          </w:p>
        </w:tc>
      </w:tr>
      <w:tr w:rsidR="00701746" w14:paraId="0BBB1E21" w14:textId="77777777">
        <w:trPr>
          <w:cantSplit/>
          <w:jc w:val="center"/>
        </w:trPr>
        <w:tc>
          <w:tcPr>
            <w:tcW w:w="1418" w:type="dxa"/>
          </w:tcPr>
          <w:p w14:paraId="29B08E66" w14:textId="77777777" w:rsidR="00701746" w:rsidRDefault="007919F7">
            <w:pPr>
              <w:pStyle w:val="Table09Row"/>
            </w:pPr>
            <w:r>
              <w:t>1992/050</w:t>
            </w:r>
          </w:p>
        </w:tc>
        <w:tc>
          <w:tcPr>
            <w:tcW w:w="2693" w:type="dxa"/>
          </w:tcPr>
          <w:p w14:paraId="75539D2B" w14:textId="77777777" w:rsidR="00701746" w:rsidRDefault="007919F7">
            <w:pPr>
              <w:pStyle w:val="Table09Row"/>
            </w:pPr>
            <w:r>
              <w:rPr>
                <w:i/>
              </w:rPr>
              <w:t>Onslow Solar Salt Agreement Act 1992</w:t>
            </w:r>
          </w:p>
        </w:tc>
        <w:tc>
          <w:tcPr>
            <w:tcW w:w="1276" w:type="dxa"/>
          </w:tcPr>
          <w:p w14:paraId="23C16AB7" w14:textId="77777777" w:rsidR="00701746" w:rsidRDefault="007919F7">
            <w:pPr>
              <w:pStyle w:val="Table09Row"/>
            </w:pPr>
            <w:r>
              <w:t>10 Dec 1992</w:t>
            </w:r>
          </w:p>
        </w:tc>
        <w:tc>
          <w:tcPr>
            <w:tcW w:w="3402" w:type="dxa"/>
          </w:tcPr>
          <w:p w14:paraId="4E27BE21" w14:textId="77777777" w:rsidR="00701746" w:rsidRDefault="007919F7">
            <w:pPr>
              <w:pStyle w:val="Table09Row"/>
            </w:pPr>
            <w:r>
              <w:t>10 Dec 1992 (see s. 2)</w:t>
            </w:r>
          </w:p>
        </w:tc>
        <w:tc>
          <w:tcPr>
            <w:tcW w:w="1123" w:type="dxa"/>
          </w:tcPr>
          <w:p w14:paraId="65B5D50C" w14:textId="77777777" w:rsidR="00701746" w:rsidRDefault="00701746">
            <w:pPr>
              <w:pStyle w:val="Table09Row"/>
            </w:pPr>
          </w:p>
        </w:tc>
      </w:tr>
      <w:tr w:rsidR="00701746" w14:paraId="473FBB5C" w14:textId="77777777">
        <w:trPr>
          <w:cantSplit/>
          <w:jc w:val="center"/>
        </w:trPr>
        <w:tc>
          <w:tcPr>
            <w:tcW w:w="1418" w:type="dxa"/>
          </w:tcPr>
          <w:p w14:paraId="247F99A1" w14:textId="77777777" w:rsidR="00701746" w:rsidRDefault="007919F7">
            <w:pPr>
              <w:pStyle w:val="Table09Row"/>
            </w:pPr>
            <w:r>
              <w:t>1992/051</w:t>
            </w:r>
          </w:p>
        </w:tc>
        <w:tc>
          <w:tcPr>
            <w:tcW w:w="2693" w:type="dxa"/>
          </w:tcPr>
          <w:p w14:paraId="4E356D76" w14:textId="77777777" w:rsidR="00701746" w:rsidRDefault="007919F7">
            <w:pPr>
              <w:pStyle w:val="Table09Row"/>
            </w:pPr>
            <w:r>
              <w:rPr>
                <w:i/>
              </w:rPr>
              <w:t>Criminal Law Amendment Act (No. 2) 1992</w:t>
            </w:r>
          </w:p>
        </w:tc>
        <w:tc>
          <w:tcPr>
            <w:tcW w:w="1276" w:type="dxa"/>
          </w:tcPr>
          <w:p w14:paraId="72B515A4" w14:textId="77777777" w:rsidR="00701746" w:rsidRDefault="007919F7">
            <w:pPr>
              <w:pStyle w:val="Table09Row"/>
            </w:pPr>
            <w:r>
              <w:t>9 Dec 1992</w:t>
            </w:r>
          </w:p>
        </w:tc>
        <w:tc>
          <w:tcPr>
            <w:tcW w:w="3402" w:type="dxa"/>
          </w:tcPr>
          <w:p w14:paraId="280C2340" w14:textId="77777777" w:rsidR="00701746" w:rsidRDefault="007919F7">
            <w:pPr>
              <w:pStyle w:val="Table09Row"/>
            </w:pPr>
            <w:r>
              <w:t>6 Jan 1993</w:t>
            </w:r>
          </w:p>
        </w:tc>
        <w:tc>
          <w:tcPr>
            <w:tcW w:w="1123" w:type="dxa"/>
          </w:tcPr>
          <w:p w14:paraId="74B10CAA" w14:textId="77777777" w:rsidR="00701746" w:rsidRDefault="00701746">
            <w:pPr>
              <w:pStyle w:val="Table09Row"/>
            </w:pPr>
          </w:p>
        </w:tc>
      </w:tr>
      <w:tr w:rsidR="00701746" w14:paraId="4004D7D3" w14:textId="77777777">
        <w:trPr>
          <w:cantSplit/>
          <w:jc w:val="center"/>
        </w:trPr>
        <w:tc>
          <w:tcPr>
            <w:tcW w:w="1418" w:type="dxa"/>
          </w:tcPr>
          <w:p w14:paraId="73039DF2" w14:textId="77777777" w:rsidR="00701746" w:rsidRDefault="007919F7">
            <w:pPr>
              <w:pStyle w:val="Table09Row"/>
            </w:pPr>
            <w:r>
              <w:t>1992/052</w:t>
            </w:r>
          </w:p>
        </w:tc>
        <w:tc>
          <w:tcPr>
            <w:tcW w:w="2693" w:type="dxa"/>
          </w:tcPr>
          <w:p w14:paraId="6CCF51D6" w14:textId="77777777" w:rsidR="00701746" w:rsidRDefault="007919F7">
            <w:pPr>
              <w:pStyle w:val="Table09Row"/>
            </w:pPr>
            <w:r>
              <w:rPr>
                <w:i/>
              </w:rPr>
              <w:t>Reserves Act 1992</w:t>
            </w:r>
          </w:p>
        </w:tc>
        <w:tc>
          <w:tcPr>
            <w:tcW w:w="1276" w:type="dxa"/>
          </w:tcPr>
          <w:p w14:paraId="68836192" w14:textId="77777777" w:rsidR="00701746" w:rsidRDefault="007919F7">
            <w:pPr>
              <w:pStyle w:val="Table09Row"/>
            </w:pPr>
            <w:r>
              <w:t>9 Dec 1992</w:t>
            </w:r>
          </w:p>
        </w:tc>
        <w:tc>
          <w:tcPr>
            <w:tcW w:w="3402" w:type="dxa"/>
          </w:tcPr>
          <w:p w14:paraId="13430E5C" w14:textId="77777777" w:rsidR="00701746" w:rsidRDefault="007919F7">
            <w:pPr>
              <w:pStyle w:val="Table09Row"/>
            </w:pPr>
            <w:r>
              <w:t>Act other than s. 38: 9 Dec 1992 (see s. 2(1));</w:t>
            </w:r>
          </w:p>
          <w:p w14:paraId="0E8A9D9E" w14:textId="77777777" w:rsidR="00701746" w:rsidRDefault="007919F7">
            <w:pPr>
              <w:pStyle w:val="Table09Row"/>
            </w:pPr>
            <w:r>
              <w:t xml:space="preserve">s. 38: 28 Sep 1996 (see s. 2(2) and </w:t>
            </w:r>
            <w:r>
              <w:rPr>
                <w:i/>
              </w:rPr>
              <w:t>Gazette</w:t>
            </w:r>
            <w:r>
              <w:t xml:space="preserve"> 27 Sep 1996 p. 4787)</w:t>
            </w:r>
          </w:p>
        </w:tc>
        <w:tc>
          <w:tcPr>
            <w:tcW w:w="1123" w:type="dxa"/>
          </w:tcPr>
          <w:p w14:paraId="76CD60BB" w14:textId="77777777" w:rsidR="00701746" w:rsidRDefault="00701746">
            <w:pPr>
              <w:pStyle w:val="Table09Row"/>
            </w:pPr>
          </w:p>
        </w:tc>
      </w:tr>
      <w:tr w:rsidR="00701746" w14:paraId="2F918005" w14:textId="77777777">
        <w:trPr>
          <w:cantSplit/>
          <w:jc w:val="center"/>
        </w:trPr>
        <w:tc>
          <w:tcPr>
            <w:tcW w:w="1418" w:type="dxa"/>
          </w:tcPr>
          <w:p w14:paraId="14D89717" w14:textId="77777777" w:rsidR="00701746" w:rsidRDefault="007919F7">
            <w:pPr>
              <w:pStyle w:val="Table09Row"/>
            </w:pPr>
            <w:r>
              <w:t>1992/053</w:t>
            </w:r>
          </w:p>
        </w:tc>
        <w:tc>
          <w:tcPr>
            <w:tcW w:w="2693" w:type="dxa"/>
          </w:tcPr>
          <w:p w14:paraId="5429143D" w14:textId="77777777" w:rsidR="00701746" w:rsidRDefault="007919F7">
            <w:pPr>
              <w:pStyle w:val="Table09Row"/>
            </w:pPr>
            <w:r>
              <w:rPr>
                <w:i/>
              </w:rPr>
              <w:t>Acts Amendment (Jurisdiction and Criminal Procedure) Act 1992</w:t>
            </w:r>
          </w:p>
        </w:tc>
        <w:tc>
          <w:tcPr>
            <w:tcW w:w="1276" w:type="dxa"/>
          </w:tcPr>
          <w:p w14:paraId="46FA3B8E" w14:textId="77777777" w:rsidR="00701746" w:rsidRDefault="007919F7">
            <w:pPr>
              <w:pStyle w:val="Table09Row"/>
            </w:pPr>
            <w:r>
              <w:t>9 Dec 1992</w:t>
            </w:r>
          </w:p>
        </w:tc>
        <w:tc>
          <w:tcPr>
            <w:tcW w:w="3402" w:type="dxa"/>
          </w:tcPr>
          <w:p w14:paraId="08CB96CC" w14:textId="77777777" w:rsidR="00701746" w:rsidRDefault="007919F7">
            <w:pPr>
              <w:pStyle w:val="Table09Row"/>
            </w:pPr>
            <w:r>
              <w:t xml:space="preserve">s. 1 &amp; 2 &amp; Pt. 6: 9 Dec 1992 (see s. 2(2)); </w:t>
            </w:r>
          </w:p>
          <w:p w14:paraId="0564CC48" w14:textId="77777777" w:rsidR="00701746" w:rsidRDefault="007919F7">
            <w:pPr>
              <w:pStyle w:val="Table09Row"/>
            </w:pPr>
            <w:r>
              <w:t xml:space="preserve">s. 3, 4, 6, 7, 14‑16, 24‑33 &amp; Pt. 3 &amp; 5: 1 Mar 1993 (see s. 2(1) and </w:t>
            </w:r>
            <w:r>
              <w:rPr>
                <w:i/>
              </w:rPr>
              <w:t>Gazette</w:t>
            </w:r>
            <w:r>
              <w:t xml:space="preserve"> 26 Jan 1993 p. 823); </w:t>
            </w:r>
          </w:p>
          <w:p w14:paraId="06FD942B" w14:textId="77777777" w:rsidR="00701746" w:rsidRDefault="007919F7">
            <w:pPr>
              <w:pStyle w:val="Table09Row"/>
            </w:pPr>
            <w:r>
              <w:t xml:space="preserve">s. 18‑23 repealed by 1994/092; </w:t>
            </w:r>
          </w:p>
          <w:p w14:paraId="4929D6F7" w14:textId="77777777" w:rsidR="00701746" w:rsidRDefault="007919F7">
            <w:pPr>
              <w:pStyle w:val="Table09Row"/>
            </w:pPr>
            <w:r>
              <w:t xml:space="preserve">s. 5: 4 Nov 1996 (see s. 2(1) and </w:t>
            </w:r>
            <w:r>
              <w:rPr>
                <w:i/>
              </w:rPr>
              <w:t>Gazette</w:t>
            </w:r>
            <w:r>
              <w:t xml:space="preserve"> 25 Oct 1996 p. 5631); </w:t>
            </w:r>
          </w:p>
          <w:p w14:paraId="6528950C" w14:textId="77777777" w:rsidR="00701746" w:rsidRDefault="007919F7">
            <w:pPr>
              <w:pStyle w:val="Table09Row"/>
            </w:pPr>
            <w:r>
              <w:t xml:space="preserve">s. 17: 25 Sep 1999 (see s. 2(1) and </w:t>
            </w:r>
            <w:r>
              <w:rPr>
                <w:i/>
              </w:rPr>
              <w:t>Gazette</w:t>
            </w:r>
            <w:r>
              <w:t xml:space="preserve"> 24 Sep 1999 p. 4651)</w:t>
            </w:r>
          </w:p>
        </w:tc>
        <w:tc>
          <w:tcPr>
            <w:tcW w:w="1123" w:type="dxa"/>
          </w:tcPr>
          <w:p w14:paraId="60EAECF6" w14:textId="77777777" w:rsidR="00701746" w:rsidRDefault="00701746">
            <w:pPr>
              <w:pStyle w:val="Table09Row"/>
            </w:pPr>
          </w:p>
        </w:tc>
      </w:tr>
      <w:tr w:rsidR="00701746" w14:paraId="5E647D9A" w14:textId="77777777">
        <w:trPr>
          <w:cantSplit/>
          <w:jc w:val="center"/>
        </w:trPr>
        <w:tc>
          <w:tcPr>
            <w:tcW w:w="1418" w:type="dxa"/>
          </w:tcPr>
          <w:p w14:paraId="7BE913CF" w14:textId="77777777" w:rsidR="00701746" w:rsidRDefault="007919F7">
            <w:pPr>
              <w:pStyle w:val="Table09Row"/>
            </w:pPr>
            <w:r>
              <w:t>1992/054</w:t>
            </w:r>
          </w:p>
        </w:tc>
        <w:tc>
          <w:tcPr>
            <w:tcW w:w="2693" w:type="dxa"/>
          </w:tcPr>
          <w:p w14:paraId="37A9DDCB" w14:textId="77777777" w:rsidR="00701746" w:rsidRDefault="007919F7">
            <w:pPr>
              <w:pStyle w:val="Table09Row"/>
            </w:pPr>
            <w:r>
              <w:rPr>
                <w:i/>
              </w:rPr>
              <w:t>Indian Ocean Territories (Administration of Laws) Act 1992</w:t>
            </w:r>
          </w:p>
        </w:tc>
        <w:tc>
          <w:tcPr>
            <w:tcW w:w="1276" w:type="dxa"/>
          </w:tcPr>
          <w:p w14:paraId="0AAE7650" w14:textId="77777777" w:rsidR="00701746" w:rsidRDefault="007919F7">
            <w:pPr>
              <w:pStyle w:val="Table09Row"/>
            </w:pPr>
            <w:r>
              <w:t>10 Dec 1992</w:t>
            </w:r>
          </w:p>
        </w:tc>
        <w:tc>
          <w:tcPr>
            <w:tcW w:w="3402" w:type="dxa"/>
          </w:tcPr>
          <w:p w14:paraId="61FD8C10" w14:textId="77777777" w:rsidR="00701746" w:rsidRDefault="007919F7">
            <w:pPr>
              <w:pStyle w:val="Table09Row"/>
            </w:pPr>
            <w:r>
              <w:t>Act other than Pt. 4: 10 Dec 1992 (see s. 2(1);</w:t>
            </w:r>
          </w:p>
          <w:p w14:paraId="56F33A12" w14:textId="77777777" w:rsidR="00701746" w:rsidRDefault="007919F7">
            <w:pPr>
              <w:pStyle w:val="Table09Row"/>
            </w:pPr>
            <w:r>
              <w:t xml:space="preserve">Pt. 4: 29 Jun 1993 (see s. 2(2) and </w:t>
            </w:r>
            <w:r>
              <w:rPr>
                <w:i/>
              </w:rPr>
              <w:t>Gazette</w:t>
            </w:r>
            <w:r>
              <w:t xml:space="preserve"> 25 Jun 1993 p. 3067)</w:t>
            </w:r>
          </w:p>
        </w:tc>
        <w:tc>
          <w:tcPr>
            <w:tcW w:w="1123" w:type="dxa"/>
          </w:tcPr>
          <w:p w14:paraId="4C07B2D5" w14:textId="77777777" w:rsidR="00701746" w:rsidRDefault="00701746">
            <w:pPr>
              <w:pStyle w:val="Table09Row"/>
            </w:pPr>
          </w:p>
        </w:tc>
      </w:tr>
      <w:tr w:rsidR="00701746" w14:paraId="35A7825F" w14:textId="77777777">
        <w:trPr>
          <w:cantSplit/>
          <w:jc w:val="center"/>
        </w:trPr>
        <w:tc>
          <w:tcPr>
            <w:tcW w:w="1418" w:type="dxa"/>
          </w:tcPr>
          <w:p w14:paraId="5033702F" w14:textId="77777777" w:rsidR="00701746" w:rsidRDefault="007919F7">
            <w:pPr>
              <w:pStyle w:val="Table09Row"/>
            </w:pPr>
            <w:r>
              <w:t>1992/055</w:t>
            </w:r>
          </w:p>
        </w:tc>
        <w:tc>
          <w:tcPr>
            <w:tcW w:w="2693" w:type="dxa"/>
          </w:tcPr>
          <w:p w14:paraId="6063A2D9" w14:textId="77777777" w:rsidR="00701746" w:rsidRDefault="007919F7">
            <w:pPr>
              <w:pStyle w:val="Table09Row"/>
            </w:pPr>
            <w:r>
              <w:rPr>
                <w:i/>
              </w:rPr>
              <w:t xml:space="preserve">Land Tax Relief </w:t>
            </w:r>
            <w:r>
              <w:rPr>
                <w:i/>
              </w:rPr>
              <w:t>Amendment Act 1992</w:t>
            </w:r>
          </w:p>
        </w:tc>
        <w:tc>
          <w:tcPr>
            <w:tcW w:w="1276" w:type="dxa"/>
          </w:tcPr>
          <w:p w14:paraId="696B4E9F" w14:textId="77777777" w:rsidR="00701746" w:rsidRDefault="007919F7">
            <w:pPr>
              <w:pStyle w:val="Table09Row"/>
            </w:pPr>
            <w:r>
              <w:t>10 Dec 1992</w:t>
            </w:r>
          </w:p>
        </w:tc>
        <w:tc>
          <w:tcPr>
            <w:tcW w:w="3402" w:type="dxa"/>
          </w:tcPr>
          <w:p w14:paraId="54B42A43" w14:textId="77777777" w:rsidR="00701746" w:rsidRDefault="007919F7">
            <w:pPr>
              <w:pStyle w:val="Table09Row"/>
            </w:pPr>
            <w:r>
              <w:t>7 Jan 1993</w:t>
            </w:r>
          </w:p>
        </w:tc>
        <w:tc>
          <w:tcPr>
            <w:tcW w:w="1123" w:type="dxa"/>
          </w:tcPr>
          <w:p w14:paraId="1EC639E3" w14:textId="77777777" w:rsidR="00701746" w:rsidRDefault="00701746">
            <w:pPr>
              <w:pStyle w:val="Table09Row"/>
            </w:pPr>
          </w:p>
        </w:tc>
      </w:tr>
      <w:tr w:rsidR="00701746" w14:paraId="3B7B5755" w14:textId="77777777">
        <w:trPr>
          <w:cantSplit/>
          <w:jc w:val="center"/>
        </w:trPr>
        <w:tc>
          <w:tcPr>
            <w:tcW w:w="1418" w:type="dxa"/>
          </w:tcPr>
          <w:p w14:paraId="7641463C" w14:textId="77777777" w:rsidR="00701746" w:rsidRDefault="007919F7">
            <w:pPr>
              <w:pStyle w:val="Table09Row"/>
            </w:pPr>
            <w:r>
              <w:t>1992/056</w:t>
            </w:r>
          </w:p>
        </w:tc>
        <w:tc>
          <w:tcPr>
            <w:tcW w:w="2693" w:type="dxa"/>
          </w:tcPr>
          <w:p w14:paraId="41304FD4" w14:textId="77777777" w:rsidR="00701746" w:rsidRDefault="007919F7">
            <w:pPr>
              <w:pStyle w:val="Table09Row"/>
            </w:pPr>
            <w:r>
              <w:rPr>
                <w:i/>
              </w:rPr>
              <w:t>National Rail Corporation Agreement Act 1992</w:t>
            </w:r>
          </w:p>
        </w:tc>
        <w:tc>
          <w:tcPr>
            <w:tcW w:w="1276" w:type="dxa"/>
          </w:tcPr>
          <w:p w14:paraId="75733E5F" w14:textId="77777777" w:rsidR="00701746" w:rsidRDefault="007919F7">
            <w:pPr>
              <w:pStyle w:val="Table09Row"/>
            </w:pPr>
            <w:r>
              <w:t>10 Dec 1992</w:t>
            </w:r>
          </w:p>
        </w:tc>
        <w:tc>
          <w:tcPr>
            <w:tcW w:w="3402" w:type="dxa"/>
          </w:tcPr>
          <w:p w14:paraId="612CB1DA" w14:textId="77777777" w:rsidR="00701746" w:rsidRDefault="007919F7">
            <w:pPr>
              <w:pStyle w:val="Table09Row"/>
            </w:pPr>
            <w:r>
              <w:t>s. 1 &amp; 2: 10 Dec 1992;</w:t>
            </w:r>
          </w:p>
          <w:p w14:paraId="0AAFF567" w14:textId="77777777" w:rsidR="00701746" w:rsidRDefault="007919F7">
            <w:pPr>
              <w:pStyle w:val="Table09Row"/>
            </w:pPr>
            <w:r>
              <w:t xml:space="preserve">Act other than s. 1 &amp; 2: 1 Jan 1993 (see s. 2 and </w:t>
            </w:r>
            <w:r>
              <w:rPr>
                <w:i/>
              </w:rPr>
              <w:t>Gazette</w:t>
            </w:r>
            <w:r>
              <w:t xml:space="preserve"> 23 Dec 1992 p. 6273)</w:t>
            </w:r>
          </w:p>
        </w:tc>
        <w:tc>
          <w:tcPr>
            <w:tcW w:w="1123" w:type="dxa"/>
          </w:tcPr>
          <w:p w14:paraId="1B6637E7" w14:textId="77777777" w:rsidR="00701746" w:rsidRDefault="007919F7">
            <w:pPr>
              <w:pStyle w:val="Table09Row"/>
            </w:pPr>
            <w:r>
              <w:t>1999/048</w:t>
            </w:r>
          </w:p>
        </w:tc>
      </w:tr>
      <w:tr w:rsidR="00701746" w14:paraId="63CAF870" w14:textId="77777777">
        <w:trPr>
          <w:cantSplit/>
          <w:jc w:val="center"/>
        </w:trPr>
        <w:tc>
          <w:tcPr>
            <w:tcW w:w="1418" w:type="dxa"/>
          </w:tcPr>
          <w:p w14:paraId="05D23D7C" w14:textId="77777777" w:rsidR="00701746" w:rsidRDefault="007919F7">
            <w:pPr>
              <w:pStyle w:val="Table09Row"/>
            </w:pPr>
            <w:r>
              <w:t>1992/057</w:t>
            </w:r>
          </w:p>
        </w:tc>
        <w:tc>
          <w:tcPr>
            <w:tcW w:w="2693" w:type="dxa"/>
          </w:tcPr>
          <w:p w14:paraId="6D8D7D35" w14:textId="77777777" w:rsidR="00701746" w:rsidRDefault="007919F7">
            <w:pPr>
              <w:pStyle w:val="Table09Row"/>
            </w:pPr>
            <w:r>
              <w:rPr>
                <w:i/>
              </w:rPr>
              <w:t>Stock (Brands and Movement) Amendment Act 1992</w:t>
            </w:r>
          </w:p>
        </w:tc>
        <w:tc>
          <w:tcPr>
            <w:tcW w:w="1276" w:type="dxa"/>
          </w:tcPr>
          <w:p w14:paraId="68095F2D" w14:textId="77777777" w:rsidR="00701746" w:rsidRDefault="007919F7">
            <w:pPr>
              <w:pStyle w:val="Table09Row"/>
            </w:pPr>
            <w:r>
              <w:t>11 Dec 1992</w:t>
            </w:r>
          </w:p>
        </w:tc>
        <w:tc>
          <w:tcPr>
            <w:tcW w:w="3402" w:type="dxa"/>
          </w:tcPr>
          <w:p w14:paraId="4A95242E" w14:textId="77777777" w:rsidR="00701746" w:rsidRDefault="007919F7">
            <w:pPr>
              <w:pStyle w:val="Table09Row"/>
            </w:pPr>
            <w:r>
              <w:t>8 Jan 1993</w:t>
            </w:r>
          </w:p>
        </w:tc>
        <w:tc>
          <w:tcPr>
            <w:tcW w:w="1123" w:type="dxa"/>
          </w:tcPr>
          <w:p w14:paraId="5699C297" w14:textId="77777777" w:rsidR="00701746" w:rsidRDefault="00701746">
            <w:pPr>
              <w:pStyle w:val="Table09Row"/>
            </w:pPr>
          </w:p>
        </w:tc>
      </w:tr>
      <w:tr w:rsidR="00701746" w14:paraId="35C9CB88" w14:textId="77777777">
        <w:trPr>
          <w:cantSplit/>
          <w:jc w:val="center"/>
        </w:trPr>
        <w:tc>
          <w:tcPr>
            <w:tcW w:w="1418" w:type="dxa"/>
          </w:tcPr>
          <w:p w14:paraId="7CA9DBDE" w14:textId="77777777" w:rsidR="00701746" w:rsidRDefault="007919F7">
            <w:pPr>
              <w:pStyle w:val="Table09Row"/>
            </w:pPr>
            <w:r>
              <w:lastRenderedPageBreak/>
              <w:t>1992/058</w:t>
            </w:r>
          </w:p>
        </w:tc>
        <w:tc>
          <w:tcPr>
            <w:tcW w:w="2693" w:type="dxa"/>
          </w:tcPr>
          <w:p w14:paraId="1B64C52B" w14:textId="77777777" w:rsidR="00701746" w:rsidRDefault="007919F7">
            <w:pPr>
              <w:pStyle w:val="Table09Row"/>
            </w:pPr>
            <w:r>
              <w:rPr>
                <w:i/>
              </w:rPr>
              <w:t>Credit Amendment Act 1992</w:t>
            </w:r>
          </w:p>
        </w:tc>
        <w:tc>
          <w:tcPr>
            <w:tcW w:w="1276" w:type="dxa"/>
          </w:tcPr>
          <w:p w14:paraId="03ECBD4B" w14:textId="77777777" w:rsidR="00701746" w:rsidRDefault="007919F7">
            <w:pPr>
              <w:pStyle w:val="Table09Row"/>
            </w:pPr>
            <w:r>
              <w:t>11 Dec 1992</w:t>
            </w:r>
          </w:p>
        </w:tc>
        <w:tc>
          <w:tcPr>
            <w:tcW w:w="3402" w:type="dxa"/>
          </w:tcPr>
          <w:p w14:paraId="2C26A257" w14:textId="77777777" w:rsidR="00701746" w:rsidRDefault="007919F7">
            <w:pPr>
              <w:pStyle w:val="Table09Row"/>
            </w:pPr>
            <w:r>
              <w:t>s. 1 &amp; 2: 11 Dec 1992;</w:t>
            </w:r>
          </w:p>
          <w:p w14:paraId="612EB101" w14:textId="77777777" w:rsidR="00701746" w:rsidRDefault="007919F7">
            <w:pPr>
              <w:pStyle w:val="Table09Row"/>
            </w:pPr>
            <w:r>
              <w:t xml:space="preserve">Act other than s. 1 &amp; 2: 11 Jan 1993 (see s. 2 and </w:t>
            </w:r>
            <w:r>
              <w:rPr>
                <w:i/>
              </w:rPr>
              <w:t>Gazette</w:t>
            </w:r>
            <w:r>
              <w:t xml:space="preserve"> 8 Jan 1993 p. 25)</w:t>
            </w:r>
          </w:p>
        </w:tc>
        <w:tc>
          <w:tcPr>
            <w:tcW w:w="1123" w:type="dxa"/>
          </w:tcPr>
          <w:p w14:paraId="5749658E" w14:textId="77777777" w:rsidR="00701746" w:rsidRDefault="00701746">
            <w:pPr>
              <w:pStyle w:val="Table09Row"/>
            </w:pPr>
          </w:p>
        </w:tc>
      </w:tr>
      <w:tr w:rsidR="00701746" w14:paraId="2B925850" w14:textId="77777777">
        <w:trPr>
          <w:cantSplit/>
          <w:jc w:val="center"/>
        </w:trPr>
        <w:tc>
          <w:tcPr>
            <w:tcW w:w="1418" w:type="dxa"/>
          </w:tcPr>
          <w:p w14:paraId="1991FD2C" w14:textId="77777777" w:rsidR="00701746" w:rsidRDefault="007919F7">
            <w:pPr>
              <w:pStyle w:val="Table09Row"/>
            </w:pPr>
            <w:r>
              <w:t>1992/059</w:t>
            </w:r>
          </w:p>
        </w:tc>
        <w:tc>
          <w:tcPr>
            <w:tcW w:w="2693" w:type="dxa"/>
          </w:tcPr>
          <w:p w14:paraId="10AA2F85" w14:textId="77777777" w:rsidR="00701746" w:rsidRDefault="007919F7">
            <w:pPr>
              <w:pStyle w:val="Table09Row"/>
            </w:pPr>
            <w:r>
              <w:rPr>
                <w:i/>
              </w:rPr>
              <w:t>Pilbara Development Commission Act 1992</w:t>
            </w:r>
          </w:p>
        </w:tc>
        <w:tc>
          <w:tcPr>
            <w:tcW w:w="1276" w:type="dxa"/>
          </w:tcPr>
          <w:p w14:paraId="6BEDAD12" w14:textId="77777777" w:rsidR="00701746" w:rsidRDefault="007919F7">
            <w:pPr>
              <w:pStyle w:val="Table09Row"/>
            </w:pPr>
            <w:r>
              <w:t>11 Dec 1992</w:t>
            </w:r>
          </w:p>
        </w:tc>
        <w:tc>
          <w:tcPr>
            <w:tcW w:w="3402" w:type="dxa"/>
          </w:tcPr>
          <w:p w14:paraId="18158EBE" w14:textId="77777777" w:rsidR="00701746" w:rsidRDefault="007919F7">
            <w:pPr>
              <w:pStyle w:val="Table09Row"/>
            </w:pPr>
            <w:r>
              <w:t>s. 1 &amp; 2: 11 Dec 1992;</w:t>
            </w:r>
          </w:p>
          <w:p w14:paraId="0E11C49A" w14:textId="77777777" w:rsidR="00701746" w:rsidRDefault="007919F7">
            <w:pPr>
              <w:pStyle w:val="Table09Row"/>
            </w:pPr>
            <w:r>
              <w:t xml:space="preserve">Act other than s. 1 &amp; 2: 1 Jul 1993 (see s. 2 and </w:t>
            </w:r>
            <w:r>
              <w:rPr>
                <w:i/>
              </w:rPr>
              <w:t>Gazette</w:t>
            </w:r>
            <w:r>
              <w:t xml:space="preserve"> 1 Jul 1993 p. 3209)</w:t>
            </w:r>
          </w:p>
        </w:tc>
        <w:tc>
          <w:tcPr>
            <w:tcW w:w="1123" w:type="dxa"/>
          </w:tcPr>
          <w:p w14:paraId="5AAFF68D" w14:textId="77777777" w:rsidR="00701746" w:rsidRDefault="007919F7">
            <w:pPr>
              <w:pStyle w:val="Table09Row"/>
            </w:pPr>
            <w:r>
              <w:t>1993/053</w:t>
            </w:r>
          </w:p>
        </w:tc>
      </w:tr>
      <w:tr w:rsidR="00701746" w14:paraId="3FD0AA90" w14:textId="77777777">
        <w:trPr>
          <w:cantSplit/>
          <w:jc w:val="center"/>
        </w:trPr>
        <w:tc>
          <w:tcPr>
            <w:tcW w:w="1418" w:type="dxa"/>
          </w:tcPr>
          <w:p w14:paraId="2852CDC8" w14:textId="77777777" w:rsidR="00701746" w:rsidRDefault="007919F7">
            <w:pPr>
              <w:pStyle w:val="Table09Row"/>
            </w:pPr>
            <w:r>
              <w:t>1992/060</w:t>
            </w:r>
          </w:p>
        </w:tc>
        <w:tc>
          <w:tcPr>
            <w:tcW w:w="2693" w:type="dxa"/>
          </w:tcPr>
          <w:p w14:paraId="0BAD2789" w14:textId="77777777" w:rsidR="00701746" w:rsidRDefault="007919F7">
            <w:pPr>
              <w:pStyle w:val="Table09Row"/>
            </w:pPr>
            <w:r>
              <w:rPr>
                <w:i/>
              </w:rPr>
              <w:t>Bush Fires Amendment Act 1992</w:t>
            </w:r>
          </w:p>
        </w:tc>
        <w:tc>
          <w:tcPr>
            <w:tcW w:w="1276" w:type="dxa"/>
          </w:tcPr>
          <w:p w14:paraId="0CD256E3" w14:textId="77777777" w:rsidR="00701746" w:rsidRDefault="007919F7">
            <w:pPr>
              <w:pStyle w:val="Table09Row"/>
            </w:pPr>
            <w:r>
              <w:t>11 Dec 1992</w:t>
            </w:r>
          </w:p>
        </w:tc>
        <w:tc>
          <w:tcPr>
            <w:tcW w:w="3402" w:type="dxa"/>
          </w:tcPr>
          <w:p w14:paraId="7C5C0B11" w14:textId="77777777" w:rsidR="00701746" w:rsidRDefault="007919F7">
            <w:pPr>
              <w:pStyle w:val="Table09Row"/>
            </w:pPr>
            <w:r>
              <w:t>Act other than Pt. 2: 11 Dec 1992 (see s. 2(1));</w:t>
            </w:r>
          </w:p>
          <w:p w14:paraId="72218BC0" w14:textId="77777777" w:rsidR="00701746" w:rsidRDefault="007919F7">
            <w:pPr>
              <w:pStyle w:val="Table09Row"/>
            </w:pPr>
            <w:r>
              <w:t xml:space="preserve">Pt. 2: 25 Mar 1993 (see s. 2(2) and </w:t>
            </w:r>
            <w:r>
              <w:rPr>
                <w:i/>
              </w:rPr>
              <w:t>Gazette</w:t>
            </w:r>
            <w:r>
              <w:t xml:space="preserve"> 19 Mar 1993 p. 1625)</w:t>
            </w:r>
          </w:p>
        </w:tc>
        <w:tc>
          <w:tcPr>
            <w:tcW w:w="1123" w:type="dxa"/>
          </w:tcPr>
          <w:p w14:paraId="0BFB3944" w14:textId="77777777" w:rsidR="00701746" w:rsidRDefault="00701746">
            <w:pPr>
              <w:pStyle w:val="Table09Row"/>
            </w:pPr>
          </w:p>
        </w:tc>
      </w:tr>
      <w:tr w:rsidR="00701746" w14:paraId="5ECD103A" w14:textId="77777777">
        <w:trPr>
          <w:cantSplit/>
          <w:jc w:val="center"/>
        </w:trPr>
        <w:tc>
          <w:tcPr>
            <w:tcW w:w="1418" w:type="dxa"/>
          </w:tcPr>
          <w:p w14:paraId="432C2D61" w14:textId="77777777" w:rsidR="00701746" w:rsidRDefault="007919F7">
            <w:pPr>
              <w:pStyle w:val="Table09Row"/>
            </w:pPr>
            <w:r>
              <w:t>1992/061</w:t>
            </w:r>
          </w:p>
        </w:tc>
        <w:tc>
          <w:tcPr>
            <w:tcW w:w="2693" w:type="dxa"/>
          </w:tcPr>
          <w:p w14:paraId="10D5BEA1" w14:textId="77777777" w:rsidR="00701746" w:rsidRDefault="007919F7">
            <w:pPr>
              <w:pStyle w:val="Table09Row"/>
            </w:pPr>
            <w:r>
              <w:rPr>
                <w:i/>
              </w:rPr>
              <w:t>Morley Shopping Centre Redevelopment Agreement Act 1992</w:t>
            </w:r>
          </w:p>
        </w:tc>
        <w:tc>
          <w:tcPr>
            <w:tcW w:w="1276" w:type="dxa"/>
          </w:tcPr>
          <w:p w14:paraId="72FED88A" w14:textId="77777777" w:rsidR="00701746" w:rsidRDefault="007919F7">
            <w:pPr>
              <w:pStyle w:val="Table09Row"/>
            </w:pPr>
            <w:r>
              <w:t>11 Dec 1992</w:t>
            </w:r>
          </w:p>
        </w:tc>
        <w:tc>
          <w:tcPr>
            <w:tcW w:w="3402" w:type="dxa"/>
          </w:tcPr>
          <w:p w14:paraId="35C60CDC" w14:textId="77777777" w:rsidR="00701746" w:rsidRDefault="007919F7">
            <w:pPr>
              <w:pStyle w:val="Table09Row"/>
            </w:pPr>
            <w:r>
              <w:t>Act other than s. 5 &amp; 6: 11 Dec 1992 (see s. 2(1));</w:t>
            </w:r>
          </w:p>
          <w:p w14:paraId="09E82EF7" w14:textId="77777777" w:rsidR="00701746" w:rsidRDefault="007919F7">
            <w:pPr>
              <w:pStyle w:val="Table09Row"/>
            </w:pPr>
            <w:r>
              <w:t xml:space="preserve">s. 5 &amp; 6: 13 Aug 1993 (see s. 2(2) and </w:t>
            </w:r>
            <w:r>
              <w:rPr>
                <w:i/>
              </w:rPr>
              <w:t>Gazette</w:t>
            </w:r>
            <w:r>
              <w:t xml:space="preserve"> 13 Aug 1993 p. 4365)</w:t>
            </w:r>
          </w:p>
        </w:tc>
        <w:tc>
          <w:tcPr>
            <w:tcW w:w="1123" w:type="dxa"/>
          </w:tcPr>
          <w:p w14:paraId="2B5E6172" w14:textId="77777777" w:rsidR="00701746" w:rsidRDefault="00701746">
            <w:pPr>
              <w:pStyle w:val="Table09Row"/>
            </w:pPr>
          </w:p>
        </w:tc>
      </w:tr>
      <w:tr w:rsidR="00701746" w14:paraId="0CD82AEC" w14:textId="77777777">
        <w:trPr>
          <w:cantSplit/>
          <w:jc w:val="center"/>
        </w:trPr>
        <w:tc>
          <w:tcPr>
            <w:tcW w:w="1418" w:type="dxa"/>
          </w:tcPr>
          <w:p w14:paraId="7BF47BA6" w14:textId="77777777" w:rsidR="00701746" w:rsidRDefault="007919F7">
            <w:pPr>
              <w:pStyle w:val="Table09Row"/>
            </w:pPr>
            <w:r>
              <w:t>1992/062</w:t>
            </w:r>
          </w:p>
        </w:tc>
        <w:tc>
          <w:tcPr>
            <w:tcW w:w="2693" w:type="dxa"/>
          </w:tcPr>
          <w:p w14:paraId="6D3895CC" w14:textId="77777777" w:rsidR="00701746" w:rsidRDefault="007919F7">
            <w:pPr>
              <w:pStyle w:val="Table09Row"/>
            </w:pPr>
            <w:r>
              <w:rPr>
                <w:i/>
              </w:rPr>
              <w:t xml:space="preserve">Iron Ore </w:t>
            </w:r>
            <w:r>
              <w:rPr>
                <w:i/>
              </w:rPr>
              <w:t>(Hope Downs) Agreement Act 1992</w:t>
            </w:r>
          </w:p>
        </w:tc>
        <w:tc>
          <w:tcPr>
            <w:tcW w:w="1276" w:type="dxa"/>
          </w:tcPr>
          <w:p w14:paraId="2ED7B51D" w14:textId="77777777" w:rsidR="00701746" w:rsidRDefault="007919F7">
            <w:pPr>
              <w:pStyle w:val="Table09Row"/>
            </w:pPr>
            <w:r>
              <w:t>11 Dec 1992</w:t>
            </w:r>
          </w:p>
        </w:tc>
        <w:tc>
          <w:tcPr>
            <w:tcW w:w="3402" w:type="dxa"/>
          </w:tcPr>
          <w:p w14:paraId="244BD2B5" w14:textId="77777777" w:rsidR="00701746" w:rsidRDefault="007919F7">
            <w:pPr>
              <w:pStyle w:val="Table09Row"/>
            </w:pPr>
            <w:r>
              <w:t>11 Dec 1992 (see s. 2)</w:t>
            </w:r>
          </w:p>
        </w:tc>
        <w:tc>
          <w:tcPr>
            <w:tcW w:w="1123" w:type="dxa"/>
          </w:tcPr>
          <w:p w14:paraId="0BDF33F0" w14:textId="77777777" w:rsidR="00701746" w:rsidRDefault="00701746">
            <w:pPr>
              <w:pStyle w:val="Table09Row"/>
            </w:pPr>
          </w:p>
        </w:tc>
      </w:tr>
      <w:tr w:rsidR="00701746" w14:paraId="155073F3" w14:textId="77777777">
        <w:trPr>
          <w:cantSplit/>
          <w:jc w:val="center"/>
        </w:trPr>
        <w:tc>
          <w:tcPr>
            <w:tcW w:w="1418" w:type="dxa"/>
          </w:tcPr>
          <w:p w14:paraId="5BF36411" w14:textId="77777777" w:rsidR="00701746" w:rsidRDefault="007919F7">
            <w:pPr>
              <w:pStyle w:val="Table09Row"/>
            </w:pPr>
            <w:r>
              <w:t>1992/063</w:t>
            </w:r>
          </w:p>
        </w:tc>
        <w:tc>
          <w:tcPr>
            <w:tcW w:w="2693" w:type="dxa"/>
          </w:tcPr>
          <w:p w14:paraId="2352D331" w14:textId="77777777" w:rsidR="00701746" w:rsidRDefault="007919F7">
            <w:pPr>
              <w:pStyle w:val="Table09Row"/>
            </w:pPr>
            <w:r>
              <w:rPr>
                <w:i/>
              </w:rPr>
              <w:t>Alumina Refinery (Worsley) Agreement Amendment Act 1992</w:t>
            </w:r>
          </w:p>
        </w:tc>
        <w:tc>
          <w:tcPr>
            <w:tcW w:w="1276" w:type="dxa"/>
          </w:tcPr>
          <w:p w14:paraId="3B7CD1AC" w14:textId="77777777" w:rsidR="00701746" w:rsidRDefault="007919F7">
            <w:pPr>
              <w:pStyle w:val="Table09Row"/>
            </w:pPr>
            <w:r>
              <w:t>11 Dec 1992</w:t>
            </w:r>
          </w:p>
        </w:tc>
        <w:tc>
          <w:tcPr>
            <w:tcW w:w="3402" w:type="dxa"/>
          </w:tcPr>
          <w:p w14:paraId="3E848947" w14:textId="77777777" w:rsidR="00701746" w:rsidRDefault="007919F7">
            <w:pPr>
              <w:pStyle w:val="Table09Row"/>
            </w:pPr>
            <w:r>
              <w:t>11 Dec 1992 (see s. 2)</w:t>
            </w:r>
          </w:p>
        </w:tc>
        <w:tc>
          <w:tcPr>
            <w:tcW w:w="1123" w:type="dxa"/>
          </w:tcPr>
          <w:p w14:paraId="7D9341CE" w14:textId="77777777" w:rsidR="00701746" w:rsidRDefault="00701746">
            <w:pPr>
              <w:pStyle w:val="Table09Row"/>
            </w:pPr>
          </w:p>
        </w:tc>
      </w:tr>
      <w:tr w:rsidR="00701746" w14:paraId="6A4E7772" w14:textId="77777777">
        <w:trPr>
          <w:cantSplit/>
          <w:jc w:val="center"/>
        </w:trPr>
        <w:tc>
          <w:tcPr>
            <w:tcW w:w="1418" w:type="dxa"/>
          </w:tcPr>
          <w:p w14:paraId="4A7CEB59" w14:textId="77777777" w:rsidR="00701746" w:rsidRDefault="007919F7">
            <w:pPr>
              <w:pStyle w:val="Table09Row"/>
            </w:pPr>
            <w:r>
              <w:t>1992/064</w:t>
            </w:r>
          </w:p>
        </w:tc>
        <w:tc>
          <w:tcPr>
            <w:tcW w:w="2693" w:type="dxa"/>
          </w:tcPr>
          <w:p w14:paraId="355D8668" w14:textId="77777777" w:rsidR="00701746" w:rsidRDefault="007919F7">
            <w:pPr>
              <w:pStyle w:val="Table09Row"/>
            </w:pPr>
            <w:r>
              <w:rPr>
                <w:i/>
              </w:rPr>
              <w:t>Pay‑roll Tax Amendment Act (No. 3) 1992</w:t>
            </w:r>
          </w:p>
        </w:tc>
        <w:tc>
          <w:tcPr>
            <w:tcW w:w="1276" w:type="dxa"/>
          </w:tcPr>
          <w:p w14:paraId="5FFA0BC9" w14:textId="77777777" w:rsidR="00701746" w:rsidRDefault="007919F7">
            <w:pPr>
              <w:pStyle w:val="Table09Row"/>
            </w:pPr>
            <w:r>
              <w:t>11 Dec 1992</w:t>
            </w:r>
          </w:p>
        </w:tc>
        <w:tc>
          <w:tcPr>
            <w:tcW w:w="3402" w:type="dxa"/>
          </w:tcPr>
          <w:p w14:paraId="16A30D37" w14:textId="77777777" w:rsidR="00701746" w:rsidRDefault="007919F7">
            <w:pPr>
              <w:pStyle w:val="Table09Row"/>
            </w:pPr>
            <w:r>
              <w:t>1 Dec 1992 (see s. 2)</w:t>
            </w:r>
          </w:p>
        </w:tc>
        <w:tc>
          <w:tcPr>
            <w:tcW w:w="1123" w:type="dxa"/>
          </w:tcPr>
          <w:p w14:paraId="083EBFBD" w14:textId="77777777" w:rsidR="00701746" w:rsidRDefault="00701746">
            <w:pPr>
              <w:pStyle w:val="Table09Row"/>
            </w:pPr>
          </w:p>
        </w:tc>
      </w:tr>
      <w:tr w:rsidR="00701746" w14:paraId="1A97D9E9" w14:textId="77777777">
        <w:trPr>
          <w:cantSplit/>
          <w:jc w:val="center"/>
        </w:trPr>
        <w:tc>
          <w:tcPr>
            <w:tcW w:w="1418" w:type="dxa"/>
          </w:tcPr>
          <w:p w14:paraId="5F493CAF" w14:textId="77777777" w:rsidR="00701746" w:rsidRDefault="007919F7">
            <w:pPr>
              <w:pStyle w:val="Table09Row"/>
            </w:pPr>
            <w:r>
              <w:t>1992/065</w:t>
            </w:r>
          </w:p>
        </w:tc>
        <w:tc>
          <w:tcPr>
            <w:tcW w:w="2693" w:type="dxa"/>
          </w:tcPr>
          <w:p w14:paraId="17A9F179" w14:textId="77777777" w:rsidR="00701746" w:rsidRDefault="007919F7">
            <w:pPr>
              <w:pStyle w:val="Table09Row"/>
            </w:pPr>
            <w:r>
              <w:rPr>
                <w:i/>
              </w:rPr>
              <w:t>Pay‑roll Tax Assessment Amendment Act (No. 2) 1992</w:t>
            </w:r>
          </w:p>
        </w:tc>
        <w:tc>
          <w:tcPr>
            <w:tcW w:w="1276" w:type="dxa"/>
          </w:tcPr>
          <w:p w14:paraId="6DA17802" w14:textId="77777777" w:rsidR="00701746" w:rsidRDefault="007919F7">
            <w:pPr>
              <w:pStyle w:val="Table09Row"/>
            </w:pPr>
            <w:r>
              <w:t>11 Dec 1992</w:t>
            </w:r>
          </w:p>
        </w:tc>
        <w:tc>
          <w:tcPr>
            <w:tcW w:w="3402" w:type="dxa"/>
          </w:tcPr>
          <w:p w14:paraId="6685E8C0" w14:textId="77777777" w:rsidR="00701746" w:rsidRDefault="007919F7">
            <w:pPr>
              <w:pStyle w:val="Table09Row"/>
            </w:pPr>
            <w:r>
              <w:t>1 Dec 1992 (see s. 2)</w:t>
            </w:r>
          </w:p>
        </w:tc>
        <w:tc>
          <w:tcPr>
            <w:tcW w:w="1123" w:type="dxa"/>
          </w:tcPr>
          <w:p w14:paraId="3A3EE9B0" w14:textId="77777777" w:rsidR="00701746" w:rsidRDefault="00701746">
            <w:pPr>
              <w:pStyle w:val="Table09Row"/>
            </w:pPr>
          </w:p>
        </w:tc>
      </w:tr>
      <w:tr w:rsidR="00701746" w14:paraId="290E1988" w14:textId="77777777">
        <w:trPr>
          <w:cantSplit/>
          <w:jc w:val="center"/>
        </w:trPr>
        <w:tc>
          <w:tcPr>
            <w:tcW w:w="1418" w:type="dxa"/>
          </w:tcPr>
          <w:p w14:paraId="4E8F725F" w14:textId="77777777" w:rsidR="00701746" w:rsidRDefault="007919F7">
            <w:pPr>
              <w:pStyle w:val="Table09Row"/>
            </w:pPr>
            <w:r>
              <w:t>1992/066</w:t>
            </w:r>
          </w:p>
        </w:tc>
        <w:tc>
          <w:tcPr>
            <w:tcW w:w="2693" w:type="dxa"/>
          </w:tcPr>
          <w:p w14:paraId="70237F39" w14:textId="77777777" w:rsidR="00701746" w:rsidRDefault="007919F7">
            <w:pPr>
              <w:pStyle w:val="Table09Row"/>
            </w:pPr>
            <w:r>
              <w:rPr>
                <w:i/>
              </w:rPr>
              <w:t>Conservation and Land Management Amendment Act 1992</w:t>
            </w:r>
          </w:p>
        </w:tc>
        <w:tc>
          <w:tcPr>
            <w:tcW w:w="1276" w:type="dxa"/>
          </w:tcPr>
          <w:p w14:paraId="1CD4B04F" w14:textId="77777777" w:rsidR="00701746" w:rsidRDefault="007919F7">
            <w:pPr>
              <w:pStyle w:val="Table09Row"/>
            </w:pPr>
            <w:r>
              <w:t>11 Dec 1992</w:t>
            </w:r>
          </w:p>
        </w:tc>
        <w:tc>
          <w:tcPr>
            <w:tcW w:w="3402" w:type="dxa"/>
          </w:tcPr>
          <w:p w14:paraId="267C9141" w14:textId="77777777" w:rsidR="00701746" w:rsidRDefault="007919F7">
            <w:pPr>
              <w:pStyle w:val="Table09Row"/>
            </w:pPr>
            <w:r>
              <w:t>11 Dec 1992 (see s. 2)</w:t>
            </w:r>
          </w:p>
        </w:tc>
        <w:tc>
          <w:tcPr>
            <w:tcW w:w="1123" w:type="dxa"/>
          </w:tcPr>
          <w:p w14:paraId="13DD3A31" w14:textId="77777777" w:rsidR="00701746" w:rsidRDefault="00701746">
            <w:pPr>
              <w:pStyle w:val="Table09Row"/>
            </w:pPr>
          </w:p>
        </w:tc>
      </w:tr>
      <w:tr w:rsidR="00701746" w14:paraId="65D5EC66" w14:textId="77777777">
        <w:trPr>
          <w:cantSplit/>
          <w:jc w:val="center"/>
        </w:trPr>
        <w:tc>
          <w:tcPr>
            <w:tcW w:w="1418" w:type="dxa"/>
          </w:tcPr>
          <w:p w14:paraId="1CF644EF" w14:textId="77777777" w:rsidR="00701746" w:rsidRDefault="007919F7">
            <w:pPr>
              <w:pStyle w:val="Table09Row"/>
            </w:pPr>
            <w:r>
              <w:t>1992/067</w:t>
            </w:r>
          </w:p>
        </w:tc>
        <w:tc>
          <w:tcPr>
            <w:tcW w:w="2693" w:type="dxa"/>
          </w:tcPr>
          <w:p w14:paraId="2EBF4617" w14:textId="77777777" w:rsidR="00701746" w:rsidRDefault="007919F7">
            <w:pPr>
              <w:pStyle w:val="Table09Row"/>
            </w:pPr>
            <w:r>
              <w:rPr>
                <w:i/>
              </w:rPr>
              <w:t>Royal Commission (Custody of Records) Amendment Act 1992</w:t>
            </w:r>
          </w:p>
        </w:tc>
        <w:tc>
          <w:tcPr>
            <w:tcW w:w="1276" w:type="dxa"/>
          </w:tcPr>
          <w:p w14:paraId="7AF09BD8" w14:textId="77777777" w:rsidR="00701746" w:rsidRDefault="007919F7">
            <w:pPr>
              <w:pStyle w:val="Table09Row"/>
            </w:pPr>
            <w:r>
              <w:t>11 Dec 1992</w:t>
            </w:r>
          </w:p>
        </w:tc>
        <w:tc>
          <w:tcPr>
            <w:tcW w:w="3402" w:type="dxa"/>
          </w:tcPr>
          <w:p w14:paraId="7B97B636" w14:textId="77777777" w:rsidR="00701746" w:rsidRDefault="007919F7">
            <w:pPr>
              <w:pStyle w:val="Table09Row"/>
            </w:pPr>
            <w:r>
              <w:t>27 Oct 1992 (see s. 2)</w:t>
            </w:r>
          </w:p>
        </w:tc>
        <w:tc>
          <w:tcPr>
            <w:tcW w:w="1123" w:type="dxa"/>
          </w:tcPr>
          <w:p w14:paraId="0636227E" w14:textId="77777777" w:rsidR="00701746" w:rsidRDefault="00701746">
            <w:pPr>
              <w:pStyle w:val="Table09Row"/>
            </w:pPr>
          </w:p>
        </w:tc>
      </w:tr>
      <w:tr w:rsidR="00701746" w14:paraId="7746DFA0" w14:textId="77777777">
        <w:trPr>
          <w:cantSplit/>
          <w:jc w:val="center"/>
        </w:trPr>
        <w:tc>
          <w:tcPr>
            <w:tcW w:w="1418" w:type="dxa"/>
          </w:tcPr>
          <w:p w14:paraId="5ADB00D6" w14:textId="77777777" w:rsidR="00701746" w:rsidRDefault="007919F7">
            <w:pPr>
              <w:pStyle w:val="Table09Row"/>
            </w:pPr>
            <w:r>
              <w:t>1992/068</w:t>
            </w:r>
          </w:p>
        </w:tc>
        <w:tc>
          <w:tcPr>
            <w:tcW w:w="2693" w:type="dxa"/>
          </w:tcPr>
          <w:p w14:paraId="1EBBEE48" w14:textId="77777777" w:rsidR="00701746" w:rsidRDefault="007919F7">
            <w:pPr>
              <w:pStyle w:val="Table09Row"/>
            </w:pPr>
            <w:r>
              <w:rPr>
                <w:i/>
              </w:rPr>
              <w:t>Salaries and Allowances Amendment Act 1992</w:t>
            </w:r>
          </w:p>
        </w:tc>
        <w:tc>
          <w:tcPr>
            <w:tcW w:w="1276" w:type="dxa"/>
          </w:tcPr>
          <w:p w14:paraId="2AB10026" w14:textId="77777777" w:rsidR="00701746" w:rsidRDefault="007919F7">
            <w:pPr>
              <w:pStyle w:val="Table09Row"/>
            </w:pPr>
            <w:r>
              <w:t>11 Dec 1992</w:t>
            </w:r>
          </w:p>
        </w:tc>
        <w:tc>
          <w:tcPr>
            <w:tcW w:w="3402" w:type="dxa"/>
          </w:tcPr>
          <w:p w14:paraId="635F69ED" w14:textId="77777777" w:rsidR="00701746" w:rsidRDefault="007919F7">
            <w:pPr>
              <w:pStyle w:val="Table09Row"/>
            </w:pPr>
            <w:r>
              <w:t>11 Dec 1992 (see s. 2)</w:t>
            </w:r>
          </w:p>
        </w:tc>
        <w:tc>
          <w:tcPr>
            <w:tcW w:w="1123" w:type="dxa"/>
          </w:tcPr>
          <w:p w14:paraId="5E6F84CF" w14:textId="77777777" w:rsidR="00701746" w:rsidRDefault="00701746">
            <w:pPr>
              <w:pStyle w:val="Table09Row"/>
            </w:pPr>
          </w:p>
        </w:tc>
      </w:tr>
      <w:tr w:rsidR="00701746" w14:paraId="4F93DD1C" w14:textId="77777777">
        <w:trPr>
          <w:cantSplit/>
          <w:jc w:val="center"/>
        </w:trPr>
        <w:tc>
          <w:tcPr>
            <w:tcW w:w="1418" w:type="dxa"/>
          </w:tcPr>
          <w:p w14:paraId="74FDE293" w14:textId="77777777" w:rsidR="00701746" w:rsidRDefault="007919F7">
            <w:pPr>
              <w:pStyle w:val="Table09Row"/>
            </w:pPr>
            <w:r>
              <w:t>1992/069</w:t>
            </w:r>
          </w:p>
        </w:tc>
        <w:tc>
          <w:tcPr>
            <w:tcW w:w="2693" w:type="dxa"/>
          </w:tcPr>
          <w:p w14:paraId="4AEA1F82" w14:textId="77777777" w:rsidR="00701746" w:rsidRDefault="007919F7">
            <w:pPr>
              <w:pStyle w:val="Table09Row"/>
            </w:pPr>
            <w:r>
              <w:rPr>
                <w:i/>
              </w:rPr>
              <w:t>Loan Act 1992</w:t>
            </w:r>
          </w:p>
        </w:tc>
        <w:tc>
          <w:tcPr>
            <w:tcW w:w="1276" w:type="dxa"/>
          </w:tcPr>
          <w:p w14:paraId="12C78CAE" w14:textId="77777777" w:rsidR="00701746" w:rsidRDefault="007919F7">
            <w:pPr>
              <w:pStyle w:val="Table09Row"/>
            </w:pPr>
            <w:r>
              <w:t>11 Dec 1992</w:t>
            </w:r>
          </w:p>
        </w:tc>
        <w:tc>
          <w:tcPr>
            <w:tcW w:w="3402" w:type="dxa"/>
          </w:tcPr>
          <w:p w14:paraId="0C6CA982" w14:textId="77777777" w:rsidR="00701746" w:rsidRDefault="007919F7">
            <w:pPr>
              <w:pStyle w:val="Table09Row"/>
            </w:pPr>
            <w:r>
              <w:t>11 Dec 1992 (see s. 2)</w:t>
            </w:r>
          </w:p>
        </w:tc>
        <w:tc>
          <w:tcPr>
            <w:tcW w:w="1123" w:type="dxa"/>
          </w:tcPr>
          <w:p w14:paraId="3FAF9FD7" w14:textId="77777777" w:rsidR="00701746" w:rsidRDefault="00701746">
            <w:pPr>
              <w:pStyle w:val="Table09Row"/>
            </w:pPr>
          </w:p>
        </w:tc>
      </w:tr>
      <w:tr w:rsidR="00701746" w14:paraId="766FE51E" w14:textId="77777777">
        <w:trPr>
          <w:cantSplit/>
          <w:jc w:val="center"/>
        </w:trPr>
        <w:tc>
          <w:tcPr>
            <w:tcW w:w="1418" w:type="dxa"/>
          </w:tcPr>
          <w:p w14:paraId="76966B7D" w14:textId="77777777" w:rsidR="00701746" w:rsidRDefault="007919F7">
            <w:pPr>
              <w:pStyle w:val="Table09Row"/>
            </w:pPr>
            <w:r>
              <w:t>1992/070</w:t>
            </w:r>
          </w:p>
        </w:tc>
        <w:tc>
          <w:tcPr>
            <w:tcW w:w="2693" w:type="dxa"/>
          </w:tcPr>
          <w:p w14:paraId="03A67EF8" w14:textId="77777777" w:rsidR="00701746" w:rsidRDefault="007919F7">
            <w:pPr>
              <w:pStyle w:val="Table09Row"/>
            </w:pPr>
            <w:r>
              <w:rPr>
                <w:i/>
              </w:rPr>
              <w:t xml:space="preserve">Appropriation </w:t>
            </w:r>
            <w:r>
              <w:rPr>
                <w:i/>
              </w:rPr>
              <w:t>(Consolidated Revenue Fund) Act 1992</w:t>
            </w:r>
          </w:p>
        </w:tc>
        <w:tc>
          <w:tcPr>
            <w:tcW w:w="1276" w:type="dxa"/>
          </w:tcPr>
          <w:p w14:paraId="25619A94" w14:textId="77777777" w:rsidR="00701746" w:rsidRDefault="007919F7">
            <w:pPr>
              <w:pStyle w:val="Table09Row"/>
            </w:pPr>
            <w:r>
              <w:t>11 Dec 1992</w:t>
            </w:r>
          </w:p>
        </w:tc>
        <w:tc>
          <w:tcPr>
            <w:tcW w:w="3402" w:type="dxa"/>
          </w:tcPr>
          <w:p w14:paraId="2C73F93B" w14:textId="77777777" w:rsidR="00701746" w:rsidRDefault="007919F7">
            <w:pPr>
              <w:pStyle w:val="Table09Row"/>
            </w:pPr>
            <w:r>
              <w:t>11 Dec 1992 (see s. 2)</w:t>
            </w:r>
          </w:p>
        </w:tc>
        <w:tc>
          <w:tcPr>
            <w:tcW w:w="1123" w:type="dxa"/>
          </w:tcPr>
          <w:p w14:paraId="782D21A0" w14:textId="77777777" w:rsidR="00701746" w:rsidRDefault="00701746">
            <w:pPr>
              <w:pStyle w:val="Table09Row"/>
            </w:pPr>
          </w:p>
        </w:tc>
      </w:tr>
      <w:tr w:rsidR="00701746" w14:paraId="32D5B538" w14:textId="77777777">
        <w:trPr>
          <w:cantSplit/>
          <w:jc w:val="center"/>
        </w:trPr>
        <w:tc>
          <w:tcPr>
            <w:tcW w:w="1418" w:type="dxa"/>
          </w:tcPr>
          <w:p w14:paraId="3DB5A29D" w14:textId="77777777" w:rsidR="00701746" w:rsidRDefault="007919F7">
            <w:pPr>
              <w:pStyle w:val="Table09Row"/>
            </w:pPr>
            <w:r>
              <w:t>1992/071</w:t>
            </w:r>
          </w:p>
        </w:tc>
        <w:tc>
          <w:tcPr>
            <w:tcW w:w="2693" w:type="dxa"/>
          </w:tcPr>
          <w:p w14:paraId="7C2C3E78" w14:textId="77777777" w:rsidR="00701746" w:rsidRDefault="007919F7">
            <w:pPr>
              <w:pStyle w:val="Table09Row"/>
            </w:pPr>
            <w:r>
              <w:rPr>
                <w:i/>
              </w:rPr>
              <w:t>Appropriation (General Loan and Capital Works Fund) Act 1992</w:t>
            </w:r>
          </w:p>
        </w:tc>
        <w:tc>
          <w:tcPr>
            <w:tcW w:w="1276" w:type="dxa"/>
          </w:tcPr>
          <w:p w14:paraId="48656ED7" w14:textId="77777777" w:rsidR="00701746" w:rsidRDefault="007919F7">
            <w:pPr>
              <w:pStyle w:val="Table09Row"/>
            </w:pPr>
            <w:r>
              <w:t>11 Dec 1992</w:t>
            </w:r>
          </w:p>
        </w:tc>
        <w:tc>
          <w:tcPr>
            <w:tcW w:w="3402" w:type="dxa"/>
          </w:tcPr>
          <w:p w14:paraId="765A01A6" w14:textId="77777777" w:rsidR="00701746" w:rsidRDefault="007919F7">
            <w:pPr>
              <w:pStyle w:val="Table09Row"/>
            </w:pPr>
            <w:r>
              <w:t>11 Dec 1992 (see s. 2)</w:t>
            </w:r>
          </w:p>
        </w:tc>
        <w:tc>
          <w:tcPr>
            <w:tcW w:w="1123" w:type="dxa"/>
          </w:tcPr>
          <w:p w14:paraId="75FE2B72" w14:textId="77777777" w:rsidR="00701746" w:rsidRDefault="00701746">
            <w:pPr>
              <w:pStyle w:val="Table09Row"/>
            </w:pPr>
          </w:p>
        </w:tc>
      </w:tr>
      <w:tr w:rsidR="00701746" w14:paraId="31BB8719" w14:textId="77777777">
        <w:trPr>
          <w:cantSplit/>
          <w:jc w:val="center"/>
        </w:trPr>
        <w:tc>
          <w:tcPr>
            <w:tcW w:w="1418" w:type="dxa"/>
          </w:tcPr>
          <w:p w14:paraId="4B95E21C" w14:textId="77777777" w:rsidR="00701746" w:rsidRDefault="007919F7">
            <w:pPr>
              <w:pStyle w:val="Table09Row"/>
            </w:pPr>
            <w:r>
              <w:t>1992/072</w:t>
            </w:r>
          </w:p>
        </w:tc>
        <w:tc>
          <w:tcPr>
            <w:tcW w:w="2693" w:type="dxa"/>
          </w:tcPr>
          <w:p w14:paraId="501031ED" w14:textId="77777777" w:rsidR="00701746" w:rsidRDefault="007919F7">
            <w:pPr>
              <w:pStyle w:val="Table09Row"/>
            </w:pPr>
            <w:r>
              <w:rPr>
                <w:i/>
              </w:rPr>
              <w:t xml:space="preserve">Workers’ Compensation and Rehabilitation Amendment Act </w:t>
            </w:r>
            <w:r>
              <w:rPr>
                <w:i/>
              </w:rPr>
              <w:t>(No. 2) 1992</w:t>
            </w:r>
          </w:p>
        </w:tc>
        <w:tc>
          <w:tcPr>
            <w:tcW w:w="1276" w:type="dxa"/>
          </w:tcPr>
          <w:p w14:paraId="18581E34" w14:textId="77777777" w:rsidR="00701746" w:rsidRDefault="007919F7">
            <w:pPr>
              <w:pStyle w:val="Table09Row"/>
            </w:pPr>
            <w:r>
              <w:t>15 Dec 1992</w:t>
            </w:r>
          </w:p>
        </w:tc>
        <w:tc>
          <w:tcPr>
            <w:tcW w:w="3402" w:type="dxa"/>
          </w:tcPr>
          <w:p w14:paraId="078B60D9" w14:textId="77777777" w:rsidR="00701746" w:rsidRDefault="007919F7">
            <w:pPr>
              <w:pStyle w:val="Table09Row"/>
            </w:pPr>
            <w:r>
              <w:t>s. 1 &amp; 2: 15 Dec 1992;</w:t>
            </w:r>
          </w:p>
          <w:p w14:paraId="090F21E7" w14:textId="77777777" w:rsidR="00701746" w:rsidRDefault="007919F7">
            <w:pPr>
              <w:pStyle w:val="Table09Row"/>
            </w:pPr>
            <w:r>
              <w:t xml:space="preserve">Act other than s. 1, 2 &amp; 6‑8: 24 Dec 1992 (see s. 2 and </w:t>
            </w:r>
            <w:r>
              <w:rPr>
                <w:i/>
              </w:rPr>
              <w:t>Gazette</w:t>
            </w:r>
            <w:r>
              <w:t xml:space="preserve"> 24 Dec 1992 p. 6277);</w:t>
            </w:r>
          </w:p>
          <w:p w14:paraId="24944FD2" w14:textId="77777777" w:rsidR="00701746" w:rsidRDefault="007919F7">
            <w:pPr>
              <w:pStyle w:val="Table09Row"/>
            </w:pPr>
            <w:r>
              <w:t xml:space="preserve">s. 6‑8: 5 Feb 1993 (see s. 2 and </w:t>
            </w:r>
            <w:r>
              <w:rPr>
                <w:i/>
              </w:rPr>
              <w:t>Gazette</w:t>
            </w:r>
            <w:r>
              <w:t xml:space="preserve"> 5 Feb 1993 p. 975)</w:t>
            </w:r>
          </w:p>
        </w:tc>
        <w:tc>
          <w:tcPr>
            <w:tcW w:w="1123" w:type="dxa"/>
          </w:tcPr>
          <w:p w14:paraId="68C6E7E7" w14:textId="77777777" w:rsidR="00701746" w:rsidRDefault="00701746">
            <w:pPr>
              <w:pStyle w:val="Table09Row"/>
            </w:pPr>
          </w:p>
        </w:tc>
      </w:tr>
      <w:tr w:rsidR="00701746" w14:paraId="4C46592A" w14:textId="77777777">
        <w:trPr>
          <w:cantSplit/>
          <w:jc w:val="center"/>
        </w:trPr>
        <w:tc>
          <w:tcPr>
            <w:tcW w:w="1418" w:type="dxa"/>
          </w:tcPr>
          <w:p w14:paraId="023A9F6E" w14:textId="77777777" w:rsidR="00701746" w:rsidRDefault="007919F7">
            <w:pPr>
              <w:pStyle w:val="Table09Row"/>
            </w:pPr>
            <w:r>
              <w:lastRenderedPageBreak/>
              <w:t>1992/073</w:t>
            </w:r>
          </w:p>
        </w:tc>
        <w:tc>
          <w:tcPr>
            <w:tcW w:w="2693" w:type="dxa"/>
          </w:tcPr>
          <w:p w14:paraId="1E02EE2B" w14:textId="77777777" w:rsidR="00701746" w:rsidRDefault="007919F7">
            <w:pPr>
              <w:pStyle w:val="Table09Row"/>
            </w:pPr>
            <w:r>
              <w:rPr>
                <w:i/>
              </w:rPr>
              <w:t>Legal Aid Commission Amendment Act 1992</w:t>
            </w:r>
          </w:p>
        </w:tc>
        <w:tc>
          <w:tcPr>
            <w:tcW w:w="1276" w:type="dxa"/>
          </w:tcPr>
          <w:p w14:paraId="7177ABBB" w14:textId="77777777" w:rsidR="00701746" w:rsidRDefault="007919F7">
            <w:pPr>
              <w:pStyle w:val="Table09Row"/>
            </w:pPr>
            <w:r>
              <w:t>11 Dec 1992</w:t>
            </w:r>
          </w:p>
        </w:tc>
        <w:tc>
          <w:tcPr>
            <w:tcW w:w="3402" w:type="dxa"/>
          </w:tcPr>
          <w:p w14:paraId="17041A0D" w14:textId="77777777" w:rsidR="00701746" w:rsidRDefault="007919F7">
            <w:pPr>
              <w:pStyle w:val="Table09Row"/>
            </w:pPr>
            <w:r>
              <w:t>s. 1 &amp; 2: 11 Dec 1992;</w:t>
            </w:r>
          </w:p>
          <w:p w14:paraId="1368149B" w14:textId="77777777" w:rsidR="00701746" w:rsidRDefault="007919F7">
            <w:pPr>
              <w:pStyle w:val="Table09Row"/>
            </w:pPr>
            <w:r>
              <w:t xml:space="preserve">Act other than s. 1 &amp; 2: 23 Mar 1993 (see s. 2 and </w:t>
            </w:r>
            <w:r>
              <w:rPr>
                <w:i/>
              </w:rPr>
              <w:t>Gazette</w:t>
            </w:r>
            <w:r>
              <w:t xml:space="preserve"> 23 Mar 1993 p. 1815)</w:t>
            </w:r>
          </w:p>
        </w:tc>
        <w:tc>
          <w:tcPr>
            <w:tcW w:w="1123" w:type="dxa"/>
          </w:tcPr>
          <w:p w14:paraId="1AEB3469" w14:textId="77777777" w:rsidR="00701746" w:rsidRDefault="00701746">
            <w:pPr>
              <w:pStyle w:val="Table09Row"/>
            </w:pPr>
          </w:p>
        </w:tc>
      </w:tr>
      <w:tr w:rsidR="00701746" w14:paraId="488B16C2" w14:textId="77777777">
        <w:trPr>
          <w:cantSplit/>
          <w:jc w:val="center"/>
        </w:trPr>
        <w:tc>
          <w:tcPr>
            <w:tcW w:w="1418" w:type="dxa"/>
          </w:tcPr>
          <w:p w14:paraId="41D782DD" w14:textId="77777777" w:rsidR="00701746" w:rsidRDefault="007919F7">
            <w:pPr>
              <w:pStyle w:val="Table09Row"/>
            </w:pPr>
            <w:r>
              <w:t>1992/074</w:t>
            </w:r>
          </w:p>
        </w:tc>
        <w:tc>
          <w:tcPr>
            <w:tcW w:w="2693" w:type="dxa"/>
          </w:tcPr>
          <w:p w14:paraId="03C433A0" w14:textId="77777777" w:rsidR="00701746" w:rsidRDefault="007919F7">
            <w:pPr>
              <w:pStyle w:val="Table09Row"/>
            </w:pPr>
            <w:r>
              <w:rPr>
                <w:i/>
              </w:rPr>
              <w:t>Equal Opportunity Amendment Act 1992</w:t>
            </w:r>
          </w:p>
        </w:tc>
        <w:tc>
          <w:tcPr>
            <w:tcW w:w="1276" w:type="dxa"/>
          </w:tcPr>
          <w:p w14:paraId="18FD44B7" w14:textId="77777777" w:rsidR="00701746" w:rsidRDefault="007919F7">
            <w:pPr>
              <w:pStyle w:val="Table09Row"/>
            </w:pPr>
            <w:r>
              <w:t>11 Dec 1992</w:t>
            </w:r>
          </w:p>
        </w:tc>
        <w:tc>
          <w:tcPr>
            <w:tcW w:w="3402" w:type="dxa"/>
          </w:tcPr>
          <w:p w14:paraId="4741CDD0" w14:textId="77777777" w:rsidR="00701746" w:rsidRDefault="007919F7">
            <w:pPr>
              <w:pStyle w:val="Table09Row"/>
            </w:pPr>
            <w:r>
              <w:t>Act other than s. 4‑8, 10‑31, 33‑35 &amp; 37‑40 (subject to s. 9(2) and (3) &amp; 36(2)): 11 Dec 1992 (see s. 2(1));</w:t>
            </w:r>
          </w:p>
          <w:p w14:paraId="42817A48" w14:textId="77777777" w:rsidR="00701746" w:rsidRDefault="007919F7">
            <w:pPr>
              <w:pStyle w:val="Table09Row"/>
            </w:pPr>
            <w:r>
              <w:t>s. 4‑8, 10‑31, 33‑35 &amp; 37‑40: 8 Jan 1993 (see s. 2(2))</w:t>
            </w:r>
          </w:p>
        </w:tc>
        <w:tc>
          <w:tcPr>
            <w:tcW w:w="1123" w:type="dxa"/>
          </w:tcPr>
          <w:p w14:paraId="7C3CEE33" w14:textId="77777777" w:rsidR="00701746" w:rsidRDefault="00701746">
            <w:pPr>
              <w:pStyle w:val="Table09Row"/>
            </w:pPr>
          </w:p>
        </w:tc>
      </w:tr>
      <w:tr w:rsidR="00701746" w14:paraId="66FB2297" w14:textId="77777777">
        <w:trPr>
          <w:cantSplit/>
          <w:jc w:val="center"/>
        </w:trPr>
        <w:tc>
          <w:tcPr>
            <w:tcW w:w="1418" w:type="dxa"/>
          </w:tcPr>
          <w:p w14:paraId="1AF4F09D" w14:textId="77777777" w:rsidR="00701746" w:rsidRDefault="007919F7">
            <w:pPr>
              <w:pStyle w:val="Table09Row"/>
            </w:pPr>
            <w:r>
              <w:t>1992/075</w:t>
            </w:r>
          </w:p>
        </w:tc>
        <w:tc>
          <w:tcPr>
            <w:tcW w:w="2693" w:type="dxa"/>
          </w:tcPr>
          <w:p w14:paraId="41BF6C3C" w14:textId="77777777" w:rsidR="00701746" w:rsidRDefault="007919F7">
            <w:pPr>
              <w:pStyle w:val="Table09Row"/>
            </w:pPr>
            <w:r>
              <w:rPr>
                <w:i/>
              </w:rPr>
              <w:t>Electoral Amendment (Political Finance) Act 1992</w:t>
            </w:r>
          </w:p>
        </w:tc>
        <w:tc>
          <w:tcPr>
            <w:tcW w:w="1276" w:type="dxa"/>
          </w:tcPr>
          <w:p w14:paraId="67A81249" w14:textId="77777777" w:rsidR="00701746" w:rsidRDefault="007919F7">
            <w:pPr>
              <w:pStyle w:val="Table09Row"/>
            </w:pPr>
            <w:r>
              <w:t>16 Dec 1992</w:t>
            </w:r>
          </w:p>
        </w:tc>
        <w:tc>
          <w:tcPr>
            <w:tcW w:w="3402" w:type="dxa"/>
          </w:tcPr>
          <w:p w14:paraId="35D26837" w14:textId="77777777" w:rsidR="00701746" w:rsidRDefault="007919F7">
            <w:pPr>
              <w:pStyle w:val="Table09Row"/>
            </w:pPr>
            <w:r>
              <w:t>s. 1 &amp; 2: 16 Dec 1992;</w:t>
            </w:r>
          </w:p>
          <w:p w14:paraId="63F4DCD2" w14:textId="77777777" w:rsidR="00701746" w:rsidRDefault="007919F7">
            <w:pPr>
              <w:pStyle w:val="Table09Row"/>
            </w:pPr>
            <w:r>
              <w:t xml:space="preserve">Act other than s.1, 2, 5 &amp; 6: 9 Nov 1996 (see s. 2 and </w:t>
            </w:r>
            <w:r>
              <w:rPr>
                <w:i/>
              </w:rPr>
              <w:t>Gazette</w:t>
            </w:r>
            <w:r>
              <w:t xml:space="preserve"> 8 Nov 1996 p. 6265);</w:t>
            </w:r>
          </w:p>
          <w:p w14:paraId="43C85222" w14:textId="77777777" w:rsidR="00701746" w:rsidRDefault="007919F7">
            <w:pPr>
              <w:pStyle w:val="Table09Row"/>
            </w:pPr>
            <w:r>
              <w:t>s. 5 &amp; 6 repealed by 2006/064 s. 55</w:t>
            </w:r>
          </w:p>
        </w:tc>
        <w:tc>
          <w:tcPr>
            <w:tcW w:w="1123" w:type="dxa"/>
          </w:tcPr>
          <w:p w14:paraId="7703C721" w14:textId="77777777" w:rsidR="00701746" w:rsidRDefault="00701746">
            <w:pPr>
              <w:pStyle w:val="Table09Row"/>
            </w:pPr>
          </w:p>
        </w:tc>
      </w:tr>
      <w:tr w:rsidR="00701746" w14:paraId="082A57E8" w14:textId="77777777">
        <w:trPr>
          <w:cantSplit/>
          <w:jc w:val="center"/>
        </w:trPr>
        <w:tc>
          <w:tcPr>
            <w:tcW w:w="1418" w:type="dxa"/>
          </w:tcPr>
          <w:p w14:paraId="4B6AE062" w14:textId="77777777" w:rsidR="00701746" w:rsidRDefault="007919F7">
            <w:pPr>
              <w:pStyle w:val="Table09Row"/>
            </w:pPr>
            <w:r>
              <w:t>1992/076</w:t>
            </w:r>
          </w:p>
        </w:tc>
        <w:tc>
          <w:tcPr>
            <w:tcW w:w="2693" w:type="dxa"/>
          </w:tcPr>
          <w:p w14:paraId="5E2EEE29" w14:textId="77777777" w:rsidR="00701746" w:rsidRDefault="007919F7">
            <w:pPr>
              <w:pStyle w:val="Table09Row"/>
            </w:pPr>
            <w:r>
              <w:rPr>
                <w:i/>
              </w:rPr>
              <w:t>Freedom of Information Act 1992</w:t>
            </w:r>
          </w:p>
        </w:tc>
        <w:tc>
          <w:tcPr>
            <w:tcW w:w="1276" w:type="dxa"/>
          </w:tcPr>
          <w:p w14:paraId="49737D93" w14:textId="77777777" w:rsidR="00701746" w:rsidRDefault="007919F7">
            <w:pPr>
              <w:pStyle w:val="Table09Row"/>
            </w:pPr>
            <w:r>
              <w:t>15 Dec 1992</w:t>
            </w:r>
          </w:p>
        </w:tc>
        <w:tc>
          <w:tcPr>
            <w:tcW w:w="3402" w:type="dxa"/>
          </w:tcPr>
          <w:p w14:paraId="6EA552B5" w14:textId="77777777" w:rsidR="00701746" w:rsidRDefault="007919F7">
            <w:pPr>
              <w:pStyle w:val="Table09Row"/>
            </w:pPr>
            <w:r>
              <w:t>s. 1 &amp; 2: 15 Dec 1992;</w:t>
            </w:r>
          </w:p>
          <w:p w14:paraId="5762CF95" w14:textId="77777777" w:rsidR="00701746" w:rsidRDefault="007919F7">
            <w:pPr>
              <w:pStyle w:val="Table09Row"/>
            </w:pPr>
            <w:r>
              <w:t xml:space="preserve">Pt. 4 Div. 1 &amp; 2: 11 Jun 1993 (see s. 2 and </w:t>
            </w:r>
            <w:r>
              <w:rPr>
                <w:i/>
              </w:rPr>
              <w:t>Gazette</w:t>
            </w:r>
            <w:r>
              <w:t xml:space="preserve"> 11 Jun 1993 p. 2867);</w:t>
            </w:r>
          </w:p>
          <w:p w14:paraId="04C25B47" w14:textId="77777777" w:rsidR="00701746" w:rsidRDefault="007919F7">
            <w:pPr>
              <w:pStyle w:val="Table09Row"/>
            </w:pPr>
            <w:r>
              <w:t xml:space="preserve">Act other than s. 1 &amp; 2 &amp; Pt. 4 Div. 1 &amp; 2: 1 Nov 1993 (see s. 2 and </w:t>
            </w:r>
            <w:r>
              <w:rPr>
                <w:i/>
              </w:rPr>
              <w:t>Gazette</w:t>
            </w:r>
            <w:r>
              <w:t xml:space="preserve"> 29 Oct 1993 p. 5881)</w:t>
            </w:r>
          </w:p>
        </w:tc>
        <w:tc>
          <w:tcPr>
            <w:tcW w:w="1123" w:type="dxa"/>
          </w:tcPr>
          <w:p w14:paraId="2F346599" w14:textId="77777777" w:rsidR="00701746" w:rsidRDefault="00701746">
            <w:pPr>
              <w:pStyle w:val="Table09Row"/>
            </w:pPr>
          </w:p>
        </w:tc>
      </w:tr>
      <w:tr w:rsidR="00701746" w14:paraId="0A6A0C3E" w14:textId="77777777">
        <w:trPr>
          <w:cantSplit/>
          <w:jc w:val="center"/>
        </w:trPr>
        <w:tc>
          <w:tcPr>
            <w:tcW w:w="1418" w:type="dxa"/>
          </w:tcPr>
          <w:p w14:paraId="5B7B1108" w14:textId="77777777" w:rsidR="00701746" w:rsidRDefault="007919F7">
            <w:pPr>
              <w:pStyle w:val="Table09Row"/>
            </w:pPr>
            <w:r>
              <w:t>1992/077</w:t>
            </w:r>
          </w:p>
        </w:tc>
        <w:tc>
          <w:tcPr>
            <w:tcW w:w="2693" w:type="dxa"/>
          </w:tcPr>
          <w:p w14:paraId="1B495120" w14:textId="77777777" w:rsidR="00701746" w:rsidRDefault="007919F7">
            <w:pPr>
              <w:pStyle w:val="Table09Row"/>
            </w:pPr>
            <w:r>
              <w:rPr>
                <w:i/>
              </w:rPr>
              <w:t>Disability Services Act 1992</w:t>
            </w:r>
          </w:p>
        </w:tc>
        <w:tc>
          <w:tcPr>
            <w:tcW w:w="1276" w:type="dxa"/>
          </w:tcPr>
          <w:p w14:paraId="66B9FDB5" w14:textId="77777777" w:rsidR="00701746" w:rsidRDefault="007919F7">
            <w:pPr>
              <w:pStyle w:val="Table09Row"/>
            </w:pPr>
            <w:r>
              <w:t>18 Dec 1992</w:t>
            </w:r>
          </w:p>
        </w:tc>
        <w:tc>
          <w:tcPr>
            <w:tcW w:w="3402" w:type="dxa"/>
          </w:tcPr>
          <w:p w14:paraId="0846F4BB" w14:textId="77777777" w:rsidR="00701746" w:rsidRDefault="007919F7">
            <w:pPr>
              <w:pStyle w:val="Table09Row"/>
            </w:pPr>
            <w:r>
              <w:t>s. 1 &amp; 2: 18 Dec 1992;</w:t>
            </w:r>
          </w:p>
          <w:p w14:paraId="25275398" w14:textId="77777777" w:rsidR="00701746" w:rsidRDefault="007919F7">
            <w:pPr>
              <w:pStyle w:val="Table09Row"/>
            </w:pPr>
            <w:r>
              <w:t xml:space="preserve">Act other than s. 1 &amp; 2 &amp; Pt. 5: 8 Apr 1993 (see s. 2 and </w:t>
            </w:r>
            <w:r>
              <w:rPr>
                <w:i/>
              </w:rPr>
              <w:t>Gazette</w:t>
            </w:r>
            <w:r>
              <w:t xml:space="preserve"> 8 Apr 1993 p. 2033);</w:t>
            </w:r>
          </w:p>
          <w:p w14:paraId="70BEC7C1" w14:textId="77777777" w:rsidR="00701746" w:rsidRDefault="007919F7">
            <w:pPr>
              <w:pStyle w:val="Table09Row"/>
            </w:pPr>
            <w:r>
              <w:t>This Act was repealed by 1993/036 s. 58 so the unproclaimed Pt. 5 of this Act cannot be proclaimed</w:t>
            </w:r>
          </w:p>
        </w:tc>
        <w:tc>
          <w:tcPr>
            <w:tcW w:w="1123" w:type="dxa"/>
          </w:tcPr>
          <w:p w14:paraId="620239A3" w14:textId="77777777" w:rsidR="00701746" w:rsidRDefault="007919F7">
            <w:pPr>
              <w:pStyle w:val="Table09Row"/>
            </w:pPr>
            <w:r>
              <w:t>1993/036</w:t>
            </w:r>
          </w:p>
        </w:tc>
      </w:tr>
    </w:tbl>
    <w:p w14:paraId="21645AD3" w14:textId="77777777" w:rsidR="00701746" w:rsidRDefault="00701746"/>
    <w:p w14:paraId="21FD2240" w14:textId="77777777" w:rsidR="00701746" w:rsidRDefault="007919F7">
      <w:pPr>
        <w:pStyle w:val="IAlphabetDivider"/>
      </w:pPr>
      <w:r>
        <w:lastRenderedPageBreak/>
        <w:t>1991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89DFD8F" w14:textId="77777777">
        <w:trPr>
          <w:cantSplit/>
          <w:trHeight w:val="510"/>
          <w:tblHeader/>
          <w:jc w:val="center"/>
        </w:trPr>
        <w:tc>
          <w:tcPr>
            <w:tcW w:w="1418" w:type="dxa"/>
            <w:tcBorders>
              <w:top w:val="single" w:sz="4" w:space="0" w:color="auto"/>
              <w:bottom w:val="single" w:sz="4" w:space="0" w:color="auto"/>
            </w:tcBorders>
            <w:vAlign w:val="center"/>
          </w:tcPr>
          <w:p w14:paraId="0717C3A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5BA6FD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C6109C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1C026F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3A413F3" w14:textId="77777777" w:rsidR="00701746" w:rsidRDefault="007919F7">
            <w:pPr>
              <w:pStyle w:val="Table09Hdr"/>
            </w:pPr>
            <w:r>
              <w:t>Repealed/Expired</w:t>
            </w:r>
          </w:p>
        </w:tc>
      </w:tr>
      <w:tr w:rsidR="00701746" w14:paraId="2304D7B1" w14:textId="77777777">
        <w:trPr>
          <w:cantSplit/>
          <w:jc w:val="center"/>
        </w:trPr>
        <w:tc>
          <w:tcPr>
            <w:tcW w:w="1418" w:type="dxa"/>
          </w:tcPr>
          <w:p w14:paraId="70153E33" w14:textId="77777777" w:rsidR="00701746" w:rsidRDefault="007919F7">
            <w:pPr>
              <w:pStyle w:val="Table09Row"/>
            </w:pPr>
            <w:r>
              <w:t>1991/001</w:t>
            </w:r>
          </w:p>
        </w:tc>
        <w:tc>
          <w:tcPr>
            <w:tcW w:w="2693" w:type="dxa"/>
          </w:tcPr>
          <w:p w14:paraId="7A000FE7" w14:textId="77777777" w:rsidR="00701746" w:rsidRDefault="007919F7">
            <w:pPr>
              <w:pStyle w:val="Table09Row"/>
            </w:pPr>
            <w:r>
              <w:rPr>
                <w:i/>
              </w:rPr>
              <w:t xml:space="preserve">Retail Trading Hours </w:t>
            </w:r>
            <w:r>
              <w:rPr>
                <w:i/>
              </w:rPr>
              <w:t>Amendment Act 1991</w:t>
            </w:r>
          </w:p>
        </w:tc>
        <w:tc>
          <w:tcPr>
            <w:tcW w:w="1276" w:type="dxa"/>
          </w:tcPr>
          <w:p w14:paraId="6F6F07FA" w14:textId="77777777" w:rsidR="00701746" w:rsidRDefault="007919F7">
            <w:pPr>
              <w:pStyle w:val="Table09Row"/>
            </w:pPr>
            <w:r>
              <w:t>17 May 1991</w:t>
            </w:r>
          </w:p>
        </w:tc>
        <w:tc>
          <w:tcPr>
            <w:tcW w:w="3402" w:type="dxa"/>
          </w:tcPr>
          <w:p w14:paraId="1191F3CA" w14:textId="77777777" w:rsidR="00701746" w:rsidRDefault="007919F7">
            <w:pPr>
              <w:pStyle w:val="Table09Row"/>
            </w:pPr>
            <w:r>
              <w:t>s. 1 &amp; 2: 17 May 1991;</w:t>
            </w:r>
          </w:p>
          <w:p w14:paraId="27424A80" w14:textId="77777777" w:rsidR="00701746" w:rsidRDefault="007919F7">
            <w:pPr>
              <w:pStyle w:val="Table09Row"/>
            </w:pPr>
            <w:r>
              <w:t xml:space="preserve">Act other than s. 1, 2 &amp; 12: 2 Aug 1991 (see s. 2 and </w:t>
            </w:r>
            <w:r>
              <w:rPr>
                <w:i/>
              </w:rPr>
              <w:t>Gazette</w:t>
            </w:r>
            <w:r>
              <w:t xml:space="preserve"> 2 Aug 1991 p. 3991);</w:t>
            </w:r>
          </w:p>
          <w:p w14:paraId="3530DA3B" w14:textId="77777777" w:rsidR="00701746" w:rsidRDefault="007919F7">
            <w:pPr>
              <w:pStyle w:val="Table09Row"/>
            </w:pPr>
            <w:r>
              <w:t xml:space="preserve">s. 12: 1 Nov 1991 (see s. 2 and </w:t>
            </w:r>
            <w:r>
              <w:rPr>
                <w:i/>
              </w:rPr>
              <w:t>Gazette</w:t>
            </w:r>
            <w:r>
              <w:t xml:space="preserve"> 1 Nov 1991 p. 5588)</w:t>
            </w:r>
          </w:p>
        </w:tc>
        <w:tc>
          <w:tcPr>
            <w:tcW w:w="1123" w:type="dxa"/>
          </w:tcPr>
          <w:p w14:paraId="2E30D915" w14:textId="77777777" w:rsidR="00701746" w:rsidRDefault="00701746">
            <w:pPr>
              <w:pStyle w:val="Table09Row"/>
            </w:pPr>
          </w:p>
        </w:tc>
      </w:tr>
      <w:tr w:rsidR="00701746" w14:paraId="32C18E9B" w14:textId="77777777">
        <w:trPr>
          <w:cantSplit/>
          <w:jc w:val="center"/>
        </w:trPr>
        <w:tc>
          <w:tcPr>
            <w:tcW w:w="1418" w:type="dxa"/>
          </w:tcPr>
          <w:p w14:paraId="0BD36BB5" w14:textId="77777777" w:rsidR="00701746" w:rsidRDefault="007919F7">
            <w:pPr>
              <w:pStyle w:val="Table09Row"/>
            </w:pPr>
            <w:r>
              <w:t>1991/002</w:t>
            </w:r>
          </w:p>
        </w:tc>
        <w:tc>
          <w:tcPr>
            <w:tcW w:w="2693" w:type="dxa"/>
          </w:tcPr>
          <w:p w14:paraId="48D7C064" w14:textId="77777777" w:rsidR="00701746" w:rsidRDefault="007919F7">
            <w:pPr>
              <w:pStyle w:val="Table09Row"/>
            </w:pPr>
            <w:r>
              <w:rPr>
                <w:i/>
              </w:rPr>
              <w:t xml:space="preserve">Iron Ore (Marillana Creek) Agreement </w:t>
            </w:r>
            <w:r>
              <w:rPr>
                <w:i/>
              </w:rPr>
              <w:t>Act 1991</w:t>
            </w:r>
          </w:p>
        </w:tc>
        <w:tc>
          <w:tcPr>
            <w:tcW w:w="1276" w:type="dxa"/>
          </w:tcPr>
          <w:p w14:paraId="17FC9AAA" w14:textId="77777777" w:rsidR="00701746" w:rsidRDefault="007919F7">
            <w:pPr>
              <w:pStyle w:val="Table09Row"/>
            </w:pPr>
            <w:r>
              <w:t>27 May 1991</w:t>
            </w:r>
          </w:p>
        </w:tc>
        <w:tc>
          <w:tcPr>
            <w:tcW w:w="3402" w:type="dxa"/>
          </w:tcPr>
          <w:p w14:paraId="50C63988" w14:textId="77777777" w:rsidR="00701746" w:rsidRDefault="007919F7">
            <w:pPr>
              <w:pStyle w:val="Table09Row"/>
            </w:pPr>
            <w:r>
              <w:t>27 May 1991 (see s. 2)</w:t>
            </w:r>
          </w:p>
        </w:tc>
        <w:tc>
          <w:tcPr>
            <w:tcW w:w="1123" w:type="dxa"/>
          </w:tcPr>
          <w:p w14:paraId="5F9A0513" w14:textId="77777777" w:rsidR="00701746" w:rsidRDefault="00701746">
            <w:pPr>
              <w:pStyle w:val="Table09Row"/>
            </w:pPr>
          </w:p>
        </w:tc>
      </w:tr>
      <w:tr w:rsidR="00701746" w14:paraId="6C3A1C32" w14:textId="77777777">
        <w:trPr>
          <w:cantSplit/>
          <w:jc w:val="center"/>
        </w:trPr>
        <w:tc>
          <w:tcPr>
            <w:tcW w:w="1418" w:type="dxa"/>
          </w:tcPr>
          <w:p w14:paraId="4688AEF1" w14:textId="77777777" w:rsidR="00701746" w:rsidRDefault="007919F7">
            <w:pPr>
              <w:pStyle w:val="Table09Row"/>
            </w:pPr>
            <w:r>
              <w:t>1991/003</w:t>
            </w:r>
          </w:p>
        </w:tc>
        <w:tc>
          <w:tcPr>
            <w:tcW w:w="2693" w:type="dxa"/>
          </w:tcPr>
          <w:p w14:paraId="04AC3D34" w14:textId="77777777" w:rsidR="00701746" w:rsidRDefault="007919F7">
            <w:pPr>
              <w:pStyle w:val="Table09Row"/>
            </w:pPr>
            <w:r>
              <w:rPr>
                <w:i/>
              </w:rPr>
              <w:t>Royal Commissions Amendment Act 1991</w:t>
            </w:r>
          </w:p>
        </w:tc>
        <w:tc>
          <w:tcPr>
            <w:tcW w:w="1276" w:type="dxa"/>
          </w:tcPr>
          <w:p w14:paraId="5EB4ABB6" w14:textId="77777777" w:rsidR="00701746" w:rsidRDefault="007919F7">
            <w:pPr>
              <w:pStyle w:val="Table09Row"/>
            </w:pPr>
            <w:r>
              <w:t>23 May 1991</w:t>
            </w:r>
          </w:p>
        </w:tc>
        <w:tc>
          <w:tcPr>
            <w:tcW w:w="3402" w:type="dxa"/>
          </w:tcPr>
          <w:p w14:paraId="542C4B52" w14:textId="77777777" w:rsidR="00701746" w:rsidRDefault="007919F7">
            <w:pPr>
              <w:pStyle w:val="Table09Row"/>
            </w:pPr>
            <w:r>
              <w:t>8 Jan 1991 (see s. 2)</w:t>
            </w:r>
          </w:p>
        </w:tc>
        <w:tc>
          <w:tcPr>
            <w:tcW w:w="1123" w:type="dxa"/>
          </w:tcPr>
          <w:p w14:paraId="42525956" w14:textId="77777777" w:rsidR="00701746" w:rsidRDefault="00701746">
            <w:pPr>
              <w:pStyle w:val="Table09Row"/>
            </w:pPr>
          </w:p>
        </w:tc>
      </w:tr>
      <w:tr w:rsidR="00701746" w14:paraId="7BADE862" w14:textId="77777777">
        <w:trPr>
          <w:cantSplit/>
          <w:jc w:val="center"/>
        </w:trPr>
        <w:tc>
          <w:tcPr>
            <w:tcW w:w="1418" w:type="dxa"/>
          </w:tcPr>
          <w:p w14:paraId="0C588FD8" w14:textId="77777777" w:rsidR="00701746" w:rsidRDefault="007919F7">
            <w:pPr>
              <w:pStyle w:val="Table09Row"/>
            </w:pPr>
            <w:r>
              <w:t>1991/004</w:t>
            </w:r>
          </w:p>
        </w:tc>
        <w:tc>
          <w:tcPr>
            <w:tcW w:w="2693" w:type="dxa"/>
          </w:tcPr>
          <w:p w14:paraId="3C9317AD" w14:textId="77777777" w:rsidR="00701746" w:rsidRDefault="007919F7">
            <w:pPr>
              <w:pStyle w:val="Table09Row"/>
            </w:pPr>
            <w:r>
              <w:rPr>
                <w:i/>
              </w:rPr>
              <w:t>Agricultural Products Amendment Act 1991</w:t>
            </w:r>
          </w:p>
        </w:tc>
        <w:tc>
          <w:tcPr>
            <w:tcW w:w="1276" w:type="dxa"/>
          </w:tcPr>
          <w:p w14:paraId="72002940" w14:textId="77777777" w:rsidR="00701746" w:rsidRDefault="007919F7">
            <w:pPr>
              <w:pStyle w:val="Table09Row"/>
            </w:pPr>
            <w:r>
              <w:t>23 May 1991</w:t>
            </w:r>
          </w:p>
        </w:tc>
        <w:tc>
          <w:tcPr>
            <w:tcW w:w="3402" w:type="dxa"/>
          </w:tcPr>
          <w:p w14:paraId="0B3B818D" w14:textId="77777777" w:rsidR="00701746" w:rsidRDefault="007919F7">
            <w:pPr>
              <w:pStyle w:val="Table09Row"/>
            </w:pPr>
            <w:r>
              <w:t>20 Jun 1991</w:t>
            </w:r>
          </w:p>
        </w:tc>
        <w:tc>
          <w:tcPr>
            <w:tcW w:w="1123" w:type="dxa"/>
          </w:tcPr>
          <w:p w14:paraId="04E5B719" w14:textId="77777777" w:rsidR="00701746" w:rsidRDefault="00701746">
            <w:pPr>
              <w:pStyle w:val="Table09Row"/>
            </w:pPr>
          </w:p>
        </w:tc>
      </w:tr>
      <w:tr w:rsidR="00701746" w14:paraId="67307259" w14:textId="77777777">
        <w:trPr>
          <w:cantSplit/>
          <w:jc w:val="center"/>
        </w:trPr>
        <w:tc>
          <w:tcPr>
            <w:tcW w:w="1418" w:type="dxa"/>
          </w:tcPr>
          <w:p w14:paraId="59B9018B" w14:textId="77777777" w:rsidR="00701746" w:rsidRDefault="007919F7">
            <w:pPr>
              <w:pStyle w:val="Table09Row"/>
            </w:pPr>
            <w:r>
              <w:t>1991/005</w:t>
            </w:r>
          </w:p>
        </w:tc>
        <w:tc>
          <w:tcPr>
            <w:tcW w:w="2693" w:type="dxa"/>
          </w:tcPr>
          <w:p w14:paraId="297D1AC6" w14:textId="77777777" w:rsidR="00701746" w:rsidRDefault="007919F7">
            <w:pPr>
              <w:pStyle w:val="Table09Row"/>
            </w:pPr>
            <w:r>
              <w:rPr>
                <w:i/>
              </w:rPr>
              <w:t>State Supply Commission Act 1991</w:t>
            </w:r>
          </w:p>
        </w:tc>
        <w:tc>
          <w:tcPr>
            <w:tcW w:w="1276" w:type="dxa"/>
          </w:tcPr>
          <w:p w14:paraId="3F78D946" w14:textId="77777777" w:rsidR="00701746" w:rsidRDefault="007919F7">
            <w:pPr>
              <w:pStyle w:val="Table09Row"/>
            </w:pPr>
            <w:r>
              <w:t>6 Jun 1991</w:t>
            </w:r>
          </w:p>
        </w:tc>
        <w:tc>
          <w:tcPr>
            <w:tcW w:w="3402" w:type="dxa"/>
          </w:tcPr>
          <w:p w14:paraId="1A3426E0" w14:textId="77777777" w:rsidR="00701746" w:rsidRDefault="007919F7">
            <w:pPr>
              <w:pStyle w:val="Table09Row"/>
            </w:pPr>
            <w:r>
              <w:t>s. 1 &amp; 2: 6 Jun 1991;</w:t>
            </w:r>
          </w:p>
          <w:p w14:paraId="5DC42E0C" w14:textId="77777777" w:rsidR="00701746" w:rsidRDefault="007919F7">
            <w:pPr>
              <w:pStyle w:val="Table09Row"/>
            </w:pPr>
            <w:r>
              <w:t xml:space="preserve">Act other than s. 1 &amp; 2: 20 Sep 1991 (see s. 2 and </w:t>
            </w:r>
            <w:r>
              <w:rPr>
                <w:i/>
              </w:rPr>
              <w:t>Gazette</w:t>
            </w:r>
            <w:r>
              <w:t xml:space="preserve"> 20 Sep 1991 p. 4855)</w:t>
            </w:r>
          </w:p>
        </w:tc>
        <w:tc>
          <w:tcPr>
            <w:tcW w:w="1123" w:type="dxa"/>
          </w:tcPr>
          <w:p w14:paraId="4A2777EC" w14:textId="77777777" w:rsidR="00701746" w:rsidRDefault="007919F7">
            <w:pPr>
              <w:pStyle w:val="Table09Row"/>
            </w:pPr>
            <w:r>
              <w:t>2020/024</w:t>
            </w:r>
          </w:p>
        </w:tc>
      </w:tr>
      <w:tr w:rsidR="00701746" w14:paraId="3795E9B2" w14:textId="77777777">
        <w:trPr>
          <w:cantSplit/>
          <w:jc w:val="center"/>
        </w:trPr>
        <w:tc>
          <w:tcPr>
            <w:tcW w:w="1418" w:type="dxa"/>
          </w:tcPr>
          <w:p w14:paraId="489FA376" w14:textId="77777777" w:rsidR="00701746" w:rsidRDefault="007919F7">
            <w:pPr>
              <w:pStyle w:val="Table09Row"/>
            </w:pPr>
            <w:r>
              <w:t>1991/006</w:t>
            </w:r>
          </w:p>
        </w:tc>
        <w:tc>
          <w:tcPr>
            <w:tcW w:w="2693" w:type="dxa"/>
          </w:tcPr>
          <w:p w14:paraId="2F4ECB9F" w14:textId="77777777" w:rsidR="00701746" w:rsidRDefault="007919F7">
            <w:pPr>
              <w:pStyle w:val="Table09Row"/>
            </w:pPr>
            <w:r>
              <w:rPr>
                <w:i/>
              </w:rPr>
              <w:t>State Energy Commission Amendment Act 1991</w:t>
            </w:r>
          </w:p>
        </w:tc>
        <w:tc>
          <w:tcPr>
            <w:tcW w:w="1276" w:type="dxa"/>
          </w:tcPr>
          <w:p w14:paraId="7CE65FDC" w14:textId="77777777" w:rsidR="00701746" w:rsidRDefault="007919F7">
            <w:pPr>
              <w:pStyle w:val="Table09Row"/>
            </w:pPr>
            <w:r>
              <w:t>5 Jun 1991</w:t>
            </w:r>
          </w:p>
        </w:tc>
        <w:tc>
          <w:tcPr>
            <w:tcW w:w="3402" w:type="dxa"/>
          </w:tcPr>
          <w:p w14:paraId="2CF8779B" w14:textId="77777777" w:rsidR="00701746" w:rsidRDefault="007919F7">
            <w:pPr>
              <w:pStyle w:val="Table09Row"/>
            </w:pPr>
            <w:r>
              <w:t>s. 1 &amp; 2: 5 Jun 1991;</w:t>
            </w:r>
          </w:p>
          <w:p w14:paraId="53113260" w14:textId="77777777" w:rsidR="00701746" w:rsidRDefault="007919F7">
            <w:pPr>
              <w:pStyle w:val="Table09Row"/>
            </w:pPr>
            <w:r>
              <w:t xml:space="preserve">Act other than s. 1 &amp; 2: 25 Feb 1992 (see s. 2 and </w:t>
            </w:r>
            <w:r>
              <w:rPr>
                <w:i/>
              </w:rPr>
              <w:t>Gazette</w:t>
            </w:r>
            <w:r>
              <w:t xml:space="preserve"> 25 Feb 1992 p. 961)</w:t>
            </w:r>
          </w:p>
        </w:tc>
        <w:tc>
          <w:tcPr>
            <w:tcW w:w="1123" w:type="dxa"/>
          </w:tcPr>
          <w:p w14:paraId="55C66823" w14:textId="77777777" w:rsidR="00701746" w:rsidRDefault="00701746">
            <w:pPr>
              <w:pStyle w:val="Table09Row"/>
            </w:pPr>
          </w:p>
        </w:tc>
      </w:tr>
      <w:tr w:rsidR="00701746" w14:paraId="361FBCBD" w14:textId="77777777">
        <w:trPr>
          <w:cantSplit/>
          <w:jc w:val="center"/>
        </w:trPr>
        <w:tc>
          <w:tcPr>
            <w:tcW w:w="1418" w:type="dxa"/>
          </w:tcPr>
          <w:p w14:paraId="0D33297C" w14:textId="77777777" w:rsidR="00701746" w:rsidRDefault="007919F7">
            <w:pPr>
              <w:pStyle w:val="Table09Row"/>
            </w:pPr>
            <w:r>
              <w:t>1991/007</w:t>
            </w:r>
          </w:p>
        </w:tc>
        <w:tc>
          <w:tcPr>
            <w:tcW w:w="2693" w:type="dxa"/>
          </w:tcPr>
          <w:p w14:paraId="7ECB2906" w14:textId="77777777" w:rsidR="00701746" w:rsidRDefault="007919F7">
            <w:pPr>
              <w:pStyle w:val="Table09Row"/>
            </w:pPr>
            <w:r>
              <w:rPr>
                <w:i/>
              </w:rPr>
              <w:t>Public Works Amendment Act 1991</w:t>
            </w:r>
          </w:p>
        </w:tc>
        <w:tc>
          <w:tcPr>
            <w:tcW w:w="1276" w:type="dxa"/>
          </w:tcPr>
          <w:p w14:paraId="52F1C71C" w14:textId="77777777" w:rsidR="00701746" w:rsidRDefault="007919F7">
            <w:pPr>
              <w:pStyle w:val="Table09Row"/>
            </w:pPr>
            <w:r>
              <w:t>13 Jun 1991</w:t>
            </w:r>
          </w:p>
        </w:tc>
        <w:tc>
          <w:tcPr>
            <w:tcW w:w="3402" w:type="dxa"/>
          </w:tcPr>
          <w:p w14:paraId="207067CC" w14:textId="77777777" w:rsidR="00701746" w:rsidRDefault="007919F7">
            <w:pPr>
              <w:pStyle w:val="Table09Row"/>
            </w:pPr>
            <w:r>
              <w:t>11 Jul 1991</w:t>
            </w:r>
          </w:p>
        </w:tc>
        <w:tc>
          <w:tcPr>
            <w:tcW w:w="1123" w:type="dxa"/>
          </w:tcPr>
          <w:p w14:paraId="134AC2CC" w14:textId="77777777" w:rsidR="00701746" w:rsidRDefault="00701746">
            <w:pPr>
              <w:pStyle w:val="Table09Row"/>
            </w:pPr>
          </w:p>
        </w:tc>
      </w:tr>
      <w:tr w:rsidR="00701746" w14:paraId="0FBC683B" w14:textId="77777777">
        <w:trPr>
          <w:cantSplit/>
          <w:jc w:val="center"/>
        </w:trPr>
        <w:tc>
          <w:tcPr>
            <w:tcW w:w="1418" w:type="dxa"/>
          </w:tcPr>
          <w:p w14:paraId="7A987413" w14:textId="77777777" w:rsidR="00701746" w:rsidRDefault="007919F7">
            <w:pPr>
              <w:pStyle w:val="Table09Row"/>
            </w:pPr>
            <w:r>
              <w:t>1991/008</w:t>
            </w:r>
          </w:p>
        </w:tc>
        <w:tc>
          <w:tcPr>
            <w:tcW w:w="2693" w:type="dxa"/>
          </w:tcPr>
          <w:p w14:paraId="45A9FFCD" w14:textId="77777777" w:rsidR="00701746" w:rsidRDefault="007919F7">
            <w:pPr>
              <w:pStyle w:val="Table09Row"/>
            </w:pPr>
            <w:r>
              <w:rPr>
                <w:i/>
              </w:rPr>
              <w:t>Loan (Financial Agreement) Act 1991</w:t>
            </w:r>
          </w:p>
        </w:tc>
        <w:tc>
          <w:tcPr>
            <w:tcW w:w="1276" w:type="dxa"/>
          </w:tcPr>
          <w:p w14:paraId="25C741E7" w14:textId="77777777" w:rsidR="00701746" w:rsidRDefault="007919F7">
            <w:pPr>
              <w:pStyle w:val="Table09Row"/>
            </w:pPr>
            <w:r>
              <w:t>20 Jun 1991</w:t>
            </w:r>
          </w:p>
        </w:tc>
        <w:tc>
          <w:tcPr>
            <w:tcW w:w="3402" w:type="dxa"/>
          </w:tcPr>
          <w:p w14:paraId="6837FA01" w14:textId="77777777" w:rsidR="00701746" w:rsidRDefault="007919F7">
            <w:pPr>
              <w:pStyle w:val="Table09Row"/>
            </w:pPr>
            <w:r>
              <w:t>20 Jun 1991 (see s. 2)</w:t>
            </w:r>
          </w:p>
        </w:tc>
        <w:tc>
          <w:tcPr>
            <w:tcW w:w="1123" w:type="dxa"/>
          </w:tcPr>
          <w:p w14:paraId="467EF651" w14:textId="77777777" w:rsidR="00701746" w:rsidRDefault="00701746">
            <w:pPr>
              <w:pStyle w:val="Table09Row"/>
            </w:pPr>
          </w:p>
        </w:tc>
      </w:tr>
      <w:tr w:rsidR="00701746" w14:paraId="06B90C9C" w14:textId="77777777">
        <w:trPr>
          <w:cantSplit/>
          <w:jc w:val="center"/>
        </w:trPr>
        <w:tc>
          <w:tcPr>
            <w:tcW w:w="1418" w:type="dxa"/>
          </w:tcPr>
          <w:p w14:paraId="49F75B00" w14:textId="77777777" w:rsidR="00701746" w:rsidRDefault="007919F7">
            <w:pPr>
              <w:pStyle w:val="Table09Row"/>
            </w:pPr>
            <w:r>
              <w:t>1991/009</w:t>
            </w:r>
          </w:p>
        </w:tc>
        <w:tc>
          <w:tcPr>
            <w:tcW w:w="2693" w:type="dxa"/>
          </w:tcPr>
          <w:p w14:paraId="316AF85A" w14:textId="77777777" w:rsidR="00701746" w:rsidRDefault="007919F7">
            <w:pPr>
              <w:pStyle w:val="Table09Row"/>
            </w:pPr>
            <w:r>
              <w:rPr>
                <w:i/>
              </w:rPr>
              <w:t>Treasurer’s Advance Authorization Act 1991</w:t>
            </w:r>
          </w:p>
        </w:tc>
        <w:tc>
          <w:tcPr>
            <w:tcW w:w="1276" w:type="dxa"/>
          </w:tcPr>
          <w:p w14:paraId="6FC65701" w14:textId="77777777" w:rsidR="00701746" w:rsidRDefault="007919F7">
            <w:pPr>
              <w:pStyle w:val="Table09Row"/>
            </w:pPr>
            <w:r>
              <w:t>20 Jun 1991</w:t>
            </w:r>
          </w:p>
        </w:tc>
        <w:tc>
          <w:tcPr>
            <w:tcW w:w="3402" w:type="dxa"/>
          </w:tcPr>
          <w:p w14:paraId="2704B80D" w14:textId="77777777" w:rsidR="00701746" w:rsidRDefault="007919F7">
            <w:pPr>
              <w:pStyle w:val="Table09Row"/>
            </w:pPr>
            <w:r>
              <w:t>1 Jul 1991 (see s. 2)</w:t>
            </w:r>
          </w:p>
        </w:tc>
        <w:tc>
          <w:tcPr>
            <w:tcW w:w="1123" w:type="dxa"/>
          </w:tcPr>
          <w:p w14:paraId="7B1599C5" w14:textId="77777777" w:rsidR="00701746" w:rsidRDefault="00701746">
            <w:pPr>
              <w:pStyle w:val="Table09Row"/>
            </w:pPr>
          </w:p>
        </w:tc>
      </w:tr>
      <w:tr w:rsidR="00701746" w14:paraId="017BE048" w14:textId="77777777">
        <w:trPr>
          <w:cantSplit/>
          <w:jc w:val="center"/>
        </w:trPr>
        <w:tc>
          <w:tcPr>
            <w:tcW w:w="1418" w:type="dxa"/>
          </w:tcPr>
          <w:p w14:paraId="042581D6" w14:textId="77777777" w:rsidR="00701746" w:rsidRDefault="007919F7">
            <w:pPr>
              <w:pStyle w:val="Table09Row"/>
            </w:pPr>
            <w:r>
              <w:t>1991/010</w:t>
            </w:r>
          </w:p>
        </w:tc>
        <w:tc>
          <w:tcPr>
            <w:tcW w:w="2693" w:type="dxa"/>
          </w:tcPr>
          <w:p w14:paraId="2DF294F5" w14:textId="77777777" w:rsidR="00701746" w:rsidRDefault="007919F7">
            <w:pPr>
              <w:pStyle w:val="Table09Row"/>
            </w:pPr>
            <w:r>
              <w:rPr>
                <w:i/>
              </w:rPr>
              <w:t>Miscellaneous Repeals Act 1991</w:t>
            </w:r>
          </w:p>
        </w:tc>
        <w:tc>
          <w:tcPr>
            <w:tcW w:w="1276" w:type="dxa"/>
          </w:tcPr>
          <w:p w14:paraId="4E4946E8" w14:textId="77777777" w:rsidR="00701746" w:rsidRDefault="007919F7">
            <w:pPr>
              <w:pStyle w:val="Table09Row"/>
            </w:pPr>
            <w:r>
              <w:t>21 Jun 1991</w:t>
            </w:r>
          </w:p>
        </w:tc>
        <w:tc>
          <w:tcPr>
            <w:tcW w:w="3402" w:type="dxa"/>
          </w:tcPr>
          <w:p w14:paraId="6C320C31" w14:textId="77777777" w:rsidR="00701746" w:rsidRDefault="007919F7">
            <w:pPr>
              <w:pStyle w:val="Table09Row"/>
            </w:pPr>
            <w:r>
              <w:t>Act other than s. 4: 21 Jun 1991 (see s. 2(1));</w:t>
            </w:r>
          </w:p>
          <w:p w14:paraId="570AB2CE" w14:textId="77777777" w:rsidR="00701746" w:rsidRDefault="007919F7">
            <w:pPr>
              <w:pStyle w:val="Table09Row"/>
            </w:pPr>
            <w:r>
              <w:t xml:space="preserve">s. 4: 3 Jan 1992 (see s. 2(2) and </w:t>
            </w:r>
            <w:r>
              <w:rPr>
                <w:i/>
              </w:rPr>
              <w:t>Gazette</w:t>
            </w:r>
            <w:r>
              <w:t xml:space="preserve"> 3 Jan 1992 p. 3)</w:t>
            </w:r>
          </w:p>
        </w:tc>
        <w:tc>
          <w:tcPr>
            <w:tcW w:w="1123" w:type="dxa"/>
          </w:tcPr>
          <w:p w14:paraId="507A5E2E" w14:textId="77777777" w:rsidR="00701746" w:rsidRDefault="007919F7">
            <w:pPr>
              <w:pStyle w:val="Table09Row"/>
            </w:pPr>
            <w:r>
              <w:t>2014/032</w:t>
            </w:r>
          </w:p>
        </w:tc>
      </w:tr>
      <w:tr w:rsidR="00701746" w14:paraId="1BF1DD8E" w14:textId="77777777">
        <w:trPr>
          <w:cantSplit/>
          <w:jc w:val="center"/>
        </w:trPr>
        <w:tc>
          <w:tcPr>
            <w:tcW w:w="1418" w:type="dxa"/>
          </w:tcPr>
          <w:p w14:paraId="0857EE45" w14:textId="77777777" w:rsidR="00701746" w:rsidRDefault="007919F7">
            <w:pPr>
              <w:pStyle w:val="Table09Row"/>
            </w:pPr>
            <w:r>
              <w:t>1991/011</w:t>
            </w:r>
          </w:p>
        </w:tc>
        <w:tc>
          <w:tcPr>
            <w:tcW w:w="2693" w:type="dxa"/>
          </w:tcPr>
          <w:p w14:paraId="305C84D1" w14:textId="77777777" w:rsidR="00701746" w:rsidRDefault="007919F7">
            <w:pPr>
              <w:pStyle w:val="Table09Row"/>
            </w:pPr>
            <w:r>
              <w:rPr>
                <w:i/>
              </w:rPr>
              <w:t>Local Courts Amendment Act 1991</w:t>
            </w:r>
          </w:p>
        </w:tc>
        <w:tc>
          <w:tcPr>
            <w:tcW w:w="1276" w:type="dxa"/>
          </w:tcPr>
          <w:p w14:paraId="68600A4C" w14:textId="77777777" w:rsidR="00701746" w:rsidRDefault="007919F7">
            <w:pPr>
              <w:pStyle w:val="Table09Row"/>
            </w:pPr>
            <w:r>
              <w:t>21 Jun 1991</w:t>
            </w:r>
          </w:p>
        </w:tc>
        <w:tc>
          <w:tcPr>
            <w:tcW w:w="3402" w:type="dxa"/>
          </w:tcPr>
          <w:p w14:paraId="4777E8ED" w14:textId="77777777" w:rsidR="00701746" w:rsidRDefault="007919F7">
            <w:pPr>
              <w:pStyle w:val="Table09Row"/>
            </w:pPr>
            <w:r>
              <w:t>s. 1 &amp; 2: 21 Jun 1991;</w:t>
            </w:r>
          </w:p>
          <w:p w14:paraId="5E2FB00D" w14:textId="77777777" w:rsidR="00701746" w:rsidRDefault="007919F7">
            <w:pPr>
              <w:pStyle w:val="Table09Row"/>
            </w:pPr>
            <w:r>
              <w:t xml:space="preserve">Act other than s. 1 &amp; 2: 1 Sep 1992 (see s. 2 and </w:t>
            </w:r>
            <w:r>
              <w:rPr>
                <w:i/>
              </w:rPr>
              <w:t>Gazette</w:t>
            </w:r>
            <w:r>
              <w:t xml:space="preserve"> 21 Aug 1992 p. 4121)</w:t>
            </w:r>
          </w:p>
        </w:tc>
        <w:tc>
          <w:tcPr>
            <w:tcW w:w="1123" w:type="dxa"/>
          </w:tcPr>
          <w:p w14:paraId="6681C866" w14:textId="77777777" w:rsidR="00701746" w:rsidRDefault="00701746">
            <w:pPr>
              <w:pStyle w:val="Table09Row"/>
            </w:pPr>
          </w:p>
        </w:tc>
      </w:tr>
      <w:tr w:rsidR="00701746" w14:paraId="64248EEA" w14:textId="77777777">
        <w:trPr>
          <w:cantSplit/>
          <w:jc w:val="center"/>
        </w:trPr>
        <w:tc>
          <w:tcPr>
            <w:tcW w:w="1418" w:type="dxa"/>
          </w:tcPr>
          <w:p w14:paraId="28CD44AA" w14:textId="77777777" w:rsidR="00701746" w:rsidRDefault="007919F7">
            <w:pPr>
              <w:pStyle w:val="Table09Row"/>
            </w:pPr>
            <w:r>
              <w:t>1991/012</w:t>
            </w:r>
          </w:p>
        </w:tc>
        <w:tc>
          <w:tcPr>
            <w:tcW w:w="2693" w:type="dxa"/>
          </w:tcPr>
          <w:p w14:paraId="65CFEA73" w14:textId="77777777" w:rsidR="00701746" w:rsidRDefault="007919F7">
            <w:pPr>
              <w:pStyle w:val="Table09Row"/>
            </w:pPr>
            <w:r>
              <w:rPr>
                <w:i/>
              </w:rPr>
              <w:t>Director of Public Prosecutions Act 1991</w:t>
            </w:r>
          </w:p>
        </w:tc>
        <w:tc>
          <w:tcPr>
            <w:tcW w:w="1276" w:type="dxa"/>
          </w:tcPr>
          <w:p w14:paraId="74621C8F" w14:textId="77777777" w:rsidR="00701746" w:rsidRDefault="007919F7">
            <w:pPr>
              <w:pStyle w:val="Table09Row"/>
            </w:pPr>
            <w:r>
              <w:t>21 Jun 1991</w:t>
            </w:r>
          </w:p>
        </w:tc>
        <w:tc>
          <w:tcPr>
            <w:tcW w:w="3402" w:type="dxa"/>
          </w:tcPr>
          <w:p w14:paraId="72EE9188" w14:textId="77777777" w:rsidR="00701746" w:rsidRDefault="007919F7">
            <w:pPr>
              <w:pStyle w:val="Table09Row"/>
            </w:pPr>
            <w:r>
              <w:t>s. 1 &amp; 2: 21 Jun 1991;</w:t>
            </w:r>
          </w:p>
          <w:p w14:paraId="45520AB6" w14:textId="77777777" w:rsidR="00701746" w:rsidRDefault="007919F7">
            <w:pPr>
              <w:pStyle w:val="Table09Row"/>
            </w:pPr>
            <w:r>
              <w:t xml:space="preserve">Act other than s. 1 &amp; 2: 3 Feb 1992 (see s. 2 and </w:t>
            </w:r>
            <w:r>
              <w:rPr>
                <w:i/>
              </w:rPr>
              <w:t>Gazette</w:t>
            </w:r>
            <w:r>
              <w:t xml:space="preserve"> 3 Feb 1992 p. 531)</w:t>
            </w:r>
          </w:p>
        </w:tc>
        <w:tc>
          <w:tcPr>
            <w:tcW w:w="1123" w:type="dxa"/>
          </w:tcPr>
          <w:p w14:paraId="7771CF24" w14:textId="77777777" w:rsidR="00701746" w:rsidRDefault="00701746">
            <w:pPr>
              <w:pStyle w:val="Table09Row"/>
            </w:pPr>
          </w:p>
        </w:tc>
      </w:tr>
      <w:tr w:rsidR="00701746" w14:paraId="243319C9" w14:textId="77777777">
        <w:trPr>
          <w:cantSplit/>
          <w:jc w:val="center"/>
        </w:trPr>
        <w:tc>
          <w:tcPr>
            <w:tcW w:w="1418" w:type="dxa"/>
          </w:tcPr>
          <w:p w14:paraId="698B8424" w14:textId="77777777" w:rsidR="00701746" w:rsidRDefault="007919F7">
            <w:pPr>
              <w:pStyle w:val="Table09Row"/>
            </w:pPr>
            <w:r>
              <w:t>1991/013</w:t>
            </w:r>
          </w:p>
        </w:tc>
        <w:tc>
          <w:tcPr>
            <w:tcW w:w="2693" w:type="dxa"/>
          </w:tcPr>
          <w:p w14:paraId="285950D1" w14:textId="77777777" w:rsidR="00701746" w:rsidRDefault="007919F7">
            <w:pPr>
              <w:pStyle w:val="Table09Row"/>
            </w:pPr>
            <w:r>
              <w:rPr>
                <w:i/>
              </w:rPr>
              <w:t>Anglican Church of Australia School Lands Amendment Act 1991</w:t>
            </w:r>
          </w:p>
        </w:tc>
        <w:tc>
          <w:tcPr>
            <w:tcW w:w="1276" w:type="dxa"/>
          </w:tcPr>
          <w:p w14:paraId="057E1F72" w14:textId="77777777" w:rsidR="00701746" w:rsidRDefault="007919F7">
            <w:pPr>
              <w:pStyle w:val="Table09Row"/>
            </w:pPr>
            <w:r>
              <w:t>21 Jun 1991</w:t>
            </w:r>
          </w:p>
        </w:tc>
        <w:tc>
          <w:tcPr>
            <w:tcW w:w="3402" w:type="dxa"/>
          </w:tcPr>
          <w:p w14:paraId="528910C2" w14:textId="77777777" w:rsidR="00701746" w:rsidRDefault="007919F7">
            <w:pPr>
              <w:pStyle w:val="Table09Row"/>
            </w:pPr>
            <w:r>
              <w:t>21 Jun 1991 (see s. 2)</w:t>
            </w:r>
          </w:p>
        </w:tc>
        <w:tc>
          <w:tcPr>
            <w:tcW w:w="1123" w:type="dxa"/>
          </w:tcPr>
          <w:p w14:paraId="6F54D317" w14:textId="77777777" w:rsidR="00701746" w:rsidRDefault="00701746">
            <w:pPr>
              <w:pStyle w:val="Table09Row"/>
            </w:pPr>
          </w:p>
        </w:tc>
      </w:tr>
      <w:tr w:rsidR="00701746" w14:paraId="76EA7D7C" w14:textId="77777777">
        <w:trPr>
          <w:cantSplit/>
          <w:jc w:val="center"/>
        </w:trPr>
        <w:tc>
          <w:tcPr>
            <w:tcW w:w="1418" w:type="dxa"/>
          </w:tcPr>
          <w:p w14:paraId="5770F462" w14:textId="77777777" w:rsidR="00701746" w:rsidRDefault="007919F7">
            <w:pPr>
              <w:pStyle w:val="Table09Row"/>
            </w:pPr>
            <w:r>
              <w:lastRenderedPageBreak/>
              <w:t>1991/014</w:t>
            </w:r>
          </w:p>
        </w:tc>
        <w:tc>
          <w:tcPr>
            <w:tcW w:w="2693" w:type="dxa"/>
          </w:tcPr>
          <w:p w14:paraId="235C2E91" w14:textId="77777777" w:rsidR="00701746" w:rsidRDefault="007919F7">
            <w:pPr>
              <w:pStyle w:val="Table09Row"/>
            </w:pPr>
            <w:r>
              <w:rPr>
                <w:i/>
              </w:rPr>
              <w:t>Supreme and District Courts (Miscellaneous Amendments) Act 1991</w:t>
            </w:r>
          </w:p>
        </w:tc>
        <w:tc>
          <w:tcPr>
            <w:tcW w:w="1276" w:type="dxa"/>
          </w:tcPr>
          <w:p w14:paraId="227337C9" w14:textId="77777777" w:rsidR="00701746" w:rsidRDefault="007919F7">
            <w:pPr>
              <w:pStyle w:val="Table09Row"/>
            </w:pPr>
            <w:r>
              <w:t>21 Jun 1991</w:t>
            </w:r>
          </w:p>
        </w:tc>
        <w:tc>
          <w:tcPr>
            <w:tcW w:w="3402" w:type="dxa"/>
          </w:tcPr>
          <w:p w14:paraId="392FDBF5" w14:textId="77777777" w:rsidR="00701746" w:rsidRDefault="007919F7">
            <w:pPr>
              <w:pStyle w:val="Table09Row"/>
            </w:pPr>
            <w:r>
              <w:t>21 Jun 1991 (see s. 2)</w:t>
            </w:r>
          </w:p>
        </w:tc>
        <w:tc>
          <w:tcPr>
            <w:tcW w:w="1123" w:type="dxa"/>
          </w:tcPr>
          <w:p w14:paraId="7C1619D8" w14:textId="77777777" w:rsidR="00701746" w:rsidRDefault="00701746">
            <w:pPr>
              <w:pStyle w:val="Table09Row"/>
            </w:pPr>
          </w:p>
        </w:tc>
      </w:tr>
      <w:tr w:rsidR="00701746" w14:paraId="1CA0551E" w14:textId="77777777">
        <w:trPr>
          <w:cantSplit/>
          <w:jc w:val="center"/>
        </w:trPr>
        <w:tc>
          <w:tcPr>
            <w:tcW w:w="1418" w:type="dxa"/>
          </w:tcPr>
          <w:p w14:paraId="1CDCEE5E" w14:textId="77777777" w:rsidR="00701746" w:rsidRDefault="007919F7">
            <w:pPr>
              <w:pStyle w:val="Table09Row"/>
            </w:pPr>
            <w:r>
              <w:t>1991/015</w:t>
            </w:r>
          </w:p>
        </w:tc>
        <w:tc>
          <w:tcPr>
            <w:tcW w:w="2693" w:type="dxa"/>
          </w:tcPr>
          <w:p w14:paraId="62B14A69" w14:textId="77777777" w:rsidR="00701746" w:rsidRDefault="007919F7">
            <w:pPr>
              <w:pStyle w:val="Table09Row"/>
            </w:pPr>
            <w:r>
              <w:rPr>
                <w:i/>
              </w:rPr>
              <w:t>Children’s Court of Western Australia Amendment Act (No. 2) 1991</w:t>
            </w:r>
          </w:p>
        </w:tc>
        <w:tc>
          <w:tcPr>
            <w:tcW w:w="1276" w:type="dxa"/>
          </w:tcPr>
          <w:p w14:paraId="46809C2D" w14:textId="77777777" w:rsidR="00701746" w:rsidRDefault="007919F7">
            <w:pPr>
              <w:pStyle w:val="Table09Row"/>
            </w:pPr>
            <w:r>
              <w:t>21 Jun 1991</w:t>
            </w:r>
          </w:p>
        </w:tc>
        <w:tc>
          <w:tcPr>
            <w:tcW w:w="3402" w:type="dxa"/>
          </w:tcPr>
          <w:p w14:paraId="4EF431C1" w14:textId="77777777" w:rsidR="00701746" w:rsidRDefault="007919F7">
            <w:pPr>
              <w:pStyle w:val="Table09Row"/>
            </w:pPr>
            <w:r>
              <w:t>s. 1 &amp; 2: 21 Jun 1991;</w:t>
            </w:r>
          </w:p>
          <w:p w14:paraId="092596ED" w14:textId="77777777" w:rsidR="00701746" w:rsidRDefault="007919F7">
            <w:pPr>
              <w:pStyle w:val="Table09Row"/>
            </w:pPr>
            <w:r>
              <w:t>s. 8 &amp; 20: 1 Dec 1989 (see s. 2(1));</w:t>
            </w:r>
          </w:p>
          <w:p w14:paraId="021BC576" w14:textId="77777777" w:rsidR="00701746" w:rsidRDefault="007919F7">
            <w:pPr>
              <w:pStyle w:val="Table09Row"/>
            </w:pPr>
            <w:r>
              <w:t xml:space="preserve">Act other than s. 1, 2, 8 &amp; 20: 9 Aug 1991 (see s. 2(2) and </w:t>
            </w:r>
            <w:r>
              <w:rPr>
                <w:i/>
              </w:rPr>
              <w:t>Gazette</w:t>
            </w:r>
            <w:r>
              <w:t xml:space="preserve"> 9 Aug 1991 p. 4101)</w:t>
            </w:r>
          </w:p>
        </w:tc>
        <w:tc>
          <w:tcPr>
            <w:tcW w:w="1123" w:type="dxa"/>
          </w:tcPr>
          <w:p w14:paraId="7E72FEA7" w14:textId="77777777" w:rsidR="00701746" w:rsidRDefault="00701746">
            <w:pPr>
              <w:pStyle w:val="Table09Row"/>
            </w:pPr>
          </w:p>
        </w:tc>
      </w:tr>
      <w:tr w:rsidR="00701746" w14:paraId="0F57874B" w14:textId="77777777">
        <w:trPr>
          <w:cantSplit/>
          <w:jc w:val="center"/>
        </w:trPr>
        <w:tc>
          <w:tcPr>
            <w:tcW w:w="1418" w:type="dxa"/>
          </w:tcPr>
          <w:p w14:paraId="4DEE2176" w14:textId="77777777" w:rsidR="00701746" w:rsidRDefault="007919F7">
            <w:pPr>
              <w:pStyle w:val="Table09Row"/>
            </w:pPr>
            <w:r>
              <w:t>1991/016</w:t>
            </w:r>
          </w:p>
        </w:tc>
        <w:tc>
          <w:tcPr>
            <w:tcW w:w="2693" w:type="dxa"/>
          </w:tcPr>
          <w:p w14:paraId="4386833C" w14:textId="77777777" w:rsidR="00701746" w:rsidRDefault="007919F7">
            <w:pPr>
              <w:pStyle w:val="Table09Row"/>
            </w:pPr>
            <w:r>
              <w:rPr>
                <w:i/>
              </w:rPr>
              <w:t>Supply Act 1991</w:t>
            </w:r>
          </w:p>
        </w:tc>
        <w:tc>
          <w:tcPr>
            <w:tcW w:w="1276" w:type="dxa"/>
          </w:tcPr>
          <w:p w14:paraId="1A6566B2" w14:textId="77777777" w:rsidR="00701746" w:rsidRDefault="007919F7">
            <w:pPr>
              <w:pStyle w:val="Table09Row"/>
            </w:pPr>
            <w:r>
              <w:t>21 Jun 1991</w:t>
            </w:r>
          </w:p>
        </w:tc>
        <w:tc>
          <w:tcPr>
            <w:tcW w:w="3402" w:type="dxa"/>
          </w:tcPr>
          <w:p w14:paraId="3F218298" w14:textId="77777777" w:rsidR="00701746" w:rsidRDefault="007919F7">
            <w:pPr>
              <w:pStyle w:val="Table09Row"/>
            </w:pPr>
            <w:r>
              <w:t>21 Jun 1991</w:t>
            </w:r>
          </w:p>
        </w:tc>
        <w:tc>
          <w:tcPr>
            <w:tcW w:w="1123" w:type="dxa"/>
          </w:tcPr>
          <w:p w14:paraId="039BE973" w14:textId="77777777" w:rsidR="00701746" w:rsidRDefault="00701746">
            <w:pPr>
              <w:pStyle w:val="Table09Row"/>
            </w:pPr>
          </w:p>
        </w:tc>
      </w:tr>
      <w:tr w:rsidR="00701746" w14:paraId="789477DE" w14:textId="77777777">
        <w:trPr>
          <w:cantSplit/>
          <w:jc w:val="center"/>
        </w:trPr>
        <w:tc>
          <w:tcPr>
            <w:tcW w:w="1418" w:type="dxa"/>
          </w:tcPr>
          <w:p w14:paraId="2BEE09A9" w14:textId="77777777" w:rsidR="00701746" w:rsidRDefault="007919F7">
            <w:pPr>
              <w:pStyle w:val="Table09Row"/>
            </w:pPr>
            <w:r>
              <w:t>1991/017</w:t>
            </w:r>
          </w:p>
        </w:tc>
        <w:tc>
          <w:tcPr>
            <w:tcW w:w="2693" w:type="dxa"/>
          </w:tcPr>
          <w:p w14:paraId="65F561D3" w14:textId="77777777" w:rsidR="00701746" w:rsidRDefault="007919F7">
            <w:pPr>
              <w:pStyle w:val="Table09Row"/>
            </w:pPr>
            <w:r>
              <w:rPr>
                <w:i/>
              </w:rPr>
              <w:t>Prisoners (Release for Deportation) Amendment Act 1991</w:t>
            </w:r>
          </w:p>
        </w:tc>
        <w:tc>
          <w:tcPr>
            <w:tcW w:w="1276" w:type="dxa"/>
          </w:tcPr>
          <w:p w14:paraId="11B6B5CB" w14:textId="77777777" w:rsidR="00701746" w:rsidRDefault="007919F7">
            <w:pPr>
              <w:pStyle w:val="Table09Row"/>
            </w:pPr>
            <w:r>
              <w:t>21 Jun 1991</w:t>
            </w:r>
          </w:p>
        </w:tc>
        <w:tc>
          <w:tcPr>
            <w:tcW w:w="3402" w:type="dxa"/>
          </w:tcPr>
          <w:p w14:paraId="2968F3EE" w14:textId="77777777" w:rsidR="00701746" w:rsidRDefault="007919F7">
            <w:pPr>
              <w:pStyle w:val="Table09Row"/>
            </w:pPr>
            <w:r>
              <w:t xml:space="preserve">6 Dec 1991 (see s. 2 and </w:t>
            </w:r>
            <w:r>
              <w:rPr>
                <w:i/>
              </w:rPr>
              <w:t>Gazette</w:t>
            </w:r>
            <w:r>
              <w:t xml:space="preserve"> 6 Dec 1991 p. 6067)</w:t>
            </w:r>
          </w:p>
        </w:tc>
        <w:tc>
          <w:tcPr>
            <w:tcW w:w="1123" w:type="dxa"/>
          </w:tcPr>
          <w:p w14:paraId="3A62BA5E" w14:textId="77777777" w:rsidR="00701746" w:rsidRDefault="00701746">
            <w:pPr>
              <w:pStyle w:val="Table09Row"/>
            </w:pPr>
          </w:p>
        </w:tc>
      </w:tr>
      <w:tr w:rsidR="00701746" w14:paraId="50A7666F" w14:textId="77777777">
        <w:trPr>
          <w:cantSplit/>
          <w:jc w:val="center"/>
        </w:trPr>
        <w:tc>
          <w:tcPr>
            <w:tcW w:w="1418" w:type="dxa"/>
          </w:tcPr>
          <w:p w14:paraId="72C78A0A" w14:textId="77777777" w:rsidR="00701746" w:rsidRDefault="007919F7">
            <w:pPr>
              <w:pStyle w:val="Table09Row"/>
            </w:pPr>
            <w:r>
              <w:t>1991/018</w:t>
            </w:r>
          </w:p>
        </w:tc>
        <w:tc>
          <w:tcPr>
            <w:tcW w:w="2693" w:type="dxa"/>
          </w:tcPr>
          <w:p w14:paraId="6C078E5A" w14:textId="77777777" w:rsidR="00701746" w:rsidRDefault="007919F7">
            <w:pPr>
              <w:pStyle w:val="Table09Row"/>
            </w:pPr>
            <w:r>
              <w:rPr>
                <w:i/>
              </w:rPr>
              <w:t>Companies (Co‑operative) Amendment Act 1991</w:t>
            </w:r>
          </w:p>
        </w:tc>
        <w:tc>
          <w:tcPr>
            <w:tcW w:w="1276" w:type="dxa"/>
          </w:tcPr>
          <w:p w14:paraId="78ED021C" w14:textId="77777777" w:rsidR="00701746" w:rsidRDefault="007919F7">
            <w:pPr>
              <w:pStyle w:val="Table09Row"/>
            </w:pPr>
            <w:r>
              <w:t>21 Jun 1991</w:t>
            </w:r>
          </w:p>
        </w:tc>
        <w:tc>
          <w:tcPr>
            <w:tcW w:w="3402" w:type="dxa"/>
          </w:tcPr>
          <w:p w14:paraId="3776F045" w14:textId="77777777" w:rsidR="00701746" w:rsidRDefault="007919F7">
            <w:pPr>
              <w:pStyle w:val="Table09Row"/>
            </w:pPr>
            <w:r>
              <w:t>21 Jun 1991</w:t>
            </w:r>
          </w:p>
        </w:tc>
        <w:tc>
          <w:tcPr>
            <w:tcW w:w="1123" w:type="dxa"/>
          </w:tcPr>
          <w:p w14:paraId="68EC69E5" w14:textId="77777777" w:rsidR="00701746" w:rsidRDefault="00701746">
            <w:pPr>
              <w:pStyle w:val="Table09Row"/>
            </w:pPr>
          </w:p>
        </w:tc>
      </w:tr>
      <w:tr w:rsidR="00701746" w14:paraId="10AB2E13" w14:textId="77777777">
        <w:trPr>
          <w:cantSplit/>
          <w:jc w:val="center"/>
        </w:trPr>
        <w:tc>
          <w:tcPr>
            <w:tcW w:w="1418" w:type="dxa"/>
          </w:tcPr>
          <w:p w14:paraId="41118DE9" w14:textId="77777777" w:rsidR="00701746" w:rsidRDefault="007919F7">
            <w:pPr>
              <w:pStyle w:val="Table09Row"/>
            </w:pPr>
            <w:r>
              <w:t>1991/019</w:t>
            </w:r>
          </w:p>
        </w:tc>
        <w:tc>
          <w:tcPr>
            <w:tcW w:w="2693" w:type="dxa"/>
          </w:tcPr>
          <w:p w14:paraId="597DF876" w14:textId="77777777" w:rsidR="00701746" w:rsidRDefault="007919F7">
            <w:pPr>
              <w:pStyle w:val="Table09Row"/>
            </w:pPr>
            <w:r>
              <w:rPr>
                <w:i/>
              </w:rPr>
              <w:t>Video Tapes Classification and Control Amendment Act 1991</w:t>
            </w:r>
          </w:p>
        </w:tc>
        <w:tc>
          <w:tcPr>
            <w:tcW w:w="1276" w:type="dxa"/>
          </w:tcPr>
          <w:p w14:paraId="50B1B862" w14:textId="77777777" w:rsidR="00701746" w:rsidRDefault="007919F7">
            <w:pPr>
              <w:pStyle w:val="Table09Row"/>
            </w:pPr>
            <w:r>
              <w:t>25 Jun 1991</w:t>
            </w:r>
          </w:p>
        </w:tc>
        <w:tc>
          <w:tcPr>
            <w:tcW w:w="3402" w:type="dxa"/>
          </w:tcPr>
          <w:p w14:paraId="4CFB688F" w14:textId="77777777" w:rsidR="00701746" w:rsidRDefault="007919F7">
            <w:pPr>
              <w:pStyle w:val="Table09Row"/>
            </w:pPr>
            <w:r>
              <w:t>Act other than s. 4‑12 : 25 Jun 1991 (see s. 2(1));</w:t>
            </w:r>
          </w:p>
          <w:p w14:paraId="63E7116F" w14:textId="77777777" w:rsidR="00701746" w:rsidRDefault="007919F7">
            <w:pPr>
              <w:pStyle w:val="Table09Row"/>
            </w:pPr>
            <w:r>
              <w:t>s. 4‑12 deleted by 2009/008 s. 130(2)</w:t>
            </w:r>
          </w:p>
        </w:tc>
        <w:tc>
          <w:tcPr>
            <w:tcW w:w="1123" w:type="dxa"/>
          </w:tcPr>
          <w:p w14:paraId="3294C736" w14:textId="77777777" w:rsidR="00701746" w:rsidRDefault="007919F7">
            <w:pPr>
              <w:pStyle w:val="Table09Row"/>
            </w:pPr>
            <w:r>
              <w:t>1996/040</w:t>
            </w:r>
          </w:p>
        </w:tc>
      </w:tr>
      <w:tr w:rsidR="00701746" w14:paraId="4EBF28D3" w14:textId="77777777">
        <w:trPr>
          <w:cantSplit/>
          <w:jc w:val="center"/>
        </w:trPr>
        <w:tc>
          <w:tcPr>
            <w:tcW w:w="1418" w:type="dxa"/>
          </w:tcPr>
          <w:p w14:paraId="12133F02" w14:textId="77777777" w:rsidR="00701746" w:rsidRDefault="007919F7">
            <w:pPr>
              <w:pStyle w:val="Table09Row"/>
            </w:pPr>
            <w:r>
              <w:t>1991/020</w:t>
            </w:r>
          </w:p>
        </w:tc>
        <w:tc>
          <w:tcPr>
            <w:tcW w:w="2693" w:type="dxa"/>
          </w:tcPr>
          <w:p w14:paraId="0764FABC" w14:textId="77777777" w:rsidR="00701746" w:rsidRDefault="007919F7">
            <w:pPr>
              <w:pStyle w:val="Table09Row"/>
            </w:pPr>
            <w:r>
              <w:rPr>
                <w:i/>
              </w:rPr>
              <w:t>Conservation and Land Management Amendment Act 1991</w:t>
            </w:r>
          </w:p>
        </w:tc>
        <w:tc>
          <w:tcPr>
            <w:tcW w:w="1276" w:type="dxa"/>
          </w:tcPr>
          <w:p w14:paraId="47F3AAF4" w14:textId="77777777" w:rsidR="00701746" w:rsidRDefault="007919F7">
            <w:pPr>
              <w:pStyle w:val="Table09Row"/>
            </w:pPr>
            <w:r>
              <w:t>25 Jun 1991</w:t>
            </w:r>
          </w:p>
        </w:tc>
        <w:tc>
          <w:tcPr>
            <w:tcW w:w="3402" w:type="dxa"/>
          </w:tcPr>
          <w:p w14:paraId="69F2365E" w14:textId="77777777" w:rsidR="00701746" w:rsidRDefault="007919F7">
            <w:pPr>
              <w:pStyle w:val="Table09Row"/>
            </w:pPr>
            <w:r>
              <w:t>s. 1 &amp; 2: 25 Jun 1991;</w:t>
            </w:r>
          </w:p>
          <w:p w14:paraId="0C1CAB4A" w14:textId="77777777" w:rsidR="00701746" w:rsidRDefault="007919F7">
            <w:pPr>
              <w:pStyle w:val="Table09Row"/>
            </w:pPr>
            <w:r>
              <w:t xml:space="preserve">Act other than s. 1, 2, 51 &amp; Sch. it.1, 2 &amp; 6: 23 Aug 1991 (see s. 2 and </w:t>
            </w:r>
            <w:r>
              <w:rPr>
                <w:i/>
              </w:rPr>
              <w:t>Gazette</w:t>
            </w:r>
            <w:r>
              <w:t xml:space="preserve"> 23 Aug 1991 p. 4353);</w:t>
            </w:r>
          </w:p>
          <w:p w14:paraId="42E3E204" w14:textId="77777777" w:rsidR="00701746" w:rsidRDefault="007919F7">
            <w:pPr>
              <w:pStyle w:val="Table09Row"/>
            </w:pPr>
            <w:r>
              <w:t>s. 51 and Sch. it. 1, 2 &amp; 6 deleted by 2009/008 s. 35</w:t>
            </w:r>
          </w:p>
        </w:tc>
        <w:tc>
          <w:tcPr>
            <w:tcW w:w="1123" w:type="dxa"/>
          </w:tcPr>
          <w:p w14:paraId="3B628CC5" w14:textId="77777777" w:rsidR="00701746" w:rsidRDefault="00701746">
            <w:pPr>
              <w:pStyle w:val="Table09Row"/>
            </w:pPr>
          </w:p>
        </w:tc>
      </w:tr>
      <w:tr w:rsidR="00701746" w14:paraId="3DB50EF8" w14:textId="77777777">
        <w:trPr>
          <w:cantSplit/>
          <w:jc w:val="center"/>
        </w:trPr>
        <w:tc>
          <w:tcPr>
            <w:tcW w:w="1418" w:type="dxa"/>
          </w:tcPr>
          <w:p w14:paraId="168DF687" w14:textId="77777777" w:rsidR="00701746" w:rsidRDefault="007919F7">
            <w:pPr>
              <w:pStyle w:val="Table09Row"/>
            </w:pPr>
            <w:r>
              <w:t>1991/021</w:t>
            </w:r>
          </w:p>
        </w:tc>
        <w:tc>
          <w:tcPr>
            <w:tcW w:w="2693" w:type="dxa"/>
          </w:tcPr>
          <w:p w14:paraId="5F3764A5" w14:textId="77777777" w:rsidR="00701746" w:rsidRDefault="007919F7">
            <w:pPr>
              <w:pStyle w:val="Table09Row"/>
            </w:pPr>
            <w:r>
              <w:rPr>
                <w:i/>
              </w:rPr>
              <w:t>Criminal Injuries Compensation Amendment Act 1991</w:t>
            </w:r>
          </w:p>
        </w:tc>
        <w:tc>
          <w:tcPr>
            <w:tcW w:w="1276" w:type="dxa"/>
          </w:tcPr>
          <w:p w14:paraId="6B1CF258" w14:textId="77777777" w:rsidR="00701746" w:rsidRDefault="007919F7">
            <w:pPr>
              <w:pStyle w:val="Table09Row"/>
            </w:pPr>
            <w:r>
              <w:t>20 Sep 1991</w:t>
            </w:r>
          </w:p>
        </w:tc>
        <w:tc>
          <w:tcPr>
            <w:tcW w:w="3402" w:type="dxa"/>
          </w:tcPr>
          <w:p w14:paraId="508A0318" w14:textId="77777777" w:rsidR="00701746" w:rsidRDefault="007919F7">
            <w:pPr>
              <w:pStyle w:val="Table09Row"/>
            </w:pPr>
            <w:r>
              <w:t>18 Oct 1991</w:t>
            </w:r>
          </w:p>
        </w:tc>
        <w:tc>
          <w:tcPr>
            <w:tcW w:w="1123" w:type="dxa"/>
          </w:tcPr>
          <w:p w14:paraId="59A58390" w14:textId="77777777" w:rsidR="00701746" w:rsidRDefault="00701746">
            <w:pPr>
              <w:pStyle w:val="Table09Row"/>
            </w:pPr>
          </w:p>
        </w:tc>
      </w:tr>
      <w:tr w:rsidR="00701746" w14:paraId="7AF558D5" w14:textId="77777777">
        <w:trPr>
          <w:cantSplit/>
          <w:jc w:val="center"/>
        </w:trPr>
        <w:tc>
          <w:tcPr>
            <w:tcW w:w="1418" w:type="dxa"/>
          </w:tcPr>
          <w:p w14:paraId="660C09E5" w14:textId="77777777" w:rsidR="00701746" w:rsidRDefault="007919F7">
            <w:pPr>
              <w:pStyle w:val="Table09Row"/>
            </w:pPr>
            <w:r>
              <w:t>1991/022</w:t>
            </w:r>
          </w:p>
        </w:tc>
        <w:tc>
          <w:tcPr>
            <w:tcW w:w="2693" w:type="dxa"/>
          </w:tcPr>
          <w:p w14:paraId="76E4932B" w14:textId="77777777" w:rsidR="00701746" w:rsidRDefault="007919F7">
            <w:pPr>
              <w:pStyle w:val="Table09Row"/>
            </w:pPr>
            <w:r>
              <w:rPr>
                <w:i/>
              </w:rPr>
              <w:t>Human Reproductive Technology Act 1991</w:t>
            </w:r>
          </w:p>
        </w:tc>
        <w:tc>
          <w:tcPr>
            <w:tcW w:w="1276" w:type="dxa"/>
          </w:tcPr>
          <w:p w14:paraId="39EED7ED" w14:textId="77777777" w:rsidR="00701746" w:rsidRDefault="007919F7">
            <w:pPr>
              <w:pStyle w:val="Table09Row"/>
            </w:pPr>
            <w:r>
              <w:t>8 Oct 1991</w:t>
            </w:r>
          </w:p>
        </w:tc>
        <w:tc>
          <w:tcPr>
            <w:tcW w:w="3402" w:type="dxa"/>
          </w:tcPr>
          <w:p w14:paraId="1ADE69F4" w14:textId="77777777" w:rsidR="00701746" w:rsidRDefault="007919F7">
            <w:pPr>
              <w:pStyle w:val="Table09Row"/>
            </w:pPr>
            <w:r>
              <w:t>s. 1 &amp; 2: 8 Oct 1991;</w:t>
            </w:r>
          </w:p>
          <w:p w14:paraId="61937AB9" w14:textId="77777777" w:rsidR="00701746" w:rsidRDefault="007919F7">
            <w:pPr>
              <w:pStyle w:val="Table09Row"/>
            </w:pPr>
            <w:r>
              <w:t xml:space="preserve">Pt. 1 Div. 1 other than s. 1 &amp; 2, Pt. 2, Pt. 6 &amp; Sch.: 6 Mar 1992 (see s. 2 and </w:t>
            </w:r>
            <w:r>
              <w:rPr>
                <w:i/>
              </w:rPr>
              <w:t>Gazette</w:t>
            </w:r>
            <w:r>
              <w:t xml:space="preserve"> 6 Mar 1992 p. 1107); </w:t>
            </w:r>
          </w:p>
          <w:p w14:paraId="71D7F72D" w14:textId="77777777" w:rsidR="00701746" w:rsidRDefault="007919F7">
            <w:pPr>
              <w:pStyle w:val="Table09Row"/>
            </w:pPr>
            <w:r>
              <w:t>Pt. 1 Div. 2 &amp; Pt. 3‑5: 8 Apr 1993 (see s. 2)</w:t>
            </w:r>
          </w:p>
        </w:tc>
        <w:tc>
          <w:tcPr>
            <w:tcW w:w="1123" w:type="dxa"/>
          </w:tcPr>
          <w:p w14:paraId="05326FBD" w14:textId="77777777" w:rsidR="00701746" w:rsidRDefault="00701746">
            <w:pPr>
              <w:pStyle w:val="Table09Row"/>
            </w:pPr>
          </w:p>
        </w:tc>
      </w:tr>
      <w:tr w:rsidR="00701746" w14:paraId="36E28E83" w14:textId="77777777">
        <w:trPr>
          <w:cantSplit/>
          <w:jc w:val="center"/>
        </w:trPr>
        <w:tc>
          <w:tcPr>
            <w:tcW w:w="1418" w:type="dxa"/>
          </w:tcPr>
          <w:p w14:paraId="315DE5E8" w14:textId="77777777" w:rsidR="00701746" w:rsidRDefault="007919F7">
            <w:pPr>
              <w:pStyle w:val="Table09Row"/>
            </w:pPr>
            <w:r>
              <w:t>1991/023</w:t>
            </w:r>
          </w:p>
        </w:tc>
        <w:tc>
          <w:tcPr>
            <w:tcW w:w="2693" w:type="dxa"/>
          </w:tcPr>
          <w:p w14:paraId="7A49B8F0" w14:textId="77777777" w:rsidR="00701746" w:rsidRDefault="007919F7">
            <w:pPr>
              <w:pStyle w:val="Table09Row"/>
            </w:pPr>
            <w:r>
              <w:rPr>
                <w:i/>
              </w:rPr>
              <w:t>Skeleton Weed and Resistant Grain Insects (Eradication Funds) Amendment Act 1991</w:t>
            </w:r>
          </w:p>
        </w:tc>
        <w:tc>
          <w:tcPr>
            <w:tcW w:w="1276" w:type="dxa"/>
          </w:tcPr>
          <w:p w14:paraId="7948D036" w14:textId="77777777" w:rsidR="00701746" w:rsidRDefault="007919F7">
            <w:pPr>
              <w:pStyle w:val="Table09Row"/>
            </w:pPr>
            <w:r>
              <w:t>3 Oct 1991</w:t>
            </w:r>
          </w:p>
        </w:tc>
        <w:tc>
          <w:tcPr>
            <w:tcW w:w="3402" w:type="dxa"/>
          </w:tcPr>
          <w:p w14:paraId="79689FB9" w14:textId="77777777" w:rsidR="00701746" w:rsidRDefault="007919F7">
            <w:pPr>
              <w:pStyle w:val="Table09Row"/>
            </w:pPr>
            <w:r>
              <w:t>3 Oct 1991</w:t>
            </w:r>
          </w:p>
        </w:tc>
        <w:tc>
          <w:tcPr>
            <w:tcW w:w="1123" w:type="dxa"/>
          </w:tcPr>
          <w:p w14:paraId="3DC48301" w14:textId="77777777" w:rsidR="00701746" w:rsidRDefault="00701746">
            <w:pPr>
              <w:pStyle w:val="Table09Row"/>
            </w:pPr>
          </w:p>
        </w:tc>
      </w:tr>
      <w:tr w:rsidR="00701746" w14:paraId="342BED8A" w14:textId="77777777">
        <w:trPr>
          <w:cantSplit/>
          <w:jc w:val="center"/>
        </w:trPr>
        <w:tc>
          <w:tcPr>
            <w:tcW w:w="1418" w:type="dxa"/>
          </w:tcPr>
          <w:p w14:paraId="2C820691" w14:textId="77777777" w:rsidR="00701746" w:rsidRDefault="007919F7">
            <w:pPr>
              <w:pStyle w:val="Table09Row"/>
            </w:pPr>
            <w:r>
              <w:t>1991/024</w:t>
            </w:r>
          </w:p>
        </w:tc>
        <w:tc>
          <w:tcPr>
            <w:tcW w:w="2693" w:type="dxa"/>
          </w:tcPr>
          <w:p w14:paraId="1342AD63" w14:textId="77777777" w:rsidR="00701746" w:rsidRDefault="007919F7">
            <w:pPr>
              <w:pStyle w:val="Table09Row"/>
            </w:pPr>
            <w:r>
              <w:rPr>
                <w:i/>
              </w:rPr>
              <w:t>Family Court Amendment Act 1991</w:t>
            </w:r>
          </w:p>
        </w:tc>
        <w:tc>
          <w:tcPr>
            <w:tcW w:w="1276" w:type="dxa"/>
          </w:tcPr>
          <w:p w14:paraId="00027819" w14:textId="77777777" w:rsidR="00701746" w:rsidRDefault="007919F7">
            <w:pPr>
              <w:pStyle w:val="Table09Row"/>
            </w:pPr>
            <w:r>
              <w:t>28 Oct 1991</w:t>
            </w:r>
          </w:p>
        </w:tc>
        <w:tc>
          <w:tcPr>
            <w:tcW w:w="3402" w:type="dxa"/>
          </w:tcPr>
          <w:p w14:paraId="79C61558" w14:textId="77777777" w:rsidR="00701746" w:rsidRDefault="007919F7">
            <w:pPr>
              <w:pStyle w:val="Table09Row"/>
            </w:pPr>
            <w:r>
              <w:t>s. 1 &amp; 2: 28 Oct 1991;</w:t>
            </w:r>
          </w:p>
          <w:p w14:paraId="3F2DCF00" w14:textId="77777777" w:rsidR="00701746" w:rsidRDefault="007919F7">
            <w:pPr>
              <w:pStyle w:val="Table09Row"/>
            </w:pPr>
            <w:r>
              <w:t xml:space="preserve">Act other than s. 1 &amp; 2: 5 Nov 1991 (see s. 2 and </w:t>
            </w:r>
            <w:r>
              <w:rPr>
                <w:i/>
              </w:rPr>
              <w:t>Gazette</w:t>
            </w:r>
            <w:r>
              <w:t xml:space="preserve"> 5 Nov 1991 p. 5585)</w:t>
            </w:r>
          </w:p>
        </w:tc>
        <w:tc>
          <w:tcPr>
            <w:tcW w:w="1123" w:type="dxa"/>
          </w:tcPr>
          <w:p w14:paraId="5B6B0858" w14:textId="77777777" w:rsidR="00701746" w:rsidRDefault="00701746">
            <w:pPr>
              <w:pStyle w:val="Table09Row"/>
            </w:pPr>
          </w:p>
        </w:tc>
      </w:tr>
      <w:tr w:rsidR="00701746" w14:paraId="65BC176B" w14:textId="77777777">
        <w:trPr>
          <w:cantSplit/>
          <w:jc w:val="center"/>
        </w:trPr>
        <w:tc>
          <w:tcPr>
            <w:tcW w:w="1418" w:type="dxa"/>
          </w:tcPr>
          <w:p w14:paraId="14448B3F" w14:textId="77777777" w:rsidR="00701746" w:rsidRDefault="007919F7">
            <w:pPr>
              <w:pStyle w:val="Table09Row"/>
            </w:pPr>
            <w:r>
              <w:t>1991/025</w:t>
            </w:r>
          </w:p>
        </w:tc>
        <w:tc>
          <w:tcPr>
            <w:tcW w:w="2693" w:type="dxa"/>
          </w:tcPr>
          <w:p w14:paraId="249EA7A3" w14:textId="77777777" w:rsidR="00701746" w:rsidRDefault="007919F7">
            <w:pPr>
              <w:pStyle w:val="Table09Row"/>
            </w:pPr>
            <w:r>
              <w:rPr>
                <w:i/>
              </w:rPr>
              <w:t>Daylight Saving Act 1991</w:t>
            </w:r>
          </w:p>
        </w:tc>
        <w:tc>
          <w:tcPr>
            <w:tcW w:w="1276" w:type="dxa"/>
          </w:tcPr>
          <w:p w14:paraId="7591D115" w14:textId="77777777" w:rsidR="00701746" w:rsidRDefault="007919F7">
            <w:pPr>
              <w:pStyle w:val="Table09Row"/>
            </w:pPr>
            <w:r>
              <w:t>11 Nov 1991</w:t>
            </w:r>
          </w:p>
        </w:tc>
        <w:tc>
          <w:tcPr>
            <w:tcW w:w="3402" w:type="dxa"/>
          </w:tcPr>
          <w:p w14:paraId="760F0DA8" w14:textId="77777777" w:rsidR="00701746" w:rsidRDefault="007919F7">
            <w:pPr>
              <w:pStyle w:val="Table09Row"/>
            </w:pPr>
            <w:r>
              <w:t xml:space="preserve">Act other than s. 6 &amp; Pt. 3: 11 Nov 1991 (see s. 2(1)); </w:t>
            </w:r>
          </w:p>
          <w:p w14:paraId="3A8BF020" w14:textId="77777777" w:rsidR="00701746" w:rsidRDefault="007919F7">
            <w:pPr>
              <w:pStyle w:val="Table09Row"/>
            </w:pPr>
            <w:r>
              <w:t>s. 6 &amp; Pt. 3 operative on “Yes” vote of referendum (see s. 2(2) and 5)</w:t>
            </w:r>
          </w:p>
        </w:tc>
        <w:tc>
          <w:tcPr>
            <w:tcW w:w="1123" w:type="dxa"/>
          </w:tcPr>
          <w:p w14:paraId="2587CC79" w14:textId="77777777" w:rsidR="00701746" w:rsidRDefault="007919F7">
            <w:pPr>
              <w:pStyle w:val="Table09Row"/>
            </w:pPr>
            <w:r>
              <w:t>2003/074</w:t>
            </w:r>
          </w:p>
        </w:tc>
      </w:tr>
      <w:tr w:rsidR="00701746" w14:paraId="5867B486" w14:textId="77777777">
        <w:trPr>
          <w:cantSplit/>
          <w:jc w:val="center"/>
        </w:trPr>
        <w:tc>
          <w:tcPr>
            <w:tcW w:w="1418" w:type="dxa"/>
          </w:tcPr>
          <w:p w14:paraId="7BDB5F6D" w14:textId="77777777" w:rsidR="00701746" w:rsidRDefault="007919F7">
            <w:pPr>
              <w:pStyle w:val="Table09Row"/>
            </w:pPr>
            <w:r>
              <w:lastRenderedPageBreak/>
              <w:t>1991/026</w:t>
            </w:r>
          </w:p>
        </w:tc>
        <w:tc>
          <w:tcPr>
            <w:tcW w:w="2693" w:type="dxa"/>
          </w:tcPr>
          <w:p w14:paraId="29E8C698" w14:textId="77777777" w:rsidR="00701746" w:rsidRDefault="007919F7">
            <w:pPr>
              <w:pStyle w:val="Table09Row"/>
            </w:pPr>
            <w:r>
              <w:rPr>
                <w:i/>
              </w:rPr>
              <w:t>Margarine Repeal Act 1991</w:t>
            </w:r>
          </w:p>
        </w:tc>
        <w:tc>
          <w:tcPr>
            <w:tcW w:w="1276" w:type="dxa"/>
          </w:tcPr>
          <w:p w14:paraId="62178192" w14:textId="77777777" w:rsidR="00701746" w:rsidRDefault="007919F7">
            <w:pPr>
              <w:pStyle w:val="Table09Row"/>
            </w:pPr>
            <w:r>
              <w:t>23 Nov 1991</w:t>
            </w:r>
          </w:p>
        </w:tc>
        <w:tc>
          <w:tcPr>
            <w:tcW w:w="3402" w:type="dxa"/>
          </w:tcPr>
          <w:p w14:paraId="3AD29B66" w14:textId="77777777" w:rsidR="00701746" w:rsidRDefault="007919F7">
            <w:pPr>
              <w:pStyle w:val="Table09Row"/>
            </w:pPr>
            <w:r>
              <w:t>s. 1 &amp; 2: 23 Nov 1991;</w:t>
            </w:r>
          </w:p>
          <w:p w14:paraId="3CA07E55" w14:textId="77777777" w:rsidR="00701746" w:rsidRDefault="007919F7">
            <w:pPr>
              <w:pStyle w:val="Table09Row"/>
            </w:pPr>
            <w:r>
              <w:t xml:space="preserve">Act other than s. 1 &amp; 2: 13 Dec 1991 (see s. 2 and </w:t>
            </w:r>
            <w:r>
              <w:rPr>
                <w:i/>
              </w:rPr>
              <w:t>Gazette</w:t>
            </w:r>
            <w:r>
              <w:t xml:space="preserve"> 13 Dec 1991 p. 6148)</w:t>
            </w:r>
          </w:p>
        </w:tc>
        <w:tc>
          <w:tcPr>
            <w:tcW w:w="1123" w:type="dxa"/>
          </w:tcPr>
          <w:p w14:paraId="741B5A64" w14:textId="77777777" w:rsidR="00701746" w:rsidRDefault="00701746">
            <w:pPr>
              <w:pStyle w:val="Table09Row"/>
            </w:pPr>
          </w:p>
        </w:tc>
      </w:tr>
      <w:tr w:rsidR="00701746" w14:paraId="154B2070" w14:textId="77777777">
        <w:trPr>
          <w:cantSplit/>
          <w:jc w:val="center"/>
        </w:trPr>
        <w:tc>
          <w:tcPr>
            <w:tcW w:w="1418" w:type="dxa"/>
          </w:tcPr>
          <w:p w14:paraId="1D855ECF" w14:textId="77777777" w:rsidR="00701746" w:rsidRDefault="007919F7">
            <w:pPr>
              <w:pStyle w:val="Table09Row"/>
            </w:pPr>
            <w:r>
              <w:t>1991/027</w:t>
            </w:r>
          </w:p>
        </w:tc>
        <w:tc>
          <w:tcPr>
            <w:tcW w:w="2693" w:type="dxa"/>
          </w:tcPr>
          <w:p w14:paraId="2092F4C8" w14:textId="77777777" w:rsidR="00701746" w:rsidRDefault="007919F7">
            <w:pPr>
              <w:pStyle w:val="Table09Row"/>
            </w:pPr>
            <w:r>
              <w:rPr>
                <w:i/>
              </w:rPr>
              <w:t>Honey Pool Repeal Act 1991</w:t>
            </w:r>
          </w:p>
        </w:tc>
        <w:tc>
          <w:tcPr>
            <w:tcW w:w="1276" w:type="dxa"/>
          </w:tcPr>
          <w:p w14:paraId="40C55E5E" w14:textId="77777777" w:rsidR="00701746" w:rsidRDefault="007919F7">
            <w:pPr>
              <w:pStyle w:val="Table09Row"/>
            </w:pPr>
            <w:r>
              <w:t>23 Nov 1991</w:t>
            </w:r>
          </w:p>
        </w:tc>
        <w:tc>
          <w:tcPr>
            <w:tcW w:w="3402" w:type="dxa"/>
          </w:tcPr>
          <w:p w14:paraId="6EC22173" w14:textId="77777777" w:rsidR="00701746" w:rsidRDefault="007919F7">
            <w:pPr>
              <w:pStyle w:val="Table09Row"/>
            </w:pPr>
            <w:r>
              <w:t>Act other than s. 8: 23 Nov 1991 (see s. 2(1));</w:t>
            </w:r>
          </w:p>
          <w:p w14:paraId="288A28CC" w14:textId="77777777" w:rsidR="00701746" w:rsidRDefault="007919F7">
            <w:pPr>
              <w:pStyle w:val="Table09Row"/>
            </w:pPr>
            <w:r>
              <w:t xml:space="preserve">s. 8: 1 Apr 1992 (see s. 2(2)) and </w:t>
            </w:r>
            <w:r>
              <w:rPr>
                <w:i/>
              </w:rPr>
              <w:t>Gazette</w:t>
            </w:r>
            <w:r>
              <w:t xml:space="preserve"> 20 Mar 1992 p. 1239)</w:t>
            </w:r>
          </w:p>
        </w:tc>
        <w:tc>
          <w:tcPr>
            <w:tcW w:w="1123" w:type="dxa"/>
          </w:tcPr>
          <w:p w14:paraId="574BE2DD" w14:textId="77777777" w:rsidR="00701746" w:rsidRDefault="00701746">
            <w:pPr>
              <w:pStyle w:val="Table09Row"/>
            </w:pPr>
          </w:p>
        </w:tc>
      </w:tr>
      <w:tr w:rsidR="00701746" w14:paraId="7DFD2AF1" w14:textId="77777777">
        <w:trPr>
          <w:cantSplit/>
          <w:jc w:val="center"/>
        </w:trPr>
        <w:tc>
          <w:tcPr>
            <w:tcW w:w="1418" w:type="dxa"/>
          </w:tcPr>
          <w:p w14:paraId="7E282E98" w14:textId="77777777" w:rsidR="00701746" w:rsidRDefault="007919F7">
            <w:pPr>
              <w:pStyle w:val="Table09Row"/>
            </w:pPr>
            <w:r>
              <w:t>1991/028</w:t>
            </w:r>
          </w:p>
        </w:tc>
        <w:tc>
          <w:tcPr>
            <w:tcW w:w="2693" w:type="dxa"/>
          </w:tcPr>
          <w:p w14:paraId="6690691D" w14:textId="77777777" w:rsidR="00701746" w:rsidRDefault="007919F7">
            <w:pPr>
              <w:pStyle w:val="Table09Row"/>
            </w:pPr>
            <w:r>
              <w:rPr>
                <w:i/>
              </w:rPr>
              <w:t xml:space="preserve">Australia and New Zealand Banking Group </w:t>
            </w:r>
            <w:r>
              <w:rPr>
                <w:i/>
              </w:rPr>
              <w:t>Limited (NMRB) Act 1991</w:t>
            </w:r>
          </w:p>
        </w:tc>
        <w:tc>
          <w:tcPr>
            <w:tcW w:w="1276" w:type="dxa"/>
          </w:tcPr>
          <w:p w14:paraId="4D1D6CF4" w14:textId="77777777" w:rsidR="00701746" w:rsidRDefault="007919F7">
            <w:pPr>
              <w:pStyle w:val="Table09Row"/>
            </w:pPr>
            <w:r>
              <w:t>14 Nov 1991</w:t>
            </w:r>
          </w:p>
        </w:tc>
        <w:tc>
          <w:tcPr>
            <w:tcW w:w="3402" w:type="dxa"/>
          </w:tcPr>
          <w:p w14:paraId="7CE9AA4C" w14:textId="77777777" w:rsidR="00701746" w:rsidRDefault="007919F7">
            <w:pPr>
              <w:pStyle w:val="Table09Row"/>
            </w:pPr>
            <w:r>
              <w:t>14 Nov 1991 (see s. 2)</w:t>
            </w:r>
          </w:p>
        </w:tc>
        <w:tc>
          <w:tcPr>
            <w:tcW w:w="1123" w:type="dxa"/>
          </w:tcPr>
          <w:p w14:paraId="2B3727C3" w14:textId="77777777" w:rsidR="00701746" w:rsidRDefault="00701746">
            <w:pPr>
              <w:pStyle w:val="Table09Row"/>
            </w:pPr>
          </w:p>
        </w:tc>
      </w:tr>
      <w:tr w:rsidR="00701746" w14:paraId="2E6081B8" w14:textId="77777777">
        <w:trPr>
          <w:cantSplit/>
          <w:jc w:val="center"/>
        </w:trPr>
        <w:tc>
          <w:tcPr>
            <w:tcW w:w="1418" w:type="dxa"/>
          </w:tcPr>
          <w:p w14:paraId="74656E36" w14:textId="77777777" w:rsidR="00701746" w:rsidRDefault="007919F7">
            <w:pPr>
              <w:pStyle w:val="Table09Row"/>
            </w:pPr>
            <w:r>
              <w:t>1991/029</w:t>
            </w:r>
          </w:p>
        </w:tc>
        <w:tc>
          <w:tcPr>
            <w:tcW w:w="2693" w:type="dxa"/>
          </w:tcPr>
          <w:p w14:paraId="724207D3" w14:textId="77777777" w:rsidR="00701746" w:rsidRDefault="007919F7">
            <w:pPr>
              <w:pStyle w:val="Table09Row"/>
            </w:pPr>
            <w:r>
              <w:rPr>
                <w:i/>
              </w:rPr>
              <w:t>Medical Amendment Act 1991</w:t>
            </w:r>
          </w:p>
        </w:tc>
        <w:tc>
          <w:tcPr>
            <w:tcW w:w="1276" w:type="dxa"/>
          </w:tcPr>
          <w:p w14:paraId="6A330D61" w14:textId="77777777" w:rsidR="00701746" w:rsidRDefault="007919F7">
            <w:pPr>
              <w:pStyle w:val="Table09Row"/>
            </w:pPr>
            <w:r>
              <w:t>23 Nov 1991</w:t>
            </w:r>
          </w:p>
        </w:tc>
        <w:tc>
          <w:tcPr>
            <w:tcW w:w="3402" w:type="dxa"/>
          </w:tcPr>
          <w:p w14:paraId="43953973" w14:textId="77777777" w:rsidR="00701746" w:rsidRDefault="007919F7">
            <w:pPr>
              <w:pStyle w:val="Table09Row"/>
            </w:pPr>
            <w:r>
              <w:t>12 Nov 1979 (see s. 2)</w:t>
            </w:r>
          </w:p>
        </w:tc>
        <w:tc>
          <w:tcPr>
            <w:tcW w:w="1123" w:type="dxa"/>
          </w:tcPr>
          <w:p w14:paraId="4EC9CA3E" w14:textId="77777777" w:rsidR="00701746" w:rsidRDefault="00701746">
            <w:pPr>
              <w:pStyle w:val="Table09Row"/>
            </w:pPr>
          </w:p>
        </w:tc>
      </w:tr>
      <w:tr w:rsidR="00701746" w14:paraId="3BB90D9F" w14:textId="77777777">
        <w:trPr>
          <w:cantSplit/>
          <w:jc w:val="center"/>
        </w:trPr>
        <w:tc>
          <w:tcPr>
            <w:tcW w:w="1418" w:type="dxa"/>
          </w:tcPr>
          <w:p w14:paraId="475D377A" w14:textId="77777777" w:rsidR="00701746" w:rsidRDefault="007919F7">
            <w:pPr>
              <w:pStyle w:val="Table09Row"/>
            </w:pPr>
            <w:r>
              <w:t>1991/030</w:t>
            </w:r>
          </w:p>
        </w:tc>
        <w:tc>
          <w:tcPr>
            <w:tcW w:w="2693" w:type="dxa"/>
          </w:tcPr>
          <w:p w14:paraId="5E260FAC" w14:textId="77777777" w:rsidR="00701746" w:rsidRDefault="007919F7">
            <w:pPr>
              <w:pStyle w:val="Table09Row"/>
            </w:pPr>
            <w:r>
              <w:rPr>
                <w:i/>
              </w:rPr>
              <w:t>Financial Institutions Duty Amendment Act 1991</w:t>
            </w:r>
          </w:p>
        </w:tc>
        <w:tc>
          <w:tcPr>
            <w:tcW w:w="1276" w:type="dxa"/>
          </w:tcPr>
          <w:p w14:paraId="753416D8" w14:textId="77777777" w:rsidR="00701746" w:rsidRDefault="007919F7">
            <w:pPr>
              <w:pStyle w:val="Table09Row"/>
            </w:pPr>
            <w:r>
              <w:t>23 Nov 1991</w:t>
            </w:r>
          </w:p>
        </w:tc>
        <w:tc>
          <w:tcPr>
            <w:tcW w:w="3402" w:type="dxa"/>
          </w:tcPr>
          <w:p w14:paraId="6A5D42BE" w14:textId="77777777" w:rsidR="00701746" w:rsidRDefault="007919F7">
            <w:pPr>
              <w:pStyle w:val="Table09Row"/>
            </w:pPr>
            <w:r>
              <w:t>23 Nov 1991</w:t>
            </w:r>
          </w:p>
        </w:tc>
        <w:tc>
          <w:tcPr>
            <w:tcW w:w="1123" w:type="dxa"/>
          </w:tcPr>
          <w:p w14:paraId="16D670FB" w14:textId="77777777" w:rsidR="00701746" w:rsidRDefault="00701746">
            <w:pPr>
              <w:pStyle w:val="Table09Row"/>
            </w:pPr>
          </w:p>
        </w:tc>
      </w:tr>
      <w:tr w:rsidR="00701746" w14:paraId="0240437A" w14:textId="77777777">
        <w:trPr>
          <w:cantSplit/>
          <w:jc w:val="center"/>
        </w:trPr>
        <w:tc>
          <w:tcPr>
            <w:tcW w:w="1418" w:type="dxa"/>
          </w:tcPr>
          <w:p w14:paraId="454C6EB1" w14:textId="77777777" w:rsidR="00701746" w:rsidRDefault="007919F7">
            <w:pPr>
              <w:pStyle w:val="Table09Row"/>
            </w:pPr>
            <w:r>
              <w:t>1991/031</w:t>
            </w:r>
          </w:p>
        </w:tc>
        <w:tc>
          <w:tcPr>
            <w:tcW w:w="2693" w:type="dxa"/>
          </w:tcPr>
          <w:p w14:paraId="203F65A7" w14:textId="77777777" w:rsidR="00701746" w:rsidRDefault="007919F7">
            <w:pPr>
              <w:pStyle w:val="Table09Row"/>
            </w:pPr>
            <w:r>
              <w:rPr>
                <w:i/>
              </w:rPr>
              <w:t>Queen Elizabeth II Medical Centre Amendment Act 1991</w:t>
            </w:r>
          </w:p>
        </w:tc>
        <w:tc>
          <w:tcPr>
            <w:tcW w:w="1276" w:type="dxa"/>
          </w:tcPr>
          <w:p w14:paraId="3B2B79FB" w14:textId="77777777" w:rsidR="00701746" w:rsidRDefault="007919F7">
            <w:pPr>
              <w:pStyle w:val="Table09Row"/>
            </w:pPr>
            <w:r>
              <w:t>23 Nov 1991</w:t>
            </w:r>
          </w:p>
        </w:tc>
        <w:tc>
          <w:tcPr>
            <w:tcW w:w="3402" w:type="dxa"/>
          </w:tcPr>
          <w:p w14:paraId="0DF36283" w14:textId="77777777" w:rsidR="00701746" w:rsidRDefault="007919F7">
            <w:pPr>
              <w:pStyle w:val="Table09Row"/>
            </w:pPr>
            <w:r>
              <w:t>23 Nov 1991 (see s. 2)</w:t>
            </w:r>
          </w:p>
        </w:tc>
        <w:tc>
          <w:tcPr>
            <w:tcW w:w="1123" w:type="dxa"/>
          </w:tcPr>
          <w:p w14:paraId="4D16E447" w14:textId="77777777" w:rsidR="00701746" w:rsidRDefault="00701746">
            <w:pPr>
              <w:pStyle w:val="Table09Row"/>
            </w:pPr>
          </w:p>
        </w:tc>
      </w:tr>
      <w:tr w:rsidR="00701746" w14:paraId="41174253" w14:textId="77777777">
        <w:trPr>
          <w:cantSplit/>
          <w:jc w:val="center"/>
        </w:trPr>
        <w:tc>
          <w:tcPr>
            <w:tcW w:w="1418" w:type="dxa"/>
          </w:tcPr>
          <w:p w14:paraId="76693DF7" w14:textId="77777777" w:rsidR="00701746" w:rsidRDefault="007919F7">
            <w:pPr>
              <w:pStyle w:val="Table09Row"/>
            </w:pPr>
            <w:r>
              <w:t>1991/032</w:t>
            </w:r>
          </w:p>
        </w:tc>
        <w:tc>
          <w:tcPr>
            <w:tcW w:w="2693" w:type="dxa"/>
          </w:tcPr>
          <w:p w14:paraId="3E7B11BD" w14:textId="77777777" w:rsidR="00701746" w:rsidRDefault="007919F7">
            <w:pPr>
              <w:pStyle w:val="Table09Row"/>
            </w:pPr>
            <w:r>
              <w:rPr>
                <w:i/>
              </w:rPr>
              <w:t>Acts Amendment (Financial Administration and Audit) Act 1991</w:t>
            </w:r>
          </w:p>
        </w:tc>
        <w:tc>
          <w:tcPr>
            <w:tcW w:w="1276" w:type="dxa"/>
          </w:tcPr>
          <w:p w14:paraId="12644486" w14:textId="77777777" w:rsidR="00701746" w:rsidRDefault="007919F7">
            <w:pPr>
              <w:pStyle w:val="Table09Row"/>
            </w:pPr>
            <w:r>
              <w:t>4 Dec 1991</w:t>
            </w:r>
          </w:p>
        </w:tc>
        <w:tc>
          <w:tcPr>
            <w:tcW w:w="3402" w:type="dxa"/>
          </w:tcPr>
          <w:p w14:paraId="2BA57962" w14:textId="77777777" w:rsidR="00701746" w:rsidRDefault="007919F7">
            <w:pPr>
              <w:pStyle w:val="Table09Row"/>
            </w:pPr>
            <w:r>
              <w:t>1 Jan 1992</w:t>
            </w:r>
          </w:p>
        </w:tc>
        <w:tc>
          <w:tcPr>
            <w:tcW w:w="1123" w:type="dxa"/>
          </w:tcPr>
          <w:p w14:paraId="062E80FE" w14:textId="77777777" w:rsidR="00701746" w:rsidRDefault="00701746">
            <w:pPr>
              <w:pStyle w:val="Table09Row"/>
            </w:pPr>
          </w:p>
        </w:tc>
      </w:tr>
      <w:tr w:rsidR="00701746" w14:paraId="6BF7BC0E" w14:textId="77777777">
        <w:trPr>
          <w:cantSplit/>
          <w:jc w:val="center"/>
        </w:trPr>
        <w:tc>
          <w:tcPr>
            <w:tcW w:w="1418" w:type="dxa"/>
          </w:tcPr>
          <w:p w14:paraId="345850E1" w14:textId="77777777" w:rsidR="00701746" w:rsidRDefault="007919F7">
            <w:pPr>
              <w:pStyle w:val="Table09Row"/>
            </w:pPr>
            <w:r>
              <w:t>1991/033</w:t>
            </w:r>
          </w:p>
        </w:tc>
        <w:tc>
          <w:tcPr>
            <w:tcW w:w="2693" w:type="dxa"/>
          </w:tcPr>
          <w:p w14:paraId="3B23A2B4" w14:textId="77777777" w:rsidR="00701746" w:rsidRDefault="007919F7">
            <w:pPr>
              <w:pStyle w:val="Table09Row"/>
            </w:pPr>
            <w:r>
              <w:rPr>
                <w:i/>
              </w:rPr>
              <w:t>Justices Amendment Act 1991</w:t>
            </w:r>
          </w:p>
        </w:tc>
        <w:tc>
          <w:tcPr>
            <w:tcW w:w="1276" w:type="dxa"/>
          </w:tcPr>
          <w:p w14:paraId="61259A7F" w14:textId="77777777" w:rsidR="00701746" w:rsidRDefault="007919F7">
            <w:pPr>
              <w:pStyle w:val="Table09Row"/>
            </w:pPr>
            <w:r>
              <w:t>4 Dec 1991</w:t>
            </w:r>
          </w:p>
        </w:tc>
        <w:tc>
          <w:tcPr>
            <w:tcW w:w="3402" w:type="dxa"/>
          </w:tcPr>
          <w:p w14:paraId="7AA4E26F" w14:textId="77777777" w:rsidR="00701746" w:rsidRDefault="007919F7">
            <w:pPr>
              <w:pStyle w:val="Table09Row"/>
            </w:pPr>
            <w:r>
              <w:t>s. 1 &amp; 2: 4 Dec 1991;</w:t>
            </w:r>
          </w:p>
          <w:p w14:paraId="228FB689" w14:textId="77777777" w:rsidR="00701746" w:rsidRDefault="007919F7">
            <w:pPr>
              <w:pStyle w:val="Table09Row"/>
            </w:pPr>
            <w:r>
              <w:t>s. 5: 4 Dec 1991 (see s. 2(2));</w:t>
            </w:r>
          </w:p>
          <w:p w14:paraId="7E5A6322" w14:textId="77777777" w:rsidR="00701746" w:rsidRDefault="007919F7">
            <w:pPr>
              <w:pStyle w:val="Table09Row"/>
            </w:pPr>
            <w:r>
              <w:t xml:space="preserve">balance: 13 Mar 1992 (see s. 2(1) and </w:t>
            </w:r>
            <w:r>
              <w:rPr>
                <w:i/>
              </w:rPr>
              <w:t>Gazette</w:t>
            </w:r>
            <w:r>
              <w:t xml:space="preserve"> 13 Mar 1992 p. 1181)</w:t>
            </w:r>
          </w:p>
        </w:tc>
        <w:tc>
          <w:tcPr>
            <w:tcW w:w="1123" w:type="dxa"/>
          </w:tcPr>
          <w:p w14:paraId="6C9A067C" w14:textId="77777777" w:rsidR="00701746" w:rsidRDefault="007919F7">
            <w:pPr>
              <w:pStyle w:val="Table09Row"/>
            </w:pPr>
            <w:r>
              <w:t>2004/084</w:t>
            </w:r>
          </w:p>
        </w:tc>
      </w:tr>
      <w:tr w:rsidR="00701746" w14:paraId="1D2824F2" w14:textId="77777777">
        <w:trPr>
          <w:cantSplit/>
          <w:jc w:val="center"/>
        </w:trPr>
        <w:tc>
          <w:tcPr>
            <w:tcW w:w="1418" w:type="dxa"/>
          </w:tcPr>
          <w:p w14:paraId="19F64C6A" w14:textId="77777777" w:rsidR="00701746" w:rsidRDefault="007919F7">
            <w:pPr>
              <w:pStyle w:val="Table09Row"/>
            </w:pPr>
            <w:r>
              <w:t>1991/034</w:t>
            </w:r>
          </w:p>
        </w:tc>
        <w:tc>
          <w:tcPr>
            <w:tcW w:w="2693" w:type="dxa"/>
          </w:tcPr>
          <w:p w14:paraId="18DE4492" w14:textId="77777777" w:rsidR="00701746" w:rsidRDefault="007919F7">
            <w:pPr>
              <w:pStyle w:val="Table09Row"/>
            </w:pPr>
            <w:r>
              <w:rPr>
                <w:i/>
              </w:rPr>
              <w:t>Fitzgerald Street Bus Bridge Act 1991</w:t>
            </w:r>
          </w:p>
        </w:tc>
        <w:tc>
          <w:tcPr>
            <w:tcW w:w="1276" w:type="dxa"/>
          </w:tcPr>
          <w:p w14:paraId="21F94226" w14:textId="77777777" w:rsidR="00701746" w:rsidRDefault="007919F7">
            <w:pPr>
              <w:pStyle w:val="Table09Row"/>
            </w:pPr>
            <w:r>
              <w:t>3 Dec 1991</w:t>
            </w:r>
          </w:p>
        </w:tc>
        <w:tc>
          <w:tcPr>
            <w:tcW w:w="3402" w:type="dxa"/>
          </w:tcPr>
          <w:p w14:paraId="726B6C9D" w14:textId="77777777" w:rsidR="00701746" w:rsidRDefault="007919F7">
            <w:pPr>
              <w:pStyle w:val="Table09Row"/>
            </w:pPr>
            <w:r>
              <w:t>3 Dec 1991</w:t>
            </w:r>
          </w:p>
        </w:tc>
        <w:tc>
          <w:tcPr>
            <w:tcW w:w="1123" w:type="dxa"/>
          </w:tcPr>
          <w:p w14:paraId="1E32C7CF" w14:textId="77777777" w:rsidR="00701746" w:rsidRDefault="007919F7">
            <w:pPr>
              <w:pStyle w:val="Table09Row"/>
            </w:pPr>
            <w:r>
              <w:t>2014/032</w:t>
            </w:r>
          </w:p>
        </w:tc>
      </w:tr>
      <w:tr w:rsidR="00701746" w14:paraId="449638B8" w14:textId="77777777">
        <w:trPr>
          <w:cantSplit/>
          <w:jc w:val="center"/>
        </w:trPr>
        <w:tc>
          <w:tcPr>
            <w:tcW w:w="1418" w:type="dxa"/>
          </w:tcPr>
          <w:p w14:paraId="281E1C1A" w14:textId="77777777" w:rsidR="00701746" w:rsidRDefault="007919F7">
            <w:pPr>
              <w:pStyle w:val="Table09Row"/>
            </w:pPr>
            <w:r>
              <w:t>1991/035</w:t>
            </w:r>
          </w:p>
        </w:tc>
        <w:tc>
          <w:tcPr>
            <w:tcW w:w="2693" w:type="dxa"/>
          </w:tcPr>
          <w:p w14:paraId="2628D02A" w14:textId="77777777" w:rsidR="00701746" w:rsidRDefault="007919F7">
            <w:pPr>
              <w:pStyle w:val="Table09Row"/>
            </w:pPr>
            <w:r>
              <w:rPr>
                <w:i/>
              </w:rPr>
              <w:t>Official Corruption Commission Amendment Act 1991</w:t>
            </w:r>
          </w:p>
        </w:tc>
        <w:tc>
          <w:tcPr>
            <w:tcW w:w="1276" w:type="dxa"/>
          </w:tcPr>
          <w:p w14:paraId="06C69003" w14:textId="77777777" w:rsidR="00701746" w:rsidRDefault="007919F7">
            <w:pPr>
              <w:pStyle w:val="Table09Row"/>
            </w:pPr>
            <w:r>
              <w:t>4 Dec 1991</w:t>
            </w:r>
          </w:p>
        </w:tc>
        <w:tc>
          <w:tcPr>
            <w:tcW w:w="3402" w:type="dxa"/>
          </w:tcPr>
          <w:p w14:paraId="0A8F71C6" w14:textId="77777777" w:rsidR="00701746" w:rsidRDefault="007919F7">
            <w:pPr>
              <w:pStyle w:val="Table09Row"/>
            </w:pPr>
            <w:r>
              <w:t>4 Dec 1991</w:t>
            </w:r>
          </w:p>
        </w:tc>
        <w:tc>
          <w:tcPr>
            <w:tcW w:w="1123" w:type="dxa"/>
          </w:tcPr>
          <w:p w14:paraId="3C0C72A0" w14:textId="77777777" w:rsidR="00701746" w:rsidRDefault="00701746">
            <w:pPr>
              <w:pStyle w:val="Table09Row"/>
            </w:pPr>
          </w:p>
        </w:tc>
      </w:tr>
      <w:tr w:rsidR="00701746" w14:paraId="51F0B2DA" w14:textId="77777777">
        <w:trPr>
          <w:cantSplit/>
          <w:jc w:val="center"/>
        </w:trPr>
        <w:tc>
          <w:tcPr>
            <w:tcW w:w="1418" w:type="dxa"/>
          </w:tcPr>
          <w:p w14:paraId="520AC774" w14:textId="77777777" w:rsidR="00701746" w:rsidRDefault="007919F7">
            <w:pPr>
              <w:pStyle w:val="Table09Row"/>
            </w:pPr>
            <w:r>
              <w:t>1991/036</w:t>
            </w:r>
          </w:p>
        </w:tc>
        <w:tc>
          <w:tcPr>
            <w:tcW w:w="2693" w:type="dxa"/>
          </w:tcPr>
          <w:p w14:paraId="02929A77" w14:textId="77777777" w:rsidR="00701746" w:rsidRDefault="007919F7">
            <w:pPr>
              <w:pStyle w:val="Table09Row"/>
            </w:pPr>
            <w:r>
              <w:rPr>
                <w:i/>
              </w:rPr>
              <w:t>Public Authorities (Contributions) Amendment Act 1991</w:t>
            </w:r>
          </w:p>
        </w:tc>
        <w:tc>
          <w:tcPr>
            <w:tcW w:w="1276" w:type="dxa"/>
          </w:tcPr>
          <w:p w14:paraId="4D3C7B3B" w14:textId="77777777" w:rsidR="00701746" w:rsidRDefault="007919F7">
            <w:pPr>
              <w:pStyle w:val="Table09Row"/>
            </w:pPr>
            <w:r>
              <w:t>12 Dec 1991</w:t>
            </w:r>
          </w:p>
        </w:tc>
        <w:tc>
          <w:tcPr>
            <w:tcW w:w="3402" w:type="dxa"/>
          </w:tcPr>
          <w:p w14:paraId="24506286" w14:textId="77777777" w:rsidR="00701746" w:rsidRDefault="007919F7">
            <w:pPr>
              <w:pStyle w:val="Table09Row"/>
            </w:pPr>
            <w:r>
              <w:t>9 Jan 1992</w:t>
            </w:r>
          </w:p>
        </w:tc>
        <w:tc>
          <w:tcPr>
            <w:tcW w:w="1123" w:type="dxa"/>
          </w:tcPr>
          <w:p w14:paraId="3AE0823A" w14:textId="77777777" w:rsidR="00701746" w:rsidRDefault="00701746">
            <w:pPr>
              <w:pStyle w:val="Table09Row"/>
            </w:pPr>
          </w:p>
        </w:tc>
      </w:tr>
      <w:tr w:rsidR="00701746" w14:paraId="7B32710C" w14:textId="77777777">
        <w:trPr>
          <w:cantSplit/>
          <w:jc w:val="center"/>
        </w:trPr>
        <w:tc>
          <w:tcPr>
            <w:tcW w:w="1418" w:type="dxa"/>
          </w:tcPr>
          <w:p w14:paraId="1A0A2F7D" w14:textId="77777777" w:rsidR="00701746" w:rsidRDefault="007919F7">
            <w:pPr>
              <w:pStyle w:val="Table09Row"/>
            </w:pPr>
            <w:r>
              <w:t>1991/037</w:t>
            </w:r>
          </w:p>
        </w:tc>
        <w:tc>
          <w:tcPr>
            <w:tcW w:w="2693" w:type="dxa"/>
          </w:tcPr>
          <w:p w14:paraId="13CC7D2B" w14:textId="77777777" w:rsidR="00701746" w:rsidRDefault="007919F7">
            <w:pPr>
              <w:pStyle w:val="Table09Row"/>
            </w:pPr>
            <w:r>
              <w:rPr>
                <w:i/>
              </w:rPr>
              <w:t>Criminal Law Amendment Act 1991</w:t>
            </w:r>
          </w:p>
        </w:tc>
        <w:tc>
          <w:tcPr>
            <w:tcW w:w="1276" w:type="dxa"/>
          </w:tcPr>
          <w:p w14:paraId="26EA9B49" w14:textId="77777777" w:rsidR="00701746" w:rsidRDefault="007919F7">
            <w:pPr>
              <w:pStyle w:val="Table09Row"/>
            </w:pPr>
            <w:r>
              <w:t>12 Dec 1991</w:t>
            </w:r>
          </w:p>
        </w:tc>
        <w:tc>
          <w:tcPr>
            <w:tcW w:w="3402" w:type="dxa"/>
          </w:tcPr>
          <w:p w14:paraId="11540FFF" w14:textId="77777777" w:rsidR="00701746" w:rsidRDefault="007919F7">
            <w:pPr>
              <w:pStyle w:val="Table09Row"/>
            </w:pPr>
            <w:r>
              <w:t>Act other than s. 4 &amp; 7 and Pt. 4 &amp; 5: 12 Dec 1991 (see s. 2(1));</w:t>
            </w:r>
          </w:p>
          <w:p w14:paraId="60F66042" w14:textId="77777777" w:rsidR="00701746" w:rsidRDefault="007919F7">
            <w:pPr>
              <w:pStyle w:val="Table09Row"/>
            </w:pPr>
            <w:r>
              <w:t xml:space="preserve">s. 4 &amp; 7 and Pt. 4 &amp; 5: 10 Feb 1992 (see s. 2(2) and </w:t>
            </w:r>
            <w:r>
              <w:rPr>
                <w:i/>
              </w:rPr>
              <w:t>Gazette</w:t>
            </w:r>
            <w:r>
              <w:t xml:space="preserve"> 31 Jan 1992 p. 477)</w:t>
            </w:r>
          </w:p>
        </w:tc>
        <w:tc>
          <w:tcPr>
            <w:tcW w:w="1123" w:type="dxa"/>
          </w:tcPr>
          <w:p w14:paraId="66D7ADC6" w14:textId="77777777" w:rsidR="00701746" w:rsidRDefault="00701746">
            <w:pPr>
              <w:pStyle w:val="Table09Row"/>
            </w:pPr>
          </w:p>
        </w:tc>
      </w:tr>
      <w:tr w:rsidR="00701746" w14:paraId="36202DE9" w14:textId="77777777">
        <w:trPr>
          <w:cantSplit/>
          <w:jc w:val="center"/>
        </w:trPr>
        <w:tc>
          <w:tcPr>
            <w:tcW w:w="1418" w:type="dxa"/>
          </w:tcPr>
          <w:p w14:paraId="5927DDAE" w14:textId="77777777" w:rsidR="00701746" w:rsidRDefault="007919F7">
            <w:pPr>
              <w:pStyle w:val="Table09Row"/>
            </w:pPr>
            <w:r>
              <w:t>1991/038</w:t>
            </w:r>
          </w:p>
        </w:tc>
        <w:tc>
          <w:tcPr>
            <w:tcW w:w="2693" w:type="dxa"/>
          </w:tcPr>
          <w:p w14:paraId="69705405" w14:textId="77777777" w:rsidR="00701746" w:rsidRDefault="007919F7">
            <w:pPr>
              <w:pStyle w:val="Table09Row"/>
            </w:pPr>
            <w:r>
              <w:rPr>
                <w:i/>
              </w:rPr>
              <w:t>Appropriation (Consolidated Revenue Fund) Act 1991</w:t>
            </w:r>
          </w:p>
        </w:tc>
        <w:tc>
          <w:tcPr>
            <w:tcW w:w="1276" w:type="dxa"/>
          </w:tcPr>
          <w:p w14:paraId="15542EAB" w14:textId="77777777" w:rsidR="00701746" w:rsidRDefault="007919F7">
            <w:pPr>
              <w:pStyle w:val="Table09Row"/>
            </w:pPr>
            <w:r>
              <w:t>17 Dec 1991</w:t>
            </w:r>
          </w:p>
        </w:tc>
        <w:tc>
          <w:tcPr>
            <w:tcW w:w="3402" w:type="dxa"/>
          </w:tcPr>
          <w:p w14:paraId="598F0A58" w14:textId="77777777" w:rsidR="00701746" w:rsidRDefault="007919F7">
            <w:pPr>
              <w:pStyle w:val="Table09Row"/>
            </w:pPr>
            <w:r>
              <w:t>17 Dec 1991</w:t>
            </w:r>
          </w:p>
        </w:tc>
        <w:tc>
          <w:tcPr>
            <w:tcW w:w="1123" w:type="dxa"/>
          </w:tcPr>
          <w:p w14:paraId="5F8CC2F6" w14:textId="77777777" w:rsidR="00701746" w:rsidRDefault="00701746">
            <w:pPr>
              <w:pStyle w:val="Table09Row"/>
            </w:pPr>
          </w:p>
        </w:tc>
      </w:tr>
      <w:tr w:rsidR="00701746" w14:paraId="41EADFA0" w14:textId="77777777">
        <w:trPr>
          <w:cantSplit/>
          <w:jc w:val="center"/>
        </w:trPr>
        <w:tc>
          <w:tcPr>
            <w:tcW w:w="1418" w:type="dxa"/>
          </w:tcPr>
          <w:p w14:paraId="0B8E159F" w14:textId="77777777" w:rsidR="00701746" w:rsidRDefault="007919F7">
            <w:pPr>
              <w:pStyle w:val="Table09Row"/>
            </w:pPr>
            <w:r>
              <w:t>1991/039</w:t>
            </w:r>
          </w:p>
        </w:tc>
        <w:tc>
          <w:tcPr>
            <w:tcW w:w="2693" w:type="dxa"/>
          </w:tcPr>
          <w:p w14:paraId="64E01D4C" w14:textId="77777777" w:rsidR="00701746" w:rsidRDefault="007919F7">
            <w:pPr>
              <w:pStyle w:val="Table09Row"/>
            </w:pPr>
            <w:r>
              <w:rPr>
                <w:i/>
              </w:rPr>
              <w:t>Appropriation (General Loan and Capital Works Fund) Act 1991</w:t>
            </w:r>
          </w:p>
        </w:tc>
        <w:tc>
          <w:tcPr>
            <w:tcW w:w="1276" w:type="dxa"/>
          </w:tcPr>
          <w:p w14:paraId="04D0D0B8" w14:textId="77777777" w:rsidR="00701746" w:rsidRDefault="007919F7">
            <w:pPr>
              <w:pStyle w:val="Table09Row"/>
            </w:pPr>
            <w:r>
              <w:t>12 Dec 1991</w:t>
            </w:r>
          </w:p>
        </w:tc>
        <w:tc>
          <w:tcPr>
            <w:tcW w:w="3402" w:type="dxa"/>
          </w:tcPr>
          <w:p w14:paraId="59E3C9BB" w14:textId="77777777" w:rsidR="00701746" w:rsidRDefault="007919F7">
            <w:pPr>
              <w:pStyle w:val="Table09Row"/>
            </w:pPr>
            <w:r>
              <w:t>12 Dec 1991</w:t>
            </w:r>
          </w:p>
        </w:tc>
        <w:tc>
          <w:tcPr>
            <w:tcW w:w="1123" w:type="dxa"/>
          </w:tcPr>
          <w:p w14:paraId="12BEEF31" w14:textId="77777777" w:rsidR="00701746" w:rsidRDefault="00701746">
            <w:pPr>
              <w:pStyle w:val="Table09Row"/>
            </w:pPr>
          </w:p>
        </w:tc>
      </w:tr>
      <w:tr w:rsidR="00701746" w14:paraId="0341C3E5" w14:textId="77777777">
        <w:trPr>
          <w:cantSplit/>
          <w:jc w:val="center"/>
        </w:trPr>
        <w:tc>
          <w:tcPr>
            <w:tcW w:w="1418" w:type="dxa"/>
          </w:tcPr>
          <w:p w14:paraId="6A91D922" w14:textId="77777777" w:rsidR="00701746" w:rsidRDefault="007919F7">
            <w:pPr>
              <w:pStyle w:val="Table09Row"/>
            </w:pPr>
            <w:r>
              <w:t>1991/040</w:t>
            </w:r>
          </w:p>
        </w:tc>
        <w:tc>
          <w:tcPr>
            <w:tcW w:w="2693" w:type="dxa"/>
          </w:tcPr>
          <w:p w14:paraId="7843EFA6" w14:textId="77777777" w:rsidR="00701746" w:rsidRDefault="007919F7">
            <w:pPr>
              <w:pStyle w:val="Table09Row"/>
            </w:pPr>
            <w:r>
              <w:rPr>
                <w:i/>
              </w:rPr>
              <w:t>Loan Act 1991</w:t>
            </w:r>
          </w:p>
        </w:tc>
        <w:tc>
          <w:tcPr>
            <w:tcW w:w="1276" w:type="dxa"/>
          </w:tcPr>
          <w:p w14:paraId="614DAEA3" w14:textId="77777777" w:rsidR="00701746" w:rsidRDefault="007919F7">
            <w:pPr>
              <w:pStyle w:val="Table09Row"/>
            </w:pPr>
            <w:r>
              <w:t>12 Dec 1991</w:t>
            </w:r>
          </w:p>
        </w:tc>
        <w:tc>
          <w:tcPr>
            <w:tcW w:w="3402" w:type="dxa"/>
          </w:tcPr>
          <w:p w14:paraId="7C317C73" w14:textId="77777777" w:rsidR="00701746" w:rsidRDefault="007919F7">
            <w:pPr>
              <w:pStyle w:val="Table09Row"/>
            </w:pPr>
            <w:r>
              <w:t>12 Dec 1991</w:t>
            </w:r>
          </w:p>
        </w:tc>
        <w:tc>
          <w:tcPr>
            <w:tcW w:w="1123" w:type="dxa"/>
          </w:tcPr>
          <w:p w14:paraId="118054CC" w14:textId="77777777" w:rsidR="00701746" w:rsidRDefault="00701746">
            <w:pPr>
              <w:pStyle w:val="Table09Row"/>
            </w:pPr>
          </w:p>
        </w:tc>
      </w:tr>
      <w:tr w:rsidR="00701746" w14:paraId="5BB64D6C" w14:textId="77777777">
        <w:trPr>
          <w:cantSplit/>
          <w:jc w:val="center"/>
        </w:trPr>
        <w:tc>
          <w:tcPr>
            <w:tcW w:w="1418" w:type="dxa"/>
          </w:tcPr>
          <w:p w14:paraId="0D04DAFF" w14:textId="77777777" w:rsidR="00701746" w:rsidRDefault="007919F7">
            <w:pPr>
              <w:pStyle w:val="Table09Row"/>
            </w:pPr>
            <w:r>
              <w:lastRenderedPageBreak/>
              <w:t>1991/041</w:t>
            </w:r>
          </w:p>
        </w:tc>
        <w:tc>
          <w:tcPr>
            <w:tcW w:w="2693" w:type="dxa"/>
          </w:tcPr>
          <w:p w14:paraId="0E5221F6" w14:textId="77777777" w:rsidR="00701746" w:rsidRDefault="007919F7">
            <w:pPr>
              <w:pStyle w:val="Table09Row"/>
            </w:pPr>
            <w:r>
              <w:rPr>
                <w:i/>
              </w:rPr>
              <w:t>Coal Mining Industry Long Service Leave Amendment Act 1991</w:t>
            </w:r>
          </w:p>
        </w:tc>
        <w:tc>
          <w:tcPr>
            <w:tcW w:w="1276" w:type="dxa"/>
          </w:tcPr>
          <w:p w14:paraId="7FEDA31C" w14:textId="77777777" w:rsidR="00701746" w:rsidRDefault="007919F7">
            <w:pPr>
              <w:pStyle w:val="Table09Row"/>
            </w:pPr>
            <w:r>
              <w:t>12 Dec 1991</w:t>
            </w:r>
          </w:p>
        </w:tc>
        <w:tc>
          <w:tcPr>
            <w:tcW w:w="3402" w:type="dxa"/>
          </w:tcPr>
          <w:p w14:paraId="5A976870" w14:textId="77777777" w:rsidR="00701746" w:rsidRDefault="007919F7">
            <w:pPr>
              <w:pStyle w:val="Table09Row"/>
            </w:pPr>
            <w:r>
              <w:t>12 Dec 1991</w:t>
            </w:r>
          </w:p>
        </w:tc>
        <w:tc>
          <w:tcPr>
            <w:tcW w:w="1123" w:type="dxa"/>
          </w:tcPr>
          <w:p w14:paraId="7D8E6B46" w14:textId="77777777" w:rsidR="00701746" w:rsidRDefault="00701746">
            <w:pPr>
              <w:pStyle w:val="Table09Row"/>
            </w:pPr>
          </w:p>
        </w:tc>
      </w:tr>
      <w:tr w:rsidR="00701746" w14:paraId="7139B4DB" w14:textId="77777777">
        <w:trPr>
          <w:cantSplit/>
          <w:jc w:val="center"/>
        </w:trPr>
        <w:tc>
          <w:tcPr>
            <w:tcW w:w="1418" w:type="dxa"/>
          </w:tcPr>
          <w:p w14:paraId="7BC4FEC6" w14:textId="77777777" w:rsidR="00701746" w:rsidRDefault="007919F7">
            <w:pPr>
              <w:pStyle w:val="Table09Row"/>
            </w:pPr>
            <w:r>
              <w:t>1991/042</w:t>
            </w:r>
          </w:p>
        </w:tc>
        <w:tc>
          <w:tcPr>
            <w:tcW w:w="2693" w:type="dxa"/>
          </w:tcPr>
          <w:p w14:paraId="4F6EEA44" w14:textId="77777777" w:rsidR="00701746" w:rsidRDefault="007919F7">
            <w:pPr>
              <w:pStyle w:val="Table09Row"/>
            </w:pPr>
            <w:r>
              <w:rPr>
                <w:i/>
              </w:rPr>
              <w:t>Uniting Church in Australia Amendment Act 1991</w:t>
            </w:r>
          </w:p>
        </w:tc>
        <w:tc>
          <w:tcPr>
            <w:tcW w:w="1276" w:type="dxa"/>
          </w:tcPr>
          <w:p w14:paraId="6D1E01C0" w14:textId="77777777" w:rsidR="00701746" w:rsidRDefault="007919F7">
            <w:pPr>
              <w:pStyle w:val="Table09Row"/>
            </w:pPr>
            <w:r>
              <w:t>12 Dec 1991</w:t>
            </w:r>
          </w:p>
        </w:tc>
        <w:tc>
          <w:tcPr>
            <w:tcW w:w="3402" w:type="dxa"/>
          </w:tcPr>
          <w:p w14:paraId="333614CB" w14:textId="77777777" w:rsidR="00701746" w:rsidRDefault="007919F7">
            <w:pPr>
              <w:pStyle w:val="Table09Row"/>
            </w:pPr>
            <w:r>
              <w:t>12 Dec 1991</w:t>
            </w:r>
          </w:p>
        </w:tc>
        <w:tc>
          <w:tcPr>
            <w:tcW w:w="1123" w:type="dxa"/>
          </w:tcPr>
          <w:p w14:paraId="3CC874E8" w14:textId="77777777" w:rsidR="00701746" w:rsidRDefault="00701746">
            <w:pPr>
              <w:pStyle w:val="Table09Row"/>
            </w:pPr>
          </w:p>
        </w:tc>
      </w:tr>
      <w:tr w:rsidR="00701746" w14:paraId="2393294E" w14:textId="77777777">
        <w:trPr>
          <w:cantSplit/>
          <w:jc w:val="center"/>
        </w:trPr>
        <w:tc>
          <w:tcPr>
            <w:tcW w:w="1418" w:type="dxa"/>
          </w:tcPr>
          <w:p w14:paraId="4DDC27D3" w14:textId="77777777" w:rsidR="00701746" w:rsidRDefault="007919F7">
            <w:pPr>
              <w:pStyle w:val="Table09Row"/>
            </w:pPr>
            <w:r>
              <w:t>1991/043</w:t>
            </w:r>
          </w:p>
        </w:tc>
        <w:tc>
          <w:tcPr>
            <w:tcW w:w="2693" w:type="dxa"/>
          </w:tcPr>
          <w:p w14:paraId="11F0A3A5" w14:textId="77777777" w:rsidR="00701746" w:rsidRDefault="007919F7">
            <w:pPr>
              <w:pStyle w:val="Table09Row"/>
            </w:pPr>
            <w:r>
              <w:rPr>
                <w:i/>
              </w:rPr>
              <w:t xml:space="preserve">Industrial Lands </w:t>
            </w:r>
            <w:r>
              <w:rPr>
                <w:i/>
              </w:rPr>
              <w:t>Development Authority Amendment Act 1991</w:t>
            </w:r>
          </w:p>
        </w:tc>
        <w:tc>
          <w:tcPr>
            <w:tcW w:w="1276" w:type="dxa"/>
          </w:tcPr>
          <w:p w14:paraId="57C2AA2F" w14:textId="77777777" w:rsidR="00701746" w:rsidRDefault="007919F7">
            <w:pPr>
              <w:pStyle w:val="Table09Row"/>
            </w:pPr>
            <w:r>
              <w:t>17 Dec 1991</w:t>
            </w:r>
          </w:p>
        </w:tc>
        <w:tc>
          <w:tcPr>
            <w:tcW w:w="3402" w:type="dxa"/>
          </w:tcPr>
          <w:p w14:paraId="6207C495" w14:textId="77777777" w:rsidR="00701746" w:rsidRDefault="007919F7">
            <w:pPr>
              <w:pStyle w:val="Table09Row"/>
            </w:pPr>
            <w:r>
              <w:t>17 Dec 1991</w:t>
            </w:r>
          </w:p>
        </w:tc>
        <w:tc>
          <w:tcPr>
            <w:tcW w:w="1123" w:type="dxa"/>
          </w:tcPr>
          <w:p w14:paraId="5F0D7D77" w14:textId="77777777" w:rsidR="00701746" w:rsidRDefault="00701746">
            <w:pPr>
              <w:pStyle w:val="Table09Row"/>
            </w:pPr>
          </w:p>
        </w:tc>
      </w:tr>
      <w:tr w:rsidR="00701746" w14:paraId="04841133" w14:textId="77777777">
        <w:trPr>
          <w:cantSplit/>
          <w:jc w:val="center"/>
        </w:trPr>
        <w:tc>
          <w:tcPr>
            <w:tcW w:w="1418" w:type="dxa"/>
          </w:tcPr>
          <w:p w14:paraId="5FA45E77" w14:textId="77777777" w:rsidR="00701746" w:rsidRDefault="007919F7">
            <w:pPr>
              <w:pStyle w:val="Table09Row"/>
            </w:pPr>
            <w:r>
              <w:t>1991/044</w:t>
            </w:r>
          </w:p>
        </w:tc>
        <w:tc>
          <w:tcPr>
            <w:tcW w:w="2693" w:type="dxa"/>
          </w:tcPr>
          <w:p w14:paraId="3FC8DFDC" w14:textId="77777777" w:rsidR="00701746" w:rsidRDefault="007919F7">
            <w:pPr>
              <w:pStyle w:val="Table09Row"/>
            </w:pPr>
            <w:r>
              <w:rPr>
                <w:i/>
              </w:rPr>
              <w:t>Acts Amendment (Industrial Magistrate’s Courts) Act 1991</w:t>
            </w:r>
          </w:p>
        </w:tc>
        <w:tc>
          <w:tcPr>
            <w:tcW w:w="1276" w:type="dxa"/>
          </w:tcPr>
          <w:p w14:paraId="1840D297" w14:textId="77777777" w:rsidR="00701746" w:rsidRDefault="007919F7">
            <w:pPr>
              <w:pStyle w:val="Table09Row"/>
            </w:pPr>
            <w:r>
              <w:t>17 Dec 1991</w:t>
            </w:r>
          </w:p>
        </w:tc>
        <w:tc>
          <w:tcPr>
            <w:tcW w:w="3402" w:type="dxa"/>
          </w:tcPr>
          <w:p w14:paraId="09DBB244" w14:textId="77777777" w:rsidR="00701746" w:rsidRDefault="007919F7">
            <w:pPr>
              <w:pStyle w:val="Table09Row"/>
            </w:pPr>
            <w:r>
              <w:t>s. 1 &amp; 2: 17 Dec 1991;</w:t>
            </w:r>
          </w:p>
          <w:p w14:paraId="4C529226" w14:textId="77777777" w:rsidR="00701746" w:rsidRDefault="007919F7">
            <w:pPr>
              <w:pStyle w:val="Table09Row"/>
            </w:pPr>
            <w:r>
              <w:t xml:space="preserve">Act other than s. 1 &amp; 2: 3 Jan 1992 (see s. 2 and </w:t>
            </w:r>
            <w:r>
              <w:rPr>
                <w:i/>
              </w:rPr>
              <w:t>Gazette</w:t>
            </w:r>
            <w:r>
              <w:t xml:space="preserve"> 3 Jan 1992 p. 41)</w:t>
            </w:r>
          </w:p>
        </w:tc>
        <w:tc>
          <w:tcPr>
            <w:tcW w:w="1123" w:type="dxa"/>
          </w:tcPr>
          <w:p w14:paraId="16BDA588" w14:textId="77777777" w:rsidR="00701746" w:rsidRDefault="00701746">
            <w:pPr>
              <w:pStyle w:val="Table09Row"/>
            </w:pPr>
          </w:p>
        </w:tc>
      </w:tr>
      <w:tr w:rsidR="00701746" w14:paraId="212C5262" w14:textId="77777777">
        <w:trPr>
          <w:cantSplit/>
          <w:jc w:val="center"/>
        </w:trPr>
        <w:tc>
          <w:tcPr>
            <w:tcW w:w="1418" w:type="dxa"/>
          </w:tcPr>
          <w:p w14:paraId="59948D3E" w14:textId="77777777" w:rsidR="00701746" w:rsidRDefault="007919F7">
            <w:pPr>
              <w:pStyle w:val="Table09Row"/>
            </w:pPr>
            <w:r>
              <w:t>1991/045</w:t>
            </w:r>
          </w:p>
        </w:tc>
        <w:tc>
          <w:tcPr>
            <w:tcW w:w="2693" w:type="dxa"/>
          </w:tcPr>
          <w:p w14:paraId="32FB7ACF" w14:textId="77777777" w:rsidR="00701746" w:rsidRDefault="007919F7">
            <w:pPr>
              <w:pStyle w:val="Table09Row"/>
            </w:pPr>
            <w:r>
              <w:rPr>
                <w:i/>
              </w:rPr>
              <w:t>Fruit Growing Industry (Trust Fund) Amendment Act 1991</w:t>
            </w:r>
          </w:p>
        </w:tc>
        <w:tc>
          <w:tcPr>
            <w:tcW w:w="1276" w:type="dxa"/>
          </w:tcPr>
          <w:p w14:paraId="74A337A1" w14:textId="77777777" w:rsidR="00701746" w:rsidRDefault="007919F7">
            <w:pPr>
              <w:pStyle w:val="Table09Row"/>
            </w:pPr>
            <w:r>
              <w:t>17 Dec 1991</w:t>
            </w:r>
          </w:p>
        </w:tc>
        <w:tc>
          <w:tcPr>
            <w:tcW w:w="3402" w:type="dxa"/>
          </w:tcPr>
          <w:p w14:paraId="349A12ED" w14:textId="77777777" w:rsidR="00701746" w:rsidRDefault="007919F7">
            <w:pPr>
              <w:pStyle w:val="Table09Row"/>
            </w:pPr>
            <w:r>
              <w:t>17 Dec 1991</w:t>
            </w:r>
          </w:p>
        </w:tc>
        <w:tc>
          <w:tcPr>
            <w:tcW w:w="1123" w:type="dxa"/>
          </w:tcPr>
          <w:p w14:paraId="15D4D642" w14:textId="77777777" w:rsidR="00701746" w:rsidRDefault="00701746">
            <w:pPr>
              <w:pStyle w:val="Table09Row"/>
            </w:pPr>
          </w:p>
        </w:tc>
      </w:tr>
      <w:tr w:rsidR="00701746" w14:paraId="7BD02400" w14:textId="77777777">
        <w:trPr>
          <w:cantSplit/>
          <w:jc w:val="center"/>
        </w:trPr>
        <w:tc>
          <w:tcPr>
            <w:tcW w:w="1418" w:type="dxa"/>
          </w:tcPr>
          <w:p w14:paraId="3C613A1E" w14:textId="77777777" w:rsidR="00701746" w:rsidRDefault="007919F7">
            <w:pPr>
              <w:pStyle w:val="Table09Row"/>
            </w:pPr>
            <w:r>
              <w:t>1991/046</w:t>
            </w:r>
          </w:p>
        </w:tc>
        <w:tc>
          <w:tcPr>
            <w:tcW w:w="2693" w:type="dxa"/>
          </w:tcPr>
          <w:p w14:paraId="78FF536E" w14:textId="77777777" w:rsidR="00701746" w:rsidRDefault="007919F7">
            <w:pPr>
              <w:pStyle w:val="Table09Row"/>
            </w:pPr>
            <w:r>
              <w:rPr>
                <w:i/>
              </w:rPr>
              <w:t>Road Traffic (Bicycle Helmets) Amendment Act 1991</w:t>
            </w:r>
          </w:p>
        </w:tc>
        <w:tc>
          <w:tcPr>
            <w:tcW w:w="1276" w:type="dxa"/>
          </w:tcPr>
          <w:p w14:paraId="7630AE8D" w14:textId="77777777" w:rsidR="00701746" w:rsidRDefault="007919F7">
            <w:pPr>
              <w:pStyle w:val="Table09Row"/>
            </w:pPr>
            <w:r>
              <w:t>17 Dec 1991</w:t>
            </w:r>
          </w:p>
        </w:tc>
        <w:tc>
          <w:tcPr>
            <w:tcW w:w="3402" w:type="dxa"/>
          </w:tcPr>
          <w:p w14:paraId="44A54059" w14:textId="77777777" w:rsidR="00701746" w:rsidRDefault="007919F7">
            <w:pPr>
              <w:pStyle w:val="Table09Row"/>
            </w:pPr>
            <w:r>
              <w:t>17 Dec 1991</w:t>
            </w:r>
          </w:p>
        </w:tc>
        <w:tc>
          <w:tcPr>
            <w:tcW w:w="1123" w:type="dxa"/>
          </w:tcPr>
          <w:p w14:paraId="12A26A2E" w14:textId="77777777" w:rsidR="00701746" w:rsidRDefault="00701746">
            <w:pPr>
              <w:pStyle w:val="Table09Row"/>
            </w:pPr>
          </w:p>
        </w:tc>
      </w:tr>
      <w:tr w:rsidR="00701746" w14:paraId="3A23BA8C" w14:textId="77777777">
        <w:trPr>
          <w:cantSplit/>
          <w:jc w:val="center"/>
        </w:trPr>
        <w:tc>
          <w:tcPr>
            <w:tcW w:w="1418" w:type="dxa"/>
          </w:tcPr>
          <w:p w14:paraId="7B02042A" w14:textId="77777777" w:rsidR="00701746" w:rsidRDefault="007919F7">
            <w:pPr>
              <w:pStyle w:val="Table09Row"/>
            </w:pPr>
            <w:r>
              <w:t>1991/047</w:t>
            </w:r>
          </w:p>
        </w:tc>
        <w:tc>
          <w:tcPr>
            <w:tcW w:w="2693" w:type="dxa"/>
          </w:tcPr>
          <w:p w14:paraId="1766BC51" w14:textId="77777777" w:rsidR="00701746" w:rsidRDefault="007919F7">
            <w:pPr>
              <w:pStyle w:val="Table09Row"/>
            </w:pPr>
            <w:r>
              <w:rPr>
                <w:i/>
              </w:rPr>
              <w:t>Prisons Amendment Act (No. 2) 1991</w:t>
            </w:r>
          </w:p>
        </w:tc>
        <w:tc>
          <w:tcPr>
            <w:tcW w:w="1276" w:type="dxa"/>
          </w:tcPr>
          <w:p w14:paraId="5B53290B" w14:textId="77777777" w:rsidR="00701746" w:rsidRDefault="007919F7">
            <w:pPr>
              <w:pStyle w:val="Table09Row"/>
            </w:pPr>
            <w:r>
              <w:t>17 Dec 1991</w:t>
            </w:r>
          </w:p>
        </w:tc>
        <w:tc>
          <w:tcPr>
            <w:tcW w:w="3402" w:type="dxa"/>
          </w:tcPr>
          <w:p w14:paraId="205A7EFD" w14:textId="77777777" w:rsidR="00701746" w:rsidRDefault="007919F7">
            <w:pPr>
              <w:pStyle w:val="Table09Row"/>
            </w:pPr>
            <w:r>
              <w:t>Act other than s. 6: 17 Dec 1991 (see s. 2(1));</w:t>
            </w:r>
          </w:p>
          <w:p w14:paraId="4AC66A47" w14:textId="77777777" w:rsidR="00701746" w:rsidRDefault="007919F7">
            <w:pPr>
              <w:pStyle w:val="Table09Row"/>
            </w:pPr>
            <w:r>
              <w:t xml:space="preserve">s. 6: 1 Apr 1992 (see s. 2(2) and </w:t>
            </w:r>
            <w:r>
              <w:rPr>
                <w:i/>
              </w:rPr>
              <w:t>Gazette</w:t>
            </w:r>
            <w:r>
              <w:t xml:space="preserve"> 27 Mar 1992 p. 1341)</w:t>
            </w:r>
          </w:p>
        </w:tc>
        <w:tc>
          <w:tcPr>
            <w:tcW w:w="1123" w:type="dxa"/>
          </w:tcPr>
          <w:p w14:paraId="38E812BD" w14:textId="77777777" w:rsidR="00701746" w:rsidRDefault="00701746">
            <w:pPr>
              <w:pStyle w:val="Table09Row"/>
            </w:pPr>
          </w:p>
        </w:tc>
      </w:tr>
      <w:tr w:rsidR="00701746" w14:paraId="27C76984" w14:textId="77777777">
        <w:trPr>
          <w:cantSplit/>
          <w:jc w:val="center"/>
        </w:trPr>
        <w:tc>
          <w:tcPr>
            <w:tcW w:w="1418" w:type="dxa"/>
          </w:tcPr>
          <w:p w14:paraId="07B85731" w14:textId="77777777" w:rsidR="00701746" w:rsidRDefault="007919F7">
            <w:pPr>
              <w:pStyle w:val="Table09Row"/>
            </w:pPr>
            <w:r>
              <w:t>1991/048</w:t>
            </w:r>
          </w:p>
        </w:tc>
        <w:tc>
          <w:tcPr>
            <w:tcW w:w="2693" w:type="dxa"/>
          </w:tcPr>
          <w:p w14:paraId="45F5AD78" w14:textId="77777777" w:rsidR="00701746" w:rsidRDefault="007919F7">
            <w:pPr>
              <w:pStyle w:val="Table09Row"/>
            </w:pPr>
            <w:r>
              <w:rPr>
                <w:i/>
              </w:rPr>
              <w:t>Acts Amendment (Evidence) Act 1991</w:t>
            </w:r>
          </w:p>
        </w:tc>
        <w:tc>
          <w:tcPr>
            <w:tcW w:w="1276" w:type="dxa"/>
          </w:tcPr>
          <w:p w14:paraId="7D0CB70C" w14:textId="77777777" w:rsidR="00701746" w:rsidRDefault="007919F7">
            <w:pPr>
              <w:pStyle w:val="Table09Row"/>
            </w:pPr>
            <w:r>
              <w:t>17 Dec 1991</w:t>
            </w:r>
          </w:p>
        </w:tc>
        <w:tc>
          <w:tcPr>
            <w:tcW w:w="3402" w:type="dxa"/>
          </w:tcPr>
          <w:p w14:paraId="6BD73B1F" w14:textId="77777777" w:rsidR="00701746" w:rsidRDefault="007919F7">
            <w:pPr>
              <w:pStyle w:val="Table09Row"/>
            </w:pPr>
            <w:r>
              <w:t>s. 1 &amp; 2: 17 Dec 1991;</w:t>
            </w:r>
          </w:p>
          <w:p w14:paraId="3B040687" w14:textId="77777777" w:rsidR="00701746" w:rsidRDefault="007919F7">
            <w:pPr>
              <w:pStyle w:val="Table09Row"/>
            </w:pPr>
            <w:r>
              <w:t xml:space="preserve">Act other than s. 1 &amp; 2: 31 Mar 1992 (see s. 2 and </w:t>
            </w:r>
            <w:r>
              <w:rPr>
                <w:i/>
              </w:rPr>
              <w:t>Gazette</w:t>
            </w:r>
            <w:r>
              <w:t xml:space="preserve"> 24 Mar 1992 p. 1317)</w:t>
            </w:r>
          </w:p>
        </w:tc>
        <w:tc>
          <w:tcPr>
            <w:tcW w:w="1123" w:type="dxa"/>
          </w:tcPr>
          <w:p w14:paraId="247B4309" w14:textId="77777777" w:rsidR="00701746" w:rsidRDefault="00701746">
            <w:pPr>
              <w:pStyle w:val="Table09Row"/>
            </w:pPr>
          </w:p>
        </w:tc>
      </w:tr>
      <w:tr w:rsidR="00701746" w14:paraId="1ACFC1CB" w14:textId="77777777">
        <w:trPr>
          <w:cantSplit/>
          <w:jc w:val="center"/>
        </w:trPr>
        <w:tc>
          <w:tcPr>
            <w:tcW w:w="1418" w:type="dxa"/>
          </w:tcPr>
          <w:p w14:paraId="2827BE1A" w14:textId="77777777" w:rsidR="00701746" w:rsidRDefault="007919F7">
            <w:pPr>
              <w:pStyle w:val="Table09Row"/>
            </w:pPr>
            <w:r>
              <w:t>1991/049</w:t>
            </w:r>
          </w:p>
        </w:tc>
        <w:tc>
          <w:tcPr>
            <w:tcW w:w="2693" w:type="dxa"/>
          </w:tcPr>
          <w:p w14:paraId="17B4BA6C" w14:textId="77777777" w:rsidR="00701746" w:rsidRDefault="007919F7">
            <w:pPr>
              <w:pStyle w:val="Table09Row"/>
            </w:pPr>
            <w:r>
              <w:rPr>
                <w:i/>
              </w:rPr>
              <w:t>Salaries and Allowances Amendment Act 1991</w:t>
            </w:r>
          </w:p>
        </w:tc>
        <w:tc>
          <w:tcPr>
            <w:tcW w:w="1276" w:type="dxa"/>
          </w:tcPr>
          <w:p w14:paraId="0B6085F2" w14:textId="77777777" w:rsidR="00701746" w:rsidRDefault="007919F7">
            <w:pPr>
              <w:pStyle w:val="Table09Row"/>
            </w:pPr>
            <w:r>
              <w:t>17 Dec 1991</w:t>
            </w:r>
          </w:p>
        </w:tc>
        <w:tc>
          <w:tcPr>
            <w:tcW w:w="3402" w:type="dxa"/>
          </w:tcPr>
          <w:p w14:paraId="10FF5E0C" w14:textId="77777777" w:rsidR="00701746" w:rsidRDefault="007919F7">
            <w:pPr>
              <w:pStyle w:val="Table09Row"/>
            </w:pPr>
            <w:r>
              <w:t>17 Dec 1991</w:t>
            </w:r>
          </w:p>
        </w:tc>
        <w:tc>
          <w:tcPr>
            <w:tcW w:w="1123" w:type="dxa"/>
          </w:tcPr>
          <w:p w14:paraId="2FC7B0A0" w14:textId="77777777" w:rsidR="00701746" w:rsidRDefault="00701746">
            <w:pPr>
              <w:pStyle w:val="Table09Row"/>
            </w:pPr>
          </w:p>
        </w:tc>
      </w:tr>
      <w:tr w:rsidR="00701746" w14:paraId="3430C2D8" w14:textId="77777777">
        <w:trPr>
          <w:cantSplit/>
          <w:jc w:val="center"/>
        </w:trPr>
        <w:tc>
          <w:tcPr>
            <w:tcW w:w="1418" w:type="dxa"/>
          </w:tcPr>
          <w:p w14:paraId="2F4A5027" w14:textId="77777777" w:rsidR="00701746" w:rsidRDefault="007919F7">
            <w:pPr>
              <w:pStyle w:val="Table09Row"/>
            </w:pPr>
            <w:r>
              <w:t>1991/050</w:t>
            </w:r>
          </w:p>
        </w:tc>
        <w:tc>
          <w:tcPr>
            <w:tcW w:w="2693" w:type="dxa"/>
          </w:tcPr>
          <w:p w14:paraId="50F1C5FA" w14:textId="77777777" w:rsidR="00701746" w:rsidRDefault="007919F7">
            <w:pPr>
              <w:pStyle w:val="Table09Row"/>
            </w:pPr>
            <w:r>
              <w:rPr>
                <w:i/>
              </w:rPr>
              <w:t>Road Traffic Amendment (Power Assisted Pedal Cycles) Act 1991</w:t>
            </w:r>
          </w:p>
        </w:tc>
        <w:tc>
          <w:tcPr>
            <w:tcW w:w="1276" w:type="dxa"/>
          </w:tcPr>
          <w:p w14:paraId="6644F18B" w14:textId="77777777" w:rsidR="00701746" w:rsidRDefault="007919F7">
            <w:pPr>
              <w:pStyle w:val="Table09Row"/>
            </w:pPr>
            <w:r>
              <w:t>17 Dec 1991</w:t>
            </w:r>
          </w:p>
        </w:tc>
        <w:tc>
          <w:tcPr>
            <w:tcW w:w="3402" w:type="dxa"/>
          </w:tcPr>
          <w:p w14:paraId="7DF346A5" w14:textId="77777777" w:rsidR="00701746" w:rsidRDefault="007919F7">
            <w:pPr>
              <w:pStyle w:val="Table09Row"/>
            </w:pPr>
            <w:r>
              <w:t>s. 1 &amp; 2: 17 Dec 1991;</w:t>
            </w:r>
          </w:p>
          <w:p w14:paraId="78EA3062" w14:textId="77777777" w:rsidR="00701746" w:rsidRDefault="007919F7">
            <w:pPr>
              <w:pStyle w:val="Table09Row"/>
            </w:pPr>
            <w:r>
              <w:t xml:space="preserve">Act other than s. 1 &amp; 2: 24 Dec 1991 (see s. 2 and </w:t>
            </w:r>
            <w:r>
              <w:rPr>
                <w:i/>
              </w:rPr>
              <w:t>Gazette</w:t>
            </w:r>
            <w:r>
              <w:t xml:space="preserve"> 24 Dec 1991 p. 6395)</w:t>
            </w:r>
          </w:p>
        </w:tc>
        <w:tc>
          <w:tcPr>
            <w:tcW w:w="1123" w:type="dxa"/>
          </w:tcPr>
          <w:p w14:paraId="4B4F16F6" w14:textId="77777777" w:rsidR="00701746" w:rsidRDefault="00701746">
            <w:pPr>
              <w:pStyle w:val="Table09Row"/>
            </w:pPr>
          </w:p>
        </w:tc>
      </w:tr>
      <w:tr w:rsidR="00701746" w14:paraId="1609D1F7" w14:textId="77777777">
        <w:trPr>
          <w:cantSplit/>
          <w:jc w:val="center"/>
        </w:trPr>
        <w:tc>
          <w:tcPr>
            <w:tcW w:w="1418" w:type="dxa"/>
          </w:tcPr>
          <w:p w14:paraId="4DAFAC63" w14:textId="77777777" w:rsidR="00701746" w:rsidRDefault="007919F7">
            <w:pPr>
              <w:pStyle w:val="Table09Row"/>
            </w:pPr>
            <w:r>
              <w:t>1991/051</w:t>
            </w:r>
          </w:p>
        </w:tc>
        <w:tc>
          <w:tcPr>
            <w:tcW w:w="2693" w:type="dxa"/>
          </w:tcPr>
          <w:p w14:paraId="67753C96" w14:textId="77777777" w:rsidR="00701746" w:rsidRDefault="007919F7">
            <w:pPr>
              <w:pStyle w:val="Table09Row"/>
            </w:pPr>
            <w:r>
              <w:rPr>
                <w:i/>
              </w:rPr>
              <w:t>Corporations (Western Australia) Amendment Act 1991</w:t>
            </w:r>
          </w:p>
        </w:tc>
        <w:tc>
          <w:tcPr>
            <w:tcW w:w="1276" w:type="dxa"/>
          </w:tcPr>
          <w:p w14:paraId="17A2328B" w14:textId="77777777" w:rsidR="00701746" w:rsidRDefault="007919F7">
            <w:pPr>
              <w:pStyle w:val="Table09Row"/>
            </w:pPr>
            <w:r>
              <w:t>17 Dec 1991</w:t>
            </w:r>
          </w:p>
        </w:tc>
        <w:tc>
          <w:tcPr>
            <w:tcW w:w="3402" w:type="dxa"/>
          </w:tcPr>
          <w:p w14:paraId="4479AF20" w14:textId="77777777" w:rsidR="00701746" w:rsidRDefault="007919F7">
            <w:pPr>
              <w:pStyle w:val="Table09Row"/>
            </w:pPr>
            <w:r>
              <w:t>Pt. 1 &amp; s. 20: 17 Dec 1991 (see s. 2(1));</w:t>
            </w:r>
          </w:p>
          <w:p w14:paraId="0B40340C" w14:textId="77777777" w:rsidR="00701746" w:rsidRDefault="007919F7">
            <w:pPr>
              <w:pStyle w:val="Table09Row"/>
            </w:pPr>
            <w:r>
              <w:t>s. 4, 6, 16 &amp; 18: 1 Jan 1991 (see s. 2(2));</w:t>
            </w:r>
          </w:p>
          <w:p w14:paraId="39196689" w14:textId="77777777" w:rsidR="00701746" w:rsidRDefault="007919F7">
            <w:pPr>
              <w:pStyle w:val="Table09Row"/>
            </w:pPr>
            <w:r>
              <w:t xml:space="preserve">Act other than Pt. 1, s. 4, 6, 16, 18 &amp; 20: 31 Jul 1992 (see s. 2(3) and </w:t>
            </w:r>
            <w:r>
              <w:rPr>
                <w:i/>
              </w:rPr>
              <w:t>Gazette</w:t>
            </w:r>
            <w:r>
              <w:t xml:space="preserve"> 24 Jul 1992 p. 3599)</w:t>
            </w:r>
          </w:p>
        </w:tc>
        <w:tc>
          <w:tcPr>
            <w:tcW w:w="1123" w:type="dxa"/>
          </w:tcPr>
          <w:p w14:paraId="1E7F55C3" w14:textId="77777777" w:rsidR="00701746" w:rsidRDefault="00701746">
            <w:pPr>
              <w:pStyle w:val="Table09Row"/>
            </w:pPr>
          </w:p>
        </w:tc>
      </w:tr>
      <w:tr w:rsidR="00701746" w14:paraId="7E65E547" w14:textId="77777777">
        <w:trPr>
          <w:cantSplit/>
          <w:jc w:val="center"/>
        </w:trPr>
        <w:tc>
          <w:tcPr>
            <w:tcW w:w="1418" w:type="dxa"/>
          </w:tcPr>
          <w:p w14:paraId="11C8A615" w14:textId="77777777" w:rsidR="00701746" w:rsidRDefault="007919F7">
            <w:pPr>
              <w:pStyle w:val="Table09Row"/>
            </w:pPr>
            <w:r>
              <w:t>1991/052</w:t>
            </w:r>
          </w:p>
        </w:tc>
        <w:tc>
          <w:tcPr>
            <w:tcW w:w="2693" w:type="dxa"/>
          </w:tcPr>
          <w:p w14:paraId="599833B1" w14:textId="77777777" w:rsidR="00701746" w:rsidRDefault="007919F7">
            <w:pPr>
              <w:pStyle w:val="Table09Row"/>
            </w:pPr>
            <w:r>
              <w:rPr>
                <w:i/>
              </w:rPr>
              <w:t>Stamp Amendment Act 1991</w:t>
            </w:r>
          </w:p>
        </w:tc>
        <w:tc>
          <w:tcPr>
            <w:tcW w:w="1276" w:type="dxa"/>
          </w:tcPr>
          <w:p w14:paraId="3F03F2C1" w14:textId="77777777" w:rsidR="00701746" w:rsidRDefault="007919F7">
            <w:pPr>
              <w:pStyle w:val="Table09Row"/>
            </w:pPr>
            <w:r>
              <w:t>17 Dec 1991</w:t>
            </w:r>
          </w:p>
        </w:tc>
        <w:tc>
          <w:tcPr>
            <w:tcW w:w="3402" w:type="dxa"/>
          </w:tcPr>
          <w:p w14:paraId="1584ADB5" w14:textId="77777777" w:rsidR="00701746" w:rsidRDefault="007919F7">
            <w:pPr>
              <w:pStyle w:val="Table09Row"/>
            </w:pPr>
            <w:r>
              <w:t>s. 4 &amp; 6: 29 Aug 1991 (see s. 2(2));</w:t>
            </w:r>
          </w:p>
          <w:p w14:paraId="1E08B932" w14:textId="77777777" w:rsidR="00701746" w:rsidRDefault="007919F7">
            <w:pPr>
              <w:pStyle w:val="Table09Row"/>
            </w:pPr>
            <w:r>
              <w:t>Act other than s. 4 &amp; 6: 17 Dec 1991 (see s. 2(1))</w:t>
            </w:r>
          </w:p>
        </w:tc>
        <w:tc>
          <w:tcPr>
            <w:tcW w:w="1123" w:type="dxa"/>
          </w:tcPr>
          <w:p w14:paraId="4FB56EBB" w14:textId="77777777" w:rsidR="00701746" w:rsidRDefault="00701746">
            <w:pPr>
              <w:pStyle w:val="Table09Row"/>
            </w:pPr>
          </w:p>
        </w:tc>
      </w:tr>
      <w:tr w:rsidR="00701746" w14:paraId="25BC16EE" w14:textId="77777777">
        <w:trPr>
          <w:cantSplit/>
          <w:jc w:val="center"/>
        </w:trPr>
        <w:tc>
          <w:tcPr>
            <w:tcW w:w="1418" w:type="dxa"/>
          </w:tcPr>
          <w:p w14:paraId="2619E3D5" w14:textId="77777777" w:rsidR="00701746" w:rsidRDefault="007919F7">
            <w:pPr>
              <w:pStyle w:val="Table09Row"/>
            </w:pPr>
            <w:r>
              <w:t>1991/053</w:t>
            </w:r>
          </w:p>
        </w:tc>
        <w:tc>
          <w:tcPr>
            <w:tcW w:w="2693" w:type="dxa"/>
          </w:tcPr>
          <w:p w14:paraId="4A4632C7" w14:textId="77777777" w:rsidR="00701746" w:rsidRDefault="007919F7">
            <w:pPr>
              <w:pStyle w:val="Table09Row"/>
            </w:pPr>
            <w:r>
              <w:rPr>
                <w:i/>
              </w:rPr>
              <w:t>Stamp Amendment Act (No. 2) 1991</w:t>
            </w:r>
          </w:p>
        </w:tc>
        <w:tc>
          <w:tcPr>
            <w:tcW w:w="1276" w:type="dxa"/>
          </w:tcPr>
          <w:p w14:paraId="0216D251" w14:textId="77777777" w:rsidR="00701746" w:rsidRDefault="007919F7">
            <w:pPr>
              <w:pStyle w:val="Table09Row"/>
            </w:pPr>
            <w:r>
              <w:t>17 Dec 1991</w:t>
            </w:r>
          </w:p>
        </w:tc>
        <w:tc>
          <w:tcPr>
            <w:tcW w:w="3402" w:type="dxa"/>
          </w:tcPr>
          <w:p w14:paraId="408F0E9F" w14:textId="77777777" w:rsidR="00701746" w:rsidRDefault="007919F7">
            <w:pPr>
              <w:pStyle w:val="Table09Row"/>
            </w:pPr>
            <w:r>
              <w:t>17 Dec 1991 (see s. 2)</w:t>
            </w:r>
          </w:p>
        </w:tc>
        <w:tc>
          <w:tcPr>
            <w:tcW w:w="1123" w:type="dxa"/>
          </w:tcPr>
          <w:p w14:paraId="4B30AF26" w14:textId="77777777" w:rsidR="00701746" w:rsidRDefault="00701746">
            <w:pPr>
              <w:pStyle w:val="Table09Row"/>
            </w:pPr>
          </w:p>
        </w:tc>
      </w:tr>
      <w:tr w:rsidR="00701746" w14:paraId="1677C674" w14:textId="77777777">
        <w:trPr>
          <w:cantSplit/>
          <w:jc w:val="center"/>
        </w:trPr>
        <w:tc>
          <w:tcPr>
            <w:tcW w:w="1418" w:type="dxa"/>
          </w:tcPr>
          <w:p w14:paraId="3BC85EEF" w14:textId="77777777" w:rsidR="00701746" w:rsidRDefault="007919F7">
            <w:pPr>
              <w:pStyle w:val="Table09Row"/>
            </w:pPr>
            <w:r>
              <w:t>1991/054</w:t>
            </w:r>
          </w:p>
        </w:tc>
        <w:tc>
          <w:tcPr>
            <w:tcW w:w="2693" w:type="dxa"/>
          </w:tcPr>
          <w:p w14:paraId="10EED2B1" w14:textId="77777777" w:rsidR="00701746" w:rsidRDefault="007919F7">
            <w:pPr>
              <w:pStyle w:val="Table09Row"/>
            </w:pPr>
            <w:r>
              <w:rPr>
                <w:i/>
              </w:rPr>
              <w:t>Transfer and Use of Funds (Shires of Harvey and Waroona) Act 1991</w:t>
            </w:r>
          </w:p>
        </w:tc>
        <w:tc>
          <w:tcPr>
            <w:tcW w:w="1276" w:type="dxa"/>
          </w:tcPr>
          <w:p w14:paraId="351577F0" w14:textId="77777777" w:rsidR="00701746" w:rsidRDefault="007919F7">
            <w:pPr>
              <w:pStyle w:val="Table09Row"/>
            </w:pPr>
            <w:r>
              <w:t>17 Dec 1991</w:t>
            </w:r>
          </w:p>
        </w:tc>
        <w:tc>
          <w:tcPr>
            <w:tcW w:w="3402" w:type="dxa"/>
          </w:tcPr>
          <w:p w14:paraId="13A70F67" w14:textId="77777777" w:rsidR="00701746" w:rsidRDefault="007919F7">
            <w:pPr>
              <w:pStyle w:val="Table09Row"/>
            </w:pPr>
            <w:r>
              <w:t>17 Dec 1991 (see s. 2)</w:t>
            </w:r>
          </w:p>
        </w:tc>
        <w:tc>
          <w:tcPr>
            <w:tcW w:w="1123" w:type="dxa"/>
          </w:tcPr>
          <w:p w14:paraId="0B069466" w14:textId="77777777" w:rsidR="00701746" w:rsidRDefault="007919F7">
            <w:pPr>
              <w:pStyle w:val="Table09Row"/>
            </w:pPr>
            <w:r>
              <w:t>2014/032</w:t>
            </w:r>
          </w:p>
        </w:tc>
      </w:tr>
      <w:tr w:rsidR="00701746" w14:paraId="0C02A1BB" w14:textId="77777777">
        <w:trPr>
          <w:cantSplit/>
          <w:jc w:val="center"/>
        </w:trPr>
        <w:tc>
          <w:tcPr>
            <w:tcW w:w="1418" w:type="dxa"/>
          </w:tcPr>
          <w:p w14:paraId="0C0508DD" w14:textId="77777777" w:rsidR="00701746" w:rsidRDefault="007919F7">
            <w:pPr>
              <w:pStyle w:val="Table09Row"/>
            </w:pPr>
            <w:r>
              <w:lastRenderedPageBreak/>
              <w:t>1991/055</w:t>
            </w:r>
          </w:p>
        </w:tc>
        <w:tc>
          <w:tcPr>
            <w:tcW w:w="2693" w:type="dxa"/>
          </w:tcPr>
          <w:p w14:paraId="3831CD05" w14:textId="77777777" w:rsidR="00701746" w:rsidRDefault="007919F7">
            <w:pPr>
              <w:pStyle w:val="Table09Row"/>
            </w:pPr>
            <w:r>
              <w:rPr>
                <w:i/>
              </w:rPr>
              <w:t>Waterfront Workers (Compensation for Asbestos Related Diseases) Amendment Act 1991</w:t>
            </w:r>
          </w:p>
        </w:tc>
        <w:tc>
          <w:tcPr>
            <w:tcW w:w="1276" w:type="dxa"/>
          </w:tcPr>
          <w:p w14:paraId="6992FE46" w14:textId="77777777" w:rsidR="00701746" w:rsidRDefault="007919F7">
            <w:pPr>
              <w:pStyle w:val="Table09Row"/>
            </w:pPr>
            <w:r>
              <w:t>17 Dec 1991</w:t>
            </w:r>
          </w:p>
        </w:tc>
        <w:tc>
          <w:tcPr>
            <w:tcW w:w="3402" w:type="dxa"/>
          </w:tcPr>
          <w:p w14:paraId="4731ABE1" w14:textId="77777777" w:rsidR="00701746" w:rsidRDefault="007919F7">
            <w:pPr>
              <w:pStyle w:val="Table09Row"/>
            </w:pPr>
            <w:r>
              <w:t>14 Jan 1992</w:t>
            </w:r>
          </w:p>
        </w:tc>
        <w:tc>
          <w:tcPr>
            <w:tcW w:w="1123" w:type="dxa"/>
          </w:tcPr>
          <w:p w14:paraId="579BB885" w14:textId="77777777" w:rsidR="00701746" w:rsidRDefault="00701746">
            <w:pPr>
              <w:pStyle w:val="Table09Row"/>
            </w:pPr>
          </w:p>
        </w:tc>
      </w:tr>
      <w:tr w:rsidR="00701746" w14:paraId="27B0EF66" w14:textId="77777777">
        <w:trPr>
          <w:cantSplit/>
          <w:jc w:val="center"/>
        </w:trPr>
        <w:tc>
          <w:tcPr>
            <w:tcW w:w="1418" w:type="dxa"/>
          </w:tcPr>
          <w:p w14:paraId="5C034D7C" w14:textId="77777777" w:rsidR="00701746" w:rsidRDefault="007919F7">
            <w:pPr>
              <w:pStyle w:val="Table09Row"/>
            </w:pPr>
            <w:r>
              <w:t>1991/056</w:t>
            </w:r>
          </w:p>
        </w:tc>
        <w:tc>
          <w:tcPr>
            <w:tcW w:w="2693" w:type="dxa"/>
          </w:tcPr>
          <w:p w14:paraId="05C083FD" w14:textId="77777777" w:rsidR="00701746" w:rsidRDefault="007919F7">
            <w:pPr>
              <w:pStyle w:val="Table09Row"/>
            </w:pPr>
            <w:r>
              <w:rPr>
                <w:i/>
              </w:rPr>
              <w:t>Land Tax Relief Act 1991</w:t>
            </w:r>
          </w:p>
        </w:tc>
        <w:tc>
          <w:tcPr>
            <w:tcW w:w="1276" w:type="dxa"/>
          </w:tcPr>
          <w:p w14:paraId="459430A4" w14:textId="77777777" w:rsidR="00701746" w:rsidRDefault="007919F7">
            <w:pPr>
              <w:pStyle w:val="Table09Row"/>
            </w:pPr>
            <w:r>
              <w:t>12 Dec 1991</w:t>
            </w:r>
          </w:p>
        </w:tc>
        <w:tc>
          <w:tcPr>
            <w:tcW w:w="3402" w:type="dxa"/>
          </w:tcPr>
          <w:p w14:paraId="611AD21A" w14:textId="77777777" w:rsidR="00701746" w:rsidRDefault="007919F7">
            <w:pPr>
              <w:pStyle w:val="Table09Row"/>
            </w:pPr>
            <w:r>
              <w:t>12 Dec 1991</w:t>
            </w:r>
          </w:p>
        </w:tc>
        <w:tc>
          <w:tcPr>
            <w:tcW w:w="1123" w:type="dxa"/>
          </w:tcPr>
          <w:p w14:paraId="5CFB1712" w14:textId="77777777" w:rsidR="00701746" w:rsidRDefault="007919F7">
            <w:pPr>
              <w:pStyle w:val="Table09Row"/>
            </w:pPr>
            <w:r>
              <w:t>2004/012</w:t>
            </w:r>
          </w:p>
        </w:tc>
      </w:tr>
      <w:tr w:rsidR="00701746" w14:paraId="3B2F80FD" w14:textId="77777777">
        <w:trPr>
          <w:cantSplit/>
          <w:jc w:val="center"/>
        </w:trPr>
        <w:tc>
          <w:tcPr>
            <w:tcW w:w="1418" w:type="dxa"/>
          </w:tcPr>
          <w:p w14:paraId="49DCD812" w14:textId="77777777" w:rsidR="00701746" w:rsidRDefault="007919F7">
            <w:pPr>
              <w:pStyle w:val="Table09Row"/>
            </w:pPr>
            <w:r>
              <w:t>1991/057</w:t>
            </w:r>
          </w:p>
        </w:tc>
        <w:tc>
          <w:tcPr>
            <w:tcW w:w="2693" w:type="dxa"/>
          </w:tcPr>
          <w:p w14:paraId="385A1756" w14:textId="77777777" w:rsidR="00701746" w:rsidRDefault="007919F7">
            <w:pPr>
              <w:pStyle w:val="Table09Row"/>
            </w:pPr>
            <w:r>
              <w:rPr>
                <w:i/>
              </w:rPr>
              <w:t>Reserves and Land Revestment Act 1991</w:t>
            </w:r>
          </w:p>
        </w:tc>
        <w:tc>
          <w:tcPr>
            <w:tcW w:w="1276" w:type="dxa"/>
          </w:tcPr>
          <w:p w14:paraId="733E0E30" w14:textId="77777777" w:rsidR="00701746" w:rsidRDefault="007919F7">
            <w:pPr>
              <w:pStyle w:val="Table09Row"/>
            </w:pPr>
            <w:r>
              <w:t>17 Dec 1991</w:t>
            </w:r>
          </w:p>
        </w:tc>
        <w:tc>
          <w:tcPr>
            <w:tcW w:w="3402" w:type="dxa"/>
          </w:tcPr>
          <w:p w14:paraId="2EB34060" w14:textId="77777777" w:rsidR="00701746" w:rsidRDefault="007919F7">
            <w:pPr>
              <w:pStyle w:val="Table09Row"/>
            </w:pPr>
            <w:r>
              <w:t>17 Dec 1991</w:t>
            </w:r>
          </w:p>
        </w:tc>
        <w:tc>
          <w:tcPr>
            <w:tcW w:w="1123" w:type="dxa"/>
          </w:tcPr>
          <w:p w14:paraId="2DB95CF2" w14:textId="77777777" w:rsidR="00701746" w:rsidRDefault="00701746">
            <w:pPr>
              <w:pStyle w:val="Table09Row"/>
            </w:pPr>
          </w:p>
        </w:tc>
      </w:tr>
      <w:tr w:rsidR="00701746" w14:paraId="5BAF013C" w14:textId="77777777">
        <w:trPr>
          <w:cantSplit/>
          <w:jc w:val="center"/>
        </w:trPr>
        <w:tc>
          <w:tcPr>
            <w:tcW w:w="1418" w:type="dxa"/>
          </w:tcPr>
          <w:p w14:paraId="287431EB" w14:textId="77777777" w:rsidR="00701746" w:rsidRDefault="007919F7">
            <w:pPr>
              <w:pStyle w:val="Table09Row"/>
            </w:pPr>
            <w:r>
              <w:t>1991/058</w:t>
            </w:r>
          </w:p>
        </w:tc>
        <w:tc>
          <w:tcPr>
            <w:tcW w:w="2693" w:type="dxa"/>
          </w:tcPr>
          <w:p w14:paraId="0CABCD34" w14:textId="77777777" w:rsidR="00701746" w:rsidRDefault="007919F7">
            <w:pPr>
              <w:pStyle w:val="Table09Row"/>
            </w:pPr>
            <w:r>
              <w:rPr>
                <w:i/>
              </w:rPr>
              <w:t>Education Service Providers (Full Fee Overseas Students) Registration Act 1991</w:t>
            </w:r>
          </w:p>
        </w:tc>
        <w:tc>
          <w:tcPr>
            <w:tcW w:w="1276" w:type="dxa"/>
          </w:tcPr>
          <w:p w14:paraId="35EC0CA6" w14:textId="77777777" w:rsidR="00701746" w:rsidRDefault="007919F7">
            <w:pPr>
              <w:pStyle w:val="Table09Row"/>
            </w:pPr>
            <w:r>
              <w:t>30 Dec 1991</w:t>
            </w:r>
          </w:p>
        </w:tc>
        <w:tc>
          <w:tcPr>
            <w:tcW w:w="3402" w:type="dxa"/>
          </w:tcPr>
          <w:p w14:paraId="3BADFE18" w14:textId="77777777" w:rsidR="00701746" w:rsidRDefault="007919F7">
            <w:pPr>
              <w:pStyle w:val="Table09Row"/>
            </w:pPr>
            <w:r>
              <w:t>s. 1 &amp; 2: 30 Dec 1991;</w:t>
            </w:r>
          </w:p>
          <w:p w14:paraId="1CF9A4A1" w14:textId="77777777" w:rsidR="00701746" w:rsidRDefault="007919F7">
            <w:pPr>
              <w:pStyle w:val="Table09Row"/>
            </w:pPr>
            <w:r>
              <w:t xml:space="preserve">Act other than s. 1 &amp; 2: 16 Oct 1992 (see s. 2 and </w:t>
            </w:r>
            <w:r>
              <w:rPr>
                <w:i/>
              </w:rPr>
              <w:t>Gazette</w:t>
            </w:r>
            <w:r>
              <w:t xml:space="preserve"> 16 Oct 1992 p. 5114)</w:t>
            </w:r>
          </w:p>
        </w:tc>
        <w:tc>
          <w:tcPr>
            <w:tcW w:w="1123" w:type="dxa"/>
          </w:tcPr>
          <w:p w14:paraId="302D7A06" w14:textId="77777777" w:rsidR="00701746" w:rsidRDefault="00701746">
            <w:pPr>
              <w:pStyle w:val="Table09Row"/>
            </w:pPr>
          </w:p>
        </w:tc>
      </w:tr>
      <w:tr w:rsidR="00701746" w14:paraId="173A2D61" w14:textId="77777777">
        <w:trPr>
          <w:cantSplit/>
          <w:jc w:val="center"/>
        </w:trPr>
        <w:tc>
          <w:tcPr>
            <w:tcW w:w="1418" w:type="dxa"/>
          </w:tcPr>
          <w:p w14:paraId="63CF3875" w14:textId="77777777" w:rsidR="00701746" w:rsidRDefault="007919F7">
            <w:pPr>
              <w:pStyle w:val="Table09Row"/>
            </w:pPr>
            <w:r>
              <w:t>1991/059</w:t>
            </w:r>
          </w:p>
        </w:tc>
        <w:tc>
          <w:tcPr>
            <w:tcW w:w="2693" w:type="dxa"/>
          </w:tcPr>
          <w:p w14:paraId="1FB5BC4B" w14:textId="77777777" w:rsidR="00701746" w:rsidRDefault="007919F7">
            <w:pPr>
              <w:pStyle w:val="Table09Row"/>
            </w:pPr>
            <w:r>
              <w:rPr>
                <w:i/>
              </w:rPr>
              <w:t xml:space="preserve">Health Amendment </w:t>
            </w:r>
            <w:r>
              <w:rPr>
                <w:i/>
              </w:rPr>
              <w:t>Act 1991</w:t>
            </w:r>
          </w:p>
        </w:tc>
        <w:tc>
          <w:tcPr>
            <w:tcW w:w="1276" w:type="dxa"/>
          </w:tcPr>
          <w:p w14:paraId="1A055048" w14:textId="77777777" w:rsidR="00701746" w:rsidRDefault="007919F7">
            <w:pPr>
              <w:pStyle w:val="Table09Row"/>
            </w:pPr>
            <w:r>
              <w:t>23 Dec 1991</w:t>
            </w:r>
          </w:p>
        </w:tc>
        <w:tc>
          <w:tcPr>
            <w:tcW w:w="3402" w:type="dxa"/>
          </w:tcPr>
          <w:p w14:paraId="58E59520" w14:textId="77777777" w:rsidR="00701746" w:rsidRDefault="007919F7">
            <w:pPr>
              <w:pStyle w:val="Table09Row"/>
            </w:pPr>
            <w:r>
              <w:t>s. 1 &amp; 2: 23 Dec 1991;</w:t>
            </w:r>
          </w:p>
          <w:p w14:paraId="7A96C496" w14:textId="77777777" w:rsidR="00701746" w:rsidRDefault="007919F7">
            <w:pPr>
              <w:pStyle w:val="Table09Row"/>
            </w:pPr>
            <w:r>
              <w:t xml:space="preserve">s. 3‑5, 20‑24 &amp; 28(a): 24 Jan 1992 (see s. 2 and </w:t>
            </w:r>
            <w:r>
              <w:rPr>
                <w:i/>
              </w:rPr>
              <w:t>Gazette</w:t>
            </w:r>
            <w:r>
              <w:t xml:space="preserve"> 24 Jan 1992 p. 349);</w:t>
            </w:r>
          </w:p>
          <w:p w14:paraId="0500B824" w14:textId="77777777" w:rsidR="00701746" w:rsidRDefault="007919F7">
            <w:pPr>
              <w:pStyle w:val="Table09Row"/>
            </w:pPr>
            <w:r>
              <w:t xml:space="preserve">s. 14‑15, 26, 27 &amp; 28(b), (c) &amp; (d): 1 Apr 1992 (see s. 2 and </w:t>
            </w:r>
            <w:r>
              <w:rPr>
                <w:i/>
              </w:rPr>
              <w:t>Gazette</w:t>
            </w:r>
            <w:r>
              <w:t xml:space="preserve"> 1 Apr 1992 p. 1427);</w:t>
            </w:r>
          </w:p>
          <w:p w14:paraId="07A4E41F" w14:textId="77777777" w:rsidR="00701746" w:rsidRDefault="007919F7">
            <w:pPr>
              <w:pStyle w:val="Table09Row"/>
            </w:pPr>
            <w:r>
              <w:t xml:space="preserve">s. 25: 1 Jul 1992 (see s. 2 and </w:t>
            </w:r>
            <w:r>
              <w:rPr>
                <w:i/>
              </w:rPr>
              <w:t>Gazette</w:t>
            </w:r>
            <w:r>
              <w:t xml:space="preserve"> 26 Jun 1992 p. 2644); </w:t>
            </w:r>
          </w:p>
          <w:p w14:paraId="5BD01EB9" w14:textId="77777777" w:rsidR="00701746" w:rsidRDefault="007919F7">
            <w:pPr>
              <w:pStyle w:val="Table09Row"/>
            </w:pPr>
            <w:r>
              <w:t xml:space="preserve">Pt. 3: 4 Sep 1992 (see s. 2 and </w:t>
            </w:r>
            <w:r>
              <w:rPr>
                <w:i/>
              </w:rPr>
              <w:t>Gazette</w:t>
            </w:r>
            <w:r>
              <w:t xml:space="preserve"> 4 Sep 1992 p. 4453); </w:t>
            </w:r>
          </w:p>
          <w:p w14:paraId="5A379884" w14:textId="77777777" w:rsidR="00701746" w:rsidRDefault="007919F7">
            <w:pPr>
              <w:pStyle w:val="Table09Row"/>
            </w:pPr>
            <w:r>
              <w:t xml:space="preserve">Pt. 5: 23 Dec 1992 (see s. 2 and </w:t>
            </w:r>
            <w:r>
              <w:rPr>
                <w:i/>
              </w:rPr>
              <w:t>Gazette</w:t>
            </w:r>
            <w:r>
              <w:t xml:space="preserve"> 23 Dec 1992 p. 6209)</w:t>
            </w:r>
          </w:p>
        </w:tc>
        <w:tc>
          <w:tcPr>
            <w:tcW w:w="1123" w:type="dxa"/>
          </w:tcPr>
          <w:p w14:paraId="21E2DCB7" w14:textId="77777777" w:rsidR="00701746" w:rsidRDefault="00701746">
            <w:pPr>
              <w:pStyle w:val="Table09Row"/>
            </w:pPr>
          </w:p>
        </w:tc>
      </w:tr>
      <w:tr w:rsidR="00701746" w14:paraId="7AA5080E" w14:textId="77777777">
        <w:trPr>
          <w:cantSplit/>
          <w:jc w:val="center"/>
        </w:trPr>
        <w:tc>
          <w:tcPr>
            <w:tcW w:w="1418" w:type="dxa"/>
          </w:tcPr>
          <w:p w14:paraId="2DEB8DFF" w14:textId="77777777" w:rsidR="00701746" w:rsidRDefault="007919F7">
            <w:pPr>
              <w:pStyle w:val="Table09Row"/>
            </w:pPr>
            <w:r>
              <w:t>1991/060</w:t>
            </w:r>
          </w:p>
        </w:tc>
        <w:tc>
          <w:tcPr>
            <w:tcW w:w="2693" w:type="dxa"/>
          </w:tcPr>
          <w:p w14:paraId="40B34C79" w14:textId="77777777" w:rsidR="00701746" w:rsidRDefault="007919F7">
            <w:pPr>
              <w:pStyle w:val="Table09Row"/>
            </w:pPr>
            <w:r>
              <w:rPr>
                <w:i/>
              </w:rPr>
              <w:t>Builders’ Registration Amendment Act 1991</w:t>
            </w:r>
          </w:p>
        </w:tc>
        <w:tc>
          <w:tcPr>
            <w:tcW w:w="1276" w:type="dxa"/>
          </w:tcPr>
          <w:p w14:paraId="398999D2" w14:textId="77777777" w:rsidR="00701746" w:rsidRDefault="007919F7">
            <w:pPr>
              <w:pStyle w:val="Table09Row"/>
            </w:pPr>
            <w:r>
              <w:t>30 Dec 1991</w:t>
            </w:r>
          </w:p>
        </w:tc>
        <w:tc>
          <w:tcPr>
            <w:tcW w:w="3402" w:type="dxa"/>
          </w:tcPr>
          <w:p w14:paraId="6EDEDB49" w14:textId="77777777" w:rsidR="00701746" w:rsidRDefault="007919F7">
            <w:pPr>
              <w:pStyle w:val="Table09Row"/>
            </w:pPr>
            <w:r>
              <w:t xml:space="preserve">4 Apr 1992 (see s. 2 and </w:t>
            </w:r>
            <w:r>
              <w:rPr>
                <w:i/>
              </w:rPr>
              <w:t>Gazette</w:t>
            </w:r>
            <w:r>
              <w:t xml:space="preserve"> 3 Apr 1992 p. 1461)</w:t>
            </w:r>
          </w:p>
        </w:tc>
        <w:tc>
          <w:tcPr>
            <w:tcW w:w="1123" w:type="dxa"/>
          </w:tcPr>
          <w:p w14:paraId="768F8317" w14:textId="77777777" w:rsidR="00701746" w:rsidRDefault="00701746">
            <w:pPr>
              <w:pStyle w:val="Table09Row"/>
            </w:pPr>
          </w:p>
        </w:tc>
      </w:tr>
      <w:tr w:rsidR="00701746" w14:paraId="5A77E17F" w14:textId="77777777">
        <w:trPr>
          <w:cantSplit/>
          <w:jc w:val="center"/>
        </w:trPr>
        <w:tc>
          <w:tcPr>
            <w:tcW w:w="1418" w:type="dxa"/>
          </w:tcPr>
          <w:p w14:paraId="28330749" w14:textId="77777777" w:rsidR="00701746" w:rsidRDefault="007919F7">
            <w:pPr>
              <w:pStyle w:val="Table09Row"/>
            </w:pPr>
            <w:r>
              <w:t>1991/061</w:t>
            </w:r>
          </w:p>
        </w:tc>
        <w:tc>
          <w:tcPr>
            <w:tcW w:w="2693" w:type="dxa"/>
          </w:tcPr>
          <w:p w14:paraId="48AB3B49" w14:textId="77777777" w:rsidR="00701746" w:rsidRDefault="007919F7">
            <w:pPr>
              <w:pStyle w:val="Table09Row"/>
            </w:pPr>
            <w:r>
              <w:rPr>
                <w:i/>
              </w:rPr>
              <w:t>Home Building Contracts Act 1991</w:t>
            </w:r>
          </w:p>
        </w:tc>
        <w:tc>
          <w:tcPr>
            <w:tcW w:w="1276" w:type="dxa"/>
          </w:tcPr>
          <w:p w14:paraId="6C0E2919" w14:textId="77777777" w:rsidR="00701746" w:rsidRDefault="007919F7">
            <w:pPr>
              <w:pStyle w:val="Table09Row"/>
            </w:pPr>
            <w:r>
              <w:t>30 Dec 1991</w:t>
            </w:r>
          </w:p>
        </w:tc>
        <w:tc>
          <w:tcPr>
            <w:tcW w:w="3402" w:type="dxa"/>
          </w:tcPr>
          <w:p w14:paraId="764B8C28" w14:textId="77777777" w:rsidR="00701746" w:rsidRDefault="007919F7">
            <w:pPr>
              <w:pStyle w:val="Table09Row"/>
            </w:pPr>
            <w:r>
              <w:t>s. 1 &amp; 2: 30 Dec 1991;</w:t>
            </w:r>
          </w:p>
          <w:p w14:paraId="4B4CBFE9" w14:textId="77777777" w:rsidR="00701746" w:rsidRDefault="007919F7">
            <w:pPr>
              <w:pStyle w:val="Table09Row"/>
            </w:pPr>
            <w:r>
              <w:t xml:space="preserve">Act other than s. 1 &amp; 2: 4 Apr 1992 (see s. 2 and </w:t>
            </w:r>
            <w:r>
              <w:rPr>
                <w:i/>
              </w:rPr>
              <w:t>Gazette</w:t>
            </w:r>
            <w:r>
              <w:t xml:space="preserve"> 3 Apr 1992 p. 1461)</w:t>
            </w:r>
          </w:p>
        </w:tc>
        <w:tc>
          <w:tcPr>
            <w:tcW w:w="1123" w:type="dxa"/>
          </w:tcPr>
          <w:p w14:paraId="5A6B1E57" w14:textId="77777777" w:rsidR="00701746" w:rsidRDefault="00701746">
            <w:pPr>
              <w:pStyle w:val="Table09Row"/>
            </w:pPr>
          </w:p>
        </w:tc>
      </w:tr>
      <w:tr w:rsidR="00701746" w14:paraId="5695B613" w14:textId="77777777">
        <w:trPr>
          <w:cantSplit/>
          <w:jc w:val="center"/>
        </w:trPr>
        <w:tc>
          <w:tcPr>
            <w:tcW w:w="1418" w:type="dxa"/>
          </w:tcPr>
          <w:p w14:paraId="4412A293" w14:textId="77777777" w:rsidR="00701746" w:rsidRDefault="007919F7">
            <w:pPr>
              <w:pStyle w:val="Table09Row"/>
            </w:pPr>
            <w:r>
              <w:t>1991/062</w:t>
            </w:r>
          </w:p>
        </w:tc>
        <w:tc>
          <w:tcPr>
            <w:tcW w:w="2693" w:type="dxa"/>
          </w:tcPr>
          <w:p w14:paraId="19F3A84A" w14:textId="77777777" w:rsidR="00701746" w:rsidRDefault="007919F7">
            <w:pPr>
              <w:pStyle w:val="Table09Row"/>
            </w:pPr>
            <w:r>
              <w:rPr>
                <w:i/>
              </w:rPr>
              <w:t>East Perth Redevelopment Act 1991</w:t>
            </w:r>
          </w:p>
        </w:tc>
        <w:tc>
          <w:tcPr>
            <w:tcW w:w="1276" w:type="dxa"/>
          </w:tcPr>
          <w:p w14:paraId="338BCBEA" w14:textId="77777777" w:rsidR="00701746" w:rsidRDefault="007919F7">
            <w:pPr>
              <w:pStyle w:val="Table09Row"/>
            </w:pPr>
            <w:r>
              <w:t>30 Dec 1991</w:t>
            </w:r>
          </w:p>
        </w:tc>
        <w:tc>
          <w:tcPr>
            <w:tcW w:w="3402" w:type="dxa"/>
          </w:tcPr>
          <w:p w14:paraId="151AB038" w14:textId="77777777" w:rsidR="00701746" w:rsidRDefault="007919F7">
            <w:pPr>
              <w:pStyle w:val="Table09Row"/>
            </w:pPr>
            <w:r>
              <w:t>s. 1 &amp; 2: 30 Dec 1991;</w:t>
            </w:r>
          </w:p>
          <w:p w14:paraId="3BE71083" w14:textId="77777777" w:rsidR="00701746" w:rsidRDefault="007919F7">
            <w:pPr>
              <w:pStyle w:val="Table09Row"/>
            </w:pPr>
            <w:r>
              <w:t xml:space="preserve">Act other than s. 1 &amp; 2: 1 Jul 1992 (see s. 2 and </w:t>
            </w:r>
            <w:r>
              <w:rPr>
                <w:i/>
              </w:rPr>
              <w:t>Gazette</w:t>
            </w:r>
            <w:r>
              <w:t xml:space="preserve"> 1 Jul 1992 p. 2945)</w:t>
            </w:r>
          </w:p>
        </w:tc>
        <w:tc>
          <w:tcPr>
            <w:tcW w:w="1123" w:type="dxa"/>
          </w:tcPr>
          <w:p w14:paraId="2A7145F6" w14:textId="77777777" w:rsidR="00701746" w:rsidRDefault="007919F7">
            <w:pPr>
              <w:pStyle w:val="Table09Row"/>
            </w:pPr>
            <w:r>
              <w:t>2011/045</w:t>
            </w:r>
          </w:p>
        </w:tc>
      </w:tr>
    </w:tbl>
    <w:p w14:paraId="4876CA39" w14:textId="77777777" w:rsidR="00701746" w:rsidRDefault="00701746"/>
    <w:p w14:paraId="1038C5F3" w14:textId="77777777" w:rsidR="00701746" w:rsidRDefault="007919F7">
      <w:pPr>
        <w:pStyle w:val="IAlphabetDivider"/>
      </w:pPr>
      <w:r>
        <w:lastRenderedPageBreak/>
        <w:t>1990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4127AE2" w14:textId="77777777">
        <w:trPr>
          <w:cantSplit/>
          <w:trHeight w:val="510"/>
          <w:tblHeader/>
          <w:jc w:val="center"/>
        </w:trPr>
        <w:tc>
          <w:tcPr>
            <w:tcW w:w="1418" w:type="dxa"/>
            <w:tcBorders>
              <w:top w:val="single" w:sz="4" w:space="0" w:color="auto"/>
              <w:bottom w:val="single" w:sz="4" w:space="0" w:color="auto"/>
            </w:tcBorders>
            <w:vAlign w:val="center"/>
          </w:tcPr>
          <w:p w14:paraId="6D0EBB90"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93E7DA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D67FAC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90CDFE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DF6E741" w14:textId="77777777" w:rsidR="00701746" w:rsidRDefault="007919F7">
            <w:pPr>
              <w:pStyle w:val="Table09Hdr"/>
            </w:pPr>
            <w:r>
              <w:t>Repealed/Expired</w:t>
            </w:r>
          </w:p>
        </w:tc>
      </w:tr>
      <w:tr w:rsidR="00701746" w14:paraId="02B4360D" w14:textId="77777777">
        <w:trPr>
          <w:cantSplit/>
          <w:jc w:val="center"/>
        </w:trPr>
        <w:tc>
          <w:tcPr>
            <w:tcW w:w="1418" w:type="dxa"/>
          </w:tcPr>
          <w:p w14:paraId="14011AE1" w14:textId="77777777" w:rsidR="00701746" w:rsidRDefault="007919F7">
            <w:pPr>
              <w:pStyle w:val="Table09Row"/>
            </w:pPr>
            <w:r>
              <w:t>1990/001</w:t>
            </w:r>
          </w:p>
        </w:tc>
        <w:tc>
          <w:tcPr>
            <w:tcW w:w="2693" w:type="dxa"/>
          </w:tcPr>
          <w:p w14:paraId="0970D700" w14:textId="77777777" w:rsidR="00701746" w:rsidRDefault="007919F7">
            <w:pPr>
              <w:pStyle w:val="Table09Row"/>
            </w:pPr>
            <w:r>
              <w:rPr>
                <w:i/>
              </w:rPr>
              <w:t>Parks and Reserves Amendment Act 1990</w:t>
            </w:r>
          </w:p>
        </w:tc>
        <w:tc>
          <w:tcPr>
            <w:tcW w:w="1276" w:type="dxa"/>
          </w:tcPr>
          <w:p w14:paraId="48F4C363" w14:textId="77777777" w:rsidR="00701746" w:rsidRDefault="007919F7">
            <w:pPr>
              <w:pStyle w:val="Table09Row"/>
            </w:pPr>
            <w:r>
              <w:t>14 Jun 1990</w:t>
            </w:r>
          </w:p>
        </w:tc>
        <w:tc>
          <w:tcPr>
            <w:tcW w:w="3402" w:type="dxa"/>
          </w:tcPr>
          <w:p w14:paraId="70F88321" w14:textId="77777777" w:rsidR="00701746" w:rsidRDefault="007919F7">
            <w:pPr>
              <w:pStyle w:val="Table09Row"/>
            </w:pPr>
            <w:r>
              <w:t>14 Jun 1990 (see s. 2)</w:t>
            </w:r>
          </w:p>
        </w:tc>
        <w:tc>
          <w:tcPr>
            <w:tcW w:w="1123" w:type="dxa"/>
          </w:tcPr>
          <w:p w14:paraId="08CB84D9" w14:textId="77777777" w:rsidR="00701746" w:rsidRDefault="00701746">
            <w:pPr>
              <w:pStyle w:val="Table09Row"/>
            </w:pPr>
          </w:p>
        </w:tc>
      </w:tr>
      <w:tr w:rsidR="00701746" w14:paraId="0BBC472D" w14:textId="77777777">
        <w:trPr>
          <w:cantSplit/>
          <w:jc w:val="center"/>
        </w:trPr>
        <w:tc>
          <w:tcPr>
            <w:tcW w:w="1418" w:type="dxa"/>
          </w:tcPr>
          <w:p w14:paraId="568A538F" w14:textId="77777777" w:rsidR="00701746" w:rsidRDefault="007919F7">
            <w:pPr>
              <w:pStyle w:val="Table09Row"/>
            </w:pPr>
            <w:r>
              <w:t>1990/002</w:t>
            </w:r>
          </w:p>
        </w:tc>
        <w:tc>
          <w:tcPr>
            <w:tcW w:w="2693" w:type="dxa"/>
          </w:tcPr>
          <w:p w14:paraId="13B46FB1" w14:textId="77777777" w:rsidR="00701746" w:rsidRDefault="007919F7">
            <w:pPr>
              <w:pStyle w:val="Table09Row"/>
            </w:pPr>
            <w:r>
              <w:rPr>
                <w:i/>
              </w:rPr>
              <w:t>Coal Mines Regulation Amendment Act 1990</w:t>
            </w:r>
          </w:p>
        </w:tc>
        <w:tc>
          <w:tcPr>
            <w:tcW w:w="1276" w:type="dxa"/>
          </w:tcPr>
          <w:p w14:paraId="0C2DA282" w14:textId="77777777" w:rsidR="00701746" w:rsidRDefault="007919F7">
            <w:pPr>
              <w:pStyle w:val="Table09Row"/>
            </w:pPr>
            <w:r>
              <w:t>2 Jul 1990</w:t>
            </w:r>
          </w:p>
        </w:tc>
        <w:tc>
          <w:tcPr>
            <w:tcW w:w="3402" w:type="dxa"/>
          </w:tcPr>
          <w:p w14:paraId="4DC01A76" w14:textId="77777777" w:rsidR="00701746" w:rsidRDefault="007919F7">
            <w:pPr>
              <w:pStyle w:val="Table09Row"/>
            </w:pPr>
            <w:r>
              <w:t>s. 1 &amp; 2: 2 Jul 1990;</w:t>
            </w:r>
          </w:p>
          <w:p w14:paraId="5DC3F469" w14:textId="77777777" w:rsidR="00701746" w:rsidRDefault="007919F7">
            <w:pPr>
              <w:pStyle w:val="Table09Row"/>
            </w:pPr>
            <w:r>
              <w:t xml:space="preserve">Act other than s. 1 &amp; 2: 6 Jul 1990 (see s. 2 and </w:t>
            </w:r>
            <w:r>
              <w:rPr>
                <w:i/>
              </w:rPr>
              <w:t>Gazette</w:t>
            </w:r>
            <w:r>
              <w:t xml:space="preserve"> 6 Jul 1990 p. 3264)</w:t>
            </w:r>
          </w:p>
        </w:tc>
        <w:tc>
          <w:tcPr>
            <w:tcW w:w="1123" w:type="dxa"/>
          </w:tcPr>
          <w:p w14:paraId="41844E4A" w14:textId="77777777" w:rsidR="00701746" w:rsidRDefault="007919F7">
            <w:pPr>
              <w:pStyle w:val="Table09Row"/>
            </w:pPr>
            <w:r>
              <w:t>Exp. 19/05/2000</w:t>
            </w:r>
          </w:p>
        </w:tc>
      </w:tr>
      <w:tr w:rsidR="00701746" w14:paraId="5745C13D" w14:textId="77777777">
        <w:trPr>
          <w:cantSplit/>
          <w:jc w:val="center"/>
        </w:trPr>
        <w:tc>
          <w:tcPr>
            <w:tcW w:w="1418" w:type="dxa"/>
          </w:tcPr>
          <w:p w14:paraId="5103381A" w14:textId="77777777" w:rsidR="00701746" w:rsidRDefault="007919F7">
            <w:pPr>
              <w:pStyle w:val="Table09Row"/>
            </w:pPr>
            <w:r>
              <w:t>1990/003</w:t>
            </w:r>
          </w:p>
        </w:tc>
        <w:tc>
          <w:tcPr>
            <w:tcW w:w="2693" w:type="dxa"/>
          </w:tcPr>
          <w:p w14:paraId="038C247A" w14:textId="77777777" w:rsidR="00701746" w:rsidRDefault="007919F7">
            <w:pPr>
              <w:pStyle w:val="Table09Row"/>
            </w:pPr>
            <w:r>
              <w:rPr>
                <w:i/>
              </w:rPr>
              <w:t>Supply Act 1990</w:t>
            </w:r>
          </w:p>
        </w:tc>
        <w:tc>
          <w:tcPr>
            <w:tcW w:w="1276" w:type="dxa"/>
          </w:tcPr>
          <w:p w14:paraId="3260066E" w14:textId="77777777" w:rsidR="00701746" w:rsidRDefault="007919F7">
            <w:pPr>
              <w:pStyle w:val="Table09Row"/>
            </w:pPr>
            <w:r>
              <w:t>5 Jul 1990</w:t>
            </w:r>
          </w:p>
        </w:tc>
        <w:tc>
          <w:tcPr>
            <w:tcW w:w="3402" w:type="dxa"/>
          </w:tcPr>
          <w:p w14:paraId="28E386F3" w14:textId="77777777" w:rsidR="00701746" w:rsidRDefault="007919F7">
            <w:pPr>
              <w:pStyle w:val="Table09Row"/>
            </w:pPr>
            <w:r>
              <w:t>5 Jul 1990 (see s. 2)</w:t>
            </w:r>
          </w:p>
        </w:tc>
        <w:tc>
          <w:tcPr>
            <w:tcW w:w="1123" w:type="dxa"/>
          </w:tcPr>
          <w:p w14:paraId="3BBCDBB7" w14:textId="77777777" w:rsidR="00701746" w:rsidRDefault="00701746">
            <w:pPr>
              <w:pStyle w:val="Table09Row"/>
            </w:pPr>
          </w:p>
        </w:tc>
      </w:tr>
      <w:tr w:rsidR="00701746" w14:paraId="40D853DC" w14:textId="77777777">
        <w:trPr>
          <w:cantSplit/>
          <w:jc w:val="center"/>
        </w:trPr>
        <w:tc>
          <w:tcPr>
            <w:tcW w:w="1418" w:type="dxa"/>
          </w:tcPr>
          <w:p w14:paraId="2A131F1F" w14:textId="77777777" w:rsidR="00701746" w:rsidRDefault="007919F7">
            <w:pPr>
              <w:pStyle w:val="Table09Row"/>
            </w:pPr>
            <w:r>
              <w:t>1990/004</w:t>
            </w:r>
          </w:p>
        </w:tc>
        <w:tc>
          <w:tcPr>
            <w:tcW w:w="2693" w:type="dxa"/>
          </w:tcPr>
          <w:p w14:paraId="3A9DB98F" w14:textId="77777777" w:rsidR="00701746" w:rsidRDefault="007919F7">
            <w:pPr>
              <w:pStyle w:val="Table09Row"/>
            </w:pPr>
            <w:r>
              <w:rPr>
                <w:i/>
              </w:rPr>
              <w:t>Treasurer’s Advance Authorisation Act 1990</w:t>
            </w:r>
          </w:p>
        </w:tc>
        <w:tc>
          <w:tcPr>
            <w:tcW w:w="1276" w:type="dxa"/>
          </w:tcPr>
          <w:p w14:paraId="4FE47FDC" w14:textId="77777777" w:rsidR="00701746" w:rsidRDefault="007919F7">
            <w:pPr>
              <w:pStyle w:val="Table09Row"/>
            </w:pPr>
            <w:r>
              <w:t>5 Jul 1990</w:t>
            </w:r>
          </w:p>
        </w:tc>
        <w:tc>
          <w:tcPr>
            <w:tcW w:w="3402" w:type="dxa"/>
          </w:tcPr>
          <w:p w14:paraId="0C09FDC1" w14:textId="77777777" w:rsidR="00701746" w:rsidRDefault="007919F7">
            <w:pPr>
              <w:pStyle w:val="Table09Row"/>
            </w:pPr>
            <w:r>
              <w:t>1 Jul 1990 (see s. 2)</w:t>
            </w:r>
          </w:p>
        </w:tc>
        <w:tc>
          <w:tcPr>
            <w:tcW w:w="1123" w:type="dxa"/>
          </w:tcPr>
          <w:p w14:paraId="76589EFD" w14:textId="77777777" w:rsidR="00701746" w:rsidRDefault="00701746">
            <w:pPr>
              <w:pStyle w:val="Table09Row"/>
            </w:pPr>
          </w:p>
        </w:tc>
      </w:tr>
      <w:tr w:rsidR="00701746" w14:paraId="440C3918" w14:textId="77777777">
        <w:trPr>
          <w:cantSplit/>
          <w:jc w:val="center"/>
        </w:trPr>
        <w:tc>
          <w:tcPr>
            <w:tcW w:w="1418" w:type="dxa"/>
          </w:tcPr>
          <w:p w14:paraId="4615F3D1" w14:textId="77777777" w:rsidR="00701746" w:rsidRDefault="007919F7">
            <w:pPr>
              <w:pStyle w:val="Table09Row"/>
            </w:pPr>
            <w:r>
              <w:t>1990/005</w:t>
            </w:r>
          </w:p>
        </w:tc>
        <w:tc>
          <w:tcPr>
            <w:tcW w:w="2693" w:type="dxa"/>
          </w:tcPr>
          <w:p w14:paraId="53376B0C" w14:textId="77777777" w:rsidR="00701746" w:rsidRDefault="007919F7">
            <w:pPr>
              <w:pStyle w:val="Table09Row"/>
            </w:pPr>
            <w:r>
              <w:rPr>
                <w:i/>
              </w:rPr>
              <w:t>Offenders Probation and Parole Amendment Act 1990</w:t>
            </w:r>
          </w:p>
        </w:tc>
        <w:tc>
          <w:tcPr>
            <w:tcW w:w="1276" w:type="dxa"/>
          </w:tcPr>
          <w:p w14:paraId="10128833" w14:textId="77777777" w:rsidR="00701746" w:rsidRDefault="007919F7">
            <w:pPr>
              <w:pStyle w:val="Table09Row"/>
            </w:pPr>
            <w:r>
              <w:t>12 Jul 1990</w:t>
            </w:r>
          </w:p>
        </w:tc>
        <w:tc>
          <w:tcPr>
            <w:tcW w:w="3402" w:type="dxa"/>
          </w:tcPr>
          <w:p w14:paraId="31FFC207" w14:textId="77777777" w:rsidR="00701746" w:rsidRDefault="007919F7">
            <w:pPr>
              <w:pStyle w:val="Table09Row"/>
            </w:pPr>
            <w:r>
              <w:t>s. 1 &amp; 2: 12 Jul 1990;</w:t>
            </w:r>
          </w:p>
          <w:p w14:paraId="3BC3548B" w14:textId="77777777" w:rsidR="00701746" w:rsidRDefault="007919F7">
            <w:pPr>
              <w:pStyle w:val="Table09Row"/>
            </w:pPr>
            <w:r>
              <w:t xml:space="preserve">Act other than s. 1 &amp; 2: 17 Sep 1990 (see s. 2 and </w:t>
            </w:r>
            <w:r>
              <w:rPr>
                <w:i/>
              </w:rPr>
              <w:t>Gazette</w:t>
            </w:r>
            <w:r>
              <w:t xml:space="preserve"> 7 Sep 1990 p. 4643)</w:t>
            </w:r>
          </w:p>
        </w:tc>
        <w:tc>
          <w:tcPr>
            <w:tcW w:w="1123" w:type="dxa"/>
          </w:tcPr>
          <w:p w14:paraId="4F8F35B5" w14:textId="77777777" w:rsidR="00701746" w:rsidRDefault="00701746">
            <w:pPr>
              <w:pStyle w:val="Table09Row"/>
            </w:pPr>
          </w:p>
        </w:tc>
      </w:tr>
      <w:tr w:rsidR="00701746" w14:paraId="7BD22127" w14:textId="77777777">
        <w:trPr>
          <w:cantSplit/>
          <w:jc w:val="center"/>
        </w:trPr>
        <w:tc>
          <w:tcPr>
            <w:tcW w:w="1418" w:type="dxa"/>
          </w:tcPr>
          <w:p w14:paraId="23F72D7B" w14:textId="77777777" w:rsidR="00701746" w:rsidRDefault="007919F7">
            <w:pPr>
              <w:pStyle w:val="Table09Row"/>
            </w:pPr>
            <w:r>
              <w:t>1990/006</w:t>
            </w:r>
          </w:p>
        </w:tc>
        <w:tc>
          <w:tcPr>
            <w:tcW w:w="2693" w:type="dxa"/>
          </w:tcPr>
          <w:p w14:paraId="5C988067" w14:textId="77777777" w:rsidR="00701746" w:rsidRDefault="007919F7">
            <w:pPr>
              <w:pStyle w:val="Table09Row"/>
            </w:pPr>
            <w:r>
              <w:rPr>
                <w:i/>
              </w:rPr>
              <w:t>Acts Amendment (Perth Market Authority) Act 1990</w:t>
            </w:r>
          </w:p>
        </w:tc>
        <w:tc>
          <w:tcPr>
            <w:tcW w:w="1276" w:type="dxa"/>
          </w:tcPr>
          <w:p w14:paraId="6182DC83" w14:textId="77777777" w:rsidR="00701746" w:rsidRDefault="007919F7">
            <w:pPr>
              <w:pStyle w:val="Table09Row"/>
            </w:pPr>
            <w:r>
              <w:t>12 Jul 1990</w:t>
            </w:r>
          </w:p>
        </w:tc>
        <w:tc>
          <w:tcPr>
            <w:tcW w:w="3402" w:type="dxa"/>
          </w:tcPr>
          <w:p w14:paraId="74527969" w14:textId="77777777" w:rsidR="00701746" w:rsidRDefault="007919F7">
            <w:pPr>
              <w:pStyle w:val="Table09Row"/>
            </w:pPr>
            <w:r>
              <w:t>s. 1 &amp; 2: 12 Jul 1990;</w:t>
            </w:r>
          </w:p>
          <w:p w14:paraId="1B089999" w14:textId="77777777" w:rsidR="00701746" w:rsidRDefault="007919F7">
            <w:pPr>
              <w:pStyle w:val="Table09Row"/>
            </w:pPr>
            <w:r>
              <w:t xml:space="preserve">Act other than s. 1 &amp; 2: 1 Jan 1991 (see s. 2 and </w:t>
            </w:r>
            <w:r>
              <w:rPr>
                <w:i/>
              </w:rPr>
              <w:t>Gazette</w:t>
            </w:r>
            <w:r>
              <w:t xml:space="preserve"> 21 Dec 1990 p. 6211)</w:t>
            </w:r>
          </w:p>
        </w:tc>
        <w:tc>
          <w:tcPr>
            <w:tcW w:w="1123" w:type="dxa"/>
          </w:tcPr>
          <w:p w14:paraId="33F93E27" w14:textId="77777777" w:rsidR="00701746" w:rsidRDefault="00701746">
            <w:pPr>
              <w:pStyle w:val="Table09Row"/>
            </w:pPr>
          </w:p>
        </w:tc>
      </w:tr>
      <w:tr w:rsidR="00701746" w14:paraId="24CE08B4" w14:textId="77777777">
        <w:trPr>
          <w:cantSplit/>
          <w:jc w:val="center"/>
        </w:trPr>
        <w:tc>
          <w:tcPr>
            <w:tcW w:w="1418" w:type="dxa"/>
          </w:tcPr>
          <w:p w14:paraId="474EBDD8" w14:textId="77777777" w:rsidR="00701746" w:rsidRDefault="007919F7">
            <w:pPr>
              <w:pStyle w:val="Table09Row"/>
            </w:pPr>
            <w:r>
              <w:t>1990/007</w:t>
            </w:r>
          </w:p>
        </w:tc>
        <w:tc>
          <w:tcPr>
            <w:tcW w:w="2693" w:type="dxa"/>
          </w:tcPr>
          <w:p w14:paraId="32D5D7DE" w14:textId="77777777" w:rsidR="00701746" w:rsidRDefault="007919F7">
            <w:pPr>
              <w:pStyle w:val="Table09Row"/>
            </w:pPr>
            <w:r>
              <w:rPr>
                <w:i/>
              </w:rPr>
              <w:t xml:space="preserve">State Planning </w:t>
            </w:r>
            <w:r>
              <w:rPr>
                <w:i/>
              </w:rPr>
              <w:t>Commission (Amendment and Validation) Act 1990</w:t>
            </w:r>
          </w:p>
        </w:tc>
        <w:tc>
          <w:tcPr>
            <w:tcW w:w="1276" w:type="dxa"/>
          </w:tcPr>
          <w:p w14:paraId="50C735AA" w14:textId="77777777" w:rsidR="00701746" w:rsidRDefault="007919F7">
            <w:pPr>
              <w:pStyle w:val="Table09Row"/>
            </w:pPr>
            <w:r>
              <w:t>16 Jul 1990</w:t>
            </w:r>
          </w:p>
        </w:tc>
        <w:tc>
          <w:tcPr>
            <w:tcW w:w="3402" w:type="dxa"/>
          </w:tcPr>
          <w:p w14:paraId="0562A8AE" w14:textId="77777777" w:rsidR="00701746" w:rsidRDefault="007919F7">
            <w:pPr>
              <w:pStyle w:val="Table09Row"/>
            </w:pPr>
            <w:r>
              <w:t>16 Jul 1990 (see s. 2)</w:t>
            </w:r>
          </w:p>
        </w:tc>
        <w:tc>
          <w:tcPr>
            <w:tcW w:w="1123" w:type="dxa"/>
          </w:tcPr>
          <w:p w14:paraId="34EDE098" w14:textId="77777777" w:rsidR="00701746" w:rsidRDefault="00701746">
            <w:pPr>
              <w:pStyle w:val="Table09Row"/>
            </w:pPr>
          </w:p>
        </w:tc>
      </w:tr>
      <w:tr w:rsidR="00701746" w14:paraId="2FDCE277" w14:textId="77777777">
        <w:trPr>
          <w:cantSplit/>
          <w:jc w:val="center"/>
        </w:trPr>
        <w:tc>
          <w:tcPr>
            <w:tcW w:w="1418" w:type="dxa"/>
          </w:tcPr>
          <w:p w14:paraId="0F30A0EF" w14:textId="77777777" w:rsidR="00701746" w:rsidRDefault="007919F7">
            <w:pPr>
              <w:pStyle w:val="Table09Row"/>
            </w:pPr>
            <w:r>
              <w:t>1990/008</w:t>
            </w:r>
          </w:p>
        </w:tc>
        <w:tc>
          <w:tcPr>
            <w:tcW w:w="2693" w:type="dxa"/>
          </w:tcPr>
          <w:p w14:paraId="579AA57F" w14:textId="77777777" w:rsidR="00701746" w:rsidRDefault="007919F7">
            <w:pPr>
              <w:pStyle w:val="Table09Row"/>
            </w:pPr>
            <w:r>
              <w:rPr>
                <w:i/>
              </w:rPr>
              <w:t>Justices Amendment Act 1990</w:t>
            </w:r>
          </w:p>
        </w:tc>
        <w:tc>
          <w:tcPr>
            <w:tcW w:w="1276" w:type="dxa"/>
          </w:tcPr>
          <w:p w14:paraId="62CBED93" w14:textId="77777777" w:rsidR="00701746" w:rsidRDefault="007919F7">
            <w:pPr>
              <w:pStyle w:val="Table09Row"/>
            </w:pPr>
            <w:r>
              <w:t>16 Jul 1990</w:t>
            </w:r>
          </w:p>
        </w:tc>
        <w:tc>
          <w:tcPr>
            <w:tcW w:w="3402" w:type="dxa"/>
          </w:tcPr>
          <w:p w14:paraId="44660495" w14:textId="77777777" w:rsidR="00701746" w:rsidRDefault="007919F7">
            <w:pPr>
              <w:pStyle w:val="Table09Row"/>
            </w:pPr>
            <w:r>
              <w:t>16 Jul 1990 (see s. 2)</w:t>
            </w:r>
          </w:p>
        </w:tc>
        <w:tc>
          <w:tcPr>
            <w:tcW w:w="1123" w:type="dxa"/>
          </w:tcPr>
          <w:p w14:paraId="18CA9C5A" w14:textId="77777777" w:rsidR="00701746" w:rsidRDefault="007919F7">
            <w:pPr>
              <w:pStyle w:val="Table09Row"/>
            </w:pPr>
            <w:r>
              <w:t>2004/084</w:t>
            </w:r>
          </w:p>
        </w:tc>
      </w:tr>
      <w:tr w:rsidR="00701746" w14:paraId="20F63577" w14:textId="77777777">
        <w:trPr>
          <w:cantSplit/>
          <w:jc w:val="center"/>
        </w:trPr>
        <w:tc>
          <w:tcPr>
            <w:tcW w:w="1418" w:type="dxa"/>
          </w:tcPr>
          <w:p w14:paraId="47E8CACB" w14:textId="77777777" w:rsidR="00701746" w:rsidRDefault="007919F7">
            <w:pPr>
              <w:pStyle w:val="Table09Row"/>
            </w:pPr>
            <w:r>
              <w:t>1990/009</w:t>
            </w:r>
          </w:p>
        </w:tc>
        <w:tc>
          <w:tcPr>
            <w:tcW w:w="2693" w:type="dxa"/>
          </w:tcPr>
          <w:p w14:paraId="48B8A63C" w14:textId="77777777" w:rsidR="00701746" w:rsidRDefault="007919F7">
            <w:pPr>
              <w:pStyle w:val="Table09Row"/>
            </w:pPr>
            <w:r>
              <w:rPr>
                <w:i/>
              </w:rPr>
              <w:t>Collie Coal (Western Collieries) Agreement Amendment Act 1990</w:t>
            </w:r>
          </w:p>
        </w:tc>
        <w:tc>
          <w:tcPr>
            <w:tcW w:w="1276" w:type="dxa"/>
          </w:tcPr>
          <w:p w14:paraId="6ECE397D" w14:textId="77777777" w:rsidR="00701746" w:rsidRDefault="007919F7">
            <w:pPr>
              <w:pStyle w:val="Table09Row"/>
            </w:pPr>
            <w:r>
              <w:t>7 Aug 1990</w:t>
            </w:r>
          </w:p>
        </w:tc>
        <w:tc>
          <w:tcPr>
            <w:tcW w:w="3402" w:type="dxa"/>
          </w:tcPr>
          <w:p w14:paraId="78806D9D" w14:textId="77777777" w:rsidR="00701746" w:rsidRDefault="007919F7">
            <w:pPr>
              <w:pStyle w:val="Table09Row"/>
            </w:pPr>
            <w:r>
              <w:t>7 Aug 1990 (see s. 2)</w:t>
            </w:r>
          </w:p>
        </w:tc>
        <w:tc>
          <w:tcPr>
            <w:tcW w:w="1123" w:type="dxa"/>
          </w:tcPr>
          <w:p w14:paraId="71FA0DF4" w14:textId="77777777" w:rsidR="00701746" w:rsidRDefault="00701746">
            <w:pPr>
              <w:pStyle w:val="Table09Row"/>
            </w:pPr>
          </w:p>
        </w:tc>
      </w:tr>
      <w:tr w:rsidR="00701746" w14:paraId="4D5AF4A9" w14:textId="77777777">
        <w:trPr>
          <w:cantSplit/>
          <w:jc w:val="center"/>
        </w:trPr>
        <w:tc>
          <w:tcPr>
            <w:tcW w:w="1418" w:type="dxa"/>
          </w:tcPr>
          <w:p w14:paraId="206DD865" w14:textId="77777777" w:rsidR="00701746" w:rsidRDefault="007919F7">
            <w:pPr>
              <w:pStyle w:val="Table09Row"/>
            </w:pPr>
            <w:r>
              <w:t>1990/010</w:t>
            </w:r>
          </w:p>
        </w:tc>
        <w:tc>
          <w:tcPr>
            <w:tcW w:w="2693" w:type="dxa"/>
          </w:tcPr>
          <w:p w14:paraId="31135D14" w14:textId="77777777" w:rsidR="00701746" w:rsidRDefault="007919F7">
            <w:pPr>
              <w:pStyle w:val="Table09Row"/>
            </w:pPr>
            <w:r>
              <w:rPr>
                <w:i/>
              </w:rPr>
              <w:t>Acts Amendment (Gold Banking Corporation) Act 1990</w:t>
            </w:r>
          </w:p>
        </w:tc>
        <w:tc>
          <w:tcPr>
            <w:tcW w:w="1276" w:type="dxa"/>
          </w:tcPr>
          <w:p w14:paraId="4EE69F8E" w14:textId="77777777" w:rsidR="00701746" w:rsidRDefault="007919F7">
            <w:pPr>
              <w:pStyle w:val="Table09Row"/>
            </w:pPr>
            <w:r>
              <w:t>31 Jul 1990</w:t>
            </w:r>
          </w:p>
        </w:tc>
        <w:tc>
          <w:tcPr>
            <w:tcW w:w="3402" w:type="dxa"/>
          </w:tcPr>
          <w:p w14:paraId="0083FBE2" w14:textId="77777777" w:rsidR="00701746" w:rsidRDefault="007919F7">
            <w:pPr>
              <w:pStyle w:val="Table09Row"/>
            </w:pPr>
            <w:r>
              <w:t>s. 1 &amp; 2: 31 Jul 1990;</w:t>
            </w:r>
          </w:p>
          <w:p w14:paraId="6262B2CA" w14:textId="77777777" w:rsidR="00701746" w:rsidRDefault="007919F7">
            <w:pPr>
              <w:pStyle w:val="Table09Row"/>
            </w:pPr>
            <w:r>
              <w:t xml:space="preserve">Act other than s. 1 &amp; 2: 28 Sep 1990 (see s. 2 and </w:t>
            </w:r>
            <w:r>
              <w:rPr>
                <w:i/>
              </w:rPr>
              <w:t>Gazette</w:t>
            </w:r>
            <w:r>
              <w:t xml:space="preserve"> 28 Sep 1990 p. 4981)</w:t>
            </w:r>
          </w:p>
        </w:tc>
        <w:tc>
          <w:tcPr>
            <w:tcW w:w="1123" w:type="dxa"/>
          </w:tcPr>
          <w:p w14:paraId="7F71D73B" w14:textId="77777777" w:rsidR="00701746" w:rsidRDefault="00701746">
            <w:pPr>
              <w:pStyle w:val="Table09Row"/>
            </w:pPr>
          </w:p>
        </w:tc>
      </w:tr>
      <w:tr w:rsidR="00701746" w14:paraId="1D84F426" w14:textId="77777777">
        <w:trPr>
          <w:cantSplit/>
          <w:jc w:val="center"/>
        </w:trPr>
        <w:tc>
          <w:tcPr>
            <w:tcW w:w="1418" w:type="dxa"/>
          </w:tcPr>
          <w:p w14:paraId="3568C58C" w14:textId="77777777" w:rsidR="00701746" w:rsidRDefault="007919F7">
            <w:pPr>
              <w:pStyle w:val="Table09Row"/>
            </w:pPr>
            <w:r>
              <w:t>1990/011</w:t>
            </w:r>
          </w:p>
        </w:tc>
        <w:tc>
          <w:tcPr>
            <w:tcW w:w="2693" w:type="dxa"/>
          </w:tcPr>
          <w:p w14:paraId="0F6F50A6" w14:textId="77777777" w:rsidR="00701746" w:rsidRDefault="007919F7">
            <w:pPr>
              <w:pStyle w:val="Table09Row"/>
            </w:pPr>
            <w:r>
              <w:rPr>
                <w:i/>
              </w:rPr>
              <w:t>Land Tax Assessment Amendment Act 1990</w:t>
            </w:r>
          </w:p>
        </w:tc>
        <w:tc>
          <w:tcPr>
            <w:tcW w:w="1276" w:type="dxa"/>
          </w:tcPr>
          <w:p w14:paraId="3C759A0A" w14:textId="77777777" w:rsidR="00701746" w:rsidRDefault="007919F7">
            <w:pPr>
              <w:pStyle w:val="Table09Row"/>
            </w:pPr>
            <w:r>
              <w:t>31 Jul 1990</w:t>
            </w:r>
          </w:p>
        </w:tc>
        <w:tc>
          <w:tcPr>
            <w:tcW w:w="3402" w:type="dxa"/>
          </w:tcPr>
          <w:p w14:paraId="06A35225" w14:textId="77777777" w:rsidR="00701746" w:rsidRDefault="007919F7">
            <w:pPr>
              <w:pStyle w:val="Table09Row"/>
            </w:pPr>
            <w:r>
              <w:t>31 Jul 1990 (see s. 2)</w:t>
            </w:r>
          </w:p>
        </w:tc>
        <w:tc>
          <w:tcPr>
            <w:tcW w:w="1123" w:type="dxa"/>
          </w:tcPr>
          <w:p w14:paraId="4293071E" w14:textId="77777777" w:rsidR="00701746" w:rsidRDefault="00701746">
            <w:pPr>
              <w:pStyle w:val="Table09Row"/>
            </w:pPr>
          </w:p>
        </w:tc>
      </w:tr>
      <w:tr w:rsidR="00701746" w14:paraId="743C55C5" w14:textId="77777777">
        <w:trPr>
          <w:cantSplit/>
          <w:jc w:val="center"/>
        </w:trPr>
        <w:tc>
          <w:tcPr>
            <w:tcW w:w="1418" w:type="dxa"/>
          </w:tcPr>
          <w:p w14:paraId="10971F03" w14:textId="77777777" w:rsidR="00701746" w:rsidRDefault="007919F7">
            <w:pPr>
              <w:pStyle w:val="Table09Row"/>
            </w:pPr>
            <w:r>
              <w:t>1990/012</w:t>
            </w:r>
          </w:p>
        </w:tc>
        <w:tc>
          <w:tcPr>
            <w:tcW w:w="2693" w:type="dxa"/>
          </w:tcPr>
          <w:p w14:paraId="108D7B54" w14:textId="77777777" w:rsidR="00701746" w:rsidRDefault="007919F7">
            <w:pPr>
              <w:pStyle w:val="Table09Row"/>
            </w:pPr>
            <w:r>
              <w:rPr>
                <w:i/>
              </w:rPr>
              <w:t>Acts Amendment (Petroleum) Act 1990</w:t>
            </w:r>
          </w:p>
        </w:tc>
        <w:tc>
          <w:tcPr>
            <w:tcW w:w="1276" w:type="dxa"/>
          </w:tcPr>
          <w:p w14:paraId="1EC0F2B3" w14:textId="77777777" w:rsidR="00701746" w:rsidRDefault="007919F7">
            <w:pPr>
              <w:pStyle w:val="Table09Row"/>
            </w:pPr>
            <w:r>
              <w:t>31 Jul 1990</w:t>
            </w:r>
          </w:p>
        </w:tc>
        <w:tc>
          <w:tcPr>
            <w:tcW w:w="3402" w:type="dxa"/>
          </w:tcPr>
          <w:p w14:paraId="6B2B84CE" w14:textId="77777777" w:rsidR="00701746" w:rsidRDefault="007919F7">
            <w:pPr>
              <w:pStyle w:val="Table09Row"/>
            </w:pPr>
            <w:r>
              <w:t>s. 1 &amp; 2: 31 Jul 1990;</w:t>
            </w:r>
          </w:p>
          <w:p w14:paraId="7F92D37C" w14:textId="77777777" w:rsidR="00701746" w:rsidRDefault="007919F7">
            <w:pPr>
              <w:pStyle w:val="Table09Row"/>
            </w:pPr>
            <w:r>
              <w:t xml:space="preserve">s. 132: 12 Dec 1969 (see s. 2(2)); </w:t>
            </w:r>
          </w:p>
          <w:p w14:paraId="3EC8379B" w14:textId="77777777" w:rsidR="00701746" w:rsidRDefault="007919F7">
            <w:pPr>
              <w:pStyle w:val="Table09Row"/>
            </w:pPr>
            <w:r>
              <w:t xml:space="preserve">Act other than s. 1, 2 &amp; 132: 1 Oct 1990 (see s. 2(1) and </w:t>
            </w:r>
            <w:r>
              <w:rPr>
                <w:i/>
              </w:rPr>
              <w:t>Gazette</w:t>
            </w:r>
            <w:r>
              <w:t xml:space="preserve"> 28 Sep 1990 p. 5099)</w:t>
            </w:r>
          </w:p>
        </w:tc>
        <w:tc>
          <w:tcPr>
            <w:tcW w:w="1123" w:type="dxa"/>
          </w:tcPr>
          <w:p w14:paraId="2209FD04" w14:textId="77777777" w:rsidR="00701746" w:rsidRDefault="00701746">
            <w:pPr>
              <w:pStyle w:val="Table09Row"/>
            </w:pPr>
          </w:p>
        </w:tc>
      </w:tr>
      <w:tr w:rsidR="00701746" w14:paraId="30625FBD" w14:textId="77777777">
        <w:trPr>
          <w:cantSplit/>
          <w:jc w:val="center"/>
        </w:trPr>
        <w:tc>
          <w:tcPr>
            <w:tcW w:w="1418" w:type="dxa"/>
          </w:tcPr>
          <w:p w14:paraId="49B3662B" w14:textId="77777777" w:rsidR="00701746" w:rsidRDefault="007919F7">
            <w:pPr>
              <w:pStyle w:val="Table09Row"/>
            </w:pPr>
            <w:r>
              <w:t>1990/013</w:t>
            </w:r>
          </w:p>
        </w:tc>
        <w:tc>
          <w:tcPr>
            <w:tcW w:w="2693" w:type="dxa"/>
          </w:tcPr>
          <w:p w14:paraId="0263665A" w14:textId="77777777" w:rsidR="00701746" w:rsidRDefault="007919F7">
            <w:pPr>
              <w:pStyle w:val="Table09Row"/>
            </w:pPr>
            <w:r>
              <w:rPr>
                <w:i/>
              </w:rPr>
              <w:t>Petroleum (Submerged Lands) Registration Fees Amendment Act 1990</w:t>
            </w:r>
          </w:p>
        </w:tc>
        <w:tc>
          <w:tcPr>
            <w:tcW w:w="1276" w:type="dxa"/>
          </w:tcPr>
          <w:p w14:paraId="3A5A3F4C" w14:textId="77777777" w:rsidR="00701746" w:rsidRDefault="007919F7">
            <w:pPr>
              <w:pStyle w:val="Table09Row"/>
            </w:pPr>
            <w:r>
              <w:t>31 Jul 1990</w:t>
            </w:r>
          </w:p>
        </w:tc>
        <w:tc>
          <w:tcPr>
            <w:tcW w:w="3402" w:type="dxa"/>
          </w:tcPr>
          <w:p w14:paraId="333B0DB8" w14:textId="77777777" w:rsidR="00701746" w:rsidRDefault="007919F7">
            <w:pPr>
              <w:pStyle w:val="Table09Row"/>
            </w:pPr>
            <w:r>
              <w:t>s. 1 &amp; 2: 31 Jul 1990;</w:t>
            </w:r>
          </w:p>
          <w:p w14:paraId="7B8A24C8" w14:textId="77777777" w:rsidR="00701746" w:rsidRDefault="007919F7">
            <w:pPr>
              <w:pStyle w:val="Table09Row"/>
            </w:pPr>
            <w:r>
              <w:t xml:space="preserve">Act other than s. 1 &amp; 2: 1 Oct 1990 (see s. 2 and </w:t>
            </w:r>
            <w:r>
              <w:rPr>
                <w:i/>
              </w:rPr>
              <w:t>Gazette</w:t>
            </w:r>
            <w:r>
              <w:t xml:space="preserve"> 28 Sep 1990 p. 5099)</w:t>
            </w:r>
          </w:p>
        </w:tc>
        <w:tc>
          <w:tcPr>
            <w:tcW w:w="1123" w:type="dxa"/>
          </w:tcPr>
          <w:p w14:paraId="7DB1FDCB" w14:textId="77777777" w:rsidR="00701746" w:rsidRDefault="00701746">
            <w:pPr>
              <w:pStyle w:val="Table09Row"/>
            </w:pPr>
          </w:p>
        </w:tc>
      </w:tr>
      <w:tr w:rsidR="00701746" w14:paraId="429E276C" w14:textId="77777777">
        <w:trPr>
          <w:cantSplit/>
          <w:jc w:val="center"/>
        </w:trPr>
        <w:tc>
          <w:tcPr>
            <w:tcW w:w="1418" w:type="dxa"/>
          </w:tcPr>
          <w:p w14:paraId="48FFAD67" w14:textId="77777777" w:rsidR="00701746" w:rsidRDefault="007919F7">
            <w:pPr>
              <w:pStyle w:val="Table09Row"/>
            </w:pPr>
            <w:r>
              <w:t>1990/014</w:t>
            </w:r>
          </w:p>
        </w:tc>
        <w:tc>
          <w:tcPr>
            <w:tcW w:w="2693" w:type="dxa"/>
          </w:tcPr>
          <w:p w14:paraId="13AC16CC" w14:textId="77777777" w:rsidR="00701746" w:rsidRDefault="007919F7">
            <w:pPr>
              <w:pStyle w:val="Table09Row"/>
            </w:pPr>
            <w:r>
              <w:rPr>
                <w:i/>
              </w:rPr>
              <w:t>Petroleum (Registration Fees) Amendment Act 1990</w:t>
            </w:r>
          </w:p>
        </w:tc>
        <w:tc>
          <w:tcPr>
            <w:tcW w:w="1276" w:type="dxa"/>
          </w:tcPr>
          <w:p w14:paraId="4BF3436F" w14:textId="77777777" w:rsidR="00701746" w:rsidRDefault="007919F7">
            <w:pPr>
              <w:pStyle w:val="Table09Row"/>
            </w:pPr>
            <w:r>
              <w:t>31 Jul 1990</w:t>
            </w:r>
          </w:p>
        </w:tc>
        <w:tc>
          <w:tcPr>
            <w:tcW w:w="3402" w:type="dxa"/>
          </w:tcPr>
          <w:p w14:paraId="4E6EE36C" w14:textId="77777777" w:rsidR="00701746" w:rsidRDefault="007919F7">
            <w:pPr>
              <w:pStyle w:val="Table09Row"/>
            </w:pPr>
            <w:r>
              <w:t>s. 1 &amp; 2: 31 Jul 1990;</w:t>
            </w:r>
          </w:p>
          <w:p w14:paraId="0F1787DF" w14:textId="77777777" w:rsidR="00701746" w:rsidRDefault="007919F7">
            <w:pPr>
              <w:pStyle w:val="Table09Row"/>
            </w:pPr>
            <w:r>
              <w:t xml:space="preserve">Act other than s. 1 &amp; 2: 1 Oct 1990 (see s. 2 and </w:t>
            </w:r>
            <w:r>
              <w:rPr>
                <w:i/>
              </w:rPr>
              <w:t>Gazette</w:t>
            </w:r>
            <w:r>
              <w:t xml:space="preserve"> 28 Sep 1990 p. 5099)</w:t>
            </w:r>
          </w:p>
        </w:tc>
        <w:tc>
          <w:tcPr>
            <w:tcW w:w="1123" w:type="dxa"/>
          </w:tcPr>
          <w:p w14:paraId="14C41D21" w14:textId="77777777" w:rsidR="00701746" w:rsidRDefault="00701746">
            <w:pPr>
              <w:pStyle w:val="Table09Row"/>
            </w:pPr>
          </w:p>
        </w:tc>
      </w:tr>
      <w:tr w:rsidR="00701746" w14:paraId="55C78747" w14:textId="77777777">
        <w:trPr>
          <w:cantSplit/>
          <w:jc w:val="center"/>
        </w:trPr>
        <w:tc>
          <w:tcPr>
            <w:tcW w:w="1418" w:type="dxa"/>
          </w:tcPr>
          <w:p w14:paraId="485B290F" w14:textId="77777777" w:rsidR="00701746" w:rsidRDefault="007919F7">
            <w:pPr>
              <w:pStyle w:val="Table09Row"/>
            </w:pPr>
            <w:r>
              <w:lastRenderedPageBreak/>
              <w:t>1990/015</w:t>
            </w:r>
          </w:p>
        </w:tc>
        <w:tc>
          <w:tcPr>
            <w:tcW w:w="2693" w:type="dxa"/>
          </w:tcPr>
          <w:p w14:paraId="6C430195" w14:textId="77777777" w:rsidR="00701746" w:rsidRDefault="007919F7">
            <w:pPr>
              <w:pStyle w:val="Table09Row"/>
            </w:pPr>
            <w:r>
              <w:rPr>
                <w:i/>
              </w:rPr>
              <w:t>Casino (Burswood Island) Agreement Amendment Act 1990</w:t>
            </w:r>
          </w:p>
        </w:tc>
        <w:tc>
          <w:tcPr>
            <w:tcW w:w="1276" w:type="dxa"/>
          </w:tcPr>
          <w:p w14:paraId="61A0A8DD" w14:textId="77777777" w:rsidR="00701746" w:rsidRDefault="007919F7">
            <w:pPr>
              <w:pStyle w:val="Table09Row"/>
            </w:pPr>
            <w:r>
              <w:t>31 Jul 1990</w:t>
            </w:r>
          </w:p>
        </w:tc>
        <w:tc>
          <w:tcPr>
            <w:tcW w:w="3402" w:type="dxa"/>
          </w:tcPr>
          <w:p w14:paraId="6B7B0A50" w14:textId="77777777" w:rsidR="00701746" w:rsidRDefault="007919F7">
            <w:pPr>
              <w:pStyle w:val="Table09Row"/>
            </w:pPr>
            <w:r>
              <w:t>31 Jul 1990 (see s. 3)</w:t>
            </w:r>
          </w:p>
        </w:tc>
        <w:tc>
          <w:tcPr>
            <w:tcW w:w="1123" w:type="dxa"/>
          </w:tcPr>
          <w:p w14:paraId="6A478BB5" w14:textId="77777777" w:rsidR="00701746" w:rsidRDefault="00701746">
            <w:pPr>
              <w:pStyle w:val="Table09Row"/>
            </w:pPr>
          </w:p>
        </w:tc>
      </w:tr>
      <w:tr w:rsidR="00701746" w14:paraId="0D845ECE" w14:textId="77777777">
        <w:trPr>
          <w:cantSplit/>
          <w:jc w:val="center"/>
        </w:trPr>
        <w:tc>
          <w:tcPr>
            <w:tcW w:w="1418" w:type="dxa"/>
          </w:tcPr>
          <w:p w14:paraId="629D978A" w14:textId="77777777" w:rsidR="00701746" w:rsidRDefault="007919F7">
            <w:pPr>
              <w:pStyle w:val="Table09Row"/>
            </w:pPr>
            <w:r>
              <w:t>1990/016</w:t>
            </w:r>
          </w:p>
        </w:tc>
        <w:tc>
          <w:tcPr>
            <w:tcW w:w="2693" w:type="dxa"/>
          </w:tcPr>
          <w:p w14:paraId="52CB86C9" w14:textId="77777777" w:rsidR="00701746" w:rsidRDefault="007919F7">
            <w:pPr>
              <w:pStyle w:val="Table09Row"/>
            </w:pPr>
            <w:r>
              <w:rPr>
                <w:i/>
              </w:rPr>
              <w:t>Lotteries Commission Act 1990</w:t>
            </w:r>
          </w:p>
        </w:tc>
        <w:tc>
          <w:tcPr>
            <w:tcW w:w="1276" w:type="dxa"/>
          </w:tcPr>
          <w:p w14:paraId="64FEBE4F" w14:textId="77777777" w:rsidR="00701746" w:rsidRDefault="007919F7">
            <w:pPr>
              <w:pStyle w:val="Table09Row"/>
            </w:pPr>
            <w:r>
              <w:t>31 Jul 1990</w:t>
            </w:r>
          </w:p>
        </w:tc>
        <w:tc>
          <w:tcPr>
            <w:tcW w:w="3402" w:type="dxa"/>
          </w:tcPr>
          <w:p w14:paraId="1BD7CF1E" w14:textId="77777777" w:rsidR="00701746" w:rsidRDefault="007919F7">
            <w:pPr>
              <w:pStyle w:val="Table09Row"/>
            </w:pPr>
            <w:r>
              <w:t>s. 1 &amp; 2: 31 Jul 1990;</w:t>
            </w:r>
          </w:p>
          <w:p w14:paraId="41317363" w14:textId="77777777" w:rsidR="00701746" w:rsidRDefault="007919F7">
            <w:pPr>
              <w:pStyle w:val="Table09Row"/>
            </w:pPr>
            <w:r>
              <w:t xml:space="preserve">Act other than s. 1 &amp; 2: 1 Jan 1991 (see s. 2 and </w:t>
            </w:r>
            <w:r>
              <w:rPr>
                <w:i/>
              </w:rPr>
              <w:t>Gazette</w:t>
            </w:r>
            <w:r>
              <w:t xml:space="preserve"> 28 Dec 1990 p. 6369)</w:t>
            </w:r>
          </w:p>
        </w:tc>
        <w:tc>
          <w:tcPr>
            <w:tcW w:w="1123" w:type="dxa"/>
          </w:tcPr>
          <w:p w14:paraId="21246D5D" w14:textId="77777777" w:rsidR="00701746" w:rsidRDefault="00701746">
            <w:pPr>
              <w:pStyle w:val="Table09Row"/>
            </w:pPr>
          </w:p>
        </w:tc>
      </w:tr>
      <w:tr w:rsidR="00701746" w14:paraId="3426CBE3" w14:textId="77777777">
        <w:trPr>
          <w:cantSplit/>
          <w:jc w:val="center"/>
        </w:trPr>
        <w:tc>
          <w:tcPr>
            <w:tcW w:w="1418" w:type="dxa"/>
          </w:tcPr>
          <w:p w14:paraId="2A35CC65" w14:textId="77777777" w:rsidR="00701746" w:rsidRDefault="007919F7">
            <w:pPr>
              <w:pStyle w:val="Table09Row"/>
            </w:pPr>
            <w:r>
              <w:t>1990/017</w:t>
            </w:r>
          </w:p>
        </w:tc>
        <w:tc>
          <w:tcPr>
            <w:tcW w:w="2693" w:type="dxa"/>
          </w:tcPr>
          <w:p w14:paraId="6CEF0413" w14:textId="77777777" w:rsidR="00701746" w:rsidRDefault="007919F7">
            <w:pPr>
              <w:pStyle w:val="Table09Row"/>
            </w:pPr>
            <w:r>
              <w:rPr>
                <w:i/>
              </w:rPr>
              <w:t>Marketing of Potatoes Amendment Act 1990</w:t>
            </w:r>
          </w:p>
        </w:tc>
        <w:tc>
          <w:tcPr>
            <w:tcW w:w="1276" w:type="dxa"/>
          </w:tcPr>
          <w:p w14:paraId="287C2E63" w14:textId="77777777" w:rsidR="00701746" w:rsidRDefault="007919F7">
            <w:pPr>
              <w:pStyle w:val="Table09Row"/>
            </w:pPr>
            <w:r>
              <w:t>31 Jul 1990</w:t>
            </w:r>
          </w:p>
        </w:tc>
        <w:tc>
          <w:tcPr>
            <w:tcW w:w="3402" w:type="dxa"/>
          </w:tcPr>
          <w:p w14:paraId="3F0C4B94" w14:textId="77777777" w:rsidR="00701746" w:rsidRDefault="007919F7">
            <w:pPr>
              <w:pStyle w:val="Table09Row"/>
            </w:pPr>
            <w:r>
              <w:t>28 Aug 1990</w:t>
            </w:r>
          </w:p>
        </w:tc>
        <w:tc>
          <w:tcPr>
            <w:tcW w:w="1123" w:type="dxa"/>
          </w:tcPr>
          <w:p w14:paraId="55BC4EC5" w14:textId="77777777" w:rsidR="00701746" w:rsidRDefault="00701746">
            <w:pPr>
              <w:pStyle w:val="Table09Row"/>
            </w:pPr>
          </w:p>
        </w:tc>
      </w:tr>
      <w:tr w:rsidR="00701746" w14:paraId="12586DBE" w14:textId="77777777">
        <w:trPr>
          <w:cantSplit/>
          <w:jc w:val="center"/>
        </w:trPr>
        <w:tc>
          <w:tcPr>
            <w:tcW w:w="1418" w:type="dxa"/>
          </w:tcPr>
          <w:p w14:paraId="4F6881A8" w14:textId="77777777" w:rsidR="00701746" w:rsidRDefault="007919F7">
            <w:pPr>
              <w:pStyle w:val="Table09Row"/>
            </w:pPr>
            <w:r>
              <w:t>1990/018</w:t>
            </w:r>
          </w:p>
        </w:tc>
        <w:tc>
          <w:tcPr>
            <w:tcW w:w="2693" w:type="dxa"/>
          </w:tcPr>
          <w:p w14:paraId="7742DABA" w14:textId="77777777" w:rsidR="00701746" w:rsidRDefault="007919F7">
            <w:pPr>
              <w:pStyle w:val="Table09Row"/>
            </w:pPr>
            <w:r>
              <w:rPr>
                <w:i/>
              </w:rPr>
              <w:t xml:space="preserve">Seniors (Water Service Charges Rebates) </w:t>
            </w:r>
            <w:r>
              <w:rPr>
                <w:i/>
              </w:rPr>
              <w:t>Act 1990</w:t>
            </w:r>
          </w:p>
        </w:tc>
        <w:tc>
          <w:tcPr>
            <w:tcW w:w="1276" w:type="dxa"/>
          </w:tcPr>
          <w:p w14:paraId="5ACE0376" w14:textId="77777777" w:rsidR="00701746" w:rsidRDefault="007919F7">
            <w:pPr>
              <w:pStyle w:val="Table09Row"/>
            </w:pPr>
            <w:r>
              <w:t>24 Jul 1990</w:t>
            </w:r>
          </w:p>
        </w:tc>
        <w:tc>
          <w:tcPr>
            <w:tcW w:w="3402" w:type="dxa"/>
          </w:tcPr>
          <w:p w14:paraId="2C67A34E" w14:textId="77777777" w:rsidR="00701746" w:rsidRDefault="007919F7">
            <w:pPr>
              <w:pStyle w:val="Table09Row"/>
            </w:pPr>
            <w:r>
              <w:t>24 Jul 1990 (see s. 2)</w:t>
            </w:r>
          </w:p>
        </w:tc>
        <w:tc>
          <w:tcPr>
            <w:tcW w:w="1123" w:type="dxa"/>
          </w:tcPr>
          <w:p w14:paraId="1EF0AE38" w14:textId="77777777" w:rsidR="00701746" w:rsidRDefault="007919F7">
            <w:pPr>
              <w:pStyle w:val="Table09Row"/>
            </w:pPr>
            <w:r>
              <w:t>1992/031</w:t>
            </w:r>
          </w:p>
        </w:tc>
      </w:tr>
      <w:tr w:rsidR="00701746" w14:paraId="0E481EE1" w14:textId="77777777">
        <w:trPr>
          <w:cantSplit/>
          <w:jc w:val="center"/>
        </w:trPr>
        <w:tc>
          <w:tcPr>
            <w:tcW w:w="1418" w:type="dxa"/>
          </w:tcPr>
          <w:p w14:paraId="6576CBDE" w14:textId="77777777" w:rsidR="00701746" w:rsidRDefault="007919F7">
            <w:pPr>
              <w:pStyle w:val="Table09Row"/>
            </w:pPr>
            <w:r>
              <w:t>1990/019</w:t>
            </w:r>
          </w:p>
        </w:tc>
        <w:tc>
          <w:tcPr>
            <w:tcW w:w="2693" w:type="dxa"/>
          </w:tcPr>
          <w:p w14:paraId="1977E62F" w14:textId="77777777" w:rsidR="00701746" w:rsidRDefault="007919F7">
            <w:pPr>
              <w:pStyle w:val="Table09Row"/>
            </w:pPr>
            <w:r>
              <w:rPr>
                <w:i/>
              </w:rPr>
              <w:t>Acts Amendment (Chemistry Centre (WA)) Act 1990</w:t>
            </w:r>
          </w:p>
        </w:tc>
        <w:tc>
          <w:tcPr>
            <w:tcW w:w="1276" w:type="dxa"/>
          </w:tcPr>
          <w:p w14:paraId="27C64715" w14:textId="77777777" w:rsidR="00701746" w:rsidRDefault="007919F7">
            <w:pPr>
              <w:pStyle w:val="Table09Row"/>
            </w:pPr>
            <w:r>
              <w:t>24 Jul 1990</w:t>
            </w:r>
          </w:p>
        </w:tc>
        <w:tc>
          <w:tcPr>
            <w:tcW w:w="3402" w:type="dxa"/>
          </w:tcPr>
          <w:p w14:paraId="7CA1B855" w14:textId="77777777" w:rsidR="00701746" w:rsidRDefault="007919F7">
            <w:pPr>
              <w:pStyle w:val="Table09Row"/>
            </w:pPr>
            <w:r>
              <w:t>s. 1 &amp; 2: 24 Jul 1990;</w:t>
            </w:r>
          </w:p>
          <w:p w14:paraId="63298E90" w14:textId="77777777" w:rsidR="00701746" w:rsidRDefault="007919F7">
            <w:pPr>
              <w:pStyle w:val="Table09Row"/>
            </w:pPr>
            <w:r>
              <w:t xml:space="preserve">Act other than s. 1 &amp; 2: 9 Aug 1991 (see s. 2 and </w:t>
            </w:r>
            <w:r>
              <w:rPr>
                <w:i/>
              </w:rPr>
              <w:t>Gazette</w:t>
            </w:r>
            <w:r>
              <w:t xml:space="preserve"> 9 Aug 1991 p. 4101)</w:t>
            </w:r>
          </w:p>
        </w:tc>
        <w:tc>
          <w:tcPr>
            <w:tcW w:w="1123" w:type="dxa"/>
          </w:tcPr>
          <w:p w14:paraId="4C4F038D" w14:textId="77777777" w:rsidR="00701746" w:rsidRDefault="00701746">
            <w:pPr>
              <w:pStyle w:val="Table09Row"/>
            </w:pPr>
          </w:p>
        </w:tc>
      </w:tr>
      <w:tr w:rsidR="00701746" w14:paraId="78B6264B" w14:textId="77777777">
        <w:trPr>
          <w:cantSplit/>
          <w:jc w:val="center"/>
        </w:trPr>
        <w:tc>
          <w:tcPr>
            <w:tcW w:w="1418" w:type="dxa"/>
          </w:tcPr>
          <w:p w14:paraId="7FD54B5E" w14:textId="77777777" w:rsidR="00701746" w:rsidRDefault="007919F7">
            <w:pPr>
              <w:pStyle w:val="Table09Row"/>
            </w:pPr>
            <w:r>
              <w:t>1990/020</w:t>
            </w:r>
          </w:p>
        </w:tc>
        <w:tc>
          <w:tcPr>
            <w:tcW w:w="2693" w:type="dxa"/>
          </w:tcPr>
          <w:p w14:paraId="34B946BE" w14:textId="77777777" w:rsidR="00701746" w:rsidRDefault="007919F7">
            <w:pPr>
              <w:pStyle w:val="Table09Row"/>
            </w:pPr>
            <w:r>
              <w:rPr>
                <w:i/>
              </w:rPr>
              <w:t xml:space="preserve">Stamp </w:t>
            </w:r>
            <w:r>
              <w:rPr>
                <w:i/>
              </w:rPr>
              <w:t>Amendment Act 1990</w:t>
            </w:r>
          </w:p>
        </w:tc>
        <w:tc>
          <w:tcPr>
            <w:tcW w:w="1276" w:type="dxa"/>
          </w:tcPr>
          <w:p w14:paraId="42DBA896" w14:textId="77777777" w:rsidR="00701746" w:rsidRDefault="007919F7">
            <w:pPr>
              <w:pStyle w:val="Table09Row"/>
            </w:pPr>
            <w:r>
              <w:t>24 Jul 1990</w:t>
            </w:r>
          </w:p>
        </w:tc>
        <w:tc>
          <w:tcPr>
            <w:tcW w:w="3402" w:type="dxa"/>
          </w:tcPr>
          <w:p w14:paraId="7FDF59DB" w14:textId="77777777" w:rsidR="00701746" w:rsidRDefault="007919F7">
            <w:pPr>
              <w:pStyle w:val="Table09Row"/>
            </w:pPr>
            <w:r>
              <w:t>24 Jul 1990 (see s. 2)</w:t>
            </w:r>
          </w:p>
        </w:tc>
        <w:tc>
          <w:tcPr>
            <w:tcW w:w="1123" w:type="dxa"/>
          </w:tcPr>
          <w:p w14:paraId="36871ED2" w14:textId="77777777" w:rsidR="00701746" w:rsidRDefault="00701746">
            <w:pPr>
              <w:pStyle w:val="Table09Row"/>
            </w:pPr>
          </w:p>
        </w:tc>
      </w:tr>
      <w:tr w:rsidR="00701746" w14:paraId="7D3DB27B" w14:textId="77777777">
        <w:trPr>
          <w:cantSplit/>
          <w:jc w:val="center"/>
        </w:trPr>
        <w:tc>
          <w:tcPr>
            <w:tcW w:w="1418" w:type="dxa"/>
          </w:tcPr>
          <w:p w14:paraId="7EE7FA70" w14:textId="77777777" w:rsidR="00701746" w:rsidRDefault="007919F7">
            <w:pPr>
              <w:pStyle w:val="Table09Row"/>
            </w:pPr>
            <w:r>
              <w:t>1990/021</w:t>
            </w:r>
          </w:p>
        </w:tc>
        <w:tc>
          <w:tcPr>
            <w:tcW w:w="2693" w:type="dxa"/>
          </w:tcPr>
          <w:p w14:paraId="247F89CF" w14:textId="77777777" w:rsidR="00701746" w:rsidRDefault="007919F7">
            <w:pPr>
              <w:pStyle w:val="Table09Row"/>
            </w:pPr>
            <w:r>
              <w:rPr>
                <w:i/>
              </w:rPr>
              <w:t>Reserves and Land Revestment Act 1990</w:t>
            </w:r>
          </w:p>
        </w:tc>
        <w:tc>
          <w:tcPr>
            <w:tcW w:w="1276" w:type="dxa"/>
          </w:tcPr>
          <w:p w14:paraId="4BD68C10" w14:textId="77777777" w:rsidR="00701746" w:rsidRDefault="007919F7">
            <w:pPr>
              <w:pStyle w:val="Table09Row"/>
            </w:pPr>
            <w:r>
              <w:t>31 Jul 1990</w:t>
            </w:r>
          </w:p>
        </w:tc>
        <w:tc>
          <w:tcPr>
            <w:tcW w:w="3402" w:type="dxa"/>
          </w:tcPr>
          <w:p w14:paraId="00C80EB1" w14:textId="77777777" w:rsidR="00701746" w:rsidRDefault="007919F7">
            <w:pPr>
              <w:pStyle w:val="Table09Row"/>
            </w:pPr>
            <w:r>
              <w:t xml:space="preserve">s. 15(1): 14 Dec 1988 (see s. 2(1) &amp; 15(2)); </w:t>
            </w:r>
          </w:p>
          <w:p w14:paraId="15E85DB7" w14:textId="77777777" w:rsidR="00701746" w:rsidRDefault="007919F7">
            <w:pPr>
              <w:pStyle w:val="Table09Row"/>
            </w:pPr>
            <w:r>
              <w:t>s. 16(2): 17 May 1984 (see s. 2(1) &amp; 16(3));</w:t>
            </w:r>
          </w:p>
          <w:p w14:paraId="0E5FFEEA" w14:textId="77777777" w:rsidR="00701746" w:rsidRDefault="007919F7">
            <w:pPr>
              <w:pStyle w:val="Table09Row"/>
            </w:pPr>
            <w:r>
              <w:t>s. 1 &amp; 2: 31 Jul 1990;</w:t>
            </w:r>
          </w:p>
          <w:p w14:paraId="13C3164A" w14:textId="77777777" w:rsidR="00701746" w:rsidRDefault="007919F7">
            <w:pPr>
              <w:pStyle w:val="Table09Row"/>
            </w:pPr>
            <w:r>
              <w:t>s. 30(3)‑(6): 31 Jul 1990 (see s. 2(2));</w:t>
            </w:r>
          </w:p>
          <w:p w14:paraId="3E3AC45A" w14:textId="77777777" w:rsidR="00701746" w:rsidRDefault="007919F7">
            <w:pPr>
              <w:pStyle w:val="Table09Row"/>
            </w:pPr>
            <w:r>
              <w:t xml:space="preserve">Act other than s. 1, 2, 15(1), 16(2) &amp; 30: 14 Sep 1990 (see s. 2(1) and </w:t>
            </w:r>
            <w:r>
              <w:rPr>
                <w:i/>
              </w:rPr>
              <w:t>Gazette</w:t>
            </w:r>
            <w:r>
              <w:t xml:space="preserve"> 14 Sep 1990 p. 4754);</w:t>
            </w:r>
          </w:p>
          <w:p w14:paraId="6F8B7A03" w14:textId="77777777" w:rsidR="00701746" w:rsidRDefault="007919F7">
            <w:pPr>
              <w:pStyle w:val="Table09Row"/>
            </w:pPr>
            <w:r>
              <w:t xml:space="preserve">s. 30(1) &amp; (2): 23 Aug 1991 (see s. 2(1) and </w:t>
            </w:r>
            <w:r>
              <w:rPr>
                <w:i/>
              </w:rPr>
              <w:t>Gazette</w:t>
            </w:r>
            <w:r>
              <w:t xml:space="preserve"> 23 Aug 1991 p. 4353)</w:t>
            </w:r>
          </w:p>
        </w:tc>
        <w:tc>
          <w:tcPr>
            <w:tcW w:w="1123" w:type="dxa"/>
          </w:tcPr>
          <w:p w14:paraId="54D4A7FF" w14:textId="77777777" w:rsidR="00701746" w:rsidRDefault="00701746">
            <w:pPr>
              <w:pStyle w:val="Table09Row"/>
            </w:pPr>
          </w:p>
        </w:tc>
      </w:tr>
      <w:tr w:rsidR="00701746" w14:paraId="554EAB74" w14:textId="77777777">
        <w:trPr>
          <w:cantSplit/>
          <w:jc w:val="center"/>
        </w:trPr>
        <w:tc>
          <w:tcPr>
            <w:tcW w:w="1418" w:type="dxa"/>
          </w:tcPr>
          <w:p w14:paraId="42F51883" w14:textId="77777777" w:rsidR="00701746" w:rsidRDefault="007919F7">
            <w:pPr>
              <w:pStyle w:val="Table09Row"/>
            </w:pPr>
            <w:r>
              <w:t>1990/022</w:t>
            </w:r>
          </w:p>
        </w:tc>
        <w:tc>
          <w:tcPr>
            <w:tcW w:w="2693" w:type="dxa"/>
          </w:tcPr>
          <w:p w14:paraId="4FBA2EEF" w14:textId="77777777" w:rsidR="00701746" w:rsidRDefault="007919F7">
            <w:pPr>
              <w:pStyle w:val="Table09Row"/>
            </w:pPr>
            <w:r>
              <w:rPr>
                <w:i/>
              </w:rPr>
              <w:t>Mining Amendment Act 1990</w:t>
            </w:r>
          </w:p>
        </w:tc>
        <w:tc>
          <w:tcPr>
            <w:tcW w:w="1276" w:type="dxa"/>
          </w:tcPr>
          <w:p w14:paraId="34A75C65" w14:textId="77777777" w:rsidR="00701746" w:rsidRDefault="007919F7">
            <w:pPr>
              <w:pStyle w:val="Table09Row"/>
            </w:pPr>
            <w:r>
              <w:t>28 Aug 1990</w:t>
            </w:r>
          </w:p>
        </w:tc>
        <w:tc>
          <w:tcPr>
            <w:tcW w:w="3402" w:type="dxa"/>
          </w:tcPr>
          <w:p w14:paraId="139052CE" w14:textId="77777777" w:rsidR="00701746" w:rsidRDefault="007919F7">
            <w:pPr>
              <w:pStyle w:val="Table09Row"/>
            </w:pPr>
            <w:r>
              <w:t>s. 1 &amp; 2: 28 Aug 1990;</w:t>
            </w:r>
          </w:p>
          <w:p w14:paraId="22C56096" w14:textId="77777777" w:rsidR="00701746" w:rsidRDefault="007919F7">
            <w:pPr>
              <w:pStyle w:val="Table09Row"/>
            </w:pPr>
            <w:r>
              <w:t xml:space="preserve">Act other than s. 1 &amp; 2: 28 Jun 1991 (see s. 2 and </w:t>
            </w:r>
            <w:r>
              <w:rPr>
                <w:i/>
              </w:rPr>
              <w:t>Gazette</w:t>
            </w:r>
            <w:r>
              <w:t xml:space="preserve"> 28 Jun 1991 p. 3101)</w:t>
            </w:r>
          </w:p>
        </w:tc>
        <w:tc>
          <w:tcPr>
            <w:tcW w:w="1123" w:type="dxa"/>
          </w:tcPr>
          <w:p w14:paraId="0917135E" w14:textId="77777777" w:rsidR="00701746" w:rsidRDefault="00701746">
            <w:pPr>
              <w:pStyle w:val="Table09Row"/>
            </w:pPr>
          </w:p>
        </w:tc>
      </w:tr>
      <w:tr w:rsidR="00701746" w14:paraId="56AC6ED6" w14:textId="77777777">
        <w:trPr>
          <w:cantSplit/>
          <w:jc w:val="center"/>
        </w:trPr>
        <w:tc>
          <w:tcPr>
            <w:tcW w:w="1418" w:type="dxa"/>
          </w:tcPr>
          <w:p w14:paraId="461464B8" w14:textId="77777777" w:rsidR="00701746" w:rsidRDefault="007919F7">
            <w:pPr>
              <w:pStyle w:val="Table09Row"/>
            </w:pPr>
            <w:r>
              <w:t>1990/023</w:t>
            </w:r>
          </w:p>
        </w:tc>
        <w:tc>
          <w:tcPr>
            <w:tcW w:w="2693" w:type="dxa"/>
          </w:tcPr>
          <w:p w14:paraId="1768D00C" w14:textId="77777777" w:rsidR="00701746" w:rsidRDefault="007919F7">
            <w:pPr>
              <w:pStyle w:val="Table09Row"/>
            </w:pPr>
            <w:r>
              <w:rPr>
                <w:i/>
              </w:rPr>
              <w:t>Registration of Births, Deaths and Marriages Amendment Act 1990</w:t>
            </w:r>
          </w:p>
        </w:tc>
        <w:tc>
          <w:tcPr>
            <w:tcW w:w="1276" w:type="dxa"/>
          </w:tcPr>
          <w:p w14:paraId="2B0210BC" w14:textId="77777777" w:rsidR="00701746" w:rsidRDefault="007919F7">
            <w:pPr>
              <w:pStyle w:val="Table09Row"/>
            </w:pPr>
            <w:r>
              <w:t>28 Aug 1990</w:t>
            </w:r>
          </w:p>
        </w:tc>
        <w:tc>
          <w:tcPr>
            <w:tcW w:w="3402" w:type="dxa"/>
          </w:tcPr>
          <w:p w14:paraId="0948D4DE" w14:textId="77777777" w:rsidR="00701746" w:rsidRDefault="007919F7">
            <w:pPr>
              <w:pStyle w:val="Table09Row"/>
            </w:pPr>
            <w:r>
              <w:t xml:space="preserve">Act other than s. 7 &amp; 8: 25 Sep 1990 (see s. 2(1)); </w:t>
            </w:r>
          </w:p>
          <w:p w14:paraId="4A1AF096" w14:textId="77777777" w:rsidR="00701746" w:rsidRDefault="007919F7">
            <w:pPr>
              <w:pStyle w:val="Table09Row"/>
            </w:pPr>
            <w:r>
              <w:t xml:space="preserve">s. 7 &amp; 8: 7 Dec 1990 (see s. 2(2) and </w:t>
            </w:r>
            <w:r>
              <w:rPr>
                <w:i/>
              </w:rPr>
              <w:t>Gazette</w:t>
            </w:r>
            <w:r>
              <w:t xml:space="preserve"> 7 Dec 1990 p. 5979)</w:t>
            </w:r>
          </w:p>
        </w:tc>
        <w:tc>
          <w:tcPr>
            <w:tcW w:w="1123" w:type="dxa"/>
          </w:tcPr>
          <w:p w14:paraId="068C7D38" w14:textId="77777777" w:rsidR="00701746" w:rsidRDefault="00701746">
            <w:pPr>
              <w:pStyle w:val="Table09Row"/>
            </w:pPr>
          </w:p>
        </w:tc>
      </w:tr>
      <w:tr w:rsidR="00701746" w14:paraId="5D238904" w14:textId="77777777">
        <w:trPr>
          <w:cantSplit/>
          <w:jc w:val="center"/>
        </w:trPr>
        <w:tc>
          <w:tcPr>
            <w:tcW w:w="1418" w:type="dxa"/>
          </w:tcPr>
          <w:p w14:paraId="3024E900" w14:textId="77777777" w:rsidR="00701746" w:rsidRDefault="007919F7">
            <w:pPr>
              <w:pStyle w:val="Table09Row"/>
            </w:pPr>
            <w:r>
              <w:t>1990/024</w:t>
            </w:r>
          </w:p>
        </w:tc>
        <w:tc>
          <w:tcPr>
            <w:tcW w:w="2693" w:type="dxa"/>
          </w:tcPr>
          <w:p w14:paraId="130B7600" w14:textId="77777777" w:rsidR="00701746" w:rsidRDefault="007919F7">
            <w:pPr>
              <w:pStyle w:val="Table09Row"/>
            </w:pPr>
            <w:r>
              <w:rPr>
                <w:i/>
              </w:rPr>
              <w:t>Guardianship and Administration Act 1990</w:t>
            </w:r>
          </w:p>
        </w:tc>
        <w:tc>
          <w:tcPr>
            <w:tcW w:w="1276" w:type="dxa"/>
          </w:tcPr>
          <w:p w14:paraId="39BA9F0A" w14:textId="77777777" w:rsidR="00701746" w:rsidRDefault="007919F7">
            <w:pPr>
              <w:pStyle w:val="Table09Row"/>
            </w:pPr>
            <w:r>
              <w:t>7 Sep 1990</w:t>
            </w:r>
          </w:p>
        </w:tc>
        <w:tc>
          <w:tcPr>
            <w:tcW w:w="3402" w:type="dxa"/>
          </w:tcPr>
          <w:p w14:paraId="47740F96" w14:textId="77777777" w:rsidR="00701746" w:rsidRDefault="007919F7">
            <w:pPr>
              <w:pStyle w:val="Table09Row"/>
            </w:pPr>
            <w:r>
              <w:t>s. 1 &amp; 2: 7 Sep 1990;</w:t>
            </w:r>
          </w:p>
          <w:p w14:paraId="4A86B5DF" w14:textId="77777777" w:rsidR="00701746" w:rsidRDefault="007919F7">
            <w:pPr>
              <w:pStyle w:val="Table09Row"/>
            </w:pPr>
            <w:r>
              <w:t xml:space="preserve">Act other than s. 1 &amp; 2, Pt. 4‑7, s. 123, 124 &amp; Sch. 2, 4 &amp; 5: 1 Jul 1992 (see s. 2 and </w:t>
            </w:r>
            <w:r>
              <w:rPr>
                <w:i/>
              </w:rPr>
              <w:t>Gazette</w:t>
            </w:r>
            <w:r>
              <w:t xml:space="preserve"> 26 Jun 1992 p. 2649); </w:t>
            </w:r>
          </w:p>
          <w:p w14:paraId="2CFC17AF" w14:textId="77777777" w:rsidR="00701746" w:rsidRDefault="007919F7">
            <w:pPr>
              <w:pStyle w:val="Table09Row"/>
            </w:pPr>
            <w:r>
              <w:t xml:space="preserve">Pt. 4‑7, s. 123, 124 &amp; Sch. 2, 4 &amp; 5: 20 Oct 1992 (see s. 2 and </w:t>
            </w:r>
            <w:r>
              <w:rPr>
                <w:i/>
              </w:rPr>
              <w:t>Gazette</w:t>
            </w:r>
            <w:r>
              <w:t xml:space="preserve"> 2 Oct 1992 p. 4811)</w:t>
            </w:r>
          </w:p>
        </w:tc>
        <w:tc>
          <w:tcPr>
            <w:tcW w:w="1123" w:type="dxa"/>
          </w:tcPr>
          <w:p w14:paraId="5E256F16" w14:textId="77777777" w:rsidR="00701746" w:rsidRDefault="00701746">
            <w:pPr>
              <w:pStyle w:val="Table09Row"/>
            </w:pPr>
          </w:p>
        </w:tc>
      </w:tr>
      <w:tr w:rsidR="00701746" w14:paraId="76147EB4" w14:textId="77777777">
        <w:trPr>
          <w:cantSplit/>
          <w:jc w:val="center"/>
        </w:trPr>
        <w:tc>
          <w:tcPr>
            <w:tcW w:w="1418" w:type="dxa"/>
          </w:tcPr>
          <w:p w14:paraId="374C391E" w14:textId="77777777" w:rsidR="00701746" w:rsidRDefault="007919F7">
            <w:pPr>
              <w:pStyle w:val="Table09Row"/>
            </w:pPr>
            <w:r>
              <w:t>1990/025</w:t>
            </w:r>
          </w:p>
        </w:tc>
        <w:tc>
          <w:tcPr>
            <w:tcW w:w="2693" w:type="dxa"/>
          </w:tcPr>
          <w:p w14:paraId="02380580" w14:textId="77777777" w:rsidR="00701746" w:rsidRDefault="007919F7">
            <w:pPr>
              <w:pStyle w:val="Table09Row"/>
            </w:pPr>
            <w:r>
              <w:rPr>
                <w:i/>
              </w:rPr>
              <w:t>Supreme Court Amendment Act 1990</w:t>
            </w:r>
          </w:p>
        </w:tc>
        <w:tc>
          <w:tcPr>
            <w:tcW w:w="1276" w:type="dxa"/>
          </w:tcPr>
          <w:p w14:paraId="3A37AB8F" w14:textId="77777777" w:rsidR="00701746" w:rsidRDefault="007919F7">
            <w:pPr>
              <w:pStyle w:val="Table09Row"/>
            </w:pPr>
            <w:r>
              <w:t>18 Sep 1990</w:t>
            </w:r>
          </w:p>
        </w:tc>
        <w:tc>
          <w:tcPr>
            <w:tcW w:w="3402" w:type="dxa"/>
          </w:tcPr>
          <w:p w14:paraId="04BD5F4D" w14:textId="77777777" w:rsidR="00701746" w:rsidRDefault="007919F7">
            <w:pPr>
              <w:pStyle w:val="Table09Row"/>
            </w:pPr>
            <w:r>
              <w:t>18 Sep 1990 (see s. 2)</w:t>
            </w:r>
          </w:p>
        </w:tc>
        <w:tc>
          <w:tcPr>
            <w:tcW w:w="1123" w:type="dxa"/>
          </w:tcPr>
          <w:p w14:paraId="6FFDC8FD" w14:textId="77777777" w:rsidR="00701746" w:rsidRDefault="00701746">
            <w:pPr>
              <w:pStyle w:val="Table09Row"/>
            </w:pPr>
          </w:p>
        </w:tc>
      </w:tr>
      <w:tr w:rsidR="00701746" w14:paraId="6DC16C9B" w14:textId="77777777">
        <w:trPr>
          <w:cantSplit/>
          <w:jc w:val="center"/>
        </w:trPr>
        <w:tc>
          <w:tcPr>
            <w:tcW w:w="1418" w:type="dxa"/>
          </w:tcPr>
          <w:p w14:paraId="0B4DB5B5" w14:textId="77777777" w:rsidR="00701746" w:rsidRDefault="007919F7">
            <w:pPr>
              <w:pStyle w:val="Table09Row"/>
            </w:pPr>
            <w:r>
              <w:lastRenderedPageBreak/>
              <w:t>1990/026</w:t>
            </w:r>
          </w:p>
        </w:tc>
        <w:tc>
          <w:tcPr>
            <w:tcW w:w="2693" w:type="dxa"/>
          </w:tcPr>
          <w:p w14:paraId="3F408D09" w14:textId="77777777" w:rsidR="00701746" w:rsidRDefault="007919F7">
            <w:pPr>
              <w:pStyle w:val="Table09Row"/>
            </w:pPr>
            <w:r>
              <w:rPr>
                <w:i/>
              </w:rPr>
              <w:t>Racecourse Development Amendment Act 1990</w:t>
            </w:r>
          </w:p>
        </w:tc>
        <w:tc>
          <w:tcPr>
            <w:tcW w:w="1276" w:type="dxa"/>
          </w:tcPr>
          <w:p w14:paraId="2A6F7986" w14:textId="77777777" w:rsidR="00701746" w:rsidRDefault="007919F7">
            <w:pPr>
              <w:pStyle w:val="Table09Row"/>
            </w:pPr>
            <w:r>
              <w:t>27 Sep 1990</w:t>
            </w:r>
          </w:p>
        </w:tc>
        <w:tc>
          <w:tcPr>
            <w:tcW w:w="3402" w:type="dxa"/>
          </w:tcPr>
          <w:p w14:paraId="1195C8B3" w14:textId="77777777" w:rsidR="00701746" w:rsidRDefault="007919F7">
            <w:pPr>
              <w:pStyle w:val="Table09Row"/>
            </w:pPr>
            <w:r>
              <w:t>s. 1 &amp; 2: 27 Sep 1990;</w:t>
            </w:r>
          </w:p>
          <w:p w14:paraId="3A41254A" w14:textId="77777777" w:rsidR="00701746" w:rsidRDefault="007919F7">
            <w:pPr>
              <w:pStyle w:val="Table09Row"/>
            </w:pPr>
            <w:r>
              <w:t xml:space="preserve">Act other than s. 1 &amp; 2: 1 Feb 1991 (see s. 2 and </w:t>
            </w:r>
            <w:r>
              <w:rPr>
                <w:i/>
              </w:rPr>
              <w:t>Gazette</w:t>
            </w:r>
            <w:r>
              <w:t xml:space="preserve"> 25 Jan 1991 p. 267)</w:t>
            </w:r>
          </w:p>
        </w:tc>
        <w:tc>
          <w:tcPr>
            <w:tcW w:w="1123" w:type="dxa"/>
          </w:tcPr>
          <w:p w14:paraId="70404C71" w14:textId="77777777" w:rsidR="00701746" w:rsidRDefault="00701746">
            <w:pPr>
              <w:pStyle w:val="Table09Row"/>
            </w:pPr>
          </w:p>
        </w:tc>
      </w:tr>
      <w:tr w:rsidR="00701746" w14:paraId="3CE9CF9A" w14:textId="77777777">
        <w:trPr>
          <w:cantSplit/>
          <w:jc w:val="center"/>
        </w:trPr>
        <w:tc>
          <w:tcPr>
            <w:tcW w:w="1418" w:type="dxa"/>
          </w:tcPr>
          <w:p w14:paraId="30706355" w14:textId="77777777" w:rsidR="00701746" w:rsidRDefault="007919F7">
            <w:pPr>
              <w:pStyle w:val="Table09Row"/>
            </w:pPr>
            <w:r>
              <w:t>1990/027</w:t>
            </w:r>
          </w:p>
        </w:tc>
        <w:tc>
          <w:tcPr>
            <w:tcW w:w="2693" w:type="dxa"/>
          </w:tcPr>
          <w:p w14:paraId="629F7271" w14:textId="77777777" w:rsidR="00701746" w:rsidRDefault="007919F7">
            <w:pPr>
              <w:pStyle w:val="Table09Row"/>
            </w:pPr>
            <w:r>
              <w:rPr>
                <w:i/>
              </w:rPr>
              <w:t xml:space="preserve">Mining Development Act Repeal </w:t>
            </w:r>
            <w:r>
              <w:rPr>
                <w:i/>
              </w:rPr>
              <w:t>Act 1990</w:t>
            </w:r>
          </w:p>
        </w:tc>
        <w:tc>
          <w:tcPr>
            <w:tcW w:w="1276" w:type="dxa"/>
          </w:tcPr>
          <w:p w14:paraId="19F64C98" w14:textId="77777777" w:rsidR="00701746" w:rsidRDefault="007919F7">
            <w:pPr>
              <w:pStyle w:val="Table09Row"/>
            </w:pPr>
            <w:r>
              <w:t>27 Sep 1990</w:t>
            </w:r>
          </w:p>
        </w:tc>
        <w:tc>
          <w:tcPr>
            <w:tcW w:w="3402" w:type="dxa"/>
          </w:tcPr>
          <w:p w14:paraId="18E51A25" w14:textId="77777777" w:rsidR="00701746" w:rsidRDefault="007919F7">
            <w:pPr>
              <w:pStyle w:val="Table09Row"/>
            </w:pPr>
            <w:r>
              <w:t>27 Sep 1990 (see s. 2)</w:t>
            </w:r>
          </w:p>
        </w:tc>
        <w:tc>
          <w:tcPr>
            <w:tcW w:w="1123" w:type="dxa"/>
          </w:tcPr>
          <w:p w14:paraId="2828B664" w14:textId="77777777" w:rsidR="00701746" w:rsidRDefault="00701746">
            <w:pPr>
              <w:pStyle w:val="Table09Row"/>
            </w:pPr>
          </w:p>
        </w:tc>
      </w:tr>
      <w:tr w:rsidR="00701746" w14:paraId="74BC8EB2" w14:textId="77777777">
        <w:trPr>
          <w:cantSplit/>
          <w:jc w:val="center"/>
        </w:trPr>
        <w:tc>
          <w:tcPr>
            <w:tcW w:w="1418" w:type="dxa"/>
          </w:tcPr>
          <w:p w14:paraId="70CE2667" w14:textId="77777777" w:rsidR="00701746" w:rsidRDefault="007919F7">
            <w:pPr>
              <w:pStyle w:val="Table09Row"/>
            </w:pPr>
            <w:r>
              <w:t>1990/028</w:t>
            </w:r>
          </w:p>
        </w:tc>
        <w:tc>
          <w:tcPr>
            <w:tcW w:w="2693" w:type="dxa"/>
          </w:tcPr>
          <w:p w14:paraId="2FA426FE" w14:textId="77777777" w:rsidR="00701746" w:rsidRDefault="007919F7">
            <w:pPr>
              <w:pStyle w:val="Table09Row"/>
            </w:pPr>
            <w:r>
              <w:rPr>
                <w:i/>
              </w:rPr>
              <w:t>Explosives and Dangerous Goods Amendment Act 1990</w:t>
            </w:r>
          </w:p>
        </w:tc>
        <w:tc>
          <w:tcPr>
            <w:tcW w:w="1276" w:type="dxa"/>
          </w:tcPr>
          <w:p w14:paraId="4778B591" w14:textId="77777777" w:rsidR="00701746" w:rsidRDefault="007919F7">
            <w:pPr>
              <w:pStyle w:val="Table09Row"/>
            </w:pPr>
            <w:r>
              <w:t>27 Sep 1990</w:t>
            </w:r>
          </w:p>
        </w:tc>
        <w:tc>
          <w:tcPr>
            <w:tcW w:w="3402" w:type="dxa"/>
          </w:tcPr>
          <w:p w14:paraId="7CDA469A" w14:textId="77777777" w:rsidR="00701746" w:rsidRDefault="007919F7">
            <w:pPr>
              <w:pStyle w:val="Table09Row"/>
            </w:pPr>
            <w:r>
              <w:t>s. 1 &amp; 2: 27 Sep 1990;</w:t>
            </w:r>
          </w:p>
          <w:p w14:paraId="5CD3745C" w14:textId="77777777" w:rsidR="00701746" w:rsidRDefault="007919F7">
            <w:pPr>
              <w:pStyle w:val="Table09Row"/>
            </w:pPr>
            <w:r>
              <w:t xml:space="preserve">Act other than s. 1 &amp; 2: 23 Nov 1990 (see s. 2 and </w:t>
            </w:r>
            <w:r>
              <w:rPr>
                <w:i/>
              </w:rPr>
              <w:t>Gazette</w:t>
            </w:r>
            <w:r>
              <w:t xml:space="preserve"> 23 Nov 1990 p. 5765)</w:t>
            </w:r>
          </w:p>
        </w:tc>
        <w:tc>
          <w:tcPr>
            <w:tcW w:w="1123" w:type="dxa"/>
          </w:tcPr>
          <w:p w14:paraId="3723D559" w14:textId="77777777" w:rsidR="00701746" w:rsidRDefault="00701746">
            <w:pPr>
              <w:pStyle w:val="Table09Row"/>
            </w:pPr>
          </w:p>
        </w:tc>
      </w:tr>
      <w:tr w:rsidR="00701746" w14:paraId="51A07D09" w14:textId="77777777">
        <w:trPr>
          <w:cantSplit/>
          <w:jc w:val="center"/>
        </w:trPr>
        <w:tc>
          <w:tcPr>
            <w:tcW w:w="1418" w:type="dxa"/>
          </w:tcPr>
          <w:p w14:paraId="00BB3AEE" w14:textId="77777777" w:rsidR="00701746" w:rsidRDefault="007919F7">
            <w:pPr>
              <w:pStyle w:val="Table09Row"/>
            </w:pPr>
            <w:r>
              <w:t>1990/029</w:t>
            </w:r>
          </w:p>
        </w:tc>
        <w:tc>
          <w:tcPr>
            <w:tcW w:w="2693" w:type="dxa"/>
          </w:tcPr>
          <w:p w14:paraId="29D05E1B" w14:textId="77777777" w:rsidR="00701746" w:rsidRDefault="007919F7">
            <w:pPr>
              <w:pStyle w:val="Table09Row"/>
            </w:pPr>
            <w:r>
              <w:rPr>
                <w:i/>
              </w:rPr>
              <w:t xml:space="preserve">Boxing Control </w:t>
            </w:r>
            <w:r>
              <w:rPr>
                <w:i/>
              </w:rPr>
              <w:t>Amendment Act 1990</w:t>
            </w:r>
          </w:p>
        </w:tc>
        <w:tc>
          <w:tcPr>
            <w:tcW w:w="1276" w:type="dxa"/>
          </w:tcPr>
          <w:p w14:paraId="39B6FAA4" w14:textId="77777777" w:rsidR="00701746" w:rsidRDefault="007919F7">
            <w:pPr>
              <w:pStyle w:val="Table09Row"/>
            </w:pPr>
            <w:r>
              <w:t>5 Oct 1990</w:t>
            </w:r>
          </w:p>
        </w:tc>
        <w:tc>
          <w:tcPr>
            <w:tcW w:w="3402" w:type="dxa"/>
          </w:tcPr>
          <w:p w14:paraId="3BBA39D6" w14:textId="77777777" w:rsidR="00701746" w:rsidRDefault="007919F7">
            <w:pPr>
              <w:pStyle w:val="Table09Row"/>
            </w:pPr>
            <w:r>
              <w:t>s. 1 &amp; 2: 5 Oct 1990;</w:t>
            </w:r>
          </w:p>
          <w:p w14:paraId="72499736" w14:textId="77777777" w:rsidR="00701746" w:rsidRDefault="007919F7">
            <w:pPr>
              <w:pStyle w:val="Table09Row"/>
            </w:pPr>
            <w:r>
              <w:t>Act other than s. 1, 2 &amp; 4: 22 Feb 1991 (see s. 2(1));</w:t>
            </w:r>
          </w:p>
          <w:p w14:paraId="0C3AF5F8" w14:textId="77777777" w:rsidR="00701746" w:rsidRDefault="007919F7">
            <w:pPr>
              <w:pStyle w:val="Table09Row"/>
            </w:pPr>
            <w:r>
              <w:t xml:space="preserve">s. 4: 3 May 1991 (see s. 2(2) and </w:t>
            </w:r>
            <w:r>
              <w:rPr>
                <w:i/>
              </w:rPr>
              <w:t>Gazette</w:t>
            </w:r>
            <w:r>
              <w:t xml:space="preserve"> 3 May 1991 p. 1936)</w:t>
            </w:r>
          </w:p>
        </w:tc>
        <w:tc>
          <w:tcPr>
            <w:tcW w:w="1123" w:type="dxa"/>
          </w:tcPr>
          <w:p w14:paraId="4CFAEE9B" w14:textId="77777777" w:rsidR="00701746" w:rsidRDefault="00701746">
            <w:pPr>
              <w:pStyle w:val="Table09Row"/>
            </w:pPr>
          </w:p>
        </w:tc>
      </w:tr>
      <w:tr w:rsidR="00701746" w14:paraId="700606FA" w14:textId="77777777">
        <w:trPr>
          <w:cantSplit/>
          <w:jc w:val="center"/>
        </w:trPr>
        <w:tc>
          <w:tcPr>
            <w:tcW w:w="1418" w:type="dxa"/>
          </w:tcPr>
          <w:p w14:paraId="14E99C1D" w14:textId="77777777" w:rsidR="00701746" w:rsidRDefault="007919F7">
            <w:pPr>
              <w:pStyle w:val="Table09Row"/>
            </w:pPr>
            <w:r>
              <w:t>1990/030</w:t>
            </w:r>
          </w:p>
        </w:tc>
        <w:tc>
          <w:tcPr>
            <w:tcW w:w="2693" w:type="dxa"/>
          </w:tcPr>
          <w:p w14:paraId="6116AFD8" w14:textId="77777777" w:rsidR="00701746" w:rsidRDefault="007919F7">
            <w:pPr>
              <w:pStyle w:val="Table09Row"/>
            </w:pPr>
            <w:r>
              <w:rPr>
                <w:i/>
              </w:rPr>
              <w:t>Government Agreements Amendment Act 1990</w:t>
            </w:r>
          </w:p>
        </w:tc>
        <w:tc>
          <w:tcPr>
            <w:tcW w:w="1276" w:type="dxa"/>
          </w:tcPr>
          <w:p w14:paraId="3E64CADC" w14:textId="77777777" w:rsidR="00701746" w:rsidRDefault="007919F7">
            <w:pPr>
              <w:pStyle w:val="Table09Row"/>
            </w:pPr>
            <w:r>
              <w:t>9 Oct 1990</w:t>
            </w:r>
          </w:p>
        </w:tc>
        <w:tc>
          <w:tcPr>
            <w:tcW w:w="3402" w:type="dxa"/>
          </w:tcPr>
          <w:p w14:paraId="3BC72826" w14:textId="77777777" w:rsidR="00701746" w:rsidRDefault="007919F7">
            <w:pPr>
              <w:pStyle w:val="Table09Row"/>
            </w:pPr>
            <w:r>
              <w:t>s. 1 &amp; 2: 9 Oct 1990;</w:t>
            </w:r>
          </w:p>
          <w:p w14:paraId="625C058E" w14:textId="77777777" w:rsidR="00701746" w:rsidRDefault="007919F7">
            <w:pPr>
              <w:pStyle w:val="Table09Row"/>
            </w:pPr>
            <w:r>
              <w:t xml:space="preserve">Act other than s. 1 &amp; 2: 5 Jul 1991 (see s. 2 and </w:t>
            </w:r>
            <w:r>
              <w:rPr>
                <w:i/>
              </w:rPr>
              <w:t>Gazette</w:t>
            </w:r>
            <w:r>
              <w:t xml:space="preserve"> 5 Jul 1991 p. 3316)</w:t>
            </w:r>
          </w:p>
        </w:tc>
        <w:tc>
          <w:tcPr>
            <w:tcW w:w="1123" w:type="dxa"/>
          </w:tcPr>
          <w:p w14:paraId="7F4E0AEC" w14:textId="77777777" w:rsidR="00701746" w:rsidRDefault="00701746">
            <w:pPr>
              <w:pStyle w:val="Table09Row"/>
            </w:pPr>
          </w:p>
        </w:tc>
      </w:tr>
      <w:tr w:rsidR="00701746" w14:paraId="1FA5BE01" w14:textId="77777777">
        <w:trPr>
          <w:cantSplit/>
          <w:jc w:val="center"/>
        </w:trPr>
        <w:tc>
          <w:tcPr>
            <w:tcW w:w="1418" w:type="dxa"/>
          </w:tcPr>
          <w:p w14:paraId="32469FC7" w14:textId="77777777" w:rsidR="00701746" w:rsidRDefault="007919F7">
            <w:pPr>
              <w:pStyle w:val="Table09Row"/>
            </w:pPr>
            <w:r>
              <w:t>1990/031</w:t>
            </w:r>
          </w:p>
        </w:tc>
        <w:tc>
          <w:tcPr>
            <w:tcW w:w="2693" w:type="dxa"/>
          </w:tcPr>
          <w:p w14:paraId="5A6C71FA" w14:textId="77777777" w:rsidR="00701746" w:rsidRDefault="007919F7">
            <w:pPr>
              <w:pStyle w:val="Table09Row"/>
            </w:pPr>
            <w:r>
              <w:rPr>
                <w:i/>
              </w:rPr>
              <w:t>Unclaimed Money Act 1990</w:t>
            </w:r>
          </w:p>
        </w:tc>
        <w:tc>
          <w:tcPr>
            <w:tcW w:w="1276" w:type="dxa"/>
          </w:tcPr>
          <w:p w14:paraId="0D5D781D" w14:textId="77777777" w:rsidR="00701746" w:rsidRDefault="007919F7">
            <w:pPr>
              <w:pStyle w:val="Table09Row"/>
            </w:pPr>
            <w:r>
              <w:t>9 Oct 1990</w:t>
            </w:r>
          </w:p>
        </w:tc>
        <w:tc>
          <w:tcPr>
            <w:tcW w:w="3402" w:type="dxa"/>
          </w:tcPr>
          <w:p w14:paraId="55D5A06A" w14:textId="77777777" w:rsidR="00701746" w:rsidRDefault="007919F7">
            <w:pPr>
              <w:pStyle w:val="Table09Row"/>
            </w:pPr>
            <w:r>
              <w:t>s. 1 &amp; 2: 9 Oct 1990;</w:t>
            </w:r>
          </w:p>
          <w:p w14:paraId="7F77DEF7" w14:textId="77777777" w:rsidR="00701746" w:rsidRDefault="007919F7">
            <w:pPr>
              <w:pStyle w:val="Table09Row"/>
            </w:pPr>
            <w:r>
              <w:t xml:space="preserve">Act other than s. 1 &amp; 2: 12 Apr 1991 (see s. 2 and </w:t>
            </w:r>
            <w:r>
              <w:rPr>
                <w:i/>
              </w:rPr>
              <w:t>Gazette</w:t>
            </w:r>
            <w:r>
              <w:t xml:space="preserve"> 12 Apr 1991 p. 1597)</w:t>
            </w:r>
          </w:p>
        </w:tc>
        <w:tc>
          <w:tcPr>
            <w:tcW w:w="1123" w:type="dxa"/>
          </w:tcPr>
          <w:p w14:paraId="34B1AF7A" w14:textId="77777777" w:rsidR="00701746" w:rsidRDefault="00701746">
            <w:pPr>
              <w:pStyle w:val="Table09Row"/>
            </w:pPr>
          </w:p>
        </w:tc>
      </w:tr>
      <w:tr w:rsidR="00701746" w14:paraId="6C109B79" w14:textId="77777777">
        <w:trPr>
          <w:cantSplit/>
          <w:jc w:val="center"/>
        </w:trPr>
        <w:tc>
          <w:tcPr>
            <w:tcW w:w="1418" w:type="dxa"/>
          </w:tcPr>
          <w:p w14:paraId="3476E84F" w14:textId="77777777" w:rsidR="00701746" w:rsidRDefault="007919F7">
            <w:pPr>
              <w:pStyle w:val="Table09Row"/>
            </w:pPr>
            <w:r>
              <w:t>1990/032</w:t>
            </w:r>
          </w:p>
        </w:tc>
        <w:tc>
          <w:tcPr>
            <w:tcW w:w="2693" w:type="dxa"/>
          </w:tcPr>
          <w:p w14:paraId="50BADE2A" w14:textId="77777777" w:rsidR="00701746" w:rsidRDefault="007919F7">
            <w:pPr>
              <w:pStyle w:val="Table09Row"/>
            </w:pPr>
            <w:r>
              <w:rPr>
                <w:i/>
              </w:rPr>
              <w:t xml:space="preserve">Iron Ore </w:t>
            </w:r>
            <w:r>
              <w:rPr>
                <w:i/>
              </w:rPr>
              <w:t>(Hamersley Range) Agreement Amendment Act 1990</w:t>
            </w:r>
          </w:p>
        </w:tc>
        <w:tc>
          <w:tcPr>
            <w:tcW w:w="1276" w:type="dxa"/>
          </w:tcPr>
          <w:p w14:paraId="2BE9C554" w14:textId="77777777" w:rsidR="00701746" w:rsidRDefault="007919F7">
            <w:pPr>
              <w:pStyle w:val="Table09Row"/>
            </w:pPr>
            <w:r>
              <w:t>9 Oct 1990</w:t>
            </w:r>
          </w:p>
        </w:tc>
        <w:tc>
          <w:tcPr>
            <w:tcW w:w="3402" w:type="dxa"/>
          </w:tcPr>
          <w:p w14:paraId="4243F9B6" w14:textId="77777777" w:rsidR="00701746" w:rsidRDefault="007919F7">
            <w:pPr>
              <w:pStyle w:val="Table09Row"/>
            </w:pPr>
            <w:r>
              <w:t>9 Oct 1990 (see s. 2)</w:t>
            </w:r>
          </w:p>
        </w:tc>
        <w:tc>
          <w:tcPr>
            <w:tcW w:w="1123" w:type="dxa"/>
          </w:tcPr>
          <w:p w14:paraId="44CF9EEC" w14:textId="77777777" w:rsidR="00701746" w:rsidRDefault="00701746">
            <w:pPr>
              <w:pStyle w:val="Table09Row"/>
            </w:pPr>
          </w:p>
        </w:tc>
      </w:tr>
      <w:tr w:rsidR="00701746" w14:paraId="51D58603" w14:textId="77777777">
        <w:trPr>
          <w:cantSplit/>
          <w:jc w:val="center"/>
        </w:trPr>
        <w:tc>
          <w:tcPr>
            <w:tcW w:w="1418" w:type="dxa"/>
          </w:tcPr>
          <w:p w14:paraId="542965B2" w14:textId="77777777" w:rsidR="00701746" w:rsidRDefault="007919F7">
            <w:pPr>
              <w:pStyle w:val="Table09Row"/>
            </w:pPr>
            <w:r>
              <w:t>1990/033</w:t>
            </w:r>
          </w:p>
        </w:tc>
        <w:tc>
          <w:tcPr>
            <w:tcW w:w="2693" w:type="dxa"/>
          </w:tcPr>
          <w:p w14:paraId="532F3781" w14:textId="77777777" w:rsidR="00701746" w:rsidRDefault="007919F7">
            <w:pPr>
              <w:pStyle w:val="Table09Row"/>
            </w:pPr>
            <w:r>
              <w:rPr>
                <w:i/>
              </w:rPr>
              <w:t>Criminal Code Amendment (Racist harassment and incitement to racial hatred) Act 1990</w:t>
            </w:r>
          </w:p>
        </w:tc>
        <w:tc>
          <w:tcPr>
            <w:tcW w:w="1276" w:type="dxa"/>
          </w:tcPr>
          <w:p w14:paraId="55712189" w14:textId="77777777" w:rsidR="00701746" w:rsidRDefault="007919F7">
            <w:pPr>
              <w:pStyle w:val="Table09Row"/>
            </w:pPr>
            <w:r>
              <w:t>9 Oct 1990</w:t>
            </w:r>
          </w:p>
        </w:tc>
        <w:tc>
          <w:tcPr>
            <w:tcW w:w="3402" w:type="dxa"/>
          </w:tcPr>
          <w:p w14:paraId="70205E28" w14:textId="77777777" w:rsidR="00701746" w:rsidRDefault="007919F7">
            <w:pPr>
              <w:pStyle w:val="Table09Row"/>
            </w:pPr>
            <w:r>
              <w:t>6 Nov 1990</w:t>
            </w:r>
          </w:p>
        </w:tc>
        <w:tc>
          <w:tcPr>
            <w:tcW w:w="1123" w:type="dxa"/>
          </w:tcPr>
          <w:p w14:paraId="24C9191F" w14:textId="77777777" w:rsidR="00701746" w:rsidRDefault="00701746">
            <w:pPr>
              <w:pStyle w:val="Table09Row"/>
            </w:pPr>
          </w:p>
        </w:tc>
      </w:tr>
      <w:tr w:rsidR="00701746" w14:paraId="784881BF" w14:textId="77777777">
        <w:trPr>
          <w:cantSplit/>
          <w:jc w:val="center"/>
        </w:trPr>
        <w:tc>
          <w:tcPr>
            <w:tcW w:w="1418" w:type="dxa"/>
          </w:tcPr>
          <w:p w14:paraId="0783136F" w14:textId="77777777" w:rsidR="00701746" w:rsidRDefault="007919F7">
            <w:pPr>
              <w:pStyle w:val="Table09Row"/>
            </w:pPr>
            <w:r>
              <w:t>1990/034</w:t>
            </w:r>
          </w:p>
        </w:tc>
        <w:tc>
          <w:tcPr>
            <w:tcW w:w="2693" w:type="dxa"/>
          </w:tcPr>
          <w:p w14:paraId="4A8D43D8" w14:textId="77777777" w:rsidR="00701746" w:rsidRDefault="007919F7">
            <w:pPr>
              <w:pStyle w:val="Table09Row"/>
            </w:pPr>
            <w:r>
              <w:rPr>
                <w:i/>
              </w:rPr>
              <w:t xml:space="preserve">Transport Co‑ordination Amendment </w:t>
            </w:r>
            <w:r>
              <w:rPr>
                <w:i/>
              </w:rPr>
              <w:t>Act 1990</w:t>
            </w:r>
          </w:p>
        </w:tc>
        <w:tc>
          <w:tcPr>
            <w:tcW w:w="1276" w:type="dxa"/>
          </w:tcPr>
          <w:p w14:paraId="287089FD" w14:textId="77777777" w:rsidR="00701746" w:rsidRDefault="007919F7">
            <w:pPr>
              <w:pStyle w:val="Table09Row"/>
            </w:pPr>
            <w:r>
              <w:t>9 Oct 1990</w:t>
            </w:r>
          </w:p>
        </w:tc>
        <w:tc>
          <w:tcPr>
            <w:tcW w:w="3402" w:type="dxa"/>
          </w:tcPr>
          <w:p w14:paraId="006A848F" w14:textId="77777777" w:rsidR="00701746" w:rsidRDefault="007919F7">
            <w:pPr>
              <w:pStyle w:val="Table09Row"/>
            </w:pPr>
            <w:r>
              <w:t>9 Oct 1990 (see s. 2)</w:t>
            </w:r>
          </w:p>
        </w:tc>
        <w:tc>
          <w:tcPr>
            <w:tcW w:w="1123" w:type="dxa"/>
          </w:tcPr>
          <w:p w14:paraId="116C06AB" w14:textId="77777777" w:rsidR="00701746" w:rsidRDefault="00701746">
            <w:pPr>
              <w:pStyle w:val="Table09Row"/>
            </w:pPr>
          </w:p>
        </w:tc>
      </w:tr>
      <w:tr w:rsidR="00701746" w14:paraId="1B626501" w14:textId="77777777">
        <w:trPr>
          <w:cantSplit/>
          <w:jc w:val="center"/>
        </w:trPr>
        <w:tc>
          <w:tcPr>
            <w:tcW w:w="1418" w:type="dxa"/>
          </w:tcPr>
          <w:p w14:paraId="10A66780" w14:textId="77777777" w:rsidR="00701746" w:rsidRDefault="007919F7">
            <w:pPr>
              <w:pStyle w:val="Table09Row"/>
            </w:pPr>
            <w:r>
              <w:t>1990/035</w:t>
            </w:r>
          </w:p>
        </w:tc>
        <w:tc>
          <w:tcPr>
            <w:tcW w:w="2693" w:type="dxa"/>
          </w:tcPr>
          <w:p w14:paraId="5ADD52F8" w14:textId="77777777" w:rsidR="00701746" w:rsidRDefault="007919F7">
            <w:pPr>
              <w:pStyle w:val="Table09Row"/>
            </w:pPr>
            <w:r>
              <w:rPr>
                <w:i/>
              </w:rPr>
              <w:t>Western Australian Marine Amendment Act 1990</w:t>
            </w:r>
          </w:p>
        </w:tc>
        <w:tc>
          <w:tcPr>
            <w:tcW w:w="1276" w:type="dxa"/>
          </w:tcPr>
          <w:p w14:paraId="77C4DA25" w14:textId="77777777" w:rsidR="00701746" w:rsidRDefault="007919F7">
            <w:pPr>
              <w:pStyle w:val="Table09Row"/>
            </w:pPr>
            <w:r>
              <w:t>9 Oct 1990</w:t>
            </w:r>
          </w:p>
        </w:tc>
        <w:tc>
          <w:tcPr>
            <w:tcW w:w="3402" w:type="dxa"/>
          </w:tcPr>
          <w:p w14:paraId="55F1A66A" w14:textId="77777777" w:rsidR="00701746" w:rsidRDefault="007919F7">
            <w:pPr>
              <w:pStyle w:val="Table09Row"/>
            </w:pPr>
            <w:r>
              <w:t>s. 1 &amp; 2: 9 Oct 1990;</w:t>
            </w:r>
          </w:p>
          <w:p w14:paraId="328A1CC8" w14:textId="77777777" w:rsidR="00701746" w:rsidRDefault="007919F7">
            <w:pPr>
              <w:pStyle w:val="Table09Row"/>
            </w:pPr>
            <w:r>
              <w:t xml:space="preserve">Act other than s. 1, 2, 4(b) &amp; (d), 6‑9, 12 &amp; 21: 9 Jun 1992 (see s. 2 and </w:t>
            </w:r>
            <w:r>
              <w:rPr>
                <w:i/>
              </w:rPr>
              <w:t>Gazette</w:t>
            </w:r>
            <w:r>
              <w:t xml:space="preserve"> 9 Jun 1992 p. 2379);</w:t>
            </w:r>
          </w:p>
          <w:p w14:paraId="777EEA30" w14:textId="77777777" w:rsidR="00701746" w:rsidRDefault="007919F7">
            <w:pPr>
              <w:pStyle w:val="Table09Row"/>
            </w:pPr>
            <w:r>
              <w:t xml:space="preserve">s. 4(b) and 21: 1 Jan 1994 (see s. 2 and </w:t>
            </w:r>
            <w:r>
              <w:rPr>
                <w:i/>
              </w:rPr>
              <w:t>Gazette</w:t>
            </w:r>
            <w:r>
              <w:t xml:space="preserve"> 31 Dec 1993 p. 6861);</w:t>
            </w:r>
          </w:p>
          <w:p w14:paraId="5AEB22DB" w14:textId="77777777" w:rsidR="00701746" w:rsidRDefault="007919F7">
            <w:pPr>
              <w:pStyle w:val="Table09Row"/>
            </w:pPr>
            <w:r>
              <w:t>s. 4 (d), 6‑9 and 12: to be proclaimed (see s. 2)</w:t>
            </w:r>
          </w:p>
        </w:tc>
        <w:tc>
          <w:tcPr>
            <w:tcW w:w="1123" w:type="dxa"/>
          </w:tcPr>
          <w:p w14:paraId="09A5094C" w14:textId="77777777" w:rsidR="00701746" w:rsidRDefault="00701746">
            <w:pPr>
              <w:pStyle w:val="Table09Row"/>
            </w:pPr>
          </w:p>
        </w:tc>
      </w:tr>
      <w:tr w:rsidR="00701746" w14:paraId="68B5E70F" w14:textId="77777777">
        <w:trPr>
          <w:cantSplit/>
          <w:jc w:val="center"/>
        </w:trPr>
        <w:tc>
          <w:tcPr>
            <w:tcW w:w="1418" w:type="dxa"/>
          </w:tcPr>
          <w:p w14:paraId="28C99A47" w14:textId="77777777" w:rsidR="00701746" w:rsidRDefault="007919F7">
            <w:pPr>
              <w:pStyle w:val="Table09Row"/>
            </w:pPr>
            <w:r>
              <w:t>1990/036</w:t>
            </w:r>
          </w:p>
        </w:tc>
        <w:tc>
          <w:tcPr>
            <w:tcW w:w="2693" w:type="dxa"/>
          </w:tcPr>
          <w:p w14:paraId="59305123" w14:textId="77777777" w:rsidR="00701746" w:rsidRDefault="007919F7">
            <w:pPr>
              <w:pStyle w:val="Table09Row"/>
            </w:pPr>
            <w:r>
              <w:rPr>
                <w:i/>
              </w:rPr>
              <w:t>Education Amendment Act 1990</w:t>
            </w:r>
          </w:p>
        </w:tc>
        <w:tc>
          <w:tcPr>
            <w:tcW w:w="1276" w:type="dxa"/>
          </w:tcPr>
          <w:p w14:paraId="2DA58029" w14:textId="77777777" w:rsidR="00701746" w:rsidRDefault="007919F7">
            <w:pPr>
              <w:pStyle w:val="Table09Row"/>
            </w:pPr>
            <w:r>
              <w:t>26 Oct 1990</w:t>
            </w:r>
          </w:p>
        </w:tc>
        <w:tc>
          <w:tcPr>
            <w:tcW w:w="3402" w:type="dxa"/>
          </w:tcPr>
          <w:p w14:paraId="41327392" w14:textId="77777777" w:rsidR="00701746" w:rsidRDefault="007919F7">
            <w:pPr>
              <w:pStyle w:val="Table09Row"/>
            </w:pPr>
            <w:r>
              <w:t>s. 1 &amp; 2: 26 Oct 1990;</w:t>
            </w:r>
          </w:p>
          <w:p w14:paraId="4788773D" w14:textId="77777777" w:rsidR="00701746" w:rsidRDefault="007919F7">
            <w:pPr>
              <w:pStyle w:val="Table09Row"/>
            </w:pPr>
            <w:r>
              <w:t xml:space="preserve">Act other than s. 1 &amp; 2: 1 Feb 1991 (see s. 2 and </w:t>
            </w:r>
            <w:r>
              <w:rPr>
                <w:i/>
              </w:rPr>
              <w:t>Gazette</w:t>
            </w:r>
            <w:r>
              <w:t xml:space="preserve"> 1 Feb 1991 p. 511)</w:t>
            </w:r>
          </w:p>
        </w:tc>
        <w:tc>
          <w:tcPr>
            <w:tcW w:w="1123" w:type="dxa"/>
          </w:tcPr>
          <w:p w14:paraId="595338C6" w14:textId="77777777" w:rsidR="00701746" w:rsidRDefault="00701746">
            <w:pPr>
              <w:pStyle w:val="Table09Row"/>
            </w:pPr>
          </w:p>
        </w:tc>
      </w:tr>
      <w:tr w:rsidR="00701746" w14:paraId="7B2BD3A2" w14:textId="77777777">
        <w:trPr>
          <w:cantSplit/>
          <w:jc w:val="center"/>
        </w:trPr>
        <w:tc>
          <w:tcPr>
            <w:tcW w:w="1418" w:type="dxa"/>
          </w:tcPr>
          <w:p w14:paraId="256E1034" w14:textId="77777777" w:rsidR="00701746" w:rsidRDefault="007919F7">
            <w:pPr>
              <w:pStyle w:val="Table09Row"/>
            </w:pPr>
            <w:r>
              <w:t>1990/037</w:t>
            </w:r>
          </w:p>
        </w:tc>
        <w:tc>
          <w:tcPr>
            <w:tcW w:w="2693" w:type="dxa"/>
          </w:tcPr>
          <w:p w14:paraId="0A7067FF" w14:textId="77777777" w:rsidR="00701746" w:rsidRDefault="007919F7">
            <w:pPr>
              <w:pStyle w:val="Table09Row"/>
            </w:pPr>
            <w:r>
              <w:rPr>
                <w:i/>
              </w:rPr>
              <w:t>Financial Institutions Duty Amendment Act 1990</w:t>
            </w:r>
          </w:p>
        </w:tc>
        <w:tc>
          <w:tcPr>
            <w:tcW w:w="1276" w:type="dxa"/>
          </w:tcPr>
          <w:p w14:paraId="15525198" w14:textId="77777777" w:rsidR="00701746" w:rsidRDefault="007919F7">
            <w:pPr>
              <w:pStyle w:val="Table09Row"/>
            </w:pPr>
            <w:r>
              <w:t>2 Nov 1990</w:t>
            </w:r>
          </w:p>
        </w:tc>
        <w:tc>
          <w:tcPr>
            <w:tcW w:w="3402" w:type="dxa"/>
          </w:tcPr>
          <w:p w14:paraId="1210F14A" w14:textId="77777777" w:rsidR="00701746" w:rsidRDefault="007919F7">
            <w:pPr>
              <w:pStyle w:val="Table09Row"/>
            </w:pPr>
            <w:r>
              <w:t>2 Nov 1990 (see s. 2)</w:t>
            </w:r>
          </w:p>
        </w:tc>
        <w:tc>
          <w:tcPr>
            <w:tcW w:w="1123" w:type="dxa"/>
          </w:tcPr>
          <w:p w14:paraId="2F0558C9" w14:textId="77777777" w:rsidR="00701746" w:rsidRDefault="00701746">
            <w:pPr>
              <w:pStyle w:val="Table09Row"/>
            </w:pPr>
          </w:p>
        </w:tc>
      </w:tr>
      <w:tr w:rsidR="00701746" w14:paraId="340C656D" w14:textId="77777777">
        <w:trPr>
          <w:cantSplit/>
          <w:jc w:val="center"/>
        </w:trPr>
        <w:tc>
          <w:tcPr>
            <w:tcW w:w="1418" w:type="dxa"/>
          </w:tcPr>
          <w:p w14:paraId="5B62EC08" w14:textId="77777777" w:rsidR="00701746" w:rsidRDefault="007919F7">
            <w:pPr>
              <w:pStyle w:val="Table09Row"/>
            </w:pPr>
            <w:r>
              <w:lastRenderedPageBreak/>
              <w:t>1990/038</w:t>
            </w:r>
          </w:p>
        </w:tc>
        <w:tc>
          <w:tcPr>
            <w:tcW w:w="2693" w:type="dxa"/>
          </w:tcPr>
          <w:p w14:paraId="7D05C43F" w14:textId="77777777" w:rsidR="00701746" w:rsidRDefault="007919F7">
            <w:pPr>
              <w:pStyle w:val="Table09Row"/>
            </w:pPr>
            <w:r>
              <w:rPr>
                <w:i/>
              </w:rPr>
              <w:t>Acts Amendment (Parliamentary Secretaries) Act 1990</w:t>
            </w:r>
          </w:p>
        </w:tc>
        <w:tc>
          <w:tcPr>
            <w:tcW w:w="1276" w:type="dxa"/>
          </w:tcPr>
          <w:p w14:paraId="6146A0D1" w14:textId="77777777" w:rsidR="00701746" w:rsidRDefault="007919F7">
            <w:pPr>
              <w:pStyle w:val="Table09Row"/>
            </w:pPr>
            <w:r>
              <w:t>8 Nov 1990</w:t>
            </w:r>
          </w:p>
        </w:tc>
        <w:tc>
          <w:tcPr>
            <w:tcW w:w="3402" w:type="dxa"/>
          </w:tcPr>
          <w:p w14:paraId="6D945C8C" w14:textId="77777777" w:rsidR="00701746" w:rsidRDefault="007919F7">
            <w:pPr>
              <w:pStyle w:val="Table09Row"/>
            </w:pPr>
            <w:r>
              <w:t>8 Nov 1990 (see s. 2)</w:t>
            </w:r>
          </w:p>
        </w:tc>
        <w:tc>
          <w:tcPr>
            <w:tcW w:w="1123" w:type="dxa"/>
          </w:tcPr>
          <w:p w14:paraId="6FAF52E7" w14:textId="77777777" w:rsidR="00701746" w:rsidRDefault="00701746">
            <w:pPr>
              <w:pStyle w:val="Table09Row"/>
            </w:pPr>
          </w:p>
        </w:tc>
      </w:tr>
      <w:tr w:rsidR="00701746" w14:paraId="6676B7DF" w14:textId="77777777">
        <w:trPr>
          <w:cantSplit/>
          <w:jc w:val="center"/>
        </w:trPr>
        <w:tc>
          <w:tcPr>
            <w:tcW w:w="1418" w:type="dxa"/>
          </w:tcPr>
          <w:p w14:paraId="5A9BC3AA" w14:textId="77777777" w:rsidR="00701746" w:rsidRDefault="007919F7">
            <w:pPr>
              <w:pStyle w:val="Table09Row"/>
            </w:pPr>
            <w:r>
              <w:t>1990/039</w:t>
            </w:r>
          </w:p>
        </w:tc>
        <w:tc>
          <w:tcPr>
            <w:tcW w:w="2693" w:type="dxa"/>
          </w:tcPr>
          <w:p w14:paraId="24AE2C06" w14:textId="77777777" w:rsidR="00701746" w:rsidRDefault="007919F7">
            <w:pPr>
              <w:pStyle w:val="Table09Row"/>
            </w:pPr>
            <w:r>
              <w:rPr>
                <w:i/>
              </w:rPr>
              <w:t xml:space="preserve">Goldfields‑Esperance </w:t>
            </w:r>
            <w:r>
              <w:rPr>
                <w:i/>
              </w:rPr>
              <w:t>Development Authority Act 1990</w:t>
            </w:r>
          </w:p>
        </w:tc>
        <w:tc>
          <w:tcPr>
            <w:tcW w:w="1276" w:type="dxa"/>
          </w:tcPr>
          <w:p w14:paraId="48DB9ECC" w14:textId="77777777" w:rsidR="00701746" w:rsidRDefault="007919F7">
            <w:pPr>
              <w:pStyle w:val="Table09Row"/>
            </w:pPr>
            <w:r>
              <w:t>8 Nov 1990</w:t>
            </w:r>
          </w:p>
        </w:tc>
        <w:tc>
          <w:tcPr>
            <w:tcW w:w="3402" w:type="dxa"/>
          </w:tcPr>
          <w:p w14:paraId="2C67CFED" w14:textId="77777777" w:rsidR="00701746" w:rsidRDefault="007919F7">
            <w:pPr>
              <w:pStyle w:val="Table09Row"/>
            </w:pPr>
            <w:r>
              <w:t>s. 1 &amp; 2: 8 Nov 1990;</w:t>
            </w:r>
          </w:p>
          <w:p w14:paraId="25A08C71" w14:textId="77777777" w:rsidR="00701746" w:rsidRDefault="007919F7">
            <w:pPr>
              <w:pStyle w:val="Table09Row"/>
            </w:pPr>
            <w:r>
              <w:t xml:space="preserve">Act other than s. 1 &amp; 2: 7 Dec 1990 (see s. 2 and </w:t>
            </w:r>
            <w:r>
              <w:rPr>
                <w:i/>
              </w:rPr>
              <w:t>Gazette</w:t>
            </w:r>
            <w:r>
              <w:t xml:space="preserve"> 7 Dec 1990 p. 5979)</w:t>
            </w:r>
          </w:p>
        </w:tc>
        <w:tc>
          <w:tcPr>
            <w:tcW w:w="1123" w:type="dxa"/>
          </w:tcPr>
          <w:p w14:paraId="1B38A09F" w14:textId="77777777" w:rsidR="00701746" w:rsidRDefault="007919F7">
            <w:pPr>
              <w:pStyle w:val="Table09Row"/>
            </w:pPr>
            <w:r>
              <w:t>1993/053</w:t>
            </w:r>
          </w:p>
        </w:tc>
      </w:tr>
      <w:tr w:rsidR="00701746" w14:paraId="644CEBE9" w14:textId="77777777">
        <w:trPr>
          <w:cantSplit/>
          <w:jc w:val="center"/>
        </w:trPr>
        <w:tc>
          <w:tcPr>
            <w:tcW w:w="1418" w:type="dxa"/>
          </w:tcPr>
          <w:p w14:paraId="7378C41E" w14:textId="77777777" w:rsidR="00701746" w:rsidRDefault="007919F7">
            <w:pPr>
              <w:pStyle w:val="Table09Row"/>
            </w:pPr>
            <w:r>
              <w:t>1990/040</w:t>
            </w:r>
          </w:p>
        </w:tc>
        <w:tc>
          <w:tcPr>
            <w:tcW w:w="2693" w:type="dxa"/>
          </w:tcPr>
          <w:p w14:paraId="7B08B87E" w14:textId="77777777" w:rsidR="00701746" w:rsidRDefault="007919F7">
            <w:pPr>
              <w:pStyle w:val="Table09Row"/>
            </w:pPr>
            <w:r>
              <w:rPr>
                <w:i/>
              </w:rPr>
              <w:t>State Employment and Skills Development Authority Act 1990</w:t>
            </w:r>
          </w:p>
        </w:tc>
        <w:tc>
          <w:tcPr>
            <w:tcW w:w="1276" w:type="dxa"/>
          </w:tcPr>
          <w:p w14:paraId="189AB4E2" w14:textId="77777777" w:rsidR="00701746" w:rsidRDefault="007919F7">
            <w:pPr>
              <w:pStyle w:val="Table09Row"/>
            </w:pPr>
            <w:r>
              <w:t>26 Nov 1990</w:t>
            </w:r>
          </w:p>
        </w:tc>
        <w:tc>
          <w:tcPr>
            <w:tcW w:w="3402" w:type="dxa"/>
          </w:tcPr>
          <w:p w14:paraId="021A065E" w14:textId="77777777" w:rsidR="00701746" w:rsidRDefault="007919F7">
            <w:pPr>
              <w:pStyle w:val="Table09Row"/>
            </w:pPr>
            <w:r>
              <w:t>s. 1 &amp; 2: 26 Nov 1990;</w:t>
            </w:r>
          </w:p>
          <w:p w14:paraId="3B72E378" w14:textId="77777777" w:rsidR="00701746" w:rsidRDefault="007919F7">
            <w:pPr>
              <w:pStyle w:val="Table09Row"/>
            </w:pPr>
            <w:r>
              <w:t xml:space="preserve">Act other than s. 1 &amp; 2: 22 Mar 1991 (see s. 2 and </w:t>
            </w:r>
            <w:r>
              <w:rPr>
                <w:i/>
              </w:rPr>
              <w:t>Gazette</w:t>
            </w:r>
            <w:r>
              <w:t xml:space="preserve"> 22 Mar 1991 p. 1209)</w:t>
            </w:r>
          </w:p>
        </w:tc>
        <w:tc>
          <w:tcPr>
            <w:tcW w:w="1123" w:type="dxa"/>
          </w:tcPr>
          <w:p w14:paraId="418D4997" w14:textId="77777777" w:rsidR="00701746" w:rsidRDefault="007919F7">
            <w:pPr>
              <w:pStyle w:val="Table09Row"/>
            </w:pPr>
            <w:r>
              <w:t>1996/042</w:t>
            </w:r>
          </w:p>
        </w:tc>
      </w:tr>
      <w:tr w:rsidR="00701746" w14:paraId="53EBE8E1" w14:textId="77777777">
        <w:trPr>
          <w:cantSplit/>
          <w:jc w:val="center"/>
        </w:trPr>
        <w:tc>
          <w:tcPr>
            <w:tcW w:w="1418" w:type="dxa"/>
          </w:tcPr>
          <w:p w14:paraId="7603437A" w14:textId="77777777" w:rsidR="00701746" w:rsidRDefault="007919F7">
            <w:pPr>
              <w:pStyle w:val="Table09Row"/>
            </w:pPr>
            <w:r>
              <w:t>1990/041</w:t>
            </w:r>
          </w:p>
        </w:tc>
        <w:tc>
          <w:tcPr>
            <w:tcW w:w="2693" w:type="dxa"/>
          </w:tcPr>
          <w:p w14:paraId="7640867E" w14:textId="77777777" w:rsidR="00701746" w:rsidRDefault="007919F7">
            <w:pPr>
              <w:pStyle w:val="Table09Row"/>
            </w:pPr>
            <w:r>
              <w:rPr>
                <w:i/>
              </w:rPr>
              <w:t>Fisheries Adjustment Schemes Amendment Act 1990</w:t>
            </w:r>
          </w:p>
        </w:tc>
        <w:tc>
          <w:tcPr>
            <w:tcW w:w="1276" w:type="dxa"/>
          </w:tcPr>
          <w:p w14:paraId="247494A0" w14:textId="77777777" w:rsidR="00701746" w:rsidRDefault="007919F7">
            <w:pPr>
              <w:pStyle w:val="Table09Row"/>
            </w:pPr>
            <w:r>
              <w:t>21 Nov 1990</w:t>
            </w:r>
          </w:p>
        </w:tc>
        <w:tc>
          <w:tcPr>
            <w:tcW w:w="3402" w:type="dxa"/>
          </w:tcPr>
          <w:p w14:paraId="2776738D" w14:textId="77777777" w:rsidR="00701746" w:rsidRDefault="007919F7">
            <w:pPr>
              <w:pStyle w:val="Table09Row"/>
            </w:pPr>
            <w:r>
              <w:t>s. 1 &amp; 2: 21 Nov 1990;</w:t>
            </w:r>
          </w:p>
          <w:p w14:paraId="063BAF42" w14:textId="77777777" w:rsidR="00701746" w:rsidRDefault="007919F7">
            <w:pPr>
              <w:pStyle w:val="Table09Row"/>
            </w:pPr>
            <w:r>
              <w:t xml:space="preserve">Act other than s. 1 &amp; 2: 1 Feb 1991 (see s. 2 and </w:t>
            </w:r>
            <w:r>
              <w:rPr>
                <w:i/>
              </w:rPr>
              <w:t>Gazette</w:t>
            </w:r>
            <w:r>
              <w:t xml:space="preserve"> 18 Jan 1991 p. 189)</w:t>
            </w:r>
          </w:p>
        </w:tc>
        <w:tc>
          <w:tcPr>
            <w:tcW w:w="1123" w:type="dxa"/>
          </w:tcPr>
          <w:p w14:paraId="3ABF31F2" w14:textId="77777777" w:rsidR="00701746" w:rsidRDefault="00701746">
            <w:pPr>
              <w:pStyle w:val="Table09Row"/>
            </w:pPr>
          </w:p>
        </w:tc>
      </w:tr>
      <w:tr w:rsidR="00701746" w14:paraId="5B40EEF1" w14:textId="77777777">
        <w:trPr>
          <w:cantSplit/>
          <w:jc w:val="center"/>
        </w:trPr>
        <w:tc>
          <w:tcPr>
            <w:tcW w:w="1418" w:type="dxa"/>
          </w:tcPr>
          <w:p w14:paraId="1C51E305" w14:textId="77777777" w:rsidR="00701746" w:rsidRDefault="007919F7">
            <w:pPr>
              <w:pStyle w:val="Table09Row"/>
            </w:pPr>
            <w:r>
              <w:t>1990/042</w:t>
            </w:r>
          </w:p>
        </w:tc>
        <w:tc>
          <w:tcPr>
            <w:tcW w:w="2693" w:type="dxa"/>
          </w:tcPr>
          <w:p w14:paraId="0C7F0425" w14:textId="77777777" w:rsidR="00701746" w:rsidRDefault="007919F7">
            <w:pPr>
              <w:pStyle w:val="Table09Row"/>
            </w:pPr>
            <w:r>
              <w:rPr>
                <w:i/>
              </w:rPr>
              <w:t>Legal Practitioners Amendment Act 1990</w:t>
            </w:r>
          </w:p>
        </w:tc>
        <w:tc>
          <w:tcPr>
            <w:tcW w:w="1276" w:type="dxa"/>
          </w:tcPr>
          <w:p w14:paraId="7FCEC44C" w14:textId="77777777" w:rsidR="00701746" w:rsidRDefault="007919F7">
            <w:pPr>
              <w:pStyle w:val="Table09Row"/>
            </w:pPr>
            <w:r>
              <w:t>21 Nov 1990</w:t>
            </w:r>
          </w:p>
        </w:tc>
        <w:tc>
          <w:tcPr>
            <w:tcW w:w="3402" w:type="dxa"/>
          </w:tcPr>
          <w:p w14:paraId="3A4D950A" w14:textId="77777777" w:rsidR="00701746" w:rsidRDefault="007919F7">
            <w:pPr>
              <w:pStyle w:val="Table09Row"/>
            </w:pPr>
            <w:r>
              <w:t>s. 1 &amp; 3: 21 Nov 1990;</w:t>
            </w:r>
          </w:p>
          <w:p w14:paraId="4D5B7D2B" w14:textId="77777777" w:rsidR="00701746" w:rsidRDefault="007919F7">
            <w:pPr>
              <w:pStyle w:val="Table09Row"/>
            </w:pPr>
            <w:r>
              <w:t xml:space="preserve">Act other than s. 1 &amp; 3: 26 Apr 1991 (see s. 3 and </w:t>
            </w:r>
            <w:r>
              <w:rPr>
                <w:i/>
              </w:rPr>
              <w:t>Gazette</w:t>
            </w:r>
            <w:r>
              <w:t xml:space="preserve"> 26 Apr 1991 p. 1843)</w:t>
            </w:r>
          </w:p>
        </w:tc>
        <w:tc>
          <w:tcPr>
            <w:tcW w:w="1123" w:type="dxa"/>
          </w:tcPr>
          <w:p w14:paraId="49DDC0F9" w14:textId="77777777" w:rsidR="00701746" w:rsidRDefault="00701746">
            <w:pPr>
              <w:pStyle w:val="Table09Row"/>
            </w:pPr>
          </w:p>
        </w:tc>
      </w:tr>
      <w:tr w:rsidR="00701746" w14:paraId="6C0A333E" w14:textId="77777777">
        <w:trPr>
          <w:cantSplit/>
          <w:jc w:val="center"/>
        </w:trPr>
        <w:tc>
          <w:tcPr>
            <w:tcW w:w="1418" w:type="dxa"/>
          </w:tcPr>
          <w:p w14:paraId="651B6F43" w14:textId="77777777" w:rsidR="00701746" w:rsidRDefault="007919F7">
            <w:pPr>
              <w:pStyle w:val="Table09Row"/>
            </w:pPr>
            <w:r>
              <w:t>1990/043</w:t>
            </w:r>
          </w:p>
        </w:tc>
        <w:tc>
          <w:tcPr>
            <w:tcW w:w="2693" w:type="dxa"/>
          </w:tcPr>
          <w:p w14:paraId="688843C4" w14:textId="77777777" w:rsidR="00701746" w:rsidRDefault="007919F7">
            <w:pPr>
              <w:pStyle w:val="Table09Row"/>
            </w:pPr>
            <w:r>
              <w:rPr>
                <w:i/>
              </w:rPr>
              <w:t>Fisheries Amendment Act 1990</w:t>
            </w:r>
          </w:p>
        </w:tc>
        <w:tc>
          <w:tcPr>
            <w:tcW w:w="1276" w:type="dxa"/>
          </w:tcPr>
          <w:p w14:paraId="4E9C9BA8" w14:textId="77777777" w:rsidR="00701746" w:rsidRDefault="007919F7">
            <w:pPr>
              <w:pStyle w:val="Table09Row"/>
            </w:pPr>
            <w:r>
              <w:t>22 Nov 1990</w:t>
            </w:r>
          </w:p>
        </w:tc>
        <w:tc>
          <w:tcPr>
            <w:tcW w:w="3402" w:type="dxa"/>
          </w:tcPr>
          <w:p w14:paraId="690C539F" w14:textId="77777777" w:rsidR="00701746" w:rsidRDefault="007919F7">
            <w:pPr>
              <w:pStyle w:val="Table09Row"/>
            </w:pPr>
            <w:r>
              <w:t xml:space="preserve">1 Jan 1991 (see s. 2 and </w:t>
            </w:r>
            <w:r>
              <w:rPr>
                <w:i/>
              </w:rPr>
              <w:t>Gazette</w:t>
            </w:r>
            <w:r>
              <w:t xml:space="preserve"> 21 Dec 1990 p. 6199)</w:t>
            </w:r>
          </w:p>
        </w:tc>
        <w:tc>
          <w:tcPr>
            <w:tcW w:w="1123" w:type="dxa"/>
          </w:tcPr>
          <w:p w14:paraId="18F0E191" w14:textId="77777777" w:rsidR="00701746" w:rsidRDefault="00701746">
            <w:pPr>
              <w:pStyle w:val="Table09Row"/>
            </w:pPr>
          </w:p>
        </w:tc>
      </w:tr>
      <w:tr w:rsidR="00701746" w14:paraId="68003A1C" w14:textId="77777777">
        <w:trPr>
          <w:cantSplit/>
          <w:jc w:val="center"/>
        </w:trPr>
        <w:tc>
          <w:tcPr>
            <w:tcW w:w="1418" w:type="dxa"/>
          </w:tcPr>
          <w:p w14:paraId="5E5CBADF" w14:textId="77777777" w:rsidR="00701746" w:rsidRDefault="007919F7">
            <w:pPr>
              <w:pStyle w:val="Table09Row"/>
            </w:pPr>
            <w:r>
              <w:t>1990/044</w:t>
            </w:r>
          </w:p>
        </w:tc>
        <w:tc>
          <w:tcPr>
            <w:tcW w:w="2693" w:type="dxa"/>
          </w:tcPr>
          <w:p w14:paraId="2679E5D7" w14:textId="77777777" w:rsidR="00701746" w:rsidRDefault="007919F7">
            <w:pPr>
              <w:pStyle w:val="Table09Row"/>
            </w:pPr>
            <w:r>
              <w:rPr>
                <w:i/>
              </w:rPr>
              <w:t>Geraldton Foreshore and Marina Development Act 1990</w:t>
            </w:r>
          </w:p>
        </w:tc>
        <w:tc>
          <w:tcPr>
            <w:tcW w:w="1276" w:type="dxa"/>
          </w:tcPr>
          <w:p w14:paraId="2D732101" w14:textId="77777777" w:rsidR="00701746" w:rsidRDefault="007919F7">
            <w:pPr>
              <w:pStyle w:val="Table09Row"/>
            </w:pPr>
            <w:r>
              <w:t>22 Nov 1990</w:t>
            </w:r>
          </w:p>
        </w:tc>
        <w:tc>
          <w:tcPr>
            <w:tcW w:w="3402" w:type="dxa"/>
          </w:tcPr>
          <w:p w14:paraId="34C5EA2C" w14:textId="77777777" w:rsidR="00701746" w:rsidRDefault="007919F7">
            <w:pPr>
              <w:pStyle w:val="Table09Row"/>
            </w:pPr>
            <w:r>
              <w:t>s. 1 &amp; 2: 22 Nov 1990;</w:t>
            </w:r>
          </w:p>
          <w:p w14:paraId="27B5666A" w14:textId="77777777" w:rsidR="00701746" w:rsidRDefault="007919F7">
            <w:pPr>
              <w:pStyle w:val="Table09Row"/>
            </w:pPr>
            <w:r>
              <w:t xml:space="preserve">Act other than s. 1 &amp; 2: 22 Feb 1991 (see s. 2 and </w:t>
            </w:r>
            <w:r>
              <w:rPr>
                <w:i/>
              </w:rPr>
              <w:t>Gazette</w:t>
            </w:r>
            <w:r>
              <w:t xml:space="preserve"> 22 Feb 1991 p. 867)</w:t>
            </w:r>
          </w:p>
        </w:tc>
        <w:tc>
          <w:tcPr>
            <w:tcW w:w="1123" w:type="dxa"/>
          </w:tcPr>
          <w:p w14:paraId="7526AE78" w14:textId="77777777" w:rsidR="00701746" w:rsidRDefault="00701746">
            <w:pPr>
              <w:pStyle w:val="Table09Row"/>
            </w:pPr>
          </w:p>
        </w:tc>
      </w:tr>
      <w:tr w:rsidR="00701746" w14:paraId="60B3DC45" w14:textId="77777777">
        <w:trPr>
          <w:cantSplit/>
          <w:jc w:val="center"/>
        </w:trPr>
        <w:tc>
          <w:tcPr>
            <w:tcW w:w="1418" w:type="dxa"/>
          </w:tcPr>
          <w:p w14:paraId="6BC24293" w14:textId="77777777" w:rsidR="00701746" w:rsidRDefault="007919F7">
            <w:pPr>
              <w:pStyle w:val="Table09Row"/>
            </w:pPr>
            <w:r>
              <w:t>1990/045</w:t>
            </w:r>
          </w:p>
        </w:tc>
        <w:tc>
          <w:tcPr>
            <w:tcW w:w="2693" w:type="dxa"/>
          </w:tcPr>
          <w:p w14:paraId="1680EBA7" w14:textId="77777777" w:rsidR="00701746" w:rsidRDefault="007919F7">
            <w:pPr>
              <w:pStyle w:val="Table09Row"/>
            </w:pPr>
            <w:r>
              <w:rPr>
                <w:i/>
              </w:rPr>
              <w:t>Door to Door Trading Amendment Act 1990</w:t>
            </w:r>
          </w:p>
        </w:tc>
        <w:tc>
          <w:tcPr>
            <w:tcW w:w="1276" w:type="dxa"/>
          </w:tcPr>
          <w:p w14:paraId="6ADD2F05" w14:textId="77777777" w:rsidR="00701746" w:rsidRDefault="007919F7">
            <w:pPr>
              <w:pStyle w:val="Table09Row"/>
            </w:pPr>
            <w:r>
              <w:t>22 Nov 1990</w:t>
            </w:r>
          </w:p>
        </w:tc>
        <w:tc>
          <w:tcPr>
            <w:tcW w:w="3402" w:type="dxa"/>
          </w:tcPr>
          <w:p w14:paraId="4261CC5A" w14:textId="77777777" w:rsidR="00701746" w:rsidRDefault="007919F7">
            <w:pPr>
              <w:pStyle w:val="Table09Row"/>
            </w:pPr>
            <w:r>
              <w:t>20 Dec 1990</w:t>
            </w:r>
          </w:p>
        </w:tc>
        <w:tc>
          <w:tcPr>
            <w:tcW w:w="1123" w:type="dxa"/>
          </w:tcPr>
          <w:p w14:paraId="3CE96426" w14:textId="77777777" w:rsidR="00701746" w:rsidRDefault="00701746">
            <w:pPr>
              <w:pStyle w:val="Table09Row"/>
            </w:pPr>
          </w:p>
        </w:tc>
      </w:tr>
      <w:tr w:rsidR="00701746" w14:paraId="58740B66" w14:textId="77777777">
        <w:trPr>
          <w:cantSplit/>
          <w:jc w:val="center"/>
        </w:trPr>
        <w:tc>
          <w:tcPr>
            <w:tcW w:w="1418" w:type="dxa"/>
          </w:tcPr>
          <w:p w14:paraId="6F16346E" w14:textId="77777777" w:rsidR="00701746" w:rsidRDefault="007919F7">
            <w:pPr>
              <w:pStyle w:val="Table09Row"/>
            </w:pPr>
            <w:r>
              <w:t>1990/046</w:t>
            </w:r>
          </w:p>
        </w:tc>
        <w:tc>
          <w:tcPr>
            <w:tcW w:w="2693" w:type="dxa"/>
          </w:tcPr>
          <w:p w14:paraId="41E65958" w14:textId="77777777" w:rsidR="00701746" w:rsidRDefault="007919F7">
            <w:pPr>
              <w:pStyle w:val="Table09Row"/>
            </w:pPr>
            <w:r>
              <w:rPr>
                <w:i/>
              </w:rPr>
              <w:t>Racing Penalties (Appeals) Act 1990</w:t>
            </w:r>
          </w:p>
        </w:tc>
        <w:tc>
          <w:tcPr>
            <w:tcW w:w="1276" w:type="dxa"/>
          </w:tcPr>
          <w:p w14:paraId="3CFE68B3" w14:textId="77777777" w:rsidR="00701746" w:rsidRDefault="007919F7">
            <w:pPr>
              <w:pStyle w:val="Table09Row"/>
            </w:pPr>
            <w:r>
              <w:t>26 Nov 1990</w:t>
            </w:r>
          </w:p>
        </w:tc>
        <w:tc>
          <w:tcPr>
            <w:tcW w:w="3402" w:type="dxa"/>
          </w:tcPr>
          <w:p w14:paraId="07036BCE" w14:textId="77777777" w:rsidR="00701746" w:rsidRDefault="007919F7">
            <w:pPr>
              <w:pStyle w:val="Table09Row"/>
            </w:pPr>
            <w:r>
              <w:t>s. 1 &amp; 2: 26 Nov 1990;</w:t>
            </w:r>
          </w:p>
          <w:p w14:paraId="294B69F8" w14:textId="77777777" w:rsidR="00701746" w:rsidRDefault="007919F7">
            <w:pPr>
              <w:pStyle w:val="Table09Row"/>
            </w:pPr>
            <w:r>
              <w:t xml:space="preserve">Act other than s. 1 &amp; 2: 15 Apr 1991 (see s. 2 and </w:t>
            </w:r>
            <w:r>
              <w:rPr>
                <w:i/>
              </w:rPr>
              <w:t>Gazette</w:t>
            </w:r>
            <w:r>
              <w:t xml:space="preserve"> 12 Apr 1991 p. 1597)</w:t>
            </w:r>
          </w:p>
        </w:tc>
        <w:tc>
          <w:tcPr>
            <w:tcW w:w="1123" w:type="dxa"/>
          </w:tcPr>
          <w:p w14:paraId="4D2D2868" w14:textId="77777777" w:rsidR="00701746" w:rsidRDefault="00701746">
            <w:pPr>
              <w:pStyle w:val="Table09Row"/>
            </w:pPr>
          </w:p>
        </w:tc>
      </w:tr>
      <w:tr w:rsidR="00701746" w14:paraId="40EB49A5" w14:textId="77777777">
        <w:trPr>
          <w:cantSplit/>
          <w:jc w:val="center"/>
        </w:trPr>
        <w:tc>
          <w:tcPr>
            <w:tcW w:w="1418" w:type="dxa"/>
          </w:tcPr>
          <w:p w14:paraId="76E63E4A" w14:textId="77777777" w:rsidR="00701746" w:rsidRDefault="007919F7">
            <w:pPr>
              <w:pStyle w:val="Table09Row"/>
            </w:pPr>
            <w:r>
              <w:t>1990/047</w:t>
            </w:r>
          </w:p>
        </w:tc>
        <w:tc>
          <w:tcPr>
            <w:tcW w:w="2693" w:type="dxa"/>
          </w:tcPr>
          <w:p w14:paraId="79F08ED8" w14:textId="77777777" w:rsidR="00701746" w:rsidRDefault="007919F7">
            <w:pPr>
              <w:pStyle w:val="Table09Row"/>
            </w:pPr>
            <w:r>
              <w:rPr>
                <w:i/>
              </w:rPr>
              <w:t xml:space="preserve">Evidence Amendment </w:t>
            </w:r>
            <w:r>
              <w:rPr>
                <w:i/>
              </w:rPr>
              <w:t>Act 1990</w:t>
            </w:r>
          </w:p>
        </w:tc>
        <w:tc>
          <w:tcPr>
            <w:tcW w:w="1276" w:type="dxa"/>
          </w:tcPr>
          <w:p w14:paraId="1CA4FF50" w14:textId="77777777" w:rsidR="00701746" w:rsidRDefault="007919F7">
            <w:pPr>
              <w:pStyle w:val="Table09Row"/>
            </w:pPr>
            <w:r>
              <w:t>4 Dec 1990</w:t>
            </w:r>
          </w:p>
        </w:tc>
        <w:tc>
          <w:tcPr>
            <w:tcW w:w="3402" w:type="dxa"/>
          </w:tcPr>
          <w:p w14:paraId="00E369DF" w14:textId="77777777" w:rsidR="00701746" w:rsidRDefault="007919F7">
            <w:pPr>
              <w:pStyle w:val="Table09Row"/>
            </w:pPr>
            <w:r>
              <w:t>4 Dec 1990 (see s. 2)</w:t>
            </w:r>
          </w:p>
        </w:tc>
        <w:tc>
          <w:tcPr>
            <w:tcW w:w="1123" w:type="dxa"/>
          </w:tcPr>
          <w:p w14:paraId="2F614044" w14:textId="77777777" w:rsidR="00701746" w:rsidRDefault="00701746">
            <w:pPr>
              <w:pStyle w:val="Table09Row"/>
            </w:pPr>
          </w:p>
        </w:tc>
      </w:tr>
      <w:tr w:rsidR="00701746" w14:paraId="4E9CF06B" w14:textId="77777777">
        <w:trPr>
          <w:cantSplit/>
          <w:jc w:val="center"/>
        </w:trPr>
        <w:tc>
          <w:tcPr>
            <w:tcW w:w="1418" w:type="dxa"/>
          </w:tcPr>
          <w:p w14:paraId="1D751539" w14:textId="77777777" w:rsidR="00701746" w:rsidRDefault="007919F7">
            <w:pPr>
              <w:pStyle w:val="Table09Row"/>
            </w:pPr>
            <w:r>
              <w:t>1990/048</w:t>
            </w:r>
          </w:p>
        </w:tc>
        <w:tc>
          <w:tcPr>
            <w:tcW w:w="2693" w:type="dxa"/>
          </w:tcPr>
          <w:p w14:paraId="2FBBF86F" w14:textId="77777777" w:rsidR="00701746" w:rsidRDefault="007919F7">
            <w:pPr>
              <w:pStyle w:val="Table09Row"/>
            </w:pPr>
            <w:r>
              <w:rPr>
                <w:i/>
              </w:rPr>
              <w:t>Commercial Tenancy (Retail Shops) Agreements Amendment Act 1990</w:t>
            </w:r>
          </w:p>
        </w:tc>
        <w:tc>
          <w:tcPr>
            <w:tcW w:w="1276" w:type="dxa"/>
          </w:tcPr>
          <w:p w14:paraId="59369429" w14:textId="77777777" w:rsidR="00701746" w:rsidRDefault="007919F7">
            <w:pPr>
              <w:pStyle w:val="Table09Row"/>
            </w:pPr>
            <w:r>
              <w:t>30 Nov 1990</w:t>
            </w:r>
          </w:p>
        </w:tc>
        <w:tc>
          <w:tcPr>
            <w:tcW w:w="3402" w:type="dxa"/>
          </w:tcPr>
          <w:p w14:paraId="1DDEE0EF" w14:textId="77777777" w:rsidR="00701746" w:rsidRDefault="007919F7">
            <w:pPr>
              <w:pStyle w:val="Table09Row"/>
            </w:pPr>
            <w:r>
              <w:t>30 Nov 1990 (see s. 2)</w:t>
            </w:r>
          </w:p>
        </w:tc>
        <w:tc>
          <w:tcPr>
            <w:tcW w:w="1123" w:type="dxa"/>
          </w:tcPr>
          <w:p w14:paraId="0A67E3DB" w14:textId="77777777" w:rsidR="00701746" w:rsidRDefault="00701746">
            <w:pPr>
              <w:pStyle w:val="Table09Row"/>
            </w:pPr>
          </w:p>
        </w:tc>
      </w:tr>
      <w:tr w:rsidR="00701746" w14:paraId="5A1B413C" w14:textId="77777777">
        <w:trPr>
          <w:cantSplit/>
          <w:jc w:val="center"/>
        </w:trPr>
        <w:tc>
          <w:tcPr>
            <w:tcW w:w="1418" w:type="dxa"/>
          </w:tcPr>
          <w:p w14:paraId="75C02AFC" w14:textId="77777777" w:rsidR="00701746" w:rsidRDefault="007919F7">
            <w:pPr>
              <w:pStyle w:val="Table09Row"/>
            </w:pPr>
            <w:r>
              <w:t>1990/049</w:t>
            </w:r>
          </w:p>
        </w:tc>
        <w:tc>
          <w:tcPr>
            <w:tcW w:w="2693" w:type="dxa"/>
          </w:tcPr>
          <w:p w14:paraId="683DF7E3" w14:textId="77777777" w:rsidR="00701746" w:rsidRDefault="007919F7">
            <w:pPr>
              <w:pStyle w:val="Table09Row"/>
            </w:pPr>
            <w:r>
              <w:rPr>
                <w:i/>
              </w:rPr>
              <w:t>Crimes (Confiscation of Profits) Amendment Act 1990</w:t>
            </w:r>
          </w:p>
        </w:tc>
        <w:tc>
          <w:tcPr>
            <w:tcW w:w="1276" w:type="dxa"/>
          </w:tcPr>
          <w:p w14:paraId="2C5BA080" w14:textId="77777777" w:rsidR="00701746" w:rsidRDefault="007919F7">
            <w:pPr>
              <w:pStyle w:val="Table09Row"/>
            </w:pPr>
            <w:r>
              <w:t>27 Nov 1990</w:t>
            </w:r>
          </w:p>
        </w:tc>
        <w:tc>
          <w:tcPr>
            <w:tcW w:w="3402" w:type="dxa"/>
          </w:tcPr>
          <w:p w14:paraId="52290A97" w14:textId="77777777" w:rsidR="00701746" w:rsidRDefault="007919F7">
            <w:pPr>
              <w:pStyle w:val="Table09Row"/>
            </w:pPr>
            <w:r>
              <w:t>s. 1 &amp; 2: 27 Nov 1990;</w:t>
            </w:r>
          </w:p>
          <w:p w14:paraId="0B8836A0" w14:textId="77777777" w:rsidR="00701746" w:rsidRDefault="007919F7">
            <w:pPr>
              <w:pStyle w:val="Table09Row"/>
            </w:pPr>
            <w:r>
              <w:t xml:space="preserve">Act other than s. 1, 2 &amp; 13: 27 Nov 1990 (see s. 2 and </w:t>
            </w:r>
            <w:r>
              <w:rPr>
                <w:i/>
              </w:rPr>
              <w:t>Gazette</w:t>
            </w:r>
            <w:r>
              <w:t xml:space="preserve"> 27 Nov 1990 p. 5885); </w:t>
            </w:r>
          </w:p>
          <w:p w14:paraId="03A43D98" w14:textId="77777777" w:rsidR="00701746" w:rsidRDefault="007919F7">
            <w:pPr>
              <w:pStyle w:val="Table09Row"/>
            </w:pPr>
            <w:r>
              <w:t xml:space="preserve">s. 13: 8 Mar 1991 (see s. 2 and </w:t>
            </w:r>
            <w:r>
              <w:rPr>
                <w:i/>
              </w:rPr>
              <w:t>Gazette</w:t>
            </w:r>
            <w:r>
              <w:t xml:space="preserve"> 8 Mar 1991 p. 1029)</w:t>
            </w:r>
          </w:p>
        </w:tc>
        <w:tc>
          <w:tcPr>
            <w:tcW w:w="1123" w:type="dxa"/>
          </w:tcPr>
          <w:p w14:paraId="4EDB9CCD" w14:textId="77777777" w:rsidR="00701746" w:rsidRDefault="00701746">
            <w:pPr>
              <w:pStyle w:val="Table09Row"/>
            </w:pPr>
          </w:p>
        </w:tc>
      </w:tr>
      <w:tr w:rsidR="00701746" w14:paraId="7ADC23D2" w14:textId="77777777">
        <w:trPr>
          <w:cantSplit/>
          <w:jc w:val="center"/>
        </w:trPr>
        <w:tc>
          <w:tcPr>
            <w:tcW w:w="1418" w:type="dxa"/>
          </w:tcPr>
          <w:p w14:paraId="62A26FB0" w14:textId="77777777" w:rsidR="00701746" w:rsidRDefault="007919F7">
            <w:pPr>
              <w:pStyle w:val="Table09Row"/>
            </w:pPr>
            <w:r>
              <w:t>1990/050</w:t>
            </w:r>
          </w:p>
        </w:tc>
        <w:tc>
          <w:tcPr>
            <w:tcW w:w="2693" w:type="dxa"/>
          </w:tcPr>
          <w:p w14:paraId="0CA3AB6D" w14:textId="77777777" w:rsidR="00701746" w:rsidRDefault="007919F7">
            <w:pPr>
              <w:pStyle w:val="Table09Row"/>
            </w:pPr>
            <w:r>
              <w:rPr>
                <w:i/>
              </w:rPr>
              <w:t>Misuse of Drugs Amendment Act 1990</w:t>
            </w:r>
          </w:p>
        </w:tc>
        <w:tc>
          <w:tcPr>
            <w:tcW w:w="1276" w:type="dxa"/>
          </w:tcPr>
          <w:p w14:paraId="7DF42B11" w14:textId="77777777" w:rsidR="00701746" w:rsidRDefault="007919F7">
            <w:pPr>
              <w:pStyle w:val="Table09Row"/>
            </w:pPr>
            <w:r>
              <w:t>4 Dec 1990</w:t>
            </w:r>
          </w:p>
        </w:tc>
        <w:tc>
          <w:tcPr>
            <w:tcW w:w="3402" w:type="dxa"/>
          </w:tcPr>
          <w:p w14:paraId="1B252D67" w14:textId="77777777" w:rsidR="00701746" w:rsidRDefault="007919F7">
            <w:pPr>
              <w:pStyle w:val="Table09Row"/>
            </w:pPr>
            <w:r>
              <w:t>4 Dec 1990 (see s. 2)</w:t>
            </w:r>
          </w:p>
        </w:tc>
        <w:tc>
          <w:tcPr>
            <w:tcW w:w="1123" w:type="dxa"/>
          </w:tcPr>
          <w:p w14:paraId="7C4B9691" w14:textId="77777777" w:rsidR="00701746" w:rsidRDefault="00701746">
            <w:pPr>
              <w:pStyle w:val="Table09Row"/>
            </w:pPr>
          </w:p>
        </w:tc>
      </w:tr>
      <w:tr w:rsidR="00701746" w14:paraId="7019B7DE" w14:textId="77777777">
        <w:trPr>
          <w:cantSplit/>
          <w:jc w:val="center"/>
        </w:trPr>
        <w:tc>
          <w:tcPr>
            <w:tcW w:w="1418" w:type="dxa"/>
          </w:tcPr>
          <w:p w14:paraId="6A5725E6" w14:textId="77777777" w:rsidR="00701746" w:rsidRDefault="007919F7">
            <w:pPr>
              <w:pStyle w:val="Table09Row"/>
            </w:pPr>
            <w:r>
              <w:lastRenderedPageBreak/>
              <w:t>1990/051</w:t>
            </w:r>
          </w:p>
        </w:tc>
        <w:tc>
          <w:tcPr>
            <w:tcW w:w="2693" w:type="dxa"/>
          </w:tcPr>
          <w:p w14:paraId="2C55D713" w14:textId="77777777" w:rsidR="00701746" w:rsidRDefault="007919F7">
            <w:pPr>
              <w:pStyle w:val="Table09Row"/>
            </w:pPr>
            <w:r>
              <w:rPr>
                <w:i/>
              </w:rPr>
              <w:t>Iron Ore (Mount Newman) Agreement Amendment Act 1990</w:t>
            </w:r>
          </w:p>
        </w:tc>
        <w:tc>
          <w:tcPr>
            <w:tcW w:w="1276" w:type="dxa"/>
          </w:tcPr>
          <w:p w14:paraId="7428CAAB" w14:textId="77777777" w:rsidR="00701746" w:rsidRDefault="007919F7">
            <w:pPr>
              <w:pStyle w:val="Table09Row"/>
            </w:pPr>
            <w:r>
              <w:t>4 Dec 1990</w:t>
            </w:r>
          </w:p>
        </w:tc>
        <w:tc>
          <w:tcPr>
            <w:tcW w:w="3402" w:type="dxa"/>
          </w:tcPr>
          <w:p w14:paraId="5BF3E8FF" w14:textId="77777777" w:rsidR="00701746" w:rsidRDefault="007919F7">
            <w:pPr>
              <w:pStyle w:val="Table09Row"/>
            </w:pPr>
            <w:r>
              <w:t>4 Dec 1990 (see s. 2)</w:t>
            </w:r>
          </w:p>
        </w:tc>
        <w:tc>
          <w:tcPr>
            <w:tcW w:w="1123" w:type="dxa"/>
          </w:tcPr>
          <w:p w14:paraId="373E679D" w14:textId="77777777" w:rsidR="00701746" w:rsidRDefault="00701746">
            <w:pPr>
              <w:pStyle w:val="Table09Row"/>
            </w:pPr>
          </w:p>
        </w:tc>
      </w:tr>
      <w:tr w:rsidR="00701746" w14:paraId="275A5F40" w14:textId="77777777">
        <w:trPr>
          <w:cantSplit/>
          <w:jc w:val="center"/>
        </w:trPr>
        <w:tc>
          <w:tcPr>
            <w:tcW w:w="1418" w:type="dxa"/>
          </w:tcPr>
          <w:p w14:paraId="25AFA494" w14:textId="77777777" w:rsidR="00701746" w:rsidRDefault="007919F7">
            <w:pPr>
              <w:pStyle w:val="Table09Row"/>
            </w:pPr>
            <w:r>
              <w:t>1990/052</w:t>
            </w:r>
          </w:p>
        </w:tc>
        <w:tc>
          <w:tcPr>
            <w:tcW w:w="2693" w:type="dxa"/>
          </w:tcPr>
          <w:p w14:paraId="5E498F04" w14:textId="77777777" w:rsidR="00701746" w:rsidRDefault="007919F7">
            <w:pPr>
              <w:pStyle w:val="Table09Row"/>
            </w:pPr>
            <w:r>
              <w:rPr>
                <w:i/>
              </w:rPr>
              <w:t>Industrial Lands Development Authority Amendment Act 1990</w:t>
            </w:r>
          </w:p>
        </w:tc>
        <w:tc>
          <w:tcPr>
            <w:tcW w:w="1276" w:type="dxa"/>
          </w:tcPr>
          <w:p w14:paraId="470070B5" w14:textId="77777777" w:rsidR="00701746" w:rsidRDefault="007919F7">
            <w:pPr>
              <w:pStyle w:val="Table09Row"/>
            </w:pPr>
            <w:r>
              <w:t>6 Dec 1990</w:t>
            </w:r>
          </w:p>
        </w:tc>
        <w:tc>
          <w:tcPr>
            <w:tcW w:w="3402" w:type="dxa"/>
          </w:tcPr>
          <w:p w14:paraId="76F0AAF0" w14:textId="77777777" w:rsidR="00701746" w:rsidRDefault="007919F7">
            <w:pPr>
              <w:pStyle w:val="Table09Row"/>
            </w:pPr>
            <w:r>
              <w:t>6 Dec 1990 (see s. 2)</w:t>
            </w:r>
          </w:p>
        </w:tc>
        <w:tc>
          <w:tcPr>
            <w:tcW w:w="1123" w:type="dxa"/>
          </w:tcPr>
          <w:p w14:paraId="09DABB91" w14:textId="77777777" w:rsidR="00701746" w:rsidRDefault="00701746">
            <w:pPr>
              <w:pStyle w:val="Table09Row"/>
            </w:pPr>
          </w:p>
        </w:tc>
      </w:tr>
      <w:tr w:rsidR="00701746" w14:paraId="5EDDD561" w14:textId="77777777">
        <w:trPr>
          <w:cantSplit/>
          <w:jc w:val="center"/>
        </w:trPr>
        <w:tc>
          <w:tcPr>
            <w:tcW w:w="1418" w:type="dxa"/>
          </w:tcPr>
          <w:p w14:paraId="5104EF38" w14:textId="77777777" w:rsidR="00701746" w:rsidRDefault="007919F7">
            <w:pPr>
              <w:pStyle w:val="Table09Row"/>
            </w:pPr>
            <w:r>
              <w:t>1990/053</w:t>
            </w:r>
          </w:p>
        </w:tc>
        <w:tc>
          <w:tcPr>
            <w:tcW w:w="2693" w:type="dxa"/>
          </w:tcPr>
          <w:p w14:paraId="455A106F" w14:textId="77777777" w:rsidR="00701746" w:rsidRDefault="007919F7">
            <w:pPr>
              <w:pStyle w:val="Table09Row"/>
            </w:pPr>
            <w:r>
              <w:rPr>
                <w:i/>
              </w:rPr>
              <w:t>Pay‑roll Tax Amendment Act 1990</w:t>
            </w:r>
          </w:p>
        </w:tc>
        <w:tc>
          <w:tcPr>
            <w:tcW w:w="1276" w:type="dxa"/>
          </w:tcPr>
          <w:p w14:paraId="2B354B0A" w14:textId="77777777" w:rsidR="00701746" w:rsidRDefault="007919F7">
            <w:pPr>
              <w:pStyle w:val="Table09Row"/>
            </w:pPr>
            <w:r>
              <w:t>17 Dec 1990</w:t>
            </w:r>
          </w:p>
        </w:tc>
        <w:tc>
          <w:tcPr>
            <w:tcW w:w="3402" w:type="dxa"/>
          </w:tcPr>
          <w:p w14:paraId="368C9ADF" w14:textId="77777777" w:rsidR="00701746" w:rsidRDefault="007919F7">
            <w:pPr>
              <w:pStyle w:val="Table09Row"/>
            </w:pPr>
            <w:r>
              <w:t>17 Dec 1990 (see s. 2)</w:t>
            </w:r>
          </w:p>
        </w:tc>
        <w:tc>
          <w:tcPr>
            <w:tcW w:w="1123" w:type="dxa"/>
          </w:tcPr>
          <w:p w14:paraId="4B1E277D" w14:textId="77777777" w:rsidR="00701746" w:rsidRDefault="00701746">
            <w:pPr>
              <w:pStyle w:val="Table09Row"/>
            </w:pPr>
          </w:p>
        </w:tc>
      </w:tr>
      <w:tr w:rsidR="00701746" w14:paraId="265A0658" w14:textId="77777777">
        <w:trPr>
          <w:cantSplit/>
          <w:jc w:val="center"/>
        </w:trPr>
        <w:tc>
          <w:tcPr>
            <w:tcW w:w="1418" w:type="dxa"/>
          </w:tcPr>
          <w:p w14:paraId="7F4FC473" w14:textId="77777777" w:rsidR="00701746" w:rsidRDefault="007919F7">
            <w:pPr>
              <w:pStyle w:val="Table09Row"/>
            </w:pPr>
            <w:r>
              <w:t>1990/054</w:t>
            </w:r>
          </w:p>
        </w:tc>
        <w:tc>
          <w:tcPr>
            <w:tcW w:w="2693" w:type="dxa"/>
          </w:tcPr>
          <w:p w14:paraId="3230644B" w14:textId="77777777" w:rsidR="00701746" w:rsidRDefault="007919F7">
            <w:pPr>
              <w:pStyle w:val="Table09Row"/>
            </w:pPr>
            <w:r>
              <w:rPr>
                <w:i/>
              </w:rPr>
              <w:t>Pay‑roll Tax Assessment Amendment Act 1990</w:t>
            </w:r>
          </w:p>
        </w:tc>
        <w:tc>
          <w:tcPr>
            <w:tcW w:w="1276" w:type="dxa"/>
          </w:tcPr>
          <w:p w14:paraId="0584561C" w14:textId="77777777" w:rsidR="00701746" w:rsidRDefault="007919F7">
            <w:pPr>
              <w:pStyle w:val="Table09Row"/>
            </w:pPr>
            <w:r>
              <w:t>17 Dec 1990</w:t>
            </w:r>
          </w:p>
        </w:tc>
        <w:tc>
          <w:tcPr>
            <w:tcW w:w="3402" w:type="dxa"/>
          </w:tcPr>
          <w:p w14:paraId="40E820E0" w14:textId="77777777" w:rsidR="00701746" w:rsidRDefault="007919F7">
            <w:pPr>
              <w:pStyle w:val="Table09Row"/>
            </w:pPr>
            <w:r>
              <w:t>Act other than s. 5(a) &amp; (c): 17 Dec 1990 (see s. 2(1));</w:t>
            </w:r>
          </w:p>
          <w:p w14:paraId="24420DC3" w14:textId="77777777" w:rsidR="00701746" w:rsidRDefault="007919F7">
            <w:pPr>
              <w:pStyle w:val="Table09Row"/>
            </w:pPr>
            <w:r>
              <w:t>s. 5(a) &amp; (c): 1 Jan 1991 (see s. 2(2))</w:t>
            </w:r>
          </w:p>
        </w:tc>
        <w:tc>
          <w:tcPr>
            <w:tcW w:w="1123" w:type="dxa"/>
          </w:tcPr>
          <w:p w14:paraId="1516CA42" w14:textId="77777777" w:rsidR="00701746" w:rsidRDefault="00701746">
            <w:pPr>
              <w:pStyle w:val="Table09Row"/>
            </w:pPr>
          </w:p>
        </w:tc>
      </w:tr>
      <w:tr w:rsidR="00701746" w14:paraId="407FBF24" w14:textId="77777777">
        <w:trPr>
          <w:cantSplit/>
          <w:jc w:val="center"/>
        </w:trPr>
        <w:tc>
          <w:tcPr>
            <w:tcW w:w="1418" w:type="dxa"/>
          </w:tcPr>
          <w:p w14:paraId="66B21291" w14:textId="77777777" w:rsidR="00701746" w:rsidRDefault="007919F7">
            <w:pPr>
              <w:pStyle w:val="Table09Row"/>
            </w:pPr>
            <w:r>
              <w:t>1990/055</w:t>
            </w:r>
          </w:p>
        </w:tc>
        <w:tc>
          <w:tcPr>
            <w:tcW w:w="2693" w:type="dxa"/>
          </w:tcPr>
          <w:p w14:paraId="587F3225" w14:textId="77777777" w:rsidR="00701746" w:rsidRDefault="007919F7">
            <w:pPr>
              <w:pStyle w:val="Table09Row"/>
            </w:pPr>
            <w:r>
              <w:rPr>
                <w:i/>
              </w:rPr>
              <w:t>WAGH Financial Obligations Act 1990</w:t>
            </w:r>
          </w:p>
        </w:tc>
        <w:tc>
          <w:tcPr>
            <w:tcW w:w="1276" w:type="dxa"/>
          </w:tcPr>
          <w:p w14:paraId="22B39DBE" w14:textId="77777777" w:rsidR="00701746" w:rsidRDefault="007919F7">
            <w:pPr>
              <w:pStyle w:val="Table09Row"/>
            </w:pPr>
            <w:r>
              <w:t>17 Dec 1990</w:t>
            </w:r>
          </w:p>
        </w:tc>
        <w:tc>
          <w:tcPr>
            <w:tcW w:w="3402" w:type="dxa"/>
          </w:tcPr>
          <w:p w14:paraId="5FB755DE" w14:textId="77777777" w:rsidR="00701746" w:rsidRDefault="007919F7">
            <w:pPr>
              <w:pStyle w:val="Table09Row"/>
            </w:pPr>
            <w:r>
              <w:t>17 Dec 1990 (see s. 2)</w:t>
            </w:r>
          </w:p>
        </w:tc>
        <w:tc>
          <w:tcPr>
            <w:tcW w:w="1123" w:type="dxa"/>
          </w:tcPr>
          <w:p w14:paraId="1766094E" w14:textId="77777777" w:rsidR="00701746" w:rsidRDefault="00701746">
            <w:pPr>
              <w:pStyle w:val="Table09Row"/>
            </w:pPr>
          </w:p>
        </w:tc>
      </w:tr>
      <w:tr w:rsidR="00701746" w14:paraId="6EF782C9" w14:textId="77777777">
        <w:trPr>
          <w:cantSplit/>
          <w:jc w:val="center"/>
        </w:trPr>
        <w:tc>
          <w:tcPr>
            <w:tcW w:w="1418" w:type="dxa"/>
          </w:tcPr>
          <w:p w14:paraId="7FD49EB1" w14:textId="77777777" w:rsidR="00701746" w:rsidRDefault="007919F7">
            <w:pPr>
              <w:pStyle w:val="Table09Row"/>
            </w:pPr>
            <w:r>
              <w:t>1990/056</w:t>
            </w:r>
          </w:p>
        </w:tc>
        <w:tc>
          <w:tcPr>
            <w:tcW w:w="2693" w:type="dxa"/>
          </w:tcPr>
          <w:p w14:paraId="1AD8EB9B" w14:textId="77777777" w:rsidR="00701746" w:rsidRDefault="007919F7">
            <w:pPr>
              <w:pStyle w:val="Table09Row"/>
            </w:pPr>
            <w:r>
              <w:rPr>
                <w:i/>
              </w:rPr>
              <w:t>Debits Tax Act 1990</w:t>
            </w:r>
          </w:p>
        </w:tc>
        <w:tc>
          <w:tcPr>
            <w:tcW w:w="1276" w:type="dxa"/>
          </w:tcPr>
          <w:p w14:paraId="0ED3642A" w14:textId="77777777" w:rsidR="00701746" w:rsidRDefault="007919F7">
            <w:pPr>
              <w:pStyle w:val="Table09Row"/>
            </w:pPr>
            <w:r>
              <w:t>17 Dec 1990</w:t>
            </w:r>
          </w:p>
        </w:tc>
        <w:tc>
          <w:tcPr>
            <w:tcW w:w="3402" w:type="dxa"/>
          </w:tcPr>
          <w:p w14:paraId="5EB66457" w14:textId="77777777" w:rsidR="00701746" w:rsidRDefault="007919F7">
            <w:pPr>
              <w:pStyle w:val="Table09Row"/>
            </w:pPr>
            <w:r>
              <w:t>1 Jan 1991 (see s. 2)</w:t>
            </w:r>
          </w:p>
        </w:tc>
        <w:tc>
          <w:tcPr>
            <w:tcW w:w="1123" w:type="dxa"/>
          </w:tcPr>
          <w:p w14:paraId="16344994" w14:textId="77777777" w:rsidR="00701746" w:rsidRDefault="007919F7">
            <w:pPr>
              <w:pStyle w:val="Table09Row"/>
            </w:pPr>
            <w:r>
              <w:t>2002/045</w:t>
            </w:r>
          </w:p>
        </w:tc>
      </w:tr>
      <w:tr w:rsidR="00701746" w14:paraId="58835119" w14:textId="77777777">
        <w:trPr>
          <w:cantSplit/>
          <w:jc w:val="center"/>
        </w:trPr>
        <w:tc>
          <w:tcPr>
            <w:tcW w:w="1418" w:type="dxa"/>
          </w:tcPr>
          <w:p w14:paraId="286158ED" w14:textId="77777777" w:rsidR="00701746" w:rsidRDefault="007919F7">
            <w:pPr>
              <w:pStyle w:val="Table09Row"/>
            </w:pPr>
            <w:r>
              <w:t>1990/057</w:t>
            </w:r>
          </w:p>
        </w:tc>
        <w:tc>
          <w:tcPr>
            <w:tcW w:w="2693" w:type="dxa"/>
          </w:tcPr>
          <w:p w14:paraId="399D31F9" w14:textId="77777777" w:rsidR="00701746" w:rsidRDefault="007919F7">
            <w:pPr>
              <w:pStyle w:val="Table09Row"/>
            </w:pPr>
            <w:r>
              <w:rPr>
                <w:i/>
              </w:rPr>
              <w:t>Debits Tax Assessment Act 1990</w:t>
            </w:r>
          </w:p>
        </w:tc>
        <w:tc>
          <w:tcPr>
            <w:tcW w:w="1276" w:type="dxa"/>
          </w:tcPr>
          <w:p w14:paraId="5E92E7EF" w14:textId="77777777" w:rsidR="00701746" w:rsidRDefault="007919F7">
            <w:pPr>
              <w:pStyle w:val="Table09Row"/>
            </w:pPr>
            <w:r>
              <w:t>17 Dec 1990</w:t>
            </w:r>
          </w:p>
        </w:tc>
        <w:tc>
          <w:tcPr>
            <w:tcW w:w="3402" w:type="dxa"/>
          </w:tcPr>
          <w:p w14:paraId="44D8AACB" w14:textId="77777777" w:rsidR="00701746" w:rsidRDefault="007919F7">
            <w:pPr>
              <w:pStyle w:val="Table09Row"/>
            </w:pPr>
            <w:r>
              <w:t xml:space="preserve">Act other than Pt. 4: 1 Jan 1991 (see s. 2(1)‑(3)); </w:t>
            </w:r>
          </w:p>
          <w:p w14:paraId="471D07F6" w14:textId="77777777" w:rsidR="00701746" w:rsidRDefault="007919F7">
            <w:pPr>
              <w:pStyle w:val="Table09Row"/>
            </w:pPr>
            <w:r>
              <w:t xml:space="preserve">Pt. 4: 11 Jan 1995 (see s. 2(4) and </w:t>
            </w:r>
            <w:r>
              <w:rPr>
                <w:i/>
              </w:rPr>
              <w:t>Gazette</w:t>
            </w:r>
            <w:r>
              <w:t xml:space="preserve"> 10 Jan 1995 p. 43)</w:t>
            </w:r>
          </w:p>
        </w:tc>
        <w:tc>
          <w:tcPr>
            <w:tcW w:w="1123" w:type="dxa"/>
          </w:tcPr>
          <w:p w14:paraId="3FC73685" w14:textId="77777777" w:rsidR="00701746" w:rsidRDefault="007919F7">
            <w:pPr>
              <w:pStyle w:val="Table09Row"/>
            </w:pPr>
            <w:r>
              <w:t>2002/045</w:t>
            </w:r>
          </w:p>
        </w:tc>
      </w:tr>
      <w:tr w:rsidR="00701746" w14:paraId="6CA996BF" w14:textId="77777777">
        <w:trPr>
          <w:cantSplit/>
          <w:jc w:val="center"/>
        </w:trPr>
        <w:tc>
          <w:tcPr>
            <w:tcW w:w="1418" w:type="dxa"/>
          </w:tcPr>
          <w:p w14:paraId="40CB228B" w14:textId="77777777" w:rsidR="00701746" w:rsidRDefault="007919F7">
            <w:pPr>
              <w:pStyle w:val="Table09Row"/>
            </w:pPr>
            <w:r>
              <w:t>1990/058</w:t>
            </w:r>
          </w:p>
        </w:tc>
        <w:tc>
          <w:tcPr>
            <w:tcW w:w="2693" w:type="dxa"/>
          </w:tcPr>
          <w:p w14:paraId="4BF90F01" w14:textId="77777777" w:rsidR="00701746" w:rsidRDefault="007919F7">
            <w:pPr>
              <w:pStyle w:val="Table09Row"/>
            </w:pPr>
            <w:r>
              <w:rPr>
                <w:i/>
              </w:rPr>
              <w:t>Acts Amendment (Betting Tax and Stamp Duty) Act (No. 2) 1990</w:t>
            </w:r>
          </w:p>
        </w:tc>
        <w:tc>
          <w:tcPr>
            <w:tcW w:w="1276" w:type="dxa"/>
          </w:tcPr>
          <w:p w14:paraId="2CC17168" w14:textId="77777777" w:rsidR="00701746" w:rsidRDefault="007919F7">
            <w:pPr>
              <w:pStyle w:val="Table09Row"/>
            </w:pPr>
            <w:r>
              <w:t>17 Dec 1990</w:t>
            </w:r>
          </w:p>
        </w:tc>
        <w:tc>
          <w:tcPr>
            <w:tcW w:w="3402" w:type="dxa"/>
          </w:tcPr>
          <w:p w14:paraId="142866AB" w14:textId="77777777" w:rsidR="00701746" w:rsidRDefault="007919F7">
            <w:pPr>
              <w:pStyle w:val="Table09Row"/>
            </w:pPr>
            <w:r>
              <w:t>1 Aug 1989 (see s. 2)</w:t>
            </w:r>
          </w:p>
        </w:tc>
        <w:tc>
          <w:tcPr>
            <w:tcW w:w="1123" w:type="dxa"/>
          </w:tcPr>
          <w:p w14:paraId="6CF77753" w14:textId="77777777" w:rsidR="00701746" w:rsidRDefault="00701746">
            <w:pPr>
              <w:pStyle w:val="Table09Row"/>
            </w:pPr>
          </w:p>
        </w:tc>
      </w:tr>
      <w:tr w:rsidR="00701746" w14:paraId="7D3F00E5" w14:textId="77777777">
        <w:trPr>
          <w:cantSplit/>
          <w:jc w:val="center"/>
        </w:trPr>
        <w:tc>
          <w:tcPr>
            <w:tcW w:w="1418" w:type="dxa"/>
          </w:tcPr>
          <w:p w14:paraId="4109174C" w14:textId="77777777" w:rsidR="00701746" w:rsidRDefault="007919F7">
            <w:pPr>
              <w:pStyle w:val="Table09Row"/>
            </w:pPr>
            <w:r>
              <w:t>1990/059</w:t>
            </w:r>
          </w:p>
        </w:tc>
        <w:tc>
          <w:tcPr>
            <w:tcW w:w="2693" w:type="dxa"/>
          </w:tcPr>
          <w:p w14:paraId="14CF8678" w14:textId="77777777" w:rsidR="00701746" w:rsidRDefault="007919F7">
            <w:pPr>
              <w:pStyle w:val="Table09Row"/>
            </w:pPr>
            <w:r>
              <w:rPr>
                <w:i/>
              </w:rPr>
              <w:t>Bookmakers Betting Tax Amendment Act 1990</w:t>
            </w:r>
          </w:p>
        </w:tc>
        <w:tc>
          <w:tcPr>
            <w:tcW w:w="1276" w:type="dxa"/>
          </w:tcPr>
          <w:p w14:paraId="7866647C" w14:textId="77777777" w:rsidR="00701746" w:rsidRDefault="007919F7">
            <w:pPr>
              <w:pStyle w:val="Table09Row"/>
            </w:pPr>
            <w:r>
              <w:t>17 Dec 1990</w:t>
            </w:r>
          </w:p>
        </w:tc>
        <w:tc>
          <w:tcPr>
            <w:tcW w:w="3402" w:type="dxa"/>
          </w:tcPr>
          <w:p w14:paraId="0B29E069" w14:textId="77777777" w:rsidR="00701746" w:rsidRDefault="007919F7">
            <w:pPr>
              <w:pStyle w:val="Table09Row"/>
            </w:pPr>
            <w:r>
              <w:t>1 Aug 1989 (see s. 2)</w:t>
            </w:r>
          </w:p>
        </w:tc>
        <w:tc>
          <w:tcPr>
            <w:tcW w:w="1123" w:type="dxa"/>
          </w:tcPr>
          <w:p w14:paraId="6092DD41" w14:textId="77777777" w:rsidR="00701746" w:rsidRDefault="00701746">
            <w:pPr>
              <w:pStyle w:val="Table09Row"/>
            </w:pPr>
          </w:p>
        </w:tc>
      </w:tr>
      <w:tr w:rsidR="00701746" w14:paraId="7676AC8D" w14:textId="77777777">
        <w:trPr>
          <w:cantSplit/>
          <w:jc w:val="center"/>
        </w:trPr>
        <w:tc>
          <w:tcPr>
            <w:tcW w:w="1418" w:type="dxa"/>
          </w:tcPr>
          <w:p w14:paraId="75123BD0" w14:textId="77777777" w:rsidR="00701746" w:rsidRDefault="007919F7">
            <w:pPr>
              <w:pStyle w:val="Table09Row"/>
            </w:pPr>
            <w:r>
              <w:t>1990/060</w:t>
            </w:r>
          </w:p>
        </w:tc>
        <w:tc>
          <w:tcPr>
            <w:tcW w:w="2693" w:type="dxa"/>
          </w:tcPr>
          <w:p w14:paraId="578D86AF" w14:textId="77777777" w:rsidR="00701746" w:rsidRDefault="007919F7">
            <w:pPr>
              <w:pStyle w:val="Table09Row"/>
            </w:pPr>
            <w:r>
              <w:rPr>
                <w:i/>
              </w:rPr>
              <w:t>Road Traffic Amendment Act (No. 3) 1990</w:t>
            </w:r>
          </w:p>
        </w:tc>
        <w:tc>
          <w:tcPr>
            <w:tcW w:w="1276" w:type="dxa"/>
          </w:tcPr>
          <w:p w14:paraId="6B74C59B" w14:textId="77777777" w:rsidR="00701746" w:rsidRDefault="007919F7">
            <w:pPr>
              <w:pStyle w:val="Table09Row"/>
            </w:pPr>
            <w:r>
              <w:t>17 Dec 1990</w:t>
            </w:r>
          </w:p>
        </w:tc>
        <w:tc>
          <w:tcPr>
            <w:tcW w:w="3402" w:type="dxa"/>
          </w:tcPr>
          <w:p w14:paraId="79CDC9EF" w14:textId="77777777" w:rsidR="00701746" w:rsidRDefault="007919F7">
            <w:pPr>
              <w:pStyle w:val="Table09Row"/>
            </w:pPr>
            <w:r>
              <w:t>s. 1 &amp; 2: 17 Dec 1990;</w:t>
            </w:r>
          </w:p>
          <w:p w14:paraId="66C8D520" w14:textId="77777777" w:rsidR="00701746" w:rsidRDefault="007919F7">
            <w:pPr>
              <w:pStyle w:val="Table09Row"/>
            </w:pPr>
            <w:r>
              <w:t xml:space="preserve">Act other than s. 1 &amp; 2: 21 Dec 1990 (see s. 2 and </w:t>
            </w:r>
            <w:r>
              <w:rPr>
                <w:i/>
              </w:rPr>
              <w:t>Gazette</w:t>
            </w:r>
            <w:r>
              <w:t xml:space="preserve"> 21 Dec 1990 p. 6212)</w:t>
            </w:r>
          </w:p>
        </w:tc>
        <w:tc>
          <w:tcPr>
            <w:tcW w:w="1123" w:type="dxa"/>
          </w:tcPr>
          <w:p w14:paraId="41A51DD8" w14:textId="77777777" w:rsidR="00701746" w:rsidRDefault="00701746">
            <w:pPr>
              <w:pStyle w:val="Table09Row"/>
            </w:pPr>
          </w:p>
        </w:tc>
      </w:tr>
      <w:tr w:rsidR="00701746" w14:paraId="16459119" w14:textId="77777777">
        <w:trPr>
          <w:cantSplit/>
          <w:jc w:val="center"/>
        </w:trPr>
        <w:tc>
          <w:tcPr>
            <w:tcW w:w="1418" w:type="dxa"/>
          </w:tcPr>
          <w:p w14:paraId="41C68932" w14:textId="77777777" w:rsidR="00701746" w:rsidRDefault="007919F7">
            <w:pPr>
              <w:pStyle w:val="Table09Row"/>
            </w:pPr>
            <w:r>
              <w:t>1990/061</w:t>
            </w:r>
          </w:p>
        </w:tc>
        <w:tc>
          <w:tcPr>
            <w:tcW w:w="2693" w:type="dxa"/>
          </w:tcPr>
          <w:p w14:paraId="788A1342" w14:textId="77777777" w:rsidR="00701746" w:rsidRDefault="007919F7">
            <w:pPr>
              <w:pStyle w:val="Table09Row"/>
            </w:pPr>
            <w:r>
              <w:rPr>
                <w:i/>
              </w:rPr>
              <w:t>Community Corrections Legislation Amendment Act 1990</w:t>
            </w:r>
          </w:p>
        </w:tc>
        <w:tc>
          <w:tcPr>
            <w:tcW w:w="1276" w:type="dxa"/>
          </w:tcPr>
          <w:p w14:paraId="6411D1D8" w14:textId="77777777" w:rsidR="00701746" w:rsidRDefault="007919F7">
            <w:pPr>
              <w:pStyle w:val="Table09Row"/>
            </w:pPr>
            <w:r>
              <w:t>17 Dec 1990</w:t>
            </w:r>
          </w:p>
        </w:tc>
        <w:tc>
          <w:tcPr>
            <w:tcW w:w="3402" w:type="dxa"/>
          </w:tcPr>
          <w:p w14:paraId="1AAC49E0" w14:textId="77777777" w:rsidR="00701746" w:rsidRDefault="007919F7">
            <w:pPr>
              <w:pStyle w:val="Table09Row"/>
            </w:pPr>
            <w:r>
              <w:t>s. 1 &amp; 2: 17 Dec 1990;</w:t>
            </w:r>
          </w:p>
          <w:p w14:paraId="5E9ADA42" w14:textId="77777777" w:rsidR="00701746" w:rsidRDefault="007919F7">
            <w:pPr>
              <w:pStyle w:val="Table09Row"/>
            </w:pPr>
            <w:r>
              <w:t xml:space="preserve">Act other than s. 1 &amp; 2: 3 Apr 1991 (see s. 2 and </w:t>
            </w:r>
            <w:r>
              <w:rPr>
                <w:i/>
              </w:rPr>
              <w:t>Gazette</w:t>
            </w:r>
            <w:r>
              <w:t xml:space="preserve"> 22 Mar 1991 p. 1029)</w:t>
            </w:r>
          </w:p>
        </w:tc>
        <w:tc>
          <w:tcPr>
            <w:tcW w:w="1123" w:type="dxa"/>
          </w:tcPr>
          <w:p w14:paraId="75B4058B" w14:textId="77777777" w:rsidR="00701746" w:rsidRDefault="00701746">
            <w:pPr>
              <w:pStyle w:val="Table09Row"/>
            </w:pPr>
          </w:p>
        </w:tc>
      </w:tr>
      <w:tr w:rsidR="00701746" w14:paraId="71F63C3F" w14:textId="77777777">
        <w:trPr>
          <w:cantSplit/>
          <w:jc w:val="center"/>
        </w:trPr>
        <w:tc>
          <w:tcPr>
            <w:tcW w:w="1418" w:type="dxa"/>
          </w:tcPr>
          <w:p w14:paraId="05DC1945" w14:textId="77777777" w:rsidR="00701746" w:rsidRDefault="007919F7">
            <w:pPr>
              <w:pStyle w:val="Table09Row"/>
            </w:pPr>
            <w:r>
              <w:t>1990/062</w:t>
            </w:r>
          </w:p>
        </w:tc>
        <w:tc>
          <w:tcPr>
            <w:tcW w:w="2693" w:type="dxa"/>
          </w:tcPr>
          <w:p w14:paraId="67C20D7B" w14:textId="77777777" w:rsidR="00701746" w:rsidRDefault="007919F7">
            <w:pPr>
              <w:pStyle w:val="Table09Row"/>
            </w:pPr>
            <w:r>
              <w:rPr>
                <w:i/>
              </w:rPr>
              <w:t>Judges’ Salaries and Pensions Amendment Act 1990</w:t>
            </w:r>
          </w:p>
        </w:tc>
        <w:tc>
          <w:tcPr>
            <w:tcW w:w="1276" w:type="dxa"/>
          </w:tcPr>
          <w:p w14:paraId="1A8C2857" w14:textId="77777777" w:rsidR="00701746" w:rsidRDefault="007919F7">
            <w:pPr>
              <w:pStyle w:val="Table09Row"/>
            </w:pPr>
            <w:r>
              <w:t>17 Dec 1990</w:t>
            </w:r>
          </w:p>
        </w:tc>
        <w:tc>
          <w:tcPr>
            <w:tcW w:w="3402" w:type="dxa"/>
          </w:tcPr>
          <w:p w14:paraId="0DF4405D" w14:textId="77777777" w:rsidR="00701746" w:rsidRDefault="007919F7">
            <w:pPr>
              <w:pStyle w:val="Table09Row"/>
            </w:pPr>
            <w:r>
              <w:t>17 Dec 1990 (see s. 2)</w:t>
            </w:r>
          </w:p>
        </w:tc>
        <w:tc>
          <w:tcPr>
            <w:tcW w:w="1123" w:type="dxa"/>
          </w:tcPr>
          <w:p w14:paraId="6E55F072" w14:textId="77777777" w:rsidR="00701746" w:rsidRDefault="00701746">
            <w:pPr>
              <w:pStyle w:val="Table09Row"/>
            </w:pPr>
          </w:p>
        </w:tc>
      </w:tr>
      <w:tr w:rsidR="00701746" w14:paraId="76D49E6B" w14:textId="77777777">
        <w:trPr>
          <w:cantSplit/>
          <w:jc w:val="center"/>
        </w:trPr>
        <w:tc>
          <w:tcPr>
            <w:tcW w:w="1418" w:type="dxa"/>
          </w:tcPr>
          <w:p w14:paraId="0E724064" w14:textId="77777777" w:rsidR="00701746" w:rsidRDefault="007919F7">
            <w:pPr>
              <w:pStyle w:val="Table09Row"/>
            </w:pPr>
            <w:r>
              <w:t>1990/063</w:t>
            </w:r>
          </w:p>
        </w:tc>
        <w:tc>
          <w:tcPr>
            <w:tcW w:w="2693" w:type="dxa"/>
          </w:tcPr>
          <w:p w14:paraId="501CE769" w14:textId="77777777" w:rsidR="00701746" w:rsidRDefault="007919F7">
            <w:pPr>
              <w:pStyle w:val="Table09Row"/>
            </w:pPr>
            <w:r>
              <w:rPr>
                <w:i/>
              </w:rPr>
              <w:t xml:space="preserve">Western Australian College of </w:t>
            </w:r>
            <w:r>
              <w:rPr>
                <w:i/>
              </w:rPr>
              <w:t>Advanced Education Amendment Act 1990</w:t>
            </w:r>
          </w:p>
        </w:tc>
        <w:tc>
          <w:tcPr>
            <w:tcW w:w="1276" w:type="dxa"/>
          </w:tcPr>
          <w:p w14:paraId="7FE691FD" w14:textId="77777777" w:rsidR="00701746" w:rsidRDefault="007919F7">
            <w:pPr>
              <w:pStyle w:val="Table09Row"/>
            </w:pPr>
            <w:r>
              <w:t>17 Dec 1990</w:t>
            </w:r>
          </w:p>
        </w:tc>
        <w:tc>
          <w:tcPr>
            <w:tcW w:w="3402" w:type="dxa"/>
          </w:tcPr>
          <w:p w14:paraId="4B7B97DD" w14:textId="77777777" w:rsidR="00701746" w:rsidRDefault="007919F7">
            <w:pPr>
              <w:pStyle w:val="Table09Row"/>
            </w:pPr>
            <w:r>
              <w:t>1 Jan 1991 (see s. 2)</w:t>
            </w:r>
          </w:p>
        </w:tc>
        <w:tc>
          <w:tcPr>
            <w:tcW w:w="1123" w:type="dxa"/>
          </w:tcPr>
          <w:p w14:paraId="5F7DC3FD" w14:textId="77777777" w:rsidR="00701746" w:rsidRDefault="00701746">
            <w:pPr>
              <w:pStyle w:val="Table09Row"/>
            </w:pPr>
          </w:p>
        </w:tc>
      </w:tr>
      <w:tr w:rsidR="00701746" w14:paraId="7FAEA3CD" w14:textId="77777777">
        <w:trPr>
          <w:cantSplit/>
          <w:jc w:val="center"/>
        </w:trPr>
        <w:tc>
          <w:tcPr>
            <w:tcW w:w="1418" w:type="dxa"/>
          </w:tcPr>
          <w:p w14:paraId="55CE6315" w14:textId="77777777" w:rsidR="00701746" w:rsidRDefault="007919F7">
            <w:pPr>
              <w:pStyle w:val="Table09Row"/>
            </w:pPr>
            <w:r>
              <w:t>1990/064</w:t>
            </w:r>
          </w:p>
        </w:tc>
        <w:tc>
          <w:tcPr>
            <w:tcW w:w="2693" w:type="dxa"/>
          </w:tcPr>
          <w:p w14:paraId="69BC1257" w14:textId="77777777" w:rsidR="00701746" w:rsidRDefault="007919F7">
            <w:pPr>
              <w:pStyle w:val="Table09Row"/>
            </w:pPr>
            <w:r>
              <w:rPr>
                <w:i/>
              </w:rPr>
              <w:t>Family Court Amendment Act 1990</w:t>
            </w:r>
          </w:p>
        </w:tc>
        <w:tc>
          <w:tcPr>
            <w:tcW w:w="1276" w:type="dxa"/>
          </w:tcPr>
          <w:p w14:paraId="6F187B27" w14:textId="77777777" w:rsidR="00701746" w:rsidRDefault="007919F7">
            <w:pPr>
              <w:pStyle w:val="Table09Row"/>
            </w:pPr>
            <w:r>
              <w:t>17 Dec 1990</w:t>
            </w:r>
          </w:p>
        </w:tc>
        <w:tc>
          <w:tcPr>
            <w:tcW w:w="3402" w:type="dxa"/>
          </w:tcPr>
          <w:p w14:paraId="1939886C" w14:textId="77777777" w:rsidR="00701746" w:rsidRDefault="007919F7">
            <w:pPr>
              <w:pStyle w:val="Table09Row"/>
            </w:pPr>
            <w:r>
              <w:t>19 Jan 1991 (see s. 2)</w:t>
            </w:r>
          </w:p>
        </w:tc>
        <w:tc>
          <w:tcPr>
            <w:tcW w:w="1123" w:type="dxa"/>
          </w:tcPr>
          <w:p w14:paraId="4F335773" w14:textId="77777777" w:rsidR="00701746" w:rsidRDefault="00701746">
            <w:pPr>
              <w:pStyle w:val="Table09Row"/>
            </w:pPr>
          </w:p>
        </w:tc>
      </w:tr>
      <w:tr w:rsidR="00701746" w14:paraId="0D3D24A3" w14:textId="77777777">
        <w:trPr>
          <w:cantSplit/>
          <w:jc w:val="center"/>
        </w:trPr>
        <w:tc>
          <w:tcPr>
            <w:tcW w:w="1418" w:type="dxa"/>
          </w:tcPr>
          <w:p w14:paraId="69CEE52F" w14:textId="77777777" w:rsidR="00701746" w:rsidRDefault="007919F7">
            <w:pPr>
              <w:pStyle w:val="Table09Row"/>
            </w:pPr>
            <w:r>
              <w:t>1990/065</w:t>
            </w:r>
          </w:p>
        </w:tc>
        <w:tc>
          <w:tcPr>
            <w:tcW w:w="2693" w:type="dxa"/>
          </w:tcPr>
          <w:p w14:paraId="413B23B3" w14:textId="77777777" w:rsidR="00701746" w:rsidRDefault="007919F7">
            <w:pPr>
              <w:pStyle w:val="Table09Row"/>
            </w:pPr>
            <w:r>
              <w:rPr>
                <w:i/>
              </w:rPr>
              <w:t>Loan Act 1990</w:t>
            </w:r>
          </w:p>
        </w:tc>
        <w:tc>
          <w:tcPr>
            <w:tcW w:w="1276" w:type="dxa"/>
          </w:tcPr>
          <w:p w14:paraId="14D56BE3" w14:textId="77777777" w:rsidR="00701746" w:rsidRDefault="007919F7">
            <w:pPr>
              <w:pStyle w:val="Table09Row"/>
            </w:pPr>
            <w:r>
              <w:t>17 Dec 1990</w:t>
            </w:r>
          </w:p>
        </w:tc>
        <w:tc>
          <w:tcPr>
            <w:tcW w:w="3402" w:type="dxa"/>
          </w:tcPr>
          <w:p w14:paraId="5A989F7B" w14:textId="77777777" w:rsidR="00701746" w:rsidRDefault="007919F7">
            <w:pPr>
              <w:pStyle w:val="Table09Row"/>
            </w:pPr>
            <w:r>
              <w:t>17 Dec 1990 (see s. 2)</w:t>
            </w:r>
          </w:p>
        </w:tc>
        <w:tc>
          <w:tcPr>
            <w:tcW w:w="1123" w:type="dxa"/>
          </w:tcPr>
          <w:p w14:paraId="2C2B1E7B" w14:textId="77777777" w:rsidR="00701746" w:rsidRDefault="00701746">
            <w:pPr>
              <w:pStyle w:val="Table09Row"/>
            </w:pPr>
          </w:p>
        </w:tc>
      </w:tr>
      <w:tr w:rsidR="00701746" w14:paraId="2CD0AF26" w14:textId="77777777">
        <w:trPr>
          <w:cantSplit/>
          <w:jc w:val="center"/>
        </w:trPr>
        <w:tc>
          <w:tcPr>
            <w:tcW w:w="1418" w:type="dxa"/>
          </w:tcPr>
          <w:p w14:paraId="7DB32D6B" w14:textId="77777777" w:rsidR="00701746" w:rsidRDefault="007919F7">
            <w:pPr>
              <w:pStyle w:val="Table09Row"/>
            </w:pPr>
            <w:r>
              <w:t>1990/066</w:t>
            </w:r>
          </w:p>
        </w:tc>
        <w:tc>
          <w:tcPr>
            <w:tcW w:w="2693" w:type="dxa"/>
          </w:tcPr>
          <w:p w14:paraId="5DE26884" w14:textId="77777777" w:rsidR="00701746" w:rsidRDefault="007919F7">
            <w:pPr>
              <w:pStyle w:val="Table09Row"/>
            </w:pPr>
            <w:r>
              <w:rPr>
                <w:i/>
              </w:rPr>
              <w:t xml:space="preserve">Electoral Amendment </w:t>
            </w:r>
            <w:r>
              <w:rPr>
                <w:i/>
              </w:rPr>
              <w:t>Act 1990</w:t>
            </w:r>
          </w:p>
        </w:tc>
        <w:tc>
          <w:tcPr>
            <w:tcW w:w="1276" w:type="dxa"/>
          </w:tcPr>
          <w:p w14:paraId="51D07987" w14:textId="77777777" w:rsidR="00701746" w:rsidRDefault="007919F7">
            <w:pPr>
              <w:pStyle w:val="Table09Row"/>
            </w:pPr>
            <w:r>
              <w:t>17 Dec 1990</w:t>
            </w:r>
          </w:p>
        </w:tc>
        <w:tc>
          <w:tcPr>
            <w:tcW w:w="3402" w:type="dxa"/>
          </w:tcPr>
          <w:p w14:paraId="45D30742" w14:textId="77777777" w:rsidR="00701746" w:rsidRDefault="007919F7">
            <w:pPr>
              <w:pStyle w:val="Table09Row"/>
            </w:pPr>
            <w:r>
              <w:t>14 Jan 1991</w:t>
            </w:r>
          </w:p>
        </w:tc>
        <w:tc>
          <w:tcPr>
            <w:tcW w:w="1123" w:type="dxa"/>
          </w:tcPr>
          <w:p w14:paraId="4BCA594D" w14:textId="77777777" w:rsidR="00701746" w:rsidRDefault="00701746">
            <w:pPr>
              <w:pStyle w:val="Table09Row"/>
            </w:pPr>
          </w:p>
        </w:tc>
      </w:tr>
      <w:tr w:rsidR="00701746" w14:paraId="4F3FAA86" w14:textId="77777777">
        <w:trPr>
          <w:cantSplit/>
          <w:jc w:val="center"/>
        </w:trPr>
        <w:tc>
          <w:tcPr>
            <w:tcW w:w="1418" w:type="dxa"/>
          </w:tcPr>
          <w:p w14:paraId="5CDC05EA" w14:textId="77777777" w:rsidR="00701746" w:rsidRDefault="007919F7">
            <w:pPr>
              <w:pStyle w:val="Table09Row"/>
            </w:pPr>
            <w:r>
              <w:t>1990/067</w:t>
            </w:r>
          </w:p>
        </w:tc>
        <w:tc>
          <w:tcPr>
            <w:tcW w:w="2693" w:type="dxa"/>
          </w:tcPr>
          <w:p w14:paraId="7FDBDC4A" w14:textId="77777777" w:rsidR="00701746" w:rsidRDefault="007919F7">
            <w:pPr>
              <w:pStyle w:val="Table09Row"/>
            </w:pPr>
            <w:r>
              <w:rPr>
                <w:i/>
              </w:rPr>
              <w:t>Housing Agreement (Commonwealth and State) Act 1990</w:t>
            </w:r>
          </w:p>
        </w:tc>
        <w:tc>
          <w:tcPr>
            <w:tcW w:w="1276" w:type="dxa"/>
          </w:tcPr>
          <w:p w14:paraId="309EED82" w14:textId="77777777" w:rsidR="00701746" w:rsidRDefault="007919F7">
            <w:pPr>
              <w:pStyle w:val="Table09Row"/>
            </w:pPr>
            <w:r>
              <w:t>17 Dec 1990</w:t>
            </w:r>
          </w:p>
        </w:tc>
        <w:tc>
          <w:tcPr>
            <w:tcW w:w="3402" w:type="dxa"/>
          </w:tcPr>
          <w:p w14:paraId="5C0A59FC" w14:textId="77777777" w:rsidR="00701746" w:rsidRDefault="007919F7">
            <w:pPr>
              <w:pStyle w:val="Table09Row"/>
            </w:pPr>
            <w:r>
              <w:t>17 Dec 1990 (see s. 2)</w:t>
            </w:r>
          </w:p>
        </w:tc>
        <w:tc>
          <w:tcPr>
            <w:tcW w:w="1123" w:type="dxa"/>
          </w:tcPr>
          <w:p w14:paraId="142AF683" w14:textId="77777777" w:rsidR="00701746" w:rsidRDefault="007919F7">
            <w:pPr>
              <w:pStyle w:val="Table09Row"/>
            </w:pPr>
            <w:r>
              <w:t>2006/037</w:t>
            </w:r>
          </w:p>
        </w:tc>
      </w:tr>
      <w:tr w:rsidR="00701746" w14:paraId="6F20C34C" w14:textId="77777777">
        <w:trPr>
          <w:cantSplit/>
          <w:jc w:val="center"/>
        </w:trPr>
        <w:tc>
          <w:tcPr>
            <w:tcW w:w="1418" w:type="dxa"/>
          </w:tcPr>
          <w:p w14:paraId="587DB397" w14:textId="77777777" w:rsidR="00701746" w:rsidRDefault="007919F7">
            <w:pPr>
              <w:pStyle w:val="Table09Row"/>
            </w:pPr>
            <w:r>
              <w:lastRenderedPageBreak/>
              <w:t>1990/068</w:t>
            </w:r>
          </w:p>
        </w:tc>
        <w:tc>
          <w:tcPr>
            <w:tcW w:w="2693" w:type="dxa"/>
          </w:tcPr>
          <w:p w14:paraId="695F8AAF" w14:textId="77777777" w:rsidR="00701746" w:rsidRDefault="007919F7">
            <w:pPr>
              <w:pStyle w:val="Table09Row"/>
            </w:pPr>
            <w:r>
              <w:rPr>
                <w:i/>
              </w:rPr>
              <w:t>Mental Health Amendment Act 1990</w:t>
            </w:r>
          </w:p>
        </w:tc>
        <w:tc>
          <w:tcPr>
            <w:tcW w:w="1276" w:type="dxa"/>
          </w:tcPr>
          <w:p w14:paraId="11584BD2" w14:textId="77777777" w:rsidR="00701746" w:rsidRDefault="007919F7">
            <w:pPr>
              <w:pStyle w:val="Table09Row"/>
            </w:pPr>
            <w:r>
              <w:t>17 Dec 1990</w:t>
            </w:r>
          </w:p>
        </w:tc>
        <w:tc>
          <w:tcPr>
            <w:tcW w:w="3402" w:type="dxa"/>
          </w:tcPr>
          <w:p w14:paraId="03616E84" w14:textId="77777777" w:rsidR="00701746" w:rsidRDefault="007919F7">
            <w:pPr>
              <w:pStyle w:val="Table09Row"/>
            </w:pPr>
            <w:r>
              <w:t>17 Dec 1990 (see s. 2)</w:t>
            </w:r>
          </w:p>
        </w:tc>
        <w:tc>
          <w:tcPr>
            <w:tcW w:w="1123" w:type="dxa"/>
          </w:tcPr>
          <w:p w14:paraId="4BD96C69" w14:textId="77777777" w:rsidR="00701746" w:rsidRDefault="00701746">
            <w:pPr>
              <w:pStyle w:val="Table09Row"/>
            </w:pPr>
          </w:p>
        </w:tc>
      </w:tr>
      <w:tr w:rsidR="00701746" w14:paraId="467BC51B" w14:textId="77777777">
        <w:trPr>
          <w:cantSplit/>
          <w:jc w:val="center"/>
        </w:trPr>
        <w:tc>
          <w:tcPr>
            <w:tcW w:w="1418" w:type="dxa"/>
          </w:tcPr>
          <w:p w14:paraId="56F11B91" w14:textId="77777777" w:rsidR="00701746" w:rsidRDefault="007919F7">
            <w:pPr>
              <w:pStyle w:val="Table09Row"/>
            </w:pPr>
            <w:r>
              <w:t>1990/069</w:t>
            </w:r>
          </w:p>
        </w:tc>
        <w:tc>
          <w:tcPr>
            <w:tcW w:w="2693" w:type="dxa"/>
          </w:tcPr>
          <w:p w14:paraId="7ABB654F" w14:textId="77777777" w:rsidR="00701746" w:rsidRDefault="007919F7">
            <w:pPr>
              <w:pStyle w:val="Table09Row"/>
            </w:pPr>
            <w:r>
              <w:rPr>
                <w:i/>
              </w:rPr>
              <w:t>Employers Indemnity Policies (Premium Rates) Act 1990</w:t>
            </w:r>
          </w:p>
        </w:tc>
        <w:tc>
          <w:tcPr>
            <w:tcW w:w="1276" w:type="dxa"/>
          </w:tcPr>
          <w:p w14:paraId="022A8D86" w14:textId="77777777" w:rsidR="00701746" w:rsidRDefault="007919F7">
            <w:pPr>
              <w:pStyle w:val="Table09Row"/>
            </w:pPr>
            <w:r>
              <w:t>17 Dec 1990</w:t>
            </w:r>
          </w:p>
        </w:tc>
        <w:tc>
          <w:tcPr>
            <w:tcW w:w="3402" w:type="dxa"/>
          </w:tcPr>
          <w:p w14:paraId="3584110B" w14:textId="77777777" w:rsidR="00701746" w:rsidRDefault="007919F7">
            <w:pPr>
              <w:pStyle w:val="Table09Row"/>
            </w:pPr>
            <w:r>
              <w:t>17 Dec 1990 (see s. 2)</w:t>
            </w:r>
          </w:p>
        </w:tc>
        <w:tc>
          <w:tcPr>
            <w:tcW w:w="1123" w:type="dxa"/>
          </w:tcPr>
          <w:p w14:paraId="268E91CA" w14:textId="77777777" w:rsidR="00701746" w:rsidRDefault="007919F7">
            <w:pPr>
              <w:pStyle w:val="Table09Row"/>
            </w:pPr>
            <w:r>
              <w:t>2023/021</w:t>
            </w:r>
          </w:p>
        </w:tc>
      </w:tr>
      <w:tr w:rsidR="00701746" w14:paraId="38CC64ED" w14:textId="77777777">
        <w:trPr>
          <w:cantSplit/>
          <w:jc w:val="center"/>
        </w:trPr>
        <w:tc>
          <w:tcPr>
            <w:tcW w:w="1418" w:type="dxa"/>
          </w:tcPr>
          <w:p w14:paraId="154564AB" w14:textId="77777777" w:rsidR="00701746" w:rsidRDefault="007919F7">
            <w:pPr>
              <w:pStyle w:val="Table09Row"/>
            </w:pPr>
            <w:r>
              <w:t>1990/070</w:t>
            </w:r>
          </w:p>
        </w:tc>
        <w:tc>
          <w:tcPr>
            <w:tcW w:w="2693" w:type="dxa"/>
          </w:tcPr>
          <w:p w14:paraId="2233AF04" w14:textId="77777777" w:rsidR="00701746" w:rsidRDefault="007919F7">
            <w:pPr>
              <w:pStyle w:val="Table09Row"/>
            </w:pPr>
            <w:r>
              <w:rPr>
                <w:i/>
              </w:rPr>
              <w:t>Employment Agents Amendment Act 1990</w:t>
            </w:r>
          </w:p>
        </w:tc>
        <w:tc>
          <w:tcPr>
            <w:tcW w:w="1276" w:type="dxa"/>
          </w:tcPr>
          <w:p w14:paraId="33CDFD74" w14:textId="77777777" w:rsidR="00701746" w:rsidRDefault="007919F7">
            <w:pPr>
              <w:pStyle w:val="Table09Row"/>
            </w:pPr>
            <w:r>
              <w:t>22 Dec 1990</w:t>
            </w:r>
          </w:p>
        </w:tc>
        <w:tc>
          <w:tcPr>
            <w:tcW w:w="3402" w:type="dxa"/>
          </w:tcPr>
          <w:p w14:paraId="00810C2F" w14:textId="77777777" w:rsidR="00701746" w:rsidRDefault="007919F7">
            <w:pPr>
              <w:pStyle w:val="Table09Row"/>
            </w:pPr>
            <w:r>
              <w:t>s. 1 &amp; 2: 22 Dec 1990;</w:t>
            </w:r>
          </w:p>
          <w:p w14:paraId="71BD0DA9" w14:textId="77777777" w:rsidR="00701746" w:rsidRDefault="007919F7">
            <w:pPr>
              <w:pStyle w:val="Table09Row"/>
            </w:pPr>
            <w:r>
              <w:t xml:space="preserve">Act other than s. 1 &amp; 2: 19 Apr 1991 (see s. 2 and </w:t>
            </w:r>
            <w:r>
              <w:rPr>
                <w:i/>
              </w:rPr>
              <w:t>Gazette</w:t>
            </w:r>
            <w:r>
              <w:t xml:space="preserve"> 19 Apr 1991 p. 1711)</w:t>
            </w:r>
          </w:p>
        </w:tc>
        <w:tc>
          <w:tcPr>
            <w:tcW w:w="1123" w:type="dxa"/>
          </w:tcPr>
          <w:p w14:paraId="7CC1FB23" w14:textId="77777777" w:rsidR="00701746" w:rsidRDefault="00701746">
            <w:pPr>
              <w:pStyle w:val="Table09Row"/>
            </w:pPr>
          </w:p>
        </w:tc>
      </w:tr>
      <w:tr w:rsidR="00701746" w14:paraId="7CDC6810" w14:textId="77777777">
        <w:trPr>
          <w:cantSplit/>
          <w:jc w:val="center"/>
        </w:trPr>
        <w:tc>
          <w:tcPr>
            <w:tcW w:w="1418" w:type="dxa"/>
          </w:tcPr>
          <w:p w14:paraId="1448B1A4" w14:textId="77777777" w:rsidR="00701746" w:rsidRDefault="007919F7">
            <w:pPr>
              <w:pStyle w:val="Table09Row"/>
            </w:pPr>
            <w:r>
              <w:t>1990/071</w:t>
            </w:r>
          </w:p>
        </w:tc>
        <w:tc>
          <w:tcPr>
            <w:tcW w:w="2693" w:type="dxa"/>
          </w:tcPr>
          <w:p w14:paraId="43D39660" w14:textId="77777777" w:rsidR="00701746" w:rsidRDefault="007919F7">
            <w:pPr>
              <w:pStyle w:val="Table09Row"/>
            </w:pPr>
            <w:r>
              <w:rPr>
                <w:i/>
              </w:rPr>
              <w:t>Reserves and Land Revestment Act (No. 2) 1990</w:t>
            </w:r>
          </w:p>
        </w:tc>
        <w:tc>
          <w:tcPr>
            <w:tcW w:w="1276" w:type="dxa"/>
          </w:tcPr>
          <w:p w14:paraId="273CCAC0" w14:textId="77777777" w:rsidR="00701746" w:rsidRDefault="007919F7">
            <w:pPr>
              <w:pStyle w:val="Table09Row"/>
            </w:pPr>
            <w:r>
              <w:t>22 Dec 1990</w:t>
            </w:r>
          </w:p>
        </w:tc>
        <w:tc>
          <w:tcPr>
            <w:tcW w:w="3402" w:type="dxa"/>
          </w:tcPr>
          <w:p w14:paraId="623AF47A" w14:textId="77777777" w:rsidR="00701746" w:rsidRDefault="007919F7">
            <w:pPr>
              <w:pStyle w:val="Table09Row"/>
            </w:pPr>
            <w:r>
              <w:t>Act other than s. 15: 22 Dec 1990 (see s. 2(1));</w:t>
            </w:r>
          </w:p>
          <w:p w14:paraId="0AC1C62A" w14:textId="77777777" w:rsidR="00701746" w:rsidRDefault="007919F7">
            <w:pPr>
              <w:pStyle w:val="Table09Row"/>
            </w:pPr>
            <w:r>
              <w:t xml:space="preserve">s. 15: 11 Jan 1991 (see s. 2(2) and </w:t>
            </w:r>
            <w:r>
              <w:rPr>
                <w:i/>
              </w:rPr>
              <w:t>Gazette</w:t>
            </w:r>
            <w:r>
              <w:t xml:space="preserve"> 11 Jan 1991 p. 43)</w:t>
            </w:r>
          </w:p>
        </w:tc>
        <w:tc>
          <w:tcPr>
            <w:tcW w:w="1123" w:type="dxa"/>
          </w:tcPr>
          <w:p w14:paraId="46DBE491" w14:textId="77777777" w:rsidR="00701746" w:rsidRDefault="00701746">
            <w:pPr>
              <w:pStyle w:val="Table09Row"/>
            </w:pPr>
          </w:p>
        </w:tc>
      </w:tr>
      <w:tr w:rsidR="00701746" w14:paraId="0C5BFC37" w14:textId="77777777">
        <w:trPr>
          <w:cantSplit/>
          <w:jc w:val="center"/>
        </w:trPr>
        <w:tc>
          <w:tcPr>
            <w:tcW w:w="1418" w:type="dxa"/>
          </w:tcPr>
          <w:p w14:paraId="2E912267" w14:textId="77777777" w:rsidR="00701746" w:rsidRDefault="007919F7">
            <w:pPr>
              <w:pStyle w:val="Table09Row"/>
            </w:pPr>
            <w:r>
              <w:t>1990/072</w:t>
            </w:r>
          </w:p>
        </w:tc>
        <w:tc>
          <w:tcPr>
            <w:tcW w:w="2693" w:type="dxa"/>
          </w:tcPr>
          <w:p w14:paraId="10E1952C" w14:textId="77777777" w:rsidR="00701746" w:rsidRDefault="007919F7">
            <w:pPr>
              <w:pStyle w:val="Table09Row"/>
            </w:pPr>
            <w:r>
              <w:rPr>
                <w:i/>
              </w:rPr>
              <w:t>Royal Commissions Amendment Act 1990</w:t>
            </w:r>
          </w:p>
        </w:tc>
        <w:tc>
          <w:tcPr>
            <w:tcW w:w="1276" w:type="dxa"/>
          </w:tcPr>
          <w:p w14:paraId="392484F6" w14:textId="77777777" w:rsidR="00701746" w:rsidRDefault="007919F7">
            <w:pPr>
              <w:pStyle w:val="Table09Row"/>
            </w:pPr>
            <w:r>
              <w:t>20 Dec 1990</w:t>
            </w:r>
          </w:p>
        </w:tc>
        <w:tc>
          <w:tcPr>
            <w:tcW w:w="3402" w:type="dxa"/>
          </w:tcPr>
          <w:p w14:paraId="490DB240" w14:textId="77777777" w:rsidR="00701746" w:rsidRDefault="007919F7">
            <w:pPr>
              <w:pStyle w:val="Table09Row"/>
            </w:pPr>
            <w:r>
              <w:t>20 Dec 1990 (see s. 2)</w:t>
            </w:r>
          </w:p>
        </w:tc>
        <w:tc>
          <w:tcPr>
            <w:tcW w:w="1123" w:type="dxa"/>
          </w:tcPr>
          <w:p w14:paraId="2D7C15C5" w14:textId="77777777" w:rsidR="00701746" w:rsidRDefault="00701746">
            <w:pPr>
              <w:pStyle w:val="Table09Row"/>
            </w:pPr>
          </w:p>
        </w:tc>
      </w:tr>
      <w:tr w:rsidR="00701746" w14:paraId="2074E423" w14:textId="77777777">
        <w:trPr>
          <w:cantSplit/>
          <w:jc w:val="center"/>
        </w:trPr>
        <w:tc>
          <w:tcPr>
            <w:tcW w:w="1418" w:type="dxa"/>
          </w:tcPr>
          <w:p w14:paraId="3FE76EB2" w14:textId="77777777" w:rsidR="00701746" w:rsidRDefault="007919F7">
            <w:pPr>
              <w:pStyle w:val="Table09Row"/>
            </w:pPr>
            <w:r>
              <w:t>1990/073</w:t>
            </w:r>
          </w:p>
        </w:tc>
        <w:tc>
          <w:tcPr>
            <w:tcW w:w="2693" w:type="dxa"/>
          </w:tcPr>
          <w:p w14:paraId="2C8E7CA8" w14:textId="77777777" w:rsidR="00701746" w:rsidRDefault="007919F7">
            <w:pPr>
              <w:pStyle w:val="Table09Row"/>
            </w:pPr>
            <w:r>
              <w:rPr>
                <w:i/>
              </w:rPr>
              <w:t>R &amp; I Bank Act 1990</w:t>
            </w:r>
          </w:p>
        </w:tc>
        <w:tc>
          <w:tcPr>
            <w:tcW w:w="1276" w:type="dxa"/>
          </w:tcPr>
          <w:p w14:paraId="7150F246" w14:textId="77777777" w:rsidR="00701746" w:rsidRDefault="007919F7">
            <w:pPr>
              <w:pStyle w:val="Table09Row"/>
            </w:pPr>
            <w:r>
              <w:t>20 Dec 1990</w:t>
            </w:r>
          </w:p>
        </w:tc>
        <w:tc>
          <w:tcPr>
            <w:tcW w:w="3402" w:type="dxa"/>
          </w:tcPr>
          <w:p w14:paraId="496B5EF1" w14:textId="77777777" w:rsidR="00701746" w:rsidRDefault="007919F7">
            <w:pPr>
              <w:pStyle w:val="Table09Row"/>
            </w:pPr>
            <w:r>
              <w:t>s. 1‑4: 20 Dec 1990 (see s. 2(1));</w:t>
            </w:r>
          </w:p>
          <w:p w14:paraId="3726129A" w14:textId="77777777" w:rsidR="00701746" w:rsidRDefault="007919F7">
            <w:pPr>
              <w:pStyle w:val="Table09Row"/>
            </w:pPr>
            <w:r>
              <w:t xml:space="preserve">balance: 1 Jan 1991 (see s. 2 and </w:t>
            </w:r>
            <w:r>
              <w:rPr>
                <w:i/>
              </w:rPr>
              <w:t>Gazette</w:t>
            </w:r>
            <w:r>
              <w:t xml:space="preserve"> 28 Dec 1990 p. 6369)</w:t>
            </w:r>
          </w:p>
        </w:tc>
        <w:tc>
          <w:tcPr>
            <w:tcW w:w="1123" w:type="dxa"/>
          </w:tcPr>
          <w:p w14:paraId="4AA4699F" w14:textId="77777777" w:rsidR="00701746" w:rsidRDefault="007919F7">
            <w:pPr>
              <w:pStyle w:val="Table09Row"/>
            </w:pPr>
            <w:r>
              <w:t>1990/073</w:t>
            </w:r>
          </w:p>
        </w:tc>
      </w:tr>
      <w:tr w:rsidR="00701746" w14:paraId="3D15928C" w14:textId="77777777">
        <w:trPr>
          <w:cantSplit/>
          <w:jc w:val="center"/>
        </w:trPr>
        <w:tc>
          <w:tcPr>
            <w:tcW w:w="1418" w:type="dxa"/>
          </w:tcPr>
          <w:p w14:paraId="3F60D15B" w14:textId="77777777" w:rsidR="00701746" w:rsidRDefault="007919F7">
            <w:pPr>
              <w:pStyle w:val="Table09Row"/>
            </w:pPr>
            <w:r>
              <w:t>1990/074</w:t>
            </w:r>
          </w:p>
        </w:tc>
        <w:tc>
          <w:tcPr>
            <w:tcW w:w="2693" w:type="dxa"/>
          </w:tcPr>
          <w:p w14:paraId="004C6435" w14:textId="77777777" w:rsidR="00701746" w:rsidRDefault="007919F7">
            <w:pPr>
              <w:pStyle w:val="Table09Row"/>
            </w:pPr>
            <w:r>
              <w:rPr>
                <w:i/>
              </w:rPr>
              <w:t>Education Amendment Act (No. 2) 1990</w:t>
            </w:r>
          </w:p>
        </w:tc>
        <w:tc>
          <w:tcPr>
            <w:tcW w:w="1276" w:type="dxa"/>
          </w:tcPr>
          <w:p w14:paraId="0DACF80F" w14:textId="77777777" w:rsidR="00701746" w:rsidRDefault="007919F7">
            <w:pPr>
              <w:pStyle w:val="Table09Row"/>
            </w:pPr>
            <w:r>
              <w:t>22 Dec 1990</w:t>
            </w:r>
          </w:p>
        </w:tc>
        <w:tc>
          <w:tcPr>
            <w:tcW w:w="3402" w:type="dxa"/>
          </w:tcPr>
          <w:p w14:paraId="3FB510C5" w14:textId="77777777" w:rsidR="00701746" w:rsidRDefault="007919F7">
            <w:pPr>
              <w:pStyle w:val="Table09Row"/>
            </w:pPr>
            <w:r>
              <w:t>s. 1 &amp; 2: 22 Dec 1990;</w:t>
            </w:r>
          </w:p>
          <w:p w14:paraId="20513C0D" w14:textId="77777777" w:rsidR="00701746" w:rsidRDefault="007919F7">
            <w:pPr>
              <w:pStyle w:val="Table09Row"/>
            </w:pPr>
            <w:r>
              <w:t xml:space="preserve">Act other than s. 1 &amp; 2: 20 Dec 1991 (see s. 2 and </w:t>
            </w:r>
            <w:r>
              <w:rPr>
                <w:i/>
              </w:rPr>
              <w:t>Gazette</w:t>
            </w:r>
            <w:r>
              <w:t xml:space="preserve"> 20 Dec 1991 p. 6289)</w:t>
            </w:r>
          </w:p>
        </w:tc>
        <w:tc>
          <w:tcPr>
            <w:tcW w:w="1123" w:type="dxa"/>
          </w:tcPr>
          <w:p w14:paraId="67798CA5" w14:textId="77777777" w:rsidR="00701746" w:rsidRDefault="00701746">
            <w:pPr>
              <w:pStyle w:val="Table09Row"/>
            </w:pPr>
          </w:p>
        </w:tc>
      </w:tr>
      <w:tr w:rsidR="00701746" w14:paraId="198E0AA6" w14:textId="77777777">
        <w:trPr>
          <w:cantSplit/>
          <w:jc w:val="center"/>
        </w:trPr>
        <w:tc>
          <w:tcPr>
            <w:tcW w:w="1418" w:type="dxa"/>
          </w:tcPr>
          <w:p w14:paraId="7FA3E151" w14:textId="77777777" w:rsidR="00701746" w:rsidRDefault="007919F7">
            <w:pPr>
              <w:pStyle w:val="Table09Row"/>
            </w:pPr>
            <w:r>
              <w:t>1990/075</w:t>
            </w:r>
          </w:p>
        </w:tc>
        <w:tc>
          <w:tcPr>
            <w:tcW w:w="2693" w:type="dxa"/>
          </w:tcPr>
          <w:p w14:paraId="4D07E62C" w14:textId="77777777" w:rsidR="00701746" w:rsidRDefault="007919F7">
            <w:pPr>
              <w:pStyle w:val="Table09Row"/>
            </w:pPr>
            <w:r>
              <w:rPr>
                <w:i/>
              </w:rPr>
              <w:t>Building and Construction Industry Training Levy Act 1990</w:t>
            </w:r>
          </w:p>
        </w:tc>
        <w:tc>
          <w:tcPr>
            <w:tcW w:w="1276" w:type="dxa"/>
          </w:tcPr>
          <w:p w14:paraId="431608AA" w14:textId="77777777" w:rsidR="00701746" w:rsidRDefault="007919F7">
            <w:pPr>
              <w:pStyle w:val="Table09Row"/>
            </w:pPr>
            <w:r>
              <w:t>20 Dec 1990</w:t>
            </w:r>
          </w:p>
        </w:tc>
        <w:tc>
          <w:tcPr>
            <w:tcW w:w="3402" w:type="dxa"/>
          </w:tcPr>
          <w:p w14:paraId="3F574410" w14:textId="77777777" w:rsidR="00701746" w:rsidRDefault="007919F7">
            <w:pPr>
              <w:pStyle w:val="Table09Row"/>
            </w:pPr>
            <w:r>
              <w:t xml:space="preserve">1 Jul 1991 (see s. 2 and </w:t>
            </w:r>
            <w:r>
              <w:rPr>
                <w:i/>
              </w:rPr>
              <w:t>Gazette</w:t>
            </w:r>
            <w:r>
              <w:t xml:space="preserve"> 28 Jun 1991 p. 3101)</w:t>
            </w:r>
          </w:p>
        </w:tc>
        <w:tc>
          <w:tcPr>
            <w:tcW w:w="1123" w:type="dxa"/>
          </w:tcPr>
          <w:p w14:paraId="11DAFFA5" w14:textId="77777777" w:rsidR="00701746" w:rsidRDefault="00701746">
            <w:pPr>
              <w:pStyle w:val="Table09Row"/>
            </w:pPr>
          </w:p>
        </w:tc>
      </w:tr>
      <w:tr w:rsidR="00701746" w14:paraId="11C3980D" w14:textId="77777777">
        <w:trPr>
          <w:cantSplit/>
          <w:jc w:val="center"/>
        </w:trPr>
        <w:tc>
          <w:tcPr>
            <w:tcW w:w="1418" w:type="dxa"/>
          </w:tcPr>
          <w:p w14:paraId="793B547F" w14:textId="77777777" w:rsidR="00701746" w:rsidRDefault="007919F7">
            <w:pPr>
              <w:pStyle w:val="Table09Row"/>
            </w:pPr>
            <w:r>
              <w:t>1990/076</w:t>
            </w:r>
          </w:p>
        </w:tc>
        <w:tc>
          <w:tcPr>
            <w:tcW w:w="2693" w:type="dxa"/>
          </w:tcPr>
          <w:p w14:paraId="7425964D" w14:textId="77777777" w:rsidR="00701746" w:rsidRDefault="007919F7">
            <w:pPr>
              <w:pStyle w:val="Table09Row"/>
            </w:pPr>
            <w:r>
              <w:rPr>
                <w:i/>
              </w:rPr>
              <w:t>Building and Construction Industry Training Fund and Levy Collection Act 1990</w:t>
            </w:r>
          </w:p>
        </w:tc>
        <w:tc>
          <w:tcPr>
            <w:tcW w:w="1276" w:type="dxa"/>
          </w:tcPr>
          <w:p w14:paraId="61040613" w14:textId="77777777" w:rsidR="00701746" w:rsidRDefault="007919F7">
            <w:pPr>
              <w:pStyle w:val="Table09Row"/>
            </w:pPr>
            <w:r>
              <w:t>20 Dec 1990</w:t>
            </w:r>
          </w:p>
        </w:tc>
        <w:tc>
          <w:tcPr>
            <w:tcW w:w="3402" w:type="dxa"/>
          </w:tcPr>
          <w:p w14:paraId="7269FBB6" w14:textId="77777777" w:rsidR="00701746" w:rsidRDefault="007919F7">
            <w:pPr>
              <w:pStyle w:val="Table09Row"/>
            </w:pPr>
            <w:r>
              <w:t>s. 1 &amp; 2: 20 Dec 1990;</w:t>
            </w:r>
          </w:p>
          <w:p w14:paraId="66EA7C23" w14:textId="77777777" w:rsidR="00701746" w:rsidRDefault="007919F7">
            <w:pPr>
              <w:pStyle w:val="Table09Row"/>
            </w:pPr>
            <w:r>
              <w:t xml:space="preserve">Act other than s. 1 &amp; 2: 1 Jul 1991 (see s. 2 and </w:t>
            </w:r>
            <w:r>
              <w:rPr>
                <w:i/>
              </w:rPr>
              <w:t>Gazette</w:t>
            </w:r>
            <w:r>
              <w:t xml:space="preserve"> 28 Jun 1991 p. 3101)</w:t>
            </w:r>
          </w:p>
        </w:tc>
        <w:tc>
          <w:tcPr>
            <w:tcW w:w="1123" w:type="dxa"/>
          </w:tcPr>
          <w:p w14:paraId="4CA930D7" w14:textId="77777777" w:rsidR="00701746" w:rsidRDefault="00701746">
            <w:pPr>
              <w:pStyle w:val="Table09Row"/>
            </w:pPr>
          </w:p>
        </w:tc>
      </w:tr>
      <w:tr w:rsidR="00701746" w14:paraId="5E23C892" w14:textId="77777777">
        <w:trPr>
          <w:cantSplit/>
          <w:jc w:val="center"/>
        </w:trPr>
        <w:tc>
          <w:tcPr>
            <w:tcW w:w="1418" w:type="dxa"/>
          </w:tcPr>
          <w:p w14:paraId="17ACEC70" w14:textId="77777777" w:rsidR="00701746" w:rsidRDefault="007919F7">
            <w:pPr>
              <w:pStyle w:val="Table09Row"/>
            </w:pPr>
            <w:r>
              <w:t>1990/077</w:t>
            </w:r>
          </w:p>
        </w:tc>
        <w:tc>
          <w:tcPr>
            <w:tcW w:w="2693" w:type="dxa"/>
          </w:tcPr>
          <w:p w14:paraId="5FF743A0" w14:textId="77777777" w:rsidR="00701746" w:rsidRDefault="007919F7">
            <w:pPr>
              <w:pStyle w:val="Table09Row"/>
            </w:pPr>
            <w:r>
              <w:rPr>
                <w:i/>
              </w:rPr>
              <w:t>The Western Australian Turf Club Amendment Act 1990</w:t>
            </w:r>
          </w:p>
        </w:tc>
        <w:tc>
          <w:tcPr>
            <w:tcW w:w="1276" w:type="dxa"/>
          </w:tcPr>
          <w:p w14:paraId="2BEA4125" w14:textId="77777777" w:rsidR="00701746" w:rsidRDefault="007919F7">
            <w:pPr>
              <w:pStyle w:val="Table09Row"/>
            </w:pPr>
            <w:r>
              <w:t>20 Dec 1990</w:t>
            </w:r>
          </w:p>
        </w:tc>
        <w:tc>
          <w:tcPr>
            <w:tcW w:w="3402" w:type="dxa"/>
          </w:tcPr>
          <w:p w14:paraId="54D1F11F" w14:textId="77777777" w:rsidR="00701746" w:rsidRDefault="007919F7">
            <w:pPr>
              <w:pStyle w:val="Table09Row"/>
            </w:pPr>
            <w:r>
              <w:t>s. 1 &amp; 2: 20 Dec 1990;</w:t>
            </w:r>
          </w:p>
          <w:p w14:paraId="151C1372" w14:textId="77777777" w:rsidR="00701746" w:rsidRDefault="007919F7">
            <w:pPr>
              <w:pStyle w:val="Table09Row"/>
            </w:pPr>
            <w:r>
              <w:t xml:space="preserve">Act other than s. 1 &amp; 2: 1 Feb 1991 (see s. 2 and </w:t>
            </w:r>
            <w:r>
              <w:rPr>
                <w:i/>
              </w:rPr>
              <w:t>Gazette</w:t>
            </w:r>
            <w:r>
              <w:t xml:space="preserve"> 25 Jan 1991 p. 268)</w:t>
            </w:r>
          </w:p>
        </w:tc>
        <w:tc>
          <w:tcPr>
            <w:tcW w:w="1123" w:type="dxa"/>
          </w:tcPr>
          <w:p w14:paraId="7122C671" w14:textId="77777777" w:rsidR="00701746" w:rsidRDefault="00701746">
            <w:pPr>
              <w:pStyle w:val="Table09Row"/>
            </w:pPr>
          </w:p>
        </w:tc>
      </w:tr>
      <w:tr w:rsidR="00701746" w14:paraId="3BD6B41E" w14:textId="77777777">
        <w:trPr>
          <w:cantSplit/>
          <w:jc w:val="center"/>
        </w:trPr>
        <w:tc>
          <w:tcPr>
            <w:tcW w:w="1418" w:type="dxa"/>
          </w:tcPr>
          <w:p w14:paraId="1DD27C0E" w14:textId="77777777" w:rsidR="00701746" w:rsidRDefault="007919F7">
            <w:pPr>
              <w:pStyle w:val="Table09Row"/>
            </w:pPr>
            <w:r>
              <w:t>1990/078</w:t>
            </w:r>
          </w:p>
        </w:tc>
        <w:tc>
          <w:tcPr>
            <w:tcW w:w="2693" w:type="dxa"/>
          </w:tcPr>
          <w:p w14:paraId="2EEDF7F5" w14:textId="77777777" w:rsidR="00701746" w:rsidRDefault="007919F7">
            <w:pPr>
              <w:pStyle w:val="Table09Row"/>
            </w:pPr>
            <w:r>
              <w:rPr>
                <w:i/>
              </w:rPr>
              <w:t>Petroleum (Drilling Reservations) Amendment Act 1990</w:t>
            </w:r>
          </w:p>
        </w:tc>
        <w:tc>
          <w:tcPr>
            <w:tcW w:w="1276" w:type="dxa"/>
          </w:tcPr>
          <w:p w14:paraId="7A4E47CB" w14:textId="77777777" w:rsidR="00701746" w:rsidRDefault="007919F7">
            <w:pPr>
              <w:pStyle w:val="Table09Row"/>
            </w:pPr>
            <w:r>
              <w:t>22 Dec 1990</w:t>
            </w:r>
          </w:p>
        </w:tc>
        <w:tc>
          <w:tcPr>
            <w:tcW w:w="3402" w:type="dxa"/>
          </w:tcPr>
          <w:p w14:paraId="28253620" w14:textId="77777777" w:rsidR="00701746" w:rsidRDefault="007919F7">
            <w:pPr>
              <w:pStyle w:val="Table09Row"/>
            </w:pPr>
            <w:r>
              <w:t>s. 1 &amp; 2: 22 Dec 1990;</w:t>
            </w:r>
          </w:p>
          <w:p w14:paraId="369A3B5F" w14:textId="77777777" w:rsidR="00701746" w:rsidRDefault="007919F7">
            <w:pPr>
              <w:pStyle w:val="Table09Row"/>
            </w:pPr>
            <w:r>
              <w:t xml:space="preserve">Act other than s. 1 &amp; 2: 1 Mar 1991 (see s. 2 and </w:t>
            </w:r>
            <w:r>
              <w:rPr>
                <w:i/>
              </w:rPr>
              <w:t>Gazette</w:t>
            </w:r>
            <w:r>
              <w:t xml:space="preserve"> 22 Feb 1991 p. 868)</w:t>
            </w:r>
          </w:p>
        </w:tc>
        <w:tc>
          <w:tcPr>
            <w:tcW w:w="1123" w:type="dxa"/>
          </w:tcPr>
          <w:p w14:paraId="55E48BDE" w14:textId="77777777" w:rsidR="00701746" w:rsidRDefault="00701746">
            <w:pPr>
              <w:pStyle w:val="Table09Row"/>
            </w:pPr>
          </w:p>
        </w:tc>
      </w:tr>
      <w:tr w:rsidR="00701746" w14:paraId="0429A81A" w14:textId="77777777">
        <w:trPr>
          <w:cantSplit/>
          <w:jc w:val="center"/>
        </w:trPr>
        <w:tc>
          <w:tcPr>
            <w:tcW w:w="1418" w:type="dxa"/>
          </w:tcPr>
          <w:p w14:paraId="36C8AF07" w14:textId="77777777" w:rsidR="00701746" w:rsidRDefault="007919F7">
            <w:pPr>
              <w:pStyle w:val="Table09Row"/>
            </w:pPr>
            <w:r>
              <w:t>1990/079</w:t>
            </w:r>
          </w:p>
        </w:tc>
        <w:tc>
          <w:tcPr>
            <w:tcW w:w="2693" w:type="dxa"/>
          </w:tcPr>
          <w:p w14:paraId="4BEF6800" w14:textId="77777777" w:rsidR="00701746" w:rsidRDefault="007919F7">
            <w:pPr>
              <w:pStyle w:val="Table09Row"/>
            </w:pPr>
            <w:r>
              <w:rPr>
                <w:i/>
              </w:rPr>
              <w:t>Government Railways Amendment Act (No. 2) 1990</w:t>
            </w:r>
          </w:p>
        </w:tc>
        <w:tc>
          <w:tcPr>
            <w:tcW w:w="1276" w:type="dxa"/>
          </w:tcPr>
          <w:p w14:paraId="3A759447" w14:textId="77777777" w:rsidR="00701746" w:rsidRDefault="007919F7">
            <w:pPr>
              <w:pStyle w:val="Table09Row"/>
            </w:pPr>
            <w:r>
              <w:t>17 Dec 1990</w:t>
            </w:r>
          </w:p>
        </w:tc>
        <w:tc>
          <w:tcPr>
            <w:tcW w:w="3402" w:type="dxa"/>
          </w:tcPr>
          <w:p w14:paraId="4BC63E2F" w14:textId="77777777" w:rsidR="00701746" w:rsidRDefault="007919F7">
            <w:pPr>
              <w:pStyle w:val="Table09Row"/>
            </w:pPr>
            <w:r>
              <w:t>17 Dec 1990 (see s. 2)</w:t>
            </w:r>
          </w:p>
        </w:tc>
        <w:tc>
          <w:tcPr>
            <w:tcW w:w="1123" w:type="dxa"/>
          </w:tcPr>
          <w:p w14:paraId="0F4C7B7A" w14:textId="77777777" w:rsidR="00701746" w:rsidRDefault="00701746">
            <w:pPr>
              <w:pStyle w:val="Table09Row"/>
            </w:pPr>
          </w:p>
        </w:tc>
      </w:tr>
      <w:tr w:rsidR="00701746" w14:paraId="6BBB709B" w14:textId="77777777">
        <w:trPr>
          <w:cantSplit/>
          <w:jc w:val="center"/>
        </w:trPr>
        <w:tc>
          <w:tcPr>
            <w:tcW w:w="1418" w:type="dxa"/>
          </w:tcPr>
          <w:p w14:paraId="4D22AA70" w14:textId="77777777" w:rsidR="00701746" w:rsidRDefault="007919F7">
            <w:pPr>
              <w:pStyle w:val="Table09Row"/>
            </w:pPr>
            <w:r>
              <w:t>1990/080</w:t>
            </w:r>
          </w:p>
        </w:tc>
        <w:tc>
          <w:tcPr>
            <w:tcW w:w="2693" w:type="dxa"/>
          </w:tcPr>
          <w:p w14:paraId="45F15EFB" w14:textId="77777777" w:rsidR="00701746" w:rsidRDefault="007919F7">
            <w:pPr>
              <w:pStyle w:val="Table09Row"/>
            </w:pPr>
            <w:r>
              <w:rPr>
                <w:i/>
              </w:rPr>
              <w:t>Appropriation (Consolidated Revenue Fund) Act 1990</w:t>
            </w:r>
          </w:p>
        </w:tc>
        <w:tc>
          <w:tcPr>
            <w:tcW w:w="1276" w:type="dxa"/>
          </w:tcPr>
          <w:p w14:paraId="57D5AA49" w14:textId="77777777" w:rsidR="00701746" w:rsidRDefault="007919F7">
            <w:pPr>
              <w:pStyle w:val="Table09Row"/>
            </w:pPr>
            <w:r>
              <w:t>20 Dec 1990</w:t>
            </w:r>
          </w:p>
        </w:tc>
        <w:tc>
          <w:tcPr>
            <w:tcW w:w="3402" w:type="dxa"/>
          </w:tcPr>
          <w:p w14:paraId="3AF289F6" w14:textId="77777777" w:rsidR="00701746" w:rsidRDefault="007919F7">
            <w:pPr>
              <w:pStyle w:val="Table09Row"/>
            </w:pPr>
            <w:r>
              <w:t>20 Dec 1990 (see s. 2)</w:t>
            </w:r>
          </w:p>
        </w:tc>
        <w:tc>
          <w:tcPr>
            <w:tcW w:w="1123" w:type="dxa"/>
          </w:tcPr>
          <w:p w14:paraId="05A37B3C" w14:textId="77777777" w:rsidR="00701746" w:rsidRDefault="00701746">
            <w:pPr>
              <w:pStyle w:val="Table09Row"/>
            </w:pPr>
          </w:p>
        </w:tc>
      </w:tr>
      <w:tr w:rsidR="00701746" w14:paraId="0B61F0C2" w14:textId="77777777">
        <w:trPr>
          <w:cantSplit/>
          <w:jc w:val="center"/>
        </w:trPr>
        <w:tc>
          <w:tcPr>
            <w:tcW w:w="1418" w:type="dxa"/>
          </w:tcPr>
          <w:p w14:paraId="10DBD2E9" w14:textId="77777777" w:rsidR="00701746" w:rsidRDefault="007919F7">
            <w:pPr>
              <w:pStyle w:val="Table09Row"/>
            </w:pPr>
            <w:r>
              <w:t>1990/081</w:t>
            </w:r>
          </w:p>
        </w:tc>
        <w:tc>
          <w:tcPr>
            <w:tcW w:w="2693" w:type="dxa"/>
          </w:tcPr>
          <w:p w14:paraId="5C36FDFF" w14:textId="77777777" w:rsidR="00701746" w:rsidRDefault="007919F7">
            <w:pPr>
              <w:pStyle w:val="Table09Row"/>
            </w:pPr>
            <w:r>
              <w:rPr>
                <w:i/>
              </w:rPr>
              <w:t>Appropriation (General Loan and Capital Works Fund) Act 1990</w:t>
            </w:r>
          </w:p>
        </w:tc>
        <w:tc>
          <w:tcPr>
            <w:tcW w:w="1276" w:type="dxa"/>
          </w:tcPr>
          <w:p w14:paraId="44BB192C" w14:textId="77777777" w:rsidR="00701746" w:rsidRDefault="007919F7">
            <w:pPr>
              <w:pStyle w:val="Table09Row"/>
            </w:pPr>
            <w:r>
              <w:t>20 Dec 1990</w:t>
            </w:r>
          </w:p>
        </w:tc>
        <w:tc>
          <w:tcPr>
            <w:tcW w:w="3402" w:type="dxa"/>
          </w:tcPr>
          <w:p w14:paraId="58C17849" w14:textId="77777777" w:rsidR="00701746" w:rsidRDefault="007919F7">
            <w:pPr>
              <w:pStyle w:val="Table09Row"/>
            </w:pPr>
            <w:r>
              <w:t>20 Dec 1990 (see s. 2)</w:t>
            </w:r>
          </w:p>
        </w:tc>
        <w:tc>
          <w:tcPr>
            <w:tcW w:w="1123" w:type="dxa"/>
          </w:tcPr>
          <w:p w14:paraId="1130776B" w14:textId="77777777" w:rsidR="00701746" w:rsidRDefault="00701746">
            <w:pPr>
              <w:pStyle w:val="Table09Row"/>
            </w:pPr>
          </w:p>
        </w:tc>
      </w:tr>
      <w:tr w:rsidR="00701746" w14:paraId="7AB8207F" w14:textId="77777777">
        <w:trPr>
          <w:cantSplit/>
          <w:jc w:val="center"/>
        </w:trPr>
        <w:tc>
          <w:tcPr>
            <w:tcW w:w="1418" w:type="dxa"/>
          </w:tcPr>
          <w:p w14:paraId="475DEE62" w14:textId="77777777" w:rsidR="00701746" w:rsidRDefault="007919F7">
            <w:pPr>
              <w:pStyle w:val="Table09Row"/>
            </w:pPr>
            <w:r>
              <w:lastRenderedPageBreak/>
              <w:t>1990/082</w:t>
            </w:r>
          </w:p>
        </w:tc>
        <w:tc>
          <w:tcPr>
            <w:tcW w:w="2693" w:type="dxa"/>
          </w:tcPr>
          <w:p w14:paraId="798F105F" w14:textId="77777777" w:rsidR="00701746" w:rsidRDefault="007919F7">
            <w:pPr>
              <w:pStyle w:val="Table09Row"/>
            </w:pPr>
            <w:r>
              <w:rPr>
                <w:i/>
              </w:rPr>
              <w:t>Child Welfare Amendment Act 1990</w:t>
            </w:r>
          </w:p>
        </w:tc>
        <w:tc>
          <w:tcPr>
            <w:tcW w:w="1276" w:type="dxa"/>
          </w:tcPr>
          <w:p w14:paraId="00740680" w14:textId="77777777" w:rsidR="00701746" w:rsidRDefault="007919F7">
            <w:pPr>
              <w:pStyle w:val="Table09Row"/>
            </w:pPr>
            <w:r>
              <w:t>20 Dec 1990</w:t>
            </w:r>
          </w:p>
        </w:tc>
        <w:tc>
          <w:tcPr>
            <w:tcW w:w="3402" w:type="dxa"/>
          </w:tcPr>
          <w:p w14:paraId="7E2A04E2" w14:textId="77777777" w:rsidR="00701746" w:rsidRDefault="007919F7">
            <w:pPr>
              <w:pStyle w:val="Table09Row"/>
            </w:pPr>
            <w:r>
              <w:t>s. 5: 1 Dec 1989 (see s. 2(2));</w:t>
            </w:r>
          </w:p>
          <w:p w14:paraId="2D0A4EA3" w14:textId="77777777" w:rsidR="00701746" w:rsidRDefault="007919F7">
            <w:pPr>
              <w:pStyle w:val="Table09Row"/>
            </w:pPr>
            <w:r>
              <w:t>Act other than s. 5 &amp; 9: 20 Dec 1990 (see s. 2(1));</w:t>
            </w:r>
          </w:p>
          <w:p w14:paraId="7F777DE1" w14:textId="77777777" w:rsidR="00701746" w:rsidRDefault="007919F7">
            <w:pPr>
              <w:pStyle w:val="Table09Row"/>
            </w:pPr>
            <w:r>
              <w:t>s. 9 repealed by 2009/008 s. 31(2)</w:t>
            </w:r>
          </w:p>
        </w:tc>
        <w:tc>
          <w:tcPr>
            <w:tcW w:w="1123" w:type="dxa"/>
          </w:tcPr>
          <w:p w14:paraId="2625298F" w14:textId="77777777" w:rsidR="00701746" w:rsidRDefault="00701746">
            <w:pPr>
              <w:pStyle w:val="Table09Row"/>
            </w:pPr>
          </w:p>
        </w:tc>
      </w:tr>
      <w:tr w:rsidR="00701746" w14:paraId="7A9FEE66" w14:textId="77777777">
        <w:trPr>
          <w:cantSplit/>
          <w:jc w:val="center"/>
        </w:trPr>
        <w:tc>
          <w:tcPr>
            <w:tcW w:w="1418" w:type="dxa"/>
          </w:tcPr>
          <w:p w14:paraId="04C3A845" w14:textId="77777777" w:rsidR="00701746" w:rsidRDefault="007919F7">
            <w:pPr>
              <w:pStyle w:val="Table09Row"/>
            </w:pPr>
            <w:r>
              <w:t>1990/083</w:t>
            </w:r>
          </w:p>
        </w:tc>
        <w:tc>
          <w:tcPr>
            <w:tcW w:w="2693" w:type="dxa"/>
          </w:tcPr>
          <w:p w14:paraId="611B038E" w14:textId="77777777" w:rsidR="00701746" w:rsidRDefault="007919F7">
            <w:pPr>
              <w:pStyle w:val="Table09Row"/>
            </w:pPr>
            <w:r>
              <w:rPr>
                <w:i/>
              </w:rPr>
              <w:t>Child Welfare Amendment Act (No. 2) 1990</w:t>
            </w:r>
          </w:p>
        </w:tc>
        <w:tc>
          <w:tcPr>
            <w:tcW w:w="1276" w:type="dxa"/>
          </w:tcPr>
          <w:p w14:paraId="64644A08" w14:textId="77777777" w:rsidR="00701746" w:rsidRDefault="007919F7">
            <w:pPr>
              <w:pStyle w:val="Table09Row"/>
            </w:pPr>
            <w:r>
              <w:t>22 Dec 1990</w:t>
            </w:r>
          </w:p>
        </w:tc>
        <w:tc>
          <w:tcPr>
            <w:tcW w:w="3402" w:type="dxa"/>
          </w:tcPr>
          <w:p w14:paraId="767900E0" w14:textId="77777777" w:rsidR="00701746" w:rsidRDefault="007919F7">
            <w:pPr>
              <w:pStyle w:val="Table09Row"/>
            </w:pPr>
            <w:r>
              <w:t>s. 1 &amp; 2: 22 Dec 1990;</w:t>
            </w:r>
          </w:p>
          <w:p w14:paraId="1B2387C4" w14:textId="77777777" w:rsidR="00701746" w:rsidRDefault="007919F7">
            <w:pPr>
              <w:pStyle w:val="Table09Row"/>
            </w:pPr>
            <w:r>
              <w:t xml:space="preserve">Act other than s. 1 &amp; 2: 1 Aug 1991 (see s. 2 and </w:t>
            </w:r>
            <w:r>
              <w:rPr>
                <w:i/>
              </w:rPr>
              <w:t>Gazette</w:t>
            </w:r>
            <w:r>
              <w:t xml:space="preserve"> 1 Aug 1991 p. 3983)</w:t>
            </w:r>
          </w:p>
        </w:tc>
        <w:tc>
          <w:tcPr>
            <w:tcW w:w="1123" w:type="dxa"/>
          </w:tcPr>
          <w:p w14:paraId="3D1C1D61" w14:textId="77777777" w:rsidR="00701746" w:rsidRDefault="00701746">
            <w:pPr>
              <w:pStyle w:val="Table09Row"/>
            </w:pPr>
          </w:p>
        </w:tc>
      </w:tr>
      <w:tr w:rsidR="00701746" w14:paraId="19C9725C" w14:textId="77777777">
        <w:trPr>
          <w:cantSplit/>
          <w:jc w:val="center"/>
        </w:trPr>
        <w:tc>
          <w:tcPr>
            <w:tcW w:w="1418" w:type="dxa"/>
          </w:tcPr>
          <w:p w14:paraId="6489A8ED" w14:textId="77777777" w:rsidR="00701746" w:rsidRDefault="007919F7">
            <w:pPr>
              <w:pStyle w:val="Table09Row"/>
            </w:pPr>
            <w:r>
              <w:t>1990/084</w:t>
            </w:r>
          </w:p>
        </w:tc>
        <w:tc>
          <w:tcPr>
            <w:tcW w:w="2693" w:type="dxa"/>
          </w:tcPr>
          <w:p w14:paraId="10227F44" w14:textId="77777777" w:rsidR="00701746" w:rsidRDefault="007919F7">
            <w:pPr>
              <w:pStyle w:val="Table09Row"/>
            </w:pPr>
            <w:r>
              <w:rPr>
                <w:i/>
              </w:rPr>
              <w:t>Occupational Health, Safety and Welfare Amendment Act 1990</w:t>
            </w:r>
          </w:p>
        </w:tc>
        <w:tc>
          <w:tcPr>
            <w:tcW w:w="1276" w:type="dxa"/>
          </w:tcPr>
          <w:p w14:paraId="16790E26" w14:textId="77777777" w:rsidR="00701746" w:rsidRDefault="007919F7">
            <w:pPr>
              <w:pStyle w:val="Table09Row"/>
            </w:pPr>
            <w:r>
              <w:t>17 Dec 1990</w:t>
            </w:r>
          </w:p>
        </w:tc>
        <w:tc>
          <w:tcPr>
            <w:tcW w:w="3402" w:type="dxa"/>
          </w:tcPr>
          <w:p w14:paraId="3D20955B" w14:textId="77777777" w:rsidR="00701746" w:rsidRDefault="007919F7">
            <w:pPr>
              <w:pStyle w:val="Table09Row"/>
            </w:pPr>
            <w:r>
              <w:t>14 Jan 1991</w:t>
            </w:r>
          </w:p>
        </w:tc>
        <w:tc>
          <w:tcPr>
            <w:tcW w:w="1123" w:type="dxa"/>
          </w:tcPr>
          <w:p w14:paraId="260E9DD3" w14:textId="77777777" w:rsidR="00701746" w:rsidRDefault="00701746">
            <w:pPr>
              <w:pStyle w:val="Table09Row"/>
            </w:pPr>
          </w:p>
        </w:tc>
      </w:tr>
      <w:tr w:rsidR="00701746" w14:paraId="590F3C46" w14:textId="77777777">
        <w:trPr>
          <w:cantSplit/>
          <w:jc w:val="center"/>
        </w:trPr>
        <w:tc>
          <w:tcPr>
            <w:tcW w:w="1418" w:type="dxa"/>
          </w:tcPr>
          <w:p w14:paraId="6034EA91" w14:textId="77777777" w:rsidR="00701746" w:rsidRDefault="007919F7">
            <w:pPr>
              <w:pStyle w:val="Table09Row"/>
            </w:pPr>
            <w:r>
              <w:t>1990/085</w:t>
            </w:r>
          </w:p>
        </w:tc>
        <w:tc>
          <w:tcPr>
            <w:tcW w:w="2693" w:type="dxa"/>
          </w:tcPr>
          <w:p w14:paraId="6917B0E3" w14:textId="77777777" w:rsidR="00701746" w:rsidRDefault="007919F7">
            <w:pPr>
              <w:pStyle w:val="Table09Row"/>
            </w:pPr>
            <w:r>
              <w:rPr>
                <w:i/>
              </w:rPr>
              <w:t>Mines Regulation Amendment Act 1990</w:t>
            </w:r>
          </w:p>
        </w:tc>
        <w:tc>
          <w:tcPr>
            <w:tcW w:w="1276" w:type="dxa"/>
          </w:tcPr>
          <w:p w14:paraId="4CE9EA1A" w14:textId="77777777" w:rsidR="00701746" w:rsidRDefault="007919F7">
            <w:pPr>
              <w:pStyle w:val="Table09Row"/>
            </w:pPr>
            <w:r>
              <w:t>22 Dec 1990</w:t>
            </w:r>
          </w:p>
        </w:tc>
        <w:tc>
          <w:tcPr>
            <w:tcW w:w="3402" w:type="dxa"/>
          </w:tcPr>
          <w:p w14:paraId="44C6C807" w14:textId="77777777" w:rsidR="00701746" w:rsidRDefault="007919F7">
            <w:pPr>
              <w:pStyle w:val="Table09Row"/>
            </w:pPr>
            <w:r>
              <w:t>s. 1 &amp; 2: 22 Dec 1990;</w:t>
            </w:r>
          </w:p>
          <w:p w14:paraId="18F4938E" w14:textId="77777777" w:rsidR="00701746" w:rsidRDefault="007919F7">
            <w:pPr>
              <w:pStyle w:val="Table09Row"/>
            </w:pPr>
            <w:r>
              <w:t xml:space="preserve">Act other than s. 1 &amp; 2: 1 Jan 1993 (see s. 2 and </w:t>
            </w:r>
            <w:r>
              <w:rPr>
                <w:i/>
              </w:rPr>
              <w:t>Gazette</w:t>
            </w:r>
            <w:r>
              <w:t xml:space="preserve"> 31 Dec 1992 p. 6311)</w:t>
            </w:r>
          </w:p>
        </w:tc>
        <w:tc>
          <w:tcPr>
            <w:tcW w:w="1123" w:type="dxa"/>
          </w:tcPr>
          <w:p w14:paraId="79CD6E59" w14:textId="77777777" w:rsidR="00701746" w:rsidRDefault="00701746">
            <w:pPr>
              <w:pStyle w:val="Table09Row"/>
            </w:pPr>
          </w:p>
        </w:tc>
      </w:tr>
      <w:tr w:rsidR="00701746" w14:paraId="6C2FA7A3" w14:textId="77777777">
        <w:trPr>
          <w:cantSplit/>
          <w:jc w:val="center"/>
        </w:trPr>
        <w:tc>
          <w:tcPr>
            <w:tcW w:w="1418" w:type="dxa"/>
          </w:tcPr>
          <w:p w14:paraId="388831A8" w14:textId="77777777" w:rsidR="00701746" w:rsidRDefault="007919F7">
            <w:pPr>
              <w:pStyle w:val="Table09Row"/>
            </w:pPr>
            <w:r>
              <w:t>1990/086</w:t>
            </w:r>
          </w:p>
        </w:tc>
        <w:tc>
          <w:tcPr>
            <w:tcW w:w="2693" w:type="dxa"/>
          </w:tcPr>
          <w:p w14:paraId="5BE5C6E8" w14:textId="77777777" w:rsidR="00701746" w:rsidRDefault="007919F7">
            <w:pPr>
              <w:pStyle w:val="Table09Row"/>
            </w:pPr>
            <w:r>
              <w:rPr>
                <w:i/>
              </w:rPr>
              <w:t>Acts Amendment (Contributions to Legal Aid Funding) Act 1990</w:t>
            </w:r>
          </w:p>
        </w:tc>
        <w:tc>
          <w:tcPr>
            <w:tcW w:w="1276" w:type="dxa"/>
          </w:tcPr>
          <w:p w14:paraId="190C9A0F" w14:textId="77777777" w:rsidR="00701746" w:rsidRDefault="007919F7">
            <w:pPr>
              <w:pStyle w:val="Table09Row"/>
            </w:pPr>
            <w:r>
              <w:t>17 Dec 1990</w:t>
            </w:r>
          </w:p>
        </w:tc>
        <w:tc>
          <w:tcPr>
            <w:tcW w:w="3402" w:type="dxa"/>
          </w:tcPr>
          <w:p w14:paraId="137EFAE2" w14:textId="77777777" w:rsidR="00701746" w:rsidRDefault="007919F7">
            <w:pPr>
              <w:pStyle w:val="Table09Row"/>
            </w:pPr>
            <w:r>
              <w:t>Act other than Pt. 3: 1 Jul 1989 (see s. 2(1));</w:t>
            </w:r>
          </w:p>
          <w:p w14:paraId="096B63E1" w14:textId="77777777" w:rsidR="00701746" w:rsidRDefault="007919F7">
            <w:pPr>
              <w:pStyle w:val="Table09Row"/>
            </w:pPr>
            <w:r>
              <w:t xml:space="preserve">Pt. 3: 1 Jul 1991 (see s. 2(2) and </w:t>
            </w:r>
            <w:r>
              <w:rPr>
                <w:i/>
              </w:rPr>
              <w:t>Gazette</w:t>
            </w:r>
            <w:r>
              <w:t xml:space="preserve"> 15 Mar 1991 p. 1111)</w:t>
            </w:r>
          </w:p>
        </w:tc>
        <w:tc>
          <w:tcPr>
            <w:tcW w:w="1123" w:type="dxa"/>
          </w:tcPr>
          <w:p w14:paraId="77E375EB" w14:textId="77777777" w:rsidR="00701746" w:rsidRDefault="00701746">
            <w:pPr>
              <w:pStyle w:val="Table09Row"/>
            </w:pPr>
          </w:p>
        </w:tc>
      </w:tr>
      <w:tr w:rsidR="00701746" w14:paraId="4E94E046" w14:textId="77777777">
        <w:trPr>
          <w:cantSplit/>
          <w:jc w:val="center"/>
        </w:trPr>
        <w:tc>
          <w:tcPr>
            <w:tcW w:w="1418" w:type="dxa"/>
          </w:tcPr>
          <w:p w14:paraId="7B3F0E60" w14:textId="77777777" w:rsidR="00701746" w:rsidRDefault="007919F7">
            <w:pPr>
              <w:pStyle w:val="Table09Row"/>
            </w:pPr>
            <w:r>
              <w:t>1990/087</w:t>
            </w:r>
          </w:p>
        </w:tc>
        <w:tc>
          <w:tcPr>
            <w:tcW w:w="2693" w:type="dxa"/>
          </w:tcPr>
          <w:p w14:paraId="3D1763F3" w14:textId="77777777" w:rsidR="00701746" w:rsidRDefault="007919F7">
            <w:pPr>
              <w:pStyle w:val="Table09Row"/>
            </w:pPr>
            <w:r>
              <w:rPr>
                <w:i/>
              </w:rPr>
              <w:t>Government Railways Amendment Act 1990</w:t>
            </w:r>
          </w:p>
        </w:tc>
        <w:tc>
          <w:tcPr>
            <w:tcW w:w="1276" w:type="dxa"/>
          </w:tcPr>
          <w:p w14:paraId="45622A7B" w14:textId="77777777" w:rsidR="00701746" w:rsidRDefault="007919F7">
            <w:pPr>
              <w:pStyle w:val="Table09Row"/>
            </w:pPr>
            <w:r>
              <w:t>17 Dec 1990</w:t>
            </w:r>
          </w:p>
        </w:tc>
        <w:tc>
          <w:tcPr>
            <w:tcW w:w="3402" w:type="dxa"/>
          </w:tcPr>
          <w:p w14:paraId="62049C47" w14:textId="77777777" w:rsidR="00701746" w:rsidRDefault="007919F7">
            <w:pPr>
              <w:pStyle w:val="Table09Row"/>
            </w:pPr>
            <w:r>
              <w:t>s. 1 &amp; 2: 17 Dec 1990;</w:t>
            </w:r>
          </w:p>
          <w:p w14:paraId="65EC49B3" w14:textId="77777777" w:rsidR="00701746" w:rsidRDefault="007919F7">
            <w:pPr>
              <w:pStyle w:val="Table09Row"/>
            </w:pPr>
            <w:r>
              <w:t xml:space="preserve">Act other than s. 1 &amp; 2: 20 Mar 1992 (see s. 2 and </w:t>
            </w:r>
            <w:r>
              <w:rPr>
                <w:i/>
              </w:rPr>
              <w:t>Gazette</w:t>
            </w:r>
            <w:r>
              <w:t xml:space="preserve"> 20 Mar 1992 p. 1313)</w:t>
            </w:r>
          </w:p>
        </w:tc>
        <w:tc>
          <w:tcPr>
            <w:tcW w:w="1123" w:type="dxa"/>
          </w:tcPr>
          <w:p w14:paraId="34D4462C" w14:textId="77777777" w:rsidR="00701746" w:rsidRDefault="00701746">
            <w:pPr>
              <w:pStyle w:val="Table09Row"/>
            </w:pPr>
          </w:p>
        </w:tc>
      </w:tr>
      <w:tr w:rsidR="00701746" w14:paraId="3416BFB8" w14:textId="77777777">
        <w:trPr>
          <w:cantSplit/>
          <w:jc w:val="center"/>
        </w:trPr>
        <w:tc>
          <w:tcPr>
            <w:tcW w:w="1418" w:type="dxa"/>
          </w:tcPr>
          <w:p w14:paraId="406CB28C" w14:textId="77777777" w:rsidR="00701746" w:rsidRDefault="007919F7">
            <w:pPr>
              <w:pStyle w:val="Table09Row"/>
            </w:pPr>
            <w:r>
              <w:t>1990/088</w:t>
            </w:r>
          </w:p>
        </w:tc>
        <w:tc>
          <w:tcPr>
            <w:tcW w:w="2693" w:type="dxa"/>
          </w:tcPr>
          <w:p w14:paraId="250A8BE3" w14:textId="77777777" w:rsidR="00701746" w:rsidRDefault="007919F7">
            <w:pPr>
              <w:pStyle w:val="Table09Row"/>
            </w:pPr>
            <w:r>
              <w:rPr>
                <w:i/>
              </w:rPr>
              <w:t>Pearling Act 1990</w:t>
            </w:r>
          </w:p>
        </w:tc>
        <w:tc>
          <w:tcPr>
            <w:tcW w:w="1276" w:type="dxa"/>
          </w:tcPr>
          <w:p w14:paraId="20A553F1" w14:textId="77777777" w:rsidR="00701746" w:rsidRDefault="007919F7">
            <w:pPr>
              <w:pStyle w:val="Table09Row"/>
            </w:pPr>
            <w:r>
              <w:t>17 Dec 1990</w:t>
            </w:r>
          </w:p>
        </w:tc>
        <w:tc>
          <w:tcPr>
            <w:tcW w:w="3402" w:type="dxa"/>
          </w:tcPr>
          <w:p w14:paraId="0191FB2D" w14:textId="77777777" w:rsidR="00701746" w:rsidRDefault="007919F7">
            <w:pPr>
              <w:pStyle w:val="Table09Row"/>
            </w:pPr>
            <w:r>
              <w:t>s. 1 &amp; 2: 17 Dec 1990;</w:t>
            </w:r>
          </w:p>
          <w:p w14:paraId="585DB0C8" w14:textId="77777777" w:rsidR="00701746" w:rsidRDefault="007919F7">
            <w:pPr>
              <w:pStyle w:val="Table09Row"/>
            </w:pPr>
            <w:r>
              <w:t xml:space="preserve">Act other than s. 1 &amp; 2: 1 Jan 1991 (see s. 2 and </w:t>
            </w:r>
            <w:r>
              <w:rPr>
                <w:i/>
              </w:rPr>
              <w:t>Gazette</w:t>
            </w:r>
            <w:r>
              <w:t xml:space="preserve"> 21 Dec 1990 p. 6199)</w:t>
            </w:r>
          </w:p>
        </w:tc>
        <w:tc>
          <w:tcPr>
            <w:tcW w:w="1123" w:type="dxa"/>
          </w:tcPr>
          <w:p w14:paraId="1D53D4C8" w14:textId="77777777" w:rsidR="00701746" w:rsidRDefault="00701746">
            <w:pPr>
              <w:pStyle w:val="Table09Row"/>
            </w:pPr>
          </w:p>
        </w:tc>
      </w:tr>
      <w:tr w:rsidR="00701746" w14:paraId="4BABFBD8" w14:textId="77777777">
        <w:trPr>
          <w:cantSplit/>
          <w:jc w:val="center"/>
        </w:trPr>
        <w:tc>
          <w:tcPr>
            <w:tcW w:w="1418" w:type="dxa"/>
          </w:tcPr>
          <w:p w14:paraId="67C5BF1F" w14:textId="77777777" w:rsidR="00701746" w:rsidRDefault="007919F7">
            <w:pPr>
              <w:pStyle w:val="Table09Row"/>
            </w:pPr>
            <w:r>
              <w:t>1990/089</w:t>
            </w:r>
          </w:p>
        </w:tc>
        <w:tc>
          <w:tcPr>
            <w:tcW w:w="2693" w:type="dxa"/>
          </w:tcPr>
          <w:p w14:paraId="2841FAD4" w14:textId="77777777" w:rsidR="00701746" w:rsidRDefault="007919F7">
            <w:pPr>
              <w:pStyle w:val="Table09Row"/>
            </w:pPr>
            <w:r>
              <w:rPr>
                <w:i/>
              </w:rPr>
              <w:t>Stipendiary Magistrates Amendment Act (No. 2) 1990</w:t>
            </w:r>
          </w:p>
        </w:tc>
        <w:tc>
          <w:tcPr>
            <w:tcW w:w="1276" w:type="dxa"/>
          </w:tcPr>
          <w:p w14:paraId="06406672" w14:textId="77777777" w:rsidR="00701746" w:rsidRDefault="007919F7">
            <w:pPr>
              <w:pStyle w:val="Table09Row"/>
            </w:pPr>
            <w:r>
              <w:t>20 Dec 1990</w:t>
            </w:r>
          </w:p>
        </w:tc>
        <w:tc>
          <w:tcPr>
            <w:tcW w:w="3402" w:type="dxa"/>
          </w:tcPr>
          <w:p w14:paraId="6FA6C534" w14:textId="77777777" w:rsidR="00701746" w:rsidRDefault="007919F7">
            <w:pPr>
              <w:pStyle w:val="Table09Row"/>
            </w:pPr>
            <w:r>
              <w:t>20 Dec 1990 (see s. 2)</w:t>
            </w:r>
          </w:p>
        </w:tc>
        <w:tc>
          <w:tcPr>
            <w:tcW w:w="1123" w:type="dxa"/>
          </w:tcPr>
          <w:p w14:paraId="6BE85905" w14:textId="77777777" w:rsidR="00701746" w:rsidRDefault="00701746">
            <w:pPr>
              <w:pStyle w:val="Table09Row"/>
            </w:pPr>
          </w:p>
        </w:tc>
      </w:tr>
      <w:tr w:rsidR="00701746" w14:paraId="6F8C3BCE" w14:textId="77777777">
        <w:trPr>
          <w:cantSplit/>
          <w:jc w:val="center"/>
        </w:trPr>
        <w:tc>
          <w:tcPr>
            <w:tcW w:w="1418" w:type="dxa"/>
          </w:tcPr>
          <w:p w14:paraId="1FE95E05" w14:textId="77777777" w:rsidR="00701746" w:rsidRDefault="007919F7">
            <w:pPr>
              <w:pStyle w:val="Table09Row"/>
            </w:pPr>
            <w:r>
              <w:t>1990/090</w:t>
            </w:r>
          </w:p>
        </w:tc>
        <w:tc>
          <w:tcPr>
            <w:tcW w:w="2693" w:type="dxa"/>
          </w:tcPr>
          <w:p w14:paraId="56C8A368" w14:textId="77777777" w:rsidR="00701746" w:rsidRDefault="007919F7">
            <w:pPr>
              <w:pStyle w:val="Table09Row"/>
            </w:pPr>
            <w:r>
              <w:rPr>
                <w:i/>
              </w:rPr>
              <w:t xml:space="preserve">Credit Unions Amendment </w:t>
            </w:r>
            <w:r>
              <w:rPr>
                <w:i/>
              </w:rPr>
              <w:t>Act 1990</w:t>
            </w:r>
          </w:p>
        </w:tc>
        <w:tc>
          <w:tcPr>
            <w:tcW w:w="1276" w:type="dxa"/>
          </w:tcPr>
          <w:p w14:paraId="6A31B275" w14:textId="77777777" w:rsidR="00701746" w:rsidRDefault="007919F7">
            <w:pPr>
              <w:pStyle w:val="Table09Row"/>
            </w:pPr>
            <w:r>
              <w:t>22 Dec 1990</w:t>
            </w:r>
          </w:p>
        </w:tc>
        <w:tc>
          <w:tcPr>
            <w:tcW w:w="3402" w:type="dxa"/>
          </w:tcPr>
          <w:p w14:paraId="0F981F01" w14:textId="77777777" w:rsidR="00701746" w:rsidRDefault="007919F7">
            <w:pPr>
              <w:pStyle w:val="Table09Row"/>
            </w:pPr>
            <w:r>
              <w:t>s. 1‑3 and 5: 22 Dec 1990 (see s. 2(1));</w:t>
            </w:r>
          </w:p>
          <w:p w14:paraId="59EA1D70" w14:textId="77777777" w:rsidR="00701746" w:rsidRDefault="007919F7">
            <w:pPr>
              <w:pStyle w:val="Table09Row"/>
            </w:pPr>
            <w:r>
              <w:t xml:space="preserve">balance: 7 Jun 1991 (see s. 2 and </w:t>
            </w:r>
            <w:r>
              <w:rPr>
                <w:i/>
              </w:rPr>
              <w:t>Gazette</w:t>
            </w:r>
            <w:r>
              <w:t xml:space="preserve"> 7 Jun 1991 p. 2799)</w:t>
            </w:r>
          </w:p>
        </w:tc>
        <w:tc>
          <w:tcPr>
            <w:tcW w:w="1123" w:type="dxa"/>
          </w:tcPr>
          <w:p w14:paraId="057834BF" w14:textId="77777777" w:rsidR="00701746" w:rsidRDefault="00701746">
            <w:pPr>
              <w:pStyle w:val="Table09Row"/>
            </w:pPr>
          </w:p>
        </w:tc>
      </w:tr>
      <w:tr w:rsidR="00701746" w14:paraId="504ADF61" w14:textId="77777777">
        <w:trPr>
          <w:cantSplit/>
          <w:jc w:val="center"/>
        </w:trPr>
        <w:tc>
          <w:tcPr>
            <w:tcW w:w="1418" w:type="dxa"/>
          </w:tcPr>
          <w:p w14:paraId="71DF456B" w14:textId="77777777" w:rsidR="00701746" w:rsidRDefault="007919F7">
            <w:pPr>
              <w:pStyle w:val="Table09Row"/>
            </w:pPr>
            <w:r>
              <w:t>1990/091</w:t>
            </w:r>
          </w:p>
        </w:tc>
        <w:tc>
          <w:tcPr>
            <w:tcW w:w="2693" w:type="dxa"/>
          </w:tcPr>
          <w:p w14:paraId="1D77162E" w14:textId="77777777" w:rsidR="00701746" w:rsidRDefault="007919F7">
            <w:pPr>
              <w:pStyle w:val="Table09Row"/>
            </w:pPr>
            <w:r>
              <w:rPr>
                <w:i/>
              </w:rPr>
              <w:t>Soil and Land Conservation Amendment Act 1990</w:t>
            </w:r>
          </w:p>
        </w:tc>
        <w:tc>
          <w:tcPr>
            <w:tcW w:w="1276" w:type="dxa"/>
          </w:tcPr>
          <w:p w14:paraId="7C9AA35F" w14:textId="77777777" w:rsidR="00701746" w:rsidRDefault="007919F7">
            <w:pPr>
              <w:pStyle w:val="Table09Row"/>
            </w:pPr>
            <w:r>
              <w:t>17 Dec 1990</w:t>
            </w:r>
          </w:p>
        </w:tc>
        <w:tc>
          <w:tcPr>
            <w:tcW w:w="3402" w:type="dxa"/>
          </w:tcPr>
          <w:p w14:paraId="537A6A59" w14:textId="77777777" w:rsidR="00701746" w:rsidRDefault="007919F7">
            <w:pPr>
              <w:pStyle w:val="Table09Row"/>
            </w:pPr>
            <w:r>
              <w:t>s. 1 &amp; 2: 17 Dec 1990;</w:t>
            </w:r>
          </w:p>
          <w:p w14:paraId="1A4EB578" w14:textId="77777777" w:rsidR="00701746" w:rsidRDefault="007919F7">
            <w:pPr>
              <w:pStyle w:val="Table09Row"/>
            </w:pPr>
            <w:r>
              <w:t xml:space="preserve">Act other than s. 1 &amp; 2 &amp; the definitions of “the trust” and “the Trust Fund” in s. 4(c), s. 12 and Sch. it. 1(b), 2 and 3: 3 May 1991 (see s. 2 and </w:t>
            </w:r>
            <w:r>
              <w:rPr>
                <w:i/>
              </w:rPr>
              <w:t>Gazette</w:t>
            </w:r>
            <w:r>
              <w:t xml:space="preserve"> 3 May 1991 p. 1936); </w:t>
            </w:r>
          </w:p>
          <w:p w14:paraId="58948DF7" w14:textId="77777777" w:rsidR="00701746" w:rsidRDefault="007919F7">
            <w:pPr>
              <w:pStyle w:val="Table09Row"/>
            </w:pPr>
            <w:r>
              <w:t xml:space="preserve">balance: 28 Oct 1995 (see s. 2 and </w:t>
            </w:r>
            <w:r>
              <w:rPr>
                <w:i/>
              </w:rPr>
              <w:t>Gazette</w:t>
            </w:r>
            <w:r>
              <w:t xml:space="preserve"> 27 Oct 1995 p. 4937)</w:t>
            </w:r>
          </w:p>
        </w:tc>
        <w:tc>
          <w:tcPr>
            <w:tcW w:w="1123" w:type="dxa"/>
          </w:tcPr>
          <w:p w14:paraId="5617209C" w14:textId="77777777" w:rsidR="00701746" w:rsidRDefault="00701746">
            <w:pPr>
              <w:pStyle w:val="Table09Row"/>
            </w:pPr>
          </w:p>
        </w:tc>
      </w:tr>
      <w:tr w:rsidR="00701746" w14:paraId="54FD6F27" w14:textId="77777777">
        <w:trPr>
          <w:cantSplit/>
          <w:jc w:val="center"/>
        </w:trPr>
        <w:tc>
          <w:tcPr>
            <w:tcW w:w="1418" w:type="dxa"/>
          </w:tcPr>
          <w:p w14:paraId="63687CDB" w14:textId="77777777" w:rsidR="00701746" w:rsidRDefault="007919F7">
            <w:pPr>
              <w:pStyle w:val="Table09Row"/>
            </w:pPr>
            <w:r>
              <w:t>1990/092</w:t>
            </w:r>
          </w:p>
        </w:tc>
        <w:tc>
          <w:tcPr>
            <w:tcW w:w="2693" w:type="dxa"/>
          </w:tcPr>
          <w:p w14:paraId="3A8AB7A0" w14:textId="77777777" w:rsidR="00701746" w:rsidRDefault="007919F7">
            <w:pPr>
              <w:pStyle w:val="Table09Row"/>
            </w:pPr>
            <w:r>
              <w:rPr>
                <w:i/>
              </w:rPr>
              <w:t>Financial Administration and Audit Amendment Act 1990</w:t>
            </w:r>
          </w:p>
        </w:tc>
        <w:tc>
          <w:tcPr>
            <w:tcW w:w="1276" w:type="dxa"/>
          </w:tcPr>
          <w:p w14:paraId="76B33556" w14:textId="77777777" w:rsidR="00701746" w:rsidRDefault="007919F7">
            <w:pPr>
              <w:pStyle w:val="Table09Row"/>
            </w:pPr>
            <w:r>
              <w:t>20 Dec 1990</w:t>
            </w:r>
          </w:p>
        </w:tc>
        <w:tc>
          <w:tcPr>
            <w:tcW w:w="3402" w:type="dxa"/>
          </w:tcPr>
          <w:p w14:paraId="541217A1" w14:textId="77777777" w:rsidR="00701746" w:rsidRDefault="007919F7">
            <w:pPr>
              <w:pStyle w:val="Table09Row"/>
            </w:pPr>
            <w:r>
              <w:t>s. 1 &amp; 2: 20 Dec 1990;</w:t>
            </w:r>
          </w:p>
          <w:p w14:paraId="55217133" w14:textId="77777777" w:rsidR="00701746" w:rsidRDefault="007919F7">
            <w:pPr>
              <w:pStyle w:val="Table09Row"/>
            </w:pPr>
            <w:r>
              <w:t xml:space="preserve">Act other than s. 1 &amp; 2: 8 Mar 1991 (see s. 2 and </w:t>
            </w:r>
            <w:r>
              <w:rPr>
                <w:i/>
              </w:rPr>
              <w:t>Gazette</w:t>
            </w:r>
            <w:r>
              <w:t xml:space="preserve"> 8 Mar 1991 p. 1029)</w:t>
            </w:r>
          </w:p>
        </w:tc>
        <w:tc>
          <w:tcPr>
            <w:tcW w:w="1123" w:type="dxa"/>
          </w:tcPr>
          <w:p w14:paraId="7F009913" w14:textId="77777777" w:rsidR="00701746" w:rsidRDefault="00701746">
            <w:pPr>
              <w:pStyle w:val="Table09Row"/>
            </w:pPr>
          </w:p>
        </w:tc>
      </w:tr>
      <w:tr w:rsidR="00701746" w14:paraId="7E24BFB2" w14:textId="77777777">
        <w:trPr>
          <w:cantSplit/>
          <w:jc w:val="center"/>
        </w:trPr>
        <w:tc>
          <w:tcPr>
            <w:tcW w:w="1418" w:type="dxa"/>
          </w:tcPr>
          <w:p w14:paraId="199E11BF" w14:textId="77777777" w:rsidR="00701746" w:rsidRDefault="007919F7">
            <w:pPr>
              <w:pStyle w:val="Table09Row"/>
            </w:pPr>
            <w:r>
              <w:lastRenderedPageBreak/>
              <w:t>1990/093</w:t>
            </w:r>
          </w:p>
        </w:tc>
        <w:tc>
          <w:tcPr>
            <w:tcW w:w="2693" w:type="dxa"/>
          </w:tcPr>
          <w:p w14:paraId="601B9969" w14:textId="77777777" w:rsidR="00701746" w:rsidRDefault="007919F7">
            <w:pPr>
              <w:pStyle w:val="Table09Row"/>
            </w:pPr>
            <w:r>
              <w:rPr>
                <w:i/>
              </w:rPr>
              <w:t>Builders’ Registration Amendment Act 1990</w:t>
            </w:r>
          </w:p>
        </w:tc>
        <w:tc>
          <w:tcPr>
            <w:tcW w:w="1276" w:type="dxa"/>
          </w:tcPr>
          <w:p w14:paraId="1DD946DC" w14:textId="77777777" w:rsidR="00701746" w:rsidRDefault="007919F7">
            <w:pPr>
              <w:pStyle w:val="Table09Row"/>
            </w:pPr>
            <w:r>
              <w:t>17 Dec 1990</w:t>
            </w:r>
          </w:p>
        </w:tc>
        <w:tc>
          <w:tcPr>
            <w:tcW w:w="3402" w:type="dxa"/>
          </w:tcPr>
          <w:p w14:paraId="3380271C" w14:textId="77777777" w:rsidR="00701746" w:rsidRDefault="007919F7">
            <w:pPr>
              <w:pStyle w:val="Table09Row"/>
            </w:pPr>
            <w:r>
              <w:t>s. 1 &amp; 2: 17 Dec 1990;</w:t>
            </w:r>
          </w:p>
          <w:p w14:paraId="5669380F" w14:textId="77777777" w:rsidR="00701746" w:rsidRDefault="007919F7">
            <w:pPr>
              <w:pStyle w:val="Table09Row"/>
            </w:pPr>
            <w:r>
              <w:t xml:space="preserve">Act other than s. 1 &amp; 2: 8 Feb 1991 (see s. 2 and </w:t>
            </w:r>
            <w:r>
              <w:rPr>
                <w:i/>
              </w:rPr>
              <w:t>Gazette</w:t>
            </w:r>
            <w:r>
              <w:t xml:space="preserve"> 8 Feb 1991 p. 576)</w:t>
            </w:r>
          </w:p>
        </w:tc>
        <w:tc>
          <w:tcPr>
            <w:tcW w:w="1123" w:type="dxa"/>
          </w:tcPr>
          <w:p w14:paraId="1D987DF4" w14:textId="77777777" w:rsidR="00701746" w:rsidRDefault="00701746">
            <w:pPr>
              <w:pStyle w:val="Table09Row"/>
            </w:pPr>
          </w:p>
        </w:tc>
      </w:tr>
      <w:tr w:rsidR="00701746" w14:paraId="16C3129D" w14:textId="77777777">
        <w:trPr>
          <w:cantSplit/>
          <w:jc w:val="center"/>
        </w:trPr>
        <w:tc>
          <w:tcPr>
            <w:tcW w:w="1418" w:type="dxa"/>
          </w:tcPr>
          <w:p w14:paraId="62DB097F" w14:textId="77777777" w:rsidR="00701746" w:rsidRDefault="007919F7">
            <w:pPr>
              <w:pStyle w:val="Table09Row"/>
            </w:pPr>
            <w:r>
              <w:t>1990/094</w:t>
            </w:r>
          </w:p>
        </w:tc>
        <w:tc>
          <w:tcPr>
            <w:tcW w:w="2693" w:type="dxa"/>
          </w:tcPr>
          <w:p w14:paraId="08083477" w14:textId="77777777" w:rsidR="00701746" w:rsidRDefault="007919F7">
            <w:pPr>
              <w:pStyle w:val="Table09Row"/>
            </w:pPr>
            <w:r>
              <w:rPr>
                <w:i/>
              </w:rPr>
              <w:t>Totalisator Agency Board Betting Amendment Act 1990</w:t>
            </w:r>
          </w:p>
        </w:tc>
        <w:tc>
          <w:tcPr>
            <w:tcW w:w="1276" w:type="dxa"/>
          </w:tcPr>
          <w:p w14:paraId="3DD17F37" w14:textId="77777777" w:rsidR="00701746" w:rsidRDefault="007919F7">
            <w:pPr>
              <w:pStyle w:val="Table09Row"/>
            </w:pPr>
            <w:r>
              <w:t>22 Dec 1990</w:t>
            </w:r>
          </w:p>
        </w:tc>
        <w:tc>
          <w:tcPr>
            <w:tcW w:w="3402" w:type="dxa"/>
          </w:tcPr>
          <w:p w14:paraId="290A2D7C" w14:textId="77777777" w:rsidR="00701746" w:rsidRDefault="007919F7">
            <w:pPr>
              <w:pStyle w:val="Table09Row"/>
            </w:pPr>
            <w:r>
              <w:t>s. 1 &amp; 2: 22 Dec 1990;</w:t>
            </w:r>
          </w:p>
          <w:p w14:paraId="067FB2FC" w14:textId="77777777" w:rsidR="00701746" w:rsidRDefault="007919F7">
            <w:pPr>
              <w:pStyle w:val="Table09Row"/>
            </w:pPr>
            <w:r>
              <w:t xml:space="preserve">s. 5(b) &amp; (c): 22 Dec 1990 (see s. 2(2)); </w:t>
            </w:r>
          </w:p>
          <w:p w14:paraId="6C022537" w14:textId="77777777" w:rsidR="00701746" w:rsidRDefault="007919F7">
            <w:pPr>
              <w:pStyle w:val="Table09Row"/>
            </w:pPr>
            <w:r>
              <w:t xml:space="preserve">Act other than s. 1, 2 &amp; 5(b) &amp; (c): 1 Feb 1991 (see s. 2(1) and </w:t>
            </w:r>
            <w:r>
              <w:rPr>
                <w:i/>
              </w:rPr>
              <w:t>Gazette</w:t>
            </w:r>
            <w:r>
              <w:t xml:space="preserve"> 25 Jan 1991 p. 267)</w:t>
            </w:r>
          </w:p>
        </w:tc>
        <w:tc>
          <w:tcPr>
            <w:tcW w:w="1123" w:type="dxa"/>
          </w:tcPr>
          <w:p w14:paraId="295AAD9C" w14:textId="77777777" w:rsidR="00701746" w:rsidRDefault="00701746">
            <w:pPr>
              <w:pStyle w:val="Table09Row"/>
            </w:pPr>
          </w:p>
        </w:tc>
      </w:tr>
      <w:tr w:rsidR="00701746" w14:paraId="22BA1914" w14:textId="77777777">
        <w:trPr>
          <w:cantSplit/>
          <w:jc w:val="center"/>
        </w:trPr>
        <w:tc>
          <w:tcPr>
            <w:tcW w:w="1418" w:type="dxa"/>
          </w:tcPr>
          <w:p w14:paraId="54ADDBD0" w14:textId="77777777" w:rsidR="00701746" w:rsidRDefault="007919F7">
            <w:pPr>
              <w:pStyle w:val="Table09Row"/>
            </w:pPr>
            <w:r>
              <w:t>1990/095</w:t>
            </w:r>
          </w:p>
        </w:tc>
        <w:tc>
          <w:tcPr>
            <w:tcW w:w="2693" w:type="dxa"/>
          </w:tcPr>
          <w:p w14:paraId="2CD69F0B" w14:textId="77777777" w:rsidR="00701746" w:rsidRDefault="007919F7">
            <w:pPr>
              <w:pStyle w:val="Table09Row"/>
            </w:pPr>
            <w:r>
              <w:rPr>
                <w:i/>
              </w:rPr>
              <w:t>South West Development Authority Amendment Act 1990</w:t>
            </w:r>
          </w:p>
        </w:tc>
        <w:tc>
          <w:tcPr>
            <w:tcW w:w="1276" w:type="dxa"/>
          </w:tcPr>
          <w:p w14:paraId="40A032BA" w14:textId="77777777" w:rsidR="00701746" w:rsidRDefault="007919F7">
            <w:pPr>
              <w:pStyle w:val="Table09Row"/>
            </w:pPr>
            <w:r>
              <w:t>22 Dec 1990</w:t>
            </w:r>
          </w:p>
        </w:tc>
        <w:tc>
          <w:tcPr>
            <w:tcW w:w="3402" w:type="dxa"/>
          </w:tcPr>
          <w:p w14:paraId="5CC6D938" w14:textId="77777777" w:rsidR="00701746" w:rsidRDefault="007919F7">
            <w:pPr>
              <w:pStyle w:val="Table09Row"/>
            </w:pPr>
            <w:r>
              <w:t>s. 1 &amp; 2: 22 Dec 1990;</w:t>
            </w:r>
          </w:p>
          <w:p w14:paraId="53881667" w14:textId="77777777" w:rsidR="00701746" w:rsidRDefault="007919F7">
            <w:pPr>
              <w:pStyle w:val="Table09Row"/>
            </w:pPr>
            <w:r>
              <w:t xml:space="preserve">Act other than s. 1 &amp; 2: 25 Jan 1991 (see s. 2 and </w:t>
            </w:r>
            <w:r>
              <w:rPr>
                <w:i/>
              </w:rPr>
              <w:t>Gazette</w:t>
            </w:r>
            <w:r>
              <w:t xml:space="preserve"> 25 Jan 1991 p. 267)</w:t>
            </w:r>
          </w:p>
        </w:tc>
        <w:tc>
          <w:tcPr>
            <w:tcW w:w="1123" w:type="dxa"/>
          </w:tcPr>
          <w:p w14:paraId="26D05E30" w14:textId="77777777" w:rsidR="00701746" w:rsidRDefault="00701746">
            <w:pPr>
              <w:pStyle w:val="Table09Row"/>
            </w:pPr>
          </w:p>
        </w:tc>
      </w:tr>
      <w:tr w:rsidR="00701746" w14:paraId="7626D303" w14:textId="77777777">
        <w:trPr>
          <w:cantSplit/>
          <w:jc w:val="center"/>
        </w:trPr>
        <w:tc>
          <w:tcPr>
            <w:tcW w:w="1418" w:type="dxa"/>
          </w:tcPr>
          <w:p w14:paraId="5860CC3C" w14:textId="77777777" w:rsidR="00701746" w:rsidRDefault="007919F7">
            <w:pPr>
              <w:pStyle w:val="Table09Row"/>
            </w:pPr>
            <w:r>
              <w:t>1990/096</w:t>
            </w:r>
          </w:p>
        </w:tc>
        <w:tc>
          <w:tcPr>
            <w:tcW w:w="2693" w:type="dxa"/>
          </w:tcPr>
          <w:p w14:paraId="14880DF0" w14:textId="77777777" w:rsidR="00701746" w:rsidRDefault="007919F7">
            <w:pPr>
              <w:pStyle w:val="Table09Row"/>
            </w:pPr>
            <w:r>
              <w:rPr>
                <w:i/>
              </w:rPr>
              <w:t>Workers’ Compensation and Assistance Amendment Act 1990</w:t>
            </w:r>
          </w:p>
        </w:tc>
        <w:tc>
          <w:tcPr>
            <w:tcW w:w="1276" w:type="dxa"/>
          </w:tcPr>
          <w:p w14:paraId="428B787E" w14:textId="77777777" w:rsidR="00701746" w:rsidRDefault="007919F7">
            <w:pPr>
              <w:pStyle w:val="Table09Row"/>
            </w:pPr>
            <w:r>
              <w:t>22 Dec 1990</w:t>
            </w:r>
          </w:p>
        </w:tc>
        <w:tc>
          <w:tcPr>
            <w:tcW w:w="3402" w:type="dxa"/>
          </w:tcPr>
          <w:p w14:paraId="7B9A5E79" w14:textId="77777777" w:rsidR="00701746" w:rsidRDefault="007919F7">
            <w:pPr>
              <w:pStyle w:val="Table09Row"/>
            </w:pPr>
            <w:r>
              <w:t>s. 1 &amp; 2: 22 Dec 1990;</w:t>
            </w:r>
          </w:p>
          <w:p w14:paraId="6C274CF4" w14:textId="77777777" w:rsidR="00701746" w:rsidRDefault="007919F7">
            <w:pPr>
              <w:pStyle w:val="Table09Row"/>
            </w:pPr>
            <w:r>
              <w:t xml:space="preserve">Act other than s. 1 &amp; 2: 8 Mar 1991 (see s. 2 and </w:t>
            </w:r>
            <w:r>
              <w:rPr>
                <w:i/>
              </w:rPr>
              <w:t>Gazette</w:t>
            </w:r>
            <w:r>
              <w:t xml:space="preserve"> 8 Mar 1991 p. 1030)</w:t>
            </w:r>
          </w:p>
        </w:tc>
        <w:tc>
          <w:tcPr>
            <w:tcW w:w="1123" w:type="dxa"/>
          </w:tcPr>
          <w:p w14:paraId="3AC0165D" w14:textId="77777777" w:rsidR="00701746" w:rsidRDefault="00701746">
            <w:pPr>
              <w:pStyle w:val="Table09Row"/>
            </w:pPr>
          </w:p>
        </w:tc>
      </w:tr>
      <w:tr w:rsidR="00701746" w14:paraId="031A898D" w14:textId="77777777">
        <w:trPr>
          <w:cantSplit/>
          <w:jc w:val="center"/>
        </w:trPr>
        <w:tc>
          <w:tcPr>
            <w:tcW w:w="1418" w:type="dxa"/>
          </w:tcPr>
          <w:p w14:paraId="4A7A0324" w14:textId="77777777" w:rsidR="00701746" w:rsidRDefault="007919F7">
            <w:pPr>
              <w:pStyle w:val="Table09Row"/>
            </w:pPr>
            <w:r>
              <w:t>1990/097</w:t>
            </w:r>
          </w:p>
        </w:tc>
        <w:tc>
          <w:tcPr>
            <w:tcW w:w="2693" w:type="dxa"/>
          </w:tcPr>
          <w:p w14:paraId="45D74908" w14:textId="77777777" w:rsidR="00701746" w:rsidRDefault="007919F7">
            <w:pPr>
              <w:pStyle w:val="Table09Row"/>
            </w:pPr>
            <w:r>
              <w:rPr>
                <w:i/>
              </w:rPr>
              <w:t>Acts Amendment (Heritage Council) Act 1990</w:t>
            </w:r>
          </w:p>
        </w:tc>
        <w:tc>
          <w:tcPr>
            <w:tcW w:w="1276" w:type="dxa"/>
          </w:tcPr>
          <w:p w14:paraId="6F198049" w14:textId="77777777" w:rsidR="00701746" w:rsidRDefault="007919F7">
            <w:pPr>
              <w:pStyle w:val="Table09Row"/>
            </w:pPr>
            <w:r>
              <w:t>22 Dec 1990</w:t>
            </w:r>
          </w:p>
        </w:tc>
        <w:tc>
          <w:tcPr>
            <w:tcW w:w="3402" w:type="dxa"/>
          </w:tcPr>
          <w:p w14:paraId="405B5C31" w14:textId="77777777" w:rsidR="00701746" w:rsidRDefault="007919F7">
            <w:pPr>
              <w:pStyle w:val="Table09Row"/>
            </w:pPr>
            <w:r>
              <w:t>s. 1 &amp; 2: 22 Dec 1990;</w:t>
            </w:r>
          </w:p>
          <w:p w14:paraId="0BEC9E65" w14:textId="77777777" w:rsidR="00701746" w:rsidRDefault="007919F7">
            <w:pPr>
              <w:pStyle w:val="Table09Row"/>
            </w:pPr>
            <w:r>
              <w:t xml:space="preserve">Act other than s. 1 &amp; 2: 25 Feb 1991 (see s. 2 and </w:t>
            </w:r>
            <w:r>
              <w:rPr>
                <w:i/>
              </w:rPr>
              <w:t>Gazette</w:t>
            </w:r>
            <w:r>
              <w:t xml:space="preserve"> 22 Feb 1991 p. 868)</w:t>
            </w:r>
          </w:p>
        </w:tc>
        <w:tc>
          <w:tcPr>
            <w:tcW w:w="1123" w:type="dxa"/>
          </w:tcPr>
          <w:p w14:paraId="0F852CF6" w14:textId="77777777" w:rsidR="00701746" w:rsidRDefault="00701746">
            <w:pPr>
              <w:pStyle w:val="Table09Row"/>
            </w:pPr>
          </w:p>
        </w:tc>
      </w:tr>
      <w:tr w:rsidR="00701746" w14:paraId="250570DF" w14:textId="77777777">
        <w:trPr>
          <w:cantSplit/>
          <w:jc w:val="center"/>
        </w:trPr>
        <w:tc>
          <w:tcPr>
            <w:tcW w:w="1418" w:type="dxa"/>
          </w:tcPr>
          <w:p w14:paraId="2C1B91D5" w14:textId="77777777" w:rsidR="00701746" w:rsidRDefault="007919F7">
            <w:pPr>
              <w:pStyle w:val="Table09Row"/>
            </w:pPr>
            <w:r>
              <w:t>1990/098</w:t>
            </w:r>
          </w:p>
        </w:tc>
        <w:tc>
          <w:tcPr>
            <w:tcW w:w="2693" w:type="dxa"/>
          </w:tcPr>
          <w:p w14:paraId="38B66748" w14:textId="77777777" w:rsidR="00701746" w:rsidRDefault="007919F7">
            <w:pPr>
              <w:pStyle w:val="Table09Row"/>
            </w:pPr>
            <w:r>
              <w:rPr>
                <w:i/>
              </w:rPr>
              <w:t>Child Support (Adoption of Laws) Act 1990</w:t>
            </w:r>
          </w:p>
        </w:tc>
        <w:tc>
          <w:tcPr>
            <w:tcW w:w="1276" w:type="dxa"/>
          </w:tcPr>
          <w:p w14:paraId="48A509E6" w14:textId="77777777" w:rsidR="00701746" w:rsidRDefault="007919F7">
            <w:pPr>
              <w:pStyle w:val="Table09Row"/>
            </w:pPr>
            <w:r>
              <w:t>22 Dec 1990</w:t>
            </w:r>
          </w:p>
        </w:tc>
        <w:tc>
          <w:tcPr>
            <w:tcW w:w="3402" w:type="dxa"/>
          </w:tcPr>
          <w:p w14:paraId="7E79A719" w14:textId="77777777" w:rsidR="00701746" w:rsidRDefault="007919F7">
            <w:pPr>
              <w:pStyle w:val="Table09Row"/>
            </w:pPr>
            <w:r>
              <w:t>19 Jan 1991 (see s. 2)</w:t>
            </w:r>
          </w:p>
        </w:tc>
        <w:tc>
          <w:tcPr>
            <w:tcW w:w="1123" w:type="dxa"/>
          </w:tcPr>
          <w:p w14:paraId="1C0C7587" w14:textId="77777777" w:rsidR="00701746" w:rsidRDefault="007919F7">
            <w:pPr>
              <w:pStyle w:val="Table09Row"/>
            </w:pPr>
            <w:r>
              <w:t>2019/007</w:t>
            </w:r>
          </w:p>
        </w:tc>
      </w:tr>
      <w:tr w:rsidR="00701746" w14:paraId="7094F62A" w14:textId="77777777">
        <w:trPr>
          <w:cantSplit/>
          <w:jc w:val="center"/>
        </w:trPr>
        <w:tc>
          <w:tcPr>
            <w:tcW w:w="1418" w:type="dxa"/>
          </w:tcPr>
          <w:p w14:paraId="5CC7D0A9" w14:textId="77777777" w:rsidR="00701746" w:rsidRDefault="007919F7">
            <w:pPr>
              <w:pStyle w:val="Table09Row"/>
            </w:pPr>
            <w:r>
              <w:t>1990/099</w:t>
            </w:r>
          </w:p>
        </w:tc>
        <w:tc>
          <w:tcPr>
            <w:tcW w:w="2693" w:type="dxa"/>
          </w:tcPr>
          <w:p w14:paraId="789CBF54" w14:textId="77777777" w:rsidR="00701746" w:rsidRDefault="007919F7">
            <w:pPr>
              <w:pStyle w:val="Table09Row"/>
            </w:pPr>
            <w:r>
              <w:rPr>
                <w:i/>
              </w:rPr>
              <w:t>Industrial Relations Amendment Act 1990</w:t>
            </w:r>
          </w:p>
        </w:tc>
        <w:tc>
          <w:tcPr>
            <w:tcW w:w="1276" w:type="dxa"/>
          </w:tcPr>
          <w:p w14:paraId="3064F4D9" w14:textId="77777777" w:rsidR="00701746" w:rsidRDefault="007919F7">
            <w:pPr>
              <w:pStyle w:val="Table09Row"/>
            </w:pPr>
            <w:r>
              <w:t>22 Dec 1990</w:t>
            </w:r>
          </w:p>
        </w:tc>
        <w:tc>
          <w:tcPr>
            <w:tcW w:w="3402" w:type="dxa"/>
          </w:tcPr>
          <w:p w14:paraId="2C120213" w14:textId="77777777" w:rsidR="00701746" w:rsidRDefault="007919F7">
            <w:pPr>
              <w:pStyle w:val="Table09Row"/>
            </w:pPr>
            <w:r>
              <w:t xml:space="preserve">Act other than s. 10 &amp; 14: 19 Jan 1991 (see s. 2(1)); </w:t>
            </w:r>
          </w:p>
          <w:p w14:paraId="49E65331" w14:textId="77777777" w:rsidR="00701746" w:rsidRDefault="007919F7">
            <w:pPr>
              <w:pStyle w:val="Table09Row"/>
            </w:pPr>
            <w:r>
              <w:t xml:space="preserve">s. 10: 21 Jun 1991 (see s. 2(2) and </w:t>
            </w:r>
            <w:r>
              <w:rPr>
                <w:i/>
              </w:rPr>
              <w:t>Gazette</w:t>
            </w:r>
            <w:r>
              <w:t xml:space="preserve"> 21 Jun 1991 p. 3005); </w:t>
            </w:r>
          </w:p>
          <w:p w14:paraId="241252CC" w14:textId="77777777" w:rsidR="00701746" w:rsidRDefault="007919F7">
            <w:pPr>
              <w:pStyle w:val="Table09Row"/>
            </w:pPr>
            <w:r>
              <w:t>s. 14 repealed by 1995/001 s. 35</w:t>
            </w:r>
          </w:p>
        </w:tc>
        <w:tc>
          <w:tcPr>
            <w:tcW w:w="1123" w:type="dxa"/>
          </w:tcPr>
          <w:p w14:paraId="6DFF2756" w14:textId="77777777" w:rsidR="00701746" w:rsidRDefault="00701746">
            <w:pPr>
              <w:pStyle w:val="Table09Row"/>
            </w:pPr>
          </w:p>
        </w:tc>
      </w:tr>
      <w:tr w:rsidR="00701746" w14:paraId="392D3AAB" w14:textId="77777777">
        <w:trPr>
          <w:cantSplit/>
          <w:jc w:val="center"/>
        </w:trPr>
        <w:tc>
          <w:tcPr>
            <w:tcW w:w="1418" w:type="dxa"/>
          </w:tcPr>
          <w:p w14:paraId="1DB4A711" w14:textId="77777777" w:rsidR="00701746" w:rsidRDefault="007919F7">
            <w:pPr>
              <w:pStyle w:val="Table09Row"/>
            </w:pPr>
            <w:r>
              <w:t>1990/100</w:t>
            </w:r>
          </w:p>
        </w:tc>
        <w:tc>
          <w:tcPr>
            <w:tcW w:w="2693" w:type="dxa"/>
          </w:tcPr>
          <w:p w14:paraId="3679E9C1" w14:textId="77777777" w:rsidR="00701746" w:rsidRDefault="007919F7">
            <w:pPr>
              <w:pStyle w:val="Table09Row"/>
            </w:pPr>
            <w:r>
              <w:rPr>
                <w:i/>
              </w:rPr>
              <w:t>Local Government Amendment Act (No. 2) 1990</w:t>
            </w:r>
          </w:p>
        </w:tc>
        <w:tc>
          <w:tcPr>
            <w:tcW w:w="1276" w:type="dxa"/>
          </w:tcPr>
          <w:p w14:paraId="7E095BE3" w14:textId="77777777" w:rsidR="00701746" w:rsidRDefault="007919F7">
            <w:pPr>
              <w:pStyle w:val="Table09Row"/>
            </w:pPr>
            <w:r>
              <w:t>22 Dec 1990</w:t>
            </w:r>
          </w:p>
        </w:tc>
        <w:tc>
          <w:tcPr>
            <w:tcW w:w="3402" w:type="dxa"/>
          </w:tcPr>
          <w:p w14:paraId="48171E4F" w14:textId="77777777" w:rsidR="00701746" w:rsidRDefault="007919F7">
            <w:pPr>
              <w:pStyle w:val="Table09Row"/>
            </w:pPr>
            <w:r>
              <w:t>s. 1 &amp; 2: 22 Dec 1990;</w:t>
            </w:r>
          </w:p>
          <w:p w14:paraId="39F28681" w14:textId="77777777" w:rsidR="00701746" w:rsidRDefault="007919F7">
            <w:pPr>
              <w:pStyle w:val="Table09Row"/>
            </w:pPr>
            <w:r>
              <w:t xml:space="preserve">s. 3, 12, 17 &amp; 18: 22 Dec 1990 (see s. 2(2)); </w:t>
            </w:r>
          </w:p>
          <w:p w14:paraId="281ED97B" w14:textId="77777777" w:rsidR="00701746" w:rsidRDefault="007919F7">
            <w:pPr>
              <w:pStyle w:val="Table09Row"/>
            </w:pPr>
            <w:r>
              <w:t xml:space="preserve">s. 11: 11 Jan 1991 (see s. 2(1) and </w:t>
            </w:r>
            <w:r>
              <w:rPr>
                <w:i/>
              </w:rPr>
              <w:t>Gazette</w:t>
            </w:r>
            <w:r>
              <w:t xml:space="preserve"> 11 Jan 1991 p. 43); </w:t>
            </w:r>
          </w:p>
          <w:p w14:paraId="428A1CA0" w14:textId="77777777" w:rsidR="00701746" w:rsidRDefault="007919F7">
            <w:pPr>
              <w:pStyle w:val="Table09Row"/>
            </w:pPr>
            <w:r>
              <w:t>Act other than s. 1‑4, 11‑18: 19 Jan 1991 (see s. 2(3) and the Interpretation Act 1984 s. 20);</w:t>
            </w:r>
          </w:p>
          <w:p w14:paraId="4778F0E7" w14:textId="77777777" w:rsidR="00701746" w:rsidRDefault="007919F7">
            <w:pPr>
              <w:pStyle w:val="Table09Row"/>
            </w:pPr>
            <w:r>
              <w:t xml:space="preserve">s. 4: 8 Feb 1991 (see s. 2(1) and </w:t>
            </w:r>
            <w:r>
              <w:rPr>
                <w:i/>
              </w:rPr>
              <w:t>Gazette</w:t>
            </w:r>
            <w:r>
              <w:t xml:space="preserve"> 8 Feb 1991 p. 575); </w:t>
            </w:r>
          </w:p>
          <w:p w14:paraId="05BEB267" w14:textId="77777777" w:rsidR="00701746" w:rsidRDefault="007919F7">
            <w:pPr>
              <w:pStyle w:val="Table09Row"/>
            </w:pPr>
            <w:r>
              <w:t xml:space="preserve">s. 13‑16: 20 Mar 1992 (see s. 2(1) and </w:t>
            </w:r>
            <w:r>
              <w:rPr>
                <w:i/>
              </w:rPr>
              <w:t>Gazette</w:t>
            </w:r>
            <w:r>
              <w:t xml:space="preserve"> 20 Mar 1992 p. 1239)</w:t>
            </w:r>
          </w:p>
        </w:tc>
        <w:tc>
          <w:tcPr>
            <w:tcW w:w="1123" w:type="dxa"/>
          </w:tcPr>
          <w:p w14:paraId="7FCEBCC8" w14:textId="77777777" w:rsidR="00701746" w:rsidRDefault="00701746">
            <w:pPr>
              <w:pStyle w:val="Table09Row"/>
            </w:pPr>
          </w:p>
        </w:tc>
      </w:tr>
      <w:tr w:rsidR="00701746" w14:paraId="47A79A11" w14:textId="77777777">
        <w:trPr>
          <w:cantSplit/>
          <w:jc w:val="center"/>
        </w:trPr>
        <w:tc>
          <w:tcPr>
            <w:tcW w:w="1418" w:type="dxa"/>
          </w:tcPr>
          <w:p w14:paraId="17308F43" w14:textId="77777777" w:rsidR="00701746" w:rsidRDefault="007919F7">
            <w:pPr>
              <w:pStyle w:val="Table09Row"/>
            </w:pPr>
            <w:r>
              <w:t>1990/101</w:t>
            </w:r>
          </w:p>
        </w:tc>
        <w:tc>
          <w:tcPr>
            <w:tcW w:w="2693" w:type="dxa"/>
          </w:tcPr>
          <w:p w14:paraId="3CF4A859" w14:textId="77777777" w:rsidR="00701746" w:rsidRDefault="007919F7">
            <w:pPr>
              <w:pStyle w:val="Table09Row"/>
            </w:pPr>
            <w:r>
              <w:rPr>
                <w:i/>
              </w:rPr>
              <w:t>Criminal Law Amendment Act 1990</w:t>
            </w:r>
          </w:p>
        </w:tc>
        <w:tc>
          <w:tcPr>
            <w:tcW w:w="1276" w:type="dxa"/>
          </w:tcPr>
          <w:p w14:paraId="10EB4237" w14:textId="77777777" w:rsidR="00701746" w:rsidRDefault="007919F7">
            <w:pPr>
              <w:pStyle w:val="Table09Row"/>
            </w:pPr>
            <w:r>
              <w:t>20 Dec 1990</w:t>
            </w:r>
          </w:p>
        </w:tc>
        <w:tc>
          <w:tcPr>
            <w:tcW w:w="3402" w:type="dxa"/>
          </w:tcPr>
          <w:p w14:paraId="2C57F054" w14:textId="77777777" w:rsidR="00701746" w:rsidRDefault="007919F7">
            <w:pPr>
              <w:pStyle w:val="Table09Row"/>
            </w:pPr>
            <w:r>
              <w:t xml:space="preserve">s. 51: 20 Dec 1990 (see s. 2(2)); </w:t>
            </w:r>
          </w:p>
          <w:p w14:paraId="44AB90C5" w14:textId="77777777" w:rsidR="00701746" w:rsidRDefault="007919F7">
            <w:pPr>
              <w:pStyle w:val="Table09Row"/>
            </w:pPr>
            <w:r>
              <w:t>balance: 14 Feb 1991 (see s. 2(1))</w:t>
            </w:r>
          </w:p>
        </w:tc>
        <w:tc>
          <w:tcPr>
            <w:tcW w:w="1123" w:type="dxa"/>
          </w:tcPr>
          <w:p w14:paraId="04DDAFA2" w14:textId="77777777" w:rsidR="00701746" w:rsidRDefault="00701746">
            <w:pPr>
              <w:pStyle w:val="Table09Row"/>
            </w:pPr>
          </w:p>
        </w:tc>
      </w:tr>
      <w:tr w:rsidR="00701746" w14:paraId="65B48639" w14:textId="77777777">
        <w:trPr>
          <w:cantSplit/>
          <w:jc w:val="center"/>
        </w:trPr>
        <w:tc>
          <w:tcPr>
            <w:tcW w:w="1418" w:type="dxa"/>
          </w:tcPr>
          <w:p w14:paraId="03CE4B35" w14:textId="77777777" w:rsidR="00701746" w:rsidRDefault="007919F7">
            <w:pPr>
              <w:pStyle w:val="Table09Row"/>
            </w:pPr>
            <w:r>
              <w:lastRenderedPageBreak/>
              <w:t>1990/102</w:t>
            </w:r>
          </w:p>
        </w:tc>
        <w:tc>
          <w:tcPr>
            <w:tcW w:w="2693" w:type="dxa"/>
          </w:tcPr>
          <w:p w14:paraId="1C27D93E" w14:textId="77777777" w:rsidR="00701746" w:rsidRDefault="007919F7">
            <w:pPr>
              <w:pStyle w:val="Table09Row"/>
            </w:pPr>
            <w:r>
              <w:rPr>
                <w:i/>
              </w:rPr>
              <w:t>Local Government Superannuation Amendment Act 1990</w:t>
            </w:r>
          </w:p>
        </w:tc>
        <w:tc>
          <w:tcPr>
            <w:tcW w:w="1276" w:type="dxa"/>
          </w:tcPr>
          <w:p w14:paraId="3FC5E0B6" w14:textId="77777777" w:rsidR="00701746" w:rsidRDefault="007919F7">
            <w:pPr>
              <w:pStyle w:val="Table09Row"/>
            </w:pPr>
            <w:r>
              <w:t>22 Dec 1990</w:t>
            </w:r>
          </w:p>
        </w:tc>
        <w:tc>
          <w:tcPr>
            <w:tcW w:w="3402" w:type="dxa"/>
          </w:tcPr>
          <w:p w14:paraId="254A8102" w14:textId="77777777" w:rsidR="00701746" w:rsidRDefault="007919F7">
            <w:pPr>
              <w:pStyle w:val="Table09Row"/>
            </w:pPr>
            <w:r>
              <w:t>s. 1 &amp; 2: 22 Dec 1990;</w:t>
            </w:r>
          </w:p>
          <w:p w14:paraId="3643E9DE" w14:textId="77777777" w:rsidR="00701746" w:rsidRDefault="007919F7">
            <w:pPr>
              <w:pStyle w:val="Table09Row"/>
            </w:pPr>
            <w:r>
              <w:t xml:space="preserve">Act other than s. 1 &amp; 2: 3 May 1991 (see s. 2 and </w:t>
            </w:r>
            <w:r>
              <w:rPr>
                <w:i/>
              </w:rPr>
              <w:t>Gazette</w:t>
            </w:r>
            <w:r>
              <w:t xml:space="preserve"> 3 May 1991 p. 1936)</w:t>
            </w:r>
          </w:p>
        </w:tc>
        <w:tc>
          <w:tcPr>
            <w:tcW w:w="1123" w:type="dxa"/>
          </w:tcPr>
          <w:p w14:paraId="666FAFB4" w14:textId="77777777" w:rsidR="00701746" w:rsidRDefault="00701746">
            <w:pPr>
              <w:pStyle w:val="Table09Row"/>
            </w:pPr>
          </w:p>
        </w:tc>
      </w:tr>
      <w:tr w:rsidR="00701746" w14:paraId="20EE336A" w14:textId="77777777">
        <w:trPr>
          <w:cantSplit/>
          <w:jc w:val="center"/>
        </w:trPr>
        <w:tc>
          <w:tcPr>
            <w:tcW w:w="1418" w:type="dxa"/>
          </w:tcPr>
          <w:p w14:paraId="598E1FE2" w14:textId="77777777" w:rsidR="00701746" w:rsidRDefault="007919F7">
            <w:pPr>
              <w:pStyle w:val="Table09Row"/>
            </w:pPr>
            <w:r>
              <w:t>1990/103</w:t>
            </w:r>
          </w:p>
        </w:tc>
        <w:tc>
          <w:tcPr>
            <w:tcW w:w="2693" w:type="dxa"/>
          </w:tcPr>
          <w:p w14:paraId="3C69FF83" w14:textId="77777777" w:rsidR="00701746" w:rsidRDefault="007919F7">
            <w:pPr>
              <w:pStyle w:val="Table09Row"/>
            </w:pPr>
            <w:r>
              <w:rPr>
                <w:i/>
              </w:rPr>
              <w:t>Heritage of Western Australia Act 1990</w:t>
            </w:r>
          </w:p>
        </w:tc>
        <w:tc>
          <w:tcPr>
            <w:tcW w:w="1276" w:type="dxa"/>
          </w:tcPr>
          <w:p w14:paraId="497C1955" w14:textId="77777777" w:rsidR="00701746" w:rsidRDefault="007919F7">
            <w:pPr>
              <w:pStyle w:val="Table09Row"/>
            </w:pPr>
            <w:r>
              <w:t>22 Dec 1990</w:t>
            </w:r>
          </w:p>
        </w:tc>
        <w:tc>
          <w:tcPr>
            <w:tcW w:w="3402" w:type="dxa"/>
          </w:tcPr>
          <w:p w14:paraId="38E4BC6D" w14:textId="77777777" w:rsidR="00701746" w:rsidRDefault="007919F7">
            <w:pPr>
              <w:pStyle w:val="Table09Row"/>
            </w:pPr>
            <w:r>
              <w:t>s. 1 &amp; 2: 22 Dec 1990;</w:t>
            </w:r>
          </w:p>
          <w:p w14:paraId="3A1D86AD" w14:textId="77777777" w:rsidR="00701746" w:rsidRDefault="007919F7">
            <w:pPr>
              <w:pStyle w:val="Table09Row"/>
            </w:pPr>
            <w:r>
              <w:t xml:space="preserve">Act other than s. 1 &amp; 2: 25 Feb 1991 (see s. 2 and </w:t>
            </w:r>
            <w:r>
              <w:rPr>
                <w:i/>
              </w:rPr>
              <w:t>Gazette</w:t>
            </w:r>
            <w:r>
              <w:t xml:space="preserve"> 22 Feb 1991 p. 868)</w:t>
            </w:r>
          </w:p>
        </w:tc>
        <w:tc>
          <w:tcPr>
            <w:tcW w:w="1123" w:type="dxa"/>
          </w:tcPr>
          <w:p w14:paraId="19C475F7" w14:textId="77777777" w:rsidR="00701746" w:rsidRDefault="007919F7">
            <w:pPr>
              <w:pStyle w:val="Table09Row"/>
            </w:pPr>
            <w:r>
              <w:t>2018/022</w:t>
            </w:r>
          </w:p>
        </w:tc>
      </w:tr>
      <w:tr w:rsidR="00701746" w14:paraId="5F5E2343" w14:textId="77777777">
        <w:trPr>
          <w:cantSplit/>
          <w:jc w:val="center"/>
        </w:trPr>
        <w:tc>
          <w:tcPr>
            <w:tcW w:w="1418" w:type="dxa"/>
          </w:tcPr>
          <w:p w14:paraId="6D372333" w14:textId="77777777" w:rsidR="00701746" w:rsidRDefault="007919F7">
            <w:pPr>
              <w:pStyle w:val="Table09Row"/>
            </w:pPr>
            <w:r>
              <w:t>1990/104</w:t>
            </w:r>
          </w:p>
        </w:tc>
        <w:tc>
          <w:tcPr>
            <w:tcW w:w="2693" w:type="dxa"/>
          </w:tcPr>
          <w:p w14:paraId="774E567B" w14:textId="77777777" w:rsidR="00701746" w:rsidRDefault="007919F7">
            <w:pPr>
              <w:pStyle w:val="Table09Row"/>
            </w:pPr>
            <w:r>
              <w:rPr>
                <w:i/>
              </w:rPr>
              <w:t>Tobacco Control Act 1990</w:t>
            </w:r>
          </w:p>
        </w:tc>
        <w:tc>
          <w:tcPr>
            <w:tcW w:w="1276" w:type="dxa"/>
          </w:tcPr>
          <w:p w14:paraId="1358AFBC" w14:textId="77777777" w:rsidR="00701746" w:rsidRDefault="007919F7">
            <w:pPr>
              <w:pStyle w:val="Table09Row"/>
            </w:pPr>
            <w:r>
              <w:t>2 Jan 1991</w:t>
            </w:r>
          </w:p>
        </w:tc>
        <w:tc>
          <w:tcPr>
            <w:tcW w:w="3402" w:type="dxa"/>
          </w:tcPr>
          <w:p w14:paraId="4C5A8D4C" w14:textId="77777777" w:rsidR="00701746" w:rsidRDefault="007919F7">
            <w:pPr>
              <w:pStyle w:val="Table09Row"/>
            </w:pPr>
            <w:r>
              <w:t>s. 1 &amp; 2: 2 Jan 1991;</w:t>
            </w:r>
          </w:p>
          <w:p w14:paraId="48EB79D2" w14:textId="77777777" w:rsidR="00701746" w:rsidRDefault="007919F7">
            <w:pPr>
              <w:pStyle w:val="Table09Row"/>
            </w:pPr>
            <w:r>
              <w:t xml:space="preserve">Act other than s. 1, 2, 5(1) &amp; (2), 6(1), 11(1) and (2) &amp; 12: 8 Feb 1991 (see s. 2(1) and </w:t>
            </w:r>
            <w:r>
              <w:rPr>
                <w:i/>
              </w:rPr>
              <w:t>Gazette</w:t>
            </w:r>
            <w:r>
              <w:t xml:space="preserve"> 8 Feb 1991 p. 575);</w:t>
            </w:r>
          </w:p>
          <w:p w14:paraId="0CAD45A2" w14:textId="77777777" w:rsidR="00701746" w:rsidRDefault="007919F7">
            <w:pPr>
              <w:pStyle w:val="Table09Row"/>
            </w:pPr>
            <w:r>
              <w:t>s. 5(2), 6(1), 11(1) and (2) &amp; 12: 8 Aug 1991 (see s. 2(2));</w:t>
            </w:r>
          </w:p>
          <w:p w14:paraId="6E55113E" w14:textId="77777777" w:rsidR="00701746" w:rsidRDefault="007919F7">
            <w:pPr>
              <w:pStyle w:val="Table09Row"/>
            </w:pPr>
            <w:r>
              <w:t>s. 5 (1): 8 Feb 1992 (see s. 2(3))</w:t>
            </w:r>
          </w:p>
        </w:tc>
        <w:tc>
          <w:tcPr>
            <w:tcW w:w="1123" w:type="dxa"/>
          </w:tcPr>
          <w:p w14:paraId="50837CF8" w14:textId="77777777" w:rsidR="00701746" w:rsidRDefault="007919F7">
            <w:pPr>
              <w:pStyle w:val="Table09Row"/>
            </w:pPr>
            <w:r>
              <w:t>2006/005</w:t>
            </w:r>
          </w:p>
        </w:tc>
      </w:tr>
      <w:tr w:rsidR="00701746" w14:paraId="2F096E70" w14:textId="77777777">
        <w:trPr>
          <w:cantSplit/>
          <w:jc w:val="center"/>
        </w:trPr>
        <w:tc>
          <w:tcPr>
            <w:tcW w:w="1418" w:type="dxa"/>
          </w:tcPr>
          <w:p w14:paraId="397BB421" w14:textId="77777777" w:rsidR="00701746" w:rsidRDefault="007919F7">
            <w:pPr>
              <w:pStyle w:val="Table09Row"/>
            </w:pPr>
            <w:r>
              <w:t>1990/105</w:t>
            </w:r>
          </w:p>
        </w:tc>
        <w:tc>
          <w:tcPr>
            <w:tcW w:w="2693" w:type="dxa"/>
          </w:tcPr>
          <w:p w14:paraId="59BA3A51" w14:textId="77777777" w:rsidR="00701746" w:rsidRDefault="007919F7">
            <w:pPr>
              <w:pStyle w:val="Table09Row"/>
            </w:pPr>
            <w:r>
              <w:rPr>
                <w:i/>
              </w:rPr>
              <w:t>Corporations (Western Australia) Act 1990</w:t>
            </w:r>
          </w:p>
        </w:tc>
        <w:tc>
          <w:tcPr>
            <w:tcW w:w="1276" w:type="dxa"/>
          </w:tcPr>
          <w:p w14:paraId="585C1795" w14:textId="77777777" w:rsidR="00701746" w:rsidRDefault="007919F7">
            <w:pPr>
              <w:pStyle w:val="Table09Row"/>
            </w:pPr>
            <w:r>
              <w:t>2 Jan 1991</w:t>
            </w:r>
          </w:p>
        </w:tc>
        <w:tc>
          <w:tcPr>
            <w:tcW w:w="3402" w:type="dxa"/>
          </w:tcPr>
          <w:p w14:paraId="60018705" w14:textId="77777777" w:rsidR="00701746" w:rsidRDefault="007919F7">
            <w:pPr>
              <w:pStyle w:val="Table09Row"/>
            </w:pPr>
            <w:r>
              <w:t>1 Jan 1991 (see s. 2)</w:t>
            </w:r>
          </w:p>
        </w:tc>
        <w:tc>
          <w:tcPr>
            <w:tcW w:w="1123" w:type="dxa"/>
          </w:tcPr>
          <w:p w14:paraId="35A5A721" w14:textId="77777777" w:rsidR="00701746" w:rsidRDefault="00701746">
            <w:pPr>
              <w:pStyle w:val="Table09Row"/>
            </w:pPr>
          </w:p>
        </w:tc>
      </w:tr>
      <w:tr w:rsidR="00701746" w14:paraId="475BD1A6" w14:textId="77777777">
        <w:trPr>
          <w:cantSplit/>
          <w:jc w:val="center"/>
        </w:trPr>
        <w:tc>
          <w:tcPr>
            <w:tcW w:w="1418" w:type="dxa"/>
          </w:tcPr>
          <w:p w14:paraId="17DE832D" w14:textId="77777777" w:rsidR="00701746" w:rsidRDefault="007919F7">
            <w:pPr>
              <w:pStyle w:val="Table09Row"/>
            </w:pPr>
            <w:r>
              <w:t>1990/106</w:t>
            </w:r>
          </w:p>
        </w:tc>
        <w:tc>
          <w:tcPr>
            <w:tcW w:w="2693" w:type="dxa"/>
          </w:tcPr>
          <w:p w14:paraId="4E5B0992" w14:textId="77777777" w:rsidR="00701746" w:rsidRDefault="007919F7">
            <w:pPr>
              <w:pStyle w:val="Table09Row"/>
            </w:pPr>
            <w:r>
              <w:rPr>
                <w:i/>
              </w:rPr>
              <w:t>Corporations (Taxing) Act 1990</w:t>
            </w:r>
          </w:p>
        </w:tc>
        <w:tc>
          <w:tcPr>
            <w:tcW w:w="1276" w:type="dxa"/>
          </w:tcPr>
          <w:p w14:paraId="158B1709" w14:textId="77777777" w:rsidR="00701746" w:rsidRDefault="007919F7">
            <w:pPr>
              <w:pStyle w:val="Table09Row"/>
            </w:pPr>
            <w:r>
              <w:t>2 Jan 1991</w:t>
            </w:r>
          </w:p>
        </w:tc>
        <w:tc>
          <w:tcPr>
            <w:tcW w:w="3402" w:type="dxa"/>
          </w:tcPr>
          <w:p w14:paraId="13FF6474" w14:textId="77777777" w:rsidR="00701746" w:rsidRDefault="007919F7">
            <w:pPr>
              <w:pStyle w:val="Table09Row"/>
            </w:pPr>
            <w:r>
              <w:t>2 Jan 1991 (see s. 2)</w:t>
            </w:r>
          </w:p>
        </w:tc>
        <w:tc>
          <w:tcPr>
            <w:tcW w:w="1123" w:type="dxa"/>
          </w:tcPr>
          <w:p w14:paraId="47BD61C0" w14:textId="77777777" w:rsidR="00701746" w:rsidRDefault="00701746">
            <w:pPr>
              <w:pStyle w:val="Table09Row"/>
            </w:pPr>
          </w:p>
        </w:tc>
      </w:tr>
    </w:tbl>
    <w:p w14:paraId="2886B169" w14:textId="77777777" w:rsidR="00701746" w:rsidRDefault="00701746"/>
    <w:p w14:paraId="5250D665" w14:textId="77777777" w:rsidR="00701746" w:rsidRDefault="007919F7">
      <w:pPr>
        <w:pStyle w:val="IAlphabetDivider"/>
      </w:pPr>
      <w:r>
        <w:lastRenderedPageBreak/>
        <w:t>1989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3E4D557" w14:textId="77777777">
        <w:trPr>
          <w:cantSplit/>
          <w:trHeight w:val="510"/>
          <w:tblHeader/>
          <w:jc w:val="center"/>
        </w:trPr>
        <w:tc>
          <w:tcPr>
            <w:tcW w:w="1418" w:type="dxa"/>
            <w:tcBorders>
              <w:top w:val="single" w:sz="4" w:space="0" w:color="auto"/>
              <w:bottom w:val="single" w:sz="4" w:space="0" w:color="auto"/>
            </w:tcBorders>
            <w:vAlign w:val="center"/>
          </w:tcPr>
          <w:p w14:paraId="023DC4F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6B9531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EB5E87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3A3C37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C8DB851" w14:textId="77777777" w:rsidR="00701746" w:rsidRDefault="007919F7">
            <w:pPr>
              <w:pStyle w:val="Table09Hdr"/>
            </w:pPr>
            <w:r>
              <w:t>Repealed/Expired</w:t>
            </w:r>
          </w:p>
        </w:tc>
      </w:tr>
      <w:tr w:rsidR="00701746" w14:paraId="11DBDC0B" w14:textId="77777777">
        <w:trPr>
          <w:cantSplit/>
          <w:jc w:val="center"/>
        </w:trPr>
        <w:tc>
          <w:tcPr>
            <w:tcW w:w="1418" w:type="dxa"/>
          </w:tcPr>
          <w:p w14:paraId="1CD94340" w14:textId="77777777" w:rsidR="00701746" w:rsidRDefault="007919F7">
            <w:pPr>
              <w:pStyle w:val="Table09Row"/>
            </w:pPr>
            <w:r>
              <w:t>1989/001</w:t>
            </w:r>
          </w:p>
        </w:tc>
        <w:tc>
          <w:tcPr>
            <w:tcW w:w="2693" w:type="dxa"/>
          </w:tcPr>
          <w:p w14:paraId="55F59D27" w14:textId="77777777" w:rsidR="00701746" w:rsidRDefault="007919F7">
            <w:pPr>
              <w:pStyle w:val="Table09Row"/>
            </w:pPr>
            <w:r>
              <w:rPr>
                <w:i/>
              </w:rPr>
              <w:t>Supply Act 1989</w:t>
            </w:r>
          </w:p>
        </w:tc>
        <w:tc>
          <w:tcPr>
            <w:tcW w:w="1276" w:type="dxa"/>
          </w:tcPr>
          <w:p w14:paraId="4A9AD621" w14:textId="77777777" w:rsidR="00701746" w:rsidRDefault="007919F7">
            <w:pPr>
              <w:pStyle w:val="Table09Row"/>
            </w:pPr>
            <w:r>
              <w:t>14 Apr 1989</w:t>
            </w:r>
          </w:p>
        </w:tc>
        <w:tc>
          <w:tcPr>
            <w:tcW w:w="3402" w:type="dxa"/>
          </w:tcPr>
          <w:p w14:paraId="31159E95" w14:textId="77777777" w:rsidR="00701746" w:rsidRDefault="007919F7">
            <w:pPr>
              <w:pStyle w:val="Table09Row"/>
            </w:pPr>
            <w:r>
              <w:t>14 Apr 1989 (see s. 2)</w:t>
            </w:r>
          </w:p>
        </w:tc>
        <w:tc>
          <w:tcPr>
            <w:tcW w:w="1123" w:type="dxa"/>
          </w:tcPr>
          <w:p w14:paraId="257197DE" w14:textId="77777777" w:rsidR="00701746" w:rsidRDefault="00701746">
            <w:pPr>
              <w:pStyle w:val="Table09Row"/>
            </w:pPr>
          </w:p>
        </w:tc>
      </w:tr>
      <w:tr w:rsidR="00701746" w14:paraId="6C1FB87D" w14:textId="77777777">
        <w:trPr>
          <w:cantSplit/>
          <w:jc w:val="center"/>
        </w:trPr>
        <w:tc>
          <w:tcPr>
            <w:tcW w:w="1418" w:type="dxa"/>
          </w:tcPr>
          <w:p w14:paraId="3A9554E8" w14:textId="77777777" w:rsidR="00701746" w:rsidRDefault="007919F7">
            <w:pPr>
              <w:pStyle w:val="Table09Row"/>
            </w:pPr>
            <w:r>
              <w:t>1989/002</w:t>
            </w:r>
          </w:p>
        </w:tc>
        <w:tc>
          <w:tcPr>
            <w:tcW w:w="2693" w:type="dxa"/>
          </w:tcPr>
          <w:p w14:paraId="0DE729FE" w14:textId="77777777" w:rsidR="00701746" w:rsidRDefault="007919F7">
            <w:pPr>
              <w:pStyle w:val="Table09Row"/>
            </w:pPr>
            <w:r>
              <w:rPr>
                <w:i/>
              </w:rPr>
              <w:t>Treasurer’s Advance Authorisation Act 1989</w:t>
            </w:r>
          </w:p>
        </w:tc>
        <w:tc>
          <w:tcPr>
            <w:tcW w:w="1276" w:type="dxa"/>
          </w:tcPr>
          <w:p w14:paraId="7842A35A" w14:textId="77777777" w:rsidR="00701746" w:rsidRDefault="007919F7">
            <w:pPr>
              <w:pStyle w:val="Table09Row"/>
            </w:pPr>
            <w:r>
              <w:t>20 Apr 1989</w:t>
            </w:r>
          </w:p>
        </w:tc>
        <w:tc>
          <w:tcPr>
            <w:tcW w:w="3402" w:type="dxa"/>
          </w:tcPr>
          <w:p w14:paraId="2F81A8BC" w14:textId="77777777" w:rsidR="00701746" w:rsidRDefault="007919F7">
            <w:pPr>
              <w:pStyle w:val="Table09Row"/>
            </w:pPr>
            <w:r>
              <w:t>20 Apr 1989 (see s. 2)</w:t>
            </w:r>
          </w:p>
        </w:tc>
        <w:tc>
          <w:tcPr>
            <w:tcW w:w="1123" w:type="dxa"/>
          </w:tcPr>
          <w:p w14:paraId="1C3303A6" w14:textId="77777777" w:rsidR="00701746" w:rsidRDefault="00701746">
            <w:pPr>
              <w:pStyle w:val="Table09Row"/>
            </w:pPr>
          </w:p>
        </w:tc>
      </w:tr>
      <w:tr w:rsidR="00701746" w14:paraId="120B696A" w14:textId="77777777">
        <w:trPr>
          <w:cantSplit/>
          <w:jc w:val="center"/>
        </w:trPr>
        <w:tc>
          <w:tcPr>
            <w:tcW w:w="1418" w:type="dxa"/>
          </w:tcPr>
          <w:p w14:paraId="17F594AA" w14:textId="77777777" w:rsidR="00701746" w:rsidRDefault="007919F7">
            <w:pPr>
              <w:pStyle w:val="Table09Row"/>
            </w:pPr>
            <w:r>
              <w:t>1989/003</w:t>
            </w:r>
          </w:p>
        </w:tc>
        <w:tc>
          <w:tcPr>
            <w:tcW w:w="2693" w:type="dxa"/>
          </w:tcPr>
          <w:p w14:paraId="4354FDF9" w14:textId="77777777" w:rsidR="00701746" w:rsidRDefault="007919F7">
            <w:pPr>
              <w:pStyle w:val="Table09Row"/>
            </w:pPr>
            <w:r>
              <w:rPr>
                <w:i/>
              </w:rPr>
              <w:t>Stamp Amendment Act (No. 2) 1989</w:t>
            </w:r>
          </w:p>
        </w:tc>
        <w:tc>
          <w:tcPr>
            <w:tcW w:w="1276" w:type="dxa"/>
          </w:tcPr>
          <w:p w14:paraId="2EA0067C" w14:textId="77777777" w:rsidR="00701746" w:rsidRDefault="007919F7">
            <w:pPr>
              <w:pStyle w:val="Table09Row"/>
            </w:pPr>
            <w:r>
              <w:t>20 Apr 1989</w:t>
            </w:r>
          </w:p>
        </w:tc>
        <w:tc>
          <w:tcPr>
            <w:tcW w:w="3402" w:type="dxa"/>
          </w:tcPr>
          <w:p w14:paraId="4C259265" w14:textId="77777777" w:rsidR="00701746" w:rsidRDefault="007919F7">
            <w:pPr>
              <w:pStyle w:val="Table09Row"/>
            </w:pPr>
            <w:r>
              <w:t>20 Apr 1989 (see s. 2)</w:t>
            </w:r>
          </w:p>
        </w:tc>
        <w:tc>
          <w:tcPr>
            <w:tcW w:w="1123" w:type="dxa"/>
          </w:tcPr>
          <w:p w14:paraId="586E143E" w14:textId="77777777" w:rsidR="00701746" w:rsidRDefault="00701746">
            <w:pPr>
              <w:pStyle w:val="Table09Row"/>
            </w:pPr>
          </w:p>
        </w:tc>
      </w:tr>
      <w:tr w:rsidR="00701746" w14:paraId="432F4B7D" w14:textId="77777777">
        <w:trPr>
          <w:cantSplit/>
          <w:jc w:val="center"/>
        </w:trPr>
        <w:tc>
          <w:tcPr>
            <w:tcW w:w="1418" w:type="dxa"/>
          </w:tcPr>
          <w:p w14:paraId="5AD7C7A5" w14:textId="77777777" w:rsidR="00701746" w:rsidRDefault="007919F7">
            <w:pPr>
              <w:pStyle w:val="Table09Row"/>
            </w:pPr>
            <w:r>
              <w:t>1989/004</w:t>
            </w:r>
          </w:p>
        </w:tc>
        <w:tc>
          <w:tcPr>
            <w:tcW w:w="2693" w:type="dxa"/>
          </w:tcPr>
          <w:p w14:paraId="2312F15D" w14:textId="77777777" w:rsidR="00701746" w:rsidRDefault="007919F7">
            <w:pPr>
              <w:pStyle w:val="Table09Row"/>
            </w:pPr>
            <w:r>
              <w:rPr>
                <w:i/>
              </w:rPr>
              <w:t xml:space="preserve">Acts Amendment </w:t>
            </w:r>
            <w:r>
              <w:rPr>
                <w:i/>
              </w:rPr>
              <w:t>(Dental Prosthetics Students) Act 1989</w:t>
            </w:r>
          </w:p>
        </w:tc>
        <w:tc>
          <w:tcPr>
            <w:tcW w:w="1276" w:type="dxa"/>
          </w:tcPr>
          <w:p w14:paraId="28C25042" w14:textId="77777777" w:rsidR="00701746" w:rsidRDefault="007919F7">
            <w:pPr>
              <w:pStyle w:val="Table09Row"/>
            </w:pPr>
            <w:r>
              <w:t>20 Apr 1989</w:t>
            </w:r>
          </w:p>
        </w:tc>
        <w:tc>
          <w:tcPr>
            <w:tcW w:w="3402" w:type="dxa"/>
          </w:tcPr>
          <w:p w14:paraId="418DB4CA" w14:textId="77777777" w:rsidR="00701746" w:rsidRDefault="007919F7">
            <w:pPr>
              <w:pStyle w:val="Table09Row"/>
            </w:pPr>
            <w:r>
              <w:t>20 Apr 1989 (see s. 2)</w:t>
            </w:r>
          </w:p>
        </w:tc>
        <w:tc>
          <w:tcPr>
            <w:tcW w:w="1123" w:type="dxa"/>
          </w:tcPr>
          <w:p w14:paraId="745D87CA" w14:textId="77777777" w:rsidR="00701746" w:rsidRDefault="00701746">
            <w:pPr>
              <w:pStyle w:val="Table09Row"/>
            </w:pPr>
          </w:p>
        </w:tc>
      </w:tr>
      <w:tr w:rsidR="00701746" w14:paraId="529AE53E" w14:textId="77777777">
        <w:trPr>
          <w:cantSplit/>
          <w:jc w:val="center"/>
        </w:trPr>
        <w:tc>
          <w:tcPr>
            <w:tcW w:w="1418" w:type="dxa"/>
          </w:tcPr>
          <w:p w14:paraId="086FE509" w14:textId="77777777" w:rsidR="00701746" w:rsidRDefault="007919F7">
            <w:pPr>
              <w:pStyle w:val="Table09Row"/>
            </w:pPr>
            <w:r>
              <w:t>1989/005</w:t>
            </w:r>
          </w:p>
        </w:tc>
        <w:tc>
          <w:tcPr>
            <w:tcW w:w="2693" w:type="dxa"/>
          </w:tcPr>
          <w:p w14:paraId="47B24FF4" w14:textId="77777777" w:rsidR="00701746" w:rsidRDefault="007919F7">
            <w:pPr>
              <w:pStyle w:val="Table09Row"/>
            </w:pPr>
            <w:r>
              <w:rPr>
                <w:i/>
              </w:rPr>
              <w:t>Acts Amendment (Accountability) Act 1989</w:t>
            </w:r>
          </w:p>
        </w:tc>
        <w:tc>
          <w:tcPr>
            <w:tcW w:w="1276" w:type="dxa"/>
          </w:tcPr>
          <w:p w14:paraId="1EB21AA2" w14:textId="77777777" w:rsidR="00701746" w:rsidRDefault="007919F7">
            <w:pPr>
              <w:pStyle w:val="Table09Row"/>
            </w:pPr>
            <w:r>
              <w:t>26 Apr 1989</w:t>
            </w:r>
          </w:p>
        </w:tc>
        <w:tc>
          <w:tcPr>
            <w:tcW w:w="3402" w:type="dxa"/>
          </w:tcPr>
          <w:p w14:paraId="31B48E45" w14:textId="77777777" w:rsidR="00701746" w:rsidRDefault="007919F7">
            <w:pPr>
              <w:pStyle w:val="Table09Row"/>
            </w:pPr>
            <w:r>
              <w:t>s. 1 &amp; 2: 26 Apr 1989;</w:t>
            </w:r>
          </w:p>
          <w:p w14:paraId="76C2C99A" w14:textId="77777777" w:rsidR="00701746" w:rsidRDefault="007919F7">
            <w:pPr>
              <w:pStyle w:val="Table09Row"/>
            </w:pPr>
            <w:r>
              <w:t xml:space="preserve">Act other than s. 1 &amp; 2: 1 Jul 1989 (see s. 2 and </w:t>
            </w:r>
            <w:r>
              <w:rPr>
                <w:i/>
              </w:rPr>
              <w:t>Gazette</w:t>
            </w:r>
            <w:r>
              <w:t xml:space="preserve"> 30 Jun 1989 p. 1893)</w:t>
            </w:r>
          </w:p>
        </w:tc>
        <w:tc>
          <w:tcPr>
            <w:tcW w:w="1123" w:type="dxa"/>
          </w:tcPr>
          <w:p w14:paraId="29BCFF4D" w14:textId="77777777" w:rsidR="00701746" w:rsidRDefault="00701746">
            <w:pPr>
              <w:pStyle w:val="Table09Row"/>
            </w:pPr>
          </w:p>
        </w:tc>
      </w:tr>
      <w:tr w:rsidR="00701746" w14:paraId="183F6D5D" w14:textId="77777777">
        <w:trPr>
          <w:cantSplit/>
          <w:jc w:val="center"/>
        </w:trPr>
        <w:tc>
          <w:tcPr>
            <w:tcW w:w="1418" w:type="dxa"/>
          </w:tcPr>
          <w:p w14:paraId="1B59652D" w14:textId="77777777" w:rsidR="00701746" w:rsidRDefault="007919F7">
            <w:pPr>
              <w:pStyle w:val="Table09Row"/>
            </w:pPr>
            <w:r>
              <w:t>1989/006</w:t>
            </w:r>
          </w:p>
        </w:tc>
        <w:tc>
          <w:tcPr>
            <w:tcW w:w="2693" w:type="dxa"/>
          </w:tcPr>
          <w:p w14:paraId="4F8B272B" w14:textId="77777777" w:rsidR="00701746" w:rsidRDefault="007919F7">
            <w:pPr>
              <w:pStyle w:val="Table09Row"/>
            </w:pPr>
            <w:r>
              <w:rPr>
                <w:i/>
              </w:rPr>
              <w:t>Election of Senators Amendment Act 1989</w:t>
            </w:r>
          </w:p>
        </w:tc>
        <w:tc>
          <w:tcPr>
            <w:tcW w:w="1276" w:type="dxa"/>
          </w:tcPr>
          <w:p w14:paraId="286A82D3" w14:textId="77777777" w:rsidR="00701746" w:rsidRDefault="007919F7">
            <w:pPr>
              <w:pStyle w:val="Table09Row"/>
            </w:pPr>
            <w:r>
              <w:t>23 Oct 1989</w:t>
            </w:r>
          </w:p>
        </w:tc>
        <w:tc>
          <w:tcPr>
            <w:tcW w:w="3402" w:type="dxa"/>
          </w:tcPr>
          <w:p w14:paraId="1929A934" w14:textId="77777777" w:rsidR="00701746" w:rsidRDefault="007919F7">
            <w:pPr>
              <w:pStyle w:val="Table09Row"/>
            </w:pPr>
            <w:r>
              <w:t>23 Oct 1989 (see s. 2)</w:t>
            </w:r>
          </w:p>
        </w:tc>
        <w:tc>
          <w:tcPr>
            <w:tcW w:w="1123" w:type="dxa"/>
          </w:tcPr>
          <w:p w14:paraId="6E4CED7B" w14:textId="77777777" w:rsidR="00701746" w:rsidRDefault="00701746">
            <w:pPr>
              <w:pStyle w:val="Table09Row"/>
            </w:pPr>
          </w:p>
        </w:tc>
      </w:tr>
      <w:tr w:rsidR="00701746" w14:paraId="3B190962" w14:textId="77777777">
        <w:trPr>
          <w:cantSplit/>
          <w:jc w:val="center"/>
        </w:trPr>
        <w:tc>
          <w:tcPr>
            <w:tcW w:w="1418" w:type="dxa"/>
          </w:tcPr>
          <w:p w14:paraId="54534EFE" w14:textId="77777777" w:rsidR="00701746" w:rsidRDefault="007919F7">
            <w:pPr>
              <w:pStyle w:val="Table09Row"/>
            </w:pPr>
            <w:r>
              <w:t>1989/007</w:t>
            </w:r>
          </w:p>
        </w:tc>
        <w:tc>
          <w:tcPr>
            <w:tcW w:w="2693" w:type="dxa"/>
          </w:tcPr>
          <w:p w14:paraId="1B0A47AF" w14:textId="77777777" w:rsidR="00701746" w:rsidRDefault="007919F7">
            <w:pPr>
              <w:pStyle w:val="Table09Row"/>
            </w:pPr>
            <w:r>
              <w:rPr>
                <w:i/>
              </w:rPr>
              <w:t>Pay‑roll Tax Amendment Act 1989</w:t>
            </w:r>
          </w:p>
        </w:tc>
        <w:tc>
          <w:tcPr>
            <w:tcW w:w="1276" w:type="dxa"/>
          </w:tcPr>
          <w:p w14:paraId="746CBD24" w14:textId="77777777" w:rsidR="00701746" w:rsidRDefault="007919F7">
            <w:pPr>
              <w:pStyle w:val="Table09Row"/>
            </w:pPr>
            <w:r>
              <w:t>13 Nov 1989</w:t>
            </w:r>
          </w:p>
        </w:tc>
        <w:tc>
          <w:tcPr>
            <w:tcW w:w="3402" w:type="dxa"/>
          </w:tcPr>
          <w:p w14:paraId="0AA1139B" w14:textId="77777777" w:rsidR="00701746" w:rsidRDefault="007919F7">
            <w:pPr>
              <w:pStyle w:val="Table09Row"/>
            </w:pPr>
            <w:r>
              <w:t>1 Nov 1989 (see s. 2(b))</w:t>
            </w:r>
          </w:p>
        </w:tc>
        <w:tc>
          <w:tcPr>
            <w:tcW w:w="1123" w:type="dxa"/>
          </w:tcPr>
          <w:p w14:paraId="6079C8CB" w14:textId="77777777" w:rsidR="00701746" w:rsidRDefault="007919F7">
            <w:pPr>
              <w:pStyle w:val="Table09Row"/>
            </w:pPr>
            <w:r>
              <w:t>2002/045</w:t>
            </w:r>
          </w:p>
        </w:tc>
      </w:tr>
      <w:tr w:rsidR="00701746" w14:paraId="084C9534" w14:textId="77777777">
        <w:trPr>
          <w:cantSplit/>
          <w:jc w:val="center"/>
        </w:trPr>
        <w:tc>
          <w:tcPr>
            <w:tcW w:w="1418" w:type="dxa"/>
          </w:tcPr>
          <w:p w14:paraId="4A89D52F" w14:textId="77777777" w:rsidR="00701746" w:rsidRDefault="007919F7">
            <w:pPr>
              <w:pStyle w:val="Table09Row"/>
            </w:pPr>
            <w:r>
              <w:t>1989/008</w:t>
            </w:r>
          </w:p>
        </w:tc>
        <w:tc>
          <w:tcPr>
            <w:tcW w:w="2693" w:type="dxa"/>
          </w:tcPr>
          <w:p w14:paraId="24C44B16" w14:textId="77777777" w:rsidR="00701746" w:rsidRDefault="007919F7">
            <w:pPr>
              <w:pStyle w:val="Table09Row"/>
            </w:pPr>
            <w:r>
              <w:rPr>
                <w:i/>
              </w:rPr>
              <w:t>Pay‑roll Tax Assessment Amendment Act 1989</w:t>
            </w:r>
          </w:p>
        </w:tc>
        <w:tc>
          <w:tcPr>
            <w:tcW w:w="1276" w:type="dxa"/>
          </w:tcPr>
          <w:p w14:paraId="19814AC2" w14:textId="77777777" w:rsidR="00701746" w:rsidRDefault="007919F7">
            <w:pPr>
              <w:pStyle w:val="Table09Row"/>
            </w:pPr>
            <w:r>
              <w:t>13 Nov 1989</w:t>
            </w:r>
          </w:p>
        </w:tc>
        <w:tc>
          <w:tcPr>
            <w:tcW w:w="3402" w:type="dxa"/>
          </w:tcPr>
          <w:p w14:paraId="101DBE0F" w14:textId="77777777" w:rsidR="00701746" w:rsidRDefault="007919F7">
            <w:pPr>
              <w:pStyle w:val="Table09Row"/>
            </w:pPr>
            <w:r>
              <w:t>1 Nov 1989 (see s. 2)</w:t>
            </w:r>
          </w:p>
        </w:tc>
        <w:tc>
          <w:tcPr>
            <w:tcW w:w="1123" w:type="dxa"/>
          </w:tcPr>
          <w:p w14:paraId="60110729" w14:textId="77777777" w:rsidR="00701746" w:rsidRDefault="007919F7">
            <w:pPr>
              <w:pStyle w:val="Table09Row"/>
            </w:pPr>
            <w:r>
              <w:t>2002/045</w:t>
            </w:r>
          </w:p>
        </w:tc>
      </w:tr>
      <w:tr w:rsidR="00701746" w14:paraId="1FE0B3A5" w14:textId="77777777">
        <w:trPr>
          <w:cantSplit/>
          <w:jc w:val="center"/>
        </w:trPr>
        <w:tc>
          <w:tcPr>
            <w:tcW w:w="1418" w:type="dxa"/>
          </w:tcPr>
          <w:p w14:paraId="7D048F2E" w14:textId="77777777" w:rsidR="00701746" w:rsidRDefault="007919F7">
            <w:pPr>
              <w:pStyle w:val="Table09Row"/>
            </w:pPr>
            <w:r>
              <w:t>1989/009</w:t>
            </w:r>
          </w:p>
        </w:tc>
        <w:tc>
          <w:tcPr>
            <w:tcW w:w="2693" w:type="dxa"/>
          </w:tcPr>
          <w:p w14:paraId="32F5C6C1" w14:textId="77777777" w:rsidR="00701746" w:rsidRDefault="007919F7">
            <w:pPr>
              <w:pStyle w:val="Table09Row"/>
            </w:pPr>
            <w:r>
              <w:rPr>
                <w:i/>
              </w:rPr>
              <w:t>Financial Institutions Duty Amendment Act 1989</w:t>
            </w:r>
          </w:p>
        </w:tc>
        <w:tc>
          <w:tcPr>
            <w:tcW w:w="1276" w:type="dxa"/>
          </w:tcPr>
          <w:p w14:paraId="19D6BB73" w14:textId="77777777" w:rsidR="00701746" w:rsidRDefault="007919F7">
            <w:pPr>
              <w:pStyle w:val="Table09Row"/>
            </w:pPr>
            <w:r>
              <w:t>2 Nov 1989</w:t>
            </w:r>
          </w:p>
        </w:tc>
        <w:tc>
          <w:tcPr>
            <w:tcW w:w="3402" w:type="dxa"/>
          </w:tcPr>
          <w:p w14:paraId="5DE1DC61" w14:textId="77777777" w:rsidR="00701746" w:rsidRDefault="007919F7">
            <w:pPr>
              <w:pStyle w:val="Table09Row"/>
            </w:pPr>
            <w:r>
              <w:t>1 Nov 1989 (see s. 2(b))</w:t>
            </w:r>
          </w:p>
        </w:tc>
        <w:tc>
          <w:tcPr>
            <w:tcW w:w="1123" w:type="dxa"/>
          </w:tcPr>
          <w:p w14:paraId="3CD05885" w14:textId="77777777" w:rsidR="00701746" w:rsidRDefault="00701746">
            <w:pPr>
              <w:pStyle w:val="Table09Row"/>
            </w:pPr>
          </w:p>
        </w:tc>
      </w:tr>
      <w:tr w:rsidR="00701746" w14:paraId="50DE2E81" w14:textId="77777777">
        <w:trPr>
          <w:cantSplit/>
          <w:jc w:val="center"/>
        </w:trPr>
        <w:tc>
          <w:tcPr>
            <w:tcW w:w="1418" w:type="dxa"/>
          </w:tcPr>
          <w:p w14:paraId="0A5885CE" w14:textId="77777777" w:rsidR="00701746" w:rsidRDefault="007919F7">
            <w:pPr>
              <w:pStyle w:val="Table09Row"/>
            </w:pPr>
            <w:r>
              <w:t>1989/010</w:t>
            </w:r>
          </w:p>
        </w:tc>
        <w:tc>
          <w:tcPr>
            <w:tcW w:w="2693" w:type="dxa"/>
          </w:tcPr>
          <w:p w14:paraId="0111E08B" w14:textId="77777777" w:rsidR="00701746" w:rsidRDefault="007919F7">
            <w:pPr>
              <w:pStyle w:val="Table09Row"/>
            </w:pPr>
            <w:r>
              <w:rPr>
                <w:i/>
              </w:rPr>
              <w:t>Public Trustee Amendment Act 1989</w:t>
            </w:r>
          </w:p>
        </w:tc>
        <w:tc>
          <w:tcPr>
            <w:tcW w:w="1276" w:type="dxa"/>
          </w:tcPr>
          <w:p w14:paraId="25DFEA85" w14:textId="77777777" w:rsidR="00701746" w:rsidRDefault="007919F7">
            <w:pPr>
              <w:pStyle w:val="Table09Row"/>
            </w:pPr>
            <w:r>
              <w:t>2 Nov 1989</w:t>
            </w:r>
          </w:p>
        </w:tc>
        <w:tc>
          <w:tcPr>
            <w:tcW w:w="3402" w:type="dxa"/>
          </w:tcPr>
          <w:p w14:paraId="1A34C8BC" w14:textId="77777777" w:rsidR="00701746" w:rsidRDefault="007919F7">
            <w:pPr>
              <w:pStyle w:val="Table09Row"/>
            </w:pPr>
            <w:r>
              <w:t>30 Nov 1989</w:t>
            </w:r>
          </w:p>
        </w:tc>
        <w:tc>
          <w:tcPr>
            <w:tcW w:w="1123" w:type="dxa"/>
          </w:tcPr>
          <w:p w14:paraId="7605A029" w14:textId="77777777" w:rsidR="00701746" w:rsidRDefault="00701746">
            <w:pPr>
              <w:pStyle w:val="Table09Row"/>
            </w:pPr>
          </w:p>
        </w:tc>
      </w:tr>
      <w:tr w:rsidR="00701746" w14:paraId="44D475F5" w14:textId="77777777">
        <w:trPr>
          <w:cantSplit/>
          <w:jc w:val="center"/>
        </w:trPr>
        <w:tc>
          <w:tcPr>
            <w:tcW w:w="1418" w:type="dxa"/>
          </w:tcPr>
          <w:p w14:paraId="76AAF8C8" w14:textId="77777777" w:rsidR="00701746" w:rsidRDefault="007919F7">
            <w:pPr>
              <w:pStyle w:val="Table09Row"/>
            </w:pPr>
            <w:r>
              <w:t>1989/011</w:t>
            </w:r>
          </w:p>
        </w:tc>
        <w:tc>
          <w:tcPr>
            <w:tcW w:w="2693" w:type="dxa"/>
          </w:tcPr>
          <w:p w14:paraId="1816FC68" w14:textId="77777777" w:rsidR="00701746" w:rsidRDefault="007919F7">
            <w:pPr>
              <w:pStyle w:val="Table09Row"/>
            </w:pPr>
            <w:r>
              <w:rPr>
                <w:i/>
              </w:rPr>
              <w:t>Change of Names Regulation Amendment Act 1989</w:t>
            </w:r>
          </w:p>
        </w:tc>
        <w:tc>
          <w:tcPr>
            <w:tcW w:w="1276" w:type="dxa"/>
          </w:tcPr>
          <w:p w14:paraId="44DDDD0D" w14:textId="77777777" w:rsidR="00701746" w:rsidRDefault="007919F7">
            <w:pPr>
              <w:pStyle w:val="Table09Row"/>
            </w:pPr>
            <w:r>
              <w:t>2 Nov 1989</w:t>
            </w:r>
          </w:p>
        </w:tc>
        <w:tc>
          <w:tcPr>
            <w:tcW w:w="3402" w:type="dxa"/>
          </w:tcPr>
          <w:p w14:paraId="0E760934" w14:textId="77777777" w:rsidR="00701746" w:rsidRDefault="007919F7">
            <w:pPr>
              <w:pStyle w:val="Table09Row"/>
            </w:pPr>
            <w:r>
              <w:t>s. 1 &amp; 2: 2 Nov 1989;</w:t>
            </w:r>
          </w:p>
          <w:p w14:paraId="614BBC52" w14:textId="77777777" w:rsidR="00701746" w:rsidRDefault="007919F7">
            <w:pPr>
              <w:pStyle w:val="Table09Row"/>
            </w:pPr>
            <w:r>
              <w:t xml:space="preserve">Act other than s. 1 &amp; 2: 29 Jun 1990 (see s. 2 and </w:t>
            </w:r>
            <w:r>
              <w:rPr>
                <w:i/>
              </w:rPr>
              <w:t>Gazette</w:t>
            </w:r>
            <w:r>
              <w:t xml:space="preserve"> 29 Jun 1990 p. 3139)</w:t>
            </w:r>
          </w:p>
        </w:tc>
        <w:tc>
          <w:tcPr>
            <w:tcW w:w="1123" w:type="dxa"/>
          </w:tcPr>
          <w:p w14:paraId="31848AFA" w14:textId="77777777" w:rsidR="00701746" w:rsidRDefault="007919F7">
            <w:pPr>
              <w:pStyle w:val="Table09Row"/>
            </w:pPr>
            <w:r>
              <w:t>1998/040</w:t>
            </w:r>
          </w:p>
        </w:tc>
      </w:tr>
      <w:tr w:rsidR="00701746" w14:paraId="5AF734A0" w14:textId="77777777">
        <w:trPr>
          <w:cantSplit/>
          <w:jc w:val="center"/>
        </w:trPr>
        <w:tc>
          <w:tcPr>
            <w:tcW w:w="1418" w:type="dxa"/>
          </w:tcPr>
          <w:p w14:paraId="25BE0961" w14:textId="77777777" w:rsidR="00701746" w:rsidRDefault="007919F7">
            <w:pPr>
              <w:pStyle w:val="Table09Row"/>
            </w:pPr>
            <w:r>
              <w:t>1989/012</w:t>
            </w:r>
          </w:p>
        </w:tc>
        <w:tc>
          <w:tcPr>
            <w:tcW w:w="2693" w:type="dxa"/>
          </w:tcPr>
          <w:p w14:paraId="067A8BC2" w14:textId="77777777" w:rsidR="00701746" w:rsidRDefault="007919F7">
            <w:pPr>
              <w:pStyle w:val="Table09Row"/>
            </w:pPr>
            <w:r>
              <w:rPr>
                <w:i/>
              </w:rPr>
              <w:t>Judges’ Salaries and Pensions Amendment Act 1989</w:t>
            </w:r>
          </w:p>
        </w:tc>
        <w:tc>
          <w:tcPr>
            <w:tcW w:w="1276" w:type="dxa"/>
          </w:tcPr>
          <w:p w14:paraId="265049D3" w14:textId="77777777" w:rsidR="00701746" w:rsidRDefault="007919F7">
            <w:pPr>
              <w:pStyle w:val="Table09Row"/>
            </w:pPr>
            <w:r>
              <w:t>2 Nov 1989</w:t>
            </w:r>
          </w:p>
        </w:tc>
        <w:tc>
          <w:tcPr>
            <w:tcW w:w="3402" w:type="dxa"/>
          </w:tcPr>
          <w:p w14:paraId="712CEDE7" w14:textId="77777777" w:rsidR="00701746" w:rsidRDefault="007919F7">
            <w:pPr>
              <w:pStyle w:val="Table09Row"/>
            </w:pPr>
            <w:r>
              <w:t xml:space="preserve">s. 6: 1 Jan 1989 (see s. 2(2)); </w:t>
            </w:r>
          </w:p>
          <w:p w14:paraId="63AFB758" w14:textId="77777777" w:rsidR="00701746" w:rsidRDefault="007919F7">
            <w:pPr>
              <w:pStyle w:val="Table09Row"/>
            </w:pPr>
            <w:r>
              <w:t>Act other than s. 6: 2 Nov 1989 (see s. 2(1))</w:t>
            </w:r>
          </w:p>
        </w:tc>
        <w:tc>
          <w:tcPr>
            <w:tcW w:w="1123" w:type="dxa"/>
          </w:tcPr>
          <w:p w14:paraId="671991B2" w14:textId="77777777" w:rsidR="00701746" w:rsidRDefault="00701746">
            <w:pPr>
              <w:pStyle w:val="Table09Row"/>
            </w:pPr>
          </w:p>
        </w:tc>
      </w:tr>
      <w:tr w:rsidR="00701746" w14:paraId="45142B9E" w14:textId="77777777">
        <w:trPr>
          <w:cantSplit/>
          <w:jc w:val="center"/>
        </w:trPr>
        <w:tc>
          <w:tcPr>
            <w:tcW w:w="1418" w:type="dxa"/>
          </w:tcPr>
          <w:p w14:paraId="58AACB98" w14:textId="77777777" w:rsidR="00701746" w:rsidRDefault="007919F7">
            <w:pPr>
              <w:pStyle w:val="Table09Row"/>
            </w:pPr>
            <w:r>
              <w:t>1989/013</w:t>
            </w:r>
          </w:p>
        </w:tc>
        <w:tc>
          <w:tcPr>
            <w:tcW w:w="2693" w:type="dxa"/>
          </w:tcPr>
          <w:p w14:paraId="2B516E85" w14:textId="77777777" w:rsidR="00701746" w:rsidRDefault="007919F7">
            <w:pPr>
              <w:pStyle w:val="Table09Row"/>
            </w:pPr>
            <w:r>
              <w:rPr>
                <w:i/>
              </w:rPr>
              <w:t>Transport Co‑ordination Amendment Act 1989</w:t>
            </w:r>
          </w:p>
        </w:tc>
        <w:tc>
          <w:tcPr>
            <w:tcW w:w="1276" w:type="dxa"/>
          </w:tcPr>
          <w:p w14:paraId="6E09B829" w14:textId="77777777" w:rsidR="00701746" w:rsidRDefault="007919F7">
            <w:pPr>
              <w:pStyle w:val="Table09Row"/>
            </w:pPr>
            <w:r>
              <w:t>2 Nov 1989</w:t>
            </w:r>
          </w:p>
        </w:tc>
        <w:tc>
          <w:tcPr>
            <w:tcW w:w="3402" w:type="dxa"/>
          </w:tcPr>
          <w:p w14:paraId="05EAE08E" w14:textId="77777777" w:rsidR="00701746" w:rsidRDefault="007919F7">
            <w:pPr>
              <w:pStyle w:val="Table09Row"/>
            </w:pPr>
            <w:r>
              <w:t>s. 1 &amp; 2: 2 Nov 1989;</w:t>
            </w:r>
          </w:p>
          <w:p w14:paraId="1EB54B2E" w14:textId="77777777" w:rsidR="00701746" w:rsidRDefault="007919F7">
            <w:pPr>
              <w:pStyle w:val="Table09Row"/>
            </w:pPr>
            <w:r>
              <w:t xml:space="preserve">Act other than s. 1 &amp; 2: 29 Jun 1990 (see s. 2 and </w:t>
            </w:r>
            <w:r>
              <w:rPr>
                <w:i/>
              </w:rPr>
              <w:t>Gazette</w:t>
            </w:r>
            <w:r>
              <w:t xml:space="preserve"> 15 Jun 1990 p. 2707)</w:t>
            </w:r>
          </w:p>
        </w:tc>
        <w:tc>
          <w:tcPr>
            <w:tcW w:w="1123" w:type="dxa"/>
          </w:tcPr>
          <w:p w14:paraId="2C11E1E7" w14:textId="77777777" w:rsidR="00701746" w:rsidRDefault="00701746">
            <w:pPr>
              <w:pStyle w:val="Table09Row"/>
            </w:pPr>
          </w:p>
        </w:tc>
      </w:tr>
      <w:tr w:rsidR="00701746" w14:paraId="2E931C38" w14:textId="77777777">
        <w:trPr>
          <w:cantSplit/>
          <w:jc w:val="center"/>
        </w:trPr>
        <w:tc>
          <w:tcPr>
            <w:tcW w:w="1418" w:type="dxa"/>
          </w:tcPr>
          <w:p w14:paraId="31DA17ED" w14:textId="77777777" w:rsidR="00701746" w:rsidRDefault="007919F7">
            <w:pPr>
              <w:pStyle w:val="Table09Row"/>
            </w:pPr>
            <w:r>
              <w:t>1989/014</w:t>
            </w:r>
          </w:p>
        </w:tc>
        <w:tc>
          <w:tcPr>
            <w:tcW w:w="2693" w:type="dxa"/>
          </w:tcPr>
          <w:p w14:paraId="16D4BC89" w14:textId="77777777" w:rsidR="00701746" w:rsidRDefault="007919F7">
            <w:pPr>
              <w:pStyle w:val="Table09Row"/>
            </w:pPr>
            <w:r>
              <w:rPr>
                <w:i/>
              </w:rPr>
              <w:t>Convicted Inebriates’ Rehabilitation Repeal Act 1989</w:t>
            </w:r>
          </w:p>
        </w:tc>
        <w:tc>
          <w:tcPr>
            <w:tcW w:w="1276" w:type="dxa"/>
          </w:tcPr>
          <w:p w14:paraId="7A519AA6" w14:textId="77777777" w:rsidR="00701746" w:rsidRDefault="007919F7">
            <w:pPr>
              <w:pStyle w:val="Table09Row"/>
            </w:pPr>
            <w:r>
              <w:t>16 Nov 1989</w:t>
            </w:r>
          </w:p>
        </w:tc>
        <w:tc>
          <w:tcPr>
            <w:tcW w:w="3402" w:type="dxa"/>
          </w:tcPr>
          <w:p w14:paraId="27A6CC11" w14:textId="77777777" w:rsidR="00701746" w:rsidRDefault="007919F7">
            <w:pPr>
              <w:pStyle w:val="Table09Row"/>
            </w:pPr>
            <w:r>
              <w:t>16 Nov 1989 (see s. 2)</w:t>
            </w:r>
          </w:p>
        </w:tc>
        <w:tc>
          <w:tcPr>
            <w:tcW w:w="1123" w:type="dxa"/>
          </w:tcPr>
          <w:p w14:paraId="44EF6218" w14:textId="77777777" w:rsidR="00701746" w:rsidRDefault="00701746">
            <w:pPr>
              <w:pStyle w:val="Table09Row"/>
            </w:pPr>
          </w:p>
        </w:tc>
      </w:tr>
      <w:tr w:rsidR="00701746" w14:paraId="032F6304" w14:textId="77777777">
        <w:trPr>
          <w:cantSplit/>
          <w:jc w:val="center"/>
        </w:trPr>
        <w:tc>
          <w:tcPr>
            <w:tcW w:w="1418" w:type="dxa"/>
          </w:tcPr>
          <w:p w14:paraId="5CAE6097" w14:textId="77777777" w:rsidR="00701746" w:rsidRDefault="007919F7">
            <w:pPr>
              <w:pStyle w:val="Table09Row"/>
            </w:pPr>
            <w:r>
              <w:t>1989/015</w:t>
            </w:r>
          </w:p>
        </w:tc>
        <w:tc>
          <w:tcPr>
            <w:tcW w:w="2693" w:type="dxa"/>
          </w:tcPr>
          <w:p w14:paraId="28BC6F4D" w14:textId="77777777" w:rsidR="00701746" w:rsidRDefault="007919F7">
            <w:pPr>
              <w:pStyle w:val="Table09Row"/>
            </w:pPr>
            <w:r>
              <w:rPr>
                <w:i/>
              </w:rPr>
              <w:t>Prisoners (Release for Deportation) Act 1989</w:t>
            </w:r>
          </w:p>
        </w:tc>
        <w:tc>
          <w:tcPr>
            <w:tcW w:w="1276" w:type="dxa"/>
          </w:tcPr>
          <w:p w14:paraId="6006ACC5" w14:textId="77777777" w:rsidR="00701746" w:rsidRDefault="007919F7">
            <w:pPr>
              <w:pStyle w:val="Table09Row"/>
            </w:pPr>
            <w:r>
              <w:t>16 Nov 1989</w:t>
            </w:r>
          </w:p>
        </w:tc>
        <w:tc>
          <w:tcPr>
            <w:tcW w:w="3402" w:type="dxa"/>
          </w:tcPr>
          <w:p w14:paraId="7B1EEC90" w14:textId="77777777" w:rsidR="00701746" w:rsidRDefault="007919F7">
            <w:pPr>
              <w:pStyle w:val="Table09Row"/>
            </w:pPr>
            <w:r>
              <w:t>s. 1 &amp; 2: 16 Nov 1989;</w:t>
            </w:r>
          </w:p>
          <w:p w14:paraId="6C6638D6" w14:textId="77777777" w:rsidR="00701746" w:rsidRDefault="007919F7">
            <w:pPr>
              <w:pStyle w:val="Table09Row"/>
            </w:pPr>
            <w:r>
              <w:t xml:space="preserve">Act other than s. 1 &amp; 2: 6 Dec 1991 (see s. 2 and </w:t>
            </w:r>
            <w:r>
              <w:rPr>
                <w:i/>
              </w:rPr>
              <w:t>Gazette</w:t>
            </w:r>
            <w:r>
              <w:t xml:space="preserve"> 6 Dec 1991 p. 6067)</w:t>
            </w:r>
          </w:p>
        </w:tc>
        <w:tc>
          <w:tcPr>
            <w:tcW w:w="1123" w:type="dxa"/>
          </w:tcPr>
          <w:p w14:paraId="289F5292" w14:textId="77777777" w:rsidR="00701746" w:rsidRDefault="00701746">
            <w:pPr>
              <w:pStyle w:val="Table09Row"/>
            </w:pPr>
          </w:p>
        </w:tc>
      </w:tr>
      <w:tr w:rsidR="00701746" w14:paraId="34703713" w14:textId="77777777">
        <w:trPr>
          <w:cantSplit/>
          <w:jc w:val="center"/>
        </w:trPr>
        <w:tc>
          <w:tcPr>
            <w:tcW w:w="1418" w:type="dxa"/>
          </w:tcPr>
          <w:p w14:paraId="4BF637DD" w14:textId="77777777" w:rsidR="00701746" w:rsidRDefault="007919F7">
            <w:pPr>
              <w:pStyle w:val="Table09Row"/>
            </w:pPr>
            <w:r>
              <w:lastRenderedPageBreak/>
              <w:t>1989/016</w:t>
            </w:r>
          </w:p>
        </w:tc>
        <w:tc>
          <w:tcPr>
            <w:tcW w:w="2693" w:type="dxa"/>
          </w:tcPr>
          <w:p w14:paraId="3FCA07F5" w14:textId="77777777" w:rsidR="00701746" w:rsidRDefault="007919F7">
            <w:pPr>
              <w:pStyle w:val="Table09Row"/>
            </w:pPr>
            <w:r>
              <w:rPr>
                <w:i/>
              </w:rPr>
              <w:t>Stamp Amendment Act (No. 4) 1989</w:t>
            </w:r>
          </w:p>
        </w:tc>
        <w:tc>
          <w:tcPr>
            <w:tcW w:w="1276" w:type="dxa"/>
          </w:tcPr>
          <w:p w14:paraId="44A01759" w14:textId="77777777" w:rsidR="00701746" w:rsidRDefault="007919F7">
            <w:pPr>
              <w:pStyle w:val="Table09Row"/>
            </w:pPr>
            <w:r>
              <w:t>16 Nov 1989</w:t>
            </w:r>
          </w:p>
        </w:tc>
        <w:tc>
          <w:tcPr>
            <w:tcW w:w="3402" w:type="dxa"/>
          </w:tcPr>
          <w:p w14:paraId="4CAC86E6" w14:textId="77777777" w:rsidR="00701746" w:rsidRDefault="007919F7">
            <w:pPr>
              <w:pStyle w:val="Table09Row"/>
            </w:pPr>
            <w:r>
              <w:t xml:space="preserve">s. 4(2): 1 Nov 1989 (see s. 2(2) and </w:t>
            </w:r>
            <w:r>
              <w:rPr>
                <w:i/>
              </w:rPr>
              <w:t>Gazette</w:t>
            </w:r>
            <w:r>
              <w:t xml:space="preserve"> 29 Dec 1989 p. 4665);</w:t>
            </w:r>
          </w:p>
          <w:p w14:paraId="11C01008" w14:textId="77777777" w:rsidR="00701746" w:rsidRDefault="007919F7">
            <w:pPr>
              <w:pStyle w:val="Table09Row"/>
            </w:pPr>
            <w:r>
              <w:t>s. 4(4): 1 Nov 1989 (see s. 2(4));</w:t>
            </w:r>
          </w:p>
          <w:p w14:paraId="1033BAA8" w14:textId="77777777" w:rsidR="00701746" w:rsidRDefault="007919F7">
            <w:pPr>
              <w:pStyle w:val="Table09Row"/>
            </w:pPr>
            <w:r>
              <w:t xml:space="preserve">s. 1, 2 &amp; 4(1): 16 Nov 1989 (see s. 2(1)); </w:t>
            </w:r>
          </w:p>
          <w:p w14:paraId="2B8C77E7" w14:textId="77777777" w:rsidR="00701746" w:rsidRDefault="007919F7">
            <w:pPr>
              <w:pStyle w:val="Table09Row"/>
            </w:pPr>
            <w:r>
              <w:t xml:space="preserve">s. 4(3): 1 Jul 1990 (see s. 2(3) and </w:t>
            </w:r>
            <w:r>
              <w:rPr>
                <w:i/>
              </w:rPr>
              <w:t>Gazette</w:t>
            </w:r>
            <w:r>
              <w:t xml:space="preserve"> 8 Jun 1990 p. 2615)</w:t>
            </w:r>
          </w:p>
        </w:tc>
        <w:tc>
          <w:tcPr>
            <w:tcW w:w="1123" w:type="dxa"/>
          </w:tcPr>
          <w:p w14:paraId="46E0AD96" w14:textId="77777777" w:rsidR="00701746" w:rsidRDefault="00701746">
            <w:pPr>
              <w:pStyle w:val="Table09Row"/>
            </w:pPr>
          </w:p>
        </w:tc>
      </w:tr>
      <w:tr w:rsidR="00701746" w14:paraId="2A96F075" w14:textId="77777777">
        <w:trPr>
          <w:cantSplit/>
          <w:jc w:val="center"/>
        </w:trPr>
        <w:tc>
          <w:tcPr>
            <w:tcW w:w="1418" w:type="dxa"/>
          </w:tcPr>
          <w:p w14:paraId="4FFD96BD" w14:textId="77777777" w:rsidR="00701746" w:rsidRDefault="007919F7">
            <w:pPr>
              <w:pStyle w:val="Table09Row"/>
            </w:pPr>
            <w:r>
              <w:t>1989/017</w:t>
            </w:r>
          </w:p>
        </w:tc>
        <w:tc>
          <w:tcPr>
            <w:tcW w:w="2693" w:type="dxa"/>
          </w:tcPr>
          <w:p w14:paraId="4E8CAB66" w14:textId="77777777" w:rsidR="00701746" w:rsidRDefault="007919F7">
            <w:pPr>
              <w:pStyle w:val="Table09Row"/>
            </w:pPr>
            <w:r>
              <w:rPr>
                <w:i/>
              </w:rPr>
              <w:t>Wills Amendment Act 1989</w:t>
            </w:r>
          </w:p>
        </w:tc>
        <w:tc>
          <w:tcPr>
            <w:tcW w:w="1276" w:type="dxa"/>
          </w:tcPr>
          <w:p w14:paraId="059840A0" w14:textId="77777777" w:rsidR="00701746" w:rsidRDefault="007919F7">
            <w:pPr>
              <w:pStyle w:val="Table09Row"/>
            </w:pPr>
            <w:r>
              <w:t>1 Dec 1989</w:t>
            </w:r>
          </w:p>
        </w:tc>
        <w:tc>
          <w:tcPr>
            <w:tcW w:w="3402" w:type="dxa"/>
          </w:tcPr>
          <w:p w14:paraId="3CF3E210" w14:textId="77777777" w:rsidR="00701746" w:rsidRDefault="007919F7">
            <w:pPr>
              <w:pStyle w:val="Table09Row"/>
            </w:pPr>
            <w:r>
              <w:t>s. 1 &amp; 2: 1 Dec 1989;</w:t>
            </w:r>
          </w:p>
          <w:p w14:paraId="73345288" w14:textId="77777777" w:rsidR="00701746" w:rsidRDefault="007919F7">
            <w:pPr>
              <w:pStyle w:val="Table09Row"/>
            </w:pPr>
            <w:r>
              <w:t xml:space="preserve">Act other than s. 1 &amp; 2: 26 Jan 1990 (see s. 2 and </w:t>
            </w:r>
            <w:r>
              <w:rPr>
                <w:i/>
              </w:rPr>
              <w:t>Gazette</w:t>
            </w:r>
            <w:r>
              <w:t xml:space="preserve"> 26 Jan 1990 p. 656)</w:t>
            </w:r>
          </w:p>
        </w:tc>
        <w:tc>
          <w:tcPr>
            <w:tcW w:w="1123" w:type="dxa"/>
          </w:tcPr>
          <w:p w14:paraId="394F19A0" w14:textId="77777777" w:rsidR="00701746" w:rsidRDefault="00701746">
            <w:pPr>
              <w:pStyle w:val="Table09Row"/>
            </w:pPr>
          </w:p>
        </w:tc>
      </w:tr>
      <w:tr w:rsidR="00701746" w14:paraId="4D78C638" w14:textId="77777777">
        <w:trPr>
          <w:cantSplit/>
          <w:jc w:val="center"/>
        </w:trPr>
        <w:tc>
          <w:tcPr>
            <w:tcW w:w="1418" w:type="dxa"/>
          </w:tcPr>
          <w:p w14:paraId="7B939077" w14:textId="77777777" w:rsidR="00701746" w:rsidRDefault="007919F7">
            <w:pPr>
              <w:pStyle w:val="Table09Row"/>
            </w:pPr>
            <w:r>
              <w:t>1989/018</w:t>
            </w:r>
          </w:p>
        </w:tc>
        <w:tc>
          <w:tcPr>
            <w:tcW w:w="2693" w:type="dxa"/>
          </w:tcPr>
          <w:p w14:paraId="671A2EDF" w14:textId="77777777" w:rsidR="00701746" w:rsidRDefault="007919F7">
            <w:pPr>
              <w:pStyle w:val="Table09Row"/>
            </w:pPr>
            <w:r>
              <w:rPr>
                <w:i/>
              </w:rPr>
              <w:t>Taxation (Reciprocal Powers) Act 1989</w:t>
            </w:r>
          </w:p>
        </w:tc>
        <w:tc>
          <w:tcPr>
            <w:tcW w:w="1276" w:type="dxa"/>
          </w:tcPr>
          <w:p w14:paraId="728514C6" w14:textId="77777777" w:rsidR="00701746" w:rsidRDefault="007919F7">
            <w:pPr>
              <w:pStyle w:val="Table09Row"/>
            </w:pPr>
            <w:r>
              <w:t>1 Dec 1989</w:t>
            </w:r>
          </w:p>
        </w:tc>
        <w:tc>
          <w:tcPr>
            <w:tcW w:w="3402" w:type="dxa"/>
          </w:tcPr>
          <w:p w14:paraId="767AE21E" w14:textId="77777777" w:rsidR="00701746" w:rsidRDefault="007919F7">
            <w:pPr>
              <w:pStyle w:val="Table09Row"/>
            </w:pPr>
            <w:r>
              <w:t>s. 1 &amp; 2: 1 Dec 1989;</w:t>
            </w:r>
          </w:p>
          <w:p w14:paraId="63419235" w14:textId="77777777" w:rsidR="00701746" w:rsidRDefault="007919F7">
            <w:pPr>
              <w:pStyle w:val="Table09Row"/>
            </w:pPr>
            <w:r>
              <w:t xml:space="preserve">Act other than s. 1 &amp; 2: 5 Oct 1990 (see s. 2 and </w:t>
            </w:r>
            <w:r>
              <w:rPr>
                <w:i/>
              </w:rPr>
              <w:t>Gazette</w:t>
            </w:r>
            <w:r>
              <w:t xml:space="preserve"> 5 Oct 1990 p. 5122)</w:t>
            </w:r>
          </w:p>
        </w:tc>
        <w:tc>
          <w:tcPr>
            <w:tcW w:w="1123" w:type="dxa"/>
          </w:tcPr>
          <w:p w14:paraId="6592D817" w14:textId="77777777" w:rsidR="00701746" w:rsidRDefault="007919F7">
            <w:pPr>
              <w:pStyle w:val="Table09Row"/>
            </w:pPr>
            <w:r>
              <w:t>2004/012</w:t>
            </w:r>
          </w:p>
        </w:tc>
      </w:tr>
      <w:tr w:rsidR="00701746" w14:paraId="7F0DD060" w14:textId="77777777">
        <w:trPr>
          <w:cantSplit/>
          <w:jc w:val="center"/>
        </w:trPr>
        <w:tc>
          <w:tcPr>
            <w:tcW w:w="1418" w:type="dxa"/>
          </w:tcPr>
          <w:p w14:paraId="2D592058" w14:textId="77777777" w:rsidR="00701746" w:rsidRDefault="007919F7">
            <w:pPr>
              <w:pStyle w:val="Table09Row"/>
            </w:pPr>
            <w:r>
              <w:t>1989/019</w:t>
            </w:r>
          </w:p>
        </w:tc>
        <w:tc>
          <w:tcPr>
            <w:tcW w:w="2693" w:type="dxa"/>
          </w:tcPr>
          <w:p w14:paraId="4F3AAD2E" w14:textId="77777777" w:rsidR="00701746" w:rsidRDefault="007919F7">
            <w:pPr>
              <w:pStyle w:val="Table09Row"/>
            </w:pPr>
            <w:r>
              <w:rPr>
                <w:i/>
              </w:rPr>
              <w:t>Acts Amendment (Remuneration of Governor) Act 1989</w:t>
            </w:r>
          </w:p>
        </w:tc>
        <w:tc>
          <w:tcPr>
            <w:tcW w:w="1276" w:type="dxa"/>
          </w:tcPr>
          <w:p w14:paraId="1912960E" w14:textId="77777777" w:rsidR="00701746" w:rsidRDefault="007919F7">
            <w:pPr>
              <w:pStyle w:val="Table09Row"/>
            </w:pPr>
            <w:r>
              <w:t>1 Dec 1989</w:t>
            </w:r>
          </w:p>
        </w:tc>
        <w:tc>
          <w:tcPr>
            <w:tcW w:w="3402" w:type="dxa"/>
          </w:tcPr>
          <w:p w14:paraId="7913507A" w14:textId="77777777" w:rsidR="00701746" w:rsidRDefault="007919F7">
            <w:pPr>
              <w:pStyle w:val="Table09Row"/>
            </w:pPr>
            <w:r>
              <w:t>Pt. 1 &amp; 3: 1 Dec 1989 (see s. 2(1));</w:t>
            </w:r>
          </w:p>
          <w:p w14:paraId="75035DC4" w14:textId="77777777" w:rsidR="00701746" w:rsidRDefault="007919F7">
            <w:pPr>
              <w:pStyle w:val="Table09Row"/>
            </w:pPr>
            <w:r>
              <w:t xml:space="preserve">Pt. 2: 16 Feb 1990 (see s. 2(2) and </w:t>
            </w:r>
            <w:r>
              <w:rPr>
                <w:i/>
              </w:rPr>
              <w:t>Gazette</w:t>
            </w:r>
            <w:r>
              <w:t xml:space="preserve"> 16 Feb 1990 p. 1110)</w:t>
            </w:r>
          </w:p>
        </w:tc>
        <w:tc>
          <w:tcPr>
            <w:tcW w:w="1123" w:type="dxa"/>
          </w:tcPr>
          <w:p w14:paraId="1D311560" w14:textId="77777777" w:rsidR="00701746" w:rsidRDefault="00701746">
            <w:pPr>
              <w:pStyle w:val="Table09Row"/>
            </w:pPr>
          </w:p>
        </w:tc>
      </w:tr>
      <w:tr w:rsidR="00701746" w14:paraId="07189A2F" w14:textId="77777777">
        <w:trPr>
          <w:cantSplit/>
          <w:jc w:val="center"/>
        </w:trPr>
        <w:tc>
          <w:tcPr>
            <w:tcW w:w="1418" w:type="dxa"/>
          </w:tcPr>
          <w:p w14:paraId="4FFFDE2C" w14:textId="77777777" w:rsidR="00701746" w:rsidRDefault="007919F7">
            <w:pPr>
              <w:pStyle w:val="Table09Row"/>
            </w:pPr>
            <w:r>
              <w:t>1989/020</w:t>
            </w:r>
          </w:p>
        </w:tc>
        <w:tc>
          <w:tcPr>
            <w:tcW w:w="2693" w:type="dxa"/>
          </w:tcPr>
          <w:p w14:paraId="25FB1C05" w14:textId="77777777" w:rsidR="00701746" w:rsidRDefault="007919F7">
            <w:pPr>
              <w:pStyle w:val="Table09Row"/>
            </w:pPr>
            <w:r>
              <w:rPr>
                <w:i/>
              </w:rPr>
              <w:t>Agricultural Legislation (Penalties) Amendment Act 1989</w:t>
            </w:r>
          </w:p>
        </w:tc>
        <w:tc>
          <w:tcPr>
            <w:tcW w:w="1276" w:type="dxa"/>
          </w:tcPr>
          <w:p w14:paraId="2D6EC415" w14:textId="77777777" w:rsidR="00701746" w:rsidRDefault="007919F7">
            <w:pPr>
              <w:pStyle w:val="Table09Row"/>
            </w:pPr>
            <w:r>
              <w:t>1 Dec 1989</w:t>
            </w:r>
          </w:p>
        </w:tc>
        <w:tc>
          <w:tcPr>
            <w:tcW w:w="3402" w:type="dxa"/>
          </w:tcPr>
          <w:p w14:paraId="0D65326C" w14:textId="77777777" w:rsidR="00701746" w:rsidRDefault="007919F7">
            <w:pPr>
              <w:pStyle w:val="Table09Row"/>
            </w:pPr>
            <w:r>
              <w:t>s. 1 &amp; 2: 1 Dec 1989;</w:t>
            </w:r>
          </w:p>
          <w:p w14:paraId="7E4C1613" w14:textId="77777777" w:rsidR="00701746" w:rsidRDefault="007919F7">
            <w:pPr>
              <w:pStyle w:val="Table09Row"/>
            </w:pPr>
            <w:r>
              <w:t xml:space="preserve">Act other than s. 1 &amp; 2: 15 Dec 1989 (see s. 2 and </w:t>
            </w:r>
            <w:r>
              <w:rPr>
                <w:i/>
              </w:rPr>
              <w:t>Gazette</w:t>
            </w:r>
            <w:r>
              <w:t xml:space="preserve"> 15 Dec 1989 p. 4513)</w:t>
            </w:r>
          </w:p>
        </w:tc>
        <w:tc>
          <w:tcPr>
            <w:tcW w:w="1123" w:type="dxa"/>
          </w:tcPr>
          <w:p w14:paraId="47F7C3A0" w14:textId="77777777" w:rsidR="00701746" w:rsidRDefault="00701746">
            <w:pPr>
              <w:pStyle w:val="Table09Row"/>
            </w:pPr>
          </w:p>
        </w:tc>
      </w:tr>
      <w:tr w:rsidR="00701746" w14:paraId="26F21A54" w14:textId="77777777">
        <w:trPr>
          <w:cantSplit/>
          <w:jc w:val="center"/>
        </w:trPr>
        <w:tc>
          <w:tcPr>
            <w:tcW w:w="1418" w:type="dxa"/>
          </w:tcPr>
          <w:p w14:paraId="55DFB45F" w14:textId="77777777" w:rsidR="00701746" w:rsidRDefault="007919F7">
            <w:pPr>
              <w:pStyle w:val="Table09Row"/>
            </w:pPr>
            <w:r>
              <w:t>1989/021</w:t>
            </w:r>
          </w:p>
        </w:tc>
        <w:tc>
          <w:tcPr>
            <w:tcW w:w="2693" w:type="dxa"/>
          </w:tcPr>
          <w:p w14:paraId="02177C4E" w14:textId="77777777" w:rsidR="00701746" w:rsidRDefault="007919F7">
            <w:pPr>
              <w:pStyle w:val="Table09Row"/>
            </w:pPr>
            <w:r>
              <w:rPr>
                <w:i/>
              </w:rPr>
              <w:t>Carnarvon Banana Industry (Compensation Trust Fund) Amendment Act 1989</w:t>
            </w:r>
          </w:p>
        </w:tc>
        <w:tc>
          <w:tcPr>
            <w:tcW w:w="1276" w:type="dxa"/>
          </w:tcPr>
          <w:p w14:paraId="5A085D01" w14:textId="77777777" w:rsidR="00701746" w:rsidRDefault="007919F7">
            <w:pPr>
              <w:pStyle w:val="Table09Row"/>
            </w:pPr>
            <w:r>
              <w:t>1 Dec 1989</w:t>
            </w:r>
          </w:p>
        </w:tc>
        <w:tc>
          <w:tcPr>
            <w:tcW w:w="3402" w:type="dxa"/>
          </w:tcPr>
          <w:p w14:paraId="0DE4D0B3" w14:textId="77777777" w:rsidR="00701746" w:rsidRDefault="007919F7">
            <w:pPr>
              <w:pStyle w:val="Table09Row"/>
            </w:pPr>
            <w:r>
              <w:t>s. 1 &amp; 2: 1 Dec 1989;</w:t>
            </w:r>
          </w:p>
          <w:p w14:paraId="1E272BA3" w14:textId="77777777" w:rsidR="00701746" w:rsidRDefault="007919F7">
            <w:pPr>
              <w:pStyle w:val="Table09Row"/>
            </w:pPr>
            <w:r>
              <w:t xml:space="preserve">Act other than s. 1 &amp; 2: 2 Mar 1990 (see section 2 and </w:t>
            </w:r>
            <w:r>
              <w:rPr>
                <w:i/>
              </w:rPr>
              <w:t>Gazette</w:t>
            </w:r>
            <w:r>
              <w:t xml:space="preserve"> 2 Mar 1990 p. 1279)</w:t>
            </w:r>
          </w:p>
        </w:tc>
        <w:tc>
          <w:tcPr>
            <w:tcW w:w="1123" w:type="dxa"/>
          </w:tcPr>
          <w:p w14:paraId="5FC1C010" w14:textId="77777777" w:rsidR="00701746" w:rsidRDefault="007919F7">
            <w:pPr>
              <w:pStyle w:val="Table09Row"/>
            </w:pPr>
            <w:r>
              <w:t>1998/045</w:t>
            </w:r>
          </w:p>
        </w:tc>
      </w:tr>
      <w:tr w:rsidR="00701746" w14:paraId="27CAE6B1" w14:textId="77777777">
        <w:trPr>
          <w:cantSplit/>
          <w:jc w:val="center"/>
        </w:trPr>
        <w:tc>
          <w:tcPr>
            <w:tcW w:w="1418" w:type="dxa"/>
          </w:tcPr>
          <w:p w14:paraId="30E8CD4D" w14:textId="77777777" w:rsidR="00701746" w:rsidRDefault="007919F7">
            <w:pPr>
              <w:pStyle w:val="Table09Row"/>
            </w:pPr>
            <w:r>
              <w:t>1989/022</w:t>
            </w:r>
          </w:p>
        </w:tc>
        <w:tc>
          <w:tcPr>
            <w:tcW w:w="2693" w:type="dxa"/>
          </w:tcPr>
          <w:p w14:paraId="6E18D312" w14:textId="77777777" w:rsidR="00701746" w:rsidRDefault="007919F7">
            <w:pPr>
              <w:pStyle w:val="Table09Row"/>
            </w:pPr>
            <w:r>
              <w:rPr>
                <w:i/>
              </w:rPr>
              <w:t>Fruit Growing Industry (Trust Fund) Amendment Act 1989</w:t>
            </w:r>
          </w:p>
        </w:tc>
        <w:tc>
          <w:tcPr>
            <w:tcW w:w="1276" w:type="dxa"/>
          </w:tcPr>
          <w:p w14:paraId="49663A0C" w14:textId="77777777" w:rsidR="00701746" w:rsidRDefault="007919F7">
            <w:pPr>
              <w:pStyle w:val="Table09Row"/>
            </w:pPr>
            <w:r>
              <w:t>1 Dec 1989</w:t>
            </w:r>
          </w:p>
        </w:tc>
        <w:tc>
          <w:tcPr>
            <w:tcW w:w="3402" w:type="dxa"/>
          </w:tcPr>
          <w:p w14:paraId="71CDB666" w14:textId="77777777" w:rsidR="00701746" w:rsidRDefault="007919F7">
            <w:pPr>
              <w:pStyle w:val="Table09Row"/>
            </w:pPr>
            <w:r>
              <w:t>1 Dec 1989 (see s. 2)</w:t>
            </w:r>
          </w:p>
        </w:tc>
        <w:tc>
          <w:tcPr>
            <w:tcW w:w="1123" w:type="dxa"/>
          </w:tcPr>
          <w:p w14:paraId="7BDB514D" w14:textId="77777777" w:rsidR="00701746" w:rsidRDefault="007919F7">
            <w:pPr>
              <w:pStyle w:val="Table09Row"/>
            </w:pPr>
            <w:r>
              <w:t>1996/015</w:t>
            </w:r>
          </w:p>
        </w:tc>
      </w:tr>
      <w:tr w:rsidR="00701746" w14:paraId="2EB24675" w14:textId="77777777">
        <w:trPr>
          <w:cantSplit/>
          <w:jc w:val="center"/>
        </w:trPr>
        <w:tc>
          <w:tcPr>
            <w:tcW w:w="1418" w:type="dxa"/>
          </w:tcPr>
          <w:p w14:paraId="2E00E78C" w14:textId="77777777" w:rsidR="00701746" w:rsidRDefault="007919F7">
            <w:pPr>
              <w:pStyle w:val="Table09Row"/>
            </w:pPr>
            <w:r>
              <w:t>1989/023</w:t>
            </w:r>
          </w:p>
        </w:tc>
        <w:tc>
          <w:tcPr>
            <w:tcW w:w="2693" w:type="dxa"/>
          </w:tcPr>
          <w:p w14:paraId="73BFB821" w14:textId="77777777" w:rsidR="00701746" w:rsidRDefault="007919F7">
            <w:pPr>
              <w:pStyle w:val="Table09Row"/>
            </w:pPr>
            <w:r>
              <w:rPr>
                <w:i/>
              </w:rPr>
              <w:t>Land Tax Assessment Amendment Act 1989</w:t>
            </w:r>
          </w:p>
        </w:tc>
        <w:tc>
          <w:tcPr>
            <w:tcW w:w="1276" w:type="dxa"/>
          </w:tcPr>
          <w:p w14:paraId="1D07B4C3" w14:textId="77777777" w:rsidR="00701746" w:rsidRDefault="007919F7">
            <w:pPr>
              <w:pStyle w:val="Table09Row"/>
            </w:pPr>
            <w:r>
              <w:t>1 Dec 1989</w:t>
            </w:r>
          </w:p>
        </w:tc>
        <w:tc>
          <w:tcPr>
            <w:tcW w:w="3402" w:type="dxa"/>
          </w:tcPr>
          <w:p w14:paraId="4BAE7089" w14:textId="77777777" w:rsidR="00701746" w:rsidRDefault="007919F7">
            <w:pPr>
              <w:pStyle w:val="Table09Row"/>
            </w:pPr>
            <w:r>
              <w:t>1 Dec 1989 (see s. 2)</w:t>
            </w:r>
          </w:p>
        </w:tc>
        <w:tc>
          <w:tcPr>
            <w:tcW w:w="1123" w:type="dxa"/>
          </w:tcPr>
          <w:p w14:paraId="7E200D7C" w14:textId="77777777" w:rsidR="00701746" w:rsidRDefault="007919F7">
            <w:pPr>
              <w:pStyle w:val="Table09Row"/>
            </w:pPr>
            <w:r>
              <w:t>2002/045</w:t>
            </w:r>
          </w:p>
        </w:tc>
      </w:tr>
      <w:tr w:rsidR="00701746" w14:paraId="784F493A" w14:textId="77777777">
        <w:trPr>
          <w:cantSplit/>
          <w:jc w:val="center"/>
        </w:trPr>
        <w:tc>
          <w:tcPr>
            <w:tcW w:w="1418" w:type="dxa"/>
          </w:tcPr>
          <w:p w14:paraId="0845CC73" w14:textId="77777777" w:rsidR="00701746" w:rsidRDefault="007919F7">
            <w:pPr>
              <w:pStyle w:val="Table09Row"/>
            </w:pPr>
            <w:r>
              <w:t>1989/024</w:t>
            </w:r>
          </w:p>
        </w:tc>
        <w:tc>
          <w:tcPr>
            <w:tcW w:w="2693" w:type="dxa"/>
          </w:tcPr>
          <w:p w14:paraId="78C1185D" w14:textId="77777777" w:rsidR="00701746" w:rsidRDefault="007919F7">
            <w:pPr>
              <w:pStyle w:val="Table09Row"/>
            </w:pPr>
            <w:r>
              <w:rPr>
                <w:i/>
              </w:rPr>
              <w:t>Spent Convictions Amendment Act 1989</w:t>
            </w:r>
          </w:p>
        </w:tc>
        <w:tc>
          <w:tcPr>
            <w:tcW w:w="1276" w:type="dxa"/>
          </w:tcPr>
          <w:p w14:paraId="22D097A8" w14:textId="77777777" w:rsidR="00701746" w:rsidRDefault="007919F7">
            <w:pPr>
              <w:pStyle w:val="Table09Row"/>
            </w:pPr>
            <w:r>
              <w:t>8 Dec 1989</w:t>
            </w:r>
          </w:p>
        </w:tc>
        <w:tc>
          <w:tcPr>
            <w:tcW w:w="3402" w:type="dxa"/>
          </w:tcPr>
          <w:p w14:paraId="3756C2DA" w14:textId="77777777" w:rsidR="00701746" w:rsidRDefault="007919F7">
            <w:pPr>
              <w:pStyle w:val="Table09Row"/>
            </w:pPr>
            <w:r>
              <w:t>8 Dec 1989 (see s. 2)</w:t>
            </w:r>
          </w:p>
        </w:tc>
        <w:tc>
          <w:tcPr>
            <w:tcW w:w="1123" w:type="dxa"/>
          </w:tcPr>
          <w:p w14:paraId="167DEF3A" w14:textId="77777777" w:rsidR="00701746" w:rsidRDefault="00701746">
            <w:pPr>
              <w:pStyle w:val="Table09Row"/>
            </w:pPr>
          </w:p>
        </w:tc>
      </w:tr>
      <w:tr w:rsidR="00701746" w14:paraId="0E1A4973" w14:textId="77777777">
        <w:trPr>
          <w:cantSplit/>
          <w:jc w:val="center"/>
        </w:trPr>
        <w:tc>
          <w:tcPr>
            <w:tcW w:w="1418" w:type="dxa"/>
          </w:tcPr>
          <w:p w14:paraId="14B92903" w14:textId="77777777" w:rsidR="00701746" w:rsidRDefault="007919F7">
            <w:pPr>
              <w:pStyle w:val="Table09Row"/>
            </w:pPr>
            <w:r>
              <w:t>1989/025</w:t>
            </w:r>
          </w:p>
        </w:tc>
        <w:tc>
          <w:tcPr>
            <w:tcW w:w="2693" w:type="dxa"/>
          </w:tcPr>
          <w:p w14:paraId="1E672425" w14:textId="77777777" w:rsidR="00701746" w:rsidRDefault="007919F7">
            <w:pPr>
              <w:pStyle w:val="Table09Row"/>
            </w:pPr>
            <w:r>
              <w:rPr>
                <w:i/>
              </w:rPr>
              <w:t xml:space="preserve">Fisheries </w:t>
            </w:r>
            <w:r>
              <w:rPr>
                <w:i/>
              </w:rPr>
              <w:t>Amendment Act (No. 2) 1989</w:t>
            </w:r>
          </w:p>
        </w:tc>
        <w:tc>
          <w:tcPr>
            <w:tcW w:w="1276" w:type="dxa"/>
          </w:tcPr>
          <w:p w14:paraId="75E260ED" w14:textId="77777777" w:rsidR="00701746" w:rsidRDefault="007919F7">
            <w:pPr>
              <w:pStyle w:val="Table09Row"/>
            </w:pPr>
            <w:r>
              <w:t>8 Dec 1989</w:t>
            </w:r>
          </w:p>
        </w:tc>
        <w:tc>
          <w:tcPr>
            <w:tcW w:w="3402" w:type="dxa"/>
          </w:tcPr>
          <w:p w14:paraId="08AD5ADD" w14:textId="77777777" w:rsidR="00701746" w:rsidRDefault="007919F7">
            <w:pPr>
              <w:pStyle w:val="Table09Row"/>
            </w:pPr>
            <w:r>
              <w:t>s. 1 &amp; 2: 8 Dec 1989;</w:t>
            </w:r>
          </w:p>
          <w:p w14:paraId="7D838003" w14:textId="77777777" w:rsidR="00701746" w:rsidRDefault="007919F7">
            <w:pPr>
              <w:pStyle w:val="Table09Row"/>
            </w:pPr>
            <w:r>
              <w:t xml:space="preserve">Act other than s. 1 &amp; 2: 1 Feb 1990 (see s. 2 and </w:t>
            </w:r>
            <w:r>
              <w:rPr>
                <w:i/>
              </w:rPr>
              <w:t>Gazette</w:t>
            </w:r>
            <w:r>
              <w:t xml:space="preserve"> 19 Jan 1990 p. 206)</w:t>
            </w:r>
          </w:p>
        </w:tc>
        <w:tc>
          <w:tcPr>
            <w:tcW w:w="1123" w:type="dxa"/>
          </w:tcPr>
          <w:p w14:paraId="38D2E7FB" w14:textId="77777777" w:rsidR="00701746" w:rsidRDefault="007919F7">
            <w:pPr>
              <w:pStyle w:val="Table09Row"/>
            </w:pPr>
            <w:r>
              <w:t>1994/053</w:t>
            </w:r>
          </w:p>
        </w:tc>
      </w:tr>
      <w:tr w:rsidR="00701746" w14:paraId="7E93482B" w14:textId="77777777">
        <w:trPr>
          <w:cantSplit/>
          <w:jc w:val="center"/>
        </w:trPr>
        <w:tc>
          <w:tcPr>
            <w:tcW w:w="1418" w:type="dxa"/>
          </w:tcPr>
          <w:p w14:paraId="21807C46" w14:textId="77777777" w:rsidR="00701746" w:rsidRDefault="007919F7">
            <w:pPr>
              <w:pStyle w:val="Table09Row"/>
            </w:pPr>
            <w:r>
              <w:t>1989/026</w:t>
            </w:r>
          </w:p>
        </w:tc>
        <w:tc>
          <w:tcPr>
            <w:tcW w:w="2693" w:type="dxa"/>
          </w:tcPr>
          <w:p w14:paraId="592C4572" w14:textId="77777777" w:rsidR="00701746" w:rsidRDefault="007919F7">
            <w:pPr>
              <w:pStyle w:val="Table09Row"/>
            </w:pPr>
            <w:r>
              <w:rPr>
                <w:i/>
              </w:rPr>
              <w:t>Wheat Marketing Act 1989</w:t>
            </w:r>
          </w:p>
        </w:tc>
        <w:tc>
          <w:tcPr>
            <w:tcW w:w="1276" w:type="dxa"/>
          </w:tcPr>
          <w:p w14:paraId="12711337" w14:textId="77777777" w:rsidR="00701746" w:rsidRDefault="007919F7">
            <w:pPr>
              <w:pStyle w:val="Table09Row"/>
            </w:pPr>
            <w:r>
              <w:t>8 Dec 1989</w:t>
            </w:r>
          </w:p>
        </w:tc>
        <w:tc>
          <w:tcPr>
            <w:tcW w:w="3402" w:type="dxa"/>
          </w:tcPr>
          <w:p w14:paraId="16FACE92" w14:textId="77777777" w:rsidR="00701746" w:rsidRDefault="007919F7">
            <w:pPr>
              <w:pStyle w:val="Table09Row"/>
            </w:pPr>
            <w:r>
              <w:t>1 Jul 1989 (see s. 2)</w:t>
            </w:r>
          </w:p>
        </w:tc>
        <w:tc>
          <w:tcPr>
            <w:tcW w:w="1123" w:type="dxa"/>
          </w:tcPr>
          <w:p w14:paraId="2ED36340" w14:textId="77777777" w:rsidR="00701746" w:rsidRDefault="007919F7">
            <w:pPr>
              <w:pStyle w:val="Table09Row"/>
            </w:pPr>
            <w:r>
              <w:t>2003/070</w:t>
            </w:r>
          </w:p>
        </w:tc>
      </w:tr>
      <w:tr w:rsidR="00701746" w14:paraId="678270F8" w14:textId="77777777">
        <w:trPr>
          <w:cantSplit/>
          <w:jc w:val="center"/>
        </w:trPr>
        <w:tc>
          <w:tcPr>
            <w:tcW w:w="1418" w:type="dxa"/>
          </w:tcPr>
          <w:p w14:paraId="7344831E" w14:textId="77777777" w:rsidR="00701746" w:rsidRDefault="007919F7">
            <w:pPr>
              <w:pStyle w:val="Table09Row"/>
            </w:pPr>
            <w:r>
              <w:t>1989/027</w:t>
            </w:r>
          </w:p>
        </w:tc>
        <w:tc>
          <w:tcPr>
            <w:tcW w:w="2693" w:type="dxa"/>
          </w:tcPr>
          <w:p w14:paraId="26670C83" w14:textId="77777777" w:rsidR="00701746" w:rsidRDefault="007919F7">
            <w:pPr>
              <w:pStyle w:val="Table09Row"/>
            </w:pPr>
            <w:r>
              <w:rPr>
                <w:i/>
              </w:rPr>
              <w:t xml:space="preserve">Travel Agents </w:t>
            </w:r>
            <w:r>
              <w:rPr>
                <w:i/>
              </w:rPr>
              <w:t>Amendment Act 1989</w:t>
            </w:r>
          </w:p>
        </w:tc>
        <w:tc>
          <w:tcPr>
            <w:tcW w:w="1276" w:type="dxa"/>
          </w:tcPr>
          <w:p w14:paraId="5A57C5BF" w14:textId="77777777" w:rsidR="00701746" w:rsidRDefault="007919F7">
            <w:pPr>
              <w:pStyle w:val="Table09Row"/>
            </w:pPr>
            <w:r>
              <w:t>12 Dec 1989</w:t>
            </w:r>
          </w:p>
        </w:tc>
        <w:tc>
          <w:tcPr>
            <w:tcW w:w="3402" w:type="dxa"/>
          </w:tcPr>
          <w:p w14:paraId="744A0727" w14:textId="77777777" w:rsidR="00701746" w:rsidRDefault="007919F7">
            <w:pPr>
              <w:pStyle w:val="Table09Row"/>
            </w:pPr>
            <w:r>
              <w:t>9 Jan 1990</w:t>
            </w:r>
          </w:p>
        </w:tc>
        <w:tc>
          <w:tcPr>
            <w:tcW w:w="1123" w:type="dxa"/>
          </w:tcPr>
          <w:p w14:paraId="57014A0B" w14:textId="77777777" w:rsidR="00701746" w:rsidRDefault="00701746">
            <w:pPr>
              <w:pStyle w:val="Table09Row"/>
            </w:pPr>
          </w:p>
        </w:tc>
      </w:tr>
      <w:tr w:rsidR="00701746" w14:paraId="6D781A51" w14:textId="77777777">
        <w:trPr>
          <w:cantSplit/>
          <w:jc w:val="center"/>
        </w:trPr>
        <w:tc>
          <w:tcPr>
            <w:tcW w:w="1418" w:type="dxa"/>
          </w:tcPr>
          <w:p w14:paraId="1234C64B" w14:textId="77777777" w:rsidR="00701746" w:rsidRDefault="007919F7">
            <w:pPr>
              <w:pStyle w:val="Table09Row"/>
            </w:pPr>
            <w:r>
              <w:t>1989/028</w:t>
            </w:r>
          </w:p>
        </w:tc>
        <w:tc>
          <w:tcPr>
            <w:tcW w:w="2693" w:type="dxa"/>
          </w:tcPr>
          <w:p w14:paraId="0DA7E9D1" w14:textId="77777777" w:rsidR="00701746" w:rsidRDefault="007919F7">
            <w:pPr>
              <w:pStyle w:val="Table09Row"/>
            </w:pPr>
            <w:r>
              <w:rPr>
                <w:i/>
              </w:rPr>
              <w:t>Coal Industry Superannuation Act 1989</w:t>
            </w:r>
          </w:p>
        </w:tc>
        <w:tc>
          <w:tcPr>
            <w:tcW w:w="1276" w:type="dxa"/>
          </w:tcPr>
          <w:p w14:paraId="7DC19DBC" w14:textId="77777777" w:rsidR="00701746" w:rsidRDefault="007919F7">
            <w:pPr>
              <w:pStyle w:val="Table09Row"/>
            </w:pPr>
            <w:r>
              <w:t>12 Dec 1989</w:t>
            </w:r>
          </w:p>
        </w:tc>
        <w:tc>
          <w:tcPr>
            <w:tcW w:w="3402" w:type="dxa"/>
          </w:tcPr>
          <w:p w14:paraId="07CD38F3" w14:textId="77777777" w:rsidR="00701746" w:rsidRDefault="007919F7">
            <w:pPr>
              <w:pStyle w:val="Table09Row"/>
            </w:pPr>
            <w:r>
              <w:t>s. 1 &amp; 2: 12 Dec 1989;</w:t>
            </w:r>
          </w:p>
          <w:p w14:paraId="670E7B4C" w14:textId="77777777" w:rsidR="00701746" w:rsidRDefault="007919F7">
            <w:pPr>
              <w:pStyle w:val="Table09Row"/>
            </w:pPr>
            <w:r>
              <w:t xml:space="preserve">Act other than s. 1 &amp; 2: 1 Jul 1990 (see s. 2 and </w:t>
            </w:r>
            <w:r>
              <w:rPr>
                <w:i/>
              </w:rPr>
              <w:t>Gazette</w:t>
            </w:r>
            <w:r>
              <w:t xml:space="preserve"> 22 Jun 1990 p. 3027)</w:t>
            </w:r>
          </w:p>
        </w:tc>
        <w:tc>
          <w:tcPr>
            <w:tcW w:w="1123" w:type="dxa"/>
          </w:tcPr>
          <w:p w14:paraId="319CF537" w14:textId="77777777" w:rsidR="00701746" w:rsidRDefault="00701746">
            <w:pPr>
              <w:pStyle w:val="Table09Row"/>
            </w:pPr>
          </w:p>
        </w:tc>
      </w:tr>
      <w:tr w:rsidR="00701746" w14:paraId="58B2C694" w14:textId="77777777">
        <w:trPr>
          <w:cantSplit/>
          <w:jc w:val="center"/>
        </w:trPr>
        <w:tc>
          <w:tcPr>
            <w:tcW w:w="1418" w:type="dxa"/>
          </w:tcPr>
          <w:p w14:paraId="33967F60" w14:textId="77777777" w:rsidR="00701746" w:rsidRDefault="007919F7">
            <w:pPr>
              <w:pStyle w:val="Table09Row"/>
            </w:pPr>
            <w:r>
              <w:t>1989/029</w:t>
            </w:r>
          </w:p>
        </w:tc>
        <w:tc>
          <w:tcPr>
            <w:tcW w:w="2693" w:type="dxa"/>
          </w:tcPr>
          <w:p w14:paraId="2FA159B9" w14:textId="77777777" w:rsidR="00701746" w:rsidRDefault="007919F7">
            <w:pPr>
              <w:pStyle w:val="Table09Row"/>
            </w:pPr>
            <w:r>
              <w:rPr>
                <w:i/>
              </w:rPr>
              <w:t>Business Franchise (Tobacco) Amendment Act 1989</w:t>
            </w:r>
          </w:p>
        </w:tc>
        <w:tc>
          <w:tcPr>
            <w:tcW w:w="1276" w:type="dxa"/>
          </w:tcPr>
          <w:p w14:paraId="5BFBCB7F" w14:textId="77777777" w:rsidR="00701746" w:rsidRDefault="007919F7">
            <w:pPr>
              <w:pStyle w:val="Table09Row"/>
            </w:pPr>
            <w:r>
              <w:t>12 Dec 1989</w:t>
            </w:r>
          </w:p>
        </w:tc>
        <w:tc>
          <w:tcPr>
            <w:tcW w:w="3402" w:type="dxa"/>
          </w:tcPr>
          <w:p w14:paraId="65BAB74D" w14:textId="77777777" w:rsidR="00701746" w:rsidRDefault="007919F7">
            <w:pPr>
              <w:pStyle w:val="Table09Row"/>
            </w:pPr>
            <w:r>
              <w:t>1 Nov 1989 (see s. 2)</w:t>
            </w:r>
          </w:p>
        </w:tc>
        <w:tc>
          <w:tcPr>
            <w:tcW w:w="1123" w:type="dxa"/>
          </w:tcPr>
          <w:p w14:paraId="471701F4" w14:textId="77777777" w:rsidR="00701746" w:rsidRDefault="007919F7">
            <w:pPr>
              <w:pStyle w:val="Table09Row"/>
            </w:pPr>
            <w:r>
              <w:t>1999/053</w:t>
            </w:r>
          </w:p>
        </w:tc>
      </w:tr>
      <w:tr w:rsidR="00701746" w14:paraId="37ED646B" w14:textId="77777777">
        <w:trPr>
          <w:cantSplit/>
          <w:jc w:val="center"/>
        </w:trPr>
        <w:tc>
          <w:tcPr>
            <w:tcW w:w="1418" w:type="dxa"/>
          </w:tcPr>
          <w:p w14:paraId="5D790CE8" w14:textId="77777777" w:rsidR="00701746" w:rsidRDefault="007919F7">
            <w:pPr>
              <w:pStyle w:val="Table09Row"/>
            </w:pPr>
            <w:r>
              <w:lastRenderedPageBreak/>
              <w:t>1989/030</w:t>
            </w:r>
          </w:p>
        </w:tc>
        <w:tc>
          <w:tcPr>
            <w:tcW w:w="2693" w:type="dxa"/>
          </w:tcPr>
          <w:p w14:paraId="07F104C4" w14:textId="77777777" w:rsidR="00701746" w:rsidRDefault="007919F7">
            <w:pPr>
              <w:pStyle w:val="Table09Row"/>
            </w:pPr>
            <w:r>
              <w:rPr>
                <w:i/>
              </w:rPr>
              <w:t>Construction Industry Portable Paid Long Service Leave Amendment Act 1989</w:t>
            </w:r>
          </w:p>
        </w:tc>
        <w:tc>
          <w:tcPr>
            <w:tcW w:w="1276" w:type="dxa"/>
          </w:tcPr>
          <w:p w14:paraId="44507692" w14:textId="77777777" w:rsidR="00701746" w:rsidRDefault="007919F7">
            <w:pPr>
              <w:pStyle w:val="Table09Row"/>
            </w:pPr>
            <w:r>
              <w:t>12 Dec 1989</w:t>
            </w:r>
          </w:p>
        </w:tc>
        <w:tc>
          <w:tcPr>
            <w:tcW w:w="3402" w:type="dxa"/>
          </w:tcPr>
          <w:p w14:paraId="5DE18EB0" w14:textId="77777777" w:rsidR="00701746" w:rsidRDefault="007919F7">
            <w:pPr>
              <w:pStyle w:val="Table09Row"/>
            </w:pPr>
            <w:r>
              <w:t>s. 1 &amp; 2: 12 Dec 1989;</w:t>
            </w:r>
          </w:p>
          <w:p w14:paraId="312BD300" w14:textId="77777777" w:rsidR="00701746" w:rsidRDefault="007919F7">
            <w:pPr>
              <w:pStyle w:val="Table09Row"/>
            </w:pPr>
            <w:r>
              <w:t xml:space="preserve">Act other than s. 1 &amp; 2: 29 Dec 1989 (see s. 2 and </w:t>
            </w:r>
            <w:r>
              <w:rPr>
                <w:i/>
              </w:rPr>
              <w:t>Gazette</w:t>
            </w:r>
            <w:r>
              <w:t xml:space="preserve"> 29 Dec 1989 p. 4665)</w:t>
            </w:r>
          </w:p>
        </w:tc>
        <w:tc>
          <w:tcPr>
            <w:tcW w:w="1123" w:type="dxa"/>
          </w:tcPr>
          <w:p w14:paraId="794A7167" w14:textId="77777777" w:rsidR="00701746" w:rsidRDefault="00701746">
            <w:pPr>
              <w:pStyle w:val="Table09Row"/>
            </w:pPr>
          </w:p>
        </w:tc>
      </w:tr>
      <w:tr w:rsidR="00701746" w14:paraId="3EB1F1E2" w14:textId="77777777">
        <w:trPr>
          <w:cantSplit/>
          <w:jc w:val="center"/>
        </w:trPr>
        <w:tc>
          <w:tcPr>
            <w:tcW w:w="1418" w:type="dxa"/>
          </w:tcPr>
          <w:p w14:paraId="29323B35" w14:textId="77777777" w:rsidR="00701746" w:rsidRDefault="007919F7">
            <w:pPr>
              <w:pStyle w:val="Table09Row"/>
            </w:pPr>
            <w:r>
              <w:t>1989/031</w:t>
            </w:r>
          </w:p>
        </w:tc>
        <w:tc>
          <w:tcPr>
            <w:tcW w:w="2693" w:type="dxa"/>
          </w:tcPr>
          <w:p w14:paraId="07162E09" w14:textId="77777777" w:rsidR="00701746" w:rsidRDefault="007919F7">
            <w:pPr>
              <w:pStyle w:val="Table09Row"/>
            </w:pPr>
            <w:r>
              <w:rPr>
                <w:i/>
              </w:rPr>
              <w:t>Acts Amendment (Parliamentary Superannuation) Act 1989</w:t>
            </w:r>
          </w:p>
        </w:tc>
        <w:tc>
          <w:tcPr>
            <w:tcW w:w="1276" w:type="dxa"/>
          </w:tcPr>
          <w:p w14:paraId="78F0B135" w14:textId="77777777" w:rsidR="00701746" w:rsidRDefault="007919F7">
            <w:pPr>
              <w:pStyle w:val="Table09Row"/>
            </w:pPr>
            <w:r>
              <w:t>15 Dec 1989</w:t>
            </w:r>
          </w:p>
        </w:tc>
        <w:tc>
          <w:tcPr>
            <w:tcW w:w="3402" w:type="dxa"/>
          </w:tcPr>
          <w:p w14:paraId="44CB4952" w14:textId="77777777" w:rsidR="00701746" w:rsidRDefault="007919F7">
            <w:pPr>
              <w:pStyle w:val="Table09Row"/>
            </w:pPr>
            <w:r>
              <w:t>15 Dec 1989 (see s. 2)</w:t>
            </w:r>
          </w:p>
        </w:tc>
        <w:tc>
          <w:tcPr>
            <w:tcW w:w="1123" w:type="dxa"/>
          </w:tcPr>
          <w:p w14:paraId="45C8AD6C" w14:textId="77777777" w:rsidR="00701746" w:rsidRDefault="00701746">
            <w:pPr>
              <w:pStyle w:val="Table09Row"/>
            </w:pPr>
          </w:p>
        </w:tc>
      </w:tr>
      <w:tr w:rsidR="00701746" w14:paraId="3246D064" w14:textId="77777777">
        <w:trPr>
          <w:cantSplit/>
          <w:jc w:val="center"/>
        </w:trPr>
        <w:tc>
          <w:tcPr>
            <w:tcW w:w="1418" w:type="dxa"/>
          </w:tcPr>
          <w:p w14:paraId="4B994949" w14:textId="77777777" w:rsidR="00701746" w:rsidRDefault="007919F7">
            <w:pPr>
              <w:pStyle w:val="Table09Row"/>
            </w:pPr>
            <w:r>
              <w:t>1989/032</w:t>
            </w:r>
          </w:p>
        </w:tc>
        <w:tc>
          <w:tcPr>
            <w:tcW w:w="2693" w:type="dxa"/>
          </w:tcPr>
          <w:p w14:paraId="529D5BB9" w14:textId="77777777" w:rsidR="00701746" w:rsidRDefault="007919F7">
            <w:pPr>
              <w:pStyle w:val="Table09Row"/>
            </w:pPr>
            <w:r>
              <w:rPr>
                <w:i/>
              </w:rPr>
              <w:t>Law Reform (Decriminalization of Sodomy) Act 1989</w:t>
            </w:r>
          </w:p>
        </w:tc>
        <w:tc>
          <w:tcPr>
            <w:tcW w:w="1276" w:type="dxa"/>
          </w:tcPr>
          <w:p w14:paraId="79D498C0" w14:textId="77777777" w:rsidR="00701746" w:rsidRDefault="007919F7">
            <w:pPr>
              <w:pStyle w:val="Table09Row"/>
            </w:pPr>
            <w:r>
              <w:t>19 Dec 1989</w:t>
            </w:r>
          </w:p>
        </w:tc>
        <w:tc>
          <w:tcPr>
            <w:tcW w:w="3402" w:type="dxa"/>
          </w:tcPr>
          <w:p w14:paraId="6BF50811" w14:textId="77777777" w:rsidR="00701746" w:rsidRDefault="007919F7">
            <w:pPr>
              <w:pStyle w:val="Table09Row"/>
            </w:pPr>
            <w:r>
              <w:t>s. 1 &amp; 2: 19 Dec 1989;</w:t>
            </w:r>
          </w:p>
          <w:p w14:paraId="32435A01" w14:textId="77777777" w:rsidR="00701746" w:rsidRDefault="007919F7">
            <w:pPr>
              <w:pStyle w:val="Table09Row"/>
            </w:pPr>
            <w:r>
              <w:t xml:space="preserve">Act other than s. 1 &amp; 2: 23 Mar 1990 (see s. 2 and </w:t>
            </w:r>
            <w:r>
              <w:rPr>
                <w:i/>
              </w:rPr>
              <w:t>Gazette</w:t>
            </w:r>
            <w:r>
              <w:t xml:space="preserve"> 23 Mar 1990 p. 1469)</w:t>
            </w:r>
          </w:p>
        </w:tc>
        <w:tc>
          <w:tcPr>
            <w:tcW w:w="1123" w:type="dxa"/>
          </w:tcPr>
          <w:p w14:paraId="5CE0AC82" w14:textId="77777777" w:rsidR="00701746" w:rsidRDefault="007919F7">
            <w:pPr>
              <w:pStyle w:val="Table09Row"/>
            </w:pPr>
            <w:r>
              <w:t>2002/003</w:t>
            </w:r>
          </w:p>
        </w:tc>
      </w:tr>
      <w:tr w:rsidR="00701746" w14:paraId="72367E7D" w14:textId="77777777">
        <w:trPr>
          <w:cantSplit/>
          <w:jc w:val="center"/>
        </w:trPr>
        <w:tc>
          <w:tcPr>
            <w:tcW w:w="1418" w:type="dxa"/>
          </w:tcPr>
          <w:p w14:paraId="61B56C03" w14:textId="77777777" w:rsidR="00701746" w:rsidRDefault="007919F7">
            <w:pPr>
              <w:pStyle w:val="Table09Row"/>
            </w:pPr>
            <w:r>
              <w:t>1989/033</w:t>
            </w:r>
          </w:p>
        </w:tc>
        <w:tc>
          <w:tcPr>
            <w:tcW w:w="2693" w:type="dxa"/>
          </w:tcPr>
          <w:p w14:paraId="07FD8736" w14:textId="77777777" w:rsidR="00701746" w:rsidRDefault="007919F7">
            <w:pPr>
              <w:pStyle w:val="Table09Row"/>
            </w:pPr>
            <w:r>
              <w:rPr>
                <w:i/>
              </w:rPr>
              <w:t>Justices Amendment Act 1989</w:t>
            </w:r>
          </w:p>
        </w:tc>
        <w:tc>
          <w:tcPr>
            <w:tcW w:w="1276" w:type="dxa"/>
          </w:tcPr>
          <w:p w14:paraId="2438C71C" w14:textId="77777777" w:rsidR="00701746" w:rsidRDefault="007919F7">
            <w:pPr>
              <w:pStyle w:val="Table09Row"/>
            </w:pPr>
            <w:r>
              <w:t>22 Dec 1989</w:t>
            </w:r>
          </w:p>
        </w:tc>
        <w:tc>
          <w:tcPr>
            <w:tcW w:w="3402" w:type="dxa"/>
          </w:tcPr>
          <w:p w14:paraId="313B4242" w14:textId="77777777" w:rsidR="00701746" w:rsidRDefault="007919F7">
            <w:pPr>
              <w:pStyle w:val="Table09Row"/>
            </w:pPr>
            <w:r>
              <w:t>s. 1 &amp; 2: 22 Dec 1989;</w:t>
            </w:r>
          </w:p>
          <w:p w14:paraId="4969A396" w14:textId="77777777" w:rsidR="00701746" w:rsidRDefault="007919F7">
            <w:pPr>
              <w:pStyle w:val="Table09Row"/>
            </w:pPr>
            <w:r>
              <w:t xml:space="preserve">Act other than s. 1 &amp; 2: 1 Jun 1991 (see s. 2 and </w:t>
            </w:r>
            <w:r>
              <w:rPr>
                <w:i/>
              </w:rPr>
              <w:t>Gazette</w:t>
            </w:r>
            <w:r>
              <w:t xml:space="preserve"> 17 May 1991 p. 2455)</w:t>
            </w:r>
          </w:p>
        </w:tc>
        <w:tc>
          <w:tcPr>
            <w:tcW w:w="1123" w:type="dxa"/>
          </w:tcPr>
          <w:p w14:paraId="74B58183" w14:textId="77777777" w:rsidR="00701746" w:rsidRDefault="007919F7">
            <w:pPr>
              <w:pStyle w:val="Table09Row"/>
            </w:pPr>
            <w:r>
              <w:t>2004/084</w:t>
            </w:r>
          </w:p>
        </w:tc>
      </w:tr>
      <w:tr w:rsidR="00701746" w14:paraId="0945886E" w14:textId="77777777">
        <w:trPr>
          <w:cantSplit/>
          <w:jc w:val="center"/>
        </w:trPr>
        <w:tc>
          <w:tcPr>
            <w:tcW w:w="1418" w:type="dxa"/>
          </w:tcPr>
          <w:p w14:paraId="2F9F8403" w14:textId="77777777" w:rsidR="00701746" w:rsidRDefault="007919F7">
            <w:pPr>
              <w:pStyle w:val="Table09Row"/>
            </w:pPr>
            <w:r>
              <w:t>1989/034</w:t>
            </w:r>
          </w:p>
        </w:tc>
        <w:tc>
          <w:tcPr>
            <w:tcW w:w="2693" w:type="dxa"/>
          </w:tcPr>
          <w:p w14:paraId="159831A5" w14:textId="77777777" w:rsidR="00701746" w:rsidRDefault="007919F7">
            <w:pPr>
              <w:pStyle w:val="Table09Row"/>
            </w:pPr>
            <w:r>
              <w:rPr>
                <w:i/>
              </w:rPr>
              <w:t>Evidence Amendment Act 1989</w:t>
            </w:r>
          </w:p>
        </w:tc>
        <w:tc>
          <w:tcPr>
            <w:tcW w:w="1276" w:type="dxa"/>
          </w:tcPr>
          <w:p w14:paraId="0AB55685" w14:textId="77777777" w:rsidR="00701746" w:rsidRDefault="007919F7">
            <w:pPr>
              <w:pStyle w:val="Table09Row"/>
            </w:pPr>
            <w:r>
              <w:t>22 Dec 1989</w:t>
            </w:r>
          </w:p>
        </w:tc>
        <w:tc>
          <w:tcPr>
            <w:tcW w:w="3402" w:type="dxa"/>
          </w:tcPr>
          <w:p w14:paraId="69C4DC0B" w14:textId="77777777" w:rsidR="00701746" w:rsidRDefault="007919F7">
            <w:pPr>
              <w:pStyle w:val="Table09Row"/>
            </w:pPr>
            <w:r>
              <w:t>s. 1 &amp; 2: 22 Dec 1989;</w:t>
            </w:r>
          </w:p>
          <w:p w14:paraId="403A86E2" w14:textId="77777777" w:rsidR="00701746" w:rsidRDefault="007919F7">
            <w:pPr>
              <w:pStyle w:val="Table09Row"/>
            </w:pPr>
            <w:r>
              <w:t xml:space="preserve">Act other than s. 1 &amp; 2: 8 Mar 1991 (see s. 2 and </w:t>
            </w:r>
            <w:r>
              <w:rPr>
                <w:i/>
              </w:rPr>
              <w:t>Gazette</w:t>
            </w:r>
            <w:r>
              <w:t xml:space="preserve"> 8 Mar 1991 p. 1029)</w:t>
            </w:r>
          </w:p>
        </w:tc>
        <w:tc>
          <w:tcPr>
            <w:tcW w:w="1123" w:type="dxa"/>
          </w:tcPr>
          <w:p w14:paraId="205573BB" w14:textId="77777777" w:rsidR="00701746" w:rsidRDefault="00701746">
            <w:pPr>
              <w:pStyle w:val="Table09Row"/>
            </w:pPr>
          </w:p>
        </w:tc>
      </w:tr>
      <w:tr w:rsidR="00701746" w14:paraId="50DE3792" w14:textId="77777777">
        <w:trPr>
          <w:cantSplit/>
          <w:jc w:val="center"/>
        </w:trPr>
        <w:tc>
          <w:tcPr>
            <w:tcW w:w="1418" w:type="dxa"/>
          </w:tcPr>
          <w:p w14:paraId="4B8F9FFA" w14:textId="77777777" w:rsidR="00701746" w:rsidRDefault="007919F7">
            <w:pPr>
              <w:pStyle w:val="Table09Row"/>
            </w:pPr>
            <w:r>
              <w:t>1989/035</w:t>
            </w:r>
          </w:p>
        </w:tc>
        <w:tc>
          <w:tcPr>
            <w:tcW w:w="2693" w:type="dxa"/>
          </w:tcPr>
          <w:p w14:paraId="5FF9269D" w14:textId="77777777" w:rsidR="00701746" w:rsidRDefault="007919F7">
            <w:pPr>
              <w:pStyle w:val="Table09Row"/>
            </w:pPr>
            <w:r>
              <w:rPr>
                <w:i/>
              </w:rPr>
              <w:t>Acts Amendment (Detention of Drunken Persons) Act 1989</w:t>
            </w:r>
          </w:p>
        </w:tc>
        <w:tc>
          <w:tcPr>
            <w:tcW w:w="1276" w:type="dxa"/>
          </w:tcPr>
          <w:p w14:paraId="744B4B58" w14:textId="77777777" w:rsidR="00701746" w:rsidRDefault="007919F7">
            <w:pPr>
              <w:pStyle w:val="Table09Row"/>
            </w:pPr>
            <w:r>
              <w:t>21 Dec 1989</w:t>
            </w:r>
          </w:p>
        </w:tc>
        <w:tc>
          <w:tcPr>
            <w:tcW w:w="3402" w:type="dxa"/>
          </w:tcPr>
          <w:p w14:paraId="079667E8" w14:textId="77777777" w:rsidR="00701746" w:rsidRDefault="007919F7">
            <w:pPr>
              <w:pStyle w:val="Table09Row"/>
            </w:pPr>
            <w:r>
              <w:t>s. 1 &amp; 2: 21 Dec 1989;</w:t>
            </w:r>
          </w:p>
          <w:p w14:paraId="301CE95A" w14:textId="77777777" w:rsidR="00701746" w:rsidRDefault="007919F7">
            <w:pPr>
              <w:pStyle w:val="Table09Row"/>
            </w:pPr>
            <w:r>
              <w:t xml:space="preserve">Act other than s. 1 &amp; 2: 27 Apr 1990 (see s. 2 and </w:t>
            </w:r>
            <w:r>
              <w:rPr>
                <w:i/>
              </w:rPr>
              <w:t>Gazette</w:t>
            </w:r>
            <w:r>
              <w:t xml:space="preserve"> 27 Apr 1990 p. 2089)</w:t>
            </w:r>
          </w:p>
        </w:tc>
        <w:tc>
          <w:tcPr>
            <w:tcW w:w="1123" w:type="dxa"/>
          </w:tcPr>
          <w:p w14:paraId="6030F2C4" w14:textId="77777777" w:rsidR="00701746" w:rsidRDefault="00701746">
            <w:pPr>
              <w:pStyle w:val="Table09Row"/>
            </w:pPr>
          </w:p>
        </w:tc>
      </w:tr>
      <w:tr w:rsidR="00701746" w14:paraId="46365ED8" w14:textId="77777777">
        <w:trPr>
          <w:cantSplit/>
          <w:jc w:val="center"/>
        </w:trPr>
        <w:tc>
          <w:tcPr>
            <w:tcW w:w="1418" w:type="dxa"/>
          </w:tcPr>
          <w:p w14:paraId="7806CB3B" w14:textId="77777777" w:rsidR="00701746" w:rsidRDefault="007919F7">
            <w:pPr>
              <w:pStyle w:val="Table09Row"/>
            </w:pPr>
            <w:r>
              <w:t>1989/036</w:t>
            </w:r>
          </w:p>
        </w:tc>
        <w:tc>
          <w:tcPr>
            <w:tcW w:w="2693" w:type="dxa"/>
          </w:tcPr>
          <w:p w14:paraId="37AF858E" w14:textId="77777777" w:rsidR="00701746" w:rsidRDefault="007919F7">
            <w:pPr>
              <w:pStyle w:val="Table09Row"/>
            </w:pPr>
            <w:r>
              <w:rPr>
                <w:i/>
              </w:rPr>
              <w:t xml:space="preserve">Companies, and Securities and Futures Industries, Legislation (Acts </w:t>
            </w:r>
            <w:r>
              <w:rPr>
                <w:i/>
              </w:rPr>
              <w:t>Amendment) Act 1989</w:t>
            </w:r>
          </w:p>
        </w:tc>
        <w:tc>
          <w:tcPr>
            <w:tcW w:w="1276" w:type="dxa"/>
          </w:tcPr>
          <w:p w14:paraId="63A35A72" w14:textId="77777777" w:rsidR="00701746" w:rsidRDefault="007919F7">
            <w:pPr>
              <w:pStyle w:val="Table09Row"/>
            </w:pPr>
            <w:r>
              <w:t>22 Dec 1989</w:t>
            </w:r>
          </w:p>
        </w:tc>
        <w:tc>
          <w:tcPr>
            <w:tcW w:w="3402" w:type="dxa"/>
          </w:tcPr>
          <w:p w14:paraId="0CD1BAA8" w14:textId="77777777" w:rsidR="00701746" w:rsidRDefault="007919F7">
            <w:pPr>
              <w:pStyle w:val="Table09Row"/>
            </w:pPr>
            <w:r>
              <w:t>Repealed by 1994/073 s. 3 before it purported to come into operation</w:t>
            </w:r>
          </w:p>
        </w:tc>
        <w:tc>
          <w:tcPr>
            <w:tcW w:w="1123" w:type="dxa"/>
          </w:tcPr>
          <w:p w14:paraId="64F28071" w14:textId="77777777" w:rsidR="00701746" w:rsidRDefault="007919F7">
            <w:pPr>
              <w:pStyle w:val="Table09Row"/>
            </w:pPr>
            <w:r>
              <w:t>1994/073</w:t>
            </w:r>
          </w:p>
        </w:tc>
      </w:tr>
      <w:tr w:rsidR="00701746" w14:paraId="0F8D53C5" w14:textId="77777777">
        <w:trPr>
          <w:cantSplit/>
          <w:jc w:val="center"/>
        </w:trPr>
        <w:tc>
          <w:tcPr>
            <w:tcW w:w="1418" w:type="dxa"/>
          </w:tcPr>
          <w:p w14:paraId="2EE15E9C" w14:textId="77777777" w:rsidR="00701746" w:rsidRDefault="007919F7">
            <w:pPr>
              <w:pStyle w:val="Table09Row"/>
            </w:pPr>
            <w:r>
              <w:t>1989/037</w:t>
            </w:r>
          </w:p>
        </w:tc>
        <w:tc>
          <w:tcPr>
            <w:tcW w:w="2693" w:type="dxa"/>
          </w:tcPr>
          <w:p w14:paraId="16F74DDB" w14:textId="77777777" w:rsidR="00701746" w:rsidRDefault="007919F7">
            <w:pPr>
              <w:pStyle w:val="Table09Row"/>
            </w:pPr>
            <w:r>
              <w:rPr>
                <w:i/>
              </w:rPr>
              <w:t>Supreme and Family Courts (Miscellaneous Amendments) Act 1989</w:t>
            </w:r>
          </w:p>
        </w:tc>
        <w:tc>
          <w:tcPr>
            <w:tcW w:w="1276" w:type="dxa"/>
          </w:tcPr>
          <w:p w14:paraId="28729377" w14:textId="77777777" w:rsidR="00701746" w:rsidRDefault="007919F7">
            <w:pPr>
              <w:pStyle w:val="Table09Row"/>
            </w:pPr>
            <w:r>
              <w:t>21 Dec 1989</w:t>
            </w:r>
          </w:p>
        </w:tc>
        <w:tc>
          <w:tcPr>
            <w:tcW w:w="3402" w:type="dxa"/>
          </w:tcPr>
          <w:p w14:paraId="4E900BF4" w14:textId="77777777" w:rsidR="00701746" w:rsidRDefault="007919F7">
            <w:pPr>
              <w:pStyle w:val="Table09Row"/>
            </w:pPr>
            <w:r>
              <w:t>21 Dec 1989 (see s. 2 )</w:t>
            </w:r>
          </w:p>
        </w:tc>
        <w:tc>
          <w:tcPr>
            <w:tcW w:w="1123" w:type="dxa"/>
          </w:tcPr>
          <w:p w14:paraId="072773AC" w14:textId="77777777" w:rsidR="00701746" w:rsidRDefault="00701746">
            <w:pPr>
              <w:pStyle w:val="Table09Row"/>
            </w:pPr>
          </w:p>
        </w:tc>
      </w:tr>
      <w:tr w:rsidR="00701746" w14:paraId="274B7E64" w14:textId="77777777">
        <w:trPr>
          <w:cantSplit/>
          <w:jc w:val="center"/>
        </w:trPr>
        <w:tc>
          <w:tcPr>
            <w:tcW w:w="1418" w:type="dxa"/>
          </w:tcPr>
          <w:p w14:paraId="3BD36E94" w14:textId="77777777" w:rsidR="00701746" w:rsidRDefault="007919F7">
            <w:pPr>
              <w:pStyle w:val="Table09Row"/>
            </w:pPr>
            <w:r>
              <w:t>1989/038</w:t>
            </w:r>
          </w:p>
        </w:tc>
        <w:tc>
          <w:tcPr>
            <w:tcW w:w="2693" w:type="dxa"/>
          </w:tcPr>
          <w:p w14:paraId="3945FE94" w14:textId="77777777" w:rsidR="00701746" w:rsidRDefault="007919F7">
            <w:pPr>
              <w:pStyle w:val="Table09Row"/>
            </w:pPr>
            <w:r>
              <w:rPr>
                <w:i/>
              </w:rPr>
              <w:t>West Australian Trustees Limited (Merger) Act 1989</w:t>
            </w:r>
          </w:p>
        </w:tc>
        <w:tc>
          <w:tcPr>
            <w:tcW w:w="1276" w:type="dxa"/>
          </w:tcPr>
          <w:p w14:paraId="4D44534C" w14:textId="77777777" w:rsidR="00701746" w:rsidRDefault="007919F7">
            <w:pPr>
              <w:pStyle w:val="Table09Row"/>
            </w:pPr>
            <w:r>
              <w:t>22 Dec 1989</w:t>
            </w:r>
          </w:p>
        </w:tc>
        <w:tc>
          <w:tcPr>
            <w:tcW w:w="3402" w:type="dxa"/>
          </w:tcPr>
          <w:p w14:paraId="513C7B27" w14:textId="77777777" w:rsidR="00701746" w:rsidRDefault="007919F7">
            <w:pPr>
              <w:pStyle w:val="Table09Row"/>
            </w:pPr>
            <w:r>
              <w:t>s. 1 &amp; 2: 22 Dec 1989;</w:t>
            </w:r>
          </w:p>
          <w:p w14:paraId="184D5A44" w14:textId="77777777" w:rsidR="00701746" w:rsidRDefault="007919F7">
            <w:pPr>
              <w:pStyle w:val="Table09Row"/>
            </w:pPr>
            <w:r>
              <w:t xml:space="preserve">s. 16(2): 22 Dec 1989 (see s. 2(2)); </w:t>
            </w:r>
          </w:p>
          <w:p w14:paraId="6A8CA709" w14:textId="77777777" w:rsidR="00701746" w:rsidRDefault="007919F7">
            <w:pPr>
              <w:pStyle w:val="Table09Row"/>
            </w:pPr>
            <w:r>
              <w:t xml:space="preserve">Act other than s. 1, 2 &amp; 16(2): 31 Jan 1990 (see s. 2(1) and </w:t>
            </w:r>
            <w:r>
              <w:rPr>
                <w:i/>
              </w:rPr>
              <w:t>Gazette</w:t>
            </w:r>
            <w:r>
              <w:t xml:space="preserve"> 19 Jan 1990 p. 203)</w:t>
            </w:r>
          </w:p>
        </w:tc>
        <w:tc>
          <w:tcPr>
            <w:tcW w:w="1123" w:type="dxa"/>
          </w:tcPr>
          <w:p w14:paraId="30F0F749" w14:textId="77777777" w:rsidR="00701746" w:rsidRDefault="00701746">
            <w:pPr>
              <w:pStyle w:val="Table09Row"/>
            </w:pPr>
          </w:p>
        </w:tc>
      </w:tr>
      <w:tr w:rsidR="00701746" w14:paraId="0697B01C" w14:textId="77777777">
        <w:trPr>
          <w:cantSplit/>
          <w:jc w:val="center"/>
        </w:trPr>
        <w:tc>
          <w:tcPr>
            <w:tcW w:w="1418" w:type="dxa"/>
          </w:tcPr>
          <w:p w14:paraId="163C9820" w14:textId="77777777" w:rsidR="00701746" w:rsidRDefault="007919F7">
            <w:pPr>
              <w:pStyle w:val="Table09Row"/>
            </w:pPr>
            <w:r>
              <w:t>1989/039</w:t>
            </w:r>
          </w:p>
        </w:tc>
        <w:tc>
          <w:tcPr>
            <w:tcW w:w="2693" w:type="dxa"/>
          </w:tcPr>
          <w:p w14:paraId="2DA4B647" w14:textId="77777777" w:rsidR="00701746" w:rsidRDefault="007919F7">
            <w:pPr>
              <w:pStyle w:val="Table09Row"/>
            </w:pPr>
            <w:r>
              <w:rPr>
                <w:i/>
              </w:rPr>
              <w:t>Local Government Superannuation Amendment Act 1989</w:t>
            </w:r>
          </w:p>
        </w:tc>
        <w:tc>
          <w:tcPr>
            <w:tcW w:w="1276" w:type="dxa"/>
          </w:tcPr>
          <w:p w14:paraId="22F1938B" w14:textId="77777777" w:rsidR="00701746" w:rsidRDefault="007919F7">
            <w:pPr>
              <w:pStyle w:val="Table09Row"/>
            </w:pPr>
            <w:r>
              <w:t>22 Dec 1989</w:t>
            </w:r>
          </w:p>
        </w:tc>
        <w:tc>
          <w:tcPr>
            <w:tcW w:w="3402" w:type="dxa"/>
          </w:tcPr>
          <w:p w14:paraId="28B5F57E" w14:textId="77777777" w:rsidR="00701746" w:rsidRDefault="007919F7">
            <w:pPr>
              <w:pStyle w:val="Table09Row"/>
            </w:pPr>
            <w:r>
              <w:t>s. 1 &amp; 2: 22 Dec 1989;</w:t>
            </w:r>
          </w:p>
          <w:p w14:paraId="6797ACE0" w14:textId="77777777" w:rsidR="00701746" w:rsidRDefault="007919F7">
            <w:pPr>
              <w:pStyle w:val="Table09Row"/>
            </w:pPr>
            <w:r>
              <w:t xml:space="preserve">Act other than s. 1 &amp; 2: 23 Mar 1991 (see s. 2 and </w:t>
            </w:r>
            <w:r>
              <w:rPr>
                <w:i/>
              </w:rPr>
              <w:t>Gazette</w:t>
            </w:r>
            <w:r>
              <w:t xml:space="preserve"> 23 Mar 1991 p. 1209)</w:t>
            </w:r>
          </w:p>
        </w:tc>
        <w:tc>
          <w:tcPr>
            <w:tcW w:w="1123" w:type="dxa"/>
          </w:tcPr>
          <w:p w14:paraId="40CFFFDE" w14:textId="77777777" w:rsidR="00701746" w:rsidRDefault="007919F7">
            <w:pPr>
              <w:pStyle w:val="Table09Row"/>
            </w:pPr>
            <w:r>
              <w:t>1993/002</w:t>
            </w:r>
          </w:p>
        </w:tc>
      </w:tr>
      <w:tr w:rsidR="00701746" w14:paraId="34FD599F" w14:textId="77777777">
        <w:trPr>
          <w:cantSplit/>
          <w:jc w:val="center"/>
        </w:trPr>
        <w:tc>
          <w:tcPr>
            <w:tcW w:w="1418" w:type="dxa"/>
          </w:tcPr>
          <w:p w14:paraId="044BC817" w14:textId="77777777" w:rsidR="00701746" w:rsidRDefault="007919F7">
            <w:pPr>
              <w:pStyle w:val="Table09Row"/>
            </w:pPr>
            <w:r>
              <w:t>1989/040</w:t>
            </w:r>
          </w:p>
        </w:tc>
        <w:tc>
          <w:tcPr>
            <w:tcW w:w="2693" w:type="dxa"/>
          </w:tcPr>
          <w:p w14:paraId="6A47CA62" w14:textId="77777777" w:rsidR="00701746" w:rsidRDefault="007919F7">
            <w:pPr>
              <w:pStyle w:val="Table09Row"/>
            </w:pPr>
            <w:r>
              <w:rPr>
                <w:i/>
              </w:rPr>
              <w:t>Loan Act 1989</w:t>
            </w:r>
          </w:p>
        </w:tc>
        <w:tc>
          <w:tcPr>
            <w:tcW w:w="1276" w:type="dxa"/>
          </w:tcPr>
          <w:p w14:paraId="5F2BFC00" w14:textId="77777777" w:rsidR="00701746" w:rsidRDefault="007919F7">
            <w:pPr>
              <w:pStyle w:val="Table09Row"/>
            </w:pPr>
            <w:r>
              <w:t>21 Dec 1989</w:t>
            </w:r>
          </w:p>
        </w:tc>
        <w:tc>
          <w:tcPr>
            <w:tcW w:w="3402" w:type="dxa"/>
          </w:tcPr>
          <w:p w14:paraId="356F6324" w14:textId="77777777" w:rsidR="00701746" w:rsidRDefault="007919F7">
            <w:pPr>
              <w:pStyle w:val="Table09Row"/>
            </w:pPr>
            <w:r>
              <w:t>21 Dec 1989 (see s. 2 )</w:t>
            </w:r>
          </w:p>
        </w:tc>
        <w:tc>
          <w:tcPr>
            <w:tcW w:w="1123" w:type="dxa"/>
          </w:tcPr>
          <w:p w14:paraId="0D3B3F70" w14:textId="77777777" w:rsidR="00701746" w:rsidRDefault="00701746">
            <w:pPr>
              <w:pStyle w:val="Table09Row"/>
            </w:pPr>
          </w:p>
        </w:tc>
      </w:tr>
      <w:tr w:rsidR="00701746" w14:paraId="1220E3D7" w14:textId="77777777">
        <w:trPr>
          <w:cantSplit/>
          <w:jc w:val="center"/>
        </w:trPr>
        <w:tc>
          <w:tcPr>
            <w:tcW w:w="1418" w:type="dxa"/>
          </w:tcPr>
          <w:p w14:paraId="7663E97F" w14:textId="77777777" w:rsidR="00701746" w:rsidRDefault="007919F7">
            <w:pPr>
              <w:pStyle w:val="Table09Row"/>
            </w:pPr>
            <w:r>
              <w:lastRenderedPageBreak/>
              <w:t>1989/041</w:t>
            </w:r>
          </w:p>
        </w:tc>
        <w:tc>
          <w:tcPr>
            <w:tcW w:w="2693" w:type="dxa"/>
          </w:tcPr>
          <w:p w14:paraId="7201AAF0" w14:textId="77777777" w:rsidR="00701746" w:rsidRDefault="007919F7">
            <w:pPr>
              <w:pStyle w:val="Table09Row"/>
            </w:pPr>
            <w:r>
              <w:rPr>
                <w:i/>
              </w:rPr>
              <w:t>Stamp Amendment Act (No. 3) 1989</w:t>
            </w:r>
          </w:p>
        </w:tc>
        <w:tc>
          <w:tcPr>
            <w:tcW w:w="1276" w:type="dxa"/>
          </w:tcPr>
          <w:p w14:paraId="4507B87E" w14:textId="77777777" w:rsidR="00701746" w:rsidRDefault="007919F7">
            <w:pPr>
              <w:pStyle w:val="Table09Row"/>
            </w:pPr>
            <w:r>
              <w:t>21 Dec 1989</w:t>
            </w:r>
          </w:p>
        </w:tc>
        <w:tc>
          <w:tcPr>
            <w:tcW w:w="3402" w:type="dxa"/>
          </w:tcPr>
          <w:p w14:paraId="543D84A0" w14:textId="77777777" w:rsidR="00701746" w:rsidRDefault="007919F7">
            <w:pPr>
              <w:pStyle w:val="Table09Row"/>
            </w:pPr>
            <w:r>
              <w:t>s. 27(3): 30 Jun 1989 (see s. 2(4));</w:t>
            </w:r>
          </w:p>
          <w:p w14:paraId="5715D992" w14:textId="77777777" w:rsidR="00701746" w:rsidRDefault="007919F7">
            <w:pPr>
              <w:pStyle w:val="Table09Row"/>
            </w:pPr>
            <w:r>
              <w:t xml:space="preserve">s. 11, 13, 20(a) &amp; (b), 24 &amp; 26: 1 Nov 1989 (see s. 2(2)); </w:t>
            </w:r>
          </w:p>
          <w:p w14:paraId="7C48A202" w14:textId="77777777" w:rsidR="00701746" w:rsidRDefault="007919F7">
            <w:pPr>
              <w:pStyle w:val="Table09Row"/>
            </w:pPr>
            <w:r>
              <w:t xml:space="preserve">s. 4, 10(a)‑(c), 12, 20(c) &amp; 27(1): 1 Dec 1989 (see s. 2(3)(b)); </w:t>
            </w:r>
          </w:p>
          <w:p w14:paraId="097C1D1E" w14:textId="77777777" w:rsidR="00701746" w:rsidRDefault="007919F7">
            <w:pPr>
              <w:pStyle w:val="Table09Row"/>
            </w:pPr>
            <w:r>
              <w:t>s. 1‑9, 10(d), 12, 14‑16, 18(b)‑(e), 21 23, 25, 27(4) &amp; 28: 21 Dec 1989 (see s. 2(5));</w:t>
            </w:r>
          </w:p>
          <w:p w14:paraId="7975BB12" w14:textId="77777777" w:rsidR="00701746" w:rsidRDefault="007919F7">
            <w:pPr>
              <w:pStyle w:val="Table09Row"/>
            </w:pPr>
            <w:r>
              <w:t xml:space="preserve">s. 17, 18(a), (f) &amp; g), 19 &amp; 27(2): 1 Jul 1990 (see s. 2(1) and </w:t>
            </w:r>
            <w:r>
              <w:rPr>
                <w:i/>
              </w:rPr>
              <w:t>Gazette</w:t>
            </w:r>
            <w:r>
              <w:t xml:space="preserve"> 8 Jun 1990 p. 2615)</w:t>
            </w:r>
          </w:p>
        </w:tc>
        <w:tc>
          <w:tcPr>
            <w:tcW w:w="1123" w:type="dxa"/>
          </w:tcPr>
          <w:p w14:paraId="3496A411" w14:textId="77777777" w:rsidR="00701746" w:rsidRDefault="00701746">
            <w:pPr>
              <w:pStyle w:val="Table09Row"/>
            </w:pPr>
          </w:p>
        </w:tc>
      </w:tr>
      <w:tr w:rsidR="00701746" w14:paraId="004484EC" w14:textId="77777777">
        <w:trPr>
          <w:cantSplit/>
          <w:jc w:val="center"/>
        </w:trPr>
        <w:tc>
          <w:tcPr>
            <w:tcW w:w="1418" w:type="dxa"/>
          </w:tcPr>
          <w:p w14:paraId="12D16369" w14:textId="77777777" w:rsidR="00701746" w:rsidRDefault="007919F7">
            <w:pPr>
              <w:pStyle w:val="Table09Row"/>
            </w:pPr>
            <w:r>
              <w:t>1989/042</w:t>
            </w:r>
          </w:p>
        </w:tc>
        <w:tc>
          <w:tcPr>
            <w:tcW w:w="2693" w:type="dxa"/>
          </w:tcPr>
          <w:p w14:paraId="05DF5E62" w14:textId="77777777" w:rsidR="00701746" w:rsidRDefault="007919F7">
            <w:pPr>
              <w:pStyle w:val="Table09Row"/>
            </w:pPr>
            <w:r>
              <w:rPr>
                <w:i/>
              </w:rPr>
              <w:t>Appropriation (Consolidated Revenue Fund) Act 1989</w:t>
            </w:r>
          </w:p>
        </w:tc>
        <w:tc>
          <w:tcPr>
            <w:tcW w:w="1276" w:type="dxa"/>
          </w:tcPr>
          <w:p w14:paraId="653481A8" w14:textId="77777777" w:rsidR="00701746" w:rsidRDefault="007919F7">
            <w:pPr>
              <w:pStyle w:val="Table09Row"/>
            </w:pPr>
            <w:r>
              <w:t>21 Dec 1989</w:t>
            </w:r>
          </w:p>
        </w:tc>
        <w:tc>
          <w:tcPr>
            <w:tcW w:w="3402" w:type="dxa"/>
          </w:tcPr>
          <w:p w14:paraId="2A5F02BE" w14:textId="77777777" w:rsidR="00701746" w:rsidRDefault="007919F7">
            <w:pPr>
              <w:pStyle w:val="Table09Row"/>
            </w:pPr>
            <w:r>
              <w:t>21 Dec 1989 (see s. 2 )</w:t>
            </w:r>
          </w:p>
        </w:tc>
        <w:tc>
          <w:tcPr>
            <w:tcW w:w="1123" w:type="dxa"/>
          </w:tcPr>
          <w:p w14:paraId="19F8FE67" w14:textId="77777777" w:rsidR="00701746" w:rsidRDefault="00701746">
            <w:pPr>
              <w:pStyle w:val="Table09Row"/>
            </w:pPr>
          </w:p>
        </w:tc>
      </w:tr>
      <w:tr w:rsidR="00701746" w14:paraId="0C41374F" w14:textId="77777777">
        <w:trPr>
          <w:cantSplit/>
          <w:jc w:val="center"/>
        </w:trPr>
        <w:tc>
          <w:tcPr>
            <w:tcW w:w="1418" w:type="dxa"/>
          </w:tcPr>
          <w:p w14:paraId="5FABFA7E" w14:textId="77777777" w:rsidR="00701746" w:rsidRDefault="007919F7">
            <w:pPr>
              <w:pStyle w:val="Table09Row"/>
            </w:pPr>
            <w:r>
              <w:t>1989/043</w:t>
            </w:r>
          </w:p>
        </w:tc>
        <w:tc>
          <w:tcPr>
            <w:tcW w:w="2693" w:type="dxa"/>
          </w:tcPr>
          <w:p w14:paraId="63B5ACC8" w14:textId="77777777" w:rsidR="00701746" w:rsidRDefault="007919F7">
            <w:pPr>
              <w:pStyle w:val="Table09Row"/>
            </w:pPr>
            <w:r>
              <w:rPr>
                <w:i/>
              </w:rPr>
              <w:t>Appropriation (General Loan and Capital Works Fund) Act 1989</w:t>
            </w:r>
          </w:p>
        </w:tc>
        <w:tc>
          <w:tcPr>
            <w:tcW w:w="1276" w:type="dxa"/>
          </w:tcPr>
          <w:p w14:paraId="4BB26A4B" w14:textId="77777777" w:rsidR="00701746" w:rsidRDefault="007919F7">
            <w:pPr>
              <w:pStyle w:val="Table09Row"/>
            </w:pPr>
            <w:r>
              <w:t>21 Dec 1989</w:t>
            </w:r>
          </w:p>
        </w:tc>
        <w:tc>
          <w:tcPr>
            <w:tcW w:w="3402" w:type="dxa"/>
          </w:tcPr>
          <w:p w14:paraId="16A49FD5" w14:textId="77777777" w:rsidR="00701746" w:rsidRDefault="007919F7">
            <w:pPr>
              <w:pStyle w:val="Table09Row"/>
            </w:pPr>
            <w:r>
              <w:t>21 Dec 1989 (see s. 2 )</w:t>
            </w:r>
          </w:p>
        </w:tc>
        <w:tc>
          <w:tcPr>
            <w:tcW w:w="1123" w:type="dxa"/>
          </w:tcPr>
          <w:p w14:paraId="44946706" w14:textId="77777777" w:rsidR="00701746" w:rsidRDefault="00701746">
            <w:pPr>
              <w:pStyle w:val="Table09Row"/>
            </w:pPr>
          </w:p>
        </w:tc>
      </w:tr>
      <w:tr w:rsidR="00701746" w14:paraId="5D1FC705" w14:textId="77777777">
        <w:trPr>
          <w:cantSplit/>
          <w:jc w:val="center"/>
        </w:trPr>
        <w:tc>
          <w:tcPr>
            <w:tcW w:w="1418" w:type="dxa"/>
          </w:tcPr>
          <w:p w14:paraId="3CF39B48" w14:textId="77777777" w:rsidR="00701746" w:rsidRDefault="007919F7">
            <w:pPr>
              <w:pStyle w:val="Table09Row"/>
            </w:pPr>
            <w:r>
              <w:t>1989/044</w:t>
            </w:r>
          </w:p>
        </w:tc>
        <w:tc>
          <w:tcPr>
            <w:tcW w:w="2693" w:type="dxa"/>
          </w:tcPr>
          <w:p w14:paraId="6898DADE" w14:textId="77777777" w:rsidR="00701746" w:rsidRDefault="007919F7">
            <w:pPr>
              <w:pStyle w:val="Table09Row"/>
            </w:pPr>
            <w:r>
              <w:rPr>
                <w:i/>
              </w:rPr>
              <w:t>Government Employees Superannuation Amendment Act 1989</w:t>
            </w:r>
          </w:p>
        </w:tc>
        <w:tc>
          <w:tcPr>
            <w:tcW w:w="1276" w:type="dxa"/>
          </w:tcPr>
          <w:p w14:paraId="4B115BF3" w14:textId="77777777" w:rsidR="00701746" w:rsidRDefault="007919F7">
            <w:pPr>
              <w:pStyle w:val="Table09Row"/>
            </w:pPr>
            <w:r>
              <w:t>28 Dec 1989</w:t>
            </w:r>
          </w:p>
        </w:tc>
        <w:tc>
          <w:tcPr>
            <w:tcW w:w="3402" w:type="dxa"/>
          </w:tcPr>
          <w:p w14:paraId="7401694B" w14:textId="77777777" w:rsidR="00701746" w:rsidRDefault="007919F7">
            <w:pPr>
              <w:pStyle w:val="Table09Row"/>
            </w:pPr>
            <w:r>
              <w:t xml:space="preserve">s. 4(a)(v), 15(b), 20(i)(b) and (c), 22(a), 31(a)(ii), 31(b), 31(c) and 31(e)(iii): 1 Jul 1987 (see s. 2(1)); </w:t>
            </w:r>
          </w:p>
          <w:p w14:paraId="75315149" w14:textId="77777777" w:rsidR="00701746" w:rsidRDefault="007919F7">
            <w:pPr>
              <w:pStyle w:val="Table09Row"/>
            </w:pPr>
            <w:r>
              <w:t>balance: 28 Dec 1989 (see s. 2(2))</w:t>
            </w:r>
          </w:p>
        </w:tc>
        <w:tc>
          <w:tcPr>
            <w:tcW w:w="1123" w:type="dxa"/>
          </w:tcPr>
          <w:p w14:paraId="00086538" w14:textId="77777777" w:rsidR="00701746" w:rsidRDefault="007919F7">
            <w:pPr>
              <w:pStyle w:val="Table09Row"/>
            </w:pPr>
            <w:r>
              <w:t>2000/042</w:t>
            </w:r>
          </w:p>
        </w:tc>
      </w:tr>
      <w:tr w:rsidR="00701746" w14:paraId="740B7A90" w14:textId="77777777">
        <w:trPr>
          <w:cantSplit/>
          <w:jc w:val="center"/>
        </w:trPr>
        <w:tc>
          <w:tcPr>
            <w:tcW w:w="1418" w:type="dxa"/>
          </w:tcPr>
          <w:p w14:paraId="2722F511" w14:textId="77777777" w:rsidR="00701746" w:rsidRDefault="007919F7">
            <w:pPr>
              <w:pStyle w:val="Table09Row"/>
            </w:pPr>
            <w:r>
              <w:t>1989/045</w:t>
            </w:r>
          </w:p>
        </w:tc>
        <w:tc>
          <w:tcPr>
            <w:tcW w:w="2693" w:type="dxa"/>
          </w:tcPr>
          <w:p w14:paraId="03206406" w14:textId="77777777" w:rsidR="00701746" w:rsidRDefault="007919F7">
            <w:pPr>
              <w:pStyle w:val="Table09Row"/>
            </w:pPr>
            <w:r>
              <w:rPr>
                <w:i/>
              </w:rPr>
              <w:t>Perth‑Joondalup Railway Act 1989</w:t>
            </w:r>
          </w:p>
        </w:tc>
        <w:tc>
          <w:tcPr>
            <w:tcW w:w="1276" w:type="dxa"/>
          </w:tcPr>
          <w:p w14:paraId="0CA9DB4D" w14:textId="77777777" w:rsidR="00701746" w:rsidRDefault="007919F7">
            <w:pPr>
              <w:pStyle w:val="Table09Row"/>
            </w:pPr>
            <w:r>
              <w:t>15 Jan 1990</w:t>
            </w:r>
          </w:p>
        </w:tc>
        <w:tc>
          <w:tcPr>
            <w:tcW w:w="3402" w:type="dxa"/>
          </w:tcPr>
          <w:p w14:paraId="6B4ED763" w14:textId="77777777" w:rsidR="00701746" w:rsidRDefault="007919F7">
            <w:pPr>
              <w:pStyle w:val="Table09Row"/>
            </w:pPr>
            <w:r>
              <w:t>15 Jan 1990 (see s. 2)</w:t>
            </w:r>
          </w:p>
        </w:tc>
        <w:tc>
          <w:tcPr>
            <w:tcW w:w="1123" w:type="dxa"/>
          </w:tcPr>
          <w:p w14:paraId="4AA9ED90" w14:textId="77777777" w:rsidR="00701746" w:rsidRDefault="00701746">
            <w:pPr>
              <w:pStyle w:val="Table09Row"/>
            </w:pPr>
          </w:p>
        </w:tc>
      </w:tr>
      <w:tr w:rsidR="00701746" w14:paraId="74F5D00B" w14:textId="77777777">
        <w:trPr>
          <w:cantSplit/>
          <w:jc w:val="center"/>
        </w:trPr>
        <w:tc>
          <w:tcPr>
            <w:tcW w:w="1418" w:type="dxa"/>
          </w:tcPr>
          <w:p w14:paraId="7769CA90" w14:textId="77777777" w:rsidR="00701746" w:rsidRDefault="007919F7">
            <w:pPr>
              <w:pStyle w:val="Table09Row"/>
            </w:pPr>
            <w:r>
              <w:t>1989/046</w:t>
            </w:r>
          </w:p>
        </w:tc>
        <w:tc>
          <w:tcPr>
            <w:tcW w:w="2693" w:type="dxa"/>
          </w:tcPr>
          <w:p w14:paraId="308CF804" w14:textId="77777777" w:rsidR="00701746" w:rsidRDefault="007919F7">
            <w:pPr>
              <w:pStyle w:val="Table09Row"/>
            </w:pPr>
            <w:r>
              <w:rPr>
                <w:i/>
              </w:rPr>
              <w:t xml:space="preserve">Road </w:t>
            </w:r>
            <w:r>
              <w:rPr>
                <w:i/>
              </w:rPr>
              <w:t>Traffic Amendment (Random Breath Tests) Act 1989</w:t>
            </w:r>
          </w:p>
        </w:tc>
        <w:tc>
          <w:tcPr>
            <w:tcW w:w="1276" w:type="dxa"/>
          </w:tcPr>
          <w:p w14:paraId="2B13751D" w14:textId="77777777" w:rsidR="00701746" w:rsidRDefault="007919F7">
            <w:pPr>
              <w:pStyle w:val="Table09Row"/>
            </w:pPr>
            <w:r>
              <w:t>15 Jan 1990</w:t>
            </w:r>
          </w:p>
        </w:tc>
        <w:tc>
          <w:tcPr>
            <w:tcW w:w="3402" w:type="dxa"/>
          </w:tcPr>
          <w:p w14:paraId="2480B433" w14:textId="77777777" w:rsidR="00701746" w:rsidRDefault="007919F7">
            <w:pPr>
              <w:pStyle w:val="Table09Row"/>
            </w:pPr>
            <w:r>
              <w:t>15 Jan 1990 (see s. 2)</w:t>
            </w:r>
          </w:p>
        </w:tc>
        <w:tc>
          <w:tcPr>
            <w:tcW w:w="1123" w:type="dxa"/>
          </w:tcPr>
          <w:p w14:paraId="788DDA1F" w14:textId="77777777" w:rsidR="00701746" w:rsidRDefault="00701746">
            <w:pPr>
              <w:pStyle w:val="Table09Row"/>
            </w:pPr>
          </w:p>
        </w:tc>
      </w:tr>
      <w:tr w:rsidR="00701746" w14:paraId="0983CBA4" w14:textId="77777777">
        <w:trPr>
          <w:cantSplit/>
          <w:jc w:val="center"/>
        </w:trPr>
        <w:tc>
          <w:tcPr>
            <w:tcW w:w="1418" w:type="dxa"/>
          </w:tcPr>
          <w:p w14:paraId="153B2EB5" w14:textId="77777777" w:rsidR="00701746" w:rsidRDefault="007919F7">
            <w:pPr>
              <w:pStyle w:val="Table09Row"/>
            </w:pPr>
            <w:r>
              <w:t>1989/047</w:t>
            </w:r>
          </w:p>
        </w:tc>
        <w:tc>
          <w:tcPr>
            <w:tcW w:w="2693" w:type="dxa"/>
          </w:tcPr>
          <w:p w14:paraId="1A7BA136" w14:textId="77777777" w:rsidR="00701746" w:rsidRDefault="007919F7">
            <w:pPr>
              <w:pStyle w:val="Table09Row"/>
            </w:pPr>
            <w:r>
              <w:rPr>
                <w:i/>
              </w:rPr>
              <w:t>Acts Amendment (Credit) Act 1989</w:t>
            </w:r>
          </w:p>
        </w:tc>
        <w:tc>
          <w:tcPr>
            <w:tcW w:w="1276" w:type="dxa"/>
          </w:tcPr>
          <w:p w14:paraId="13E444B9" w14:textId="77777777" w:rsidR="00701746" w:rsidRDefault="007919F7">
            <w:pPr>
              <w:pStyle w:val="Table09Row"/>
            </w:pPr>
            <w:r>
              <w:t>9 Jan 1990</w:t>
            </w:r>
          </w:p>
        </w:tc>
        <w:tc>
          <w:tcPr>
            <w:tcW w:w="3402" w:type="dxa"/>
          </w:tcPr>
          <w:p w14:paraId="372D3836" w14:textId="77777777" w:rsidR="00701746" w:rsidRDefault="007919F7">
            <w:pPr>
              <w:pStyle w:val="Table09Row"/>
            </w:pPr>
            <w:r>
              <w:t xml:space="preserve">s. 3: 31 Mar 1985 (see s. 2(2) and </w:t>
            </w:r>
            <w:r>
              <w:rPr>
                <w:i/>
              </w:rPr>
              <w:t>Gazette</w:t>
            </w:r>
            <w:r>
              <w:t xml:space="preserve"> 8 Mar 1985 p. 867);</w:t>
            </w:r>
          </w:p>
          <w:p w14:paraId="5CD242A3" w14:textId="77777777" w:rsidR="00701746" w:rsidRDefault="007919F7">
            <w:pPr>
              <w:pStyle w:val="Table09Row"/>
            </w:pPr>
            <w:r>
              <w:t xml:space="preserve">s. 7 &amp; 9: 1 Mar 1985 (see s. 2(3) and </w:t>
            </w:r>
            <w:r>
              <w:rPr>
                <w:i/>
              </w:rPr>
              <w:t>Gazette</w:t>
            </w:r>
            <w:r>
              <w:t xml:space="preserve"> 22 Feb 1985 p. 657);</w:t>
            </w:r>
          </w:p>
          <w:p w14:paraId="09534AF3" w14:textId="77777777" w:rsidR="00701746" w:rsidRDefault="007919F7">
            <w:pPr>
              <w:pStyle w:val="Table09Row"/>
            </w:pPr>
            <w:r>
              <w:t xml:space="preserve">s. 8: 30 Apr 1985 (see s. 2(4) and </w:t>
            </w:r>
            <w:r>
              <w:rPr>
                <w:i/>
              </w:rPr>
              <w:t>Gazette</w:t>
            </w:r>
            <w:r>
              <w:t xml:space="preserve"> 19 Apr 1985 p. 1381);</w:t>
            </w:r>
          </w:p>
          <w:p w14:paraId="5B6EF6AF" w14:textId="77777777" w:rsidR="00701746" w:rsidRDefault="007919F7">
            <w:pPr>
              <w:pStyle w:val="Table09Row"/>
            </w:pPr>
            <w:r>
              <w:t>Act other than s. 3 &amp; 7‑9: 9 Jan 1990 (see s. 2(1))</w:t>
            </w:r>
          </w:p>
        </w:tc>
        <w:tc>
          <w:tcPr>
            <w:tcW w:w="1123" w:type="dxa"/>
          </w:tcPr>
          <w:p w14:paraId="4AFA906F" w14:textId="77777777" w:rsidR="00701746" w:rsidRDefault="00701746">
            <w:pPr>
              <w:pStyle w:val="Table09Row"/>
            </w:pPr>
          </w:p>
        </w:tc>
      </w:tr>
      <w:tr w:rsidR="00701746" w14:paraId="5BD4D744" w14:textId="77777777">
        <w:trPr>
          <w:cantSplit/>
          <w:jc w:val="center"/>
        </w:trPr>
        <w:tc>
          <w:tcPr>
            <w:tcW w:w="1418" w:type="dxa"/>
          </w:tcPr>
          <w:p w14:paraId="202819D6" w14:textId="77777777" w:rsidR="00701746" w:rsidRDefault="007919F7">
            <w:pPr>
              <w:pStyle w:val="Table09Row"/>
            </w:pPr>
            <w:r>
              <w:t>1989/048</w:t>
            </w:r>
          </w:p>
        </w:tc>
        <w:tc>
          <w:tcPr>
            <w:tcW w:w="2693" w:type="dxa"/>
          </w:tcPr>
          <w:p w14:paraId="3D73F69E" w14:textId="77777777" w:rsidR="00701746" w:rsidRDefault="007919F7">
            <w:pPr>
              <w:pStyle w:val="Table09Row"/>
            </w:pPr>
            <w:r>
              <w:rPr>
                <w:i/>
              </w:rPr>
              <w:t>Acts Amendment and Repeal (Post‑Secondary Education) Act 1989</w:t>
            </w:r>
          </w:p>
        </w:tc>
        <w:tc>
          <w:tcPr>
            <w:tcW w:w="1276" w:type="dxa"/>
          </w:tcPr>
          <w:p w14:paraId="24C8D701" w14:textId="77777777" w:rsidR="00701746" w:rsidRDefault="007919F7">
            <w:pPr>
              <w:pStyle w:val="Table09Row"/>
            </w:pPr>
            <w:r>
              <w:t>9 Jan 1990</w:t>
            </w:r>
          </w:p>
        </w:tc>
        <w:tc>
          <w:tcPr>
            <w:tcW w:w="3402" w:type="dxa"/>
          </w:tcPr>
          <w:p w14:paraId="47ECFF67" w14:textId="77777777" w:rsidR="00701746" w:rsidRDefault="007919F7">
            <w:pPr>
              <w:pStyle w:val="Table09Row"/>
            </w:pPr>
            <w:r>
              <w:t>1 Jan 1990 (see s. 2)</w:t>
            </w:r>
          </w:p>
        </w:tc>
        <w:tc>
          <w:tcPr>
            <w:tcW w:w="1123" w:type="dxa"/>
          </w:tcPr>
          <w:p w14:paraId="6A0EFB8A" w14:textId="77777777" w:rsidR="00701746" w:rsidRDefault="00701746">
            <w:pPr>
              <w:pStyle w:val="Table09Row"/>
            </w:pPr>
          </w:p>
        </w:tc>
      </w:tr>
      <w:tr w:rsidR="00701746" w14:paraId="43BE28B0" w14:textId="77777777">
        <w:trPr>
          <w:cantSplit/>
          <w:jc w:val="center"/>
        </w:trPr>
        <w:tc>
          <w:tcPr>
            <w:tcW w:w="1418" w:type="dxa"/>
          </w:tcPr>
          <w:p w14:paraId="0F532865" w14:textId="77777777" w:rsidR="00701746" w:rsidRDefault="007919F7">
            <w:pPr>
              <w:pStyle w:val="Table09Row"/>
            </w:pPr>
            <w:r>
              <w:t>1989/049</w:t>
            </w:r>
          </w:p>
        </w:tc>
        <w:tc>
          <w:tcPr>
            <w:tcW w:w="2693" w:type="dxa"/>
          </w:tcPr>
          <w:p w14:paraId="04415242" w14:textId="77777777" w:rsidR="00701746" w:rsidRDefault="007919F7">
            <w:pPr>
              <w:pStyle w:val="Table09Row"/>
            </w:pPr>
            <w:r>
              <w:rPr>
                <w:i/>
              </w:rPr>
              <w:t>University of Notre Dame Australia Act 1989</w:t>
            </w:r>
          </w:p>
        </w:tc>
        <w:tc>
          <w:tcPr>
            <w:tcW w:w="1276" w:type="dxa"/>
          </w:tcPr>
          <w:p w14:paraId="58FD5DDB" w14:textId="77777777" w:rsidR="00701746" w:rsidRDefault="007919F7">
            <w:pPr>
              <w:pStyle w:val="Table09Row"/>
            </w:pPr>
            <w:r>
              <w:t>9 Jan 1990</w:t>
            </w:r>
          </w:p>
        </w:tc>
        <w:tc>
          <w:tcPr>
            <w:tcW w:w="3402" w:type="dxa"/>
          </w:tcPr>
          <w:p w14:paraId="0B067706" w14:textId="77777777" w:rsidR="00701746" w:rsidRDefault="007919F7">
            <w:pPr>
              <w:pStyle w:val="Table09Row"/>
            </w:pPr>
            <w:r>
              <w:t>s. 1 &amp; 2: 9 Jan 1990;</w:t>
            </w:r>
          </w:p>
          <w:p w14:paraId="1210DA34" w14:textId="77777777" w:rsidR="00701746" w:rsidRDefault="007919F7">
            <w:pPr>
              <w:pStyle w:val="Table09Row"/>
            </w:pPr>
            <w:r>
              <w:t xml:space="preserve">Act other than s. 1 &amp; 2: 26 Jan 1990 (see s. 2 and </w:t>
            </w:r>
            <w:r>
              <w:rPr>
                <w:i/>
              </w:rPr>
              <w:t>Gazette</w:t>
            </w:r>
            <w:r>
              <w:t xml:space="preserve"> 26 Jan 1990 p. 657)</w:t>
            </w:r>
          </w:p>
        </w:tc>
        <w:tc>
          <w:tcPr>
            <w:tcW w:w="1123" w:type="dxa"/>
          </w:tcPr>
          <w:p w14:paraId="2B8FB922" w14:textId="77777777" w:rsidR="00701746" w:rsidRDefault="00701746">
            <w:pPr>
              <w:pStyle w:val="Table09Row"/>
            </w:pPr>
          </w:p>
        </w:tc>
      </w:tr>
    </w:tbl>
    <w:p w14:paraId="712BD1E2" w14:textId="77777777" w:rsidR="00701746" w:rsidRDefault="00701746"/>
    <w:p w14:paraId="391FC529" w14:textId="77777777" w:rsidR="00701746" w:rsidRDefault="007919F7">
      <w:pPr>
        <w:pStyle w:val="IAlphabetDivider"/>
      </w:pPr>
      <w:r>
        <w:lastRenderedPageBreak/>
        <w:t>1988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863F91B" w14:textId="77777777">
        <w:trPr>
          <w:cantSplit/>
          <w:trHeight w:val="510"/>
          <w:tblHeader/>
          <w:jc w:val="center"/>
        </w:trPr>
        <w:tc>
          <w:tcPr>
            <w:tcW w:w="1418" w:type="dxa"/>
            <w:tcBorders>
              <w:top w:val="single" w:sz="4" w:space="0" w:color="auto"/>
              <w:bottom w:val="single" w:sz="4" w:space="0" w:color="auto"/>
            </w:tcBorders>
            <w:vAlign w:val="center"/>
          </w:tcPr>
          <w:p w14:paraId="12DB8BB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B8AB7F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3BFDD6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29CFF5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BFBDD41" w14:textId="77777777" w:rsidR="00701746" w:rsidRDefault="007919F7">
            <w:pPr>
              <w:pStyle w:val="Table09Hdr"/>
            </w:pPr>
            <w:r>
              <w:t>Repealed/Expired</w:t>
            </w:r>
          </w:p>
        </w:tc>
      </w:tr>
      <w:tr w:rsidR="00701746" w14:paraId="1ECC4D5D" w14:textId="77777777">
        <w:trPr>
          <w:cantSplit/>
          <w:jc w:val="center"/>
        </w:trPr>
        <w:tc>
          <w:tcPr>
            <w:tcW w:w="1418" w:type="dxa"/>
          </w:tcPr>
          <w:p w14:paraId="6E584943" w14:textId="77777777" w:rsidR="00701746" w:rsidRDefault="007919F7">
            <w:pPr>
              <w:pStyle w:val="Table09Row"/>
            </w:pPr>
            <w:r>
              <w:t>1988/001</w:t>
            </w:r>
          </w:p>
        </w:tc>
        <w:tc>
          <w:tcPr>
            <w:tcW w:w="2693" w:type="dxa"/>
          </w:tcPr>
          <w:p w14:paraId="4BFF81FB" w14:textId="77777777" w:rsidR="00701746" w:rsidRDefault="007919F7">
            <w:pPr>
              <w:pStyle w:val="Table09Row"/>
            </w:pPr>
            <w:r>
              <w:rPr>
                <w:i/>
              </w:rPr>
              <w:t>Treasurer’s Advance Authorisation Act 1988</w:t>
            </w:r>
          </w:p>
        </w:tc>
        <w:tc>
          <w:tcPr>
            <w:tcW w:w="1276" w:type="dxa"/>
          </w:tcPr>
          <w:p w14:paraId="242A50BA" w14:textId="77777777" w:rsidR="00701746" w:rsidRDefault="007919F7">
            <w:pPr>
              <w:pStyle w:val="Table09Row"/>
            </w:pPr>
            <w:r>
              <w:t>29 Jun 1988</w:t>
            </w:r>
          </w:p>
        </w:tc>
        <w:tc>
          <w:tcPr>
            <w:tcW w:w="3402" w:type="dxa"/>
          </w:tcPr>
          <w:p w14:paraId="0667C18C" w14:textId="77777777" w:rsidR="00701746" w:rsidRDefault="007919F7">
            <w:pPr>
              <w:pStyle w:val="Table09Row"/>
            </w:pPr>
            <w:r>
              <w:t xml:space="preserve">s. 6: 29 Jun 1988 (see s. 2(2)); </w:t>
            </w:r>
          </w:p>
          <w:p w14:paraId="5578C065" w14:textId="77777777" w:rsidR="00701746" w:rsidRDefault="007919F7">
            <w:pPr>
              <w:pStyle w:val="Table09Row"/>
            </w:pPr>
            <w:r>
              <w:t>Act other than s. 6: 1 Jul 1988 (see s. 2(1))</w:t>
            </w:r>
          </w:p>
        </w:tc>
        <w:tc>
          <w:tcPr>
            <w:tcW w:w="1123" w:type="dxa"/>
          </w:tcPr>
          <w:p w14:paraId="1479C6CC" w14:textId="77777777" w:rsidR="00701746" w:rsidRDefault="00701746">
            <w:pPr>
              <w:pStyle w:val="Table09Row"/>
            </w:pPr>
          </w:p>
        </w:tc>
      </w:tr>
      <w:tr w:rsidR="00701746" w14:paraId="508106E6" w14:textId="77777777">
        <w:trPr>
          <w:cantSplit/>
          <w:jc w:val="center"/>
        </w:trPr>
        <w:tc>
          <w:tcPr>
            <w:tcW w:w="1418" w:type="dxa"/>
          </w:tcPr>
          <w:p w14:paraId="1EC0A6AE" w14:textId="77777777" w:rsidR="00701746" w:rsidRDefault="007919F7">
            <w:pPr>
              <w:pStyle w:val="Table09Row"/>
            </w:pPr>
            <w:r>
              <w:t>1988/002</w:t>
            </w:r>
          </w:p>
        </w:tc>
        <w:tc>
          <w:tcPr>
            <w:tcW w:w="2693" w:type="dxa"/>
          </w:tcPr>
          <w:p w14:paraId="5FC71609" w14:textId="77777777" w:rsidR="00701746" w:rsidRDefault="007919F7">
            <w:pPr>
              <w:pStyle w:val="Table09Row"/>
            </w:pPr>
            <w:r>
              <w:rPr>
                <w:i/>
              </w:rPr>
              <w:t>Supply Act 1988</w:t>
            </w:r>
          </w:p>
        </w:tc>
        <w:tc>
          <w:tcPr>
            <w:tcW w:w="1276" w:type="dxa"/>
          </w:tcPr>
          <w:p w14:paraId="73A53347" w14:textId="77777777" w:rsidR="00701746" w:rsidRDefault="007919F7">
            <w:pPr>
              <w:pStyle w:val="Table09Row"/>
            </w:pPr>
            <w:r>
              <w:t>29 Jun 1988</w:t>
            </w:r>
          </w:p>
        </w:tc>
        <w:tc>
          <w:tcPr>
            <w:tcW w:w="3402" w:type="dxa"/>
          </w:tcPr>
          <w:p w14:paraId="23AD2D18" w14:textId="77777777" w:rsidR="00701746" w:rsidRDefault="007919F7">
            <w:pPr>
              <w:pStyle w:val="Table09Row"/>
            </w:pPr>
            <w:r>
              <w:t>29 Jun 1988 (see s. 2)</w:t>
            </w:r>
          </w:p>
        </w:tc>
        <w:tc>
          <w:tcPr>
            <w:tcW w:w="1123" w:type="dxa"/>
          </w:tcPr>
          <w:p w14:paraId="45A7C6C3" w14:textId="77777777" w:rsidR="00701746" w:rsidRDefault="00701746">
            <w:pPr>
              <w:pStyle w:val="Table09Row"/>
            </w:pPr>
          </w:p>
        </w:tc>
      </w:tr>
      <w:tr w:rsidR="00701746" w14:paraId="07BEC2FC" w14:textId="77777777">
        <w:trPr>
          <w:cantSplit/>
          <w:jc w:val="center"/>
        </w:trPr>
        <w:tc>
          <w:tcPr>
            <w:tcW w:w="1418" w:type="dxa"/>
          </w:tcPr>
          <w:p w14:paraId="00F27A27" w14:textId="77777777" w:rsidR="00701746" w:rsidRDefault="007919F7">
            <w:pPr>
              <w:pStyle w:val="Table09Row"/>
            </w:pPr>
            <w:r>
              <w:t>1988/003</w:t>
            </w:r>
          </w:p>
        </w:tc>
        <w:tc>
          <w:tcPr>
            <w:tcW w:w="2693" w:type="dxa"/>
          </w:tcPr>
          <w:p w14:paraId="7144E06A" w14:textId="77777777" w:rsidR="00701746" w:rsidRDefault="007919F7">
            <w:pPr>
              <w:pStyle w:val="Table09Row"/>
            </w:pPr>
            <w:r>
              <w:rPr>
                <w:i/>
              </w:rPr>
              <w:t xml:space="preserve">Silicon (Picton) Agreement </w:t>
            </w:r>
            <w:r>
              <w:rPr>
                <w:i/>
              </w:rPr>
              <w:t>Amendment Act 1988</w:t>
            </w:r>
          </w:p>
        </w:tc>
        <w:tc>
          <w:tcPr>
            <w:tcW w:w="1276" w:type="dxa"/>
          </w:tcPr>
          <w:p w14:paraId="7A622FD3" w14:textId="77777777" w:rsidR="00701746" w:rsidRDefault="007919F7">
            <w:pPr>
              <w:pStyle w:val="Table09Row"/>
            </w:pPr>
            <w:r>
              <w:t>30 Jun 1988</w:t>
            </w:r>
          </w:p>
        </w:tc>
        <w:tc>
          <w:tcPr>
            <w:tcW w:w="3402" w:type="dxa"/>
          </w:tcPr>
          <w:p w14:paraId="23D1BDFF" w14:textId="77777777" w:rsidR="00701746" w:rsidRDefault="007919F7">
            <w:pPr>
              <w:pStyle w:val="Table09Row"/>
            </w:pPr>
            <w:r>
              <w:t>30 Jun 1988 (see s. 2)</w:t>
            </w:r>
          </w:p>
        </w:tc>
        <w:tc>
          <w:tcPr>
            <w:tcW w:w="1123" w:type="dxa"/>
          </w:tcPr>
          <w:p w14:paraId="40729B5B" w14:textId="77777777" w:rsidR="00701746" w:rsidRDefault="00701746">
            <w:pPr>
              <w:pStyle w:val="Table09Row"/>
            </w:pPr>
          </w:p>
        </w:tc>
      </w:tr>
      <w:tr w:rsidR="00701746" w14:paraId="42397F93" w14:textId="77777777">
        <w:trPr>
          <w:cantSplit/>
          <w:jc w:val="center"/>
        </w:trPr>
        <w:tc>
          <w:tcPr>
            <w:tcW w:w="1418" w:type="dxa"/>
          </w:tcPr>
          <w:p w14:paraId="3C4AF79E" w14:textId="77777777" w:rsidR="00701746" w:rsidRDefault="007919F7">
            <w:pPr>
              <w:pStyle w:val="Table09Row"/>
            </w:pPr>
            <w:r>
              <w:t>1988/004</w:t>
            </w:r>
          </w:p>
        </w:tc>
        <w:tc>
          <w:tcPr>
            <w:tcW w:w="2693" w:type="dxa"/>
          </w:tcPr>
          <w:p w14:paraId="230A3979" w14:textId="77777777" w:rsidR="00701746" w:rsidRDefault="007919F7">
            <w:pPr>
              <w:pStyle w:val="Table09Row"/>
            </w:pPr>
            <w:r>
              <w:rPr>
                <w:i/>
              </w:rPr>
              <w:t>Geraldton Mid‑West Development Authority Act 1988</w:t>
            </w:r>
          </w:p>
        </w:tc>
        <w:tc>
          <w:tcPr>
            <w:tcW w:w="1276" w:type="dxa"/>
          </w:tcPr>
          <w:p w14:paraId="5A4B9EF6" w14:textId="77777777" w:rsidR="00701746" w:rsidRDefault="007919F7">
            <w:pPr>
              <w:pStyle w:val="Table09Row"/>
            </w:pPr>
            <w:r>
              <w:t>30 Jun 1988</w:t>
            </w:r>
          </w:p>
        </w:tc>
        <w:tc>
          <w:tcPr>
            <w:tcW w:w="3402" w:type="dxa"/>
          </w:tcPr>
          <w:p w14:paraId="221E3290" w14:textId="77777777" w:rsidR="00701746" w:rsidRDefault="007919F7">
            <w:pPr>
              <w:pStyle w:val="Table09Row"/>
            </w:pPr>
            <w:r>
              <w:t>s. 1 &amp; 2: 30 Jun 1988;</w:t>
            </w:r>
          </w:p>
          <w:p w14:paraId="7B868711" w14:textId="77777777" w:rsidR="00701746" w:rsidRDefault="007919F7">
            <w:pPr>
              <w:pStyle w:val="Table09Row"/>
            </w:pPr>
            <w:r>
              <w:t xml:space="preserve">Act other than s. 1 &amp; 2: 22 Jul 1988 (see s. 2 and </w:t>
            </w:r>
            <w:r>
              <w:rPr>
                <w:i/>
              </w:rPr>
              <w:t>Gazette</w:t>
            </w:r>
            <w:r>
              <w:t xml:space="preserve"> 2 Jul 1988 p. 2479)</w:t>
            </w:r>
          </w:p>
        </w:tc>
        <w:tc>
          <w:tcPr>
            <w:tcW w:w="1123" w:type="dxa"/>
          </w:tcPr>
          <w:p w14:paraId="72F87F53" w14:textId="77777777" w:rsidR="00701746" w:rsidRDefault="007919F7">
            <w:pPr>
              <w:pStyle w:val="Table09Row"/>
            </w:pPr>
            <w:r>
              <w:t>1993/053</w:t>
            </w:r>
          </w:p>
        </w:tc>
      </w:tr>
      <w:tr w:rsidR="00701746" w14:paraId="58737643" w14:textId="77777777">
        <w:trPr>
          <w:cantSplit/>
          <w:jc w:val="center"/>
        </w:trPr>
        <w:tc>
          <w:tcPr>
            <w:tcW w:w="1418" w:type="dxa"/>
          </w:tcPr>
          <w:p w14:paraId="32DFFDF3" w14:textId="77777777" w:rsidR="00701746" w:rsidRDefault="007919F7">
            <w:pPr>
              <w:pStyle w:val="Table09Row"/>
            </w:pPr>
            <w:r>
              <w:t>1988/005</w:t>
            </w:r>
          </w:p>
        </w:tc>
        <w:tc>
          <w:tcPr>
            <w:tcW w:w="2693" w:type="dxa"/>
          </w:tcPr>
          <w:p w14:paraId="561E1B0F" w14:textId="77777777" w:rsidR="00701746" w:rsidRDefault="007919F7">
            <w:pPr>
              <w:pStyle w:val="Table09Row"/>
            </w:pPr>
            <w:r>
              <w:rPr>
                <w:i/>
              </w:rPr>
              <w:t>Gold Banking Corporation Amendment Act 1988</w:t>
            </w:r>
          </w:p>
        </w:tc>
        <w:tc>
          <w:tcPr>
            <w:tcW w:w="1276" w:type="dxa"/>
          </w:tcPr>
          <w:p w14:paraId="5C00E8BD" w14:textId="77777777" w:rsidR="00701746" w:rsidRDefault="007919F7">
            <w:pPr>
              <w:pStyle w:val="Table09Row"/>
            </w:pPr>
            <w:r>
              <w:t>29 Jun 1988</w:t>
            </w:r>
          </w:p>
        </w:tc>
        <w:tc>
          <w:tcPr>
            <w:tcW w:w="3402" w:type="dxa"/>
          </w:tcPr>
          <w:p w14:paraId="29ED6FC8" w14:textId="77777777" w:rsidR="00701746" w:rsidRDefault="007919F7">
            <w:pPr>
              <w:pStyle w:val="Table09Row"/>
            </w:pPr>
            <w:r>
              <w:t>29 Jun 1988 (see s. 2)</w:t>
            </w:r>
          </w:p>
        </w:tc>
        <w:tc>
          <w:tcPr>
            <w:tcW w:w="1123" w:type="dxa"/>
          </w:tcPr>
          <w:p w14:paraId="14E60C53" w14:textId="77777777" w:rsidR="00701746" w:rsidRDefault="00701746">
            <w:pPr>
              <w:pStyle w:val="Table09Row"/>
            </w:pPr>
          </w:p>
        </w:tc>
      </w:tr>
      <w:tr w:rsidR="00701746" w14:paraId="0F3498E1" w14:textId="77777777">
        <w:trPr>
          <w:cantSplit/>
          <w:jc w:val="center"/>
        </w:trPr>
        <w:tc>
          <w:tcPr>
            <w:tcW w:w="1418" w:type="dxa"/>
          </w:tcPr>
          <w:p w14:paraId="608CC553" w14:textId="77777777" w:rsidR="00701746" w:rsidRDefault="007919F7">
            <w:pPr>
              <w:pStyle w:val="Table09Row"/>
            </w:pPr>
            <w:r>
              <w:t>1988/006</w:t>
            </w:r>
          </w:p>
        </w:tc>
        <w:tc>
          <w:tcPr>
            <w:tcW w:w="2693" w:type="dxa"/>
          </w:tcPr>
          <w:p w14:paraId="137AEAF4" w14:textId="77777777" w:rsidR="00701746" w:rsidRDefault="007919F7">
            <w:pPr>
              <w:pStyle w:val="Table09Row"/>
            </w:pPr>
            <w:r>
              <w:rPr>
                <w:i/>
              </w:rPr>
              <w:t>Acts Amendment (Parliamentary Superannuation) and Transitional Arrangements Act 1988</w:t>
            </w:r>
          </w:p>
        </w:tc>
        <w:tc>
          <w:tcPr>
            <w:tcW w:w="1276" w:type="dxa"/>
          </w:tcPr>
          <w:p w14:paraId="6D945865" w14:textId="77777777" w:rsidR="00701746" w:rsidRDefault="007919F7">
            <w:pPr>
              <w:pStyle w:val="Table09Row"/>
            </w:pPr>
            <w:r>
              <w:t>30 Jun 1988</w:t>
            </w:r>
          </w:p>
        </w:tc>
        <w:tc>
          <w:tcPr>
            <w:tcW w:w="3402" w:type="dxa"/>
          </w:tcPr>
          <w:p w14:paraId="6F101F03" w14:textId="77777777" w:rsidR="00701746" w:rsidRDefault="007919F7">
            <w:pPr>
              <w:pStyle w:val="Table09Row"/>
            </w:pPr>
            <w:r>
              <w:t xml:space="preserve">Act other than s. 5, 6(b) &amp; Pt. 4: 30 Jun 1988 (see s. 2(1)); </w:t>
            </w:r>
          </w:p>
          <w:p w14:paraId="5882ADE6" w14:textId="77777777" w:rsidR="00701746" w:rsidRDefault="007919F7">
            <w:pPr>
              <w:pStyle w:val="Table09Row"/>
            </w:pPr>
            <w:r>
              <w:t>s. 5, 6(b) &amp; Pt. 4: 22 May 1989 (see s. 2(2))</w:t>
            </w:r>
          </w:p>
        </w:tc>
        <w:tc>
          <w:tcPr>
            <w:tcW w:w="1123" w:type="dxa"/>
          </w:tcPr>
          <w:p w14:paraId="28563B7B" w14:textId="77777777" w:rsidR="00701746" w:rsidRDefault="00701746">
            <w:pPr>
              <w:pStyle w:val="Table09Row"/>
            </w:pPr>
          </w:p>
        </w:tc>
      </w:tr>
      <w:tr w:rsidR="00701746" w14:paraId="2ADD2FB9" w14:textId="77777777">
        <w:trPr>
          <w:cantSplit/>
          <w:jc w:val="center"/>
        </w:trPr>
        <w:tc>
          <w:tcPr>
            <w:tcW w:w="1418" w:type="dxa"/>
          </w:tcPr>
          <w:p w14:paraId="6FD9B63E" w14:textId="77777777" w:rsidR="00701746" w:rsidRDefault="007919F7">
            <w:pPr>
              <w:pStyle w:val="Table09Row"/>
            </w:pPr>
            <w:r>
              <w:t>1988/007</w:t>
            </w:r>
          </w:p>
        </w:tc>
        <w:tc>
          <w:tcPr>
            <w:tcW w:w="2693" w:type="dxa"/>
          </w:tcPr>
          <w:p w14:paraId="0E3165CF" w14:textId="77777777" w:rsidR="00701746" w:rsidRDefault="007919F7">
            <w:pPr>
              <w:pStyle w:val="Table09Row"/>
            </w:pPr>
            <w:r>
              <w:rPr>
                <w:i/>
              </w:rPr>
              <w:t>Acts Amendment (Education) Act 1988</w:t>
            </w:r>
          </w:p>
        </w:tc>
        <w:tc>
          <w:tcPr>
            <w:tcW w:w="1276" w:type="dxa"/>
          </w:tcPr>
          <w:p w14:paraId="181B5E4A" w14:textId="77777777" w:rsidR="00701746" w:rsidRDefault="007919F7">
            <w:pPr>
              <w:pStyle w:val="Table09Row"/>
            </w:pPr>
            <w:r>
              <w:t>30 Jun 1988</w:t>
            </w:r>
          </w:p>
        </w:tc>
        <w:tc>
          <w:tcPr>
            <w:tcW w:w="3402" w:type="dxa"/>
          </w:tcPr>
          <w:p w14:paraId="6CFCF72D" w14:textId="77777777" w:rsidR="00701746" w:rsidRDefault="007919F7">
            <w:pPr>
              <w:pStyle w:val="Table09Row"/>
            </w:pPr>
            <w:r>
              <w:t>s. 1 &amp; 2: 30 Jun 1988;</w:t>
            </w:r>
          </w:p>
          <w:p w14:paraId="3FA35F53" w14:textId="77777777" w:rsidR="00701746" w:rsidRDefault="007919F7">
            <w:pPr>
              <w:pStyle w:val="Table09Row"/>
            </w:pPr>
            <w:r>
              <w:t xml:space="preserve">Act other than s. 1 &amp; 2: 8 Jul 1988 (see s. 2 and </w:t>
            </w:r>
            <w:r>
              <w:rPr>
                <w:i/>
              </w:rPr>
              <w:t>Gazette</w:t>
            </w:r>
            <w:r>
              <w:t xml:space="preserve"> 8 Jul 1988 p. 2371)</w:t>
            </w:r>
          </w:p>
        </w:tc>
        <w:tc>
          <w:tcPr>
            <w:tcW w:w="1123" w:type="dxa"/>
          </w:tcPr>
          <w:p w14:paraId="798CD53B" w14:textId="77777777" w:rsidR="00701746" w:rsidRDefault="007919F7">
            <w:pPr>
              <w:pStyle w:val="Table09Row"/>
            </w:pPr>
            <w:r>
              <w:t>1999/036</w:t>
            </w:r>
          </w:p>
        </w:tc>
      </w:tr>
      <w:tr w:rsidR="00701746" w14:paraId="71ECAA37" w14:textId="77777777">
        <w:trPr>
          <w:cantSplit/>
          <w:jc w:val="center"/>
        </w:trPr>
        <w:tc>
          <w:tcPr>
            <w:tcW w:w="1418" w:type="dxa"/>
          </w:tcPr>
          <w:p w14:paraId="027C8648" w14:textId="77777777" w:rsidR="00701746" w:rsidRDefault="007919F7">
            <w:pPr>
              <w:pStyle w:val="Table09Row"/>
            </w:pPr>
            <w:r>
              <w:t>1988/008</w:t>
            </w:r>
          </w:p>
        </w:tc>
        <w:tc>
          <w:tcPr>
            <w:tcW w:w="2693" w:type="dxa"/>
          </w:tcPr>
          <w:p w14:paraId="7E3822DD" w14:textId="77777777" w:rsidR="00701746" w:rsidRDefault="007919F7">
            <w:pPr>
              <w:pStyle w:val="Table09Row"/>
            </w:pPr>
            <w:r>
              <w:rPr>
                <w:i/>
              </w:rPr>
              <w:t>Motor Vehicle (Third Party Insurance Surcharge) Repeal Act 1988</w:t>
            </w:r>
          </w:p>
        </w:tc>
        <w:tc>
          <w:tcPr>
            <w:tcW w:w="1276" w:type="dxa"/>
          </w:tcPr>
          <w:p w14:paraId="4A9E66A8" w14:textId="77777777" w:rsidR="00701746" w:rsidRDefault="007919F7">
            <w:pPr>
              <w:pStyle w:val="Table09Row"/>
            </w:pPr>
            <w:r>
              <w:t>30 Jun 1988</w:t>
            </w:r>
          </w:p>
        </w:tc>
        <w:tc>
          <w:tcPr>
            <w:tcW w:w="3402" w:type="dxa"/>
          </w:tcPr>
          <w:p w14:paraId="39D51ADE" w14:textId="77777777" w:rsidR="00701746" w:rsidRDefault="007919F7">
            <w:pPr>
              <w:pStyle w:val="Table09Row"/>
            </w:pPr>
            <w:r>
              <w:t>30 Jun 1988 (see s. 2)</w:t>
            </w:r>
          </w:p>
        </w:tc>
        <w:tc>
          <w:tcPr>
            <w:tcW w:w="1123" w:type="dxa"/>
          </w:tcPr>
          <w:p w14:paraId="3F747656" w14:textId="77777777" w:rsidR="00701746" w:rsidRDefault="00701746">
            <w:pPr>
              <w:pStyle w:val="Table09Row"/>
            </w:pPr>
          </w:p>
        </w:tc>
      </w:tr>
      <w:tr w:rsidR="00701746" w14:paraId="7637DC7E" w14:textId="77777777">
        <w:trPr>
          <w:cantSplit/>
          <w:jc w:val="center"/>
        </w:trPr>
        <w:tc>
          <w:tcPr>
            <w:tcW w:w="1418" w:type="dxa"/>
          </w:tcPr>
          <w:p w14:paraId="1F4AEC2E" w14:textId="77777777" w:rsidR="00701746" w:rsidRDefault="007919F7">
            <w:pPr>
              <w:pStyle w:val="Table09Row"/>
            </w:pPr>
            <w:r>
              <w:t>1988/009</w:t>
            </w:r>
          </w:p>
        </w:tc>
        <w:tc>
          <w:tcPr>
            <w:tcW w:w="2693" w:type="dxa"/>
          </w:tcPr>
          <w:p w14:paraId="18535F47" w14:textId="77777777" w:rsidR="00701746" w:rsidRDefault="007919F7">
            <w:pPr>
              <w:pStyle w:val="Table09Row"/>
            </w:pPr>
            <w:r>
              <w:rPr>
                <w:i/>
              </w:rPr>
              <w:t>Tailings Treatment (Kalgoorlie) Agreement Act 1988</w:t>
            </w:r>
          </w:p>
        </w:tc>
        <w:tc>
          <w:tcPr>
            <w:tcW w:w="1276" w:type="dxa"/>
          </w:tcPr>
          <w:p w14:paraId="517AF3F8" w14:textId="77777777" w:rsidR="00701746" w:rsidRDefault="007919F7">
            <w:pPr>
              <w:pStyle w:val="Table09Row"/>
            </w:pPr>
            <w:r>
              <w:t>30 Jun 1988</w:t>
            </w:r>
          </w:p>
        </w:tc>
        <w:tc>
          <w:tcPr>
            <w:tcW w:w="3402" w:type="dxa"/>
          </w:tcPr>
          <w:p w14:paraId="74EE4E60" w14:textId="77777777" w:rsidR="00701746" w:rsidRDefault="007919F7">
            <w:pPr>
              <w:pStyle w:val="Table09Row"/>
            </w:pPr>
            <w:r>
              <w:t>30 Jun 1988 (see s. 2)</w:t>
            </w:r>
          </w:p>
        </w:tc>
        <w:tc>
          <w:tcPr>
            <w:tcW w:w="1123" w:type="dxa"/>
          </w:tcPr>
          <w:p w14:paraId="7541BE8B" w14:textId="77777777" w:rsidR="00701746" w:rsidRDefault="00701746">
            <w:pPr>
              <w:pStyle w:val="Table09Row"/>
            </w:pPr>
          </w:p>
        </w:tc>
      </w:tr>
      <w:tr w:rsidR="00701746" w14:paraId="1A75944F" w14:textId="77777777">
        <w:trPr>
          <w:cantSplit/>
          <w:jc w:val="center"/>
        </w:trPr>
        <w:tc>
          <w:tcPr>
            <w:tcW w:w="1418" w:type="dxa"/>
          </w:tcPr>
          <w:p w14:paraId="5812D3AB" w14:textId="77777777" w:rsidR="00701746" w:rsidRDefault="007919F7">
            <w:pPr>
              <w:pStyle w:val="Table09Row"/>
            </w:pPr>
            <w:r>
              <w:t>1988/010</w:t>
            </w:r>
          </w:p>
        </w:tc>
        <w:tc>
          <w:tcPr>
            <w:tcW w:w="2693" w:type="dxa"/>
          </w:tcPr>
          <w:p w14:paraId="654F37BD" w14:textId="77777777" w:rsidR="00701746" w:rsidRDefault="007919F7">
            <w:pPr>
              <w:pStyle w:val="Table09Row"/>
            </w:pPr>
            <w:r>
              <w:rPr>
                <w:i/>
              </w:rPr>
              <w:t>Local Government Amendment Act 1988</w:t>
            </w:r>
          </w:p>
        </w:tc>
        <w:tc>
          <w:tcPr>
            <w:tcW w:w="1276" w:type="dxa"/>
          </w:tcPr>
          <w:p w14:paraId="2B1A27BA" w14:textId="77777777" w:rsidR="00701746" w:rsidRDefault="007919F7">
            <w:pPr>
              <w:pStyle w:val="Table09Row"/>
            </w:pPr>
            <w:r>
              <w:t>6 Jul 1988</w:t>
            </w:r>
          </w:p>
        </w:tc>
        <w:tc>
          <w:tcPr>
            <w:tcW w:w="3402" w:type="dxa"/>
          </w:tcPr>
          <w:p w14:paraId="2572CAC9" w14:textId="77777777" w:rsidR="00701746" w:rsidRDefault="007919F7">
            <w:pPr>
              <w:pStyle w:val="Table09Row"/>
            </w:pPr>
            <w:r>
              <w:t>Act other than s. 4‑7, 9 &amp; 10: 6 Jul 1988 (see s. 2(1));</w:t>
            </w:r>
          </w:p>
          <w:p w14:paraId="3FDA4E0C" w14:textId="77777777" w:rsidR="00701746" w:rsidRDefault="007919F7">
            <w:pPr>
              <w:pStyle w:val="Table09Row"/>
            </w:pPr>
            <w:r>
              <w:t xml:space="preserve">s. 4‑7, 9 &amp; 10: 16 Sep 1988 (see s. 2(2) and </w:t>
            </w:r>
            <w:r>
              <w:rPr>
                <w:i/>
              </w:rPr>
              <w:t>Gazette</w:t>
            </w:r>
            <w:r>
              <w:t xml:space="preserve"> 16 Sep 1988 p. 3637)</w:t>
            </w:r>
          </w:p>
        </w:tc>
        <w:tc>
          <w:tcPr>
            <w:tcW w:w="1123" w:type="dxa"/>
          </w:tcPr>
          <w:p w14:paraId="34F0F1B6" w14:textId="77777777" w:rsidR="00701746" w:rsidRDefault="00701746">
            <w:pPr>
              <w:pStyle w:val="Table09Row"/>
            </w:pPr>
          </w:p>
        </w:tc>
      </w:tr>
      <w:tr w:rsidR="00701746" w14:paraId="3B1DF061" w14:textId="77777777">
        <w:trPr>
          <w:cantSplit/>
          <w:jc w:val="center"/>
        </w:trPr>
        <w:tc>
          <w:tcPr>
            <w:tcW w:w="1418" w:type="dxa"/>
          </w:tcPr>
          <w:p w14:paraId="2BC74F3A" w14:textId="77777777" w:rsidR="00701746" w:rsidRDefault="007919F7">
            <w:pPr>
              <w:pStyle w:val="Table09Row"/>
            </w:pPr>
            <w:r>
              <w:t>1988/011</w:t>
            </w:r>
          </w:p>
        </w:tc>
        <w:tc>
          <w:tcPr>
            <w:tcW w:w="2693" w:type="dxa"/>
          </w:tcPr>
          <w:p w14:paraId="18372436" w14:textId="77777777" w:rsidR="00701746" w:rsidRDefault="007919F7">
            <w:pPr>
              <w:pStyle w:val="Table09Row"/>
            </w:pPr>
            <w:r>
              <w:rPr>
                <w:i/>
              </w:rPr>
              <w:t>Road Traffic Amendment Act 1988</w:t>
            </w:r>
          </w:p>
        </w:tc>
        <w:tc>
          <w:tcPr>
            <w:tcW w:w="1276" w:type="dxa"/>
          </w:tcPr>
          <w:p w14:paraId="1674F1AE" w14:textId="77777777" w:rsidR="00701746" w:rsidRDefault="007919F7">
            <w:pPr>
              <w:pStyle w:val="Table09Row"/>
            </w:pPr>
            <w:r>
              <w:t>6 Sep 1988</w:t>
            </w:r>
          </w:p>
        </w:tc>
        <w:tc>
          <w:tcPr>
            <w:tcW w:w="3402" w:type="dxa"/>
          </w:tcPr>
          <w:p w14:paraId="1F684D52" w14:textId="77777777" w:rsidR="00701746" w:rsidRDefault="007919F7">
            <w:pPr>
              <w:pStyle w:val="Table09Row"/>
            </w:pPr>
            <w:r>
              <w:t>s. 1 &amp; 2: 6 Sep 1988;</w:t>
            </w:r>
          </w:p>
          <w:p w14:paraId="7F6B0399" w14:textId="77777777" w:rsidR="00701746" w:rsidRDefault="007919F7">
            <w:pPr>
              <w:pStyle w:val="Table09Row"/>
            </w:pPr>
            <w:r>
              <w:t xml:space="preserve">s. 3, 20, 21 &amp; 23: 28 Oct 1988 (see s. 2 and </w:t>
            </w:r>
            <w:r>
              <w:rPr>
                <w:i/>
              </w:rPr>
              <w:t>Gazette</w:t>
            </w:r>
            <w:r>
              <w:t xml:space="preserve"> 28 Oct 1988 p. 4274); </w:t>
            </w:r>
          </w:p>
          <w:p w14:paraId="4776095B" w14:textId="77777777" w:rsidR="00701746" w:rsidRDefault="007919F7">
            <w:pPr>
              <w:pStyle w:val="Table09Row"/>
            </w:pPr>
            <w:r>
              <w:t xml:space="preserve">s. 8(a) &amp; b): 4 Nov 1988 (see s. 2 and </w:t>
            </w:r>
            <w:r>
              <w:rPr>
                <w:i/>
              </w:rPr>
              <w:t>Gazette</w:t>
            </w:r>
            <w:r>
              <w:t xml:space="preserve"> 4 Nov 1988 p. 4365); </w:t>
            </w:r>
          </w:p>
          <w:p w14:paraId="1651BCCE" w14:textId="77777777" w:rsidR="00701746" w:rsidRDefault="007919F7">
            <w:pPr>
              <w:pStyle w:val="Table09Row"/>
            </w:pPr>
            <w:r>
              <w:t xml:space="preserve">s. 4‑7, 9‑17, 19, 22 &amp; 24: 16 Nov 1988 (see s. 2 and </w:t>
            </w:r>
            <w:r>
              <w:rPr>
                <w:i/>
              </w:rPr>
              <w:t>Gazette</w:t>
            </w:r>
            <w:r>
              <w:t xml:space="preserve"> 16 Nov 1988 p. 4517); </w:t>
            </w:r>
          </w:p>
          <w:p w14:paraId="58C4EF05" w14:textId="77777777" w:rsidR="00701746" w:rsidRDefault="007919F7">
            <w:pPr>
              <w:pStyle w:val="Table09Row"/>
            </w:pPr>
            <w:r>
              <w:t xml:space="preserve">s. 8(c) &amp; 18 (other than para. (b)): 21 Jul 1989 (see s. 2 and </w:t>
            </w:r>
            <w:r>
              <w:rPr>
                <w:i/>
              </w:rPr>
              <w:t>Gazette</w:t>
            </w:r>
            <w:r>
              <w:t xml:space="preserve"> 21 Jul 1989 p. 2212); </w:t>
            </w:r>
          </w:p>
          <w:p w14:paraId="161277E6" w14:textId="77777777" w:rsidR="00701746" w:rsidRDefault="007919F7">
            <w:pPr>
              <w:pStyle w:val="Table09Row"/>
            </w:pPr>
            <w:r>
              <w:t xml:space="preserve">s. 18(b): 19 Sep 1989 (see s. 2 and </w:t>
            </w:r>
            <w:r>
              <w:rPr>
                <w:i/>
              </w:rPr>
              <w:t>Gazette</w:t>
            </w:r>
            <w:r>
              <w:t xml:space="preserve"> 21 Jul 1989 p. 2212)</w:t>
            </w:r>
          </w:p>
        </w:tc>
        <w:tc>
          <w:tcPr>
            <w:tcW w:w="1123" w:type="dxa"/>
          </w:tcPr>
          <w:p w14:paraId="5D8E674D" w14:textId="77777777" w:rsidR="00701746" w:rsidRDefault="00701746">
            <w:pPr>
              <w:pStyle w:val="Table09Row"/>
            </w:pPr>
          </w:p>
        </w:tc>
      </w:tr>
      <w:tr w:rsidR="00701746" w14:paraId="40257FC1" w14:textId="77777777">
        <w:trPr>
          <w:cantSplit/>
          <w:jc w:val="center"/>
        </w:trPr>
        <w:tc>
          <w:tcPr>
            <w:tcW w:w="1418" w:type="dxa"/>
          </w:tcPr>
          <w:p w14:paraId="069B994D" w14:textId="77777777" w:rsidR="00701746" w:rsidRDefault="007919F7">
            <w:pPr>
              <w:pStyle w:val="Table09Row"/>
            </w:pPr>
            <w:r>
              <w:lastRenderedPageBreak/>
              <w:t>1988/012</w:t>
            </w:r>
          </w:p>
        </w:tc>
        <w:tc>
          <w:tcPr>
            <w:tcW w:w="2693" w:type="dxa"/>
          </w:tcPr>
          <w:p w14:paraId="1A54CD35" w14:textId="77777777" w:rsidR="00701746" w:rsidRDefault="007919F7">
            <w:pPr>
              <w:pStyle w:val="Table09Row"/>
            </w:pPr>
            <w:r>
              <w:rPr>
                <w:i/>
              </w:rPr>
              <w:t>Local Government Grants Amendment Act 1988</w:t>
            </w:r>
          </w:p>
        </w:tc>
        <w:tc>
          <w:tcPr>
            <w:tcW w:w="1276" w:type="dxa"/>
          </w:tcPr>
          <w:p w14:paraId="42512081" w14:textId="77777777" w:rsidR="00701746" w:rsidRDefault="007919F7">
            <w:pPr>
              <w:pStyle w:val="Table09Row"/>
            </w:pPr>
            <w:r>
              <w:t>6 Sep 1988</w:t>
            </w:r>
          </w:p>
        </w:tc>
        <w:tc>
          <w:tcPr>
            <w:tcW w:w="3402" w:type="dxa"/>
          </w:tcPr>
          <w:p w14:paraId="3D58BBD2" w14:textId="77777777" w:rsidR="00701746" w:rsidRDefault="007919F7">
            <w:pPr>
              <w:pStyle w:val="Table09Row"/>
            </w:pPr>
            <w:r>
              <w:t>1 Jul 1988 (see s. 2(b))</w:t>
            </w:r>
          </w:p>
        </w:tc>
        <w:tc>
          <w:tcPr>
            <w:tcW w:w="1123" w:type="dxa"/>
          </w:tcPr>
          <w:p w14:paraId="102A41A8" w14:textId="77777777" w:rsidR="00701746" w:rsidRDefault="00701746">
            <w:pPr>
              <w:pStyle w:val="Table09Row"/>
            </w:pPr>
          </w:p>
        </w:tc>
      </w:tr>
      <w:tr w:rsidR="00701746" w14:paraId="100128D2" w14:textId="77777777">
        <w:trPr>
          <w:cantSplit/>
          <w:jc w:val="center"/>
        </w:trPr>
        <w:tc>
          <w:tcPr>
            <w:tcW w:w="1418" w:type="dxa"/>
          </w:tcPr>
          <w:p w14:paraId="79A2F204" w14:textId="77777777" w:rsidR="00701746" w:rsidRDefault="007919F7">
            <w:pPr>
              <w:pStyle w:val="Table09Row"/>
            </w:pPr>
            <w:r>
              <w:t>1988/013</w:t>
            </w:r>
          </w:p>
        </w:tc>
        <w:tc>
          <w:tcPr>
            <w:tcW w:w="2693" w:type="dxa"/>
          </w:tcPr>
          <w:p w14:paraId="7B2B7AA9" w14:textId="77777777" w:rsidR="00701746" w:rsidRDefault="007919F7">
            <w:pPr>
              <w:pStyle w:val="Table09Row"/>
            </w:pPr>
            <w:r>
              <w:rPr>
                <w:i/>
              </w:rPr>
              <w:t>Juries Amendment Act 1988</w:t>
            </w:r>
          </w:p>
        </w:tc>
        <w:tc>
          <w:tcPr>
            <w:tcW w:w="1276" w:type="dxa"/>
          </w:tcPr>
          <w:p w14:paraId="4E0DA54C" w14:textId="77777777" w:rsidR="00701746" w:rsidRDefault="007919F7">
            <w:pPr>
              <w:pStyle w:val="Table09Row"/>
            </w:pPr>
            <w:r>
              <w:t>6 Sep 1988</w:t>
            </w:r>
          </w:p>
        </w:tc>
        <w:tc>
          <w:tcPr>
            <w:tcW w:w="3402" w:type="dxa"/>
          </w:tcPr>
          <w:p w14:paraId="7C8B30D8" w14:textId="77777777" w:rsidR="00701746" w:rsidRDefault="007919F7">
            <w:pPr>
              <w:pStyle w:val="Table09Row"/>
            </w:pPr>
            <w:r>
              <w:t>4 Oct 1988</w:t>
            </w:r>
          </w:p>
        </w:tc>
        <w:tc>
          <w:tcPr>
            <w:tcW w:w="1123" w:type="dxa"/>
          </w:tcPr>
          <w:p w14:paraId="02DDBF51" w14:textId="77777777" w:rsidR="00701746" w:rsidRDefault="00701746">
            <w:pPr>
              <w:pStyle w:val="Table09Row"/>
            </w:pPr>
          </w:p>
        </w:tc>
      </w:tr>
      <w:tr w:rsidR="00701746" w14:paraId="386782DF" w14:textId="77777777">
        <w:trPr>
          <w:cantSplit/>
          <w:jc w:val="center"/>
        </w:trPr>
        <w:tc>
          <w:tcPr>
            <w:tcW w:w="1418" w:type="dxa"/>
          </w:tcPr>
          <w:p w14:paraId="1787C215" w14:textId="77777777" w:rsidR="00701746" w:rsidRDefault="007919F7">
            <w:pPr>
              <w:pStyle w:val="Table09Row"/>
            </w:pPr>
            <w:r>
              <w:t>1988/014</w:t>
            </w:r>
          </w:p>
        </w:tc>
        <w:tc>
          <w:tcPr>
            <w:tcW w:w="2693" w:type="dxa"/>
          </w:tcPr>
          <w:p w14:paraId="4E2D562D" w14:textId="77777777" w:rsidR="00701746" w:rsidRDefault="007919F7">
            <w:pPr>
              <w:pStyle w:val="Table09Row"/>
            </w:pPr>
            <w:r>
              <w:rPr>
                <w:i/>
              </w:rPr>
              <w:t>Supreme Court Amendment Act 1988</w:t>
            </w:r>
          </w:p>
        </w:tc>
        <w:tc>
          <w:tcPr>
            <w:tcW w:w="1276" w:type="dxa"/>
          </w:tcPr>
          <w:p w14:paraId="3C4FDF2E" w14:textId="77777777" w:rsidR="00701746" w:rsidRDefault="007919F7">
            <w:pPr>
              <w:pStyle w:val="Table09Row"/>
            </w:pPr>
            <w:r>
              <w:t>6 Sep 1988</w:t>
            </w:r>
          </w:p>
        </w:tc>
        <w:tc>
          <w:tcPr>
            <w:tcW w:w="3402" w:type="dxa"/>
          </w:tcPr>
          <w:p w14:paraId="5F31B197" w14:textId="77777777" w:rsidR="00701746" w:rsidRDefault="007919F7">
            <w:pPr>
              <w:pStyle w:val="Table09Row"/>
            </w:pPr>
            <w:r>
              <w:t>6 Sep 1988 (see s. 2)</w:t>
            </w:r>
          </w:p>
        </w:tc>
        <w:tc>
          <w:tcPr>
            <w:tcW w:w="1123" w:type="dxa"/>
          </w:tcPr>
          <w:p w14:paraId="1076CB72" w14:textId="77777777" w:rsidR="00701746" w:rsidRDefault="00701746">
            <w:pPr>
              <w:pStyle w:val="Table09Row"/>
            </w:pPr>
          </w:p>
        </w:tc>
      </w:tr>
      <w:tr w:rsidR="00701746" w14:paraId="4B851C00" w14:textId="77777777">
        <w:trPr>
          <w:cantSplit/>
          <w:jc w:val="center"/>
        </w:trPr>
        <w:tc>
          <w:tcPr>
            <w:tcW w:w="1418" w:type="dxa"/>
          </w:tcPr>
          <w:p w14:paraId="76147029" w14:textId="77777777" w:rsidR="00701746" w:rsidRDefault="007919F7">
            <w:pPr>
              <w:pStyle w:val="Table09Row"/>
            </w:pPr>
            <w:r>
              <w:t>1988/015</w:t>
            </w:r>
          </w:p>
        </w:tc>
        <w:tc>
          <w:tcPr>
            <w:tcW w:w="2693" w:type="dxa"/>
          </w:tcPr>
          <w:p w14:paraId="091FDC38" w14:textId="77777777" w:rsidR="00701746" w:rsidRDefault="007919F7">
            <w:pPr>
              <w:pStyle w:val="Table09Row"/>
            </w:pPr>
            <w:r>
              <w:rPr>
                <w:i/>
              </w:rPr>
              <w:t>Bail Amendment Act 1988</w:t>
            </w:r>
          </w:p>
        </w:tc>
        <w:tc>
          <w:tcPr>
            <w:tcW w:w="1276" w:type="dxa"/>
          </w:tcPr>
          <w:p w14:paraId="2650059F" w14:textId="77777777" w:rsidR="00701746" w:rsidRDefault="007919F7">
            <w:pPr>
              <w:pStyle w:val="Table09Row"/>
            </w:pPr>
            <w:r>
              <w:t>6 Sep 1988</w:t>
            </w:r>
          </w:p>
        </w:tc>
        <w:tc>
          <w:tcPr>
            <w:tcW w:w="3402" w:type="dxa"/>
          </w:tcPr>
          <w:p w14:paraId="66F45DDB" w14:textId="77777777" w:rsidR="00701746" w:rsidRDefault="007919F7">
            <w:pPr>
              <w:pStyle w:val="Table09Row"/>
            </w:pPr>
            <w:r>
              <w:t>s. 1 &amp; 2: 6 Sep 1988;</w:t>
            </w:r>
          </w:p>
          <w:p w14:paraId="47C18422" w14:textId="77777777" w:rsidR="00701746" w:rsidRDefault="007919F7">
            <w:pPr>
              <w:pStyle w:val="Table09Row"/>
            </w:pPr>
            <w:r>
              <w:t xml:space="preserve">Act other than s. 1 &amp; 2: 6 Feb 1989 (see s. 2 and </w:t>
            </w:r>
            <w:r>
              <w:rPr>
                <w:i/>
              </w:rPr>
              <w:t>Gazette</w:t>
            </w:r>
            <w:r>
              <w:t xml:space="preserve"> 27 Jan 1989 p. 263)</w:t>
            </w:r>
          </w:p>
        </w:tc>
        <w:tc>
          <w:tcPr>
            <w:tcW w:w="1123" w:type="dxa"/>
          </w:tcPr>
          <w:p w14:paraId="65F6E391" w14:textId="77777777" w:rsidR="00701746" w:rsidRDefault="00701746">
            <w:pPr>
              <w:pStyle w:val="Table09Row"/>
            </w:pPr>
          </w:p>
        </w:tc>
      </w:tr>
      <w:tr w:rsidR="00701746" w14:paraId="1B27DDF7" w14:textId="77777777">
        <w:trPr>
          <w:cantSplit/>
          <w:jc w:val="center"/>
        </w:trPr>
        <w:tc>
          <w:tcPr>
            <w:tcW w:w="1418" w:type="dxa"/>
          </w:tcPr>
          <w:p w14:paraId="4C8FFC2C" w14:textId="77777777" w:rsidR="00701746" w:rsidRDefault="007919F7">
            <w:pPr>
              <w:pStyle w:val="Table09Row"/>
            </w:pPr>
            <w:r>
              <w:t>1988/016</w:t>
            </w:r>
          </w:p>
        </w:tc>
        <w:tc>
          <w:tcPr>
            <w:tcW w:w="2693" w:type="dxa"/>
          </w:tcPr>
          <w:p w14:paraId="4ACA0B76" w14:textId="77777777" w:rsidR="00701746" w:rsidRDefault="007919F7">
            <w:pPr>
              <w:pStyle w:val="Table09Row"/>
            </w:pPr>
            <w:r>
              <w:rPr>
                <w:i/>
              </w:rPr>
              <w:t>Road Traffic Amendment (Random Breath Tests) Act 1988</w:t>
            </w:r>
          </w:p>
        </w:tc>
        <w:tc>
          <w:tcPr>
            <w:tcW w:w="1276" w:type="dxa"/>
          </w:tcPr>
          <w:p w14:paraId="442681C9" w14:textId="77777777" w:rsidR="00701746" w:rsidRDefault="007919F7">
            <w:pPr>
              <w:pStyle w:val="Table09Row"/>
            </w:pPr>
            <w:r>
              <w:t>9 Sep 1988</w:t>
            </w:r>
          </w:p>
        </w:tc>
        <w:tc>
          <w:tcPr>
            <w:tcW w:w="3402" w:type="dxa"/>
          </w:tcPr>
          <w:p w14:paraId="144DE6A5" w14:textId="77777777" w:rsidR="00701746" w:rsidRDefault="007919F7">
            <w:pPr>
              <w:pStyle w:val="Table09Row"/>
            </w:pPr>
            <w:r>
              <w:t>s. 1 &amp; 2: 9 Sep 1988;</w:t>
            </w:r>
          </w:p>
          <w:p w14:paraId="0B960DA1" w14:textId="77777777" w:rsidR="00701746" w:rsidRDefault="007919F7">
            <w:pPr>
              <w:pStyle w:val="Table09Row"/>
            </w:pPr>
            <w:r>
              <w:t xml:space="preserve">Act other than s. 1, 2 &amp; 5: 1 Oct 1988 (see s. 2 and </w:t>
            </w:r>
            <w:r>
              <w:rPr>
                <w:i/>
              </w:rPr>
              <w:t>Gazette</w:t>
            </w:r>
            <w:r>
              <w:t xml:space="preserve"> 30 Sep 1988 p. 3967); </w:t>
            </w:r>
          </w:p>
          <w:p w14:paraId="16958A1F" w14:textId="77777777" w:rsidR="00701746" w:rsidRDefault="007919F7">
            <w:pPr>
              <w:pStyle w:val="Table09Row"/>
            </w:pPr>
            <w:r>
              <w:t>s. 5 repealed by 2000/039 s. 67 prior to commencement</w:t>
            </w:r>
          </w:p>
        </w:tc>
        <w:tc>
          <w:tcPr>
            <w:tcW w:w="1123" w:type="dxa"/>
          </w:tcPr>
          <w:p w14:paraId="01E07652" w14:textId="77777777" w:rsidR="00701746" w:rsidRDefault="00701746">
            <w:pPr>
              <w:pStyle w:val="Table09Row"/>
            </w:pPr>
          </w:p>
        </w:tc>
      </w:tr>
      <w:tr w:rsidR="00701746" w14:paraId="0626AFEE" w14:textId="77777777">
        <w:trPr>
          <w:cantSplit/>
          <w:jc w:val="center"/>
        </w:trPr>
        <w:tc>
          <w:tcPr>
            <w:tcW w:w="1418" w:type="dxa"/>
          </w:tcPr>
          <w:p w14:paraId="637B0CB8" w14:textId="77777777" w:rsidR="00701746" w:rsidRDefault="007919F7">
            <w:pPr>
              <w:pStyle w:val="Table09Row"/>
            </w:pPr>
            <w:r>
              <w:t>1988/017</w:t>
            </w:r>
          </w:p>
        </w:tc>
        <w:tc>
          <w:tcPr>
            <w:tcW w:w="2693" w:type="dxa"/>
          </w:tcPr>
          <w:p w14:paraId="02A3E456" w14:textId="77777777" w:rsidR="00701746" w:rsidRDefault="007919F7">
            <w:pPr>
              <w:pStyle w:val="Table09Row"/>
            </w:pPr>
            <w:r>
              <w:rPr>
                <w:i/>
              </w:rPr>
              <w:t>Acts Amendment and Repeal (Fair Trading) Act 1988</w:t>
            </w:r>
          </w:p>
        </w:tc>
        <w:tc>
          <w:tcPr>
            <w:tcW w:w="1276" w:type="dxa"/>
          </w:tcPr>
          <w:p w14:paraId="647B6386" w14:textId="77777777" w:rsidR="00701746" w:rsidRDefault="007919F7">
            <w:pPr>
              <w:pStyle w:val="Table09Row"/>
            </w:pPr>
            <w:r>
              <w:t>6 Sep 1988</w:t>
            </w:r>
          </w:p>
        </w:tc>
        <w:tc>
          <w:tcPr>
            <w:tcW w:w="3402" w:type="dxa"/>
          </w:tcPr>
          <w:p w14:paraId="6CA5F2EE" w14:textId="77777777" w:rsidR="00701746" w:rsidRDefault="007919F7">
            <w:pPr>
              <w:pStyle w:val="Table09Row"/>
            </w:pPr>
            <w:r>
              <w:t>s. 1 &amp; 2: 6 Sep 1988;</w:t>
            </w:r>
          </w:p>
          <w:p w14:paraId="356590D8" w14:textId="77777777" w:rsidR="00701746" w:rsidRDefault="007919F7">
            <w:pPr>
              <w:pStyle w:val="Table09Row"/>
            </w:pPr>
            <w:r>
              <w:t xml:space="preserve">Act other than s. 1 &amp; 2: 9 Sep 1988 (see s. 2 and </w:t>
            </w:r>
            <w:r>
              <w:rPr>
                <w:i/>
              </w:rPr>
              <w:t>Gazette</w:t>
            </w:r>
            <w:r>
              <w:t xml:space="preserve"> 9 Sep 1988 p. 3518)</w:t>
            </w:r>
          </w:p>
        </w:tc>
        <w:tc>
          <w:tcPr>
            <w:tcW w:w="1123" w:type="dxa"/>
          </w:tcPr>
          <w:p w14:paraId="14727607" w14:textId="77777777" w:rsidR="00701746" w:rsidRDefault="00701746">
            <w:pPr>
              <w:pStyle w:val="Table09Row"/>
            </w:pPr>
          </w:p>
        </w:tc>
      </w:tr>
      <w:tr w:rsidR="00701746" w14:paraId="29011F70" w14:textId="77777777">
        <w:trPr>
          <w:cantSplit/>
          <w:jc w:val="center"/>
        </w:trPr>
        <w:tc>
          <w:tcPr>
            <w:tcW w:w="1418" w:type="dxa"/>
          </w:tcPr>
          <w:p w14:paraId="1537F895" w14:textId="77777777" w:rsidR="00701746" w:rsidRDefault="007919F7">
            <w:pPr>
              <w:pStyle w:val="Table09Row"/>
            </w:pPr>
            <w:r>
              <w:t>1988/018</w:t>
            </w:r>
          </w:p>
        </w:tc>
        <w:tc>
          <w:tcPr>
            <w:tcW w:w="2693" w:type="dxa"/>
          </w:tcPr>
          <w:p w14:paraId="1F482BAC" w14:textId="77777777" w:rsidR="00701746" w:rsidRDefault="007919F7">
            <w:pPr>
              <w:pStyle w:val="Table09Row"/>
            </w:pPr>
            <w:r>
              <w:rPr>
                <w:i/>
              </w:rPr>
              <w:t>Real Estate and Business Agents Amendment Act 1988</w:t>
            </w:r>
          </w:p>
        </w:tc>
        <w:tc>
          <w:tcPr>
            <w:tcW w:w="1276" w:type="dxa"/>
          </w:tcPr>
          <w:p w14:paraId="2EC01A29" w14:textId="77777777" w:rsidR="00701746" w:rsidRDefault="007919F7">
            <w:pPr>
              <w:pStyle w:val="Table09Row"/>
            </w:pPr>
            <w:r>
              <w:t>9 Sep 1988</w:t>
            </w:r>
          </w:p>
        </w:tc>
        <w:tc>
          <w:tcPr>
            <w:tcW w:w="3402" w:type="dxa"/>
          </w:tcPr>
          <w:p w14:paraId="1AB864F9" w14:textId="77777777" w:rsidR="00701746" w:rsidRDefault="007919F7">
            <w:pPr>
              <w:pStyle w:val="Table09Row"/>
            </w:pPr>
            <w:r>
              <w:t>s. 1 &amp; 2: 9 Sep 1988;</w:t>
            </w:r>
          </w:p>
          <w:p w14:paraId="2F066246" w14:textId="77777777" w:rsidR="00701746" w:rsidRDefault="007919F7">
            <w:pPr>
              <w:pStyle w:val="Table09Row"/>
            </w:pPr>
            <w:r>
              <w:t xml:space="preserve">Act other than s. 1 &amp; 2: 28 Oct 1988 (see s. 2 and </w:t>
            </w:r>
            <w:r>
              <w:rPr>
                <w:i/>
              </w:rPr>
              <w:t>Gazette</w:t>
            </w:r>
            <w:r>
              <w:t xml:space="preserve"> 28 Oct 1988 p. 4327)</w:t>
            </w:r>
          </w:p>
        </w:tc>
        <w:tc>
          <w:tcPr>
            <w:tcW w:w="1123" w:type="dxa"/>
          </w:tcPr>
          <w:p w14:paraId="22F4EBA7" w14:textId="77777777" w:rsidR="00701746" w:rsidRDefault="00701746">
            <w:pPr>
              <w:pStyle w:val="Table09Row"/>
            </w:pPr>
          </w:p>
        </w:tc>
      </w:tr>
      <w:tr w:rsidR="00701746" w14:paraId="5F15813A" w14:textId="77777777">
        <w:trPr>
          <w:cantSplit/>
          <w:jc w:val="center"/>
        </w:trPr>
        <w:tc>
          <w:tcPr>
            <w:tcW w:w="1418" w:type="dxa"/>
          </w:tcPr>
          <w:p w14:paraId="2B1FE740" w14:textId="77777777" w:rsidR="00701746" w:rsidRDefault="007919F7">
            <w:pPr>
              <w:pStyle w:val="Table09Row"/>
            </w:pPr>
            <w:r>
              <w:t>1988/019</w:t>
            </w:r>
          </w:p>
        </w:tc>
        <w:tc>
          <w:tcPr>
            <w:tcW w:w="2693" w:type="dxa"/>
          </w:tcPr>
          <w:p w14:paraId="01F75ABF" w14:textId="77777777" w:rsidR="00701746" w:rsidRDefault="007919F7">
            <w:pPr>
              <w:pStyle w:val="Table09Row"/>
            </w:pPr>
            <w:r>
              <w:rPr>
                <w:i/>
              </w:rPr>
              <w:t>State Engineering Works Repeal Act 1988</w:t>
            </w:r>
          </w:p>
        </w:tc>
        <w:tc>
          <w:tcPr>
            <w:tcW w:w="1276" w:type="dxa"/>
          </w:tcPr>
          <w:p w14:paraId="0960F25C" w14:textId="77777777" w:rsidR="00701746" w:rsidRDefault="007919F7">
            <w:pPr>
              <w:pStyle w:val="Table09Row"/>
            </w:pPr>
            <w:r>
              <w:t>9 Sep 1988</w:t>
            </w:r>
          </w:p>
        </w:tc>
        <w:tc>
          <w:tcPr>
            <w:tcW w:w="3402" w:type="dxa"/>
          </w:tcPr>
          <w:p w14:paraId="673E63E7" w14:textId="77777777" w:rsidR="00701746" w:rsidRDefault="007919F7">
            <w:pPr>
              <w:pStyle w:val="Table09Row"/>
            </w:pPr>
            <w:r>
              <w:t>s. 1 &amp; 2: 9 Sep 1988;</w:t>
            </w:r>
          </w:p>
          <w:p w14:paraId="5F8B7364" w14:textId="77777777" w:rsidR="00701746" w:rsidRDefault="007919F7">
            <w:pPr>
              <w:pStyle w:val="Table09Row"/>
            </w:pPr>
            <w:r>
              <w:t xml:space="preserve">Act other than s. 1 &amp; 2: 30 Sep 1988 (see s. 2 and </w:t>
            </w:r>
            <w:r>
              <w:rPr>
                <w:i/>
              </w:rPr>
              <w:t>Gazette</w:t>
            </w:r>
            <w:r>
              <w:t xml:space="preserve"> 30 Sep 1988 p. 3967)</w:t>
            </w:r>
          </w:p>
        </w:tc>
        <w:tc>
          <w:tcPr>
            <w:tcW w:w="1123" w:type="dxa"/>
          </w:tcPr>
          <w:p w14:paraId="03D6B61F" w14:textId="77777777" w:rsidR="00701746" w:rsidRDefault="00701746">
            <w:pPr>
              <w:pStyle w:val="Table09Row"/>
            </w:pPr>
          </w:p>
        </w:tc>
      </w:tr>
      <w:tr w:rsidR="00701746" w14:paraId="00F22647" w14:textId="77777777">
        <w:trPr>
          <w:cantSplit/>
          <w:jc w:val="center"/>
        </w:trPr>
        <w:tc>
          <w:tcPr>
            <w:tcW w:w="1418" w:type="dxa"/>
          </w:tcPr>
          <w:p w14:paraId="570B703A" w14:textId="77777777" w:rsidR="00701746" w:rsidRDefault="007919F7">
            <w:pPr>
              <w:pStyle w:val="Table09Row"/>
            </w:pPr>
            <w:r>
              <w:t>1988/020</w:t>
            </w:r>
          </w:p>
        </w:tc>
        <w:tc>
          <w:tcPr>
            <w:tcW w:w="2693" w:type="dxa"/>
          </w:tcPr>
          <w:p w14:paraId="6CDD38F5" w14:textId="77777777" w:rsidR="00701746" w:rsidRDefault="007919F7">
            <w:pPr>
              <w:pStyle w:val="Table09Row"/>
            </w:pPr>
            <w:r>
              <w:rPr>
                <w:i/>
              </w:rPr>
              <w:t>Electoral Amendment Act 1988</w:t>
            </w:r>
          </w:p>
        </w:tc>
        <w:tc>
          <w:tcPr>
            <w:tcW w:w="1276" w:type="dxa"/>
          </w:tcPr>
          <w:p w14:paraId="7DDF11AD" w14:textId="77777777" w:rsidR="00701746" w:rsidRDefault="007919F7">
            <w:pPr>
              <w:pStyle w:val="Table09Row"/>
            </w:pPr>
            <w:r>
              <w:t>9 Sep 1988</w:t>
            </w:r>
          </w:p>
        </w:tc>
        <w:tc>
          <w:tcPr>
            <w:tcW w:w="3402" w:type="dxa"/>
          </w:tcPr>
          <w:p w14:paraId="71B611A8" w14:textId="77777777" w:rsidR="00701746" w:rsidRDefault="007919F7">
            <w:pPr>
              <w:pStyle w:val="Table09Row"/>
            </w:pPr>
            <w:r>
              <w:t>9 Sep 1988 (see s. 2)</w:t>
            </w:r>
          </w:p>
        </w:tc>
        <w:tc>
          <w:tcPr>
            <w:tcW w:w="1123" w:type="dxa"/>
          </w:tcPr>
          <w:p w14:paraId="70D044F4" w14:textId="77777777" w:rsidR="00701746" w:rsidRDefault="00701746">
            <w:pPr>
              <w:pStyle w:val="Table09Row"/>
            </w:pPr>
          </w:p>
        </w:tc>
      </w:tr>
      <w:tr w:rsidR="00701746" w14:paraId="17933441" w14:textId="77777777">
        <w:trPr>
          <w:cantSplit/>
          <w:jc w:val="center"/>
        </w:trPr>
        <w:tc>
          <w:tcPr>
            <w:tcW w:w="1418" w:type="dxa"/>
          </w:tcPr>
          <w:p w14:paraId="64B318FB" w14:textId="77777777" w:rsidR="00701746" w:rsidRDefault="007919F7">
            <w:pPr>
              <w:pStyle w:val="Table09Row"/>
            </w:pPr>
            <w:r>
              <w:t>1988/021</w:t>
            </w:r>
          </w:p>
        </w:tc>
        <w:tc>
          <w:tcPr>
            <w:tcW w:w="2693" w:type="dxa"/>
          </w:tcPr>
          <w:p w14:paraId="45D22EF3" w14:textId="77777777" w:rsidR="00701746" w:rsidRDefault="007919F7">
            <w:pPr>
              <w:pStyle w:val="Table09Row"/>
            </w:pPr>
            <w:r>
              <w:rPr>
                <w:i/>
              </w:rPr>
              <w:t>Acts Amendment (Swan River Trust) Act 1988</w:t>
            </w:r>
          </w:p>
        </w:tc>
        <w:tc>
          <w:tcPr>
            <w:tcW w:w="1276" w:type="dxa"/>
          </w:tcPr>
          <w:p w14:paraId="2B5FF672" w14:textId="77777777" w:rsidR="00701746" w:rsidRDefault="007919F7">
            <w:pPr>
              <w:pStyle w:val="Table09Row"/>
            </w:pPr>
            <w:r>
              <w:t>5 Oct 1988</w:t>
            </w:r>
          </w:p>
        </w:tc>
        <w:tc>
          <w:tcPr>
            <w:tcW w:w="3402" w:type="dxa"/>
          </w:tcPr>
          <w:p w14:paraId="1B7E48E9" w14:textId="77777777" w:rsidR="00701746" w:rsidRDefault="007919F7">
            <w:pPr>
              <w:pStyle w:val="Table09Row"/>
            </w:pPr>
            <w:r>
              <w:t xml:space="preserve">1 Mar 1989 (see s. 2 and </w:t>
            </w:r>
            <w:r>
              <w:rPr>
                <w:i/>
              </w:rPr>
              <w:t>Gazette</w:t>
            </w:r>
            <w:r>
              <w:t xml:space="preserve"> 27 Jan 1989 p. 264)</w:t>
            </w:r>
          </w:p>
        </w:tc>
        <w:tc>
          <w:tcPr>
            <w:tcW w:w="1123" w:type="dxa"/>
          </w:tcPr>
          <w:p w14:paraId="56BFCFC9" w14:textId="77777777" w:rsidR="00701746" w:rsidRDefault="00701746">
            <w:pPr>
              <w:pStyle w:val="Table09Row"/>
            </w:pPr>
          </w:p>
        </w:tc>
      </w:tr>
      <w:tr w:rsidR="00701746" w14:paraId="346751D7" w14:textId="77777777">
        <w:trPr>
          <w:cantSplit/>
          <w:jc w:val="center"/>
        </w:trPr>
        <w:tc>
          <w:tcPr>
            <w:tcW w:w="1418" w:type="dxa"/>
          </w:tcPr>
          <w:p w14:paraId="05485A1D" w14:textId="77777777" w:rsidR="00701746" w:rsidRDefault="007919F7">
            <w:pPr>
              <w:pStyle w:val="Table09Row"/>
            </w:pPr>
            <w:r>
              <w:t>1988/022</w:t>
            </w:r>
          </w:p>
        </w:tc>
        <w:tc>
          <w:tcPr>
            <w:tcW w:w="2693" w:type="dxa"/>
          </w:tcPr>
          <w:p w14:paraId="43B5BC5D" w14:textId="77777777" w:rsidR="00701746" w:rsidRDefault="007919F7">
            <w:pPr>
              <w:pStyle w:val="Table09Row"/>
            </w:pPr>
            <w:r>
              <w:rPr>
                <w:i/>
              </w:rPr>
              <w:t>Artificial Breeding of Stock Amendment Act 1988</w:t>
            </w:r>
          </w:p>
        </w:tc>
        <w:tc>
          <w:tcPr>
            <w:tcW w:w="1276" w:type="dxa"/>
          </w:tcPr>
          <w:p w14:paraId="2E080D9C" w14:textId="77777777" w:rsidR="00701746" w:rsidRDefault="007919F7">
            <w:pPr>
              <w:pStyle w:val="Table09Row"/>
            </w:pPr>
            <w:r>
              <w:t>5 Oct 1988</w:t>
            </w:r>
          </w:p>
        </w:tc>
        <w:tc>
          <w:tcPr>
            <w:tcW w:w="3402" w:type="dxa"/>
          </w:tcPr>
          <w:p w14:paraId="05FEDAA3" w14:textId="77777777" w:rsidR="00701746" w:rsidRDefault="007919F7">
            <w:pPr>
              <w:pStyle w:val="Table09Row"/>
            </w:pPr>
            <w:r>
              <w:t>s. 1 &amp; 2: 5 Oct 1988;</w:t>
            </w:r>
          </w:p>
          <w:p w14:paraId="1D166533" w14:textId="77777777" w:rsidR="00701746" w:rsidRDefault="007919F7">
            <w:pPr>
              <w:pStyle w:val="Table09Row"/>
            </w:pPr>
            <w:r>
              <w:t xml:space="preserve">Act other than s. 1 &amp; 2: 7 Apr 1989 (see s. 2 and </w:t>
            </w:r>
            <w:r>
              <w:rPr>
                <w:i/>
              </w:rPr>
              <w:t>Gazette</w:t>
            </w:r>
            <w:r>
              <w:t xml:space="preserve"> 7 Apr 1989 p. 1013)</w:t>
            </w:r>
          </w:p>
        </w:tc>
        <w:tc>
          <w:tcPr>
            <w:tcW w:w="1123" w:type="dxa"/>
          </w:tcPr>
          <w:p w14:paraId="7F352207" w14:textId="77777777" w:rsidR="00701746" w:rsidRDefault="00701746">
            <w:pPr>
              <w:pStyle w:val="Table09Row"/>
            </w:pPr>
          </w:p>
        </w:tc>
      </w:tr>
      <w:tr w:rsidR="00701746" w14:paraId="44CCC544" w14:textId="77777777">
        <w:trPr>
          <w:cantSplit/>
          <w:jc w:val="center"/>
        </w:trPr>
        <w:tc>
          <w:tcPr>
            <w:tcW w:w="1418" w:type="dxa"/>
          </w:tcPr>
          <w:p w14:paraId="7ABB8323" w14:textId="77777777" w:rsidR="00701746" w:rsidRDefault="007919F7">
            <w:pPr>
              <w:pStyle w:val="Table09Row"/>
            </w:pPr>
            <w:r>
              <w:t>1988/023</w:t>
            </w:r>
          </w:p>
        </w:tc>
        <w:tc>
          <w:tcPr>
            <w:tcW w:w="2693" w:type="dxa"/>
          </w:tcPr>
          <w:p w14:paraId="06A2D459" w14:textId="77777777" w:rsidR="00701746" w:rsidRDefault="007919F7">
            <w:pPr>
              <w:pStyle w:val="Table09Row"/>
            </w:pPr>
            <w:r>
              <w:rPr>
                <w:i/>
              </w:rPr>
              <w:t xml:space="preserve">Swan River Trust </w:t>
            </w:r>
            <w:r>
              <w:rPr>
                <w:i/>
              </w:rPr>
              <w:t>Act 1988</w:t>
            </w:r>
          </w:p>
        </w:tc>
        <w:tc>
          <w:tcPr>
            <w:tcW w:w="1276" w:type="dxa"/>
          </w:tcPr>
          <w:p w14:paraId="2FB90CE9" w14:textId="77777777" w:rsidR="00701746" w:rsidRDefault="007919F7">
            <w:pPr>
              <w:pStyle w:val="Table09Row"/>
            </w:pPr>
            <w:r>
              <w:t>20 Oct 1988</w:t>
            </w:r>
          </w:p>
        </w:tc>
        <w:tc>
          <w:tcPr>
            <w:tcW w:w="3402" w:type="dxa"/>
          </w:tcPr>
          <w:p w14:paraId="6931116C" w14:textId="77777777" w:rsidR="00701746" w:rsidRDefault="007919F7">
            <w:pPr>
              <w:pStyle w:val="Table09Row"/>
            </w:pPr>
            <w:r>
              <w:t>s. 1 &amp; 2: 20 Oct 1988;</w:t>
            </w:r>
          </w:p>
          <w:p w14:paraId="1A7640B7" w14:textId="77777777" w:rsidR="00701746" w:rsidRDefault="007919F7">
            <w:pPr>
              <w:pStyle w:val="Table09Row"/>
            </w:pPr>
            <w:r>
              <w:t xml:space="preserve">Act other than s. 1 &amp; 2: 1 Mar 1989 (see s. 2 and </w:t>
            </w:r>
            <w:r>
              <w:rPr>
                <w:i/>
              </w:rPr>
              <w:t>Gazette</w:t>
            </w:r>
            <w:r>
              <w:t xml:space="preserve"> 27 Jan 1989 p. 264)</w:t>
            </w:r>
          </w:p>
        </w:tc>
        <w:tc>
          <w:tcPr>
            <w:tcW w:w="1123" w:type="dxa"/>
          </w:tcPr>
          <w:p w14:paraId="459D7636" w14:textId="77777777" w:rsidR="00701746" w:rsidRDefault="007919F7">
            <w:pPr>
              <w:pStyle w:val="Table09Row"/>
            </w:pPr>
            <w:r>
              <w:t>2006/052</w:t>
            </w:r>
          </w:p>
        </w:tc>
      </w:tr>
      <w:tr w:rsidR="00701746" w14:paraId="508F46D4" w14:textId="77777777">
        <w:trPr>
          <w:cantSplit/>
          <w:jc w:val="center"/>
        </w:trPr>
        <w:tc>
          <w:tcPr>
            <w:tcW w:w="1418" w:type="dxa"/>
          </w:tcPr>
          <w:p w14:paraId="7EB89EC3" w14:textId="77777777" w:rsidR="00701746" w:rsidRDefault="007919F7">
            <w:pPr>
              <w:pStyle w:val="Table09Row"/>
            </w:pPr>
            <w:r>
              <w:t>1988/024</w:t>
            </w:r>
          </w:p>
        </w:tc>
        <w:tc>
          <w:tcPr>
            <w:tcW w:w="2693" w:type="dxa"/>
          </w:tcPr>
          <w:p w14:paraId="0BAF8F9C" w14:textId="77777777" w:rsidR="00701746" w:rsidRDefault="007919F7">
            <w:pPr>
              <w:pStyle w:val="Table09Row"/>
            </w:pPr>
            <w:r>
              <w:rPr>
                <w:i/>
              </w:rPr>
              <w:t>Agriculture Act 1988</w:t>
            </w:r>
          </w:p>
        </w:tc>
        <w:tc>
          <w:tcPr>
            <w:tcW w:w="1276" w:type="dxa"/>
          </w:tcPr>
          <w:p w14:paraId="69251562" w14:textId="77777777" w:rsidR="00701746" w:rsidRDefault="007919F7">
            <w:pPr>
              <w:pStyle w:val="Table09Row"/>
            </w:pPr>
            <w:r>
              <w:t>20 Oct 1988</w:t>
            </w:r>
          </w:p>
        </w:tc>
        <w:tc>
          <w:tcPr>
            <w:tcW w:w="3402" w:type="dxa"/>
          </w:tcPr>
          <w:p w14:paraId="4EB235E7" w14:textId="77777777" w:rsidR="00701746" w:rsidRDefault="007919F7">
            <w:pPr>
              <w:pStyle w:val="Table09Row"/>
            </w:pPr>
            <w:r>
              <w:t>s. 1 &amp; 2: 20 Oct 1988;</w:t>
            </w:r>
          </w:p>
          <w:p w14:paraId="25CACEF0" w14:textId="77777777" w:rsidR="00701746" w:rsidRDefault="007919F7">
            <w:pPr>
              <w:pStyle w:val="Table09Row"/>
            </w:pPr>
            <w:r>
              <w:t xml:space="preserve">Act other than s. 1 &amp; 2: 11 Nov 1988 (see s. 2 and </w:t>
            </w:r>
            <w:r>
              <w:rPr>
                <w:i/>
              </w:rPr>
              <w:t>Gazette</w:t>
            </w:r>
            <w:r>
              <w:t xml:space="preserve"> 11 Nov 1988 p. 4433)</w:t>
            </w:r>
          </w:p>
        </w:tc>
        <w:tc>
          <w:tcPr>
            <w:tcW w:w="1123" w:type="dxa"/>
          </w:tcPr>
          <w:p w14:paraId="707195DE" w14:textId="77777777" w:rsidR="00701746" w:rsidRDefault="007919F7">
            <w:pPr>
              <w:pStyle w:val="Table09Row"/>
            </w:pPr>
            <w:r>
              <w:t>2007/024</w:t>
            </w:r>
          </w:p>
        </w:tc>
      </w:tr>
      <w:tr w:rsidR="00701746" w14:paraId="6BAE9D92" w14:textId="77777777">
        <w:trPr>
          <w:cantSplit/>
          <w:jc w:val="center"/>
        </w:trPr>
        <w:tc>
          <w:tcPr>
            <w:tcW w:w="1418" w:type="dxa"/>
          </w:tcPr>
          <w:p w14:paraId="239D237C" w14:textId="77777777" w:rsidR="00701746" w:rsidRDefault="007919F7">
            <w:pPr>
              <w:pStyle w:val="Table09Row"/>
            </w:pPr>
            <w:r>
              <w:t>1988/025</w:t>
            </w:r>
          </w:p>
        </w:tc>
        <w:tc>
          <w:tcPr>
            <w:tcW w:w="2693" w:type="dxa"/>
          </w:tcPr>
          <w:p w14:paraId="5E67182C" w14:textId="77777777" w:rsidR="00701746" w:rsidRDefault="007919F7">
            <w:pPr>
              <w:pStyle w:val="Table09Row"/>
            </w:pPr>
            <w:r>
              <w:rPr>
                <w:i/>
              </w:rPr>
              <w:t>Skeleton Weed and Resistant Grain Insects (Eradication Funds) Amendment Act 1988</w:t>
            </w:r>
          </w:p>
        </w:tc>
        <w:tc>
          <w:tcPr>
            <w:tcW w:w="1276" w:type="dxa"/>
          </w:tcPr>
          <w:p w14:paraId="34173ECE" w14:textId="77777777" w:rsidR="00701746" w:rsidRDefault="007919F7">
            <w:pPr>
              <w:pStyle w:val="Table09Row"/>
            </w:pPr>
            <w:r>
              <w:t>31 Oct 1988</w:t>
            </w:r>
          </w:p>
        </w:tc>
        <w:tc>
          <w:tcPr>
            <w:tcW w:w="3402" w:type="dxa"/>
          </w:tcPr>
          <w:p w14:paraId="7AD1311C" w14:textId="77777777" w:rsidR="00701746" w:rsidRDefault="007919F7">
            <w:pPr>
              <w:pStyle w:val="Table09Row"/>
            </w:pPr>
            <w:r>
              <w:t>31 Oct 1988 (see s. 2)</w:t>
            </w:r>
          </w:p>
        </w:tc>
        <w:tc>
          <w:tcPr>
            <w:tcW w:w="1123" w:type="dxa"/>
          </w:tcPr>
          <w:p w14:paraId="4655FBED" w14:textId="77777777" w:rsidR="00701746" w:rsidRDefault="00701746">
            <w:pPr>
              <w:pStyle w:val="Table09Row"/>
            </w:pPr>
          </w:p>
        </w:tc>
      </w:tr>
      <w:tr w:rsidR="00701746" w14:paraId="37106DF9" w14:textId="77777777">
        <w:trPr>
          <w:cantSplit/>
          <w:jc w:val="center"/>
        </w:trPr>
        <w:tc>
          <w:tcPr>
            <w:tcW w:w="1418" w:type="dxa"/>
          </w:tcPr>
          <w:p w14:paraId="24DFC827" w14:textId="77777777" w:rsidR="00701746" w:rsidRDefault="007919F7">
            <w:pPr>
              <w:pStyle w:val="Table09Row"/>
            </w:pPr>
            <w:r>
              <w:lastRenderedPageBreak/>
              <w:t>1988/026</w:t>
            </w:r>
          </w:p>
        </w:tc>
        <w:tc>
          <w:tcPr>
            <w:tcW w:w="2693" w:type="dxa"/>
          </w:tcPr>
          <w:p w14:paraId="380E390A" w14:textId="77777777" w:rsidR="00701746" w:rsidRDefault="007919F7">
            <w:pPr>
              <w:pStyle w:val="Table09Row"/>
            </w:pPr>
            <w:r>
              <w:rPr>
                <w:i/>
              </w:rPr>
              <w:t>Liquor Amendment Act 1988</w:t>
            </w:r>
          </w:p>
        </w:tc>
        <w:tc>
          <w:tcPr>
            <w:tcW w:w="1276" w:type="dxa"/>
          </w:tcPr>
          <w:p w14:paraId="14AF094E" w14:textId="77777777" w:rsidR="00701746" w:rsidRDefault="007919F7">
            <w:pPr>
              <w:pStyle w:val="Table09Row"/>
            </w:pPr>
            <w:r>
              <w:t>31 Oct 1988</w:t>
            </w:r>
          </w:p>
        </w:tc>
        <w:tc>
          <w:tcPr>
            <w:tcW w:w="3402" w:type="dxa"/>
          </w:tcPr>
          <w:p w14:paraId="1A04B28E" w14:textId="77777777" w:rsidR="00701746" w:rsidRDefault="007919F7">
            <w:pPr>
              <w:pStyle w:val="Table09Row"/>
            </w:pPr>
            <w:r>
              <w:t>31 Oct 1988 (see s. 2)</w:t>
            </w:r>
          </w:p>
        </w:tc>
        <w:tc>
          <w:tcPr>
            <w:tcW w:w="1123" w:type="dxa"/>
          </w:tcPr>
          <w:p w14:paraId="4142B46C" w14:textId="77777777" w:rsidR="00701746" w:rsidRDefault="007919F7">
            <w:pPr>
              <w:pStyle w:val="Table09Row"/>
            </w:pPr>
            <w:r>
              <w:t>1988/054</w:t>
            </w:r>
          </w:p>
        </w:tc>
      </w:tr>
      <w:tr w:rsidR="00701746" w14:paraId="24E9FEE1" w14:textId="77777777">
        <w:trPr>
          <w:cantSplit/>
          <w:jc w:val="center"/>
        </w:trPr>
        <w:tc>
          <w:tcPr>
            <w:tcW w:w="1418" w:type="dxa"/>
          </w:tcPr>
          <w:p w14:paraId="0C57C207" w14:textId="77777777" w:rsidR="00701746" w:rsidRDefault="007919F7">
            <w:pPr>
              <w:pStyle w:val="Table09Row"/>
            </w:pPr>
            <w:r>
              <w:t>1988/027</w:t>
            </w:r>
          </w:p>
        </w:tc>
        <w:tc>
          <w:tcPr>
            <w:tcW w:w="2693" w:type="dxa"/>
          </w:tcPr>
          <w:p w14:paraId="1DBB2E7B" w14:textId="77777777" w:rsidR="00701746" w:rsidRDefault="007919F7">
            <w:pPr>
              <w:pStyle w:val="Table09Row"/>
            </w:pPr>
            <w:r>
              <w:rPr>
                <w:i/>
              </w:rPr>
              <w:t>Justices Amendment Act 1988</w:t>
            </w:r>
          </w:p>
        </w:tc>
        <w:tc>
          <w:tcPr>
            <w:tcW w:w="1276" w:type="dxa"/>
          </w:tcPr>
          <w:p w14:paraId="30F2F768" w14:textId="77777777" w:rsidR="00701746" w:rsidRDefault="007919F7">
            <w:pPr>
              <w:pStyle w:val="Table09Row"/>
            </w:pPr>
            <w:r>
              <w:t>3 Nov 1988</w:t>
            </w:r>
          </w:p>
        </w:tc>
        <w:tc>
          <w:tcPr>
            <w:tcW w:w="3402" w:type="dxa"/>
          </w:tcPr>
          <w:p w14:paraId="740A18A2" w14:textId="77777777" w:rsidR="00701746" w:rsidRDefault="007919F7">
            <w:pPr>
              <w:pStyle w:val="Table09Row"/>
            </w:pPr>
            <w:r>
              <w:t>s. 1 &amp; 2: 3 Nov 1998;</w:t>
            </w:r>
          </w:p>
          <w:p w14:paraId="42600679" w14:textId="77777777" w:rsidR="00701746" w:rsidRDefault="007919F7">
            <w:pPr>
              <w:pStyle w:val="Table09Row"/>
            </w:pPr>
            <w:r>
              <w:t xml:space="preserve">s. 10‑14: 1 Dec 1988 (see s. 2(2)); </w:t>
            </w:r>
          </w:p>
          <w:p w14:paraId="78E5211A" w14:textId="77777777" w:rsidR="00701746" w:rsidRDefault="007919F7">
            <w:pPr>
              <w:pStyle w:val="Table09Row"/>
            </w:pPr>
            <w:r>
              <w:t xml:space="preserve">Act other than s. 1, 2 &amp; 10‑14: 1 Jan 1989 (see s. 2(1) and </w:t>
            </w:r>
            <w:r>
              <w:rPr>
                <w:i/>
              </w:rPr>
              <w:t>Gazette</w:t>
            </w:r>
            <w:r>
              <w:t xml:space="preserve"> 16 Dec 1988 p. 4865)</w:t>
            </w:r>
          </w:p>
        </w:tc>
        <w:tc>
          <w:tcPr>
            <w:tcW w:w="1123" w:type="dxa"/>
          </w:tcPr>
          <w:p w14:paraId="0933D7C9" w14:textId="77777777" w:rsidR="00701746" w:rsidRDefault="007919F7">
            <w:pPr>
              <w:pStyle w:val="Table09Row"/>
            </w:pPr>
            <w:r>
              <w:t>2004/084</w:t>
            </w:r>
          </w:p>
        </w:tc>
      </w:tr>
      <w:tr w:rsidR="00701746" w14:paraId="2FD75C33" w14:textId="77777777">
        <w:trPr>
          <w:cantSplit/>
          <w:jc w:val="center"/>
        </w:trPr>
        <w:tc>
          <w:tcPr>
            <w:tcW w:w="1418" w:type="dxa"/>
          </w:tcPr>
          <w:p w14:paraId="3FE3D4CE" w14:textId="77777777" w:rsidR="00701746" w:rsidRDefault="007919F7">
            <w:pPr>
              <w:pStyle w:val="Table09Row"/>
            </w:pPr>
            <w:r>
              <w:t>1988/028</w:t>
            </w:r>
          </w:p>
        </w:tc>
        <w:tc>
          <w:tcPr>
            <w:tcW w:w="2693" w:type="dxa"/>
          </w:tcPr>
          <w:p w14:paraId="2267BF3A" w14:textId="77777777" w:rsidR="00701746" w:rsidRDefault="007919F7">
            <w:pPr>
              <w:pStyle w:val="Table09Row"/>
            </w:pPr>
            <w:r>
              <w:rPr>
                <w:i/>
              </w:rPr>
              <w:t>Pay‑roll Tax Amendment Act 1988</w:t>
            </w:r>
          </w:p>
        </w:tc>
        <w:tc>
          <w:tcPr>
            <w:tcW w:w="1276" w:type="dxa"/>
          </w:tcPr>
          <w:p w14:paraId="011FC620" w14:textId="77777777" w:rsidR="00701746" w:rsidRDefault="007919F7">
            <w:pPr>
              <w:pStyle w:val="Table09Row"/>
            </w:pPr>
            <w:r>
              <w:t>24 Nov 1988</w:t>
            </w:r>
          </w:p>
        </w:tc>
        <w:tc>
          <w:tcPr>
            <w:tcW w:w="3402" w:type="dxa"/>
          </w:tcPr>
          <w:p w14:paraId="3B0079FD" w14:textId="77777777" w:rsidR="00701746" w:rsidRDefault="007919F7">
            <w:pPr>
              <w:pStyle w:val="Table09Row"/>
            </w:pPr>
            <w:r>
              <w:t xml:space="preserve">s. 6(1): 1 Jan 1988 (see s. 2(2)); </w:t>
            </w:r>
          </w:p>
          <w:p w14:paraId="1C54B9E0" w14:textId="77777777" w:rsidR="00701746" w:rsidRDefault="007919F7">
            <w:pPr>
              <w:pStyle w:val="Table09Row"/>
            </w:pPr>
            <w:r>
              <w:t>Act other than s. 6(1): 1 Jan 1989 (see s. 2(1))</w:t>
            </w:r>
          </w:p>
        </w:tc>
        <w:tc>
          <w:tcPr>
            <w:tcW w:w="1123" w:type="dxa"/>
          </w:tcPr>
          <w:p w14:paraId="796B98F1" w14:textId="77777777" w:rsidR="00701746" w:rsidRDefault="007919F7">
            <w:pPr>
              <w:pStyle w:val="Table09Row"/>
            </w:pPr>
            <w:r>
              <w:t>2002/045</w:t>
            </w:r>
          </w:p>
        </w:tc>
      </w:tr>
      <w:tr w:rsidR="00701746" w14:paraId="482B0848" w14:textId="77777777">
        <w:trPr>
          <w:cantSplit/>
          <w:jc w:val="center"/>
        </w:trPr>
        <w:tc>
          <w:tcPr>
            <w:tcW w:w="1418" w:type="dxa"/>
          </w:tcPr>
          <w:p w14:paraId="73F8D3BC" w14:textId="77777777" w:rsidR="00701746" w:rsidRDefault="007919F7">
            <w:pPr>
              <w:pStyle w:val="Table09Row"/>
            </w:pPr>
            <w:r>
              <w:t>1988/029</w:t>
            </w:r>
          </w:p>
        </w:tc>
        <w:tc>
          <w:tcPr>
            <w:tcW w:w="2693" w:type="dxa"/>
          </w:tcPr>
          <w:p w14:paraId="2BDFD0E1" w14:textId="77777777" w:rsidR="00701746" w:rsidRDefault="007919F7">
            <w:pPr>
              <w:pStyle w:val="Table09Row"/>
            </w:pPr>
            <w:r>
              <w:rPr>
                <w:i/>
              </w:rPr>
              <w:t>Pay‑roll Tax Assessment Amendment Act 1988</w:t>
            </w:r>
          </w:p>
        </w:tc>
        <w:tc>
          <w:tcPr>
            <w:tcW w:w="1276" w:type="dxa"/>
          </w:tcPr>
          <w:p w14:paraId="445D0BB3" w14:textId="77777777" w:rsidR="00701746" w:rsidRDefault="007919F7">
            <w:pPr>
              <w:pStyle w:val="Table09Row"/>
            </w:pPr>
            <w:r>
              <w:t>24 Nov 1988</w:t>
            </w:r>
          </w:p>
        </w:tc>
        <w:tc>
          <w:tcPr>
            <w:tcW w:w="3402" w:type="dxa"/>
          </w:tcPr>
          <w:p w14:paraId="4096A233" w14:textId="77777777" w:rsidR="00701746" w:rsidRDefault="007919F7">
            <w:pPr>
              <w:pStyle w:val="Table09Row"/>
            </w:pPr>
            <w:r>
              <w:t>1 Jan 1989 (see s. 2)</w:t>
            </w:r>
          </w:p>
        </w:tc>
        <w:tc>
          <w:tcPr>
            <w:tcW w:w="1123" w:type="dxa"/>
          </w:tcPr>
          <w:p w14:paraId="6DD96600" w14:textId="77777777" w:rsidR="00701746" w:rsidRDefault="007919F7">
            <w:pPr>
              <w:pStyle w:val="Table09Row"/>
            </w:pPr>
            <w:r>
              <w:t>2002/045</w:t>
            </w:r>
          </w:p>
        </w:tc>
      </w:tr>
      <w:tr w:rsidR="00701746" w14:paraId="092E7621" w14:textId="77777777">
        <w:trPr>
          <w:cantSplit/>
          <w:jc w:val="center"/>
        </w:trPr>
        <w:tc>
          <w:tcPr>
            <w:tcW w:w="1418" w:type="dxa"/>
          </w:tcPr>
          <w:p w14:paraId="35E99CC8" w14:textId="77777777" w:rsidR="00701746" w:rsidRDefault="007919F7">
            <w:pPr>
              <w:pStyle w:val="Table09Row"/>
            </w:pPr>
            <w:r>
              <w:t>1988/030</w:t>
            </w:r>
          </w:p>
        </w:tc>
        <w:tc>
          <w:tcPr>
            <w:tcW w:w="2693" w:type="dxa"/>
          </w:tcPr>
          <w:p w14:paraId="5E306A57" w14:textId="77777777" w:rsidR="00701746" w:rsidRDefault="007919F7">
            <w:pPr>
              <w:pStyle w:val="Table09Row"/>
            </w:pPr>
            <w:r>
              <w:rPr>
                <w:i/>
              </w:rPr>
              <w:t>Pay‑roll Tax Assessment Amendment Act (No. 2) 1988</w:t>
            </w:r>
          </w:p>
        </w:tc>
        <w:tc>
          <w:tcPr>
            <w:tcW w:w="1276" w:type="dxa"/>
          </w:tcPr>
          <w:p w14:paraId="026C629A" w14:textId="77777777" w:rsidR="00701746" w:rsidRDefault="007919F7">
            <w:pPr>
              <w:pStyle w:val="Table09Row"/>
            </w:pPr>
            <w:r>
              <w:t>24 Nov 1988</w:t>
            </w:r>
          </w:p>
        </w:tc>
        <w:tc>
          <w:tcPr>
            <w:tcW w:w="3402" w:type="dxa"/>
          </w:tcPr>
          <w:p w14:paraId="130F5D01" w14:textId="77777777" w:rsidR="00701746" w:rsidRDefault="007919F7">
            <w:pPr>
              <w:pStyle w:val="Table09Row"/>
            </w:pPr>
            <w:r>
              <w:t>22 Dec 1988</w:t>
            </w:r>
          </w:p>
        </w:tc>
        <w:tc>
          <w:tcPr>
            <w:tcW w:w="1123" w:type="dxa"/>
          </w:tcPr>
          <w:p w14:paraId="4F6FA58A" w14:textId="77777777" w:rsidR="00701746" w:rsidRDefault="007919F7">
            <w:pPr>
              <w:pStyle w:val="Table09Row"/>
            </w:pPr>
            <w:r>
              <w:t>2002/045</w:t>
            </w:r>
          </w:p>
        </w:tc>
      </w:tr>
      <w:tr w:rsidR="00701746" w14:paraId="53EFA2B1" w14:textId="77777777">
        <w:trPr>
          <w:cantSplit/>
          <w:jc w:val="center"/>
        </w:trPr>
        <w:tc>
          <w:tcPr>
            <w:tcW w:w="1418" w:type="dxa"/>
          </w:tcPr>
          <w:p w14:paraId="56767F0B" w14:textId="77777777" w:rsidR="00701746" w:rsidRDefault="007919F7">
            <w:pPr>
              <w:pStyle w:val="Table09Row"/>
            </w:pPr>
            <w:r>
              <w:t>1988/031</w:t>
            </w:r>
          </w:p>
        </w:tc>
        <w:tc>
          <w:tcPr>
            <w:tcW w:w="2693" w:type="dxa"/>
          </w:tcPr>
          <w:p w14:paraId="1AF4A589" w14:textId="77777777" w:rsidR="00701746" w:rsidRDefault="007919F7">
            <w:pPr>
              <w:pStyle w:val="Table09Row"/>
            </w:pPr>
            <w:r>
              <w:rPr>
                <w:i/>
              </w:rPr>
              <w:t>Land Tax Assessment Amendment Act 1988</w:t>
            </w:r>
          </w:p>
        </w:tc>
        <w:tc>
          <w:tcPr>
            <w:tcW w:w="1276" w:type="dxa"/>
          </w:tcPr>
          <w:p w14:paraId="367F38C2" w14:textId="77777777" w:rsidR="00701746" w:rsidRDefault="007919F7">
            <w:pPr>
              <w:pStyle w:val="Table09Row"/>
            </w:pPr>
            <w:r>
              <w:t>19 Nov 1988</w:t>
            </w:r>
          </w:p>
        </w:tc>
        <w:tc>
          <w:tcPr>
            <w:tcW w:w="3402" w:type="dxa"/>
          </w:tcPr>
          <w:p w14:paraId="49B148F6" w14:textId="77777777" w:rsidR="00701746" w:rsidRDefault="007919F7">
            <w:pPr>
              <w:pStyle w:val="Table09Row"/>
            </w:pPr>
            <w:r>
              <w:t>19 Nov 1988 (see s. 2)</w:t>
            </w:r>
          </w:p>
        </w:tc>
        <w:tc>
          <w:tcPr>
            <w:tcW w:w="1123" w:type="dxa"/>
          </w:tcPr>
          <w:p w14:paraId="3148E115" w14:textId="77777777" w:rsidR="00701746" w:rsidRDefault="007919F7">
            <w:pPr>
              <w:pStyle w:val="Table09Row"/>
            </w:pPr>
            <w:r>
              <w:t>2002/045</w:t>
            </w:r>
          </w:p>
        </w:tc>
      </w:tr>
      <w:tr w:rsidR="00701746" w14:paraId="0D244A24" w14:textId="77777777">
        <w:trPr>
          <w:cantSplit/>
          <w:jc w:val="center"/>
        </w:trPr>
        <w:tc>
          <w:tcPr>
            <w:tcW w:w="1418" w:type="dxa"/>
          </w:tcPr>
          <w:p w14:paraId="2B4145C1" w14:textId="77777777" w:rsidR="00701746" w:rsidRDefault="007919F7">
            <w:pPr>
              <w:pStyle w:val="Table09Row"/>
            </w:pPr>
            <w:r>
              <w:t>1988/032</w:t>
            </w:r>
          </w:p>
        </w:tc>
        <w:tc>
          <w:tcPr>
            <w:tcW w:w="2693" w:type="dxa"/>
          </w:tcPr>
          <w:p w14:paraId="021DD4B5" w14:textId="77777777" w:rsidR="00701746" w:rsidRDefault="007919F7">
            <w:pPr>
              <w:pStyle w:val="Table09Row"/>
            </w:pPr>
            <w:r>
              <w:rPr>
                <w:i/>
              </w:rPr>
              <w:t>Road Traffic Amendment Act (No. 3) 1988</w:t>
            </w:r>
          </w:p>
        </w:tc>
        <w:tc>
          <w:tcPr>
            <w:tcW w:w="1276" w:type="dxa"/>
          </w:tcPr>
          <w:p w14:paraId="4D75E431" w14:textId="77777777" w:rsidR="00701746" w:rsidRDefault="007919F7">
            <w:pPr>
              <w:pStyle w:val="Table09Row"/>
            </w:pPr>
            <w:r>
              <w:t>24 Nov 1988</w:t>
            </w:r>
          </w:p>
        </w:tc>
        <w:tc>
          <w:tcPr>
            <w:tcW w:w="3402" w:type="dxa"/>
          </w:tcPr>
          <w:p w14:paraId="3EC00DBC" w14:textId="77777777" w:rsidR="00701746" w:rsidRDefault="007919F7">
            <w:pPr>
              <w:pStyle w:val="Table09Row"/>
            </w:pPr>
            <w:r>
              <w:t>s. 1 &amp; 2: 24 Nov 1988;</w:t>
            </w:r>
          </w:p>
          <w:p w14:paraId="68DBBF49" w14:textId="77777777" w:rsidR="00701746" w:rsidRDefault="007919F7">
            <w:pPr>
              <w:pStyle w:val="Table09Row"/>
            </w:pPr>
            <w:r>
              <w:t xml:space="preserve">Act other than s. 1 &amp; 2: 21 Jul 1989 (see s. 2 and </w:t>
            </w:r>
            <w:r>
              <w:rPr>
                <w:i/>
              </w:rPr>
              <w:t>Gazette</w:t>
            </w:r>
            <w:r>
              <w:t xml:space="preserve"> 21 Jul 1989 p. 2212)</w:t>
            </w:r>
          </w:p>
        </w:tc>
        <w:tc>
          <w:tcPr>
            <w:tcW w:w="1123" w:type="dxa"/>
          </w:tcPr>
          <w:p w14:paraId="51463321" w14:textId="77777777" w:rsidR="00701746" w:rsidRDefault="00701746">
            <w:pPr>
              <w:pStyle w:val="Table09Row"/>
            </w:pPr>
          </w:p>
        </w:tc>
      </w:tr>
      <w:tr w:rsidR="00701746" w14:paraId="2A684D09" w14:textId="77777777">
        <w:trPr>
          <w:cantSplit/>
          <w:jc w:val="center"/>
        </w:trPr>
        <w:tc>
          <w:tcPr>
            <w:tcW w:w="1418" w:type="dxa"/>
          </w:tcPr>
          <w:p w14:paraId="443CEFB0" w14:textId="77777777" w:rsidR="00701746" w:rsidRDefault="007919F7">
            <w:pPr>
              <w:pStyle w:val="Table09Row"/>
            </w:pPr>
            <w:r>
              <w:t>1988/033</w:t>
            </w:r>
          </w:p>
        </w:tc>
        <w:tc>
          <w:tcPr>
            <w:tcW w:w="2693" w:type="dxa"/>
          </w:tcPr>
          <w:p w14:paraId="70C41E02" w14:textId="77777777" w:rsidR="00701746" w:rsidRDefault="007919F7">
            <w:pPr>
              <w:pStyle w:val="Table09Row"/>
            </w:pPr>
            <w:r>
              <w:rPr>
                <w:i/>
              </w:rPr>
              <w:t>Parole Orders (Transfer) Amendment Act 1988</w:t>
            </w:r>
          </w:p>
        </w:tc>
        <w:tc>
          <w:tcPr>
            <w:tcW w:w="1276" w:type="dxa"/>
          </w:tcPr>
          <w:p w14:paraId="2EC02239" w14:textId="77777777" w:rsidR="00701746" w:rsidRDefault="007919F7">
            <w:pPr>
              <w:pStyle w:val="Table09Row"/>
            </w:pPr>
            <w:r>
              <w:t>24 Nov 1988</w:t>
            </w:r>
          </w:p>
        </w:tc>
        <w:tc>
          <w:tcPr>
            <w:tcW w:w="3402" w:type="dxa"/>
          </w:tcPr>
          <w:p w14:paraId="1BEDA2FA" w14:textId="77777777" w:rsidR="00701746" w:rsidRDefault="007919F7">
            <w:pPr>
              <w:pStyle w:val="Table09Row"/>
            </w:pPr>
            <w:r>
              <w:t>24 Nov 1988 (see s. 2)</w:t>
            </w:r>
          </w:p>
        </w:tc>
        <w:tc>
          <w:tcPr>
            <w:tcW w:w="1123" w:type="dxa"/>
          </w:tcPr>
          <w:p w14:paraId="06920221" w14:textId="77777777" w:rsidR="00701746" w:rsidRDefault="00701746">
            <w:pPr>
              <w:pStyle w:val="Table09Row"/>
            </w:pPr>
          </w:p>
        </w:tc>
      </w:tr>
      <w:tr w:rsidR="00701746" w14:paraId="47C3B513" w14:textId="77777777">
        <w:trPr>
          <w:cantSplit/>
          <w:jc w:val="center"/>
        </w:trPr>
        <w:tc>
          <w:tcPr>
            <w:tcW w:w="1418" w:type="dxa"/>
          </w:tcPr>
          <w:p w14:paraId="7E6009B7" w14:textId="77777777" w:rsidR="00701746" w:rsidRDefault="007919F7">
            <w:pPr>
              <w:pStyle w:val="Table09Row"/>
            </w:pPr>
            <w:r>
              <w:t>1988/034</w:t>
            </w:r>
          </w:p>
        </w:tc>
        <w:tc>
          <w:tcPr>
            <w:tcW w:w="2693" w:type="dxa"/>
          </w:tcPr>
          <w:p w14:paraId="45619B34" w14:textId="77777777" w:rsidR="00701746" w:rsidRDefault="007919F7">
            <w:pPr>
              <w:pStyle w:val="Table09Row"/>
            </w:pPr>
            <w:r>
              <w:rPr>
                <w:i/>
              </w:rPr>
              <w:t>Offenders Probation and Parole Amendment Act 1988</w:t>
            </w:r>
          </w:p>
        </w:tc>
        <w:tc>
          <w:tcPr>
            <w:tcW w:w="1276" w:type="dxa"/>
          </w:tcPr>
          <w:p w14:paraId="4C8BFF1E" w14:textId="77777777" w:rsidR="00701746" w:rsidRDefault="007919F7">
            <w:pPr>
              <w:pStyle w:val="Table09Row"/>
            </w:pPr>
            <w:r>
              <w:t>24 Nov 1988</w:t>
            </w:r>
          </w:p>
        </w:tc>
        <w:tc>
          <w:tcPr>
            <w:tcW w:w="3402" w:type="dxa"/>
          </w:tcPr>
          <w:p w14:paraId="31C70AF3" w14:textId="77777777" w:rsidR="00701746" w:rsidRDefault="007919F7">
            <w:pPr>
              <w:pStyle w:val="Table09Row"/>
            </w:pPr>
            <w:r>
              <w:t>24 Nov 1988 (see s. 2)</w:t>
            </w:r>
          </w:p>
        </w:tc>
        <w:tc>
          <w:tcPr>
            <w:tcW w:w="1123" w:type="dxa"/>
          </w:tcPr>
          <w:p w14:paraId="3BFBD914" w14:textId="77777777" w:rsidR="00701746" w:rsidRDefault="007919F7">
            <w:pPr>
              <w:pStyle w:val="Table09Row"/>
            </w:pPr>
            <w:r>
              <w:t>1995/078</w:t>
            </w:r>
          </w:p>
        </w:tc>
      </w:tr>
      <w:tr w:rsidR="00701746" w14:paraId="44E99C9F" w14:textId="77777777">
        <w:trPr>
          <w:cantSplit/>
          <w:jc w:val="center"/>
        </w:trPr>
        <w:tc>
          <w:tcPr>
            <w:tcW w:w="1418" w:type="dxa"/>
          </w:tcPr>
          <w:p w14:paraId="3A066774" w14:textId="77777777" w:rsidR="00701746" w:rsidRDefault="007919F7">
            <w:pPr>
              <w:pStyle w:val="Table09Row"/>
            </w:pPr>
            <w:r>
              <w:t>1988/035</w:t>
            </w:r>
          </w:p>
        </w:tc>
        <w:tc>
          <w:tcPr>
            <w:tcW w:w="2693" w:type="dxa"/>
          </w:tcPr>
          <w:p w14:paraId="22BBA6E8" w14:textId="77777777" w:rsidR="00701746" w:rsidRDefault="007919F7">
            <w:pPr>
              <w:pStyle w:val="Table09Row"/>
            </w:pPr>
            <w:r>
              <w:rPr>
                <w:i/>
              </w:rPr>
              <w:t>Child Support (Adoption) Act 1988</w:t>
            </w:r>
          </w:p>
        </w:tc>
        <w:tc>
          <w:tcPr>
            <w:tcW w:w="1276" w:type="dxa"/>
          </w:tcPr>
          <w:p w14:paraId="13FEDCFD" w14:textId="77777777" w:rsidR="00701746" w:rsidRDefault="007919F7">
            <w:pPr>
              <w:pStyle w:val="Table09Row"/>
            </w:pPr>
            <w:r>
              <w:t>24 Nov 1988</w:t>
            </w:r>
          </w:p>
        </w:tc>
        <w:tc>
          <w:tcPr>
            <w:tcW w:w="3402" w:type="dxa"/>
          </w:tcPr>
          <w:p w14:paraId="33708D0F" w14:textId="77777777" w:rsidR="00701746" w:rsidRDefault="007919F7">
            <w:pPr>
              <w:pStyle w:val="Table09Row"/>
            </w:pPr>
            <w:r>
              <w:t xml:space="preserve">s. 3, 4 &amp; 6: 3 Feb 1989 (see s. 2(2) and </w:t>
            </w:r>
            <w:r>
              <w:rPr>
                <w:i/>
              </w:rPr>
              <w:t>Gazette</w:t>
            </w:r>
            <w:r>
              <w:t xml:space="preserve"> 3 Feb 1989 p. 335);</w:t>
            </w:r>
          </w:p>
          <w:p w14:paraId="7FE0464C" w14:textId="77777777" w:rsidR="00701746" w:rsidRDefault="007919F7">
            <w:pPr>
              <w:pStyle w:val="Table09Row"/>
            </w:pPr>
            <w:r>
              <w:t>Act other than s. 3, 4 &amp; 6: 24 Nov 1988 (see s. 2(1))</w:t>
            </w:r>
          </w:p>
        </w:tc>
        <w:tc>
          <w:tcPr>
            <w:tcW w:w="1123" w:type="dxa"/>
          </w:tcPr>
          <w:p w14:paraId="59F5C73F" w14:textId="77777777" w:rsidR="00701746" w:rsidRDefault="007919F7">
            <w:pPr>
              <w:pStyle w:val="Table09Row"/>
            </w:pPr>
            <w:r>
              <w:t>1990/098</w:t>
            </w:r>
          </w:p>
        </w:tc>
      </w:tr>
      <w:tr w:rsidR="00701746" w14:paraId="25366A7B" w14:textId="77777777">
        <w:trPr>
          <w:cantSplit/>
          <w:jc w:val="center"/>
        </w:trPr>
        <w:tc>
          <w:tcPr>
            <w:tcW w:w="1418" w:type="dxa"/>
          </w:tcPr>
          <w:p w14:paraId="512A4658" w14:textId="77777777" w:rsidR="00701746" w:rsidRDefault="007919F7">
            <w:pPr>
              <w:pStyle w:val="Table09Row"/>
            </w:pPr>
            <w:r>
              <w:t>1988/036</w:t>
            </w:r>
          </w:p>
        </w:tc>
        <w:tc>
          <w:tcPr>
            <w:tcW w:w="2693" w:type="dxa"/>
          </w:tcPr>
          <w:p w14:paraId="5DD97BDA" w14:textId="77777777" w:rsidR="00701746" w:rsidRDefault="007919F7">
            <w:pPr>
              <w:pStyle w:val="Table09Row"/>
            </w:pPr>
            <w:r>
              <w:rPr>
                <w:i/>
              </w:rPr>
              <w:t xml:space="preserve">Workers’ Compensation and </w:t>
            </w:r>
            <w:r>
              <w:rPr>
                <w:i/>
              </w:rPr>
              <w:t>Assistance Amendment Act 1988</w:t>
            </w:r>
          </w:p>
        </w:tc>
        <w:tc>
          <w:tcPr>
            <w:tcW w:w="1276" w:type="dxa"/>
          </w:tcPr>
          <w:p w14:paraId="7B714AE2" w14:textId="77777777" w:rsidR="00701746" w:rsidRDefault="007919F7">
            <w:pPr>
              <w:pStyle w:val="Table09Row"/>
            </w:pPr>
            <w:r>
              <w:t>24 Nov 1988</w:t>
            </w:r>
          </w:p>
        </w:tc>
        <w:tc>
          <w:tcPr>
            <w:tcW w:w="3402" w:type="dxa"/>
          </w:tcPr>
          <w:p w14:paraId="4452C77F" w14:textId="77777777" w:rsidR="00701746" w:rsidRDefault="007919F7">
            <w:pPr>
              <w:pStyle w:val="Table09Row"/>
            </w:pPr>
            <w:r>
              <w:t>s. 1 &amp; 2: 24 Nov 1988;</w:t>
            </w:r>
          </w:p>
          <w:p w14:paraId="36BC35AB" w14:textId="77777777" w:rsidR="00701746" w:rsidRDefault="007919F7">
            <w:pPr>
              <w:pStyle w:val="Table09Row"/>
            </w:pPr>
            <w:r>
              <w:t xml:space="preserve">Act other than s. 1 &amp; 2: 1 Mar 1991 (see s. 2 and </w:t>
            </w:r>
            <w:r>
              <w:rPr>
                <w:i/>
              </w:rPr>
              <w:t>Gazette</w:t>
            </w:r>
            <w:r>
              <w:t xml:space="preserve"> 1 Mar 1991 p. 967)</w:t>
            </w:r>
          </w:p>
        </w:tc>
        <w:tc>
          <w:tcPr>
            <w:tcW w:w="1123" w:type="dxa"/>
          </w:tcPr>
          <w:p w14:paraId="6D63B57D" w14:textId="77777777" w:rsidR="00701746" w:rsidRDefault="00701746">
            <w:pPr>
              <w:pStyle w:val="Table09Row"/>
            </w:pPr>
          </w:p>
        </w:tc>
      </w:tr>
      <w:tr w:rsidR="00701746" w14:paraId="35129A6C" w14:textId="77777777">
        <w:trPr>
          <w:cantSplit/>
          <w:jc w:val="center"/>
        </w:trPr>
        <w:tc>
          <w:tcPr>
            <w:tcW w:w="1418" w:type="dxa"/>
          </w:tcPr>
          <w:p w14:paraId="339FC414" w14:textId="77777777" w:rsidR="00701746" w:rsidRDefault="007919F7">
            <w:pPr>
              <w:pStyle w:val="Table09Row"/>
            </w:pPr>
            <w:r>
              <w:t>1988/037</w:t>
            </w:r>
          </w:p>
        </w:tc>
        <w:tc>
          <w:tcPr>
            <w:tcW w:w="2693" w:type="dxa"/>
          </w:tcPr>
          <w:p w14:paraId="1332137A" w14:textId="77777777" w:rsidR="00701746" w:rsidRDefault="007919F7">
            <w:pPr>
              <w:pStyle w:val="Table09Row"/>
            </w:pPr>
            <w:r>
              <w:rPr>
                <w:i/>
              </w:rPr>
              <w:t>Community Correction Centres Act 1988</w:t>
            </w:r>
          </w:p>
        </w:tc>
        <w:tc>
          <w:tcPr>
            <w:tcW w:w="1276" w:type="dxa"/>
          </w:tcPr>
          <w:p w14:paraId="0321EB7E" w14:textId="77777777" w:rsidR="00701746" w:rsidRDefault="007919F7">
            <w:pPr>
              <w:pStyle w:val="Table09Row"/>
            </w:pPr>
            <w:r>
              <w:t>24 Nov 1988</w:t>
            </w:r>
          </w:p>
        </w:tc>
        <w:tc>
          <w:tcPr>
            <w:tcW w:w="3402" w:type="dxa"/>
          </w:tcPr>
          <w:p w14:paraId="4753EEC7" w14:textId="77777777" w:rsidR="00701746" w:rsidRDefault="007919F7">
            <w:pPr>
              <w:pStyle w:val="Table09Row"/>
            </w:pPr>
            <w:r>
              <w:t>s. 1 &amp; 2: 24 Nov 1988;</w:t>
            </w:r>
          </w:p>
          <w:p w14:paraId="79FC365D" w14:textId="77777777" w:rsidR="00701746" w:rsidRDefault="007919F7">
            <w:pPr>
              <w:pStyle w:val="Table09Row"/>
            </w:pPr>
            <w:r>
              <w:t xml:space="preserve">Act other than s. 1 &amp; 2: 1 Mar 1989 (see s. 2 and </w:t>
            </w:r>
            <w:r>
              <w:rPr>
                <w:i/>
              </w:rPr>
              <w:t>Gazette</w:t>
            </w:r>
            <w:r>
              <w:t xml:space="preserve"> 24 Feb 1989 p. 505)</w:t>
            </w:r>
          </w:p>
        </w:tc>
        <w:tc>
          <w:tcPr>
            <w:tcW w:w="1123" w:type="dxa"/>
          </w:tcPr>
          <w:p w14:paraId="5BBE781B" w14:textId="77777777" w:rsidR="00701746" w:rsidRDefault="007919F7">
            <w:pPr>
              <w:pStyle w:val="Table09Row"/>
            </w:pPr>
            <w:r>
              <w:t>1990/061</w:t>
            </w:r>
          </w:p>
        </w:tc>
      </w:tr>
      <w:tr w:rsidR="00701746" w14:paraId="0F1668EC" w14:textId="77777777">
        <w:trPr>
          <w:cantSplit/>
          <w:jc w:val="center"/>
        </w:trPr>
        <w:tc>
          <w:tcPr>
            <w:tcW w:w="1418" w:type="dxa"/>
          </w:tcPr>
          <w:p w14:paraId="25BAE951" w14:textId="77777777" w:rsidR="00701746" w:rsidRDefault="007919F7">
            <w:pPr>
              <w:pStyle w:val="Table09Row"/>
            </w:pPr>
            <w:r>
              <w:t>1988/038</w:t>
            </w:r>
          </w:p>
        </w:tc>
        <w:tc>
          <w:tcPr>
            <w:tcW w:w="2693" w:type="dxa"/>
          </w:tcPr>
          <w:p w14:paraId="0E95983A" w14:textId="77777777" w:rsidR="00701746" w:rsidRDefault="007919F7">
            <w:pPr>
              <w:pStyle w:val="Table09Row"/>
            </w:pPr>
            <w:r>
              <w:rPr>
                <w:i/>
              </w:rPr>
              <w:t>Acts Amendment (Community Corrections Centres) Act 1988</w:t>
            </w:r>
          </w:p>
        </w:tc>
        <w:tc>
          <w:tcPr>
            <w:tcW w:w="1276" w:type="dxa"/>
          </w:tcPr>
          <w:p w14:paraId="1BFDADB5" w14:textId="77777777" w:rsidR="00701746" w:rsidRDefault="007919F7">
            <w:pPr>
              <w:pStyle w:val="Table09Row"/>
            </w:pPr>
            <w:r>
              <w:t>24 Nov 1988</w:t>
            </w:r>
          </w:p>
        </w:tc>
        <w:tc>
          <w:tcPr>
            <w:tcW w:w="3402" w:type="dxa"/>
          </w:tcPr>
          <w:p w14:paraId="6DFDBAEA" w14:textId="77777777" w:rsidR="00701746" w:rsidRDefault="007919F7">
            <w:pPr>
              <w:pStyle w:val="Table09Row"/>
            </w:pPr>
            <w:r>
              <w:t xml:space="preserve">1 Mar 1989 (see s. 2 and </w:t>
            </w:r>
            <w:r>
              <w:rPr>
                <w:i/>
              </w:rPr>
              <w:t>Gazette</w:t>
            </w:r>
            <w:r>
              <w:t xml:space="preserve"> 24 Feb 1989 p. 505)</w:t>
            </w:r>
          </w:p>
        </w:tc>
        <w:tc>
          <w:tcPr>
            <w:tcW w:w="1123" w:type="dxa"/>
          </w:tcPr>
          <w:p w14:paraId="39F88BC2" w14:textId="77777777" w:rsidR="00701746" w:rsidRDefault="00701746">
            <w:pPr>
              <w:pStyle w:val="Table09Row"/>
            </w:pPr>
          </w:p>
        </w:tc>
      </w:tr>
      <w:tr w:rsidR="00701746" w14:paraId="6B893109" w14:textId="77777777">
        <w:trPr>
          <w:cantSplit/>
          <w:jc w:val="center"/>
        </w:trPr>
        <w:tc>
          <w:tcPr>
            <w:tcW w:w="1418" w:type="dxa"/>
          </w:tcPr>
          <w:p w14:paraId="69C3D83C" w14:textId="77777777" w:rsidR="00701746" w:rsidRDefault="007919F7">
            <w:pPr>
              <w:pStyle w:val="Table09Row"/>
            </w:pPr>
            <w:r>
              <w:t>1988/039</w:t>
            </w:r>
          </w:p>
        </w:tc>
        <w:tc>
          <w:tcPr>
            <w:tcW w:w="2693" w:type="dxa"/>
          </w:tcPr>
          <w:p w14:paraId="194B5FF9" w14:textId="77777777" w:rsidR="00701746" w:rsidRDefault="007919F7">
            <w:pPr>
              <w:pStyle w:val="Table09Row"/>
            </w:pPr>
            <w:r>
              <w:rPr>
                <w:i/>
              </w:rPr>
              <w:t>Local Government Amendment Act (No. 2) 1988</w:t>
            </w:r>
          </w:p>
        </w:tc>
        <w:tc>
          <w:tcPr>
            <w:tcW w:w="1276" w:type="dxa"/>
          </w:tcPr>
          <w:p w14:paraId="7BAD95B1" w14:textId="77777777" w:rsidR="00701746" w:rsidRDefault="007919F7">
            <w:pPr>
              <w:pStyle w:val="Table09Row"/>
            </w:pPr>
            <w:r>
              <w:t>30 Nov 1988</w:t>
            </w:r>
          </w:p>
        </w:tc>
        <w:tc>
          <w:tcPr>
            <w:tcW w:w="3402" w:type="dxa"/>
          </w:tcPr>
          <w:p w14:paraId="4D549705" w14:textId="77777777" w:rsidR="00701746" w:rsidRDefault="007919F7">
            <w:pPr>
              <w:pStyle w:val="Table09Row"/>
            </w:pPr>
            <w:r>
              <w:t>s. 1 &amp; 2: 30 Nov 1988;</w:t>
            </w:r>
          </w:p>
          <w:p w14:paraId="41326E10" w14:textId="77777777" w:rsidR="00701746" w:rsidRDefault="007919F7">
            <w:pPr>
              <w:pStyle w:val="Table09Row"/>
            </w:pPr>
            <w:r>
              <w:t xml:space="preserve">Act other than s. 1, 2, 6, 7 &amp; 11: 17 Feb 1989 (see s. 2 and </w:t>
            </w:r>
            <w:r>
              <w:rPr>
                <w:i/>
              </w:rPr>
              <w:t>Gazette</w:t>
            </w:r>
            <w:r>
              <w:t xml:space="preserve"> 17 Feb 1989 p. 457);</w:t>
            </w:r>
          </w:p>
          <w:p w14:paraId="46B52E15" w14:textId="77777777" w:rsidR="00701746" w:rsidRDefault="007919F7">
            <w:pPr>
              <w:pStyle w:val="Table09Row"/>
            </w:pPr>
            <w:r>
              <w:t xml:space="preserve">s. 6, 7 &amp; 11: 28 Jul 1989 (see s. 2 and </w:t>
            </w:r>
            <w:r>
              <w:rPr>
                <w:i/>
              </w:rPr>
              <w:t>Gazette</w:t>
            </w:r>
            <w:r>
              <w:t xml:space="preserve"> 28 Jul 1989 p. 2259)</w:t>
            </w:r>
          </w:p>
        </w:tc>
        <w:tc>
          <w:tcPr>
            <w:tcW w:w="1123" w:type="dxa"/>
          </w:tcPr>
          <w:p w14:paraId="2FB5C667" w14:textId="77777777" w:rsidR="00701746" w:rsidRDefault="00701746">
            <w:pPr>
              <w:pStyle w:val="Table09Row"/>
            </w:pPr>
          </w:p>
        </w:tc>
      </w:tr>
      <w:tr w:rsidR="00701746" w14:paraId="1EDE73DE" w14:textId="77777777">
        <w:trPr>
          <w:cantSplit/>
          <w:jc w:val="center"/>
        </w:trPr>
        <w:tc>
          <w:tcPr>
            <w:tcW w:w="1418" w:type="dxa"/>
          </w:tcPr>
          <w:p w14:paraId="092B1B63" w14:textId="77777777" w:rsidR="00701746" w:rsidRDefault="007919F7">
            <w:pPr>
              <w:pStyle w:val="Table09Row"/>
            </w:pPr>
            <w:r>
              <w:lastRenderedPageBreak/>
              <w:t>1988/040</w:t>
            </w:r>
          </w:p>
        </w:tc>
        <w:tc>
          <w:tcPr>
            <w:tcW w:w="2693" w:type="dxa"/>
          </w:tcPr>
          <w:p w14:paraId="55C654D8" w14:textId="77777777" w:rsidR="00701746" w:rsidRDefault="007919F7">
            <w:pPr>
              <w:pStyle w:val="Table09Row"/>
            </w:pPr>
            <w:r>
              <w:rPr>
                <w:i/>
              </w:rPr>
              <w:t>Equal Opportunity Amendment Act 1988</w:t>
            </w:r>
          </w:p>
        </w:tc>
        <w:tc>
          <w:tcPr>
            <w:tcW w:w="1276" w:type="dxa"/>
          </w:tcPr>
          <w:p w14:paraId="34B1BEEE" w14:textId="77777777" w:rsidR="00701746" w:rsidRDefault="007919F7">
            <w:pPr>
              <w:pStyle w:val="Table09Row"/>
            </w:pPr>
            <w:r>
              <w:t>30 Nov 1988</w:t>
            </w:r>
          </w:p>
        </w:tc>
        <w:tc>
          <w:tcPr>
            <w:tcW w:w="3402" w:type="dxa"/>
          </w:tcPr>
          <w:p w14:paraId="21F68FD9" w14:textId="77777777" w:rsidR="00701746" w:rsidRDefault="007919F7">
            <w:pPr>
              <w:pStyle w:val="Table09Row"/>
            </w:pPr>
            <w:r>
              <w:t>s. 1 &amp; 2: 30 Nov 1988;</w:t>
            </w:r>
          </w:p>
          <w:p w14:paraId="0AF93414" w14:textId="77777777" w:rsidR="00701746" w:rsidRDefault="007919F7">
            <w:pPr>
              <w:pStyle w:val="Table09Row"/>
            </w:pPr>
            <w:r>
              <w:t xml:space="preserve">s. 14‑26, 28 &amp; 31‑33: 30 Nov 1988 (see s. 2(2)); </w:t>
            </w:r>
          </w:p>
          <w:p w14:paraId="154F983E" w14:textId="77777777" w:rsidR="00701746" w:rsidRDefault="007919F7">
            <w:pPr>
              <w:pStyle w:val="Table09Row"/>
            </w:pPr>
            <w:r>
              <w:t xml:space="preserve">Act other than s. 1, 2, 14‑26, 28 &amp; 31‑33: 20 Jan 1989 (see s. 2(1) and </w:t>
            </w:r>
            <w:r>
              <w:rPr>
                <w:i/>
              </w:rPr>
              <w:t>Gazette</w:t>
            </w:r>
            <w:r>
              <w:t xml:space="preserve"> 13 Jan 1989 p. 61)</w:t>
            </w:r>
          </w:p>
        </w:tc>
        <w:tc>
          <w:tcPr>
            <w:tcW w:w="1123" w:type="dxa"/>
          </w:tcPr>
          <w:p w14:paraId="2990461C" w14:textId="77777777" w:rsidR="00701746" w:rsidRDefault="00701746">
            <w:pPr>
              <w:pStyle w:val="Table09Row"/>
            </w:pPr>
          </w:p>
        </w:tc>
      </w:tr>
      <w:tr w:rsidR="00701746" w14:paraId="09316CE5" w14:textId="77777777">
        <w:trPr>
          <w:cantSplit/>
          <w:jc w:val="center"/>
        </w:trPr>
        <w:tc>
          <w:tcPr>
            <w:tcW w:w="1418" w:type="dxa"/>
          </w:tcPr>
          <w:p w14:paraId="570FE15E" w14:textId="77777777" w:rsidR="00701746" w:rsidRDefault="007919F7">
            <w:pPr>
              <w:pStyle w:val="Table09Row"/>
            </w:pPr>
            <w:r>
              <w:t>1988/041</w:t>
            </w:r>
          </w:p>
        </w:tc>
        <w:tc>
          <w:tcPr>
            <w:tcW w:w="2693" w:type="dxa"/>
          </w:tcPr>
          <w:p w14:paraId="1745A533" w14:textId="77777777" w:rsidR="00701746" w:rsidRDefault="007919F7">
            <w:pPr>
              <w:pStyle w:val="Table09Row"/>
            </w:pPr>
            <w:r>
              <w:rPr>
                <w:i/>
              </w:rPr>
              <w:t>Family Court Amendment Act 1988</w:t>
            </w:r>
          </w:p>
        </w:tc>
        <w:tc>
          <w:tcPr>
            <w:tcW w:w="1276" w:type="dxa"/>
          </w:tcPr>
          <w:p w14:paraId="65DF4508" w14:textId="77777777" w:rsidR="00701746" w:rsidRDefault="007919F7">
            <w:pPr>
              <w:pStyle w:val="Table09Row"/>
            </w:pPr>
            <w:r>
              <w:t>30 Nov 1988</w:t>
            </w:r>
          </w:p>
        </w:tc>
        <w:tc>
          <w:tcPr>
            <w:tcW w:w="3402" w:type="dxa"/>
          </w:tcPr>
          <w:p w14:paraId="416823E4" w14:textId="77777777" w:rsidR="00701746" w:rsidRDefault="007919F7">
            <w:pPr>
              <w:pStyle w:val="Table09Row"/>
            </w:pPr>
            <w:r>
              <w:t>s. 9: 14 Dec 1979 (see s. 2(2));</w:t>
            </w:r>
          </w:p>
          <w:p w14:paraId="5335AF74" w14:textId="77777777" w:rsidR="00701746" w:rsidRDefault="007919F7">
            <w:pPr>
              <w:pStyle w:val="Table09Row"/>
            </w:pPr>
            <w:r>
              <w:t>s. 1 &amp; 2: 30 Nov 1988;</w:t>
            </w:r>
          </w:p>
          <w:p w14:paraId="4D98D5DF" w14:textId="77777777" w:rsidR="00701746" w:rsidRDefault="007919F7">
            <w:pPr>
              <w:pStyle w:val="Table09Row"/>
            </w:pPr>
            <w:r>
              <w:t xml:space="preserve">Act other than s. 1, 2 &amp; 9: 4 Aug 1989 (see s. 2(1) and </w:t>
            </w:r>
            <w:r>
              <w:rPr>
                <w:i/>
              </w:rPr>
              <w:t>Gazette</w:t>
            </w:r>
            <w:r>
              <w:t xml:space="preserve"> 4 Aug 1989 p. 2491)</w:t>
            </w:r>
          </w:p>
        </w:tc>
        <w:tc>
          <w:tcPr>
            <w:tcW w:w="1123" w:type="dxa"/>
          </w:tcPr>
          <w:p w14:paraId="7B51B8F4" w14:textId="77777777" w:rsidR="00701746" w:rsidRDefault="007919F7">
            <w:pPr>
              <w:pStyle w:val="Table09Row"/>
            </w:pPr>
            <w:r>
              <w:t>1997/040</w:t>
            </w:r>
          </w:p>
        </w:tc>
      </w:tr>
      <w:tr w:rsidR="00701746" w14:paraId="0DD49097" w14:textId="77777777">
        <w:trPr>
          <w:cantSplit/>
          <w:jc w:val="center"/>
        </w:trPr>
        <w:tc>
          <w:tcPr>
            <w:tcW w:w="1418" w:type="dxa"/>
          </w:tcPr>
          <w:p w14:paraId="482B313B" w14:textId="77777777" w:rsidR="00701746" w:rsidRDefault="007919F7">
            <w:pPr>
              <w:pStyle w:val="Table09Row"/>
            </w:pPr>
            <w:r>
              <w:t>1988/042</w:t>
            </w:r>
          </w:p>
        </w:tc>
        <w:tc>
          <w:tcPr>
            <w:tcW w:w="2693" w:type="dxa"/>
          </w:tcPr>
          <w:p w14:paraId="3C0C8C6F" w14:textId="77777777" w:rsidR="00701746" w:rsidRDefault="007919F7">
            <w:pPr>
              <w:pStyle w:val="Table09Row"/>
            </w:pPr>
            <w:r>
              <w:rPr>
                <w:i/>
              </w:rPr>
              <w:t>Electricity Amendment Act 1988</w:t>
            </w:r>
          </w:p>
        </w:tc>
        <w:tc>
          <w:tcPr>
            <w:tcW w:w="1276" w:type="dxa"/>
          </w:tcPr>
          <w:p w14:paraId="48745CA9" w14:textId="77777777" w:rsidR="00701746" w:rsidRDefault="007919F7">
            <w:pPr>
              <w:pStyle w:val="Table09Row"/>
            </w:pPr>
            <w:r>
              <w:t>30 Nov 1988</w:t>
            </w:r>
          </w:p>
        </w:tc>
        <w:tc>
          <w:tcPr>
            <w:tcW w:w="3402" w:type="dxa"/>
          </w:tcPr>
          <w:p w14:paraId="33138D2C" w14:textId="77777777" w:rsidR="00701746" w:rsidRDefault="007919F7">
            <w:pPr>
              <w:pStyle w:val="Table09Row"/>
            </w:pPr>
            <w:r>
              <w:t>30 Nov 1988 (see s. 2)</w:t>
            </w:r>
          </w:p>
        </w:tc>
        <w:tc>
          <w:tcPr>
            <w:tcW w:w="1123" w:type="dxa"/>
          </w:tcPr>
          <w:p w14:paraId="101B994B" w14:textId="77777777" w:rsidR="00701746" w:rsidRDefault="00701746">
            <w:pPr>
              <w:pStyle w:val="Table09Row"/>
            </w:pPr>
          </w:p>
        </w:tc>
      </w:tr>
      <w:tr w:rsidR="00701746" w14:paraId="16507EA3" w14:textId="77777777">
        <w:trPr>
          <w:cantSplit/>
          <w:jc w:val="center"/>
        </w:trPr>
        <w:tc>
          <w:tcPr>
            <w:tcW w:w="1418" w:type="dxa"/>
          </w:tcPr>
          <w:p w14:paraId="2EBBA921" w14:textId="77777777" w:rsidR="00701746" w:rsidRDefault="007919F7">
            <w:pPr>
              <w:pStyle w:val="Table09Row"/>
            </w:pPr>
            <w:r>
              <w:t>1988/043</w:t>
            </w:r>
          </w:p>
        </w:tc>
        <w:tc>
          <w:tcPr>
            <w:tcW w:w="2693" w:type="dxa"/>
          </w:tcPr>
          <w:p w14:paraId="70541A45" w14:textId="77777777" w:rsidR="00701746" w:rsidRDefault="007919F7">
            <w:pPr>
              <w:pStyle w:val="Table09Row"/>
            </w:pPr>
            <w:r>
              <w:rPr>
                <w:i/>
              </w:rPr>
              <w:t>Veterinary Surgeons Amendment Act 1988</w:t>
            </w:r>
          </w:p>
        </w:tc>
        <w:tc>
          <w:tcPr>
            <w:tcW w:w="1276" w:type="dxa"/>
          </w:tcPr>
          <w:p w14:paraId="6580CD9D" w14:textId="77777777" w:rsidR="00701746" w:rsidRDefault="007919F7">
            <w:pPr>
              <w:pStyle w:val="Table09Row"/>
            </w:pPr>
            <w:r>
              <w:t>30 Nov 1988</w:t>
            </w:r>
          </w:p>
        </w:tc>
        <w:tc>
          <w:tcPr>
            <w:tcW w:w="3402" w:type="dxa"/>
          </w:tcPr>
          <w:p w14:paraId="195CE651" w14:textId="77777777" w:rsidR="00701746" w:rsidRDefault="007919F7">
            <w:pPr>
              <w:pStyle w:val="Table09Row"/>
            </w:pPr>
            <w:r>
              <w:t>s. 1 &amp; 2: 30 Nov 1988;</w:t>
            </w:r>
          </w:p>
          <w:p w14:paraId="1BFC6295" w14:textId="77777777" w:rsidR="00701746" w:rsidRDefault="007919F7">
            <w:pPr>
              <w:pStyle w:val="Table09Row"/>
            </w:pPr>
            <w:r>
              <w:t xml:space="preserve">Act other than s. 1 &amp; 2: 13 Jan 1989 (see s. 2 and </w:t>
            </w:r>
            <w:r>
              <w:rPr>
                <w:i/>
              </w:rPr>
              <w:t>Gazette</w:t>
            </w:r>
            <w:r>
              <w:t xml:space="preserve"> 13 Jan 1989 p. 62)</w:t>
            </w:r>
          </w:p>
        </w:tc>
        <w:tc>
          <w:tcPr>
            <w:tcW w:w="1123" w:type="dxa"/>
          </w:tcPr>
          <w:p w14:paraId="3C5EA799" w14:textId="77777777" w:rsidR="00701746" w:rsidRDefault="00701746">
            <w:pPr>
              <w:pStyle w:val="Table09Row"/>
            </w:pPr>
          </w:p>
        </w:tc>
      </w:tr>
      <w:tr w:rsidR="00701746" w14:paraId="52204EEF" w14:textId="77777777">
        <w:trPr>
          <w:cantSplit/>
          <w:jc w:val="center"/>
        </w:trPr>
        <w:tc>
          <w:tcPr>
            <w:tcW w:w="1418" w:type="dxa"/>
          </w:tcPr>
          <w:p w14:paraId="2916F5D4" w14:textId="77777777" w:rsidR="00701746" w:rsidRDefault="007919F7">
            <w:pPr>
              <w:pStyle w:val="Table09Row"/>
            </w:pPr>
            <w:r>
              <w:t>1988/044</w:t>
            </w:r>
          </w:p>
        </w:tc>
        <w:tc>
          <w:tcPr>
            <w:tcW w:w="2693" w:type="dxa"/>
          </w:tcPr>
          <w:p w14:paraId="70E18BD9" w14:textId="77777777" w:rsidR="00701746" w:rsidRDefault="007919F7">
            <w:pPr>
              <w:pStyle w:val="Table09Row"/>
            </w:pPr>
            <w:r>
              <w:rPr>
                <w:i/>
              </w:rPr>
              <w:t>Acts Amendment (Stock Diseases) Act 1988</w:t>
            </w:r>
          </w:p>
        </w:tc>
        <w:tc>
          <w:tcPr>
            <w:tcW w:w="1276" w:type="dxa"/>
          </w:tcPr>
          <w:p w14:paraId="17BEE8C3" w14:textId="77777777" w:rsidR="00701746" w:rsidRDefault="007919F7">
            <w:pPr>
              <w:pStyle w:val="Table09Row"/>
            </w:pPr>
            <w:r>
              <w:t>30 Nov 1988</w:t>
            </w:r>
          </w:p>
        </w:tc>
        <w:tc>
          <w:tcPr>
            <w:tcW w:w="3402" w:type="dxa"/>
          </w:tcPr>
          <w:p w14:paraId="11F44E18" w14:textId="77777777" w:rsidR="00701746" w:rsidRDefault="007919F7">
            <w:pPr>
              <w:pStyle w:val="Table09Row"/>
            </w:pPr>
            <w:r>
              <w:t>s. 1 &amp; 2: 30 Nov 1988;</w:t>
            </w:r>
          </w:p>
          <w:p w14:paraId="6464AC9C" w14:textId="77777777" w:rsidR="00701746" w:rsidRDefault="007919F7">
            <w:pPr>
              <w:pStyle w:val="Table09Row"/>
            </w:pPr>
            <w:r>
              <w:t xml:space="preserve">Act other than s. 1 &amp; 2: 13 Jan 1989 (see s. 2 and </w:t>
            </w:r>
            <w:r>
              <w:rPr>
                <w:i/>
              </w:rPr>
              <w:t>Gazette</w:t>
            </w:r>
            <w:r>
              <w:t xml:space="preserve"> 13 Jan 1989 p. 62)</w:t>
            </w:r>
          </w:p>
        </w:tc>
        <w:tc>
          <w:tcPr>
            <w:tcW w:w="1123" w:type="dxa"/>
          </w:tcPr>
          <w:p w14:paraId="053EB7DD" w14:textId="77777777" w:rsidR="00701746" w:rsidRDefault="00701746">
            <w:pPr>
              <w:pStyle w:val="Table09Row"/>
            </w:pPr>
          </w:p>
        </w:tc>
      </w:tr>
      <w:tr w:rsidR="00701746" w14:paraId="2601BBC5" w14:textId="77777777">
        <w:trPr>
          <w:cantSplit/>
          <w:jc w:val="center"/>
        </w:trPr>
        <w:tc>
          <w:tcPr>
            <w:tcW w:w="1418" w:type="dxa"/>
          </w:tcPr>
          <w:p w14:paraId="3C8102C3" w14:textId="77777777" w:rsidR="00701746" w:rsidRDefault="007919F7">
            <w:pPr>
              <w:pStyle w:val="Table09Row"/>
            </w:pPr>
            <w:r>
              <w:t>1988/045</w:t>
            </w:r>
          </w:p>
        </w:tc>
        <w:tc>
          <w:tcPr>
            <w:tcW w:w="2693" w:type="dxa"/>
          </w:tcPr>
          <w:p w14:paraId="3C53C7CF" w14:textId="77777777" w:rsidR="00701746" w:rsidRDefault="007919F7">
            <w:pPr>
              <w:pStyle w:val="Table09Row"/>
            </w:pPr>
            <w:r>
              <w:rPr>
                <w:i/>
              </w:rPr>
              <w:t>Medical Amendment Act 1988</w:t>
            </w:r>
          </w:p>
        </w:tc>
        <w:tc>
          <w:tcPr>
            <w:tcW w:w="1276" w:type="dxa"/>
          </w:tcPr>
          <w:p w14:paraId="75252949" w14:textId="77777777" w:rsidR="00701746" w:rsidRDefault="007919F7">
            <w:pPr>
              <w:pStyle w:val="Table09Row"/>
            </w:pPr>
            <w:r>
              <w:t>30 Nov 1988</w:t>
            </w:r>
          </w:p>
        </w:tc>
        <w:tc>
          <w:tcPr>
            <w:tcW w:w="3402" w:type="dxa"/>
          </w:tcPr>
          <w:p w14:paraId="2DADD499" w14:textId="77777777" w:rsidR="00701746" w:rsidRDefault="007919F7">
            <w:pPr>
              <w:pStyle w:val="Table09Row"/>
            </w:pPr>
            <w:r>
              <w:t xml:space="preserve">17 Nov 1989 (see s. 2 and </w:t>
            </w:r>
            <w:r>
              <w:rPr>
                <w:i/>
              </w:rPr>
              <w:t>Gazette</w:t>
            </w:r>
            <w:r>
              <w:t xml:space="preserve"> 17 Nov 1989 p. 4090)</w:t>
            </w:r>
          </w:p>
        </w:tc>
        <w:tc>
          <w:tcPr>
            <w:tcW w:w="1123" w:type="dxa"/>
          </w:tcPr>
          <w:p w14:paraId="00C1CDD3" w14:textId="77777777" w:rsidR="00701746" w:rsidRDefault="00701746">
            <w:pPr>
              <w:pStyle w:val="Table09Row"/>
            </w:pPr>
          </w:p>
        </w:tc>
      </w:tr>
      <w:tr w:rsidR="00701746" w14:paraId="68DBAF7A" w14:textId="77777777">
        <w:trPr>
          <w:cantSplit/>
          <w:jc w:val="center"/>
        </w:trPr>
        <w:tc>
          <w:tcPr>
            <w:tcW w:w="1418" w:type="dxa"/>
          </w:tcPr>
          <w:p w14:paraId="2B8D3D2D" w14:textId="77777777" w:rsidR="00701746" w:rsidRDefault="007919F7">
            <w:pPr>
              <w:pStyle w:val="Table09Row"/>
            </w:pPr>
            <w:r>
              <w:t>1988/046</w:t>
            </w:r>
          </w:p>
        </w:tc>
        <w:tc>
          <w:tcPr>
            <w:tcW w:w="2693" w:type="dxa"/>
          </w:tcPr>
          <w:p w14:paraId="6470A6B3" w14:textId="77777777" w:rsidR="00701746" w:rsidRDefault="007919F7">
            <w:pPr>
              <w:pStyle w:val="Table09Row"/>
            </w:pPr>
            <w:r>
              <w:rPr>
                <w:i/>
              </w:rPr>
              <w:t>Soil and Land Conservation Amendment Act 1988</w:t>
            </w:r>
          </w:p>
        </w:tc>
        <w:tc>
          <w:tcPr>
            <w:tcW w:w="1276" w:type="dxa"/>
          </w:tcPr>
          <w:p w14:paraId="50B7FDD3" w14:textId="77777777" w:rsidR="00701746" w:rsidRDefault="007919F7">
            <w:pPr>
              <w:pStyle w:val="Table09Row"/>
            </w:pPr>
            <w:r>
              <w:t>30 Nov 1988</w:t>
            </w:r>
          </w:p>
        </w:tc>
        <w:tc>
          <w:tcPr>
            <w:tcW w:w="3402" w:type="dxa"/>
          </w:tcPr>
          <w:p w14:paraId="3D917340" w14:textId="77777777" w:rsidR="00701746" w:rsidRDefault="007919F7">
            <w:pPr>
              <w:pStyle w:val="Table09Row"/>
            </w:pPr>
            <w:r>
              <w:t>s. 16(b): 1 Apr 1988 (see s. 2(3));</w:t>
            </w:r>
          </w:p>
          <w:p w14:paraId="0FFF31CC" w14:textId="77777777" w:rsidR="00701746" w:rsidRDefault="007919F7">
            <w:pPr>
              <w:pStyle w:val="Table09Row"/>
            </w:pPr>
            <w:r>
              <w:t xml:space="preserve">s. 15 &amp; 16(a): 16 Sep 1988 (see s. 2(2) and </w:t>
            </w:r>
            <w:r>
              <w:rPr>
                <w:i/>
              </w:rPr>
              <w:t>Gazette</w:t>
            </w:r>
            <w:r>
              <w:t xml:space="preserve"> 16 Sep 1988 p. 3637);</w:t>
            </w:r>
          </w:p>
          <w:p w14:paraId="4C2626E4" w14:textId="77777777" w:rsidR="00701746" w:rsidRDefault="007919F7">
            <w:pPr>
              <w:pStyle w:val="Table09Row"/>
            </w:pPr>
            <w:r>
              <w:t>s. 1 &amp; 2: 30 Nov 1988;</w:t>
            </w:r>
          </w:p>
          <w:p w14:paraId="6EAED31D" w14:textId="77777777" w:rsidR="00701746" w:rsidRDefault="007919F7">
            <w:pPr>
              <w:pStyle w:val="Table09Row"/>
            </w:pPr>
            <w:r>
              <w:t xml:space="preserve">Act other than s. 1, 2, 15 &amp; 16: 20 Jan 1989 (see s. 2(1) and </w:t>
            </w:r>
            <w:r>
              <w:rPr>
                <w:i/>
              </w:rPr>
              <w:t>Gazette</w:t>
            </w:r>
            <w:r>
              <w:t xml:space="preserve"> 20 Jan 1989 p. 110)</w:t>
            </w:r>
          </w:p>
        </w:tc>
        <w:tc>
          <w:tcPr>
            <w:tcW w:w="1123" w:type="dxa"/>
          </w:tcPr>
          <w:p w14:paraId="43E5FB04" w14:textId="77777777" w:rsidR="00701746" w:rsidRDefault="00701746">
            <w:pPr>
              <w:pStyle w:val="Table09Row"/>
            </w:pPr>
          </w:p>
        </w:tc>
      </w:tr>
      <w:tr w:rsidR="00701746" w14:paraId="7E508505" w14:textId="77777777">
        <w:trPr>
          <w:cantSplit/>
          <w:jc w:val="center"/>
        </w:trPr>
        <w:tc>
          <w:tcPr>
            <w:tcW w:w="1418" w:type="dxa"/>
          </w:tcPr>
          <w:p w14:paraId="4EE7D228" w14:textId="77777777" w:rsidR="00701746" w:rsidRDefault="007919F7">
            <w:pPr>
              <w:pStyle w:val="Table09Row"/>
            </w:pPr>
            <w:r>
              <w:t>1988/047</w:t>
            </w:r>
          </w:p>
        </w:tc>
        <w:tc>
          <w:tcPr>
            <w:tcW w:w="2693" w:type="dxa"/>
          </w:tcPr>
          <w:p w14:paraId="2E762585" w14:textId="77777777" w:rsidR="00701746" w:rsidRDefault="007919F7">
            <w:pPr>
              <w:pStyle w:val="Table09Row"/>
            </w:pPr>
            <w:r>
              <w:rPr>
                <w:i/>
              </w:rPr>
              <w:t>Crimes (Confiscation of Profits) Act 1988</w:t>
            </w:r>
          </w:p>
        </w:tc>
        <w:tc>
          <w:tcPr>
            <w:tcW w:w="1276" w:type="dxa"/>
          </w:tcPr>
          <w:p w14:paraId="058A22C1" w14:textId="77777777" w:rsidR="00701746" w:rsidRDefault="007919F7">
            <w:pPr>
              <w:pStyle w:val="Table09Row"/>
            </w:pPr>
            <w:r>
              <w:t>28 Nov 1988</w:t>
            </w:r>
          </w:p>
        </w:tc>
        <w:tc>
          <w:tcPr>
            <w:tcW w:w="3402" w:type="dxa"/>
          </w:tcPr>
          <w:p w14:paraId="1F640BE0" w14:textId="77777777" w:rsidR="00701746" w:rsidRDefault="007919F7">
            <w:pPr>
              <w:pStyle w:val="Table09Row"/>
            </w:pPr>
            <w:r>
              <w:t>s. 1 &amp; 2: 28 Nov 1988;</w:t>
            </w:r>
          </w:p>
          <w:p w14:paraId="5C2847F8" w14:textId="77777777" w:rsidR="00701746" w:rsidRDefault="007919F7">
            <w:pPr>
              <w:pStyle w:val="Table09Row"/>
            </w:pPr>
            <w:r>
              <w:t xml:space="preserve">Act other than s. 1 &amp; 2: 28 Nov 1988 (see s. 2 and </w:t>
            </w:r>
            <w:r>
              <w:rPr>
                <w:i/>
              </w:rPr>
              <w:t>Gazette</w:t>
            </w:r>
            <w:r>
              <w:t xml:space="preserve"> 28 Nov 1988 p. 4777)</w:t>
            </w:r>
          </w:p>
        </w:tc>
        <w:tc>
          <w:tcPr>
            <w:tcW w:w="1123" w:type="dxa"/>
          </w:tcPr>
          <w:p w14:paraId="105DECC2" w14:textId="77777777" w:rsidR="00701746" w:rsidRDefault="007919F7">
            <w:pPr>
              <w:pStyle w:val="Table09Row"/>
            </w:pPr>
            <w:r>
              <w:t>2000/069</w:t>
            </w:r>
          </w:p>
        </w:tc>
      </w:tr>
      <w:tr w:rsidR="00701746" w14:paraId="30822FA7" w14:textId="77777777">
        <w:trPr>
          <w:cantSplit/>
          <w:jc w:val="center"/>
        </w:trPr>
        <w:tc>
          <w:tcPr>
            <w:tcW w:w="1418" w:type="dxa"/>
          </w:tcPr>
          <w:p w14:paraId="720C1A02" w14:textId="77777777" w:rsidR="00701746" w:rsidRDefault="007919F7">
            <w:pPr>
              <w:pStyle w:val="Table09Row"/>
            </w:pPr>
            <w:r>
              <w:t>1988/048</w:t>
            </w:r>
          </w:p>
        </w:tc>
        <w:tc>
          <w:tcPr>
            <w:tcW w:w="2693" w:type="dxa"/>
          </w:tcPr>
          <w:p w14:paraId="554EAF0B" w14:textId="77777777" w:rsidR="00701746" w:rsidRDefault="007919F7">
            <w:pPr>
              <w:pStyle w:val="Table09Row"/>
            </w:pPr>
            <w:r>
              <w:rPr>
                <w:i/>
              </w:rPr>
              <w:t>Companies and Securities Legislation (Miscellaneous Amendments) Act 1988</w:t>
            </w:r>
          </w:p>
        </w:tc>
        <w:tc>
          <w:tcPr>
            <w:tcW w:w="1276" w:type="dxa"/>
          </w:tcPr>
          <w:p w14:paraId="469E1DA0" w14:textId="77777777" w:rsidR="00701746" w:rsidRDefault="007919F7">
            <w:pPr>
              <w:pStyle w:val="Table09Row"/>
            </w:pPr>
            <w:r>
              <w:t>1 Dec 1988</w:t>
            </w:r>
          </w:p>
        </w:tc>
        <w:tc>
          <w:tcPr>
            <w:tcW w:w="3402" w:type="dxa"/>
          </w:tcPr>
          <w:p w14:paraId="3AE35ACB" w14:textId="77777777" w:rsidR="00701746" w:rsidRDefault="007919F7">
            <w:pPr>
              <w:pStyle w:val="Table09Row"/>
            </w:pPr>
            <w:r>
              <w:t>s. 1 &amp; 2: 1 Dec 1988;</w:t>
            </w:r>
          </w:p>
          <w:p w14:paraId="3F1EE527" w14:textId="77777777" w:rsidR="00701746" w:rsidRDefault="007919F7">
            <w:pPr>
              <w:pStyle w:val="Table09Row"/>
            </w:pPr>
            <w:r>
              <w:t xml:space="preserve">Pt. 2, 3, 8, 9 &amp; 10: 9 Dec 1988 (see s. 2 and </w:t>
            </w:r>
            <w:r>
              <w:rPr>
                <w:i/>
              </w:rPr>
              <w:t>Gazette</w:t>
            </w:r>
            <w:r>
              <w:t xml:space="preserve"> 9 Dec 1988 p. 4817);</w:t>
            </w:r>
          </w:p>
          <w:p w14:paraId="1F49E6FB" w14:textId="77777777" w:rsidR="00701746" w:rsidRDefault="007919F7">
            <w:pPr>
              <w:pStyle w:val="Table09Row"/>
            </w:pPr>
            <w:r>
              <w:t xml:space="preserve">Pt. 4, 5, 6 &amp; 7: 1 Feb 1989 (see s. 2 and </w:t>
            </w:r>
            <w:r>
              <w:rPr>
                <w:i/>
              </w:rPr>
              <w:t>Gazette</w:t>
            </w:r>
            <w:r>
              <w:t xml:space="preserve"> 27 Jan 1989 p. 263)</w:t>
            </w:r>
          </w:p>
        </w:tc>
        <w:tc>
          <w:tcPr>
            <w:tcW w:w="1123" w:type="dxa"/>
          </w:tcPr>
          <w:p w14:paraId="712EEE8B" w14:textId="77777777" w:rsidR="00701746" w:rsidRDefault="00701746">
            <w:pPr>
              <w:pStyle w:val="Table09Row"/>
            </w:pPr>
          </w:p>
        </w:tc>
      </w:tr>
      <w:tr w:rsidR="00701746" w14:paraId="2B3C3229" w14:textId="77777777">
        <w:trPr>
          <w:cantSplit/>
          <w:jc w:val="center"/>
        </w:trPr>
        <w:tc>
          <w:tcPr>
            <w:tcW w:w="1418" w:type="dxa"/>
          </w:tcPr>
          <w:p w14:paraId="0D6AD58A" w14:textId="77777777" w:rsidR="00701746" w:rsidRDefault="007919F7">
            <w:pPr>
              <w:pStyle w:val="Table09Row"/>
            </w:pPr>
            <w:r>
              <w:t>1988/049</w:t>
            </w:r>
          </w:p>
        </w:tc>
        <w:tc>
          <w:tcPr>
            <w:tcW w:w="2693" w:type="dxa"/>
          </w:tcPr>
          <w:p w14:paraId="568EC7A1" w14:textId="77777777" w:rsidR="00701746" w:rsidRDefault="007919F7">
            <w:pPr>
              <w:pStyle w:val="Table09Row"/>
            </w:pPr>
            <w:r>
              <w:rPr>
                <w:i/>
              </w:rPr>
              <w:t>Acts Amendment (Children’s Court) Act 1988</w:t>
            </w:r>
          </w:p>
        </w:tc>
        <w:tc>
          <w:tcPr>
            <w:tcW w:w="1276" w:type="dxa"/>
          </w:tcPr>
          <w:p w14:paraId="3E8D43AE" w14:textId="77777777" w:rsidR="00701746" w:rsidRDefault="007919F7">
            <w:pPr>
              <w:pStyle w:val="Table09Row"/>
            </w:pPr>
            <w:r>
              <w:t>22 Dec 1988</w:t>
            </w:r>
          </w:p>
        </w:tc>
        <w:tc>
          <w:tcPr>
            <w:tcW w:w="3402" w:type="dxa"/>
          </w:tcPr>
          <w:p w14:paraId="4C6A3C08" w14:textId="77777777" w:rsidR="00701746" w:rsidRDefault="007919F7">
            <w:pPr>
              <w:pStyle w:val="Table09Row"/>
            </w:pPr>
            <w:r>
              <w:t>s. 1 &amp; 2: 22 Dec 1988;</w:t>
            </w:r>
          </w:p>
          <w:p w14:paraId="228DE63C" w14:textId="77777777" w:rsidR="00701746" w:rsidRDefault="007919F7">
            <w:pPr>
              <w:pStyle w:val="Table09Row"/>
            </w:pPr>
            <w:r>
              <w:t xml:space="preserve">Act other than s. 1 &amp; 2: 1 Dec 1989 (see s. 2 and </w:t>
            </w:r>
            <w:r>
              <w:rPr>
                <w:i/>
              </w:rPr>
              <w:t>Gazette</w:t>
            </w:r>
            <w:r>
              <w:t xml:space="preserve"> 24 Nov 1989 p. 4327)</w:t>
            </w:r>
          </w:p>
        </w:tc>
        <w:tc>
          <w:tcPr>
            <w:tcW w:w="1123" w:type="dxa"/>
          </w:tcPr>
          <w:p w14:paraId="38C651C8" w14:textId="77777777" w:rsidR="00701746" w:rsidRDefault="00701746">
            <w:pPr>
              <w:pStyle w:val="Table09Row"/>
            </w:pPr>
          </w:p>
        </w:tc>
      </w:tr>
      <w:tr w:rsidR="00701746" w14:paraId="5166A3EF" w14:textId="77777777">
        <w:trPr>
          <w:cantSplit/>
          <w:jc w:val="center"/>
        </w:trPr>
        <w:tc>
          <w:tcPr>
            <w:tcW w:w="1418" w:type="dxa"/>
          </w:tcPr>
          <w:p w14:paraId="3F5D13D4" w14:textId="77777777" w:rsidR="00701746" w:rsidRDefault="007919F7">
            <w:pPr>
              <w:pStyle w:val="Table09Row"/>
            </w:pPr>
            <w:r>
              <w:t>1988/050</w:t>
            </w:r>
          </w:p>
        </w:tc>
        <w:tc>
          <w:tcPr>
            <w:tcW w:w="2693" w:type="dxa"/>
          </w:tcPr>
          <w:p w14:paraId="70CE8A0C" w14:textId="77777777" w:rsidR="00701746" w:rsidRDefault="007919F7">
            <w:pPr>
              <w:pStyle w:val="Table09Row"/>
            </w:pPr>
            <w:r>
              <w:rPr>
                <w:i/>
              </w:rPr>
              <w:t>Residential Tenancies Amendment Act 1988</w:t>
            </w:r>
          </w:p>
        </w:tc>
        <w:tc>
          <w:tcPr>
            <w:tcW w:w="1276" w:type="dxa"/>
          </w:tcPr>
          <w:p w14:paraId="3E92ECFD" w14:textId="77777777" w:rsidR="00701746" w:rsidRDefault="007919F7">
            <w:pPr>
              <w:pStyle w:val="Table09Row"/>
            </w:pPr>
            <w:r>
              <w:t>8 Dec 1988</w:t>
            </w:r>
          </w:p>
        </w:tc>
        <w:tc>
          <w:tcPr>
            <w:tcW w:w="3402" w:type="dxa"/>
          </w:tcPr>
          <w:p w14:paraId="259A7EDA" w14:textId="77777777" w:rsidR="00701746" w:rsidRDefault="007919F7">
            <w:pPr>
              <w:pStyle w:val="Table09Row"/>
            </w:pPr>
            <w:r>
              <w:t>8 Dec 1988 (see s. 2)</w:t>
            </w:r>
          </w:p>
        </w:tc>
        <w:tc>
          <w:tcPr>
            <w:tcW w:w="1123" w:type="dxa"/>
          </w:tcPr>
          <w:p w14:paraId="33013BFA" w14:textId="77777777" w:rsidR="00701746" w:rsidRDefault="00701746">
            <w:pPr>
              <w:pStyle w:val="Table09Row"/>
            </w:pPr>
          </w:p>
        </w:tc>
      </w:tr>
      <w:tr w:rsidR="00701746" w14:paraId="255B1FB9" w14:textId="77777777">
        <w:trPr>
          <w:cantSplit/>
          <w:jc w:val="center"/>
        </w:trPr>
        <w:tc>
          <w:tcPr>
            <w:tcW w:w="1418" w:type="dxa"/>
          </w:tcPr>
          <w:p w14:paraId="69ABF7EA" w14:textId="77777777" w:rsidR="00701746" w:rsidRDefault="007919F7">
            <w:pPr>
              <w:pStyle w:val="Table09Row"/>
            </w:pPr>
            <w:r>
              <w:lastRenderedPageBreak/>
              <w:t>1988/051</w:t>
            </w:r>
          </w:p>
        </w:tc>
        <w:tc>
          <w:tcPr>
            <w:tcW w:w="2693" w:type="dxa"/>
          </w:tcPr>
          <w:p w14:paraId="0552C206" w14:textId="77777777" w:rsidR="00701746" w:rsidRDefault="007919F7">
            <w:pPr>
              <w:pStyle w:val="Table09Row"/>
            </w:pPr>
            <w:r>
              <w:rPr>
                <w:i/>
              </w:rPr>
              <w:t>Potato Growing Industry Trust Fund Amendment Act 1988</w:t>
            </w:r>
          </w:p>
        </w:tc>
        <w:tc>
          <w:tcPr>
            <w:tcW w:w="1276" w:type="dxa"/>
          </w:tcPr>
          <w:p w14:paraId="52EA16E0" w14:textId="77777777" w:rsidR="00701746" w:rsidRDefault="007919F7">
            <w:pPr>
              <w:pStyle w:val="Table09Row"/>
            </w:pPr>
            <w:r>
              <w:t>8 Dec 1988</w:t>
            </w:r>
          </w:p>
        </w:tc>
        <w:tc>
          <w:tcPr>
            <w:tcW w:w="3402" w:type="dxa"/>
          </w:tcPr>
          <w:p w14:paraId="797C8024" w14:textId="77777777" w:rsidR="00701746" w:rsidRDefault="007919F7">
            <w:pPr>
              <w:pStyle w:val="Table09Row"/>
            </w:pPr>
            <w:r>
              <w:t>s. 1 &amp; 2: 8 Dec 1988;</w:t>
            </w:r>
          </w:p>
          <w:p w14:paraId="384CCD14" w14:textId="77777777" w:rsidR="00701746" w:rsidRDefault="007919F7">
            <w:pPr>
              <w:pStyle w:val="Table09Row"/>
            </w:pPr>
            <w:r>
              <w:t xml:space="preserve">Act other than s. 1 &amp; 2: 27 Jan 1989 (see s. 2 and </w:t>
            </w:r>
            <w:r>
              <w:rPr>
                <w:i/>
              </w:rPr>
              <w:t>Gazette</w:t>
            </w:r>
            <w:r>
              <w:t xml:space="preserve"> 27 Jan 1989 p. 264)</w:t>
            </w:r>
          </w:p>
        </w:tc>
        <w:tc>
          <w:tcPr>
            <w:tcW w:w="1123" w:type="dxa"/>
          </w:tcPr>
          <w:p w14:paraId="75645699" w14:textId="77777777" w:rsidR="00701746" w:rsidRDefault="00701746">
            <w:pPr>
              <w:pStyle w:val="Table09Row"/>
            </w:pPr>
          </w:p>
        </w:tc>
      </w:tr>
      <w:tr w:rsidR="00701746" w14:paraId="63BB8B95" w14:textId="77777777">
        <w:trPr>
          <w:cantSplit/>
          <w:jc w:val="center"/>
        </w:trPr>
        <w:tc>
          <w:tcPr>
            <w:tcW w:w="1418" w:type="dxa"/>
          </w:tcPr>
          <w:p w14:paraId="33DCC4AA" w14:textId="77777777" w:rsidR="00701746" w:rsidRDefault="007919F7">
            <w:pPr>
              <w:pStyle w:val="Table09Row"/>
            </w:pPr>
            <w:r>
              <w:t>1988/052</w:t>
            </w:r>
          </w:p>
        </w:tc>
        <w:tc>
          <w:tcPr>
            <w:tcW w:w="2693" w:type="dxa"/>
          </w:tcPr>
          <w:p w14:paraId="37717A09" w14:textId="77777777" w:rsidR="00701746" w:rsidRDefault="007919F7">
            <w:pPr>
              <w:pStyle w:val="Table09Row"/>
            </w:pPr>
            <w:r>
              <w:rPr>
                <w:i/>
              </w:rPr>
              <w:t>Official Corruption Commission Act 1988</w:t>
            </w:r>
          </w:p>
        </w:tc>
        <w:tc>
          <w:tcPr>
            <w:tcW w:w="1276" w:type="dxa"/>
          </w:tcPr>
          <w:p w14:paraId="176381AA" w14:textId="77777777" w:rsidR="00701746" w:rsidRDefault="007919F7">
            <w:pPr>
              <w:pStyle w:val="Table09Row"/>
            </w:pPr>
            <w:r>
              <w:t>8 Dec 1988</w:t>
            </w:r>
          </w:p>
        </w:tc>
        <w:tc>
          <w:tcPr>
            <w:tcW w:w="3402" w:type="dxa"/>
          </w:tcPr>
          <w:p w14:paraId="5F721ACB" w14:textId="77777777" w:rsidR="00701746" w:rsidRDefault="007919F7">
            <w:pPr>
              <w:pStyle w:val="Table09Row"/>
            </w:pPr>
            <w:r>
              <w:t>s. 1 &amp; 2: 8 Dec 1988;</w:t>
            </w:r>
          </w:p>
          <w:p w14:paraId="377AB4E3" w14:textId="77777777" w:rsidR="00701746" w:rsidRDefault="007919F7">
            <w:pPr>
              <w:pStyle w:val="Table09Row"/>
            </w:pPr>
            <w:r>
              <w:t xml:space="preserve">Act other than s. 1 &amp; 2: 11 Aug 1989 (see s. 2 and </w:t>
            </w:r>
            <w:r>
              <w:rPr>
                <w:i/>
              </w:rPr>
              <w:t>Gazette</w:t>
            </w:r>
            <w:r>
              <w:t xml:space="preserve"> 11 Aug 1989 p. 2693)</w:t>
            </w:r>
          </w:p>
        </w:tc>
        <w:tc>
          <w:tcPr>
            <w:tcW w:w="1123" w:type="dxa"/>
          </w:tcPr>
          <w:p w14:paraId="797A4BD1" w14:textId="77777777" w:rsidR="00701746" w:rsidRDefault="007919F7">
            <w:pPr>
              <w:pStyle w:val="Table09Row"/>
            </w:pPr>
            <w:r>
              <w:t>2003/078</w:t>
            </w:r>
          </w:p>
        </w:tc>
      </w:tr>
      <w:tr w:rsidR="00701746" w14:paraId="75204324" w14:textId="77777777">
        <w:trPr>
          <w:cantSplit/>
          <w:jc w:val="center"/>
        </w:trPr>
        <w:tc>
          <w:tcPr>
            <w:tcW w:w="1418" w:type="dxa"/>
          </w:tcPr>
          <w:p w14:paraId="2CE6BA4F" w14:textId="77777777" w:rsidR="00701746" w:rsidRDefault="007919F7">
            <w:pPr>
              <w:pStyle w:val="Table09Row"/>
            </w:pPr>
            <w:r>
              <w:t>1988/053</w:t>
            </w:r>
          </w:p>
        </w:tc>
        <w:tc>
          <w:tcPr>
            <w:tcW w:w="2693" w:type="dxa"/>
          </w:tcPr>
          <w:p w14:paraId="2A8620BF" w14:textId="77777777" w:rsidR="00701746" w:rsidRDefault="007919F7">
            <w:pPr>
              <w:pStyle w:val="Table09Row"/>
            </w:pPr>
            <w:r>
              <w:rPr>
                <w:i/>
              </w:rPr>
              <w:t>Education Amendment Act 1988</w:t>
            </w:r>
          </w:p>
        </w:tc>
        <w:tc>
          <w:tcPr>
            <w:tcW w:w="1276" w:type="dxa"/>
          </w:tcPr>
          <w:p w14:paraId="76A31421" w14:textId="77777777" w:rsidR="00701746" w:rsidRDefault="007919F7">
            <w:pPr>
              <w:pStyle w:val="Table09Row"/>
            </w:pPr>
            <w:r>
              <w:t>8 Dec 1988</w:t>
            </w:r>
          </w:p>
        </w:tc>
        <w:tc>
          <w:tcPr>
            <w:tcW w:w="3402" w:type="dxa"/>
          </w:tcPr>
          <w:p w14:paraId="69482089" w14:textId="77777777" w:rsidR="00701746" w:rsidRDefault="007919F7">
            <w:pPr>
              <w:pStyle w:val="Table09Row"/>
            </w:pPr>
            <w:r>
              <w:t>s. 1, 2 &amp; 3: 8 Dec 1988;</w:t>
            </w:r>
          </w:p>
          <w:p w14:paraId="0F150D00" w14:textId="77777777" w:rsidR="00701746" w:rsidRDefault="007919F7">
            <w:pPr>
              <w:pStyle w:val="Table09Row"/>
            </w:pPr>
            <w:r>
              <w:t xml:space="preserve">s. 4 &amp; 5: 21 Jun 1991 (see s. 2 and </w:t>
            </w:r>
            <w:r>
              <w:rPr>
                <w:i/>
              </w:rPr>
              <w:t>Gazette</w:t>
            </w:r>
            <w:r>
              <w:t xml:space="preserve"> 21 Jun 1991 p. 3005);</w:t>
            </w:r>
          </w:p>
          <w:p w14:paraId="35A07BB0" w14:textId="77777777" w:rsidR="00701746" w:rsidRDefault="007919F7">
            <w:pPr>
              <w:pStyle w:val="Table09Row"/>
            </w:pPr>
            <w:r>
              <w:t>s. 6 &amp; 7 repealed by 1990/074 s. 4;</w:t>
            </w:r>
          </w:p>
          <w:p w14:paraId="68B5DBBD" w14:textId="77777777" w:rsidR="00701746" w:rsidRDefault="007919F7">
            <w:pPr>
              <w:pStyle w:val="Table09Row"/>
            </w:pPr>
            <w:r>
              <w:t>s. 8 unproclaimed when the principal Act was repealed by 1999/036 s. 246</w:t>
            </w:r>
          </w:p>
        </w:tc>
        <w:tc>
          <w:tcPr>
            <w:tcW w:w="1123" w:type="dxa"/>
          </w:tcPr>
          <w:p w14:paraId="23BBC278" w14:textId="77777777" w:rsidR="00701746" w:rsidRDefault="007919F7">
            <w:pPr>
              <w:pStyle w:val="Table09Row"/>
            </w:pPr>
            <w:r>
              <w:t>1999/036</w:t>
            </w:r>
          </w:p>
        </w:tc>
      </w:tr>
      <w:tr w:rsidR="00701746" w14:paraId="5F8F4265" w14:textId="77777777">
        <w:trPr>
          <w:cantSplit/>
          <w:jc w:val="center"/>
        </w:trPr>
        <w:tc>
          <w:tcPr>
            <w:tcW w:w="1418" w:type="dxa"/>
          </w:tcPr>
          <w:p w14:paraId="71BCBC34" w14:textId="77777777" w:rsidR="00701746" w:rsidRDefault="007919F7">
            <w:pPr>
              <w:pStyle w:val="Table09Row"/>
            </w:pPr>
            <w:r>
              <w:t>1988/054</w:t>
            </w:r>
          </w:p>
        </w:tc>
        <w:tc>
          <w:tcPr>
            <w:tcW w:w="2693" w:type="dxa"/>
          </w:tcPr>
          <w:p w14:paraId="708D081B" w14:textId="77777777" w:rsidR="00701746" w:rsidRDefault="007919F7">
            <w:pPr>
              <w:pStyle w:val="Table09Row"/>
            </w:pPr>
            <w:r>
              <w:rPr>
                <w:i/>
              </w:rPr>
              <w:t>Liquor Licensing Act 1988</w:t>
            </w:r>
          </w:p>
        </w:tc>
        <w:tc>
          <w:tcPr>
            <w:tcW w:w="1276" w:type="dxa"/>
          </w:tcPr>
          <w:p w14:paraId="6D7CDF54" w14:textId="77777777" w:rsidR="00701746" w:rsidRDefault="007919F7">
            <w:pPr>
              <w:pStyle w:val="Table09Row"/>
            </w:pPr>
            <w:r>
              <w:t>9 Dec 1988</w:t>
            </w:r>
          </w:p>
        </w:tc>
        <w:tc>
          <w:tcPr>
            <w:tcW w:w="3402" w:type="dxa"/>
          </w:tcPr>
          <w:p w14:paraId="6A908C87" w14:textId="77777777" w:rsidR="00701746" w:rsidRDefault="007919F7">
            <w:pPr>
              <w:pStyle w:val="Table09Row"/>
            </w:pPr>
            <w:r>
              <w:t>s. 1 &amp; 2: 9 Dec 1988;</w:t>
            </w:r>
          </w:p>
          <w:p w14:paraId="466C105A" w14:textId="77777777" w:rsidR="00701746" w:rsidRDefault="007919F7">
            <w:pPr>
              <w:pStyle w:val="Table09Row"/>
            </w:pPr>
            <w:r>
              <w:t xml:space="preserve">Act other than s. 1 &amp; 2: 1 Feb 1989 (see s. 2 and </w:t>
            </w:r>
            <w:r>
              <w:rPr>
                <w:i/>
              </w:rPr>
              <w:t>Gazette</w:t>
            </w:r>
            <w:r>
              <w:t xml:space="preserve"> 27 Jan 1989 p. 263)</w:t>
            </w:r>
          </w:p>
        </w:tc>
        <w:tc>
          <w:tcPr>
            <w:tcW w:w="1123" w:type="dxa"/>
          </w:tcPr>
          <w:p w14:paraId="3ABC2975" w14:textId="77777777" w:rsidR="00701746" w:rsidRDefault="00701746">
            <w:pPr>
              <w:pStyle w:val="Table09Row"/>
            </w:pPr>
          </w:p>
        </w:tc>
      </w:tr>
      <w:tr w:rsidR="00701746" w14:paraId="51AA9AB3" w14:textId="77777777">
        <w:trPr>
          <w:cantSplit/>
          <w:jc w:val="center"/>
        </w:trPr>
        <w:tc>
          <w:tcPr>
            <w:tcW w:w="1418" w:type="dxa"/>
          </w:tcPr>
          <w:p w14:paraId="15F3152E" w14:textId="77777777" w:rsidR="00701746" w:rsidRDefault="007919F7">
            <w:pPr>
              <w:pStyle w:val="Table09Row"/>
            </w:pPr>
            <w:r>
              <w:t>1988/055</w:t>
            </w:r>
          </w:p>
        </w:tc>
        <w:tc>
          <w:tcPr>
            <w:tcW w:w="2693" w:type="dxa"/>
          </w:tcPr>
          <w:p w14:paraId="29803C2F" w14:textId="77777777" w:rsidR="00701746" w:rsidRDefault="007919F7">
            <w:pPr>
              <w:pStyle w:val="Table09Row"/>
            </w:pPr>
            <w:r>
              <w:rPr>
                <w:i/>
              </w:rPr>
              <w:t xml:space="preserve">Spent </w:t>
            </w:r>
            <w:r>
              <w:rPr>
                <w:i/>
              </w:rPr>
              <w:t>Convictions Act 1988</w:t>
            </w:r>
          </w:p>
        </w:tc>
        <w:tc>
          <w:tcPr>
            <w:tcW w:w="1276" w:type="dxa"/>
          </w:tcPr>
          <w:p w14:paraId="3791B2F0" w14:textId="77777777" w:rsidR="00701746" w:rsidRDefault="007919F7">
            <w:pPr>
              <w:pStyle w:val="Table09Row"/>
            </w:pPr>
            <w:r>
              <w:t>8 Dec 1988</w:t>
            </w:r>
          </w:p>
        </w:tc>
        <w:tc>
          <w:tcPr>
            <w:tcW w:w="3402" w:type="dxa"/>
          </w:tcPr>
          <w:p w14:paraId="6B8A6F2F" w14:textId="77777777" w:rsidR="00701746" w:rsidRDefault="007919F7">
            <w:pPr>
              <w:pStyle w:val="Table09Row"/>
            </w:pPr>
            <w:r>
              <w:t>s. 1 &amp; 2: 8 Dec 1988;</w:t>
            </w:r>
          </w:p>
          <w:p w14:paraId="38D861A6" w14:textId="77777777" w:rsidR="00701746" w:rsidRDefault="007919F7">
            <w:pPr>
              <w:pStyle w:val="Table09Row"/>
            </w:pPr>
            <w:r>
              <w:t xml:space="preserve">Act other than s. 1&amp; 2: 1 Jul 1992 (see s. 2 and </w:t>
            </w:r>
            <w:r>
              <w:rPr>
                <w:i/>
              </w:rPr>
              <w:t>Gazette</w:t>
            </w:r>
            <w:r>
              <w:t xml:space="preserve"> 26 Jun 1992 p. 2644)</w:t>
            </w:r>
          </w:p>
        </w:tc>
        <w:tc>
          <w:tcPr>
            <w:tcW w:w="1123" w:type="dxa"/>
          </w:tcPr>
          <w:p w14:paraId="6026F5A5" w14:textId="77777777" w:rsidR="00701746" w:rsidRDefault="00701746">
            <w:pPr>
              <w:pStyle w:val="Table09Row"/>
            </w:pPr>
          </w:p>
        </w:tc>
      </w:tr>
      <w:tr w:rsidR="00701746" w14:paraId="65AD5BFA" w14:textId="77777777">
        <w:trPr>
          <w:cantSplit/>
          <w:jc w:val="center"/>
        </w:trPr>
        <w:tc>
          <w:tcPr>
            <w:tcW w:w="1418" w:type="dxa"/>
          </w:tcPr>
          <w:p w14:paraId="18FDA41D" w14:textId="77777777" w:rsidR="00701746" w:rsidRDefault="007919F7">
            <w:pPr>
              <w:pStyle w:val="Table09Row"/>
            </w:pPr>
            <w:r>
              <w:t>1988/056</w:t>
            </w:r>
          </w:p>
        </w:tc>
        <w:tc>
          <w:tcPr>
            <w:tcW w:w="2693" w:type="dxa"/>
          </w:tcPr>
          <w:p w14:paraId="558DB344" w14:textId="77777777" w:rsidR="00701746" w:rsidRDefault="007919F7">
            <w:pPr>
              <w:pStyle w:val="Table09Row"/>
            </w:pPr>
            <w:r>
              <w:rPr>
                <w:i/>
              </w:rPr>
              <w:t>Acts Amendment (Spent Convictions) Act 1988</w:t>
            </w:r>
          </w:p>
        </w:tc>
        <w:tc>
          <w:tcPr>
            <w:tcW w:w="1276" w:type="dxa"/>
          </w:tcPr>
          <w:p w14:paraId="38232387" w14:textId="77777777" w:rsidR="00701746" w:rsidRDefault="007919F7">
            <w:pPr>
              <w:pStyle w:val="Table09Row"/>
            </w:pPr>
            <w:r>
              <w:t>8 Dec 1988</w:t>
            </w:r>
          </w:p>
        </w:tc>
        <w:tc>
          <w:tcPr>
            <w:tcW w:w="3402" w:type="dxa"/>
          </w:tcPr>
          <w:p w14:paraId="3716B421" w14:textId="77777777" w:rsidR="00701746" w:rsidRDefault="007919F7">
            <w:pPr>
              <w:pStyle w:val="Table09Row"/>
            </w:pPr>
            <w:r>
              <w:t xml:space="preserve">1 Jul 1992 (see s. 2 and </w:t>
            </w:r>
            <w:r>
              <w:rPr>
                <w:i/>
              </w:rPr>
              <w:t>Gazette</w:t>
            </w:r>
            <w:r>
              <w:t xml:space="preserve"> 26 Jun 1992 p. 2644)</w:t>
            </w:r>
          </w:p>
        </w:tc>
        <w:tc>
          <w:tcPr>
            <w:tcW w:w="1123" w:type="dxa"/>
          </w:tcPr>
          <w:p w14:paraId="7D0937C4" w14:textId="77777777" w:rsidR="00701746" w:rsidRDefault="00701746">
            <w:pPr>
              <w:pStyle w:val="Table09Row"/>
            </w:pPr>
          </w:p>
        </w:tc>
      </w:tr>
      <w:tr w:rsidR="00701746" w14:paraId="3457DF53" w14:textId="77777777">
        <w:trPr>
          <w:cantSplit/>
          <w:jc w:val="center"/>
        </w:trPr>
        <w:tc>
          <w:tcPr>
            <w:tcW w:w="1418" w:type="dxa"/>
          </w:tcPr>
          <w:p w14:paraId="46AE76BD" w14:textId="77777777" w:rsidR="00701746" w:rsidRDefault="007919F7">
            <w:pPr>
              <w:pStyle w:val="Table09Row"/>
            </w:pPr>
            <w:r>
              <w:t>1988/057</w:t>
            </w:r>
          </w:p>
        </w:tc>
        <w:tc>
          <w:tcPr>
            <w:tcW w:w="2693" w:type="dxa"/>
          </w:tcPr>
          <w:p w14:paraId="2E0E003C" w14:textId="77777777" w:rsidR="00701746" w:rsidRDefault="007919F7">
            <w:pPr>
              <w:pStyle w:val="Table09Row"/>
            </w:pPr>
            <w:r>
              <w:rPr>
                <w:i/>
              </w:rPr>
              <w:t>Road Traffic Amendment Act (No. 2) 1988</w:t>
            </w:r>
          </w:p>
        </w:tc>
        <w:tc>
          <w:tcPr>
            <w:tcW w:w="1276" w:type="dxa"/>
          </w:tcPr>
          <w:p w14:paraId="6A2BD3E3" w14:textId="77777777" w:rsidR="00701746" w:rsidRDefault="007919F7">
            <w:pPr>
              <w:pStyle w:val="Table09Row"/>
            </w:pPr>
            <w:r>
              <w:t>8 Dec 1988</w:t>
            </w:r>
          </w:p>
        </w:tc>
        <w:tc>
          <w:tcPr>
            <w:tcW w:w="3402" w:type="dxa"/>
          </w:tcPr>
          <w:p w14:paraId="2E6CA05B" w14:textId="77777777" w:rsidR="00701746" w:rsidRDefault="007919F7">
            <w:pPr>
              <w:pStyle w:val="Table09Row"/>
            </w:pPr>
            <w:r>
              <w:t>s. 1 &amp; 2: 8 Dec 1988;</w:t>
            </w:r>
          </w:p>
          <w:p w14:paraId="18508453" w14:textId="77777777" w:rsidR="00701746" w:rsidRDefault="007919F7">
            <w:pPr>
              <w:pStyle w:val="Table09Row"/>
            </w:pPr>
            <w:r>
              <w:t xml:space="preserve">Act other than s. 1 &amp; 2: 1 Feb 1989 (see s. 2 and </w:t>
            </w:r>
            <w:r>
              <w:rPr>
                <w:i/>
              </w:rPr>
              <w:t>Gazette</w:t>
            </w:r>
            <w:r>
              <w:t xml:space="preserve"> 23 Dec 1988 p. 4937)</w:t>
            </w:r>
          </w:p>
        </w:tc>
        <w:tc>
          <w:tcPr>
            <w:tcW w:w="1123" w:type="dxa"/>
          </w:tcPr>
          <w:p w14:paraId="63F11FA5" w14:textId="77777777" w:rsidR="00701746" w:rsidRDefault="00701746">
            <w:pPr>
              <w:pStyle w:val="Table09Row"/>
            </w:pPr>
          </w:p>
        </w:tc>
      </w:tr>
      <w:tr w:rsidR="00701746" w14:paraId="1967850C" w14:textId="77777777">
        <w:trPr>
          <w:cantSplit/>
          <w:jc w:val="center"/>
        </w:trPr>
        <w:tc>
          <w:tcPr>
            <w:tcW w:w="1418" w:type="dxa"/>
          </w:tcPr>
          <w:p w14:paraId="2A1F3996" w14:textId="77777777" w:rsidR="00701746" w:rsidRDefault="007919F7">
            <w:pPr>
              <w:pStyle w:val="Table09Row"/>
            </w:pPr>
            <w:r>
              <w:t>1988/058</w:t>
            </w:r>
          </w:p>
        </w:tc>
        <w:tc>
          <w:tcPr>
            <w:tcW w:w="2693" w:type="dxa"/>
          </w:tcPr>
          <w:p w14:paraId="0AF0FF72" w14:textId="77777777" w:rsidR="00701746" w:rsidRDefault="007919F7">
            <w:pPr>
              <w:pStyle w:val="Table09Row"/>
            </w:pPr>
            <w:r>
              <w:rPr>
                <w:i/>
              </w:rPr>
              <w:t>Electoral Amendment Act (No. 2) 1988</w:t>
            </w:r>
          </w:p>
        </w:tc>
        <w:tc>
          <w:tcPr>
            <w:tcW w:w="1276" w:type="dxa"/>
          </w:tcPr>
          <w:p w14:paraId="5A84649F" w14:textId="77777777" w:rsidR="00701746" w:rsidRDefault="007919F7">
            <w:pPr>
              <w:pStyle w:val="Table09Row"/>
            </w:pPr>
            <w:r>
              <w:t>8 Dec 1988</w:t>
            </w:r>
          </w:p>
        </w:tc>
        <w:tc>
          <w:tcPr>
            <w:tcW w:w="3402" w:type="dxa"/>
          </w:tcPr>
          <w:p w14:paraId="2415080C" w14:textId="77777777" w:rsidR="00701746" w:rsidRDefault="007919F7">
            <w:pPr>
              <w:pStyle w:val="Table09Row"/>
            </w:pPr>
            <w:r>
              <w:t>s. 1 &amp; 2: 8 Dec 1988;</w:t>
            </w:r>
          </w:p>
          <w:p w14:paraId="55E2777E" w14:textId="77777777" w:rsidR="00701746" w:rsidRDefault="007919F7">
            <w:pPr>
              <w:pStyle w:val="Table09Row"/>
            </w:pPr>
            <w:r>
              <w:t xml:space="preserve">Act other than s. 1 &amp; 2: 27 Jan 1989 (see s. 2 and </w:t>
            </w:r>
            <w:r>
              <w:rPr>
                <w:i/>
              </w:rPr>
              <w:t>Gazette</w:t>
            </w:r>
            <w:r>
              <w:t xml:space="preserve"> 27 Jan 1989 p. 264)</w:t>
            </w:r>
          </w:p>
        </w:tc>
        <w:tc>
          <w:tcPr>
            <w:tcW w:w="1123" w:type="dxa"/>
          </w:tcPr>
          <w:p w14:paraId="6C0F1362" w14:textId="77777777" w:rsidR="00701746" w:rsidRDefault="00701746">
            <w:pPr>
              <w:pStyle w:val="Table09Row"/>
            </w:pPr>
          </w:p>
        </w:tc>
      </w:tr>
      <w:tr w:rsidR="00701746" w14:paraId="449F95B3" w14:textId="77777777">
        <w:trPr>
          <w:cantSplit/>
          <w:jc w:val="center"/>
        </w:trPr>
        <w:tc>
          <w:tcPr>
            <w:tcW w:w="1418" w:type="dxa"/>
          </w:tcPr>
          <w:p w14:paraId="3367ED4F" w14:textId="77777777" w:rsidR="00701746" w:rsidRDefault="007919F7">
            <w:pPr>
              <w:pStyle w:val="Table09Row"/>
            </w:pPr>
            <w:r>
              <w:t>1988/059</w:t>
            </w:r>
          </w:p>
        </w:tc>
        <w:tc>
          <w:tcPr>
            <w:tcW w:w="2693" w:type="dxa"/>
          </w:tcPr>
          <w:p w14:paraId="3507C245" w14:textId="77777777" w:rsidR="00701746" w:rsidRDefault="007919F7">
            <w:pPr>
              <w:pStyle w:val="Table09Row"/>
            </w:pPr>
            <w:r>
              <w:rPr>
                <w:i/>
              </w:rPr>
              <w:t>Art Gallery Amendment Act 1988</w:t>
            </w:r>
          </w:p>
        </w:tc>
        <w:tc>
          <w:tcPr>
            <w:tcW w:w="1276" w:type="dxa"/>
          </w:tcPr>
          <w:p w14:paraId="05B4B15A" w14:textId="77777777" w:rsidR="00701746" w:rsidRDefault="007919F7">
            <w:pPr>
              <w:pStyle w:val="Table09Row"/>
            </w:pPr>
            <w:r>
              <w:t>8 Dec 1988</w:t>
            </w:r>
          </w:p>
        </w:tc>
        <w:tc>
          <w:tcPr>
            <w:tcW w:w="3402" w:type="dxa"/>
          </w:tcPr>
          <w:p w14:paraId="00048CD6" w14:textId="77777777" w:rsidR="00701746" w:rsidRDefault="007919F7">
            <w:pPr>
              <w:pStyle w:val="Table09Row"/>
            </w:pPr>
            <w:r>
              <w:t>s. 1 &amp; 2: 8 Dec 1988;</w:t>
            </w:r>
          </w:p>
          <w:p w14:paraId="499B97A0" w14:textId="77777777" w:rsidR="00701746" w:rsidRDefault="007919F7">
            <w:pPr>
              <w:pStyle w:val="Table09Row"/>
            </w:pPr>
            <w:r>
              <w:t xml:space="preserve">Act other than s. 1 &amp; 2: 20 Jan 1989 (see s. 2 and </w:t>
            </w:r>
            <w:r>
              <w:rPr>
                <w:i/>
              </w:rPr>
              <w:t>Gazette</w:t>
            </w:r>
            <w:r>
              <w:t xml:space="preserve"> 20 Jan 1989 p. 110)</w:t>
            </w:r>
          </w:p>
        </w:tc>
        <w:tc>
          <w:tcPr>
            <w:tcW w:w="1123" w:type="dxa"/>
          </w:tcPr>
          <w:p w14:paraId="7114C391" w14:textId="77777777" w:rsidR="00701746" w:rsidRDefault="00701746">
            <w:pPr>
              <w:pStyle w:val="Table09Row"/>
            </w:pPr>
          </w:p>
        </w:tc>
      </w:tr>
      <w:tr w:rsidR="00701746" w14:paraId="1CD76720" w14:textId="77777777">
        <w:trPr>
          <w:cantSplit/>
          <w:jc w:val="center"/>
        </w:trPr>
        <w:tc>
          <w:tcPr>
            <w:tcW w:w="1418" w:type="dxa"/>
          </w:tcPr>
          <w:p w14:paraId="393ECFF7" w14:textId="77777777" w:rsidR="00701746" w:rsidRDefault="007919F7">
            <w:pPr>
              <w:pStyle w:val="Table09Row"/>
            </w:pPr>
            <w:r>
              <w:t>1988/060</w:t>
            </w:r>
          </w:p>
        </w:tc>
        <w:tc>
          <w:tcPr>
            <w:tcW w:w="2693" w:type="dxa"/>
          </w:tcPr>
          <w:p w14:paraId="39BD0BB3" w14:textId="77777777" w:rsidR="00701746" w:rsidRDefault="007919F7">
            <w:pPr>
              <w:pStyle w:val="Table09Row"/>
            </w:pPr>
            <w:r>
              <w:rPr>
                <w:i/>
              </w:rPr>
              <w:t>National Crime Authority (State Provisions) Amendment Act 1988</w:t>
            </w:r>
          </w:p>
        </w:tc>
        <w:tc>
          <w:tcPr>
            <w:tcW w:w="1276" w:type="dxa"/>
          </w:tcPr>
          <w:p w14:paraId="2476AB1E" w14:textId="77777777" w:rsidR="00701746" w:rsidRDefault="007919F7">
            <w:pPr>
              <w:pStyle w:val="Table09Row"/>
            </w:pPr>
            <w:r>
              <w:t>8 Dec 1988</w:t>
            </w:r>
          </w:p>
        </w:tc>
        <w:tc>
          <w:tcPr>
            <w:tcW w:w="3402" w:type="dxa"/>
          </w:tcPr>
          <w:p w14:paraId="778F769C" w14:textId="77777777" w:rsidR="00701746" w:rsidRDefault="007919F7">
            <w:pPr>
              <w:pStyle w:val="Table09Row"/>
            </w:pPr>
            <w:r>
              <w:t>s. 1 &amp; 2: 8 Dec 1988;</w:t>
            </w:r>
          </w:p>
          <w:p w14:paraId="55C64145" w14:textId="77777777" w:rsidR="00701746" w:rsidRDefault="007919F7">
            <w:pPr>
              <w:pStyle w:val="Table09Row"/>
            </w:pPr>
            <w:r>
              <w:t xml:space="preserve">Act other than s. 1 &amp; 2: 2 Jun 1989 (see s. 2 and </w:t>
            </w:r>
            <w:r>
              <w:rPr>
                <w:i/>
              </w:rPr>
              <w:t>Gazette</w:t>
            </w:r>
            <w:r>
              <w:t xml:space="preserve"> 2 Jun 1989 p. 1599)</w:t>
            </w:r>
          </w:p>
        </w:tc>
        <w:tc>
          <w:tcPr>
            <w:tcW w:w="1123" w:type="dxa"/>
          </w:tcPr>
          <w:p w14:paraId="31C2E4FC" w14:textId="77777777" w:rsidR="00701746" w:rsidRDefault="007919F7">
            <w:pPr>
              <w:pStyle w:val="Table09Row"/>
            </w:pPr>
            <w:r>
              <w:t>2004/074</w:t>
            </w:r>
          </w:p>
        </w:tc>
      </w:tr>
      <w:tr w:rsidR="00701746" w14:paraId="14B95CEF" w14:textId="77777777">
        <w:trPr>
          <w:cantSplit/>
          <w:jc w:val="center"/>
        </w:trPr>
        <w:tc>
          <w:tcPr>
            <w:tcW w:w="1418" w:type="dxa"/>
          </w:tcPr>
          <w:p w14:paraId="0E9BE65C" w14:textId="77777777" w:rsidR="00701746" w:rsidRDefault="007919F7">
            <w:pPr>
              <w:pStyle w:val="Table09Row"/>
            </w:pPr>
            <w:r>
              <w:t>1988/061</w:t>
            </w:r>
          </w:p>
        </w:tc>
        <w:tc>
          <w:tcPr>
            <w:tcW w:w="2693" w:type="dxa"/>
          </w:tcPr>
          <w:p w14:paraId="0DE0FF96" w14:textId="77777777" w:rsidR="00701746" w:rsidRDefault="007919F7">
            <w:pPr>
              <w:pStyle w:val="Table09Row"/>
            </w:pPr>
            <w:r>
              <w:rPr>
                <w:i/>
              </w:rPr>
              <w:t xml:space="preserve">Mineral Sands (Allied Eneabba) Agreement </w:t>
            </w:r>
            <w:r>
              <w:rPr>
                <w:i/>
              </w:rPr>
              <w:t>Amendment Act 1988</w:t>
            </w:r>
          </w:p>
        </w:tc>
        <w:tc>
          <w:tcPr>
            <w:tcW w:w="1276" w:type="dxa"/>
          </w:tcPr>
          <w:p w14:paraId="0BB9DEC2" w14:textId="77777777" w:rsidR="00701746" w:rsidRDefault="007919F7">
            <w:pPr>
              <w:pStyle w:val="Table09Row"/>
            </w:pPr>
            <w:r>
              <w:t>8 Dec 1988</w:t>
            </w:r>
          </w:p>
        </w:tc>
        <w:tc>
          <w:tcPr>
            <w:tcW w:w="3402" w:type="dxa"/>
          </w:tcPr>
          <w:p w14:paraId="74A373F7" w14:textId="77777777" w:rsidR="00701746" w:rsidRDefault="007919F7">
            <w:pPr>
              <w:pStyle w:val="Table09Row"/>
            </w:pPr>
            <w:r>
              <w:t xml:space="preserve">Act other than s. 7: 8 Dec 1988 (see s. 2(1)); </w:t>
            </w:r>
          </w:p>
          <w:p w14:paraId="3DA4D37A" w14:textId="77777777" w:rsidR="00701746" w:rsidRDefault="007919F7">
            <w:pPr>
              <w:pStyle w:val="Table09Row"/>
            </w:pPr>
            <w:r>
              <w:t>s. 7: 29 Dec 1988 (see s. 2(2))</w:t>
            </w:r>
          </w:p>
        </w:tc>
        <w:tc>
          <w:tcPr>
            <w:tcW w:w="1123" w:type="dxa"/>
          </w:tcPr>
          <w:p w14:paraId="7751B5D3" w14:textId="77777777" w:rsidR="00701746" w:rsidRDefault="00701746">
            <w:pPr>
              <w:pStyle w:val="Table09Row"/>
            </w:pPr>
          </w:p>
        </w:tc>
      </w:tr>
      <w:tr w:rsidR="00701746" w14:paraId="4EB37880" w14:textId="77777777">
        <w:trPr>
          <w:cantSplit/>
          <w:jc w:val="center"/>
        </w:trPr>
        <w:tc>
          <w:tcPr>
            <w:tcW w:w="1418" w:type="dxa"/>
          </w:tcPr>
          <w:p w14:paraId="262F0B47" w14:textId="77777777" w:rsidR="00701746" w:rsidRDefault="007919F7">
            <w:pPr>
              <w:pStyle w:val="Table09Row"/>
            </w:pPr>
            <w:r>
              <w:t>1988/062</w:t>
            </w:r>
          </w:p>
        </w:tc>
        <w:tc>
          <w:tcPr>
            <w:tcW w:w="2693" w:type="dxa"/>
          </w:tcPr>
          <w:p w14:paraId="75D05D16" w14:textId="77777777" w:rsidR="00701746" w:rsidRDefault="007919F7">
            <w:pPr>
              <w:pStyle w:val="Table09Row"/>
            </w:pPr>
            <w:r>
              <w:rPr>
                <w:i/>
              </w:rPr>
              <w:t>Wesply (Dardanup) Agreement Authorization Amendment Act 1988</w:t>
            </w:r>
          </w:p>
        </w:tc>
        <w:tc>
          <w:tcPr>
            <w:tcW w:w="1276" w:type="dxa"/>
          </w:tcPr>
          <w:p w14:paraId="558FFAF8" w14:textId="77777777" w:rsidR="00701746" w:rsidRDefault="007919F7">
            <w:pPr>
              <w:pStyle w:val="Table09Row"/>
            </w:pPr>
            <w:r>
              <w:t>8 Dec 1988</w:t>
            </w:r>
          </w:p>
        </w:tc>
        <w:tc>
          <w:tcPr>
            <w:tcW w:w="3402" w:type="dxa"/>
          </w:tcPr>
          <w:p w14:paraId="0F9BDE2E" w14:textId="77777777" w:rsidR="00701746" w:rsidRDefault="007919F7">
            <w:pPr>
              <w:pStyle w:val="Table09Row"/>
            </w:pPr>
            <w:r>
              <w:t>8 Dec 1988 (see s. 2)</w:t>
            </w:r>
          </w:p>
        </w:tc>
        <w:tc>
          <w:tcPr>
            <w:tcW w:w="1123" w:type="dxa"/>
          </w:tcPr>
          <w:p w14:paraId="69A73545" w14:textId="77777777" w:rsidR="00701746" w:rsidRDefault="00701746">
            <w:pPr>
              <w:pStyle w:val="Table09Row"/>
            </w:pPr>
          </w:p>
        </w:tc>
      </w:tr>
      <w:tr w:rsidR="00701746" w14:paraId="0492955E" w14:textId="77777777">
        <w:trPr>
          <w:cantSplit/>
          <w:jc w:val="center"/>
        </w:trPr>
        <w:tc>
          <w:tcPr>
            <w:tcW w:w="1418" w:type="dxa"/>
          </w:tcPr>
          <w:p w14:paraId="56229792" w14:textId="77777777" w:rsidR="00701746" w:rsidRDefault="007919F7">
            <w:pPr>
              <w:pStyle w:val="Table09Row"/>
            </w:pPr>
            <w:r>
              <w:lastRenderedPageBreak/>
              <w:t>1988/063</w:t>
            </w:r>
          </w:p>
        </w:tc>
        <w:tc>
          <w:tcPr>
            <w:tcW w:w="2693" w:type="dxa"/>
          </w:tcPr>
          <w:p w14:paraId="081DAA6A" w14:textId="77777777" w:rsidR="00701746" w:rsidRDefault="007919F7">
            <w:pPr>
              <w:pStyle w:val="Table09Row"/>
            </w:pPr>
            <w:r>
              <w:rPr>
                <w:i/>
              </w:rPr>
              <w:t>Coal Mine Workers (Pensions) Amendment Act 1988</w:t>
            </w:r>
          </w:p>
        </w:tc>
        <w:tc>
          <w:tcPr>
            <w:tcW w:w="1276" w:type="dxa"/>
          </w:tcPr>
          <w:p w14:paraId="751F46F9" w14:textId="77777777" w:rsidR="00701746" w:rsidRDefault="007919F7">
            <w:pPr>
              <w:pStyle w:val="Table09Row"/>
            </w:pPr>
            <w:r>
              <w:t>15 Dec 1988</w:t>
            </w:r>
          </w:p>
        </w:tc>
        <w:tc>
          <w:tcPr>
            <w:tcW w:w="3402" w:type="dxa"/>
          </w:tcPr>
          <w:p w14:paraId="4BF2AD93" w14:textId="77777777" w:rsidR="00701746" w:rsidRDefault="007919F7">
            <w:pPr>
              <w:pStyle w:val="Table09Row"/>
            </w:pPr>
            <w:r>
              <w:t>15 Dec 1988 (see s. 2)</w:t>
            </w:r>
          </w:p>
        </w:tc>
        <w:tc>
          <w:tcPr>
            <w:tcW w:w="1123" w:type="dxa"/>
          </w:tcPr>
          <w:p w14:paraId="37F9C8A1" w14:textId="77777777" w:rsidR="00701746" w:rsidRDefault="007919F7">
            <w:pPr>
              <w:pStyle w:val="Table09Row"/>
            </w:pPr>
            <w:r>
              <w:t>1989/028</w:t>
            </w:r>
          </w:p>
        </w:tc>
      </w:tr>
      <w:tr w:rsidR="00701746" w14:paraId="3B046262" w14:textId="77777777">
        <w:trPr>
          <w:cantSplit/>
          <w:jc w:val="center"/>
        </w:trPr>
        <w:tc>
          <w:tcPr>
            <w:tcW w:w="1418" w:type="dxa"/>
          </w:tcPr>
          <w:p w14:paraId="0678F891" w14:textId="77777777" w:rsidR="00701746" w:rsidRDefault="007919F7">
            <w:pPr>
              <w:pStyle w:val="Table09Row"/>
            </w:pPr>
            <w:r>
              <w:t>1988/064</w:t>
            </w:r>
          </w:p>
        </w:tc>
        <w:tc>
          <w:tcPr>
            <w:tcW w:w="2693" w:type="dxa"/>
          </w:tcPr>
          <w:p w14:paraId="69E475BD" w14:textId="77777777" w:rsidR="00701746" w:rsidRDefault="007919F7">
            <w:pPr>
              <w:pStyle w:val="Table09Row"/>
            </w:pPr>
            <w:r>
              <w:rPr>
                <w:i/>
              </w:rPr>
              <w:t>Acts Amendment (Events on Roads) Act 1988</w:t>
            </w:r>
          </w:p>
        </w:tc>
        <w:tc>
          <w:tcPr>
            <w:tcW w:w="1276" w:type="dxa"/>
          </w:tcPr>
          <w:p w14:paraId="7C85D429" w14:textId="77777777" w:rsidR="00701746" w:rsidRDefault="007919F7">
            <w:pPr>
              <w:pStyle w:val="Table09Row"/>
            </w:pPr>
            <w:r>
              <w:t>8 Dec 1988</w:t>
            </w:r>
          </w:p>
        </w:tc>
        <w:tc>
          <w:tcPr>
            <w:tcW w:w="3402" w:type="dxa"/>
          </w:tcPr>
          <w:p w14:paraId="35291671" w14:textId="77777777" w:rsidR="00701746" w:rsidRDefault="007919F7">
            <w:pPr>
              <w:pStyle w:val="Table09Row"/>
            </w:pPr>
            <w:r>
              <w:t>s. 1 &amp; 2: 8 Dec 1988;</w:t>
            </w:r>
          </w:p>
          <w:p w14:paraId="044EB61C" w14:textId="77777777" w:rsidR="00701746" w:rsidRDefault="007919F7">
            <w:pPr>
              <w:pStyle w:val="Table09Row"/>
            </w:pPr>
            <w:r>
              <w:t xml:space="preserve">Act other than s. 1 &amp; 2: 1 Feb 1991 (see s. 2 and </w:t>
            </w:r>
            <w:r>
              <w:rPr>
                <w:i/>
              </w:rPr>
              <w:t>Gazette</w:t>
            </w:r>
            <w:r>
              <w:t xml:space="preserve"> 1 Feb 1991 p. 511)</w:t>
            </w:r>
          </w:p>
        </w:tc>
        <w:tc>
          <w:tcPr>
            <w:tcW w:w="1123" w:type="dxa"/>
          </w:tcPr>
          <w:p w14:paraId="5AAD0778" w14:textId="77777777" w:rsidR="00701746" w:rsidRDefault="00701746">
            <w:pPr>
              <w:pStyle w:val="Table09Row"/>
            </w:pPr>
          </w:p>
        </w:tc>
      </w:tr>
      <w:tr w:rsidR="00701746" w14:paraId="0B64070D" w14:textId="77777777">
        <w:trPr>
          <w:cantSplit/>
          <w:jc w:val="center"/>
        </w:trPr>
        <w:tc>
          <w:tcPr>
            <w:tcW w:w="1418" w:type="dxa"/>
          </w:tcPr>
          <w:p w14:paraId="323F10A2" w14:textId="77777777" w:rsidR="00701746" w:rsidRDefault="007919F7">
            <w:pPr>
              <w:pStyle w:val="Table09Row"/>
            </w:pPr>
            <w:r>
              <w:t>1988/065</w:t>
            </w:r>
          </w:p>
        </w:tc>
        <w:tc>
          <w:tcPr>
            <w:tcW w:w="2693" w:type="dxa"/>
          </w:tcPr>
          <w:p w14:paraId="386DF82F" w14:textId="77777777" w:rsidR="00701746" w:rsidRDefault="007919F7">
            <w:pPr>
              <w:pStyle w:val="Table09Row"/>
            </w:pPr>
            <w:r>
              <w:rPr>
                <w:i/>
              </w:rPr>
              <w:t xml:space="preserve">Shipping and </w:t>
            </w:r>
            <w:r>
              <w:rPr>
                <w:i/>
              </w:rPr>
              <w:t>Pilotage Amendment Act 1988</w:t>
            </w:r>
          </w:p>
        </w:tc>
        <w:tc>
          <w:tcPr>
            <w:tcW w:w="1276" w:type="dxa"/>
          </w:tcPr>
          <w:p w14:paraId="6DD6FB0A" w14:textId="77777777" w:rsidR="00701746" w:rsidRDefault="007919F7">
            <w:pPr>
              <w:pStyle w:val="Table09Row"/>
            </w:pPr>
            <w:r>
              <w:t>14 Dec 1988</w:t>
            </w:r>
          </w:p>
        </w:tc>
        <w:tc>
          <w:tcPr>
            <w:tcW w:w="3402" w:type="dxa"/>
          </w:tcPr>
          <w:p w14:paraId="6B6991E9" w14:textId="77777777" w:rsidR="00701746" w:rsidRDefault="007919F7">
            <w:pPr>
              <w:pStyle w:val="Table09Row"/>
            </w:pPr>
            <w:r>
              <w:t>14 Dec 1988 (see s. 2)</w:t>
            </w:r>
          </w:p>
        </w:tc>
        <w:tc>
          <w:tcPr>
            <w:tcW w:w="1123" w:type="dxa"/>
          </w:tcPr>
          <w:p w14:paraId="4C0F8B69" w14:textId="77777777" w:rsidR="00701746" w:rsidRDefault="00701746">
            <w:pPr>
              <w:pStyle w:val="Table09Row"/>
            </w:pPr>
          </w:p>
        </w:tc>
      </w:tr>
      <w:tr w:rsidR="00701746" w14:paraId="63347AAA" w14:textId="77777777">
        <w:trPr>
          <w:cantSplit/>
          <w:jc w:val="center"/>
        </w:trPr>
        <w:tc>
          <w:tcPr>
            <w:tcW w:w="1418" w:type="dxa"/>
          </w:tcPr>
          <w:p w14:paraId="176F3147" w14:textId="77777777" w:rsidR="00701746" w:rsidRDefault="007919F7">
            <w:pPr>
              <w:pStyle w:val="Table09Row"/>
            </w:pPr>
            <w:r>
              <w:t>1988/066</w:t>
            </w:r>
          </w:p>
        </w:tc>
        <w:tc>
          <w:tcPr>
            <w:tcW w:w="2693" w:type="dxa"/>
          </w:tcPr>
          <w:p w14:paraId="1FC22312" w14:textId="77777777" w:rsidR="00701746" w:rsidRDefault="007919F7">
            <w:pPr>
              <w:pStyle w:val="Table09Row"/>
            </w:pPr>
            <w:r>
              <w:rPr>
                <w:i/>
              </w:rPr>
              <w:t>Acts Amendment (Racing Industry) Act 1988</w:t>
            </w:r>
          </w:p>
        </w:tc>
        <w:tc>
          <w:tcPr>
            <w:tcW w:w="1276" w:type="dxa"/>
          </w:tcPr>
          <w:p w14:paraId="75C83ECE" w14:textId="77777777" w:rsidR="00701746" w:rsidRDefault="007919F7">
            <w:pPr>
              <w:pStyle w:val="Table09Row"/>
            </w:pPr>
            <w:r>
              <w:t>22 Dec 1988</w:t>
            </w:r>
          </w:p>
        </w:tc>
        <w:tc>
          <w:tcPr>
            <w:tcW w:w="3402" w:type="dxa"/>
          </w:tcPr>
          <w:p w14:paraId="1E1E59CD" w14:textId="77777777" w:rsidR="00701746" w:rsidRDefault="007919F7">
            <w:pPr>
              <w:pStyle w:val="Table09Row"/>
            </w:pPr>
            <w:r>
              <w:t>Act other than s. 3‑10, 12‑17, 19, 20, 22(a), (b) &amp; (c) &amp; 23‑28: 1 Aug 1988 (see s. 2(1));</w:t>
            </w:r>
          </w:p>
          <w:p w14:paraId="0D67D5C8" w14:textId="77777777" w:rsidR="00701746" w:rsidRDefault="007919F7">
            <w:pPr>
              <w:pStyle w:val="Table09Row"/>
            </w:pPr>
            <w:r>
              <w:t>s. 3‑10, 12, 13, 15, 16, 17, 19, 20, 23, 27 &amp; 28: 22 Dec 1988 (see s. 2(3));</w:t>
            </w:r>
          </w:p>
          <w:p w14:paraId="638117FF" w14:textId="77777777" w:rsidR="00701746" w:rsidRDefault="007919F7">
            <w:pPr>
              <w:pStyle w:val="Table09Row"/>
            </w:pPr>
            <w:r>
              <w:t>s. 22(a), (b) &amp; (c): 1 Jan 1989 (see s. 2(4));</w:t>
            </w:r>
          </w:p>
          <w:p w14:paraId="6A827045" w14:textId="77777777" w:rsidR="00701746" w:rsidRDefault="007919F7">
            <w:pPr>
              <w:pStyle w:val="Table09Row"/>
            </w:pPr>
            <w:r>
              <w:t xml:space="preserve">s. 14, 24, 25 &amp; 26: 26 May 1989 (see s. 2(2) and </w:t>
            </w:r>
            <w:r>
              <w:rPr>
                <w:i/>
              </w:rPr>
              <w:t>Gazette</w:t>
            </w:r>
            <w:r>
              <w:t xml:space="preserve"> 26 May 1989 p. 1543)</w:t>
            </w:r>
          </w:p>
        </w:tc>
        <w:tc>
          <w:tcPr>
            <w:tcW w:w="1123" w:type="dxa"/>
          </w:tcPr>
          <w:p w14:paraId="2919F0B8" w14:textId="77777777" w:rsidR="00701746" w:rsidRDefault="00701746">
            <w:pPr>
              <w:pStyle w:val="Table09Row"/>
            </w:pPr>
          </w:p>
        </w:tc>
      </w:tr>
      <w:tr w:rsidR="00701746" w14:paraId="32AF0F6A" w14:textId="77777777">
        <w:trPr>
          <w:cantSplit/>
          <w:jc w:val="center"/>
        </w:trPr>
        <w:tc>
          <w:tcPr>
            <w:tcW w:w="1418" w:type="dxa"/>
          </w:tcPr>
          <w:p w14:paraId="6F52B1F5" w14:textId="77777777" w:rsidR="00701746" w:rsidRDefault="007919F7">
            <w:pPr>
              <w:pStyle w:val="Table09Row"/>
            </w:pPr>
            <w:r>
              <w:t>1988/067</w:t>
            </w:r>
          </w:p>
        </w:tc>
        <w:tc>
          <w:tcPr>
            <w:tcW w:w="2693" w:type="dxa"/>
          </w:tcPr>
          <w:p w14:paraId="5281FAEA" w14:textId="77777777" w:rsidR="00701746" w:rsidRDefault="007919F7">
            <w:pPr>
              <w:pStyle w:val="Table09Row"/>
            </w:pPr>
            <w:r>
              <w:rPr>
                <w:i/>
              </w:rPr>
              <w:t>Reserves and Land Revestment Act 1988</w:t>
            </w:r>
          </w:p>
        </w:tc>
        <w:tc>
          <w:tcPr>
            <w:tcW w:w="1276" w:type="dxa"/>
          </w:tcPr>
          <w:p w14:paraId="5F83C709" w14:textId="77777777" w:rsidR="00701746" w:rsidRDefault="007919F7">
            <w:pPr>
              <w:pStyle w:val="Table09Row"/>
            </w:pPr>
            <w:r>
              <w:t>14 Dec 1988</w:t>
            </w:r>
          </w:p>
        </w:tc>
        <w:tc>
          <w:tcPr>
            <w:tcW w:w="3402" w:type="dxa"/>
          </w:tcPr>
          <w:p w14:paraId="5D7790EA" w14:textId="77777777" w:rsidR="00701746" w:rsidRDefault="007919F7">
            <w:pPr>
              <w:pStyle w:val="Table09Row"/>
            </w:pPr>
            <w:r>
              <w:t>14 Dec 1988 (see s. 2)</w:t>
            </w:r>
          </w:p>
        </w:tc>
        <w:tc>
          <w:tcPr>
            <w:tcW w:w="1123" w:type="dxa"/>
          </w:tcPr>
          <w:p w14:paraId="4EFF4962" w14:textId="77777777" w:rsidR="00701746" w:rsidRDefault="00701746">
            <w:pPr>
              <w:pStyle w:val="Table09Row"/>
            </w:pPr>
          </w:p>
        </w:tc>
      </w:tr>
      <w:tr w:rsidR="00701746" w14:paraId="6C0F0036" w14:textId="77777777">
        <w:trPr>
          <w:cantSplit/>
          <w:jc w:val="center"/>
        </w:trPr>
        <w:tc>
          <w:tcPr>
            <w:tcW w:w="1418" w:type="dxa"/>
          </w:tcPr>
          <w:p w14:paraId="00EF350C" w14:textId="77777777" w:rsidR="00701746" w:rsidRDefault="007919F7">
            <w:pPr>
              <w:pStyle w:val="Table09Row"/>
            </w:pPr>
            <w:r>
              <w:t>1988/068</w:t>
            </w:r>
          </w:p>
        </w:tc>
        <w:tc>
          <w:tcPr>
            <w:tcW w:w="2693" w:type="dxa"/>
          </w:tcPr>
          <w:p w14:paraId="73D2B12C" w14:textId="77777777" w:rsidR="00701746" w:rsidRDefault="007919F7">
            <w:pPr>
              <w:pStyle w:val="Table09Row"/>
            </w:pPr>
            <w:r>
              <w:rPr>
                <w:i/>
              </w:rPr>
              <w:t>Mineral Sands (Cooljarloo) Mining and Processing Agreement Act 1988</w:t>
            </w:r>
          </w:p>
        </w:tc>
        <w:tc>
          <w:tcPr>
            <w:tcW w:w="1276" w:type="dxa"/>
          </w:tcPr>
          <w:p w14:paraId="74E3DE71" w14:textId="77777777" w:rsidR="00701746" w:rsidRDefault="007919F7">
            <w:pPr>
              <w:pStyle w:val="Table09Row"/>
            </w:pPr>
            <w:r>
              <w:t>14 Dec 1988</w:t>
            </w:r>
          </w:p>
        </w:tc>
        <w:tc>
          <w:tcPr>
            <w:tcW w:w="3402" w:type="dxa"/>
          </w:tcPr>
          <w:p w14:paraId="64D98B5C" w14:textId="77777777" w:rsidR="00701746" w:rsidRDefault="007919F7">
            <w:pPr>
              <w:pStyle w:val="Table09Row"/>
            </w:pPr>
            <w:r>
              <w:t>14 Dec 1988 (see s. 2)</w:t>
            </w:r>
          </w:p>
        </w:tc>
        <w:tc>
          <w:tcPr>
            <w:tcW w:w="1123" w:type="dxa"/>
          </w:tcPr>
          <w:p w14:paraId="08C4416F" w14:textId="77777777" w:rsidR="00701746" w:rsidRDefault="00701746">
            <w:pPr>
              <w:pStyle w:val="Table09Row"/>
            </w:pPr>
          </w:p>
        </w:tc>
      </w:tr>
      <w:tr w:rsidR="00701746" w14:paraId="53F3875D" w14:textId="77777777">
        <w:trPr>
          <w:cantSplit/>
          <w:jc w:val="center"/>
        </w:trPr>
        <w:tc>
          <w:tcPr>
            <w:tcW w:w="1418" w:type="dxa"/>
          </w:tcPr>
          <w:p w14:paraId="1687FCFF" w14:textId="77777777" w:rsidR="00701746" w:rsidRDefault="007919F7">
            <w:pPr>
              <w:pStyle w:val="Table09Row"/>
            </w:pPr>
            <w:r>
              <w:t>1988/069</w:t>
            </w:r>
          </w:p>
        </w:tc>
        <w:tc>
          <w:tcPr>
            <w:tcW w:w="2693" w:type="dxa"/>
          </w:tcPr>
          <w:p w14:paraId="7A019355" w14:textId="77777777" w:rsidR="00701746" w:rsidRDefault="007919F7">
            <w:pPr>
              <w:pStyle w:val="Table09Row"/>
            </w:pPr>
            <w:r>
              <w:rPr>
                <w:i/>
              </w:rPr>
              <w:t>Children’s Court of Western Australia Act (No. 2) 1988</w:t>
            </w:r>
          </w:p>
        </w:tc>
        <w:tc>
          <w:tcPr>
            <w:tcW w:w="1276" w:type="dxa"/>
          </w:tcPr>
          <w:p w14:paraId="297E15C6" w14:textId="77777777" w:rsidR="00701746" w:rsidRDefault="007919F7">
            <w:pPr>
              <w:pStyle w:val="Table09Row"/>
            </w:pPr>
            <w:r>
              <w:t>15 Dec 1988</w:t>
            </w:r>
          </w:p>
        </w:tc>
        <w:tc>
          <w:tcPr>
            <w:tcW w:w="3402" w:type="dxa"/>
          </w:tcPr>
          <w:p w14:paraId="65160400" w14:textId="77777777" w:rsidR="00701746" w:rsidRDefault="007919F7">
            <w:pPr>
              <w:pStyle w:val="Table09Row"/>
            </w:pPr>
            <w:r>
              <w:t>s. 1 &amp; 2: 15 Dec 1988;</w:t>
            </w:r>
          </w:p>
          <w:p w14:paraId="18A46140" w14:textId="77777777" w:rsidR="00701746" w:rsidRDefault="007919F7">
            <w:pPr>
              <w:pStyle w:val="Table09Row"/>
            </w:pPr>
            <w:r>
              <w:t xml:space="preserve">Act other than s. 1 &amp; 2: 1 Dec 1989 (see s. 2 and </w:t>
            </w:r>
            <w:r>
              <w:rPr>
                <w:i/>
              </w:rPr>
              <w:t>Gazette</w:t>
            </w:r>
            <w:r>
              <w:t xml:space="preserve"> 24 Nov 1989 p. 4327)</w:t>
            </w:r>
          </w:p>
        </w:tc>
        <w:tc>
          <w:tcPr>
            <w:tcW w:w="1123" w:type="dxa"/>
          </w:tcPr>
          <w:p w14:paraId="75338147" w14:textId="77777777" w:rsidR="00701746" w:rsidRDefault="00701746">
            <w:pPr>
              <w:pStyle w:val="Table09Row"/>
            </w:pPr>
          </w:p>
        </w:tc>
      </w:tr>
      <w:tr w:rsidR="00701746" w14:paraId="39CB9D99" w14:textId="77777777">
        <w:trPr>
          <w:cantSplit/>
          <w:jc w:val="center"/>
        </w:trPr>
        <w:tc>
          <w:tcPr>
            <w:tcW w:w="1418" w:type="dxa"/>
          </w:tcPr>
          <w:p w14:paraId="409CDD51" w14:textId="77777777" w:rsidR="00701746" w:rsidRDefault="007919F7">
            <w:pPr>
              <w:pStyle w:val="Table09Row"/>
            </w:pPr>
            <w:r>
              <w:t>1988/070</w:t>
            </w:r>
          </w:p>
        </w:tc>
        <w:tc>
          <w:tcPr>
            <w:tcW w:w="2693" w:type="dxa"/>
          </w:tcPr>
          <w:p w14:paraId="5CE340CB" w14:textId="77777777" w:rsidR="00701746" w:rsidRDefault="007919F7">
            <w:pPr>
              <w:pStyle w:val="Table09Row"/>
            </w:pPr>
            <w:r>
              <w:rPr>
                <w:i/>
              </w:rPr>
              <w:t>Criminal Law Amendment Act 1988</w:t>
            </w:r>
          </w:p>
        </w:tc>
        <w:tc>
          <w:tcPr>
            <w:tcW w:w="1276" w:type="dxa"/>
          </w:tcPr>
          <w:p w14:paraId="153999D2" w14:textId="77777777" w:rsidR="00701746" w:rsidRDefault="007919F7">
            <w:pPr>
              <w:pStyle w:val="Table09Row"/>
            </w:pPr>
            <w:r>
              <w:t>15 Dec 1988</w:t>
            </w:r>
          </w:p>
        </w:tc>
        <w:tc>
          <w:tcPr>
            <w:tcW w:w="3402" w:type="dxa"/>
          </w:tcPr>
          <w:p w14:paraId="5DCEBA3F" w14:textId="77777777" w:rsidR="00701746" w:rsidRDefault="007919F7">
            <w:pPr>
              <w:pStyle w:val="Table09Row"/>
            </w:pPr>
            <w:r>
              <w:t>s. 1 &amp; 2: 15 Dec 1988;</w:t>
            </w:r>
          </w:p>
          <w:p w14:paraId="5ECBDC20" w14:textId="77777777" w:rsidR="00701746" w:rsidRDefault="007919F7">
            <w:pPr>
              <w:pStyle w:val="Table09Row"/>
            </w:pPr>
            <w:r>
              <w:t>s. 3, 32 &amp; 33, Pt. 6 (other than s. 48(1)) and Pt. 7: 15 Dec 1988 (see s. 2(3));</w:t>
            </w:r>
          </w:p>
          <w:p w14:paraId="4DC89E47" w14:textId="77777777" w:rsidR="00701746" w:rsidRDefault="007919F7">
            <w:pPr>
              <w:pStyle w:val="Table09Row"/>
            </w:pPr>
            <w:r>
              <w:t xml:space="preserve">Pt. 2 (other than s. 3, 32 &amp; 33), Pt. 3, Pt. 5, s. 48(1) &amp; Pt. 8: 1 Feb 1989 (see s. 2(1) and </w:t>
            </w:r>
            <w:r>
              <w:rPr>
                <w:i/>
              </w:rPr>
              <w:t>Gazette</w:t>
            </w:r>
            <w:r>
              <w:t xml:space="preserve"> 20 Jan 1989 p. 110);</w:t>
            </w:r>
          </w:p>
          <w:p w14:paraId="246CDDCA" w14:textId="77777777" w:rsidR="00701746" w:rsidRDefault="007919F7">
            <w:pPr>
              <w:pStyle w:val="Table09Row"/>
            </w:pPr>
            <w:r>
              <w:t xml:space="preserve">Pt. 4: 6 Feb 1989 (see s. 2(2)(b) and </w:t>
            </w:r>
            <w:r>
              <w:rPr>
                <w:i/>
              </w:rPr>
              <w:t>Gazette</w:t>
            </w:r>
            <w:r>
              <w:t xml:space="preserve"> 27 Jan 1989 p. 263)</w:t>
            </w:r>
          </w:p>
        </w:tc>
        <w:tc>
          <w:tcPr>
            <w:tcW w:w="1123" w:type="dxa"/>
          </w:tcPr>
          <w:p w14:paraId="7F85599B" w14:textId="77777777" w:rsidR="00701746" w:rsidRDefault="00701746">
            <w:pPr>
              <w:pStyle w:val="Table09Row"/>
            </w:pPr>
          </w:p>
        </w:tc>
      </w:tr>
      <w:tr w:rsidR="00701746" w14:paraId="5400DBFB" w14:textId="77777777">
        <w:trPr>
          <w:cantSplit/>
          <w:jc w:val="center"/>
        </w:trPr>
        <w:tc>
          <w:tcPr>
            <w:tcW w:w="1418" w:type="dxa"/>
          </w:tcPr>
          <w:p w14:paraId="5369CE06" w14:textId="77777777" w:rsidR="00701746" w:rsidRDefault="007919F7">
            <w:pPr>
              <w:pStyle w:val="Table09Row"/>
            </w:pPr>
            <w:r>
              <w:t>1988/071</w:t>
            </w:r>
          </w:p>
        </w:tc>
        <w:tc>
          <w:tcPr>
            <w:tcW w:w="2693" w:type="dxa"/>
          </w:tcPr>
          <w:p w14:paraId="1D11950C" w14:textId="77777777" w:rsidR="00701746" w:rsidRDefault="007919F7">
            <w:pPr>
              <w:pStyle w:val="Table09Row"/>
            </w:pPr>
            <w:r>
              <w:rPr>
                <w:i/>
              </w:rPr>
              <w:t>Appropriation (Consolidated Revenue Fund) Act 1988</w:t>
            </w:r>
          </w:p>
        </w:tc>
        <w:tc>
          <w:tcPr>
            <w:tcW w:w="1276" w:type="dxa"/>
          </w:tcPr>
          <w:p w14:paraId="468FB12B" w14:textId="77777777" w:rsidR="00701746" w:rsidRDefault="007919F7">
            <w:pPr>
              <w:pStyle w:val="Table09Row"/>
            </w:pPr>
            <w:r>
              <w:t>23 Dec 1988</w:t>
            </w:r>
          </w:p>
        </w:tc>
        <w:tc>
          <w:tcPr>
            <w:tcW w:w="3402" w:type="dxa"/>
          </w:tcPr>
          <w:p w14:paraId="118CA739" w14:textId="77777777" w:rsidR="00701746" w:rsidRDefault="007919F7">
            <w:pPr>
              <w:pStyle w:val="Table09Row"/>
            </w:pPr>
            <w:r>
              <w:t>23 Dec 1988 (see s. 2)</w:t>
            </w:r>
          </w:p>
        </w:tc>
        <w:tc>
          <w:tcPr>
            <w:tcW w:w="1123" w:type="dxa"/>
          </w:tcPr>
          <w:p w14:paraId="5BF7FF0F" w14:textId="77777777" w:rsidR="00701746" w:rsidRDefault="00701746">
            <w:pPr>
              <w:pStyle w:val="Table09Row"/>
            </w:pPr>
          </w:p>
        </w:tc>
      </w:tr>
      <w:tr w:rsidR="00701746" w14:paraId="10E376B4" w14:textId="77777777">
        <w:trPr>
          <w:cantSplit/>
          <w:jc w:val="center"/>
        </w:trPr>
        <w:tc>
          <w:tcPr>
            <w:tcW w:w="1418" w:type="dxa"/>
          </w:tcPr>
          <w:p w14:paraId="40041DDA" w14:textId="77777777" w:rsidR="00701746" w:rsidRDefault="007919F7">
            <w:pPr>
              <w:pStyle w:val="Table09Row"/>
            </w:pPr>
            <w:r>
              <w:t>1988/072</w:t>
            </w:r>
          </w:p>
        </w:tc>
        <w:tc>
          <w:tcPr>
            <w:tcW w:w="2693" w:type="dxa"/>
          </w:tcPr>
          <w:p w14:paraId="78F9FCB9" w14:textId="77777777" w:rsidR="00701746" w:rsidRDefault="007919F7">
            <w:pPr>
              <w:pStyle w:val="Table09Row"/>
            </w:pPr>
            <w:r>
              <w:rPr>
                <w:i/>
              </w:rPr>
              <w:t>Appropriation (General Loan and Capital Works Fund) Act 1988</w:t>
            </w:r>
          </w:p>
        </w:tc>
        <w:tc>
          <w:tcPr>
            <w:tcW w:w="1276" w:type="dxa"/>
          </w:tcPr>
          <w:p w14:paraId="29613ED1" w14:textId="77777777" w:rsidR="00701746" w:rsidRDefault="007919F7">
            <w:pPr>
              <w:pStyle w:val="Table09Row"/>
            </w:pPr>
            <w:r>
              <w:t>23 Dec 1988</w:t>
            </w:r>
          </w:p>
        </w:tc>
        <w:tc>
          <w:tcPr>
            <w:tcW w:w="3402" w:type="dxa"/>
          </w:tcPr>
          <w:p w14:paraId="12B3AA46" w14:textId="77777777" w:rsidR="00701746" w:rsidRDefault="007919F7">
            <w:pPr>
              <w:pStyle w:val="Table09Row"/>
            </w:pPr>
            <w:r>
              <w:t>23 Dec 1988 (see s. 2)</w:t>
            </w:r>
          </w:p>
        </w:tc>
        <w:tc>
          <w:tcPr>
            <w:tcW w:w="1123" w:type="dxa"/>
          </w:tcPr>
          <w:p w14:paraId="11980AD0" w14:textId="77777777" w:rsidR="00701746" w:rsidRDefault="00701746">
            <w:pPr>
              <w:pStyle w:val="Table09Row"/>
            </w:pPr>
          </w:p>
        </w:tc>
      </w:tr>
      <w:tr w:rsidR="00701746" w14:paraId="7321FB01" w14:textId="77777777">
        <w:trPr>
          <w:cantSplit/>
          <w:jc w:val="center"/>
        </w:trPr>
        <w:tc>
          <w:tcPr>
            <w:tcW w:w="1418" w:type="dxa"/>
          </w:tcPr>
          <w:p w14:paraId="014D8028" w14:textId="77777777" w:rsidR="00701746" w:rsidRDefault="007919F7">
            <w:pPr>
              <w:pStyle w:val="Table09Row"/>
            </w:pPr>
            <w:r>
              <w:t>1988/073</w:t>
            </w:r>
          </w:p>
        </w:tc>
        <w:tc>
          <w:tcPr>
            <w:tcW w:w="2693" w:type="dxa"/>
          </w:tcPr>
          <w:p w14:paraId="153A2AD1" w14:textId="77777777" w:rsidR="00701746" w:rsidRDefault="007919F7">
            <w:pPr>
              <w:pStyle w:val="Table09Row"/>
            </w:pPr>
            <w:r>
              <w:rPr>
                <w:i/>
              </w:rPr>
              <w:t>Loan Act 1988</w:t>
            </w:r>
          </w:p>
        </w:tc>
        <w:tc>
          <w:tcPr>
            <w:tcW w:w="1276" w:type="dxa"/>
          </w:tcPr>
          <w:p w14:paraId="738954D0" w14:textId="77777777" w:rsidR="00701746" w:rsidRDefault="007919F7">
            <w:pPr>
              <w:pStyle w:val="Table09Row"/>
            </w:pPr>
            <w:r>
              <w:t>23 Dec 1988</w:t>
            </w:r>
          </w:p>
        </w:tc>
        <w:tc>
          <w:tcPr>
            <w:tcW w:w="3402" w:type="dxa"/>
          </w:tcPr>
          <w:p w14:paraId="7687A070" w14:textId="77777777" w:rsidR="00701746" w:rsidRDefault="007919F7">
            <w:pPr>
              <w:pStyle w:val="Table09Row"/>
            </w:pPr>
            <w:r>
              <w:t>23 Dec 1988 (see s. 2)</w:t>
            </w:r>
          </w:p>
        </w:tc>
        <w:tc>
          <w:tcPr>
            <w:tcW w:w="1123" w:type="dxa"/>
          </w:tcPr>
          <w:p w14:paraId="4C22EE6F" w14:textId="77777777" w:rsidR="00701746" w:rsidRDefault="00701746">
            <w:pPr>
              <w:pStyle w:val="Table09Row"/>
            </w:pPr>
          </w:p>
        </w:tc>
      </w:tr>
      <w:tr w:rsidR="00701746" w14:paraId="344E8D26" w14:textId="77777777">
        <w:trPr>
          <w:cantSplit/>
          <w:jc w:val="center"/>
        </w:trPr>
        <w:tc>
          <w:tcPr>
            <w:tcW w:w="1418" w:type="dxa"/>
          </w:tcPr>
          <w:p w14:paraId="79A737AA" w14:textId="77777777" w:rsidR="00701746" w:rsidRDefault="007919F7">
            <w:pPr>
              <w:pStyle w:val="Table09Row"/>
            </w:pPr>
            <w:r>
              <w:t>1988/074</w:t>
            </w:r>
          </w:p>
        </w:tc>
        <w:tc>
          <w:tcPr>
            <w:tcW w:w="2693" w:type="dxa"/>
          </w:tcPr>
          <w:p w14:paraId="1F0F80F3" w14:textId="77777777" w:rsidR="00701746" w:rsidRDefault="007919F7">
            <w:pPr>
              <w:pStyle w:val="Table09Row"/>
            </w:pPr>
            <w:r>
              <w:rPr>
                <w:i/>
              </w:rPr>
              <w:t>Eastern Goldfields Transport Board Amendment Act 1988</w:t>
            </w:r>
          </w:p>
        </w:tc>
        <w:tc>
          <w:tcPr>
            <w:tcW w:w="1276" w:type="dxa"/>
          </w:tcPr>
          <w:p w14:paraId="30D2BE6C" w14:textId="77777777" w:rsidR="00701746" w:rsidRDefault="007919F7">
            <w:pPr>
              <w:pStyle w:val="Table09Row"/>
            </w:pPr>
            <w:r>
              <w:t>23 Dec 1988</w:t>
            </w:r>
          </w:p>
        </w:tc>
        <w:tc>
          <w:tcPr>
            <w:tcW w:w="3402" w:type="dxa"/>
          </w:tcPr>
          <w:p w14:paraId="1FE00E67" w14:textId="77777777" w:rsidR="00701746" w:rsidRDefault="007919F7">
            <w:pPr>
              <w:pStyle w:val="Table09Row"/>
            </w:pPr>
            <w:r>
              <w:t>s. 1 &amp; 2: 23 Dec 1988;</w:t>
            </w:r>
          </w:p>
          <w:p w14:paraId="71953EBC" w14:textId="77777777" w:rsidR="00701746" w:rsidRDefault="007919F7">
            <w:pPr>
              <w:pStyle w:val="Table09Row"/>
            </w:pPr>
            <w:r>
              <w:t xml:space="preserve">Act other than s. 1 &amp; 2: 1 Mar 1989 (see s. 2 and </w:t>
            </w:r>
            <w:r>
              <w:rPr>
                <w:i/>
              </w:rPr>
              <w:t>Gazette</w:t>
            </w:r>
            <w:r>
              <w:t xml:space="preserve"> 17 Feb 1989 p. 457)</w:t>
            </w:r>
          </w:p>
        </w:tc>
        <w:tc>
          <w:tcPr>
            <w:tcW w:w="1123" w:type="dxa"/>
          </w:tcPr>
          <w:p w14:paraId="0594B0C8" w14:textId="77777777" w:rsidR="00701746" w:rsidRDefault="00701746">
            <w:pPr>
              <w:pStyle w:val="Table09Row"/>
            </w:pPr>
          </w:p>
        </w:tc>
      </w:tr>
      <w:tr w:rsidR="00701746" w14:paraId="3398CB77" w14:textId="77777777">
        <w:trPr>
          <w:cantSplit/>
          <w:jc w:val="center"/>
        </w:trPr>
        <w:tc>
          <w:tcPr>
            <w:tcW w:w="1418" w:type="dxa"/>
          </w:tcPr>
          <w:p w14:paraId="4489AFE3" w14:textId="77777777" w:rsidR="00701746" w:rsidRDefault="007919F7">
            <w:pPr>
              <w:pStyle w:val="Table09Row"/>
            </w:pPr>
            <w:r>
              <w:lastRenderedPageBreak/>
              <w:t>1988/075</w:t>
            </w:r>
          </w:p>
        </w:tc>
        <w:tc>
          <w:tcPr>
            <w:tcW w:w="2693" w:type="dxa"/>
          </w:tcPr>
          <w:p w14:paraId="712D836F" w14:textId="77777777" w:rsidR="00701746" w:rsidRDefault="007919F7">
            <w:pPr>
              <w:pStyle w:val="Table09Row"/>
            </w:pPr>
            <w:r>
              <w:rPr>
                <w:i/>
              </w:rPr>
              <w:t xml:space="preserve">Horticultural Produce Commission </w:t>
            </w:r>
            <w:r>
              <w:rPr>
                <w:i/>
              </w:rPr>
              <w:t>Act 1988</w:t>
            </w:r>
          </w:p>
        </w:tc>
        <w:tc>
          <w:tcPr>
            <w:tcW w:w="1276" w:type="dxa"/>
          </w:tcPr>
          <w:p w14:paraId="7A182FB5" w14:textId="77777777" w:rsidR="00701746" w:rsidRDefault="007919F7">
            <w:pPr>
              <w:pStyle w:val="Table09Row"/>
            </w:pPr>
            <w:r>
              <w:t>23 Dec 1988</w:t>
            </w:r>
          </w:p>
        </w:tc>
        <w:tc>
          <w:tcPr>
            <w:tcW w:w="3402" w:type="dxa"/>
          </w:tcPr>
          <w:p w14:paraId="0CEB32A9" w14:textId="77777777" w:rsidR="00701746" w:rsidRDefault="007919F7">
            <w:pPr>
              <w:pStyle w:val="Table09Row"/>
            </w:pPr>
            <w:r>
              <w:t>s. 1 &amp; 2: 23 Dec 1988;</w:t>
            </w:r>
          </w:p>
          <w:p w14:paraId="36033345" w14:textId="77777777" w:rsidR="00701746" w:rsidRDefault="007919F7">
            <w:pPr>
              <w:pStyle w:val="Table09Row"/>
            </w:pPr>
            <w:r>
              <w:t xml:space="preserve">Act other than s. 1 &amp; 2: 1 Sep 1989 (see s. 2 and </w:t>
            </w:r>
            <w:r>
              <w:rPr>
                <w:i/>
              </w:rPr>
              <w:t>Gazette</w:t>
            </w:r>
            <w:r>
              <w:t xml:space="preserve"> 1 Sep 1989 p. 3017)</w:t>
            </w:r>
          </w:p>
        </w:tc>
        <w:tc>
          <w:tcPr>
            <w:tcW w:w="1123" w:type="dxa"/>
          </w:tcPr>
          <w:p w14:paraId="33D2A88C" w14:textId="77777777" w:rsidR="00701746" w:rsidRDefault="00701746">
            <w:pPr>
              <w:pStyle w:val="Table09Row"/>
            </w:pPr>
          </w:p>
        </w:tc>
      </w:tr>
      <w:tr w:rsidR="00701746" w14:paraId="560028C6" w14:textId="77777777">
        <w:trPr>
          <w:cantSplit/>
          <w:jc w:val="center"/>
        </w:trPr>
        <w:tc>
          <w:tcPr>
            <w:tcW w:w="1418" w:type="dxa"/>
          </w:tcPr>
          <w:p w14:paraId="07C26E73" w14:textId="77777777" w:rsidR="00701746" w:rsidRDefault="007919F7">
            <w:pPr>
              <w:pStyle w:val="Table09Row"/>
            </w:pPr>
            <w:r>
              <w:t>1988/076</w:t>
            </w:r>
          </w:p>
        </w:tc>
        <w:tc>
          <w:tcPr>
            <w:tcW w:w="2693" w:type="dxa"/>
          </w:tcPr>
          <w:p w14:paraId="4913D990" w14:textId="77777777" w:rsidR="00701746" w:rsidRDefault="007919F7">
            <w:pPr>
              <w:pStyle w:val="Table09Row"/>
            </w:pPr>
            <w:r>
              <w:rPr>
                <w:i/>
              </w:rPr>
              <w:t>Conservation and Land Management Amendment Act 1988</w:t>
            </w:r>
          </w:p>
        </w:tc>
        <w:tc>
          <w:tcPr>
            <w:tcW w:w="1276" w:type="dxa"/>
          </w:tcPr>
          <w:p w14:paraId="198E5476" w14:textId="77777777" w:rsidR="00701746" w:rsidRDefault="007919F7">
            <w:pPr>
              <w:pStyle w:val="Table09Row"/>
            </w:pPr>
            <w:r>
              <w:t>9 Jan 1989</w:t>
            </w:r>
          </w:p>
        </w:tc>
        <w:tc>
          <w:tcPr>
            <w:tcW w:w="3402" w:type="dxa"/>
          </w:tcPr>
          <w:p w14:paraId="044B02F8" w14:textId="77777777" w:rsidR="00701746" w:rsidRDefault="007919F7">
            <w:pPr>
              <w:pStyle w:val="Table09Row"/>
            </w:pPr>
            <w:r>
              <w:t>s. 1 &amp; 2: 9 Jan 1989;</w:t>
            </w:r>
          </w:p>
          <w:p w14:paraId="4CBD9E3D" w14:textId="77777777" w:rsidR="00701746" w:rsidRDefault="007919F7">
            <w:pPr>
              <w:pStyle w:val="Table09Row"/>
            </w:pPr>
            <w:r>
              <w:t xml:space="preserve">Act other than s. 1 &amp; 2: 27 Jan 1989 (see s. 2 and </w:t>
            </w:r>
            <w:r>
              <w:rPr>
                <w:i/>
              </w:rPr>
              <w:t>Gazette</w:t>
            </w:r>
            <w:r>
              <w:t xml:space="preserve"> 27 Jan 1989 p. 264)</w:t>
            </w:r>
          </w:p>
        </w:tc>
        <w:tc>
          <w:tcPr>
            <w:tcW w:w="1123" w:type="dxa"/>
          </w:tcPr>
          <w:p w14:paraId="216C6234" w14:textId="77777777" w:rsidR="00701746" w:rsidRDefault="00701746">
            <w:pPr>
              <w:pStyle w:val="Table09Row"/>
            </w:pPr>
          </w:p>
        </w:tc>
      </w:tr>
    </w:tbl>
    <w:p w14:paraId="5F29237F" w14:textId="77777777" w:rsidR="00701746" w:rsidRDefault="00701746"/>
    <w:p w14:paraId="4843AABC" w14:textId="77777777" w:rsidR="00701746" w:rsidRDefault="007919F7">
      <w:pPr>
        <w:pStyle w:val="IAlphabetDivider"/>
      </w:pPr>
      <w:r>
        <w:lastRenderedPageBreak/>
        <w:t>1987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ACFFD44" w14:textId="77777777">
        <w:trPr>
          <w:cantSplit/>
          <w:trHeight w:val="510"/>
          <w:tblHeader/>
          <w:jc w:val="center"/>
        </w:trPr>
        <w:tc>
          <w:tcPr>
            <w:tcW w:w="1418" w:type="dxa"/>
            <w:tcBorders>
              <w:top w:val="single" w:sz="4" w:space="0" w:color="auto"/>
              <w:bottom w:val="single" w:sz="4" w:space="0" w:color="auto"/>
            </w:tcBorders>
            <w:vAlign w:val="center"/>
          </w:tcPr>
          <w:p w14:paraId="66F9C1D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68E434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AB6C889"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1382B4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2E01D46" w14:textId="77777777" w:rsidR="00701746" w:rsidRDefault="007919F7">
            <w:pPr>
              <w:pStyle w:val="Table09Hdr"/>
            </w:pPr>
            <w:r>
              <w:t>Repealed/Expired</w:t>
            </w:r>
          </w:p>
        </w:tc>
      </w:tr>
      <w:tr w:rsidR="00701746" w14:paraId="35AD7798" w14:textId="77777777">
        <w:trPr>
          <w:cantSplit/>
          <w:jc w:val="center"/>
        </w:trPr>
        <w:tc>
          <w:tcPr>
            <w:tcW w:w="1418" w:type="dxa"/>
          </w:tcPr>
          <w:p w14:paraId="28340228" w14:textId="77777777" w:rsidR="00701746" w:rsidRDefault="007919F7">
            <w:pPr>
              <w:pStyle w:val="Table09Row"/>
            </w:pPr>
            <w:r>
              <w:t>1987/001</w:t>
            </w:r>
          </w:p>
        </w:tc>
        <w:tc>
          <w:tcPr>
            <w:tcW w:w="2693" w:type="dxa"/>
          </w:tcPr>
          <w:p w14:paraId="6E4373F2" w14:textId="77777777" w:rsidR="00701746" w:rsidRDefault="007919F7">
            <w:pPr>
              <w:pStyle w:val="Table09Row"/>
            </w:pPr>
            <w:r>
              <w:rPr>
                <w:i/>
              </w:rPr>
              <w:t>Electoral Act (Commencement of Amendments) Act 1987</w:t>
            </w:r>
          </w:p>
        </w:tc>
        <w:tc>
          <w:tcPr>
            <w:tcW w:w="1276" w:type="dxa"/>
          </w:tcPr>
          <w:p w14:paraId="2CC40CB1" w14:textId="77777777" w:rsidR="00701746" w:rsidRDefault="007919F7">
            <w:pPr>
              <w:pStyle w:val="Table09Row"/>
            </w:pPr>
            <w:r>
              <w:t>20 May 1987</w:t>
            </w:r>
          </w:p>
        </w:tc>
        <w:tc>
          <w:tcPr>
            <w:tcW w:w="3402" w:type="dxa"/>
          </w:tcPr>
          <w:p w14:paraId="7827ACDA" w14:textId="77777777" w:rsidR="00701746" w:rsidRDefault="007919F7">
            <w:pPr>
              <w:pStyle w:val="Table09Row"/>
            </w:pPr>
            <w:r>
              <w:t>20 May 1987 (see s. 2)</w:t>
            </w:r>
          </w:p>
        </w:tc>
        <w:tc>
          <w:tcPr>
            <w:tcW w:w="1123" w:type="dxa"/>
          </w:tcPr>
          <w:p w14:paraId="251F1D22" w14:textId="77777777" w:rsidR="00701746" w:rsidRDefault="00701746">
            <w:pPr>
              <w:pStyle w:val="Table09Row"/>
            </w:pPr>
          </w:p>
        </w:tc>
      </w:tr>
      <w:tr w:rsidR="00701746" w14:paraId="28BEFB1E" w14:textId="77777777">
        <w:trPr>
          <w:cantSplit/>
          <w:jc w:val="center"/>
        </w:trPr>
        <w:tc>
          <w:tcPr>
            <w:tcW w:w="1418" w:type="dxa"/>
          </w:tcPr>
          <w:p w14:paraId="5AD1DEAE" w14:textId="77777777" w:rsidR="00701746" w:rsidRDefault="007919F7">
            <w:pPr>
              <w:pStyle w:val="Table09Row"/>
            </w:pPr>
            <w:r>
              <w:t>1987/002</w:t>
            </w:r>
          </w:p>
        </w:tc>
        <w:tc>
          <w:tcPr>
            <w:tcW w:w="2693" w:type="dxa"/>
          </w:tcPr>
          <w:p w14:paraId="40589898" w14:textId="77777777" w:rsidR="00701746" w:rsidRDefault="007919F7">
            <w:pPr>
              <w:pStyle w:val="Table09Row"/>
            </w:pPr>
            <w:r>
              <w:rPr>
                <w:i/>
              </w:rPr>
              <w:t xml:space="preserve">Boxing </w:t>
            </w:r>
            <w:r>
              <w:rPr>
                <w:i/>
              </w:rPr>
              <w:t>Control Act 1987</w:t>
            </w:r>
          </w:p>
        </w:tc>
        <w:tc>
          <w:tcPr>
            <w:tcW w:w="1276" w:type="dxa"/>
          </w:tcPr>
          <w:p w14:paraId="21E2E1D4" w14:textId="77777777" w:rsidR="00701746" w:rsidRDefault="007919F7">
            <w:pPr>
              <w:pStyle w:val="Table09Row"/>
            </w:pPr>
            <w:r>
              <w:t>29 May 1987</w:t>
            </w:r>
          </w:p>
        </w:tc>
        <w:tc>
          <w:tcPr>
            <w:tcW w:w="3402" w:type="dxa"/>
          </w:tcPr>
          <w:p w14:paraId="17FE36FE" w14:textId="77777777" w:rsidR="00701746" w:rsidRDefault="007919F7">
            <w:pPr>
              <w:pStyle w:val="Table09Row"/>
            </w:pPr>
            <w:r>
              <w:t>s. 1 &amp; 2: 29 May 1987;</w:t>
            </w:r>
          </w:p>
          <w:p w14:paraId="0E9071DD" w14:textId="77777777" w:rsidR="00701746" w:rsidRDefault="007919F7">
            <w:pPr>
              <w:pStyle w:val="Table09Row"/>
            </w:pPr>
            <w:r>
              <w:t xml:space="preserve">Act other than s. 1 &amp; 2: 22 Feb 1991 (see s. 2 and </w:t>
            </w:r>
            <w:r>
              <w:rPr>
                <w:i/>
              </w:rPr>
              <w:t>Gazette</w:t>
            </w:r>
            <w:r>
              <w:t xml:space="preserve"> 22 Feb 1991 p. 867)</w:t>
            </w:r>
          </w:p>
        </w:tc>
        <w:tc>
          <w:tcPr>
            <w:tcW w:w="1123" w:type="dxa"/>
          </w:tcPr>
          <w:p w14:paraId="566CD89E" w14:textId="77777777" w:rsidR="00701746" w:rsidRDefault="00701746">
            <w:pPr>
              <w:pStyle w:val="Table09Row"/>
            </w:pPr>
          </w:p>
        </w:tc>
      </w:tr>
      <w:tr w:rsidR="00701746" w14:paraId="6580C9A3" w14:textId="77777777">
        <w:trPr>
          <w:cantSplit/>
          <w:jc w:val="center"/>
        </w:trPr>
        <w:tc>
          <w:tcPr>
            <w:tcW w:w="1418" w:type="dxa"/>
          </w:tcPr>
          <w:p w14:paraId="41B47FF2" w14:textId="77777777" w:rsidR="00701746" w:rsidRDefault="007919F7">
            <w:pPr>
              <w:pStyle w:val="Table09Row"/>
            </w:pPr>
            <w:r>
              <w:t>1987/003</w:t>
            </w:r>
          </w:p>
        </w:tc>
        <w:tc>
          <w:tcPr>
            <w:tcW w:w="2693" w:type="dxa"/>
          </w:tcPr>
          <w:p w14:paraId="449D3CC8" w14:textId="77777777" w:rsidR="00701746" w:rsidRDefault="007919F7">
            <w:pPr>
              <w:pStyle w:val="Table09Row"/>
            </w:pPr>
            <w:r>
              <w:rPr>
                <w:i/>
              </w:rPr>
              <w:t>Stock (Brands and Movement) Amendment Act 1987</w:t>
            </w:r>
          </w:p>
        </w:tc>
        <w:tc>
          <w:tcPr>
            <w:tcW w:w="1276" w:type="dxa"/>
          </w:tcPr>
          <w:p w14:paraId="5F31A4A3" w14:textId="77777777" w:rsidR="00701746" w:rsidRDefault="007919F7">
            <w:pPr>
              <w:pStyle w:val="Table09Row"/>
            </w:pPr>
            <w:r>
              <w:t>29 May 1987</w:t>
            </w:r>
          </w:p>
        </w:tc>
        <w:tc>
          <w:tcPr>
            <w:tcW w:w="3402" w:type="dxa"/>
          </w:tcPr>
          <w:p w14:paraId="0E85F535" w14:textId="77777777" w:rsidR="00701746" w:rsidRDefault="007919F7">
            <w:pPr>
              <w:pStyle w:val="Table09Row"/>
            </w:pPr>
            <w:r>
              <w:t>s. 1 &amp; 2: 29 May 1987;</w:t>
            </w:r>
          </w:p>
          <w:p w14:paraId="441CACA0" w14:textId="77777777" w:rsidR="00701746" w:rsidRDefault="007919F7">
            <w:pPr>
              <w:pStyle w:val="Table09Row"/>
            </w:pPr>
            <w:r>
              <w:t>Act other than s. 1 &amp; 2: never proclaimed</w:t>
            </w:r>
          </w:p>
        </w:tc>
        <w:tc>
          <w:tcPr>
            <w:tcW w:w="1123" w:type="dxa"/>
          </w:tcPr>
          <w:p w14:paraId="1B173CB6" w14:textId="77777777" w:rsidR="00701746" w:rsidRDefault="007919F7">
            <w:pPr>
              <w:pStyle w:val="Table09Row"/>
            </w:pPr>
            <w:r>
              <w:t>2003/074</w:t>
            </w:r>
          </w:p>
        </w:tc>
      </w:tr>
      <w:tr w:rsidR="00701746" w14:paraId="744A5C6D" w14:textId="77777777">
        <w:trPr>
          <w:cantSplit/>
          <w:jc w:val="center"/>
        </w:trPr>
        <w:tc>
          <w:tcPr>
            <w:tcW w:w="1418" w:type="dxa"/>
          </w:tcPr>
          <w:p w14:paraId="18C462E9" w14:textId="77777777" w:rsidR="00701746" w:rsidRDefault="007919F7">
            <w:pPr>
              <w:pStyle w:val="Table09Row"/>
            </w:pPr>
            <w:r>
              <w:t>1987/004</w:t>
            </w:r>
          </w:p>
        </w:tc>
        <w:tc>
          <w:tcPr>
            <w:tcW w:w="2693" w:type="dxa"/>
          </w:tcPr>
          <w:p w14:paraId="41133F50" w14:textId="77777777" w:rsidR="00701746" w:rsidRDefault="007919F7">
            <w:pPr>
              <w:pStyle w:val="Table09Row"/>
            </w:pPr>
            <w:r>
              <w:rPr>
                <w:i/>
              </w:rPr>
              <w:t>Totalisator Regulation Amendment Act 1987</w:t>
            </w:r>
          </w:p>
        </w:tc>
        <w:tc>
          <w:tcPr>
            <w:tcW w:w="1276" w:type="dxa"/>
          </w:tcPr>
          <w:p w14:paraId="1A70C285" w14:textId="77777777" w:rsidR="00701746" w:rsidRDefault="007919F7">
            <w:pPr>
              <w:pStyle w:val="Table09Row"/>
            </w:pPr>
            <w:r>
              <w:t>29 May 1987</w:t>
            </w:r>
          </w:p>
        </w:tc>
        <w:tc>
          <w:tcPr>
            <w:tcW w:w="3402" w:type="dxa"/>
          </w:tcPr>
          <w:p w14:paraId="72E335B7" w14:textId="77777777" w:rsidR="00701746" w:rsidRDefault="007919F7">
            <w:pPr>
              <w:pStyle w:val="Table09Row"/>
            </w:pPr>
            <w:r>
              <w:t>26 Jun 1987</w:t>
            </w:r>
          </w:p>
        </w:tc>
        <w:tc>
          <w:tcPr>
            <w:tcW w:w="1123" w:type="dxa"/>
          </w:tcPr>
          <w:p w14:paraId="11909FAD" w14:textId="77777777" w:rsidR="00701746" w:rsidRDefault="007919F7">
            <w:pPr>
              <w:pStyle w:val="Table09Row"/>
            </w:pPr>
            <w:r>
              <w:t>1992/011</w:t>
            </w:r>
          </w:p>
        </w:tc>
      </w:tr>
      <w:tr w:rsidR="00701746" w14:paraId="07B5CBE2" w14:textId="77777777">
        <w:trPr>
          <w:cantSplit/>
          <w:jc w:val="center"/>
        </w:trPr>
        <w:tc>
          <w:tcPr>
            <w:tcW w:w="1418" w:type="dxa"/>
          </w:tcPr>
          <w:p w14:paraId="63C8C4B8" w14:textId="77777777" w:rsidR="00701746" w:rsidRDefault="007919F7">
            <w:pPr>
              <w:pStyle w:val="Table09Row"/>
            </w:pPr>
            <w:r>
              <w:t>1987/005</w:t>
            </w:r>
          </w:p>
        </w:tc>
        <w:tc>
          <w:tcPr>
            <w:tcW w:w="2693" w:type="dxa"/>
          </w:tcPr>
          <w:p w14:paraId="282FC241" w14:textId="77777777" w:rsidR="00701746" w:rsidRDefault="007919F7">
            <w:pPr>
              <w:pStyle w:val="Table09Row"/>
            </w:pPr>
            <w:r>
              <w:rPr>
                <w:i/>
              </w:rPr>
              <w:t>Human Tissue and Transplant Amendment Act 1987</w:t>
            </w:r>
          </w:p>
        </w:tc>
        <w:tc>
          <w:tcPr>
            <w:tcW w:w="1276" w:type="dxa"/>
          </w:tcPr>
          <w:p w14:paraId="4B3BF14F" w14:textId="77777777" w:rsidR="00701746" w:rsidRDefault="007919F7">
            <w:pPr>
              <w:pStyle w:val="Table09Row"/>
            </w:pPr>
            <w:r>
              <w:t>29 May 1987</w:t>
            </w:r>
          </w:p>
        </w:tc>
        <w:tc>
          <w:tcPr>
            <w:tcW w:w="3402" w:type="dxa"/>
          </w:tcPr>
          <w:p w14:paraId="55A5384B" w14:textId="77777777" w:rsidR="00701746" w:rsidRDefault="007919F7">
            <w:pPr>
              <w:pStyle w:val="Table09Row"/>
            </w:pPr>
            <w:r>
              <w:t>29 May 1987 (see s. 2)</w:t>
            </w:r>
          </w:p>
        </w:tc>
        <w:tc>
          <w:tcPr>
            <w:tcW w:w="1123" w:type="dxa"/>
          </w:tcPr>
          <w:p w14:paraId="3E6D71DC" w14:textId="77777777" w:rsidR="00701746" w:rsidRDefault="00701746">
            <w:pPr>
              <w:pStyle w:val="Table09Row"/>
            </w:pPr>
          </w:p>
        </w:tc>
      </w:tr>
      <w:tr w:rsidR="00701746" w14:paraId="54AB67C7" w14:textId="77777777">
        <w:trPr>
          <w:cantSplit/>
          <w:jc w:val="center"/>
        </w:trPr>
        <w:tc>
          <w:tcPr>
            <w:tcW w:w="1418" w:type="dxa"/>
          </w:tcPr>
          <w:p w14:paraId="645B511A" w14:textId="77777777" w:rsidR="00701746" w:rsidRDefault="007919F7">
            <w:pPr>
              <w:pStyle w:val="Table09Row"/>
            </w:pPr>
            <w:r>
              <w:t>1987/006</w:t>
            </w:r>
          </w:p>
        </w:tc>
        <w:tc>
          <w:tcPr>
            <w:tcW w:w="2693" w:type="dxa"/>
          </w:tcPr>
          <w:p w14:paraId="1E432E89" w14:textId="77777777" w:rsidR="00701746" w:rsidRDefault="007919F7">
            <w:pPr>
              <w:pStyle w:val="Table09Row"/>
            </w:pPr>
            <w:r>
              <w:rPr>
                <w:i/>
              </w:rPr>
              <w:t xml:space="preserve">Betting </w:t>
            </w:r>
            <w:r>
              <w:rPr>
                <w:i/>
              </w:rPr>
              <w:t>Control Amendment Act 1987</w:t>
            </w:r>
          </w:p>
        </w:tc>
        <w:tc>
          <w:tcPr>
            <w:tcW w:w="1276" w:type="dxa"/>
          </w:tcPr>
          <w:p w14:paraId="125CFA51" w14:textId="77777777" w:rsidR="00701746" w:rsidRDefault="007919F7">
            <w:pPr>
              <w:pStyle w:val="Table09Row"/>
            </w:pPr>
            <w:r>
              <w:t>29 May 1987</w:t>
            </w:r>
          </w:p>
        </w:tc>
        <w:tc>
          <w:tcPr>
            <w:tcW w:w="3402" w:type="dxa"/>
          </w:tcPr>
          <w:p w14:paraId="13FB9FEA" w14:textId="77777777" w:rsidR="00701746" w:rsidRDefault="007919F7">
            <w:pPr>
              <w:pStyle w:val="Table09Row"/>
            </w:pPr>
            <w:r>
              <w:t>s. 1 &amp; 2: 29 May 1987;</w:t>
            </w:r>
          </w:p>
          <w:p w14:paraId="3732871C" w14:textId="77777777" w:rsidR="00701746" w:rsidRDefault="007919F7">
            <w:pPr>
              <w:pStyle w:val="Table09Row"/>
            </w:pPr>
            <w:r>
              <w:t xml:space="preserve">Act other than s. 1 &amp; 2: 6 Nov 1987 (see s. 2 and </w:t>
            </w:r>
            <w:r>
              <w:rPr>
                <w:i/>
              </w:rPr>
              <w:t>Gazette</w:t>
            </w:r>
            <w:r>
              <w:t xml:space="preserve"> 6 Nov 1987 p. 4069)</w:t>
            </w:r>
          </w:p>
        </w:tc>
        <w:tc>
          <w:tcPr>
            <w:tcW w:w="1123" w:type="dxa"/>
          </w:tcPr>
          <w:p w14:paraId="2876125E" w14:textId="77777777" w:rsidR="00701746" w:rsidRDefault="00701746">
            <w:pPr>
              <w:pStyle w:val="Table09Row"/>
            </w:pPr>
          </w:p>
        </w:tc>
      </w:tr>
      <w:tr w:rsidR="00701746" w14:paraId="7A451DD8" w14:textId="77777777">
        <w:trPr>
          <w:cantSplit/>
          <w:jc w:val="center"/>
        </w:trPr>
        <w:tc>
          <w:tcPr>
            <w:tcW w:w="1418" w:type="dxa"/>
          </w:tcPr>
          <w:p w14:paraId="4EB93002" w14:textId="77777777" w:rsidR="00701746" w:rsidRDefault="007919F7">
            <w:pPr>
              <w:pStyle w:val="Table09Row"/>
            </w:pPr>
            <w:r>
              <w:t>1987/007</w:t>
            </w:r>
          </w:p>
        </w:tc>
        <w:tc>
          <w:tcPr>
            <w:tcW w:w="2693" w:type="dxa"/>
          </w:tcPr>
          <w:p w14:paraId="31739A17" w14:textId="77777777" w:rsidR="00701746" w:rsidRDefault="007919F7">
            <w:pPr>
              <w:pStyle w:val="Table09Row"/>
            </w:pPr>
            <w:r>
              <w:rPr>
                <w:i/>
              </w:rPr>
              <w:t>Door to Door Trading Act 1987</w:t>
            </w:r>
          </w:p>
        </w:tc>
        <w:tc>
          <w:tcPr>
            <w:tcW w:w="1276" w:type="dxa"/>
          </w:tcPr>
          <w:p w14:paraId="3AEB2445" w14:textId="77777777" w:rsidR="00701746" w:rsidRDefault="007919F7">
            <w:pPr>
              <w:pStyle w:val="Table09Row"/>
            </w:pPr>
            <w:r>
              <w:t>5 Jun 1987</w:t>
            </w:r>
          </w:p>
        </w:tc>
        <w:tc>
          <w:tcPr>
            <w:tcW w:w="3402" w:type="dxa"/>
          </w:tcPr>
          <w:p w14:paraId="69DB4295" w14:textId="77777777" w:rsidR="00701746" w:rsidRDefault="007919F7">
            <w:pPr>
              <w:pStyle w:val="Table09Row"/>
            </w:pPr>
            <w:r>
              <w:t>s. 1 &amp; 2: 5 Jun 1987;</w:t>
            </w:r>
          </w:p>
          <w:p w14:paraId="1B962DF7" w14:textId="77777777" w:rsidR="00701746" w:rsidRDefault="007919F7">
            <w:pPr>
              <w:pStyle w:val="Table09Row"/>
            </w:pPr>
            <w:r>
              <w:t xml:space="preserve">Act other than s. 1 &amp; 2: 1 Sep 1987 (see s. 2 and </w:t>
            </w:r>
            <w:r>
              <w:rPr>
                <w:i/>
              </w:rPr>
              <w:t>Gazette</w:t>
            </w:r>
            <w:r>
              <w:t xml:space="preserve"> 24 Jul 1987 p. 2813)</w:t>
            </w:r>
          </w:p>
        </w:tc>
        <w:tc>
          <w:tcPr>
            <w:tcW w:w="1123" w:type="dxa"/>
          </w:tcPr>
          <w:p w14:paraId="6B6E1C6B" w14:textId="77777777" w:rsidR="00701746" w:rsidRDefault="007919F7">
            <w:pPr>
              <w:pStyle w:val="Table09Row"/>
            </w:pPr>
            <w:r>
              <w:t>Exp. 19/11/2014</w:t>
            </w:r>
          </w:p>
        </w:tc>
      </w:tr>
      <w:tr w:rsidR="00701746" w14:paraId="527A117E" w14:textId="77777777">
        <w:trPr>
          <w:cantSplit/>
          <w:jc w:val="center"/>
        </w:trPr>
        <w:tc>
          <w:tcPr>
            <w:tcW w:w="1418" w:type="dxa"/>
          </w:tcPr>
          <w:p w14:paraId="4896D3BD" w14:textId="77777777" w:rsidR="00701746" w:rsidRDefault="007919F7">
            <w:pPr>
              <w:pStyle w:val="Table09Row"/>
            </w:pPr>
            <w:r>
              <w:t>1987/008</w:t>
            </w:r>
          </w:p>
        </w:tc>
        <w:tc>
          <w:tcPr>
            <w:tcW w:w="2693" w:type="dxa"/>
          </w:tcPr>
          <w:p w14:paraId="5D45E5A1" w14:textId="77777777" w:rsidR="00701746" w:rsidRDefault="007919F7">
            <w:pPr>
              <w:pStyle w:val="Table09Row"/>
            </w:pPr>
            <w:r>
              <w:rPr>
                <w:i/>
              </w:rPr>
              <w:t>Bush Fires Amendment Act 1987</w:t>
            </w:r>
          </w:p>
        </w:tc>
        <w:tc>
          <w:tcPr>
            <w:tcW w:w="1276" w:type="dxa"/>
          </w:tcPr>
          <w:p w14:paraId="5D8747E0" w14:textId="77777777" w:rsidR="00701746" w:rsidRDefault="007919F7">
            <w:pPr>
              <w:pStyle w:val="Table09Row"/>
            </w:pPr>
            <w:r>
              <w:t>5 Jun 1987</w:t>
            </w:r>
          </w:p>
        </w:tc>
        <w:tc>
          <w:tcPr>
            <w:tcW w:w="3402" w:type="dxa"/>
          </w:tcPr>
          <w:p w14:paraId="29DD35EA" w14:textId="77777777" w:rsidR="00701746" w:rsidRDefault="007919F7">
            <w:pPr>
              <w:pStyle w:val="Table09Row"/>
            </w:pPr>
            <w:r>
              <w:t>3 Jul 1987</w:t>
            </w:r>
          </w:p>
        </w:tc>
        <w:tc>
          <w:tcPr>
            <w:tcW w:w="1123" w:type="dxa"/>
          </w:tcPr>
          <w:p w14:paraId="266A2E2C" w14:textId="77777777" w:rsidR="00701746" w:rsidRDefault="00701746">
            <w:pPr>
              <w:pStyle w:val="Table09Row"/>
            </w:pPr>
          </w:p>
        </w:tc>
      </w:tr>
      <w:tr w:rsidR="00701746" w14:paraId="248043A2" w14:textId="77777777">
        <w:trPr>
          <w:cantSplit/>
          <w:jc w:val="center"/>
        </w:trPr>
        <w:tc>
          <w:tcPr>
            <w:tcW w:w="1418" w:type="dxa"/>
          </w:tcPr>
          <w:p w14:paraId="2FFE01DD" w14:textId="77777777" w:rsidR="00701746" w:rsidRDefault="007919F7">
            <w:pPr>
              <w:pStyle w:val="Table09Row"/>
            </w:pPr>
            <w:r>
              <w:t>1987/009</w:t>
            </w:r>
          </w:p>
        </w:tc>
        <w:tc>
          <w:tcPr>
            <w:tcW w:w="2693" w:type="dxa"/>
          </w:tcPr>
          <w:p w14:paraId="3E9A5520" w14:textId="77777777" w:rsidR="00701746" w:rsidRDefault="007919F7">
            <w:pPr>
              <w:pStyle w:val="Table09Row"/>
            </w:pPr>
            <w:r>
              <w:rPr>
                <w:i/>
              </w:rPr>
              <w:t>Great Southern Development Authority Act 1987</w:t>
            </w:r>
          </w:p>
        </w:tc>
        <w:tc>
          <w:tcPr>
            <w:tcW w:w="1276" w:type="dxa"/>
          </w:tcPr>
          <w:p w14:paraId="41C07E4C" w14:textId="77777777" w:rsidR="00701746" w:rsidRDefault="007919F7">
            <w:pPr>
              <w:pStyle w:val="Table09Row"/>
            </w:pPr>
            <w:r>
              <w:t>11 Jun 1987</w:t>
            </w:r>
          </w:p>
        </w:tc>
        <w:tc>
          <w:tcPr>
            <w:tcW w:w="3402" w:type="dxa"/>
          </w:tcPr>
          <w:p w14:paraId="10BA0301" w14:textId="77777777" w:rsidR="00701746" w:rsidRDefault="007919F7">
            <w:pPr>
              <w:pStyle w:val="Table09Row"/>
            </w:pPr>
            <w:r>
              <w:t>s. 1 &amp; 2: 11 Jun 1987;</w:t>
            </w:r>
          </w:p>
          <w:p w14:paraId="4B11E53A" w14:textId="77777777" w:rsidR="00701746" w:rsidRDefault="007919F7">
            <w:pPr>
              <w:pStyle w:val="Table09Row"/>
            </w:pPr>
            <w:r>
              <w:t xml:space="preserve">Act other than s. 1 &amp; 2: 29 Apr 1988 (see s. 2 and </w:t>
            </w:r>
            <w:r>
              <w:rPr>
                <w:i/>
              </w:rPr>
              <w:t>Gazette</w:t>
            </w:r>
            <w:r>
              <w:t xml:space="preserve"> 29 Apr 1988 p. 1292)</w:t>
            </w:r>
          </w:p>
        </w:tc>
        <w:tc>
          <w:tcPr>
            <w:tcW w:w="1123" w:type="dxa"/>
          </w:tcPr>
          <w:p w14:paraId="0893ADD4" w14:textId="77777777" w:rsidR="00701746" w:rsidRDefault="007919F7">
            <w:pPr>
              <w:pStyle w:val="Table09Row"/>
            </w:pPr>
            <w:r>
              <w:t>1993/053</w:t>
            </w:r>
          </w:p>
        </w:tc>
      </w:tr>
      <w:tr w:rsidR="00701746" w14:paraId="7CD5B2D3" w14:textId="77777777">
        <w:trPr>
          <w:cantSplit/>
          <w:jc w:val="center"/>
        </w:trPr>
        <w:tc>
          <w:tcPr>
            <w:tcW w:w="1418" w:type="dxa"/>
          </w:tcPr>
          <w:p w14:paraId="67AF585E" w14:textId="77777777" w:rsidR="00701746" w:rsidRDefault="007919F7">
            <w:pPr>
              <w:pStyle w:val="Table09Row"/>
            </w:pPr>
            <w:r>
              <w:t>1987/010</w:t>
            </w:r>
          </w:p>
        </w:tc>
        <w:tc>
          <w:tcPr>
            <w:tcW w:w="2693" w:type="dxa"/>
          </w:tcPr>
          <w:p w14:paraId="4CDE0908" w14:textId="77777777" w:rsidR="00701746" w:rsidRDefault="007919F7">
            <w:pPr>
              <w:pStyle w:val="Table09Row"/>
            </w:pPr>
            <w:r>
              <w:rPr>
                <w:i/>
              </w:rPr>
              <w:t>Declarations and Attestations Amendment Act 1987</w:t>
            </w:r>
          </w:p>
        </w:tc>
        <w:tc>
          <w:tcPr>
            <w:tcW w:w="1276" w:type="dxa"/>
          </w:tcPr>
          <w:p w14:paraId="7D0D4D8C" w14:textId="77777777" w:rsidR="00701746" w:rsidRDefault="007919F7">
            <w:pPr>
              <w:pStyle w:val="Table09Row"/>
            </w:pPr>
            <w:r>
              <w:t>11 Jun 1987</w:t>
            </w:r>
          </w:p>
        </w:tc>
        <w:tc>
          <w:tcPr>
            <w:tcW w:w="3402" w:type="dxa"/>
          </w:tcPr>
          <w:p w14:paraId="0264E54E" w14:textId="77777777" w:rsidR="00701746" w:rsidRDefault="007919F7">
            <w:pPr>
              <w:pStyle w:val="Table09Row"/>
            </w:pPr>
            <w:r>
              <w:t>s. 1 &amp; 2: 11 Jun 1987;</w:t>
            </w:r>
          </w:p>
          <w:p w14:paraId="73BD951C" w14:textId="77777777" w:rsidR="00701746" w:rsidRDefault="007919F7">
            <w:pPr>
              <w:pStyle w:val="Table09Row"/>
            </w:pPr>
            <w:r>
              <w:t xml:space="preserve">Act other than s. 1 &amp; 2: 1 Aug 1987 (see s. 2 and </w:t>
            </w:r>
            <w:r>
              <w:rPr>
                <w:i/>
              </w:rPr>
              <w:t>Gazette</w:t>
            </w:r>
            <w:r>
              <w:t xml:space="preserve"> 31 Jul 1987 p. 2869)</w:t>
            </w:r>
          </w:p>
        </w:tc>
        <w:tc>
          <w:tcPr>
            <w:tcW w:w="1123" w:type="dxa"/>
          </w:tcPr>
          <w:p w14:paraId="4B0E40B8" w14:textId="77777777" w:rsidR="00701746" w:rsidRDefault="007919F7">
            <w:pPr>
              <w:pStyle w:val="Table09Row"/>
            </w:pPr>
            <w:r>
              <w:t>2005/024</w:t>
            </w:r>
          </w:p>
        </w:tc>
      </w:tr>
      <w:tr w:rsidR="00701746" w14:paraId="41B8A1E8" w14:textId="77777777">
        <w:trPr>
          <w:cantSplit/>
          <w:jc w:val="center"/>
        </w:trPr>
        <w:tc>
          <w:tcPr>
            <w:tcW w:w="1418" w:type="dxa"/>
          </w:tcPr>
          <w:p w14:paraId="2D3A3CA5" w14:textId="77777777" w:rsidR="00701746" w:rsidRDefault="007919F7">
            <w:pPr>
              <w:pStyle w:val="Table09Row"/>
            </w:pPr>
            <w:r>
              <w:t>1987/011</w:t>
            </w:r>
          </w:p>
        </w:tc>
        <w:tc>
          <w:tcPr>
            <w:tcW w:w="2693" w:type="dxa"/>
          </w:tcPr>
          <w:p w14:paraId="2E354050" w14:textId="77777777" w:rsidR="00701746" w:rsidRDefault="007919F7">
            <w:pPr>
              <w:pStyle w:val="Table09Row"/>
            </w:pPr>
            <w:r>
              <w:rPr>
                <w:i/>
              </w:rPr>
              <w:t>Local Courts Amendment Act 1987</w:t>
            </w:r>
          </w:p>
        </w:tc>
        <w:tc>
          <w:tcPr>
            <w:tcW w:w="1276" w:type="dxa"/>
          </w:tcPr>
          <w:p w14:paraId="4BF103A5" w14:textId="77777777" w:rsidR="00701746" w:rsidRDefault="007919F7">
            <w:pPr>
              <w:pStyle w:val="Table09Row"/>
            </w:pPr>
            <w:r>
              <w:t>11 Jun 1987</w:t>
            </w:r>
          </w:p>
        </w:tc>
        <w:tc>
          <w:tcPr>
            <w:tcW w:w="3402" w:type="dxa"/>
          </w:tcPr>
          <w:p w14:paraId="7825AED3" w14:textId="77777777" w:rsidR="00701746" w:rsidRDefault="007919F7">
            <w:pPr>
              <w:pStyle w:val="Table09Row"/>
            </w:pPr>
            <w:r>
              <w:t>s. 1 &amp; 2: 11 Jun 1987;</w:t>
            </w:r>
          </w:p>
          <w:p w14:paraId="58B0C558" w14:textId="77777777" w:rsidR="00701746" w:rsidRDefault="007919F7">
            <w:pPr>
              <w:pStyle w:val="Table09Row"/>
            </w:pPr>
            <w:r>
              <w:t xml:space="preserve">Act other than s. 1, 2 &amp; 9: 1 Jan 1988 (see s. 2 and </w:t>
            </w:r>
            <w:r>
              <w:rPr>
                <w:i/>
              </w:rPr>
              <w:t>Gazette</w:t>
            </w:r>
            <w:r>
              <w:t xml:space="preserve"> 11 Dec 1987 p. 4363);</w:t>
            </w:r>
          </w:p>
          <w:p w14:paraId="108FA201" w14:textId="77777777" w:rsidR="00701746" w:rsidRDefault="007919F7">
            <w:pPr>
              <w:pStyle w:val="Table09Row"/>
            </w:pPr>
            <w:r>
              <w:t xml:space="preserve">s. 9: 1 Jan 1989 (see s. 2 and </w:t>
            </w:r>
            <w:r>
              <w:rPr>
                <w:i/>
              </w:rPr>
              <w:t>Gazette</w:t>
            </w:r>
            <w:r>
              <w:t xml:space="preserve"> 30 Dec 1988 p. 5083)</w:t>
            </w:r>
          </w:p>
        </w:tc>
        <w:tc>
          <w:tcPr>
            <w:tcW w:w="1123" w:type="dxa"/>
          </w:tcPr>
          <w:p w14:paraId="7146BC74" w14:textId="77777777" w:rsidR="00701746" w:rsidRDefault="007919F7">
            <w:pPr>
              <w:pStyle w:val="Table09Row"/>
            </w:pPr>
            <w:r>
              <w:t>2004/059</w:t>
            </w:r>
          </w:p>
        </w:tc>
      </w:tr>
      <w:tr w:rsidR="00701746" w14:paraId="4ECE418B" w14:textId="77777777">
        <w:trPr>
          <w:cantSplit/>
          <w:jc w:val="center"/>
        </w:trPr>
        <w:tc>
          <w:tcPr>
            <w:tcW w:w="1418" w:type="dxa"/>
          </w:tcPr>
          <w:p w14:paraId="63280D2F" w14:textId="77777777" w:rsidR="00701746" w:rsidRDefault="007919F7">
            <w:pPr>
              <w:pStyle w:val="Table09Row"/>
            </w:pPr>
            <w:r>
              <w:t>1987/012</w:t>
            </w:r>
          </w:p>
        </w:tc>
        <w:tc>
          <w:tcPr>
            <w:tcW w:w="2693" w:type="dxa"/>
          </w:tcPr>
          <w:p w14:paraId="128E9DFE" w14:textId="77777777" w:rsidR="00701746" w:rsidRDefault="007919F7">
            <w:pPr>
              <w:pStyle w:val="Table09Row"/>
            </w:pPr>
            <w:r>
              <w:rPr>
                <w:i/>
              </w:rPr>
              <w:t>Mining Amendment Act 1987</w:t>
            </w:r>
          </w:p>
        </w:tc>
        <w:tc>
          <w:tcPr>
            <w:tcW w:w="1276" w:type="dxa"/>
          </w:tcPr>
          <w:p w14:paraId="044FCB8E" w14:textId="77777777" w:rsidR="00701746" w:rsidRDefault="007919F7">
            <w:pPr>
              <w:pStyle w:val="Table09Row"/>
            </w:pPr>
            <w:r>
              <w:t>16 Jun 1987</w:t>
            </w:r>
          </w:p>
        </w:tc>
        <w:tc>
          <w:tcPr>
            <w:tcW w:w="3402" w:type="dxa"/>
          </w:tcPr>
          <w:p w14:paraId="0440B57F" w14:textId="77777777" w:rsidR="00701746" w:rsidRDefault="007919F7">
            <w:pPr>
              <w:pStyle w:val="Table09Row"/>
            </w:pPr>
            <w:r>
              <w:t>s. 1 &amp; 3: 16 Jun 1987;</w:t>
            </w:r>
          </w:p>
          <w:p w14:paraId="417F7160" w14:textId="77777777" w:rsidR="00701746" w:rsidRDefault="007919F7">
            <w:pPr>
              <w:pStyle w:val="Table09Row"/>
            </w:pPr>
            <w:r>
              <w:t xml:space="preserve">Act other than s. 1 &amp; 3: 26 Jun 1987 (see s. 3 and </w:t>
            </w:r>
            <w:r>
              <w:rPr>
                <w:i/>
              </w:rPr>
              <w:t>Gazette</w:t>
            </w:r>
            <w:r>
              <w:t xml:space="preserve"> 26 Jun 1987 p. 2447)</w:t>
            </w:r>
          </w:p>
        </w:tc>
        <w:tc>
          <w:tcPr>
            <w:tcW w:w="1123" w:type="dxa"/>
          </w:tcPr>
          <w:p w14:paraId="512D381B" w14:textId="77777777" w:rsidR="00701746" w:rsidRDefault="00701746">
            <w:pPr>
              <w:pStyle w:val="Table09Row"/>
            </w:pPr>
          </w:p>
        </w:tc>
      </w:tr>
      <w:tr w:rsidR="00701746" w14:paraId="3F82F57D" w14:textId="77777777">
        <w:trPr>
          <w:cantSplit/>
          <w:jc w:val="center"/>
        </w:trPr>
        <w:tc>
          <w:tcPr>
            <w:tcW w:w="1418" w:type="dxa"/>
          </w:tcPr>
          <w:p w14:paraId="59B55440" w14:textId="77777777" w:rsidR="00701746" w:rsidRDefault="007919F7">
            <w:pPr>
              <w:pStyle w:val="Table09Row"/>
            </w:pPr>
            <w:r>
              <w:lastRenderedPageBreak/>
              <w:t>1987/013</w:t>
            </w:r>
          </w:p>
        </w:tc>
        <w:tc>
          <w:tcPr>
            <w:tcW w:w="2693" w:type="dxa"/>
          </w:tcPr>
          <w:p w14:paraId="1C6E0487" w14:textId="77777777" w:rsidR="00701746" w:rsidRDefault="007919F7">
            <w:pPr>
              <w:pStyle w:val="Table09Row"/>
            </w:pPr>
            <w:r>
              <w:rPr>
                <w:i/>
              </w:rPr>
              <w:t>Salaries and Allowances Amendment Act 1987</w:t>
            </w:r>
          </w:p>
        </w:tc>
        <w:tc>
          <w:tcPr>
            <w:tcW w:w="1276" w:type="dxa"/>
          </w:tcPr>
          <w:p w14:paraId="43B06A63" w14:textId="77777777" w:rsidR="00701746" w:rsidRDefault="007919F7">
            <w:pPr>
              <w:pStyle w:val="Table09Row"/>
            </w:pPr>
            <w:r>
              <w:t>25 Jun 1987</w:t>
            </w:r>
          </w:p>
        </w:tc>
        <w:tc>
          <w:tcPr>
            <w:tcW w:w="3402" w:type="dxa"/>
          </w:tcPr>
          <w:p w14:paraId="61EE2C68" w14:textId="77777777" w:rsidR="00701746" w:rsidRDefault="007919F7">
            <w:pPr>
              <w:pStyle w:val="Table09Row"/>
            </w:pPr>
            <w:r>
              <w:t>25 Jun 1987 (see s. 2)</w:t>
            </w:r>
          </w:p>
        </w:tc>
        <w:tc>
          <w:tcPr>
            <w:tcW w:w="1123" w:type="dxa"/>
          </w:tcPr>
          <w:p w14:paraId="092A86D3" w14:textId="77777777" w:rsidR="00701746" w:rsidRDefault="00701746">
            <w:pPr>
              <w:pStyle w:val="Table09Row"/>
            </w:pPr>
          </w:p>
        </w:tc>
      </w:tr>
      <w:tr w:rsidR="00701746" w14:paraId="3A201470" w14:textId="77777777">
        <w:trPr>
          <w:cantSplit/>
          <w:jc w:val="center"/>
        </w:trPr>
        <w:tc>
          <w:tcPr>
            <w:tcW w:w="1418" w:type="dxa"/>
          </w:tcPr>
          <w:p w14:paraId="1E109607" w14:textId="77777777" w:rsidR="00701746" w:rsidRDefault="007919F7">
            <w:pPr>
              <w:pStyle w:val="Table09Row"/>
            </w:pPr>
            <w:r>
              <w:t>1987/014</w:t>
            </w:r>
          </w:p>
        </w:tc>
        <w:tc>
          <w:tcPr>
            <w:tcW w:w="2693" w:type="dxa"/>
          </w:tcPr>
          <w:p w14:paraId="7D58474E" w14:textId="77777777" w:rsidR="00701746" w:rsidRDefault="007919F7">
            <w:pPr>
              <w:pStyle w:val="Table09Row"/>
            </w:pPr>
            <w:r>
              <w:rPr>
                <w:i/>
              </w:rPr>
              <w:t>Pollution of Waters by Oil and Noxious Substances Act 1987</w:t>
            </w:r>
          </w:p>
        </w:tc>
        <w:tc>
          <w:tcPr>
            <w:tcW w:w="1276" w:type="dxa"/>
          </w:tcPr>
          <w:p w14:paraId="3EB48774" w14:textId="77777777" w:rsidR="00701746" w:rsidRDefault="007919F7">
            <w:pPr>
              <w:pStyle w:val="Table09Row"/>
            </w:pPr>
            <w:r>
              <w:t>29 Jun 1987</w:t>
            </w:r>
          </w:p>
        </w:tc>
        <w:tc>
          <w:tcPr>
            <w:tcW w:w="3402" w:type="dxa"/>
          </w:tcPr>
          <w:p w14:paraId="2EBD3A65" w14:textId="77777777" w:rsidR="00701746" w:rsidRDefault="007919F7">
            <w:pPr>
              <w:pStyle w:val="Table09Row"/>
            </w:pPr>
            <w:r>
              <w:t>s. 1 &amp; 2: 29 Jun 1987;</w:t>
            </w:r>
          </w:p>
          <w:p w14:paraId="2C75F295" w14:textId="77777777" w:rsidR="00701746" w:rsidRDefault="007919F7">
            <w:pPr>
              <w:pStyle w:val="Table09Row"/>
            </w:pPr>
            <w:r>
              <w:t xml:space="preserve">Act other than s. 1 &amp; 2: 1 Jul 1993 (see s. 2 and </w:t>
            </w:r>
            <w:r>
              <w:rPr>
                <w:i/>
              </w:rPr>
              <w:t>Gazette</w:t>
            </w:r>
            <w:r>
              <w:t xml:space="preserve"> 29 Jun 1993 p. 3163)</w:t>
            </w:r>
          </w:p>
        </w:tc>
        <w:tc>
          <w:tcPr>
            <w:tcW w:w="1123" w:type="dxa"/>
          </w:tcPr>
          <w:p w14:paraId="43E81951" w14:textId="77777777" w:rsidR="00701746" w:rsidRDefault="00701746">
            <w:pPr>
              <w:pStyle w:val="Table09Row"/>
            </w:pPr>
          </w:p>
        </w:tc>
      </w:tr>
      <w:tr w:rsidR="00701746" w14:paraId="0D1275C6" w14:textId="77777777">
        <w:trPr>
          <w:cantSplit/>
          <w:jc w:val="center"/>
        </w:trPr>
        <w:tc>
          <w:tcPr>
            <w:tcW w:w="1418" w:type="dxa"/>
          </w:tcPr>
          <w:p w14:paraId="7BBCE89F" w14:textId="77777777" w:rsidR="00701746" w:rsidRDefault="007919F7">
            <w:pPr>
              <w:pStyle w:val="Table09Row"/>
            </w:pPr>
            <w:r>
              <w:t>1987/015</w:t>
            </w:r>
          </w:p>
        </w:tc>
        <w:tc>
          <w:tcPr>
            <w:tcW w:w="2693" w:type="dxa"/>
          </w:tcPr>
          <w:p w14:paraId="19351719" w14:textId="77777777" w:rsidR="00701746" w:rsidRDefault="007919F7">
            <w:pPr>
              <w:pStyle w:val="Table09Row"/>
            </w:pPr>
            <w:r>
              <w:rPr>
                <w:i/>
              </w:rPr>
              <w:t>Western Australian Marine Amendment Act 1987</w:t>
            </w:r>
          </w:p>
        </w:tc>
        <w:tc>
          <w:tcPr>
            <w:tcW w:w="1276" w:type="dxa"/>
          </w:tcPr>
          <w:p w14:paraId="24C3CCF6" w14:textId="77777777" w:rsidR="00701746" w:rsidRDefault="007919F7">
            <w:pPr>
              <w:pStyle w:val="Table09Row"/>
            </w:pPr>
            <w:r>
              <w:t>25 Jun 1987</w:t>
            </w:r>
          </w:p>
        </w:tc>
        <w:tc>
          <w:tcPr>
            <w:tcW w:w="3402" w:type="dxa"/>
          </w:tcPr>
          <w:p w14:paraId="069AB9A9" w14:textId="77777777" w:rsidR="00701746" w:rsidRDefault="007919F7">
            <w:pPr>
              <w:pStyle w:val="Table09Row"/>
            </w:pPr>
            <w:r>
              <w:t>Repealed by 2023/024 Pt. 10 Div. 9</w:t>
            </w:r>
          </w:p>
        </w:tc>
        <w:tc>
          <w:tcPr>
            <w:tcW w:w="1123" w:type="dxa"/>
          </w:tcPr>
          <w:p w14:paraId="78D13606" w14:textId="77777777" w:rsidR="00701746" w:rsidRDefault="00701746">
            <w:pPr>
              <w:pStyle w:val="Table09Row"/>
            </w:pPr>
          </w:p>
        </w:tc>
      </w:tr>
      <w:tr w:rsidR="00701746" w14:paraId="0A93A197" w14:textId="77777777">
        <w:trPr>
          <w:cantSplit/>
          <w:jc w:val="center"/>
        </w:trPr>
        <w:tc>
          <w:tcPr>
            <w:tcW w:w="1418" w:type="dxa"/>
          </w:tcPr>
          <w:p w14:paraId="183CEE7F" w14:textId="77777777" w:rsidR="00701746" w:rsidRDefault="007919F7">
            <w:pPr>
              <w:pStyle w:val="Table09Row"/>
            </w:pPr>
            <w:r>
              <w:t>1987/016</w:t>
            </w:r>
          </w:p>
        </w:tc>
        <w:tc>
          <w:tcPr>
            <w:tcW w:w="2693" w:type="dxa"/>
          </w:tcPr>
          <w:p w14:paraId="74962F23" w14:textId="77777777" w:rsidR="00701746" w:rsidRDefault="007919F7">
            <w:pPr>
              <w:pStyle w:val="Table09Row"/>
            </w:pPr>
            <w:r>
              <w:rPr>
                <w:i/>
              </w:rPr>
              <w:t>Government Railways Amendment Act 1987</w:t>
            </w:r>
          </w:p>
        </w:tc>
        <w:tc>
          <w:tcPr>
            <w:tcW w:w="1276" w:type="dxa"/>
          </w:tcPr>
          <w:p w14:paraId="409B49FA" w14:textId="77777777" w:rsidR="00701746" w:rsidRDefault="007919F7">
            <w:pPr>
              <w:pStyle w:val="Table09Row"/>
            </w:pPr>
            <w:r>
              <w:t>25 Jun 1987</w:t>
            </w:r>
          </w:p>
        </w:tc>
        <w:tc>
          <w:tcPr>
            <w:tcW w:w="3402" w:type="dxa"/>
          </w:tcPr>
          <w:p w14:paraId="2071C3D4" w14:textId="77777777" w:rsidR="00701746" w:rsidRDefault="007919F7">
            <w:pPr>
              <w:pStyle w:val="Table09Row"/>
            </w:pPr>
            <w:r>
              <w:t>25 Jun 1987 (see s. 3)</w:t>
            </w:r>
          </w:p>
        </w:tc>
        <w:tc>
          <w:tcPr>
            <w:tcW w:w="1123" w:type="dxa"/>
          </w:tcPr>
          <w:p w14:paraId="477264D9" w14:textId="77777777" w:rsidR="00701746" w:rsidRDefault="00701746">
            <w:pPr>
              <w:pStyle w:val="Table09Row"/>
            </w:pPr>
          </w:p>
        </w:tc>
      </w:tr>
      <w:tr w:rsidR="00701746" w14:paraId="7A4C17D3" w14:textId="77777777">
        <w:trPr>
          <w:cantSplit/>
          <w:jc w:val="center"/>
        </w:trPr>
        <w:tc>
          <w:tcPr>
            <w:tcW w:w="1418" w:type="dxa"/>
          </w:tcPr>
          <w:p w14:paraId="5CAADFA4" w14:textId="77777777" w:rsidR="00701746" w:rsidRDefault="007919F7">
            <w:pPr>
              <w:pStyle w:val="Table09Row"/>
            </w:pPr>
            <w:r>
              <w:t>1987/017</w:t>
            </w:r>
          </w:p>
        </w:tc>
        <w:tc>
          <w:tcPr>
            <w:tcW w:w="2693" w:type="dxa"/>
          </w:tcPr>
          <w:p w14:paraId="225282DA" w14:textId="77777777" w:rsidR="00701746" w:rsidRDefault="007919F7">
            <w:pPr>
              <w:pStyle w:val="Table09Row"/>
            </w:pPr>
            <w:r>
              <w:rPr>
                <w:i/>
              </w:rPr>
              <w:t>Superannuation and Family Benefits Amendment Act 1987</w:t>
            </w:r>
          </w:p>
        </w:tc>
        <w:tc>
          <w:tcPr>
            <w:tcW w:w="1276" w:type="dxa"/>
          </w:tcPr>
          <w:p w14:paraId="5272AABA" w14:textId="77777777" w:rsidR="00701746" w:rsidRDefault="007919F7">
            <w:pPr>
              <w:pStyle w:val="Table09Row"/>
            </w:pPr>
            <w:r>
              <w:t>25 Jun 1987</w:t>
            </w:r>
          </w:p>
        </w:tc>
        <w:tc>
          <w:tcPr>
            <w:tcW w:w="3402" w:type="dxa"/>
          </w:tcPr>
          <w:p w14:paraId="140C90FE" w14:textId="77777777" w:rsidR="00701746" w:rsidRDefault="007919F7">
            <w:pPr>
              <w:pStyle w:val="Table09Row"/>
            </w:pPr>
            <w:r>
              <w:t>1 Jul 1987 (see s. 2)</w:t>
            </w:r>
          </w:p>
        </w:tc>
        <w:tc>
          <w:tcPr>
            <w:tcW w:w="1123" w:type="dxa"/>
          </w:tcPr>
          <w:p w14:paraId="41231792" w14:textId="77777777" w:rsidR="00701746" w:rsidRDefault="007919F7">
            <w:pPr>
              <w:pStyle w:val="Table09Row"/>
            </w:pPr>
            <w:r>
              <w:t>2000/042</w:t>
            </w:r>
          </w:p>
        </w:tc>
      </w:tr>
      <w:tr w:rsidR="00701746" w14:paraId="75955303" w14:textId="77777777">
        <w:trPr>
          <w:cantSplit/>
          <w:jc w:val="center"/>
        </w:trPr>
        <w:tc>
          <w:tcPr>
            <w:tcW w:w="1418" w:type="dxa"/>
          </w:tcPr>
          <w:p w14:paraId="543AE70C" w14:textId="77777777" w:rsidR="00701746" w:rsidRDefault="007919F7">
            <w:pPr>
              <w:pStyle w:val="Table09Row"/>
            </w:pPr>
            <w:r>
              <w:t>1987/018</w:t>
            </w:r>
          </w:p>
        </w:tc>
        <w:tc>
          <w:tcPr>
            <w:tcW w:w="2693" w:type="dxa"/>
          </w:tcPr>
          <w:p w14:paraId="72BE98B0" w14:textId="77777777" w:rsidR="00701746" w:rsidRDefault="007919F7">
            <w:pPr>
              <w:pStyle w:val="Table09Row"/>
            </w:pPr>
            <w:r>
              <w:rPr>
                <w:i/>
              </w:rPr>
              <w:t>Censorship of Films Amendment Act 1987</w:t>
            </w:r>
          </w:p>
        </w:tc>
        <w:tc>
          <w:tcPr>
            <w:tcW w:w="1276" w:type="dxa"/>
          </w:tcPr>
          <w:p w14:paraId="14F49645" w14:textId="77777777" w:rsidR="00701746" w:rsidRDefault="007919F7">
            <w:pPr>
              <w:pStyle w:val="Table09Row"/>
            </w:pPr>
            <w:r>
              <w:t>25 Jun 1987</w:t>
            </w:r>
          </w:p>
        </w:tc>
        <w:tc>
          <w:tcPr>
            <w:tcW w:w="3402" w:type="dxa"/>
          </w:tcPr>
          <w:p w14:paraId="06359223" w14:textId="77777777" w:rsidR="00701746" w:rsidRDefault="007919F7">
            <w:pPr>
              <w:pStyle w:val="Table09Row"/>
            </w:pPr>
            <w:r>
              <w:t>25 Jun 1987 (see s. 2)</w:t>
            </w:r>
          </w:p>
        </w:tc>
        <w:tc>
          <w:tcPr>
            <w:tcW w:w="1123" w:type="dxa"/>
          </w:tcPr>
          <w:p w14:paraId="5033FD9D" w14:textId="77777777" w:rsidR="00701746" w:rsidRDefault="007919F7">
            <w:pPr>
              <w:pStyle w:val="Table09Row"/>
            </w:pPr>
            <w:r>
              <w:t>1996/040</w:t>
            </w:r>
          </w:p>
        </w:tc>
      </w:tr>
      <w:tr w:rsidR="00701746" w14:paraId="3060ECF9" w14:textId="77777777">
        <w:trPr>
          <w:cantSplit/>
          <w:jc w:val="center"/>
        </w:trPr>
        <w:tc>
          <w:tcPr>
            <w:tcW w:w="1418" w:type="dxa"/>
          </w:tcPr>
          <w:p w14:paraId="7C9E9844" w14:textId="77777777" w:rsidR="00701746" w:rsidRDefault="007919F7">
            <w:pPr>
              <w:pStyle w:val="Table09Row"/>
            </w:pPr>
            <w:r>
              <w:t>1987/019</w:t>
            </w:r>
          </w:p>
        </w:tc>
        <w:tc>
          <w:tcPr>
            <w:tcW w:w="2693" w:type="dxa"/>
          </w:tcPr>
          <w:p w14:paraId="6B446468" w14:textId="77777777" w:rsidR="00701746" w:rsidRDefault="007919F7">
            <w:pPr>
              <w:pStyle w:val="Table09Row"/>
            </w:pPr>
            <w:r>
              <w:rPr>
                <w:i/>
              </w:rPr>
              <w:t>Family Court Amendment Act 1987</w:t>
            </w:r>
          </w:p>
        </w:tc>
        <w:tc>
          <w:tcPr>
            <w:tcW w:w="1276" w:type="dxa"/>
          </w:tcPr>
          <w:p w14:paraId="39CCE5CA" w14:textId="77777777" w:rsidR="00701746" w:rsidRDefault="007919F7">
            <w:pPr>
              <w:pStyle w:val="Table09Row"/>
            </w:pPr>
            <w:r>
              <w:t>25 Jun 1987</w:t>
            </w:r>
          </w:p>
        </w:tc>
        <w:tc>
          <w:tcPr>
            <w:tcW w:w="3402" w:type="dxa"/>
          </w:tcPr>
          <w:p w14:paraId="0498418A" w14:textId="77777777" w:rsidR="00701746" w:rsidRDefault="007919F7">
            <w:pPr>
              <w:pStyle w:val="Table09Row"/>
            </w:pPr>
            <w:r>
              <w:t>s. 1 &amp; 2: 25 Jun 1987;</w:t>
            </w:r>
          </w:p>
          <w:p w14:paraId="601705BA" w14:textId="77777777" w:rsidR="00701746" w:rsidRDefault="007919F7">
            <w:pPr>
              <w:pStyle w:val="Table09Row"/>
            </w:pPr>
            <w:r>
              <w:t xml:space="preserve">Act other than s. 1 &amp; 2: 15 Jan 1988 (see s. 2 and </w:t>
            </w:r>
            <w:r>
              <w:rPr>
                <w:i/>
              </w:rPr>
              <w:t>Gazette</w:t>
            </w:r>
            <w:r>
              <w:t xml:space="preserve"> 15 Jan 1988 p. 67)</w:t>
            </w:r>
          </w:p>
        </w:tc>
        <w:tc>
          <w:tcPr>
            <w:tcW w:w="1123" w:type="dxa"/>
          </w:tcPr>
          <w:p w14:paraId="6E438C0E" w14:textId="77777777" w:rsidR="00701746" w:rsidRDefault="007919F7">
            <w:pPr>
              <w:pStyle w:val="Table09Row"/>
            </w:pPr>
            <w:r>
              <w:t>1997/040</w:t>
            </w:r>
          </w:p>
        </w:tc>
      </w:tr>
      <w:tr w:rsidR="00701746" w14:paraId="3609CB54" w14:textId="77777777">
        <w:trPr>
          <w:cantSplit/>
          <w:jc w:val="center"/>
        </w:trPr>
        <w:tc>
          <w:tcPr>
            <w:tcW w:w="1418" w:type="dxa"/>
          </w:tcPr>
          <w:p w14:paraId="116FD7EA" w14:textId="77777777" w:rsidR="00701746" w:rsidRDefault="007919F7">
            <w:pPr>
              <w:pStyle w:val="Table09Row"/>
            </w:pPr>
            <w:r>
              <w:t>1987/020</w:t>
            </w:r>
          </w:p>
        </w:tc>
        <w:tc>
          <w:tcPr>
            <w:tcW w:w="2693" w:type="dxa"/>
          </w:tcPr>
          <w:p w14:paraId="0ABADC1E" w14:textId="77777777" w:rsidR="00701746" w:rsidRDefault="007919F7">
            <w:pPr>
              <w:pStyle w:val="Table09Row"/>
            </w:pPr>
            <w:r>
              <w:rPr>
                <w:i/>
              </w:rPr>
              <w:t>Valuation of Land Amendment Act 1987</w:t>
            </w:r>
          </w:p>
        </w:tc>
        <w:tc>
          <w:tcPr>
            <w:tcW w:w="1276" w:type="dxa"/>
          </w:tcPr>
          <w:p w14:paraId="3D9B0F8A" w14:textId="77777777" w:rsidR="00701746" w:rsidRDefault="007919F7">
            <w:pPr>
              <w:pStyle w:val="Table09Row"/>
            </w:pPr>
            <w:r>
              <w:t>25 Jun 1987</w:t>
            </w:r>
          </w:p>
        </w:tc>
        <w:tc>
          <w:tcPr>
            <w:tcW w:w="3402" w:type="dxa"/>
          </w:tcPr>
          <w:p w14:paraId="00AFF428" w14:textId="77777777" w:rsidR="00701746" w:rsidRDefault="007919F7">
            <w:pPr>
              <w:pStyle w:val="Table09Row"/>
            </w:pPr>
            <w:r>
              <w:t>1 Jul 1987 (see s. 2)</w:t>
            </w:r>
          </w:p>
        </w:tc>
        <w:tc>
          <w:tcPr>
            <w:tcW w:w="1123" w:type="dxa"/>
          </w:tcPr>
          <w:p w14:paraId="79365FE5" w14:textId="77777777" w:rsidR="00701746" w:rsidRDefault="00701746">
            <w:pPr>
              <w:pStyle w:val="Table09Row"/>
            </w:pPr>
          </w:p>
        </w:tc>
      </w:tr>
      <w:tr w:rsidR="00701746" w14:paraId="24894303" w14:textId="77777777">
        <w:trPr>
          <w:cantSplit/>
          <w:jc w:val="center"/>
        </w:trPr>
        <w:tc>
          <w:tcPr>
            <w:tcW w:w="1418" w:type="dxa"/>
          </w:tcPr>
          <w:p w14:paraId="30CA338D" w14:textId="77777777" w:rsidR="00701746" w:rsidRDefault="007919F7">
            <w:pPr>
              <w:pStyle w:val="Table09Row"/>
            </w:pPr>
            <w:r>
              <w:t>1987/021</w:t>
            </w:r>
          </w:p>
        </w:tc>
        <w:tc>
          <w:tcPr>
            <w:tcW w:w="2693" w:type="dxa"/>
          </w:tcPr>
          <w:p w14:paraId="5828807D" w14:textId="77777777" w:rsidR="00701746" w:rsidRDefault="007919F7">
            <w:pPr>
              <w:pStyle w:val="Table09Row"/>
            </w:pPr>
            <w:r>
              <w:rPr>
                <w:i/>
              </w:rPr>
              <w:t>Workers’ Compensation and Assistance Amendment Act 1987</w:t>
            </w:r>
          </w:p>
        </w:tc>
        <w:tc>
          <w:tcPr>
            <w:tcW w:w="1276" w:type="dxa"/>
          </w:tcPr>
          <w:p w14:paraId="24D61434" w14:textId="77777777" w:rsidR="00701746" w:rsidRDefault="007919F7">
            <w:pPr>
              <w:pStyle w:val="Table09Row"/>
            </w:pPr>
            <w:r>
              <w:t>25 Jun 1987</w:t>
            </w:r>
          </w:p>
        </w:tc>
        <w:tc>
          <w:tcPr>
            <w:tcW w:w="3402" w:type="dxa"/>
          </w:tcPr>
          <w:p w14:paraId="43D1CBBC" w14:textId="77777777" w:rsidR="00701746" w:rsidRDefault="007919F7">
            <w:pPr>
              <w:pStyle w:val="Table09Row"/>
            </w:pPr>
            <w:r>
              <w:t>23 Jul 1987</w:t>
            </w:r>
          </w:p>
        </w:tc>
        <w:tc>
          <w:tcPr>
            <w:tcW w:w="1123" w:type="dxa"/>
          </w:tcPr>
          <w:p w14:paraId="6281B1A7" w14:textId="77777777" w:rsidR="00701746" w:rsidRDefault="00701746">
            <w:pPr>
              <w:pStyle w:val="Table09Row"/>
            </w:pPr>
          </w:p>
        </w:tc>
      </w:tr>
      <w:tr w:rsidR="00701746" w14:paraId="5945F029" w14:textId="77777777">
        <w:trPr>
          <w:cantSplit/>
          <w:jc w:val="center"/>
        </w:trPr>
        <w:tc>
          <w:tcPr>
            <w:tcW w:w="1418" w:type="dxa"/>
          </w:tcPr>
          <w:p w14:paraId="40DCA0C8" w14:textId="77777777" w:rsidR="00701746" w:rsidRDefault="007919F7">
            <w:pPr>
              <w:pStyle w:val="Table09Row"/>
            </w:pPr>
            <w:r>
              <w:t>1987/022</w:t>
            </w:r>
          </w:p>
        </w:tc>
        <w:tc>
          <w:tcPr>
            <w:tcW w:w="2693" w:type="dxa"/>
          </w:tcPr>
          <w:p w14:paraId="6B10F890" w14:textId="77777777" w:rsidR="00701746" w:rsidRDefault="007919F7">
            <w:pPr>
              <w:pStyle w:val="Table09Row"/>
            </w:pPr>
            <w:r>
              <w:rPr>
                <w:i/>
              </w:rPr>
              <w:t xml:space="preserve">Waterfront Workers (Compensation for Asbestos Related Diseases) Amendment </w:t>
            </w:r>
            <w:r>
              <w:rPr>
                <w:i/>
              </w:rPr>
              <w:t>Act 1987</w:t>
            </w:r>
          </w:p>
        </w:tc>
        <w:tc>
          <w:tcPr>
            <w:tcW w:w="1276" w:type="dxa"/>
          </w:tcPr>
          <w:p w14:paraId="051C9956" w14:textId="77777777" w:rsidR="00701746" w:rsidRDefault="007919F7">
            <w:pPr>
              <w:pStyle w:val="Table09Row"/>
            </w:pPr>
            <w:r>
              <w:t>25 Jun 1987</w:t>
            </w:r>
          </w:p>
        </w:tc>
        <w:tc>
          <w:tcPr>
            <w:tcW w:w="3402" w:type="dxa"/>
          </w:tcPr>
          <w:p w14:paraId="353336CF" w14:textId="77777777" w:rsidR="00701746" w:rsidRDefault="007919F7">
            <w:pPr>
              <w:pStyle w:val="Table09Row"/>
            </w:pPr>
            <w:r>
              <w:t>25 Jun 1987 (see s. 2)</w:t>
            </w:r>
          </w:p>
        </w:tc>
        <w:tc>
          <w:tcPr>
            <w:tcW w:w="1123" w:type="dxa"/>
          </w:tcPr>
          <w:p w14:paraId="08CA7061" w14:textId="77777777" w:rsidR="00701746" w:rsidRDefault="00701746">
            <w:pPr>
              <w:pStyle w:val="Table09Row"/>
            </w:pPr>
          </w:p>
        </w:tc>
      </w:tr>
      <w:tr w:rsidR="00701746" w14:paraId="4B3AAEE7" w14:textId="77777777">
        <w:trPr>
          <w:cantSplit/>
          <w:jc w:val="center"/>
        </w:trPr>
        <w:tc>
          <w:tcPr>
            <w:tcW w:w="1418" w:type="dxa"/>
          </w:tcPr>
          <w:p w14:paraId="6B1B3433" w14:textId="77777777" w:rsidR="00701746" w:rsidRDefault="007919F7">
            <w:pPr>
              <w:pStyle w:val="Table09Row"/>
            </w:pPr>
            <w:r>
              <w:t>1987/023</w:t>
            </w:r>
          </w:p>
        </w:tc>
        <w:tc>
          <w:tcPr>
            <w:tcW w:w="2693" w:type="dxa"/>
          </w:tcPr>
          <w:p w14:paraId="0DAE8A88" w14:textId="77777777" w:rsidR="00701746" w:rsidRDefault="007919F7">
            <w:pPr>
              <w:pStyle w:val="Table09Row"/>
            </w:pPr>
            <w:r>
              <w:rPr>
                <w:i/>
              </w:rPr>
              <w:t>Dog Amendment Act 1987</w:t>
            </w:r>
          </w:p>
        </w:tc>
        <w:tc>
          <w:tcPr>
            <w:tcW w:w="1276" w:type="dxa"/>
          </w:tcPr>
          <w:p w14:paraId="7C053C93" w14:textId="77777777" w:rsidR="00701746" w:rsidRDefault="007919F7">
            <w:pPr>
              <w:pStyle w:val="Table09Row"/>
            </w:pPr>
            <w:r>
              <w:t>25 Jun 1987</w:t>
            </w:r>
          </w:p>
        </w:tc>
        <w:tc>
          <w:tcPr>
            <w:tcW w:w="3402" w:type="dxa"/>
          </w:tcPr>
          <w:p w14:paraId="6FF1C3F1" w14:textId="77777777" w:rsidR="00701746" w:rsidRDefault="007919F7">
            <w:pPr>
              <w:pStyle w:val="Table09Row"/>
            </w:pPr>
            <w:r>
              <w:t>s. 1 &amp; 2: 25 Jun 1987;</w:t>
            </w:r>
          </w:p>
          <w:p w14:paraId="28F6EE29" w14:textId="77777777" w:rsidR="00701746" w:rsidRDefault="007919F7">
            <w:pPr>
              <w:pStyle w:val="Table09Row"/>
            </w:pPr>
            <w:r>
              <w:t xml:space="preserve">Act other than s. 1 &amp; 2: 1 Nov 1987 (see s. 2 and </w:t>
            </w:r>
            <w:r>
              <w:rPr>
                <w:i/>
              </w:rPr>
              <w:t>Gazette</w:t>
            </w:r>
            <w:r>
              <w:t xml:space="preserve"> 18 Sep 1987 p. 3587)</w:t>
            </w:r>
          </w:p>
        </w:tc>
        <w:tc>
          <w:tcPr>
            <w:tcW w:w="1123" w:type="dxa"/>
          </w:tcPr>
          <w:p w14:paraId="241B6D3E" w14:textId="77777777" w:rsidR="00701746" w:rsidRDefault="00701746">
            <w:pPr>
              <w:pStyle w:val="Table09Row"/>
            </w:pPr>
          </w:p>
        </w:tc>
      </w:tr>
      <w:tr w:rsidR="00701746" w14:paraId="22E00AE1" w14:textId="77777777">
        <w:trPr>
          <w:cantSplit/>
          <w:jc w:val="center"/>
        </w:trPr>
        <w:tc>
          <w:tcPr>
            <w:tcW w:w="1418" w:type="dxa"/>
          </w:tcPr>
          <w:p w14:paraId="2554A36B" w14:textId="77777777" w:rsidR="00701746" w:rsidRDefault="007919F7">
            <w:pPr>
              <w:pStyle w:val="Table09Row"/>
            </w:pPr>
            <w:r>
              <w:t>1987/024</w:t>
            </w:r>
          </w:p>
        </w:tc>
        <w:tc>
          <w:tcPr>
            <w:tcW w:w="2693" w:type="dxa"/>
          </w:tcPr>
          <w:p w14:paraId="3B0E0EFF" w14:textId="77777777" w:rsidR="00701746" w:rsidRDefault="007919F7">
            <w:pPr>
              <w:pStyle w:val="Table09Row"/>
            </w:pPr>
            <w:r>
              <w:rPr>
                <w:i/>
              </w:rPr>
              <w:t>Acts Amendment (Water Authority Rates and Charges) Act 1987</w:t>
            </w:r>
          </w:p>
        </w:tc>
        <w:tc>
          <w:tcPr>
            <w:tcW w:w="1276" w:type="dxa"/>
          </w:tcPr>
          <w:p w14:paraId="25621F49" w14:textId="77777777" w:rsidR="00701746" w:rsidRDefault="007919F7">
            <w:pPr>
              <w:pStyle w:val="Table09Row"/>
            </w:pPr>
            <w:r>
              <w:t>25 Jun 1987</w:t>
            </w:r>
          </w:p>
        </w:tc>
        <w:tc>
          <w:tcPr>
            <w:tcW w:w="3402" w:type="dxa"/>
          </w:tcPr>
          <w:p w14:paraId="4056F468" w14:textId="77777777" w:rsidR="00701746" w:rsidRDefault="007919F7">
            <w:pPr>
              <w:pStyle w:val="Table09Row"/>
            </w:pPr>
            <w:r>
              <w:t>s. 1 &amp; 2: 25 Jun 1987;</w:t>
            </w:r>
          </w:p>
          <w:p w14:paraId="62EB1F28" w14:textId="77777777" w:rsidR="00701746" w:rsidRDefault="007919F7">
            <w:pPr>
              <w:pStyle w:val="Table09Row"/>
            </w:pPr>
            <w:r>
              <w:t xml:space="preserve">Act other than s. 1 &amp; 2: 14 Jul 1987 (see s. 2 and </w:t>
            </w:r>
            <w:r>
              <w:rPr>
                <w:i/>
              </w:rPr>
              <w:t>Gazette</w:t>
            </w:r>
            <w:r>
              <w:t xml:space="preserve"> 14 Jul 1987 p. 2647)</w:t>
            </w:r>
          </w:p>
        </w:tc>
        <w:tc>
          <w:tcPr>
            <w:tcW w:w="1123" w:type="dxa"/>
          </w:tcPr>
          <w:p w14:paraId="71173884" w14:textId="77777777" w:rsidR="00701746" w:rsidRDefault="00701746">
            <w:pPr>
              <w:pStyle w:val="Table09Row"/>
            </w:pPr>
          </w:p>
        </w:tc>
      </w:tr>
      <w:tr w:rsidR="00701746" w14:paraId="11F012D5" w14:textId="77777777">
        <w:trPr>
          <w:cantSplit/>
          <w:jc w:val="center"/>
        </w:trPr>
        <w:tc>
          <w:tcPr>
            <w:tcW w:w="1418" w:type="dxa"/>
          </w:tcPr>
          <w:p w14:paraId="080E1503" w14:textId="77777777" w:rsidR="00701746" w:rsidRDefault="007919F7">
            <w:pPr>
              <w:pStyle w:val="Table09Row"/>
            </w:pPr>
            <w:r>
              <w:t>1987/025</w:t>
            </w:r>
          </w:p>
        </w:tc>
        <w:tc>
          <w:tcPr>
            <w:tcW w:w="2693" w:type="dxa"/>
          </w:tcPr>
          <w:p w14:paraId="1F48BB34" w14:textId="77777777" w:rsidR="00701746" w:rsidRDefault="007919F7">
            <w:pPr>
              <w:pStyle w:val="Table09Row"/>
            </w:pPr>
            <w:r>
              <w:rPr>
                <w:i/>
              </w:rPr>
              <w:t>Government Employees Superannuation Act 1987</w:t>
            </w:r>
          </w:p>
        </w:tc>
        <w:tc>
          <w:tcPr>
            <w:tcW w:w="1276" w:type="dxa"/>
          </w:tcPr>
          <w:p w14:paraId="44428CB0" w14:textId="77777777" w:rsidR="00701746" w:rsidRDefault="007919F7">
            <w:pPr>
              <w:pStyle w:val="Table09Row"/>
            </w:pPr>
            <w:r>
              <w:t>26 Jun 1987</w:t>
            </w:r>
          </w:p>
        </w:tc>
        <w:tc>
          <w:tcPr>
            <w:tcW w:w="3402" w:type="dxa"/>
          </w:tcPr>
          <w:p w14:paraId="481C0AC3" w14:textId="77777777" w:rsidR="00701746" w:rsidRDefault="007919F7">
            <w:pPr>
              <w:pStyle w:val="Table09Row"/>
            </w:pPr>
            <w:r>
              <w:t>s. 1 &amp; 2: 26 Jun 1987;</w:t>
            </w:r>
          </w:p>
          <w:p w14:paraId="76D5B7F9" w14:textId="77777777" w:rsidR="00701746" w:rsidRDefault="007919F7">
            <w:pPr>
              <w:pStyle w:val="Table09Row"/>
            </w:pPr>
            <w:r>
              <w:t xml:space="preserve">Act other than s. 1 &amp; 2: 1 Jul 1987 (see s. 2 and </w:t>
            </w:r>
            <w:r>
              <w:rPr>
                <w:i/>
              </w:rPr>
              <w:t>Gazette</w:t>
            </w:r>
            <w:r>
              <w:t xml:space="preserve"> 30 Jun 1987 p. 2545)</w:t>
            </w:r>
          </w:p>
        </w:tc>
        <w:tc>
          <w:tcPr>
            <w:tcW w:w="1123" w:type="dxa"/>
          </w:tcPr>
          <w:p w14:paraId="7FFFC330" w14:textId="77777777" w:rsidR="00701746" w:rsidRDefault="007919F7">
            <w:pPr>
              <w:pStyle w:val="Table09Row"/>
            </w:pPr>
            <w:r>
              <w:t>2000/042</w:t>
            </w:r>
          </w:p>
        </w:tc>
      </w:tr>
      <w:tr w:rsidR="00701746" w14:paraId="4BE9782C" w14:textId="77777777">
        <w:trPr>
          <w:cantSplit/>
          <w:jc w:val="center"/>
        </w:trPr>
        <w:tc>
          <w:tcPr>
            <w:tcW w:w="1418" w:type="dxa"/>
          </w:tcPr>
          <w:p w14:paraId="420F3BBD" w14:textId="77777777" w:rsidR="00701746" w:rsidRDefault="007919F7">
            <w:pPr>
              <w:pStyle w:val="Table09Row"/>
            </w:pPr>
            <w:r>
              <w:t>1987/026</w:t>
            </w:r>
          </w:p>
        </w:tc>
        <w:tc>
          <w:tcPr>
            <w:tcW w:w="2693" w:type="dxa"/>
          </w:tcPr>
          <w:p w14:paraId="5D738AA4" w14:textId="77777777" w:rsidR="00701746" w:rsidRDefault="007919F7">
            <w:pPr>
              <w:pStyle w:val="Table09Row"/>
            </w:pPr>
            <w:r>
              <w:rPr>
                <w:i/>
              </w:rPr>
              <w:t>Iron Ore (Mount Bruce) Agreement Amendment Act 1987</w:t>
            </w:r>
          </w:p>
        </w:tc>
        <w:tc>
          <w:tcPr>
            <w:tcW w:w="1276" w:type="dxa"/>
          </w:tcPr>
          <w:p w14:paraId="349A8C45" w14:textId="77777777" w:rsidR="00701746" w:rsidRDefault="007919F7">
            <w:pPr>
              <w:pStyle w:val="Table09Row"/>
            </w:pPr>
            <w:r>
              <w:t>29 Jun 1987</w:t>
            </w:r>
          </w:p>
        </w:tc>
        <w:tc>
          <w:tcPr>
            <w:tcW w:w="3402" w:type="dxa"/>
          </w:tcPr>
          <w:p w14:paraId="280412FA" w14:textId="77777777" w:rsidR="00701746" w:rsidRDefault="007919F7">
            <w:pPr>
              <w:pStyle w:val="Table09Row"/>
            </w:pPr>
            <w:r>
              <w:t>29 Jun 1987 (see s. 2)</w:t>
            </w:r>
          </w:p>
        </w:tc>
        <w:tc>
          <w:tcPr>
            <w:tcW w:w="1123" w:type="dxa"/>
          </w:tcPr>
          <w:p w14:paraId="3F58C77A" w14:textId="77777777" w:rsidR="00701746" w:rsidRDefault="00701746">
            <w:pPr>
              <w:pStyle w:val="Table09Row"/>
            </w:pPr>
          </w:p>
        </w:tc>
      </w:tr>
      <w:tr w:rsidR="00701746" w14:paraId="4D8D17B2" w14:textId="77777777">
        <w:trPr>
          <w:cantSplit/>
          <w:jc w:val="center"/>
        </w:trPr>
        <w:tc>
          <w:tcPr>
            <w:tcW w:w="1418" w:type="dxa"/>
          </w:tcPr>
          <w:p w14:paraId="56B41C8E" w14:textId="77777777" w:rsidR="00701746" w:rsidRDefault="007919F7">
            <w:pPr>
              <w:pStyle w:val="Table09Row"/>
            </w:pPr>
            <w:r>
              <w:t>1987/027</w:t>
            </w:r>
          </w:p>
        </w:tc>
        <w:tc>
          <w:tcPr>
            <w:tcW w:w="2693" w:type="dxa"/>
          </w:tcPr>
          <w:p w14:paraId="56B854FE" w14:textId="77777777" w:rsidR="00701746" w:rsidRDefault="007919F7">
            <w:pPr>
              <w:pStyle w:val="Table09Row"/>
            </w:pPr>
            <w:r>
              <w:rPr>
                <w:i/>
              </w:rPr>
              <w:t>Iron Ore (Hamersley Range) Agreement Amendment Act 1987</w:t>
            </w:r>
          </w:p>
        </w:tc>
        <w:tc>
          <w:tcPr>
            <w:tcW w:w="1276" w:type="dxa"/>
          </w:tcPr>
          <w:p w14:paraId="78A17334" w14:textId="77777777" w:rsidR="00701746" w:rsidRDefault="007919F7">
            <w:pPr>
              <w:pStyle w:val="Table09Row"/>
            </w:pPr>
            <w:r>
              <w:t>29 Jun 1987</w:t>
            </w:r>
          </w:p>
        </w:tc>
        <w:tc>
          <w:tcPr>
            <w:tcW w:w="3402" w:type="dxa"/>
          </w:tcPr>
          <w:p w14:paraId="64CD9769" w14:textId="77777777" w:rsidR="00701746" w:rsidRDefault="007919F7">
            <w:pPr>
              <w:pStyle w:val="Table09Row"/>
            </w:pPr>
            <w:r>
              <w:t>29 Jun 1987 (see s. 2)</w:t>
            </w:r>
          </w:p>
        </w:tc>
        <w:tc>
          <w:tcPr>
            <w:tcW w:w="1123" w:type="dxa"/>
          </w:tcPr>
          <w:p w14:paraId="3E368B5C" w14:textId="77777777" w:rsidR="00701746" w:rsidRDefault="00701746">
            <w:pPr>
              <w:pStyle w:val="Table09Row"/>
            </w:pPr>
          </w:p>
        </w:tc>
      </w:tr>
      <w:tr w:rsidR="00701746" w14:paraId="50D2FB02" w14:textId="77777777">
        <w:trPr>
          <w:cantSplit/>
          <w:jc w:val="center"/>
        </w:trPr>
        <w:tc>
          <w:tcPr>
            <w:tcW w:w="1418" w:type="dxa"/>
          </w:tcPr>
          <w:p w14:paraId="38D2E83F" w14:textId="77777777" w:rsidR="00701746" w:rsidRDefault="007919F7">
            <w:pPr>
              <w:pStyle w:val="Table09Row"/>
            </w:pPr>
            <w:r>
              <w:lastRenderedPageBreak/>
              <w:t>1987/028</w:t>
            </w:r>
          </w:p>
        </w:tc>
        <w:tc>
          <w:tcPr>
            <w:tcW w:w="2693" w:type="dxa"/>
          </w:tcPr>
          <w:p w14:paraId="0E2497E6" w14:textId="77777777" w:rsidR="00701746" w:rsidRDefault="007919F7">
            <w:pPr>
              <w:pStyle w:val="Table09Row"/>
            </w:pPr>
            <w:r>
              <w:rPr>
                <w:i/>
              </w:rPr>
              <w:t>Pigment Factory (Australind) Agreement Amendment Act 1987</w:t>
            </w:r>
          </w:p>
        </w:tc>
        <w:tc>
          <w:tcPr>
            <w:tcW w:w="1276" w:type="dxa"/>
          </w:tcPr>
          <w:p w14:paraId="2CE41252" w14:textId="77777777" w:rsidR="00701746" w:rsidRDefault="007919F7">
            <w:pPr>
              <w:pStyle w:val="Table09Row"/>
            </w:pPr>
            <w:r>
              <w:t>29 Jun 1987</w:t>
            </w:r>
          </w:p>
        </w:tc>
        <w:tc>
          <w:tcPr>
            <w:tcW w:w="3402" w:type="dxa"/>
          </w:tcPr>
          <w:p w14:paraId="449F9D5E" w14:textId="77777777" w:rsidR="00701746" w:rsidRDefault="007919F7">
            <w:pPr>
              <w:pStyle w:val="Table09Row"/>
            </w:pPr>
            <w:r>
              <w:t>29 Jun 1987 (see s. 2)</w:t>
            </w:r>
          </w:p>
        </w:tc>
        <w:tc>
          <w:tcPr>
            <w:tcW w:w="1123" w:type="dxa"/>
          </w:tcPr>
          <w:p w14:paraId="3A650739" w14:textId="77777777" w:rsidR="00701746" w:rsidRDefault="00701746">
            <w:pPr>
              <w:pStyle w:val="Table09Row"/>
            </w:pPr>
          </w:p>
        </w:tc>
      </w:tr>
      <w:tr w:rsidR="00701746" w14:paraId="21886121" w14:textId="77777777">
        <w:trPr>
          <w:cantSplit/>
          <w:jc w:val="center"/>
        </w:trPr>
        <w:tc>
          <w:tcPr>
            <w:tcW w:w="1418" w:type="dxa"/>
          </w:tcPr>
          <w:p w14:paraId="48F46BBE" w14:textId="77777777" w:rsidR="00701746" w:rsidRDefault="007919F7">
            <w:pPr>
              <w:pStyle w:val="Table09Row"/>
            </w:pPr>
            <w:r>
              <w:t>1987/029</w:t>
            </w:r>
          </w:p>
        </w:tc>
        <w:tc>
          <w:tcPr>
            <w:tcW w:w="2693" w:type="dxa"/>
          </w:tcPr>
          <w:p w14:paraId="63D64711" w14:textId="77777777" w:rsidR="00701746" w:rsidRDefault="007919F7">
            <w:pPr>
              <w:pStyle w:val="Table09Row"/>
            </w:pPr>
            <w:r>
              <w:rPr>
                <w:i/>
              </w:rPr>
              <w:t>Metropolitan Market Amendment Act 1987</w:t>
            </w:r>
          </w:p>
        </w:tc>
        <w:tc>
          <w:tcPr>
            <w:tcW w:w="1276" w:type="dxa"/>
          </w:tcPr>
          <w:p w14:paraId="2E71385C" w14:textId="77777777" w:rsidR="00701746" w:rsidRDefault="007919F7">
            <w:pPr>
              <w:pStyle w:val="Table09Row"/>
            </w:pPr>
            <w:r>
              <w:t>29 Jun 1987</w:t>
            </w:r>
          </w:p>
        </w:tc>
        <w:tc>
          <w:tcPr>
            <w:tcW w:w="3402" w:type="dxa"/>
          </w:tcPr>
          <w:p w14:paraId="488BEB73" w14:textId="77777777" w:rsidR="00701746" w:rsidRDefault="007919F7">
            <w:pPr>
              <w:pStyle w:val="Table09Row"/>
            </w:pPr>
            <w:r>
              <w:t>s. 1 &amp; 2: 29 Jun 1987;</w:t>
            </w:r>
          </w:p>
          <w:p w14:paraId="3AD4864D" w14:textId="77777777" w:rsidR="00701746" w:rsidRDefault="007919F7">
            <w:pPr>
              <w:pStyle w:val="Table09Row"/>
            </w:pPr>
            <w:r>
              <w:t xml:space="preserve">Act other than s. 1 &amp; 2: 27 Aug 1987 (see s. 2 and </w:t>
            </w:r>
            <w:r>
              <w:rPr>
                <w:i/>
              </w:rPr>
              <w:t>Gazette</w:t>
            </w:r>
            <w:r>
              <w:t xml:space="preserve"> 7 Aug 1987 p. 3079)</w:t>
            </w:r>
          </w:p>
        </w:tc>
        <w:tc>
          <w:tcPr>
            <w:tcW w:w="1123" w:type="dxa"/>
          </w:tcPr>
          <w:p w14:paraId="0631048E" w14:textId="77777777" w:rsidR="00701746" w:rsidRDefault="00701746">
            <w:pPr>
              <w:pStyle w:val="Table09Row"/>
            </w:pPr>
          </w:p>
        </w:tc>
      </w:tr>
      <w:tr w:rsidR="00701746" w14:paraId="2F2EF7CF" w14:textId="77777777">
        <w:trPr>
          <w:cantSplit/>
          <w:jc w:val="center"/>
        </w:trPr>
        <w:tc>
          <w:tcPr>
            <w:tcW w:w="1418" w:type="dxa"/>
          </w:tcPr>
          <w:p w14:paraId="0802E28B" w14:textId="77777777" w:rsidR="00701746" w:rsidRDefault="007919F7">
            <w:pPr>
              <w:pStyle w:val="Table09Row"/>
            </w:pPr>
            <w:r>
              <w:t>1987/030</w:t>
            </w:r>
          </w:p>
        </w:tc>
        <w:tc>
          <w:tcPr>
            <w:tcW w:w="2693" w:type="dxa"/>
          </w:tcPr>
          <w:p w14:paraId="71B9A0C5" w14:textId="77777777" w:rsidR="00701746" w:rsidRDefault="007919F7">
            <w:pPr>
              <w:pStyle w:val="Table09Row"/>
            </w:pPr>
            <w:r>
              <w:rPr>
                <w:i/>
              </w:rPr>
              <w:t>State Energy Commission Amendment Act 1987</w:t>
            </w:r>
          </w:p>
        </w:tc>
        <w:tc>
          <w:tcPr>
            <w:tcW w:w="1276" w:type="dxa"/>
          </w:tcPr>
          <w:p w14:paraId="7959A132" w14:textId="77777777" w:rsidR="00701746" w:rsidRDefault="007919F7">
            <w:pPr>
              <w:pStyle w:val="Table09Row"/>
            </w:pPr>
            <w:r>
              <w:t>29 Jun 1987</w:t>
            </w:r>
          </w:p>
        </w:tc>
        <w:tc>
          <w:tcPr>
            <w:tcW w:w="3402" w:type="dxa"/>
          </w:tcPr>
          <w:p w14:paraId="7E89F046" w14:textId="77777777" w:rsidR="00701746" w:rsidRDefault="007919F7">
            <w:pPr>
              <w:pStyle w:val="Table09Row"/>
            </w:pPr>
            <w:r>
              <w:t>29 Jun 1987 (see s. 3)</w:t>
            </w:r>
          </w:p>
        </w:tc>
        <w:tc>
          <w:tcPr>
            <w:tcW w:w="1123" w:type="dxa"/>
          </w:tcPr>
          <w:p w14:paraId="0CD3AA0A" w14:textId="77777777" w:rsidR="00701746" w:rsidRDefault="00701746">
            <w:pPr>
              <w:pStyle w:val="Table09Row"/>
            </w:pPr>
          </w:p>
        </w:tc>
      </w:tr>
      <w:tr w:rsidR="00701746" w14:paraId="6506BD8A" w14:textId="77777777">
        <w:trPr>
          <w:cantSplit/>
          <w:jc w:val="center"/>
        </w:trPr>
        <w:tc>
          <w:tcPr>
            <w:tcW w:w="1418" w:type="dxa"/>
          </w:tcPr>
          <w:p w14:paraId="37E58030" w14:textId="77777777" w:rsidR="00701746" w:rsidRDefault="007919F7">
            <w:pPr>
              <w:pStyle w:val="Table09Row"/>
            </w:pPr>
            <w:r>
              <w:t>1987/031</w:t>
            </w:r>
          </w:p>
        </w:tc>
        <w:tc>
          <w:tcPr>
            <w:tcW w:w="2693" w:type="dxa"/>
          </w:tcPr>
          <w:p w14:paraId="7A738FEB" w14:textId="77777777" w:rsidR="00701746" w:rsidRDefault="007919F7">
            <w:pPr>
              <w:pStyle w:val="Table09Row"/>
            </w:pPr>
            <w:r>
              <w:rPr>
                <w:i/>
              </w:rPr>
              <w:t>Financial Institutions Duty Amendment Act 1987</w:t>
            </w:r>
          </w:p>
        </w:tc>
        <w:tc>
          <w:tcPr>
            <w:tcW w:w="1276" w:type="dxa"/>
          </w:tcPr>
          <w:p w14:paraId="3E652C72" w14:textId="77777777" w:rsidR="00701746" w:rsidRDefault="007919F7">
            <w:pPr>
              <w:pStyle w:val="Table09Row"/>
            </w:pPr>
            <w:r>
              <w:t>29 Jun 1987</w:t>
            </w:r>
          </w:p>
        </w:tc>
        <w:tc>
          <w:tcPr>
            <w:tcW w:w="3402" w:type="dxa"/>
          </w:tcPr>
          <w:p w14:paraId="4A66F7D7" w14:textId="77777777" w:rsidR="00701746" w:rsidRDefault="007919F7">
            <w:pPr>
              <w:pStyle w:val="Table09Row"/>
            </w:pPr>
            <w:r>
              <w:t>29 Jun 1987 (see s. 2)</w:t>
            </w:r>
          </w:p>
        </w:tc>
        <w:tc>
          <w:tcPr>
            <w:tcW w:w="1123" w:type="dxa"/>
          </w:tcPr>
          <w:p w14:paraId="6B3ED88E" w14:textId="77777777" w:rsidR="00701746" w:rsidRDefault="007919F7">
            <w:pPr>
              <w:pStyle w:val="Table09Row"/>
            </w:pPr>
            <w:r>
              <w:t>2004/012</w:t>
            </w:r>
          </w:p>
        </w:tc>
      </w:tr>
      <w:tr w:rsidR="00701746" w14:paraId="26EBBB70" w14:textId="77777777">
        <w:trPr>
          <w:cantSplit/>
          <w:jc w:val="center"/>
        </w:trPr>
        <w:tc>
          <w:tcPr>
            <w:tcW w:w="1418" w:type="dxa"/>
          </w:tcPr>
          <w:p w14:paraId="4EA23E02" w14:textId="77777777" w:rsidR="00701746" w:rsidRDefault="007919F7">
            <w:pPr>
              <w:pStyle w:val="Table09Row"/>
            </w:pPr>
            <w:r>
              <w:t>1987/032</w:t>
            </w:r>
          </w:p>
        </w:tc>
        <w:tc>
          <w:tcPr>
            <w:tcW w:w="2693" w:type="dxa"/>
          </w:tcPr>
          <w:p w14:paraId="4131BBA0" w14:textId="77777777" w:rsidR="00701746" w:rsidRDefault="007919F7">
            <w:pPr>
              <w:pStyle w:val="Table09Row"/>
            </w:pPr>
            <w:r>
              <w:rPr>
                <w:i/>
              </w:rPr>
              <w:t>Technology Development Amendment Act 1987</w:t>
            </w:r>
          </w:p>
        </w:tc>
        <w:tc>
          <w:tcPr>
            <w:tcW w:w="1276" w:type="dxa"/>
          </w:tcPr>
          <w:p w14:paraId="2BF7CE5B" w14:textId="77777777" w:rsidR="00701746" w:rsidRDefault="007919F7">
            <w:pPr>
              <w:pStyle w:val="Table09Row"/>
            </w:pPr>
            <w:r>
              <w:t>29 Jun 1987</w:t>
            </w:r>
          </w:p>
        </w:tc>
        <w:tc>
          <w:tcPr>
            <w:tcW w:w="3402" w:type="dxa"/>
          </w:tcPr>
          <w:p w14:paraId="5CB43BBE" w14:textId="77777777" w:rsidR="00701746" w:rsidRDefault="007919F7">
            <w:pPr>
              <w:pStyle w:val="Table09Row"/>
            </w:pPr>
            <w:r>
              <w:t>s. 1 &amp; 2: 29 Jun 1987;</w:t>
            </w:r>
          </w:p>
          <w:p w14:paraId="0964DB31" w14:textId="77777777" w:rsidR="00701746" w:rsidRDefault="007919F7">
            <w:pPr>
              <w:pStyle w:val="Table09Row"/>
            </w:pPr>
            <w:r>
              <w:t xml:space="preserve">Act other than s. 1 &amp; 2: 30 Jun 1987 (see s. 2 and </w:t>
            </w:r>
            <w:r>
              <w:rPr>
                <w:i/>
              </w:rPr>
              <w:t>Gazette</w:t>
            </w:r>
            <w:r>
              <w:t xml:space="preserve"> 30 Jun 1987 p. 2545)</w:t>
            </w:r>
          </w:p>
        </w:tc>
        <w:tc>
          <w:tcPr>
            <w:tcW w:w="1123" w:type="dxa"/>
          </w:tcPr>
          <w:p w14:paraId="7D39A13E" w14:textId="77777777" w:rsidR="00701746" w:rsidRDefault="00701746">
            <w:pPr>
              <w:pStyle w:val="Table09Row"/>
            </w:pPr>
          </w:p>
        </w:tc>
      </w:tr>
      <w:tr w:rsidR="00701746" w14:paraId="4B86A886" w14:textId="77777777">
        <w:trPr>
          <w:cantSplit/>
          <w:jc w:val="center"/>
        </w:trPr>
        <w:tc>
          <w:tcPr>
            <w:tcW w:w="1418" w:type="dxa"/>
          </w:tcPr>
          <w:p w14:paraId="3C829187" w14:textId="77777777" w:rsidR="00701746" w:rsidRDefault="007919F7">
            <w:pPr>
              <w:pStyle w:val="Table09Row"/>
            </w:pPr>
            <w:r>
              <w:t>1987/033</w:t>
            </w:r>
          </w:p>
        </w:tc>
        <w:tc>
          <w:tcPr>
            <w:tcW w:w="2693" w:type="dxa"/>
          </w:tcPr>
          <w:p w14:paraId="7815B9B6" w14:textId="77777777" w:rsidR="00701746" w:rsidRDefault="007919F7">
            <w:pPr>
              <w:pStyle w:val="Table09Row"/>
            </w:pPr>
            <w:r>
              <w:rPr>
                <w:i/>
              </w:rPr>
              <w:t>Stamp Amendment Act 1987</w:t>
            </w:r>
          </w:p>
        </w:tc>
        <w:tc>
          <w:tcPr>
            <w:tcW w:w="1276" w:type="dxa"/>
          </w:tcPr>
          <w:p w14:paraId="74827ADE" w14:textId="77777777" w:rsidR="00701746" w:rsidRDefault="007919F7">
            <w:pPr>
              <w:pStyle w:val="Table09Row"/>
            </w:pPr>
            <w:r>
              <w:t>30 Jun 1987</w:t>
            </w:r>
          </w:p>
        </w:tc>
        <w:tc>
          <w:tcPr>
            <w:tcW w:w="3402" w:type="dxa"/>
          </w:tcPr>
          <w:p w14:paraId="4CB08B50" w14:textId="77777777" w:rsidR="00701746" w:rsidRDefault="007919F7">
            <w:pPr>
              <w:pStyle w:val="Table09Row"/>
            </w:pPr>
            <w:r>
              <w:t>Act other than s. 5, 15 &amp; 19: 30 Jun 1987 (see s. 2(1));</w:t>
            </w:r>
          </w:p>
          <w:p w14:paraId="2BDD4EDC" w14:textId="77777777" w:rsidR="00701746" w:rsidRDefault="007919F7">
            <w:pPr>
              <w:pStyle w:val="Table09Row"/>
            </w:pPr>
            <w:r>
              <w:t xml:space="preserve">s. 5, 15 &amp; 19: 24 Jul 1987 (see s. 2(2) and </w:t>
            </w:r>
            <w:r>
              <w:rPr>
                <w:i/>
              </w:rPr>
              <w:t>Gazette</w:t>
            </w:r>
            <w:r>
              <w:t xml:space="preserve"> 24 Jul 1987 p. 2813)</w:t>
            </w:r>
          </w:p>
        </w:tc>
        <w:tc>
          <w:tcPr>
            <w:tcW w:w="1123" w:type="dxa"/>
          </w:tcPr>
          <w:p w14:paraId="64271CBF" w14:textId="77777777" w:rsidR="00701746" w:rsidRDefault="00701746">
            <w:pPr>
              <w:pStyle w:val="Table09Row"/>
            </w:pPr>
          </w:p>
        </w:tc>
      </w:tr>
      <w:tr w:rsidR="00701746" w14:paraId="28EE3194" w14:textId="77777777">
        <w:trPr>
          <w:cantSplit/>
          <w:jc w:val="center"/>
        </w:trPr>
        <w:tc>
          <w:tcPr>
            <w:tcW w:w="1418" w:type="dxa"/>
          </w:tcPr>
          <w:p w14:paraId="07FBEE0E" w14:textId="77777777" w:rsidR="00701746" w:rsidRDefault="007919F7">
            <w:pPr>
              <w:pStyle w:val="Table09Row"/>
            </w:pPr>
            <w:r>
              <w:t>1987/034</w:t>
            </w:r>
          </w:p>
        </w:tc>
        <w:tc>
          <w:tcPr>
            <w:tcW w:w="2693" w:type="dxa"/>
          </w:tcPr>
          <w:p w14:paraId="66E84C9A" w14:textId="77777777" w:rsidR="00701746" w:rsidRDefault="007919F7">
            <w:pPr>
              <w:pStyle w:val="Table09Row"/>
            </w:pPr>
            <w:r>
              <w:rPr>
                <w:i/>
              </w:rPr>
              <w:t>Liquor Amendment Act 1987</w:t>
            </w:r>
          </w:p>
        </w:tc>
        <w:tc>
          <w:tcPr>
            <w:tcW w:w="1276" w:type="dxa"/>
          </w:tcPr>
          <w:p w14:paraId="78CF8EA7" w14:textId="77777777" w:rsidR="00701746" w:rsidRDefault="007919F7">
            <w:pPr>
              <w:pStyle w:val="Table09Row"/>
            </w:pPr>
            <w:r>
              <w:t>29 Jun 1987</w:t>
            </w:r>
          </w:p>
        </w:tc>
        <w:tc>
          <w:tcPr>
            <w:tcW w:w="3402" w:type="dxa"/>
          </w:tcPr>
          <w:p w14:paraId="4DA08D49" w14:textId="77777777" w:rsidR="00701746" w:rsidRDefault="007919F7">
            <w:pPr>
              <w:pStyle w:val="Table09Row"/>
            </w:pPr>
            <w:r>
              <w:t>1 Jul 1987 (see s. 2)</w:t>
            </w:r>
          </w:p>
        </w:tc>
        <w:tc>
          <w:tcPr>
            <w:tcW w:w="1123" w:type="dxa"/>
          </w:tcPr>
          <w:p w14:paraId="235903A9" w14:textId="77777777" w:rsidR="00701746" w:rsidRDefault="007919F7">
            <w:pPr>
              <w:pStyle w:val="Table09Row"/>
            </w:pPr>
            <w:r>
              <w:t>1988/054</w:t>
            </w:r>
          </w:p>
        </w:tc>
      </w:tr>
      <w:tr w:rsidR="00701746" w14:paraId="4E858BA5" w14:textId="77777777">
        <w:trPr>
          <w:cantSplit/>
          <w:jc w:val="center"/>
        </w:trPr>
        <w:tc>
          <w:tcPr>
            <w:tcW w:w="1418" w:type="dxa"/>
          </w:tcPr>
          <w:p w14:paraId="54F0C3AB" w14:textId="77777777" w:rsidR="00701746" w:rsidRDefault="007919F7">
            <w:pPr>
              <w:pStyle w:val="Table09Row"/>
            </w:pPr>
            <w:r>
              <w:t>1987/035</w:t>
            </w:r>
          </w:p>
        </w:tc>
        <w:tc>
          <w:tcPr>
            <w:tcW w:w="2693" w:type="dxa"/>
          </w:tcPr>
          <w:p w14:paraId="338F6D36" w14:textId="77777777" w:rsidR="00701746" w:rsidRDefault="007919F7">
            <w:pPr>
              <w:pStyle w:val="Table09Row"/>
            </w:pPr>
            <w:r>
              <w:rPr>
                <w:i/>
              </w:rPr>
              <w:t>Sheep Lice Eradication Fund Act 1987</w:t>
            </w:r>
          </w:p>
        </w:tc>
        <w:tc>
          <w:tcPr>
            <w:tcW w:w="1276" w:type="dxa"/>
          </w:tcPr>
          <w:p w14:paraId="205D6E49" w14:textId="77777777" w:rsidR="00701746" w:rsidRDefault="007919F7">
            <w:pPr>
              <w:pStyle w:val="Table09Row"/>
            </w:pPr>
            <w:r>
              <w:t>29 Jun 1987</w:t>
            </w:r>
          </w:p>
        </w:tc>
        <w:tc>
          <w:tcPr>
            <w:tcW w:w="3402" w:type="dxa"/>
          </w:tcPr>
          <w:p w14:paraId="3B5CACCE" w14:textId="77777777" w:rsidR="00701746" w:rsidRDefault="007919F7">
            <w:pPr>
              <w:pStyle w:val="Table09Row"/>
            </w:pPr>
            <w:r>
              <w:t>1 Jul 1987 (see s. 2)</w:t>
            </w:r>
          </w:p>
        </w:tc>
        <w:tc>
          <w:tcPr>
            <w:tcW w:w="1123" w:type="dxa"/>
          </w:tcPr>
          <w:p w14:paraId="6D5E1CD8" w14:textId="77777777" w:rsidR="00701746" w:rsidRDefault="007919F7">
            <w:pPr>
              <w:pStyle w:val="Table09Row"/>
            </w:pPr>
            <w:r>
              <w:t>1993/041</w:t>
            </w:r>
          </w:p>
        </w:tc>
      </w:tr>
      <w:tr w:rsidR="00701746" w14:paraId="27D21F59" w14:textId="77777777">
        <w:trPr>
          <w:cantSplit/>
          <w:jc w:val="center"/>
        </w:trPr>
        <w:tc>
          <w:tcPr>
            <w:tcW w:w="1418" w:type="dxa"/>
          </w:tcPr>
          <w:p w14:paraId="744B1879" w14:textId="77777777" w:rsidR="00701746" w:rsidRDefault="007919F7">
            <w:pPr>
              <w:pStyle w:val="Table09Row"/>
            </w:pPr>
            <w:r>
              <w:t>1987/036</w:t>
            </w:r>
          </w:p>
        </w:tc>
        <w:tc>
          <w:tcPr>
            <w:tcW w:w="2693" w:type="dxa"/>
          </w:tcPr>
          <w:p w14:paraId="7FF6CA7F" w14:textId="77777777" w:rsidR="00701746" w:rsidRDefault="007919F7">
            <w:pPr>
              <w:pStyle w:val="Table09Row"/>
            </w:pPr>
            <w:r>
              <w:rPr>
                <w:i/>
              </w:rPr>
              <w:t>Prevention of Cruelty to Animals Amendment Act 1987</w:t>
            </w:r>
          </w:p>
        </w:tc>
        <w:tc>
          <w:tcPr>
            <w:tcW w:w="1276" w:type="dxa"/>
          </w:tcPr>
          <w:p w14:paraId="39C363BF" w14:textId="77777777" w:rsidR="00701746" w:rsidRDefault="007919F7">
            <w:pPr>
              <w:pStyle w:val="Table09Row"/>
            </w:pPr>
            <w:r>
              <w:t>30 Jun 1987</w:t>
            </w:r>
          </w:p>
        </w:tc>
        <w:tc>
          <w:tcPr>
            <w:tcW w:w="3402" w:type="dxa"/>
          </w:tcPr>
          <w:p w14:paraId="17D668BC" w14:textId="77777777" w:rsidR="00701746" w:rsidRDefault="007919F7">
            <w:pPr>
              <w:pStyle w:val="Table09Row"/>
            </w:pPr>
            <w:r>
              <w:t>28 Jul 1987</w:t>
            </w:r>
          </w:p>
        </w:tc>
        <w:tc>
          <w:tcPr>
            <w:tcW w:w="1123" w:type="dxa"/>
          </w:tcPr>
          <w:p w14:paraId="177CBFAD" w14:textId="77777777" w:rsidR="00701746" w:rsidRDefault="007919F7">
            <w:pPr>
              <w:pStyle w:val="Table09Row"/>
            </w:pPr>
            <w:r>
              <w:t>2002/033</w:t>
            </w:r>
          </w:p>
        </w:tc>
      </w:tr>
      <w:tr w:rsidR="00701746" w14:paraId="6078851E" w14:textId="77777777">
        <w:trPr>
          <w:cantSplit/>
          <w:jc w:val="center"/>
        </w:trPr>
        <w:tc>
          <w:tcPr>
            <w:tcW w:w="1418" w:type="dxa"/>
          </w:tcPr>
          <w:p w14:paraId="43096875" w14:textId="77777777" w:rsidR="00701746" w:rsidRDefault="007919F7">
            <w:pPr>
              <w:pStyle w:val="Table09Row"/>
            </w:pPr>
            <w:r>
              <w:t>1987/037</w:t>
            </w:r>
          </w:p>
        </w:tc>
        <w:tc>
          <w:tcPr>
            <w:tcW w:w="2693" w:type="dxa"/>
          </w:tcPr>
          <w:p w14:paraId="5AF92326" w14:textId="77777777" w:rsidR="00701746" w:rsidRDefault="007919F7">
            <w:pPr>
              <w:pStyle w:val="Table09Row"/>
            </w:pPr>
            <w:r>
              <w:rPr>
                <w:i/>
              </w:rPr>
              <w:t>Treasurer’s Advance Authorisation Act 1987</w:t>
            </w:r>
          </w:p>
        </w:tc>
        <w:tc>
          <w:tcPr>
            <w:tcW w:w="1276" w:type="dxa"/>
          </w:tcPr>
          <w:p w14:paraId="22C6500F" w14:textId="77777777" w:rsidR="00701746" w:rsidRDefault="007919F7">
            <w:pPr>
              <w:pStyle w:val="Table09Row"/>
            </w:pPr>
            <w:r>
              <w:t>30 Jun 1987</w:t>
            </w:r>
          </w:p>
        </w:tc>
        <w:tc>
          <w:tcPr>
            <w:tcW w:w="3402" w:type="dxa"/>
          </w:tcPr>
          <w:p w14:paraId="2CFA0E77" w14:textId="77777777" w:rsidR="00701746" w:rsidRDefault="007919F7">
            <w:pPr>
              <w:pStyle w:val="Table09Row"/>
            </w:pPr>
            <w:r>
              <w:t>1 Jul 1987 (see s. 2)</w:t>
            </w:r>
          </w:p>
        </w:tc>
        <w:tc>
          <w:tcPr>
            <w:tcW w:w="1123" w:type="dxa"/>
          </w:tcPr>
          <w:p w14:paraId="1009BBDB" w14:textId="77777777" w:rsidR="00701746" w:rsidRDefault="00701746">
            <w:pPr>
              <w:pStyle w:val="Table09Row"/>
            </w:pPr>
          </w:p>
        </w:tc>
      </w:tr>
      <w:tr w:rsidR="00701746" w14:paraId="0905D058" w14:textId="77777777">
        <w:trPr>
          <w:cantSplit/>
          <w:jc w:val="center"/>
        </w:trPr>
        <w:tc>
          <w:tcPr>
            <w:tcW w:w="1418" w:type="dxa"/>
          </w:tcPr>
          <w:p w14:paraId="0A97B175" w14:textId="77777777" w:rsidR="00701746" w:rsidRDefault="007919F7">
            <w:pPr>
              <w:pStyle w:val="Table09Row"/>
            </w:pPr>
            <w:r>
              <w:t>1987/038</w:t>
            </w:r>
          </w:p>
        </w:tc>
        <w:tc>
          <w:tcPr>
            <w:tcW w:w="2693" w:type="dxa"/>
          </w:tcPr>
          <w:p w14:paraId="787F9C02" w14:textId="77777777" w:rsidR="00701746" w:rsidRDefault="007919F7">
            <w:pPr>
              <w:pStyle w:val="Table09Row"/>
            </w:pPr>
            <w:r>
              <w:rPr>
                <w:i/>
              </w:rPr>
              <w:t>Supply Act 1987</w:t>
            </w:r>
          </w:p>
        </w:tc>
        <w:tc>
          <w:tcPr>
            <w:tcW w:w="1276" w:type="dxa"/>
          </w:tcPr>
          <w:p w14:paraId="5290F601" w14:textId="77777777" w:rsidR="00701746" w:rsidRDefault="007919F7">
            <w:pPr>
              <w:pStyle w:val="Table09Row"/>
            </w:pPr>
            <w:r>
              <w:t>30 Jun 1987</w:t>
            </w:r>
          </w:p>
        </w:tc>
        <w:tc>
          <w:tcPr>
            <w:tcW w:w="3402" w:type="dxa"/>
          </w:tcPr>
          <w:p w14:paraId="1E3A792E" w14:textId="77777777" w:rsidR="00701746" w:rsidRDefault="007919F7">
            <w:pPr>
              <w:pStyle w:val="Table09Row"/>
            </w:pPr>
            <w:r>
              <w:t>30 Jun 1987 (see s. 2)</w:t>
            </w:r>
          </w:p>
        </w:tc>
        <w:tc>
          <w:tcPr>
            <w:tcW w:w="1123" w:type="dxa"/>
          </w:tcPr>
          <w:p w14:paraId="44479401" w14:textId="77777777" w:rsidR="00701746" w:rsidRDefault="00701746">
            <w:pPr>
              <w:pStyle w:val="Table09Row"/>
            </w:pPr>
          </w:p>
        </w:tc>
      </w:tr>
      <w:tr w:rsidR="00701746" w14:paraId="4CE0D637" w14:textId="77777777">
        <w:trPr>
          <w:cantSplit/>
          <w:jc w:val="center"/>
        </w:trPr>
        <w:tc>
          <w:tcPr>
            <w:tcW w:w="1418" w:type="dxa"/>
          </w:tcPr>
          <w:p w14:paraId="3F167B9D" w14:textId="77777777" w:rsidR="00701746" w:rsidRDefault="007919F7">
            <w:pPr>
              <w:pStyle w:val="Table09Row"/>
            </w:pPr>
            <w:r>
              <w:t>1987/039</w:t>
            </w:r>
          </w:p>
        </w:tc>
        <w:tc>
          <w:tcPr>
            <w:tcW w:w="2693" w:type="dxa"/>
          </w:tcPr>
          <w:p w14:paraId="5C90FFFD" w14:textId="77777777" w:rsidR="00701746" w:rsidRDefault="007919F7">
            <w:pPr>
              <w:pStyle w:val="Table09Row"/>
            </w:pPr>
            <w:r>
              <w:rPr>
                <w:i/>
              </w:rPr>
              <w:t>Business Franchise (Tobacco) Amendment Act 1987</w:t>
            </w:r>
          </w:p>
        </w:tc>
        <w:tc>
          <w:tcPr>
            <w:tcW w:w="1276" w:type="dxa"/>
          </w:tcPr>
          <w:p w14:paraId="41B97177" w14:textId="77777777" w:rsidR="00701746" w:rsidRDefault="007919F7">
            <w:pPr>
              <w:pStyle w:val="Table09Row"/>
            </w:pPr>
            <w:r>
              <w:t>3 Jul 1987</w:t>
            </w:r>
          </w:p>
        </w:tc>
        <w:tc>
          <w:tcPr>
            <w:tcW w:w="3402" w:type="dxa"/>
          </w:tcPr>
          <w:p w14:paraId="0242B2EF" w14:textId="77777777" w:rsidR="00701746" w:rsidRDefault="007919F7">
            <w:pPr>
              <w:pStyle w:val="Table09Row"/>
            </w:pPr>
            <w:r>
              <w:t xml:space="preserve">s. 7, 8, 11 &amp; 13: 2 Dec 1986 (see s. 2(2)); </w:t>
            </w:r>
          </w:p>
          <w:p w14:paraId="53D71FFD" w14:textId="77777777" w:rsidR="00701746" w:rsidRDefault="007919F7">
            <w:pPr>
              <w:pStyle w:val="Table09Row"/>
            </w:pPr>
            <w:r>
              <w:t>Act other than s. 7, 8, 11 &amp; 13: 3 Jul 1987 (see s. 2(1))</w:t>
            </w:r>
          </w:p>
        </w:tc>
        <w:tc>
          <w:tcPr>
            <w:tcW w:w="1123" w:type="dxa"/>
          </w:tcPr>
          <w:p w14:paraId="7EF30A58" w14:textId="77777777" w:rsidR="00701746" w:rsidRDefault="007919F7">
            <w:pPr>
              <w:pStyle w:val="Table09Row"/>
            </w:pPr>
            <w:r>
              <w:t>1999/053</w:t>
            </w:r>
          </w:p>
        </w:tc>
      </w:tr>
      <w:tr w:rsidR="00701746" w14:paraId="7BA03904" w14:textId="77777777">
        <w:trPr>
          <w:cantSplit/>
          <w:jc w:val="center"/>
        </w:trPr>
        <w:tc>
          <w:tcPr>
            <w:tcW w:w="1418" w:type="dxa"/>
          </w:tcPr>
          <w:p w14:paraId="6886ECBF" w14:textId="77777777" w:rsidR="00701746" w:rsidRDefault="007919F7">
            <w:pPr>
              <w:pStyle w:val="Table09Row"/>
            </w:pPr>
            <w:r>
              <w:t>1987/040</w:t>
            </w:r>
          </w:p>
        </w:tc>
        <w:tc>
          <w:tcPr>
            <w:tcW w:w="2693" w:type="dxa"/>
          </w:tcPr>
          <w:p w14:paraId="1B354364" w14:textId="77777777" w:rsidR="00701746" w:rsidRDefault="007919F7">
            <w:pPr>
              <w:pStyle w:val="Table09Row"/>
            </w:pPr>
            <w:r>
              <w:rPr>
                <w:i/>
              </w:rPr>
              <w:t>Acts Amendment (Electoral Reform) Act 1987</w:t>
            </w:r>
          </w:p>
        </w:tc>
        <w:tc>
          <w:tcPr>
            <w:tcW w:w="1276" w:type="dxa"/>
          </w:tcPr>
          <w:p w14:paraId="65670B4C" w14:textId="77777777" w:rsidR="00701746" w:rsidRDefault="007919F7">
            <w:pPr>
              <w:pStyle w:val="Table09Row"/>
            </w:pPr>
            <w:r>
              <w:t>12 Jul 1987</w:t>
            </w:r>
          </w:p>
        </w:tc>
        <w:tc>
          <w:tcPr>
            <w:tcW w:w="3402" w:type="dxa"/>
          </w:tcPr>
          <w:p w14:paraId="3D2956C0" w14:textId="77777777" w:rsidR="00701746" w:rsidRDefault="007919F7">
            <w:pPr>
              <w:pStyle w:val="Table09Row"/>
            </w:pPr>
            <w:r>
              <w:t>s. 1 &amp; 2: 12 Jul 1987;</w:t>
            </w:r>
          </w:p>
          <w:p w14:paraId="75F1CC0E" w14:textId="77777777" w:rsidR="00701746" w:rsidRDefault="007919F7">
            <w:pPr>
              <w:pStyle w:val="Table09Row"/>
            </w:pPr>
            <w:r>
              <w:t xml:space="preserve">Act other than s. 1 &amp; 2: 30 Oct 1987 (see s. 2 and </w:t>
            </w:r>
            <w:r>
              <w:rPr>
                <w:i/>
              </w:rPr>
              <w:t>Gazette</w:t>
            </w:r>
            <w:r>
              <w:t xml:space="preserve"> 30 Oct 1987 p. 3977)</w:t>
            </w:r>
          </w:p>
        </w:tc>
        <w:tc>
          <w:tcPr>
            <w:tcW w:w="1123" w:type="dxa"/>
          </w:tcPr>
          <w:p w14:paraId="582E19CA" w14:textId="77777777" w:rsidR="00701746" w:rsidRDefault="00701746">
            <w:pPr>
              <w:pStyle w:val="Table09Row"/>
            </w:pPr>
          </w:p>
        </w:tc>
      </w:tr>
      <w:tr w:rsidR="00701746" w14:paraId="48F80A4E" w14:textId="77777777">
        <w:trPr>
          <w:cantSplit/>
          <w:jc w:val="center"/>
        </w:trPr>
        <w:tc>
          <w:tcPr>
            <w:tcW w:w="1418" w:type="dxa"/>
          </w:tcPr>
          <w:p w14:paraId="4CB8381A" w14:textId="77777777" w:rsidR="00701746" w:rsidRDefault="007919F7">
            <w:pPr>
              <w:pStyle w:val="Table09Row"/>
            </w:pPr>
            <w:r>
              <w:t>1987/041</w:t>
            </w:r>
          </w:p>
        </w:tc>
        <w:tc>
          <w:tcPr>
            <w:tcW w:w="2693" w:type="dxa"/>
          </w:tcPr>
          <w:p w14:paraId="524D1BC7" w14:textId="77777777" w:rsidR="00701746" w:rsidRDefault="007919F7">
            <w:pPr>
              <w:pStyle w:val="Table09Row"/>
            </w:pPr>
            <w:r>
              <w:rPr>
                <w:i/>
              </w:rPr>
              <w:t>Acts Amendment (Occupational Health, Safety and Welfare) Act 1987</w:t>
            </w:r>
          </w:p>
        </w:tc>
        <w:tc>
          <w:tcPr>
            <w:tcW w:w="1276" w:type="dxa"/>
          </w:tcPr>
          <w:p w14:paraId="732F956E" w14:textId="77777777" w:rsidR="00701746" w:rsidRDefault="007919F7">
            <w:pPr>
              <w:pStyle w:val="Table09Row"/>
            </w:pPr>
            <w:r>
              <w:t>6 Jul 1987</w:t>
            </w:r>
          </w:p>
        </w:tc>
        <w:tc>
          <w:tcPr>
            <w:tcW w:w="3402" w:type="dxa"/>
          </w:tcPr>
          <w:p w14:paraId="03848BA2" w14:textId="77777777" w:rsidR="00701746" w:rsidRDefault="007919F7">
            <w:pPr>
              <w:pStyle w:val="Table09Row"/>
            </w:pPr>
            <w:r>
              <w:t xml:space="preserve">16 Sep 1988 (see s. 2 and </w:t>
            </w:r>
            <w:r>
              <w:rPr>
                <w:i/>
              </w:rPr>
              <w:t>Gazette</w:t>
            </w:r>
            <w:r>
              <w:t xml:space="preserve"> 16 Sep 1988 p. 3757)</w:t>
            </w:r>
          </w:p>
        </w:tc>
        <w:tc>
          <w:tcPr>
            <w:tcW w:w="1123" w:type="dxa"/>
          </w:tcPr>
          <w:p w14:paraId="0EED8445" w14:textId="77777777" w:rsidR="00701746" w:rsidRDefault="00701746">
            <w:pPr>
              <w:pStyle w:val="Table09Row"/>
            </w:pPr>
          </w:p>
        </w:tc>
      </w:tr>
      <w:tr w:rsidR="00701746" w14:paraId="4C3532C2" w14:textId="77777777">
        <w:trPr>
          <w:cantSplit/>
          <w:jc w:val="center"/>
        </w:trPr>
        <w:tc>
          <w:tcPr>
            <w:tcW w:w="1418" w:type="dxa"/>
          </w:tcPr>
          <w:p w14:paraId="6EB037DC" w14:textId="77777777" w:rsidR="00701746" w:rsidRDefault="007919F7">
            <w:pPr>
              <w:pStyle w:val="Table09Row"/>
            </w:pPr>
            <w:r>
              <w:lastRenderedPageBreak/>
              <w:t>1987/042</w:t>
            </w:r>
          </w:p>
        </w:tc>
        <w:tc>
          <w:tcPr>
            <w:tcW w:w="2693" w:type="dxa"/>
          </w:tcPr>
          <w:p w14:paraId="795BF7D7" w14:textId="77777777" w:rsidR="00701746" w:rsidRDefault="007919F7">
            <w:pPr>
              <w:pStyle w:val="Table09Row"/>
            </w:pPr>
            <w:r>
              <w:rPr>
                <w:i/>
              </w:rPr>
              <w:t>Local Government Amendment Act 1987</w:t>
            </w:r>
          </w:p>
        </w:tc>
        <w:tc>
          <w:tcPr>
            <w:tcW w:w="1276" w:type="dxa"/>
          </w:tcPr>
          <w:p w14:paraId="583FFC4C" w14:textId="77777777" w:rsidR="00701746" w:rsidRDefault="007919F7">
            <w:pPr>
              <w:pStyle w:val="Table09Row"/>
            </w:pPr>
            <w:r>
              <w:t>3 Jul 1987</w:t>
            </w:r>
          </w:p>
        </w:tc>
        <w:tc>
          <w:tcPr>
            <w:tcW w:w="3402" w:type="dxa"/>
          </w:tcPr>
          <w:p w14:paraId="29BEDFEE" w14:textId="77777777" w:rsidR="00701746" w:rsidRDefault="007919F7">
            <w:pPr>
              <w:pStyle w:val="Table09Row"/>
            </w:pPr>
            <w:r>
              <w:t>s. 23‑25 &amp; 36: 1 Jul 1987 (see s. 2(2));</w:t>
            </w:r>
          </w:p>
          <w:p w14:paraId="1AA16BA7" w14:textId="77777777" w:rsidR="00701746" w:rsidRDefault="007919F7">
            <w:pPr>
              <w:pStyle w:val="Table09Row"/>
            </w:pPr>
            <w:r>
              <w:t xml:space="preserve">s. 1‑3 &amp; 32: 3 Jul 1987 (see s. 2(1)); </w:t>
            </w:r>
          </w:p>
          <w:p w14:paraId="3DABB65E" w14:textId="77777777" w:rsidR="00701746" w:rsidRDefault="007919F7">
            <w:pPr>
              <w:pStyle w:val="Table09Row"/>
            </w:pPr>
            <w:r>
              <w:t xml:space="preserve">Act other than s. 1‑3, 6‑10, 23 25, 32, 33 &amp; 36: 24 Jul 1987 (see s. 2(3) and </w:t>
            </w:r>
            <w:r>
              <w:rPr>
                <w:i/>
              </w:rPr>
              <w:t>Gazette</w:t>
            </w:r>
            <w:r>
              <w:t xml:space="preserve"> 24 Jul 1987 p. 2813);</w:t>
            </w:r>
          </w:p>
          <w:p w14:paraId="7F7FFFAC" w14:textId="77777777" w:rsidR="00701746" w:rsidRDefault="007919F7">
            <w:pPr>
              <w:pStyle w:val="Table09Row"/>
            </w:pPr>
            <w:r>
              <w:t>s. 33: 31 Jul 1987 (see the Interpretation Act 1984 s. 20(2));</w:t>
            </w:r>
          </w:p>
          <w:p w14:paraId="6C806D48" w14:textId="77777777" w:rsidR="00701746" w:rsidRDefault="007919F7">
            <w:pPr>
              <w:pStyle w:val="Table09Row"/>
            </w:pPr>
            <w:r>
              <w:t xml:space="preserve">s. 6‑10: 31 Dec 1987 (see s. 2(3) and </w:t>
            </w:r>
            <w:r>
              <w:rPr>
                <w:i/>
              </w:rPr>
              <w:t>Gazette</w:t>
            </w:r>
            <w:r>
              <w:t xml:space="preserve"> 31 Dec 1987 p. 4567)</w:t>
            </w:r>
          </w:p>
        </w:tc>
        <w:tc>
          <w:tcPr>
            <w:tcW w:w="1123" w:type="dxa"/>
          </w:tcPr>
          <w:p w14:paraId="15ED507B" w14:textId="77777777" w:rsidR="00701746" w:rsidRDefault="00701746">
            <w:pPr>
              <w:pStyle w:val="Table09Row"/>
            </w:pPr>
          </w:p>
        </w:tc>
      </w:tr>
      <w:tr w:rsidR="00701746" w14:paraId="02C55928" w14:textId="77777777">
        <w:trPr>
          <w:cantSplit/>
          <w:jc w:val="center"/>
        </w:trPr>
        <w:tc>
          <w:tcPr>
            <w:tcW w:w="1418" w:type="dxa"/>
          </w:tcPr>
          <w:p w14:paraId="2FE91F88" w14:textId="77777777" w:rsidR="00701746" w:rsidRDefault="007919F7">
            <w:pPr>
              <w:pStyle w:val="Table09Row"/>
            </w:pPr>
            <w:r>
              <w:t>1987/043</w:t>
            </w:r>
          </w:p>
        </w:tc>
        <w:tc>
          <w:tcPr>
            <w:tcW w:w="2693" w:type="dxa"/>
          </w:tcPr>
          <w:p w14:paraId="1D6B8331" w14:textId="77777777" w:rsidR="00701746" w:rsidRDefault="007919F7">
            <w:pPr>
              <w:pStyle w:val="Table09Row"/>
            </w:pPr>
            <w:r>
              <w:rPr>
                <w:i/>
              </w:rPr>
              <w:t>Occupational Health, Safety and Welfare Amendment Act 1987</w:t>
            </w:r>
          </w:p>
        </w:tc>
        <w:tc>
          <w:tcPr>
            <w:tcW w:w="1276" w:type="dxa"/>
          </w:tcPr>
          <w:p w14:paraId="4094C006" w14:textId="77777777" w:rsidR="00701746" w:rsidRDefault="007919F7">
            <w:pPr>
              <w:pStyle w:val="Table09Row"/>
            </w:pPr>
            <w:r>
              <w:t>6 Jul 1987</w:t>
            </w:r>
          </w:p>
        </w:tc>
        <w:tc>
          <w:tcPr>
            <w:tcW w:w="3402" w:type="dxa"/>
          </w:tcPr>
          <w:p w14:paraId="25977C20" w14:textId="77777777" w:rsidR="00701746" w:rsidRDefault="007919F7">
            <w:pPr>
              <w:pStyle w:val="Table09Row"/>
            </w:pPr>
            <w:r>
              <w:t>s. 1 &amp; 2: 6 Jul 1987;</w:t>
            </w:r>
          </w:p>
          <w:p w14:paraId="3F819837" w14:textId="77777777" w:rsidR="00701746" w:rsidRDefault="007919F7">
            <w:pPr>
              <w:pStyle w:val="Table09Row"/>
            </w:pPr>
            <w:r>
              <w:t xml:space="preserve">Act other than s. 1 &amp; 2: 16 Sep 1988 (see s. 2 and </w:t>
            </w:r>
            <w:r>
              <w:rPr>
                <w:i/>
              </w:rPr>
              <w:t>Gazette</w:t>
            </w:r>
            <w:r>
              <w:t xml:space="preserve"> 16 Sep 1988 p. 3757)</w:t>
            </w:r>
          </w:p>
        </w:tc>
        <w:tc>
          <w:tcPr>
            <w:tcW w:w="1123" w:type="dxa"/>
          </w:tcPr>
          <w:p w14:paraId="69B93F7C" w14:textId="77777777" w:rsidR="00701746" w:rsidRDefault="00701746">
            <w:pPr>
              <w:pStyle w:val="Table09Row"/>
            </w:pPr>
          </w:p>
        </w:tc>
      </w:tr>
      <w:tr w:rsidR="00701746" w14:paraId="4C1B3BAF" w14:textId="77777777">
        <w:trPr>
          <w:cantSplit/>
          <w:jc w:val="center"/>
        </w:trPr>
        <w:tc>
          <w:tcPr>
            <w:tcW w:w="1418" w:type="dxa"/>
          </w:tcPr>
          <w:p w14:paraId="67FA1697" w14:textId="77777777" w:rsidR="00701746" w:rsidRDefault="007919F7">
            <w:pPr>
              <w:pStyle w:val="Table09Row"/>
            </w:pPr>
            <w:r>
              <w:t>1987/044</w:t>
            </w:r>
          </w:p>
        </w:tc>
        <w:tc>
          <w:tcPr>
            <w:tcW w:w="2693" w:type="dxa"/>
          </w:tcPr>
          <w:p w14:paraId="00418E81" w14:textId="77777777" w:rsidR="00701746" w:rsidRDefault="007919F7">
            <w:pPr>
              <w:pStyle w:val="Table09Row"/>
            </w:pPr>
            <w:r>
              <w:rPr>
                <w:i/>
              </w:rPr>
              <w:t>Acts Amendment (Casino Control) Act 1987</w:t>
            </w:r>
          </w:p>
        </w:tc>
        <w:tc>
          <w:tcPr>
            <w:tcW w:w="1276" w:type="dxa"/>
          </w:tcPr>
          <w:p w14:paraId="6E04A7B4" w14:textId="77777777" w:rsidR="00701746" w:rsidRDefault="007919F7">
            <w:pPr>
              <w:pStyle w:val="Table09Row"/>
            </w:pPr>
            <w:r>
              <w:t>22 Sep 1987</w:t>
            </w:r>
          </w:p>
        </w:tc>
        <w:tc>
          <w:tcPr>
            <w:tcW w:w="3402" w:type="dxa"/>
          </w:tcPr>
          <w:p w14:paraId="43A2911D" w14:textId="77777777" w:rsidR="00701746" w:rsidRDefault="007919F7">
            <w:pPr>
              <w:pStyle w:val="Table09Row"/>
            </w:pPr>
            <w:r>
              <w:t>13 Sep 1987 (see s. 2)</w:t>
            </w:r>
          </w:p>
        </w:tc>
        <w:tc>
          <w:tcPr>
            <w:tcW w:w="1123" w:type="dxa"/>
          </w:tcPr>
          <w:p w14:paraId="4EA5DCFA" w14:textId="77777777" w:rsidR="00701746" w:rsidRDefault="00701746">
            <w:pPr>
              <w:pStyle w:val="Table09Row"/>
            </w:pPr>
          </w:p>
        </w:tc>
      </w:tr>
      <w:tr w:rsidR="00701746" w14:paraId="15988646" w14:textId="77777777">
        <w:trPr>
          <w:cantSplit/>
          <w:jc w:val="center"/>
        </w:trPr>
        <w:tc>
          <w:tcPr>
            <w:tcW w:w="1418" w:type="dxa"/>
          </w:tcPr>
          <w:p w14:paraId="4BCD92BF" w14:textId="77777777" w:rsidR="00701746" w:rsidRDefault="007919F7">
            <w:pPr>
              <w:pStyle w:val="Table09Row"/>
            </w:pPr>
            <w:r>
              <w:t>1987/045</w:t>
            </w:r>
          </w:p>
        </w:tc>
        <w:tc>
          <w:tcPr>
            <w:tcW w:w="2693" w:type="dxa"/>
          </w:tcPr>
          <w:p w14:paraId="288391FD" w14:textId="77777777" w:rsidR="00701746" w:rsidRDefault="007919F7">
            <w:pPr>
              <w:pStyle w:val="Table09Row"/>
            </w:pPr>
            <w:r>
              <w:rPr>
                <w:i/>
              </w:rPr>
              <w:t>Legislative Review and Advisory Committee Repeal Act 1987</w:t>
            </w:r>
          </w:p>
        </w:tc>
        <w:tc>
          <w:tcPr>
            <w:tcW w:w="1276" w:type="dxa"/>
          </w:tcPr>
          <w:p w14:paraId="5A846043" w14:textId="77777777" w:rsidR="00701746" w:rsidRDefault="007919F7">
            <w:pPr>
              <w:pStyle w:val="Table09Row"/>
            </w:pPr>
            <w:r>
              <w:t>3 Oct 1987</w:t>
            </w:r>
          </w:p>
        </w:tc>
        <w:tc>
          <w:tcPr>
            <w:tcW w:w="3402" w:type="dxa"/>
          </w:tcPr>
          <w:p w14:paraId="236DE3E0" w14:textId="77777777" w:rsidR="00701746" w:rsidRDefault="007919F7">
            <w:pPr>
              <w:pStyle w:val="Table09Row"/>
            </w:pPr>
            <w:r>
              <w:t>s. 1 &amp; 2: 3 Oct 1987;</w:t>
            </w:r>
          </w:p>
          <w:p w14:paraId="49CBD3AD" w14:textId="77777777" w:rsidR="00701746" w:rsidRDefault="007919F7">
            <w:pPr>
              <w:pStyle w:val="Table09Row"/>
            </w:pPr>
            <w:r>
              <w:t xml:space="preserve">Act other than s. 1 &amp; 2: 25 May 1988 (see s. 2 and </w:t>
            </w:r>
            <w:r>
              <w:rPr>
                <w:i/>
              </w:rPr>
              <w:t>Gazette</w:t>
            </w:r>
            <w:r>
              <w:t xml:space="preserve"> 25 May 1988 p. 1715)</w:t>
            </w:r>
          </w:p>
        </w:tc>
        <w:tc>
          <w:tcPr>
            <w:tcW w:w="1123" w:type="dxa"/>
          </w:tcPr>
          <w:p w14:paraId="2B8482BE" w14:textId="77777777" w:rsidR="00701746" w:rsidRDefault="00701746">
            <w:pPr>
              <w:pStyle w:val="Table09Row"/>
            </w:pPr>
          </w:p>
        </w:tc>
      </w:tr>
      <w:tr w:rsidR="00701746" w14:paraId="35DB4C3C" w14:textId="77777777">
        <w:trPr>
          <w:cantSplit/>
          <w:jc w:val="center"/>
        </w:trPr>
        <w:tc>
          <w:tcPr>
            <w:tcW w:w="1418" w:type="dxa"/>
          </w:tcPr>
          <w:p w14:paraId="1763D757" w14:textId="77777777" w:rsidR="00701746" w:rsidRDefault="007919F7">
            <w:pPr>
              <w:pStyle w:val="Table09Row"/>
            </w:pPr>
            <w:r>
              <w:t>1987/046</w:t>
            </w:r>
          </w:p>
        </w:tc>
        <w:tc>
          <w:tcPr>
            <w:tcW w:w="2693" w:type="dxa"/>
          </w:tcPr>
          <w:p w14:paraId="6C48E903" w14:textId="77777777" w:rsidR="00701746" w:rsidRDefault="007919F7">
            <w:pPr>
              <w:pStyle w:val="Table09Row"/>
            </w:pPr>
            <w:r>
              <w:rPr>
                <w:i/>
              </w:rPr>
              <w:t>Reserves and Land Revestment Act 1987</w:t>
            </w:r>
          </w:p>
        </w:tc>
        <w:tc>
          <w:tcPr>
            <w:tcW w:w="1276" w:type="dxa"/>
          </w:tcPr>
          <w:p w14:paraId="44201213" w14:textId="77777777" w:rsidR="00701746" w:rsidRDefault="007919F7">
            <w:pPr>
              <w:pStyle w:val="Table09Row"/>
            </w:pPr>
            <w:r>
              <w:t>3 Oct 1987</w:t>
            </w:r>
          </w:p>
        </w:tc>
        <w:tc>
          <w:tcPr>
            <w:tcW w:w="3402" w:type="dxa"/>
          </w:tcPr>
          <w:p w14:paraId="1D6231A8" w14:textId="77777777" w:rsidR="00701746" w:rsidRDefault="007919F7">
            <w:pPr>
              <w:pStyle w:val="Table09Row"/>
            </w:pPr>
            <w:r>
              <w:t>3 Oct 1987 (see s. 2)</w:t>
            </w:r>
          </w:p>
        </w:tc>
        <w:tc>
          <w:tcPr>
            <w:tcW w:w="1123" w:type="dxa"/>
          </w:tcPr>
          <w:p w14:paraId="5B17A9D6" w14:textId="77777777" w:rsidR="00701746" w:rsidRDefault="00701746">
            <w:pPr>
              <w:pStyle w:val="Table09Row"/>
            </w:pPr>
          </w:p>
        </w:tc>
      </w:tr>
      <w:tr w:rsidR="00701746" w14:paraId="18BE972B" w14:textId="77777777">
        <w:trPr>
          <w:cantSplit/>
          <w:jc w:val="center"/>
        </w:trPr>
        <w:tc>
          <w:tcPr>
            <w:tcW w:w="1418" w:type="dxa"/>
          </w:tcPr>
          <w:p w14:paraId="39087D4D" w14:textId="77777777" w:rsidR="00701746" w:rsidRDefault="007919F7">
            <w:pPr>
              <w:pStyle w:val="Table09Row"/>
            </w:pPr>
            <w:r>
              <w:t>1987/047</w:t>
            </w:r>
          </w:p>
        </w:tc>
        <w:tc>
          <w:tcPr>
            <w:tcW w:w="2693" w:type="dxa"/>
          </w:tcPr>
          <w:p w14:paraId="15BBD535" w14:textId="77777777" w:rsidR="00701746" w:rsidRDefault="007919F7">
            <w:pPr>
              <w:pStyle w:val="Table09Row"/>
            </w:pPr>
            <w:r>
              <w:rPr>
                <w:i/>
              </w:rPr>
              <w:t>Acts Amendment (Corrective Services) Act 1987</w:t>
            </w:r>
          </w:p>
        </w:tc>
        <w:tc>
          <w:tcPr>
            <w:tcW w:w="1276" w:type="dxa"/>
          </w:tcPr>
          <w:p w14:paraId="61EF0AC0" w14:textId="77777777" w:rsidR="00701746" w:rsidRDefault="007919F7">
            <w:pPr>
              <w:pStyle w:val="Table09Row"/>
            </w:pPr>
            <w:r>
              <w:t>3 Oct 1987</w:t>
            </w:r>
          </w:p>
        </w:tc>
        <w:tc>
          <w:tcPr>
            <w:tcW w:w="3402" w:type="dxa"/>
          </w:tcPr>
          <w:p w14:paraId="2A7C3FF1" w14:textId="77777777" w:rsidR="00701746" w:rsidRDefault="007919F7">
            <w:pPr>
              <w:pStyle w:val="Table09Row"/>
            </w:pPr>
            <w:r>
              <w:t>s. 1 &amp; 2: 3 Oct 1987;</w:t>
            </w:r>
          </w:p>
          <w:p w14:paraId="7BADD25F" w14:textId="77777777" w:rsidR="00701746" w:rsidRDefault="007919F7">
            <w:pPr>
              <w:pStyle w:val="Table09Row"/>
            </w:pPr>
            <w:r>
              <w:t xml:space="preserve">Act other than s. 1 &amp; 2: 11 Dec 1987 (see s. 2 and </w:t>
            </w:r>
            <w:r>
              <w:rPr>
                <w:i/>
              </w:rPr>
              <w:t>Gazette</w:t>
            </w:r>
            <w:r>
              <w:t xml:space="preserve"> 11 Dec 1987 p. 4363)</w:t>
            </w:r>
          </w:p>
        </w:tc>
        <w:tc>
          <w:tcPr>
            <w:tcW w:w="1123" w:type="dxa"/>
          </w:tcPr>
          <w:p w14:paraId="566C6DD6" w14:textId="77777777" w:rsidR="00701746" w:rsidRDefault="00701746">
            <w:pPr>
              <w:pStyle w:val="Table09Row"/>
            </w:pPr>
          </w:p>
        </w:tc>
      </w:tr>
      <w:tr w:rsidR="00701746" w14:paraId="0B2A8D90" w14:textId="77777777">
        <w:trPr>
          <w:cantSplit/>
          <w:jc w:val="center"/>
        </w:trPr>
        <w:tc>
          <w:tcPr>
            <w:tcW w:w="1418" w:type="dxa"/>
          </w:tcPr>
          <w:p w14:paraId="62B9F9BA" w14:textId="77777777" w:rsidR="00701746" w:rsidRDefault="007919F7">
            <w:pPr>
              <w:pStyle w:val="Table09Row"/>
            </w:pPr>
            <w:r>
              <w:t>1987/048</w:t>
            </w:r>
          </w:p>
        </w:tc>
        <w:tc>
          <w:tcPr>
            <w:tcW w:w="2693" w:type="dxa"/>
          </w:tcPr>
          <w:p w14:paraId="13AE3BC0" w14:textId="77777777" w:rsidR="00701746" w:rsidRDefault="007919F7">
            <w:pPr>
              <w:pStyle w:val="Table09Row"/>
            </w:pPr>
            <w:r>
              <w:rPr>
                <w:i/>
              </w:rPr>
              <w:t>Water Authority Amendment Act 1987</w:t>
            </w:r>
          </w:p>
        </w:tc>
        <w:tc>
          <w:tcPr>
            <w:tcW w:w="1276" w:type="dxa"/>
          </w:tcPr>
          <w:p w14:paraId="1E36ECCC" w14:textId="77777777" w:rsidR="00701746" w:rsidRDefault="007919F7">
            <w:pPr>
              <w:pStyle w:val="Table09Row"/>
            </w:pPr>
            <w:r>
              <w:t>3 Oct 1987</w:t>
            </w:r>
          </w:p>
        </w:tc>
        <w:tc>
          <w:tcPr>
            <w:tcW w:w="3402" w:type="dxa"/>
          </w:tcPr>
          <w:p w14:paraId="3C2722DB" w14:textId="77777777" w:rsidR="00701746" w:rsidRDefault="007919F7">
            <w:pPr>
              <w:pStyle w:val="Table09Row"/>
            </w:pPr>
            <w:r>
              <w:t>s. 1 &amp; 2: 3 Oct 1987;</w:t>
            </w:r>
          </w:p>
          <w:p w14:paraId="4470EFBE" w14:textId="77777777" w:rsidR="00701746" w:rsidRDefault="007919F7">
            <w:pPr>
              <w:pStyle w:val="Table09Row"/>
            </w:pPr>
            <w:r>
              <w:t xml:space="preserve">Act other than s. 1 &amp; 2: 13 Nov 1987 (see s. 2 and </w:t>
            </w:r>
            <w:r>
              <w:rPr>
                <w:i/>
              </w:rPr>
              <w:t>Gazette</w:t>
            </w:r>
            <w:r>
              <w:t xml:space="preserve"> 13 Nov 1987 p. 4141)</w:t>
            </w:r>
          </w:p>
        </w:tc>
        <w:tc>
          <w:tcPr>
            <w:tcW w:w="1123" w:type="dxa"/>
          </w:tcPr>
          <w:p w14:paraId="3BAA311A" w14:textId="77777777" w:rsidR="00701746" w:rsidRDefault="00701746">
            <w:pPr>
              <w:pStyle w:val="Table09Row"/>
            </w:pPr>
          </w:p>
        </w:tc>
      </w:tr>
      <w:tr w:rsidR="00701746" w14:paraId="0422D84D" w14:textId="77777777">
        <w:trPr>
          <w:cantSplit/>
          <w:jc w:val="center"/>
        </w:trPr>
        <w:tc>
          <w:tcPr>
            <w:tcW w:w="1418" w:type="dxa"/>
          </w:tcPr>
          <w:p w14:paraId="7A857BFD" w14:textId="77777777" w:rsidR="00701746" w:rsidRDefault="007919F7">
            <w:pPr>
              <w:pStyle w:val="Table09Row"/>
            </w:pPr>
            <w:r>
              <w:t>1987/049</w:t>
            </w:r>
          </w:p>
        </w:tc>
        <w:tc>
          <w:tcPr>
            <w:tcW w:w="2693" w:type="dxa"/>
          </w:tcPr>
          <w:p w14:paraId="6DF29F54" w14:textId="77777777" w:rsidR="00701746" w:rsidRDefault="007919F7">
            <w:pPr>
              <w:pStyle w:val="Table09Row"/>
            </w:pPr>
            <w:r>
              <w:rPr>
                <w:i/>
              </w:rPr>
              <w:t>Motor Vehicle Drivers Instructors Amendment Act 1987</w:t>
            </w:r>
          </w:p>
        </w:tc>
        <w:tc>
          <w:tcPr>
            <w:tcW w:w="1276" w:type="dxa"/>
          </w:tcPr>
          <w:p w14:paraId="0FD754A0" w14:textId="77777777" w:rsidR="00701746" w:rsidRDefault="007919F7">
            <w:pPr>
              <w:pStyle w:val="Table09Row"/>
            </w:pPr>
            <w:r>
              <w:t>3 Oct 1987</w:t>
            </w:r>
          </w:p>
        </w:tc>
        <w:tc>
          <w:tcPr>
            <w:tcW w:w="3402" w:type="dxa"/>
          </w:tcPr>
          <w:p w14:paraId="52D64262" w14:textId="77777777" w:rsidR="00701746" w:rsidRDefault="007919F7">
            <w:pPr>
              <w:pStyle w:val="Table09Row"/>
            </w:pPr>
            <w:r>
              <w:t>31 Oct 1987</w:t>
            </w:r>
          </w:p>
        </w:tc>
        <w:tc>
          <w:tcPr>
            <w:tcW w:w="1123" w:type="dxa"/>
          </w:tcPr>
          <w:p w14:paraId="00BD95A7" w14:textId="77777777" w:rsidR="00701746" w:rsidRDefault="00701746">
            <w:pPr>
              <w:pStyle w:val="Table09Row"/>
            </w:pPr>
          </w:p>
        </w:tc>
      </w:tr>
      <w:tr w:rsidR="00701746" w14:paraId="49D092FC" w14:textId="77777777">
        <w:trPr>
          <w:cantSplit/>
          <w:jc w:val="center"/>
        </w:trPr>
        <w:tc>
          <w:tcPr>
            <w:tcW w:w="1418" w:type="dxa"/>
          </w:tcPr>
          <w:p w14:paraId="47D0B107" w14:textId="77777777" w:rsidR="00701746" w:rsidRDefault="007919F7">
            <w:pPr>
              <w:pStyle w:val="Table09Row"/>
            </w:pPr>
            <w:r>
              <w:t>1987/050</w:t>
            </w:r>
          </w:p>
        </w:tc>
        <w:tc>
          <w:tcPr>
            <w:tcW w:w="2693" w:type="dxa"/>
          </w:tcPr>
          <w:p w14:paraId="2C244194" w14:textId="77777777" w:rsidR="00701746" w:rsidRDefault="007919F7">
            <w:pPr>
              <w:pStyle w:val="Table09Row"/>
            </w:pPr>
            <w:r>
              <w:rPr>
                <w:i/>
              </w:rPr>
              <w:t>Gaming Commission Act 1987</w:t>
            </w:r>
          </w:p>
        </w:tc>
        <w:tc>
          <w:tcPr>
            <w:tcW w:w="1276" w:type="dxa"/>
          </w:tcPr>
          <w:p w14:paraId="05F491CD" w14:textId="77777777" w:rsidR="00701746" w:rsidRDefault="007919F7">
            <w:pPr>
              <w:pStyle w:val="Table09Row"/>
            </w:pPr>
            <w:r>
              <w:t>8 Oct 1987</w:t>
            </w:r>
          </w:p>
        </w:tc>
        <w:tc>
          <w:tcPr>
            <w:tcW w:w="3402" w:type="dxa"/>
          </w:tcPr>
          <w:p w14:paraId="128A2072" w14:textId="77777777" w:rsidR="00701746" w:rsidRDefault="007919F7">
            <w:pPr>
              <w:pStyle w:val="Table09Row"/>
            </w:pPr>
            <w:r>
              <w:t>s. 1 &amp; 2: 8 Oct 1987;</w:t>
            </w:r>
          </w:p>
          <w:p w14:paraId="580B6704" w14:textId="77777777" w:rsidR="00701746" w:rsidRDefault="007919F7">
            <w:pPr>
              <w:pStyle w:val="Table09Row"/>
            </w:pPr>
            <w:r>
              <w:t xml:space="preserve">s. 3, Pt. II, V Div. 2 &amp; s. 111, 112, 115‑117: 4 Mar 1988 (see s. 2 and </w:t>
            </w:r>
            <w:r>
              <w:rPr>
                <w:i/>
              </w:rPr>
              <w:t>Gazette</w:t>
            </w:r>
            <w:r>
              <w:t xml:space="preserve"> 4 Mar 1988 p. 665);</w:t>
            </w:r>
          </w:p>
          <w:p w14:paraId="487BE7BC" w14:textId="77777777" w:rsidR="00701746" w:rsidRDefault="007919F7">
            <w:pPr>
              <w:pStyle w:val="Table09Row"/>
            </w:pPr>
            <w:r>
              <w:t xml:space="preserve">Act other than Pt. I, II, V Div. 2 &amp; s. 111, 112, 115‑117: 2 May 1988 (see s. 2 and </w:t>
            </w:r>
            <w:r>
              <w:rPr>
                <w:i/>
              </w:rPr>
              <w:t>Gazette</w:t>
            </w:r>
            <w:r>
              <w:t xml:space="preserve"> 29 Apr 1988 p. 1291)</w:t>
            </w:r>
          </w:p>
        </w:tc>
        <w:tc>
          <w:tcPr>
            <w:tcW w:w="1123" w:type="dxa"/>
          </w:tcPr>
          <w:p w14:paraId="5475E49F" w14:textId="77777777" w:rsidR="00701746" w:rsidRDefault="00701746">
            <w:pPr>
              <w:pStyle w:val="Table09Row"/>
            </w:pPr>
          </w:p>
        </w:tc>
      </w:tr>
      <w:tr w:rsidR="00701746" w14:paraId="624CF41E" w14:textId="77777777">
        <w:trPr>
          <w:cantSplit/>
          <w:jc w:val="center"/>
        </w:trPr>
        <w:tc>
          <w:tcPr>
            <w:tcW w:w="1418" w:type="dxa"/>
          </w:tcPr>
          <w:p w14:paraId="61A3A49D" w14:textId="77777777" w:rsidR="00701746" w:rsidRDefault="007919F7">
            <w:pPr>
              <w:pStyle w:val="Table09Row"/>
            </w:pPr>
            <w:r>
              <w:t>1987/051</w:t>
            </w:r>
          </w:p>
        </w:tc>
        <w:tc>
          <w:tcPr>
            <w:tcW w:w="2693" w:type="dxa"/>
          </w:tcPr>
          <w:p w14:paraId="5DEEF76C" w14:textId="77777777" w:rsidR="00701746" w:rsidRDefault="007919F7">
            <w:pPr>
              <w:pStyle w:val="Table09Row"/>
            </w:pPr>
            <w:r>
              <w:rPr>
                <w:i/>
              </w:rPr>
              <w:t>Constitution Amendment Act 1987</w:t>
            </w:r>
          </w:p>
        </w:tc>
        <w:tc>
          <w:tcPr>
            <w:tcW w:w="1276" w:type="dxa"/>
          </w:tcPr>
          <w:p w14:paraId="3396C2A7" w14:textId="77777777" w:rsidR="00701746" w:rsidRDefault="007919F7">
            <w:pPr>
              <w:pStyle w:val="Table09Row"/>
            </w:pPr>
            <w:r>
              <w:t>30 Oct 1987</w:t>
            </w:r>
          </w:p>
        </w:tc>
        <w:tc>
          <w:tcPr>
            <w:tcW w:w="3402" w:type="dxa"/>
          </w:tcPr>
          <w:p w14:paraId="39B64108" w14:textId="77777777" w:rsidR="00701746" w:rsidRDefault="007919F7">
            <w:pPr>
              <w:pStyle w:val="Table09Row"/>
            </w:pPr>
            <w:r>
              <w:t>30 Oct 1987 (see s. 2)</w:t>
            </w:r>
          </w:p>
        </w:tc>
        <w:tc>
          <w:tcPr>
            <w:tcW w:w="1123" w:type="dxa"/>
          </w:tcPr>
          <w:p w14:paraId="1FE9AADF" w14:textId="77777777" w:rsidR="00701746" w:rsidRDefault="00701746">
            <w:pPr>
              <w:pStyle w:val="Table09Row"/>
            </w:pPr>
          </w:p>
        </w:tc>
      </w:tr>
      <w:tr w:rsidR="00701746" w14:paraId="6FE82CEB" w14:textId="77777777">
        <w:trPr>
          <w:cantSplit/>
          <w:jc w:val="center"/>
        </w:trPr>
        <w:tc>
          <w:tcPr>
            <w:tcW w:w="1418" w:type="dxa"/>
          </w:tcPr>
          <w:p w14:paraId="3D3E0B33" w14:textId="77777777" w:rsidR="00701746" w:rsidRDefault="007919F7">
            <w:pPr>
              <w:pStyle w:val="Table09Row"/>
            </w:pPr>
            <w:r>
              <w:t>1987/052</w:t>
            </w:r>
          </w:p>
        </w:tc>
        <w:tc>
          <w:tcPr>
            <w:tcW w:w="2693" w:type="dxa"/>
          </w:tcPr>
          <w:p w14:paraId="10407760" w14:textId="77777777" w:rsidR="00701746" w:rsidRDefault="007919F7">
            <w:pPr>
              <w:pStyle w:val="Table09Row"/>
            </w:pPr>
            <w:r>
              <w:rPr>
                <w:i/>
              </w:rPr>
              <w:t>Blood Donation (Limitation of Liability) Amendment Act 1987</w:t>
            </w:r>
          </w:p>
        </w:tc>
        <w:tc>
          <w:tcPr>
            <w:tcW w:w="1276" w:type="dxa"/>
          </w:tcPr>
          <w:p w14:paraId="14305B2B" w14:textId="77777777" w:rsidR="00701746" w:rsidRDefault="007919F7">
            <w:pPr>
              <w:pStyle w:val="Table09Row"/>
            </w:pPr>
            <w:r>
              <w:t>30 Oct 1987</w:t>
            </w:r>
          </w:p>
        </w:tc>
        <w:tc>
          <w:tcPr>
            <w:tcW w:w="3402" w:type="dxa"/>
          </w:tcPr>
          <w:p w14:paraId="1E264A6E" w14:textId="77777777" w:rsidR="00701746" w:rsidRDefault="007919F7">
            <w:pPr>
              <w:pStyle w:val="Table09Row"/>
            </w:pPr>
            <w:r>
              <w:t>30 Jun 1985 (see s. 3)</w:t>
            </w:r>
          </w:p>
        </w:tc>
        <w:tc>
          <w:tcPr>
            <w:tcW w:w="1123" w:type="dxa"/>
          </w:tcPr>
          <w:p w14:paraId="3E020E37" w14:textId="77777777" w:rsidR="00701746" w:rsidRDefault="00701746">
            <w:pPr>
              <w:pStyle w:val="Table09Row"/>
            </w:pPr>
          </w:p>
        </w:tc>
      </w:tr>
      <w:tr w:rsidR="00701746" w14:paraId="2D1CCEA4" w14:textId="77777777">
        <w:trPr>
          <w:cantSplit/>
          <w:jc w:val="center"/>
        </w:trPr>
        <w:tc>
          <w:tcPr>
            <w:tcW w:w="1418" w:type="dxa"/>
          </w:tcPr>
          <w:p w14:paraId="39102483" w14:textId="77777777" w:rsidR="00701746" w:rsidRDefault="007919F7">
            <w:pPr>
              <w:pStyle w:val="Table09Row"/>
            </w:pPr>
            <w:r>
              <w:lastRenderedPageBreak/>
              <w:t>1987/053</w:t>
            </w:r>
          </w:p>
        </w:tc>
        <w:tc>
          <w:tcPr>
            <w:tcW w:w="2693" w:type="dxa"/>
          </w:tcPr>
          <w:p w14:paraId="3B559A38" w14:textId="77777777" w:rsidR="00701746" w:rsidRDefault="007919F7">
            <w:pPr>
              <w:pStyle w:val="Table09Row"/>
            </w:pPr>
            <w:r>
              <w:rPr>
                <w:i/>
              </w:rPr>
              <w:t>Bunbury Port Authority Amendment Act 1987</w:t>
            </w:r>
          </w:p>
        </w:tc>
        <w:tc>
          <w:tcPr>
            <w:tcW w:w="1276" w:type="dxa"/>
          </w:tcPr>
          <w:p w14:paraId="5E0A2E02" w14:textId="77777777" w:rsidR="00701746" w:rsidRDefault="007919F7">
            <w:pPr>
              <w:pStyle w:val="Table09Row"/>
            </w:pPr>
            <w:r>
              <w:t>5 Nov 1987</w:t>
            </w:r>
          </w:p>
        </w:tc>
        <w:tc>
          <w:tcPr>
            <w:tcW w:w="3402" w:type="dxa"/>
          </w:tcPr>
          <w:p w14:paraId="4793F07F" w14:textId="77777777" w:rsidR="00701746" w:rsidRDefault="007919F7">
            <w:pPr>
              <w:pStyle w:val="Table09Row"/>
            </w:pPr>
            <w:r>
              <w:t>3 Dec 1987</w:t>
            </w:r>
          </w:p>
        </w:tc>
        <w:tc>
          <w:tcPr>
            <w:tcW w:w="1123" w:type="dxa"/>
          </w:tcPr>
          <w:p w14:paraId="117E15F3" w14:textId="77777777" w:rsidR="00701746" w:rsidRDefault="007919F7">
            <w:pPr>
              <w:pStyle w:val="Table09Row"/>
            </w:pPr>
            <w:r>
              <w:t>1999/005</w:t>
            </w:r>
          </w:p>
        </w:tc>
      </w:tr>
      <w:tr w:rsidR="00701746" w14:paraId="421299D7" w14:textId="77777777">
        <w:trPr>
          <w:cantSplit/>
          <w:jc w:val="center"/>
        </w:trPr>
        <w:tc>
          <w:tcPr>
            <w:tcW w:w="1418" w:type="dxa"/>
          </w:tcPr>
          <w:p w14:paraId="4530285E" w14:textId="77777777" w:rsidR="00701746" w:rsidRDefault="007919F7">
            <w:pPr>
              <w:pStyle w:val="Table09Row"/>
            </w:pPr>
            <w:r>
              <w:t>1987/055</w:t>
            </w:r>
          </w:p>
        </w:tc>
        <w:tc>
          <w:tcPr>
            <w:tcW w:w="2693" w:type="dxa"/>
          </w:tcPr>
          <w:p w14:paraId="6389803A" w14:textId="77777777" w:rsidR="00701746" w:rsidRDefault="007919F7">
            <w:pPr>
              <w:pStyle w:val="Table09Row"/>
            </w:pPr>
            <w:r>
              <w:rPr>
                <w:i/>
              </w:rPr>
              <w:t>Occupational Health, Safety and Welfare Amendment Act (No. 2) 1987</w:t>
            </w:r>
          </w:p>
        </w:tc>
        <w:tc>
          <w:tcPr>
            <w:tcW w:w="1276" w:type="dxa"/>
          </w:tcPr>
          <w:p w14:paraId="2D09285C" w14:textId="77777777" w:rsidR="00701746" w:rsidRDefault="007919F7">
            <w:pPr>
              <w:pStyle w:val="Table09Row"/>
            </w:pPr>
            <w:r>
              <w:t>3 Nov 1987</w:t>
            </w:r>
          </w:p>
        </w:tc>
        <w:tc>
          <w:tcPr>
            <w:tcW w:w="3402" w:type="dxa"/>
          </w:tcPr>
          <w:p w14:paraId="535E0B7E" w14:textId="77777777" w:rsidR="00701746" w:rsidRDefault="007919F7">
            <w:pPr>
              <w:pStyle w:val="Table09Row"/>
            </w:pPr>
            <w:r>
              <w:t>3 Nov 1987 (see s. 2)</w:t>
            </w:r>
          </w:p>
        </w:tc>
        <w:tc>
          <w:tcPr>
            <w:tcW w:w="1123" w:type="dxa"/>
          </w:tcPr>
          <w:p w14:paraId="59EBB1D8" w14:textId="77777777" w:rsidR="00701746" w:rsidRDefault="00701746">
            <w:pPr>
              <w:pStyle w:val="Table09Row"/>
            </w:pPr>
          </w:p>
        </w:tc>
      </w:tr>
      <w:tr w:rsidR="00701746" w14:paraId="7ABFBB0F" w14:textId="77777777">
        <w:trPr>
          <w:cantSplit/>
          <w:jc w:val="center"/>
        </w:trPr>
        <w:tc>
          <w:tcPr>
            <w:tcW w:w="1418" w:type="dxa"/>
          </w:tcPr>
          <w:p w14:paraId="5EA495EF" w14:textId="77777777" w:rsidR="00701746" w:rsidRDefault="007919F7">
            <w:pPr>
              <w:pStyle w:val="Table09Row"/>
            </w:pPr>
            <w:r>
              <w:t>1987/056</w:t>
            </w:r>
          </w:p>
        </w:tc>
        <w:tc>
          <w:tcPr>
            <w:tcW w:w="2693" w:type="dxa"/>
          </w:tcPr>
          <w:p w14:paraId="6B18E0F1" w14:textId="77777777" w:rsidR="00701746" w:rsidRDefault="007919F7">
            <w:pPr>
              <w:pStyle w:val="Table09Row"/>
            </w:pPr>
            <w:r>
              <w:rPr>
                <w:i/>
              </w:rPr>
              <w:t>Small Business Guarantees Amendment Act 1987</w:t>
            </w:r>
          </w:p>
        </w:tc>
        <w:tc>
          <w:tcPr>
            <w:tcW w:w="1276" w:type="dxa"/>
          </w:tcPr>
          <w:p w14:paraId="347A65B4" w14:textId="77777777" w:rsidR="00701746" w:rsidRDefault="007919F7">
            <w:pPr>
              <w:pStyle w:val="Table09Row"/>
            </w:pPr>
            <w:r>
              <w:t>5 Nov 1987</w:t>
            </w:r>
          </w:p>
        </w:tc>
        <w:tc>
          <w:tcPr>
            <w:tcW w:w="3402" w:type="dxa"/>
          </w:tcPr>
          <w:p w14:paraId="569C7073" w14:textId="77777777" w:rsidR="00701746" w:rsidRDefault="007919F7">
            <w:pPr>
              <w:pStyle w:val="Table09Row"/>
            </w:pPr>
            <w:r>
              <w:t>5 Nov 1987 (see s. 2)</w:t>
            </w:r>
          </w:p>
        </w:tc>
        <w:tc>
          <w:tcPr>
            <w:tcW w:w="1123" w:type="dxa"/>
          </w:tcPr>
          <w:p w14:paraId="4A92BF3F" w14:textId="77777777" w:rsidR="00701746" w:rsidRDefault="00701746">
            <w:pPr>
              <w:pStyle w:val="Table09Row"/>
            </w:pPr>
          </w:p>
        </w:tc>
      </w:tr>
      <w:tr w:rsidR="00701746" w14:paraId="6A2C0FF9" w14:textId="77777777">
        <w:trPr>
          <w:cantSplit/>
          <w:jc w:val="center"/>
        </w:trPr>
        <w:tc>
          <w:tcPr>
            <w:tcW w:w="1418" w:type="dxa"/>
          </w:tcPr>
          <w:p w14:paraId="28783339" w14:textId="77777777" w:rsidR="00701746" w:rsidRDefault="007919F7">
            <w:pPr>
              <w:pStyle w:val="Table09Row"/>
            </w:pPr>
            <w:r>
              <w:t>1987/057</w:t>
            </w:r>
          </w:p>
        </w:tc>
        <w:tc>
          <w:tcPr>
            <w:tcW w:w="2693" w:type="dxa"/>
          </w:tcPr>
          <w:p w14:paraId="2651E674" w14:textId="77777777" w:rsidR="00701746" w:rsidRDefault="007919F7">
            <w:pPr>
              <w:pStyle w:val="Table09Row"/>
            </w:pPr>
            <w:r>
              <w:rPr>
                <w:i/>
              </w:rPr>
              <w:t>Fisheries Adjustment Schemes Act 1987</w:t>
            </w:r>
          </w:p>
        </w:tc>
        <w:tc>
          <w:tcPr>
            <w:tcW w:w="1276" w:type="dxa"/>
          </w:tcPr>
          <w:p w14:paraId="2F02B454" w14:textId="77777777" w:rsidR="00701746" w:rsidRDefault="007919F7">
            <w:pPr>
              <w:pStyle w:val="Table09Row"/>
            </w:pPr>
            <w:r>
              <w:t>5 Nov 1987</w:t>
            </w:r>
          </w:p>
        </w:tc>
        <w:tc>
          <w:tcPr>
            <w:tcW w:w="3402" w:type="dxa"/>
          </w:tcPr>
          <w:p w14:paraId="15CCB93C" w14:textId="77777777" w:rsidR="00701746" w:rsidRDefault="007919F7">
            <w:pPr>
              <w:pStyle w:val="Table09Row"/>
            </w:pPr>
            <w:r>
              <w:t>s. 1 &amp; 2: 5 Nov 1987;</w:t>
            </w:r>
          </w:p>
          <w:p w14:paraId="69EAE78B" w14:textId="77777777" w:rsidR="00701746" w:rsidRDefault="007919F7">
            <w:pPr>
              <w:pStyle w:val="Table09Row"/>
            </w:pPr>
            <w:r>
              <w:t xml:space="preserve">Act other than s. 1 &amp; 2: 1 Jul 1988 (see s. 2 and </w:t>
            </w:r>
            <w:r>
              <w:rPr>
                <w:i/>
              </w:rPr>
              <w:t>Gazette</w:t>
            </w:r>
            <w:r>
              <w:t xml:space="preserve"> 17 Jun 1988 p. 1947)</w:t>
            </w:r>
          </w:p>
        </w:tc>
        <w:tc>
          <w:tcPr>
            <w:tcW w:w="1123" w:type="dxa"/>
          </w:tcPr>
          <w:p w14:paraId="73C1BAE6" w14:textId="77777777" w:rsidR="00701746" w:rsidRDefault="00701746">
            <w:pPr>
              <w:pStyle w:val="Table09Row"/>
            </w:pPr>
          </w:p>
        </w:tc>
      </w:tr>
      <w:tr w:rsidR="00701746" w14:paraId="65D1491D" w14:textId="77777777">
        <w:trPr>
          <w:cantSplit/>
          <w:jc w:val="center"/>
        </w:trPr>
        <w:tc>
          <w:tcPr>
            <w:tcW w:w="1418" w:type="dxa"/>
          </w:tcPr>
          <w:p w14:paraId="376DBE91" w14:textId="77777777" w:rsidR="00701746" w:rsidRDefault="007919F7">
            <w:pPr>
              <w:pStyle w:val="Table09Row"/>
            </w:pPr>
            <w:r>
              <w:t>1987/058</w:t>
            </w:r>
          </w:p>
        </w:tc>
        <w:tc>
          <w:tcPr>
            <w:tcW w:w="2693" w:type="dxa"/>
          </w:tcPr>
          <w:p w14:paraId="083484DD" w14:textId="77777777" w:rsidR="00701746" w:rsidRDefault="007919F7">
            <w:pPr>
              <w:pStyle w:val="Table09Row"/>
            </w:pPr>
            <w:r>
              <w:rPr>
                <w:i/>
              </w:rPr>
              <w:t>Soil Fertility Research Amendment Act 1987</w:t>
            </w:r>
          </w:p>
        </w:tc>
        <w:tc>
          <w:tcPr>
            <w:tcW w:w="1276" w:type="dxa"/>
          </w:tcPr>
          <w:p w14:paraId="61D9D100" w14:textId="77777777" w:rsidR="00701746" w:rsidRDefault="007919F7">
            <w:pPr>
              <w:pStyle w:val="Table09Row"/>
            </w:pPr>
            <w:r>
              <w:t>5 Nov 1987</w:t>
            </w:r>
          </w:p>
        </w:tc>
        <w:tc>
          <w:tcPr>
            <w:tcW w:w="3402" w:type="dxa"/>
          </w:tcPr>
          <w:p w14:paraId="7C33C81C" w14:textId="77777777" w:rsidR="00701746" w:rsidRDefault="007919F7">
            <w:pPr>
              <w:pStyle w:val="Table09Row"/>
            </w:pPr>
            <w:r>
              <w:t>s. 1 &amp; 2: 5 Nov 1987;</w:t>
            </w:r>
          </w:p>
          <w:p w14:paraId="6990D594" w14:textId="77777777" w:rsidR="00701746" w:rsidRDefault="007919F7">
            <w:pPr>
              <w:pStyle w:val="Table09Row"/>
            </w:pPr>
            <w:r>
              <w:t xml:space="preserve">Act other than s. 1 &amp; 2: 27 Nov 1987 (see s. 2 and </w:t>
            </w:r>
            <w:r>
              <w:rPr>
                <w:i/>
              </w:rPr>
              <w:t>Gazette</w:t>
            </w:r>
            <w:r>
              <w:t xml:space="preserve"> 27 Nov 1987 p. 4249)</w:t>
            </w:r>
          </w:p>
        </w:tc>
        <w:tc>
          <w:tcPr>
            <w:tcW w:w="1123" w:type="dxa"/>
          </w:tcPr>
          <w:p w14:paraId="745E6EE5" w14:textId="77777777" w:rsidR="00701746" w:rsidRDefault="007919F7">
            <w:pPr>
              <w:pStyle w:val="Table09Row"/>
            </w:pPr>
            <w:r>
              <w:t>1995/061</w:t>
            </w:r>
          </w:p>
        </w:tc>
      </w:tr>
      <w:tr w:rsidR="00701746" w14:paraId="60818D6F" w14:textId="77777777">
        <w:trPr>
          <w:cantSplit/>
          <w:jc w:val="center"/>
        </w:trPr>
        <w:tc>
          <w:tcPr>
            <w:tcW w:w="1418" w:type="dxa"/>
          </w:tcPr>
          <w:p w14:paraId="28EEDC8A" w14:textId="77777777" w:rsidR="00701746" w:rsidRDefault="007919F7">
            <w:pPr>
              <w:pStyle w:val="Table09Row"/>
            </w:pPr>
            <w:r>
              <w:t>1987/059</w:t>
            </w:r>
          </w:p>
        </w:tc>
        <w:tc>
          <w:tcPr>
            <w:tcW w:w="2693" w:type="dxa"/>
          </w:tcPr>
          <w:p w14:paraId="6E8F6F66" w14:textId="77777777" w:rsidR="00701746" w:rsidRDefault="007919F7">
            <w:pPr>
              <w:pStyle w:val="Table09Row"/>
            </w:pPr>
            <w:r>
              <w:rPr>
                <w:i/>
              </w:rPr>
              <w:t>Associations Incorporation Act 1987</w:t>
            </w:r>
          </w:p>
        </w:tc>
        <w:tc>
          <w:tcPr>
            <w:tcW w:w="1276" w:type="dxa"/>
          </w:tcPr>
          <w:p w14:paraId="0FB19105" w14:textId="77777777" w:rsidR="00701746" w:rsidRDefault="007919F7">
            <w:pPr>
              <w:pStyle w:val="Table09Row"/>
            </w:pPr>
            <w:r>
              <w:t>9 Nov 1987</w:t>
            </w:r>
          </w:p>
        </w:tc>
        <w:tc>
          <w:tcPr>
            <w:tcW w:w="3402" w:type="dxa"/>
          </w:tcPr>
          <w:p w14:paraId="2A153520" w14:textId="77777777" w:rsidR="00701746" w:rsidRDefault="007919F7">
            <w:pPr>
              <w:pStyle w:val="Table09Row"/>
            </w:pPr>
            <w:r>
              <w:t>s. 1 &amp; 2: 9 Nov 1987;</w:t>
            </w:r>
          </w:p>
          <w:p w14:paraId="0AA3CAF8" w14:textId="77777777" w:rsidR="00701746" w:rsidRDefault="007919F7">
            <w:pPr>
              <w:pStyle w:val="Table09Row"/>
            </w:pPr>
            <w:r>
              <w:t xml:space="preserve">Act other than s. 1 &amp; 2: 25 Jul 1988 (see s. 2 and </w:t>
            </w:r>
            <w:r>
              <w:rPr>
                <w:i/>
              </w:rPr>
              <w:t>Gazette</w:t>
            </w:r>
            <w:r>
              <w:t xml:space="preserve"> 24 Jun 1988 p. 1995)</w:t>
            </w:r>
          </w:p>
        </w:tc>
        <w:tc>
          <w:tcPr>
            <w:tcW w:w="1123" w:type="dxa"/>
          </w:tcPr>
          <w:p w14:paraId="48AE445D" w14:textId="77777777" w:rsidR="00701746" w:rsidRDefault="007919F7">
            <w:pPr>
              <w:pStyle w:val="Table09Row"/>
            </w:pPr>
            <w:r>
              <w:t>2015/030</w:t>
            </w:r>
          </w:p>
        </w:tc>
      </w:tr>
      <w:tr w:rsidR="00701746" w14:paraId="730B1780" w14:textId="77777777">
        <w:trPr>
          <w:cantSplit/>
          <w:jc w:val="center"/>
        </w:trPr>
        <w:tc>
          <w:tcPr>
            <w:tcW w:w="1418" w:type="dxa"/>
          </w:tcPr>
          <w:p w14:paraId="651BB982" w14:textId="77777777" w:rsidR="00701746" w:rsidRDefault="007919F7">
            <w:pPr>
              <w:pStyle w:val="Table09Row"/>
            </w:pPr>
            <w:r>
              <w:t>1987/060</w:t>
            </w:r>
          </w:p>
        </w:tc>
        <w:tc>
          <w:tcPr>
            <w:tcW w:w="2693" w:type="dxa"/>
          </w:tcPr>
          <w:p w14:paraId="73A8966D" w14:textId="77777777" w:rsidR="00701746" w:rsidRDefault="007919F7">
            <w:pPr>
              <w:pStyle w:val="Table09Row"/>
            </w:pPr>
            <w:r>
              <w:rPr>
                <w:i/>
              </w:rPr>
              <w:t xml:space="preserve">Iron Ore (Hamersley Range) Agreement </w:t>
            </w:r>
            <w:r>
              <w:rPr>
                <w:i/>
              </w:rPr>
              <w:t>Amendment Act (No. 2) 1987</w:t>
            </w:r>
          </w:p>
        </w:tc>
        <w:tc>
          <w:tcPr>
            <w:tcW w:w="1276" w:type="dxa"/>
          </w:tcPr>
          <w:p w14:paraId="259FCA83" w14:textId="77777777" w:rsidR="00701746" w:rsidRDefault="007919F7">
            <w:pPr>
              <w:pStyle w:val="Table09Row"/>
            </w:pPr>
            <w:r>
              <w:t>13 Nov 1987</w:t>
            </w:r>
          </w:p>
        </w:tc>
        <w:tc>
          <w:tcPr>
            <w:tcW w:w="3402" w:type="dxa"/>
          </w:tcPr>
          <w:p w14:paraId="7E28C141" w14:textId="77777777" w:rsidR="00701746" w:rsidRDefault="007919F7">
            <w:pPr>
              <w:pStyle w:val="Table09Row"/>
            </w:pPr>
            <w:r>
              <w:t>13 Nov 1987 (see s. 2)</w:t>
            </w:r>
          </w:p>
        </w:tc>
        <w:tc>
          <w:tcPr>
            <w:tcW w:w="1123" w:type="dxa"/>
          </w:tcPr>
          <w:p w14:paraId="7C8AC742" w14:textId="77777777" w:rsidR="00701746" w:rsidRDefault="00701746">
            <w:pPr>
              <w:pStyle w:val="Table09Row"/>
            </w:pPr>
          </w:p>
        </w:tc>
      </w:tr>
      <w:tr w:rsidR="00701746" w14:paraId="0A8FED35" w14:textId="77777777">
        <w:trPr>
          <w:cantSplit/>
          <w:jc w:val="center"/>
        </w:trPr>
        <w:tc>
          <w:tcPr>
            <w:tcW w:w="1418" w:type="dxa"/>
          </w:tcPr>
          <w:p w14:paraId="0B917254" w14:textId="77777777" w:rsidR="00701746" w:rsidRDefault="007919F7">
            <w:pPr>
              <w:pStyle w:val="Table09Row"/>
            </w:pPr>
            <w:r>
              <w:t>1987/061</w:t>
            </w:r>
          </w:p>
        </w:tc>
        <w:tc>
          <w:tcPr>
            <w:tcW w:w="2693" w:type="dxa"/>
          </w:tcPr>
          <w:p w14:paraId="65DBB87C" w14:textId="77777777" w:rsidR="00701746" w:rsidRDefault="007919F7">
            <w:pPr>
              <w:pStyle w:val="Table09Row"/>
            </w:pPr>
            <w:r>
              <w:rPr>
                <w:i/>
              </w:rPr>
              <w:t>Iron Ore (Channar Joint Venture) Agreement Act 1987</w:t>
            </w:r>
          </w:p>
        </w:tc>
        <w:tc>
          <w:tcPr>
            <w:tcW w:w="1276" w:type="dxa"/>
          </w:tcPr>
          <w:p w14:paraId="39416130" w14:textId="77777777" w:rsidR="00701746" w:rsidRDefault="007919F7">
            <w:pPr>
              <w:pStyle w:val="Table09Row"/>
            </w:pPr>
            <w:r>
              <w:t>13 Nov 1987</w:t>
            </w:r>
          </w:p>
        </w:tc>
        <w:tc>
          <w:tcPr>
            <w:tcW w:w="3402" w:type="dxa"/>
          </w:tcPr>
          <w:p w14:paraId="1C3A36BF" w14:textId="77777777" w:rsidR="00701746" w:rsidRDefault="007919F7">
            <w:pPr>
              <w:pStyle w:val="Table09Row"/>
            </w:pPr>
            <w:r>
              <w:t>13 Nov 1987 (see s. 2)</w:t>
            </w:r>
          </w:p>
        </w:tc>
        <w:tc>
          <w:tcPr>
            <w:tcW w:w="1123" w:type="dxa"/>
          </w:tcPr>
          <w:p w14:paraId="0052FBBB" w14:textId="77777777" w:rsidR="00701746" w:rsidRDefault="00701746">
            <w:pPr>
              <w:pStyle w:val="Table09Row"/>
            </w:pPr>
          </w:p>
        </w:tc>
      </w:tr>
      <w:tr w:rsidR="00701746" w14:paraId="6B0AF501" w14:textId="77777777">
        <w:trPr>
          <w:cantSplit/>
          <w:jc w:val="center"/>
        </w:trPr>
        <w:tc>
          <w:tcPr>
            <w:tcW w:w="1418" w:type="dxa"/>
          </w:tcPr>
          <w:p w14:paraId="4E8BCD8A" w14:textId="77777777" w:rsidR="00701746" w:rsidRDefault="007919F7">
            <w:pPr>
              <w:pStyle w:val="Table09Row"/>
            </w:pPr>
            <w:r>
              <w:t>1987/062</w:t>
            </w:r>
          </w:p>
        </w:tc>
        <w:tc>
          <w:tcPr>
            <w:tcW w:w="2693" w:type="dxa"/>
          </w:tcPr>
          <w:p w14:paraId="645913B1" w14:textId="77777777" w:rsidR="00701746" w:rsidRDefault="007919F7">
            <w:pPr>
              <w:pStyle w:val="Table09Row"/>
            </w:pPr>
            <w:r>
              <w:rPr>
                <w:i/>
              </w:rPr>
              <w:t>Government Employees’ Housing Amendment Act 1987</w:t>
            </w:r>
          </w:p>
        </w:tc>
        <w:tc>
          <w:tcPr>
            <w:tcW w:w="1276" w:type="dxa"/>
          </w:tcPr>
          <w:p w14:paraId="485565C9" w14:textId="77777777" w:rsidR="00701746" w:rsidRDefault="007919F7">
            <w:pPr>
              <w:pStyle w:val="Table09Row"/>
            </w:pPr>
            <w:r>
              <w:t>13 Nov 1987</w:t>
            </w:r>
          </w:p>
        </w:tc>
        <w:tc>
          <w:tcPr>
            <w:tcW w:w="3402" w:type="dxa"/>
          </w:tcPr>
          <w:p w14:paraId="0F2EACDC" w14:textId="77777777" w:rsidR="00701746" w:rsidRDefault="007919F7">
            <w:pPr>
              <w:pStyle w:val="Table09Row"/>
            </w:pPr>
            <w:r>
              <w:t>Act other than s. 4‑6: 13 Nov 1987;</w:t>
            </w:r>
          </w:p>
          <w:p w14:paraId="0CAA296D" w14:textId="77777777" w:rsidR="00701746" w:rsidRDefault="007919F7">
            <w:pPr>
              <w:pStyle w:val="Table09Row"/>
            </w:pPr>
            <w:r>
              <w:t xml:space="preserve">s. 4‑6: 22 Apr 1988 (see s. 2 and </w:t>
            </w:r>
            <w:r>
              <w:rPr>
                <w:i/>
              </w:rPr>
              <w:t>Gazette</w:t>
            </w:r>
            <w:r>
              <w:t xml:space="preserve"> 22 Apr 1988 p. 1219)</w:t>
            </w:r>
          </w:p>
        </w:tc>
        <w:tc>
          <w:tcPr>
            <w:tcW w:w="1123" w:type="dxa"/>
          </w:tcPr>
          <w:p w14:paraId="7703E23B" w14:textId="77777777" w:rsidR="00701746" w:rsidRDefault="00701746">
            <w:pPr>
              <w:pStyle w:val="Table09Row"/>
            </w:pPr>
          </w:p>
        </w:tc>
      </w:tr>
      <w:tr w:rsidR="00701746" w14:paraId="1B2EAF7C" w14:textId="77777777">
        <w:trPr>
          <w:cantSplit/>
          <w:jc w:val="center"/>
        </w:trPr>
        <w:tc>
          <w:tcPr>
            <w:tcW w:w="1418" w:type="dxa"/>
          </w:tcPr>
          <w:p w14:paraId="1E662612" w14:textId="77777777" w:rsidR="00701746" w:rsidRDefault="007919F7">
            <w:pPr>
              <w:pStyle w:val="Table09Row"/>
            </w:pPr>
            <w:r>
              <w:t>1987/063</w:t>
            </w:r>
          </w:p>
        </w:tc>
        <w:tc>
          <w:tcPr>
            <w:tcW w:w="2693" w:type="dxa"/>
          </w:tcPr>
          <w:p w14:paraId="4FCF3A02" w14:textId="77777777" w:rsidR="00701746" w:rsidRDefault="007919F7">
            <w:pPr>
              <w:pStyle w:val="Table09Row"/>
            </w:pPr>
            <w:r>
              <w:rPr>
                <w:i/>
              </w:rPr>
              <w:t>Taxi‑car Control Amendment Act 1987</w:t>
            </w:r>
          </w:p>
        </w:tc>
        <w:tc>
          <w:tcPr>
            <w:tcW w:w="1276" w:type="dxa"/>
          </w:tcPr>
          <w:p w14:paraId="5BF144C7" w14:textId="77777777" w:rsidR="00701746" w:rsidRDefault="007919F7">
            <w:pPr>
              <w:pStyle w:val="Table09Row"/>
            </w:pPr>
            <w:r>
              <w:t>13 Nov 1987</w:t>
            </w:r>
          </w:p>
        </w:tc>
        <w:tc>
          <w:tcPr>
            <w:tcW w:w="3402" w:type="dxa"/>
          </w:tcPr>
          <w:p w14:paraId="51E86F44" w14:textId="77777777" w:rsidR="00701746" w:rsidRDefault="007919F7">
            <w:pPr>
              <w:pStyle w:val="Table09Row"/>
            </w:pPr>
            <w:r>
              <w:t>11 Dec 1987</w:t>
            </w:r>
          </w:p>
        </w:tc>
        <w:tc>
          <w:tcPr>
            <w:tcW w:w="1123" w:type="dxa"/>
          </w:tcPr>
          <w:p w14:paraId="5D016FE6" w14:textId="77777777" w:rsidR="00701746" w:rsidRDefault="007919F7">
            <w:pPr>
              <w:pStyle w:val="Table09Row"/>
            </w:pPr>
            <w:r>
              <w:t>1994/083</w:t>
            </w:r>
          </w:p>
        </w:tc>
      </w:tr>
      <w:tr w:rsidR="00701746" w14:paraId="09DE4F15" w14:textId="77777777">
        <w:trPr>
          <w:cantSplit/>
          <w:jc w:val="center"/>
        </w:trPr>
        <w:tc>
          <w:tcPr>
            <w:tcW w:w="1418" w:type="dxa"/>
          </w:tcPr>
          <w:p w14:paraId="690EF539" w14:textId="77777777" w:rsidR="00701746" w:rsidRDefault="007919F7">
            <w:pPr>
              <w:pStyle w:val="Table09Row"/>
            </w:pPr>
            <w:r>
              <w:t>1987/064</w:t>
            </w:r>
          </w:p>
        </w:tc>
        <w:tc>
          <w:tcPr>
            <w:tcW w:w="2693" w:type="dxa"/>
          </w:tcPr>
          <w:p w14:paraId="7DE268FD" w14:textId="77777777" w:rsidR="00701746" w:rsidRDefault="007919F7">
            <w:pPr>
              <w:pStyle w:val="Table09Row"/>
            </w:pPr>
            <w:r>
              <w:rPr>
                <w:i/>
              </w:rPr>
              <w:t>Mines Regulation Amendment Act 1987</w:t>
            </w:r>
          </w:p>
        </w:tc>
        <w:tc>
          <w:tcPr>
            <w:tcW w:w="1276" w:type="dxa"/>
          </w:tcPr>
          <w:p w14:paraId="71E2B794" w14:textId="77777777" w:rsidR="00701746" w:rsidRDefault="007919F7">
            <w:pPr>
              <w:pStyle w:val="Table09Row"/>
            </w:pPr>
            <w:r>
              <w:t>18 Nov 1987</w:t>
            </w:r>
          </w:p>
        </w:tc>
        <w:tc>
          <w:tcPr>
            <w:tcW w:w="3402" w:type="dxa"/>
          </w:tcPr>
          <w:p w14:paraId="21A9AAC5" w14:textId="77777777" w:rsidR="00701746" w:rsidRDefault="007919F7">
            <w:pPr>
              <w:pStyle w:val="Table09Row"/>
            </w:pPr>
            <w:r>
              <w:t>s. 1 &amp; 2: 18 Nov 1987;</w:t>
            </w:r>
          </w:p>
          <w:p w14:paraId="050900BE" w14:textId="77777777" w:rsidR="00701746" w:rsidRDefault="007919F7">
            <w:pPr>
              <w:pStyle w:val="Table09Row"/>
            </w:pPr>
            <w:r>
              <w:t xml:space="preserve">s. 3, 7, 8, 12, 13, 15, 16 &amp; 17(b)(iv): 3 Jun 1988 (see s. 2 and </w:t>
            </w:r>
            <w:r>
              <w:rPr>
                <w:i/>
              </w:rPr>
              <w:t>Gazette</w:t>
            </w:r>
            <w:r>
              <w:t xml:space="preserve"> 3 Jun 1988 p. 1851);</w:t>
            </w:r>
          </w:p>
          <w:p w14:paraId="456E1CD7" w14:textId="77777777" w:rsidR="00701746" w:rsidRDefault="007919F7">
            <w:pPr>
              <w:pStyle w:val="Table09Row"/>
            </w:pPr>
            <w:r>
              <w:t xml:space="preserve">s. 4, 6, 14 and 17(a)(i): 14 Oct 1988 (See s. 2 and </w:t>
            </w:r>
            <w:r>
              <w:rPr>
                <w:i/>
              </w:rPr>
              <w:t>Gazette</w:t>
            </w:r>
            <w:r>
              <w:t xml:space="preserve"> 14 Oct 1988 p. 4153);</w:t>
            </w:r>
          </w:p>
          <w:p w14:paraId="2C553734" w14:textId="77777777" w:rsidR="00701746" w:rsidRDefault="007919F7">
            <w:pPr>
              <w:pStyle w:val="Table09Row"/>
            </w:pPr>
            <w:r>
              <w:t xml:space="preserve">s. 5, 11, 17(a)(ii), 17(b)(i), (ii) &amp; (iii), 17(c) &amp; 18 to 20: 20 Jan 1989 (see s. 2 and </w:t>
            </w:r>
            <w:r>
              <w:rPr>
                <w:i/>
              </w:rPr>
              <w:t>Gazette</w:t>
            </w:r>
            <w:r>
              <w:t xml:space="preserve"> 20 Jan 1989 p. 110);</w:t>
            </w:r>
          </w:p>
          <w:p w14:paraId="5C338A39" w14:textId="77777777" w:rsidR="00701746" w:rsidRDefault="007919F7">
            <w:pPr>
              <w:pStyle w:val="Table09Row"/>
            </w:pPr>
            <w:r>
              <w:t xml:space="preserve">s. 9 &amp; 10: 5 Oct 1990 (see s. 2 and </w:t>
            </w:r>
            <w:r>
              <w:rPr>
                <w:i/>
              </w:rPr>
              <w:t>Gazette</w:t>
            </w:r>
            <w:r>
              <w:t xml:space="preserve"> 5 Oct 1990 p. 5120)</w:t>
            </w:r>
          </w:p>
        </w:tc>
        <w:tc>
          <w:tcPr>
            <w:tcW w:w="1123" w:type="dxa"/>
          </w:tcPr>
          <w:p w14:paraId="404A9FB9" w14:textId="77777777" w:rsidR="00701746" w:rsidRDefault="00701746">
            <w:pPr>
              <w:pStyle w:val="Table09Row"/>
            </w:pPr>
          </w:p>
        </w:tc>
      </w:tr>
      <w:tr w:rsidR="00701746" w14:paraId="73091E8B" w14:textId="77777777">
        <w:trPr>
          <w:cantSplit/>
          <w:jc w:val="center"/>
        </w:trPr>
        <w:tc>
          <w:tcPr>
            <w:tcW w:w="1418" w:type="dxa"/>
          </w:tcPr>
          <w:p w14:paraId="308C880F" w14:textId="77777777" w:rsidR="00701746" w:rsidRDefault="007919F7">
            <w:pPr>
              <w:pStyle w:val="Table09Row"/>
            </w:pPr>
            <w:r>
              <w:t>1987/065</w:t>
            </w:r>
          </w:p>
        </w:tc>
        <w:tc>
          <w:tcPr>
            <w:tcW w:w="2693" w:type="dxa"/>
          </w:tcPr>
          <w:p w14:paraId="1A4C8077" w14:textId="77777777" w:rsidR="00701746" w:rsidRDefault="007919F7">
            <w:pPr>
              <w:pStyle w:val="Table09Row"/>
            </w:pPr>
            <w:r>
              <w:rPr>
                <w:i/>
              </w:rPr>
              <w:t>Acts Amendment (Legal Practitioners, Costs and Taxation) Act 1987</w:t>
            </w:r>
          </w:p>
        </w:tc>
        <w:tc>
          <w:tcPr>
            <w:tcW w:w="1276" w:type="dxa"/>
          </w:tcPr>
          <w:p w14:paraId="03E926FB" w14:textId="77777777" w:rsidR="00701746" w:rsidRDefault="007919F7">
            <w:pPr>
              <w:pStyle w:val="Table09Row"/>
            </w:pPr>
            <w:r>
              <w:t>1 Dec 1987</w:t>
            </w:r>
          </w:p>
        </w:tc>
        <w:tc>
          <w:tcPr>
            <w:tcW w:w="3402" w:type="dxa"/>
          </w:tcPr>
          <w:p w14:paraId="2289252E" w14:textId="77777777" w:rsidR="00701746" w:rsidRDefault="007919F7">
            <w:pPr>
              <w:pStyle w:val="Table09Row"/>
            </w:pPr>
            <w:r>
              <w:t>Act other than s. 5, 7‑20 &amp; 22‑45: 1 Dec 1987 (see s. 2(1));</w:t>
            </w:r>
          </w:p>
          <w:p w14:paraId="02641FD2" w14:textId="77777777" w:rsidR="00701746" w:rsidRDefault="007919F7">
            <w:pPr>
              <w:pStyle w:val="Table09Row"/>
            </w:pPr>
            <w:r>
              <w:t xml:space="preserve">s. 5, 7‑20 &amp; 22‑45: 12 Feb 1988 (see s. 2(2) and </w:t>
            </w:r>
            <w:r>
              <w:rPr>
                <w:i/>
              </w:rPr>
              <w:t>Gazette</w:t>
            </w:r>
            <w:r>
              <w:t xml:space="preserve"> 12 Feb 1988 p. 397)</w:t>
            </w:r>
          </w:p>
        </w:tc>
        <w:tc>
          <w:tcPr>
            <w:tcW w:w="1123" w:type="dxa"/>
          </w:tcPr>
          <w:p w14:paraId="5625610D" w14:textId="77777777" w:rsidR="00701746" w:rsidRDefault="00701746">
            <w:pPr>
              <w:pStyle w:val="Table09Row"/>
            </w:pPr>
          </w:p>
        </w:tc>
      </w:tr>
      <w:tr w:rsidR="00701746" w14:paraId="4E57BEED" w14:textId="77777777">
        <w:trPr>
          <w:cantSplit/>
          <w:jc w:val="center"/>
        </w:trPr>
        <w:tc>
          <w:tcPr>
            <w:tcW w:w="1418" w:type="dxa"/>
          </w:tcPr>
          <w:p w14:paraId="3FE59DC7" w14:textId="77777777" w:rsidR="00701746" w:rsidRDefault="007919F7">
            <w:pPr>
              <w:pStyle w:val="Table09Row"/>
            </w:pPr>
            <w:r>
              <w:lastRenderedPageBreak/>
              <w:t>1987/066</w:t>
            </w:r>
          </w:p>
        </w:tc>
        <w:tc>
          <w:tcPr>
            <w:tcW w:w="2693" w:type="dxa"/>
          </w:tcPr>
          <w:p w14:paraId="66E2A8B1" w14:textId="77777777" w:rsidR="00701746" w:rsidRDefault="007919F7">
            <w:pPr>
              <w:pStyle w:val="Table09Row"/>
            </w:pPr>
            <w:r>
              <w:rPr>
                <w:i/>
              </w:rPr>
              <w:t>Evidence Amendment Act 1987</w:t>
            </w:r>
          </w:p>
        </w:tc>
        <w:tc>
          <w:tcPr>
            <w:tcW w:w="1276" w:type="dxa"/>
          </w:tcPr>
          <w:p w14:paraId="206E807E" w14:textId="77777777" w:rsidR="00701746" w:rsidRDefault="007919F7">
            <w:pPr>
              <w:pStyle w:val="Table09Row"/>
            </w:pPr>
            <w:r>
              <w:t>1 Dec 1987</w:t>
            </w:r>
          </w:p>
        </w:tc>
        <w:tc>
          <w:tcPr>
            <w:tcW w:w="3402" w:type="dxa"/>
          </w:tcPr>
          <w:p w14:paraId="4A4434B8" w14:textId="77777777" w:rsidR="00701746" w:rsidRDefault="007919F7">
            <w:pPr>
              <w:pStyle w:val="Table09Row"/>
            </w:pPr>
            <w:r>
              <w:t>s. 1 &amp; 2: 1 Dec 1987;</w:t>
            </w:r>
          </w:p>
          <w:p w14:paraId="35A7539B" w14:textId="77777777" w:rsidR="00701746" w:rsidRDefault="007919F7">
            <w:pPr>
              <w:pStyle w:val="Table09Row"/>
            </w:pPr>
            <w:r>
              <w:t xml:space="preserve">Act other than s. 1, 2, 9 &amp; 10: 8 Apr 1988 (see s. 2 and </w:t>
            </w:r>
            <w:r>
              <w:rPr>
                <w:i/>
              </w:rPr>
              <w:t>Gazette</w:t>
            </w:r>
            <w:r>
              <w:t xml:space="preserve"> 8 Apr 1988 p. 1107);</w:t>
            </w:r>
          </w:p>
          <w:p w14:paraId="6F3F3633" w14:textId="77777777" w:rsidR="00701746" w:rsidRDefault="007919F7">
            <w:pPr>
              <w:pStyle w:val="Table09Row"/>
            </w:pPr>
            <w:r>
              <w:t xml:space="preserve">s. 9 &amp; 10: 8 Mar 1991 (see s. 2 and </w:t>
            </w:r>
            <w:r>
              <w:rPr>
                <w:i/>
              </w:rPr>
              <w:t>Gazette</w:t>
            </w:r>
            <w:r>
              <w:t xml:space="preserve"> 8 Mar 1991 p. 1030)</w:t>
            </w:r>
          </w:p>
        </w:tc>
        <w:tc>
          <w:tcPr>
            <w:tcW w:w="1123" w:type="dxa"/>
          </w:tcPr>
          <w:p w14:paraId="670F3B03" w14:textId="77777777" w:rsidR="00701746" w:rsidRDefault="00701746">
            <w:pPr>
              <w:pStyle w:val="Table09Row"/>
            </w:pPr>
          </w:p>
        </w:tc>
      </w:tr>
      <w:tr w:rsidR="00701746" w14:paraId="17DA78BF" w14:textId="77777777">
        <w:trPr>
          <w:cantSplit/>
          <w:jc w:val="center"/>
        </w:trPr>
        <w:tc>
          <w:tcPr>
            <w:tcW w:w="1418" w:type="dxa"/>
          </w:tcPr>
          <w:p w14:paraId="174465F6" w14:textId="77777777" w:rsidR="00701746" w:rsidRDefault="007919F7">
            <w:pPr>
              <w:pStyle w:val="Table09Row"/>
            </w:pPr>
            <w:r>
              <w:t>1987/067</w:t>
            </w:r>
          </w:p>
        </w:tc>
        <w:tc>
          <w:tcPr>
            <w:tcW w:w="2693" w:type="dxa"/>
          </w:tcPr>
          <w:p w14:paraId="36085C5E" w14:textId="77777777" w:rsidR="00701746" w:rsidRDefault="007919F7">
            <w:pPr>
              <w:pStyle w:val="Table09Row"/>
            </w:pPr>
            <w:r>
              <w:rPr>
                <w:i/>
              </w:rPr>
              <w:t>Criminal Investigation (Extra‑territorial Offences) Act 1987</w:t>
            </w:r>
          </w:p>
        </w:tc>
        <w:tc>
          <w:tcPr>
            <w:tcW w:w="1276" w:type="dxa"/>
          </w:tcPr>
          <w:p w14:paraId="79CC5F5B" w14:textId="77777777" w:rsidR="00701746" w:rsidRDefault="007919F7">
            <w:pPr>
              <w:pStyle w:val="Table09Row"/>
            </w:pPr>
            <w:r>
              <w:t>22 Nov 1987</w:t>
            </w:r>
          </w:p>
        </w:tc>
        <w:tc>
          <w:tcPr>
            <w:tcW w:w="3402" w:type="dxa"/>
          </w:tcPr>
          <w:p w14:paraId="307324C3" w14:textId="77777777" w:rsidR="00701746" w:rsidRDefault="007919F7">
            <w:pPr>
              <w:pStyle w:val="Table09Row"/>
            </w:pPr>
            <w:r>
              <w:t>s. 1 &amp; 2: 22 Nov 1987;</w:t>
            </w:r>
          </w:p>
          <w:p w14:paraId="4C562CAC" w14:textId="77777777" w:rsidR="00701746" w:rsidRDefault="007919F7">
            <w:pPr>
              <w:pStyle w:val="Table09Row"/>
            </w:pPr>
            <w:r>
              <w:t xml:space="preserve">Act other than s. 1 &amp; 2: 5 May 1989 (see s. 2 and </w:t>
            </w:r>
            <w:r>
              <w:rPr>
                <w:i/>
              </w:rPr>
              <w:t>Gazette</w:t>
            </w:r>
            <w:r>
              <w:t xml:space="preserve"> 5 May 1989 p. 1367)</w:t>
            </w:r>
          </w:p>
        </w:tc>
        <w:tc>
          <w:tcPr>
            <w:tcW w:w="1123" w:type="dxa"/>
          </w:tcPr>
          <w:p w14:paraId="20FCA88A" w14:textId="77777777" w:rsidR="00701746" w:rsidRDefault="00701746">
            <w:pPr>
              <w:pStyle w:val="Table09Row"/>
            </w:pPr>
          </w:p>
        </w:tc>
      </w:tr>
      <w:tr w:rsidR="00701746" w14:paraId="39D06DAC" w14:textId="77777777">
        <w:trPr>
          <w:cantSplit/>
          <w:jc w:val="center"/>
        </w:trPr>
        <w:tc>
          <w:tcPr>
            <w:tcW w:w="1418" w:type="dxa"/>
          </w:tcPr>
          <w:p w14:paraId="3356FD39" w14:textId="77777777" w:rsidR="00701746" w:rsidRDefault="007919F7">
            <w:pPr>
              <w:pStyle w:val="Table09Row"/>
            </w:pPr>
            <w:r>
              <w:t>1987/068</w:t>
            </w:r>
          </w:p>
        </w:tc>
        <w:tc>
          <w:tcPr>
            <w:tcW w:w="2693" w:type="dxa"/>
          </w:tcPr>
          <w:p w14:paraId="2B3D3246" w14:textId="77777777" w:rsidR="00701746" w:rsidRDefault="007919F7">
            <w:pPr>
              <w:pStyle w:val="Table09Row"/>
            </w:pPr>
            <w:r>
              <w:rPr>
                <w:i/>
              </w:rPr>
              <w:t>Jurisdiction of Courts (Cross‑vesting) Act 1987</w:t>
            </w:r>
          </w:p>
        </w:tc>
        <w:tc>
          <w:tcPr>
            <w:tcW w:w="1276" w:type="dxa"/>
          </w:tcPr>
          <w:p w14:paraId="65BE749B" w14:textId="77777777" w:rsidR="00701746" w:rsidRDefault="007919F7">
            <w:pPr>
              <w:pStyle w:val="Table09Row"/>
            </w:pPr>
            <w:r>
              <w:t>22 Nov 1987</w:t>
            </w:r>
          </w:p>
        </w:tc>
        <w:tc>
          <w:tcPr>
            <w:tcW w:w="3402" w:type="dxa"/>
          </w:tcPr>
          <w:p w14:paraId="568C3B98" w14:textId="77777777" w:rsidR="00701746" w:rsidRDefault="007919F7">
            <w:pPr>
              <w:pStyle w:val="Table09Row"/>
            </w:pPr>
            <w:r>
              <w:t>s. 1: 22 Nov 1987;</w:t>
            </w:r>
          </w:p>
          <w:p w14:paraId="5CD71587" w14:textId="77777777" w:rsidR="00701746" w:rsidRDefault="007919F7">
            <w:pPr>
              <w:pStyle w:val="Table09Row"/>
            </w:pPr>
            <w:r>
              <w:t xml:space="preserve">Act other than s. 1: 1 Jul 1988 (see s. 1(2) and </w:t>
            </w:r>
            <w:r>
              <w:rPr>
                <w:i/>
              </w:rPr>
              <w:t>Gazette</w:t>
            </w:r>
            <w:r>
              <w:t xml:space="preserve"> 24 Jun 1988 p. 1995)</w:t>
            </w:r>
          </w:p>
        </w:tc>
        <w:tc>
          <w:tcPr>
            <w:tcW w:w="1123" w:type="dxa"/>
          </w:tcPr>
          <w:p w14:paraId="4261B7AE" w14:textId="77777777" w:rsidR="00701746" w:rsidRDefault="00701746">
            <w:pPr>
              <w:pStyle w:val="Table09Row"/>
            </w:pPr>
          </w:p>
        </w:tc>
      </w:tr>
      <w:tr w:rsidR="00701746" w14:paraId="1F8D0D1A" w14:textId="77777777">
        <w:trPr>
          <w:cantSplit/>
          <w:jc w:val="center"/>
        </w:trPr>
        <w:tc>
          <w:tcPr>
            <w:tcW w:w="1418" w:type="dxa"/>
          </w:tcPr>
          <w:p w14:paraId="0C0C22B3" w14:textId="77777777" w:rsidR="00701746" w:rsidRDefault="007919F7">
            <w:pPr>
              <w:pStyle w:val="Table09Row"/>
            </w:pPr>
            <w:r>
              <w:t>1987/069</w:t>
            </w:r>
          </w:p>
        </w:tc>
        <w:tc>
          <w:tcPr>
            <w:tcW w:w="2693" w:type="dxa"/>
          </w:tcPr>
          <w:p w14:paraId="489BDDE1" w14:textId="77777777" w:rsidR="00701746" w:rsidRDefault="007919F7">
            <w:pPr>
              <w:pStyle w:val="Table09Row"/>
            </w:pPr>
            <w:r>
              <w:rPr>
                <w:i/>
              </w:rPr>
              <w:t>Wills Amendment Act 1987</w:t>
            </w:r>
          </w:p>
        </w:tc>
        <w:tc>
          <w:tcPr>
            <w:tcW w:w="1276" w:type="dxa"/>
          </w:tcPr>
          <w:p w14:paraId="1E9BEB10" w14:textId="77777777" w:rsidR="00701746" w:rsidRDefault="007919F7">
            <w:pPr>
              <w:pStyle w:val="Table09Row"/>
            </w:pPr>
            <w:r>
              <w:t>22 Nov 1987</w:t>
            </w:r>
          </w:p>
        </w:tc>
        <w:tc>
          <w:tcPr>
            <w:tcW w:w="3402" w:type="dxa"/>
          </w:tcPr>
          <w:p w14:paraId="5E9594FC" w14:textId="77777777" w:rsidR="00701746" w:rsidRDefault="007919F7">
            <w:pPr>
              <w:pStyle w:val="Table09Row"/>
            </w:pPr>
            <w:r>
              <w:t>22 Nov 1987 (see s. 2)</w:t>
            </w:r>
          </w:p>
        </w:tc>
        <w:tc>
          <w:tcPr>
            <w:tcW w:w="1123" w:type="dxa"/>
          </w:tcPr>
          <w:p w14:paraId="2B816F06" w14:textId="77777777" w:rsidR="00701746" w:rsidRDefault="00701746">
            <w:pPr>
              <w:pStyle w:val="Table09Row"/>
            </w:pPr>
          </w:p>
        </w:tc>
      </w:tr>
      <w:tr w:rsidR="00701746" w14:paraId="77FD5B96" w14:textId="77777777">
        <w:trPr>
          <w:cantSplit/>
          <w:jc w:val="center"/>
        </w:trPr>
        <w:tc>
          <w:tcPr>
            <w:tcW w:w="1418" w:type="dxa"/>
          </w:tcPr>
          <w:p w14:paraId="013C62B6" w14:textId="77777777" w:rsidR="00701746" w:rsidRDefault="007919F7">
            <w:pPr>
              <w:pStyle w:val="Table09Row"/>
            </w:pPr>
            <w:r>
              <w:t>1987/070</w:t>
            </w:r>
          </w:p>
        </w:tc>
        <w:tc>
          <w:tcPr>
            <w:tcW w:w="2693" w:type="dxa"/>
          </w:tcPr>
          <w:p w14:paraId="04A37F71" w14:textId="77777777" w:rsidR="00701746" w:rsidRDefault="007919F7">
            <w:pPr>
              <w:pStyle w:val="Table09Row"/>
            </w:pPr>
            <w:r>
              <w:rPr>
                <w:i/>
              </w:rPr>
              <w:t>Firearms Amendment Act 1987</w:t>
            </w:r>
          </w:p>
        </w:tc>
        <w:tc>
          <w:tcPr>
            <w:tcW w:w="1276" w:type="dxa"/>
          </w:tcPr>
          <w:p w14:paraId="0F5CC2AF" w14:textId="77777777" w:rsidR="00701746" w:rsidRDefault="007919F7">
            <w:pPr>
              <w:pStyle w:val="Table09Row"/>
            </w:pPr>
            <w:r>
              <w:t>22 Nov 1987</w:t>
            </w:r>
          </w:p>
        </w:tc>
        <w:tc>
          <w:tcPr>
            <w:tcW w:w="3402" w:type="dxa"/>
          </w:tcPr>
          <w:p w14:paraId="74A56E20" w14:textId="77777777" w:rsidR="00701746" w:rsidRDefault="007919F7">
            <w:pPr>
              <w:pStyle w:val="Table09Row"/>
            </w:pPr>
            <w:r>
              <w:t>s. 1 &amp; 2: 22 Nov 1987;</w:t>
            </w:r>
          </w:p>
          <w:p w14:paraId="097EA531" w14:textId="77777777" w:rsidR="00701746" w:rsidRDefault="007919F7">
            <w:pPr>
              <w:pStyle w:val="Table09Row"/>
            </w:pPr>
            <w:r>
              <w:t xml:space="preserve">Act other than s. 1 &amp; 2: 1 Oct 1989 (see s. 2 and </w:t>
            </w:r>
            <w:r>
              <w:rPr>
                <w:i/>
              </w:rPr>
              <w:t>Gazette</w:t>
            </w:r>
            <w:r>
              <w:t xml:space="preserve"> 29 Sep 1989 p. 3665)</w:t>
            </w:r>
          </w:p>
        </w:tc>
        <w:tc>
          <w:tcPr>
            <w:tcW w:w="1123" w:type="dxa"/>
          </w:tcPr>
          <w:p w14:paraId="5A93ED24" w14:textId="77777777" w:rsidR="00701746" w:rsidRDefault="00701746">
            <w:pPr>
              <w:pStyle w:val="Table09Row"/>
            </w:pPr>
          </w:p>
        </w:tc>
      </w:tr>
      <w:tr w:rsidR="00701746" w14:paraId="41B02D22" w14:textId="77777777">
        <w:trPr>
          <w:cantSplit/>
          <w:jc w:val="center"/>
        </w:trPr>
        <w:tc>
          <w:tcPr>
            <w:tcW w:w="1418" w:type="dxa"/>
          </w:tcPr>
          <w:p w14:paraId="4DAF7DB5" w14:textId="77777777" w:rsidR="00701746" w:rsidRDefault="007919F7">
            <w:pPr>
              <w:pStyle w:val="Table09Row"/>
            </w:pPr>
            <w:r>
              <w:t>1987/071</w:t>
            </w:r>
          </w:p>
        </w:tc>
        <w:tc>
          <w:tcPr>
            <w:tcW w:w="2693" w:type="dxa"/>
          </w:tcPr>
          <w:p w14:paraId="6076581A" w14:textId="77777777" w:rsidR="00701746" w:rsidRDefault="007919F7">
            <w:pPr>
              <w:pStyle w:val="Table09Row"/>
            </w:pPr>
            <w:r>
              <w:rPr>
                <w:i/>
              </w:rPr>
              <w:t>Public and Bank Holidays Amendment Act 1987</w:t>
            </w:r>
          </w:p>
        </w:tc>
        <w:tc>
          <w:tcPr>
            <w:tcW w:w="1276" w:type="dxa"/>
          </w:tcPr>
          <w:p w14:paraId="371EC4FF" w14:textId="77777777" w:rsidR="00701746" w:rsidRDefault="007919F7">
            <w:pPr>
              <w:pStyle w:val="Table09Row"/>
            </w:pPr>
            <w:r>
              <w:t>22 Nov 1987</w:t>
            </w:r>
          </w:p>
        </w:tc>
        <w:tc>
          <w:tcPr>
            <w:tcW w:w="3402" w:type="dxa"/>
          </w:tcPr>
          <w:p w14:paraId="32784587" w14:textId="77777777" w:rsidR="00701746" w:rsidRDefault="007919F7">
            <w:pPr>
              <w:pStyle w:val="Table09Row"/>
            </w:pPr>
            <w:r>
              <w:t>22 Nov 1987 (see s. 2)</w:t>
            </w:r>
          </w:p>
        </w:tc>
        <w:tc>
          <w:tcPr>
            <w:tcW w:w="1123" w:type="dxa"/>
          </w:tcPr>
          <w:p w14:paraId="4B100C2E" w14:textId="77777777" w:rsidR="00701746" w:rsidRDefault="00701746">
            <w:pPr>
              <w:pStyle w:val="Table09Row"/>
            </w:pPr>
          </w:p>
        </w:tc>
      </w:tr>
      <w:tr w:rsidR="00701746" w14:paraId="284362FB" w14:textId="77777777">
        <w:trPr>
          <w:cantSplit/>
          <w:jc w:val="center"/>
        </w:trPr>
        <w:tc>
          <w:tcPr>
            <w:tcW w:w="1418" w:type="dxa"/>
          </w:tcPr>
          <w:p w14:paraId="1EC044D3" w14:textId="77777777" w:rsidR="00701746" w:rsidRDefault="007919F7">
            <w:pPr>
              <w:pStyle w:val="Table09Row"/>
            </w:pPr>
            <w:r>
              <w:t>1987/072</w:t>
            </w:r>
          </w:p>
        </w:tc>
        <w:tc>
          <w:tcPr>
            <w:tcW w:w="2693" w:type="dxa"/>
          </w:tcPr>
          <w:p w14:paraId="511D1377" w14:textId="77777777" w:rsidR="00701746" w:rsidRDefault="007919F7">
            <w:pPr>
              <w:pStyle w:val="Table09Row"/>
            </w:pPr>
            <w:r>
              <w:rPr>
                <w:i/>
              </w:rPr>
              <w:t>Western Australian Water Resources Council Amendment Act 1987</w:t>
            </w:r>
          </w:p>
        </w:tc>
        <w:tc>
          <w:tcPr>
            <w:tcW w:w="1276" w:type="dxa"/>
          </w:tcPr>
          <w:p w14:paraId="63809AA3" w14:textId="77777777" w:rsidR="00701746" w:rsidRDefault="007919F7">
            <w:pPr>
              <w:pStyle w:val="Table09Row"/>
            </w:pPr>
            <w:r>
              <w:t>22 Nov 1987</w:t>
            </w:r>
          </w:p>
        </w:tc>
        <w:tc>
          <w:tcPr>
            <w:tcW w:w="3402" w:type="dxa"/>
          </w:tcPr>
          <w:p w14:paraId="57B95A52" w14:textId="77777777" w:rsidR="00701746" w:rsidRDefault="007919F7">
            <w:pPr>
              <w:pStyle w:val="Table09Row"/>
            </w:pPr>
            <w:r>
              <w:t>Act other than s. 6 &amp; 7: 31 Dec 1987 (see s. 3(1));</w:t>
            </w:r>
          </w:p>
          <w:p w14:paraId="7CCAE655" w14:textId="77777777" w:rsidR="00701746" w:rsidRDefault="007919F7">
            <w:pPr>
              <w:pStyle w:val="Table09Row"/>
            </w:pPr>
            <w:r>
              <w:t>s. 6 &amp; 7: 1 Jan 1988 (see s. 3(2))</w:t>
            </w:r>
          </w:p>
        </w:tc>
        <w:tc>
          <w:tcPr>
            <w:tcW w:w="1123" w:type="dxa"/>
          </w:tcPr>
          <w:p w14:paraId="0EF35653" w14:textId="77777777" w:rsidR="00701746" w:rsidRDefault="007919F7">
            <w:pPr>
              <w:pStyle w:val="Table09Row"/>
            </w:pPr>
            <w:r>
              <w:t>1995/073</w:t>
            </w:r>
          </w:p>
        </w:tc>
      </w:tr>
      <w:tr w:rsidR="00701746" w14:paraId="5D3D1FEE" w14:textId="77777777">
        <w:trPr>
          <w:cantSplit/>
          <w:jc w:val="center"/>
        </w:trPr>
        <w:tc>
          <w:tcPr>
            <w:tcW w:w="1418" w:type="dxa"/>
          </w:tcPr>
          <w:p w14:paraId="3C38ECD5" w14:textId="77777777" w:rsidR="00701746" w:rsidRDefault="007919F7">
            <w:pPr>
              <w:pStyle w:val="Table09Row"/>
            </w:pPr>
            <w:r>
              <w:t>1987/073</w:t>
            </w:r>
          </w:p>
        </w:tc>
        <w:tc>
          <w:tcPr>
            <w:tcW w:w="2693" w:type="dxa"/>
          </w:tcPr>
          <w:p w14:paraId="6EE28350" w14:textId="77777777" w:rsidR="00701746" w:rsidRDefault="007919F7">
            <w:pPr>
              <w:pStyle w:val="Table09Row"/>
            </w:pPr>
            <w:r>
              <w:rPr>
                <w:i/>
              </w:rPr>
              <w:t>Video Tapes Classification and Control Act 1987</w:t>
            </w:r>
          </w:p>
        </w:tc>
        <w:tc>
          <w:tcPr>
            <w:tcW w:w="1276" w:type="dxa"/>
          </w:tcPr>
          <w:p w14:paraId="02D48F66" w14:textId="77777777" w:rsidR="00701746" w:rsidRDefault="007919F7">
            <w:pPr>
              <w:pStyle w:val="Table09Row"/>
            </w:pPr>
            <w:r>
              <w:t>22 Nov 1987</w:t>
            </w:r>
          </w:p>
        </w:tc>
        <w:tc>
          <w:tcPr>
            <w:tcW w:w="3402" w:type="dxa"/>
          </w:tcPr>
          <w:p w14:paraId="2F8DEEEF" w14:textId="77777777" w:rsidR="00701746" w:rsidRDefault="007919F7">
            <w:pPr>
              <w:pStyle w:val="Table09Row"/>
            </w:pPr>
            <w:r>
              <w:t>s. 1 &amp; 2: 22 Nov 1987;</w:t>
            </w:r>
          </w:p>
          <w:p w14:paraId="7314071D" w14:textId="77777777" w:rsidR="00701746" w:rsidRDefault="007919F7">
            <w:pPr>
              <w:pStyle w:val="Table09Row"/>
            </w:pPr>
            <w:r>
              <w:t xml:space="preserve">Act other than s. 1 &amp; 2: 19 Feb 1988 (see s. 2 and </w:t>
            </w:r>
            <w:r>
              <w:rPr>
                <w:i/>
              </w:rPr>
              <w:t>Gazette</w:t>
            </w:r>
            <w:r>
              <w:t xml:space="preserve"> 19 Feb 1988 p. 521)</w:t>
            </w:r>
          </w:p>
        </w:tc>
        <w:tc>
          <w:tcPr>
            <w:tcW w:w="1123" w:type="dxa"/>
          </w:tcPr>
          <w:p w14:paraId="6261CE88" w14:textId="77777777" w:rsidR="00701746" w:rsidRDefault="007919F7">
            <w:pPr>
              <w:pStyle w:val="Table09Row"/>
            </w:pPr>
            <w:r>
              <w:t>1996/040</w:t>
            </w:r>
          </w:p>
        </w:tc>
      </w:tr>
      <w:tr w:rsidR="00701746" w14:paraId="06C56D82" w14:textId="77777777">
        <w:trPr>
          <w:cantSplit/>
          <w:jc w:val="center"/>
        </w:trPr>
        <w:tc>
          <w:tcPr>
            <w:tcW w:w="1418" w:type="dxa"/>
          </w:tcPr>
          <w:p w14:paraId="0CFED637" w14:textId="77777777" w:rsidR="00701746" w:rsidRDefault="007919F7">
            <w:pPr>
              <w:pStyle w:val="Table09Row"/>
            </w:pPr>
            <w:r>
              <w:t>1987/074</w:t>
            </w:r>
          </w:p>
        </w:tc>
        <w:tc>
          <w:tcPr>
            <w:tcW w:w="2693" w:type="dxa"/>
          </w:tcPr>
          <w:p w14:paraId="276CACE9" w14:textId="77777777" w:rsidR="00701746" w:rsidRDefault="007919F7">
            <w:pPr>
              <w:pStyle w:val="Table09Row"/>
            </w:pPr>
            <w:r>
              <w:rPr>
                <w:i/>
              </w:rPr>
              <w:t>Acts Amendment and Repeal (Gaming) Act 1987</w:t>
            </w:r>
          </w:p>
        </w:tc>
        <w:tc>
          <w:tcPr>
            <w:tcW w:w="1276" w:type="dxa"/>
          </w:tcPr>
          <w:p w14:paraId="0F323193" w14:textId="77777777" w:rsidR="00701746" w:rsidRDefault="007919F7">
            <w:pPr>
              <w:pStyle w:val="Table09Row"/>
            </w:pPr>
            <w:r>
              <w:t>26 Nov 1987</w:t>
            </w:r>
          </w:p>
        </w:tc>
        <w:tc>
          <w:tcPr>
            <w:tcW w:w="3402" w:type="dxa"/>
          </w:tcPr>
          <w:p w14:paraId="13A4A075" w14:textId="77777777" w:rsidR="00701746" w:rsidRDefault="007919F7">
            <w:pPr>
              <w:pStyle w:val="Table09Row"/>
            </w:pPr>
            <w:r>
              <w:t>s. 1 &amp; 2: 26 Nov 1987;</w:t>
            </w:r>
          </w:p>
          <w:p w14:paraId="2DAC69FE" w14:textId="77777777" w:rsidR="00701746" w:rsidRDefault="007919F7">
            <w:pPr>
              <w:pStyle w:val="Table09Row"/>
            </w:pPr>
            <w:r>
              <w:t xml:space="preserve">Act other than s. 1 &amp; 2: 2 May 1988 (see s. 2 and </w:t>
            </w:r>
            <w:r>
              <w:rPr>
                <w:i/>
              </w:rPr>
              <w:t>Gazette</w:t>
            </w:r>
            <w:r>
              <w:t xml:space="preserve"> 29 Apr 1988 p. 1292)</w:t>
            </w:r>
          </w:p>
        </w:tc>
        <w:tc>
          <w:tcPr>
            <w:tcW w:w="1123" w:type="dxa"/>
          </w:tcPr>
          <w:p w14:paraId="4A6B05AC" w14:textId="77777777" w:rsidR="00701746" w:rsidRDefault="00701746">
            <w:pPr>
              <w:pStyle w:val="Table09Row"/>
            </w:pPr>
          </w:p>
        </w:tc>
      </w:tr>
      <w:tr w:rsidR="00701746" w14:paraId="567BA323" w14:textId="77777777">
        <w:trPr>
          <w:cantSplit/>
          <w:jc w:val="center"/>
        </w:trPr>
        <w:tc>
          <w:tcPr>
            <w:tcW w:w="1418" w:type="dxa"/>
          </w:tcPr>
          <w:p w14:paraId="5F06B56B" w14:textId="77777777" w:rsidR="00701746" w:rsidRDefault="007919F7">
            <w:pPr>
              <w:pStyle w:val="Table09Row"/>
            </w:pPr>
            <w:r>
              <w:t>1987/075</w:t>
            </w:r>
          </w:p>
        </w:tc>
        <w:tc>
          <w:tcPr>
            <w:tcW w:w="2693" w:type="dxa"/>
          </w:tcPr>
          <w:p w14:paraId="1F6AB59F" w14:textId="77777777" w:rsidR="00701746" w:rsidRDefault="007919F7">
            <w:pPr>
              <w:pStyle w:val="Table09Row"/>
            </w:pPr>
            <w:r>
              <w:rPr>
                <w:i/>
              </w:rPr>
              <w:t>Acts Amendment (Arts Representation) Act 1987</w:t>
            </w:r>
          </w:p>
        </w:tc>
        <w:tc>
          <w:tcPr>
            <w:tcW w:w="1276" w:type="dxa"/>
          </w:tcPr>
          <w:p w14:paraId="5BC64FE1" w14:textId="77777777" w:rsidR="00701746" w:rsidRDefault="007919F7">
            <w:pPr>
              <w:pStyle w:val="Table09Row"/>
            </w:pPr>
            <w:r>
              <w:t>26 Nov 1987</w:t>
            </w:r>
          </w:p>
        </w:tc>
        <w:tc>
          <w:tcPr>
            <w:tcW w:w="3402" w:type="dxa"/>
          </w:tcPr>
          <w:p w14:paraId="61F350A4" w14:textId="77777777" w:rsidR="00701746" w:rsidRDefault="007919F7">
            <w:pPr>
              <w:pStyle w:val="Table09Row"/>
            </w:pPr>
            <w:r>
              <w:t>s. 1 &amp; 2: 26 Nov 1987;</w:t>
            </w:r>
          </w:p>
          <w:p w14:paraId="4E697E9E" w14:textId="77777777" w:rsidR="00701746" w:rsidRDefault="007919F7">
            <w:pPr>
              <w:pStyle w:val="Table09Row"/>
            </w:pPr>
            <w:r>
              <w:t xml:space="preserve">Act other than s. 1 &amp; 2: 12 Feb 1988 (see s. 2 and </w:t>
            </w:r>
            <w:r>
              <w:rPr>
                <w:i/>
              </w:rPr>
              <w:t>Gazette</w:t>
            </w:r>
            <w:r>
              <w:t xml:space="preserve"> 12 Feb 1988 p. 399)</w:t>
            </w:r>
          </w:p>
        </w:tc>
        <w:tc>
          <w:tcPr>
            <w:tcW w:w="1123" w:type="dxa"/>
          </w:tcPr>
          <w:p w14:paraId="402B4179" w14:textId="77777777" w:rsidR="00701746" w:rsidRDefault="00701746">
            <w:pPr>
              <w:pStyle w:val="Table09Row"/>
            </w:pPr>
          </w:p>
        </w:tc>
      </w:tr>
      <w:tr w:rsidR="00701746" w14:paraId="31C31D44" w14:textId="77777777">
        <w:trPr>
          <w:cantSplit/>
          <w:jc w:val="center"/>
        </w:trPr>
        <w:tc>
          <w:tcPr>
            <w:tcW w:w="1418" w:type="dxa"/>
          </w:tcPr>
          <w:p w14:paraId="602E49EF" w14:textId="77777777" w:rsidR="00701746" w:rsidRDefault="007919F7">
            <w:pPr>
              <w:pStyle w:val="Table09Row"/>
            </w:pPr>
            <w:r>
              <w:t>1987/076</w:t>
            </w:r>
          </w:p>
        </w:tc>
        <w:tc>
          <w:tcPr>
            <w:tcW w:w="2693" w:type="dxa"/>
          </w:tcPr>
          <w:p w14:paraId="6AD735F4" w14:textId="77777777" w:rsidR="00701746" w:rsidRDefault="007919F7">
            <w:pPr>
              <w:pStyle w:val="Table09Row"/>
            </w:pPr>
            <w:r>
              <w:rPr>
                <w:i/>
              </w:rPr>
              <w:t>Electoral Distribution (Rottnest Island) Amendment Act 1987</w:t>
            </w:r>
          </w:p>
        </w:tc>
        <w:tc>
          <w:tcPr>
            <w:tcW w:w="1276" w:type="dxa"/>
          </w:tcPr>
          <w:p w14:paraId="5D3DD391" w14:textId="77777777" w:rsidR="00701746" w:rsidRDefault="007919F7">
            <w:pPr>
              <w:pStyle w:val="Table09Row"/>
            </w:pPr>
            <w:r>
              <w:t>26 Nov 1987</w:t>
            </w:r>
          </w:p>
        </w:tc>
        <w:tc>
          <w:tcPr>
            <w:tcW w:w="3402" w:type="dxa"/>
          </w:tcPr>
          <w:p w14:paraId="27EA3A51" w14:textId="77777777" w:rsidR="00701746" w:rsidRDefault="007919F7">
            <w:pPr>
              <w:pStyle w:val="Table09Row"/>
            </w:pPr>
            <w:r>
              <w:t>26 Nov 1987 (see s. 2)</w:t>
            </w:r>
          </w:p>
        </w:tc>
        <w:tc>
          <w:tcPr>
            <w:tcW w:w="1123" w:type="dxa"/>
          </w:tcPr>
          <w:p w14:paraId="5FCC0AB1" w14:textId="77777777" w:rsidR="00701746" w:rsidRDefault="007919F7">
            <w:pPr>
              <w:pStyle w:val="Table09Row"/>
            </w:pPr>
            <w:r>
              <w:t>2005/001</w:t>
            </w:r>
          </w:p>
        </w:tc>
      </w:tr>
      <w:tr w:rsidR="00701746" w14:paraId="51A735AD" w14:textId="77777777">
        <w:trPr>
          <w:cantSplit/>
          <w:jc w:val="center"/>
        </w:trPr>
        <w:tc>
          <w:tcPr>
            <w:tcW w:w="1418" w:type="dxa"/>
          </w:tcPr>
          <w:p w14:paraId="254681F0" w14:textId="77777777" w:rsidR="00701746" w:rsidRDefault="007919F7">
            <w:pPr>
              <w:pStyle w:val="Table09Row"/>
            </w:pPr>
            <w:r>
              <w:t>1987/077</w:t>
            </w:r>
          </w:p>
        </w:tc>
        <w:tc>
          <w:tcPr>
            <w:tcW w:w="2693" w:type="dxa"/>
          </w:tcPr>
          <w:p w14:paraId="1CF38B90" w14:textId="77777777" w:rsidR="00701746" w:rsidRDefault="007919F7">
            <w:pPr>
              <w:pStyle w:val="Table09Row"/>
            </w:pPr>
            <w:r>
              <w:rPr>
                <w:i/>
              </w:rPr>
              <w:t>Acts Amendment (Financial provisions of regulatory bodies) Act 1987</w:t>
            </w:r>
          </w:p>
        </w:tc>
        <w:tc>
          <w:tcPr>
            <w:tcW w:w="1276" w:type="dxa"/>
          </w:tcPr>
          <w:p w14:paraId="463DCFB4" w14:textId="77777777" w:rsidR="00701746" w:rsidRDefault="007919F7">
            <w:pPr>
              <w:pStyle w:val="Table09Row"/>
            </w:pPr>
            <w:r>
              <w:t>26 Nov 1987</w:t>
            </w:r>
          </w:p>
        </w:tc>
        <w:tc>
          <w:tcPr>
            <w:tcW w:w="3402" w:type="dxa"/>
          </w:tcPr>
          <w:p w14:paraId="4C5615AA" w14:textId="77777777" w:rsidR="00701746" w:rsidRDefault="007919F7">
            <w:pPr>
              <w:pStyle w:val="Table09Row"/>
            </w:pPr>
            <w:r>
              <w:t>1 Jan 1988 (see s. 2)</w:t>
            </w:r>
          </w:p>
        </w:tc>
        <w:tc>
          <w:tcPr>
            <w:tcW w:w="1123" w:type="dxa"/>
          </w:tcPr>
          <w:p w14:paraId="1D89FC77" w14:textId="77777777" w:rsidR="00701746" w:rsidRDefault="00701746">
            <w:pPr>
              <w:pStyle w:val="Table09Row"/>
            </w:pPr>
          </w:p>
        </w:tc>
      </w:tr>
      <w:tr w:rsidR="00701746" w14:paraId="7679F16A" w14:textId="77777777">
        <w:trPr>
          <w:cantSplit/>
          <w:jc w:val="center"/>
        </w:trPr>
        <w:tc>
          <w:tcPr>
            <w:tcW w:w="1418" w:type="dxa"/>
          </w:tcPr>
          <w:p w14:paraId="16C2FC86" w14:textId="77777777" w:rsidR="00701746" w:rsidRDefault="007919F7">
            <w:pPr>
              <w:pStyle w:val="Table09Row"/>
            </w:pPr>
            <w:r>
              <w:lastRenderedPageBreak/>
              <w:t>1987/078</w:t>
            </w:r>
          </w:p>
        </w:tc>
        <w:tc>
          <w:tcPr>
            <w:tcW w:w="2693" w:type="dxa"/>
          </w:tcPr>
          <w:p w14:paraId="515E6FE1" w14:textId="77777777" w:rsidR="00701746" w:rsidRDefault="007919F7">
            <w:pPr>
              <w:pStyle w:val="Table09Row"/>
            </w:pPr>
            <w:r>
              <w:rPr>
                <w:i/>
              </w:rPr>
              <w:t>Betting Control Amendment Act (No. 2) 1987</w:t>
            </w:r>
          </w:p>
        </w:tc>
        <w:tc>
          <w:tcPr>
            <w:tcW w:w="1276" w:type="dxa"/>
          </w:tcPr>
          <w:p w14:paraId="2EF6E45B" w14:textId="77777777" w:rsidR="00701746" w:rsidRDefault="007919F7">
            <w:pPr>
              <w:pStyle w:val="Table09Row"/>
            </w:pPr>
            <w:r>
              <w:t>26 Nov 1987</w:t>
            </w:r>
          </w:p>
        </w:tc>
        <w:tc>
          <w:tcPr>
            <w:tcW w:w="3402" w:type="dxa"/>
          </w:tcPr>
          <w:p w14:paraId="50A333D3" w14:textId="77777777" w:rsidR="00701746" w:rsidRDefault="007919F7">
            <w:pPr>
              <w:pStyle w:val="Table09Row"/>
            </w:pPr>
            <w:r>
              <w:t>s. 1 &amp; 2: 26 Nov 1987;</w:t>
            </w:r>
          </w:p>
          <w:p w14:paraId="20080B68" w14:textId="77777777" w:rsidR="00701746" w:rsidRDefault="007919F7">
            <w:pPr>
              <w:pStyle w:val="Table09Row"/>
            </w:pPr>
            <w:r>
              <w:t xml:space="preserve">Act other than s. 1 &amp; 2: 4 Mar 1988 (see s. 2 and </w:t>
            </w:r>
            <w:r>
              <w:rPr>
                <w:i/>
              </w:rPr>
              <w:t>Gazette</w:t>
            </w:r>
            <w:r>
              <w:t xml:space="preserve"> 4 Mar 1988 p. 665)</w:t>
            </w:r>
          </w:p>
        </w:tc>
        <w:tc>
          <w:tcPr>
            <w:tcW w:w="1123" w:type="dxa"/>
          </w:tcPr>
          <w:p w14:paraId="6FAA61E1" w14:textId="77777777" w:rsidR="00701746" w:rsidRDefault="00701746">
            <w:pPr>
              <w:pStyle w:val="Table09Row"/>
            </w:pPr>
          </w:p>
        </w:tc>
      </w:tr>
      <w:tr w:rsidR="00701746" w14:paraId="4844F3E9" w14:textId="77777777">
        <w:trPr>
          <w:cantSplit/>
          <w:jc w:val="center"/>
        </w:trPr>
        <w:tc>
          <w:tcPr>
            <w:tcW w:w="1418" w:type="dxa"/>
          </w:tcPr>
          <w:p w14:paraId="3F2F794D" w14:textId="77777777" w:rsidR="00701746" w:rsidRDefault="007919F7">
            <w:pPr>
              <w:pStyle w:val="Table09Row"/>
            </w:pPr>
            <w:r>
              <w:t>1987/079</w:t>
            </w:r>
          </w:p>
        </w:tc>
        <w:tc>
          <w:tcPr>
            <w:tcW w:w="2693" w:type="dxa"/>
          </w:tcPr>
          <w:p w14:paraId="1B4D5A50" w14:textId="77777777" w:rsidR="00701746" w:rsidRDefault="007919F7">
            <w:pPr>
              <w:pStyle w:val="Table09Row"/>
            </w:pPr>
            <w:r>
              <w:rPr>
                <w:i/>
              </w:rPr>
              <w:t>Electoral (Procedures) Amendment Act 1987</w:t>
            </w:r>
          </w:p>
        </w:tc>
        <w:tc>
          <w:tcPr>
            <w:tcW w:w="1276" w:type="dxa"/>
          </w:tcPr>
          <w:p w14:paraId="018E72A7" w14:textId="77777777" w:rsidR="00701746" w:rsidRDefault="007919F7">
            <w:pPr>
              <w:pStyle w:val="Table09Row"/>
            </w:pPr>
            <w:r>
              <w:t>1 Dec 1987</w:t>
            </w:r>
          </w:p>
        </w:tc>
        <w:tc>
          <w:tcPr>
            <w:tcW w:w="3402" w:type="dxa"/>
          </w:tcPr>
          <w:p w14:paraId="50D11E00" w14:textId="77777777" w:rsidR="00701746" w:rsidRDefault="007919F7">
            <w:pPr>
              <w:pStyle w:val="Table09Row"/>
            </w:pPr>
            <w:r>
              <w:t>s. 1 &amp; 2: 1 Dec 1987;</w:t>
            </w:r>
          </w:p>
          <w:p w14:paraId="0178BBB9" w14:textId="77777777" w:rsidR="00701746" w:rsidRDefault="007919F7">
            <w:pPr>
              <w:pStyle w:val="Table09Row"/>
            </w:pPr>
            <w:r>
              <w:t xml:space="preserve">Act other than s. 1 &amp; 2: 16 Feb 1988 (see s. 2 and </w:t>
            </w:r>
            <w:r>
              <w:rPr>
                <w:i/>
              </w:rPr>
              <w:t>Gazette</w:t>
            </w:r>
            <w:r>
              <w:t xml:space="preserve"> 16 Feb 1988 p. 477)</w:t>
            </w:r>
          </w:p>
        </w:tc>
        <w:tc>
          <w:tcPr>
            <w:tcW w:w="1123" w:type="dxa"/>
          </w:tcPr>
          <w:p w14:paraId="0FC65F5C" w14:textId="77777777" w:rsidR="00701746" w:rsidRDefault="00701746">
            <w:pPr>
              <w:pStyle w:val="Table09Row"/>
            </w:pPr>
          </w:p>
        </w:tc>
      </w:tr>
      <w:tr w:rsidR="00701746" w14:paraId="349BF41D" w14:textId="77777777">
        <w:trPr>
          <w:cantSplit/>
          <w:jc w:val="center"/>
        </w:trPr>
        <w:tc>
          <w:tcPr>
            <w:tcW w:w="1418" w:type="dxa"/>
          </w:tcPr>
          <w:p w14:paraId="184E0C6C" w14:textId="77777777" w:rsidR="00701746" w:rsidRDefault="007919F7">
            <w:pPr>
              <w:pStyle w:val="Table09Row"/>
            </w:pPr>
            <w:r>
              <w:t>1987/080</w:t>
            </w:r>
          </w:p>
        </w:tc>
        <w:tc>
          <w:tcPr>
            <w:tcW w:w="2693" w:type="dxa"/>
          </w:tcPr>
          <w:p w14:paraId="053F5412" w14:textId="77777777" w:rsidR="00701746" w:rsidRDefault="007919F7">
            <w:pPr>
              <w:pStyle w:val="Table09Row"/>
            </w:pPr>
            <w:r>
              <w:rPr>
                <w:i/>
              </w:rPr>
              <w:t xml:space="preserve">Health </w:t>
            </w:r>
            <w:r>
              <w:rPr>
                <w:i/>
              </w:rPr>
              <w:t>Amendment Act 1987</w:t>
            </w:r>
          </w:p>
        </w:tc>
        <w:tc>
          <w:tcPr>
            <w:tcW w:w="1276" w:type="dxa"/>
          </w:tcPr>
          <w:p w14:paraId="6988D8EE" w14:textId="77777777" w:rsidR="00701746" w:rsidRDefault="007919F7">
            <w:pPr>
              <w:pStyle w:val="Table09Row"/>
            </w:pPr>
            <w:r>
              <w:t>28 Nov 1987</w:t>
            </w:r>
          </w:p>
        </w:tc>
        <w:tc>
          <w:tcPr>
            <w:tcW w:w="3402" w:type="dxa"/>
          </w:tcPr>
          <w:p w14:paraId="41F70A9D" w14:textId="77777777" w:rsidR="00701746" w:rsidRDefault="007919F7">
            <w:pPr>
              <w:pStyle w:val="Table09Row"/>
            </w:pPr>
            <w:r>
              <w:t>s. 1 &amp; 2: 28 Nov 1987;</w:t>
            </w:r>
          </w:p>
          <w:p w14:paraId="3D5EEEF2" w14:textId="77777777" w:rsidR="00701746" w:rsidRDefault="007919F7">
            <w:pPr>
              <w:pStyle w:val="Table09Row"/>
            </w:pPr>
            <w:r>
              <w:t xml:space="preserve">Act other than s. 1, 2, 4(d), 83 &amp; 90: 1 Jan 1988 (see s. 2 and </w:t>
            </w:r>
            <w:r>
              <w:rPr>
                <w:i/>
              </w:rPr>
              <w:t>Gazette</w:t>
            </w:r>
            <w:r>
              <w:t xml:space="preserve"> 31 Dec 1987 p. 4567); </w:t>
            </w:r>
          </w:p>
          <w:p w14:paraId="7E017F72" w14:textId="77777777" w:rsidR="00701746" w:rsidRDefault="007919F7">
            <w:pPr>
              <w:pStyle w:val="Table09Row"/>
            </w:pPr>
            <w:r>
              <w:t>s. 4(d), 83 &amp; 90 deleted by 2009/008 s. 72</w:t>
            </w:r>
          </w:p>
        </w:tc>
        <w:tc>
          <w:tcPr>
            <w:tcW w:w="1123" w:type="dxa"/>
          </w:tcPr>
          <w:p w14:paraId="1A8327D6" w14:textId="77777777" w:rsidR="00701746" w:rsidRDefault="00701746">
            <w:pPr>
              <w:pStyle w:val="Table09Row"/>
            </w:pPr>
          </w:p>
        </w:tc>
      </w:tr>
      <w:tr w:rsidR="00701746" w14:paraId="6F8CE59D" w14:textId="77777777">
        <w:trPr>
          <w:cantSplit/>
          <w:jc w:val="center"/>
        </w:trPr>
        <w:tc>
          <w:tcPr>
            <w:tcW w:w="1418" w:type="dxa"/>
          </w:tcPr>
          <w:p w14:paraId="5DF0DF4A" w14:textId="77777777" w:rsidR="00701746" w:rsidRDefault="007919F7">
            <w:pPr>
              <w:pStyle w:val="Table09Row"/>
            </w:pPr>
            <w:r>
              <w:t>1987/081</w:t>
            </w:r>
          </w:p>
        </w:tc>
        <w:tc>
          <w:tcPr>
            <w:tcW w:w="2693" w:type="dxa"/>
          </w:tcPr>
          <w:p w14:paraId="7CB30327" w14:textId="77777777" w:rsidR="00701746" w:rsidRDefault="007919F7">
            <w:pPr>
              <w:pStyle w:val="Table09Row"/>
            </w:pPr>
            <w:r>
              <w:rPr>
                <w:i/>
              </w:rPr>
              <w:t>Factories and Shops Amendment Act 1987</w:t>
            </w:r>
          </w:p>
        </w:tc>
        <w:tc>
          <w:tcPr>
            <w:tcW w:w="1276" w:type="dxa"/>
          </w:tcPr>
          <w:p w14:paraId="7A8CF73C" w14:textId="77777777" w:rsidR="00701746" w:rsidRDefault="007919F7">
            <w:pPr>
              <w:pStyle w:val="Table09Row"/>
            </w:pPr>
            <w:r>
              <w:t>26 Nov 1987</w:t>
            </w:r>
          </w:p>
        </w:tc>
        <w:tc>
          <w:tcPr>
            <w:tcW w:w="3402" w:type="dxa"/>
          </w:tcPr>
          <w:p w14:paraId="0CF5B39C" w14:textId="77777777" w:rsidR="00701746" w:rsidRDefault="007919F7">
            <w:pPr>
              <w:pStyle w:val="Table09Row"/>
            </w:pPr>
            <w:r>
              <w:t>1 Jan 1988 (see s. 2)</w:t>
            </w:r>
          </w:p>
        </w:tc>
        <w:tc>
          <w:tcPr>
            <w:tcW w:w="1123" w:type="dxa"/>
          </w:tcPr>
          <w:p w14:paraId="48F8100F" w14:textId="77777777" w:rsidR="00701746" w:rsidRDefault="00701746">
            <w:pPr>
              <w:pStyle w:val="Table09Row"/>
            </w:pPr>
          </w:p>
        </w:tc>
      </w:tr>
      <w:tr w:rsidR="00701746" w14:paraId="313C0046" w14:textId="77777777">
        <w:trPr>
          <w:cantSplit/>
          <w:jc w:val="center"/>
        </w:trPr>
        <w:tc>
          <w:tcPr>
            <w:tcW w:w="1418" w:type="dxa"/>
          </w:tcPr>
          <w:p w14:paraId="0B51B3E5" w14:textId="77777777" w:rsidR="00701746" w:rsidRDefault="007919F7">
            <w:pPr>
              <w:pStyle w:val="Table09Row"/>
            </w:pPr>
            <w:r>
              <w:t>1987/082</w:t>
            </w:r>
          </w:p>
        </w:tc>
        <w:tc>
          <w:tcPr>
            <w:tcW w:w="2693" w:type="dxa"/>
          </w:tcPr>
          <w:p w14:paraId="586F1568" w14:textId="77777777" w:rsidR="00701746" w:rsidRDefault="007919F7">
            <w:pPr>
              <w:pStyle w:val="Table09Row"/>
            </w:pPr>
            <w:r>
              <w:rPr>
                <w:i/>
              </w:rPr>
              <w:t>Judges’ Salaries and Pensions Amendment Act 1987</w:t>
            </w:r>
          </w:p>
        </w:tc>
        <w:tc>
          <w:tcPr>
            <w:tcW w:w="1276" w:type="dxa"/>
          </w:tcPr>
          <w:p w14:paraId="38951FFB" w14:textId="77777777" w:rsidR="00701746" w:rsidRDefault="007919F7">
            <w:pPr>
              <w:pStyle w:val="Table09Row"/>
            </w:pPr>
            <w:r>
              <w:t>1 Dec 1987</w:t>
            </w:r>
          </w:p>
        </w:tc>
        <w:tc>
          <w:tcPr>
            <w:tcW w:w="3402" w:type="dxa"/>
          </w:tcPr>
          <w:p w14:paraId="4BF8BAEC" w14:textId="77777777" w:rsidR="00701746" w:rsidRDefault="007919F7">
            <w:pPr>
              <w:pStyle w:val="Table09Row"/>
            </w:pPr>
            <w:r>
              <w:t>1 Dec 1987 (see s. 2)</w:t>
            </w:r>
          </w:p>
        </w:tc>
        <w:tc>
          <w:tcPr>
            <w:tcW w:w="1123" w:type="dxa"/>
          </w:tcPr>
          <w:p w14:paraId="2027C84D" w14:textId="77777777" w:rsidR="00701746" w:rsidRDefault="00701746">
            <w:pPr>
              <w:pStyle w:val="Table09Row"/>
            </w:pPr>
          </w:p>
        </w:tc>
      </w:tr>
      <w:tr w:rsidR="00701746" w14:paraId="1CDD97C6" w14:textId="77777777">
        <w:trPr>
          <w:cantSplit/>
          <w:jc w:val="center"/>
        </w:trPr>
        <w:tc>
          <w:tcPr>
            <w:tcW w:w="1418" w:type="dxa"/>
          </w:tcPr>
          <w:p w14:paraId="65E35026" w14:textId="77777777" w:rsidR="00701746" w:rsidRDefault="007919F7">
            <w:pPr>
              <w:pStyle w:val="Table09Row"/>
            </w:pPr>
            <w:r>
              <w:t>1987/083</w:t>
            </w:r>
          </w:p>
        </w:tc>
        <w:tc>
          <w:tcPr>
            <w:tcW w:w="2693" w:type="dxa"/>
          </w:tcPr>
          <w:p w14:paraId="5C86B006" w14:textId="77777777" w:rsidR="00701746" w:rsidRDefault="007919F7">
            <w:pPr>
              <w:pStyle w:val="Table09Row"/>
            </w:pPr>
            <w:r>
              <w:rPr>
                <w:i/>
              </w:rPr>
              <w:t>The Rural and Industries Bank of Western Australia Act 1987</w:t>
            </w:r>
          </w:p>
        </w:tc>
        <w:tc>
          <w:tcPr>
            <w:tcW w:w="1276" w:type="dxa"/>
          </w:tcPr>
          <w:p w14:paraId="361BB770" w14:textId="77777777" w:rsidR="00701746" w:rsidRDefault="007919F7">
            <w:pPr>
              <w:pStyle w:val="Table09Row"/>
            </w:pPr>
            <w:r>
              <w:t>1 Dec 1987</w:t>
            </w:r>
          </w:p>
        </w:tc>
        <w:tc>
          <w:tcPr>
            <w:tcW w:w="3402" w:type="dxa"/>
          </w:tcPr>
          <w:p w14:paraId="605914AF" w14:textId="77777777" w:rsidR="00701746" w:rsidRDefault="007919F7">
            <w:pPr>
              <w:pStyle w:val="Table09Row"/>
            </w:pPr>
            <w:r>
              <w:t>1 Apr 1988 (see s. 2)</w:t>
            </w:r>
          </w:p>
        </w:tc>
        <w:tc>
          <w:tcPr>
            <w:tcW w:w="1123" w:type="dxa"/>
          </w:tcPr>
          <w:p w14:paraId="547B64F9" w14:textId="77777777" w:rsidR="00701746" w:rsidRDefault="007919F7">
            <w:pPr>
              <w:pStyle w:val="Table09Row"/>
            </w:pPr>
            <w:r>
              <w:t>1990/073</w:t>
            </w:r>
          </w:p>
        </w:tc>
      </w:tr>
      <w:tr w:rsidR="00701746" w14:paraId="1B877F04" w14:textId="77777777">
        <w:trPr>
          <w:cantSplit/>
          <w:jc w:val="center"/>
        </w:trPr>
        <w:tc>
          <w:tcPr>
            <w:tcW w:w="1418" w:type="dxa"/>
          </w:tcPr>
          <w:p w14:paraId="7C144F4F" w14:textId="77777777" w:rsidR="00701746" w:rsidRDefault="007919F7">
            <w:pPr>
              <w:pStyle w:val="Table09Row"/>
            </w:pPr>
            <w:r>
              <w:t>1987/084</w:t>
            </w:r>
          </w:p>
        </w:tc>
        <w:tc>
          <w:tcPr>
            <w:tcW w:w="2693" w:type="dxa"/>
          </w:tcPr>
          <w:p w14:paraId="3233755F" w14:textId="77777777" w:rsidR="00701746" w:rsidRDefault="007919F7">
            <w:pPr>
              <w:pStyle w:val="Table09Row"/>
            </w:pPr>
            <w:r>
              <w:rPr>
                <w:i/>
              </w:rPr>
              <w:t xml:space="preserve">Trustees </w:t>
            </w:r>
            <w:r>
              <w:rPr>
                <w:i/>
              </w:rPr>
              <w:t>Amendment Act 1987</w:t>
            </w:r>
          </w:p>
        </w:tc>
        <w:tc>
          <w:tcPr>
            <w:tcW w:w="1276" w:type="dxa"/>
          </w:tcPr>
          <w:p w14:paraId="7B2A9819" w14:textId="77777777" w:rsidR="00701746" w:rsidRDefault="007919F7">
            <w:pPr>
              <w:pStyle w:val="Table09Row"/>
            </w:pPr>
            <w:r>
              <w:t>9 Dec 1987</w:t>
            </w:r>
          </w:p>
        </w:tc>
        <w:tc>
          <w:tcPr>
            <w:tcW w:w="3402" w:type="dxa"/>
          </w:tcPr>
          <w:p w14:paraId="2C19E813" w14:textId="77777777" w:rsidR="00701746" w:rsidRDefault="007919F7">
            <w:pPr>
              <w:pStyle w:val="Table09Row"/>
            </w:pPr>
            <w:r>
              <w:t>s. 1 &amp; 2: 9 Dec 1987;</w:t>
            </w:r>
          </w:p>
          <w:p w14:paraId="78E8F771" w14:textId="77777777" w:rsidR="00701746" w:rsidRDefault="007919F7">
            <w:pPr>
              <w:pStyle w:val="Table09Row"/>
            </w:pPr>
            <w:r>
              <w:t xml:space="preserve">Act other than s. 1 &amp; 2: 1 Sep 1988 (see s. 2 and </w:t>
            </w:r>
            <w:r>
              <w:rPr>
                <w:i/>
              </w:rPr>
              <w:t>Gazette</w:t>
            </w:r>
            <w:r>
              <w:t xml:space="preserve"> 26 Aug 1988 p. 3271)</w:t>
            </w:r>
          </w:p>
        </w:tc>
        <w:tc>
          <w:tcPr>
            <w:tcW w:w="1123" w:type="dxa"/>
          </w:tcPr>
          <w:p w14:paraId="1C69A263" w14:textId="77777777" w:rsidR="00701746" w:rsidRDefault="00701746">
            <w:pPr>
              <w:pStyle w:val="Table09Row"/>
            </w:pPr>
          </w:p>
        </w:tc>
      </w:tr>
      <w:tr w:rsidR="00701746" w14:paraId="0060C720" w14:textId="77777777">
        <w:trPr>
          <w:cantSplit/>
          <w:jc w:val="center"/>
        </w:trPr>
        <w:tc>
          <w:tcPr>
            <w:tcW w:w="1418" w:type="dxa"/>
          </w:tcPr>
          <w:p w14:paraId="38208822" w14:textId="77777777" w:rsidR="00701746" w:rsidRDefault="007919F7">
            <w:pPr>
              <w:pStyle w:val="Table09Row"/>
            </w:pPr>
            <w:r>
              <w:t>1987/085</w:t>
            </w:r>
          </w:p>
        </w:tc>
        <w:tc>
          <w:tcPr>
            <w:tcW w:w="2693" w:type="dxa"/>
          </w:tcPr>
          <w:p w14:paraId="5313455C" w14:textId="77777777" w:rsidR="00701746" w:rsidRDefault="007919F7">
            <w:pPr>
              <w:pStyle w:val="Table09Row"/>
            </w:pPr>
            <w:r>
              <w:rPr>
                <w:i/>
              </w:rPr>
              <w:t>Housing Loan Guarantee Amendment Act 1987</w:t>
            </w:r>
          </w:p>
        </w:tc>
        <w:tc>
          <w:tcPr>
            <w:tcW w:w="1276" w:type="dxa"/>
          </w:tcPr>
          <w:p w14:paraId="2558BF6D" w14:textId="77777777" w:rsidR="00701746" w:rsidRDefault="007919F7">
            <w:pPr>
              <w:pStyle w:val="Table09Row"/>
            </w:pPr>
            <w:r>
              <w:t>9 Dec 1987</w:t>
            </w:r>
          </w:p>
        </w:tc>
        <w:tc>
          <w:tcPr>
            <w:tcW w:w="3402" w:type="dxa"/>
          </w:tcPr>
          <w:p w14:paraId="58B48CBE" w14:textId="77777777" w:rsidR="00701746" w:rsidRDefault="007919F7">
            <w:pPr>
              <w:pStyle w:val="Table09Row"/>
            </w:pPr>
            <w:r>
              <w:t>9 Dec 1987 (see s. 2)</w:t>
            </w:r>
          </w:p>
        </w:tc>
        <w:tc>
          <w:tcPr>
            <w:tcW w:w="1123" w:type="dxa"/>
          </w:tcPr>
          <w:p w14:paraId="21882E31" w14:textId="77777777" w:rsidR="00701746" w:rsidRDefault="00701746">
            <w:pPr>
              <w:pStyle w:val="Table09Row"/>
            </w:pPr>
          </w:p>
        </w:tc>
      </w:tr>
      <w:tr w:rsidR="00701746" w14:paraId="49C14B28" w14:textId="77777777">
        <w:trPr>
          <w:cantSplit/>
          <w:jc w:val="center"/>
        </w:trPr>
        <w:tc>
          <w:tcPr>
            <w:tcW w:w="1418" w:type="dxa"/>
          </w:tcPr>
          <w:p w14:paraId="1BC3C861" w14:textId="77777777" w:rsidR="00701746" w:rsidRDefault="007919F7">
            <w:pPr>
              <w:pStyle w:val="Table09Row"/>
            </w:pPr>
            <w:r>
              <w:t>1987/086</w:t>
            </w:r>
          </w:p>
        </w:tc>
        <w:tc>
          <w:tcPr>
            <w:tcW w:w="2693" w:type="dxa"/>
          </w:tcPr>
          <w:p w14:paraId="40EAFC18" w14:textId="77777777" w:rsidR="00701746" w:rsidRDefault="007919F7">
            <w:pPr>
              <w:pStyle w:val="Table09Row"/>
            </w:pPr>
            <w:r>
              <w:rPr>
                <w:i/>
              </w:rPr>
              <w:t xml:space="preserve">Alumina Refinery </w:t>
            </w:r>
            <w:r>
              <w:rPr>
                <w:i/>
              </w:rPr>
              <w:t>Agreements (Alcoa) Amendment Act 1987</w:t>
            </w:r>
          </w:p>
        </w:tc>
        <w:tc>
          <w:tcPr>
            <w:tcW w:w="1276" w:type="dxa"/>
          </w:tcPr>
          <w:p w14:paraId="11D5F831" w14:textId="77777777" w:rsidR="00701746" w:rsidRDefault="007919F7">
            <w:pPr>
              <w:pStyle w:val="Table09Row"/>
            </w:pPr>
            <w:r>
              <w:t>9 Dec 1987</w:t>
            </w:r>
          </w:p>
        </w:tc>
        <w:tc>
          <w:tcPr>
            <w:tcW w:w="3402" w:type="dxa"/>
          </w:tcPr>
          <w:p w14:paraId="589F309D" w14:textId="77777777" w:rsidR="00701746" w:rsidRDefault="007919F7">
            <w:pPr>
              <w:pStyle w:val="Table09Row"/>
            </w:pPr>
            <w:r>
              <w:t>9 Dec 1987 (see s. 2)</w:t>
            </w:r>
          </w:p>
        </w:tc>
        <w:tc>
          <w:tcPr>
            <w:tcW w:w="1123" w:type="dxa"/>
          </w:tcPr>
          <w:p w14:paraId="6E18D571" w14:textId="77777777" w:rsidR="00701746" w:rsidRDefault="00701746">
            <w:pPr>
              <w:pStyle w:val="Table09Row"/>
            </w:pPr>
          </w:p>
        </w:tc>
      </w:tr>
      <w:tr w:rsidR="00701746" w14:paraId="0590E700" w14:textId="77777777">
        <w:trPr>
          <w:cantSplit/>
          <w:jc w:val="center"/>
        </w:trPr>
        <w:tc>
          <w:tcPr>
            <w:tcW w:w="1418" w:type="dxa"/>
          </w:tcPr>
          <w:p w14:paraId="176D2828" w14:textId="77777777" w:rsidR="00701746" w:rsidRDefault="007919F7">
            <w:pPr>
              <w:pStyle w:val="Table09Row"/>
            </w:pPr>
            <w:r>
              <w:t>1987/087</w:t>
            </w:r>
          </w:p>
        </w:tc>
        <w:tc>
          <w:tcPr>
            <w:tcW w:w="2693" w:type="dxa"/>
          </w:tcPr>
          <w:p w14:paraId="51AA4C37" w14:textId="77777777" w:rsidR="00701746" w:rsidRDefault="007919F7">
            <w:pPr>
              <w:pStyle w:val="Table09Row"/>
            </w:pPr>
            <w:r>
              <w:rPr>
                <w:i/>
              </w:rPr>
              <w:t>Iron Ore (Cleveland‑Cliffs) Agreement Amendment Act 1987</w:t>
            </w:r>
          </w:p>
        </w:tc>
        <w:tc>
          <w:tcPr>
            <w:tcW w:w="1276" w:type="dxa"/>
          </w:tcPr>
          <w:p w14:paraId="0D3AB0FA" w14:textId="77777777" w:rsidR="00701746" w:rsidRDefault="007919F7">
            <w:pPr>
              <w:pStyle w:val="Table09Row"/>
            </w:pPr>
            <w:r>
              <w:t>9 Dec 1987</w:t>
            </w:r>
          </w:p>
        </w:tc>
        <w:tc>
          <w:tcPr>
            <w:tcW w:w="3402" w:type="dxa"/>
          </w:tcPr>
          <w:p w14:paraId="1FA415E1" w14:textId="77777777" w:rsidR="00701746" w:rsidRDefault="007919F7">
            <w:pPr>
              <w:pStyle w:val="Table09Row"/>
            </w:pPr>
            <w:r>
              <w:t>9 Dec 1987 (see s. 2)</w:t>
            </w:r>
          </w:p>
        </w:tc>
        <w:tc>
          <w:tcPr>
            <w:tcW w:w="1123" w:type="dxa"/>
          </w:tcPr>
          <w:p w14:paraId="74E80EE9" w14:textId="77777777" w:rsidR="00701746" w:rsidRDefault="00701746">
            <w:pPr>
              <w:pStyle w:val="Table09Row"/>
            </w:pPr>
          </w:p>
        </w:tc>
      </w:tr>
      <w:tr w:rsidR="00701746" w14:paraId="09A48BEB" w14:textId="77777777">
        <w:trPr>
          <w:cantSplit/>
          <w:jc w:val="center"/>
        </w:trPr>
        <w:tc>
          <w:tcPr>
            <w:tcW w:w="1418" w:type="dxa"/>
          </w:tcPr>
          <w:p w14:paraId="22FAA346" w14:textId="77777777" w:rsidR="00701746" w:rsidRDefault="007919F7">
            <w:pPr>
              <w:pStyle w:val="Table09Row"/>
            </w:pPr>
            <w:r>
              <w:t>1987/088</w:t>
            </w:r>
          </w:p>
        </w:tc>
        <w:tc>
          <w:tcPr>
            <w:tcW w:w="2693" w:type="dxa"/>
          </w:tcPr>
          <w:p w14:paraId="045677B8" w14:textId="77777777" w:rsidR="00701746" w:rsidRDefault="007919F7">
            <w:pPr>
              <w:pStyle w:val="Table09Row"/>
            </w:pPr>
            <w:r>
              <w:rPr>
                <w:i/>
              </w:rPr>
              <w:t>Solar Energy Research Amendment Act 1987</w:t>
            </w:r>
          </w:p>
        </w:tc>
        <w:tc>
          <w:tcPr>
            <w:tcW w:w="1276" w:type="dxa"/>
          </w:tcPr>
          <w:p w14:paraId="043B85AB" w14:textId="77777777" w:rsidR="00701746" w:rsidRDefault="007919F7">
            <w:pPr>
              <w:pStyle w:val="Table09Row"/>
            </w:pPr>
            <w:r>
              <w:t>9 Dec 1987</w:t>
            </w:r>
          </w:p>
        </w:tc>
        <w:tc>
          <w:tcPr>
            <w:tcW w:w="3402" w:type="dxa"/>
          </w:tcPr>
          <w:p w14:paraId="7A83B0F5" w14:textId="77777777" w:rsidR="00701746" w:rsidRDefault="007919F7">
            <w:pPr>
              <w:pStyle w:val="Table09Row"/>
            </w:pPr>
            <w:r>
              <w:t>Act other than s. 21: 9 Dec 1987 (see s. 3(1));</w:t>
            </w:r>
          </w:p>
          <w:p w14:paraId="29289DEB" w14:textId="77777777" w:rsidR="00701746" w:rsidRDefault="007919F7">
            <w:pPr>
              <w:pStyle w:val="Table09Row"/>
            </w:pPr>
            <w:r>
              <w:t xml:space="preserve">s. 21: 30 Jun 1988 (see s. 3(2) and </w:t>
            </w:r>
            <w:r>
              <w:rPr>
                <w:i/>
              </w:rPr>
              <w:t>Gazette</w:t>
            </w:r>
            <w:r>
              <w:t xml:space="preserve"> 30 Jun 1988 p. 2135)</w:t>
            </w:r>
          </w:p>
        </w:tc>
        <w:tc>
          <w:tcPr>
            <w:tcW w:w="1123" w:type="dxa"/>
          </w:tcPr>
          <w:p w14:paraId="163EFE0A" w14:textId="77777777" w:rsidR="00701746" w:rsidRDefault="00701746">
            <w:pPr>
              <w:pStyle w:val="Table09Row"/>
            </w:pPr>
          </w:p>
        </w:tc>
      </w:tr>
      <w:tr w:rsidR="00701746" w14:paraId="082F2C5A" w14:textId="77777777">
        <w:trPr>
          <w:cantSplit/>
          <w:jc w:val="center"/>
        </w:trPr>
        <w:tc>
          <w:tcPr>
            <w:tcW w:w="1418" w:type="dxa"/>
          </w:tcPr>
          <w:p w14:paraId="08987863" w14:textId="77777777" w:rsidR="00701746" w:rsidRDefault="007919F7">
            <w:pPr>
              <w:pStyle w:val="Table09Row"/>
            </w:pPr>
            <w:r>
              <w:t>1987/089</w:t>
            </w:r>
          </w:p>
        </w:tc>
        <w:tc>
          <w:tcPr>
            <w:tcW w:w="2693" w:type="dxa"/>
          </w:tcPr>
          <w:p w14:paraId="5C4F226A" w14:textId="77777777" w:rsidR="00701746" w:rsidRDefault="007919F7">
            <w:pPr>
              <w:pStyle w:val="Table09Row"/>
            </w:pPr>
            <w:r>
              <w:rPr>
                <w:i/>
              </w:rPr>
              <w:t>Minerals and Energy Research Act 1987</w:t>
            </w:r>
          </w:p>
        </w:tc>
        <w:tc>
          <w:tcPr>
            <w:tcW w:w="1276" w:type="dxa"/>
          </w:tcPr>
          <w:p w14:paraId="62E81C0A" w14:textId="77777777" w:rsidR="00701746" w:rsidRDefault="007919F7">
            <w:pPr>
              <w:pStyle w:val="Table09Row"/>
            </w:pPr>
            <w:r>
              <w:t>9 Dec 1987</w:t>
            </w:r>
          </w:p>
        </w:tc>
        <w:tc>
          <w:tcPr>
            <w:tcW w:w="3402" w:type="dxa"/>
          </w:tcPr>
          <w:p w14:paraId="7D889C2C" w14:textId="77777777" w:rsidR="00701746" w:rsidRDefault="007919F7">
            <w:pPr>
              <w:pStyle w:val="Table09Row"/>
            </w:pPr>
            <w:r>
              <w:t>s. 1 &amp; 2: 9 Dec 1987;</w:t>
            </w:r>
          </w:p>
          <w:p w14:paraId="7CDC3D71" w14:textId="77777777" w:rsidR="00701746" w:rsidRDefault="007919F7">
            <w:pPr>
              <w:pStyle w:val="Table09Row"/>
            </w:pPr>
            <w:r>
              <w:t xml:space="preserve">Act other than s. 1 &amp; 2: 1 Feb 1988 (see s. 2 and </w:t>
            </w:r>
            <w:r>
              <w:rPr>
                <w:i/>
              </w:rPr>
              <w:t>Gazette</w:t>
            </w:r>
            <w:r>
              <w:t xml:space="preserve"> 15 Jan 1988 p. 67)</w:t>
            </w:r>
          </w:p>
        </w:tc>
        <w:tc>
          <w:tcPr>
            <w:tcW w:w="1123" w:type="dxa"/>
          </w:tcPr>
          <w:p w14:paraId="282E02D3" w14:textId="77777777" w:rsidR="00701746" w:rsidRDefault="007919F7">
            <w:pPr>
              <w:pStyle w:val="Table09Row"/>
            </w:pPr>
            <w:r>
              <w:t>2013/013</w:t>
            </w:r>
          </w:p>
        </w:tc>
      </w:tr>
      <w:tr w:rsidR="00701746" w14:paraId="785ED00B" w14:textId="77777777">
        <w:trPr>
          <w:cantSplit/>
          <w:jc w:val="center"/>
        </w:trPr>
        <w:tc>
          <w:tcPr>
            <w:tcW w:w="1418" w:type="dxa"/>
          </w:tcPr>
          <w:p w14:paraId="14C5280E" w14:textId="77777777" w:rsidR="00701746" w:rsidRDefault="007919F7">
            <w:pPr>
              <w:pStyle w:val="Table09Row"/>
            </w:pPr>
            <w:r>
              <w:t>1987/090</w:t>
            </w:r>
          </w:p>
        </w:tc>
        <w:tc>
          <w:tcPr>
            <w:tcW w:w="2693" w:type="dxa"/>
          </w:tcPr>
          <w:p w14:paraId="6A9E4CC4" w14:textId="77777777" w:rsidR="00701746" w:rsidRDefault="007919F7">
            <w:pPr>
              <w:pStyle w:val="Table09Row"/>
            </w:pPr>
            <w:r>
              <w:rPr>
                <w:i/>
              </w:rPr>
              <w:t>Petroleum Amendment Act 1987</w:t>
            </w:r>
          </w:p>
        </w:tc>
        <w:tc>
          <w:tcPr>
            <w:tcW w:w="1276" w:type="dxa"/>
          </w:tcPr>
          <w:p w14:paraId="55F3F76F" w14:textId="77777777" w:rsidR="00701746" w:rsidRDefault="007919F7">
            <w:pPr>
              <w:pStyle w:val="Table09Row"/>
            </w:pPr>
            <w:r>
              <w:t>9 Dec 1987</w:t>
            </w:r>
          </w:p>
        </w:tc>
        <w:tc>
          <w:tcPr>
            <w:tcW w:w="3402" w:type="dxa"/>
          </w:tcPr>
          <w:p w14:paraId="0B683D50" w14:textId="77777777" w:rsidR="00701746" w:rsidRDefault="007919F7">
            <w:pPr>
              <w:pStyle w:val="Table09Row"/>
            </w:pPr>
            <w:r>
              <w:t xml:space="preserve">Act other than s. 6: 14 Feb 1983 (see s. 2(1)); </w:t>
            </w:r>
          </w:p>
          <w:p w14:paraId="3904CD53" w14:textId="77777777" w:rsidR="00701746" w:rsidRDefault="007919F7">
            <w:pPr>
              <w:pStyle w:val="Table09Row"/>
            </w:pPr>
            <w:r>
              <w:t>s. 6: 9 Dec 1987 (see s. 2(2))</w:t>
            </w:r>
          </w:p>
        </w:tc>
        <w:tc>
          <w:tcPr>
            <w:tcW w:w="1123" w:type="dxa"/>
          </w:tcPr>
          <w:p w14:paraId="0845C9E3" w14:textId="77777777" w:rsidR="00701746" w:rsidRDefault="00701746">
            <w:pPr>
              <w:pStyle w:val="Table09Row"/>
            </w:pPr>
          </w:p>
        </w:tc>
      </w:tr>
      <w:tr w:rsidR="00701746" w14:paraId="17FA06C6" w14:textId="77777777">
        <w:trPr>
          <w:cantSplit/>
          <w:jc w:val="center"/>
        </w:trPr>
        <w:tc>
          <w:tcPr>
            <w:tcW w:w="1418" w:type="dxa"/>
          </w:tcPr>
          <w:p w14:paraId="68603A3E" w14:textId="77777777" w:rsidR="00701746" w:rsidRDefault="007919F7">
            <w:pPr>
              <w:pStyle w:val="Table09Row"/>
            </w:pPr>
            <w:r>
              <w:lastRenderedPageBreak/>
              <w:t>1987/091</w:t>
            </w:r>
          </w:p>
        </w:tc>
        <w:tc>
          <w:tcPr>
            <w:tcW w:w="2693" w:type="dxa"/>
          </w:tcPr>
          <w:p w14:paraId="4EA74D4A" w14:textId="77777777" w:rsidR="00701746" w:rsidRDefault="007919F7">
            <w:pPr>
              <w:pStyle w:val="Table09Row"/>
            </w:pPr>
            <w:r>
              <w:rPr>
                <w:i/>
              </w:rPr>
              <w:t>Rottnest Island Authority Act 1987</w:t>
            </w:r>
          </w:p>
        </w:tc>
        <w:tc>
          <w:tcPr>
            <w:tcW w:w="1276" w:type="dxa"/>
          </w:tcPr>
          <w:p w14:paraId="034CF7E3" w14:textId="77777777" w:rsidR="00701746" w:rsidRDefault="007919F7">
            <w:pPr>
              <w:pStyle w:val="Table09Row"/>
            </w:pPr>
            <w:r>
              <w:t>9 Dec 1987</w:t>
            </w:r>
          </w:p>
        </w:tc>
        <w:tc>
          <w:tcPr>
            <w:tcW w:w="3402" w:type="dxa"/>
          </w:tcPr>
          <w:p w14:paraId="3ACE7770" w14:textId="77777777" w:rsidR="00701746" w:rsidRDefault="007919F7">
            <w:pPr>
              <w:pStyle w:val="Table09Row"/>
            </w:pPr>
            <w:r>
              <w:t>s. 1 &amp; 2: 9 Dec 1987;</w:t>
            </w:r>
          </w:p>
          <w:p w14:paraId="1DC8D178" w14:textId="77777777" w:rsidR="00701746" w:rsidRDefault="007919F7">
            <w:pPr>
              <w:pStyle w:val="Table09Row"/>
            </w:pPr>
            <w:r>
              <w:t xml:space="preserve">Act other than s. 1 &amp; 2: 30 May 1988 (see s. 2 and </w:t>
            </w:r>
            <w:r>
              <w:rPr>
                <w:i/>
              </w:rPr>
              <w:t>Gazette</w:t>
            </w:r>
            <w:r>
              <w:t xml:space="preserve"> 30 May 1988 p. 1823)</w:t>
            </w:r>
          </w:p>
        </w:tc>
        <w:tc>
          <w:tcPr>
            <w:tcW w:w="1123" w:type="dxa"/>
          </w:tcPr>
          <w:p w14:paraId="3C18A18A" w14:textId="77777777" w:rsidR="00701746" w:rsidRDefault="00701746">
            <w:pPr>
              <w:pStyle w:val="Table09Row"/>
            </w:pPr>
          </w:p>
        </w:tc>
      </w:tr>
      <w:tr w:rsidR="00701746" w14:paraId="66947A81" w14:textId="77777777">
        <w:trPr>
          <w:cantSplit/>
          <w:jc w:val="center"/>
        </w:trPr>
        <w:tc>
          <w:tcPr>
            <w:tcW w:w="1418" w:type="dxa"/>
          </w:tcPr>
          <w:p w14:paraId="6DE29306" w14:textId="77777777" w:rsidR="00701746" w:rsidRDefault="007919F7">
            <w:pPr>
              <w:pStyle w:val="Table09Row"/>
            </w:pPr>
            <w:r>
              <w:t>1987/092</w:t>
            </w:r>
          </w:p>
        </w:tc>
        <w:tc>
          <w:tcPr>
            <w:tcW w:w="2693" w:type="dxa"/>
          </w:tcPr>
          <w:p w14:paraId="282F36C1" w14:textId="77777777" w:rsidR="00701746" w:rsidRDefault="007919F7">
            <w:pPr>
              <w:pStyle w:val="Table09Row"/>
            </w:pPr>
            <w:r>
              <w:rPr>
                <w:i/>
              </w:rPr>
              <w:t>Local Courts Amendment Act (No. 2) 1987</w:t>
            </w:r>
          </w:p>
        </w:tc>
        <w:tc>
          <w:tcPr>
            <w:tcW w:w="1276" w:type="dxa"/>
          </w:tcPr>
          <w:p w14:paraId="36546168" w14:textId="77777777" w:rsidR="00701746" w:rsidRDefault="007919F7">
            <w:pPr>
              <w:pStyle w:val="Table09Row"/>
            </w:pPr>
            <w:r>
              <w:t>16 Dec 1987</w:t>
            </w:r>
          </w:p>
        </w:tc>
        <w:tc>
          <w:tcPr>
            <w:tcW w:w="3402" w:type="dxa"/>
          </w:tcPr>
          <w:p w14:paraId="5E299DB5" w14:textId="77777777" w:rsidR="00701746" w:rsidRDefault="007919F7">
            <w:pPr>
              <w:pStyle w:val="Table09Row"/>
            </w:pPr>
            <w:r>
              <w:t>s. 1 &amp; 2: 16 Dec 1987;</w:t>
            </w:r>
          </w:p>
          <w:p w14:paraId="7D941B2A" w14:textId="77777777" w:rsidR="00701746" w:rsidRDefault="007919F7">
            <w:pPr>
              <w:pStyle w:val="Table09Row"/>
            </w:pPr>
            <w:r>
              <w:t xml:space="preserve">Act other than s. 1 &amp; 2: 1 Oct 1989 (see s. and </w:t>
            </w:r>
            <w:r>
              <w:rPr>
                <w:i/>
              </w:rPr>
              <w:t>Gazette</w:t>
            </w:r>
            <w:r>
              <w:t xml:space="preserve"> 18 Aug 1989 p. 2747)</w:t>
            </w:r>
          </w:p>
        </w:tc>
        <w:tc>
          <w:tcPr>
            <w:tcW w:w="1123" w:type="dxa"/>
          </w:tcPr>
          <w:p w14:paraId="35E32879" w14:textId="77777777" w:rsidR="00701746" w:rsidRDefault="007919F7">
            <w:pPr>
              <w:pStyle w:val="Table09Row"/>
            </w:pPr>
            <w:r>
              <w:t>2004/059</w:t>
            </w:r>
          </w:p>
        </w:tc>
      </w:tr>
      <w:tr w:rsidR="00701746" w14:paraId="465B73E3" w14:textId="77777777">
        <w:trPr>
          <w:cantSplit/>
          <w:jc w:val="center"/>
        </w:trPr>
        <w:tc>
          <w:tcPr>
            <w:tcW w:w="1418" w:type="dxa"/>
          </w:tcPr>
          <w:p w14:paraId="692C8AD1" w14:textId="77777777" w:rsidR="00701746" w:rsidRDefault="007919F7">
            <w:pPr>
              <w:pStyle w:val="Table09Row"/>
            </w:pPr>
            <w:r>
              <w:t>1987/093</w:t>
            </w:r>
          </w:p>
        </w:tc>
        <w:tc>
          <w:tcPr>
            <w:tcW w:w="2693" w:type="dxa"/>
          </w:tcPr>
          <w:p w14:paraId="6CD6599A" w14:textId="77777777" w:rsidR="00701746" w:rsidRDefault="007919F7">
            <w:pPr>
              <w:pStyle w:val="Table09Row"/>
            </w:pPr>
            <w:r>
              <w:rPr>
                <w:i/>
              </w:rPr>
              <w:t>Silicon (Picton) Agreement Act 1987</w:t>
            </w:r>
          </w:p>
        </w:tc>
        <w:tc>
          <w:tcPr>
            <w:tcW w:w="1276" w:type="dxa"/>
          </w:tcPr>
          <w:p w14:paraId="76385570" w14:textId="77777777" w:rsidR="00701746" w:rsidRDefault="007919F7">
            <w:pPr>
              <w:pStyle w:val="Table09Row"/>
            </w:pPr>
            <w:r>
              <w:t>16 Dec 1987</w:t>
            </w:r>
          </w:p>
        </w:tc>
        <w:tc>
          <w:tcPr>
            <w:tcW w:w="3402" w:type="dxa"/>
          </w:tcPr>
          <w:p w14:paraId="6A32AA7D" w14:textId="77777777" w:rsidR="00701746" w:rsidRDefault="007919F7">
            <w:pPr>
              <w:pStyle w:val="Table09Row"/>
            </w:pPr>
            <w:r>
              <w:t>16 Dec 1987 (see s. 2)</w:t>
            </w:r>
          </w:p>
        </w:tc>
        <w:tc>
          <w:tcPr>
            <w:tcW w:w="1123" w:type="dxa"/>
          </w:tcPr>
          <w:p w14:paraId="34C3608B" w14:textId="77777777" w:rsidR="00701746" w:rsidRDefault="00701746">
            <w:pPr>
              <w:pStyle w:val="Table09Row"/>
            </w:pPr>
          </w:p>
        </w:tc>
      </w:tr>
      <w:tr w:rsidR="00701746" w14:paraId="1FC14203" w14:textId="77777777">
        <w:trPr>
          <w:cantSplit/>
          <w:jc w:val="center"/>
        </w:trPr>
        <w:tc>
          <w:tcPr>
            <w:tcW w:w="1418" w:type="dxa"/>
          </w:tcPr>
          <w:p w14:paraId="3D799891" w14:textId="77777777" w:rsidR="00701746" w:rsidRDefault="007919F7">
            <w:pPr>
              <w:pStyle w:val="Table09Row"/>
            </w:pPr>
            <w:r>
              <w:t>1987/094</w:t>
            </w:r>
          </w:p>
        </w:tc>
        <w:tc>
          <w:tcPr>
            <w:tcW w:w="2693" w:type="dxa"/>
          </w:tcPr>
          <w:p w14:paraId="7CDEC8FD" w14:textId="77777777" w:rsidR="00701746" w:rsidRDefault="007919F7">
            <w:pPr>
              <w:pStyle w:val="Table09Row"/>
            </w:pPr>
            <w:r>
              <w:rPr>
                <w:i/>
              </w:rPr>
              <w:t>Door to Door Trading Amendment Act 1987</w:t>
            </w:r>
          </w:p>
        </w:tc>
        <w:tc>
          <w:tcPr>
            <w:tcW w:w="1276" w:type="dxa"/>
          </w:tcPr>
          <w:p w14:paraId="09D19BB5" w14:textId="77777777" w:rsidR="00701746" w:rsidRDefault="007919F7">
            <w:pPr>
              <w:pStyle w:val="Table09Row"/>
            </w:pPr>
            <w:r>
              <w:t>16 Dec 1987</w:t>
            </w:r>
          </w:p>
        </w:tc>
        <w:tc>
          <w:tcPr>
            <w:tcW w:w="3402" w:type="dxa"/>
          </w:tcPr>
          <w:p w14:paraId="494F23BA" w14:textId="77777777" w:rsidR="00701746" w:rsidRDefault="007919F7">
            <w:pPr>
              <w:pStyle w:val="Table09Row"/>
            </w:pPr>
            <w:r>
              <w:t>13 Jan 1988</w:t>
            </w:r>
          </w:p>
        </w:tc>
        <w:tc>
          <w:tcPr>
            <w:tcW w:w="1123" w:type="dxa"/>
          </w:tcPr>
          <w:p w14:paraId="7C1A8084" w14:textId="77777777" w:rsidR="00701746" w:rsidRDefault="00701746">
            <w:pPr>
              <w:pStyle w:val="Table09Row"/>
            </w:pPr>
          </w:p>
        </w:tc>
      </w:tr>
      <w:tr w:rsidR="00701746" w14:paraId="08DC4A65" w14:textId="77777777">
        <w:trPr>
          <w:cantSplit/>
          <w:jc w:val="center"/>
        </w:trPr>
        <w:tc>
          <w:tcPr>
            <w:tcW w:w="1418" w:type="dxa"/>
          </w:tcPr>
          <w:p w14:paraId="540E42E2" w14:textId="77777777" w:rsidR="00701746" w:rsidRDefault="007919F7">
            <w:pPr>
              <w:pStyle w:val="Table09Row"/>
            </w:pPr>
            <w:r>
              <w:t>1987/095</w:t>
            </w:r>
          </w:p>
        </w:tc>
        <w:tc>
          <w:tcPr>
            <w:tcW w:w="2693" w:type="dxa"/>
          </w:tcPr>
          <w:p w14:paraId="4228B11E" w14:textId="77777777" w:rsidR="00701746" w:rsidRDefault="007919F7">
            <w:pPr>
              <w:pStyle w:val="Table09Row"/>
            </w:pPr>
            <w:r>
              <w:rPr>
                <w:i/>
              </w:rPr>
              <w:t>Transport Co‑ordination Amendment Act (No. 2) 1987</w:t>
            </w:r>
          </w:p>
        </w:tc>
        <w:tc>
          <w:tcPr>
            <w:tcW w:w="1276" w:type="dxa"/>
          </w:tcPr>
          <w:p w14:paraId="2E1F9DA6" w14:textId="77777777" w:rsidR="00701746" w:rsidRDefault="007919F7">
            <w:pPr>
              <w:pStyle w:val="Table09Row"/>
            </w:pPr>
            <w:r>
              <w:t>16 Dec 1987</w:t>
            </w:r>
          </w:p>
        </w:tc>
        <w:tc>
          <w:tcPr>
            <w:tcW w:w="3402" w:type="dxa"/>
          </w:tcPr>
          <w:p w14:paraId="0DEFA34D" w14:textId="77777777" w:rsidR="00701746" w:rsidRDefault="007919F7">
            <w:pPr>
              <w:pStyle w:val="Table09Row"/>
            </w:pPr>
            <w:r>
              <w:t>16 Dec 1987 (see s. 2)</w:t>
            </w:r>
          </w:p>
        </w:tc>
        <w:tc>
          <w:tcPr>
            <w:tcW w:w="1123" w:type="dxa"/>
          </w:tcPr>
          <w:p w14:paraId="3D588B14" w14:textId="77777777" w:rsidR="00701746" w:rsidRDefault="00701746">
            <w:pPr>
              <w:pStyle w:val="Table09Row"/>
            </w:pPr>
          </w:p>
        </w:tc>
      </w:tr>
      <w:tr w:rsidR="00701746" w14:paraId="4B7F1FB1" w14:textId="77777777">
        <w:trPr>
          <w:cantSplit/>
          <w:jc w:val="center"/>
        </w:trPr>
        <w:tc>
          <w:tcPr>
            <w:tcW w:w="1418" w:type="dxa"/>
          </w:tcPr>
          <w:p w14:paraId="061ECD27" w14:textId="77777777" w:rsidR="00701746" w:rsidRDefault="007919F7">
            <w:pPr>
              <w:pStyle w:val="Table09Row"/>
            </w:pPr>
            <w:r>
              <w:t>1987/096</w:t>
            </w:r>
          </w:p>
        </w:tc>
        <w:tc>
          <w:tcPr>
            <w:tcW w:w="2693" w:type="dxa"/>
          </w:tcPr>
          <w:p w14:paraId="66B0F714" w14:textId="77777777" w:rsidR="00701746" w:rsidRDefault="007919F7">
            <w:pPr>
              <w:pStyle w:val="Table09Row"/>
            </w:pPr>
            <w:r>
              <w:rPr>
                <w:i/>
              </w:rPr>
              <w:t>Pay‑roll Tax Assessment Amendment Act 1987</w:t>
            </w:r>
          </w:p>
        </w:tc>
        <w:tc>
          <w:tcPr>
            <w:tcW w:w="1276" w:type="dxa"/>
          </w:tcPr>
          <w:p w14:paraId="2E03B706" w14:textId="77777777" w:rsidR="00701746" w:rsidRDefault="007919F7">
            <w:pPr>
              <w:pStyle w:val="Table09Row"/>
            </w:pPr>
            <w:r>
              <w:t>16 Dec 1987</w:t>
            </w:r>
          </w:p>
        </w:tc>
        <w:tc>
          <w:tcPr>
            <w:tcW w:w="3402" w:type="dxa"/>
          </w:tcPr>
          <w:p w14:paraId="5F912537" w14:textId="77777777" w:rsidR="00701746" w:rsidRDefault="007919F7">
            <w:pPr>
              <w:pStyle w:val="Table09Row"/>
            </w:pPr>
            <w:r>
              <w:t xml:space="preserve">s. 6: 1 Jul 1987 (see s. 2(2)); </w:t>
            </w:r>
          </w:p>
          <w:p w14:paraId="5E4D861F" w14:textId="77777777" w:rsidR="00701746" w:rsidRDefault="007919F7">
            <w:pPr>
              <w:pStyle w:val="Table09Row"/>
            </w:pPr>
            <w:r>
              <w:t>Act other than s. 6: 1 Jan 1988 (see s. 2(1))</w:t>
            </w:r>
          </w:p>
        </w:tc>
        <w:tc>
          <w:tcPr>
            <w:tcW w:w="1123" w:type="dxa"/>
          </w:tcPr>
          <w:p w14:paraId="5F1F369D" w14:textId="77777777" w:rsidR="00701746" w:rsidRDefault="007919F7">
            <w:pPr>
              <w:pStyle w:val="Table09Row"/>
            </w:pPr>
            <w:r>
              <w:t>2002/045</w:t>
            </w:r>
          </w:p>
        </w:tc>
      </w:tr>
      <w:tr w:rsidR="00701746" w14:paraId="3A30AFC6" w14:textId="77777777">
        <w:trPr>
          <w:cantSplit/>
          <w:jc w:val="center"/>
        </w:trPr>
        <w:tc>
          <w:tcPr>
            <w:tcW w:w="1418" w:type="dxa"/>
          </w:tcPr>
          <w:p w14:paraId="66EFB066" w14:textId="77777777" w:rsidR="00701746" w:rsidRDefault="007919F7">
            <w:pPr>
              <w:pStyle w:val="Table09Row"/>
            </w:pPr>
            <w:r>
              <w:t>1987/097</w:t>
            </w:r>
          </w:p>
        </w:tc>
        <w:tc>
          <w:tcPr>
            <w:tcW w:w="2693" w:type="dxa"/>
          </w:tcPr>
          <w:p w14:paraId="144F36DD" w14:textId="77777777" w:rsidR="00701746" w:rsidRDefault="007919F7">
            <w:pPr>
              <w:pStyle w:val="Table09Row"/>
            </w:pPr>
            <w:r>
              <w:rPr>
                <w:i/>
              </w:rPr>
              <w:t>Pay‑roll Tax Amendment Act 1987</w:t>
            </w:r>
          </w:p>
        </w:tc>
        <w:tc>
          <w:tcPr>
            <w:tcW w:w="1276" w:type="dxa"/>
          </w:tcPr>
          <w:p w14:paraId="3DF86ECA" w14:textId="77777777" w:rsidR="00701746" w:rsidRDefault="007919F7">
            <w:pPr>
              <w:pStyle w:val="Table09Row"/>
            </w:pPr>
            <w:r>
              <w:t>16 Dec 1987</w:t>
            </w:r>
          </w:p>
        </w:tc>
        <w:tc>
          <w:tcPr>
            <w:tcW w:w="3402" w:type="dxa"/>
          </w:tcPr>
          <w:p w14:paraId="7EBEFF30" w14:textId="77777777" w:rsidR="00701746" w:rsidRDefault="007919F7">
            <w:pPr>
              <w:pStyle w:val="Table09Row"/>
            </w:pPr>
            <w:r>
              <w:t>1 Jan 1988 (see s. 2)</w:t>
            </w:r>
          </w:p>
        </w:tc>
        <w:tc>
          <w:tcPr>
            <w:tcW w:w="1123" w:type="dxa"/>
          </w:tcPr>
          <w:p w14:paraId="0050E368" w14:textId="77777777" w:rsidR="00701746" w:rsidRDefault="007919F7">
            <w:pPr>
              <w:pStyle w:val="Table09Row"/>
            </w:pPr>
            <w:r>
              <w:t>2002/045</w:t>
            </w:r>
          </w:p>
        </w:tc>
      </w:tr>
      <w:tr w:rsidR="00701746" w14:paraId="336B0B59" w14:textId="77777777">
        <w:trPr>
          <w:cantSplit/>
          <w:jc w:val="center"/>
        </w:trPr>
        <w:tc>
          <w:tcPr>
            <w:tcW w:w="1418" w:type="dxa"/>
          </w:tcPr>
          <w:p w14:paraId="78D41219" w14:textId="77777777" w:rsidR="00701746" w:rsidRDefault="007919F7">
            <w:pPr>
              <w:pStyle w:val="Table09Row"/>
            </w:pPr>
            <w:r>
              <w:t>1987/098</w:t>
            </w:r>
          </w:p>
        </w:tc>
        <w:tc>
          <w:tcPr>
            <w:tcW w:w="2693" w:type="dxa"/>
          </w:tcPr>
          <w:p w14:paraId="7AC74922" w14:textId="77777777" w:rsidR="00701746" w:rsidRDefault="007919F7">
            <w:pPr>
              <w:pStyle w:val="Table09Row"/>
            </w:pPr>
            <w:r>
              <w:rPr>
                <w:i/>
              </w:rPr>
              <w:t>Acts Amendment (Port Authorities) Act 1987</w:t>
            </w:r>
          </w:p>
        </w:tc>
        <w:tc>
          <w:tcPr>
            <w:tcW w:w="1276" w:type="dxa"/>
          </w:tcPr>
          <w:p w14:paraId="4A4D8786" w14:textId="77777777" w:rsidR="00701746" w:rsidRDefault="007919F7">
            <w:pPr>
              <w:pStyle w:val="Table09Row"/>
            </w:pPr>
            <w:r>
              <w:t>16 Dec 1987</w:t>
            </w:r>
          </w:p>
        </w:tc>
        <w:tc>
          <w:tcPr>
            <w:tcW w:w="3402" w:type="dxa"/>
          </w:tcPr>
          <w:p w14:paraId="1B55085B" w14:textId="77777777" w:rsidR="00701746" w:rsidRDefault="007919F7">
            <w:pPr>
              <w:pStyle w:val="Table09Row"/>
            </w:pPr>
            <w:r>
              <w:t xml:space="preserve">Act other than s. 8, 14, 20, 26, 32 &amp; 38: 16 Dec 1987 (see s. 2(1)); </w:t>
            </w:r>
          </w:p>
          <w:p w14:paraId="282E5B62" w14:textId="77777777" w:rsidR="00701746" w:rsidRDefault="007919F7">
            <w:pPr>
              <w:pStyle w:val="Table09Row"/>
            </w:pPr>
            <w:r>
              <w:t>s. 8, 14, 20, 26, 32 &amp; 38: 1 Jul 1988 (see s. 2(2))</w:t>
            </w:r>
          </w:p>
        </w:tc>
        <w:tc>
          <w:tcPr>
            <w:tcW w:w="1123" w:type="dxa"/>
          </w:tcPr>
          <w:p w14:paraId="15748DA7" w14:textId="77777777" w:rsidR="00701746" w:rsidRDefault="00701746">
            <w:pPr>
              <w:pStyle w:val="Table09Row"/>
            </w:pPr>
          </w:p>
        </w:tc>
      </w:tr>
      <w:tr w:rsidR="00701746" w14:paraId="24B5998C" w14:textId="77777777">
        <w:trPr>
          <w:cantSplit/>
          <w:jc w:val="center"/>
        </w:trPr>
        <w:tc>
          <w:tcPr>
            <w:tcW w:w="1418" w:type="dxa"/>
          </w:tcPr>
          <w:p w14:paraId="2C9F1A58" w14:textId="77777777" w:rsidR="00701746" w:rsidRDefault="007919F7">
            <w:pPr>
              <w:pStyle w:val="Table09Row"/>
            </w:pPr>
            <w:r>
              <w:t>1987/099</w:t>
            </w:r>
          </w:p>
        </w:tc>
        <w:tc>
          <w:tcPr>
            <w:tcW w:w="2693" w:type="dxa"/>
          </w:tcPr>
          <w:p w14:paraId="6EC2609B" w14:textId="77777777" w:rsidR="00701746" w:rsidRDefault="007919F7">
            <w:pPr>
              <w:pStyle w:val="Table09Row"/>
            </w:pPr>
            <w:r>
              <w:rPr>
                <w:i/>
              </w:rPr>
              <w:t>Gold Banking Corporation Act 1987</w:t>
            </w:r>
          </w:p>
        </w:tc>
        <w:tc>
          <w:tcPr>
            <w:tcW w:w="1276" w:type="dxa"/>
          </w:tcPr>
          <w:p w14:paraId="320114D1" w14:textId="77777777" w:rsidR="00701746" w:rsidRDefault="007919F7">
            <w:pPr>
              <w:pStyle w:val="Table09Row"/>
            </w:pPr>
            <w:r>
              <w:t>18 Dec 1987</w:t>
            </w:r>
          </w:p>
        </w:tc>
        <w:tc>
          <w:tcPr>
            <w:tcW w:w="3402" w:type="dxa"/>
          </w:tcPr>
          <w:p w14:paraId="6E886F2A" w14:textId="77777777" w:rsidR="00701746" w:rsidRDefault="007919F7">
            <w:pPr>
              <w:pStyle w:val="Table09Row"/>
            </w:pPr>
            <w:r>
              <w:t>s. 1 &amp; 2: 18 Dec 1987;</w:t>
            </w:r>
          </w:p>
          <w:p w14:paraId="031D84EA" w14:textId="77777777" w:rsidR="00701746" w:rsidRDefault="007919F7">
            <w:pPr>
              <w:pStyle w:val="Table09Row"/>
            </w:pPr>
            <w:r>
              <w:t>Sch. 3 cl. 1(1): 1 Jul 1987 (see Sch. 3 cl. 1(2));</w:t>
            </w:r>
          </w:p>
          <w:p w14:paraId="1E80B2CB" w14:textId="77777777" w:rsidR="00701746" w:rsidRDefault="007919F7">
            <w:pPr>
              <w:pStyle w:val="Table09Row"/>
            </w:pPr>
            <w:r>
              <w:t xml:space="preserve">Act other than s. 1 &amp; 2 &amp; Sch. 3 cl. 1(1): 30 Jun 1988 (see s. 2 and </w:t>
            </w:r>
            <w:r>
              <w:rPr>
                <w:i/>
              </w:rPr>
              <w:t>Gazette</w:t>
            </w:r>
            <w:r>
              <w:t xml:space="preserve"> 30 Jun 1988 p. 2133)</w:t>
            </w:r>
          </w:p>
        </w:tc>
        <w:tc>
          <w:tcPr>
            <w:tcW w:w="1123" w:type="dxa"/>
          </w:tcPr>
          <w:p w14:paraId="4A57C88D" w14:textId="77777777" w:rsidR="00701746" w:rsidRDefault="00701746">
            <w:pPr>
              <w:pStyle w:val="Table09Row"/>
            </w:pPr>
          </w:p>
        </w:tc>
      </w:tr>
      <w:tr w:rsidR="00701746" w14:paraId="3E11A131" w14:textId="77777777">
        <w:trPr>
          <w:cantSplit/>
          <w:jc w:val="center"/>
        </w:trPr>
        <w:tc>
          <w:tcPr>
            <w:tcW w:w="1418" w:type="dxa"/>
          </w:tcPr>
          <w:p w14:paraId="65D05EE8" w14:textId="77777777" w:rsidR="00701746" w:rsidRDefault="007919F7">
            <w:pPr>
              <w:pStyle w:val="Table09Row"/>
            </w:pPr>
            <w:r>
              <w:t>1987/100</w:t>
            </w:r>
          </w:p>
        </w:tc>
        <w:tc>
          <w:tcPr>
            <w:tcW w:w="2693" w:type="dxa"/>
          </w:tcPr>
          <w:p w14:paraId="05D5DC53" w14:textId="77777777" w:rsidR="00701746" w:rsidRDefault="007919F7">
            <w:pPr>
              <w:pStyle w:val="Table09Row"/>
            </w:pPr>
            <w:r>
              <w:rPr>
                <w:i/>
              </w:rPr>
              <w:t>Stamp Amendment Act (No. 2) 1987</w:t>
            </w:r>
          </w:p>
        </w:tc>
        <w:tc>
          <w:tcPr>
            <w:tcW w:w="1276" w:type="dxa"/>
          </w:tcPr>
          <w:p w14:paraId="78722128" w14:textId="77777777" w:rsidR="00701746" w:rsidRDefault="007919F7">
            <w:pPr>
              <w:pStyle w:val="Table09Row"/>
            </w:pPr>
            <w:r>
              <w:t>18 Dec 1987</w:t>
            </w:r>
          </w:p>
        </w:tc>
        <w:tc>
          <w:tcPr>
            <w:tcW w:w="3402" w:type="dxa"/>
          </w:tcPr>
          <w:p w14:paraId="4D6F06E6" w14:textId="77777777" w:rsidR="00701746" w:rsidRDefault="007919F7">
            <w:pPr>
              <w:pStyle w:val="Table09Row"/>
            </w:pPr>
            <w:r>
              <w:t>1 Jan 1988 (see s. 2)</w:t>
            </w:r>
          </w:p>
        </w:tc>
        <w:tc>
          <w:tcPr>
            <w:tcW w:w="1123" w:type="dxa"/>
          </w:tcPr>
          <w:p w14:paraId="376879B3" w14:textId="77777777" w:rsidR="00701746" w:rsidRDefault="00701746">
            <w:pPr>
              <w:pStyle w:val="Table09Row"/>
            </w:pPr>
          </w:p>
        </w:tc>
      </w:tr>
      <w:tr w:rsidR="00701746" w14:paraId="249ECCDD" w14:textId="77777777">
        <w:trPr>
          <w:cantSplit/>
          <w:jc w:val="center"/>
        </w:trPr>
        <w:tc>
          <w:tcPr>
            <w:tcW w:w="1418" w:type="dxa"/>
          </w:tcPr>
          <w:p w14:paraId="4561B47C" w14:textId="77777777" w:rsidR="00701746" w:rsidRDefault="007919F7">
            <w:pPr>
              <w:pStyle w:val="Table09Row"/>
            </w:pPr>
            <w:r>
              <w:t>1987/101</w:t>
            </w:r>
          </w:p>
        </w:tc>
        <w:tc>
          <w:tcPr>
            <w:tcW w:w="2693" w:type="dxa"/>
          </w:tcPr>
          <w:p w14:paraId="5055D129" w14:textId="77777777" w:rsidR="00701746" w:rsidRDefault="007919F7">
            <w:pPr>
              <w:pStyle w:val="Table09Row"/>
            </w:pPr>
            <w:r>
              <w:rPr>
                <w:i/>
              </w:rPr>
              <w:t>Chattel Securities Act 1987</w:t>
            </w:r>
          </w:p>
        </w:tc>
        <w:tc>
          <w:tcPr>
            <w:tcW w:w="1276" w:type="dxa"/>
          </w:tcPr>
          <w:p w14:paraId="0746031D" w14:textId="77777777" w:rsidR="00701746" w:rsidRDefault="007919F7">
            <w:pPr>
              <w:pStyle w:val="Table09Row"/>
            </w:pPr>
            <w:r>
              <w:t>18 Dec 1987</w:t>
            </w:r>
          </w:p>
        </w:tc>
        <w:tc>
          <w:tcPr>
            <w:tcW w:w="3402" w:type="dxa"/>
          </w:tcPr>
          <w:p w14:paraId="23F2349F" w14:textId="77777777" w:rsidR="00701746" w:rsidRDefault="007919F7">
            <w:pPr>
              <w:pStyle w:val="Table09Row"/>
            </w:pPr>
            <w:r>
              <w:t>s. 1 &amp; 2: 18 Dec 1987;</w:t>
            </w:r>
          </w:p>
          <w:p w14:paraId="1DD97D5F" w14:textId="77777777" w:rsidR="00701746" w:rsidRDefault="007919F7">
            <w:pPr>
              <w:pStyle w:val="Table09Row"/>
            </w:pPr>
            <w:r>
              <w:t xml:space="preserve">s. 3, 12‑14, 15(1), (2) &amp; (4), 16‑23 &amp; 31‑32: 29 Aug 1988 (see s. 2 and </w:t>
            </w:r>
            <w:r>
              <w:rPr>
                <w:i/>
              </w:rPr>
              <w:t>Gazette</w:t>
            </w:r>
            <w:r>
              <w:t xml:space="preserve"> 5 Aug 1988 p. 2583);</w:t>
            </w:r>
          </w:p>
          <w:p w14:paraId="3BAB7589" w14:textId="77777777" w:rsidR="00701746" w:rsidRDefault="007919F7">
            <w:pPr>
              <w:pStyle w:val="Table09Row"/>
            </w:pPr>
            <w:r>
              <w:t xml:space="preserve">s. 4‑11, 15(3) &amp; 24–30: 14 Nov 1988 (see s. 2 and </w:t>
            </w:r>
            <w:r>
              <w:rPr>
                <w:i/>
              </w:rPr>
              <w:t>Gazette</w:t>
            </w:r>
            <w:r>
              <w:t xml:space="preserve"> 5 Aug 1988 p. 2583)</w:t>
            </w:r>
          </w:p>
        </w:tc>
        <w:tc>
          <w:tcPr>
            <w:tcW w:w="1123" w:type="dxa"/>
          </w:tcPr>
          <w:p w14:paraId="3BC8E24F" w14:textId="77777777" w:rsidR="00701746" w:rsidRDefault="00701746">
            <w:pPr>
              <w:pStyle w:val="Table09Row"/>
            </w:pPr>
          </w:p>
        </w:tc>
      </w:tr>
      <w:tr w:rsidR="00701746" w14:paraId="4B609E67" w14:textId="77777777">
        <w:trPr>
          <w:cantSplit/>
          <w:jc w:val="center"/>
        </w:trPr>
        <w:tc>
          <w:tcPr>
            <w:tcW w:w="1418" w:type="dxa"/>
          </w:tcPr>
          <w:p w14:paraId="7B25FDCB" w14:textId="77777777" w:rsidR="00701746" w:rsidRDefault="007919F7">
            <w:pPr>
              <w:pStyle w:val="Table09Row"/>
            </w:pPr>
            <w:r>
              <w:t>1987/102</w:t>
            </w:r>
          </w:p>
        </w:tc>
        <w:tc>
          <w:tcPr>
            <w:tcW w:w="2693" w:type="dxa"/>
          </w:tcPr>
          <w:p w14:paraId="7B8647D5" w14:textId="77777777" w:rsidR="00701746" w:rsidRDefault="007919F7">
            <w:pPr>
              <w:pStyle w:val="Table09Row"/>
            </w:pPr>
            <w:r>
              <w:rPr>
                <w:i/>
              </w:rPr>
              <w:t>Bills of Sale Amendment Act 1987</w:t>
            </w:r>
          </w:p>
        </w:tc>
        <w:tc>
          <w:tcPr>
            <w:tcW w:w="1276" w:type="dxa"/>
          </w:tcPr>
          <w:p w14:paraId="697EB694" w14:textId="77777777" w:rsidR="00701746" w:rsidRDefault="007919F7">
            <w:pPr>
              <w:pStyle w:val="Table09Row"/>
            </w:pPr>
            <w:r>
              <w:t>16 Dec 1987</w:t>
            </w:r>
          </w:p>
        </w:tc>
        <w:tc>
          <w:tcPr>
            <w:tcW w:w="3402" w:type="dxa"/>
          </w:tcPr>
          <w:p w14:paraId="3D2F43E0" w14:textId="77777777" w:rsidR="00701746" w:rsidRDefault="007919F7">
            <w:pPr>
              <w:pStyle w:val="Table09Row"/>
            </w:pPr>
            <w:r>
              <w:t xml:space="preserve">14 Nov 1988 (see s. 2 and </w:t>
            </w:r>
            <w:r>
              <w:rPr>
                <w:i/>
              </w:rPr>
              <w:t>Gazette</w:t>
            </w:r>
            <w:r>
              <w:t xml:space="preserve"> 5 Aug 1988 p. 2583)</w:t>
            </w:r>
          </w:p>
        </w:tc>
        <w:tc>
          <w:tcPr>
            <w:tcW w:w="1123" w:type="dxa"/>
          </w:tcPr>
          <w:p w14:paraId="594BC8BB" w14:textId="77777777" w:rsidR="00701746" w:rsidRDefault="00701746">
            <w:pPr>
              <w:pStyle w:val="Table09Row"/>
            </w:pPr>
          </w:p>
        </w:tc>
      </w:tr>
      <w:tr w:rsidR="00701746" w14:paraId="7AE9D939" w14:textId="77777777">
        <w:trPr>
          <w:cantSplit/>
          <w:jc w:val="center"/>
        </w:trPr>
        <w:tc>
          <w:tcPr>
            <w:tcW w:w="1418" w:type="dxa"/>
          </w:tcPr>
          <w:p w14:paraId="54A9A18B" w14:textId="77777777" w:rsidR="00701746" w:rsidRDefault="007919F7">
            <w:pPr>
              <w:pStyle w:val="Table09Row"/>
            </w:pPr>
            <w:r>
              <w:t>1987/103</w:t>
            </w:r>
          </w:p>
        </w:tc>
        <w:tc>
          <w:tcPr>
            <w:tcW w:w="2693" w:type="dxa"/>
          </w:tcPr>
          <w:p w14:paraId="0AA74052" w14:textId="77777777" w:rsidR="00701746" w:rsidRDefault="007919F7">
            <w:pPr>
              <w:pStyle w:val="Table09Row"/>
            </w:pPr>
            <w:r>
              <w:rPr>
                <w:i/>
              </w:rPr>
              <w:t>Acts Amendment (Parliamentary Superannuation) Act 1987</w:t>
            </w:r>
          </w:p>
        </w:tc>
        <w:tc>
          <w:tcPr>
            <w:tcW w:w="1276" w:type="dxa"/>
          </w:tcPr>
          <w:p w14:paraId="4D5B2FB4" w14:textId="77777777" w:rsidR="00701746" w:rsidRDefault="007919F7">
            <w:pPr>
              <w:pStyle w:val="Table09Row"/>
            </w:pPr>
            <w:r>
              <w:t>16 Dec 1987</w:t>
            </w:r>
          </w:p>
        </w:tc>
        <w:tc>
          <w:tcPr>
            <w:tcW w:w="3402" w:type="dxa"/>
          </w:tcPr>
          <w:p w14:paraId="3E41E2C9" w14:textId="77777777" w:rsidR="00701746" w:rsidRDefault="007919F7">
            <w:pPr>
              <w:pStyle w:val="Table09Row"/>
            </w:pPr>
            <w:r>
              <w:t>16 Dec 1987 (see s. 2)</w:t>
            </w:r>
          </w:p>
        </w:tc>
        <w:tc>
          <w:tcPr>
            <w:tcW w:w="1123" w:type="dxa"/>
          </w:tcPr>
          <w:p w14:paraId="00A5FD0F" w14:textId="77777777" w:rsidR="00701746" w:rsidRDefault="00701746">
            <w:pPr>
              <w:pStyle w:val="Table09Row"/>
            </w:pPr>
          </w:p>
        </w:tc>
      </w:tr>
      <w:tr w:rsidR="00701746" w14:paraId="0B6E2094" w14:textId="77777777">
        <w:trPr>
          <w:cantSplit/>
          <w:jc w:val="center"/>
        </w:trPr>
        <w:tc>
          <w:tcPr>
            <w:tcW w:w="1418" w:type="dxa"/>
          </w:tcPr>
          <w:p w14:paraId="783F696C" w14:textId="77777777" w:rsidR="00701746" w:rsidRDefault="007919F7">
            <w:pPr>
              <w:pStyle w:val="Table09Row"/>
            </w:pPr>
            <w:r>
              <w:lastRenderedPageBreak/>
              <w:t>1987/104</w:t>
            </w:r>
          </w:p>
        </w:tc>
        <w:tc>
          <w:tcPr>
            <w:tcW w:w="2693" w:type="dxa"/>
          </w:tcPr>
          <w:p w14:paraId="33BC5A6F" w14:textId="77777777" w:rsidR="00701746" w:rsidRDefault="007919F7">
            <w:pPr>
              <w:pStyle w:val="Table09Row"/>
            </w:pPr>
            <w:r>
              <w:rPr>
                <w:i/>
              </w:rPr>
              <w:t>Fisheries Amendment Act (No. 2) 1987</w:t>
            </w:r>
          </w:p>
        </w:tc>
        <w:tc>
          <w:tcPr>
            <w:tcW w:w="1276" w:type="dxa"/>
          </w:tcPr>
          <w:p w14:paraId="5BE61416" w14:textId="77777777" w:rsidR="00701746" w:rsidRDefault="007919F7">
            <w:pPr>
              <w:pStyle w:val="Table09Row"/>
            </w:pPr>
            <w:r>
              <w:t>16 Dec 1987</w:t>
            </w:r>
          </w:p>
        </w:tc>
        <w:tc>
          <w:tcPr>
            <w:tcW w:w="3402" w:type="dxa"/>
          </w:tcPr>
          <w:p w14:paraId="249D7FF0" w14:textId="77777777" w:rsidR="00701746" w:rsidRDefault="007919F7">
            <w:pPr>
              <w:pStyle w:val="Table09Row"/>
            </w:pPr>
            <w:r>
              <w:t>s. 1 &amp; 2: 16 Dec 1987;</w:t>
            </w:r>
          </w:p>
          <w:p w14:paraId="4941DBE6" w14:textId="77777777" w:rsidR="00701746" w:rsidRDefault="007919F7">
            <w:pPr>
              <w:pStyle w:val="Table09Row"/>
            </w:pPr>
            <w:r>
              <w:t xml:space="preserve">Act other than s. 1 &amp; 2: 20 May 1988 (see s. 2 and </w:t>
            </w:r>
            <w:r>
              <w:rPr>
                <w:i/>
              </w:rPr>
              <w:t>Gazette</w:t>
            </w:r>
            <w:r>
              <w:t xml:space="preserve"> 20 May 1988 p. 1663)</w:t>
            </w:r>
          </w:p>
        </w:tc>
        <w:tc>
          <w:tcPr>
            <w:tcW w:w="1123" w:type="dxa"/>
          </w:tcPr>
          <w:p w14:paraId="7E9DEBDB" w14:textId="77777777" w:rsidR="00701746" w:rsidRDefault="007919F7">
            <w:pPr>
              <w:pStyle w:val="Table09Row"/>
            </w:pPr>
            <w:r>
              <w:t>1994/053</w:t>
            </w:r>
          </w:p>
        </w:tc>
      </w:tr>
      <w:tr w:rsidR="00701746" w14:paraId="0D64131D" w14:textId="77777777">
        <w:trPr>
          <w:cantSplit/>
          <w:jc w:val="center"/>
        </w:trPr>
        <w:tc>
          <w:tcPr>
            <w:tcW w:w="1418" w:type="dxa"/>
          </w:tcPr>
          <w:p w14:paraId="1AE49686" w14:textId="77777777" w:rsidR="00701746" w:rsidRDefault="007919F7">
            <w:pPr>
              <w:pStyle w:val="Table09Row"/>
            </w:pPr>
            <w:r>
              <w:t>1987/105</w:t>
            </w:r>
          </w:p>
        </w:tc>
        <w:tc>
          <w:tcPr>
            <w:tcW w:w="2693" w:type="dxa"/>
          </w:tcPr>
          <w:p w14:paraId="4E6F5477" w14:textId="77777777" w:rsidR="00701746" w:rsidRDefault="007919F7">
            <w:pPr>
              <w:pStyle w:val="Table09Row"/>
            </w:pPr>
            <w:r>
              <w:rPr>
                <w:i/>
              </w:rPr>
              <w:t>Acts Amendment (Child Care Services) Act 1987</w:t>
            </w:r>
          </w:p>
        </w:tc>
        <w:tc>
          <w:tcPr>
            <w:tcW w:w="1276" w:type="dxa"/>
          </w:tcPr>
          <w:p w14:paraId="20084581" w14:textId="77777777" w:rsidR="00701746" w:rsidRDefault="007919F7">
            <w:pPr>
              <w:pStyle w:val="Table09Row"/>
            </w:pPr>
            <w:r>
              <w:t>16 Dec 1987</w:t>
            </w:r>
          </w:p>
        </w:tc>
        <w:tc>
          <w:tcPr>
            <w:tcW w:w="3402" w:type="dxa"/>
          </w:tcPr>
          <w:p w14:paraId="785F2B65" w14:textId="77777777" w:rsidR="00701746" w:rsidRDefault="007919F7">
            <w:pPr>
              <w:pStyle w:val="Table09Row"/>
            </w:pPr>
            <w:r>
              <w:t>s. 1 &amp; 2: 16 Dec 1987;</w:t>
            </w:r>
          </w:p>
          <w:p w14:paraId="7610B11B" w14:textId="77777777" w:rsidR="00701746" w:rsidRDefault="007919F7">
            <w:pPr>
              <w:pStyle w:val="Table09Row"/>
            </w:pPr>
            <w:r>
              <w:t xml:space="preserve">Act other than s. 1 &amp; 2: 1 Mar 1989 (see s. 2 and </w:t>
            </w:r>
            <w:r>
              <w:rPr>
                <w:i/>
              </w:rPr>
              <w:t>Gazette</w:t>
            </w:r>
            <w:r>
              <w:t xml:space="preserve"> 25 Nov 1988 p. 4679)</w:t>
            </w:r>
          </w:p>
        </w:tc>
        <w:tc>
          <w:tcPr>
            <w:tcW w:w="1123" w:type="dxa"/>
          </w:tcPr>
          <w:p w14:paraId="79675CE7" w14:textId="77777777" w:rsidR="00701746" w:rsidRDefault="00701746">
            <w:pPr>
              <w:pStyle w:val="Table09Row"/>
            </w:pPr>
          </w:p>
        </w:tc>
      </w:tr>
      <w:tr w:rsidR="00701746" w14:paraId="03326208" w14:textId="77777777">
        <w:trPr>
          <w:cantSplit/>
          <w:jc w:val="center"/>
        </w:trPr>
        <w:tc>
          <w:tcPr>
            <w:tcW w:w="1418" w:type="dxa"/>
          </w:tcPr>
          <w:p w14:paraId="533E097D" w14:textId="77777777" w:rsidR="00701746" w:rsidRDefault="007919F7">
            <w:pPr>
              <w:pStyle w:val="Table09Row"/>
            </w:pPr>
            <w:r>
              <w:t>1987/106</w:t>
            </w:r>
          </w:p>
        </w:tc>
        <w:tc>
          <w:tcPr>
            <w:tcW w:w="2693" w:type="dxa"/>
          </w:tcPr>
          <w:p w14:paraId="0DFEE4F8" w14:textId="77777777" w:rsidR="00701746" w:rsidRDefault="007919F7">
            <w:pPr>
              <w:pStyle w:val="Table09Row"/>
            </w:pPr>
            <w:r>
              <w:rPr>
                <w:i/>
              </w:rPr>
              <w:t>Criminal Code Amendment Act (No. 2) 1987</w:t>
            </w:r>
          </w:p>
        </w:tc>
        <w:tc>
          <w:tcPr>
            <w:tcW w:w="1276" w:type="dxa"/>
          </w:tcPr>
          <w:p w14:paraId="06A2A86F" w14:textId="77777777" w:rsidR="00701746" w:rsidRDefault="007919F7">
            <w:pPr>
              <w:pStyle w:val="Table09Row"/>
            </w:pPr>
            <w:r>
              <w:t>16 Dec 1987</w:t>
            </w:r>
          </w:p>
        </w:tc>
        <w:tc>
          <w:tcPr>
            <w:tcW w:w="3402" w:type="dxa"/>
          </w:tcPr>
          <w:p w14:paraId="29244F7E" w14:textId="77777777" w:rsidR="00701746" w:rsidRDefault="007919F7">
            <w:pPr>
              <w:pStyle w:val="Table09Row"/>
            </w:pPr>
            <w:r>
              <w:t>s. 1 &amp; 2: 16 Dec 1987;</w:t>
            </w:r>
          </w:p>
          <w:p w14:paraId="710A4BD8" w14:textId="77777777" w:rsidR="00701746" w:rsidRDefault="007919F7">
            <w:pPr>
              <w:pStyle w:val="Table09Row"/>
            </w:pPr>
            <w:r>
              <w:t xml:space="preserve">Act other than s. 1 &amp; 2: 14 Mar 1988 (see s. 2 and </w:t>
            </w:r>
            <w:r>
              <w:rPr>
                <w:i/>
              </w:rPr>
              <w:t>Gazette</w:t>
            </w:r>
            <w:r>
              <w:t xml:space="preserve"> 11 Mar 1988 p. 781)</w:t>
            </w:r>
          </w:p>
        </w:tc>
        <w:tc>
          <w:tcPr>
            <w:tcW w:w="1123" w:type="dxa"/>
          </w:tcPr>
          <w:p w14:paraId="330C8AB7" w14:textId="77777777" w:rsidR="00701746" w:rsidRDefault="00701746">
            <w:pPr>
              <w:pStyle w:val="Table09Row"/>
            </w:pPr>
          </w:p>
        </w:tc>
      </w:tr>
      <w:tr w:rsidR="00701746" w14:paraId="0CD0F988" w14:textId="77777777">
        <w:trPr>
          <w:cantSplit/>
          <w:jc w:val="center"/>
        </w:trPr>
        <w:tc>
          <w:tcPr>
            <w:tcW w:w="1418" w:type="dxa"/>
          </w:tcPr>
          <w:p w14:paraId="3EE76E53" w14:textId="77777777" w:rsidR="00701746" w:rsidRDefault="007919F7">
            <w:pPr>
              <w:pStyle w:val="Table09Row"/>
            </w:pPr>
            <w:r>
              <w:t>1987/107</w:t>
            </w:r>
          </w:p>
        </w:tc>
        <w:tc>
          <w:tcPr>
            <w:tcW w:w="2693" w:type="dxa"/>
          </w:tcPr>
          <w:p w14:paraId="4F804071" w14:textId="77777777" w:rsidR="00701746" w:rsidRDefault="007919F7">
            <w:pPr>
              <w:pStyle w:val="Table09Row"/>
            </w:pPr>
            <w:r>
              <w:rPr>
                <w:i/>
              </w:rPr>
              <w:t xml:space="preserve">Motor Vehicle (Third Party Insurance) </w:t>
            </w:r>
            <w:r>
              <w:rPr>
                <w:i/>
              </w:rPr>
              <w:t>Amendment Act 1987</w:t>
            </w:r>
          </w:p>
        </w:tc>
        <w:tc>
          <w:tcPr>
            <w:tcW w:w="1276" w:type="dxa"/>
          </w:tcPr>
          <w:p w14:paraId="06351B2D" w14:textId="77777777" w:rsidR="00701746" w:rsidRDefault="007919F7">
            <w:pPr>
              <w:pStyle w:val="Table09Row"/>
            </w:pPr>
            <w:r>
              <w:t>16 Dec 1987</w:t>
            </w:r>
          </w:p>
        </w:tc>
        <w:tc>
          <w:tcPr>
            <w:tcW w:w="3402" w:type="dxa"/>
          </w:tcPr>
          <w:p w14:paraId="3E6044F2" w14:textId="77777777" w:rsidR="00701746" w:rsidRDefault="007919F7">
            <w:pPr>
              <w:pStyle w:val="Table09Row"/>
            </w:pPr>
            <w:r>
              <w:t>16 Dec 1987 (see s. 2)</w:t>
            </w:r>
          </w:p>
        </w:tc>
        <w:tc>
          <w:tcPr>
            <w:tcW w:w="1123" w:type="dxa"/>
          </w:tcPr>
          <w:p w14:paraId="0E41C937" w14:textId="77777777" w:rsidR="00701746" w:rsidRDefault="00701746">
            <w:pPr>
              <w:pStyle w:val="Table09Row"/>
            </w:pPr>
          </w:p>
        </w:tc>
      </w:tr>
      <w:tr w:rsidR="00701746" w14:paraId="17E37CCB" w14:textId="77777777">
        <w:trPr>
          <w:cantSplit/>
          <w:jc w:val="center"/>
        </w:trPr>
        <w:tc>
          <w:tcPr>
            <w:tcW w:w="1418" w:type="dxa"/>
          </w:tcPr>
          <w:p w14:paraId="480192E0" w14:textId="77777777" w:rsidR="00701746" w:rsidRDefault="007919F7">
            <w:pPr>
              <w:pStyle w:val="Table09Row"/>
            </w:pPr>
            <w:r>
              <w:t>1987/108</w:t>
            </w:r>
          </w:p>
        </w:tc>
        <w:tc>
          <w:tcPr>
            <w:tcW w:w="2693" w:type="dxa"/>
          </w:tcPr>
          <w:p w14:paraId="7F6C6540" w14:textId="77777777" w:rsidR="00701746" w:rsidRDefault="007919F7">
            <w:pPr>
              <w:pStyle w:val="Table09Row"/>
            </w:pPr>
            <w:r>
              <w:rPr>
                <w:i/>
              </w:rPr>
              <w:t>Fair Trading Act 1987</w:t>
            </w:r>
          </w:p>
        </w:tc>
        <w:tc>
          <w:tcPr>
            <w:tcW w:w="1276" w:type="dxa"/>
          </w:tcPr>
          <w:p w14:paraId="7C754C32" w14:textId="77777777" w:rsidR="00701746" w:rsidRDefault="007919F7">
            <w:pPr>
              <w:pStyle w:val="Table09Row"/>
            </w:pPr>
            <w:r>
              <w:t>19 Dec 1987</w:t>
            </w:r>
          </w:p>
        </w:tc>
        <w:tc>
          <w:tcPr>
            <w:tcW w:w="3402" w:type="dxa"/>
          </w:tcPr>
          <w:p w14:paraId="3AF9156C" w14:textId="77777777" w:rsidR="00701746" w:rsidRDefault="007919F7">
            <w:pPr>
              <w:pStyle w:val="Table09Row"/>
            </w:pPr>
            <w:r>
              <w:t>s. 1 &amp; 2: 19 Dec 1987;</w:t>
            </w:r>
          </w:p>
          <w:p w14:paraId="00B7A26F" w14:textId="77777777" w:rsidR="00701746" w:rsidRDefault="007919F7">
            <w:pPr>
              <w:pStyle w:val="Table09Row"/>
            </w:pPr>
            <w:r>
              <w:t xml:space="preserve">Pt. I other than s. 1 &amp; 2, III, IV &amp; VII: 8 Apr 1988 (see s. 2 and </w:t>
            </w:r>
            <w:r>
              <w:rPr>
                <w:i/>
              </w:rPr>
              <w:t>Gazette</w:t>
            </w:r>
            <w:r>
              <w:t xml:space="preserve"> 8 Apr 1988 p. 1107);</w:t>
            </w:r>
          </w:p>
          <w:p w14:paraId="1FDF39C5" w14:textId="77777777" w:rsidR="00701746" w:rsidRDefault="007919F7">
            <w:pPr>
              <w:pStyle w:val="Table09Row"/>
            </w:pPr>
            <w:r>
              <w:t xml:space="preserve">Pt. II, V &amp; VI: 9 Sep 1988 (see s. 2 and </w:t>
            </w:r>
            <w:r>
              <w:rPr>
                <w:i/>
              </w:rPr>
              <w:t>Gazette</w:t>
            </w:r>
            <w:r>
              <w:t xml:space="preserve"> 9 Sep 1988 p. 3518)</w:t>
            </w:r>
          </w:p>
        </w:tc>
        <w:tc>
          <w:tcPr>
            <w:tcW w:w="1123" w:type="dxa"/>
          </w:tcPr>
          <w:p w14:paraId="51B7EBF2" w14:textId="77777777" w:rsidR="00701746" w:rsidRDefault="007919F7">
            <w:pPr>
              <w:pStyle w:val="Table09Row"/>
            </w:pPr>
            <w:r>
              <w:t>Exp. 22/10/2016</w:t>
            </w:r>
          </w:p>
        </w:tc>
      </w:tr>
      <w:tr w:rsidR="00701746" w14:paraId="62DFB875" w14:textId="77777777">
        <w:trPr>
          <w:cantSplit/>
          <w:jc w:val="center"/>
        </w:trPr>
        <w:tc>
          <w:tcPr>
            <w:tcW w:w="1418" w:type="dxa"/>
          </w:tcPr>
          <w:p w14:paraId="0D3739B0" w14:textId="77777777" w:rsidR="00701746" w:rsidRDefault="007919F7">
            <w:pPr>
              <w:pStyle w:val="Table09Row"/>
            </w:pPr>
            <w:r>
              <w:t>1987/109</w:t>
            </w:r>
          </w:p>
        </w:tc>
        <w:tc>
          <w:tcPr>
            <w:tcW w:w="2693" w:type="dxa"/>
          </w:tcPr>
          <w:p w14:paraId="1AACC26C" w14:textId="77777777" w:rsidR="00701746" w:rsidRDefault="007919F7">
            <w:pPr>
              <w:pStyle w:val="Table09Row"/>
            </w:pPr>
            <w:r>
              <w:rPr>
                <w:i/>
              </w:rPr>
              <w:t>Bread Amendment Act 1987</w:t>
            </w:r>
          </w:p>
        </w:tc>
        <w:tc>
          <w:tcPr>
            <w:tcW w:w="1276" w:type="dxa"/>
          </w:tcPr>
          <w:p w14:paraId="70AB6686" w14:textId="77777777" w:rsidR="00701746" w:rsidRDefault="007919F7">
            <w:pPr>
              <w:pStyle w:val="Table09Row"/>
            </w:pPr>
            <w:r>
              <w:t>19 Dec 1987</w:t>
            </w:r>
          </w:p>
        </w:tc>
        <w:tc>
          <w:tcPr>
            <w:tcW w:w="3402" w:type="dxa"/>
          </w:tcPr>
          <w:p w14:paraId="7A8912D8" w14:textId="77777777" w:rsidR="00701746" w:rsidRDefault="007919F7">
            <w:pPr>
              <w:pStyle w:val="Table09Row"/>
            </w:pPr>
            <w:r>
              <w:t>s. 1 &amp; 2: 19 Dec 1987;</w:t>
            </w:r>
          </w:p>
          <w:p w14:paraId="77A4E585" w14:textId="77777777" w:rsidR="00701746" w:rsidRDefault="007919F7">
            <w:pPr>
              <w:pStyle w:val="Table09Row"/>
            </w:pPr>
            <w:r>
              <w:t xml:space="preserve">Act other than s. 1 &amp; 2: 12 Jun 1988 (see s. 2 and </w:t>
            </w:r>
            <w:r>
              <w:rPr>
                <w:i/>
              </w:rPr>
              <w:t>Gazette</w:t>
            </w:r>
            <w:r>
              <w:t xml:space="preserve"> 10 Jun 1988 p. 1897)</w:t>
            </w:r>
          </w:p>
        </w:tc>
        <w:tc>
          <w:tcPr>
            <w:tcW w:w="1123" w:type="dxa"/>
          </w:tcPr>
          <w:p w14:paraId="0C0625AB" w14:textId="77777777" w:rsidR="00701746" w:rsidRDefault="007919F7">
            <w:pPr>
              <w:pStyle w:val="Table09Row"/>
            </w:pPr>
            <w:r>
              <w:t>2003/070</w:t>
            </w:r>
          </w:p>
        </w:tc>
      </w:tr>
      <w:tr w:rsidR="00701746" w14:paraId="518B176A" w14:textId="77777777">
        <w:trPr>
          <w:cantSplit/>
          <w:jc w:val="center"/>
        </w:trPr>
        <w:tc>
          <w:tcPr>
            <w:tcW w:w="1418" w:type="dxa"/>
          </w:tcPr>
          <w:p w14:paraId="3BB44835" w14:textId="77777777" w:rsidR="00701746" w:rsidRDefault="007919F7">
            <w:pPr>
              <w:pStyle w:val="Table09Row"/>
            </w:pPr>
            <w:r>
              <w:t>1987/110</w:t>
            </w:r>
          </w:p>
        </w:tc>
        <w:tc>
          <w:tcPr>
            <w:tcW w:w="2693" w:type="dxa"/>
          </w:tcPr>
          <w:p w14:paraId="0E42DBB8" w14:textId="77777777" w:rsidR="00701746" w:rsidRDefault="007919F7">
            <w:pPr>
              <w:pStyle w:val="Table09Row"/>
            </w:pPr>
            <w:r>
              <w:rPr>
                <w:i/>
              </w:rPr>
              <w:t xml:space="preserve">Acts Amendment (Meat Industry) </w:t>
            </w:r>
            <w:r>
              <w:rPr>
                <w:i/>
              </w:rPr>
              <w:t>Act 1987</w:t>
            </w:r>
          </w:p>
        </w:tc>
        <w:tc>
          <w:tcPr>
            <w:tcW w:w="1276" w:type="dxa"/>
          </w:tcPr>
          <w:p w14:paraId="35F3D9BE" w14:textId="77777777" w:rsidR="00701746" w:rsidRDefault="007919F7">
            <w:pPr>
              <w:pStyle w:val="Table09Row"/>
            </w:pPr>
            <w:r>
              <w:t>19 Dec 1987</w:t>
            </w:r>
          </w:p>
        </w:tc>
        <w:tc>
          <w:tcPr>
            <w:tcW w:w="3402" w:type="dxa"/>
          </w:tcPr>
          <w:p w14:paraId="66F514D4" w14:textId="77777777" w:rsidR="00701746" w:rsidRDefault="007919F7">
            <w:pPr>
              <w:pStyle w:val="Table09Row"/>
            </w:pPr>
            <w:r>
              <w:t>s. 1 &amp; 2: 19 Dec 1987;</w:t>
            </w:r>
          </w:p>
          <w:p w14:paraId="632CFBCE" w14:textId="77777777" w:rsidR="00701746" w:rsidRDefault="007919F7">
            <w:pPr>
              <w:pStyle w:val="Table09Row"/>
            </w:pPr>
            <w:r>
              <w:t xml:space="preserve">Act other than s. 1 &amp; 2: 22 Jan 1988 (see s. 2 and </w:t>
            </w:r>
            <w:r>
              <w:rPr>
                <w:i/>
              </w:rPr>
              <w:t>Gazette</w:t>
            </w:r>
            <w:r>
              <w:t xml:space="preserve"> 22 Jan 1988 p. 109)</w:t>
            </w:r>
          </w:p>
        </w:tc>
        <w:tc>
          <w:tcPr>
            <w:tcW w:w="1123" w:type="dxa"/>
          </w:tcPr>
          <w:p w14:paraId="4FC4F22A" w14:textId="77777777" w:rsidR="00701746" w:rsidRDefault="00701746">
            <w:pPr>
              <w:pStyle w:val="Table09Row"/>
            </w:pPr>
          </w:p>
        </w:tc>
      </w:tr>
      <w:tr w:rsidR="00701746" w14:paraId="0D4D1BED" w14:textId="77777777">
        <w:trPr>
          <w:cantSplit/>
          <w:jc w:val="center"/>
        </w:trPr>
        <w:tc>
          <w:tcPr>
            <w:tcW w:w="1418" w:type="dxa"/>
          </w:tcPr>
          <w:p w14:paraId="600E1566" w14:textId="77777777" w:rsidR="00701746" w:rsidRDefault="007919F7">
            <w:pPr>
              <w:pStyle w:val="Table09Row"/>
            </w:pPr>
            <w:r>
              <w:t>1987/111</w:t>
            </w:r>
          </w:p>
        </w:tc>
        <w:tc>
          <w:tcPr>
            <w:tcW w:w="2693" w:type="dxa"/>
          </w:tcPr>
          <w:p w14:paraId="1757C65F" w14:textId="77777777" w:rsidR="00701746" w:rsidRDefault="007919F7">
            <w:pPr>
              <w:pStyle w:val="Table09Row"/>
            </w:pPr>
            <w:r>
              <w:rPr>
                <w:i/>
              </w:rPr>
              <w:t>Trustee Companies Act 1987</w:t>
            </w:r>
          </w:p>
        </w:tc>
        <w:tc>
          <w:tcPr>
            <w:tcW w:w="1276" w:type="dxa"/>
          </w:tcPr>
          <w:p w14:paraId="1D61D599" w14:textId="77777777" w:rsidR="00701746" w:rsidRDefault="007919F7">
            <w:pPr>
              <w:pStyle w:val="Table09Row"/>
            </w:pPr>
            <w:r>
              <w:t>19 Dec 1987</w:t>
            </w:r>
          </w:p>
        </w:tc>
        <w:tc>
          <w:tcPr>
            <w:tcW w:w="3402" w:type="dxa"/>
          </w:tcPr>
          <w:p w14:paraId="4D4C1311" w14:textId="77777777" w:rsidR="00701746" w:rsidRDefault="007919F7">
            <w:pPr>
              <w:pStyle w:val="Table09Row"/>
            </w:pPr>
            <w:r>
              <w:t>s. 1 &amp; 2: 19 Dec 1987;</w:t>
            </w:r>
          </w:p>
          <w:p w14:paraId="7A844DC3" w14:textId="77777777" w:rsidR="00701746" w:rsidRDefault="007919F7">
            <w:pPr>
              <w:pStyle w:val="Table09Row"/>
            </w:pPr>
            <w:r>
              <w:t xml:space="preserve">Act other than s. 1 &amp; 2: 1 Sep 1988 (see s. 2 and </w:t>
            </w:r>
            <w:r>
              <w:rPr>
                <w:i/>
              </w:rPr>
              <w:t>Gazette</w:t>
            </w:r>
            <w:r>
              <w:t xml:space="preserve"> 26 Aug 1988 p. 3271)</w:t>
            </w:r>
          </w:p>
        </w:tc>
        <w:tc>
          <w:tcPr>
            <w:tcW w:w="1123" w:type="dxa"/>
          </w:tcPr>
          <w:p w14:paraId="40A822D5" w14:textId="77777777" w:rsidR="00701746" w:rsidRDefault="00701746">
            <w:pPr>
              <w:pStyle w:val="Table09Row"/>
            </w:pPr>
          </w:p>
        </w:tc>
      </w:tr>
      <w:tr w:rsidR="00701746" w14:paraId="6B344C61" w14:textId="77777777">
        <w:trPr>
          <w:cantSplit/>
          <w:jc w:val="center"/>
        </w:trPr>
        <w:tc>
          <w:tcPr>
            <w:tcW w:w="1418" w:type="dxa"/>
          </w:tcPr>
          <w:p w14:paraId="6234FEB4" w14:textId="77777777" w:rsidR="00701746" w:rsidRDefault="007919F7">
            <w:pPr>
              <w:pStyle w:val="Table09Row"/>
            </w:pPr>
            <w:r>
              <w:t>1987/112</w:t>
            </w:r>
          </w:p>
        </w:tc>
        <w:tc>
          <w:tcPr>
            <w:tcW w:w="2693" w:type="dxa"/>
          </w:tcPr>
          <w:p w14:paraId="261C34A8" w14:textId="77777777" w:rsidR="00701746" w:rsidRDefault="007919F7">
            <w:pPr>
              <w:pStyle w:val="Table09Row"/>
            </w:pPr>
            <w:r>
              <w:rPr>
                <w:i/>
              </w:rPr>
              <w:t>Acts Amendment (Grain Marketing) Act 1987</w:t>
            </w:r>
          </w:p>
        </w:tc>
        <w:tc>
          <w:tcPr>
            <w:tcW w:w="1276" w:type="dxa"/>
          </w:tcPr>
          <w:p w14:paraId="231CCEC6" w14:textId="77777777" w:rsidR="00701746" w:rsidRDefault="007919F7">
            <w:pPr>
              <w:pStyle w:val="Table09Row"/>
            </w:pPr>
            <w:r>
              <w:t>19 Dec 1987</w:t>
            </w:r>
          </w:p>
        </w:tc>
        <w:tc>
          <w:tcPr>
            <w:tcW w:w="3402" w:type="dxa"/>
          </w:tcPr>
          <w:p w14:paraId="23354F2F" w14:textId="77777777" w:rsidR="00701746" w:rsidRDefault="007919F7">
            <w:pPr>
              <w:pStyle w:val="Table09Row"/>
            </w:pPr>
            <w:r>
              <w:t>Pt. I: 19 Dec 1987;</w:t>
            </w:r>
          </w:p>
          <w:p w14:paraId="4F2B7BF7" w14:textId="77777777" w:rsidR="00701746" w:rsidRDefault="007919F7">
            <w:pPr>
              <w:pStyle w:val="Table09Row"/>
            </w:pPr>
            <w:r>
              <w:t xml:space="preserve">Act other than Pt. I: 22 Jan 1988 (see s. 2 and </w:t>
            </w:r>
            <w:r>
              <w:rPr>
                <w:i/>
              </w:rPr>
              <w:t>Gazette</w:t>
            </w:r>
            <w:r>
              <w:t xml:space="preserve"> 22 Jan 1988 p. 109)</w:t>
            </w:r>
          </w:p>
        </w:tc>
        <w:tc>
          <w:tcPr>
            <w:tcW w:w="1123" w:type="dxa"/>
          </w:tcPr>
          <w:p w14:paraId="523F8DEB" w14:textId="77777777" w:rsidR="00701746" w:rsidRDefault="00701746">
            <w:pPr>
              <w:pStyle w:val="Table09Row"/>
            </w:pPr>
          </w:p>
        </w:tc>
      </w:tr>
      <w:tr w:rsidR="00701746" w14:paraId="524DC783" w14:textId="77777777">
        <w:trPr>
          <w:cantSplit/>
          <w:jc w:val="center"/>
        </w:trPr>
        <w:tc>
          <w:tcPr>
            <w:tcW w:w="1418" w:type="dxa"/>
          </w:tcPr>
          <w:p w14:paraId="5063278A" w14:textId="77777777" w:rsidR="00701746" w:rsidRDefault="007919F7">
            <w:pPr>
              <w:pStyle w:val="Table09Row"/>
            </w:pPr>
            <w:r>
              <w:t>1987/113</w:t>
            </w:r>
          </w:p>
        </w:tc>
        <w:tc>
          <w:tcPr>
            <w:tcW w:w="2693" w:type="dxa"/>
          </w:tcPr>
          <w:p w14:paraId="06F0AE2E" w14:textId="77777777" w:rsidR="00701746" w:rsidRDefault="007919F7">
            <w:pPr>
              <w:pStyle w:val="Table09Row"/>
            </w:pPr>
            <w:r>
              <w:rPr>
                <w:i/>
              </w:rPr>
              <w:t>Acts Amendment (Public Service) Act 1987</w:t>
            </w:r>
          </w:p>
        </w:tc>
        <w:tc>
          <w:tcPr>
            <w:tcW w:w="1276" w:type="dxa"/>
          </w:tcPr>
          <w:p w14:paraId="5A56D468" w14:textId="77777777" w:rsidR="00701746" w:rsidRDefault="007919F7">
            <w:pPr>
              <w:pStyle w:val="Table09Row"/>
            </w:pPr>
            <w:r>
              <w:t>31 Dec 1987</w:t>
            </w:r>
          </w:p>
        </w:tc>
        <w:tc>
          <w:tcPr>
            <w:tcW w:w="3402" w:type="dxa"/>
          </w:tcPr>
          <w:p w14:paraId="501F6E60" w14:textId="77777777" w:rsidR="00701746" w:rsidRDefault="007919F7">
            <w:pPr>
              <w:pStyle w:val="Table09Row"/>
            </w:pPr>
            <w:r>
              <w:t>Pt. I: 31 Dec 1987;</w:t>
            </w:r>
          </w:p>
          <w:p w14:paraId="60DA357C" w14:textId="77777777" w:rsidR="00701746" w:rsidRDefault="007919F7">
            <w:pPr>
              <w:pStyle w:val="Table09Row"/>
            </w:pPr>
            <w:r>
              <w:t xml:space="preserve">Act other than Pt. I: 16 Mar 1988 (see s. 2 and </w:t>
            </w:r>
            <w:r>
              <w:rPr>
                <w:i/>
              </w:rPr>
              <w:t>Gazette</w:t>
            </w:r>
            <w:r>
              <w:t xml:space="preserve"> 16 Mar 1988 p. 813)</w:t>
            </w:r>
          </w:p>
        </w:tc>
        <w:tc>
          <w:tcPr>
            <w:tcW w:w="1123" w:type="dxa"/>
          </w:tcPr>
          <w:p w14:paraId="2E42C35E" w14:textId="77777777" w:rsidR="00701746" w:rsidRDefault="00701746">
            <w:pPr>
              <w:pStyle w:val="Table09Row"/>
            </w:pPr>
          </w:p>
        </w:tc>
      </w:tr>
      <w:tr w:rsidR="00701746" w14:paraId="2BA74D9F" w14:textId="77777777">
        <w:trPr>
          <w:cantSplit/>
          <w:jc w:val="center"/>
        </w:trPr>
        <w:tc>
          <w:tcPr>
            <w:tcW w:w="1418" w:type="dxa"/>
          </w:tcPr>
          <w:p w14:paraId="0CEBC8AE" w14:textId="77777777" w:rsidR="00701746" w:rsidRDefault="007919F7">
            <w:pPr>
              <w:pStyle w:val="Table09Row"/>
            </w:pPr>
            <w:r>
              <w:t>1987/114</w:t>
            </w:r>
          </w:p>
        </w:tc>
        <w:tc>
          <w:tcPr>
            <w:tcW w:w="2693" w:type="dxa"/>
          </w:tcPr>
          <w:p w14:paraId="4C7E77C1" w14:textId="77777777" w:rsidR="00701746" w:rsidRDefault="007919F7">
            <w:pPr>
              <w:pStyle w:val="Table09Row"/>
            </w:pPr>
            <w:r>
              <w:rPr>
                <w:i/>
              </w:rPr>
              <w:t>Acts Amendment (Retail Trading Hours) Act 1987</w:t>
            </w:r>
          </w:p>
        </w:tc>
        <w:tc>
          <w:tcPr>
            <w:tcW w:w="1276" w:type="dxa"/>
          </w:tcPr>
          <w:p w14:paraId="2AC4F7F6" w14:textId="77777777" w:rsidR="00701746" w:rsidRDefault="007919F7">
            <w:pPr>
              <w:pStyle w:val="Table09Row"/>
            </w:pPr>
            <w:r>
              <w:t>31 Dec 1987</w:t>
            </w:r>
          </w:p>
        </w:tc>
        <w:tc>
          <w:tcPr>
            <w:tcW w:w="3402" w:type="dxa"/>
          </w:tcPr>
          <w:p w14:paraId="616971D4" w14:textId="77777777" w:rsidR="00701746" w:rsidRDefault="007919F7">
            <w:pPr>
              <w:pStyle w:val="Table09Row"/>
            </w:pPr>
            <w:r>
              <w:t>Pt. I: 31 Dec 1987;</w:t>
            </w:r>
          </w:p>
          <w:p w14:paraId="2540CD93" w14:textId="77777777" w:rsidR="00701746" w:rsidRDefault="007919F7">
            <w:pPr>
              <w:pStyle w:val="Table09Row"/>
            </w:pPr>
            <w:r>
              <w:t xml:space="preserve">Act other than Pt. I: 1 Sep 1988 (see s. 2 and </w:t>
            </w:r>
            <w:r>
              <w:rPr>
                <w:i/>
              </w:rPr>
              <w:t>Gazette</w:t>
            </w:r>
            <w:r>
              <w:t xml:space="preserve"> 12 Aug 1988 p. 2695)</w:t>
            </w:r>
          </w:p>
        </w:tc>
        <w:tc>
          <w:tcPr>
            <w:tcW w:w="1123" w:type="dxa"/>
          </w:tcPr>
          <w:p w14:paraId="421B4809" w14:textId="77777777" w:rsidR="00701746" w:rsidRDefault="00701746">
            <w:pPr>
              <w:pStyle w:val="Table09Row"/>
            </w:pPr>
          </w:p>
        </w:tc>
      </w:tr>
      <w:tr w:rsidR="00701746" w14:paraId="56C2CB8C" w14:textId="77777777">
        <w:trPr>
          <w:cantSplit/>
          <w:jc w:val="center"/>
        </w:trPr>
        <w:tc>
          <w:tcPr>
            <w:tcW w:w="1418" w:type="dxa"/>
          </w:tcPr>
          <w:p w14:paraId="4C59AA1F" w14:textId="77777777" w:rsidR="00701746" w:rsidRDefault="007919F7">
            <w:pPr>
              <w:pStyle w:val="Table09Row"/>
            </w:pPr>
            <w:r>
              <w:lastRenderedPageBreak/>
              <w:t>1987/115</w:t>
            </w:r>
          </w:p>
        </w:tc>
        <w:tc>
          <w:tcPr>
            <w:tcW w:w="2693" w:type="dxa"/>
          </w:tcPr>
          <w:p w14:paraId="26E04D8A" w14:textId="77777777" w:rsidR="00701746" w:rsidRDefault="007919F7">
            <w:pPr>
              <w:pStyle w:val="Table09Row"/>
            </w:pPr>
            <w:r>
              <w:rPr>
                <w:i/>
              </w:rPr>
              <w:t>Transport Co‑ordination Amendment Act 1987</w:t>
            </w:r>
          </w:p>
        </w:tc>
        <w:tc>
          <w:tcPr>
            <w:tcW w:w="1276" w:type="dxa"/>
          </w:tcPr>
          <w:p w14:paraId="060B7EA7" w14:textId="77777777" w:rsidR="00701746" w:rsidRDefault="007919F7">
            <w:pPr>
              <w:pStyle w:val="Table09Row"/>
            </w:pPr>
            <w:r>
              <w:t>31 Dec 1987</w:t>
            </w:r>
          </w:p>
        </w:tc>
        <w:tc>
          <w:tcPr>
            <w:tcW w:w="3402" w:type="dxa"/>
          </w:tcPr>
          <w:p w14:paraId="02068624" w14:textId="77777777" w:rsidR="00701746" w:rsidRDefault="007919F7">
            <w:pPr>
              <w:pStyle w:val="Table09Row"/>
            </w:pPr>
            <w:r>
              <w:t>s. 1 &amp; 2: 31 Dec 1987;</w:t>
            </w:r>
          </w:p>
          <w:p w14:paraId="4F54D2C4" w14:textId="77777777" w:rsidR="00701746" w:rsidRDefault="007919F7">
            <w:pPr>
              <w:pStyle w:val="Table09Row"/>
            </w:pPr>
            <w:r>
              <w:t xml:space="preserve">Act other than s. 1 &amp; 2: 1 May 1988 (see s. 2 and </w:t>
            </w:r>
            <w:r>
              <w:rPr>
                <w:i/>
              </w:rPr>
              <w:t>Gazette</w:t>
            </w:r>
            <w:r>
              <w:t xml:space="preserve"> 29 Apr 1988 p. 1292)</w:t>
            </w:r>
          </w:p>
        </w:tc>
        <w:tc>
          <w:tcPr>
            <w:tcW w:w="1123" w:type="dxa"/>
          </w:tcPr>
          <w:p w14:paraId="0426922F" w14:textId="77777777" w:rsidR="00701746" w:rsidRDefault="00701746">
            <w:pPr>
              <w:pStyle w:val="Table09Row"/>
            </w:pPr>
          </w:p>
        </w:tc>
      </w:tr>
      <w:tr w:rsidR="00701746" w14:paraId="304A3458" w14:textId="77777777">
        <w:trPr>
          <w:cantSplit/>
          <w:jc w:val="center"/>
        </w:trPr>
        <w:tc>
          <w:tcPr>
            <w:tcW w:w="1418" w:type="dxa"/>
          </w:tcPr>
          <w:p w14:paraId="0A0795BA" w14:textId="77777777" w:rsidR="00701746" w:rsidRDefault="007919F7">
            <w:pPr>
              <w:pStyle w:val="Table09Row"/>
            </w:pPr>
            <w:r>
              <w:t>1987/116</w:t>
            </w:r>
          </w:p>
        </w:tc>
        <w:tc>
          <w:tcPr>
            <w:tcW w:w="2693" w:type="dxa"/>
          </w:tcPr>
          <w:p w14:paraId="6007A835" w14:textId="77777777" w:rsidR="00701746" w:rsidRDefault="007919F7">
            <w:pPr>
              <w:pStyle w:val="Table09Row"/>
            </w:pPr>
            <w:r>
              <w:rPr>
                <w:i/>
              </w:rPr>
              <w:t>Appropriation (General Loan and Capital Works Fund) Act 1987</w:t>
            </w:r>
          </w:p>
        </w:tc>
        <w:tc>
          <w:tcPr>
            <w:tcW w:w="1276" w:type="dxa"/>
          </w:tcPr>
          <w:p w14:paraId="20CCD678" w14:textId="77777777" w:rsidR="00701746" w:rsidRDefault="007919F7">
            <w:pPr>
              <w:pStyle w:val="Table09Row"/>
            </w:pPr>
            <w:r>
              <w:t>28 Dec 1987</w:t>
            </w:r>
          </w:p>
        </w:tc>
        <w:tc>
          <w:tcPr>
            <w:tcW w:w="3402" w:type="dxa"/>
          </w:tcPr>
          <w:p w14:paraId="6D4C6B92" w14:textId="77777777" w:rsidR="00701746" w:rsidRDefault="007919F7">
            <w:pPr>
              <w:pStyle w:val="Table09Row"/>
            </w:pPr>
            <w:r>
              <w:t>28 Dec 1987 (see s. 2)</w:t>
            </w:r>
          </w:p>
        </w:tc>
        <w:tc>
          <w:tcPr>
            <w:tcW w:w="1123" w:type="dxa"/>
          </w:tcPr>
          <w:p w14:paraId="27C79FCD" w14:textId="77777777" w:rsidR="00701746" w:rsidRDefault="00701746">
            <w:pPr>
              <w:pStyle w:val="Table09Row"/>
            </w:pPr>
          </w:p>
        </w:tc>
      </w:tr>
      <w:tr w:rsidR="00701746" w14:paraId="4F4C1919" w14:textId="77777777">
        <w:trPr>
          <w:cantSplit/>
          <w:jc w:val="center"/>
        </w:trPr>
        <w:tc>
          <w:tcPr>
            <w:tcW w:w="1418" w:type="dxa"/>
          </w:tcPr>
          <w:p w14:paraId="29C6E8A4" w14:textId="77777777" w:rsidR="00701746" w:rsidRDefault="007919F7">
            <w:pPr>
              <w:pStyle w:val="Table09Row"/>
            </w:pPr>
            <w:r>
              <w:t>1987/117</w:t>
            </w:r>
          </w:p>
        </w:tc>
        <w:tc>
          <w:tcPr>
            <w:tcW w:w="2693" w:type="dxa"/>
          </w:tcPr>
          <w:p w14:paraId="4ED798CB" w14:textId="77777777" w:rsidR="00701746" w:rsidRDefault="007919F7">
            <w:pPr>
              <w:pStyle w:val="Table09Row"/>
            </w:pPr>
            <w:r>
              <w:rPr>
                <w:i/>
              </w:rPr>
              <w:t>Loan Act 1987</w:t>
            </w:r>
          </w:p>
        </w:tc>
        <w:tc>
          <w:tcPr>
            <w:tcW w:w="1276" w:type="dxa"/>
          </w:tcPr>
          <w:p w14:paraId="400D8CF2" w14:textId="77777777" w:rsidR="00701746" w:rsidRDefault="007919F7">
            <w:pPr>
              <w:pStyle w:val="Table09Row"/>
            </w:pPr>
            <w:r>
              <w:t>28 Dec 1987</w:t>
            </w:r>
          </w:p>
        </w:tc>
        <w:tc>
          <w:tcPr>
            <w:tcW w:w="3402" w:type="dxa"/>
          </w:tcPr>
          <w:p w14:paraId="62E4FAA7" w14:textId="77777777" w:rsidR="00701746" w:rsidRDefault="007919F7">
            <w:pPr>
              <w:pStyle w:val="Table09Row"/>
            </w:pPr>
            <w:r>
              <w:t>28 Dec 1987 (see s. 2)</w:t>
            </w:r>
          </w:p>
        </w:tc>
        <w:tc>
          <w:tcPr>
            <w:tcW w:w="1123" w:type="dxa"/>
          </w:tcPr>
          <w:p w14:paraId="0570B13D" w14:textId="77777777" w:rsidR="00701746" w:rsidRDefault="00701746">
            <w:pPr>
              <w:pStyle w:val="Table09Row"/>
            </w:pPr>
          </w:p>
        </w:tc>
      </w:tr>
      <w:tr w:rsidR="00701746" w14:paraId="06C7482A" w14:textId="77777777">
        <w:trPr>
          <w:cantSplit/>
          <w:jc w:val="center"/>
        </w:trPr>
        <w:tc>
          <w:tcPr>
            <w:tcW w:w="1418" w:type="dxa"/>
          </w:tcPr>
          <w:p w14:paraId="356BA6CE" w14:textId="77777777" w:rsidR="00701746" w:rsidRDefault="007919F7">
            <w:pPr>
              <w:pStyle w:val="Table09Row"/>
            </w:pPr>
            <w:r>
              <w:t>1987/118</w:t>
            </w:r>
          </w:p>
        </w:tc>
        <w:tc>
          <w:tcPr>
            <w:tcW w:w="2693" w:type="dxa"/>
          </w:tcPr>
          <w:p w14:paraId="7DEAF4B0" w14:textId="77777777" w:rsidR="00701746" w:rsidRDefault="007919F7">
            <w:pPr>
              <w:pStyle w:val="Table09Row"/>
            </w:pPr>
            <w:r>
              <w:rPr>
                <w:i/>
              </w:rPr>
              <w:t>Appropriation (Consolidated Revenue Fund) Act 1987</w:t>
            </w:r>
          </w:p>
        </w:tc>
        <w:tc>
          <w:tcPr>
            <w:tcW w:w="1276" w:type="dxa"/>
          </w:tcPr>
          <w:p w14:paraId="39BA0B8F" w14:textId="77777777" w:rsidR="00701746" w:rsidRDefault="007919F7">
            <w:pPr>
              <w:pStyle w:val="Table09Row"/>
            </w:pPr>
            <w:r>
              <w:t>28 Dec 1987</w:t>
            </w:r>
          </w:p>
        </w:tc>
        <w:tc>
          <w:tcPr>
            <w:tcW w:w="3402" w:type="dxa"/>
          </w:tcPr>
          <w:p w14:paraId="315A3E19" w14:textId="77777777" w:rsidR="00701746" w:rsidRDefault="007919F7">
            <w:pPr>
              <w:pStyle w:val="Table09Row"/>
            </w:pPr>
            <w:r>
              <w:t>28 Dec 1987 (see s. 2)</w:t>
            </w:r>
          </w:p>
        </w:tc>
        <w:tc>
          <w:tcPr>
            <w:tcW w:w="1123" w:type="dxa"/>
          </w:tcPr>
          <w:p w14:paraId="6E0D140E" w14:textId="77777777" w:rsidR="00701746" w:rsidRDefault="00701746">
            <w:pPr>
              <w:pStyle w:val="Table09Row"/>
            </w:pPr>
          </w:p>
        </w:tc>
      </w:tr>
      <w:tr w:rsidR="00701746" w14:paraId="48384145" w14:textId="77777777">
        <w:trPr>
          <w:cantSplit/>
          <w:jc w:val="center"/>
        </w:trPr>
        <w:tc>
          <w:tcPr>
            <w:tcW w:w="1418" w:type="dxa"/>
          </w:tcPr>
          <w:p w14:paraId="2628161A" w14:textId="77777777" w:rsidR="00701746" w:rsidRDefault="007919F7">
            <w:pPr>
              <w:pStyle w:val="Table09Row"/>
            </w:pPr>
            <w:r>
              <w:t>1987/119</w:t>
            </w:r>
          </w:p>
        </w:tc>
        <w:tc>
          <w:tcPr>
            <w:tcW w:w="2693" w:type="dxa"/>
          </w:tcPr>
          <w:p w14:paraId="6AE4A8AD" w14:textId="77777777" w:rsidR="00701746" w:rsidRDefault="007919F7">
            <w:pPr>
              <w:pStyle w:val="Table09Row"/>
            </w:pPr>
            <w:r>
              <w:rPr>
                <w:i/>
              </w:rPr>
              <w:t>Industrial Relations Amendment Act (No. 4) 1987</w:t>
            </w:r>
          </w:p>
        </w:tc>
        <w:tc>
          <w:tcPr>
            <w:tcW w:w="1276" w:type="dxa"/>
          </w:tcPr>
          <w:p w14:paraId="6127EEC1" w14:textId="77777777" w:rsidR="00701746" w:rsidRDefault="007919F7">
            <w:pPr>
              <w:pStyle w:val="Table09Row"/>
            </w:pPr>
            <w:r>
              <w:t>31 Dec 1987</w:t>
            </w:r>
          </w:p>
        </w:tc>
        <w:tc>
          <w:tcPr>
            <w:tcW w:w="3402" w:type="dxa"/>
          </w:tcPr>
          <w:p w14:paraId="53FF5055" w14:textId="77777777" w:rsidR="00701746" w:rsidRDefault="007919F7">
            <w:pPr>
              <w:pStyle w:val="Table09Row"/>
            </w:pPr>
            <w:r>
              <w:t>s. 1 &amp; 2: 31 Dec 1987;</w:t>
            </w:r>
          </w:p>
          <w:p w14:paraId="04B9AE24" w14:textId="77777777" w:rsidR="00701746" w:rsidRDefault="007919F7">
            <w:pPr>
              <w:pStyle w:val="Table09Row"/>
            </w:pPr>
            <w:r>
              <w:t xml:space="preserve">Act other than s. 1, 2 &amp; 7(1): 4 Mar 1988 (see s. 2 and </w:t>
            </w:r>
            <w:r>
              <w:rPr>
                <w:i/>
              </w:rPr>
              <w:t>Gazette</w:t>
            </w:r>
            <w:r>
              <w:t xml:space="preserve"> 4 Mar 1988 p. 665); </w:t>
            </w:r>
          </w:p>
          <w:p w14:paraId="625A45B6" w14:textId="77777777" w:rsidR="00701746" w:rsidRDefault="007919F7">
            <w:pPr>
              <w:pStyle w:val="Table09Row"/>
            </w:pPr>
            <w:r>
              <w:t xml:space="preserve">s. 7(1): 3 Nov 1992 (see s. 2 and </w:t>
            </w:r>
            <w:r>
              <w:rPr>
                <w:i/>
              </w:rPr>
              <w:t>Gazette</w:t>
            </w:r>
            <w:r>
              <w:t xml:space="preserve"> 3 Nov 1992 p. 5389)</w:t>
            </w:r>
          </w:p>
        </w:tc>
        <w:tc>
          <w:tcPr>
            <w:tcW w:w="1123" w:type="dxa"/>
          </w:tcPr>
          <w:p w14:paraId="3C313E85" w14:textId="77777777" w:rsidR="00701746" w:rsidRDefault="00701746">
            <w:pPr>
              <w:pStyle w:val="Table09Row"/>
            </w:pPr>
          </w:p>
        </w:tc>
      </w:tr>
      <w:tr w:rsidR="00701746" w14:paraId="00E3465C" w14:textId="77777777">
        <w:trPr>
          <w:cantSplit/>
          <w:jc w:val="center"/>
        </w:trPr>
        <w:tc>
          <w:tcPr>
            <w:tcW w:w="1418" w:type="dxa"/>
          </w:tcPr>
          <w:p w14:paraId="312CBC73" w14:textId="77777777" w:rsidR="00701746" w:rsidRDefault="007919F7">
            <w:pPr>
              <w:pStyle w:val="Table09Row"/>
            </w:pPr>
            <w:r>
              <w:t>1987/120</w:t>
            </w:r>
          </w:p>
        </w:tc>
        <w:tc>
          <w:tcPr>
            <w:tcW w:w="2693" w:type="dxa"/>
          </w:tcPr>
          <w:p w14:paraId="1C464D17" w14:textId="77777777" w:rsidR="00701746" w:rsidRDefault="007919F7">
            <w:pPr>
              <w:pStyle w:val="Table09Row"/>
            </w:pPr>
            <w:r>
              <w:rPr>
                <w:i/>
              </w:rPr>
              <w:t>Acts Amendment (Building Societies and Credit Unions) Act 1987</w:t>
            </w:r>
          </w:p>
        </w:tc>
        <w:tc>
          <w:tcPr>
            <w:tcW w:w="1276" w:type="dxa"/>
          </w:tcPr>
          <w:p w14:paraId="50081F81" w14:textId="77777777" w:rsidR="00701746" w:rsidRDefault="007919F7">
            <w:pPr>
              <w:pStyle w:val="Table09Row"/>
            </w:pPr>
            <w:r>
              <w:t>24 Dec 1987</w:t>
            </w:r>
          </w:p>
        </w:tc>
        <w:tc>
          <w:tcPr>
            <w:tcW w:w="3402" w:type="dxa"/>
          </w:tcPr>
          <w:p w14:paraId="62AD81E3" w14:textId="77777777" w:rsidR="00701746" w:rsidRDefault="007919F7">
            <w:pPr>
              <w:pStyle w:val="Table09Row"/>
            </w:pPr>
            <w:r>
              <w:t>Pt. I: 24 Dec 1987;</w:t>
            </w:r>
          </w:p>
          <w:p w14:paraId="355CBC21" w14:textId="77777777" w:rsidR="00701746" w:rsidRDefault="007919F7">
            <w:pPr>
              <w:pStyle w:val="Table09Row"/>
            </w:pPr>
            <w:r>
              <w:t xml:space="preserve">Act other than Pt. I, s. 28(a), 59(b) &amp; 72: 1 Jan 1988 (see s. 2 and </w:t>
            </w:r>
            <w:r>
              <w:rPr>
                <w:i/>
              </w:rPr>
              <w:t>Gazette</w:t>
            </w:r>
            <w:r>
              <w:t xml:space="preserve"> 31 Dec 1987 p. 4567); </w:t>
            </w:r>
          </w:p>
          <w:p w14:paraId="41AA0F96" w14:textId="77777777" w:rsidR="00701746" w:rsidRDefault="007919F7">
            <w:pPr>
              <w:pStyle w:val="Table09Row"/>
            </w:pPr>
            <w:r>
              <w:t xml:space="preserve">s. 28(a), 59(b) &amp; 72: 1 Jul 1988 (see s. 2 and </w:t>
            </w:r>
            <w:r>
              <w:rPr>
                <w:i/>
              </w:rPr>
              <w:t>Gazette</w:t>
            </w:r>
            <w:r>
              <w:t xml:space="preserve"> 31 Dec 1987 p. 4567)</w:t>
            </w:r>
          </w:p>
        </w:tc>
        <w:tc>
          <w:tcPr>
            <w:tcW w:w="1123" w:type="dxa"/>
          </w:tcPr>
          <w:p w14:paraId="3424BFEA" w14:textId="77777777" w:rsidR="00701746" w:rsidRDefault="00701746">
            <w:pPr>
              <w:pStyle w:val="Table09Row"/>
            </w:pPr>
          </w:p>
        </w:tc>
      </w:tr>
      <w:tr w:rsidR="00701746" w14:paraId="21526D2D" w14:textId="77777777">
        <w:trPr>
          <w:cantSplit/>
          <w:jc w:val="center"/>
        </w:trPr>
        <w:tc>
          <w:tcPr>
            <w:tcW w:w="1418" w:type="dxa"/>
          </w:tcPr>
          <w:p w14:paraId="2A0EDC70" w14:textId="77777777" w:rsidR="00701746" w:rsidRDefault="007919F7">
            <w:pPr>
              <w:pStyle w:val="Table09Row"/>
            </w:pPr>
            <w:r>
              <w:t>1987/121</w:t>
            </w:r>
          </w:p>
        </w:tc>
        <w:tc>
          <w:tcPr>
            <w:tcW w:w="2693" w:type="dxa"/>
          </w:tcPr>
          <w:p w14:paraId="172B8431" w14:textId="77777777" w:rsidR="00701746" w:rsidRDefault="007919F7">
            <w:pPr>
              <w:pStyle w:val="Table09Row"/>
            </w:pPr>
            <w:r>
              <w:rPr>
                <w:i/>
              </w:rPr>
              <w:t>Road Traffic Amendment Act (No. 2) 1987</w:t>
            </w:r>
          </w:p>
        </w:tc>
        <w:tc>
          <w:tcPr>
            <w:tcW w:w="1276" w:type="dxa"/>
          </w:tcPr>
          <w:p w14:paraId="7B7B000F" w14:textId="77777777" w:rsidR="00701746" w:rsidRDefault="007919F7">
            <w:pPr>
              <w:pStyle w:val="Table09Row"/>
            </w:pPr>
            <w:r>
              <w:t>24 Dec 1987</w:t>
            </w:r>
          </w:p>
        </w:tc>
        <w:tc>
          <w:tcPr>
            <w:tcW w:w="3402" w:type="dxa"/>
          </w:tcPr>
          <w:p w14:paraId="38BE471C" w14:textId="77777777" w:rsidR="00701746" w:rsidRDefault="007919F7">
            <w:pPr>
              <w:pStyle w:val="Table09Row"/>
            </w:pPr>
            <w:r>
              <w:t>s. 1 &amp; 2: 24 Dec 1987;</w:t>
            </w:r>
          </w:p>
          <w:p w14:paraId="76BABE95" w14:textId="77777777" w:rsidR="00701746" w:rsidRDefault="007919F7">
            <w:pPr>
              <w:pStyle w:val="Table09Row"/>
            </w:pPr>
            <w:r>
              <w:t xml:space="preserve">s. 3‑6 &amp; 8‑10: 24 Dec 1987 (see s. 2 and </w:t>
            </w:r>
            <w:r>
              <w:rPr>
                <w:i/>
              </w:rPr>
              <w:t>Gazette</w:t>
            </w:r>
            <w:r>
              <w:t xml:space="preserve"> 24 Dec 1987 p. 4561); </w:t>
            </w:r>
          </w:p>
          <w:p w14:paraId="752E49EB" w14:textId="77777777" w:rsidR="00701746" w:rsidRDefault="007919F7">
            <w:pPr>
              <w:pStyle w:val="Table09Row"/>
            </w:pPr>
            <w:r>
              <w:t xml:space="preserve">s. 7: 1 Oct 1988 (see s. 2 and </w:t>
            </w:r>
            <w:r>
              <w:rPr>
                <w:i/>
              </w:rPr>
              <w:t>Gazette</w:t>
            </w:r>
            <w:r>
              <w:t xml:space="preserve"> 30 Sep 1988 p. 3967); </w:t>
            </w:r>
          </w:p>
          <w:p w14:paraId="0BD6BCE0" w14:textId="77777777" w:rsidR="00701746" w:rsidRDefault="007919F7">
            <w:pPr>
              <w:pStyle w:val="Table09Row"/>
            </w:pPr>
            <w:r>
              <w:t xml:space="preserve">s. 11(a): 21 Dec 1990 (see s. 2 and </w:t>
            </w:r>
            <w:r>
              <w:rPr>
                <w:i/>
              </w:rPr>
              <w:t>Gazette</w:t>
            </w:r>
            <w:r>
              <w:t xml:space="preserve"> 21 Dec 1990 p. 6212); </w:t>
            </w:r>
          </w:p>
          <w:p w14:paraId="4818A4A2" w14:textId="77777777" w:rsidR="00701746" w:rsidRDefault="007919F7">
            <w:pPr>
              <w:pStyle w:val="Table09Row"/>
            </w:pPr>
            <w:r>
              <w:t>s. 11(b) deleted by 2009/008 s. 112</w:t>
            </w:r>
          </w:p>
        </w:tc>
        <w:tc>
          <w:tcPr>
            <w:tcW w:w="1123" w:type="dxa"/>
          </w:tcPr>
          <w:p w14:paraId="7470AAB9" w14:textId="77777777" w:rsidR="00701746" w:rsidRDefault="00701746">
            <w:pPr>
              <w:pStyle w:val="Table09Row"/>
            </w:pPr>
          </w:p>
        </w:tc>
      </w:tr>
      <w:tr w:rsidR="00701746" w14:paraId="54BC1CC8" w14:textId="77777777">
        <w:trPr>
          <w:cantSplit/>
          <w:jc w:val="center"/>
        </w:trPr>
        <w:tc>
          <w:tcPr>
            <w:tcW w:w="1418" w:type="dxa"/>
          </w:tcPr>
          <w:p w14:paraId="72331576" w14:textId="77777777" w:rsidR="00701746" w:rsidRDefault="007919F7">
            <w:pPr>
              <w:pStyle w:val="Table09Row"/>
            </w:pPr>
            <w:r>
              <w:t>1987/122</w:t>
            </w:r>
          </w:p>
        </w:tc>
        <w:tc>
          <w:tcPr>
            <w:tcW w:w="2693" w:type="dxa"/>
          </w:tcPr>
          <w:p w14:paraId="2CCB3FF6" w14:textId="77777777" w:rsidR="00701746" w:rsidRDefault="007919F7">
            <w:pPr>
              <w:pStyle w:val="Table09Row"/>
            </w:pPr>
            <w:r>
              <w:rPr>
                <w:i/>
              </w:rPr>
              <w:t>Marketing of Eggs Amendment Act 1987</w:t>
            </w:r>
          </w:p>
        </w:tc>
        <w:tc>
          <w:tcPr>
            <w:tcW w:w="1276" w:type="dxa"/>
          </w:tcPr>
          <w:p w14:paraId="0C619005" w14:textId="77777777" w:rsidR="00701746" w:rsidRDefault="007919F7">
            <w:pPr>
              <w:pStyle w:val="Table09Row"/>
            </w:pPr>
            <w:r>
              <w:t>31 Dec 1987</w:t>
            </w:r>
          </w:p>
        </w:tc>
        <w:tc>
          <w:tcPr>
            <w:tcW w:w="3402" w:type="dxa"/>
          </w:tcPr>
          <w:p w14:paraId="15DEC684" w14:textId="77777777" w:rsidR="00701746" w:rsidRDefault="007919F7">
            <w:pPr>
              <w:pStyle w:val="Table09Row"/>
            </w:pPr>
            <w:r>
              <w:t>s. 1 &amp; 2: 31 Dec 1987;</w:t>
            </w:r>
          </w:p>
          <w:p w14:paraId="1E72805C" w14:textId="77777777" w:rsidR="00701746" w:rsidRDefault="007919F7">
            <w:pPr>
              <w:pStyle w:val="Table09Row"/>
            </w:pPr>
            <w:r>
              <w:t xml:space="preserve">Act other than s. 1 &amp; 2: 30 Dec 1988 (see s. 2 and </w:t>
            </w:r>
            <w:r>
              <w:rPr>
                <w:i/>
              </w:rPr>
              <w:t>Gazette</w:t>
            </w:r>
            <w:r>
              <w:t xml:space="preserve"> 30 Dec 1988 p. 5083)</w:t>
            </w:r>
          </w:p>
        </w:tc>
        <w:tc>
          <w:tcPr>
            <w:tcW w:w="1123" w:type="dxa"/>
          </w:tcPr>
          <w:p w14:paraId="29B30B10" w14:textId="77777777" w:rsidR="00701746" w:rsidRDefault="00701746">
            <w:pPr>
              <w:pStyle w:val="Table09Row"/>
            </w:pPr>
          </w:p>
        </w:tc>
      </w:tr>
      <w:tr w:rsidR="00701746" w14:paraId="6F8988DC" w14:textId="77777777">
        <w:trPr>
          <w:cantSplit/>
          <w:jc w:val="center"/>
        </w:trPr>
        <w:tc>
          <w:tcPr>
            <w:tcW w:w="1418" w:type="dxa"/>
          </w:tcPr>
          <w:p w14:paraId="4FA918CB" w14:textId="77777777" w:rsidR="00701746" w:rsidRDefault="007919F7">
            <w:pPr>
              <w:pStyle w:val="Table09Row"/>
            </w:pPr>
            <w:r>
              <w:t>1987/123</w:t>
            </w:r>
          </w:p>
        </w:tc>
        <w:tc>
          <w:tcPr>
            <w:tcW w:w="2693" w:type="dxa"/>
          </w:tcPr>
          <w:p w14:paraId="2529126B" w14:textId="77777777" w:rsidR="00701746" w:rsidRDefault="007919F7">
            <w:pPr>
              <w:pStyle w:val="Table09Row"/>
            </w:pPr>
            <w:r>
              <w:rPr>
                <w:i/>
              </w:rPr>
              <w:t>Retail Trading Hours Act 1987</w:t>
            </w:r>
          </w:p>
        </w:tc>
        <w:tc>
          <w:tcPr>
            <w:tcW w:w="1276" w:type="dxa"/>
          </w:tcPr>
          <w:p w14:paraId="33B45136" w14:textId="77777777" w:rsidR="00701746" w:rsidRDefault="007919F7">
            <w:pPr>
              <w:pStyle w:val="Table09Row"/>
            </w:pPr>
            <w:r>
              <w:t>31 Dec 1987</w:t>
            </w:r>
          </w:p>
        </w:tc>
        <w:tc>
          <w:tcPr>
            <w:tcW w:w="3402" w:type="dxa"/>
          </w:tcPr>
          <w:p w14:paraId="279C6341" w14:textId="77777777" w:rsidR="00701746" w:rsidRDefault="007919F7">
            <w:pPr>
              <w:pStyle w:val="Table09Row"/>
            </w:pPr>
            <w:r>
              <w:t>s. 1 &amp; 2: 31 Dec 1987;</w:t>
            </w:r>
          </w:p>
          <w:p w14:paraId="359877E6" w14:textId="77777777" w:rsidR="00701746" w:rsidRDefault="007919F7">
            <w:pPr>
              <w:pStyle w:val="Table09Row"/>
            </w:pPr>
            <w:r>
              <w:t xml:space="preserve">Act other than s. 1 &amp; 2: 1 Sep 1988 (see s. 2 and </w:t>
            </w:r>
            <w:r>
              <w:rPr>
                <w:i/>
              </w:rPr>
              <w:t>Gazette</w:t>
            </w:r>
            <w:r>
              <w:t xml:space="preserve"> 12 Aug 1988 p. 2695)</w:t>
            </w:r>
          </w:p>
        </w:tc>
        <w:tc>
          <w:tcPr>
            <w:tcW w:w="1123" w:type="dxa"/>
          </w:tcPr>
          <w:p w14:paraId="353C90BE" w14:textId="77777777" w:rsidR="00701746" w:rsidRDefault="00701746">
            <w:pPr>
              <w:pStyle w:val="Table09Row"/>
            </w:pPr>
          </w:p>
        </w:tc>
      </w:tr>
      <w:tr w:rsidR="00701746" w14:paraId="4EE8E199" w14:textId="77777777">
        <w:trPr>
          <w:cantSplit/>
          <w:jc w:val="center"/>
        </w:trPr>
        <w:tc>
          <w:tcPr>
            <w:tcW w:w="1418" w:type="dxa"/>
          </w:tcPr>
          <w:p w14:paraId="0A5456D6" w14:textId="77777777" w:rsidR="00701746" w:rsidRDefault="007919F7">
            <w:pPr>
              <w:pStyle w:val="Table09Row"/>
            </w:pPr>
            <w:r>
              <w:t>1987/124</w:t>
            </w:r>
          </w:p>
        </w:tc>
        <w:tc>
          <w:tcPr>
            <w:tcW w:w="2693" w:type="dxa"/>
          </w:tcPr>
          <w:p w14:paraId="60940D68" w14:textId="77777777" w:rsidR="00701746" w:rsidRDefault="007919F7">
            <w:pPr>
              <w:pStyle w:val="Table09Row"/>
            </w:pPr>
            <w:r>
              <w:rPr>
                <w:i/>
              </w:rPr>
              <w:t>Reserves and Land Revestment Act (No. 2) 1987</w:t>
            </w:r>
          </w:p>
        </w:tc>
        <w:tc>
          <w:tcPr>
            <w:tcW w:w="1276" w:type="dxa"/>
          </w:tcPr>
          <w:p w14:paraId="2AD33B6E" w14:textId="77777777" w:rsidR="00701746" w:rsidRDefault="007919F7">
            <w:pPr>
              <w:pStyle w:val="Table09Row"/>
            </w:pPr>
            <w:r>
              <w:t>31 Dec 1987</w:t>
            </w:r>
          </w:p>
        </w:tc>
        <w:tc>
          <w:tcPr>
            <w:tcW w:w="3402" w:type="dxa"/>
          </w:tcPr>
          <w:p w14:paraId="049BACFA" w14:textId="77777777" w:rsidR="00701746" w:rsidRDefault="007919F7">
            <w:pPr>
              <w:pStyle w:val="Table09Row"/>
            </w:pPr>
            <w:r>
              <w:t>31 Dec 1987 (see s. 2)</w:t>
            </w:r>
          </w:p>
        </w:tc>
        <w:tc>
          <w:tcPr>
            <w:tcW w:w="1123" w:type="dxa"/>
          </w:tcPr>
          <w:p w14:paraId="6347A745" w14:textId="77777777" w:rsidR="00701746" w:rsidRDefault="00701746">
            <w:pPr>
              <w:pStyle w:val="Table09Row"/>
            </w:pPr>
          </w:p>
        </w:tc>
      </w:tr>
      <w:tr w:rsidR="00701746" w14:paraId="138E2599" w14:textId="77777777">
        <w:trPr>
          <w:cantSplit/>
          <w:jc w:val="center"/>
        </w:trPr>
        <w:tc>
          <w:tcPr>
            <w:tcW w:w="1418" w:type="dxa"/>
          </w:tcPr>
          <w:p w14:paraId="57239B20" w14:textId="77777777" w:rsidR="00701746" w:rsidRDefault="007919F7">
            <w:pPr>
              <w:pStyle w:val="Table09Row"/>
            </w:pPr>
            <w:r>
              <w:t>1987/125</w:t>
            </w:r>
          </w:p>
        </w:tc>
        <w:tc>
          <w:tcPr>
            <w:tcW w:w="2693" w:type="dxa"/>
          </w:tcPr>
          <w:p w14:paraId="0C02EDB9" w14:textId="77777777" w:rsidR="00701746" w:rsidRDefault="007919F7">
            <w:pPr>
              <w:pStyle w:val="Table09Row"/>
            </w:pPr>
            <w:r>
              <w:rPr>
                <w:i/>
              </w:rPr>
              <w:t xml:space="preserve">Acts Amendment (Totalisator Agency Board </w:t>
            </w:r>
            <w:r>
              <w:rPr>
                <w:i/>
              </w:rPr>
              <w:t>Betting) Act 1987</w:t>
            </w:r>
          </w:p>
        </w:tc>
        <w:tc>
          <w:tcPr>
            <w:tcW w:w="1276" w:type="dxa"/>
          </w:tcPr>
          <w:p w14:paraId="6766968A" w14:textId="77777777" w:rsidR="00701746" w:rsidRDefault="007919F7">
            <w:pPr>
              <w:pStyle w:val="Table09Row"/>
            </w:pPr>
            <w:r>
              <w:t>31 Dec 1987</w:t>
            </w:r>
          </w:p>
        </w:tc>
        <w:tc>
          <w:tcPr>
            <w:tcW w:w="3402" w:type="dxa"/>
          </w:tcPr>
          <w:p w14:paraId="65AA1F25" w14:textId="77777777" w:rsidR="00701746" w:rsidRDefault="007919F7">
            <w:pPr>
              <w:pStyle w:val="Table09Row"/>
            </w:pPr>
            <w:r>
              <w:t>Pt. I: 31 Dec 1987;</w:t>
            </w:r>
          </w:p>
          <w:p w14:paraId="4A79C7AD" w14:textId="77777777" w:rsidR="00701746" w:rsidRDefault="007919F7">
            <w:pPr>
              <w:pStyle w:val="Table09Row"/>
            </w:pPr>
            <w:r>
              <w:t xml:space="preserve">Act other than Pt. I: 25 Mar 1988 (see s. 2 and </w:t>
            </w:r>
            <w:r>
              <w:rPr>
                <w:i/>
              </w:rPr>
              <w:t>Gazette</w:t>
            </w:r>
            <w:r>
              <w:t xml:space="preserve"> 25 Mar 1988 p. 933)</w:t>
            </w:r>
          </w:p>
        </w:tc>
        <w:tc>
          <w:tcPr>
            <w:tcW w:w="1123" w:type="dxa"/>
          </w:tcPr>
          <w:p w14:paraId="3CEE0DA4" w14:textId="77777777" w:rsidR="00701746" w:rsidRDefault="00701746">
            <w:pPr>
              <w:pStyle w:val="Table09Row"/>
            </w:pPr>
          </w:p>
        </w:tc>
      </w:tr>
      <w:tr w:rsidR="00701746" w14:paraId="6F1055F0" w14:textId="77777777">
        <w:trPr>
          <w:cantSplit/>
          <w:jc w:val="center"/>
        </w:trPr>
        <w:tc>
          <w:tcPr>
            <w:tcW w:w="1418" w:type="dxa"/>
          </w:tcPr>
          <w:p w14:paraId="4F4509F7" w14:textId="77777777" w:rsidR="00701746" w:rsidRDefault="007919F7">
            <w:pPr>
              <w:pStyle w:val="Table09Row"/>
            </w:pPr>
            <w:r>
              <w:lastRenderedPageBreak/>
              <w:t>1987/126</w:t>
            </w:r>
          </w:p>
        </w:tc>
        <w:tc>
          <w:tcPr>
            <w:tcW w:w="2693" w:type="dxa"/>
          </w:tcPr>
          <w:p w14:paraId="269C2917" w14:textId="77777777" w:rsidR="00701746" w:rsidRDefault="007919F7">
            <w:pPr>
              <w:pStyle w:val="Table09Row"/>
            </w:pPr>
            <w:r>
              <w:rPr>
                <w:i/>
              </w:rPr>
              <w:t>Acts Amendment (Land Administration) Act 1987</w:t>
            </w:r>
          </w:p>
        </w:tc>
        <w:tc>
          <w:tcPr>
            <w:tcW w:w="1276" w:type="dxa"/>
          </w:tcPr>
          <w:p w14:paraId="4FE12175" w14:textId="77777777" w:rsidR="00701746" w:rsidRDefault="007919F7">
            <w:pPr>
              <w:pStyle w:val="Table09Row"/>
            </w:pPr>
            <w:r>
              <w:t>31 Dec 1987</w:t>
            </w:r>
          </w:p>
        </w:tc>
        <w:tc>
          <w:tcPr>
            <w:tcW w:w="3402" w:type="dxa"/>
          </w:tcPr>
          <w:p w14:paraId="0ACD77FF" w14:textId="77777777" w:rsidR="00701746" w:rsidRDefault="007919F7">
            <w:pPr>
              <w:pStyle w:val="Table09Row"/>
            </w:pPr>
            <w:r>
              <w:t>Pt. I: 31 Dec 1987;</w:t>
            </w:r>
          </w:p>
          <w:p w14:paraId="07813A19" w14:textId="77777777" w:rsidR="00701746" w:rsidRDefault="007919F7">
            <w:pPr>
              <w:pStyle w:val="Table09Row"/>
            </w:pPr>
            <w:r>
              <w:t xml:space="preserve">Act other than Pt. I &amp; IX: 16 Sep 1988 (see s. 2 and </w:t>
            </w:r>
            <w:r>
              <w:rPr>
                <w:i/>
              </w:rPr>
              <w:t>Gazette</w:t>
            </w:r>
            <w:r>
              <w:t xml:space="preserve"> 16 Sep 1988 p. 3637);</w:t>
            </w:r>
          </w:p>
          <w:p w14:paraId="039E7700" w14:textId="77777777" w:rsidR="00701746" w:rsidRDefault="007919F7">
            <w:pPr>
              <w:pStyle w:val="Table09Row"/>
            </w:pPr>
            <w:r>
              <w:t>Pt. IX: to be proclaimed</w:t>
            </w:r>
          </w:p>
        </w:tc>
        <w:tc>
          <w:tcPr>
            <w:tcW w:w="1123" w:type="dxa"/>
          </w:tcPr>
          <w:p w14:paraId="7147EB07" w14:textId="77777777" w:rsidR="00701746" w:rsidRDefault="00701746">
            <w:pPr>
              <w:pStyle w:val="Table09Row"/>
            </w:pPr>
          </w:p>
        </w:tc>
      </w:tr>
      <w:tr w:rsidR="00701746" w14:paraId="0F6BE746" w14:textId="77777777">
        <w:trPr>
          <w:cantSplit/>
          <w:jc w:val="center"/>
        </w:trPr>
        <w:tc>
          <w:tcPr>
            <w:tcW w:w="1418" w:type="dxa"/>
          </w:tcPr>
          <w:p w14:paraId="60BDD5B1" w14:textId="77777777" w:rsidR="00701746" w:rsidRDefault="007919F7">
            <w:pPr>
              <w:pStyle w:val="Table09Row"/>
            </w:pPr>
            <w:r>
              <w:t>1987/127</w:t>
            </w:r>
          </w:p>
        </w:tc>
        <w:tc>
          <w:tcPr>
            <w:tcW w:w="2693" w:type="dxa"/>
          </w:tcPr>
          <w:p w14:paraId="6DBBCABA" w14:textId="77777777" w:rsidR="00701746" w:rsidRDefault="007919F7">
            <w:pPr>
              <w:pStyle w:val="Table09Row"/>
            </w:pPr>
            <w:r>
              <w:rPr>
                <w:i/>
              </w:rPr>
              <w:t>Child Welfare Amendment Act (No. 2) 1987</w:t>
            </w:r>
          </w:p>
        </w:tc>
        <w:tc>
          <w:tcPr>
            <w:tcW w:w="1276" w:type="dxa"/>
          </w:tcPr>
          <w:p w14:paraId="585D4332" w14:textId="77777777" w:rsidR="00701746" w:rsidRDefault="007919F7">
            <w:pPr>
              <w:pStyle w:val="Table09Row"/>
            </w:pPr>
            <w:r>
              <w:t>21 Jan 1988</w:t>
            </w:r>
          </w:p>
        </w:tc>
        <w:tc>
          <w:tcPr>
            <w:tcW w:w="3402" w:type="dxa"/>
          </w:tcPr>
          <w:p w14:paraId="0CE7B84C" w14:textId="77777777" w:rsidR="00701746" w:rsidRDefault="007919F7">
            <w:pPr>
              <w:pStyle w:val="Table09Row"/>
            </w:pPr>
            <w:r>
              <w:t>s. 1 &amp; 2: 21 Jan 1988;</w:t>
            </w:r>
          </w:p>
          <w:p w14:paraId="3095FB00" w14:textId="77777777" w:rsidR="00701746" w:rsidRDefault="007919F7">
            <w:pPr>
              <w:pStyle w:val="Table09Row"/>
            </w:pPr>
            <w:r>
              <w:t xml:space="preserve">Act other than s. 1, 2, 8 &amp; 11: 1 Mar 1988 (see s. 2 and </w:t>
            </w:r>
            <w:r>
              <w:rPr>
                <w:i/>
              </w:rPr>
              <w:t>Gazette</w:t>
            </w:r>
            <w:r>
              <w:t xml:space="preserve"> 26 Feb 1988 p. 600);</w:t>
            </w:r>
          </w:p>
          <w:p w14:paraId="04CAFC1B" w14:textId="77777777" w:rsidR="00701746" w:rsidRDefault="007919F7">
            <w:pPr>
              <w:pStyle w:val="Table09Row"/>
            </w:pPr>
            <w:r>
              <w:t xml:space="preserve">s. 8 &amp; 11: 23 Jun 1989 (see s. 2 and </w:t>
            </w:r>
            <w:r>
              <w:rPr>
                <w:i/>
              </w:rPr>
              <w:t>Gazette</w:t>
            </w:r>
            <w:r>
              <w:t xml:space="preserve"> 23 Jun 1989 p. 1797)</w:t>
            </w:r>
          </w:p>
        </w:tc>
        <w:tc>
          <w:tcPr>
            <w:tcW w:w="1123" w:type="dxa"/>
          </w:tcPr>
          <w:p w14:paraId="7A3647C2" w14:textId="77777777" w:rsidR="00701746" w:rsidRDefault="00701746">
            <w:pPr>
              <w:pStyle w:val="Table09Row"/>
            </w:pPr>
          </w:p>
        </w:tc>
      </w:tr>
      <w:tr w:rsidR="00701746" w14:paraId="5D8E417F" w14:textId="77777777">
        <w:trPr>
          <w:cantSplit/>
          <w:jc w:val="center"/>
        </w:trPr>
        <w:tc>
          <w:tcPr>
            <w:tcW w:w="1418" w:type="dxa"/>
          </w:tcPr>
          <w:p w14:paraId="39941D68" w14:textId="77777777" w:rsidR="00701746" w:rsidRDefault="007919F7">
            <w:pPr>
              <w:pStyle w:val="Table09Row"/>
            </w:pPr>
            <w:r>
              <w:t>1987/128</w:t>
            </w:r>
          </w:p>
        </w:tc>
        <w:tc>
          <w:tcPr>
            <w:tcW w:w="2693" w:type="dxa"/>
          </w:tcPr>
          <w:p w14:paraId="0238E25F" w14:textId="77777777" w:rsidR="00701746" w:rsidRDefault="007919F7">
            <w:pPr>
              <w:pStyle w:val="Table09Row"/>
            </w:pPr>
            <w:r>
              <w:rPr>
                <w:i/>
              </w:rPr>
              <w:t>Residential Tenancies Act 1987</w:t>
            </w:r>
          </w:p>
        </w:tc>
        <w:tc>
          <w:tcPr>
            <w:tcW w:w="1276" w:type="dxa"/>
          </w:tcPr>
          <w:p w14:paraId="5B5103D8" w14:textId="77777777" w:rsidR="00701746" w:rsidRDefault="007919F7">
            <w:pPr>
              <w:pStyle w:val="Table09Row"/>
            </w:pPr>
            <w:r>
              <w:t>21 Jan 1988</w:t>
            </w:r>
          </w:p>
        </w:tc>
        <w:tc>
          <w:tcPr>
            <w:tcW w:w="3402" w:type="dxa"/>
          </w:tcPr>
          <w:p w14:paraId="4E0D4B30" w14:textId="77777777" w:rsidR="00701746" w:rsidRDefault="007919F7">
            <w:pPr>
              <w:pStyle w:val="Table09Row"/>
            </w:pPr>
            <w:r>
              <w:t>s. 1 &amp; 2: 21 Jan 1988;</w:t>
            </w:r>
          </w:p>
          <w:p w14:paraId="6F0A597C" w14:textId="77777777" w:rsidR="00701746" w:rsidRDefault="007919F7">
            <w:pPr>
              <w:pStyle w:val="Table09Row"/>
            </w:pPr>
            <w:r>
              <w:t xml:space="preserve">Act other than s. 1 &amp; 2: 1 Oct 1989 (see s. 2 and </w:t>
            </w:r>
            <w:r>
              <w:rPr>
                <w:i/>
              </w:rPr>
              <w:t>Gazette</w:t>
            </w:r>
            <w:r>
              <w:t xml:space="preserve"> 18 Aug 1989 p. 2748)</w:t>
            </w:r>
          </w:p>
        </w:tc>
        <w:tc>
          <w:tcPr>
            <w:tcW w:w="1123" w:type="dxa"/>
          </w:tcPr>
          <w:p w14:paraId="7B17DD35" w14:textId="77777777" w:rsidR="00701746" w:rsidRDefault="00701746">
            <w:pPr>
              <w:pStyle w:val="Table09Row"/>
            </w:pPr>
          </w:p>
        </w:tc>
      </w:tr>
      <w:tr w:rsidR="00701746" w14:paraId="6CFB52ED" w14:textId="77777777">
        <w:trPr>
          <w:cantSplit/>
          <w:jc w:val="center"/>
        </w:trPr>
        <w:tc>
          <w:tcPr>
            <w:tcW w:w="1418" w:type="dxa"/>
          </w:tcPr>
          <w:p w14:paraId="3573A018" w14:textId="77777777" w:rsidR="00701746" w:rsidRDefault="007919F7">
            <w:pPr>
              <w:pStyle w:val="Table09Row"/>
            </w:pPr>
            <w:r>
              <w:t>1987/129</w:t>
            </w:r>
          </w:p>
        </w:tc>
        <w:tc>
          <w:tcPr>
            <w:tcW w:w="2693" w:type="dxa"/>
          </w:tcPr>
          <w:p w14:paraId="2FD19555" w14:textId="77777777" w:rsidR="00701746" w:rsidRDefault="007919F7">
            <w:pPr>
              <w:pStyle w:val="Table09Row"/>
            </w:pPr>
            <w:r>
              <w:rPr>
                <w:i/>
              </w:rPr>
              <w:t>Acts Amendment (Imprisonment and Parole) Act 1987</w:t>
            </w:r>
          </w:p>
        </w:tc>
        <w:tc>
          <w:tcPr>
            <w:tcW w:w="1276" w:type="dxa"/>
          </w:tcPr>
          <w:p w14:paraId="165AA4D7" w14:textId="77777777" w:rsidR="00701746" w:rsidRDefault="007919F7">
            <w:pPr>
              <w:pStyle w:val="Table09Row"/>
            </w:pPr>
            <w:r>
              <w:t>21 Jan 1988</w:t>
            </w:r>
          </w:p>
        </w:tc>
        <w:tc>
          <w:tcPr>
            <w:tcW w:w="3402" w:type="dxa"/>
          </w:tcPr>
          <w:p w14:paraId="2E72801B" w14:textId="77777777" w:rsidR="00701746" w:rsidRDefault="007919F7">
            <w:pPr>
              <w:pStyle w:val="Table09Row"/>
            </w:pPr>
            <w:r>
              <w:t>Pt. I: 21 Jan 1988;</w:t>
            </w:r>
          </w:p>
          <w:p w14:paraId="79A967E4" w14:textId="77777777" w:rsidR="00701746" w:rsidRDefault="007919F7">
            <w:pPr>
              <w:pStyle w:val="Table09Row"/>
            </w:pPr>
            <w:r>
              <w:t xml:space="preserve">Act other than Pt. I: 15 Jun 1988 (see s. 2 and </w:t>
            </w:r>
            <w:r>
              <w:rPr>
                <w:i/>
              </w:rPr>
              <w:t>Gazette</w:t>
            </w:r>
            <w:r>
              <w:t xml:space="preserve"> 20 May 1988 p. 1664)</w:t>
            </w:r>
          </w:p>
        </w:tc>
        <w:tc>
          <w:tcPr>
            <w:tcW w:w="1123" w:type="dxa"/>
          </w:tcPr>
          <w:p w14:paraId="73039F18" w14:textId="77777777" w:rsidR="00701746" w:rsidRDefault="00701746">
            <w:pPr>
              <w:pStyle w:val="Table09Row"/>
            </w:pPr>
          </w:p>
        </w:tc>
      </w:tr>
    </w:tbl>
    <w:p w14:paraId="00A94E01" w14:textId="77777777" w:rsidR="00701746" w:rsidRDefault="00701746"/>
    <w:p w14:paraId="7A22323C" w14:textId="77777777" w:rsidR="00701746" w:rsidRDefault="007919F7">
      <w:pPr>
        <w:pStyle w:val="IAlphabetDivider"/>
      </w:pPr>
      <w:r>
        <w:lastRenderedPageBreak/>
        <w:t>1986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E14F802" w14:textId="77777777">
        <w:trPr>
          <w:cantSplit/>
          <w:trHeight w:val="510"/>
          <w:tblHeader/>
          <w:jc w:val="center"/>
        </w:trPr>
        <w:tc>
          <w:tcPr>
            <w:tcW w:w="1418" w:type="dxa"/>
            <w:tcBorders>
              <w:top w:val="single" w:sz="4" w:space="0" w:color="auto"/>
              <w:bottom w:val="single" w:sz="4" w:space="0" w:color="auto"/>
            </w:tcBorders>
            <w:vAlign w:val="center"/>
          </w:tcPr>
          <w:p w14:paraId="0CEE18A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5341FB9" w14:textId="77777777" w:rsidR="00701746" w:rsidRDefault="007919F7">
            <w:pPr>
              <w:pStyle w:val="Table09Hdr"/>
            </w:pPr>
            <w:r>
              <w:t xml:space="preserve">Short </w:t>
            </w:r>
            <w:r>
              <w:t>title</w:t>
            </w:r>
          </w:p>
        </w:tc>
        <w:tc>
          <w:tcPr>
            <w:tcW w:w="1276" w:type="dxa"/>
            <w:tcBorders>
              <w:top w:val="single" w:sz="4" w:space="0" w:color="auto"/>
              <w:bottom w:val="single" w:sz="4" w:space="0" w:color="auto"/>
            </w:tcBorders>
            <w:vAlign w:val="center"/>
          </w:tcPr>
          <w:p w14:paraId="5BB1D55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0537D3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DF6BF48" w14:textId="77777777" w:rsidR="00701746" w:rsidRDefault="007919F7">
            <w:pPr>
              <w:pStyle w:val="Table09Hdr"/>
            </w:pPr>
            <w:r>
              <w:t>Repealed/Expired</w:t>
            </w:r>
          </w:p>
        </w:tc>
      </w:tr>
      <w:tr w:rsidR="00701746" w14:paraId="3D1676FF" w14:textId="77777777">
        <w:trPr>
          <w:cantSplit/>
          <w:jc w:val="center"/>
        </w:trPr>
        <w:tc>
          <w:tcPr>
            <w:tcW w:w="1418" w:type="dxa"/>
          </w:tcPr>
          <w:p w14:paraId="357B502D" w14:textId="77777777" w:rsidR="00701746" w:rsidRDefault="007919F7">
            <w:pPr>
              <w:pStyle w:val="Table09Row"/>
            </w:pPr>
            <w:r>
              <w:t>1986/001</w:t>
            </w:r>
          </w:p>
        </w:tc>
        <w:tc>
          <w:tcPr>
            <w:tcW w:w="2693" w:type="dxa"/>
          </w:tcPr>
          <w:p w14:paraId="56BF941B" w14:textId="77777777" w:rsidR="00701746" w:rsidRDefault="007919F7">
            <w:pPr>
              <w:pStyle w:val="Table09Row"/>
            </w:pPr>
            <w:r>
              <w:rPr>
                <w:i/>
              </w:rPr>
              <w:t>Mining (Validation and Amendment) Act 1986</w:t>
            </w:r>
          </w:p>
        </w:tc>
        <w:tc>
          <w:tcPr>
            <w:tcW w:w="1276" w:type="dxa"/>
          </w:tcPr>
          <w:p w14:paraId="0EA1ADC6" w14:textId="77777777" w:rsidR="00701746" w:rsidRDefault="007919F7">
            <w:pPr>
              <w:pStyle w:val="Table09Row"/>
            </w:pPr>
            <w:r>
              <w:t>26 Jun 1986</w:t>
            </w:r>
          </w:p>
        </w:tc>
        <w:tc>
          <w:tcPr>
            <w:tcW w:w="3402" w:type="dxa"/>
          </w:tcPr>
          <w:p w14:paraId="6B942FDC" w14:textId="77777777" w:rsidR="00701746" w:rsidRDefault="007919F7">
            <w:pPr>
              <w:pStyle w:val="Table09Row"/>
            </w:pPr>
            <w:r>
              <w:t>26 Jun 1986 (see s. 2)</w:t>
            </w:r>
          </w:p>
        </w:tc>
        <w:tc>
          <w:tcPr>
            <w:tcW w:w="1123" w:type="dxa"/>
          </w:tcPr>
          <w:p w14:paraId="2EFD0E33" w14:textId="77777777" w:rsidR="00701746" w:rsidRDefault="00701746">
            <w:pPr>
              <w:pStyle w:val="Table09Row"/>
            </w:pPr>
          </w:p>
        </w:tc>
      </w:tr>
      <w:tr w:rsidR="00701746" w14:paraId="00A3A908" w14:textId="77777777">
        <w:trPr>
          <w:cantSplit/>
          <w:jc w:val="center"/>
        </w:trPr>
        <w:tc>
          <w:tcPr>
            <w:tcW w:w="1418" w:type="dxa"/>
          </w:tcPr>
          <w:p w14:paraId="21DFDE85" w14:textId="77777777" w:rsidR="00701746" w:rsidRDefault="007919F7">
            <w:pPr>
              <w:pStyle w:val="Table09Row"/>
            </w:pPr>
            <w:r>
              <w:t>1986/002</w:t>
            </w:r>
          </w:p>
        </w:tc>
        <w:tc>
          <w:tcPr>
            <w:tcW w:w="2693" w:type="dxa"/>
          </w:tcPr>
          <w:p w14:paraId="24684B8A" w14:textId="77777777" w:rsidR="00701746" w:rsidRDefault="007919F7">
            <w:pPr>
              <w:pStyle w:val="Table09Row"/>
            </w:pPr>
            <w:r>
              <w:rPr>
                <w:i/>
              </w:rPr>
              <w:t>Transport Co‑ordination Amendment Act 1986</w:t>
            </w:r>
          </w:p>
        </w:tc>
        <w:tc>
          <w:tcPr>
            <w:tcW w:w="1276" w:type="dxa"/>
          </w:tcPr>
          <w:p w14:paraId="5026C1F3" w14:textId="77777777" w:rsidR="00701746" w:rsidRDefault="007919F7">
            <w:pPr>
              <w:pStyle w:val="Table09Row"/>
            </w:pPr>
            <w:r>
              <w:t>26 Jun 1986</w:t>
            </w:r>
          </w:p>
        </w:tc>
        <w:tc>
          <w:tcPr>
            <w:tcW w:w="3402" w:type="dxa"/>
          </w:tcPr>
          <w:p w14:paraId="79EB78CA" w14:textId="77777777" w:rsidR="00701746" w:rsidRDefault="007919F7">
            <w:pPr>
              <w:pStyle w:val="Table09Row"/>
            </w:pPr>
            <w:r>
              <w:t>26 Jun 1986 (see s. 2)</w:t>
            </w:r>
          </w:p>
        </w:tc>
        <w:tc>
          <w:tcPr>
            <w:tcW w:w="1123" w:type="dxa"/>
          </w:tcPr>
          <w:p w14:paraId="5985E4B4" w14:textId="77777777" w:rsidR="00701746" w:rsidRDefault="00701746">
            <w:pPr>
              <w:pStyle w:val="Table09Row"/>
            </w:pPr>
          </w:p>
        </w:tc>
      </w:tr>
      <w:tr w:rsidR="00701746" w14:paraId="14AC9CCA" w14:textId="77777777">
        <w:trPr>
          <w:cantSplit/>
          <w:jc w:val="center"/>
        </w:trPr>
        <w:tc>
          <w:tcPr>
            <w:tcW w:w="1418" w:type="dxa"/>
          </w:tcPr>
          <w:p w14:paraId="21985101" w14:textId="77777777" w:rsidR="00701746" w:rsidRDefault="007919F7">
            <w:pPr>
              <w:pStyle w:val="Table09Row"/>
            </w:pPr>
            <w:r>
              <w:t>1986/003</w:t>
            </w:r>
          </w:p>
        </w:tc>
        <w:tc>
          <w:tcPr>
            <w:tcW w:w="2693" w:type="dxa"/>
          </w:tcPr>
          <w:p w14:paraId="6B685693" w14:textId="77777777" w:rsidR="00701746" w:rsidRDefault="007919F7">
            <w:pPr>
              <w:pStyle w:val="Table09Row"/>
            </w:pPr>
            <w:r>
              <w:rPr>
                <w:i/>
              </w:rPr>
              <w:t>Financial Administration and Audit Amendment Act 1986</w:t>
            </w:r>
          </w:p>
        </w:tc>
        <w:tc>
          <w:tcPr>
            <w:tcW w:w="1276" w:type="dxa"/>
          </w:tcPr>
          <w:p w14:paraId="1CCE281F" w14:textId="77777777" w:rsidR="00701746" w:rsidRDefault="007919F7">
            <w:pPr>
              <w:pStyle w:val="Table09Row"/>
            </w:pPr>
            <w:r>
              <w:t>27 Jun 1986</w:t>
            </w:r>
          </w:p>
        </w:tc>
        <w:tc>
          <w:tcPr>
            <w:tcW w:w="3402" w:type="dxa"/>
          </w:tcPr>
          <w:p w14:paraId="2BE5FFE9" w14:textId="77777777" w:rsidR="00701746" w:rsidRDefault="007919F7">
            <w:pPr>
              <w:pStyle w:val="Table09Row"/>
            </w:pPr>
            <w:r>
              <w:t xml:space="preserve">1 Jul 1986 (see s. 2 and </w:t>
            </w:r>
            <w:r>
              <w:rPr>
                <w:i/>
              </w:rPr>
              <w:t>Gazette</w:t>
            </w:r>
            <w:r>
              <w:t xml:space="preserve"> 30 Jun 1986 p. 2255)</w:t>
            </w:r>
          </w:p>
        </w:tc>
        <w:tc>
          <w:tcPr>
            <w:tcW w:w="1123" w:type="dxa"/>
          </w:tcPr>
          <w:p w14:paraId="31974E89" w14:textId="77777777" w:rsidR="00701746" w:rsidRDefault="00701746">
            <w:pPr>
              <w:pStyle w:val="Table09Row"/>
            </w:pPr>
          </w:p>
        </w:tc>
      </w:tr>
      <w:tr w:rsidR="00701746" w14:paraId="1AE6FF30" w14:textId="77777777">
        <w:trPr>
          <w:cantSplit/>
          <w:jc w:val="center"/>
        </w:trPr>
        <w:tc>
          <w:tcPr>
            <w:tcW w:w="1418" w:type="dxa"/>
          </w:tcPr>
          <w:p w14:paraId="3D079BA5" w14:textId="77777777" w:rsidR="00701746" w:rsidRDefault="007919F7">
            <w:pPr>
              <w:pStyle w:val="Table09Row"/>
            </w:pPr>
            <w:r>
              <w:t>1986/004</w:t>
            </w:r>
          </w:p>
        </w:tc>
        <w:tc>
          <w:tcPr>
            <w:tcW w:w="2693" w:type="dxa"/>
          </w:tcPr>
          <w:p w14:paraId="67EACD80" w14:textId="77777777" w:rsidR="00701746" w:rsidRDefault="007919F7">
            <w:pPr>
              <w:pStyle w:val="Table09Row"/>
            </w:pPr>
            <w:r>
              <w:rPr>
                <w:i/>
              </w:rPr>
              <w:t>Acts Amendment (Financial Administration and Audit) Act 1986</w:t>
            </w:r>
          </w:p>
        </w:tc>
        <w:tc>
          <w:tcPr>
            <w:tcW w:w="1276" w:type="dxa"/>
          </w:tcPr>
          <w:p w14:paraId="35DA890F" w14:textId="77777777" w:rsidR="00701746" w:rsidRDefault="007919F7">
            <w:pPr>
              <w:pStyle w:val="Table09Row"/>
            </w:pPr>
            <w:r>
              <w:t>27 Jun 1986</w:t>
            </w:r>
          </w:p>
        </w:tc>
        <w:tc>
          <w:tcPr>
            <w:tcW w:w="3402" w:type="dxa"/>
          </w:tcPr>
          <w:p w14:paraId="1BC8CAF6" w14:textId="77777777" w:rsidR="00701746" w:rsidRDefault="007919F7">
            <w:pPr>
              <w:pStyle w:val="Table09Row"/>
            </w:pPr>
            <w:r>
              <w:t xml:space="preserve">1 Jul 1986 (see s. 2 and </w:t>
            </w:r>
            <w:r>
              <w:rPr>
                <w:i/>
              </w:rPr>
              <w:t>Gazette</w:t>
            </w:r>
            <w:r>
              <w:t xml:space="preserve"> 30 Jun 1986 p. 2255)</w:t>
            </w:r>
          </w:p>
        </w:tc>
        <w:tc>
          <w:tcPr>
            <w:tcW w:w="1123" w:type="dxa"/>
          </w:tcPr>
          <w:p w14:paraId="011EEFED" w14:textId="77777777" w:rsidR="00701746" w:rsidRDefault="00701746">
            <w:pPr>
              <w:pStyle w:val="Table09Row"/>
            </w:pPr>
          </w:p>
        </w:tc>
      </w:tr>
      <w:tr w:rsidR="00701746" w14:paraId="55555751" w14:textId="77777777">
        <w:trPr>
          <w:cantSplit/>
          <w:jc w:val="center"/>
        </w:trPr>
        <w:tc>
          <w:tcPr>
            <w:tcW w:w="1418" w:type="dxa"/>
          </w:tcPr>
          <w:p w14:paraId="2AD88EBC" w14:textId="77777777" w:rsidR="00701746" w:rsidRDefault="007919F7">
            <w:pPr>
              <w:pStyle w:val="Table09Row"/>
            </w:pPr>
            <w:r>
              <w:t>1986/005</w:t>
            </w:r>
          </w:p>
        </w:tc>
        <w:tc>
          <w:tcPr>
            <w:tcW w:w="2693" w:type="dxa"/>
          </w:tcPr>
          <w:p w14:paraId="50E88D69" w14:textId="77777777" w:rsidR="00701746" w:rsidRDefault="007919F7">
            <w:pPr>
              <w:pStyle w:val="Table09Row"/>
            </w:pPr>
            <w:r>
              <w:rPr>
                <w:i/>
              </w:rPr>
              <w:t>Treasurer’s Advance Authorization Act 1986</w:t>
            </w:r>
          </w:p>
        </w:tc>
        <w:tc>
          <w:tcPr>
            <w:tcW w:w="1276" w:type="dxa"/>
          </w:tcPr>
          <w:p w14:paraId="0485E5CE" w14:textId="77777777" w:rsidR="00701746" w:rsidRDefault="007919F7">
            <w:pPr>
              <w:pStyle w:val="Table09Row"/>
            </w:pPr>
            <w:r>
              <w:t>27 Jun 1986</w:t>
            </w:r>
          </w:p>
        </w:tc>
        <w:tc>
          <w:tcPr>
            <w:tcW w:w="3402" w:type="dxa"/>
          </w:tcPr>
          <w:p w14:paraId="1FCDB3CE" w14:textId="77777777" w:rsidR="00701746" w:rsidRDefault="007919F7">
            <w:pPr>
              <w:pStyle w:val="Table09Row"/>
            </w:pPr>
            <w:r>
              <w:t>1 Jul 1986 (see s. 2)</w:t>
            </w:r>
          </w:p>
        </w:tc>
        <w:tc>
          <w:tcPr>
            <w:tcW w:w="1123" w:type="dxa"/>
          </w:tcPr>
          <w:p w14:paraId="3177A082" w14:textId="77777777" w:rsidR="00701746" w:rsidRDefault="00701746">
            <w:pPr>
              <w:pStyle w:val="Table09Row"/>
            </w:pPr>
          </w:p>
        </w:tc>
      </w:tr>
      <w:tr w:rsidR="00701746" w14:paraId="6EF60953" w14:textId="77777777">
        <w:trPr>
          <w:cantSplit/>
          <w:jc w:val="center"/>
        </w:trPr>
        <w:tc>
          <w:tcPr>
            <w:tcW w:w="1418" w:type="dxa"/>
          </w:tcPr>
          <w:p w14:paraId="4603B231" w14:textId="77777777" w:rsidR="00701746" w:rsidRDefault="007919F7">
            <w:pPr>
              <w:pStyle w:val="Table09Row"/>
            </w:pPr>
            <w:r>
              <w:t>1986/006</w:t>
            </w:r>
          </w:p>
        </w:tc>
        <w:tc>
          <w:tcPr>
            <w:tcW w:w="2693" w:type="dxa"/>
          </w:tcPr>
          <w:p w14:paraId="16D7CDA2" w14:textId="77777777" w:rsidR="00701746" w:rsidRDefault="007919F7">
            <w:pPr>
              <w:pStyle w:val="Table09Row"/>
            </w:pPr>
            <w:r>
              <w:rPr>
                <w:i/>
              </w:rPr>
              <w:t>Metropolitan Region Town Planning Scheme Amendment Act 1986</w:t>
            </w:r>
          </w:p>
        </w:tc>
        <w:tc>
          <w:tcPr>
            <w:tcW w:w="1276" w:type="dxa"/>
          </w:tcPr>
          <w:p w14:paraId="6FF86C6E" w14:textId="77777777" w:rsidR="00701746" w:rsidRDefault="007919F7">
            <w:pPr>
              <w:pStyle w:val="Table09Row"/>
            </w:pPr>
            <w:r>
              <w:t>15 Jul 1986</w:t>
            </w:r>
          </w:p>
        </w:tc>
        <w:tc>
          <w:tcPr>
            <w:tcW w:w="3402" w:type="dxa"/>
          </w:tcPr>
          <w:p w14:paraId="2864BB16" w14:textId="77777777" w:rsidR="00701746" w:rsidRDefault="007919F7">
            <w:pPr>
              <w:pStyle w:val="Table09Row"/>
            </w:pPr>
            <w:r>
              <w:t>15 Jul 1986 (see s. 2)</w:t>
            </w:r>
          </w:p>
        </w:tc>
        <w:tc>
          <w:tcPr>
            <w:tcW w:w="1123" w:type="dxa"/>
          </w:tcPr>
          <w:p w14:paraId="3B6A1009" w14:textId="77777777" w:rsidR="00701746" w:rsidRDefault="007919F7">
            <w:pPr>
              <w:pStyle w:val="Table09Row"/>
            </w:pPr>
            <w:r>
              <w:t>2005/038</w:t>
            </w:r>
          </w:p>
        </w:tc>
      </w:tr>
      <w:tr w:rsidR="00701746" w14:paraId="43938A5F" w14:textId="77777777">
        <w:trPr>
          <w:cantSplit/>
          <w:jc w:val="center"/>
        </w:trPr>
        <w:tc>
          <w:tcPr>
            <w:tcW w:w="1418" w:type="dxa"/>
          </w:tcPr>
          <w:p w14:paraId="6FD0B01B" w14:textId="77777777" w:rsidR="00701746" w:rsidRDefault="007919F7">
            <w:pPr>
              <w:pStyle w:val="Table09Row"/>
            </w:pPr>
            <w:r>
              <w:t>1986/007</w:t>
            </w:r>
          </w:p>
        </w:tc>
        <w:tc>
          <w:tcPr>
            <w:tcW w:w="2693" w:type="dxa"/>
          </w:tcPr>
          <w:p w14:paraId="3400FEDC" w14:textId="77777777" w:rsidR="00701746" w:rsidRDefault="007919F7">
            <w:pPr>
              <w:pStyle w:val="Table09Row"/>
            </w:pPr>
            <w:r>
              <w:rPr>
                <w:i/>
              </w:rPr>
              <w:t>Valuation of Land Amendment Act 1986</w:t>
            </w:r>
          </w:p>
        </w:tc>
        <w:tc>
          <w:tcPr>
            <w:tcW w:w="1276" w:type="dxa"/>
          </w:tcPr>
          <w:p w14:paraId="253E0BED" w14:textId="77777777" w:rsidR="00701746" w:rsidRDefault="007919F7">
            <w:pPr>
              <w:pStyle w:val="Table09Row"/>
            </w:pPr>
            <w:r>
              <w:t>15 Jul 1986</w:t>
            </w:r>
          </w:p>
        </w:tc>
        <w:tc>
          <w:tcPr>
            <w:tcW w:w="3402" w:type="dxa"/>
          </w:tcPr>
          <w:p w14:paraId="585C39F2" w14:textId="77777777" w:rsidR="00701746" w:rsidRDefault="007919F7">
            <w:pPr>
              <w:pStyle w:val="Table09Row"/>
            </w:pPr>
            <w:r>
              <w:t>1 Jul 1986 (see s. 2)</w:t>
            </w:r>
          </w:p>
        </w:tc>
        <w:tc>
          <w:tcPr>
            <w:tcW w:w="1123" w:type="dxa"/>
          </w:tcPr>
          <w:p w14:paraId="6527D141" w14:textId="77777777" w:rsidR="00701746" w:rsidRDefault="00701746">
            <w:pPr>
              <w:pStyle w:val="Table09Row"/>
            </w:pPr>
          </w:p>
        </w:tc>
      </w:tr>
      <w:tr w:rsidR="00701746" w14:paraId="660C840C" w14:textId="77777777">
        <w:trPr>
          <w:cantSplit/>
          <w:jc w:val="center"/>
        </w:trPr>
        <w:tc>
          <w:tcPr>
            <w:tcW w:w="1418" w:type="dxa"/>
          </w:tcPr>
          <w:p w14:paraId="0E303D99" w14:textId="77777777" w:rsidR="00701746" w:rsidRDefault="007919F7">
            <w:pPr>
              <w:pStyle w:val="Table09Row"/>
            </w:pPr>
            <w:r>
              <w:t>1986/008</w:t>
            </w:r>
          </w:p>
        </w:tc>
        <w:tc>
          <w:tcPr>
            <w:tcW w:w="2693" w:type="dxa"/>
          </w:tcPr>
          <w:p w14:paraId="6BB7DD50" w14:textId="77777777" w:rsidR="00701746" w:rsidRDefault="007919F7">
            <w:pPr>
              <w:pStyle w:val="Table09Row"/>
            </w:pPr>
            <w:r>
              <w:rPr>
                <w:i/>
              </w:rPr>
              <w:t>Builders’ Registration Amendment Act 1986</w:t>
            </w:r>
          </w:p>
        </w:tc>
        <w:tc>
          <w:tcPr>
            <w:tcW w:w="1276" w:type="dxa"/>
          </w:tcPr>
          <w:p w14:paraId="07B231E3" w14:textId="77777777" w:rsidR="00701746" w:rsidRDefault="007919F7">
            <w:pPr>
              <w:pStyle w:val="Table09Row"/>
            </w:pPr>
            <w:r>
              <w:t>15 Jul 1986</w:t>
            </w:r>
          </w:p>
        </w:tc>
        <w:tc>
          <w:tcPr>
            <w:tcW w:w="3402" w:type="dxa"/>
          </w:tcPr>
          <w:p w14:paraId="5A3093A0" w14:textId="77777777" w:rsidR="00701746" w:rsidRDefault="007919F7">
            <w:pPr>
              <w:pStyle w:val="Table09Row"/>
            </w:pPr>
            <w:r>
              <w:t>s. 1 &amp; 2: 15 Jul 1986;</w:t>
            </w:r>
          </w:p>
          <w:p w14:paraId="149C49E1" w14:textId="77777777" w:rsidR="00701746" w:rsidRDefault="007919F7">
            <w:pPr>
              <w:pStyle w:val="Table09Row"/>
            </w:pPr>
            <w:r>
              <w:t xml:space="preserve">Act other than s. 1 &amp; 2: 1 Sep 1986 (see s. 2 and </w:t>
            </w:r>
            <w:r>
              <w:rPr>
                <w:i/>
              </w:rPr>
              <w:t>Gazette</w:t>
            </w:r>
            <w:r>
              <w:t xml:space="preserve"> 29 Aug 1986 p. 3162)</w:t>
            </w:r>
          </w:p>
        </w:tc>
        <w:tc>
          <w:tcPr>
            <w:tcW w:w="1123" w:type="dxa"/>
          </w:tcPr>
          <w:p w14:paraId="4ACAEDAB" w14:textId="77777777" w:rsidR="00701746" w:rsidRDefault="00701746">
            <w:pPr>
              <w:pStyle w:val="Table09Row"/>
            </w:pPr>
          </w:p>
        </w:tc>
      </w:tr>
      <w:tr w:rsidR="00701746" w14:paraId="256F0A18" w14:textId="77777777">
        <w:trPr>
          <w:cantSplit/>
          <w:jc w:val="center"/>
        </w:trPr>
        <w:tc>
          <w:tcPr>
            <w:tcW w:w="1418" w:type="dxa"/>
          </w:tcPr>
          <w:p w14:paraId="0932B2C7" w14:textId="77777777" w:rsidR="00701746" w:rsidRDefault="007919F7">
            <w:pPr>
              <w:pStyle w:val="Table09Row"/>
            </w:pPr>
            <w:r>
              <w:t>1986/009</w:t>
            </w:r>
          </w:p>
        </w:tc>
        <w:tc>
          <w:tcPr>
            <w:tcW w:w="2693" w:type="dxa"/>
          </w:tcPr>
          <w:p w14:paraId="79013DC7" w14:textId="77777777" w:rsidR="00701746" w:rsidRDefault="007919F7">
            <w:pPr>
              <w:pStyle w:val="Table09Row"/>
            </w:pPr>
            <w:r>
              <w:rPr>
                <w:i/>
              </w:rPr>
              <w:t>Local Government Amendment Act 1986</w:t>
            </w:r>
          </w:p>
        </w:tc>
        <w:tc>
          <w:tcPr>
            <w:tcW w:w="1276" w:type="dxa"/>
          </w:tcPr>
          <w:p w14:paraId="3FABF20E" w14:textId="77777777" w:rsidR="00701746" w:rsidRDefault="007919F7">
            <w:pPr>
              <w:pStyle w:val="Table09Row"/>
            </w:pPr>
            <w:r>
              <w:t>15 Jul 1986</w:t>
            </w:r>
          </w:p>
        </w:tc>
        <w:tc>
          <w:tcPr>
            <w:tcW w:w="3402" w:type="dxa"/>
          </w:tcPr>
          <w:p w14:paraId="4271D92E" w14:textId="77777777" w:rsidR="00701746" w:rsidRDefault="007919F7">
            <w:pPr>
              <w:pStyle w:val="Table09Row"/>
            </w:pPr>
            <w:r>
              <w:t>Act other than s. 5: 1 Jul 1986 (see s. 2(1));</w:t>
            </w:r>
          </w:p>
          <w:p w14:paraId="24A5883D" w14:textId="77777777" w:rsidR="00701746" w:rsidRDefault="007919F7">
            <w:pPr>
              <w:pStyle w:val="Table09Row"/>
            </w:pPr>
            <w:r>
              <w:t>s. 5: 15 Jul 1986 (see s. 2(2))</w:t>
            </w:r>
          </w:p>
        </w:tc>
        <w:tc>
          <w:tcPr>
            <w:tcW w:w="1123" w:type="dxa"/>
          </w:tcPr>
          <w:p w14:paraId="7D684D6B" w14:textId="77777777" w:rsidR="00701746" w:rsidRDefault="00701746">
            <w:pPr>
              <w:pStyle w:val="Table09Row"/>
            </w:pPr>
          </w:p>
        </w:tc>
      </w:tr>
      <w:tr w:rsidR="00701746" w14:paraId="3FB18271" w14:textId="77777777">
        <w:trPr>
          <w:cantSplit/>
          <w:jc w:val="center"/>
        </w:trPr>
        <w:tc>
          <w:tcPr>
            <w:tcW w:w="1418" w:type="dxa"/>
          </w:tcPr>
          <w:p w14:paraId="2FE2F6E3" w14:textId="77777777" w:rsidR="00701746" w:rsidRDefault="007919F7">
            <w:pPr>
              <w:pStyle w:val="Table09Row"/>
            </w:pPr>
            <w:r>
              <w:t>1986/010</w:t>
            </w:r>
          </w:p>
        </w:tc>
        <w:tc>
          <w:tcPr>
            <w:tcW w:w="2693" w:type="dxa"/>
          </w:tcPr>
          <w:p w14:paraId="312636D6" w14:textId="77777777" w:rsidR="00701746" w:rsidRDefault="007919F7">
            <w:pPr>
              <w:pStyle w:val="Table09Row"/>
            </w:pPr>
            <w:r>
              <w:rPr>
                <w:i/>
              </w:rPr>
              <w:t>Constitution Amendment Act 1986</w:t>
            </w:r>
          </w:p>
        </w:tc>
        <w:tc>
          <w:tcPr>
            <w:tcW w:w="1276" w:type="dxa"/>
          </w:tcPr>
          <w:p w14:paraId="22127773" w14:textId="77777777" w:rsidR="00701746" w:rsidRDefault="007919F7">
            <w:pPr>
              <w:pStyle w:val="Table09Row"/>
            </w:pPr>
            <w:r>
              <w:t>22 Jul 1986</w:t>
            </w:r>
          </w:p>
        </w:tc>
        <w:tc>
          <w:tcPr>
            <w:tcW w:w="3402" w:type="dxa"/>
          </w:tcPr>
          <w:p w14:paraId="397D4A19" w14:textId="77777777" w:rsidR="00701746" w:rsidRDefault="007919F7">
            <w:pPr>
              <w:pStyle w:val="Table09Row"/>
            </w:pPr>
            <w:r>
              <w:t>22 Jul 1986 (see s. 2)</w:t>
            </w:r>
          </w:p>
        </w:tc>
        <w:tc>
          <w:tcPr>
            <w:tcW w:w="1123" w:type="dxa"/>
          </w:tcPr>
          <w:p w14:paraId="16907A53" w14:textId="77777777" w:rsidR="00701746" w:rsidRDefault="00701746">
            <w:pPr>
              <w:pStyle w:val="Table09Row"/>
            </w:pPr>
          </w:p>
        </w:tc>
      </w:tr>
      <w:tr w:rsidR="00701746" w14:paraId="0556BE90" w14:textId="77777777">
        <w:trPr>
          <w:cantSplit/>
          <w:jc w:val="center"/>
        </w:trPr>
        <w:tc>
          <w:tcPr>
            <w:tcW w:w="1418" w:type="dxa"/>
          </w:tcPr>
          <w:p w14:paraId="17E5FD0C" w14:textId="77777777" w:rsidR="00701746" w:rsidRDefault="007919F7">
            <w:pPr>
              <w:pStyle w:val="Table09Row"/>
            </w:pPr>
            <w:r>
              <w:t>1986/011</w:t>
            </w:r>
          </w:p>
        </w:tc>
        <w:tc>
          <w:tcPr>
            <w:tcW w:w="2693" w:type="dxa"/>
          </w:tcPr>
          <w:p w14:paraId="6D298096" w14:textId="77777777" w:rsidR="00701746" w:rsidRDefault="007919F7">
            <w:pPr>
              <w:pStyle w:val="Table09Row"/>
            </w:pPr>
            <w:r>
              <w:rPr>
                <w:i/>
              </w:rPr>
              <w:t xml:space="preserve">Acts Amendment (Occupational Health, </w:t>
            </w:r>
            <w:r>
              <w:rPr>
                <w:i/>
              </w:rPr>
              <w:t>Safety and Welfare) Act 1986</w:t>
            </w:r>
          </w:p>
        </w:tc>
        <w:tc>
          <w:tcPr>
            <w:tcW w:w="1276" w:type="dxa"/>
          </w:tcPr>
          <w:p w14:paraId="6C36E26A" w14:textId="77777777" w:rsidR="00701746" w:rsidRDefault="007919F7">
            <w:pPr>
              <w:pStyle w:val="Table09Row"/>
            </w:pPr>
            <w:r>
              <w:t>25 Jul 1986</w:t>
            </w:r>
          </w:p>
        </w:tc>
        <w:tc>
          <w:tcPr>
            <w:tcW w:w="3402" w:type="dxa"/>
          </w:tcPr>
          <w:p w14:paraId="1098FA51" w14:textId="77777777" w:rsidR="00701746" w:rsidRDefault="007919F7">
            <w:pPr>
              <w:pStyle w:val="Table09Row"/>
            </w:pPr>
            <w:r>
              <w:t>s. 1 &amp; 2: 25 Jul 1986;</w:t>
            </w:r>
          </w:p>
          <w:p w14:paraId="57C7A800" w14:textId="77777777" w:rsidR="00701746" w:rsidRDefault="007919F7">
            <w:pPr>
              <w:pStyle w:val="Table09Row"/>
            </w:pPr>
            <w:r>
              <w:t xml:space="preserve">Act other than s. 1 &amp; 2: 1 Sep 1986 (see s. 2 and </w:t>
            </w:r>
            <w:r>
              <w:rPr>
                <w:i/>
              </w:rPr>
              <w:t>Gazette</w:t>
            </w:r>
            <w:r>
              <w:t xml:space="preserve"> 29 Aug 1986 p. 3162)</w:t>
            </w:r>
          </w:p>
        </w:tc>
        <w:tc>
          <w:tcPr>
            <w:tcW w:w="1123" w:type="dxa"/>
          </w:tcPr>
          <w:p w14:paraId="2184F925" w14:textId="77777777" w:rsidR="00701746" w:rsidRDefault="00701746">
            <w:pPr>
              <w:pStyle w:val="Table09Row"/>
            </w:pPr>
          </w:p>
        </w:tc>
      </w:tr>
      <w:tr w:rsidR="00701746" w14:paraId="4D653722" w14:textId="77777777">
        <w:trPr>
          <w:cantSplit/>
          <w:jc w:val="center"/>
        </w:trPr>
        <w:tc>
          <w:tcPr>
            <w:tcW w:w="1418" w:type="dxa"/>
          </w:tcPr>
          <w:p w14:paraId="6BD93DAD" w14:textId="77777777" w:rsidR="00701746" w:rsidRDefault="007919F7">
            <w:pPr>
              <w:pStyle w:val="Table09Row"/>
            </w:pPr>
            <w:r>
              <w:t>1986/012</w:t>
            </w:r>
          </w:p>
        </w:tc>
        <w:tc>
          <w:tcPr>
            <w:tcW w:w="2693" w:type="dxa"/>
          </w:tcPr>
          <w:p w14:paraId="08200BDD" w14:textId="77777777" w:rsidR="00701746" w:rsidRDefault="007919F7">
            <w:pPr>
              <w:pStyle w:val="Table09Row"/>
            </w:pPr>
            <w:r>
              <w:rPr>
                <w:i/>
              </w:rPr>
              <w:t>General Insurance Brokers and Agents Act Repeal Act 1986</w:t>
            </w:r>
          </w:p>
        </w:tc>
        <w:tc>
          <w:tcPr>
            <w:tcW w:w="1276" w:type="dxa"/>
          </w:tcPr>
          <w:p w14:paraId="5073D40F" w14:textId="77777777" w:rsidR="00701746" w:rsidRDefault="007919F7">
            <w:pPr>
              <w:pStyle w:val="Table09Row"/>
            </w:pPr>
            <w:r>
              <w:t>25 Jun 1986</w:t>
            </w:r>
          </w:p>
        </w:tc>
        <w:tc>
          <w:tcPr>
            <w:tcW w:w="3402" w:type="dxa"/>
          </w:tcPr>
          <w:p w14:paraId="069B14D3" w14:textId="77777777" w:rsidR="00701746" w:rsidRDefault="007919F7">
            <w:pPr>
              <w:pStyle w:val="Table09Row"/>
            </w:pPr>
            <w:r>
              <w:t>s. 1 &amp; 2: 25 Jun 1986;</w:t>
            </w:r>
          </w:p>
          <w:p w14:paraId="067AA02C" w14:textId="77777777" w:rsidR="00701746" w:rsidRDefault="007919F7">
            <w:pPr>
              <w:pStyle w:val="Table09Row"/>
            </w:pPr>
            <w:r>
              <w:t xml:space="preserve">Act other than s. 1 &amp; 2: 1 Sep 1986 (see s. 2 and </w:t>
            </w:r>
            <w:r>
              <w:rPr>
                <w:i/>
              </w:rPr>
              <w:t>Gazette</w:t>
            </w:r>
            <w:r>
              <w:t xml:space="preserve"> 29 Aug 1986 p. 3162)</w:t>
            </w:r>
          </w:p>
        </w:tc>
        <w:tc>
          <w:tcPr>
            <w:tcW w:w="1123" w:type="dxa"/>
          </w:tcPr>
          <w:p w14:paraId="295F7055" w14:textId="77777777" w:rsidR="00701746" w:rsidRDefault="00701746">
            <w:pPr>
              <w:pStyle w:val="Table09Row"/>
            </w:pPr>
          </w:p>
        </w:tc>
      </w:tr>
      <w:tr w:rsidR="00701746" w14:paraId="4B55427E" w14:textId="77777777">
        <w:trPr>
          <w:cantSplit/>
          <w:jc w:val="center"/>
        </w:trPr>
        <w:tc>
          <w:tcPr>
            <w:tcW w:w="1418" w:type="dxa"/>
          </w:tcPr>
          <w:p w14:paraId="3F00ED6A" w14:textId="77777777" w:rsidR="00701746" w:rsidRDefault="007919F7">
            <w:pPr>
              <w:pStyle w:val="Table09Row"/>
            </w:pPr>
            <w:r>
              <w:t>1986/013</w:t>
            </w:r>
          </w:p>
        </w:tc>
        <w:tc>
          <w:tcPr>
            <w:tcW w:w="2693" w:type="dxa"/>
          </w:tcPr>
          <w:p w14:paraId="21A0E216" w14:textId="77777777" w:rsidR="00701746" w:rsidRDefault="007919F7">
            <w:pPr>
              <w:pStyle w:val="Table09Row"/>
            </w:pPr>
            <w:r>
              <w:rPr>
                <w:i/>
              </w:rPr>
              <w:t>Pearling Amendment Act 1986</w:t>
            </w:r>
          </w:p>
        </w:tc>
        <w:tc>
          <w:tcPr>
            <w:tcW w:w="1276" w:type="dxa"/>
          </w:tcPr>
          <w:p w14:paraId="340E3305" w14:textId="77777777" w:rsidR="00701746" w:rsidRDefault="007919F7">
            <w:pPr>
              <w:pStyle w:val="Table09Row"/>
            </w:pPr>
            <w:r>
              <w:t>25 Jul 1986</w:t>
            </w:r>
          </w:p>
        </w:tc>
        <w:tc>
          <w:tcPr>
            <w:tcW w:w="3402" w:type="dxa"/>
          </w:tcPr>
          <w:p w14:paraId="1FC8162B" w14:textId="77777777" w:rsidR="00701746" w:rsidRDefault="007919F7">
            <w:pPr>
              <w:pStyle w:val="Table09Row"/>
            </w:pPr>
            <w:r>
              <w:t>s. 1 &amp; 2: 25 Jul 1986;</w:t>
            </w:r>
          </w:p>
          <w:p w14:paraId="5A0730CF" w14:textId="77777777" w:rsidR="00701746" w:rsidRDefault="007919F7">
            <w:pPr>
              <w:pStyle w:val="Table09Row"/>
            </w:pPr>
            <w:r>
              <w:t xml:space="preserve">Act other than s. 1 &amp; 2: 1 Jan 1987 (see s. 2 and </w:t>
            </w:r>
            <w:r>
              <w:rPr>
                <w:i/>
              </w:rPr>
              <w:t>Gazette</w:t>
            </w:r>
            <w:r>
              <w:t xml:space="preserve"> 14 Nov 1986 p. 4187)</w:t>
            </w:r>
          </w:p>
        </w:tc>
        <w:tc>
          <w:tcPr>
            <w:tcW w:w="1123" w:type="dxa"/>
          </w:tcPr>
          <w:p w14:paraId="60E85016" w14:textId="77777777" w:rsidR="00701746" w:rsidRDefault="007919F7">
            <w:pPr>
              <w:pStyle w:val="Table09Row"/>
            </w:pPr>
            <w:r>
              <w:t>1990/088</w:t>
            </w:r>
          </w:p>
        </w:tc>
      </w:tr>
      <w:tr w:rsidR="00701746" w14:paraId="373E3427" w14:textId="77777777">
        <w:trPr>
          <w:cantSplit/>
          <w:jc w:val="center"/>
        </w:trPr>
        <w:tc>
          <w:tcPr>
            <w:tcW w:w="1418" w:type="dxa"/>
          </w:tcPr>
          <w:p w14:paraId="20E4C832" w14:textId="77777777" w:rsidR="00701746" w:rsidRDefault="007919F7">
            <w:pPr>
              <w:pStyle w:val="Table09Row"/>
            </w:pPr>
            <w:r>
              <w:t>1986/014</w:t>
            </w:r>
          </w:p>
        </w:tc>
        <w:tc>
          <w:tcPr>
            <w:tcW w:w="2693" w:type="dxa"/>
          </w:tcPr>
          <w:p w14:paraId="03E0F9A3" w14:textId="77777777" w:rsidR="00701746" w:rsidRDefault="007919F7">
            <w:pPr>
              <w:pStyle w:val="Table09Row"/>
            </w:pPr>
            <w:r>
              <w:rPr>
                <w:i/>
              </w:rPr>
              <w:t xml:space="preserve">Land </w:t>
            </w:r>
            <w:r>
              <w:rPr>
                <w:i/>
              </w:rPr>
              <w:t>Amendment Act 1986</w:t>
            </w:r>
          </w:p>
        </w:tc>
        <w:tc>
          <w:tcPr>
            <w:tcW w:w="1276" w:type="dxa"/>
          </w:tcPr>
          <w:p w14:paraId="68D5A307" w14:textId="77777777" w:rsidR="00701746" w:rsidRDefault="007919F7">
            <w:pPr>
              <w:pStyle w:val="Table09Row"/>
            </w:pPr>
            <w:r>
              <w:t>25 Jul 1986</w:t>
            </w:r>
          </w:p>
        </w:tc>
        <w:tc>
          <w:tcPr>
            <w:tcW w:w="3402" w:type="dxa"/>
          </w:tcPr>
          <w:p w14:paraId="66DC21F3" w14:textId="77777777" w:rsidR="00701746" w:rsidRDefault="007919F7">
            <w:pPr>
              <w:pStyle w:val="Table09Row"/>
            </w:pPr>
            <w:r>
              <w:t>25 Jul 1986 (see s. 2)</w:t>
            </w:r>
          </w:p>
        </w:tc>
        <w:tc>
          <w:tcPr>
            <w:tcW w:w="1123" w:type="dxa"/>
          </w:tcPr>
          <w:p w14:paraId="260F6263" w14:textId="77777777" w:rsidR="00701746" w:rsidRDefault="007919F7">
            <w:pPr>
              <w:pStyle w:val="Table09Row"/>
            </w:pPr>
            <w:r>
              <w:t>1997/030</w:t>
            </w:r>
          </w:p>
        </w:tc>
      </w:tr>
      <w:tr w:rsidR="00701746" w14:paraId="3A78B0BA" w14:textId="77777777">
        <w:trPr>
          <w:cantSplit/>
          <w:jc w:val="center"/>
        </w:trPr>
        <w:tc>
          <w:tcPr>
            <w:tcW w:w="1418" w:type="dxa"/>
          </w:tcPr>
          <w:p w14:paraId="68637AE1" w14:textId="77777777" w:rsidR="00701746" w:rsidRDefault="007919F7">
            <w:pPr>
              <w:pStyle w:val="Table09Row"/>
            </w:pPr>
            <w:r>
              <w:t>1986/015</w:t>
            </w:r>
          </w:p>
        </w:tc>
        <w:tc>
          <w:tcPr>
            <w:tcW w:w="2693" w:type="dxa"/>
          </w:tcPr>
          <w:p w14:paraId="4B6E0B37" w14:textId="77777777" w:rsidR="00701746" w:rsidRDefault="007919F7">
            <w:pPr>
              <w:pStyle w:val="Table09Row"/>
            </w:pPr>
            <w:r>
              <w:rPr>
                <w:i/>
              </w:rPr>
              <w:t>Housing Loan Guarantee Amendment Act 1986</w:t>
            </w:r>
          </w:p>
        </w:tc>
        <w:tc>
          <w:tcPr>
            <w:tcW w:w="1276" w:type="dxa"/>
          </w:tcPr>
          <w:p w14:paraId="57B11206" w14:textId="77777777" w:rsidR="00701746" w:rsidRDefault="007919F7">
            <w:pPr>
              <w:pStyle w:val="Table09Row"/>
            </w:pPr>
            <w:r>
              <w:t>25 Jul 1986</w:t>
            </w:r>
          </w:p>
        </w:tc>
        <w:tc>
          <w:tcPr>
            <w:tcW w:w="3402" w:type="dxa"/>
          </w:tcPr>
          <w:p w14:paraId="3F0D503D" w14:textId="77777777" w:rsidR="00701746" w:rsidRDefault="007919F7">
            <w:pPr>
              <w:pStyle w:val="Table09Row"/>
            </w:pPr>
            <w:r>
              <w:t>22 Aug 1986</w:t>
            </w:r>
          </w:p>
        </w:tc>
        <w:tc>
          <w:tcPr>
            <w:tcW w:w="1123" w:type="dxa"/>
          </w:tcPr>
          <w:p w14:paraId="7CCC08C0" w14:textId="77777777" w:rsidR="00701746" w:rsidRDefault="00701746">
            <w:pPr>
              <w:pStyle w:val="Table09Row"/>
            </w:pPr>
          </w:p>
        </w:tc>
      </w:tr>
      <w:tr w:rsidR="00701746" w14:paraId="08B60ADE" w14:textId="77777777">
        <w:trPr>
          <w:cantSplit/>
          <w:jc w:val="center"/>
        </w:trPr>
        <w:tc>
          <w:tcPr>
            <w:tcW w:w="1418" w:type="dxa"/>
          </w:tcPr>
          <w:p w14:paraId="43209687" w14:textId="77777777" w:rsidR="00701746" w:rsidRDefault="007919F7">
            <w:pPr>
              <w:pStyle w:val="Table09Row"/>
            </w:pPr>
            <w:r>
              <w:t>1986/016</w:t>
            </w:r>
          </w:p>
        </w:tc>
        <w:tc>
          <w:tcPr>
            <w:tcW w:w="2693" w:type="dxa"/>
          </w:tcPr>
          <w:p w14:paraId="543B9368" w14:textId="77777777" w:rsidR="00701746" w:rsidRDefault="007919F7">
            <w:pPr>
              <w:pStyle w:val="Table09Row"/>
            </w:pPr>
            <w:r>
              <w:rPr>
                <w:i/>
              </w:rPr>
              <w:t>Western Australian Treasury Corporation Act 1986</w:t>
            </w:r>
          </w:p>
        </w:tc>
        <w:tc>
          <w:tcPr>
            <w:tcW w:w="1276" w:type="dxa"/>
          </w:tcPr>
          <w:p w14:paraId="0C92D8DF" w14:textId="77777777" w:rsidR="00701746" w:rsidRDefault="007919F7">
            <w:pPr>
              <w:pStyle w:val="Table09Row"/>
            </w:pPr>
            <w:r>
              <w:t>25 Jul 1986</w:t>
            </w:r>
          </w:p>
        </w:tc>
        <w:tc>
          <w:tcPr>
            <w:tcW w:w="3402" w:type="dxa"/>
          </w:tcPr>
          <w:p w14:paraId="78969F8D" w14:textId="77777777" w:rsidR="00701746" w:rsidRDefault="007919F7">
            <w:pPr>
              <w:pStyle w:val="Table09Row"/>
            </w:pPr>
            <w:r>
              <w:t>1 Jul 1986 (see s. 2)</w:t>
            </w:r>
          </w:p>
        </w:tc>
        <w:tc>
          <w:tcPr>
            <w:tcW w:w="1123" w:type="dxa"/>
          </w:tcPr>
          <w:p w14:paraId="4573DB6F" w14:textId="77777777" w:rsidR="00701746" w:rsidRDefault="00701746">
            <w:pPr>
              <w:pStyle w:val="Table09Row"/>
            </w:pPr>
          </w:p>
        </w:tc>
      </w:tr>
      <w:tr w:rsidR="00701746" w14:paraId="495325E6" w14:textId="77777777">
        <w:trPr>
          <w:cantSplit/>
          <w:jc w:val="center"/>
        </w:trPr>
        <w:tc>
          <w:tcPr>
            <w:tcW w:w="1418" w:type="dxa"/>
          </w:tcPr>
          <w:p w14:paraId="4ACB9C72" w14:textId="77777777" w:rsidR="00701746" w:rsidRDefault="007919F7">
            <w:pPr>
              <w:pStyle w:val="Table09Row"/>
            </w:pPr>
            <w:r>
              <w:t>1986/017</w:t>
            </w:r>
          </w:p>
        </w:tc>
        <w:tc>
          <w:tcPr>
            <w:tcW w:w="2693" w:type="dxa"/>
          </w:tcPr>
          <w:p w14:paraId="003DAB4B" w14:textId="77777777" w:rsidR="00701746" w:rsidRDefault="007919F7">
            <w:pPr>
              <w:pStyle w:val="Table09Row"/>
            </w:pPr>
            <w:r>
              <w:rPr>
                <w:i/>
              </w:rPr>
              <w:t xml:space="preserve">Wheat </w:t>
            </w:r>
            <w:r>
              <w:rPr>
                <w:i/>
              </w:rPr>
              <w:t>Marketing Amendment Act 1986</w:t>
            </w:r>
          </w:p>
        </w:tc>
        <w:tc>
          <w:tcPr>
            <w:tcW w:w="1276" w:type="dxa"/>
          </w:tcPr>
          <w:p w14:paraId="58E1029C" w14:textId="77777777" w:rsidR="00701746" w:rsidRDefault="007919F7">
            <w:pPr>
              <w:pStyle w:val="Table09Row"/>
            </w:pPr>
            <w:r>
              <w:t>25 Jul 1986</w:t>
            </w:r>
          </w:p>
        </w:tc>
        <w:tc>
          <w:tcPr>
            <w:tcW w:w="3402" w:type="dxa"/>
          </w:tcPr>
          <w:p w14:paraId="4B2DF483" w14:textId="77777777" w:rsidR="00701746" w:rsidRDefault="007919F7">
            <w:pPr>
              <w:pStyle w:val="Table09Row"/>
            </w:pPr>
            <w:r>
              <w:t>25 Jul 1986 (see s. 2)</w:t>
            </w:r>
          </w:p>
        </w:tc>
        <w:tc>
          <w:tcPr>
            <w:tcW w:w="1123" w:type="dxa"/>
          </w:tcPr>
          <w:p w14:paraId="3D0A25A6" w14:textId="77777777" w:rsidR="00701746" w:rsidRDefault="007919F7">
            <w:pPr>
              <w:pStyle w:val="Table09Row"/>
            </w:pPr>
            <w:r>
              <w:t>1989/026</w:t>
            </w:r>
          </w:p>
        </w:tc>
      </w:tr>
      <w:tr w:rsidR="00701746" w14:paraId="0149D9D4" w14:textId="77777777">
        <w:trPr>
          <w:cantSplit/>
          <w:jc w:val="center"/>
        </w:trPr>
        <w:tc>
          <w:tcPr>
            <w:tcW w:w="1418" w:type="dxa"/>
          </w:tcPr>
          <w:p w14:paraId="15E1C52B" w14:textId="77777777" w:rsidR="00701746" w:rsidRDefault="007919F7">
            <w:pPr>
              <w:pStyle w:val="Table09Row"/>
            </w:pPr>
            <w:r>
              <w:lastRenderedPageBreak/>
              <w:t>1986/018</w:t>
            </w:r>
          </w:p>
        </w:tc>
        <w:tc>
          <w:tcPr>
            <w:tcW w:w="2693" w:type="dxa"/>
          </w:tcPr>
          <w:p w14:paraId="1155C995" w14:textId="77777777" w:rsidR="00701746" w:rsidRDefault="007919F7">
            <w:pPr>
              <w:pStyle w:val="Table09Row"/>
            </w:pPr>
            <w:r>
              <w:rPr>
                <w:i/>
              </w:rPr>
              <w:t>Litter Amendment Act 1986</w:t>
            </w:r>
          </w:p>
        </w:tc>
        <w:tc>
          <w:tcPr>
            <w:tcW w:w="1276" w:type="dxa"/>
          </w:tcPr>
          <w:p w14:paraId="23230D22" w14:textId="77777777" w:rsidR="00701746" w:rsidRDefault="007919F7">
            <w:pPr>
              <w:pStyle w:val="Table09Row"/>
            </w:pPr>
            <w:r>
              <w:t>25 Jul 1986</w:t>
            </w:r>
          </w:p>
        </w:tc>
        <w:tc>
          <w:tcPr>
            <w:tcW w:w="3402" w:type="dxa"/>
          </w:tcPr>
          <w:p w14:paraId="12BB8714" w14:textId="77777777" w:rsidR="00701746" w:rsidRDefault="007919F7">
            <w:pPr>
              <w:pStyle w:val="Table09Row"/>
            </w:pPr>
            <w:r>
              <w:t>Act other than s. 5: 22 Aug 1986 (see s. 2(1));</w:t>
            </w:r>
          </w:p>
          <w:p w14:paraId="3F39C6CF" w14:textId="77777777" w:rsidR="00701746" w:rsidRDefault="007919F7">
            <w:pPr>
              <w:pStyle w:val="Table09Row"/>
            </w:pPr>
            <w:r>
              <w:t xml:space="preserve">s. 5: 20 Mar 1987 (see s. 2(2) and </w:t>
            </w:r>
            <w:r>
              <w:rPr>
                <w:i/>
              </w:rPr>
              <w:t>Gazette</w:t>
            </w:r>
            <w:r>
              <w:t xml:space="preserve"> 20 Mar 1987 p. 949)</w:t>
            </w:r>
          </w:p>
        </w:tc>
        <w:tc>
          <w:tcPr>
            <w:tcW w:w="1123" w:type="dxa"/>
          </w:tcPr>
          <w:p w14:paraId="268CC40C" w14:textId="77777777" w:rsidR="00701746" w:rsidRDefault="00701746">
            <w:pPr>
              <w:pStyle w:val="Table09Row"/>
            </w:pPr>
          </w:p>
        </w:tc>
      </w:tr>
      <w:tr w:rsidR="00701746" w14:paraId="241D2604" w14:textId="77777777">
        <w:trPr>
          <w:cantSplit/>
          <w:jc w:val="center"/>
        </w:trPr>
        <w:tc>
          <w:tcPr>
            <w:tcW w:w="1418" w:type="dxa"/>
          </w:tcPr>
          <w:p w14:paraId="093648D9" w14:textId="77777777" w:rsidR="00701746" w:rsidRDefault="007919F7">
            <w:pPr>
              <w:pStyle w:val="Table09Row"/>
            </w:pPr>
            <w:r>
              <w:t>1986/019</w:t>
            </w:r>
          </w:p>
        </w:tc>
        <w:tc>
          <w:tcPr>
            <w:tcW w:w="2693" w:type="dxa"/>
          </w:tcPr>
          <w:p w14:paraId="02957478" w14:textId="77777777" w:rsidR="00701746" w:rsidRDefault="007919F7">
            <w:pPr>
              <w:pStyle w:val="Table09Row"/>
            </w:pPr>
            <w:r>
              <w:rPr>
                <w:i/>
              </w:rPr>
              <w:t>Acts Amendment (Trustee Companies) Act 1986</w:t>
            </w:r>
          </w:p>
        </w:tc>
        <w:tc>
          <w:tcPr>
            <w:tcW w:w="1276" w:type="dxa"/>
          </w:tcPr>
          <w:p w14:paraId="3AA1D116" w14:textId="77777777" w:rsidR="00701746" w:rsidRDefault="007919F7">
            <w:pPr>
              <w:pStyle w:val="Table09Row"/>
            </w:pPr>
            <w:r>
              <w:t>25 Jul 1986</w:t>
            </w:r>
          </w:p>
        </w:tc>
        <w:tc>
          <w:tcPr>
            <w:tcW w:w="3402" w:type="dxa"/>
          </w:tcPr>
          <w:p w14:paraId="6CDEFEA3" w14:textId="77777777" w:rsidR="00701746" w:rsidRDefault="007919F7">
            <w:pPr>
              <w:pStyle w:val="Table09Row"/>
            </w:pPr>
            <w:r>
              <w:t>25 Jul 1986 (see s. 2)</w:t>
            </w:r>
          </w:p>
        </w:tc>
        <w:tc>
          <w:tcPr>
            <w:tcW w:w="1123" w:type="dxa"/>
          </w:tcPr>
          <w:p w14:paraId="41DBB0DF" w14:textId="77777777" w:rsidR="00701746" w:rsidRDefault="00701746">
            <w:pPr>
              <w:pStyle w:val="Table09Row"/>
            </w:pPr>
          </w:p>
        </w:tc>
      </w:tr>
      <w:tr w:rsidR="00701746" w14:paraId="1C850A84" w14:textId="77777777">
        <w:trPr>
          <w:cantSplit/>
          <w:jc w:val="center"/>
        </w:trPr>
        <w:tc>
          <w:tcPr>
            <w:tcW w:w="1418" w:type="dxa"/>
          </w:tcPr>
          <w:p w14:paraId="0D483A7A" w14:textId="77777777" w:rsidR="00701746" w:rsidRDefault="007919F7">
            <w:pPr>
              <w:pStyle w:val="Table09Row"/>
            </w:pPr>
            <w:r>
              <w:t>1986/020</w:t>
            </w:r>
          </w:p>
        </w:tc>
        <w:tc>
          <w:tcPr>
            <w:tcW w:w="2693" w:type="dxa"/>
          </w:tcPr>
          <w:p w14:paraId="26F817B0" w14:textId="77777777" w:rsidR="00701746" w:rsidRDefault="007919F7">
            <w:pPr>
              <w:pStyle w:val="Table09Row"/>
            </w:pPr>
            <w:r>
              <w:rPr>
                <w:i/>
              </w:rPr>
              <w:t>Bills of Sale Amendment Act 1986</w:t>
            </w:r>
          </w:p>
        </w:tc>
        <w:tc>
          <w:tcPr>
            <w:tcW w:w="1276" w:type="dxa"/>
          </w:tcPr>
          <w:p w14:paraId="16B18BB7" w14:textId="77777777" w:rsidR="00701746" w:rsidRDefault="007919F7">
            <w:pPr>
              <w:pStyle w:val="Table09Row"/>
            </w:pPr>
            <w:r>
              <w:t>25 Jul 1986</w:t>
            </w:r>
          </w:p>
        </w:tc>
        <w:tc>
          <w:tcPr>
            <w:tcW w:w="3402" w:type="dxa"/>
          </w:tcPr>
          <w:p w14:paraId="3449979D" w14:textId="77777777" w:rsidR="00701746" w:rsidRDefault="007919F7">
            <w:pPr>
              <w:pStyle w:val="Table09Row"/>
            </w:pPr>
            <w:r>
              <w:t>s. 1 &amp; 2: 25 Jul 1986;</w:t>
            </w:r>
          </w:p>
          <w:p w14:paraId="064A3B5B" w14:textId="77777777" w:rsidR="00701746" w:rsidRDefault="007919F7">
            <w:pPr>
              <w:pStyle w:val="Table09Row"/>
            </w:pPr>
            <w:r>
              <w:t xml:space="preserve">Act other than s. 1 &amp; 2: 18 Aug 1986 (see s. 2 and </w:t>
            </w:r>
            <w:r>
              <w:rPr>
                <w:i/>
              </w:rPr>
              <w:t>Gazette</w:t>
            </w:r>
            <w:r>
              <w:t xml:space="preserve"> 15 Aug 1986 p. 2925)</w:t>
            </w:r>
          </w:p>
        </w:tc>
        <w:tc>
          <w:tcPr>
            <w:tcW w:w="1123" w:type="dxa"/>
          </w:tcPr>
          <w:p w14:paraId="68D3B2F3" w14:textId="77777777" w:rsidR="00701746" w:rsidRDefault="00701746">
            <w:pPr>
              <w:pStyle w:val="Table09Row"/>
            </w:pPr>
          </w:p>
        </w:tc>
      </w:tr>
      <w:tr w:rsidR="00701746" w14:paraId="3387F9B9" w14:textId="77777777">
        <w:trPr>
          <w:cantSplit/>
          <w:jc w:val="center"/>
        </w:trPr>
        <w:tc>
          <w:tcPr>
            <w:tcW w:w="1418" w:type="dxa"/>
          </w:tcPr>
          <w:p w14:paraId="36F1358F" w14:textId="77777777" w:rsidR="00701746" w:rsidRDefault="007919F7">
            <w:pPr>
              <w:pStyle w:val="Table09Row"/>
            </w:pPr>
            <w:r>
              <w:t>1986/021</w:t>
            </w:r>
          </w:p>
        </w:tc>
        <w:tc>
          <w:tcPr>
            <w:tcW w:w="2693" w:type="dxa"/>
          </w:tcPr>
          <w:p w14:paraId="5EA06CFD" w14:textId="77777777" w:rsidR="00701746" w:rsidRDefault="007919F7">
            <w:pPr>
              <w:pStyle w:val="Table09Row"/>
            </w:pPr>
            <w:r>
              <w:rPr>
                <w:i/>
              </w:rPr>
              <w:t>Administration Amendment Act 1986</w:t>
            </w:r>
          </w:p>
        </w:tc>
        <w:tc>
          <w:tcPr>
            <w:tcW w:w="1276" w:type="dxa"/>
          </w:tcPr>
          <w:p w14:paraId="4B820F09" w14:textId="77777777" w:rsidR="00701746" w:rsidRDefault="007919F7">
            <w:pPr>
              <w:pStyle w:val="Table09Row"/>
            </w:pPr>
            <w:r>
              <w:t>25 Jul 1986</w:t>
            </w:r>
          </w:p>
        </w:tc>
        <w:tc>
          <w:tcPr>
            <w:tcW w:w="3402" w:type="dxa"/>
          </w:tcPr>
          <w:p w14:paraId="5787A00A" w14:textId="77777777" w:rsidR="00701746" w:rsidRDefault="007919F7">
            <w:pPr>
              <w:pStyle w:val="Table09Row"/>
            </w:pPr>
            <w:r>
              <w:t>s. 1 &amp; 2: 25 Jul 1986;</w:t>
            </w:r>
          </w:p>
          <w:p w14:paraId="09137C53" w14:textId="77777777" w:rsidR="00701746" w:rsidRDefault="007919F7">
            <w:pPr>
              <w:pStyle w:val="Table09Row"/>
            </w:pPr>
            <w:r>
              <w:t xml:space="preserve">Act other than s. 1 &amp; 2: 7 Nov 1986 (see s. 2 and </w:t>
            </w:r>
            <w:r>
              <w:rPr>
                <w:i/>
              </w:rPr>
              <w:t>Gazette</w:t>
            </w:r>
            <w:r>
              <w:t xml:space="preserve"> 7 Nov 1986 p. 4140)</w:t>
            </w:r>
          </w:p>
        </w:tc>
        <w:tc>
          <w:tcPr>
            <w:tcW w:w="1123" w:type="dxa"/>
          </w:tcPr>
          <w:p w14:paraId="4B9523B7" w14:textId="77777777" w:rsidR="00701746" w:rsidRDefault="00701746">
            <w:pPr>
              <w:pStyle w:val="Table09Row"/>
            </w:pPr>
          </w:p>
        </w:tc>
      </w:tr>
      <w:tr w:rsidR="00701746" w14:paraId="37D80513" w14:textId="77777777">
        <w:trPr>
          <w:cantSplit/>
          <w:jc w:val="center"/>
        </w:trPr>
        <w:tc>
          <w:tcPr>
            <w:tcW w:w="1418" w:type="dxa"/>
          </w:tcPr>
          <w:p w14:paraId="02840AAC" w14:textId="77777777" w:rsidR="00701746" w:rsidRDefault="007919F7">
            <w:pPr>
              <w:pStyle w:val="Table09Row"/>
            </w:pPr>
            <w:r>
              <w:t>1986/022</w:t>
            </w:r>
          </w:p>
        </w:tc>
        <w:tc>
          <w:tcPr>
            <w:tcW w:w="2693" w:type="dxa"/>
          </w:tcPr>
          <w:p w14:paraId="1E9A2182" w14:textId="77777777" w:rsidR="00701746" w:rsidRDefault="007919F7">
            <w:pPr>
              <w:pStyle w:val="Table09Row"/>
            </w:pPr>
            <w:r>
              <w:rPr>
                <w:i/>
              </w:rPr>
              <w:t>Supreme Court Amendment Act 1986</w:t>
            </w:r>
          </w:p>
        </w:tc>
        <w:tc>
          <w:tcPr>
            <w:tcW w:w="1276" w:type="dxa"/>
          </w:tcPr>
          <w:p w14:paraId="1A043479" w14:textId="77777777" w:rsidR="00701746" w:rsidRDefault="007919F7">
            <w:pPr>
              <w:pStyle w:val="Table09Row"/>
            </w:pPr>
            <w:r>
              <w:t>25 Jul 1986</w:t>
            </w:r>
          </w:p>
        </w:tc>
        <w:tc>
          <w:tcPr>
            <w:tcW w:w="3402" w:type="dxa"/>
          </w:tcPr>
          <w:p w14:paraId="2E5DD1F0" w14:textId="77777777" w:rsidR="00701746" w:rsidRDefault="007919F7">
            <w:pPr>
              <w:pStyle w:val="Table09Row"/>
            </w:pPr>
            <w:r>
              <w:t>s. 1 &amp; 2: 25 Jul 1986;</w:t>
            </w:r>
          </w:p>
          <w:p w14:paraId="604B9EB4" w14:textId="77777777" w:rsidR="00701746" w:rsidRDefault="007919F7">
            <w:pPr>
              <w:pStyle w:val="Table09Row"/>
            </w:pPr>
            <w:r>
              <w:t xml:space="preserve">Act other than s. 1 &amp; 2: 1 Sep 1986 (see s. 2 and </w:t>
            </w:r>
            <w:r>
              <w:rPr>
                <w:i/>
              </w:rPr>
              <w:t>Gazette</w:t>
            </w:r>
            <w:r>
              <w:t xml:space="preserve"> 29 Aug 1986 p. 3161)</w:t>
            </w:r>
          </w:p>
        </w:tc>
        <w:tc>
          <w:tcPr>
            <w:tcW w:w="1123" w:type="dxa"/>
          </w:tcPr>
          <w:p w14:paraId="50145A46" w14:textId="77777777" w:rsidR="00701746" w:rsidRDefault="00701746">
            <w:pPr>
              <w:pStyle w:val="Table09Row"/>
            </w:pPr>
          </w:p>
        </w:tc>
      </w:tr>
      <w:tr w:rsidR="00701746" w14:paraId="643B1E9C" w14:textId="77777777">
        <w:trPr>
          <w:cantSplit/>
          <w:jc w:val="center"/>
        </w:trPr>
        <w:tc>
          <w:tcPr>
            <w:tcW w:w="1418" w:type="dxa"/>
          </w:tcPr>
          <w:p w14:paraId="754774FA" w14:textId="77777777" w:rsidR="00701746" w:rsidRDefault="007919F7">
            <w:pPr>
              <w:pStyle w:val="Table09Row"/>
            </w:pPr>
            <w:r>
              <w:t>1986/023</w:t>
            </w:r>
          </w:p>
        </w:tc>
        <w:tc>
          <w:tcPr>
            <w:tcW w:w="2693" w:type="dxa"/>
          </w:tcPr>
          <w:p w14:paraId="515F9B2C" w14:textId="77777777" w:rsidR="00701746" w:rsidRDefault="007919F7">
            <w:pPr>
              <w:pStyle w:val="Table09Row"/>
            </w:pPr>
            <w:r>
              <w:rPr>
                <w:i/>
              </w:rPr>
              <w:t>Public Trustee Amendment Act 1986</w:t>
            </w:r>
          </w:p>
        </w:tc>
        <w:tc>
          <w:tcPr>
            <w:tcW w:w="1276" w:type="dxa"/>
          </w:tcPr>
          <w:p w14:paraId="5BD0C6AB" w14:textId="77777777" w:rsidR="00701746" w:rsidRDefault="007919F7">
            <w:pPr>
              <w:pStyle w:val="Table09Row"/>
            </w:pPr>
            <w:r>
              <w:t>25 Jul 1986</w:t>
            </w:r>
          </w:p>
        </w:tc>
        <w:tc>
          <w:tcPr>
            <w:tcW w:w="3402" w:type="dxa"/>
          </w:tcPr>
          <w:p w14:paraId="7362663C" w14:textId="77777777" w:rsidR="00701746" w:rsidRDefault="007919F7">
            <w:pPr>
              <w:pStyle w:val="Table09Row"/>
            </w:pPr>
            <w:r>
              <w:t>s. 1 &amp; 2: 25 Jul 1986;</w:t>
            </w:r>
          </w:p>
          <w:p w14:paraId="20F8FD04" w14:textId="77777777" w:rsidR="00701746" w:rsidRDefault="007919F7">
            <w:pPr>
              <w:pStyle w:val="Table09Row"/>
            </w:pPr>
            <w:r>
              <w:t xml:space="preserve">Act other than s. 1 &amp; 2: 5 Sep 1986 (see s. 2 and </w:t>
            </w:r>
            <w:r>
              <w:rPr>
                <w:i/>
              </w:rPr>
              <w:t>Gazette</w:t>
            </w:r>
            <w:r>
              <w:t xml:space="preserve"> 5 Sep 1986 p. 3265)</w:t>
            </w:r>
          </w:p>
        </w:tc>
        <w:tc>
          <w:tcPr>
            <w:tcW w:w="1123" w:type="dxa"/>
          </w:tcPr>
          <w:p w14:paraId="0B0F479E" w14:textId="77777777" w:rsidR="00701746" w:rsidRDefault="00701746">
            <w:pPr>
              <w:pStyle w:val="Table09Row"/>
            </w:pPr>
          </w:p>
        </w:tc>
      </w:tr>
      <w:tr w:rsidR="00701746" w14:paraId="6CEB7A15" w14:textId="77777777">
        <w:trPr>
          <w:cantSplit/>
          <w:jc w:val="center"/>
        </w:trPr>
        <w:tc>
          <w:tcPr>
            <w:tcW w:w="1418" w:type="dxa"/>
          </w:tcPr>
          <w:p w14:paraId="4B1238F0" w14:textId="77777777" w:rsidR="00701746" w:rsidRDefault="007919F7">
            <w:pPr>
              <w:pStyle w:val="Table09Row"/>
            </w:pPr>
            <w:r>
              <w:t>1986/024</w:t>
            </w:r>
          </w:p>
        </w:tc>
        <w:tc>
          <w:tcPr>
            <w:tcW w:w="2693" w:type="dxa"/>
          </w:tcPr>
          <w:p w14:paraId="151F291B" w14:textId="77777777" w:rsidR="00701746" w:rsidRDefault="007919F7">
            <w:pPr>
              <w:pStyle w:val="Table09Row"/>
            </w:pPr>
            <w:r>
              <w:rPr>
                <w:i/>
              </w:rPr>
              <w:t xml:space="preserve">State Energy Commission </w:t>
            </w:r>
            <w:r>
              <w:rPr>
                <w:i/>
              </w:rPr>
              <w:t>Amendment Act 1986</w:t>
            </w:r>
          </w:p>
        </w:tc>
        <w:tc>
          <w:tcPr>
            <w:tcW w:w="1276" w:type="dxa"/>
          </w:tcPr>
          <w:p w14:paraId="6778A315" w14:textId="77777777" w:rsidR="00701746" w:rsidRDefault="007919F7">
            <w:pPr>
              <w:pStyle w:val="Table09Row"/>
            </w:pPr>
            <w:r>
              <w:t>28 Jul 1986</w:t>
            </w:r>
          </w:p>
        </w:tc>
        <w:tc>
          <w:tcPr>
            <w:tcW w:w="3402" w:type="dxa"/>
          </w:tcPr>
          <w:p w14:paraId="1A155843" w14:textId="77777777" w:rsidR="00701746" w:rsidRDefault="007919F7">
            <w:pPr>
              <w:pStyle w:val="Table09Row"/>
            </w:pPr>
            <w:r>
              <w:t xml:space="preserve">s. 1‑3, 6‑8, 12‑14, 16‑39 &amp; 41: 28 Jul 1986 (see s. 2(1)); </w:t>
            </w:r>
          </w:p>
          <w:p w14:paraId="3FE7D0F1" w14:textId="77777777" w:rsidR="00701746" w:rsidRDefault="007919F7">
            <w:pPr>
              <w:pStyle w:val="Table09Row"/>
            </w:pPr>
            <w:r>
              <w:t xml:space="preserve">s. 9(c), 40 &amp; 42: 29 Aug 1986 (see s. 2(2) and </w:t>
            </w:r>
            <w:r>
              <w:rPr>
                <w:i/>
              </w:rPr>
              <w:t>Gazette</w:t>
            </w:r>
            <w:r>
              <w:t xml:space="preserve"> 29 Aug 1986 p. 3163); </w:t>
            </w:r>
          </w:p>
          <w:p w14:paraId="3B4775C8" w14:textId="77777777" w:rsidR="00701746" w:rsidRDefault="007919F7">
            <w:pPr>
              <w:pStyle w:val="Table09Row"/>
            </w:pPr>
            <w:r>
              <w:t xml:space="preserve">s. 4, 5, 9(a) &amp; (b), 10, 11 &amp; 15: 12 Dec 1986 (see s. 2(2) and </w:t>
            </w:r>
            <w:r>
              <w:rPr>
                <w:i/>
              </w:rPr>
              <w:t>Gazette</w:t>
            </w:r>
            <w:r>
              <w:t xml:space="preserve"> 12 Dec 1986 p. 4802)</w:t>
            </w:r>
          </w:p>
        </w:tc>
        <w:tc>
          <w:tcPr>
            <w:tcW w:w="1123" w:type="dxa"/>
          </w:tcPr>
          <w:p w14:paraId="3F7E5764" w14:textId="77777777" w:rsidR="00701746" w:rsidRDefault="00701746">
            <w:pPr>
              <w:pStyle w:val="Table09Row"/>
            </w:pPr>
          </w:p>
        </w:tc>
      </w:tr>
      <w:tr w:rsidR="00701746" w14:paraId="165C5FB1" w14:textId="77777777">
        <w:trPr>
          <w:cantSplit/>
          <w:jc w:val="center"/>
        </w:trPr>
        <w:tc>
          <w:tcPr>
            <w:tcW w:w="1418" w:type="dxa"/>
          </w:tcPr>
          <w:p w14:paraId="20B760E8" w14:textId="77777777" w:rsidR="00701746" w:rsidRDefault="007919F7">
            <w:pPr>
              <w:pStyle w:val="Table09Row"/>
            </w:pPr>
            <w:r>
              <w:t>1986/025</w:t>
            </w:r>
          </w:p>
        </w:tc>
        <w:tc>
          <w:tcPr>
            <w:tcW w:w="2693" w:type="dxa"/>
          </w:tcPr>
          <w:p w14:paraId="360D5FB3" w14:textId="77777777" w:rsidR="00701746" w:rsidRDefault="007919F7">
            <w:pPr>
              <w:pStyle w:val="Table09Row"/>
            </w:pPr>
            <w:r>
              <w:rPr>
                <w:i/>
              </w:rPr>
              <w:t>Architects Amendment Act 1986</w:t>
            </w:r>
          </w:p>
        </w:tc>
        <w:tc>
          <w:tcPr>
            <w:tcW w:w="1276" w:type="dxa"/>
          </w:tcPr>
          <w:p w14:paraId="3A1D3171" w14:textId="77777777" w:rsidR="00701746" w:rsidRDefault="007919F7">
            <w:pPr>
              <w:pStyle w:val="Table09Row"/>
            </w:pPr>
            <w:r>
              <w:t>29 Jul 1986</w:t>
            </w:r>
          </w:p>
        </w:tc>
        <w:tc>
          <w:tcPr>
            <w:tcW w:w="3402" w:type="dxa"/>
          </w:tcPr>
          <w:p w14:paraId="0CFE869C" w14:textId="77777777" w:rsidR="00701746" w:rsidRDefault="007919F7">
            <w:pPr>
              <w:pStyle w:val="Table09Row"/>
            </w:pPr>
            <w:r>
              <w:t>s. 1 &amp; 2: 29 Jul 1986;</w:t>
            </w:r>
          </w:p>
          <w:p w14:paraId="1B7EB7E3" w14:textId="77777777" w:rsidR="00701746" w:rsidRDefault="007919F7">
            <w:pPr>
              <w:pStyle w:val="Table09Row"/>
            </w:pPr>
            <w:r>
              <w:t xml:space="preserve">Act other than s. 1 &amp; 2: 14 Aug 1987 (see s. 2 and </w:t>
            </w:r>
            <w:r>
              <w:rPr>
                <w:i/>
              </w:rPr>
              <w:t>Gazette</w:t>
            </w:r>
            <w:r>
              <w:t xml:space="preserve"> 14 Aug 1987 p. 3160)</w:t>
            </w:r>
          </w:p>
        </w:tc>
        <w:tc>
          <w:tcPr>
            <w:tcW w:w="1123" w:type="dxa"/>
          </w:tcPr>
          <w:p w14:paraId="67612F31" w14:textId="77777777" w:rsidR="00701746" w:rsidRDefault="007919F7">
            <w:pPr>
              <w:pStyle w:val="Table09Row"/>
            </w:pPr>
            <w:r>
              <w:t>2004/075</w:t>
            </w:r>
          </w:p>
        </w:tc>
      </w:tr>
      <w:tr w:rsidR="00701746" w14:paraId="2859430B" w14:textId="77777777">
        <w:trPr>
          <w:cantSplit/>
          <w:jc w:val="center"/>
        </w:trPr>
        <w:tc>
          <w:tcPr>
            <w:tcW w:w="1418" w:type="dxa"/>
          </w:tcPr>
          <w:p w14:paraId="70CFCA90" w14:textId="77777777" w:rsidR="00701746" w:rsidRDefault="007919F7">
            <w:pPr>
              <w:pStyle w:val="Table09Row"/>
            </w:pPr>
            <w:r>
              <w:t>1986/026</w:t>
            </w:r>
          </w:p>
        </w:tc>
        <w:tc>
          <w:tcPr>
            <w:tcW w:w="2693" w:type="dxa"/>
          </w:tcPr>
          <w:p w14:paraId="6E9AD82B" w14:textId="77777777" w:rsidR="00701746" w:rsidRDefault="007919F7">
            <w:pPr>
              <w:pStyle w:val="Table09Row"/>
            </w:pPr>
            <w:r>
              <w:rPr>
                <w:i/>
              </w:rPr>
              <w:t>Town Planning and Development Amendment Act 1986</w:t>
            </w:r>
          </w:p>
        </w:tc>
        <w:tc>
          <w:tcPr>
            <w:tcW w:w="1276" w:type="dxa"/>
          </w:tcPr>
          <w:p w14:paraId="4563CC27" w14:textId="77777777" w:rsidR="00701746" w:rsidRDefault="007919F7">
            <w:pPr>
              <w:pStyle w:val="Table09Row"/>
            </w:pPr>
            <w:r>
              <w:t>29 Jul 1986</w:t>
            </w:r>
          </w:p>
        </w:tc>
        <w:tc>
          <w:tcPr>
            <w:tcW w:w="3402" w:type="dxa"/>
          </w:tcPr>
          <w:p w14:paraId="209BC89D" w14:textId="77777777" w:rsidR="00701746" w:rsidRDefault="007919F7">
            <w:pPr>
              <w:pStyle w:val="Table09Row"/>
            </w:pPr>
            <w:r>
              <w:t>Act other than s. 5(2) &amp; 10(2): 29 Jul 1982 (see s. 2(1));</w:t>
            </w:r>
          </w:p>
          <w:p w14:paraId="136BFDB7" w14:textId="77777777" w:rsidR="00701746" w:rsidRDefault="007919F7">
            <w:pPr>
              <w:pStyle w:val="Table09Row"/>
            </w:pPr>
            <w:r>
              <w:t xml:space="preserve">s. 5(2) &amp; 10(2): 19 Jan 1987 (see s. 2(2) and </w:t>
            </w:r>
            <w:r>
              <w:rPr>
                <w:i/>
              </w:rPr>
              <w:t>Gazette</w:t>
            </w:r>
            <w:r>
              <w:t xml:space="preserve"> 31 Dec 1986 p. 5027)</w:t>
            </w:r>
          </w:p>
        </w:tc>
        <w:tc>
          <w:tcPr>
            <w:tcW w:w="1123" w:type="dxa"/>
          </w:tcPr>
          <w:p w14:paraId="30F0FE51" w14:textId="77777777" w:rsidR="00701746" w:rsidRDefault="007919F7">
            <w:pPr>
              <w:pStyle w:val="Table09Row"/>
            </w:pPr>
            <w:r>
              <w:t>2005/038</w:t>
            </w:r>
          </w:p>
        </w:tc>
      </w:tr>
      <w:tr w:rsidR="00701746" w14:paraId="5447996C" w14:textId="77777777">
        <w:trPr>
          <w:cantSplit/>
          <w:jc w:val="center"/>
        </w:trPr>
        <w:tc>
          <w:tcPr>
            <w:tcW w:w="1418" w:type="dxa"/>
          </w:tcPr>
          <w:p w14:paraId="036DB9C4" w14:textId="77777777" w:rsidR="00701746" w:rsidRDefault="007919F7">
            <w:pPr>
              <w:pStyle w:val="Table09Row"/>
            </w:pPr>
            <w:r>
              <w:t>1986/027</w:t>
            </w:r>
          </w:p>
        </w:tc>
        <w:tc>
          <w:tcPr>
            <w:tcW w:w="2693" w:type="dxa"/>
          </w:tcPr>
          <w:p w14:paraId="237C5398" w14:textId="77777777" w:rsidR="00701746" w:rsidRDefault="007919F7">
            <w:pPr>
              <w:pStyle w:val="Table09Row"/>
            </w:pPr>
            <w:r>
              <w:rPr>
                <w:i/>
              </w:rPr>
              <w:t>Multicultural and Ethnic Affairs Commission Amendment Act 1986</w:t>
            </w:r>
          </w:p>
        </w:tc>
        <w:tc>
          <w:tcPr>
            <w:tcW w:w="1276" w:type="dxa"/>
          </w:tcPr>
          <w:p w14:paraId="739FBB51" w14:textId="77777777" w:rsidR="00701746" w:rsidRDefault="007919F7">
            <w:pPr>
              <w:pStyle w:val="Table09Row"/>
            </w:pPr>
            <w:r>
              <w:t>29 Jul 1986</w:t>
            </w:r>
          </w:p>
        </w:tc>
        <w:tc>
          <w:tcPr>
            <w:tcW w:w="3402" w:type="dxa"/>
          </w:tcPr>
          <w:p w14:paraId="51E20F1B" w14:textId="77777777" w:rsidR="00701746" w:rsidRDefault="007919F7">
            <w:pPr>
              <w:pStyle w:val="Table09Row"/>
            </w:pPr>
            <w:r>
              <w:t>29 Jul 1986 (see s. 2)</w:t>
            </w:r>
          </w:p>
        </w:tc>
        <w:tc>
          <w:tcPr>
            <w:tcW w:w="1123" w:type="dxa"/>
          </w:tcPr>
          <w:p w14:paraId="686A623C" w14:textId="77777777" w:rsidR="00701746" w:rsidRDefault="007919F7">
            <w:pPr>
              <w:pStyle w:val="Table09Row"/>
            </w:pPr>
            <w:r>
              <w:t>2006/037</w:t>
            </w:r>
          </w:p>
        </w:tc>
      </w:tr>
      <w:tr w:rsidR="00701746" w14:paraId="5F743509" w14:textId="77777777">
        <w:trPr>
          <w:cantSplit/>
          <w:jc w:val="center"/>
        </w:trPr>
        <w:tc>
          <w:tcPr>
            <w:tcW w:w="1418" w:type="dxa"/>
          </w:tcPr>
          <w:p w14:paraId="59D5A737" w14:textId="77777777" w:rsidR="00701746" w:rsidRDefault="007919F7">
            <w:pPr>
              <w:pStyle w:val="Table09Row"/>
            </w:pPr>
            <w:r>
              <w:t>1986/028</w:t>
            </w:r>
          </w:p>
        </w:tc>
        <w:tc>
          <w:tcPr>
            <w:tcW w:w="2693" w:type="dxa"/>
          </w:tcPr>
          <w:p w14:paraId="747CC0CB" w14:textId="77777777" w:rsidR="00701746" w:rsidRDefault="007919F7">
            <w:pPr>
              <w:pStyle w:val="Table09Row"/>
            </w:pPr>
            <w:r>
              <w:rPr>
                <w:i/>
              </w:rPr>
              <w:t>Building Industry (Code of Conduct) Act 1986</w:t>
            </w:r>
          </w:p>
        </w:tc>
        <w:tc>
          <w:tcPr>
            <w:tcW w:w="1276" w:type="dxa"/>
          </w:tcPr>
          <w:p w14:paraId="70FD2773" w14:textId="77777777" w:rsidR="00701746" w:rsidRDefault="007919F7">
            <w:pPr>
              <w:pStyle w:val="Table09Row"/>
            </w:pPr>
            <w:r>
              <w:t>29 Jul 1986</w:t>
            </w:r>
          </w:p>
        </w:tc>
        <w:tc>
          <w:tcPr>
            <w:tcW w:w="3402" w:type="dxa"/>
          </w:tcPr>
          <w:p w14:paraId="3ADF62C9" w14:textId="77777777" w:rsidR="00701746" w:rsidRDefault="007919F7">
            <w:pPr>
              <w:pStyle w:val="Table09Row"/>
            </w:pPr>
            <w:r>
              <w:t>s. 1 &amp; 2: 29 Jul 1986;</w:t>
            </w:r>
          </w:p>
          <w:p w14:paraId="26DD842D" w14:textId="77777777" w:rsidR="00701746" w:rsidRDefault="007919F7">
            <w:pPr>
              <w:pStyle w:val="Table09Row"/>
            </w:pPr>
            <w:r>
              <w:t xml:space="preserve">Act other than s. 1 &amp; 2: 29 Aug 1986 (see s. 2 and </w:t>
            </w:r>
            <w:r>
              <w:rPr>
                <w:i/>
              </w:rPr>
              <w:t>Gazette</w:t>
            </w:r>
            <w:r>
              <w:t xml:space="preserve"> 29 Aug 1986 p. 3162)</w:t>
            </w:r>
          </w:p>
        </w:tc>
        <w:tc>
          <w:tcPr>
            <w:tcW w:w="1123" w:type="dxa"/>
          </w:tcPr>
          <w:p w14:paraId="1B246CF2" w14:textId="77777777" w:rsidR="00701746" w:rsidRDefault="007919F7">
            <w:pPr>
              <w:pStyle w:val="Table09Row"/>
            </w:pPr>
            <w:r>
              <w:t>Exp. 30/08/1988</w:t>
            </w:r>
          </w:p>
        </w:tc>
      </w:tr>
      <w:tr w:rsidR="00701746" w14:paraId="5EA9D068" w14:textId="77777777">
        <w:trPr>
          <w:cantSplit/>
          <w:jc w:val="center"/>
        </w:trPr>
        <w:tc>
          <w:tcPr>
            <w:tcW w:w="1418" w:type="dxa"/>
          </w:tcPr>
          <w:p w14:paraId="08239229" w14:textId="77777777" w:rsidR="00701746" w:rsidRDefault="007919F7">
            <w:pPr>
              <w:pStyle w:val="Table09Row"/>
            </w:pPr>
            <w:r>
              <w:lastRenderedPageBreak/>
              <w:t>1986/029</w:t>
            </w:r>
          </w:p>
        </w:tc>
        <w:tc>
          <w:tcPr>
            <w:tcW w:w="2693" w:type="dxa"/>
          </w:tcPr>
          <w:p w14:paraId="57AAD3FC" w14:textId="77777777" w:rsidR="00701746" w:rsidRDefault="007919F7">
            <w:pPr>
              <w:pStyle w:val="Table09Row"/>
            </w:pPr>
            <w:r>
              <w:rPr>
                <w:i/>
              </w:rPr>
              <w:t>Pay‑roll Tax Assessment Amendment Act 1986</w:t>
            </w:r>
          </w:p>
        </w:tc>
        <w:tc>
          <w:tcPr>
            <w:tcW w:w="1276" w:type="dxa"/>
          </w:tcPr>
          <w:p w14:paraId="4F934103" w14:textId="77777777" w:rsidR="00701746" w:rsidRDefault="007919F7">
            <w:pPr>
              <w:pStyle w:val="Table09Row"/>
            </w:pPr>
            <w:r>
              <w:t>29 Jul 1986</w:t>
            </w:r>
          </w:p>
        </w:tc>
        <w:tc>
          <w:tcPr>
            <w:tcW w:w="3402" w:type="dxa"/>
          </w:tcPr>
          <w:p w14:paraId="5F320174" w14:textId="77777777" w:rsidR="00701746" w:rsidRDefault="007919F7">
            <w:pPr>
              <w:pStyle w:val="Table09Row"/>
            </w:pPr>
            <w:r>
              <w:t>29 Jul 1986 (see s. 2)</w:t>
            </w:r>
          </w:p>
        </w:tc>
        <w:tc>
          <w:tcPr>
            <w:tcW w:w="1123" w:type="dxa"/>
          </w:tcPr>
          <w:p w14:paraId="1C6EB887" w14:textId="77777777" w:rsidR="00701746" w:rsidRDefault="007919F7">
            <w:pPr>
              <w:pStyle w:val="Table09Row"/>
            </w:pPr>
            <w:r>
              <w:t>2002/045</w:t>
            </w:r>
          </w:p>
        </w:tc>
      </w:tr>
      <w:tr w:rsidR="00701746" w14:paraId="717F8F9F" w14:textId="77777777">
        <w:trPr>
          <w:cantSplit/>
          <w:jc w:val="center"/>
        </w:trPr>
        <w:tc>
          <w:tcPr>
            <w:tcW w:w="1418" w:type="dxa"/>
          </w:tcPr>
          <w:p w14:paraId="33AD1CEB" w14:textId="77777777" w:rsidR="00701746" w:rsidRDefault="007919F7">
            <w:pPr>
              <w:pStyle w:val="Table09Row"/>
            </w:pPr>
            <w:r>
              <w:t>1986/030</w:t>
            </w:r>
          </w:p>
        </w:tc>
        <w:tc>
          <w:tcPr>
            <w:tcW w:w="2693" w:type="dxa"/>
          </w:tcPr>
          <w:p w14:paraId="133B35DF" w14:textId="77777777" w:rsidR="00701746" w:rsidRDefault="007919F7">
            <w:pPr>
              <w:pStyle w:val="Table09Row"/>
            </w:pPr>
            <w:r>
              <w:rPr>
                <w:i/>
              </w:rPr>
              <w:t>Pay‑roll Tax Amendment Act 1986</w:t>
            </w:r>
          </w:p>
        </w:tc>
        <w:tc>
          <w:tcPr>
            <w:tcW w:w="1276" w:type="dxa"/>
          </w:tcPr>
          <w:p w14:paraId="618E5EF6" w14:textId="77777777" w:rsidR="00701746" w:rsidRDefault="007919F7">
            <w:pPr>
              <w:pStyle w:val="Table09Row"/>
            </w:pPr>
            <w:r>
              <w:t>31 Jul 1986</w:t>
            </w:r>
          </w:p>
        </w:tc>
        <w:tc>
          <w:tcPr>
            <w:tcW w:w="3402" w:type="dxa"/>
          </w:tcPr>
          <w:p w14:paraId="2DDDF0FD" w14:textId="77777777" w:rsidR="00701746" w:rsidRDefault="007919F7">
            <w:pPr>
              <w:pStyle w:val="Table09Row"/>
            </w:pPr>
            <w:r>
              <w:t>1 Aug 1986 (see s. 2)</w:t>
            </w:r>
          </w:p>
        </w:tc>
        <w:tc>
          <w:tcPr>
            <w:tcW w:w="1123" w:type="dxa"/>
          </w:tcPr>
          <w:p w14:paraId="3672E9C9" w14:textId="77777777" w:rsidR="00701746" w:rsidRDefault="007919F7">
            <w:pPr>
              <w:pStyle w:val="Table09Row"/>
            </w:pPr>
            <w:r>
              <w:t>2002/045</w:t>
            </w:r>
          </w:p>
        </w:tc>
      </w:tr>
      <w:tr w:rsidR="00701746" w14:paraId="6B719562" w14:textId="77777777">
        <w:trPr>
          <w:cantSplit/>
          <w:jc w:val="center"/>
        </w:trPr>
        <w:tc>
          <w:tcPr>
            <w:tcW w:w="1418" w:type="dxa"/>
          </w:tcPr>
          <w:p w14:paraId="45B5AB2A" w14:textId="77777777" w:rsidR="00701746" w:rsidRDefault="007919F7">
            <w:pPr>
              <w:pStyle w:val="Table09Row"/>
            </w:pPr>
            <w:r>
              <w:t>1986/031</w:t>
            </w:r>
          </w:p>
        </w:tc>
        <w:tc>
          <w:tcPr>
            <w:tcW w:w="2693" w:type="dxa"/>
          </w:tcPr>
          <w:p w14:paraId="65745361" w14:textId="77777777" w:rsidR="00701746" w:rsidRDefault="007919F7">
            <w:pPr>
              <w:pStyle w:val="Table09Row"/>
            </w:pPr>
            <w:r>
              <w:rPr>
                <w:i/>
              </w:rPr>
              <w:t>Pay‑roll Tax Assessment Amendment Act (No. 2) 1986</w:t>
            </w:r>
          </w:p>
        </w:tc>
        <w:tc>
          <w:tcPr>
            <w:tcW w:w="1276" w:type="dxa"/>
          </w:tcPr>
          <w:p w14:paraId="3AAFAA5F" w14:textId="77777777" w:rsidR="00701746" w:rsidRDefault="007919F7">
            <w:pPr>
              <w:pStyle w:val="Table09Row"/>
            </w:pPr>
            <w:r>
              <w:t>29 Jul 1986</w:t>
            </w:r>
          </w:p>
        </w:tc>
        <w:tc>
          <w:tcPr>
            <w:tcW w:w="3402" w:type="dxa"/>
          </w:tcPr>
          <w:p w14:paraId="0027DB34" w14:textId="77777777" w:rsidR="00701746" w:rsidRDefault="007919F7">
            <w:pPr>
              <w:pStyle w:val="Table09Row"/>
            </w:pPr>
            <w:r>
              <w:t>1 Aug 1986 (see s. 2)</w:t>
            </w:r>
          </w:p>
        </w:tc>
        <w:tc>
          <w:tcPr>
            <w:tcW w:w="1123" w:type="dxa"/>
          </w:tcPr>
          <w:p w14:paraId="14110175" w14:textId="77777777" w:rsidR="00701746" w:rsidRDefault="00701746">
            <w:pPr>
              <w:pStyle w:val="Table09Row"/>
            </w:pPr>
          </w:p>
        </w:tc>
      </w:tr>
      <w:tr w:rsidR="00701746" w14:paraId="152E45F6" w14:textId="77777777">
        <w:trPr>
          <w:cantSplit/>
          <w:jc w:val="center"/>
        </w:trPr>
        <w:tc>
          <w:tcPr>
            <w:tcW w:w="1418" w:type="dxa"/>
          </w:tcPr>
          <w:p w14:paraId="7F7CBB6D" w14:textId="77777777" w:rsidR="00701746" w:rsidRDefault="007919F7">
            <w:pPr>
              <w:pStyle w:val="Table09Row"/>
            </w:pPr>
            <w:r>
              <w:t>1986/032</w:t>
            </w:r>
          </w:p>
        </w:tc>
        <w:tc>
          <w:tcPr>
            <w:tcW w:w="2693" w:type="dxa"/>
          </w:tcPr>
          <w:p w14:paraId="6F2F4D7D" w14:textId="77777777" w:rsidR="00701746" w:rsidRDefault="007919F7">
            <w:pPr>
              <w:pStyle w:val="Table09Row"/>
            </w:pPr>
            <w:r>
              <w:rPr>
                <w:i/>
              </w:rPr>
              <w:t>Explosives and Dangerous Goods Amendment Act 1986</w:t>
            </w:r>
          </w:p>
        </w:tc>
        <w:tc>
          <w:tcPr>
            <w:tcW w:w="1276" w:type="dxa"/>
          </w:tcPr>
          <w:p w14:paraId="04BCAF39" w14:textId="77777777" w:rsidR="00701746" w:rsidRDefault="007919F7">
            <w:pPr>
              <w:pStyle w:val="Table09Row"/>
            </w:pPr>
            <w:r>
              <w:t>31 Jul 1986</w:t>
            </w:r>
          </w:p>
        </w:tc>
        <w:tc>
          <w:tcPr>
            <w:tcW w:w="3402" w:type="dxa"/>
          </w:tcPr>
          <w:p w14:paraId="559AC618" w14:textId="77777777" w:rsidR="00701746" w:rsidRDefault="007919F7">
            <w:pPr>
              <w:pStyle w:val="Table09Row"/>
            </w:pPr>
            <w:r>
              <w:t>28 Aug 1986</w:t>
            </w:r>
          </w:p>
        </w:tc>
        <w:tc>
          <w:tcPr>
            <w:tcW w:w="1123" w:type="dxa"/>
          </w:tcPr>
          <w:p w14:paraId="2DAE5CE3" w14:textId="77777777" w:rsidR="00701746" w:rsidRDefault="00701746">
            <w:pPr>
              <w:pStyle w:val="Table09Row"/>
            </w:pPr>
          </w:p>
        </w:tc>
      </w:tr>
      <w:tr w:rsidR="00701746" w14:paraId="398A20E8" w14:textId="77777777">
        <w:trPr>
          <w:cantSplit/>
          <w:jc w:val="center"/>
        </w:trPr>
        <w:tc>
          <w:tcPr>
            <w:tcW w:w="1418" w:type="dxa"/>
          </w:tcPr>
          <w:p w14:paraId="2B3EAB83" w14:textId="77777777" w:rsidR="00701746" w:rsidRDefault="007919F7">
            <w:pPr>
              <w:pStyle w:val="Table09Row"/>
            </w:pPr>
            <w:r>
              <w:t>1986/033</w:t>
            </w:r>
          </w:p>
        </w:tc>
        <w:tc>
          <w:tcPr>
            <w:tcW w:w="2693" w:type="dxa"/>
          </w:tcPr>
          <w:p w14:paraId="1E467C76" w14:textId="77777777" w:rsidR="00701746" w:rsidRDefault="007919F7">
            <w:pPr>
              <w:pStyle w:val="Table09Row"/>
            </w:pPr>
            <w:r>
              <w:rPr>
                <w:i/>
              </w:rPr>
              <w:t>Workers’ Compensation and Assistance Amendment Act 1986</w:t>
            </w:r>
          </w:p>
        </w:tc>
        <w:tc>
          <w:tcPr>
            <w:tcW w:w="1276" w:type="dxa"/>
          </w:tcPr>
          <w:p w14:paraId="1121735E" w14:textId="77777777" w:rsidR="00701746" w:rsidRDefault="007919F7">
            <w:pPr>
              <w:pStyle w:val="Table09Row"/>
            </w:pPr>
            <w:r>
              <w:t>1 Aug 1986</w:t>
            </w:r>
          </w:p>
        </w:tc>
        <w:tc>
          <w:tcPr>
            <w:tcW w:w="3402" w:type="dxa"/>
          </w:tcPr>
          <w:p w14:paraId="4B538EFA" w14:textId="77777777" w:rsidR="00701746" w:rsidRDefault="007919F7">
            <w:pPr>
              <w:pStyle w:val="Table09Row"/>
            </w:pPr>
            <w:r>
              <w:t>1 Aug 1986 (see s. 2)</w:t>
            </w:r>
          </w:p>
        </w:tc>
        <w:tc>
          <w:tcPr>
            <w:tcW w:w="1123" w:type="dxa"/>
          </w:tcPr>
          <w:p w14:paraId="5FA0DEA4" w14:textId="77777777" w:rsidR="00701746" w:rsidRDefault="00701746">
            <w:pPr>
              <w:pStyle w:val="Table09Row"/>
            </w:pPr>
          </w:p>
        </w:tc>
      </w:tr>
      <w:tr w:rsidR="00701746" w14:paraId="1DB4F602" w14:textId="77777777">
        <w:trPr>
          <w:cantSplit/>
          <w:jc w:val="center"/>
        </w:trPr>
        <w:tc>
          <w:tcPr>
            <w:tcW w:w="1418" w:type="dxa"/>
          </w:tcPr>
          <w:p w14:paraId="031D2A45" w14:textId="77777777" w:rsidR="00701746" w:rsidRDefault="007919F7">
            <w:pPr>
              <w:pStyle w:val="Table09Row"/>
            </w:pPr>
            <w:r>
              <w:t>1986/034</w:t>
            </w:r>
          </w:p>
        </w:tc>
        <w:tc>
          <w:tcPr>
            <w:tcW w:w="2693" w:type="dxa"/>
          </w:tcPr>
          <w:p w14:paraId="10EB3F35" w14:textId="77777777" w:rsidR="00701746" w:rsidRDefault="007919F7">
            <w:pPr>
              <w:pStyle w:val="Table09Row"/>
            </w:pPr>
            <w:r>
              <w:rPr>
                <w:i/>
              </w:rPr>
              <w:t>Salaries and Allowances Amendment Act 1986</w:t>
            </w:r>
          </w:p>
        </w:tc>
        <w:tc>
          <w:tcPr>
            <w:tcW w:w="1276" w:type="dxa"/>
          </w:tcPr>
          <w:p w14:paraId="2BE49931" w14:textId="77777777" w:rsidR="00701746" w:rsidRDefault="007919F7">
            <w:pPr>
              <w:pStyle w:val="Table09Row"/>
            </w:pPr>
            <w:r>
              <w:t>1 Aug 1986</w:t>
            </w:r>
          </w:p>
        </w:tc>
        <w:tc>
          <w:tcPr>
            <w:tcW w:w="3402" w:type="dxa"/>
          </w:tcPr>
          <w:p w14:paraId="7BD5BB79" w14:textId="77777777" w:rsidR="00701746" w:rsidRDefault="007919F7">
            <w:pPr>
              <w:pStyle w:val="Table09Row"/>
            </w:pPr>
            <w:r>
              <w:t>1 Aug 1986 (see s. 2)</w:t>
            </w:r>
          </w:p>
        </w:tc>
        <w:tc>
          <w:tcPr>
            <w:tcW w:w="1123" w:type="dxa"/>
          </w:tcPr>
          <w:p w14:paraId="51860685" w14:textId="77777777" w:rsidR="00701746" w:rsidRDefault="00701746">
            <w:pPr>
              <w:pStyle w:val="Table09Row"/>
            </w:pPr>
          </w:p>
        </w:tc>
      </w:tr>
      <w:tr w:rsidR="00701746" w14:paraId="671E11D7" w14:textId="77777777">
        <w:trPr>
          <w:cantSplit/>
          <w:jc w:val="center"/>
        </w:trPr>
        <w:tc>
          <w:tcPr>
            <w:tcW w:w="1418" w:type="dxa"/>
          </w:tcPr>
          <w:p w14:paraId="424E6E76" w14:textId="77777777" w:rsidR="00701746" w:rsidRDefault="007919F7">
            <w:pPr>
              <w:pStyle w:val="Table09Row"/>
            </w:pPr>
            <w:r>
              <w:t>1986/035</w:t>
            </w:r>
          </w:p>
        </w:tc>
        <w:tc>
          <w:tcPr>
            <w:tcW w:w="2693" w:type="dxa"/>
          </w:tcPr>
          <w:p w14:paraId="55F0867F" w14:textId="77777777" w:rsidR="00701746" w:rsidRDefault="007919F7">
            <w:pPr>
              <w:pStyle w:val="Table09Row"/>
            </w:pPr>
            <w:r>
              <w:rPr>
                <w:i/>
              </w:rPr>
              <w:t>Jetties Amendment Act 1986</w:t>
            </w:r>
          </w:p>
        </w:tc>
        <w:tc>
          <w:tcPr>
            <w:tcW w:w="1276" w:type="dxa"/>
          </w:tcPr>
          <w:p w14:paraId="0764A9FB" w14:textId="77777777" w:rsidR="00701746" w:rsidRDefault="007919F7">
            <w:pPr>
              <w:pStyle w:val="Table09Row"/>
            </w:pPr>
            <w:r>
              <w:t>1 Aug 1986</w:t>
            </w:r>
          </w:p>
        </w:tc>
        <w:tc>
          <w:tcPr>
            <w:tcW w:w="3402" w:type="dxa"/>
          </w:tcPr>
          <w:p w14:paraId="3BD9AE9E" w14:textId="77777777" w:rsidR="00701746" w:rsidRDefault="007919F7">
            <w:pPr>
              <w:pStyle w:val="Table09Row"/>
            </w:pPr>
            <w:r>
              <w:t>29 Aug 1986</w:t>
            </w:r>
          </w:p>
        </w:tc>
        <w:tc>
          <w:tcPr>
            <w:tcW w:w="1123" w:type="dxa"/>
          </w:tcPr>
          <w:p w14:paraId="290CB23A" w14:textId="77777777" w:rsidR="00701746" w:rsidRDefault="00701746">
            <w:pPr>
              <w:pStyle w:val="Table09Row"/>
            </w:pPr>
          </w:p>
        </w:tc>
      </w:tr>
      <w:tr w:rsidR="00701746" w14:paraId="1CDCB566" w14:textId="77777777">
        <w:trPr>
          <w:cantSplit/>
          <w:jc w:val="center"/>
        </w:trPr>
        <w:tc>
          <w:tcPr>
            <w:tcW w:w="1418" w:type="dxa"/>
          </w:tcPr>
          <w:p w14:paraId="079F5CD8" w14:textId="77777777" w:rsidR="00701746" w:rsidRDefault="007919F7">
            <w:pPr>
              <w:pStyle w:val="Table09Row"/>
            </w:pPr>
            <w:r>
              <w:t>1986/036</w:t>
            </w:r>
          </w:p>
        </w:tc>
        <w:tc>
          <w:tcPr>
            <w:tcW w:w="2693" w:type="dxa"/>
          </w:tcPr>
          <w:p w14:paraId="07B987FD" w14:textId="77777777" w:rsidR="00701746" w:rsidRDefault="007919F7">
            <w:pPr>
              <w:pStyle w:val="Table09Row"/>
            </w:pPr>
            <w:r>
              <w:rPr>
                <w:i/>
              </w:rPr>
              <w:t>Port Hedland Port Authority Amendment Act 1986</w:t>
            </w:r>
          </w:p>
        </w:tc>
        <w:tc>
          <w:tcPr>
            <w:tcW w:w="1276" w:type="dxa"/>
          </w:tcPr>
          <w:p w14:paraId="73A2AD41" w14:textId="77777777" w:rsidR="00701746" w:rsidRDefault="007919F7">
            <w:pPr>
              <w:pStyle w:val="Table09Row"/>
            </w:pPr>
            <w:r>
              <w:t>1 Aug 1986</w:t>
            </w:r>
          </w:p>
        </w:tc>
        <w:tc>
          <w:tcPr>
            <w:tcW w:w="3402" w:type="dxa"/>
          </w:tcPr>
          <w:p w14:paraId="42DD873B" w14:textId="77777777" w:rsidR="00701746" w:rsidRDefault="007919F7">
            <w:pPr>
              <w:pStyle w:val="Table09Row"/>
            </w:pPr>
            <w:r>
              <w:t>s. 1 &amp; 2: 1 Aug 1986;</w:t>
            </w:r>
          </w:p>
          <w:p w14:paraId="4799BC92" w14:textId="77777777" w:rsidR="00701746" w:rsidRDefault="007919F7">
            <w:pPr>
              <w:pStyle w:val="Table09Row"/>
            </w:pPr>
            <w:r>
              <w:t xml:space="preserve">Act other than s. 1 &amp; 2: 15 Aug 1986 (see s. 2 and </w:t>
            </w:r>
            <w:r>
              <w:rPr>
                <w:i/>
              </w:rPr>
              <w:t>Gazette</w:t>
            </w:r>
            <w:r>
              <w:t xml:space="preserve"> 15 Aug 1986 p. 2926)</w:t>
            </w:r>
          </w:p>
        </w:tc>
        <w:tc>
          <w:tcPr>
            <w:tcW w:w="1123" w:type="dxa"/>
          </w:tcPr>
          <w:p w14:paraId="6FE41A95" w14:textId="77777777" w:rsidR="00701746" w:rsidRDefault="007919F7">
            <w:pPr>
              <w:pStyle w:val="Table09Row"/>
            </w:pPr>
            <w:r>
              <w:t>1999/005</w:t>
            </w:r>
          </w:p>
        </w:tc>
      </w:tr>
      <w:tr w:rsidR="00701746" w14:paraId="44C5168C" w14:textId="77777777">
        <w:trPr>
          <w:cantSplit/>
          <w:jc w:val="center"/>
        </w:trPr>
        <w:tc>
          <w:tcPr>
            <w:tcW w:w="1418" w:type="dxa"/>
          </w:tcPr>
          <w:p w14:paraId="5A27D9DA" w14:textId="77777777" w:rsidR="00701746" w:rsidRDefault="007919F7">
            <w:pPr>
              <w:pStyle w:val="Table09Row"/>
            </w:pPr>
            <w:r>
              <w:t>1986/037</w:t>
            </w:r>
          </w:p>
        </w:tc>
        <w:tc>
          <w:tcPr>
            <w:tcW w:w="2693" w:type="dxa"/>
          </w:tcPr>
          <w:p w14:paraId="45DD6B31" w14:textId="77777777" w:rsidR="00701746" w:rsidRDefault="007919F7">
            <w:pPr>
              <w:pStyle w:val="Table09Row"/>
            </w:pPr>
            <w:r>
              <w:rPr>
                <w:i/>
              </w:rPr>
              <w:t>Western Australian Arts Council Repeal Act 1986</w:t>
            </w:r>
          </w:p>
        </w:tc>
        <w:tc>
          <w:tcPr>
            <w:tcW w:w="1276" w:type="dxa"/>
          </w:tcPr>
          <w:p w14:paraId="5A661F53" w14:textId="77777777" w:rsidR="00701746" w:rsidRDefault="007919F7">
            <w:pPr>
              <w:pStyle w:val="Table09Row"/>
            </w:pPr>
            <w:r>
              <w:t>1 Aug 1986</w:t>
            </w:r>
          </w:p>
        </w:tc>
        <w:tc>
          <w:tcPr>
            <w:tcW w:w="3402" w:type="dxa"/>
          </w:tcPr>
          <w:p w14:paraId="1ACC9BE8" w14:textId="77777777" w:rsidR="00701746" w:rsidRDefault="007919F7">
            <w:pPr>
              <w:pStyle w:val="Table09Row"/>
            </w:pPr>
            <w:r>
              <w:t>1 Aug 1986 (see s. 2)</w:t>
            </w:r>
          </w:p>
        </w:tc>
        <w:tc>
          <w:tcPr>
            <w:tcW w:w="1123" w:type="dxa"/>
          </w:tcPr>
          <w:p w14:paraId="3685C436" w14:textId="77777777" w:rsidR="00701746" w:rsidRDefault="00701746">
            <w:pPr>
              <w:pStyle w:val="Table09Row"/>
            </w:pPr>
          </w:p>
        </w:tc>
      </w:tr>
      <w:tr w:rsidR="00701746" w14:paraId="72FBEF4E" w14:textId="77777777">
        <w:trPr>
          <w:cantSplit/>
          <w:jc w:val="center"/>
        </w:trPr>
        <w:tc>
          <w:tcPr>
            <w:tcW w:w="1418" w:type="dxa"/>
          </w:tcPr>
          <w:p w14:paraId="57FEC4E9" w14:textId="77777777" w:rsidR="00701746" w:rsidRDefault="007919F7">
            <w:pPr>
              <w:pStyle w:val="Table09Row"/>
            </w:pPr>
            <w:r>
              <w:t>1986/038</w:t>
            </w:r>
          </w:p>
        </w:tc>
        <w:tc>
          <w:tcPr>
            <w:tcW w:w="2693" w:type="dxa"/>
          </w:tcPr>
          <w:p w14:paraId="63D5067E" w14:textId="77777777" w:rsidR="00701746" w:rsidRDefault="007919F7">
            <w:pPr>
              <w:pStyle w:val="Table09Row"/>
            </w:pPr>
            <w:r>
              <w:rPr>
                <w:i/>
              </w:rPr>
              <w:t>Construction Safety Amendment Act 1986</w:t>
            </w:r>
          </w:p>
        </w:tc>
        <w:tc>
          <w:tcPr>
            <w:tcW w:w="1276" w:type="dxa"/>
          </w:tcPr>
          <w:p w14:paraId="7E670688" w14:textId="77777777" w:rsidR="00701746" w:rsidRDefault="007919F7">
            <w:pPr>
              <w:pStyle w:val="Table09Row"/>
            </w:pPr>
            <w:r>
              <w:t>1 Aug 1986</w:t>
            </w:r>
          </w:p>
        </w:tc>
        <w:tc>
          <w:tcPr>
            <w:tcW w:w="3402" w:type="dxa"/>
          </w:tcPr>
          <w:p w14:paraId="51728BC9" w14:textId="77777777" w:rsidR="00701746" w:rsidRDefault="007919F7">
            <w:pPr>
              <w:pStyle w:val="Table09Row"/>
            </w:pPr>
            <w:r>
              <w:t>s. 1 &amp; 2: 1 Aug 1986;</w:t>
            </w:r>
          </w:p>
          <w:p w14:paraId="32698BF1" w14:textId="77777777" w:rsidR="00701746" w:rsidRDefault="007919F7">
            <w:pPr>
              <w:pStyle w:val="Table09Row"/>
            </w:pPr>
            <w:r>
              <w:t xml:space="preserve">Act other than s. 1 &amp; 2: 3 Oct 1986 (see s. 2 and </w:t>
            </w:r>
            <w:r>
              <w:rPr>
                <w:i/>
              </w:rPr>
              <w:t>Gazette</w:t>
            </w:r>
            <w:r>
              <w:t xml:space="preserve"> 3 Oct 1986 p. 3774)</w:t>
            </w:r>
          </w:p>
        </w:tc>
        <w:tc>
          <w:tcPr>
            <w:tcW w:w="1123" w:type="dxa"/>
          </w:tcPr>
          <w:p w14:paraId="162A61F0" w14:textId="77777777" w:rsidR="00701746" w:rsidRDefault="007919F7">
            <w:pPr>
              <w:pStyle w:val="Table09Row"/>
            </w:pPr>
            <w:r>
              <w:t>1987/041</w:t>
            </w:r>
          </w:p>
        </w:tc>
      </w:tr>
      <w:tr w:rsidR="00701746" w14:paraId="7C568A81" w14:textId="77777777">
        <w:trPr>
          <w:cantSplit/>
          <w:jc w:val="center"/>
        </w:trPr>
        <w:tc>
          <w:tcPr>
            <w:tcW w:w="1418" w:type="dxa"/>
          </w:tcPr>
          <w:p w14:paraId="4618693D" w14:textId="77777777" w:rsidR="00701746" w:rsidRDefault="007919F7">
            <w:pPr>
              <w:pStyle w:val="Table09Row"/>
            </w:pPr>
            <w:r>
              <w:t>1986/039</w:t>
            </w:r>
          </w:p>
        </w:tc>
        <w:tc>
          <w:tcPr>
            <w:tcW w:w="2693" w:type="dxa"/>
          </w:tcPr>
          <w:p w14:paraId="318A2433" w14:textId="77777777" w:rsidR="00701746" w:rsidRDefault="007919F7">
            <w:pPr>
              <w:pStyle w:val="Table09Row"/>
            </w:pPr>
            <w:r>
              <w:rPr>
                <w:i/>
              </w:rPr>
              <w:t>Perth Mint Amendment Act 1986</w:t>
            </w:r>
          </w:p>
        </w:tc>
        <w:tc>
          <w:tcPr>
            <w:tcW w:w="1276" w:type="dxa"/>
          </w:tcPr>
          <w:p w14:paraId="1B9B869B" w14:textId="77777777" w:rsidR="00701746" w:rsidRDefault="007919F7">
            <w:pPr>
              <w:pStyle w:val="Table09Row"/>
            </w:pPr>
            <w:r>
              <w:t>1 Aug 1986</w:t>
            </w:r>
          </w:p>
        </w:tc>
        <w:tc>
          <w:tcPr>
            <w:tcW w:w="3402" w:type="dxa"/>
          </w:tcPr>
          <w:p w14:paraId="3887A620" w14:textId="77777777" w:rsidR="00701746" w:rsidRDefault="007919F7">
            <w:pPr>
              <w:pStyle w:val="Table09Row"/>
            </w:pPr>
            <w:r>
              <w:t>s. 1 &amp; 2: 1 Aug 1986;</w:t>
            </w:r>
          </w:p>
          <w:p w14:paraId="46FCEDD8" w14:textId="77777777" w:rsidR="00701746" w:rsidRDefault="007919F7">
            <w:pPr>
              <w:pStyle w:val="Table09Row"/>
            </w:pPr>
            <w:r>
              <w:t xml:space="preserve">Act other than s. 1 &amp; 2: 1 Oct 1986 (see s. 2 and </w:t>
            </w:r>
            <w:r>
              <w:rPr>
                <w:i/>
              </w:rPr>
              <w:t>Gazette</w:t>
            </w:r>
            <w:r>
              <w:t xml:space="preserve"> 30 Sep 1986 p. 3769)</w:t>
            </w:r>
          </w:p>
        </w:tc>
        <w:tc>
          <w:tcPr>
            <w:tcW w:w="1123" w:type="dxa"/>
          </w:tcPr>
          <w:p w14:paraId="703D5799" w14:textId="77777777" w:rsidR="00701746" w:rsidRDefault="007919F7">
            <w:pPr>
              <w:pStyle w:val="Table09Row"/>
            </w:pPr>
            <w:r>
              <w:t>1987/099</w:t>
            </w:r>
          </w:p>
        </w:tc>
      </w:tr>
      <w:tr w:rsidR="00701746" w14:paraId="0221549D" w14:textId="77777777">
        <w:trPr>
          <w:cantSplit/>
          <w:jc w:val="center"/>
        </w:trPr>
        <w:tc>
          <w:tcPr>
            <w:tcW w:w="1418" w:type="dxa"/>
          </w:tcPr>
          <w:p w14:paraId="1F0C75DE" w14:textId="77777777" w:rsidR="00701746" w:rsidRDefault="007919F7">
            <w:pPr>
              <w:pStyle w:val="Table09Row"/>
            </w:pPr>
            <w:r>
              <w:t>1986/040</w:t>
            </w:r>
          </w:p>
        </w:tc>
        <w:tc>
          <w:tcPr>
            <w:tcW w:w="2693" w:type="dxa"/>
          </w:tcPr>
          <w:p w14:paraId="3C129AFE" w14:textId="77777777" w:rsidR="00701746" w:rsidRDefault="007919F7">
            <w:pPr>
              <w:pStyle w:val="Table09Row"/>
            </w:pPr>
            <w:r>
              <w:rPr>
                <w:i/>
              </w:rPr>
              <w:t>Goldfields Tattersalls Club (Inc.) Act 1986</w:t>
            </w:r>
          </w:p>
        </w:tc>
        <w:tc>
          <w:tcPr>
            <w:tcW w:w="1276" w:type="dxa"/>
          </w:tcPr>
          <w:p w14:paraId="30D0D7D8" w14:textId="77777777" w:rsidR="00701746" w:rsidRDefault="007919F7">
            <w:pPr>
              <w:pStyle w:val="Table09Row"/>
            </w:pPr>
            <w:r>
              <w:t>1 Aug 1986</w:t>
            </w:r>
          </w:p>
        </w:tc>
        <w:tc>
          <w:tcPr>
            <w:tcW w:w="3402" w:type="dxa"/>
          </w:tcPr>
          <w:p w14:paraId="56F53D94" w14:textId="77777777" w:rsidR="00701746" w:rsidRDefault="007919F7">
            <w:pPr>
              <w:pStyle w:val="Table09Row"/>
            </w:pPr>
            <w:r>
              <w:t>29 Aug 1986</w:t>
            </w:r>
          </w:p>
        </w:tc>
        <w:tc>
          <w:tcPr>
            <w:tcW w:w="1123" w:type="dxa"/>
          </w:tcPr>
          <w:p w14:paraId="194834E1" w14:textId="77777777" w:rsidR="00701746" w:rsidRDefault="007919F7">
            <w:pPr>
              <w:pStyle w:val="Table09Row"/>
            </w:pPr>
            <w:r>
              <w:t>2006/037</w:t>
            </w:r>
          </w:p>
        </w:tc>
      </w:tr>
      <w:tr w:rsidR="00701746" w14:paraId="7F5DADFC" w14:textId="77777777">
        <w:trPr>
          <w:cantSplit/>
          <w:jc w:val="center"/>
        </w:trPr>
        <w:tc>
          <w:tcPr>
            <w:tcW w:w="1418" w:type="dxa"/>
          </w:tcPr>
          <w:p w14:paraId="53B7B957" w14:textId="77777777" w:rsidR="00701746" w:rsidRDefault="007919F7">
            <w:pPr>
              <w:pStyle w:val="Table09Row"/>
            </w:pPr>
            <w:r>
              <w:t>1986/041</w:t>
            </w:r>
          </w:p>
        </w:tc>
        <w:tc>
          <w:tcPr>
            <w:tcW w:w="2693" w:type="dxa"/>
          </w:tcPr>
          <w:p w14:paraId="4A4E2230" w14:textId="77777777" w:rsidR="00701746" w:rsidRDefault="007919F7">
            <w:pPr>
              <w:pStyle w:val="Table09Row"/>
            </w:pPr>
            <w:r>
              <w:rPr>
                <w:i/>
              </w:rPr>
              <w:t>Fremantle Port Authority Amendment Act 1986</w:t>
            </w:r>
          </w:p>
        </w:tc>
        <w:tc>
          <w:tcPr>
            <w:tcW w:w="1276" w:type="dxa"/>
          </w:tcPr>
          <w:p w14:paraId="32826547" w14:textId="77777777" w:rsidR="00701746" w:rsidRDefault="007919F7">
            <w:pPr>
              <w:pStyle w:val="Table09Row"/>
            </w:pPr>
            <w:r>
              <w:t>1 Aug 1986</w:t>
            </w:r>
          </w:p>
        </w:tc>
        <w:tc>
          <w:tcPr>
            <w:tcW w:w="3402" w:type="dxa"/>
          </w:tcPr>
          <w:p w14:paraId="4F742677" w14:textId="77777777" w:rsidR="00701746" w:rsidRDefault="007919F7">
            <w:pPr>
              <w:pStyle w:val="Table09Row"/>
            </w:pPr>
            <w:r>
              <w:t>1 Aug 1986 (see s. 2)</w:t>
            </w:r>
          </w:p>
        </w:tc>
        <w:tc>
          <w:tcPr>
            <w:tcW w:w="1123" w:type="dxa"/>
          </w:tcPr>
          <w:p w14:paraId="35F47C9F" w14:textId="77777777" w:rsidR="00701746" w:rsidRDefault="007919F7">
            <w:pPr>
              <w:pStyle w:val="Table09Row"/>
            </w:pPr>
            <w:r>
              <w:t>1999/005</w:t>
            </w:r>
          </w:p>
        </w:tc>
      </w:tr>
      <w:tr w:rsidR="00701746" w14:paraId="68D9C7B6" w14:textId="77777777">
        <w:trPr>
          <w:cantSplit/>
          <w:jc w:val="center"/>
        </w:trPr>
        <w:tc>
          <w:tcPr>
            <w:tcW w:w="1418" w:type="dxa"/>
          </w:tcPr>
          <w:p w14:paraId="47E88EAA" w14:textId="77777777" w:rsidR="00701746" w:rsidRDefault="007919F7">
            <w:pPr>
              <w:pStyle w:val="Table09Row"/>
            </w:pPr>
            <w:r>
              <w:t>1986/042</w:t>
            </w:r>
          </w:p>
        </w:tc>
        <w:tc>
          <w:tcPr>
            <w:tcW w:w="2693" w:type="dxa"/>
          </w:tcPr>
          <w:p w14:paraId="3FB5DBCF" w14:textId="77777777" w:rsidR="00701746" w:rsidRDefault="007919F7">
            <w:pPr>
              <w:pStyle w:val="Table09Row"/>
            </w:pPr>
            <w:r>
              <w:rPr>
                <w:i/>
              </w:rPr>
              <w:t>Strata Titles Amendment Act 1986</w:t>
            </w:r>
          </w:p>
        </w:tc>
        <w:tc>
          <w:tcPr>
            <w:tcW w:w="1276" w:type="dxa"/>
          </w:tcPr>
          <w:p w14:paraId="3EBE7C0D" w14:textId="77777777" w:rsidR="00701746" w:rsidRDefault="007919F7">
            <w:pPr>
              <w:pStyle w:val="Table09Row"/>
            </w:pPr>
            <w:r>
              <w:t>1 Aug 1986</w:t>
            </w:r>
          </w:p>
        </w:tc>
        <w:tc>
          <w:tcPr>
            <w:tcW w:w="3402" w:type="dxa"/>
          </w:tcPr>
          <w:p w14:paraId="2CA9CF1F" w14:textId="77777777" w:rsidR="00701746" w:rsidRDefault="007919F7">
            <w:pPr>
              <w:pStyle w:val="Table09Row"/>
            </w:pPr>
            <w:r>
              <w:t>1 Aug 1986 (see s. 2)</w:t>
            </w:r>
          </w:p>
        </w:tc>
        <w:tc>
          <w:tcPr>
            <w:tcW w:w="1123" w:type="dxa"/>
          </w:tcPr>
          <w:p w14:paraId="097BAE48" w14:textId="77777777" w:rsidR="00701746" w:rsidRDefault="00701746">
            <w:pPr>
              <w:pStyle w:val="Table09Row"/>
            </w:pPr>
          </w:p>
        </w:tc>
      </w:tr>
      <w:tr w:rsidR="00701746" w14:paraId="0364CBCD" w14:textId="77777777">
        <w:trPr>
          <w:cantSplit/>
          <w:jc w:val="center"/>
        </w:trPr>
        <w:tc>
          <w:tcPr>
            <w:tcW w:w="1418" w:type="dxa"/>
          </w:tcPr>
          <w:p w14:paraId="05CF7CDE" w14:textId="77777777" w:rsidR="00701746" w:rsidRDefault="007919F7">
            <w:pPr>
              <w:pStyle w:val="Table09Row"/>
            </w:pPr>
            <w:r>
              <w:lastRenderedPageBreak/>
              <w:t>1986/043</w:t>
            </w:r>
          </w:p>
        </w:tc>
        <w:tc>
          <w:tcPr>
            <w:tcW w:w="2693" w:type="dxa"/>
          </w:tcPr>
          <w:p w14:paraId="03F60BC5" w14:textId="77777777" w:rsidR="00701746" w:rsidRDefault="007919F7">
            <w:pPr>
              <w:pStyle w:val="Table09Row"/>
            </w:pPr>
            <w:r>
              <w:rPr>
                <w:i/>
              </w:rPr>
              <w:t>America’s Cup Yacht Race (Special Arrangements) Act 1986</w:t>
            </w:r>
          </w:p>
        </w:tc>
        <w:tc>
          <w:tcPr>
            <w:tcW w:w="1276" w:type="dxa"/>
          </w:tcPr>
          <w:p w14:paraId="112E441C" w14:textId="77777777" w:rsidR="00701746" w:rsidRDefault="007919F7">
            <w:pPr>
              <w:pStyle w:val="Table09Row"/>
            </w:pPr>
            <w:r>
              <w:t>1 Aug 1986</w:t>
            </w:r>
          </w:p>
        </w:tc>
        <w:tc>
          <w:tcPr>
            <w:tcW w:w="3402" w:type="dxa"/>
          </w:tcPr>
          <w:p w14:paraId="36F79AD9" w14:textId="77777777" w:rsidR="00701746" w:rsidRDefault="007919F7">
            <w:pPr>
              <w:pStyle w:val="Table09Row"/>
            </w:pPr>
            <w:r>
              <w:t>Pt. I: 1 Aug 1986;</w:t>
            </w:r>
          </w:p>
          <w:p w14:paraId="53FC44E8" w14:textId="77777777" w:rsidR="00701746" w:rsidRDefault="007919F7">
            <w:pPr>
              <w:pStyle w:val="Table09Row"/>
            </w:pPr>
            <w:r>
              <w:t xml:space="preserve">Act other than Pt. I &amp; II, and s. 13 and 16(2): 14 Sep 1986 (see s. 2 and </w:t>
            </w:r>
            <w:r>
              <w:rPr>
                <w:i/>
              </w:rPr>
              <w:t>Gazette</w:t>
            </w:r>
            <w:r>
              <w:t xml:space="preserve"> 12 Sep 1986 p. 3343); </w:t>
            </w:r>
          </w:p>
          <w:p w14:paraId="0FEC5C77" w14:textId="77777777" w:rsidR="00701746" w:rsidRDefault="007919F7">
            <w:pPr>
              <w:pStyle w:val="Table09Row"/>
            </w:pPr>
            <w:r>
              <w:t xml:space="preserve">Pt. II has effect from 1 Oct 1986 to 28 Feb 1987 (see s. 2 and </w:t>
            </w:r>
            <w:r>
              <w:rPr>
                <w:i/>
              </w:rPr>
              <w:t>Gazette</w:t>
            </w:r>
            <w:r>
              <w:t xml:space="preserve"> 26 Sep 1986 p. 3675); </w:t>
            </w:r>
          </w:p>
          <w:p w14:paraId="79A3EF15" w14:textId="77777777" w:rsidR="00701746" w:rsidRDefault="007919F7">
            <w:pPr>
              <w:pStyle w:val="Table09Row"/>
            </w:pPr>
            <w:r>
              <w:t xml:space="preserve">s. 13 and 16(2) (never proclaimed); </w:t>
            </w:r>
          </w:p>
          <w:p w14:paraId="2117FF21" w14:textId="77777777" w:rsidR="00701746" w:rsidRDefault="007919F7">
            <w:pPr>
              <w:pStyle w:val="Table09Row"/>
            </w:pPr>
            <w:r>
              <w:t xml:space="preserve">Pt IIA (as inserted by No. 55 of 1986) has effect from 21 Nov 1986 to 28 Feb 1987 (see </w:t>
            </w:r>
            <w:r>
              <w:rPr>
                <w:i/>
              </w:rPr>
              <w:t>Gazette</w:t>
            </w:r>
            <w:r>
              <w:t xml:space="preserve"> 21 Nov 1986 p. 4259)</w:t>
            </w:r>
          </w:p>
        </w:tc>
        <w:tc>
          <w:tcPr>
            <w:tcW w:w="1123" w:type="dxa"/>
          </w:tcPr>
          <w:p w14:paraId="30A34A43" w14:textId="77777777" w:rsidR="00701746" w:rsidRDefault="007919F7">
            <w:pPr>
              <w:pStyle w:val="Table09Row"/>
            </w:pPr>
            <w:r>
              <w:t>Exp. 30/06/1987</w:t>
            </w:r>
          </w:p>
        </w:tc>
      </w:tr>
      <w:tr w:rsidR="00701746" w14:paraId="30409A9E" w14:textId="77777777">
        <w:trPr>
          <w:cantSplit/>
          <w:jc w:val="center"/>
        </w:trPr>
        <w:tc>
          <w:tcPr>
            <w:tcW w:w="1418" w:type="dxa"/>
          </w:tcPr>
          <w:p w14:paraId="4CEB3AAF" w14:textId="77777777" w:rsidR="00701746" w:rsidRDefault="007919F7">
            <w:pPr>
              <w:pStyle w:val="Table09Row"/>
            </w:pPr>
            <w:r>
              <w:t>1986/044</w:t>
            </w:r>
          </w:p>
        </w:tc>
        <w:tc>
          <w:tcPr>
            <w:tcW w:w="2693" w:type="dxa"/>
          </w:tcPr>
          <w:p w14:paraId="773722CA" w14:textId="77777777" w:rsidR="00701746" w:rsidRDefault="007919F7">
            <w:pPr>
              <w:pStyle w:val="Table09Row"/>
            </w:pPr>
            <w:r>
              <w:rPr>
                <w:i/>
              </w:rPr>
              <w:t>Futures Industry (Application of Laws) Act 1986</w:t>
            </w:r>
          </w:p>
        </w:tc>
        <w:tc>
          <w:tcPr>
            <w:tcW w:w="1276" w:type="dxa"/>
          </w:tcPr>
          <w:p w14:paraId="193E89B5" w14:textId="77777777" w:rsidR="00701746" w:rsidRDefault="007919F7">
            <w:pPr>
              <w:pStyle w:val="Table09Row"/>
            </w:pPr>
            <w:r>
              <w:t>1 Aug 1986</w:t>
            </w:r>
          </w:p>
        </w:tc>
        <w:tc>
          <w:tcPr>
            <w:tcW w:w="3402" w:type="dxa"/>
          </w:tcPr>
          <w:p w14:paraId="0F35B501" w14:textId="77777777" w:rsidR="00701746" w:rsidRDefault="007919F7">
            <w:pPr>
              <w:pStyle w:val="Table09Row"/>
            </w:pPr>
            <w:r>
              <w:t>s. 1 &amp; 2: 1 Aug 1986;</w:t>
            </w:r>
          </w:p>
          <w:p w14:paraId="1A6DAF72" w14:textId="77777777" w:rsidR="00701746" w:rsidRDefault="007919F7">
            <w:pPr>
              <w:pStyle w:val="Table09Row"/>
            </w:pPr>
            <w:r>
              <w:t xml:space="preserve">Act other than s. 1 &amp; 2: 1 Sep 1986 (see s. 2 and </w:t>
            </w:r>
            <w:r>
              <w:rPr>
                <w:i/>
              </w:rPr>
              <w:t>Gazette</w:t>
            </w:r>
            <w:r>
              <w:t xml:space="preserve"> 29 Aug 1986 p. 3161)</w:t>
            </w:r>
          </w:p>
        </w:tc>
        <w:tc>
          <w:tcPr>
            <w:tcW w:w="1123" w:type="dxa"/>
          </w:tcPr>
          <w:p w14:paraId="7CF07836" w14:textId="77777777" w:rsidR="00701746" w:rsidRDefault="007919F7">
            <w:pPr>
              <w:pStyle w:val="Table09Row"/>
            </w:pPr>
            <w:r>
              <w:t>2009/008</w:t>
            </w:r>
          </w:p>
        </w:tc>
      </w:tr>
      <w:tr w:rsidR="00701746" w14:paraId="1128680C" w14:textId="77777777">
        <w:trPr>
          <w:cantSplit/>
          <w:jc w:val="center"/>
        </w:trPr>
        <w:tc>
          <w:tcPr>
            <w:tcW w:w="1418" w:type="dxa"/>
          </w:tcPr>
          <w:p w14:paraId="39786190" w14:textId="77777777" w:rsidR="00701746" w:rsidRDefault="007919F7">
            <w:pPr>
              <w:pStyle w:val="Table09Row"/>
            </w:pPr>
            <w:r>
              <w:t>1986/045</w:t>
            </w:r>
          </w:p>
        </w:tc>
        <w:tc>
          <w:tcPr>
            <w:tcW w:w="2693" w:type="dxa"/>
          </w:tcPr>
          <w:p w14:paraId="5A4393B3" w14:textId="77777777" w:rsidR="00701746" w:rsidRDefault="007919F7">
            <w:pPr>
              <w:pStyle w:val="Table09Row"/>
            </w:pPr>
            <w:r>
              <w:rPr>
                <w:i/>
              </w:rPr>
              <w:t>Iron Ore (McCamey’s Monster) Agreement Authorization Amendment Act 1986</w:t>
            </w:r>
          </w:p>
        </w:tc>
        <w:tc>
          <w:tcPr>
            <w:tcW w:w="1276" w:type="dxa"/>
          </w:tcPr>
          <w:p w14:paraId="6D861151" w14:textId="77777777" w:rsidR="00701746" w:rsidRDefault="007919F7">
            <w:pPr>
              <w:pStyle w:val="Table09Row"/>
            </w:pPr>
            <w:r>
              <w:t>1 Aug 1986</w:t>
            </w:r>
          </w:p>
        </w:tc>
        <w:tc>
          <w:tcPr>
            <w:tcW w:w="3402" w:type="dxa"/>
          </w:tcPr>
          <w:p w14:paraId="4B5341B8" w14:textId="77777777" w:rsidR="00701746" w:rsidRDefault="007919F7">
            <w:pPr>
              <w:pStyle w:val="Table09Row"/>
            </w:pPr>
            <w:r>
              <w:t>1 Aug 1986 (see s. 2)</w:t>
            </w:r>
          </w:p>
        </w:tc>
        <w:tc>
          <w:tcPr>
            <w:tcW w:w="1123" w:type="dxa"/>
          </w:tcPr>
          <w:p w14:paraId="540CFBE5" w14:textId="77777777" w:rsidR="00701746" w:rsidRDefault="00701746">
            <w:pPr>
              <w:pStyle w:val="Table09Row"/>
            </w:pPr>
          </w:p>
        </w:tc>
      </w:tr>
      <w:tr w:rsidR="00701746" w14:paraId="1E8119CE" w14:textId="77777777">
        <w:trPr>
          <w:cantSplit/>
          <w:jc w:val="center"/>
        </w:trPr>
        <w:tc>
          <w:tcPr>
            <w:tcW w:w="1418" w:type="dxa"/>
          </w:tcPr>
          <w:p w14:paraId="562C3E65" w14:textId="77777777" w:rsidR="00701746" w:rsidRDefault="007919F7">
            <w:pPr>
              <w:pStyle w:val="Table09Row"/>
            </w:pPr>
            <w:r>
              <w:t>1986/046</w:t>
            </w:r>
          </w:p>
        </w:tc>
        <w:tc>
          <w:tcPr>
            <w:tcW w:w="2693" w:type="dxa"/>
          </w:tcPr>
          <w:p w14:paraId="7A627EB5" w14:textId="77777777" w:rsidR="00701746" w:rsidRDefault="007919F7">
            <w:pPr>
              <w:pStyle w:val="Table09Row"/>
            </w:pPr>
            <w:r>
              <w:rPr>
                <w:i/>
              </w:rPr>
              <w:t>Transport Co‑ordination Amendment Act (No. 2) 1986</w:t>
            </w:r>
          </w:p>
        </w:tc>
        <w:tc>
          <w:tcPr>
            <w:tcW w:w="1276" w:type="dxa"/>
          </w:tcPr>
          <w:p w14:paraId="2FA3D3AD" w14:textId="77777777" w:rsidR="00701746" w:rsidRDefault="007919F7">
            <w:pPr>
              <w:pStyle w:val="Table09Row"/>
            </w:pPr>
            <w:r>
              <w:t>1 Aug 1986</w:t>
            </w:r>
          </w:p>
        </w:tc>
        <w:tc>
          <w:tcPr>
            <w:tcW w:w="3402" w:type="dxa"/>
          </w:tcPr>
          <w:p w14:paraId="3AFC594F" w14:textId="77777777" w:rsidR="00701746" w:rsidRDefault="007919F7">
            <w:pPr>
              <w:pStyle w:val="Table09Row"/>
            </w:pPr>
            <w:r>
              <w:t>1 Jul 1986 (see s. 2)</w:t>
            </w:r>
          </w:p>
        </w:tc>
        <w:tc>
          <w:tcPr>
            <w:tcW w:w="1123" w:type="dxa"/>
          </w:tcPr>
          <w:p w14:paraId="7DFAEDC8" w14:textId="77777777" w:rsidR="00701746" w:rsidRDefault="00701746">
            <w:pPr>
              <w:pStyle w:val="Table09Row"/>
            </w:pPr>
          </w:p>
        </w:tc>
      </w:tr>
      <w:tr w:rsidR="00701746" w14:paraId="689BEDEB" w14:textId="77777777">
        <w:trPr>
          <w:cantSplit/>
          <w:jc w:val="center"/>
        </w:trPr>
        <w:tc>
          <w:tcPr>
            <w:tcW w:w="1418" w:type="dxa"/>
          </w:tcPr>
          <w:p w14:paraId="59C7A8F5" w14:textId="77777777" w:rsidR="00701746" w:rsidRDefault="007919F7">
            <w:pPr>
              <w:pStyle w:val="Table09Row"/>
            </w:pPr>
            <w:r>
              <w:t>1986/047</w:t>
            </w:r>
          </w:p>
        </w:tc>
        <w:tc>
          <w:tcPr>
            <w:tcW w:w="2693" w:type="dxa"/>
          </w:tcPr>
          <w:p w14:paraId="5BA9B6E3" w14:textId="77777777" w:rsidR="00701746" w:rsidRDefault="007919F7">
            <w:pPr>
              <w:pStyle w:val="Table09Row"/>
            </w:pPr>
            <w:r>
              <w:rPr>
                <w:i/>
              </w:rPr>
              <w:t>Reserves and Land Revestment Act 1986</w:t>
            </w:r>
          </w:p>
        </w:tc>
        <w:tc>
          <w:tcPr>
            <w:tcW w:w="1276" w:type="dxa"/>
          </w:tcPr>
          <w:p w14:paraId="18DA1449" w14:textId="77777777" w:rsidR="00701746" w:rsidRDefault="007919F7">
            <w:pPr>
              <w:pStyle w:val="Table09Row"/>
            </w:pPr>
            <w:r>
              <w:t>1 Aug 1986</w:t>
            </w:r>
          </w:p>
        </w:tc>
        <w:tc>
          <w:tcPr>
            <w:tcW w:w="3402" w:type="dxa"/>
          </w:tcPr>
          <w:p w14:paraId="0148E4A1" w14:textId="77777777" w:rsidR="00701746" w:rsidRDefault="007919F7">
            <w:pPr>
              <w:pStyle w:val="Table09Row"/>
            </w:pPr>
            <w:r>
              <w:t>Act other than s. 27: 1 Aug 1986 (see s. 2(1));</w:t>
            </w:r>
          </w:p>
          <w:p w14:paraId="64779920" w14:textId="77777777" w:rsidR="00701746" w:rsidRDefault="007919F7">
            <w:pPr>
              <w:pStyle w:val="Table09Row"/>
            </w:pPr>
            <w:r>
              <w:t>s. 27: 16 Jan 1985 (see s. 2(2))</w:t>
            </w:r>
          </w:p>
        </w:tc>
        <w:tc>
          <w:tcPr>
            <w:tcW w:w="1123" w:type="dxa"/>
          </w:tcPr>
          <w:p w14:paraId="5B3A5A02" w14:textId="77777777" w:rsidR="00701746" w:rsidRDefault="00701746">
            <w:pPr>
              <w:pStyle w:val="Table09Row"/>
            </w:pPr>
          </w:p>
        </w:tc>
      </w:tr>
      <w:tr w:rsidR="00701746" w14:paraId="186FEA6E" w14:textId="77777777">
        <w:trPr>
          <w:cantSplit/>
          <w:jc w:val="center"/>
        </w:trPr>
        <w:tc>
          <w:tcPr>
            <w:tcW w:w="1418" w:type="dxa"/>
          </w:tcPr>
          <w:p w14:paraId="41033F7D" w14:textId="77777777" w:rsidR="00701746" w:rsidRDefault="007919F7">
            <w:pPr>
              <w:pStyle w:val="Table09Row"/>
            </w:pPr>
            <w:r>
              <w:t>1986/048</w:t>
            </w:r>
          </w:p>
        </w:tc>
        <w:tc>
          <w:tcPr>
            <w:tcW w:w="2693" w:type="dxa"/>
          </w:tcPr>
          <w:p w14:paraId="34A78690" w14:textId="77777777" w:rsidR="00701746" w:rsidRDefault="007919F7">
            <w:pPr>
              <w:pStyle w:val="Table09Row"/>
            </w:pPr>
            <w:r>
              <w:rPr>
                <w:i/>
              </w:rPr>
              <w:t>Supply Act 1986</w:t>
            </w:r>
          </w:p>
        </w:tc>
        <w:tc>
          <w:tcPr>
            <w:tcW w:w="1276" w:type="dxa"/>
          </w:tcPr>
          <w:p w14:paraId="19E20839" w14:textId="77777777" w:rsidR="00701746" w:rsidRDefault="007919F7">
            <w:pPr>
              <w:pStyle w:val="Table09Row"/>
            </w:pPr>
            <w:r>
              <w:t>1 Aug 1986</w:t>
            </w:r>
          </w:p>
        </w:tc>
        <w:tc>
          <w:tcPr>
            <w:tcW w:w="3402" w:type="dxa"/>
          </w:tcPr>
          <w:p w14:paraId="0F62383E" w14:textId="77777777" w:rsidR="00701746" w:rsidRDefault="007919F7">
            <w:pPr>
              <w:pStyle w:val="Table09Row"/>
            </w:pPr>
            <w:r>
              <w:t>1 Aug 1986 (see s. 2)</w:t>
            </w:r>
          </w:p>
        </w:tc>
        <w:tc>
          <w:tcPr>
            <w:tcW w:w="1123" w:type="dxa"/>
          </w:tcPr>
          <w:p w14:paraId="46146B94" w14:textId="77777777" w:rsidR="00701746" w:rsidRDefault="00701746">
            <w:pPr>
              <w:pStyle w:val="Table09Row"/>
            </w:pPr>
          </w:p>
        </w:tc>
      </w:tr>
      <w:tr w:rsidR="00701746" w14:paraId="77E76032" w14:textId="77777777">
        <w:trPr>
          <w:cantSplit/>
          <w:jc w:val="center"/>
        </w:trPr>
        <w:tc>
          <w:tcPr>
            <w:tcW w:w="1418" w:type="dxa"/>
          </w:tcPr>
          <w:p w14:paraId="18813363" w14:textId="77777777" w:rsidR="00701746" w:rsidRDefault="007919F7">
            <w:pPr>
              <w:pStyle w:val="Table09Row"/>
            </w:pPr>
            <w:r>
              <w:t>1986/049</w:t>
            </w:r>
          </w:p>
        </w:tc>
        <w:tc>
          <w:tcPr>
            <w:tcW w:w="2693" w:type="dxa"/>
          </w:tcPr>
          <w:p w14:paraId="2F9D2400" w14:textId="77777777" w:rsidR="00701746" w:rsidRDefault="007919F7">
            <w:pPr>
              <w:pStyle w:val="Table09Row"/>
            </w:pPr>
            <w:r>
              <w:rPr>
                <w:i/>
              </w:rPr>
              <w:t>Liquor Amendment Act 1986</w:t>
            </w:r>
          </w:p>
        </w:tc>
        <w:tc>
          <w:tcPr>
            <w:tcW w:w="1276" w:type="dxa"/>
          </w:tcPr>
          <w:p w14:paraId="3A7ACEF8" w14:textId="77777777" w:rsidR="00701746" w:rsidRDefault="007919F7">
            <w:pPr>
              <w:pStyle w:val="Table09Row"/>
            </w:pPr>
            <w:r>
              <w:t>1 Aug 1986</w:t>
            </w:r>
          </w:p>
        </w:tc>
        <w:tc>
          <w:tcPr>
            <w:tcW w:w="3402" w:type="dxa"/>
          </w:tcPr>
          <w:p w14:paraId="1462D810" w14:textId="77777777" w:rsidR="00701746" w:rsidRDefault="007919F7">
            <w:pPr>
              <w:pStyle w:val="Table09Row"/>
            </w:pPr>
            <w:r>
              <w:t>Act other than s. 12: 1 Aug 1986 (see s. 2(1));</w:t>
            </w:r>
          </w:p>
          <w:p w14:paraId="2F079ABB" w14:textId="77777777" w:rsidR="00701746" w:rsidRDefault="007919F7">
            <w:pPr>
              <w:pStyle w:val="Table09Row"/>
            </w:pPr>
            <w:r>
              <w:t xml:space="preserve">s. 12: 1 Jan 1987 (see s. 2(2) and </w:t>
            </w:r>
            <w:r>
              <w:rPr>
                <w:i/>
              </w:rPr>
              <w:t>Gazette</w:t>
            </w:r>
            <w:r>
              <w:t xml:space="preserve"> 24 Dec 1986 p. 4964)</w:t>
            </w:r>
          </w:p>
        </w:tc>
        <w:tc>
          <w:tcPr>
            <w:tcW w:w="1123" w:type="dxa"/>
          </w:tcPr>
          <w:p w14:paraId="51C7C542" w14:textId="77777777" w:rsidR="00701746" w:rsidRDefault="007919F7">
            <w:pPr>
              <w:pStyle w:val="Table09Row"/>
            </w:pPr>
            <w:r>
              <w:t>1988/054</w:t>
            </w:r>
          </w:p>
        </w:tc>
      </w:tr>
      <w:tr w:rsidR="00701746" w14:paraId="7E418DC5" w14:textId="77777777">
        <w:trPr>
          <w:cantSplit/>
          <w:jc w:val="center"/>
        </w:trPr>
        <w:tc>
          <w:tcPr>
            <w:tcW w:w="1418" w:type="dxa"/>
          </w:tcPr>
          <w:p w14:paraId="02625B99" w14:textId="77777777" w:rsidR="00701746" w:rsidRDefault="007919F7">
            <w:pPr>
              <w:pStyle w:val="Table09Row"/>
            </w:pPr>
            <w:r>
              <w:t>1986/050</w:t>
            </w:r>
          </w:p>
        </w:tc>
        <w:tc>
          <w:tcPr>
            <w:tcW w:w="2693" w:type="dxa"/>
          </w:tcPr>
          <w:p w14:paraId="1260B2C2" w14:textId="77777777" w:rsidR="00701746" w:rsidRDefault="007919F7">
            <w:pPr>
              <w:pStyle w:val="Table09Row"/>
            </w:pPr>
            <w:r>
              <w:rPr>
                <w:i/>
              </w:rPr>
              <w:t>Acts Amendment (Actions for Damages) Act 1986</w:t>
            </w:r>
          </w:p>
        </w:tc>
        <w:tc>
          <w:tcPr>
            <w:tcW w:w="1276" w:type="dxa"/>
          </w:tcPr>
          <w:p w14:paraId="22B67C78" w14:textId="77777777" w:rsidR="00701746" w:rsidRDefault="007919F7">
            <w:pPr>
              <w:pStyle w:val="Table09Row"/>
            </w:pPr>
            <w:r>
              <w:t>4 Aug 1986</w:t>
            </w:r>
          </w:p>
        </w:tc>
        <w:tc>
          <w:tcPr>
            <w:tcW w:w="3402" w:type="dxa"/>
          </w:tcPr>
          <w:p w14:paraId="4DD1D6B8" w14:textId="77777777" w:rsidR="00701746" w:rsidRDefault="007919F7">
            <w:pPr>
              <w:pStyle w:val="Table09Row"/>
            </w:pPr>
            <w:r>
              <w:t>s. 1 &amp; 2: 4 Aug 1986;</w:t>
            </w:r>
          </w:p>
          <w:p w14:paraId="0627237E" w14:textId="77777777" w:rsidR="00701746" w:rsidRDefault="007919F7">
            <w:pPr>
              <w:pStyle w:val="Table09Row"/>
            </w:pPr>
            <w:r>
              <w:t xml:space="preserve">Act other than s. 1 &amp; 2: 18 Aug 1986 (see s. 2 and </w:t>
            </w:r>
            <w:r>
              <w:rPr>
                <w:i/>
              </w:rPr>
              <w:t>Gazette</w:t>
            </w:r>
            <w:r>
              <w:t xml:space="preserve"> 15 Aug 1986 p. 2925)</w:t>
            </w:r>
          </w:p>
        </w:tc>
        <w:tc>
          <w:tcPr>
            <w:tcW w:w="1123" w:type="dxa"/>
          </w:tcPr>
          <w:p w14:paraId="268959AA" w14:textId="77777777" w:rsidR="00701746" w:rsidRDefault="00701746">
            <w:pPr>
              <w:pStyle w:val="Table09Row"/>
            </w:pPr>
          </w:p>
        </w:tc>
      </w:tr>
      <w:tr w:rsidR="00701746" w14:paraId="6D26E4B3" w14:textId="77777777">
        <w:trPr>
          <w:cantSplit/>
          <w:jc w:val="center"/>
        </w:trPr>
        <w:tc>
          <w:tcPr>
            <w:tcW w:w="1418" w:type="dxa"/>
          </w:tcPr>
          <w:p w14:paraId="33E8B58E" w14:textId="77777777" w:rsidR="00701746" w:rsidRDefault="007919F7">
            <w:pPr>
              <w:pStyle w:val="Table09Row"/>
            </w:pPr>
            <w:r>
              <w:t>1986/051</w:t>
            </w:r>
          </w:p>
        </w:tc>
        <w:tc>
          <w:tcPr>
            <w:tcW w:w="2693" w:type="dxa"/>
          </w:tcPr>
          <w:p w14:paraId="0189CD26" w14:textId="77777777" w:rsidR="00701746" w:rsidRDefault="007919F7">
            <w:pPr>
              <w:pStyle w:val="Table09Row"/>
            </w:pPr>
            <w:r>
              <w:rPr>
                <w:i/>
              </w:rPr>
              <w:t xml:space="preserve">State </w:t>
            </w:r>
            <w:r>
              <w:rPr>
                <w:i/>
              </w:rPr>
              <w:t>Government Insurance Commission Act 1986</w:t>
            </w:r>
          </w:p>
        </w:tc>
        <w:tc>
          <w:tcPr>
            <w:tcW w:w="1276" w:type="dxa"/>
          </w:tcPr>
          <w:p w14:paraId="1E8FE600" w14:textId="77777777" w:rsidR="00701746" w:rsidRDefault="007919F7">
            <w:pPr>
              <w:pStyle w:val="Table09Row"/>
            </w:pPr>
            <w:r>
              <w:t>5 Aug 1986</w:t>
            </w:r>
          </w:p>
        </w:tc>
        <w:tc>
          <w:tcPr>
            <w:tcW w:w="3402" w:type="dxa"/>
          </w:tcPr>
          <w:p w14:paraId="11775483" w14:textId="77777777" w:rsidR="00701746" w:rsidRDefault="007919F7">
            <w:pPr>
              <w:pStyle w:val="Table09Row"/>
            </w:pPr>
            <w:r>
              <w:t>s. 1 &amp; 2: 5 Aug 1986;</w:t>
            </w:r>
          </w:p>
          <w:p w14:paraId="29F1E1A6" w14:textId="77777777" w:rsidR="00701746" w:rsidRDefault="007919F7">
            <w:pPr>
              <w:pStyle w:val="Table09Row"/>
            </w:pPr>
            <w:r>
              <w:t xml:space="preserve">Act other than s. 1 &amp; 2: 1 Jan 1987 (see s. 2 and </w:t>
            </w:r>
            <w:r>
              <w:rPr>
                <w:i/>
              </w:rPr>
              <w:t>Gazette</w:t>
            </w:r>
            <w:r>
              <w:t xml:space="preserve"> 19 Dec 1986 p. 4859)</w:t>
            </w:r>
          </w:p>
        </w:tc>
        <w:tc>
          <w:tcPr>
            <w:tcW w:w="1123" w:type="dxa"/>
          </w:tcPr>
          <w:p w14:paraId="3F6A540A" w14:textId="77777777" w:rsidR="00701746" w:rsidRDefault="00701746">
            <w:pPr>
              <w:pStyle w:val="Table09Row"/>
            </w:pPr>
          </w:p>
        </w:tc>
      </w:tr>
      <w:tr w:rsidR="00701746" w14:paraId="258D4684" w14:textId="77777777">
        <w:trPr>
          <w:cantSplit/>
          <w:jc w:val="center"/>
        </w:trPr>
        <w:tc>
          <w:tcPr>
            <w:tcW w:w="1418" w:type="dxa"/>
          </w:tcPr>
          <w:p w14:paraId="0820A01D" w14:textId="77777777" w:rsidR="00701746" w:rsidRDefault="007919F7">
            <w:pPr>
              <w:pStyle w:val="Table09Row"/>
            </w:pPr>
            <w:r>
              <w:t>1986/052</w:t>
            </w:r>
          </w:p>
        </w:tc>
        <w:tc>
          <w:tcPr>
            <w:tcW w:w="2693" w:type="dxa"/>
          </w:tcPr>
          <w:p w14:paraId="66AB4064" w14:textId="77777777" w:rsidR="00701746" w:rsidRDefault="007919F7">
            <w:pPr>
              <w:pStyle w:val="Table09Row"/>
            </w:pPr>
            <w:r>
              <w:rPr>
                <w:i/>
              </w:rPr>
              <w:t>America’s Cup Yacht Race (Shopping Hours) Act 1986</w:t>
            </w:r>
          </w:p>
        </w:tc>
        <w:tc>
          <w:tcPr>
            <w:tcW w:w="1276" w:type="dxa"/>
          </w:tcPr>
          <w:p w14:paraId="52D21D96" w14:textId="77777777" w:rsidR="00701746" w:rsidRDefault="007919F7">
            <w:pPr>
              <w:pStyle w:val="Table09Row"/>
            </w:pPr>
            <w:r>
              <w:t>27 Oct 1986</w:t>
            </w:r>
          </w:p>
        </w:tc>
        <w:tc>
          <w:tcPr>
            <w:tcW w:w="3402" w:type="dxa"/>
          </w:tcPr>
          <w:p w14:paraId="61C5D47D" w14:textId="77777777" w:rsidR="00701746" w:rsidRDefault="007919F7">
            <w:pPr>
              <w:pStyle w:val="Table09Row"/>
            </w:pPr>
            <w:r>
              <w:t>1 Nov 1986 (see s. 2)</w:t>
            </w:r>
          </w:p>
        </w:tc>
        <w:tc>
          <w:tcPr>
            <w:tcW w:w="1123" w:type="dxa"/>
          </w:tcPr>
          <w:p w14:paraId="7D75A6CF" w14:textId="77777777" w:rsidR="00701746" w:rsidRDefault="007919F7">
            <w:pPr>
              <w:pStyle w:val="Table09Row"/>
            </w:pPr>
            <w:r>
              <w:t>Exp. 15/02/1987</w:t>
            </w:r>
          </w:p>
        </w:tc>
      </w:tr>
      <w:tr w:rsidR="00701746" w14:paraId="295C05B8" w14:textId="77777777">
        <w:trPr>
          <w:cantSplit/>
          <w:jc w:val="center"/>
        </w:trPr>
        <w:tc>
          <w:tcPr>
            <w:tcW w:w="1418" w:type="dxa"/>
          </w:tcPr>
          <w:p w14:paraId="37D6FE69" w14:textId="77777777" w:rsidR="00701746" w:rsidRDefault="007919F7">
            <w:pPr>
              <w:pStyle w:val="Table09Row"/>
            </w:pPr>
            <w:r>
              <w:t>1986/053</w:t>
            </w:r>
          </w:p>
        </w:tc>
        <w:tc>
          <w:tcPr>
            <w:tcW w:w="2693" w:type="dxa"/>
          </w:tcPr>
          <w:p w14:paraId="4DEACE6C" w14:textId="77777777" w:rsidR="00701746" w:rsidRDefault="007919F7">
            <w:pPr>
              <w:pStyle w:val="Table09Row"/>
            </w:pPr>
            <w:r>
              <w:rPr>
                <w:i/>
              </w:rPr>
              <w:t>Miscellaneous Repeals Act 1986</w:t>
            </w:r>
          </w:p>
        </w:tc>
        <w:tc>
          <w:tcPr>
            <w:tcW w:w="1276" w:type="dxa"/>
          </w:tcPr>
          <w:p w14:paraId="43FDDBA0" w14:textId="77777777" w:rsidR="00701746" w:rsidRDefault="007919F7">
            <w:pPr>
              <w:pStyle w:val="Table09Row"/>
            </w:pPr>
            <w:r>
              <w:t>19 Nov 1986</w:t>
            </w:r>
          </w:p>
        </w:tc>
        <w:tc>
          <w:tcPr>
            <w:tcW w:w="3402" w:type="dxa"/>
          </w:tcPr>
          <w:p w14:paraId="7CDF7385" w14:textId="77777777" w:rsidR="00701746" w:rsidRDefault="007919F7">
            <w:pPr>
              <w:pStyle w:val="Table09Row"/>
            </w:pPr>
            <w:r>
              <w:t>17 Dec 1986</w:t>
            </w:r>
          </w:p>
        </w:tc>
        <w:tc>
          <w:tcPr>
            <w:tcW w:w="1123" w:type="dxa"/>
          </w:tcPr>
          <w:p w14:paraId="235FB2D3" w14:textId="77777777" w:rsidR="00701746" w:rsidRDefault="00701746">
            <w:pPr>
              <w:pStyle w:val="Table09Row"/>
            </w:pPr>
          </w:p>
        </w:tc>
      </w:tr>
      <w:tr w:rsidR="00701746" w14:paraId="462EA23E" w14:textId="77777777">
        <w:trPr>
          <w:cantSplit/>
          <w:jc w:val="center"/>
        </w:trPr>
        <w:tc>
          <w:tcPr>
            <w:tcW w:w="1418" w:type="dxa"/>
          </w:tcPr>
          <w:p w14:paraId="4A543F1B" w14:textId="77777777" w:rsidR="00701746" w:rsidRDefault="007919F7">
            <w:pPr>
              <w:pStyle w:val="Table09Row"/>
            </w:pPr>
            <w:r>
              <w:t>1986/054</w:t>
            </w:r>
          </w:p>
        </w:tc>
        <w:tc>
          <w:tcPr>
            <w:tcW w:w="2693" w:type="dxa"/>
          </w:tcPr>
          <w:p w14:paraId="1D05D1CB" w14:textId="77777777" w:rsidR="00701746" w:rsidRDefault="007919F7">
            <w:pPr>
              <w:pStyle w:val="Table09Row"/>
            </w:pPr>
            <w:r>
              <w:rPr>
                <w:i/>
              </w:rPr>
              <w:t>Rural Housing (Assistance) Amendment Act 1986</w:t>
            </w:r>
          </w:p>
        </w:tc>
        <w:tc>
          <w:tcPr>
            <w:tcW w:w="1276" w:type="dxa"/>
          </w:tcPr>
          <w:p w14:paraId="034E0A34" w14:textId="77777777" w:rsidR="00701746" w:rsidRDefault="007919F7">
            <w:pPr>
              <w:pStyle w:val="Table09Row"/>
            </w:pPr>
            <w:r>
              <w:t>19 Nov 1986</w:t>
            </w:r>
          </w:p>
        </w:tc>
        <w:tc>
          <w:tcPr>
            <w:tcW w:w="3402" w:type="dxa"/>
          </w:tcPr>
          <w:p w14:paraId="63EA1BDE" w14:textId="77777777" w:rsidR="00701746" w:rsidRDefault="007919F7">
            <w:pPr>
              <w:pStyle w:val="Table09Row"/>
            </w:pPr>
            <w:r>
              <w:t>17 Dec 1986</w:t>
            </w:r>
          </w:p>
        </w:tc>
        <w:tc>
          <w:tcPr>
            <w:tcW w:w="1123" w:type="dxa"/>
          </w:tcPr>
          <w:p w14:paraId="273C0F96" w14:textId="77777777" w:rsidR="00701746" w:rsidRDefault="00701746">
            <w:pPr>
              <w:pStyle w:val="Table09Row"/>
            </w:pPr>
          </w:p>
        </w:tc>
      </w:tr>
      <w:tr w:rsidR="00701746" w14:paraId="2F7D4550" w14:textId="77777777">
        <w:trPr>
          <w:cantSplit/>
          <w:jc w:val="center"/>
        </w:trPr>
        <w:tc>
          <w:tcPr>
            <w:tcW w:w="1418" w:type="dxa"/>
          </w:tcPr>
          <w:p w14:paraId="0612F992" w14:textId="77777777" w:rsidR="00701746" w:rsidRDefault="007919F7">
            <w:pPr>
              <w:pStyle w:val="Table09Row"/>
            </w:pPr>
            <w:r>
              <w:lastRenderedPageBreak/>
              <w:t>1986/055</w:t>
            </w:r>
          </w:p>
        </w:tc>
        <w:tc>
          <w:tcPr>
            <w:tcW w:w="2693" w:type="dxa"/>
          </w:tcPr>
          <w:p w14:paraId="20FD0FBC" w14:textId="77777777" w:rsidR="00701746" w:rsidRDefault="007919F7">
            <w:pPr>
              <w:pStyle w:val="Table09Row"/>
            </w:pPr>
            <w:r>
              <w:rPr>
                <w:i/>
              </w:rPr>
              <w:t xml:space="preserve">America’s Cup Yacht Race (Special Arrangements) </w:t>
            </w:r>
            <w:r>
              <w:rPr>
                <w:i/>
              </w:rPr>
              <w:t>Amendment Act 1986</w:t>
            </w:r>
          </w:p>
        </w:tc>
        <w:tc>
          <w:tcPr>
            <w:tcW w:w="1276" w:type="dxa"/>
          </w:tcPr>
          <w:p w14:paraId="275173E5" w14:textId="77777777" w:rsidR="00701746" w:rsidRDefault="007919F7">
            <w:pPr>
              <w:pStyle w:val="Table09Row"/>
            </w:pPr>
            <w:r>
              <w:t>17 Nov 1986</w:t>
            </w:r>
          </w:p>
        </w:tc>
        <w:tc>
          <w:tcPr>
            <w:tcW w:w="3402" w:type="dxa"/>
          </w:tcPr>
          <w:p w14:paraId="7AD7CE70" w14:textId="77777777" w:rsidR="00701746" w:rsidRDefault="007919F7">
            <w:pPr>
              <w:pStyle w:val="Table09Row"/>
            </w:pPr>
            <w:r>
              <w:t>s. 5: 1 Oct 1986 (see s. 2(2));</w:t>
            </w:r>
          </w:p>
          <w:p w14:paraId="44178C02" w14:textId="77777777" w:rsidR="00701746" w:rsidRDefault="007919F7">
            <w:pPr>
              <w:pStyle w:val="Table09Row"/>
            </w:pPr>
            <w:r>
              <w:t>Act other than s. 5: 17 Nov 1986 (see s. 2(1))</w:t>
            </w:r>
          </w:p>
        </w:tc>
        <w:tc>
          <w:tcPr>
            <w:tcW w:w="1123" w:type="dxa"/>
          </w:tcPr>
          <w:p w14:paraId="5663032A" w14:textId="77777777" w:rsidR="00701746" w:rsidRDefault="00701746">
            <w:pPr>
              <w:pStyle w:val="Table09Row"/>
            </w:pPr>
          </w:p>
        </w:tc>
      </w:tr>
      <w:tr w:rsidR="00701746" w14:paraId="02C9E801" w14:textId="77777777">
        <w:trPr>
          <w:cantSplit/>
          <w:jc w:val="center"/>
        </w:trPr>
        <w:tc>
          <w:tcPr>
            <w:tcW w:w="1418" w:type="dxa"/>
          </w:tcPr>
          <w:p w14:paraId="73D8ECD8" w14:textId="77777777" w:rsidR="00701746" w:rsidRDefault="007919F7">
            <w:pPr>
              <w:pStyle w:val="Table09Row"/>
            </w:pPr>
            <w:r>
              <w:t>1986/056</w:t>
            </w:r>
          </w:p>
        </w:tc>
        <w:tc>
          <w:tcPr>
            <w:tcW w:w="2693" w:type="dxa"/>
          </w:tcPr>
          <w:p w14:paraId="6403120D" w14:textId="77777777" w:rsidR="00701746" w:rsidRDefault="007919F7">
            <w:pPr>
              <w:pStyle w:val="Table09Row"/>
            </w:pPr>
            <w:r>
              <w:rPr>
                <w:i/>
              </w:rPr>
              <w:t>Control of Vehicles (Off‑road Areas) Amendment Act 1986</w:t>
            </w:r>
          </w:p>
        </w:tc>
        <w:tc>
          <w:tcPr>
            <w:tcW w:w="1276" w:type="dxa"/>
          </w:tcPr>
          <w:p w14:paraId="64D87907" w14:textId="77777777" w:rsidR="00701746" w:rsidRDefault="007919F7">
            <w:pPr>
              <w:pStyle w:val="Table09Row"/>
            </w:pPr>
            <w:r>
              <w:t>26 Nov 1986</w:t>
            </w:r>
          </w:p>
        </w:tc>
        <w:tc>
          <w:tcPr>
            <w:tcW w:w="3402" w:type="dxa"/>
          </w:tcPr>
          <w:p w14:paraId="5FA7E87E" w14:textId="77777777" w:rsidR="00701746" w:rsidRDefault="007919F7">
            <w:pPr>
              <w:pStyle w:val="Table09Row"/>
            </w:pPr>
            <w:r>
              <w:t>s. 1 &amp; 2: 26 Nov 1986;</w:t>
            </w:r>
          </w:p>
          <w:p w14:paraId="478F19A4" w14:textId="77777777" w:rsidR="00701746" w:rsidRDefault="007919F7">
            <w:pPr>
              <w:pStyle w:val="Table09Row"/>
            </w:pPr>
            <w:r>
              <w:t xml:space="preserve">Act other than s. 1 &amp; 2: 15 May 1987 (see s. 2 and </w:t>
            </w:r>
            <w:r>
              <w:rPr>
                <w:i/>
              </w:rPr>
              <w:t>Gazette</w:t>
            </w:r>
            <w:r>
              <w:t xml:space="preserve"> 15 May 1987 p. 2119)</w:t>
            </w:r>
          </w:p>
        </w:tc>
        <w:tc>
          <w:tcPr>
            <w:tcW w:w="1123" w:type="dxa"/>
          </w:tcPr>
          <w:p w14:paraId="57D789AF" w14:textId="77777777" w:rsidR="00701746" w:rsidRDefault="00701746">
            <w:pPr>
              <w:pStyle w:val="Table09Row"/>
            </w:pPr>
          </w:p>
        </w:tc>
      </w:tr>
      <w:tr w:rsidR="00701746" w14:paraId="4DD198F9" w14:textId="77777777">
        <w:trPr>
          <w:cantSplit/>
          <w:jc w:val="center"/>
        </w:trPr>
        <w:tc>
          <w:tcPr>
            <w:tcW w:w="1418" w:type="dxa"/>
          </w:tcPr>
          <w:p w14:paraId="16D61148" w14:textId="77777777" w:rsidR="00701746" w:rsidRDefault="007919F7">
            <w:pPr>
              <w:pStyle w:val="Table09Row"/>
            </w:pPr>
            <w:r>
              <w:t>1986/057</w:t>
            </w:r>
          </w:p>
        </w:tc>
        <w:tc>
          <w:tcPr>
            <w:tcW w:w="2693" w:type="dxa"/>
          </w:tcPr>
          <w:p w14:paraId="2D61C35D" w14:textId="77777777" w:rsidR="00701746" w:rsidRDefault="007919F7">
            <w:pPr>
              <w:pStyle w:val="Table09Row"/>
            </w:pPr>
            <w:r>
              <w:rPr>
                <w:i/>
              </w:rPr>
              <w:t>Superannuation and Family Benefits Amendment Act 1986</w:t>
            </w:r>
          </w:p>
        </w:tc>
        <w:tc>
          <w:tcPr>
            <w:tcW w:w="1276" w:type="dxa"/>
          </w:tcPr>
          <w:p w14:paraId="1A9086DA" w14:textId="77777777" w:rsidR="00701746" w:rsidRDefault="007919F7">
            <w:pPr>
              <w:pStyle w:val="Table09Row"/>
            </w:pPr>
            <w:r>
              <w:t>26 Nov 1986</w:t>
            </w:r>
          </w:p>
        </w:tc>
        <w:tc>
          <w:tcPr>
            <w:tcW w:w="3402" w:type="dxa"/>
          </w:tcPr>
          <w:p w14:paraId="35921849" w14:textId="77777777" w:rsidR="00701746" w:rsidRDefault="007919F7">
            <w:pPr>
              <w:pStyle w:val="Table09Row"/>
            </w:pPr>
            <w:r>
              <w:t>26 Nov 1986 (see s. 2)</w:t>
            </w:r>
          </w:p>
        </w:tc>
        <w:tc>
          <w:tcPr>
            <w:tcW w:w="1123" w:type="dxa"/>
          </w:tcPr>
          <w:p w14:paraId="40BA801C" w14:textId="77777777" w:rsidR="00701746" w:rsidRDefault="007919F7">
            <w:pPr>
              <w:pStyle w:val="Table09Row"/>
            </w:pPr>
            <w:r>
              <w:t>2000/042</w:t>
            </w:r>
          </w:p>
        </w:tc>
      </w:tr>
      <w:tr w:rsidR="00701746" w14:paraId="5C399FAA" w14:textId="77777777">
        <w:trPr>
          <w:cantSplit/>
          <w:jc w:val="center"/>
        </w:trPr>
        <w:tc>
          <w:tcPr>
            <w:tcW w:w="1418" w:type="dxa"/>
          </w:tcPr>
          <w:p w14:paraId="7CE66A63" w14:textId="77777777" w:rsidR="00701746" w:rsidRDefault="007919F7">
            <w:pPr>
              <w:pStyle w:val="Table09Row"/>
            </w:pPr>
            <w:r>
              <w:t>1986/058</w:t>
            </w:r>
          </w:p>
        </w:tc>
        <w:tc>
          <w:tcPr>
            <w:tcW w:w="2693" w:type="dxa"/>
          </w:tcPr>
          <w:p w14:paraId="2E8C4151" w14:textId="77777777" w:rsidR="00701746" w:rsidRDefault="007919F7">
            <w:pPr>
              <w:pStyle w:val="Table09Row"/>
            </w:pPr>
            <w:r>
              <w:rPr>
                <w:i/>
              </w:rPr>
              <w:t>Acts Amendment (Parliamentary Superannuation) Act 1986</w:t>
            </w:r>
          </w:p>
        </w:tc>
        <w:tc>
          <w:tcPr>
            <w:tcW w:w="1276" w:type="dxa"/>
          </w:tcPr>
          <w:p w14:paraId="55B282E3" w14:textId="77777777" w:rsidR="00701746" w:rsidRDefault="007919F7">
            <w:pPr>
              <w:pStyle w:val="Table09Row"/>
            </w:pPr>
            <w:r>
              <w:t>26 Nov 1986</w:t>
            </w:r>
          </w:p>
        </w:tc>
        <w:tc>
          <w:tcPr>
            <w:tcW w:w="3402" w:type="dxa"/>
          </w:tcPr>
          <w:p w14:paraId="3C541CBA" w14:textId="77777777" w:rsidR="00701746" w:rsidRDefault="007919F7">
            <w:pPr>
              <w:pStyle w:val="Table09Row"/>
            </w:pPr>
            <w:r>
              <w:t>24 Dec 1986</w:t>
            </w:r>
          </w:p>
        </w:tc>
        <w:tc>
          <w:tcPr>
            <w:tcW w:w="1123" w:type="dxa"/>
          </w:tcPr>
          <w:p w14:paraId="01DED262" w14:textId="77777777" w:rsidR="00701746" w:rsidRDefault="00701746">
            <w:pPr>
              <w:pStyle w:val="Table09Row"/>
            </w:pPr>
          </w:p>
        </w:tc>
      </w:tr>
      <w:tr w:rsidR="00701746" w14:paraId="3A0748FB" w14:textId="77777777">
        <w:trPr>
          <w:cantSplit/>
          <w:jc w:val="center"/>
        </w:trPr>
        <w:tc>
          <w:tcPr>
            <w:tcW w:w="1418" w:type="dxa"/>
          </w:tcPr>
          <w:p w14:paraId="29AF2117" w14:textId="77777777" w:rsidR="00701746" w:rsidRDefault="007919F7">
            <w:pPr>
              <w:pStyle w:val="Table09Row"/>
            </w:pPr>
            <w:r>
              <w:t>1986/059</w:t>
            </w:r>
          </w:p>
        </w:tc>
        <w:tc>
          <w:tcPr>
            <w:tcW w:w="2693" w:type="dxa"/>
          </w:tcPr>
          <w:p w14:paraId="3E954227" w14:textId="77777777" w:rsidR="00701746" w:rsidRDefault="007919F7">
            <w:pPr>
              <w:pStyle w:val="Table09Row"/>
            </w:pPr>
            <w:r>
              <w:rPr>
                <w:i/>
              </w:rPr>
              <w:t>Agriculture and Related Resources Protection Amendment Act 1986</w:t>
            </w:r>
          </w:p>
        </w:tc>
        <w:tc>
          <w:tcPr>
            <w:tcW w:w="1276" w:type="dxa"/>
          </w:tcPr>
          <w:p w14:paraId="7F17A0FD" w14:textId="77777777" w:rsidR="00701746" w:rsidRDefault="007919F7">
            <w:pPr>
              <w:pStyle w:val="Table09Row"/>
            </w:pPr>
            <w:r>
              <w:t>26 Nov 1986</w:t>
            </w:r>
          </w:p>
        </w:tc>
        <w:tc>
          <w:tcPr>
            <w:tcW w:w="3402" w:type="dxa"/>
          </w:tcPr>
          <w:p w14:paraId="48880D69" w14:textId="77777777" w:rsidR="00701746" w:rsidRDefault="007919F7">
            <w:pPr>
              <w:pStyle w:val="Table09Row"/>
            </w:pPr>
            <w:r>
              <w:t>s. 1 &amp; 2: 26 Nov 1986;</w:t>
            </w:r>
          </w:p>
          <w:p w14:paraId="26774698" w14:textId="77777777" w:rsidR="00701746" w:rsidRDefault="007919F7">
            <w:pPr>
              <w:pStyle w:val="Table09Row"/>
            </w:pPr>
            <w:r>
              <w:t xml:space="preserve">Act other than s. 1 &amp; 2: 5 Jan 1987 (see s. 2 and </w:t>
            </w:r>
            <w:r>
              <w:rPr>
                <w:i/>
              </w:rPr>
              <w:t>Gazette</w:t>
            </w:r>
            <w:r>
              <w:t xml:space="preserve"> 19 Dec 1986 p. 4860)</w:t>
            </w:r>
          </w:p>
        </w:tc>
        <w:tc>
          <w:tcPr>
            <w:tcW w:w="1123" w:type="dxa"/>
          </w:tcPr>
          <w:p w14:paraId="48DBF9B4" w14:textId="77777777" w:rsidR="00701746" w:rsidRDefault="00701746">
            <w:pPr>
              <w:pStyle w:val="Table09Row"/>
            </w:pPr>
          </w:p>
        </w:tc>
      </w:tr>
      <w:tr w:rsidR="00701746" w14:paraId="1AAF878E" w14:textId="77777777">
        <w:trPr>
          <w:cantSplit/>
          <w:jc w:val="center"/>
        </w:trPr>
        <w:tc>
          <w:tcPr>
            <w:tcW w:w="1418" w:type="dxa"/>
          </w:tcPr>
          <w:p w14:paraId="44878FD0" w14:textId="77777777" w:rsidR="00701746" w:rsidRDefault="007919F7">
            <w:pPr>
              <w:pStyle w:val="Table09Row"/>
            </w:pPr>
            <w:r>
              <w:t>1986/060</w:t>
            </w:r>
          </w:p>
        </w:tc>
        <w:tc>
          <w:tcPr>
            <w:tcW w:w="2693" w:type="dxa"/>
          </w:tcPr>
          <w:p w14:paraId="1FA4F51B" w14:textId="77777777" w:rsidR="00701746" w:rsidRDefault="007919F7">
            <w:pPr>
              <w:pStyle w:val="Table09Row"/>
            </w:pPr>
            <w:r>
              <w:rPr>
                <w:i/>
              </w:rPr>
              <w:t xml:space="preserve">Co‑operative and </w:t>
            </w:r>
            <w:r>
              <w:rPr>
                <w:i/>
              </w:rPr>
              <w:t>Provident Societies Amendment Act 1986</w:t>
            </w:r>
          </w:p>
        </w:tc>
        <w:tc>
          <w:tcPr>
            <w:tcW w:w="1276" w:type="dxa"/>
          </w:tcPr>
          <w:p w14:paraId="165BDEC8" w14:textId="77777777" w:rsidR="00701746" w:rsidRDefault="007919F7">
            <w:pPr>
              <w:pStyle w:val="Table09Row"/>
            </w:pPr>
            <w:r>
              <w:t>26 Nov 1986</w:t>
            </w:r>
          </w:p>
        </w:tc>
        <w:tc>
          <w:tcPr>
            <w:tcW w:w="3402" w:type="dxa"/>
          </w:tcPr>
          <w:p w14:paraId="5D7E6D8E" w14:textId="77777777" w:rsidR="00701746" w:rsidRDefault="007919F7">
            <w:pPr>
              <w:pStyle w:val="Table09Row"/>
            </w:pPr>
            <w:r>
              <w:t>26 Nov 1986 (see s. 2)</w:t>
            </w:r>
          </w:p>
        </w:tc>
        <w:tc>
          <w:tcPr>
            <w:tcW w:w="1123" w:type="dxa"/>
          </w:tcPr>
          <w:p w14:paraId="563DC4B0" w14:textId="77777777" w:rsidR="00701746" w:rsidRDefault="00701746">
            <w:pPr>
              <w:pStyle w:val="Table09Row"/>
            </w:pPr>
          </w:p>
        </w:tc>
      </w:tr>
      <w:tr w:rsidR="00701746" w14:paraId="4CC4F547" w14:textId="77777777">
        <w:trPr>
          <w:cantSplit/>
          <w:jc w:val="center"/>
        </w:trPr>
        <w:tc>
          <w:tcPr>
            <w:tcW w:w="1418" w:type="dxa"/>
          </w:tcPr>
          <w:p w14:paraId="5AF0107A" w14:textId="77777777" w:rsidR="00701746" w:rsidRDefault="007919F7">
            <w:pPr>
              <w:pStyle w:val="Table09Row"/>
            </w:pPr>
            <w:r>
              <w:t>1986/061</w:t>
            </w:r>
          </w:p>
        </w:tc>
        <w:tc>
          <w:tcPr>
            <w:tcW w:w="2693" w:type="dxa"/>
          </w:tcPr>
          <w:p w14:paraId="46B4F382" w14:textId="77777777" w:rsidR="00701746" w:rsidRDefault="007919F7">
            <w:pPr>
              <w:pStyle w:val="Table09Row"/>
            </w:pPr>
            <w:r>
              <w:rPr>
                <w:i/>
              </w:rPr>
              <w:t>Friendly Societies Amendment Act 1986</w:t>
            </w:r>
          </w:p>
        </w:tc>
        <w:tc>
          <w:tcPr>
            <w:tcW w:w="1276" w:type="dxa"/>
          </w:tcPr>
          <w:p w14:paraId="26EE9E3E" w14:textId="77777777" w:rsidR="00701746" w:rsidRDefault="007919F7">
            <w:pPr>
              <w:pStyle w:val="Table09Row"/>
            </w:pPr>
            <w:r>
              <w:t>26 Nov 1986</w:t>
            </w:r>
          </w:p>
        </w:tc>
        <w:tc>
          <w:tcPr>
            <w:tcW w:w="3402" w:type="dxa"/>
          </w:tcPr>
          <w:p w14:paraId="2B396619" w14:textId="77777777" w:rsidR="00701746" w:rsidRDefault="007919F7">
            <w:pPr>
              <w:pStyle w:val="Table09Row"/>
            </w:pPr>
            <w:r>
              <w:t>s. 1 &amp; 2: 26 Nov 1986;</w:t>
            </w:r>
          </w:p>
          <w:p w14:paraId="540EA20D" w14:textId="77777777" w:rsidR="00701746" w:rsidRDefault="007919F7">
            <w:pPr>
              <w:pStyle w:val="Table09Row"/>
            </w:pPr>
            <w:r>
              <w:t xml:space="preserve">Act other than s. 1 &amp; 2: 20 Feb 1987 (see s. 2 and </w:t>
            </w:r>
            <w:r>
              <w:rPr>
                <w:i/>
              </w:rPr>
              <w:t>Gazette</w:t>
            </w:r>
            <w:r>
              <w:t xml:space="preserve"> 20 Feb 1987 p. 440)</w:t>
            </w:r>
          </w:p>
        </w:tc>
        <w:tc>
          <w:tcPr>
            <w:tcW w:w="1123" w:type="dxa"/>
          </w:tcPr>
          <w:p w14:paraId="506BA5D0" w14:textId="77777777" w:rsidR="00701746" w:rsidRDefault="007919F7">
            <w:pPr>
              <w:pStyle w:val="Table09Row"/>
            </w:pPr>
            <w:r>
              <w:t>1999/002</w:t>
            </w:r>
          </w:p>
        </w:tc>
      </w:tr>
      <w:tr w:rsidR="00701746" w14:paraId="3AB70B29" w14:textId="77777777">
        <w:trPr>
          <w:cantSplit/>
          <w:jc w:val="center"/>
        </w:trPr>
        <w:tc>
          <w:tcPr>
            <w:tcW w:w="1418" w:type="dxa"/>
          </w:tcPr>
          <w:p w14:paraId="3B028108" w14:textId="77777777" w:rsidR="00701746" w:rsidRDefault="007919F7">
            <w:pPr>
              <w:pStyle w:val="Table09Row"/>
            </w:pPr>
            <w:r>
              <w:t>1986/062</w:t>
            </w:r>
          </w:p>
        </w:tc>
        <w:tc>
          <w:tcPr>
            <w:tcW w:w="2693" w:type="dxa"/>
          </w:tcPr>
          <w:p w14:paraId="6A1CDA62" w14:textId="77777777" w:rsidR="00701746" w:rsidRDefault="007919F7">
            <w:pPr>
              <w:pStyle w:val="Table09Row"/>
            </w:pPr>
            <w:r>
              <w:rPr>
                <w:i/>
              </w:rPr>
              <w:t>Foreign Judgments (Reciprocal Enforcement) Amendment Act 1986</w:t>
            </w:r>
          </w:p>
        </w:tc>
        <w:tc>
          <w:tcPr>
            <w:tcW w:w="1276" w:type="dxa"/>
          </w:tcPr>
          <w:p w14:paraId="6FF2D091" w14:textId="77777777" w:rsidR="00701746" w:rsidRDefault="007919F7">
            <w:pPr>
              <w:pStyle w:val="Table09Row"/>
            </w:pPr>
            <w:r>
              <w:t>26 Nov 1986</w:t>
            </w:r>
          </w:p>
        </w:tc>
        <w:tc>
          <w:tcPr>
            <w:tcW w:w="3402" w:type="dxa"/>
          </w:tcPr>
          <w:p w14:paraId="51384B41" w14:textId="77777777" w:rsidR="00701746" w:rsidRDefault="007919F7">
            <w:pPr>
              <w:pStyle w:val="Table09Row"/>
            </w:pPr>
            <w:r>
              <w:t>s. 1 &amp; 2: 26 Nov 1986;</w:t>
            </w:r>
          </w:p>
          <w:p w14:paraId="77ABCAC3" w14:textId="77777777" w:rsidR="00701746" w:rsidRDefault="007919F7">
            <w:pPr>
              <w:pStyle w:val="Table09Row"/>
            </w:pPr>
            <w:r>
              <w:t xml:space="preserve">Act other than s. 1 &amp; 2: 1 Mar 1987 (see s. 2 and </w:t>
            </w:r>
            <w:r>
              <w:rPr>
                <w:i/>
              </w:rPr>
              <w:t>Gazette</w:t>
            </w:r>
            <w:r>
              <w:t xml:space="preserve"> 23 Jan 1987 p. 179)</w:t>
            </w:r>
          </w:p>
        </w:tc>
        <w:tc>
          <w:tcPr>
            <w:tcW w:w="1123" w:type="dxa"/>
          </w:tcPr>
          <w:p w14:paraId="148E85FE" w14:textId="77777777" w:rsidR="00701746" w:rsidRDefault="007919F7">
            <w:pPr>
              <w:pStyle w:val="Table09Row"/>
            </w:pPr>
            <w:r>
              <w:t>2004/059</w:t>
            </w:r>
          </w:p>
        </w:tc>
      </w:tr>
      <w:tr w:rsidR="00701746" w14:paraId="65F2DB18" w14:textId="77777777">
        <w:trPr>
          <w:cantSplit/>
          <w:jc w:val="center"/>
        </w:trPr>
        <w:tc>
          <w:tcPr>
            <w:tcW w:w="1418" w:type="dxa"/>
          </w:tcPr>
          <w:p w14:paraId="1B33EBFA" w14:textId="77777777" w:rsidR="00701746" w:rsidRDefault="007919F7">
            <w:pPr>
              <w:pStyle w:val="Table09Row"/>
            </w:pPr>
            <w:r>
              <w:t>1986/063</w:t>
            </w:r>
          </w:p>
        </w:tc>
        <w:tc>
          <w:tcPr>
            <w:tcW w:w="2693" w:type="dxa"/>
          </w:tcPr>
          <w:p w14:paraId="31F0A59F" w14:textId="77777777" w:rsidR="00701746" w:rsidRDefault="007919F7">
            <w:pPr>
              <w:pStyle w:val="Table09Row"/>
            </w:pPr>
            <w:r>
              <w:rPr>
                <w:i/>
              </w:rPr>
              <w:t>Education Amendment Act 1986</w:t>
            </w:r>
          </w:p>
        </w:tc>
        <w:tc>
          <w:tcPr>
            <w:tcW w:w="1276" w:type="dxa"/>
          </w:tcPr>
          <w:p w14:paraId="780E8965" w14:textId="77777777" w:rsidR="00701746" w:rsidRDefault="007919F7">
            <w:pPr>
              <w:pStyle w:val="Table09Row"/>
            </w:pPr>
            <w:r>
              <w:t>28 Nov 1986</w:t>
            </w:r>
          </w:p>
        </w:tc>
        <w:tc>
          <w:tcPr>
            <w:tcW w:w="3402" w:type="dxa"/>
          </w:tcPr>
          <w:p w14:paraId="60B9D037" w14:textId="77777777" w:rsidR="00701746" w:rsidRDefault="007919F7">
            <w:pPr>
              <w:pStyle w:val="Table09Row"/>
            </w:pPr>
            <w:r>
              <w:t>26 Dec 1986</w:t>
            </w:r>
          </w:p>
        </w:tc>
        <w:tc>
          <w:tcPr>
            <w:tcW w:w="1123" w:type="dxa"/>
          </w:tcPr>
          <w:p w14:paraId="5375B6CE" w14:textId="77777777" w:rsidR="00701746" w:rsidRDefault="007919F7">
            <w:pPr>
              <w:pStyle w:val="Table09Row"/>
            </w:pPr>
            <w:r>
              <w:t>1999/036</w:t>
            </w:r>
          </w:p>
        </w:tc>
      </w:tr>
      <w:tr w:rsidR="00701746" w14:paraId="309FD854" w14:textId="77777777">
        <w:trPr>
          <w:cantSplit/>
          <w:jc w:val="center"/>
        </w:trPr>
        <w:tc>
          <w:tcPr>
            <w:tcW w:w="1418" w:type="dxa"/>
          </w:tcPr>
          <w:p w14:paraId="30CC14E4" w14:textId="77777777" w:rsidR="00701746" w:rsidRDefault="007919F7">
            <w:pPr>
              <w:pStyle w:val="Table09Row"/>
            </w:pPr>
            <w:r>
              <w:t>1986/064</w:t>
            </w:r>
          </w:p>
        </w:tc>
        <w:tc>
          <w:tcPr>
            <w:tcW w:w="2693" w:type="dxa"/>
          </w:tcPr>
          <w:p w14:paraId="204A3B42" w14:textId="77777777" w:rsidR="00701746" w:rsidRDefault="007919F7">
            <w:pPr>
              <w:pStyle w:val="Table09Row"/>
            </w:pPr>
            <w:r>
              <w:rPr>
                <w:i/>
              </w:rPr>
              <w:t>Reserves and Land Revestment Act (No. 2) 1986</w:t>
            </w:r>
          </w:p>
        </w:tc>
        <w:tc>
          <w:tcPr>
            <w:tcW w:w="1276" w:type="dxa"/>
          </w:tcPr>
          <w:p w14:paraId="5AD010F1" w14:textId="77777777" w:rsidR="00701746" w:rsidRDefault="007919F7">
            <w:pPr>
              <w:pStyle w:val="Table09Row"/>
            </w:pPr>
            <w:r>
              <w:t>28 Nov 1986</w:t>
            </w:r>
          </w:p>
        </w:tc>
        <w:tc>
          <w:tcPr>
            <w:tcW w:w="3402" w:type="dxa"/>
          </w:tcPr>
          <w:p w14:paraId="7B26CFB4" w14:textId="77777777" w:rsidR="00701746" w:rsidRDefault="007919F7">
            <w:pPr>
              <w:pStyle w:val="Table09Row"/>
            </w:pPr>
            <w:r>
              <w:t>28 Nov 1986 (see s. 2)</w:t>
            </w:r>
          </w:p>
        </w:tc>
        <w:tc>
          <w:tcPr>
            <w:tcW w:w="1123" w:type="dxa"/>
          </w:tcPr>
          <w:p w14:paraId="1AFB2AA6" w14:textId="77777777" w:rsidR="00701746" w:rsidRDefault="00701746">
            <w:pPr>
              <w:pStyle w:val="Table09Row"/>
            </w:pPr>
          </w:p>
        </w:tc>
      </w:tr>
      <w:tr w:rsidR="00701746" w14:paraId="16173E3C" w14:textId="77777777">
        <w:trPr>
          <w:cantSplit/>
          <w:jc w:val="center"/>
        </w:trPr>
        <w:tc>
          <w:tcPr>
            <w:tcW w:w="1418" w:type="dxa"/>
          </w:tcPr>
          <w:p w14:paraId="7F3AE6ED" w14:textId="77777777" w:rsidR="00701746" w:rsidRDefault="007919F7">
            <w:pPr>
              <w:pStyle w:val="Table09Row"/>
            </w:pPr>
            <w:r>
              <w:t>1986/065</w:t>
            </w:r>
          </w:p>
        </w:tc>
        <w:tc>
          <w:tcPr>
            <w:tcW w:w="2693" w:type="dxa"/>
          </w:tcPr>
          <w:p w14:paraId="11BA1F31" w14:textId="77777777" w:rsidR="00701746" w:rsidRDefault="007919F7">
            <w:pPr>
              <w:pStyle w:val="Table09Row"/>
            </w:pPr>
            <w:r>
              <w:rPr>
                <w:i/>
              </w:rPr>
              <w:t>Motor Vehicle (Third Party Insurance) Amendment Act 1986</w:t>
            </w:r>
          </w:p>
        </w:tc>
        <w:tc>
          <w:tcPr>
            <w:tcW w:w="1276" w:type="dxa"/>
          </w:tcPr>
          <w:p w14:paraId="2C4B4F7A" w14:textId="77777777" w:rsidR="00701746" w:rsidRDefault="007919F7">
            <w:pPr>
              <w:pStyle w:val="Table09Row"/>
            </w:pPr>
            <w:r>
              <w:t>28 Nov 1986</w:t>
            </w:r>
          </w:p>
        </w:tc>
        <w:tc>
          <w:tcPr>
            <w:tcW w:w="3402" w:type="dxa"/>
          </w:tcPr>
          <w:p w14:paraId="6034C965" w14:textId="77777777" w:rsidR="00701746" w:rsidRDefault="007919F7">
            <w:pPr>
              <w:pStyle w:val="Table09Row"/>
            </w:pPr>
            <w:r>
              <w:t>28 Nov 1986 (see s. 2)</w:t>
            </w:r>
          </w:p>
        </w:tc>
        <w:tc>
          <w:tcPr>
            <w:tcW w:w="1123" w:type="dxa"/>
          </w:tcPr>
          <w:p w14:paraId="641F0BDE" w14:textId="77777777" w:rsidR="00701746" w:rsidRDefault="00701746">
            <w:pPr>
              <w:pStyle w:val="Table09Row"/>
            </w:pPr>
          </w:p>
        </w:tc>
      </w:tr>
      <w:tr w:rsidR="00701746" w14:paraId="541FE50F" w14:textId="77777777">
        <w:trPr>
          <w:cantSplit/>
          <w:jc w:val="center"/>
        </w:trPr>
        <w:tc>
          <w:tcPr>
            <w:tcW w:w="1418" w:type="dxa"/>
          </w:tcPr>
          <w:p w14:paraId="14BB3D92" w14:textId="77777777" w:rsidR="00701746" w:rsidRDefault="007919F7">
            <w:pPr>
              <w:pStyle w:val="Table09Row"/>
            </w:pPr>
            <w:r>
              <w:t>1986/066</w:t>
            </w:r>
          </w:p>
        </w:tc>
        <w:tc>
          <w:tcPr>
            <w:tcW w:w="2693" w:type="dxa"/>
          </w:tcPr>
          <w:p w14:paraId="6E35BF3C" w14:textId="77777777" w:rsidR="00701746" w:rsidRDefault="007919F7">
            <w:pPr>
              <w:pStyle w:val="Table09Row"/>
            </w:pPr>
            <w:r>
              <w:rPr>
                <w:i/>
              </w:rPr>
              <w:t>Forrest Place and City Station Development Amendment Act 1986</w:t>
            </w:r>
          </w:p>
        </w:tc>
        <w:tc>
          <w:tcPr>
            <w:tcW w:w="1276" w:type="dxa"/>
          </w:tcPr>
          <w:p w14:paraId="1EF65FA7" w14:textId="77777777" w:rsidR="00701746" w:rsidRDefault="007919F7">
            <w:pPr>
              <w:pStyle w:val="Table09Row"/>
            </w:pPr>
            <w:r>
              <w:t>28 Nov 1986</w:t>
            </w:r>
          </w:p>
        </w:tc>
        <w:tc>
          <w:tcPr>
            <w:tcW w:w="3402" w:type="dxa"/>
          </w:tcPr>
          <w:p w14:paraId="6CC05112" w14:textId="77777777" w:rsidR="00701746" w:rsidRDefault="007919F7">
            <w:pPr>
              <w:pStyle w:val="Table09Row"/>
            </w:pPr>
            <w:r>
              <w:t xml:space="preserve">s. 4: 17 Dec 1985 (see s. 2(2)); </w:t>
            </w:r>
          </w:p>
          <w:p w14:paraId="28F323B7" w14:textId="77777777" w:rsidR="00701746" w:rsidRDefault="007919F7">
            <w:pPr>
              <w:pStyle w:val="Table09Row"/>
            </w:pPr>
            <w:r>
              <w:t>s. 5 &amp; 6: 9 Aug 1986 (see s. 2(3));</w:t>
            </w:r>
          </w:p>
          <w:p w14:paraId="12ADE6D8" w14:textId="77777777" w:rsidR="00701746" w:rsidRDefault="007919F7">
            <w:pPr>
              <w:pStyle w:val="Table09Row"/>
            </w:pPr>
            <w:r>
              <w:t>Act other than s. 4‑6: 28 Nov 1986 (see s. 2(1))</w:t>
            </w:r>
          </w:p>
        </w:tc>
        <w:tc>
          <w:tcPr>
            <w:tcW w:w="1123" w:type="dxa"/>
          </w:tcPr>
          <w:p w14:paraId="347DAB42" w14:textId="77777777" w:rsidR="00701746" w:rsidRDefault="00701746">
            <w:pPr>
              <w:pStyle w:val="Table09Row"/>
            </w:pPr>
          </w:p>
        </w:tc>
      </w:tr>
      <w:tr w:rsidR="00701746" w14:paraId="6DD8F9A5" w14:textId="77777777">
        <w:trPr>
          <w:cantSplit/>
          <w:jc w:val="center"/>
        </w:trPr>
        <w:tc>
          <w:tcPr>
            <w:tcW w:w="1418" w:type="dxa"/>
          </w:tcPr>
          <w:p w14:paraId="66A3415F" w14:textId="77777777" w:rsidR="00701746" w:rsidRDefault="007919F7">
            <w:pPr>
              <w:pStyle w:val="Table09Row"/>
            </w:pPr>
            <w:r>
              <w:t>1986/067</w:t>
            </w:r>
          </w:p>
        </w:tc>
        <w:tc>
          <w:tcPr>
            <w:tcW w:w="2693" w:type="dxa"/>
          </w:tcPr>
          <w:p w14:paraId="200FB9F2" w14:textId="77777777" w:rsidR="00701746" w:rsidRDefault="007919F7">
            <w:pPr>
              <w:pStyle w:val="Table09Row"/>
            </w:pPr>
            <w:r>
              <w:rPr>
                <w:i/>
              </w:rPr>
              <w:t>Pay‑roll Tax Assessment Amendment Act (No. 3) 1986</w:t>
            </w:r>
          </w:p>
        </w:tc>
        <w:tc>
          <w:tcPr>
            <w:tcW w:w="1276" w:type="dxa"/>
          </w:tcPr>
          <w:p w14:paraId="165D49FD" w14:textId="77777777" w:rsidR="00701746" w:rsidRDefault="007919F7">
            <w:pPr>
              <w:pStyle w:val="Table09Row"/>
            </w:pPr>
            <w:r>
              <w:t>28 Nov 1986</w:t>
            </w:r>
          </w:p>
        </w:tc>
        <w:tc>
          <w:tcPr>
            <w:tcW w:w="3402" w:type="dxa"/>
          </w:tcPr>
          <w:p w14:paraId="13EC36EB" w14:textId="77777777" w:rsidR="00701746" w:rsidRDefault="007919F7">
            <w:pPr>
              <w:pStyle w:val="Table09Row"/>
            </w:pPr>
            <w:r>
              <w:t>1 Jun 1986 (see s. 2)</w:t>
            </w:r>
          </w:p>
        </w:tc>
        <w:tc>
          <w:tcPr>
            <w:tcW w:w="1123" w:type="dxa"/>
          </w:tcPr>
          <w:p w14:paraId="68039E33" w14:textId="77777777" w:rsidR="00701746" w:rsidRDefault="007919F7">
            <w:pPr>
              <w:pStyle w:val="Table09Row"/>
            </w:pPr>
            <w:r>
              <w:t>2002/045</w:t>
            </w:r>
          </w:p>
        </w:tc>
      </w:tr>
      <w:tr w:rsidR="00701746" w14:paraId="44AA9007" w14:textId="77777777">
        <w:trPr>
          <w:cantSplit/>
          <w:jc w:val="center"/>
        </w:trPr>
        <w:tc>
          <w:tcPr>
            <w:tcW w:w="1418" w:type="dxa"/>
          </w:tcPr>
          <w:p w14:paraId="37EE1718" w14:textId="77777777" w:rsidR="00701746" w:rsidRDefault="007919F7">
            <w:pPr>
              <w:pStyle w:val="Table09Row"/>
            </w:pPr>
            <w:r>
              <w:t>1986/068</w:t>
            </w:r>
          </w:p>
        </w:tc>
        <w:tc>
          <w:tcPr>
            <w:tcW w:w="2693" w:type="dxa"/>
          </w:tcPr>
          <w:p w14:paraId="43F8B9C7" w14:textId="77777777" w:rsidR="00701746" w:rsidRDefault="007919F7">
            <w:pPr>
              <w:pStyle w:val="Table09Row"/>
            </w:pPr>
            <w:r>
              <w:rPr>
                <w:i/>
              </w:rPr>
              <w:t>Land Tax Amendment Act 1986</w:t>
            </w:r>
          </w:p>
        </w:tc>
        <w:tc>
          <w:tcPr>
            <w:tcW w:w="1276" w:type="dxa"/>
          </w:tcPr>
          <w:p w14:paraId="37FBDAC4" w14:textId="77777777" w:rsidR="00701746" w:rsidRDefault="007919F7">
            <w:pPr>
              <w:pStyle w:val="Table09Row"/>
            </w:pPr>
            <w:r>
              <w:t>4 Dec 1986</w:t>
            </w:r>
          </w:p>
        </w:tc>
        <w:tc>
          <w:tcPr>
            <w:tcW w:w="3402" w:type="dxa"/>
          </w:tcPr>
          <w:p w14:paraId="54045204" w14:textId="77777777" w:rsidR="00701746" w:rsidRDefault="007919F7">
            <w:pPr>
              <w:pStyle w:val="Table09Row"/>
            </w:pPr>
            <w:r>
              <w:t>1 Jul 1987 (see s. 2)</w:t>
            </w:r>
          </w:p>
        </w:tc>
        <w:tc>
          <w:tcPr>
            <w:tcW w:w="1123" w:type="dxa"/>
          </w:tcPr>
          <w:p w14:paraId="44CB41DD" w14:textId="77777777" w:rsidR="00701746" w:rsidRDefault="007919F7">
            <w:pPr>
              <w:pStyle w:val="Table09Row"/>
            </w:pPr>
            <w:r>
              <w:t>2002/045</w:t>
            </w:r>
          </w:p>
        </w:tc>
      </w:tr>
      <w:tr w:rsidR="00701746" w14:paraId="41C56DBD" w14:textId="77777777">
        <w:trPr>
          <w:cantSplit/>
          <w:jc w:val="center"/>
        </w:trPr>
        <w:tc>
          <w:tcPr>
            <w:tcW w:w="1418" w:type="dxa"/>
          </w:tcPr>
          <w:p w14:paraId="5E644717" w14:textId="77777777" w:rsidR="00701746" w:rsidRDefault="007919F7">
            <w:pPr>
              <w:pStyle w:val="Table09Row"/>
            </w:pPr>
            <w:r>
              <w:t>1986/069</w:t>
            </w:r>
          </w:p>
        </w:tc>
        <w:tc>
          <w:tcPr>
            <w:tcW w:w="2693" w:type="dxa"/>
          </w:tcPr>
          <w:p w14:paraId="4808226F" w14:textId="77777777" w:rsidR="00701746" w:rsidRDefault="007919F7">
            <w:pPr>
              <w:pStyle w:val="Table09Row"/>
            </w:pPr>
            <w:r>
              <w:rPr>
                <w:i/>
              </w:rPr>
              <w:t>Land Tax Assessment Amendment Act 1986</w:t>
            </w:r>
          </w:p>
        </w:tc>
        <w:tc>
          <w:tcPr>
            <w:tcW w:w="1276" w:type="dxa"/>
          </w:tcPr>
          <w:p w14:paraId="7B1DD76F" w14:textId="77777777" w:rsidR="00701746" w:rsidRDefault="007919F7">
            <w:pPr>
              <w:pStyle w:val="Table09Row"/>
            </w:pPr>
            <w:r>
              <w:t>4 Dec 1986</w:t>
            </w:r>
          </w:p>
        </w:tc>
        <w:tc>
          <w:tcPr>
            <w:tcW w:w="3402" w:type="dxa"/>
          </w:tcPr>
          <w:p w14:paraId="42DEB8BB" w14:textId="77777777" w:rsidR="00701746" w:rsidRDefault="007919F7">
            <w:pPr>
              <w:pStyle w:val="Table09Row"/>
            </w:pPr>
            <w:r>
              <w:t>4 Dec 1986 (see s. 2)</w:t>
            </w:r>
          </w:p>
        </w:tc>
        <w:tc>
          <w:tcPr>
            <w:tcW w:w="1123" w:type="dxa"/>
          </w:tcPr>
          <w:p w14:paraId="7561BE10" w14:textId="77777777" w:rsidR="00701746" w:rsidRDefault="007919F7">
            <w:pPr>
              <w:pStyle w:val="Table09Row"/>
            </w:pPr>
            <w:r>
              <w:t>2002/045</w:t>
            </w:r>
          </w:p>
        </w:tc>
      </w:tr>
      <w:tr w:rsidR="00701746" w14:paraId="6D9B9E00" w14:textId="77777777">
        <w:trPr>
          <w:cantSplit/>
          <w:jc w:val="center"/>
        </w:trPr>
        <w:tc>
          <w:tcPr>
            <w:tcW w:w="1418" w:type="dxa"/>
          </w:tcPr>
          <w:p w14:paraId="4E0FC44D" w14:textId="77777777" w:rsidR="00701746" w:rsidRDefault="007919F7">
            <w:pPr>
              <w:pStyle w:val="Table09Row"/>
            </w:pPr>
            <w:r>
              <w:lastRenderedPageBreak/>
              <w:t>1986/070</w:t>
            </w:r>
          </w:p>
        </w:tc>
        <w:tc>
          <w:tcPr>
            <w:tcW w:w="2693" w:type="dxa"/>
          </w:tcPr>
          <w:p w14:paraId="4DEA933E" w14:textId="77777777" w:rsidR="00701746" w:rsidRDefault="007919F7">
            <w:pPr>
              <w:pStyle w:val="Table09Row"/>
            </w:pPr>
            <w:r>
              <w:rPr>
                <w:i/>
              </w:rPr>
              <w:t xml:space="preserve">Metropolitan Region Improvement Tax </w:t>
            </w:r>
            <w:r>
              <w:rPr>
                <w:i/>
              </w:rPr>
              <w:t>Amendment Act 1986</w:t>
            </w:r>
          </w:p>
        </w:tc>
        <w:tc>
          <w:tcPr>
            <w:tcW w:w="1276" w:type="dxa"/>
          </w:tcPr>
          <w:p w14:paraId="3B1F8020" w14:textId="77777777" w:rsidR="00701746" w:rsidRDefault="007919F7">
            <w:pPr>
              <w:pStyle w:val="Table09Row"/>
            </w:pPr>
            <w:r>
              <w:t>4 Dec 1986</w:t>
            </w:r>
          </w:p>
        </w:tc>
        <w:tc>
          <w:tcPr>
            <w:tcW w:w="3402" w:type="dxa"/>
          </w:tcPr>
          <w:p w14:paraId="428313DB" w14:textId="77777777" w:rsidR="00701746" w:rsidRDefault="007919F7">
            <w:pPr>
              <w:pStyle w:val="Table09Row"/>
            </w:pPr>
            <w:r>
              <w:t>4 Dec 1986 (see s. 2)</w:t>
            </w:r>
          </w:p>
        </w:tc>
        <w:tc>
          <w:tcPr>
            <w:tcW w:w="1123" w:type="dxa"/>
          </w:tcPr>
          <w:p w14:paraId="399D964B" w14:textId="77777777" w:rsidR="00701746" w:rsidRDefault="00701746">
            <w:pPr>
              <w:pStyle w:val="Table09Row"/>
            </w:pPr>
          </w:p>
        </w:tc>
      </w:tr>
      <w:tr w:rsidR="00701746" w14:paraId="02DD8118" w14:textId="77777777">
        <w:trPr>
          <w:cantSplit/>
          <w:jc w:val="center"/>
        </w:trPr>
        <w:tc>
          <w:tcPr>
            <w:tcW w:w="1418" w:type="dxa"/>
          </w:tcPr>
          <w:p w14:paraId="06094F47" w14:textId="77777777" w:rsidR="00701746" w:rsidRDefault="007919F7">
            <w:pPr>
              <w:pStyle w:val="Table09Row"/>
            </w:pPr>
            <w:r>
              <w:t>1986/071</w:t>
            </w:r>
          </w:p>
        </w:tc>
        <w:tc>
          <w:tcPr>
            <w:tcW w:w="2693" w:type="dxa"/>
          </w:tcPr>
          <w:p w14:paraId="2E331236" w14:textId="77777777" w:rsidR="00701746" w:rsidRDefault="007919F7">
            <w:pPr>
              <w:pStyle w:val="Table09Row"/>
            </w:pPr>
            <w:r>
              <w:rPr>
                <w:i/>
              </w:rPr>
              <w:t>Acts Amendment (Penalties for Contempt of Court) Act 1986</w:t>
            </w:r>
          </w:p>
        </w:tc>
        <w:tc>
          <w:tcPr>
            <w:tcW w:w="1276" w:type="dxa"/>
          </w:tcPr>
          <w:p w14:paraId="784E7D07" w14:textId="77777777" w:rsidR="00701746" w:rsidRDefault="007919F7">
            <w:pPr>
              <w:pStyle w:val="Table09Row"/>
            </w:pPr>
            <w:r>
              <w:t>4 Dec 1986</w:t>
            </w:r>
          </w:p>
        </w:tc>
        <w:tc>
          <w:tcPr>
            <w:tcW w:w="3402" w:type="dxa"/>
          </w:tcPr>
          <w:p w14:paraId="761F6675" w14:textId="77777777" w:rsidR="00701746" w:rsidRDefault="007919F7">
            <w:pPr>
              <w:pStyle w:val="Table09Row"/>
            </w:pPr>
            <w:r>
              <w:t>4 Dec 1986 (see s. 2)</w:t>
            </w:r>
          </w:p>
        </w:tc>
        <w:tc>
          <w:tcPr>
            <w:tcW w:w="1123" w:type="dxa"/>
          </w:tcPr>
          <w:p w14:paraId="2DAA8C84" w14:textId="77777777" w:rsidR="00701746" w:rsidRDefault="00701746">
            <w:pPr>
              <w:pStyle w:val="Table09Row"/>
            </w:pPr>
          </w:p>
        </w:tc>
      </w:tr>
      <w:tr w:rsidR="00701746" w14:paraId="5FF069F5" w14:textId="77777777">
        <w:trPr>
          <w:cantSplit/>
          <w:jc w:val="center"/>
        </w:trPr>
        <w:tc>
          <w:tcPr>
            <w:tcW w:w="1418" w:type="dxa"/>
          </w:tcPr>
          <w:p w14:paraId="06AE20BB" w14:textId="77777777" w:rsidR="00701746" w:rsidRDefault="007919F7">
            <w:pPr>
              <w:pStyle w:val="Table09Row"/>
            </w:pPr>
            <w:r>
              <w:t>1986/072</w:t>
            </w:r>
          </w:p>
        </w:tc>
        <w:tc>
          <w:tcPr>
            <w:tcW w:w="2693" w:type="dxa"/>
          </w:tcPr>
          <w:p w14:paraId="612A6373" w14:textId="77777777" w:rsidR="00701746" w:rsidRDefault="007919F7">
            <w:pPr>
              <w:pStyle w:val="Table09Row"/>
            </w:pPr>
            <w:r>
              <w:rPr>
                <w:i/>
              </w:rPr>
              <w:t>Prisoners (Interstate Transfer) Amendment Act 1986</w:t>
            </w:r>
          </w:p>
        </w:tc>
        <w:tc>
          <w:tcPr>
            <w:tcW w:w="1276" w:type="dxa"/>
          </w:tcPr>
          <w:p w14:paraId="3236287B" w14:textId="77777777" w:rsidR="00701746" w:rsidRDefault="007919F7">
            <w:pPr>
              <w:pStyle w:val="Table09Row"/>
            </w:pPr>
            <w:r>
              <w:t>4 Dec 1986</w:t>
            </w:r>
          </w:p>
        </w:tc>
        <w:tc>
          <w:tcPr>
            <w:tcW w:w="3402" w:type="dxa"/>
          </w:tcPr>
          <w:p w14:paraId="62BBCEF3" w14:textId="77777777" w:rsidR="00701746" w:rsidRDefault="007919F7">
            <w:pPr>
              <w:pStyle w:val="Table09Row"/>
            </w:pPr>
            <w:r>
              <w:t>s. 1 &amp; 2: 4 Dec 1986;</w:t>
            </w:r>
          </w:p>
          <w:p w14:paraId="59FF1911" w14:textId="77777777" w:rsidR="00701746" w:rsidRDefault="007919F7">
            <w:pPr>
              <w:pStyle w:val="Table09Row"/>
            </w:pPr>
            <w:r>
              <w:t xml:space="preserve">Act other than s. 1 &amp; 2: 2 Sep 1988 (see s. 2 and </w:t>
            </w:r>
            <w:r>
              <w:rPr>
                <w:i/>
              </w:rPr>
              <w:t>Gazette</w:t>
            </w:r>
            <w:r>
              <w:t xml:space="preserve"> 2 Sep 1988 p. 3393)</w:t>
            </w:r>
          </w:p>
        </w:tc>
        <w:tc>
          <w:tcPr>
            <w:tcW w:w="1123" w:type="dxa"/>
          </w:tcPr>
          <w:p w14:paraId="2A718462" w14:textId="77777777" w:rsidR="00701746" w:rsidRDefault="00701746">
            <w:pPr>
              <w:pStyle w:val="Table09Row"/>
            </w:pPr>
          </w:p>
        </w:tc>
      </w:tr>
      <w:tr w:rsidR="00701746" w14:paraId="2A4F687F" w14:textId="77777777">
        <w:trPr>
          <w:cantSplit/>
          <w:jc w:val="center"/>
        </w:trPr>
        <w:tc>
          <w:tcPr>
            <w:tcW w:w="1418" w:type="dxa"/>
          </w:tcPr>
          <w:p w14:paraId="251DCB59" w14:textId="77777777" w:rsidR="00701746" w:rsidRDefault="007919F7">
            <w:pPr>
              <w:pStyle w:val="Table09Row"/>
            </w:pPr>
            <w:r>
              <w:t>1986/073</w:t>
            </w:r>
          </w:p>
        </w:tc>
        <w:tc>
          <w:tcPr>
            <w:tcW w:w="2693" w:type="dxa"/>
          </w:tcPr>
          <w:p w14:paraId="030EEC07" w14:textId="77777777" w:rsidR="00701746" w:rsidRDefault="007919F7">
            <w:pPr>
              <w:pStyle w:val="Table09Row"/>
            </w:pPr>
            <w:r>
              <w:rPr>
                <w:i/>
              </w:rPr>
              <w:t>Valuation of Land Amendment Act (No. 2) 1986</w:t>
            </w:r>
          </w:p>
        </w:tc>
        <w:tc>
          <w:tcPr>
            <w:tcW w:w="1276" w:type="dxa"/>
          </w:tcPr>
          <w:p w14:paraId="6E818216" w14:textId="77777777" w:rsidR="00701746" w:rsidRDefault="007919F7">
            <w:pPr>
              <w:pStyle w:val="Table09Row"/>
            </w:pPr>
            <w:r>
              <w:t>4 Dec 1986</w:t>
            </w:r>
          </w:p>
        </w:tc>
        <w:tc>
          <w:tcPr>
            <w:tcW w:w="3402" w:type="dxa"/>
          </w:tcPr>
          <w:p w14:paraId="79687303" w14:textId="77777777" w:rsidR="00701746" w:rsidRDefault="007919F7">
            <w:pPr>
              <w:pStyle w:val="Table09Row"/>
            </w:pPr>
            <w:r>
              <w:t>1 Jan 1987</w:t>
            </w:r>
          </w:p>
        </w:tc>
        <w:tc>
          <w:tcPr>
            <w:tcW w:w="1123" w:type="dxa"/>
          </w:tcPr>
          <w:p w14:paraId="371135F2" w14:textId="77777777" w:rsidR="00701746" w:rsidRDefault="00701746">
            <w:pPr>
              <w:pStyle w:val="Table09Row"/>
            </w:pPr>
          </w:p>
        </w:tc>
      </w:tr>
      <w:tr w:rsidR="00701746" w14:paraId="266CBC22" w14:textId="77777777">
        <w:trPr>
          <w:cantSplit/>
          <w:jc w:val="center"/>
        </w:trPr>
        <w:tc>
          <w:tcPr>
            <w:tcW w:w="1418" w:type="dxa"/>
          </w:tcPr>
          <w:p w14:paraId="436892F9" w14:textId="77777777" w:rsidR="00701746" w:rsidRDefault="007919F7">
            <w:pPr>
              <w:pStyle w:val="Table09Row"/>
            </w:pPr>
            <w:r>
              <w:t>1986/074</w:t>
            </w:r>
          </w:p>
        </w:tc>
        <w:tc>
          <w:tcPr>
            <w:tcW w:w="2693" w:type="dxa"/>
          </w:tcPr>
          <w:p w14:paraId="1DDB3533" w14:textId="77777777" w:rsidR="00701746" w:rsidRDefault="007919F7">
            <w:pPr>
              <w:pStyle w:val="Table09Row"/>
            </w:pPr>
            <w:r>
              <w:rPr>
                <w:i/>
              </w:rPr>
              <w:t>Stipendiary Magistrates Amendment Act 1986</w:t>
            </w:r>
          </w:p>
        </w:tc>
        <w:tc>
          <w:tcPr>
            <w:tcW w:w="1276" w:type="dxa"/>
          </w:tcPr>
          <w:p w14:paraId="7D9497BA" w14:textId="77777777" w:rsidR="00701746" w:rsidRDefault="007919F7">
            <w:pPr>
              <w:pStyle w:val="Table09Row"/>
            </w:pPr>
            <w:r>
              <w:t>4 Dec 1986</w:t>
            </w:r>
          </w:p>
        </w:tc>
        <w:tc>
          <w:tcPr>
            <w:tcW w:w="3402" w:type="dxa"/>
          </w:tcPr>
          <w:p w14:paraId="488DAF3C" w14:textId="77777777" w:rsidR="00701746" w:rsidRDefault="007919F7">
            <w:pPr>
              <w:pStyle w:val="Table09Row"/>
            </w:pPr>
            <w:r>
              <w:t>s. 1 &amp; 2: 4 Dec 1986;</w:t>
            </w:r>
          </w:p>
          <w:p w14:paraId="7E886397" w14:textId="77777777" w:rsidR="00701746" w:rsidRDefault="007919F7">
            <w:pPr>
              <w:pStyle w:val="Table09Row"/>
            </w:pPr>
            <w:r>
              <w:t xml:space="preserve">Act other than s. 1 &amp; 2: 27 Feb 1987 (see s. 2 and </w:t>
            </w:r>
            <w:r>
              <w:rPr>
                <w:i/>
              </w:rPr>
              <w:t>Gazette</w:t>
            </w:r>
            <w:r>
              <w:t xml:space="preserve"> 27 Feb 1987 p. 947)</w:t>
            </w:r>
          </w:p>
        </w:tc>
        <w:tc>
          <w:tcPr>
            <w:tcW w:w="1123" w:type="dxa"/>
          </w:tcPr>
          <w:p w14:paraId="51618D0B" w14:textId="77777777" w:rsidR="00701746" w:rsidRDefault="007919F7">
            <w:pPr>
              <w:pStyle w:val="Table09Row"/>
            </w:pPr>
            <w:r>
              <w:t>2004/059</w:t>
            </w:r>
          </w:p>
        </w:tc>
      </w:tr>
      <w:tr w:rsidR="00701746" w14:paraId="7960DBE2" w14:textId="77777777">
        <w:trPr>
          <w:cantSplit/>
          <w:jc w:val="center"/>
        </w:trPr>
        <w:tc>
          <w:tcPr>
            <w:tcW w:w="1418" w:type="dxa"/>
          </w:tcPr>
          <w:p w14:paraId="347A35BA" w14:textId="77777777" w:rsidR="00701746" w:rsidRDefault="007919F7">
            <w:pPr>
              <w:pStyle w:val="Table09Row"/>
            </w:pPr>
            <w:r>
              <w:t>1986/075</w:t>
            </w:r>
          </w:p>
        </w:tc>
        <w:tc>
          <w:tcPr>
            <w:tcW w:w="2693" w:type="dxa"/>
          </w:tcPr>
          <w:p w14:paraId="4F6BDE16" w14:textId="77777777" w:rsidR="00701746" w:rsidRDefault="007919F7">
            <w:pPr>
              <w:pStyle w:val="Table09Row"/>
            </w:pPr>
            <w:r>
              <w:rPr>
                <w:i/>
              </w:rPr>
              <w:t>Inheritance (Family and Dependants Provision) Amendment Act 1986</w:t>
            </w:r>
          </w:p>
        </w:tc>
        <w:tc>
          <w:tcPr>
            <w:tcW w:w="1276" w:type="dxa"/>
          </w:tcPr>
          <w:p w14:paraId="7833D0B3" w14:textId="77777777" w:rsidR="00701746" w:rsidRDefault="007919F7">
            <w:pPr>
              <w:pStyle w:val="Table09Row"/>
            </w:pPr>
            <w:r>
              <w:t>4 Dec 1986</w:t>
            </w:r>
          </w:p>
        </w:tc>
        <w:tc>
          <w:tcPr>
            <w:tcW w:w="3402" w:type="dxa"/>
          </w:tcPr>
          <w:p w14:paraId="76DA53A4" w14:textId="77777777" w:rsidR="00701746" w:rsidRDefault="007919F7">
            <w:pPr>
              <w:pStyle w:val="Table09Row"/>
            </w:pPr>
            <w:r>
              <w:t>1 Jan 1987</w:t>
            </w:r>
          </w:p>
        </w:tc>
        <w:tc>
          <w:tcPr>
            <w:tcW w:w="1123" w:type="dxa"/>
          </w:tcPr>
          <w:p w14:paraId="30C7BB15" w14:textId="77777777" w:rsidR="00701746" w:rsidRDefault="00701746">
            <w:pPr>
              <w:pStyle w:val="Table09Row"/>
            </w:pPr>
          </w:p>
        </w:tc>
      </w:tr>
      <w:tr w:rsidR="00701746" w14:paraId="0617C623" w14:textId="77777777">
        <w:trPr>
          <w:cantSplit/>
          <w:jc w:val="center"/>
        </w:trPr>
        <w:tc>
          <w:tcPr>
            <w:tcW w:w="1418" w:type="dxa"/>
          </w:tcPr>
          <w:p w14:paraId="13E06357" w14:textId="77777777" w:rsidR="00701746" w:rsidRDefault="007919F7">
            <w:pPr>
              <w:pStyle w:val="Table09Row"/>
            </w:pPr>
            <w:r>
              <w:t>1986/076</w:t>
            </w:r>
          </w:p>
        </w:tc>
        <w:tc>
          <w:tcPr>
            <w:tcW w:w="2693" w:type="dxa"/>
          </w:tcPr>
          <w:p w14:paraId="224FCC5C" w14:textId="77777777" w:rsidR="00701746" w:rsidRDefault="007919F7">
            <w:pPr>
              <w:pStyle w:val="Table09Row"/>
            </w:pPr>
            <w:r>
              <w:rPr>
                <w:i/>
              </w:rPr>
              <w:t>Coal Miners’ Welfare Amendment Act 1986</w:t>
            </w:r>
          </w:p>
        </w:tc>
        <w:tc>
          <w:tcPr>
            <w:tcW w:w="1276" w:type="dxa"/>
          </w:tcPr>
          <w:p w14:paraId="6A5FB166" w14:textId="77777777" w:rsidR="00701746" w:rsidRDefault="007919F7">
            <w:pPr>
              <w:pStyle w:val="Table09Row"/>
            </w:pPr>
            <w:r>
              <w:t>4 Dec 1986</w:t>
            </w:r>
          </w:p>
        </w:tc>
        <w:tc>
          <w:tcPr>
            <w:tcW w:w="3402" w:type="dxa"/>
          </w:tcPr>
          <w:p w14:paraId="742576EF" w14:textId="77777777" w:rsidR="00701746" w:rsidRDefault="007919F7">
            <w:pPr>
              <w:pStyle w:val="Table09Row"/>
            </w:pPr>
            <w:r>
              <w:t>s. 1 &amp; 2: 4 Dec 1986;</w:t>
            </w:r>
          </w:p>
          <w:p w14:paraId="5C50A9B5" w14:textId="77777777" w:rsidR="00701746" w:rsidRDefault="007919F7">
            <w:pPr>
              <w:pStyle w:val="Table09Row"/>
            </w:pPr>
            <w:r>
              <w:t xml:space="preserve">Act other than s. 1 &amp; 2: 16 Jan 1987 (see s. 2 and </w:t>
            </w:r>
            <w:r>
              <w:rPr>
                <w:i/>
              </w:rPr>
              <w:t>Gazette</w:t>
            </w:r>
            <w:r>
              <w:t xml:space="preserve"> 16 Jan 1987 p. 82)</w:t>
            </w:r>
          </w:p>
        </w:tc>
        <w:tc>
          <w:tcPr>
            <w:tcW w:w="1123" w:type="dxa"/>
          </w:tcPr>
          <w:p w14:paraId="1D8B5A66" w14:textId="77777777" w:rsidR="00701746" w:rsidRDefault="00701746">
            <w:pPr>
              <w:pStyle w:val="Table09Row"/>
            </w:pPr>
          </w:p>
        </w:tc>
      </w:tr>
      <w:tr w:rsidR="00701746" w14:paraId="11073D58" w14:textId="77777777">
        <w:trPr>
          <w:cantSplit/>
          <w:jc w:val="center"/>
        </w:trPr>
        <w:tc>
          <w:tcPr>
            <w:tcW w:w="1418" w:type="dxa"/>
          </w:tcPr>
          <w:p w14:paraId="5918E057" w14:textId="77777777" w:rsidR="00701746" w:rsidRDefault="007919F7">
            <w:pPr>
              <w:pStyle w:val="Table09Row"/>
            </w:pPr>
            <w:r>
              <w:t>1986/077</w:t>
            </w:r>
          </w:p>
        </w:tc>
        <w:tc>
          <w:tcPr>
            <w:tcW w:w="2693" w:type="dxa"/>
          </w:tcPr>
          <w:p w14:paraId="2A634937" w14:textId="77777777" w:rsidR="00701746" w:rsidRDefault="007919F7">
            <w:pPr>
              <w:pStyle w:val="Table09Row"/>
            </w:pPr>
            <w:r>
              <w:rPr>
                <w:i/>
              </w:rPr>
              <w:t>Acts Amendment and Repeal (Environmental Protection) Act 1986</w:t>
            </w:r>
          </w:p>
        </w:tc>
        <w:tc>
          <w:tcPr>
            <w:tcW w:w="1276" w:type="dxa"/>
          </w:tcPr>
          <w:p w14:paraId="3DFC9421" w14:textId="77777777" w:rsidR="00701746" w:rsidRDefault="007919F7">
            <w:pPr>
              <w:pStyle w:val="Table09Row"/>
            </w:pPr>
            <w:r>
              <w:t>4 Dec 1986</w:t>
            </w:r>
          </w:p>
        </w:tc>
        <w:tc>
          <w:tcPr>
            <w:tcW w:w="3402" w:type="dxa"/>
          </w:tcPr>
          <w:p w14:paraId="1DCB84F7" w14:textId="77777777" w:rsidR="00701746" w:rsidRDefault="007919F7">
            <w:pPr>
              <w:pStyle w:val="Table09Row"/>
            </w:pPr>
            <w:r>
              <w:t>s. 1 &amp; 2: 4 Dec 1986;</w:t>
            </w:r>
          </w:p>
          <w:p w14:paraId="23B8BC71" w14:textId="77777777" w:rsidR="00701746" w:rsidRDefault="007919F7">
            <w:pPr>
              <w:pStyle w:val="Table09Row"/>
            </w:pPr>
            <w:r>
              <w:t xml:space="preserve">Act other than s. 1 &amp; 2: 20 Feb 1987 (see s. 2 and </w:t>
            </w:r>
            <w:r>
              <w:rPr>
                <w:i/>
              </w:rPr>
              <w:t>Gazette</w:t>
            </w:r>
            <w:r>
              <w:t xml:space="preserve"> 20 Feb 1987 p. 440)</w:t>
            </w:r>
          </w:p>
        </w:tc>
        <w:tc>
          <w:tcPr>
            <w:tcW w:w="1123" w:type="dxa"/>
          </w:tcPr>
          <w:p w14:paraId="0122042F" w14:textId="77777777" w:rsidR="00701746" w:rsidRDefault="00701746">
            <w:pPr>
              <w:pStyle w:val="Table09Row"/>
            </w:pPr>
          </w:p>
        </w:tc>
      </w:tr>
      <w:tr w:rsidR="00701746" w14:paraId="44A0C95F" w14:textId="77777777">
        <w:trPr>
          <w:cantSplit/>
          <w:jc w:val="center"/>
        </w:trPr>
        <w:tc>
          <w:tcPr>
            <w:tcW w:w="1418" w:type="dxa"/>
          </w:tcPr>
          <w:p w14:paraId="5DC90A45" w14:textId="77777777" w:rsidR="00701746" w:rsidRDefault="007919F7">
            <w:pPr>
              <w:pStyle w:val="Table09Row"/>
            </w:pPr>
            <w:r>
              <w:t>1986/078</w:t>
            </w:r>
          </w:p>
        </w:tc>
        <w:tc>
          <w:tcPr>
            <w:tcW w:w="2693" w:type="dxa"/>
          </w:tcPr>
          <w:p w14:paraId="049BF258" w14:textId="77777777" w:rsidR="00701746" w:rsidRDefault="007919F7">
            <w:pPr>
              <w:pStyle w:val="Table09Row"/>
            </w:pPr>
            <w:r>
              <w:rPr>
                <w:i/>
              </w:rPr>
              <w:t>Road Traffic Amendment Act (No. 2) 1986</w:t>
            </w:r>
          </w:p>
        </w:tc>
        <w:tc>
          <w:tcPr>
            <w:tcW w:w="1276" w:type="dxa"/>
          </w:tcPr>
          <w:p w14:paraId="6DACB9BC" w14:textId="77777777" w:rsidR="00701746" w:rsidRDefault="007919F7">
            <w:pPr>
              <w:pStyle w:val="Table09Row"/>
            </w:pPr>
            <w:r>
              <w:t>4 Dec 1986</w:t>
            </w:r>
          </w:p>
        </w:tc>
        <w:tc>
          <w:tcPr>
            <w:tcW w:w="3402" w:type="dxa"/>
          </w:tcPr>
          <w:p w14:paraId="165E621A" w14:textId="77777777" w:rsidR="00701746" w:rsidRDefault="007919F7">
            <w:pPr>
              <w:pStyle w:val="Table09Row"/>
            </w:pPr>
            <w:r>
              <w:t>4 Dec 1986 (see s. 2)</w:t>
            </w:r>
          </w:p>
        </w:tc>
        <w:tc>
          <w:tcPr>
            <w:tcW w:w="1123" w:type="dxa"/>
          </w:tcPr>
          <w:p w14:paraId="3DE63C36" w14:textId="77777777" w:rsidR="00701746" w:rsidRDefault="00701746">
            <w:pPr>
              <w:pStyle w:val="Table09Row"/>
            </w:pPr>
          </w:p>
        </w:tc>
      </w:tr>
      <w:tr w:rsidR="00701746" w14:paraId="1526B0F9" w14:textId="77777777">
        <w:trPr>
          <w:cantSplit/>
          <w:jc w:val="center"/>
        </w:trPr>
        <w:tc>
          <w:tcPr>
            <w:tcW w:w="1418" w:type="dxa"/>
          </w:tcPr>
          <w:p w14:paraId="675A0E9C" w14:textId="77777777" w:rsidR="00701746" w:rsidRDefault="007919F7">
            <w:pPr>
              <w:pStyle w:val="Table09Row"/>
            </w:pPr>
            <w:r>
              <w:t>1986/079</w:t>
            </w:r>
          </w:p>
        </w:tc>
        <w:tc>
          <w:tcPr>
            <w:tcW w:w="2693" w:type="dxa"/>
          </w:tcPr>
          <w:p w14:paraId="04EF735B" w14:textId="77777777" w:rsidR="00701746" w:rsidRDefault="007919F7">
            <w:pPr>
              <w:pStyle w:val="Table09Row"/>
            </w:pPr>
            <w:r>
              <w:rPr>
                <w:i/>
              </w:rPr>
              <w:t>Acts Amendment (Port Authorities) Act 1986</w:t>
            </w:r>
          </w:p>
        </w:tc>
        <w:tc>
          <w:tcPr>
            <w:tcW w:w="1276" w:type="dxa"/>
          </w:tcPr>
          <w:p w14:paraId="7129271F" w14:textId="77777777" w:rsidR="00701746" w:rsidRDefault="007919F7">
            <w:pPr>
              <w:pStyle w:val="Table09Row"/>
            </w:pPr>
            <w:r>
              <w:t>4 Dec 1986</w:t>
            </w:r>
          </w:p>
        </w:tc>
        <w:tc>
          <w:tcPr>
            <w:tcW w:w="3402" w:type="dxa"/>
          </w:tcPr>
          <w:p w14:paraId="52CED1E3" w14:textId="77777777" w:rsidR="00701746" w:rsidRDefault="007919F7">
            <w:pPr>
              <w:pStyle w:val="Table09Row"/>
            </w:pPr>
            <w:r>
              <w:t>4 Dec 1986 (see s. 2)</w:t>
            </w:r>
          </w:p>
        </w:tc>
        <w:tc>
          <w:tcPr>
            <w:tcW w:w="1123" w:type="dxa"/>
          </w:tcPr>
          <w:p w14:paraId="6356D498" w14:textId="77777777" w:rsidR="00701746" w:rsidRDefault="00701746">
            <w:pPr>
              <w:pStyle w:val="Table09Row"/>
            </w:pPr>
          </w:p>
        </w:tc>
      </w:tr>
      <w:tr w:rsidR="00701746" w14:paraId="4963AF45" w14:textId="77777777">
        <w:trPr>
          <w:cantSplit/>
          <w:jc w:val="center"/>
        </w:trPr>
        <w:tc>
          <w:tcPr>
            <w:tcW w:w="1418" w:type="dxa"/>
          </w:tcPr>
          <w:p w14:paraId="08600D90" w14:textId="77777777" w:rsidR="00701746" w:rsidRDefault="007919F7">
            <w:pPr>
              <w:pStyle w:val="Table09Row"/>
            </w:pPr>
            <w:r>
              <w:t>1986/080</w:t>
            </w:r>
          </w:p>
        </w:tc>
        <w:tc>
          <w:tcPr>
            <w:tcW w:w="2693" w:type="dxa"/>
          </w:tcPr>
          <w:p w14:paraId="67F4FD44" w14:textId="77777777" w:rsidR="00701746" w:rsidRDefault="007919F7">
            <w:pPr>
              <w:pStyle w:val="Table09Row"/>
            </w:pPr>
            <w:r>
              <w:rPr>
                <w:i/>
              </w:rPr>
              <w:t>Betting Control (Bunbury Golden Classic) Act 1986</w:t>
            </w:r>
          </w:p>
        </w:tc>
        <w:tc>
          <w:tcPr>
            <w:tcW w:w="1276" w:type="dxa"/>
          </w:tcPr>
          <w:p w14:paraId="3CA4FD22" w14:textId="77777777" w:rsidR="00701746" w:rsidRDefault="007919F7">
            <w:pPr>
              <w:pStyle w:val="Table09Row"/>
            </w:pPr>
            <w:r>
              <w:t>4 Dec 1986</w:t>
            </w:r>
          </w:p>
        </w:tc>
        <w:tc>
          <w:tcPr>
            <w:tcW w:w="3402" w:type="dxa"/>
          </w:tcPr>
          <w:p w14:paraId="208FDC9E" w14:textId="77777777" w:rsidR="00701746" w:rsidRDefault="007919F7">
            <w:pPr>
              <w:pStyle w:val="Table09Row"/>
            </w:pPr>
            <w:r>
              <w:t>4 Dec 1986 (see s. 2)</w:t>
            </w:r>
          </w:p>
        </w:tc>
        <w:tc>
          <w:tcPr>
            <w:tcW w:w="1123" w:type="dxa"/>
          </w:tcPr>
          <w:p w14:paraId="4A0F5604" w14:textId="77777777" w:rsidR="00701746" w:rsidRDefault="007919F7">
            <w:pPr>
              <w:pStyle w:val="Table09Row"/>
            </w:pPr>
            <w:r>
              <w:t>Exp. 30/06/1987</w:t>
            </w:r>
          </w:p>
        </w:tc>
      </w:tr>
      <w:tr w:rsidR="00701746" w14:paraId="60ACA0C8" w14:textId="77777777">
        <w:trPr>
          <w:cantSplit/>
          <w:jc w:val="center"/>
        </w:trPr>
        <w:tc>
          <w:tcPr>
            <w:tcW w:w="1418" w:type="dxa"/>
          </w:tcPr>
          <w:p w14:paraId="1047BF6A" w14:textId="77777777" w:rsidR="00701746" w:rsidRDefault="007919F7">
            <w:pPr>
              <w:pStyle w:val="Table09Row"/>
            </w:pPr>
            <w:r>
              <w:t>1986/081</w:t>
            </w:r>
          </w:p>
        </w:tc>
        <w:tc>
          <w:tcPr>
            <w:tcW w:w="2693" w:type="dxa"/>
          </w:tcPr>
          <w:p w14:paraId="2B86F4B7" w14:textId="77777777" w:rsidR="00701746" w:rsidRDefault="007919F7">
            <w:pPr>
              <w:pStyle w:val="Table09Row"/>
            </w:pPr>
            <w:r>
              <w:rPr>
                <w:i/>
              </w:rPr>
              <w:t>Acts Amendment (Recording of Depositions) Act 1986</w:t>
            </w:r>
          </w:p>
        </w:tc>
        <w:tc>
          <w:tcPr>
            <w:tcW w:w="1276" w:type="dxa"/>
          </w:tcPr>
          <w:p w14:paraId="7366D496" w14:textId="77777777" w:rsidR="00701746" w:rsidRDefault="007919F7">
            <w:pPr>
              <w:pStyle w:val="Table09Row"/>
            </w:pPr>
            <w:r>
              <w:t>9 Dec 1986</w:t>
            </w:r>
          </w:p>
        </w:tc>
        <w:tc>
          <w:tcPr>
            <w:tcW w:w="3402" w:type="dxa"/>
          </w:tcPr>
          <w:p w14:paraId="4AF682F7" w14:textId="77777777" w:rsidR="00701746" w:rsidRDefault="007919F7">
            <w:pPr>
              <w:pStyle w:val="Table09Row"/>
            </w:pPr>
            <w:r>
              <w:t>s. 1 &amp; 2: 9 Dec 1986;</w:t>
            </w:r>
          </w:p>
          <w:p w14:paraId="6E0B1CF6" w14:textId="77777777" w:rsidR="00701746" w:rsidRDefault="007919F7">
            <w:pPr>
              <w:pStyle w:val="Table09Row"/>
            </w:pPr>
            <w:r>
              <w:t xml:space="preserve">Act other than s. 1 &amp; 2: 1 Aug 1987 (see s. 2 and </w:t>
            </w:r>
            <w:r>
              <w:rPr>
                <w:i/>
              </w:rPr>
              <w:t>Gazette</w:t>
            </w:r>
            <w:r>
              <w:t xml:space="preserve"> 10 Jul 1987 p. 2607)</w:t>
            </w:r>
          </w:p>
        </w:tc>
        <w:tc>
          <w:tcPr>
            <w:tcW w:w="1123" w:type="dxa"/>
          </w:tcPr>
          <w:p w14:paraId="3B630466" w14:textId="77777777" w:rsidR="00701746" w:rsidRDefault="00701746">
            <w:pPr>
              <w:pStyle w:val="Table09Row"/>
            </w:pPr>
          </w:p>
        </w:tc>
      </w:tr>
      <w:tr w:rsidR="00701746" w14:paraId="2EF3E900" w14:textId="77777777">
        <w:trPr>
          <w:cantSplit/>
          <w:jc w:val="center"/>
        </w:trPr>
        <w:tc>
          <w:tcPr>
            <w:tcW w:w="1418" w:type="dxa"/>
          </w:tcPr>
          <w:p w14:paraId="59A10FCA" w14:textId="77777777" w:rsidR="00701746" w:rsidRDefault="007919F7">
            <w:pPr>
              <w:pStyle w:val="Table09Row"/>
            </w:pPr>
            <w:r>
              <w:t>1986/082</w:t>
            </w:r>
          </w:p>
        </w:tc>
        <w:tc>
          <w:tcPr>
            <w:tcW w:w="2693" w:type="dxa"/>
          </w:tcPr>
          <w:p w14:paraId="12E7B13F" w14:textId="77777777" w:rsidR="00701746" w:rsidRDefault="007919F7">
            <w:pPr>
              <w:pStyle w:val="Table09Row"/>
            </w:pPr>
            <w:r>
              <w:rPr>
                <w:i/>
              </w:rPr>
              <w:t>Cement Works (Cockburn Cement Limited) Agreement Amendment Act 1986</w:t>
            </w:r>
          </w:p>
        </w:tc>
        <w:tc>
          <w:tcPr>
            <w:tcW w:w="1276" w:type="dxa"/>
          </w:tcPr>
          <w:p w14:paraId="5D8770D6" w14:textId="77777777" w:rsidR="00701746" w:rsidRDefault="007919F7">
            <w:pPr>
              <w:pStyle w:val="Table09Row"/>
            </w:pPr>
            <w:r>
              <w:t>9 Dec 1986</w:t>
            </w:r>
          </w:p>
        </w:tc>
        <w:tc>
          <w:tcPr>
            <w:tcW w:w="3402" w:type="dxa"/>
          </w:tcPr>
          <w:p w14:paraId="3000AF5D" w14:textId="77777777" w:rsidR="00701746" w:rsidRDefault="007919F7">
            <w:pPr>
              <w:pStyle w:val="Table09Row"/>
            </w:pPr>
            <w:r>
              <w:t>9 Dec 1986 (see s. 2)</w:t>
            </w:r>
          </w:p>
        </w:tc>
        <w:tc>
          <w:tcPr>
            <w:tcW w:w="1123" w:type="dxa"/>
          </w:tcPr>
          <w:p w14:paraId="255452A9" w14:textId="77777777" w:rsidR="00701746" w:rsidRDefault="00701746">
            <w:pPr>
              <w:pStyle w:val="Table09Row"/>
            </w:pPr>
          </w:p>
        </w:tc>
      </w:tr>
      <w:tr w:rsidR="00701746" w14:paraId="6FE30BD3" w14:textId="77777777">
        <w:trPr>
          <w:cantSplit/>
          <w:jc w:val="center"/>
        </w:trPr>
        <w:tc>
          <w:tcPr>
            <w:tcW w:w="1418" w:type="dxa"/>
          </w:tcPr>
          <w:p w14:paraId="5E3E630A" w14:textId="77777777" w:rsidR="00701746" w:rsidRDefault="007919F7">
            <w:pPr>
              <w:pStyle w:val="Table09Row"/>
            </w:pPr>
            <w:r>
              <w:t>1986/083</w:t>
            </w:r>
          </w:p>
        </w:tc>
        <w:tc>
          <w:tcPr>
            <w:tcW w:w="2693" w:type="dxa"/>
          </w:tcPr>
          <w:p w14:paraId="1A6A5FC3" w14:textId="77777777" w:rsidR="00701746" w:rsidRDefault="007919F7">
            <w:pPr>
              <w:pStyle w:val="Table09Row"/>
            </w:pPr>
            <w:r>
              <w:rPr>
                <w:i/>
              </w:rPr>
              <w:t>Perth Building Society (Merger) Act 1986</w:t>
            </w:r>
          </w:p>
        </w:tc>
        <w:tc>
          <w:tcPr>
            <w:tcW w:w="1276" w:type="dxa"/>
          </w:tcPr>
          <w:p w14:paraId="7DE8693E" w14:textId="77777777" w:rsidR="00701746" w:rsidRDefault="007919F7">
            <w:pPr>
              <w:pStyle w:val="Table09Row"/>
            </w:pPr>
            <w:r>
              <w:t>9 Dec 1986</w:t>
            </w:r>
          </w:p>
        </w:tc>
        <w:tc>
          <w:tcPr>
            <w:tcW w:w="3402" w:type="dxa"/>
          </w:tcPr>
          <w:p w14:paraId="581A7292" w14:textId="77777777" w:rsidR="00701746" w:rsidRDefault="007919F7">
            <w:pPr>
              <w:pStyle w:val="Table09Row"/>
            </w:pPr>
            <w:r>
              <w:t>s. 1 &amp; 2: 9 Dec 1986;</w:t>
            </w:r>
          </w:p>
          <w:p w14:paraId="09AA3F68" w14:textId="77777777" w:rsidR="00701746" w:rsidRDefault="007919F7">
            <w:pPr>
              <w:pStyle w:val="Table09Row"/>
            </w:pPr>
            <w:r>
              <w:t xml:space="preserve">Act other than s. 1 &amp; 2: 9 Jan 1987 (see s. 2 and </w:t>
            </w:r>
            <w:r>
              <w:rPr>
                <w:i/>
              </w:rPr>
              <w:t>Gazette</w:t>
            </w:r>
            <w:r>
              <w:t xml:space="preserve"> 9 Jan 1987 p. 17)</w:t>
            </w:r>
          </w:p>
        </w:tc>
        <w:tc>
          <w:tcPr>
            <w:tcW w:w="1123" w:type="dxa"/>
          </w:tcPr>
          <w:p w14:paraId="634F2FA0" w14:textId="77777777" w:rsidR="00701746" w:rsidRDefault="00701746">
            <w:pPr>
              <w:pStyle w:val="Table09Row"/>
            </w:pPr>
          </w:p>
        </w:tc>
      </w:tr>
      <w:tr w:rsidR="00701746" w14:paraId="6366914C" w14:textId="77777777">
        <w:trPr>
          <w:cantSplit/>
          <w:jc w:val="center"/>
        </w:trPr>
        <w:tc>
          <w:tcPr>
            <w:tcW w:w="1418" w:type="dxa"/>
          </w:tcPr>
          <w:p w14:paraId="7449A3C5" w14:textId="77777777" w:rsidR="00701746" w:rsidRDefault="007919F7">
            <w:pPr>
              <w:pStyle w:val="Table09Row"/>
            </w:pPr>
            <w:r>
              <w:lastRenderedPageBreak/>
              <w:t>1986/084</w:t>
            </w:r>
          </w:p>
        </w:tc>
        <w:tc>
          <w:tcPr>
            <w:tcW w:w="2693" w:type="dxa"/>
          </w:tcPr>
          <w:p w14:paraId="481CC22A" w14:textId="77777777" w:rsidR="00701746" w:rsidRDefault="007919F7">
            <w:pPr>
              <w:pStyle w:val="Table09Row"/>
            </w:pPr>
            <w:r>
              <w:rPr>
                <w:i/>
              </w:rPr>
              <w:t>Waterfront Workers (Compensation for Asbestos Related Diseases) Act 1986</w:t>
            </w:r>
          </w:p>
        </w:tc>
        <w:tc>
          <w:tcPr>
            <w:tcW w:w="1276" w:type="dxa"/>
          </w:tcPr>
          <w:p w14:paraId="12519A01" w14:textId="77777777" w:rsidR="00701746" w:rsidRDefault="007919F7">
            <w:pPr>
              <w:pStyle w:val="Table09Row"/>
            </w:pPr>
            <w:r>
              <w:t>5 Dec 1986</w:t>
            </w:r>
          </w:p>
        </w:tc>
        <w:tc>
          <w:tcPr>
            <w:tcW w:w="3402" w:type="dxa"/>
          </w:tcPr>
          <w:p w14:paraId="5F8DDC8C" w14:textId="77777777" w:rsidR="00701746" w:rsidRDefault="007919F7">
            <w:pPr>
              <w:pStyle w:val="Table09Row"/>
            </w:pPr>
            <w:r>
              <w:t>5 Dec 1986 (see s. 2)</w:t>
            </w:r>
          </w:p>
        </w:tc>
        <w:tc>
          <w:tcPr>
            <w:tcW w:w="1123" w:type="dxa"/>
          </w:tcPr>
          <w:p w14:paraId="6052CBF0" w14:textId="77777777" w:rsidR="00701746" w:rsidRDefault="007919F7">
            <w:pPr>
              <w:pStyle w:val="Table09Row"/>
            </w:pPr>
            <w:r>
              <w:t>2023/021</w:t>
            </w:r>
          </w:p>
        </w:tc>
      </w:tr>
      <w:tr w:rsidR="00701746" w14:paraId="53985169" w14:textId="77777777">
        <w:trPr>
          <w:cantSplit/>
          <w:jc w:val="center"/>
        </w:trPr>
        <w:tc>
          <w:tcPr>
            <w:tcW w:w="1418" w:type="dxa"/>
          </w:tcPr>
          <w:p w14:paraId="70E10C03" w14:textId="77777777" w:rsidR="00701746" w:rsidRDefault="007919F7">
            <w:pPr>
              <w:pStyle w:val="Table09Row"/>
            </w:pPr>
            <w:r>
              <w:t>1986/085</w:t>
            </w:r>
          </w:p>
        </w:tc>
        <w:tc>
          <w:tcPr>
            <w:tcW w:w="2693" w:type="dxa"/>
          </w:tcPr>
          <w:p w14:paraId="0496D584" w14:textId="77777777" w:rsidR="00701746" w:rsidRDefault="007919F7">
            <w:pPr>
              <w:pStyle w:val="Table09Row"/>
            </w:pPr>
            <w:r>
              <w:rPr>
                <w:i/>
              </w:rPr>
              <w:t xml:space="preserve">Workers’ </w:t>
            </w:r>
            <w:r>
              <w:rPr>
                <w:i/>
              </w:rPr>
              <w:t>Compensation and Assistance Amendment Act (No. 2) 1986</w:t>
            </w:r>
          </w:p>
        </w:tc>
        <w:tc>
          <w:tcPr>
            <w:tcW w:w="1276" w:type="dxa"/>
          </w:tcPr>
          <w:p w14:paraId="2989D756" w14:textId="77777777" w:rsidR="00701746" w:rsidRDefault="007919F7">
            <w:pPr>
              <w:pStyle w:val="Table09Row"/>
            </w:pPr>
            <w:r>
              <w:t>5 Dec 1986</w:t>
            </w:r>
          </w:p>
        </w:tc>
        <w:tc>
          <w:tcPr>
            <w:tcW w:w="3402" w:type="dxa"/>
          </w:tcPr>
          <w:p w14:paraId="2816C26E" w14:textId="77777777" w:rsidR="00701746" w:rsidRDefault="007919F7">
            <w:pPr>
              <w:pStyle w:val="Table09Row"/>
            </w:pPr>
            <w:r>
              <w:t xml:space="preserve">Act other than s. 7 &amp; 11: 5 Dec 1986 (see s. 2(1)); </w:t>
            </w:r>
          </w:p>
          <w:p w14:paraId="0C2DB4AE" w14:textId="77777777" w:rsidR="00701746" w:rsidRDefault="007919F7">
            <w:pPr>
              <w:pStyle w:val="Table09Row"/>
            </w:pPr>
            <w:r>
              <w:t xml:space="preserve">s. 7 &amp; 11: 22 May 1987 (see s. 2(2) and </w:t>
            </w:r>
            <w:r>
              <w:rPr>
                <w:i/>
              </w:rPr>
              <w:t>Gazette</w:t>
            </w:r>
            <w:r>
              <w:t xml:space="preserve"> 22 May 1987 p. 2167)</w:t>
            </w:r>
          </w:p>
        </w:tc>
        <w:tc>
          <w:tcPr>
            <w:tcW w:w="1123" w:type="dxa"/>
          </w:tcPr>
          <w:p w14:paraId="50792BF6" w14:textId="77777777" w:rsidR="00701746" w:rsidRDefault="00701746">
            <w:pPr>
              <w:pStyle w:val="Table09Row"/>
            </w:pPr>
          </w:p>
        </w:tc>
      </w:tr>
      <w:tr w:rsidR="00701746" w14:paraId="5C177989" w14:textId="77777777">
        <w:trPr>
          <w:cantSplit/>
          <w:jc w:val="center"/>
        </w:trPr>
        <w:tc>
          <w:tcPr>
            <w:tcW w:w="1418" w:type="dxa"/>
          </w:tcPr>
          <w:p w14:paraId="15780935" w14:textId="77777777" w:rsidR="00701746" w:rsidRDefault="007919F7">
            <w:pPr>
              <w:pStyle w:val="Table09Row"/>
            </w:pPr>
            <w:r>
              <w:t>1986/086</w:t>
            </w:r>
          </w:p>
        </w:tc>
        <w:tc>
          <w:tcPr>
            <w:tcW w:w="2693" w:type="dxa"/>
          </w:tcPr>
          <w:p w14:paraId="3905E47C" w14:textId="77777777" w:rsidR="00701746" w:rsidRDefault="007919F7">
            <w:pPr>
              <w:pStyle w:val="Table09Row"/>
            </w:pPr>
            <w:r>
              <w:rPr>
                <w:i/>
              </w:rPr>
              <w:t>Acts Amendment (Workers’ Compensation and Assistance) Act 1986</w:t>
            </w:r>
          </w:p>
        </w:tc>
        <w:tc>
          <w:tcPr>
            <w:tcW w:w="1276" w:type="dxa"/>
          </w:tcPr>
          <w:p w14:paraId="321B45A9" w14:textId="77777777" w:rsidR="00701746" w:rsidRDefault="007919F7">
            <w:pPr>
              <w:pStyle w:val="Table09Row"/>
            </w:pPr>
            <w:r>
              <w:t>5 Dec 1986</w:t>
            </w:r>
          </w:p>
        </w:tc>
        <w:tc>
          <w:tcPr>
            <w:tcW w:w="3402" w:type="dxa"/>
          </w:tcPr>
          <w:p w14:paraId="5B4C2B5A" w14:textId="77777777" w:rsidR="00701746" w:rsidRDefault="007919F7">
            <w:pPr>
              <w:pStyle w:val="Table09Row"/>
            </w:pPr>
            <w:r>
              <w:t>2 Jan 1987</w:t>
            </w:r>
          </w:p>
        </w:tc>
        <w:tc>
          <w:tcPr>
            <w:tcW w:w="1123" w:type="dxa"/>
          </w:tcPr>
          <w:p w14:paraId="1427F610" w14:textId="77777777" w:rsidR="00701746" w:rsidRDefault="00701746">
            <w:pPr>
              <w:pStyle w:val="Table09Row"/>
            </w:pPr>
          </w:p>
        </w:tc>
      </w:tr>
      <w:tr w:rsidR="00701746" w14:paraId="7083102B" w14:textId="77777777">
        <w:trPr>
          <w:cantSplit/>
          <w:jc w:val="center"/>
        </w:trPr>
        <w:tc>
          <w:tcPr>
            <w:tcW w:w="1418" w:type="dxa"/>
          </w:tcPr>
          <w:p w14:paraId="0B9E5FAE" w14:textId="77777777" w:rsidR="00701746" w:rsidRDefault="007919F7">
            <w:pPr>
              <w:pStyle w:val="Table09Row"/>
            </w:pPr>
            <w:r>
              <w:t>1986/087</w:t>
            </w:r>
          </w:p>
        </w:tc>
        <w:tc>
          <w:tcPr>
            <w:tcW w:w="2693" w:type="dxa"/>
          </w:tcPr>
          <w:p w14:paraId="55C940B2" w14:textId="77777777" w:rsidR="00701746" w:rsidRDefault="007919F7">
            <w:pPr>
              <w:pStyle w:val="Table09Row"/>
            </w:pPr>
            <w:r>
              <w:rPr>
                <w:i/>
              </w:rPr>
              <w:t>Environmental Protection Act 1986</w:t>
            </w:r>
          </w:p>
        </w:tc>
        <w:tc>
          <w:tcPr>
            <w:tcW w:w="1276" w:type="dxa"/>
          </w:tcPr>
          <w:p w14:paraId="24C3C621" w14:textId="77777777" w:rsidR="00701746" w:rsidRDefault="007919F7">
            <w:pPr>
              <w:pStyle w:val="Table09Row"/>
            </w:pPr>
            <w:r>
              <w:t>10 Dec 1986</w:t>
            </w:r>
          </w:p>
        </w:tc>
        <w:tc>
          <w:tcPr>
            <w:tcW w:w="3402" w:type="dxa"/>
          </w:tcPr>
          <w:p w14:paraId="0594B530" w14:textId="77777777" w:rsidR="00701746" w:rsidRDefault="007919F7">
            <w:pPr>
              <w:pStyle w:val="Table09Row"/>
            </w:pPr>
            <w:r>
              <w:t>s. 1 &amp; 2: 10 Dec 1986;</w:t>
            </w:r>
          </w:p>
          <w:p w14:paraId="34F793B5" w14:textId="77777777" w:rsidR="00701746" w:rsidRDefault="007919F7">
            <w:pPr>
              <w:pStyle w:val="Table09Row"/>
            </w:pPr>
            <w:r>
              <w:t xml:space="preserve">Act other than s. 1 &amp; 2: 20 Feb 1987 (see s. 2 and </w:t>
            </w:r>
            <w:r>
              <w:rPr>
                <w:i/>
              </w:rPr>
              <w:t>Gazette</w:t>
            </w:r>
            <w:r>
              <w:t xml:space="preserve"> 20 Feb 1987 p. 440)</w:t>
            </w:r>
          </w:p>
        </w:tc>
        <w:tc>
          <w:tcPr>
            <w:tcW w:w="1123" w:type="dxa"/>
          </w:tcPr>
          <w:p w14:paraId="18EA531C" w14:textId="77777777" w:rsidR="00701746" w:rsidRDefault="00701746">
            <w:pPr>
              <w:pStyle w:val="Table09Row"/>
            </w:pPr>
          </w:p>
        </w:tc>
      </w:tr>
      <w:tr w:rsidR="00701746" w14:paraId="057F4AB0" w14:textId="77777777">
        <w:trPr>
          <w:cantSplit/>
          <w:jc w:val="center"/>
        </w:trPr>
        <w:tc>
          <w:tcPr>
            <w:tcW w:w="1418" w:type="dxa"/>
          </w:tcPr>
          <w:p w14:paraId="6F1027E5" w14:textId="77777777" w:rsidR="00701746" w:rsidRDefault="007919F7">
            <w:pPr>
              <w:pStyle w:val="Table09Row"/>
            </w:pPr>
            <w:r>
              <w:t>1986/088</w:t>
            </w:r>
          </w:p>
        </w:tc>
        <w:tc>
          <w:tcPr>
            <w:tcW w:w="2693" w:type="dxa"/>
          </w:tcPr>
          <w:p w14:paraId="59D77A25" w14:textId="77777777" w:rsidR="00701746" w:rsidRDefault="007919F7">
            <w:pPr>
              <w:pStyle w:val="Table09Row"/>
            </w:pPr>
            <w:r>
              <w:rPr>
                <w:i/>
              </w:rPr>
              <w:t>Sale of Goods (Vienna Convention) Act 1986</w:t>
            </w:r>
          </w:p>
        </w:tc>
        <w:tc>
          <w:tcPr>
            <w:tcW w:w="1276" w:type="dxa"/>
          </w:tcPr>
          <w:p w14:paraId="3A75C452" w14:textId="77777777" w:rsidR="00701746" w:rsidRDefault="007919F7">
            <w:pPr>
              <w:pStyle w:val="Table09Row"/>
            </w:pPr>
            <w:r>
              <w:t>10 Dec 1986</w:t>
            </w:r>
          </w:p>
        </w:tc>
        <w:tc>
          <w:tcPr>
            <w:tcW w:w="3402" w:type="dxa"/>
          </w:tcPr>
          <w:p w14:paraId="52F94053" w14:textId="77777777" w:rsidR="00701746" w:rsidRDefault="007919F7">
            <w:pPr>
              <w:pStyle w:val="Table09Row"/>
            </w:pPr>
            <w:r>
              <w:t>s. 1 &amp; 2: 10 Dec 1986;</w:t>
            </w:r>
          </w:p>
          <w:p w14:paraId="3F259561" w14:textId="77777777" w:rsidR="00701746" w:rsidRDefault="007919F7">
            <w:pPr>
              <w:pStyle w:val="Table09Row"/>
            </w:pPr>
            <w:r>
              <w:t xml:space="preserve">Act other than s. 1 &amp; 2: 1 Apr 1989 (see s. 2 and </w:t>
            </w:r>
            <w:r>
              <w:rPr>
                <w:i/>
              </w:rPr>
              <w:t>Gazette</w:t>
            </w:r>
            <w:r>
              <w:t xml:space="preserve"> 24 Jun 1988 p. 1995)</w:t>
            </w:r>
          </w:p>
        </w:tc>
        <w:tc>
          <w:tcPr>
            <w:tcW w:w="1123" w:type="dxa"/>
          </w:tcPr>
          <w:p w14:paraId="1FE0934A" w14:textId="77777777" w:rsidR="00701746" w:rsidRDefault="00701746">
            <w:pPr>
              <w:pStyle w:val="Table09Row"/>
            </w:pPr>
          </w:p>
        </w:tc>
      </w:tr>
      <w:tr w:rsidR="00701746" w14:paraId="55C4C771" w14:textId="77777777">
        <w:trPr>
          <w:cantSplit/>
          <w:jc w:val="center"/>
        </w:trPr>
        <w:tc>
          <w:tcPr>
            <w:tcW w:w="1418" w:type="dxa"/>
          </w:tcPr>
          <w:p w14:paraId="7F60FC61" w14:textId="77777777" w:rsidR="00701746" w:rsidRDefault="007919F7">
            <w:pPr>
              <w:pStyle w:val="Table09Row"/>
            </w:pPr>
            <w:r>
              <w:t>1986/089</w:t>
            </w:r>
          </w:p>
        </w:tc>
        <w:tc>
          <w:tcPr>
            <w:tcW w:w="2693" w:type="dxa"/>
          </w:tcPr>
          <w:p w14:paraId="46BF0927" w14:textId="77777777" w:rsidR="00701746" w:rsidRDefault="007919F7">
            <w:pPr>
              <w:pStyle w:val="Table09Row"/>
            </w:pPr>
            <w:r>
              <w:rPr>
                <w:i/>
              </w:rPr>
              <w:t>Criminal Law Amendment Act 1986</w:t>
            </w:r>
          </w:p>
        </w:tc>
        <w:tc>
          <w:tcPr>
            <w:tcW w:w="1276" w:type="dxa"/>
          </w:tcPr>
          <w:p w14:paraId="29CEF702" w14:textId="77777777" w:rsidR="00701746" w:rsidRDefault="007919F7">
            <w:pPr>
              <w:pStyle w:val="Table09Row"/>
            </w:pPr>
            <w:r>
              <w:t>10 Dec 1986</w:t>
            </w:r>
          </w:p>
        </w:tc>
        <w:tc>
          <w:tcPr>
            <w:tcW w:w="3402" w:type="dxa"/>
          </w:tcPr>
          <w:p w14:paraId="03E6D967" w14:textId="77777777" w:rsidR="00701746" w:rsidRDefault="007919F7">
            <w:pPr>
              <w:pStyle w:val="Table09Row"/>
            </w:pPr>
            <w:r>
              <w:t>s. 1 &amp; 2: 10 Dec 1986;</w:t>
            </w:r>
          </w:p>
          <w:p w14:paraId="4A2EF772" w14:textId="77777777" w:rsidR="00701746" w:rsidRDefault="007919F7">
            <w:pPr>
              <w:pStyle w:val="Table09Row"/>
            </w:pPr>
            <w:r>
              <w:t xml:space="preserve">s. 3‑9: 14 Mar 1988 (see s. 2 and </w:t>
            </w:r>
            <w:r>
              <w:rPr>
                <w:i/>
              </w:rPr>
              <w:t>Gazette</w:t>
            </w:r>
            <w:r>
              <w:t xml:space="preserve"> 11 Mar 1988 p. 781);</w:t>
            </w:r>
          </w:p>
          <w:p w14:paraId="06D79EA5" w14:textId="77777777" w:rsidR="00701746" w:rsidRDefault="007919F7">
            <w:pPr>
              <w:pStyle w:val="Table09Row"/>
            </w:pPr>
            <w:r>
              <w:t xml:space="preserve">s. 11 and 12: 1 Jan 1989 (see s. 2 and </w:t>
            </w:r>
            <w:r>
              <w:rPr>
                <w:i/>
              </w:rPr>
              <w:t>Gazette</w:t>
            </w:r>
            <w:r>
              <w:t xml:space="preserve"> 2 Dec 1988 p. 4781);</w:t>
            </w:r>
          </w:p>
          <w:p w14:paraId="18EDC555" w14:textId="77777777" w:rsidR="00701746" w:rsidRDefault="007919F7">
            <w:pPr>
              <w:pStyle w:val="Table09Row"/>
            </w:pPr>
            <w:r>
              <w:t>s. 10 repealed by 1987/106 s. 14(7)</w:t>
            </w:r>
          </w:p>
        </w:tc>
        <w:tc>
          <w:tcPr>
            <w:tcW w:w="1123" w:type="dxa"/>
          </w:tcPr>
          <w:p w14:paraId="74B819DA" w14:textId="77777777" w:rsidR="00701746" w:rsidRDefault="00701746">
            <w:pPr>
              <w:pStyle w:val="Table09Row"/>
            </w:pPr>
          </w:p>
        </w:tc>
      </w:tr>
      <w:tr w:rsidR="00701746" w14:paraId="3195FEE7" w14:textId="77777777">
        <w:trPr>
          <w:cantSplit/>
          <w:jc w:val="center"/>
        </w:trPr>
        <w:tc>
          <w:tcPr>
            <w:tcW w:w="1418" w:type="dxa"/>
          </w:tcPr>
          <w:p w14:paraId="79240EA4" w14:textId="77777777" w:rsidR="00701746" w:rsidRDefault="007919F7">
            <w:pPr>
              <w:pStyle w:val="Table09Row"/>
            </w:pPr>
            <w:r>
              <w:t>1986/090</w:t>
            </w:r>
          </w:p>
        </w:tc>
        <w:tc>
          <w:tcPr>
            <w:tcW w:w="2693" w:type="dxa"/>
          </w:tcPr>
          <w:p w14:paraId="7752AC8D" w14:textId="77777777" w:rsidR="00701746" w:rsidRDefault="007919F7">
            <w:pPr>
              <w:pStyle w:val="Table09Row"/>
            </w:pPr>
            <w:r>
              <w:rPr>
                <w:i/>
              </w:rPr>
              <w:t>Legal Aid Commission Amendment Act 1986</w:t>
            </w:r>
          </w:p>
        </w:tc>
        <w:tc>
          <w:tcPr>
            <w:tcW w:w="1276" w:type="dxa"/>
          </w:tcPr>
          <w:p w14:paraId="39B28A8B" w14:textId="77777777" w:rsidR="00701746" w:rsidRDefault="007919F7">
            <w:pPr>
              <w:pStyle w:val="Table09Row"/>
            </w:pPr>
            <w:r>
              <w:t>10 Dec 1986</w:t>
            </w:r>
          </w:p>
        </w:tc>
        <w:tc>
          <w:tcPr>
            <w:tcW w:w="3402" w:type="dxa"/>
          </w:tcPr>
          <w:p w14:paraId="1179D0F0" w14:textId="77777777" w:rsidR="00701746" w:rsidRDefault="007919F7">
            <w:pPr>
              <w:pStyle w:val="Table09Row"/>
            </w:pPr>
            <w:r>
              <w:t>s. 1 &amp; 2: 10 Dec 1986;</w:t>
            </w:r>
          </w:p>
          <w:p w14:paraId="095143E2" w14:textId="77777777" w:rsidR="00701746" w:rsidRDefault="007919F7">
            <w:pPr>
              <w:pStyle w:val="Table09Row"/>
            </w:pPr>
            <w:r>
              <w:t xml:space="preserve">Act other than s. 1 &amp; 2: 23 Jan 1987 (see s. 2 and </w:t>
            </w:r>
            <w:r>
              <w:rPr>
                <w:i/>
              </w:rPr>
              <w:t>Gazette</w:t>
            </w:r>
            <w:r>
              <w:t xml:space="preserve"> 23 Jan 1987 p. 179)</w:t>
            </w:r>
          </w:p>
        </w:tc>
        <w:tc>
          <w:tcPr>
            <w:tcW w:w="1123" w:type="dxa"/>
          </w:tcPr>
          <w:p w14:paraId="0DA5ED87" w14:textId="77777777" w:rsidR="00701746" w:rsidRDefault="00701746">
            <w:pPr>
              <w:pStyle w:val="Table09Row"/>
            </w:pPr>
          </w:p>
        </w:tc>
      </w:tr>
      <w:tr w:rsidR="00701746" w14:paraId="035C827A" w14:textId="77777777">
        <w:trPr>
          <w:cantSplit/>
          <w:jc w:val="center"/>
        </w:trPr>
        <w:tc>
          <w:tcPr>
            <w:tcW w:w="1418" w:type="dxa"/>
          </w:tcPr>
          <w:p w14:paraId="6260B9DC" w14:textId="77777777" w:rsidR="00701746" w:rsidRDefault="007919F7">
            <w:pPr>
              <w:pStyle w:val="Table09Row"/>
            </w:pPr>
            <w:r>
              <w:t>1986/091</w:t>
            </w:r>
          </w:p>
        </w:tc>
        <w:tc>
          <w:tcPr>
            <w:tcW w:w="2693" w:type="dxa"/>
          </w:tcPr>
          <w:p w14:paraId="33C713E0" w14:textId="77777777" w:rsidR="00701746" w:rsidRDefault="007919F7">
            <w:pPr>
              <w:pStyle w:val="Table09Row"/>
            </w:pPr>
            <w:r>
              <w:rPr>
                <w:i/>
              </w:rPr>
              <w:t>Coal Mine Workers (Pensions) Amendment Act 1986</w:t>
            </w:r>
          </w:p>
        </w:tc>
        <w:tc>
          <w:tcPr>
            <w:tcW w:w="1276" w:type="dxa"/>
          </w:tcPr>
          <w:p w14:paraId="775241E0" w14:textId="77777777" w:rsidR="00701746" w:rsidRDefault="007919F7">
            <w:pPr>
              <w:pStyle w:val="Table09Row"/>
            </w:pPr>
            <w:r>
              <w:t>10 Dec 1986</w:t>
            </w:r>
          </w:p>
        </w:tc>
        <w:tc>
          <w:tcPr>
            <w:tcW w:w="3402" w:type="dxa"/>
          </w:tcPr>
          <w:p w14:paraId="29B635D9" w14:textId="77777777" w:rsidR="00701746" w:rsidRDefault="007919F7">
            <w:pPr>
              <w:pStyle w:val="Table09Row"/>
            </w:pPr>
            <w:r>
              <w:t>10 Dec 1986 (see s. 2)</w:t>
            </w:r>
          </w:p>
        </w:tc>
        <w:tc>
          <w:tcPr>
            <w:tcW w:w="1123" w:type="dxa"/>
          </w:tcPr>
          <w:p w14:paraId="4E3C88E4" w14:textId="77777777" w:rsidR="00701746" w:rsidRDefault="007919F7">
            <w:pPr>
              <w:pStyle w:val="Table09Row"/>
            </w:pPr>
            <w:r>
              <w:t>1989/028</w:t>
            </w:r>
          </w:p>
        </w:tc>
      </w:tr>
      <w:tr w:rsidR="00701746" w14:paraId="27DB4BA8" w14:textId="77777777">
        <w:trPr>
          <w:cantSplit/>
          <w:jc w:val="center"/>
        </w:trPr>
        <w:tc>
          <w:tcPr>
            <w:tcW w:w="1418" w:type="dxa"/>
          </w:tcPr>
          <w:p w14:paraId="0F06282A" w14:textId="77777777" w:rsidR="00701746" w:rsidRDefault="007919F7">
            <w:pPr>
              <w:pStyle w:val="Table09Row"/>
            </w:pPr>
            <w:r>
              <w:t>1986/092</w:t>
            </w:r>
          </w:p>
        </w:tc>
        <w:tc>
          <w:tcPr>
            <w:tcW w:w="2693" w:type="dxa"/>
          </w:tcPr>
          <w:p w14:paraId="7A3F7C51" w14:textId="77777777" w:rsidR="00701746" w:rsidRDefault="007919F7">
            <w:pPr>
              <w:pStyle w:val="Table09Row"/>
            </w:pPr>
            <w:r>
              <w:rPr>
                <w:i/>
              </w:rPr>
              <w:t>Pigment Factory (Australind) Agreement Act 1986</w:t>
            </w:r>
          </w:p>
        </w:tc>
        <w:tc>
          <w:tcPr>
            <w:tcW w:w="1276" w:type="dxa"/>
          </w:tcPr>
          <w:p w14:paraId="70911DF1" w14:textId="77777777" w:rsidR="00701746" w:rsidRDefault="007919F7">
            <w:pPr>
              <w:pStyle w:val="Table09Row"/>
            </w:pPr>
            <w:r>
              <w:t>10 Dec 1986</w:t>
            </w:r>
          </w:p>
        </w:tc>
        <w:tc>
          <w:tcPr>
            <w:tcW w:w="3402" w:type="dxa"/>
          </w:tcPr>
          <w:p w14:paraId="0A36A3C2" w14:textId="77777777" w:rsidR="00701746" w:rsidRDefault="007919F7">
            <w:pPr>
              <w:pStyle w:val="Table09Row"/>
            </w:pPr>
            <w:r>
              <w:t>10 Dec 1986 (see s. 2)</w:t>
            </w:r>
          </w:p>
        </w:tc>
        <w:tc>
          <w:tcPr>
            <w:tcW w:w="1123" w:type="dxa"/>
          </w:tcPr>
          <w:p w14:paraId="6D351108" w14:textId="77777777" w:rsidR="00701746" w:rsidRDefault="00701746">
            <w:pPr>
              <w:pStyle w:val="Table09Row"/>
            </w:pPr>
          </w:p>
        </w:tc>
      </w:tr>
      <w:tr w:rsidR="00701746" w14:paraId="5C8DC6A0" w14:textId="77777777">
        <w:trPr>
          <w:cantSplit/>
          <w:jc w:val="center"/>
        </w:trPr>
        <w:tc>
          <w:tcPr>
            <w:tcW w:w="1418" w:type="dxa"/>
          </w:tcPr>
          <w:p w14:paraId="22F2274D" w14:textId="77777777" w:rsidR="00701746" w:rsidRDefault="007919F7">
            <w:pPr>
              <w:pStyle w:val="Table09Row"/>
            </w:pPr>
            <w:r>
              <w:t>1986/093</w:t>
            </w:r>
          </w:p>
        </w:tc>
        <w:tc>
          <w:tcPr>
            <w:tcW w:w="2693" w:type="dxa"/>
          </w:tcPr>
          <w:p w14:paraId="3EDA8273" w14:textId="77777777" w:rsidR="00701746" w:rsidRDefault="007919F7">
            <w:pPr>
              <w:pStyle w:val="Table09Row"/>
            </w:pPr>
            <w:r>
              <w:rPr>
                <w:i/>
              </w:rPr>
              <w:t>Health Amendment Act 1986</w:t>
            </w:r>
          </w:p>
        </w:tc>
        <w:tc>
          <w:tcPr>
            <w:tcW w:w="1276" w:type="dxa"/>
          </w:tcPr>
          <w:p w14:paraId="5FCB4892" w14:textId="77777777" w:rsidR="00701746" w:rsidRDefault="007919F7">
            <w:pPr>
              <w:pStyle w:val="Table09Row"/>
            </w:pPr>
            <w:r>
              <w:t>10 Dec 1986</w:t>
            </w:r>
          </w:p>
        </w:tc>
        <w:tc>
          <w:tcPr>
            <w:tcW w:w="3402" w:type="dxa"/>
          </w:tcPr>
          <w:p w14:paraId="14ABFE3B" w14:textId="77777777" w:rsidR="00701746" w:rsidRDefault="007919F7">
            <w:pPr>
              <w:pStyle w:val="Table09Row"/>
            </w:pPr>
            <w:r>
              <w:t>10 Dec 1986 (see s. 2)</w:t>
            </w:r>
          </w:p>
        </w:tc>
        <w:tc>
          <w:tcPr>
            <w:tcW w:w="1123" w:type="dxa"/>
          </w:tcPr>
          <w:p w14:paraId="2544D435" w14:textId="77777777" w:rsidR="00701746" w:rsidRDefault="00701746">
            <w:pPr>
              <w:pStyle w:val="Table09Row"/>
            </w:pPr>
          </w:p>
        </w:tc>
      </w:tr>
      <w:tr w:rsidR="00701746" w14:paraId="6AA1FE7F" w14:textId="77777777">
        <w:trPr>
          <w:cantSplit/>
          <w:jc w:val="center"/>
        </w:trPr>
        <w:tc>
          <w:tcPr>
            <w:tcW w:w="1418" w:type="dxa"/>
          </w:tcPr>
          <w:p w14:paraId="4609CC01" w14:textId="77777777" w:rsidR="00701746" w:rsidRDefault="007919F7">
            <w:pPr>
              <w:pStyle w:val="Table09Row"/>
            </w:pPr>
            <w:r>
              <w:t>1986/094</w:t>
            </w:r>
          </w:p>
        </w:tc>
        <w:tc>
          <w:tcPr>
            <w:tcW w:w="2693" w:type="dxa"/>
          </w:tcPr>
          <w:p w14:paraId="00E42114" w14:textId="77777777" w:rsidR="00701746" w:rsidRDefault="007919F7">
            <w:pPr>
              <w:pStyle w:val="Table09Row"/>
            </w:pPr>
            <w:r>
              <w:rPr>
                <w:i/>
              </w:rPr>
              <w:t>Western Australian Exim Corporation Act 1986</w:t>
            </w:r>
          </w:p>
        </w:tc>
        <w:tc>
          <w:tcPr>
            <w:tcW w:w="1276" w:type="dxa"/>
          </w:tcPr>
          <w:p w14:paraId="4AD5A028" w14:textId="77777777" w:rsidR="00701746" w:rsidRDefault="007919F7">
            <w:pPr>
              <w:pStyle w:val="Table09Row"/>
            </w:pPr>
            <w:r>
              <w:t>10 Dec 1986</w:t>
            </w:r>
          </w:p>
        </w:tc>
        <w:tc>
          <w:tcPr>
            <w:tcW w:w="3402" w:type="dxa"/>
          </w:tcPr>
          <w:p w14:paraId="006DF89A" w14:textId="77777777" w:rsidR="00701746" w:rsidRDefault="007919F7">
            <w:pPr>
              <w:pStyle w:val="Table09Row"/>
            </w:pPr>
            <w:r>
              <w:t>s. 1 &amp; 2: 10 Dec 1986;</w:t>
            </w:r>
          </w:p>
          <w:p w14:paraId="15E6D143" w14:textId="77777777" w:rsidR="00701746" w:rsidRDefault="007919F7">
            <w:pPr>
              <w:pStyle w:val="Table09Row"/>
            </w:pPr>
            <w:r>
              <w:t xml:space="preserve">Act other than s. 1, 2, 42 &amp; Sch 2: 6 Feb 1987 (see s. 2 and </w:t>
            </w:r>
            <w:r>
              <w:rPr>
                <w:i/>
              </w:rPr>
              <w:t>Gazette</w:t>
            </w:r>
            <w:r>
              <w:t xml:space="preserve"> 6 Feb 1987 p. 287);</w:t>
            </w:r>
          </w:p>
          <w:p w14:paraId="52F6BC59" w14:textId="77777777" w:rsidR="00701746" w:rsidRDefault="007919F7">
            <w:pPr>
              <w:pStyle w:val="Table09Row"/>
            </w:pPr>
            <w:r>
              <w:t>s. 42 &amp; Sch 2 never proclaimed</w:t>
            </w:r>
          </w:p>
        </w:tc>
        <w:tc>
          <w:tcPr>
            <w:tcW w:w="1123" w:type="dxa"/>
          </w:tcPr>
          <w:p w14:paraId="5EA492D6" w14:textId="77777777" w:rsidR="00701746" w:rsidRDefault="007919F7">
            <w:pPr>
              <w:pStyle w:val="Table09Row"/>
            </w:pPr>
            <w:r>
              <w:t>1998/030</w:t>
            </w:r>
          </w:p>
        </w:tc>
      </w:tr>
      <w:tr w:rsidR="00701746" w14:paraId="1FCBAF7B" w14:textId="77777777">
        <w:trPr>
          <w:cantSplit/>
          <w:jc w:val="center"/>
        </w:trPr>
        <w:tc>
          <w:tcPr>
            <w:tcW w:w="1418" w:type="dxa"/>
          </w:tcPr>
          <w:p w14:paraId="63AD3769" w14:textId="77777777" w:rsidR="00701746" w:rsidRDefault="007919F7">
            <w:pPr>
              <w:pStyle w:val="Table09Row"/>
            </w:pPr>
            <w:r>
              <w:t>1986/095</w:t>
            </w:r>
          </w:p>
        </w:tc>
        <w:tc>
          <w:tcPr>
            <w:tcW w:w="2693" w:type="dxa"/>
          </w:tcPr>
          <w:p w14:paraId="073398DB" w14:textId="77777777" w:rsidR="00701746" w:rsidRDefault="007919F7">
            <w:pPr>
              <w:pStyle w:val="Table09Row"/>
            </w:pPr>
            <w:r>
              <w:rPr>
                <w:i/>
              </w:rPr>
              <w:t>Agriculture Protection Board Amendment Act 1986</w:t>
            </w:r>
          </w:p>
        </w:tc>
        <w:tc>
          <w:tcPr>
            <w:tcW w:w="1276" w:type="dxa"/>
          </w:tcPr>
          <w:p w14:paraId="617BB7A3" w14:textId="77777777" w:rsidR="00701746" w:rsidRDefault="007919F7">
            <w:pPr>
              <w:pStyle w:val="Table09Row"/>
            </w:pPr>
            <w:r>
              <w:t>10 Dec 1986</w:t>
            </w:r>
          </w:p>
        </w:tc>
        <w:tc>
          <w:tcPr>
            <w:tcW w:w="3402" w:type="dxa"/>
          </w:tcPr>
          <w:p w14:paraId="6240DD40" w14:textId="77777777" w:rsidR="00701746" w:rsidRDefault="007919F7">
            <w:pPr>
              <w:pStyle w:val="Table09Row"/>
            </w:pPr>
            <w:r>
              <w:t>s. 1 &amp; 2: 10 Dec 1986;</w:t>
            </w:r>
          </w:p>
          <w:p w14:paraId="6D74D5CF" w14:textId="77777777" w:rsidR="00701746" w:rsidRDefault="007919F7">
            <w:pPr>
              <w:pStyle w:val="Table09Row"/>
            </w:pPr>
            <w:r>
              <w:t xml:space="preserve">Act other than s. 1 &amp; 2: 1 May 1987 (see s. 2 and </w:t>
            </w:r>
            <w:r>
              <w:rPr>
                <w:i/>
              </w:rPr>
              <w:t>Gazette</w:t>
            </w:r>
            <w:r>
              <w:t xml:space="preserve"> 16 Apr 1987 p. 1364)</w:t>
            </w:r>
          </w:p>
        </w:tc>
        <w:tc>
          <w:tcPr>
            <w:tcW w:w="1123" w:type="dxa"/>
          </w:tcPr>
          <w:p w14:paraId="363B662D" w14:textId="77777777" w:rsidR="00701746" w:rsidRDefault="00701746">
            <w:pPr>
              <w:pStyle w:val="Table09Row"/>
            </w:pPr>
          </w:p>
        </w:tc>
      </w:tr>
      <w:tr w:rsidR="00701746" w14:paraId="718561CE" w14:textId="77777777">
        <w:trPr>
          <w:cantSplit/>
          <w:jc w:val="center"/>
        </w:trPr>
        <w:tc>
          <w:tcPr>
            <w:tcW w:w="1418" w:type="dxa"/>
          </w:tcPr>
          <w:p w14:paraId="6417C112" w14:textId="77777777" w:rsidR="00701746" w:rsidRDefault="007919F7">
            <w:pPr>
              <w:pStyle w:val="Table09Row"/>
            </w:pPr>
            <w:r>
              <w:lastRenderedPageBreak/>
              <w:t>1986/096</w:t>
            </w:r>
          </w:p>
        </w:tc>
        <w:tc>
          <w:tcPr>
            <w:tcW w:w="2693" w:type="dxa"/>
          </w:tcPr>
          <w:p w14:paraId="7E56C300" w14:textId="77777777" w:rsidR="00701746" w:rsidRDefault="007919F7">
            <w:pPr>
              <w:pStyle w:val="Table09Row"/>
            </w:pPr>
            <w:r>
              <w:rPr>
                <w:i/>
              </w:rPr>
              <w:t>Western Australian Institute of Technology Amendment Act 1986</w:t>
            </w:r>
          </w:p>
        </w:tc>
        <w:tc>
          <w:tcPr>
            <w:tcW w:w="1276" w:type="dxa"/>
          </w:tcPr>
          <w:p w14:paraId="6183D3AE" w14:textId="77777777" w:rsidR="00701746" w:rsidRDefault="007919F7">
            <w:pPr>
              <w:pStyle w:val="Table09Row"/>
            </w:pPr>
            <w:r>
              <w:t>10 Dec 1986</w:t>
            </w:r>
          </w:p>
        </w:tc>
        <w:tc>
          <w:tcPr>
            <w:tcW w:w="3402" w:type="dxa"/>
          </w:tcPr>
          <w:p w14:paraId="195C9DA5" w14:textId="77777777" w:rsidR="00701746" w:rsidRDefault="007919F7">
            <w:pPr>
              <w:pStyle w:val="Table09Row"/>
            </w:pPr>
            <w:r>
              <w:t>s. 1 &amp; 2: 10 Dec 1986;</w:t>
            </w:r>
          </w:p>
          <w:p w14:paraId="111877D8" w14:textId="77777777" w:rsidR="00701746" w:rsidRDefault="007919F7">
            <w:pPr>
              <w:pStyle w:val="Table09Row"/>
            </w:pPr>
            <w:r>
              <w:t xml:space="preserve">Act other than s. 1 &amp; 2: 1 Jan 1987 (see s. 2 and </w:t>
            </w:r>
            <w:r>
              <w:rPr>
                <w:i/>
              </w:rPr>
              <w:t>Gazette</w:t>
            </w:r>
            <w:r>
              <w:t xml:space="preserve"> 19 Dec 1986 p. 4861)</w:t>
            </w:r>
          </w:p>
        </w:tc>
        <w:tc>
          <w:tcPr>
            <w:tcW w:w="1123" w:type="dxa"/>
          </w:tcPr>
          <w:p w14:paraId="72BA5615" w14:textId="77777777" w:rsidR="00701746" w:rsidRDefault="00701746">
            <w:pPr>
              <w:pStyle w:val="Table09Row"/>
            </w:pPr>
          </w:p>
        </w:tc>
      </w:tr>
      <w:tr w:rsidR="00701746" w14:paraId="3F87BF44" w14:textId="77777777">
        <w:trPr>
          <w:cantSplit/>
          <w:jc w:val="center"/>
        </w:trPr>
        <w:tc>
          <w:tcPr>
            <w:tcW w:w="1418" w:type="dxa"/>
          </w:tcPr>
          <w:p w14:paraId="2506178B" w14:textId="77777777" w:rsidR="00701746" w:rsidRDefault="007919F7">
            <w:pPr>
              <w:pStyle w:val="Table09Row"/>
            </w:pPr>
            <w:r>
              <w:t>1986/097</w:t>
            </w:r>
          </w:p>
        </w:tc>
        <w:tc>
          <w:tcPr>
            <w:tcW w:w="2693" w:type="dxa"/>
          </w:tcPr>
          <w:p w14:paraId="75C20523" w14:textId="77777777" w:rsidR="00701746" w:rsidRDefault="007919F7">
            <w:pPr>
              <w:pStyle w:val="Table09Row"/>
            </w:pPr>
            <w:r>
              <w:rPr>
                <w:i/>
              </w:rPr>
              <w:t xml:space="preserve">Liquor </w:t>
            </w:r>
            <w:r>
              <w:rPr>
                <w:i/>
              </w:rPr>
              <w:t>Amendment Act (No. 2) 1986</w:t>
            </w:r>
          </w:p>
        </w:tc>
        <w:tc>
          <w:tcPr>
            <w:tcW w:w="1276" w:type="dxa"/>
          </w:tcPr>
          <w:p w14:paraId="2F4C0128" w14:textId="77777777" w:rsidR="00701746" w:rsidRDefault="007919F7">
            <w:pPr>
              <w:pStyle w:val="Table09Row"/>
            </w:pPr>
            <w:r>
              <w:t>11 Dec 1986</w:t>
            </w:r>
          </w:p>
        </w:tc>
        <w:tc>
          <w:tcPr>
            <w:tcW w:w="3402" w:type="dxa"/>
          </w:tcPr>
          <w:p w14:paraId="11D535AC" w14:textId="77777777" w:rsidR="00701746" w:rsidRDefault="007919F7">
            <w:pPr>
              <w:pStyle w:val="Table09Row"/>
            </w:pPr>
            <w:r>
              <w:t>s. 1 &amp; 2: 11 Dec 1986;</w:t>
            </w:r>
          </w:p>
          <w:p w14:paraId="3B78CEAB" w14:textId="77777777" w:rsidR="00701746" w:rsidRDefault="007919F7">
            <w:pPr>
              <w:pStyle w:val="Table09Row"/>
            </w:pPr>
            <w:r>
              <w:t xml:space="preserve">Act other than s. 1 &amp; 2: 11 Feb 1987 (see s. 2 and </w:t>
            </w:r>
            <w:r>
              <w:rPr>
                <w:i/>
              </w:rPr>
              <w:t>Gazette</w:t>
            </w:r>
            <w:r>
              <w:t xml:space="preserve"> 6 Feb 1987 p. 287)</w:t>
            </w:r>
          </w:p>
        </w:tc>
        <w:tc>
          <w:tcPr>
            <w:tcW w:w="1123" w:type="dxa"/>
          </w:tcPr>
          <w:p w14:paraId="249D3F07" w14:textId="77777777" w:rsidR="00701746" w:rsidRDefault="007919F7">
            <w:pPr>
              <w:pStyle w:val="Table09Row"/>
            </w:pPr>
            <w:r>
              <w:t>1988/054</w:t>
            </w:r>
          </w:p>
        </w:tc>
      </w:tr>
      <w:tr w:rsidR="00701746" w14:paraId="755A6727" w14:textId="77777777">
        <w:trPr>
          <w:cantSplit/>
          <w:jc w:val="center"/>
        </w:trPr>
        <w:tc>
          <w:tcPr>
            <w:tcW w:w="1418" w:type="dxa"/>
          </w:tcPr>
          <w:p w14:paraId="55C177BB" w14:textId="77777777" w:rsidR="00701746" w:rsidRDefault="007919F7">
            <w:pPr>
              <w:pStyle w:val="Table09Row"/>
            </w:pPr>
            <w:r>
              <w:t>1986/098</w:t>
            </w:r>
          </w:p>
        </w:tc>
        <w:tc>
          <w:tcPr>
            <w:tcW w:w="2693" w:type="dxa"/>
          </w:tcPr>
          <w:p w14:paraId="7A1B2D94" w14:textId="77777777" w:rsidR="00701746" w:rsidRDefault="007919F7">
            <w:pPr>
              <w:pStyle w:val="Table09Row"/>
            </w:pPr>
            <w:r>
              <w:rPr>
                <w:i/>
              </w:rPr>
              <w:t>Stamp Amendment Act 1986</w:t>
            </w:r>
          </w:p>
        </w:tc>
        <w:tc>
          <w:tcPr>
            <w:tcW w:w="1276" w:type="dxa"/>
          </w:tcPr>
          <w:p w14:paraId="7FB06F23" w14:textId="77777777" w:rsidR="00701746" w:rsidRDefault="007919F7">
            <w:pPr>
              <w:pStyle w:val="Table09Row"/>
            </w:pPr>
            <w:r>
              <w:t>11 Dec 1986</w:t>
            </w:r>
          </w:p>
        </w:tc>
        <w:tc>
          <w:tcPr>
            <w:tcW w:w="3402" w:type="dxa"/>
          </w:tcPr>
          <w:p w14:paraId="2EA492F8" w14:textId="77777777" w:rsidR="00701746" w:rsidRDefault="007919F7">
            <w:pPr>
              <w:pStyle w:val="Table09Row"/>
            </w:pPr>
            <w:r>
              <w:t>s. 4‑10: 11 Nov 1986 (see s. 2(2));</w:t>
            </w:r>
          </w:p>
          <w:p w14:paraId="7AA6F44E" w14:textId="77777777" w:rsidR="00701746" w:rsidRDefault="007919F7">
            <w:pPr>
              <w:pStyle w:val="Table09Row"/>
            </w:pPr>
            <w:r>
              <w:t>s. 1, 2, 13‑18, 20, 21(1)(a)(i) &amp; 22: 11 Dec 1986 (see s. 2(1));</w:t>
            </w:r>
          </w:p>
          <w:p w14:paraId="71F747B9" w14:textId="77777777" w:rsidR="00701746" w:rsidRDefault="007919F7">
            <w:pPr>
              <w:pStyle w:val="Table09Row"/>
            </w:pPr>
            <w:r>
              <w:t xml:space="preserve">s. 21(1)(b) &amp; (2): 1 Jan 1987 (see s. 2(4) and </w:t>
            </w:r>
            <w:r>
              <w:rPr>
                <w:i/>
              </w:rPr>
              <w:t>Gazette</w:t>
            </w:r>
            <w:r>
              <w:t xml:space="preserve"> 19 Dec 1986 p. 4859);</w:t>
            </w:r>
          </w:p>
          <w:p w14:paraId="368779EC" w14:textId="77777777" w:rsidR="00701746" w:rsidRDefault="007919F7">
            <w:pPr>
              <w:pStyle w:val="Table09Row"/>
            </w:pPr>
            <w:r>
              <w:t xml:space="preserve">s. 11 &amp; 19: 8 Jan 1987 (see s. 2(3)); </w:t>
            </w:r>
          </w:p>
          <w:p w14:paraId="065D1400" w14:textId="77777777" w:rsidR="00701746" w:rsidRDefault="007919F7">
            <w:pPr>
              <w:pStyle w:val="Table09Row"/>
            </w:pPr>
            <w:r>
              <w:t xml:space="preserve">s. 12 &amp; 21(1)(a)(ii): 1 Feb 1987 (see s. 2(4) and </w:t>
            </w:r>
            <w:r>
              <w:rPr>
                <w:i/>
              </w:rPr>
              <w:t>Gazette</w:t>
            </w:r>
            <w:r>
              <w:t xml:space="preserve"> 19 Dec 1986 p. 4859)</w:t>
            </w:r>
          </w:p>
        </w:tc>
        <w:tc>
          <w:tcPr>
            <w:tcW w:w="1123" w:type="dxa"/>
          </w:tcPr>
          <w:p w14:paraId="3BD4FF7E" w14:textId="77777777" w:rsidR="00701746" w:rsidRDefault="00701746">
            <w:pPr>
              <w:pStyle w:val="Table09Row"/>
            </w:pPr>
          </w:p>
        </w:tc>
      </w:tr>
      <w:tr w:rsidR="00701746" w14:paraId="7DE13AF7" w14:textId="77777777">
        <w:trPr>
          <w:cantSplit/>
          <w:jc w:val="center"/>
        </w:trPr>
        <w:tc>
          <w:tcPr>
            <w:tcW w:w="1418" w:type="dxa"/>
          </w:tcPr>
          <w:p w14:paraId="28342FF7" w14:textId="77777777" w:rsidR="00701746" w:rsidRDefault="007919F7">
            <w:pPr>
              <w:pStyle w:val="Table09Row"/>
            </w:pPr>
            <w:r>
              <w:t>1986/099</w:t>
            </w:r>
          </w:p>
        </w:tc>
        <w:tc>
          <w:tcPr>
            <w:tcW w:w="2693" w:type="dxa"/>
          </w:tcPr>
          <w:p w14:paraId="7520E6AD" w14:textId="77777777" w:rsidR="00701746" w:rsidRDefault="007919F7">
            <w:pPr>
              <w:pStyle w:val="Table09Row"/>
            </w:pPr>
            <w:r>
              <w:rPr>
                <w:i/>
              </w:rPr>
              <w:t>Alumina Refinery Agreement Amendment Act 1986</w:t>
            </w:r>
          </w:p>
        </w:tc>
        <w:tc>
          <w:tcPr>
            <w:tcW w:w="1276" w:type="dxa"/>
          </w:tcPr>
          <w:p w14:paraId="0A3E73C9" w14:textId="77777777" w:rsidR="00701746" w:rsidRDefault="007919F7">
            <w:pPr>
              <w:pStyle w:val="Table09Row"/>
            </w:pPr>
            <w:r>
              <w:t>11 Dec 1986</w:t>
            </w:r>
          </w:p>
        </w:tc>
        <w:tc>
          <w:tcPr>
            <w:tcW w:w="3402" w:type="dxa"/>
          </w:tcPr>
          <w:p w14:paraId="18ECA017" w14:textId="77777777" w:rsidR="00701746" w:rsidRDefault="007919F7">
            <w:pPr>
              <w:pStyle w:val="Table09Row"/>
            </w:pPr>
            <w:r>
              <w:t>11 Dec 1986 (see s. 2)</w:t>
            </w:r>
          </w:p>
        </w:tc>
        <w:tc>
          <w:tcPr>
            <w:tcW w:w="1123" w:type="dxa"/>
          </w:tcPr>
          <w:p w14:paraId="48C6636D" w14:textId="77777777" w:rsidR="00701746" w:rsidRDefault="00701746">
            <w:pPr>
              <w:pStyle w:val="Table09Row"/>
            </w:pPr>
          </w:p>
        </w:tc>
      </w:tr>
      <w:tr w:rsidR="00701746" w14:paraId="5A707381" w14:textId="77777777">
        <w:trPr>
          <w:cantSplit/>
          <w:jc w:val="center"/>
        </w:trPr>
        <w:tc>
          <w:tcPr>
            <w:tcW w:w="1418" w:type="dxa"/>
          </w:tcPr>
          <w:p w14:paraId="44A004ED" w14:textId="77777777" w:rsidR="00701746" w:rsidRDefault="007919F7">
            <w:pPr>
              <w:pStyle w:val="Table09Row"/>
            </w:pPr>
            <w:r>
              <w:t>1986/100</w:t>
            </w:r>
          </w:p>
        </w:tc>
        <w:tc>
          <w:tcPr>
            <w:tcW w:w="2693" w:type="dxa"/>
          </w:tcPr>
          <w:p w14:paraId="49E9C0DA" w14:textId="77777777" w:rsidR="00701746" w:rsidRDefault="007919F7">
            <w:pPr>
              <w:pStyle w:val="Table09Row"/>
            </w:pPr>
            <w:r>
              <w:rPr>
                <w:i/>
              </w:rPr>
              <w:t>Wesply (Dardanup) Agreement Authorization Amendment Act 1986</w:t>
            </w:r>
          </w:p>
        </w:tc>
        <w:tc>
          <w:tcPr>
            <w:tcW w:w="1276" w:type="dxa"/>
          </w:tcPr>
          <w:p w14:paraId="27985359" w14:textId="77777777" w:rsidR="00701746" w:rsidRDefault="007919F7">
            <w:pPr>
              <w:pStyle w:val="Table09Row"/>
            </w:pPr>
            <w:r>
              <w:t>11 Dec 1986</w:t>
            </w:r>
          </w:p>
        </w:tc>
        <w:tc>
          <w:tcPr>
            <w:tcW w:w="3402" w:type="dxa"/>
          </w:tcPr>
          <w:p w14:paraId="19C2433E" w14:textId="77777777" w:rsidR="00701746" w:rsidRDefault="007919F7">
            <w:pPr>
              <w:pStyle w:val="Table09Row"/>
            </w:pPr>
            <w:r>
              <w:t>11 Dec 1986 (see s. 2)</w:t>
            </w:r>
          </w:p>
        </w:tc>
        <w:tc>
          <w:tcPr>
            <w:tcW w:w="1123" w:type="dxa"/>
          </w:tcPr>
          <w:p w14:paraId="4C9A670E" w14:textId="77777777" w:rsidR="00701746" w:rsidRDefault="00701746">
            <w:pPr>
              <w:pStyle w:val="Table09Row"/>
            </w:pPr>
          </w:p>
        </w:tc>
      </w:tr>
      <w:tr w:rsidR="00701746" w14:paraId="4F468EB3" w14:textId="77777777">
        <w:trPr>
          <w:cantSplit/>
          <w:jc w:val="center"/>
        </w:trPr>
        <w:tc>
          <w:tcPr>
            <w:tcW w:w="1418" w:type="dxa"/>
          </w:tcPr>
          <w:p w14:paraId="270BF987" w14:textId="77777777" w:rsidR="00701746" w:rsidRDefault="007919F7">
            <w:pPr>
              <w:pStyle w:val="Table09Row"/>
            </w:pPr>
            <w:r>
              <w:t>1986/101</w:t>
            </w:r>
          </w:p>
        </w:tc>
        <w:tc>
          <w:tcPr>
            <w:tcW w:w="2693" w:type="dxa"/>
          </w:tcPr>
          <w:p w14:paraId="11706578" w14:textId="77777777" w:rsidR="00701746" w:rsidRDefault="007919F7">
            <w:pPr>
              <w:pStyle w:val="Table09Row"/>
            </w:pPr>
            <w:r>
              <w:rPr>
                <w:i/>
              </w:rPr>
              <w:t>Western Australian Sports Centre Trust Act 1986</w:t>
            </w:r>
          </w:p>
        </w:tc>
        <w:tc>
          <w:tcPr>
            <w:tcW w:w="1276" w:type="dxa"/>
          </w:tcPr>
          <w:p w14:paraId="1FF173A1" w14:textId="77777777" w:rsidR="00701746" w:rsidRDefault="007919F7">
            <w:pPr>
              <w:pStyle w:val="Table09Row"/>
            </w:pPr>
            <w:r>
              <w:t>12 Dec 1986</w:t>
            </w:r>
          </w:p>
        </w:tc>
        <w:tc>
          <w:tcPr>
            <w:tcW w:w="3402" w:type="dxa"/>
          </w:tcPr>
          <w:p w14:paraId="0CEDA276" w14:textId="77777777" w:rsidR="00701746" w:rsidRDefault="007919F7">
            <w:pPr>
              <w:pStyle w:val="Table09Row"/>
            </w:pPr>
            <w:r>
              <w:t>s. 1 &amp; 2: 12 Dec 1986;</w:t>
            </w:r>
          </w:p>
          <w:p w14:paraId="137E3A79" w14:textId="77777777" w:rsidR="00701746" w:rsidRDefault="007919F7">
            <w:pPr>
              <w:pStyle w:val="Table09Row"/>
            </w:pPr>
            <w:r>
              <w:t xml:space="preserve">Act other than s. 1 &amp; 2: 24 Dec 1986 (see s. 2 and </w:t>
            </w:r>
            <w:r>
              <w:rPr>
                <w:i/>
              </w:rPr>
              <w:t>Gazette</w:t>
            </w:r>
            <w:r>
              <w:t xml:space="preserve"> 24 Dec 1986 p. 4963)</w:t>
            </w:r>
          </w:p>
        </w:tc>
        <w:tc>
          <w:tcPr>
            <w:tcW w:w="1123" w:type="dxa"/>
          </w:tcPr>
          <w:p w14:paraId="6C95F0DF" w14:textId="77777777" w:rsidR="00701746" w:rsidRDefault="00701746">
            <w:pPr>
              <w:pStyle w:val="Table09Row"/>
            </w:pPr>
          </w:p>
        </w:tc>
      </w:tr>
      <w:tr w:rsidR="00701746" w14:paraId="17E713C3" w14:textId="77777777">
        <w:trPr>
          <w:cantSplit/>
          <w:jc w:val="center"/>
        </w:trPr>
        <w:tc>
          <w:tcPr>
            <w:tcW w:w="1418" w:type="dxa"/>
          </w:tcPr>
          <w:p w14:paraId="60DD5440" w14:textId="77777777" w:rsidR="00701746" w:rsidRDefault="007919F7">
            <w:pPr>
              <w:pStyle w:val="Table09Row"/>
            </w:pPr>
            <w:r>
              <w:t>1986/102</w:t>
            </w:r>
          </w:p>
        </w:tc>
        <w:tc>
          <w:tcPr>
            <w:tcW w:w="2693" w:type="dxa"/>
          </w:tcPr>
          <w:p w14:paraId="25F5F252" w14:textId="77777777" w:rsidR="00701746" w:rsidRDefault="007919F7">
            <w:pPr>
              <w:pStyle w:val="Table09Row"/>
            </w:pPr>
            <w:r>
              <w:rPr>
                <w:i/>
              </w:rPr>
              <w:t>Cemeteries Act 1986</w:t>
            </w:r>
          </w:p>
        </w:tc>
        <w:tc>
          <w:tcPr>
            <w:tcW w:w="1276" w:type="dxa"/>
          </w:tcPr>
          <w:p w14:paraId="675DE9CF" w14:textId="77777777" w:rsidR="00701746" w:rsidRDefault="007919F7">
            <w:pPr>
              <w:pStyle w:val="Table09Row"/>
            </w:pPr>
            <w:r>
              <w:t>12 Dec 1986</w:t>
            </w:r>
          </w:p>
        </w:tc>
        <w:tc>
          <w:tcPr>
            <w:tcW w:w="3402" w:type="dxa"/>
          </w:tcPr>
          <w:p w14:paraId="18DFA8FB" w14:textId="77777777" w:rsidR="00701746" w:rsidRDefault="007919F7">
            <w:pPr>
              <w:pStyle w:val="Table09Row"/>
            </w:pPr>
            <w:r>
              <w:t>s. 1 &amp; 2: 12 Dec 1986;</w:t>
            </w:r>
          </w:p>
          <w:p w14:paraId="5762658C" w14:textId="77777777" w:rsidR="00701746" w:rsidRDefault="007919F7">
            <w:pPr>
              <w:pStyle w:val="Table09Row"/>
            </w:pPr>
            <w:r>
              <w:t xml:space="preserve">Act other than s. 1 &amp; 2: 1 Jul 1987 (see s. 2 and </w:t>
            </w:r>
            <w:r>
              <w:rPr>
                <w:i/>
              </w:rPr>
              <w:t>Gazette</w:t>
            </w:r>
            <w:r>
              <w:t xml:space="preserve"> 12 Jun 1987 p. 2319)</w:t>
            </w:r>
          </w:p>
        </w:tc>
        <w:tc>
          <w:tcPr>
            <w:tcW w:w="1123" w:type="dxa"/>
          </w:tcPr>
          <w:p w14:paraId="74DE86D2" w14:textId="77777777" w:rsidR="00701746" w:rsidRDefault="00701746">
            <w:pPr>
              <w:pStyle w:val="Table09Row"/>
            </w:pPr>
          </w:p>
        </w:tc>
      </w:tr>
      <w:tr w:rsidR="00701746" w14:paraId="4E44C6D8" w14:textId="77777777">
        <w:trPr>
          <w:cantSplit/>
          <w:jc w:val="center"/>
        </w:trPr>
        <w:tc>
          <w:tcPr>
            <w:tcW w:w="1418" w:type="dxa"/>
          </w:tcPr>
          <w:p w14:paraId="16EDE1DB" w14:textId="77777777" w:rsidR="00701746" w:rsidRDefault="007919F7">
            <w:pPr>
              <w:pStyle w:val="Table09Row"/>
            </w:pPr>
            <w:r>
              <w:t>1986/103</w:t>
            </w:r>
          </w:p>
        </w:tc>
        <w:tc>
          <w:tcPr>
            <w:tcW w:w="2693" w:type="dxa"/>
          </w:tcPr>
          <w:p w14:paraId="3EFE4302" w14:textId="77777777" w:rsidR="00701746" w:rsidRDefault="007919F7">
            <w:pPr>
              <w:pStyle w:val="Table09Row"/>
            </w:pPr>
            <w:r>
              <w:rPr>
                <w:i/>
              </w:rPr>
              <w:t>Cremation Amendment Act 1986</w:t>
            </w:r>
          </w:p>
        </w:tc>
        <w:tc>
          <w:tcPr>
            <w:tcW w:w="1276" w:type="dxa"/>
          </w:tcPr>
          <w:p w14:paraId="3B5D8343" w14:textId="77777777" w:rsidR="00701746" w:rsidRDefault="007919F7">
            <w:pPr>
              <w:pStyle w:val="Table09Row"/>
            </w:pPr>
            <w:r>
              <w:t>12 Dec 1986</w:t>
            </w:r>
          </w:p>
        </w:tc>
        <w:tc>
          <w:tcPr>
            <w:tcW w:w="3402" w:type="dxa"/>
          </w:tcPr>
          <w:p w14:paraId="0D816B86" w14:textId="77777777" w:rsidR="00701746" w:rsidRDefault="007919F7">
            <w:pPr>
              <w:pStyle w:val="Table09Row"/>
            </w:pPr>
            <w:r>
              <w:t xml:space="preserve">1 Jul 1987 (see s. 3 and </w:t>
            </w:r>
            <w:r>
              <w:rPr>
                <w:i/>
              </w:rPr>
              <w:t>Gazette</w:t>
            </w:r>
            <w:r>
              <w:t xml:space="preserve"> 12 Jun 1987 p. 2319)</w:t>
            </w:r>
          </w:p>
        </w:tc>
        <w:tc>
          <w:tcPr>
            <w:tcW w:w="1123" w:type="dxa"/>
          </w:tcPr>
          <w:p w14:paraId="3906A06A" w14:textId="77777777" w:rsidR="00701746" w:rsidRDefault="00701746">
            <w:pPr>
              <w:pStyle w:val="Table09Row"/>
            </w:pPr>
          </w:p>
        </w:tc>
      </w:tr>
      <w:tr w:rsidR="00701746" w14:paraId="4C82DAC7" w14:textId="77777777">
        <w:trPr>
          <w:cantSplit/>
          <w:jc w:val="center"/>
        </w:trPr>
        <w:tc>
          <w:tcPr>
            <w:tcW w:w="1418" w:type="dxa"/>
          </w:tcPr>
          <w:p w14:paraId="3F8D191F" w14:textId="77777777" w:rsidR="00701746" w:rsidRDefault="007919F7">
            <w:pPr>
              <w:pStyle w:val="Table09Row"/>
            </w:pPr>
            <w:r>
              <w:t>1986/104</w:t>
            </w:r>
          </w:p>
        </w:tc>
        <w:tc>
          <w:tcPr>
            <w:tcW w:w="2693" w:type="dxa"/>
          </w:tcPr>
          <w:p w14:paraId="23098D22" w14:textId="77777777" w:rsidR="00701746" w:rsidRDefault="007919F7">
            <w:pPr>
              <w:pStyle w:val="Table09Row"/>
            </w:pPr>
            <w:r>
              <w:rPr>
                <w:i/>
              </w:rPr>
              <w:t>Fisheries Amendment Act 1986</w:t>
            </w:r>
          </w:p>
        </w:tc>
        <w:tc>
          <w:tcPr>
            <w:tcW w:w="1276" w:type="dxa"/>
          </w:tcPr>
          <w:p w14:paraId="40782725" w14:textId="77777777" w:rsidR="00701746" w:rsidRDefault="007919F7">
            <w:pPr>
              <w:pStyle w:val="Table09Row"/>
            </w:pPr>
            <w:r>
              <w:t>12 Dec 1986</w:t>
            </w:r>
          </w:p>
        </w:tc>
        <w:tc>
          <w:tcPr>
            <w:tcW w:w="3402" w:type="dxa"/>
          </w:tcPr>
          <w:p w14:paraId="5C828F74" w14:textId="77777777" w:rsidR="00701746" w:rsidRDefault="007919F7">
            <w:pPr>
              <w:pStyle w:val="Table09Row"/>
            </w:pPr>
            <w:r>
              <w:t xml:space="preserve">Act other than s. 4 &amp; 6: 12 Dec 1986 (see s. 2(1)); </w:t>
            </w:r>
          </w:p>
          <w:p w14:paraId="17C64D41" w14:textId="77777777" w:rsidR="00701746" w:rsidRDefault="007919F7">
            <w:pPr>
              <w:pStyle w:val="Table09Row"/>
            </w:pPr>
            <w:r>
              <w:t>s. 4 &amp; 6 never proclaimed</w:t>
            </w:r>
          </w:p>
        </w:tc>
        <w:tc>
          <w:tcPr>
            <w:tcW w:w="1123" w:type="dxa"/>
          </w:tcPr>
          <w:p w14:paraId="2D8E709C" w14:textId="77777777" w:rsidR="00701746" w:rsidRDefault="007919F7">
            <w:pPr>
              <w:pStyle w:val="Table09Row"/>
            </w:pPr>
            <w:r>
              <w:t>1994/053</w:t>
            </w:r>
          </w:p>
        </w:tc>
      </w:tr>
      <w:tr w:rsidR="00701746" w14:paraId="30AFFD4D" w14:textId="77777777">
        <w:trPr>
          <w:cantSplit/>
          <w:jc w:val="center"/>
        </w:trPr>
        <w:tc>
          <w:tcPr>
            <w:tcW w:w="1418" w:type="dxa"/>
          </w:tcPr>
          <w:p w14:paraId="530FD06B" w14:textId="77777777" w:rsidR="00701746" w:rsidRDefault="007919F7">
            <w:pPr>
              <w:pStyle w:val="Table09Row"/>
            </w:pPr>
            <w:r>
              <w:t>1986/105</w:t>
            </w:r>
          </w:p>
        </w:tc>
        <w:tc>
          <w:tcPr>
            <w:tcW w:w="2693" w:type="dxa"/>
          </w:tcPr>
          <w:p w14:paraId="20BB87B1" w14:textId="77777777" w:rsidR="00701746" w:rsidRDefault="007919F7">
            <w:pPr>
              <w:pStyle w:val="Table09Row"/>
            </w:pPr>
            <w:r>
              <w:rPr>
                <w:i/>
              </w:rPr>
              <w:t>Mining Amendment Act 1986</w:t>
            </w:r>
          </w:p>
        </w:tc>
        <w:tc>
          <w:tcPr>
            <w:tcW w:w="1276" w:type="dxa"/>
          </w:tcPr>
          <w:p w14:paraId="55515D94" w14:textId="77777777" w:rsidR="00701746" w:rsidRDefault="007919F7">
            <w:pPr>
              <w:pStyle w:val="Table09Row"/>
            </w:pPr>
            <w:r>
              <w:t>12 Dec 1986</w:t>
            </w:r>
          </w:p>
        </w:tc>
        <w:tc>
          <w:tcPr>
            <w:tcW w:w="3402" w:type="dxa"/>
          </w:tcPr>
          <w:p w14:paraId="2D7FCD29" w14:textId="77777777" w:rsidR="00701746" w:rsidRDefault="007919F7">
            <w:pPr>
              <w:pStyle w:val="Table09Row"/>
            </w:pPr>
            <w:r>
              <w:t>s. 1 &amp; 2: 12 Dec 1986;</w:t>
            </w:r>
          </w:p>
          <w:p w14:paraId="1AEE61EF" w14:textId="77777777" w:rsidR="00701746" w:rsidRDefault="007919F7">
            <w:pPr>
              <w:pStyle w:val="Table09Row"/>
            </w:pPr>
            <w:r>
              <w:t xml:space="preserve">Act other than s. 1 &amp; 2: 9 Jan 1987 (see s. 2 and </w:t>
            </w:r>
            <w:r>
              <w:rPr>
                <w:i/>
              </w:rPr>
              <w:t>Gazette</w:t>
            </w:r>
            <w:r>
              <w:t xml:space="preserve"> 9 Jan 1987 p. 18)</w:t>
            </w:r>
          </w:p>
        </w:tc>
        <w:tc>
          <w:tcPr>
            <w:tcW w:w="1123" w:type="dxa"/>
          </w:tcPr>
          <w:p w14:paraId="462FBE9A" w14:textId="77777777" w:rsidR="00701746" w:rsidRDefault="00701746">
            <w:pPr>
              <w:pStyle w:val="Table09Row"/>
            </w:pPr>
          </w:p>
        </w:tc>
      </w:tr>
      <w:tr w:rsidR="00701746" w14:paraId="7A2D4D54" w14:textId="77777777">
        <w:trPr>
          <w:cantSplit/>
          <w:jc w:val="center"/>
        </w:trPr>
        <w:tc>
          <w:tcPr>
            <w:tcW w:w="1418" w:type="dxa"/>
          </w:tcPr>
          <w:p w14:paraId="6A954744" w14:textId="77777777" w:rsidR="00701746" w:rsidRDefault="007919F7">
            <w:pPr>
              <w:pStyle w:val="Table09Row"/>
            </w:pPr>
            <w:r>
              <w:t>1986/106</w:t>
            </w:r>
          </w:p>
        </w:tc>
        <w:tc>
          <w:tcPr>
            <w:tcW w:w="2693" w:type="dxa"/>
          </w:tcPr>
          <w:p w14:paraId="7BDBE2CD" w14:textId="77777777" w:rsidR="00701746" w:rsidRDefault="007919F7">
            <w:pPr>
              <w:pStyle w:val="Table09Row"/>
            </w:pPr>
            <w:r>
              <w:rPr>
                <w:i/>
              </w:rPr>
              <w:t>Biological Control Act 1986</w:t>
            </w:r>
          </w:p>
        </w:tc>
        <w:tc>
          <w:tcPr>
            <w:tcW w:w="1276" w:type="dxa"/>
          </w:tcPr>
          <w:p w14:paraId="3D98D047" w14:textId="77777777" w:rsidR="00701746" w:rsidRDefault="007919F7">
            <w:pPr>
              <w:pStyle w:val="Table09Row"/>
            </w:pPr>
            <w:r>
              <w:t>12 Dec 1986</w:t>
            </w:r>
          </w:p>
        </w:tc>
        <w:tc>
          <w:tcPr>
            <w:tcW w:w="3402" w:type="dxa"/>
          </w:tcPr>
          <w:p w14:paraId="2A7B0CBC" w14:textId="77777777" w:rsidR="00701746" w:rsidRDefault="007919F7">
            <w:pPr>
              <w:pStyle w:val="Table09Row"/>
            </w:pPr>
            <w:r>
              <w:t>s. 1 &amp; 2: 12 Dec 1986;</w:t>
            </w:r>
          </w:p>
          <w:p w14:paraId="4DA45313" w14:textId="77777777" w:rsidR="00701746" w:rsidRDefault="007919F7">
            <w:pPr>
              <w:pStyle w:val="Table09Row"/>
            </w:pPr>
            <w:r>
              <w:t xml:space="preserve">Act other than s. 1 &amp; 2: 20 Mar 1987 (see s. 2 and </w:t>
            </w:r>
            <w:r>
              <w:rPr>
                <w:i/>
              </w:rPr>
              <w:t>Gazette</w:t>
            </w:r>
            <w:r>
              <w:t xml:space="preserve"> 20 Mar 1987 p. 949)</w:t>
            </w:r>
          </w:p>
        </w:tc>
        <w:tc>
          <w:tcPr>
            <w:tcW w:w="1123" w:type="dxa"/>
          </w:tcPr>
          <w:p w14:paraId="3413E462" w14:textId="77777777" w:rsidR="00701746" w:rsidRDefault="00701746">
            <w:pPr>
              <w:pStyle w:val="Table09Row"/>
            </w:pPr>
          </w:p>
        </w:tc>
      </w:tr>
      <w:tr w:rsidR="00701746" w14:paraId="36156E71" w14:textId="77777777">
        <w:trPr>
          <w:cantSplit/>
          <w:jc w:val="center"/>
        </w:trPr>
        <w:tc>
          <w:tcPr>
            <w:tcW w:w="1418" w:type="dxa"/>
          </w:tcPr>
          <w:p w14:paraId="36FC8587" w14:textId="77777777" w:rsidR="00701746" w:rsidRDefault="007919F7">
            <w:pPr>
              <w:pStyle w:val="Table09Row"/>
            </w:pPr>
            <w:r>
              <w:t>1986/107</w:t>
            </w:r>
          </w:p>
        </w:tc>
        <w:tc>
          <w:tcPr>
            <w:tcW w:w="2693" w:type="dxa"/>
          </w:tcPr>
          <w:p w14:paraId="109B692F" w14:textId="77777777" w:rsidR="00701746" w:rsidRDefault="007919F7">
            <w:pPr>
              <w:pStyle w:val="Table09Row"/>
            </w:pPr>
            <w:r>
              <w:rPr>
                <w:i/>
              </w:rPr>
              <w:t>Appropriation (Consolidated Revenue Fund) Act 1986</w:t>
            </w:r>
          </w:p>
        </w:tc>
        <w:tc>
          <w:tcPr>
            <w:tcW w:w="1276" w:type="dxa"/>
          </w:tcPr>
          <w:p w14:paraId="351EDB16" w14:textId="77777777" w:rsidR="00701746" w:rsidRDefault="007919F7">
            <w:pPr>
              <w:pStyle w:val="Table09Row"/>
            </w:pPr>
            <w:r>
              <w:t>12 Dec 1986</w:t>
            </w:r>
          </w:p>
        </w:tc>
        <w:tc>
          <w:tcPr>
            <w:tcW w:w="3402" w:type="dxa"/>
          </w:tcPr>
          <w:p w14:paraId="7BC79881" w14:textId="77777777" w:rsidR="00701746" w:rsidRDefault="007919F7">
            <w:pPr>
              <w:pStyle w:val="Table09Row"/>
            </w:pPr>
            <w:r>
              <w:t>12 Dec 1986 (see s. 2)</w:t>
            </w:r>
          </w:p>
        </w:tc>
        <w:tc>
          <w:tcPr>
            <w:tcW w:w="1123" w:type="dxa"/>
          </w:tcPr>
          <w:p w14:paraId="333291F0" w14:textId="77777777" w:rsidR="00701746" w:rsidRDefault="00701746">
            <w:pPr>
              <w:pStyle w:val="Table09Row"/>
            </w:pPr>
          </w:p>
        </w:tc>
      </w:tr>
      <w:tr w:rsidR="00701746" w14:paraId="7A653714" w14:textId="77777777">
        <w:trPr>
          <w:cantSplit/>
          <w:jc w:val="center"/>
        </w:trPr>
        <w:tc>
          <w:tcPr>
            <w:tcW w:w="1418" w:type="dxa"/>
          </w:tcPr>
          <w:p w14:paraId="6F3ABF1D" w14:textId="77777777" w:rsidR="00701746" w:rsidRDefault="007919F7">
            <w:pPr>
              <w:pStyle w:val="Table09Row"/>
            </w:pPr>
            <w:r>
              <w:lastRenderedPageBreak/>
              <w:t>1986/108</w:t>
            </w:r>
          </w:p>
        </w:tc>
        <w:tc>
          <w:tcPr>
            <w:tcW w:w="2693" w:type="dxa"/>
          </w:tcPr>
          <w:p w14:paraId="3BC2A21D" w14:textId="77777777" w:rsidR="00701746" w:rsidRDefault="007919F7">
            <w:pPr>
              <w:pStyle w:val="Table09Row"/>
            </w:pPr>
            <w:r>
              <w:rPr>
                <w:i/>
              </w:rPr>
              <w:t>Appropriation (General Loan and Capital Works Fund) Act 1986</w:t>
            </w:r>
          </w:p>
        </w:tc>
        <w:tc>
          <w:tcPr>
            <w:tcW w:w="1276" w:type="dxa"/>
          </w:tcPr>
          <w:p w14:paraId="34D1FFA3" w14:textId="77777777" w:rsidR="00701746" w:rsidRDefault="007919F7">
            <w:pPr>
              <w:pStyle w:val="Table09Row"/>
            </w:pPr>
            <w:r>
              <w:t>16 Dec 1986</w:t>
            </w:r>
          </w:p>
        </w:tc>
        <w:tc>
          <w:tcPr>
            <w:tcW w:w="3402" w:type="dxa"/>
          </w:tcPr>
          <w:p w14:paraId="7748E687" w14:textId="77777777" w:rsidR="00701746" w:rsidRDefault="007919F7">
            <w:pPr>
              <w:pStyle w:val="Table09Row"/>
            </w:pPr>
            <w:r>
              <w:t>16 Dec 1986 (see s. 2)</w:t>
            </w:r>
          </w:p>
        </w:tc>
        <w:tc>
          <w:tcPr>
            <w:tcW w:w="1123" w:type="dxa"/>
          </w:tcPr>
          <w:p w14:paraId="42C0D2D6" w14:textId="77777777" w:rsidR="00701746" w:rsidRDefault="00701746">
            <w:pPr>
              <w:pStyle w:val="Table09Row"/>
            </w:pPr>
          </w:p>
        </w:tc>
      </w:tr>
      <w:tr w:rsidR="00701746" w14:paraId="188805A0" w14:textId="77777777">
        <w:trPr>
          <w:cantSplit/>
          <w:jc w:val="center"/>
        </w:trPr>
        <w:tc>
          <w:tcPr>
            <w:tcW w:w="1418" w:type="dxa"/>
          </w:tcPr>
          <w:p w14:paraId="17FEE438" w14:textId="77777777" w:rsidR="00701746" w:rsidRDefault="007919F7">
            <w:pPr>
              <w:pStyle w:val="Table09Row"/>
            </w:pPr>
            <w:r>
              <w:t>1986/109</w:t>
            </w:r>
          </w:p>
        </w:tc>
        <w:tc>
          <w:tcPr>
            <w:tcW w:w="2693" w:type="dxa"/>
          </w:tcPr>
          <w:p w14:paraId="2885E5D4" w14:textId="77777777" w:rsidR="00701746" w:rsidRDefault="007919F7">
            <w:pPr>
              <w:pStyle w:val="Table09Row"/>
            </w:pPr>
            <w:r>
              <w:rPr>
                <w:i/>
              </w:rPr>
              <w:t>Loan Act 1986</w:t>
            </w:r>
          </w:p>
        </w:tc>
        <w:tc>
          <w:tcPr>
            <w:tcW w:w="1276" w:type="dxa"/>
          </w:tcPr>
          <w:p w14:paraId="33CEB34F" w14:textId="77777777" w:rsidR="00701746" w:rsidRDefault="007919F7">
            <w:pPr>
              <w:pStyle w:val="Table09Row"/>
            </w:pPr>
            <w:r>
              <w:t>16 Dec 1986</w:t>
            </w:r>
          </w:p>
        </w:tc>
        <w:tc>
          <w:tcPr>
            <w:tcW w:w="3402" w:type="dxa"/>
          </w:tcPr>
          <w:p w14:paraId="1BC1A782" w14:textId="77777777" w:rsidR="00701746" w:rsidRDefault="007919F7">
            <w:pPr>
              <w:pStyle w:val="Table09Row"/>
            </w:pPr>
            <w:r>
              <w:t>16 Dec 1986 (see s. 2)</w:t>
            </w:r>
          </w:p>
        </w:tc>
        <w:tc>
          <w:tcPr>
            <w:tcW w:w="1123" w:type="dxa"/>
          </w:tcPr>
          <w:p w14:paraId="6F43D67A" w14:textId="77777777" w:rsidR="00701746" w:rsidRDefault="00701746">
            <w:pPr>
              <w:pStyle w:val="Table09Row"/>
            </w:pPr>
          </w:p>
        </w:tc>
      </w:tr>
    </w:tbl>
    <w:p w14:paraId="354C95FB" w14:textId="77777777" w:rsidR="00701746" w:rsidRDefault="00701746"/>
    <w:p w14:paraId="56228344" w14:textId="77777777" w:rsidR="00701746" w:rsidRDefault="007919F7">
      <w:pPr>
        <w:pStyle w:val="IAlphabetDivider"/>
      </w:pPr>
      <w:r>
        <w:lastRenderedPageBreak/>
        <w:t>1985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662D60C" w14:textId="77777777">
        <w:trPr>
          <w:cantSplit/>
          <w:trHeight w:val="510"/>
          <w:tblHeader/>
          <w:jc w:val="center"/>
        </w:trPr>
        <w:tc>
          <w:tcPr>
            <w:tcW w:w="1418" w:type="dxa"/>
            <w:tcBorders>
              <w:top w:val="single" w:sz="4" w:space="0" w:color="auto"/>
              <w:bottom w:val="single" w:sz="4" w:space="0" w:color="auto"/>
            </w:tcBorders>
            <w:vAlign w:val="center"/>
          </w:tcPr>
          <w:p w14:paraId="0512B3A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983C3D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EFE1B8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573CC6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674B57B" w14:textId="77777777" w:rsidR="00701746" w:rsidRDefault="007919F7">
            <w:pPr>
              <w:pStyle w:val="Table09Hdr"/>
            </w:pPr>
            <w:r>
              <w:t>Repealed/Expired</w:t>
            </w:r>
          </w:p>
        </w:tc>
      </w:tr>
      <w:tr w:rsidR="00701746" w14:paraId="6344F18E" w14:textId="77777777">
        <w:trPr>
          <w:cantSplit/>
          <w:jc w:val="center"/>
        </w:trPr>
        <w:tc>
          <w:tcPr>
            <w:tcW w:w="1418" w:type="dxa"/>
          </w:tcPr>
          <w:p w14:paraId="58BA6432" w14:textId="77777777" w:rsidR="00701746" w:rsidRDefault="007919F7">
            <w:pPr>
              <w:pStyle w:val="Table09Row"/>
            </w:pPr>
            <w:r>
              <w:t>1985/001</w:t>
            </w:r>
          </w:p>
        </w:tc>
        <w:tc>
          <w:tcPr>
            <w:tcW w:w="2693" w:type="dxa"/>
          </w:tcPr>
          <w:p w14:paraId="01A2CA34" w14:textId="77777777" w:rsidR="00701746" w:rsidRDefault="007919F7">
            <w:pPr>
              <w:pStyle w:val="Table09Row"/>
            </w:pPr>
            <w:r>
              <w:rPr>
                <w:i/>
              </w:rPr>
              <w:t>Acts Amendment (Consumer Affairs) Act 1985</w:t>
            </w:r>
          </w:p>
        </w:tc>
        <w:tc>
          <w:tcPr>
            <w:tcW w:w="1276" w:type="dxa"/>
          </w:tcPr>
          <w:p w14:paraId="5D33DFEA" w14:textId="77777777" w:rsidR="00701746" w:rsidRDefault="007919F7">
            <w:pPr>
              <w:pStyle w:val="Table09Row"/>
            </w:pPr>
            <w:r>
              <w:t>8 Mar 1985</w:t>
            </w:r>
          </w:p>
        </w:tc>
        <w:tc>
          <w:tcPr>
            <w:tcW w:w="3402" w:type="dxa"/>
          </w:tcPr>
          <w:p w14:paraId="2A220899" w14:textId="77777777" w:rsidR="00701746" w:rsidRDefault="007919F7">
            <w:pPr>
              <w:pStyle w:val="Table09Row"/>
            </w:pPr>
            <w:r>
              <w:t xml:space="preserve">s. 1‑9, 13, 14, 16‑18, 20 &amp; 24‑25: 6 Apr 1983 (see s. 2(1)); </w:t>
            </w:r>
          </w:p>
          <w:p w14:paraId="76B0ACCC" w14:textId="77777777" w:rsidR="00701746" w:rsidRDefault="007919F7">
            <w:pPr>
              <w:pStyle w:val="Table09Row"/>
            </w:pPr>
            <w:r>
              <w:t xml:space="preserve">s. 10, 12, 15, 19, 21‑23 &amp; 26‑29: 8 Mar 1985 (see s. 2(3)); </w:t>
            </w:r>
          </w:p>
          <w:p w14:paraId="72E1F86E" w14:textId="77777777" w:rsidR="00701746" w:rsidRDefault="007919F7">
            <w:pPr>
              <w:pStyle w:val="Table09Row"/>
            </w:pPr>
            <w:r>
              <w:t>s. 11: 5 Apr 1985 (see s. 2(2))</w:t>
            </w:r>
          </w:p>
        </w:tc>
        <w:tc>
          <w:tcPr>
            <w:tcW w:w="1123" w:type="dxa"/>
          </w:tcPr>
          <w:p w14:paraId="62048A92" w14:textId="77777777" w:rsidR="00701746" w:rsidRDefault="00701746">
            <w:pPr>
              <w:pStyle w:val="Table09Row"/>
            </w:pPr>
          </w:p>
        </w:tc>
      </w:tr>
      <w:tr w:rsidR="00701746" w14:paraId="104794DA" w14:textId="77777777">
        <w:trPr>
          <w:cantSplit/>
          <w:jc w:val="center"/>
        </w:trPr>
        <w:tc>
          <w:tcPr>
            <w:tcW w:w="1418" w:type="dxa"/>
          </w:tcPr>
          <w:p w14:paraId="66F3D1B7" w14:textId="77777777" w:rsidR="00701746" w:rsidRDefault="007919F7">
            <w:pPr>
              <w:pStyle w:val="Table09Row"/>
            </w:pPr>
            <w:r>
              <w:t>1985/002</w:t>
            </w:r>
          </w:p>
        </w:tc>
        <w:tc>
          <w:tcPr>
            <w:tcW w:w="2693" w:type="dxa"/>
          </w:tcPr>
          <w:p w14:paraId="32C1405C" w14:textId="77777777" w:rsidR="00701746" w:rsidRDefault="007919F7">
            <w:pPr>
              <w:pStyle w:val="Table09Row"/>
            </w:pPr>
            <w:r>
              <w:rPr>
                <w:i/>
              </w:rPr>
              <w:t>Bread Amendment Act 1985</w:t>
            </w:r>
          </w:p>
        </w:tc>
        <w:tc>
          <w:tcPr>
            <w:tcW w:w="1276" w:type="dxa"/>
          </w:tcPr>
          <w:p w14:paraId="3ACECBF5" w14:textId="77777777" w:rsidR="00701746" w:rsidRDefault="007919F7">
            <w:pPr>
              <w:pStyle w:val="Table09Row"/>
            </w:pPr>
            <w:r>
              <w:t>8 Mar 1985</w:t>
            </w:r>
          </w:p>
        </w:tc>
        <w:tc>
          <w:tcPr>
            <w:tcW w:w="3402" w:type="dxa"/>
          </w:tcPr>
          <w:p w14:paraId="2A735B3C" w14:textId="77777777" w:rsidR="00701746" w:rsidRDefault="007919F7">
            <w:pPr>
              <w:pStyle w:val="Table09Row"/>
            </w:pPr>
            <w:r>
              <w:t>5 Apr 1985</w:t>
            </w:r>
          </w:p>
        </w:tc>
        <w:tc>
          <w:tcPr>
            <w:tcW w:w="1123" w:type="dxa"/>
          </w:tcPr>
          <w:p w14:paraId="267FCF7C" w14:textId="77777777" w:rsidR="00701746" w:rsidRDefault="007919F7">
            <w:pPr>
              <w:pStyle w:val="Table09Row"/>
            </w:pPr>
            <w:r>
              <w:t>2003/070</w:t>
            </w:r>
          </w:p>
        </w:tc>
      </w:tr>
      <w:tr w:rsidR="00701746" w14:paraId="4D318C68" w14:textId="77777777">
        <w:trPr>
          <w:cantSplit/>
          <w:jc w:val="center"/>
        </w:trPr>
        <w:tc>
          <w:tcPr>
            <w:tcW w:w="1418" w:type="dxa"/>
          </w:tcPr>
          <w:p w14:paraId="252629A4" w14:textId="77777777" w:rsidR="00701746" w:rsidRDefault="007919F7">
            <w:pPr>
              <w:pStyle w:val="Table09Row"/>
            </w:pPr>
            <w:r>
              <w:t>1985/003</w:t>
            </w:r>
          </w:p>
        </w:tc>
        <w:tc>
          <w:tcPr>
            <w:tcW w:w="2693" w:type="dxa"/>
          </w:tcPr>
          <w:p w14:paraId="44184621" w14:textId="77777777" w:rsidR="00701746" w:rsidRDefault="007919F7">
            <w:pPr>
              <w:pStyle w:val="Table09Row"/>
            </w:pPr>
            <w:r>
              <w:rPr>
                <w:i/>
              </w:rPr>
              <w:t>Western Australian Tripartite Labour Consultative Council Amendment Act 1985</w:t>
            </w:r>
          </w:p>
        </w:tc>
        <w:tc>
          <w:tcPr>
            <w:tcW w:w="1276" w:type="dxa"/>
          </w:tcPr>
          <w:p w14:paraId="724739C0" w14:textId="77777777" w:rsidR="00701746" w:rsidRDefault="007919F7">
            <w:pPr>
              <w:pStyle w:val="Table09Row"/>
            </w:pPr>
            <w:r>
              <w:t>15 Mar 1985</w:t>
            </w:r>
          </w:p>
        </w:tc>
        <w:tc>
          <w:tcPr>
            <w:tcW w:w="3402" w:type="dxa"/>
          </w:tcPr>
          <w:p w14:paraId="317F6BD1" w14:textId="77777777" w:rsidR="00701746" w:rsidRDefault="007919F7">
            <w:pPr>
              <w:pStyle w:val="Table09Row"/>
            </w:pPr>
            <w:r>
              <w:t>12 Apr 1985</w:t>
            </w:r>
          </w:p>
        </w:tc>
        <w:tc>
          <w:tcPr>
            <w:tcW w:w="1123" w:type="dxa"/>
          </w:tcPr>
          <w:p w14:paraId="00580E84" w14:textId="77777777" w:rsidR="00701746" w:rsidRDefault="007919F7">
            <w:pPr>
              <w:pStyle w:val="Table09Row"/>
            </w:pPr>
            <w:r>
              <w:t>1991/008</w:t>
            </w:r>
          </w:p>
        </w:tc>
      </w:tr>
      <w:tr w:rsidR="00701746" w14:paraId="5C4221C2" w14:textId="77777777">
        <w:trPr>
          <w:cantSplit/>
          <w:jc w:val="center"/>
        </w:trPr>
        <w:tc>
          <w:tcPr>
            <w:tcW w:w="1418" w:type="dxa"/>
          </w:tcPr>
          <w:p w14:paraId="00E4634E" w14:textId="77777777" w:rsidR="00701746" w:rsidRDefault="007919F7">
            <w:pPr>
              <w:pStyle w:val="Table09Row"/>
            </w:pPr>
            <w:r>
              <w:t>1985/004</w:t>
            </w:r>
          </w:p>
        </w:tc>
        <w:tc>
          <w:tcPr>
            <w:tcW w:w="2693" w:type="dxa"/>
          </w:tcPr>
          <w:p w14:paraId="54C249F4" w14:textId="77777777" w:rsidR="00701746" w:rsidRDefault="007919F7">
            <w:pPr>
              <w:pStyle w:val="Table09Row"/>
            </w:pPr>
            <w:r>
              <w:rPr>
                <w:i/>
              </w:rPr>
              <w:t>National Crime Authority (State Provisions) Act 1985</w:t>
            </w:r>
          </w:p>
        </w:tc>
        <w:tc>
          <w:tcPr>
            <w:tcW w:w="1276" w:type="dxa"/>
          </w:tcPr>
          <w:p w14:paraId="3C9BEC56" w14:textId="77777777" w:rsidR="00701746" w:rsidRDefault="007919F7">
            <w:pPr>
              <w:pStyle w:val="Table09Row"/>
            </w:pPr>
            <w:r>
              <w:t>25 Mar 1985</w:t>
            </w:r>
          </w:p>
        </w:tc>
        <w:tc>
          <w:tcPr>
            <w:tcW w:w="3402" w:type="dxa"/>
          </w:tcPr>
          <w:p w14:paraId="44C66440" w14:textId="77777777" w:rsidR="00701746" w:rsidRDefault="007919F7">
            <w:pPr>
              <w:pStyle w:val="Table09Row"/>
            </w:pPr>
            <w:r>
              <w:t>25 Mar 1985 (see s. 2)</w:t>
            </w:r>
          </w:p>
        </w:tc>
        <w:tc>
          <w:tcPr>
            <w:tcW w:w="1123" w:type="dxa"/>
          </w:tcPr>
          <w:p w14:paraId="0A00D042" w14:textId="77777777" w:rsidR="00701746" w:rsidRDefault="007919F7">
            <w:pPr>
              <w:pStyle w:val="Table09Row"/>
            </w:pPr>
            <w:r>
              <w:t>2004/074</w:t>
            </w:r>
          </w:p>
        </w:tc>
      </w:tr>
      <w:tr w:rsidR="00701746" w14:paraId="56BE6709" w14:textId="77777777">
        <w:trPr>
          <w:cantSplit/>
          <w:jc w:val="center"/>
        </w:trPr>
        <w:tc>
          <w:tcPr>
            <w:tcW w:w="1418" w:type="dxa"/>
          </w:tcPr>
          <w:p w14:paraId="7015E8A3" w14:textId="77777777" w:rsidR="00701746" w:rsidRDefault="007919F7">
            <w:pPr>
              <w:pStyle w:val="Table09Row"/>
            </w:pPr>
            <w:r>
              <w:t>1985/005</w:t>
            </w:r>
          </w:p>
        </w:tc>
        <w:tc>
          <w:tcPr>
            <w:tcW w:w="2693" w:type="dxa"/>
          </w:tcPr>
          <w:p w14:paraId="138ABB44" w14:textId="77777777" w:rsidR="00701746" w:rsidRDefault="007919F7">
            <w:pPr>
              <w:pStyle w:val="Table09Row"/>
            </w:pPr>
            <w:r>
              <w:rPr>
                <w:i/>
              </w:rPr>
              <w:t>Mines Regulation Amendment Act 1985</w:t>
            </w:r>
          </w:p>
        </w:tc>
        <w:tc>
          <w:tcPr>
            <w:tcW w:w="1276" w:type="dxa"/>
          </w:tcPr>
          <w:p w14:paraId="4C3ED188" w14:textId="77777777" w:rsidR="00701746" w:rsidRDefault="007919F7">
            <w:pPr>
              <w:pStyle w:val="Table09Row"/>
            </w:pPr>
            <w:r>
              <w:t>25 Mar 1985</w:t>
            </w:r>
          </w:p>
        </w:tc>
        <w:tc>
          <w:tcPr>
            <w:tcW w:w="3402" w:type="dxa"/>
          </w:tcPr>
          <w:p w14:paraId="20F9203B" w14:textId="77777777" w:rsidR="00701746" w:rsidRDefault="007919F7">
            <w:pPr>
              <w:pStyle w:val="Table09Row"/>
            </w:pPr>
            <w:r>
              <w:t>22 Apr 1985</w:t>
            </w:r>
          </w:p>
        </w:tc>
        <w:tc>
          <w:tcPr>
            <w:tcW w:w="1123" w:type="dxa"/>
          </w:tcPr>
          <w:p w14:paraId="10563866" w14:textId="77777777" w:rsidR="00701746" w:rsidRDefault="007919F7">
            <w:pPr>
              <w:pStyle w:val="Table09Row"/>
            </w:pPr>
            <w:r>
              <w:t>1994/062</w:t>
            </w:r>
          </w:p>
        </w:tc>
      </w:tr>
      <w:tr w:rsidR="00701746" w14:paraId="54CAEF7E" w14:textId="77777777">
        <w:trPr>
          <w:cantSplit/>
          <w:jc w:val="center"/>
        </w:trPr>
        <w:tc>
          <w:tcPr>
            <w:tcW w:w="1418" w:type="dxa"/>
          </w:tcPr>
          <w:p w14:paraId="6183B722" w14:textId="77777777" w:rsidR="00701746" w:rsidRDefault="007919F7">
            <w:pPr>
              <w:pStyle w:val="Table09Row"/>
            </w:pPr>
            <w:r>
              <w:t>1985/006</w:t>
            </w:r>
          </w:p>
        </w:tc>
        <w:tc>
          <w:tcPr>
            <w:tcW w:w="2693" w:type="dxa"/>
          </w:tcPr>
          <w:p w14:paraId="15157EA7" w14:textId="77777777" w:rsidR="00701746" w:rsidRDefault="007919F7">
            <w:pPr>
              <w:pStyle w:val="Table09Row"/>
            </w:pPr>
            <w:r>
              <w:rPr>
                <w:i/>
              </w:rPr>
              <w:t xml:space="preserve">Coal Mines Regulation </w:t>
            </w:r>
            <w:r>
              <w:rPr>
                <w:i/>
              </w:rPr>
              <w:t>Amendment Act 1985</w:t>
            </w:r>
          </w:p>
        </w:tc>
        <w:tc>
          <w:tcPr>
            <w:tcW w:w="1276" w:type="dxa"/>
          </w:tcPr>
          <w:p w14:paraId="74A88456" w14:textId="77777777" w:rsidR="00701746" w:rsidRDefault="007919F7">
            <w:pPr>
              <w:pStyle w:val="Table09Row"/>
            </w:pPr>
            <w:r>
              <w:t>25 Mar 1985</w:t>
            </w:r>
          </w:p>
        </w:tc>
        <w:tc>
          <w:tcPr>
            <w:tcW w:w="3402" w:type="dxa"/>
          </w:tcPr>
          <w:p w14:paraId="7FE9D5DE" w14:textId="77777777" w:rsidR="00701746" w:rsidRDefault="007919F7">
            <w:pPr>
              <w:pStyle w:val="Table09Row"/>
            </w:pPr>
            <w:r>
              <w:t>22 Apr 1985</w:t>
            </w:r>
          </w:p>
        </w:tc>
        <w:tc>
          <w:tcPr>
            <w:tcW w:w="1123" w:type="dxa"/>
          </w:tcPr>
          <w:p w14:paraId="48BEA4F4" w14:textId="77777777" w:rsidR="00701746" w:rsidRDefault="007919F7">
            <w:pPr>
              <w:pStyle w:val="Table09Row"/>
            </w:pPr>
            <w:r>
              <w:t>Exp. 19/05/2000</w:t>
            </w:r>
          </w:p>
        </w:tc>
      </w:tr>
      <w:tr w:rsidR="00701746" w14:paraId="741AB383" w14:textId="77777777">
        <w:trPr>
          <w:cantSplit/>
          <w:jc w:val="center"/>
        </w:trPr>
        <w:tc>
          <w:tcPr>
            <w:tcW w:w="1418" w:type="dxa"/>
          </w:tcPr>
          <w:p w14:paraId="0852A039" w14:textId="77777777" w:rsidR="00701746" w:rsidRDefault="007919F7">
            <w:pPr>
              <w:pStyle w:val="Table09Row"/>
            </w:pPr>
            <w:r>
              <w:t>1985/007</w:t>
            </w:r>
          </w:p>
        </w:tc>
        <w:tc>
          <w:tcPr>
            <w:tcW w:w="2693" w:type="dxa"/>
          </w:tcPr>
          <w:p w14:paraId="64D97050" w14:textId="77777777" w:rsidR="00701746" w:rsidRDefault="007919F7">
            <w:pPr>
              <w:pStyle w:val="Table09Row"/>
            </w:pPr>
            <w:r>
              <w:rPr>
                <w:i/>
              </w:rPr>
              <w:t>Town Planning and Development Amendment Act 1985</w:t>
            </w:r>
          </w:p>
        </w:tc>
        <w:tc>
          <w:tcPr>
            <w:tcW w:w="1276" w:type="dxa"/>
          </w:tcPr>
          <w:p w14:paraId="04B6A374" w14:textId="77777777" w:rsidR="00701746" w:rsidRDefault="007919F7">
            <w:pPr>
              <w:pStyle w:val="Table09Row"/>
            </w:pPr>
            <w:r>
              <w:t>25 Mar 1985</w:t>
            </w:r>
          </w:p>
        </w:tc>
        <w:tc>
          <w:tcPr>
            <w:tcW w:w="3402" w:type="dxa"/>
          </w:tcPr>
          <w:p w14:paraId="6DA94C50" w14:textId="77777777" w:rsidR="00701746" w:rsidRDefault="007919F7">
            <w:pPr>
              <w:pStyle w:val="Table09Row"/>
            </w:pPr>
            <w:r>
              <w:t>22 Apr 1985</w:t>
            </w:r>
          </w:p>
        </w:tc>
        <w:tc>
          <w:tcPr>
            <w:tcW w:w="1123" w:type="dxa"/>
          </w:tcPr>
          <w:p w14:paraId="12E19B97" w14:textId="77777777" w:rsidR="00701746" w:rsidRDefault="007919F7">
            <w:pPr>
              <w:pStyle w:val="Table09Row"/>
            </w:pPr>
            <w:r>
              <w:t>2005/038</w:t>
            </w:r>
          </w:p>
        </w:tc>
      </w:tr>
      <w:tr w:rsidR="00701746" w14:paraId="250EDBA6" w14:textId="77777777">
        <w:trPr>
          <w:cantSplit/>
          <w:jc w:val="center"/>
        </w:trPr>
        <w:tc>
          <w:tcPr>
            <w:tcW w:w="1418" w:type="dxa"/>
          </w:tcPr>
          <w:p w14:paraId="3F65A99E" w14:textId="77777777" w:rsidR="00701746" w:rsidRDefault="007919F7">
            <w:pPr>
              <w:pStyle w:val="Table09Row"/>
            </w:pPr>
            <w:r>
              <w:t>1985/008</w:t>
            </w:r>
          </w:p>
        </w:tc>
        <w:tc>
          <w:tcPr>
            <w:tcW w:w="2693" w:type="dxa"/>
          </w:tcPr>
          <w:p w14:paraId="3A28E425" w14:textId="77777777" w:rsidR="00701746" w:rsidRDefault="007919F7">
            <w:pPr>
              <w:pStyle w:val="Table09Row"/>
            </w:pPr>
            <w:r>
              <w:rPr>
                <w:i/>
              </w:rPr>
              <w:t>Parks and Reserves Amendment Act 1985</w:t>
            </w:r>
          </w:p>
        </w:tc>
        <w:tc>
          <w:tcPr>
            <w:tcW w:w="1276" w:type="dxa"/>
          </w:tcPr>
          <w:p w14:paraId="4DC53FCC" w14:textId="77777777" w:rsidR="00701746" w:rsidRDefault="007919F7">
            <w:pPr>
              <w:pStyle w:val="Table09Row"/>
            </w:pPr>
            <w:r>
              <w:t>25 Mar 1985</w:t>
            </w:r>
          </w:p>
        </w:tc>
        <w:tc>
          <w:tcPr>
            <w:tcW w:w="3402" w:type="dxa"/>
          </w:tcPr>
          <w:p w14:paraId="232D6594" w14:textId="77777777" w:rsidR="00701746" w:rsidRDefault="007919F7">
            <w:pPr>
              <w:pStyle w:val="Table09Row"/>
            </w:pPr>
            <w:r>
              <w:t>22 Apr 1985</w:t>
            </w:r>
          </w:p>
        </w:tc>
        <w:tc>
          <w:tcPr>
            <w:tcW w:w="1123" w:type="dxa"/>
          </w:tcPr>
          <w:p w14:paraId="1F9EAAE5" w14:textId="77777777" w:rsidR="00701746" w:rsidRDefault="00701746">
            <w:pPr>
              <w:pStyle w:val="Table09Row"/>
            </w:pPr>
          </w:p>
        </w:tc>
      </w:tr>
      <w:tr w:rsidR="00701746" w14:paraId="653B6A10" w14:textId="77777777">
        <w:trPr>
          <w:cantSplit/>
          <w:jc w:val="center"/>
        </w:trPr>
        <w:tc>
          <w:tcPr>
            <w:tcW w:w="1418" w:type="dxa"/>
          </w:tcPr>
          <w:p w14:paraId="460D3B95" w14:textId="77777777" w:rsidR="00701746" w:rsidRDefault="007919F7">
            <w:pPr>
              <w:pStyle w:val="Table09Row"/>
            </w:pPr>
            <w:r>
              <w:t>1985/009</w:t>
            </w:r>
          </w:p>
        </w:tc>
        <w:tc>
          <w:tcPr>
            <w:tcW w:w="2693" w:type="dxa"/>
          </w:tcPr>
          <w:p w14:paraId="04B39986" w14:textId="77777777" w:rsidR="00701746" w:rsidRDefault="007919F7">
            <w:pPr>
              <w:pStyle w:val="Table09Row"/>
            </w:pPr>
            <w:r>
              <w:rPr>
                <w:i/>
              </w:rPr>
              <w:t xml:space="preserve">Casino </w:t>
            </w:r>
            <w:r>
              <w:rPr>
                <w:i/>
              </w:rPr>
              <w:t>(Burswood Island) Agreement Act 1985</w:t>
            </w:r>
          </w:p>
        </w:tc>
        <w:tc>
          <w:tcPr>
            <w:tcW w:w="1276" w:type="dxa"/>
          </w:tcPr>
          <w:p w14:paraId="79156DB6" w14:textId="77777777" w:rsidR="00701746" w:rsidRDefault="007919F7">
            <w:pPr>
              <w:pStyle w:val="Table09Row"/>
            </w:pPr>
            <w:r>
              <w:t>25 Mar 1985</w:t>
            </w:r>
          </w:p>
        </w:tc>
        <w:tc>
          <w:tcPr>
            <w:tcW w:w="3402" w:type="dxa"/>
          </w:tcPr>
          <w:p w14:paraId="461EDC9F" w14:textId="77777777" w:rsidR="00701746" w:rsidRDefault="007919F7">
            <w:pPr>
              <w:pStyle w:val="Table09Row"/>
            </w:pPr>
            <w:r>
              <w:t>25 Mar 1985 (see s. 2)</w:t>
            </w:r>
          </w:p>
        </w:tc>
        <w:tc>
          <w:tcPr>
            <w:tcW w:w="1123" w:type="dxa"/>
          </w:tcPr>
          <w:p w14:paraId="2902A331" w14:textId="77777777" w:rsidR="00701746" w:rsidRDefault="00701746">
            <w:pPr>
              <w:pStyle w:val="Table09Row"/>
            </w:pPr>
          </w:p>
        </w:tc>
      </w:tr>
      <w:tr w:rsidR="00701746" w14:paraId="0363C346" w14:textId="77777777">
        <w:trPr>
          <w:cantSplit/>
          <w:jc w:val="center"/>
        </w:trPr>
        <w:tc>
          <w:tcPr>
            <w:tcW w:w="1418" w:type="dxa"/>
          </w:tcPr>
          <w:p w14:paraId="3360CACB" w14:textId="77777777" w:rsidR="00701746" w:rsidRDefault="007919F7">
            <w:pPr>
              <w:pStyle w:val="Table09Row"/>
            </w:pPr>
            <w:r>
              <w:t>1985/010</w:t>
            </w:r>
          </w:p>
        </w:tc>
        <w:tc>
          <w:tcPr>
            <w:tcW w:w="2693" w:type="dxa"/>
          </w:tcPr>
          <w:p w14:paraId="2350A590" w14:textId="77777777" w:rsidR="00701746" w:rsidRDefault="007919F7">
            <w:pPr>
              <w:pStyle w:val="Table09Row"/>
            </w:pPr>
            <w:r>
              <w:rPr>
                <w:i/>
              </w:rPr>
              <w:t>Acts Amendment and Validation (Casino Control) Act 1985</w:t>
            </w:r>
          </w:p>
        </w:tc>
        <w:tc>
          <w:tcPr>
            <w:tcW w:w="1276" w:type="dxa"/>
          </w:tcPr>
          <w:p w14:paraId="67EC5AA7" w14:textId="77777777" w:rsidR="00701746" w:rsidRDefault="007919F7">
            <w:pPr>
              <w:pStyle w:val="Table09Row"/>
            </w:pPr>
            <w:r>
              <w:t>25 Mar 1985</w:t>
            </w:r>
          </w:p>
        </w:tc>
        <w:tc>
          <w:tcPr>
            <w:tcW w:w="3402" w:type="dxa"/>
          </w:tcPr>
          <w:p w14:paraId="715EB499" w14:textId="77777777" w:rsidR="00701746" w:rsidRDefault="007919F7">
            <w:pPr>
              <w:pStyle w:val="Table09Row"/>
            </w:pPr>
            <w:r>
              <w:t>19 Feb 1985 (see s. 2)</w:t>
            </w:r>
          </w:p>
        </w:tc>
        <w:tc>
          <w:tcPr>
            <w:tcW w:w="1123" w:type="dxa"/>
          </w:tcPr>
          <w:p w14:paraId="59433C0E" w14:textId="77777777" w:rsidR="00701746" w:rsidRDefault="00701746">
            <w:pPr>
              <w:pStyle w:val="Table09Row"/>
            </w:pPr>
          </w:p>
        </w:tc>
      </w:tr>
      <w:tr w:rsidR="00701746" w14:paraId="7B85C658" w14:textId="77777777">
        <w:trPr>
          <w:cantSplit/>
          <w:jc w:val="center"/>
        </w:trPr>
        <w:tc>
          <w:tcPr>
            <w:tcW w:w="1418" w:type="dxa"/>
          </w:tcPr>
          <w:p w14:paraId="25471445" w14:textId="77777777" w:rsidR="00701746" w:rsidRDefault="007919F7">
            <w:pPr>
              <w:pStyle w:val="Table09Row"/>
            </w:pPr>
            <w:r>
              <w:t>1985/011</w:t>
            </w:r>
          </w:p>
        </w:tc>
        <w:tc>
          <w:tcPr>
            <w:tcW w:w="2693" w:type="dxa"/>
          </w:tcPr>
          <w:p w14:paraId="32E16B9E" w14:textId="77777777" w:rsidR="00701746" w:rsidRDefault="007919F7">
            <w:pPr>
              <w:pStyle w:val="Table09Row"/>
            </w:pPr>
            <w:r>
              <w:rPr>
                <w:i/>
              </w:rPr>
              <w:t>Joondalup Centre Amendment Act 1985</w:t>
            </w:r>
          </w:p>
        </w:tc>
        <w:tc>
          <w:tcPr>
            <w:tcW w:w="1276" w:type="dxa"/>
          </w:tcPr>
          <w:p w14:paraId="0CEA49FE" w14:textId="77777777" w:rsidR="00701746" w:rsidRDefault="007919F7">
            <w:pPr>
              <w:pStyle w:val="Table09Row"/>
            </w:pPr>
            <w:r>
              <w:t>25 Mar 1985</w:t>
            </w:r>
          </w:p>
        </w:tc>
        <w:tc>
          <w:tcPr>
            <w:tcW w:w="3402" w:type="dxa"/>
          </w:tcPr>
          <w:p w14:paraId="13255497" w14:textId="77777777" w:rsidR="00701746" w:rsidRDefault="007919F7">
            <w:pPr>
              <w:pStyle w:val="Table09Row"/>
            </w:pPr>
            <w:r>
              <w:t>22 Apr 1985</w:t>
            </w:r>
          </w:p>
        </w:tc>
        <w:tc>
          <w:tcPr>
            <w:tcW w:w="1123" w:type="dxa"/>
          </w:tcPr>
          <w:p w14:paraId="1A2AEAFE" w14:textId="77777777" w:rsidR="00701746" w:rsidRDefault="007919F7">
            <w:pPr>
              <w:pStyle w:val="Table09Row"/>
            </w:pPr>
            <w:r>
              <w:t>1992/035</w:t>
            </w:r>
          </w:p>
        </w:tc>
      </w:tr>
      <w:tr w:rsidR="00701746" w14:paraId="4D39935A" w14:textId="77777777">
        <w:trPr>
          <w:cantSplit/>
          <w:jc w:val="center"/>
        </w:trPr>
        <w:tc>
          <w:tcPr>
            <w:tcW w:w="1418" w:type="dxa"/>
          </w:tcPr>
          <w:p w14:paraId="56172763" w14:textId="77777777" w:rsidR="00701746" w:rsidRDefault="007919F7">
            <w:pPr>
              <w:pStyle w:val="Table09Row"/>
            </w:pPr>
            <w:r>
              <w:t>1985/012</w:t>
            </w:r>
          </w:p>
        </w:tc>
        <w:tc>
          <w:tcPr>
            <w:tcW w:w="2693" w:type="dxa"/>
          </w:tcPr>
          <w:p w14:paraId="514EDFE6" w14:textId="77777777" w:rsidR="00701746" w:rsidRDefault="007919F7">
            <w:pPr>
              <w:pStyle w:val="Table09Row"/>
            </w:pPr>
            <w:r>
              <w:rPr>
                <w:i/>
              </w:rPr>
              <w:t>Control of Vehicles (Off‑road Areas) Amendment Act 1985</w:t>
            </w:r>
          </w:p>
        </w:tc>
        <w:tc>
          <w:tcPr>
            <w:tcW w:w="1276" w:type="dxa"/>
          </w:tcPr>
          <w:p w14:paraId="59F059B6" w14:textId="77777777" w:rsidR="00701746" w:rsidRDefault="007919F7">
            <w:pPr>
              <w:pStyle w:val="Table09Row"/>
            </w:pPr>
            <w:r>
              <w:t>12 Apr 1985</w:t>
            </w:r>
          </w:p>
        </w:tc>
        <w:tc>
          <w:tcPr>
            <w:tcW w:w="3402" w:type="dxa"/>
          </w:tcPr>
          <w:p w14:paraId="74AE8F2E" w14:textId="77777777" w:rsidR="00701746" w:rsidRDefault="007919F7">
            <w:pPr>
              <w:pStyle w:val="Table09Row"/>
            </w:pPr>
            <w:r>
              <w:t>s. 1 &amp; 2: 12 Apr 1985;</w:t>
            </w:r>
          </w:p>
          <w:p w14:paraId="67B7BF69" w14:textId="77777777" w:rsidR="00701746" w:rsidRDefault="007919F7">
            <w:pPr>
              <w:pStyle w:val="Table09Row"/>
            </w:pPr>
            <w:r>
              <w:t xml:space="preserve">Act other than s. 1 &amp; 2: 1 Dec 1985 (see s. 2 and </w:t>
            </w:r>
            <w:r>
              <w:rPr>
                <w:i/>
              </w:rPr>
              <w:t>Gazette</w:t>
            </w:r>
            <w:r>
              <w:t xml:space="preserve"> 1 Nov 1985 p. 4189)</w:t>
            </w:r>
          </w:p>
        </w:tc>
        <w:tc>
          <w:tcPr>
            <w:tcW w:w="1123" w:type="dxa"/>
          </w:tcPr>
          <w:p w14:paraId="0F3707F9" w14:textId="77777777" w:rsidR="00701746" w:rsidRDefault="00701746">
            <w:pPr>
              <w:pStyle w:val="Table09Row"/>
            </w:pPr>
          </w:p>
        </w:tc>
      </w:tr>
      <w:tr w:rsidR="00701746" w14:paraId="7DE18279" w14:textId="77777777">
        <w:trPr>
          <w:cantSplit/>
          <w:jc w:val="center"/>
        </w:trPr>
        <w:tc>
          <w:tcPr>
            <w:tcW w:w="1418" w:type="dxa"/>
          </w:tcPr>
          <w:p w14:paraId="34D6D0DE" w14:textId="77777777" w:rsidR="00701746" w:rsidRDefault="007919F7">
            <w:pPr>
              <w:pStyle w:val="Table09Row"/>
            </w:pPr>
            <w:r>
              <w:t>1985/013</w:t>
            </w:r>
          </w:p>
        </w:tc>
        <w:tc>
          <w:tcPr>
            <w:tcW w:w="2693" w:type="dxa"/>
          </w:tcPr>
          <w:p w14:paraId="3017A114" w14:textId="77777777" w:rsidR="00701746" w:rsidRDefault="007919F7">
            <w:pPr>
              <w:pStyle w:val="Table09Row"/>
            </w:pPr>
            <w:r>
              <w:rPr>
                <w:i/>
              </w:rPr>
              <w:t>Local Courts Amendment Act 1985</w:t>
            </w:r>
          </w:p>
        </w:tc>
        <w:tc>
          <w:tcPr>
            <w:tcW w:w="1276" w:type="dxa"/>
          </w:tcPr>
          <w:p w14:paraId="158B3A3C" w14:textId="77777777" w:rsidR="00701746" w:rsidRDefault="007919F7">
            <w:pPr>
              <w:pStyle w:val="Table09Row"/>
            </w:pPr>
            <w:r>
              <w:t>28 Mar 1985</w:t>
            </w:r>
          </w:p>
        </w:tc>
        <w:tc>
          <w:tcPr>
            <w:tcW w:w="3402" w:type="dxa"/>
          </w:tcPr>
          <w:p w14:paraId="1945CB98" w14:textId="77777777" w:rsidR="00701746" w:rsidRDefault="007919F7">
            <w:pPr>
              <w:pStyle w:val="Table09Row"/>
            </w:pPr>
            <w:r>
              <w:t>s. 1 &amp; 2: 28 Mar 1985;</w:t>
            </w:r>
          </w:p>
          <w:p w14:paraId="25A037C0" w14:textId="77777777" w:rsidR="00701746" w:rsidRDefault="007919F7">
            <w:pPr>
              <w:pStyle w:val="Table09Row"/>
            </w:pPr>
            <w:r>
              <w:t xml:space="preserve">Act other than s. 1 &amp; 2: 18 Jun 1985 (see s. 2 and </w:t>
            </w:r>
            <w:r>
              <w:rPr>
                <w:i/>
              </w:rPr>
              <w:t>Gazette</w:t>
            </w:r>
            <w:r>
              <w:t xml:space="preserve"> 17 May 1985 p. 1671)</w:t>
            </w:r>
          </w:p>
        </w:tc>
        <w:tc>
          <w:tcPr>
            <w:tcW w:w="1123" w:type="dxa"/>
          </w:tcPr>
          <w:p w14:paraId="0E8776B4" w14:textId="77777777" w:rsidR="00701746" w:rsidRDefault="007919F7">
            <w:pPr>
              <w:pStyle w:val="Table09Row"/>
            </w:pPr>
            <w:r>
              <w:t>2004/059</w:t>
            </w:r>
          </w:p>
        </w:tc>
      </w:tr>
      <w:tr w:rsidR="00701746" w14:paraId="6C825BEE" w14:textId="77777777">
        <w:trPr>
          <w:cantSplit/>
          <w:jc w:val="center"/>
        </w:trPr>
        <w:tc>
          <w:tcPr>
            <w:tcW w:w="1418" w:type="dxa"/>
          </w:tcPr>
          <w:p w14:paraId="4F5746CE" w14:textId="77777777" w:rsidR="00701746" w:rsidRDefault="007919F7">
            <w:pPr>
              <w:pStyle w:val="Table09Row"/>
            </w:pPr>
            <w:r>
              <w:t>1985/014</w:t>
            </w:r>
          </w:p>
        </w:tc>
        <w:tc>
          <w:tcPr>
            <w:tcW w:w="2693" w:type="dxa"/>
          </w:tcPr>
          <w:p w14:paraId="62442793" w14:textId="77777777" w:rsidR="00701746" w:rsidRDefault="007919F7">
            <w:pPr>
              <w:pStyle w:val="Table09Row"/>
            </w:pPr>
            <w:r>
              <w:rPr>
                <w:i/>
              </w:rPr>
              <w:t>Artificial Conception Act 1985</w:t>
            </w:r>
          </w:p>
        </w:tc>
        <w:tc>
          <w:tcPr>
            <w:tcW w:w="1276" w:type="dxa"/>
          </w:tcPr>
          <w:p w14:paraId="6BAF0AF7" w14:textId="77777777" w:rsidR="00701746" w:rsidRDefault="007919F7">
            <w:pPr>
              <w:pStyle w:val="Table09Row"/>
            </w:pPr>
            <w:r>
              <w:t>12 Apr 1985</w:t>
            </w:r>
          </w:p>
        </w:tc>
        <w:tc>
          <w:tcPr>
            <w:tcW w:w="3402" w:type="dxa"/>
          </w:tcPr>
          <w:p w14:paraId="35449A65" w14:textId="77777777" w:rsidR="00701746" w:rsidRDefault="007919F7">
            <w:pPr>
              <w:pStyle w:val="Table09Row"/>
            </w:pPr>
            <w:r>
              <w:t>s. 1 &amp; 2: 12 Apr 1985;</w:t>
            </w:r>
          </w:p>
          <w:p w14:paraId="23E3E77D" w14:textId="77777777" w:rsidR="00701746" w:rsidRDefault="007919F7">
            <w:pPr>
              <w:pStyle w:val="Table09Row"/>
            </w:pPr>
            <w:r>
              <w:t xml:space="preserve">Act other than s. 1 &amp; 2: 1 Jul 1985 (see s. 2 and </w:t>
            </w:r>
            <w:r>
              <w:rPr>
                <w:i/>
              </w:rPr>
              <w:t>Gazette</w:t>
            </w:r>
            <w:r>
              <w:t xml:space="preserve"> 28 Jun 1985 p. 2291)</w:t>
            </w:r>
          </w:p>
        </w:tc>
        <w:tc>
          <w:tcPr>
            <w:tcW w:w="1123" w:type="dxa"/>
          </w:tcPr>
          <w:p w14:paraId="7934753B" w14:textId="77777777" w:rsidR="00701746" w:rsidRDefault="00701746">
            <w:pPr>
              <w:pStyle w:val="Table09Row"/>
            </w:pPr>
          </w:p>
        </w:tc>
      </w:tr>
      <w:tr w:rsidR="00701746" w14:paraId="13DC212F" w14:textId="77777777">
        <w:trPr>
          <w:cantSplit/>
          <w:jc w:val="center"/>
        </w:trPr>
        <w:tc>
          <w:tcPr>
            <w:tcW w:w="1418" w:type="dxa"/>
          </w:tcPr>
          <w:p w14:paraId="600DB145" w14:textId="77777777" w:rsidR="00701746" w:rsidRDefault="007919F7">
            <w:pPr>
              <w:pStyle w:val="Table09Row"/>
            </w:pPr>
            <w:r>
              <w:t>1985/015</w:t>
            </w:r>
          </w:p>
        </w:tc>
        <w:tc>
          <w:tcPr>
            <w:tcW w:w="2693" w:type="dxa"/>
          </w:tcPr>
          <w:p w14:paraId="08568EFE" w14:textId="77777777" w:rsidR="00701746" w:rsidRDefault="007919F7">
            <w:pPr>
              <w:pStyle w:val="Table09Row"/>
            </w:pPr>
            <w:r>
              <w:rPr>
                <w:i/>
              </w:rPr>
              <w:t>Justices Amendment Act 1985</w:t>
            </w:r>
          </w:p>
        </w:tc>
        <w:tc>
          <w:tcPr>
            <w:tcW w:w="1276" w:type="dxa"/>
          </w:tcPr>
          <w:p w14:paraId="7BB86177" w14:textId="77777777" w:rsidR="00701746" w:rsidRDefault="007919F7">
            <w:pPr>
              <w:pStyle w:val="Table09Row"/>
            </w:pPr>
            <w:r>
              <w:t>28 Mar 1985</w:t>
            </w:r>
          </w:p>
        </w:tc>
        <w:tc>
          <w:tcPr>
            <w:tcW w:w="3402" w:type="dxa"/>
          </w:tcPr>
          <w:p w14:paraId="6B7FFF19" w14:textId="77777777" w:rsidR="00701746" w:rsidRDefault="007919F7">
            <w:pPr>
              <w:pStyle w:val="Table09Row"/>
            </w:pPr>
            <w:r>
              <w:t>25 Apr 1985</w:t>
            </w:r>
          </w:p>
        </w:tc>
        <w:tc>
          <w:tcPr>
            <w:tcW w:w="1123" w:type="dxa"/>
          </w:tcPr>
          <w:p w14:paraId="286A5F70" w14:textId="77777777" w:rsidR="00701746" w:rsidRDefault="007919F7">
            <w:pPr>
              <w:pStyle w:val="Table09Row"/>
            </w:pPr>
            <w:r>
              <w:t>2004/084</w:t>
            </w:r>
          </w:p>
        </w:tc>
      </w:tr>
      <w:tr w:rsidR="00701746" w14:paraId="5227944F" w14:textId="77777777">
        <w:trPr>
          <w:cantSplit/>
          <w:jc w:val="center"/>
        </w:trPr>
        <w:tc>
          <w:tcPr>
            <w:tcW w:w="1418" w:type="dxa"/>
          </w:tcPr>
          <w:p w14:paraId="7EF1C536" w14:textId="77777777" w:rsidR="00701746" w:rsidRDefault="007919F7">
            <w:pPr>
              <w:pStyle w:val="Table09Row"/>
            </w:pPr>
            <w:r>
              <w:lastRenderedPageBreak/>
              <w:t>1985/016</w:t>
            </w:r>
          </w:p>
        </w:tc>
        <w:tc>
          <w:tcPr>
            <w:tcW w:w="2693" w:type="dxa"/>
          </w:tcPr>
          <w:p w14:paraId="1C27B137" w14:textId="77777777" w:rsidR="00701746" w:rsidRDefault="007919F7">
            <w:pPr>
              <w:pStyle w:val="Table09Row"/>
            </w:pPr>
            <w:r>
              <w:rPr>
                <w:i/>
              </w:rPr>
              <w:t>Dental Prosthetists Act 1985</w:t>
            </w:r>
          </w:p>
        </w:tc>
        <w:tc>
          <w:tcPr>
            <w:tcW w:w="1276" w:type="dxa"/>
          </w:tcPr>
          <w:p w14:paraId="39C6438D" w14:textId="77777777" w:rsidR="00701746" w:rsidRDefault="007919F7">
            <w:pPr>
              <w:pStyle w:val="Table09Row"/>
            </w:pPr>
            <w:r>
              <w:t>19 Apr 1985</w:t>
            </w:r>
          </w:p>
        </w:tc>
        <w:tc>
          <w:tcPr>
            <w:tcW w:w="3402" w:type="dxa"/>
          </w:tcPr>
          <w:p w14:paraId="061A5763" w14:textId="77777777" w:rsidR="00701746" w:rsidRDefault="007919F7">
            <w:pPr>
              <w:pStyle w:val="Table09Row"/>
            </w:pPr>
            <w:r>
              <w:t>s. 1 &amp; 2: 19 Apr 1985;</w:t>
            </w:r>
          </w:p>
          <w:p w14:paraId="3B97184E" w14:textId="77777777" w:rsidR="00701746" w:rsidRDefault="007919F7">
            <w:pPr>
              <w:pStyle w:val="Table09Row"/>
            </w:pPr>
            <w:r>
              <w:t xml:space="preserve">Act other than s. 1 &amp; 2: 1 Oct 1986 (see s. 2 and </w:t>
            </w:r>
            <w:r>
              <w:rPr>
                <w:i/>
              </w:rPr>
              <w:t>Gazette</w:t>
            </w:r>
            <w:r>
              <w:t xml:space="preserve"> 26 Sep 1986 p. 3675)</w:t>
            </w:r>
          </w:p>
        </w:tc>
        <w:tc>
          <w:tcPr>
            <w:tcW w:w="1123" w:type="dxa"/>
          </w:tcPr>
          <w:p w14:paraId="2E8C29AD" w14:textId="77777777" w:rsidR="00701746" w:rsidRDefault="007919F7">
            <w:pPr>
              <w:pStyle w:val="Table09Row"/>
            </w:pPr>
            <w:r>
              <w:t>2010/035</w:t>
            </w:r>
          </w:p>
        </w:tc>
      </w:tr>
      <w:tr w:rsidR="00701746" w14:paraId="5E579C3E" w14:textId="77777777">
        <w:trPr>
          <w:cantSplit/>
          <w:jc w:val="center"/>
        </w:trPr>
        <w:tc>
          <w:tcPr>
            <w:tcW w:w="1418" w:type="dxa"/>
          </w:tcPr>
          <w:p w14:paraId="537178F5" w14:textId="77777777" w:rsidR="00701746" w:rsidRDefault="007919F7">
            <w:pPr>
              <w:pStyle w:val="Table09Row"/>
            </w:pPr>
            <w:r>
              <w:t>1985/017</w:t>
            </w:r>
          </w:p>
        </w:tc>
        <w:tc>
          <w:tcPr>
            <w:tcW w:w="2693" w:type="dxa"/>
          </w:tcPr>
          <w:p w14:paraId="433A3C2D" w14:textId="77777777" w:rsidR="00701746" w:rsidRDefault="007919F7">
            <w:pPr>
              <w:pStyle w:val="Table09Row"/>
            </w:pPr>
            <w:r>
              <w:rPr>
                <w:i/>
              </w:rPr>
              <w:t>Poseidon Nickel Agreement Amendment Act 1985</w:t>
            </w:r>
          </w:p>
        </w:tc>
        <w:tc>
          <w:tcPr>
            <w:tcW w:w="1276" w:type="dxa"/>
          </w:tcPr>
          <w:p w14:paraId="2C2356C7" w14:textId="77777777" w:rsidR="00701746" w:rsidRDefault="007919F7">
            <w:pPr>
              <w:pStyle w:val="Table09Row"/>
            </w:pPr>
            <w:r>
              <w:t>12 Apr 1985</w:t>
            </w:r>
          </w:p>
        </w:tc>
        <w:tc>
          <w:tcPr>
            <w:tcW w:w="3402" w:type="dxa"/>
          </w:tcPr>
          <w:p w14:paraId="62C4CE42" w14:textId="77777777" w:rsidR="00701746" w:rsidRDefault="007919F7">
            <w:pPr>
              <w:pStyle w:val="Table09Row"/>
            </w:pPr>
            <w:r>
              <w:t>12 Apr 1985 (see s. 2)</w:t>
            </w:r>
          </w:p>
        </w:tc>
        <w:tc>
          <w:tcPr>
            <w:tcW w:w="1123" w:type="dxa"/>
          </w:tcPr>
          <w:p w14:paraId="33299C22" w14:textId="77777777" w:rsidR="00701746" w:rsidRDefault="00701746">
            <w:pPr>
              <w:pStyle w:val="Table09Row"/>
            </w:pPr>
          </w:p>
        </w:tc>
      </w:tr>
      <w:tr w:rsidR="00701746" w14:paraId="61202050" w14:textId="77777777">
        <w:trPr>
          <w:cantSplit/>
          <w:jc w:val="center"/>
        </w:trPr>
        <w:tc>
          <w:tcPr>
            <w:tcW w:w="1418" w:type="dxa"/>
          </w:tcPr>
          <w:p w14:paraId="6211D2D5" w14:textId="77777777" w:rsidR="00701746" w:rsidRDefault="007919F7">
            <w:pPr>
              <w:pStyle w:val="Table09Row"/>
            </w:pPr>
            <w:r>
              <w:t>1985/018</w:t>
            </w:r>
          </w:p>
        </w:tc>
        <w:tc>
          <w:tcPr>
            <w:tcW w:w="2693" w:type="dxa"/>
          </w:tcPr>
          <w:p w14:paraId="60D22D30" w14:textId="77777777" w:rsidR="00701746" w:rsidRDefault="007919F7">
            <w:pPr>
              <w:pStyle w:val="Table09Row"/>
            </w:pPr>
            <w:r>
              <w:rPr>
                <w:i/>
              </w:rPr>
              <w:t>Railways Discontinuance Act 1985</w:t>
            </w:r>
          </w:p>
        </w:tc>
        <w:tc>
          <w:tcPr>
            <w:tcW w:w="1276" w:type="dxa"/>
          </w:tcPr>
          <w:p w14:paraId="7A1C7548" w14:textId="77777777" w:rsidR="00701746" w:rsidRDefault="007919F7">
            <w:pPr>
              <w:pStyle w:val="Table09Row"/>
            </w:pPr>
            <w:r>
              <w:t>12 Apr 1985</w:t>
            </w:r>
          </w:p>
        </w:tc>
        <w:tc>
          <w:tcPr>
            <w:tcW w:w="3402" w:type="dxa"/>
          </w:tcPr>
          <w:p w14:paraId="30CC4C1C" w14:textId="77777777" w:rsidR="00701746" w:rsidRDefault="007919F7">
            <w:pPr>
              <w:pStyle w:val="Table09Row"/>
            </w:pPr>
            <w:r>
              <w:t>s. 1 &amp; 2: 12 Apr 1985;</w:t>
            </w:r>
          </w:p>
          <w:p w14:paraId="289098E1" w14:textId="77777777" w:rsidR="00701746" w:rsidRDefault="007919F7">
            <w:pPr>
              <w:pStyle w:val="Table09Row"/>
            </w:pPr>
            <w:r>
              <w:t xml:space="preserve">Act other than s. 1 &amp; 2: 21 Jun 1985 (see s. 2 and </w:t>
            </w:r>
            <w:r>
              <w:rPr>
                <w:i/>
              </w:rPr>
              <w:t>Gazette</w:t>
            </w:r>
            <w:r>
              <w:t xml:space="preserve"> 21 Jun 1985 p. 2187)</w:t>
            </w:r>
          </w:p>
        </w:tc>
        <w:tc>
          <w:tcPr>
            <w:tcW w:w="1123" w:type="dxa"/>
          </w:tcPr>
          <w:p w14:paraId="4E45A6E3" w14:textId="77777777" w:rsidR="00701746" w:rsidRDefault="007919F7">
            <w:pPr>
              <w:pStyle w:val="Table09Row"/>
            </w:pPr>
            <w:r>
              <w:t>2006/037</w:t>
            </w:r>
          </w:p>
        </w:tc>
      </w:tr>
      <w:tr w:rsidR="00701746" w14:paraId="0D422F1C" w14:textId="77777777">
        <w:trPr>
          <w:cantSplit/>
          <w:jc w:val="center"/>
        </w:trPr>
        <w:tc>
          <w:tcPr>
            <w:tcW w:w="1418" w:type="dxa"/>
          </w:tcPr>
          <w:p w14:paraId="288492B4" w14:textId="77777777" w:rsidR="00701746" w:rsidRDefault="007919F7">
            <w:pPr>
              <w:pStyle w:val="Table09Row"/>
            </w:pPr>
            <w:r>
              <w:t>1985/019</w:t>
            </w:r>
          </w:p>
        </w:tc>
        <w:tc>
          <w:tcPr>
            <w:tcW w:w="2693" w:type="dxa"/>
          </w:tcPr>
          <w:p w14:paraId="00FCBD9D" w14:textId="77777777" w:rsidR="00701746" w:rsidRDefault="007919F7">
            <w:pPr>
              <w:pStyle w:val="Table09Row"/>
            </w:pPr>
            <w:r>
              <w:rPr>
                <w:i/>
              </w:rPr>
              <w:t>Acts Amendment (Lotteries) Act 1985</w:t>
            </w:r>
          </w:p>
        </w:tc>
        <w:tc>
          <w:tcPr>
            <w:tcW w:w="1276" w:type="dxa"/>
          </w:tcPr>
          <w:p w14:paraId="7B02E8AD" w14:textId="77777777" w:rsidR="00701746" w:rsidRDefault="007919F7">
            <w:pPr>
              <w:pStyle w:val="Table09Row"/>
            </w:pPr>
            <w:r>
              <w:t>19 Apr 1985</w:t>
            </w:r>
          </w:p>
        </w:tc>
        <w:tc>
          <w:tcPr>
            <w:tcW w:w="3402" w:type="dxa"/>
          </w:tcPr>
          <w:p w14:paraId="39A54157" w14:textId="77777777" w:rsidR="00701746" w:rsidRDefault="007919F7">
            <w:pPr>
              <w:pStyle w:val="Table09Row"/>
            </w:pPr>
            <w:r>
              <w:t>19 Apr 1985 (see s. 2(1))</w:t>
            </w:r>
          </w:p>
        </w:tc>
        <w:tc>
          <w:tcPr>
            <w:tcW w:w="1123" w:type="dxa"/>
          </w:tcPr>
          <w:p w14:paraId="13C87BCD" w14:textId="77777777" w:rsidR="00701746" w:rsidRDefault="00701746">
            <w:pPr>
              <w:pStyle w:val="Table09Row"/>
            </w:pPr>
          </w:p>
        </w:tc>
      </w:tr>
      <w:tr w:rsidR="00701746" w14:paraId="263A0387" w14:textId="77777777">
        <w:trPr>
          <w:cantSplit/>
          <w:jc w:val="center"/>
        </w:trPr>
        <w:tc>
          <w:tcPr>
            <w:tcW w:w="1418" w:type="dxa"/>
          </w:tcPr>
          <w:p w14:paraId="3F15EB29" w14:textId="77777777" w:rsidR="00701746" w:rsidRDefault="007919F7">
            <w:pPr>
              <w:pStyle w:val="Table09Row"/>
            </w:pPr>
            <w:r>
              <w:t>1985/020</w:t>
            </w:r>
          </w:p>
        </w:tc>
        <w:tc>
          <w:tcPr>
            <w:tcW w:w="2693" w:type="dxa"/>
          </w:tcPr>
          <w:p w14:paraId="46EB6141" w14:textId="77777777" w:rsidR="00701746" w:rsidRDefault="007919F7">
            <w:pPr>
              <w:pStyle w:val="Table09Row"/>
            </w:pPr>
            <w:r>
              <w:rPr>
                <w:i/>
              </w:rPr>
              <w:t>Race Meetings (Two‑up Gaming) Act 1985</w:t>
            </w:r>
          </w:p>
        </w:tc>
        <w:tc>
          <w:tcPr>
            <w:tcW w:w="1276" w:type="dxa"/>
          </w:tcPr>
          <w:p w14:paraId="4EFEE0E4" w14:textId="77777777" w:rsidR="00701746" w:rsidRDefault="007919F7">
            <w:pPr>
              <w:pStyle w:val="Table09Row"/>
            </w:pPr>
            <w:r>
              <w:t>19 Apr 1985</w:t>
            </w:r>
          </w:p>
        </w:tc>
        <w:tc>
          <w:tcPr>
            <w:tcW w:w="3402" w:type="dxa"/>
          </w:tcPr>
          <w:p w14:paraId="23066259" w14:textId="77777777" w:rsidR="00701746" w:rsidRDefault="007919F7">
            <w:pPr>
              <w:pStyle w:val="Table09Row"/>
            </w:pPr>
            <w:r>
              <w:t xml:space="preserve">19 Apr 1985 (see s. 2 and </w:t>
            </w:r>
            <w:r>
              <w:rPr>
                <w:i/>
              </w:rPr>
              <w:t>Gazette</w:t>
            </w:r>
            <w:r>
              <w:t xml:space="preserve"> 19 Apr 1985 p. 1421)</w:t>
            </w:r>
          </w:p>
        </w:tc>
        <w:tc>
          <w:tcPr>
            <w:tcW w:w="1123" w:type="dxa"/>
          </w:tcPr>
          <w:p w14:paraId="46F7A9CD" w14:textId="77777777" w:rsidR="00701746" w:rsidRDefault="007919F7">
            <w:pPr>
              <w:pStyle w:val="Table09Row"/>
            </w:pPr>
            <w:r>
              <w:t>1987/074</w:t>
            </w:r>
          </w:p>
        </w:tc>
      </w:tr>
      <w:tr w:rsidR="00701746" w14:paraId="0979F247" w14:textId="77777777">
        <w:trPr>
          <w:cantSplit/>
          <w:jc w:val="center"/>
        </w:trPr>
        <w:tc>
          <w:tcPr>
            <w:tcW w:w="1418" w:type="dxa"/>
          </w:tcPr>
          <w:p w14:paraId="1AA614A8" w14:textId="77777777" w:rsidR="00701746" w:rsidRDefault="007919F7">
            <w:pPr>
              <w:pStyle w:val="Table09Row"/>
            </w:pPr>
            <w:r>
              <w:t>1985/021</w:t>
            </w:r>
          </w:p>
        </w:tc>
        <w:tc>
          <w:tcPr>
            <w:tcW w:w="2693" w:type="dxa"/>
          </w:tcPr>
          <w:p w14:paraId="707336DD" w14:textId="77777777" w:rsidR="00701746" w:rsidRDefault="007919F7">
            <w:pPr>
              <w:pStyle w:val="Table09Row"/>
            </w:pPr>
            <w:r>
              <w:rPr>
                <w:i/>
              </w:rPr>
              <w:t>University Medical School, Teaching Hospitals, Amendment Act 1985</w:t>
            </w:r>
          </w:p>
        </w:tc>
        <w:tc>
          <w:tcPr>
            <w:tcW w:w="1276" w:type="dxa"/>
          </w:tcPr>
          <w:p w14:paraId="0F0CA138" w14:textId="77777777" w:rsidR="00701746" w:rsidRDefault="007919F7">
            <w:pPr>
              <w:pStyle w:val="Table09Row"/>
            </w:pPr>
            <w:r>
              <w:t>19 Apr 1985</w:t>
            </w:r>
          </w:p>
        </w:tc>
        <w:tc>
          <w:tcPr>
            <w:tcW w:w="3402" w:type="dxa"/>
          </w:tcPr>
          <w:p w14:paraId="7291883B" w14:textId="77777777" w:rsidR="00701746" w:rsidRDefault="007919F7">
            <w:pPr>
              <w:pStyle w:val="Table09Row"/>
            </w:pPr>
            <w:r>
              <w:t>16 May 1985</w:t>
            </w:r>
          </w:p>
        </w:tc>
        <w:tc>
          <w:tcPr>
            <w:tcW w:w="1123" w:type="dxa"/>
          </w:tcPr>
          <w:p w14:paraId="542423B0" w14:textId="77777777" w:rsidR="00701746" w:rsidRDefault="00701746">
            <w:pPr>
              <w:pStyle w:val="Table09Row"/>
            </w:pPr>
          </w:p>
        </w:tc>
      </w:tr>
      <w:tr w:rsidR="00701746" w14:paraId="755F3EC4" w14:textId="77777777">
        <w:trPr>
          <w:cantSplit/>
          <w:jc w:val="center"/>
        </w:trPr>
        <w:tc>
          <w:tcPr>
            <w:tcW w:w="1418" w:type="dxa"/>
          </w:tcPr>
          <w:p w14:paraId="26505161" w14:textId="77777777" w:rsidR="00701746" w:rsidRDefault="007919F7">
            <w:pPr>
              <w:pStyle w:val="Table09Row"/>
            </w:pPr>
            <w:r>
              <w:t>1985/022</w:t>
            </w:r>
          </w:p>
        </w:tc>
        <w:tc>
          <w:tcPr>
            <w:tcW w:w="2693" w:type="dxa"/>
          </w:tcPr>
          <w:p w14:paraId="724EC9EE" w14:textId="77777777" w:rsidR="00701746" w:rsidRDefault="007919F7">
            <w:pPr>
              <w:pStyle w:val="Table09Row"/>
            </w:pPr>
            <w:r>
              <w:rPr>
                <w:i/>
              </w:rPr>
              <w:t>Financial Institutions Duty Act (Revival of section 76) Act 1985</w:t>
            </w:r>
          </w:p>
        </w:tc>
        <w:tc>
          <w:tcPr>
            <w:tcW w:w="1276" w:type="dxa"/>
          </w:tcPr>
          <w:p w14:paraId="53A5AB8B" w14:textId="77777777" w:rsidR="00701746" w:rsidRDefault="007919F7">
            <w:pPr>
              <w:pStyle w:val="Table09Row"/>
            </w:pPr>
            <w:r>
              <w:t>24 Apr 1985</w:t>
            </w:r>
          </w:p>
        </w:tc>
        <w:tc>
          <w:tcPr>
            <w:tcW w:w="3402" w:type="dxa"/>
          </w:tcPr>
          <w:p w14:paraId="15B2C58C" w14:textId="77777777" w:rsidR="00701746" w:rsidRDefault="007919F7">
            <w:pPr>
              <w:pStyle w:val="Table09Row"/>
            </w:pPr>
            <w:r>
              <w:t>22 May 1985</w:t>
            </w:r>
          </w:p>
        </w:tc>
        <w:tc>
          <w:tcPr>
            <w:tcW w:w="1123" w:type="dxa"/>
          </w:tcPr>
          <w:p w14:paraId="06513B5E" w14:textId="77777777" w:rsidR="00701746" w:rsidRDefault="007919F7">
            <w:pPr>
              <w:pStyle w:val="Table09Row"/>
            </w:pPr>
            <w:r>
              <w:t>2004/012</w:t>
            </w:r>
          </w:p>
        </w:tc>
      </w:tr>
      <w:tr w:rsidR="00701746" w14:paraId="3473F052" w14:textId="77777777">
        <w:trPr>
          <w:cantSplit/>
          <w:jc w:val="center"/>
        </w:trPr>
        <w:tc>
          <w:tcPr>
            <w:tcW w:w="1418" w:type="dxa"/>
          </w:tcPr>
          <w:p w14:paraId="61F7D931" w14:textId="77777777" w:rsidR="00701746" w:rsidRDefault="007919F7">
            <w:pPr>
              <w:pStyle w:val="Table09Row"/>
            </w:pPr>
            <w:r>
              <w:t>1985/023</w:t>
            </w:r>
          </w:p>
        </w:tc>
        <w:tc>
          <w:tcPr>
            <w:tcW w:w="2693" w:type="dxa"/>
          </w:tcPr>
          <w:p w14:paraId="7C540D88" w14:textId="77777777" w:rsidR="00701746" w:rsidRDefault="007919F7">
            <w:pPr>
              <w:pStyle w:val="Table09Row"/>
            </w:pPr>
            <w:r>
              <w:rPr>
                <w:i/>
              </w:rPr>
              <w:t>Miscellaneous Regulations (Validation) Act 1985</w:t>
            </w:r>
          </w:p>
        </w:tc>
        <w:tc>
          <w:tcPr>
            <w:tcW w:w="1276" w:type="dxa"/>
          </w:tcPr>
          <w:p w14:paraId="3F98075A" w14:textId="77777777" w:rsidR="00701746" w:rsidRDefault="007919F7">
            <w:pPr>
              <w:pStyle w:val="Table09Row"/>
            </w:pPr>
            <w:r>
              <w:t>24 Apr 1985</w:t>
            </w:r>
          </w:p>
        </w:tc>
        <w:tc>
          <w:tcPr>
            <w:tcW w:w="3402" w:type="dxa"/>
          </w:tcPr>
          <w:p w14:paraId="465EE5BB" w14:textId="77777777" w:rsidR="00701746" w:rsidRDefault="007919F7">
            <w:pPr>
              <w:pStyle w:val="Table09Row"/>
            </w:pPr>
            <w:r>
              <w:t>24 Apr 1985 (see s. 2)</w:t>
            </w:r>
          </w:p>
        </w:tc>
        <w:tc>
          <w:tcPr>
            <w:tcW w:w="1123" w:type="dxa"/>
          </w:tcPr>
          <w:p w14:paraId="41A00F33" w14:textId="77777777" w:rsidR="00701746" w:rsidRDefault="007919F7">
            <w:pPr>
              <w:pStyle w:val="Table09Row"/>
            </w:pPr>
            <w:r>
              <w:t>2009/046</w:t>
            </w:r>
          </w:p>
        </w:tc>
      </w:tr>
      <w:tr w:rsidR="00701746" w14:paraId="13AEB460" w14:textId="77777777">
        <w:trPr>
          <w:cantSplit/>
          <w:jc w:val="center"/>
        </w:trPr>
        <w:tc>
          <w:tcPr>
            <w:tcW w:w="1418" w:type="dxa"/>
          </w:tcPr>
          <w:p w14:paraId="5ED736A1" w14:textId="77777777" w:rsidR="00701746" w:rsidRDefault="007919F7">
            <w:pPr>
              <w:pStyle w:val="Table09Row"/>
            </w:pPr>
            <w:r>
              <w:t>1985/024</w:t>
            </w:r>
          </w:p>
        </w:tc>
        <w:tc>
          <w:tcPr>
            <w:tcW w:w="2693" w:type="dxa"/>
          </w:tcPr>
          <w:p w14:paraId="0157AB37" w14:textId="77777777" w:rsidR="00701746" w:rsidRDefault="007919F7">
            <w:pPr>
              <w:pStyle w:val="Table09Row"/>
            </w:pPr>
            <w:r>
              <w:rPr>
                <w:i/>
              </w:rPr>
              <w:t>Offenders Probation and Parole Amendment Act 1985</w:t>
            </w:r>
          </w:p>
        </w:tc>
        <w:tc>
          <w:tcPr>
            <w:tcW w:w="1276" w:type="dxa"/>
          </w:tcPr>
          <w:p w14:paraId="1B4FFF9A" w14:textId="77777777" w:rsidR="00701746" w:rsidRDefault="007919F7">
            <w:pPr>
              <w:pStyle w:val="Table09Row"/>
            </w:pPr>
            <w:r>
              <w:t>24 Apr 1985</w:t>
            </w:r>
          </w:p>
        </w:tc>
        <w:tc>
          <w:tcPr>
            <w:tcW w:w="3402" w:type="dxa"/>
          </w:tcPr>
          <w:p w14:paraId="670D6746" w14:textId="77777777" w:rsidR="00701746" w:rsidRDefault="007919F7">
            <w:pPr>
              <w:pStyle w:val="Table09Row"/>
            </w:pPr>
            <w:r>
              <w:t>5 Sep 1984 (see s. 2)</w:t>
            </w:r>
          </w:p>
        </w:tc>
        <w:tc>
          <w:tcPr>
            <w:tcW w:w="1123" w:type="dxa"/>
          </w:tcPr>
          <w:p w14:paraId="083FD3D8" w14:textId="77777777" w:rsidR="00701746" w:rsidRDefault="007919F7">
            <w:pPr>
              <w:pStyle w:val="Table09Row"/>
            </w:pPr>
            <w:r>
              <w:t>1995/078</w:t>
            </w:r>
          </w:p>
        </w:tc>
      </w:tr>
      <w:tr w:rsidR="00701746" w14:paraId="3A9BD2F3" w14:textId="77777777">
        <w:trPr>
          <w:cantSplit/>
          <w:jc w:val="center"/>
        </w:trPr>
        <w:tc>
          <w:tcPr>
            <w:tcW w:w="1418" w:type="dxa"/>
          </w:tcPr>
          <w:p w14:paraId="304A957A" w14:textId="77777777" w:rsidR="00701746" w:rsidRDefault="007919F7">
            <w:pPr>
              <w:pStyle w:val="Table09Row"/>
            </w:pPr>
            <w:r>
              <w:t>1985/025</w:t>
            </w:r>
          </w:p>
        </w:tc>
        <w:tc>
          <w:tcPr>
            <w:tcW w:w="2693" w:type="dxa"/>
          </w:tcPr>
          <w:p w14:paraId="3855318D" w14:textId="77777777" w:rsidR="00701746" w:rsidRDefault="007919F7">
            <w:pPr>
              <w:pStyle w:val="Table09Row"/>
            </w:pPr>
            <w:r>
              <w:rPr>
                <w:i/>
              </w:rPr>
              <w:t>Acts Amendment and Repeal (Water Authorities) Act 1985</w:t>
            </w:r>
          </w:p>
        </w:tc>
        <w:tc>
          <w:tcPr>
            <w:tcW w:w="1276" w:type="dxa"/>
          </w:tcPr>
          <w:p w14:paraId="375ACBF5" w14:textId="77777777" w:rsidR="00701746" w:rsidRDefault="007919F7">
            <w:pPr>
              <w:pStyle w:val="Table09Row"/>
            </w:pPr>
            <w:r>
              <w:t>6 May 1985</w:t>
            </w:r>
          </w:p>
        </w:tc>
        <w:tc>
          <w:tcPr>
            <w:tcW w:w="3402" w:type="dxa"/>
          </w:tcPr>
          <w:p w14:paraId="314F58C3" w14:textId="77777777" w:rsidR="00701746" w:rsidRDefault="007919F7">
            <w:pPr>
              <w:pStyle w:val="Table09Row"/>
            </w:pPr>
            <w:r>
              <w:t>s. 1 &amp; 2: 6 May 1985;</w:t>
            </w:r>
          </w:p>
          <w:p w14:paraId="4C0CF3C0" w14:textId="77777777" w:rsidR="00701746" w:rsidRDefault="007919F7">
            <w:pPr>
              <w:pStyle w:val="Table09Row"/>
            </w:pPr>
            <w:r>
              <w:t xml:space="preserve">Act other than s. 1 &amp; 2: 1 Jul 1985 (see s. 2 and </w:t>
            </w:r>
            <w:r>
              <w:rPr>
                <w:i/>
              </w:rPr>
              <w:t>Gazette</w:t>
            </w:r>
            <w:r>
              <w:t xml:space="preserve"> 7 Jun 1985 p. 1931)</w:t>
            </w:r>
          </w:p>
        </w:tc>
        <w:tc>
          <w:tcPr>
            <w:tcW w:w="1123" w:type="dxa"/>
          </w:tcPr>
          <w:p w14:paraId="27EFEE75" w14:textId="77777777" w:rsidR="00701746" w:rsidRDefault="00701746">
            <w:pPr>
              <w:pStyle w:val="Table09Row"/>
            </w:pPr>
          </w:p>
        </w:tc>
      </w:tr>
      <w:tr w:rsidR="00701746" w14:paraId="6CB49DB7" w14:textId="77777777">
        <w:trPr>
          <w:cantSplit/>
          <w:jc w:val="center"/>
        </w:trPr>
        <w:tc>
          <w:tcPr>
            <w:tcW w:w="1418" w:type="dxa"/>
          </w:tcPr>
          <w:p w14:paraId="06F882F5" w14:textId="77777777" w:rsidR="00701746" w:rsidRDefault="007919F7">
            <w:pPr>
              <w:pStyle w:val="Table09Row"/>
            </w:pPr>
            <w:r>
              <w:t>1985/026</w:t>
            </w:r>
          </w:p>
        </w:tc>
        <w:tc>
          <w:tcPr>
            <w:tcW w:w="2693" w:type="dxa"/>
          </w:tcPr>
          <w:p w14:paraId="06C499D8" w14:textId="77777777" w:rsidR="00701746" w:rsidRDefault="007919F7">
            <w:pPr>
              <w:pStyle w:val="Table09Row"/>
            </w:pPr>
            <w:r>
              <w:rPr>
                <w:i/>
              </w:rPr>
              <w:t>Health Amendment Act 1985</w:t>
            </w:r>
          </w:p>
        </w:tc>
        <w:tc>
          <w:tcPr>
            <w:tcW w:w="1276" w:type="dxa"/>
          </w:tcPr>
          <w:p w14:paraId="3F4EA6B8" w14:textId="77777777" w:rsidR="00701746" w:rsidRDefault="007919F7">
            <w:pPr>
              <w:pStyle w:val="Table09Row"/>
            </w:pPr>
            <w:r>
              <w:t>6 May 1985</w:t>
            </w:r>
          </w:p>
        </w:tc>
        <w:tc>
          <w:tcPr>
            <w:tcW w:w="3402" w:type="dxa"/>
          </w:tcPr>
          <w:p w14:paraId="475EC3F9" w14:textId="77777777" w:rsidR="00701746" w:rsidRDefault="007919F7">
            <w:pPr>
              <w:pStyle w:val="Table09Row"/>
            </w:pPr>
            <w:r>
              <w:t>6 Nov 1985 (see s. 2)</w:t>
            </w:r>
          </w:p>
        </w:tc>
        <w:tc>
          <w:tcPr>
            <w:tcW w:w="1123" w:type="dxa"/>
          </w:tcPr>
          <w:p w14:paraId="19910D36" w14:textId="77777777" w:rsidR="00701746" w:rsidRDefault="00701746">
            <w:pPr>
              <w:pStyle w:val="Table09Row"/>
            </w:pPr>
          </w:p>
        </w:tc>
      </w:tr>
      <w:tr w:rsidR="00701746" w14:paraId="24736F14" w14:textId="77777777">
        <w:trPr>
          <w:cantSplit/>
          <w:jc w:val="center"/>
        </w:trPr>
        <w:tc>
          <w:tcPr>
            <w:tcW w:w="1418" w:type="dxa"/>
          </w:tcPr>
          <w:p w14:paraId="68137229" w14:textId="77777777" w:rsidR="00701746" w:rsidRDefault="007919F7">
            <w:pPr>
              <w:pStyle w:val="Table09Row"/>
            </w:pPr>
            <w:r>
              <w:t>1985/027</w:t>
            </w:r>
          </w:p>
        </w:tc>
        <w:tc>
          <w:tcPr>
            <w:tcW w:w="2693" w:type="dxa"/>
          </w:tcPr>
          <w:p w14:paraId="4D0F7253" w14:textId="77777777" w:rsidR="00701746" w:rsidRDefault="007919F7">
            <w:pPr>
              <w:pStyle w:val="Table09Row"/>
            </w:pPr>
            <w:r>
              <w:rPr>
                <w:i/>
              </w:rPr>
              <w:t xml:space="preserve">Rural </w:t>
            </w:r>
            <w:r>
              <w:rPr>
                <w:i/>
              </w:rPr>
              <w:t>Reconstruction and Rural Adjustment Schemes Amendment Act 1985</w:t>
            </w:r>
          </w:p>
        </w:tc>
        <w:tc>
          <w:tcPr>
            <w:tcW w:w="1276" w:type="dxa"/>
          </w:tcPr>
          <w:p w14:paraId="64A1B56A" w14:textId="77777777" w:rsidR="00701746" w:rsidRDefault="007919F7">
            <w:pPr>
              <w:pStyle w:val="Table09Row"/>
            </w:pPr>
            <w:r>
              <w:t>6 May 1985</w:t>
            </w:r>
          </w:p>
        </w:tc>
        <w:tc>
          <w:tcPr>
            <w:tcW w:w="3402" w:type="dxa"/>
          </w:tcPr>
          <w:p w14:paraId="2AB9867D" w14:textId="77777777" w:rsidR="00701746" w:rsidRDefault="007919F7">
            <w:pPr>
              <w:pStyle w:val="Table09Row"/>
            </w:pPr>
            <w:r>
              <w:t>s. 1 &amp; 3: 6 May 1985;</w:t>
            </w:r>
          </w:p>
          <w:p w14:paraId="2A69413A" w14:textId="77777777" w:rsidR="00701746" w:rsidRDefault="007919F7">
            <w:pPr>
              <w:pStyle w:val="Table09Row"/>
            </w:pPr>
            <w:r>
              <w:t xml:space="preserve">Act other than s. 1 &amp; 3: 1 Jul 1985 (see s. 3 and </w:t>
            </w:r>
            <w:r>
              <w:rPr>
                <w:i/>
              </w:rPr>
              <w:t>Gazette</w:t>
            </w:r>
            <w:r>
              <w:t xml:space="preserve"> 14 Jun 1985 p. 2134)</w:t>
            </w:r>
          </w:p>
        </w:tc>
        <w:tc>
          <w:tcPr>
            <w:tcW w:w="1123" w:type="dxa"/>
          </w:tcPr>
          <w:p w14:paraId="22F8236A" w14:textId="77777777" w:rsidR="00701746" w:rsidRDefault="007919F7">
            <w:pPr>
              <w:pStyle w:val="Table09Row"/>
            </w:pPr>
            <w:r>
              <w:t>1993/010</w:t>
            </w:r>
          </w:p>
        </w:tc>
      </w:tr>
      <w:tr w:rsidR="00701746" w14:paraId="324FEA4B" w14:textId="77777777">
        <w:trPr>
          <w:cantSplit/>
          <w:jc w:val="center"/>
        </w:trPr>
        <w:tc>
          <w:tcPr>
            <w:tcW w:w="1418" w:type="dxa"/>
          </w:tcPr>
          <w:p w14:paraId="7B79165F" w14:textId="77777777" w:rsidR="00701746" w:rsidRDefault="007919F7">
            <w:pPr>
              <w:pStyle w:val="Table09Row"/>
            </w:pPr>
            <w:r>
              <w:t>1985/028</w:t>
            </w:r>
          </w:p>
        </w:tc>
        <w:tc>
          <w:tcPr>
            <w:tcW w:w="2693" w:type="dxa"/>
          </w:tcPr>
          <w:p w14:paraId="6F5C3EFB" w14:textId="77777777" w:rsidR="00701746" w:rsidRDefault="007919F7">
            <w:pPr>
              <w:pStyle w:val="Table09Row"/>
            </w:pPr>
            <w:r>
              <w:rPr>
                <w:i/>
              </w:rPr>
              <w:t>Gaming and Betting (Contracts and Securities) Act 1985</w:t>
            </w:r>
          </w:p>
        </w:tc>
        <w:tc>
          <w:tcPr>
            <w:tcW w:w="1276" w:type="dxa"/>
          </w:tcPr>
          <w:p w14:paraId="40E928C8" w14:textId="77777777" w:rsidR="00701746" w:rsidRDefault="007919F7">
            <w:pPr>
              <w:pStyle w:val="Table09Row"/>
            </w:pPr>
            <w:r>
              <w:t>24 Apr 1985</w:t>
            </w:r>
          </w:p>
        </w:tc>
        <w:tc>
          <w:tcPr>
            <w:tcW w:w="3402" w:type="dxa"/>
          </w:tcPr>
          <w:p w14:paraId="4BCE5566" w14:textId="77777777" w:rsidR="00701746" w:rsidRDefault="007919F7">
            <w:pPr>
              <w:pStyle w:val="Table09Row"/>
            </w:pPr>
            <w:r>
              <w:t>s. 1 &amp; 2: 24 Apr 1985;</w:t>
            </w:r>
          </w:p>
          <w:p w14:paraId="45AF149A" w14:textId="77777777" w:rsidR="00701746" w:rsidRDefault="007919F7">
            <w:pPr>
              <w:pStyle w:val="Table09Row"/>
            </w:pPr>
            <w:r>
              <w:t xml:space="preserve">Act other than s. 1 &amp; 2: 1 Jun 1985 (see s. 2 and </w:t>
            </w:r>
            <w:r>
              <w:rPr>
                <w:i/>
              </w:rPr>
              <w:t>Gazette</w:t>
            </w:r>
            <w:r>
              <w:t xml:space="preserve"> 31 May 1985 p. 1878)</w:t>
            </w:r>
          </w:p>
        </w:tc>
        <w:tc>
          <w:tcPr>
            <w:tcW w:w="1123" w:type="dxa"/>
          </w:tcPr>
          <w:p w14:paraId="68B63D05" w14:textId="77777777" w:rsidR="00701746" w:rsidRDefault="00701746">
            <w:pPr>
              <w:pStyle w:val="Table09Row"/>
            </w:pPr>
          </w:p>
        </w:tc>
      </w:tr>
      <w:tr w:rsidR="00701746" w14:paraId="6EF15182" w14:textId="77777777">
        <w:trPr>
          <w:cantSplit/>
          <w:jc w:val="center"/>
        </w:trPr>
        <w:tc>
          <w:tcPr>
            <w:tcW w:w="1418" w:type="dxa"/>
          </w:tcPr>
          <w:p w14:paraId="3EDC144A" w14:textId="77777777" w:rsidR="00701746" w:rsidRDefault="007919F7">
            <w:pPr>
              <w:pStyle w:val="Table09Row"/>
            </w:pPr>
            <w:r>
              <w:t>1985/029</w:t>
            </w:r>
          </w:p>
        </w:tc>
        <w:tc>
          <w:tcPr>
            <w:tcW w:w="2693" w:type="dxa"/>
          </w:tcPr>
          <w:p w14:paraId="1C033AF2" w14:textId="77777777" w:rsidR="00701746" w:rsidRDefault="007919F7">
            <w:pPr>
              <w:pStyle w:val="Table09Row"/>
            </w:pPr>
            <w:r>
              <w:rPr>
                <w:i/>
              </w:rPr>
              <w:t>Acts Amendment (Gaming and related provisions) Act 1985</w:t>
            </w:r>
          </w:p>
        </w:tc>
        <w:tc>
          <w:tcPr>
            <w:tcW w:w="1276" w:type="dxa"/>
          </w:tcPr>
          <w:p w14:paraId="42F90425" w14:textId="77777777" w:rsidR="00701746" w:rsidRDefault="007919F7">
            <w:pPr>
              <w:pStyle w:val="Table09Row"/>
            </w:pPr>
            <w:r>
              <w:t>24 Apr 1985</w:t>
            </w:r>
          </w:p>
        </w:tc>
        <w:tc>
          <w:tcPr>
            <w:tcW w:w="3402" w:type="dxa"/>
          </w:tcPr>
          <w:p w14:paraId="6620DC0D" w14:textId="77777777" w:rsidR="00701746" w:rsidRDefault="007919F7">
            <w:pPr>
              <w:pStyle w:val="Table09Row"/>
            </w:pPr>
            <w:r>
              <w:t>s. 1 &amp; 2: 24 Apr 1985;</w:t>
            </w:r>
          </w:p>
          <w:p w14:paraId="15A6CC0C" w14:textId="77777777" w:rsidR="00701746" w:rsidRDefault="007919F7">
            <w:pPr>
              <w:pStyle w:val="Table09Row"/>
            </w:pPr>
            <w:r>
              <w:t xml:space="preserve">Act other than s. 1 &amp; 2: 1 Jun 1985 (see s. 2 and </w:t>
            </w:r>
            <w:r>
              <w:rPr>
                <w:i/>
              </w:rPr>
              <w:t>Gazette</w:t>
            </w:r>
            <w:r>
              <w:t xml:space="preserve"> 31 May 1985 p. 1877)</w:t>
            </w:r>
          </w:p>
        </w:tc>
        <w:tc>
          <w:tcPr>
            <w:tcW w:w="1123" w:type="dxa"/>
          </w:tcPr>
          <w:p w14:paraId="3AEE9C5C" w14:textId="77777777" w:rsidR="00701746" w:rsidRDefault="00701746">
            <w:pPr>
              <w:pStyle w:val="Table09Row"/>
            </w:pPr>
          </w:p>
        </w:tc>
      </w:tr>
      <w:tr w:rsidR="00701746" w14:paraId="1A203F01" w14:textId="77777777">
        <w:trPr>
          <w:cantSplit/>
          <w:jc w:val="center"/>
        </w:trPr>
        <w:tc>
          <w:tcPr>
            <w:tcW w:w="1418" w:type="dxa"/>
          </w:tcPr>
          <w:p w14:paraId="3AD0CB22" w14:textId="77777777" w:rsidR="00701746" w:rsidRDefault="007919F7">
            <w:pPr>
              <w:pStyle w:val="Table09Row"/>
            </w:pPr>
            <w:r>
              <w:t>1985/030</w:t>
            </w:r>
          </w:p>
        </w:tc>
        <w:tc>
          <w:tcPr>
            <w:tcW w:w="2693" w:type="dxa"/>
          </w:tcPr>
          <w:p w14:paraId="770DA832" w14:textId="77777777" w:rsidR="00701746" w:rsidRDefault="007919F7">
            <w:pPr>
              <w:pStyle w:val="Table09Row"/>
            </w:pPr>
            <w:r>
              <w:rPr>
                <w:i/>
              </w:rPr>
              <w:t>Transport Amendment Act 1985</w:t>
            </w:r>
          </w:p>
        </w:tc>
        <w:tc>
          <w:tcPr>
            <w:tcW w:w="1276" w:type="dxa"/>
          </w:tcPr>
          <w:p w14:paraId="61FA85FD" w14:textId="77777777" w:rsidR="00701746" w:rsidRDefault="007919F7">
            <w:pPr>
              <w:pStyle w:val="Table09Row"/>
            </w:pPr>
            <w:r>
              <w:t>24 Apr 1985</w:t>
            </w:r>
          </w:p>
        </w:tc>
        <w:tc>
          <w:tcPr>
            <w:tcW w:w="3402" w:type="dxa"/>
          </w:tcPr>
          <w:p w14:paraId="62F3369D" w14:textId="77777777" w:rsidR="00701746" w:rsidRDefault="007919F7">
            <w:pPr>
              <w:pStyle w:val="Table09Row"/>
            </w:pPr>
            <w:r>
              <w:t>s. 1 &amp; 2: 24 Apr 1985;</w:t>
            </w:r>
          </w:p>
          <w:p w14:paraId="278320F8" w14:textId="77777777" w:rsidR="00701746" w:rsidRDefault="007919F7">
            <w:pPr>
              <w:pStyle w:val="Table09Row"/>
            </w:pPr>
            <w:r>
              <w:t xml:space="preserve">Act other than s. 1 &amp; 2: 7 Jun 1985 (see s. 2 and </w:t>
            </w:r>
            <w:r>
              <w:rPr>
                <w:i/>
              </w:rPr>
              <w:t>Gazette</w:t>
            </w:r>
            <w:r>
              <w:t xml:space="preserve"> 7 Jun 1985 p. 1932)</w:t>
            </w:r>
          </w:p>
        </w:tc>
        <w:tc>
          <w:tcPr>
            <w:tcW w:w="1123" w:type="dxa"/>
          </w:tcPr>
          <w:p w14:paraId="6C948E34" w14:textId="77777777" w:rsidR="00701746" w:rsidRDefault="00701746">
            <w:pPr>
              <w:pStyle w:val="Table09Row"/>
            </w:pPr>
          </w:p>
        </w:tc>
      </w:tr>
      <w:tr w:rsidR="00701746" w14:paraId="57767D4F" w14:textId="77777777">
        <w:trPr>
          <w:cantSplit/>
          <w:jc w:val="center"/>
        </w:trPr>
        <w:tc>
          <w:tcPr>
            <w:tcW w:w="1418" w:type="dxa"/>
          </w:tcPr>
          <w:p w14:paraId="621DC23B" w14:textId="77777777" w:rsidR="00701746" w:rsidRDefault="007919F7">
            <w:pPr>
              <w:pStyle w:val="Table09Row"/>
            </w:pPr>
            <w:r>
              <w:t>1985/031</w:t>
            </w:r>
          </w:p>
        </w:tc>
        <w:tc>
          <w:tcPr>
            <w:tcW w:w="2693" w:type="dxa"/>
          </w:tcPr>
          <w:p w14:paraId="2AB14C78" w14:textId="77777777" w:rsidR="00701746" w:rsidRDefault="007919F7">
            <w:pPr>
              <w:pStyle w:val="Table09Row"/>
            </w:pPr>
            <w:r>
              <w:rPr>
                <w:i/>
              </w:rPr>
              <w:t>Land Tax Assessment Amendment Act 1985</w:t>
            </w:r>
          </w:p>
        </w:tc>
        <w:tc>
          <w:tcPr>
            <w:tcW w:w="1276" w:type="dxa"/>
          </w:tcPr>
          <w:p w14:paraId="6ECF54CF" w14:textId="77777777" w:rsidR="00701746" w:rsidRDefault="007919F7">
            <w:pPr>
              <w:pStyle w:val="Table09Row"/>
            </w:pPr>
            <w:r>
              <w:t>6 May 1985</w:t>
            </w:r>
          </w:p>
        </w:tc>
        <w:tc>
          <w:tcPr>
            <w:tcW w:w="3402" w:type="dxa"/>
          </w:tcPr>
          <w:p w14:paraId="22F57267" w14:textId="77777777" w:rsidR="00701746" w:rsidRDefault="007919F7">
            <w:pPr>
              <w:pStyle w:val="Table09Row"/>
            </w:pPr>
            <w:r>
              <w:t>1 Jul 1985 (see s. 2)</w:t>
            </w:r>
          </w:p>
        </w:tc>
        <w:tc>
          <w:tcPr>
            <w:tcW w:w="1123" w:type="dxa"/>
          </w:tcPr>
          <w:p w14:paraId="3D328DCB" w14:textId="77777777" w:rsidR="00701746" w:rsidRDefault="007919F7">
            <w:pPr>
              <w:pStyle w:val="Table09Row"/>
            </w:pPr>
            <w:r>
              <w:t>2002/045</w:t>
            </w:r>
          </w:p>
        </w:tc>
      </w:tr>
      <w:tr w:rsidR="00701746" w14:paraId="1CCC8258" w14:textId="77777777">
        <w:trPr>
          <w:cantSplit/>
          <w:jc w:val="center"/>
        </w:trPr>
        <w:tc>
          <w:tcPr>
            <w:tcW w:w="1418" w:type="dxa"/>
          </w:tcPr>
          <w:p w14:paraId="77B2345C" w14:textId="77777777" w:rsidR="00701746" w:rsidRDefault="007919F7">
            <w:pPr>
              <w:pStyle w:val="Table09Row"/>
            </w:pPr>
            <w:r>
              <w:lastRenderedPageBreak/>
              <w:t>1985/032</w:t>
            </w:r>
          </w:p>
        </w:tc>
        <w:tc>
          <w:tcPr>
            <w:tcW w:w="2693" w:type="dxa"/>
          </w:tcPr>
          <w:p w14:paraId="0A8FA682" w14:textId="77777777" w:rsidR="00701746" w:rsidRDefault="007919F7">
            <w:pPr>
              <w:pStyle w:val="Table09Row"/>
            </w:pPr>
            <w:r>
              <w:rPr>
                <w:i/>
              </w:rPr>
              <w:t>Bunbury Railway Lands Act 1985</w:t>
            </w:r>
          </w:p>
        </w:tc>
        <w:tc>
          <w:tcPr>
            <w:tcW w:w="1276" w:type="dxa"/>
          </w:tcPr>
          <w:p w14:paraId="43F39115" w14:textId="77777777" w:rsidR="00701746" w:rsidRDefault="007919F7">
            <w:pPr>
              <w:pStyle w:val="Table09Row"/>
            </w:pPr>
            <w:r>
              <w:t>6 May 1985</w:t>
            </w:r>
          </w:p>
        </w:tc>
        <w:tc>
          <w:tcPr>
            <w:tcW w:w="3402" w:type="dxa"/>
          </w:tcPr>
          <w:p w14:paraId="7211B3E2" w14:textId="77777777" w:rsidR="00701746" w:rsidRDefault="007919F7">
            <w:pPr>
              <w:pStyle w:val="Table09Row"/>
            </w:pPr>
            <w:r>
              <w:t>3 Jun 1985</w:t>
            </w:r>
          </w:p>
        </w:tc>
        <w:tc>
          <w:tcPr>
            <w:tcW w:w="1123" w:type="dxa"/>
          </w:tcPr>
          <w:p w14:paraId="2C2EDC77" w14:textId="77777777" w:rsidR="00701746" w:rsidRDefault="007919F7">
            <w:pPr>
              <w:pStyle w:val="Table09Row"/>
            </w:pPr>
            <w:r>
              <w:t>2003/031</w:t>
            </w:r>
          </w:p>
        </w:tc>
      </w:tr>
      <w:tr w:rsidR="00701746" w14:paraId="09FF62A2" w14:textId="77777777">
        <w:trPr>
          <w:cantSplit/>
          <w:jc w:val="center"/>
        </w:trPr>
        <w:tc>
          <w:tcPr>
            <w:tcW w:w="1418" w:type="dxa"/>
          </w:tcPr>
          <w:p w14:paraId="6CB13DE3" w14:textId="77777777" w:rsidR="00701746" w:rsidRDefault="007919F7">
            <w:pPr>
              <w:pStyle w:val="Table09Row"/>
            </w:pPr>
            <w:r>
              <w:t>1985/033</w:t>
            </w:r>
          </w:p>
        </w:tc>
        <w:tc>
          <w:tcPr>
            <w:tcW w:w="2693" w:type="dxa"/>
          </w:tcPr>
          <w:p w14:paraId="66A01816" w14:textId="77777777" w:rsidR="00701746" w:rsidRDefault="007919F7">
            <w:pPr>
              <w:pStyle w:val="Table09Row"/>
            </w:pPr>
            <w:r>
              <w:rPr>
                <w:i/>
              </w:rPr>
              <w:t>Strata Titles Act 1985</w:t>
            </w:r>
          </w:p>
        </w:tc>
        <w:tc>
          <w:tcPr>
            <w:tcW w:w="1276" w:type="dxa"/>
          </w:tcPr>
          <w:p w14:paraId="26C8F01E" w14:textId="77777777" w:rsidR="00701746" w:rsidRDefault="007919F7">
            <w:pPr>
              <w:pStyle w:val="Table09Row"/>
            </w:pPr>
            <w:r>
              <w:t>6 May 1985</w:t>
            </w:r>
          </w:p>
        </w:tc>
        <w:tc>
          <w:tcPr>
            <w:tcW w:w="3402" w:type="dxa"/>
          </w:tcPr>
          <w:p w14:paraId="05B06680" w14:textId="77777777" w:rsidR="00701746" w:rsidRDefault="007919F7">
            <w:pPr>
              <w:pStyle w:val="Table09Row"/>
            </w:pPr>
            <w:r>
              <w:t>s. 1 &amp; 2: 6 May 1985;</w:t>
            </w:r>
          </w:p>
          <w:p w14:paraId="5B58E76F" w14:textId="77777777" w:rsidR="00701746" w:rsidRDefault="007919F7">
            <w:pPr>
              <w:pStyle w:val="Table09Row"/>
            </w:pPr>
            <w:r>
              <w:t xml:space="preserve">Act other than s. 1 &amp; 2: 30 Jun 1985 (see s. 2 and </w:t>
            </w:r>
            <w:r>
              <w:rPr>
                <w:i/>
              </w:rPr>
              <w:t>Gazette</w:t>
            </w:r>
            <w:r>
              <w:t xml:space="preserve"> 21 Jun 1985 p. 2188)</w:t>
            </w:r>
          </w:p>
        </w:tc>
        <w:tc>
          <w:tcPr>
            <w:tcW w:w="1123" w:type="dxa"/>
          </w:tcPr>
          <w:p w14:paraId="7CB36A3B" w14:textId="77777777" w:rsidR="00701746" w:rsidRDefault="00701746">
            <w:pPr>
              <w:pStyle w:val="Table09Row"/>
            </w:pPr>
          </w:p>
        </w:tc>
      </w:tr>
      <w:tr w:rsidR="00701746" w14:paraId="7CACF87E" w14:textId="77777777">
        <w:trPr>
          <w:cantSplit/>
          <w:jc w:val="center"/>
        </w:trPr>
        <w:tc>
          <w:tcPr>
            <w:tcW w:w="1418" w:type="dxa"/>
          </w:tcPr>
          <w:p w14:paraId="25778472" w14:textId="77777777" w:rsidR="00701746" w:rsidRDefault="007919F7">
            <w:pPr>
              <w:pStyle w:val="Table09Row"/>
            </w:pPr>
            <w:r>
              <w:t>1985/034</w:t>
            </w:r>
          </w:p>
        </w:tc>
        <w:tc>
          <w:tcPr>
            <w:tcW w:w="2693" w:type="dxa"/>
          </w:tcPr>
          <w:p w14:paraId="7520C79A" w14:textId="77777777" w:rsidR="00701746" w:rsidRDefault="007919F7">
            <w:pPr>
              <w:pStyle w:val="Table09Row"/>
            </w:pPr>
            <w:r>
              <w:rPr>
                <w:i/>
              </w:rPr>
              <w:t>Acts Amendment (Betting Control) Act 1985</w:t>
            </w:r>
          </w:p>
        </w:tc>
        <w:tc>
          <w:tcPr>
            <w:tcW w:w="1276" w:type="dxa"/>
          </w:tcPr>
          <w:p w14:paraId="05965603" w14:textId="77777777" w:rsidR="00701746" w:rsidRDefault="007919F7">
            <w:pPr>
              <w:pStyle w:val="Table09Row"/>
            </w:pPr>
            <w:r>
              <w:t>24 Apr 1985</w:t>
            </w:r>
          </w:p>
        </w:tc>
        <w:tc>
          <w:tcPr>
            <w:tcW w:w="3402" w:type="dxa"/>
          </w:tcPr>
          <w:p w14:paraId="736E5654" w14:textId="77777777" w:rsidR="00701746" w:rsidRDefault="007919F7">
            <w:pPr>
              <w:pStyle w:val="Table09Row"/>
            </w:pPr>
            <w:r>
              <w:t>24 Apr 1985 (see s. 2)</w:t>
            </w:r>
          </w:p>
        </w:tc>
        <w:tc>
          <w:tcPr>
            <w:tcW w:w="1123" w:type="dxa"/>
          </w:tcPr>
          <w:p w14:paraId="6AF2B8EB" w14:textId="77777777" w:rsidR="00701746" w:rsidRDefault="00701746">
            <w:pPr>
              <w:pStyle w:val="Table09Row"/>
            </w:pPr>
          </w:p>
        </w:tc>
      </w:tr>
      <w:tr w:rsidR="00701746" w14:paraId="09808B60" w14:textId="77777777">
        <w:trPr>
          <w:cantSplit/>
          <w:jc w:val="center"/>
        </w:trPr>
        <w:tc>
          <w:tcPr>
            <w:tcW w:w="1418" w:type="dxa"/>
          </w:tcPr>
          <w:p w14:paraId="12C5F3FC" w14:textId="77777777" w:rsidR="00701746" w:rsidRDefault="007919F7">
            <w:pPr>
              <w:pStyle w:val="Table09Row"/>
            </w:pPr>
            <w:r>
              <w:t>1985/035</w:t>
            </w:r>
          </w:p>
        </w:tc>
        <w:tc>
          <w:tcPr>
            <w:tcW w:w="2693" w:type="dxa"/>
          </w:tcPr>
          <w:p w14:paraId="4F2DC7EA" w14:textId="77777777" w:rsidR="00701746" w:rsidRDefault="007919F7">
            <w:pPr>
              <w:pStyle w:val="Table09Row"/>
            </w:pPr>
            <w:r>
              <w:rPr>
                <w:i/>
              </w:rPr>
              <w:t>Local Government Amendment Act 1985</w:t>
            </w:r>
          </w:p>
        </w:tc>
        <w:tc>
          <w:tcPr>
            <w:tcW w:w="1276" w:type="dxa"/>
          </w:tcPr>
          <w:p w14:paraId="2A5B2CC8" w14:textId="77777777" w:rsidR="00701746" w:rsidRDefault="007919F7">
            <w:pPr>
              <w:pStyle w:val="Table09Row"/>
            </w:pPr>
            <w:r>
              <w:t>6 May 1985</w:t>
            </w:r>
          </w:p>
        </w:tc>
        <w:tc>
          <w:tcPr>
            <w:tcW w:w="3402" w:type="dxa"/>
          </w:tcPr>
          <w:p w14:paraId="06D1C728" w14:textId="77777777" w:rsidR="00701746" w:rsidRDefault="007919F7">
            <w:pPr>
              <w:pStyle w:val="Table09Row"/>
            </w:pPr>
            <w:r>
              <w:t>s. 1 &amp; 2: 6 May 1985;</w:t>
            </w:r>
          </w:p>
          <w:p w14:paraId="38D1FC7C" w14:textId="77777777" w:rsidR="00701746" w:rsidRDefault="007919F7">
            <w:pPr>
              <w:pStyle w:val="Table09Row"/>
            </w:pPr>
            <w:r>
              <w:t xml:space="preserve">Act other than s. 1, 2, 5, 6, 10‑16, 20, 23 &amp; 24: 24 May 1985 (see s. 2 and </w:t>
            </w:r>
            <w:r>
              <w:rPr>
                <w:i/>
              </w:rPr>
              <w:t>Gazette</w:t>
            </w:r>
            <w:r>
              <w:t xml:space="preserve"> 24 May 1985 p. 1757);</w:t>
            </w:r>
          </w:p>
          <w:p w14:paraId="6ACFE84D" w14:textId="77777777" w:rsidR="00701746" w:rsidRDefault="007919F7">
            <w:pPr>
              <w:pStyle w:val="Table09Row"/>
            </w:pPr>
            <w:r>
              <w:t xml:space="preserve">s. 5, 6, 10‑16, 20, 23 &amp; 24: 1 Jul 1985 (see s. 2 and </w:t>
            </w:r>
            <w:r>
              <w:rPr>
                <w:i/>
              </w:rPr>
              <w:t>Gazette</w:t>
            </w:r>
            <w:r>
              <w:t xml:space="preserve"> 24 May 1985 p. 1757)</w:t>
            </w:r>
          </w:p>
        </w:tc>
        <w:tc>
          <w:tcPr>
            <w:tcW w:w="1123" w:type="dxa"/>
          </w:tcPr>
          <w:p w14:paraId="450FC836" w14:textId="77777777" w:rsidR="00701746" w:rsidRDefault="00701746">
            <w:pPr>
              <w:pStyle w:val="Table09Row"/>
            </w:pPr>
          </w:p>
        </w:tc>
      </w:tr>
      <w:tr w:rsidR="00701746" w14:paraId="289CF7A3" w14:textId="77777777">
        <w:trPr>
          <w:cantSplit/>
          <w:jc w:val="center"/>
        </w:trPr>
        <w:tc>
          <w:tcPr>
            <w:tcW w:w="1418" w:type="dxa"/>
          </w:tcPr>
          <w:p w14:paraId="236F877E" w14:textId="77777777" w:rsidR="00701746" w:rsidRDefault="007919F7">
            <w:pPr>
              <w:pStyle w:val="Table09Row"/>
            </w:pPr>
            <w:r>
              <w:t>1985/036</w:t>
            </w:r>
          </w:p>
        </w:tc>
        <w:tc>
          <w:tcPr>
            <w:tcW w:w="2693" w:type="dxa"/>
          </w:tcPr>
          <w:p w14:paraId="08ADA74C" w14:textId="77777777" w:rsidR="00701746" w:rsidRDefault="007919F7">
            <w:pPr>
              <w:pStyle w:val="Table09Row"/>
            </w:pPr>
            <w:r>
              <w:rPr>
                <w:i/>
              </w:rPr>
              <w:t xml:space="preserve">Reserves and Land </w:t>
            </w:r>
            <w:r>
              <w:rPr>
                <w:i/>
              </w:rPr>
              <w:t>Revestment Act 1985</w:t>
            </w:r>
          </w:p>
        </w:tc>
        <w:tc>
          <w:tcPr>
            <w:tcW w:w="1276" w:type="dxa"/>
          </w:tcPr>
          <w:p w14:paraId="08F7BCC5" w14:textId="77777777" w:rsidR="00701746" w:rsidRDefault="007919F7">
            <w:pPr>
              <w:pStyle w:val="Table09Row"/>
            </w:pPr>
            <w:r>
              <w:t>6 May 1985</w:t>
            </w:r>
          </w:p>
        </w:tc>
        <w:tc>
          <w:tcPr>
            <w:tcW w:w="3402" w:type="dxa"/>
          </w:tcPr>
          <w:p w14:paraId="231180D9" w14:textId="77777777" w:rsidR="00701746" w:rsidRDefault="007919F7">
            <w:pPr>
              <w:pStyle w:val="Table09Row"/>
            </w:pPr>
            <w:r>
              <w:t>3 Jun 1985</w:t>
            </w:r>
          </w:p>
        </w:tc>
        <w:tc>
          <w:tcPr>
            <w:tcW w:w="1123" w:type="dxa"/>
          </w:tcPr>
          <w:p w14:paraId="7188CFE8" w14:textId="77777777" w:rsidR="00701746" w:rsidRDefault="00701746">
            <w:pPr>
              <w:pStyle w:val="Table09Row"/>
            </w:pPr>
          </w:p>
        </w:tc>
      </w:tr>
      <w:tr w:rsidR="00701746" w14:paraId="4E37CD93" w14:textId="77777777">
        <w:trPr>
          <w:cantSplit/>
          <w:jc w:val="center"/>
        </w:trPr>
        <w:tc>
          <w:tcPr>
            <w:tcW w:w="1418" w:type="dxa"/>
          </w:tcPr>
          <w:p w14:paraId="28D4E189" w14:textId="77777777" w:rsidR="00701746" w:rsidRDefault="007919F7">
            <w:pPr>
              <w:pStyle w:val="Table09Row"/>
            </w:pPr>
            <w:r>
              <w:t>1985/037</w:t>
            </w:r>
          </w:p>
        </w:tc>
        <w:tc>
          <w:tcPr>
            <w:tcW w:w="2693" w:type="dxa"/>
          </w:tcPr>
          <w:p w14:paraId="09DD1CE4" w14:textId="77777777" w:rsidR="00701746" w:rsidRDefault="007919F7">
            <w:pPr>
              <w:pStyle w:val="Table09Row"/>
            </w:pPr>
            <w:r>
              <w:rPr>
                <w:i/>
              </w:rPr>
              <w:t>Perpetual Trustees WA Ltd., Amendment Act 1985</w:t>
            </w:r>
          </w:p>
        </w:tc>
        <w:tc>
          <w:tcPr>
            <w:tcW w:w="1276" w:type="dxa"/>
          </w:tcPr>
          <w:p w14:paraId="02A9FB53" w14:textId="77777777" w:rsidR="00701746" w:rsidRDefault="007919F7">
            <w:pPr>
              <w:pStyle w:val="Table09Row"/>
            </w:pPr>
            <w:r>
              <w:t>6 May 1985</w:t>
            </w:r>
          </w:p>
        </w:tc>
        <w:tc>
          <w:tcPr>
            <w:tcW w:w="3402" w:type="dxa"/>
          </w:tcPr>
          <w:p w14:paraId="4E1B3DDF" w14:textId="77777777" w:rsidR="00701746" w:rsidRDefault="007919F7">
            <w:pPr>
              <w:pStyle w:val="Table09Row"/>
            </w:pPr>
            <w:r>
              <w:t>6 May 1985 (see s. 2)</w:t>
            </w:r>
          </w:p>
        </w:tc>
        <w:tc>
          <w:tcPr>
            <w:tcW w:w="1123" w:type="dxa"/>
          </w:tcPr>
          <w:p w14:paraId="06217FFD" w14:textId="77777777" w:rsidR="00701746" w:rsidRDefault="007919F7">
            <w:pPr>
              <w:pStyle w:val="Table09Row"/>
            </w:pPr>
            <w:r>
              <w:t>1987/111</w:t>
            </w:r>
          </w:p>
        </w:tc>
      </w:tr>
      <w:tr w:rsidR="00701746" w14:paraId="11485D40" w14:textId="77777777">
        <w:trPr>
          <w:cantSplit/>
          <w:jc w:val="center"/>
        </w:trPr>
        <w:tc>
          <w:tcPr>
            <w:tcW w:w="1418" w:type="dxa"/>
          </w:tcPr>
          <w:p w14:paraId="4DD650E0" w14:textId="77777777" w:rsidR="00701746" w:rsidRDefault="007919F7">
            <w:pPr>
              <w:pStyle w:val="Table09Row"/>
            </w:pPr>
            <w:r>
              <w:t>1985/038</w:t>
            </w:r>
          </w:p>
        </w:tc>
        <w:tc>
          <w:tcPr>
            <w:tcW w:w="2693" w:type="dxa"/>
          </w:tcPr>
          <w:p w14:paraId="31E97E5D" w14:textId="77777777" w:rsidR="00701746" w:rsidRDefault="007919F7">
            <w:pPr>
              <w:pStyle w:val="Table09Row"/>
            </w:pPr>
            <w:r>
              <w:rPr>
                <w:i/>
              </w:rPr>
              <w:t>Supply Act 1985</w:t>
            </w:r>
          </w:p>
        </w:tc>
        <w:tc>
          <w:tcPr>
            <w:tcW w:w="1276" w:type="dxa"/>
          </w:tcPr>
          <w:p w14:paraId="65A17938" w14:textId="77777777" w:rsidR="00701746" w:rsidRDefault="007919F7">
            <w:pPr>
              <w:pStyle w:val="Table09Row"/>
            </w:pPr>
            <w:r>
              <w:t>6 May 1985</w:t>
            </w:r>
          </w:p>
        </w:tc>
        <w:tc>
          <w:tcPr>
            <w:tcW w:w="3402" w:type="dxa"/>
          </w:tcPr>
          <w:p w14:paraId="7EB44576" w14:textId="77777777" w:rsidR="00701746" w:rsidRDefault="007919F7">
            <w:pPr>
              <w:pStyle w:val="Table09Row"/>
            </w:pPr>
            <w:r>
              <w:t>3 Jun 1985</w:t>
            </w:r>
          </w:p>
        </w:tc>
        <w:tc>
          <w:tcPr>
            <w:tcW w:w="1123" w:type="dxa"/>
          </w:tcPr>
          <w:p w14:paraId="64D9C430" w14:textId="77777777" w:rsidR="00701746" w:rsidRDefault="00701746">
            <w:pPr>
              <w:pStyle w:val="Table09Row"/>
            </w:pPr>
          </w:p>
        </w:tc>
      </w:tr>
      <w:tr w:rsidR="00701746" w14:paraId="6BB48735" w14:textId="77777777">
        <w:trPr>
          <w:cantSplit/>
          <w:jc w:val="center"/>
        </w:trPr>
        <w:tc>
          <w:tcPr>
            <w:tcW w:w="1418" w:type="dxa"/>
          </w:tcPr>
          <w:p w14:paraId="202E24BD" w14:textId="77777777" w:rsidR="00701746" w:rsidRDefault="007919F7">
            <w:pPr>
              <w:pStyle w:val="Table09Row"/>
            </w:pPr>
            <w:r>
              <w:t>1985/039</w:t>
            </w:r>
          </w:p>
        </w:tc>
        <w:tc>
          <w:tcPr>
            <w:tcW w:w="2693" w:type="dxa"/>
          </w:tcPr>
          <w:p w14:paraId="25441AE3" w14:textId="77777777" w:rsidR="00701746" w:rsidRDefault="007919F7">
            <w:pPr>
              <w:pStyle w:val="Table09Row"/>
            </w:pPr>
            <w:r>
              <w:rPr>
                <w:i/>
              </w:rPr>
              <w:t>Dampier Port Authority Act 1985</w:t>
            </w:r>
          </w:p>
        </w:tc>
        <w:tc>
          <w:tcPr>
            <w:tcW w:w="1276" w:type="dxa"/>
          </w:tcPr>
          <w:p w14:paraId="40C84118" w14:textId="77777777" w:rsidR="00701746" w:rsidRDefault="007919F7">
            <w:pPr>
              <w:pStyle w:val="Table09Row"/>
            </w:pPr>
            <w:r>
              <w:t>20 May 1985</w:t>
            </w:r>
          </w:p>
        </w:tc>
        <w:tc>
          <w:tcPr>
            <w:tcW w:w="3402" w:type="dxa"/>
          </w:tcPr>
          <w:p w14:paraId="5D760C42" w14:textId="77777777" w:rsidR="00701746" w:rsidRDefault="007919F7">
            <w:pPr>
              <w:pStyle w:val="Table09Row"/>
            </w:pPr>
            <w:r>
              <w:t>s. 1 &amp; 2: 20 May 1985;</w:t>
            </w:r>
          </w:p>
          <w:p w14:paraId="14C13850" w14:textId="77777777" w:rsidR="00701746" w:rsidRDefault="007919F7">
            <w:pPr>
              <w:pStyle w:val="Table09Row"/>
            </w:pPr>
            <w:r>
              <w:t xml:space="preserve">Act other than s. 1, 2, 21, 30(a) &amp; (d)(i), 31(1)(d), (2)‑(5), 38‑45, 49‑51, 53‑58, 82‑98, 101 &amp; 103: 23 Oct 1987 (see s. 2 and </w:t>
            </w:r>
            <w:r>
              <w:rPr>
                <w:i/>
              </w:rPr>
              <w:t>Gazette</w:t>
            </w:r>
            <w:r>
              <w:t xml:space="preserve"> 23 Oct 1987 p. 3937);</w:t>
            </w:r>
          </w:p>
          <w:p w14:paraId="539A23F6" w14:textId="77777777" w:rsidR="00701746" w:rsidRDefault="007919F7">
            <w:pPr>
              <w:pStyle w:val="Table09Row"/>
            </w:pPr>
            <w:r>
              <w:t xml:space="preserve">s. 21, 30(a) &amp; (d)(i), 31(1)(d), (2)‑(5), 38‑45, 49‑51, 53‑58, 82‑98, 101 &amp; 103: 1 Mar 1989 (see s. 2 and </w:t>
            </w:r>
            <w:r>
              <w:rPr>
                <w:i/>
              </w:rPr>
              <w:t>Gazette</w:t>
            </w:r>
            <w:r>
              <w:t xml:space="preserve"> 23 Oct 1987 p. 3937)</w:t>
            </w:r>
          </w:p>
        </w:tc>
        <w:tc>
          <w:tcPr>
            <w:tcW w:w="1123" w:type="dxa"/>
          </w:tcPr>
          <w:p w14:paraId="5B627878" w14:textId="77777777" w:rsidR="00701746" w:rsidRDefault="007919F7">
            <w:pPr>
              <w:pStyle w:val="Table09Row"/>
            </w:pPr>
            <w:r>
              <w:t>1999/005</w:t>
            </w:r>
          </w:p>
        </w:tc>
      </w:tr>
      <w:tr w:rsidR="00701746" w14:paraId="092ACBF6" w14:textId="77777777">
        <w:trPr>
          <w:cantSplit/>
          <w:jc w:val="center"/>
        </w:trPr>
        <w:tc>
          <w:tcPr>
            <w:tcW w:w="1418" w:type="dxa"/>
          </w:tcPr>
          <w:p w14:paraId="07B3E083" w14:textId="77777777" w:rsidR="00701746" w:rsidRDefault="007919F7">
            <w:pPr>
              <w:pStyle w:val="Table09Row"/>
            </w:pPr>
            <w:r>
              <w:t>1985/040</w:t>
            </w:r>
          </w:p>
        </w:tc>
        <w:tc>
          <w:tcPr>
            <w:tcW w:w="2693" w:type="dxa"/>
          </w:tcPr>
          <w:p w14:paraId="1AB8B691" w14:textId="77777777" w:rsidR="00701746" w:rsidRDefault="007919F7">
            <w:pPr>
              <w:pStyle w:val="Table09Row"/>
            </w:pPr>
            <w:r>
              <w:rPr>
                <w:i/>
              </w:rPr>
              <w:t>Acts Amendment (Strata Titles) Act 1985</w:t>
            </w:r>
          </w:p>
        </w:tc>
        <w:tc>
          <w:tcPr>
            <w:tcW w:w="1276" w:type="dxa"/>
          </w:tcPr>
          <w:p w14:paraId="3B409C43" w14:textId="77777777" w:rsidR="00701746" w:rsidRDefault="007919F7">
            <w:pPr>
              <w:pStyle w:val="Table09Row"/>
            </w:pPr>
            <w:r>
              <w:t>13 May 1985</w:t>
            </w:r>
          </w:p>
        </w:tc>
        <w:tc>
          <w:tcPr>
            <w:tcW w:w="3402" w:type="dxa"/>
          </w:tcPr>
          <w:p w14:paraId="38B78A09" w14:textId="77777777" w:rsidR="00701746" w:rsidRDefault="007919F7">
            <w:pPr>
              <w:pStyle w:val="Table09Row"/>
            </w:pPr>
            <w:r>
              <w:t xml:space="preserve">30 Jun 1985 (see s. 2 and </w:t>
            </w:r>
            <w:r>
              <w:rPr>
                <w:i/>
              </w:rPr>
              <w:t>Gazette</w:t>
            </w:r>
            <w:r>
              <w:t xml:space="preserve"> 21 Jun 1985 p. 2188)</w:t>
            </w:r>
          </w:p>
        </w:tc>
        <w:tc>
          <w:tcPr>
            <w:tcW w:w="1123" w:type="dxa"/>
          </w:tcPr>
          <w:p w14:paraId="743750FC" w14:textId="77777777" w:rsidR="00701746" w:rsidRDefault="00701746">
            <w:pPr>
              <w:pStyle w:val="Table09Row"/>
            </w:pPr>
          </w:p>
        </w:tc>
      </w:tr>
      <w:tr w:rsidR="00701746" w14:paraId="6E8257CE" w14:textId="77777777">
        <w:trPr>
          <w:cantSplit/>
          <w:jc w:val="center"/>
        </w:trPr>
        <w:tc>
          <w:tcPr>
            <w:tcW w:w="1418" w:type="dxa"/>
          </w:tcPr>
          <w:p w14:paraId="49DF4BF2" w14:textId="77777777" w:rsidR="00701746" w:rsidRDefault="007919F7">
            <w:pPr>
              <w:pStyle w:val="Table09Row"/>
            </w:pPr>
            <w:r>
              <w:t>1985/041</w:t>
            </w:r>
          </w:p>
        </w:tc>
        <w:tc>
          <w:tcPr>
            <w:tcW w:w="2693" w:type="dxa"/>
          </w:tcPr>
          <w:p w14:paraId="167169DE" w14:textId="77777777" w:rsidR="00701746" w:rsidRDefault="007919F7">
            <w:pPr>
              <w:pStyle w:val="Table09Row"/>
            </w:pPr>
            <w:r>
              <w:rPr>
                <w:i/>
              </w:rPr>
              <w:t>Acts Amendment (Environmental Legislation) Act 1985</w:t>
            </w:r>
          </w:p>
        </w:tc>
        <w:tc>
          <w:tcPr>
            <w:tcW w:w="1276" w:type="dxa"/>
          </w:tcPr>
          <w:p w14:paraId="17F73328" w14:textId="77777777" w:rsidR="00701746" w:rsidRDefault="007919F7">
            <w:pPr>
              <w:pStyle w:val="Table09Row"/>
            </w:pPr>
            <w:r>
              <w:t>13 May 1985</w:t>
            </w:r>
          </w:p>
        </w:tc>
        <w:tc>
          <w:tcPr>
            <w:tcW w:w="3402" w:type="dxa"/>
          </w:tcPr>
          <w:p w14:paraId="01724047" w14:textId="77777777" w:rsidR="00701746" w:rsidRDefault="007919F7">
            <w:pPr>
              <w:pStyle w:val="Table09Row"/>
            </w:pPr>
            <w:r>
              <w:t>s. 1 &amp; 2: 13 May 1985;</w:t>
            </w:r>
          </w:p>
          <w:p w14:paraId="1718A6DB" w14:textId="77777777" w:rsidR="00701746" w:rsidRDefault="007919F7">
            <w:pPr>
              <w:pStyle w:val="Table09Row"/>
            </w:pPr>
            <w:r>
              <w:t xml:space="preserve">Act other than s. 1 &amp; 2: 21 Jun 1985 (see s. 2 and </w:t>
            </w:r>
            <w:r>
              <w:rPr>
                <w:i/>
              </w:rPr>
              <w:t>Gazette</w:t>
            </w:r>
            <w:r>
              <w:t xml:space="preserve"> 21 Jun 1985 p. 2188)</w:t>
            </w:r>
          </w:p>
        </w:tc>
        <w:tc>
          <w:tcPr>
            <w:tcW w:w="1123" w:type="dxa"/>
          </w:tcPr>
          <w:p w14:paraId="27C5E8D7" w14:textId="77777777" w:rsidR="00701746" w:rsidRDefault="00701746">
            <w:pPr>
              <w:pStyle w:val="Table09Row"/>
            </w:pPr>
          </w:p>
        </w:tc>
      </w:tr>
      <w:tr w:rsidR="00701746" w14:paraId="41DD7829" w14:textId="77777777">
        <w:trPr>
          <w:cantSplit/>
          <w:jc w:val="center"/>
        </w:trPr>
        <w:tc>
          <w:tcPr>
            <w:tcW w:w="1418" w:type="dxa"/>
          </w:tcPr>
          <w:p w14:paraId="196F7E46" w14:textId="77777777" w:rsidR="00701746" w:rsidRDefault="007919F7">
            <w:pPr>
              <w:pStyle w:val="Table09Row"/>
            </w:pPr>
            <w:r>
              <w:t>1985/042</w:t>
            </w:r>
          </w:p>
        </w:tc>
        <w:tc>
          <w:tcPr>
            <w:tcW w:w="2693" w:type="dxa"/>
          </w:tcPr>
          <w:p w14:paraId="654C0C09" w14:textId="77777777" w:rsidR="00701746" w:rsidRDefault="007919F7">
            <w:pPr>
              <w:pStyle w:val="Table09Row"/>
            </w:pPr>
            <w:r>
              <w:rPr>
                <w:i/>
              </w:rPr>
              <w:t>Industrial Relations Amendment Act 1985</w:t>
            </w:r>
          </w:p>
        </w:tc>
        <w:tc>
          <w:tcPr>
            <w:tcW w:w="1276" w:type="dxa"/>
          </w:tcPr>
          <w:p w14:paraId="31768F7C" w14:textId="77777777" w:rsidR="00701746" w:rsidRDefault="007919F7">
            <w:pPr>
              <w:pStyle w:val="Table09Row"/>
            </w:pPr>
            <w:r>
              <w:t>13 May 1985</w:t>
            </w:r>
          </w:p>
        </w:tc>
        <w:tc>
          <w:tcPr>
            <w:tcW w:w="3402" w:type="dxa"/>
          </w:tcPr>
          <w:p w14:paraId="2C6B5633" w14:textId="77777777" w:rsidR="00701746" w:rsidRDefault="007919F7">
            <w:pPr>
              <w:pStyle w:val="Table09Row"/>
            </w:pPr>
            <w:r>
              <w:t>13 May 1985 (see s. 2)</w:t>
            </w:r>
          </w:p>
        </w:tc>
        <w:tc>
          <w:tcPr>
            <w:tcW w:w="1123" w:type="dxa"/>
          </w:tcPr>
          <w:p w14:paraId="2CD6A750" w14:textId="77777777" w:rsidR="00701746" w:rsidRDefault="00701746">
            <w:pPr>
              <w:pStyle w:val="Table09Row"/>
            </w:pPr>
          </w:p>
        </w:tc>
      </w:tr>
      <w:tr w:rsidR="00701746" w14:paraId="70BC5CBC" w14:textId="77777777">
        <w:trPr>
          <w:cantSplit/>
          <w:jc w:val="center"/>
        </w:trPr>
        <w:tc>
          <w:tcPr>
            <w:tcW w:w="1418" w:type="dxa"/>
          </w:tcPr>
          <w:p w14:paraId="68579D66" w14:textId="77777777" w:rsidR="00701746" w:rsidRDefault="007919F7">
            <w:pPr>
              <w:pStyle w:val="Table09Row"/>
            </w:pPr>
            <w:r>
              <w:t>1985/043</w:t>
            </w:r>
          </w:p>
        </w:tc>
        <w:tc>
          <w:tcPr>
            <w:tcW w:w="2693" w:type="dxa"/>
          </w:tcPr>
          <w:p w14:paraId="043E5076" w14:textId="77777777" w:rsidR="00701746" w:rsidRDefault="007919F7">
            <w:pPr>
              <w:pStyle w:val="Table09Row"/>
            </w:pPr>
            <w:r>
              <w:rPr>
                <w:i/>
              </w:rPr>
              <w:t xml:space="preserve">Commercial Tenancy (Retail Shops) </w:t>
            </w:r>
            <w:r>
              <w:rPr>
                <w:i/>
              </w:rPr>
              <w:t>Agreements Act 1985</w:t>
            </w:r>
          </w:p>
        </w:tc>
        <w:tc>
          <w:tcPr>
            <w:tcW w:w="1276" w:type="dxa"/>
          </w:tcPr>
          <w:p w14:paraId="65A182C0" w14:textId="77777777" w:rsidR="00701746" w:rsidRDefault="007919F7">
            <w:pPr>
              <w:pStyle w:val="Table09Row"/>
            </w:pPr>
            <w:r>
              <w:t>13 May 1985</w:t>
            </w:r>
          </w:p>
        </w:tc>
        <w:tc>
          <w:tcPr>
            <w:tcW w:w="3402" w:type="dxa"/>
          </w:tcPr>
          <w:p w14:paraId="0021EF53" w14:textId="77777777" w:rsidR="00701746" w:rsidRDefault="007919F7">
            <w:pPr>
              <w:pStyle w:val="Table09Row"/>
            </w:pPr>
            <w:r>
              <w:t>s. 1 &amp; 2: 13 May 1985;</w:t>
            </w:r>
          </w:p>
          <w:p w14:paraId="30E6E206" w14:textId="77777777" w:rsidR="00701746" w:rsidRDefault="007919F7">
            <w:pPr>
              <w:pStyle w:val="Table09Row"/>
            </w:pPr>
            <w:r>
              <w:t xml:space="preserve">Act other than s. 1 &amp; 2: 1 Sep 1985 (see s. 2 and </w:t>
            </w:r>
            <w:r>
              <w:rPr>
                <w:i/>
              </w:rPr>
              <w:t>Gazette</w:t>
            </w:r>
            <w:r>
              <w:t xml:space="preserve"> 30 Aug 1985 p. 3065)</w:t>
            </w:r>
          </w:p>
        </w:tc>
        <w:tc>
          <w:tcPr>
            <w:tcW w:w="1123" w:type="dxa"/>
          </w:tcPr>
          <w:p w14:paraId="2479D3BA" w14:textId="77777777" w:rsidR="00701746" w:rsidRDefault="00701746">
            <w:pPr>
              <w:pStyle w:val="Table09Row"/>
            </w:pPr>
          </w:p>
        </w:tc>
      </w:tr>
      <w:tr w:rsidR="00701746" w14:paraId="4E36DB97" w14:textId="77777777">
        <w:trPr>
          <w:cantSplit/>
          <w:jc w:val="center"/>
        </w:trPr>
        <w:tc>
          <w:tcPr>
            <w:tcW w:w="1418" w:type="dxa"/>
          </w:tcPr>
          <w:p w14:paraId="053E9428" w14:textId="77777777" w:rsidR="00701746" w:rsidRDefault="007919F7">
            <w:pPr>
              <w:pStyle w:val="Table09Row"/>
            </w:pPr>
            <w:r>
              <w:lastRenderedPageBreak/>
              <w:t>1985/044</w:t>
            </w:r>
          </w:p>
        </w:tc>
        <w:tc>
          <w:tcPr>
            <w:tcW w:w="2693" w:type="dxa"/>
          </w:tcPr>
          <w:p w14:paraId="4CC67FBF" w14:textId="77777777" w:rsidR="00701746" w:rsidRDefault="007919F7">
            <w:pPr>
              <w:pStyle w:val="Table09Row"/>
            </w:pPr>
            <w:r>
              <w:rPr>
                <w:i/>
              </w:rPr>
              <w:t>Workers’ Compensation and Assistance Amendment Act 1985</w:t>
            </w:r>
          </w:p>
        </w:tc>
        <w:tc>
          <w:tcPr>
            <w:tcW w:w="1276" w:type="dxa"/>
          </w:tcPr>
          <w:p w14:paraId="761FAB95" w14:textId="77777777" w:rsidR="00701746" w:rsidRDefault="007919F7">
            <w:pPr>
              <w:pStyle w:val="Table09Row"/>
            </w:pPr>
            <w:r>
              <w:t>20 May 1985</w:t>
            </w:r>
          </w:p>
        </w:tc>
        <w:tc>
          <w:tcPr>
            <w:tcW w:w="3402" w:type="dxa"/>
          </w:tcPr>
          <w:p w14:paraId="3806743B" w14:textId="77777777" w:rsidR="00701746" w:rsidRDefault="007919F7">
            <w:pPr>
              <w:pStyle w:val="Table09Row"/>
            </w:pPr>
            <w:r>
              <w:t xml:space="preserve">s. 1‑2, 3(1) and (2) &amp; 26: 20 May 1985 (see s. 2(1)); </w:t>
            </w:r>
          </w:p>
          <w:p w14:paraId="6AA5D412" w14:textId="77777777" w:rsidR="00701746" w:rsidRDefault="007919F7">
            <w:pPr>
              <w:pStyle w:val="Table09Row"/>
            </w:pPr>
            <w:r>
              <w:t xml:space="preserve">s. 3(3), 4‑9, 13‑18, 21, 22, 24, 27‑37 &amp; 39‑43: 28 Jun 1985 (see s. 2(2) and </w:t>
            </w:r>
            <w:r>
              <w:rPr>
                <w:i/>
              </w:rPr>
              <w:t>Gazette</w:t>
            </w:r>
            <w:r>
              <w:t xml:space="preserve"> 14 Jun 1985 p. 2134); </w:t>
            </w:r>
          </w:p>
          <w:p w14:paraId="76C5B22B" w14:textId="77777777" w:rsidR="00701746" w:rsidRDefault="007919F7">
            <w:pPr>
              <w:pStyle w:val="Table09Row"/>
            </w:pPr>
            <w:r>
              <w:t xml:space="preserve">s. 25: 1 Jul 1985 (see s. 2(3)); </w:t>
            </w:r>
          </w:p>
          <w:p w14:paraId="19511096" w14:textId="77777777" w:rsidR="00701746" w:rsidRDefault="007919F7">
            <w:pPr>
              <w:pStyle w:val="Table09Row"/>
            </w:pPr>
            <w:r>
              <w:t xml:space="preserve">s. 20: 25 Oct 1985 (see s. 2(2) and </w:t>
            </w:r>
            <w:r>
              <w:rPr>
                <w:i/>
              </w:rPr>
              <w:t>Gazette</w:t>
            </w:r>
            <w:r>
              <w:t xml:space="preserve"> 25 Oct 1985 p. 4100); </w:t>
            </w:r>
          </w:p>
          <w:p w14:paraId="55F612CC" w14:textId="77777777" w:rsidR="00701746" w:rsidRDefault="007919F7">
            <w:pPr>
              <w:pStyle w:val="Table09Row"/>
            </w:pPr>
            <w:r>
              <w:t xml:space="preserve">s. 23: 7 Feb 1986 (see s. 2(2) and </w:t>
            </w:r>
            <w:r>
              <w:rPr>
                <w:i/>
              </w:rPr>
              <w:t>Gazette</w:t>
            </w:r>
            <w:r>
              <w:t xml:space="preserve"> 7 Feb 1986 p. 425); </w:t>
            </w:r>
          </w:p>
          <w:p w14:paraId="5C3C00D0" w14:textId="77777777" w:rsidR="00701746" w:rsidRDefault="007919F7">
            <w:pPr>
              <w:pStyle w:val="Table09Row"/>
            </w:pPr>
            <w:r>
              <w:t xml:space="preserve">s. 38: 25 Jul 1986 (see s. 2(2) and </w:t>
            </w:r>
            <w:r>
              <w:rPr>
                <w:i/>
              </w:rPr>
              <w:t>Gazette</w:t>
            </w:r>
            <w:r>
              <w:t xml:space="preserve"> 25 Jul 1986 p. 2453); </w:t>
            </w:r>
          </w:p>
          <w:p w14:paraId="04F80A33" w14:textId="77777777" w:rsidR="00701746" w:rsidRDefault="007919F7">
            <w:pPr>
              <w:pStyle w:val="Table09Row"/>
            </w:pPr>
            <w:r>
              <w:t xml:space="preserve">s. 10‑12, 19, 44 &amp; 45 repealed by 1988/036; </w:t>
            </w:r>
          </w:p>
          <w:p w14:paraId="3AAC09D0" w14:textId="77777777" w:rsidR="00701746" w:rsidRDefault="007919F7">
            <w:pPr>
              <w:pStyle w:val="Table09Row"/>
            </w:pPr>
            <w:r>
              <w:t>s. 30(2) (transitional) repealed by 1990/096 s. 30(2)</w:t>
            </w:r>
          </w:p>
        </w:tc>
        <w:tc>
          <w:tcPr>
            <w:tcW w:w="1123" w:type="dxa"/>
          </w:tcPr>
          <w:p w14:paraId="75014EBF" w14:textId="77777777" w:rsidR="00701746" w:rsidRDefault="00701746">
            <w:pPr>
              <w:pStyle w:val="Table09Row"/>
            </w:pPr>
          </w:p>
        </w:tc>
      </w:tr>
      <w:tr w:rsidR="00701746" w14:paraId="767C8779" w14:textId="77777777">
        <w:trPr>
          <w:cantSplit/>
          <w:jc w:val="center"/>
        </w:trPr>
        <w:tc>
          <w:tcPr>
            <w:tcW w:w="1418" w:type="dxa"/>
          </w:tcPr>
          <w:p w14:paraId="29930068" w14:textId="77777777" w:rsidR="00701746" w:rsidRDefault="007919F7">
            <w:pPr>
              <w:pStyle w:val="Table09Row"/>
            </w:pPr>
            <w:r>
              <w:t>1985/045</w:t>
            </w:r>
          </w:p>
        </w:tc>
        <w:tc>
          <w:tcPr>
            <w:tcW w:w="2693" w:type="dxa"/>
          </w:tcPr>
          <w:p w14:paraId="07835360" w14:textId="77777777" w:rsidR="00701746" w:rsidRDefault="007919F7">
            <w:pPr>
              <w:pStyle w:val="Table09Row"/>
            </w:pPr>
            <w:r>
              <w:rPr>
                <w:i/>
              </w:rPr>
              <w:t>North West Gas Development (Woodside) Agreement Amendment Act 1985</w:t>
            </w:r>
          </w:p>
        </w:tc>
        <w:tc>
          <w:tcPr>
            <w:tcW w:w="1276" w:type="dxa"/>
          </w:tcPr>
          <w:p w14:paraId="54224930" w14:textId="77777777" w:rsidR="00701746" w:rsidRDefault="007919F7">
            <w:pPr>
              <w:pStyle w:val="Table09Row"/>
            </w:pPr>
            <w:r>
              <w:t>18 Jul 1985</w:t>
            </w:r>
          </w:p>
        </w:tc>
        <w:tc>
          <w:tcPr>
            <w:tcW w:w="3402" w:type="dxa"/>
          </w:tcPr>
          <w:p w14:paraId="425EA2EF" w14:textId="77777777" w:rsidR="00701746" w:rsidRDefault="007919F7">
            <w:pPr>
              <w:pStyle w:val="Table09Row"/>
            </w:pPr>
            <w:r>
              <w:t>s. 1 &amp; 2: 18 Jul 1985;</w:t>
            </w:r>
          </w:p>
          <w:p w14:paraId="439D8543" w14:textId="77777777" w:rsidR="00701746" w:rsidRDefault="007919F7">
            <w:pPr>
              <w:pStyle w:val="Table09Row"/>
            </w:pPr>
            <w:r>
              <w:t xml:space="preserve">Act other than s. 1 &amp; 2: 2 Aug 1985 (see s. 2 and </w:t>
            </w:r>
            <w:r>
              <w:rPr>
                <w:i/>
              </w:rPr>
              <w:t>Gazette</w:t>
            </w:r>
            <w:r>
              <w:t xml:space="preserve"> 2 Aug 1985 p. 2685)</w:t>
            </w:r>
          </w:p>
        </w:tc>
        <w:tc>
          <w:tcPr>
            <w:tcW w:w="1123" w:type="dxa"/>
          </w:tcPr>
          <w:p w14:paraId="0D0E3E66" w14:textId="77777777" w:rsidR="00701746" w:rsidRDefault="00701746">
            <w:pPr>
              <w:pStyle w:val="Table09Row"/>
            </w:pPr>
          </w:p>
        </w:tc>
      </w:tr>
      <w:tr w:rsidR="00701746" w14:paraId="540BD1B8" w14:textId="77777777">
        <w:trPr>
          <w:cantSplit/>
          <w:jc w:val="center"/>
        </w:trPr>
        <w:tc>
          <w:tcPr>
            <w:tcW w:w="1418" w:type="dxa"/>
          </w:tcPr>
          <w:p w14:paraId="2266248B" w14:textId="77777777" w:rsidR="00701746" w:rsidRDefault="007919F7">
            <w:pPr>
              <w:pStyle w:val="Table09Row"/>
            </w:pPr>
            <w:r>
              <w:t>1985/046</w:t>
            </w:r>
          </w:p>
        </w:tc>
        <w:tc>
          <w:tcPr>
            <w:tcW w:w="2693" w:type="dxa"/>
          </w:tcPr>
          <w:p w14:paraId="4394BE70" w14:textId="77777777" w:rsidR="00701746" w:rsidRDefault="007919F7">
            <w:pPr>
              <w:pStyle w:val="Table09Row"/>
            </w:pPr>
            <w:r>
              <w:rPr>
                <w:i/>
              </w:rPr>
              <w:t>Parliamentary Papers Amendment Act 1985</w:t>
            </w:r>
          </w:p>
        </w:tc>
        <w:tc>
          <w:tcPr>
            <w:tcW w:w="1276" w:type="dxa"/>
          </w:tcPr>
          <w:p w14:paraId="3C5AB5A4" w14:textId="77777777" w:rsidR="00701746" w:rsidRDefault="007919F7">
            <w:pPr>
              <w:pStyle w:val="Table09Row"/>
            </w:pPr>
            <w:r>
              <w:t>17 Sep 1985</w:t>
            </w:r>
          </w:p>
        </w:tc>
        <w:tc>
          <w:tcPr>
            <w:tcW w:w="3402" w:type="dxa"/>
          </w:tcPr>
          <w:p w14:paraId="7EF71E14" w14:textId="77777777" w:rsidR="00701746" w:rsidRDefault="007919F7">
            <w:pPr>
              <w:pStyle w:val="Table09Row"/>
            </w:pPr>
            <w:r>
              <w:t>8 Oct 1985</w:t>
            </w:r>
          </w:p>
        </w:tc>
        <w:tc>
          <w:tcPr>
            <w:tcW w:w="1123" w:type="dxa"/>
          </w:tcPr>
          <w:p w14:paraId="6949ECBC" w14:textId="77777777" w:rsidR="00701746" w:rsidRDefault="00701746">
            <w:pPr>
              <w:pStyle w:val="Table09Row"/>
            </w:pPr>
          </w:p>
        </w:tc>
      </w:tr>
      <w:tr w:rsidR="00701746" w14:paraId="2FC36DBD" w14:textId="77777777">
        <w:trPr>
          <w:cantSplit/>
          <w:jc w:val="center"/>
        </w:trPr>
        <w:tc>
          <w:tcPr>
            <w:tcW w:w="1418" w:type="dxa"/>
          </w:tcPr>
          <w:p w14:paraId="64796F7C" w14:textId="77777777" w:rsidR="00701746" w:rsidRDefault="007919F7">
            <w:pPr>
              <w:pStyle w:val="Table09Row"/>
            </w:pPr>
            <w:r>
              <w:t>1985/047</w:t>
            </w:r>
          </w:p>
        </w:tc>
        <w:tc>
          <w:tcPr>
            <w:tcW w:w="2693" w:type="dxa"/>
          </w:tcPr>
          <w:p w14:paraId="21B6DA9D" w14:textId="77777777" w:rsidR="00701746" w:rsidRDefault="007919F7">
            <w:pPr>
              <w:pStyle w:val="Table09Row"/>
            </w:pPr>
            <w:r>
              <w:rPr>
                <w:i/>
              </w:rPr>
              <w:t>Agricultural Products Amendment Act 1985</w:t>
            </w:r>
          </w:p>
        </w:tc>
        <w:tc>
          <w:tcPr>
            <w:tcW w:w="1276" w:type="dxa"/>
          </w:tcPr>
          <w:p w14:paraId="7EED8875" w14:textId="77777777" w:rsidR="00701746" w:rsidRDefault="007919F7">
            <w:pPr>
              <w:pStyle w:val="Table09Row"/>
            </w:pPr>
            <w:r>
              <w:t>3 Oct 1985</w:t>
            </w:r>
          </w:p>
        </w:tc>
        <w:tc>
          <w:tcPr>
            <w:tcW w:w="3402" w:type="dxa"/>
          </w:tcPr>
          <w:p w14:paraId="7998DF05" w14:textId="77777777" w:rsidR="00701746" w:rsidRDefault="007919F7">
            <w:pPr>
              <w:pStyle w:val="Table09Row"/>
            </w:pPr>
            <w:r>
              <w:t>31 Oct 1985</w:t>
            </w:r>
          </w:p>
        </w:tc>
        <w:tc>
          <w:tcPr>
            <w:tcW w:w="1123" w:type="dxa"/>
          </w:tcPr>
          <w:p w14:paraId="78B0C005" w14:textId="77777777" w:rsidR="00701746" w:rsidRDefault="00701746">
            <w:pPr>
              <w:pStyle w:val="Table09Row"/>
            </w:pPr>
          </w:p>
        </w:tc>
      </w:tr>
      <w:tr w:rsidR="00701746" w14:paraId="2BBF566F" w14:textId="77777777">
        <w:trPr>
          <w:cantSplit/>
          <w:jc w:val="center"/>
        </w:trPr>
        <w:tc>
          <w:tcPr>
            <w:tcW w:w="1418" w:type="dxa"/>
          </w:tcPr>
          <w:p w14:paraId="7755B11E" w14:textId="77777777" w:rsidR="00701746" w:rsidRDefault="007919F7">
            <w:pPr>
              <w:pStyle w:val="Table09Row"/>
            </w:pPr>
            <w:r>
              <w:t>1985/048</w:t>
            </w:r>
          </w:p>
        </w:tc>
        <w:tc>
          <w:tcPr>
            <w:tcW w:w="2693" w:type="dxa"/>
          </w:tcPr>
          <w:p w14:paraId="2D78B45A" w14:textId="77777777" w:rsidR="00701746" w:rsidRDefault="007919F7">
            <w:pPr>
              <w:pStyle w:val="Table09Row"/>
            </w:pPr>
            <w:r>
              <w:rPr>
                <w:i/>
              </w:rPr>
              <w:t>Totalisator Agency Board Betting Amendment Act 1985</w:t>
            </w:r>
          </w:p>
        </w:tc>
        <w:tc>
          <w:tcPr>
            <w:tcW w:w="1276" w:type="dxa"/>
          </w:tcPr>
          <w:p w14:paraId="0AAB9C44" w14:textId="77777777" w:rsidR="00701746" w:rsidRDefault="007919F7">
            <w:pPr>
              <w:pStyle w:val="Table09Row"/>
            </w:pPr>
            <w:r>
              <w:t>16 Oct 1985</w:t>
            </w:r>
          </w:p>
        </w:tc>
        <w:tc>
          <w:tcPr>
            <w:tcW w:w="3402" w:type="dxa"/>
          </w:tcPr>
          <w:p w14:paraId="74969FB0" w14:textId="77777777" w:rsidR="00701746" w:rsidRDefault="007919F7">
            <w:pPr>
              <w:pStyle w:val="Table09Row"/>
            </w:pPr>
            <w:r>
              <w:t>13 Nov 1985</w:t>
            </w:r>
          </w:p>
        </w:tc>
        <w:tc>
          <w:tcPr>
            <w:tcW w:w="1123" w:type="dxa"/>
          </w:tcPr>
          <w:p w14:paraId="51790B9D" w14:textId="77777777" w:rsidR="00701746" w:rsidRDefault="007919F7">
            <w:pPr>
              <w:pStyle w:val="Table09Row"/>
            </w:pPr>
            <w:r>
              <w:t>2003/035</w:t>
            </w:r>
          </w:p>
        </w:tc>
      </w:tr>
      <w:tr w:rsidR="00701746" w14:paraId="2A92D1A9" w14:textId="77777777">
        <w:trPr>
          <w:cantSplit/>
          <w:jc w:val="center"/>
        </w:trPr>
        <w:tc>
          <w:tcPr>
            <w:tcW w:w="1418" w:type="dxa"/>
          </w:tcPr>
          <w:p w14:paraId="6663B657" w14:textId="77777777" w:rsidR="00701746" w:rsidRDefault="007919F7">
            <w:pPr>
              <w:pStyle w:val="Table09Row"/>
            </w:pPr>
            <w:r>
              <w:t>1985/049</w:t>
            </w:r>
          </w:p>
        </w:tc>
        <w:tc>
          <w:tcPr>
            <w:tcW w:w="2693" w:type="dxa"/>
          </w:tcPr>
          <w:p w14:paraId="1A571587" w14:textId="77777777" w:rsidR="00701746" w:rsidRDefault="007919F7">
            <w:pPr>
              <w:pStyle w:val="Table09Row"/>
            </w:pPr>
            <w:r>
              <w:rPr>
                <w:i/>
              </w:rPr>
              <w:t xml:space="preserve">Commercial Tenancy (Retail Shops) Agreements Amendment Act </w:t>
            </w:r>
            <w:r>
              <w:rPr>
                <w:i/>
              </w:rPr>
              <w:t>(No. 2) 1985</w:t>
            </w:r>
          </w:p>
        </w:tc>
        <w:tc>
          <w:tcPr>
            <w:tcW w:w="1276" w:type="dxa"/>
          </w:tcPr>
          <w:p w14:paraId="19E1A16E" w14:textId="77777777" w:rsidR="00701746" w:rsidRDefault="007919F7">
            <w:pPr>
              <w:pStyle w:val="Table09Row"/>
            </w:pPr>
            <w:r>
              <w:t>28 Oct 1985</w:t>
            </w:r>
          </w:p>
        </w:tc>
        <w:tc>
          <w:tcPr>
            <w:tcW w:w="3402" w:type="dxa"/>
          </w:tcPr>
          <w:p w14:paraId="7FFAB413" w14:textId="77777777" w:rsidR="00701746" w:rsidRDefault="007919F7">
            <w:pPr>
              <w:pStyle w:val="Table09Row"/>
            </w:pPr>
            <w:r>
              <w:t xml:space="preserve">1 Sep 1985 (see s. 2 and </w:t>
            </w:r>
            <w:r>
              <w:rPr>
                <w:i/>
              </w:rPr>
              <w:t>Gazette</w:t>
            </w:r>
            <w:r>
              <w:t xml:space="preserve"> 30 Aug 1985 p. 3065)</w:t>
            </w:r>
          </w:p>
        </w:tc>
        <w:tc>
          <w:tcPr>
            <w:tcW w:w="1123" w:type="dxa"/>
          </w:tcPr>
          <w:p w14:paraId="4FDB492B" w14:textId="77777777" w:rsidR="00701746" w:rsidRDefault="00701746">
            <w:pPr>
              <w:pStyle w:val="Table09Row"/>
            </w:pPr>
          </w:p>
        </w:tc>
      </w:tr>
      <w:tr w:rsidR="00701746" w14:paraId="2426261D" w14:textId="77777777">
        <w:trPr>
          <w:cantSplit/>
          <w:jc w:val="center"/>
        </w:trPr>
        <w:tc>
          <w:tcPr>
            <w:tcW w:w="1418" w:type="dxa"/>
          </w:tcPr>
          <w:p w14:paraId="5D820E78" w14:textId="77777777" w:rsidR="00701746" w:rsidRDefault="007919F7">
            <w:pPr>
              <w:pStyle w:val="Table09Row"/>
            </w:pPr>
            <w:r>
              <w:t>1985/050</w:t>
            </w:r>
          </w:p>
        </w:tc>
        <w:tc>
          <w:tcPr>
            <w:tcW w:w="2693" w:type="dxa"/>
          </w:tcPr>
          <w:p w14:paraId="6171F5C5" w14:textId="77777777" w:rsidR="00701746" w:rsidRDefault="007919F7">
            <w:pPr>
              <w:pStyle w:val="Table09Row"/>
            </w:pPr>
            <w:r>
              <w:rPr>
                <w:i/>
              </w:rPr>
              <w:t>Liquor Amendment Act 1985</w:t>
            </w:r>
          </w:p>
        </w:tc>
        <w:tc>
          <w:tcPr>
            <w:tcW w:w="1276" w:type="dxa"/>
          </w:tcPr>
          <w:p w14:paraId="6BEE8126" w14:textId="77777777" w:rsidR="00701746" w:rsidRDefault="007919F7">
            <w:pPr>
              <w:pStyle w:val="Table09Row"/>
            </w:pPr>
            <w:r>
              <w:t>23 Oct 1985</w:t>
            </w:r>
          </w:p>
        </w:tc>
        <w:tc>
          <w:tcPr>
            <w:tcW w:w="3402" w:type="dxa"/>
          </w:tcPr>
          <w:p w14:paraId="37DD6EF0" w14:textId="77777777" w:rsidR="00701746" w:rsidRDefault="007919F7">
            <w:pPr>
              <w:pStyle w:val="Table09Row"/>
            </w:pPr>
            <w:r>
              <w:t>23 Oct 1985 (see s. 2)</w:t>
            </w:r>
          </w:p>
        </w:tc>
        <w:tc>
          <w:tcPr>
            <w:tcW w:w="1123" w:type="dxa"/>
          </w:tcPr>
          <w:p w14:paraId="44F5C8D3" w14:textId="77777777" w:rsidR="00701746" w:rsidRDefault="007919F7">
            <w:pPr>
              <w:pStyle w:val="Table09Row"/>
            </w:pPr>
            <w:r>
              <w:t>1988/054</w:t>
            </w:r>
          </w:p>
        </w:tc>
      </w:tr>
      <w:tr w:rsidR="00701746" w14:paraId="58979898" w14:textId="77777777">
        <w:trPr>
          <w:cantSplit/>
          <w:jc w:val="center"/>
        </w:trPr>
        <w:tc>
          <w:tcPr>
            <w:tcW w:w="1418" w:type="dxa"/>
          </w:tcPr>
          <w:p w14:paraId="6690E9BE" w14:textId="77777777" w:rsidR="00701746" w:rsidRDefault="007919F7">
            <w:pPr>
              <w:pStyle w:val="Table09Row"/>
            </w:pPr>
            <w:r>
              <w:t>1985/051</w:t>
            </w:r>
          </w:p>
        </w:tc>
        <w:tc>
          <w:tcPr>
            <w:tcW w:w="2693" w:type="dxa"/>
          </w:tcPr>
          <w:p w14:paraId="60641B9A" w14:textId="77777777" w:rsidR="00701746" w:rsidRDefault="007919F7">
            <w:pPr>
              <w:pStyle w:val="Table09Row"/>
            </w:pPr>
            <w:r>
              <w:rPr>
                <w:i/>
              </w:rPr>
              <w:t>Fire Brigades Amendment Act 1985</w:t>
            </w:r>
          </w:p>
        </w:tc>
        <w:tc>
          <w:tcPr>
            <w:tcW w:w="1276" w:type="dxa"/>
          </w:tcPr>
          <w:p w14:paraId="7B83CD44" w14:textId="77777777" w:rsidR="00701746" w:rsidRDefault="007919F7">
            <w:pPr>
              <w:pStyle w:val="Table09Row"/>
            </w:pPr>
            <w:r>
              <w:t>23 Oct 1985</w:t>
            </w:r>
          </w:p>
        </w:tc>
        <w:tc>
          <w:tcPr>
            <w:tcW w:w="3402" w:type="dxa"/>
          </w:tcPr>
          <w:p w14:paraId="0A66A03E" w14:textId="77777777" w:rsidR="00701746" w:rsidRDefault="007919F7">
            <w:pPr>
              <w:pStyle w:val="Table09Row"/>
            </w:pPr>
            <w:r>
              <w:t>s. 1 &amp; 2: 23 Oct 1985;</w:t>
            </w:r>
          </w:p>
          <w:p w14:paraId="1E1E2BCA" w14:textId="77777777" w:rsidR="00701746" w:rsidRDefault="007919F7">
            <w:pPr>
              <w:pStyle w:val="Table09Row"/>
            </w:pPr>
            <w:r>
              <w:t xml:space="preserve">s. 11: 3 Jan 1986 (see s. 2 and </w:t>
            </w:r>
            <w:r>
              <w:rPr>
                <w:i/>
              </w:rPr>
              <w:t>Gazette</w:t>
            </w:r>
            <w:r>
              <w:t xml:space="preserve"> 3 Jan 1986 p. 9);</w:t>
            </w:r>
          </w:p>
          <w:p w14:paraId="06829FE1" w14:textId="77777777" w:rsidR="00701746" w:rsidRDefault="007919F7">
            <w:pPr>
              <w:pStyle w:val="Table09Row"/>
            </w:pPr>
            <w:r>
              <w:t xml:space="preserve">s. 3‑8: 8 Aug 1986 (see s. 2 and </w:t>
            </w:r>
            <w:r>
              <w:rPr>
                <w:i/>
              </w:rPr>
              <w:t>Gazette</w:t>
            </w:r>
            <w:r>
              <w:t xml:space="preserve"> 8 Aug 1986 p. 2815); </w:t>
            </w:r>
          </w:p>
          <w:p w14:paraId="5C3C36C1" w14:textId="77777777" w:rsidR="00701746" w:rsidRDefault="007919F7">
            <w:pPr>
              <w:pStyle w:val="Table09Row"/>
            </w:pPr>
            <w:r>
              <w:t xml:space="preserve">s. 9 and 10: 5 Aug 1988 (see s. 2 and </w:t>
            </w:r>
            <w:r>
              <w:rPr>
                <w:i/>
              </w:rPr>
              <w:t>Gazette</w:t>
            </w:r>
            <w:r>
              <w:t xml:space="preserve"> 5 Aug 1988 p. 2583)</w:t>
            </w:r>
          </w:p>
        </w:tc>
        <w:tc>
          <w:tcPr>
            <w:tcW w:w="1123" w:type="dxa"/>
          </w:tcPr>
          <w:p w14:paraId="0D0D76EA" w14:textId="77777777" w:rsidR="00701746" w:rsidRDefault="00701746">
            <w:pPr>
              <w:pStyle w:val="Table09Row"/>
            </w:pPr>
          </w:p>
        </w:tc>
      </w:tr>
      <w:tr w:rsidR="00701746" w14:paraId="4A5F91F7" w14:textId="77777777">
        <w:trPr>
          <w:cantSplit/>
          <w:jc w:val="center"/>
        </w:trPr>
        <w:tc>
          <w:tcPr>
            <w:tcW w:w="1418" w:type="dxa"/>
          </w:tcPr>
          <w:p w14:paraId="4AC5D1CA" w14:textId="77777777" w:rsidR="00701746" w:rsidRDefault="007919F7">
            <w:pPr>
              <w:pStyle w:val="Table09Row"/>
            </w:pPr>
            <w:r>
              <w:t>1985/052</w:t>
            </w:r>
          </w:p>
        </w:tc>
        <w:tc>
          <w:tcPr>
            <w:tcW w:w="2693" w:type="dxa"/>
          </w:tcPr>
          <w:p w14:paraId="220E12AB" w14:textId="77777777" w:rsidR="00701746" w:rsidRDefault="007919F7">
            <w:pPr>
              <w:pStyle w:val="Table09Row"/>
            </w:pPr>
            <w:r>
              <w:rPr>
                <w:i/>
              </w:rPr>
              <w:t xml:space="preserve">Occupiers’ Liability </w:t>
            </w:r>
            <w:r>
              <w:rPr>
                <w:i/>
              </w:rPr>
              <w:t>Act 1985</w:t>
            </w:r>
          </w:p>
        </w:tc>
        <w:tc>
          <w:tcPr>
            <w:tcW w:w="1276" w:type="dxa"/>
          </w:tcPr>
          <w:p w14:paraId="10EEED43" w14:textId="77777777" w:rsidR="00701746" w:rsidRDefault="007919F7">
            <w:pPr>
              <w:pStyle w:val="Table09Row"/>
            </w:pPr>
            <w:r>
              <w:t>28 Oct 1985</w:t>
            </w:r>
          </w:p>
        </w:tc>
        <w:tc>
          <w:tcPr>
            <w:tcW w:w="3402" w:type="dxa"/>
          </w:tcPr>
          <w:p w14:paraId="3910CD3A" w14:textId="77777777" w:rsidR="00701746" w:rsidRDefault="007919F7">
            <w:pPr>
              <w:pStyle w:val="Table09Row"/>
            </w:pPr>
            <w:r>
              <w:t>25 Nov 1985</w:t>
            </w:r>
          </w:p>
        </w:tc>
        <w:tc>
          <w:tcPr>
            <w:tcW w:w="1123" w:type="dxa"/>
          </w:tcPr>
          <w:p w14:paraId="549DF227" w14:textId="77777777" w:rsidR="00701746" w:rsidRDefault="00701746">
            <w:pPr>
              <w:pStyle w:val="Table09Row"/>
            </w:pPr>
          </w:p>
        </w:tc>
      </w:tr>
      <w:tr w:rsidR="00701746" w14:paraId="6BFE7DC3" w14:textId="77777777">
        <w:trPr>
          <w:cantSplit/>
          <w:jc w:val="center"/>
        </w:trPr>
        <w:tc>
          <w:tcPr>
            <w:tcW w:w="1418" w:type="dxa"/>
          </w:tcPr>
          <w:p w14:paraId="4F6F9BBA" w14:textId="77777777" w:rsidR="00701746" w:rsidRDefault="007919F7">
            <w:pPr>
              <w:pStyle w:val="Table09Row"/>
            </w:pPr>
            <w:r>
              <w:t>1985/053</w:t>
            </w:r>
          </w:p>
        </w:tc>
        <w:tc>
          <w:tcPr>
            <w:tcW w:w="2693" w:type="dxa"/>
          </w:tcPr>
          <w:p w14:paraId="07B61719" w14:textId="77777777" w:rsidR="00701746" w:rsidRDefault="007919F7">
            <w:pPr>
              <w:pStyle w:val="Table09Row"/>
            </w:pPr>
            <w:r>
              <w:rPr>
                <w:i/>
              </w:rPr>
              <w:t>Acts Amendment (Hospitals) Act 1985</w:t>
            </w:r>
          </w:p>
        </w:tc>
        <w:tc>
          <w:tcPr>
            <w:tcW w:w="1276" w:type="dxa"/>
          </w:tcPr>
          <w:p w14:paraId="6FA0DC77" w14:textId="77777777" w:rsidR="00701746" w:rsidRDefault="007919F7">
            <w:pPr>
              <w:pStyle w:val="Table09Row"/>
            </w:pPr>
            <w:r>
              <w:t>5 Nov 1985</w:t>
            </w:r>
          </w:p>
        </w:tc>
        <w:tc>
          <w:tcPr>
            <w:tcW w:w="3402" w:type="dxa"/>
          </w:tcPr>
          <w:p w14:paraId="0936BEE4" w14:textId="77777777" w:rsidR="00701746" w:rsidRDefault="007919F7">
            <w:pPr>
              <w:pStyle w:val="Table09Row"/>
            </w:pPr>
            <w:r>
              <w:t>s. 1 &amp; 2: 5 Nov 1985;</w:t>
            </w:r>
          </w:p>
          <w:p w14:paraId="1445D579" w14:textId="77777777" w:rsidR="00701746" w:rsidRDefault="007919F7">
            <w:pPr>
              <w:pStyle w:val="Table09Row"/>
            </w:pPr>
            <w:r>
              <w:t xml:space="preserve">Act other than s. 1 &amp; 2: 23 Jan 1987 (see s. 2 and </w:t>
            </w:r>
            <w:r>
              <w:rPr>
                <w:i/>
              </w:rPr>
              <w:t>Gazette</w:t>
            </w:r>
            <w:r>
              <w:t xml:space="preserve"> 23 Jan 1987 p. 179)</w:t>
            </w:r>
          </w:p>
        </w:tc>
        <w:tc>
          <w:tcPr>
            <w:tcW w:w="1123" w:type="dxa"/>
          </w:tcPr>
          <w:p w14:paraId="561B2F9D" w14:textId="77777777" w:rsidR="00701746" w:rsidRDefault="00701746">
            <w:pPr>
              <w:pStyle w:val="Table09Row"/>
            </w:pPr>
          </w:p>
        </w:tc>
      </w:tr>
      <w:tr w:rsidR="00701746" w14:paraId="3EB9E856" w14:textId="77777777">
        <w:trPr>
          <w:cantSplit/>
          <w:jc w:val="center"/>
        </w:trPr>
        <w:tc>
          <w:tcPr>
            <w:tcW w:w="1418" w:type="dxa"/>
          </w:tcPr>
          <w:p w14:paraId="1D2B98FA" w14:textId="77777777" w:rsidR="00701746" w:rsidRDefault="007919F7">
            <w:pPr>
              <w:pStyle w:val="Table09Row"/>
            </w:pPr>
            <w:r>
              <w:lastRenderedPageBreak/>
              <w:t>1985/054</w:t>
            </w:r>
          </w:p>
        </w:tc>
        <w:tc>
          <w:tcPr>
            <w:tcW w:w="2693" w:type="dxa"/>
          </w:tcPr>
          <w:p w14:paraId="2C988178" w14:textId="77777777" w:rsidR="00701746" w:rsidRDefault="007919F7">
            <w:pPr>
              <w:pStyle w:val="Table09Row"/>
            </w:pPr>
            <w:r>
              <w:rPr>
                <w:i/>
              </w:rPr>
              <w:t>Acts Amendment and Repeal (Transport Co‑ordination) Act 1985</w:t>
            </w:r>
          </w:p>
        </w:tc>
        <w:tc>
          <w:tcPr>
            <w:tcW w:w="1276" w:type="dxa"/>
          </w:tcPr>
          <w:p w14:paraId="71AB997B" w14:textId="77777777" w:rsidR="00701746" w:rsidRDefault="007919F7">
            <w:pPr>
              <w:pStyle w:val="Table09Row"/>
            </w:pPr>
            <w:r>
              <w:t>28 Oct 1985</w:t>
            </w:r>
          </w:p>
        </w:tc>
        <w:tc>
          <w:tcPr>
            <w:tcW w:w="3402" w:type="dxa"/>
          </w:tcPr>
          <w:p w14:paraId="5F2BE90F" w14:textId="77777777" w:rsidR="00701746" w:rsidRDefault="007919F7">
            <w:pPr>
              <w:pStyle w:val="Table09Row"/>
            </w:pPr>
            <w:r>
              <w:t>s. 1 &amp; 2: 28 Oct 1985;</w:t>
            </w:r>
          </w:p>
          <w:p w14:paraId="3298DB83" w14:textId="77777777" w:rsidR="00701746" w:rsidRDefault="007919F7">
            <w:pPr>
              <w:pStyle w:val="Table09Row"/>
            </w:pPr>
            <w:r>
              <w:t xml:space="preserve">Act other than s. 1 &amp; 2: 1 Jan 1986 (see s. 2 and </w:t>
            </w:r>
            <w:r>
              <w:rPr>
                <w:i/>
              </w:rPr>
              <w:t>Gazette</w:t>
            </w:r>
            <w:r>
              <w:t xml:space="preserve"> 20 Dec 1985 p. 4822)</w:t>
            </w:r>
          </w:p>
        </w:tc>
        <w:tc>
          <w:tcPr>
            <w:tcW w:w="1123" w:type="dxa"/>
          </w:tcPr>
          <w:p w14:paraId="2D29FC1E" w14:textId="77777777" w:rsidR="00701746" w:rsidRDefault="00701746">
            <w:pPr>
              <w:pStyle w:val="Table09Row"/>
            </w:pPr>
          </w:p>
        </w:tc>
      </w:tr>
      <w:tr w:rsidR="00701746" w14:paraId="7C79707D" w14:textId="77777777">
        <w:trPr>
          <w:cantSplit/>
          <w:jc w:val="center"/>
        </w:trPr>
        <w:tc>
          <w:tcPr>
            <w:tcW w:w="1418" w:type="dxa"/>
          </w:tcPr>
          <w:p w14:paraId="7D12F21F" w14:textId="77777777" w:rsidR="00701746" w:rsidRDefault="007919F7">
            <w:pPr>
              <w:pStyle w:val="Table09Row"/>
            </w:pPr>
            <w:r>
              <w:t>1985/055</w:t>
            </w:r>
          </w:p>
        </w:tc>
        <w:tc>
          <w:tcPr>
            <w:tcW w:w="2693" w:type="dxa"/>
          </w:tcPr>
          <w:p w14:paraId="5ADF8905" w14:textId="77777777" w:rsidR="00701746" w:rsidRDefault="007919F7">
            <w:pPr>
              <w:pStyle w:val="Table09Row"/>
            </w:pPr>
            <w:r>
              <w:rPr>
                <w:i/>
              </w:rPr>
              <w:t>Liquor Licensing (Moratorium) Amendment Act 1985</w:t>
            </w:r>
          </w:p>
        </w:tc>
        <w:tc>
          <w:tcPr>
            <w:tcW w:w="1276" w:type="dxa"/>
          </w:tcPr>
          <w:p w14:paraId="4C986519" w14:textId="77777777" w:rsidR="00701746" w:rsidRDefault="007919F7">
            <w:pPr>
              <w:pStyle w:val="Table09Row"/>
            </w:pPr>
            <w:r>
              <w:t>28 Oct 1985</w:t>
            </w:r>
          </w:p>
        </w:tc>
        <w:tc>
          <w:tcPr>
            <w:tcW w:w="3402" w:type="dxa"/>
          </w:tcPr>
          <w:p w14:paraId="0D6B5996" w14:textId="77777777" w:rsidR="00701746" w:rsidRDefault="007919F7">
            <w:pPr>
              <w:pStyle w:val="Table09Row"/>
            </w:pPr>
            <w:r>
              <w:t>s. 1 &amp; 2: 28 Oct 1985;</w:t>
            </w:r>
          </w:p>
          <w:p w14:paraId="6A587960" w14:textId="77777777" w:rsidR="00701746" w:rsidRDefault="007919F7">
            <w:pPr>
              <w:pStyle w:val="Table09Row"/>
            </w:pPr>
            <w:r>
              <w:t xml:space="preserve">s. 4: 1 Jan 1986 (see s. 2 and </w:t>
            </w:r>
            <w:r>
              <w:rPr>
                <w:i/>
              </w:rPr>
              <w:t>Gazette</w:t>
            </w:r>
            <w:r>
              <w:t xml:space="preserve"> 20 Dec 1985 p. 4822); </w:t>
            </w:r>
          </w:p>
          <w:p w14:paraId="5F354651" w14:textId="77777777" w:rsidR="00701746" w:rsidRDefault="007919F7">
            <w:pPr>
              <w:pStyle w:val="Table09Row"/>
            </w:pPr>
            <w:r>
              <w:t>s. 3 repealed by 2009/046 s. 11</w:t>
            </w:r>
          </w:p>
        </w:tc>
        <w:tc>
          <w:tcPr>
            <w:tcW w:w="1123" w:type="dxa"/>
          </w:tcPr>
          <w:p w14:paraId="19D78797" w14:textId="77777777" w:rsidR="00701746" w:rsidRDefault="00701746">
            <w:pPr>
              <w:pStyle w:val="Table09Row"/>
            </w:pPr>
          </w:p>
        </w:tc>
      </w:tr>
      <w:tr w:rsidR="00701746" w14:paraId="393C2CAD" w14:textId="77777777">
        <w:trPr>
          <w:cantSplit/>
          <w:jc w:val="center"/>
        </w:trPr>
        <w:tc>
          <w:tcPr>
            <w:tcW w:w="1418" w:type="dxa"/>
          </w:tcPr>
          <w:p w14:paraId="59DD53EF" w14:textId="77777777" w:rsidR="00701746" w:rsidRDefault="007919F7">
            <w:pPr>
              <w:pStyle w:val="Table09Row"/>
            </w:pPr>
            <w:r>
              <w:t>1985/056</w:t>
            </w:r>
          </w:p>
        </w:tc>
        <w:tc>
          <w:tcPr>
            <w:tcW w:w="2693" w:type="dxa"/>
          </w:tcPr>
          <w:p w14:paraId="1AE9E0A7" w14:textId="77777777" w:rsidR="00701746" w:rsidRDefault="007919F7">
            <w:pPr>
              <w:pStyle w:val="Table09Row"/>
            </w:pPr>
            <w:r>
              <w:rPr>
                <w:i/>
              </w:rPr>
              <w:t>Local Government Grants Amendment Act 1985</w:t>
            </w:r>
          </w:p>
        </w:tc>
        <w:tc>
          <w:tcPr>
            <w:tcW w:w="1276" w:type="dxa"/>
          </w:tcPr>
          <w:p w14:paraId="195C1E91" w14:textId="77777777" w:rsidR="00701746" w:rsidRDefault="007919F7">
            <w:pPr>
              <w:pStyle w:val="Table09Row"/>
            </w:pPr>
            <w:r>
              <w:t>28 Oct 1985</w:t>
            </w:r>
          </w:p>
        </w:tc>
        <w:tc>
          <w:tcPr>
            <w:tcW w:w="3402" w:type="dxa"/>
          </w:tcPr>
          <w:p w14:paraId="7E0D677B" w14:textId="77777777" w:rsidR="00701746" w:rsidRDefault="007919F7">
            <w:pPr>
              <w:pStyle w:val="Table09Row"/>
            </w:pPr>
            <w:r>
              <w:t>s. 1 &amp; 2: 28 Oct 1985;</w:t>
            </w:r>
          </w:p>
          <w:p w14:paraId="6347CC79" w14:textId="77777777" w:rsidR="00701746" w:rsidRDefault="007919F7">
            <w:pPr>
              <w:pStyle w:val="Table09Row"/>
            </w:pPr>
            <w:r>
              <w:t xml:space="preserve">Act other than s. 1 &amp; 2: 13 Dec 1985 (see s. 2 and </w:t>
            </w:r>
            <w:r>
              <w:rPr>
                <w:i/>
              </w:rPr>
              <w:t>Gazette</w:t>
            </w:r>
            <w:r>
              <w:t xml:space="preserve"> 13 Dec 1985 p. 4758)</w:t>
            </w:r>
          </w:p>
        </w:tc>
        <w:tc>
          <w:tcPr>
            <w:tcW w:w="1123" w:type="dxa"/>
          </w:tcPr>
          <w:p w14:paraId="547C2249" w14:textId="77777777" w:rsidR="00701746" w:rsidRDefault="00701746">
            <w:pPr>
              <w:pStyle w:val="Table09Row"/>
            </w:pPr>
          </w:p>
        </w:tc>
      </w:tr>
      <w:tr w:rsidR="00701746" w14:paraId="3208A660" w14:textId="77777777">
        <w:trPr>
          <w:cantSplit/>
          <w:jc w:val="center"/>
        </w:trPr>
        <w:tc>
          <w:tcPr>
            <w:tcW w:w="1418" w:type="dxa"/>
          </w:tcPr>
          <w:p w14:paraId="548AC0BD" w14:textId="77777777" w:rsidR="00701746" w:rsidRDefault="007919F7">
            <w:pPr>
              <w:pStyle w:val="Table09Row"/>
            </w:pPr>
            <w:r>
              <w:t>1985/057</w:t>
            </w:r>
          </w:p>
        </w:tc>
        <w:tc>
          <w:tcPr>
            <w:tcW w:w="2693" w:type="dxa"/>
          </w:tcPr>
          <w:p w14:paraId="6A10EEF8" w14:textId="77777777" w:rsidR="00701746" w:rsidRDefault="007919F7">
            <w:pPr>
              <w:pStyle w:val="Table09Row"/>
            </w:pPr>
            <w:r>
              <w:rPr>
                <w:i/>
              </w:rPr>
              <w:t>Acts Amendment and Repeal (Statutory Bodies) Act 1985</w:t>
            </w:r>
          </w:p>
        </w:tc>
        <w:tc>
          <w:tcPr>
            <w:tcW w:w="1276" w:type="dxa"/>
          </w:tcPr>
          <w:p w14:paraId="26AC97E8" w14:textId="77777777" w:rsidR="00701746" w:rsidRDefault="007919F7">
            <w:pPr>
              <w:pStyle w:val="Table09Row"/>
            </w:pPr>
            <w:r>
              <w:t>28 Oct 1985</w:t>
            </w:r>
          </w:p>
        </w:tc>
        <w:tc>
          <w:tcPr>
            <w:tcW w:w="3402" w:type="dxa"/>
          </w:tcPr>
          <w:p w14:paraId="464C63C4" w14:textId="77777777" w:rsidR="00701746" w:rsidRDefault="007919F7">
            <w:pPr>
              <w:pStyle w:val="Table09Row"/>
            </w:pPr>
            <w:r>
              <w:t>25 Nov 1985</w:t>
            </w:r>
          </w:p>
        </w:tc>
        <w:tc>
          <w:tcPr>
            <w:tcW w:w="1123" w:type="dxa"/>
          </w:tcPr>
          <w:p w14:paraId="7B9C30CA" w14:textId="77777777" w:rsidR="00701746" w:rsidRDefault="00701746">
            <w:pPr>
              <w:pStyle w:val="Table09Row"/>
            </w:pPr>
          </w:p>
        </w:tc>
      </w:tr>
      <w:tr w:rsidR="00701746" w14:paraId="67B0448A" w14:textId="77777777">
        <w:trPr>
          <w:cantSplit/>
          <w:jc w:val="center"/>
        </w:trPr>
        <w:tc>
          <w:tcPr>
            <w:tcW w:w="1418" w:type="dxa"/>
          </w:tcPr>
          <w:p w14:paraId="10E3876C" w14:textId="77777777" w:rsidR="00701746" w:rsidRDefault="007919F7">
            <w:pPr>
              <w:pStyle w:val="Table09Row"/>
            </w:pPr>
            <w:r>
              <w:t>1985/058</w:t>
            </w:r>
          </w:p>
        </w:tc>
        <w:tc>
          <w:tcPr>
            <w:tcW w:w="2693" w:type="dxa"/>
          </w:tcPr>
          <w:p w14:paraId="03CEE5D9" w14:textId="77777777" w:rsidR="00701746" w:rsidRDefault="007919F7">
            <w:pPr>
              <w:pStyle w:val="Table09Row"/>
            </w:pPr>
            <w:r>
              <w:rPr>
                <w:i/>
              </w:rPr>
              <w:t>Wildlife Conservation Amendment Act 1985</w:t>
            </w:r>
          </w:p>
        </w:tc>
        <w:tc>
          <w:tcPr>
            <w:tcW w:w="1276" w:type="dxa"/>
          </w:tcPr>
          <w:p w14:paraId="33545E5F" w14:textId="77777777" w:rsidR="00701746" w:rsidRDefault="007919F7">
            <w:pPr>
              <w:pStyle w:val="Table09Row"/>
            </w:pPr>
            <w:r>
              <w:t>28 Oct 1985</w:t>
            </w:r>
          </w:p>
        </w:tc>
        <w:tc>
          <w:tcPr>
            <w:tcW w:w="3402" w:type="dxa"/>
          </w:tcPr>
          <w:p w14:paraId="46B52041" w14:textId="77777777" w:rsidR="00701746" w:rsidRDefault="007919F7">
            <w:pPr>
              <w:pStyle w:val="Table09Row"/>
            </w:pPr>
            <w:r>
              <w:t>25 Nov 1985</w:t>
            </w:r>
          </w:p>
        </w:tc>
        <w:tc>
          <w:tcPr>
            <w:tcW w:w="1123" w:type="dxa"/>
          </w:tcPr>
          <w:p w14:paraId="2DA32ADE" w14:textId="77777777" w:rsidR="00701746" w:rsidRDefault="00701746">
            <w:pPr>
              <w:pStyle w:val="Table09Row"/>
            </w:pPr>
          </w:p>
        </w:tc>
      </w:tr>
      <w:tr w:rsidR="00701746" w14:paraId="2ED7B658" w14:textId="77777777">
        <w:trPr>
          <w:cantSplit/>
          <w:jc w:val="center"/>
        </w:trPr>
        <w:tc>
          <w:tcPr>
            <w:tcW w:w="1418" w:type="dxa"/>
          </w:tcPr>
          <w:p w14:paraId="70423D51" w14:textId="77777777" w:rsidR="00701746" w:rsidRDefault="007919F7">
            <w:pPr>
              <w:pStyle w:val="Table09Row"/>
            </w:pPr>
            <w:r>
              <w:t>1985/059</w:t>
            </w:r>
          </w:p>
        </w:tc>
        <w:tc>
          <w:tcPr>
            <w:tcW w:w="2693" w:type="dxa"/>
          </w:tcPr>
          <w:p w14:paraId="38374ECD" w14:textId="77777777" w:rsidR="00701746" w:rsidRDefault="007919F7">
            <w:pPr>
              <w:pStyle w:val="Table09Row"/>
            </w:pPr>
            <w:r>
              <w:rPr>
                <w:i/>
              </w:rPr>
              <w:t>Queen Elizabeth II Medical Centre Amendment Act 1985</w:t>
            </w:r>
          </w:p>
        </w:tc>
        <w:tc>
          <w:tcPr>
            <w:tcW w:w="1276" w:type="dxa"/>
          </w:tcPr>
          <w:p w14:paraId="3CD6EA69" w14:textId="77777777" w:rsidR="00701746" w:rsidRDefault="007919F7">
            <w:pPr>
              <w:pStyle w:val="Table09Row"/>
            </w:pPr>
            <w:r>
              <w:t>5 Nov 1985</w:t>
            </w:r>
          </w:p>
        </w:tc>
        <w:tc>
          <w:tcPr>
            <w:tcW w:w="3402" w:type="dxa"/>
          </w:tcPr>
          <w:p w14:paraId="1BEB931E" w14:textId="77777777" w:rsidR="00701746" w:rsidRDefault="007919F7">
            <w:pPr>
              <w:pStyle w:val="Table09Row"/>
            </w:pPr>
            <w:r>
              <w:t>s. 1 &amp; 2: 5 Nov 1985;</w:t>
            </w:r>
          </w:p>
          <w:p w14:paraId="377798A0" w14:textId="77777777" w:rsidR="00701746" w:rsidRDefault="007919F7">
            <w:pPr>
              <w:pStyle w:val="Table09Row"/>
            </w:pPr>
            <w:r>
              <w:t xml:space="preserve">Act other than s. 1 &amp; 2: 1 Nov 1986 (see s. 2 and </w:t>
            </w:r>
            <w:r>
              <w:rPr>
                <w:i/>
              </w:rPr>
              <w:t>Gazette</w:t>
            </w:r>
            <w:r>
              <w:t xml:space="preserve"> 24 Oct 1986 p. 3938)</w:t>
            </w:r>
          </w:p>
        </w:tc>
        <w:tc>
          <w:tcPr>
            <w:tcW w:w="1123" w:type="dxa"/>
          </w:tcPr>
          <w:p w14:paraId="02270AD8" w14:textId="77777777" w:rsidR="00701746" w:rsidRDefault="00701746">
            <w:pPr>
              <w:pStyle w:val="Table09Row"/>
            </w:pPr>
          </w:p>
        </w:tc>
      </w:tr>
      <w:tr w:rsidR="00701746" w14:paraId="2B4C861B" w14:textId="77777777">
        <w:trPr>
          <w:cantSplit/>
          <w:jc w:val="center"/>
        </w:trPr>
        <w:tc>
          <w:tcPr>
            <w:tcW w:w="1418" w:type="dxa"/>
          </w:tcPr>
          <w:p w14:paraId="247B1874" w14:textId="77777777" w:rsidR="00701746" w:rsidRDefault="007919F7">
            <w:pPr>
              <w:pStyle w:val="Table09Row"/>
            </w:pPr>
            <w:r>
              <w:t>1985/060</w:t>
            </w:r>
          </w:p>
        </w:tc>
        <w:tc>
          <w:tcPr>
            <w:tcW w:w="2693" w:type="dxa"/>
          </w:tcPr>
          <w:p w14:paraId="2165D363" w14:textId="77777777" w:rsidR="00701746" w:rsidRDefault="007919F7">
            <w:pPr>
              <w:pStyle w:val="Table09Row"/>
            </w:pPr>
            <w:r>
              <w:rPr>
                <w:i/>
              </w:rPr>
              <w:t>Law Society Public Purposes Trust Act 1985</w:t>
            </w:r>
          </w:p>
        </w:tc>
        <w:tc>
          <w:tcPr>
            <w:tcW w:w="1276" w:type="dxa"/>
          </w:tcPr>
          <w:p w14:paraId="5A6B4E1C" w14:textId="77777777" w:rsidR="00701746" w:rsidRDefault="007919F7">
            <w:pPr>
              <w:pStyle w:val="Table09Row"/>
            </w:pPr>
            <w:r>
              <w:t>28 Oct 1985</w:t>
            </w:r>
          </w:p>
        </w:tc>
        <w:tc>
          <w:tcPr>
            <w:tcW w:w="3402" w:type="dxa"/>
          </w:tcPr>
          <w:p w14:paraId="61A07D82" w14:textId="77777777" w:rsidR="00701746" w:rsidRDefault="007919F7">
            <w:pPr>
              <w:pStyle w:val="Table09Row"/>
            </w:pPr>
            <w:r>
              <w:t>25 Nov 1985</w:t>
            </w:r>
          </w:p>
        </w:tc>
        <w:tc>
          <w:tcPr>
            <w:tcW w:w="1123" w:type="dxa"/>
          </w:tcPr>
          <w:p w14:paraId="64FBCF4C" w14:textId="77777777" w:rsidR="00701746" w:rsidRDefault="007919F7">
            <w:pPr>
              <w:pStyle w:val="Table09Row"/>
            </w:pPr>
            <w:r>
              <w:t>2022/009</w:t>
            </w:r>
          </w:p>
        </w:tc>
      </w:tr>
      <w:tr w:rsidR="00701746" w14:paraId="5F1B1AC4" w14:textId="77777777">
        <w:trPr>
          <w:cantSplit/>
          <w:jc w:val="center"/>
        </w:trPr>
        <w:tc>
          <w:tcPr>
            <w:tcW w:w="1418" w:type="dxa"/>
          </w:tcPr>
          <w:p w14:paraId="31C17813" w14:textId="77777777" w:rsidR="00701746" w:rsidRDefault="007919F7">
            <w:pPr>
              <w:pStyle w:val="Table09Row"/>
            </w:pPr>
            <w:r>
              <w:t>1985/061</w:t>
            </w:r>
          </w:p>
        </w:tc>
        <w:tc>
          <w:tcPr>
            <w:tcW w:w="2693" w:type="dxa"/>
          </w:tcPr>
          <w:p w14:paraId="66284891" w14:textId="77777777" w:rsidR="00701746" w:rsidRDefault="007919F7">
            <w:pPr>
              <w:pStyle w:val="Table09Row"/>
            </w:pPr>
            <w:r>
              <w:rPr>
                <w:i/>
              </w:rPr>
              <w:t>Contraceptives Amendment Act 1985</w:t>
            </w:r>
          </w:p>
        </w:tc>
        <w:tc>
          <w:tcPr>
            <w:tcW w:w="1276" w:type="dxa"/>
          </w:tcPr>
          <w:p w14:paraId="3274D072" w14:textId="77777777" w:rsidR="00701746" w:rsidRDefault="007919F7">
            <w:pPr>
              <w:pStyle w:val="Table09Row"/>
            </w:pPr>
            <w:r>
              <w:t>5 Nov 1985</w:t>
            </w:r>
          </w:p>
        </w:tc>
        <w:tc>
          <w:tcPr>
            <w:tcW w:w="3402" w:type="dxa"/>
          </w:tcPr>
          <w:p w14:paraId="466D8339" w14:textId="77777777" w:rsidR="00701746" w:rsidRDefault="007919F7">
            <w:pPr>
              <w:pStyle w:val="Table09Row"/>
            </w:pPr>
            <w:r>
              <w:t>s. 1 &amp; 2: 5 Nov 1985;</w:t>
            </w:r>
          </w:p>
          <w:p w14:paraId="72500B6E" w14:textId="77777777" w:rsidR="00701746" w:rsidRDefault="007919F7">
            <w:pPr>
              <w:pStyle w:val="Table09Row"/>
            </w:pPr>
            <w:r>
              <w:t xml:space="preserve">Act other than s. 1 &amp; 2: 1 Sep 1986 (see s. 2 and </w:t>
            </w:r>
            <w:r>
              <w:rPr>
                <w:i/>
              </w:rPr>
              <w:t>Gazette</w:t>
            </w:r>
            <w:r>
              <w:t xml:space="preserve"> 29 Aug 1986 p. 3162)</w:t>
            </w:r>
          </w:p>
        </w:tc>
        <w:tc>
          <w:tcPr>
            <w:tcW w:w="1123" w:type="dxa"/>
          </w:tcPr>
          <w:p w14:paraId="03D3601E" w14:textId="77777777" w:rsidR="00701746" w:rsidRDefault="007919F7">
            <w:pPr>
              <w:pStyle w:val="Table09Row"/>
            </w:pPr>
            <w:r>
              <w:t>1991/010</w:t>
            </w:r>
          </w:p>
        </w:tc>
      </w:tr>
      <w:tr w:rsidR="00701746" w14:paraId="595CC4CA" w14:textId="77777777">
        <w:trPr>
          <w:cantSplit/>
          <w:jc w:val="center"/>
        </w:trPr>
        <w:tc>
          <w:tcPr>
            <w:tcW w:w="1418" w:type="dxa"/>
          </w:tcPr>
          <w:p w14:paraId="2DDEB010" w14:textId="77777777" w:rsidR="00701746" w:rsidRDefault="007919F7">
            <w:pPr>
              <w:pStyle w:val="Table09Row"/>
            </w:pPr>
            <w:r>
              <w:t>1985/062</w:t>
            </w:r>
          </w:p>
        </w:tc>
        <w:tc>
          <w:tcPr>
            <w:tcW w:w="2693" w:type="dxa"/>
          </w:tcPr>
          <w:p w14:paraId="53152E01" w14:textId="77777777" w:rsidR="00701746" w:rsidRDefault="007919F7">
            <w:pPr>
              <w:pStyle w:val="Table09Row"/>
            </w:pPr>
            <w:r>
              <w:rPr>
                <w:i/>
              </w:rPr>
              <w:t>Electoral Districts Amendment Act 1985</w:t>
            </w:r>
          </w:p>
        </w:tc>
        <w:tc>
          <w:tcPr>
            <w:tcW w:w="1276" w:type="dxa"/>
          </w:tcPr>
          <w:p w14:paraId="6E92AE2F" w14:textId="77777777" w:rsidR="00701746" w:rsidRDefault="007919F7">
            <w:pPr>
              <w:pStyle w:val="Table09Row"/>
            </w:pPr>
            <w:r>
              <w:t>5 Nov 1985</w:t>
            </w:r>
          </w:p>
        </w:tc>
        <w:tc>
          <w:tcPr>
            <w:tcW w:w="3402" w:type="dxa"/>
          </w:tcPr>
          <w:p w14:paraId="0C312867" w14:textId="77777777" w:rsidR="00701746" w:rsidRDefault="007919F7">
            <w:pPr>
              <w:pStyle w:val="Table09Row"/>
            </w:pPr>
            <w:r>
              <w:t>5 Nov 1985 (see s. 2)</w:t>
            </w:r>
          </w:p>
        </w:tc>
        <w:tc>
          <w:tcPr>
            <w:tcW w:w="1123" w:type="dxa"/>
          </w:tcPr>
          <w:p w14:paraId="54E7BD7A" w14:textId="77777777" w:rsidR="00701746" w:rsidRDefault="007919F7">
            <w:pPr>
              <w:pStyle w:val="Table09Row"/>
            </w:pPr>
            <w:r>
              <w:t>2005/001</w:t>
            </w:r>
          </w:p>
        </w:tc>
      </w:tr>
      <w:tr w:rsidR="00701746" w14:paraId="0A8A144F" w14:textId="77777777">
        <w:trPr>
          <w:cantSplit/>
          <w:jc w:val="center"/>
        </w:trPr>
        <w:tc>
          <w:tcPr>
            <w:tcW w:w="1418" w:type="dxa"/>
          </w:tcPr>
          <w:p w14:paraId="56F6608F" w14:textId="77777777" w:rsidR="00701746" w:rsidRDefault="007919F7">
            <w:pPr>
              <w:pStyle w:val="Table09Row"/>
            </w:pPr>
            <w:r>
              <w:t>1985/063</w:t>
            </w:r>
          </w:p>
        </w:tc>
        <w:tc>
          <w:tcPr>
            <w:tcW w:w="2693" w:type="dxa"/>
          </w:tcPr>
          <w:p w14:paraId="44E32C5C" w14:textId="77777777" w:rsidR="00701746" w:rsidRDefault="007919F7">
            <w:pPr>
              <w:pStyle w:val="Table09Row"/>
            </w:pPr>
            <w:r>
              <w:rPr>
                <w:i/>
              </w:rPr>
              <w:t>Gas Standards Amendment Act 1985</w:t>
            </w:r>
          </w:p>
        </w:tc>
        <w:tc>
          <w:tcPr>
            <w:tcW w:w="1276" w:type="dxa"/>
          </w:tcPr>
          <w:p w14:paraId="5A299A2A" w14:textId="77777777" w:rsidR="00701746" w:rsidRDefault="007919F7">
            <w:pPr>
              <w:pStyle w:val="Table09Row"/>
            </w:pPr>
            <w:r>
              <w:t>5 Nov 1985</w:t>
            </w:r>
          </w:p>
        </w:tc>
        <w:tc>
          <w:tcPr>
            <w:tcW w:w="3402" w:type="dxa"/>
          </w:tcPr>
          <w:p w14:paraId="090C27CF" w14:textId="77777777" w:rsidR="00701746" w:rsidRDefault="007919F7">
            <w:pPr>
              <w:pStyle w:val="Table09Row"/>
            </w:pPr>
            <w:r>
              <w:t>s. 1 &amp; 2: 5 Nov 1985;</w:t>
            </w:r>
          </w:p>
          <w:p w14:paraId="325FEEEA" w14:textId="77777777" w:rsidR="00701746" w:rsidRDefault="007919F7">
            <w:pPr>
              <w:pStyle w:val="Table09Row"/>
            </w:pPr>
            <w:r>
              <w:t xml:space="preserve">Act other than s. 1 &amp; 2: 1 Feb 1986 (see s. 2 and </w:t>
            </w:r>
            <w:r>
              <w:rPr>
                <w:i/>
              </w:rPr>
              <w:t>Gazette</w:t>
            </w:r>
            <w:r>
              <w:t xml:space="preserve"> 3 Jan 1986 p. 9)</w:t>
            </w:r>
          </w:p>
        </w:tc>
        <w:tc>
          <w:tcPr>
            <w:tcW w:w="1123" w:type="dxa"/>
          </w:tcPr>
          <w:p w14:paraId="255D621F" w14:textId="77777777" w:rsidR="00701746" w:rsidRDefault="00701746">
            <w:pPr>
              <w:pStyle w:val="Table09Row"/>
            </w:pPr>
          </w:p>
        </w:tc>
      </w:tr>
      <w:tr w:rsidR="00701746" w14:paraId="6852E21A" w14:textId="77777777">
        <w:trPr>
          <w:cantSplit/>
          <w:jc w:val="center"/>
        </w:trPr>
        <w:tc>
          <w:tcPr>
            <w:tcW w:w="1418" w:type="dxa"/>
          </w:tcPr>
          <w:p w14:paraId="6E39D464" w14:textId="77777777" w:rsidR="00701746" w:rsidRDefault="007919F7">
            <w:pPr>
              <w:pStyle w:val="Table09Row"/>
            </w:pPr>
            <w:r>
              <w:t>1985/064</w:t>
            </w:r>
          </w:p>
        </w:tc>
        <w:tc>
          <w:tcPr>
            <w:tcW w:w="2693" w:type="dxa"/>
          </w:tcPr>
          <w:p w14:paraId="3B95FB49" w14:textId="77777777" w:rsidR="00701746" w:rsidRDefault="007919F7">
            <w:pPr>
              <w:pStyle w:val="Table09Row"/>
            </w:pPr>
            <w:r>
              <w:rPr>
                <w:i/>
              </w:rPr>
              <w:t>Casino Control Amendment Act 1985</w:t>
            </w:r>
          </w:p>
        </w:tc>
        <w:tc>
          <w:tcPr>
            <w:tcW w:w="1276" w:type="dxa"/>
          </w:tcPr>
          <w:p w14:paraId="03D5FC36" w14:textId="77777777" w:rsidR="00701746" w:rsidRDefault="007919F7">
            <w:pPr>
              <w:pStyle w:val="Table09Row"/>
            </w:pPr>
            <w:r>
              <w:t>5 Nov 1985</w:t>
            </w:r>
          </w:p>
        </w:tc>
        <w:tc>
          <w:tcPr>
            <w:tcW w:w="3402" w:type="dxa"/>
          </w:tcPr>
          <w:p w14:paraId="43394B2E" w14:textId="77777777" w:rsidR="00701746" w:rsidRDefault="007919F7">
            <w:pPr>
              <w:pStyle w:val="Table09Row"/>
            </w:pPr>
            <w:r>
              <w:t>3 Dec 1985</w:t>
            </w:r>
          </w:p>
        </w:tc>
        <w:tc>
          <w:tcPr>
            <w:tcW w:w="1123" w:type="dxa"/>
          </w:tcPr>
          <w:p w14:paraId="0805F9F5" w14:textId="77777777" w:rsidR="00701746" w:rsidRDefault="00701746">
            <w:pPr>
              <w:pStyle w:val="Table09Row"/>
            </w:pPr>
          </w:p>
        </w:tc>
      </w:tr>
      <w:tr w:rsidR="00701746" w14:paraId="243C10AA" w14:textId="77777777">
        <w:trPr>
          <w:cantSplit/>
          <w:jc w:val="center"/>
        </w:trPr>
        <w:tc>
          <w:tcPr>
            <w:tcW w:w="1418" w:type="dxa"/>
          </w:tcPr>
          <w:p w14:paraId="4EB8DED4" w14:textId="77777777" w:rsidR="00701746" w:rsidRDefault="007919F7">
            <w:pPr>
              <w:pStyle w:val="Table09Row"/>
            </w:pPr>
            <w:r>
              <w:t>1985/065</w:t>
            </w:r>
          </w:p>
        </w:tc>
        <w:tc>
          <w:tcPr>
            <w:tcW w:w="2693" w:type="dxa"/>
          </w:tcPr>
          <w:p w14:paraId="25494DA0" w14:textId="77777777" w:rsidR="00701746" w:rsidRDefault="007919F7">
            <w:pPr>
              <w:pStyle w:val="Table09Row"/>
            </w:pPr>
            <w:r>
              <w:rPr>
                <w:i/>
              </w:rPr>
              <w:t>Australia Acts (Request) Act 1985</w:t>
            </w:r>
          </w:p>
        </w:tc>
        <w:tc>
          <w:tcPr>
            <w:tcW w:w="1276" w:type="dxa"/>
          </w:tcPr>
          <w:p w14:paraId="0833A81A" w14:textId="77777777" w:rsidR="00701746" w:rsidRDefault="007919F7">
            <w:pPr>
              <w:pStyle w:val="Table09Row"/>
            </w:pPr>
            <w:r>
              <w:t>6 Nov 1985</w:t>
            </w:r>
          </w:p>
        </w:tc>
        <w:tc>
          <w:tcPr>
            <w:tcW w:w="3402" w:type="dxa"/>
          </w:tcPr>
          <w:p w14:paraId="40C4B108" w14:textId="77777777" w:rsidR="00701746" w:rsidRDefault="007919F7">
            <w:pPr>
              <w:pStyle w:val="Table09Row"/>
            </w:pPr>
            <w:r>
              <w:t xml:space="preserve">6 Nov 1985 Schedules to this Act were operative at 5 a.m. G.M.T. on 3 Mar 1986 (see </w:t>
            </w:r>
            <w:r>
              <w:rPr>
                <w:i/>
              </w:rPr>
              <w:t>Gazette</w:t>
            </w:r>
            <w:r>
              <w:t xml:space="preserve"> 28 Feb 1986 p. 683)</w:t>
            </w:r>
          </w:p>
        </w:tc>
        <w:tc>
          <w:tcPr>
            <w:tcW w:w="1123" w:type="dxa"/>
          </w:tcPr>
          <w:p w14:paraId="54C8539A" w14:textId="77777777" w:rsidR="00701746" w:rsidRDefault="00701746">
            <w:pPr>
              <w:pStyle w:val="Table09Row"/>
            </w:pPr>
          </w:p>
        </w:tc>
      </w:tr>
      <w:tr w:rsidR="00701746" w14:paraId="0D8C1762" w14:textId="77777777">
        <w:trPr>
          <w:cantSplit/>
          <w:jc w:val="center"/>
        </w:trPr>
        <w:tc>
          <w:tcPr>
            <w:tcW w:w="1418" w:type="dxa"/>
          </w:tcPr>
          <w:p w14:paraId="2F581BCE" w14:textId="77777777" w:rsidR="00701746" w:rsidRDefault="007919F7">
            <w:pPr>
              <w:pStyle w:val="Table09Row"/>
            </w:pPr>
            <w:r>
              <w:t>1985/066</w:t>
            </w:r>
          </w:p>
        </w:tc>
        <w:tc>
          <w:tcPr>
            <w:tcW w:w="2693" w:type="dxa"/>
          </w:tcPr>
          <w:p w14:paraId="622F83B4" w14:textId="77777777" w:rsidR="00701746" w:rsidRDefault="007919F7">
            <w:pPr>
              <w:pStyle w:val="Table09Row"/>
            </w:pPr>
            <w:r>
              <w:rPr>
                <w:i/>
              </w:rPr>
              <w:t>Reserve (No. 36636) Revestment Act 1985</w:t>
            </w:r>
          </w:p>
        </w:tc>
        <w:tc>
          <w:tcPr>
            <w:tcW w:w="1276" w:type="dxa"/>
          </w:tcPr>
          <w:p w14:paraId="53DC705F" w14:textId="77777777" w:rsidR="00701746" w:rsidRDefault="007919F7">
            <w:pPr>
              <w:pStyle w:val="Table09Row"/>
            </w:pPr>
            <w:r>
              <w:t>15 Nov 1985</w:t>
            </w:r>
          </w:p>
        </w:tc>
        <w:tc>
          <w:tcPr>
            <w:tcW w:w="3402" w:type="dxa"/>
          </w:tcPr>
          <w:p w14:paraId="4ACFE080" w14:textId="77777777" w:rsidR="00701746" w:rsidRDefault="007919F7">
            <w:pPr>
              <w:pStyle w:val="Table09Row"/>
            </w:pPr>
            <w:r>
              <w:t>15 Nov 1985 (see s. 2)</w:t>
            </w:r>
          </w:p>
        </w:tc>
        <w:tc>
          <w:tcPr>
            <w:tcW w:w="1123" w:type="dxa"/>
          </w:tcPr>
          <w:p w14:paraId="23E46F3C" w14:textId="77777777" w:rsidR="00701746" w:rsidRDefault="00701746">
            <w:pPr>
              <w:pStyle w:val="Table09Row"/>
            </w:pPr>
          </w:p>
        </w:tc>
      </w:tr>
      <w:tr w:rsidR="00701746" w14:paraId="5C01BA77" w14:textId="77777777">
        <w:trPr>
          <w:cantSplit/>
          <w:jc w:val="center"/>
        </w:trPr>
        <w:tc>
          <w:tcPr>
            <w:tcW w:w="1418" w:type="dxa"/>
          </w:tcPr>
          <w:p w14:paraId="5269C21F" w14:textId="77777777" w:rsidR="00701746" w:rsidRDefault="007919F7">
            <w:pPr>
              <w:pStyle w:val="Table09Row"/>
            </w:pPr>
            <w:r>
              <w:t>1985/067</w:t>
            </w:r>
          </w:p>
        </w:tc>
        <w:tc>
          <w:tcPr>
            <w:tcW w:w="2693" w:type="dxa"/>
          </w:tcPr>
          <w:p w14:paraId="3E490FF4" w14:textId="77777777" w:rsidR="00701746" w:rsidRDefault="007919F7">
            <w:pPr>
              <w:pStyle w:val="Table09Row"/>
            </w:pPr>
            <w:r>
              <w:rPr>
                <w:i/>
              </w:rPr>
              <w:t>Skeleton Weed and Resistant Grain Insects (Eradication Funds) Amendment Act 1985</w:t>
            </w:r>
          </w:p>
        </w:tc>
        <w:tc>
          <w:tcPr>
            <w:tcW w:w="1276" w:type="dxa"/>
          </w:tcPr>
          <w:p w14:paraId="13F5E4AD" w14:textId="77777777" w:rsidR="00701746" w:rsidRDefault="007919F7">
            <w:pPr>
              <w:pStyle w:val="Table09Row"/>
            </w:pPr>
            <w:r>
              <w:t>15 Nov 1985</w:t>
            </w:r>
          </w:p>
        </w:tc>
        <w:tc>
          <w:tcPr>
            <w:tcW w:w="3402" w:type="dxa"/>
          </w:tcPr>
          <w:p w14:paraId="5B527CF0" w14:textId="77777777" w:rsidR="00701746" w:rsidRDefault="007919F7">
            <w:pPr>
              <w:pStyle w:val="Table09Row"/>
            </w:pPr>
            <w:r>
              <w:t>1 Nov 1985 (see s. 2)</w:t>
            </w:r>
          </w:p>
        </w:tc>
        <w:tc>
          <w:tcPr>
            <w:tcW w:w="1123" w:type="dxa"/>
          </w:tcPr>
          <w:p w14:paraId="068FF6F5" w14:textId="77777777" w:rsidR="00701746" w:rsidRDefault="00701746">
            <w:pPr>
              <w:pStyle w:val="Table09Row"/>
            </w:pPr>
          </w:p>
        </w:tc>
      </w:tr>
      <w:tr w:rsidR="00701746" w14:paraId="0F0323D3" w14:textId="77777777">
        <w:trPr>
          <w:cantSplit/>
          <w:jc w:val="center"/>
        </w:trPr>
        <w:tc>
          <w:tcPr>
            <w:tcW w:w="1418" w:type="dxa"/>
          </w:tcPr>
          <w:p w14:paraId="495B608A" w14:textId="77777777" w:rsidR="00701746" w:rsidRDefault="007919F7">
            <w:pPr>
              <w:pStyle w:val="Table09Row"/>
            </w:pPr>
            <w:r>
              <w:lastRenderedPageBreak/>
              <w:t>1985/068</w:t>
            </w:r>
          </w:p>
        </w:tc>
        <w:tc>
          <w:tcPr>
            <w:tcW w:w="2693" w:type="dxa"/>
          </w:tcPr>
          <w:p w14:paraId="51936AE5" w14:textId="77777777" w:rsidR="00701746" w:rsidRDefault="007919F7">
            <w:pPr>
              <w:pStyle w:val="Table09Row"/>
            </w:pPr>
            <w:r>
              <w:rPr>
                <w:i/>
              </w:rPr>
              <w:t>Authority for Intellectually Handicapped Persons Act 1985</w:t>
            </w:r>
          </w:p>
        </w:tc>
        <w:tc>
          <w:tcPr>
            <w:tcW w:w="1276" w:type="dxa"/>
          </w:tcPr>
          <w:p w14:paraId="1F78A816" w14:textId="77777777" w:rsidR="00701746" w:rsidRDefault="007919F7">
            <w:pPr>
              <w:pStyle w:val="Table09Row"/>
            </w:pPr>
            <w:r>
              <w:t>15 Nov 1985</w:t>
            </w:r>
          </w:p>
        </w:tc>
        <w:tc>
          <w:tcPr>
            <w:tcW w:w="3402" w:type="dxa"/>
          </w:tcPr>
          <w:p w14:paraId="72D5261C" w14:textId="77777777" w:rsidR="00701746" w:rsidRDefault="007919F7">
            <w:pPr>
              <w:pStyle w:val="Table09Row"/>
            </w:pPr>
            <w:r>
              <w:t>s. 1 &amp; 2: 15 Nov 1985;</w:t>
            </w:r>
          </w:p>
          <w:p w14:paraId="7624035E" w14:textId="77777777" w:rsidR="00701746" w:rsidRDefault="007919F7">
            <w:pPr>
              <w:pStyle w:val="Table09Row"/>
            </w:pPr>
            <w:r>
              <w:t xml:space="preserve">Act other than s. 1 &amp; 2: 1 Jan 1986 (see s. 2 and </w:t>
            </w:r>
            <w:r>
              <w:rPr>
                <w:i/>
              </w:rPr>
              <w:t>Gazette</w:t>
            </w:r>
            <w:r>
              <w:t xml:space="preserve"> 13 Dec 1985 p. 4757)</w:t>
            </w:r>
          </w:p>
        </w:tc>
        <w:tc>
          <w:tcPr>
            <w:tcW w:w="1123" w:type="dxa"/>
          </w:tcPr>
          <w:p w14:paraId="5EA22F72" w14:textId="77777777" w:rsidR="00701746" w:rsidRDefault="007919F7">
            <w:pPr>
              <w:pStyle w:val="Table09Row"/>
            </w:pPr>
            <w:r>
              <w:t>1993/036</w:t>
            </w:r>
          </w:p>
        </w:tc>
      </w:tr>
      <w:tr w:rsidR="00701746" w14:paraId="710855CA" w14:textId="77777777">
        <w:trPr>
          <w:cantSplit/>
          <w:jc w:val="center"/>
        </w:trPr>
        <w:tc>
          <w:tcPr>
            <w:tcW w:w="1418" w:type="dxa"/>
          </w:tcPr>
          <w:p w14:paraId="06820F5A" w14:textId="77777777" w:rsidR="00701746" w:rsidRDefault="007919F7">
            <w:pPr>
              <w:pStyle w:val="Table09Row"/>
            </w:pPr>
            <w:r>
              <w:t>1985/069</w:t>
            </w:r>
          </w:p>
        </w:tc>
        <w:tc>
          <w:tcPr>
            <w:tcW w:w="2693" w:type="dxa"/>
          </w:tcPr>
          <w:p w14:paraId="46939DED" w14:textId="77777777" w:rsidR="00701746" w:rsidRDefault="007919F7">
            <w:pPr>
              <w:pStyle w:val="Table09Row"/>
            </w:pPr>
            <w:r>
              <w:rPr>
                <w:i/>
              </w:rPr>
              <w:t>Acts Amendment (Authority for Intellectually Handicapped Persons) Act 1985</w:t>
            </w:r>
          </w:p>
        </w:tc>
        <w:tc>
          <w:tcPr>
            <w:tcW w:w="1276" w:type="dxa"/>
          </w:tcPr>
          <w:p w14:paraId="281E69B6" w14:textId="77777777" w:rsidR="00701746" w:rsidRDefault="007919F7">
            <w:pPr>
              <w:pStyle w:val="Table09Row"/>
            </w:pPr>
            <w:r>
              <w:t>15 Nov 1985</w:t>
            </w:r>
          </w:p>
        </w:tc>
        <w:tc>
          <w:tcPr>
            <w:tcW w:w="3402" w:type="dxa"/>
          </w:tcPr>
          <w:p w14:paraId="31CA3213" w14:textId="77777777" w:rsidR="00701746" w:rsidRDefault="007919F7">
            <w:pPr>
              <w:pStyle w:val="Table09Row"/>
            </w:pPr>
            <w:r>
              <w:t xml:space="preserve">1 Jan 1986 (see s. 2 and </w:t>
            </w:r>
            <w:r>
              <w:rPr>
                <w:i/>
              </w:rPr>
              <w:t>Gazette</w:t>
            </w:r>
            <w:r>
              <w:t xml:space="preserve"> 13 Dec 1985 p. 4757)</w:t>
            </w:r>
          </w:p>
        </w:tc>
        <w:tc>
          <w:tcPr>
            <w:tcW w:w="1123" w:type="dxa"/>
          </w:tcPr>
          <w:p w14:paraId="34EFDD44" w14:textId="77777777" w:rsidR="00701746" w:rsidRDefault="00701746">
            <w:pPr>
              <w:pStyle w:val="Table09Row"/>
            </w:pPr>
          </w:p>
        </w:tc>
      </w:tr>
      <w:tr w:rsidR="00701746" w14:paraId="36C49DCF" w14:textId="77777777">
        <w:trPr>
          <w:cantSplit/>
          <w:jc w:val="center"/>
        </w:trPr>
        <w:tc>
          <w:tcPr>
            <w:tcW w:w="1418" w:type="dxa"/>
          </w:tcPr>
          <w:p w14:paraId="67D00949" w14:textId="77777777" w:rsidR="00701746" w:rsidRDefault="007919F7">
            <w:pPr>
              <w:pStyle w:val="Table09Row"/>
            </w:pPr>
            <w:r>
              <w:t>1985/070</w:t>
            </w:r>
          </w:p>
        </w:tc>
        <w:tc>
          <w:tcPr>
            <w:tcW w:w="2693" w:type="dxa"/>
          </w:tcPr>
          <w:p w14:paraId="33012CBB" w14:textId="77777777" w:rsidR="00701746" w:rsidRDefault="007919F7">
            <w:pPr>
              <w:pStyle w:val="Table09Row"/>
            </w:pPr>
            <w:r>
              <w:rPr>
                <w:i/>
              </w:rPr>
              <w:t>Medical Amendment Act 1985</w:t>
            </w:r>
          </w:p>
        </w:tc>
        <w:tc>
          <w:tcPr>
            <w:tcW w:w="1276" w:type="dxa"/>
          </w:tcPr>
          <w:p w14:paraId="4F1DDB66" w14:textId="77777777" w:rsidR="00701746" w:rsidRDefault="007919F7">
            <w:pPr>
              <w:pStyle w:val="Table09Row"/>
            </w:pPr>
            <w:r>
              <w:t>15 Nov 1985</w:t>
            </w:r>
          </w:p>
        </w:tc>
        <w:tc>
          <w:tcPr>
            <w:tcW w:w="3402" w:type="dxa"/>
          </w:tcPr>
          <w:p w14:paraId="4776AD3F" w14:textId="77777777" w:rsidR="00701746" w:rsidRDefault="007919F7">
            <w:pPr>
              <w:pStyle w:val="Table09Row"/>
            </w:pPr>
            <w:r>
              <w:t>s. 1 &amp; 2: 15 Nov 1985;</w:t>
            </w:r>
          </w:p>
          <w:p w14:paraId="2EE137E2" w14:textId="77777777" w:rsidR="00701746" w:rsidRDefault="007919F7">
            <w:pPr>
              <w:pStyle w:val="Table09Row"/>
            </w:pPr>
            <w:r>
              <w:t xml:space="preserve">s. 16(a): 1 Jan 1986 (see s. 2 and </w:t>
            </w:r>
            <w:r>
              <w:rPr>
                <w:i/>
              </w:rPr>
              <w:t>Gazette</w:t>
            </w:r>
            <w:r>
              <w:t xml:space="preserve"> 29 Nov 1985 p. 4447);</w:t>
            </w:r>
          </w:p>
          <w:p w14:paraId="1129A575" w14:textId="77777777" w:rsidR="00701746" w:rsidRDefault="007919F7">
            <w:pPr>
              <w:pStyle w:val="Table09Row"/>
            </w:pPr>
            <w:r>
              <w:t xml:space="preserve">Act other than s. 1, 2, 9(d) and 16(a): 1 Jan 1988 (see s. 2 and </w:t>
            </w:r>
            <w:r>
              <w:rPr>
                <w:i/>
              </w:rPr>
              <w:t>Gazette</w:t>
            </w:r>
            <w:r>
              <w:t xml:space="preserve"> 31 Dec 1987 p. 4567);</w:t>
            </w:r>
          </w:p>
          <w:p w14:paraId="05BD3081" w14:textId="77777777" w:rsidR="00701746" w:rsidRDefault="007919F7">
            <w:pPr>
              <w:pStyle w:val="Table09Row"/>
            </w:pPr>
            <w:r>
              <w:t xml:space="preserve">s. 9(d): 17 Nov 1989 (see s. 2 and </w:t>
            </w:r>
            <w:r>
              <w:rPr>
                <w:i/>
              </w:rPr>
              <w:t>Gazette</w:t>
            </w:r>
            <w:r>
              <w:t xml:space="preserve"> 17 Nov 1989 p. 4090)</w:t>
            </w:r>
          </w:p>
        </w:tc>
        <w:tc>
          <w:tcPr>
            <w:tcW w:w="1123" w:type="dxa"/>
          </w:tcPr>
          <w:p w14:paraId="45FA84C7" w14:textId="77777777" w:rsidR="00701746" w:rsidRDefault="00701746">
            <w:pPr>
              <w:pStyle w:val="Table09Row"/>
            </w:pPr>
          </w:p>
        </w:tc>
      </w:tr>
      <w:tr w:rsidR="00701746" w14:paraId="294906DB" w14:textId="77777777">
        <w:trPr>
          <w:cantSplit/>
          <w:jc w:val="center"/>
        </w:trPr>
        <w:tc>
          <w:tcPr>
            <w:tcW w:w="1418" w:type="dxa"/>
          </w:tcPr>
          <w:p w14:paraId="2FE6EE09" w14:textId="77777777" w:rsidR="00701746" w:rsidRDefault="007919F7">
            <w:pPr>
              <w:pStyle w:val="Table09Row"/>
            </w:pPr>
            <w:r>
              <w:t>1985/071</w:t>
            </w:r>
          </w:p>
        </w:tc>
        <w:tc>
          <w:tcPr>
            <w:tcW w:w="2693" w:type="dxa"/>
          </w:tcPr>
          <w:p w14:paraId="49468EF5" w14:textId="77777777" w:rsidR="00701746" w:rsidRDefault="007919F7">
            <w:pPr>
              <w:pStyle w:val="Table09Row"/>
            </w:pPr>
            <w:r>
              <w:rPr>
                <w:i/>
              </w:rPr>
              <w:t>Camballin Farms (AIL Holdings Pty. Ltd.) Agreement Act 1985</w:t>
            </w:r>
          </w:p>
        </w:tc>
        <w:tc>
          <w:tcPr>
            <w:tcW w:w="1276" w:type="dxa"/>
          </w:tcPr>
          <w:p w14:paraId="32E735FB" w14:textId="77777777" w:rsidR="00701746" w:rsidRDefault="007919F7">
            <w:pPr>
              <w:pStyle w:val="Table09Row"/>
            </w:pPr>
            <w:r>
              <w:t>20 Nov 1985</w:t>
            </w:r>
          </w:p>
        </w:tc>
        <w:tc>
          <w:tcPr>
            <w:tcW w:w="3402" w:type="dxa"/>
          </w:tcPr>
          <w:p w14:paraId="6B0EA404" w14:textId="77777777" w:rsidR="00701746" w:rsidRDefault="007919F7">
            <w:pPr>
              <w:pStyle w:val="Table09Row"/>
            </w:pPr>
            <w:r>
              <w:t>20 Nov 1985 (see s. 2)</w:t>
            </w:r>
          </w:p>
        </w:tc>
        <w:tc>
          <w:tcPr>
            <w:tcW w:w="1123" w:type="dxa"/>
          </w:tcPr>
          <w:p w14:paraId="2BB71262" w14:textId="77777777" w:rsidR="00701746" w:rsidRDefault="007919F7">
            <w:pPr>
              <w:pStyle w:val="Table09Row"/>
            </w:pPr>
            <w:r>
              <w:t>2003/074</w:t>
            </w:r>
          </w:p>
        </w:tc>
      </w:tr>
      <w:tr w:rsidR="00701746" w14:paraId="5FC600F6" w14:textId="77777777">
        <w:trPr>
          <w:cantSplit/>
          <w:jc w:val="center"/>
        </w:trPr>
        <w:tc>
          <w:tcPr>
            <w:tcW w:w="1418" w:type="dxa"/>
          </w:tcPr>
          <w:p w14:paraId="7198BD72" w14:textId="77777777" w:rsidR="00701746" w:rsidRDefault="007919F7">
            <w:pPr>
              <w:pStyle w:val="Table09Row"/>
            </w:pPr>
            <w:r>
              <w:t>1985/072</w:t>
            </w:r>
          </w:p>
        </w:tc>
        <w:tc>
          <w:tcPr>
            <w:tcW w:w="2693" w:type="dxa"/>
          </w:tcPr>
          <w:p w14:paraId="0BA8BFF8" w14:textId="77777777" w:rsidR="00701746" w:rsidRDefault="007919F7">
            <w:pPr>
              <w:pStyle w:val="Table09Row"/>
            </w:pPr>
            <w:r>
              <w:rPr>
                <w:i/>
              </w:rPr>
              <w:t xml:space="preserve">Construction Industry Portable Paid Long Service Leave </w:t>
            </w:r>
            <w:r>
              <w:rPr>
                <w:i/>
              </w:rPr>
              <w:t>Act 1985</w:t>
            </w:r>
          </w:p>
        </w:tc>
        <w:tc>
          <w:tcPr>
            <w:tcW w:w="1276" w:type="dxa"/>
          </w:tcPr>
          <w:p w14:paraId="63D942D1" w14:textId="77777777" w:rsidR="00701746" w:rsidRDefault="007919F7">
            <w:pPr>
              <w:pStyle w:val="Table09Row"/>
            </w:pPr>
            <w:r>
              <w:t>13 Dec 1985</w:t>
            </w:r>
          </w:p>
        </w:tc>
        <w:tc>
          <w:tcPr>
            <w:tcW w:w="3402" w:type="dxa"/>
          </w:tcPr>
          <w:p w14:paraId="20E52ED5" w14:textId="77777777" w:rsidR="00701746" w:rsidRDefault="007919F7">
            <w:pPr>
              <w:pStyle w:val="Table09Row"/>
            </w:pPr>
            <w:r>
              <w:t>s. 1 &amp; 2: 13 Dec 1985;</w:t>
            </w:r>
          </w:p>
          <w:p w14:paraId="1342723B" w14:textId="77777777" w:rsidR="00701746" w:rsidRDefault="007919F7">
            <w:pPr>
              <w:pStyle w:val="Table09Row"/>
            </w:pPr>
            <w:r>
              <w:t xml:space="preserve">Act other than s. 1 &amp; 2: 19 Dec 1986 (see s. 2 and </w:t>
            </w:r>
            <w:r>
              <w:rPr>
                <w:i/>
              </w:rPr>
              <w:t>Gazette</w:t>
            </w:r>
            <w:r>
              <w:t xml:space="preserve"> 19 Dec 1986 p. 4860)</w:t>
            </w:r>
          </w:p>
        </w:tc>
        <w:tc>
          <w:tcPr>
            <w:tcW w:w="1123" w:type="dxa"/>
          </w:tcPr>
          <w:p w14:paraId="7724F488" w14:textId="77777777" w:rsidR="00701746" w:rsidRDefault="00701746">
            <w:pPr>
              <w:pStyle w:val="Table09Row"/>
            </w:pPr>
          </w:p>
        </w:tc>
      </w:tr>
      <w:tr w:rsidR="00701746" w14:paraId="44BF79E8" w14:textId="77777777">
        <w:trPr>
          <w:cantSplit/>
          <w:jc w:val="center"/>
        </w:trPr>
        <w:tc>
          <w:tcPr>
            <w:tcW w:w="1418" w:type="dxa"/>
          </w:tcPr>
          <w:p w14:paraId="4A1FCB70" w14:textId="77777777" w:rsidR="00701746" w:rsidRDefault="007919F7">
            <w:pPr>
              <w:pStyle w:val="Table09Row"/>
            </w:pPr>
            <w:r>
              <w:t>1985/073</w:t>
            </w:r>
          </w:p>
        </w:tc>
        <w:tc>
          <w:tcPr>
            <w:tcW w:w="2693" w:type="dxa"/>
          </w:tcPr>
          <w:p w14:paraId="40CC5B02" w14:textId="77777777" w:rsidR="00701746" w:rsidRDefault="007919F7">
            <w:pPr>
              <w:pStyle w:val="Table09Row"/>
            </w:pPr>
            <w:r>
              <w:rPr>
                <w:i/>
              </w:rPr>
              <w:t>Criminal Injuries Compensation Act 1985</w:t>
            </w:r>
          </w:p>
        </w:tc>
        <w:tc>
          <w:tcPr>
            <w:tcW w:w="1276" w:type="dxa"/>
          </w:tcPr>
          <w:p w14:paraId="7ACC34F7" w14:textId="77777777" w:rsidR="00701746" w:rsidRDefault="007919F7">
            <w:pPr>
              <w:pStyle w:val="Table09Row"/>
            </w:pPr>
            <w:r>
              <w:t>4 Dec 1985</w:t>
            </w:r>
          </w:p>
        </w:tc>
        <w:tc>
          <w:tcPr>
            <w:tcW w:w="3402" w:type="dxa"/>
          </w:tcPr>
          <w:p w14:paraId="0718CE63" w14:textId="77777777" w:rsidR="00701746" w:rsidRDefault="007919F7">
            <w:pPr>
              <w:pStyle w:val="Table09Row"/>
            </w:pPr>
            <w:r>
              <w:t>s. 1 &amp; 2: 4 Dec 1985;</w:t>
            </w:r>
          </w:p>
          <w:p w14:paraId="5DB259BF" w14:textId="77777777" w:rsidR="00701746" w:rsidRDefault="007919F7">
            <w:pPr>
              <w:pStyle w:val="Table09Row"/>
            </w:pPr>
            <w:r>
              <w:t xml:space="preserve">Act other than s. 1 &amp; 2: 1 Jan 1986 (see s. 2 and </w:t>
            </w:r>
            <w:r>
              <w:rPr>
                <w:i/>
              </w:rPr>
              <w:t>Gazette</w:t>
            </w:r>
            <w:r>
              <w:t xml:space="preserve"> 23 Dec 1985 p. 5059)</w:t>
            </w:r>
          </w:p>
        </w:tc>
        <w:tc>
          <w:tcPr>
            <w:tcW w:w="1123" w:type="dxa"/>
          </w:tcPr>
          <w:p w14:paraId="1E29CD8E" w14:textId="77777777" w:rsidR="00701746" w:rsidRDefault="007919F7">
            <w:pPr>
              <w:pStyle w:val="Table09Row"/>
            </w:pPr>
            <w:r>
              <w:t>2003/077</w:t>
            </w:r>
          </w:p>
        </w:tc>
      </w:tr>
      <w:tr w:rsidR="00701746" w14:paraId="437CF9E9" w14:textId="77777777">
        <w:trPr>
          <w:cantSplit/>
          <w:jc w:val="center"/>
        </w:trPr>
        <w:tc>
          <w:tcPr>
            <w:tcW w:w="1418" w:type="dxa"/>
          </w:tcPr>
          <w:p w14:paraId="00B49167" w14:textId="77777777" w:rsidR="00701746" w:rsidRDefault="007919F7">
            <w:pPr>
              <w:pStyle w:val="Table09Row"/>
            </w:pPr>
            <w:r>
              <w:t>1985/074</w:t>
            </w:r>
          </w:p>
        </w:tc>
        <w:tc>
          <w:tcPr>
            <w:tcW w:w="2693" w:type="dxa"/>
          </w:tcPr>
          <w:p w14:paraId="2A3AC0E9" w14:textId="77777777" w:rsidR="00701746" w:rsidRDefault="007919F7">
            <w:pPr>
              <w:pStyle w:val="Table09Row"/>
            </w:pPr>
            <w:r>
              <w:rPr>
                <w:i/>
              </w:rPr>
              <w:t>Acts Amendment (Sexual Assaults) Act 1985</w:t>
            </w:r>
          </w:p>
        </w:tc>
        <w:tc>
          <w:tcPr>
            <w:tcW w:w="1276" w:type="dxa"/>
          </w:tcPr>
          <w:p w14:paraId="2B076FBB" w14:textId="77777777" w:rsidR="00701746" w:rsidRDefault="007919F7">
            <w:pPr>
              <w:pStyle w:val="Table09Row"/>
            </w:pPr>
            <w:r>
              <w:t>20 Nov 1985</w:t>
            </w:r>
          </w:p>
        </w:tc>
        <w:tc>
          <w:tcPr>
            <w:tcW w:w="3402" w:type="dxa"/>
          </w:tcPr>
          <w:p w14:paraId="57562A0B" w14:textId="77777777" w:rsidR="00701746" w:rsidRDefault="007919F7">
            <w:pPr>
              <w:pStyle w:val="Table09Row"/>
            </w:pPr>
            <w:r>
              <w:t>s. 1 &amp; 2: 20 Nov 1985;</w:t>
            </w:r>
          </w:p>
          <w:p w14:paraId="1F97C6AC" w14:textId="77777777" w:rsidR="00701746" w:rsidRDefault="007919F7">
            <w:pPr>
              <w:pStyle w:val="Table09Row"/>
            </w:pPr>
            <w:r>
              <w:t xml:space="preserve">Act other than s. 1 &amp; 2: 1 Apr 1986 (see s. 2 and </w:t>
            </w:r>
            <w:r>
              <w:rPr>
                <w:i/>
              </w:rPr>
              <w:t>Gazette</w:t>
            </w:r>
            <w:r>
              <w:t xml:space="preserve"> 28 Feb 1986 p. 605)</w:t>
            </w:r>
          </w:p>
        </w:tc>
        <w:tc>
          <w:tcPr>
            <w:tcW w:w="1123" w:type="dxa"/>
          </w:tcPr>
          <w:p w14:paraId="1CAD680A" w14:textId="77777777" w:rsidR="00701746" w:rsidRDefault="00701746">
            <w:pPr>
              <w:pStyle w:val="Table09Row"/>
            </w:pPr>
          </w:p>
        </w:tc>
      </w:tr>
      <w:tr w:rsidR="00701746" w14:paraId="634E4B82" w14:textId="77777777">
        <w:trPr>
          <w:cantSplit/>
          <w:jc w:val="center"/>
        </w:trPr>
        <w:tc>
          <w:tcPr>
            <w:tcW w:w="1418" w:type="dxa"/>
          </w:tcPr>
          <w:p w14:paraId="2C8C34EA" w14:textId="77777777" w:rsidR="00701746" w:rsidRDefault="007919F7">
            <w:pPr>
              <w:pStyle w:val="Table09Row"/>
            </w:pPr>
            <w:r>
              <w:t>1985/075</w:t>
            </w:r>
          </w:p>
        </w:tc>
        <w:tc>
          <w:tcPr>
            <w:tcW w:w="2693" w:type="dxa"/>
          </w:tcPr>
          <w:p w14:paraId="19D6C39C" w14:textId="77777777" w:rsidR="00701746" w:rsidRDefault="007919F7">
            <w:pPr>
              <w:pStyle w:val="Table09Row"/>
            </w:pPr>
            <w:r>
              <w:rPr>
                <w:i/>
              </w:rPr>
              <w:t xml:space="preserve">Coal Mine Workers (Pensions) </w:t>
            </w:r>
            <w:r>
              <w:rPr>
                <w:i/>
              </w:rPr>
              <w:t>Amendment Act 1985</w:t>
            </w:r>
          </w:p>
        </w:tc>
        <w:tc>
          <w:tcPr>
            <w:tcW w:w="1276" w:type="dxa"/>
          </w:tcPr>
          <w:p w14:paraId="5F1AFFE7" w14:textId="77777777" w:rsidR="00701746" w:rsidRDefault="007919F7">
            <w:pPr>
              <w:pStyle w:val="Table09Row"/>
            </w:pPr>
            <w:r>
              <w:t>4 Dec 1985</w:t>
            </w:r>
          </w:p>
        </w:tc>
        <w:tc>
          <w:tcPr>
            <w:tcW w:w="3402" w:type="dxa"/>
          </w:tcPr>
          <w:p w14:paraId="29D81EA8" w14:textId="77777777" w:rsidR="00701746" w:rsidRDefault="007919F7">
            <w:pPr>
              <w:pStyle w:val="Table09Row"/>
            </w:pPr>
            <w:r>
              <w:t>7 Dec 1985 (see s. 2)</w:t>
            </w:r>
          </w:p>
        </w:tc>
        <w:tc>
          <w:tcPr>
            <w:tcW w:w="1123" w:type="dxa"/>
          </w:tcPr>
          <w:p w14:paraId="631CCF6C" w14:textId="77777777" w:rsidR="00701746" w:rsidRDefault="007919F7">
            <w:pPr>
              <w:pStyle w:val="Table09Row"/>
            </w:pPr>
            <w:r>
              <w:t>1989/028</w:t>
            </w:r>
          </w:p>
        </w:tc>
      </w:tr>
      <w:tr w:rsidR="00701746" w14:paraId="3067A993" w14:textId="77777777">
        <w:trPr>
          <w:cantSplit/>
          <w:jc w:val="center"/>
        </w:trPr>
        <w:tc>
          <w:tcPr>
            <w:tcW w:w="1418" w:type="dxa"/>
          </w:tcPr>
          <w:p w14:paraId="4DB39BEF" w14:textId="77777777" w:rsidR="00701746" w:rsidRDefault="007919F7">
            <w:pPr>
              <w:pStyle w:val="Table09Row"/>
            </w:pPr>
            <w:r>
              <w:t>1985/076</w:t>
            </w:r>
          </w:p>
        </w:tc>
        <w:tc>
          <w:tcPr>
            <w:tcW w:w="2693" w:type="dxa"/>
          </w:tcPr>
          <w:p w14:paraId="7E71F444" w14:textId="77777777" w:rsidR="00701746" w:rsidRDefault="007919F7">
            <w:pPr>
              <w:pStyle w:val="Table09Row"/>
            </w:pPr>
            <w:r>
              <w:rPr>
                <w:i/>
              </w:rPr>
              <w:t>Collie Coal (Western Collieries) Agreement Amendment Act 1985</w:t>
            </w:r>
          </w:p>
        </w:tc>
        <w:tc>
          <w:tcPr>
            <w:tcW w:w="1276" w:type="dxa"/>
          </w:tcPr>
          <w:p w14:paraId="74B4C9BD" w14:textId="77777777" w:rsidR="00701746" w:rsidRDefault="007919F7">
            <w:pPr>
              <w:pStyle w:val="Table09Row"/>
            </w:pPr>
            <w:r>
              <w:t>4 Dec 1985</w:t>
            </w:r>
          </w:p>
        </w:tc>
        <w:tc>
          <w:tcPr>
            <w:tcW w:w="3402" w:type="dxa"/>
          </w:tcPr>
          <w:p w14:paraId="56AC4D5F" w14:textId="77777777" w:rsidR="00701746" w:rsidRDefault="007919F7">
            <w:pPr>
              <w:pStyle w:val="Table09Row"/>
            </w:pPr>
            <w:r>
              <w:t>4 Dec 1985 (see s. 2)</w:t>
            </w:r>
          </w:p>
        </w:tc>
        <w:tc>
          <w:tcPr>
            <w:tcW w:w="1123" w:type="dxa"/>
          </w:tcPr>
          <w:p w14:paraId="2B211D24" w14:textId="77777777" w:rsidR="00701746" w:rsidRDefault="00701746">
            <w:pPr>
              <w:pStyle w:val="Table09Row"/>
            </w:pPr>
          </w:p>
        </w:tc>
      </w:tr>
      <w:tr w:rsidR="00701746" w14:paraId="0E655A9C" w14:textId="77777777">
        <w:trPr>
          <w:cantSplit/>
          <w:jc w:val="center"/>
        </w:trPr>
        <w:tc>
          <w:tcPr>
            <w:tcW w:w="1418" w:type="dxa"/>
          </w:tcPr>
          <w:p w14:paraId="13E1286C" w14:textId="77777777" w:rsidR="00701746" w:rsidRDefault="007919F7">
            <w:pPr>
              <w:pStyle w:val="Table09Row"/>
            </w:pPr>
            <w:r>
              <w:t>1985/077</w:t>
            </w:r>
          </w:p>
        </w:tc>
        <w:tc>
          <w:tcPr>
            <w:tcW w:w="2693" w:type="dxa"/>
          </w:tcPr>
          <w:p w14:paraId="3FD87DAB" w14:textId="77777777" w:rsidR="00701746" w:rsidRDefault="007919F7">
            <w:pPr>
              <w:pStyle w:val="Table09Row"/>
            </w:pPr>
            <w:r>
              <w:rPr>
                <w:i/>
              </w:rPr>
              <w:t>Acts Amendment (Educational Institutions Superannuation) Act 1985</w:t>
            </w:r>
          </w:p>
        </w:tc>
        <w:tc>
          <w:tcPr>
            <w:tcW w:w="1276" w:type="dxa"/>
          </w:tcPr>
          <w:p w14:paraId="6F59D911" w14:textId="77777777" w:rsidR="00701746" w:rsidRDefault="007919F7">
            <w:pPr>
              <w:pStyle w:val="Table09Row"/>
            </w:pPr>
            <w:r>
              <w:t>20 Nov 1985</w:t>
            </w:r>
          </w:p>
        </w:tc>
        <w:tc>
          <w:tcPr>
            <w:tcW w:w="3402" w:type="dxa"/>
          </w:tcPr>
          <w:p w14:paraId="64E95A1C" w14:textId="77777777" w:rsidR="00701746" w:rsidRDefault="007919F7">
            <w:pPr>
              <w:pStyle w:val="Table09Row"/>
            </w:pPr>
            <w:r>
              <w:t>s. 1 &amp; 2: 20 Nov 1985;</w:t>
            </w:r>
          </w:p>
          <w:p w14:paraId="6732C49A" w14:textId="77777777" w:rsidR="00701746" w:rsidRDefault="007919F7">
            <w:pPr>
              <w:pStyle w:val="Table09Row"/>
            </w:pPr>
            <w:r>
              <w:t xml:space="preserve">Act other than s. 1 &amp; 2: 16 Dec 1985 (see s. 2 and </w:t>
            </w:r>
            <w:r>
              <w:rPr>
                <w:i/>
              </w:rPr>
              <w:t>Gazette</w:t>
            </w:r>
            <w:r>
              <w:t xml:space="preserve"> 13 Dec 1985 p. 4758)</w:t>
            </w:r>
          </w:p>
        </w:tc>
        <w:tc>
          <w:tcPr>
            <w:tcW w:w="1123" w:type="dxa"/>
          </w:tcPr>
          <w:p w14:paraId="21AD3F62" w14:textId="77777777" w:rsidR="00701746" w:rsidRDefault="00701746">
            <w:pPr>
              <w:pStyle w:val="Table09Row"/>
            </w:pPr>
          </w:p>
        </w:tc>
      </w:tr>
      <w:tr w:rsidR="00701746" w14:paraId="7143AA63" w14:textId="77777777">
        <w:trPr>
          <w:cantSplit/>
          <w:jc w:val="center"/>
        </w:trPr>
        <w:tc>
          <w:tcPr>
            <w:tcW w:w="1418" w:type="dxa"/>
          </w:tcPr>
          <w:p w14:paraId="6151DB80" w14:textId="77777777" w:rsidR="00701746" w:rsidRDefault="007919F7">
            <w:pPr>
              <w:pStyle w:val="Table09Row"/>
            </w:pPr>
            <w:r>
              <w:t>1985/078</w:t>
            </w:r>
          </w:p>
        </w:tc>
        <w:tc>
          <w:tcPr>
            <w:tcW w:w="2693" w:type="dxa"/>
          </w:tcPr>
          <w:p w14:paraId="1C5EAC9F" w14:textId="77777777" w:rsidR="00701746" w:rsidRDefault="007919F7">
            <w:pPr>
              <w:pStyle w:val="Table09Row"/>
            </w:pPr>
            <w:r>
              <w:rPr>
                <w:i/>
              </w:rPr>
              <w:t>Superannuation and Family Benefits Amendment Act 1985</w:t>
            </w:r>
          </w:p>
        </w:tc>
        <w:tc>
          <w:tcPr>
            <w:tcW w:w="1276" w:type="dxa"/>
          </w:tcPr>
          <w:p w14:paraId="7711118C" w14:textId="77777777" w:rsidR="00701746" w:rsidRDefault="007919F7">
            <w:pPr>
              <w:pStyle w:val="Table09Row"/>
            </w:pPr>
            <w:r>
              <w:t>20 Nov 1985</w:t>
            </w:r>
          </w:p>
        </w:tc>
        <w:tc>
          <w:tcPr>
            <w:tcW w:w="3402" w:type="dxa"/>
          </w:tcPr>
          <w:p w14:paraId="64DB1421" w14:textId="77777777" w:rsidR="00701746" w:rsidRDefault="007919F7">
            <w:pPr>
              <w:pStyle w:val="Table09Row"/>
            </w:pPr>
            <w:r>
              <w:t>20 Nov 1985 (see s. 2)</w:t>
            </w:r>
          </w:p>
        </w:tc>
        <w:tc>
          <w:tcPr>
            <w:tcW w:w="1123" w:type="dxa"/>
          </w:tcPr>
          <w:p w14:paraId="43A021F6" w14:textId="77777777" w:rsidR="00701746" w:rsidRDefault="007919F7">
            <w:pPr>
              <w:pStyle w:val="Table09Row"/>
            </w:pPr>
            <w:r>
              <w:t>2000/042</w:t>
            </w:r>
          </w:p>
        </w:tc>
      </w:tr>
      <w:tr w:rsidR="00701746" w14:paraId="7FFB16BB" w14:textId="77777777">
        <w:trPr>
          <w:cantSplit/>
          <w:jc w:val="center"/>
        </w:trPr>
        <w:tc>
          <w:tcPr>
            <w:tcW w:w="1418" w:type="dxa"/>
          </w:tcPr>
          <w:p w14:paraId="4BEC97DE" w14:textId="77777777" w:rsidR="00701746" w:rsidRDefault="007919F7">
            <w:pPr>
              <w:pStyle w:val="Table09Row"/>
            </w:pPr>
            <w:r>
              <w:t>1985/079</w:t>
            </w:r>
          </w:p>
        </w:tc>
        <w:tc>
          <w:tcPr>
            <w:tcW w:w="2693" w:type="dxa"/>
          </w:tcPr>
          <w:p w14:paraId="4E8AFBE2" w14:textId="77777777" w:rsidR="00701746" w:rsidRDefault="007919F7">
            <w:pPr>
              <w:pStyle w:val="Table09Row"/>
            </w:pPr>
            <w:r>
              <w:rPr>
                <w:i/>
              </w:rPr>
              <w:t xml:space="preserve">Registration of Births, </w:t>
            </w:r>
            <w:r>
              <w:rPr>
                <w:i/>
              </w:rPr>
              <w:t>Deaths and Marriages Amendment Act 1985</w:t>
            </w:r>
          </w:p>
        </w:tc>
        <w:tc>
          <w:tcPr>
            <w:tcW w:w="1276" w:type="dxa"/>
          </w:tcPr>
          <w:p w14:paraId="44EDFDF2" w14:textId="77777777" w:rsidR="00701746" w:rsidRDefault="007919F7">
            <w:pPr>
              <w:pStyle w:val="Table09Row"/>
            </w:pPr>
            <w:r>
              <w:t>4 Dec 1985</w:t>
            </w:r>
          </w:p>
        </w:tc>
        <w:tc>
          <w:tcPr>
            <w:tcW w:w="3402" w:type="dxa"/>
          </w:tcPr>
          <w:p w14:paraId="7933F584" w14:textId="77777777" w:rsidR="00701746" w:rsidRDefault="007919F7">
            <w:pPr>
              <w:pStyle w:val="Table09Row"/>
            </w:pPr>
            <w:r>
              <w:t>s. 1 &amp; 2: 4 Dec 1985;</w:t>
            </w:r>
          </w:p>
          <w:p w14:paraId="595EC987" w14:textId="77777777" w:rsidR="00701746" w:rsidRDefault="007919F7">
            <w:pPr>
              <w:pStyle w:val="Table09Row"/>
            </w:pPr>
            <w:r>
              <w:t xml:space="preserve">Act other than s. 1 &amp; 2: 1 Feb 1986 (see s. 2 and </w:t>
            </w:r>
            <w:r>
              <w:rPr>
                <w:i/>
              </w:rPr>
              <w:t>Gazette</w:t>
            </w:r>
            <w:r>
              <w:t xml:space="preserve"> 24 Jan 1986 p. 253)</w:t>
            </w:r>
          </w:p>
        </w:tc>
        <w:tc>
          <w:tcPr>
            <w:tcW w:w="1123" w:type="dxa"/>
          </w:tcPr>
          <w:p w14:paraId="2466348F" w14:textId="77777777" w:rsidR="00701746" w:rsidRDefault="007919F7">
            <w:pPr>
              <w:pStyle w:val="Table09Row"/>
            </w:pPr>
            <w:r>
              <w:t>1998/039</w:t>
            </w:r>
          </w:p>
        </w:tc>
      </w:tr>
      <w:tr w:rsidR="00701746" w14:paraId="63BA6670" w14:textId="77777777">
        <w:trPr>
          <w:cantSplit/>
          <w:jc w:val="center"/>
        </w:trPr>
        <w:tc>
          <w:tcPr>
            <w:tcW w:w="1418" w:type="dxa"/>
          </w:tcPr>
          <w:p w14:paraId="5EA3FA65" w14:textId="77777777" w:rsidR="00701746" w:rsidRDefault="007919F7">
            <w:pPr>
              <w:pStyle w:val="Table09Row"/>
            </w:pPr>
            <w:r>
              <w:lastRenderedPageBreak/>
              <w:t>1985/080</w:t>
            </w:r>
          </w:p>
        </w:tc>
        <w:tc>
          <w:tcPr>
            <w:tcW w:w="2693" w:type="dxa"/>
          </w:tcPr>
          <w:p w14:paraId="53C9D546" w14:textId="77777777" w:rsidR="00701746" w:rsidRDefault="007919F7">
            <w:pPr>
              <w:pStyle w:val="Table09Row"/>
            </w:pPr>
            <w:r>
              <w:rPr>
                <w:i/>
              </w:rPr>
              <w:t>Oil Refinery Industry (Anglo‑Iranian Oil Company Limited) Amendment Act 1985</w:t>
            </w:r>
          </w:p>
        </w:tc>
        <w:tc>
          <w:tcPr>
            <w:tcW w:w="1276" w:type="dxa"/>
          </w:tcPr>
          <w:p w14:paraId="0107BD71" w14:textId="77777777" w:rsidR="00701746" w:rsidRDefault="007919F7">
            <w:pPr>
              <w:pStyle w:val="Table09Row"/>
            </w:pPr>
            <w:r>
              <w:t>4 Dec 1985</w:t>
            </w:r>
          </w:p>
        </w:tc>
        <w:tc>
          <w:tcPr>
            <w:tcW w:w="3402" w:type="dxa"/>
          </w:tcPr>
          <w:p w14:paraId="20FB57D1" w14:textId="77777777" w:rsidR="00701746" w:rsidRDefault="007919F7">
            <w:pPr>
              <w:pStyle w:val="Table09Row"/>
            </w:pPr>
            <w:r>
              <w:t>4 Dec 1985 (see s. 2)</w:t>
            </w:r>
          </w:p>
        </w:tc>
        <w:tc>
          <w:tcPr>
            <w:tcW w:w="1123" w:type="dxa"/>
          </w:tcPr>
          <w:p w14:paraId="6564B681" w14:textId="77777777" w:rsidR="00701746" w:rsidRDefault="00701746">
            <w:pPr>
              <w:pStyle w:val="Table09Row"/>
            </w:pPr>
          </w:p>
        </w:tc>
      </w:tr>
      <w:tr w:rsidR="00701746" w14:paraId="6195BA3B" w14:textId="77777777">
        <w:trPr>
          <w:cantSplit/>
          <w:jc w:val="center"/>
        </w:trPr>
        <w:tc>
          <w:tcPr>
            <w:tcW w:w="1418" w:type="dxa"/>
          </w:tcPr>
          <w:p w14:paraId="00F8CAAE" w14:textId="77777777" w:rsidR="00701746" w:rsidRDefault="007919F7">
            <w:pPr>
              <w:pStyle w:val="Table09Row"/>
            </w:pPr>
            <w:r>
              <w:t>1985/081</w:t>
            </w:r>
          </w:p>
        </w:tc>
        <w:tc>
          <w:tcPr>
            <w:tcW w:w="2693" w:type="dxa"/>
          </w:tcPr>
          <w:p w14:paraId="63842F94" w14:textId="77777777" w:rsidR="00701746" w:rsidRDefault="007919F7">
            <w:pPr>
              <w:pStyle w:val="Table09Row"/>
            </w:pPr>
            <w:r>
              <w:rPr>
                <w:i/>
              </w:rPr>
              <w:t>Financial Institutions Duty Amendment Act 1985</w:t>
            </w:r>
          </w:p>
        </w:tc>
        <w:tc>
          <w:tcPr>
            <w:tcW w:w="1276" w:type="dxa"/>
          </w:tcPr>
          <w:p w14:paraId="61222DB6" w14:textId="77777777" w:rsidR="00701746" w:rsidRDefault="007919F7">
            <w:pPr>
              <w:pStyle w:val="Table09Row"/>
            </w:pPr>
            <w:r>
              <w:t>4 Dec 1985</w:t>
            </w:r>
          </w:p>
        </w:tc>
        <w:tc>
          <w:tcPr>
            <w:tcW w:w="3402" w:type="dxa"/>
          </w:tcPr>
          <w:p w14:paraId="77408877" w14:textId="77777777" w:rsidR="00701746" w:rsidRDefault="007919F7">
            <w:pPr>
              <w:pStyle w:val="Table09Row"/>
            </w:pPr>
            <w:r>
              <w:t>s. 8: 4 Dec 1985 (see s. 2(2));</w:t>
            </w:r>
          </w:p>
          <w:p w14:paraId="01C025E9" w14:textId="77777777" w:rsidR="00701746" w:rsidRDefault="007919F7">
            <w:pPr>
              <w:pStyle w:val="Table09Row"/>
            </w:pPr>
            <w:r>
              <w:t>Balance: 1 Jan 1986 (see s. 2(1))</w:t>
            </w:r>
          </w:p>
        </w:tc>
        <w:tc>
          <w:tcPr>
            <w:tcW w:w="1123" w:type="dxa"/>
          </w:tcPr>
          <w:p w14:paraId="437B05AE" w14:textId="77777777" w:rsidR="00701746" w:rsidRDefault="007919F7">
            <w:pPr>
              <w:pStyle w:val="Table09Row"/>
            </w:pPr>
            <w:r>
              <w:t>2004/012</w:t>
            </w:r>
          </w:p>
        </w:tc>
      </w:tr>
      <w:tr w:rsidR="00701746" w14:paraId="441E1BEA" w14:textId="77777777">
        <w:trPr>
          <w:cantSplit/>
          <w:jc w:val="center"/>
        </w:trPr>
        <w:tc>
          <w:tcPr>
            <w:tcW w:w="1418" w:type="dxa"/>
          </w:tcPr>
          <w:p w14:paraId="481647FE" w14:textId="77777777" w:rsidR="00701746" w:rsidRDefault="007919F7">
            <w:pPr>
              <w:pStyle w:val="Table09Row"/>
            </w:pPr>
            <w:r>
              <w:t>1985/082</w:t>
            </w:r>
          </w:p>
        </w:tc>
        <w:tc>
          <w:tcPr>
            <w:tcW w:w="2693" w:type="dxa"/>
          </w:tcPr>
          <w:p w14:paraId="19D4BDF5" w14:textId="77777777" w:rsidR="00701746" w:rsidRDefault="007919F7">
            <w:pPr>
              <w:pStyle w:val="Table09Row"/>
            </w:pPr>
            <w:r>
              <w:rPr>
                <w:i/>
              </w:rPr>
              <w:t>Pay‑roll Tax Amendment Act 1985</w:t>
            </w:r>
          </w:p>
        </w:tc>
        <w:tc>
          <w:tcPr>
            <w:tcW w:w="1276" w:type="dxa"/>
          </w:tcPr>
          <w:p w14:paraId="11881BF3" w14:textId="77777777" w:rsidR="00701746" w:rsidRDefault="007919F7">
            <w:pPr>
              <w:pStyle w:val="Table09Row"/>
            </w:pPr>
            <w:r>
              <w:t>4 Dec 1985</w:t>
            </w:r>
          </w:p>
        </w:tc>
        <w:tc>
          <w:tcPr>
            <w:tcW w:w="3402" w:type="dxa"/>
          </w:tcPr>
          <w:p w14:paraId="2DA4F8BE" w14:textId="77777777" w:rsidR="00701746" w:rsidRDefault="007919F7">
            <w:pPr>
              <w:pStyle w:val="Table09Row"/>
            </w:pPr>
            <w:r>
              <w:t>1 Jan 1986 (see s. 2)</w:t>
            </w:r>
          </w:p>
        </w:tc>
        <w:tc>
          <w:tcPr>
            <w:tcW w:w="1123" w:type="dxa"/>
          </w:tcPr>
          <w:p w14:paraId="2CE76518" w14:textId="77777777" w:rsidR="00701746" w:rsidRDefault="007919F7">
            <w:pPr>
              <w:pStyle w:val="Table09Row"/>
            </w:pPr>
            <w:r>
              <w:t>2002/045</w:t>
            </w:r>
          </w:p>
        </w:tc>
      </w:tr>
      <w:tr w:rsidR="00701746" w14:paraId="38F4E8B8" w14:textId="77777777">
        <w:trPr>
          <w:cantSplit/>
          <w:jc w:val="center"/>
        </w:trPr>
        <w:tc>
          <w:tcPr>
            <w:tcW w:w="1418" w:type="dxa"/>
          </w:tcPr>
          <w:p w14:paraId="5221C3D0" w14:textId="77777777" w:rsidR="00701746" w:rsidRDefault="007919F7">
            <w:pPr>
              <w:pStyle w:val="Table09Row"/>
            </w:pPr>
            <w:r>
              <w:t>1985/083</w:t>
            </w:r>
          </w:p>
        </w:tc>
        <w:tc>
          <w:tcPr>
            <w:tcW w:w="2693" w:type="dxa"/>
          </w:tcPr>
          <w:p w14:paraId="7461DA4D" w14:textId="77777777" w:rsidR="00701746" w:rsidRDefault="007919F7">
            <w:pPr>
              <w:pStyle w:val="Table09Row"/>
            </w:pPr>
            <w:r>
              <w:rPr>
                <w:i/>
              </w:rPr>
              <w:t>Pay‑roll Tax Assessment Amendment Act 1985</w:t>
            </w:r>
          </w:p>
        </w:tc>
        <w:tc>
          <w:tcPr>
            <w:tcW w:w="1276" w:type="dxa"/>
          </w:tcPr>
          <w:p w14:paraId="6900B0B5" w14:textId="77777777" w:rsidR="00701746" w:rsidRDefault="007919F7">
            <w:pPr>
              <w:pStyle w:val="Table09Row"/>
            </w:pPr>
            <w:r>
              <w:t>4 Dec 1985</w:t>
            </w:r>
          </w:p>
        </w:tc>
        <w:tc>
          <w:tcPr>
            <w:tcW w:w="3402" w:type="dxa"/>
          </w:tcPr>
          <w:p w14:paraId="5A880FF4" w14:textId="77777777" w:rsidR="00701746" w:rsidRDefault="007919F7">
            <w:pPr>
              <w:pStyle w:val="Table09Row"/>
            </w:pPr>
            <w:r>
              <w:t xml:space="preserve">s. 5: 1 Nov 1985 (see s. 2(2) and </w:t>
            </w:r>
            <w:r>
              <w:rPr>
                <w:i/>
              </w:rPr>
              <w:t>Gazette</w:t>
            </w:r>
            <w:r>
              <w:t xml:space="preserve"> 17 Jan 1986 p. 181); </w:t>
            </w:r>
          </w:p>
          <w:p w14:paraId="30D8FBAD" w14:textId="77777777" w:rsidR="00701746" w:rsidRDefault="007919F7">
            <w:pPr>
              <w:pStyle w:val="Table09Row"/>
            </w:pPr>
            <w:r>
              <w:t xml:space="preserve">Act other than s. 4‑8: 4 Dec 1985 (see s. 2(1)); </w:t>
            </w:r>
          </w:p>
          <w:p w14:paraId="0F3BF53E" w14:textId="77777777" w:rsidR="00701746" w:rsidRDefault="007919F7">
            <w:pPr>
              <w:pStyle w:val="Table09Row"/>
            </w:pPr>
            <w:r>
              <w:t>s. 4 &amp; 6‑8: 1 Jan 1986 (see s. 2(3))</w:t>
            </w:r>
          </w:p>
        </w:tc>
        <w:tc>
          <w:tcPr>
            <w:tcW w:w="1123" w:type="dxa"/>
          </w:tcPr>
          <w:p w14:paraId="0A3BF364" w14:textId="77777777" w:rsidR="00701746" w:rsidRDefault="007919F7">
            <w:pPr>
              <w:pStyle w:val="Table09Row"/>
            </w:pPr>
            <w:r>
              <w:t>2002/045</w:t>
            </w:r>
          </w:p>
        </w:tc>
      </w:tr>
      <w:tr w:rsidR="00701746" w14:paraId="42124532" w14:textId="77777777">
        <w:trPr>
          <w:cantSplit/>
          <w:jc w:val="center"/>
        </w:trPr>
        <w:tc>
          <w:tcPr>
            <w:tcW w:w="1418" w:type="dxa"/>
          </w:tcPr>
          <w:p w14:paraId="2690A6D3" w14:textId="77777777" w:rsidR="00701746" w:rsidRDefault="007919F7">
            <w:pPr>
              <w:pStyle w:val="Table09Row"/>
            </w:pPr>
            <w:r>
              <w:t>1985/084</w:t>
            </w:r>
          </w:p>
        </w:tc>
        <w:tc>
          <w:tcPr>
            <w:tcW w:w="2693" w:type="dxa"/>
          </w:tcPr>
          <w:p w14:paraId="165CA72D" w14:textId="77777777" w:rsidR="00701746" w:rsidRDefault="007919F7">
            <w:pPr>
              <w:pStyle w:val="Table09Row"/>
            </w:pPr>
            <w:r>
              <w:rPr>
                <w:i/>
              </w:rPr>
              <w:t>Stamp Amendment Act 1985</w:t>
            </w:r>
          </w:p>
        </w:tc>
        <w:tc>
          <w:tcPr>
            <w:tcW w:w="1276" w:type="dxa"/>
          </w:tcPr>
          <w:p w14:paraId="7B861780" w14:textId="77777777" w:rsidR="00701746" w:rsidRDefault="007919F7">
            <w:pPr>
              <w:pStyle w:val="Table09Row"/>
            </w:pPr>
            <w:r>
              <w:t>4 Dec 1985</w:t>
            </w:r>
          </w:p>
        </w:tc>
        <w:tc>
          <w:tcPr>
            <w:tcW w:w="3402" w:type="dxa"/>
          </w:tcPr>
          <w:p w14:paraId="62408581" w14:textId="77777777" w:rsidR="00701746" w:rsidRDefault="007919F7">
            <w:pPr>
              <w:pStyle w:val="Table09Row"/>
            </w:pPr>
            <w:r>
              <w:t>1 Jan 1986 (see s. 2)</w:t>
            </w:r>
          </w:p>
        </w:tc>
        <w:tc>
          <w:tcPr>
            <w:tcW w:w="1123" w:type="dxa"/>
          </w:tcPr>
          <w:p w14:paraId="604E9761" w14:textId="77777777" w:rsidR="00701746" w:rsidRDefault="00701746">
            <w:pPr>
              <w:pStyle w:val="Table09Row"/>
            </w:pPr>
          </w:p>
        </w:tc>
      </w:tr>
      <w:tr w:rsidR="00701746" w14:paraId="4F22A6DF" w14:textId="77777777">
        <w:trPr>
          <w:cantSplit/>
          <w:jc w:val="center"/>
        </w:trPr>
        <w:tc>
          <w:tcPr>
            <w:tcW w:w="1418" w:type="dxa"/>
          </w:tcPr>
          <w:p w14:paraId="51F56AA7" w14:textId="77777777" w:rsidR="00701746" w:rsidRDefault="007919F7">
            <w:pPr>
              <w:pStyle w:val="Table09Row"/>
            </w:pPr>
            <w:r>
              <w:t>1985/085</w:t>
            </w:r>
          </w:p>
        </w:tc>
        <w:tc>
          <w:tcPr>
            <w:tcW w:w="2693" w:type="dxa"/>
          </w:tcPr>
          <w:p w14:paraId="4F095A30" w14:textId="77777777" w:rsidR="00701746" w:rsidRDefault="007919F7">
            <w:pPr>
              <w:pStyle w:val="Table09Row"/>
            </w:pPr>
            <w:r>
              <w:rPr>
                <w:i/>
              </w:rPr>
              <w:t>Stamp Amendment Act (No. 2) 1985</w:t>
            </w:r>
          </w:p>
        </w:tc>
        <w:tc>
          <w:tcPr>
            <w:tcW w:w="1276" w:type="dxa"/>
          </w:tcPr>
          <w:p w14:paraId="34D5D541" w14:textId="77777777" w:rsidR="00701746" w:rsidRDefault="007919F7">
            <w:pPr>
              <w:pStyle w:val="Table09Row"/>
            </w:pPr>
            <w:r>
              <w:t>4 Dec 1985</w:t>
            </w:r>
          </w:p>
        </w:tc>
        <w:tc>
          <w:tcPr>
            <w:tcW w:w="3402" w:type="dxa"/>
          </w:tcPr>
          <w:p w14:paraId="0A62F516" w14:textId="77777777" w:rsidR="00701746" w:rsidRDefault="007919F7">
            <w:pPr>
              <w:pStyle w:val="Table09Row"/>
            </w:pPr>
            <w:r>
              <w:t>1 Jan 1986 (see s. 2)</w:t>
            </w:r>
          </w:p>
        </w:tc>
        <w:tc>
          <w:tcPr>
            <w:tcW w:w="1123" w:type="dxa"/>
          </w:tcPr>
          <w:p w14:paraId="1160F1A3" w14:textId="77777777" w:rsidR="00701746" w:rsidRDefault="00701746">
            <w:pPr>
              <w:pStyle w:val="Table09Row"/>
            </w:pPr>
          </w:p>
        </w:tc>
      </w:tr>
      <w:tr w:rsidR="00701746" w14:paraId="10C98AED" w14:textId="77777777">
        <w:trPr>
          <w:cantSplit/>
          <w:jc w:val="center"/>
        </w:trPr>
        <w:tc>
          <w:tcPr>
            <w:tcW w:w="1418" w:type="dxa"/>
          </w:tcPr>
          <w:p w14:paraId="7F689CBD" w14:textId="77777777" w:rsidR="00701746" w:rsidRDefault="007919F7">
            <w:pPr>
              <w:pStyle w:val="Table09Row"/>
            </w:pPr>
            <w:r>
              <w:t>1985/086</w:t>
            </w:r>
          </w:p>
        </w:tc>
        <w:tc>
          <w:tcPr>
            <w:tcW w:w="2693" w:type="dxa"/>
          </w:tcPr>
          <w:p w14:paraId="6B51F5CB" w14:textId="77777777" w:rsidR="00701746" w:rsidRDefault="007919F7">
            <w:pPr>
              <w:pStyle w:val="Table09Row"/>
            </w:pPr>
            <w:r>
              <w:rPr>
                <w:i/>
              </w:rPr>
              <w:t>Conservation and Land Management Amendment Act 1985</w:t>
            </w:r>
          </w:p>
        </w:tc>
        <w:tc>
          <w:tcPr>
            <w:tcW w:w="1276" w:type="dxa"/>
          </w:tcPr>
          <w:p w14:paraId="424F65C1" w14:textId="77777777" w:rsidR="00701746" w:rsidRDefault="007919F7">
            <w:pPr>
              <w:pStyle w:val="Table09Row"/>
            </w:pPr>
            <w:r>
              <w:t>4 Dec 1985</w:t>
            </w:r>
          </w:p>
        </w:tc>
        <w:tc>
          <w:tcPr>
            <w:tcW w:w="3402" w:type="dxa"/>
          </w:tcPr>
          <w:p w14:paraId="7AFF8470" w14:textId="77777777" w:rsidR="00701746" w:rsidRDefault="007919F7">
            <w:pPr>
              <w:pStyle w:val="Table09Row"/>
            </w:pPr>
            <w:r>
              <w:t>4 Dec 1985 (see s. 2)</w:t>
            </w:r>
          </w:p>
        </w:tc>
        <w:tc>
          <w:tcPr>
            <w:tcW w:w="1123" w:type="dxa"/>
          </w:tcPr>
          <w:p w14:paraId="3788A909" w14:textId="77777777" w:rsidR="00701746" w:rsidRDefault="00701746">
            <w:pPr>
              <w:pStyle w:val="Table09Row"/>
            </w:pPr>
          </w:p>
        </w:tc>
      </w:tr>
      <w:tr w:rsidR="00701746" w14:paraId="5FA3693C" w14:textId="77777777">
        <w:trPr>
          <w:cantSplit/>
          <w:jc w:val="center"/>
        </w:trPr>
        <w:tc>
          <w:tcPr>
            <w:tcW w:w="1418" w:type="dxa"/>
          </w:tcPr>
          <w:p w14:paraId="1EE3529B" w14:textId="77777777" w:rsidR="00701746" w:rsidRDefault="007919F7">
            <w:pPr>
              <w:pStyle w:val="Table09Row"/>
            </w:pPr>
            <w:r>
              <w:t>1985/087</w:t>
            </w:r>
          </w:p>
        </w:tc>
        <w:tc>
          <w:tcPr>
            <w:tcW w:w="2693" w:type="dxa"/>
          </w:tcPr>
          <w:p w14:paraId="11E4DA1B" w14:textId="77777777" w:rsidR="00701746" w:rsidRDefault="007919F7">
            <w:pPr>
              <w:pStyle w:val="Table09Row"/>
            </w:pPr>
            <w:r>
              <w:rPr>
                <w:i/>
              </w:rPr>
              <w:t>Fire Brigades Superannuation Act 1985</w:t>
            </w:r>
          </w:p>
        </w:tc>
        <w:tc>
          <w:tcPr>
            <w:tcW w:w="1276" w:type="dxa"/>
          </w:tcPr>
          <w:p w14:paraId="138FF077" w14:textId="77777777" w:rsidR="00701746" w:rsidRDefault="007919F7">
            <w:pPr>
              <w:pStyle w:val="Table09Row"/>
            </w:pPr>
            <w:r>
              <w:t>4 Dec 1985</w:t>
            </w:r>
          </w:p>
        </w:tc>
        <w:tc>
          <w:tcPr>
            <w:tcW w:w="3402" w:type="dxa"/>
          </w:tcPr>
          <w:p w14:paraId="1408B09E" w14:textId="77777777" w:rsidR="00701746" w:rsidRDefault="007919F7">
            <w:pPr>
              <w:pStyle w:val="Table09Row"/>
            </w:pPr>
            <w:r>
              <w:t>s. 1 &amp; 2: 4 Dec 1985;</w:t>
            </w:r>
          </w:p>
          <w:p w14:paraId="2C6C5765" w14:textId="77777777" w:rsidR="00701746" w:rsidRDefault="007919F7">
            <w:pPr>
              <w:pStyle w:val="Table09Row"/>
            </w:pPr>
            <w:r>
              <w:t xml:space="preserve">Act other than s. 1 &amp; 2: 3 Nov 1986 (see s. 2 and </w:t>
            </w:r>
            <w:r>
              <w:rPr>
                <w:i/>
              </w:rPr>
              <w:t>Gazette</w:t>
            </w:r>
            <w:r>
              <w:t xml:space="preserve"> 24 Oct 1986 p. 3938)</w:t>
            </w:r>
          </w:p>
        </w:tc>
        <w:tc>
          <w:tcPr>
            <w:tcW w:w="1123" w:type="dxa"/>
          </w:tcPr>
          <w:p w14:paraId="536187CB" w14:textId="77777777" w:rsidR="00701746" w:rsidRDefault="00701746">
            <w:pPr>
              <w:pStyle w:val="Table09Row"/>
            </w:pPr>
          </w:p>
        </w:tc>
      </w:tr>
      <w:tr w:rsidR="00701746" w14:paraId="47D8B9B6" w14:textId="77777777">
        <w:trPr>
          <w:cantSplit/>
          <w:jc w:val="center"/>
        </w:trPr>
        <w:tc>
          <w:tcPr>
            <w:tcW w:w="1418" w:type="dxa"/>
          </w:tcPr>
          <w:p w14:paraId="1B09119E" w14:textId="77777777" w:rsidR="00701746" w:rsidRDefault="007919F7">
            <w:pPr>
              <w:pStyle w:val="Table09Row"/>
            </w:pPr>
            <w:r>
              <w:t>1985/088</w:t>
            </w:r>
          </w:p>
        </w:tc>
        <w:tc>
          <w:tcPr>
            <w:tcW w:w="2693" w:type="dxa"/>
          </w:tcPr>
          <w:p w14:paraId="45F5A6AD" w14:textId="77777777" w:rsidR="00701746" w:rsidRDefault="007919F7">
            <w:pPr>
              <w:pStyle w:val="Table09Row"/>
            </w:pPr>
            <w:r>
              <w:rPr>
                <w:i/>
              </w:rPr>
              <w:t>Blood Donation (Limitation of Liability) Act 1985</w:t>
            </w:r>
          </w:p>
        </w:tc>
        <w:tc>
          <w:tcPr>
            <w:tcW w:w="1276" w:type="dxa"/>
          </w:tcPr>
          <w:p w14:paraId="7C08113D" w14:textId="77777777" w:rsidR="00701746" w:rsidRDefault="007919F7">
            <w:pPr>
              <w:pStyle w:val="Table09Row"/>
            </w:pPr>
            <w:r>
              <w:t>4 Dec 1985</w:t>
            </w:r>
          </w:p>
        </w:tc>
        <w:tc>
          <w:tcPr>
            <w:tcW w:w="3402" w:type="dxa"/>
          </w:tcPr>
          <w:p w14:paraId="5C8A3B8F" w14:textId="77777777" w:rsidR="00701746" w:rsidRDefault="007919F7">
            <w:pPr>
              <w:pStyle w:val="Table09Row"/>
            </w:pPr>
            <w:r>
              <w:t>30 Jun 1985 (see s. 2)</w:t>
            </w:r>
          </w:p>
        </w:tc>
        <w:tc>
          <w:tcPr>
            <w:tcW w:w="1123" w:type="dxa"/>
          </w:tcPr>
          <w:p w14:paraId="3E1BB417" w14:textId="77777777" w:rsidR="00701746" w:rsidRDefault="00701746">
            <w:pPr>
              <w:pStyle w:val="Table09Row"/>
            </w:pPr>
          </w:p>
        </w:tc>
      </w:tr>
      <w:tr w:rsidR="00701746" w14:paraId="306A30BF" w14:textId="77777777">
        <w:trPr>
          <w:cantSplit/>
          <w:jc w:val="center"/>
        </w:trPr>
        <w:tc>
          <w:tcPr>
            <w:tcW w:w="1418" w:type="dxa"/>
          </w:tcPr>
          <w:p w14:paraId="60594F69" w14:textId="77777777" w:rsidR="00701746" w:rsidRDefault="007919F7">
            <w:pPr>
              <w:pStyle w:val="Table09Row"/>
            </w:pPr>
            <w:r>
              <w:t>1985/089</w:t>
            </w:r>
          </w:p>
        </w:tc>
        <w:tc>
          <w:tcPr>
            <w:tcW w:w="2693" w:type="dxa"/>
          </w:tcPr>
          <w:p w14:paraId="5D48563F" w14:textId="77777777" w:rsidR="00701746" w:rsidRDefault="007919F7">
            <w:pPr>
              <w:pStyle w:val="Table09Row"/>
            </w:pPr>
            <w:r>
              <w:rPr>
                <w:i/>
              </w:rPr>
              <w:t>Road Traffic Amendment Act 1985</w:t>
            </w:r>
          </w:p>
        </w:tc>
        <w:tc>
          <w:tcPr>
            <w:tcW w:w="1276" w:type="dxa"/>
          </w:tcPr>
          <w:p w14:paraId="3B218654" w14:textId="77777777" w:rsidR="00701746" w:rsidRDefault="007919F7">
            <w:pPr>
              <w:pStyle w:val="Table09Row"/>
            </w:pPr>
            <w:r>
              <w:t>4 Dec 1985</w:t>
            </w:r>
          </w:p>
        </w:tc>
        <w:tc>
          <w:tcPr>
            <w:tcW w:w="3402" w:type="dxa"/>
          </w:tcPr>
          <w:p w14:paraId="102B1D62" w14:textId="77777777" w:rsidR="00701746" w:rsidRDefault="007919F7">
            <w:pPr>
              <w:pStyle w:val="Table09Row"/>
            </w:pPr>
            <w:r>
              <w:t>4 Dec 1985 (see s. 2)</w:t>
            </w:r>
          </w:p>
        </w:tc>
        <w:tc>
          <w:tcPr>
            <w:tcW w:w="1123" w:type="dxa"/>
          </w:tcPr>
          <w:p w14:paraId="6112FC69" w14:textId="77777777" w:rsidR="00701746" w:rsidRDefault="00701746">
            <w:pPr>
              <w:pStyle w:val="Table09Row"/>
            </w:pPr>
          </w:p>
        </w:tc>
      </w:tr>
      <w:tr w:rsidR="00701746" w14:paraId="574998B0" w14:textId="77777777">
        <w:trPr>
          <w:cantSplit/>
          <w:jc w:val="center"/>
        </w:trPr>
        <w:tc>
          <w:tcPr>
            <w:tcW w:w="1418" w:type="dxa"/>
          </w:tcPr>
          <w:p w14:paraId="74DCD8BD" w14:textId="77777777" w:rsidR="00701746" w:rsidRDefault="007919F7">
            <w:pPr>
              <w:pStyle w:val="Table09Row"/>
            </w:pPr>
            <w:r>
              <w:t>1985/090</w:t>
            </w:r>
          </w:p>
        </w:tc>
        <w:tc>
          <w:tcPr>
            <w:tcW w:w="2693" w:type="dxa"/>
          </w:tcPr>
          <w:p w14:paraId="5773C431" w14:textId="77777777" w:rsidR="00701746" w:rsidRDefault="007919F7">
            <w:pPr>
              <w:pStyle w:val="Table09Row"/>
            </w:pPr>
            <w:r>
              <w:rPr>
                <w:i/>
              </w:rPr>
              <w:t>Alumina Refinery (Mitchell Plateau) Agreement Amendment Act 1985</w:t>
            </w:r>
          </w:p>
        </w:tc>
        <w:tc>
          <w:tcPr>
            <w:tcW w:w="1276" w:type="dxa"/>
          </w:tcPr>
          <w:p w14:paraId="0F3A7D9F" w14:textId="77777777" w:rsidR="00701746" w:rsidRDefault="007919F7">
            <w:pPr>
              <w:pStyle w:val="Table09Row"/>
            </w:pPr>
            <w:r>
              <w:t>4 Dec 1985</w:t>
            </w:r>
          </w:p>
        </w:tc>
        <w:tc>
          <w:tcPr>
            <w:tcW w:w="3402" w:type="dxa"/>
          </w:tcPr>
          <w:p w14:paraId="51F1ECDD" w14:textId="77777777" w:rsidR="00701746" w:rsidRDefault="007919F7">
            <w:pPr>
              <w:pStyle w:val="Table09Row"/>
            </w:pPr>
            <w:r>
              <w:t>4 Dec 1985 (see s. 2)</w:t>
            </w:r>
          </w:p>
        </w:tc>
        <w:tc>
          <w:tcPr>
            <w:tcW w:w="1123" w:type="dxa"/>
          </w:tcPr>
          <w:p w14:paraId="4918CBA7" w14:textId="77777777" w:rsidR="00701746" w:rsidRDefault="00701746">
            <w:pPr>
              <w:pStyle w:val="Table09Row"/>
            </w:pPr>
          </w:p>
        </w:tc>
      </w:tr>
      <w:tr w:rsidR="00701746" w14:paraId="1FA0E938" w14:textId="77777777">
        <w:trPr>
          <w:cantSplit/>
          <w:jc w:val="center"/>
        </w:trPr>
        <w:tc>
          <w:tcPr>
            <w:tcW w:w="1418" w:type="dxa"/>
          </w:tcPr>
          <w:p w14:paraId="3D737BAB" w14:textId="77777777" w:rsidR="00701746" w:rsidRDefault="007919F7">
            <w:pPr>
              <w:pStyle w:val="Table09Row"/>
            </w:pPr>
            <w:r>
              <w:t>1985/091</w:t>
            </w:r>
          </w:p>
        </w:tc>
        <w:tc>
          <w:tcPr>
            <w:tcW w:w="2693" w:type="dxa"/>
          </w:tcPr>
          <w:p w14:paraId="125C1FE6" w14:textId="77777777" w:rsidR="00701746" w:rsidRDefault="007919F7">
            <w:pPr>
              <w:pStyle w:val="Table09Row"/>
            </w:pPr>
            <w:r>
              <w:rPr>
                <w:i/>
              </w:rPr>
              <w:t>State Planning Commission Act 1985</w:t>
            </w:r>
          </w:p>
        </w:tc>
        <w:tc>
          <w:tcPr>
            <w:tcW w:w="1276" w:type="dxa"/>
          </w:tcPr>
          <w:p w14:paraId="734066AF" w14:textId="77777777" w:rsidR="00701746" w:rsidRDefault="007919F7">
            <w:pPr>
              <w:pStyle w:val="Table09Row"/>
            </w:pPr>
            <w:r>
              <w:t>4 Dec 1985</w:t>
            </w:r>
          </w:p>
        </w:tc>
        <w:tc>
          <w:tcPr>
            <w:tcW w:w="3402" w:type="dxa"/>
          </w:tcPr>
          <w:p w14:paraId="08B04741" w14:textId="77777777" w:rsidR="00701746" w:rsidRDefault="007919F7">
            <w:pPr>
              <w:pStyle w:val="Table09Row"/>
            </w:pPr>
            <w:r>
              <w:t>s. 1 &amp; 2: 4 Dec 1985;</w:t>
            </w:r>
          </w:p>
          <w:p w14:paraId="6DAA4FDE" w14:textId="77777777" w:rsidR="00701746" w:rsidRDefault="007919F7">
            <w:pPr>
              <w:pStyle w:val="Table09Row"/>
            </w:pPr>
            <w:r>
              <w:t xml:space="preserve">Act other than s. 1 &amp; 2: 6 Dec 1985 (see s. 2 and </w:t>
            </w:r>
            <w:r>
              <w:rPr>
                <w:i/>
              </w:rPr>
              <w:t>Gazette</w:t>
            </w:r>
            <w:r>
              <w:t xml:space="preserve"> 6 Dec 1985 p. 4591)</w:t>
            </w:r>
          </w:p>
        </w:tc>
        <w:tc>
          <w:tcPr>
            <w:tcW w:w="1123" w:type="dxa"/>
          </w:tcPr>
          <w:p w14:paraId="39C6EDE3" w14:textId="77777777" w:rsidR="00701746" w:rsidRDefault="007919F7">
            <w:pPr>
              <w:pStyle w:val="Table09Row"/>
            </w:pPr>
            <w:r>
              <w:t>2005/038</w:t>
            </w:r>
          </w:p>
        </w:tc>
      </w:tr>
      <w:tr w:rsidR="00701746" w14:paraId="4F0FC207" w14:textId="77777777">
        <w:trPr>
          <w:cantSplit/>
          <w:jc w:val="center"/>
        </w:trPr>
        <w:tc>
          <w:tcPr>
            <w:tcW w:w="1418" w:type="dxa"/>
          </w:tcPr>
          <w:p w14:paraId="7B1FD551" w14:textId="77777777" w:rsidR="00701746" w:rsidRDefault="007919F7">
            <w:pPr>
              <w:pStyle w:val="Table09Row"/>
            </w:pPr>
            <w:r>
              <w:t>1985/092</w:t>
            </w:r>
          </w:p>
        </w:tc>
        <w:tc>
          <w:tcPr>
            <w:tcW w:w="2693" w:type="dxa"/>
          </w:tcPr>
          <w:p w14:paraId="0F478BAD" w14:textId="77777777" w:rsidR="00701746" w:rsidRDefault="007919F7">
            <w:pPr>
              <w:pStyle w:val="Table09Row"/>
            </w:pPr>
            <w:r>
              <w:rPr>
                <w:i/>
              </w:rPr>
              <w:t>Acts Amendment (State Planning Commission) Act 1985</w:t>
            </w:r>
          </w:p>
        </w:tc>
        <w:tc>
          <w:tcPr>
            <w:tcW w:w="1276" w:type="dxa"/>
          </w:tcPr>
          <w:p w14:paraId="46C61A14" w14:textId="77777777" w:rsidR="00701746" w:rsidRDefault="007919F7">
            <w:pPr>
              <w:pStyle w:val="Table09Row"/>
            </w:pPr>
            <w:r>
              <w:t>4 Dec 1985</w:t>
            </w:r>
          </w:p>
        </w:tc>
        <w:tc>
          <w:tcPr>
            <w:tcW w:w="3402" w:type="dxa"/>
          </w:tcPr>
          <w:p w14:paraId="38E34DE1" w14:textId="77777777" w:rsidR="00701746" w:rsidRDefault="007919F7">
            <w:pPr>
              <w:pStyle w:val="Table09Row"/>
            </w:pPr>
            <w:r>
              <w:t xml:space="preserve">6 Dec 1985 (see s. 2 and </w:t>
            </w:r>
            <w:r>
              <w:rPr>
                <w:i/>
              </w:rPr>
              <w:t>Gazette</w:t>
            </w:r>
            <w:r>
              <w:t xml:space="preserve"> 6 Dec 1985 p. 4591)</w:t>
            </w:r>
          </w:p>
        </w:tc>
        <w:tc>
          <w:tcPr>
            <w:tcW w:w="1123" w:type="dxa"/>
          </w:tcPr>
          <w:p w14:paraId="032F77B3" w14:textId="77777777" w:rsidR="00701746" w:rsidRDefault="00701746">
            <w:pPr>
              <w:pStyle w:val="Table09Row"/>
            </w:pPr>
          </w:p>
        </w:tc>
      </w:tr>
      <w:tr w:rsidR="00701746" w14:paraId="329B1923" w14:textId="77777777">
        <w:trPr>
          <w:cantSplit/>
          <w:jc w:val="center"/>
        </w:trPr>
        <w:tc>
          <w:tcPr>
            <w:tcW w:w="1418" w:type="dxa"/>
          </w:tcPr>
          <w:p w14:paraId="2A9362A2" w14:textId="77777777" w:rsidR="00701746" w:rsidRDefault="007919F7">
            <w:pPr>
              <w:pStyle w:val="Table09Row"/>
            </w:pPr>
            <w:r>
              <w:t>1985/093</w:t>
            </w:r>
          </w:p>
        </w:tc>
        <w:tc>
          <w:tcPr>
            <w:tcW w:w="2693" w:type="dxa"/>
          </w:tcPr>
          <w:p w14:paraId="733BB465" w14:textId="77777777" w:rsidR="00701746" w:rsidRDefault="007919F7">
            <w:pPr>
              <w:pStyle w:val="Table09Row"/>
            </w:pPr>
            <w:r>
              <w:rPr>
                <w:i/>
              </w:rPr>
              <w:t>Western Mining Corporation Limited (Throssell Range) Agreement Act 1985</w:t>
            </w:r>
          </w:p>
        </w:tc>
        <w:tc>
          <w:tcPr>
            <w:tcW w:w="1276" w:type="dxa"/>
          </w:tcPr>
          <w:p w14:paraId="548474D6" w14:textId="77777777" w:rsidR="00701746" w:rsidRDefault="007919F7">
            <w:pPr>
              <w:pStyle w:val="Table09Row"/>
            </w:pPr>
            <w:r>
              <w:t>4 Dec 1985</w:t>
            </w:r>
          </w:p>
        </w:tc>
        <w:tc>
          <w:tcPr>
            <w:tcW w:w="3402" w:type="dxa"/>
          </w:tcPr>
          <w:p w14:paraId="7883102D" w14:textId="77777777" w:rsidR="00701746" w:rsidRDefault="007919F7">
            <w:pPr>
              <w:pStyle w:val="Table09Row"/>
            </w:pPr>
            <w:r>
              <w:t>4 Dec 1985 (see s. 2)</w:t>
            </w:r>
          </w:p>
        </w:tc>
        <w:tc>
          <w:tcPr>
            <w:tcW w:w="1123" w:type="dxa"/>
          </w:tcPr>
          <w:p w14:paraId="571097C4" w14:textId="77777777" w:rsidR="00701746" w:rsidRDefault="00701746">
            <w:pPr>
              <w:pStyle w:val="Table09Row"/>
            </w:pPr>
          </w:p>
        </w:tc>
      </w:tr>
      <w:tr w:rsidR="00701746" w14:paraId="2D221312" w14:textId="77777777">
        <w:trPr>
          <w:cantSplit/>
          <w:jc w:val="center"/>
        </w:trPr>
        <w:tc>
          <w:tcPr>
            <w:tcW w:w="1418" w:type="dxa"/>
          </w:tcPr>
          <w:p w14:paraId="032032E1" w14:textId="77777777" w:rsidR="00701746" w:rsidRDefault="007919F7">
            <w:pPr>
              <w:pStyle w:val="Table09Row"/>
            </w:pPr>
            <w:r>
              <w:t>1985/094</w:t>
            </w:r>
          </w:p>
        </w:tc>
        <w:tc>
          <w:tcPr>
            <w:tcW w:w="2693" w:type="dxa"/>
          </w:tcPr>
          <w:p w14:paraId="054C8914" w14:textId="77777777" w:rsidR="00701746" w:rsidRDefault="007919F7">
            <w:pPr>
              <w:pStyle w:val="Table09Row"/>
            </w:pPr>
            <w:r>
              <w:rPr>
                <w:i/>
              </w:rPr>
              <w:t>Iron Ore (Dampier Mining Company Limited) Agreement Amendment Act 1985</w:t>
            </w:r>
          </w:p>
        </w:tc>
        <w:tc>
          <w:tcPr>
            <w:tcW w:w="1276" w:type="dxa"/>
          </w:tcPr>
          <w:p w14:paraId="6433859B" w14:textId="77777777" w:rsidR="00701746" w:rsidRDefault="007919F7">
            <w:pPr>
              <w:pStyle w:val="Table09Row"/>
            </w:pPr>
            <w:r>
              <w:t>4 Dec 1985</w:t>
            </w:r>
          </w:p>
        </w:tc>
        <w:tc>
          <w:tcPr>
            <w:tcW w:w="3402" w:type="dxa"/>
          </w:tcPr>
          <w:p w14:paraId="279964C4" w14:textId="77777777" w:rsidR="00701746" w:rsidRDefault="007919F7">
            <w:pPr>
              <w:pStyle w:val="Table09Row"/>
            </w:pPr>
            <w:r>
              <w:t>4 Dec 1985 (see s. 2)</w:t>
            </w:r>
          </w:p>
        </w:tc>
        <w:tc>
          <w:tcPr>
            <w:tcW w:w="1123" w:type="dxa"/>
          </w:tcPr>
          <w:p w14:paraId="42BB791D" w14:textId="77777777" w:rsidR="00701746" w:rsidRDefault="007919F7">
            <w:pPr>
              <w:pStyle w:val="Table09Row"/>
            </w:pPr>
            <w:r>
              <w:t>1997/057</w:t>
            </w:r>
          </w:p>
        </w:tc>
      </w:tr>
      <w:tr w:rsidR="00701746" w14:paraId="7FC742F9" w14:textId="77777777">
        <w:trPr>
          <w:cantSplit/>
          <w:jc w:val="center"/>
        </w:trPr>
        <w:tc>
          <w:tcPr>
            <w:tcW w:w="1418" w:type="dxa"/>
          </w:tcPr>
          <w:p w14:paraId="0F426299" w14:textId="77777777" w:rsidR="00701746" w:rsidRDefault="007919F7">
            <w:pPr>
              <w:pStyle w:val="Table09Row"/>
            </w:pPr>
            <w:r>
              <w:lastRenderedPageBreak/>
              <w:t>1985/095</w:t>
            </w:r>
          </w:p>
        </w:tc>
        <w:tc>
          <w:tcPr>
            <w:tcW w:w="2693" w:type="dxa"/>
          </w:tcPr>
          <w:p w14:paraId="00CD3EE2" w14:textId="77777777" w:rsidR="00701746" w:rsidRDefault="007919F7">
            <w:pPr>
              <w:pStyle w:val="Table09Row"/>
            </w:pPr>
            <w:r>
              <w:rPr>
                <w:i/>
              </w:rPr>
              <w:t>Iron Ore (Cleveland‑Cliffs) Agreement Amendment Act 1985</w:t>
            </w:r>
          </w:p>
        </w:tc>
        <w:tc>
          <w:tcPr>
            <w:tcW w:w="1276" w:type="dxa"/>
          </w:tcPr>
          <w:p w14:paraId="5CF21986" w14:textId="77777777" w:rsidR="00701746" w:rsidRDefault="007919F7">
            <w:pPr>
              <w:pStyle w:val="Table09Row"/>
            </w:pPr>
            <w:r>
              <w:t>4 Dec 1985</w:t>
            </w:r>
          </w:p>
        </w:tc>
        <w:tc>
          <w:tcPr>
            <w:tcW w:w="3402" w:type="dxa"/>
          </w:tcPr>
          <w:p w14:paraId="4ECA1713" w14:textId="77777777" w:rsidR="00701746" w:rsidRDefault="007919F7">
            <w:pPr>
              <w:pStyle w:val="Table09Row"/>
            </w:pPr>
            <w:r>
              <w:t>4 Dec 1985 (see s. 2)</w:t>
            </w:r>
          </w:p>
        </w:tc>
        <w:tc>
          <w:tcPr>
            <w:tcW w:w="1123" w:type="dxa"/>
          </w:tcPr>
          <w:p w14:paraId="39E420B3" w14:textId="77777777" w:rsidR="00701746" w:rsidRDefault="00701746">
            <w:pPr>
              <w:pStyle w:val="Table09Row"/>
            </w:pPr>
          </w:p>
        </w:tc>
      </w:tr>
      <w:tr w:rsidR="00701746" w14:paraId="74AE6F09" w14:textId="77777777">
        <w:trPr>
          <w:cantSplit/>
          <w:jc w:val="center"/>
        </w:trPr>
        <w:tc>
          <w:tcPr>
            <w:tcW w:w="1418" w:type="dxa"/>
          </w:tcPr>
          <w:p w14:paraId="1A614365" w14:textId="77777777" w:rsidR="00701746" w:rsidRDefault="007919F7">
            <w:pPr>
              <w:pStyle w:val="Table09Row"/>
            </w:pPr>
            <w:r>
              <w:t>1985/096</w:t>
            </w:r>
          </w:p>
        </w:tc>
        <w:tc>
          <w:tcPr>
            <w:tcW w:w="2693" w:type="dxa"/>
          </w:tcPr>
          <w:p w14:paraId="206333C3" w14:textId="77777777" w:rsidR="00701746" w:rsidRDefault="007919F7">
            <w:pPr>
              <w:pStyle w:val="Table09Row"/>
            </w:pPr>
            <w:r>
              <w:rPr>
                <w:i/>
              </w:rPr>
              <w:t>Acts Amendment (Potato Industry) Act 1985</w:t>
            </w:r>
          </w:p>
        </w:tc>
        <w:tc>
          <w:tcPr>
            <w:tcW w:w="1276" w:type="dxa"/>
          </w:tcPr>
          <w:p w14:paraId="18C590EA" w14:textId="77777777" w:rsidR="00701746" w:rsidRDefault="007919F7">
            <w:pPr>
              <w:pStyle w:val="Table09Row"/>
            </w:pPr>
            <w:r>
              <w:t>4 Dec 1985</w:t>
            </w:r>
          </w:p>
        </w:tc>
        <w:tc>
          <w:tcPr>
            <w:tcW w:w="3402" w:type="dxa"/>
          </w:tcPr>
          <w:p w14:paraId="6E552903" w14:textId="77777777" w:rsidR="00701746" w:rsidRDefault="007919F7">
            <w:pPr>
              <w:pStyle w:val="Table09Row"/>
            </w:pPr>
            <w:r>
              <w:t>s. 1 &amp; 2: 4 Dec 1985;</w:t>
            </w:r>
          </w:p>
          <w:p w14:paraId="54134748" w14:textId="77777777" w:rsidR="00701746" w:rsidRDefault="007919F7">
            <w:pPr>
              <w:pStyle w:val="Table09Row"/>
            </w:pPr>
            <w:r>
              <w:t xml:space="preserve">s. 6(b): 27 Mar 1986 (see s. 2 and </w:t>
            </w:r>
            <w:r>
              <w:rPr>
                <w:i/>
              </w:rPr>
              <w:t>Gazette</w:t>
            </w:r>
            <w:r>
              <w:t xml:space="preserve"> 27 Mar 1986 p. 1293);</w:t>
            </w:r>
          </w:p>
          <w:p w14:paraId="02A28447" w14:textId="77777777" w:rsidR="00701746" w:rsidRDefault="007919F7">
            <w:pPr>
              <w:pStyle w:val="Table09Row"/>
            </w:pPr>
            <w:r>
              <w:t xml:space="preserve">Act other than s. 1, 2 &amp; 6(b): 28 Sep 1987 (see s. 2 and </w:t>
            </w:r>
            <w:r>
              <w:rPr>
                <w:i/>
              </w:rPr>
              <w:t>Gazette</w:t>
            </w:r>
            <w:r>
              <w:t xml:space="preserve"> 18 Sep 1987 p. 3587)</w:t>
            </w:r>
          </w:p>
        </w:tc>
        <w:tc>
          <w:tcPr>
            <w:tcW w:w="1123" w:type="dxa"/>
          </w:tcPr>
          <w:p w14:paraId="2FB95995" w14:textId="77777777" w:rsidR="00701746" w:rsidRDefault="00701746">
            <w:pPr>
              <w:pStyle w:val="Table09Row"/>
            </w:pPr>
          </w:p>
        </w:tc>
      </w:tr>
      <w:tr w:rsidR="00701746" w14:paraId="7BD2BD06" w14:textId="77777777">
        <w:trPr>
          <w:cantSplit/>
          <w:jc w:val="center"/>
        </w:trPr>
        <w:tc>
          <w:tcPr>
            <w:tcW w:w="1418" w:type="dxa"/>
          </w:tcPr>
          <w:p w14:paraId="62E6AF2B" w14:textId="77777777" w:rsidR="00701746" w:rsidRDefault="007919F7">
            <w:pPr>
              <w:pStyle w:val="Table09Row"/>
            </w:pPr>
            <w:r>
              <w:t>1985/097</w:t>
            </w:r>
          </w:p>
        </w:tc>
        <w:tc>
          <w:tcPr>
            <w:tcW w:w="2693" w:type="dxa"/>
          </w:tcPr>
          <w:p w14:paraId="46DAEB0C" w14:textId="77777777" w:rsidR="00701746" w:rsidRDefault="007919F7">
            <w:pPr>
              <w:pStyle w:val="Table09Row"/>
            </w:pPr>
            <w:r>
              <w:rPr>
                <w:i/>
              </w:rPr>
              <w:t>Fatal Accidents Amendment Act 1985</w:t>
            </w:r>
          </w:p>
        </w:tc>
        <w:tc>
          <w:tcPr>
            <w:tcW w:w="1276" w:type="dxa"/>
          </w:tcPr>
          <w:p w14:paraId="577810D0" w14:textId="77777777" w:rsidR="00701746" w:rsidRDefault="007919F7">
            <w:pPr>
              <w:pStyle w:val="Table09Row"/>
            </w:pPr>
            <w:r>
              <w:t>4 Dec 1985</w:t>
            </w:r>
          </w:p>
        </w:tc>
        <w:tc>
          <w:tcPr>
            <w:tcW w:w="3402" w:type="dxa"/>
          </w:tcPr>
          <w:p w14:paraId="3429D328" w14:textId="77777777" w:rsidR="00701746" w:rsidRDefault="007919F7">
            <w:pPr>
              <w:pStyle w:val="Table09Row"/>
            </w:pPr>
            <w:r>
              <w:t>1 Jan 1986 (see s. 2)</w:t>
            </w:r>
          </w:p>
        </w:tc>
        <w:tc>
          <w:tcPr>
            <w:tcW w:w="1123" w:type="dxa"/>
          </w:tcPr>
          <w:p w14:paraId="439665F8" w14:textId="77777777" w:rsidR="00701746" w:rsidRDefault="00701746">
            <w:pPr>
              <w:pStyle w:val="Table09Row"/>
            </w:pPr>
          </w:p>
        </w:tc>
      </w:tr>
      <w:tr w:rsidR="00701746" w14:paraId="6496A301" w14:textId="77777777">
        <w:trPr>
          <w:cantSplit/>
          <w:jc w:val="center"/>
        </w:trPr>
        <w:tc>
          <w:tcPr>
            <w:tcW w:w="1418" w:type="dxa"/>
          </w:tcPr>
          <w:p w14:paraId="5EAA7887" w14:textId="77777777" w:rsidR="00701746" w:rsidRDefault="007919F7">
            <w:pPr>
              <w:pStyle w:val="Table09Row"/>
            </w:pPr>
            <w:r>
              <w:t>1985/098</w:t>
            </w:r>
          </w:p>
        </w:tc>
        <w:tc>
          <w:tcPr>
            <w:tcW w:w="2693" w:type="dxa"/>
          </w:tcPr>
          <w:p w14:paraId="4CDEBBDE" w14:textId="77777777" w:rsidR="00701746" w:rsidRDefault="007919F7">
            <w:pPr>
              <w:pStyle w:val="Table09Row"/>
            </w:pPr>
            <w:r>
              <w:rPr>
                <w:i/>
              </w:rPr>
              <w:t xml:space="preserve">Acts </w:t>
            </w:r>
            <w:r>
              <w:rPr>
                <w:i/>
              </w:rPr>
              <w:t>Amendment (Financial Administration and Audit) Act 1985</w:t>
            </w:r>
          </w:p>
        </w:tc>
        <w:tc>
          <w:tcPr>
            <w:tcW w:w="1276" w:type="dxa"/>
          </w:tcPr>
          <w:p w14:paraId="17DA11E9" w14:textId="77777777" w:rsidR="00701746" w:rsidRDefault="007919F7">
            <w:pPr>
              <w:pStyle w:val="Table09Row"/>
            </w:pPr>
            <w:r>
              <w:t>4 Dec 1985</w:t>
            </w:r>
          </w:p>
        </w:tc>
        <w:tc>
          <w:tcPr>
            <w:tcW w:w="3402" w:type="dxa"/>
          </w:tcPr>
          <w:p w14:paraId="23EDDE74" w14:textId="77777777" w:rsidR="00701746" w:rsidRDefault="007919F7">
            <w:pPr>
              <w:pStyle w:val="Table09Row"/>
            </w:pPr>
            <w:r>
              <w:t xml:space="preserve">1 Jul 1986 (see s. 2 and </w:t>
            </w:r>
            <w:r>
              <w:rPr>
                <w:i/>
              </w:rPr>
              <w:t>Gazette</w:t>
            </w:r>
            <w:r>
              <w:t xml:space="preserve"> 30 Jun 1986 p. 2255)</w:t>
            </w:r>
          </w:p>
        </w:tc>
        <w:tc>
          <w:tcPr>
            <w:tcW w:w="1123" w:type="dxa"/>
          </w:tcPr>
          <w:p w14:paraId="777BD490" w14:textId="77777777" w:rsidR="00701746" w:rsidRDefault="00701746">
            <w:pPr>
              <w:pStyle w:val="Table09Row"/>
            </w:pPr>
          </w:p>
        </w:tc>
      </w:tr>
      <w:tr w:rsidR="00701746" w14:paraId="7586EBDF" w14:textId="77777777">
        <w:trPr>
          <w:cantSplit/>
          <w:jc w:val="center"/>
        </w:trPr>
        <w:tc>
          <w:tcPr>
            <w:tcW w:w="1418" w:type="dxa"/>
          </w:tcPr>
          <w:p w14:paraId="01F83F99" w14:textId="77777777" w:rsidR="00701746" w:rsidRDefault="007919F7">
            <w:pPr>
              <w:pStyle w:val="Table09Row"/>
            </w:pPr>
            <w:r>
              <w:t>1985/099</w:t>
            </w:r>
          </w:p>
        </w:tc>
        <w:tc>
          <w:tcPr>
            <w:tcW w:w="2693" w:type="dxa"/>
          </w:tcPr>
          <w:p w14:paraId="2BAC8914" w14:textId="77777777" w:rsidR="00701746" w:rsidRDefault="007919F7">
            <w:pPr>
              <w:pStyle w:val="Table09Row"/>
            </w:pPr>
            <w:r>
              <w:rPr>
                <w:i/>
              </w:rPr>
              <w:t>Local Government Amendment Act (No. 2) 1985</w:t>
            </w:r>
          </w:p>
        </w:tc>
        <w:tc>
          <w:tcPr>
            <w:tcW w:w="1276" w:type="dxa"/>
          </w:tcPr>
          <w:p w14:paraId="15139C76" w14:textId="77777777" w:rsidR="00701746" w:rsidRDefault="007919F7">
            <w:pPr>
              <w:pStyle w:val="Table09Row"/>
            </w:pPr>
            <w:r>
              <w:t>4 Dec 1985</w:t>
            </w:r>
          </w:p>
        </w:tc>
        <w:tc>
          <w:tcPr>
            <w:tcW w:w="3402" w:type="dxa"/>
          </w:tcPr>
          <w:p w14:paraId="2C661D55" w14:textId="77777777" w:rsidR="00701746" w:rsidRDefault="007919F7">
            <w:pPr>
              <w:pStyle w:val="Table09Row"/>
            </w:pPr>
            <w:r>
              <w:t>s. 1 &amp; 2: 4 Dec 1985;</w:t>
            </w:r>
          </w:p>
          <w:p w14:paraId="647FFDC6" w14:textId="77777777" w:rsidR="00701746" w:rsidRDefault="007919F7">
            <w:pPr>
              <w:pStyle w:val="Table09Row"/>
            </w:pPr>
            <w:r>
              <w:t xml:space="preserve">Act other than s. 1 &amp; 2: 13 Dec 1985 (see s. 2 and </w:t>
            </w:r>
            <w:r>
              <w:rPr>
                <w:i/>
              </w:rPr>
              <w:t>Gazette</w:t>
            </w:r>
            <w:r>
              <w:t xml:space="preserve"> 13 Dec 1985 p. 4758)</w:t>
            </w:r>
          </w:p>
        </w:tc>
        <w:tc>
          <w:tcPr>
            <w:tcW w:w="1123" w:type="dxa"/>
          </w:tcPr>
          <w:p w14:paraId="1D37821A" w14:textId="77777777" w:rsidR="00701746" w:rsidRDefault="00701746">
            <w:pPr>
              <w:pStyle w:val="Table09Row"/>
            </w:pPr>
          </w:p>
        </w:tc>
      </w:tr>
      <w:tr w:rsidR="00701746" w14:paraId="5B51D8E3" w14:textId="77777777">
        <w:trPr>
          <w:cantSplit/>
          <w:jc w:val="center"/>
        </w:trPr>
        <w:tc>
          <w:tcPr>
            <w:tcW w:w="1418" w:type="dxa"/>
          </w:tcPr>
          <w:p w14:paraId="5413AE57" w14:textId="77777777" w:rsidR="00701746" w:rsidRDefault="007919F7">
            <w:pPr>
              <w:pStyle w:val="Table09Row"/>
            </w:pPr>
            <w:r>
              <w:t>1985/100</w:t>
            </w:r>
          </w:p>
        </w:tc>
        <w:tc>
          <w:tcPr>
            <w:tcW w:w="2693" w:type="dxa"/>
          </w:tcPr>
          <w:p w14:paraId="121421D7" w14:textId="77777777" w:rsidR="00701746" w:rsidRDefault="007919F7">
            <w:pPr>
              <w:pStyle w:val="Table09Row"/>
            </w:pPr>
            <w:r>
              <w:rPr>
                <w:i/>
              </w:rPr>
              <w:t>Mining Amendment Act 1985</w:t>
            </w:r>
          </w:p>
        </w:tc>
        <w:tc>
          <w:tcPr>
            <w:tcW w:w="1276" w:type="dxa"/>
          </w:tcPr>
          <w:p w14:paraId="2962ED9A" w14:textId="77777777" w:rsidR="00701746" w:rsidRDefault="007919F7">
            <w:pPr>
              <w:pStyle w:val="Table09Row"/>
            </w:pPr>
            <w:r>
              <w:t>4 Dec 1985</w:t>
            </w:r>
          </w:p>
        </w:tc>
        <w:tc>
          <w:tcPr>
            <w:tcW w:w="3402" w:type="dxa"/>
          </w:tcPr>
          <w:p w14:paraId="53420523" w14:textId="77777777" w:rsidR="00701746" w:rsidRDefault="007919F7">
            <w:pPr>
              <w:pStyle w:val="Table09Row"/>
            </w:pPr>
            <w:r>
              <w:t>s. 1 &amp; 2: 4 Dec 1985;</w:t>
            </w:r>
          </w:p>
          <w:p w14:paraId="26CBE18A" w14:textId="77777777" w:rsidR="00701746" w:rsidRDefault="007919F7">
            <w:pPr>
              <w:pStyle w:val="Table09Row"/>
            </w:pPr>
            <w:r>
              <w:t xml:space="preserve">Act other than s. 1, 2, 31, 34, 38, 59, 63, 68‑71, 77‑80, 88, 90 &amp; 96: 31 Jan 1986 (see s. 2 and </w:t>
            </w:r>
            <w:r>
              <w:rPr>
                <w:i/>
              </w:rPr>
              <w:t>Gazette</w:t>
            </w:r>
            <w:r>
              <w:t xml:space="preserve"> 31 Jan 1986 p. 320); </w:t>
            </w:r>
          </w:p>
          <w:p w14:paraId="76982C18" w14:textId="77777777" w:rsidR="00701746" w:rsidRDefault="007919F7">
            <w:pPr>
              <w:pStyle w:val="Table09Row"/>
            </w:pPr>
            <w:r>
              <w:t xml:space="preserve">s. 31, 34, 38, 59, 63, 68‑71, 77‑80 &amp; 96: 16 Oct 1987 (see s. 2 and </w:t>
            </w:r>
            <w:r>
              <w:rPr>
                <w:i/>
              </w:rPr>
              <w:t>Gazette</w:t>
            </w:r>
            <w:r>
              <w:t xml:space="preserve"> 16 Oct 1987 p. 3884);</w:t>
            </w:r>
          </w:p>
          <w:p w14:paraId="46E08111" w14:textId="77777777" w:rsidR="00701746" w:rsidRDefault="007919F7">
            <w:pPr>
              <w:pStyle w:val="Table09Row"/>
            </w:pPr>
            <w:r>
              <w:t>s. 88 &amp; 90 repealed by 1990/022 s. 39</w:t>
            </w:r>
          </w:p>
        </w:tc>
        <w:tc>
          <w:tcPr>
            <w:tcW w:w="1123" w:type="dxa"/>
          </w:tcPr>
          <w:p w14:paraId="2DC435D4" w14:textId="77777777" w:rsidR="00701746" w:rsidRDefault="00701746">
            <w:pPr>
              <w:pStyle w:val="Table09Row"/>
            </w:pPr>
          </w:p>
        </w:tc>
      </w:tr>
      <w:tr w:rsidR="00701746" w14:paraId="578A4D85" w14:textId="77777777">
        <w:trPr>
          <w:cantSplit/>
          <w:jc w:val="center"/>
        </w:trPr>
        <w:tc>
          <w:tcPr>
            <w:tcW w:w="1418" w:type="dxa"/>
          </w:tcPr>
          <w:p w14:paraId="6DFA5241" w14:textId="77777777" w:rsidR="00701746" w:rsidRDefault="007919F7">
            <w:pPr>
              <w:pStyle w:val="Table09Row"/>
            </w:pPr>
            <w:r>
              <w:t>1985/101</w:t>
            </w:r>
          </w:p>
        </w:tc>
        <w:tc>
          <w:tcPr>
            <w:tcW w:w="2693" w:type="dxa"/>
          </w:tcPr>
          <w:p w14:paraId="373286FE" w14:textId="77777777" w:rsidR="00701746" w:rsidRDefault="007919F7">
            <w:pPr>
              <w:pStyle w:val="Table09Row"/>
            </w:pPr>
            <w:r>
              <w:rPr>
                <w:i/>
              </w:rPr>
              <w:t>Taxi‑car Control Act 1985</w:t>
            </w:r>
          </w:p>
        </w:tc>
        <w:tc>
          <w:tcPr>
            <w:tcW w:w="1276" w:type="dxa"/>
          </w:tcPr>
          <w:p w14:paraId="28719006" w14:textId="77777777" w:rsidR="00701746" w:rsidRDefault="007919F7">
            <w:pPr>
              <w:pStyle w:val="Table09Row"/>
            </w:pPr>
            <w:r>
              <w:t>7 Dec 1985</w:t>
            </w:r>
          </w:p>
        </w:tc>
        <w:tc>
          <w:tcPr>
            <w:tcW w:w="3402" w:type="dxa"/>
          </w:tcPr>
          <w:p w14:paraId="27AEF02D" w14:textId="77777777" w:rsidR="00701746" w:rsidRDefault="007919F7">
            <w:pPr>
              <w:pStyle w:val="Table09Row"/>
            </w:pPr>
            <w:r>
              <w:t>s. 1 &amp; 2: 7 Dec 1985;</w:t>
            </w:r>
          </w:p>
          <w:p w14:paraId="7D40B873" w14:textId="77777777" w:rsidR="00701746" w:rsidRDefault="007919F7">
            <w:pPr>
              <w:pStyle w:val="Table09Row"/>
            </w:pPr>
            <w:r>
              <w:t xml:space="preserve">Act other than s. 1 &amp; 2: 1 Jan 1986 (see s. 2 and </w:t>
            </w:r>
            <w:r>
              <w:rPr>
                <w:i/>
              </w:rPr>
              <w:t>Gazette</w:t>
            </w:r>
            <w:r>
              <w:t xml:space="preserve"> 20 Dec 1985 p. 4822)</w:t>
            </w:r>
          </w:p>
        </w:tc>
        <w:tc>
          <w:tcPr>
            <w:tcW w:w="1123" w:type="dxa"/>
          </w:tcPr>
          <w:p w14:paraId="36F10645" w14:textId="77777777" w:rsidR="00701746" w:rsidRDefault="007919F7">
            <w:pPr>
              <w:pStyle w:val="Table09Row"/>
            </w:pPr>
            <w:r>
              <w:t>1994/083</w:t>
            </w:r>
          </w:p>
        </w:tc>
      </w:tr>
      <w:tr w:rsidR="00701746" w14:paraId="57FFAFA5" w14:textId="77777777">
        <w:trPr>
          <w:cantSplit/>
          <w:jc w:val="center"/>
        </w:trPr>
        <w:tc>
          <w:tcPr>
            <w:tcW w:w="1418" w:type="dxa"/>
          </w:tcPr>
          <w:p w14:paraId="6FCCD9F4" w14:textId="77777777" w:rsidR="00701746" w:rsidRDefault="007919F7">
            <w:pPr>
              <w:pStyle w:val="Table09Row"/>
            </w:pPr>
            <w:r>
              <w:t>1985/102</w:t>
            </w:r>
          </w:p>
        </w:tc>
        <w:tc>
          <w:tcPr>
            <w:tcW w:w="2693" w:type="dxa"/>
          </w:tcPr>
          <w:p w14:paraId="20D26266" w14:textId="77777777" w:rsidR="00701746" w:rsidRDefault="007919F7">
            <w:pPr>
              <w:pStyle w:val="Table09Row"/>
            </w:pPr>
            <w:r>
              <w:rPr>
                <w:i/>
              </w:rPr>
              <w:t>Acts Amendment (America’s Cup Defence and Special Events) Act 1985</w:t>
            </w:r>
          </w:p>
        </w:tc>
        <w:tc>
          <w:tcPr>
            <w:tcW w:w="1276" w:type="dxa"/>
          </w:tcPr>
          <w:p w14:paraId="4215A72A" w14:textId="77777777" w:rsidR="00701746" w:rsidRDefault="007919F7">
            <w:pPr>
              <w:pStyle w:val="Table09Row"/>
            </w:pPr>
            <w:r>
              <w:t>5 Dec 1985</w:t>
            </w:r>
          </w:p>
        </w:tc>
        <w:tc>
          <w:tcPr>
            <w:tcW w:w="3402" w:type="dxa"/>
          </w:tcPr>
          <w:p w14:paraId="53BAD45E" w14:textId="77777777" w:rsidR="00701746" w:rsidRDefault="007919F7">
            <w:pPr>
              <w:pStyle w:val="Table09Row"/>
            </w:pPr>
            <w:r>
              <w:t>s. 1 &amp; 2: 5 Dec 1985;</w:t>
            </w:r>
          </w:p>
          <w:p w14:paraId="4171F962" w14:textId="77777777" w:rsidR="00701746" w:rsidRDefault="007919F7">
            <w:pPr>
              <w:pStyle w:val="Table09Row"/>
            </w:pPr>
            <w:r>
              <w:t xml:space="preserve">Act other than s. 1 &amp; 2: 1 Jan 1986 to 28 Feb 1987 (see s. 2 and </w:t>
            </w:r>
            <w:r>
              <w:rPr>
                <w:i/>
              </w:rPr>
              <w:t>Gazette</w:t>
            </w:r>
            <w:r>
              <w:t xml:space="preserve"> 20 Dec 1985 p. 4822)</w:t>
            </w:r>
          </w:p>
        </w:tc>
        <w:tc>
          <w:tcPr>
            <w:tcW w:w="1123" w:type="dxa"/>
          </w:tcPr>
          <w:p w14:paraId="4C78F945" w14:textId="77777777" w:rsidR="00701746" w:rsidRDefault="00701746">
            <w:pPr>
              <w:pStyle w:val="Table09Row"/>
            </w:pPr>
          </w:p>
        </w:tc>
      </w:tr>
      <w:tr w:rsidR="00701746" w14:paraId="693523C3" w14:textId="77777777">
        <w:trPr>
          <w:cantSplit/>
          <w:jc w:val="center"/>
        </w:trPr>
        <w:tc>
          <w:tcPr>
            <w:tcW w:w="1418" w:type="dxa"/>
          </w:tcPr>
          <w:p w14:paraId="07023625" w14:textId="77777777" w:rsidR="00701746" w:rsidRDefault="007919F7">
            <w:pPr>
              <w:pStyle w:val="Table09Row"/>
            </w:pPr>
            <w:r>
              <w:t>1985/103</w:t>
            </w:r>
          </w:p>
        </w:tc>
        <w:tc>
          <w:tcPr>
            <w:tcW w:w="2693" w:type="dxa"/>
          </w:tcPr>
          <w:p w14:paraId="7AE3DDD0" w14:textId="77777777" w:rsidR="00701746" w:rsidRDefault="007919F7">
            <w:pPr>
              <w:pStyle w:val="Table09Row"/>
            </w:pPr>
            <w:r>
              <w:rPr>
                <w:i/>
              </w:rPr>
              <w:t>Industrial Training Amendment Act 1985</w:t>
            </w:r>
          </w:p>
        </w:tc>
        <w:tc>
          <w:tcPr>
            <w:tcW w:w="1276" w:type="dxa"/>
          </w:tcPr>
          <w:p w14:paraId="12C1737E" w14:textId="77777777" w:rsidR="00701746" w:rsidRDefault="007919F7">
            <w:pPr>
              <w:pStyle w:val="Table09Row"/>
            </w:pPr>
            <w:r>
              <w:t>7 Dec 1985</w:t>
            </w:r>
          </w:p>
        </w:tc>
        <w:tc>
          <w:tcPr>
            <w:tcW w:w="3402" w:type="dxa"/>
          </w:tcPr>
          <w:p w14:paraId="2278773A" w14:textId="77777777" w:rsidR="00701746" w:rsidRDefault="007919F7">
            <w:pPr>
              <w:pStyle w:val="Table09Row"/>
            </w:pPr>
            <w:r>
              <w:t>4 Jan 1986</w:t>
            </w:r>
          </w:p>
        </w:tc>
        <w:tc>
          <w:tcPr>
            <w:tcW w:w="1123" w:type="dxa"/>
          </w:tcPr>
          <w:p w14:paraId="0282A65E" w14:textId="77777777" w:rsidR="00701746" w:rsidRDefault="00701746">
            <w:pPr>
              <w:pStyle w:val="Table09Row"/>
            </w:pPr>
          </w:p>
        </w:tc>
      </w:tr>
      <w:tr w:rsidR="00701746" w14:paraId="2023275A" w14:textId="77777777">
        <w:trPr>
          <w:cantSplit/>
          <w:jc w:val="center"/>
        </w:trPr>
        <w:tc>
          <w:tcPr>
            <w:tcW w:w="1418" w:type="dxa"/>
          </w:tcPr>
          <w:p w14:paraId="36A9D1D9" w14:textId="77777777" w:rsidR="00701746" w:rsidRDefault="007919F7">
            <w:pPr>
              <w:pStyle w:val="Table09Row"/>
            </w:pPr>
            <w:r>
              <w:t>1985/104</w:t>
            </w:r>
          </w:p>
        </w:tc>
        <w:tc>
          <w:tcPr>
            <w:tcW w:w="2693" w:type="dxa"/>
          </w:tcPr>
          <w:p w14:paraId="2BE452CA" w14:textId="77777777" w:rsidR="00701746" w:rsidRDefault="007919F7">
            <w:pPr>
              <w:pStyle w:val="Table09Row"/>
            </w:pPr>
            <w:r>
              <w:rPr>
                <w:i/>
              </w:rPr>
              <w:t>Electoral Amendment Act (No. 2) 1985</w:t>
            </w:r>
          </w:p>
        </w:tc>
        <w:tc>
          <w:tcPr>
            <w:tcW w:w="1276" w:type="dxa"/>
          </w:tcPr>
          <w:p w14:paraId="7148EADE" w14:textId="77777777" w:rsidR="00701746" w:rsidRDefault="007919F7">
            <w:pPr>
              <w:pStyle w:val="Table09Row"/>
            </w:pPr>
            <w:r>
              <w:t>7 Dec 1985</w:t>
            </w:r>
          </w:p>
        </w:tc>
        <w:tc>
          <w:tcPr>
            <w:tcW w:w="3402" w:type="dxa"/>
          </w:tcPr>
          <w:p w14:paraId="15673E89" w14:textId="77777777" w:rsidR="00701746" w:rsidRDefault="007919F7">
            <w:pPr>
              <w:pStyle w:val="Table09Row"/>
            </w:pPr>
            <w:r>
              <w:t>s. 1 &amp; 2: 7 Dec 1985;</w:t>
            </w:r>
          </w:p>
          <w:p w14:paraId="34D6D939" w14:textId="77777777" w:rsidR="00701746" w:rsidRDefault="007919F7">
            <w:pPr>
              <w:pStyle w:val="Table09Row"/>
            </w:pPr>
            <w:r>
              <w:t xml:space="preserve">Act other than s. 1 &amp; 2: 1 May 1987 (see 1987/001 s. 3 and Commonwealth Special </w:t>
            </w:r>
            <w:r>
              <w:rPr>
                <w:i/>
              </w:rPr>
              <w:t>Gazette</w:t>
            </w:r>
            <w:r>
              <w:t xml:space="preserve"> 68 of 1987)</w:t>
            </w:r>
          </w:p>
        </w:tc>
        <w:tc>
          <w:tcPr>
            <w:tcW w:w="1123" w:type="dxa"/>
          </w:tcPr>
          <w:p w14:paraId="3158362D" w14:textId="77777777" w:rsidR="00701746" w:rsidRDefault="00701746">
            <w:pPr>
              <w:pStyle w:val="Table09Row"/>
            </w:pPr>
          </w:p>
        </w:tc>
      </w:tr>
      <w:tr w:rsidR="00701746" w14:paraId="237A048E" w14:textId="77777777">
        <w:trPr>
          <w:cantSplit/>
          <w:jc w:val="center"/>
        </w:trPr>
        <w:tc>
          <w:tcPr>
            <w:tcW w:w="1418" w:type="dxa"/>
          </w:tcPr>
          <w:p w14:paraId="7FA97AB6" w14:textId="77777777" w:rsidR="00701746" w:rsidRDefault="007919F7">
            <w:pPr>
              <w:pStyle w:val="Table09Row"/>
            </w:pPr>
            <w:r>
              <w:t>1985/105</w:t>
            </w:r>
          </w:p>
        </w:tc>
        <w:tc>
          <w:tcPr>
            <w:tcW w:w="2693" w:type="dxa"/>
          </w:tcPr>
          <w:p w14:paraId="23D5A236" w14:textId="77777777" w:rsidR="00701746" w:rsidRDefault="007919F7">
            <w:pPr>
              <w:pStyle w:val="Table09Row"/>
            </w:pPr>
            <w:r>
              <w:rPr>
                <w:i/>
              </w:rPr>
              <w:t>Local Government Amendment Act (No. 3) 1985</w:t>
            </w:r>
          </w:p>
        </w:tc>
        <w:tc>
          <w:tcPr>
            <w:tcW w:w="1276" w:type="dxa"/>
          </w:tcPr>
          <w:p w14:paraId="55BCC277" w14:textId="77777777" w:rsidR="00701746" w:rsidRDefault="007919F7">
            <w:pPr>
              <w:pStyle w:val="Table09Row"/>
            </w:pPr>
            <w:r>
              <w:t>7 Dec 1985</w:t>
            </w:r>
          </w:p>
        </w:tc>
        <w:tc>
          <w:tcPr>
            <w:tcW w:w="3402" w:type="dxa"/>
          </w:tcPr>
          <w:p w14:paraId="457D28B2" w14:textId="77777777" w:rsidR="00701746" w:rsidRDefault="007919F7">
            <w:pPr>
              <w:pStyle w:val="Table09Row"/>
            </w:pPr>
            <w:r>
              <w:t>7 Dec 1985 (see s. 2)</w:t>
            </w:r>
          </w:p>
        </w:tc>
        <w:tc>
          <w:tcPr>
            <w:tcW w:w="1123" w:type="dxa"/>
          </w:tcPr>
          <w:p w14:paraId="6D8F09DB" w14:textId="77777777" w:rsidR="00701746" w:rsidRDefault="00701746">
            <w:pPr>
              <w:pStyle w:val="Table09Row"/>
            </w:pPr>
          </w:p>
        </w:tc>
      </w:tr>
      <w:tr w:rsidR="00701746" w14:paraId="2620B5A6" w14:textId="77777777">
        <w:trPr>
          <w:cantSplit/>
          <w:jc w:val="center"/>
        </w:trPr>
        <w:tc>
          <w:tcPr>
            <w:tcW w:w="1418" w:type="dxa"/>
          </w:tcPr>
          <w:p w14:paraId="1B0D87F1" w14:textId="77777777" w:rsidR="00701746" w:rsidRDefault="007919F7">
            <w:pPr>
              <w:pStyle w:val="Table09Row"/>
            </w:pPr>
            <w:r>
              <w:lastRenderedPageBreak/>
              <w:t>1985/106</w:t>
            </w:r>
          </w:p>
        </w:tc>
        <w:tc>
          <w:tcPr>
            <w:tcW w:w="2693" w:type="dxa"/>
          </w:tcPr>
          <w:p w14:paraId="7124DF8C" w14:textId="77777777" w:rsidR="00701746" w:rsidRDefault="007919F7">
            <w:pPr>
              <w:pStyle w:val="Table09Row"/>
            </w:pPr>
            <w:r>
              <w:rPr>
                <w:i/>
              </w:rPr>
              <w:t>Forrest Place and City Station Development Act 1985</w:t>
            </w:r>
          </w:p>
        </w:tc>
        <w:tc>
          <w:tcPr>
            <w:tcW w:w="1276" w:type="dxa"/>
          </w:tcPr>
          <w:p w14:paraId="2EA0E423" w14:textId="77777777" w:rsidR="00701746" w:rsidRDefault="007919F7">
            <w:pPr>
              <w:pStyle w:val="Table09Row"/>
            </w:pPr>
            <w:r>
              <w:t>17 Dec 1985</w:t>
            </w:r>
          </w:p>
        </w:tc>
        <w:tc>
          <w:tcPr>
            <w:tcW w:w="3402" w:type="dxa"/>
          </w:tcPr>
          <w:p w14:paraId="6D5CEA4E" w14:textId="77777777" w:rsidR="00701746" w:rsidRDefault="007919F7">
            <w:pPr>
              <w:pStyle w:val="Table09Row"/>
            </w:pPr>
            <w:r>
              <w:t>17 Dec 1985 (see s. 2)</w:t>
            </w:r>
          </w:p>
        </w:tc>
        <w:tc>
          <w:tcPr>
            <w:tcW w:w="1123" w:type="dxa"/>
          </w:tcPr>
          <w:p w14:paraId="20959924" w14:textId="77777777" w:rsidR="00701746" w:rsidRDefault="00701746">
            <w:pPr>
              <w:pStyle w:val="Table09Row"/>
            </w:pPr>
          </w:p>
        </w:tc>
      </w:tr>
      <w:tr w:rsidR="00701746" w14:paraId="3FCFEF7E" w14:textId="77777777">
        <w:trPr>
          <w:cantSplit/>
          <w:jc w:val="center"/>
        </w:trPr>
        <w:tc>
          <w:tcPr>
            <w:tcW w:w="1418" w:type="dxa"/>
          </w:tcPr>
          <w:p w14:paraId="4FE5644A" w14:textId="77777777" w:rsidR="00701746" w:rsidRDefault="007919F7">
            <w:pPr>
              <w:pStyle w:val="Table09Row"/>
            </w:pPr>
            <w:r>
              <w:t>1985/107</w:t>
            </w:r>
          </w:p>
        </w:tc>
        <w:tc>
          <w:tcPr>
            <w:tcW w:w="2693" w:type="dxa"/>
          </w:tcPr>
          <w:p w14:paraId="2E45538F" w14:textId="77777777" w:rsidR="00701746" w:rsidRDefault="007919F7">
            <w:pPr>
              <w:pStyle w:val="Table09Row"/>
            </w:pPr>
            <w:r>
              <w:rPr>
                <w:i/>
              </w:rPr>
              <w:t>Acts Amendment (Meat Industry) Act 1985</w:t>
            </w:r>
          </w:p>
        </w:tc>
        <w:tc>
          <w:tcPr>
            <w:tcW w:w="1276" w:type="dxa"/>
          </w:tcPr>
          <w:p w14:paraId="34A36546" w14:textId="77777777" w:rsidR="00701746" w:rsidRDefault="007919F7">
            <w:pPr>
              <w:pStyle w:val="Table09Row"/>
            </w:pPr>
            <w:r>
              <w:t>7 Jan 1986</w:t>
            </w:r>
          </w:p>
        </w:tc>
        <w:tc>
          <w:tcPr>
            <w:tcW w:w="3402" w:type="dxa"/>
          </w:tcPr>
          <w:p w14:paraId="7B70FD7A" w14:textId="77777777" w:rsidR="00701746" w:rsidRDefault="007919F7">
            <w:pPr>
              <w:pStyle w:val="Table09Row"/>
            </w:pPr>
            <w:r>
              <w:t>s. 1 &amp; 2: 7 Jan 1986;</w:t>
            </w:r>
          </w:p>
          <w:p w14:paraId="38B9235D" w14:textId="77777777" w:rsidR="00701746" w:rsidRDefault="007919F7">
            <w:pPr>
              <w:pStyle w:val="Table09Row"/>
            </w:pPr>
            <w:r>
              <w:t xml:space="preserve">Act other than s. 1 &amp; 2: 1 Jul 1986 (see s. 2 and </w:t>
            </w:r>
            <w:r>
              <w:rPr>
                <w:i/>
              </w:rPr>
              <w:t>Gazette</w:t>
            </w:r>
            <w:r>
              <w:t xml:space="preserve"> 27 Jun 1986 p. 2159)</w:t>
            </w:r>
          </w:p>
        </w:tc>
        <w:tc>
          <w:tcPr>
            <w:tcW w:w="1123" w:type="dxa"/>
          </w:tcPr>
          <w:p w14:paraId="318E6BF2" w14:textId="77777777" w:rsidR="00701746" w:rsidRDefault="00701746">
            <w:pPr>
              <w:pStyle w:val="Table09Row"/>
            </w:pPr>
          </w:p>
        </w:tc>
      </w:tr>
      <w:tr w:rsidR="00701746" w14:paraId="72F9AF96" w14:textId="77777777">
        <w:trPr>
          <w:cantSplit/>
          <w:jc w:val="center"/>
        </w:trPr>
        <w:tc>
          <w:tcPr>
            <w:tcW w:w="1418" w:type="dxa"/>
          </w:tcPr>
          <w:p w14:paraId="272380AD" w14:textId="77777777" w:rsidR="00701746" w:rsidRDefault="007919F7">
            <w:pPr>
              <w:pStyle w:val="Table09Row"/>
            </w:pPr>
            <w:r>
              <w:t>1985/108</w:t>
            </w:r>
          </w:p>
        </w:tc>
        <w:tc>
          <w:tcPr>
            <w:tcW w:w="2693" w:type="dxa"/>
          </w:tcPr>
          <w:p w14:paraId="180C46C4" w14:textId="77777777" w:rsidR="00701746" w:rsidRDefault="007919F7">
            <w:pPr>
              <w:pStyle w:val="Table09Row"/>
            </w:pPr>
            <w:r>
              <w:rPr>
                <w:i/>
              </w:rPr>
              <w:t>Adoption of Children Amendment Act 1985</w:t>
            </w:r>
          </w:p>
        </w:tc>
        <w:tc>
          <w:tcPr>
            <w:tcW w:w="1276" w:type="dxa"/>
          </w:tcPr>
          <w:p w14:paraId="2A037F7B" w14:textId="77777777" w:rsidR="00701746" w:rsidRDefault="007919F7">
            <w:pPr>
              <w:pStyle w:val="Table09Row"/>
            </w:pPr>
            <w:r>
              <w:t>13 Dec 1985</w:t>
            </w:r>
          </w:p>
        </w:tc>
        <w:tc>
          <w:tcPr>
            <w:tcW w:w="3402" w:type="dxa"/>
          </w:tcPr>
          <w:p w14:paraId="633E66F3" w14:textId="77777777" w:rsidR="00701746" w:rsidRDefault="007919F7">
            <w:pPr>
              <w:pStyle w:val="Table09Row"/>
            </w:pPr>
            <w:r>
              <w:t>s. 1 &amp; 2: 13 Dec 1985;</w:t>
            </w:r>
          </w:p>
          <w:p w14:paraId="6C006D3D" w14:textId="77777777" w:rsidR="00701746" w:rsidRDefault="007919F7">
            <w:pPr>
              <w:pStyle w:val="Table09Row"/>
            </w:pPr>
            <w:r>
              <w:t xml:space="preserve">Act other than s. 1, 2 &amp; 25: 24 Oct 1986 (see s. 2(1) and </w:t>
            </w:r>
            <w:r>
              <w:rPr>
                <w:i/>
              </w:rPr>
              <w:t>Gazette</w:t>
            </w:r>
            <w:r>
              <w:t xml:space="preserve"> 24 Oct 1986 p. 3937); </w:t>
            </w:r>
          </w:p>
          <w:p w14:paraId="676BABC1" w14:textId="77777777" w:rsidR="00701746" w:rsidRDefault="007919F7">
            <w:pPr>
              <w:pStyle w:val="Table09Row"/>
            </w:pPr>
            <w:r>
              <w:t>s. 25: 24 Apr 1987 (see s. 2(2))</w:t>
            </w:r>
          </w:p>
        </w:tc>
        <w:tc>
          <w:tcPr>
            <w:tcW w:w="1123" w:type="dxa"/>
          </w:tcPr>
          <w:p w14:paraId="28A8E8DA" w14:textId="77777777" w:rsidR="00701746" w:rsidRDefault="007919F7">
            <w:pPr>
              <w:pStyle w:val="Table09Row"/>
            </w:pPr>
            <w:r>
              <w:t>1994/009</w:t>
            </w:r>
          </w:p>
        </w:tc>
      </w:tr>
      <w:tr w:rsidR="00701746" w14:paraId="682A69A3" w14:textId="77777777">
        <w:trPr>
          <w:cantSplit/>
          <w:jc w:val="center"/>
        </w:trPr>
        <w:tc>
          <w:tcPr>
            <w:tcW w:w="1418" w:type="dxa"/>
          </w:tcPr>
          <w:p w14:paraId="6FD1F6C4" w14:textId="77777777" w:rsidR="00701746" w:rsidRDefault="007919F7">
            <w:pPr>
              <w:pStyle w:val="Table09Row"/>
            </w:pPr>
            <w:r>
              <w:t>1985/109</w:t>
            </w:r>
          </w:p>
        </w:tc>
        <w:tc>
          <w:tcPr>
            <w:tcW w:w="2693" w:type="dxa"/>
          </w:tcPr>
          <w:p w14:paraId="64F49EFC" w14:textId="77777777" w:rsidR="00701746" w:rsidRDefault="007919F7">
            <w:pPr>
              <w:pStyle w:val="Table09Row"/>
            </w:pPr>
            <w:r>
              <w:rPr>
                <w:i/>
              </w:rPr>
              <w:t>Commercial Arbitration Act 1985</w:t>
            </w:r>
          </w:p>
        </w:tc>
        <w:tc>
          <w:tcPr>
            <w:tcW w:w="1276" w:type="dxa"/>
          </w:tcPr>
          <w:p w14:paraId="1784050A" w14:textId="77777777" w:rsidR="00701746" w:rsidRDefault="007919F7">
            <w:pPr>
              <w:pStyle w:val="Table09Row"/>
            </w:pPr>
            <w:r>
              <w:t>7 Jan 1986</w:t>
            </w:r>
          </w:p>
        </w:tc>
        <w:tc>
          <w:tcPr>
            <w:tcW w:w="3402" w:type="dxa"/>
          </w:tcPr>
          <w:p w14:paraId="3EC1FBCB" w14:textId="77777777" w:rsidR="00701746" w:rsidRDefault="007919F7">
            <w:pPr>
              <w:pStyle w:val="Table09Row"/>
            </w:pPr>
            <w:r>
              <w:t>s. 1 &amp; 2: 7 Jan 1986;</w:t>
            </w:r>
          </w:p>
          <w:p w14:paraId="32E56633" w14:textId="77777777" w:rsidR="00701746" w:rsidRDefault="007919F7">
            <w:pPr>
              <w:pStyle w:val="Table09Row"/>
            </w:pPr>
            <w:r>
              <w:t xml:space="preserve">Act other than s. 1 &amp; 2: 1 Apr 1986 (see s. 2 and </w:t>
            </w:r>
            <w:r>
              <w:rPr>
                <w:i/>
              </w:rPr>
              <w:t>Gazette</w:t>
            </w:r>
            <w:r>
              <w:t xml:space="preserve"> 28 Feb 1986 p. 605)</w:t>
            </w:r>
          </w:p>
        </w:tc>
        <w:tc>
          <w:tcPr>
            <w:tcW w:w="1123" w:type="dxa"/>
          </w:tcPr>
          <w:p w14:paraId="258E88FF" w14:textId="77777777" w:rsidR="00701746" w:rsidRDefault="007919F7">
            <w:pPr>
              <w:pStyle w:val="Table09Row"/>
            </w:pPr>
            <w:r>
              <w:t>2012/023</w:t>
            </w:r>
          </w:p>
        </w:tc>
      </w:tr>
      <w:tr w:rsidR="00701746" w14:paraId="03B3618B" w14:textId="77777777">
        <w:trPr>
          <w:cantSplit/>
          <w:jc w:val="center"/>
        </w:trPr>
        <w:tc>
          <w:tcPr>
            <w:tcW w:w="1418" w:type="dxa"/>
          </w:tcPr>
          <w:p w14:paraId="3E238B99" w14:textId="77777777" w:rsidR="00701746" w:rsidRDefault="007919F7">
            <w:pPr>
              <w:pStyle w:val="Table09Row"/>
            </w:pPr>
            <w:r>
              <w:t>1985/110</w:t>
            </w:r>
          </w:p>
        </w:tc>
        <w:tc>
          <w:tcPr>
            <w:tcW w:w="2693" w:type="dxa"/>
          </w:tcPr>
          <w:p w14:paraId="74AF504F" w14:textId="77777777" w:rsidR="00701746" w:rsidRDefault="007919F7">
            <w:pPr>
              <w:pStyle w:val="Table09Row"/>
            </w:pPr>
            <w:r>
              <w:rPr>
                <w:i/>
              </w:rPr>
              <w:t>Acts Amendment (Water Authorities) Act 1985</w:t>
            </w:r>
          </w:p>
        </w:tc>
        <w:tc>
          <w:tcPr>
            <w:tcW w:w="1276" w:type="dxa"/>
          </w:tcPr>
          <w:p w14:paraId="04A8DDD7" w14:textId="77777777" w:rsidR="00701746" w:rsidRDefault="007919F7">
            <w:pPr>
              <w:pStyle w:val="Table09Row"/>
            </w:pPr>
            <w:r>
              <w:t>17 Dec 1985</w:t>
            </w:r>
          </w:p>
        </w:tc>
        <w:tc>
          <w:tcPr>
            <w:tcW w:w="3402" w:type="dxa"/>
          </w:tcPr>
          <w:p w14:paraId="5D532D63" w14:textId="77777777" w:rsidR="00701746" w:rsidRDefault="007919F7">
            <w:pPr>
              <w:pStyle w:val="Table09Row"/>
            </w:pPr>
            <w:r>
              <w:t>s. 1 &amp; 2: 17 Dec 1985;</w:t>
            </w:r>
          </w:p>
          <w:p w14:paraId="5B011637" w14:textId="77777777" w:rsidR="00701746" w:rsidRDefault="007919F7">
            <w:pPr>
              <w:pStyle w:val="Table09Row"/>
            </w:pPr>
            <w:r>
              <w:t xml:space="preserve">Act other than s. 1, 2, 8, 12, 26, 29, 30, 33, 34, 43, 44, 59(b), 63(b), 65, 68(a), 72, 73, 74, 90, 94(a), 111(b), 113, 130 &amp; 133(a): 14 Mar 1986 (see s. 2 and </w:t>
            </w:r>
            <w:r>
              <w:rPr>
                <w:i/>
              </w:rPr>
              <w:t>Gazette</w:t>
            </w:r>
            <w:r>
              <w:t xml:space="preserve"> 14 Mar 1986 p. 726); </w:t>
            </w:r>
          </w:p>
          <w:p w14:paraId="53BE215C" w14:textId="77777777" w:rsidR="00701746" w:rsidRDefault="007919F7">
            <w:pPr>
              <w:pStyle w:val="Table09Row"/>
            </w:pPr>
            <w:r>
              <w:t xml:space="preserve">s. 59(b), 63(b), 65, 90, 111(b), 113, 130 &amp; 133(a): 1 Jul 1986 (see s. 2 and </w:t>
            </w:r>
            <w:r>
              <w:rPr>
                <w:i/>
              </w:rPr>
              <w:t>Gazette</w:t>
            </w:r>
            <w:r>
              <w:t xml:space="preserve"> 14 Mar 1986 p. 726 ); </w:t>
            </w:r>
          </w:p>
          <w:p w14:paraId="4012970C" w14:textId="77777777" w:rsidR="00701746" w:rsidRDefault="007919F7">
            <w:pPr>
              <w:pStyle w:val="Table09Row"/>
            </w:pPr>
            <w:r>
              <w:t xml:space="preserve">s. 34, 44, and 74: 14 Jul 1987 (see s. 2 and </w:t>
            </w:r>
            <w:r>
              <w:rPr>
                <w:i/>
              </w:rPr>
              <w:t>Gazette</w:t>
            </w:r>
            <w:r>
              <w:t xml:space="preserve"> 14 Jul 1987 p. 2647); </w:t>
            </w:r>
          </w:p>
          <w:p w14:paraId="24396BEC" w14:textId="77777777" w:rsidR="00701746" w:rsidRDefault="007919F7">
            <w:pPr>
              <w:pStyle w:val="Table09Row"/>
            </w:pPr>
            <w:r>
              <w:t xml:space="preserve">s. 8, 29, 43 and 72: 1 Feb 1990 (see s. 2 and </w:t>
            </w:r>
            <w:r>
              <w:rPr>
                <w:i/>
              </w:rPr>
              <w:t>Gazette</w:t>
            </w:r>
            <w:r>
              <w:t xml:space="preserve"> 5 Jan 1990 p. 38); </w:t>
            </w:r>
          </w:p>
          <w:p w14:paraId="49EDF7ED" w14:textId="77777777" w:rsidR="00701746" w:rsidRDefault="007919F7">
            <w:pPr>
              <w:pStyle w:val="Table09Row"/>
            </w:pPr>
            <w:r>
              <w:t xml:space="preserve">s. 26: 21 Dec 1990 (see s. 2 and </w:t>
            </w:r>
            <w:r>
              <w:rPr>
                <w:i/>
              </w:rPr>
              <w:t>Gazette</w:t>
            </w:r>
            <w:r>
              <w:t xml:space="preserve"> 21 Dec 1990 p. 6199); </w:t>
            </w:r>
          </w:p>
          <w:p w14:paraId="494D2BF8" w14:textId="77777777" w:rsidR="00701746" w:rsidRDefault="007919F7">
            <w:pPr>
              <w:pStyle w:val="Table09Row"/>
            </w:pPr>
            <w:r>
              <w:t>s. 12, 30, 33, 68(a), 73 &amp; 94(a) repealed by 2003/074 s. 24</w:t>
            </w:r>
          </w:p>
        </w:tc>
        <w:tc>
          <w:tcPr>
            <w:tcW w:w="1123" w:type="dxa"/>
          </w:tcPr>
          <w:p w14:paraId="309CA003" w14:textId="77777777" w:rsidR="00701746" w:rsidRDefault="00701746">
            <w:pPr>
              <w:pStyle w:val="Table09Row"/>
            </w:pPr>
          </w:p>
        </w:tc>
      </w:tr>
      <w:tr w:rsidR="00701746" w14:paraId="7C2DF402" w14:textId="77777777">
        <w:trPr>
          <w:cantSplit/>
          <w:jc w:val="center"/>
        </w:trPr>
        <w:tc>
          <w:tcPr>
            <w:tcW w:w="1418" w:type="dxa"/>
          </w:tcPr>
          <w:p w14:paraId="13B1CBCB" w14:textId="77777777" w:rsidR="00701746" w:rsidRDefault="007919F7">
            <w:pPr>
              <w:pStyle w:val="Table09Row"/>
            </w:pPr>
            <w:r>
              <w:t>1985/111</w:t>
            </w:r>
          </w:p>
        </w:tc>
        <w:tc>
          <w:tcPr>
            <w:tcW w:w="2693" w:type="dxa"/>
          </w:tcPr>
          <w:p w14:paraId="26E3EA5D" w14:textId="77777777" w:rsidR="00701746" w:rsidRDefault="007919F7">
            <w:pPr>
              <w:pStyle w:val="Table09Row"/>
            </w:pPr>
            <w:r>
              <w:rPr>
                <w:i/>
              </w:rPr>
              <w:t>Appropriation (Consolidated Revenue Fund) Act 1985‑86</w:t>
            </w:r>
          </w:p>
        </w:tc>
        <w:tc>
          <w:tcPr>
            <w:tcW w:w="1276" w:type="dxa"/>
          </w:tcPr>
          <w:p w14:paraId="10A2AD6E" w14:textId="77777777" w:rsidR="00701746" w:rsidRDefault="007919F7">
            <w:pPr>
              <w:pStyle w:val="Table09Row"/>
            </w:pPr>
            <w:r>
              <w:t>17 Dec 1985</w:t>
            </w:r>
          </w:p>
        </w:tc>
        <w:tc>
          <w:tcPr>
            <w:tcW w:w="3402" w:type="dxa"/>
          </w:tcPr>
          <w:p w14:paraId="4BE41EEA" w14:textId="77777777" w:rsidR="00701746" w:rsidRDefault="007919F7">
            <w:pPr>
              <w:pStyle w:val="Table09Row"/>
            </w:pPr>
            <w:r>
              <w:t>17 Dec 1985</w:t>
            </w:r>
          </w:p>
        </w:tc>
        <w:tc>
          <w:tcPr>
            <w:tcW w:w="1123" w:type="dxa"/>
          </w:tcPr>
          <w:p w14:paraId="0982DB91" w14:textId="77777777" w:rsidR="00701746" w:rsidRDefault="00701746">
            <w:pPr>
              <w:pStyle w:val="Table09Row"/>
            </w:pPr>
          </w:p>
        </w:tc>
      </w:tr>
      <w:tr w:rsidR="00701746" w14:paraId="1B5FDE37" w14:textId="77777777">
        <w:trPr>
          <w:cantSplit/>
          <w:jc w:val="center"/>
        </w:trPr>
        <w:tc>
          <w:tcPr>
            <w:tcW w:w="1418" w:type="dxa"/>
          </w:tcPr>
          <w:p w14:paraId="09F6E29F" w14:textId="77777777" w:rsidR="00701746" w:rsidRDefault="007919F7">
            <w:pPr>
              <w:pStyle w:val="Table09Row"/>
            </w:pPr>
            <w:r>
              <w:t>1985/112</w:t>
            </w:r>
          </w:p>
        </w:tc>
        <w:tc>
          <w:tcPr>
            <w:tcW w:w="2693" w:type="dxa"/>
          </w:tcPr>
          <w:p w14:paraId="5F60A4D5" w14:textId="77777777" w:rsidR="00701746" w:rsidRDefault="007919F7">
            <w:pPr>
              <w:pStyle w:val="Table09Row"/>
            </w:pPr>
            <w:r>
              <w:rPr>
                <w:i/>
              </w:rPr>
              <w:t>Appropriation (General Loan Fund) Act 1985‑86</w:t>
            </w:r>
          </w:p>
        </w:tc>
        <w:tc>
          <w:tcPr>
            <w:tcW w:w="1276" w:type="dxa"/>
          </w:tcPr>
          <w:p w14:paraId="19A06CA1" w14:textId="77777777" w:rsidR="00701746" w:rsidRDefault="007919F7">
            <w:pPr>
              <w:pStyle w:val="Table09Row"/>
            </w:pPr>
            <w:r>
              <w:t>13 Dec 1985</w:t>
            </w:r>
          </w:p>
        </w:tc>
        <w:tc>
          <w:tcPr>
            <w:tcW w:w="3402" w:type="dxa"/>
          </w:tcPr>
          <w:p w14:paraId="3A740985" w14:textId="77777777" w:rsidR="00701746" w:rsidRDefault="007919F7">
            <w:pPr>
              <w:pStyle w:val="Table09Row"/>
            </w:pPr>
            <w:r>
              <w:t>13 Dec 1985</w:t>
            </w:r>
          </w:p>
        </w:tc>
        <w:tc>
          <w:tcPr>
            <w:tcW w:w="1123" w:type="dxa"/>
          </w:tcPr>
          <w:p w14:paraId="109E1387" w14:textId="77777777" w:rsidR="00701746" w:rsidRDefault="00701746">
            <w:pPr>
              <w:pStyle w:val="Table09Row"/>
            </w:pPr>
          </w:p>
        </w:tc>
      </w:tr>
      <w:tr w:rsidR="00701746" w14:paraId="652DE418" w14:textId="77777777">
        <w:trPr>
          <w:cantSplit/>
          <w:jc w:val="center"/>
        </w:trPr>
        <w:tc>
          <w:tcPr>
            <w:tcW w:w="1418" w:type="dxa"/>
          </w:tcPr>
          <w:p w14:paraId="47DC91FC" w14:textId="77777777" w:rsidR="00701746" w:rsidRDefault="007919F7">
            <w:pPr>
              <w:pStyle w:val="Table09Row"/>
            </w:pPr>
            <w:r>
              <w:t>1985/113</w:t>
            </w:r>
          </w:p>
        </w:tc>
        <w:tc>
          <w:tcPr>
            <w:tcW w:w="2693" w:type="dxa"/>
          </w:tcPr>
          <w:p w14:paraId="73D95E9D" w14:textId="77777777" w:rsidR="00701746" w:rsidRDefault="007919F7">
            <w:pPr>
              <w:pStyle w:val="Table09Row"/>
            </w:pPr>
            <w:r>
              <w:rPr>
                <w:i/>
              </w:rPr>
              <w:t>Barrow Island Royalty Variation Agreement Act 1985</w:t>
            </w:r>
          </w:p>
        </w:tc>
        <w:tc>
          <w:tcPr>
            <w:tcW w:w="1276" w:type="dxa"/>
          </w:tcPr>
          <w:p w14:paraId="750FA6B7" w14:textId="77777777" w:rsidR="00701746" w:rsidRDefault="007919F7">
            <w:pPr>
              <w:pStyle w:val="Table09Row"/>
            </w:pPr>
            <w:r>
              <w:t>7 Jan 1986</w:t>
            </w:r>
          </w:p>
        </w:tc>
        <w:tc>
          <w:tcPr>
            <w:tcW w:w="3402" w:type="dxa"/>
          </w:tcPr>
          <w:p w14:paraId="747BBA15" w14:textId="77777777" w:rsidR="00701746" w:rsidRDefault="007919F7">
            <w:pPr>
              <w:pStyle w:val="Table09Row"/>
            </w:pPr>
            <w:r>
              <w:t>7 Jan 1986 (see s. 2)</w:t>
            </w:r>
          </w:p>
        </w:tc>
        <w:tc>
          <w:tcPr>
            <w:tcW w:w="1123" w:type="dxa"/>
          </w:tcPr>
          <w:p w14:paraId="499E9E5B" w14:textId="77777777" w:rsidR="00701746" w:rsidRDefault="00701746">
            <w:pPr>
              <w:pStyle w:val="Table09Row"/>
            </w:pPr>
          </w:p>
        </w:tc>
      </w:tr>
      <w:tr w:rsidR="00701746" w14:paraId="30731354" w14:textId="77777777">
        <w:trPr>
          <w:cantSplit/>
          <w:jc w:val="center"/>
        </w:trPr>
        <w:tc>
          <w:tcPr>
            <w:tcW w:w="1418" w:type="dxa"/>
          </w:tcPr>
          <w:p w14:paraId="2C946129" w14:textId="77777777" w:rsidR="00701746" w:rsidRDefault="007919F7">
            <w:pPr>
              <w:pStyle w:val="Table09Row"/>
            </w:pPr>
            <w:r>
              <w:t>1985/114</w:t>
            </w:r>
          </w:p>
        </w:tc>
        <w:tc>
          <w:tcPr>
            <w:tcW w:w="2693" w:type="dxa"/>
          </w:tcPr>
          <w:p w14:paraId="53601FB6" w14:textId="77777777" w:rsidR="00701746" w:rsidRDefault="007919F7">
            <w:pPr>
              <w:pStyle w:val="Table09Row"/>
            </w:pPr>
            <w:r>
              <w:rPr>
                <w:i/>
              </w:rPr>
              <w:t>Barrow Island Royalty Trust Account Act 1985</w:t>
            </w:r>
          </w:p>
        </w:tc>
        <w:tc>
          <w:tcPr>
            <w:tcW w:w="1276" w:type="dxa"/>
          </w:tcPr>
          <w:p w14:paraId="29AD5D57" w14:textId="77777777" w:rsidR="00701746" w:rsidRDefault="007919F7">
            <w:pPr>
              <w:pStyle w:val="Table09Row"/>
            </w:pPr>
            <w:r>
              <w:t>13 Dec 1985</w:t>
            </w:r>
          </w:p>
        </w:tc>
        <w:tc>
          <w:tcPr>
            <w:tcW w:w="3402" w:type="dxa"/>
          </w:tcPr>
          <w:p w14:paraId="7AE28C5F" w14:textId="77777777" w:rsidR="00701746" w:rsidRDefault="007919F7">
            <w:pPr>
              <w:pStyle w:val="Table09Row"/>
            </w:pPr>
            <w:r>
              <w:t>13 Dec 1985 (see s. 2)</w:t>
            </w:r>
          </w:p>
        </w:tc>
        <w:tc>
          <w:tcPr>
            <w:tcW w:w="1123" w:type="dxa"/>
          </w:tcPr>
          <w:p w14:paraId="60301A70" w14:textId="77777777" w:rsidR="00701746" w:rsidRDefault="00701746">
            <w:pPr>
              <w:pStyle w:val="Table09Row"/>
            </w:pPr>
          </w:p>
        </w:tc>
      </w:tr>
      <w:tr w:rsidR="00701746" w14:paraId="7494B6F4" w14:textId="77777777">
        <w:trPr>
          <w:cantSplit/>
          <w:jc w:val="center"/>
        </w:trPr>
        <w:tc>
          <w:tcPr>
            <w:tcW w:w="1418" w:type="dxa"/>
          </w:tcPr>
          <w:p w14:paraId="49B952C9" w14:textId="77777777" w:rsidR="00701746" w:rsidRDefault="007919F7">
            <w:pPr>
              <w:pStyle w:val="Table09Row"/>
            </w:pPr>
            <w:r>
              <w:t>1985/115</w:t>
            </w:r>
          </w:p>
        </w:tc>
        <w:tc>
          <w:tcPr>
            <w:tcW w:w="2693" w:type="dxa"/>
          </w:tcPr>
          <w:p w14:paraId="65A9B79E" w14:textId="77777777" w:rsidR="00701746" w:rsidRDefault="007919F7">
            <w:pPr>
              <w:pStyle w:val="Table09Row"/>
            </w:pPr>
            <w:r>
              <w:rPr>
                <w:i/>
              </w:rPr>
              <w:t>Rural Adjustment and Finance Corporation Amendment Act 1985</w:t>
            </w:r>
          </w:p>
        </w:tc>
        <w:tc>
          <w:tcPr>
            <w:tcW w:w="1276" w:type="dxa"/>
          </w:tcPr>
          <w:p w14:paraId="3AF616FE" w14:textId="77777777" w:rsidR="00701746" w:rsidRDefault="007919F7">
            <w:pPr>
              <w:pStyle w:val="Table09Row"/>
            </w:pPr>
            <w:r>
              <w:t>17 Dec 1985</w:t>
            </w:r>
          </w:p>
        </w:tc>
        <w:tc>
          <w:tcPr>
            <w:tcW w:w="3402" w:type="dxa"/>
          </w:tcPr>
          <w:p w14:paraId="0DDCEC03" w14:textId="77777777" w:rsidR="00701746" w:rsidRDefault="007919F7">
            <w:pPr>
              <w:pStyle w:val="Table09Row"/>
            </w:pPr>
            <w:r>
              <w:t>17 Dec 1985</w:t>
            </w:r>
          </w:p>
        </w:tc>
        <w:tc>
          <w:tcPr>
            <w:tcW w:w="1123" w:type="dxa"/>
          </w:tcPr>
          <w:p w14:paraId="6F56EB7B" w14:textId="77777777" w:rsidR="00701746" w:rsidRDefault="007919F7">
            <w:pPr>
              <w:pStyle w:val="Table09Row"/>
            </w:pPr>
            <w:r>
              <w:t>1993/010</w:t>
            </w:r>
          </w:p>
        </w:tc>
      </w:tr>
      <w:tr w:rsidR="00701746" w14:paraId="00CBFE6E" w14:textId="77777777">
        <w:trPr>
          <w:cantSplit/>
          <w:jc w:val="center"/>
        </w:trPr>
        <w:tc>
          <w:tcPr>
            <w:tcW w:w="1418" w:type="dxa"/>
          </w:tcPr>
          <w:p w14:paraId="083BB6CA" w14:textId="77777777" w:rsidR="00701746" w:rsidRDefault="007919F7">
            <w:pPr>
              <w:pStyle w:val="Table09Row"/>
            </w:pPr>
            <w:r>
              <w:t>1985/116</w:t>
            </w:r>
          </w:p>
        </w:tc>
        <w:tc>
          <w:tcPr>
            <w:tcW w:w="2693" w:type="dxa"/>
          </w:tcPr>
          <w:p w14:paraId="75E01881" w14:textId="77777777" w:rsidR="00701746" w:rsidRDefault="007919F7">
            <w:pPr>
              <w:pStyle w:val="Table09Row"/>
            </w:pPr>
            <w:r>
              <w:rPr>
                <w:i/>
              </w:rPr>
              <w:t>Loan Act 1985</w:t>
            </w:r>
          </w:p>
        </w:tc>
        <w:tc>
          <w:tcPr>
            <w:tcW w:w="1276" w:type="dxa"/>
          </w:tcPr>
          <w:p w14:paraId="311904C0" w14:textId="77777777" w:rsidR="00701746" w:rsidRDefault="007919F7">
            <w:pPr>
              <w:pStyle w:val="Table09Row"/>
            </w:pPr>
            <w:r>
              <w:t>13 Dec 1985</w:t>
            </w:r>
          </w:p>
        </w:tc>
        <w:tc>
          <w:tcPr>
            <w:tcW w:w="3402" w:type="dxa"/>
          </w:tcPr>
          <w:p w14:paraId="27D80534" w14:textId="77777777" w:rsidR="00701746" w:rsidRDefault="007919F7">
            <w:pPr>
              <w:pStyle w:val="Table09Row"/>
            </w:pPr>
            <w:r>
              <w:t>13 Dec 1985</w:t>
            </w:r>
          </w:p>
        </w:tc>
        <w:tc>
          <w:tcPr>
            <w:tcW w:w="1123" w:type="dxa"/>
          </w:tcPr>
          <w:p w14:paraId="254C725C" w14:textId="77777777" w:rsidR="00701746" w:rsidRDefault="00701746">
            <w:pPr>
              <w:pStyle w:val="Table09Row"/>
            </w:pPr>
          </w:p>
        </w:tc>
      </w:tr>
      <w:tr w:rsidR="00701746" w14:paraId="61B98A36" w14:textId="77777777">
        <w:trPr>
          <w:cantSplit/>
          <w:jc w:val="center"/>
        </w:trPr>
        <w:tc>
          <w:tcPr>
            <w:tcW w:w="1418" w:type="dxa"/>
          </w:tcPr>
          <w:p w14:paraId="2CEC6E9F" w14:textId="77777777" w:rsidR="00701746" w:rsidRDefault="007919F7">
            <w:pPr>
              <w:pStyle w:val="Table09Row"/>
            </w:pPr>
            <w:r>
              <w:lastRenderedPageBreak/>
              <w:t>1985/117</w:t>
            </w:r>
          </w:p>
        </w:tc>
        <w:tc>
          <w:tcPr>
            <w:tcW w:w="2693" w:type="dxa"/>
          </w:tcPr>
          <w:p w14:paraId="055C8722" w14:textId="77777777" w:rsidR="00701746" w:rsidRDefault="007919F7">
            <w:pPr>
              <w:pStyle w:val="Table09Row"/>
            </w:pPr>
            <w:r>
              <w:rPr>
                <w:i/>
              </w:rPr>
              <w:t>Financial Administration and Audit Act 1985</w:t>
            </w:r>
          </w:p>
        </w:tc>
        <w:tc>
          <w:tcPr>
            <w:tcW w:w="1276" w:type="dxa"/>
          </w:tcPr>
          <w:p w14:paraId="49B8D943" w14:textId="77777777" w:rsidR="00701746" w:rsidRDefault="007919F7">
            <w:pPr>
              <w:pStyle w:val="Table09Row"/>
            </w:pPr>
            <w:r>
              <w:t>30 Dec 1985</w:t>
            </w:r>
          </w:p>
        </w:tc>
        <w:tc>
          <w:tcPr>
            <w:tcW w:w="3402" w:type="dxa"/>
          </w:tcPr>
          <w:p w14:paraId="5373C07C" w14:textId="77777777" w:rsidR="00701746" w:rsidRDefault="007919F7">
            <w:pPr>
              <w:pStyle w:val="Table09Row"/>
            </w:pPr>
            <w:r>
              <w:t>s. 1 &amp; 2: 30 Dec 1985;</w:t>
            </w:r>
          </w:p>
          <w:p w14:paraId="1AAC2ED0" w14:textId="77777777" w:rsidR="00701746" w:rsidRDefault="007919F7">
            <w:pPr>
              <w:pStyle w:val="Table09Row"/>
            </w:pPr>
            <w:r>
              <w:t xml:space="preserve">Act other than s. 1 &amp; 2: 1 Jul 1986 (see s. 2 and </w:t>
            </w:r>
            <w:r>
              <w:rPr>
                <w:i/>
              </w:rPr>
              <w:t>Gazette</w:t>
            </w:r>
            <w:r>
              <w:t xml:space="preserve"> 30 Jun 1986 p. 2255)</w:t>
            </w:r>
          </w:p>
        </w:tc>
        <w:tc>
          <w:tcPr>
            <w:tcW w:w="1123" w:type="dxa"/>
          </w:tcPr>
          <w:p w14:paraId="5A8CAC44" w14:textId="77777777" w:rsidR="00701746" w:rsidRDefault="007919F7">
            <w:pPr>
              <w:pStyle w:val="Table09Row"/>
            </w:pPr>
            <w:r>
              <w:t>2006/077</w:t>
            </w:r>
          </w:p>
        </w:tc>
      </w:tr>
      <w:tr w:rsidR="00701746" w14:paraId="053014EA" w14:textId="77777777">
        <w:trPr>
          <w:cantSplit/>
          <w:jc w:val="center"/>
        </w:trPr>
        <w:tc>
          <w:tcPr>
            <w:tcW w:w="1418" w:type="dxa"/>
          </w:tcPr>
          <w:p w14:paraId="25F82DD5" w14:textId="77777777" w:rsidR="00701746" w:rsidRDefault="007919F7">
            <w:pPr>
              <w:pStyle w:val="Table09Row"/>
            </w:pPr>
            <w:r>
              <w:t>1985/118</w:t>
            </w:r>
          </w:p>
        </w:tc>
        <w:tc>
          <w:tcPr>
            <w:tcW w:w="2693" w:type="dxa"/>
          </w:tcPr>
          <w:p w14:paraId="3D0313A7" w14:textId="77777777" w:rsidR="00701746" w:rsidRDefault="007919F7">
            <w:pPr>
              <w:pStyle w:val="Table09Row"/>
            </w:pPr>
            <w:r>
              <w:rPr>
                <w:i/>
              </w:rPr>
              <w:t xml:space="preserve">Offenders Probation and Parole </w:t>
            </w:r>
            <w:r>
              <w:rPr>
                <w:i/>
              </w:rPr>
              <w:t>Amendment Act (No. 2) 1985</w:t>
            </w:r>
          </w:p>
        </w:tc>
        <w:tc>
          <w:tcPr>
            <w:tcW w:w="1276" w:type="dxa"/>
          </w:tcPr>
          <w:p w14:paraId="3A15CE40" w14:textId="77777777" w:rsidR="00701746" w:rsidRDefault="007919F7">
            <w:pPr>
              <w:pStyle w:val="Table09Row"/>
            </w:pPr>
            <w:r>
              <w:t>17 Dec 1985</w:t>
            </w:r>
          </w:p>
        </w:tc>
        <w:tc>
          <w:tcPr>
            <w:tcW w:w="3402" w:type="dxa"/>
          </w:tcPr>
          <w:p w14:paraId="71964C42" w14:textId="77777777" w:rsidR="00701746" w:rsidRDefault="007919F7">
            <w:pPr>
              <w:pStyle w:val="Table09Row"/>
            </w:pPr>
            <w:r>
              <w:t>s. 1 &amp; 2: 17 Dec 1985;</w:t>
            </w:r>
          </w:p>
          <w:p w14:paraId="2DF8661B" w14:textId="77777777" w:rsidR="00701746" w:rsidRDefault="007919F7">
            <w:pPr>
              <w:pStyle w:val="Table09Row"/>
            </w:pPr>
            <w:r>
              <w:t xml:space="preserve">Act other than s. 1 &amp; 2: 17 Feb 1986 (see s. 2 and </w:t>
            </w:r>
            <w:r>
              <w:rPr>
                <w:i/>
              </w:rPr>
              <w:t>Gazette</w:t>
            </w:r>
            <w:r>
              <w:t xml:space="preserve"> 7 Feb 1986 p. 423)</w:t>
            </w:r>
          </w:p>
        </w:tc>
        <w:tc>
          <w:tcPr>
            <w:tcW w:w="1123" w:type="dxa"/>
          </w:tcPr>
          <w:p w14:paraId="2D71E377" w14:textId="77777777" w:rsidR="00701746" w:rsidRDefault="007919F7">
            <w:pPr>
              <w:pStyle w:val="Table09Row"/>
            </w:pPr>
            <w:r>
              <w:t>1995/078</w:t>
            </w:r>
          </w:p>
        </w:tc>
      </w:tr>
      <w:tr w:rsidR="00701746" w14:paraId="689D2B7D" w14:textId="77777777">
        <w:trPr>
          <w:cantSplit/>
          <w:jc w:val="center"/>
        </w:trPr>
        <w:tc>
          <w:tcPr>
            <w:tcW w:w="1418" w:type="dxa"/>
          </w:tcPr>
          <w:p w14:paraId="209F0FD4" w14:textId="77777777" w:rsidR="00701746" w:rsidRDefault="007919F7">
            <w:pPr>
              <w:pStyle w:val="Table09Row"/>
            </w:pPr>
            <w:r>
              <w:t>1985/119</w:t>
            </w:r>
          </w:p>
        </w:tc>
        <w:tc>
          <w:tcPr>
            <w:tcW w:w="2693" w:type="dxa"/>
          </w:tcPr>
          <w:p w14:paraId="112F020C" w14:textId="77777777" w:rsidR="00701746" w:rsidRDefault="007919F7">
            <w:pPr>
              <w:pStyle w:val="Table09Row"/>
            </w:pPr>
            <w:r>
              <w:rPr>
                <w:i/>
              </w:rPr>
              <w:t>Criminal Law Amendment Act 1985</w:t>
            </w:r>
          </w:p>
        </w:tc>
        <w:tc>
          <w:tcPr>
            <w:tcW w:w="1276" w:type="dxa"/>
          </w:tcPr>
          <w:p w14:paraId="536E4B84" w14:textId="77777777" w:rsidR="00701746" w:rsidRDefault="007919F7">
            <w:pPr>
              <w:pStyle w:val="Table09Row"/>
            </w:pPr>
            <w:r>
              <w:t>17 Dec 1985</w:t>
            </w:r>
          </w:p>
        </w:tc>
        <w:tc>
          <w:tcPr>
            <w:tcW w:w="3402" w:type="dxa"/>
          </w:tcPr>
          <w:p w14:paraId="4953F9E5" w14:textId="77777777" w:rsidR="00701746" w:rsidRDefault="007919F7">
            <w:pPr>
              <w:pStyle w:val="Table09Row"/>
            </w:pPr>
            <w:r>
              <w:t>s. 1 &amp; 2: 17 Dec 1985;</w:t>
            </w:r>
          </w:p>
          <w:p w14:paraId="35A69218" w14:textId="77777777" w:rsidR="00701746" w:rsidRDefault="007919F7">
            <w:pPr>
              <w:pStyle w:val="Table09Row"/>
            </w:pPr>
            <w:r>
              <w:t xml:space="preserve">Act other than s. 1 &amp; 2: 1 Sep 1986 (see s. 2 and </w:t>
            </w:r>
            <w:r>
              <w:rPr>
                <w:i/>
              </w:rPr>
              <w:t>Gazette</w:t>
            </w:r>
            <w:r>
              <w:t xml:space="preserve"> 8 Aug 1986 p. 2815)</w:t>
            </w:r>
          </w:p>
        </w:tc>
        <w:tc>
          <w:tcPr>
            <w:tcW w:w="1123" w:type="dxa"/>
          </w:tcPr>
          <w:p w14:paraId="523F7CA2" w14:textId="77777777" w:rsidR="00701746" w:rsidRDefault="00701746">
            <w:pPr>
              <w:pStyle w:val="Table09Row"/>
            </w:pPr>
          </w:p>
        </w:tc>
      </w:tr>
      <w:tr w:rsidR="00701746" w14:paraId="7A11CFB9" w14:textId="77777777">
        <w:trPr>
          <w:cantSplit/>
          <w:jc w:val="center"/>
        </w:trPr>
        <w:tc>
          <w:tcPr>
            <w:tcW w:w="1418" w:type="dxa"/>
          </w:tcPr>
          <w:p w14:paraId="709A560A" w14:textId="77777777" w:rsidR="00701746" w:rsidRDefault="007919F7">
            <w:pPr>
              <w:pStyle w:val="Table09Row"/>
            </w:pPr>
            <w:r>
              <w:t>1985/120</w:t>
            </w:r>
          </w:p>
        </w:tc>
        <w:tc>
          <w:tcPr>
            <w:tcW w:w="2693" w:type="dxa"/>
          </w:tcPr>
          <w:p w14:paraId="6BE3B298" w14:textId="77777777" w:rsidR="00701746" w:rsidRDefault="007919F7">
            <w:pPr>
              <w:pStyle w:val="Table09Row"/>
            </w:pPr>
            <w:r>
              <w:rPr>
                <w:i/>
              </w:rPr>
              <w:t>Travel Agents Act 1985</w:t>
            </w:r>
          </w:p>
        </w:tc>
        <w:tc>
          <w:tcPr>
            <w:tcW w:w="1276" w:type="dxa"/>
          </w:tcPr>
          <w:p w14:paraId="19475FE4" w14:textId="77777777" w:rsidR="00701746" w:rsidRDefault="007919F7">
            <w:pPr>
              <w:pStyle w:val="Table09Row"/>
            </w:pPr>
            <w:r>
              <w:t>30 Dec 1985</w:t>
            </w:r>
          </w:p>
        </w:tc>
        <w:tc>
          <w:tcPr>
            <w:tcW w:w="3402" w:type="dxa"/>
          </w:tcPr>
          <w:p w14:paraId="62366C3E" w14:textId="77777777" w:rsidR="00701746" w:rsidRDefault="007919F7">
            <w:pPr>
              <w:pStyle w:val="Table09Row"/>
            </w:pPr>
            <w:r>
              <w:t>s. 1 &amp; 2: 30 Dec 1985;</w:t>
            </w:r>
          </w:p>
          <w:p w14:paraId="5CE36C20" w14:textId="77777777" w:rsidR="00701746" w:rsidRDefault="007919F7">
            <w:pPr>
              <w:pStyle w:val="Table09Row"/>
            </w:pPr>
            <w:r>
              <w:t xml:space="preserve">Act other than s. 1 &amp; 2: 1 Feb 1987 (see s. 2 and </w:t>
            </w:r>
            <w:r>
              <w:rPr>
                <w:i/>
              </w:rPr>
              <w:t>Gazette</w:t>
            </w:r>
            <w:r>
              <w:t xml:space="preserve"> 16 Jan 1987 p. 82)</w:t>
            </w:r>
          </w:p>
        </w:tc>
        <w:tc>
          <w:tcPr>
            <w:tcW w:w="1123" w:type="dxa"/>
          </w:tcPr>
          <w:p w14:paraId="1BB7ED28" w14:textId="77777777" w:rsidR="00701746" w:rsidRDefault="007919F7">
            <w:pPr>
              <w:pStyle w:val="Table09Row"/>
            </w:pPr>
            <w:r>
              <w:t>Exp. 25/01/2017</w:t>
            </w:r>
          </w:p>
        </w:tc>
      </w:tr>
    </w:tbl>
    <w:p w14:paraId="185AF541" w14:textId="77777777" w:rsidR="00701746" w:rsidRDefault="00701746"/>
    <w:p w14:paraId="747F7AA1" w14:textId="77777777" w:rsidR="00701746" w:rsidRDefault="007919F7">
      <w:pPr>
        <w:pStyle w:val="IAlphabetDivider"/>
      </w:pPr>
      <w:r>
        <w:lastRenderedPageBreak/>
        <w:t>1984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2286E1B" w14:textId="77777777">
        <w:trPr>
          <w:cantSplit/>
          <w:trHeight w:val="510"/>
          <w:tblHeader/>
          <w:jc w:val="center"/>
        </w:trPr>
        <w:tc>
          <w:tcPr>
            <w:tcW w:w="1418" w:type="dxa"/>
            <w:tcBorders>
              <w:top w:val="single" w:sz="4" w:space="0" w:color="auto"/>
              <w:bottom w:val="single" w:sz="4" w:space="0" w:color="auto"/>
            </w:tcBorders>
            <w:vAlign w:val="center"/>
          </w:tcPr>
          <w:p w14:paraId="59905F4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2A4437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2BD252A" w14:textId="77777777" w:rsidR="00701746" w:rsidRDefault="007919F7">
            <w:pPr>
              <w:pStyle w:val="Table09Hdr"/>
            </w:pPr>
            <w:r>
              <w:t xml:space="preserve">Assent </w:t>
            </w:r>
            <w:r>
              <w:t>Date</w:t>
            </w:r>
          </w:p>
        </w:tc>
        <w:tc>
          <w:tcPr>
            <w:tcW w:w="3402" w:type="dxa"/>
            <w:tcBorders>
              <w:top w:val="single" w:sz="4" w:space="0" w:color="auto"/>
              <w:bottom w:val="single" w:sz="4" w:space="0" w:color="auto"/>
            </w:tcBorders>
            <w:vAlign w:val="center"/>
          </w:tcPr>
          <w:p w14:paraId="6D479C8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F4D43A1" w14:textId="77777777" w:rsidR="00701746" w:rsidRDefault="007919F7">
            <w:pPr>
              <w:pStyle w:val="Table09Hdr"/>
            </w:pPr>
            <w:r>
              <w:t>Repealed/Expired</w:t>
            </w:r>
          </w:p>
        </w:tc>
      </w:tr>
      <w:tr w:rsidR="00701746" w14:paraId="3085E5EB" w14:textId="77777777">
        <w:trPr>
          <w:cantSplit/>
          <w:jc w:val="center"/>
        </w:trPr>
        <w:tc>
          <w:tcPr>
            <w:tcW w:w="1418" w:type="dxa"/>
          </w:tcPr>
          <w:p w14:paraId="6414A399" w14:textId="77777777" w:rsidR="00701746" w:rsidRDefault="007919F7">
            <w:pPr>
              <w:pStyle w:val="Table09Row"/>
            </w:pPr>
            <w:r>
              <w:t>1984/001</w:t>
            </w:r>
          </w:p>
        </w:tc>
        <w:tc>
          <w:tcPr>
            <w:tcW w:w="2693" w:type="dxa"/>
          </w:tcPr>
          <w:p w14:paraId="06D521B8" w14:textId="77777777" w:rsidR="00701746" w:rsidRDefault="007919F7">
            <w:pPr>
              <w:pStyle w:val="Table09Row"/>
            </w:pPr>
            <w:r>
              <w:rPr>
                <w:i/>
              </w:rPr>
              <w:t>Supply Act 1984</w:t>
            </w:r>
          </w:p>
        </w:tc>
        <w:tc>
          <w:tcPr>
            <w:tcW w:w="1276" w:type="dxa"/>
          </w:tcPr>
          <w:p w14:paraId="397B40FF" w14:textId="77777777" w:rsidR="00701746" w:rsidRDefault="007919F7">
            <w:pPr>
              <w:pStyle w:val="Table09Row"/>
            </w:pPr>
            <w:r>
              <w:t>17 May 1984</w:t>
            </w:r>
          </w:p>
        </w:tc>
        <w:tc>
          <w:tcPr>
            <w:tcW w:w="3402" w:type="dxa"/>
          </w:tcPr>
          <w:p w14:paraId="48795678" w14:textId="77777777" w:rsidR="00701746" w:rsidRDefault="007919F7">
            <w:pPr>
              <w:pStyle w:val="Table09Row"/>
            </w:pPr>
            <w:r>
              <w:t>17 May 1984</w:t>
            </w:r>
          </w:p>
        </w:tc>
        <w:tc>
          <w:tcPr>
            <w:tcW w:w="1123" w:type="dxa"/>
          </w:tcPr>
          <w:p w14:paraId="71F71FA5" w14:textId="77777777" w:rsidR="00701746" w:rsidRDefault="00701746">
            <w:pPr>
              <w:pStyle w:val="Table09Row"/>
            </w:pPr>
          </w:p>
        </w:tc>
      </w:tr>
      <w:tr w:rsidR="00701746" w14:paraId="041563E3" w14:textId="77777777">
        <w:trPr>
          <w:cantSplit/>
          <w:jc w:val="center"/>
        </w:trPr>
        <w:tc>
          <w:tcPr>
            <w:tcW w:w="1418" w:type="dxa"/>
          </w:tcPr>
          <w:p w14:paraId="1BD22E48" w14:textId="77777777" w:rsidR="00701746" w:rsidRDefault="007919F7">
            <w:pPr>
              <w:pStyle w:val="Table09Row"/>
            </w:pPr>
            <w:r>
              <w:t>1984/002</w:t>
            </w:r>
          </w:p>
        </w:tc>
        <w:tc>
          <w:tcPr>
            <w:tcW w:w="2693" w:type="dxa"/>
          </w:tcPr>
          <w:p w14:paraId="694645B0" w14:textId="77777777" w:rsidR="00701746" w:rsidRDefault="007919F7">
            <w:pPr>
              <w:pStyle w:val="Table09Row"/>
            </w:pPr>
            <w:r>
              <w:rPr>
                <w:i/>
              </w:rPr>
              <w:t>Western Australian Water Resources Council Amendment Act 1984</w:t>
            </w:r>
          </w:p>
        </w:tc>
        <w:tc>
          <w:tcPr>
            <w:tcW w:w="1276" w:type="dxa"/>
          </w:tcPr>
          <w:p w14:paraId="47EC605B" w14:textId="77777777" w:rsidR="00701746" w:rsidRDefault="007919F7">
            <w:pPr>
              <w:pStyle w:val="Table09Row"/>
            </w:pPr>
            <w:r>
              <w:t>17 May 1984</w:t>
            </w:r>
          </w:p>
        </w:tc>
        <w:tc>
          <w:tcPr>
            <w:tcW w:w="3402" w:type="dxa"/>
          </w:tcPr>
          <w:p w14:paraId="523960B8" w14:textId="77777777" w:rsidR="00701746" w:rsidRDefault="007919F7">
            <w:pPr>
              <w:pStyle w:val="Table09Row"/>
            </w:pPr>
            <w:r>
              <w:t>14 Jun 1984 (see s. 2)</w:t>
            </w:r>
          </w:p>
        </w:tc>
        <w:tc>
          <w:tcPr>
            <w:tcW w:w="1123" w:type="dxa"/>
          </w:tcPr>
          <w:p w14:paraId="7E404EA1" w14:textId="77777777" w:rsidR="00701746" w:rsidRDefault="007919F7">
            <w:pPr>
              <w:pStyle w:val="Table09Row"/>
            </w:pPr>
            <w:r>
              <w:t>1995/073</w:t>
            </w:r>
          </w:p>
        </w:tc>
      </w:tr>
      <w:tr w:rsidR="00701746" w14:paraId="0AF808C4" w14:textId="77777777">
        <w:trPr>
          <w:cantSplit/>
          <w:jc w:val="center"/>
        </w:trPr>
        <w:tc>
          <w:tcPr>
            <w:tcW w:w="1418" w:type="dxa"/>
          </w:tcPr>
          <w:p w14:paraId="43A5B66F" w14:textId="77777777" w:rsidR="00701746" w:rsidRDefault="007919F7">
            <w:pPr>
              <w:pStyle w:val="Table09Row"/>
            </w:pPr>
            <w:r>
              <w:t>1984/003</w:t>
            </w:r>
          </w:p>
        </w:tc>
        <w:tc>
          <w:tcPr>
            <w:tcW w:w="2693" w:type="dxa"/>
          </w:tcPr>
          <w:p w14:paraId="4754984A" w14:textId="77777777" w:rsidR="00701746" w:rsidRDefault="007919F7">
            <w:pPr>
              <w:pStyle w:val="Table09Row"/>
            </w:pPr>
            <w:r>
              <w:rPr>
                <w:i/>
              </w:rPr>
              <w:t>Water Authority Act 1984</w:t>
            </w:r>
          </w:p>
        </w:tc>
        <w:tc>
          <w:tcPr>
            <w:tcW w:w="1276" w:type="dxa"/>
          </w:tcPr>
          <w:p w14:paraId="1363322A" w14:textId="77777777" w:rsidR="00701746" w:rsidRDefault="007919F7">
            <w:pPr>
              <w:pStyle w:val="Table09Row"/>
            </w:pPr>
            <w:r>
              <w:t>18 May 1984</w:t>
            </w:r>
          </w:p>
        </w:tc>
        <w:tc>
          <w:tcPr>
            <w:tcW w:w="3402" w:type="dxa"/>
          </w:tcPr>
          <w:p w14:paraId="5F884295" w14:textId="77777777" w:rsidR="00701746" w:rsidRDefault="007919F7">
            <w:pPr>
              <w:pStyle w:val="Table09Row"/>
            </w:pPr>
            <w:r>
              <w:t xml:space="preserve">1 Jul 1985 (see s. 2 and </w:t>
            </w:r>
            <w:r>
              <w:rPr>
                <w:i/>
              </w:rPr>
              <w:t>Gazette</w:t>
            </w:r>
            <w:r>
              <w:t xml:space="preserve"> 7 Jun 1985 p. 1931)</w:t>
            </w:r>
          </w:p>
        </w:tc>
        <w:tc>
          <w:tcPr>
            <w:tcW w:w="1123" w:type="dxa"/>
          </w:tcPr>
          <w:p w14:paraId="096F395B" w14:textId="77777777" w:rsidR="00701746" w:rsidRDefault="00701746">
            <w:pPr>
              <w:pStyle w:val="Table09Row"/>
            </w:pPr>
          </w:p>
        </w:tc>
      </w:tr>
      <w:tr w:rsidR="00701746" w14:paraId="15DF1CF4" w14:textId="77777777">
        <w:trPr>
          <w:cantSplit/>
          <w:jc w:val="center"/>
        </w:trPr>
        <w:tc>
          <w:tcPr>
            <w:tcW w:w="1418" w:type="dxa"/>
          </w:tcPr>
          <w:p w14:paraId="6874FD39" w14:textId="77777777" w:rsidR="00701746" w:rsidRDefault="007919F7">
            <w:pPr>
              <w:pStyle w:val="Table09Row"/>
            </w:pPr>
            <w:r>
              <w:t>1984/004</w:t>
            </w:r>
          </w:p>
        </w:tc>
        <w:tc>
          <w:tcPr>
            <w:tcW w:w="2693" w:type="dxa"/>
          </w:tcPr>
          <w:p w14:paraId="6B23727C" w14:textId="77777777" w:rsidR="00701746" w:rsidRDefault="007919F7">
            <w:pPr>
              <w:pStyle w:val="Table09Row"/>
            </w:pPr>
            <w:r>
              <w:rPr>
                <w:i/>
              </w:rPr>
              <w:t>Podiatrists Registration Act 1984</w:t>
            </w:r>
          </w:p>
        </w:tc>
        <w:tc>
          <w:tcPr>
            <w:tcW w:w="1276" w:type="dxa"/>
          </w:tcPr>
          <w:p w14:paraId="49EBE5C6" w14:textId="77777777" w:rsidR="00701746" w:rsidRDefault="007919F7">
            <w:pPr>
              <w:pStyle w:val="Table09Row"/>
            </w:pPr>
            <w:r>
              <w:t>18 May 1984</w:t>
            </w:r>
          </w:p>
        </w:tc>
        <w:tc>
          <w:tcPr>
            <w:tcW w:w="3402" w:type="dxa"/>
          </w:tcPr>
          <w:p w14:paraId="79DAB7F7" w14:textId="77777777" w:rsidR="00701746" w:rsidRDefault="007919F7">
            <w:pPr>
              <w:pStyle w:val="Table09Row"/>
            </w:pPr>
            <w:r>
              <w:t xml:space="preserve">22 Feb 1985 (see s. 2 and </w:t>
            </w:r>
            <w:r>
              <w:rPr>
                <w:i/>
              </w:rPr>
              <w:t>Gazette</w:t>
            </w:r>
            <w:r>
              <w:t xml:space="preserve"> 22 Feb 1985 p. 653)</w:t>
            </w:r>
          </w:p>
        </w:tc>
        <w:tc>
          <w:tcPr>
            <w:tcW w:w="1123" w:type="dxa"/>
          </w:tcPr>
          <w:p w14:paraId="56D0732B" w14:textId="77777777" w:rsidR="00701746" w:rsidRDefault="007919F7">
            <w:pPr>
              <w:pStyle w:val="Table09Row"/>
            </w:pPr>
            <w:r>
              <w:t>2005/030</w:t>
            </w:r>
          </w:p>
        </w:tc>
      </w:tr>
      <w:tr w:rsidR="00701746" w14:paraId="7C42CB8A" w14:textId="77777777">
        <w:trPr>
          <w:cantSplit/>
          <w:jc w:val="center"/>
        </w:trPr>
        <w:tc>
          <w:tcPr>
            <w:tcW w:w="1418" w:type="dxa"/>
          </w:tcPr>
          <w:p w14:paraId="2B66786F" w14:textId="77777777" w:rsidR="00701746" w:rsidRDefault="007919F7">
            <w:pPr>
              <w:pStyle w:val="Table09Row"/>
            </w:pPr>
            <w:r>
              <w:t>1984/005</w:t>
            </w:r>
          </w:p>
        </w:tc>
        <w:tc>
          <w:tcPr>
            <w:tcW w:w="2693" w:type="dxa"/>
          </w:tcPr>
          <w:p w14:paraId="15271238" w14:textId="77777777" w:rsidR="00701746" w:rsidRDefault="007919F7">
            <w:pPr>
              <w:pStyle w:val="Table09Row"/>
            </w:pPr>
            <w:r>
              <w:rPr>
                <w:i/>
              </w:rPr>
              <w:t>Eastern Goldfields Transport Board Act 1984</w:t>
            </w:r>
          </w:p>
        </w:tc>
        <w:tc>
          <w:tcPr>
            <w:tcW w:w="1276" w:type="dxa"/>
          </w:tcPr>
          <w:p w14:paraId="16F2A44C" w14:textId="77777777" w:rsidR="00701746" w:rsidRDefault="007919F7">
            <w:pPr>
              <w:pStyle w:val="Table09Row"/>
            </w:pPr>
            <w:r>
              <w:t>17 May 1984</w:t>
            </w:r>
          </w:p>
        </w:tc>
        <w:tc>
          <w:tcPr>
            <w:tcW w:w="3402" w:type="dxa"/>
          </w:tcPr>
          <w:p w14:paraId="7595A2B1" w14:textId="77777777" w:rsidR="00701746" w:rsidRDefault="007919F7">
            <w:pPr>
              <w:pStyle w:val="Table09Row"/>
            </w:pPr>
            <w:r>
              <w:t xml:space="preserve">1 Aug 1984 (see s. 2 and </w:t>
            </w:r>
            <w:r>
              <w:rPr>
                <w:i/>
              </w:rPr>
              <w:t>Gazette</w:t>
            </w:r>
            <w:r>
              <w:t xml:space="preserve"> 27 Jul 1984 p. 2250)</w:t>
            </w:r>
          </w:p>
        </w:tc>
        <w:tc>
          <w:tcPr>
            <w:tcW w:w="1123" w:type="dxa"/>
          </w:tcPr>
          <w:p w14:paraId="088F4B27" w14:textId="77777777" w:rsidR="00701746" w:rsidRDefault="007919F7">
            <w:pPr>
              <w:pStyle w:val="Table09Row"/>
            </w:pPr>
            <w:r>
              <w:t>2008/028</w:t>
            </w:r>
          </w:p>
        </w:tc>
      </w:tr>
      <w:tr w:rsidR="00701746" w14:paraId="28F292F4" w14:textId="77777777">
        <w:trPr>
          <w:cantSplit/>
          <w:jc w:val="center"/>
        </w:trPr>
        <w:tc>
          <w:tcPr>
            <w:tcW w:w="1418" w:type="dxa"/>
          </w:tcPr>
          <w:p w14:paraId="29876C10" w14:textId="77777777" w:rsidR="00701746" w:rsidRDefault="007919F7">
            <w:pPr>
              <w:pStyle w:val="Table09Row"/>
            </w:pPr>
            <w:r>
              <w:t>1984/006</w:t>
            </w:r>
          </w:p>
        </w:tc>
        <w:tc>
          <w:tcPr>
            <w:tcW w:w="2693" w:type="dxa"/>
          </w:tcPr>
          <w:p w14:paraId="4B497043" w14:textId="77777777" w:rsidR="00701746" w:rsidRDefault="007919F7">
            <w:pPr>
              <w:pStyle w:val="Table09Row"/>
            </w:pPr>
            <w:r>
              <w:rPr>
                <w:i/>
              </w:rPr>
              <w:t>Reserves Act and Reserves Amendment Act 1984</w:t>
            </w:r>
          </w:p>
        </w:tc>
        <w:tc>
          <w:tcPr>
            <w:tcW w:w="1276" w:type="dxa"/>
          </w:tcPr>
          <w:p w14:paraId="5B649AFF" w14:textId="77777777" w:rsidR="00701746" w:rsidRDefault="007919F7">
            <w:pPr>
              <w:pStyle w:val="Table09Row"/>
            </w:pPr>
            <w:r>
              <w:t>17 May 1984</w:t>
            </w:r>
          </w:p>
        </w:tc>
        <w:tc>
          <w:tcPr>
            <w:tcW w:w="3402" w:type="dxa"/>
          </w:tcPr>
          <w:p w14:paraId="3D9B0E9D" w14:textId="77777777" w:rsidR="00701746" w:rsidRDefault="007919F7">
            <w:pPr>
              <w:pStyle w:val="Table09Row"/>
            </w:pPr>
            <w:r>
              <w:t>17 May 1984</w:t>
            </w:r>
          </w:p>
        </w:tc>
        <w:tc>
          <w:tcPr>
            <w:tcW w:w="1123" w:type="dxa"/>
          </w:tcPr>
          <w:p w14:paraId="008C7F0C" w14:textId="77777777" w:rsidR="00701746" w:rsidRDefault="00701746">
            <w:pPr>
              <w:pStyle w:val="Table09Row"/>
            </w:pPr>
          </w:p>
        </w:tc>
      </w:tr>
      <w:tr w:rsidR="00701746" w14:paraId="307BB3BC" w14:textId="77777777">
        <w:trPr>
          <w:cantSplit/>
          <w:jc w:val="center"/>
        </w:trPr>
        <w:tc>
          <w:tcPr>
            <w:tcW w:w="1418" w:type="dxa"/>
          </w:tcPr>
          <w:p w14:paraId="7CFC58D4" w14:textId="77777777" w:rsidR="00701746" w:rsidRDefault="007919F7">
            <w:pPr>
              <w:pStyle w:val="Table09Row"/>
            </w:pPr>
            <w:r>
              <w:t>1984/007</w:t>
            </w:r>
          </w:p>
        </w:tc>
        <w:tc>
          <w:tcPr>
            <w:tcW w:w="2693" w:type="dxa"/>
          </w:tcPr>
          <w:p w14:paraId="77E8BF93" w14:textId="77777777" w:rsidR="00701746" w:rsidRDefault="007919F7">
            <w:pPr>
              <w:pStyle w:val="Table09Row"/>
            </w:pPr>
            <w:r>
              <w:rPr>
                <w:i/>
              </w:rPr>
              <w:t>Acts Amendment (Western Australian Meat Industry Authority) Act 1984</w:t>
            </w:r>
          </w:p>
        </w:tc>
        <w:tc>
          <w:tcPr>
            <w:tcW w:w="1276" w:type="dxa"/>
          </w:tcPr>
          <w:p w14:paraId="370A6B0E" w14:textId="77777777" w:rsidR="00701746" w:rsidRDefault="007919F7">
            <w:pPr>
              <w:pStyle w:val="Table09Row"/>
            </w:pPr>
            <w:r>
              <w:t>18 May 1984</w:t>
            </w:r>
          </w:p>
        </w:tc>
        <w:tc>
          <w:tcPr>
            <w:tcW w:w="3402" w:type="dxa"/>
          </w:tcPr>
          <w:p w14:paraId="25B9CD48" w14:textId="77777777" w:rsidR="00701746" w:rsidRDefault="007919F7">
            <w:pPr>
              <w:pStyle w:val="Table09Row"/>
            </w:pPr>
            <w:r>
              <w:t xml:space="preserve">7 Jun 1985 (see s. 2 and </w:t>
            </w:r>
            <w:r>
              <w:rPr>
                <w:i/>
              </w:rPr>
              <w:t>Gazette</w:t>
            </w:r>
            <w:r>
              <w:t xml:space="preserve"> 7 Jun 1985 p. 1932)</w:t>
            </w:r>
          </w:p>
        </w:tc>
        <w:tc>
          <w:tcPr>
            <w:tcW w:w="1123" w:type="dxa"/>
          </w:tcPr>
          <w:p w14:paraId="64050AC9" w14:textId="77777777" w:rsidR="00701746" w:rsidRDefault="00701746">
            <w:pPr>
              <w:pStyle w:val="Table09Row"/>
            </w:pPr>
          </w:p>
        </w:tc>
      </w:tr>
      <w:tr w:rsidR="00701746" w14:paraId="3C5F9362" w14:textId="77777777">
        <w:trPr>
          <w:cantSplit/>
          <w:jc w:val="center"/>
        </w:trPr>
        <w:tc>
          <w:tcPr>
            <w:tcW w:w="1418" w:type="dxa"/>
          </w:tcPr>
          <w:p w14:paraId="14AB10A9" w14:textId="77777777" w:rsidR="00701746" w:rsidRDefault="007919F7">
            <w:pPr>
              <w:pStyle w:val="Table09Row"/>
            </w:pPr>
            <w:r>
              <w:t>1984/008</w:t>
            </w:r>
          </w:p>
        </w:tc>
        <w:tc>
          <w:tcPr>
            <w:tcW w:w="2693" w:type="dxa"/>
          </w:tcPr>
          <w:p w14:paraId="01AAE350" w14:textId="77777777" w:rsidR="00701746" w:rsidRDefault="007919F7">
            <w:pPr>
              <w:pStyle w:val="Table09Row"/>
            </w:pPr>
            <w:r>
              <w:rPr>
                <w:i/>
              </w:rPr>
              <w:t>Veterinary Surgeons Amendment Act 1984</w:t>
            </w:r>
          </w:p>
        </w:tc>
        <w:tc>
          <w:tcPr>
            <w:tcW w:w="1276" w:type="dxa"/>
          </w:tcPr>
          <w:p w14:paraId="13DF2538" w14:textId="77777777" w:rsidR="00701746" w:rsidRDefault="007919F7">
            <w:pPr>
              <w:pStyle w:val="Table09Row"/>
            </w:pPr>
            <w:r>
              <w:t>17 May 1984</w:t>
            </w:r>
          </w:p>
        </w:tc>
        <w:tc>
          <w:tcPr>
            <w:tcW w:w="3402" w:type="dxa"/>
          </w:tcPr>
          <w:p w14:paraId="72A38ED0" w14:textId="77777777" w:rsidR="00701746" w:rsidRDefault="007919F7">
            <w:pPr>
              <w:pStyle w:val="Table09Row"/>
            </w:pPr>
            <w:r>
              <w:t xml:space="preserve">19 Oct 1984 (see s. 2 and </w:t>
            </w:r>
            <w:r>
              <w:rPr>
                <w:i/>
              </w:rPr>
              <w:t>Gazette</w:t>
            </w:r>
            <w:r>
              <w:t xml:space="preserve"> 19 Oct 1984 p. 3358)</w:t>
            </w:r>
          </w:p>
        </w:tc>
        <w:tc>
          <w:tcPr>
            <w:tcW w:w="1123" w:type="dxa"/>
          </w:tcPr>
          <w:p w14:paraId="07AABE9F" w14:textId="77777777" w:rsidR="00701746" w:rsidRDefault="00701746">
            <w:pPr>
              <w:pStyle w:val="Table09Row"/>
            </w:pPr>
          </w:p>
        </w:tc>
      </w:tr>
      <w:tr w:rsidR="00701746" w14:paraId="1D42CFD1" w14:textId="77777777">
        <w:trPr>
          <w:cantSplit/>
          <w:jc w:val="center"/>
        </w:trPr>
        <w:tc>
          <w:tcPr>
            <w:tcW w:w="1418" w:type="dxa"/>
          </w:tcPr>
          <w:p w14:paraId="39A5E43A" w14:textId="77777777" w:rsidR="00701746" w:rsidRDefault="007919F7">
            <w:pPr>
              <w:pStyle w:val="Table09Row"/>
            </w:pPr>
            <w:r>
              <w:t>1984/009</w:t>
            </w:r>
          </w:p>
        </w:tc>
        <w:tc>
          <w:tcPr>
            <w:tcW w:w="2693" w:type="dxa"/>
          </w:tcPr>
          <w:p w14:paraId="2C3165CE" w14:textId="77777777" w:rsidR="00701746" w:rsidRDefault="007919F7">
            <w:pPr>
              <w:pStyle w:val="Table09Row"/>
            </w:pPr>
            <w:r>
              <w:rPr>
                <w:i/>
              </w:rPr>
              <w:t>Supreme Court Amendment Act 1984</w:t>
            </w:r>
          </w:p>
        </w:tc>
        <w:tc>
          <w:tcPr>
            <w:tcW w:w="1276" w:type="dxa"/>
          </w:tcPr>
          <w:p w14:paraId="7E1B566A" w14:textId="77777777" w:rsidR="00701746" w:rsidRDefault="007919F7">
            <w:pPr>
              <w:pStyle w:val="Table09Row"/>
            </w:pPr>
            <w:r>
              <w:t>18 May 1984</w:t>
            </w:r>
          </w:p>
        </w:tc>
        <w:tc>
          <w:tcPr>
            <w:tcW w:w="3402" w:type="dxa"/>
          </w:tcPr>
          <w:p w14:paraId="79CF24C1" w14:textId="77777777" w:rsidR="00701746" w:rsidRDefault="007919F7">
            <w:pPr>
              <w:pStyle w:val="Table09Row"/>
            </w:pPr>
            <w:r>
              <w:t>18 May 1984</w:t>
            </w:r>
          </w:p>
        </w:tc>
        <w:tc>
          <w:tcPr>
            <w:tcW w:w="1123" w:type="dxa"/>
          </w:tcPr>
          <w:p w14:paraId="1AC1F0E2" w14:textId="77777777" w:rsidR="00701746" w:rsidRDefault="00701746">
            <w:pPr>
              <w:pStyle w:val="Table09Row"/>
            </w:pPr>
          </w:p>
        </w:tc>
      </w:tr>
      <w:tr w:rsidR="00701746" w14:paraId="1FEDACEB" w14:textId="77777777">
        <w:trPr>
          <w:cantSplit/>
          <w:jc w:val="center"/>
        </w:trPr>
        <w:tc>
          <w:tcPr>
            <w:tcW w:w="1418" w:type="dxa"/>
          </w:tcPr>
          <w:p w14:paraId="272B43DE" w14:textId="77777777" w:rsidR="00701746" w:rsidRDefault="007919F7">
            <w:pPr>
              <w:pStyle w:val="Table09Row"/>
            </w:pPr>
            <w:r>
              <w:t>1984/010</w:t>
            </w:r>
          </w:p>
        </w:tc>
        <w:tc>
          <w:tcPr>
            <w:tcW w:w="2693" w:type="dxa"/>
          </w:tcPr>
          <w:p w14:paraId="41D7654E" w14:textId="77777777" w:rsidR="00701746" w:rsidRDefault="007919F7">
            <w:pPr>
              <w:pStyle w:val="Table09Row"/>
            </w:pPr>
            <w:r>
              <w:rPr>
                <w:i/>
              </w:rPr>
              <w:t>Valuation of Land Amendment Act 1984</w:t>
            </w:r>
          </w:p>
        </w:tc>
        <w:tc>
          <w:tcPr>
            <w:tcW w:w="1276" w:type="dxa"/>
          </w:tcPr>
          <w:p w14:paraId="7F562A03" w14:textId="77777777" w:rsidR="00701746" w:rsidRDefault="007919F7">
            <w:pPr>
              <w:pStyle w:val="Table09Row"/>
            </w:pPr>
            <w:r>
              <w:t>31 May 1984</w:t>
            </w:r>
          </w:p>
        </w:tc>
        <w:tc>
          <w:tcPr>
            <w:tcW w:w="3402" w:type="dxa"/>
          </w:tcPr>
          <w:p w14:paraId="2796BCA3" w14:textId="77777777" w:rsidR="00701746" w:rsidRDefault="007919F7">
            <w:pPr>
              <w:pStyle w:val="Table09Row"/>
            </w:pPr>
            <w:r>
              <w:t>31 May 1984</w:t>
            </w:r>
          </w:p>
        </w:tc>
        <w:tc>
          <w:tcPr>
            <w:tcW w:w="1123" w:type="dxa"/>
          </w:tcPr>
          <w:p w14:paraId="5CCF8351" w14:textId="77777777" w:rsidR="00701746" w:rsidRDefault="00701746">
            <w:pPr>
              <w:pStyle w:val="Table09Row"/>
            </w:pPr>
          </w:p>
        </w:tc>
      </w:tr>
      <w:tr w:rsidR="00701746" w14:paraId="2C5BC000" w14:textId="77777777">
        <w:trPr>
          <w:cantSplit/>
          <w:jc w:val="center"/>
        </w:trPr>
        <w:tc>
          <w:tcPr>
            <w:tcW w:w="1418" w:type="dxa"/>
          </w:tcPr>
          <w:p w14:paraId="7C0F7BD3" w14:textId="77777777" w:rsidR="00701746" w:rsidRDefault="007919F7">
            <w:pPr>
              <w:pStyle w:val="Table09Row"/>
            </w:pPr>
            <w:r>
              <w:t>1984/011</w:t>
            </w:r>
          </w:p>
        </w:tc>
        <w:tc>
          <w:tcPr>
            <w:tcW w:w="2693" w:type="dxa"/>
          </w:tcPr>
          <w:p w14:paraId="790E404A" w14:textId="77777777" w:rsidR="00701746" w:rsidRDefault="007919F7">
            <w:pPr>
              <w:pStyle w:val="Table09Row"/>
            </w:pPr>
            <w:r>
              <w:rPr>
                <w:i/>
              </w:rPr>
              <w:t>Bills of Sale Amendment Act 1984</w:t>
            </w:r>
          </w:p>
        </w:tc>
        <w:tc>
          <w:tcPr>
            <w:tcW w:w="1276" w:type="dxa"/>
          </w:tcPr>
          <w:p w14:paraId="32C553CA" w14:textId="77777777" w:rsidR="00701746" w:rsidRDefault="007919F7">
            <w:pPr>
              <w:pStyle w:val="Table09Row"/>
            </w:pPr>
            <w:r>
              <w:t>31 May 1984</w:t>
            </w:r>
          </w:p>
        </w:tc>
        <w:tc>
          <w:tcPr>
            <w:tcW w:w="3402" w:type="dxa"/>
          </w:tcPr>
          <w:p w14:paraId="572C3E6E" w14:textId="77777777" w:rsidR="00701746" w:rsidRDefault="007919F7">
            <w:pPr>
              <w:pStyle w:val="Table09Row"/>
            </w:pPr>
            <w:r>
              <w:t>31 May 1984</w:t>
            </w:r>
          </w:p>
        </w:tc>
        <w:tc>
          <w:tcPr>
            <w:tcW w:w="1123" w:type="dxa"/>
          </w:tcPr>
          <w:p w14:paraId="5763D7D4" w14:textId="77777777" w:rsidR="00701746" w:rsidRDefault="00701746">
            <w:pPr>
              <w:pStyle w:val="Table09Row"/>
            </w:pPr>
          </w:p>
        </w:tc>
      </w:tr>
      <w:tr w:rsidR="00701746" w14:paraId="0736AB4D" w14:textId="77777777">
        <w:trPr>
          <w:cantSplit/>
          <w:jc w:val="center"/>
        </w:trPr>
        <w:tc>
          <w:tcPr>
            <w:tcW w:w="1418" w:type="dxa"/>
          </w:tcPr>
          <w:p w14:paraId="56E18DA0" w14:textId="77777777" w:rsidR="00701746" w:rsidRDefault="007919F7">
            <w:pPr>
              <w:pStyle w:val="Table09Row"/>
            </w:pPr>
            <w:r>
              <w:t>1984/012</w:t>
            </w:r>
          </w:p>
        </w:tc>
        <w:tc>
          <w:tcPr>
            <w:tcW w:w="2693" w:type="dxa"/>
          </w:tcPr>
          <w:p w14:paraId="260313DC" w14:textId="77777777" w:rsidR="00701746" w:rsidRDefault="007919F7">
            <w:pPr>
              <w:pStyle w:val="Table09Row"/>
            </w:pPr>
            <w:r>
              <w:rPr>
                <w:i/>
              </w:rPr>
              <w:t>Interpretation Act 1984</w:t>
            </w:r>
          </w:p>
        </w:tc>
        <w:tc>
          <w:tcPr>
            <w:tcW w:w="1276" w:type="dxa"/>
          </w:tcPr>
          <w:p w14:paraId="5F1DA581" w14:textId="77777777" w:rsidR="00701746" w:rsidRDefault="007919F7">
            <w:pPr>
              <w:pStyle w:val="Table09Row"/>
            </w:pPr>
            <w:r>
              <w:t>31 May 1984</w:t>
            </w:r>
          </w:p>
        </w:tc>
        <w:tc>
          <w:tcPr>
            <w:tcW w:w="3402" w:type="dxa"/>
          </w:tcPr>
          <w:p w14:paraId="0F6323C0" w14:textId="77777777" w:rsidR="00701746" w:rsidRDefault="007919F7">
            <w:pPr>
              <w:pStyle w:val="Table09Row"/>
            </w:pPr>
            <w:r>
              <w:t>1 Jul 1984 (see s. 2)</w:t>
            </w:r>
          </w:p>
        </w:tc>
        <w:tc>
          <w:tcPr>
            <w:tcW w:w="1123" w:type="dxa"/>
          </w:tcPr>
          <w:p w14:paraId="695F4714" w14:textId="77777777" w:rsidR="00701746" w:rsidRDefault="00701746">
            <w:pPr>
              <w:pStyle w:val="Table09Row"/>
            </w:pPr>
          </w:p>
        </w:tc>
      </w:tr>
      <w:tr w:rsidR="00701746" w14:paraId="3350ED95" w14:textId="77777777">
        <w:trPr>
          <w:cantSplit/>
          <w:jc w:val="center"/>
        </w:trPr>
        <w:tc>
          <w:tcPr>
            <w:tcW w:w="1418" w:type="dxa"/>
          </w:tcPr>
          <w:p w14:paraId="57566510" w14:textId="77777777" w:rsidR="00701746" w:rsidRDefault="007919F7">
            <w:pPr>
              <w:pStyle w:val="Table09Row"/>
            </w:pPr>
            <w:r>
              <w:t>1984/013</w:t>
            </w:r>
          </w:p>
        </w:tc>
        <w:tc>
          <w:tcPr>
            <w:tcW w:w="2693" w:type="dxa"/>
          </w:tcPr>
          <w:p w14:paraId="28700A94" w14:textId="77777777" w:rsidR="00701746" w:rsidRDefault="007919F7">
            <w:pPr>
              <w:pStyle w:val="Table09Row"/>
            </w:pPr>
            <w:r>
              <w:rPr>
                <w:i/>
              </w:rPr>
              <w:t>Reprints Act 1984</w:t>
            </w:r>
          </w:p>
        </w:tc>
        <w:tc>
          <w:tcPr>
            <w:tcW w:w="1276" w:type="dxa"/>
          </w:tcPr>
          <w:p w14:paraId="6D529B97" w14:textId="77777777" w:rsidR="00701746" w:rsidRDefault="007919F7">
            <w:pPr>
              <w:pStyle w:val="Table09Row"/>
            </w:pPr>
            <w:r>
              <w:t>31 May 1984</w:t>
            </w:r>
          </w:p>
        </w:tc>
        <w:tc>
          <w:tcPr>
            <w:tcW w:w="3402" w:type="dxa"/>
          </w:tcPr>
          <w:p w14:paraId="1527E92B" w14:textId="77777777" w:rsidR="00701746" w:rsidRDefault="007919F7">
            <w:pPr>
              <w:pStyle w:val="Table09Row"/>
            </w:pPr>
            <w:r>
              <w:t xml:space="preserve">1 Feb 1985 (see s. 2 and </w:t>
            </w:r>
            <w:r>
              <w:rPr>
                <w:i/>
              </w:rPr>
              <w:t>Gazette</w:t>
            </w:r>
            <w:r>
              <w:t xml:space="preserve"> 11 Jan 1985 p. 175)</w:t>
            </w:r>
          </w:p>
        </w:tc>
        <w:tc>
          <w:tcPr>
            <w:tcW w:w="1123" w:type="dxa"/>
          </w:tcPr>
          <w:p w14:paraId="3728CD18" w14:textId="77777777" w:rsidR="00701746" w:rsidRDefault="007919F7">
            <w:pPr>
              <w:pStyle w:val="Table09Row"/>
            </w:pPr>
            <w:r>
              <w:t>2021/013</w:t>
            </w:r>
          </w:p>
        </w:tc>
      </w:tr>
      <w:tr w:rsidR="00701746" w14:paraId="3E997D62" w14:textId="77777777">
        <w:trPr>
          <w:cantSplit/>
          <w:jc w:val="center"/>
        </w:trPr>
        <w:tc>
          <w:tcPr>
            <w:tcW w:w="1418" w:type="dxa"/>
          </w:tcPr>
          <w:p w14:paraId="42B73B21" w14:textId="77777777" w:rsidR="00701746" w:rsidRDefault="007919F7">
            <w:pPr>
              <w:pStyle w:val="Table09Row"/>
            </w:pPr>
            <w:r>
              <w:t>1984/014</w:t>
            </w:r>
          </w:p>
        </w:tc>
        <w:tc>
          <w:tcPr>
            <w:tcW w:w="2693" w:type="dxa"/>
          </w:tcPr>
          <w:p w14:paraId="0A643E34" w14:textId="77777777" w:rsidR="00701746" w:rsidRDefault="007919F7">
            <w:pPr>
              <w:pStyle w:val="Table09Row"/>
            </w:pPr>
            <w:r>
              <w:rPr>
                <w:i/>
              </w:rPr>
              <w:t>Builders’ Registration Amendment Act 1984</w:t>
            </w:r>
          </w:p>
        </w:tc>
        <w:tc>
          <w:tcPr>
            <w:tcW w:w="1276" w:type="dxa"/>
          </w:tcPr>
          <w:p w14:paraId="42B302DE" w14:textId="77777777" w:rsidR="00701746" w:rsidRDefault="007919F7">
            <w:pPr>
              <w:pStyle w:val="Table09Row"/>
            </w:pPr>
            <w:r>
              <w:t>31 May 1984</w:t>
            </w:r>
          </w:p>
        </w:tc>
        <w:tc>
          <w:tcPr>
            <w:tcW w:w="3402" w:type="dxa"/>
          </w:tcPr>
          <w:p w14:paraId="6881DE68" w14:textId="77777777" w:rsidR="00701746" w:rsidRDefault="007919F7">
            <w:pPr>
              <w:pStyle w:val="Table09Row"/>
            </w:pPr>
            <w:r>
              <w:t xml:space="preserve">1 Dec 1984 (see s. 2 and </w:t>
            </w:r>
            <w:r>
              <w:rPr>
                <w:i/>
              </w:rPr>
              <w:t>Gazette</w:t>
            </w:r>
            <w:r>
              <w:t xml:space="preserve"> 30 Nov 1984 p. 3945)</w:t>
            </w:r>
          </w:p>
        </w:tc>
        <w:tc>
          <w:tcPr>
            <w:tcW w:w="1123" w:type="dxa"/>
          </w:tcPr>
          <w:p w14:paraId="593E1ADD" w14:textId="77777777" w:rsidR="00701746" w:rsidRDefault="00701746">
            <w:pPr>
              <w:pStyle w:val="Table09Row"/>
            </w:pPr>
          </w:p>
        </w:tc>
      </w:tr>
      <w:tr w:rsidR="00701746" w14:paraId="5F053B36" w14:textId="77777777">
        <w:trPr>
          <w:cantSplit/>
          <w:jc w:val="center"/>
        </w:trPr>
        <w:tc>
          <w:tcPr>
            <w:tcW w:w="1418" w:type="dxa"/>
          </w:tcPr>
          <w:p w14:paraId="216BDE10" w14:textId="77777777" w:rsidR="00701746" w:rsidRDefault="007919F7">
            <w:pPr>
              <w:pStyle w:val="Table09Row"/>
            </w:pPr>
            <w:r>
              <w:t>1984/015</w:t>
            </w:r>
          </w:p>
        </w:tc>
        <w:tc>
          <w:tcPr>
            <w:tcW w:w="2693" w:type="dxa"/>
          </w:tcPr>
          <w:p w14:paraId="4232CDE6" w14:textId="77777777" w:rsidR="00701746" w:rsidRDefault="007919F7">
            <w:pPr>
              <w:pStyle w:val="Table09Row"/>
            </w:pPr>
            <w:r>
              <w:rPr>
                <w:i/>
              </w:rPr>
              <w:t>Land Valuers Licensing Amendment Act 1984</w:t>
            </w:r>
          </w:p>
        </w:tc>
        <w:tc>
          <w:tcPr>
            <w:tcW w:w="1276" w:type="dxa"/>
          </w:tcPr>
          <w:p w14:paraId="3211D256" w14:textId="77777777" w:rsidR="00701746" w:rsidRDefault="007919F7">
            <w:pPr>
              <w:pStyle w:val="Table09Row"/>
            </w:pPr>
            <w:r>
              <w:t>31 May 1984</w:t>
            </w:r>
          </w:p>
        </w:tc>
        <w:tc>
          <w:tcPr>
            <w:tcW w:w="3402" w:type="dxa"/>
          </w:tcPr>
          <w:p w14:paraId="70BF08A7" w14:textId="77777777" w:rsidR="00701746" w:rsidRDefault="007919F7">
            <w:pPr>
              <w:pStyle w:val="Table09Row"/>
            </w:pPr>
            <w:r>
              <w:t xml:space="preserve">Act other than s. 3 and 7: 28 Jun 1984 (see s. 2(1)); </w:t>
            </w:r>
          </w:p>
          <w:p w14:paraId="6BBBDF95" w14:textId="77777777" w:rsidR="00701746" w:rsidRDefault="007919F7">
            <w:pPr>
              <w:pStyle w:val="Table09Row"/>
            </w:pPr>
            <w:r>
              <w:t xml:space="preserve">s. 3 and 7: 26 Jul 1985 (see s. 2(2) and </w:t>
            </w:r>
            <w:r>
              <w:rPr>
                <w:i/>
              </w:rPr>
              <w:t>Gazette</w:t>
            </w:r>
            <w:r>
              <w:t xml:space="preserve"> 26 Jul 1985 p. 2639)</w:t>
            </w:r>
          </w:p>
        </w:tc>
        <w:tc>
          <w:tcPr>
            <w:tcW w:w="1123" w:type="dxa"/>
          </w:tcPr>
          <w:p w14:paraId="217D4D25" w14:textId="77777777" w:rsidR="00701746" w:rsidRDefault="00701746">
            <w:pPr>
              <w:pStyle w:val="Table09Row"/>
            </w:pPr>
          </w:p>
        </w:tc>
      </w:tr>
      <w:tr w:rsidR="00701746" w14:paraId="1EBE706B" w14:textId="77777777">
        <w:trPr>
          <w:cantSplit/>
          <w:jc w:val="center"/>
        </w:trPr>
        <w:tc>
          <w:tcPr>
            <w:tcW w:w="1418" w:type="dxa"/>
          </w:tcPr>
          <w:p w14:paraId="66BD7E5A" w14:textId="77777777" w:rsidR="00701746" w:rsidRDefault="007919F7">
            <w:pPr>
              <w:pStyle w:val="Table09Row"/>
            </w:pPr>
            <w:r>
              <w:t>1984/016</w:t>
            </w:r>
          </w:p>
        </w:tc>
        <w:tc>
          <w:tcPr>
            <w:tcW w:w="2693" w:type="dxa"/>
          </w:tcPr>
          <w:p w14:paraId="0EA52694" w14:textId="77777777" w:rsidR="00701746" w:rsidRDefault="007919F7">
            <w:pPr>
              <w:pStyle w:val="Table09Row"/>
            </w:pPr>
            <w:r>
              <w:rPr>
                <w:i/>
              </w:rPr>
              <w:t>Country Towns Sewerage Amendment Act 1984</w:t>
            </w:r>
          </w:p>
        </w:tc>
        <w:tc>
          <w:tcPr>
            <w:tcW w:w="1276" w:type="dxa"/>
          </w:tcPr>
          <w:p w14:paraId="70C5B41C" w14:textId="77777777" w:rsidR="00701746" w:rsidRDefault="007919F7">
            <w:pPr>
              <w:pStyle w:val="Table09Row"/>
            </w:pPr>
            <w:r>
              <w:t>31 May 1984</w:t>
            </w:r>
          </w:p>
        </w:tc>
        <w:tc>
          <w:tcPr>
            <w:tcW w:w="3402" w:type="dxa"/>
          </w:tcPr>
          <w:p w14:paraId="6B9B86C9" w14:textId="77777777" w:rsidR="00701746" w:rsidRDefault="007919F7">
            <w:pPr>
              <w:pStyle w:val="Table09Row"/>
            </w:pPr>
            <w:r>
              <w:t xml:space="preserve">Act other than s. 6‑8: 31 May 1984 (see s. 2(1)); </w:t>
            </w:r>
          </w:p>
          <w:p w14:paraId="488ECD85" w14:textId="77777777" w:rsidR="00701746" w:rsidRDefault="007919F7">
            <w:pPr>
              <w:pStyle w:val="Table09Row"/>
            </w:pPr>
            <w:r>
              <w:t xml:space="preserve">s. 8: 28 Jun 1984 (see s. 2(2)); </w:t>
            </w:r>
          </w:p>
          <w:p w14:paraId="296F54F0" w14:textId="77777777" w:rsidR="00701746" w:rsidRDefault="007919F7">
            <w:pPr>
              <w:pStyle w:val="Table09Row"/>
            </w:pPr>
            <w:r>
              <w:t>s. 6‑7 repealed by 1985/025 s. 216</w:t>
            </w:r>
          </w:p>
        </w:tc>
        <w:tc>
          <w:tcPr>
            <w:tcW w:w="1123" w:type="dxa"/>
          </w:tcPr>
          <w:p w14:paraId="2F1A4B10" w14:textId="77777777" w:rsidR="00701746" w:rsidRDefault="00701746">
            <w:pPr>
              <w:pStyle w:val="Table09Row"/>
            </w:pPr>
          </w:p>
        </w:tc>
      </w:tr>
      <w:tr w:rsidR="00701746" w14:paraId="7AB17934" w14:textId="77777777">
        <w:trPr>
          <w:cantSplit/>
          <w:jc w:val="center"/>
        </w:trPr>
        <w:tc>
          <w:tcPr>
            <w:tcW w:w="1418" w:type="dxa"/>
          </w:tcPr>
          <w:p w14:paraId="0AEB76EA" w14:textId="77777777" w:rsidR="00701746" w:rsidRDefault="007919F7">
            <w:pPr>
              <w:pStyle w:val="Table09Row"/>
            </w:pPr>
            <w:r>
              <w:t>1984/017</w:t>
            </w:r>
          </w:p>
        </w:tc>
        <w:tc>
          <w:tcPr>
            <w:tcW w:w="2693" w:type="dxa"/>
          </w:tcPr>
          <w:p w14:paraId="063DB1C6" w14:textId="77777777" w:rsidR="00701746" w:rsidRDefault="007919F7">
            <w:pPr>
              <w:pStyle w:val="Table09Row"/>
            </w:pPr>
            <w:r>
              <w:rPr>
                <w:i/>
              </w:rPr>
              <w:t>Local Government Amendment Act 1984</w:t>
            </w:r>
          </w:p>
        </w:tc>
        <w:tc>
          <w:tcPr>
            <w:tcW w:w="1276" w:type="dxa"/>
          </w:tcPr>
          <w:p w14:paraId="07D9A657" w14:textId="77777777" w:rsidR="00701746" w:rsidRDefault="007919F7">
            <w:pPr>
              <w:pStyle w:val="Table09Row"/>
            </w:pPr>
            <w:r>
              <w:t>31 May 1984</w:t>
            </w:r>
          </w:p>
        </w:tc>
        <w:tc>
          <w:tcPr>
            <w:tcW w:w="3402" w:type="dxa"/>
          </w:tcPr>
          <w:p w14:paraId="43CF0DEE" w14:textId="77777777" w:rsidR="00701746" w:rsidRDefault="007919F7">
            <w:pPr>
              <w:pStyle w:val="Table09Row"/>
            </w:pPr>
            <w:r>
              <w:t xml:space="preserve">1 Jul 1984 (see s. 2 and </w:t>
            </w:r>
            <w:r>
              <w:rPr>
                <w:i/>
              </w:rPr>
              <w:t>Gazette</w:t>
            </w:r>
            <w:r>
              <w:t xml:space="preserve"> 29 Jun 1984 p. 1754)</w:t>
            </w:r>
          </w:p>
        </w:tc>
        <w:tc>
          <w:tcPr>
            <w:tcW w:w="1123" w:type="dxa"/>
          </w:tcPr>
          <w:p w14:paraId="79563162" w14:textId="77777777" w:rsidR="00701746" w:rsidRDefault="00701746">
            <w:pPr>
              <w:pStyle w:val="Table09Row"/>
            </w:pPr>
          </w:p>
        </w:tc>
      </w:tr>
      <w:tr w:rsidR="00701746" w14:paraId="16B8AB3A" w14:textId="77777777">
        <w:trPr>
          <w:cantSplit/>
          <w:jc w:val="center"/>
        </w:trPr>
        <w:tc>
          <w:tcPr>
            <w:tcW w:w="1418" w:type="dxa"/>
          </w:tcPr>
          <w:p w14:paraId="0583C2CB" w14:textId="77777777" w:rsidR="00701746" w:rsidRDefault="007919F7">
            <w:pPr>
              <w:pStyle w:val="Table09Row"/>
            </w:pPr>
            <w:r>
              <w:t>1984/018</w:t>
            </w:r>
          </w:p>
        </w:tc>
        <w:tc>
          <w:tcPr>
            <w:tcW w:w="2693" w:type="dxa"/>
          </w:tcPr>
          <w:p w14:paraId="2AD4A5D0" w14:textId="77777777" w:rsidR="00701746" w:rsidRDefault="007919F7">
            <w:pPr>
              <w:pStyle w:val="Table09Row"/>
            </w:pPr>
            <w:r>
              <w:rPr>
                <w:i/>
              </w:rPr>
              <w:t>Western Australian College of Advanced Education Act 1984</w:t>
            </w:r>
          </w:p>
        </w:tc>
        <w:tc>
          <w:tcPr>
            <w:tcW w:w="1276" w:type="dxa"/>
          </w:tcPr>
          <w:p w14:paraId="3AE9DBA7" w14:textId="77777777" w:rsidR="00701746" w:rsidRDefault="007919F7">
            <w:pPr>
              <w:pStyle w:val="Table09Row"/>
            </w:pPr>
            <w:r>
              <w:t>31 May 1984</w:t>
            </w:r>
          </w:p>
        </w:tc>
        <w:tc>
          <w:tcPr>
            <w:tcW w:w="3402" w:type="dxa"/>
          </w:tcPr>
          <w:p w14:paraId="389C6D43" w14:textId="77777777" w:rsidR="00701746" w:rsidRDefault="007919F7">
            <w:pPr>
              <w:pStyle w:val="Table09Row"/>
            </w:pPr>
            <w:r>
              <w:t xml:space="preserve">1 Sep 1984 (see s. 2 and </w:t>
            </w:r>
            <w:r>
              <w:rPr>
                <w:i/>
              </w:rPr>
              <w:t>Gazette</w:t>
            </w:r>
            <w:r>
              <w:t xml:space="preserve"> 24 Aug 1984 p. 2567)</w:t>
            </w:r>
          </w:p>
        </w:tc>
        <w:tc>
          <w:tcPr>
            <w:tcW w:w="1123" w:type="dxa"/>
          </w:tcPr>
          <w:p w14:paraId="641863C7" w14:textId="77777777" w:rsidR="00701746" w:rsidRDefault="00701746">
            <w:pPr>
              <w:pStyle w:val="Table09Row"/>
            </w:pPr>
          </w:p>
        </w:tc>
      </w:tr>
      <w:tr w:rsidR="00701746" w14:paraId="2DD4871F" w14:textId="77777777">
        <w:trPr>
          <w:cantSplit/>
          <w:jc w:val="center"/>
        </w:trPr>
        <w:tc>
          <w:tcPr>
            <w:tcW w:w="1418" w:type="dxa"/>
          </w:tcPr>
          <w:p w14:paraId="458D930E" w14:textId="77777777" w:rsidR="00701746" w:rsidRDefault="007919F7">
            <w:pPr>
              <w:pStyle w:val="Table09Row"/>
            </w:pPr>
            <w:r>
              <w:lastRenderedPageBreak/>
              <w:t>1984/019</w:t>
            </w:r>
          </w:p>
        </w:tc>
        <w:tc>
          <w:tcPr>
            <w:tcW w:w="2693" w:type="dxa"/>
          </w:tcPr>
          <w:p w14:paraId="634F68C2" w14:textId="77777777" w:rsidR="00701746" w:rsidRDefault="007919F7">
            <w:pPr>
              <w:pStyle w:val="Table09Row"/>
            </w:pPr>
            <w:r>
              <w:rPr>
                <w:i/>
              </w:rPr>
              <w:t>Financial Institutions Duty Amendment Act 1984</w:t>
            </w:r>
          </w:p>
        </w:tc>
        <w:tc>
          <w:tcPr>
            <w:tcW w:w="1276" w:type="dxa"/>
          </w:tcPr>
          <w:p w14:paraId="7872D129" w14:textId="77777777" w:rsidR="00701746" w:rsidRDefault="007919F7">
            <w:pPr>
              <w:pStyle w:val="Table09Row"/>
            </w:pPr>
            <w:r>
              <w:t>23 May 1984</w:t>
            </w:r>
          </w:p>
        </w:tc>
        <w:tc>
          <w:tcPr>
            <w:tcW w:w="3402" w:type="dxa"/>
          </w:tcPr>
          <w:p w14:paraId="67CF074E" w14:textId="77777777" w:rsidR="00701746" w:rsidRDefault="007919F7">
            <w:pPr>
              <w:pStyle w:val="Table09Row"/>
            </w:pPr>
            <w:r>
              <w:t>1 Jun 1984 (see s. 2)</w:t>
            </w:r>
          </w:p>
        </w:tc>
        <w:tc>
          <w:tcPr>
            <w:tcW w:w="1123" w:type="dxa"/>
          </w:tcPr>
          <w:p w14:paraId="0C582D75" w14:textId="77777777" w:rsidR="00701746" w:rsidRDefault="007919F7">
            <w:pPr>
              <w:pStyle w:val="Table09Row"/>
            </w:pPr>
            <w:r>
              <w:t>2004/012</w:t>
            </w:r>
          </w:p>
        </w:tc>
      </w:tr>
      <w:tr w:rsidR="00701746" w14:paraId="570F67FF" w14:textId="77777777">
        <w:trPr>
          <w:cantSplit/>
          <w:jc w:val="center"/>
        </w:trPr>
        <w:tc>
          <w:tcPr>
            <w:tcW w:w="1418" w:type="dxa"/>
          </w:tcPr>
          <w:p w14:paraId="4D506AC8" w14:textId="77777777" w:rsidR="00701746" w:rsidRDefault="007919F7">
            <w:pPr>
              <w:pStyle w:val="Table09Row"/>
            </w:pPr>
            <w:r>
              <w:t>1984/020</w:t>
            </w:r>
          </w:p>
        </w:tc>
        <w:tc>
          <w:tcPr>
            <w:tcW w:w="2693" w:type="dxa"/>
          </w:tcPr>
          <w:p w14:paraId="211D4F2D" w14:textId="77777777" w:rsidR="00701746" w:rsidRDefault="007919F7">
            <w:pPr>
              <w:pStyle w:val="Table09Row"/>
            </w:pPr>
            <w:r>
              <w:rPr>
                <w:i/>
              </w:rPr>
              <w:t>Rural Reconstruction and Rural Adjustment Schemes Amendment Act 1984</w:t>
            </w:r>
          </w:p>
        </w:tc>
        <w:tc>
          <w:tcPr>
            <w:tcW w:w="1276" w:type="dxa"/>
          </w:tcPr>
          <w:p w14:paraId="7C7346FD" w14:textId="77777777" w:rsidR="00701746" w:rsidRDefault="007919F7">
            <w:pPr>
              <w:pStyle w:val="Table09Row"/>
            </w:pPr>
            <w:r>
              <w:t>31 May 1984</w:t>
            </w:r>
          </w:p>
        </w:tc>
        <w:tc>
          <w:tcPr>
            <w:tcW w:w="3402" w:type="dxa"/>
          </w:tcPr>
          <w:p w14:paraId="6D774959" w14:textId="77777777" w:rsidR="00701746" w:rsidRDefault="007919F7">
            <w:pPr>
              <w:pStyle w:val="Table09Row"/>
            </w:pPr>
            <w:r>
              <w:t>31 May 1984 (see s. 2)</w:t>
            </w:r>
          </w:p>
        </w:tc>
        <w:tc>
          <w:tcPr>
            <w:tcW w:w="1123" w:type="dxa"/>
          </w:tcPr>
          <w:p w14:paraId="1445DBD6" w14:textId="77777777" w:rsidR="00701746" w:rsidRDefault="007919F7">
            <w:pPr>
              <w:pStyle w:val="Table09Row"/>
            </w:pPr>
            <w:r>
              <w:t>1993/010</w:t>
            </w:r>
          </w:p>
        </w:tc>
      </w:tr>
      <w:tr w:rsidR="00701746" w14:paraId="6F40CA5C" w14:textId="77777777">
        <w:trPr>
          <w:cantSplit/>
          <w:jc w:val="center"/>
        </w:trPr>
        <w:tc>
          <w:tcPr>
            <w:tcW w:w="1418" w:type="dxa"/>
          </w:tcPr>
          <w:p w14:paraId="051597E1" w14:textId="77777777" w:rsidR="00701746" w:rsidRDefault="007919F7">
            <w:pPr>
              <w:pStyle w:val="Table09Row"/>
            </w:pPr>
            <w:r>
              <w:t>1984/021</w:t>
            </w:r>
          </w:p>
        </w:tc>
        <w:tc>
          <w:tcPr>
            <w:tcW w:w="2693" w:type="dxa"/>
          </w:tcPr>
          <w:p w14:paraId="287037FB" w14:textId="77777777" w:rsidR="00701746" w:rsidRDefault="007919F7">
            <w:pPr>
              <w:pStyle w:val="Table09Row"/>
            </w:pPr>
            <w:r>
              <w:rPr>
                <w:i/>
              </w:rPr>
              <w:t>Soccer Football Pools Act 1984</w:t>
            </w:r>
          </w:p>
        </w:tc>
        <w:tc>
          <w:tcPr>
            <w:tcW w:w="1276" w:type="dxa"/>
          </w:tcPr>
          <w:p w14:paraId="74205639" w14:textId="77777777" w:rsidR="00701746" w:rsidRDefault="007919F7">
            <w:pPr>
              <w:pStyle w:val="Table09Row"/>
            </w:pPr>
            <w:r>
              <w:t>31 May 1984</w:t>
            </w:r>
          </w:p>
        </w:tc>
        <w:tc>
          <w:tcPr>
            <w:tcW w:w="3402" w:type="dxa"/>
          </w:tcPr>
          <w:p w14:paraId="1798B1D6" w14:textId="77777777" w:rsidR="00701746" w:rsidRDefault="007919F7">
            <w:pPr>
              <w:pStyle w:val="Table09Row"/>
            </w:pPr>
            <w:r>
              <w:t xml:space="preserve">13 Jul 1984 (see s. 2 and </w:t>
            </w:r>
            <w:r>
              <w:rPr>
                <w:i/>
              </w:rPr>
              <w:t>Gazette</w:t>
            </w:r>
            <w:r>
              <w:t xml:space="preserve"> 6 Jul 1984 p. 2017)</w:t>
            </w:r>
          </w:p>
        </w:tc>
        <w:tc>
          <w:tcPr>
            <w:tcW w:w="1123" w:type="dxa"/>
          </w:tcPr>
          <w:p w14:paraId="57EB0C39" w14:textId="77777777" w:rsidR="00701746" w:rsidRDefault="007919F7">
            <w:pPr>
              <w:pStyle w:val="Table09Row"/>
            </w:pPr>
            <w:r>
              <w:t>1987/074</w:t>
            </w:r>
          </w:p>
        </w:tc>
      </w:tr>
      <w:tr w:rsidR="00701746" w14:paraId="4092C185" w14:textId="77777777">
        <w:trPr>
          <w:cantSplit/>
          <w:jc w:val="center"/>
        </w:trPr>
        <w:tc>
          <w:tcPr>
            <w:tcW w:w="1418" w:type="dxa"/>
          </w:tcPr>
          <w:p w14:paraId="23A01B97" w14:textId="77777777" w:rsidR="00701746" w:rsidRDefault="007919F7">
            <w:pPr>
              <w:pStyle w:val="Table09Row"/>
            </w:pPr>
            <w:r>
              <w:t>1984/022</w:t>
            </w:r>
          </w:p>
        </w:tc>
        <w:tc>
          <w:tcPr>
            <w:tcW w:w="2693" w:type="dxa"/>
          </w:tcPr>
          <w:p w14:paraId="504F468C" w14:textId="77777777" w:rsidR="00701746" w:rsidRDefault="007919F7">
            <w:pPr>
              <w:pStyle w:val="Table09Row"/>
            </w:pPr>
            <w:r>
              <w:rPr>
                <w:i/>
              </w:rPr>
              <w:t>Acts Amendment (Soccer Football Pools) Act 1984</w:t>
            </w:r>
          </w:p>
        </w:tc>
        <w:tc>
          <w:tcPr>
            <w:tcW w:w="1276" w:type="dxa"/>
          </w:tcPr>
          <w:p w14:paraId="0C5248C5" w14:textId="77777777" w:rsidR="00701746" w:rsidRDefault="007919F7">
            <w:pPr>
              <w:pStyle w:val="Table09Row"/>
            </w:pPr>
            <w:r>
              <w:t>31 May 1984</w:t>
            </w:r>
          </w:p>
        </w:tc>
        <w:tc>
          <w:tcPr>
            <w:tcW w:w="3402" w:type="dxa"/>
          </w:tcPr>
          <w:p w14:paraId="4BBE7439" w14:textId="77777777" w:rsidR="00701746" w:rsidRDefault="007919F7">
            <w:pPr>
              <w:pStyle w:val="Table09Row"/>
            </w:pPr>
            <w:r>
              <w:t xml:space="preserve">13 Jul 1984 (see s. 2 and </w:t>
            </w:r>
            <w:r>
              <w:rPr>
                <w:i/>
              </w:rPr>
              <w:t>Gazette</w:t>
            </w:r>
            <w:r>
              <w:t xml:space="preserve"> 6 Jul 1984 p. 2017)</w:t>
            </w:r>
          </w:p>
        </w:tc>
        <w:tc>
          <w:tcPr>
            <w:tcW w:w="1123" w:type="dxa"/>
          </w:tcPr>
          <w:p w14:paraId="647D938F" w14:textId="77777777" w:rsidR="00701746" w:rsidRDefault="00701746">
            <w:pPr>
              <w:pStyle w:val="Table09Row"/>
            </w:pPr>
          </w:p>
        </w:tc>
      </w:tr>
      <w:tr w:rsidR="00701746" w14:paraId="2162C076" w14:textId="77777777">
        <w:trPr>
          <w:cantSplit/>
          <w:jc w:val="center"/>
        </w:trPr>
        <w:tc>
          <w:tcPr>
            <w:tcW w:w="1418" w:type="dxa"/>
          </w:tcPr>
          <w:p w14:paraId="5916ECB9" w14:textId="77777777" w:rsidR="00701746" w:rsidRDefault="007919F7">
            <w:pPr>
              <w:pStyle w:val="Table09Row"/>
            </w:pPr>
            <w:r>
              <w:t>1984/023</w:t>
            </w:r>
          </w:p>
        </w:tc>
        <w:tc>
          <w:tcPr>
            <w:tcW w:w="2693" w:type="dxa"/>
          </w:tcPr>
          <w:p w14:paraId="5F845424" w14:textId="77777777" w:rsidR="00701746" w:rsidRDefault="007919F7">
            <w:pPr>
              <w:pStyle w:val="Table09Row"/>
            </w:pPr>
            <w:r>
              <w:rPr>
                <w:i/>
              </w:rPr>
              <w:t>Public Meetings and Processions Act 1984</w:t>
            </w:r>
          </w:p>
        </w:tc>
        <w:tc>
          <w:tcPr>
            <w:tcW w:w="1276" w:type="dxa"/>
          </w:tcPr>
          <w:p w14:paraId="729CC83C" w14:textId="77777777" w:rsidR="00701746" w:rsidRDefault="007919F7">
            <w:pPr>
              <w:pStyle w:val="Table09Row"/>
            </w:pPr>
            <w:r>
              <w:t>31 May 1984</w:t>
            </w:r>
          </w:p>
        </w:tc>
        <w:tc>
          <w:tcPr>
            <w:tcW w:w="3402" w:type="dxa"/>
          </w:tcPr>
          <w:p w14:paraId="03BA99DD" w14:textId="77777777" w:rsidR="00701746" w:rsidRDefault="007919F7">
            <w:pPr>
              <w:pStyle w:val="Table09Row"/>
            </w:pPr>
            <w:r>
              <w:t xml:space="preserve">1 Dec 1984 (see s. 2 and </w:t>
            </w:r>
            <w:r>
              <w:rPr>
                <w:i/>
              </w:rPr>
              <w:t>Gazette</w:t>
            </w:r>
            <w:r>
              <w:t xml:space="preserve"> 30 Nov 1984 p. 3945)</w:t>
            </w:r>
          </w:p>
        </w:tc>
        <w:tc>
          <w:tcPr>
            <w:tcW w:w="1123" w:type="dxa"/>
          </w:tcPr>
          <w:p w14:paraId="28AD74B3" w14:textId="77777777" w:rsidR="00701746" w:rsidRDefault="00701746">
            <w:pPr>
              <w:pStyle w:val="Table09Row"/>
            </w:pPr>
          </w:p>
        </w:tc>
      </w:tr>
      <w:tr w:rsidR="00701746" w14:paraId="58C36C19" w14:textId="77777777">
        <w:trPr>
          <w:cantSplit/>
          <w:jc w:val="center"/>
        </w:trPr>
        <w:tc>
          <w:tcPr>
            <w:tcW w:w="1418" w:type="dxa"/>
          </w:tcPr>
          <w:p w14:paraId="647E22A4" w14:textId="77777777" w:rsidR="00701746" w:rsidRDefault="007919F7">
            <w:pPr>
              <w:pStyle w:val="Table09Row"/>
            </w:pPr>
            <w:r>
              <w:t>1984/024</w:t>
            </w:r>
          </w:p>
        </w:tc>
        <w:tc>
          <w:tcPr>
            <w:tcW w:w="2693" w:type="dxa"/>
          </w:tcPr>
          <w:p w14:paraId="5603DB1F" w14:textId="77777777" w:rsidR="00701746" w:rsidRDefault="007919F7">
            <w:pPr>
              <w:pStyle w:val="Table09Row"/>
            </w:pPr>
            <w:r>
              <w:rPr>
                <w:i/>
              </w:rPr>
              <w:t>Museum Amendment Act 1984</w:t>
            </w:r>
          </w:p>
        </w:tc>
        <w:tc>
          <w:tcPr>
            <w:tcW w:w="1276" w:type="dxa"/>
          </w:tcPr>
          <w:p w14:paraId="6CFA2387" w14:textId="77777777" w:rsidR="00701746" w:rsidRDefault="007919F7">
            <w:pPr>
              <w:pStyle w:val="Table09Row"/>
            </w:pPr>
            <w:r>
              <w:t>31 May 1984</w:t>
            </w:r>
          </w:p>
        </w:tc>
        <w:tc>
          <w:tcPr>
            <w:tcW w:w="3402" w:type="dxa"/>
          </w:tcPr>
          <w:p w14:paraId="5331E821" w14:textId="77777777" w:rsidR="00701746" w:rsidRDefault="007919F7">
            <w:pPr>
              <w:pStyle w:val="Table09Row"/>
            </w:pPr>
            <w:r>
              <w:t>31 May 1984</w:t>
            </w:r>
          </w:p>
        </w:tc>
        <w:tc>
          <w:tcPr>
            <w:tcW w:w="1123" w:type="dxa"/>
          </w:tcPr>
          <w:p w14:paraId="3CA31E05" w14:textId="77777777" w:rsidR="00701746" w:rsidRDefault="00701746">
            <w:pPr>
              <w:pStyle w:val="Table09Row"/>
            </w:pPr>
          </w:p>
        </w:tc>
      </w:tr>
      <w:tr w:rsidR="00701746" w14:paraId="2EAF8176" w14:textId="77777777">
        <w:trPr>
          <w:cantSplit/>
          <w:jc w:val="center"/>
        </w:trPr>
        <w:tc>
          <w:tcPr>
            <w:tcW w:w="1418" w:type="dxa"/>
          </w:tcPr>
          <w:p w14:paraId="5C16E375" w14:textId="77777777" w:rsidR="00701746" w:rsidRDefault="007919F7">
            <w:pPr>
              <w:pStyle w:val="Table09Row"/>
            </w:pPr>
            <w:r>
              <w:t>1984/025</w:t>
            </w:r>
          </w:p>
        </w:tc>
        <w:tc>
          <w:tcPr>
            <w:tcW w:w="2693" w:type="dxa"/>
          </w:tcPr>
          <w:p w14:paraId="7520DA50" w14:textId="77777777" w:rsidR="00701746" w:rsidRDefault="007919F7">
            <w:pPr>
              <w:pStyle w:val="Table09Row"/>
            </w:pPr>
            <w:r>
              <w:rPr>
                <w:i/>
              </w:rPr>
              <w:t xml:space="preserve">Acts Amendment (Mining </w:t>
            </w:r>
            <w:r>
              <w:rPr>
                <w:i/>
              </w:rPr>
              <w:t>Tenements) (Rating) Act 1984</w:t>
            </w:r>
          </w:p>
        </w:tc>
        <w:tc>
          <w:tcPr>
            <w:tcW w:w="1276" w:type="dxa"/>
          </w:tcPr>
          <w:p w14:paraId="086434F7" w14:textId="77777777" w:rsidR="00701746" w:rsidRDefault="007919F7">
            <w:pPr>
              <w:pStyle w:val="Table09Row"/>
            </w:pPr>
            <w:r>
              <w:t>31 May 1984</w:t>
            </w:r>
          </w:p>
        </w:tc>
        <w:tc>
          <w:tcPr>
            <w:tcW w:w="3402" w:type="dxa"/>
          </w:tcPr>
          <w:p w14:paraId="07508BA0" w14:textId="77777777" w:rsidR="00701746" w:rsidRDefault="007919F7">
            <w:pPr>
              <w:pStyle w:val="Table09Row"/>
            </w:pPr>
            <w:r>
              <w:t xml:space="preserve">s. 5(1): 1 Jan 1982 (see s. 2(2)); </w:t>
            </w:r>
          </w:p>
          <w:p w14:paraId="38092CD4" w14:textId="77777777" w:rsidR="00701746" w:rsidRDefault="007919F7">
            <w:pPr>
              <w:pStyle w:val="Table09Row"/>
            </w:pPr>
            <w:r>
              <w:t>Act other than s. 5(1): 31 May 1984 (see s. 2(1))</w:t>
            </w:r>
          </w:p>
        </w:tc>
        <w:tc>
          <w:tcPr>
            <w:tcW w:w="1123" w:type="dxa"/>
          </w:tcPr>
          <w:p w14:paraId="5309813A" w14:textId="77777777" w:rsidR="00701746" w:rsidRDefault="00701746">
            <w:pPr>
              <w:pStyle w:val="Table09Row"/>
            </w:pPr>
          </w:p>
        </w:tc>
      </w:tr>
      <w:tr w:rsidR="00701746" w14:paraId="4858DC8F" w14:textId="77777777">
        <w:trPr>
          <w:cantSplit/>
          <w:jc w:val="center"/>
        </w:trPr>
        <w:tc>
          <w:tcPr>
            <w:tcW w:w="1418" w:type="dxa"/>
          </w:tcPr>
          <w:p w14:paraId="1E065B38" w14:textId="77777777" w:rsidR="00701746" w:rsidRDefault="007919F7">
            <w:pPr>
              <w:pStyle w:val="Table09Row"/>
            </w:pPr>
            <w:r>
              <w:t>1984/026</w:t>
            </w:r>
          </w:p>
        </w:tc>
        <w:tc>
          <w:tcPr>
            <w:tcW w:w="2693" w:type="dxa"/>
          </w:tcPr>
          <w:p w14:paraId="74E63487" w14:textId="77777777" w:rsidR="00701746" w:rsidRDefault="007919F7">
            <w:pPr>
              <w:pStyle w:val="Table09Row"/>
            </w:pPr>
            <w:r>
              <w:rPr>
                <w:i/>
              </w:rPr>
              <w:t>Shipping and Pilotage Amendment Act 1984</w:t>
            </w:r>
          </w:p>
        </w:tc>
        <w:tc>
          <w:tcPr>
            <w:tcW w:w="1276" w:type="dxa"/>
          </w:tcPr>
          <w:p w14:paraId="3E7A204B" w14:textId="77777777" w:rsidR="00701746" w:rsidRDefault="007919F7">
            <w:pPr>
              <w:pStyle w:val="Table09Row"/>
            </w:pPr>
            <w:r>
              <w:t>31 May 1984</w:t>
            </w:r>
          </w:p>
        </w:tc>
        <w:tc>
          <w:tcPr>
            <w:tcW w:w="3402" w:type="dxa"/>
          </w:tcPr>
          <w:p w14:paraId="6E35C3D2" w14:textId="77777777" w:rsidR="00701746" w:rsidRDefault="007919F7">
            <w:pPr>
              <w:pStyle w:val="Table09Row"/>
            </w:pPr>
            <w:r>
              <w:t xml:space="preserve">1 Nov 1984 (see s. 2 and </w:t>
            </w:r>
            <w:r>
              <w:rPr>
                <w:i/>
              </w:rPr>
              <w:t>Gazette</w:t>
            </w:r>
            <w:r>
              <w:t xml:space="preserve"> 27 Aug 1984 p. 2632)</w:t>
            </w:r>
          </w:p>
        </w:tc>
        <w:tc>
          <w:tcPr>
            <w:tcW w:w="1123" w:type="dxa"/>
          </w:tcPr>
          <w:p w14:paraId="1FA642AE" w14:textId="77777777" w:rsidR="00701746" w:rsidRDefault="00701746">
            <w:pPr>
              <w:pStyle w:val="Table09Row"/>
            </w:pPr>
          </w:p>
        </w:tc>
      </w:tr>
      <w:tr w:rsidR="00701746" w14:paraId="0EA6F2D7" w14:textId="77777777">
        <w:trPr>
          <w:cantSplit/>
          <w:jc w:val="center"/>
        </w:trPr>
        <w:tc>
          <w:tcPr>
            <w:tcW w:w="1418" w:type="dxa"/>
          </w:tcPr>
          <w:p w14:paraId="14124181" w14:textId="77777777" w:rsidR="00701746" w:rsidRDefault="007919F7">
            <w:pPr>
              <w:pStyle w:val="Table09Row"/>
            </w:pPr>
            <w:r>
              <w:t>1984/027</w:t>
            </w:r>
          </w:p>
        </w:tc>
        <w:tc>
          <w:tcPr>
            <w:tcW w:w="2693" w:type="dxa"/>
          </w:tcPr>
          <w:p w14:paraId="1B67A664" w14:textId="77777777" w:rsidR="00701746" w:rsidRDefault="007919F7">
            <w:pPr>
              <w:pStyle w:val="Table09Row"/>
            </w:pPr>
            <w:r>
              <w:rPr>
                <w:i/>
              </w:rPr>
              <w:t>Health Legislation Administration Act 1984</w:t>
            </w:r>
          </w:p>
        </w:tc>
        <w:tc>
          <w:tcPr>
            <w:tcW w:w="1276" w:type="dxa"/>
          </w:tcPr>
          <w:p w14:paraId="72670A77" w14:textId="77777777" w:rsidR="00701746" w:rsidRDefault="007919F7">
            <w:pPr>
              <w:pStyle w:val="Table09Row"/>
            </w:pPr>
            <w:r>
              <w:t>31 May 1984</w:t>
            </w:r>
          </w:p>
        </w:tc>
        <w:tc>
          <w:tcPr>
            <w:tcW w:w="3402" w:type="dxa"/>
          </w:tcPr>
          <w:p w14:paraId="760963A6" w14:textId="77777777" w:rsidR="00701746" w:rsidRDefault="007919F7">
            <w:pPr>
              <w:pStyle w:val="Table09Row"/>
            </w:pPr>
            <w:r>
              <w:t xml:space="preserve">1 Jul 1984 (see s. 2 and </w:t>
            </w:r>
            <w:r>
              <w:rPr>
                <w:i/>
              </w:rPr>
              <w:t>Gazette</w:t>
            </w:r>
            <w:r>
              <w:t xml:space="preserve"> 15 Jun 1984 p. 1629)</w:t>
            </w:r>
          </w:p>
        </w:tc>
        <w:tc>
          <w:tcPr>
            <w:tcW w:w="1123" w:type="dxa"/>
          </w:tcPr>
          <w:p w14:paraId="6140D136" w14:textId="77777777" w:rsidR="00701746" w:rsidRDefault="00701746">
            <w:pPr>
              <w:pStyle w:val="Table09Row"/>
            </w:pPr>
          </w:p>
        </w:tc>
      </w:tr>
      <w:tr w:rsidR="00701746" w14:paraId="43B2FBAF" w14:textId="77777777">
        <w:trPr>
          <w:cantSplit/>
          <w:jc w:val="center"/>
        </w:trPr>
        <w:tc>
          <w:tcPr>
            <w:tcW w:w="1418" w:type="dxa"/>
          </w:tcPr>
          <w:p w14:paraId="35BEDD00" w14:textId="77777777" w:rsidR="00701746" w:rsidRDefault="007919F7">
            <w:pPr>
              <w:pStyle w:val="Table09Row"/>
            </w:pPr>
            <w:r>
              <w:t>1984/028</w:t>
            </w:r>
          </w:p>
        </w:tc>
        <w:tc>
          <w:tcPr>
            <w:tcW w:w="2693" w:type="dxa"/>
          </w:tcPr>
          <w:p w14:paraId="763119FF" w14:textId="77777777" w:rsidR="00701746" w:rsidRDefault="007919F7">
            <w:pPr>
              <w:pStyle w:val="Table09Row"/>
            </w:pPr>
            <w:r>
              <w:rPr>
                <w:i/>
              </w:rPr>
              <w:t>Health Legislation Amendment Act 1984</w:t>
            </w:r>
          </w:p>
        </w:tc>
        <w:tc>
          <w:tcPr>
            <w:tcW w:w="1276" w:type="dxa"/>
          </w:tcPr>
          <w:p w14:paraId="54BF3309" w14:textId="77777777" w:rsidR="00701746" w:rsidRDefault="007919F7">
            <w:pPr>
              <w:pStyle w:val="Table09Row"/>
            </w:pPr>
            <w:r>
              <w:t>31 May 1984</w:t>
            </w:r>
          </w:p>
        </w:tc>
        <w:tc>
          <w:tcPr>
            <w:tcW w:w="3402" w:type="dxa"/>
          </w:tcPr>
          <w:p w14:paraId="4615D396" w14:textId="77777777" w:rsidR="00701746" w:rsidRDefault="007919F7">
            <w:pPr>
              <w:pStyle w:val="Table09Row"/>
            </w:pPr>
            <w:r>
              <w:t xml:space="preserve">1 Jul 1984 (see s. 2 and </w:t>
            </w:r>
            <w:r>
              <w:rPr>
                <w:i/>
              </w:rPr>
              <w:t>Gazette</w:t>
            </w:r>
            <w:r>
              <w:t xml:space="preserve"> 15 Jun 1984 p. 1629)</w:t>
            </w:r>
          </w:p>
        </w:tc>
        <w:tc>
          <w:tcPr>
            <w:tcW w:w="1123" w:type="dxa"/>
          </w:tcPr>
          <w:p w14:paraId="4E62E9DF" w14:textId="77777777" w:rsidR="00701746" w:rsidRDefault="00701746">
            <w:pPr>
              <w:pStyle w:val="Table09Row"/>
            </w:pPr>
          </w:p>
        </w:tc>
      </w:tr>
      <w:tr w:rsidR="00701746" w14:paraId="49DC832A" w14:textId="77777777">
        <w:trPr>
          <w:cantSplit/>
          <w:jc w:val="center"/>
        </w:trPr>
        <w:tc>
          <w:tcPr>
            <w:tcW w:w="1418" w:type="dxa"/>
          </w:tcPr>
          <w:p w14:paraId="446E4316" w14:textId="77777777" w:rsidR="00701746" w:rsidRDefault="007919F7">
            <w:pPr>
              <w:pStyle w:val="Table09Row"/>
            </w:pPr>
            <w:r>
              <w:t>1984/029</w:t>
            </w:r>
          </w:p>
        </w:tc>
        <w:tc>
          <w:tcPr>
            <w:tcW w:w="2693" w:type="dxa"/>
          </w:tcPr>
          <w:p w14:paraId="55108D04" w14:textId="77777777" w:rsidR="00701746" w:rsidRDefault="007919F7">
            <w:pPr>
              <w:pStyle w:val="Table09Row"/>
            </w:pPr>
            <w:r>
              <w:rPr>
                <w:i/>
              </w:rPr>
              <w:t>Totalisator Duty Amendment Act 1984</w:t>
            </w:r>
          </w:p>
        </w:tc>
        <w:tc>
          <w:tcPr>
            <w:tcW w:w="1276" w:type="dxa"/>
          </w:tcPr>
          <w:p w14:paraId="76FEAD1D" w14:textId="77777777" w:rsidR="00701746" w:rsidRDefault="007919F7">
            <w:pPr>
              <w:pStyle w:val="Table09Row"/>
            </w:pPr>
            <w:r>
              <w:t>31 May 1984</w:t>
            </w:r>
          </w:p>
        </w:tc>
        <w:tc>
          <w:tcPr>
            <w:tcW w:w="3402" w:type="dxa"/>
          </w:tcPr>
          <w:p w14:paraId="2344297F" w14:textId="77777777" w:rsidR="00701746" w:rsidRDefault="007919F7">
            <w:pPr>
              <w:pStyle w:val="Table09Row"/>
            </w:pPr>
            <w:r>
              <w:t>1 Jun 1984 (see s. 2)</w:t>
            </w:r>
          </w:p>
        </w:tc>
        <w:tc>
          <w:tcPr>
            <w:tcW w:w="1123" w:type="dxa"/>
          </w:tcPr>
          <w:p w14:paraId="08F8BFA3" w14:textId="77777777" w:rsidR="00701746" w:rsidRDefault="007919F7">
            <w:pPr>
              <w:pStyle w:val="Table09Row"/>
            </w:pPr>
            <w:r>
              <w:t>1995/063</w:t>
            </w:r>
          </w:p>
        </w:tc>
      </w:tr>
      <w:tr w:rsidR="00701746" w14:paraId="26BF7374" w14:textId="77777777">
        <w:trPr>
          <w:cantSplit/>
          <w:jc w:val="center"/>
        </w:trPr>
        <w:tc>
          <w:tcPr>
            <w:tcW w:w="1418" w:type="dxa"/>
          </w:tcPr>
          <w:p w14:paraId="2BA0CFE1" w14:textId="77777777" w:rsidR="00701746" w:rsidRDefault="007919F7">
            <w:pPr>
              <w:pStyle w:val="Table09Row"/>
            </w:pPr>
            <w:r>
              <w:t>1984/030</w:t>
            </w:r>
          </w:p>
        </w:tc>
        <w:tc>
          <w:tcPr>
            <w:tcW w:w="2693" w:type="dxa"/>
          </w:tcPr>
          <w:p w14:paraId="5353BA9C" w14:textId="77777777" w:rsidR="00701746" w:rsidRDefault="007919F7">
            <w:pPr>
              <w:pStyle w:val="Table09Row"/>
            </w:pPr>
            <w:r>
              <w:rPr>
                <w:i/>
              </w:rPr>
              <w:t>Superannuation and Family Benefits Amendment Act 1984</w:t>
            </w:r>
          </w:p>
        </w:tc>
        <w:tc>
          <w:tcPr>
            <w:tcW w:w="1276" w:type="dxa"/>
          </w:tcPr>
          <w:p w14:paraId="4E2AE4A3" w14:textId="77777777" w:rsidR="00701746" w:rsidRDefault="007919F7">
            <w:pPr>
              <w:pStyle w:val="Table09Row"/>
            </w:pPr>
            <w:r>
              <w:t>8 Jun 1984</w:t>
            </w:r>
          </w:p>
        </w:tc>
        <w:tc>
          <w:tcPr>
            <w:tcW w:w="3402" w:type="dxa"/>
          </w:tcPr>
          <w:p w14:paraId="5E92259E" w14:textId="77777777" w:rsidR="00701746" w:rsidRDefault="007919F7">
            <w:pPr>
              <w:pStyle w:val="Table09Row"/>
            </w:pPr>
            <w:r>
              <w:t>1 Jul 1984 (see s. 2)</w:t>
            </w:r>
          </w:p>
        </w:tc>
        <w:tc>
          <w:tcPr>
            <w:tcW w:w="1123" w:type="dxa"/>
          </w:tcPr>
          <w:p w14:paraId="27BA0786" w14:textId="77777777" w:rsidR="00701746" w:rsidRDefault="00701746">
            <w:pPr>
              <w:pStyle w:val="Table09Row"/>
            </w:pPr>
          </w:p>
        </w:tc>
      </w:tr>
      <w:tr w:rsidR="00701746" w14:paraId="2210939E" w14:textId="77777777">
        <w:trPr>
          <w:cantSplit/>
          <w:jc w:val="center"/>
        </w:trPr>
        <w:tc>
          <w:tcPr>
            <w:tcW w:w="1418" w:type="dxa"/>
          </w:tcPr>
          <w:p w14:paraId="19BCDF77" w14:textId="77777777" w:rsidR="00701746" w:rsidRDefault="007919F7">
            <w:pPr>
              <w:pStyle w:val="Table09Row"/>
            </w:pPr>
            <w:r>
              <w:t>1984/031</w:t>
            </w:r>
          </w:p>
        </w:tc>
        <w:tc>
          <w:tcPr>
            <w:tcW w:w="2693" w:type="dxa"/>
          </w:tcPr>
          <w:p w14:paraId="7DD5A627" w14:textId="77777777" w:rsidR="00701746" w:rsidRDefault="007919F7">
            <w:pPr>
              <w:pStyle w:val="Table09Row"/>
            </w:pPr>
            <w:r>
              <w:rPr>
                <w:i/>
              </w:rPr>
              <w:t>Child Welfare Amendment Act 1984</w:t>
            </w:r>
          </w:p>
        </w:tc>
        <w:tc>
          <w:tcPr>
            <w:tcW w:w="1276" w:type="dxa"/>
          </w:tcPr>
          <w:p w14:paraId="085422C7" w14:textId="77777777" w:rsidR="00701746" w:rsidRDefault="007919F7">
            <w:pPr>
              <w:pStyle w:val="Table09Row"/>
            </w:pPr>
            <w:r>
              <w:t>15 Jun 1984</w:t>
            </w:r>
          </w:p>
        </w:tc>
        <w:tc>
          <w:tcPr>
            <w:tcW w:w="3402" w:type="dxa"/>
          </w:tcPr>
          <w:p w14:paraId="1EC6E278" w14:textId="77777777" w:rsidR="00701746" w:rsidRDefault="007919F7">
            <w:pPr>
              <w:pStyle w:val="Table09Row"/>
            </w:pPr>
            <w:r>
              <w:t>Never proclaimed</w:t>
            </w:r>
          </w:p>
        </w:tc>
        <w:tc>
          <w:tcPr>
            <w:tcW w:w="1123" w:type="dxa"/>
          </w:tcPr>
          <w:p w14:paraId="4EEAD595" w14:textId="77777777" w:rsidR="00701746" w:rsidRDefault="007919F7">
            <w:pPr>
              <w:pStyle w:val="Table09Row"/>
            </w:pPr>
            <w:r>
              <w:t>2004/034</w:t>
            </w:r>
          </w:p>
        </w:tc>
      </w:tr>
      <w:tr w:rsidR="00701746" w14:paraId="29D7285A" w14:textId="77777777">
        <w:trPr>
          <w:cantSplit/>
          <w:jc w:val="center"/>
        </w:trPr>
        <w:tc>
          <w:tcPr>
            <w:tcW w:w="1418" w:type="dxa"/>
          </w:tcPr>
          <w:p w14:paraId="70FBC9BF" w14:textId="77777777" w:rsidR="00701746" w:rsidRDefault="007919F7">
            <w:pPr>
              <w:pStyle w:val="Table09Row"/>
            </w:pPr>
            <w:r>
              <w:t>1984/032</w:t>
            </w:r>
          </w:p>
        </w:tc>
        <w:tc>
          <w:tcPr>
            <w:tcW w:w="2693" w:type="dxa"/>
          </w:tcPr>
          <w:p w14:paraId="06778AD1" w14:textId="77777777" w:rsidR="00701746" w:rsidRDefault="007919F7">
            <w:pPr>
              <w:pStyle w:val="Table09Row"/>
            </w:pPr>
            <w:r>
              <w:rPr>
                <w:i/>
              </w:rPr>
              <w:t>South West Development Authority Act 1984</w:t>
            </w:r>
          </w:p>
        </w:tc>
        <w:tc>
          <w:tcPr>
            <w:tcW w:w="1276" w:type="dxa"/>
          </w:tcPr>
          <w:p w14:paraId="33153317" w14:textId="77777777" w:rsidR="00701746" w:rsidRDefault="007919F7">
            <w:pPr>
              <w:pStyle w:val="Table09Row"/>
            </w:pPr>
            <w:r>
              <w:t>15 Jun 1984</w:t>
            </w:r>
          </w:p>
        </w:tc>
        <w:tc>
          <w:tcPr>
            <w:tcW w:w="3402" w:type="dxa"/>
          </w:tcPr>
          <w:p w14:paraId="4F55D7EA" w14:textId="77777777" w:rsidR="00701746" w:rsidRDefault="007919F7">
            <w:pPr>
              <w:pStyle w:val="Table09Row"/>
            </w:pPr>
            <w:r>
              <w:t xml:space="preserve">Act other than s. 3, Pt. II‑IV &amp; Sch. 1‑3: 15 Jun 1984 (see s. 2(1)); </w:t>
            </w:r>
          </w:p>
          <w:p w14:paraId="2B490EB1" w14:textId="77777777" w:rsidR="00701746" w:rsidRDefault="007919F7">
            <w:pPr>
              <w:pStyle w:val="Table09Row"/>
            </w:pPr>
            <w:r>
              <w:t xml:space="preserve">s. 3, Pt. II‑IV &amp; Sch. 1‑3: 1 Jul 1984 (see s. 2(2) and </w:t>
            </w:r>
            <w:r>
              <w:rPr>
                <w:i/>
              </w:rPr>
              <w:t>Gazette</w:t>
            </w:r>
            <w:r>
              <w:t xml:space="preserve"> 22 Jun 1984 p. 1661)</w:t>
            </w:r>
          </w:p>
        </w:tc>
        <w:tc>
          <w:tcPr>
            <w:tcW w:w="1123" w:type="dxa"/>
          </w:tcPr>
          <w:p w14:paraId="2CC5583F" w14:textId="77777777" w:rsidR="00701746" w:rsidRDefault="007919F7">
            <w:pPr>
              <w:pStyle w:val="Table09Row"/>
            </w:pPr>
            <w:r>
              <w:t>1993/053</w:t>
            </w:r>
          </w:p>
        </w:tc>
      </w:tr>
      <w:tr w:rsidR="00701746" w14:paraId="4E298D1E" w14:textId="77777777">
        <w:trPr>
          <w:cantSplit/>
          <w:jc w:val="center"/>
        </w:trPr>
        <w:tc>
          <w:tcPr>
            <w:tcW w:w="1418" w:type="dxa"/>
          </w:tcPr>
          <w:p w14:paraId="3E33D8C4" w14:textId="77777777" w:rsidR="00701746" w:rsidRDefault="007919F7">
            <w:pPr>
              <w:pStyle w:val="Table09Row"/>
            </w:pPr>
            <w:r>
              <w:t>1984/033</w:t>
            </w:r>
          </w:p>
        </w:tc>
        <w:tc>
          <w:tcPr>
            <w:tcW w:w="2693" w:type="dxa"/>
          </w:tcPr>
          <w:p w14:paraId="660FA966" w14:textId="77777777" w:rsidR="00701746" w:rsidRDefault="007919F7">
            <w:pPr>
              <w:pStyle w:val="Table09Row"/>
            </w:pPr>
            <w:r>
              <w:rPr>
                <w:i/>
              </w:rPr>
              <w:t>Pay‑roll Tax Assessment Amendment Act 1984</w:t>
            </w:r>
          </w:p>
        </w:tc>
        <w:tc>
          <w:tcPr>
            <w:tcW w:w="1276" w:type="dxa"/>
          </w:tcPr>
          <w:p w14:paraId="01E291DD" w14:textId="77777777" w:rsidR="00701746" w:rsidRDefault="007919F7">
            <w:pPr>
              <w:pStyle w:val="Table09Row"/>
            </w:pPr>
            <w:r>
              <w:t>20 Jun 1984</w:t>
            </w:r>
          </w:p>
        </w:tc>
        <w:tc>
          <w:tcPr>
            <w:tcW w:w="3402" w:type="dxa"/>
          </w:tcPr>
          <w:p w14:paraId="6C027CA9" w14:textId="77777777" w:rsidR="00701746" w:rsidRDefault="007919F7">
            <w:pPr>
              <w:pStyle w:val="Table09Row"/>
            </w:pPr>
            <w:r>
              <w:t xml:space="preserve">1 Jul 1984 (see s. 2 and </w:t>
            </w:r>
            <w:r>
              <w:rPr>
                <w:i/>
              </w:rPr>
              <w:t>Gazette</w:t>
            </w:r>
            <w:r>
              <w:t xml:space="preserve"> 29 Jun 1984 p. 1753)</w:t>
            </w:r>
          </w:p>
        </w:tc>
        <w:tc>
          <w:tcPr>
            <w:tcW w:w="1123" w:type="dxa"/>
          </w:tcPr>
          <w:p w14:paraId="36755423" w14:textId="77777777" w:rsidR="00701746" w:rsidRDefault="007919F7">
            <w:pPr>
              <w:pStyle w:val="Table09Row"/>
            </w:pPr>
            <w:r>
              <w:t>2002/045</w:t>
            </w:r>
          </w:p>
        </w:tc>
      </w:tr>
      <w:tr w:rsidR="00701746" w14:paraId="102A124D" w14:textId="77777777">
        <w:trPr>
          <w:cantSplit/>
          <w:jc w:val="center"/>
        </w:trPr>
        <w:tc>
          <w:tcPr>
            <w:tcW w:w="1418" w:type="dxa"/>
          </w:tcPr>
          <w:p w14:paraId="2B179FE7" w14:textId="77777777" w:rsidR="00701746" w:rsidRDefault="007919F7">
            <w:pPr>
              <w:pStyle w:val="Table09Row"/>
            </w:pPr>
            <w:r>
              <w:t>1984/034</w:t>
            </w:r>
          </w:p>
        </w:tc>
        <w:tc>
          <w:tcPr>
            <w:tcW w:w="2693" w:type="dxa"/>
          </w:tcPr>
          <w:p w14:paraId="445E18E4" w14:textId="77777777" w:rsidR="00701746" w:rsidRDefault="007919F7">
            <w:pPr>
              <w:pStyle w:val="Table09Row"/>
            </w:pPr>
            <w:r>
              <w:rPr>
                <w:i/>
              </w:rPr>
              <w:t>Casino Control Act 1984</w:t>
            </w:r>
          </w:p>
        </w:tc>
        <w:tc>
          <w:tcPr>
            <w:tcW w:w="1276" w:type="dxa"/>
          </w:tcPr>
          <w:p w14:paraId="68EDB09A" w14:textId="77777777" w:rsidR="00701746" w:rsidRDefault="007919F7">
            <w:pPr>
              <w:pStyle w:val="Table09Row"/>
            </w:pPr>
            <w:r>
              <w:t>20 Jun 1984</w:t>
            </w:r>
          </w:p>
        </w:tc>
        <w:tc>
          <w:tcPr>
            <w:tcW w:w="3402" w:type="dxa"/>
          </w:tcPr>
          <w:p w14:paraId="019CF29E" w14:textId="77777777" w:rsidR="00701746" w:rsidRDefault="007919F7">
            <w:pPr>
              <w:pStyle w:val="Table09Row"/>
            </w:pPr>
            <w:r>
              <w:t xml:space="preserve">1 Jul 1984 (see s. 2 and </w:t>
            </w:r>
            <w:r>
              <w:rPr>
                <w:i/>
              </w:rPr>
              <w:t>Gazette</w:t>
            </w:r>
            <w:r>
              <w:t xml:space="preserve"> 29 Jun 1984 p. 1754)</w:t>
            </w:r>
          </w:p>
        </w:tc>
        <w:tc>
          <w:tcPr>
            <w:tcW w:w="1123" w:type="dxa"/>
          </w:tcPr>
          <w:p w14:paraId="7D1455BC" w14:textId="77777777" w:rsidR="00701746" w:rsidRDefault="00701746">
            <w:pPr>
              <w:pStyle w:val="Table09Row"/>
            </w:pPr>
          </w:p>
        </w:tc>
      </w:tr>
      <w:tr w:rsidR="00701746" w14:paraId="0980E622" w14:textId="77777777">
        <w:trPr>
          <w:cantSplit/>
          <w:jc w:val="center"/>
        </w:trPr>
        <w:tc>
          <w:tcPr>
            <w:tcW w:w="1418" w:type="dxa"/>
          </w:tcPr>
          <w:p w14:paraId="390CBC82" w14:textId="77777777" w:rsidR="00701746" w:rsidRDefault="007919F7">
            <w:pPr>
              <w:pStyle w:val="Table09Row"/>
            </w:pPr>
            <w:r>
              <w:t>1984/035</w:t>
            </w:r>
          </w:p>
        </w:tc>
        <w:tc>
          <w:tcPr>
            <w:tcW w:w="2693" w:type="dxa"/>
          </w:tcPr>
          <w:p w14:paraId="38A8AB55" w14:textId="77777777" w:rsidR="00701746" w:rsidRDefault="007919F7">
            <w:pPr>
              <w:pStyle w:val="Table09Row"/>
            </w:pPr>
            <w:r>
              <w:rPr>
                <w:i/>
              </w:rPr>
              <w:t>War Relief Funds Repeal Act 1984</w:t>
            </w:r>
          </w:p>
        </w:tc>
        <w:tc>
          <w:tcPr>
            <w:tcW w:w="1276" w:type="dxa"/>
          </w:tcPr>
          <w:p w14:paraId="39C1A921" w14:textId="77777777" w:rsidR="00701746" w:rsidRDefault="007919F7">
            <w:pPr>
              <w:pStyle w:val="Table09Row"/>
            </w:pPr>
            <w:r>
              <w:t>20 Jun 1984</w:t>
            </w:r>
          </w:p>
        </w:tc>
        <w:tc>
          <w:tcPr>
            <w:tcW w:w="3402" w:type="dxa"/>
          </w:tcPr>
          <w:p w14:paraId="55823B3E" w14:textId="77777777" w:rsidR="00701746" w:rsidRDefault="007919F7">
            <w:pPr>
              <w:pStyle w:val="Table09Row"/>
            </w:pPr>
            <w:r>
              <w:t>20 Jun 1984</w:t>
            </w:r>
          </w:p>
        </w:tc>
        <w:tc>
          <w:tcPr>
            <w:tcW w:w="1123" w:type="dxa"/>
          </w:tcPr>
          <w:p w14:paraId="002794B7" w14:textId="77777777" w:rsidR="00701746" w:rsidRDefault="00701746">
            <w:pPr>
              <w:pStyle w:val="Table09Row"/>
            </w:pPr>
          </w:p>
        </w:tc>
      </w:tr>
      <w:tr w:rsidR="00701746" w14:paraId="1F5CA066" w14:textId="77777777">
        <w:trPr>
          <w:cantSplit/>
          <w:jc w:val="center"/>
        </w:trPr>
        <w:tc>
          <w:tcPr>
            <w:tcW w:w="1418" w:type="dxa"/>
          </w:tcPr>
          <w:p w14:paraId="31095BEE" w14:textId="77777777" w:rsidR="00701746" w:rsidRDefault="007919F7">
            <w:pPr>
              <w:pStyle w:val="Table09Row"/>
            </w:pPr>
            <w:r>
              <w:t>1984/036</w:t>
            </w:r>
          </w:p>
        </w:tc>
        <w:tc>
          <w:tcPr>
            <w:tcW w:w="2693" w:type="dxa"/>
          </w:tcPr>
          <w:p w14:paraId="4F187671" w14:textId="77777777" w:rsidR="00701746" w:rsidRDefault="007919F7">
            <w:pPr>
              <w:pStyle w:val="Table09Row"/>
            </w:pPr>
            <w:r>
              <w:rPr>
                <w:i/>
              </w:rPr>
              <w:t>State Energy Commission Amendment Act 1984</w:t>
            </w:r>
          </w:p>
        </w:tc>
        <w:tc>
          <w:tcPr>
            <w:tcW w:w="1276" w:type="dxa"/>
          </w:tcPr>
          <w:p w14:paraId="7884B875" w14:textId="77777777" w:rsidR="00701746" w:rsidRDefault="007919F7">
            <w:pPr>
              <w:pStyle w:val="Table09Row"/>
            </w:pPr>
            <w:r>
              <w:t>20 Jun 1984</w:t>
            </w:r>
          </w:p>
        </w:tc>
        <w:tc>
          <w:tcPr>
            <w:tcW w:w="3402" w:type="dxa"/>
          </w:tcPr>
          <w:p w14:paraId="16A55C23" w14:textId="77777777" w:rsidR="00701746" w:rsidRDefault="007919F7">
            <w:pPr>
              <w:pStyle w:val="Table09Row"/>
            </w:pPr>
            <w:r>
              <w:t>20 Jun 1984</w:t>
            </w:r>
          </w:p>
        </w:tc>
        <w:tc>
          <w:tcPr>
            <w:tcW w:w="1123" w:type="dxa"/>
          </w:tcPr>
          <w:p w14:paraId="60CC7976" w14:textId="77777777" w:rsidR="00701746" w:rsidRDefault="00701746">
            <w:pPr>
              <w:pStyle w:val="Table09Row"/>
            </w:pPr>
          </w:p>
        </w:tc>
      </w:tr>
      <w:tr w:rsidR="00701746" w14:paraId="0B015EBC" w14:textId="77777777">
        <w:trPr>
          <w:cantSplit/>
          <w:jc w:val="center"/>
        </w:trPr>
        <w:tc>
          <w:tcPr>
            <w:tcW w:w="1418" w:type="dxa"/>
          </w:tcPr>
          <w:p w14:paraId="3F823E8C" w14:textId="77777777" w:rsidR="00701746" w:rsidRDefault="007919F7">
            <w:pPr>
              <w:pStyle w:val="Table09Row"/>
            </w:pPr>
            <w:r>
              <w:lastRenderedPageBreak/>
              <w:t>1984/037</w:t>
            </w:r>
          </w:p>
        </w:tc>
        <w:tc>
          <w:tcPr>
            <w:tcW w:w="2693" w:type="dxa"/>
          </w:tcPr>
          <w:p w14:paraId="02A6645E" w14:textId="77777777" w:rsidR="00701746" w:rsidRDefault="007919F7">
            <w:pPr>
              <w:pStyle w:val="Table09Row"/>
            </w:pPr>
            <w:r>
              <w:rPr>
                <w:i/>
              </w:rPr>
              <w:t>Iron Ore (Cleveland‑Cliffs) Agreement Amendment Act 1984</w:t>
            </w:r>
          </w:p>
        </w:tc>
        <w:tc>
          <w:tcPr>
            <w:tcW w:w="1276" w:type="dxa"/>
          </w:tcPr>
          <w:p w14:paraId="44652604" w14:textId="77777777" w:rsidR="00701746" w:rsidRDefault="007919F7">
            <w:pPr>
              <w:pStyle w:val="Table09Row"/>
            </w:pPr>
            <w:r>
              <w:t>20 Jun 1984</w:t>
            </w:r>
          </w:p>
        </w:tc>
        <w:tc>
          <w:tcPr>
            <w:tcW w:w="3402" w:type="dxa"/>
          </w:tcPr>
          <w:p w14:paraId="77704650" w14:textId="77777777" w:rsidR="00701746" w:rsidRDefault="007919F7">
            <w:pPr>
              <w:pStyle w:val="Table09Row"/>
            </w:pPr>
            <w:r>
              <w:t>20 Jun 1984</w:t>
            </w:r>
          </w:p>
        </w:tc>
        <w:tc>
          <w:tcPr>
            <w:tcW w:w="1123" w:type="dxa"/>
          </w:tcPr>
          <w:p w14:paraId="29465A42" w14:textId="77777777" w:rsidR="00701746" w:rsidRDefault="00701746">
            <w:pPr>
              <w:pStyle w:val="Table09Row"/>
            </w:pPr>
          </w:p>
        </w:tc>
      </w:tr>
      <w:tr w:rsidR="00701746" w14:paraId="6EEAA070" w14:textId="77777777">
        <w:trPr>
          <w:cantSplit/>
          <w:jc w:val="center"/>
        </w:trPr>
        <w:tc>
          <w:tcPr>
            <w:tcW w:w="1418" w:type="dxa"/>
          </w:tcPr>
          <w:p w14:paraId="4E9C1415" w14:textId="77777777" w:rsidR="00701746" w:rsidRDefault="007919F7">
            <w:pPr>
              <w:pStyle w:val="Table09Row"/>
            </w:pPr>
            <w:r>
              <w:t>1984/038</w:t>
            </w:r>
          </w:p>
        </w:tc>
        <w:tc>
          <w:tcPr>
            <w:tcW w:w="2693" w:type="dxa"/>
          </w:tcPr>
          <w:p w14:paraId="54BB55E6" w14:textId="77777777" w:rsidR="00701746" w:rsidRDefault="007919F7">
            <w:pPr>
              <w:pStyle w:val="Table09Row"/>
            </w:pPr>
            <w:r>
              <w:rPr>
                <w:i/>
              </w:rPr>
              <w:t>Main Roads Amendment Act 1984</w:t>
            </w:r>
          </w:p>
        </w:tc>
        <w:tc>
          <w:tcPr>
            <w:tcW w:w="1276" w:type="dxa"/>
          </w:tcPr>
          <w:p w14:paraId="31DB4474" w14:textId="77777777" w:rsidR="00701746" w:rsidRDefault="007919F7">
            <w:pPr>
              <w:pStyle w:val="Table09Row"/>
            </w:pPr>
            <w:r>
              <w:t>20 Jun 1984</w:t>
            </w:r>
          </w:p>
        </w:tc>
        <w:tc>
          <w:tcPr>
            <w:tcW w:w="3402" w:type="dxa"/>
          </w:tcPr>
          <w:p w14:paraId="43DDDF32" w14:textId="77777777" w:rsidR="00701746" w:rsidRDefault="007919F7">
            <w:pPr>
              <w:pStyle w:val="Table09Row"/>
            </w:pPr>
            <w:r>
              <w:t xml:space="preserve">17 Aug 1984 (see s. 2 and </w:t>
            </w:r>
            <w:r>
              <w:rPr>
                <w:i/>
              </w:rPr>
              <w:t>Gazette</w:t>
            </w:r>
            <w:r>
              <w:t xml:space="preserve"> 17 Aug 1984 p. 2440)</w:t>
            </w:r>
          </w:p>
        </w:tc>
        <w:tc>
          <w:tcPr>
            <w:tcW w:w="1123" w:type="dxa"/>
          </w:tcPr>
          <w:p w14:paraId="31C85ED3" w14:textId="77777777" w:rsidR="00701746" w:rsidRDefault="00701746">
            <w:pPr>
              <w:pStyle w:val="Table09Row"/>
            </w:pPr>
          </w:p>
        </w:tc>
      </w:tr>
      <w:tr w:rsidR="00701746" w14:paraId="7A92F847" w14:textId="77777777">
        <w:trPr>
          <w:cantSplit/>
          <w:jc w:val="center"/>
        </w:trPr>
        <w:tc>
          <w:tcPr>
            <w:tcW w:w="1418" w:type="dxa"/>
          </w:tcPr>
          <w:p w14:paraId="3A19D615" w14:textId="77777777" w:rsidR="00701746" w:rsidRDefault="007919F7">
            <w:pPr>
              <w:pStyle w:val="Table09Row"/>
            </w:pPr>
            <w:r>
              <w:t>1984/039</w:t>
            </w:r>
          </w:p>
        </w:tc>
        <w:tc>
          <w:tcPr>
            <w:tcW w:w="2693" w:type="dxa"/>
          </w:tcPr>
          <w:p w14:paraId="0C36C4F7" w14:textId="77777777" w:rsidR="00701746" w:rsidRDefault="007919F7">
            <w:pPr>
              <w:pStyle w:val="Table09Row"/>
            </w:pPr>
            <w:r>
              <w:rPr>
                <w:i/>
              </w:rPr>
              <w:t>Pensioners (Rates Rebates and Deferments) Amendment Act 1984</w:t>
            </w:r>
          </w:p>
        </w:tc>
        <w:tc>
          <w:tcPr>
            <w:tcW w:w="1276" w:type="dxa"/>
          </w:tcPr>
          <w:p w14:paraId="2C2EE956" w14:textId="77777777" w:rsidR="00701746" w:rsidRDefault="007919F7">
            <w:pPr>
              <w:pStyle w:val="Table09Row"/>
            </w:pPr>
            <w:r>
              <w:t>20 Jun 1984</w:t>
            </w:r>
          </w:p>
        </w:tc>
        <w:tc>
          <w:tcPr>
            <w:tcW w:w="3402" w:type="dxa"/>
          </w:tcPr>
          <w:p w14:paraId="1EBA4529" w14:textId="77777777" w:rsidR="00701746" w:rsidRDefault="007919F7">
            <w:pPr>
              <w:pStyle w:val="Table09Row"/>
            </w:pPr>
            <w:r>
              <w:t xml:space="preserve">s. 5: 1 Jul 1977 (see s. 2(3)); </w:t>
            </w:r>
          </w:p>
          <w:p w14:paraId="6AFC0338" w14:textId="77777777" w:rsidR="00701746" w:rsidRDefault="007919F7">
            <w:pPr>
              <w:pStyle w:val="Table09Row"/>
            </w:pPr>
            <w:r>
              <w:t xml:space="preserve">s. 3 &amp; 4: 1 Jul 1984 (see s. 2(2)); </w:t>
            </w:r>
          </w:p>
          <w:p w14:paraId="61146690" w14:textId="77777777" w:rsidR="00701746" w:rsidRDefault="007919F7">
            <w:pPr>
              <w:pStyle w:val="Table09Row"/>
            </w:pPr>
            <w:r>
              <w:t xml:space="preserve">balance: 1 Jul 1984 (see s. 2(1) and </w:t>
            </w:r>
            <w:r>
              <w:rPr>
                <w:i/>
              </w:rPr>
              <w:t>Gazette</w:t>
            </w:r>
            <w:r>
              <w:t xml:space="preserve"> 29 Jun 1984 p. 1753)</w:t>
            </w:r>
          </w:p>
        </w:tc>
        <w:tc>
          <w:tcPr>
            <w:tcW w:w="1123" w:type="dxa"/>
          </w:tcPr>
          <w:p w14:paraId="66AF9FD1" w14:textId="77777777" w:rsidR="00701746" w:rsidRDefault="007919F7">
            <w:pPr>
              <w:pStyle w:val="Table09Row"/>
            </w:pPr>
            <w:r>
              <w:t>1992/031</w:t>
            </w:r>
          </w:p>
        </w:tc>
      </w:tr>
      <w:tr w:rsidR="00701746" w14:paraId="5B381493" w14:textId="77777777">
        <w:trPr>
          <w:cantSplit/>
          <w:jc w:val="center"/>
        </w:trPr>
        <w:tc>
          <w:tcPr>
            <w:tcW w:w="1418" w:type="dxa"/>
          </w:tcPr>
          <w:p w14:paraId="734BB673" w14:textId="77777777" w:rsidR="00701746" w:rsidRDefault="007919F7">
            <w:pPr>
              <w:pStyle w:val="Table09Row"/>
            </w:pPr>
            <w:r>
              <w:t>1984/040</w:t>
            </w:r>
          </w:p>
        </w:tc>
        <w:tc>
          <w:tcPr>
            <w:tcW w:w="2693" w:type="dxa"/>
          </w:tcPr>
          <w:p w14:paraId="3AA340F4" w14:textId="77777777" w:rsidR="00701746" w:rsidRDefault="007919F7">
            <w:pPr>
              <w:pStyle w:val="Table09Row"/>
            </w:pPr>
            <w:r>
              <w:rPr>
                <w:i/>
              </w:rPr>
              <w:t>Acts Amendment (Bingo) Act 1984</w:t>
            </w:r>
          </w:p>
        </w:tc>
        <w:tc>
          <w:tcPr>
            <w:tcW w:w="1276" w:type="dxa"/>
          </w:tcPr>
          <w:p w14:paraId="23FFAF21" w14:textId="77777777" w:rsidR="00701746" w:rsidRDefault="007919F7">
            <w:pPr>
              <w:pStyle w:val="Table09Row"/>
            </w:pPr>
            <w:r>
              <w:t>20 Jun 1984</w:t>
            </w:r>
          </w:p>
        </w:tc>
        <w:tc>
          <w:tcPr>
            <w:tcW w:w="3402" w:type="dxa"/>
          </w:tcPr>
          <w:p w14:paraId="22EE3A57" w14:textId="77777777" w:rsidR="00701746" w:rsidRDefault="007919F7">
            <w:pPr>
              <w:pStyle w:val="Table09Row"/>
            </w:pPr>
            <w:r>
              <w:t>18 Jul 1984 (see s. 2)</w:t>
            </w:r>
          </w:p>
        </w:tc>
        <w:tc>
          <w:tcPr>
            <w:tcW w:w="1123" w:type="dxa"/>
          </w:tcPr>
          <w:p w14:paraId="2840DBAC" w14:textId="77777777" w:rsidR="00701746" w:rsidRDefault="00701746">
            <w:pPr>
              <w:pStyle w:val="Table09Row"/>
            </w:pPr>
          </w:p>
        </w:tc>
      </w:tr>
      <w:tr w:rsidR="00701746" w14:paraId="3B9D19CD" w14:textId="77777777">
        <w:trPr>
          <w:cantSplit/>
          <w:jc w:val="center"/>
        </w:trPr>
        <w:tc>
          <w:tcPr>
            <w:tcW w:w="1418" w:type="dxa"/>
          </w:tcPr>
          <w:p w14:paraId="117A22FF" w14:textId="77777777" w:rsidR="00701746" w:rsidRDefault="007919F7">
            <w:pPr>
              <w:pStyle w:val="Table09Row"/>
            </w:pPr>
            <w:r>
              <w:t>1984/041</w:t>
            </w:r>
          </w:p>
        </w:tc>
        <w:tc>
          <w:tcPr>
            <w:tcW w:w="2693" w:type="dxa"/>
          </w:tcPr>
          <w:p w14:paraId="159D5114" w14:textId="77777777" w:rsidR="00701746" w:rsidRDefault="007919F7">
            <w:pPr>
              <w:pStyle w:val="Table09Row"/>
            </w:pPr>
            <w:r>
              <w:rPr>
                <w:i/>
              </w:rPr>
              <w:t>Country Areas Water Supply Amendment Act 1984</w:t>
            </w:r>
          </w:p>
        </w:tc>
        <w:tc>
          <w:tcPr>
            <w:tcW w:w="1276" w:type="dxa"/>
          </w:tcPr>
          <w:p w14:paraId="4F3C27D5" w14:textId="77777777" w:rsidR="00701746" w:rsidRDefault="007919F7">
            <w:pPr>
              <w:pStyle w:val="Table09Row"/>
            </w:pPr>
            <w:r>
              <w:t>20 Jun 1984</w:t>
            </w:r>
          </w:p>
        </w:tc>
        <w:tc>
          <w:tcPr>
            <w:tcW w:w="3402" w:type="dxa"/>
          </w:tcPr>
          <w:p w14:paraId="51D0FFBA" w14:textId="77777777" w:rsidR="00701746" w:rsidRDefault="007919F7">
            <w:pPr>
              <w:pStyle w:val="Table09Row"/>
            </w:pPr>
            <w:r>
              <w:t xml:space="preserve">Act other than s. 13, 15, 16 &amp; 18: 20 Jun 1984 (see s. 2(1)); </w:t>
            </w:r>
          </w:p>
          <w:p w14:paraId="59EF6B3E" w14:textId="77777777" w:rsidR="00701746" w:rsidRDefault="007919F7">
            <w:pPr>
              <w:pStyle w:val="Table09Row"/>
            </w:pPr>
            <w:r>
              <w:t xml:space="preserve">s. 13 &amp; 18: 18 Jul 1984 (see s. 2(2)); </w:t>
            </w:r>
          </w:p>
          <w:p w14:paraId="50F22036" w14:textId="77777777" w:rsidR="00701746" w:rsidRDefault="007919F7">
            <w:pPr>
              <w:pStyle w:val="Table09Row"/>
            </w:pPr>
            <w:r>
              <w:t>s. 15 &amp; 16 repealed by 1985/025 s. 156</w:t>
            </w:r>
          </w:p>
        </w:tc>
        <w:tc>
          <w:tcPr>
            <w:tcW w:w="1123" w:type="dxa"/>
          </w:tcPr>
          <w:p w14:paraId="73CA86AA" w14:textId="77777777" w:rsidR="00701746" w:rsidRDefault="00701746">
            <w:pPr>
              <w:pStyle w:val="Table09Row"/>
            </w:pPr>
          </w:p>
        </w:tc>
      </w:tr>
      <w:tr w:rsidR="00701746" w14:paraId="4DA82831" w14:textId="77777777">
        <w:trPr>
          <w:cantSplit/>
          <w:jc w:val="center"/>
        </w:trPr>
        <w:tc>
          <w:tcPr>
            <w:tcW w:w="1418" w:type="dxa"/>
          </w:tcPr>
          <w:p w14:paraId="14F392A2" w14:textId="77777777" w:rsidR="00701746" w:rsidRDefault="007919F7">
            <w:pPr>
              <w:pStyle w:val="Table09Row"/>
            </w:pPr>
            <w:r>
              <w:t>1984/042</w:t>
            </w:r>
          </w:p>
        </w:tc>
        <w:tc>
          <w:tcPr>
            <w:tcW w:w="2693" w:type="dxa"/>
          </w:tcPr>
          <w:p w14:paraId="5F4D1D6D" w14:textId="77777777" w:rsidR="00701746" w:rsidRDefault="007919F7">
            <w:pPr>
              <w:pStyle w:val="Table09Row"/>
            </w:pPr>
            <w:r>
              <w:rPr>
                <w:i/>
              </w:rPr>
              <w:t>Local Government Amendment Act (No. 2) 1984</w:t>
            </w:r>
          </w:p>
        </w:tc>
        <w:tc>
          <w:tcPr>
            <w:tcW w:w="1276" w:type="dxa"/>
          </w:tcPr>
          <w:p w14:paraId="2C6ED0DD" w14:textId="77777777" w:rsidR="00701746" w:rsidRDefault="007919F7">
            <w:pPr>
              <w:pStyle w:val="Table09Row"/>
            </w:pPr>
            <w:r>
              <w:t>20 Jun 1984</w:t>
            </w:r>
          </w:p>
        </w:tc>
        <w:tc>
          <w:tcPr>
            <w:tcW w:w="3402" w:type="dxa"/>
          </w:tcPr>
          <w:p w14:paraId="324F8833" w14:textId="77777777" w:rsidR="00701746" w:rsidRDefault="007919F7">
            <w:pPr>
              <w:pStyle w:val="Table09Row"/>
            </w:pPr>
            <w:r>
              <w:t>s. 1‑2 &amp; 31‑62: 20 Jun 1984 (see s. 2(1));</w:t>
            </w:r>
          </w:p>
          <w:p w14:paraId="3028E52B" w14:textId="77777777" w:rsidR="00701746" w:rsidRDefault="007919F7">
            <w:pPr>
              <w:pStyle w:val="Table09Row"/>
            </w:pPr>
            <w:r>
              <w:t>s. 3, 8‑10, 12‑19 and 30: 15 Nov 1984 (see s. 2(2));</w:t>
            </w:r>
          </w:p>
          <w:p w14:paraId="2BEC77E4" w14:textId="77777777" w:rsidR="00701746" w:rsidRDefault="007919F7">
            <w:pPr>
              <w:pStyle w:val="Table09Row"/>
            </w:pPr>
            <w:r>
              <w:t>s. 4‑7, 11, 20‑29: 20 Mar 1985 (see s. 2(3))</w:t>
            </w:r>
          </w:p>
        </w:tc>
        <w:tc>
          <w:tcPr>
            <w:tcW w:w="1123" w:type="dxa"/>
          </w:tcPr>
          <w:p w14:paraId="29C0346E" w14:textId="77777777" w:rsidR="00701746" w:rsidRDefault="00701746">
            <w:pPr>
              <w:pStyle w:val="Table09Row"/>
            </w:pPr>
          </w:p>
        </w:tc>
      </w:tr>
      <w:tr w:rsidR="00701746" w14:paraId="57ABE495" w14:textId="77777777">
        <w:trPr>
          <w:cantSplit/>
          <w:jc w:val="center"/>
        </w:trPr>
        <w:tc>
          <w:tcPr>
            <w:tcW w:w="1418" w:type="dxa"/>
          </w:tcPr>
          <w:p w14:paraId="471ABD89" w14:textId="77777777" w:rsidR="00701746" w:rsidRDefault="007919F7">
            <w:pPr>
              <w:pStyle w:val="Table09Row"/>
            </w:pPr>
            <w:r>
              <w:t>1984/043</w:t>
            </w:r>
          </w:p>
        </w:tc>
        <w:tc>
          <w:tcPr>
            <w:tcW w:w="2693" w:type="dxa"/>
          </w:tcPr>
          <w:p w14:paraId="67E61386" w14:textId="77777777" w:rsidR="00701746" w:rsidRDefault="007919F7">
            <w:pPr>
              <w:pStyle w:val="Table09Row"/>
            </w:pPr>
            <w:r>
              <w:rPr>
                <w:i/>
              </w:rPr>
              <w:t>Valuation of Land Amendment Act (No. 2) 1984</w:t>
            </w:r>
          </w:p>
        </w:tc>
        <w:tc>
          <w:tcPr>
            <w:tcW w:w="1276" w:type="dxa"/>
          </w:tcPr>
          <w:p w14:paraId="0087E4F5" w14:textId="77777777" w:rsidR="00701746" w:rsidRDefault="007919F7">
            <w:pPr>
              <w:pStyle w:val="Table09Row"/>
            </w:pPr>
            <w:r>
              <w:t>21 Jun 1984</w:t>
            </w:r>
          </w:p>
        </w:tc>
        <w:tc>
          <w:tcPr>
            <w:tcW w:w="3402" w:type="dxa"/>
          </w:tcPr>
          <w:p w14:paraId="78674658" w14:textId="77777777" w:rsidR="00701746" w:rsidRDefault="007919F7">
            <w:pPr>
              <w:pStyle w:val="Table09Row"/>
            </w:pPr>
            <w:r>
              <w:t>21 Jun 1984</w:t>
            </w:r>
          </w:p>
        </w:tc>
        <w:tc>
          <w:tcPr>
            <w:tcW w:w="1123" w:type="dxa"/>
          </w:tcPr>
          <w:p w14:paraId="2D0298C7" w14:textId="77777777" w:rsidR="00701746" w:rsidRDefault="00701746">
            <w:pPr>
              <w:pStyle w:val="Table09Row"/>
            </w:pPr>
          </w:p>
        </w:tc>
      </w:tr>
      <w:tr w:rsidR="00701746" w14:paraId="686AC0B1" w14:textId="77777777">
        <w:trPr>
          <w:cantSplit/>
          <w:jc w:val="center"/>
        </w:trPr>
        <w:tc>
          <w:tcPr>
            <w:tcW w:w="1418" w:type="dxa"/>
          </w:tcPr>
          <w:p w14:paraId="786CFD3F" w14:textId="77777777" w:rsidR="00701746" w:rsidRDefault="007919F7">
            <w:pPr>
              <w:pStyle w:val="Table09Row"/>
            </w:pPr>
            <w:r>
              <w:t>1984/044</w:t>
            </w:r>
          </w:p>
        </w:tc>
        <w:tc>
          <w:tcPr>
            <w:tcW w:w="2693" w:type="dxa"/>
          </w:tcPr>
          <w:p w14:paraId="083C40EB" w14:textId="77777777" w:rsidR="00701746" w:rsidRDefault="007919F7">
            <w:pPr>
              <w:pStyle w:val="Table09Row"/>
            </w:pPr>
            <w:r>
              <w:rPr>
                <w:i/>
              </w:rPr>
              <w:t>Justices Amendment Act 1984</w:t>
            </w:r>
          </w:p>
        </w:tc>
        <w:tc>
          <w:tcPr>
            <w:tcW w:w="1276" w:type="dxa"/>
          </w:tcPr>
          <w:p w14:paraId="0A93218F" w14:textId="77777777" w:rsidR="00701746" w:rsidRDefault="007919F7">
            <w:pPr>
              <w:pStyle w:val="Table09Row"/>
            </w:pPr>
            <w:r>
              <w:t>5 Sep 1984</w:t>
            </w:r>
          </w:p>
        </w:tc>
        <w:tc>
          <w:tcPr>
            <w:tcW w:w="3402" w:type="dxa"/>
          </w:tcPr>
          <w:p w14:paraId="497B288A" w14:textId="77777777" w:rsidR="00701746" w:rsidRDefault="007919F7">
            <w:pPr>
              <w:pStyle w:val="Table09Row"/>
            </w:pPr>
            <w:r>
              <w:t>3 Oct 1984</w:t>
            </w:r>
          </w:p>
        </w:tc>
        <w:tc>
          <w:tcPr>
            <w:tcW w:w="1123" w:type="dxa"/>
          </w:tcPr>
          <w:p w14:paraId="14CF1BD0" w14:textId="77777777" w:rsidR="00701746" w:rsidRDefault="007919F7">
            <w:pPr>
              <w:pStyle w:val="Table09Row"/>
            </w:pPr>
            <w:r>
              <w:t>2004/084</w:t>
            </w:r>
          </w:p>
        </w:tc>
      </w:tr>
      <w:tr w:rsidR="00701746" w14:paraId="77A79BF2" w14:textId="77777777">
        <w:trPr>
          <w:cantSplit/>
          <w:jc w:val="center"/>
        </w:trPr>
        <w:tc>
          <w:tcPr>
            <w:tcW w:w="1418" w:type="dxa"/>
          </w:tcPr>
          <w:p w14:paraId="626F471A" w14:textId="77777777" w:rsidR="00701746" w:rsidRDefault="007919F7">
            <w:pPr>
              <w:pStyle w:val="Table09Row"/>
            </w:pPr>
            <w:r>
              <w:t>1984/045</w:t>
            </w:r>
          </w:p>
        </w:tc>
        <w:tc>
          <w:tcPr>
            <w:tcW w:w="2693" w:type="dxa"/>
          </w:tcPr>
          <w:p w14:paraId="62079380" w14:textId="77777777" w:rsidR="00701746" w:rsidRDefault="007919F7">
            <w:pPr>
              <w:pStyle w:val="Table09Row"/>
            </w:pPr>
            <w:r>
              <w:rPr>
                <w:i/>
              </w:rPr>
              <w:t>Parole Orders (Transfer) Act 1984</w:t>
            </w:r>
          </w:p>
        </w:tc>
        <w:tc>
          <w:tcPr>
            <w:tcW w:w="1276" w:type="dxa"/>
          </w:tcPr>
          <w:p w14:paraId="57B27448" w14:textId="77777777" w:rsidR="00701746" w:rsidRDefault="007919F7">
            <w:pPr>
              <w:pStyle w:val="Table09Row"/>
            </w:pPr>
            <w:r>
              <w:t>5 Sep 1984</w:t>
            </w:r>
          </w:p>
        </w:tc>
        <w:tc>
          <w:tcPr>
            <w:tcW w:w="3402" w:type="dxa"/>
          </w:tcPr>
          <w:p w14:paraId="7423E5BD" w14:textId="77777777" w:rsidR="00701746" w:rsidRDefault="007919F7">
            <w:pPr>
              <w:pStyle w:val="Table09Row"/>
            </w:pPr>
            <w:r>
              <w:t>s. 1 &amp; 2: 5 Sep 1984;</w:t>
            </w:r>
          </w:p>
          <w:p w14:paraId="20317FF8" w14:textId="77777777" w:rsidR="00701746" w:rsidRDefault="007919F7">
            <w:pPr>
              <w:pStyle w:val="Table09Row"/>
            </w:pPr>
            <w:r>
              <w:t xml:space="preserve">Act other than s. 1 &amp; 2: 12 Oct 1984 (see s. 2 and </w:t>
            </w:r>
            <w:r>
              <w:rPr>
                <w:i/>
              </w:rPr>
              <w:t>Gazette</w:t>
            </w:r>
            <w:r>
              <w:t xml:space="preserve"> 12 Oct 1984 p. 3255)</w:t>
            </w:r>
          </w:p>
        </w:tc>
        <w:tc>
          <w:tcPr>
            <w:tcW w:w="1123" w:type="dxa"/>
          </w:tcPr>
          <w:p w14:paraId="26070DC2" w14:textId="77777777" w:rsidR="00701746" w:rsidRDefault="00701746">
            <w:pPr>
              <w:pStyle w:val="Table09Row"/>
            </w:pPr>
          </w:p>
        </w:tc>
      </w:tr>
      <w:tr w:rsidR="00701746" w14:paraId="309466F0" w14:textId="77777777">
        <w:trPr>
          <w:cantSplit/>
          <w:jc w:val="center"/>
        </w:trPr>
        <w:tc>
          <w:tcPr>
            <w:tcW w:w="1418" w:type="dxa"/>
          </w:tcPr>
          <w:p w14:paraId="74169643" w14:textId="77777777" w:rsidR="00701746" w:rsidRDefault="007919F7">
            <w:pPr>
              <w:pStyle w:val="Table09Row"/>
            </w:pPr>
            <w:r>
              <w:t>1984/046</w:t>
            </w:r>
          </w:p>
        </w:tc>
        <w:tc>
          <w:tcPr>
            <w:tcW w:w="2693" w:type="dxa"/>
          </w:tcPr>
          <w:p w14:paraId="218F7237" w14:textId="77777777" w:rsidR="00701746" w:rsidRDefault="007919F7">
            <w:pPr>
              <w:pStyle w:val="Table09Row"/>
            </w:pPr>
            <w:r>
              <w:rPr>
                <w:i/>
              </w:rPr>
              <w:t>Public Trustee Amendment Act 1984</w:t>
            </w:r>
          </w:p>
        </w:tc>
        <w:tc>
          <w:tcPr>
            <w:tcW w:w="1276" w:type="dxa"/>
          </w:tcPr>
          <w:p w14:paraId="171D74C9" w14:textId="77777777" w:rsidR="00701746" w:rsidRDefault="007919F7">
            <w:pPr>
              <w:pStyle w:val="Table09Row"/>
            </w:pPr>
            <w:r>
              <w:t>5 Sep 1984</w:t>
            </w:r>
          </w:p>
        </w:tc>
        <w:tc>
          <w:tcPr>
            <w:tcW w:w="3402" w:type="dxa"/>
          </w:tcPr>
          <w:p w14:paraId="6015FD76" w14:textId="77777777" w:rsidR="00701746" w:rsidRDefault="007919F7">
            <w:pPr>
              <w:pStyle w:val="Table09Row"/>
            </w:pPr>
            <w:r>
              <w:t>s. 1 &amp; 2: 5 Sep 1984;</w:t>
            </w:r>
          </w:p>
          <w:p w14:paraId="46A98BC8" w14:textId="77777777" w:rsidR="00701746" w:rsidRDefault="007919F7">
            <w:pPr>
              <w:pStyle w:val="Table09Row"/>
            </w:pPr>
            <w:r>
              <w:t xml:space="preserve">Act other than s. 1 &amp; 2: 1 Oct 1984 (see s. 2 and </w:t>
            </w:r>
            <w:r>
              <w:rPr>
                <w:i/>
              </w:rPr>
              <w:t>Gazette</w:t>
            </w:r>
            <w:r>
              <w:t xml:space="preserve"> 28 Sep 1984 p. 3153)</w:t>
            </w:r>
          </w:p>
        </w:tc>
        <w:tc>
          <w:tcPr>
            <w:tcW w:w="1123" w:type="dxa"/>
          </w:tcPr>
          <w:p w14:paraId="7164516B" w14:textId="77777777" w:rsidR="00701746" w:rsidRDefault="00701746">
            <w:pPr>
              <w:pStyle w:val="Table09Row"/>
            </w:pPr>
          </w:p>
        </w:tc>
      </w:tr>
      <w:tr w:rsidR="00701746" w14:paraId="7BC407A6" w14:textId="77777777">
        <w:trPr>
          <w:cantSplit/>
          <w:jc w:val="center"/>
        </w:trPr>
        <w:tc>
          <w:tcPr>
            <w:tcW w:w="1418" w:type="dxa"/>
          </w:tcPr>
          <w:p w14:paraId="483DE2C6" w14:textId="77777777" w:rsidR="00701746" w:rsidRDefault="007919F7">
            <w:pPr>
              <w:pStyle w:val="Table09Row"/>
            </w:pPr>
            <w:r>
              <w:t>1984/047</w:t>
            </w:r>
          </w:p>
        </w:tc>
        <w:tc>
          <w:tcPr>
            <w:tcW w:w="2693" w:type="dxa"/>
          </w:tcPr>
          <w:p w14:paraId="09319AC1" w14:textId="77777777" w:rsidR="00701746" w:rsidRDefault="007919F7">
            <w:pPr>
              <w:pStyle w:val="Table09Row"/>
            </w:pPr>
            <w:r>
              <w:rPr>
                <w:i/>
              </w:rPr>
              <w:t>Legal Practitioners Amendment Act 1984</w:t>
            </w:r>
          </w:p>
        </w:tc>
        <w:tc>
          <w:tcPr>
            <w:tcW w:w="1276" w:type="dxa"/>
          </w:tcPr>
          <w:p w14:paraId="4F0A82E7" w14:textId="77777777" w:rsidR="00701746" w:rsidRDefault="007919F7">
            <w:pPr>
              <w:pStyle w:val="Table09Row"/>
            </w:pPr>
            <w:r>
              <w:t>5 Sep 1984</w:t>
            </w:r>
          </w:p>
        </w:tc>
        <w:tc>
          <w:tcPr>
            <w:tcW w:w="3402" w:type="dxa"/>
          </w:tcPr>
          <w:p w14:paraId="614CB8E0" w14:textId="77777777" w:rsidR="00701746" w:rsidRDefault="007919F7">
            <w:pPr>
              <w:pStyle w:val="Table09Row"/>
            </w:pPr>
            <w:r>
              <w:t>s. 1 &amp; 2: 5 Sep 1984;</w:t>
            </w:r>
          </w:p>
          <w:p w14:paraId="575D44DD" w14:textId="77777777" w:rsidR="00701746" w:rsidRDefault="007919F7">
            <w:pPr>
              <w:pStyle w:val="Table09Row"/>
            </w:pPr>
            <w:r>
              <w:t xml:space="preserve">Act other than s. 1 &amp; 2: 13 May 1988 (see s. 2 and </w:t>
            </w:r>
            <w:r>
              <w:rPr>
                <w:i/>
              </w:rPr>
              <w:t>Gazette</w:t>
            </w:r>
            <w:r>
              <w:t xml:space="preserve"> 13 May 1988 p. 1581)</w:t>
            </w:r>
          </w:p>
        </w:tc>
        <w:tc>
          <w:tcPr>
            <w:tcW w:w="1123" w:type="dxa"/>
          </w:tcPr>
          <w:p w14:paraId="3027A3CF" w14:textId="77777777" w:rsidR="00701746" w:rsidRDefault="007919F7">
            <w:pPr>
              <w:pStyle w:val="Table09Row"/>
            </w:pPr>
            <w:r>
              <w:t>2003/065</w:t>
            </w:r>
          </w:p>
        </w:tc>
      </w:tr>
      <w:tr w:rsidR="00701746" w14:paraId="67DDE6CD" w14:textId="77777777">
        <w:trPr>
          <w:cantSplit/>
          <w:jc w:val="center"/>
        </w:trPr>
        <w:tc>
          <w:tcPr>
            <w:tcW w:w="1418" w:type="dxa"/>
          </w:tcPr>
          <w:p w14:paraId="2A666823" w14:textId="77777777" w:rsidR="00701746" w:rsidRDefault="007919F7">
            <w:pPr>
              <w:pStyle w:val="Table09Row"/>
            </w:pPr>
            <w:r>
              <w:t>1984/048</w:t>
            </w:r>
          </w:p>
        </w:tc>
        <w:tc>
          <w:tcPr>
            <w:tcW w:w="2693" w:type="dxa"/>
          </w:tcPr>
          <w:p w14:paraId="35B5D1DE" w14:textId="77777777" w:rsidR="00701746" w:rsidRDefault="007919F7">
            <w:pPr>
              <w:pStyle w:val="Table09Row"/>
            </w:pPr>
            <w:r>
              <w:rPr>
                <w:i/>
              </w:rPr>
              <w:t xml:space="preserve">Legal Aid </w:t>
            </w:r>
            <w:r>
              <w:rPr>
                <w:i/>
              </w:rPr>
              <w:t>Commission Amendment Act 1984</w:t>
            </w:r>
          </w:p>
        </w:tc>
        <w:tc>
          <w:tcPr>
            <w:tcW w:w="1276" w:type="dxa"/>
          </w:tcPr>
          <w:p w14:paraId="1B41129C" w14:textId="77777777" w:rsidR="00701746" w:rsidRDefault="007919F7">
            <w:pPr>
              <w:pStyle w:val="Table09Row"/>
            </w:pPr>
            <w:r>
              <w:t>5 Sep 1984</w:t>
            </w:r>
          </w:p>
        </w:tc>
        <w:tc>
          <w:tcPr>
            <w:tcW w:w="3402" w:type="dxa"/>
          </w:tcPr>
          <w:p w14:paraId="2A739FCC" w14:textId="77777777" w:rsidR="00701746" w:rsidRDefault="007919F7">
            <w:pPr>
              <w:pStyle w:val="Table09Row"/>
            </w:pPr>
            <w:r>
              <w:t>s. 1 &amp; 2: 5 Sep 1984;</w:t>
            </w:r>
          </w:p>
          <w:p w14:paraId="30C626A2" w14:textId="77777777" w:rsidR="00701746" w:rsidRDefault="007919F7">
            <w:pPr>
              <w:pStyle w:val="Table09Row"/>
            </w:pPr>
            <w:r>
              <w:t xml:space="preserve">Act other than s. 1 &amp; 2: 12 Oct 1984 (see s. 2 and </w:t>
            </w:r>
            <w:r>
              <w:rPr>
                <w:i/>
              </w:rPr>
              <w:t>Gazette</w:t>
            </w:r>
            <w:r>
              <w:t xml:space="preserve"> 12 Oct 1984 p. 3255)</w:t>
            </w:r>
          </w:p>
        </w:tc>
        <w:tc>
          <w:tcPr>
            <w:tcW w:w="1123" w:type="dxa"/>
          </w:tcPr>
          <w:p w14:paraId="3CC4E04E" w14:textId="77777777" w:rsidR="00701746" w:rsidRDefault="00701746">
            <w:pPr>
              <w:pStyle w:val="Table09Row"/>
            </w:pPr>
          </w:p>
        </w:tc>
      </w:tr>
      <w:tr w:rsidR="00701746" w14:paraId="6FC51994" w14:textId="77777777">
        <w:trPr>
          <w:cantSplit/>
          <w:jc w:val="center"/>
        </w:trPr>
        <w:tc>
          <w:tcPr>
            <w:tcW w:w="1418" w:type="dxa"/>
          </w:tcPr>
          <w:p w14:paraId="46EC37D7" w14:textId="77777777" w:rsidR="00701746" w:rsidRDefault="007919F7">
            <w:pPr>
              <w:pStyle w:val="Table09Row"/>
            </w:pPr>
            <w:r>
              <w:t>1984/049</w:t>
            </w:r>
          </w:p>
        </w:tc>
        <w:tc>
          <w:tcPr>
            <w:tcW w:w="2693" w:type="dxa"/>
          </w:tcPr>
          <w:p w14:paraId="6F270620" w14:textId="77777777" w:rsidR="00701746" w:rsidRDefault="007919F7">
            <w:pPr>
              <w:pStyle w:val="Table09Row"/>
            </w:pPr>
            <w:r>
              <w:rPr>
                <w:i/>
              </w:rPr>
              <w:t>Audit Amendment Act 1984</w:t>
            </w:r>
          </w:p>
        </w:tc>
        <w:tc>
          <w:tcPr>
            <w:tcW w:w="1276" w:type="dxa"/>
          </w:tcPr>
          <w:p w14:paraId="4722DD5B" w14:textId="77777777" w:rsidR="00701746" w:rsidRDefault="007919F7">
            <w:pPr>
              <w:pStyle w:val="Table09Row"/>
            </w:pPr>
            <w:r>
              <w:t>5 Sep 1984</w:t>
            </w:r>
          </w:p>
        </w:tc>
        <w:tc>
          <w:tcPr>
            <w:tcW w:w="3402" w:type="dxa"/>
          </w:tcPr>
          <w:p w14:paraId="1F92BCE9" w14:textId="77777777" w:rsidR="00701746" w:rsidRDefault="007919F7">
            <w:pPr>
              <w:pStyle w:val="Table09Row"/>
            </w:pPr>
            <w:r>
              <w:t>3 Oct 1984</w:t>
            </w:r>
          </w:p>
        </w:tc>
        <w:tc>
          <w:tcPr>
            <w:tcW w:w="1123" w:type="dxa"/>
          </w:tcPr>
          <w:p w14:paraId="5B65E9BF" w14:textId="77777777" w:rsidR="00701746" w:rsidRDefault="007919F7">
            <w:pPr>
              <w:pStyle w:val="Table09Row"/>
            </w:pPr>
            <w:r>
              <w:t>1985/117</w:t>
            </w:r>
          </w:p>
        </w:tc>
      </w:tr>
      <w:tr w:rsidR="00701746" w14:paraId="5F09E289" w14:textId="77777777">
        <w:trPr>
          <w:cantSplit/>
          <w:jc w:val="center"/>
        </w:trPr>
        <w:tc>
          <w:tcPr>
            <w:tcW w:w="1418" w:type="dxa"/>
          </w:tcPr>
          <w:p w14:paraId="777330C2" w14:textId="77777777" w:rsidR="00701746" w:rsidRDefault="007919F7">
            <w:pPr>
              <w:pStyle w:val="Table09Row"/>
            </w:pPr>
            <w:r>
              <w:t>1984/050</w:t>
            </w:r>
          </w:p>
        </w:tc>
        <w:tc>
          <w:tcPr>
            <w:tcW w:w="2693" w:type="dxa"/>
          </w:tcPr>
          <w:p w14:paraId="19227532" w14:textId="77777777" w:rsidR="00701746" w:rsidRDefault="007919F7">
            <w:pPr>
              <w:pStyle w:val="Table09Row"/>
            </w:pPr>
            <w:r>
              <w:rPr>
                <w:i/>
              </w:rPr>
              <w:t xml:space="preserve">Stock Diseases </w:t>
            </w:r>
            <w:r>
              <w:rPr>
                <w:i/>
              </w:rPr>
              <w:t>(Regulations) Act Amendment Act 1984</w:t>
            </w:r>
          </w:p>
        </w:tc>
        <w:tc>
          <w:tcPr>
            <w:tcW w:w="1276" w:type="dxa"/>
          </w:tcPr>
          <w:p w14:paraId="59F6B63C" w14:textId="77777777" w:rsidR="00701746" w:rsidRDefault="007919F7">
            <w:pPr>
              <w:pStyle w:val="Table09Row"/>
            </w:pPr>
            <w:r>
              <w:t>5 Sep 1984</w:t>
            </w:r>
          </w:p>
        </w:tc>
        <w:tc>
          <w:tcPr>
            <w:tcW w:w="3402" w:type="dxa"/>
          </w:tcPr>
          <w:p w14:paraId="68BA090A" w14:textId="77777777" w:rsidR="00701746" w:rsidRDefault="007919F7">
            <w:pPr>
              <w:pStyle w:val="Table09Row"/>
            </w:pPr>
            <w:r>
              <w:t>3 Oct 1984</w:t>
            </w:r>
          </w:p>
        </w:tc>
        <w:tc>
          <w:tcPr>
            <w:tcW w:w="1123" w:type="dxa"/>
          </w:tcPr>
          <w:p w14:paraId="43F9BE64" w14:textId="77777777" w:rsidR="00701746" w:rsidRDefault="00701746">
            <w:pPr>
              <w:pStyle w:val="Table09Row"/>
            </w:pPr>
          </w:p>
        </w:tc>
      </w:tr>
      <w:tr w:rsidR="00701746" w14:paraId="06F7A67F" w14:textId="77777777">
        <w:trPr>
          <w:cantSplit/>
          <w:jc w:val="center"/>
        </w:trPr>
        <w:tc>
          <w:tcPr>
            <w:tcW w:w="1418" w:type="dxa"/>
          </w:tcPr>
          <w:p w14:paraId="1944844E" w14:textId="77777777" w:rsidR="00701746" w:rsidRDefault="007919F7">
            <w:pPr>
              <w:pStyle w:val="Table09Row"/>
            </w:pPr>
            <w:r>
              <w:lastRenderedPageBreak/>
              <w:t>1984/051</w:t>
            </w:r>
          </w:p>
        </w:tc>
        <w:tc>
          <w:tcPr>
            <w:tcW w:w="2693" w:type="dxa"/>
          </w:tcPr>
          <w:p w14:paraId="74945257" w14:textId="77777777" w:rsidR="00701746" w:rsidRDefault="007919F7">
            <w:pPr>
              <w:pStyle w:val="Table09Row"/>
            </w:pPr>
            <w:r>
              <w:rPr>
                <w:i/>
              </w:rPr>
              <w:t>Plant Diseases Amendment Act 1984</w:t>
            </w:r>
          </w:p>
        </w:tc>
        <w:tc>
          <w:tcPr>
            <w:tcW w:w="1276" w:type="dxa"/>
          </w:tcPr>
          <w:p w14:paraId="7927C1AC" w14:textId="77777777" w:rsidR="00701746" w:rsidRDefault="007919F7">
            <w:pPr>
              <w:pStyle w:val="Table09Row"/>
            </w:pPr>
            <w:r>
              <w:t>5 Sep 1984</w:t>
            </w:r>
          </w:p>
        </w:tc>
        <w:tc>
          <w:tcPr>
            <w:tcW w:w="3402" w:type="dxa"/>
          </w:tcPr>
          <w:p w14:paraId="053DDD3F" w14:textId="77777777" w:rsidR="00701746" w:rsidRDefault="007919F7">
            <w:pPr>
              <w:pStyle w:val="Table09Row"/>
            </w:pPr>
            <w:r>
              <w:t>s. 1 &amp; 2: 5 Sep 1984;</w:t>
            </w:r>
          </w:p>
          <w:p w14:paraId="315D73CF" w14:textId="77777777" w:rsidR="00701746" w:rsidRDefault="007919F7">
            <w:pPr>
              <w:pStyle w:val="Table09Row"/>
            </w:pPr>
            <w:r>
              <w:t xml:space="preserve">Act other than s. 1 &amp; 2: 7 Apr 1989 (see s. 2 and </w:t>
            </w:r>
            <w:r>
              <w:rPr>
                <w:i/>
              </w:rPr>
              <w:t>Gazette</w:t>
            </w:r>
            <w:r>
              <w:t xml:space="preserve"> 7 Apr 1989 p. 1013)</w:t>
            </w:r>
          </w:p>
        </w:tc>
        <w:tc>
          <w:tcPr>
            <w:tcW w:w="1123" w:type="dxa"/>
          </w:tcPr>
          <w:p w14:paraId="69308F55" w14:textId="77777777" w:rsidR="00701746" w:rsidRDefault="00701746">
            <w:pPr>
              <w:pStyle w:val="Table09Row"/>
            </w:pPr>
          </w:p>
        </w:tc>
      </w:tr>
      <w:tr w:rsidR="00701746" w14:paraId="45A01666" w14:textId="77777777">
        <w:trPr>
          <w:cantSplit/>
          <w:jc w:val="center"/>
        </w:trPr>
        <w:tc>
          <w:tcPr>
            <w:tcW w:w="1418" w:type="dxa"/>
          </w:tcPr>
          <w:p w14:paraId="65BAF7DA" w14:textId="77777777" w:rsidR="00701746" w:rsidRDefault="007919F7">
            <w:pPr>
              <w:pStyle w:val="Table09Row"/>
            </w:pPr>
            <w:r>
              <w:t>1984/052</w:t>
            </w:r>
          </w:p>
        </w:tc>
        <w:tc>
          <w:tcPr>
            <w:tcW w:w="2693" w:type="dxa"/>
          </w:tcPr>
          <w:p w14:paraId="50C35C5B" w14:textId="77777777" w:rsidR="00701746" w:rsidRDefault="007919F7">
            <w:pPr>
              <w:pStyle w:val="Table09Row"/>
            </w:pPr>
            <w:r>
              <w:rPr>
                <w:i/>
              </w:rPr>
              <w:t xml:space="preserve">Acts Amendment </w:t>
            </w:r>
            <w:r>
              <w:rPr>
                <w:i/>
              </w:rPr>
              <w:t>(Abolition of Capital Punishment) Act 1984</w:t>
            </w:r>
          </w:p>
        </w:tc>
        <w:tc>
          <w:tcPr>
            <w:tcW w:w="1276" w:type="dxa"/>
          </w:tcPr>
          <w:p w14:paraId="71BAFA0E" w14:textId="77777777" w:rsidR="00701746" w:rsidRDefault="007919F7">
            <w:pPr>
              <w:pStyle w:val="Table09Row"/>
            </w:pPr>
            <w:r>
              <w:t>5 Sep 1984</w:t>
            </w:r>
          </w:p>
        </w:tc>
        <w:tc>
          <w:tcPr>
            <w:tcW w:w="3402" w:type="dxa"/>
          </w:tcPr>
          <w:p w14:paraId="2D17D39D" w14:textId="77777777" w:rsidR="00701746" w:rsidRDefault="007919F7">
            <w:pPr>
              <w:pStyle w:val="Table09Row"/>
            </w:pPr>
            <w:r>
              <w:t>3 Oct 1984</w:t>
            </w:r>
          </w:p>
        </w:tc>
        <w:tc>
          <w:tcPr>
            <w:tcW w:w="1123" w:type="dxa"/>
          </w:tcPr>
          <w:p w14:paraId="061DF080" w14:textId="77777777" w:rsidR="00701746" w:rsidRDefault="00701746">
            <w:pPr>
              <w:pStyle w:val="Table09Row"/>
            </w:pPr>
          </w:p>
        </w:tc>
      </w:tr>
      <w:tr w:rsidR="00701746" w14:paraId="73BA32C5" w14:textId="77777777">
        <w:trPr>
          <w:cantSplit/>
          <w:jc w:val="center"/>
        </w:trPr>
        <w:tc>
          <w:tcPr>
            <w:tcW w:w="1418" w:type="dxa"/>
          </w:tcPr>
          <w:p w14:paraId="29880DDD" w14:textId="77777777" w:rsidR="00701746" w:rsidRDefault="007919F7">
            <w:pPr>
              <w:pStyle w:val="Table09Row"/>
            </w:pPr>
            <w:r>
              <w:t>1984/053</w:t>
            </w:r>
          </w:p>
        </w:tc>
        <w:tc>
          <w:tcPr>
            <w:tcW w:w="2693" w:type="dxa"/>
          </w:tcPr>
          <w:p w14:paraId="6388A3B6" w14:textId="77777777" w:rsidR="00701746" w:rsidRDefault="007919F7">
            <w:pPr>
              <w:pStyle w:val="Table09Row"/>
            </w:pPr>
            <w:r>
              <w:rPr>
                <w:i/>
              </w:rPr>
              <w:t>Rural Housing (Assistance) Amendment Act 1984</w:t>
            </w:r>
          </w:p>
        </w:tc>
        <w:tc>
          <w:tcPr>
            <w:tcW w:w="1276" w:type="dxa"/>
          </w:tcPr>
          <w:p w14:paraId="0BFD6173" w14:textId="77777777" w:rsidR="00701746" w:rsidRDefault="007919F7">
            <w:pPr>
              <w:pStyle w:val="Table09Row"/>
            </w:pPr>
            <w:r>
              <w:t>5 Sep 1984</w:t>
            </w:r>
          </w:p>
        </w:tc>
        <w:tc>
          <w:tcPr>
            <w:tcW w:w="3402" w:type="dxa"/>
          </w:tcPr>
          <w:p w14:paraId="12903493" w14:textId="77777777" w:rsidR="00701746" w:rsidRDefault="007919F7">
            <w:pPr>
              <w:pStyle w:val="Table09Row"/>
            </w:pPr>
            <w:r>
              <w:t>3 Oct 1984</w:t>
            </w:r>
          </w:p>
        </w:tc>
        <w:tc>
          <w:tcPr>
            <w:tcW w:w="1123" w:type="dxa"/>
          </w:tcPr>
          <w:p w14:paraId="413D9CEE" w14:textId="77777777" w:rsidR="00701746" w:rsidRDefault="007919F7">
            <w:pPr>
              <w:pStyle w:val="Table09Row"/>
            </w:pPr>
            <w:r>
              <w:t>1998/004</w:t>
            </w:r>
          </w:p>
        </w:tc>
      </w:tr>
      <w:tr w:rsidR="00701746" w14:paraId="188EEC3C" w14:textId="77777777">
        <w:trPr>
          <w:cantSplit/>
          <w:jc w:val="center"/>
        </w:trPr>
        <w:tc>
          <w:tcPr>
            <w:tcW w:w="1418" w:type="dxa"/>
          </w:tcPr>
          <w:p w14:paraId="493AA760" w14:textId="77777777" w:rsidR="00701746" w:rsidRDefault="007919F7">
            <w:pPr>
              <w:pStyle w:val="Table09Row"/>
            </w:pPr>
            <w:r>
              <w:t>1984/054</w:t>
            </w:r>
          </w:p>
        </w:tc>
        <w:tc>
          <w:tcPr>
            <w:tcW w:w="2693" w:type="dxa"/>
          </w:tcPr>
          <w:p w14:paraId="6A33F8CC" w14:textId="77777777" w:rsidR="00701746" w:rsidRDefault="007919F7">
            <w:pPr>
              <w:pStyle w:val="Table09Row"/>
            </w:pPr>
            <w:r>
              <w:rPr>
                <w:i/>
              </w:rPr>
              <w:t>Aboriginal Affairs Planning Authority Amendment Act 1984</w:t>
            </w:r>
          </w:p>
        </w:tc>
        <w:tc>
          <w:tcPr>
            <w:tcW w:w="1276" w:type="dxa"/>
          </w:tcPr>
          <w:p w14:paraId="66DC8BAA" w14:textId="77777777" w:rsidR="00701746" w:rsidRDefault="007919F7">
            <w:pPr>
              <w:pStyle w:val="Table09Row"/>
            </w:pPr>
            <w:r>
              <w:t>11 Oct 1984</w:t>
            </w:r>
          </w:p>
        </w:tc>
        <w:tc>
          <w:tcPr>
            <w:tcW w:w="3402" w:type="dxa"/>
          </w:tcPr>
          <w:p w14:paraId="35E6E5A1" w14:textId="77777777" w:rsidR="00701746" w:rsidRDefault="007919F7">
            <w:pPr>
              <w:pStyle w:val="Table09Row"/>
            </w:pPr>
            <w:r>
              <w:t>1 Jul 1984 (see s. 2)</w:t>
            </w:r>
          </w:p>
        </w:tc>
        <w:tc>
          <w:tcPr>
            <w:tcW w:w="1123" w:type="dxa"/>
          </w:tcPr>
          <w:p w14:paraId="76042867" w14:textId="77777777" w:rsidR="00701746" w:rsidRDefault="00701746">
            <w:pPr>
              <w:pStyle w:val="Table09Row"/>
            </w:pPr>
          </w:p>
        </w:tc>
      </w:tr>
      <w:tr w:rsidR="00701746" w14:paraId="2C5D822A" w14:textId="77777777">
        <w:trPr>
          <w:cantSplit/>
          <w:jc w:val="center"/>
        </w:trPr>
        <w:tc>
          <w:tcPr>
            <w:tcW w:w="1418" w:type="dxa"/>
          </w:tcPr>
          <w:p w14:paraId="3E09742B" w14:textId="77777777" w:rsidR="00701746" w:rsidRDefault="007919F7">
            <w:pPr>
              <w:pStyle w:val="Table09Row"/>
            </w:pPr>
            <w:r>
              <w:t>1984/055</w:t>
            </w:r>
          </w:p>
        </w:tc>
        <w:tc>
          <w:tcPr>
            <w:tcW w:w="2693" w:type="dxa"/>
          </w:tcPr>
          <w:p w14:paraId="0BBA5C35" w14:textId="77777777" w:rsidR="00701746" w:rsidRDefault="007919F7">
            <w:pPr>
              <w:pStyle w:val="Table09Row"/>
            </w:pPr>
            <w:r>
              <w:rPr>
                <w:i/>
              </w:rPr>
              <w:t>Herd Improvement Service Act 1984</w:t>
            </w:r>
          </w:p>
        </w:tc>
        <w:tc>
          <w:tcPr>
            <w:tcW w:w="1276" w:type="dxa"/>
          </w:tcPr>
          <w:p w14:paraId="077014C8" w14:textId="77777777" w:rsidR="00701746" w:rsidRDefault="007919F7">
            <w:pPr>
              <w:pStyle w:val="Table09Row"/>
            </w:pPr>
            <w:r>
              <w:t>11 Oct 1984</w:t>
            </w:r>
          </w:p>
        </w:tc>
        <w:tc>
          <w:tcPr>
            <w:tcW w:w="3402" w:type="dxa"/>
          </w:tcPr>
          <w:p w14:paraId="71D9E09E" w14:textId="77777777" w:rsidR="00701746" w:rsidRDefault="007919F7">
            <w:pPr>
              <w:pStyle w:val="Table09Row"/>
            </w:pPr>
            <w:r>
              <w:t>s. 1 &amp; 2: 11 Oct 1984;</w:t>
            </w:r>
          </w:p>
          <w:p w14:paraId="4E8B14CB" w14:textId="77777777" w:rsidR="00701746" w:rsidRDefault="007919F7">
            <w:pPr>
              <w:pStyle w:val="Table09Row"/>
            </w:pPr>
            <w:r>
              <w:t xml:space="preserve">Act other than s. 1 &amp; 2: 9 Nov 1984 (see s. 2 and </w:t>
            </w:r>
            <w:r>
              <w:rPr>
                <w:i/>
              </w:rPr>
              <w:t>Gazette</w:t>
            </w:r>
            <w:r>
              <w:t xml:space="preserve"> 9 Nov 1984 p. 3579)</w:t>
            </w:r>
          </w:p>
        </w:tc>
        <w:tc>
          <w:tcPr>
            <w:tcW w:w="1123" w:type="dxa"/>
          </w:tcPr>
          <w:p w14:paraId="48A99247" w14:textId="77777777" w:rsidR="00701746" w:rsidRDefault="007919F7">
            <w:pPr>
              <w:pStyle w:val="Table09Row"/>
            </w:pPr>
            <w:r>
              <w:t>2000/025</w:t>
            </w:r>
          </w:p>
        </w:tc>
      </w:tr>
      <w:tr w:rsidR="00701746" w14:paraId="75681BCA" w14:textId="77777777">
        <w:trPr>
          <w:cantSplit/>
          <w:jc w:val="center"/>
        </w:trPr>
        <w:tc>
          <w:tcPr>
            <w:tcW w:w="1418" w:type="dxa"/>
          </w:tcPr>
          <w:p w14:paraId="1A574CF8" w14:textId="77777777" w:rsidR="00701746" w:rsidRDefault="007919F7">
            <w:pPr>
              <w:pStyle w:val="Table09Row"/>
            </w:pPr>
            <w:r>
              <w:t>1984/056</w:t>
            </w:r>
          </w:p>
        </w:tc>
        <w:tc>
          <w:tcPr>
            <w:tcW w:w="2693" w:type="dxa"/>
          </w:tcPr>
          <w:p w14:paraId="2230730E" w14:textId="77777777" w:rsidR="00701746" w:rsidRDefault="007919F7">
            <w:pPr>
              <w:pStyle w:val="Table09Row"/>
            </w:pPr>
            <w:r>
              <w:rPr>
                <w:i/>
              </w:rPr>
              <w:t>Wheat Marketing Amendment Act 1984</w:t>
            </w:r>
          </w:p>
        </w:tc>
        <w:tc>
          <w:tcPr>
            <w:tcW w:w="1276" w:type="dxa"/>
          </w:tcPr>
          <w:p w14:paraId="37BA92F7" w14:textId="77777777" w:rsidR="00701746" w:rsidRDefault="007919F7">
            <w:pPr>
              <w:pStyle w:val="Table09Row"/>
            </w:pPr>
            <w:r>
              <w:t>28 Sep 1984</w:t>
            </w:r>
          </w:p>
        </w:tc>
        <w:tc>
          <w:tcPr>
            <w:tcW w:w="3402" w:type="dxa"/>
          </w:tcPr>
          <w:p w14:paraId="0BA4CE06" w14:textId="77777777" w:rsidR="00701746" w:rsidRDefault="007919F7">
            <w:pPr>
              <w:pStyle w:val="Table09Row"/>
            </w:pPr>
            <w:r>
              <w:t>1 Oct 1984 (see s. 2)</w:t>
            </w:r>
          </w:p>
        </w:tc>
        <w:tc>
          <w:tcPr>
            <w:tcW w:w="1123" w:type="dxa"/>
          </w:tcPr>
          <w:p w14:paraId="4C8069D0" w14:textId="77777777" w:rsidR="00701746" w:rsidRDefault="007919F7">
            <w:pPr>
              <w:pStyle w:val="Table09Row"/>
            </w:pPr>
            <w:r>
              <w:t>1984/098</w:t>
            </w:r>
          </w:p>
        </w:tc>
      </w:tr>
      <w:tr w:rsidR="00701746" w14:paraId="26C8558E" w14:textId="77777777">
        <w:trPr>
          <w:cantSplit/>
          <w:jc w:val="center"/>
        </w:trPr>
        <w:tc>
          <w:tcPr>
            <w:tcW w:w="1418" w:type="dxa"/>
          </w:tcPr>
          <w:p w14:paraId="35FEFC4F" w14:textId="77777777" w:rsidR="00701746" w:rsidRDefault="007919F7">
            <w:pPr>
              <w:pStyle w:val="Table09Row"/>
            </w:pPr>
            <w:r>
              <w:t>1984/057</w:t>
            </w:r>
          </w:p>
        </w:tc>
        <w:tc>
          <w:tcPr>
            <w:tcW w:w="2693" w:type="dxa"/>
          </w:tcPr>
          <w:p w14:paraId="12223A25" w14:textId="77777777" w:rsidR="00701746" w:rsidRDefault="007919F7">
            <w:pPr>
              <w:pStyle w:val="Table09Row"/>
            </w:pPr>
            <w:r>
              <w:rPr>
                <w:i/>
              </w:rPr>
              <w:t>Administration Amendment Act 1984</w:t>
            </w:r>
          </w:p>
        </w:tc>
        <w:tc>
          <w:tcPr>
            <w:tcW w:w="1276" w:type="dxa"/>
          </w:tcPr>
          <w:p w14:paraId="461D4FF1" w14:textId="77777777" w:rsidR="00701746" w:rsidRDefault="007919F7">
            <w:pPr>
              <w:pStyle w:val="Table09Row"/>
            </w:pPr>
            <w:r>
              <w:t>24 Oct 1984</w:t>
            </w:r>
          </w:p>
        </w:tc>
        <w:tc>
          <w:tcPr>
            <w:tcW w:w="3402" w:type="dxa"/>
          </w:tcPr>
          <w:p w14:paraId="6D90BAB9" w14:textId="77777777" w:rsidR="00701746" w:rsidRDefault="007919F7">
            <w:pPr>
              <w:pStyle w:val="Table09Row"/>
            </w:pPr>
            <w:r>
              <w:t>21 Nov 1984</w:t>
            </w:r>
          </w:p>
        </w:tc>
        <w:tc>
          <w:tcPr>
            <w:tcW w:w="1123" w:type="dxa"/>
          </w:tcPr>
          <w:p w14:paraId="645833CE" w14:textId="77777777" w:rsidR="00701746" w:rsidRDefault="00701746">
            <w:pPr>
              <w:pStyle w:val="Table09Row"/>
            </w:pPr>
          </w:p>
        </w:tc>
      </w:tr>
      <w:tr w:rsidR="00701746" w14:paraId="00F64D86" w14:textId="77777777">
        <w:trPr>
          <w:cantSplit/>
          <w:jc w:val="center"/>
        </w:trPr>
        <w:tc>
          <w:tcPr>
            <w:tcW w:w="1418" w:type="dxa"/>
          </w:tcPr>
          <w:p w14:paraId="6E86FBC1" w14:textId="77777777" w:rsidR="00701746" w:rsidRDefault="007919F7">
            <w:pPr>
              <w:pStyle w:val="Table09Row"/>
            </w:pPr>
            <w:r>
              <w:t>1984/058</w:t>
            </w:r>
          </w:p>
        </w:tc>
        <w:tc>
          <w:tcPr>
            <w:tcW w:w="2693" w:type="dxa"/>
          </w:tcPr>
          <w:p w14:paraId="4B750CC7" w14:textId="77777777" w:rsidR="00701746" w:rsidRDefault="007919F7">
            <w:pPr>
              <w:pStyle w:val="Table09Row"/>
            </w:pPr>
            <w:r>
              <w:rPr>
                <w:i/>
              </w:rPr>
              <w:t>Suitors’ Fund Amendment Act 1984</w:t>
            </w:r>
          </w:p>
        </w:tc>
        <w:tc>
          <w:tcPr>
            <w:tcW w:w="1276" w:type="dxa"/>
          </w:tcPr>
          <w:p w14:paraId="64781D43" w14:textId="77777777" w:rsidR="00701746" w:rsidRDefault="007919F7">
            <w:pPr>
              <w:pStyle w:val="Table09Row"/>
            </w:pPr>
            <w:r>
              <w:t>24 Oct 1984</w:t>
            </w:r>
          </w:p>
        </w:tc>
        <w:tc>
          <w:tcPr>
            <w:tcW w:w="3402" w:type="dxa"/>
          </w:tcPr>
          <w:p w14:paraId="6F076D8D" w14:textId="77777777" w:rsidR="00701746" w:rsidRDefault="007919F7">
            <w:pPr>
              <w:pStyle w:val="Table09Row"/>
            </w:pPr>
            <w:r>
              <w:t>21 Nov 1984</w:t>
            </w:r>
          </w:p>
        </w:tc>
        <w:tc>
          <w:tcPr>
            <w:tcW w:w="1123" w:type="dxa"/>
          </w:tcPr>
          <w:p w14:paraId="0B02AEBD" w14:textId="77777777" w:rsidR="00701746" w:rsidRDefault="00701746">
            <w:pPr>
              <w:pStyle w:val="Table09Row"/>
            </w:pPr>
          </w:p>
        </w:tc>
      </w:tr>
      <w:tr w:rsidR="00701746" w14:paraId="5DBBF812" w14:textId="77777777">
        <w:trPr>
          <w:cantSplit/>
          <w:jc w:val="center"/>
        </w:trPr>
        <w:tc>
          <w:tcPr>
            <w:tcW w:w="1418" w:type="dxa"/>
          </w:tcPr>
          <w:p w14:paraId="0408BE63" w14:textId="77777777" w:rsidR="00701746" w:rsidRDefault="007919F7">
            <w:pPr>
              <w:pStyle w:val="Table09Row"/>
            </w:pPr>
            <w:r>
              <w:t>1984/059</w:t>
            </w:r>
          </w:p>
        </w:tc>
        <w:tc>
          <w:tcPr>
            <w:tcW w:w="2693" w:type="dxa"/>
          </w:tcPr>
          <w:p w14:paraId="5E7C91FD" w14:textId="77777777" w:rsidR="00701746" w:rsidRDefault="007919F7">
            <w:pPr>
              <w:pStyle w:val="Table09Row"/>
            </w:pPr>
            <w:r>
              <w:rPr>
                <w:i/>
              </w:rPr>
              <w:t>Juries Amendment Act 1984</w:t>
            </w:r>
          </w:p>
        </w:tc>
        <w:tc>
          <w:tcPr>
            <w:tcW w:w="1276" w:type="dxa"/>
          </w:tcPr>
          <w:p w14:paraId="6BF97AD2" w14:textId="77777777" w:rsidR="00701746" w:rsidRDefault="007919F7">
            <w:pPr>
              <w:pStyle w:val="Table09Row"/>
            </w:pPr>
            <w:r>
              <w:t>24 Oct 1984</w:t>
            </w:r>
          </w:p>
        </w:tc>
        <w:tc>
          <w:tcPr>
            <w:tcW w:w="3402" w:type="dxa"/>
          </w:tcPr>
          <w:p w14:paraId="5CE9B80F" w14:textId="77777777" w:rsidR="00701746" w:rsidRDefault="007919F7">
            <w:pPr>
              <w:pStyle w:val="Table09Row"/>
            </w:pPr>
            <w:r>
              <w:t>s. 1 &amp; 2: 24 Oct 1984;</w:t>
            </w:r>
          </w:p>
          <w:p w14:paraId="0D46F556" w14:textId="77777777" w:rsidR="00701746" w:rsidRDefault="007919F7">
            <w:pPr>
              <w:pStyle w:val="Table09Row"/>
            </w:pPr>
            <w:r>
              <w:t xml:space="preserve">Act other than s. 1 &amp; 2: 1 Jul 1985 (see s. 2 and </w:t>
            </w:r>
            <w:r>
              <w:rPr>
                <w:i/>
              </w:rPr>
              <w:t>Gazette</w:t>
            </w:r>
            <w:r>
              <w:t xml:space="preserve"> 14 Dec 1984 p. 4115)</w:t>
            </w:r>
          </w:p>
        </w:tc>
        <w:tc>
          <w:tcPr>
            <w:tcW w:w="1123" w:type="dxa"/>
          </w:tcPr>
          <w:p w14:paraId="763EAE91" w14:textId="77777777" w:rsidR="00701746" w:rsidRDefault="00701746">
            <w:pPr>
              <w:pStyle w:val="Table09Row"/>
            </w:pPr>
          </w:p>
        </w:tc>
      </w:tr>
      <w:tr w:rsidR="00701746" w14:paraId="2425F7A3" w14:textId="77777777">
        <w:trPr>
          <w:cantSplit/>
          <w:jc w:val="center"/>
        </w:trPr>
        <w:tc>
          <w:tcPr>
            <w:tcW w:w="1418" w:type="dxa"/>
          </w:tcPr>
          <w:p w14:paraId="0F28AD13" w14:textId="77777777" w:rsidR="00701746" w:rsidRDefault="007919F7">
            <w:pPr>
              <w:pStyle w:val="Table09Row"/>
            </w:pPr>
            <w:r>
              <w:t>1984/060</w:t>
            </w:r>
          </w:p>
        </w:tc>
        <w:tc>
          <w:tcPr>
            <w:tcW w:w="2693" w:type="dxa"/>
          </w:tcPr>
          <w:p w14:paraId="26845FE9" w14:textId="77777777" w:rsidR="00701746" w:rsidRDefault="007919F7">
            <w:pPr>
              <w:pStyle w:val="Table09Row"/>
            </w:pPr>
            <w:r>
              <w:rPr>
                <w:i/>
              </w:rPr>
              <w:t>Racing Restriction Amendment Act 1984</w:t>
            </w:r>
          </w:p>
        </w:tc>
        <w:tc>
          <w:tcPr>
            <w:tcW w:w="1276" w:type="dxa"/>
          </w:tcPr>
          <w:p w14:paraId="3F60355A" w14:textId="77777777" w:rsidR="00701746" w:rsidRDefault="007919F7">
            <w:pPr>
              <w:pStyle w:val="Table09Row"/>
            </w:pPr>
            <w:r>
              <w:t>23 Oct 1984</w:t>
            </w:r>
          </w:p>
        </w:tc>
        <w:tc>
          <w:tcPr>
            <w:tcW w:w="3402" w:type="dxa"/>
          </w:tcPr>
          <w:p w14:paraId="68EB9103" w14:textId="77777777" w:rsidR="00701746" w:rsidRDefault="007919F7">
            <w:pPr>
              <w:pStyle w:val="Table09Row"/>
            </w:pPr>
            <w:r>
              <w:t>s. 1 &amp; 2: 23 Oct 1984;</w:t>
            </w:r>
          </w:p>
          <w:p w14:paraId="30271FB2" w14:textId="77777777" w:rsidR="00701746" w:rsidRDefault="007919F7">
            <w:pPr>
              <w:pStyle w:val="Table09Row"/>
            </w:pPr>
            <w:r>
              <w:t xml:space="preserve">Act other than s. 1 &amp; 2: 1 Nov 1984 (see s. 2 and </w:t>
            </w:r>
            <w:r>
              <w:rPr>
                <w:i/>
              </w:rPr>
              <w:t>Gazette</w:t>
            </w:r>
            <w:r>
              <w:t xml:space="preserve"> 26 Oct 1984 p. 3435)</w:t>
            </w:r>
          </w:p>
        </w:tc>
        <w:tc>
          <w:tcPr>
            <w:tcW w:w="1123" w:type="dxa"/>
          </w:tcPr>
          <w:p w14:paraId="67F7AFF3" w14:textId="77777777" w:rsidR="00701746" w:rsidRDefault="007919F7">
            <w:pPr>
              <w:pStyle w:val="Table09Row"/>
            </w:pPr>
            <w:r>
              <w:t>2003/035</w:t>
            </w:r>
          </w:p>
        </w:tc>
      </w:tr>
      <w:tr w:rsidR="00701746" w14:paraId="46112D36" w14:textId="77777777">
        <w:trPr>
          <w:cantSplit/>
          <w:jc w:val="center"/>
        </w:trPr>
        <w:tc>
          <w:tcPr>
            <w:tcW w:w="1418" w:type="dxa"/>
          </w:tcPr>
          <w:p w14:paraId="5F99F371" w14:textId="77777777" w:rsidR="00701746" w:rsidRDefault="007919F7">
            <w:pPr>
              <w:pStyle w:val="Table09Row"/>
            </w:pPr>
            <w:r>
              <w:t>1984/061</w:t>
            </w:r>
          </w:p>
        </w:tc>
        <w:tc>
          <w:tcPr>
            <w:tcW w:w="2693" w:type="dxa"/>
          </w:tcPr>
          <w:p w14:paraId="301D1DFA" w14:textId="77777777" w:rsidR="00701746" w:rsidRDefault="007919F7">
            <w:pPr>
              <w:pStyle w:val="Table09Row"/>
            </w:pPr>
            <w:r>
              <w:rPr>
                <w:i/>
              </w:rPr>
              <w:t>Child Welfare Amendment Act (No. 2) 1984</w:t>
            </w:r>
          </w:p>
        </w:tc>
        <w:tc>
          <w:tcPr>
            <w:tcW w:w="1276" w:type="dxa"/>
          </w:tcPr>
          <w:p w14:paraId="6813D72F" w14:textId="77777777" w:rsidR="00701746" w:rsidRDefault="007919F7">
            <w:pPr>
              <w:pStyle w:val="Table09Row"/>
            </w:pPr>
            <w:r>
              <w:t>24 Oct 1984</w:t>
            </w:r>
          </w:p>
        </w:tc>
        <w:tc>
          <w:tcPr>
            <w:tcW w:w="3402" w:type="dxa"/>
          </w:tcPr>
          <w:p w14:paraId="5C331E55" w14:textId="77777777" w:rsidR="00701746" w:rsidRDefault="007919F7">
            <w:pPr>
              <w:pStyle w:val="Table09Row"/>
            </w:pPr>
            <w:r>
              <w:t>21 Nov 1984</w:t>
            </w:r>
          </w:p>
        </w:tc>
        <w:tc>
          <w:tcPr>
            <w:tcW w:w="1123" w:type="dxa"/>
          </w:tcPr>
          <w:p w14:paraId="301F912D" w14:textId="77777777" w:rsidR="00701746" w:rsidRDefault="007919F7">
            <w:pPr>
              <w:pStyle w:val="Table09Row"/>
            </w:pPr>
            <w:r>
              <w:t>2004/034</w:t>
            </w:r>
          </w:p>
        </w:tc>
      </w:tr>
      <w:tr w:rsidR="00701746" w14:paraId="63B99881" w14:textId="77777777">
        <w:trPr>
          <w:cantSplit/>
          <w:jc w:val="center"/>
        </w:trPr>
        <w:tc>
          <w:tcPr>
            <w:tcW w:w="1418" w:type="dxa"/>
          </w:tcPr>
          <w:p w14:paraId="1C003D7F" w14:textId="77777777" w:rsidR="00701746" w:rsidRDefault="007919F7">
            <w:pPr>
              <w:pStyle w:val="Table09Row"/>
            </w:pPr>
            <w:r>
              <w:t>1984/062</w:t>
            </w:r>
          </w:p>
        </w:tc>
        <w:tc>
          <w:tcPr>
            <w:tcW w:w="2693" w:type="dxa"/>
          </w:tcPr>
          <w:p w14:paraId="5043F28C" w14:textId="77777777" w:rsidR="00701746" w:rsidRDefault="007919F7">
            <w:pPr>
              <w:pStyle w:val="Table09Row"/>
            </w:pPr>
            <w:r>
              <w:rPr>
                <w:i/>
              </w:rPr>
              <w:t>Youth, Sport and Recreation Repeal Act 1984</w:t>
            </w:r>
          </w:p>
        </w:tc>
        <w:tc>
          <w:tcPr>
            <w:tcW w:w="1276" w:type="dxa"/>
          </w:tcPr>
          <w:p w14:paraId="59BCD4A7" w14:textId="77777777" w:rsidR="00701746" w:rsidRDefault="007919F7">
            <w:pPr>
              <w:pStyle w:val="Table09Row"/>
            </w:pPr>
            <w:r>
              <w:t>24 Oct 1984</w:t>
            </w:r>
          </w:p>
        </w:tc>
        <w:tc>
          <w:tcPr>
            <w:tcW w:w="3402" w:type="dxa"/>
          </w:tcPr>
          <w:p w14:paraId="3C36E4CF" w14:textId="77777777" w:rsidR="00701746" w:rsidRDefault="007919F7">
            <w:pPr>
              <w:pStyle w:val="Table09Row"/>
            </w:pPr>
            <w:r>
              <w:t>21 Nov 1984</w:t>
            </w:r>
          </w:p>
        </w:tc>
        <w:tc>
          <w:tcPr>
            <w:tcW w:w="1123" w:type="dxa"/>
          </w:tcPr>
          <w:p w14:paraId="20F4A062" w14:textId="77777777" w:rsidR="00701746" w:rsidRDefault="00701746">
            <w:pPr>
              <w:pStyle w:val="Table09Row"/>
            </w:pPr>
          </w:p>
        </w:tc>
      </w:tr>
      <w:tr w:rsidR="00701746" w14:paraId="0A909529" w14:textId="77777777">
        <w:trPr>
          <w:cantSplit/>
          <w:jc w:val="center"/>
        </w:trPr>
        <w:tc>
          <w:tcPr>
            <w:tcW w:w="1418" w:type="dxa"/>
          </w:tcPr>
          <w:p w14:paraId="621C82F3" w14:textId="77777777" w:rsidR="00701746" w:rsidRDefault="007919F7">
            <w:pPr>
              <w:pStyle w:val="Table09Row"/>
            </w:pPr>
            <w:r>
              <w:t>1984/063</w:t>
            </w:r>
          </w:p>
        </w:tc>
        <w:tc>
          <w:tcPr>
            <w:tcW w:w="2693" w:type="dxa"/>
          </w:tcPr>
          <w:p w14:paraId="7AD8884E" w14:textId="77777777" w:rsidR="00701746" w:rsidRDefault="007919F7">
            <w:pPr>
              <w:pStyle w:val="Table09Row"/>
            </w:pPr>
            <w:r>
              <w:rPr>
                <w:i/>
              </w:rPr>
              <w:t>Grain Marketing Amendment Act 1984</w:t>
            </w:r>
          </w:p>
        </w:tc>
        <w:tc>
          <w:tcPr>
            <w:tcW w:w="1276" w:type="dxa"/>
          </w:tcPr>
          <w:p w14:paraId="5FF204FB" w14:textId="77777777" w:rsidR="00701746" w:rsidRDefault="007919F7">
            <w:pPr>
              <w:pStyle w:val="Table09Row"/>
            </w:pPr>
            <w:r>
              <w:t>24 Oct 1984</w:t>
            </w:r>
          </w:p>
        </w:tc>
        <w:tc>
          <w:tcPr>
            <w:tcW w:w="3402" w:type="dxa"/>
          </w:tcPr>
          <w:p w14:paraId="62B5F9B5" w14:textId="77777777" w:rsidR="00701746" w:rsidRDefault="007919F7">
            <w:pPr>
              <w:pStyle w:val="Table09Row"/>
            </w:pPr>
            <w:r>
              <w:t>24 Oct 1984 (see s. 2)</w:t>
            </w:r>
          </w:p>
        </w:tc>
        <w:tc>
          <w:tcPr>
            <w:tcW w:w="1123" w:type="dxa"/>
          </w:tcPr>
          <w:p w14:paraId="7A397D80" w14:textId="77777777" w:rsidR="00701746" w:rsidRDefault="00701746">
            <w:pPr>
              <w:pStyle w:val="Table09Row"/>
            </w:pPr>
          </w:p>
        </w:tc>
      </w:tr>
      <w:tr w:rsidR="00701746" w14:paraId="4DA6203D" w14:textId="77777777">
        <w:trPr>
          <w:cantSplit/>
          <w:jc w:val="center"/>
        </w:trPr>
        <w:tc>
          <w:tcPr>
            <w:tcW w:w="1418" w:type="dxa"/>
          </w:tcPr>
          <w:p w14:paraId="67B6EA88" w14:textId="77777777" w:rsidR="00701746" w:rsidRDefault="007919F7">
            <w:pPr>
              <w:pStyle w:val="Table09Row"/>
            </w:pPr>
            <w:r>
              <w:t>1984/064</w:t>
            </w:r>
          </w:p>
        </w:tc>
        <w:tc>
          <w:tcPr>
            <w:tcW w:w="2693" w:type="dxa"/>
          </w:tcPr>
          <w:p w14:paraId="6F505CCA" w14:textId="77777777" w:rsidR="00701746" w:rsidRDefault="007919F7">
            <w:pPr>
              <w:pStyle w:val="Table09Row"/>
            </w:pPr>
            <w:r>
              <w:rPr>
                <w:i/>
              </w:rPr>
              <w:t>Metropolitan Market Amendment Act 1984</w:t>
            </w:r>
          </w:p>
        </w:tc>
        <w:tc>
          <w:tcPr>
            <w:tcW w:w="1276" w:type="dxa"/>
          </w:tcPr>
          <w:p w14:paraId="7904951C" w14:textId="77777777" w:rsidR="00701746" w:rsidRDefault="007919F7">
            <w:pPr>
              <w:pStyle w:val="Table09Row"/>
            </w:pPr>
            <w:r>
              <w:t>5 Nov 1984</w:t>
            </w:r>
          </w:p>
        </w:tc>
        <w:tc>
          <w:tcPr>
            <w:tcW w:w="3402" w:type="dxa"/>
          </w:tcPr>
          <w:p w14:paraId="3FD94A62" w14:textId="77777777" w:rsidR="00701746" w:rsidRDefault="007919F7">
            <w:pPr>
              <w:pStyle w:val="Table09Row"/>
            </w:pPr>
            <w:r>
              <w:t>3 Dec 1984</w:t>
            </w:r>
          </w:p>
        </w:tc>
        <w:tc>
          <w:tcPr>
            <w:tcW w:w="1123" w:type="dxa"/>
          </w:tcPr>
          <w:p w14:paraId="0E076B25" w14:textId="77777777" w:rsidR="00701746" w:rsidRDefault="00701746">
            <w:pPr>
              <w:pStyle w:val="Table09Row"/>
            </w:pPr>
          </w:p>
        </w:tc>
      </w:tr>
      <w:tr w:rsidR="00701746" w14:paraId="3BB4C7F4" w14:textId="77777777">
        <w:trPr>
          <w:cantSplit/>
          <w:jc w:val="center"/>
        </w:trPr>
        <w:tc>
          <w:tcPr>
            <w:tcW w:w="1418" w:type="dxa"/>
          </w:tcPr>
          <w:p w14:paraId="792FAE08" w14:textId="77777777" w:rsidR="00701746" w:rsidRDefault="007919F7">
            <w:pPr>
              <w:pStyle w:val="Table09Row"/>
            </w:pPr>
            <w:r>
              <w:t>1984/065</w:t>
            </w:r>
          </w:p>
        </w:tc>
        <w:tc>
          <w:tcPr>
            <w:tcW w:w="2693" w:type="dxa"/>
          </w:tcPr>
          <w:p w14:paraId="35345BFF" w14:textId="77777777" w:rsidR="00701746" w:rsidRDefault="007919F7">
            <w:pPr>
              <w:pStyle w:val="Table09Row"/>
            </w:pPr>
            <w:r>
              <w:rPr>
                <w:i/>
              </w:rPr>
              <w:t>Stock (Brands and Movement) Amendment Act 1984</w:t>
            </w:r>
          </w:p>
        </w:tc>
        <w:tc>
          <w:tcPr>
            <w:tcW w:w="1276" w:type="dxa"/>
          </w:tcPr>
          <w:p w14:paraId="34BA1F7A" w14:textId="77777777" w:rsidR="00701746" w:rsidRDefault="007919F7">
            <w:pPr>
              <w:pStyle w:val="Table09Row"/>
            </w:pPr>
            <w:r>
              <w:t>5 Nov 1984</w:t>
            </w:r>
          </w:p>
        </w:tc>
        <w:tc>
          <w:tcPr>
            <w:tcW w:w="3402" w:type="dxa"/>
          </w:tcPr>
          <w:p w14:paraId="63565CFE" w14:textId="77777777" w:rsidR="00701746" w:rsidRDefault="007919F7">
            <w:pPr>
              <w:pStyle w:val="Table09Row"/>
            </w:pPr>
            <w:r>
              <w:t>s. 1 &amp; 2: 5 Nov 1984;</w:t>
            </w:r>
          </w:p>
          <w:p w14:paraId="033A55AB" w14:textId="77777777" w:rsidR="00701746" w:rsidRDefault="007919F7">
            <w:pPr>
              <w:pStyle w:val="Table09Row"/>
            </w:pPr>
            <w:r>
              <w:t xml:space="preserve">Act other than s. 1, 2 &amp; 15: 1 Feb 1986 (see s. 2 and </w:t>
            </w:r>
            <w:r>
              <w:rPr>
                <w:i/>
              </w:rPr>
              <w:t>Gazette</w:t>
            </w:r>
            <w:r>
              <w:t xml:space="preserve"> 17 Jan 1986 p. 182);</w:t>
            </w:r>
          </w:p>
          <w:p w14:paraId="6FF528FB" w14:textId="77777777" w:rsidR="00701746" w:rsidRDefault="007919F7">
            <w:pPr>
              <w:pStyle w:val="Table09Row"/>
            </w:pPr>
            <w:r>
              <w:t xml:space="preserve">s. 15: 1 May 1986 (see s. 2 and </w:t>
            </w:r>
            <w:r>
              <w:rPr>
                <w:i/>
              </w:rPr>
              <w:t>Gazette</w:t>
            </w:r>
            <w:r>
              <w:t xml:space="preserve"> 17 Jan 1986 p. 182)</w:t>
            </w:r>
          </w:p>
        </w:tc>
        <w:tc>
          <w:tcPr>
            <w:tcW w:w="1123" w:type="dxa"/>
          </w:tcPr>
          <w:p w14:paraId="2B32174E" w14:textId="77777777" w:rsidR="00701746" w:rsidRDefault="00701746">
            <w:pPr>
              <w:pStyle w:val="Table09Row"/>
            </w:pPr>
          </w:p>
        </w:tc>
      </w:tr>
      <w:tr w:rsidR="00701746" w14:paraId="041E8418" w14:textId="77777777">
        <w:trPr>
          <w:cantSplit/>
          <w:jc w:val="center"/>
        </w:trPr>
        <w:tc>
          <w:tcPr>
            <w:tcW w:w="1418" w:type="dxa"/>
          </w:tcPr>
          <w:p w14:paraId="2167B375" w14:textId="77777777" w:rsidR="00701746" w:rsidRDefault="007919F7">
            <w:pPr>
              <w:pStyle w:val="Table09Row"/>
            </w:pPr>
            <w:r>
              <w:lastRenderedPageBreak/>
              <w:t>1984/066</w:t>
            </w:r>
          </w:p>
        </w:tc>
        <w:tc>
          <w:tcPr>
            <w:tcW w:w="2693" w:type="dxa"/>
          </w:tcPr>
          <w:p w14:paraId="225C64D9" w14:textId="77777777" w:rsidR="00701746" w:rsidRDefault="007919F7">
            <w:pPr>
              <w:pStyle w:val="Table09Row"/>
            </w:pPr>
            <w:r>
              <w:rPr>
                <w:i/>
              </w:rPr>
              <w:t>State Engineering Works Act 1984</w:t>
            </w:r>
          </w:p>
        </w:tc>
        <w:tc>
          <w:tcPr>
            <w:tcW w:w="1276" w:type="dxa"/>
          </w:tcPr>
          <w:p w14:paraId="4D95AE66" w14:textId="77777777" w:rsidR="00701746" w:rsidRDefault="007919F7">
            <w:pPr>
              <w:pStyle w:val="Table09Row"/>
            </w:pPr>
            <w:r>
              <w:t>5 Nov 1984</w:t>
            </w:r>
          </w:p>
        </w:tc>
        <w:tc>
          <w:tcPr>
            <w:tcW w:w="3402" w:type="dxa"/>
          </w:tcPr>
          <w:p w14:paraId="02506988" w14:textId="77777777" w:rsidR="00701746" w:rsidRDefault="007919F7">
            <w:pPr>
              <w:pStyle w:val="Table09Row"/>
            </w:pPr>
            <w:r>
              <w:t>s. 1 &amp; 2: 5 Nov 1984;</w:t>
            </w:r>
          </w:p>
          <w:p w14:paraId="61ED3E27" w14:textId="77777777" w:rsidR="00701746" w:rsidRDefault="007919F7">
            <w:pPr>
              <w:pStyle w:val="Table09Row"/>
            </w:pPr>
            <w:r>
              <w:t xml:space="preserve">Act other than s. 1 &amp; 2: 1 Jan 1985 (see s. 2 and </w:t>
            </w:r>
            <w:r>
              <w:rPr>
                <w:i/>
              </w:rPr>
              <w:t>Gazette</w:t>
            </w:r>
            <w:r>
              <w:t xml:space="preserve"> 7 Dec 1984 p. 4017)</w:t>
            </w:r>
          </w:p>
        </w:tc>
        <w:tc>
          <w:tcPr>
            <w:tcW w:w="1123" w:type="dxa"/>
          </w:tcPr>
          <w:p w14:paraId="65763D67" w14:textId="77777777" w:rsidR="00701746" w:rsidRDefault="007919F7">
            <w:pPr>
              <w:pStyle w:val="Table09Row"/>
            </w:pPr>
            <w:r>
              <w:t>1988/019</w:t>
            </w:r>
          </w:p>
        </w:tc>
      </w:tr>
      <w:tr w:rsidR="00701746" w14:paraId="31367574" w14:textId="77777777">
        <w:trPr>
          <w:cantSplit/>
          <w:jc w:val="center"/>
        </w:trPr>
        <w:tc>
          <w:tcPr>
            <w:tcW w:w="1418" w:type="dxa"/>
          </w:tcPr>
          <w:p w14:paraId="21BE40DF" w14:textId="77777777" w:rsidR="00701746" w:rsidRDefault="007919F7">
            <w:pPr>
              <w:pStyle w:val="Table09Row"/>
            </w:pPr>
            <w:r>
              <w:t>1984/067</w:t>
            </w:r>
          </w:p>
        </w:tc>
        <w:tc>
          <w:tcPr>
            <w:tcW w:w="2693" w:type="dxa"/>
          </w:tcPr>
          <w:p w14:paraId="1ACB6EAD" w14:textId="77777777" w:rsidR="00701746" w:rsidRDefault="007919F7">
            <w:pPr>
              <w:pStyle w:val="Table09Row"/>
            </w:pPr>
            <w:r>
              <w:rPr>
                <w:i/>
              </w:rPr>
              <w:t>Ord River Dam Catchment Area (Straying Cattle) Amendment Act 1984</w:t>
            </w:r>
          </w:p>
        </w:tc>
        <w:tc>
          <w:tcPr>
            <w:tcW w:w="1276" w:type="dxa"/>
          </w:tcPr>
          <w:p w14:paraId="09619727" w14:textId="77777777" w:rsidR="00701746" w:rsidRDefault="007919F7">
            <w:pPr>
              <w:pStyle w:val="Table09Row"/>
            </w:pPr>
            <w:r>
              <w:t>5 Nov 1984</w:t>
            </w:r>
          </w:p>
        </w:tc>
        <w:tc>
          <w:tcPr>
            <w:tcW w:w="3402" w:type="dxa"/>
          </w:tcPr>
          <w:p w14:paraId="7FF05E66" w14:textId="77777777" w:rsidR="00701746" w:rsidRDefault="007919F7">
            <w:pPr>
              <w:pStyle w:val="Table09Row"/>
            </w:pPr>
            <w:r>
              <w:t>3 Dec 1984</w:t>
            </w:r>
          </w:p>
        </w:tc>
        <w:tc>
          <w:tcPr>
            <w:tcW w:w="1123" w:type="dxa"/>
          </w:tcPr>
          <w:p w14:paraId="436267D7" w14:textId="77777777" w:rsidR="00701746" w:rsidRDefault="00701746">
            <w:pPr>
              <w:pStyle w:val="Table09Row"/>
            </w:pPr>
          </w:p>
        </w:tc>
      </w:tr>
      <w:tr w:rsidR="00701746" w14:paraId="6D48CC6E" w14:textId="77777777">
        <w:trPr>
          <w:cantSplit/>
          <w:jc w:val="center"/>
        </w:trPr>
        <w:tc>
          <w:tcPr>
            <w:tcW w:w="1418" w:type="dxa"/>
          </w:tcPr>
          <w:p w14:paraId="1144AE86" w14:textId="77777777" w:rsidR="00701746" w:rsidRDefault="007919F7">
            <w:pPr>
              <w:pStyle w:val="Table09Row"/>
            </w:pPr>
            <w:r>
              <w:t>1984/068</w:t>
            </w:r>
          </w:p>
        </w:tc>
        <w:tc>
          <w:tcPr>
            <w:tcW w:w="2693" w:type="dxa"/>
          </w:tcPr>
          <w:p w14:paraId="12E7F3D2" w14:textId="77777777" w:rsidR="00701746" w:rsidRDefault="007919F7">
            <w:pPr>
              <w:pStyle w:val="Table09Row"/>
            </w:pPr>
            <w:r>
              <w:rPr>
                <w:i/>
              </w:rPr>
              <w:t>Explosives and Dangerous Goods Amendment Act 1984</w:t>
            </w:r>
          </w:p>
        </w:tc>
        <w:tc>
          <w:tcPr>
            <w:tcW w:w="1276" w:type="dxa"/>
          </w:tcPr>
          <w:p w14:paraId="6781680C" w14:textId="77777777" w:rsidR="00701746" w:rsidRDefault="007919F7">
            <w:pPr>
              <w:pStyle w:val="Table09Row"/>
            </w:pPr>
            <w:r>
              <w:t>5 Nov 1984</w:t>
            </w:r>
          </w:p>
        </w:tc>
        <w:tc>
          <w:tcPr>
            <w:tcW w:w="3402" w:type="dxa"/>
          </w:tcPr>
          <w:p w14:paraId="6A818D5E" w14:textId="77777777" w:rsidR="00701746" w:rsidRDefault="007919F7">
            <w:pPr>
              <w:pStyle w:val="Table09Row"/>
            </w:pPr>
            <w:r>
              <w:t>3 Dec 1984</w:t>
            </w:r>
          </w:p>
        </w:tc>
        <w:tc>
          <w:tcPr>
            <w:tcW w:w="1123" w:type="dxa"/>
          </w:tcPr>
          <w:p w14:paraId="07193667" w14:textId="77777777" w:rsidR="00701746" w:rsidRDefault="00701746">
            <w:pPr>
              <w:pStyle w:val="Table09Row"/>
            </w:pPr>
          </w:p>
        </w:tc>
      </w:tr>
      <w:tr w:rsidR="00701746" w14:paraId="0B5CB15A" w14:textId="77777777">
        <w:trPr>
          <w:cantSplit/>
          <w:jc w:val="center"/>
        </w:trPr>
        <w:tc>
          <w:tcPr>
            <w:tcW w:w="1418" w:type="dxa"/>
          </w:tcPr>
          <w:p w14:paraId="1CD78EF3" w14:textId="77777777" w:rsidR="00701746" w:rsidRDefault="007919F7">
            <w:pPr>
              <w:pStyle w:val="Table09Row"/>
            </w:pPr>
            <w:r>
              <w:t>1984/069</w:t>
            </w:r>
          </w:p>
        </w:tc>
        <w:tc>
          <w:tcPr>
            <w:tcW w:w="2693" w:type="dxa"/>
          </w:tcPr>
          <w:p w14:paraId="1493C4D7" w14:textId="77777777" w:rsidR="00701746" w:rsidRDefault="007919F7">
            <w:pPr>
              <w:pStyle w:val="Table09Row"/>
            </w:pPr>
            <w:r>
              <w:rPr>
                <w:i/>
              </w:rPr>
              <w:t xml:space="preserve">Acts </w:t>
            </w:r>
            <w:r>
              <w:rPr>
                <w:i/>
              </w:rPr>
              <w:t>Amendment (Court Fees) Act 1984</w:t>
            </w:r>
          </w:p>
        </w:tc>
        <w:tc>
          <w:tcPr>
            <w:tcW w:w="1276" w:type="dxa"/>
          </w:tcPr>
          <w:p w14:paraId="03F3274E" w14:textId="77777777" w:rsidR="00701746" w:rsidRDefault="007919F7">
            <w:pPr>
              <w:pStyle w:val="Table09Row"/>
            </w:pPr>
            <w:r>
              <w:t>26 Nov 1984</w:t>
            </w:r>
          </w:p>
        </w:tc>
        <w:tc>
          <w:tcPr>
            <w:tcW w:w="3402" w:type="dxa"/>
          </w:tcPr>
          <w:p w14:paraId="22377B7B" w14:textId="77777777" w:rsidR="00701746" w:rsidRDefault="007919F7">
            <w:pPr>
              <w:pStyle w:val="Table09Row"/>
            </w:pPr>
            <w:r>
              <w:t>s. 1 &amp; 2: 26 Nov 1984;</w:t>
            </w:r>
          </w:p>
          <w:p w14:paraId="4588F49A" w14:textId="77777777" w:rsidR="00701746" w:rsidRDefault="007919F7">
            <w:pPr>
              <w:pStyle w:val="Table09Row"/>
            </w:pPr>
            <w:r>
              <w:t xml:space="preserve">Act other than s. 1 &amp; 2: 28 Jun 1985 (see s. 2 and </w:t>
            </w:r>
            <w:r>
              <w:rPr>
                <w:i/>
              </w:rPr>
              <w:t>Gazette</w:t>
            </w:r>
            <w:r>
              <w:t xml:space="preserve"> 28 Jun 1985 p. 2291)</w:t>
            </w:r>
          </w:p>
        </w:tc>
        <w:tc>
          <w:tcPr>
            <w:tcW w:w="1123" w:type="dxa"/>
          </w:tcPr>
          <w:p w14:paraId="321C8665" w14:textId="77777777" w:rsidR="00701746" w:rsidRDefault="00701746">
            <w:pPr>
              <w:pStyle w:val="Table09Row"/>
            </w:pPr>
          </w:p>
        </w:tc>
      </w:tr>
      <w:tr w:rsidR="00701746" w14:paraId="4B767D95" w14:textId="77777777">
        <w:trPr>
          <w:cantSplit/>
          <w:jc w:val="center"/>
        </w:trPr>
        <w:tc>
          <w:tcPr>
            <w:tcW w:w="1418" w:type="dxa"/>
          </w:tcPr>
          <w:p w14:paraId="7E0C894E" w14:textId="77777777" w:rsidR="00701746" w:rsidRDefault="007919F7">
            <w:pPr>
              <w:pStyle w:val="Table09Row"/>
            </w:pPr>
            <w:r>
              <w:t>1984/070</w:t>
            </w:r>
          </w:p>
        </w:tc>
        <w:tc>
          <w:tcPr>
            <w:tcW w:w="2693" w:type="dxa"/>
          </w:tcPr>
          <w:p w14:paraId="41FC7DB5" w14:textId="77777777" w:rsidR="00701746" w:rsidRDefault="007919F7">
            <w:pPr>
              <w:pStyle w:val="Table09Row"/>
            </w:pPr>
            <w:r>
              <w:rPr>
                <w:i/>
              </w:rPr>
              <w:t>Adoption of Children Amendment Act 1984</w:t>
            </w:r>
          </w:p>
        </w:tc>
        <w:tc>
          <w:tcPr>
            <w:tcW w:w="1276" w:type="dxa"/>
          </w:tcPr>
          <w:p w14:paraId="0E6F52B6" w14:textId="77777777" w:rsidR="00701746" w:rsidRDefault="007919F7">
            <w:pPr>
              <w:pStyle w:val="Table09Row"/>
            </w:pPr>
            <w:r>
              <w:t>26 Nov 1984</w:t>
            </w:r>
          </w:p>
        </w:tc>
        <w:tc>
          <w:tcPr>
            <w:tcW w:w="3402" w:type="dxa"/>
          </w:tcPr>
          <w:p w14:paraId="5FC4CE4E" w14:textId="77777777" w:rsidR="00701746" w:rsidRDefault="007919F7">
            <w:pPr>
              <w:pStyle w:val="Table09Row"/>
            </w:pPr>
            <w:r>
              <w:t>24 Dec 1984</w:t>
            </w:r>
          </w:p>
        </w:tc>
        <w:tc>
          <w:tcPr>
            <w:tcW w:w="1123" w:type="dxa"/>
          </w:tcPr>
          <w:p w14:paraId="1C2B7D66" w14:textId="77777777" w:rsidR="00701746" w:rsidRDefault="007919F7">
            <w:pPr>
              <w:pStyle w:val="Table09Row"/>
            </w:pPr>
            <w:r>
              <w:t>1994/009</w:t>
            </w:r>
          </w:p>
        </w:tc>
      </w:tr>
      <w:tr w:rsidR="00701746" w14:paraId="318E6F93" w14:textId="77777777">
        <w:trPr>
          <w:cantSplit/>
          <w:jc w:val="center"/>
        </w:trPr>
        <w:tc>
          <w:tcPr>
            <w:tcW w:w="1418" w:type="dxa"/>
          </w:tcPr>
          <w:p w14:paraId="1BBC9A91" w14:textId="77777777" w:rsidR="00701746" w:rsidRDefault="007919F7">
            <w:pPr>
              <w:pStyle w:val="Table09Row"/>
            </w:pPr>
            <w:r>
              <w:t>1984/071</w:t>
            </w:r>
          </w:p>
        </w:tc>
        <w:tc>
          <w:tcPr>
            <w:tcW w:w="2693" w:type="dxa"/>
          </w:tcPr>
          <w:p w14:paraId="2D82738F" w14:textId="77777777" w:rsidR="00701746" w:rsidRDefault="007919F7">
            <w:pPr>
              <w:pStyle w:val="Table09Row"/>
            </w:pPr>
            <w:r>
              <w:rPr>
                <w:i/>
              </w:rPr>
              <w:t>Pawnbrokers Amendment Act 1984</w:t>
            </w:r>
          </w:p>
        </w:tc>
        <w:tc>
          <w:tcPr>
            <w:tcW w:w="1276" w:type="dxa"/>
          </w:tcPr>
          <w:p w14:paraId="00980859" w14:textId="77777777" w:rsidR="00701746" w:rsidRDefault="007919F7">
            <w:pPr>
              <w:pStyle w:val="Table09Row"/>
            </w:pPr>
            <w:r>
              <w:t>26 Nov 1984</w:t>
            </w:r>
          </w:p>
        </w:tc>
        <w:tc>
          <w:tcPr>
            <w:tcW w:w="3402" w:type="dxa"/>
          </w:tcPr>
          <w:p w14:paraId="6384F82D" w14:textId="77777777" w:rsidR="00701746" w:rsidRDefault="007919F7">
            <w:pPr>
              <w:pStyle w:val="Table09Row"/>
            </w:pPr>
            <w:r>
              <w:t>24 Dec 1984</w:t>
            </w:r>
          </w:p>
        </w:tc>
        <w:tc>
          <w:tcPr>
            <w:tcW w:w="1123" w:type="dxa"/>
          </w:tcPr>
          <w:p w14:paraId="7F31B8E0" w14:textId="77777777" w:rsidR="00701746" w:rsidRDefault="007919F7">
            <w:pPr>
              <w:pStyle w:val="Table09Row"/>
            </w:pPr>
            <w:r>
              <w:t>1994/088</w:t>
            </w:r>
          </w:p>
        </w:tc>
      </w:tr>
      <w:tr w:rsidR="00701746" w14:paraId="44BF3F21" w14:textId="77777777">
        <w:trPr>
          <w:cantSplit/>
          <w:jc w:val="center"/>
        </w:trPr>
        <w:tc>
          <w:tcPr>
            <w:tcW w:w="1418" w:type="dxa"/>
          </w:tcPr>
          <w:p w14:paraId="405B1A2B" w14:textId="77777777" w:rsidR="00701746" w:rsidRDefault="007919F7">
            <w:pPr>
              <w:pStyle w:val="Table09Row"/>
            </w:pPr>
            <w:r>
              <w:t>1984/072</w:t>
            </w:r>
          </w:p>
        </w:tc>
        <w:tc>
          <w:tcPr>
            <w:tcW w:w="2693" w:type="dxa"/>
          </w:tcPr>
          <w:p w14:paraId="0207AD34" w14:textId="77777777" w:rsidR="00701746" w:rsidRDefault="007919F7">
            <w:pPr>
              <w:pStyle w:val="Table09Row"/>
            </w:pPr>
            <w:r>
              <w:rPr>
                <w:i/>
              </w:rPr>
              <w:t>Acts Amendment (Insolvent Estates) Act 1984</w:t>
            </w:r>
          </w:p>
        </w:tc>
        <w:tc>
          <w:tcPr>
            <w:tcW w:w="1276" w:type="dxa"/>
          </w:tcPr>
          <w:p w14:paraId="7B8C6599" w14:textId="77777777" w:rsidR="00701746" w:rsidRDefault="007919F7">
            <w:pPr>
              <w:pStyle w:val="Table09Row"/>
            </w:pPr>
            <w:r>
              <w:t>26 Nov 1984</w:t>
            </w:r>
          </w:p>
        </w:tc>
        <w:tc>
          <w:tcPr>
            <w:tcW w:w="3402" w:type="dxa"/>
          </w:tcPr>
          <w:p w14:paraId="5422AA40" w14:textId="77777777" w:rsidR="00701746" w:rsidRDefault="007919F7">
            <w:pPr>
              <w:pStyle w:val="Table09Row"/>
            </w:pPr>
            <w:r>
              <w:t>24 Dec 1984</w:t>
            </w:r>
          </w:p>
        </w:tc>
        <w:tc>
          <w:tcPr>
            <w:tcW w:w="1123" w:type="dxa"/>
          </w:tcPr>
          <w:p w14:paraId="50EA39FB" w14:textId="77777777" w:rsidR="00701746" w:rsidRDefault="00701746">
            <w:pPr>
              <w:pStyle w:val="Table09Row"/>
            </w:pPr>
          </w:p>
        </w:tc>
      </w:tr>
      <w:tr w:rsidR="00701746" w14:paraId="39D1E34A" w14:textId="77777777">
        <w:trPr>
          <w:cantSplit/>
          <w:jc w:val="center"/>
        </w:trPr>
        <w:tc>
          <w:tcPr>
            <w:tcW w:w="1418" w:type="dxa"/>
          </w:tcPr>
          <w:p w14:paraId="77E5B2DF" w14:textId="77777777" w:rsidR="00701746" w:rsidRDefault="007919F7">
            <w:pPr>
              <w:pStyle w:val="Table09Row"/>
            </w:pPr>
            <w:r>
              <w:t>1984/073</w:t>
            </w:r>
          </w:p>
        </w:tc>
        <w:tc>
          <w:tcPr>
            <w:tcW w:w="2693" w:type="dxa"/>
          </w:tcPr>
          <w:p w14:paraId="420C05B4" w14:textId="77777777" w:rsidR="00701746" w:rsidRDefault="007919F7">
            <w:pPr>
              <w:pStyle w:val="Table09Row"/>
            </w:pPr>
            <w:r>
              <w:rPr>
                <w:i/>
              </w:rPr>
              <w:t>Restraint of Debtors Act 1984</w:t>
            </w:r>
          </w:p>
        </w:tc>
        <w:tc>
          <w:tcPr>
            <w:tcW w:w="1276" w:type="dxa"/>
          </w:tcPr>
          <w:p w14:paraId="6243AB6C" w14:textId="77777777" w:rsidR="00701746" w:rsidRDefault="007919F7">
            <w:pPr>
              <w:pStyle w:val="Table09Row"/>
            </w:pPr>
            <w:r>
              <w:t>29 Nov 1984</w:t>
            </w:r>
          </w:p>
        </w:tc>
        <w:tc>
          <w:tcPr>
            <w:tcW w:w="3402" w:type="dxa"/>
          </w:tcPr>
          <w:p w14:paraId="591430B0" w14:textId="77777777" w:rsidR="00701746" w:rsidRDefault="007919F7">
            <w:pPr>
              <w:pStyle w:val="Table09Row"/>
            </w:pPr>
            <w:r>
              <w:t>s. 1 &amp; 2: 29 Nov 1984;</w:t>
            </w:r>
          </w:p>
          <w:p w14:paraId="769CC3B3" w14:textId="77777777" w:rsidR="00701746" w:rsidRDefault="007919F7">
            <w:pPr>
              <w:pStyle w:val="Table09Row"/>
            </w:pPr>
            <w:r>
              <w:t xml:space="preserve">Act other than s. 1 &amp; 2: 11 Jul 1986 (see s. 2 and </w:t>
            </w:r>
            <w:r>
              <w:rPr>
                <w:i/>
              </w:rPr>
              <w:t>Gazette</w:t>
            </w:r>
            <w:r>
              <w:t xml:space="preserve"> 11 Jul 1986 p. 2333)</w:t>
            </w:r>
          </w:p>
        </w:tc>
        <w:tc>
          <w:tcPr>
            <w:tcW w:w="1123" w:type="dxa"/>
          </w:tcPr>
          <w:p w14:paraId="770C9C37" w14:textId="77777777" w:rsidR="00701746" w:rsidRDefault="00701746">
            <w:pPr>
              <w:pStyle w:val="Table09Row"/>
            </w:pPr>
          </w:p>
        </w:tc>
      </w:tr>
      <w:tr w:rsidR="00701746" w14:paraId="0DAACB82" w14:textId="77777777">
        <w:trPr>
          <w:cantSplit/>
          <w:jc w:val="center"/>
        </w:trPr>
        <w:tc>
          <w:tcPr>
            <w:tcW w:w="1418" w:type="dxa"/>
          </w:tcPr>
          <w:p w14:paraId="44096AB8" w14:textId="77777777" w:rsidR="00701746" w:rsidRDefault="007919F7">
            <w:pPr>
              <w:pStyle w:val="Table09Row"/>
            </w:pPr>
            <w:r>
              <w:t>1984/074</w:t>
            </w:r>
          </w:p>
        </w:tc>
        <w:tc>
          <w:tcPr>
            <w:tcW w:w="2693" w:type="dxa"/>
          </w:tcPr>
          <w:p w14:paraId="384FF0B5" w14:textId="77777777" w:rsidR="00701746" w:rsidRDefault="007919F7">
            <w:pPr>
              <w:pStyle w:val="Table09Row"/>
            </w:pPr>
            <w:r>
              <w:rPr>
                <w:i/>
              </w:rPr>
              <w:t>Bail Amendment Act 1984</w:t>
            </w:r>
          </w:p>
        </w:tc>
        <w:tc>
          <w:tcPr>
            <w:tcW w:w="1276" w:type="dxa"/>
          </w:tcPr>
          <w:p w14:paraId="6DD21DC0" w14:textId="77777777" w:rsidR="00701746" w:rsidRDefault="007919F7">
            <w:pPr>
              <w:pStyle w:val="Table09Row"/>
            </w:pPr>
            <w:r>
              <w:t>29 Nov 1984</w:t>
            </w:r>
          </w:p>
        </w:tc>
        <w:tc>
          <w:tcPr>
            <w:tcW w:w="3402" w:type="dxa"/>
          </w:tcPr>
          <w:p w14:paraId="30CC5253" w14:textId="77777777" w:rsidR="00701746" w:rsidRDefault="007919F7">
            <w:pPr>
              <w:pStyle w:val="Table09Row"/>
            </w:pPr>
            <w:r>
              <w:t>s. 1 &amp; 2: 29 Nov 1984;</w:t>
            </w:r>
          </w:p>
          <w:p w14:paraId="297F127F" w14:textId="77777777" w:rsidR="00701746" w:rsidRDefault="007919F7">
            <w:pPr>
              <w:pStyle w:val="Table09Row"/>
            </w:pPr>
            <w:r>
              <w:t xml:space="preserve">Act other than s. 1, 2, 10 &amp; 11: 6 Feb 1989 (see s. 2 and </w:t>
            </w:r>
            <w:r>
              <w:rPr>
                <w:i/>
              </w:rPr>
              <w:t>Gazette</w:t>
            </w:r>
            <w:r>
              <w:t xml:space="preserve"> 27 Jan 1989 p. 263);</w:t>
            </w:r>
          </w:p>
          <w:p w14:paraId="0AF54B89" w14:textId="77777777" w:rsidR="00701746" w:rsidRDefault="007919F7">
            <w:pPr>
              <w:pStyle w:val="Table09Row"/>
            </w:pPr>
            <w:r>
              <w:t>s. 10 &amp; 11 repealed by 1988/015 s. 20</w:t>
            </w:r>
          </w:p>
        </w:tc>
        <w:tc>
          <w:tcPr>
            <w:tcW w:w="1123" w:type="dxa"/>
          </w:tcPr>
          <w:p w14:paraId="7F5F7F7D" w14:textId="77777777" w:rsidR="00701746" w:rsidRDefault="00701746">
            <w:pPr>
              <w:pStyle w:val="Table09Row"/>
            </w:pPr>
          </w:p>
        </w:tc>
      </w:tr>
      <w:tr w:rsidR="00701746" w14:paraId="6FCB52A1" w14:textId="77777777">
        <w:trPr>
          <w:cantSplit/>
          <w:jc w:val="center"/>
        </w:trPr>
        <w:tc>
          <w:tcPr>
            <w:tcW w:w="1418" w:type="dxa"/>
          </w:tcPr>
          <w:p w14:paraId="6C4DFFAF" w14:textId="77777777" w:rsidR="00701746" w:rsidRDefault="007919F7">
            <w:pPr>
              <w:pStyle w:val="Table09Row"/>
            </w:pPr>
            <w:r>
              <w:t>1984/075</w:t>
            </w:r>
          </w:p>
        </w:tc>
        <w:tc>
          <w:tcPr>
            <w:tcW w:w="2693" w:type="dxa"/>
          </w:tcPr>
          <w:p w14:paraId="0756C507" w14:textId="77777777" w:rsidR="00701746" w:rsidRDefault="007919F7">
            <w:pPr>
              <w:pStyle w:val="Table09Row"/>
            </w:pPr>
            <w:r>
              <w:rPr>
                <w:i/>
              </w:rPr>
              <w:t>Constitution Amendment Act 1984</w:t>
            </w:r>
          </w:p>
        </w:tc>
        <w:tc>
          <w:tcPr>
            <w:tcW w:w="1276" w:type="dxa"/>
          </w:tcPr>
          <w:p w14:paraId="26D1591D" w14:textId="77777777" w:rsidR="00701746" w:rsidRDefault="007919F7">
            <w:pPr>
              <w:pStyle w:val="Table09Row"/>
            </w:pPr>
            <w:r>
              <w:t>20 Mar 1985</w:t>
            </w:r>
          </w:p>
        </w:tc>
        <w:tc>
          <w:tcPr>
            <w:tcW w:w="3402" w:type="dxa"/>
          </w:tcPr>
          <w:p w14:paraId="48547085" w14:textId="77777777" w:rsidR="00701746" w:rsidRDefault="007919F7">
            <w:pPr>
              <w:pStyle w:val="Table09Row"/>
            </w:pPr>
            <w:r>
              <w:t xml:space="preserve">14 Jun 1985 (see 1984/012 s. 20(3) and </w:t>
            </w:r>
            <w:r>
              <w:rPr>
                <w:i/>
              </w:rPr>
              <w:t>Gazette</w:t>
            </w:r>
            <w:r>
              <w:t xml:space="preserve"> 14 Jun 1985 p. 2133).</w:t>
            </w:r>
          </w:p>
          <w:p w14:paraId="6A6D86FD" w14:textId="77777777" w:rsidR="00701746" w:rsidRDefault="007919F7">
            <w:pPr>
              <w:pStyle w:val="Table09Row"/>
            </w:pPr>
            <w:r>
              <w:t>Reserved for Royal Assent 4 Feb 1985</w:t>
            </w:r>
          </w:p>
        </w:tc>
        <w:tc>
          <w:tcPr>
            <w:tcW w:w="1123" w:type="dxa"/>
          </w:tcPr>
          <w:p w14:paraId="06E08E9A" w14:textId="77777777" w:rsidR="00701746" w:rsidRDefault="00701746">
            <w:pPr>
              <w:pStyle w:val="Table09Row"/>
            </w:pPr>
          </w:p>
        </w:tc>
      </w:tr>
      <w:tr w:rsidR="00701746" w14:paraId="216E6C3A" w14:textId="77777777">
        <w:trPr>
          <w:cantSplit/>
          <w:jc w:val="center"/>
        </w:trPr>
        <w:tc>
          <w:tcPr>
            <w:tcW w:w="1418" w:type="dxa"/>
          </w:tcPr>
          <w:p w14:paraId="662DDC87" w14:textId="77777777" w:rsidR="00701746" w:rsidRDefault="007919F7">
            <w:pPr>
              <w:pStyle w:val="Table09Row"/>
            </w:pPr>
            <w:r>
              <w:t>1984/076</w:t>
            </w:r>
          </w:p>
        </w:tc>
        <w:tc>
          <w:tcPr>
            <w:tcW w:w="2693" w:type="dxa"/>
          </w:tcPr>
          <w:p w14:paraId="08721292" w14:textId="77777777" w:rsidR="00701746" w:rsidRDefault="007919F7">
            <w:pPr>
              <w:pStyle w:val="Table09Row"/>
            </w:pPr>
            <w:r>
              <w:rPr>
                <w:i/>
              </w:rPr>
              <w:t>Electoral Amendment Act 1984</w:t>
            </w:r>
          </w:p>
        </w:tc>
        <w:tc>
          <w:tcPr>
            <w:tcW w:w="1276" w:type="dxa"/>
          </w:tcPr>
          <w:p w14:paraId="1B3F1141" w14:textId="77777777" w:rsidR="00701746" w:rsidRDefault="007919F7">
            <w:pPr>
              <w:pStyle w:val="Table09Row"/>
            </w:pPr>
            <w:r>
              <w:t>26 Nov 1984</w:t>
            </w:r>
          </w:p>
        </w:tc>
        <w:tc>
          <w:tcPr>
            <w:tcW w:w="3402" w:type="dxa"/>
          </w:tcPr>
          <w:p w14:paraId="5D85B684" w14:textId="77777777" w:rsidR="00701746" w:rsidRDefault="007919F7">
            <w:pPr>
              <w:pStyle w:val="Table09Row"/>
            </w:pPr>
            <w:r>
              <w:t>s. 1 &amp; 2: 26 Nov 1984;</w:t>
            </w:r>
          </w:p>
          <w:p w14:paraId="6DB7BFDD" w14:textId="77777777" w:rsidR="00701746" w:rsidRDefault="007919F7">
            <w:pPr>
              <w:pStyle w:val="Table09Row"/>
            </w:pPr>
            <w:r>
              <w:t xml:space="preserve">Act other than s. 1 &amp; 2: 24 Dec 1984 (see s. 2 and </w:t>
            </w:r>
            <w:r>
              <w:rPr>
                <w:i/>
              </w:rPr>
              <w:t>Gazette</w:t>
            </w:r>
            <w:r>
              <w:t xml:space="preserve"> 21 Dec 1984 p. 4173)</w:t>
            </w:r>
          </w:p>
        </w:tc>
        <w:tc>
          <w:tcPr>
            <w:tcW w:w="1123" w:type="dxa"/>
          </w:tcPr>
          <w:p w14:paraId="3D48804A" w14:textId="77777777" w:rsidR="00701746" w:rsidRDefault="00701746">
            <w:pPr>
              <w:pStyle w:val="Table09Row"/>
            </w:pPr>
          </w:p>
        </w:tc>
      </w:tr>
      <w:tr w:rsidR="00701746" w14:paraId="4E72510B" w14:textId="77777777">
        <w:trPr>
          <w:cantSplit/>
          <w:jc w:val="center"/>
        </w:trPr>
        <w:tc>
          <w:tcPr>
            <w:tcW w:w="1418" w:type="dxa"/>
          </w:tcPr>
          <w:p w14:paraId="243AC2A4" w14:textId="77777777" w:rsidR="00701746" w:rsidRDefault="007919F7">
            <w:pPr>
              <w:pStyle w:val="Table09Row"/>
            </w:pPr>
            <w:r>
              <w:t>1984/077</w:t>
            </w:r>
          </w:p>
        </w:tc>
        <w:tc>
          <w:tcPr>
            <w:tcW w:w="2693" w:type="dxa"/>
          </w:tcPr>
          <w:p w14:paraId="7D49D1AF" w14:textId="77777777" w:rsidR="00701746" w:rsidRDefault="007919F7">
            <w:pPr>
              <w:pStyle w:val="Table09Row"/>
            </w:pPr>
            <w:r>
              <w:rPr>
                <w:i/>
              </w:rPr>
              <w:t>Real Estate and Business Agents Amendment Act 1984</w:t>
            </w:r>
          </w:p>
        </w:tc>
        <w:tc>
          <w:tcPr>
            <w:tcW w:w="1276" w:type="dxa"/>
          </w:tcPr>
          <w:p w14:paraId="13FE2B0D" w14:textId="77777777" w:rsidR="00701746" w:rsidRDefault="007919F7">
            <w:pPr>
              <w:pStyle w:val="Table09Row"/>
            </w:pPr>
            <w:r>
              <w:t>26 Nov 1984</w:t>
            </w:r>
          </w:p>
        </w:tc>
        <w:tc>
          <w:tcPr>
            <w:tcW w:w="3402" w:type="dxa"/>
          </w:tcPr>
          <w:p w14:paraId="18C64A99" w14:textId="77777777" w:rsidR="00701746" w:rsidRDefault="007919F7">
            <w:pPr>
              <w:pStyle w:val="Table09Row"/>
            </w:pPr>
            <w:r>
              <w:t>26 Nov 1984 (see s. 2)</w:t>
            </w:r>
          </w:p>
        </w:tc>
        <w:tc>
          <w:tcPr>
            <w:tcW w:w="1123" w:type="dxa"/>
          </w:tcPr>
          <w:p w14:paraId="0A287DE4" w14:textId="77777777" w:rsidR="00701746" w:rsidRDefault="00701746">
            <w:pPr>
              <w:pStyle w:val="Table09Row"/>
            </w:pPr>
          </w:p>
        </w:tc>
      </w:tr>
      <w:tr w:rsidR="00701746" w14:paraId="5046E8E2" w14:textId="77777777">
        <w:trPr>
          <w:cantSplit/>
          <w:jc w:val="center"/>
        </w:trPr>
        <w:tc>
          <w:tcPr>
            <w:tcW w:w="1418" w:type="dxa"/>
          </w:tcPr>
          <w:p w14:paraId="129BFC33" w14:textId="77777777" w:rsidR="00701746" w:rsidRDefault="007919F7">
            <w:pPr>
              <w:pStyle w:val="Table09Row"/>
            </w:pPr>
            <w:r>
              <w:t>1984/078</w:t>
            </w:r>
          </w:p>
        </w:tc>
        <w:tc>
          <w:tcPr>
            <w:tcW w:w="2693" w:type="dxa"/>
          </w:tcPr>
          <w:p w14:paraId="0526E4E8" w14:textId="77777777" w:rsidR="00701746" w:rsidRDefault="007919F7">
            <w:pPr>
              <w:pStyle w:val="Table09Row"/>
            </w:pPr>
            <w:r>
              <w:rPr>
                <w:i/>
              </w:rPr>
              <w:t xml:space="preserve">Acts Amendment and Repeal </w:t>
            </w:r>
            <w:r>
              <w:rPr>
                <w:i/>
              </w:rPr>
              <w:t>(Disqualification for Parliament) Act 1984</w:t>
            </w:r>
          </w:p>
        </w:tc>
        <w:tc>
          <w:tcPr>
            <w:tcW w:w="1276" w:type="dxa"/>
          </w:tcPr>
          <w:p w14:paraId="40284A7C" w14:textId="77777777" w:rsidR="00701746" w:rsidRDefault="007919F7">
            <w:pPr>
              <w:pStyle w:val="Table09Row"/>
            </w:pPr>
            <w:r>
              <w:t>14 Nov 1984</w:t>
            </w:r>
          </w:p>
        </w:tc>
        <w:tc>
          <w:tcPr>
            <w:tcW w:w="3402" w:type="dxa"/>
          </w:tcPr>
          <w:p w14:paraId="64BE4558" w14:textId="77777777" w:rsidR="00701746" w:rsidRDefault="007919F7">
            <w:pPr>
              <w:pStyle w:val="Table09Row"/>
            </w:pPr>
            <w:r>
              <w:t>s.1 &amp; 2: 14 Nov 1984;</w:t>
            </w:r>
          </w:p>
          <w:p w14:paraId="72773A0D" w14:textId="77777777" w:rsidR="00701746" w:rsidRDefault="007919F7">
            <w:pPr>
              <w:pStyle w:val="Table09Row"/>
            </w:pPr>
            <w:r>
              <w:t xml:space="preserve">Act other than s. 1 &amp; 2: 1 Jul 1985 (see s. 2 and </w:t>
            </w:r>
            <w:r>
              <w:rPr>
                <w:i/>
              </w:rPr>
              <w:t>Gazette</w:t>
            </w:r>
            <w:r>
              <w:t xml:space="preserve"> 17 May 1985 p. 1671)</w:t>
            </w:r>
          </w:p>
        </w:tc>
        <w:tc>
          <w:tcPr>
            <w:tcW w:w="1123" w:type="dxa"/>
          </w:tcPr>
          <w:p w14:paraId="62FAF2F1" w14:textId="77777777" w:rsidR="00701746" w:rsidRDefault="00701746">
            <w:pPr>
              <w:pStyle w:val="Table09Row"/>
            </w:pPr>
          </w:p>
        </w:tc>
      </w:tr>
      <w:tr w:rsidR="00701746" w14:paraId="576E12EB" w14:textId="77777777">
        <w:trPr>
          <w:cantSplit/>
          <w:jc w:val="center"/>
        </w:trPr>
        <w:tc>
          <w:tcPr>
            <w:tcW w:w="1418" w:type="dxa"/>
          </w:tcPr>
          <w:p w14:paraId="4B60FE11" w14:textId="77777777" w:rsidR="00701746" w:rsidRDefault="007919F7">
            <w:pPr>
              <w:pStyle w:val="Table09Row"/>
            </w:pPr>
            <w:r>
              <w:t>1984/079</w:t>
            </w:r>
          </w:p>
        </w:tc>
        <w:tc>
          <w:tcPr>
            <w:tcW w:w="2693" w:type="dxa"/>
          </w:tcPr>
          <w:p w14:paraId="62FFB574" w14:textId="77777777" w:rsidR="00701746" w:rsidRDefault="007919F7">
            <w:pPr>
              <w:pStyle w:val="Table09Row"/>
            </w:pPr>
            <w:r>
              <w:rPr>
                <w:i/>
              </w:rPr>
              <w:t>Acts Amendment (Local Government Electoral Provisions) Act 1984</w:t>
            </w:r>
          </w:p>
        </w:tc>
        <w:tc>
          <w:tcPr>
            <w:tcW w:w="1276" w:type="dxa"/>
          </w:tcPr>
          <w:p w14:paraId="06E116D5" w14:textId="77777777" w:rsidR="00701746" w:rsidRDefault="007919F7">
            <w:pPr>
              <w:pStyle w:val="Table09Row"/>
            </w:pPr>
            <w:r>
              <w:t>14 Nov 1984</w:t>
            </w:r>
          </w:p>
        </w:tc>
        <w:tc>
          <w:tcPr>
            <w:tcW w:w="3402" w:type="dxa"/>
          </w:tcPr>
          <w:p w14:paraId="0435AE3E" w14:textId="77777777" w:rsidR="00701746" w:rsidRDefault="007919F7">
            <w:pPr>
              <w:pStyle w:val="Table09Row"/>
            </w:pPr>
            <w:r>
              <w:t>Act other than Pt. II: 14 Nov 1984 (see s. 2(1));</w:t>
            </w:r>
          </w:p>
          <w:p w14:paraId="1A6A313B" w14:textId="77777777" w:rsidR="00701746" w:rsidRDefault="007919F7">
            <w:pPr>
              <w:pStyle w:val="Table09Row"/>
            </w:pPr>
            <w:r>
              <w:t>Pt. II: 20 Mar 1985 (see s. 2(2))</w:t>
            </w:r>
          </w:p>
        </w:tc>
        <w:tc>
          <w:tcPr>
            <w:tcW w:w="1123" w:type="dxa"/>
          </w:tcPr>
          <w:p w14:paraId="76EF5A74" w14:textId="77777777" w:rsidR="00701746" w:rsidRDefault="00701746">
            <w:pPr>
              <w:pStyle w:val="Table09Row"/>
            </w:pPr>
          </w:p>
        </w:tc>
      </w:tr>
      <w:tr w:rsidR="00701746" w14:paraId="33617B5D" w14:textId="77777777">
        <w:trPr>
          <w:cantSplit/>
          <w:jc w:val="center"/>
        </w:trPr>
        <w:tc>
          <w:tcPr>
            <w:tcW w:w="1418" w:type="dxa"/>
          </w:tcPr>
          <w:p w14:paraId="34D8A819" w14:textId="77777777" w:rsidR="00701746" w:rsidRDefault="007919F7">
            <w:pPr>
              <w:pStyle w:val="Table09Row"/>
            </w:pPr>
            <w:r>
              <w:lastRenderedPageBreak/>
              <w:t>1984/080</w:t>
            </w:r>
          </w:p>
        </w:tc>
        <w:tc>
          <w:tcPr>
            <w:tcW w:w="2693" w:type="dxa"/>
          </w:tcPr>
          <w:p w14:paraId="76B5A20B" w14:textId="77777777" w:rsidR="00701746" w:rsidRDefault="007919F7">
            <w:pPr>
              <w:pStyle w:val="Table09Row"/>
            </w:pPr>
            <w:r>
              <w:rPr>
                <w:i/>
              </w:rPr>
              <w:t>Small Business Guarantees Act 1984</w:t>
            </w:r>
          </w:p>
        </w:tc>
        <w:tc>
          <w:tcPr>
            <w:tcW w:w="1276" w:type="dxa"/>
          </w:tcPr>
          <w:p w14:paraId="31166D78" w14:textId="77777777" w:rsidR="00701746" w:rsidRDefault="007919F7">
            <w:pPr>
              <w:pStyle w:val="Table09Row"/>
            </w:pPr>
            <w:r>
              <w:t>29 Nov 1984</w:t>
            </w:r>
          </w:p>
        </w:tc>
        <w:tc>
          <w:tcPr>
            <w:tcW w:w="3402" w:type="dxa"/>
          </w:tcPr>
          <w:p w14:paraId="4472569B" w14:textId="77777777" w:rsidR="00701746" w:rsidRDefault="007919F7">
            <w:pPr>
              <w:pStyle w:val="Table09Row"/>
            </w:pPr>
            <w:r>
              <w:t>s. 1 &amp; 2: 29 Nov 1984;</w:t>
            </w:r>
          </w:p>
          <w:p w14:paraId="7171531E" w14:textId="77777777" w:rsidR="00701746" w:rsidRDefault="007919F7">
            <w:pPr>
              <w:pStyle w:val="Table09Row"/>
            </w:pPr>
            <w:r>
              <w:t xml:space="preserve">Act other than s. 1 &amp; 2: 5 Sep 1985 (see s. 2 and </w:t>
            </w:r>
            <w:r>
              <w:rPr>
                <w:i/>
              </w:rPr>
              <w:t>Gazette</w:t>
            </w:r>
            <w:r>
              <w:t xml:space="preserve"> 23 Aug 1985 p. 2991)</w:t>
            </w:r>
          </w:p>
        </w:tc>
        <w:tc>
          <w:tcPr>
            <w:tcW w:w="1123" w:type="dxa"/>
          </w:tcPr>
          <w:p w14:paraId="238EABCC" w14:textId="77777777" w:rsidR="00701746" w:rsidRDefault="007919F7">
            <w:pPr>
              <w:pStyle w:val="Table09Row"/>
            </w:pPr>
            <w:r>
              <w:t>2004/031</w:t>
            </w:r>
          </w:p>
        </w:tc>
      </w:tr>
      <w:tr w:rsidR="00701746" w14:paraId="51060CC4" w14:textId="77777777">
        <w:trPr>
          <w:cantSplit/>
          <w:jc w:val="center"/>
        </w:trPr>
        <w:tc>
          <w:tcPr>
            <w:tcW w:w="1418" w:type="dxa"/>
          </w:tcPr>
          <w:p w14:paraId="3DC678D9" w14:textId="77777777" w:rsidR="00701746" w:rsidRDefault="007919F7">
            <w:pPr>
              <w:pStyle w:val="Table09Row"/>
            </w:pPr>
            <w:r>
              <w:t>1984/081</w:t>
            </w:r>
          </w:p>
        </w:tc>
        <w:tc>
          <w:tcPr>
            <w:tcW w:w="2693" w:type="dxa"/>
          </w:tcPr>
          <w:p w14:paraId="0217036A" w14:textId="77777777" w:rsidR="00701746" w:rsidRDefault="007919F7">
            <w:pPr>
              <w:pStyle w:val="Table09Row"/>
            </w:pPr>
            <w:r>
              <w:rPr>
                <w:i/>
              </w:rPr>
              <w:t>Stamp Amendment Act 1984</w:t>
            </w:r>
          </w:p>
        </w:tc>
        <w:tc>
          <w:tcPr>
            <w:tcW w:w="1276" w:type="dxa"/>
          </w:tcPr>
          <w:p w14:paraId="47EAA02C" w14:textId="77777777" w:rsidR="00701746" w:rsidRDefault="007919F7">
            <w:pPr>
              <w:pStyle w:val="Table09Row"/>
            </w:pPr>
            <w:r>
              <w:t>7 Dec 1984</w:t>
            </w:r>
          </w:p>
        </w:tc>
        <w:tc>
          <w:tcPr>
            <w:tcW w:w="3402" w:type="dxa"/>
          </w:tcPr>
          <w:p w14:paraId="0F0F8757" w14:textId="77777777" w:rsidR="00701746" w:rsidRDefault="007919F7">
            <w:pPr>
              <w:pStyle w:val="Table09Row"/>
            </w:pPr>
            <w:r>
              <w:t>s. 1 &amp; 2: 7 Dec 1984;</w:t>
            </w:r>
          </w:p>
          <w:p w14:paraId="61C7C66E" w14:textId="77777777" w:rsidR="00701746" w:rsidRDefault="007919F7">
            <w:pPr>
              <w:pStyle w:val="Table09Row"/>
            </w:pPr>
            <w:r>
              <w:t xml:space="preserve">Act other than s. 1 &amp; 2: 1 Jan 1985 (see s. 2 and </w:t>
            </w:r>
            <w:r>
              <w:rPr>
                <w:i/>
              </w:rPr>
              <w:t>Gazette</w:t>
            </w:r>
            <w:r>
              <w:t xml:space="preserve"> 28 Dec 1984 p. 4197)</w:t>
            </w:r>
          </w:p>
        </w:tc>
        <w:tc>
          <w:tcPr>
            <w:tcW w:w="1123" w:type="dxa"/>
          </w:tcPr>
          <w:p w14:paraId="48146225" w14:textId="77777777" w:rsidR="00701746" w:rsidRDefault="00701746">
            <w:pPr>
              <w:pStyle w:val="Table09Row"/>
            </w:pPr>
          </w:p>
        </w:tc>
      </w:tr>
      <w:tr w:rsidR="00701746" w14:paraId="52DBC3D7" w14:textId="77777777">
        <w:trPr>
          <w:cantSplit/>
          <w:jc w:val="center"/>
        </w:trPr>
        <w:tc>
          <w:tcPr>
            <w:tcW w:w="1418" w:type="dxa"/>
          </w:tcPr>
          <w:p w14:paraId="7024A78C" w14:textId="77777777" w:rsidR="00701746" w:rsidRDefault="007919F7">
            <w:pPr>
              <w:pStyle w:val="Table09Row"/>
            </w:pPr>
            <w:r>
              <w:t>1984/082</w:t>
            </w:r>
          </w:p>
        </w:tc>
        <w:tc>
          <w:tcPr>
            <w:tcW w:w="2693" w:type="dxa"/>
          </w:tcPr>
          <w:p w14:paraId="493C98B9" w14:textId="77777777" w:rsidR="00701746" w:rsidRDefault="007919F7">
            <w:pPr>
              <w:pStyle w:val="Table09Row"/>
            </w:pPr>
            <w:r>
              <w:rPr>
                <w:i/>
              </w:rPr>
              <w:t>Credit Unions Amendment Act 1984</w:t>
            </w:r>
          </w:p>
        </w:tc>
        <w:tc>
          <w:tcPr>
            <w:tcW w:w="1276" w:type="dxa"/>
          </w:tcPr>
          <w:p w14:paraId="34BBDC95" w14:textId="77777777" w:rsidR="00701746" w:rsidRDefault="007919F7">
            <w:pPr>
              <w:pStyle w:val="Table09Row"/>
            </w:pPr>
            <w:r>
              <w:t>7 Dec 1984</w:t>
            </w:r>
          </w:p>
        </w:tc>
        <w:tc>
          <w:tcPr>
            <w:tcW w:w="3402" w:type="dxa"/>
          </w:tcPr>
          <w:p w14:paraId="2609FEC5" w14:textId="77777777" w:rsidR="00701746" w:rsidRDefault="007919F7">
            <w:pPr>
              <w:pStyle w:val="Table09Row"/>
            </w:pPr>
            <w:r>
              <w:t>s. 1 &amp; 2: 7 Dec 1984;</w:t>
            </w:r>
          </w:p>
          <w:p w14:paraId="687F9FB5" w14:textId="77777777" w:rsidR="00701746" w:rsidRDefault="007919F7">
            <w:pPr>
              <w:pStyle w:val="Table09Row"/>
            </w:pPr>
            <w:r>
              <w:t xml:space="preserve">Act other than s. 1 &amp; 2: 15 Mar 1985 (see s. 2 and </w:t>
            </w:r>
            <w:r>
              <w:rPr>
                <w:i/>
              </w:rPr>
              <w:t>Gazette</w:t>
            </w:r>
            <w:r>
              <w:t xml:space="preserve"> 15 Mar 1985 p. 931)</w:t>
            </w:r>
          </w:p>
        </w:tc>
        <w:tc>
          <w:tcPr>
            <w:tcW w:w="1123" w:type="dxa"/>
          </w:tcPr>
          <w:p w14:paraId="031EE249" w14:textId="77777777" w:rsidR="00701746" w:rsidRDefault="007919F7">
            <w:pPr>
              <w:pStyle w:val="Table09Row"/>
            </w:pPr>
            <w:r>
              <w:t>1992/030</w:t>
            </w:r>
          </w:p>
        </w:tc>
      </w:tr>
      <w:tr w:rsidR="00701746" w14:paraId="00CDB0CF" w14:textId="77777777">
        <w:trPr>
          <w:cantSplit/>
          <w:jc w:val="center"/>
        </w:trPr>
        <w:tc>
          <w:tcPr>
            <w:tcW w:w="1418" w:type="dxa"/>
          </w:tcPr>
          <w:p w14:paraId="53F4E739" w14:textId="77777777" w:rsidR="00701746" w:rsidRDefault="007919F7">
            <w:pPr>
              <w:pStyle w:val="Table09Row"/>
            </w:pPr>
            <w:r>
              <w:t>1984/083</w:t>
            </w:r>
          </w:p>
        </w:tc>
        <w:tc>
          <w:tcPr>
            <w:tcW w:w="2693" w:type="dxa"/>
          </w:tcPr>
          <w:p w14:paraId="7557578F" w14:textId="77777777" w:rsidR="00701746" w:rsidRDefault="007919F7">
            <w:pPr>
              <w:pStyle w:val="Table09Row"/>
            </w:pPr>
            <w:r>
              <w:rPr>
                <w:i/>
              </w:rPr>
              <w:t>Equal Opportunity Act 1984</w:t>
            </w:r>
          </w:p>
        </w:tc>
        <w:tc>
          <w:tcPr>
            <w:tcW w:w="1276" w:type="dxa"/>
          </w:tcPr>
          <w:p w14:paraId="32C711B2" w14:textId="77777777" w:rsidR="00701746" w:rsidRDefault="007919F7">
            <w:pPr>
              <w:pStyle w:val="Table09Row"/>
            </w:pPr>
            <w:r>
              <w:t>7 Dec 1984</w:t>
            </w:r>
          </w:p>
        </w:tc>
        <w:tc>
          <w:tcPr>
            <w:tcW w:w="3402" w:type="dxa"/>
          </w:tcPr>
          <w:p w14:paraId="19FEA02D" w14:textId="77777777" w:rsidR="00701746" w:rsidRDefault="007919F7">
            <w:pPr>
              <w:pStyle w:val="Table09Row"/>
            </w:pPr>
            <w:r>
              <w:t>s. 1 &amp; 2: 7 Dec 1984;</w:t>
            </w:r>
          </w:p>
          <w:p w14:paraId="58538EE6" w14:textId="77777777" w:rsidR="00701746" w:rsidRDefault="007919F7">
            <w:pPr>
              <w:pStyle w:val="Table09Row"/>
            </w:pPr>
            <w:r>
              <w:t xml:space="preserve">Act other than s. 1 &amp; 2: 8 Jul 1985 (see s. 2 and </w:t>
            </w:r>
            <w:r>
              <w:rPr>
                <w:i/>
              </w:rPr>
              <w:t>Gazette</w:t>
            </w:r>
            <w:r>
              <w:t xml:space="preserve"> 5 Jul 1985 p. 2387)</w:t>
            </w:r>
          </w:p>
        </w:tc>
        <w:tc>
          <w:tcPr>
            <w:tcW w:w="1123" w:type="dxa"/>
          </w:tcPr>
          <w:p w14:paraId="189E025F" w14:textId="77777777" w:rsidR="00701746" w:rsidRDefault="00701746">
            <w:pPr>
              <w:pStyle w:val="Table09Row"/>
            </w:pPr>
          </w:p>
        </w:tc>
      </w:tr>
      <w:tr w:rsidR="00701746" w14:paraId="02BFBF3D" w14:textId="77777777">
        <w:trPr>
          <w:cantSplit/>
          <w:jc w:val="center"/>
        </w:trPr>
        <w:tc>
          <w:tcPr>
            <w:tcW w:w="1418" w:type="dxa"/>
          </w:tcPr>
          <w:p w14:paraId="6E04B4D0" w14:textId="77777777" w:rsidR="00701746" w:rsidRDefault="007919F7">
            <w:pPr>
              <w:pStyle w:val="Table09Row"/>
            </w:pPr>
            <w:r>
              <w:t>1984/084</w:t>
            </w:r>
          </w:p>
        </w:tc>
        <w:tc>
          <w:tcPr>
            <w:tcW w:w="2693" w:type="dxa"/>
          </w:tcPr>
          <w:p w14:paraId="45997192" w14:textId="77777777" w:rsidR="00701746" w:rsidRDefault="007919F7">
            <w:pPr>
              <w:pStyle w:val="Table09Row"/>
            </w:pPr>
            <w:r>
              <w:rPr>
                <w:i/>
              </w:rPr>
              <w:t>Beekeepers Amendment Act 1984</w:t>
            </w:r>
          </w:p>
        </w:tc>
        <w:tc>
          <w:tcPr>
            <w:tcW w:w="1276" w:type="dxa"/>
          </w:tcPr>
          <w:p w14:paraId="2AA6C389" w14:textId="77777777" w:rsidR="00701746" w:rsidRDefault="007919F7">
            <w:pPr>
              <w:pStyle w:val="Table09Row"/>
            </w:pPr>
            <w:r>
              <w:t>29 Nov 1984</w:t>
            </w:r>
          </w:p>
        </w:tc>
        <w:tc>
          <w:tcPr>
            <w:tcW w:w="3402" w:type="dxa"/>
          </w:tcPr>
          <w:p w14:paraId="5AA81BE9" w14:textId="77777777" w:rsidR="00701746" w:rsidRDefault="007919F7">
            <w:pPr>
              <w:pStyle w:val="Table09Row"/>
            </w:pPr>
            <w:r>
              <w:t>29 Nov 1984 (see s. 2)</w:t>
            </w:r>
          </w:p>
        </w:tc>
        <w:tc>
          <w:tcPr>
            <w:tcW w:w="1123" w:type="dxa"/>
          </w:tcPr>
          <w:p w14:paraId="7E439BDF" w14:textId="77777777" w:rsidR="00701746" w:rsidRDefault="00701746">
            <w:pPr>
              <w:pStyle w:val="Table09Row"/>
            </w:pPr>
          </w:p>
        </w:tc>
      </w:tr>
      <w:tr w:rsidR="00701746" w14:paraId="062DC5E7" w14:textId="77777777">
        <w:trPr>
          <w:cantSplit/>
          <w:jc w:val="center"/>
        </w:trPr>
        <w:tc>
          <w:tcPr>
            <w:tcW w:w="1418" w:type="dxa"/>
          </w:tcPr>
          <w:p w14:paraId="11183924" w14:textId="77777777" w:rsidR="00701746" w:rsidRDefault="007919F7">
            <w:pPr>
              <w:pStyle w:val="Table09Row"/>
            </w:pPr>
            <w:r>
              <w:t>1984/085</w:t>
            </w:r>
          </w:p>
        </w:tc>
        <w:tc>
          <w:tcPr>
            <w:tcW w:w="2693" w:type="dxa"/>
          </w:tcPr>
          <w:p w14:paraId="6954D379" w14:textId="77777777" w:rsidR="00701746" w:rsidRDefault="007919F7">
            <w:pPr>
              <w:pStyle w:val="Table09Row"/>
            </w:pPr>
            <w:r>
              <w:rPr>
                <w:i/>
              </w:rPr>
              <w:t>Bee Industry Compensation Amendment Act 1984</w:t>
            </w:r>
          </w:p>
        </w:tc>
        <w:tc>
          <w:tcPr>
            <w:tcW w:w="1276" w:type="dxa"/>
          </w:tcPr>
          <w:p w14:paraId="7641BF0B" w14:textId="77777777" w:rsidR="00701746" w:rsidRDefault="007919F7">
            <w:pPr>
              <w:pStyle w:val="Table09Row"/>
            </w:pPr>
            <w:r>
              <w:t>29 Nov 1984</w:t>
            </w:r>
          </w:p>
        </w:tc>
        <w:tc>
          <w:tcPr>
            <w:tcW w:w="3402" w:type="dxa"/>
          </w:tcPr>
          <w:p w14:paraId="534AED06" w14:textId="77777777" w:rsidR="00701746" w:rsidRDefault="007919F7">
            <w:pPr>
              <w:pStyle w:val="Table09Row"/>
            </w:pPr>
            <w:r>
              <w:t>29 Nov 1984 (see s. 2)</w:t>
            </w:r>
          </w:p>
        </w:tc>
        <w:tc>
          <w:tcPr>
            <w:tcW w:w="1123" w:type="dxa"/>
          </w:tcPr>
          <w:p w14:paraId="7C73EBE6" w14:textId="77777777" w:rsidR="00701746" w:rsidRDefault="007919F7">
            <w:pPr>
              <w:pStyle w:val="Table09Row"/>
            </w:pPr>
            <w:r>
              <w:t>1993/026</w:t>
            </w:r>
          </w:p>
        </w:tc>
      </w:tr>
      <w:tr w:rsidR="00701746" w14:paraId="13244441" w14:textId="77777777">
        <w:trPr>
          <w:cantSplit/>
          <w:jc w:val="center"/>
        </w:trPr>
        <w:tc>
          <w:tcPr>
            <w:tcW w:w="1418" w:type="dxa"/>
          </w:tcPr>
          <w:p w14:paraId="250DDF66" w14:textId="77777777" w:rsidR="00701746" w:rsidRDefault="007919F7">
            <w:pPr>
              <w:pStyle w:val="Table09Row"/>
            </w:pPr>
            <w:r>
              <w:t>1984/086</w:t>
            </w:r>
          </w:p>
        </w:tc>
        <w:tc>
          <w:tcPr>
            <w:tcW w:w="2693" w:type="dxa"/>
          </w:tcPr>
          <w:p w14:paraId="2040138A" w14:textId="77777777" w:rsidR="00701746" w:rsidRDefault="007919F7">
            <w:pPr>
              <w:pStyle w:val="Table09Row"/>
            </w:pPr>
            <w:r>
              <w:rPr>
                <w:i/>
              </w:rPr>
              <w:t>Election of Senators Amendment Act 1984</w:t>
            </w:r>
          </w:p>
        </w:tc>
        <w:tc>
          <w:tcPr>
            <w:tcW w:w="1276" w:type="dxa"/>
          </w:tcPr>
          <w:p w14:paraId="553A538C" w14:textId="77777777" w:rsidR="00701746" w:rsidRDefault="007919F7">
            <w:pPr>
              <w:pStyle w:val="Table09Row"/>
            </w:pPr>
            <w:r>
              <w:t>29 Nov 1984</w:t>
            </w:r>
          </w:p>
        </w:tc>
        <w:tc>
          <w:tcPr>
            <w:tcW w:w="3402" w:type="dxa"/>
          </w:tcPr>
          <w:p w14:paraId="39A40776" w14:textId="77777777" w:rsidR="00701746" w:rsidRDefault="007919F7">
            <w:pPr>
              <w:pStyle w:val="Table09Row"/>
            </w:pPr>
            <w:r>
              <w:t>29 Nov 1984 (see s. 2)</w:t>
            </w:r>
          </w:p>
        </w:tc>
        <w:tc>
          <w:tcPr>
            <w:tcW w:w="1123" w:type="dxa"/>
          </w:tcPr>
          <w:p w14:paraId="64BF1F65" w14:textId="77777777" w:rsidR="00701746" w:rsidRDefault="00701746">
            <w:pPr>
              <w:pStyle w:val="Table09Row"/>
            </w:pPr>
          </w:p>
        </w:tc>
      </w:tr>
      <w:tr w:rsidR="00701746" w14:paraId="2062C997" w14:textId="77777777">
        <w:trPr>
          <w:cantSplit/>
          <w:jc w:val="center"/>
        </w:trPr>
        <w:tc>
          <w:tcPr>
            <w:tcW w:w="1418" w:type="dxa"/>
          </w:tcPr>
          <w:p w14:paraId="715B2DEE" w14:textId="77777777" w:rsidR="00701746" w:rsidRDefault="007919F7">
            <w:pPr>
              <w:pStyle w:val="Table09Row"/>
            </w:pPr>
            <w:r>
              <w:t>1984/087</w:t>
            </w:r>
          </w:p>
        </w:tc>
        <w:tc>
          <w:tcPr>
            <w:tcW w:w="2693" w:type="dxa"/>
          </w:tcPr>
          <w:p w14:paraId="51FDE5C4" w14:textId="77777777" w:rsidR="00701746" w:rsidRDefault="007919F7">
            <w:pPr>
              <w:pStyle w:val="Table09Row"/>
            </w:pPr>
            <w:r>
              <w:rPr>
                <w:i/>
              </w:rPr>
              <w:t>Land Tax Assessment Amendment Act 1984</w:t>
            </w:r>
          </w:p>
        </w:tc>
        <w:tc>
          <w:tcPr>
            <w:tcW w:w="1276" w:type="dxa"/>
          </w:tcPr>
          <w:p w14:paraId="14647609" w14:textId="77777777" w:rsidR="00701746" w:rsidRDefault="007919F7">
            <w:pPr>
              <w:pStyle w:val="Table09Row"/>
            </w:pPr>
            <w:r>
              <w:t>29 Nov 1984</w:t>
            </w:r>
          </w:p>
        </w:tc>
        <w:tc>
          <w:tcPr>
            <w:tcW w:w="3402" w:type="dxa"/>
          </w:tcPr>
          <w:p w14:paraId="6D10E4F9" w14:textId="77777777" w:rsidR="00701746" w:rsidRDefault="007919F7">
            <w:pPr>
              <w:pStyle w:val="Table09Row"/>
            </w:pPr>
            <w:r>
              <w:t xml:space="preserve">s. 1‑3 &amp; 4(1)(a): 1 Jul 1984 (see s. 2); </w:t>
            </w:r>
          </w:p>
          <w:p w14:paraId="3C2D1D04" w14:textId="77777777" w:rsidR="00701746" w:rsidRDefault="007919F7">
            <w:pPr>
              <w:pStyle w:val="Table09Row"/>
            </w:pPr>
            <w:r>
              <w:t>balance: 27 Dec 1984</w:t>
            </w:r>
          </w:p>
        </w:tc>
        <w:tc>
          <w:tcPr>
            <w:tcW w:w="1123" w:type="dxa"/>
          </w:tcPr>
          <w:p w14:paraId="29BF0656" w14:textId="77777777" w:rsidR="00701746" w:rsidRDefault="007919F7">
            <w:pPr>
              <w:pStyle w:val="Table09Row"/>
            </w:pPr>
            <w:r>
              <w:t>2002/045</w:t>
            </w:r>
          </w:p>
        </w:tc>
      </w:tr>
      <w:tr w:rsidR="00701746" w14:paraId="5FBA0080" w14:textId="77777777">
        <w:trPr>
          <w:cantSplit/>
          <w:jc w:val="center"/>
        </w:trPr>
        <w:tc>
          <w:tcPr>
            <w:tcW w:w="1418" w:type="dxa"/>
          </w:tcPr>
          <w:p w14:paraId="08DC701D" w14:textId="77777777" w:rsidR="00701746" w:rsidRDefault="007919F7">
            <w:pPr>
              <w:pStyle w:val="Table09Row"/>
            </w:pPr>
            <w:r>
              <w:t>1984/088</w:t>
            </w:r>
          </w:p>
        </w:tc>
        <w:tc>
          <w:tcPr>
            <w:tcW w:w="2693" w:type="dxa"/>
          </w:tcPr>
          <w:p w14:paraId="0BC5BC3D" w14:textId="77777777" w:rsidR="00701746" w:rsidRDefault="007919F7">
            <w:pPr>
              <w:pStyle w:val="Table09Row"/>
            </w:pPr>
            <w:r>
              <w:rPr>
                <w:i/>
              </w:rPr>
              <w:t>Mines Regulation Amendment Act 1984</w:t>
            </w:r>
          </w:p>
        </w:tc>
        <w:tc>
          <w:tcPr>
            <w:tcW w:w="1276" w:type="dxa"/>
          </w:tcPr>
          <w:p w14:paraId="3BD33060" w14:textId="77777777" w:rsidR="00701746" w:rsidRDefault="007919F7">
            <w:pPr>
              <w:pStyle w:val="Table09Row"/>
            </w:pPr>
            <w:r>
              <w:t>29 Nov 1984</w:t>
            </w:r>
          </w:p>
        </w:tc>
        <w:tc>
          <w:tcPr>
            <w:tcW w:w="3402" w:type="dxa"/>
          </w:tcPr>
          <w:p w14:paraId="2FF39FE7" w14:textId="77777777" w:rsidR="00701746" w:rsidRDefault="007919F7">
            <w:pPr>
              <w:pStyle w:val="Table09Row"/>
            </w:pPr>
            <w:r>
              <w:t>s. 1 &amp; 2: 29 Nov 1984;</w:t>
            </w:r>
          </w:p>
          <w:p w14:paraId="304A3045" w14:textId="77777777" w:rsidR="00701746" w:rsidRDefault="007919F7">
            <w:pPr>
              <w:pStyle w:val="Table09Row"/>
            </w:pPr>
            <w:r>
              <w:t xml:space="preserve">Act other than s. 1 &amp; 2: 19 Jul 1985 (see s. 2 and </w:t>
            </w:r>
            <w:r>
              <w:rPr>
                <w:i/>
              </w:rPr>
              <w:t>Gazette</w:t>
            </w:r>
            <w:r>
              <w:t xml:space="preserve"> 19 Jul 1985 p. 2488)</w:t>
            </w:r>
          </w:p>
        </w:tc>
        <w:tc>
          <w:tcPr>
            <w:tcW w:w="1123" w:type="dxa"/>
          </w:tcPr>
          <w:p w14:paraId="292A8841" w14:textId="77777777" w:rsidR="00701746" w:rsidRDefault="007919F7">
            <w:pPr>
              <w:pStyle w:val="Table09Row"/>
            </w:pPr>
            <w:r>
              <w:t>1994/062</w:t>
            </w:r>
          </w:p>
        </w:tc>
      </w:tr>
      <w:tr w:rsidR="00701746" w14:paraId="0A3E0CF2" w14:textId="77777777">
        <w:trPr>
          <w:cantSplit/>
          <w:jc w:val="center"/>
        </w:trPr>
        <w:tc>
          <w:tcPr>
            <w:tcW w:w="1418" w:type="dxa"/>
          </w:tcPr>
          <w:p w14:paraId="7DB21500" w14:textId="77777777" w:rsidR="00701746" w:rsidRDefault="007919F7">
            <w:pPr>
              <w:pStyle w:val="Table09Row"/>
            </w:pPr>
            <w:r>
              <w:t>1984/089</w:t>
            </w:r>
          </w:p>
        </w:tc>
        <w:tc>
          <w:tcPr>
            <w:tcW w:w="2693" w:type="dxa"/>
          </w:tcPr>
          <w:p w14:paraId="33DC8D6C" w14:textId="77777777" w:rsidR="00701746" w:rsidRDefault="007919F7">
            <w:pPr>
              <w:pStyle w:val="Table09Row"/>
            </w:pPr>
            <w:r>
              <w:rPr>
                <w:i/>
              </w:rPr>
              <w:t>Construction Safety Amendment Act 1984</w:t>
            </w:r>
          </w:p>
        </w:tc>
        <w:tc>
          <w:tcPr>
            <w:tcW w:w="1276" w:type="dxa"/>
          </w:tcPr>
          <w:p w14:paraId="2F2A3BC8" w14:textId="77777777" w:rsidR="00701746" w:rsidRDefault="007919F7">
            <w:pPr>
              <w:pStyle w:val="Table09Row"/>
            </w:pPr>
            <w:r>
              <w:t>29 Nov 1984</w:t>
            </w:r>
          </w:p>
        </w:tc>
        <w:tc>
          <w:tcPr>
            <w:tcW w:w="3402" w:type="dxa"/>
          </w:tcPr>
          <w:p w14:paraId="02442F71" w14:textId="77777777" w:rsidR="00701746" w:rsidRDefault="007919F7">
            <w:pPr>
              <w:pStyle w:val="Table09Row"/>
            </w:pPr>
            <w:r>
              <w:t>27 Dec 1984</w:t>
            </w:r>
          </w:p>
        </w:tc>
        <w:tc>
          <w:tcPr>
            <w:tcW w:w="1123" w:type="dxa"/>
          </w:tcPr>
          <w:p w14:paraId="0CDCB5FB" w14:textId="77777777" w:rsidR="00701746" w:rsidRDefault="007919F7">
            <w:pPr>
              <w:pStyle w:val="Table09Row"/>
            </w:pPr>
            <w:r>
              <w:t>1987/041</w:t>
            </w:r>
          </w:p>
        </w:tc>
      </w:tr>
      <w:tr w:rsidR="00701746" w14:paraId="604D791A" w14:textId="77777777">
        <w:trPr>
          <w:cantSplit/>
          <w:jc w:val="center"/>
        </w:trPr>
        <w:tc>
          <w:tcPr>
            <w:tcW w:w="1418" w:type="dxa"/>
          </w:tcPr>
          <w:p w14:paraId="09835136" w14:textId="77777777" w:rsidR="00701746" w:rsidRDefault="007919F7">
            <w:pPr>
              <w:pStyle w:val="Table09Row"/>
            </w:pPr>
            <w:r>
              <w:t>1984/090</w:t>
            </w:r>
          </w:p>
        </w:tc>
        <w:tc>
          <w:tcPr>
            <w:tcW w:w="2693" w:type="dxa"/>
          </w:tcPr>
          <w:p w14:paraId="0DCF3CC5" w14:textId="77777777" w:rsidR="00701746" w:rsidRDefault="007919F7">
            <w:pPr>
              <w:pStyle w:val="Table09Row"/>
            </w:pPr>
            <w:r>
              <w:rPr>
                <w:i/>
              </w:rPr>
              <w:t>Machinery Safety Amendment Act 1984</w:t>
            </w:r>
          </w:p>
        </w:tc>
        <w:tc>
          <w:tcPr>
            <w:tcW w:w="1276" w:type="dxa"/>
          </w:tcPr>
          <w:p w14:paraId="625B0E52" w14:textId="77777777" w:rsidR="00701746" w:rsidRDefault="007919F7">
            <w:pPr>
              <w:pStyle w:val="Table09Row"/>
            </w:pPr>
            <w:r>
              <w:t>29 Nov 1984</w:t>
            </w:r>
          </w:p>
        </w:tc>
        <w:tc>
          <w:tcPr>
            <w:tcW w:w="3402" w:type="dxa"/>
          </w:tcPr>
          <w:p w14:paraId="5A415CA8" w14:textId="77777777" w:rsidR="00701746" w:rsidRDefault="007919F7">
            <w:pPr>
              <w:pStyle w:val="Table09Row"/>
            </w:pPr>
            <w:r>
              <w:t>27 Dec 1984</w:t>
            </w:r>
          </w:p>
        </w:tc>
        <w:tc>
          <w:tcPr>
            <w:tcW w:w="1123" w:type="dxa"/>
          </w:tcPr>
          <w:p w14:paraId="188C7ABE" w14:textId="77777777" w:rsidR="00701746" w:rsidRDefault="007919F7">
            <w:pPr>
              <w:pStyle w:val="Table09Row"/>
            </w:pPr>
            <w:r>
              <w:t>1987/041</w:t>
            </w:r>
          </w:p>
        </w:tc>
      </w:tr>
      <w:tr w:rsidR="00701746" w14:paraId="24D657A0" w14:textId="77777777">
        <w:trPr>
          <w:cantSplit/>
          <w:jc w:val="center"/>
        </w:trPr>
        <w:tc>
          <w:tcPr>
            <w:tcW w:w="1418" w:type="dxa"/>
          </w:tcPr>
          <w:p w14:paraId="172BCF7C" w14:textId="77777777" w:rsidR="00701746" w:rsidRDefault="007919F7">
            <w:pPr>
              <w:pStyle w:val="Table09Row"/>
            </w:pPr>
            <w:r>
              <w:t>1984/091</w:t>
            </w:r>
          </w:p>
        </w:tc>
        <w:tc>
          <w:tcPr>
            <w:tcW w:w="2693" w:type="dxa"/>
          </w:tcPr>
          <w:p w14:paraId="06C39740" w14:textId="77777777" w:rsidR="00701746" w:rsidRDefault="007919F7">
            <w:pPr>
              <w:pStyle w:val="Table09Row"/>
            </w:pPr>
            <w:r>
              <w:rPr>
                <w:i/>
              </w:rPr>
              <w:t>Stock (Brands and Movement) Amendment Act (No. 2) 1984</w:t>
            </w:r>
          </w:p>
        </w:tc>
        <w:tc>
          <w:tcPr>
            <w:tcW w:w="1276" w:type="dxa"/>
          </w:tcPr>
          <w:p w14:paraId="188E2581" w14:textId="77777777" w:rsidR="00701746" w:rsidRDefault="007919F7">
            <w:pPr>
              <w:pStyle w:val="Table09Row"/>
            </w:pPr>
            <w:r>
              <w:t>29 Nov 1984</w:t>
            </w:r>
          </w:p>
        </w:tc>
        <w:tc>
          <w:tcPr>
            <w:tcW w:w="3402" w:type="dxa"/>
          </w:tcPr>
          <w:p w14:paraId="204182A2" w14:textId="77777777" w:rsidR="00701746" w:rsidRDefault="007919F7">
            <w:pPr>
              <w:pStyle w:val="Table09Row"/>
            </w:pPr>
            <w:r>
              <w:t>27 Dec 1984</w:t>
            </w:r>
          </w:p>
        </w:tc>
        <w:tc>
          <w:tcPr>
            <w:tcW w:w="1123" w:type="dxa"/>
          </w:tcPr>
          <w:p w14:paraId="0C3D403F" w14:textId="77777777" w:rsidR="00701746" w:rsidRDefault="00701746">
            <w:pPr>
              <w:pStyle w:val="Table09Row"/>
            </w:pPr>
          </w:p>
        </w:tc>
      </w:tr>
      <w:tr w:rsidR="00701746" w14:paraId="02074F0C" w14:textId="77777777">
        <w:trPr>
          <w:cantSplit/>
          <w:jc w:val="center"/>
        </w:trPr>
        <w:tc>
          <w:tcPr>
            <w:tcW w:w="1418" w:type="dxa"/>
          </w:tcPr>
          <w:p w14:paraId="4DEC6B71" w14:textId="77777777" w:rsidR="00701746" w:rsidRDefault="007919F7">
            <w:pPr>
              <w:pStyle w:val="Table09Row"/>
            </w:pPr>
            <w:r>
              <w:t>1984/092</w:t>
            </w:r>
          </w:p>
        </w:tc>
        <w:tc>
          <w:tcPr>
            <w:tcW w:w="2693" w:type="dxa"/>
          </w:tcPr>
          <w:p w14:paraId="01E2B17C" w14:textId="77777777" w:rsidR="00701746" w:rsidRDefault="007919F7">
            <w:pPr>
              <w:pStyle w:val="Table09Row"/>
            </w:pPr>
            <w:r>
              <w:rPr>
                <w:i/>
              </w:rPr>
              <w:t>Industrial Arbitration Amendment Act (No. 2) 1984</w:t>
            </w:r>
          </w:p>
        </w:tc>
        <w:tc>
          <w:tcPr>
            <w:tcW w:w="1276" w:type="dxa"/>
          </w:tcPr>
          <w:p w14:paraId="70BF96F2" w14:textId="77777777" w:rsidR="00701746" w:rsidRDefault="007919F7">
            <w:pPr>
              <w:pStyle w:val="Table09Row"/>
            </w:pPr>
            <w:r>
              <w:t>29 Nov 1984</w:t>
            </w:r>
          </w:p>
        </w:tc>
        <w:tc>
          <w:tcPr>
            <w:tcW w:w="3402" w:type="dxa"/>
          </w:tcPr>
          <w:p w14:paraId="010EA4E7" w14:textId="77777777" w:rsidR="00701746" w:rsidRDefault="007919F7">
            <w:pPr>
              <w:pStyle w:val="Table09Row"/>
            </w:pPr>
            <w:r>
              <w:t xml:space="preserve">Act other than s. 4 and 5: 29 Nov 1984 (see s. 2(1)); </w:t>
            </w:r>
          </w:p>
          <w:p w14:paraId="29D8D403" w14:textId="77777777" w:rsidR="00701746" w:rsidRDefault="007919F7">
            <w:pPr>
              <w:pStyle w:val="Table09Row"/>
            </w:pPr>
            <w:r>
              <w:t xml:space="preserve">s. 4 and 5: 1 Mar 1985 (see s. 2(2) and (3) and </w:t>
            </w:r>
            <w:r>
              <w:rPr>
                <w:i/>
              </w:rPr>
              <w:t>Gazette</w:t>
            </w:r>
            <w:r>
              <w:t xml:space="preserve"> 1 Mar 1985 p. 778)</w:t>
            </w:r>
          </w:p>
        </w:tc>
        <w:tc>
          <w:tcPr>
            <w:tcW w:w="1123" w:type="dxa"/>
          </w:tcPr>
          <w:p w14:paraId="7E4A435D" w14:textId="77777777" w:rsidR="00701746" w:rsidRDefault="00701746">
            <w:pPr>
              <w:pStyle w:val="Table09Row"/>
            </w:pPr>
          </w:p>
        </w:tc>
      </w:tr>
      <w:tr w:rsidR="00701746" w14:paraId="249F91A0" w14:textId="77777777">
        <w:trPr>
          <w:cantSplit/>
          <w:jc w:val="center"/>
        </w:trPr>
        <w:tc>
          <w:tcPr>
            <w:tcW w:w="1418" w:type="dxa"/>
          </w:tcPr>
          <w:p w14:paraId="6D702BCA" w14:textId="77777777" w:rsidR="00701746" w:rsidRDefault="007919F7">
            <w:pPr>
              <w:pStyle w:val="Table09Row"/>
            </w:pPr>
            <w:r>
              <w:t>1984/093</w:t>
            </w:r>
          </w:p>
        </w:tc>
        <w:tc>
          <w:tcPr>
            <w:tcW w:w="2693" w:type="dxa"/>
          </w:tcPr>
          <w:p w14:paraId="034CD994" w14:textId="77777777" w:rsidR="00701746" w:rsidRDefault="007919F7">
            <w:pPr>
              <w:pStyle w:val="Table09Row"/>
            </w:pPr>
            <w:r>
              <w:rPr>
                <w:i/>
              </w:rPr>
              <w:t>Rural and Industries Bank Amendment Act 1984</w:t>
            </w:r>
          </w:p>
        </w:tc>
        <w:tc>
          <w:tcPr>
            <w:tcW w:w="1276" w:type="dxa"/>
          </w:tcPr>
          <w:p w14:paraId="3643AA41" w14:textId="77777777" w:rsidR="00701746" w:rsidRDefault="007919F7">
            <w:pPr>
              <w:pStyle w:val="Table09Row"/>
            </w:pPr>
            <w:r>
              <w:t>29 Nov 1984</w:t>
            </w:r>
          </w:p>
        </w:tc>
        <w:tc>
          <w:tcPr>
            <w:tcW w:w="3402" w:type="dxa"/>
          </w:tcPr>
          <w:p w14:paraId="5CE74EE3" w14:textId="77777777" w:rsidR="00701746" w:rsidRDefault="007919F7">
            <w:pPr>
              <w:pStyle w:val="Table09Row"/>
            </w:pPr>
            <w:r>
              <w:t>s. 1 &amp; 2: 29 Nov 1984;</w:t>
            </w:r>
          </w:p>
          <w:p w14:paraId="30CA520D" w14:textId="77777777" w:rsidR="00701746" w:rsidRDefault="007919F7">
            <w:pPr>
              <w:pStyle w:val="Table09Row"/>
            </w:pPr>
            <w:r>
              <w:t xml:space="preserve">s. 3‑6 &amp; 8: 1 Feb 1986 (see s. 2 and </w:t>
            </w:r>
            <w:r>
              <w:rPr>
                <w:i/>
              </w:rPr>
              <w:t>Gazette</w:t>
            </w:r>
            <w:r>
              <w:t xml:space="preserve"> 31 Jan 1986 p. 319); </w:t>
            </w:r>
          </w:p>
          <w:p w14:paraId="5CBA92AA" w14:textId="77777777" w:rsidR="00701746" w:rsidRDefault="007919F7">
            <w:pPr>
              <w:pStyle w:val="Table09Row"/>
            </w:pPr>
            <w:r>
              <w:t xml:space="preserve">s. 7 &amp; 9: 6 Jun 1986 (see s. 2 and </w:t>
            </w:r>
            <w:r>
              <w:rPr>
                <w:i/>
              </w:rPr>
              <w:t>Gazette</w:t>
            </w:r>
            <w:r>
              <w:t xml:space="preserve"> 6 Jun 1986 p. 1879)</w:t>
            </w:r>
          </w:p>
        </w:tc>
        <w:tc>
          <w:tcPr>
            <w:tcW w:w="1123" w:type="dxa"/>
          </w:tcPr>
          <w:p w14:paraId="7C996AB5" w14:textId="77777777" w:rsidR="00701746" w:rsidRDefault="007919F7">
            <w:pPr>
              <w:pStyle w:val="Table09Row"/>
            </w:pPr>
            <w:r>
              <w:t>1987/083</w:t>
            </w:r>
          </w:p>
        </w:tc>
      </w:tr>
      <w:tr w:rsidR="00701746" w14:paraId="653E906B" w14:textId="77777777">
        <w:trPr>
          <w:cantSplit/>
          <w:jc w:val="center"/>
        </w:trPr>
        <w:tc>
          <w:tcPr>
            <w:tcW w:w="1418" w:type="dxa"/>
          </w:tcPr>
          <w:p w14:paraId="18A261F2" w14:textId="77777777" w:rsidR="00701746" w:rsidRDefault="007919F7">
            <w:pPr>
              <w:pStyle w:val="Table09Row"/>
            </w:pPr>
            <w:r>
              <w:lastRenderedPageBreak/>
              <w:t>1984/094</w:t>
            </w:r>
          </w:p>
        </w:tc>
        <w:tc>
          <w:tcPr>
            <w:tcW w:w="2693" w:type="dxa"/>
          </w:tcPr>
          <w:p w14:paraId="28944AF2" w14:textId="77777777" w:rsidR="00701746" w:rsidRDefault="007919F7">
            <w:pPr>
              <w:pStyle w:val="Table09Row"/>
            </w:pPr>
            <w:r>
              <w:rPr>
                <w:i/>
              </w:rPr>
              <w:t>Acts Amendment and Repeal (Industrial Relations) Act (No. 2) 1984</w:t>
            </w:r>
          </w:p>
        </w:tc>
        <w:tc>
          <w:tcPr>
            <w:tcW w:w="1276" w:type="dxa"/>
          </w:tcPr>
          <w:p w14:paraId="5C0BEB12" w14:textId="77777777" w:rsidR="00701746" w:rsidRDefault="007919F7">
            <w:pPr>
              <w:pStyle w:val="Table09Row"/>
            </w:pPr>
            <w:r>
              <w:t>11 Dec 1984</w:t>
            </w:r>
          </w:p>
        </w:tc>
        <w:tc>
          <w:tcPr>
            <w:tcW w:w="3402" w:type="dxa"/>
          </w:tcPr>
          <w:p w14:paraId="5046047A" w14:textId="77777777" w:rsidR="00701746" w:rsidRDefault="007919F7">
            <w:pPr>
              <w:pStyle w:val="Table09Row"/>
            </w:pPr>
            <w:r>
              <w:t>Act other than Pt. II, III, IV &amp; V: 11 Dec 1984 (see s. 2(1));</w:t>
            </w:r>
          </w:p>
          <w:p w14:paraId="2926AE96" w14:textId="77777777" w:rsidR="00701746" w:rsidRDefault="007919F7">
            <w:pPr>
              <w:pStyle w:val="Table09Row"/>
            </w:pPr>
            <w:r>
              <w:t xml:space="preserve">Pt. II, III, IV &amp; V: 1 Mar 1985 (see s. 2(2) and </w:t>
            </w:r>
            <w:r>
              <w:rPr>
                <w:i/>
              </w:rPr>
              <w:t>Gazette</w:t>
            </w:r>
            <w:r>
              <w:t xml:space="preserve"> 1 Mar 1985 p. 778)</w:t>
            </w:r>
          </w:p>
        </w:tc>
        <w:tc>
          <w:tcPr>
            <w:tcW w:w="1123" w:type="dxa"/>
          </w:tcPr>
          <w:p w14:paraId="4C048A68" w14:textId="77777777" w:rsidR="00701746" w:rsidRDefault="00701746">
            <w:pPr>
              <w:pStyle w:val="Table09Row"/>
            </w:pPr>
          </w:p>
        </w:tc>
      </w:tr>
      <w:tr w:rsidR="00701746" w14:paraId="0F924E40" w14:textId="77777777">
        <w:trPr>
          <w:cantSplit/>
          <w:jc w:val="center"/>
        </w:trPr>
        <w:tc>
          <w:tcPr>
            <w:tcW w:w="1418" w:type="dxa"/>
          </w:tcPr>
          <w:p w14:paraId="2C375481" w14:textId="77777777" w:rsidR="00701746" w:rsidRDefault="007919F7">
            <w:pPr>
              <w:pStyle w:val="Table09Row"/>
            </w:pPr>
            <w:r>
              <w:t>1984/095</w:t>
            </w:r>
          </w:p>
        </w:tc>
        <w:tc>
          <w:tcPr>
            <w:tcW w:w="2693" w:type="dxa"/>
          </w:tcPr>
          <w:p w14:paraId="61B1A776" w14:textId="77777777" w:rsidR="00701746" w:rsidRDefault="007919F7">
            <w:pPr>
              <w:pStyle w:val="Table09Row"/>
            </w:pPr>
            <w:r>
              <w:rPr>
                <w:i/>
              </w:rPr>
              <w:t>Road Traffic Amendment Act 1984</w:t>
            </w:r>
          </w:p>
        </w:tc>
        <w:tc>
          <w:tcPr>
            <w:tcW w:w="1276" w:type="dxa"/>
          </w:tcPr>
          <w:p w14:paraId="77724875" w14:textId="77777777" w:rsidR="00701746" w:rsidRDefault="007919F7">
            <w:pPr>
              <w:pStyle w:val="Table09Row"/>
            </w:pPr>
            <w:r>
              <w:t>7 Dec 1984</w:t>
            </w:r>
          </w:p>
        </w:tc>
        <w:tc>
          <w:tcPr>
            <w:tcW w:w="3402" w:type="dxa"/>
          </w:tcPr>
          <w:p w14:paraId="7652B499" w14:textId="77777777" w:rsidR="00701746" w:rsidRDefault="007919F7">
            <w:pPr>
              <w:pStyle w:val="Table09Row"/>
            </w:pPr>
            <w:r>
              <w:t>4 Jan 1985</w:t>
            </w:r>
          </w:p>
        </w:tc>
        <w:tc>
          <w:tcPr>
            <w:tcW w:w="1123" w:type="dxa"/>
          </w:tcPr>
          <w:p w14:paraId="5DE75AC6" w14:textId="77777777" w:rsidR="00701746" w:rsidRDefault="00701746">
            <w:pPr>
              <w:pStyle w:val="Table09Row"/>
            </w:pPr>
          </w:p>
        </w:tc>
      </w:tr>
      <w:tr w:rsidR="00701746" w14:paraId="33610906" w14:textId="77777777">
        <w:trPr>
          <w:cantSplit/>
          <w:jc w:val="center"/>
        </w:trPr>
        <w:tc>
          <w:tcPr>
            <w:tcW w:w="1418" w:type="dxa"/>
          </w:tcPr>
          <w:p w14:paraId="7AD0AB70" w14:textId="77777777" w:rsidR="00701746" w:rsidRDefault="007919F7">
            <w:pPr>
              <w:pStyle w:val="Table09Row"/>
            </w:pPr>
            <w:r>
              <w:t>1984/096</w:t>
            </w:r>
          </w:p>
        </w:tc>
        <w:tc>
          <w:tcPr>
            <w:tcW w:w="2693" w:type="dxa"/>
          </w:tcPr>
          <w:p w14:paraId="324DDEC0" w14:textId="77777777" w:rsidR="00701746" w:rsidRDefault="007919F7">
            <w:pPr>
              <w:pStyle w:val="Table09Row"/>
            </w:pPr>
            <w:r>
              <w:rPr>
                <w:i/>
              </w:rPr>
              <w:t>Pay‑roll Tax Amendment Act 1984</w:t>
            </w:r>
          </w:p>
        </w:tc>
        <w:tc>
          <w:tcPr>
            <w:tcW w:w="1276" w:type="dxa"/>
          </w:tcPr>
          <w:p w14:paraId="7067375A" w14:textId="77777777" w:rsidR="00701746" w:rsidRDefault="007919F7">
            <w:pPr>
              <w:pStyle w:val="Table09Row"/>
            </w:pPr>
            <w:r>
              <w:t>7 Dec 1984</w:t>
            </w:r>
          </w:p>
        </w:tc>
        <w:tc>
          <w:tcPr>
            <w:tcW w:w="3402" w:type="dxa"/>
          </w:tcPr>
          <w:p w14:paraId="42C35C19" w14:textId="77777777" w:rsidR="00701746" w:rsidRDefault="007919F7">
            <w:pPr>
              <w:pStyle w:val="Table09Row"/>
            </w:pPr>
            <w:r>
              <w:t>1 Jan 1985 (see s. 2)</w:t>
            </w:r>
          </w:p>
        </w:tc>
        <w:tc>
          <w:tcPr>
            <w:tcW w:w="1123" w:type="dxa"/>
          </w:tcPr>
          <w:p w14:paraId="5BB11434" w14:textId="77777777" w:rsidR="00701746" w:rsidRDefault="007919F7">
            <w:pPr>
              <w:pStyle w:val="Table09Row"/>
            </w:pPr>
            <w:r>
              <w:t>2002/045</w:t>
            </w:r>
          </w:p>
        </w:tc>
      </w:tr>
      <w:tr w:rsidR="00701746" w14:paraId="12783515" w14:textId="77777777">
        <w:trPr>
          <w:cantSplit/>
          <w:jc w:val="center"/>
        </w:trPr>
        <w:tc>
          <w:tcPr>
            <w:tcW w:w="1418" w:type="dxa"/>
          </w:tcPr>
          <w:p w14:paraId="2CA407DE" w14:textId="77777777" w:rsidR="00701746" w:rsidRDefault="007919F7">
            <w:pPr>
              <w:pStyle w:val="Table09Row"/>
            </w:pPr>
            <w:r>
              <w:t>1984/097</w:t>
            </w:r>
          </w:p>
        </w:tc>
        <w:tc>
          <w:tcPr>
            <w:tcW w:w="2693" w:type="dxa"/>
          </w:tcPr>
          <w:p w14:paraId="2BCE9D93" w14:textId="77777777" w:rsidR="00701746" w:rsidRDefault="007919F7">
            <w:pPr>
              <w:pStyle w:val="Table09Row"/>
            </w:pPr>
            <w:r>
              <w:rPr>
                <w:i/>
              </w:rPr>
              <w:t>Pay‑roll Tax Assessment Amendment Act (No. 2) 1984</w:t>
            </w:r>
          </w:p>
        </w:tc>
        <w:tc>
          <w:tcPr>
            <w:tcW w:w="1276" w:type="dxa"/>
          </w:tcPr>
          <w:p w14:paraId="307FE6A5" w14:textId="77777777" w:rsidR="00701746" w:rsidRDefault="007919F7">
            <w:pPr>
              <w:pStyle w:val="Table09Row"/>
            </w:pPr>
            <w:r>
              <w:t>7 Dec 1984</w:t>
            </w:r>
          </w:p>
        </w:tc>
        <w:tc>
          <w:tcPr>
            <w:tcW w:w="3402" w:type="dxa"/>
          </w:tcPr>
          <w:p w14:paraId="35C02467" w14:textId="77777777" w:rsidR="00701746" w:rsidRDefault="007919F7">
            <w:pPr>
              <w:pStyle w:val="Table09Row"/>
            </w:pPr>
            <w:r>
              <w:t>1 Jan 1985 (see s. 2)</w:t>
            </w:r>
          </w:p>
        </w:tc>
        <w:tc>
          <w:tcPr>
            <w:tcW w:w="1123" w:type="dxa"/>
          </w:tcPr>
          <w:p w14:paraId="274162CE" w14:textId="77777777" w:rsidR="00701746" w:rsidRDefault="007919F7">
            <w:pPr>
              <w:pStyle w:val="Table09Row"/>
            </w:pPr>
            <w:r>
              <w:t>2002/045</w:t>
            </w:r>
          </w:p>
        </w:tc>
      </w:tr>
      <w:tr w:rsidR="00701746" w14:paraId="239C2E22" w14:textId="77777777">
        <w:trPr>
          <w:cantSplit/>
          <w:jc w:val="center"/>
        </w:trPr>
        <w:tc>
          <w:tcPr>
            <w:tcW w:w="1418" w:type="dxa"/>
          </w:tcPr>
          <w:p w14:paraId="28991B9B" w14:textId="77777777" w:rsidR="00701746" w:rsidRDefault="007919F7">
            <w:pPr>
              <w:pStyle w:val="Table09Row"/>
            </w:pPr>
            <w:r>
              <w:t>1984/098</w:t>
            </w:r>
          </w:p>
        </w:tc>
        <w:tc>
          <w:tcPr>
            <w:tcW w:w="2693" w:type="dxa"/>
          </w:tcPr>
          <w:p w14:paraId="14C4CCE6" w14:textId="77777777" w:rsidR="00701746" w:rsidRDefault="007919F7">
            <w:pPr>
              <w:pStyle w:val="Table09Row"/>
            </w:pPr>
            <w:r>
              <w:rPr>
                <w:i/>
              </w:rPr>
              <w:t>Wheat Marketing Act 1984</w:t>
            </w:r>
          </w:p>
        </w:tc>
        <w:tc>
          <w:tcPr>
            <w:tcW w:w="1276" w:type="dxa"/>
          </w:tcPr>
          <w:p w14:paraId="5CF540E3" w14:textId="77777777" w:rsidR="00701746" w:rsidRDefault="007919F7">
            <w:pPr>
              <w:pStyle w:val="Table09Row"/>
            </w:pPr>
            <w:r>
              <w:t>11 Dec 1984</w:t>
            </w:r>
          </w:p>
        </w:tc>
        <w:tc>
          <w:tcPr>
            <w:tcW w:w="3402" w:type="dxa"/>
          </w:tcPr>
          <w:p w14:paraId="47C71A2F" w14:textId="77777777" w:rsidR="00701746" w:rsidRDefault="007919F7">
            <w:pPr>
              <w:pStyle w:val="Table09Row"/>
            </w:pPr>
            <w:r>
              <w:t>25 Oct 1984 (see s. 2)</w:t>
            </w:r>
          </w:p>
        </w:tc>
        <w:tc>
          <w:tcPr>
            <w:tcW w:w="1123" w:type="dxa"/>
          </w:tcPr>
          <w:p w14:paraId="3C444F1F" w14:textId="77777777" w:rsidR="00701746" w:rsidRDefault="007919F7">
            <w:pPr>
              <w:pStyle w:val="Table09Row"/>
            </w:pPr>
            <w:r>
              <w:t>1989/026</w:t>
            </w:r>
          </w:p>
        </w:tc>
      </w:tr>
      <w:tr w:rsidR="00701746" w14:paraId="11A10D62" w14:textId="77777777">
        <w:trPr>
          <w:cantSplit/>
          <w:jc w:val="center"/>
        </w:trPr>
        <w:tc>
          <w:tcPr>
            <w:tcW w:w="1418" w:type="dxa"/>
          </w:tcPr>
          <w:p w14:paraId="39A287F9" w14:textId="77777777" w:rsidR="00701746" w:rsidRDefault="007919F7">
            <w:pPr>
              <w:pStyle w:val="Table09Row"/>
            </w:pPr>
            <w:r>
              <w:t>1984/099</w:t>
            </w:r>
          </w:p>
        </w:tc>
        <w:tc>
          <w:tcPr>
            <w:tcW w:w="2693" w:type="dxa"/>
          </w:tcPr>
          <w:p w14:paraId="2B472916" w14:textId="77777777" w:rsidR="00701746" w:rsidRDefault="007919F7">
            <w:pPr>
              <w:pStyle w:val="Table09Row"/>
            </w:pPr>
            <w:r>
              <w:rPr>
                <w:i/>
              </w:rPr>
              <w:t xml:space="preserve">Credit </w:t>
            </w:r>
            <w:r>
              <w:rPr>
                <w:i/>
              </w:rPr>
              <w:t>Act 1984</w:t>
            </w:r>
          </w:p>
        </w:tc>
        <w:tc>
          <w:tcPr>
            <w:tcW w:w="1276" w:type="dxa"/>
          </w:tcPr>
          <w:p w14:paraId="63FFEB5C" w14:textId="77777777" w:rsidR="00701746" w:rsidRDefault="007919F7">
            <w:pPr>
              <w:pStyle w:val="Table09Row"/>
            </w:pPr>
            <w:r>
              <w:t>27 Dec 1984</w:t>
            </w:r>
          </w:p>
        </w:tc>
        <w:tc>
          <w:tcPr>
            <w:tcW w:w="3402" w:type="dxa"/>
          </w:tcPr>
          <w:p w14:paraId="6BF5155E" w14:textId="77777777" w:rsidR="00701746" w:rsidRDefault="007919F7">
            <w:pPr>
              <w:pStyle w:val="Table09Row"/>
            </w:pPr>
            <w:r>
              <w:t>s. 1 &amp; 2: 27 Dec 1984;</w:t>
            </w:r>
          </w:p>
          <w:p w14:paraId="34419509" w14:textId="77777777" w:rsidR="00701746" w:rsidRDefault="007919F7">
            <w:pPr>
              <w:pStyle w:val="Table09Row"/>
            </w:pPr>
            <w:r>
              <w:t xml:space="preserve">Act other than s. 1, 2 &amp; 91(3): 31 Mar 1985 (see s. 2 and </w:t>
            </w:r>
            <w:r>
              <w:rPr>
                <w:i/>
              </w:rPr>
              <w:t>Gazette</w:t>
            </w:r>
            <w:r>
              <w:t xml:space="preserve"> 8 Mar 1985 p. 867); </w:t>
            </w:r>
          </w:p>
          <w:p w14:paraId="52FF44AC" w14:textId="77777777" w:rsidR="00701746" w:rsidRDefault="007919F7">
            <w:pPr>
              <w:pStyle w:val="Table09Row"/>
            </w:pPr>
            <w:r>
              <w:t>s. 91(3) deleted by 2009/008 s. 44(2)</w:t>
            </w:r>
          </w:p>
        </w:tc>
        <w:tc>
          <w:tcPr>
            <w:tcW w:w="1123" w:type="dxa"/>
          </w:tcPr>
          <w:p w14:paraId="25FA627D" w14:textId="77777777" w:rsidR="00701746" w:rsidRDefault="00701746">
            <w:pPr>
              <w:pStyle w:val="Table09Row"/>
            </w:pPr>
          </w:p>
        </w:tc>
      </w:tr>
      <w:tr w:rsidR="00701746" w14:paraId="2D81BF0F" w14:textId="77777777">
        <w:trPr>
          <w:cantSplit/>
          <w:jc w:val="center"/>
        </w:trPr>
        <w:tc>
          <w:tcPr>
            <w:tcW w:w="1418" w:type="dxa"/>
          </w:tcPr>
          <w:p w14:paraId="6A8B3660" w14:textId="77777777" w:rsidR="00701746" w:rsidRDefault="007919F7">
            <w:pPr>
              <w:pStyle w:val="Table09Row"/>
            </w:pPr>
            <w:r>
              <w:t>1984/100</w:t>
            </w:r>
          </w:p>
        </w:tc>
        <w:tc>
          <w:tcPr>
            <w:tcW w:w="2693" w:type="dxa"/>
          </w:tcPr>
          <w:p w14:paraId="79B1EF8A" w14:textId="77777777" w:rsidR="00701746" w:rsidRDefault="007919F7">
            <w:pPr>
              <w:pStyle w:val="Table09Row"/>
            </w:pPr>
            <w:r>
              <w:rPr>
                <w:i/>
              </w:rPr>
              <w:t>Credit (Administration) Act 1984</w:t>
            </w:r>
          </w:p>
        </w:tc>
        <w:tc>
          <w:tcPr>
            <w:tcW w:w="1276" w:type="dxa"/>
          </w:tcPr>
          <w:p w14:paraId="3A3F8C33" w14:textId="77777777" w:rsidR="00701746" w:rsidRDefault="007919F7">
            <w:pPr>
              <w:pStyle w:val="Table09Row"/>
            </w:pPr>
            <w:r>
              <w:t>19 Dec 1984</w:t>
            </w:r>
          </w:p>
        </w:tc>
        <w:tc>
          <w:tcPr>
            <w:tcW w:w="3402" w:type="dxa"/>
          </w:tcPr>
          <w:p w14:paraId="32F25F2A" w14:textId="77777777" w:rsidR="00701746" w:rsidRDefault="007919F7">
            <w:pPr>
              <w:pStyle w:val="Table09Row"/>
            </w:pPr>
            <w:r>
              <w:t>s. 1 &amp; 2: 19 Dec 1984;</w:t>
            </w:r>
          </w:p>
          <w:p w14:paraId="1739918C" w14:textId="77777777" w:rsidR="00701746" w:rsidRDefault="007919F7">
            <w:pPr>
              <w:pStyle w:val="Table09Row"/>
            </w:pPr>
            <w:r>
              <w:t xml:space="preserve">Act other than s. 1‑2 &amp; 6‑8: 1 Mar 1985 (see s. 2 and </w:t>
            </w:r>
            <w:r>
              <w:rPr>
                <w:i/>
              </w:rPr>
              <w:t>Gazette</w:t>
            </w:r>
            <w:r>
              <w:t xml:space="preserve"> 22 Feb 1985 p. 657); </w:t>
            </w:r>
          </w:p>
          <w:p w14:paraId="16915FAF" w14:textId="77777777" w:rsidR="00701746" w:rsidRDefault="007919F7">
            <w:pPr>
              <w:pStyle w:val="Table09Row"/>
            </w:pPr>
            <w:r>
              <w:t xml:space="preserve">s. 6‑8: 30 Apr 1985 (see s. 2 and </w:t>
            </w:r>
            <w:r>
              <w:rPr>
                <w:i/>
              </w:rPr>
              <w:t>Gazette</w:t>
            </w:r>
            <w:r>
              <w:t xml:space="preserve"> 19 Apr 1985 p. 1381)</w:t>
            </w:r>
          </w:p>
        </w:tc>
        <w:tc>
          <w:tcPr>
            <w:tcW w:w="1123" w:type="dxa"/>
          </w:tcPr>
          <w:p w14:paraId="62107C69" w14:textId="77777777" w:rsidR="00701746" w:rsidRDefault="00701746">
            <w:pPr>
              <w:pStyle w:val="Table09Row"/>
            </w:pPr>
          </w:p>
        </w:tc>
      </w:tr>
      <w:tr w:rsidR="00701746" w14:paraId="3451513E" w14:textId="77777777">
        <w:trPr>
          <w:cantSplit/>
          <w:jc w:val="center"/>
        </w:trPr>
        <w:tc>
          <w:tcPr>
            <w:tcW w:w="1418" w:type="dxa"/>
          </w:tcPr>
          <w:p w14:paraId="658B600A" w14:textId="77777777" w:rsidR="00701746" w:rsidRDefault="007919F7">
            <w:pPr>
              <w:pStyle w:val="Table09Row"/>
            </w:pPr>
            <w:r>
              <w:t>1984/101</w:t>
            </w:r>
          </w:p>
        </w:tc>
        <w:tc>
          <w:tcPr>
            <w:tcW w:w="2693" w:type="dxa"/>
          </w:tcPr>
          <w:p w14:paraId="2EF04550" w14:textId="77777777" w:rsidR="00701746" w:rsidRDefault="007919F7">
            <w:pPr>
              <w:pStyle w:val="Table09Row"/>
            </w:pPr>
            <w:r>
              <w:rPr>
                <w:i/>
              </w:rPr>
              <w:t>Occupational Health, Safety and Welfare Act 1984</w:t>
            </w:r>
          </w:p>
        </w:tc>
        <w:tc>
          <w:tcPr>
            <w:tcW w:w="1276" w:type="dxa"/>
          </w:tcPr>
          <w:p w14:paraId="529FD432" w14:textId="77777777" w:rsidR="00701746" w:rsidRDefault="007919F7">
            <w:pPr>
              <w:pStyle w:val="Table09Row"/>
            </w:pPr>
            <w:r>
              <w:t>19 Dec 1984</w:t>
            </w:r>
          </w:p>
        </w:tc>
        <w:tc>
          <w:tcPr>
            <w:tcW w:w="3402" w:type="dxa"/>
          </w:tcPr>
          <w:p w14:paraId="589C5C9A" w14:textId="77777777" w:rsidR="00701746" w:rsidRDefault="007919F7">
            <w:pPr>
              <w:pStyle w:val="Table09Row"/>
            </w:pPr>
            <w:r>
              <w:t>s. 1 &amp; 2: 19 Dec 1984;</w:t>
            </w:r>
          </w:p>
          <w:p w14:paraId="01996301" w14:textId="77777777" w:rsidR="00701746" w:rsidRDefault="007919F7">
            <w:pPr>
              <w:pStyle w:val="Table09Row"/>
            </w:pPr>
            <w:r>
              <w:t xml:space="preserve">Act other than s. 1 &amp; 2: 4 Apr 1985 (see s. 2 and </w:t>
            </w:r>
            <w:r>
              <w:rPr>
                <w:i/>
              </w:rPr>
              <w:t>Gazette</w:t>
            </w:r>
            <w:r>
              <w:t xml:space="preserve"> 4 Apr 1985 p. 1241)</w:t>
            </w:r>
          </w:p>
        </w:tc>
        <w:tc>
          <w:tcPr>
            <w:tcW w:w="1123" w:type="dxa"/>
          </w:tcPr>
          <w:p w14:paraId="7477D5C8" w14:textId="77777777" w:rsidR="00701746" w:rsidRDefault="007919F7">
            <w:pPr>
              <w:pStyle w:val="Table09Row"/>
            </w:pPr>
            <w:r>
              <w:t>2020/036</w:t>
            </w:r>
          </w:p>
        </w:tc>
      </w:tr>
      <w:tr w:rsidR="00701746" w14:paraId="3BC85A15" w14:textId="77777777">
        <w:trPr>
          <w:cantSplit/>
          <w:jc w:val="center"/>
        </w:trPr>
        <w:tc>
          <w:tcPr>
            <w:tcW w:w="1418" w:type="dxa"/>
          </w:tcPr>
          <w:p w14:paraId="2EA69902" w14:textId="77777777" w:rsidR="00701746" w:rsidRDefault="007919F7">
            <w:pPr>
              <w:pStyle w:val="Table09Row"/>
            </w:pPr>
            <w:r>
              <w:t>1984/102</w:t>
            </w:r>
          </w:p>
        </w:tc>
        <w:tc>
          <w:tcPr>
            <w:tcW w:w="2693" w:type="dxa"/>
          </w:tcPr>
          <w:p w14:paraId="4848A144" w14:textId="77777777" w:rsidR="00701746" w:rsidRDefault="007919F7">
            <w:pPr>
              <w:pStyle w:val="Table09Row"/>
            </w:pPr>
            <w:r>
              <w:rPr>
                <w:i/>
              </w:rPr>
              <w:t>Acts Amendment and Repeal (Credit) Act 1984</w:t>
            </w:r>
          </w:p>
        </w:tc>
        <w:tc>
          <w:tcPr>
            <w:tcW w:w="1276" w:type="dxa"/>
          </w:tcPr>
          <w:p w14:paraId="255F88BE" w14:textId="77777777" w:rsidR="00701746" w:rsidRDefault="007919F7">
            <w:pPr>
              <w:pStyle w:val="Table09Row"/>
            </w:pPr>
            <w:r>
              <w:t>19 Dec 1984</w:t>
            </w:r>
          </w:p>
        </w:tc>
        <w:tc>
          <w:tcPr>
            <w:tcW w:w="3402" w:type="dxa"/>
          </w:tcPr>
          <w:p w14:paraId="5D0DAF19" w14:textId="77777777" w:rsidR="00701746" w:rsidRDefault="007919F7">
            <w:pPr>
              <w:pStyle w:val="Table09Row"/>
            </w:pPr>
            <w:r>
              <w:t>s. 1 &amp; 2: 19 Dec 1984;</w:t>
            </w:r>
          </w:p>
          <w:p w14:paraId="71033642" w14:textId="77777777" w:rsidR="00701746" w:rsidRDefault="007919F7">
            <w:pPr>
              <w:pStyle w:val="Table09Row"/>
            </w:pPr>
            <w:r>
              <w:t xml:space="preserve">Act other than s. 1 &amp; 2: 31 Mar 1985 (see s. 2 and </w:t>
            </w:r>
            <w:r>
              <w:rPr>
                <w:i/>
              </w:rPr>
              <w:t>Gazette</w:t>
            </w:r>
            <w:r>
              <w:t xml:space="preserve"> 8 Mar 1985 p. 867)</w:t>
            </w:r>
          </w:p>
        </w:tc>
        <w:tc>
          <w:tcPr>
            <w:tcW w:w="1123" w:type="dxa"/>
          </w:tcPr>
          <w:p w14:paraId="23457C90" w14:textId="77777777" w:rsidR="00701746" w:rsidRDefault="00701746">
            <w:pPr>
              <w:pStyle w:val="Table09Row"/>
            </w:pPr>
          </w:p>
        </w:tc>
      </w:tr>
      <w:tr w:rsidR="00701746" w14:paraId="735F2084" w14:textId="77777777">
        <w:trPr>
          <w:cantSplit/>
          <w:jc w:val="center"/>
        </w:trPr>
        <w:tc>
          <w:tcPr>
            <w:tcW w:w="1418" w:type="dxa"/>
          </w:tcPr>
          <w:p w14:paraId="1034B332" w14:textId="77777777" w:rsidR="00701746" w:rsidRDefault="007919F7">
            <w:pPr>
              <w:pStyle w:val="Table09Row"/>
            </w:pPr>
            <w:r>
              <w:t>1984/103</w:t>
            </w:r>
          </w:p>
        </w:tc>
        <w:tc>
          <w:tcPr>
            <w:tcW w:w="2693" w:type="dxa"/>
          </w:tcPr>
          <w:p w14:paraId="50CB374A" w14:textId="77777777" w:rsidR="00701746" w:rsidRDefault="007919F7">
            <w:pPr>
              <w:pStyle w:val="Table09Row"/>
            </w:pPr>
            <w:r>
              <w:rPr>
                <w:i/>
              </w:rPr>
              <w:t>Commercial Tribunal Act 1984</w:t>
            </w:r>
          </w:p>
        </w:tc>
        <w:tc>
          <w:tcPr>
            <w:tcW w:w="1276" w:type="dxa"/>
          </w:tcPr>
          <w:p w14:paraId="1F14FF95" w14:textId="77777777" w:rsidR="00701746" w:rsidRDefault="007919F7">
            <w:pPr>
              <w:pStyle w:val="Table09Row"/>
            </w:pPr>
            <w:r>
              <w:t>19 Dec 1984</w:t>
            </w:r>
          </w:p>
        </w:tc>
        <w:tc>
          <w:tcPr>
            <w:tcW w:w="3402" w:type="dxa"/>
          </w:tcPr>
          <w:p w14:paraId="039DA79D" w14:textId="77777777" w:rsidR="00701746" w:rsidRDefault="007919F7">
            <w:pPr>
              <w:pStyle w:val="Table09Row"/>
            </w:pPr>
            <w:r>
              <w:t>s. 1 &amp; 2: 19 Dec 1984;</w:t>
            </w:r>
          </w:p>
          <w:p w14:paraId="5233D327" w14:textId="77777777" w:rsidR="00701746" w:rsidRDefault="007919F7">
            <w:pPr>
              <w:pStyle w:val="Table09Row"/>
            </w:pPr>
            <w:r>
              <w:t xml:space="preserve">Act other than s. 1 &amp; 2: 28 Feb 1985 (see s. 2 and </w:t>
            </w:r>
            <w:r>
              <w:rPr>
                <w:i/>
              </w:rPr>
              <w:t>Gazette</w:t>
            </w:r>
            <w:r>
              <w:t xml:space="preserve"> 22 Feb 1985 p. 657)</w:t>
            </w:r>
          </w:p>
        </w:tc>
        <w:tc>
          <w:tcPr>
            <w:tcW w:w="1123" w:type="dxa"/>
          </w:tcPr>
          <w:p w14:paraId="293863F3" w14:textId="77777777" w:rsidR="00701746" w:rsidRDefault="007919F7">
            <w:pPr>
              <w:pStyle w:val="Table09Row"/>
            </w:pPr>
            <w:r>
              <w:t>2004/055</w:t>
            </w:r>
          </w:p>
        </w:tc>
      </w:tr>
      <w:tr w:rsidR="00701746" w14:paraId="2425627F" w14:textId="77777777">
        <w:trPr>
          <w:cantSplit/>
          <w:jc w:val="center"/>
        </w:trPr>
        <w:tc>
          <w:tcPr>
            <w:tcW w:w="1418" w:type="dxa"/>
          </w:tcPr>
          <w:p w14:paraId="236F4D7C" w14:textId="77777777" w:rsidR="00701746" w:rsidRDefault="007919F7">
            <w:pPr>
              <w:pStyle w:val="Table09Row"/>
            </w:pPr>
            <w:r>
              <w:t>1984/104</w:t>
            </w:r>
          </w:p>
        </w:tc>
        <w:tc>
          <w:tcPr>
            <w:tcW w:w="2693" w:type="dxa"/>
          </w:tcPr>
          <w:p w14:paraId="7FFC4650" w14:textId="77777777" w:rsidR="00701746" w:rsidRDefault="007919F7">
            <w:pPr>
              <w:pStyle w:val="Table09Row"/>
            </w:pPr>
            <w:r>
              <w:rPr>
                <w:i/>
              </w:rPr>
              <w:t>Workers’ Compensation and Assistance Amendment Act 1984</w:t>
            </w:r>
          </w:p>
        </w:tc>
        <w:tc>
          <w:tcPr>
            <w:tcW w:w="1276" w:type="dxa"/>
          </w:tcPr>
          <w:p w14:paraId="0C227B14" w14:textId="77777777" w:rsidR="00701746" w:rsidRDefault="007919F7">
            <w:pPr>
              <w:pStyle w:val="Table09Row"/>
            </w:pPr>
            <w:r>
              <w:t>19 Dec 1984</w:t>
            </w:r>
          </w:p>
        </w:tc>
        <w:tc>
          <w:tcPr>
            <w:tcW w:w="3402" w:type="dxa"/>
          </w:tcPr>
          <w:p w14:paraId="21D8663D" w14:textId="77777777" w:rsidR="00701746" w:rsidRDefault="007919F7">
            <w:pPr>
              <w:pStyle w:val="Table09Row"/>
            </w:pPr>
            <w:r>
              <w:t>19 Dec 1984 (see s. 2)</w:t>
            </w:r>
          </w:p>
        </w:tc>
        <w:tc>
          <w:tcPr>
            <w:tcW w:w="1123" w:type="dxa"/>
          </w:tcPr>
          <w:p w14:paraId="05D6FFF1" w14:textId="77777777" w:rsidR="00701746" w:rsidRDefault="00701746">
            <w:pPr>
              <w:pStyle w:val="Table09Row"/>
            </w:pPr>
          </w:p>
        </w:tc>
      </w:tr>
      <w:tr w:rsidR="00701746" w14:paraId="7C6C68C8" w14:textId="77777777">
        <w:trPr>
          <w:cantSplit/>
          <w:jc w:val="center"/>
        </w:trPr>
        <w:tc>
          <w:tcPr>
            <w:tcW w:w="1418" w:type="dxa"/>
          </w:tcPr>
          <w:p w14:paraId="4940607A" w14:textId="77777777" w:rsidR="00701746" w:rsidRDefault="007919F7">
            <w:pPr>
              <w:pStyle w:val="Table09Row"/>
            </w:pPr>
            <w:r>
              <w:t>1984/105</w:t>
            </w:r>
          </w:p>
        </w:tc>
        <w:tc>
          <w:tcPr>
            <w:tcW w:w="2693" w:type="dxa"/>
          </w:tcPr>
          <w:p w14:paraId="45C206F4" w14:textId="77777777" w:rsidR="00701746" w:rsidRDefault="007919F7">
            <w:pPr>
              <w:pStyle w:val="Table09Row"/>
            </w:pPr>
            <w:r>
              <w:rPr>
                <w:i/>
              </w:rPr>
              <w:t>Secret Harbour Management Trust Act 1984</w:t>
            </w:r>
          </w:p>
        </w:tc>
        <w:tc>
          <w:tcPr>
            <w:tcW w:w="1276" w:type="dxa"/>
          </w:tcPr>
          <w:p w14:paraId="3F91A84A" w14:textId="77777777" w:rsidR="00701746" w:rsidRDefault="007919F7">
            <w:pPr>
              <w:pStyle w:val="Table09Row"/>
            </w:pPr>
            <w:r>
              <w:t>19 Dec 1984</w:t>
            </w:r>
          </w:p>
        </w:tc>
        <w:tc>
          <w:tcPr>
            <w:tcW w:w="3402" w:type="dxa"/>
          </w:tcPr>
          <w:p w14:paraId="51F1FD11" w14:textId="77777777" w:rsidR="00701746" w:rsidRDefault="007919F7">
            <w:pPr>
              <w:pStyle w:val="Table09Row"/>
            </w:pPr>
            <w:r>
              <w:t>Never proclaimed</w:t>
            </w:r>
          </w:p>
        </w:tc>
        <w:tc>
          <w:tcPr>
            <w:tcW w:w="1123" w:type="dxa"/>
          </w:tcPr>
          <w:p w14:paraId="4B865B61" w14:textId="77777777" w:rsidR="00701746" w:rsidRDefault="007919F7">
            <w:pPr>
              <w:pStyle w:val="Table09Row"/>
            </w:pPr>
            <w:r>
              <w:t>1998/010</w:t>
            </w:r>
          </w:p>
        </w:tc>
      </w:tr>
      <w:tr w:rsidR="00701746" w14:paraId="12B307C9" w14:textId="77777777">
        <w:trPr>
          <w:cantSplit/>
          <w:jc w:val="center"/>
        </w:trPr>
        <w:tc>
          <w:tcPr>
            <w:tcW w:w="1418" w:type="dxa"/>
          </w:tcPr>
          <w:p w14:paraId="65FCCAF9" w14:textId="77777777" w:rsidR="00701746" w:rsidRDefault="007919F7">
            <w:pPr>
              <w:pStyle w:val="Table09Row"/>
            </w:pPr>
            <w:r>
              <w:t>1984/106</w:t>
            </w:r>
          </w:p>
        </w:tc>
        <w:tc>
          <w:tcPr>
            <w:tcW w:w="2693" w:type="dxa"/>
          </w:tcPr>
          <w:p w14:paraId="2E039849" w14:textId="77777777" w:rsidR="00701746" w:rsidRDefault="007919F7">
            <w:pPr>
              <w:pStyle w:val="Table09Row"/>
            </w:pPr>
            <w:r>
              <w:rPr>
                <w:i/>
              </w:rPr>
              <w:t>Tourist Development (Secret Harbour) Agreement Amendment Act 1984</w:t>
            </w:r>
          </w:p>
        </w:tc>
        <w:tc>
          <w:tcPr>
            <w:tcW w:w="1276" w:type="dxa"/>
          </w:tcPr>
          <w:p w14:paraId="5AF5FC96" w14:textId="77777777" w:rsidR="00701746" w:rsidRDefault="007919F7">
            <w:pPr>
              <w:pStyle w:val="Table09Row"/>
            </w:pPr>
            <w:r>
              <w:t>19 Dec 1984</w:t>
            </w:r>
          </w:p>
        </w:tc>
        <w:tc>
          <w:tcPr>
            <w:tcW w:w="3402" w:type="dxa"/>
          </w:tcPr>
          <w:p w14:paraId="29E7FF0E" w14:textId="77777777" w:rsidR="00701746" w:rsidRDefault="007919F7">
            <w:pPr>
              <w:pStyle w:val="Table09Row"/>
            </w:pPr>
            <w:r>
              <w:t>Never proclaimed</w:t>
            </w:r>
          </w:p>
        </w:tc>
        <w:tc>
          <w:tcPr>
            <w:tcW w:w="1123" w:type="dxa"/>
          </w:tcPr>
          <w:p w14:paraId="44307987" w14:textId="77777777" w:rsidR="00701746" w:rsidRDefault="007919F7">
            <w:pPr>
              <w:pStyle w:val="Table09Row"/>
            </w:pPr>
            <w:r>
              <w:t>1998/010</w:t>
            </w:r>
          </w:p>
        </w:tc>
      </w:tr>
      <w:tr w:rsidR="00701746" w14:paraId="08296290" w14:textId="77777777">
        <w:trPr>
          <w:cantSplit/>
          <w:jc w:val="center"/>
        </w:trPr>
        <w:tc>
          <w:tcPr>
            <w:tcW w:w="1418" w:type="dxa"/>
          </w:tcPr>
          <w:p w14:paraId="793E7864" w14:textId="77777777" w:rsidR="00701746" w:rsidRDefault="007919F7">
            <w:pPr>
              <w:pStyle w:val="Table09Row"/>
            </w:pPr>
            <w:r>
              <w:lastRenderedPageBreak/>
              <w:t>1984/107</w:t>
            </w:r>
          </w:p>
        </w:tc>
        <w:tc>
          <w:tcPr>
            <w:tcW w:w="2693" w:type="dxa"/>
          </w:tcPr>
          <w:p w14:paraId="6C9D9461" w14:textId="77777777" w:rsidR="00701746" w:rsidRDefault="007919F7">
            <w:pPr>
              <w:pStyle w:val="Table09Row"/>
            </w:pPr>
            <w:r>
              <w:rPr>
                <w:i/>
              </w:rPr>
              <w:t>Lotteries (Control) Amendment Act 1984</w:t>
            </w:r>
          </w:p>
        </w:tc>
        <w:tc>
          <w:tcPr>
            <w:tcW w:w="1276" w:type="dxa"/>
          </w:tcPr>
          <w:p w14:paraId="74523769" w14:textId="77777777" w:rsidR="00701746" w:rsidRDefault="007919F7">
            <w:pPr>
              <w:pStyle w:val="Table09Row"/>
            </w:pPr>
            <w:r>
              <w:t>19 Dec 1984</w:t>
            </w:r>
          </w:p>
        </w:tc>
        <w:tc>
          <w:tcPr>
            <w:tcW w:w="3402" w:type="dxa"/>
          </w:tcPr>
          <w:p w14:paraId="11249FD3" w14:textId="77777777" w:rsidR="00701746" w:rsidRDefault="007919F7">
            <w:pPr>
              <w:pStyle w:val="Table09Row"/>
            </w:pPr>
            <w:r>
              <w:t>s. 1 &amp; 2: 19 Dec 1984;</w:t>
            </w:r>
          </w:p>
          <w:p w14:paraId="45140BB0" w14:textId="77777777" w:rsidR="00701746" w:rsidRDefault="007919F7">
            <w:pPr>
              <w:pStyle w:val="Table09Row"/>
            </w:pPr>
            <w:r>
              <w:t xml:space="preserve">Act other than s. 1 &amp; 2: 1 Feb 1985 (see s. 2 and </w:t>
            </w:r>
            <w:r>
              <w:rPr>
                <w:i/>
              </w:rPr>
              <w:t>Gazette</w:t>
            </w:r>
            <w:r>
              <w:t xml:space="preserve"> 1 Feb 1985 p. 411)</w:t>
            </w:r>
          </w:p>
        </w:tc>
        <w:tc>
          <w:tcPr>
            <w:tcW w:w="1123" w:type="dxa"/>
          </w:tcPr>
          <w:p w14:paraId="2D1134F5" w14:textId="77777777" w:rsidR="00701746" w:rsidRDefault="007919F7">
            <w:pPr>
              <w:pStyle w:val="Table09Row"/>
            </w:pPr>
            <w:r>
              <w:t>1990/016</w:t>
            </w:r>
          </w:p>
        </w:tc>
      </w:tr>
      <w:tr w:rsidR="00701746" w14:paraId="497A59A1" w14:textId="77777777">
        <w:trPr>
          <w:cantSplit/>
          <w:jc w:val="center"/>
        </w:trPr>
        <w:tc>
          <w:tcPr>
            <w:tcW w:w="1418" w:type="dxa"/>
          </w:tcPr>
          <w:p w14:paraId="36B6F3B2" w14:textId="77777777" w:rsidR="00701746" w:rsidRDefault="007919F7">
            <w:pPr>
              <w:pStyle w:val="Table09Row"/>
            </w:pPr>
            <w:r>
              <w:t>1984/108</w:t>
            </w:r>
          </w:p>
        </w:tc>
        <w:tc>
          <w:tcPr>
            <w:tcW w:w="2693" w:type="dxa"/>
          </w:tcPr>
          <w:p w14:paraId="23AFD526" w14:textId="77777777" w:rsidR="00701746" w:rsidRDefault="007919F7">
            <w:pPr>
              <w:pStyle w:val="Table09Row"/>
            </w:pPr>
            <w:r>
              <w:rPr>
                <w:i/>
              </w:rPr>
              <w:t>Building Societies Amendment Act 1984</w:t>
            </w:r>
          </w:p>
        </w:tc>
        <w:tc>
          <w:tcPr>
            <w:tcW w:w="1276" w:type="dxa"/>
          </w:tcPr>
          <w:p w14:paraId="2B90D258" w14:textId="77777777" w:rsidR="00701746" w:rsidRDefault="007919F7">
            <w:pPr>
              <w:pStyle w:val="Table09Row"/>
            </w:pPr>
            <w:r>
              <w:t>19 Dec 1984</w:t>
            </w:r>
          </w:p>
        </w:tc>
        <w:tc>
          <w:tcPr>
            <w:tcW w:w="3402" w:type="dxa"/>
          </w:tcPr>
          <w:p w14:paraId="6DE25501" w14:textId="77777777" w:rsidR="00701746" w:rsidRDefault="007919F7">
            <w:pPr>
              <w:pStyle w:val="Table09Row"/>
            </w:pPr>
            <w:r>
              <w:t>s. 1 &amp; 2: 19 Dec 1984;</w:t>
            </w:r>
          </w:p>
          <w:p w14:paraId="1EE3FBCE" w14:textId="77777777" w:rsidR="00701746" w:rsidRDefault="007919F7">
            <w:pPr>
              <w:pStyle w:val="Table09Row"/>
            </w:pPr>
            <w:r>
              <w:t xml:space="preserve">Act other than s. 1 &amp; 2: 15 Mar 1985 (see s. 2 and </w:t>
            </w:r>
            <w:r>
              <w:rPr>
                <w:i/>
              </w:rPr>
              <w:t>Gazette</w:t>
            </w:r>
            <w:r>
              <w:t xml:space="preserve"> 15 Mar 1985 p. 931)</w:t>
            </w:r>
          </w:p>
        </w:tc>
        <w:tc>
          <w:tcPr>
            <w:tcW w:w="1123" w:type="dxa"/>
          </w:tcPr>
          <w:p w14:paraId="2B3FCBCE" w14:textId="77777777" w:rsidR="00701746" w:rsidRDefault="00701746">
            <w:pPr>
              <w:pStyle w:val="Table09Row"/>
            </w:pPr>
          </w:p>
        </w:tc>
      </w:tr>
      <w:tr w:rsidR="00701746" w14:paraId="17654A35" w14:textId="77777777">
        <w:trPr>
          <w:cantSplit/>
          <w:jc w:val="center"/>
        </w:trPr>
        <w:tc>
          <w:tcPr>
            <w:tcW w:w="1418" w:type="dxa"/>
          </w:tcPr>
          <w:p w14:paraId="75CD4D60" w14:textId="77777777" w:rsidR="00701746" w:rsidRDefault="007919F7">
            <w:pPr>
              <w:pStyle w:val="Table09Row"/>
            </w:pPr>
            <w:r>
              <w:t>1984/109</w:t>
            </w:r>
          </w:p>
        </w:tc>
        <w:tc>
          <w:tcPr>
            <w:tcW w:w="2693" w:type="dxa"/>
          </w:tcPr>
          <w:p w14:paraId="601E5E8C" w14:textId="77777777" w:rsidR="00701746" w:rsidRDefault="007919F7">
            <w:pPr>
              <w:pStyle w:val="Table09Row"/>
            </w:pPr>
            <w:r>
              <w:rPr>
                <w:i/>
              </w:rPr>
              <w:t>Stamp Amendment Act (No. 2) 1984</w:t>
            </w:r>
          </w:p>
        </w:tc>
        <w:tc>
          <w:tcPr>
            <w:tcW w:w="1276" w:type="dxa"/>
          </w:tcPr>
          <w:p w14:paraId="081E18AC" w14:textId="77777777" w:rsidR="00701746" w:rsidRDefault="007919F7">
            <w:pPr>
              <w:pStyle w:val="Table09Row"/>
            </w:pPr>
            <w:r>
              <w:t>19 Dec 1984</w:t>
            </w:r>
          </w:p>
        </w:tc>
        <w:tc>
          <w:tcPr>
            <w:tcW w:w="3402" w:type="dxa"/>
          </w:tcPr>
          <w:p w14:paraId="05A542F9" w14:textId="77777777" w:rsidR="00701746" w:rsidRDefault="007919F7">
            <w:pPr>
              <w:pStyle w:val="Table09Row"/>
            </w:pPr>
            <w:r>
              <w:t>1 Jan 1985 (see s. 2)</w:t>
            </w:r>
          </w:p>
        </w:tc>
        <w:tc>
          <w:tcPr>
            <w:tcW w:w="1123" w:type="dxa"/>
          </w:tcPr>
          <w:p w14:paraId="3006FEAF" w14:textId="77777777" w:rsidR="00701746" w:rsidRDefault="00701746">
            <w:pPr>
              <w:pStyle w:val="Table09Row"/>
            </w:pPr>
          </w:p>
        </w:tc>
      </w:tr>
      <w:tr w:rsidR="00701746" w14:paraId="1FFC843F" w14:textId="77777777">
        <w:trPr>
          <w:cantSplit/>
          <w:jc w:val="center"/>
        </w:trPr>
        <w:tc>
          <w:tcPr>
            <w:tcW w:w="1418" w:type="dxa"/>
          </w:tcPr>
          <w:p w14:paraId="23DC836F" w14:textId="77777777" w:rsidR="00701746" w:rsidRDefault="007919F7">
            <w:pPr>
              <w:pStyle w:val="Table09Row"/>
            </w:pPr>
            <w:r>
              <w:t>1984/110</w:t>
            </w:r>
          </w:p>
        </w:tc>
        <w:tc>
          <w:tcPr>
            <w:tcW w:w="2693" w:type="dxa"/>
          </w:tcPr>
          <w:p w14:paraId="5DAB0B4B" w14:textId="77777777" w:rsidR="00701746" w:rsidRDefault="007919F7">
            <w:pPr>
              <w:pStyle w:val="Table09Row"/>
            </w:pPr>
            <w:r>
              <w:rPr>
                <w:i/>
              </w:rPr>
              <w:t>Financial Institutions Duty Amendment Act (No. 3) 1984</w:t>
            </w:r>
          </w:p>
        </w:tc>
        <w:tc>
          <w:tcPr>
            <w:tcW w:w="1276" w:type="dxa"/>
          </w:tcPr>
          <w:p w14:paraId="05DD3183" w14:textId="77777777" w:rsidR="00701746" w:rsidRDefault="007919F7">
            <w:pPr>
              <w:pStyle w:val="Table09Row"/>
            </w:pPr>
            <w:r>
              <w:t>19 Dec 1984</w:t>
            </w:r>
          </w:p>
        </w:tc>
        <w:tc>
          <w:tcPr>
            <w:tcW w:w="3402" w:type="dxa"/>
          </w:tcPr>
          <w:p w14:paraId="11C12C55" w14:textId="77777777" w:rsidR="00701746" w:rsidRDefault="007919F7">
            <w:pPr>
              <w:pStyle w:val="Table09Row"/>
            </w:pPr>
            <w:r>
              <w:t>1 Jan 1985 (see s. 2)</w:t>
            </w:r>
          </w:p>
        </w:tc>
        <w:tc>
          <w:tcPr>
            <w:tcW w:w="1123" w:type="dxa"/>
          </w:tcPr>
          <w:p w14:paraId="3ACE8621" w14:textId="77777777" w:rsidR="00701746" w:rsidRDefault="007919F7">
            <w:pPr>
              <w:pStyle w:val="Table09Row"/>
            </w:pPr>
            <w:r>
              <w:t>2004/012</w:t>
            </w:r>
          </w:p>
        </w:tc>
      </w:tr>
      <w:tr w:rsidR="00701746" w14:paraId="7DDF837D" w14:textId="77777777">
        <w:trPr>
          <w:cantSplit/>
          <w:jc w:val="center"/>
        </w:trPr>
        <w:tc>
          <w:tcPr>
            <w:tcW w:w="1418" w:type="dxa"/>
          </w:tcPr>
          <w:p w14:paraId="356A19B6" w14:textId="77777777" w:rsidR="00701746" w:rsidRDefault="007919F7">
            <w:pPr>
              <w:pStyle w:val="Table09Row"/>
            </w:pPr>
            <w:r>
              <w:t>1984/111</w:t>
            </w:r>
          </w:p>
        </w:tc>
        <w:tc>
          <w:tcPr>
            <w:tcW w:w="2693" w:type="dxa"/>
          </w:tcPr>
          <w:p w14:paraId="42693721" w14:textId="77777777" w:rsidR="00701746" w:rsidRDefault="007919F7">
            <w:pPr>
              <w:pStyle w:val="Table09Row"/>
            </w:pPr>
            <w:r>
              <w:rPr>
                <w:i/>
              </w:rPr>
              <w:t>Financial Institutions Duty Amendment Act (No. 4) 1984</w:t>
            </w:r>
          </w:p>
        </w:tc>
        <w:tc>
          <w:tcPr>
            <w:tcW w:w="1276" w:type="dxa"/>
          </w:tcPr>
          <w:p w14:paraId="5974C8ED" w14:textId="77777777" w:rsidR="00701746" w:rsidRDefault="007919F7">
            <w:pPr>
              <w:pStyle w:val="Table09Row"/>
            </w:pPr>
            <w:r>
              <w:t>19 Dec 1984</w:t>
            </w:r>
          </w:p>
        </w:tc>
        <w:tc>
          <w:tcPr>
            <w:tcW w:w="3402" w:type="dxa"/>
          </w:tcPr>
          <w:p w14:paraId="704D0110" w14:textId="77777777" w:rsidR="00701746" w:rsidRDefault="007919F7">
            <w:pPr>
              <w:pStyle w:val="Table09Row"/>
            </w:pPr>
            <w:r>
              <w:t>1 Jan 1985 (see s. 2)</w:t>
            </w:r>
          </w:p>
        </w:tc>
        <w:tc>
          <w:tcPr>
            <w:tcW w:w="1123" w:type="dxa"/>
          </w:tcPr>
          <w:p w14:paraId="552EC244" w14:textId="77777777" w:rsidR="00701746" w:rsidRDefault="007919F7">
            <w:pPr>
              <w:pStyle w:val="Table09Row"/>
            </w:pPr>
            <w:r>
              <w:t>2004/012</w:t>
            </w:r>
          </w:p>
        </w:tc>
      </w:tr>
      <w:tr w:rsidR="00701746" w14:paraId="35DD6418" w14:textId="77777777">
        <w:trPr>
          <w:cantSplit/>
          <w:jc w:val="center"/>
        </w:trPr>
        <w:tc>
          <w:tcPr>
            <w:tcW w:w="1418" w:type="dxa"/>
          </w:tcPr>
          <w:p w14:paraId="02C45BFC" w14:textId="77777777" w:rsidR="00701746" w:rsidRDefault="007919F7">
            <w:pPr>
              <w:pStyle w:val="Table09Row"/>
            </w:pPr>
            <w:r>
              <w:t>1984/112</w:t>
            </w:r>
          </w:p>
        </w:tc>
        <w:tc>
          <w:tcPr>
            <w:tcW w:w="2693" w:type="dxa"/>
          </w:tcPr>
          <w:p w14:paraId="4209728B" w14:textId="77777777" w:rsidR="00701746" w:rsidRDefault="007919F7">
            <w:pPr>
              <w:pStyle w:val="Table09Row"/>
            </w:pPr>
            <w:r>
              <w:rPr>
                <w:i/>
              </w:rPr>
              <w:t>Acts Amendment (Conservation and Land Management) Act 1984</w:t>
            </w:r>
          </w:p>
        </w:tc>
        <w:tc>
          <w:tcPr>
            <w:tcW w:w="1276" w:type="dxa"/>
          </w:tcPr>
          <w:p w14:paraId="7F7C077A" w14:textId="77777777" w:rsidR="00701746" w:rsidRDefault="007919F7">
            <w:pPr>
              <w:pStyle w:val="Table09Row"/>
            </w:pPr>
            <w:r>
              <w:t>19 Dec 1984</w:t>
            </w:r>
          </w:p>
        </w:tc>
        <w:tc>
          <w:tcPr>
            <w:tcW w:w="3402" w:type="dxa"/>
          </w:tcPr>
          <w:p w14:paraId="5437C104" w14:textId="77777777" w:rsidR="00701746" w:rsidRDefault="007919F7">
            <w:pPr>
              <w:pStyle w:val="Table09Row"/>
            </w:pPr>
            <w:r>
              <w:t xml:space="preserve">22 Mar 1985 (see s. 2 and </w:t>
            </w:r>
            <w:r>
              <w:rPr>
                <w:i/>
              </w:rPr>
              <w:t>Gazette</w:t>
            </w:r>
            <w:r>
              <w:t xml:space="preserve"> 15 Mar 1985 p. 931)</w:t>
            </w:r>
          </w:p>
        </w:tc>
        <w:tc>
          <w:tcPr>
            <w:tcW w:w="1123" w:type="dxa"/>
          </w:tcPr>
          <w:p w14:paraId="79F48D4B" w14:textId="77777777" w:rsidR="00701746" w:rsidRDefault="00701746">
            <w:pPr>
              <w:pStyle w:val="Table09Row"/>
            </w:pPr>
          </w:p>
        </w:tc>
      </w:tr>
      <w:tr w:rsidR="00701746" w14:paraId="5260A972" w14:textId="77777777">
        <w:trPr>
          <w:cantSplit/>
          <w:jc w:val="center"/>
        </w:trPr>
        <w:tc>
          <w:tcPr>
            <w:tcW w:w="1418" w:type="dxa"/>
          </w:tcPr>
          <w:p w14:paraId="0955AB4A" w14:textId="77777777" w:rsidR="00701746" w:rsidRDefault="007919F7">
            <w:pPr>
              <w:pStyle w:val="Table09Row"/>
            </w:pPr>
            <w:r>
              <w:t>1984/113</w:t>
            </w:r>
          </w:p>
        </w:tc>
        <w:tc>
          <w:tcPr>
            <w:tcW w:w="2693" w:type="dxa"/>
          </w:tcPr>
          <w:p w14:paraId="3698DCB2" w14:textId="77777777" w:rsidR="00701746" w:rsidRDefault="007919F7">
            <w:pPr>
              <w:pStyle w:val="Table09Row"/>
            </w:pPr>
            <w:r>
              <w:rPr>
                <w:i/>
              </w:rPr>
              <w:t>Loan Act 1984</w:t>
            </w:r>
          </w:p>
        </w:tc>
        <w:tc>
          <w:tcPr>
            <w:tcW w:w="1276" w:type="dxa"/>
          </w:tcPr>
          <w:p w14:paraId="215775F4" w14:textId="77777777" w:rsidR="00701746" w:rsidRDefault="007919F7">
            <w:pPr>
              <w:pStyle w:val="Table09Row"/>
            </w:pPr>
            <w:r>
              <w:t>19 Dec 1984</w:t>
            </w:r>
          </w:p>
        </w:tc>
        <w:tc>
          <w:tcPr>
            <w:tcW w:w="3402" w:type="dxa"/>
          </w:tcPr>
          <w:p w14:paraId="3354CA96" w14:textId="77777777" w:rsidR="00701746" w:rsidRDefault="007919F7">
            <w:pPr>
              <w:pStyle w:val="Table09Row"/>
            </w:pPr>
            <w:r>
              <w:t>16 Jan 1985</w:t>
            </w:r>
          </w:p>
        </w:tc>
        <w:tc>
          <w:tcPr>
            <w:tcW w:w="1123" w:type="dxa"/>
          </w:tcPr>
          <w:p w14:paraId="56ECB821" w14:textId="77777777" w:rsidR="00701746" w:rsidRDefault="00701746">
            <w:pPr>
              <w:pStyle w:val="Table09Row"/>
            </w:pPr>
          </w:p>
        </w:tc>
      </w:tr>
      <w:tr w:rsidR="00701746" w14:paraId="5897939B" w14:textId="77777777">
        <w:trPr>
          <w:cantSplit/>
          <w:jc w:val="center"/>
        </w:trPr>
        <w:tc>
          <w:tcPr>
            <w:tcW w:w="1418" w:type="dxa"/>
          </w:tcPr>
          <w:p w14:paraId="615163FC" w14:textId="77777777" w:rsidR="00701746" w:rsidRDefault="007919F7">
            <w:pPr>
              <w:pStyle w:val="Table09Row"/>
            </w:pPr>
            <w:r>
              <w:t>1984/114</w:t>
            </w:r>
          </w:p>
        </w:tc>
        <w:tc>
          <w:tcPr>
            <w:tcW w:w="2693" w:type="dxa"/>
          </w:tcPr>
          <w:p w14:paraId="0A75B821" w14:textId="77777777" w:rsidR="00701746" w:rsidRDefault="007919F7">
            <w:pPr>
              <w:pStyle w:val="Table09Row"/>
            </w:pPr>
            <w:r>
              <w:rPr>
                <w:i/>
              </w:rPr>
              <w:t>Appropriation (General Loan Fund) Act 1984‑85</w:t>
            </w:r>
          </w:p>
        </w:tc>
        <w:tc>
          <w:tcPr>
            <w:tcW w:w="1276" w:type="dxa"/>
          </w:tcPr>
          <w:p w14:paraId="61258DF2" w14:textId="77777777" w:rsidR="00701746" w:rsidRDefault="007919F7">
            <w:pPr>
              <w:pStyle w:val="Table09Row"/>
            </w:pPr>
            <w:r>
              <w:t>19 Dec 1984</w:t>
            </w:r>
          </w:p>
        </w:tc>
        <w:tc>
          <w:tcPr>
            <w:tcW w:w="3402" w:type="dxa"/>
          </w:tcPr>
          <w:p w14:paraId="78C37373" w14:textId="77777777" w:rsidR="00701746" w:rsidRDefault="007919F7">
            <w:pPr>
              <w:pStyle w:val="Table09Row"/>
            </w:pPr>
            <w:r>
              <w:t>16 Jan 1985</w:t>
            </w:r>
          </w:p>
        </w:tc>
        <w:tc>
          <w:tcPr>
            <w:tcW w:w="1123" w:type="dxa"/>
          </w:tcPr>
          <w:p w14:paraId="7D30EA40" w14:textId="77777777" w:rsidR="00701746" w:rsidRDefault="00701746">
            <w:pPr>
              <w:pStyle w:val="Table09Row"/>
            </w:pPr>
          </w:p>
        </w:tc>
      </w:tr>
      <w:tr w:rsidR="00701746" w14:paraId="5EED6552" w14:textId="77777777">
        <w:trPr>
          <w:cantSplit/>
          <w:jc w:val="center"/>
        </w:trPr>
        <w:tc>
          <w:tcPr>
            <w:tcW w:w="1418" w:type="dxa"/>
          </w:tcPr>
          <w:p w14:paraId="4A0692F9" w14:textId="77777777" w:rsidR="00701746" w:rsidRDefault="007919F7">
            <w:pPr>
              <w:pStyle w:val="Table09Row"/>
            </w:pPr>
            <w:r>
              <w:t>1984/115</w:t>
            </w:r>
          </w:p>
        </w:tc>
        <w:tc>
          <w:tcPr>
            <w:tcW w:w="2693" w:type="dxa"/>
          </w:tcPr>
          <w:p w14:paraId="79414959" w14:textId="77777777" w:rsidR="00701746" w:rsidRDefault="007919F7">
            <w:pPr>
              <w:pStyle w:val="Table09Row"/>
            </w:pPr>
            <w:r>
              <w:rPr>
                <w:i/>
              </w:rPr>
              <w:t>Appropriation (Consolidated Revenue Fund) Act 1984‑85</w:t>
            </w:r>
          </w:p>
        </w:tc>
        <w:tc>
          <w:tcPr>
            <w:tcW w:w="1276" w:type="dxa"/>
          </w:tcPr>
          <w:p w14:paraId="58A7D4F1" w14:textId="77777777" w:rsidR="00701746" w:rsidRDefault="007919F7">
            <w:pPr>
              <w:pStyle w:val="Table09Row"/>
            </w:pPr>
            <w:r>
              <w:t>19 Dec 1984</w:t>
            </w:r>
          </w:p>
        </w:tc>
        <w:tc>
          <w:tcPr>
            <w:tcW w:w="3402" w:type="dxa"/>
          </w:tcPr>
          <w:p w14:paraId="39A0F3E6" w14:textId="77777777" w:rsidR="00701746" w:rsidRDefault="007919F7">
            <w:pPr>
              <w:pStyle w:val="Table09Row"/>
            </w:pPr>
            <w:r>
              <w:t>16 Jan 1985</w:t>
            </w:r>
          </w:p>
        </w:tc>
        <w:tc>
          <w:tcPr>
            <w:tcW w:w="1123" w:type="dxa"/>
          </w:tcPr>
          <w:p w14:paraId="6EB989EE" w14:textId="77777777" w:rsidR="00701746" w:rsidRDefault="00701746">
            <w:pPr>
              <w:pStyle w:val="Table09Row"/>
            </w:pPr>
          </w:p>
        </w:tc>
      </w:tr>
      <w:tr w:rsidR="00701746" w14:paraId="4645BD70" w14:textId="77777777">
        <w:trPr>
          <w:cantSplit/>
          <w:jc w:val="center"/>
        </w:trPr>
        <w:tc>
          <w:tcPr>
            <w:tcW w:w="1418" w:type="dxa"/>
          </w:tcPr>
          <w:p w14:paraId="5454F05A" w14:textId="77777777" w:rsidR="00701746" w:rsidRDefault="007919F7">
            <w:pPr>
              <w:pStyle w:val="Table09Row"/>
            </w:pPr>
            <w:r>
              <w:t>1984/116</w:t>
            </w:r>
          </w:p>
        </w:tc>
        <w:tc>
          <w:tcPr>
            <w:tcW w:w="2693" w:type="dxa"/>
          </w:tcPr>
          <w:p w14:paraId="5995864F" w14:textId="77777777" w:rsidR="00701746" w:rsidRDefault="007919F7">
            <w:pPr>
              <w:pStyle w:val="Table09Row"/>
            </w:pPr>
            <w:r>
              <w:rPr>
                <w:i/>
              </w:rPr>
              <w:t>Housing Agreement (Commonwealth and State) Act 1984</w:t>
            </w:r>
          </w:p>
        </w:tc>
        <w:tc>
          <w:tcPr>
            <w:tcW w:w="1276" w:type="dxa"/>
          </w:tcPr>
          <w:p w14:paraId="584E67D4" w14:textId="77777777" w:rsidR="00701746" w:rsidRDefault="007919F7">
            <w:pPr>
              <w:pStyle w:val="Table09Row"/>
            </w:pPr>
            <w:r>
              <w:t>27 Dec 1984</w:t>
            </w:r>
          </w:p>
        </w:tc>
        <w:tc>
          <w:tcPr>
            <w:tcW w:w="3402" w:type="dxa"/>
          </w:tcPr>
          <w:p w14:paraId="52F215C4" w14:textId="77777777" w:rsidR="00701746" w:rsidRDefault="007919F7">
            <w:pPr>
              <w:pStyle w:val="Table09Row"/>
            </w:pPr>
            <w:r>
              <w:t>27 Dec 1984 (see s. 2)</w:t>
            </w:r>
          </w:p>
        </w:tc>
        <w:tc>
          <w:tcPr>
            <w:tcW w:w="1123" w:type="dxa"/>
          </w:tcPr>
          <w:p w14:paraId="2C39F3AB" w14:textId="77777777" w:rsidR="00701746" w:rsidRDefault="007919F7">
            <w:pPr>
              <w:pStyle w:val="Table09Row"/>
            </w:pPr>
            <w:r>
              <w:t>2006/037</w:t>
            </w:r>
          </w:p>
        </w:tc>
      </w:tr>
      <w:tr w:rsidR="00701746" w14:paraId="4A95F1F1" w14:textId="77777777">
        <w:trPr>
          <w:cantSplit/>
          <w:jc w:val="center"/>
        </w:trPr>
        <w:tc>
          <w:tcPr>
            <w:tcW w:w="1418" w:type="dxa"/>
          </w:tcPr>
          <w:p w14:paraId="7C81551D" w14:textId="77777777" w:rsidR="00701746" w:rsidRDefault="007919F7">
            <w:pPr>
              <w:pStyle w:val="Table09Row"/>
            </w:pPr>
            <w:r>
              <w:t>1984/117</w:t>
            </w:r>
          </w:p>
        </w:tc>
        <w:tc>
          <w:tcPr>
            <w:tcW w:w="2693" w:type="dxa"/>
          </w:tcPr>
          <w:p w14:paraId="08AB3B2A" w14:textId="77777777" w:rsidR="00701746" w:rsidRDefault="007919F7">
            <w:pPr>
              <w:pStyle w:val="Table09Row"/>
            </w:pPr>
            <w:r>
              <w:rPr>
                <w:i/>
              </w:rPr>
              <w:t>Metropolitan (Perth) Passenger Transport Trust Amendment Act 1984</w:t>
            </w:r>
          </w:p>
        </w:tc>
        <w:tc>
          <w:tcPr>
            <w:tcW w:w="1276" w:type="dxa"/>
          </w:tcPr>
          <w:p w14:paraId="2C097707" w14:textId="77777777" w:rsidR="00701746" w:rsidRDefault="007919F7">
            <w:pPr>
              <w:pStyle w:val="Table09Row"/>
            </w:pPr>
            <w:r>
              <w:t>19 Dec 1984</w:t>
            </w:r>
          </w:p>
        </w:tc>
        <w:tc>
          <w:tcPr>
            <w:tcW w:w="3402" w:type="dxa"/>
          </w:tcPr>
          <w:p w14:paraId="022806F0" w14:textId="77777777" w:rsidR="00701746" w:rsidRDefault="007919F7">
            <w:pPr>
              <w:pStyle w:val="Table09Row"/>
            </w:pPr>
            <w:r>
              <w:t>s. 1 &amp; 2: 19 Dec 1984;</w:t>
            </w:r>
          </w:p>
          <w:p w14:paraId="549ECBED" w14:textId="77777777" w:rsidR="00701746" w:rsidRDefault="007919F7">
            <w:pPr>
              <w:pStyle w:val="Table09Row"/>
            </w:pPr>
            <w:r>
              <w:t xml:space="preserve">Act other than s. 1 &amp; 2: 16 Jan 1985 (see s. 2 and </w:t>
            </w:r>
            <w:r>
              <w:rPr>
                <w:i/>
              </w:rPr>
              <w:t>Gazette</w:t>
            </w:r>
            <w:r>
              <w:t xml:space="preserve"> 11 Jan 1985 p. 176)</w:t>
            </w:r>
          </w:p>
        </w:tc>
        <w:tc>
          <w:tcPr>
            <w:tcW w:w="1123" w:type="dxa"/>
          </w:tcPr>
          <w:p w14:paraId="6B02196A" w14:textId="77777777" w:rsidR="00701746" w:rsidRDefault="007919F7">
            <w:pPr>
              <w:pStyle w:val="Table09Row"/>
            </w:pPr>
            <w:r>
              <w:t>2003/031</w:t>
            </w:r>
          </w:p>
        </w:tc>
      </w:tr>
      <w:tr w:rsidR="00701746" w14:paraId="3062D54E" w14:textId="77777777">
        <w:trPr>
          <w:cantSplit/>
          <w:jc w:val="center"/>
        </w:trPr>
        <w:tc>
          <w:tcPr>
            <w:tcW w:w="1418" w:type="dxa"/>
          </w:tcPr>
          <w:p w14:paraId="756F7CE5" w14:textId="77777777" w:rsidR="00701746" w:rsidRDefault="007919F7">
            <w:pPr>
              <w:pStyle w:val="Table09Row"/>
            </w:pPr>
            <w:r>
              <w:t>1984/118</w:t>
            </w:r>
          </w:p>
        </w:tc>
        <w:tc>
          <w:tcPr>
            <w:tcW w:w="2693" w:type="dxa"/>
          </w:tcPr>
          <w:p w14:paraId="51174EEF" w14:textId="77777777" w:rsidR="00701746" w:rsidRDefault="007919F7">
            <w:pPr>
              <w:pStyle w:val="Table09Row"/>
            </w:pPr>
            <w:r>
              <w:rPr>
                <w:i/>
              </w:rPr>
              <w:t>Secondary Education Authority Act 1984</w:t>
            </w:r>
          </w:p>
        </w:tc>
        <w:tc>
          <w:tcPr>
            <w:tcW w:w="1276" w:type="dxa"/>
          </w:tcPr>
          <w:p w14:paraId="063BF67A" w14:textId="77777777" w:rsidR="00701746" w:rsidRDefault="007919F7">
            <w:pPr>
              <w:pStyle w:val="Table09Row"/>
            </w:pPr>
            <w:r>
              <w:t>27 Dec 1984</w:t>
            </w:r>
          </w:p>
        </w:tc>
        <w:tc>
          <w:tcPr>
            <w:tcW w:w="3402" w:type="dxa"/>
          </w:tcPr>
          <w:p w14:paraId="456B5D05" w14:textId="77777777" w:rsidR="00701746" w:rsidRDefault="007919F7">
            <w:pPr>
              <w:pStyle w:val="Table09Row"/>
            </w:pPr>
            <w:r>
              <w:t>s. 1 &amp; 2: 27 Dec 1984;</w:t>
            </w:r>
          </w:p>
          <w:p w14:paraId="42DC5338" w14:textId="77777777" w:rsidR="00701746" w:rsidRDefault="007919F7">
            <w:pPr>
              <w:pStyle w:val="Table09Row"/>
            </w:pPr>
            <w:r>
              <w:t xml:space="preserve">Act other than s. 1 &amp; 2: 1 Feb 1985 (see s. 2 and </w:t>
            </w:r>
            <w:r>
              <w:rPr>
                <w:i/>
              </w:rPr>
              <w:t>Gazette</w:t>
            </w:r>
            <w:r>
              <w:t xml:space="preserve"> 25 Jan 1985 p. 283)</w:t>
            </w:r>
          </w:p>
        </w:tc>
        <w:tc>
          <w:tcPr>
            <w:tcW w:w="1123" w:type="dxa"/>
          </w:tcPr>
          <w:p w14:paraId="19717359" w14:textId="77777777" w:rsidR="00701746" w:rsidRDefault="007919F7">
            <w:pPr>
              <w:pStyle w:val="Table09Row"/>
            </w:pPr>
            <w:r>
              <w:t>1997/017</w:t>
            </w:r>
          </w:p>
        </w:tc>
      </w:tr>
      <w:tr w:rsidR="00701746" w14:paraId="76A7B6C5" w14:textId="77777777">
        <w:trPr>
          <w:cantSplit/>
          <w:jc w:val="center"/>
        </w:trPr>
        <w:tc>
          <w:tcPr>
            <w:tcW w:w="1418" w:type="dxa"/>
          </w:tcPr>
          <w:p w14:paraId="5A9DDF1C" w14:textId="77777777" w:rsidR="00701746" w:rsidRDefault="007919F7">
            <w:pPr>
              <w:pStyle w:val="Table09Row"/>
            </w:pPr>
            <w:r>
              <w:t>1984/119</w:t>
            </w:r>
          </w:p>
        </w:tc>
        <w:tc>
          <w:tcPr>
            <w:tcW w:w="2693" w:type="dxa"/>
          </w:tcPr>
          <w:p w14:paraId="758523D7" w14:textId="77777777" w:rsidR="00701746" w:rsidRDefault="007919F7">
            <w:pPr>
              <w:pStyle w:val="Table09Row"/>
            </w:pPr>
            <w:r>
              <w:rPr>
                <w:i/>
              </w:rPr>
              <w:t xml:space="preserve">Rights in Water and </w:t>
            </w:r>
            <w:r>
              <w:rPr>
                <w:i/>
              </w:rPr>
              <w:t>Irrigation Amendment Act 1984</w:t>
            </w:r>
          </w:p>
        </w:tc>
        <w:tc>
          <w:tcPr>
            <w:tcW w:w="1276" w:type="dxa"/>
          </w:tcPr>
          <w:p w14:paraId="0FBCD3D0" w14:textId="77777777" w:rsidR="00701746" w:rsidRDefault="007919F7">
            <w:pPr>
              <w:pStyle w:val="Table09Row"/>
            </w:pPr>
            <w:r>
              <w:t>27 Dec 1984</w:t>
            </w:r>
          </w:p>
        </w:tc>
        <w:tc>
          <w:tcPr>
            <w:tcW w:w="3402" w:type="dxa"/>
          </w:tcPr>
          <w:p w14:paraId="5A168AD5" w14:textId="77777777" w:rsidR="00701746" w:rsidRDefault="007919F7">
            <w:pPr>
              <w:pStyle w:val="Table09Row"/>
            </w:pPr>
            <w:r>
              <w:t>s. 1 &amp; 2: 27 Dec 1984;</w:t>
            </w:r>
          </w:p>
          <w:p w14:paraId="2DD8F707" w14:textId="77777777" w:rsidR="00701746" w:rsidRDefault="007919F7">
            <w:pPr>
              <w:pStyle w:val="Table09Row"/>
            </w:pPr>
            <w:r>
              <w:t xml:space="preserve">Act other than s. 1 &amp; 2: 15 Feb 1985 (see s. 2 and </w:t>
            </w:r>
            <w:r>
              <w:rPr>
                <w:i/>
              </w:rPr>
              <w:t>Gazette</w:t>
            </w:r>
            <w:r>
              <w:t xml:space="preserve"> 15 Feb 1985 p. 574)</w:t>
            </w:r>
          </w:p>
        </w:tc>
        <w:tc>
          <w:tcPr>
            <w:tcW w:w="1123" w:type="dxa"/>
          </w:tcPr>
          <w:p w14:paraId="7789A5BA" w14:textId="77777777" w:rsidR="00701746" w:rsidRDefault="00701746">
            <w:pPr>
              <w:pStyle w:val="Table09Row"/>
            </w:pPr>
          </w:p>
        </w:tc>
      </w:tr>
      <w:tr w:rsidR="00701746" w14:paraId="0C35AD5C" w14:textId="77777777">
        <w:trPr>
          <w:cantSplit/>
          <w:jc w:val="center"/>
        </w:trPr>
        <w:tc>
          <w:tcPr>
            <w:tcW w:w="1418" w:type="dxa"/>
          </w:tcPr>
          <w:p w14:paraId="1B1B9A7B" w14:textId="77777777" w:rsidR="00701746" w:rsidRDefault="007919F7">
            <w:pPr>
              <w:pStyle w:val="Table09Row"/>
            </w:pPr>
            <w:r>
              <w:t>1984/120</w:t>
            </w:r>
          </w:p>
        </w:tc>
        <w:tc>
          <w:tcPr>
            <w:tcW w:w="2693" w:type="dxa"/>
          </w:tcPr>
          <w:p w14:paraId="0D021E5A" w14:textId="77777777" w:rsidR="00701746" w:rsidRDefault="007919F7">
            <w:pPr>
              <w:pStyle w:val="Table09Row"/>
            </w:pPr>
            <w:r>
              <w:rPr>
                <w:i/>
              </w:rPr>
              <w:t>Reserves Act 1984</w:t>
            </w:r>
          </w:p>
        </w:tc>
        <w:tc>
          <w:tcPr>
            <w:tcW w:w="1276" w:type="dxa"/>
          </w:tcPr>
          <w:p w14:paraId="255328FB" w14:textId="77777777" w:rsidR="00701746" w:rsidRDefault="007919F7">
            <w:pPr>
              <w:pStyle w:val="Table09Row"/>
            </w:pPr>
            <w:r>
              <w:t>19 Dec 1984</w:t>
            </w:r>
          </w:p>
        </w:tc>
        <w:tc>
          <w:tcPr>
            <w:tcW w:w="3402" w:type="dxa"/>
          </w:tcPr>
          <w:p w14:paraId="0257E733" w14:textId="77777777" w:rsidR="00701746" w:rsidRDefault="007919F7">
            <w:pPr>
              <w:pStyle w:val="Table09Row"/>
            </w:pPr>
            <w:r>
              <w:t>16 Jan 1985</w:t>
            </w:r>
          </w:p>
        </w:tc>
        <w:tc>
          <w:tcPr>
            <w:tcW w:w="1123" w:type="dxa"/>
          </w:tcPr>
          <w:p w14:paraId="014D43FB" w14:textId="77777777" w:rsidR="00701746" w:rsidRDefault="00701746">
            <w:pPr>
              <w:pStyle w:val="Table09Row"/>
            </w:pPr>
          </w:p>
        </w:tc>
      </w:tr>
      <w:tr w:rsidR="00701746" w14:paraId="112FBA22" w14:textId="77777777">
        <w:trPr>
          <w:cantSplit/>
          <w:jc w:val="center"/>
        </w:trPr>
        <w:tc>
          <w:tcPr>
            <w:tcW w:w="1418" w:type="dxa"/>
          </w:tcPr>
          <w:p w14:paraId="02485D3D" w14:textId="77777777" w:rsidR="00701746" w:rsidRDefault="007919F7">
            <w:pPr>
              <w:pStyle w:val="Table09Row"/>
            </w:pPr>
            <w:r>
              <w:t>1984/121</w:t>
            </w:r>
          </w:p>
        </w:tc>
        <w:tc>
          <w:tcPr>
            <w:tcW w:w="2693" w:type="dxa"/>
          </w:tcPr>
          <w:p w14:paraId="2D2DA411" w14:textId="77777777" w:rsidR="00701746" w:rsidRDefault="007919F7">
            <w:pPr>
              <w:pStyle w:val="Table09Row"/>
            </w:pPr>
            <w:r>
              <w:rPr>
                <w:i/>
              </w:rPr>
              <w:t>Acts Amendment (Department for Community Services) Act 1984</w:t>
            </w:r>
          </w:p>
        </w:tc>
        <w:tc>
          <w:tcPr>
            <w:tcW w:w="1276" w:type="dxa"/>
          </w:tcPr>
          <w:p w14:paraId="4AFBE0F9" w14:textId="77777777" w:rsidR="00701746" w:rsidRDefault="007919F7">
            <w:pPr>
              <w:pStyle w:val="Table09Row"/>
            </w:pPr>
            <w:r>
              <w:t>19 Dec 1984</w:t>
            </w:r>
          </w:p>
        </w:tc>
        <w:tc>
          <w:tcPr>
            <w:tcW w:w="3402" w:type="dxa"/>
          </w:tcPr>
          <w:p w14:paraId="3BF28756" w14:textId="77777777" w:rsidR="00701746" w:rsidRDefault="007919F7">
            <w:pPr>
              <w:pStyle w:val="Table09Row"/>
            </w:pPr>
            <w:r>
              <w:t>s. 1 &amp; 2: 19 Dec 1984;</w:t>
            </w:r>
          </w:p>
          <w:p w14:paraId="623ECC5A" w14:textId="77777777" w:rsidR="00701746" w:rsidRDefault="007919F7">
            <w:pPr>
              <w:pStyle w:val="Table09Row"/>
            </w:pPr>
            <w:r>
              <w:t xml:space="preserve">Act other than s. 1 &amp; 2: 1 Jan 1985 (see s. 2 and </w:t>
            </w:r>
            <w:r>
              <w:rPr>
                <w:i/>
              </w:rPr>
              <w:t>Gazette</w:t>
            </w:r>
            <w:r>
              <w:t xml:space="preserve"> 28 Dec 1984 p. 4197)</w:t>
            </w:r>
          </w:p>
        </w:tc>
        <w:tc>
          <w:tcPr>
            <w:tcW w:w="1123" w:type="dxa"/>
          </w:tcPr>
          <w:p w14:paraId="1E3277EE" w14:textId="77777777" w:rsidR="00701746" w:rsidRDefault="00701746">
            <w:pPr>
              <w:pStyle w:val="Table09Row"/>
            </w:pPr>
          </w:p>
        </w:tc>
      </w:tr>
      <w:tr w:rsidR="00701746" w14:paraId="3F2A0607" w14:textId="77777777">
        <w:trPr>
          <w:cantSplit/>
          <w:jc w:val="center"/>
        </w:trPr>
        <w:tc>
          <w:tcPr>
            <w:tcW w:w="1418" w:type="dxa"/>
          </w:tcPr>
          <w:p w14:paraId="6F046791" w14:textId="77777777" w:rsidR="00701746" w:rsidRDefault="007919F7">
            <w:pPr>
              <w:pStyle w:val="Table09Row"/>
            </w:pPr>
            <w:r>
              <w:lastRenderedPageBreak/>
              <w:t>1984/122</w:t>
            </w:r>
          </w:p>
        </w:tc>
        <w:tc>
          <w:tcPr>
            <w:tcW w:w="2693" w:type="dxa"/>
          </w:tcPr>
          <w:p w14:paraId="17060EE1" w14:textId="77777777" w:rsidR="00701746" w:rsidRDefault="007919F7">
            <w:pPr>
              <w:pStyle w:val="Table09Row"/>
            </w:pPr>
            <w:r>
              <w:rPr>
                <w:i/>
              </w:rPr>
              <w:t>District Court of Western Australia Amendment Act 1984</w:t>
            </w:r>
          </w:p>
        </w:tc>
        <w:tc>
          <w:tcPr>
            <w:tcW w:w="1276" w:type="dxa"/>
          </w:tcPr>
          <w:p w14:paraId="5E75821D" w14:textId="77777777" w:rsidR="00701746" w:rsidRDefault="007919F7">
            <w:pPr>
              <w:pStyle w:val="Table09Row"/>
            </w:pPr>
            <w:r>
              <w:t>27 Dec 1984</w:t>
            </w:r>
          </w:p>
        </w:tc>
        <w:tc>
          <w:tcPr>
            <w:tcW w:w="3402" w:type="dxa"/>
          </w:tcPr>
          <w:p w14:paraId="5D0D6B19" w14:textId="77777777" w:rsidR="00701746" w:rsidRDefault="007919F7">
            <w:pPr>
              <w:pStyle w:val="Table09Row"/>
            </w:pPr>
            <w:r>
              <w:t xml:space="preserve">s. 1‑7, 12 &amp; 13: 24 Jan 1985 (see s. 2(1)); </w:t>
            </w:r>
          </w:p>
          <w:p w14:paraId="66D292BE" w14:textId="77777777" w:rsidR="00701746" w:rsidRDefault="007919F7">
            <w:pPr>
              <w:pStyle w:val="Table09Row"/>
            </w:pPr>
            <w:r>
              <w:t xml:space="preserve">s. 8‑11: 1 Mar 1985 (see s. 2(2) and </w:t>
            </w:r>
            <w:r>
              <w:rPr>
                <w:i/>
              </w:rPr>
              <w:t>Gazette</w:t>
            </w:r>
            <w:r>
              <w:t xml:space="preserve"> 1 Mar 1985 p. 777)</w:t>
            </w:r>
          </w:p>
        </w:tc>
        <w:tc>
          <w:tcPr>
            <w:tcW w:w="1123" w:type="dxa"/>
          </w:tcPr>
          <w:p w14:paraId="37547C1C" w14:textId="77777777" w:rsidR="00701746" w:rsidRDefault="00701746">
            <w:pPr>
              <w:pStyle w:val="Table09Row"/>
            </w:pPr>
          </w:p>
        </w:tc>
      </w:tr>
      <w:tr w:rsidR="00701746" w14:paraId="048CAB79" w14:textId="77777777">
        <w:trPr>
          <w:cantSplit/>
          <w:jc w:val="center"/>
        </w:trPr>
        <w:tc>
          <w:tcPr>
            <w:tcW w:w="1418" w:type="dxa"/>
          </w:tcPr>
          <w:p w14:paraId="4A361BCD" w14:textId="77777777" w:rsidR="00701746" w:rsidRDefault="007919F7">
            <w:pPr>
              <w:pStyle w:val="Table09Row"/>
            </w:pPr>
            <w:r>
              <w:t>1984/123</w:t>
            </w:r>
          </w:p>
        </w:tc>
        <w:tc>
          <w:tcPr>
            <w:tcW w:w="2693" w:type="dxa"/>
          </w:tcPr>
          <w:p w14:paraId="18D55879" w14:textId="77777777" w:rsidR="00701746" w:rsidRDefault="007919F7">
            <w:pPr>
              <w:pStyle w:val="Table09Row"/>
            </w:pPr>
            <w:r>
              <w:rPr>
                <w:i/>
              </w:rPr>
              <w:t>Public Works Amendment Act 1984</w:t>
            </w:r>
          </w:p>
        </w:tc>
        <w:tc>
          <w:tcPr>
            <w:tcW w:w="1276" w:type="dxa"/>
          </w:tcPr>
          <w:p w14:paraId="4BAFDAFF" w14:textId="77777777" w:rsidR="00701746" w:rsidRDefault="007919F7">
            <w:pPr>
              <w:pStyle w:val="Table09Row"/>
            </w:pPr>
            <w:r>
              <w:t>27 Dec 1984</w:t>
            </w:r>
          </w:p>
        </w:tc>
        <w:tc>
          <w:tcPr>
            <w:tcW w:w="3402" w:type="dxa"/>
          </w:tcPr>
          <w:p w14:paraId="34713597" w14:textId="77777777" w:rsidR="00701746" w:rsidRDefault="007919F7">
            <w:pPr>
              <w:pStyle w:val="Table09Row"/>
            </w:pPr>
            <w:r>
              <w:t>27 Dec 1984 (see s. 2)</w:t>
            </w:r>
          </w:p>
        </w:tc>
        <w:tc>
          <w:tcPr>
            <w:tcW w:w="1123" w:type="dxa"/>
          </w:tcPr>
          <w:p w14:paraId="7621AA3C" w14:textId="77777777" w:rsidR="00701746" w:rsidRDefault="00701746">
            <w:pPr>
              <w:pStyle w:val="Table09Row"/>
            </w:pPr>
          </w:p>
        </w:tc>
      </w:tr>
      <w:tr w:rsidR="00701746" w14:paraId="4D0998A1" w14:textId="77777777">
        <w:trPr>
          <w:cantSplit/>
          <w:jc w:val="center"/>
        </w:trPr>
        <w:tc>
          <w:tcPr>
            <w:tcW w:w="1418" w:type="dxa"/>
          </w:tcPr>
          <w:p w14:paraId="239AF52F" w14:textId="77777777" w:rsidR="00701746" w:rsidRDefault="007919F7">
            <w:pPr>
              <w:pStyle w:val="Table09Row"/>
            </w:pPr>
            <w:r>
              <w:t>1984/124</w:t>
            </w:r>
          </w:p>
        </w:tc>
        <w:tc>
          <w:tcPr>
            <w:tcW w:w="2693" w:type="dxa"/>
          </w:tcPr>
          <w:p w14:paraId="0ABCD6B5" w14:textId="77777777" w:rsidR="00701746" w:rsidRDefault="007919F7">
            <w:pPr>
              <w:pStyle w:val="Table09Row"/>
            </w:pPr>
            <w:r>
              <w:rPr>
                <w:i/>
              </w:rPr>
              <w:t>Parliamentary Commissioner Amendment Act 1984</w:t>
            </w:r>
          </w:p>
        </w:tc>
        <w:tc>
          <w:tcPr>
            <w:tcW w:w="1276" w:type="dxa"/>
          </w:tcPr>
          <w:p w14:paraId="09858DF0" w14:textId="77777777" w:rsidR="00701746" w:rsidRDefault="007919F7">
            <w:pPr>
              <w:pStyle w:val="Table09Row"/>
            </w:pPr>
            <w:r>
              <w:t>27 Dec 1984</w:t>
            </w:r>
          </w:p>
        </w:tc>
        <w:tc>
          <w:tcPr>
            <w:tcW w:w="3402" w:type="dxa"/>
          </w:tcPr>
          <w:p w14:paraId="63A2DBCB" w14:textId="77777777" w:rsidR="00701746" w:rsidRDefault="007919F7">
            <w:pPr>
              <w:pStyle w:val="Table09Row"/>
            </w:pPr>
            <w:r>
              <w:t>s. 1 &amp; 2: 27 Dec 1984;</w:t>
            </w:r>
          </w:p>
          <w:p w14:paraId="79D6F001" w14:textId="77777777" w:rsidR="00701746" w:rsidRDefault="007919F7">
            <w:pPr>
              <w:pStyle w:val="Table09Row"/>
            </w:pPr>
            <w:r>
              <w:t xml:space="preserve">Act other than s. 1 &amp; 2: 1 Jul 1985 (see s. 2 and </w:t>
            </w:r>
            <w:r>
              <w:rPr>
                <w:i/>
              </w:rPr>
              <w:t>Gazette</w:t>
            </w:r>
            <w:r>
              <w:t xml:space="preserve"> 28 Jun 1985 p. 2291)</w:t>
            </w:r>
          </w:p>
        </w:tc>
        <w:tc>
          <w:tcPr>
            <w:tcW w:w="1123" w:type="dxa"/>
          </w:tcPr>
          <w:p w14:paraId="45C260D5" w14:textId="77777777" w:rsidR="00701746" w:rsidRDefault="00701746">
            <w:pPr>
              <w:pStyle w:val="Table09Row"/>
            </w:pPr>
          </w:p>
        </w:tc>
      </w:tr>
      <w:tr w:rsidR="00701746" w14:paraId="387B90C4" w14:textId="77777777">
        <w:trPr>
          <w:cantSplit/>
          <w:jc w:val="center"/>
        </w:trPr>
        <w:tc>
          <w:tcPr>
            <w:tcW w:w="1418" w:type="dxa"/>
          </w:tcPr>
          <w:p w14:paraId="04313CBF" w14:textId="77777777" w:rsidR="00701746" w:rsidRDefault="007919F7">
            <w:pPr>
              <w:pStyle w:val="Table09Row"/>
            </w:pPr>
            <w:r>
              <w:t>1984/125</w:t>
            </w:r>
          </w:p>
        </w:tc>
        <w:tc>
          <w:tcPr>
            <w:tcW w:w="2693" w:type="dxa"/>
          </w:tcPr>
          <w:p w14:paraId="6FF42035" w14:textId="77777777" w:rsidR="00701746" w:rsidRDefault="007919F7">
            <w:pPr>
              <w:pStyle w:val="Table09Row"/>
            </w:pPr>
            <w:r>
              <w:rPr>
                <w:i/>
              </w:rPr>
              <w:t>Censorship of Films Amendment Act 1984</w:t>
            </w:r>
          </w:p>
        </w:tc>
        <w:tc>
          <w:tcPr>
            <w:tcW w:w="1276" w:type="dxa"/>
          </w:tcPr>
          <w:p w14:paraId="038493A2" w14:textId="77777777" w:rsidR="00701746" w:rsidRDefault="007919F7">
            <w:pPr>
              <w:pStyle w:val="Table09Row"/>
            </w:pPr>
            <w:r>
              <w:t>27 Dec 1984</w:t>
            </w:r>
          </w:p>
        </w:tc>
        <w:tc>
          <w:tcPr>
            <w:tcW w:w="3402" w:type="dxa"/>
          </w:tcPr>
          <w:p w14:paraId="1020636E" w14:textId="77777777" w:rsidR="00701746" w:rsidRDefault="007919F7">
            <w:pPr>
              <w:pStyle w:val="Table09Row"/>
            </w:pPr>
            <w:r>
              <w:t>1 Jan 1985 (see s. 2)</w:t>
            </w:r>
          </w:p>
        </w:tc>
        <w:tc>
          <w:tcPr>
            <w:tcW w:w="1123" w:type="dxa"/>
          </w:tcPr>
          <w:p w14:paraId="45932191" w14:textId="77777777" w:rsidR="00701746" w:rsidRDefault="007919F7">
            <w:pPr>
              <w:pStyle w:val="Table09Row"/>
            </w:pPr>
            <w:r>
              <w:t>1996/040</w:t>
            </w:r>
          </w:p>
        </w:tc>
      </w:tr>
      <w:tr w:rsidR="00701746" w14:paraId="788BC34D" w14:textId="77777777">
        <w:trPr>
          <w:cantSplit/>
          <w:jc w:val="center"/>
        </w:trPr>
        <w:tc>
          <w:tcPr>
            <w:tcW w:w="1418" w:type="dxa"/>
          </w:tcPr>
          <w:p w14:paraId="776D87EA" w14:textId="77777777" w:rsidR="00701746" w:rsidRDefault="007919F7">
            <w:pPr>
              <w:pStyle w:val="Table09Row"/>
            </w:pPr>
            <w:r>
              <w:t>1984/126</w:t>
            </w:r>
          </w:p>
        </w:tc>
        <w:tc>
          <w:tcPr>
            <w:tcW w:w="2693" w:type="dxa"/>
          </w:tcPr>
          <w:p w14:paraId="40041E9C" w14:textId="77777777" w:rsidR="00701746" w:rsidRDefault="007919F7">
            <w:pPr>
              <w:pStyle w:val="Table09Row"/>
            </w:pPr>
            <w:r>
              <w:rPr>
                <w:i/>
              </w:rPr>
              <w:t>Conservation and Land Management Act 1984</w:t>
            </w:r>
          </w:p>
        </w:tc>
        <w:tc>
          <w:tcPr>
            <w:tcW w:w="1276" w:type="dxa"/>
          </w:tcPr>
          <w:p w14:paraId="79171139" w14:textId="77777777" w:rsidR="00701746" w:rsidRDefault="007919F7">
            <w:pPr>
              <w:pStyle w:val="Table09Row"/>
            </w:pPr>
            <w:r>
              <w:t>8 Jan 1985</w:t>
            </w:r>
          </w:p>
        </w:tc>
        <w:tc>
          <w:tcPr>
            <w:tcW w:w="3402" w:type="dxa"/>
          </w:tcPr>
          <w:p w14:paraId="04FCADA6" w14:textId="77777777" w:rsidR="00701746" w:rsidRDefault="007919F7">
            <w:pPr>
              <w:pStyle w:val="Table09Row"/>
            </w:pPr>
            <w:r>
              <w:t>s. 1 &amp; 2: 8 Jan 1985;</w:t>
            </w:r>
          </w:p>
          <w:p w14:paraId="6C9E692E" w14:textId="77777777" w:rsidR="00701746" w:rsidRDefault="007919F7">
            <w:pPr>
              <w:pStyle w:val="Table09Row"/>
            </w:pPr>
            <w:r>
              <w:t xml:space="preserve">Act other than s. 1 &amp; 2: 22 Mar 1985 (see s. 2 and </w:t>
            </w:r>
            <w:r>
              <w:rPr>
                <w:i/>
              </w:rPr>
              <w:t>Gazette</w:t>
            </w:r>
            <w:r>
              <w:t xml:space="preserve"> 15 Mar 1985 p. 931)</w:t>
            </w:r>
          </w:p>
        </w:tc>
        <w:tc>
          <w:tcPr>
            <w:tcW w:w="1123" w:type="dxa"/>
          </w:tcPr>
          <w:p w14:paraId="14360C8A" w14:textId="77777777" w:rsidR="00701746" w:rsidRDefault="00701746">
            <w:pPr>
              <w:pStyle w:val="Table09Row"/>
            </w:pPr>
          </w:p>
        </w:tc>
      </w:tr>
      <w:tr w:rsidR="00701746" w14:paraId="6500E6D3" w14:textId="77777777">
        <w:trPr>
          <w:cantSplit/>
          <w:jc w:val="center"/>
        </w:trPr>
        <w:tc>
          <w:tcPr>
            <w:tcW w:w="1418" w:type="dxa"/>
          </w:tcPr>
          <w:p w14:paraId="24D05184" w14:textId="77777777" w:rsidR="00701746" w:rsidRDefault="007919F7">
            <w:pPr>
              <w:pStyle w:val="Table09Row"/>
            </w:pPr>
            <w:r>
              <w:t>1984/127</w:t>
            </w:r>
          </w:p>
        </w:tc>
        <w:tc>
          <w:tcPr>
            <w:tcW w:w="2693" w:type="dxa"/>
          </w:tcPr>
          <w:p w14:paraId="66D40832" w14:textId="77777777" w:rsidR="00701746" w:rsidRDefault="007919F7">
            <w:pPr>
              <w:pStyle w:val="Table09Row"/>
            </w:pPr>
            <w:r>
              <w:rPr>
                <w:i/>
              </w:rPr>
              <w:t>Unleaded Petrol Act 1984</w:t>
            </w:r>
          </w:p>
        </w:tc>
        <w:tc>
          <w:tcPr>
            <w:tcW w:w="1276" w:type="dxa"/>
          </w:tcPr>
          <w:p w14:paraId="6F4B5ECC" w14:textId="77777777" w:rsidR="00701746" w:rsidRDefault="007919F7">
            <w:pPr>
              <w:pStyle w:val="Table09Row"/>
            </w:pPr>
            <w:r>
              <w:t>8 Jan 1985</w:t>
            </w:r>
          </w:p>
        </w:tc>
        <w:tc>
          <w:tcPr>
            <w:tcW w:w="3402" w:type="dxa"/>
          </w:tcPr>
          <w:p w14:paraId="3980A2E2" w14:textId="77777777" w:rsidR="00701746" w:rsidRDefault="007919F7">
            <w:pPr>
              <w:pStyle w:val="Table09Row"/>
            </w:pPr>
            <w:r>
              <w:t>5 Feb 1985</w:t>
            </w:r>
          </w:p>
        </w:tc>
        <w:tc>
          <w:tcPr>
            <w:tcW w:w="1123" w:type="dxa"/>
          </w:tcPr>
          <w:p w14:paraId="16F58BCD" w14:textId="77777777" w:rsidR="00701746" w:rsidRDefault="007919F7">
            <w:pPr>
              <w:pStyle w:val="Table09Row"/>
            </w:pPr>
            <w:r>
              <w:t>1995/054</w:t>
            </w:r>
          </w:p>
        </w:tc>
      </w:tr>
    </w:tbl>
    <w:p w14:paraId="6EA4250F" w14:textId="77777777" w:rsidR="00701746" w:rsidRDefault="00701746"/>
    <w:p w14:paraId="2A2EACAF" w14:textId="77777777" w:rsidR="00701746" w:rsidRDefault="007919F7">
      <w:pPr>
        <w:pStyle w:val="IAlphabetDivider"/>
      </w:pPr>
      <w:r>
        <w:lastRenderedPageBreak/>
        <w:t>1983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A2DB62F" w14:textId="77777777">
        <w:trPr>
          <w:cantSplit/>
          <w:trHeight w:val="510"/>
          <w:tblHeader/>
          <w:jc w:val="center"/>
        </w:trPr>
        <w:tc>
          <w:tcPr>
            <w:tcW w:w="1418" w:type="dxa"/>
            <w:tcBorders>
              <w:top w:val="single" w:sz="4" w:space="0" w:color="auto"/>
              <w:bottom w:val="single" w:sz="4" w:space="0" w:color="auto"/>
            </w:tcBorders>
            <w:vAlign w:val="center"/>
          </w:tcPr>
          <w:p w14:paraId="5BA36F5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7F35E88"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E7E5FE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131C1E4" w14:textId="77777777" w:rsidR="00701746" w:rsidRDefault="007919F7">
            <w:pPr>
              <w:pStyle w:val="Table09Hdr"/>
            </w:pPr>
            <w:r>
              <w:t xml:space="preserve">Commencement </w:t>
            </w:r>
            <w:r>
              <w:t>Information</w:t>
            </w:r>
          </w:p>
        </w:tc>
        <w:tc>
          <w:tcPr>
            <w:tcW w:w="1123" w:type="dxa"/>
            <w:tcBorders>
              <w:top w:val="single" w:sz="4" w:space="0" w:color="auto"/>
              <w:bottom w:val="single" w:sz="4" w:space="0" w:color="auto"/>
            </w:tcBorders>
            <w:vAlign w:val="center"/>
          </w:tcPr>
          <w:p w14:paraId="3CE7F84F" w14:textId="77777777" w:rsidR="00701746" w:rsidRDefault="007919F7">
            <w:pPr>
              <w:pStyle w:val="Table09Hdr"/>
            </w:pPr>
            <w:r>
              <w:t>Repealed/Expired</w:t>
            </w:r>
          </w:p>
        </w:tc>
      </w:tr>
      <w:tr w:rsidR="00701746" w14:paraId="5A11D7E1" w14:textId="77777777">
        <w:trPr>
          <w:cantSplit/>
          <w:jc w:val="center"/>
        </w:trPr>
        <w:tc>
          <w:tcPr>
            <w:tcW w:w="1418" w:type="dxa"/>
          </w:tcPr>
          <w:p w14:paraId="36B2E77E" w14:textId="77777777" w:rsidR="00701746" w:rsidRDefault="007919F7">
            <w:pPr>
              <w:pStyle w:val="Table09Row"/>
            </w:pPr>
            <w:r>
              <w:t>1983/001</w:t>
            </w:r>
          </w:p>
        </w:tc>
        <w:tc>
          <w:tcPr>
            <w:tcW w:w="2693" w:type="dxa"/>
          </w:tcPr>
          <w:p w14:paraId="08678C04" w14:textId="77777777" w:rsidR="00701746" w:rsidRDefault="007919F7">
            <w:pPr>
              <w:pStyle w:val="Table09Row"/>
            </w:pPr>
            <w:r>
              <w:rPr>
                <w:i/>
              </w:rPr>
              <w:t>Prevention of Excessive Prices Act 1983</w:t>
            </w:r>
          </w:p>
        </w:tc>
        <w:tc>
          <w:tcPr>
            <w:tcW w:w="1276" w:type="dxa"/>
          </w:tcPr>
          <w:p w14:paraId="0773349F" w14:textId="77777777" w:rsidR="00701746" w:rsidRDefault="007919F7">
            <w:pPr>
              <w:pStyle w:val="Table09Row"/>
            </w:pPr>
            <w:r>
              <w:t>25 Mar 1983</w:t>
            </w:r>
          </w:p>
        </w:tc>
        <w:tc>
          <w:tcPr>
            <w:tcW w:w="3402" w:type="dxa"/>
          </w:tcPr>
          <w:p w14:paraId="69B66FF5" w14:textId="77777777" w:rsidR="00701746" w:rsidRDefault="007919F7">
            <w:pPr>
              <w:pStyle w:val="Table09Row"/>
            </w:pPr>
            <w:r>
              <w:t xml:space="preserve">25 Mar 1983 (see s. 2 and </w:t>
            </w:r>
            <w:r>
              <w:rPr>
                <w:i/>
              </w:rPr>
              <w:t>Gazette</w:t>
            </w:r>
            <w:r>
              <w:t xml:space="preserve"> 25 Mar 1983 p. 1059)</w:t>
            </w:r>
          </w:p>
        </w:tc>
        <w:tc>
          <w:tcPr>
            <w:tcW w:w="1123" w:type="dxa"/>
          </w:tcPr>
          <w:p w14:paraId="16F1ECB0" w14:textId="77777777" w:rsidR="00701746" w:rsidRDefault="00701746">
            <w:pPr>
              <w:pStyle w:val="Table09Row"/>
            </w:pPr>
          </w:p>
        </w:tc>
      </w:tr>
      <w:tr w:rsidR="00701746" w14:paraId="04E9DB76" w14:textId="77777777">
        <w:trPr>
          <w:cantSplit/>
          <w:jc w:val="center"/>
        </w:trPr>
        <w:tc>
          <w:tcPr>
            <w:tcW w:w="1418" w:type="dxa"/>
          </w:tcPr>
          <w:p w14:paraId="7993B890" w14:textId="77777777" w:rsidR="00701746" w:rsidRDefault="007919F7">
            <w:pPr>
              <w:pStyle w:val="Table09Row"/>
            </w:pPr>
            <w:r>
              <w:t>1983/002</w:t>
            </w:r>
          </w:p>
        </w:tc>
        <w:tc>
          <w:tcPr>
            <w:tcW w:w="2693" w:type="dxa"/>
          </w:tcPr>
          <w:p w14:paraId="331C66BF" w14:textId="77777777" w:rsidR="00701746" w:rsidRDefault="007919F7">
            <w:pPr>
              <w:pStyle w:val="Table09Row"/>
            </w:pPr>
            <w:r>
              <w:rPr>
                <w:i/>
              </w:rPr>
              <w:t>Acts Amendment (Prevention of Excessive Prices) Act 1983</w:t>
            </w:r>
          </w:p>
        </w:tc>
        <w:tc>
          <w:tcPr>
            <w:tcW w:w="1276" w:type="dxa"/>
          </w:tcPr>
          <w:p w14:paraId="639E7FBB" w14:textId="77777777" w:rsidR="00701746" w:rsidRDefault="007919F7">
            <w:pPr>
              <w:pStyle w:val="Table09Row"/>
            </w:pPr>
            <w:r>
              <w:t>25 Mar 1983</w:t>
            </w:r>
          </w:p>
        </w:tc>
        <w:tc>
          <w:tcPr>
            <w:tcW w:w="3402" w:type="dxa"/>
          </w:tcPr>
          <w:p w14:paraId="52971AAD" w14:textId="77777777" w:rsidR="00701746" w:rsidRDefault="007919F7">
            <w:pPr>
              <w:pStyle w:val="Table09Row"/>
            </w:pPr>
            <w:r>
              <w:t xml:space="preserve">25 Mar 1983 (see s. 2 and </w:t>
            </w:r>
            <w:r>
              <w:rPr>
                <w:i/>
              </w:rPr>
              <w:t>Gazette</w:t>
            </w:r>
            <w:r>
              <w:t xml:space="preserve"> 25 Mar 1983 p. 1059)</w:t>
            </w:r>
          </w:p>
        </w:tc>
        <w:tc>
          <w:tcPr>
            <w:tcW w:w="1123" w:type="dxa"/>
          </w:tcPr>
          <w:p w14:paraId="09E72E5A" w14:textId="77777777" w:rsidR="00701746" w:rsidRDefault="00701746">
            <w:pPr>
              <w:pStyle w:val="Table09Row"/>
            </w:pPr>
          </w:p>
        </w:tc>
      </w:tr>
      <w:tr w:rsidR="00701746" w14:paraId="15F2EC75" w14:textId="77777777">
        <w:trPr>
          <w:cantSplit/>
          <w:jc w:val="center"/>
        </w:trPr>
        <w:tc>
          <w:tcPr>
            <w:tcW w:w="1418" w:type="dxa"/>
          </w:tcPr>
          <w:p w14:paraId="1A94EA27" w14:textId="77777777" w:rsidR="00701746" w:rsidRDefault="007919F7">
            <w:pPr>
              <w:pStyle w:val="Table09Row"/>
            </w:pPr>
            <w:r>
              <w:t>1983/003</w:t>
            </w:r>
          </w:p>
        </w:tc>
        <w:tc>
          <w:tcPr>
            <w:tcW w:w="2693" w:type="dxa"/>
          </w:tcPr>
          <w:p w14:paraId="5DE79B0E" w14:textId="77777777" w:rsidR="00701746" w:rsidRDefault="007919F7">
            <w:pPr>
              <w:pStyle w:val="Table09Row"/>
            </w:pPr>
            <w:r>
              <w:rPr>
                <w:i/>
              </w:rPr>
              <w:t>Firearms Amendment Act 1983</w:t>
            </w:r>
          </w:p>
        </w:tc>
        <w:tc>
          <w:tcPr>
            <w:tcW w:w="1276" w:type="dxa"/>
          </w:tcPr>
          <w:p w14:paraId="19344D77" w14:textId="77777777" w:rsidR="00701746" w:rsidRDefault="007919F7">
            <w:pPr>
              <w:pStyle w:val="Table09Row"/>
            </w:pPr>
            <w:r>
              <w:t>1 Aug 1983</w:t>
            </w:r>
          </w:p>
        </w:tc>
        <w:tc>
          <w:tcPr>
            <w:tcW w:w="3402" w:type="dxa"/>
          </w:tcPr>
          <w:p w14:paraId="068C9EDB" w14:textId="77777777" w:rsidR="00701746" w:rsidRDefault="007919F7">
            <w:pPr>
              <w:pStyle w:val="Table09Row"/>
            </w:pPr>
            <w:r>
              <w:t>1 Aug 1983</w:t>
            </w:r>
          </w:p>
        </w:tc>
        <w:tc>
          <w:tcPr>
            <w:tcW w:w="1123" w:type="dxa"/>
          </w:tcPr>
          <w:p w14:paraId="5BB6FC1E" w14:textId="77777777" w:rsidR="00701746" w:rsidRDefault="00701746">
            <w:pPr>
              <w:pStyle w:val="Table09Row"/>
            </w:pPr>
          </w:p>
        </w:tc>
      </w:tr>
      <w:tr w:rsidR="00701746" w14:paraId="21EF3E9D" w14:textId="77777777">
        <w:trPr>
          <w:cantSplit/>
          <w:jc w:val="center"/>
        </w:trPr>
        <w:tc>
          <w:tcPr>
            <w:tcW w:w="1418" w:type="dxa"/>
          </w:tcPr>
          <w:p w14:paraId="23660B03" w14:textId="77777777" w:rsidR="00701746" w:rsidRDefault="007919F7">
            <w:pPr>
              <w:pStyle w:val="Table09Row"/>
            </w:pPr>
            <w:r>
              <w:t>1983/004</w:t>
            </w:r>
          </w:p>
        </w:tc>
        <w:tc>
          <w:tcPr>
            <w:tcW w:w="2693" w:type="dxa"/>
          </w:tcPr>
          <w:p w14:paraId="1CC14902" w14:textId="77777777" w:rsidR="00701746" w:rsidRDefault="007919F7">
            <w:pPr>
              <w:pStyle w:val="Table09Row"/>
            </w:pPr>
            <w:r>
              <w:rPr>
                <w:i/>
              </w:rPr>
              <w:t>Business Franchise (Tobacco) Amendment Act 1983</w:t>
            </w:r>
          </w:p>
        </w:tc>
        <w:tc>
          <w:tcPr>
            <w:tcW w:w="1276" w:type="dxa"/>
          </w:tcPr>
          <w:p w14:paraId="3E1AA02D" w14:textId="77777777" w:rsidR="00701746" w:rsidRDefault="007919F7">
            <w:pPr>
              <w:pStyle w:val="Table09Row"/>
            </w:pPr>
            <w:r>
              <w:t>11 Aug 1983</w:t>
            </w:r>
          </w:p>
        </w:tc>
        <w:tc>
          <w:tcPr>
            <w:tcW w:w="3402" w:type="dxa"/>
          </w:tcPr>
          <w:p w14:paraId="1E7FBF02" w14:textId="77777777" w:rsidR="00701746" w:rsidRDefault="007919F7">
            <w:pPr>
              <w:pStyle w:val="Table09Row"/>
            </w:pPr>
            <w:r>
              <w:t>11 Aug 1983</w:t>
            </w:r>
          </w:p>
        </w:tc>
        <w:tc>
          <w:tcPr>
            <w:tcW w:w="1123" w:type="dxa"/>
          </w:tcPr>
          <w:p w14:paraId="25CF6F58" w14:textId="77777777" w:rsidR="00701746" w:rsidRDefault="007919F7">
            <w:pPr>
              <w:pStyle w:val="Table09Row"/>
            </w:pPr>
            <w:r>
              <w:t>1999/053</w:t>
            </w:r>
          </w:p>
        </w:tc>
      </w:tr>
      <w:tr w:rsidR="00701746" w14:paraId="6814819F" w14:textId="77777777">
        <w:trPr>
          <w:cantSplit/>
          <w:jc w:val="center"/>
        </w:trPr>
        <w:tc>
          <w:tcPr>
            <w:tcW w:w="1418" w:type="dxa"/>
          </w:tcPr>
          <w:p w14:paraId="7241D6FD" w14:textId="77777777" w:rsidR="00701746" w:rsidRDefault="007919F7">
            <w:pPr>
              <w:pStyle w:val="Table09Row"/>
            </w:pPr>
            <w:r>
              <w:t>1983/005</w:t>
            </w:r>
          </w:p>
        </w:tc>
        <w:tc>
          <w:tcPr>
            <w:tcW w:w="2693" w:type="dxa"/>
          </w:tcPr>
          <w:p w14:paraId="62E18C76" w14:textId="77777777" w:rsidR="00701746" w:rsidRDefault="007919F7">
            <w:pPr>
              <w:pStyle w:val="Table09Row"/>
            </w:pPr>
            <w:r>
              <w:rPr>
                <w:i/>
              </w:rPr>
              <w:t>Supply Act 1983</w:t>
            </w:r>
          </w:p>
        </w:tc>
        <w:tc>
          <w:tcPr>
            <w:tcW w:w="1276" w:type="dxa"/>
          </w:tcPr>
          <w:p w14:paraId="01D68215" w14:textId="77777777" w:rsidR="00701746" w:rsidRDefault="007919F7">
            <w:pPr>
              <w:pStyle w:val="Table09Row"/>
            </w:pPr>
            <w:r>
              <w:t>11 Aug 1983</w:t>
            </w:r>
          </w:p>
        </w:tc>
        <w:tc>
          <w:tcPr>
            <w:tcW w:w="3402" w:type="dxa"/>
          </w:tcPr>
          <w:p w14:paraId="1D4912BC" w14:textId="77777777" w:rsidR="00701746" w:rsidRDefault="007919F7">
            <w:pPr>
              <w:pStyle w:val="Table09Row"/>
            </w:pPr>
            <w:r>
              <w:t>11 Aug 1983</w:t>
            </w:r>
          </w:p>
        </w:tc>
        <w:tc>
          <w:tcPr>
            <w:tcW w:w="1123" w:type="dxa"/>
          </w:tcPr>
          <w:p w14:paraId="17606522" w14:textId="77777777" w:rsidR="00701746" w:rsidRDefault="00701746">
            <w:pPr>
              <w:pStyle w:val="Table09Row"/>
            </w:pPr>
          </w:p>
        </w:tc>
      </w:tr>
      <w:tr w:rsidR="00701746" w14:paraId="0DDFD30A" w14:textId="77777777">
        <w:trPr>
          <w:cantSplit/>
          <w:jc w:val="center"/>
        </w:trPr>
        <w:tc>
          <w:tcPr>
            <w:tcW w:w="1418" w:type="dxa"/>
          </w:tcPr>
          <w:p w14:paraId="75BD9A68" w14:textId="77777777" w:rsidR="00701746" w:rsidRDefault="007919F7">
            <w:pPr>
              <w:pStyle w:val="Table09Row"/>
            </w:pPr>
            <w:r>
              <w:t>1983/006</w:t>
            </w:r>
          </w:p>
        </w:tc>
        <w:tc>
          <w:tcPr>
            <w:tcW w:w="2693" w:type="dxa"/>
          </w:tcPr>
          <w:p w14:paraId="05D98C55" w14:textId="77777777" w:rsidR="00701746" w:rsidRDefault="007919F7">
            <w:pPr>
              <w:pStyle w:val="Table09Row"/>
            </w:pPr>
            <w:r>
              <w:rPr>
                <w:i/>
              </w:rPr>
              <w:t>Local Government Amendment Act 1983</w:t>
            </w:r>
          </w:p>
        </w:tc>
        <w:tc>
          <w:tcPr>
            <w:tcW w:w="1276" w:type="dxa"/>
          </w:tcPr>
          <w:p w14:paraId="05E958CC" w14:textId="77777777" w:rsidR="00701746" w:rsidRDefault="007919F7">
            <w:pPr>
              <w:pStyle w:val="Table09Row"/>
            </w:pPr>
            <w:r>
              <w:t>11 Aug 1983</w:t>
            </w:r>
          </w:p>
        </w:tc>
        <w:tc>
          <w:tcPr>
            <w:tcW w:w="3402" w:type="dxa"/>
          </w:tcPr>
          <w:p w14:paraId="64003B43" w14:textId="77777777" w:rsidR="00701746" w:rsidRDefault="007919F7">
            <w:pPr>
              <w:pStyle w:val="Table09Row"/>
            </w:pPr>
            <w:r>
              <w:t>11 Aug 1983</w:t>
            </w:r>
          </w:p>
        </w:tc>
        <w:tc>
          <w:tcPr>
            <w:tcW w:w="1123" w:type="dxa"/>
          </w:tcPr>
          <w:p w14:paraId="77EE592C" w14:textId="77777777" w:rsidR="00701746" w:rsidRDefault="00701746">
            <w:pPr>
              <w:pStyle w:val="Table09Row"/>
            </w:pPr>
          </w:p>
        </w:tc>
      </w:tr>
      <w:tr w:rsidR="00701746" w14:paraId="36DAC1D7" w14:textId="77777777">
        <w:trPr>
          <w:cantSplit/>
          <w:jc w:val="center"/>
        </w:trPr>
        <w:tc>
          <w:tcPr>
            <w:tcW w:w="1418" w:type="dxa"/>
          </w:tcPr>
          <w:p w14:paraId="5EAFE964" w14:textId="77777777" w:rsidR="00701746" w:rsidRDefault="007919F7">
            <w:pPr>
              <w:pStyle w:val="Table09Row"/>
            </w:pPr>
            <w:r>
              <w:t>1983/007</w:t>
            </w:r>
          </w:p>
        </w:tc>
        <w:tc>
          <w:tcPr>
            <w:tcW w:w="2693" w:type="dxa"/>
          </w:tcPr>
          <w:p w14:paraId="1D999B77" w14:textId="77777777" w:rsidR="00701746" w:rsidRDefault="007919F7">
            <w:pPr>
              <w:pStyle w:val="Table09Row"/>
            </w:pPr>
            <w:r>
              <w:rPr>
                <w:i/>
              </w:rPr>
              <w:t>Temporary Reduction of Remuneration (Senior Public Officers) Act 1983</w:t>
            </w:r>
          </w:p>
        </w:tc>
        <w:tc>
          <w:tcPr>
            <w:tcW w:w="1276" w:type="dxa"/>
          </w:tcPr>
          <w:p w14:paraId="28EDDA8E" w14:textId="77777777" w:rsidR="00701746" w:rsidRDefault="007919F7">
            <w:pPr>
              <w:pStyle w:val="Table09Row"/>
            </w:pPr>
            <w:r>
              <w:t>28 Aug 1983</w:t>
            </w:r>
          </w:p>
        </w:tc>
        <w:tc>
          <w:tcPr>
            <w:tcW w:w="3402" w:type="dxa"/>
          </w:tcPr>
          <w:p w14:paraId="47E64783" w14:textId="77777777" w:rsidR="00701746" w:rsidRDefault="007919F7">
            <w:pPr>
              <w:pStyle w:val="Table09Row"/>
            </w:pPr>
            <w:r>
              <w:t>1 Sep 1983 (see s. 2)</w:t>
            </w:r>
          </w:p>
        </w:tc>
        <w:tc>
          <w:tcPr>
            <w:tcW w:w="1123" w:type="dxa"/>
          </w:tcPr>
          <w:p w14:paraId="685242D5" w14:textId="77777777" w:rsidR="00701746" w:rsidRDefault="007919F7">
            <w:pPr>
              <w:pStyle w:val="Table09Row"/>
            </w:pPr>
            <w:r>
              <w:t>1995/079</w:t>
            </w:r>
          </w:p>
        </w:tc>
      </w:tr>
      <w:tr w:rsidR="00701746" w14:paraId="7693A342" w14:textId="77777777">
        <w:trPr>
          <w:cantSplit/>
          <w:jc w:val="center"/>
        </w:trPr>
        <w:tc>
          <w:tcPr>
            <w:tcW w:w="1418" w:type="dxa"/>
          </w:tcPr>
          <w:p w14:paraId="014B347E" w14:textId="77777777" w:rsidR="00701746" w:rsidRDefault="007919F7">
            <w:pPr>
              <w:pStyle w:val="Table09Row"/>
            </w:pPr>
            <w:r>
              <w:t>1983/008</w:t>
            </w:r>
          </w:p>
        </w:tc>
        <w:tc>
          <w:tcPr>
            <w:tcW w:w="2693" w:type="dxa"/>
          </w:tcPr>
          <w:p w14:paraId="3D298204" w14:textId="77777777" w:rsidR="00701746" w:rsidRDefault="007919F7">
            <w:pPr>
              <w:pStyle w:val="Table09Row"/>
            </w:pPr>
            <w:r>
              <w:rPr>
                <w:i/>
              </w:rPr>
              <w:t>Constitution Amendment Act 1983</w:t>
            </w:r>
          </w:p>
        </w:tc>
        <w:tc>
          <w:tcPr>
            <w:tcW w:w="1276" w:type="dxa"/>
          </w:tcPr>
          <w:p w14:paraId="7C6DAECA" w14:textId="77777777" w:rsidR="00701746" w:rsidRDefault="007919F7">
            <w:pPr>
              <w:pStyle w:val="Table09Row"/>
            </w:pPr>
            <w:r>
              <w:t>29 Sep 1983</w:t>
            </w:r>
          </w:p>
        </w:tc>
        <w:tc>
          <w:tcPr>
            <w:tcW w:w="3402" w:type="dxa"/>
          </w:tcPr>
          <w:p w14:paraId="16D770CC" w14:textId="77777777" w:rsidR="00701746" w:rsidRDefault="007919F7">
            <w:pPr>
              <w:pStyle w:val="Table09Row"/>
            </w:pPr>
            <w:r>
              <w:t xml:space="preserve">26 Jan 1984 (see s. 2 and </w:t>
            </w:r>
            <w:r>
              <w:rPr>
                <w:i/>
              </w:rPr>
              <w:t>Gazette</w:t>
            </w:r>
            <w:r>
              <w:t xml:space="preserve"> 20 Jan 1984 p. 119)</w:t>
            </w:r>
          </w:p>
        </w:tc>
        <w:tc>
          <w:tcPr>
            <w:tcW w:w="1123" w:type="dxa"/>
          </w:tcPr>
          <w:p w14:paraId="620F0DDC" w14:textId="77777777" w:rsidR="00701746" w:rsidRDefault="00701746">
            <w:pPr>
              <w:pStyle w:val="Table09Row"/>
            </w:pPr>
          </w:p>
        </w:tc>
      </w:tr>
      <w:tr w:rsidR="00701746" w14:paraId="7272D91A" w14:textId="77777777">
        <w:trPr>
          <w:cantSplit/>
          <w:jc w:val="center"/>
        </w:trPr>
        <w:tc>
          <w:tcPr>
            <w:tcW w:w="1418" w:type="dxa"/>
          </w:tcPr>
          <w:p w14:paraId="18EB223A" w14:textId="77777777" w:rsidR="00701746" w:rsidRDefault="007919F7">
            <w:pPr>
              <w:pStyle w:val="Table09Row"/>
            </w:pPr>
            <w:r>
              <w:t>1983/009</w:t>
            </w:r>
          </w:p>
        </w:tc>
        <w:tc>
          <w:tcPr>
            <w:tcW w:w="2693" w:type="dxa"/>
          </w:tcPr>
          <w:p w14:paraId="0F8CB94E" w14:textId="77777777" w:rsidR="00701746" w:rsidRDefault="007919F7">
            <w:pPr>
              <w:pStyle w:val="Table09Row"/>
            </w:pPr>
            <w:r>
              <w:rPr>
                <w:i/>
              </w:rPr>
              <w:t>Electoral Amendment Act 1983</w:t>
            </w:r>
          </w:p>
        </w:tc>
        <w:tc>
          <w:tcPr>
            <w:tcW w:w="1276" w:type="dxa"/>
          </w:tcPr>
          <w:p w14:paraId="24AD9B96" w14:textId="77777777" w:rsidR="00701746" w:rsidRDefault="007919F7">
            <w:pPr>
              <w:pStyle w:val="Table09Row"/>
            </w:pPr>
            <w:r>
              <w:t>29 Sep 1983</w:t>
            </w:r>
          </w:p>
        </w:tc>
        <w:tc>
          <w:tcPr>
            <w:tcW w:w="3402" w:type="dxa"/>
          </w:tcPr>
          <w:p w14:paraId="33369073" w14:textId="77777777" w:rsidR="00701746" w:rsidRDefault="007919F7">
            <w:pPr>
              <w:pStyle w:val="Table09Row"/>
            </w:pPr>
            <w:r>
              <w:t xml:space="preserve">s. 5: 7 Oct 1983 (see s. 2 and </w:t>
            </w:r>
            <w:r>
              <w:rPr>
                <w:i/>
              </w:rPr>
              <w:t>Gazette</w:t>
            </w:r>
            <w:r>
              <w:t xml:space="preserve"> 7 Oct 1983 p. 4066);</w:t>
            </w:r>
          </w:p>
          <w:p w14:paraId="4F506624" w14:textId="77777777" w:rsidR="00701746" w:rsidRDefault="007919F7">
            <w:pPr>
              <w:pStyle w:val="Table09Row"/>
            </w:pPr>
            <w:r>
              <w:t xml:space="preserve">s. 1‑4 &amp; 6‑28: 1 Nov 1983 (see s. 2 and </w:t>
            </w:r>
            <w:r>
              <w:rPr>
                <w:i/>
              </w:rPr>
              <w:t>Gazette</w:t>
            </w:r>
            <w:r>
              <w:t xml:space="preserve"> 14 Oct 1983 p. 4147);</w:t>
            </w:r>
          </w:p>
          <w:p w14:paraId="5A6B4F2A" w14:textId="77777777" w:rsidR="00701746" w:rsidRDefault="007919F7">
            <w:pPr>
              <w:pStyle w:val="Table09Row"/>
            </w:pPr>
            <w:r>
              <w:t xml:space="preserve">s. 29‑31: 26 Jan 1984 (see s. 2 and </w:t>
            </w:r>
            <w:r>
              <w:rPr>
                <w:i/>
              </w:rPr>
              <w:t>Gazette</w:t>
            </w:r>
            <w:r>
              <w:t xml:space="preserve"> 18 Nov 1983 p. 4559)</w:t>
            </w:r>
          </w:p>
        </w:tc>
        <w:tc>
          <w:tcPr>
            <w:tcW w:w="1123" w:type="dxa"/>
          </w:tcPr>
          <w:p w14:paraId="61C8E129" w14:textId="77777777" w:rsidR="00701746" w:rsidRDefault="00701746">
            <w:pPr>
              <w:pStyle w:val="Table09Row"/>
            </w:pPr>
          </w:p>
        </w:tc>
      </w:tr>
      <w:tr w:rsidR="00701746" w14:paraId="4BD0DCAC" w14:textId="77777777">
        <w:trPr>
          <w:cantSplit/>
          <w:jc w:val="center"/>
        </w:trPr>
        <w:tc>
          <w:tcPr>
            <w:tcW w:w="1418" w:type="dxa"/>
          </w:tcPr>
          <w:p w14:paraId="3AFFBA46" w14:textId="77777777" w:rsidR="00701746" w:rsidRDefault="007919F7">
            <w:pPr>
              <w:pStyle w:val="Table09Row"/>
            </w:pPr>
            <w:r>
              <w:t>1983/010</w:t>
            </w:r>
          </w:p>
        </w:tc>
        <w:tc>
          <w:tcPr>
            <w:tcW w:w="2693" w:type="dxa"/>
          </w:tcPr>
          <w:p w14:paraId="7F99E4C5" w14:textId="77777777" w:rsidR="00701746" w:rsidRDefault="007919F7">
            <w:pPr>
              <w:pStyle w:val="Table09Row"/>
            </w:pPr>
            <w:r>
              <w:rPr>
                <w:i/>
              </w:rPr>
              <w:t>Petroleum Pipelines Amendment Act 1983</w:t>
            </w:r>
          </w:p>
        </w:tc>
        <w:tc>
          <w:tcPr>
            <w:tcW w:w="1276" w:type="dxa"/>
          </w:tcPr>
          <w:p w14:paraId="4DEA557F" w14:textId="77777777" w:rsidR="00701746" w:rsidRDefault="007919F7">
            <w:pPr>
              <w:pStyle w:val="Table09Row"/>
            </w:pPr>
            <w:r>
              <w:t>7 Oct 1983</w:t>
            </w:r>
          </w:p>
        </w:tc>
        <w:tc>
          <w:tcPr>
            <w:tcW w:w="3402" w:type="dxa"/>
          </w:tcPr>
          <w:p w14:paraId="31DED3C3" w14:textId="77777777" w:rsidR="00701746" w:rsidRDefault="007919F7">
            <w:pPr>
              <w:pStyle w:val="Table09Row"/>
            </w:pPr>
            <w:r>
              <w:t xml:space="preserve">11 Nov 1983 (see s. 2 and </w:t>
            </w:r>
            <w:r>
              <w:rPr>
                <w:i/>
              </w:rPr>
              <w:t>Gazette</w:t>
            </w:r>
            <w:r>
              <w:t xml:space="preserve"> 11 Nov 1983 p. 4503)</w:t>
            </w:r>
          </w:p>
        </w:tc>
        <w:tc>
          <w:tcPr>
            <w:tcW w:w="1123" w:type="dxa"/>
          </w:tcPr>
          <w:p w14:paraId="4C6EA586" w14:textId="77777777" w:rsidR="00701746" w:rsidRDefault="00701746">
            <w:pPr>
              <w:pStyle w:val="Table09Row"/>
            </w:pPr>
          </w:p>
        </w:tc>
      </w:tr>
      <w:tr w:rsidR="00701746" w14:paraId="607F4D21" w14:textId="77777777">
        <w:trPr>
          <w:cantSplit/>
          <w:jc w:val="center"/>
        </w:trPr>
        <w:tc>
          <w:tcPr>
            <w:tcW w:w="1418" w:type="dxa"/>
          </w:tcPr>
          <w:p w14:paraId="26AE87E8" w14:textId="77777777" w:rsidR="00701746" w:rsidRDefault="007919F7">
            <w:pPr>
              <w:pStyle w:val="Table09Row"/>
            </w:pPr>
            <w:r>
              <w:t>1983/011</w:t>
            </w:r>
          </w:p>
        </w:tc>
        <w:tc>
          <w:tcPr>
            <w:tcW w:w="2693" w:type="dxa"/>
          </w:tcPr>
          <w:p w14:paraId="10A08575" w14:textId="77777777" w:rsidR="00701746" w:rsidRDefault="007919F7">
            <w:pPr>
              <w:pStyle w:val="Table09Row"/>
            </w:pPr>
            <w:r>
              <w:rPr>
                <w:i/>
              </w:rPr>
              <w:t>Daylight Saving Act 1983</w:t>
            </w:r>
          </w:p>
        </w:tc>
        <w:tc>
          <w:tcPr>
            <w:tcW w:w="1276" w:type="dxa"/>
          </w:tcPr>
          <w:p w14:paraId="792C997D" w14:textId="77777777" w:rsidR="00701746" w:rsidRDefault="007919F7">
            <w:pPr>
              <w:pStyle w:val="Table09Row"/>
            </w:pPr>
            <w:r>
              <w:t>28 Oct 1983</w:t>
            </w:r>
          </w:p>
        </w:tc>
        <w:tc>
          <w:tcPr>
            <w:tcW w:w="3402" w:type="dxa"/>
          </w:tcPr>
          <w:p w14:paraId="3F095542" w14:textId="77777777" w:rsidR="00701746" w:rsidRDefault="007919F7">
            <w:pPr>
              <w:pStyle w:val="Table09Row"/>
            </w:pPr>
            <w:r>
              <w:t xml:space="preserve">Act other than s. 6: 28 Oct 1983 (see s. 2(1)); </w:t>
            </w:r>
          </w:p>
          <w:p w14:paraId="6418A0C3" w14:textId="77777777" w:rsidR="00701746" w:rsidRDefault="007919F7">
            <w:pPr>
              <w:pStyle w:val="Table09Row"/>
            </w:pPr>
            <w:r>
              <w:t>s. 6: never proclaimed</w:t>
            </w:r>
          </w:p>
        </w:tc>
        <w:tc>
          <w:tcPr>
            <w:tcW w:w="1123" w:type="dxa"/>
          </w:tcPr>
          <w:p w14:paraId="1FDC463D" w14:textId="77777777" w:rsidR="00701746" w:rsidRDefault="007919F7">
            <w:pPr>
              <w:pStyle w:val="Table09Row"/>
            </w:pPr>
            <w:r>
              <w:t>1991/025</w:t>
            </w:r>
          </w:p>
        </w:tc>
      </w:tr>
      <w:tr w:rsidR="00701746" w14:paraId="26A2347C" w14:textId="77777777">
        <w:trPr>
          <w:cantSplit/>
          <w:jc w:val="center"/>
        </w:trPr>
        <w:tc>
          <w:tcPr>
            <w:tcW w:w="1418" w:type="dxa"/>
          </w:tcPr>
          <w:p w14:paraId="0EBEC2F5" w14:textId="77777777" w:rsidR="00701746" w:rsidRDefault="007919F7">
            <w:pPr>
              <w:pStyle w:val="Table09Row"/>
            </w:pPr>
            <w:r>
              <w:t>1983/012</w:t>
            </w:r>
          </w:p>
        </w:tc>
        <w:tc>
          <w:tcPr>
            <w:tcW w:w="2693" w:type="dxa"/>
          </w:tcPr>
          <w:p w14:paraId="4749EDEC" w14:textId="77777777" w:rsidR="00701746" w:rsidRDefault="007919F7">
            <w:pPr>
              <w:pStyle w:val="Table09Row"/>
            </w:pPr>
            <w:r>
              <w:rPr>
                <w:i/>
              </w:rPr>
              <w:t>Diamond (Ashton Joint Venture) Agreement Amendment Act 1983</w:t>
            </w:r>
          </w:p>
        </w:tc>
        <w:tc>
          <w:tcPr>
            <w:tcW w:w="1276" w:type="dxa"/>
          </w:tcPr>
          <w:p w14:paraId="7A39440F" w14:textId="77777777" w:rsidR="00701746" w:rsidRDefault="007919F7">
            <w:pPr>
              <w:pStyle w:val="Table09Row"/>
            </w:pPr>
            <w:r>
              <w:t>31 Oct 1983</w:t>
            </w:r>
          </w:p>
        </w:tc>
        <w:tc>
          <w:tcPr>
            <w:tcW w:w="3402" w:type="dxa"/>
          </w:tcPr>
          <w:p w14:paraId="01F4DEAD" w14:textId="77777777" w:rsidR="00701746" w:rsidRDefault="007919F7">
            <w:pPr>
              <w:pStyle w:val="Table09Row"/>
            </w:pPr>
            <w:r>
              <w:t>31 Oct 1983</w:t>
            </w:r>
          </w:p>
        </w:tc>
        <w:tc>
          <w:tcPr>
            <w:tcW w:w="1123" w:type="dxa"/>
          </w:tcPr>
          <w:p w14:paraId="2A0F43A1" w14:textId="77777777" w:rsidR="00701746" w:rsidRDefault="00701746">
            <w:pPr>
              <w:pStyle w:val="Table09Row"/>
            </w:pPr>
          </w:p>
        </w:tc>
      </w:tr>
      <w:tr w:rsidR="00701746" w14:paraId="195F4E0B" w14:textId="77777777">
        <w:trPr>
          <w:cantSplit/>
          <w:jc w:val="center"/>
        </w:trPr>
        <w:tc>
          <w:tcPr>
            <w:tcW w:w="1418" w:type="dxa"/>
          </w:tcPr>
          <w:p w14:paraId="37C43DFB" w14:textId="77777777" w:rsidR="00701746" w:rsidRDefault="007919F7">
            <w:pPr>
              <w:pStyle w:val="Table09Row"/>
            </w:pPr>
            <w:r>
              <w:t>1983/013</w:t>
            </w:r>
          </w:p>
        </w:tc>
        <w:tc>
          <w:tcPr>
            <w:tcW w:w="2693" w:type="dxa"/>
          </w:tcPr>
          <w:p w14:paraId="7E8AA437" w14:textId="77777777" w:rsidR="00701746" w:rsidRDefault="007919F7">
            <w:pPr>
              <w:pStyle w:val="Table09Row"/>
            </w:pPr>
            <w:r>
              <w:rPr>
                <w:i/>
              </w:rPr>
              <w:t xml:space="preserve">Northern Mining </w:t>
            </w:r>
            <w:r>
              <w:rPr>
                <w:i/>
              </w:rPr>
              <w:t>Corporation (Acquisition) Act 1983</w:t>
            </w:r>
          </w:p>
        </w:tc>
        <w:tc>
          <w:tcPr>
            <w:tcW w:w="1276" w:type="dxa"/>
          </w:tcPr>
          <w:p w14:paraId="27CAD09C" w14:textId="77777777" w:rsidR="00701746" w:rsidRDefault="007919F7">
            <w:pPr>
              <w:pStyle w:val="Table09Row"/>
            </w:pPr>
            <w:r>
              <w:t>31 Oct 1983</w:t>
            </w:r>
          </w:p>
        </w:tc>
        <w:tc>
          <w:tcPr>
            <w:tcW w:w="3402" w:type="dxa"/>
          </w:tcPr>
          <w:p w14:paraId="2AB1C99D" w14:textId="77777777" w:rsidR="00701746" w:rsidRDefault="007919F7">
            <w:pPr>
              <w:pStyle w:val="Table09Row"/>
            </w:pPr>
            <w:r>
              <w:t>31 Oct 1983</w:t>
            </w:r>
          </w:p>
        </w:tc>
        <w:tc>
          <w:tcPr>
            <w:tcW w:w="1123" w:type="dxa"/>
          </w:tcPr>
          <w:p w14:paraId="019056D1" w14:textId="77777777" w:rsidR="00701746" w:rsidRDefault="007919F7">
            <w:pPr>
              <w:pStyle w:val="Table09Row"/>
            </w:pPr>
            <w:r>
              <w:t>2006/037</w:t>
            </w:r>
          </w:p>
        </w:tc>
      </w:tr>
      <w:tr w:rsidR="00701746" w14:paraId="798E9DE8" w14:textId="77777777">
        <w:trPr>
          <w:cantSplit/>
          <w:jc w:val="center"/>
        </w:trPr>
        <w:tc>
          <w:tcPr>
            <w:tcW w:w="1418" w:type="dxa"/>
          </w:tcPr>
          <w:p w14:paraId="7841C5B9" w14:textId="77777777" w:rsidR="00701746" w:rsidRDefault="007919F7">
            <w:pPr>
              <w:pStyle w:val="Table09Row"/>
            </w:pPr>
            <w:r>
              <w:t>1983/014</w:t>
            </w:r>
          </w:p>
        </w:tc>
        <w:tc>
          <w:tcPr>
            <w:tcW w:w="2693" w:type="dxa"/>
          </w:tcPr>
          <w:p w14:paraId="0E4B4BB9" w14:textId="77777777" w:rsidR="00701746" w:rsidRDefault="007919F7">
            <w:pPr>
              <w:pStyle w:val="Table09Row"/>
            </w:pPr>
            <w:r>
              <w:rPr>
                <w:i/>
              </w:rPr>
              <w:t>Stamp Amendment Act 1983</w:t>
            </w:r>
          </w:p>
        </w:tc>
        <w:tc>
          <w:tcPr>
            <w:tcW w:w="1276" w:type="dxa"/>
          </w:tcPr>
          <w:p w14:paraId="79A4BDAA" w14:textId="77777777" w:rsidR="00701746" w:rsidRDefault="007919F7">
            <w:pPr>
              <w:pStyle w:val="Table09Row"/>
            </w:pPr>
            <w:r>
              <w:t>31 Oct 1983</w:t>
            </w:r>
          </w:p>
        </w:tc>
        <w:tc>
          <w:tcPr>
            <w:tcW w:w="3402" w:type="dxa"/>
          </w:tcPr>
          <w:p w14:paraId="400D0B35" w14:textId="77777777" w:rsidR="00701746" w:rsidRDefault="007919F7">
            <w:pPr>
              <w:pStyle w:val="Table09Row"/>
            </w:pPr>
            <w:r>
              <w:t>Act other than s. 6(d): 1 Nov 1983 (see s. 2(1));</w:t>
            </w:r>
          </w:p>
          <w:p w14:paraId="4F73D22F" w14:textId="77777777" w:rsidR="00701746" w:rsidRDefault="007919F7">
            <w:pPr>
              <w:pStyle w:val="Table09Row"/>
            </w:pPr>
            <w:r>
              <w:t xml:space="preserve">s. 6(d): 1 Dec 1983 (see s. 2(2) and </w:t>
            </w:r>
            <w:r>
              <w:rPr>
                <w:i/>
              </w:rPr>
              <w:t>Gazette</w:t>
            </w:r>
            <w:r>
              <w:t xml:space="preserve"> 25 Nov 1983 p. 4649)</w:t>
            </w:r>
          </w:p>
        </w:tc>
        <w:tc>
          <w:tcPr>
            <w:tcW w:w="1123" w:type="dxa"/>
          </w:tcPr>
          <w:p w14:paraId="29533E6D" w14:textId="77777777" w:rsidR="00701746" w:rsidRDefault="00701746">
            <w:pPr>
              <w:pStyle w:val="Table09Row"/>
            </w:pPr>
          </w:p>
        </w:tc>
      </w:tr>
      <w:tr w:rsidR="00701746" w14:paraId="7B7FA9A5" w14:textId="77777777">
        <w:trPr>
          <w:cantSplit/>
          <w:jc w:val="center"/>
        </w:trPr>
        <w:tc>
          <w:tcPr>
            <w:tcW w:w="1418" w:type="dxa"/>
          </w:tcPr>
          <w:p w14:paraId="6F4CC3F7" w14:textId="77777777" w:rsidR="00701746" w:rsidRDefault="007919F7">
            <w:pPr>
              <w:pStyle w:val="Table09Row"/>
            </w:pPr>
            <w:r>
              <w:t>1983/015</w:t>
            </w:r>
          </w:p>
        </w:tc>
        <w:tc>
          <w:tcPr>
            <w:tcW w:w="2693" w:type="dxa"/>
          </w:tcPr>
          <w:p w14:paraId="6F06D024" w14:textId="77777777" w:rsidR="00701746" w:rsidRDefault="007919F7">
            <w:pPr>
              <w:pStyle w:val="Table09Row"/>
            </w:pPr>
            <w:r>
              <w:rPr>
                <w:i/>
              </w:rPr>
              <w:t>Totalisator Agency Board Betting Tax Amendment Act 1983</w:t>
            </w:r>
          </w:p>
        </w:tc>
        <w:tc>
          <w:tcPr>
            <w:tcW w:w="1276" w:type="dxa"/>
          </w:tcPr>
          <w:p w14:paraId="736BE731" w14:textId="77777777" w:rsidR="00701746" w:rsidRDefault="007919F7">
            <w:pPr>
              <w:pStyle w:val="Table09Row"/>
            </w:pPr>
            <w:r>
              <w:t>31 Oct 1983</w:t>
            </w:r>
          </w:p>
        </w:tc>
        <w:tc>
          <w:tcPr>
            <w:tcW w:w="3402" w:type="dxa"/>
          </w:tcPr>
          <w:p w14:paraId="0D913538" w14:textId="77777777" w:rsidR="00701746" w:rsidRDefault="007919F7">
            <w:pPr>
              <w:pStyle w:val="Table09Row"/>
            </w:pPr>
            <w:r>
              <w:t>1 Nov 1983 (see s. 2)</w:t>
            </w:r>
          </w:p>
        </w:tc>
        <w:tc>
          <w:tcPr>
            <w:tcW w:w="1123" w:type="dxa"/>
          </w:tcPr>
          <w:p w14:paraId="16B366E9" w14:textId="77777777" w:rsidR="00701746" w:rsidRDefault="007919F7">
            <w:pPr>
              <w:pStyle w:val="Table09Row"/>
            </w:pPr>
            <w:r>
              <w:t>2003/035</w:t>
            </w:r>
          </w:p>
        </w:tc>
      </w:tr>
      <w:tr w:rsidR="00701746" w14:paraId="437F69BF" w14:textId="77777777">
        <w:trPr>
          <w:cantSplit/>
          <w:jc w:val="center"/>
        </w:trPr>
        <w:tc>
          <w:tcPr>
            <w:tcW w:w="1418" w:type="dxa"/>
          </w:tcPr>
          <w:p w14:paraId="6B9C1733" w14:textId="77777777" w:rsidR="00701746" w:rsidRDefault="007919F7">
            <w:pPr>
              <w:pStyle w:val="Table09Row"/>
            </w:pPr>
            <w:r>
              <w:t>1983/016</w:t>
            </w:r>
          </w:p>
        </w:tc>
        <w:tc>
          <w:tcPr>
            <w:tcW w:w="2693" w:type="dxa"/>
          </w:tcPr>
          <w:p w14:paraId="5E32EDE5" w14:textId="77777777" w:rsidR="00701746" w:rsidRDefault="007919F7">
            <w:pPr>
              <w:pStyle w:val="Table09Row"/>
            </w:pPr>
            <w:r>
              <w:rPr>
                <w:i/>
              </w:rPr>
              <w:t>Workers’ Compensation and Assistance Amendment Act 1983</w:t>
            </w:r>
          </w:p>
        </w:tc>
        <w:tc>
          <w:tcPr>
            <w:tcW w:w="1276" w:type="dxa"/>
          </w:tcPr>
          <w:p w14:paraId="62DD5975" w14:textId="77777777" w:rsidR="00701746" w:rsidRDefault="007919F7">
            <w:pPr>
              <w:pStyle w:val="Table09Row"/>
            </w:pPr>
            <w:r>
              <w:t>7 Nov 1983</w:t>
            </w:r>
          </w:p>
        </w:tc>
        <w:tc>
          <w:tcPr>
            <w:tcW w:w="3402" w:type="dxa"/>
          </w:tcPr>
          <w:p w14:paraId="60BDD397" w14:textId="77777777" w:rsidR="00701746" w:rsidRDefault="007919F7">
            <w:pPr>
              <w:pStyle w:val="Table09Row"/>
            </w:pPr>
            <w:r>
              <w:t>7 Nov 1983</w:t>
            </w:r>
          </w:p>
        </w:tc>
        <w:tc>
          <w:tcPr>
            <w:tcW w:w="1123" w:type="dxa"/>
          </w:tcPr>
          <w:p w14:paraId="6D6B2BE2" w14:textId="77777777" w:rsidR="00701746" w:rsidRDefault="00701746">
            <w:pPr>
              <w:pStyle w:val="Table09Row"/>
            </w:pPr>
          </w:p>
        </w:tc>
      </w:tr>
      <w:tr w:rsidR="00701746" w14:paraId="2F404270" w14:textId="77777777">
        <w:trPr>
          <w:cantSplit/>
          <w:jc w:val="center"/>
        </w:trPr>
        <w:tc>
          <w:tcPr>
            <w:tcW w:w="1418" w:type="dxa"/>
          </w:tcPr>
          <w:p w14:paraId="0A08ACEA" w14:textId="77777777" w:rsidR="00701746" w:rsidRDefault="007919F7">
            <w:pPr>
              <w:pStyle w:val="Table09Row"/>
            </w:pPr>
            <w:r>
              <w:lastRenderedPageBreak/>
              <w:t>1983/017</w:t>
            </w:r>
          </w:p>
        </w:tc>
        <w:tc>
          <w:tcPr>
            <w:tcW w:w="2693" w:type="dxa"/>
          </w:tcPr>
          <w:p w14:paraId="09DE4F66" w14:textId="77777777" w:rsidR="00701746" w:rsidRDefault="007919F7">
            <w:pPr>
              <w:pStyle w:val="Table09Row"/>
            </w:pPr>
            <w:r>
              <w:rPr>
                <w:i/>
              </w:rPr>
              <w:t>Highways (Liability for Straying Animals) Act 1983</w:t>
            </w:r>
          </w:p>
        </w:tc>
        <w:tc>
          <w:tcPr>
            <w:tcW w:w="1276" w:type="dxa"/>
          </w:tcPr>
          <w:p w14:paraId="3098ACFC" w14:textId="77777777" w:rsidR="00701746" w:rsidRDefault="007919F7">
            <w:pPr>
              <w:pStyle w:val="Table09Row"/>
            </w:pPr>
            <w:r>
              <w:t>17 Nov 1983</w:t>
            </w:r>
          </w:p>
        </w:tc>
        <w:tc>
          <w:tcPr>
            <w:tcW w:w="3402" w:type="dxa"/>
          </w:tcPr>
          <w:p w14:paraId="6C310A79" w14:textId="77777777" w:rsidR="00701746" w:rsidRDefault="007919F7">
            <w:pPr>
              <w:pStyle w:val="Table09Row"/>
            </w:pPr>
            <w:r>
              <w:t>17 Nov 1983</w:t>
            </w:r>
          </w:p>
        </w:tc>
        <w:tc>
          <w:tcPr>
            <w:tcW w:w="1123" w:type="dxa"/>
          </w:tcPr>
          <w:p w14:paraId="306BB660" w14:textId="77777777" w:rsidR="00701746" w:rsidRDefault="00701746">
            <w:pPr>
              <w:pStyle w:val="Table09Row"/>
            </w:pPr>
          </w:p>
        </w:tc>
      </w:tr>
      <w:tr w:rsidR="00701746" w14:paraId="41A06213" w14:textId="77777777">
        <w:trPr>
          <w:cantSplit/>
          <w:jc w:val="center"/>
        </w:trPr>
        <w:tc>
          <w:tcPr>
            <w:tcW w:w="1418" w:type="dxa"/>
          </w:tcPr>
          <w:p w14:paraId="4F419A0E" w14:textId="77777777" w:rsidR="00701746" w:rsidRDefault="007919F7">
            <w:pPr>
              <w:pStyle w:val="Table09Row"/>
            </w:pPr>
            <w:r>
              <w:t>1983/018</w:t>
            </w:r>
          </w:p>
        </w:tc>
        <w:tc>
          <w:tcPr>
            <w:tcW w:w="2693" w:type="dxa"/>
          </w:tcPr>
          <w:p w14:paraId="22BFDCFC" w14:textId="77777777" w:rsidR="00701746" w:rsidRDefault="007919F7">
            <w:pPr>
              <w:pStyle w:val="Table09Row"/>
            </w:pPr>
            <w:r>
              <w:rPr>
                <w:i/>
              </w:rPr>
              <w:t>General Insurance Brokers and Agents Amendment Act 1983</w:t>
            </w:r>
          </w:p>
        </w:tc>
        <w:tc>
          <w:tcPr>
            <w:tcW w:w="1276" w:type="dxa"/>
          </w:tcPr>
          <w:p w14:paraId="358D777B" w14:textId="77777777" w:rsidR="00701746" w:rsidRDefault="007919F7">
            <w:pPr>
              <w:pStyle w:val="Table09Row"/>
            </w:pPr>
            <w:r>
              <w:t>22 Nov 1983</w:t>
            </w:r>
          </w:p>
        </w:tc>
        <w:tc>
          <w:tcPr>
            <w:tcW w:w="3402" w:type="dxa"/>
          </w:tcPr>
          <w:p w14:paraId="0F2D6B8D" w14:textId="77777777" w:rsidR="00701746" w:rsidRDefault="007919F7">
            <w:pPr>
              <w:pStyle w:val="Table09Row"/>
            </w:pPr>
            <w:r>
              <w:t>22 Nov 1983</w:t>
            </w:r>
          </w:p>
        </w:tc>
        <w:tc>
          <w:tcPr>
            <w:tcW w:w="1123" w:type="dxa"/>
          </w:tcPr>
          <w:p w14:paraId="5C83A6BC" w14:textId="77777777" w:rsidR="00701746" w:rsidRDefault="007919F7">
            <w:pPr>
              <w:pStyle w:val="Table09Row"/>
            </w:pPr>
            <w:r>
              <w:t>1986/012</w:t>
            </w:r>
          </w:p>
        </w:tc>
      </w:tr>
      <w:tr w:rsidR="00701746" w14:paraId="601A4C64" w14:textId="77777777">
        <w:trPr>
          <w:cantSplit/>
          <w:jc w:val="center"/>
        </w:trPr>
        <w:tc>
          <w:tcPr>
            <w:tcW w:w="1418" w:type="dxa"/>
          </w:tcPr>
          <w:p w14:paraId="40DF3C55" w14:textId="77777777" w:rsidR="00701746" w:rsidRDefault="007919F7">
            <w:pPr>
              <w:pStyle w:val="Table09Row"/>
            </w:pPr>
            <w:r>
              <w:t>1983/019</w:t>
            </w:r>
          </w:p>
        </w:tc>
        <w:tc>
          <w:tcPr>
            <w:tcW w:w="2693" w:type="dxa"/>
          </w:tcPr>
          <w:p w14:paraId="4F1A6304" w14:textId="77777777" w:rsidR="00701746" w:rsidRDefault="007919F7">
            <w:pPr>
              <w:pStyle w:val="Table09Row"/>
            </w:pPr>
            <w:r>
              <w:rPr>
                <w:i/>
              </w:rPr>
              <w:t>Exotic Stock Diseases (Eradication Fund) Amendment Act 1983</w:t>
            </w:r>
          </w:p>
        </w:tc>
        <w:tc>
          <w:tcPr>
            <w:tcW w:w="1276" w:type="dxa"/>
          </w:tcPr>
          <w:p w14:paraId="42557E00" w14:textId="77777777" w:rsidR="00701746" w:rsidRDefault="007919F7">
            <w:pPr>
              <w:pStyle w:val="Table09Row"/>
            </w:pPr>
            <w:r>
              <w:t>22 Nov 1983</w:t>
            </w:r>
          </w:p>
        </w:tc>
        <w:tc>
          <w:tcPr>
            <w:tcW w:w="3402" w:type="dxa"/>
          </w:tcPr>
          <w:p w14:paraId="64CF8EE7" w14:textId="77777777" w:rsidR="00701746" w:rsidRDefault="007919F7">
            <w:pPr>
              <w:pStyle w:val="Table09Row"/>
            </w:pPr>
            <w:r>
              <w:t>22 Nov 1983</w:t>
            </w:r>
          </w:p>
        </w:tc>
        <w:tc>
          <w:tcPr>
            <w:tcW w:w="1123" w:type="dxa"/>
          </w:tcPr>
          <w:p w14:paraId="09AA2A02" w14:textId="77777777" w:rsidR="00701746" w:rsidRDefault="007919F7">
            <w:pPr>
              <w:pStyle w:val="Table09Row"/>
            </w:pPr>
            <w:r>
              <w:t>1993/033</w:t>
            </w:r>
          </w:p>
        </w:tc>
      </w:tr>
      <w:tr w:rsidR="00701746" w14:paraId="1F84249C" w14:textId="77777777">
        <w:trPr>
          <w:cantSplit/>
          <w:jc w:val="center"/>
        </w:trPr>
        <w:tc>
          <w:tcPr>
            <w:tcW w:w="1418" w:type="dxa"/>
          </w:tcPr>
          <w:p w14:paraId="6BF184F9" w14:textId="77777777" w:rsidR="00701746" w:rsidRDefault="007919F7">
            <w:pPr>
              <w:pStyle w:val="Table09Row"/>
            </w:pPr>
            <w:r>
              <w:t>1983/020</w:t>
            </w:r>
          </w:p>
        </w:tc>
        <w:tc>
          <w:tcPr>
            <w:tcW w:w="2693" w:type="dxa"/>
          </w:tcPr>
          <w:p w14:paraId="2B872CD5" w14:textId="77777777" w:rsidR="00701746" w:rsidRDefault="007919F7">
            <w:pPr>
              <w:pStyle w:val="Table09Row"/>
            </w:pPr>
            <w:r>
              <w:rPr>
                <w:i/>
              </w:rPr>
              <w:t xml:space="preserve">Liquor </w:t>
            </w:r>
            <w:r>
              <w:rPr>
                <w:i/>
              </w:rPr>
              <w:t>Amendment Act 1983</w:t>
            </w:r>
          </w:p>
        </w:tc>
        <w:tc>
          <w:tcPr>
            <w:tcW w:w="1276" w:type="dxa"/>
          </w:tcPr>
          <w:p w14:paraId="7BCFC243" w14:textId="77777777" w:rsidR="00701746" w:rsidRDefault="007919F7">
            <w:pPr>
              <w:pStyle w:val="Table09Row"/>
            </w:pPr>
            <w:r>
              <w:t>22 Nov 1983</w:t>
            </w:r>
          </w:p>
        </w:tc>
        <w:tc>
          <w:tcPr>
            <w:tcW w:w="3402" w:type="dxa"/>
          </w:tcPr>
          <w:p w14:paraId="6C5C9134" w14:textId="77777777" w:rsidR="00701746" w:rsidRDefault="007919F7">
            <w:pPr>
              <w:pStyle w:val="Table09Row"/>
            </w:pPr>
            <w:r>
              <w:t>22 Nov 1983</w:t>
            </w:r>
          </w:p>
        </w:tc>
        <w:tc>
          <w:tcPr>
            <w:tcW w:w="1123" w:type="dxa"/>
          </w:tcPr>
          <w:p w14:paraId="363B6450" w14:textId="77777777" w:rsidR="00701746" w:rsidRDefault="007919F7">
            <w:pPr>
              <w:pStyle w:val="Table09Row"/>
            </w:pPr>
            <w:r>
              <w:t>1988/054</w:t>
            </w:r>
          </w:p>
        </w:tc>
      </w:tr>
      <w:tr w:rsidR="00701746" w14:paraId="1DCADBD5" w14:textId="77777777">
        <w:trPr>
          <w:cantSplit/>
          <w:jc w:val="center"/>
        </w:trPr>
        <w:tc>
          <w:tcPr>
            <w:tcW w:w="1418" w:type="dxa"/>
          </w:tcPr>
          <w:p w14:paraId="2B7D3C74" w14:textId="77777777" w:rsidR="00701746" w:rsidRDefault="007919F7">
            <w:pPr>
              <w:pStyle w:val="Table09Row"/>
            </w:pPr>
            <w:r>
              <w:t>1983/021</w:t>
            </w:r>
          </w:p>
        </w:tc>
        <w:tc>
          <w:tcPr>
            <w:tcW w:w="2693" w:type="dxa"/>
          </w:tcPr>
          <w:p w14:paraId="7E85086D" w14:textId="77777777" w:rsidR="00701746" w:rsidRDefault="007919F7">
            <w:pPr>
              <w:pStyle w:val="Table09Row"/>
            </w:pPr>
            <w:r>
              <w:rPr>
                <w:i/>
              </w:rPr>
              <w:t>Acts Amendment (Trade Promotion Lotteries) Act 1983</w:t>
            </w:r>
          </w:p>
        </w:tc>
        <w:tc>
          <w:tcPr>
            <w:tcW w:w="1276" w:type="dxa"/>
          </w:tcPr>
          <w:p w14:paraId="50A13914" w14:textId="77777777" w:rsidR="00701746" w:rsidRDefault="007919F7">
            <w:pPr>
              <w:pStyle w:val="Table09Row"/>
            </w:pPr>
            <w:r>
              <w:t>22 Nov 1983</w:t>
            </w:r>
          </w:p>
        </w:tc>
        <w:tc>
          <w:tcPr>
            <w:tcW w:w="3402" w:type="dxa"/>
          </w:tcPr>
          <w:p w14:paraId="54179B4B" w14:textId="77777777" w:rsidR="00701746" w:rsidRDefault="007919F7">
            <w:pPr>
              <w:pStyle w:val="Table09Row"/>
            </w:pPr>
            <w:r>
              <w:t>22 Nov 1983</w:t>
            </w:r>
          </w:p>
        </w:tc>
        <w:tc>
          <w:tcPr>
            <w:tcW w:w="1123" w:type="dxa"/>
          </w:tcPr>
          <w:p w14:paraId="28AD5CB9" w14:textId="77777777" w:rsidR="00701746" w:rsidRDefault="00701746">
            <w:pPr>
              <w:pStyle w:val="Table09Row"/>
            </w:pPr>
          </w:p>
        </w:tc>
      </w:tr>
      <w:tr w:rsidR="00701746" w14:paraId="1D02E7D3" w14:textId="77777777">
        <w:trPr>
          <w:cantSplit/>
          <w:jc w:val="center"/>
        </w:trPr>
        <w:tc>
          <w:tcPr>
            <w:tcW w:w="1418" w:type="dxa"/>
          </w:tcPr>
          <w:p w14:paraId="0A603DD1" w14:textId="77777777" w:rsidR="00701746" w:rsidRDefault="007919F7">
            <w:pPr>
              <w:pStyle w:val="Table09Row"/>
            </w:pPr>
            <w:r>
              <w:t>1983/022</w:t>
            </w:r>
          </w:p>
        </w:tc>
        <w:tc>
          <w:tcPr>
            <w:tcW w:w="2693" w:type="dxa"/>
          </w:tcPr>
          <w:p w14:paraId="293040B0" w14:textId="77777777" w:rsidR="00701746" w:rsidRDefault="007919F7">
            <w:pPr>
              <w:pStyle w:val="Table09Row"/>
            </w:pPr>
            <w:r>
              <w:rPr>
                <w:i/>
              </w:rPr>
              <w:t>Parks and Reserves Amendment Act 1983</w:t>
            </w:r>
          </w:p>
        </w:tc>
        <w:tc>
          <w:tcPr>
            <w:tcW w:w="1276" w:type="dxa"/>
          </w:tcPr>
          <w:p w14:paraId="3B2E5789" w14:textId="77777777" w:rsidR="00701746" w:rsidRDefault="007919F7">
            <w:pPr>
              <w:pStyle w:val="Table09Row"/>
            </w:pPr>
            <w:r>
              <w:t>22 Nov 1983</w:t>
            </w:r>
          </w:p>
        </w:tc>
        <w:tc>
          <w:tcPr>
            <w:tcW w:w="3402" w:type="dxa"/>
          </w:tcPr>
          <w:p w14:paraId="7BE0F410" w14:textId="77777777" w:rsidR="00701746" w:rsidRDefault="007919F7">
            <w:pPr>
              <w:pStyle w:val="Table09Row"/>
            </w:pPr>
            <w:r>
              <w:t>20 Dec 1983 (see s. 2)</w:t>
            </w:r>
          </w:p>
        </w:tc>
        <w:tc>
          <w:tcPr>
            <w:tcW w:w="1123" w:type="dxa"/>
          </w:tcPr>
          <w:p w14:paraId="00000D17" w14:textId="77777777" w:rsidR="00701746" w:rsidRDefault="00701746">
            <w:pPr>
              <w:pStyle w:val="Table09Row"/>
            </w:pPr>
          </w:p>
        </w:tc>
      </w:tr>
      <w:tr w:rsidR="00701746" w14:paraId="4C25B97A" w14:textId="77777777">
        <w:trPr>
          <w:cantSplit/>
          <w:jc w:val="center"/>
        </w:trPr>
        <w:tc>
          <w:tcPr>
            <w:tcW w:w="1418" w:type="dxa"/>
          </w:tcPr>
          <w:p w14:paraId="13845389" w14:textId="77777777" w:rsidR="00701746" w:rsidRDefault="007919F7">
            <w:pPr>
              <w:pStyle w:val="Table09Row"/>
            </w:pPr>
            <w:r>
              <w:t>1983/023</w:t>
            </w:r>
          </w:p>
        </w:tc>
        <w:tc>
          <w:tcPr>
            <w:tcW w:w="2693" w:type="dxa"/>
          </w:tcPr>
          <w:p w14:paraId="568573C7" w14:textId="77777777" w:rsidR="00701746" w:rsidRDefault="007919F7">
            <w:pPr>
              <w:pStyle w:val="Table09Row"/>
            </w:pPr>
            <w:r>
              <w:rPr>
                <w:i/>
              </w:rPr>
              <w:t xml:space="preserve">Friendly </w:t>
            </w:r>
            <w:r>
              <w:rPr>
                <w:i/>
              </w:rPr>
              <w:t>Societies Amendment Act 1983</w:t>
            </w:r>
          </w:p>
        </w:tc>
        <w:tc>
          <w:tcPr>
            <w:tcW w:w="1276" w:type="dxa"/>
          </w:tcPr>
          <w:p w14:paraId="58B77E4C" w14:textId="77777777" w:rsidR="00701746" w:rsidRDefault="007919F7">
            <w:pPr>
              <w:pStyle w:val="Table09Row"/>
            </w:pPr>
            <w:r>
              <w:t>22 Nov 1983</w:t>
            </w:r>
          </w:p>
        </w:tc>
        <w:tc>
          <w:tcPr>
            <w:tcW w:w="3402" w:type="dxa"/>
          </w:tcPr>
          <w:p w14:paraId="1274FDC2" w14:textId="77777777" w:rsidR="00701746" w:rsidRDefault="007919F7">
            <w:pPr>
              <w:pStyle w:val="Table09Row"/>
            </w:pPr>
            <w:r>
              <w:t>22 Nov 1983</w:t>
            </w:r>
          </w:p>
        </w:tc>
        <w:tc>
          <w:tcPr>
            <w:tcW w:w="1123" w:type="dxa"/>
          </w:tcPr>
          <w:p w14:paraId="2D37AE48" w14:textId="77777777" w:rsidR="00701746" w:rsidRDefault="007919F7">
            <w:pPr>
              <w:pStyle w:val="Table09Row"/>
            </w:pPr>
            <w:r>
              <w:t>1999/002</w:t>
            </w:r>
          </w:p>
        </w:tc>
      </w:tr>
      <w:tr w:rsidR="00701746" w14:paraId="28F49F10" w14:textId="77777777">
        <w:trPr>
          <w:cantSplit/>
          <w:jc w:val="center"/>
        </w:trPr>
        <w:tc>
          <w:tcPr>
            <w:tcW w:w="1418" w:type="dxa"/>
          </w:tcPr>
          <w:p w14:paraId="5E49556F" w14:textId="77777777" w:rsidR="00701746" w:rsidRDefault="007919F7">
            <w:pPr>
              <w:pStyle w:val="Table09Row"/>
            </w:pPr>
            <w:r>
              <w:t>1983/024</w:t>
            </w:r>
          </w:p>
        </w:tc>
        <w:tc>
          <w:tcPr>
            <w:tcW w:w="2693" w:type="dxa"/>
          </w:tcPr>
          <w:p w14:paraId="3E5F748B" w14:textId="77777777" w:rsidR="00701746" w:rsidRDefault="007919F7">
            <w:pPr>
              <w:pStyle w:val="Table09Row"/>
            </w:pPr>
            <w:r>
              <w:rPr>
                <w:i/>
              </w:rPr>
              <w:t>Consumer Affairs Amendment Act 1983</w:t>
            </w:r>
          </w:p>
        </w:tc>
        <w:tc>
          <w:tcPr>
            <w:tcW w:w="1276" w:type="dxa"/>
          </w:tcPr>
          <w:p w14:paraId="6F06BD94" w14:textId="77777777" w:rsidR="00701746" w:rsidRDefault="007919F7">
            <w:pPr>
              <w:pStyle w:val="Table09Row"/>
            </w:pPr>
            <w:r>
              <w:t>1 Dec 1983</w:t>
            </w:r>
          </w:p>
        </w:tc>
        <w:tc>
          <w:tcPr>
            <w:tcW w:w="3402" w:type="dxa"/>
          </w:tcPr>
          <w:p w14:paraId="70A3C2BC" w14:textId="77777777" w:rsidR="00701746" w:rsidRDefault="007919F7">
            <w:pPr>
              <w:pStyle w:val="Table09Row"/>
            </w:pPr>
            <w:r>
              <w:t>1 Dec 1983</w:t>
            </w:r>
          </w:p>
        </w:tc>
        <w:tc>
          <w:tcPr>
            <w:tcW w:w="1123" w:type="dxa"/>
          </w:tcPr>
          <w:p w14:paraId="55729CC2" w14:textId="77777777" w:rsidR="00701746" w:rsidRDefault="00701746">
            <w:pPr>
              <w:pStyle w:val="Table09Row"/>
            </w:pPr>
          </w:p>
        </w:tc>
      </w:tr>
      <w:tr w:rsidR="00701746" w14:paraId="5AD8460E" w14:textId="77777777">
        <w:trPr>
          <w:cantSplit/>
          <w:jc w:val="center"/>
        </w:trPr>
        <w:tc>
          <w:tcPr>
            <w:tcW w:w="1418" w:type="dxa"/>
          </w:tcPr>
          <w:p w14:paraId="4B86E175" w14:textId="77777777" w:rsidR="00701746" w:rsidRDefault="007919F7">
            <w:pPr>
              <w:pStyle w:val="Table09Row"/>
            </w:pPr>
            <w:r>
              <w:t>1983/025</w:t>
            </w:r>
          </w:p>
        </w:tc>
        <w:tc>
          <w:tcPr>
            <w:tcW w:w="2693" w:type="dxa"/>
          </w:tcPr>
          <w:p w14:paraId="10842BA2" w14:textId="77777777" w:rsidR="00701746" w:rsidRDefault="007919F7">
            <w:pPr>
              <w:pStyle w:val="Table09Row"/>
            </w:pPr>
            <w:r>
              <w:rPr>
                <w:i/>
              </w:rPr>
              <w:t>Pay‑roll Tax Assessment Amendment Act 1983</w:t>
            </w:r>
          </w:p>
        </w:tc>
        <w:tc>
          <w:tcPr>
            <w:tcW w:w="1276" w:type="dxa"/>
          </w:tcPr>
          <w:p w14:paraId="398AAF6F" w14:textId="77777777" w:rsidR="00701746" w:rsidRDefault="007919F7">
            <w:pPr>
              <w:pStyle w:val="Table09Row"/>
            </w:pPr>
            <w:r>
              <w:t>1 Dec 1983</w:t>
            </w:r>
          </w:p>
        </w:tc>
        <w:tc>
          <w:tcPr>
            <w:tcW w:w="3402" w:type="dxa"/>
          </w:tcPr>
          <w:p w14:paraId="1878F70A" w14:textId="77777777" w:rsidR="00701746" w:rsidRDefault="007919F7">
            <w:pPr>
              <w:pStyle w:val="Table09Row"/>
            </w:pPr>
            <w:r>
              <w:t>1 Jan 1984 (see s. 2)</w:t>
            </w:r>
          </w:p>
        </w:tc>
        <w:tc>
          <w:tcPr>
            <w:tcW w:w="1123" w:type="dxa"/>
          </w:tcPr>
          <w:p w14:paraId="73A9F992" w14:textId="77777777" w:rsidR="00701746" w:rsidRDefault="007919F7">
            <w:pPr>
              <w:pStyle w:val="Table09Row"/>
            </w:pPr>
            <w:r>
              <w:t>2002/045</w:t>
            </w:r>
          </w:p>
        </w:tc>
      </w:tr>
      <w:tr w:rsidR="00701746" w14:paraId="761FF5EA" w14:textId="77777777">
        <w:trPr>
          <w:cantSplit/>
          <w:jc w:val="center"/>
        </w:trPr>
        <w:tc>
          <w:tcPr>
            <w:tcW w:w="1418" w:type="dxa"/>
          </w:tcPr>
          <w:p w14:paraId="36047635" w14:textId="77777777" w:rsidR="00701746" w:rsidRDefault="007919F7">
            <w:pPr>
              <w:pStyle w:val="Table09Row"/>
            </w:pPr>
            <w:r>
              <w:t>1983/026</w:t>
            </w:r>
          </w:p>
        </w:tc>
        <w:tc>
          <w:tcPr>
            <w:tcW w:w="2693" w:type="dxa"/>
          </w:tcPr>
          <w:p w14:paraId="6437910A" w14:textId="77777777" w:rsidR="00701746" w:rsidRDefault="007919F7">
            <w:pPr>
              <w:pStyle w:val="Table09Row"/>
            </w:pPr>
            <w:r>
              <w:rPr>
                <w:i/>
              </w:rPr>
              <w:t xml:space="preserve">Education </w:t>
            </w:r>
            <w:r>
              <w:rPr>
                <w:i/>
              </w:rPr>
              <w:t>Amendment Act 1983</w:t>
            </w:r>
          </w:p>
        </w:tc>
        <w:tc>
          <w:tcPr>
            <w:tcW w:w="1276" w:type="dxa"/>
          </w:tcPr>
          <w:p w14:paraId="42C418E8" w14:textId="77777777" w:rsidR="00701746" w:rsidRDefault="007919F7">
            <w:pPr>
              <w:pStyle w:val="Table09Row"/>
            </w:pPr>
            <w:r>
              <w:t>1 Dec 1983</w:t>
            </w:r>
          </w:p>
        </w:tc>
        <w:tc>
          <w:tcPr>
            <w:tcW w:w="3402" w:type="dxa"/>
          </w:tcPr>
          <w:p w14:paraId="77FC41D0" w14:textId="77777777" w:rsidR="00701746" w:rsidRDefault="007919F7">
            <w:pPr>
              <w:pStyle w:val="Table09Row"/>
            </w:pPr>
            <w:r>
              <w:t>1 Dec 1983</w:t>
            </w:r>
          </w:p>
        </w:tc>
        <w:tc>
          <w:tcPr>
            <w:tcW w:w="1123" w:type="dxa"/>
          </w:tcPr>
          <w:p w14:paraId="2375B7FC" w14:textId="77777777" w:rsidR="00701746" w:rsidRDefault="007919F7">
            <w:pPr>
              <w:pStyle w:val="Table09Row"/>
            </w:pPr>
            <w:r>
              <w:t>1999/036</w:t>
            </w:r>
          </w:p>
        </w:tc>
      </w:tr>
      <w:tr w:rsidR="00701746" w14:paraId="3C2D419A" w14:textId="77777777">
        <w:trPr>
          <w:cantSplit/>
          <w:jc w:val="center"/>
        </w:trPr>
        <w:tc>
          <w:tcPr>
            <w:tcW w:w="1418" w:type="dxa"/>
          </w:tcPr>
          <w:p w14:paraId="432A1B20" w14:textId="77777777" w:rsidR="00701746" w:rsidRDefault="007919F7">
            <w:pPr>
              <w:pStyle w:val="Table09Row"/>
            </w:pPr>
            <w:r>
              <w:t>1983/027</w:t>
            </w:r>
          </w:p>
        </w:tc>
        <w:tc>
          <w:tcPr>
            <w:tcW w:w="2693" w:type="dxa"/>
          </w:tcPr>
          <w:p w14:paraId="415F840D" w14:textId="77777777" w:rsidR="00701746" w:rsidRDefault="007919F7">
            <w:pPr>
              <w:pStyle w:val="Table09Row"/>
            </w:pPr>
            <w:r>
              <w:rPr>
                <w:i/>
              </w:rPr>
              <w:t>Liquor Licensing (Moratorium) Act 1983</w:t>
            </w:r>
          </w:p>
        </w:tc>
        <w:tc>
          <w:tcPr>
            <w:tcW w:w="1276" w:type="dxa"/>
          </w:tcPr>
          <w:p w14:paraId="0859B002" w14:textId="77777777" w:rsidR="00701746" w:rsidRDefault="007919F7">
            <w:pPr>
              <w:pStyle w:val="Table09Row"/>
            </w:pPr>
            <w:r>
              <w:t>1 Dec 1983</w:t>
            </w:r>
          </w:p>
        </w:tc>
        <w:tc>
          <w:tcPr>
            <w:tcW w:w="3402" w:type="dxa"/>
          </w:tcPr>
          <w:p w14:paraId="73C1E290" w14:textId="77777777" w:rsidR="00701746" w:rsidRDefault="007919F7">
            <w:pPr>
              <w:pStyle w:val="Table09Row"/>
            </w:pPr>
            <w:r>
              <w:t>1 Dec 1983</w:t>
            </w:r>
          </w:p>
        </w:tc>
        <w:tc>
          <w:tcPr>
            <w:tcW w:w="1123" w:type="dxa"/>
          </w:tcPr>
          <w:p w14:paraId="701DA419" w14:textId="77777777" w:rsidR="00701746" w:rsidRDefault="007919F7">
            <w:pPr>
              <w:pStyle w:val="Table09Row"/>
            </w:pPr>
            <w:r>
              <w:t>Exp. 30/06/1988</w:t>
            </w:r>
          </w:p>
        </w:tc>
      </w:tr>
      <w:tr w:rsidR="00701746" w14:paraId="106402B9" w14:textId="77777777">
        <w:trPr>
          <w:cantSplit/>
          <w:jc w:val="center"/>
        </w:trPr>
        <w:tc>
          <w:tcPr>
            <w:tcW w:w="1418" w:type="dxa"/>
          </w:tcPr>
          <w:p w14:paraId="2F3A87CA" w14:textId="77777777" w:rsidR="00701746" w:rsidRDefault="007919F7">
            <w:pPr>
              <w:pStyle w:val="Table09Row"/>
            </w:pPr>
            <w:r>
              <w:t>1983/028</w:t>
            </w:r>
          </w:p>
        </w:tc>
        <w:tc>
          <w:tcPr>
            <w:tcW w:w="2693" w:type="dxa"/>
          </w:tcPr>
          <w:p w14:paraId="737817DD" w14:textId="77777777" w:rsidR="00701746" w:rsidRDefault="007919F7">
            <w:pPr>
              <w:pStyle w:val="Table09Row"/>
            </w:pPr>
            <w:r>
              <w:rPr>
                <w:i/>
              </w:rPr>
              <w:t>Indecent Publications and Articles Amendment Act 1983</w:t>
            </w:r>
          </w:p>
        </w:tc>
        <w:tc>
          <w:tcPr>
            <w:tcW w:w="1276" w:type="dxa"/>
          </w:tcPr>
          <w:p w14:paraId="61385E10" w14:textId="77777777" w:rsidR="00701746" w:rsidRDefault="007919F7">
            <w:pPr>
              <w:pStyle w:val="Table09Row"/>
            </w:pPr>
            <w:r>
              <w:t>1 Dec 1983</w:t>
            </w:r>
          </w:p>
        </w:tc>
        <w:tc>
          <w:tcPr>
            <w:tcW w:w="3402" w:type="dxa"/>
          </w:tcPr>
          <w:p w14:paraId="4A7D717D" w14:textId="77777777" w:rsidR="00701746" w:rsidRDefault="007919F7">
            <w:pPr>
              <w:pStyle w:val="Table09Row"/>
            </w:pPr>
            <w:r>
              <w:t xml:space="preserve">1 Jan 1984 (see s. 2 and </w:t>
            </w:r>
            <w:r>
              <w:rPr>
                <w:i/>
              </w:rPr>
              <w:t>Gazette</w:t>
            </w:r>
            <w:r>
              <w:t xml:space="preserve"> 30 Dec 1983 p. 5016)</w:t>
            </w:r>
          </w:p>
        </w:tc>
        <w:tc>
          <w:tcPr>
            <w:tcW w:w="1123" w:type="dxa"/>
          </w:tcPr>
          <w:p w14:paraId="4977B4E8" w14:textId="77777777" w:rsidR="00701746" w:rsidRDefault="007919F7">
            <w:pPr>
              <w:pStyle w:val="Table09Row"/>
            </w:pPr>
            <w:r>
              <w:t>1996/040</w:t>
            </w:r>
          </w:p>
        </w:tc>
      </w:tr>
      <w:tr w:rsidR="00701746" w14:paraId="2E116E83" w14:textId="77777777">
        <w:trPr>
          <w:cantSplit/>
          <w:jc w:val="center"/>
        </w:trPr>
        <w:tc>
          <w:tcPr>
            <w:tcW w:w="1418" w:type="dxa"/>
          </w:tcPr>
          <w:p w14:paraId="67C92FE6" w14:textId="77777777" w:rsidR="00701746" w:rsidRDefault="007919F7">
            <w:pPr>
              <w:pStyle w:val="Table09Row"/>
            </w:pPr>
            <w:r>
              <w:t>1983/029</w:t>
            </w:r>
          </w:p>
        </w:tc>
        <w:tc>
          <w:tcPr>
            <w:tcW w:w="2693" w:type="dxa"/>
          </w:tcPr>
          <w:p w14:paraId="2C3F6957" w14:textId="77777777" w:rsidR="00701746" w:rsidRDefault="007919F7">
            <w:pPr>
              <w:pStyle w:val="Table09Row"/>
            </w:pPr>
            <w:r>
              <w:rPr>
                <w:i/>
              </w:rPr>
              <w:t>Lotteries (Control) Amendment Act 1983</w:t>
            </w:r>
          </w:p>
        </w:tc>
        <w:tc>
          <w:tcPr>
            <w:tcW w:w="1276" w:type="dxa"/>
          </w:tcPr>
          <w:p w14:paraId="17B8FFD5" w14:textId="77777777" w:rsidR="00701746" w:rsidRDefault="007919F7">
            <w:pPr>
              <w:pStyle w:val="Table09Row"/>
            </w:pPr>
            <w:r>
              <w:t>1 Dec 1983</w:t>
            </w:r>
          </w:p>
        </w:tc>
        <w:tc>
          <w:tcPr>
            <w:tcW w:w="3402" w:type="dxa"/>
          </w:tcPr>
          <w:p w14:paraId="2F3B3DF6" w14:textId="77777777" w:rsidR="00701746" w:rsidRDefault="007919F7">
            <w:pPr>
              <w:pStyle w:val="Table09Row"/>
            </w:pPr>
            <w:r>
              <w:t>1 Dec 1983</w:t>
            </w:r>
          </w:p>
        </w:tc>
        <w:tc>
          <w:tcPr>
            <w:tcW w:w="1123" w:type="dxa"/>
          </w:tcPr>
          <w:p w14:paraId="0EC4C6F5" w14:textId="77777777" w:rsidR="00701746" w:rsidRDefault="007919F7">
            <w:pPr>
              <w:pStyle w:val="Table09Row"/>
            </w:pPr>
            <w:r>
              <w:t>1990/016</w:t>
            </w:r>
          </w:p>
        </w:tc>
      </w:tr>
      <w:tr w:rsidR="00701746" w14:paraId="1C7099DF" w14:textId="77777777">
        <w:trPr>
          <w:cantSplit/>
          <w:jc w:val="center"/>
        </w:trPr>
        <w:tc>
          <w:tcPr>
            <w:tcW w:w="1418" w:type="dxa"/>
          </w:tcPr>
          <w:p w14:paraId="6DC95255" w14:textId="77777777" w:rsidR="00701746" w:rsidRDefault="007919F7">
            <w:pPr>
              <w:pStyle w:val="Table09Row"/>
            </w:pPr>
            <w:r>
              <w:t>1983/030</w:t>
            </w:r>
          </w:p>
        </w:tc>
        <w:tc>
          <w:tcPr>
            <w:tcW w:w="2693" w:type="dxa"/>
          </w:tcPr>
          <w:p w14:paraId="5F68704D" w14:textId="77777777" w:rsidR="00701746" w:rsidRDefault="007919F7">
            <w:pPr>
              <w:pStyle w:val="Table09Row"/>
            </w:pPr>
            <w:r>
              <w:rPr>
                <w:i/>
              </w:rPr>
              <w:t>Police Amendment Act 1983</w:t>
            </w:r>
          </w:p>
        </w:tc>
        <w:tc>
          <w:tcPr>
            <w:tcW w:w="1276" w:type="dxa"/>
          </w:tcPr>
          <w:p w14:paraId="44A929B1" w14:textId="77777777" w:rsidR="00701746" w:rsidRDefault="007919F7">
            <w:pPr>
              <w:pStyle w:val="Table09Row"/>
            </w:pPr>
            <w:r>
              <w:t>1 Dec 1983</w:t>
            </w:r>
          </w:p>
        </w:tc>
        <w:tc>
          <w:tcPr>
            <w:tcW w:w="3402" w:type="dxa"/>
          </w:tcPr>
          <w:p w14:paraId="28B13E79" w14:textId="77777777" w:rsidR="00701746" w:rsidRDefault="007919F7">
            <w:pPr>
              <w:pStyle w:val="Table09Row"/>
            </w:pPr>
            <w:r>
              <w:t>29 Dec 1983 (see s. 2)</w:t>
            </w:r>
          </w:p>
        </w:tc>
        <w:tc>
          <w:tcPr>
            <w:tcW w:w="1123" w:type="dxa"/>
          </w:tcPr>
          <w:p w14:paraId="32B67343" w14:textId="77777777" w:rsidR="00701746" w:rsidRDefault="00701746">
            <w:pPr>
              <w:pStyle w:val="Table09Row"/>
            </w:pPr>
          </w:p>
        </w:tc>
      </w:tr>
      <w:tr w:rsidR="00701746" w14:paraId="735C25F2" w14:textId="77777777">
        <w:trPr>
          <w:cantSplit/>
          <w:jc w:val="center"/>
        </w:trPr>
        <w:tc>
          <w:tcPr>
            <w:tcW w:w="1418" w:type="dxa"/>
          </w:tcPr>
          <w:p w14:paraId="26CBD342" w14:textId="77777777" w:rsidR="00701746" w:rsidRDefault="007919F7">
            <w:pPr>
              <w:pStyle w:val="Table09Row"/>
            </w:pPr>
            <w:r>
              <w:t>1983/031</w:t>
            </w:r>
          </w:p>
        </w:tc>
        <w:tc>
          <w:tcPr>
            <w:tcW w:w="2693" w:type="dxa"/>
          </w:tcPr>
          <w:p w14:paraId="74745D3F" w14:textId="77777777" w:rsidR="00701746" w:rsidRDefault="007919F7">
            <w:pPr>
              <w:pStyle w:val="Table09Row"/>
            </w:pPr>
            <w:r>
              <w:rPr>
                <w:i/>
              </w:rPr>
              <w:t xml:space="preserve">Agriculture and Related </w:t>
            </w:r>
            <w:r>
              <w:rPr>
                <w:i/>
              </w:rPr>
              <w:t>Resources Protection Amendment Act 1983</w:t>
            </w:r>
          </w:p>
        </w:tc>
        <w:tc>
          <w:tcPr>
            <w:tcW w:w="1276" w:type="dxa"/>
          </w:tcPr>
          <w:p w14:paraId="2F2A24A9" w14:textId="77777777" w:rsidR="00701746" w:rsidRDefault="007919F7">
            <w:pPr>
              <w:pStyle w:val="Table09Row"/>
            </w:pPr>
            <w:r>
              <w:t>1 Dec 1983</w:t>
            </w:r>
          </w:p>
        </w:tc>
        <w:tc>
          <w:tcPr>
            <w:tcW w:w="3402" w:type="dxa"/>
          </w:tcPr>
          <w:p w14:paraId="7ECD3B16" w14:textId="77777777" w:rsidR="00701746" w:rsidRDefault="007919F7">
            <w:pPr>
              <w:pStyle w:val="Table09Row"/>
            </w:pPr>
            <w:r>
              <w:t>29 Dec 1983 (see s. 2)</w:t>
            </w:r>
          </w:p>
        </w:tc>
        <w:tc>
          <w:tcPr>
            <w:tcW w:w="1123" w:type="dxa"/>
          </w:tcPr>
          <w:p w14:paraId="2260B713" w14:textId="77777777" w:rsidR="00701746" w:rsidRDefault="00701746">
            <w:pPr>
              <w:pStyle w:val="Table09Row"/>
            </w:pPr>
          </w:p>
        </w:tc>
      </w:tr>
      <w:tr w:rsidR="00701746" w14:paraId="0F3F4AC4" w14:textId="77777777">
        <w:trPr>
          <w:cantSplit/>
          <w:jc w:val="center"/>
        </w:trPr>
        <w:tc>
          <w:tcPr>
            <w:tcW w:w="1418" w:type="dxa"/>
          </w:tcPr>
          <w:p w14:paraId="3128B125" w14:textId="77777777" w:rsidR="00701746" w:rsidRDefault="007919F7">
            <w:pPr>
              <w:pStyle w:val="Table09Row"/>
            </w:pPr>
            <w:r>
              <w:t>1983/032</w:t>
            </w:r>
          </w:p>
        </w:tc>
        <w:tc>
          <w:tcPr>
            <w:tcW w:w="2693" w:type="dxa"/>
          </w:tcPr>
          <w:p w14:paraId="0120B894" w14:textId="77777777" w:rsidR="00701746" w:rsidRDefault="007919F7">
            <w:pPr>
              <w:pStyle w:val="Table09Row"/>
            </w:pPr>
            <w:r>
              <w:rPr>
                <w:i/>
              </w:rPr>
              <w:t>Town Planning and Development Amendment Act 1983</w:t>
            </w:r>
          </w:p>
        </w:tc>
        <w:tc>
          <w:tcPr>
            <w:tcW w:w="1276" w:type="dxa"/>
          </w:tcPr>
          <w:p w14:paraId="5F55BAF7" w14:textId="77777777" w:rsidR="00701746" w:rsidRDefault="007919F7">
            <w:pPr>
              <w:pStyle w:val="Table09Row"/>
            </w:pPr>
            <w:r>
              <w:t>1 Dec 1983</w:t>
            </w:r>
          </w:p>
        </w:tc>
        <w:tc>
          <w:tcPr>
            <w:tcW w:w="3402" w:type="dxa"/>
          </w:tcPr>
          <w:p w14:paraId="76F26E38" w14:textId="77777777" w:rsidR="00701746" w:rsidRDefault="007919F7">
            <w:pPr>
              <w:pStyle w:val="Table09Row"/>
            </w:pPr>
            <w:r>
              <w:t>1 Dec 1983</w:t>
            </w:r>
          </w:p>
        </w:tc>
        <w:tc>
          <w:tcPr>
            <w:tcW w:w="1123" w:type="dxa"/>
          </w:tcPr>
          <w:p w14:paraId="4D7B5381" w14:textId="77777777" w:rsidR="00701746" w:rsidRDefault="007919F7">
            <w:pPr>
              <w:pStyle w:val="Table09Row"/>
            </w:pPr>
            <w:r>
              <w:t>2005/038</w:t>
            </w:r>
          </w:p>
        </w:tc>
      </w:tr>
      <w:tr w:rsidR="00701746" w14:paraId="63531045" w14:textId="77777777">
        <w:trPr>
          <w:cantSplit/>
          <w:jc w:val="center"/>
        </w:trPr>
        <w:tc>
          <w:tcPr>
            <w:tcW w:w="1418" w:type="dxa"/>
          </w:tcPr>
          <w:p w14:paraId="0A23FEF3" w14:textId="77777777" w:rsidR="00701746" w:rsidRDefault="007919F7">
            <w:pPr>
              <w:pStyle w:val="Table09Row"/>
            </w:pPr>
            <w:r>
              <w:t>1983/033</w:t>
            </w:r>
          </w:p>
        </w:tc>
        <w:tc>
          <w:tcPr>
            <w:tcW w:w="2693" w:type="dxa"/>
          </w:tcPr>
          <w:p w14:paraId="21F8572B" w14:textId="77777777" w:rsidR="00701746" w:rsidRDefault="007919F7">
            <w:pPr>
              <w:pStyle w:val="Table09Row"/>
            </w:pPr>
            <w:r>
              <w:rPr>
                <w:i/>
              </w:rPr>
              <w:t>Painters’ Registration Amendment Act 1983</w:t>
            </w:r>
          </w:p>
        </w:tc>
        <w:tc>
          <w:tcPr>
            <w:tcW w:w="1276" w:type="dxa"/>
          </w:tcPr>
          <w:p w14:paraId="4F34CA83" w14:textId="77777777" w:rsidR="00701746" w:rsidRDefault="007919F7">
            <w:pPr>
              <w:pStyle w:val="Table09Row"/>
            </w:pPr>
            <w:r>
              <w:t>1 Dec 1983</w:t>
            </w:r>
          </w:p>
        </w:tc>
        <w:tc>
          <w:tcPr>
            <w:tcW w:w="3402" w:type="dxa"/>
          </w:tcPr>
          <w:p w14:paraId="3749DEC7" w14:textId="77777777" w:rsidR="00701746" w:rsidRDefault="007919F7">
            <w:pPr>
              <w:pStyle w:val="Table09Row"/>
            </w:pPr>
            <w:r>
              <w:t xml:space="preserve">1 Jan 1984 (see s. 2 and </w:t>
            </w:r>
            <w:r>
              <w:rPr>
                <w:i/>
              </w:rPr>
              <w:t>Gazette</w:t>
            </w:r>
            <w:r>
              <w:t xml:space="preserve"> 30 Dec 1983 p. 5015)</w:t>
            </w:r>
          </w:p>
        </w:tc>
        <w:tc>
          <w:tcPr>
            <w:tcW w:w="1123" w:type="dxa"/>
          </w:tcPr>
          <w:p w14:paraId="27F4544F" w14:textId="77777777" w:rsidR="00701746" w:rsidRDefault="00701746">
            <w:pPr>
              <w:pStyle w:val="Table09Row"/>
            </w:pPr>
          </w:p>
        </w:tc>
      </w:tr>
      <w:tr w:rsidR="00701746" w14:paraId="0A19FF1E" w14:textId="77777777">
        <w:trPr>
          <w:cantSplit/>
          <w:jc w:val="center"/>
        </w:trPr>
        <w:tc>
          <w:tcPr>
            <w:tcW w:w="1418" w:type="dxa"/>
          </w:tcPr>
          <w:p w14:paraId="04A42267" w14:textId="77777777" w:rsidR="00701746" w:rsidRDefault="007919F7">
            <w:pPr>
              <w:pStyle w:val="Table09Row"/>
            </w:pPr>
            <w:r>
              <w:t>1983/034</w:t>
            </w:r>
          </w:p>
        </w:tc>
        <w:tc>
          <w:tcPr>
            <w:tcW w:w="2693" w:type="dxa"/>
          </w:tcPr>
          <w:p w14:paraId="27C87C25" w14:textId="77777777" w:rsidR="00701746" w:rsidRDefault="007919F7">
            <w:pPr>
              <w:pStyle w:val="Table09Row"/>
            </w:pPr>
            <w:r>
              <w:rPr>
                <w:i/>
              </w:rPr>
              <w:t>Trade Associations Registration Repeal Act 1983</w:t>
            </w:r>
          </w:p>
        </w:tc>
        <w:tc>
          <w:tcPr>
            <w:tcW w:w="1276" w:type="dxa"/>
          </w:tcPr>
          <w:p w14:paraId="514F7028" w14:textId="77777777" w:rsidR="00701746" w:rsidRDefault="007919F7">
            <w:pPr>
              <w:pStyle w:val="Table09Row"/>
            </w:pPr>
            <w:r>
              <w:t>1 Dec 1983</w:t>
            </w:r>
          </w:p>
        </w:tc>
        <w:tc>
          <w:tcPr>
            <w:tcW w:w="3402" w:type="dxa"/>
          </w:tcPr>
          <w:p w14:paraId="6F8E8AC4" w14:textId="77777777" w:rsidR="00701746" w:rsidRDefault="007919F7">
            <w:pPr>
              <w:pStyle w:val="Table09Row"/>
            </w:pPr>
            <w:r>
              <w:t>1 Dec 1983</w:t>
            </w:r>
          </w:p>
        </w:tc>
        <w:tc>
          <w:tcPr>
            <w:tcW w:w="1123" w:type="dxa"/>
          </w:tcPr>
          <w:p w14:paraId="4A6E720B" w14:textId="77777777" w:rsidR="00701746" w:rsidRDefault="00701746">
            <w:pPr>
              <w:pStyle w:val="Table09Row"/>
            </w:pPr>
          </w:p>
        </w:tc>
      </w:tr>
      <w:tr w:rsidR="00701746" w14:paraId="458BEA03" w14:textId="77777777">
        <w:trPr>
          <w:cantSplit/>
          <w:jc w:val="center"/>
        </w:trPr>
        <w:tc>
          <w:tcPr>
            <w:tcW w:w="1418" w:type="dxa"/>
          </w:tcPr>
          <w:p w14:paraId="225CE3B0" w14:textId="77777777" w:rsidR="00701746" w:rsidRDefault="007919F7">
            <w:pPr>
              <w:pStyle w:val="Table09Row"/>
            </w:pPr>
            <w:r>
              <w:t>1983/035</w:t>
            </w:r>
          </w:p>
        </w:tc>
        <w:tc>
          <w:tcPr>
            <w:tcW w:w="2693" w:type="dxa"/>
          </w:tcPr>
          <w:p w14:paraId="60979CD8" w14:textId="77777777" w:rsidR="00701746" w:rsidRDefault="007919F7">
            <w:pPr>
              <w:pStyle w:val="Table09Row"/>
            </w:pPr>
            <w:r>
              <w:rPr>
                <w:i/>
              </w:rPr>
              <w:t>Liquor Amendment Act (No. 2) 1983</w:t>
            </w:r>
          </w:p>
        </w:tc>
        <w:tc>
          <w:tcPr>
            <w:tcW w:w="1276" w:type="dxa"/>
          </w:tcPr>
          <w:p w14:paraId="3368F65E" w14:textId="77777777" w:rsidR="00701746" w:rsidRDefault="007919F7">
            <w:pPr>
              <w:pStyle w:val="Table09Row"/>
            </w:pPr>
            <w:r>
              <w:t>1 Dec 1983</w:t>
            </w:r>
          </w:p>
        </w:tc>
        <w:tc>
          <w:tcPr>
            <w:tcW w:w="3402" w:type="dxa"/>
          </w:tcPr>
          <w:p w14:paraId="5CC03D34" w14:textId="77777777" w:rsidR="00701746" w:rsidRDefault="007919F7">
            <w:pPr>
              <w:pStyle w:val="Table09Row"/>
            </w:pPr>
            <w:r>
              <w:t>29 Dec 1983 (see s. 2)</w:t>
            </w:r>
          </w:p>
        </w:tc>
        <w:tc>
          <w:tcPr>
            <w:tcW w:w="1123" w:type="dxa"/>
          </w:tcPr>
          <w:p w14:paraId="55F8D18D" w14:textId="77777777" w:rsidR="00701746" w:rsidRDefault="007919F7">
            <w:pPr>
              <w:pStyle w:val="Table09Row"/>
            </w:pPr>
            <w:r>
              <w:t>1988/054</w:t>
            </w:r>
          </w:p>
        </w:tc>
      </w:tr>
      <w:tr w:rsidR="00701746" w14:paraId="737535D2" w14:textId="77777777">
        <w:trPr>
          <w:cantSplit/>
          <w:jc w:val="center"/>
        </w:trPr>
        <w:tc>
          <w:tcPr>
            <w:tcW w:w="1418" w:type="dxa"/>
          </w:tcPr>
          <w:p w14:paraId="239D3C20" w14:textId="77777777" w:rsidR="00701746" w:rsidRDefault="007919F7">
            <w:pPr>
              <w:pStyle w:val="Table09Row"/>
            </w:pPr>
            <w:r>
              <w:lastRenderedPageBreak/>
              <w:t>1983/036</w:t>
            </w:r>
          </w:p>
        </w:tc>
        <w:tc>
          <w:tcPr>
            <w:tcW w:w="2693" w:type="dxa"/>
          </w:tcPr>
          <w:p w14:paraId="62185298" w14:textId="77777777" w:rsidR="00701746" w:rsidRDefault="007919F7">
            <w:pPr>
              <w:pStyle w:val="Table09Row"/>
            </w:pPr>
            <w:r>
              <w:rPr>
                <w:i/>
              </w:rPr>
              <w:t>Agricultural Produce (Chemical Residues) Act 1983</w:t>
            </w:r>
          </w:p>
        </w:tc>
        <w:tc>
          <w:tcPr>
            <w:tcW w:w="1276" w:type="dxa"/>
          </w:tcPr>
          <w:p w14:paraId="5A25692F" w14:textId="77777777" w:rsidR="00701746" w:rsidRDefault="007919F7">
            <w:pPr>
              <w:pStyle w:val="Table09Row"/>
            </w:pPr>
            <w:r>
              <w:t>1 Dec 1983</w:t>
            </w:r>
          </w:p>
        </w:tc>
        <w:tc>
          <w:tcPr>
            <w:tcW w:w="3402" w:type="dxa"/>
          </w:tcPr>
          <w:p w14:paraId="6841135A" w14:textId="77777777" w:rsidR="00701746" w:rsidRDefault="007919F7">
            <w:pPr>
              <w:pStyle w:val="Table09Row"/>
            </w:pPr>
            <w:r>
              <w:t xml:space="preserve">1 Sep 1985 (see s. 2 and </w:t>
            </w:r>
            <w:r>
              <w:rPr>
                <w:i/>
              </w:rPr>
              <w:t>Gazette</w:t>
            </w:r>
            <w:r>
              <w:t xml:space="preserve"> 30 Aug 1985 p. 3065)</w:t>
            </w:r>
          </w:p>
        </w:tc>
        <w:tc>
          <w:tcPr>
            <w:tcW w:w="1123" w:type="dxa"/>
          </w:tcPr>
          <w:p w14:paraId="23905763" w14:textId="77777777" w:rsidR="00701746" w:rsidRDefault="007919F7">
            <w:pPr>
              <w:pStyle w:val="Table09Row"/>
            </w:pPr>
            <w:r>
              <w:t>2007/024</w:t>
            </w:r>
          </w:p>
        </w:tc>
      </w:tr>
      <w:tr w:rsidR="00701746" w14:paraId="35F649CC" w14:textId="77777777">
        <w:trPr>
          <w:cantSplit/>
          <w:jc w:val="center"/>
        </w:trPr>
        <w:tc>
          <w:tcPr>
            <w:tcW w:w="1418" w:type="dxa"/>
          </w:tcPr>
          <w:p w14:paraId="729EB6B7" w14:textId="77777777" w:rsidR="00701746" w:rsidRDefault="007919F7">
            <w:pPr>
              <w:pStyle w:val="Table09Row"/>
            </w:pPr>
            <w:r>
              <w:t>1983/037</w:t>
            </w:r>
          </w:p>
        </w:tc>
        <w:tc>
          <w:tcPr>
            <w:tcW w:w="2693" w:type="dxa"/>
          </w:tcPr>
          <w:p w14:paraId="4DD48D61" w14:textId="77777777" w:rsidR="00701746" w:rsidRDefault="007919F7">
            <w:pPr>
              <w:pStyle w:val="Table09Row"/>
            </w:pPr>
            <w:r>
              <w:rPr>
                <w:i/>
              </w:rPr>
              <w:t>Off‑shore (Application of Laws) Amendment Act 1983</w:t>
            </w:r>
          </w:p>
        </w:tc>
        <w:tc>
          <w:tcPr>
            <w:tcW w:w="1276" w:type="dxa"/>
          </w:tcPr>
          <w:p w14:paraId="6E40A8AA" w14:textId="77777777" w:rsidR="00701746" w:rsidRDefault="007919F7">
            <w:pPr>
              <w:pStyle w:val="Table09Row"/>
            </w:pPr>
            <w:r>
              <w:t>1 Dec 1983</w:t>
            </w:r>
          </w:p>
        </w:tc>
        <w:tc>
          <w:tcPr>
            <w:tcW w:w="3402" w:type="dxa"/>
          </w:tcPr>
          <w:p w14:paraId="41936736" w14:textId="77777777" w:rsidR="00701746" w:rsidRDefault="007919F7">
            <w:pPr>
              <w:pStyle w:val="Table09Row"/>
            </w:pPr>
            <w:r>
              <w:t>1 Dec 1983</w:t>
            </w:r>
          </w:p>
        </w:tc>
        <w:tc>
          <w:tcPr>
            <w:tcW w:w="1123" w:type="dxa"/>
          </w:tcPr>
          <w:p w14:paraId="4EEB5A5C" w14:textId="77777777" w:rsidR="00701746" w:rsidRDefault="00701746">
            <w:pPr>
              <w:pStyle w:val="Table09Row"/>
            </w:pPr>
          </w:p>
        </w:tc>
      </w:tr>
      <w:tr w:rsidR="00701746" w14:paraId="368FF428" w14:textId="77777777">
        <w:trPr>
          <w:cantSplit/>
          <w:jc w:val="center"/>
        </w:trPr>
        <w:tc>
          <w:tcPr>
            <w:tcW w:w="1418" w:type="dxa"/>
          </w:tcPr>
          <w:p w14:paraId="4479F0CC" w14:textId="77777777" w:rsidR="00701746" w:rsidRDefault="007919F7">
            <w:pPr>
              <w:pStyle w:val="Table09Row"/>
            </w:pPr>
            <w:r>
              <w:t>1983/038</w:t>
            </w:r>
          </w:p>
        </w:tc>
        <w:tc>
          <w:tcPr>
            <w:tcW w:w="2693" w:type="dxa"/>
          </w:tcPr>
          <w:p w14:paraId="1517AC36" w14:textId="77777777" w:rsidR="00701746" w:rsidRDefault="007919F7">
            <w:pPr>
              <w:pStyle w:val="Table09Row"/>
            </w:pPr>
            <w:r>
              <w:rPr>
                <w:i/>
              </w:rPr>
              <w:t>Shipping and Pilotage Amendment Act 1983</w:t>
            </w:r>
          </w:p>
        </w:tc>
        <w:tc>
          <w:tcPr>
            <w:tcW w:w="1276" w:type="dxa"/>
          </w:tcPr>
          <w:p w14:paraId="48364EE3" w14:textId="77777777" w:rsidR="00701746" w:rsidRDefault="007919F7">
            <w:pPr>
              <w:pStyle w:val="Table09Row"/>
            </w:pPr>
            <w:r>
              <w:t>22 Nov 1983</w:t>
            </w:r>
          </w:p>
        </w:tc>
        <w:tc>
          <w:tcPr>
            <w:tcW w:w="3402" w:type="dxa"/>
          </w:tcPr>
          <w:p w14:paraId="667D27F0" w14:textId="77777777" w:rsidR="00701746" w:rsidRDefault="007919F7">
            <w:pPr>
              <w:pStyle w:val="Table09Row"/>
            </w:pPr>
            <w:r>
              <w:t xml:space="preserve">25 Nov 1983 (see s. 2 and </w:t>
            </w:r>
            <w:r>
              <w:rPr>
                <w:i/>
              </w:rPr>
              <w:t>Gazette</w:t>
            </w:r>
            <w:r>
              <w:t xml:space="preserve"> 25 Nov 1983 p. 4706)</w:t>
            </w:r>
          </w:p>
        </w:tc>
        <w:tc>
          <w:tcPr>
            <w:tcW w:w="1123" w:type="dxa"/>
          </w:tcPr>
          <w:p w14:paraId="6A721B58" w14:textId="77777777" w:rsidR="00701746" w:rsidRDefault="00701746">
            <w:pPr>
              <w:pStyle w:val="Table09Row"/>
            </w:pPr>
          </w:p>
        </w:tc>
      </w:tr>
      <w:tr w:rsidR="00701746" w14:paraId="4B7E6452" w14:textId="77777777">
        <w:trPr>
          <w:cantSplit/>
          <w:jc w:val="center"/>
        </w:trPr>
        <w:tc>
          <w:tcPr>
            <w:tcW w:w="1418" w:type="dxa"/>
          </w:tcPr>
          <w:p w14:paraId="4B967FAB" w14:textId="77777777" w:rsidR="00701746" w:rsidRDefault="007919F7">
            <w:pPr>
              <w:pStyle w:val="Table09Row"/>
            </w:pPr>
            <w:r>
              <w:t>1983/039</w:t>
            </w:r>
          </w:p>
        </w:tc>
        <w:tc>
          <w:tcPr>
            <w:tcW w:w="2693" w:type="dxa"/>
          </w:tcPr>
          <w:p w14:paraId="67AC947E" w14:textId="77777777" w:rsidR="00701746" w:rsidRDefault="007919F7">
            <w:pPr>
              <w:pStyle w:val="Table09Row"/>
            </w:pPr>
            <w:r>
              <w:rPr>
                <w:i/>
              </w:rPr>
              <w:t>Builders’ Registration Amendment Act 1983</w:t>
            </w:r>
          </w:p>
        </w:tc>
        <w:tc>
          <w:tcPr>
            <w:tcW w:w="1276" w:type="dxa"/>
          </w:tcPr>
          <w:p w14:paraId="62C989A7" w14:textId="77777777" w:rsidR="00701746" w:rsidRDefault="007919F7">
            <w:pPr>
              <w:pStyle w:val="Table09Row"/>
            </w:pPr>
            <w:r>
              <w:t>1 Dec 1983</w:t>
            </w:r>
          </w:p>
        </w:tc>
        <w:tc>
          <w:tcPr>
            <w:tcW w:w="3402" w:type="dxa"/>
          </w:tcPr>
          <w:p w14:paraId="68B2AA60" w14:textId="77777777" w:rsidR="00701746" w:rsidRDefault="007919F7">
            <w:pPr>
              <w:pStyle w:val="Table09Row"/>
            </w:pPr>
            <w:r>
              <w:t xml:space="preserve">s. 10: 30 Dec 1983 (see s. 2 and </w:t>
            </w:r>
            <w:r>
              <w:rPr>
                <w:i/>
              </w:rPr>
              <w:t>Gazette</w:t>
            </w:r>
            <w:r>
              <w:t xml:space="preserve"> 30 Dec 1983 p. 5015);</w:t>
            </w:r>
          </w:p>
          <w:p w14:paraId="293F157E" w14:textId="77777777" w:rsidR="00701746" w:rsidRDefault="007919F7">
            <w:pPr>
              <w:pStyle w:val="Table09Row"/>
            </w:pPr>
            <w:r>
              <w:t xml:space="preserve">balance: 1 Jan 1984 (see s. 2 and </w:t>
            </w:r>
            <w:r>
              <w:rPr>
                <w:i/>
              </w:rPr>
              <w:t>Gazette</w:t>
            </w:r>
            <w:r>
              <w:t xml:space="preserve"> 30 Dec 1983 p. 5015)</w:t>
            </w:r>
          </w:p>
        </w:tc>
        <w:tc>
          <w:tcPr>
            <w:tcW w:w="1123" w:type="dxa"/>
          </w:tcPr>
          <w:p w14:paraId="74285CD6" w14:textId="77777777" w:rsidR="00701746" w:rsidRDefault="00701746">
            <w:pPr>
              <w:pStyle w:val="Table09Row"/>
            </w:pPr>
          </w:p>
        </w:tc>
      </w:tr>
      <w:tr w:rsidR="00701746" w14:paraId="72E982F5" w14:textId="77777777">
        <w:trPr>
          <w:cantSplit/>
          <w:jc w:val="center"/>
        </w:trPr>
        <w:tc>
          <w:tcPr>
            <w:tcW w:w="1418" w:type="dxa"/>
          </w:tcPr>
          <w:p w14:paraId="4ADB6AE4" w14:textId="77777777" w:rsidR="00701746" w:rsidRDefault="007919F7">
            <w:pPr>
              <w:pStyle w:val="Table09Row"/>
            </w:pPr>
            <w:r>
              <w:t>1983/040</w:t>
            </w:r>
          </w:p>
        </w:tc>
        <w:tc>
          <w:tcPr>
            <w:tcW w:w="2693" w:type="dxa"/>
          </w:tcPr>
          <w:p w14:paraId="5EA08325" w14:textId="77777777" w:rsidR="00701746" w:rsidRDefault="007919F7">
            <w:pPr>
              <w:pStyle w:val="Table09Row"/>
            </w:pPr>
            <w:r>
              <w:rPr>
                <w:i/>
              </w:rPr>
              <w:t>Local Government Superannuation Amendment Act 1983</w:t>
            </w:r>
          </w:p>
        </w:tc>
        <w:tc>
          <w:tcPr>
            <w:tcW w:w="1276" w:type="dxa"/>
          </w:tcPr>
          <w:p w14:paraId="4ED405DF" w14:textId="77777777" w:rsidR="00701746" w:rsidRDefault="007919F7">
            <w:pPr>
              <w:pStyle w:val="Table09Row"/>
            </w:pPr>
            <w:r>
              <w:t>1 Dec 1983</w:t>
            </w:r>
          </w:p>
        </w:tc>
        <w:tc>
          <w:tcPr>
            <w:tcW w:w="3402" w:type="dxa"/>
          </w:tcPr>
          <w:p w14:paraId="36F21746" w14:textId="77777777" w:rsidR="00701746" w:rsidRDefault="007919F7">
            <w:pPr>
              <w:pStyle w:val="Table09Row"/>
            </w:pPr>
            <w:r>
              <w:t>29 Dec 1983 (see s. 2)</w:t>
            </w:r>
          </w:p>
        </w:tc>
        <w:tc>
          <w:tcPr>
            <w:tcW w:w="1123" w:type="dxa"/>
          </w:tcPr>
          <w:p w14:paraId="0073BB6A" w14:textId="77777777" w:rsidR="00701746" w:rsidRDefault="007919F7">
            <w:pPr>
              <w:pStyle w:val="Table09Row"/>
            </w:pPr>
            <w:r>
              <w:t>1993/002</w:t>
            </w:r>
          </w:p>
        </w:tc>
      </w:tr>
      <w:tr w:rsidR="00701746" w14:paraId="3C834D34" w14:textId="77777777">
        <w:trPr>
          <w:cantSplit/>
          <w:jc w:val="center"/>
        </w:trPr>
        <w:tc>
          <w:tcPr>
            <w:tcW w:w="1418" w:type="dxa"/>
          </w:tcPr>
          <w:p w14:paraId="0351ECB7" w14:textId="77777777" w:rsidR="00701746" w:rsidRDefault="007919F7">
            <w:pPr>
              <w:pStyle w:val="Table09Row"/>
            </w:pPr>
            <w:r>
              <w:t>1983/041</w:t>
            </w:r>
          </w:p>
        </w:tc>
        <w:tc>
          <w:tcPr>
            <w:tcW w:w="2693" w:type="dxa"/>
          </w:tcPr>
          <w:p w14:paraId="78F2E34C" w14:textId="77777777" w:rsidR="00701746" w:rsidRDefault="007919F7">
            <w:pPr>
              <w:pStyle w:val="Table09Row"/>
            </w:pPr>
            <w:r>
              <w:rPr>
                <w:i/>
              </w:rPr>
              <w:t>Land Drainage Amendment Act 1983</w:t>
            </w:r>
          </w:p>
        </w:tc>
        <w:tc>
          <w:tcPr>
            <w:tcW w:w="1276" w:type="dxa"/>
          </w:tcPr>
          <w:p w14:paraId="1906CB02" w14:textId="77777777" w:rsidR="00701746" w:rsidRDefault="007919F7">
            <w:pPr>
              <w:pStyle w:val="Table09Row"/>
            </w:pPr>
            <w:r>
              <w:t>1 Dec 1983</w:t>
            </w:r>
          </w:p>
        </w:tc>
        <w:tc>
          <w:tcPr>
            <w:tcW w:w="3402" w:type="dxa"/>
          </w:tcPr>
          <w:p w14:paraId="34A6C19A" w14:textId="77777777" w:rsidR="00701746" w:rsidRDefault="007919F7">
            <w:pPr>
              <w:pStyle w:val="Table09Row"/>
            </w:pPr>
            <w:r>
              <w:t>1 Dec 1983</w:t>
            </w:r>
          </w:p>
        </w:tc>
        <w:tc>
          <w:tcPr>
            <w:tcW w:w="1123" w:type="dxa"/>
          </w:tcPr>
          <w:p w14:paraId="7C5DFB6C" w14:textId="77777777" w:rsidR="00701746" w:rsidRDefault="00701746">
            <w:pPr>
              <w:pStyle w:val="Table09Row"/>
            </w:pPr>
          </w:p>
        </w:tc>
      </w:tr>
      <w:tr w:rsidR="00701746" w14:paraId="0DDDC062" w14:textId="77777777">
        <w:trPr>
          <w:cantSplit/>
          <w:jc w:val="center"/>
        </w:trPr>
        <w:tc>
          <w:tcPr>
            <w:tcW w:w="1418" w:type="dxa"/>
          </w:tcPr>
          <w:p w14:paraId="14359E2F" w14:textId="77777777" w:rsidR="00701746" w:rsidRDefault="007919F7">
            <w:pPr>
              <w:pStyle w:val="Table09Row"/>
            </w:pPr>
            <w:r>
              <w:t>1983/042</w:t>
            </w:r>
          </w:p>
        </w:tc>
        <w:tc>
          <w:tcPr>
            <w:tcW w:w="2693" w:type="dxa"/>
          </w:tcPr>
          <w:p w14:paraId="68021FD4" w14:textId="77777777" w:rsidR="00701746" w:rsidRDefault="007919F7">
            <w:pPr>
              <w:pStyle w:val="Table09Row"/>
            </w:pPr>
            <w:r>
              <w:rPr>
                <w:i/>
              </w:rPr>
              <w:t xml:space="preserve">Small </w:t>
            </w:r>
            <w:r>
              <w:rPr>
                <w:i/>
              </w:rPr>
              <w:t>Claims Tribunals Amendment Act 1983</w:t>
            </w:r>
          </w:p>
        </w:tc>
        <w:tc>
          <w:tcPr>
            <w:tcW w:w="1276" w:type="dxa"/>
          </w:tcPr>
          <w:p w14:paraId="348BEF0B" w14:textId="77777777" w:rsidR="00701746" w:rsidRDefault="007919F7">
            <w:pPr>
              <w:pStyle w:val="Table09Row"/>
            </w:pPr>
            <w:r>
              <w:t>5 Dec 1983</w:t>
            </w:r>
          </w:p>
        </w:tc>
        <w:tc>
          <w:tcPr>
            <w:tcW w:w="3402" w:type="dxa"/>
          </w:tcPr>
          <w:p w14:paraId="775E4977" w14:textId="77777777" w:rsidR="00701746" w:rsidRDefault="007919F7">
            <w:pPr>
              <w:pStyle w:val="Table09Row"/>
            </w:pPr>
            <w:r>
              <w:t xml:space="preserve">Act other than s. 7, 8, 11 &amp; 12: 5 Dec 1983 (see s. 2(1)); </w:t>
            </w:r>
          </w:p>
          <w:p w14:paraId="77355D94" w14:textId="77777777" w:rsidR="00701746" w:rsidRDefault="007919F7">
            <w:pPr>
              <w:pStyle w:val="Table09Row"/>
            </w:pPr>
            <w:r>
              <w:t xml:space="preserve">s. 7, 8, 11 &amp; 12: 28 Sep 1984 (see s. 2 and </w:t>
            </w:r>
            <w:r>
              <w:rPr>
                <w:i/>
              </w:rPr>
              <w:t>Gazette</w:t>
            </w:r>
            <w:r>
              <w:t xml:space="preserve"> 28 Sep 1984 p. 3154)</w:t>
            </w:r>
          </w:p>
        </w:tc>
        <w:tc>
          <w:tcPr>
            <w:tcW w:w="1123" w:type="dxa"/>
          </w:tcPr>
          <w:p w14:paraId="5553E0A3" w14:textId="77777777" w:rsidR="00701746" w:rsidRDefault="007919F7">
            <w:pPr>
              <w:pStyle w:val="Table09Row"/>
            </w:pPr>
            <w:r>
              <w:t>2004/059</w:t>
            </w:r>
          </w:p>
        </w:tc>
      </w:tr>
      <w:tr w:rsidR="00701746" w14:paraId="11E24CB1" w14:textId="77777777">
        <w:trPr>
          <w:cantSplit/>
          <w:jc w:val="center"/>
        </w:trPr>
        <w:tc>
          <w:tcPr>
            <w:tcW w:w="1418" w:type="dxa"/>
          </w:tcPr>
          <w:p w14:paraId="0F2A2A0D" w14:textId="77777777" w:rsidR="00701746" w:rsidRDefault="007919F7">
            <w:pPr>
              <w:pStyle w:val="Table09Row"/>
            </w:pPr>
            <w:r>
              <w:t>1983/043</w:t>
            </w:r>
          </w:p>
        </w:tc>
        <w:tc>
          <w:tcPr>
            <w:tcW w:w="2693" w:type="dxa"/>
          </w:tcPr>
          <w:p w14:paraId="5F9BDBE9" w14:textId="77777777" w:rsidR="00701746" w:rsidRDefault="007919F7">
            <w:pPr>
              <w:pStyle w:val="Table09Row"/>
            </w:pPr>
            <w:r>
              <w:rPr>
                <w:i/>
              </w:rPr>
              <w:t xml:space="preserve">Lotteries (Control) Amendment Act </w:t>
            </w:r>
            <w:r>
              <w:rPr>
                <w:i/>
              </w:rPr>
              <w:t>(No. 2) 1983</w:t>
            </w:r>
          </w:p>
        </w:tc>
        <w:tc>
          <w:tcPr>
            <w:tcW w:w="1276" w:type="dxa"/>
          </w:tcPr>
          <w:p w14:paraId="79505368" w14:textId="77777777" w:rsidR="00701746" w:rsidRDefault="007919F7">
            <w:pPr>
              <w:pStyle w:val="Table09Row"/>
            </w:pPr>
            <w:r>
              <w:t>5 Dec 1983</w:t>
            </w:r>
          </w:p>
        </w:tc>
        <w:tc>
          <w:tcPr>
            <w:tcW w:w="3402" w:type="dxa"/>
          </w:tcPr>
          <w:p w14:paraId="199CADDA" w14:textId="77777777" w:rsidR="00701746" w:rsidRDefault="007919F7">
            <w:pPr>
              <w:pStyle w:val="Table09Row"/>
            </w:pPr>
            <w:r>
              <w:t>1 Jul 1983 (see s. 2)</w:t>
            </w:r>
          </w:p>
        </w:tc>
        <w:tc>
          <w:tcPr>
            <w:tcW w:w="1123" w:type="dxa"/>
          </w:tcPr>
          <w:p w14:paraId="2AC63B6B" w14:textId="77777777" w:rsidR="00701746" w:rsidRDefault="007919F7">
            <w:pPr>
              <w:pStyle w:val="Table09Row"/>
            </w:pPr>
            <w:r>
              <w:t>1990/016</w:t>
            </w:r>
          </w:p>
        </w:tc>
      </w:tr>
      <w:tr w:rsidR="00701746" w14:paraId="127098AC" w14:textId="77777777">
        <w:trPr>
          <w:cantSplit/>
          <w:jc w:val="center"/>
        </w:trPr>
        <w:tc>
          <w:tcPr>
            <w:tcW w:w="1418" w:type="dxa"/>
          </w:tcPr>
          <w:p w14:paraId="31A4ED74" w14:textId="77777777" w:rsidR="00701746" w:rsidRDefault="007919F7">
            <w:pPr>
              <w:pStyle w:val="Table09Row"/>
            </w:pPr>
            <w:r>
              <w:t>1983/044</w:t>
            </w:r>
          </w:p>
        </w:tc>
        <w:tc>
          <w:tcPr>
            <w:tcW w:w="2693" w:type="dxa"/>
          </w:tcPr>
          <w:p w14:paraId="1F365C1A" w14:textId="77777777" w:rsidR="00701746" w:rsidRDefault="007919F7">
            <w:pPr>
              <w:pStyle w:val="Table09Row"/>
            </w:pPr>
            <w:r>
              <w:rPr>
                <w:i/>
              </w:rPr>
              <w:t>Library Board of Western Australia Amendment Act 1983</w:t>
            </w:r>
          </w:p>
        </w:tc>
        <w:tc>
          <w:tcPr>
            <w:tcW w:w="1276" w:type="dxa"/>
          </w:tcPr>
          <w:p w14:paraId="03780693" w14:textId="77777777" w:rsidR="00701746" w:rsidRDefault="007919F7">
            <w:pPr>
              <w:pStyle w:val="Table09Row"/>
            </w:pPr>
            <w:r>
              <w:t>5 Dec 1983</w:t>
            </w:r>
          </w:p>
        </w:tc>
        <w:tc>
          <w:tcPr>
            <w:tcW w:w="3402" w:type="dxa"/>
          </w:tcPr>
          <w:p w14:paraId="2EA0E090" w14:textId="77777777" w:rsidR="00701746" w:rsidRDefault="007919F7">
            <w:pPr>
              <w:pStyle w:val="Table09Row"/>
            </w:pPr>
            <w:r>
              <w:t>5 Dec 1983</w:t>
            </w:r>
          </w:p>
        </w:tc>
        <w:tc>
          <w:tcPr>
            <w:tcW w:w="1123" w:type="dxa"/>
          </w:tcPr>
          <w:p w14:paraId="6CD3BFC3" w14:textId="77777777" w:rsidR="00701746" w:rsidRDefault="00701746">
            <w:pPr>
              <w:pStyle w:val="Table09Row"/>
            </w:pPr>
          </w:p>
        </w:tc>
      </w:tr>
      <w:tr w:rsidR="00701746" w14:paraId="3B78F42F" w14:textId="77777777">
        <w:trPr>
          <w:cantSplit/>
          <w:jc w:val="center"/>
        </w:trPr>
        <w:tc>
          <w:tcPr>
            <w:tcW w:w="1418" w:type="dxa"/>
          </w:tcPr>
          <w:p w14:paraId="049DC9A4" w14:textId="77777777" w:rsidR="00701746" w:rsidRDefault="007919F7">
            <w:pPr>
              <w:pStyle w:val="Table09Row"/>
            </w:pPr>
            <w:r>
              <w:t>1983/045</w:t>
            </w:r>
          </w:p>
        </w:tc>
        <w:tc>
          <w:tcPr>
            <w:tcW w:w="2693" w:type="dxa"/>
          </w:tcPr>
          <w:p w14:paraId="344D532C" w14:textId="77777777" w:rsidR="00701746" w:rsidRDefault="007919F7">
            <w:pPr>
              <w:pStyle w:val="Table09Row"/>
            </w:pPr>
            <w:r>
              <w:rPr>
                <w:i/>
              </w:rPr>
              <w:t>Indecent Publications and Articles Amendment Act (No. 2) 1983</w:t>
            </w:r>
          </w:p>
        </w:tc>
        <w:tc>
          <w:tcPr>
            <w:tcW w:w="1276" w:type="dxa"/>
          </w:tcPr>
          <w:p w14:paraId="157C9A7A" w14:textId="77777777" w:rsidR="00701746" w:rsidRDefault="007919F7">
            <w:pPr>
              <w:pStyle w:val="Table09Row"/>
            </w:pPr>
            <w:r>
              <w:t>5 Dec 1983</w:t>
            </w:r>
          </w:p>
        </w:tc>
        <w:tc>
          <w:tcPr>
            <w:tcW w:w="3402" w:type="dxa"/>
          </w:tcPr>
          <w:p w14:paraId="683EE57A" w14:textId="77777777" w:rsidR="00701746" w:rsidRDefault="007919F7">
            <w:pPr>
              <w:pStyle w:val="Table09Row"/>
            </w:pPr>
            <w:r>
              <w:t xml:space="preserve">1 Jan 1984 (see s. 2 and </w:t>
            </w:r>
            <w:r>
              <w:rPr>
                <w:i/>
              </w:rPr>
              <w:t>Gazette</w:t>
            </w:r>
            <w:r>
              <w:t xml:space="preserve"> 30 Dec 1983 p. 5016)</w:t>
            </w:r>
          </w:p>
        </w:tc>
        <w:tc>
          <w:tcPr>
            <w:tcW w:w="1123" w:type="dxa"/>
          </w:tcPr>
          <w:p w14:paraId="4FF66B23" w14:textId="77777777" w:rsidR="00701746" w:rsidRDefault="007919F7">
            <w:pPr>
              <w:pStyle w:val="Table09Row"/>
            </w:pPr>
            <w:r>
              <w:t>1996/040</w:t>
            </w:r>
          </w:p>
        </w:tc>
      </w:tr>
      <w:tr w:rsidR="00701746" w14:paraId="542D380D" w14:textId="77777777">
        <w:trPr>
          <w:cantSplit/>
          <w:jc w:val="center"/>
        </w:trPr>
        <w:tc>
          <w:tcPr>
            <w:tcW w:w="1418" w:type="dxa"/>
          </w:tcPr>
          <w:p w14:paraId="2A3C7A14" w14:textId="77777777" w:rsidR="00701746" w:rsidRDefault="007919F7">
            <w:pPr>
              <w:pStyle w:val="Table09Row"/>
            </w:pPr>
            <w:r>
              <w:t>1983/046</w:t>
            </w:r>
          </w:p>
        </w:tc>
        <w:tc>
          <w:tcPr>
            <w:tcW w:w="2693" w:type="dxa"/>
          </w:tcPr>
          <w:p w14:paraId="6D242449" w14:textId="77777777" w:rsidR="00701746" w:rsidRDefault="007919F7">
            <w:pPr>
              <w:pStyle w:val="Table09Row"/>
            </w:pPr>
            <w:r>
              <w:rPr>
                <w:i/>
              </w:rPr>
              <w:t>Small Business Development Corporation Act 1983</w:t>
            </w:r>
          </w:p>
        </w:tc>
        <w:tc>
          <w:tcPr>
            <w:tcW w:w="1276" w:type="dxa"/>
          </w:tcPr>
          <w:p w14:paraId="1E90E840" w14:textId="77777777" w:rsidR="00701746" w:rsidRDefault="007919F7">
            <w:pPr>
              <w:pStyle w:val="Table09Row"/>
            </w:pPr>
            <w:r>
              <w:t>5 Dec 1983</w:t>
            </w:r>
          </w:p>
        </w:tc>
        <w:tc>
          <w:tcPr>
            <w:tcW w:w="3402" w:type="dxa"/>
          </w:tcPr>
          <w:p w14:paraId="382AB019" w14:textId="77777777" w:rsidR="00701746" w:rsidRDefault="007919F7">
            <w:pPr>
              <w:pStyle w:val="Table09Row"/>
            </w:pPr>
            <w:r>
              <w:t xml:space="preserve">1 Jan 1984 (see s. 2 and </w:t>
            </w:r>
            <w:r>
              <w:rPr>
                <w:i/>
              </w:rPr>
              <w:t>Gazette</w:t>
            </w:r>
            <w:r>
              <w:t xml:space="preserve"> 30 Dec 1983 p. 5137)</w:t>
            </w:r>
          </w:p>
        </w:tc>
        <w:tc>
          <w:tcPr>
            <w:tcW w:w="1123" w:type="dxa"/>
          </w:tcPr>
          <w:p w14:paraId="58B2888C" w14:textId="77777777" w:rsidR="00701746" w:rsidRDefault="00701746">
            <w:pPr>
              <w:pStyle w:val="Table09Row"/>
            </w:pPr>
          </w:p>
        </w:tc>
      </w:tr>
      <w:tr w:rsidR="00701746" w14:paraId="038ABC06" w14:textId="77777777">
        <w:trPr>
          <w:cantSplit/>
          <w:jc w:val="center"/>
        </w:trPr>
        <w:tc>
          <w:tcPr>
            <w:tcW w:w="1418" w:type="dxa"/>
          </w:tcPr>
          <w:p w14:paraId="65CC38B7" w14:textId="77777777" w:rsidR="00701746" w:rsidRDefault="007919F7">
            <w:pPr>
              <w:pStyle w:val="Table09Row"/>
            </w:pPr>
            <w:r>
              <w:t>1983/047</w:t>
            </w:r>
          </w:p>
        </w:tc>
        <w:tc>
          <w:tcPr>
            <w:tcW w:w="2693" w:type="dxa"/>
          </w:tcPr>
          <w:p w14:paraId="66A8B732" w14:textId="77777777" w:rsidR="00701746" w:rsidRDefault="007919F7">
            <w:pPr>
              <w:pStyle w:val="Table09Row"/>
            </w:pPr>
            <w:r>
              <w:rPr>
                <w:i/>
              </w:rPr>
              <w:t>Supreme Court Amendment Act 1983</w:t>
            </w:r>
          </w:p>
        </w:tc>
        <w:tc>
          <w:tcPr>
            <w:tcW w:w="1276" w:type="dxa"/>
          </w:tcPr>
          <w:p w14:paraId="7188D686" w14:textId="77777777" w:rsidR="00701746" w:rsidRDefault="007919F7">
            <w:pPr>
              <w:pStyle w:val="Table09Row"/>
            </w:pPr>
            <w:r>
              <w:t>1 Dec 1983</w:t>
            </w:r>
          </w:p>
        </w:tc>
        <w:tc>
          <w:tcPr>
            <w:tcW w:w="3402" w:type="dxa"/>
          </w:tcPr>
          <w:p w14:paraId="299AB8F5" w14:textId="77777777" w:rsidR="00701746" w:rsidRDefault="007919F7">
            <w:pPr>
              <w:pStyle w:val="Table09Row"/>
            </w:pPr>
            <w:r>
              <w:t>1 Dec 1983</w:t>
            </w:r>
          </w:p>
        </w:tc>
        <w:tc>
          <w:tcPr>
            <w:tcW w:w="1123" w:type="dxa"/>
          </w:tcPr>
          <w:p w14:paraId="2FB66699" w14:textId="77777777" w:rsidR="00701746" w:rsidRDefault="00701746">
            <w:pPr>
              <w:pStyle w:val="Table09Row"/>
            </w:pPr>
          </w:p>
        </w:tc>
      </w:tr>
      <w:tr w:rsidR="00701746" w14:paraId="3B4D1599" w14:textId="77777777">
        <w:trPr>
          <w:cantSplit/>
          <w:jc w:val="center"/>
        </w:trPr>
        <w:tc>
          <w:tcPr>
            <w:tcW w:w="1418" w:type="dxa"/>
          </w:tcPr>
          <w:p w14:paraId="7C5BEDBF" w14:textId="77777777" w:rsidR="00701746" w:rsidRDefault="007919F7">
            <w:pPr>
              <w:pStyle w:val="Table09Row"/>
            </w:pPr>
            <w:r>
              <w:t>1983/048</w:t>
            </w:r>
          </w:p>
        </w:tc>
        <w:tc>
          <w:tcPr>
            <w:tcW w:w="2693" w:type="dxa"/>
          </w:tcPr>
          <w:p w14:paraId="6DBCA1BC" w14:textId="77777777" w:rsidR="00701746" w:rsidRDefault="007919F7">
            <w:pPr>
              <w:pStyle w:val="Table09Row"/>
            </w:pPr>
            <w:r>
              <w:rPr>
                <w:i/>
              </w:rPr>
              <w:t>Business Names Amendment Act 1983</w:t>
            </w:r>
          </w:p>
        </w:tc>
        <w:tc>
          <w:tcPr>
            <w:tcW w:w="1276" w:type="dxa"/>
          </w:tcPr>
          <w:p w14:paraId="7895921E" w14:textId="77777777" w:rsidR="00701746" w:rsidRDefault="007919F7">
            <w:pPr>
              <w:pStyle w:val="Table09Row"/>
            </w:pPr>
            <w:r>
              <w:t>5 Dec 1983</w:t>
            </w:r>
          </w:p>
        </w:tc>
        <w:tc>
          <w:tcPr>
            <w:tcW w:w="3402" w:type="dxa"/>
          </w:tcPr>
          <w:p w14:paraId="1D138D99" w14:textId="77777777" w:rsidR="00701746" w:rsidRDefault="007919F7">
            <w:pPr>
              <w:pStyle w:val="Table09Row"/>
            </w:pPr>
            <w:r>
              <w:t>5 Dec 1983</w:t>
            </w:r>
          </w:p>
        </w:tc>
        <w:tc>
          <w:tcPr>
            <w:tcW w:w="1123" w:type="dxa"/>
          </w:tcPr>
          <w:p w14:paraId="122BF470" w14:textId="77777777" w:rsidR="00701746" w:rsidRDefault="00701746">
            <w:pPr>
              <w:pStyle w:val="Table09Row"/>
            </w:pPr>
          </w:p>
        </w:tc>
      </w:tr>
      <w:tr w:rsidR="00701746" w14:paraId="03E176A6" w14:textId="77777777">
        <w:trPr>
          <w:cantSplit/>
          <w:jc w:val="center"/>
        </w:trPr>
        <w:tc>
          <w:tcPr>
            <w:tcW w:w="1418" w:type="dxa"/>
          </w:tcPr>
          <w:p w14:paraId="17426F2B" w14:textId="77777777" w:rsidR="00701746" w:rsidRDefault="007919F7">
            <w:pPr>
              <w:pStyle w:val="Table09Row"/>
            </w:pPr>
            <w:r>
              <w:t>1983/049</w:t>
            </w:r>
          </w:p>
        </w:tc>
        <w:tc>
          <w:tcPr>
            <w:tcW w:w="2693" w:type="dxa"/>
          </w:tcPr>
          <w:p w14:paraId="6AAF7D44" w14:textId="77777777" w:rsidR="00701746" w:rsidRDefault="007919F7">
            <w:pPr>
              <w:pStyle w:val="Table09Row"/>
            </w:pPr>
            <w:r>
              <w:rPr>
                <w:i/>
              </w:rPr>
              <w:t>Bills of Sale Amendment Act 1983</w:t>
            </w:r>
          </w:p>
        </w:tc>
        <w:tc>
          <w:tcPr>
            <w:tcW w:w="1276" w:type="dxa"/>
          </w:tcPr>
          <w:p w14:paraId="69657FD4" w14:textId="77777777" w:rsidR="00701746" w:rsidRDefault="007919F7">
            <w:pPr>
              <w:pStyle w:val="Table09Row"/>
            </w:pPr>
            <w:r>
              <w:t>5 Dec 1983</w:t>
            </w:r>
          </w:p>
        </w:tc>
        <w:tc>
          <w:tcPr>
            <w:tcW w:w="3402" w:type="dxa"/>
          </w:tcPr>
          <w:p w14:paraId="75E5D7F5" w14:textId="77777777" w:rsidR="00701746" w:rsidRDefault="007919F7">
            <w:pPr>
              <w:pStyle w:val="Table09Row"/>
            </w:pPr>
            <w:r>
              <w:t xml:space="preserve">1 Mar 1984 (see s. 2 and </w:t>
            </w:r>
            <w:r>
              <w:rPr>
                <w:i/>
              </w:rPr>
              <w:t>Gazette</w:t>
            </w:r>
            <w:r>
              <w:t xml:space="preserve"> 20 Jan 1984 p. 120)</w:t>
            </w:r>
          </w:p>
        </w:tc>
        <w:tc>
          <w:tcPr>
            <w:tcW w:w="1123" w:type="dxa"/>
          </w:tcPr>
          <w:p w14:paraId="0D9ABA15" w14:textId="77777777" w:rsidR="00701746" w:rsidRDefault="00701746">
            <w:pPr>
              <w:pStyle w:val="Table09Row"/>
            </w:pPr>
          </w:p>
        </w:tc>
      </w:tr>
      <w:tr w:rsidR="00701746" w14:paraId="6AAB55F2" w14:textId="77777777">
        <w:trPr>
          <w:cantSplit/>
          <w:jc w:val="center"/>
        </w:trPr>
        <w:tc>
          <w:tcPr>
            <w:tcW w:w="1418" w:type="dxa"/>
          </w:tcPr>
          <w:p w14:paraId="7B916890" w14:textId="77777777" w:rsidR="00701746" w:rsidRDefault="007919F7">
            <w:pPr>
              <w:pStyle w:val="Table09Row"/>
            </w:pPr>
            <w:r>
              <w:t>1983/050</w:t>
            </w:r>
          </w:p>
        </w:tc>
        <w:tc>
          <w:tcPr>
            <w:tcW w:w="2693" w:type="dxa"/>
          </w:tcPr>
          <w:p w14:paraId="1465473D" w14:textId="77777777" w:rsidR="00701746" w:rsidRDefault="007919F7">
            <w:pPr>
              <w:pStyle w:val="Table09Row"/>
            </w:pPr>
            <w:r>
              <w:rPr>
                <w:i/>
              </w:rPr>
              <w:t>Limited Partnerships Amendment Act 1983</w:t>
            </w:r>
          </w:p>
        </w:tc>
        <w:tc>
          <w:tcPr>
            <w:tcW w:w="1276" w:type="dxa"/>
          </w:tcPr>
          <w:p w14:paraId="0C6AAA6F" w14:textId="77777777" w:rsidR="00701746" w:rsidRDefault="007919F7">
            <w:pPr>
              <w:pStyle w:val="Table09Row"/>
            </w:pPr>
            <w:r>
              <w:t>5 Dec 1983</w:t>
            </w:r>
          </w:p>
        </w:tc>
        <w:tc>
          <w:tcPr>
            <w:tcW w:w="3402" w:type="dxa"/>
          </w:tcPr>
          <w:p w14:paraId="73190B6F" w14:textId="77777777" w:rsidR="00701746" w:rsidRDefault="007919F7">
            <w:pPr>
              <w:pStyle w:val="Table09Row"/>
            </w:pPr>
            <w:r>
              <w:t>5 Dec 1983</w:t>
            </w:r>
          </w:p>
        </w:tc>
        <w:tc>
          <w:tcPr>
            <w:tcW w:w="1123" w:type="dxa"/>
          </w:tcPr>
          <w:p w14:paraId="22D89A7C" w14:textId="77777777" w:rsidR="00701746" w:rsidRDefault="00701746">
            <w:pPr>
              <w:pStyle w:val="Table09Row"/>
            </w:pPr>
          </w:p>
        </w:tc>
      </w:tr>
      <w:tr w:rsidR="00701746" w14:paraId="39F10B84" w14:textId="77777777">
        <w:trPr>
          <w:cantSplit/>
          <w:jc w:val="center"/>
        </w:trPr>
        <w:tc>
          <w:tcPr>
            <w:tcW w:w="1418" w:type="dxa"/>
          </w:tcPr>
          <w:p w14:paraId="4A0D0905" w14:textId="77777777" w:rsidR="00701746" w:rsidRDefault="007919F7">
            <w:pPr>
              <w:pStyle w:val="Table09Row"/>
            </w:pPr>
            <w:r>
              <w:t>1983/051</w:t>
            </w:r>
          </w:p>
        </w:tc>
        <w:tc>
          <w:tcPr>
            <w:tcW w:w="2693" w:type="dxa"/>
          </w:tcPr>
          <w:p w14:paraId="711FD211" w14:textId="77777777" w:rsidR="00701746" w:rsidRDefault="007919F7">
            <w:pPr>
              <w:pStyle w:val="Table09Row"/>
            </w:pPr>
            <w:r>
              <w:rPr>
                <w:i/>
              </w:rPr>
              <w:t>Acts Amendment (Student Guilds and Associations) Act 1983</w:t>
            </w:r>
          </w:p>
        </w:tc>
        <w:tc>
          <w:tcPr>
            <w:tcW w:w="1276" w:type="dxa"/>
          </w:tcPr>
          <w:p w14:paraId="6CCABA6D" w14:textId="77777777" w:rsidR="00701746" w:rsidRDefault="007919F7">
            <w:pPr>
              <w:pStyle w:val="Table09Row"/>
            </w:pPr>
            <w:r>
              <w:t>5 Dec 1983</w:t>
            </w:r>
          </w:p>
        </w:tc>
        <w:tc>
          <w:tcPr>
            <w:tcW w:w="3402" w:type="dxa"/>
          </w:tcPr>
          <w:p w14:paraId="385EE94D" w14:textId="77777777" w:rsidR="00701746" w:rsidRDefault="007919F7">
            <w:pPr>
              <w:pStyle w:val="Table09Row"/>
            </w:pPr>
            <w:r>
              <w:t>5 Dec 1983</w:t>
            </w:r>
          </w:p>
        </w:tc>
        <w:tc>
          <w:tcPr>
            <w:tcW w:w="1123" w:type="dxa"/>
          </w:tcPr>
          <w:p w14:paraId="2C28F2A2" w14:textId="77777777" w:rsidR="00701746" w:rsidRDefault="00701746">
            <w:pPr>
              <w:pStyle w:val="Table09Row"/>
            </w:pPr>
          </w:p>
        </w:tc>
      </w:tr>
      <w:tr w:rsidR="00701746" w14:paraId="7F2C8F44" w14:textId="77777777">
        <w:trPr>
          <w:cantSplit/>
          <w:jc w:val="center"/>
        </w:trPr>
        <w:tc>
          <w:tcPr>
            <w:tcW w:w="1418" w:type="dxa"/>
          </w:tcPr>
          <w:p w14:paraId="6F53988C" w14:textId="77777777" w:rsidR="00701746" w:rsidRDefault="007919F7">
            <w:pPr>
              <w:pStyle w:val="Table09Row"/>
            </w:pPr>
            <w:r>
              <w:t>1983/052</w:t>
            </w:r>
          </w:p>
        </w:tc>
        <w:tc>
          <w:tcPr>
            <w:tcW w:w="2693" w:type="dxa"/>
          </w:tcPr>
          <w:p w14:paraId="75102BA4" w14:textId="77777777" w:rsidR="00701746" w:rsidRDefault="007919F7">
            <w:pPr>
              <w:pStyle w:val="Table09Row"/>
            </w:pPr>
            <w:r>
              <w:rPr>
                <w:i/>
              </w:rPr>
              <w:t>Mining Amendment Act 1983</w:t>
            </w:r>
          </w:p>
        </w:tc>
        <w:tc>
          <w:tcPr>
            <w:tcW w:w="1276" w:type="dxa"/>
          </w:tcPr>
          <w:p w14:paraId="08672B4B" w14:textId="77777777" w:rsidR="00701746" w:rsidRDefault="007919F7">
            <w:pPr>
              <w:pStyle w:val="Table09Row"/>
            </w:pPr>
            <w:r>
              <w:t>13 Dec 1983</w:t>
            </w:r>
          </w:p>
        </w:tc>
        <w:tc>
          <w:tcPr>
            <w:tcW w:w="3402" w:type="dxa"/>
          </w:tcPr>
          <w:p w14:paraId="78F48155" w14:textId="77777777" w:rsidR="00701746" w:rsidRDefault="007919F7">
            <w:pPr>
              <w:pStyle w:val="Table09Row"/>
            </w:pPr>
            <w:r>
              <w:t xml:space="preserve">1 Jan 1984 (see s. 2 and </w:t>
            </w:r>
            <w:r>
              <w:rPr>
                <w:i/>
              </w:rPr>
              <w:t>Gazette</w:t>
            </w:r>
            <w:r>
              <w:t xml:space="preserve"> 23 Dec 1983 p. 4934)</w:t>
            </w:r>
          </w:p>
        </w:tc>
        <w:tc>
          <w:tcPr>
            <w:tcW w:w="1123" w:type="dxa"/>
          </w:tcPr>
          <w:p w14:paraId="571296B5" w14:textId="77777777" w:rsidR="00701746" w:rsidRDefault="00701746">
            <w:pPr>
              <w:pStyle w:val="Table09Row"/>
            </w:pPr>
          </w:p>
        </w:tc>
      </w:tr>
      <w:tr w:rsidR="00701746" w14:paraId="787965D6" w14:textId="77777777">
        <w:trPr>
          <w:cantSplit/>
          <w:jc w:val="center"/>
        </w:trPr>
        <w:tc>
          <w:tcPr>
            <w:tcW w:w="1418" w:type="dxa"/>
          </w:tcPr>
          <w:p w14:paraId="6B812B05" w14:textId="77777777" w:rsidR="00701746" w:rsidRDefault="007919F7">
            <w:pPr>
              <w:pStyle w:val="Table09Row"/>
            </w:pPr>
            <w:r>
              <w:lastRenderedPageBreak/>
              <w:t>1983/053</w:t>
            </w:r>
          </w:p>
        </w:tc>
        <w:tc>
          <w:tcPr>
            <w:tcW w:w="2693" w:type="dxa"/>
          </w:tcPr>
          <w:p w14:paraId="555C60D1" w14:textId="77777777" w:rsidR="00701746" w:rsidRDefault="007919F7">
            <w:pPr>
              <w:pStyle w:val="Table09Row"/>
            </w:pPr>
            <w:r>
              <w:rPr>
                <w:i/>
              </w:rPr>
              <w:t>Public and Bank Holidays Amendment Act 1983</w:t>
            </w:r>
          </w:p>
        </w:tc>
        <w:tc>
          <w:tcPr>
            <w:tcW w:w="1276" w:type="dxa"/>
          </w:tcPr>
          <w:p w14:paraId="53FB1175" w14:textId="77777777" w:rsidR="00701746" w:rsidRDefault="007919F7">
            <w:pPr>
              <w:pStyle w:val="Table09Row"/>
            </w:pPr>
            <w:r>
              <w:t>13 Dec 1983</w:t>
            </w:r>
          </w:p>
        </w:tc>
        <w:tc>
          <w:tcPr>
            <w:tcW w:w="3402" w:type="dxa"/>
          </w:tcPr>
          <w:p w14:paraId="61D9A60B" w14:textId="77777777" w:rsidR="00701746" w:rsidRDefault="007919F7">
            <w:pPr>
              <w:pStyle w:val="Table09Row"/>
            </w:pPr>
            <w:r>
              <w:t>13 Dec 1983</w:t>
            </w:r>
          </w:p>
        </w:tc>
        <w:tc>
          <w:tcPr>
            <w:tcW w:w="1123" w:type="dxa"/>
          </w:tcPr>
          <w:p w14:paraId="75C3ED74" w14:textId="77777777" w:rsidR="00701746" w:rsidRDefault="00701746">
            <w:pPr>
              <w:pStyle w:val="Table09Row"/>
            </w:pPr>
          </w:p>
        </w:tc>
      </w:tr>
      <w:tr w:rsidR="00701746" w14:paraId="62FCFEE1" w14:textId="77777777">
        <w:trPr>
          <w:cantSplit/>
          <w:jc w:val="center"/>
        </w:trPr>
        <w:tc>
          <w:tcPr>
            <w:tcW w:w="1418" w:type="dxa"/>
          </w:tcPr>
          <w:p w14:paraId="6444B5C1" w14:textId="77777777" w:rsidR="00701746" w:rsidRDefault="007919F7">
            <w:pPr>
              <w:pStyle w:val="Table09Row"/>
            </w:pPr>
            <w:r>
              <w:t>1983/054</w:t>
            </w:r>
          </w:p>
        </w:tc>
        <w:tc>
          <w:tcPr>
            <w:tcW w:w="2693" w:type="dxa"/>
          </w:tcPr>
          <w:p w14:paraId="3AFDA66C" w14:textId="77777777" w:rsidR="00701746" w:rsidRDefault="007919F7">
            <w:pPr>
              <w:pStyle w:val="Table09Row"/>
            </w:pPr>
            <w:r>
              <w:rPr>
                <w:i/>
              </w:rPr>
              <w:t>Electoral Amendment Act (No. 2) 1983</w:t>
            </w:r>
          </w:p>
        </w:tc>
        <w:tc>
          <w:tcPr>
            <w:tcW w:w="1276" w:type="dxa"/>
          </w:tcPr>
          <w:p w14:paraId="2FE659FF" w14:textId="77777777" w:rsidR="00701746" w:rsidRDefault="007919F7">
            <w:pPr>
              <w:pStyle w:val="Table09Row"/>
            </w:pPr>
            <w:r>
              <w:t>13 Dec 1983</w:t>
            </w:r>
          </w:p>
        </w:tc>
        <w:tc>
          <w:tcPr>
            <w:tcW w:w="3402" w:type="dxa"/>
          </w:tcPr>
          <w:p w14:paraId="33176088" w14:textId="77777777" w:rsidR="00701746" w:rsidRDefault="007919F7">
            <w:pPr>
              <w:pStyle w:val="Table09Row"/>
            </w:pPr>
            <w:r>
              <w:t>13 Dec 1983</w:t>
            </w:r>
          </w:p>
        </w:tc>
        <w:tc>
          <w:tcPr>
            <w:tcW w:w="1123" w:type="dxa"/>
          </w:tcPr>
          <w:p w14:paraId="22DF1388" w14:textId="77777777" w:rsidR="00701746" w:rsidRDefault="00701746">
            <w:pPr>
              <w:pStyle w:val="Table09Row"/>
            </w:pPr>
          </w:p>
        </w:tc>
      </w:tr>
      <w:tr w:rsidR="00701746" w14:paraId="12D7477F" w14:textId="77777777">
        <w:trPr>
          <w:cantSplit/>
          <w:jc w:val="center"/>
        </w:trPr>
        <w:tc>
          <w:tcPr>
            <w:tcW w:w="1418" w:type="dxa"/>
          </w:tcPr>
          <w:p w14:paraId="1ECAD99A" w14:textId="77777777" w:rsidR="00701746" w:rsidRDefault="007919F7">
            <w:pPr>
              <w:pStyle w:val="Table09Row"/>
            </w:pPr>
            <w:r>
              <w:t>1983/055</w:t>
            </w:r>
          </w:p>
        </w:tc>
        <w:tc>
          <w:tcPr>
            <w:tcW w:w="2693" w:type="dxa"/>
          </w:tcPr>
          <w:p w14:paraId="670AB6F2" w14:textId="77777777" w:rsidR="00701746" w:rsidRDefault="007919F7">
            <w:pPr>
              <w:pStyle w:val="Table09Row"/>
            </w:pPr>
            <w:r>
              <w:rPr>
                <w:i/>
              </w:rPr>
              <w:t>Door to Door (Sales) Amendment Act 1983</w:t>
            </w:r>
          </w:p>
        </w:tc>
        <w:tc>
          <w:tcPr>
            <w:tcW w:w="1276" w:type="dxa"/>
          </w:tcPr>
          <w:p w14:paraId="21193F21" w14:textId="77777777" w:rsidR="00701746" w:rsidRDefault="007919F7">
            <w:pPr>
              <w:pStyle w:val="Table09Row"/>
            </w:pPr>
            <w:r>
              <w:t>13 Dec 1983</w:t>
            </w:r>
          </w:p>
        </w:tc>
        <w:tc>
          <w:tcPr>
            <w:tcW w:w="3402" w:type="dxa"/>
          </w:tcPr>
          <w:p w14:paraId="609786F7" w14:textId="77777777" w:rsidR="00701746" w:rsidRDefault="007919F7">
            <w:pPr>
              <w:pStyle w:val="Table09Row"/>
            </w:pPr>
            <w:r>
              <w:t xml:space="preserve">17 Feb 1984 (see s. 2 and </w:t>
            </w:r>
            <w:r>
              <w:rPr>
                <w:i/>
              </w:rPr>
              <w:t>Gazette</w:t>
            </w:r>
            <w:r>
              <w:t xml:space="preserve"> 17 Feb 1984 p. 421)</w:t>
            </w:r>
          </w:p>
        </w:tc>
        <w:tc>
          <w:tcPr>
            <w:tcW w:w="1123" w:type="dxa"/>
          </w:tcPr>
          <w:p w14:paraId="3021917D" w14:textId="77777777" w:rsidR="00701746" w:rsidRDefault="007919F7">
            <w:pPr>
              <w:pStyle w:val="Table09Row"/>
            </w:pPr>
            <w:r>
              <w:t>1987/007</w:t>
            </w:r>
          </w:p>
        </w:tc>
      </w:tr>
      <w:tr w:rsidR="00701746" w14:paraId="58FB2477" w14:textId="77777777">
        <w:trPr>
          <w:cantSplit/>
          <w:jc w:val="center"/>
        </w:trPr>
        <w:tc>
          <w:tcPr>
            <w:tcW w:w="1418" w:type="dxa"/>
          </w:tcPr>
          <w:p w14:paraId="67DE99DE" w14:textId="77777777" w:rsidR="00701746" w:rsidRDefault="007919F7">
            <w:pPr>
              <w:pStyle w:val="Table09Row"/>
            </w:pPr>
            <w:r>
              <w:t>1983/056</w:t>
            </w:r>
          </w:p>
        </w:tc>
        <w:tc>
          <w:tcPr>
            <w:tcW w:w="2693" w:type="dxa"/>
          </w:tcPr>
          <w:p w14:paraId="61C1C578" w14:textId="77777777" w:rsidR="00701746" w:rsidRDefault="007919F7">
            <w:pPr>
              <w:pStyle w:val="Table09Row"/>
            </w:pPr>
            <w:r>
              <w:rPr>
                <w:i/>
              </w:rPr>
              <w:t>Dairy Industry Amendment Act 1983</w:t>
            </w:r>
          </w:p>
        </w:tc>
        <w:tc>
          <w:tcPr>
            <w:tcW w:w="1276" w:type="dxa"/>
          </w:tcPr>
          <w:p w14:paraId="61C1750B" w14:textId="77777777" w:rsidR="00701746" w:rsidRDefault="007919F7">
            <w:pPr>
              <w:pStyle w:val="Table09Row"/>
            </w:pPr>
            <w:r>
              <w:t>13 Dec 1983</w:t>
            </w:r>
          </w:p>
        </w:tc>
        <w:tc>
          <w:tcPr>
            <w:tcW w:w="3402" w:type="dxa"/>
          </w:tcPr>
          <w:p w14:paraId="55B408C7" w14:textId="77777777" w:rsidR="00701746" w:rsidRDefault="007919F7">
            <w:pPr>
              <w:pStyle w:val="Table09Row"/>
            </w:pPr>
            <w:r>
              <w:t xml:space="preserve">Act other than s. 5‑8, 14, 34, 32‑35: 1 Jan 1984 (see s. 2 and </w:t>
            </w:r>
            <w:r>
              <w:rPr>
                <w:i/>
              </w:rPr>
              <w:t>Gazette</w:t>
            </w:r>
            <w:r>
              <w:t xml:space="preserve"> 30 Dec 1983 p. 5016);</w:t>
            </w:r>
          </w:p>
          <w:p w14:paraId="76C195B4" w14:textId="77777777" w:rsidR="00701746" w:rsidRDefault="007919F7">
            <w:pPr>
              <w:pStyle w:val="Table09Row"/>
            </w:pPr>
            <w:r>
              <w:t xml:space="preserve">s. 5‑7 and 14: 14 Feb 1984 (see s. 2 and </w:t>
            </w:r>
            <w:r>
              <w:rPr>
                <w:i/>
              </w:rPr>
              <w:t>Gazette</w:t>
            </w:r>
            <w:r>
              <w:t xml:space="preserve"> 30 Dec 1983 p. 5016);</w:t>
            </w:r>
          </w:p>
          <w:p w14:paraId="7B990B4E" w14:textId="77777777" w:rsidR="00701746" w:rsidRDefault="007919F7">
            <w:pPr>
              <w:pStyle w:val="Table09Row"/>
            </w:pPr>
            <w:r>
              <w:t xml:space="preserve">s. 4, 8, 24 and 32‑35: 1 Apr 1984 (see s. 2 and </w:t>
            </w:r>
            <w:r>
              <w:rPr>
                <w:i/>
              </w:rPr>
              <w:t>Gazette</w:t>
            </w:r>
            <w:r>
              <w:t xml:space="preserve"> 30 Dec 1983 p. 5016)</w:t>
            </w:r>
          </w:p>
        </w:tc>
        <w:tc>
          <w:tcPr>
            <w:tcW w:w="1123" w:type="dxa"/>
          </w:tcPr>
          <w:p w14:paraId="3953A559" w14:textId="77777777" w:rsidR="00701746" w:rsidRDefault="007919F7">
            <w:pPr>
              <w:pStyle w:val="Table09Row"/>
            </w:pPr>
            <w:r>
              <w:t>2000/025</w:t>
            </w:r>
          </w:p>
        </w:tc>
      </w:tr>
      <w:tr w:rsidR="00701746" w14:paraId="5ABA0C56" w14:textId="77777777">
        <w:trPr>
          <w:cantSplit/>
          <w:jc w:val="center"/>
        </w:trPr>
        <w:tc>
          <w:tcPr>
            <w:tcW w:w="1418" w:type="dxa"/>
          </w:tcPr>
          <w:p w14:paraId="35B2E0F8" w14:textId="77777777" w:rsidR="00701746" w:rsidRDefault="007919F7">
            <w:pPr>
              <w:pStyle w:val="Table09Row"/>
            </w:pPr>
            <w:r>
              <w:t>1983/057</w:t>
            </w:r>
          </w:p>
        </w:tc>
        <w:tc>
          <w:tcPr>
            <w:tcW w:w="2693" w:type="dxa"/>
          </w:tcPr>
          <w:p w14:paraId="2A6D479D" w14:textId="77777777" w:rsidR="00701746" w:rsidRDefault="007919F7">
            <w:pPr>
              <w:pStyle w:val="Table09Row"/>
            </w:pPr>
            <w:r>
              <w:rPr>
                <w:i/>
              </w:rPr>
              <w:t>Western Australian Tourism Commission Act 1983</w:t>
            </w:r>
          </w:p>
        </w:tc>
        <w:tc>
          <w:tcPr>
            <w:tcW w:w="1276" w:type="dxa"/>
          </w:tcPr>
          <w:p w14:paraId="3D610A62" w14:textId="77777777" w:rsidR="00701746" w:rsidRDefault="007919F7">
            <w:pPr>
              <w:pStyle w:val="Table09Row"/>
            </w:pPr>
            <w:r>
              <w:t>13 Dec 1983</w:t>
            </w:r>
          </w:p>
        </w:tc>
        <w:tc>
          <w:tcPr>
            <w:tcW w:w="3402" w:type="dxa"/>
          </w:tcPr>
          <w:p w14:paraId="4ED81BDB" w14:textId="77777777" w:rsidR="00701746" w:rsidRDefault="007919F7">
            <w:pPr>
              <w:pStyle w:val="Table09Row"/>
            </w:pPr>
            <w:r>
              <w:t xml:space="preserve">1 Jan 1984 (see s. 2 and </w:t>
            </w:r>
            <w:r>
              <w:rPr>
                <w:i/>
              </w:rPr>
              <w:t>Gazette</w:t>
            </w:r>
            <w:r>
              <w:t xml:space="preserve"> 30 Dec 1983 p. 5017)</w:t>
            </w:r>
          </w:p>
        </w:tc>
        <w:tc>
          <w:tcPr>
            <w:tcW w:w="1123" w:type="dxa"/>
          </w:tcPr>
          <w:p w14:paraId="53B17A9F" w14:textId="77777777" w:rsidR="00701746" w:rsidRDefault="00701746">
            <w:pPr>
              <w:pStyle w:val="Table09Row"/>
            </w:pPr>
          </w:p>
        </w:tc>
      </w:tr>
      <w:tr w:rsidR="00701746" w14:paraId="6673C6ED" w14:textId="77777777">
        <w:trPr>
          <w:cantSplit/>
          <w:jc w:val="center"/>
        </w:trPr>
        <w:tc>
          <w:tcPr>
            <w:tcW w:w="1418" w:type="dxa"/>
          </w:tcPr>
          <w:p w14:paraId="2E7832A2" w14:textId="77777777" w:rsidR="00701746" w:rsidRDefault="007919F7">
            <w:pPr>
              <w:pStyle w:val="Table09Row"/>
            </w:pPr>
            <w:r>
              <w:t>1983/058</w:t>
            </w:r>
          </w:p>
        </w:tc>
        <w:tc>
          <w:tcPr>
            <w:tcW w:w="2693" w:type="dxa"/>
          </w:tcPr>
          <w:p w14:paraId="543B4033" w14:textId="77777777" w:rsidR="00701746" w:rsidRDefault="007919F7">
            <w:pPr>
              <w:pStyle w:val="Table09Row"/>
            </w:pPr>
            <w:r>
              <w:rPr>
                <w:i/>
              </w:rPr>
              <w:t>Western Australian Tripartite Labour Consultative Council Act 1983</w:t>
            </w:r>
          </w:p>
        </w:tc>
        <w:tc>
          <w:tcPr>
            <w:tcW w:w="1276" w:type="dxa"/>
          </w:tcPr>
          <w:p w14:paraId="001ACC15" w14:textId="77777777" w:rsidR="00701746" w:rsidRDefault="007919F7">
            <w:pPr>
              <w:pStyle w:val="Table09Row"/>
            </w:pPr>
            <w:r>
              <w:t>13 Dec 1983</w:t>
            </w:r>
          </w:p>
        </w:tc>
        <w:tc>
          <w:tcPr>
            <w:tcW w:w="3402" w:type="dxa"/>
          </w:tcPr>
          <w:p w14:paraId="1F13F628" w14:textId="77777777" w:rsidR="00701746" w:rsidRDefault="007919F7">
            <w:pPr>
              <w:pStyle w:val="Table09Row"/>
            </w:pPr>
            <w:r>
              <w:t xml:space="preserve">7 Jun 1985 (see s. 2 and </w:t>
            </w:r>
            <w:r>
              <w:rPr>
                <w:i/>
              </w:rPr>
              <w:t>Gazette</w:t>
            </w:r>
            <w:r>
              <w:t xml:space="preserve"> 7 Jun 1985 p. 1931)</w:t>
            </w:r>
          </w:p>
        </w:tc>
        <w:tc>
          <w:tcPr>
            <w:tcW w:w="1123" w:type="dxa"/>
          </w:tcPr>
          <w:p w14:paraId="5BD71CAC" w14:textId="77777777" w:rsidR="00701746" w:rsidRDefault="007919F7">
            <w:pPr>
              <w:pStyle w:val="Table09Row"/>
            </w:pPr>
            <w:r>
              <w:t>Exp. 8/06/1991</w:t>
            </w:r>
          </w:p>
        </w:tc>
      </w:tr>
      <w:tr w:rsidR="00701746" w14:paraId="2EDF5DBD" w14:textId="77777777">
        <w:trPr>
          <w:cantSplit/>
          <w:jc w:val="center"/>
        </w:trPr>
        <w:tc>
          <w:tcPr>
            <w:tcW w:w="1418" w:type="dxa"/>
          </w:tcPr>
          <w:p w14:paraId="02A36724" w14:textId="77777777" w:rsidR="00701746" w:rsidRDefault="007919F7">
            <w:pPr>
              <w:pStyle w:val="Table09Row"/>
            </w:pPr>
            <w:r>
              <w:t>1983/059</w:t>
            </w:r>
          </w:p>
        </w:tc>
        <w:tc>
          <w:tcPr>
            <w:tcW w:w="2693" w:type="dxa"/>
          </w:tcPr>
          <w:p w14:paraId="51B878EA" w14:textId="77777777" w:rsidR="00701746" w:rsidRDefault="007919F7">
            <w:pPr>
              <w:pStyle w:val="Table09Row"/>
            </w:pPr>
            <w:r>
              <w:rPr>
                <w:i/>
              </w:rPr>
              <w:t>Loan Act 1983</w:t>
            </w:r>
          </w:p>
        </w:tc>
        <w:tc>
          <w:tcPr>
            <w:tcW w:w="1276" w:type="dxa"/>
          </w:tcPr>
          <w:p w14:paraId="2D0382A0" w14:textId="77777777" w:rsidR="00701746" w:rsidRDefault="007919F7">
            <w:pPr>
              <w:pStyle w:val="Table09Row"/>
            </w:pPr>
            <w:r>
              <w:t>13 Dec 1983</w:t>
            </w:r>
          </w:p>
        </w:tc>
        <w:tc>
          <w:tcPr>
            <w:tcW w:w="3402" w:type="dxa"/>
          </w:tcPr>
          <w:p w14:paraId="7AB707E4" w14:textId="77777777" w:rsidR="00701746" w:rsidRDefault="007919F7">
            <w:pPr>
              <w:pStyle w:val="Table09Row"/>
            </w:pPr>
            <w:r>
              <w:t>13 Dec 1983</w:t>
            </w:r>
          </w:p>
        </w:tc>
        <w:tc>
          <w:tcPr>
            <w:tcW w:w="1123" w:type="dxa"/>
          </w:tcPr>
          <w:p w14:paraId="5AB6B8E0" w14:textId="77777777" w:rsidR="00701746" w:rsidRDefault="00701746">
            <w:pPr>
              <w:pStyle w:val="Table09Row"/>
            </w:pPr>
          </w:p>
        </w:tc>
      </w:tr>
      <w:tr w:rsidR="00701746" w14:paraId="1881FF4C" w14:textId="77777777">
        <w:trPr>
          <w:cantSplit/>
          <w:jc w:val="center"/>
        </w:trPr>
        <w:tc>
          <w:tcPr>
            <w:tcW w:w="1418" w:type="dxa"/>
          </w:tcPr>
          <w:p w14:paraId="4A1BF8DF" w14:textId="77777777" w:rsidR="00701746" w:rsidRDefault="007919F7">
            <w:pPr>
              <w:pStyle w:val="Table09Row"/>
            </w:pPr>
            <w:r>
              <w:t>1983/060</w:t>
            </w:r>
          </w:p>
        </w:tc>
        <w:tc>
          <w:tcPr>
            <w:tcW w:w="2693" w:type="dxa"/>
          </w:tcPr>
          <w:p w14:paraId="2E275B5B" w14:textId="77777777" w:rsidR="00701746" w:rsidRDefault="007919F7">
            <w:pPr>
              <w:pStyle w:val="Table09Row"/>
            </w:pPr>
            <w:r>
              <w:rPr>
                <w:i/>
              </w:rPr>
              <w:t>Taxi‑cars (Co‑ordination and Control) Amendment Act 1983</w:t>
            </w:r>
          </w:p>
        </w:tc>
        <w:tc>
          <w:tcPr>
            <w:tcW w:w="1276" w:type="dxa"/>
          </w:tcPr>
          <w:p w14:paraId="36E86B74" w14:textId="77777777" w:rsidR="00701746" w:rsidRDefault="007919F7">
            <w:pPr>
              <w:pStyle w:val="Table09Row"/>
            </w:pPr>
            <w:r>
              <w:t>13 Dec 1983</w:t>
            </w:r>
          </w:p>
        </w:tc>
        <w:tc>
          <w:tcPr>
            <w:tcW w:w="3402" w:type="dxa"/>
          </w:tcPr>
          <w:p w14:paraId="0D6F203A" w14:textId="77777777" w:rsidR="00701746" w:rsidRDefault="007919F7">
            <w:pPr>
              <w:pStyle w:val="Table09Row"/>
            </w:pPr>
            <w:r>
              <w:t xml:space="preserve">13 Apr 1984 (see s. 2 and </w:t>
            </w:r>
            <w:r>
              <w:rPr>
                <w:i/>
              </w:rPr>
              <w:t>Gazette</w:t>
            </w:r>
            <w:r>
              <w:t xml:space="preserve"> 30 Mar 1984 p. 798)</w:t>
            </w:r>
          </w:p>
        </w:tc>
        <w:tc>
          <w:tcPr>
            <w:tcW w:w="1123" w:type="dxa"/>
          </w:tcPr>
          <w:p w14:paraId="7B3417CD" w14:textId="77777777" w:rsidR="00701746" w:rsidRDefault="007919F7">
            <w:pPr>
              <w:pStyle w:val="Table09Row"/>
            </w:pPr>
            <w:r>
              <w:t>1985/101</w:t>
            </w:r>
          </w:p>
        </w:tc>
      </w:tr>
      <w:tr w:rsidR="00701746" w14:paraId="65D800C3" w14:textId="77777777">
        <w:trPr>
          <w:cantSplit/>
          <w:jc w:val="center"/>
        </w:trPr>
        <w:tc>
          <w:tcPr>
            <w:tcW w:w="1418" w:type="dxa"/>
          </w:tcPr>
          <w:p w14:paraId="4E2BC8C5" w14:textId="77777777" w:rsidR="00701746" w:rsidRDefault="007919F7">
            <w:pPr>
              <w:pStyle w:val="Table09Row"/>
            </w:pPr>
            <w:r>
              <w:t>1983/061</w:t>
            </w:r>
          </w:p>
        </w:tc>
        <w:tc>
          <w:tcPr>
            <w:tcW w:w="2693" w:type="dxa"/>
          </w:tcPr>
          <w:p w14:paraId="00C21652" w14:textId="77777777" w:rsidR="00701746" w:rsidRDefault="007919F7">
            <w:pPr>
              <w:pStyle w:val="Table09Row"/>
            </w:pPr>
            <w:r>
              <w:rPr>
                <w:i/>
              </w:rPr>
              <w:t>Stamp Amendment Act (No. 2) 1983</w:t>
            </w:r>
          </w:p>
        </w:tc>
        <w:tc>
          <w:tcPr>
            <w:tcW w:w="1276" w:type="dxa"/>
          </w:tcPr>
          <w:p w14:paraId="30DEF8B8" w14:textId="77777777" w:rsidR="00701746" w:rsidRDefault="007919F7">
            <w:pPr>
              <w:pStyle w:val="Table09Row"/>
            </w:pPr>
            <w:r>
              <w:t>13 Dec 1983</w:t>
            </w:r>
          </w:p>
        </w:tc>
        <w:tc>
          <w:tcPr>
            <w:tcW w:w="3402" w:type="dxa"/>
          </w:tcPr>
          <w:p w14:paraId="74F875C5" w14:textId="77777777" w:rsidR="00701746" w:rsidRDefault="007919F7">
            <w:pPr>
              <w:pStyle w:val="Table09Row"/>
            </w:pPr>
            <w:r>
              <w:t>s. 1‑4: 13 Dec 1983 (see s. 2(1));</w:t>
            </w:r>
          </w:p>
          <w:p w14:paraId="7ACB047B" w14:textId="77777777" w:rsidR="00701746" w:rsidRDefault="007919F7">
            <w:pPr>
              <w:pStyle w:val="Table09Row"/>
            </w:pPr>
            <w:r>
              <w:t>Act other than s. 1‑4: 1 Jan 1984 (see s. 2(2))</w:t>
            </w:r>
          </w:p>
        </w:tc>
        <w:tc>
          <w:tcPr>
            <w:tcW w:w="1123" w:type="dxa"/>
          </w:tcPr>
          <w:p w14:paraId="5977D94B" w14:textId="77777777" w:rsidR="00701746" w:rsidRDefault="00701746">
            <w:pPr>
              <w:pStyle w:val="Table09Row"/>
            </w:pPr>
          </w:p>
        </w:tc>
      </w:tr>
      <w:tr w:rsidR="00701746" w14:paraId="5467C3FC" w14:textId="77777777">
        <w:trPr>
          <w:cantSplit/>
          <w:jc w:val="center"/>
        </w:trPr>
        <w:tc>
          <w:tcPr>
            <w:tcW w:w="1418" w:type="dxa"/>
          </w:tcPr>
          <w:p w14:paraId="2AA235F9" w14:textId="77777777" w:rsidR="00701746" w:rsidRDefault="007919F7">
            <w:pPr>
              <w:pStyle w:val="Table09Row"/>
            </w:pPr>
            <w:r>
              <w:t>1983/062</w:t>
            </w:r>
          </w:p>
        </w:tc>
        <w:tc>
          <w:tcPr>
            <w:tcW w:w="2693" w:type="dxa"/>
          </w:tcPr>
          <w:p w14:paraId="2BFD51F9" w14:textId="77777777" w:rsidR="00701746" w:rsidRDefault="007919F7">
            <w:pPr>
              <w:pStyle w:val="Table09Row"/>
            </w:pPr>
            <w:r>
              <w:rPr>
                <w:i/>
              </w:rPr>
              <w:t>Housing Amendment Act 1983</w:t>
            </w:r>
          </w:p>
        </w:tc>
        <w:tc>
          <w:tcPr>
            <w:tcW w:w="1276" w:type="dxa"/>
          </w:tcPr>
          <w:p w14:paraId="303E7FFF" w14:textId="77777777" w:rsidR="00701746" w:rsidRDefault="007919F7">
            <w:pPr>
              <w:pStyle w:val="Table09Row"/>
            </w:pPr>
            <w:r>
              <w:t>13 Dec 1983</w:t>
            </w:r>
          </w:p>
        </w:tc>
        <w:tc>
          <w:tcPr>
            <w:tcW w:w="3402" w:type="dxa"/>
          </w:tcPr>
          <w:p w14:paraId="68C11880" w14:textId="77777777" w:rsidR="00701746" w:rsidRDefault="007919F7">
            <w:pPr>
              <w:pStyle w:val="Table09Row"/>
            </w:pPr>
            <w:r>
              <w:t xml:space="preserve">Act other than s. 4: 13 Dec 1983 (see s. 2(1)); </w:t>
            </w:r>
          </w:p>
          <w:p w14:paraId="52D5CF8C" w14:textId="77777777" w:rsidR="00701746" w:rsidRDefault="007919F7">
            <w:pPr>
              <w:pStyle w:val="Table09Row"/>
            </w:pPr>
            <w:r>
              <w:t>s. 4: 1 Jan 1984 (see s. 2(2))</w:t>
            </w:r>
          </w:p>
        </w:tc>
        <w:tc>
          <w:tcPr>
            <w:tcW w:w="1123" w:type="dxa"/>
          </w:tcPr>
          <w:p w14:paraId="6F882106" w14:textId="77777777" w:rsidR="00701746" w:rsidRDefault="00701746">
            <w:pPr>
              <w:pStyle w:val="Table09Row"/>
            </w:pPr>
          </w:p>
        </w:tc>
      </w:tr>
      <w:tr w:rsidR="00701746" w14:paraId="19AB5C1A" w14:textId="77777777">
        <w:trPr>
          <w:cantSplit/>
          <w:jc w:val="center"/>
        </w:trPr>
        <w:tc>
          <w:tcPr>
            <w:tcW w:w="1418" w:type="dxa"/>
          </w:tcPr>
          <w:p w14:paraId="2BD68E76" w14:textId="77777777" w:rsidR="00701746" w:rsidRDefault="007919F7">
            <w:pPr>
              <w:pStyle w:val="Table09Row"/>
            </w:pPr>
            <w:r>
              <w:t>1983/063</w:t>
            </w:r>
          </w:p>
        </w:tc>
        <w:tc>
          <w:tcPr>
            <w:tcW w:w="2693" w:type="dxa"/>
          </w:tcPr>
          <w:p w14:paraId="61241EA1" w14:textId="77777777" w:rsidR="00701746" w:rsidRDefault="007919F7">
            <w:pPr>
              <w:pStyle w:val="Table09Row"/>
            </w:pPr>
            <w:r>
              <w:rPr>
                <w:i/>
              </w:rPr>
              <w:t>Appropriation (General Loan Fund) Act 1983‑84</w:t>
            </w:r>
          </w:p>
        </w:tc>
        <w:tc>
          <w:tcPr>
            <w:tcW w:w="1276" w:type="dxa"/>
          </w:tcPr>
          <w:p w14:paraId="41B7F78E" w14:textId="77777777" w:rsidR="00701746" w:rsidRDefault="007919F7">
            <w:pPr>
              <w:pStyle w:val="Table09Row"/>
            </w:pPr>
            <w:r>
              <w:t>13 Dec 1983</w:t>
            </w:r>
          </w:p>
        </w:tc>
        <w:tc>
          <w:tcPr>
            <w:tcW w:w="3402" w:type="dxa"/>
          </w:tcPr>
          <w:p w14:paraId="49A0E019" w14:textId="77777777" w:rsidR="00701746" w:rsidRDefault="007919F7">
            <w:pPr>
              <w:pStyle w:val="Table09Row"/>
            </w:pPr>
            <w:r>
              <w:t>13 Dec 1983</w:t>
            </w:r>
          </w:p>
        </w:tc>
        <w:tc>
          <w:tcPr>
            <w:tcW w:w="1123" w:type="dxa"/>
          </w:tcPr>
          <w:p w14:paraId="3BC1ECEF" w14:textId="77777777" w:rsidR="00701746" w:rsidRDefault="00701746">
            <w:pPr>
              <w:pStyle w:val="Table09Row"/>
            </w:pPr>
          </w:p>
        </w:tc>
      </w:tr>
      <w:tr w:rsidR="00701746" w14:paraId="74DE5924" w14:textId="77777777">
        <w:trPr>
          <w:cantSplit/>
          <w:jc w:val="center"/>
        </w:trPr>
        <w:tc>
          <w:tcPr>
            <w:tcW w:w="1418" w:type="dxa"/>
          </w:tcPr>
          <w:p w14:paraId="5DF90BAA" w14:textId="77777777" w:rsidR="00701746" w:rsidRDefault="007919F7">
            <w:pPr>
              <w:pStyle w:val="Table09Row"/>
            </w:pPr>
            <w:r>
              <w:t>1983/064</w:t>
            </w:r>
          </w:p>
        </w:tc>
        <w:tc>
          <w:tcPr>
            <w:tcW w:w="2693" w:type="dxa"/>
          </w:tcPr>
          <w:p w14:paraId="364157C5" w14:textId="77777777" w:rsidR="00701746" w:rsidRDefault="007919F7">
            <w:pPr>
              <w:pStyle w:val="Table09Row"/>
            </w:pPr>
            <w:r>
              <w:rPr>
                <w:i/>
              </w:rPr>
              <w:t>Dog Amendment Act 1983</w:t>
            </w:r>
          </w:p>
        </w:tc>
        <w:tc>
          <w:tcPr>
            <w:tcW w:w="1276" w:type="dxa"/>
          </w:tcPr>
          <w:p w14:paraId="03D0E056" w14:textId="77777777" w:rsidR="00701746" w:rsidRDefault="007919F7">
            <w:pPr>
              <w:pStyle w:val="Table09Row"/>
            </w:pPr>
            <w:r>
              <w:t>13 Dec 1983</w:t>
            </w:r>
          </w:p>
        </w:tc>
        <w:tc>
          <w:tcPr>
            <w:tcW w:w="3402" w:type="dxa"/>
          </w:tcPr>
          <w:p w14:paraId="7F3AE674" w14:textId="77777777" w:rsidR="00701746" w:rsidRDefault="007919F7">
            <w:pPr>
              <w:pStyle w:val="Table09Row"/>
            </w:pPr>
            <w:r>
              <w:t>17 Nov 1983 (see s. 2)</w:t>
            </w:r>
          </w:p>
        </w:tc>
        <w:tc>
          <w:tcPr>
            <w:tcW w:w="1123" w:type="dxa"/>
          </w:tcPr>
          <w:p w14:paraId="11A7FE95" w14:textId="77777777" w:rsidR="00701746" w:rsidRDefault="00701746">
            <w:pPr>
              <w:pStyle w:val="Table09Row"/>
            </w:pPr>
          </w:p>
        </w:tc>
      </w:tr>
      <w:tr w:rsidR="00701746" w14:paraId="71260EF2" w14:textId="77777777">
        <w:trPr>
          <w:cantSplit/>
          <w:jc w:val="center"/>
        </w:trPr>
        <w:tc>
          <w:tcPr>
            <w:tcW w:w="1418" w:type="dxa"/>
          </w:tcPr>
          <w:p w14:paraId="110EB111" w14:textId="77777777" w:rsidR="00701746" w:rsidRDefault="007919F7">
            <w:pPr>
              <w:pStyle w:val="Table09Row"/>
            </w:pPr>
            <w:r>
              <w:t>1983/065</w:t>
            </w:r>
          </w:p>
        </w:tc>
        <w:tc>
          <w:tcPr>
            <w:tcW w:w="2693" w:type="dxa"/>
          </w:tcPr>
          <w:p w14:paraId="7BAB9DBB" w14:textId="77777777" w:rsidR="00701746" w:rsidRDefault="007919F7">
            <w:pPr>
              <w:pStyle w:val="Table09Row"/>
            </w:pPr>
            <w:r>
              <w:rPr>
                <w:i/>
              </w:rPr>
              <w:t>Financial Institutions Duty Act 1983</w:t>
            </w:r>
          </w:p>
        </w:tc>
        <w:tc>
          <w:tcPr>
            <w:tcW w:w="1276" w:type="dxa"/>
          </w:tcPr>
          <w:p w14:paraId="01CF16DC" w14:textId="77777777" w:rsidR="00701746" w:rsidRDefault="007919F7">
            <w:pPr>
              <w:pStyle w:val="Table09Row"/>
            </w:pPr>
            <w:r>
              <w:t>13 Dec 1983</w:t>
            </w:r>
          </w:p>
        </w:tc>
        <w:tc>
          <w:tcPr>
            <w:tcW w:w="3402" w:type="dxa"/>
          </w:tcPr>
          <w:p w14:paraId="00AC9638" w14:textId="77777777" w:rsidR="00701746" w:rsidRDefault="007919F7">
            <w:pPr>
              <w:pStyle w:val="Table09Row"/>
            </w:pPr>
            <w:r>
              <w:t>1 Jan 1984 (see s. 2)</w:t>
            </w:r>
          </w:p>
        </w:tc>
        <w:tc>
          <w:tcPr>
            <w:tcW w:w="1123" w:type="dxa"/>
          </w:tcPr>
          <w:p w14:paraId="780BA0D5" w14:textId="77777777" w:rsidR="00701746" w:rsidRDefault="007919F7">
            <w:pPr>
              <w:pStyle w:val="Table09Row"/>
            </w:pPr>
            <w:r>
              <w:t>2004/012</w:t>
            </w:r>
          </w:p>
        </w:tc>
      </w:tr>
      <w:tr w:rsidR="00701746" w14:paraId="69A6A5C8" w14:textId="77777777">
        <w:trPr>
          <w:cantSplit/>
          <w:jc w:val="center"/>
        </w:trPr>
        <w:tc>
          <w:tcPr>
            <w:tcW w:w="1418" w:type="dxa"/>
          </w:tcPr>
          <w:p w14:paraId="5C184596" w14:textId="77777777" w:rsidR="00701746" w:rsidRDefault="007919F7">
            <w:pPr>
              <w:pStyle w:val="Table09Row"/>
            </w:pPr>
            <w:r>
              <w:t>1983/066</w:t>
            </w:r>
          </w:p>
        </w:tc>
        <w:tc>
          <w:tcPr>
            <w:tcW w:w="2693" w:type="dxa"/>
          </w:tcPr>
          <w:p w14:paraId="2A326615" w14:textId="77777777" w:rsidR="00701746" w:rsidRDefault="007919F7">
            <w:pPr>
              <w:pStyle w:val="Table09Row"/>
            </w:pPr>
            <w:r>
              <w:rPr>
                <w:i/>
              </w:rPr>
              <w:t>Electoral Amendment Act (No. 3) 1983</w:t>
            </w:r>
          </w:p>
        </w:tc>
        <w:tc>
          <w:tcPr>
            <w:tcW w:w="1276" w:type="dxa"/>
          </w:tcPr>
          <w:p w14:paraId="6A82FE41" w14:textId="77777777" w:rsidR="00701746" w:rsidRDefault="007919F7">
            <w:pPr>
              <w:pStyle w:val="Table09Row"/>
            </w:pPr>
            <w:r>
              <w:t>22 Dec 1983</w:t>
            </w:r>
          </w:p>
        </w:tc>
        <w:tc>
          <w:tcPr>
            <w:tcW w:w="3402" w:type="dxa"/>
          </w:tcPr>
          <w:p w14:paraId="3E610085" w14:textId="77777777" w:rsidR="00701746" w:rsidRDefault="007919F7">
            <w:pPr>
              <w:pStyle w:val="Table09Row"/>
            </w:pPr>
            <w:r>
              <w:t xml:space="preserve">26 Jan 1984 (see s. 2 and </w:t>
            </w:r>
            <w:r>
              <w:rPr>
                <w:i/>
              </w:rPr>
              <w:t>Gazette</w:t>
            </w:r>
            <w:r>
              <w:t xml:space="preserve"> 20 Jan 1984 p. 119)</w:t>
            </w:r>
          </w:p>
        </w:tc>
        <w:tc>
          <w:tcPr>
            <w:tcW w:w="1123" w:type="dxa"/>
          </w:tcPr>
          <w:p w14:paraId="2A5DC04A" w14:textId="77777777" w:rsidR="00701746" w:rsidRDefault="00701746">
            <w:pPr>
              <w:pStyle w:val="Table09Row"/>
            </w:pPr>
          </w:p>
        </w:tc>
      </w:tr>
      <w:tr w:rsidR="00701746" w14:paraId="5384D7B1" w14:textId="77777777">
        <w:trPr>
          <w:cantSplit/>
          <w:jc w:val="center"/>
        </w:trPr>
        <w:tc>
          <w:tcPr>
            <w:tcW w:w="1418" w:type="dxa"/>
          </w:tcPr>
          <w:p w14:paraId="3932CDC3" w14:textId="77777777" w:rsidR="00701746" w:rsidRDefault="007919F7">
            <w:pPr>
              <w:pStyle w:val="Table09Row"/>
            </w:pPr>
            <w:r>
              <w:t>1983/067</w:t>
            </w:r>
          </w:p>
        </w:tc>
        <w:tc>
          <w:tcPr>
            <w:tcW w:w="2693" w:type="dxa"/>
          </w:tcPr>
          <w:p w14:paraId="6D0C7F17" w14:textId="77777777" w:rsidR="00701746" w:rsidRDefault="007919F7">
            <w:pPr>
              <w:pStyle w:val="Table09Row"/>
            </w:pPr>
            <w:r>
              <w:rPr>
                <w:i/>
              </w:rPr>
              <w:t xml:space="preserve">Shark Bay </w:t>
            </w:r>
            <w:r>
              <w:rPr>
                <w:i/>
              </w:rPr>
              <w:t>Solar Salt Industry Agreement Act 1983</w:t>
            </w:r>
          </w:p>
        </w:tc>
        <w:tc>
          <w:tcPr>
            <w:tcW w:w="1276" w:type="dxa"/>
          </w:tcPr>
          <w:p w14:paraId="1374799D" w14:textId="77777777" w:rsidR="00701746" w:rsidRDefault="007919F7">
            <w:pPr>
              <w:pStyle w:val="Table09Row"/>
            </w:pPr>
            <w:r>
              <w:t>22 Dec 1983</w:t>
            </w:r>
          </w:p>
        </w:tc>
        <w:tc>
          <w:tcPr>
            <w:tcW w:w="3402" w:type="dxa"/>
          </w:tcPr>
          <w:p w14:paraId="766A3102" w14:textId="77777777" w:rsidR="00701746" w:rsidRDefault="007919F7">
            <w:pPr>
              <w:pStyle w:val="Table09Row"/>
            </w:pPr>
            <w:r>
              <w:t>22 Dec 1983</w:t>
            </w:r>
          </w:p>
        </w:tc>
        <w:tc>
          <w:tcPr>
            <w:tcW w:w="1123" w:type="dxa"/>
          </w:tcPr>
          <w:p w14:paraId="62E703AC" w14:textId="77777777" w:rsidR="00701746" w:rsidRDefault="00701746">
            <w:pPr>
              <w:pStyle w:val="Table09Row"/>
            </w:pPr>
          </w:p>
        </w:tc>
      </w:tr>
      <w:tr w:rsidR="00701746" w14:paraId="4759A312" w14:textId="77777777">
        <w:trPr>
          <w:cantSplit/>
          <w:jc w:val="center"/>
        </w:trPr>
        <w:tc>
          <w:tcPr>
            <w:tcW w:w="1418" w:type="dxa"/>
          </w:tcPr>
          <w:p w14:paraId="2A5384F5" w14:textId="77777777" w:rsidR="00701746" w:rsidRDefault="007919F7">
            <w:pPr>
              <w:pStyle w:val="Table09Row"/>
            </w:pPr>
            <w:r>
              <w:t>1983/068</w:t>
            </w:r>
          </w:p>
        </w:tc>
        <w:tc>
          <w:tcPr>
            <w:tcW w:w="2693" w:type="dxa"/>
          </w:tcPr>
          <w:p w14:paraId="612074CE" w14:textId="77777777" w:rsidR="00701746" w:rsidRDefault="007919F7">
            <w:pPr>
              <w:pStyle w:val="Table09Row"/>
            </w:pPr>
            <w:r>
              <w:rPr>
                <w:i/>
              </w:rPr>
              <w:t>Offenders Probation and Parole Amendment Act 1983</w:t>
            </w:r>
          </w:p>
        </w:tc>
        <w:tc>
          <w:tcPr>
            <w:tcW w:w="1276" w:type="dxa"/>
          </w:tcPr>
          <w:p w14:paraId="352DFFD1" w14:textId="77777777" w:rsidR="00701746" w:rsidRDefault="007919F7">
            <w:pPr>
              <w:pStyle w:val="Table09Row"/>
            </w:pPr>
            <w:r>
              <w:t>22 Dec 1983</w:t>
            </w:r>
          </w:p>
        </w:tc>
        <w:tc>
          <w:tcPr>
            <w:tcW w:w="3402" w:type="dxa"/>
          </w:tcPr>
          <w:p w14:paraId="40BBCDDE" w14:textId="77777777" w:rsidR="00701746" w:rsidRDefault="007919F7">
            <w:pPr>
              <w:pStyle w:val="Table09Row"/>
            </w:pPr>
            <w:r>
              <w:t xml:space="preserve">Act other than s. 8‑10: 6 Apr 1984 (see s. 2 and </w:t>
            </w:r>
            <w:r>
              <w:rPr>
                <w:i/>
              </w:rPr>
              <w:t>Gazette</w:t>
            </w:r>
            <w:r>
              <w:t xml:space="preserve"> 6 Apr 1984 p. 925);</w:t>
            </w:r>
          </w:p>
          <w:p w14:paraId="7FD5886C" w14:textId="77777777" w:rsidR="00701746" w:rsidRDefault="007919F7">
            <w:pPr>
              <w:pStyle w:val="Table09Row"/>
            </w:pPr>
            <w:r>
              <w:t xml:space="preserve">s. 8‑10 repealed by 1987/129 Pt. V which was proclaimed 15 Jun 1988 (see s. 2 and </w:t>
            </w:r>
            <w:r>
              <w:rPr>
                <w:i/>
              </w:rPr>
              <w:t>Gazette</w:t>
            </w:r>
            <w:r>
              <w:t xml:space="preserve"> 20 May 1988 p. 1664)</w:t>
            </w:r>
          </w:p>
        </w:tc>
        <w:tc>
          <w:tcPr>
            <w:tcW w:w="1123" w:type="dxa"/>
          </w:tcPr>
          <w:p w14:paraId="3DDFA214" w14:textId="77777777" w:rsidR="00701746" w:rsidRDefault="007919F7">
            <w:pPr>
              <w:pStyle w:val="Table09Row"/>
            </w:pPr>
            <w:r>
              <w:t>1995/078</w:t>
            </w:r>
          </w:p>
        </w:tc>
      </w:tr>
      <w:tr w:rsidR="00701746" w14:paraId="32CCB4B3" w14:textId="77777777">
        <w:trPr>
          <w:cantSplit/>
          <w:jc w:val="center"/>
        </w:trPr>
        <w:tc>
          <w:tcPr>
            <w:tcW w:w="1418" w:type="dxa"/>
          </w:tcPr>
          <w:p w14:paraId="54D1C028" w14:textId="77777777" w:rsidR="00701746" w:rsidRDefault="007919F7">
            <w:pPr>
              <w:pStyle w:val="Table09Row"/>
            </w:pPr>
            <w:r>
              <w:lastRenderedPageBreak/>
              <w:t>1983/069</w:t>
            </w:r>
          </w:p>
        </w:tc>
        <w:tc>
          <w:tcPr>
            <w:tcW w:w="2693" w:type="dxa"/>
          </w:tcPr>
          <w:p w14:paraId="0DC59779" w14:textId="77777777" w:rsidR="00701746" w:rsidRDefault="007919F7">
            <w:pPr>
              <w:pStyle w:val="Table09Row"/>
            </w:pPr>
            <w:r>
              <w:rPr>
                <w:i/>
              </w:rPr>
              <w:t>Technology and Industry Development Act 1983</w:t>
            </w:r>
          </w:p>
        </w:tc>
        <w:tc>
          <w:tcPr>
            <w:tcW w:w="1276" w:type="dxa"/>
          </w:tcPr>
          <w:p w14:paraId="7050C7BC" w14:textId="77777777" w:rsidR="00701746" w:rsidRDefault="007919F7">
            <w:pPr>
              <w:pStyle w:val="Table09Row"/>
            </w:pPr>
            <w:r>
              <w:t>22 Dec 1983</w:t>
            </w:r>
          </w:p>
        </w:tc>
        <w:tc>
          <w:tcPr>
            <w:tcW w:w="3402" w:type="dxa"/>
          </w:tcPr>
          <w:p w14:paraId="660B5BC6" w14:textId="77777777" w:rsidR="00701746" w:rsidRDefault="007919F7">
            <w:pPr>
              <w:pStyle w:val="Table09Row"/>
            </w:pPr>
            <w:r>
              <w:t xml:space="preserve">23 Mar 1984 (see s. 2 and </w:t>
            </w:r>
            <w:r>
              <w:rPr>
                <w:i/>
              </w:rPr>
              <w:t>Gazette</w:t>
            </w:r>
            <w:r>
              <w:t xml:space="preserve"> 23 Mar 1984 p. 727)</w:t>
            </w:r>
          </w:p>
        </w:tc>
        <w:tc>
          <w:tcPr>
            <w:tcW w:w="1123" w:type="dxa"/>
          </w:tcPr>
          <w:p w14:paraId="5CCCAB19" w14:textId="77777777" w:rsidR="00701746" w:rsidRDefault="007919F7">
            <w:pPr>
              <w:pStyle w:val="Table09Row"/>
            </w:pPr>
            <w:r>
              <w:t>1998/013</w:t>
            </w:r>
          </w:p>
        </w:tc>
      </w:tr>
      <w:tr w:rsidR="00701746" w14:paraId="6EF91821" w14:textId="77777777">
        <w:trPr>
          <w:cantSplit/>
          <w:jc w:val="center"/>
        </w:trPr>
        <w:tc>
          <w:tcPr>
            <w:tcW w:w="1418" w:type="dxa"/>
          </w:tcPr>
          <w:p w14:paraId="723D0FF7" w14:textId="77777777" w:rsidR="00701746" w:rsidRDefault="007919F7">
            <w:pPr>
              <w:pStyle w:val="Table09Row"/>
            </w:pPr>
            <w:r>
              <w:t>1983/070</w:t>
            </w:r>
          </w:p>
        </w:tc>
        <w:tc>
          <w:tcPr>
            <w:tcW w:w="2693" w:type="dxa"/>
          </w:tcPr>
          <w:p w14:paraId="2B9A67E0" w14:textId="77777777" w:rsidR="00701746" w:rsidRDefault="007919F7">
            <w:pPr>
              <w:pStyle w:val="Table09Row"/>
            </w:pPr>
            <w:r>
              <w:rPr>
                <w:i/>
              </w:rPr>
              <w:t xml:space="preserve">City of Perth Parking </w:t>
            </w:r>
            <w:r>
              <w:rPr>
                <w:i/>
              </w:rPr>
              <w:t>Facilities Amendment Act 1983</w:t>
            </w:r>
          </w:p>
        </w:tc>
        <w:tc>
          <w:tcPr>
            <w:tcW w:w="1276" w:type="dxa"/>
          </w:tcPr>
          <w:p w14:paraId="5D8FBAA4" w14:textId="77777777" w:rsidR="00701746" w:rsidRDefault="007919F7">
            <w:pPr>
              <w:pStyle w:val="Table09Row"/>
            </w:pPr>
            <w:r>
              <w:t>22 Dec 1983</w:t>
            </w:r>
          </w:p>
        </w:tc>
        <w:tc>
          <w:tcPr>
            <w:tcW w:w="3402" w:type="dxa"/>
          </w:tcPr>
          <w:p w14:paraId="6DF7FD3E" w14:textId="77777777" w:rsidR="00701746" w:rsidRDefault="007919F7">
            <w:pPr>
              <w:pStyle w:val="Table09Row"/>
            </w:pPr>
            <w:r>
              <w:t>22 Dec 1983</w:t>
            </w:r>
          </w:p>
        </w:tc>
        <w:tc>
          <w:tcPr>
            <w:tcW w:w="1123" w:type="dxa"/>
          </w:tcPr>
          <w:p w14:paraId="5DBB214B" w14:textId="77777777" w:rsidR="00701746" w:rsidRDefault="007919F7">
            <w:pPr>
              <w:pStyle w:val="Table09Row"/>
            </w:pPr>
            <w:r>
              <w:t>1999/016</w:t>
            </w:r>
          </w:p>
        </w:tc>
      </w:tr>
      <w:tr w:rsidR="00701746" w14:paraId="504666BC" w14:textId="77777777">
        <w:trPr>
          <w:cantSplit/>
          <w:jc w:val="center"/>
        </w:trPr>
        <w:tc>
          <w:tcPr>
            <w:tcW w:w="1418" w:type="dxa"/>
          </w:tcPr>
          <w:p w14:paraId="651F9AAE" w14:textId="77777777" w:rsidR="00701746" w:rsidRDefault="007919F7">
            <w:pPr>
              <w:pStyle w:val="Table09Row"/>
            </w:pPr>
            <w:r>
              <w:t>1983/071</w:t>
            </w:r>
          </w:p>
        </w:tc>
        <w:tc>
          <w:tcPr>
            <w:tcW w:w="2693" w:type="dxa"/>
          </w:tcPr>
          <w:p w14:paraId="087DE63F" w14:textId="77777777" w:rsidR="00701746" w:rsidRDefault="007919F7">
            <w:pPr>
              <w:pStyle w:val="Table09Row"/>
            </w:pPr>
            <w:r>
              <w:rPr>
                <w:i/>
              </w:rPr>
              <w:t>Appropriation (Consolidated Revenue Fund) Act 1983‑84</w:t>
            </w:r>
          </w:p>
        </w:tc>
        <w:tc>
          <w:tcPr>
            <w:tcW w:w="1276" w:type="dxa"/>
          </w:tcPr>
          <w:p w14:paraId="60F6BAFA" w14:textId="77777777" w:rsidR="00701746" w:rsidRDefault="007919F7">
            <w:pPr>
              <w:pStyle w:val="Table09Row"/>
            </w:pPr>
            <w:r>
              <w:t>22 Dec 1983</w:t>
            </w:r>
          </w:p>
        </w:tc>
        <w:tc>
          <w:tcPr>
            <w:tcW w:w="3402" w:type="dxa"/>
          </w:tcPr>
          <w:p w14:paraId="746FFC95" w14:textId="77777777" w:rsidR="00701746" w:rsidRDefault="007919F7">
            <w:pPr>
              <w:pStyle w:val="Table09Row"/>
            </w:pPr>
            <w:r>
              <w:t>22 Dec 1983</w:t>
            </w:r>
          </w:p>
        </w:tc>
        <w:tc>
          <w:tcPr>
            <w:tcW w:w="1123" w:type="dxa"/>
          </w:tcPr>
          <w:p w14:paraId="0739D253" w14:textId="77777777" w:rsidR="00701746" w:rsidRDefault="00701746">
            <w:pPr>
              <w:pStyle w:val="Table09Row"/>
            </w:pPr>
          </w:p>
        </w:tc>
      </w:tr>
      <w:tr w:rsidR="00701746" w14:paraId="40F67EC2" w14:textId="77777777">
        <w:trPr>
          <w:cantSplit/>
          <w:jc w:val="center"/>
        </w:trPr>
        <w:tc>
          <w:tcPr>
            <w:tcW w:w="1418" w:type="dxa"/>
          </w:tcPr>
          <w:p w14:paraId="37E0170F" w14:textId="77777777" w:rsidR="00701746" w:rsidRDefault="007919F7">
            <w:pPr>
              <w:pStyle w:val="Table09Row"/>
            </w:pPr>
            <w:r>
              <w:t>1983/072</w:t>
            </w:r>
          </w:p>
        </w:tc>
        <w:tc>
          <w:tcPr>
            <w:tcW w:w="2693" w:type="dxa"/>
          </w:tcPr>
          <w:p w14:paraId="2AE16F58" w14:textId="77777777" w:rsidR="00701746" w:rsidRDefault="007919F7">
            <w:pPr>
              <w:pStyle w:val="Table09Row"/>
            </w:pPr>
            <w:r>
              <w:rPr>
                <w:i/>
              </w:rPr>
              <w:t>Acts Amendment (Prevention of Excessive Prices) Act (No. 2) 1983</w:t>
            </w:r>
          </w:p>
        </w:tc>
        <w:tc>
          <w:tcPr>
            <w:tcW w:w="1276" w:type="dxa"/>
          </w:tcPr>
          <w:p w14:paraId="25795518" w14:textId="77777777" w:rsidR="00701746" w:rsidRDefault="007919F7">
            <w:pPr>
              <w:pStyle w:val="Table09Row"/>
            </w:pPr>
            <w:r>
              <w:t>22 Dec 1983</w:t>
            </w:r>
          </w:p>
        </w:tc>
        <w:tc>
          <w:tcPr>
            <w:tcW w:w="3402" w:type="dxa"/>
          </w:tcPr>
          <w:p w14:paraId="3AC23031" w14:textId="77777777" w:rsidR="00701746" w:rsidRDefault="007919F7">
            <w:pPr>
              <w:pStyle w:val="Table09Row"/>
            </w:pPr>
            <w:r>
              <w:t>30 Dec 1983 (see s. 2(b))</w:t>
            </w:r>
          </w:p>
        </w:tc>
        <w:tc>
          <w:tcPr>
            <w:tcW w:w="1123" w:type="dxa"/>
          </w:tcPr>
          <w:p w14:paraId="46BFA3AA" w14:textId="77777777" w:rsidR="00701746" w:rsidRDefault="00701746">
            <w:pPr>
              <w:pStyle w:val="Table09Row"/>
            </w:pPr>
          </w:p>
        </w:tc>
      </w:tr>
      <w:tr w:rsidR="00701746" w14:paraId="4B3148C8" w14:textId="77777777">
        <w:trPr>
          <w:cantSplit/>
          <w:jc w:val="center"/>
        </w:trPr>
        <w:tc>
          <w:tcPr>
            <w:tcW w:w="1418" w:type="dxa"/>
          </w:tcPr>
          <w:p w14:paraId="4B69B5B0" w14:textId="77777777" w:rsidR="00701746" w:rsidRDefault="007919F7">
            <w:pPr>
              <w:pStyle w:val="Table09Row"/>
            </w:pPr>
            <w:r>
              <w:t>1983/073</w:t>
            </w:r>
          </w:p>
        </w:tc>
        <w:tc>
          <w:tcPr>
            <w:tcW w:w="2693" w:type="dxa"/>
          </w:tcPr>
          <w:p w14:paraId="316BF947" w14:textId="77777777" w:rsidR="00701746" w:rsidRDefault="007919F7">
            <w:pPr>
              <w:pStyle w:val="Table09Row"/>
            </w:pPr>
            <w:r>
              <w:rPr>
                <w:i/>
              </w:rPr>
              <w:t>Marketing of Lamb Amendment Act 1983</w:t>
            </w:r>
          </w:p>
        </w:tc>
        <w:tc>
          <w:tcPr>
            <w:tcW w:w="1276" w:type="dxa"/>
          </w:tcPr>
          <w:p w14:paraId="1646F88E" w14:textId="77777777" w:rsidR="00701746" w:rsidRDefault="007919F7">
            <w:pPr>
              <w:pStyle w:val="Table09Row"/>
            </w:pPr>
            <w:r>
              <w:t>22 Dec 1983</w:t>
            </w:r>
          </w:p>
        </w:tc>
        <w:tc>
          <w:tcPr>
            <w:tcW w:w="3402" w:type="dxa"/>
          </w:tcPr>
          <w:p w14:paraId="3BBA184F" w14:textId="77777777" w:rsidR="00701746" w:rsidRDefault="007919F7">
            <w:pPr>
              <w:pStyle w:val="Table09Row"/>
            </w:pPr>
            <w:r>
              <w:t xml:space="preserve">6 Feb 1984 (see s. 2 and </w:t>
            </w:r>
            <w:r>
              <w:rPr>
                <w:i/>
              </w:rPr>
              <w:t>Gazette</w:t>
            </w:r>
            <w:r>
              <w:t xml:space="preserve"> 3 Feb 1984 p. 297)</w:t>
            </w:r>
          </w:p>
        </w:tc>
        <w:tc>
          <w:tcPr>
            <w:tcW w:w="1123" w:type="dxa"/>
          </w:tcPr>
          <w:p w14:paraId="6D43556E" w14:textId="77777777" w:rsidR="00701746" w:rsidRDefault="00701746">
            <w:pPr>
              <w:pStyle w:val="Table09Row"/>
            </w:pPr>
          </w:p>
        </w:tc>
      </w:tr>
      <w:tr w:rsidR="00701746" w14:paraId="6EC9C422" w14:textId="77777777">
        <w:trPr>
          <w:cantSplit/>
          <w:jc w:val="center"/>
        </w:trPr>
        <w:tc>
          <w:tcPr>
            <w:tcW w:w="1418" w:type="dxa"/>
          </w:tcPr>
          <w:p w14:paraId="3CC2092F" w14:textId="77777777" w:rsidR="00701746" w:rsidRDefault="007919F7">
            <w:pPr>
              <w:pStyle w:val="Table09Row"/>
            </w:pPr>
            <w:r>
              <w:t>1983/074</w:t>
            </w:r>
          </w:p>
        </w:tc>
        <w:tc>
          <w:tcPr>
            <w:tcW w:w="2693" w:type="dxa"/>
          </w:tcPr>
          <w:p w14:paraId="7AE71275" w14:textId="77777777" w:rsidR="00701746" w:rsidRDefault="007919F7">
            <w:pPr>
              <w:pStyle w:val="Table09Row"/>
            </w:pPr>
            <w:r>
              <w:rPr>
                <w:i/>
              </w:rPr>
              <w:t>Trade Descriptions and False Advertisements Amendment Act 1983</w:t>
            </w:r>
          </w:p>
        </w:tc>
        <w:tc>
          <w:tcPr>
            <w:tcW w:w="1276" w:type="dxa"/>
          </w:tcPr>
          <w:p w14:paraId="0DBC1029" w14:textId="77777777" w:rsidR="00701746" w:rsidRDefault="007919F7">
            <w:pPr>
              <w:pStyle w:val="Table09Row"/>
            </w:pPr>
            <w:r>
              <w:t>22 Dec 1983</w:t>
            </w:r>
          </w:p>
        </w:tc>
        <w:tc>
          <w:tcPr>
            <w:tcW w:w="3402" w:type="dxa"/>
          </w:tcPr>
          <w:p w14:paraId="02C4BFE7" w14:textId="77777777" w:rsidR="00701746" w:rsidRDefault="007919F7">
            <w:pPr>
              <w:pStyle w:val="Table09Row"/>
            </w:pPr>
            <w:r>
              <w:t>22 Dec 1983</w:t>
            </w:r>
          </w:p>
        </w:tc>
        <w:tc>
          <w:tcPr>
            <w:tcW w:w="1123" w:type="dxa"/>
          </w:tcPr>
          <w:p w14:paraId="5102AD93" w14:textId="77777777" w:rsidR="00701746" w:rsidRDefault="007919F7">
            <w:pPr>
              <w:pStyle w:val="Table09Row"/>
            </w:pPr>
            <w:r>
              <w:t>1988/017</w:t>
            </w:r>
          </w:p>
        </w:tc>
      </w:tr>
      <w:tr w:rsidR="00701746" w14:paraId="5F07A034" w14:textId="77777777">
        <w:trPr>
          <w:cantSplit/>
          <w:jc w:val="center"/>
        </w:trPr>
        <w:tc>
          <w:tcPr>
            <w:tcW w:w="1418" w:type="dxa"/>
          </w:tcPr>
          <w:p w14:paraId="4D763420" w14:textId="77777777" w:rsidR="00701746" w:rsidRDefault="007919F7">
            <w:pPr>
              <w:pStyle w:val="Table09Row"/>
            </w:pPr>
            <w:r>
              <w:t>1983/075</w:t>
            </w:r>
          </w:p>
        </w:tc>
        <w:tc>
          <w:tcPr>
            <w:tcW w:w="2693" w:type="dxa"/>
          </w:tcPr>
          <w:p w14:paraId="4ABA9F7E" w14:textId="77777777" w:rsidR="00701746" w:rsidRDefault="007919F7">
            <w:pPr>
              <w:pStyle w:val="Table09Row"/>
            </w:pPr>
            <w:r>
              <w:rPr>
                <w:i/>
              </w:rPr>
              <w:t>Prisoners (Interstate Transfer) Act 1983</w:t>
            </w:r>
          </w:p>
        </w:tc>
        <w:tc>
          <w:tcPr>
            <w:tcW w:w="1276" w:type="dxa"/>
          </w:tcPr>
          <w:p w14:paraId="748585E1" w14:textId="77777777" w:rsidR="00701746" w:rsidRDefault="007919F7">
            <w:pPr>
              <w:pStyle w:val="Table09Row"/>
            </w:pPr>
            <w:r>
              <w:t>22 Dec 1983</w:t>
            </w:r>
          </w:p>
        </w:tc>
        <w:tc>
          <w:tcPr>
            <w:tcW w:w="3402" w:type="dxa"/>
          </w:tcPr>
          <w:p w14:paraId="416DF22A" w14:textId="77777777" w:rsidR="00701746" w:rsidRDefault="007919F7">
            <w:pPr>
              <w:pStyle w:val="Table09Row"/>
            </w:pPr>
            <w:r>
              <w:t xml:space="preserve">1 Jul 1984 (see s. 2 and </w:t>
            </w:r>
            <w:r>
              <w:rPr>
                <w:i/>
              </w:rPr>
              <w:t>Gazette</w:t>
            </w:r>
            <w:r>
              <w:t xml:space="preserve"> 29 Jun 1984 p. 1753)</w:t>
            </w:r>
          </w:p>
        </w:tc>
        <w:tc>
          <w:tcPr>
            <w:tcW w:w="1123" w:type="dxa"/>
          </w:tcPr>
          <w:p w14:paraId="31EFFE9D" w14:textId="77777777" w:rsidR="00701746" w:rsidRDefault="00701746">
            <w:pPr>
              <w:pStyle w:val="Table09Row"/>
            </w:pPr>
          </w:p>
        </w:tc>
      </w:tr>
      <w:tr w:rsidR="00701746" w14:paraId="13518660" w14:textId="77777777">
        <w:trPr>
          <w:cantSplit/>
          <w:jc w:val="center"/>
        </w:trPr>
        <w:tc>
          <w:tcPr>
            <w:tcW w:w="1418" w:type="dxa"/>
          </w:tcPr>
          <w:p w14:paraId="4299DC8F" w14:textId="77777777" w:rsidR="00701746" w:rsidRDefault="007919F7">
            <w:pPr>
              <w:pStyle w:val="Table09Row"/>
            </w:pPr>
            <w:r>
              <w:t>1983/076</w:t>
            </w:r>
          </w:p>
        </w:tc>
        <w:tc>
          <w:tcPr>
            <w:tcW w:w="2693" w:type="dxa"/>
          </w:tcPr>
          <w:p w14:paraId="23AF227B" w14:textId="77777777" w:rsidR="00701746" w:rsidRDefault="007919F7">
            <w:pPr>
              <w:pStyle w:val="Table09Row"/>
            </w:pPr>
            <w:r>
              <w:rPr>
                <w:i/>
              </w:rPr>
              <w:t>State Government Insurance Office Amendment Act 1983</w:t>
            </w:r>
          </w:p>
        </w:tc>
        <w:tc>
          <w:tcPr>
            <w:tcW w:w="1276" w:type="dxa"/>
          </w:tcPr>
          <w:p w14:paraId="10CA9BEF" w14:textId="77777777" w:rsidR="00701746" w:rsidRDefault="007919F7">
            <w:pPr>
              <w:pStyle w:val="Table09Row"/>
            </w:pPr>
            <w:r>
              <w:t>22 Dec 1983</w:t>
            </w:r>
          </w:p>
        </w:tc>
        <w:tc>
          <w:tcPr>
            <w:tcW w:w="3402" w:type="dxa"/>
          </w:tcPr>
          <w:p w14:paraId="47CCCBBB" w14:textId="77777777" w:rsidR="00701746" w:rsidRDefault="007919F7">
            <w:pPr>
              <w:pStyle w:val="Table09Row"/>
            </w:pPr>
            <w:r>
              <w:t>Never proclaimed</w:t>
            </w:r>
          </w:p>
        </w:tc>
        <w:tc>
          <w:tcPr>
            <w:tcW w:w="1123" w:type="dxa"/>
          </w:tcPr>
          <w:p w14:paraId="16B0AFB6" w14:textId="77777777" w:rsidR="00701746" w:rsidRDefault="007919F7">
            <w:pPr>
              <w:pStyle w:val="Table09Row"/>
            </w:pPr>
            <w:r>
              <w:t>1986/051</w:t>
            </w:r>
          </w:p>
        </w:tc>
      </w:tr>
      <w:tr w:rsidR="00701746" w14:paraId="1442F646" w14:textId="77777777">
        <w:trPr>
          <w:cantSplit/>
          <w:jc w:val="center"/>
        </w:trPr>
        <w:tc>
          <w:tcPr>
            <w:tcW w:w="1418" w:type="dxa"/>
          </w:tcPr>
          <w:p w14:paraId="399CDFA0" w14:textId="77777777" w:rsidR="00701746" w:rsidRDefault="007919F7">
            <w:pPr>
              <w:pStyle w:val="Table09Row"/>
            </w:pPr>
            <w:r>
              <w:t>1983/077</w:t>
            </w:r>
          </w:p>
        </w:tc>
        <w:tc>
          <w:tcPr>
            <w:tcW w:w="2693" w:type="dxa"/>
          </w:tcPr>
          <w:p w14:paraId="523BD34B" w14:textId="77777777" w:rsidR="00701746" w:rsidRDefault="007919F7">
            <w:pPr>
              <w:pStyle w:val="Table09Row"/>
            </w:pPr>
            <w:r>
              <w:rPr>
                <w:i/>
              </w:rPr>
              <w:t>Criminal Code Amendment Act 1983</w:t>
            </w:r>
          </w:p>
        </w:tc>
        <w:tc>
          <w:tcPr>
            <w:tcW w:w="1276" w:type="dxa"/>
          </w:tcPr>
          <w:p w14:paraId="5C25B9BD" w14:textId="77777777" w:rsidR="00701746" w:rsidRDefault="007919F7">
            <w:pPr>
              <w:pStyle w:val="Table09Row"/>
            </w:pPr>
            <w:r>
              <w:t>22 Dec 1983</w:t>
            </w:r>
          </w:p>
        </w:tc>
        <w:tc>
          <w:tcPr>
            <w:tcW w:w="3402" w:type="dxa"/>
          </w:tcPr>
          <w:p w14:paraId="2E536B2B" w14:textId="77777777" w:rsidR="00701746" w:rsidRDefault="007919F7">
            <w:pPr>
              <w:pStyle w:val="Table09Row"/>
            </w:pPr>
            <w:r>
              <w:t>22 Dec 1983</w:t>
            </w:r>
          </w:p>
        </w:tc>
        <w:tc>
          <w:tcPr>
            <w:tcW w:w="1123" w:type="dxa"/>
          </w:tcPr>
          <w:p w14:paraId="51430C7D" w14:textId="77777777" w:rsidR="00701746" w:rsidRDefault="00701746">
            <w:pPr>
              <w:pStyle w:val="Table09Row"/>
            </w:pPr>
          </w:p>
        </w:tc>
      </w:tr>
      <w:tr w:rsidR="00701746" w14:paraId="30FAF981" w14:textId="77777777">
        <w:trPr>
          <w:cantSplit/>
          <w:jc w:val="center"/>
        </w:trPr>
        <w:tc>
          <w:tcPr>
            <w:tcW w:w="1418" w:type="dxa"/>
          </w:tcPr>
          <w:p w14:paraId="67EE8D41" w14:textId="77777777" w:rsidR="00701746" w:rsidRDefault="007919F7">
            <w:pPr>
              <w:pStyle w:val="Table09Row"/>
            </w:pPr>
            <w:r>
              <w:t>1983/078</w:t>
            </w:r>
          </w:p>
        </w:tc>
        <w:tc>
          <w:tcPr>
            <w:tcW w:w="2693" w:type="dxa"/>
          </w:tcPr>
          <w:p w14:paraId="45ADEECC" w14:textId="77777777" w:rsidR="00701746" w:rsidRDefault="007919F7">
            <w:pPr>
              <w:pStyle w:val="Table09Row"/>
            </w:pPr>
            <w:r>
              <w:rPr>
                <w:i/>
              </w:rPr>
              <w:t>Coal Mine Workers (Pensions) Amendment Act 1983</w:t>
            </w:r>
          </w:p>
        </w:tc>
        <w:tc>
          <w:tcPr>
            <w:tcW w:w="1276" w:type="dxa"/>
          </w:tcPr>
          <w:p w14:paraId="3CAEEF70" w14:textId="77777777" w:rsidR="00701746" w:rsidRDefault="007919F7">
            <w:pPr>
              <w:pStyle w:val="Table09Row"/>
            </w:pPr>
            <w:r>
              <w:t>22 Dec 1983</w:t>
            </w:r>
          </w:p>
        </w:tc>
        <w:tc>
          <w:tcPr>
            <w:tcW w:w="3402" w:type="dxa"/>
          </w:tcPr>
          <w:p w14:paraId="1E2461AC" w14:textId="77777777" w:rsidR="00701746" w:rsidRDefault="007919F7">
            <w:pPr>
              <w:pStyle w:val="Table09Row"/>
            </w:pPr>
            <w:r>
              <w:t xml:space="preserve">Act other than s. 4(a)(i), 8‑12, 16, 17(a) &amp; 21: 22 Dec 1983 (see s. 2(1)); </w:t>
            </w:r>
          </w:p>
          <w:p w14:paraId="74C3CFFC" w14:textId="77777777" w:rsidR="00701746" w:rsidRDefault="007919F7">
            <w:pPr>
              <w:pStyle w:val="Table09Row"/>
            </w:pPr>
            <w:r>
              <w:t xml:space="preserve">s. 4(a)(i), 8‑12, 16, 17(a) &amp; 21: 27 Jan 1984 (see s. 2(2) and </w:t>
            </w:r>
            <w:r>
              <w:rPr>
                <w:i/>
              </w:rPr>
              <w:t>Gazette</w:t>
            </w:r>
            <w:r>
              <w:t xml:space="preserve"> 27 Jan 1984 p. 223)</w:t>
            </w:r>
          </w:p>
        </w:tc>
        <w:tc>
          <w:tcPr>
            <w:tcW w:w="1123" w:type="dxa"/>
          </w:tcPr>
          <w:p w14:paraId="170EE1D9" w14:textId="77777777" w:rsidR="00701746" w:rsidRDefault="007919F7">
            <w:pPr>
              <w:pStyle w:val="Table09Row"/>
            </w:pPr>
            <w:r>
              <w:t>1989/028</w:t>
            </w:r>
          </w:p>
        </w:tc>
      </w:tr>
      <w:tr w:rsidR="00701746" w14:paraId="2E3D157B" w14:textId="77777777">
        <w:trPr>
          <w:cantSplit/>
          <w:jc w:val="center"/>
        </w:trPr>
        <w:tc>
          <w:tcPr>
            <w:tcW w:w="1418" w:type="dxa"/>
          </w:tcPr>
          <w:p w14:paraId="2742A221" w14:textId="77777777" w:rsidR="00701746" w:rsidRDefault="007919F7">
            <w:pPr>
              <w:pStyle w:val="Table09Row"/>
            </w:pPr>
            <w:r>
              <w:t>1983/079</w:t>
            </w:r>
          </w:p>
        </w:tc>
        <w:tc>
          <w:tcPr>
            <w:tcW w:w="2693" w:type="dxa"/>
          </w:tcPr>
          <w:p w14:paraId="4252A4C7" w14:textId="77777777" w:rsidR="00701746" w:rsidRDefault="007919F7">
            <w:pPr>
              <w:pStyle w:val="Table09Row"/>
            </w:pPr>
            <w:r>
              <w:rPr>
                <w:i/>
              </w:rPr>
              <w:t>Workers’ Compensation and Assistance Amendment Act (No. 2) 1983</w:t>
            </w:r>
          </w:p>
        </w:tc>
        <w:tc>
          <w:tcPr>
            <w:tcW w:w="1276" w:type="dxa"/>
          </w:tcPr>
          <w:p w14:paraId="7788497F" w14:textId="77777777" w:rsidR="00701746" w:rsidRDefault="007919F7">
            <w:pPr>
              <w:pStyle w:val="Table09Row"/>
            </w:pPr>
            <w:r>
              <w:t>22 Dec 1983</w:t>
            </w:r>
          </w:p>
        </w:tc>
        <w:tc>
          <w:tcPr>
            <w:tcW w:w="3402" w:type="dxa"/>
          </w:tcPr>
          <w:p w14:paraId="427879DC" w14:textId="77777777" w:rsidR="00701746" w:rsidRDefault="007919F7">
            <w:pPr>
              <w:pStyle w:val="Table09Row"/>
            </w:pPr>
            <w:r>
              <w:t>22 Dec 1983</w:t>
            </w:r>
          </w:p>
        </w:tc>
        <w:tc>
          <w:tcPr>
            <w:tcW w:w="1123" w:type="dxa"/>
          </w:tcPr>
          <w:p w14:paraId="22E7B5FB" w14:textId="77777777" w:rsidR="00701746" w:rsidRDefault="00701746">
            <w:pPr>
              <w:pStyle w:val="Table09Row"/>
            </w:pPr>
          </w:p>
        </w:tc>
      </w:tr>
      <w:tr w:rsidR="00701746" w14:paraId="2C1259A1" w14:textId="77777777">
        <w:trPr>
          <w:cantSplit/>
          <w:jc w:val="center"/>
        </w:trPr>
        <w:tc>
          <w:tcPr>
            <w:tcW w:w="1418" w:type="dxa"/>
          </w:tcPr>
          <w:p w14:paraId="786DEB78" w14:textId="77777777" w:rsidR="00701746" w:rsidRDefault="007919F7">
            <w:pPr>
              <w:pStyle w:val="Table09Row"/>
            </w:pPr>
            <w:r>
              <w:t>1983/080</w:t>
            </w:r>
          </w:p>
        </w:tc>
        <w:tc>
          <w:tcPr>
            <w:tcW w:w="2693" w:type="dxa"/>
          </w:tcPr>
          <w:p w14:paraId="2BEF47FE" w14:textId="77777777" w:rsidR="00701746" w:rsidRDefault="007919F7">
            <w:pPr>
              <w:pStyle w:val="Table09Row"/>
            </w:pPr>
            <w:r>
              <w:rPr>
                <w:i/>
              </w:rPr>
              <w:t>Coroners Amendment Act 1983</w:t>
            </w:r>
          </w:p>
        </w:tc>
        <w:tc>
          <w:tcPr>
            <w:tcW w:w="1276" w:type="dxa"/>
          </w:tcPr>
          <w:p w14:paraId="15A9963F" w14:textId="77777777" w:rsidR="00701746" w:rsidRDefault="007919F7">
            <w:pPr>
              <w:pStyle w:val="Table09Row"/>
            </w:pPr>
            <w:r>
              <w:t>22 Dec 1983</w:t>
            </w:r>
          </w:p>
        </w:tc>
        <w:tc>
          <w:tcPr>
            <w:tcW w:w="3402" w:type="dxa"/>
          </w:tcPr>
          <w:p w14:paraId="25F5A07E" w14:textId="77777777" w:rsidR="00701746" w:rsidRDefault="007919F7">
            <w:pPr>
              <w:pStyle w:val="Table09Row"/>
            </w:pPr>
            <w:r>
              <w:t>22 Dec 1983</w:t>
            </w:r>
          </w:p>
        </w:tc>
        <w:tc>
          <w:tcPr>
            <w:tcW w:w="1123" w:type="dxa"/>
          </w:tcPr>
          <w:p w14:paraId="5B1ABEB0" w14:textId="77777777" w:rsidR="00701746" w:rsidRDefault="007919F7">
            <w:pPr>
              <w:pStyle w:val="Table09Row"/>
            </w:pPr>
            <w:r>
              <w:t>1996/002</w:t>
            </w:r>
          </w:p>
        </w:tc>
      </w:tr>
      <w:tr w:rsidR="00701746" w14:paraId="510D51DB" w14:textId="77777777">
        <w:trPr>
          <w:cantSplit/>
          <w:jc w:val="center"/>
        </w:trPr>
        <w:tc>
          <w:tcPr>
            <w:tcW w:w="1418" w:type="dxa"/>
          </w:tcPr>
          <w:p w14:paraId="57053A59" w14:textId="77777777" w:rsidR="00701746" w:rsidRDefault="007919F7">
            <w:pPr>
              <w:pStyle w:val="Table09Row"/>
            </w:pPr>
            <w:r>
              <w:t>1983/081</w:t>
            </w:r>
          </w:p>
        </w:tc>
        <w:tc>
          <w:tcPr>
            <w:tcW w:w="2693" w:type="dxa"/>
          </w:tcPr>
          <w:p w14:paraId="7E9C3F65" w14:textId="77777777" w:rsidR="00701746" w:rsidRDefault="007919F7">
            <w:pPr>
              <w:pStyle w:val="Table09Row"/>
            </w:pPr>
            <w:r>
              <w:rPr>
                <w:i/>
              </w:rPr>
              <w:t>Tourist Development (Secret Harbour) Agreement Act 1983</w:t>
            </w:r>
          </w:p>
        </w:tc>
        <w:tc>
          <w:tcPr>
            <w:tcW w:w="1276" w:type="dxa"/>
          </w:tcPr>
          <w:p w14:paraId="4B390871" w14:textId="77777777" w:rsidR="00701746" w:rsidRDefault="007919F7">
            <w:pPr>
              <w:pStyle w:val="Table09Row"/>
            </w:pPr>
            <w:r>
              <w:t>22 Dec 1983</w:t>
            </w:r>
          </w:p>
        </w:tc>
        <w:tc>
          <w:tcPr>
            <w:tcW w:w="3402" w:type="dxa"/>
          </w:tcPr>
          <w:p w14:paraId="6605AF8A" w14:textId="77777777" w:rsidR="00701746" w:rsidRDefault="007919F7">
            <w:pPr>
              <w:pStyle w:val="Table09Row"/>
            </w:pPr>
            <w:r>
              <w:t>22 Dec 1983</w:t>
            </w:r>
          </w:p>
        </w:tc>
        <w:tc>
          <w:tcPr>
            <w:tcW w:w="1123" w:type="dxa"/>
          </w:tcPr>
          <w:p w14:paraId="032C2ED5" w14:textId="77777777" w:rsidR="00701746" w:rsidRDefault="007919F7">
            <w:pPr>
              <w:pStyle w:val="Table09Row"/>
            </w:pPr>
            <w:r>
              <w:t>1998/010</w:t>
            </w:r>
          </w:p>
        </w:tc>
      </w:tr>
      <w:tr w:rsidR="00701746" w14:paraId="3C7D81D0" w14:textId="77777777">
        <w:trPr>
          <w:cantSplit/>
          <w:jc w:val="center"/>
        </w:trPr>
        <w:tc>
          <w:tcPr>
            <w:tcW w:w="1418" w:type="dxa"/>
          </w:tcPr>
          <w:p w14:paraId="070A2C69" w14:textId="77777777" w:rsidR="00701746" w:rsidRDefault="007919F7">
            <w:pPr>
              <w:pStyle w:val="Table09Row"/>
            </w:pPr>
            <w:r>
              <w:t>1983/082</w:t>
            </w:r>
          </w:p>
        </w:tc>
        <w:tc>
          <w:tcPr>
            <w:tcW w:w="2693" w:type="dxa"/>
          </w:tcPr>
          <w:p w14:paraId="2C566733" w14:textId="77777777" w:rsidR="00701746" w:rsidRDefault="007919F7">
            <w:pPr>
              <w:pStyle w:val="Table09Row"/>
            </w:pPr>
            <w:r>
              <w:rPr>
                <w:i/>
              </w:rPr>
              <w:t>Multicultural and Ethnic Affairs Commission Act 1983</w:t>
            </w:r>
          </w:p>
        </w:tc>
        <w:tc>
          <w:tcPr>
            <w:tcW w:w="1276" w:type="dxa"/>
          </w:tcPr>
          <w:p w14:paraId="09C1EC11" w14:textId="77777777" w:rsidR="00701746" w:rsidRDefault="007919F7">
            <w:pPr>
              <w:pStyle w:val="Table09Row"/>
            </w:pPr>
            <w:r>
              <w:t>22 Dec 1983</w:t>
            </w:r>
          </w:p>
        </w:tc>
        <w:tc>
          <w:tcPr>
            <w:tcW w:w="3402" w:type="dxa"/>
          </w:tcPr>
          <w:p w14:paraId="6F8A0829" w14:textId="77777777" w:rsidR="00701746" w:rsidRDefault="007919F7">
            <w:pPr>
              <w:pStyle w:val="Table09Row"/>
            </w:pPr>
            <w:r>
              <w:t xml:space="preserve">1 Jul 1984 (see s. 2 and </w:t>
            </w:r>
            <w:r>
              <w:rPr>
                <w:i/>
              </w:rPr>
              <w:t>Gazette</w:t>
            </w:r>
            <w:r>
              <w:t xml:space="preserve"> 15 Jun 1984 p. 1629)</w:t>
            </w:r>
          </w:p>
        </w:tc>
        <w:tc>
          <w:tcPr>
            <w:tcW w:w="1123" w:type="dxa"/>
          </w:tcPr>
          <w:p w14:paraId="1D6811BF" w14:textId="77777777" w:rsidR="00701746" w:rsidRDefault="007919F7">
            <w:pPr>
              <w:pStyle w:val="Table09Row"/>
            </w:pPr>
            <w:r>
              <w:t>2006/037</w:t>
            </w:r>
          </w:p>
        </w:tc>
      </w:tr>
      <w:tr w:rsidR="00701746" w14:paraId="15E498D9" w14:textId="77777777">
        <w:trPr>
          <w:cantSplit/>
          <w:jc w:val="center"/>
        </w:trPr>
        <w:tc>
          <w:tcPr>
            <w:tcW w:w="1418" w:type="dxa"/>
          </w:tcPr>
          <w:p w14:paraId="35E9CF98" w14:textId="77777777" w:rsidR="00701746" w:rsidRDefault="007919F7">
            <w:pPr>
              <w:pStyle w:val="Table09Row"/>
            </w:pPr>
            <w:r>
              <w:t>1983/083</w:t>
            </w:r>
          </w:p>
        </w:tc>
        <w:tc>
          <w:tcPr>
            <w:tcW w:w="2693" w:type="dxa"/>
          </w:tcPr>
          <w:p w14:paraId="65CDDB8C" w14:textId="77777777" w:rsidR="00701746" w:rsidRDefault="007919F7">
            <w:pPr>
              <w:pStyle w:val="Table09Row"/>
            </w:pPr>
            <w:r>
              <w:rPr>
                <w:i/>
              </w:rPr>
              <w:t>Referendums Act 1983</w:t>
            </w:r>
          </w:p>
        </w:tc>
        <w:tc>
          <w:tcPr>
            <w:tcW w:w="1276" w:type="dxa"/>
          </w:tcPr>
          <w:p w14:paraId="256C8831" w14:textId="77777777" w:rsidR="00701746" w:rsidRDefault="007919F7">
            <w:pPr>
              <w:pStyle w:val="Table09Row"/>
            </w:pPr>
            <w:r>
              <w:t>22 Dec 1983</w:t>
            </w:r>
          </w:p>
        </w:tc>
        <w:tc>
          <w:tcPr>
            <w:tcW w:w="3402" w:type="dxa"/>
          </w:tcPr>
          <w:p w14:paraId="4FB17CB8" w14:textId="77777777" w:rsidR="00701746" w:rsidRDefault="007919F7">
            <w:pPr>
              <w:pStyle w:val="Table09Row"/>
            </w:pPr>
            <w:r>
              <w:t>22 Dec 1983</w:t>
            </w:r>
          </w:p>
        </w:tc>
        <w:tc>
          <w:tcPr>
            <w:tcW w:w="1123" w:type="dxa"/>
          </w:tcPr>
          <w:p w14:paraId="670A6C2B" w14:textId="77777777" w:rsidR="00701746" w:rsidRDefault="00701746">
            <w:pPr>
              <w:pStyle w:val="Table09Row"/>
            </w:pPr>
          </w:p>
        </w:tc>
      </w:tr>
      <w:tr w:rsidR="00701746" w14:paraId="739C96CE" w14:textId="77777777">
        <w:trPr>
          <w:cantSplit/>
          <w:jc w:val="center"/>
        </w:trPr>
        <w:tc>
          <w:tcPr>
            <w:tcW w:w="1418" w:type="dxa"/>
          </w:tcPr>
          <w:p w14:paraId="7DC86D88" w14:textId="77777777" w:rsidR="00701746" w:rsidRDefault="007919F7">
            <w:pPr>
              <w:pStyle w:val="Table09Row"/>
            </w:pPr>
            <w:r>
              <w:t>1983/084</w:t>
            </w:r>
          </w:p>
        </w:tc>
        <w:tc>
          <w:tcPr>
            <w:tcW w:w="2693" w:type="dxa"/>
          </w:tcPr>
          <w:p w14:paraId="0D1EFD29" w14:textId="77777777" w:rsidR="00701746" w:rsidRDefault="007919F7">
            <w:pPr>
              <w:pStyle w:val="Table09Row"/>
            </w:pPr>
            <w:r>
              <w:rPr>
                <w:i/>
              </w:rPr>
              <w:t>Acts Amendment (Asbestos Related Diseases) Act 1983</w:t>
            </w:r>
          </w:p>
        </w:tc>
        <w:tc>
          <w:tcPr>
            <w:tcW w:w="1276" w:type="dxa"/>
          </w:tcPr>
          <w:p w14:paraId="78E2C005" w14:textId="77777777" w:rsidR="00701746" w:rsidRDefault="007919F7">
            <w:pPr>
              <w:pStyle w:val="Table09Row"/>
            </w:pPr>
            <w:r>
              <w:t>22 Dec 1983</w:t>
            </w:r>
          </w:p>
        </w:tc>
        <w:tc>
          <w:tcPr>
            <w:tcW w:w="3402" w:type="dxa"/>
          </w:tcPr>
          <w:p w14:paraId="2DED6D83" w14:textId="77777777" w:rsidR="00701746" w:rsidRDefault="007919F7">
            <w:pPr>
              <w:pStyle w:val="Table09Row"/>
            </w:pPr>
            <w:r>
              <w:t>19 Jan 1984 (see s. 2)</w:t>
            </w:r>
          </w:p>
        </w:tc>
        <w:tc>
          <w:tcPr>
            <w:tcW w:w="1123" w:type="dxa"/>
          </w:tcPr>
          <w:p w14:paraId="088F116F" w14:textId="77777777" w:rsidR="00701746" w:rsidRDefault="00701746">
            <w:pPr>
              <w:pStyle w:val="Table09Row"/>
            </w:pPr>
          </w:p>
        </w:tc>
      </w:tr>
      <w:tr w:rsidR="00701746" w14:paraId="6F63C898" w14:textId="77777777">
        <w:trPr>
          <w:cantSplit/>
          <w:jc w:val="center"/>
        </w:trPr>
        <w:tc>
          <w:tcPr>
            <w:tcW w:w="1418" w:type="dxa"/>
          </w:tcPr>
          <w:p w14:paraId="5952419D" w14:textId="77777777" w:rsidR="00701746" w:rsidRDefault="007919F7">
            <w:pPr>
              <w:pStyle w:val="Table09Row"/>
            </w:pPr>
            <w:r>
              <w:t>1983/085</w:t>
            </w:r>
          </w:p>
        </w:tc>
        <w:tc>
          <w:tcPr>
            <w:tcW w:w="2693" w:type="dxa"/>
          </w:tcPr>
          <w:p w14:paraId="43AC09B7" w14:textId="77777777" w:rsidR="00701746" w:rsidRDefault="007919F7">
            <w:pPr>
              <w:pStyle w:val="Table09Row"/>
            </w:pPr>
            <w:r>
              <w:rPr>
                <w:i/>
              </w:rPr>
              <w:t>Hospitals Amendment Act 1983</w:t>
            </w:r>
          </w:p>
        </w:tc>
        <w:tc>
          <w:tcPr>
            <w:tcW w:w="1276" w:type="dxa"/>
          </w:tcPr>
          <w:p w14:paraId="39FD779D" w14:textId="77777777" w:rsidR="00701746" w:rsidRDefault="007919F7">
            <w:pPr>
              <w:pStyle w:val="Table09Row"/>
            </w:pPr>
            <w:r>
              <w:t>22 Dec 1983</w:t>
            </w:r>
          </w:p>
        </w:tc>
        <w:tc>
          <w:tcPr>
            <w:tcW w:w="3402" w:type="dxa"/>
          </w:tcPr>
          <w:p w14:paraId="4BE29C79" w14:textId="77777777" w:rsidR="00701746" w:rsidRDefault="007919F7">
            <w:pPr>
              <w:pStyle w:val="Table09Row"/>
            </w:pPr>
            <w:r>
              <w:t>Act other than s. 3‑9: 22 Dec 1983 (see s. 2(1));</w:t>
            </w:r>
          </w:p>
          <w:p w14:paraId="4F99B103" w14:textId="77777777" w:rsidR="00701746" w:rsidRDefault="007919F7">
            <w:pPr>
              <w:pStyle w:val="Table09Row"/>
            </w:pPr>
            <w:r>
              <w:t xml:space="preserve">s. 3‑9: 1 Feb 1984 (see s. 2(2) and </w:t>
            </w:r>
            <w:r>
              <w:rPr>
                <w:i/>
              </w:rPr>
              <w:t>Gazette</w:t>
            </w:r>
            <w:r>
              <w:t xml:space="preserve"> 20 Jan 1984 p. 120)</w:t>
            </w:r>
          </w:p>
        </w:tc>
        <w:tc>
          <w:tcPr>
            <w:tcW w:w="1123" w:type="dxa"/>
          </w:tcPr>
          <w:p w14:paraId="56289EE0" w14:textId="77777777" w:rsidR="00701746" w:rsidRDefault="00701746">
            <w:pPr>
              <w:pStyle w:val="Table09Row"/>
            </w:pPr>
          </w:p>
        </w:tc>
      </w:tr>
      <w:tr w:rsidR="00701746" w14:paraId="6870AC39" w14:textId="77777777">
        <w:trPr>
          <w:cantSplit/>
          <w:jc w:val="center"/>
        </w:trPr>
        <w:tc>
          <w:tcPr>
            <w:tcW w:w="1418" w:type="dxa"/>
          </w:tcPr>
          <w:p w14:paraId="62136B86" w14:textId="77777777" w:rsidR="00701746" w:rsidRDefault="007919F7">
            <w:pPr>
              <w:pStyle w:val="Table09Row"/>
            </w:pPr>
            <w:r>
              <w:t>1983/086</w:t>
            </w:r>
          </w:p>
        </w:tc>
        <w:tc>
          <w:tcPr>
            <w:tcW w:w="2693" w:type="dxa"/>
          </w:tcPr>
          <w:p w14:paraId="1E10DAB5" w14:textId="77777777" w:rsidR="00701746" w:rsidRDefault="007919F7">
            <w:pPr>
              <w:pStyle w:val="Table09Row"/>
            </w:pPr>
            <w:r>
              <w:rPr>
                <w:i/>
              </w:rPr>
              <w:t>Financial Institutions Duty Amendment Act 1983</w:t>
            </w:r>
          </w:p>
        </w:tc>
        <w:tc>
          <w:tcPr>
            <w:tcW w:w="1276" w:type="dxa"/>
          </w:tcPr>
          <w:p w14:paraId="07A3223B" w14:textId="77777777" w:rsidR="00701746" w:rsidRDefault="007919F7">
            <w:pPr>
              <w:pStyle w:val="Table09Row"/>
            </w:pPr>
            <w:r>
              <w:t>29 Dec 1983</w:t>
            </w:r>
          </w:p>
        </w:tc>
        <w:tc>
          <w:tcPr>
            <w:tcW w:w="3402" w:type="dxa"/>
          </w:tcPr>
          <w:p w14:paraId="1864E80F" w14:textId="77777777" w:rsidR="00701746" w:rsidRDefault="007919F7">
            <w:pPr>
              <w:pStyle w:val="Table09Row"/>
            </w:pPr>
            <w:r>
              <w:t>1 Jan 1984 (see s. 2)</w:t>
            </w:r>
          </w:p>
        </w:tc>
        <w:tc>
          <w:tcPr>
            <w:tcW w:w="1123" w:type="dxa"/>
          </w:tcPr>
          <w:p w14:paraId="72274AE2" w14:textId="77777777" w:rsidR="00701746" w:rsidRDefault="007919F7">
            <w:pPr>
              <w:pStyle w:val="Table09Row"/>
            </w:pPr>
            <w:r>
              <w:t>2004/012</w:t>
            </w:r>
          </w:p>
        </w:tc>
      </w:tr>
      <w:tr w:rsidR="00701746" w14:paraId="7A48495F" w14:textId="77777777">
        <w:trPr>
          <w:cantSplit/>
          <w:jc w:val="center"/>
        </w:trPr>
        <w:tc>
          <w:tcPr>
            <w:tcW w:w="1418" w:type="dxa"/>
          </w:tcPr>
          <w:p w14:paraId="458BE4BE" w14:textId="77777777" w:rsidR="00701746" w:rsidRDefault="007919F7">
            <w:pPr>
              <w:pStyle w:val="Table09Row"/>
            </w:pPr>
            <w:r>
              <w:lastRenderedPageBreak/>
              <w:t>1983/087</w:t>
            </w:r>
          </w:p>
        </w:tc>
        <w:tc>
          <w:tcPr>
            <w:tcW w:w="2693" w:type="dxa"/>
          </w:tcPr>
          <w:p w14:paraId="22D3254B" w14:textId="77777777" w:rsidR="00701746" w:rsidRDefault="007919F7">
            <w:pPr>
              <w:pStyle w:val="Table09Row"/>
            </w:pPr>
            <w:r>
              <w:rPr>
                <w:i/>
              </w:rPr>
              <w:t>Western Australian Development Corporation Act 1983</w:t>
            </w:r>
          </w:p>
        </w:tc>
        <w:tc>
          <w:tcPr>
            <w:tcW w:w="1276" w:type="dxa"/>
          </w:tcPr>
          <w:p w14:paraId="194A60AD" w14:textId="77777777" w:rsidR="00701746" w:rsidRDefault="007919F7">
            <w:pPr>
              <w:pStyle w:val="Table09Row"/>
            </w:pPr>
            <w:r>
              <w:t>29 Dec 1983</w:t>
            </w:r>
          </w:p>
        </w:tc>
        <w:tc>
          <w:tcPr>
            <w:tcW w:w="3402" w:type="dxa"/>
          </w:tcPr>
          <w:p w14:paraId="556B89B0" w14:textId="77777777" w:rsidR="00701746" w:rsidRDefault="007919F7">
            <w:pPr>
              <w:pStyle w:val="Table09Row"/>
            </w:pPr>
            <w:r>
              <w:t xml:space="preserve">19 Apr 1984 (see s. 2 and </w:t>
            </w:r>
            <w:r>
              <w:rPr>
                <w:i/>
              </w:rPr>
              <w:t>Gazette</w:t>
            </w:r>
            <w:r>
              <w:t xml:space="preserve"> 19 Apr 1984 p. 1103)</w:t>
            </w:r>
          </w:p>
        </w:tc>
        <w:tc>
          <w:tcPr>
            <w:tcW w:w="1123" w:type="dxa"/>
          </w:tcPr>
          <w:p w14:paraId="198E11A9" w14:textId="77777777" w:rsidR="00701746" w:rsidRDefault="007919F7">
            <w:pPr>
              <w:pStyle w:val="Table09Row"/>
            </w:pPr>
            <w:r>
              <w:t>1998/030</w:t>
            </w:r>
          </w:p>
        </w:tc>
      </w:tr>
    </w:tbl>
    <w:p w14:paraId="4233BE91" w14:textId="77777777" w:rsidR="00701746" w:rsidRDefault="00701746"/>
    <w:p w14:paraId="5622A0A8" w14:textId="77777777" w:rsidR="00701746" w:rsidRDefault="007919F7">
      <w:pPr>
        <w:pStyle w:val="IAlphabetDivider"/>
      </w:pPr>
      <w:r>
        <w:lastRenderedPageBreak/>
        <w:t>1982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5F8EBCE" w14:textId="77777777">
        <w:trPr>
          <w:cantSplit/>
          <w:trHeight w:val="510"/>
          <w:tblHeader/>
          <w:jc w:val="center"/>
        </w:trPr>
        <w:tc>
          <w:tcPr>
            <w:tcW w:w="1418" w:type="dxa"/>
            <w:tcBorders>
              <w:top w:val="single" w:sz="4" w:space="0" w:color="auto"/>
              <w:bottom w:val="single" w:sz="4" w:space="0" w:color="auto"/>
            </w:tcBorders>
            <w:vAlign w:val="center"/>
          </w:tcPr>
          <w:p w14:paraId="097A4106"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21D3D8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6CF10C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0C48CB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F575F89" w14:textId="77777777" w:rsidR="00701746" w:rsidRDefault="007919F7">
            <w:pPr>
              <w:pStyle w:val="Table09Hdr"/>
            </w:pPr>
            <w:r>
              <w:t>Repealed/Expired</w:t>
            </w:r>
          </w:p>
        </w:tc>
      </w:tr>
      <w:tr w:rsidR="00701746" w14:paraId="47B42A4F" w14:textId="77777777">
        <w:trPr>
          <w:cantSplit/>
          <w:jc w:val="center"/>
        </w:trPr>
        <w:tc>
          <w:tcPr>
            <w:tcW w:w="1418" w:type="dxa"/>
          </w:tcPr>
          <w:p w14:paraId="097AF9EF" w14:textId="77777777" w:rsidR="00701746" w:rsidRDefault="007919F7">
            <w:pPr>
              <w:pStyle w:val="Table09Row"/>
            </w:pPr>
            <w:r>
              <w:t>1982/001</w:t>
            </w:r>
          </w:p>
        </w:tc>
        <w:tc>
          <w:tcPr>
            <w:tcW w:w="2693" w:type="dxa"/>
          </w:tcPr>
          <w:p w14:paraId="4DD2ECDD" w14:textId="77777777" w:rsidR="00701746" w:rsidRDefault="007919F7">
            <w:pPr>
              <w:pStyle w:val="Table09Row"/>
            </w:pPr>
            <w:r>
              <w:rPr>
                <w:i/>
              </w:rPr>
              <w:t>Stamp Amendment Act 1982</w:t>
            </w:r>
          </w:p>
        </w:tc>
        <w:tc>
          <w:tcPr>
            <w:tcW w:w="1276" w:type="dxa"/>
          </w:tcPr>
          <w:p w14:paraId="2FD5A61D" w14:textId="77777777" w:rsidR="00701746" w:rsidRDefault="007919F7">
            <w:pPr>
              <w:pStyle w:val="Table09Row"/>
            </w:pPr>
            <w:r>
              <w:t>8 Apr 1982</w:t>
            </w:r>
          </w:p>
        </w:tc>
        <w:tc>
          <w:tcPr>
            <w:tcW w:w="3402" w:type="dxa"/>
          </w:tcPr>
          <w:p w14:paraId="3252797B" w14:textId="77777777" w:rsidR="00701746" w:rsidRDefault="007919F7">
            <w:pPr>
              <w:pStyle w:val="Table09Row"/>
            </w:pPr>
            <w:r>
              <w:t>8 Apr 1982</w:t>
            </w:r>
          </w:p>
        </w:tc>
        <w:tc>
          <w:tcPr>
            <w:tcW w:w="1123" w:type="dxa"/>
          </w:tcPr>
          <w:p w14:paraId="210B4072" w14:textId="77777777" w:rsidR="00701746" w:rsidRDefault="00701746">
            <w:pPr>
              <w:pStyle w:val="Table09Row"/>
            </w:pPr>
          </w:p>
        </w:tc>
      </w:tr>
      <w:tr w:rsidR="00701746" w14:paraId="303BEB66" w14:textId="77777777">
        <w:trPr>
          <w:cantSplit/>
          <w:jc w:val="center"/>
        </w:trPr>
        <w:tc>
          <w:tcPr>
            <w:tcW w:w="1418" w:type="dxa"/>
          </w:tcPr>
          <w:p w14:paraId="65C7EAD2" w14:textId="77777777" w:rsidR="00701746" w:rsidRDefault="007919F7">
            <w:pPr>
              <w:pStyle w:val="Table09Row"/>
            </w:pPr>
            <w:r>
              <w:t>1982/002</w:t>
            </w:r>
          </w:p>
        </w:tc>
        <w:tc>
          <w:tcPr>
            <w:tcW w:w="2693" w:type="dxa"/>
          </w:tcPr>
          <w:p w14:paraId="41885720" w14:textId="77777777" w:rsidR="00701746" w:rsidRDefault="007919F7">
            <w:pPr>
              <w:pStyle w:val="Table09Row"/>
            </w:pPr>
            <w:r>
              <w:rPr>
                <w:i/>
              </w:rPr>
              <w:t>Public Service Amendment Act 1982</w:t>
            </w:r>
          </w:p>
        </w:tc>
        <w:tc>
          <w:tcPr>
            <w:tcW w:w="1276" w:type="dxa"/>
          </w:tcPr>
          <w:p w14:paraId="2683427D" w14:textId="77777777" w:rsidR="00701746" w:rsidRDefault="007919F7">
            <w:pPr>
              <w:pStyle w:val="Table09Row"/>
            </w:pPr>
            <w:r>
              <w:t>6 May 1982</w:t>
            </w:r>
          </w:p>
        </w:tc>
        <w:tc>
          <w:tcPr>
            <w:tcW w:w="3402" w:type="dxa"/>
          </w:tcPr>
          <w:p w14:paraId="149A836A" w14:textId="77777777" w:rsidR="00701746" w:rsidRDefault="007919F7">
            <w:pPr>
              <w:pStyle w:val="Table09Row"/>
            </w:pPr>
            <w:r>
              <w:t>6 May 1982</w:t>
            </w:r>
          </w:p>
        </w:tc>
        <w:tc>
          <w:tcPr>
            <w:tcW w:w="1123" w:type="dxa"/>
          </w:tcPr>
          <w:p w14:paraId="06B0305C" w14:textId="77777777" w:rsidR="00701746" w:rsidRDefault="007919F7">
            <w:pPr>
              <w:pStyle w:val="Table09Row"/>
            </w:pPr>
            <w:r>
              <w:t>1978/086</w:t>
            </w:r>
          </w:p>
        </w:tc>
      </w:tr>
      <w:tr w:rsidR="00701746" w14:paraId="5007079E" w14:textId="77777777">
        <w:trPr>
          <w:cantSplit/>
          <w:jc w:val="center"/>
        </w:trPr>
        <w:tc>
          <w:tcPr>
            <w:tcW w:w="1418" w:type="dxa"/>
          </w:tcPr>
          <w:p w14:paraId="05C287D1" w14:textId="77777777" w:rsidR="00701746" w:rsidRDefault="007919F7">
            <w:pPr>
              <w:pStyle w:val="Table09Row"/>
            </w:pPr>
            <w:r>
              <w:t>1982/003</w:t>
            </w:r>
          </w:p>
        </w:tc>
        <w:tc>
          <w:tcPr>
            <w:tcW w:w="2693" w:type="dxa"/>
          </w:tcPr>
          <w:p w14:paraId="12E115A6" w14:textId="77777777" w:rsidR="00701746" w:rsidRDefault="007919F7">
            <w:pPr>
              <w:pStyle w:val="Table09Row"/>
            </w:pPr>
            <w:r>
              <w:rPr>
                <w:i/>
              </w:rPr>
              <w:t>Supreme Court Amendment Act 1982</w:t>
            </w:r>
          </w:p>
        </w:tc>
        <w:tc>
          <w:tcPr>
            <w:tcW w:w="1276" w:type="dxa"/>
          </w:tcPr>
          <w:p w14:paraId="60084809" w14:textId="77777777" w:rsidR="00701746" w:rsidRDefault="007919F7">
            <w:pPr>
              <w:pStyle w:val="Table09Row"/>
            </w:pPr>
            <w:r>
              <w:t>6 May 1982</w:t>
            </w:r>
          </w:p>
        </w:tc>
        <w:tc>
          <w:tcPr>
            <w:tcW w:w="3402" w:type="dxa"/>
          </w:tcPr>
          <w:p w14:paraId="38C06D18" w14:textId="77777777" w:rsidR="00701746" w:rsidRDefault="007919F7">
            <w:pPr>
              <w:pStyle w:val="Table09Row"/>
            </w:pPr>
            <w:r>
              <w:t>6 May 1982</w:t>
            </w:r>
          </w:p>
        </w:tc>
        <w:tc>
          <w:tcPr>
            <w:tcW w:w="1123" w:type="dxa"/>
          </w:tcPr>
          <w:p w14:paraId="4925F3CE" w14:textId="77777777" w:rsidR="00701746" w:rsidRDefault="00701746">
            <w:pPr>
              <w:pStyle w:val="Table09Row"/>
            </w:pPr>
          </w:p>
        </w:tc>
      </w:tr>
      <w:tr w:rsidR="00701746" w14:paraId="53B72083" w14:textId="77777777">
        <w:trPr>
          <w:cantSplit/>
          <w:jc w:val="center"/>
        </w:trPr>
        <w:tc>
          <w:tcPr>
            <w:tcW w:w="1418" w:type="dxa"/>
          </w:tcPr>
          <w:p w14:paraId="38BC13D0" w14:textId="77777777" w:rsidR="00701746" w:rsidRDefault="007919F7">
            <w:pPr>
              <w:pStyle w:val="Table09Row"/>
            </w:pPr>
            <w:r>
              <w:t>1982/004</w:t>
            </w:r>
          </w:p>
        </w:tc>
        <w:tc>
          <w:tcPr>
            <w:tcW w:w="2693" w:type="dxa"/>
          </w:tcPr>
          <w:p w14:paraId="2250DD1E" w14:textId="77777777" w:rsidR="00701746" w:rsidRDefault="007919F7">
            <w:pPr>
              <w:pStyle w:val="Table09Row"/>
            </w:pPr>
            <w:r>
              <w:rPr>
                <w:i/>
              </w:rPr>
              <w:t>Potato Growing Industry Trust Fund Amendment Act 1982</w:t>
            </w:r>
          </w:p>
        </w:tc>
        <w:tc>
          <w:tcPr>
            <w:tcW w:w="1276" w:type="dxa"/>
          </w:tcPr>
          <w:p w14:paraId="133F977A" w14:textId="77777777" w:rsidR="00701746" w:rsidRDefault="007919F7">
            <w:pPr>
              <w:pStyle w:val="Table09Row"/>
            </w:pPr>
            <w:r>
              <w:t>6 May 1982</w:t>
            </w:r>
          </w:p>
        </w:tc>
        <w:tc>
          <w:tcPr>
            <w:tcW w:w="3402" w:type="dxa"/>
          </w:tcPr>
          <w:p w14:paraId="09A2D30E" w14:textId="77777777" w:rsidR="00701746" w:rsidRDefault="007919F7">
            <w:pPr>
              <w:pStyle w:val="Table09Row"/>
            </w:pPr>
            <w:r>
              <w:t xml:space="preserve">18 Jun 1982 (see s. 2 and </w:t>
            </w:r>
            <w:r>
              <w:rPr>
                <w:i/>
              </w:rPr>
              <w:t>Gazette</w:t>
            </w:r>
            <w:r>
              <w:t xml:space="preserve"> 18 Jun 1982 p. 1993)</w:t>
            </w:r>
          </w:p>
        </w:tc>
        <w:tc>
          <w:tcPr>
            <w:tcW w:w="1123" w:type="dxa"/>
          </w:tcPr>
          <w:p w14:paraId="4687683F" w14:textId="77777777" w:rsidR="00701746" w:rsidRDefault="007919F7">
            <w:pPr>
              <w:pStyle w:val="Table09Row"/>
            </w:pPr>
            <w:r>
              <w:t>2004/040</w:t>
            </w:r>
          </w:p>
        </w:tc>
      </w:tr>
      <w:tr w:rsidR="00701746" w14:paraId="017718D5" w14:textId="77777777">
        <w:trPr>
          <w:cantSplit/>
          <w:jc w:val="center"/>
        </w:trPr>
        <w:tc>
          <w:tcPr>
            <w:tcW w:w="1418" w:type="dxa"/>
          </w:tcPr>
          <w:p w14:paraId="33672373" w14:textId="77777777" w:rsidR="00701746" w:rsidRDefault="007919F7">
            <w:pPr>
              <w:pStyle w:val="Table09Row"/>
            </w:pPr>
            <w:r>
              <w:t>1982/005</w:t>
            </w:r>
          </w:p>
        </w:tc>
        <w:tc>
          <w:tcPr>
            <w:tcW w:w="2693" w:type="dxa"/>
          </w:tcPr>
          <w:p w14:paraId="16C7AECC" w14:textId="77777777" w:rsidR="00701746" w:rsidRDefault="007919F7">
            <w:pPr>
              <w:pStyle w:val="Table09Row"/>
            </w:pPr>
            <w:r>
              <w:rPr>
                <w:i/>
              </w:rPr>
              <w:t>Seeds Amendment Act 1982</w:t>
            </w:r>
          </w:p>
        </w:tc>
        <w:tc>
          <w:tcPr>
            <w:tcW w:w="1276" w:type="dxa"/>
          </w:tcPr>
          <w:p w14:paraId="05898E8C" w14:textId="77777777" w:rsidR="00701746" w:rsidRDefault="007919F7">
            <w:pPr>
              <w:pStyle w:val="Table09Row"/>
            </w:pPr>
            <w:r>
              <w:t>6 May 1982</w:t>
            </w:r>
          </w:p>
        </w:tc>
        <w:tc>
          <w:tcPr>
            <w:tcW w:w="3402" w:type="dxa"/>
          </w:tcPr>
          <w:p w14:paraId="092E3A73" w14:textId="77777777" w:rsidR="00701746" w:rsidRDefault="007919F7">
            <w:pPr>
              <w:pStyle w:val="Table09Row"/>
            </w:pPr>
            <w:r>
              <w:t>6 May 1982</w:t>
            </w:r>
          </w:p>
        </w:tc>
        <w:tc>
          <w:tcPr>
            <w:tcW w:w="1123" w:type="dxa"/>
          </w:tcPr>
          <w:p w14:paraId="4D84F9FC" w14:textId="77777777" w:rsidR="00701746" w:rsidRDefault="00701746">
            <w:pPr>
              <w:pStyle w:val="Table09Row"/>
            </w:pPr>
          </w:p>
        </w:tc>
      </w:tr>
      <w:tr w:rsidR="00701746" w14:paraId="5267C038" w14:textId="77777777">
        <w:trPr>
          <w:cantSplit/>
          <w:jc w:val="center"/>
        </w:trPr>
        <w:tc>
          <w:tcPr>
            <w:tcW w:w="1418" w:type="dxa"/>
          </w:tcPr>
          <w:p w14:paraId="51006684" w14:textId="77777777" w:rsidR="00701746" w:rsidRDefault="007919F7">
            <w:pPr>
              <w:pStyle w:val="Table09Row"/>
            </w:pPr>
            <w:r>
              <w:t>1982/006</w:t>
            </w:r>
          </w:p>
        </w:tc>
        <w:tc>
          <w:tcPr>
            <w:tcW w:w="2693" w:type="dxa"/>
          </w:tcPr>
          <w:p w14:paraId="1769A635" w14:textId="77777777" w:rsidR="00701746" w:rsidRDefault="007919F7">
            <w:pPr>
              <w:pStyle w:val="Table09Row"/>
            </w:pPr>
            <w:r>
              <w:rPr>
                <w:i/>
              </w:rPr>
              <w:t>Motor Vehicle Dealers Amendment Act 1982</w:t>
            </w:r>
          </w:p>
        </w:tc>
        <w:tc>
          <w:tcPr>
            <w:tcW w:w="1276" w:type="dxa"/>
          </w:tcPr>
          <w:p w14:paraId="4B19EC6F" w14:textId="77777777" w:rsidR="00701746" w:rsidRDefault="007919F7">
            <w:pPr>
              <w:pStyle w:val="Table09Row"/>
            </w:pPr>
            <w:r>
              <w:t>6 May 1982</w:t>
            </w:r>
          </w:p>
        </w:tc>
        <w:tc>
          <w:tcPr>
            <w:tcW w:w="3402" w:type="dxa"/>
          </w:tcPr>
          <w:p w14:paraId="3C904C78" w14:textId="77777777" w:rsidR="00701746" w:rsidRDefault="007919F7">
            <w:pPr>
              <w:pStyle w:val="Table09Row"/>
            </w:pPr>
            <w:r>
              <w:t xml:space="preserve">1 Aug 1982 (see s. 2 and </w:t>
            </w:r>
            <w:r>
              <w:rPr>
                <w:i/>
              </w:rPr>
              <w:t>Gazette</w:t>
            </w:r>
            <w:r>
              <w:t xml:space="preserve"> 16 Jul 1982 p. 2713)</w:t>
            </w:r>
          </w:p>
        </w:tc>
        <w:tc>
          <w:tcPr>
            <w:tcW w:w="1123" w:type="dxa"/>
          </w:tcPr>
          <w:p w14:paraId="06D271E3" w14:textId="77777777" w:rsidR="00701746" w:rsidRDefault="00701746">
            <w:pPr>
              <w:pStyle w:val="Table09Row"/>
            </w:pPr>
          </w:p>
        </w:tc>
      </w:tr>
      <w:tr w:rsidR="00701746" w14:paraId="21AB6A75" w14:textId="77777777">
        <w:trPr>
          <w:cantSplit/>
          <w:jc w:val="center"/>
        </w:trPr>
        <w:tc>
          <w:tcPr>
            <w:tcW w:w="1418" w:type="dxa"/>
          </w:tcPr>
          <w:p w14:paraId="71460B5E" w14:textId="77777777" w:rsidR="00701746" w:rsidRDefault="007919F7">
            <w:pPr>
              <w:pStyle w:val="Table09Row"/>
            </w:pPr>
            <w:r>
              <w:t>1982/007</w:t>
            </w:r>
          </w:p>
        </w:tc>
        <w:tc>
          <w:tcPr>
            <w:tcW w:w="2693" w:type="dxa"/>
          </w:tcPr>
          <w:p w14:paraId="272F0BFD" w14:textId="77777777" w:rsidR="00701746" w:rsidRDefault="007919F7">
            <w:pPr>
              <w:pStyle w:val="Table09Row"/>
            </w:pPr>
            <w:r>
              <w:rPr>
                <w:i/>
              </w:rPr>
              <w:t>Acts Amendment (Judicial Appointments) Act 1982</w:t>
            </w:r>
          </w:p>
        </w:tc>
        <w:tc>
          <w:tcPr>
            <w:tcW w:w="1276" w:type="dxa"/>
          </w:tcPr>
          <w:p w14:paraId="52EB9FAF" w14:textId="77777777" w:rsidR="00701746" w:rsidRDefault="007919F7">
            <w:pPr>
              <w:pStyle w:val="Table09Row"/>
            </w:pPr>
            <w:r>
              <w:t>6 May 1982</w:t>
            </w:r>
          </w:p>
        </w:tc>
        <w:tc>
          <w:tcPr>
            <w:tcW w:w="3402" w:type="dxa"/>
          </w:tcPr>
          <w:p w14:paraId="3459CDF3" w14:textId="77777777" w:rsidR="00701746" w:rsidRDefault="007919F7">
            <w:pPr>
              <w:pStyle w:val="Table09Row"/>
            </w:pPr>
            <w:r>
              <w:t>6 May 1982</w:t>
            </w:r>
          </w:p>
        </w:tc>
        <w:tc>
          <w:tcPr>
            <w:tcW w:w="1123" w:type="dxa"/>
          </w:tcPr>
          <w:p w14:paraId="743EA0CA" w14:textId="77777777" w:rsidR="00701746" w:rsidRDefault="00701746">
            <w:pPr>
              <w:pStyle w:val="Table09Row"/>
            </w:pPr>
          </w:p>
        </w:tc>
      </w:tr>
      <w:tr w:rsidR="00701746" w14:paraId="474C9DEF" w14:textId="77777777">
        <w:trPr>
          <w:cantSplit/>
          <w:jc w:val="center"/>
        </w:trPr>
        <w:tc>
          <w:tcPr>
            <w:tcW w:w="1418" w:type="dxa"/>
          </w:tcPr>
          <w:p w14:paraId="481FD4C2" w14:textId="77777777" w:rsidR="00701746" w:rsidRDefault="007919F7">
            <w:pPr>
              <w:pStyle w:val="Table09Row"/>
            </w:pPr>
            <w:r>
              <w:t>1982/008</w:t>
            </w:r>
          </w:p>
        </w:tc>
        <w:tc>
          <w:tcPr>
            <w:tcW w:w="2693" w:type="dxa"/>
          </w:tcPr>
          <w:p w14:paraId="0831F08B" w14:textId="77777777" w:rsidR="00701746" w:rsidRDefault="007919F7">
            <w:pPr>
              <w:pStyle w:val="Table09Row"/>
            </w:pPr>
            <w:r>
              <w:rPr>
                <w:i/>
              </w:rPr>
              <w:t>Acts Amendment (Misuse of Drugs) Amendment Act 1982</w:t>
            </w:r>
          </w:p>
        </w:tc>
        <w:tc>
          <w:tcPr>
            <w:tcW w:w="1276" w:type="dxa"/>
          </w:tcPr>
          <w:p w14:paraId="7EE5C4B5" w14:textId="77777777" w:rsidR="00701746" w:rsidRDefault="007919F7">
            <w:pPr>
              <w:pStyle w:val="Table09Row"/>
            </w:pPr>
            <w:r>
              <w:t>6 May 1982</w:t>
            </w:r>
          </w:p>
        </w:tc>
        <w:tc>
          <w:tcPr>
            <w:tcW w:w="3402" w:type="dxa"/>
          </w:tcPr>
          <w:p w14:paraId="4FB84725" w14:textId="77777777" w:rsidR="00701746" w:rsidRDefault="007919F7">
            <w:pPr>
              <w:pStyle w:val="Table09Row"/>
            </w:pPr>
            <w:r>
              <w:t>6 May 1982</w:t>
            </w:r>
          </w:p>
        </w:tc>
        <w:tc>
          <w:tcPr>
            <w:tcW w:w="1123" w:type="dxa"/>
          </w:tcPr>
          <w:p w14:paraId="6B8E25CA" w14:textId="77777777" w:rsidR="00701746" w:rsidRDefault="00701746">
            <w:pPr>
              <w:pStyle w:val="Table09Row"/>
            </w:pPr>
          </w:p>
        </w:tc>
      </w:tr>
      <w:tr w:rsidR="00701746" w14:paraId="3DBA4FE4" w14:textId="77777777">
        <w:trPr>
          <w:cantSplit/>
          <w:jc w:val="center"/>
        </w:trPr>
        <w:tc>
          <w:tcPr>
            <w:tcW w:w="1418" w:type="dxa"/>
          </w:tcPr>
          <w:p w14:paraId="6153B4DC" w14:textId="77777777" w:rsidR="00701746" w:rsidRDefault="007919F7">
            <w:pPr>
              <w:pStyle w:val="Table09Row"/>
            </w:pPr>
            <w:r>
              <w:t>1982/009</w:t>
            </w:r>
          </w:p>
        </w:tc>
        <w:tc>
          <w:tcPr>
            <w:tcW w:w="2693" w:type="dxa"/>
          </w:tcPr>
          <w:p w14:paraId="634E505C" w14:textId="77777777" w:rsidR="00701746" w:rsidRDefault="007919F7">
            <w:pPr>
              <w:pStyle w:val="Table09Row"/>
            </w:pPr>
            <w:r>
              <w:rPr>
                <w:i/>
              </w:rPr>
              <w:t>Companies (Administration) Act 1982</w:t>
            </w:r>
          </w:p>
        </w:tc>
        <w:tc>
          <w:tcPr>
            <w:tcW w:w="1276" w:type="dxa"/>
          </w:tcPr>
          <w:p w14:paraId="4E6DBD9A" w14:textId="77777777" w:rsidR="00701746" w:rsidRDefault="007919F7">
            <w:pPr>
              <w:pStyle w:val="Table09Row"/>
            </w:pPr>
            <w:r>
              <w:t>14 May 1982</w:t>
            </w:r>
          </w:p>
        </w:tc>
        <w:tc>
          <w:tcPr>
            <w:tcW w:w="3402" w:type="dxa"/>
          </w:tcPr>
          <w:p w14:paraId="630F912A" w14:textId="77777777" w:rsidR="00701746" w:rsidRDefault="007919F7">
            <w:pPr>
              <w:pStyle w:val="Table09Row"/>
            </w:pPr>
            <w:r>
              <w:t xml:space="preserve">1 Jul 1982 (see s. 2 and </w:t>
            </w:r>
            <w:r>
              <w:rPr>
                <w:i/>
              </w:rPr>
              <w:t>Gazette</w:t>
            </w:r>
            <w:r>
              <w:t xml:space="preserve"> 25 Jun 1982 p. 2079)</w:t>
            </w:r>
          </w:p>
        </w:tc>
        <w:tc>
          <w:tcPr>
            <w:tcW w:w="1123" w:type="dxa"/>
          </w:tcPr>
          <w:p w14:paraId="6740D864" w14:textId="77777777" w:rsidR="00701746" w:rsidRDefault="00701746">
            <w:pPr>
              <w:pStyle w:val="Table09Row"/>
            </w:pPr>
          </w:p>
        </w:tc>
      </w:tr>
      <w:tr w:rsidR="00701746" w14:paraId="3C787A5B" w14:textId="77777777">
        <w:trPr>
          <w:cantSplit/>
          <w:jc w:val="center"/>
        </w:trPr>
        <w:tc>
          <w:tcPr>
            <w:tcW w:w="1418" w:type="dxa"/>
          </w:tcPr>
          <w:p w14:paraId="2F97B652" w14:textId="77777777" w:rsidR="00701746" w:rsidRDefault="007919F7">
            <w:pPr>
              <w:pStyle w:val="Table09Row"/>
            </w:pPr>
            <w:r>
              <w:t>1982/010</w:t>
            </w:r>
          </w:p>
        </w:tc>
        <w:tc>
          <w:tcPr>
            <w:tcW w:w="2693" w:type="dxa"/>
          </w:tcPr>
          <w:p w14:paraId="6A3A2F1E" w14:textId="77777777" w:rsidR="00701746" w:rsidRDefault="007919F7">
            <w:pPr>
              <w:pStyle w:val="Table09Row"/>
            </w:pPr>
            <w:r>
              <w:rPr>
                <w:i/>
              </w:rPr>
              <w:t>Companies (Consequential Amendments) Act 1982</w:t>
            </w:r>
          </w:p>
        </w:tc>
        <w:tc>
          <w:tcPr>
            <w:tcW w:w="1276" w:type="dxa"/>
          </w:tcPr>
          <w:p w14:paraId="552E8F1A" w14:textId="77777777" w:rsidR="00701746" w:rsidRDefault="007919F7">
            <w:pPr>
              <w:pStyle w:val="Table09Row"/>
            </w:pPr>
            <w:r>
              <w:t>14 May 1982</w:t>
            </w:r>
          </w:p>
        </w:tc>
        <w:tc>
          <w:tcPr>
            <w:tcW w:w="3402" w:type="dxa"/>
          </w:tcPr>
          <w:p w14:paraId="7634C64A" w14:textId="77777777" w:rsidR="00701746" w:rsidRDefault="007919F7">
            <w:pPr>
              <w:pStyle w:val="Table09Row"/>
            </w:pPr>
            <w:r>
              <w:t>s. 25 &amp; 26: 5 Dec 1979 (see s. 2(7));</w:t>
            </w:r>
          </w:p>
          <w:p w14:paraId="61A7E9A9" w14:textId="77777777" w:rsidR="00701746" w:rsidRDefault="007919F7">
            <w:pPr>
              <w:pStyle w:val="Table09Row"/>
            </w:pPr>
            <w:r>
              <w:t>s. 9, 11(2), 14, 18 &amp; 19: 1 Jul 1981 (see s. 2(2)‑(4));</w:t>
            </w:r>
          </w:p>
          <w:p w14:paraId="01BBDE14" w14:textId="77777777" w:rsidR="00701746" w:rsidRDefault="007919F7">
            <w:pPr>
              <w:pStyle w:val="Table09Row"/>
            </w:pPr>
            <w:r>
              <w:t>s. 20: 1 Oct 1981 (see s. 2(5));</w:t>
            </w:r>
          </w:p>
          <w:p w14:paraId="1F43450A" w14:textId="77777777" w:rsidR="00701746" w:rsidRDefault="007919F7">
            <w:pPr>
              <w:pStyle w:val="Table09Row"/>
            </w:pPr>
            <w:r>
              <w:t xml:space="preserve">s. 23 &amp; 24: 1 Jul 1982 (see s. 2(6) and </w:t>
            </w:r>
            <w:r>
              <w:rPr>
                <w:i/>
              </w:rPr>
              <w:t>Gazette</w:t>
            </w:r>
            <w:r>
              <w:t xml:space="preserve"> 25 Jun 1982 p. 2079);</w:t>
            </w:r>
          </w:p>
          <w:p w14:paraId="72BC44B5" w14:textId="77777777" w:rsidR="00701746" w:rsidRDefault="007919F7">
            <w:pPr>
              <w:pStyle w:val="Table09Row"/>
            </w:pPr>
            <w:r>
              <w:t>balance: 1 Jul 1982 (see s. 2(1))</w:t>
            </w:r>
          </w:p>
        </w:tc>
        <w:tc>
          <w:tcPr>
            <w:tcW w:w="1123" w:type="dxa"/>
          </w:tcPr>
          <w:p w14:paraId="3BA4CDD0" w14:textId="77777777" w:rsidR="00701746" w:rsidRDefault="00701746">
            <w:pPr>
              <w:pStyle w:val="Table09Row"/>
            </w:pPr>
          </w:p>
        </w:tc>
      </w:tr>
      <w:tr w:rsidR="00701746" w14:paraId="46BF97E8" w14:textId="77777777">
        <w:trPr>
          <w:cantSplit/>
          <w:jc w:val="center"/>
        </w:trPr>
        <w:tc>
          <w:tcPr>
            <w:tcW w:w="1418" w:type="dxa"/>
          </w:tcPr>
          <w:p w14:paraId="74FACE12" w14:textId="77777777" w:rsidR="00701746" w:rsidRDefault="007919F7">
            <w:pPr>
              <w:pStyle w:val="Table09Row"/>
            </w:pPr>
            <w:r>
              <w:t>1982/011</w:t>
            </w:r>
          </w:p>
        </w:tc>
        <w:tc>
          <w:tcPr>
            <w:tcW w:w="2693" w:type="dxa"/>
          </w:tcPr>
          <w:p w14:paraId="54C080A6" w14:textId="77777777" w:rsidR="00701746" w:rsidRDefault="007919F7">
            <w:pPr>
              <w:pStyle w:val="Table09Row"/>
            </w:pPr>
            <w:r>
              <w:rPr>
                <w:i/>
              </w:rPr>
              <w:t>Land Tax Assessment Amendment Act 1982</w:t>
            </w:r>
          </w:p>
        </w:tc>
        <w:tc>
          <w:tcPr>
            <w:tcW w:w="1276" w:type="dxa"/>
          </w:tcPr>
          <w:p w14:paraId="781440BC" w14:textId="77777777" w:rsidR="00701746" w:rsidRDefault="007919F7">
            <w:pPr>
              <w:pStyle w:val="Table09Row"/>
            </w:pPr>
            <w:r>
              <w:t>14 May 1982</w:t>
            </w:r>
          </w:p>
        </w:tc>
        <w:tc>
          <w:tcPr>
            <w:tcW w:w="3402" w:type="dxa"/>
          </w:tcPr>
          <w:p w14:paraId="3C0463BC" w14:textId="77777777" w:rsidR="00701746" w:rsidRDefault="007919F7">
            <w:pPr>
              <w:pStyle w:val="Table09Row"/>
            </w:pPr>
            <w:r>
              <w:t>14 May 1982</w:t>
            </w:r>
          </w:p>
        </w:tc>
        <w:tc>
          <w:tcPr>
            <w:tcW w:w="1123" w:type="dxa"/>
          </w:tcPr>
          <w:p w14:paraId="0F72EB75" w14:textId="77777777" w:rsidR="00701746" w:rsidRDefault="007919F7">
            <w:pPr>
              <w:pStyle w:val="Table09Row"/>
            </w:pPr>
            <w:r>
              <w:t>2002/045</w:t>
            </w:r>
          </w:p>
        </w:tc>
      </w:tr>
      <w:tr w:rsidR="00701746" w14:paraId="1489546D" w14:textId="77777777">
        <w:trPr>
          <w:cantSplit/>
          <w:jc w:val="center"/>
        </w:trPr>
        <w:tc>
          <w:tcPr>
            <w:tcW w:w="1418" w:type="dxa"/>
          </w:tcPr>
          <w:p w14:paraId="3F338628" w14:textId="77777777" w:rsidR="00701746" w:rsidRDefault="007919F7">
            <w:pPr>
              <w:pStyle w:val="Table09Row"/>
            </w:pPr>
            <w:r>
              <w:t>1982/012</w:t>
            </w:r>
          </w:p>
        </w:tc>
        <w:tc>
          <w:tcPr>
            <w:tcW w:w="2693" w:type="dxa"/>
          </w:tcPr>
          <w:p w14:paraId="36AE956F" w14:textId="77777777" w:rsidR="00701746" w:rsidRDefault="007919F7">
            <w:pPr>
              <w:pStyle w:val="Table09Row"/>
            </w:pPr>
            <w:r>
              <w:rPr>
                <w:i/>
              </w:rPr>
              <w:t>Government Railways Amendment Act 1982</w:t>
            </w:r>
          </w:p>
        </w:tc>
        <w:tc>
          <w:tcPr>
            <w:tcW w:w="1276" w:type="dxa"/>
          </w:tcPr>
          <w:p w14:paraId="62A78230" w14:textId="77777777" w:rsidR="00701746" w:rsidRDefault="007919F7">
            <w:pPr>
              <w:pStyle w:val="Table09Row"/>
            </w:pPr>
            <w:r>
              <w:t>14 May 1982</w:t>
            </w:r>
          </w:p>
        </w:tc>
        <w:tc>
          <w:tcPr>
            <w:tcW w:w="3402" w:type="dxa"/>
          </w:tcPr>
          <w:p w14:paraId="4F3A547D" w14:textId="77777777" w:rsidR="00701746" w:rsidRDefault="007919F7">
            <w:pPr>
              <w:pStyle w:val="Table09Row"/>
            </w:pPr>
            <w:r>
              <w:t>14 May 1982</w:t>
            </w:r>
          </w:p>
        </w:tc>
        <w:tc>
          <w:tcPr>
            <w:tcW w:w="1123" w:type="dxa"/>
          </w:tcPr>
          <w:p w14:paraId="0BC80C37" w14:textId="77777777" w:rsidR="00701746" w:rsidRDefault="00701746">
            <w:pPr>
              <w:pStyle w:val="Table09Row"/>
            </w:pPr>
          </w:p>
        </w:tc>
      </w:tr>
      <w:tr w:rsidR="00701746" w14:paraId="615C817B" w14:textId="77777777">
        <w:trPr>
          <w:cantSplit/>
          <w:jc w:val="center"/>
        </w:trPr>
        <w:tc>
          <w:tcPr>
            <w:tcW w:w="1418" w:type="dxa"/>
          </w:tcPr>
          <w:p w14:paraId="7378A725" w14:textId="77777777" w:rsidR="00701746" w:rsidRDefault="007919F7">
            <w:pPr>
              <w:pStyle w:val="Table09Row"/>
            </w:pPr>
            <w:r>
              <w:t>1982/013</w:t>
            </w:r>
          </w:p>
        </w:tc>
        <w:tc>
          <w:tcPr>
            <w:tcW w:w="2693" w:type="dxa"/>
          </w:tcPr>
          <w:p w14:paraId="76B13691" w14:textId="77777777" w:rsidR="00701746" w:rsidRDefault="007919F7">
            <w:pPr>
              <w:pStyle w:val="Table09Row"/>
            </w:pPr>
            <w:r>
              <w:rPr>
                <w:i/>
              </w:rPr>
              <w:t>Parliamentary Commissioner Amendment Act 1982</w:t>
            </w:r>
          </w:p>
        </w:tc>
        <w:tc>
          <w:tcPr>
            <w:tcW w:w="1276" w:type="dxa"/>
          </w:tcPr>
          <w:p w14:paraId="078749E5" w14:textId="77777777" w:rsidR="00701746" w:rsidRDefault="007919F7">
            <w:pPr>
              <w:pStyle w:val="Table09Row"/>
            </w:pPr>
            <w:r>
              <w:t>14 May 1982</w:t>
            </w:r>
          </w:p>
        </w:tc>
        <w:tc>
          <w:tcPr>
            <w:tcW w:w="3402" w:type="dxa"/>
          </w:tcPr>
          <w:p w14:paraId="6C2A9B59" w14:textId="77777777" w:rsidR="00701746" w:rsidRDefault="007919F7">
            <w:pPr>
              <w:pStyle w:val="Table09Row"/>
            </w:pPr>
            <w:r>
              <w:t>14 May 1982</w:t>
            </w:r>
          </w:p>
        </w:tc>
        <w:tc>
          <w:tcPr>
            <w:tcW w:w="1123" w:type="dxa"/>
          </w:tcPr>
          <w:p w14:paraId="39969846" w14:textId="77777777" w:rsidR="00701746" w:rsidRDefault="00701746">
            <w:pPr>
              <w:pStyle w:val="Table09Row"/>
            </w:pPr>
          </w:p>
        </w:tc>
      </w:tr>
      <w:tr w:rsidR="00701746" w14:paraId="5636D96F" w14:textId="77777777">
        <w:trPr>
          <w:cantSplit/>
          <w:jc w:val="center"/>
        </w:trPr>
        <w:tc>
          <w:tcPr>
            <w:tcW w:w="1418" w:type="dxa"/>
          </w:tcPr>
          <w:p w14:paraId="34E03389" w14:textId="77777777" w:rsidR="00701746" w:rsidRDefault="007919F7">
            <w:pPr>
              <w:pStyle w:val="Table09Row"/>
            </w:pPr>
            <w:r>
              <w:t>1982/014</w:t>
            </w:r>
          </w:p>
        </w:tc>
        <w:tc>
          <w:tcPr>
            <w:tcW w:w="2693" w:type="dxa"/>
          </w:tcPr>
          <w:p w14:paraId="1825DF2C" w14:textId="77777777" w:rsidR="00701746" w:rsidRDefault="007919F7">
            <w:pPr>
              <w:pStyle w:val="Table09Row"/>
            </w:pPr>
            <w:r>
              <w:rPr>
                <w:i/>
              </w:rPr>
              <w:t>Acts Amendment (Country Water and Sewerage) Act 1982</w:t>
            </w:r>
          </w:p>
        </w:tc>
        <w:tc>
          <w:tcPr>
            <w:tcW w:w="1276" w:type="dxa"/>
          </w:tcPr>
          <w:p w14:paraId="7FEF4AA3" w14:textId="77777777" w:rsidR="00701746" w:rsidRDefault="007919F7">
            <w:pPr>
              <w:pStyle w:val="Table09Row"/>
            </w:pPr>
            <w:r>
              <w:t>14 May 1982</w:t>
            </w:r>
          </w:p>
        </w:tc>
        <w:tc>
          <w:tcPr>
            <w:tcW w:w="3402" w:type="dxa"/>
          </w:tcPr>
          <w:p w14:paraId="1A0F3D23" w14:textId="77777777" w:rsidR="00701746" w:rsidRDefault="007919F7">
            <w:pPr>
              <w:pStyle w:val="Table09Row"/>
            </w:pPr>
            <w:r>
              <w:t xml:space="preserve">11 Jun 1982 (see s. 2 and </w:t>
            </w:r>
            <w:r>
              <w:rPr>
                <w:i/>
              </w:rPr>
              <w:t>Gazette</w:t>
            </w:r>
            <w:r>
              <w:t xml:space="preserve"> 11 Jun 1982 p. 1911)</w:t>
            </w:r>
          </w:p>
        </w:tc>
        <w:tc>
          <w:tcPr>
            <w:tcW w:w="1123" w:type="dxa"/>
          </w:tcPr>
          <w:p w14:paraId="55A92D2C" w14:textId="77777777" w:rsidR="00701746" w:rsidRDefault="00701746">
            <w:pPr>
              <w:pStyle w:val="Table09Row"/>
            </w:pPr>
          </w:p>
        </w:tc>
      </w:tr>
      <w:tr w:rsidR="00701746" w14:paraId="39C2F5FF" w14:textId="77777777">
        <w:trPr>
          <w:cantSplit/>
          <w:jc w:val="center"/>
        </w:trPr>
        <w:tc>
          <w:tcPr>
            <w:tcW w:w="1418" w:type="dxa"/>
          </w:tcPr>
          <w:p w14:paraId="1140591C" w14:textId="77777777" w:rsidR="00701746" w:rsidRDefault="007919F7">
            <w:pPr>
              <w:pStyle w:val="Table09Row"/>
            </w:pPr>
            <w:r>
              <w:t>1982/015</w:t>
            </w:r>
          </w:p>
        </w:tc>
        <w:tc>
          <w:tcPr>
            <w:tcW w:w="2693" w:type="dxa"/>
          </w:tcPr>
          <w:p w14:paraId="6CA73C38" w14:textId="77777777" w:rsidR="00701746" w:rsidRDefault="007919F7">
            <w:pPr>
              <w:pStyle w:val="Table09Row"/>
            </w:pPr>
            <w:r>
              <w:rPr>
                <w:i/>
              </w:rPr>
              <w:t xml:space="preserve">Stamp </w:t>
            </w:r>
            <w:r>
              <w:rPr>
                <w:i/>
              </w:rPr>
              <w:t>Amendment Act (No. 2) 1982</w:t>
            </w:r>
          </w:p>
        </w:tc>
        <w:tc>
          <w:tcPr>
            <w:tcW w:w="1276" w:type="dxa"/>
          </w:tcPr>
          <w:p w14:paraId="66BE2142" w14:textId="77777777" w:rsidR="00701746" w:rsidRDefault="007919F7">
            <w:pPr>
              <w:pStyle w:val="Table09Row"/>
            </w:pPr>
            <w:r>
              <w:t>14 May 1982</w:t>
            </w:r>
          </w:p>
        </w:tc>
        <w:tc>
          <w:tcPr>
            <w:tcW w:w="3402" w:type="dxa"/>
          </w:tcPr>
          <w:p w14:paraId="270ED6FE" w14:textId="77777777" w:rsidR="00701746" w:rsidRDefault="007919F7">
            <w:pPr>
              <w:pStyle w:val="Table09Row"/>
            </w:pPr>
            <w:r>
              <w:t>Act other than s. 4: 8 Apr 1982 (see s. 2(1));</w:t>
            </w:r>
          </w:p>
          <w:p w14:paraId="7F5A84F8" w14:textId="77777777" w:rsidR="00701746" w:rsidRDefault="007919F7">
            <w:pPr>
              <w:pStyle w:val="Table09Row"/>
            </w:pPr>
            <w:r>
              <w:t>s. 4: 14 May 1982 (see s. 2(2))</w:t>
            </w:r>
          </w:p>
        </w:tc>
        <w:tc>
          <w:tcPr>
            <w:tcW w:w="1123" w:type="dxa"/>
          </w:tcPr>
          <w:p w14:paraId="4EAC0EDC" w14:textId="77777777" w:rsidR="00701746" w:rsidRDefault="00701746">
            <w:pPr>
              <w:pStyle w:val="Table09Row"/>
            </w:pPr>
          </w:p>
        </w:tc>
      </w:tr>
      <w:tr w:rsidR="00701746" w14:paraId="51DFB7A2" w14:textId="77777777">
        <w:trPr>
          <w:cantSplit/>
          <w:jc w:val="center"/>
        </w:trPr>
        <w:tc>
          <w:tcPr>
            <w:tcW w:w="1418" w:type="dxa"/>
          </w:tcPr>
          <w:p w14:paraId="07641CF2" w14:textId="77777777" w:rsidR="00701746" w:rsidRDefault="007919F7">
            <w:pPr>
              <w:pStyle w:val="Table09Row"/>
            </w:pPr>
            <w:r>
              <w:t>1982/016</w:t>
            </w:r>
          </w:p>
        </w:tc>
        <w:tc>
          <w:tcPr>
            <w:tcW w:w="2693" w:type="dxa"/>
          </w:tcPr>
          <w:p w14:paraId="26B71335" w14:textId="77777777" w:rsidR="00701746" w:rsidRDefault="007919F7">
            <w:pPr>
              <w:pStyle w:val="Table09Row"/>
            </w:pPr>
            <w:r>
              <w:rPr>
                <w:i/>
              </w:rPr>
              <w:t>Machinery Safety Amendment Act 1982</w:t>
            </w:r>
          </w:p>
        </w:tc>
        <w:tc>
          <w:tcPr>
            <w:tcW w:w="1276" w:type="dxa"/>
          </w:tcPr>
          <w:p w14:paraId="5868A0EF" w14:textId="77777777" w:rsidR="00701746" w:rsidRDefault="007919F7">
            <w:pPr>
              <w:pStyle w:val="Table09Row"/>
            </w:pPr>
            <w:r>
              <w:t>27 May 1982</w:t>
            </w:r>
          </w:p>
        </w:tc>
        <w:tc>
          <w:tcPr>
            <w:tcW w:w="3402" w:type="dxa"/>
          </w:tcPr>
          <w:p w14:paraId="40F2D202" w14:textId="77777777" w:rsidR="00701746" w:rsidRDefault="007919F7">
            <w:pPr>
              <w:pStyle w:val="Table09Row"/>
            </w:pPr>
            <w:r>
              <w:t>27 May 1982</w:t>
            </w:r>
          </w:p>
        </w:tc>
        <w:tc>
          <w:tcPr>
            <w:tcW w:w="1123" w:type="dxa"/>
          </w:tcPr>
          <w:p w14:paraId="3E6F60C2" w14:textId="77777777" w:rsidR="00701746" w:rsidRDefault="007919F7">
            <w:pPr>
              <w:pStyle w:val="Table09Row"/>
            </w:pPr>
            <w:r>
              <w:t>1987/041</w:t>
            </w:r>
          </w:p>
        </w:tc>
      </w:tr>
      <w:tr w:rsidR="00701746" w14:paraId="00688167" w14:textId="77777777">
        <w:trPr>
          <w:cantSplit/>
          <w:jc w:val="center"/>
        </w:trPr>
        <w:tc>
          <w:tcPr>
            <w:tcW w:w="1418" w:type="dxa"/>
          </w:tcPr>
          <w:p w14:paraId="0E94B4CB" w14:textId="77777777" w:rsidR="00701746" w:rsidRDefault="007919F7">
            <w:pPr>
              <w:pStyle w:val="Table09Row"/>
            </w:pPr>
            <w:r>
              <w:t>1982/017</w:t>
            </w:r>
          </w:p>
        </w:tc>
        <w:tc>
          <w:tcPr>
            <w:tcW w:w="2693" w:type="dxa"/>
          </w:tcPr>
          <w:p w14:paraId="79E89BA5" w14:textId="77777777" w:rsidR="00701746" w:rsidRDefault="007919F7">
            <w:pPr>
              <w:pStyle w:val="Table09Row"/>
            </w:pPr>
            <w:r>
              <w:rPr>
                <w:i/>
              </w:rPr>
              <w:t>Coroners Amendment Act 1982</w:t>
            </w:r>
          </w:p>
        </w:tc>
        <w:tc>
          <w:tcPr>
            <w:tcW w:w="1276" w:type="dxa"/>
          </w:tcPr>
          <w:p w14:paraId="6BA80937" w14:textId="77777777" w:rsidR="00701746" w:rsidRDefault="007919F7">
            <w:pPr>
              <w:pStyle w:val="Table09Row"/>
            </w:pPr>
            <w:r>
              <w:t>27 May 1982</w:t>
            </w:r>
          </w:p>
        </w:tc>
        <w:tc>
          <w:tcPr>
            <w:tcW w:w="3402" w:type="dxa"/>
          </w:tcPr>
          <w:p w14:paraId="287681FC" w14:textId="77777777" w:rsidR="00701746" w:rsidRDefault="007919F7">
            <w:pPr>
              <w:pStyle w:val="Table09Row"/>
            </w:pPr>
            <w:r>
              <w:t>27 May 1982</w:t>
            </w:r>
          </w:p>
        </w:tc>
        <w:tc>
          <w:tcPr>
            <w:tcW w:w="1123" w:type="dxa"/>
          </w:tcPr>
          <w:p w14:paraId="656575E3" w14:textId="77777777" w:rsidR="00701746" w:rsidRDefault="007919F7">
            <w:pPr>
              <w:pStyle w:val="Table09Row"/>
            </w:pPr>
            <w:r>
              <w:t>1996/002</w:t>
            </w:r>
          </w:p>
        </w:tc>
      </w:tr>
      <w:tr w:rsidR="00701746" w14:paraId="6A1D23D0" w14:textId="77777777">
        <w:trPr>
          <w:cantSplit/>
          <w:jc w:val="center"/>
        </w:trPr>
        <w:tc>
          <w:tcPr>
            <w:tcW w:w="1418" w:type="dxa"/>
          </w:tcPr>
          <w:p w14:paraId="4438EA2A" w14:textId="77777777" w:rsidR="00701746" w:rsidRDefault="007919F7">
            <w:pPr>
              <w:pStyle w:val="Table09Row"/>
            </w:pPr>
            <w:r>
              <w:t>1982/018</w:t>
            </w:r>
          </w:p>
        </w:tc>
        <w:tc>
          <w:tcPr>
            <w:tcW w:w="2693" w:type="dxa"/>
          </w:tcPr>
          <w:p w14:paraId="567C2B5E" w14:textId="77777777" w:rsidR="00701746" w:rsidRDefault="007919F7">
            <w:pPr>
              <w:pStyle w:val="Table09Row"/>
            </w:pPr>
            <w:r>
              <w:rPr>
                <w:i/>
              </w:rPr>
              <w:t>Companies (Co‑operative) Amendment Act 1982</w:t>
            </w:r>
          </w:p>
        </w:tc>
        <w:tc>
          <w:tcPr>
            <w:tcW w:w="1276" w:type="dxa"/>
          </w:tcPr>
          <w:p w14:paraId="7498A2C4" w14:textId="77777777" w:rsidR="00701746" w:rsidRDefault="007919F7">
            <w:pPr>
              <w:pStyle w:val="Table09Row"/>
            </w:pPr>
            <w:r>
              <w:t>27 May 1982</w:t>
            </w:r>
          </w:p>
        </w:tc>
        <w:tc>
          <w:tcPr>
            <w:tcW w:w="3402" w:type="dxa"/>
          </w:tcPr>
          <w:p w14:paraId="1EA92F71" w14:textId="77777777" w:rsidR="00701746" w:rsidRDefault="007919F7">
            <w:pPr>
              <w:pStyle w:val="Table09Row"/>
            </w:pPr>
            <w:r>
              <w:t xml:space="preserve">1 Sep 1982 (see s. 2 and </w:t>
            </w:r>
            <w:r>
              <w:rPr>
                <w:i/>
              </w:rPr>
              <w:t>Gazette</w:t>
            </w:r>
            <w:r>
              <w:t xml:space="preserve"> 9 Jul 1982 p. 2472)</w:t>
            </w:r>
          </w:p>
        </w:tc>
        <w:tc>
          <w:tcPr>
            <w:tcW w:w="1123" w:type="dxa"/>
          </w:tcPr>
          <w:p w14:paraId="5B8DCDCD" w14:textId="77777777" w:rsidR="00701746" w:rsidRDefault="00701746">
            <w:pPr>
              <w:pStyle w:val="Table09Row"/>
            </w:pPr>
          </w:p>
        </w:tc>
      </w:tr>
      <w:tr w:rsidR="00701746" w14:paraId="6831FF9B" w14:textId="77777777">
        <w:trPr>
          <w:cantSplit/>
          <w:jc w:val="center"/>
        </w:trPr>
        <w:tc>
          <w:tcPr>
            <w:tcW w:w="1418" w:type="dxa"/>
          </w:tcPr>
          <w:p w14:paraId="7AF3C371" w14:textId="77777777" w:rsidR="00701746" w:rsidRDefault="007919F7">
            <w:pPr>
              <w:pStyle w:val="Table09Row"/>
            </w:pPr>
            <w:r>
              <w:lastRenderedPageBreak/>
              <w:t>1982/019</w:t>
            </w:r>
          </w:p>
        </w:tc>
        <w:tc>
          <w:tcPr>
            <w:tcW w:w="2693" w:type="dxa"/>
          </w:tcPr>
          <w:p w14:paraId="749DC0EE" w14:textId="77777777" w:rsidR="00701746" w:rsidRDefault="007919F7">
            <w:pPr>
              <w:pStyle w:val="Table09Row"/>
            </w:pPr>
            <w:r>
              <w:rPr>
                <w:i/>
              </w:rPr>
              <w:t>Public Trustee Amendment Act 1982</w:t>
            </w:r>
          </w:p>
        </w:tc>
        <w:tc>
          <w:tcPr>
            <w:tcW w:w="1276" w:type="dxa"/>
          </w:tcPr>
          <w:p w14:paraId="62FF6677" w14:textId="77777777" w:rsidR="00701746" w:rsidRDefault="007919F7">
            <w:pPr>
              <w:pStyle w:val="Table09Row"/>
            </w:pPr>
            <w:r>
              <w:t>27 May 1982</w:t>
            </w:r>
          </w:p>
        </w:tc>
        <w:tc>
          <w:tcPr>
            <w:tcW w:w="3402" w:type="dxa"/>
          </w:tcPr>
          <w:p w14:paraId="7B0AD4BE" w14:textId="77777777" w:rsidR="00701746" w:rsidRDefault="007919F7">
            <w:pPr>
              <w:pStyle w:val="Table09Row"/>
            </w:pPr>
            <w:r>
              <w:t>27 May 1982</w:t>
            </w:r>
          </w:p>
        </w:tc>
        <w:tc>
          <w:tcPr>
            <w:tcW w:w="1123" w:type="dxa"/>
          </w:tcPr>
          <w:p w14:paraId="69908457" w14:textId="77777777" w:rsidR="00701746" w:rsidRDefault="00701746">
            <w:pPr>
              <w:pStyle w:val="Table09Row"/>
            </w:pPr>
          </w:p>
        </w:tc>
      </w:tr>
      <w:tr w:rsidR="00701746" w14:paraId="516A0551" w14:textId="77777777">
        <w:trPr>
          <w:cantSplit/>
          <w:jc w:val="center"/>
        </w:trPr>
        <w:tc>
          <w:tcPr>
            <w:tcW w:w="1418" w:type="dxa"/>
          </w:tcPr>
          <w:p w14:paraId="6127BCC4" w14:textId="77777777" w:rsidR="00701746" w:rsidRDefault="007919F7">
            <w:pPr>
              <w:pStyle w:val="Table09Row"/>
            </w:pPr>
            <w:r>
              <w:t>1982/020</w:t>
            </w:r>
          </w:p>
        </w:tc>
        <w:tc>
          <w:tcPr>
            <w:tcW w:w="2693" w:type="dxa"/>
          </w:tcPr>
          <w:p w14:paraId="4C8194C7" w14:textId="77777777" w:rsidR="00701746" w:rsidRDefault="007919F7">
            <w:pPr>
              <w:pStyle w:val="Table09Row"/>
            </w:pPr>
            <w:r>
              <w:rPr>
                <w:i/>
              </w:rPr>
              <w:t xml:space="preserve">Acts Amendment </w:t>
            </w:r>
            <w:r>
              <w:rPr>
                <w:i/>
              </w:rPr>
              <w:t>(Criminal Penalties and Procedure) Act 1982</w:t>
            </w:r>
          </w:p>
        </w:tc>
        <w:tc>
          <w:tcPr>
            <w:tcW w:w="1276" w:type="dxa"/>
          </w:tcPr>
          <w:p w14:paraId="22356D83" w14:textId="77777777" w:rsidR="00701746" w:rsidRDefault="007919F7">
            <w:pPr>
              <w:pStyle w:val="Table09Row"/>
            </w:pPr>
            <w:r>
              <w:t>27 May 1982</w:t>
            </w:r>
          </w:p>
        </w:tc>
        <w:tc>
          <w:tcPr>
            <w:tcW w:w="3402" w:type="dxa"/>
          </w:tcPr>
          <w:p w14:paraId="76B6FE8C" w14:textId="77777777" w:rsidR="00701746" w:rsidRDefault="007919F7">
            <w:pPr>
              <w:pStyle w:val="Table09Row"/>
            </w:pPr>
            <w:r>
              <w:t>27 May 1982</w:t>
            </w:r>
          </w:p>
        </w:tc>
        <w:tc>
          <w:tcPr>
            <w:tcW w:w="1123" w:type="dxa"/>
          </w:tcPr>
          <w:p w14:paraId="65503765" w14:textId="77777777" w:rsidR="00701746" w:rsidRDefault="00701746">
            <w:pPr>
              <w:pStyle w:val="Table09Row"/>
            </w:pPr>
          </w:p>
        </w:tc>
      </w:tr>
      <w:tr w:rsidR="00701746" w14:paraId="2C29213A" w14:textId="77777777">
        <w:trPr>
          <w:cantSplit/>
          <w:jc w:val="center"/>
        </w:trPr>
        <w:tc>
          <w:tcPr>
            <w:tcW w:w="1418" w:type="dxa"/>
          </w:tcPr>
          <w:p w14:paraId="6B5AD648" w14:textId="77777777" w:rsidR="00701746" w:rsidRDefault="007919F7">
            <w:pPr>
              <w:pStyle w:val="Table09Row"/>
            </w:pPr>
            <w:r>
              <w:t>1982/021</w:t>
            </w:r>
          </w:p>
        </w:tc>
        <w:tc>
          <w:tcPr>
            <w:tcW w:w="2693" w:type="dxa"/>
          </w:tcPr>
          <w:p w14:paraId="16DB6A8A" w14:textId="77777777" w:rsidR="00701746" w:rsidRDefault="007919F7">
            <w:pPr>
              <w:pStyle w:val="Table09Row"/>
            </w:pPr>
            <w:r>
              <w:rPr>
                <w:i/>
              </w:rPr>
              <w:t>Off‑shore (Application of Laws) Act 1982</w:t>
            </w:r>
          </w:p>
        </w:tc>
        <w:tc>
          <w:tcPr>
            <w:tcW w:w="1276" w:type="dxa"/>
          </w:tcPr>
          <w:p w14:paraId="7A92F6A3" w14:textId="77777777" w:rsidR="00701746" w:rsidRDefault="007919F7">
            <w:pPr>
              <w:pStyle w:val="Table09Row"/>
            </w:pPr>
            <w:r>
              <w:t>27 May 1982</w:t>
            </w:r>
          </w:p>
        </w:tc>
        <w:tc>
          <w:tcPr>
            <w:tcW w:w="3402" w:type="dxa"/>
          </w:tcPr>
          <w:p w14:paraId="730CC87E" w14:textId="77777777" w:rsidR="00701746" w:rsidRDefault="007919F7">
            <w:pPr>
              <w:pStyle w:val="Table09Row"/>
            </w:pPr>
            <w:r>
              <w:t>27 May 1982</w:t>
            </w:r>
          </w:p>
        </w:tc>
        <w:tc>
          <w:tcPr>
            <w:tcW w:w="1123" w:type="dxa"/>
          </w:tcPr>
          <w:p w14:paraId="4C747E96" w14:textId="77777777" w:rsidR="00701746" w:rsidRDefault="00701746">
            <w:pPr>
              <w:pStyle w:val="Table09Row"/>
            </w:pPr>
          </w:p>
        </w:tc>
      </w:tr>
      <w:tr w:rsidR="00701746" w14:paraId="06D9B8C3" w14:textId="77777777">
        <w:trPr>
          <w:cantSplit/>
          <w:jc w:val="center"/>
        </w:trPr>
        <w:tc>
          <w:tcPr>
            <w:tcW w:w="1418" w:type="dxa"/>
          </w:tcPr>
          <w:p w14:paraId="40EC74A7" w14:textId="77777777" w:rsidR="00701746" w:rsidRDefault="007919F7">
            <w:pPr>
              <w:pStyle w:val="Table09Row"/>
            </w:pPr>
            <w:r>
              <w:t>1982/022</w:t>
            </w:r>
          </w:p>
        </w:tc>
        <w:tc>
          <w:tcPr>
            <w:tcW w:w="2693" w:type="dxa"/>
          </w:tcPr>
          <w:p w14:paraId="4A44088E" w14:textId="77777777" w:rsidR="00701746" w:rsidRDefault="007919F7">
            <w:pPr>
              <w:pStyle w:val="Table09Row"/>
            </w:pPr>
            <w:r>
              <w:rPr>
                <w:i/>
              </w:rPr>
              <w:t>Liquor Amendment Act (No. 2) 1982</w:t>
            </w:r>
          </w:p>
        </w:tc>
        <w:tc>
          <w:tcPr>
            <w:tcW w:w="1276" w:type="dxa"/>
          </w:tcPr>
          <w:p w14:paraId="2F08F9EB" w14:textId="77777777" w:rsidR="00701746" w:rsidRDefault="007919F7">
            <w:pPr>
              <w:pStyle w:val="Table09Row"/>
            </w:pPr>
            <w:r>
              <w:t>27 May 1982</w:t>
            </w:r>
          </w:p>
        </w:tc>
        <w:tc>
          <w:tcPr>
            <w:tcW w:w="3402" w:type="dxa"/>
          </w:tcPr>
          <w:p w14:paraId="0668670B" w14:textId="77777777" w:rsidR="00701746" w:rsidRDefault="007919F7">
            <w:pPr>
              <w:pStyle w:val="Table09Row"/>
            </w:pPr>
            <w:r>
              <w:t xml:space="preserve">2 Jul 1982 (see s. 2 and </w:t>
            </w:r>
            <w:r>
              <w:rPr>
                <w:i/>
              </w:rPr>
              <w:t>Gazette</w:t>
            </w:r>
            <w:r>
              <w:t xml:space="preserve"> 2 Jul 1982 p. 2311)</w:t>
            </w:r>
          </w:p>
        </w:tc>
        <w:tc>
          <w:tcPr>
            <w:tcW w:w="1123" w:type="dxa"/>
          </w:tcPr>
          <w:p w14:paraId="6E45CD16" w14:textId="77777777" w:rsidR="00701746" w:rsidRDefault="007919F7">
            <w:pPr>
              <w:pStyle w:val="Table09Row"/>
            </w:pPr>
            <w:r>
              <w:t>1988/054</w:t>
            </w:r>
          </w:p>
        </w:tc>
      </w:tr>
      <w:tr w:rsidR="00701746" w14:paraId="0B3B9379" w14:textId="77777777">
        <w:trPr>
          <w:cantSplit/>
          <w:jc w:val="center"/>
        </w:trPr>
        <w:tc>
          <w:tcPr>
            <w:tcW w:w="1418" w:type="dxa"/>
          </w:tcPr>
          <w:p w14:paraId="6991B660" w14:textId="77777777" w:rsidR="00701746" w:rsidRDefault="007919F7">
            <w:pPr>
              <w:pStyle w:val="Table09Row"/>
            </w:pPr>
            <w:r>
              <w:t>1982/023</w:t>
            </w:r>
          </w:p>
        </w:tc>
        <w:tc>
          <w:tcPr>
            <w:tcW w:w="2693" w:type="dxa"/>
          </w:tcPr>
          <w:p w14:paraId="160E8128" w14:textId="77777777" w:rsidR="00701746" w:rsidRDefault="007919F7">
            <w:pPr>
              <w:pStyle w:val="Table09Row"/>
            </w:pPr>
            <w:r>
              <w:rPr>
                <w:i/>
              </w:rPr>
              <w:t>Superannuation and Family Benefits Amendment Act 1982</w:t>
            </w:r>
          </w:p>
        </w:tc>
        <w:tc>
          <w:tcPr>
            <w:tcW w:w="1276" w:type="dxa"/>
          </w:tcPr>
          <w:p w14:paraId="457D8DCF" w14:textId="77777777" w:rsidR="00701746" w:rsidRDefault="007919F7">
            <w:pPr>
              <w:pStyle w:val="Table09Row"/>
            </w:pPr>
            <w:r>
              <w:t>27 May 1982</w:t>
            </w:r>
          </w:p>
        </w:tc>
        <w:tc>
          <w:tcPr>
            <w:tcW w:w="3402" w:type="dxa"/>
          </w:tcPr>
          <w:p w14:paraId="7CB61377" w14:textId="77777777" w:rsidR="00701746" w:rsidRDefault="007919F7">
            <w:pPr>
              <w:pStyle w:val="Table09Row"/>
            </w:pPr>
            <w:r>
              <w:t>27 May 1982</w:t>
            </w:r>
          </w:p>
        </w:tc>
        <w:tc>
          <w:tcPr>
            <w:tcW w:w="1123" w:type="dxa"/>
          </w:tcPr>
          <w:p w14:paraId="7015B131" w14:textId="77777777" w:rsidR="00701746" w:rsidRDefault="007919F7">
            <w:pPr>
              <w:pStyle w:val="Table09Row"/>
            </w:pPr>
            <w:r>
              <w:t>2000/042</w:t>
            </w:r>
          </w:p>
        </w:tc>
      </w:tr>
      <w:tr w:rsidR="00701746" w14:paraId="07AA942F" w14:textId="77777777">
        <w:trPr>
          <w:cantSplit/>
          <w:jc w:val="center"/>
        </w:trPr>
        <w:tc>
          <w:tcPr>
            <w:tcW w:w="1418" w:type="dxa"/>
          </w:tcPr>
          <w:p w14:paraId="07954760" w14:textId="77777777" w:rsidR="00701746" w:rsidRDefault="007919F7">
            <w:pPr>
              <w:pStyle w:val="Table09Row"/>
            </w:pPr>
            <w:r>
              <w:t>1982/024</w:t>
            </w:r>
          </w:p>
        </w:tc>
        <w:tc>
          <w:tcPr>
            <w:tcW w:w="2693" w:type="dxa"/>
          </w:tcPr>
          <w:p w14:paraId="04DFED1E" w14:textId="77777777" w:rsidR="00701746" w:rsidRDefault="007919F7">
            <w:pPr>
              <w:pStyle w:val="Table09Row"/>
            </w:pPr>
            <w:r>
              <w:rPr>
                <w:i/>
              </w:rPr>
              <w:t>Lotteries (Control) Amendment Act 1982</w:t>
            </w:r>
          </w:p>
        </w:tc>
        <w:tc>
          <w:tcPr>
            <w:tcW w:w="1276" w:type="dxa"/>
          </w:tcPr>
          <w:p w14:paraId="1D985711" w14:textId="77777777" w:rsidR="00701746" w:rsidRDefault="007919F7">
            <w:pPr>
              <w:pStyle w:val="Table09Row"/>
            </w:pPr>
            <w:r>
              <w:t>27 May 1982</w:t>
            </w:r>
          </w:p>
        </w:tc>
        <w:tc>
          <w:tcPr>
            <w:tcW w:w="3402" w:type="dxa"/>
          </w:tcPr>
          <w:p w14:paraId="7850DF5E" w14:textId="77777777" w:rsidR="00701746" w:rsidRDefault="007919F7">
            <w:pPr>
              <w:pStyle w:val="Table09Row"/>
            </w:pPr>
            <w:r>
              <w:t>27 May 1982</w:t>
            </w:r>
          </w:p>
        </w:tc>
        <w:tc>
          <w:tcPr>
            <w:tcW w:w="1123" w:type="dxa"/>
          </w:tcPr>
          <w:p w14:paraId="51962231" w14:textId="77777777" w:rsidR="00701746" w:rsidRDefault="007919F7">
            <w:pPr>
              <w:pStyle w:val="Table09Row"/>
            </w:pPr>
            <w:r>
              <w:t>1990/016</w:t>
            </w:r>
          </w:p>
        </w:tc>
      </w:tr>
      <w:tr w:rsidR="00701746" w14:paraId="08645CBE" w14:textId="77777777">
        <w:trPr>
          <w:cantSplit/>
          <w:jc w:val="center"/>
        </w:trPr>
        <w:tc>
          <w:tcPr>
            <w:tcW w:w="1418" w:type="dxa"/>
          </w:tcPr>
          <w:p w14:paraId="36039582" w14:textId="77777777" w:rsidR="00701746" w:rsidRDefault="007919F7">
            <w:pPr>
              <w:pStyle w:val="Table09Row"/>
            </w:pPr>
            <w:r>
              <w:t>1982/025</w:t>
            </w:r>
          </w:p>
        </w:tc>
        <w:tc>
          <w:tcPr>
            <w:tcW w:w="2693" w:type="dxa"/>
          </w:tcPr>
          <w:p w14:paraId="428B6C2D" w14:textId="77777777" w:rsidR="00701746" w:rsidRDefault="007919F7">
            <w:pPr>
              <w:pStyle w:val="Table09Row"/>
            </w:pPr>
            <w:r>
              <w:rPr>
                <w:i/>
              </w:rPr>
              <w:t>Acts Amendment (Motor Vehicle Fees) Act 1982</w:t>
            </w:r>
          </w:p>
        </w:tc>
        <w:tc>
          <w:tcPr>
            <w:tcW w:w="1276" w:type="dxa"/>
          </w:tcPr>
          <w:p w14:paraId="79C1CCEA" w14:textId="77777777" w:rsidR="00701746" w:rsidRDefault="007919F7">
            <w:pPr>
              <w:pStyle w:val="Table09Row"/>
            </w:pPr>
            <w:r>
              <w:t>27 May 1982</w:t>
            </w:r>
          </w:p>
        </w:tc>
        <w:tc>
          <w:tcPr>
            <w:tcW w:w="3402" w:type="dxa"/>
          </w:tcPr>
          <w:p w14:paraId="1ADF33A8" w14:textId="77777777" w:rsidR="00701746" w:rsidRDefault="007919F7">
            <w:pPr>
              <w:pStyle w:val="Table09Row"/>
            </w:pPr>
            <w:r>
              <w:t>1 Jul 1982 (see s. 2)</w:t>
            </w:r>
          </w:p>
        </w:tc>
        <w:tc>
          <w:tcPr>
            <w:tcW w:w="1123" w:type="dxa"/>
          </w:tcPr>
          <w:p w14:paraId="7FCD773D" w14:textId="77777777" w:rsidR="00701746" w:rsidRDefault="00701746">
            <w:pPr>
              <w:pStyle w:val="Table09Row"/>
            </w:pPr>
          </w:p>
        </w:tc>
      </w:tr>
      <w:tr w:rsidR="00701746" w14:paraId="4CDFECAF" w14:textId="77777777">
        <w:trPr>
          <w:cantSplit/>
          <w:jc w:val="center"/>
        </w:trPr>
        <w:tc>
          <w:tcPr>
            <w:tcW w:w="1418" w:type="dxa"/>
          </w:tcPr>
          <w:p w14:paraId="0D46A8FD" w14:textId="77777777" w:rsidR="00701746" w:rsidRDefault="007919F7">
            <w:pPr>
              <w:pStyle w:val="Table09Row"/>
            </w:pPr>
            <w:r>
              <w:t>1982/026</w:t>
            </w:r>
          </w:p>
        </w:tc>
        <w:tc>
          <w:tcPr>
            <w:tcW w:w="2693" w:type="dxa"/>
          </w:tcPr>
          <w:p w14:paraId="6ACD9BB8" w14:textId="77777777" w:rsidR="00701746" w:rsidRDefault="007919F7">
            <w:pPr>
              <w:pStyle w:val="Table09Row"/>
            </w:pPr>
            <w:r>
              <w:rPr>
                <w:i/>
              </w:rPr>
              <w:t>Motor Vehicle Drivers Instructors Amendment Act 1982</w:t>
            </w:r>
          </w:p>
        </w:tc>
        <w:tc>
          <w:tcPr>
            <w:tcW w:w="1276" w:type="dxa"/>
          </w:tcPr>
          <w:p w14:paraId="6CDBC951" w14:textId="77777777" w:rsidR="00701746" w:rsidRDefault="007919F7">
            <w:pPr>
              <w:pStyle w:val="Table09Row"/>
            </w:pPr>
            <w:r>
              <w:t>27 May 1982</w:t>
            </w:r>
          </w:p>
        </w:tc>
        <w:tc>
          <w:tcPr>
            <w:tcW w:w="3402" w:type="dxa"/>
          </w:tcPr>
          <w:p w14:paraId="46C722C9" w14:textId="77777777" w:rsidR="00701746" w:rsidRDefault="007919F7">
            <w:pPr>
              <w:pStyle w:val="Table09Row"/>
            </w:pPr>
            <w:r>
              <w:t>27 May 1982</w:t>
            </w:r>
          </w:p>
        </w:tc>
        <w:tc>
          <w:tcPr>
            <w:tcW w:w="1123" w:type="dxa"/>
          </w:tcPr>
          <w:p w14:paraId="608E4452" w14:textId="77777777" w:rsidR="00701746" w:rsidRDefault="00701746">
            <w:pPr>
              <w:pStyle w:val="Table09Row"/>
            </w:pPr>
          </w:p>
        </w:tc>
      </w:tr>
      <w:tr w:rsidR="00701746" w14:paraId="794DD25E" w14:textId="77777777">
        <w:trPr>
          <w:cantSplit/>
          <w:jc w:val="center"/>
        </w:trPr>
        <w:tc>
          <w:tcPr>
            <w:tcW w:w="1418" w:type="dxa"/>
          </w:tcPr>
          <w:p w14:paraId="4587C8D2" w14:textId="77777777" w:rsidR="00701746" w:rsidRDefault="007919F7">
            <w:pPr>
              <w:pStyle w:val="Table09Row"/>
            </w:pPr>
            <w:r>
              <w:t>1982/027</w:t>
            </w:r>
          </w:p>
        </w:tc>
        <w:tc>
          <w:tcPr>
            <w:tcW w:w="2693" w:type="dxa"/>
          </w:tcPr>
          <w:p w14:paraId="052FF290" w14:textId="77777777" w:rsidR="00701746" w:rsidRDefault="007919F7">
            <w:pPr>
              <w:pStyle w:val="Table09Row"/>
            </w:pPr>
            <w:r>
              <w:rPr>
                <w:i/>
              </w:rPr>
              <w:t>Skeleton Weed and Resistant Grain Insects (Eradication Funds) Amendment Act 1982</w:t>
            </w:r>
          </w:p>
        </w:tc>
        <w:tc>
          <w:tcPr>
            <w:tcW w:w="1276" w:type="dxa"/>
          </w:tcPr>
          <w:p w14:paraId="1B7942B9" w14:textId="77777777" w:rsidR="00701746" w:rsidRDefault="007919F7">
            <w:pPr>
              <w:pStyle w:val="Table09Row"/>
            </w:pPr>
            <w:r>
              <w:t>27 May 1982</w:t>
            </w:r>
          </w:p>
        </w:tc>
        <w:tc>
          <w:tcPr>
            <w:tcW w:w="3402" w:type="dxa"/>
          </w:tcPr>
          <w:p w14:paraId="160186D4" w14:textId="77777777" w:rsidR="00701746" w:rsidRDefault="007919F7">
            <w:pPr>
              <w:pStyle w:val="Table09Row"/>
            </w:pPr>
            <w:r>
              <w:t>27 May 1982</w:t>
            </w:r>
          </w:p>
        </w:tc>
        <w:tc>
          <w:tcPr>
            <w:tcW w:w="1123" w:type="dxa"/>
          </w:tcPr>
          <w:p w14:paraId="539E41C4" w14:textId="77777777" w:rsidR="00701746" w:rsidRDefault="00701746">
            <w:pPr>
              <w:pStyle w:val="Table09Row"/>
            </w:pPr>
          </w:p>
        </w:tc>
      </w:tr>
      <w:tr w:rsidR="00701746" w14:paraId="31B4EF45" w14:textId="77777777">
        <w:trPr>
          <w:cantSplit/>
          <w:jc w:val="center"/>
        </w:trPr>
        <w:tc>
          <w:tcPr>
            <w:tcW w:w="1418" w:type="dxa"/>
          </w:tcPr>
          <w:p w14:paraId="398C5C01" w14:textId="77777777" w:rsidR="00701746" w:rsidRDefault="007919F7">
            <w:pPr>
              <w:pStyle w:val="Table09Row"/>
            </w:pPr>
            <w:r>
              <w:t>1982/028</w:t>
            </w:r>
          </w:p>
        </w:tc>
        <w:tc>
          <w:tcPr>
            <w:tcW w:w="2693" w:type="dxa"/>
          </w:tcPr>
          <w:p w14:paraId="58B275F1" w14:textId="77777777" w:rsidR="00701746" w:rsidRDefault="007919F7">
            <w:pPr>
              <w:pStyle w:val="Table09Row"/>
            </w:pPr>
            <w:r>
              <w:rPr>
                <w:i/>
              </w:rPr>
              <w:t>Fire Brigades Amendment Act 1982</w:t>
            </w:r>
          </w:p>
        </w:tc>
        <w:tc>
          <w:tcPr>
            <w:tcW w:w="1276" w:type="dxa"/>
          </w:tcPr>
          <w:p w14:paraId="516387C0" w14:textId="77777777" w:rsidR="00701746" w:rsidRDefault="007919F7">
            <w:pPr>
              <w:pStyle w:val="Table09Row"/>
            </w:pPr>
            <w:r>
              <w:t>27 May 1982</w:t>
            </w:r>
          </w:p>
        </w:tc>
        <w:tc>
          <w:tcPr>
            <w:tcW w:w="3402" w:type="dxa"/>
          </w:tcPr>
          <w:p w14:paraId="725BAB7C" w14:textId="77777777" w:rsidR="00701746" w:rsidRDefault="007919F7">
            <w:pPr>
              <w:pStyle w:val="Table09Row"/>
            </w:pPr>
            <w:r>
              <w:t xml:space="preserve">30 Jun 1982 (see s. 2 and </w:t>
            </w:r>
            <w:r>
              <w:rPr>
                <w:i/>
              </w:rPr>
              <w:t>Gazette</w:t>
            </w:r>
            <w:r>
              <w:t xml:space="preserve"> 30 Jun 1982 p. 2261)</w:t>
            </w:r>
          </w:p>
        </w:tc>
        <w:tc>
          <w:tcPr>
            <w:tcW w:w="1123" w:type="dxa"/>
          </w:tcPr>
          <w:p w14:paraId="41CEB2FA" w14:textId="77777777" w:rsidR="00701746" w:rsidRDefault="00701746">
            <w:pPr>
              <w:pStyle w:val="Table09Row"/>
            </w:pPr>
          </w:p>
        </w:tc>
      </w:tr>
      <w:tr w:rsidR="00701746" w14:paraId="63A3BB45" w14:textId="77777777">
        <w:trPr>
          <w:cantSplit/>
          <w:jc w:val="center"/>
        </w:trPr>
        <w:tc>
          <w:tcPr>
            <w:tcW w:w="1418" w:type="dxa"/>
          </w:tcPr>
          <w:p w14:paraId="054C0ABA" w14:textId="77777777" w:rsidR="00701746" w:rsidRDefault="007919F7">
            <w:pPr>
              <w:pStyle w:val="Table09Row"/>
            </w:pPr>
            <w:r>
              <w:t>1982/029</w:t>
            </w:r>
          </w:p>
        </w:tc>
        <w:tc>
          <w:tcPr>
            <w:tcW w:w="2693" w:type="dxa"/>
          </w:tcPr>
          <w:p w14:paraId="5144412F" w14:textId="77777777" w:rsidR="00701746" w:rsidRDefault="007919F7">
            <w:pPr>
              <w:pStyle w:val="Table09Row"/>
            </w:pPr>
            <w:r>
              <w:rPr>
                <w:i/>
              </w:rPr>
              <w:t>Real Estate and Business Agents Amendment Act 1982</w:t>
            </w:r>
          </w:p>
        </w:tc>
        <w:tc>
          <w:tcPr>
            <w:tcW w:w="1276" w:type="dxa"/>
          </w:tcPr>
          <w:p w14:paraId="42858A15" w14:textId="77777777" w:rsidR="00701746" w:rsidRDefault="007919F7">
            <w:pPr>
              <w:pStyle w:val="Table09Row"/>
            </w:pPr>
            <w:r>
              <w:t>27 May 1982</w:t>
            </w:r>
          </w:p>
        </w:tc>
        <w:tc>
          <w:tcPr>
            <w:tcW w:w="3402" w:type="dxa"/>
          </w:tcPr>
          <w:p w14:paraId="180F1196" w14:textId="77777777" w:rsidR="00701746" w:rsidRDefault="007919F7">
            <w:pPr>
              <w:pStyle w:val="Table09Row"/>
            </w:pPr>
            <w:r>
              <w:t xml:space="preserve">25 Jun 1982 (see s. 2 and </w:t>
            </w:r>
            <w:r>
              <w:rPr>
                <w:i/>
              </w:rPr>
              <w:t>Gazette</w:t>
            </w:r>
            <w:r>
              <w:t xml:space="preserve"> 25 Jun 1982 p. 2091)</w:t>
            </w:r>
          </w:p>
        </w:tc>
        <w:tc>
          <w:tcPr>
            <w:tcW w:w="1123" w:type="dxa"/>
          </w:tcPr>
          <w:p w14:paraId="152265B0" w14:textId="77777777" w:rsidR="00701746" w:rsidRDefault="00701746">
            <w:pPr>
              <w:pStyle w:val="Table09Row"/>
            </w:pPr>
          </w:p>
        </w:tc>
      </w:tr>
      <w:tr w:rsidR="00701746" w14:paraId="5195DAC1" w14:textId="77777777">
        <w:trPr>
          <w:cantSplit/>
          <w:jc w:val="center"/>
        </w:trPr>
        <w:tc>
          <w:tcPr>
            <w:tcW w:w="1418" w:type="dxa"/>
          </w:tcPr>
          <w:p w14:paraId="1B5437F6" w14:textId="77777777" w:rsidR="00701746" w:rsidRDefault="007919F7">
            <w:pPr>
              <w:pStyle w:val="Table09Row"/>
            </w:pPr>
            <w:r>
              <w:t>1982/030</w:t>
            </w:r>
          </w:p>
        </w:tc>
        <w:tc>
          <w:tcPr>
            <w:tcW w:w="2693" w:type="dxa"/>
          </w:tcPr>
          <w:p w14:paraId="08F38F71" w14:textId="77777777" w:rsidR="00701746" w:rsidRDefault="007919F7">
            <w:pPr>
              <w:pStyle w:val="Table09Row"/>
            </w:pPr>
            <w:r>
              <w:rPr>
                <w:i/>
              </w:rPr>
              <w:t>Health Amendment Act 1982</w:t>
            </w:r>
          </w:p>
        </w:tc>
        <w:tc>
          <w:tcPr>
            <w:tcW w:w="1276" w:type="dxa"/>
          </w:tcPr>
          <w:p w14:paraId="02D2A8F0" w14:textId="77777777" w:rsidR="00701746" w:rsidRDefault="007919F7">
            <w:pPr>
              <w:pStyle w:val="Table09Row"/>
            </w:pPr>
            <w:r>
              <w:t>27 May 1982</w:t>
            </w:r>
          </w:p>
        </w:tc>
        <w:tc>
          <w:tcPr>
            <w:tcW w:w="3402" w:type="dxa"/>
          </w:tcPr>
          <w:p w14:paraId="66A7AC38" w14:textId="77777777" w:rsidR="00701746" w:rsidRDefault="007919F7">
            <w:pPr>
              <w:pStyle w:val="Table09Row"/>
            </w:pPr>
            <w:r>
              <w:t xml:space="preserve">30 Jul 1982 (see s. 2 and </w:t>
            </w:r>
            <w:r>
              <w:rPr>
                <w:i/>
              </w:rPr>
              <w:t>Gazette</w:t>
            </w:r>
            <w:r>
              <w:t xml:space="preserve"> 30 Jul 1982 p. 2931)</w:t>
            </w:r>
          </w:p>
        </w:tc>
        <w:tc>
          <w:tcPr>
            <w:tcW w:w="1123" w:type="dxa"/>
          </w:tcPr>
          <w:p w14:paraId="4986C08E" w14:textId="77777777" w:rsidR="00701746" w:rsidRDefault="00701746">
            <w:pPr>
              <w:pStyle w:val="Table09Row"/>
            </w:pPr>
          </w:p>
        </w:tc>
      </w:tr>
      <w:tr w:rsidR="00701746" w14:paraId="1A08CE25" w14:textId="77777777">
        <w:trPr>
          <w:cantSplit/>
          <w:jc w:val="center"/>
        </w:trPr>
        <w:tc>
          <w:tcPr>
            <w:tcW w:w="1418" w:type="dxa"/>
          </w:tcPr>
          <w:p w14:paraId="7CF60FC7" w14:textId="77777777" w:rsidR="00701746" w:rsidRDefault="007919F7">
            <w:pPr>
              <w:pStyle w:val="Table09Row"/>
            </w:pPr>
            <w:r>
              <w:t>1982/031</w:t>
            </w:r>
          </w:p>
        </w:tc>
        <w:tc>
          <w:tcPr>
            <w:tcW w:w="2693" w:type="dxa"/>
          </w:tcPr>
          <w:p w14:paraId="06C83431" w14:textId="77777777" w:rsidR="00701746" w:rsidRDefault="007919F7">
            <w:pPr>
              <w:pStyle w:val="Table09Row"/>
            </w:pPr>
            <w:r>
              <w:rPr>
                <w:i/>
              </w:rPr>
              <w:t>Electoral Amendment Act 1982</w:t>
            </w:r>
          </w:p>
        </w:tc>
        <w:tc>
          <w:tcPr>
            <w:tcW w:w="1276" w:type="dxa"/>
          </w:tcPr>
          <w:p w14:paraId="4986E8AF" w14:textId="77777777" w:rsidR="00701746" w:rsidRDefault="007919F7">
            <w:pPr>
              <w:pStyle w:val="Table09Row"/>
            </w:pPr>
            <w:r>
              <w:t>27 May 1982</w:t>
            </w:r>
          </w:p>
        </w:tc>
        <w:tc>
          <w:tcPr>
            <w:tcW w:w="3402" w:type="dxa"/>
          </w:tcPr>
          <w:p w14:paraId="579953D8" w14:textId="77777777" w:rsidR="00701746" w:rsidRDefault="007919F7">
            <w:pPr>
              <w:pStyle w:val="Table09Row"/>
            </w:pPr>
            <w:r>
              <w:t xml:space="preserve">11 Oct 1982 (see s. 2 and </w:t>
            </w:r>
            <w:r>
              <w:rPr>
                <w:i/>
              </w:rPr>
              <w:t>Gazette</w:t>
            </w:r>
            <w:r>
              <w:t xml:space="preserve"> 10 Sep 1982 p. 3637)</w:t>
            </w:r>
          </w:p>
        </w:tc>
        <w:tc>
          <w:tcPr>
            <w:tcW w:w="1123" w:type="dxa"/>
          </w:tcPr>
          <w:p w14:paraId="3032703E" w14:textId="77777777" w:rsidR="00701746" w:rsidRDefault="00701746">
            <w:pPr>
              <w:pStyle w:val="Table09Row"/>
            </w:pPr>
          </w:p>
        </w:tc>
      </w:tr>
      <w:tr w:rsidR="00701746" w14:paraId="6BD20881" w14:textId="77777777">
        <w:trPr>
          <w:cantSplit/>
          <w:jc w:val="center"/>
        </w:trPr>
        <w:tc>
          <w:tcPr>
            <w:tcW w:w="1418" w:type="dxa"/>
          </w:tcPr>
          <w:p w14:paraId="5ED93031" w14:textId="77777777" w:rsidR="00701746" w:rsidRDefault="007919F7">
            <w:pPr>
              <w:pStyle w:val="Table09Row"/>
            </w:pPr>
            <w:r>
              <w:t>1982/032</w:t>
            </w:r>
          </w:p>
        </w:tc>
        <w:tc>
          <w:tcPr>
            <w:tcW w:w="2693" w:type="dxa"/>
          </w:tcPr>
          <w:p w14:paraId="4D1A9DF8" w14:textId="77777777" w:rsidR="00701746" w:rsidRDefault="007919F7">
            <w:pPr>
              <w:pStyle w:val="Table09Row"/>
            </w:pPr>
            <w:r>
              <w:rPr>
                <w:i/>
              </w:rPr>
              <w:t xml:space="preserve">Western Australian Meat Industry Authority Amendment </w:t>
            </w:r>
            <w:r>
              <w:rPr>
                <w:i/>
              </w:rPr>
              <w:t>Act 1982</w:t>
            </w:r>
          </w:p>
        </w:tc>
        <w:tc>
          <w:tcPr>
            <w:tcW w:w="1276" w:type="dxa"/>
          </w:tcPr>
          <w:p w14:paraId="112B0897" w14:textId="77777777" w:rsidR="00701746" w:rsidRDefault="007919F7">
            <w:pPr>
              <w:pStyle w:val="Table09Row"/>
            </w:pPr>
            <w:r>
              <w:t>27 May 1982</w:t>
            </w:r>
          </w:p>
        </w:tc>
        <w:tc>
          <w:tcPr>
            <w:tcW w:w="3402" w:type="dxa"/>
          </w:tcPr>
          <w:p w14:paraId="3AF545FF" w14:textId="77777777" w:rsidR="00701746" w:rsidRDefault="007919F7">
            <w:pPr>
              <w:pStyle w:val="Table09Row"/>
            </w:pPr>
            <w:r>
              <w:t xml:space="preserve">7 Jun 1985 (see s. 2 and </w:t>
            </w:r>
            <w:r>
              <w:rPr>
                <w:i/>
              </w:rPr>
              <w:t>Gazette</w:t>
            </w:r>
            <w:r>
              <w:t xml:space="preserve"> 7 Jun 1985 p. 1931)</w:t>
            </w:r>
          </w:p>
        </w:tc>
        <w:tc>
          <w:tcPr>
            <w:tcW w:w="1123" w:type="dxa"/>
          </w:tcPr>
          <w:p w14:paraId="6E8B29DD" w14:textId="77777777" w:rsidR="00701746" w:rsidRDefault="00701746">
            <w:pPr>
              <w:pStyle w:val="Table09Row"/>
            </w:pPr>
          </w:p>
        </w:tc>
      </w:tr>
      <w:tr w:rsidR="00701746" w14:paraId="018D30F4" w14:textId="77777777">
        <w:trPr>
          <w:cantSplit/>
          <w:jc w:val="center"/>
        </w:trPr>
        <w:tc>
          <w:tcPr>
            <w:tcW w:w="1418" w:type="dxa"/>
          </w:tcPr>
          <w:p w14:paraId="739D3B90" w14:textId="77777777" w:rsidR="00701746" w:rsidRDefault="007919F7">
            <w:pPr>
              <w:pStyle w:val="Table09Row"/>
            </w:pPr>
            <w:r>
              <w:t>1982/033</w:t>
            </w:r>
          </w:p>
        </w:tc>
        <w:tc>
          <w:tcPr>
            <w:tcW w:w="2693" w:type="dxa"/>
          </w:tcPr>
          <w:p w14:paraId="72030982" w14:textId="77777777" w:rsidR="00701746" w:rsidRDefault="007919F7">
            <w:pPr>
              <w:pStyle w:val="Table09Row"/>
            </w:pPr>
            <w:r>
              <w:rPr>
                <w:i/>
              </w:rPr>
              <w:t>Petroleum (Submerged Lands) Act 1982</w:t>
            </w:r>
          </w:p>
        </w:tc>
        <w:tc>
          <w:tcPr>
            <w:tcW w:w="1276" w:type="dxa"/>
          </w:tcPr>
          <w:p w14:paraId="7990A65A" w14:textId="77777777" w:rsidR="00701746" w:rsidRDefault="007919F7">
            <w:pPr>
              <w:pStyle w:val="Table09Row"/>
            </w:pPr>
            <w:r>
              <w:t>27 May 1982</w:t>
            </w:r>
          </w:p>
        </w:tc>
        <w:tc>
          <w:tcPr>
            <w:tcW w:w="3402" w:type="dxa"/>
          </w:tcPr>
          <w:p w14:paraId="3D4ABAB7" w14:textId="77777777" w:rsidR="00701746" w:rsidRDefault="007919F7">
            <w:pPr>
              <w:pStyle w:val="Table09Row"/>
            </w:pPr>
            <w:r>
              <w:t>14 Feb 1983 (see s. 2(1))</w:t>
            </w:r>
          </w:p>
        </w:tc>
        <w:tc>
          <w:tcPr>
            <w:tcW w:w="1123" w:type="dxa"/>
          </w:tcPr>
          <w:p w14:paraId="76E9C73C" w14:textId="77777777" w:rsidR="00701746" w:rsidRDefault="00701746">
            <w:pPr>
              <w:pStyle w:val="Table09Row"/>
            </w:pPr>
          </w:p>
        </w:tc>
      </w:tr>
      <w:tr w:rsidR="00701746" w14:paraId="00F8D49B" w14:textId="77777777">
        <w:trPr>
          <w:cantSplit/>
          <w:jc w:val="center"/>
        </w:trPr>
        <w:tc>
          <w:tcPr>
            <w:tcW w:w="1418" w:type="dxa"/>
          </w:tcPr>
          <w:p w14:paraId="209BA056" w14:textId="77777777" w:rsidR="00701746" w:rsidRDefault="007919F7">
            <w:pPr>
              <w:pStyle w:val="Table09Row"/>
            </w:pPr>
            <w:r>
              <w:t>1982/034</w:t>
            </w:r>
          </w:p>
        </w:tc>
        <w:tc>
          <w:tcPr>
            <w:tcW w:w="2693" w:type="dxa"/>
          </w:tcPr>
          <w:p w14:paraId="0D62D6B8" w14:textId="77777777" w:rsidR="00701746" w:rsidRDefault="007919F7">
            <w:pPr>
              <w:pStyle w:val="Table09Row"/>
            </w:pPr>
            <w:r>
              <w:rPr>
                <w:i/>
              </w:rPr>
              <w:t>Petroleum (Submerged Lands) Registration Fees Act 1982</w:t>
            </w:r>
          </w:p>
        </w:tc>
        <w:tc>
          <w:tcPr>
            <w:tcW w:w="1276" w:type="dxa"/>
          </w:tcPr>
          <w:p w14:paraId="23D3F6CC" w14:textId="77777777" w:rsidR="00701746" w:rsidRDefault="007919F7">
            <w:pPr>
              <w:pStyle w:val="Table09Row"/>
            </w:pPr>
            <w:r>
              <w:t>27 May 1982</w:t>
            </w:r>
          </w:p>
        </w:tc>
        <w:tc>
          <w:tcPr>
            <w:tcW w:w="3402" w:type="dxa"/>
          </w:tcPr>
          <w:p w14:paraId="15AFB6CF" w14:textId="77777777" w:rsidR="00701746" w:rsidRDefault="007919F7">
            <w:pPr>
              <w:pStyle w:val="Table09Row"/>
            </w:pPr>
            <w:r>
              <w:t xml:space="preserve">14 Feb 1983 (see s. 2(1) and </w:t>
            </w:r>
            <w:r>
              <w:rPr>
                <w:i/>
              </w:rPr>
              <w:t>Gazette</w:t>
            </w:r>
            <w:r>
              <w:t xml:space="preserve"> 25 Feb 1983 p. 740)</w:t>
            </w:r>
          </w:p>
        </w:tc>
        <w:tc>
          <w:tcPr>
            <w:tcW w:w="1123" w:type="dxa"/>
          </w:tcPr>
          <w:p w14:paraId="1104D1FF" w14:textId="77777777" w:rsidR="00701746" w:rsidRDefault="00701746">
            <w:pPr>
              <w:pStyle w:val="Table09Row"/>
            </w:pPr>
          </w:p>
        </w:tc>
      </w:tr>
      <w:tr w:rsidR="00701746" w14:paraId="4C905FCF" w14:textId="77777777">
        <w:trPr>
          <w:cantSplit/>
          <w:jc w:val="center"/>
        </w:trPr>
        <w:tc>
          <w:tcPr>
            <w:tcW w:w="1418" w:type="dxa"/>
          </w:tcPr>
          <w:p w14:paraId="6500F98A" w14:textId="77777777" w:rsidR="00701746" w:rsidRDefault="007919F7">
            <w:pPr>
              <w:pStyle w:val="Table09Row"/>
            </w:pPr>
            <w:r>
              <w:t>1982/035</w:t>
            </w:r>
          </w:p>
        </w:tc>
        <w:tc>
          <w:tcPr>
            <w:tcW w:w="2693" w:type="dxa"/>
          </w:tcPr>
          <w:p w14:paraId="7172004E" w14:textId="77777777" w:rsidR="00701746" w:rsidRDefault="007919F7">
            <w:pPr>
              <w:pStyle w:val="Table09Row"/>
            </w:pPr>
            <w:r>
              <w:rPr>
                <w:i/>
              </w:rPr>
              <w:t>Supply Act 1982</w:t>
            </w:r>
          </w:p>
        </w:tc>
        <w:tc>
          <w:tcPr>
            <w:tcW w:w="1276" w:type="dxa"/>
          </w:tcPr>
          <w:p w14:paraId="3D82A3E0" w14:textId="77777777" w:rsidR="00701746" w:rsidRDefault="007919F7">
            <w:pPr>
              <w:pStyle w:val="Table09Row"/>
            </w:pPr>
            <w:r>
              <w:t>27 May 1982</w:t>
            </w:r>
          </w:p>
        </w:tc>
        <w:tc>
          <w:tcPr>
            <w:tcW w:w="3402" w:type="dxa"/>
          </w:tcPr>
          <w:p w14:paraId="57D5A5CF" w14:textId="77777777" w:rsidR="00701746" w:rsidRDefault="007919F7">
            <w:pPr>
              <w:pStyle w:val="Table09Row"/>
            </w:pPr>
            <w:r>
              <w:t>27 May 1982</w:t>
            </w:r>
          </w:p>
        </w:tc>
        <w:tc>
          <w:tcPr>
            <w:tcW w:w="1123" w:type="dxa"/>
          </w:tcPr>
          <w:p w14:paraId="3A46E372" w14:textId="77777777" w:rsidR="00701746" w:rsidRDefault="00701746">
            <w:pPr>
              <w:pStyle w:val="Table09Row"/>
            </w:pPr>
          </w:p>
        </w:tc>
      </w:tr>
      <w:tr w:rsidR="00701746" w14:paraId="0BCE4751" w14:textId="77777777">
        <w:trPr>
          <w:cantSplit/>
          <w:jc w:val="center"/>
        </w:trPr>
        <w:tc>
          <w:tcPr>
            <w:tcW w:w="1418" w:type="dxa"/>
          </w:tcPr>
          <w:p w14:paraId="59B86868" w14:textId="77777777" w:rsidR="00701746" w:rsidRDefault="007919F7">
            <w:pPr>
              <w:pStyle w:val="Table09Row"/>
            </w:pPr>
            <w:r>
              <w:t>1982/036</w:t>
            </w:r>
          </w:p>
        </w:tc>
        <w:tc>
          <w:tcPr>
            <w:tcW w:w="2693" w:type="dxa"/>
          </w:tcPr>
          <w:p w14:paraId="128A4051" w14:textId="77777777" w:rsidR="00701746" w:rsidRDefault="007919F7">
            <w:pPr>
              <w:pStyle w:val="Table09Row"/>
            </w:pPr>
            <w:r>
              <w:rPr>
                <w:i/>
              </w:rPr>
              <w:t>Metropolitan Water Authority Act 1982</w:t>
            </w:r>
          </w:p>
        </w:tc>
        <w:tc>
          <w:tcPr>
            <w:tcW w:w="1276" w:type="dxa"/>
          </w:tcPr>
          <w:p w14:paraId="5CD2116E" w14:textId="77777777" w:rsidR="00701746" w:rsidRDefault="007919F7">
            <w:pPr>
              <w:pStyle w:val="Table09Row"/>
            </w:pPr>
            <w:r>
              <w:t>27 May 1982</w:t>
            </w:r>
          </w:p>
        </w:tc>
        <w:tc>
          <w:tcPr>
            <w:tcW w:w="3402" w:type="dxa"/>
          </w:tcPr>
          <w:p w14:paraId="01F39709" w14:textId="77777777" w:rsidR="00701746" w:rsidRDefault="007919F7">
            <w:pPr>
              <w:pStyle w:val="Table09Row"/>
            </w:pPr>
            <w:r>
              <w:t xml:space="preserve">1 Jul 1982 (see s. 2 and </w:t>
            </w:r>
            <w:r>
              <w:rPr>
                <w:i/>
              </w:rPr>
              <w:t>Gazette</w:t>
            </w:r>
            <w:r>
              <w:t xml:space="preserve"> 25 Jun 1982 p. 2091)</w:t>
            </w:r>
          </w:p>
        </w:tc>
        <w:tc>
          <w:tcPr>
            <w:tcW w:w="1123" w:type="dxa"/>
          </w:tcPr>
          <w:p w14:paraId="78F5E139" w14:textId="77777777" w:rsidR="00701746" w:rsidRDefault="00701746">
            <w:pPr>
              <w:pStyle w:val="Table09Row"/>
            </w:pPr>
          </w:p>
        </w:tc>
      </w:tr>
      <w:tr w:rsidR="00701746" w14:paraId="6F6E990A" w14:textId="77777777">
        <w:trPr>
          <w:cantSplit/>
          <w:jc w:val="center"/>
        </w:trPr>
        <w:tc>
          <w:tcPr>
            <w:tcW w:w="1418" w:type="dxa"/>
          </w:tcPr>
          <w:p w14:paraId="03929F5C" w14:textId="77777777" w:rsidR="00701746" w:rsidRDefault="007919F7">
            <w:pPr>
              <w:pStyle w:val="Table09Row"/>
            </w:pPr>
            <w:r>
              <w:t>1982/037</w:t>
            </w:r>
          </w:p>
        </w:tc>
        <w:tc>
          <w:tcPr>
            <w:tcW w:w="2693" w:type="dxa"/>
          </w:tcPr>
          <w:p w14:paraId="2AF830FD" w14:textId="77777777" w:rsidR="00701746" w:rsidRDefault="007919F7">
            <w:pPr>
              <w:pStyle w:val="Table09Row"/>
            </w:pPr>
            <w:r>
              <w:rPr>
                <w:i/>
              </w:rPr>
              <w:t>Metropolitan Water Supply, Sewerage, and Drainage Amendment Act 1982</w:t>
            </w:r>
          </w:p>
        </w:tc>
        <w:tc>
          <w:tcPr>
            <w:tcW w:w="1276" w:type="dxa"/>
          </w:tcPr>
          <w:p w14:paraId="0E7C25F7" w14:textId="77777777" w:rsidR="00701746" w:rsidRDefault="007919F7">
            <w:pPr>
              <w:pStyle w:val="Table09Row"/>
            </w:pPr>
            <w:r>
              <w:t>27 May 1982</w:t>
            </w:r>
          </w:p>
        </w:tc>
        <w:tc>
          <w:tcPr>
            <w:tcW w:w="3402" w:type="dxa"/>
          </w:tcPr>
          <w:p w14:paraId="4BC93638" w14:textId="77777777" w:rsidR="00701746" w:rsidRDefault="007919F7">
            <w:pPr>
              <w:pStyle w:val="Table09Row"/>
            </w:pPr>
            <w:r>
              <w:t xml:space="preserve">1 Jul 1982 (see s. 2 and </w:t>
            </w:r>
            <w:r>
              <w:rPr>
                <w:i/>
              </w:rPr>
              <w:t>Gazette</w:t>
            </w:r>
            <w:r>
              <w:t xml:space="preserve"> 25 Jun 1982 p. 2091)</w:t>
            </w:r>
          </w:p>
        </w:tc>
        <w:tc>
          <w:tcPr>
            <w:tcW w:w="1123" w:type="dxa"/>
          </w:tcPr>
          <w:p w14:paraId="0131D2BF" w14:textId="77777777" w:rsidR="00701746" w:rsidRDefault="00701746">
            <w:pPr>
              <w:pStyle w:val="Table09Row"/>
            </w:pPr>
          </w:p>
        </w:tc>
      </w:tr>
      <w:tr w:rsidR="00701746" w14:paraId="6E3A516A" w14:textId="77777777">
        <w:trPr>
          <w:cantSplit/>
          <w:jc w:val="center"/>
        </w:trPr>
        <w:tc>
          <w:tcPr>
            <w:tcW w:w="1418" w:type="dxa"/>
          </w:tcPr>
          <w:p w14:paraId="00F2028F" w14:textId="77777777" w:rsidR="00701746" w:rsidRDefault="007919F7">
            <w:pPr>
              <w:pStyle w:val="Table09Row"/>
            </w:pPr>
            <w:r>
              <w:lastRenderedPageBreak/>
              <w:t>1982/038</w:t>
            </w:r>
          </w:p>
        </w:tc>
        <w:tc>
          <w:tcPr>
            <w:tcW w:w="2693" w:type="dxa"/>
          </w:tcPr>
          <w:p w14:paraId="5F58D295" w14:textId="77777777" w:rsidR="00701746" w:rsidRDefault="007919F7">
            <w:pPr>
              <w:pStyle w:val="Table09Row"/>
            </w:pPr>
            <w:r>
              <w:rPr>
                <w:i/>
              </w:rPr>
              <w:t>Western Australian Water Resources Council Act 1982</w:t>
            </w:r>
          </w:p>
        </w:tc>
        <w:tc>
          <w:tcPr>
            <w:tcW w:w="1276" w:type="dxa"/>
          </w:tcPr>
          <w:p w14:paraId="6D938587" w14:textId="77777777" w:rsidR="00701746" w:rsidRDefault="007919F7">
            <w:pPr>
              <w:pStyle w:val="Table09Row"/>
            </w:pPr>
            <w:r>
              <w:t>27 May 1982</w:t>
            </w:r>
          </w:p>
        </w:tc>
        <w:tc>
          <w:tcPr>
            <w:tcW w:w="3402" w:type="dxa"/>
          </w:tcPr>
          <w:p w14:paraId="4F768AD2" w14:textId="77777777" w:rsidR="00701746" w:rsidRDefault="007919F7">
            <w:pPr>
              <w:pStyle w:val="Table09Row"/>
            </w:pPr>
            <w:r>
              <w:t xml:space="preserve">1 Jan 1983 (see s. 2 and </w:t>
            </w:r>
            <w:r>
              <w:rPr>
                <w:i/>
              </w:rPr>
              <w:t>Gazette</w:t>
            </w:r>
            <w:r>
              <w:t xml:space="preserve"> 31 Dec 1982 p. 4969)</w:t>
            </w:r>
          </w:p>
        </w:tc>
        <w:tc>
          <w:tcPr>
            <w:tcW w:w="1123" w:type="dxa"/>
          </w:tcPr>
          <w:p w14:paraId="11B88105" w14:textId="77777777" w:rsidR="00701746" w:rsidRDefault="007919F7">
            <w:pPr>
              <w:pStyle w:val="Table09Row"/>
            </w:pPr>
            <w:r>
              <w:t>1995/073</w:t>
            </w:r>
          </w:p>
        </w:tc>
      </w:tr>
      <w:tr w:rsidR="00701746" w14:paraId="0893C921" w14:textId="77777777">
        <w:trPr>
          <w:cantSplit/>
          <w:jc w:val="center"/>
        </w:trPr>
        <w:tc>
          <w:tcPr>
            <w:tcW w:w="1418" w:type="dxa"/>
          </w:tcPr>
          <w:p w14:paraId="4E523CFA" w14:textId="77777777" w:rsidR="00701746" w:rsidRDefault="007919F7">
            <w:pPr>
              <w:pStyle w:val="Table09Row"/>
            </w:pPr>
            <w:r>
              <w:t>1982/039</w:t>
            </w:r>
          </w:p>
        </w:tc>
        <w:tc>
          <w:tcPr>
            <w:tcW w:w="2693" w:type="dxa"/>
          </w:tcPr>
          <w:p w14:paraId="43FA2B32" w14:textId="77777777" w:rsidR="00701746" w:rsidRDefault="007919F7">
            <w:pPr>
              <w:pStyle w:val="Table09Row"/>
            </w:pPr>
            <w:r>
              <w:rPr>
                <w:i/>
              </w:rPr>
              <w:t>Iron Ore (Hamersley Range) Agreement Amendment Act 1982</w:t>
            </w:r>
          </w:p>
        </w:tc>
        <w:tc>
          <w:tcPr>
            <w:tcW w:w="1276" w:type="dxa"/>
          </w:tcPr>
          <w:p w14:paraId="6F57F7F9" w14:textId="77777777" w:rsidR="00701746" w:rsidRDefault="007919F7">
            <w:pPr>
              <w:pStyle w:val="Table09Row"/>
            </w:pPr>
            <w:r>
              <w:t>27 May 1982</w:t>
            </w:r>
          </w:p>
        </w:tc>
        <w:tc>
          <w:tcPr>
            <w:tcW w:w="3402" w:type="dxa"/>
          </w:tcPr>
          <w:p w14:paraId="1CD1115B" w14:textId="77777777" w:rsidR="00701746" w:rsidRDefault="007919F7">
            <w:pPr>
              <w:pStyle w:val="Table09Row"/>
            </w:pPr>
            <w:r>
              <w:t>27 May 1982</w:t>
            </w:r>
          </w:p>
        </w:tc>
        <w:tc>
          <w:tcPr>
            <w:tcW w:w="1123" w:type="dxa"/>
          </w:tcPr>
          <w:p w14:paraId="1B939A51" w14:textId="77777777" w:rsidR="00701746" w:rsidRDefault="00701746">
            <w:pPr>
              <w:pStyle w:val="Table09Row"/>
            </w:pPr>
          </w:p>
        </w:tc>
      </w:tr>
      <w:tr w:rsidR="00701746" w14:paraId="7ABE9744" w14:textId="77777777">
        <w:trPr>
          <w:cantSplit/>
          <w:jc w:val="center"/>
        </w:trPr>
        <w:tc>
          <w:tcPr>
            <w:tcW w:w="1418" w:type="dxa"/>
          </w:tcPr>
          <w:p w14:paraId="2897B734" w14:textId="77777777" w:rsidR="00701746" w:rsidRDefault="007919F7">
            <w:pPr>
              <w:pStyle w:val="Table09Row"/>
            </w:pPr>
            <w:r>
              <w:t>1982/040</w:t>
            </w:r>
          </w:p>
        </w:tc>
        <w:tc>
          <w:tcPr>
            <w:tcW w:w="2693" w:type="dxa"/>
          </w:tcPr>
          <w:p w14:paraId="5F5C12EA" w14:textId="77777777" w:rsidR="00701746" w:rsidRDefault="007919F7">
            <w:pPr>
              <w:pStyle w:val="Table09Row"/>
            </w:pPr>
            <w:r>
              <w:rPr>
                <w:i/>
              </w:rPr>
              <w:t>Uranium (Yeelirrie) Agreement Amendment Act 1982</w:t>
            </w:r>
          </w:p>
        </w:tc>
        <w:tc>
          <w:tcPr>
            <w:tcW w:w="1276" w:type="dxa"/>
          </w:tcPr>
          <w:p w14:paraId="6A4E90B8" w14:textId="77777777" w:rsidR="00701746" w:rsidRDefault="007919F7">
            <w:pPr>
              <w:pStyle w:val="Table09Row"/>
            </w:pPr>
            <w:r>
              <w:t>27 May 1982</w:t>
            </w:r>
          </w:p>
        </w:tc>
        <w:tc>
          <w:tcPr>
            <w:tcW w:w="3402" w:type="dxa"/>
          </w:tcPr>
          <w:p w14:paraId="6312CA65" w14:textId="77777777" w:rsidR="00701746" w:rsidRDefault="007919F7">
            <w:pPr>
              <w:pStyle w:val="Table09Row"/>
            </w:pPr>
            <w:r>
              <w:t>27 May 1982</w:t>
            </w:r>
          </w:p>
        </w:tc>
        <w:tc>
          <w:tcPr>
            <w:tcW w:w="1123" w:type="dxa"/>
          </w:tcPr>
          <w:p w14:paraId="62EB5F94" w14:textId="77777777" w:rsidR="00701746" w:rsidRDefault="00701746">
            <w:pPr>
              <w:pStyle w:val="Table09Row"/>
            </w:pPr>
          </w:p>
        </w:tc>
      </w:tr>
      <w:tr w:rsidR="00701746" w14:paraId="4A338322" w14:textId="77777777">
        <w:trPr>
          <w:cantSplit/>
          <w:jc w:val="center"/>
        </w:trPr>
        <w:tc>
          <w:tcPr>
            <w:tcW w:w="1418" w:type="dxa"/>
          </w:tcPr>
          <w:p w14:paraId="7CBDF81F" w14:textId="77777777" w:rsidR="00701746" w:rsidRDefault="007919F7">
            <w:pPr>
              <w:pStyle w:val="Table09Row"/>
            </w:pPr>
            <w:r>
              <w:t>1982/041</w:t>
            </w:r>
          </w:p>
        </w:tc>
        <w:tc>
          <w:tcPr>
            <w:tcW w:w="2693" w:type="dxa"/>
          </w:tcPr>
          <w:p w14:paraId="1EE4B72C" w14:textId="77777777" w:rsidR="00701746" w:rsidRDefault="007919F7">
            <w:pPr>
              <w:pStyle w:val="Table09Row"/>
            </w:pPr>
            <w:r>
              <w:rPr>
                <w:i/>
              </w:rPr>
              <w:t>Public Service Arbitration Amendment Act 1982</w:t>
            </w:r>
          </w:p>
        </w:tc>
        <w:tc>
          <w:tcPr>
            <w:tcW w:w="1276" w:type="dxa"/>
          </w:tcPr>
          <w:p w14:paraId="4753DAD7" w14:textId="77777777" w:rsidR="00701746" w:rsidRDefault="007919F7">
            <w:pPr>
              <w:pStyle w:val="Table09Row"/>
            </w:pPr>
            <w:r>
              <w:t>27 May 1982</w:t>
            </w:r>
          </w:p>
        </w:tc>
        <w:tc>
          <w:tcPr>
            <w:tcW w:w="3402" w:type="dxa"/>
          </w:tcPr>
          <w:p w14:paraId="76FF4B5C" w14:textId="77777777" w:rsidR="00701746" w:rsidRDefault="007919F7">
            <w:pPr>
              <w:pStyle w:val="Table09Row"/>
            </w:pPr>
            <w:r>
              <w:t>27 May 1982</w:t>
            </w:r>
          </w:p>
        </w:tc>
        <w:tc>
          <w:tcPr>
            <w:tcW w:w="1123" w:type="dxa"/>
          </w:tcPr>
          <w:p w14:paraId="3AFAFFC9" w14:textId="77777777" w:rsidR="00701746" w:rsidRDefault="007919F7">
            <w:pPr>
              <w:pStyle w:val="Table09Row"/>
            </w:pPr>
            <w:r>
              <w:t>1984/094</w:t>
            </w:r>
          </w:p>
        </w:tc>
      </w:tr>
      <w:tr w:rsidR="00701746" w14:paraId="7A0C4DC2" w14:textId="77777777">
        <w:trPr>
          <w:cantSplit/>
          <w:jc w:val="center"/>
        </w:trPr>
        <w:tc>
          <w:tcPr>
            <w:tcW w:w="1418" w:type="dxa"/>
          </w:tcPr>
          <w:p w14:paraId="353A8346" w14:textId="77777777" w:rsidR="00701746" w:rsidRDefault="007919F7">
            <w:pPr>
              <w:pStyle w:val="Table09Row"/>
            </w:pPr>
            <w:r>
              <w:t>1982/042</w:t>
            </w:r>
          </w:p>
        </w:tc>
        <w:tc>
          <w:tcPr>
            <w:tcW w:w="2693" w:type="dxa"/>
          </w:tcPr>
          <w:p w14:paraId="20CAD8B1" w14:textId="77777777" w:rsidR="00701746" w:rsidRDefault="007919F7">
            <w:pPr>
              <w:pStyle w:val="Table09Row"/>
            </w:pPr>
            <w:r>
              <w:rPr>
                <w:i/>
              </w:rPr>
              <w:t>Acts Amendment (Soil Conservation) Act 1982</w:t>
            </w:r>
          </w:p>
        </w:tc>
        <w:tc>
          <w:tcPr>
            <w:tcW w:w="1276" w:type="dxa"/>
          </w:tcPr>
          <w:p w14:paraId="20E7C3FC" w14:textId="77777777" w:rsidR="00701746" w:rsidRDefault="007919F7">
            <w:pPr>
              <w:pStyle w:val="Table09Row"/>
            </w:pPr>
            <w:r>
              <w:t>27 May 1982</w:t>
            </w:r>
          </w:p>
        </w:tc>
        <w:tc>
          <w:tcPr>
            <w:tcW w:w="3402" w:type="dxa"/>
          </w:tcPr>
          <w:p w14:paraId="76567189" w14:textId="77777777" w:rsidR="00701746" w:rsidRDefault="007919F7">
            <w:pPr>
              <w:pStyle w:val="Table09Row"/>
            </w:pPr>
            <w:r>
              <w:t xml:space="preserve">1 Oct 1982 (see s. 2 and </w:t>
            </w:r>
            <w:r>
              <w:rPr>
                <w:i/>
              </w:rPr>
              <w:t>Gazette</w:t>
            </w:r>
            <w:r>
              <w:t xml:space="preserve"> 1 Oct 1982 p. 3886)</w:t>
            </w:r>
          </w:p>
        </w:tc>
        <w:tc>
          <w:tcPr>
            <w:tcW w:w="1123" w:type="dxa"/>
          </w:tcPr>
          <w:p w14:paraId="6D4E908C" w14:textId="77777777" w:rsidR="00701746" w:rsidRDefault="00701746">
            <w:pPr>
              <w:pStyle w:val="Table09Row"/>
            </w:pPr>
          </w:p>
        </w:tc>
      </w:tr>
      <w:tr w:rsidR="00701746" w14:paraId="4C997379" w14:textId="77777777">
        <w:trPr>
          <w:cantSplit/>
          <w:jc w:val="center"/>
        </w:trPr>
        <w:tc>
          <w:tcPr>
            <w:tcW w:w="1418" w:type="dxa"/>
          </w:tcPr>
          <w:p w14:paraId="450FF1E7" w14:textId="77777777" w:rsidR="00701746" w:rsidRDefault="007919F7">
            <w:pPr>
              <w:pStyle w:val="Table09Row"/>
            </w:pPr>
            <w:r>
              <w:t>1982/043</w:t>
            </w:r>
          </w:p>
        </w:tc>
        <w:tc>
          <w:tcPr>
            <w:tcW w:w="2693" w:type="dxa"/>
          </w:tcPr>
          <w:p w14:paraId="0FC01073" w14:textId="77777777" w:rsidR="00701746" w:rsidRDefault="007919F7">
            <w:pPr>
              <w:pStyle w:val="Table09Row"/>
            </w:pPr>
            <w:r>
              <w:rPr>
                <w:i/>
              </w:rPr>
              <w:t>Local Government Amendment Act 1982</w:t>
            </w:r>
          </w:p>
        </w:tc>
        <w:tc>
          <w:tcPr>
            <w:tcW w:w="1276" w:type="dxa"/>
          </w:tcPr>
          <w:p w14:paraId="5643C3F9" w14:textId="77777777" w:rsidR="00701746" w:rsidRDefault="007919F7">
            <w:pPr>
              <w:pStyle w:val="Table09Row"/>
            </w:pPr>
            <w:r>
              <w:t>27 May 1982</w:t>
            </w:r>
          </w:p>
        </w:tc>
        <w:tc>
          <w:tcPr>
            <w:tcW w:w="3402" w:type="dxa"/>
          </w:tcPr>
          <w:p w14:paraId="00C20A24" w14:textId="77777777" w:rsidR="00701746" w:rsidRDefault="007919F7">
            <w:pPr>
              <w:pStyle w:val="Table09Row"/>
            </w:pPr>
            <w:r>
              <w:t>s. 4 &amp; 5: 12 Nov 1979 (see s. 2(2));</w:t>
            </w:r>
          </w:p>
          <w:p w14:paraId="2F0BC306" w14:textId="77777777" w:rsidR="00701746" w:rsidRDefault="007919F7">
            <w:pPr>
              <w:pStyle w:val="Table09Row"/>
            </w:pPr>
            <w:r>
              <w:t>Act other than s. 4‑6: 27 May 1982 (see s. 2(1));</w:t>
            </w:r>
          </w:p>
          <w:p w14:paraId="71457CA4" w14:textId="77777777" w:rsidR="00701746" w:rsidRDefault="007919F7">
            <w:pPr>
              <w:pStyle w:val="Table09Row"/>
            </w:pPr>
            <w:r>
              <w:t xml:space="preserve">s. 6: 1 Jul 1983 (see s. 2(3) and </w:t>
            </w:r>
            <w:r>
              <w:rPr>
                <w:i/>
              </w:rPr>
              <w:t>Gazette</w:t>
            </w:r>
            <w:r>
              <w:t xml:space="preserve"> 24 Jun 1983 p. 1977)</w:t>
            </w:r>
          </w:p>
        </w:tc>
        <w:tc>
          <w:tcPr>
            <w:tcW w:w="1123" w:type="dxa"/>
          </w:tcPr>
          <w:p w14:paraId="11CBA584" w14:textId="77777777" w:rsidR="00701746" w:rsidRDefault="00701746">
            <w:pPr>
              <w:pStyle w:val="Table09Row"/>
            </w:pPr>
          </w:p>
        </w:tc>
      </w:tr>
      <w:tr w:rsidR="00701746" w14:paraId="7DAF6D60" w14:textId="77777777">
        <w:trPr>
          <w:cantSplit/>
          <w:jc w:val="center"/>
        </w:trPr>
        <w:tc>
          <w:tcPr>
            <w:tcW w:w="1418" w:type="dxa"/>
          </w:tcPr>
          <w:p w14:paraId="35EFBD7A" w14:textId="77777777" w:rsidR="00701746" w:rsidRDefault="007919F7">
            <w:pPr>
              <w:pStyle w:val="Table09Row"/>
            </w:pPr>
            <w:r>
              <w:t>1982/044</w:t>
            </w:r>
          </w:p>
        </w:tc>
        <w:tc>
          <w:tcPr>
            <w:tcW w:w="2693" w:type="dxa"/>
          </w:tcPr>
          <w:p w14:paraId="4944C6F7" w14:textId="77777777" w:rsidR="00701746" w:rsidRDefault="007919F7">
            <w:pPr>
              <w:pStyle w:val="Table09Row"/>
            </w:pPr>
            <w:r>
              <w:rPr>
                <w:i/>
              </w:rPr>
              <w:t>Reserves and Land Revestment Act 1982</w:t>
            </w:r>
          </w:p>
        </w:tc>
        <w:tc>
          <w:tcPr>
            <w:tcW w:w="1276" w:type="dxa"/>
          </w:tcPr>
          <w:p w14:paraId="6E91BCCE" w14:textId="77777777" w:rsidR="00701746" w:rsidRDefault="007919F7">
            <w:pPr>
              <w:pStyle w:val="Table09Row"/>
            </w:pPr>
            <w:r>
              <w:t>27 May 1982</w:t>
            </w:r>
          </w:p>
        </w:tc>
        <w:tc>
          <w:tcPr>
            <w:tcW w:w="3402" w:type="dxa"/>
          </w:tcPr>
          <w:p w14:paraId="68052B30" w14:textId="77777777" w:rsidR="00701746" w:rsidRDefault="007919F7">
            <w:pPr>
              <w:pStyle w:val="Table09Row"/>
            </w:pPr>
            <w:r>
              <w:t>27 May 1982</w:t>
            </w:r>
          </w:p>
        </w:tc>
        <w:tc>
          <w:tcPr>
            <w:tcW w:w="1123" w:type="dxa"/>
          </w:tcPr>
          <w:p w14:paraId="2956B01F" w14:textId="77777777" w:rsidR="00701746" w:rsidRDefault="00701746">
            <w:pPr>
              <w:pStyle w:val="Table09Row"/>
            </w:pPr>
          </w:p>
        </w:tc>
      </w:tr>
      <w:tr w:rsidR="00701746" w14:paraId="647F9599" w14:textId="77777777">
        <w:trPr>
          <w:cantSplit/>
          <w:jc w:val="center"/>
        </w:trPr>
        <w:tc>
          <w:tcPr>
            <w:tcW w:w="1418" w:type="dxa"/>
          </w:tcPr>
          <w:p w14:paraId="4E03ED17" w14:textId="77777777" w:rsidR="00701746" w:rsidRDefault="007919F7">
            <w:pPr>
              <w:pStyle w:val="Table09Row"/>
            </w:pPr>
            <w:r>
              <w:t>1982/045</w:t>
            </w:r>
          </w:p>
        </w:tc>
        <w:tc>
          <w:tcPr>
            <w:tcW w:w="2693" w:type="dxa"/>
          </w:tcPr>
          <w:p w14:paraId="07AB76E2" w14:textId="77777777" w:rsidR="00701746" w:rsidRDefault="007919F7">
            <w:pPr>
              <w:pStyle w:val="Table09Row"/>
            </w:pPr>
            <w:r>
              <w:rPr>
                <w:i/>
              </w:rPr>
              <w:t xml:space="preserve">Stamp </w:t>
            </w:r>
            <w:r>
              <w:rPr>
                <w:i/>
              </w:rPr>
              <w:t>Amendment Act (No. 3) 1982</w:t>
            </w:r>
          </w:p>
        </w:tc>
        <w:tc>
          <w:tcPr>
            <w:tcW w:w="1276" w:type="dxa"/>
          </w:tcPr>
          <w:p w14:paraId="57FC6250" w14:textId="77777777" w:rsidR="00701746" w:rsidRDefault="007919F7">
            <w:pPr>
              <w:pStyle w:val="Table09Row"/>
            </w:pPr>
            <w:r>
              <w:t>26 Aug 1982</w:t>
            </w:r>
          </w:p>
        </w:tc>
        <w:tc>
          <w:tcPr>
            <w:tcW w:w="3402" w:type="dxa"/>
          </w:tcPr>
          <w:p w14:paraId="08548955" w14:textId="77777777" w:rsidR="00701746" w:rsidRDefault="007919F7">
            <w:pPr>
              <w:pStyle w:val="Table09Row"/>
            </w:pPr>
            <w:r>
              <w:t>24 Dec 1981 (see s. 2)</w:t>
            </w:r>
          </w:p>
        </w:tc>
        <w:tc>
          <w:tcPr>
            <w:tcW w:w="1123" w:type="dxa"/>
          </w:tcPr>
          <w:p w14:paraId="2E25356E" w14:textId="77777777" w:rsidR="00701746" w:rsidRDefault="00701746">
            <w:pPr>
              <w:pStyle w:val="Table09Row"/>
            </w:pPr>
          </w:p>
        </w:tc>
      </w:tr>
      <w:tr w:rsidR="00701746" w14:paraId="2A044FCC" w14:textId="77777777">
        <w:trPr>
          <w:cantSplit/>
          <w:jc w:val="center"/>
        </w:trPr>
        <w:tc>
          <w:tcPr>
            <w:tcW w:w="1418" w:type="dxa"/>
          </w:tcPr>
          <w:p w14:paraId="0D9B0A38" w14:textId="77777777" w:rsidR="00701746" w:rsidRDefault="007919F7">
            <w:pPr>
              <w:pStyle w:val="Table09Row"/>
            </w:pPr>
            <w:r>
              <w:t>1982/046</w:t>
            </w:r>
          </w:p>
        </w:tc>
        <w:tc>
          <w:tcPr>
            <w:tcW w:w="2693" w:type="dxa"/>
          </w:tcPr>
          <w:p w14:paraId="0FE3AE95" w14:textId="77777777" w:rsidR="00701746" w:rsidRDefault="007919F7">
            <w:pPr>
              <w:pStyle w:val="Table09Row"/>
            </w:pPr>
            <w:r>
              <w:rPr>
                <w:i/>
              </w:rPr>
              <w:t>Industry (Advances) Amendment Act 1982</w:t>
            </w:r>
          </w:p>
        </w:tc>
        <w:tc>
          <w:tcPr>
            <w:tcW w:w="1276" w:type="dxa"/>
          </w:tcPr>
          <w:p w14:paraId="2CAD525C" w14:textId="77777777" w:rsidR="00701746" w:rsidRDefault="007919F7">
            <w:pPr>
              <w:pStyle w:val="Table09Row"/>
            </w:pPr>
            <w:r>
              <w:t>26 Aug 1982</w:t>
            </w:r>
          </w:p>
        </w:tc>
        <w:tc>
          <w:tcPr>
            <w:tcW w:w="3402" w:type="dxa"/>
          </w:tcPr>
          <w:p w14:paraId="103D7129" w14:textId="77777777" w:rsidR="00701746" w:rsidRDefault="007919F7">
            <w:pPr>
              <w:pStyle w:val="Table09Row"/>
            </w:pPr>
            <w:r>
              <w:t>26 Aug 1982</w:t>
            </w:r>
          </w:p>
        </w:tc>
        <w:tc>
          <w:tcPr>
            <w:tcW w:w="1123" w:type="dxa"/>
          </w:tcPr>
          <w:p w14:paraId="202AEE4A" w14:textId="77777777" w:rsidR="00701746" w:rsidRDefault="007919F7">
            <w:pPr>
              <w:pStyle w:val="Table09Row"/>
            </w:pPr>
            <w:r>
              <w:t>1998/013</w:t>
            </w:r>
          </w:p>
        </w:tc>
      </w:tr>
      <w:tr w:rsidR="00701746" w14:paraId="35B38C09" w14:textId="77777777">
        <w:trPr>
          <w:cantSplit/>
          <w:jc w:val="center"/>
        </w:trPr>
        <w:tc>
          <w:tcPr>
            <w:tcW w:w="1418" w:type="dxa"/>
          </w:tcPr>
          <w:p w14:paraId="02760075" w14:textId="77777777" w:rsidR="00701746" w:rsidRDefault="007919F7">
            <w:pPr>
              <w:pStyle w:val="Table09Row"/>
            </w:pPr>
            <w:r>
              <w:t>1982/047</w:t>
            </w:r>
          </w:p>
        </w:tc>
        <w:tc>
          <w:tcPr>
            <w:tcW w:w="2693" w:type="dxa"/>
          </w:tcPr>
          <w:p w14:paraId="03FC3697" w14:textId="77777777" w:rsidR="00701746" w:rsidRDefault="007919F7">
            <w:pPr>
              <w:pStyle w:val="Table09Row"/>
            </w:pPr>
            <w:r>
              <w:rPr>
                <w:i/>
              </w:rPr>
              <w:t>Supreme Court Amendment Act (No. 2) 1982</w:t>
            </w:r>
          </w:p>
        </w:tc>
        <w:tc>
          <w:tcPr>
            <w:tcW w:w="1276" w:type="dxa"/>
          </w:tcPr>
          <w:p w14:paraId="7DC6E72A" w14:textId="77777777" w:rsidR="00701746" w:rsidRDefault="007919F7">
            <w:pPr>
              <w:pStyle w:val="Table09Row"/>
            </w:pPr>
            <w:r>
              <w:t>6 Sep 1982</w:t>
            </w:r>
          </w:p>
        </w:tc>
        <w:tc>
          <w:tcPr>
            <w:tcW w:w="3402" w:type="dxa"/>
          </w:tcPr>
          <w:p w14:paraId="529F42D0" w14:textId="77777777" w:rsidR="00701746" w:rsidRDefault="007919F7">
            <w:pPr>
              <w:pStyle w:val="Table09Row"/>
            </w:pPr>
            <w:r>
              <w:t xml:space="preserve">20 Jun 1983 (see s. 2 and </w:t>
            </w:r>
            <w:r>
              <w:rPr>
                <w:i/>
              </w:rPr>
              <w:t>Gazette</w:t>
            </w:r>
            <w:r>
              <w:t xml:space="preserve"> 3 Jun 1983 p. 1675)</w:t>
            </w:r>
          </w:p>
        </w:tc>
        <w:tc>
          <w:tcPr>
            <w:tcW w:w="1123" w:type="dxa"/>
          </w:tcPr>
          <w:p w14:paraId="42D30D57" w14:textId="77777777" w:rsidR="00701746" w:rsidRDefault="00701746">
            <w:pPr>
              <w:pStyle w:val="Table09Row"/>
            </w:pPr>
          </w:p>
        </w:tc>
      </w:tr>
      <w:tr w:rsidR="00701746" w14:paraId="2DF38D8E" w14:textId="77777777">
        <w:trPr>
          <w:cantSplit/>
          <w:jc w:val="center"/>
        </w:trPr>
        <w:tc>
          <w:tcPr>
            <w:tcW w:w="1418" w:type="dxa"/>
          </w:tcPr>
          <w:p w14:paraId="44100F69" w14:textId="77777777" w:rsidR="00701746" w:rsidRDefault="007919F7">
            <w:pPr>
              <w:pStyle w:val="Table09Row"/>
            </w:pPr>
            <w:r>
              <w:t>1982/048</w:t>
            </w:r>
          </w:p>
        </w:tc>
        <w:tc>
          <w:tcPr>
            <w:tcW w:w="2693" w:type="dxa"/>
          </w:tcPr>
          <w:p w14:paraId="372BF654" w14:textId="77777777" w:rsidR="00701746" w:rsidRDefault="007919F7">
            <w:pPr>
              <w:pStyle w:val="Table09Row"/>
            </w:pPr>
            <w:r>
              <w:rPr>
                <w:i/>
              </w:rPr>
              <w:t>Administration Amendment Act 1982</w:t>
            </w:r>
          </w:p>
        </w:tc>
        <w:tc>
          <w:tcPr>
            <w:tcW w:w="1276" w:type="dxa"/>
          </w:tcPr>
          <w:p w14:paraId="2C95BD6C" w14:textId="77777777" w:rsidR="00701746" w:rsidRDefault="007919F7">
            <w:pPr>
              <w:pStyle w:val="Table09Row"/>
            </w:pPr>
            <w:r>
              <w:t>6 Sep 1982</w:t>
            </w:r>
          </w:p>
        </w:tc>
        <w:tc>
          <w:tcPr>
            <w:tcW w:w="3402" w:type="dxa"/>
          </w:tcPr>
          <w:p w14:paraId="0790A7F6" w14:textId="77777777" w:rsidR="00701746" w:rsidRDefault="007919F7">
            <w:pPr>
              <w:pStyle w:val="Table09Row"/>
            </w:pPr>
            <w:r>
              <w:t xml:space="preserve">1 Mar 1983 (see s. 2 and </w:t>
            </w:r>
            <w:r>
              <w:rPr>
                <w:i/>
              </w:rPr>
              <w:t>Gazette</w:t>
            </w:r>
            <w:r>
              <w:t xml:space="preserve"> 25 Feb 1983 p. 637)</w:t>
            </w:r>
          </w:p>
        </w:tc>
        <w:tc>
          <w:tcPr>
            <w:tcW w:w="1123" w:type="dxa"/>
          </w:tcPr>
          <w:p w14:paraId="53884608" w14:textId="77777777" w:rsidR="00701746" w:rsidRDefault="00701746">
            <w:pPr>
              <w:pStyle w:val="Table09Row"/>
            </w:pPr>
          </w:p>
        </w:tc>
      </w:tr>
      <w:tr w:rsidR="00701746" w14:paraId="22E89BAB" w14:textId="77777777">
        <w:trPr>
          <w:cantSplit/>
          <w:jc w:val="center"/>
        </w:trPr>
        <w:tc>
          <w:tcPr>
            <w:tcW w:w="1418" w:type="dxa"/>
          </w:tcPr>
          <w:p w14:paraId="738A4298" w14:textId="77777777" w:rsidR="00701746" w:rsidRDefault="007919F7">
            <w:pPr>
              <w:pStyle w:val="Table09Row"/>
            </w:pPr>
            <w:r>
              <w:t>1982/049</w:t>
            </w:r>
          </w:p>
        </w:tc>
        <w:tc>
          <w:tcPr>
            <w:tcW w:w="2693" w:type="dxa"/>
          </w:tcPr>
          <w:p w14:paraId="1A29C266" w14:textId="77777777" w:rsidR="00701746" w:rsidRDefault="007919F7">
            <w:pPr>
              <w:pStyle w:val="Table09Row"/>
            </w:pPr>
            <w:r>
              <w:rPr>
                <w:i/>
              </w:rPr>
              <w:t>Workers’ Compensation Supplementation Fund Amendment Act 1982</w:t>
            </w:r>
          </w:p>
        </w:tc>
        <w:tc>
          <w:tcPr>
            <w:tcW w:w="1276" w:type="dxa"/>
          </w:tcPr>
          <w:p w14:paraId="4F137C39" w14:textId="77777777" w:rsidR="00701746" w:rsidRDefault="007919F7">
            <w:pPr>
              <w:pStyle w:val="Table09Row"/>
            </w:pPr>
            <w:r>
              <w:t>6 Sep 1982</w:t>
            </w:r>
          </w:p>
        </w:tc>
        <w:tc>
          <w:tcPr>
            <w:tcW w:w="3402" w:type="dxa"/>
          </w:tcPr>
          <w:p w14:paraId="39918740" w14:textId="77777777" w:rsidR="00701746" w:rsidRDefault="007919F7">
            <w:pPr>
              <w:pStyle w:val="Table09Row"/>
            </w:pPr>
            <w:r>
              <w:t>6 Sep 1982</w:t>
            </w:r>
          </w:p>
        </w:tc>
        <w:tc>
          <w:tcPr>
            <w:tcW w:w="1123" w:type="dxa"/>
          </w:tcPr>
          <w:p w14:paraId="1EFE7559" w14:textId="77777777" w:rsidR="00701746" w:rsidRDefault="00701746">
            <w:pPr>
              <w:pStyle w:val="Table09Row"/>
            </w:pPr>
          </w:p>
        </w:tc>
      </w:tr>
      <w:tr w:rsidR="00701746" w14:paraId="325F131B" w14:textId="77777777">
        <w:trPr>
          <w:cantSplit/>
          <w:jc w:val="center"/>
        </w:trPr>
        <w:tc>
          <w:tcPr>
            <w:tcW w:w="1418" w:type="dxa"/>
          </w:tcPr>
          <w:p w14:paraId="50A8BBC6" w14:textId="77777777" w:rsidR="00701746" w:rsidRDefault="007919F7">
            <w:pPr>
              <w:pStyle w:val="Table09Row"/>
            </w:pPr>
            <w:r>
              <w:t>1982/050</w:t>
            </w:r>
          </w:p>
        </w:tc>
        <w:tc>
          <w:tcPr>
            <w:tcW w:w="2693" w:type="dxa"/>
          </w:tcPr>
          <w:p w14:paraId="74386DCC" w14:textId="77777777" w:rsidR="00701746" w:rsidRDefault="007919F7">
            <w:pPr>
              <w:pStyle w:val="Table09Row"/>
            </w:pPr>
            <w:r>
              <w:rPr>
                <w:i/>
              </w:rPr>
              <w:t xml:space="preserve">Carnarvon Banana Industry </w:t>
            </w:r>
            <w:r>
              <w:rPr>
                <w:i/>
              </w:rPr>
              <w:t>(Compensation Trust Fund) Amendment Act 1982</w:t>
            </w:r>
          </w:p>
        </w:tc>
        <w:tc>
          <w:tcPr>
            <w:tcW w:w="1276" w:type="dxa"/>
          </w:tcPr>
          <w:p w14:paraId="33D92744" w14:textId="77777777" w:rsidR="00701746" w:rsidRDefault="007919F7">
            <w:pPr>
              <w:pStyle w:val="Table09Row"/>
            </w:pPr>
            <w:r>
              <w:t>6 Sep 1982</w:t>
            </w:r>
          </w:p>
        </w:tc>
        <w:tc>
          <w:tcPr>
            <w:tcW w:w="3402" w:type="dxa"/>
          </w:tcPr>
          <w:p w14:paraId="2CC434CB" w14:textId="77777777" w:rsidR="00701746" w:rsidRDefault="007919F7">
            <w:pPr>
              <w:pStyle w:val="Table09Row"/>
            </w:pPr>
            <w:r>
              <w:t>6 Sep 1982</w:t>
            </w:r>
          </w:p>
        </w:tc>
        <w:tc>
          <w:tcPr>
            <w:tcW w:w="1123" w:type="dxa"/>
          </w:tcPr>
          <w:p w14:paraId="7E2A2875" w14:textId="77777777" w:rsidR="00701746" w:rsidRDefault="007919F7">
            <w:pPr>
              <w:pStyle w:val="Table09Row"/>
            </w:pPr>
            <w:r>
              <w:t>1998/045</w:t>
            </w:r>
          </w:p>
        </w:tc>
      </w:tr>
      <w:tr w:rsidR="00701746" w14:paraId="69B601C5" w14:textId="77777777">
        <w:trPr>
          <w:cantSplit/>
          <w:jc w:val="center"/>
        </w:trPr>
        <w:tc>
          <w:tcPr>
            <w:tcW w:w="1418" w:type="dxa"/>
          </w:tcPr>
          <w:p w14:paraId="046CBD5E" w14:textId="77777777" w:rsidR="00701746" w:rsidRDefault="007919F7">
            <w:pPr>
              <w:pStyle w:val="Table09Row"/>
            </w:pPr>
            <w:r>
              <w:t>1982/051</w:t>
            </w:r>
          </w:p>
        </w:tc>
        <w:tc>
          <w:tcPr>
            <w:tcW w:w="2693" w:type="dxa"/>
          </w:tcPr>
          <w:p w14:paraId="5AA9685C" w14:textId="77777777" w:rsidR="00701746" w:rsidRDefault="007919F7">
            <w:pPr>
              <w:pStyle w:val="Table09Row"/>
            </w:pPr>
            <w:r>
              <w:rPr>
                <w:i/>
              </w:rPr>
              <w:t>Western Australian Meat Industry Authority Amendment Act (No. 2) 1982</w:t>
            </w:r>
          </w:p>
        </w:tc>
        <w:tc>
          <w:tcPr>
            <w:tcW w:w="1276" w:type="dxa"/>
          </w:tcPr>
          <w:p w14:paraId="30156784" w14:textId="77777777" w:rsidR="00701746" w:rsidRDefault="007919F7">
            <w:pPr>
              <w:pStyle w:val="Table09Row"/>
            </w:pPr>
            <w:r>
              <w:t>6 Sep 1982</w:t>
            </w:r>
          </w:p>
        </w:tc>
        <w:tc>
          <w:tcPr>
            <w:tcW w:w="3402" w:type="dxa"/>
          </w:tcPr>
          <w:p w14:paraId="4031017A" w14:textId="77777777" w:rsidR="00701746" w:rsidRDefault="007919F7">
            <w:pPr>
              <w:pStyle w:val="Table09Row"/>
            </w:pPr>
            <w:r>
              <w:t>6 Sep 1982</w:t>
            </w:r>
          </w:p>
        </w:tc>
        <w:tc>
          <w:tcPr>
            <w:tcW w:w="1123" w:type="dxa"/>
          </w:tcPr>
          <w:p w14:paraId="33128CF2" w14:textId="77777777" w:rsidR="00701746" w:rsidRDefault="00701746">
            <w:pPr>
              <w:pStyle w:val="Table09Row"/>
            </w:pPr>
          </w:p>
        </w:tc>
      </w:tr>
      <w:tr w:rsidR="00701746" w14:paraId="58768C9E" w14:textId="77777777">
        <w:trPr>
          <w:cantSplit/>
          <w:jc w:val="center"/>
        </w:trPr>
        <w:tc>
          <w:tcPr>
            <w:tcW w:w="1418" w:type="dxa"/>
          </w:tcPr>
          <w:p w14:paraId="066EC4F3" w14:textId="77777777" w:rsidR="00701746" w:rsidRDefault="007919F7">
            <w:pPr>
              <w:pStyle w:val="Table09Row"/>
            </w:pPr>
            <w:r>
              <w:t>1982/052</w:t>
            </w:r>
          </w:p>
        </w:tc>
        <w:tc>
          <w:tcPr>
            <w:tcW w:w="2693" w:type="dxa"/>
          </w:tcPr>
          <w:p w14:paraId="628664B5" w14:textId="77777777" w:rsidR="00701746" w:rsidRDefault="007919F7">
            <w:pPr>
              <w:pStyle w:val="Table09Row"/>
            </w:pPr>
            <w:r>
              <w:rPr>
                <w:i/>
              </w:rPr>
              <w:t>Consumer Affairs Amendment Act (No. 2) 1982</w:t>
            </w:r>
          </w:p>
        </w:tc>
        <w:tc>
          <w:tcPr>
            <w:tcW w:w="1276" w:type="dxa"/>
          </w:tcPr>
          <w:p w14:paraId="58D26A11" w14:textId="77777777" w:rsidR="00701746" w:rsidRDefault="007919F7">
            <w:pPr>
              <w:pStyle w:val="Table09Row"/>
            </w:pPr>
            <w:r>
              <w:t>6 Sep 1982</w:t>
            </w:r>
          </w:p>
        </w:tc>
        <w:tc>
          <w:tcPr>
            <w:tcW w:w="3402" w:type="dxa"/>
          </w:tcPr>
          <w:p w14:paraId="1B3BE0C0" w14:textId="77777777" w:rsidR="00701746" w:rsidRDefault="007919F7">
            <w:pPr>
              <w:pStyle w:val="Table09Row"/>
            </w:pPr>
            <w:r>
              <w:t>6 Sep 1982</w:t>
            </w:r>
          </w:p>
        </w:tc>
        <w:tc>
          <w:tcPr>
            <w:tcW w:w="1123" w:type="dxa"/>
          </w:tcPr>
          <w:p w14:paraId="6329DFAB" w14:textId="77777777" w:rsidR="00701746" w:rsidRDefault="00701746">
            <w:pPr>
              <w:pStyle w:val="Table09Row"/>
            </w:pPr>
          </w:p>
        </w:tc>
      </w:tr>
      <w:tr w:rsidR="00701746" w14:paraId="04ABFC8E" w14:textId="77777777">
        <w:trPr>
          <w:cantSplit/>
          <w:jc w:val="center"/>
        </w:trPr>
        <w:tc>
          <w:tcPr>
            <w:tcW w:w="1418" w:type="dxa"/>
          </w:tcPr>
          <w:p w14:paraId="56FD8002" w14:textId="77777777" w:rsidR="00701746" w:rsidRDefault="007919F7">
            <w:pPr>
              <w:pStyle w:val="Table09Row"/>
            </w:pPr>
            <w:r>
              <w:t>1982/053</w:t>
            </w:r>
          </w:p>
        </w:tc>
        <w:tc>
          <w:tcPr>
            <w:tcW w:w="2693" w:type="dxa"/>
          </w:tcPr>
          <w:p w14:paraId="5624BB2B" w14:textId="77777777" w:rsidR="00701746" w:rsidRDefault="007919F7">
            <w:pPr>
              <w:pStyle w:val="Table09Row"/>
            </w:pPr>
            <w:r>
              <w:rPr>
                <w:i/>
              </w:rPr>
              <w:t>The Commercial Bank of Australia Limited (Merger) Act 1982</w:t>
            </w:r>
          </w:p>
        </w:tc>
        <w:tc>
          <w:tcPr>
            <w:tcW w:w="1276" w:type="dxa"/>
          </w:tcPr>
          <w:p w14:paraId="5A2D56C8" w14:textId="77777777" w:rsidR="00701746" w:rsidRDefault="007919F7">
            <w:pPr>
              <w:pStyle w:val="Table09Row"/>
            </w:pPr>
            <w:r>
              <w:t>27 Aug 1982</w:t>
            </w:r>
          </w:p>
        </w:tc>
        <w:tc>
          <w:tcPr>
            <w:tcW w:w="3402" w:type="dxa"/>
          </w:tcPr>
          <w:p w14:paraId="186721A8" w14:textId="77777777" w:rsidR="00701746" w:rsidRDefault="007919F7">
            <w:pPr>
              <w:pStyle w:val="Table09Row"/>
            </w:pPr>
            <w:r>
              <w:t xml:space="preserve">1 Oct 1982 (see s. 2 and </w:t>
            </w:r>
            <w:r>
              <w:rPr>
                <w:i/>
              </w:rPr>
              <w:t>Gazette</w:t>
            </w:r>
            <w:r>
              <w:t xml:space="preserve"> 24 Sep 1982 p. 3785)</w:t>
            </w:r>
          </w:p>
        </w:tc>
        <w:tc>
          <w:tcPr>
            <w:tcW w:w="1123" w:type="dxa"/>
          </w:tcPr>
          <w:p w14:paraId="4782EC31" w14:textId="77777777" w:rsidR="00701746" w:rsidRDefault="00701746">
            <w:pPr>
              <w:pStyle w:val="Table09Row"/>
            </w:pPr>
          </w:p>
        </w:tc>
      </w:tr>
      <w:tr w:rsidR="00701746" w14:paraId="2507DC00" w14:textId="77777777">
        <w:trPr>
          <w:cantSplit/>
          <w:jc w:val="center"/>
        </w:trPr>
        <w:tc>
          <w:tcPr>
            <w:tcW w:w="1418" w:type="dxa"/>
          </w:tcPr>
          <w:p w14:paraId="55048483" w14:textId="77777777" w:rsidR="00701746" w:rsidRDefault="007919F7">
            <w:pPr>
              <w:pStyle w:val="Table09Row"/>
            </w:pPr>
            <w:r>
              <w:lastRenderedPageBreak/>
              <w:t>1982/054</w:t>
            </w:r>
          </w:p>
        </w:tc>
        <w:tc>
          <w:tcPr>
            <w:tcW w:w="2693" w:type="dxa"/>
          </w:tcPr>
          <w:p w14:paraId="295C86E2" w14:textId="77777777" w:rsidR="00701746" w:rsidRDefault="007919F7">
            <w:pPr>
              <w:pStyle w:val="Table09Row"/>
            </w:pPr>
            <w:r>
              <w:rPr>
                <w:i/>
              </w:rPr>
              <w:t>The Commercial Banking Company of Sydney Limited (Merger) Act 1982</w:t>
            </w:r>
          </w:p>
        </w:tc>
        <w:tc>
          <w:tcPr>
            <w:tcW w:w="1276" w:type="dxa"/>
          </w:tcPr>
          <w:p w14:paraId="5DAF5827" w14:textId="77777777" w:rsidR="00701746" w:rsidRDefault="007919F7">
            <w:pPr>
              <w:pStyle w:val="Table09Row"/>
            </w:pPr>
            <w:r>
              <w:t>27 Aug 1982</w:t>
            </w:r>
          </w:p>
        </w:tc>
        <w:tc>
          <w:tcPr>
            <w:tcW w:w="3402" w:type="dxa"/>
          </w:tcPr>
          <w:p w14:paraId="2AD5B805" w14:textId="77777777" w:rsidR="00701746" w:rsidRDefault="007919F7">
            <w:pPr>
              <w:pStyle w:val="Table09Row"/>
            </w:pPr>
            <w:r>
              <w:t xml:space="preserve">1 Jan 1983 (see s. 2 and </w:t>
            </w:r>
            <w:r>
              <w:rPr>
                <w:i/>
              </w:rPr>
              <w:t>Gazette</w:t>
            </w:r>
            <w:r>
              <w:t xml:space="preserve"> 15 Oct 1982 p. 4057)</w:t>
            </w:r>
          </w:p>
        </w:tc>
        <w:tc>
          <w:tcPr>
            <w:tcW w:w="1123" w:type="dxa"/>
          </w:tcPr>
          <w:p w14:paraId="64016836" w14:textId="77777777" w:rsidR="00701746" w:rsidRDefault="00701746">
            <w:pPr>
              <w:pStyle w:val="Table09Row"/>
            </w:pPr>
          </w:p>
        </w:tc>
      </w:tr>
      <w:tr w:rsidR="00701746" w14:paraId="4A6A3BE0" w14:textId="77777777">
        <w:trPr>
          <w:cantSplit/>
          <w:jc w:val="center"/>
        </w:trPr>
        <w:tc>
          <w:tcPr>
            <w:tcW w:w="1418" w:type="dxa"/>
          </w:tcPr>
          <w:p w14:paraId="398FB38F" w14:textId="77777777" w:rsidR="00701746" w:rsidRDefault="007919F7">
            <w:pPr>
              <w:pStyle w:val="Table09Row"/>
            </w:pPr>
            <w:r>
              <w:t>1982/055</w:t>
            </w:r>
          </w:p>
        </w:tc>
        <w:tc>
          <w:tcPr>
            <w:tcW w:w="2693" w:type="dxa"/>
          </w:tcPr>
          <w:p w14:paraId="58E83A55" w14:textId="77777777" w:rsidR="00701746" w:rsidRDefault="007919F7">
            <w:pPr>
              <w:pStyle w:val="Table09Row"/>
            </w:pPr>
            <w:r>
              <w:rPr>
                <w:i/>
              </w:rPr>
              <w:t>Western Australian Marine Act 1982</w:t>
            </w:r>
          </w:p>
        </w:tc>
        <w:tc>
          <w:tcPr>
            <w:tcW w:w="1276" w:type="dxa"/>
          </w:tcPr>
          <w:p w14:paraId="6012B05C" w14:textId="77777777" w:rsidR="00701746" w:rsidRDefault="007919F7">
            <w:pPr>
              <w:pStyle w:val="Table09Row"/>
            </w:pPr>
            <w:r>
              <w:t>5 Nov 1982</w:t>
            </w:r>
          </w:p>
        </w:tc>
        <w:tc>
          <w:tcPr>
            <w:tcW w:w="3402" w:type="dxa"/>
          </w:tcPr>
          <w:p w14:paraId="48049F53" w14:textId="77777777" w:rsidR="00701746" w:rsidRDefault="007919F7">
            <w:pPr>
              <w:pStyle w:val="Table09Row"/>
            </w:pPr>
            <w:r>
              <w:t xml:space="preserve">1 Jul 1983 (see s. 2 and </w:t>
            </w:r>
            <w:r>
              <w:rPr>
                <w:i/>
              </w:rPr>
              <w:t>Gazette</w:t>
            </w:r>
            <w:r>
              <w:t xml:space="preserve"> 24 Jun 1983 p. 1977)</w:t>
            </w:r>
          </w:p>
        </w:tc>
        <w:tc>
          <w:tcPr>
            <w:tcW w:w="1123" w:type="dxa"/>
          </w:tcPr>
          <w:p w14:paraId="74610E30" w14:textId="77777777" w:rsidR="00701746" w:rsidRDefault="00701746">
            <w:pPr>
              <w:pStyle w:val="Table09Row"/>
            </w:pPr>
          </w:p>
        </w:tc>
      </w:tr>
      <w:tr w:rsidR="00701746" w14:paraId="47AFF4D3" w14:textId="77777777">
        <w:trPr>
          <w:cantSplit/>
          <w:jc w:val="center"/>
        </w:trPr>
        <w:tc>
          <w:tcPr>
            <w:tcW w:w="1418" w:type="dxa"/>
          </w:tcPr>
          <w:p w14:paraId="6887E4B4" w14:textId="77777777" w:rsidR="00701746" w:rsidRDefault="007919F7">
            <w:pPr>
              <w:pStyle w:val="Table09Row"/>
            </w:pPr>
            <w:r>
              <w:t>1982/056</w:t>
            </w:r>
          </w:p>
        </w:tc>
        <w:tc>
          <w:tcPr>
            <w:tcW w:w="2693" w:type="dxa"/>
          </w:tcPr>
          <w:p w14:paraId="405DAF8C" w14:textId="77777777" w:rsidR="00701746" w:rsidRDefault="007919F7">
            <w:pPr>
              <w:pStyle w:val="Table09Row"/>
            </w:pPr>
            <w:r>
              <w:rPr>
                <w:i/>
              </w:rPr>
              <w:t>Money Lenders Amendment Act 1982</w:t>
            </w:r>
          </w:p>
        </w:tc>
        <w:tc>
          <w:tcPr>
            <w:tcW w:w="1276" w:type="dxa"/>
          </w:tcPr>
          <w:p w14:paraId="652465C0" w14:textId="77777777" w:rsidR="00701746" w:rsidRDefault="007919F7">
            <w:pPr>
              <w:pStyle w:val="Table09Row"/>
            </w:pPr>
            <w:r>
              <w:t>22 Sep 1982</w:t>
            </w:r>
          </w:p>
        </w:tc>
        <w:tc>
          <w:tcPr>
            <w:tcW w:w="3402" w:type="dxa"/>
          </w:tcPr>
          <w:p w14:paraId="40605310" w14:textId="77777777" w:rsidR="00701746" w:rsidRDefault="007919F7">
            <w:pPr>
              <w:pStyle w:val="Table09Row"/>
            </w:pPr>
            <w:r>
              <w:t>20 Oct 1982 (see s. 2)</w:t>
            </w:r>
          </w:p>
        </w:tc>
        <w:tc>
          <w:tcPr>
            <w:tcW w:w="1123" w:type="dxa"/>
          </w:tcPr>
          <w:p w14:paraId="4A5F5E42" w14:textId="77777777" w:rsidR="00701746" w:rsidRDefault="007919F7">
            <w:pPr>
              <w:pStyle w:val="Table09Row"/>
            </w:pPr>
            <w:r>
              <w:t>1984/102</w:t>
            </w:r>
          </w:p>
        </w:tc>
      </w:tr>
      <w:tr w:rsidR="00701746" w14:paraId="7311B218" w14:textId="77777777">
        <w:trPr>
          <w:cantSplit/>
          <w:jc w:val="center"/>
        </w:trPr>
        <w:tc>
          <w:tcPr>
            <w:tcW w:w="1418" w:type="dxa"/>
          </w:tcPr>
          <w:p w14:paraId="44501D3E" w14:textId="77777777" w:rsidR="00701746" w:rsidRDefault="007919F7">
            <w:pPr>
              <w:pStyle w:val="Table09Row"/>
            </w:pPr>
            <w:r>
              <w:t>1982/057</w:t>
            </w:r>
          </w:p>
        </w:tc>
        <w:tc>
          <w:tcPr>
            <w:tcW w:w="2693" w:type="dxa"/>
          </w:tcPr>
          <w:p w14:paraId="507E9E27" w14:textId="77777777" w:rsidR="00701746" w:rsidRDefault="007919F7">
            <w:pPr>
              <w:pStyle w:val="Table09Row"/>
            </w:pPr>
            <w:r>
              <w:rPr>
                <w:i/>
              </w:rPr>
              <w:t xml:space="preserve">Child </w:t>
            </w:r>
            <w:r>
              <w:rPr>
                <w:i/>
              </w:rPr>
              <w:t>Welfare Amendment Act 1982</w:t>
            </w:r>
          </w:p>
        </w:tc>
        <w:tc>
          <w:tcPr>
            <w:tcW w:w="1276" w:type="dxa"/>
          </w:tcPr>
          <w:p w14:paraId="248614B6" w14:textId="77777777" w:rsidR="00701746" w:rsidRDefault="007919F7">
            <w:pPr>
              <w:pStyle w:val="Table09Row"/>
            </w:pPr>
            <w:r>
              <w:t>22 Sep 1982</w:t>
            </w:r>
          </w:p>
        </w:tc>
        <w:tc>
          <w:tcPr>
            <w:tcW w:w="3402" w:type="dxa"/>
          </w:tcPr>
          <w:p w14:paraId="46D55C17" w14:textId="77777777" w:rsidR="00701746" w:rsidRDefault="007919F7">
            <w:pPr>
              <w:pStyle w:val="Table09Row"/>
            </w:pPr>
            <w:r>
              <w:t xml:space="preserve">s. 1, 2, 4‑6, 8‑12, 18 &amp; 19: 1 Nov 1982 (see s. 2 and </w:t>
            </w:r>
            <w:r>
              <w:rPr>
                <w:i/>
              </w:rPr>
              <w:t>Gazette</w:t>
            </w:r>
            <w:r>
              <w:t xml:space="preserve"> 1 Nov 1982 p. 4377); </w:t>
            </w:r>
          </w:p>
          <w:p w14:paraId="023AAD42" w14:textId="77777777" w:rsidR="00701746" w:rsidRDefault="007919F7">
            <w:pPr>
              <w:pStyle w:val="Table09Row"/>
            </w:pPr>
            <w:r>
              <w:t xml:space="preserve">balance: 1 Jul 1983 (see s. 2 and </w:t>
            </w:r>
            <w:r>
              <w:rPr>
                <w:i/>
              </w:rPr>
              <w:t>Gazette</w:t>
            </w:r>
            <w:r>
              <w:t xml:space="preserve"> 17 Jun 1983 p. 1865)</w:t>
            </w:r>
          </w:p>
        </w:tc>
        <w:tc>
          <w:tcPr>
            <w:tcW w:w="1123" w:type="dxa"/>
          </w:tcPr>
          <w:p w14:paraId="20157AB8" w14:textId="77777777" w:rsidR="00701746" w:rsidRDefault="007919F7">
            <w:pPr>
              <w:pStyle w:val="Table09Row"/>
            </w:pPr>
            <w:r>
              <w:t>2004/034</w:t>
            </w:r>
          </w:p>
        </w:tc>
      </w:tr>
      <w:tr w:rsidR="00701746" w14:paraId="6C0CD108" w14:textId="77777777">
        <w:trPr>
          <w:cantSplit/>
          <w:jc w:val="center"/>
        </w:trPr>
        <w:tc>
          <w:tcPr>
            <w:tcW w:w="1418" w:type="dxa"/>
          </w:tcPr>
          <w:p w14:paraId="08EA3DFB" w14:textId="77777777" w:rsidR="00701746" w:rsidRDefault="007919F7">
            <w:pPr>
              <w:pStyle w:val="Table09Row"/>
            </w:pPr>
            <w:r>
              <w:t>1982/058</w:t>
            </w:r>
          </w:p>
        </w:tc>
        <w:tc>
          <w:tcPr>
            <w:tcW w:w="2693" w:type="dxa"/>
          </w:tcPr>
          <w:p w14:paraId="1D587205" w14:textId="77777777" w:rsidR="00701746" w:rsidRDefault="007919F7">
            <w:pPr>
              <w:pStyle w:val="Table09Row"/>
            </w:pPr>
            <w:r>
              <w:rPr>
                <w:i/>
              </w:rPr>
              <w:t>Bulk Handling Amendment Act 1982</w:t>
            </w:r>
          </w:p>
        </w:tc>
        <w:tc>
          <w:tcPr>
            <w:tcW w:w="1276" w:type="dxa"/>
          </w:tcPr>
          <w:p w14:paraId="651AE741" w14:textId="77777777" w:rsidR="00701746" w:rsidRDefault="007919F7">
            <w:pPr>
              <w:pStyle w:val="Table09Row"/>
            </w:pPr>
            <w:r>
              <w:t>22 Sep 1982</w:t>
            </w:r>
          </w:p>
        </w:tc>
        <w:tc>
          <w:tcPr>
            <w:tcW w:w="3402" w:type="dxa"/>
          </w:tcPr>
          <w:p w14:paraId="5426A6B7" w14:textId="77777777" w:rsidR="00701746" w:rsidRDefault="007919F7">
            <w:pPr>
              <w:pStyle w:val="Table09Row"/>
            </w:pPr>
            <w:r>
              <w:t>22 Sep 1982</w:t>
            </w:r>
          </w:p>
        </w:tc>
        <w:tc>
          <w:tcPr>
            <w:tcW w:w="1123" w:type="dxa"/>
          </w:tcPr>
          <w:p w14:paraId="69D6AF37" w14:textId="77777777" w:rsidR="00701746" w:rsidRDefault="00701746">
            <w:pPr>
              <w:pStyle w:val="Table09Row"/>
            </w:pPr>
          </w:p>
        </w:tc>
      </w:tr>
      <w:tr w:rsidR="00701746" w14:paraId="4E4B2587" w14:textId="77777777">
        <w:trPr>
          <w:cantSplit/>
          <w:jc w:val="center"/>
        </w:trPr>
        <w:tc>
          <w:tcPr>
            <w:tcW w:w="1418" w:type="dxa"/>
          </w:tcPr>
          <w:p w14:paraId="42BC0A01" w14:textId="77777777" w:rsidR="00701746" w:rsidRDefault="007919F7">
            <w:pPr>
              <w:pStyle w:val="Table09Row"/>
            </w:pPr>
            <w:r>
              <w:t>1982/059</w:t>
            </w:r>
          </w:p>
        </w:tc>
        <w:tc>
          <w:tcPr>
            <w:tcW w:w="2693" w:type="dxa"/>
          </w:tcPr>
          <w:p w14:paraId="42D8A9FF" w14:textId="77777777" w:rsidR="00701746" w:rsidRDefault="007919F7">
            <w:pPr>
              <w:pStyle w:val="Table09Row"/>
            </w:pPr>
            <w:r>
              <w:rPr>
                <w:i/>
              </w:rPr>
              <w:t>Western Australian Institute of Technology Amendment Act 1982</w:t>
            </w:r>
          </w:p>
        </w:tc>
        <w:tc>
          <w:tcPr>
            <w:tcW w:w="1276" w:type="dxa"/>
          </w:tcPr>
          <w:p w14:paraId="0CFE691E" w14:textId="77777777" w:rsidR="00701746" w:rsidRDefault="007919F7">
            <w:pPr>
              <w:pStyle w:val="Table09Row"/>
            </w:pPr>
            <w:r>
              <w:t>28 Sep 1982</w:t>
            </w:r>
          </w:p>
        </w:tc>
        <w:tc>
          <w:tcPr>
            <w:tcW w:w="3402" w:type="dxa"/>
          </w:tcPr>
          <w:p w14:paraId="17135055" w14:textId="77777777" w:rsidR="00701746" w:rsidRDefault="007919F7">
            <w:pPr>
              <w:pStyle w:val="Table09Row"/>
            </w:pPr>
            <w:r>
              <w:t>1 Jan 1983 (see s. 2)</w:t>
            </w:r>
          </w:p>
        </w:tc>
        <w:tc>
          <w:tcPr>
            <w:tcW w:w="1123" w:type="dxa"/>
          </w:tcPr>
          <w:p w14:paraId="5AFD9BB4" w14:textId="77777777" w:rsidR="00701746" w:rsidRDefault="00701746">
            <w:pPr>
              <w:pStyle w:val="Table09Row"/>
            </w:pPr>
          </w:p>
        </w:tc>
      </w:tr>
      <w:tr w:rsidR="00701746" w14:paraId="6CDBE9DC" w14:textId="77777777">
        <w:trPr>
          <w:cantSplit/>
          <w:jc w:val="center"/>
        </w:trPr>
        <w:tc>
          <w:tcPr>
            <w:tcW w:w="1418" w:type="dxa"/>
          </w:tcPr>
          <w:p w14:paraId="33EB7D6B" w14:textId="77777777" w:rsidR="00701746" w:rsidRDefault="007919F7">
            <w:pPr>
              <w:pStyle w:val="Table09Row"/>
            </w:pPr>
            <w:r>
              <w:t>1982/060</w:t>
            </w:r>
          </w:p>
        </w:tc>
        <w:tc>
          <w:tcPr>
            <w:tcW w:w="2693" w:type="dxa"/>
          </w:tcPr>
          <w:p w14:paraId="6C372F63" w14:textId="77777777" w:rsidR="00701746" w:rsidRDefault="007919F7">
            <w:pPr>
              <w:pStyle w:val="Table09Row"/>
            </w:pPr>
            <w:r>
              <w:rPr>
                <w:i/>
              </w:rPr>
              <w:t>Road Traffic Amendment Act 1982</w:t>
            </w:r>
          </w:p>
        </w:tc>
        <w:tc>
          <w:tcPr>
            <w:tcW w:w="1276" w:type="dxa"/>
          </w:tcPr>
          <w:p w14:paraId="1C21C7AD" w14:textId="77777777" w:rsidR="00701746" w:rsidRDefault="007919F7">
            <w:pPr>
              <w:pStyle w:val="Table09Row"/>
            </w:pPr>
            <w:r>
              <w:t>24 Sep 1982</w:t>
            </w:r>
          </w:p>
        </w:tc>
        <w:tc>
          <w:tcPr>
            <w:tcW w:w="3402" w:type="dxa"/>
          </w:tcPr>
          <w:p w14:paraId="56F6021A" w14:textId="77777777" w:rsidR="00701746" w:rsidRDefault="007919F7">
            <w:pPr>
              <w:pStyle w:val="Table09Row"/>
            </w:pPr>
            <w:r>
              <w:t xml:space="preserve">Act other than s. 3 &amp; 6(a): 1 Oct 1982 (see s. 2 and </w:t>
            </w:r>
            <w:r>
              <w:rPr>
                <w:i/>
              </w:rPr>
              <w:t>Gazette</w:t>
            </w:r>
            <w:r>
              <w:t xml:space="preserve"> 1 Oct 1982 p. 3885);</w:t>
            </w:r>
          </w:p>
          <w:p w14:paraId="36BB7983" w14:textId="77777777" w:rsidR="00701746" w:rsidRDefault="007919F7">
            <w:pPr>
              <w:pStyle w:val="Table09Row"/>
            </w:pPr>
            <w:r>
              <w:t xml:space="preserve">s. 3 &amp; 6(a): 1 Nov 1982 (see s. 2 and </w:t>
            </w:r>
            <w:r>
              <w:rPr>
                <w:i/>
              </w:rPr>
              <w:t>Gazette</w:t>
            </w:r>
            <w:r>
              <w:t xml:space="preserve"> 1 Oct 1982 p. 3885)</w:t>
            </w:r>
          </w:p>
        </w:tc>
        <w:tc>
          <w:tcPr>
            <w:tcW w:w="1123" w:type="dxa"/>
          </w:tcPr>
          <w:p w14:paraId="513156CD" w14:textId="77777777" w:rsidR="00701746" w:rsidRDefault="00701746">
            <w:pPr>
              <w:pStyle w:val="Table09Row"/>
            </w:pPr>
          </w:p>
        </w:tc>
      </w:tr>
      <w:tr w:rsidR="00701746" w14:paraId="35ECFFE1" w14:textId="77777777">
        <w:trPr>
          <w:cantSplit/>
          <w:jc w:val="center"/>
        </w:trPr>
        <w:tc>
          <w:tcPr>
            <w:tcW w:w="1418" w:type="dxa"/>
          </w:tcPr>
          <w:p w14:paraId="4BA792A2" w14:textId="77777777" w:rsidR="00701746" w:rsidRDefault="007919F7">
            <w:pPr>
              <w:pStyle w:val="Table09Row"/>
            </w:pPr>
            <w:r>
              <w:t>1982/061</w:t>
            </w:r>
          </w:p>
        </w:tc>
        <w:tc>
          <w:tcPr>
            <w:tcW w:w="2693" w:type="dxa"/>
          </w:tcPr>
          <w:p w14:paraId="76B13879" w14:textId="77777777" w:rsidR="00701746" w:rsidRDefault="007919F7">
            <w:pPr>
              <w:pStyle w:val="Table09Row"/>
            </w:pPr>
            <w:r>
              <w:rPr>
                <w:i/>
              </w:rPr>
              <w:t>Act Amendment (Agricultural Products) and Repeal Act 1982</w:t>
            </w:r>
          </w:p>
        </w:tc>
        <w:tc>
          <w:tcPr>
            <w:tcW w:w="1276" w:type="dxa"/>
          </w:tcPr>
          <w:p w14:paraId="07D0822E" w14:textId="77777777" w:rsidR="00701746" w:rsidRDefault="007919F7">
            <w:pPr>
              <w:pStyle w:val="Table09Row"/>
            </w:pPr>
            <w:r>
              <w:t>28 Sep 1982</w:t>
            </w:r>
          </w:p>
        </w:tc>
        <w:tc>
          <w:tcPr>
            <w:tcW w:w="3402" w:type="dxa"/>
          </w:tcPr>
          <w:p w14:paraId="651EDAE0" w14:textId="77777777" w:rsidR="00701746" w:rsidRDefault="007919F7">
            <w:pPr>
              <w:pStyle w:val="Table09Row"/>
            </w:pPr>
            <w:r>
              <w:t xml:space="preserve">1 Oct 1983 (see s. 2 and </w:t>
            </w:r>
            <w:r>
              <w:rPr>
                <w:i/>
              </w:rPr>
              <w:t>Gazette</w:t>
            </w:r>
            <w:r>
              <w:t xml:space="preserve"> 23 Sep 1983 p. 3794)</w:t>
            </w:r>
          </w:p>
        </w:tc>
        <w:tc>
          <w:tcPr>
            <w:tcW w:w="1123" w:type="dxa"/>
          </w:tcPr>
          <w:p w14:paraId="6BBFBE1B" w14:textId="77777777" w:rsidR="00701746" w:rsidRDefault="00701746">
            <w:pPr>
              <w:pStyle w:val="Table09Row"/>
            </w:pPr>
          </w:p>
        </w:tc>
      </w:tr>
      <w:tr w:rsidR="00701746" w14:paraId="75012DB1" w14:textId="77777777">
        <w:trPr>
          <w:cantSplit/>
          <w:jc w:val="center"/>
        </w:trPr>
        <w:tc>
          <w:tcPr>
            <w:tcW w:w="1418" w:type="dxa"/>
          </w:tcPr>
          <w:p w14:paraId="60212E22" w14:textId="77777777" w:rsidR="00701746" w:rsidRDefault="007919F7">
            <w:pPr>
              <w:pStyle w:val="Table09Row"/>
            </w:pPr>
            <w:r>
              <w:t>1982/062</w:t>
            </w:r>
          </w:p>
        </w:tc>
        <w:tc>
          <w:tcPr>
            <w:tcW w:w="2693" w:type="dxa"/>
          </w:tcPr>
          <w:p w14:paraId="73F3AE8F" w14:textId="77777777" w:rsidR="00701746" w:rsidRDefault="007919F7">
            <w:pPr>
              <w:pStyle w:val="Table09Row"/>
            </w:pPr>
            <w:r>
              <w:rPr>
                <w:i/>
              </w:rPr>
              <w:t>Local Government Amendment Act (No. 3) 1982</w:t>
            </w:r>
          </w:p>
        </w:tc>
        <w:tc>
          <w:tcPr>
            <w:tcW w:w="1276" w:type="dxa"/>
          </w:tcPr>
          <w:p w14:paraId="667C867A" w14:textId="77777777" w:rsidR="00701746" w:rsidRDefault="007919F7">
            <w:pPr>
              <w:pStyle w:val="Table09Row"/>
            </w:pPr>
            <w:r>
              <w:t>28 Sep 1982</w:t>
            </w:r>
          </w:p>
        </w:tc>
        <w:tc>
          <w:tcPr>
            <w:tcW w:w="3402" w:type="dxa"/>
          </w:tcPr>
          <w:p w14:paraId="523FF121" w14:textId="77777777" w:rsidR="00701746" w:rsidRDefault="007919F7">
            <w:pPr>
              <w:pStyle w:val="Table09Row"/>
            </w:pPr>
            <w:r>
              <w:t>Act other than s. 6: 28 Sep 1982 (see s. 2(1));</w:t>
            </w:r>
          </w:p>
          <w:p w14:paraId="7A124DA9" w14:textId="77777777" w:rsidR="00701746" w:rsidRDefault="007919F7">
            <w:pPr>
              <w:pStyle w:val="Table09Row"/>
            </w:pPr>
            <w:r>
              <w:t xml:space="preserve">s. 6: 7 Jan 1983 (see s. 2(2) and </w:t>
            </w:r>
            <w:r>
              <w:rPr>
                <w:i/>
              </w:rPr>
              <w:t>Gazette</w:t>
            </w:r>
            <w:r>
              <w:t xml:space="preserve"> 7 Jan 1983 p. 3)</w:t>
            </w:r>
          </w:p>
        </w:tc>
        <w:tc>
          <w:tcPr>
            <w:tcW w:w="1123" w:type="dxa"/>
          </w:tcPr>
          <w:p w14:paraId="2B3A41F5" w14:textId="77777777" w:rsidR="00701746" w:rsidRDefault="00701746">
            <w:pPr>
              <w:pStyle w:val="Table09Row"/>
            </w:pPr>
          </w:p>
        </w:tc>
      </w:tr>
      <w:tr w:rsidR="00701746" w14:paraId="094161FB" w14:textId="77777777">
        <w:trPr>
          <w:cantSplit/>
          <w:jc w:val="center"/>
        </w:trPr>
        <w:tc>
          <w:tcPr>
            <w:tcW w:w="1418" w:type="dxa"/>
          </w:tcPr>
          <w:p w14:paraId="4942C966" w14:textId="77777777" w:rsidR="00701746" w:rsidRDefault="007919F7">
            <w:pPr>
              <w:pStyle w:val="Table09Row"/>
            </w:pPr>
            <w:r>
              <w:t>1982/063</w:t>
            </w:r>
          </w:p>
        </w:tc>
        <w:tc>
          <w:tcPr>
            <w:tcW w:w="2693" w:type="dxa"/>
          </w:tcPr>
          <w:p w14:paraId="22352FB0" w14:textId="77777777" w:rsidR="00701746" w:rsidRDefault="007919F7">
            <w:pPr>
              <w:pStyle w:val="Table09Row"/>
            </w:pPr>
            <w:r>
              <w:rPr>
                <w:i/>
              </w:rPr>
              <w:t xml:space="preserve">Coal Mine Workers (Pensions) </w:t>
            </w:r>
            <w:r>
              <w:rPr>
                <w:i/>
              </w:rPr>
              <w:t>Amendment Act 1982</w:t>
            </w:r>
          </w:p>
        </w:tc>
        <w:tc>
          <w:tcPr>
            <w:tcW w:w="1276" w:type="dxa"/>
          </w:tcPr>
          <w:p w14:paraId="6D734069" w14:textId="77777777" w:rsidR="00701746" w:rsidRDefault="007919F7">
            <w:pPr>
              <w:pStyle w:val="Table09Row"/>
            </w:pPr>
            <w:r>
              <w:t>28 Sep 1982</w:t>
            </w:r>
          </w:p>
        </w:tc>
        <w:tc>
          <w:tcPr>
            <w:tcW w:w="3402" w:type="dxa"/>
          </w:tcPr>
          <w:p w14:paraId="797AF54D" w14:textId="77777777" w:rsidR="00701746" w:rsidRDefault="007919F7">
            <w:pPr>
              <w:pStyle w:val="Table09Row"/>
            </w:pPr>
            <w:r>
              <w:t>28 Sep 1982</w:t>
            </w:r>
          </w:p>
        </w:tc>
        <w:tc>
          <w:tcPr>
            <w:tcW w:w="1123" w:type="dxa"/>
          </w:tcPr>
          <w:p w14:paraId="7D21803B" w14:textId="77777777" w:rsidR="00701746" w:rsidRDefault="007919F7">
            <w:pPr>
              <w:pStyle w:val="Table09Row"/>
            </w:pPr>
            <w:r>
              <w:t>1989/028</w:t>
            </w:r>
          </w:p>
        </w:tc>
      </w:tr>
      <w:tr w:rsidR="00701746" w14:paraId="37ADDF63" w14:textId="77777777">
        <w:trPr>
          <w:cantSplit/>
          <w:jc w:val="center"/>
        </w:trPr>
        <w:tc>
          <w:tcPr>
            <w:tcW w:w="1418" w:type="dxa"/>
          </w:tcPr>
          <w:p w14:paraId="2C58881E" w14:textId="77777777" w:rsidR="00701746" w:rsidRDefault="007919F7">
            <w:pPr>
              <w:pStyle w:val="Table09Row"/>
            </w:pPr>
            <w:r>
              <w:t>1982/064</w:t>
            </w:r>
          </w:p>
        </w:tc>
        <w:tc>
          <w:tcPr>
            <w:tcW w:w="2693" w:type="dxa"/>
          </w:tcPr>
          <w:p w14:paraId="5B6AA7A3" w14:textId="77777777" w:rsidR="00701746" w:rsidRDefault="007919F7">
            <w:pPr>
              <w:pStyle w:val="Table09Row"/>
            </w:pPr>
            <w:r>
              <w:rPr>
                <w:i/>
              </w:rPr>
              <w:t>Settlement Agents Amendment Act 1982</w:t>
            </w:r>
          </w:p>
        </w:tc>
        <w:tc>
          <w:tcPr>
            <w:tcW w:w="1276" w:type="dxa"/>
          </w:tcPr>
          <w:p w14:paraId="25ADEFA8" w14:textId="77777777" w:rsidR="00701746" w:rsidRDefault="007919F7">
            <w:pPr>
              <w:pStyle w:val="Table09Row"/>
            </w:pPr>
            <w:r>
              <w:t>19 Oct 1982</w:t>
            </w:r>
          </w:p>
        </w:tc>
        <w:tc>
          <w:tcPr>
            <w:tcW w:w="3402" w:type="dxa"/>
          </w:tcPr>
          <w:p w14:paraId="1CCFD8E6" w14:textId="77777777" w:rsidR="00701746" w:rsidRDefault="007919F7">
            <w:pPr>
              <w:pStyle w:val="Table09Row"/>
            </w:pPr>
            <w:r>
              <w:t>19 Oct 1982</w:t>
            </w:r>
          </w:p>
        </w:tc>
        <w:tc>
          <w:tcPr>
            <w:tcW w:w="1123" w:type="dxa"/>
          </w:tcPr>
          <w:p w14:paraId="6CC0B35D" w14:textId="77777777" w:rsidR="00701746" w:rsidRDefault="00701746">
            <w:pPr>
              <w:pStyle w:val="Table09Row"/>
            </w:pPr>
          </w:p>
        </w:tc>
      </w:tr>
      <w:tr w:rsidR="00701746" w14:paraId="6F66464C" w14:textId="77777777">
        <w:trPr>
          <w:cantSplit/>
          <w:jc w:val="center"/>
        </w:trPr>
        <w:tc>
          <w:tcPr>
            <w:tcW w:w="1418" w:type="dxa"/>
          </w:tcPr>
          <w:p w14:paraId="245FA252" w14:textId="77777777" w:rsidR="00701746" w:rsidRDefault="007919F7">
            <w:pPr>
              <w:pStyle w:val="Table09Row"/>
            </w:pPr>
            <w:r>
              <w:t>1982/065</w:t>
            </w:r>
          </w:p>
        </w:tc>
        <w:tc>
          <w:tcPr>
            <w:tcW w:w="2693" w:type="dxa"/>
          </w:tcPr>
          <w:p w14:paraId="03E2F6F7" w14:textId="77777777" w:rsidR="00701746" w:rsidRDefault="007919F7">
            <w:pPr>
              <w:pStyle w:val="Table09Row"/>
            </w:pPr>
            <w:r>
              <w:rPr>
                <w:i/>
              </w:rPr>
              <w:t>Millstream Station Acquisition Act 1982</w:t>
            </w:r>
          </w:p>
        </w:tc>
        <w:tc>
          <w:tcPr>
            <w:tcW w:w="1276" w:type="dxa"/>
          </w:tcPr>
          <w:p w14:paraId="352906AC" w14:textId="77777777" w:rsidR="00701746" w:rsidRDefault="007919F7">
            <w:pPr>
              <w:pStyle w:val="Table09Row"/>
            </w:pPr>
            <w:r>
              <w:t>6 Oct 1982</w:t>
            </w:r>
          </w:p>
        </w:tc>
        <w:tc>
          <w:tcPr>
            <w:tcW w:w="3402" w:type="dxa"/>
          </w:tcPr>
          <w:p w14:paraId="01F1BD05" w14:textId="77777777" w:rsidR="00701746" w:rsidRDefault="007919F7">
            <w:pPr>
              <w:pStyle w:val="Table09Row"/>
            </w:pPr>
            <w:r>
              <w:t xml:space="preserve">15 Oct 1982 (see s. 2 and </w:t>
            </w:r>
            <w:r>
              <w:rPr>
                <w:i/>
              </w:rPr>
              <w:t>Gazette</w:t>
            </w:r>
            <w:r>
              <w:t xml:space="preserve"> 15 Oct 1982 p. 4059)</w:t>
            </w:r>
          </w:p>
        </w:tc>
        <w:tc>
          <w:tcPr>
            <w:tcW w:w="1123" w:type="dxa"/>
          </w:tcPr>
          <w:p w14:paraId="31ED15B3" w14:textId="77777777" w:rsidR="00701746" w:rsidRDefault="007919F7">
            <w:pPr>
              <w:pStyle w:val="Table09Row"/>
            </w:pPr>
            <w:r>
              <w:t>2006/037</w:t>
            </w:r>
          </w:p>
        </w:tc>
      </w:tr>
      <w:tr w:rsidR="00701746" w14:paraId="4BE04F79" w14:textId="77777777">
        <w:trPr>
          <w:cantSplit/>
          <w:jc w:val="center"/>
        </w:trPr>
        <w:tc>
          <w:tcPr>
            <w:tcW w:w="1418" w:type="dxa"/>
          </w:tcPr>
          <w:p w14:paraId="41A3D363" w14:textId="77777777" w:rsidR="00701746" w:rsidRDefault="007919F7">
            <w:pPr>
              <w:pStyle w:val="Table09Row"/>
            </w:pPr>
            <w:r>
              <w:t>1982/066</w:t>
            </w:r>
          </w:p>
        </w:tc>
        <w:tc>
          <w:tcPr>
            <w:tcW w:w="2693" w:type="dxa"/>
          </w:tcPr>
          <w:p w14:paraId="44F14785" w14:textId="77777777" w:rsidR="00701746" w:rsidRDefault="007919F7">
            <w:pPr>
              <w:pStyle w:val="Table09Row"/>
            </w:pPr>
            <w:r>
              <w:rPr>
                <w:i/>
              </w:rPr>
              <w:t>Prisons Amendment Act 1982</w:t>
            </w:r>
          </w:p>
        </w:tc>
        <w:tc>
          <w:tcPr>
            <w:tcW w:w="1276" w:type="dxa"/>
          </w:tcPr>
          <w:p w14:paraId="775188E3" w14:textId="77777777" w:rsidR="00701746" w:rsidRDefault="007919F7">
            <w:pPr>
              <w:pStyle w:val="Table09Row"/>
            </w:pPr>
            <w:r>
              <w:t>6 Oct 1982</w:t>
            </w:r>
          </w:p>
        </w:tc>
        <w:tc>
          <w:tcPr>
            <w:tcW w:w="3402" w:type="dxa"/>
          </w:tcPr>
          <w:p w14:paraId="0DFD68ED" w14:textId="77777777" w:rsidR="00701746" w:rsidRDefault="007919F7">
            <w:pPr>
              <w:pStyle w:val="Table09Row"/>
            </w:pPr>
            <w:r>
              <w:t>6 Oct 1982</w:t>
            </w:r>
          </w:p>
        </w:tc>
        <w:tc>
          <w:tcPr>
            <w:tcW w:w="1123" w:type="dxa"/>
          </w:tcPr>
          <w:p w14:paraId="4DAEF455" w14:textId="77777777" w:rsidR="00701746" w:rsidRDefault="00701746">
            <w:pPr>
              <w:pStyle w:val="Table09Row"/>
            </w:pPr>
          </w:p>
        </w:tc>
      </w:tr>
      <w:tr w:rsidR="00701746" w14:paraId="1A12CF68" w14:textId="77777777">
        <w:trPr>
          <w:cantSplit/>
          <w:jc w:val="center"/>
        </w:trPr>
        <w:tc>
          <w:tcPr>
            <w:tcW w:w="1418" w:type="dxa"/>
          </w:tcPr>
          <w:p w14:paraId="7755B2B0" w14:textId="77777777" w:rsidR="00701746" w:rsidRDefault="007919F7">
            <w:pPr>
              <w:pStyle w:val="Table09Row"/>
            </w:pPr>
            <w:r>
              <w:t>1982/067</w:t>
            </w:r>
          </w:p>
        </w:tc>
        <w:tc>
          <w:tcPr>
            <w:tcW w:w="2693" w:type="dxa"/>
          </w:tcPr>
          <w:p w14:paraId="2DB5130F" w14:textId="77777777" w:rsidR="00701746" w:rsidRDefault="007919F7">
            <w:pPr>
              <w:pStyle w:val="Table09Row"/>
            </w:pPr>
            <w:r>
              <w:rPr>
                <w:i/>
              </w:rPr>
              <w:t>Mine Workers’ Relief Amendment Act 1982</w:t>
            </w:r>
          </w:p>
        </w:tc>
        <w:tc>
          <w:tcPr>
            <w:tcW w:w="1276" w:type="dxa"/>
          </w:tcPr>
          <w:p w14:paraId="16A8E983" w14:textId="77777777" w:rsidR="00701746" w:rsidRDefault="007919F7">
            <w:pPr>
              <w:pStyle w:val="Table09Row"/>
            </w:pPr>
            <w:r>
              <w:t>6 Oct 1982</w:t>
            </w:r>
          </w:p>
        </w:tc>
        <w:tc>
          <w:tcPr>
            <w:tcW w:w="3402" w:type="dxa"/>
          </w:tcPr>
          <w:p w14:paraId="69130FDE" w14:textId="77777777" w:rsidR="00701746" w:rsidRDefault="007919F7">
            <w:pPr>
              <w:pStyle w:val="Table09Row"/>
            </w:pPr>
            <w:r>
              <w:t>6 Oct 1982</w:t>
            </w:r>
          </w:p>
        </w:tc>
        <w:tc>
          <w:tcPr>
            <w:tcW w:w="1123" w:type="dxa"/>
          </w:tcPr>
          <w:p w14:paraId="1B54AA37" w14:textId="77777777" w:rsidR="00701746" w:rsidRDefault="00701746">
            <w:pPr>
              <w:pStyle w:val="Table09Row"/>
            </w:pPr>
          </w:p>
        </w:tc>
      </w:tr>
      <w:tr w:rsidR="00701746" w14:paraId="24C1022D" w14:textId="77777777">
        <w:trPr>
          <w:cantSplit/>
          <w:jc w:val="center"/>
        </w:trPr>
        <w:tc>
          <w:tcPr>
            <w:tcW w:w="1418" w:type="dxa"/>
          </w:tcPr>
          <w:p w14:paraId="5EAB90F0" w14:textId="77777777" w:rsidR="00701746" w:rsidRDefault="007919F7">
            <w:pPr>
              <w:pStyle w:val="Table09Row"/>
            </w:pPr>
            <w:r>
              <w:t>1982/068</w:t>
            </w:r>
          </w:p>
        </w:tc>
        <w:tc>
          <w:tcPr>
            <w:tcW w:w="2693" w:type="dxa"/>
          </w:tcPr>
          <w:p w14:paraId="76E41DF4" w14:textId="77777777" w:rsidR="00701746" w:rsidRDefault="007919F7">
            <w:pPr>
              <w:pStyle w:val="Table09Row"/>
            </w:pPr>
            <w:r>
              <w:rPr>
                <w:i/>
              </w:rPr>
              <w:t>Motor Vehicle Dealers Amendment Act (No. 2) 1982</w:t>
            </w:r>
          </w:p>
        </w:tc>
        <w:tc>
          <w:tcPr>
            <w:tcW w:w="1276" w:type="dxa"/>
          </w:tcPr>
          <w:p w14:paraId="285E0085" w14:textId="77777777" w:rsidR="00701746" w:rsidRDefault="007919F7">
            <w:pPr>
              <w:pStyle w:val="Table09Row"/>
            </w:pPr>
            <w:r>
              <w:t>6 Oct 1982</w:t>
            </w:r>
          </w:p>
        </w:tc>
        <w:tc>
          <w:tcPr>
            <w:tcW w:w="3402" w:type="dxa"/>
          </w:tcPr>
          <w:p w14:paraId="3946B0EE" w14:textId="77777777" w:rsidR="00701746" w:rsidRDefault="007919F7">
            <w:pPr>
              <w:pStyle w:val="Table09Row"/>
            </w:pPr>
            <w:r>
              <w:t>6 Oct 1982</w:t>
            </w:r>
          </w:p>
        </w:tc>
        <w:tc>
          <w:tcPr>
            <w:tcW w:w="1123" w:type="dxa"/>
          </w:tcPr>
          <w:p w14:paraId="67FE604B" w14:textId="77777777" w:rsidR="00701746" w:rsidRDefault="00701746">
            <w:pPr>
              <w:pStyle w:val="Table09Row"/>
            </w:pPr>
          </w:p>
        </w:tc>
      </w:tr>
      <w:tr w:rsidR="00701746" w14:paraId="19DA2042" w14:textId="77777777">
        <w:trPr>
          <w:cantSplit/>
          <w:jc w:val="center"/>
        </w:trPr>
        <w:tc>
          <w:tcPr>
            <w:tcW w:w="1418" w:type="dxa"/>
          </w:tcPr>
          <w:p w14:paraId="1B7D4587" w14:textId="77777777" w:rsidR="00701746" w:rsidRDefault="007919F7">
            <w:pPr>
              <w:pStyle w:val="Table09Row"/>
            </w:pPr>
            <w:r>
              <w:t>1982/069</w:t>
            </w:r>
          </w:p>
        </w:tc>
        <w:tc>
          <w:tcPr>
            <w:tcW w:w="2693" w:type="dxa"/>
          </w:tcPr>
          <w:p w14:paraId="2FE102F7" w14:textId="77777777" w:rsidR="00701746" w:rsidRDefault="007919F7">
            <w:pPr>
              <w:pStyle w:val="Table09Row"/>
            </w:pPr>
            <w:r>
              <w:rPr>
                <w:i/>
              </w:rPr>
              <w:t>Veterinary Preparations and Animal Feeding Stuffs Amendment Act 1982</w:t>
            </w:r>
          </w:p>
        </w:tc>
        <w:tc>
          <w:tcPr>
            <w:tcW w:w="1276" w:type="dxa"/>
          </w:tcPr>
          <w:p w14:paraId="663B9D0A" w14:textId="77777777" w:rsidR="00701746" w:rsidRDefault="007919F7">
            <w:pPr>
              <w:pStyle w:val="Table09Row"/>
            </w:pPr>
            <w:r>
              <w:t>19 Oct 1982</w:t>
            </w:r>
          </w:p>
        </w:tc>
        <w:tc>
          <w:tcPr>
            <w:tcW w:w="3402" w:type="dxa"/>
          </w:tcPr>
          <w:p w14:paraId="18046446" w14:textId="77777777" w:rsidR="00701746" w:rsidRDefault="007919F7">
            <w:pPr>
              <w:pStyle w:val="Table09Row"/>
            </w:pPr>
            <w:r>
              <w:t xml:space="preserve">13 Sep 1991 (see s. 2 and </w:t>
            </w:r>
            <w:r>
              <w:rPr>
                <w:i/>
              </w:rPr>
              <w:t>Gazette</w:t>
            </w:r>
            <w:r>
              <w:t xml:space="preserve"> 13 Sep 1991 p. 4767)</w:t>
            </w:r>
          </w:p>
        </w:tc>
        <w:tc>
          <w:tcPr>
            <w:tcW w:w="1123" w:type="dxa"/>
          </w:tcPr>
          <w:p w14:paraId="7B878A86" w14:textId="77777777" w:rsidR="00701746" w:rsidRDefault="00701746">
            <w:pPr>
              <w:pStyle w:val="Table09Row"/>
            </w:pPr>
          </w:p>
        </w:tc>
      </w:tr>
      <w:tr w:rsidR="00701746" w14:paraId="4324BCC9" w14:textId="77777777">
        <w:trPr>
          <w:cantSplit/>
          <w:jc w:val="center"/>
        </w:trPr>
        <w:tc>
          <w:tcPr>
            <w:tcW w:w="1418" w:type="dxa"/>
          </w:tcPr>
          <w:p w14:paraId="601434E7" w14:textId="77777777" w:rsidR="00701746" w:rsidRDefault="007919F7">
            <w:pPr>
              <w:pStyle w:val="Table09Row"/>
            </w:pPr>
            <w:r>
              <w:lastRenderedPageBreak/>
              <w:t>1982/070</w:t>
            </w:r>
          </w:p>
        </w:tc>
        <w:tc>
          <w:tcPr>
            <w:tcW w:w="2693" w:type="dxa"/>
          </w:tcPr>
          <w:p w14:paraId="023E7337" w14:textId="77777777" w:rsidR="00701746" w:rsidRDefault="007919F7">
            <w:pPr>
              <w:pStyle w:val="Table09Row"/>
            </w:pPr>
            <w:r>
              <w:rPr>
                <w:i/>
              </w:rPr>
              <w:t>Fisheries Amendment Act 1982</w:t>
            </w:r>
          </w:p>
        </w:tc>
        <w:tc>
          <w:tcPr>
            <w:tcW w:w="1276" w:type="dxa"/>
          </w:tcPr>
          <w:p w14:paraId="30D6AAAC" w14:textId="77777777" w:rsidR="00701746" w:rsidRDefault="007919F7">
            <w:pPr>
              <w:pStyle w:val="Table09Row"/>
            </w:pPr>
            <w:r>
              <w:t>19 Oct 1982</w:t>
            </w:r>
          </w:p>
        </w:tc>
        <w:tc>
          <w:tcPr>
            <w:tcW w:w="3402" w:type="dxa"/>
          </w:tcPr>
          <w:p w14:paraId="365E49FA" w14:textId="77777777" w:rsidR="00701746" w:rsidRDefault="007919F7">
            <w:pPr>
              <w:pStyle w:val="Table09Row"/>
            </w:pPr>
            <w:r>
              <w:t>Act other than s. 3(b), 4‑6, 9, 13(a) &amp; 16: 19 Oct 1982 (see s. 2(1));</w:t>
            </w:r>
          </w:p>
          <w:p w14:paraId="5A48BCDB" w14:textId="77777777" w:rsidR="00701746" w:rsidRDefault="007919F7">
            <w:pPr>
              <w:pStyle w:val="Table09Row"/>
            </w:pPr>
            <w:r>
              <w:t>s. 13(a): 14 Feb 1983 (see s. 2(3));</w:t>
            </w:r>
          </w:p>
          <w:p w14:paraId="338210E0" w14:textId="77777777" w:rsidR="00701746" w:rsidRDefault="007919F7">
            <w:pPr>
              <w:pStyle w:val="Table09Row"/>
            </w:pPr>
            <w:r>
              <w:t xml:space="preserve">s. 3(b), 4‑6, 9 &amp; 16: 11 Jan 1985 (see s. 2(2) and </w:t>
            </w:r>
            <w:r>
              <w:rPr>
                <w:i/>
              </w:rPr>
              <w:t>Gazette</w:t>
            </w:r>
            <w:r>
              <w:t xml:space="preserve"> 11 Jan 1985 p. 176)</w:t>
            </w:r>
          </w:p>
        </w:tc>
        <w:tc>
          <w:tcPr>
            <w:tcW w:w="1123" w:type="dxa"/>
          </w:tcPr>
          <w:p w14:paraId="1FCE29C2" w14:textId="77777777" w:rsidR="00701746" w:rsidRDefault="007919F7">
            <w:pPr>
              <w:pStyle w:val="Table09Row"/>
            </w:pPr>
            <w:r>
              <w:t>1994/054</w:t>
            </w:r>
          </w:p>
        </w:tc>
      </w:tr>
      <w:tr w:rsidR="00701746" w14:paraId="24EF58EE" w14:textId="77777777">
        <w:trPr>
          <w:cantSplit/>
          <w:jc w:val="center"/>
        </w:trPr>
        <w:tc>
          <w:tcPr>
            <w:tcW w:w="1418" w:type="dxa"/>
          </w:tcPr>
          <w:p w14:paraId="736B4588" w14:textId="77777777" w:rsidR="00701746" w:rsidRDefault="007919F7">
            <w:pPr>
              <w:pStyle w:val="Table09Row"/>
            </w:pPr>
            <w:r>
              <w:t>1982/071</w:t>
            </w:r>
          </w:p>
        </w:tc>
        <w:tc>
          <w:tcPr>
            <w:tcW w:w="2693" w:type="dxa"/>
          </w:tcPr>
          <w:p w14:paraId="75575C6D" w14:textId="77777777" w:rsidR="00701746" w:rsidRDefault="007919F7">
            <w:pPr>
              <w:pStyle w:val="Table09Row"/>
            </w:pPr>
            <w:r>
              <w:rPr>
                <w:i/>
              </w:rPr>
              <w:t>Building Societies Amendment Act 1982</w:t>
            </w:r>
          </w:p>
        </w:tc>
        <w:tc>
          <w:tcPr>
            <w:tcW w:w="1276" w:type="dxa"/>
          </w:tcPr>
          <w:p w14:paraId="3381C2B3" w14:textId="77777777" w:rsidR="00701746" w:rsidRDefault="007919F7">
            <w:pPr>
              <w:pStyle w:val="Table09Row"/>
            </w:pPr>
            <w:r>
              <w:t>29 Oct 1982</w:t>
            </w:r>
          </w:p>
        </w:tc>
        <w:tc>
          <w:tcPr>
            <w:tcW w:w="3402" w:type="dxa"/>
          </w:tcPr>
          <w:p w14:paraId="141725AC" w14:textId="77777777" w:rsidR="00701746" w:rsidRDefault="007919F7">
            <w:pPr>
              <w:pStyle w:val="Table09Row"/>
            </w:pPr>
            <w:r>
              <w:t>29 Oct 1982</w:t>
            </w:r>
          </w:p>
        </w:tc>
        <w:tc>
          <w:tcPr>
            <w:tcW w:w="1123" w:type="dxa"/>
          </w:tcPr>
          <w:p w14:paraId="570CE663" w14:textId="77777777" w:rsidR="00701746" w:rsidRDefault="00701746">
            <w:pPr>
              <w:pStyle w:val="Table09Row"/>
            </w:pPr>
          </w:p>
        </w:tc>
      </w:tr>
      <w:tr w:rsidR="00701746" w14:paraId="78C52946" w14:textId="77777777">
        <w:trPr>
          <w:cantSplit/>
          <w:jc w:val="center"/>
        </w:trPr>
        <w:tc>
          <w:tcPr>
            <w:tcW w:w="1418" w:type="dxa"/>
          </w:tcPr>
          <w:p w14:paraId="0D336AB2" w14:textId="77777777" w:rsidR="00701746" w:rsidRDefault="007919F7">
            <w:pPr>
              <w:pStyle w:val="Table09Row"/>
            </w:pPr>
            <w:r>
              <w:t>1982/072</w:t>
            </w:r>
          </w:p>
        </w:tc>
        <w:tc>
          <w:tcPr>
            <w:tcW w:w="2693" w:type="dxa"/>
          </w:tcPr>
          <w:p w14:paraId="0890E60A" w14:textId="77777777" w:rsidR="00701746" w:rsidRDefault="007919F7">
            <w:pPr>
              <w:pStyle w:val="Table09Row"/>
            </w:pPr>
            <w:r>
              <w:rPr>
                <w:i/>
              </w:rPr>
              <w:t>Lotteries (Control) Amendment Act (No. 2) 1982</w:t>
            </w:r>
          </w:p>
        </w:tc>
        <w:tc>
          <w:tcPr>
            <w:tcW w:w="1276" w:type="dxa"/>
          </w:tcPr>
          <w:p w14:paraId="39D5CA07" w14:textId="77777777" w:rsidR="00701746" w:rsidRDefault="007919F7">
            <w:pPr>
              <w:pStyle w:val="Table09Row"/>
            </w:pPr>
            <w:r>
              <w:t>29 Oct 1982</w:t>
            </w:r>
          </w:p>
        </w:tc>
        <w:tc>
          <w:tcPr>
            <w:tcW w:w="3402" w:type="dxa"/>
          </w:tcPr>
          <w:p w14:paraId="59B43174" w14:textId="77777777" w:rsidR="00701746" w:rsidRDefault="007919F7">
            <w:pPr>
              <w:pStyle w:val="Table09Row"/>
            </w:pPr>
            <w:r>
              <w:t xml:space="preserve">26 Nov 1982 (see s. 2 and </w:t>
            </w:r>
            <w:r>
              <w:rPr>
                <w:i/>
              </w:rPr>
              <w:t>Gazette</w:t>
            </w:r>
            <w:r>
              <w:t xml:space="preserve"> 26 Nov 1982 p. 4619)</w:t>
            </w:r>
          </w:p>
        </w:tc>
        <w:tc>
          <w:tcPr>
            <w:tcW w:w="1123" w:type="dxa"/>
          </w:tcPr>
          <w:p w14:paraId="70DA10D8" w14:textId="77777777" w:rsidR="00701746" w:rsidRDefault="007919F7">
            <w:pPr>
              <w:pStyle w:val="Table09Row"/>
            </w:pPr>
            <w:r>
              <w:t>1990/016</w:t>
            </w:r>
          </w:p>
        </w:tc>
      </w:tr>
      <w:tr w:rsidR="00701746" w14:paraId="2D8D6633" w14:textId="77777777">
        <w:trPr>
          <w:cantSplit/>
          <w:jc w:val="center"/>
        </w:trPr>
        <w:tc>
          <w:tcPr>
            <w:tcW w:w="1418" w:type="dxa"/>
          </w:tcPr>
          <w:p w14:paraId="3ECD578B" w14:textId="77777777" w:rsidR="00701746" w:rsidRDefault="007919F7">
            <w:pPr>
              <w:pStyle w:val="Table09Row"/>
            </w:pPr>
            <w:r>
              <w:t>1982/073</w:t>
            </w:r>
          </w:p>
        </w:tc>
        <w:tc>
          <w:tcPr>
            <w:tcW w:w="2693" w:type="dxa"/>
          </w:tcPr>
          <w:p w14:paraId="66A445BD" w14:textId="77777777" w:rsidR="00701746" w:rsidRDefault="007919F7">
            <w:pPr>
              <w:pStyle w:val="Table09Row"/>
            </w:pPr>
            <w:r>
              <w:rPr>
                <w:i/>
              </w:rPr>
              <w:t>Acts Amendment (Metropolitan Region Town Planning Scheme) Act 1982</w:t>
            </w:r>
          </w:p>
        </w:tc>
        <w:tc>
          <w:tcPr>
            <w:tcW w:w="1276" w:type="dxa"/>
          </w:tcPr>
          <w:p w14:paraId="4714401F" w14:textId="77777777" w:rsidR="00701746" w:rsidRDefault="007919F7">
            <w:pPr>
              <w:pStyle w:val="Table09Row"/>
            </w:pPr>
            <w:r>
              <w:t>29 Oct 1982</w:t>
            </w:r>
          </w:p>
        </w:tc>
        <w:tc>
          <w:tcPr>
            <w:tcW w:w="3402" w:type="dxa"/>
          </w:tcPr>
          <w:p w14:paraId="6EECC4A5" w14:textId="77777777" w:rsidR="00701746" w:rsidRDefault="007919F7">
            <w:pPr>
              <w:pStyle w:val="Table09Row"/>
            </w:pPr>
            <w:r>
              <w:t>29 Oct 1982</w:t>
            </w:r>
          </w:p>
        </w:tc>
        <w:tc>
          <w:tcPr>
            <w:tcW w:w="1123" w:type="dxa"/>
          </w:tcPr>
          <w:p w14:paraId="0C40D08D" w14:textId="77777777" w:rsidR="00701746" w:rsidRDefault="007919F7">
            <w:pPr>
              <w:pStyle w:val="Table09Row"/>
            </w:pPr>
            <w:r>
              <w:t>2005/038</w:t>
            </w:r>
          </w:p>
        </w:tc>
      </w:tr>
      <w:tr w:rsidR="00701746" w14:paraId="131150F8" w14:textId="77777777">
        <w:trPr>
          <w:cantSplit/>
          <w:jc w:val="center"/>
        </w:trPr>
        <w:tc>
          <w:tcPr>
            <w:tcW w:w="1418" w:type="dxa"/>
          </w:tcPr>
          <w:p w14:paraId="2496761D" w14:textId="77777777" w:rsidR="00701746" w:rsidRDefault="007919F7">
            <w:pPr>
              <w:pStyle w:val="Table09Row"/>
            </w:pPr>
            <w:r>
              <w:t>1982/074</w:t>
            </w:r>
          </w:p>
        </w:tc>
        <w:tc>
          <w:tcPr>
            <w:tcW w:w="2693" w:type="dxa"/>
          </w:tcPr>
          <w:p w14:paraId="3B3E0A3B" w14:textId="77777777" w:rsidR="00701746" w:rsidRDefault="007919F7">
            <w:pPr>
              <w:pStyle w:val="Table09Row"/>
            </w:pPr>
            <w:r>
              <w:rPr>
                <w:i/>
              </w:rPr>
              <w:t>Cancer Council of Western Australia Act Repeal Act 1982</w:t>
            </w:r>
          </w:p>
        </w:tc>
        <w:tc>
          <w:tcPr>
            <w:tcW w:w="1276" w:type="dxa"/>
          </w:tcPr>
          <w:p w14:paraId="561B4F27" w14:textId="77777777" w:rsidR="00701746" w:rsidRDefault="007919F7">
            <w:pPr>
              <w:pStyle w:val="Table09Row"/>
            </w:pPr>
            <w:r>
              <w:t>29 Oct 1982</w:t>
            </w:r>
          </w:p>
        </w:tc>
        <w:tc>
          <w:tcPr>
            <w:tcW w:w="3402" w:type="dxa"/>
          </w:tcPr>
          <w:p w14:paraId="70B85D36" w14:textId="77777777" w:rsidR="00701746" w:rsidRDefault="007919F7">
            <w:pPr>
              <w:pStyle w:val="Table09Row"/>
            </w:pPr>
            <w:r>
              <w:t xml:space="preserve">3 Jan 1983 (see s. 2 and </w:t>
            </w:r>
            <w:r>
              <w:rPr>
                <w:i/>
              </w:rPr>
              <w:t>Gazette</w:t>
            </w:r>
            <w:r>
              <w:t xml:space="preserve"> 24 Dec 1982 p. 4891)</w:t>
            </w:r>
          </w:p>
        </w:tc>
        <w:tc>
          <w:tcPr>
            <w:tcW w:w="1123" w:type="dxa"/>
          </w:tcPr>
          <w:p w14:paraId="6BDCDCD9" w14:textId="77777777" w:rsidR="00701746" w:rsidRDefault="00701746">
            <w:pPr>
              <w:pStyle w:val="Table09Row"/>
            </w:pPr>
          </w:p>
        </w:tc>
      </w:tr>
      <w:tr w:rsidR="00701746" w14:paraId="1BC062ED" w14:textId="77777777">
        <w:trPr>
          <w:cantSplit/>
          <w:jc w:val="center"/>
        </w:trPr>
        <w:tc>
          <w:tcPr>
            <w:tcW w:w="1418" w:type="dxa"/>
          </w:tcPr>
          <w:p w14:paraId="1A5BEF5F" w14:textId="77777777" w:rsidR="00701746" w:rsidRDefault="007919F7">
            <w:pPr>
              <w:pStyle w:val="Table09Row"/>
            </w:pPr>
            <w:r>
              <w:t>1982/075</w:t>
            </w:r>
          </w:p>
        </w:tc>
        <w:tc>
          <w:tcPr>
            <w:tcW w:w="2693" w:type="dxa"/>
          </w:tcPr>
          <w:p w14:paraId="53FAC89B" w14:textId="77777777" w:rsidR="00701746" w:rsidRDefault="007919F7">
            <w:pPr>
              <w:pStyle w:val="Table09Row"/>
            </w:pPr>
            <w:r>
              <w:rPr>
                <w:i/>
              </w:rPr>
              <w:t>Gas Undertakings Amendment Act 1982</w:t>
            </w:r>
          </w:p>
        </w:tc>
        <w:tc>
          <w:tcPr>
            <w:tcW w:w="1276" w:type="dxa"/>
          </w:tcPr>
          <w:p w14:paraId="56EECBE2" w14:textId="77777777" w:rsidR="00701746" w:rsidRDefault="007919F7">
            <w:pPr>
              <w:pStyle w:val="Table09Row"/>
            </w:pPr>
            <w:r>
              <w:t>29 Oct 1982</w:t>
            </w:r>
          </w:p>
        </w:tc>
        <w:tc>
          <w:tcPr>
            <w:tcW w:w="3402" w:type="dxa"/>
          </w:tcPr>
          <w:p w14:paraId="22107452" w14:textId="77777777" w:rsidR="00701746" w:rsidRDefault="007919F7">
            <w:pPr>
              <w:pStyle w:val="Table09Row"/>
            </w:pPr>
            <w:r>
              <w:t>16 Sep 1982 (see s. 2)</w:t>
            </w:r>
          </w:p>
        </w:tc>
        <w:tc>
          <w:tcPr>
            <w:tcW w:w="1123" w:type="dxa"/>
          </w:tcPr>
          <w:p w14:paraId="6C4B31BF" w14:textId="77777777" w:rsidR="00701746" w:rsidRDefault="007919F7">
            <w:pPr>
              <w:pStyle w:val="Table09Row"/>
            </w:pPr>
            <w:r>
              <w:t>1999/058</w:t>
            </w:r>
          </w:p>
        </w:tc>
      </w:tr>
      <w:tr w:rsidR="00701746" w14:paraId="03A304E2" w14:textId="77777777">
        <w:trPr>
          <w:cantSplit/>
          <w:jc w:val="center"/>
        </w:trPr>
        <w:tc>
          <w:tcPr>
            <w:tcW w:w="1418" w:type="dxa"/>
          </w:tcPr>
          <w:p w14:paraId="3E9FDF5C" w14:textId="77777777" w:rsidR="00701746" w:rsidRDefault="007919F7">
            <w:pPr>
              <w:pStyle w:val="Table09Row"/>
            </w:pPr>
            <w:r>
              <w:t>1982/076</w:t>
            </w:r>
          </w:p>
        </w:tc>
        <w:tc>
          <w:tcPr>
            <w:tcW w:w="2693" w:type="dxa"/>
          </w:tcPr>
          <w:p w14:paraId="1648AE48" w14:textId="77777777" w:rsidR="00701746" w:rsidRDefault="007919F7">
            <w:pPr>
              <w:pStyle w:val="Table09Row"/>
            </w:pPr>
            <w:r>
              <w:rPr>
                <w:i/>
              </w:rPr>
              <w:t>Dairy Industry Amendment Act 1982</w:t>
            </w:r>
          </w:p>
        </w:tc>
        <w:tc>
          <w:tcPr>
            <w:tcW w:w="1276" w:type="dxa"/>
          </w:tcPr>
          <w:p w14:paraId="7D52BC2C" w14:textId="77777777" w:rsidR="00701746" w:rsidRDefault="007919F7">
            <w:pPr>
              <w:pStyle w:val="Table09Row"/>
            </w:pPr>
            <w:r>
              <w:t>29 Oct 1982</w:t>
            </w:r>
          </w:p>
        </w:tc>
        <w:tc>
          <w:tcPr>
            <w:tcW w:w="3402" w:type="dxa"/>
          </w:tcPr>
          <w:p w14:paraId="6A09D0C7" w14:textId="77777777" w:rsidR="00701746" w:rsidRDefault="007919F7">
            <w:pPr>
              <w:pStyle w:val="Table09Row"/>
            </w:pPr>
            <w:r>
              <w:t xml:space="preserve">18 Nov 1982 (see s. 2 and </w:t>
            </w:r>
            <w:r>
              <w:rPr>
                <w:i/>
              </w:rPr>
              <w:t>Gazette</w:t>
            </w:r>
            <w:r>
              <w:t xml:space="preserve"> 12 Nov 1982 p. 4443)</w:t>
            </w:r>
          </w:p>
        </w:tc>
        <w:tc>
          <w:tcPr>
            <w:tcW w:w="1123" w:type="dxa"/>
          </w:tcPr>
          <w:p w14:paraId="159B589C" w14:textId="77777777" w:rsidR="00701746" w:rsidRDefault="007919F7">
            <w:pPr>
              <w:pStyle w:val="Table09Row"/>
            </w:pPr>
            <w:r>
              <w:t>2000/025</w:t>
            </w:r>
          </w:p>
        </w:tc>
      </w:tr>
      <w:tr w:rsidR="00701746" w14:paraId="2F1F60FC" w14:textId="77777777">
        <w:trPr>
          <w:cantSplit/>
          <w:jc w:val="center"/>
        </w:trPr>
        <w:tc>
          <w:tcPr>
            <w:tcW w:w="1418" w:type="dxa"/>
          </w:tcPr>
          <w:p w14:paraId="1FFF0C06" w14:textId="77777777" w:rsidR="00701746" w:rsidRDefault="007919F7">
            <w:pPr>
              <w:pStyle w:val="Table09Row"/>
            </w:pPr>
            <w:r>
              <w:t>1982/077</w:t>
            </w:r>
          </w:p>
        </w:tc>
        <w:tc>
          <w:tcPr>
            <w:tcW w:w="2693" w:type="dxa"/>
          </w:tcPr>
          <w:p w14:paraId="167D0551" w14:textId="77777777" w:rsidR="00701746" w:rsidRDefault="007919F7">
            <w:pPr>
              <w:pStyle w:val="Table09Row"/>
            </w:pPr>
            <w:r>
              <w:rPr>
                <w:i/>
              </w:rPr>
              <w:t>Acts Amendment (Reserves) Act 1982</w:t>
            </w:r>
          </w:p>
        </w:tc>
        <w:tc>
          <w:tcPr>
            <w:tcW w:w="1276" w:type="dxa"/>
          </w:tcPr>
          <w:p w14:paraId="5541C4AC" w14:textId="77777777" w:rsidR="00701746" w:rsidRDefault="007919F7">
            <w:pPr>
              <w:pStyle w:val="Table09Row"/>
            </w:pPr>
            <w:r>
              <w:t>8 Nov 1982</w:t>
            </w:r>
          </w:p>
        </w:tc>
        <w:tc>
          <w:tcPr>
            <w:tcW w:w="3402" w:type="dxa"/>
          </w:tcPr>
          <w:p w14:paraId="5722E8ED" w14:textId="77777777" w:rsidR="00701746" w:rsidRDefault="007919F7">
            <w:pPr>
              <w:pStyle w:val="Table09Row"/>
            </w:pPr>
            <w:r>
              <w:t>Act other than s. 16: 8 Nov 1982 (see s. 2(1));</w:t>
            </w:r>
          </w:p>
          <w:p w14:paraId="714EC242" w14:textId="77777777" w:rsidR="00701746" w:rsidRDefault="007919F7">
            <w:pPr>
              <w:pStyle w:val="Table09Row"/>
            </w:pPr>
            <w:r>
              <w:t>s. 16: 6 Dec 1982 (see s. 2(2))</w:t>
            </w:r>
          </w:p>
        </w:tc>
        <w:tc>
          <w:tcPr>
            <w:tcW w:w="1123" w:type="dxa"/>
          </w:tcPr>
          <w:p w14:paraId="757F48F9" w14:textId="77777777" w:rsidR="00701746" w:rsidRDefault="00701746">
            <w:pPr>
              <w:pStyle w:val="Table09Row"/>
            </w:pPr>
          </w:p>
        </w:tc>
      </w:tr>
      <w:tr w:rsidR="00701746" w14:paraId="0E8532DA" w14:textId="77777777">
        <w:trPr>
          <w:cantSplit/>
          <w:jc w:val="center"/>
        </w:trPr>
        <w:tc>
          <w:tcPr>
            <w:tcW w:w="1418" w:type="dxa"/>
          </w:tcPr>
          <w:p w14:paraId="61D86602" w14:textId="77777777" w:rsidR="00701746" w:rsidRDefault="007919F7">
            <w:pPr>
              <w:pStyle w:val="Table09Row"/>
            </w:pPr>
            <w:r>
              <w:t>1982/078</w:t>
            </w:r>
          </w:p>
        </w:tc>
        <w:tc>
          <w:tcPr>
            <w:tcW w:w="2693" w:type="dxa"/>
          </w:tcPr>
          <w:p w14:paraId="45CE38FC" w14:textId="77777777" w:rsidR="00701746" w:rsidRDefault="007919F7">
            <w:pPr>
              <w:pStyle w:val="Table09Row"/>
            </w:pPr>
            <w:r>
              <w:rPr>
                <w:i/>
              </w:rPr>
              <w:t>Land Amendment Act 1982</w:t>
            </w:r>
          </w:p>
        </w:tc>
        <w:tc>
          <w:tcPr>
            <w:tcW w:w="1276" w:type="dxa"/>
          </w:tcPr>
          <w:p w14:paraId="136D08B8" w14:textId="77777777" w:rsidR="00701746" w:rsidRDefault="007919F7">
            <w:pPr>
              <w:pStyle w:val="Table09Row"/>
            </w:pPr>
            <w:r>
              <w:t>8 Nov 1982</w:t>
            </w:r>
          </w:p>
        </w:tc>
        <w:tc>
          <w:tcPr>
            <w:tcW w:w="3402" w:type="dxa"/>
          </w:tcPr>
          <w:p w14:paraId="58F44745" w14:textId="77777777" w:rsidR="00701746" w:rsidRDefault="007919F7">
            <w:pPr>
              <w:pStyle w:val="Table09Row"/>
            </w:pPr>
            <w:r>
              <w:t>8 Nov 1982</w:t>
            </w:r>
          </w:p>
        </w:tc>
        <w:tc>
          <w:tcPr>
            <w:tcW w:w="1123" w:type="dxa"/>
          </w:tcPr>
          <w:p w14:paraId="2E5F0666" w14:textId="77777777" w:rsidR="00701746" w:rsidRDefault="007919F7">
            <w:pPr>
              <w:pStyle w:val="Table09Row"/>
            </w:pPr>
            <w:r>
              <w:t>1997/030</w:t>
            </w:r>
          </w:p>
        </w:tc>
      </w:tr>
      <w:tr w:rsidR="00701746" w14:paraId="3AC89D07" w14:textId="77777777">
        <w:trPr>
          <w:cantSplit/>
          <w:jc w:val="center"/>
        </w:trPr>
        <w:tc>
          <w:tcPr>
            <w:tcW w:w="1418" w:type="dxa"/>
          </w:tcPr>
          <w:p w14:paraId="26FC86BA" w14:textId="77777777" w:rsidR="00701746" w:rsidRDefault="007919F7">
            <w:pPr>
              <w:pStyle w:val="Table09Row"/>
            </w:pPr>
            <w:r>
              <w:t>1982/079</w:t>
            </w:r>
          </w:p>
        </w:tc>
        <w:tc>
          <w:tcPr>
            <w:tcW w:w="2693" w:type="dxa"/>
          </w:tcPr>
          <w:p w14:paraId="40C94385" w14:textId="77777777" w:rsidR="00701746" w:rsidRDefault="007919F7">
            <w:pPr>
              <w:pStyle w:val="Table09Row"/>
            </w:pPr>
            <w:r>
              <w:rPr>
                <w:i/>
              </w:rPr>
              <w:t>Land Amendment Act (No. 2) 1982</w:t>
            </w:r>
          </w:p>
        </w:tc>
        <w:tc>
          <w:tcPr>
            <w:tcW w:w="1276" w:type="dxa"/>
          </w:tcPr>
          <w:p w14:paraId="043016C4" w14:textId="77777777" w:rsidR="00701746" w:rsidRDefault="007919F7">
            <w:pPr>
              <w:pStyle w:val="Table09Row"/>
            </w:pPr>
            <w:r>
              <w:t>8 Nov 1982</w:t>
            </w:r>
          </w:p>
        </w:tc>
        <w:tc>
          <w:tcPr>
            <w:tcW w:w="3402" w:type="dxa"/>
          </w:tcPr>
          <w:p w14:paraId="43E621B0" w14:textId="77777777" w:rsidR="00701746" w:rsidRDefault="007919F7">
            <w:pPr>
              <w:pStyle w:val="Table09Row"/>
            </w:pPr>
            <w:r>
              <w:t xml:space="preserve">Act other than s. 3‑7, 9 &amp; 15‑27: 31 Dec 1982 (see s. 2 and </w:t>
            </w:r>
            <w:r>
              <w:rPr>
                <w:i/>
              </w:rPr>
              <w:t>Gazette</w:t>
            </w:r>
            <w:r>
              <w:t xml:space="preserve"> 31 Dec 1982 p. 4969); </w:t>
            </w:r>
          </w:p>
          <w:p w14:paraId="6EA73786" w14:textId="77777777" w:rsidR="00701746" w:rsidRDefault="007919F7">
            <w:pPr>
              <w:pStyle w:val="Table09Row"/>
            </w:pPr>
            <w:r>
              <w:t xml:space="preserve">s. 3‑7, 9 &amp; 15‑27: 25 Feb 1983 (see s. 2 and </w:t>
            </w:r>
            <w:r>
              <w:rPr>
                <w:i/>
              </w:rPr>
              <w:t>Gazette</w:t>
            </w:r>
            <w:r>
              <w:t xml:space="preserve"> 25 Feb 1983 p. 638)</w:t>
            </w:r>
          </w:p>
        </w:tc>
        <w:tc>
          <w:tcPr>
            <w:tcW w:w="1123" w:type="dxa"/>
          </w:tcPr>
          <w:p w14:paraId="200A00AC" w14:textId="77777777" w:rsidR="00701746" w:rsidRDefault="007919F7">
            <w:pPr>
              <w:pStyle w:val="Table09Row"/>
            </w:pPr>
            <w:r>
              <w:t>1997/030</w:t>
            </w:r>
          </w:p>
        </w:tc>
      </w:tr>
      <w:tr w:rsidR="00701746" w14:paraId="333C198E" w14:textId="77777777">
        <w:trPr>
          <w:cantSplit/>
          <w:jc w:val="center"/>
        </w:trPr>
        <w:tc>
          <w:tcPr>
            <w:tcW w:w="1418" w:type="dxa"/>
          </w:tcPr>
          <w:p w14:paraId="3D3CE784" w14:textId="77777777" w:rsidR="00701746" w:rsidRDefault="007919F7">
            <w:pPr>
              <w:pStyle w:val="Table09Row"/>
            </w:pPr>
            <w:r>
              <w:t>1982/080</w:t>
            </w:r>
          </w:p>
        </w:tc>
        <w:tc>
          <w:tcPr>
            <w:tcW w:w="2693" w:type="dxa"/>
          </w:tcPr>
          <w:p w14:paraId="648A81DA" w14:textId="77777777" w:rsidR="00701746" w:rsidRDefault="007919F7">
            <w:pPr>
              <w:pStyle w:val="Table09Row"/>
            </w:pPr>
            <w:r>
              <w:rPr>
                <w:i/>
              </w:rPr>
              <w:t>Law Reform (Miscellaneous Provisions) Amendment Act 1982</w:t>
            </w:r>
          </w:p>
        </w:tc>
        <w:tc>
          <w:tcPr>
            <w:tcW w:w="1276" w:type="dxa"/>
          </w:tcPr>
          <w:p w14:paraId="30A46C4D" w14:textId="77777777" w:rsidR="00701746" w:rsidRDefault="007919F7">
            <w:pPr>
              <w:pStyle w:val="Table09Row"/>
            </w:pPr>
            <w:r>
              <w:t>22 Nov 1982</w:t>
            </w:r>
          </w:p>
        </w:tc>
        <w:tc>
          <w:tcPr>
            <w:tcW w:w="3402" w:type="dxa"/>
          </w:tcPr>
          <w:p w14:paraId="2EDB933A" w14:textId="77777777" w:rsidR="00701746" w:rsidRDefault="007919F7">
            <w:pPr>
              <w:pStyle w:val="Table09Row"/>
            </w:pPr>
            <w:r>
              <w:t>22 Nov 1982</w:t>
            </w:r>
          </w:p>
        </w:tc>
        <w:tc>
          <w:tcPr>
            <w:tcW w:w="1123" w:type="dxa"/>
          </w:tcPr>
          <w:p w14:paraId="38ABD5F6" w14:textId="77777777" w:rsidR="00701746" w:rsidRDefault="00701746">
            <w:pPr>
              <w:pStyle w:val="Table09Row"/>
            </w:pPr>
          </w:p>
        </w:tc>
      </w:tr>
      <w:tr w:rsidR="00701746" w14:paraId="775DD812" w14:textId="77777777">
        <w:trPr>
          <w:cantSplit/>
          <w:jc w:val="center"/>
        </w:trPr>
        <w:tc>
          <w:tcPr>
            <w:tcW w:w="1418" w:type="dxa"/>
          </w:tcPr>
          <w:p w14:paraId="23AD389A" w14:textId="77777777" w:rsidR="00701746" w:rsidRDefault="007919F7">
            <w:pPr>
              <w:pStyle w:val="Table09Row"/>
            </w:pPr>
            <w:r>
              <w:t>1982/081</w:t>
            </w:r>
          </w:p>
        </w:tc>
        <w:tc>
          <w:tcPr>
            <w:tcW w:w="2693" w:type="dxa"/>
          </w:tcPr>
          <w:p w14:paraId="47612185" w14:textId="77777777" w:rsidR="00701746" w:rsidRDefault="007919F7">
            <w:pPr>
              <w:pStyle w:val="Table09Row"/>
            </w:pPr>
            <w:r>
              <w:rPr>
                <w:i/>
              </w:rPr>
              <w:t xml:space="preserve">Motor Vehicle (Third Party </w:t>
            </w:r>
            <w:r>
              <w:rPr>
                <w:i/>
              </w:rPr>
              <w:t>Insurance) Amendment Act 1982</w:t>
            </w:r>
          </w:p>
        </w:tc>
        <w:tc>
          <w:tcPr>
            <w:tcW w:w="1276" w:type="dxa"/>
          </w:tcPr>
          <w:p w14:paraId="744FC048" w14:textId="77777777" w:rsidR="00701746" w:rsidRDefault="007919F7">
            <w:pPr>
              <w:pStyle w:val="Table09Row"/>
            </w:pPr>
            <w:r>
              <w:t>11 Nov 1982</w:t>
            </w:r>
          </w:p>
        </w:tc>
        <w:tc>
          <w:tcPr>
            <w:tcW w:w="3402" w:type="dxa"/>
          </w:tcPr>
          <w:p w14:paraId="3290899C" w14:textId="77777777" w:rsidR="00701746" w:rsidRDefault="007919F7">
            <w:pPr>
              <w:pStyle w:val="Table09Row"/>
            </w:pPr>
            <w:r>
              <w:t xml:space="preserve">25 Feb 1983 (see s. 2 and </w:t>
            </w:r>
            <w:r>
              <w:rPr>
                <w:i/>
              </w:rPr>
              <w:t>Gazette</w:t>
            </w:r>
            <w:r>
              <w:t xml:space="preserve"> 25 Feb 1983 p. 640)</w:t>
            </w:r>
          </w:p>
        </w:tc>
        <w:tc>
          <w:tcPr>
            <w:tcW w:w="1123" w:type="dxa"/>
          </w:tcPr>
          <w:p w14:paraId="6DFBFE76" w14:textId="77777777" w:rsidR="00701746" w:rsidRDefault="00701746">
            <w:pPr>
              <w:pStyle w:val="Table09Row"/>
            </w:pPr>
          </w:p>
        </w:tc>
      </w:tr>
      <w:tr w:rsidR="00701746" w14:paraId="521CC157" w14:textId="77777777">
        <w:trPr>
          <w:cantSplit/>
          <w:jc w:val="center"/>
        </w:trPr>
        <w:tc>
          <w:tcPr>
            <w:tcW w:w="1418" w:type="dxa"/>
          </w:tcPr>
          <w:p w14:paraId="66371742" w14:textId="77777777" w:rsidR="00701746" w:rsidRDefault="007919F7">
            <w:pPr>
              <w:pStyle w:val="Table09Row"/>
            </w:pPr>
            <w:r>
              <w:lastRenderedPageBreak/>
              <w:t>1982/082</w:t>
            </w:r>
          </w:p>
        </w:tc>
        <w:tc>
          <w:tcPr>
            <w:tcW w:w="2693" w:type="dxa"/>
          </w:tcPr>
          <w:p w14:paraId="6A842E65" w14:textId="77777777" w:rsidR="00701746" w:rsidRDefault="007919F7">
            <w:pPr>
              <w:pStyle w:val="Table09Row"/>
            </w:pPr>
            <w:r>
              <w:rPr>
                <w:i/>
              </w:rPr>
              <w:t>Road Traffic Amendment Act (No. 2) 1982</w:t>
            </w:r>
          </w:p>
        </w:tc>
        <w:tc>
          <w:tcPr>
            <w:tcW w:w="1276" w:type="dxa"/>
          </w:tcPr>
          <w:p w14:paraId="6BF4B659" w14:textId="77777777" w:rsidR="00701746" w:rsidRDefault="007919F7">
            <w:pPr>
              <w:pStyle w:val="Table09Row"/>
            </w:pPr>
            <w:r>
              <w:t>11 Nov 1982</w:t>
            </w:r>
          </w:p>
        </w:tc>
        <w:tc>
          <w:tcPr>
            <w:tcW w:w="3402" w:type="dxa"/>
          </w:tcPr>
          <w:p w14:paraId="2604767C" w14:textId="77777777" w:rsidR="00701746" w:rsidRDefault="007919F7">
            <w:pPr>
              <w:pStyle w:val="Table09Row"/>
            </w:pPr>
            <w:r>
              <w:t>Act other than s. 5, 7, 9, 11‑14, 15(d), (e), (g), (j), (l) and (n), 16, 17, 18(a)(ii), (b), (d) and (e), 19, 20(a)‑(c) and (e), 21(1), 25 and 26: 11 Nov 1982 (see s. 2(1));</w:t>
            </w:r>
          </w:p>
          <w:p w14:paraId="14423A28" w14:textId="77777777" w:rsidR="00701746" w:rsidRDefault="007919F7">
            <w:pPr>
              <w:pStyle w:val="Table09Row"/>
            </w:pPr>
            <w:r>
              <w:t>s. 5, 7, 9, 11‑13, 14(b), 15(d), 16, 20(a)‑(c) and (e), 21(1), 25 and 26: 9 Dec 1982 (see s. 2(2));</w:t>
            </w:r>
          </w:p>
          <w:p w14:paraId="4BBDD278" w14:textId="77777777" w:rsidR="00701746" w:rsidRDefault="007919F7">
            <w:pPr>
              <w:pStyle w:val="Table09Row"/>
            </w:pPr>
            <w:r>
              <w:t xml:space="preserve">s. 14(a), 15(e), (g), (j), (l), and (n), 17, 18(a)(ii), (b), (d) and (e) and 19: 1 Mar 1983 (see s. 2(3) and </w:t>
            </w:r>
            <w:r>
              <w:rPr>
                <w:i/>
              </w:rPr>
              <w:t>Gazette</w:t>
            </w:r>
            <w:r>
              <w:t xml:space="preserve"> 25 Feb 1983 p. 638)</w:t>
            </w:r>
          </w:p>
        </w:tc>
        <w:tc>
          <w:tcPr>
            <w:tcW w:w="1123" w:type="dxa"/>
          </w:tcPr>
          <w:p w14:paraId="4C401970" w14:textId="77777777" w:rsidR="00701746" w:rsidRDefault="00701746">
            <w:pPr>
              <w:pStyle w:val="Table09Row"/>
            </w:pPr>
          </w:p>
        </w:tc>
      </w:tr>
      <w:tr w:rsidR="00701746" w14:paraId="703934EC" w14:textId="77777777">
        <w:trPr>
          <w:cantSplit/>
          <w:jc w:val="center"/>
        </w:trPr>
        <w:tc>
          <w:tcPr>
            <w:tcW w:w="1418" w:type="dxa"/>
          </w:tcPr>
          <w:p w14:paraId="343216C6" w14:textId="77777777" w:rsidR="00701746" w:rsidRDefault="007919F7">
            <w:pPr>
              <w:pStyle w:val="Table09Row"/>
            </w:pPr>
            <w:r>
              <w:t>1982/083</w:t>
            </w:r>
          </w:p>
        </w:tc>
        <w:tc>
          <w:tcPr>
            <w:tcW w:w="2693" w:type="dxa"/>
          </w:tcPr>
          <w:p w14:paraId="00A0808D" w14:textId="77777777" w:rsidR="00701746" w:rsidRDefault="007919F7">
            <w:pPr>
              <w:pStyle w:val="Table09Row"/>
            </w:pPr>
            <w:r>
              <w:rPr>
                <w:i/>
              </w:rPr>
              <w:t>Borrowings for Authorities Amendment Act 1982</w:t>
            </w:r>
          </w:p>
        </w:tc>
        <w:tc>
          <w:tcPr>
            <w:tcW w:w="1276" w:type="dxa"/>
          </w:tcPr>
          <w:p w14:paraId="287053CD" w14:textId="77777777" w:rsidR="00701746" w:rsidRDefault="007919F7">
            <w:pPr>
              <w:pStyle w:val="Table09Row"/>
            </w:pPr>
            <w:r>
              <w:t>8 Nov 1982</w:t>
            </w:r>
          </w:p>
        </w:tc>
        <w:tc>
          <w:tcPr>
            <w:tcW w:w="3402" w:type="dxa"/>
          </w:tcPr>
          <w:p w14:paraId="784BAA40" w14:textId="77777777" w:rsidR="00701746" w:rsidRDefault="007919F7">
            <w:pPr>
              <w:pStyle w:val="Table09Row"/>
            </w:pPr>
            <w:r>
              <w:t>8 Nov 1982</w:t>
            </w:r>
          </w:p>
        </w:tc>
        <w:tc>
          <w:tcPr>
            <w:tcW w:w="1123" w:type="dxa"/>
          </w:tcPr>
          <w:p w14:paraId="09CF493C" w14:textId="77777777" w:rsidR="00701746" w:rsidRDefault="007919F7">
            <w:pPr>
              <w:pStyle w:val="Table09Row"/>
            </w:pPr>
            <w:r>
              <w:t>1986/016</w:t>
            </w:r>
          </w:p>
        </w:tc>
      </w:tr>
      <w:tr w:rsidR="00701746" w14:paraId="706AC94D" w14:textId="77777777">
        <w:trPr>
          <w:cantSplit/>
          <w:jc w:val="center"/>
        </w:trPr>
        <w:tc>
          <w:tcPr>
            <w:tcW w:w="1418" w:type="dxa"/>
          </w:tcPr>
          <w:p w14:paraId="5DB02F6E" w14:textId="77777777" w:rsidR="00701746" w:rsidRDefault="007919F7">
            <w:pPr>
              <w:pStyle w:val="Table09Row"/>
            </w:pPr>
            <w:r>
              <w:t>1982/084</w:t>
            </w:r>
          </w:p>
        </w:tc>
        <w:tc>
          <w:tcPr>
            <w:tcW w:w="2693" w:type="dxa"/>
          </w:tcPr>
          <w:p w14:paraId="4B1865CD" w14:textId="77777777" w:rsidR="00701746" w:rsidRDefault="007919F7">
            <w:pPr>
              <w:pStyle w:val="Table09Row"/>
            </w:pPr>
            <w:r>
              <w:rPr>
                <w:i/>
              </w:rPr>
              <w:t>Hospitals Amendment Act 1982</w:t>
            </w:r>
          </w:p>
        </w:tc>
        <w:tc>
          <w:tcPr>
            <w:tcW w:w="1276" w:type="dxa"/>
          </w:tcPr>
          <w:p w14:paraId="02065752" w14:textId="77777777" w:rsidR="00701746" w:rsidRDefault="007919F7">
            <w:pPr>
              <w:pStyle w:val="Table09Row"/>
            </w:pPr>
            <w:r>
              <w:t>15 Nov 1982</w:t>
            </w:r>
          </w:p>
        </w:tc>
        <w:tc>
          <w:tcPr>
            <w:tcW w:w="3402" w:type="dxa"/>
          </w:tcPr>
          <w:p w14:paraId="4850A334" w14:textId="77777777" w:rsidR="00701746" w:rsidRDefault="007919F7">
            <w:pPr>
              <w:pStyle w:val="Table09Row"/>
            </w:pPr>
            <w:r>
              <w:t>15 Nov 1982</w:t>
            </w:r>
          </w:p>
        </w:tc>
        <w:tc>
          <w:tcPr>
            <w:tcW w:w="1123" w:type="dxa"/>
          </w:tcPr>
          <w:p w14:paraId="5891E77F" w14:textId="77777777" w:rsidR="00701746" w:rsidRDefault="00701746">
            <w:pPr>
              <w:pStyle w:val="Table09Row"/>
            </w:pPr>
          </w:p>
        </w:tc>
      </w:tr>
      <w:tr w:rsidR="00701746" w14:paraId="1A5647F7" w14:textId="77777777">
        <w:trPr>
          <w:cantSplit/>
          <w:jc w:val="center"/>
        </w:trPr>
        <w:tc>
          <w:tcPr>
            <w:tcW w:w="1418" w:type="dxa"/>
          </w:tcPr>
          <w:p w14:paraId="4BB98AD4" w14:textId="77777777" w:rsidR="00701746" w:rsidRDefault="007919F7">
            <w:pPr>
              <w:pStyle w:val="Table09Row"/>
            </w:pPr>
            <w:r>
              <w:t>1982/085</w:t>
            </w:r>
          </w:p>
        </w:tc>
        <w:tc>
          <w:tcPr>
            <w:tcW w:w="2693" w:type="dxa"/>
          </w:tcPr>
          <w:p w14:paraId="280FCA99" w14:textId="77777777" w:rsidR="00701746" w:rsidRDefault="007919F7">
            <w:pPr>
              <w:pStyle w:val="Table09Row"/>
            </w:pPr>
            <w:r>
              <w:rPr>
                <w:i/>
              </w:rPr>
              <w:t xml:space="preserve">Western Australian Overseas </w:t>
            </w:r>
            <w:r>
              <w:rPr>
                <w:i/>
              </w:rPr>
              <w:t>Projects Authority Amendment Act 1982</w:t>
            </w:r>
          </w:p>
        </w:tc>
        <w:tc>
          <w:tcPr>
            <w:tcW w:w="1276" w:type="dxa"/>
          </w:tcPr>
          <w:p w14:paraId="00DC126C" w14:textId="77777777" w:rsidR="00701746" w:rsidRDefault="007919F7">
            <w:pPr>
              <w:pStyle w:val="Table09Row"/>
            </w:pPr>
            <w:r>
              <w:t>11 Nov 1982</w:t>
            </w:r>
          </w:p>
        </w:tc>
        <w:tc>
          <w:tcPr>
            <w:tcW w:w="3402" w:type="dxa"/>
          </w:tcPr>
          <w:p w14:paraId="15BB6D9D" w14:textId="77777777" w:rsidR="00701746" w:rsidRDefault="007919F7">
            <w:pPr>
              <w:pStyle w:val="Table09Row"/>
            </w:pPr>
            <w:r>
              <w:t>11 Nov 1982</w:t>
            </w:r>
          </w:p>
        </w:tc>
        <w:tc>
          <w:tcPr>
            <w:tcW w:w="1123" w:type="dxa"/>
          </w:tcPr>
          <w:p w14:paraId="5268D23D" w14:textId="77777777" w:rsidR="00701746" w:rsidRDefault="007919F7">
            <w:pPr>
              <w:pStyle w:val="Table09Row"/>
            </w:pPr>
            <w:r>
              <w:t>1986/094</w:t>
            </w:r>
          </w:p>
        </w:tc>
      </w:tr>
      <w:tr w:rsidR="00701746" w14:paraId="2AB521D3" w14:textId="77777777">
        <w:trPr>
          <w:cantSplit/>
          <w:jc w:val="center"/>
        </w:trPr>
        <w:tc>
          <w:tcPr>
            <w:tcW w:w="1418" w:type="dxa"/>
          </w:tcPr>
          <w:p w14:paraId="7B1389C5" w14:textId="77777777" w:rsidR="00701746" w:rsidRDefault="007919F7">
            <w:pPr>
              <w:pStyle w:val="Table09Row"/>
            </w:pPr>
            <w:r>
              <w:t>1982/086</w:t>
            </w:r>
          </w:p>
        </w:tc>
        <w:tc>
          <w:tcPr>
            <w:tcW w:w="2693" w:type="dxa"/>
          </w:tcPr>
          <w:p w14:paraId="37994FDD" w14:textId="77777777" w:rsidR="00701746" w:rsidRDefault="007919F7">
            <w:pPr>
              <w:pStyle w:val="Table09Row"/>
            </w:pPr>
            <w:r>
              <w:rPr>
                <w:i/>
              </w:rPr>
              <w:t>Bail Act 1982</w:t>
            </w:r>
          </w:p>
        </w:tc>
        <w:tc>
          <w:tcPr>
            <w:tcW w:w="1276" w:type="dxa"/>
          </w:tcPr>
          <w:p w14:paraId="0F99B086" w14:textId="77777777" w:rsidR="00701746" w:rsidRDefault="007919F7">
            <w:pPr>
              <w:pStyle w:val="Table09Row"/>
            </w:pPr>
            <w:r>
              <w:t>18 Nov 1982</w:t>
            </w:r>
          </w:p>
        </w:tc>
        <w:tc>
          <w:tcPr>
            <w:tcW w:w="3402" w:type="dxa"/>
          </w:tcPr>
          <w:p w14:paraId="1615B2FD" w14:textId="77777777" w:rsidR="00701746" w:rsidRDefault="007919F7">
            <w:pPr>
              <w:pStyle w:val="Table09Row"/>
            </w:pPr>
            <w:r>
              <w:t xml:space="preserve">6 Feb 1989 (see s. 2 and </w:t>
            </w:r>
            <w:r>
              <w:rPr>
                <w:i/>
              </w:rPr>
              <w:t>Gazette</w:t>
            </w:r>
            <w:r>
              <w:t xml:space="preserve"> 27 Jan 1989 p. 263)</w:t>
            </w:r>
          </w:p>
        </w:tc>
        <w:tc>
          <w:tcPr>
            <w:tcW w:w="1123" w:type="dxa"/>
          </w:tcPr>
          <w:p w14:paraId="59805120" w14:textId="77777777" w:rsidR="00701746" w:rsidRDefault="00701746">
            <w:pPr>
              <w:pStyle w:val="Table09Row"/>
            </w:pPr>
          </w:p>
        </w:tc>
      </w:tr>
      <w:tr w:rsidR="00701746" w14:paraId="306461F7" w14:textId="77777777">
        <w:trPr>
          <w:cantSplit/>
          <w:jc w:val="center"/>
        </w:trPr>
        <w:tc>
          <w:tcPr>
            <w:tcW w:w="1418" w:type="dxa"/>
          </w:tcPr>
          <w:p w14:paraId="01DF7665" w14:textId="77777777" w:rsidR="00701746" w:rsidRDefault="007919F7">
            <w:pPr>
              <w:pStyle w:val="Table09Row"/>
            </w:pPr>
            <w:r>
              <w:t>1982/087</w:t>
            </w:r>
          </w:p>
        </w:tc>
        <w:tc>
          <w:tcPr>
            <w:tcW w:w="2693" w:type="dxa"/>
          </w:tcPr>
          <w:p w14:paraId="74CDB2E4" w14:textId="77777777" w:rsidR="00701746" w:rsidRDefault="007919F7">
            <w:pPr>
              <w:pStyle w:val="Table09Row"/>
            </w:pPr>
            <w:r>
              <w:rPr>
                <w:i/>
              </w:rPr>
              <w:t>Acts Amendment (Bail) Act 1982</w:t>
            </w:r>
          </w:p>
        </w:tc>
        <w:tc>
          <w:tcPr>
            <w:tcW w:w="1276" w:type="dxa"/>
          </w:tcPr>
          <w:p w14:paraId="1254C97F" w14:textId="77777777" w:rsidR="00701746" w:rsidRDefault="007919F7">
            <w:pPr>
              <w:pStyle w:val="Table09Row"/>
            </w:pPr>
            <w:r>
              <w:t>17 Nov 1982</w:t>
            </w:r>
          </w:p>
        </w:tc>
        <w:tc>
          <w:tcPr>
            <w:tcW w:w="3402" w:type="dxa"/>
          </w:tcPr>
          <w:p w14:paraId="59C2D07F" w14:textId="77777777" w:rsidR="00701746" w:rsidRDefault="007919F7">
            <w:pPr>
              <w:pStyle w:val="Table09Row"/>
            </w:pPr>
            <w:r>
              <w:t xml:space="preserve">6 Feb 1989 (see s. 2 and </w:t>
            </w:r>
            <w:r>
              <w:rPr>
                <w:i/>
              </w:rPr>
              <w:t>Gazette</w:t>
            </w:r>
            <w:r>
              <w:t xml:space="preserve"> 27 Jan 1989 p. 263)</w:t>
            </w:r>
          </w:p>
        </w:tc>
        <w:tc>
          <w:tcPr>
            <w:tcW w:w="1123" w:type="dxa"/>
          </w:tcPr>
          <w:p w14:paraId="21C57D4B" w14:textId="77777777" w:rsidR="00701746" w:rsidRDefault="00701746">
            <w:pPr>
              <w:pStyle w:val="Table09Row"/>
            </w:pPr>
          </w:p>
        </w:tc>
      </w:tr>
      <w:tr w:rsidR="00701746" w14:paraId="5A8DAC4D" w14:textId="77777777">
        <w:trPr>
          <w:cantSplit/>
          <w:jc w:val="center"/>
        </w:trPr>
        <w:tc>
          <w:tcPr>
            <w:tcW w:w="1418" w:type="dxa"/>
          </w:tcPr>
          <w:p w14:paraId="160F11A8" w14:textId="77777777" w:rsidR="00701746" w:rsidRDefault="007919F7">
            <w:pPr>
              <w:pStyle w:val="Table09Row"/>
            </w:pPr>
            <w:r>
              <w:t>1982/088</w:t>
            </w:r>
          </w:p>
        </w:tc>
        <w:tc>
          <w:tcPr>
            <w:tcW w:w="2693" w:type="dxa"/>
          </w:tcPr>
          <w:p w14:paraId="5B251419" w14:textId="77777777" w:rsidR="00701746" w:rsidRDefault="007919F7">
            <w:pPr>
              <w:pStyle w:val="Table09Row"/>
            </w:pPr>
            <w:r>
              <w:rPr>
                <w:i/>
              </w:rPr>
              <w:t>Liquor Amendment Act (No. 3) 1982</w:t>
            </w:r>
          </w:p>
        </w:tc>
        <w:tc>
          <w:tcPr>
            <w:tcW w:w="1276" w:type="dxa"/>
          </w:tcPr>
          <w:p w14:paraId="3880FA85" w14:textId="77777777" w:rsidR="00701746" w:rsidRDefault="007919F7">
            <w:pPr>
              <w:pStyle w:val="Table09Row"/>
            </w:pPr>
            <w:r>
              <w:t>17 Nov 1982</w:t>
            </w:r>
          </w:p>
        </w:tc>
        <w:tc>
          <w:tcPr>
            <w:tcW w:w="3402" w:type="dxa"/>
          </w:tcPr>
          <w:p w14:paraId="47178853" w14:textId="77777777" w:rsidR="00701746" w:rsidRDefault="007919F7">
            <w:pPr>
              <w:pStyle w:val="Table09Row"/>
            </w:pPr>
            <w:r>
              <w:t>17 Nov 1982</w:t>
            </w:r>
          </w:p>
        </w:tc>
        <w:tc>
          <w:tcPr>
            <w:tcW w:w="1123" w:type="dxa"/>
          </w:tcPr>
          <w:p w14:paraId="6CD5A0FB" w14:textId="77777777" w:rsidR="00701746" w:rsidRDefault="007919F7">
            <w:pPr>
              <w:pStyle w:val="Table09Row"/>
            </w:pPr>
            <w:r>
              <w:t>1988/054</w:t>
            </w:r>
          </w:p>
        </w:tc>
      </w:tr>
      <w:tr w:rsidR="00701746" w14:paraId="1FE5169B" w14:textId="77777777">
        <w:trPr>
          <w:cantSplit/>
          <w:jc w:val="center"/>
        </w:trPr>
        <w:tc>
          <w:tcPr>
            <w:tcW w:w="1418" w:type="dxa"/>
          </w:tcPr>
          <w:p w14:paraId="0817EE34" w14:textId="77777777" w:rsidR="00701746" w:rsidRDefault="007919F7">
            <w:pPr>
              <w:pStyle w:val="Table09Row"/>
            </w:pPr>
            <w:r>
              <w:t>1982/089</w:t>
            </w:r>
          </w:p>
        </w:tc>
        <w:tc>
          <w:tcPr>
            <w:tcW w:w="2693" w:type="dxa"/>
          </w:tcPr>
          <w:p w14:paraId="1919E768" w14:textId="77777777" w:rsidR="00701746" w:rsidRDefault="007919F7">
            <w:pPr>
              <w:pStyle w:val="Table09Row"/>
            </w:pPr>
            <w:r>
              <w:rPr>
                <w:i/>
              </w:rPr>
              <w:t>Offenders Probation and Parole Amendment Act 1982</w:t>
            </w:r>
          </w:p>
        </w:tc>
        <w:tc>
          <w:tcPr>
            <w:tcW w:w="1276" w:type="dxa"/>
          </w:tcPr>
          <w:p w14:paraId="11CF4232" w14:textId="77777777" w:rsidR="00701746" w:rsidRDefault="007919F7">
            <w:pPr>
              <w:pStyle w:val="Table09Row"/>
            </w:pPr>
            <w:r>
              <w:t>17 Nov 1982</w:t>
            </w:r>
          </w:p>
        </w:tc>
        <w:tc>
          <w:tcPr>
            <w:tcW w:w="3402" w:type="dxa"/>
          </w:tcPr>
          <w:p w14:paraId="572B4198" w14:textId="77777777" w:rsidR="00701746" w:rsidRDefault="007919F7">
            <w:pPr>
              <w:pStyle w:val="Table09Row"/>
            </w:pPr>
            <w:r>
              <w:t xml:space="preserve">10 Dec 1982 (see s. 2 and </w:t>
            </w:r>
            <w:r>
              <w:rPr>
                <w:i/>
              </w:rPr>
              <w:t>Gazette</w:t>
            </w:r>
            <w:r>
              <w:t xml:space="preserve"> 10 Dec 1982 p. 4779)</w:t>
            </w:r>
          </w:p>
        </w:tc>
        <w:tc>
          <w:tcPr>
            <w:tcW w:w="1123" w:type="dxa"/>
          </w:tcPr>
          <w:p w14:paraId="31803E5C" w14:textId="77777777" w:rsidR="00701746" w:rsidRDefault="007919F7">
            <w:pPr>
              <w:pStyle w:val="Table09Row"/>
            </w:pPr>
            <w:r>
              <w:t>1995/078</w:t>
            </w:r>
          </w:p>
        </w:tc>
      </w:tr>
      <w:tr w:rsidR="00701746" w14:paraId="17605926" w14:textId="77777777">
        <w:trPr>
          <w:cantSplit/>
          <w:jc w:val="center"/>
        </w:trPr>
        <w:tc>
          <w:tcPr>
            <w:tcW w:w="1418" w:type="dxa"/>
          </w:tcPr>
          <w:p w14:paraId="32A10137" w14:textId="77777777" w:rsidR="00701746" w:rsidRDefault="007919F7">
            <w:pPr>
              <w:pStyle w:val="Table09Row"/>
            </w:pPr>
            <w:r>
              <w:t>1982/090</w:t>
            </w:r>
          </w:p>
        </w:tc>
        <w:tc>
          <w:tcPr>
            <w:tcW w:w="2693" w:type="dxa"/>
          </w:tcPr>
          <w:p w14:paraId="65B86AB4" w14:textId="77777777" w:rsidR="00701746" w:rsidRDefault="007919F7">
            <w:pPr>
              <w:pStyle w:val="Table09Row"/>
            </w:pPr>
            <w:r>
              <w:rPr>
                <w:i/>
              </w:rPr>
              <w:t>Aerial Spraying Control Amendment Act 1982</w:t>
            </w:r>
          </w:p>
        </w:tc>
        <w:tc>
          <w:tcPr>
            <w:tcW w:w="1276" w:type="dxa"/>
          </w:tcPr>
          <w:p w14:paraId="6EE25F6B" w14:textId="77777777" w:rsidR="00701746" w:rsidRDefault="007919F7">
            <w:pPr>
              <w:pStyle w:val="Table09Row"/>
            </w:pPr>
            <w:r>
              <w:t>17 Nov 1982</w:t>
            </w:r>
          </w:p>
        </w:tc>
        <w:tc>
          <w:tcPr>
            <w:tcW w:w="3402" w:type="dxa"/>
          </w:tcPr>
          <w:p w14:paraId="7D737884" w14:textId="77777777" w:rsidR="00701746" w:rsidRDefault="007919F7">
            <w:pPr>
              <w:pStyle w:val="Table09Row"/>
            </w:pPr>
            <w:r>
              <w:t>15 Dec 1982 (see s. 2)</w:t>
            </w:r>
          </w:p>
        </w:tc>
        <w:tc>
          <w:tcPr>
            <w:tcW w:w="1123" w:type="dxa"/>
          </w:tcPr>
          <w:p w14:paraId="51E3487A" w14:textId="77777777" w:rsidR="00701746" w:rsidRDefault="00701746">
            <w:pPr>
              <w:pStyle w:val="Table09Row"/>
            </w:pPr>
          </w:p>
        </w:tc>
      </w:tr>
      <w:tr w:rsidR="00701746" w14:paraId="45780264" w14:textId="77777777">
        <w:trPr>
          <w:cantSplit/>
          <w:jc w:val="center"/>
        </w:trPr>
        <w:tc>
          <w:tcPr>
            <w:tcW w:w="1418" w:type="dxa"/>
          </w:tcPr>
          <w:p w14:paraId="6648BEB3" w14:textId="77777777" w:rsidR="00701746" w:rsidRDefault="007919F7">
            <w:pPr>
              <w:pStyle w:val="Table09Row"/>
            </w:pPr>
            <w:r>
              <w:t>1982/091</w:t>
            </w:r>
          </w:p>
        </w:tc>
        <w:tc>
          <w:tcPr>
            <w:tcW w:w="2693" w:type="dxa"/>
          </w:tcPr>
          <w:p w14:paraId="0FC8C633" w14:textId="77777777" w:rsidR="00701746" w:rsidRDefault="007919F7">
            <w:pPr>
              <w:pStyle w:val="Table09Row"/>
            </w:pPr>
            <w:r>
              <w:rPr>
                <w:i/>
              </w:rPr>
              <w:t>Chicken Meat Industry Amendment Act 1982</w:t>
            </w:r>
          </w:p>
        </w:tc>
        <w:tc>
          <w:tcPr>
            <w:tcW w:w="1276" w:type="dxa"/>
          </w:tcPr>
          <w:p w14:paraId="24685EF5" w14:textId="77777777" w:rsidR="00701746" w:rsidRDefault="007919F7">
            <w:pPr>
              <w:pStyle w:val="Table09Row"/>
            </w:pPr>
            <w:r>
              <w:t>18 Nov 1982</w:t>
            </w:r>
          </w:p>
        </w:tc>
        <w:tc>
          <w:tcPr>
            <w:tcW w:w="3402" w:type="dxa"/>
          </w:tcPr>
          <w:p w14:paraId="530F9AF8" w14:textId="77777777" w:rsidR="00701746" w:rsidRDefault="007919F7">
            <w:pPr>
              <w:pStyle w:val="Table09Row"/>
            </w:pPr>
            <w:r>
              <w:t xml:space="preserve">Act other than, s. 4, 5(1) and 6‑13: 18 Nov 1982 (see s. 2(1)); </w:t>
            </w:r>
          </w:p>
          <w:p w14:paraId="18B8FE41" w14:textId="77777777" w:rsidR="00701746" w:rsidRDefault="007919F7">
            <w:pPr>
              <w:pStyle w:val="Table09Row"/>
            </w:pPr>
            <w:r>
              <w:t xml:space="preserve">s. 4, 5(1) and 6‑13: 10 Jun 1983 (see s. 2(2) and </w:t>
            </w:r>
            <w:r>
              <w:rPr>
                <w:i/>
              </w:rPr>
              <w:t>Gazette</w:t>
            </w:r>
            <w:r>
              <w:t xml:space="preserve"> 10 Jun 1983 p. 1770)</w:t>
            </w:r>
          </w:p>
        </w:tc>
        <w:tc>
          <w:tcPr>
            <w:tcW w:w="1123" w:type="dxa"/>
          </w:tcPr>
          <w:p w14:paraId="0BFEB525" w14:textId="77777777" w:rsidR="00701746" w:rsidRDefault="00701746">
            <w:pPr>
              <w:pStyle w:val="Table09Row"/>
            </w:pPr>
          </w:p>
        </w:tc>
      </w:tr>
      <w:tr w:rsidR="00701746" w14:paraId="0B3DBB5F" w14:textId="77777777">
        <w:trPr>
          <w:cantSplit/>
          <w:jc w:val="center"/>
        </w:trPr>
        <w:tc>
          <w:tcPr>
            <w:tcW w:w="1418" w:type="dxa"/>
          </w:tcPr>
          <w:p w14:paraId="280087C7" w14:textId="77777777" w:rsidR="00701746" w:rsidRDefault="007919F7">
            <w:pPr>
              <w:pStyle w:val="Table09Row"/>
            </w:pPr>
            <w:r>
              <w:t>1982/092</w:t>
            </w:r>
          </w:p>
        </w:tc>
        <w:tc>
          <w:tcPr>
            <w:tcW w:w="2693" w:type="dxa"/>
          </w:tcPr>
          <w:p w14:paraId="3765A1C7" w14:textId="77777777" w:rsidR="00701746" w:rsidRDefault="007919F7">
            <w:pPr>
              <w:pStyle w:val="Table09Row"/>
            </w:pPr>
            <w:r>
              <w:rPr>
                <w:i/>
              </w:rPr>
              <w:t>Grain Marketing Amendment Act 1982</w:t>
            </w:r>
          </w:p>
        </w:tc>
        <w:tc>
          <w:tcPr>
            <w:tcW w:w="1276" w:type="dxa"/>
          </w:tcPr>
          <w:p w14:paraId="50FC29E1" w14:textId="77777777" w:rsidR="00701746" w:rsidRDefault="007919F7">
            <w:pPr>
              <w:pStyle w:val="Table09Row"/>
            </w:pPr>
            <w:r>
              <w:t>18 Nov 1982</w:t>
            </w:r>
          </w:p>
        </w:tc>
        <w:tc>
          <w:tcPr>
            <w:tcW w:w="3402" w:type="dxa"/>
          </w:tcPr>
          <w:p w14:paraId="74DF8DBA" w14:textId="77777777" w:rsidR="00701746" w:rsidRDefault="007919F7">
            <w:pPr>
              <w:pStyle w:val="Table09Row"/>
            </w:pPr>
            <w:r>
              <w:t>18 Nov 1982</w:t>
            </w:r>
          </w:p>
        </w:tc>
        <w:tc>
          <w:tcPr>
            <w:tcW w:w="1123" w:type="dxa"/>
          </w:tcPr>
          <w:p w14:paraId="3F4D157A" w14:textId="77777777" w:rsidR="00701746" w:rsidRDefault="007919F7">
            <w:pPr>
              <w:pStyle w:val="Table09Row"/>
            </w:pPr>
            <w:r>
              <w:t>2002/030</w:t>
            </w:r>
          </w:p>
        </w:tc>
      </w:tr>
      <w:tr w:rsidR="00701746" w14:paraId="7C5C96C3" w14:textId="77777777">
        <w:trPr>
          <w:cantSplit/>
          <w:jc w:val="center"/>
        </w:trPr>
        <w:tc>
          <w:tcPr>
            <w:tcW w:w="1418" w:type="dxa"/>
          </w:tcPr>
          <w:p w14:paraId="5A49DB04" w14:textId="77777777" w:rsidR="00701746" w:rsidRDefault="007919F7">
            <w:pPr>
              <w:pStyle w:val="Table09Row"/>
            </w:pPr>
            <w:r>
              <w:t>1982/093</w:t>
            </w:r>
          </w:p>
        </w:tc>
        <w:tc>
          <w:tcPr>
            <w:tcW w:w="2693" w:type="dxa"/>
          </w:tcPr>
          <w:p w14:paraId="5E64086F" w14:textId="77777777" w:rsidR="00701746" w:rsidRDefault="007919F7">
            <w:pPr>
              <w:pStyle w:val="Table09Row"/>
            </w:pPr>
            <w:r>
              <w:rPr>
                <w:i/>
              </w:rPr>
              <w:t>Stamp Amendment Act (No. 4) 1982</w:t>
            </w:r>
          </w:p>
        </w:tc>
        <w:tc>
          <w:tcPr>
            <w:tcW w:w="1276" w:type="dxa"/>
          </w:tcPr>
          <w:p w14:paraId="3EA47E50" w14:textId="77777777" w:rsidR="00701746" w:rsidRDefault="007919F7">
            <w:pPr>
              <w:pStyle w:val="Table09Row"/>
            </w:pPr>
            <w:r>
              <w:t>22 Nov 1982</w:t>
            </w:r>
          </w:p>
        </w:tc>
        <w:tc>
          <w:tcPr>
            <w:tcW w:w="3402" w:type="dxa"/>
          </w:tcPr>
          <w:p w14:paraId="478EA3CB" w14:textId="77777777" w:rsidR="00701746" w:rsidRDefault="007919F7">
            <w:pPr>
              <w:pStyle w:val="Table09Row"/>
            </w:pPr>
            <w:r>
              <w:t>Act other than s. 3‑6, 7(1) &amp; 8: 22 Nov 1982 (see s. 2(1));</w:t>
            </w:r>
          </w:p>
          <w:p w14:paraId="462E8FB1" w14:textId="77777777" w:rsidR="00701746" w:rsidRDefault="007919F7">
            <w:pPr>
              <w:pStyle w:val="Table09Row"/>
            </w:pPr>
            <w:r>
              <w:t>s. 3‑6, 7(1) &amp; 8: 1 Jan 1983 (see s. 2(2))</w:t>
            </w:r>
          </w:p>
        </w:tc>
        <w:tc>
          <w:tcPr>
            <w:tcW w:w="1123" w:type="dxa"/>
          </w:tcPr>
          <w:p w14:paraId="034B5731" w14:textId="77777777" w:rsidR="00701746" w:rsidRDefault="00701746">
            <w:pPr>
              <w:pStyle w:val="Table09Row"/>
            </w:pPr>
          </w:p>
        </w:tc>
      </w:tr>
      <w:tr w:rsidR="00701746" w14:paraId="484F2380" w14:textId="77777777">
        <w:trPr>
          <w:cantSplit/>
          <w:jc w:val="center"/>
        </w:trPr>
        <w:tc>
          <w:tcPr>
            <w:tcW w:w="1418" w:type="dxa"/>
          </w:tcPr>
          <w:p w14:paraId="0710BE3E" w14:textId="77777777" w:rsidR="00701746" w:rsidRDefault="007919F7">
            <w:pPr>
              <w:pStyle w:val="Table09Row"/>
            </w:pPr>
            <w:r>
              <w:t>1982/094</w:t>
            </w:r>
          </w:p>
        </w:tc>
        <w:tc>
          <w:tcPr>
            <w:tcW w:w="2693" w:type="dxa"/>
          </w:tcPr>
          <w:p w14:paraId="285EFD42" w14:textId="77777777" w:rsidR="00701746" w:rsidRDefault="007919F7">
            <w:pPr>
              <w:pStyle w:val="Table09Row"/>
            </w:pPr>
            <w:r>
              <w:rPr>
                <w:i/>
              </w:rPr>
              <w:t>Land Amendment Act (No. 3) 1982</w:t>
            </w:r>
          </w:p>
        </w:tc>
        <w:tc>
          <w:tcPr>
            <w:tcW w:w="1276" w:type="dxa"/>
          </w:tcPr>
          <w:p w14:paraId="5F26914F" w14:textId="77777777" w:rsidR="00701746" w:rsidRDefault="007919F7">
            <w:pPr>
              <w:pStyle w:val="Table09Row"/>
            </w:pPr>
            <w:r>
              <w:t>1 Dec 1982</w:t>
            </w:r>
          </w:p>
        </w:tc>
        <w:tc>
          <w:tcPr>
            <w:tcW w:w="3402" w:type="dxa"/>
          </w:tcPr>
          <w:p w14:paraId="65A176B6" w14:textId="77777777" w:rsidR="00701746" w:rsidRDefault="007919F7">
            <w:pPr>
              <w:pStyle w:val="Table09Row"/>
            </w:pPr>
            <w:r>
              <w:t>Act other than s. 5 &amp; 7: 29 Dec 1982 (see s. 2(1);</w:t>
            </w:r>
          </w:p>
          <w:p w14:paraId="7E541D59" w14:textId="77777777" w:rsidR="00701746" w:rsidRDefault="007919F7">
            <w:pPr>
              <w:pStyle w:val="Table09Row"/>
            </w:pPr>
            <w:r>
              <w:t>s. 5 &amp; 7: 1 Jan 1983 (see s. 2(2))</w:t>
            </w:r>
          </w:p>
        </w:tc>
        <w:tc>
          <w:tcPr>
            <w:tcW w:w="1123" w:type="dxa"/>
          </w:tcPr>
          <w:p w14:paraId="7BF6DB7C" w14:textId="77777777" w:rsidR="00701746" w:rsidRDefault="007919F7">
            <w:pPr>
              <w:pStyle w:val="Table09Row"/>
            </w:pPr>
            <w:r>
              <w:t>1997/030</w:t>
            </w:r>
          </w:p>
        </w:tc>
      </w:tr>
      <w:tr w:rsidR="00701746" w14:paraId="57D853DB" w14:textId="77777777">
        <w:trPr>
          <w:cantSplit/>
          <w:jc w:val="center"/>
        </w:trPr>
        <w:tc>
          <w:tcPr>
            <w:tcW w:w="1418" w:type="dxa"/>
          </w:tcPr>
          <w:p w14:paraId="1F11BE4B" w14:textId="77777777" w:rsidR="00701746" w:rsidRDefault="007919F7">
            <w:pPr>
              <w:pStyle w:val="Table09Row"/>
            </w:pPr>
            <w:r>
              <w:lastRenderedPageBreak/>
              <w:t>1982/095</w:t>
            </w:r>
          </w:p>
        </w:tc>
        <w:tc>
          <w:tcPr>
            <w:tcW w:w="2693" w:type="dxa"/>
          </w:tcPr>
          <w:p w14:paraId="06BE0017" w14:textId="77777777" w:rsidR="00701746" w:rsidRDefault="007919F7">
            <w:pPr>
              <w:pStyle w:val="Table09Row"/>
            </w:pPr>
            <w:r>
              <w:rPr>
                <w:i/>
              </w:rPr>
              <w:t>Alumina Refinery (Worsley) Agreement Amendment Act 1982</w:t>
            </w:r>
          </w:p>
        </w:tc>
        <w:tc>
          <w:tcPr>
            <w:tcW w:w="1276" w:type="dxa"/>
          </w:tcPr>
          <w:p w14:paraId="421638B7" w14:textId="77777777" w:rsidR="00701746" w:rsidRDefault="007919F7">
            <w:pPr>
              <w:pStyle w:val="Table09Row"/>
            </w:pPr>
            <w:r>
              <w:t>1 Dec 1982</w:t>
            </w:r>
          </w:p>
        </w:tc>
        <w:tc>
          <w:tcPr>
            <w:tcW w:w="3402" w:type="dxa"/>
          </w:tcPr>
          <w:p w14:paraId="698A8D75" w14:textId="77777777" w:rsidR="00701746" w:rsidRDefault="007919F7">
            <w:pPr>
              <w:pStyle w:val="Table09Row"/>
            </w:pPr>
            <w:r>
              <w:t>1 Dec 1982</w:t>
            </w:r>
          </w:p>
        </w:tc>
        <w:tc>
          <w:tcPr>
            <w:tcW w:w="1123" w:type="dxa"/>
          </w:tcPr>
          <w:p w14:paraId="0361BE90" w14:textId="77777777" w:rsidR="00701746" w:rsidRDefault="00701746">
            <w:pPr>
              <w:pStyle w:val="Table09Row"/>
            </w:pPr>
          </w:p>
        </w:tc>
      </w:tr>
      <w:tr w:rsidR="00701746" w14:paraId="52A98D7B" w14:textId="77777777">
        <w:trPr>
          <w:cantSplit/>
          <w:jc w:val="center"/>
        </w:trPr>
        <w:tc>
          <w:tcPr>
            <w:tcW w:w="1418" w:type="dxa"/>
          </w:tcPr>
          <w:p w14:paraId="2115E595" w14:textId="77777777" w:rsidR="00701746" w:rsidRDefault="007919F7">
            <w:pPr>
              <w:pStyle w:val="Table09Row"/>
            </w:pPr>
            <w:r>
              <w:t>1982/096</w:t>
            </w:r>
          </w:p>
        </w:tc>
        <w:tc>
          <w:tcPr>
            <w:tcW w:w="2693" w:type="dxa"/>
          </w:tcPr>
          <w:p w14:paraId="6015439E" w14:textId="77777777" w:rsidR="00701746" w:rsidRDefault="007919F7">
            <w:pPr>
              <w:pStyle w:val="Table09Row"/>
            </w:pPr>
            <w:r>
              <w:rPr>
                <w:i/>
              </w:rPr>
              <w:t>Education Amendment Act 1982</w:t>
            </w:r>
          </w:p>
        </w:tc>
        <w:tc>
          <w:tcPr>
            <w:tcW w:w="1276" w:type="dxa"/>
          </w:tcPr>
          <w:p w14:paraId="2ACFF0F9" w14:textId="77777777" w:rsidR="00701746" w:rsidRDefault="007919F7">
            <w:pPr>
              <w:pStyle w:val="Table09Row"/>
            </w:pPr>
            <w:r>
              <w:t>1 Dec 1982</w:t>
            </w:r>
          </w:p>
        </w:tc>
        <w:tc>
          <w:tcPr>
            <w:tcW w:w="3402" w:type="dxa"/>
          </w:tcPr>
          <w:p w14:paraId="065C3B81" w14:textId="77777777" w:rsidR="00701746" w:rsidRDefault="007919F7">
            <w:pPr>
              <w:pStyle w:val="Table09Row"/>
            </w:pPr>
            <w:r>
              <w:t xml:space="preserve">22 Jun 1984 (see s. 2 and </w:t>
            </w:r>
            <w:r>
              <w:rPr>
                <w:i/>
              </w:rPr>
              <w:t>Gazette</w:t>
            </w:r>
            <w:r>
              <w:t xml:space="preserve"> 22 Jun 1984 p. 1663)</w:t>
            </w:r>
          </w:p>
        </w:tc>
        <w:tc>
          <w:tcPr>
            <w:tcW w:w="1123" w:type="dxa"/>
          </w:tcPr>
          <w:p w14:paraId="1B637C70" w14:textId="77777777" w:rsidR="00701746" w:rsidRDefault="007919F7">
            <w:pPr>
              <w:pStyle w:val="Table09Row"/>
            </w:pPr>
            <w:r>
              <w:t>1999/036</w:t>
            </w:r>
          </w:p>
        </w:tc>
      </w:tr>
      <w:tr w:rsidR="00701746" w14:paraId="5596D651" w14:textId="77777777">
        <w:trPr>
          <w:cantSplit/>
          <w:jc w:val="center"/>
        </w:trPr>
        <w:tc>
          <w:tcPr>
            <w:tcW w:w="1418" w:type="dxa"/>
          </w:tcPr>
          <w:p w14:paraId="4DA59BBF" w14:textId="77777777" w:rsidR="00701746" w:rsidRDefault="007919F7">
            <w:pPr>
              <w:pStyle w:val="Table09Row"/>
            </w:pPr>
            <w:r>
              <w:t>1982/097</w:t>
            </w:r>
          </w:p>
        </w:tc>
        <w:tc>
          <w:tcPr>
            <w:tcW w:w="2693" w:type="dxa"/>
          </w:tcPr>
          <w:p w14:paraId="6554D616" w14:textId="77777777" w:rsidR="00701746" w:rsidRDefault="007919F7">
            <w:pPr>
              <w:pStyle w:val="Table09Row"/>
            </w:pPr>
            <w:r>
              <w:rPr>
                <w:i/>
              </w:rPr>
              <w:t>Waterways Conservation Amendment Act 1982</w:t>
            </w:r>
          </w:p>
        </w:tc>
        <w:tc>
          <w:tcPr>
            <w:tcW w:w="1276" w:type="dxa"/>
          </w:tcPr>
          <w:p w14:paraId="02A5F2D2" w14:textId="77777777" w:rsidR="00701746" w:rsidRDefault="007919F7">
            <w:pPr>
              <w:pStyle w:val="Table09Row"/>
            </w:pPr>
            <w:r>
              <w:t>22 Nov 1982</w:t>
            </w:r>
          </w:p>
        </w:tc>
        <w:tc>
          <w:tcPr>
            <w:tcW w:w="3402" w:type="dxa"/>
          </w:tcPr>
          <w:p w14:paraId="33611A30" w14:textId="77777777" w:rsidR="00701746" w:rsidRDefault="007919F7">
            <w:pPr>
              <w:pStyle w:val="Table09Row"/>
            </w:pPr>
            <w:r>
              <w:t>22 Nov 1982</w:t>
            </w:r>
          </w:p>
        </w:tc>
        <w:tc>
          <w:tcPr>
            <w:tcW w:w="1123" w:type="dxa"/>
          </w:tcPr>
          <w:p w14:paraId="2F366A40" w14:textId="77777777" w:rsidR="00701746" w:rsidRDefault="00701746">
            <w:pPr>
              <w:pStyle w:val="Table09Row"/>
            </w:pPr>
          </w:p>
        </w:tc>
      </w:tr>
      <w:tr w:rsidR="00701746" w14:paraId="2CE91A0D" w14:textId="77777777">
        <w:trPr>
          <w:cantSplit/>
          <w:jc w:val="center"/>
        </w:trPr>
        <w:tc>
          <w:tcPr>
            <w:tcW w:w="1418" w:type="dxa"/>
          </w:tcPr>
          <w:p w14:paraId="16A8BCB1" w14:textId="77777777" w:rsidR="00701746" w:rsidRDefault="007919F7">
            <w:pPr>
              <w:pStyle w:val="Table09Row"/>
            </w:pPr>
            <w:r>
              <w:t>1982/098</w:t>
            </w:r>
          </w:p>
        </w:tc>
        <w:tc>
          <w:tcPr>
            <w:tcW w:w="2693" w:type="dxa"/>
          </w:tcPr>
          <w:p w14:paraId="625B8EEA" w14:textId="77777777" w:rsidR="00701746" w:rsidRDefault="007919F7">
            <w:pPr>
              <w:pStyle w:val="Table09Row"/>
            </w:pPr>
            <w:r>
              <w:rPr>
                <w:i/>
              </w:rPr>
              <w:t>City of Perth Parking Facilities Amendment Act 1982</w:t>
            </w:r>
          </w:p>
        </w:tc>
        <w:tc>
          <w:tcPr>
            <w:tcW w:w="1276" w:type="dxa"/>
          </w:tcPr>
          <w:p w14:paraId="6D86A52F" w14:textId="77777777" w:rsidR="00701746" w:rsidRDefault="007919F7">
            <w:pPr>
              <w:pStyle w:val="Table09Row"/>
            </w:pPr>
            <w:r>
              <w:t>22 Nov 1982</w:t>
            </w:r>
          </w:p>
        </w:tc>
        <w:tc>
          <w:tcPr>
            <w:tcW w:w="3402" w:type="dxa"/>
          </w:tcPr>
          <w:p w14:paraId="617BF7C7" w14:textId="77777777" w:rsidR="00701746" w:rsidRDefault="007919F7">
            <w:pPr>
              <w:pStyle w:val="Table09Row"/>
            </w:pPr>
            <w:r>
              <w:t>22 Nov 1982</w:t>
            </w:r>
          </w:p>
        </w:tc>
        <w:tc>
          <w:tcPr>
            <w:tcW w:w="1123" w:type="dxa"/>
          </w:tcPr>
          <w:p w14:paraId="6BDD894C" w14:textId="77777777" w:rsidR="00701746" w:rsidRDefault="007919F7">
            <w:pPr>
              <w:pStyle w:val="Table09Row"/>
            </w:pPr>
            <w:r>
              <w:t>1999/016</w:t>
            </w:r>
          </w:p>
        </w:tc>
      </w:tr>
      <w:tr w:rsidR="00701746" w14:paraId="4DA5ABF1" w14:textId="77777777">
        <w:trPr>
          <w:cantSplit/>
          <w:jc w:val="center"/>
        </w:trPr>
        <w:tc>
          <w:tcPr>
            <w:tcW w:w="1418" w:type="dxa"/>
          </w:tcPr>
          <w:p w14:paraId="05993EDE" w14:textId="77777777" w:rsidR="00701746" w:rsidRDefault="007919F7">
            <w:pPr>
              <w:pStyle w:val="Table09Row"/>
            </w:pPr>
            <w:r>
              <w:t>1982/099</w:t>
            </w:r>
          </w:p>
        </w:tc>
        <w:tc>
          <w:tcPr>
            <w:tcW w:w="2693" w:type="dxa"/>
          </w:tcPr>
          <w:p w14:paraId="630D6B77" w14:textId="77777777" w:rsidR="00701746" w:rsidRDefault="007919F7">
            <w:pPr>
              <w:pStyle w:val="Table09Row"/>
            </w:pPr>
            <w:r>
              <w:rPr>
                <w:i/>
              </w:rPr>
              <w:t xml:space="preserve">Stamp Amendment Act </w:t>
            </w:r>
            <w:r>
              <w:rPr>
                <w:i/>
              </w:rPr>
              <w:t>(No. 5) 1982</w:t>
            </w:r>
          </w:p>
        </w:tc>
        <w:tc>
          <w:tcPr>
            <w:tcW w:w="1276" w:type="dxa"/>
          </w:tcPr>
          <w:p w14:paraId="14E0A380" w14:textId="77777777" w:rsidR="00701746" w:rsidRDefault="007919F7">
            <w:pPr>
              <w:pStyle w:val="Table09Row"/>
            </w:pPr>
            <w:r>
              <w:t>24 Nov 1982</w:t>
            </w:r>
          </w:p>
        </w:tc>
        <w:tc>
          <w:tcPr>
            <w:tcW w:w="3402" w:type="dxa"/>
          </w:tcPr>
          <w:p w14:paraId="08ED353A" w14:textId="77777777" w:rsidR="00701746" w:rsidRDefault="007919F7">
            <w:pPr>
              <w:pStyle w:val="Table09Row"/>
            </w:pPr>
            <w:r>
              <w:t>1 Jan 1983 (see s. 2)</w:t>
            </w:r>
          </w:p>
        </w:tc>
        <w:tc>
          <w:tcPr>
            <w:tcW w:w="1123" w:type="dxa"/>
          </w:tcPr>
          <w:p w14:paraId="0F1FAFBD" w14:textId="77777777" w:rsidR="00701746" w:rsidRDefault="00701746">
            <w:pPr>
              <w:pStyle w:val="Table09Row"/>
            </w:pPr>
          </w:p>
        </w:tc>
      </w:tr>
      <w:tr w:rsidR="00701746" w14:paraId="6DF2D36E" w14:textId="77777777">
        <w:trPr>
          <w:cantSplit/>
          <w:jc w:val="center"/>
        </w:trPr>
        <w:tc>
          <w:tcPr>
            <w:tcW w:w="1418" w:type="dxa"/>
          </w:tcPr>
          <w:p w14:paraId="67C224EC" w14:textId="77777777" w:rsidR="00701746" w:rsidRDefault="007919F7">
            <w:pPr>
              <w:pStyle w:val="Table09Row"/>
            </w:pPr>
            <w:r>
              <w:t>1982/100</w:t>
            </w:r>
          </w:p>
        </w:tc>
        <w:tc>
          <w:tcPr>
            <w:tcW w:w="2693" w:type="dxa"/>
          </w:tcPr>
          <w:p w14:paraId="1E0F72EA" w14:textId="77777777" w:rsidR="00701746" w:rsidRDefault="007919F7">
            <w:pPr>
              <w:pStyle w:val="Table09Row"/>
            </w:pPr>
            <w:r>
              <w:rPr>
                <w:i/>
              </w:rPr>
              <w:t>Metropolitan Water Supply, Sewerage, and Drainage Amendment Act (No. 3) 1982</w:t>
            </w:r>
          </w:p>
        </w:tc>
        <w:tc>
          <w:tcPr>
            <w:tcW w:w="1276" w:type="dxa"/>
          </w:tcPr>
          <w:p w14:paraId="51B8342D" w14:textId="77777777" w:rsidR="00701746" w:rsidRDefault="007919F7">
            <w:pPr>
              <w:pStyle w:val="Table09Row"/>
            </w:pPr>
            <w:r>
              <w:t>24 Nov 1982</w:t>
            </w:r>
          </w:p>
        </w:tc>
        <w:tc>
          <w:tcPr>
            <w:tcW w:w="3402" w:type="dxa"/>
          </w:tcPr>
          <w:p w14:paraId="22B692E4" w14:textId="77777777" w:rsidR="00701746" w:rsidRDefault="007919F7">
            <w:pPr>
              <w:pStyle w:val="Table09Row"/>
            </w:pPr>
            <w:r>
              <w:t xml:space="preserve">31 Dec 1982 (see s. 2 and </w:t>
            </w:r>
            <w:r>
              <w:rPr>
                <w:i/>
              </w:rPr>
              <w:t>Gazette</w:t>
            </w:r>
            <w:r>
              <w:t xml:space="preserve"> 31 Dec 1982 p. 4969)</w:t>
            </w:r>
          </w:p>
        </w:tc>
        <w:tc>
          <w:tcPr>
            <w:tcW w:w="1123" w:type="dxa"/>
          </w:tcPr>
          <w:p w14:paraId="512E07EC" w14:textId="77777777" w:rsidR="00701746" w:rsidRDefault="00701746">
            <w:pPr>
              <w:pStyle w:val="Table09Row"/>
            </w:pPr>
          </w:p>
        </w:tc>
      </w:tr>
      <w:tr w:rsidR="00701746" w14:paraId="14DC32BA" w14:textId="77777777">
        <w:trPr>
          <w:cantSplit/>
          <w:jc w:val="center"/>
        </w:trPr>
        <w:tc>
          <w:tcPr>
            <w:tcW w:w="1418" w:type="dxa"/>
          </w:tcPr>
          <w:p w14:paraId="17A615FB" w14:textId="77777777" w:rsidR="00701746" w:rsidRDefault="007919F7">
            <w:pPr>
              <w:pStyle w:val="Table09Row"/>
            </w:pPr>
            <w:r>
              <w:t>1982/101</w:t>
            </w:r>
          </w:p>
        </w:tc>
        <w:tc>
          <w:tcPr>
            <w:tcW w:w="2693" w:type="dxa"/>
          </w:tcPr>
          <w:p w14:paraId="59A5EAC4" w14:textId="77777777" w:rsidR="00701746" w:rsidRDefault="007919F7">
            <w:pPr>
              <w:pStyle w:val="Table09Row"/>
            </w:pPr>
            <w:r>
              <w:rPr>
                <w:i/>
              </w:rPr>
              <w:t>Metropolitan Water Authority Amendment Act 1982</w:t>
            </w:r>
          </w:p>
        </w:tc>
        <w:tc>
          <w:tcPr>
            <w:tcW w:w="1276" w:type="dxa"/>
          </w:tcPr>
          <w:p w14:paraId="4D2C3DF7" w14:textId="77777777" w:rsidR="00701746" w:rsidRDefault="007919F7">
            <w:pPr>
              <w:pStyle w:val="Table09Row"/>
            </w:pPr>
            <w:r>
              <w:t>24 Nov 1982</w:t>
            </w:r>
          </w:p>
        </w:tc>
        <w:tc>
          <w:tcPr>
            <w:tcW w:w="3402" w:type="dxa"/>
          </w:tcPr>
          <w:p w14:paraId="355201A0" w14:textId="77777777" w:rsidR="00701746" w:rsidRDefault="007919F7">
            <w:pPr>
              <w:pStyle w:val="Table09Row"/>
            </w:pPr>
            <w:r>
              <w:t xml:space="preserve">31 Dec 1982 (see s. 2 and </w:t>
            </w:r>
            <w:r>
              <w:rPr>
                <w:i/>
              </w:rPr>
              <w:t>Gazette</w:t>
            </w:r>
            <w:r>
              <w:t xml:space="preserve"> 31 Dec 1982 p. 4969)</w:t>
            </w:r>
          </w:p>
        </w:tc>
        <w:tc>
          <w:tcPr>
            <w:tcW w:w="1123" w:type="dxa"/>
          </w:tcPr>
          <w:p w14:paraId="26152940" w14:textId="77777777" w:rsidR="00701746" w:rsidRDefault="00701746">
            <w:pPr>
              <w:pStyle w:val="Table09Row"/>
            </w:pPr>
          </w:p>
        </w:tc>
      </w:tr>
      <w:tr w:rsidR="00701746" w14:paraId="5AFAD796" w14:textId="77777777">
        <w:trPr>
          <w:cantSplit/>
          <w:jc w:val="center"/>
        </w:trPr>
        <w:tc>
          <w:tcPr>
            <w:tcW w:w="1418" w:type="dxa"/>
          </w:tcPr>
          <w:p w14:paraId="5E92BF11" w14:textId="77777777" w:rsidR="00701746" w:rsidRDefault="007919F7">
            <w:pPr>
              <w:pStyle w:val="Table09Row"/>
            </w:pPr>
            <w:r>
              <w:t>1982/102</w:t>
            </w:r>
          </w:p>
        </w:tc>
        <w:tc>
          <w:tcPr>
            <w:tcW w:w="2693" w:type="dxa"/>
          </w:tcPr>
          <w:p w14:paraId="3EB8E38A" w14:textId="77777777" w:rsidR="00701746" w:rsidRDefault="007919F7">
            <w:pPr>
              <w:pStyle w:val="Table09Row"/>
            </w:pPr>
            <w:r>
              <w:rPr>
                <w:i/>
              </w:rPr>
              <w:t>Laporte Industrial Factory Agreement Amendment Act 1982</w:t>
            </w:r>
          </w:p>
        </w:tc>
        <w:tc>
          <w:tcPr>
            <w:tcW w:w="1276" w:type="dxa"/>
          </w:tcPr>
          <w:p w14:paraId="55FE0258" w14:textId="77777777" w:rsidR="00701746" w:rsidRDefault="007919F7">
            <w:pPr>
              <w:pStyle w:val="Table09Row"/>
            </w:pPr>
            <w:r>
              <w:t>24 Nov 1982</w:t>
            </w:r>
          </w:p>
        </w:tc>
        <w:tc>
          <w:tcPr>
            <w:tcW w:w="3402" w:type="dxa"/>
          </w:tcPr>
          <w:p w14:paraId="0CACC250" w14:textId="77777777" w:rsidR="00701746" w:rsidRDefault="007919F7">
            <w:pPr>
              <w:pStyle w:val="Table09Row"/>
            </w:pPr>
            <w:r>
              <w:t>24 Nov 1982</w:t>
            </w:r>
          </w:p>
        </w:tc>
        <w:tc>
          <w:tcPr>
            <w:tcW w:w="1123" w:type="dxa"/>
          </w:tcPr>
          <w:p w14:paraId="5AA73075" w14:textId="77777777" w:rsidR="00701746" w:rsidRDefault="007919F7">
            <w:pPr>
              <w:pStyle w:val="Table09Row"/>
            </w:pPr>
            <w:r>
              <w:t>1986/092</w:t>
            </w:r>
          </w:p>
        </w:tc>
      </w:tr>
      <w:tr w:rsidR="00701746" w14:paraId="3C8E73D2" w14:textId="77777777">
        <w:trPr>
          <w:cantSplit/>
          <w:jc w:val="center"/>
        </w:trPr>
        <w:tc>
          <w:tcPr>
            <w:tcW w:w="1418" w:type="dxa"/>
          </w:tcPr>
          <w:p w14:paraId="642D8296" w14:textId="77777777" w:rsidR="00701746" w:rsidRDefault="007919F7">
            <w:pPr>
              <w:pStyle w:val="Table09Row"/>
            </w:pPr>
            <w:r>
              <w:t>1982/103</w:t>
            </w:r>
          </w:p>
        </w:tc>
        <w:tc>
          <w:tcPr>
            <w:tcW w:w="2693" w:type="dxa"/>
          </w:tcPr>
          <w:p w14:paraId="40F7A050" w14:textId="77777777" w:rsidR="00701746" w:rsidRDefault="007919F7">
            <w:pPr>
              <w:pStyle w:val="Table09Row"/>
            </w:pPr>
            <w:r>
              <w:rPr>
                <w:i/>
              </w:rPr>
              <w:t>Local Government Amendment Act (No. 4) 1982</w:t>
            </w:r>
          </w:p>
        </w:tc>
        <w:tc>
          <w:tcPr>
            <w:tcW w:w="1276" w:type="dxa"/>
          </w:tcPr>
          <w:p w14:paraId="76CE0582" w14:textId="77777777" w:rsidR="00701746" w:rsidRDefault="007919F7">
            <w:pPr>
              <w:pStyle w:val="Table09Row"/>
            </w:pPr>
            <w:r>
              <w:t>24 Nov 1982</w:t>
            </w:r>
          </w:p>
        </w:tc>
        <w:tc>
          <w:tcPr>
            <w:tcW w:w="3402" w:type="dxa"/>
          </w:tcPr>
          <w:p w14:paraId="58B6545F" w14:textId="77777777" w:rsidR="00701746" w:rsidRDefault="007919F7">
            <w:pPr>
              <w:pStyle w:val="Table09Row"/>
            </w:pPr>
            <w:r>
              <w:t>Act other than s. 4‑13: 24 Nov 1982 (see s. 2(1));</w:t>
            </w:r>
          </w:p>
          <w:p w14:paraId="65CF9BFF" w14:textId="77777777" w:rsidR="00701746" w:rsidRDefault="007919F7">
            <w:pPr>
              <w:pStyle w:val="Table09Row"/>
            </w:pPr>
            <w:r>
              <w:t xml:space="preserve">s. 5 and 6: 17 Dec 1982 (see s. 2(2) and </w:t>
            </w:r>
            <w:r>
              <w:rPr>
                <w:i/>
              </w:rPr>
              <w:t>Gazette</w:t>
            </w:r>
            <w:r>
              <w:t xml:space="preserve"> 17 Dec 1982 p. 4826);</w:t>
            </w:r>
          </w:p>
          <w:p w14:paraId="68A07D85" w14:textId="77777777" w:rsidR="00701746" w:rsidRDefault="007919F7">
            <w:pPr>
              <w:pStyle w:val="Table09Row"/>
            </w:pPr>
            <w:r>
              <w:t xml:space="preserve">s. 4, 7‑13: 6 May 1983 (see s. 2(3) and </w:t>
            </w:r>
            <w:r>
              <w:rPr>
                <w:i/>
              </w:rPr>
              <w:t>Gazette</w:t>
            </w:r>
            <w:r>
              <w:t xml:space="preserve"> 6 May 1983 p. 1426)</w:t>
            </w:r>
          </w:p>
        </w:tc>
        <w:tc>
          <w:tcPr>
            <w:tcW w:w="1123" w:type="dxa"/>
          </w:tcPr>
          <w:p w14:paraId="6FFC4921" w14:textId="77777777" w:rsidR="00701746" w:rsidRDefault="00701746">
            <w:pPr>
              <w:pStyle w:val="Table09Row"/>
            </w:pPr>
          </w:p>
        </w:tc>
      </w:tr>
      <w:tr w:rsidR="00701746" w14:paraId="3D303AE5" w14:textId="77777777">
        <w:trPr>
          <w:cantSplit/>
          <w:jc w:val="center"/>
        </w:trPr>
        <w:tc>
          <w:tcPr>
            <w:tcW w:w="1418" w:type="dxa"/>
          </w:tcPr>
          <w:p w14:paraId="3FFE0A71" w14:textId="77777777" w:rsidR="00701746" w:rsidRDefault="007919F7">
            <w:pPr>
              <w:pStyle w:val="Table09Row"/>
            </w:pPr>
            <w:r>
              <w:t>1982/104</w:t>
            </w:r>
          </w:p>
        </w:tc>
        <w:tc>
          <w:tcPr>
            <w:tcW w:w="2693" w:type="dxa"/>
          </w:tcPr>
          <w:p w14:paraId="0FE37203" w14:textId="77777777" w:rsidR="00701746" w:rsidRDefault="007919F7">
            <w:pPr>
              <w:pStyle w:val="Table09Row"/>
            </w:pPr>
            <w:r>
              <w:rPr>
                <w:i/>
              </w:rPr>
              <w:t>Cemeteries Amendment Act 1982</w:t>
            </w:r>
          </w:p>
        </w:tc>
        <w:tc>
          <w:tcPr>
            <w:tcW w:w="1276" w:type="dxa"/>
          </w:tcPr>
          <w:p w14:paraId="23999237" w14:textId="77777777" w:rsidR="00701746" w:rsidRDefault="007919F7">
            <w:pPr>
              <w:pStyle w:val="Table09Row"/>
            </w:pPr>
            <w:r>
              <w:t>22 Nov 1982</w:t>
            </w:r>
          </w:p>
        </w:tc>
        <w:tc>
          <w:tcPr>
            <w:tcW w:w="3402" w:type="dxa"/>
          </w:tcPr>
          <w:p w14:paraId="558B1980" w14:textId="77777777" w:rsidR="00701746" w:rsidRDefault="007919F7">
            <w:pPr>
              <w:pStyle w:val="Table09Row"/>
            </w:pPr>
            <w:r>
              <w:t>22 Nov 1982</w:t>
            </w:r>
          </w:p>
        </w:tc>
        <w:tc>
          <w:tcPr>
            <w:tcW w:w="1123" w:type="dxa"/>
          </w:tcPr>
          <w:p w14:paraId="545E3551" w14:textId="77777777" w:rsidR="00701746" w:rsidRDefault="007919F7">
            <w:pPr>
              <w:pStyle w:val="Table09Row"/>
            </w:pPr>
            <w:r>
              <w:t>1986/102</w:t>
            </w:r>
          </w:p>
        </w:tc>
      </w:tr>
      <w:tr w:rsidR="00701746" w14:paraId="3ECE95F0" w14:textId="77777777">
        <w:trPr>
          <w:cantSplit/>
          <w:jc w:val="center"/>
        </w:trPr>
        <w:tc>
          <w:tcPr>
            <w:tcW w:w="1418" w:type="dxa"/>
          </w:tcPr>
          <w:p w14:paraId="7E502E31" w14:textId="77777777" w:rsidR="00701746" w:rsidRDefault="007919F7">
            <w:pPr>
              <w:pStyle w:val="Table09Row"/>
            </w:pPr>
            <w:r>
              <w:t>1982/105</w:t>
            </w:r>
          </w:p>
        </w:tc>
        <w:tc>
          <w:tcPr>
            <w:tcW w:w="2693" w:type="dxa"/>
          </w:tcPr>
          <w:p w14:paraId="6509072F" w14:textId="77777777" w:rsidR="00701746" w:rsidRDefault="007919F7">
            <w:pPr>
              <w:pStyle w:val="Table09Row"/>
            </w:pPr>
            <w:r>
              <w:rPr>
                <w:i/>
              </w:rPr>
              <w:t>Petroleum Retailers Rights and Liabilities Act 1982</w:t>
            </w:r>
          </w:p>
        </w:tc>
        <w:tc>
          <w:tcPr>
            <w:tcW w:w="1276" w:type="dxa"/>
          </w:tcPr>
          <w:p w14:paraId="266579CE" w14:textId="77777777" w:rsidR="00701746" w:rsidRDefault="007919F7">
            <w:pPr>
              <w:pStyle w:val="Table09Row"/>
            </w:pPr>
            <w:r>
              <w:t>24 Nov 1982</w:t>
            </w:r>
          </w:p>
        </w:tc>
        <w:tc>
          <w:tcPr>
            <w:tcW w:w="3402" w:type="dxa"/>
          </w:tcPr>
          <w:p w14:paraId="1DFEA49C" w14:textId="77777777" w:rsidR="00701746" w:rsidRDefault="007919F7">
            <w:pPr>
              <w:pStyle w:val="Table09Row"/>
            </w:pPr>
            <w:r>
              <w:t xml:space="preserve">1 Jan 1983 (see s. 2 and </w:t>
            </w:r>
            <w:r>
              <w:rPr>
                <w:i/>
              </w:rPr>
              <w:t>Gazette</w:t>
            </w:r>
            <w:r>
              <w:t xml:space="preserve"> 31 Dec 1982 p. 4969)</w:t>
            </w:r>
          </w:p>
        </w:tc>
        <w:tc>
          <w:tcPr>
            <w:tcW w:w="1123" w:type="dxa"/>
          </w:tcPr>
          <w:p w14:paraId="4CFDC72B" w14:textId="77777777" w:rsidR="00701746" w:rsidRDefault="007919F7">
            <w:pPr>
              <w:pStyle w:val="Table09Row"/>
            </w:pPr>
            <w:r>
              <w:t>2025/016</w:t>
            </w:r>
          </w:p>
        </w:tc>
      </w:tr>
      <w:tr w:rsidR="00701746" w14:paraId="7DFC58C2" w14:textId="77777777">
        <w:trPr>
          <w:cantSplit/>
          <w:jc w:val="center"/>
        </w:trPr>
        <w:tc>
          <w:tcPr>
            <w:tcW w:w="1418" w:type="dxa"/>
          </w:tcPr>
          <w:p w14:paraId="165ADF72" w14:textId="77777777" w:rsidR="00701746" w:rsidRDefault="007919F7">
            <w:pPr>
              <w:pStyle w:val="Table09Row"/>
            </w:pPr>
            <w:r>
              <w:t>1982/106</w:t>
            </w:r>
          </w:p>
        </w:tc>
        <w:tc>
          <w:tcPr>
            <w:tcW w:w="2693" w:type="dxa"/>
          </w:tcPr>
          <w:p w14:paraId="373AE84A" w14:textId="77777777" w:rsidR="00701746" w:rsidRDefault="007919F7">
            <w:pPr>
              <w:pStyle w:val="Table09Row"/>
            </w:pPr>
            <w:r>
              <w:rPr>
                <w:i/>
              </w:rPr>
              <w:t>Bread Act 1982</w:t>
            </w:r>
          </w:p>
        </w:tc>
        <w:tc>
          <w:tcPr>
            <w:tcW w:w="1276" w:type="dxa"/>
          </w:tcPr>
          <w:p w14:paraId="69EE2A7C" w14:textId="77777777" w:rsidR="00701746" w:rsidRDefault="007919F7">
            <w:pPr>
              <w:pStyle w:val="Table09Row"/>
            </w:pPr>
            <w:r>
              <w:t>8 Dec 1982</w:t>
            </w:r>
          </w:p>
        </w:tc>
        <w:tc>
          <w:tcPr>
            <w:tcW w:w="3402" w:type="dxa"/>
          </w:tcPr>
          <w:p w14:paraId="70E0BB73" w14:textId="77777777" w:rsidR="00701746" w:rsidRDefault="007919F7">
            <w:pPr>
              <w:pStyle w:val="Table09Row"/>
            </w:pPr>
            <w:r>
              <w:t xml:space="preserve">1 Mar 1983 (see s. 2 and </w:t>
            </w:r>
            <w:r>
              <w:rPr>
                <w:i/>
              </w:rPr>
              <w:t>Gazette</w:t>
            </w:r>
            <w:r>
              <w:t xml:space="preserve"> 25 Feb 1983 p. 640)</w:t>
            </w:r>
          </w:p>
        </w:tc>
        <w:tc>
          <w:tcPr>
            <w:tcW w:w="1123" w:type="dxa"/>
          </w:tcPr>
          <w:p w14:paraId="788413E6" w14:textId="77777777" w:rsidR="00701746" w:rsidRDefault="007919F7">
            <w:pPr>
              <w:pStyle w:val="Table09Row"/>
            </w:pPr>
            <w:r>
              <w:t>2003/070</w:t>
            </w:r>
          </w:p>
        </w:tc>
      </w:tr>
      <w:tr w:rsidR="00701746" w14:paraId="31CAF71C" w14:textId="77777777">
        <w:trPr>
          <w:cantSplit/>
          <w:jc w:val="center"/>
        </w:trPr>
        <w:tc>
          <w:tcPr>
            <w:tcW w:w="1418" w:type="dxa"/>
          </w:tcPr>
          <w:p w14:paraId="54E61492" w14:textId="77777777" w:rsidR="00701746" w:rsidRDefault="007919F7">
            <w:pPr>
              <w:pStyle w:val="Table09Row"/>
            </w:pPr>
            <w:r>
              <w:t>1982/107</w:t>
            </w:r>
          </w:p>
        </w:tc>
        <w:tc>
          <w:tcPr>
            <w:tcW w:w="2693" w:type="dxa"/>
          </w:tcPr>
          <w:p w14:paraId="19AFF5E4" w14:textId="77777777" w:rsidR="00701746" w:rsidRDefault="007919F7">
            <w:pPr>
              <w:pStyle w:val="Table09Row"/>
            </w:pPr>
            <w:r>
              <w:rPr>
                <w:i/>
              </w:rPr>
              <w:t>Acts Amendment (Aboriginal Affairs Planning Authority) Act 1982</w:t>
            </w:r>
          </w:p>
        </w:tc>
        <w:tc>
          <w:tcPr>
            <w:tcW w:w="1276" w:type="dxa"/>
          </w:tcPr>
          <w:p w14:paraId="0E78DEEF" w14:textId="77777777" w:rsidR="00701746" w:rsidRDefault="007919F7">
            <w:pPr>
              <w:pStyle w:val="Table09Row"/>
            </w:pPr>
            <w:r>
              <w:t>7 Dec 1982</w:t>
            </w:r>
          </w:p>
        </w:tc>
        <w:tc>
          <w:tcPr>
            <w:tcW w:w="3402" w:type="dxa"/>
          </w:tcPr>
          <w:p w14:paraId="4E0D25A7" w14:textId="77777777" w:rsidR="00701746" w:rsidRDefault="007919F7">
            <w:pPr>
              <w:pStyle w:val="Table09Row"/>
            </w:pPr>
            <w:r>
              <w:t>7 Dec 1982</w:t>
            </w:r>
          </w:p>
        </w:tc>
        <w:tc>
          <w:tcPr>
            <w:tcW w:w="1123" w:type="dxa"/>
          </w:tcPr>
          <w:p w14:paraId="696A65A9" w14:textId="77777777" w:rsidR="00701746" w:rsidRDefault="00701746">
            <w:pPr>
              <w:pStyle w:val="Table09Row"/>
            </w:pPr>
          </w:p>
        </w:tc>
      </w:tr>
      <w:tr w:rsidR="00701746" w14:paraId="4148AF63" w14:textId="77777777">
        <w:trPr>
          <w:cantSplit/>
          <w:jc w:val="center"/>
        </w:trPr>
        <w:tc>
          <w:tcPr>
            <w:tcW w:w="1418" w:type="dxa"/>
          </w:tcPr>
          <w:p w14:paraId="5276CA88" w14:textId="77777777" w:rsidR="00701746" w:rsidRDefault="007919F7">
            <w:pPr>
              <w:pStyle w:val="Table09Row"/>
            </w:pPr>
            <w:r>
              <w:t>1982/108</w:t>
            </w:r>
          </w:p>
        </w:tc>
        <w:tc>
          <w:tcPr>
            <w:tcW w:w="2693" w:type="dxa"/>
          </w:tcPr>
          <w:p w14:paraId="3244A9AF" w14:textId="77777777" w:rsidR="00701746" w:rsidRDefault="007919F7">
            <w:pPr>
              <w:pStyle w:val="Table09Row"/>
            </w:pPr>
            <w:r>
              <w:rPr>
                <w:i/>
              </w:rPr>
              <w:t>Acts Amendment (Betting and Gaming) Act 1982</w:t>
            </w:r>
          </w:p>
        </w:tc>
        <w:tc>
          <w:tcPr>
            <w:tcW w:w="1276" w:type="dxa"/>
          </w:tcPr>
          <w:p w14:paraId="0F2E7618" w14:textId="77777777" w:rsidR="00701746" w:rsidRDefault="007919F7">
            <w:pPr>
              <w:pStyle w:val="Table09Row"/>
            </w:pPr>
            <w:r>
              <w:t>7 Dec 1982</w:t>
            </w:r>
          </w:p>
        </w:tc>
        <w:tc>
          <w:tcPr>
            <w:tcW w:w="3402" w:type="dxa"/>
          </w:tcPr>
          <w:p w14:paraId="04753031" w14:textId="77777777" w:rsidR="00701746" w:rsidRDefault="007919F7">
            <w:pPr>
              <w:pStyle w:val="Table09Row"/>
            </w:pPr>
            <w:r>
              <w:t xml:space="preserve">31 Dec 1982 (see s. 2 and </w:t>
            </w:r>
            <w:r>
              <w:rPr>
                <w:i/>
              </w:rPr>
              <w:t>Gazette</w:t>
            </w:r>
            <w:r>
              <w:t xml:space="preserve"> 31 Dec 1982 p. 4968)</w:t>
            </w:r>
          </w:p>
        </w:tc>
        <w:tc>
          <w:tcPr>
            <w:tcW w:w="1123" w:type="dxa"/>
          </w:tcPr>
          <w:p w14:paraId="1EC6877E" w14:textId="77777777" w:rsidR="00701746" w:rsidRDefault="00701746">
            <w:pPr>
              <w:pStyle w:val="Table09Row"/>
            </w:pPr>
          </w:p>
        </w:tc>
      </w:tr>
      <w:tr w:rsidR="00701746" w14:paraId="6DBE4DB2" w14:textId="77777777">
        <w:trPr>
          <w:cantSplit/>
          <w:jc w:val="center"/>
        </w:trPr>
        <w:tc>
          <w:tcPr>
            <w:tcW w:w="1418" w:type="dxa"/>
          </w:tcPr>
          <w:p w14:paraId="1C7D2ECD" w14:textId="77777777" w:rsidR="00701746" w:rsidRDefault="007919F7">
            <w:pPr>
              <w:pStyle w:val="Table09Row"/>
            </w:pPr>
            <w:r>
              <w:t>1982/109</w:t>
            </w:r>
          </w:p>
        </w:tc>
        <w:tc>
          <w:tcPr>
            <w:tcW w:w="2693" w:type="dxa"/>
          </w:tcPr>
          <w:p w14:paraId="09792D0B" w14:textId="77777777" w:rsidR="00701746" w:rsidRDefault="007919F7">
            <w:pPr>
              <w:pStyle w:val="Table09Row"/>
            </w:pPr>
            <w:r>
              <w:rPr>
                <w:i/>
              </w:rPr>
              <w:t xml:space="preserve">Appropriation </w:t>
            </w:r>
            <w:r>
              <w:rPr>
                <w:i/>
              </w:rPr>
              <w:t>(General Loan Fund) Act 1982‑83</w:t>
            </w:r>
          </w:p>
        </w:tc>
        <w:tc>
          <w:tcPr>
            <w:tcW w:w="1276" w:type="dxa"/>
          </w:tcPr>
          <w:p w14:paraId="08C1A5D0" w14:textId="77777777" w:rsidR="00701746" w:rsidRDefault="007919F7">
            <w:pPr>
              <w:pStyle w:val="Table09Row"/>
            </w:pPr>
            <w:r>
              <w:t>7 Dec 1982</w:t>
            </w:r>
          </w:p>
        </w:tc>
        <w:tc>
          <w:tcPr>
            <w:tcW w:w="3402" w:type="dxa"/>
          </w:tcPr>
          <w:p w14:paraId="0802D37D" w14:textId="77777777" w:rsidR="00701746" w:rsidRDefault="007919F7">
            <w:pPr>
              <w:pStyle w:val="Table09Row"/>
            </w:pPr>
            <w:r>
              <w:t>7 Dec 1982</w:t>
            </w:r>
          </w:p>
        </w:tc>
        <w:tc>
          <w:tcPr>
            <w:tcW w:w="1123" w:type="dxa"/>
          </w:tcPr>
          <w:p w14:paraId="6F781B5A" w14:textId="77777777" w:rsidR="00701746" w:rsidRDefault="00701746">
            <w:pPr>
              <w:pStyle w:val="Table09Row"/>
            </w:pPr>
          </w:p>
        </w:tc>
      </w:tr>
      <w:tr w:rsidR="00701746" w14:paraId="6D174378" w14:textId="77777777">
        <w:trPr>
          <w:cantSplit/>
          <w:jc w:val="center"/>
        </w:trPr>
        <w:tc>
          <w:tcPr>
            <w:tcW w:w="1418" w:type="dxa"/>
          </w:tcPr>
          <w:p w14:paraId="38B78533" w14:textId="77777777" w:rsidR="00701746" w:rsidRDefault="007919F7">
            <w:pPr>
              <w:pStyle w:val="Table09Row"/>
            </w:pPr>
            <w:r>
              <w:t>1982/110</w:t>
            </w:r>
          </w:p>
        </w:tc>
        <w:tc>
          <w:tcPr>
            <w:tcW w:w="2693" w:type="dxa"/>
          </w:tcPr>
          <w:p w14:paraId="737DBFC7" w14:textId="77777777" w:rsidR="00701746" w:rsidRDefault="007919F7">
            <w:pPr>
              <w:pStyle w:val="Table09Row"/>
            </w:pPr>
            <w:r>
              <w:rPr>
                <w:i/>
              </w:rPr>
              <w:t>Kalgoorlie Country Club (Inc.) Act 1982</w:t>
            </w:r>
          </w:p>
        </w:tc>
        <w:tc>
          <w:tcPr>
            <w:tcW w:w="1276" w:type="dxa"/>
          </w:tcPr>
          <w:p w14:paraId="3A3335B9" w14:textId="77777777" w:rsidR="00701746" w:rsidRDefault="007919F7">
            <w:pPr>
              <w:pStyle w:val="Table09Row"/>
            </w:pPr>
            <w:r>
              <w:t>8 Dec 1982</w:t>
            </w:r>
          </w:p>
        </w:tc>
        <w:tc>
          <w:tcPr>
            <w:tcW w:w="3402" w:type="dxa"/>
          </w:tcPr>
          <w:p w14:paraId="59A0BA92" w14:textId="77777777" w:rsidR="00701746" w:rsidRDefault="007919F7">
            <w:pPr>
              <w:pStyle w:val="Table09Row"/>
            </w:pPr>
            <w:r>
              <w:t>8 Dec 1982</w:t>
            </w:r>
          </w:p>
        </w:tc>
        <w:tc>
          <w:tcPr>
            <w:tcW w:w="1123" w:type="dxa"/>
          </w:tcPr>
          <w:p w14:paraId="06224E02" w14:textId="77777777" w:rsidR="00701746" w:rsidRDefault="007919F7">
            <w:pPr>
              <w:pStyle w:val="Table09Row"/>
            </w:pPr>
            <w:r>
              <w:t>2003/074</w:t>
            </w:r>
          </w:p>
        </w:tc>
      </w:tr>
      <w:tr w:rsidR="00701746" w14:paraId="4FE7EC94" w14:textId="77777777">
        <w:trPr>
          <w:cantSplit/>
          <w:jc w:val="center"/>
        </w:trPr>
        <w:tc>
          <w:tcPr>
            <w:tcW w:w="1418" w:type="dxa"/>
          </w:tcPr>
          <w:p w14:paraId="30843AE5" w14:textId="77777777" w:rsidR="00701746" w:rsidRDefault="007919F7">
            <w:pPr>
              <w:pStyle w:val="Table09Row"/>
            </w:pPr>
            <w:r>
              <w:t>1982/111</w:t>
            </w:r>
          </w:p>
        </w:tc>
        <w:tc>
          <w:tcPr>
            <w:tcW w:w="2693" w:type="dxa"/>
          </w:tcPr>
          <w:p w14:paraId="5BD43709" w14:textId="77777777" w:rsidR="00701746" w:rsidRDefault="007919F7">
            <w:pPr>
              <w:pStyle w:val="Table09Row"/>
            </w:pPr>
            <w:r>
              <w:rPr>
                <w:i/>
              </w:rPr>
              <w:t>Fire Brigades Amendment Act (No. 2) 1982</w:t>
            </w:r>
          </w:p>
        </w:tc>
        <w:tc>
          <w:tcPr>
            <w:tcW w:w="1276" w:type="dxa"/>
          </w:tcPr>
          <w:p w14:paraId="775037EC" w14:textId="77777777" w:rsidR="00701746" w:rsidRDefault="007919F7">
            <w:pPr>
              <w:pStyle w:val="Table09Row"/>
            </w:pPr>
            <w:r>
              <w:t>8 Dec 1982</w:t>
            </w:r>
          </w:p>
        </w:tc>
        <w:tc>
          <w:tcPr>
            <w:tcW w:w="3402" w:type="dxa"/>
          </w:tcPr>
          <w:p w14:paraId="5B7E48E7" w14:textId="77777777" w:rsidR="00701746" w:rsidRDefault="007919F7">
            <w:pPr>
              <w:pStyle w:val="Table09Row"/>
            </w:pPr>
            <w:r>
              <w:t>Repealed by 2002/038 s. 62</w:t>
            </w:r>
          </w:p>
        </w:tc>
        <w:tc>
          <w:tcPr>
            <w:tcW w:w="1123" w:type="dxa"/>
          </w:tcPr>
          <w:p w14:paraId="16BF9C9D" w14:textId="77777777" w:rsidR="00701746" w:rsidRDefault="007919F7">
            <w:pPr>
              <w:pStyle w:val="Table09Row"/>
            </w:pPr>
            <w:r>
              <w:t>2002/038</w:t>
            </w:r>
          </w:p>
        </w:tc>
      </w:tr>
      <w:tr w:rsidR="00701746" w14:paraId="7C62C78C" w14:textId="77777777">
        <w:trPr>
          <w:cantSplit/>
          <w:jc w:val="center"/>
        </w:trPr>
        <w:tc>
          <w:tcPr>
            <w:tcW w:w="1418" w:type="dxa"/>
          </w:tcPr>
          <w:p w14:paraId="0F6BD6CA" w14:textId="77777777" w:rsidR="00701746" w:rsidRDefault="007919F7">
            <w:pPr>
              <w:pStyle w:val="Table09Row"/>
            </w:pPr>
            <w:r>
              <w:lastRenderedPageBreak/>
              <w:t>1982/112</w:t>
            </w:r>
          </w:p>
        </w:tc>
        <w:tc>
          <w:tcPr>
            <w:tcW w:w="2693" w:type="dxa"/>
          </w:tcPr>
          <w:p w14:paraId="371BC1E0" w14:textId="77777777" w:rsidR="00701746" w:rsidRDefault="007919F7">
            <w:pPr>
              <w:pStyle w:val="Table09Row"/>
            </w:pPr>
            <w:r>
              <w:rPr>
                <w:i/>
              </w:rPr>
              <w:t>Stamp Amendment Act (No. 6) 1982</w:t>
            </w:r>
          </w:p>
        </w:tc>
        <w:tc>
          <w:tcPr>
            <w:tcW w:w="1276" w:type="dxa"/>
          </w:tcPr>
          <w:p w14:paraId="3EE97495" w14:textId="77777777" w:rsidR="00701746" w:rsidRDefault="007919F7">
            <w:pPr>
              <w:pStyle w:val="Table09Row"/>
            </w:pPr>
            <w:r>
              <w:t>8 Dec 1982</w:t>
            </w:r>
          </w:p>
        </w:tc>
        <w:tc>
          <w:tcPr>
            <w:tcW w:w="3402" w:type="dxa"/>
          </w:tcPr>
          <w:p w14:paraId="1D2A598A" w14:textId="77777777" w:rsidR="00701746" w:rsidRDefault="007919F7">
            <w:pPr>
              <w:pStyle w:val="Table09Row"/>
            </w:pPr>
            <w:r>
              <w:t>26 Oct 1982 (see s. 2)</w:t>
            </w:r>
          </w:p>
        </w:tc>
        <w:tc>
          <w:tcPr>
            <w:tcW w:w="1123" w:type="dxa"/>
          </w:tcPr>
          <w:p w14:paraId="7CB9BBB3" w14:textId="77777777" w:rsidR="00701746" w:rsidRDefault="00701746">
            <w:pPr>
              <w:pStyle w:val="Table09Row"/>
            </w:pPr>
          </w:p>
        </w:tc>
      </w:tr>
      <w:tr w:rsidR="00701746" w14:paraId="3969E85C" w14:textId="77777777">
        <w:trPr>
          <w:cantSplit/>
          <w:jc w:val="center"/>
        </w:trPr>
        <w:tc>
          <w:tcPr>
            <w:tcW w:w="1418" w:type="dxa"/>
          </w:tcPr>
          <w:p w14:paraId="748E3A12" w14:textId="77777777" w:rsidR="00701746" w:rsidRDefault="007919F7">
            <w:pPr>
              <w:pStyle w:val="Table09Row"/>
            </w:pPr>
            <w:r>
              <w:t>1982/113</w:t>
            </w:r>
          </w:p>
        </w:tc>
        <w:tc>
          <w:tcPr>
            <w:tcW w:w="2693" w:type="dxa"/>
          </w:tcPr>
          <w:p w14:paraId="0F56BA41" w14:textId="77777777" w:rsidR="00701746" w:rsidRDefault="007919F7">
            <w:pPr>
              <w:pStyle w:val="Table09Row"/>
            </w:pPr>
            <w:r>
              <w:rPr>
                <w:i/>
              </w:rPr>
              <w:t>Loan Act 1982</w:t>
            </w:r>
          </w:p>
        </w:tc>
        <w:tc>
          <w:tcPr>
            <w:tcW w:w="1276" w:type="dxa"/>
          </w:tcPr>
          <w:p w14:paraId="0D3410E1" w14:textId="77777777" w:rsidR="00701746" w:rsidRDefault="007919F7">
            <w:pPr>
              <w:pStyle w:val="Table09Row"/>
            </w:pPr>
            <w:r>
              <w:t>10 Dec 1982</w:t>
            </w:r>
          </w:p>
        </w:tc>
        <w:tc>
          <w:tcPr>
            <w:tcW w:w="3402" w:type="dxa"/>
          </w:tcPr>
          <w:p w14:paraId="2178433C" w14:textId="77777777" w:rsidR="00701746" w:rsidRDefault="007919F7">
            <w:pPr>
              <w:pStyle w:val="Table09Row"/>
            </w:pPr>
            <w:r>
              <w:t>10 Dec 1982</w:t>
            </w:r>
          </w:p>
        </w:tc>
        <w:tc>
          <w:tcPr>
            <w:tcW w:w="1123" w:type="dxa"/>
          </w:tcPr>
          <w:p w14:paraId="1DB810D1" w14:textId="77777777" w:rsidR="00701746" w:rsidRDefault="00701746">
            <w:pPr>
              <w:pStyle w:val="Table09Row"/>
            </w:pPr>
          </w:p>
        </w:tc>
      </w:tr>
      <w:tr w:rsidR="00701746" w14:paraId="5A917661" w14:textId="77777777">
        <w:trPr>
          <w:cantSplit/>
          <w:jc w:val="center"/>
        </w:trPr>
        <w:tc>
          <w:tcPr>
            <w:tcW w:w="1418" w:type="dxa"/>
          </w:tcPr>
          <w:p w14:paraId="2F03E15F" w14:textId="77777777" w:rsidR="00701746" w:rsidRDefault="007919F7">
            <w:pPr>
              <w:pStyle w:val="Table09Row"/>
            </w:pPr>
            <w:r>
              <w:t>1982/114</w:t>
            </w:r>
          </w:p>
        </w:tc>
        <w:tc>
          <w:tcPr>
            <w:tcW w:w="2693" w:type="dxa"/>
          </w:tcPr>
          <w:p w14:paraId="42E9CC15" w14:textId="77777777" w:rsidR="00701746" w:rsidRDefault="007919F7">
            <w:pPr>
              <w:pStyle w:val="Table09Row"/>
            </w:pPr>
            <w:r>
              <w:rPr>
                <w:i/>
              </w:rPr>
              <w:t>Wheat Marketing Amendment Act 1982</w:t>
            </w:r>
          </w:p>
        </w:tc>
        <w:tc>
          <w:tcPr>
            <w:tcW w:w="1276" w:type="dxa"/>
          </w:tcPr>
          <w:p w14:paraId="1E4721EA" w14:textId="77777777" w:rsidR="00701746" w:rsidRDefault="007919F7">
            <w:pPr>
              <w:pStyle w:val="Table09Row"/>
            </w:pPr>
            <w:r>
              <w:t>7 Dec 1982</w:t>
            </w:r>
          </w:p>
        </w:tc>
        <w:tc>
          <w:tcPr>
            <w:tcW w:w="3402" w:type="dxa"/>
          </w:tcPr>
          <w:p w14:paraId="29ECD125" w14:textId="77777777" w:rsidR="00701746" w:rsidRDefault="007919F7">
            <w:pPr>
              <w:pStyle w:val="Table09Row"/>
            </w:pPr>
            <w:r>
              <w:t>31 Dec 1982 (see s. 2)</w:t>
            </w:r>
          </w:p>
        </w:tc>
        <w:tc>
          <w:tcPr>
            <w:tcW w:w="1123" w:type="dxa"/>
          </w:tcPr>
          <w:p w14:paraId="7D2048B0" w14:textId="77777777" w:rsidR="00701746" w:rsidRDefault="007919F7">
            <w:pPr>
              <w:pStyle w:val="Table09Row"/>
            </w:pPr>
            <w:r>
              <w:t>1984/098</w:t>
            </w:r>
          </w:p>
        </w:tc>
      </w:tr>
      <w:tr w:rsidR="00701746" w14:paraId="4BF14BF8" w14:textId="77777777">
        <w:trPr>
          <w:cantSplit/>
          <w:jc w:val="center"/>
        </w:trPr>
        <w:tc>
          <w:tcPr>
            <w:tcW w:w="1418" w:type="dxa"/>
          </w:tcPr>
          <w:p w14:paraId="19775D8D" w14:textId="77777777" w:rsidR="00701746" w:rsidRDefault="007919F7">
            <w:pPr>
              <w:pStyle w:val="Table09Row"/>
            </w:pPr>
            <w:r>
              <w:t>1982/115</w:t>
            </w:r>
          </w:p>
        </w:tc>
        <w:tc>
          <w:tcPr>
            <w:tcW w:w="2693" w:type="dxa"/>
          </w:tcPr>
          <w:p w14:paraId="134CBCCC" w14:textId="77777777" w:rsidR="00701746" w:rsidRDefault="007919F7">
            <w:pPr>
              <w:pStyle w:val="Table09Row"/>
            </w:pPr>
            <w:r>
              <w:rPr>
                <w:i/>
              </w:rPr>
              <w:t>Bulk Handling Amendment Act (No. 2) 1982</w:t>
            </w:r>
          </w:p>
        </w:tc>
        <w:tc>
          <w:tcPr>
            <w:tcW w:w="1276" w:type="dxa"/>
          </w:tcPr>
          <w:p w14:paraId="01F39808" w14:textId="77777777" w:rsidR="00701746" w:rsidRDefault="007919F7">
            <w:pPr>
              <w:pStyle w:val="Table09Row"/>
            </w:pPr>
            <w:r>
              <w:t>10 Dec 1982</w:t>
            </w:r>
          </w:p>
        </w:tc>
        <w:tc>
          <w:tcPr>
            <w:tcW w:w="3402" w:type="dxa"/>
          </w:tcPr>
          <w:p w14:paraId="791C2E0A" w14:textId="77777777" w:rsidR="00701746" w:rsidRDefault="007919F7">
            <w:pPr>
              <w:pStyle w:val="Table09Row"/>
            </w:pPr>
            <w:r>
              <w:t>31 Dec 1982 (see s. 2)</w:t>
            </w:r>
          </w:p>
        </w:tc>
        <w:tc>
          <w:tcPr>
            <w:tcW w:w="1123" w:type="dxa"/>
          </w:tcPr>
          <w:p w14:paraId="491F2C3F" w14:textId="77777777" w:rsidR="00701746" w:rsidRDefault="00701746">
            <w:pPr>
              <w:pStyle w:val="Table09Row"/>
            </w:pPr>
          </w:p>
        </w:tc>
      </w:tr>
      <w:tr w:rsidR="00701746" w14:paraId="7C9997A7" w14:textId="77777777">
        <w:trPr>
          <w:cantSplit/>
          <w:jc w:val="center"/>
        </w:trPr>
        <w:tc>
          <w:tcPr>
            <w:tcW w:w="1418" w:type="dxa"/>
          </w:tcPr>
          <w:p w14:paraId="02FC5632" w14:textId="77777777" w:rsidR="00701746" w:rsidRDefault="007919F7">
            <w:pPr>
              <w:pStyle w:val="Table09Row"/>
            </w:pPr>
            <w:r>
              <w:t>1982/116</w:t>
            </w:r>
          </w:p>
        </w:tc>
        <w:tc>
          <w:tcPr>
            <w:tcW w:w="2693" w:type="dxa"/>
          </w:tcPr>
          <w:p w14:paraId="25835B43" w14:textId="77777777" w:rsidR="00701746" w:rsidRDefault="007919F7">
            <w:pPr>
              <w:pStyle w:val="Table09Row"/>
            </w:pPr>
            <w:r>
              <w:rPr>
                <w:i/>
              </w:rPr>
              <w:t>Human Tissue and Transplant Act 1982</w:t>
            </w:r>
          </w:p>
        </w:tc>
        <w:tc>
          <w:tcPr>
            <w:tcW w:w="1276" w:type="dxa"/>
          </w:tcPr>
          <w:p w14:paraId="3B50DB6E" w14:textId="77777777" w:rsidR="00701746" w:rsidRDefault="007919F7">
            <w:pPr>
              <w:pStyle w:val="Table09Row"/>
            </w:pPr>
            <w:r>
              <w:t>8 Dec 1982</w:t>
            </w:r>
          </w:p>
        </w:tc>
        <w:tc>
          <w:tcPr>
            <w:tcW w:w="3402" w:type="dxa"/>
          </w:tcPr>
          <w:p w14:paraId="27FEDD62" w14:textId="77777777" w:rsidR="00701746" w:rsidRDefault="007919F7">
            <w:pPr>
              <w:pStyle w:val="Table09Row"/>
            </w:pPr>
            <w:r>
              <w:t>1 Mar 1983 (see s. 2)</w:t>
            </w:r>
          </w:p>
        </w:tc>
        <w:tc>
          <w:tcPr>
            <w:tcW w:w="1123" w:type="dxa"/>
          </w:tcPr>
          <w:p w14:paraId="777FCAF2" w14:textId="77777777" w:rsidR="00701746" w:rsidRDefault="00701746">
            <w:pPr>
              <w:pStyle w:val="Table09Row"/>
            </w:pPr>
          </w:p>
        </w:tc>
      </w:tr>
      <w:tr w:rsidR="00701746" w14:paraId="0CB80B56" w14:textId="77777777">
        <w:trPr>
          <w:cantSplit/>
          <w:jc w:val="center"/>
        </w:trPr>
        <w:tc>
          <w:tcPr>
            <w:tcW w:w="1418" w:type="dxa"/>
          </w:tcPr>
          <w:p w14:paraId="2B5BD7AE" w14:textId="77777777" w:rsidR="00701746" w:rsidRDefault="007919F7">
            <w:pPr>
              <w:pStyle w:val="Table09Row"/>
            </w:pPr>
            <w:r>
              <w:t>1982/117</w:t>
            </w:r>
          </w:p>
        </w:tc>
        <w:tc>
          <w:tcPr>
            <w:tcW w:w="2693" w:type="dxa"/>
          </w:tcPr>
          <w:p w14:paraId="7D6E0B58" w14:textId="77777777" w:rsidR="00701746" w:rsidRDefault="007919F7">
            <w:pPr>
              <w:pStyle w:val="Table09Row"/>
            </w:pPr>
            <w:r>
              <w:rPr>
                <w:i/>
              </w:rPr>
              <w:t>Appropriation (Consolidated Revenue Fund) Act 1982‑83</w:t>
            </w:r>
          </w:p>
        </w:tc>
        <w:tc>
          <w:tcPr>
            <w:tcW w:w="1276" w:type="dxa"/>
          </w:tcPr>
          <w:p w14:paraId="01B626B5" w14:textId="77777777" w:rsidR="00701746" w:rsidRDefault="007919F7">
            <w:pPr>
              <w:pStyle w:val="Table09Row"/>
            </w:pPr>
            <w:r>
              <w:t>8 Dec 1982</w:t>
            </w:r>
          </w:p>
        </w:tc>
        <w:tc>
          <w:tcPr>
            <w:tcW w:w="3402" w:type="dxa"/>
          </w:tcPr>
          <w:p w14:paraId="43F7AB6C" w14:textId="77777777" w:rsidR="00701746" w:rsidRDefault="007919F7">
            <w:pPr>
              <w:pStyle w:val="Table09Row"/>
            </w:pPr>
            <w:r>
              <w:t>8 Dec 1982</w:t>
            </w:r>
          </w:p>
        </w:tc>
        <w:tc>
          <w:tcPr>
            <w:tcW w:w="1123" w:type="dxa"/>
          </w:tcPr>
          <w:p w14:paraId="0F781486" w14:textId="77777777" w:rsidR="00701746" w:rsidRDefault="00701746">
            <w:pPr>
              <w:pStyle w:val="Table09Row"/>
            </w:pPr>
          </w:p>
        </w:tc>
      </w:tr>
      <w:tr w:rsidR="00701746" w14:paraId="5A907674" w14:textId="77777777">
        <w:trPr>
          <w:cantSplit/>
          <w:jc w:val="center"/>
        </w:trPr>
        <w:tc>
          <w:tcPr>
            <w:tcW w:w="1418" w:type="dxa"/>
          </w:tcPr>
          <w:p w14:paraId="0B978DA1" w14:textId="77777777" w:rsidR="00701746" w:rsidRDefault="007919F7">
            <w:pPr>
              <w:pStyle w:val="Table09Row"/>
            </w:pPr>
            <w:r>
              <w:t>1982/118</w:t>
            </w:r>
          </w:p>
        </w:tc>
        <w:tc>
          <w:tcPr>
            <w:tcW w:w="2693" w:type="dxa"/>
          </w:tcPr>
          <w:p w14:paraId="5021137B" w14:textId="77777777" w:rsidR="00701746" w:rsidRDefault="007919F7">
            <w:pPr>
              <w:pStyle w:val="Table09Row"/>
            </w:pPr>
            <w:r>
              <w:rPr>
                <w:i/>
              </w:rPr>
              <w:t>Reserves Act (No. 2) 1982</w:t>
            </w:r>
          </w:p>
        </w:tc>
        <w:tc>
          <w:tcPr>
            <w:tcW w:w="1276" w:type="dxa"/>
          </w:tcPr>
          <w:p w14:paraId="1FF54627" w14:textId="77777777" w:rsidR="00701746" w:rsidRDefault="007919F7">
            <w:pPr>
              <w:pStyle w:val="Table09Row"/>
            </w:pPr>
            <w:r>
              <w:t>9 Dec 1982</w:t>
            </w:r>
          </w:p>
        </w:tc>
        <w:tc>
          <w:tcPr>
            <w:tcW w:w="3402" w:type="dxa"/>
          </w:tcPr>
          <w:p w14:paraId="1F91124C" w14:textId="77777777" w:rsidR="00701746" w:rsidRDefault="007919F7">
            <w:pPr>
              <w:pStyle w:val="Table09Row"/>
            </w:pPr>
            <w:r>
              <w:t>9 Dec 1982</w:t>
            </w:r>
          </w:p>
        </w:tc>
        <w:tc>
          <w:tcPr>
            <w:tcW w:w="1123" w:type="dxa"/>
          </w:tcPr>
          <w:p w14:paraId="1B77B611" w14:textId="77777777" w:rsidR="00701746" w:rsidRDefault="00701746">
            <w:pPr>
              <w:pStyle w:val="Table09Row"/>
            </w:pPr>
          </w:p>
        </w:tc>
      </w:tr>
      <w:tr w:rsidR="00701746" w14:paraId="2F9B50AE" w14:textId="77777777">
        <w:trPr>
          <w:cantSplit/>
          <w:jc w:val="center"/>
        </w:trPr>
        <w:tc>
          <w:tcPr>
            <w:tcW w:w="1418" w:type="dxa"/>
          </w:tcPr>
          <w:p w14:paraId="731D1688" w14:textId="77777777" w:rsidR="00701746" w:rsidRDefault="007919F7">
            <w:pPr>
              <w:pStyle w:val="Table09Row"/>
            </w:pPr>
            <w:r>
              <w:t>1982/119</w:t>
            </w:r>
          </w:p>
        </w:tc>
        <w:tc>
          <w:tcPr>
            <w:tcW w:w="2693" w:type="dxa"/>
          </w:tcPr>
          <w:p w14:paraId="3DF649CE" w14:textId="77777777" w:rsidR="00701746" w:rsidRDefault="007919F7">
            <w:pPr>
              <w:pStyle w:val="Table09Row"/>
            </w:pPr>
            <w:r>
              <w:rPr>
                <w:i/>
              </w:rPr>
              <w:t>Criminal Injuries Compensation Act 1982</w:t>
            </w:r>
          </w:p>
        </w:tc>
        <w:tc>
          <w:tcPr>
            <w:tcW w:w="1276" w:type="dxa"/>
          </w:tcPr>
          <w:p w14:paraId="2C7A3AFB" w14:textId="77777777" w:rsidR="00701746" w:rsidRDefault="007919F7">
            <w:pPr>
              <w:pStyle w:val="Table09Row"/>
            </w:pPr>
            <w:r>
              <w:t>9 Dec 1982</w:t>
            </w:r>
          </w:p>
        </w:tc>
        <w:tc>
          <w:tcPr>
            <w:tcW w:w="3402" w:type="dxa"/>
          </w:tcPr>
          <w:p w14:paraId="68356C2C" w14:textId="77777777" w:rsidR="00701746" w:rsidRDefault="007919F7">
            <w:pPr>
              <w:pStyle w:val="Table09Row"/>
            </w:pPr>
            <w:r>
              <w:t xml:space="preserve">1 Jan 1983 (see s. 2 and </w:t>
            </w:r>
            <w:r>
              <w:rPr>
                <w:i/>
              </w:rPr>
              <w:t>Gazette</w:t>
            </w:r>
            <w:r>
              <w:t xml:space="preserve"> 31 Dec 1982 p. 4967)</w:t>
            </w:r>
          </w:p>
        </w:tc>
        <w:tc>
          <w:tcPr>
            <w:tcW w:w="1123" w:type="dxa"/>
          </w:tcPr>
          <w:p w14:paraId="6483CEA4" w14:textId="77777777" w:rsidR="00701746" w:rsidRDefault="007919F7">
            <w:pPr>
              <w:pStyle w:val="Table09Row"/>
            </w:pPr>
            <w:r>
              <w:t>1985/073</w:t>
            </w:r>
          </w:p>
        </w:tc>
      </w:tr>
      <w:tr w:rsidR="00701746" w14:paraId="75F7C2A7" w14:textId="77777777">
        <w:trPr>
          <w:cantSplit/>
          <w:jc w:val="center"/>
        </w:trPr>
        <w:tc>
          <w:tcPr>
            <w:tcW w:w="1418" w:type="dxa"/>
          </w:tcPr>
          <w:p w14:paraId="7472FAA6" w14:textId="77777777" w:rsidR="00701746" w:rsidRDefault="007919F7">
            <w:pPr>
              <w:pStyle w:val="Table09Row"/>
            </w:pPr>
            <w:r>
              <w:t>1982/120</w:t>
            </w:r>
          </w:p>
        </w:tc>
        <w:tc>
          <w:tcPr>
            <w:tcW w:w="2693" w:type="dxa"/>
          </w:tcPr>
          <w:p w14:paraId="7A06B188" w14:textId="77777777" w:rsidR="00701746" w:rsidRDefault="007919F7">
            <w:pPr>
              <w:pStyle w:val="Table09Row"/>
            </w:pPr>
            <w:r>
              <w:rPr>
                <w:i/>
              </w:rPr>
              <w:t>Town Planning and Development Amendment Act 1982</w:t>
            </w:r>
          </w:p>
        </w:tc>
        <w:tc>
          <w:tcPr>
            <w:tcW w:w="1276" w:type="dxa"/>
          </w:tcPr>
          <w:p w14:paraId="6DD598BA" w14:textId="77777777" w:rsidR="00701746" w:rsidRDefault="007919F7">
            <w:pPr>
              <w:pStyle w:val="Table09Row"/>
            </w:pPr>
            <w:r>
              <w:t>10 Dec 1982</w:t>
            </w:r>
          </w:p>
        </w:tc>
        <w:tc>
          <w:tcPr>
            <w:tcW w:w="3402" w:type="dxa"/>
          </w:tcPr>
          <w:p w14:paraId="36510E2F" w14:textId="77777777" w:rsidR="00701746" w:rsidRDefault="007919F7">
            <w:pPr>
              <w:pStyle w:val="Table09Row"/>
            </w:pPr>
            <w:r>
              <w:t xml:space="preserve">Act other than s. 6‑8, 15 &amp; 19‑22: 10 Dec 1982 (see s. 2(1)); </w:t>
            </w:r>
          </w:p>
          <w:p w14:paraId="5E99E93B" w14:textId="77777777" w:rsidR="00701746" w:rsidRDefault="007919F7">
            <w:pPr>
              <w:pStyle w:val="Table09Row"/>
            </w:pPr>
            <w:r>
              <w:t xml:space="preserve">s. 15 &amp; 19‑22: 20 May 1983 (see s. 2(2) and </w:t>
            </w:r>
            <w:r>
              <w:rPr>
                <w:i/>
              </w:rPr>
              <w:t>Gazette</w:t>
            </w:r>
            <w:r>
              <w:t xml:space="preserve"> 20 May 1983 p. 1522); </w:t>
            </w:r>
          </w:p>
          <w:p w14:paraId="51955333" w14:textId="77777777" w:rsidR="00701746" w:rsidRDefault="007919F7">
            <w:pPr>
              <w:pStyle w:val="Table09Row"/>
            </w:pPr>
            <w:r>
              <w:t xml:space="preserve">s. 6 &amp; 7: 10 Mar 1986 (see s. 2(2) and </w:t>
            </w:r>
            <w:r>
              <w:rPr>
                <w:i/>
              </w:rPr>
              <w:t>Gazette</w:t>
            </w:r>
            <w:r>
              <w:t xml:space="preserve"> 7 Mar 1986 p. 692);</w:t>
            </w:r>
          </w:p>
          <w:p w14:paraId="68A5B267" w14:textId="77777777" w:rsidR="00701746" w:rsidRDefault="007919F7">
            <w:pPr>
              <w:pStyle w:val="Table09Row"/>
            </w:pPr>
            <w:r>
              <w:t>s. 8 repealed by 1994/084 s. 60</w:t>
            </w:r>
          </w:p>
        </w:tc>
        <w:tc>
          <w:tcPr>
            <w:tcW w:w="1123" w:type="dxa"/>
          </w:tcPr>
          <w:p w14:paraId="37BA0252" w14:textId="77777777" w:rsidR="00701746" w:rsidRDefault="007919F7">
            <w:pPr>
              <w:pStyle w:val="Table09Row"/>
            </w:pPr>
            <w:r>
              <w:t>2005/038</w:t>
            </w:r>
          </w:p>
        </w:tc>
      </w:tr>
      <w:tr w:rsidR="00701746" w14:paraId="7DD2F419" w14:textId="77777777">
        <w:trPr>
          <w:cantSplit/>
          <w:jc w:val="center"/>
        </w:trPr>
        <w:tc>
          <w:tcPr>
            <w:tcW w:w="1418" w:type="dxa"/>
          </w:tcPr>
          <w:p w14:paraId="3CF369B8" w14:textId="77777777" w:rsidR="00701746" w:rsidRDefault="007919F7">
            <w:pPr>
              <w:pStyle w:val="Table09Row"/>
            </w:pPr>
            <w:r>
              <w:t>1982/121</w:t>
            </w:r>
          </w:p>
        </w:tc>
        <w:tc>
          <w:tcPr>
            <w:tcW w:w="2693" w:type="dxa"/>
          </w:tcPr>
          <w:p w14:paraId="612B84CB" w14:textId="77777777" w:rsidR="00701746" w:rsidRDefault="007919F7">
            <w:pPr>
              <w:pStyle w:val="Table09Row"/>
            </w:pPr>
            <w:r>
              <w:rPr>
                <w:i/>
              </w:rPr>
              <w:t>Industrial Arbitration Amendment Act (No. 2) 1982</w:t>
            </w:r>
          </w:p>
        </w:tc>
        <w:tc>
          <w:tcPr>
            <w:tcW w:w="1276" w:type="dxa"/>
          </w:tcPr>
          <w:p w14:paraId="5D924E7D" w14:textId="77777777" w:rsidR="00701746" w:rsidRDefault="007919F7">
            <w:pPr>
              <w:pStyle w:val="Table09Row"/>
            </w:pPr>
            <w:r>
              <w:t>9 Dec 1982</w:t>
            </w:r>
          </w:p>
        </w:tc>
        <w:tc>
          <w:tcPr>
            <w:tcW w:w="3402" w:type="dxa"/>
          </w:tcPr>
          <w:p w14:paraId="50D9FD15" w14:textId="77777777" w:rsidR="00701746" w:rsidRDefault="007919F7">
            <w:pPr>
              <w:pStyle w:val="Table09Row"/>
            </w:pPr>
            <w:r>
              <w:t>9 Dec 1982</w:t>
            </w:r>
          </w:p>
        </w:tc>
        <w:tc>
          <w:tcPr>
            <w:tcW w:w="1123" w:type="dxa"/>
          </w:tcPr>
          <w:p w14:paraId="55CEE924" w14:textId="77777777" w:rsidR="00701746" w:rsidRDefault="00701746">
            <w:pPr>
              <w:pStyle w:val="Table09Row"/>
            </w:pPr>
          </w:p>
        </w:tc>
      </w:tr>
      <w:tr w:rsidR="00701746" w14:paraId="5E515024" w14:textId="77777777">
        <w:trPr>
          <w:cantSplit/>
          <w:jc w:val="center"/>
        </w:trPr>
        <w:tc>
          <w:tcPr>
            <w:tcW w:w="1418" w:type="dxa"/>
          </w:tcPr>
          <w:p w14:paraId="20EB641C" w14:textId="77777777" w:rsidR="00701746" w:rsidRDefault="007919F7">
            <w:pPr>
              <w:pStyle w:val="Table09Row"/>
            </w:pPr>
            <w:r>
              <w:t>1982/122</w:t>
            </w:r>
          </w:p>
        </w:tc>
        <w:tc>
          <w:tcPr>
            <w:tcW w:w="2693" w:type="dxa"/>
          </w:tcPr>
          <w:p w14:paraId="016C57EC" w14:textId="77777777" w:rsidR="00701746" w:rsidRDefault="007919F7">
            <w:pPr>
              <w:pStyle w:val="Table09Row"/>
            </w:pPr>
            <w:r>
              <w:rPr>
                <w:i/>
              </w:rPr>
              <w:t>Acts Amendment (Mining) Act 1982</w:t>
            </w:r>
          </w:p>
        </w:tc>
        <w:tc>
          <w:tcPr>
            <w:tcW w:w="1276" w:type="dxa"/>
          </w:tcPr>
          <w:p w14:paraId="3475B2BB" w14:textId="77777777" w:rsidR="00701746" w:rsidRDefault="007919F7">
            <w:pPr>
              <w:pStyle w:val="Table09Row"/>
            </w:pPr>
            <w:r>
              <w:t>10 Dec 1982</w:t>
            </w:r>
          </w:p>
        </w:tc>
        <w:tc>
          <w:tcPr>
            <w:tcW w:w="3402" w:type="dxa"/>
          </w:tcPr>
          <w:p w14:paraId="22567A0A" w14:textId="77777777" w:rsidR="00701746" w:rsidRDefault="007919F7">
            <w:pPr>
              <w:pStyle w:val="Table09Row"/>
            </w:pPr>
            <w:r>
              <w:t xml:space="preserve">s. 30(d): 1 Jan 1982 (see s. 2(2)); </w:t>
            </w:r>
          </w:p>
          <w:p w14:paraId="6A94A942" w14:textId="77777777" w:rsidR="00701746" w:rsidRDefault="007919F7">
            <w:pPr>
              <w:pStyle w:val="Table09Row"/>
            </w:pPr>
            <w:r>
              <w:t>Act other than s. 30(d): 10 Dec 1982 (see s. 2(1))</w:t>
            </w:r>
          </w:p>
        </w:tc>
        <w:tc>
          <w:tcPr>
            <w:tcW w:w="1123" w:type="dxa"/>
          </w:tcPr>
          <w:p w14:paraId="642E4671" w14:textId="77777777" w:rsidR="00701746" w:rsidRDefault="00701746">
            <w:pPr>
              <w:pStyle w:val="Table09Row"/>
            </w:pPr>
          </w:p>
        </w:tc>
      </w:tr>
      <w:tr w:rsidR="00701746" w14:paraId="0DFEA2DD" w14:textId="77777777">
        <w:trPr>
          <w:cantSplit/>
          <w:jc w:val="center"/>
        </w:trPr>
        <w:tc>
          <w:tcPr>
            <w:tcW w:w="1418" w:type="dxa"/>
          </w:tcPr>
          <w:p w14:paraId="707C4EEA" w14:textId="77777777" w:rsidR="00701746" w:rsidRDefault="007919F7">
            <w:pPr>
              <w:pStyle w:val="Table09Row"/>
            </w:pPr>
            <w:r>
              <w:t>1982/123</w:t>
            </w:r>
          </w:p>
        </w:tc>
        <w:tc>
          <w:tcPr>
            <w:tcW w:w="2693" w:type="dxa"/>
          </w:tcPr>
          <w:p w14:paraId="6BEC5F0A" w14:textId="77777777" w:rsidR="00701746" w:rsidRDefault="007919F7">
            <w:pPr>
              <w:pStyle w:val="Table09Row"/>
            </w:pPr>
            <w:r>
              <w:rPr>
                <w:i/>
              </w:rPr>
              <w:t xml:space="preserve">Electoral Amendment Act </w:t>
            </w:r>
            <w:r>
              <w:rPr>
                <w:i/>
              </w:rPr>
              <w:t>(No. 2) 1982</w:t>
            </w:r>
          </w:p>
        </w:tc>
        <w:tc>
          <w:tcPr>
            <w:tcW w:w="1276" w:type="dxa"/>
          </w:tcPr>
          <w:p w14:paraId="66070289" w14:textId="77777777" w:rsidR="00701746" w:rsidRDefault="007919F7">
            <w:pPr>
              <w:pStyle w:val="Table09Row"/>
            </w:pPr>
            <w:r>
              <w:t>10 Dec 1982</w:t>
            </w:r>
          </w:p>
        </w:tc>
        <w:tc>
          <w:tcPr>
            <w:tcW w:w="3402" w:type="dxa"/>
          </w:tcPr>
          <w:p w14:paraId="35F91E02" w14:textId="77777777" w:rsidR="00701746" w:rsidRDefault="007919F7">
            <w:pPr>
              <w:pStyle w:val="Table09Row"/>
            </w:pPr>
            <w:r>
              <w:t>10 Dec 1982</w:t>
            </w:r>
          </w:p>
        </w:tc>
        <w:tc>
          <w:tcPr>
            <w:tcW w:w="1123" w:type="dxa"/>
          </w:tcPr>
          <w:p w14:paraId="3100FD35" w14:textId="77777777" w:rsidR="00701746" w:rsidRDefault="00701746">
            <w:pPr>
              <w:pStyle w:val="Table09Row"/>
            </w:pPr>
          </w:p>
        </w:tc>
      </w:tr>
      <w:tr w:rsidR="00701746" w14:paraId="1B25CB45" w14:textId="77777777">
        <w:trPr>
          <w:cantSplit/>
          <w:jc w:val="center"/>
        </w:trPr>
        <w:tc>
          <w:tcPr>
            <w:tcW w:w="1418" w:type="dxa"/>
          </w:tcPr>
          <w:p w14:paraId="7CBAAC22" w14:textId="77777777" w:rsidR="00701746" w:rsidRDefault="007919F7">
            <w:pPr>
              <w:pStyle w:val="Table09Row"/>
            </w:pPr>
            <w:r>
              <w:t>1982/124</w:t>
            </w:r>
          </w:p>
        </w:tc>
        <w:tc>
          <w:tcPr>
            <w:tcW w:w="2693" w:type="dxa"/>
          </w:tcPr>
          <w:p w14:paraId="206A88DE" w14:textId="77777777" w:rsidR="00701746" w:rsidRDefault="007919F7">
            <w:pPr>
              <w:pStyle w:val="Table09Row"/>
            </w:pPr>
            <w:r>
              <w:rPr>
                <w:i/>
              </w:rPr>
              <w:t>Justices Amendment Act 1982</w:t>
            </w:r>
          </w:p>
        </w:tc>
        <w:tc>
          <w:tcPr>
            <w:tcW w:w="1276" w:type="dxa"/>
          </w:tcPr>
          <w:p w14:paraId="32117182" w14:textId="77777777" w:rsidR="00701746" w:rsidRDefault="007919F7">
            <w:pPr>
              <w:pStyle w:val="Table09Row"/>
            </w:pPr>
            <w:r>
              <w:t>10 Dec 1982</w:t>
            </w:r>
          </w:p>
        </w:tc>
        <w:tc>
          <w:tcPr>
            <w:tcW w:w="3402" w:type="dxa"/>
          </w:tcPr>
          <w:p w14:paraId="623C5F4B" w14:textId="77777777" w:rsidR="00701746" w:rsidRDefault="007919F7">
            <w:pPr>
              <w:pStyle w:val="Table09Row"/>
            </w:pPr>
            <w:r>
              <w:t>10 Dec 1982</w:t>
            </w:r>
          </w:p>
        </w:tc>
        <w:tc>
          <w:tcPr>
            <w:tcW w:w="1123" w:type="dxa"/>
          </w:tcPr>
          <w:p w14:paraId="41209CA2" w14:textId="77777777" w:rsidR="00701746" w:rsidRDefault="007919F7">
            <w:pPr>
              <w:pStyle w:val="Table09Row"/>
            </w:pPr>
            <w:r>
              <w:t>2004/084</w:t>
            </w:r>
          </w:p>
        </w:tc>
      </w:tr>
      <w:tr w:rsidR="00701746" w14:paraId="4A3E9299" w14:textId="77777777">
        <w:trPr>
          <w:cantSplit/>
          <w:jc w:val="center"/>
        </w:trPr>
        <w:tc>
          <w:tcPr>
            <w:tcW w:w="1418" w:type="dxa"/>
          </w:tcPr>
          <w:p w14:paraId="13F3D66F" w14:textId="77777777" w:rsidR="00701746" w:rsidRDefault="007919F7">
            <w:pPr>
              <w:pStyle w:val="Table09Row"/>
            </w:pPr>
            <w:r>
              <w:t>1982/125</w:t>
            </w:r>
          </w:p>
        </w:tc>
        <w:tc>
          <w:tcPr>
            <w:tcW w:w="2693" w:type="dxa"/>
          </w:tcPr>
          <w:p w14:paraId="0C7614ED" w14:textId="77777777" w:rsidR="00701746" w:rsidRDefault="007919F7">
            <w:pPr>
              <w:pStyle w:val="Table09Row"/>
            </w:pPr>
            <w:r>
              <w:rPr>
                <w:i/>
              </w:rPr>
              <w:t>Justices Amendment Act (No. 2) 1982</w:t>
            </w:r>
          </w:p>
        </w:tc>
        <w:tc>
          <w:tcPr>
            <w:tcW w:w="1276" w:type="dxa"/>
          </w:tcPr>
          <w:p w14:paraId="290D8F35" w14:textId="77777777" w:rsidR="00701746" w:rsidRDefault="007919F7">
            <w:pPr>
              <w:pStyle w:val="Table09Row"/>
            </w:pPr>
            <w:r>
              <w:t>10 Dec 1982</w:t>
            </w:r>
          </w:p>
        </w:tc>
        <w:tc>
          <w:tcPr>
            <w:tcW w:w="3402" w:type="dxa"/>
          </w:tcPr>
          <w:p w14:paraId="083BA632" w14:textId="77777777" w:rsidR="00701746" w:rsidRDefault="007919F7">
            <w:pPr>
              <w:pStyle w:val="Table09Row"/>
            </w:pPr>
            <w:r>
              <w:t xml:space="preserve">20 May 1983 (see s. 2 and </w:t>
            </w:r>
            <w:r>
              <w:rPr>
                <w:i/>
              </w:rPr>
              <w:t>Gazette</w:t>
            </w:r>
            <w:r>
              <w:t xml:space="preserve"> 20 May 1983 p. 1521)</w:t>
            </w:r>
          </w:p>
        </w:tc>
        <w:tc>
          <w:tcPr>
            <w:tcW w:w="1123" w:type="dxa"/>
          </w:tcPr>
          <w:p w14:paraId="736379A5" w14:textId="77777777" w:rsidR="00701746" w:rsidRDefault="007919F7">
            <w:pPr>
              <w:pStyle w:val="Table09Row"/>
            </w:pPr>
            <w:r>
              <w:t>2004/084</w:t>
            </w:r>
          </w:p>
        </w:tc>
      </w:tr>
      <w:tr w:rsidR="00701746" w14:paraId="3763BDD3" w14:textId="77777777">
        <w:trPr>
          <w:cantSplit/>
          <w:jc w:val="center"/>
        </w:trPr>
        <w:tc>
          <w:tcPr>
            <w:tcW w:w="1418" w:type="dxa"/>
          </w:tcPr>
          <w:p w14:paraId="5D8AC189" w14:textId="77777777" w:rsidR="00701746" w:rsidRDefault="007919F7">
            <w:pPr>
              <w:pStyle w:val="Table09Row"/>
            </w:pPr>
            <w:r>
              <w:t>1982/126</w:t>
            </w:r>
          </w:p>
        </w:tc>
        <w:tc>
          <w:tcPr>
            <w:tcW w:w="2693" w:type="dxa"/>
          </w:tcPr>
          <w:p w14:paraId="2F2F8953" w14:textId="77777777" w:rsidR="00701746" w:rsidRDefault="007919F7">
            <w:pPr>
              <w:pStyle w:val="Table09Row"/>
            </w:pPr>
            <w:r>
              <w:rPr>
                <w:i/>
              </w:rPr>
              <w:t>Legal Aid Commission Amendment Act 1982</w:t>
            </w:r>
          </w:p>
        </w:tc>
        <w:tc>
          <w:tcPr>
            <w:tcW w:w="1276" w:type="dxa"/>
          </w:tcPr>
          <w:p w14:paraId="4DB405D9" w14:textId="77777777" w:rsidR="00701746" w:rsidRDefault="007919F7">
            <w:pPr>
              <w:pStyle w:val="Table09Row"/>
            </w:pPr>
            <w:r>
              <w:t>10 Dec 1982</w:t>
            </w:r>
          </w:p>
        </w:tc>
        <w:tc>
          <w:tcPr>
            <w:tcW w:w="3402" w:type="dxa"/>
          </w:tcPr>
          <w:p w14:paraId="0E5147BA" w14:textId="77777777" w:rsidR="00701746" w:rsidRDefault="007919F7">
            <w:pPr>
              <w:pStyle w:val="Table09Row"/>
            </w:pPr>
            <w:r>
              <w:t>10 Dec 1982</w:t>
            </w:r>
          </w:p>
        </w:tc>
        <w:tc>
          <w:tcPr>
            <w:tcW w:w="1123" w:type="dxa"/>
          </w:tcPr>
          <w:p w14:paraId="5F3961A4" w14:textId="77777777" w:rsidR="00701746" w:rsidRDefault="00701746">
            <w:pPr>
              <w:pStyle w:val="Table09Row"/>
            </w:pPr>
          </w:p>
        </w:tc>
      </w:tr>
      <w:tr w:rsidR="00701746" w14:paraId="35B2B75B" w14:textId="77777777">
        <w:trPr>
          <w:cantSplit/>
          <w:jc w:val="center"/>
        </w:trPr>
        <w:tc>
          <w:tcPr>
            <w:tcW w:w="1418" w:type="dxa"/>
          </w:tcPr>
          <w:p w14:paraId="08761B0D" w14:textId="77777777" w:rsidR="00701746" w:rsidRDefault="007919F7">
            <w:pPr>
              <w:pStyle w:val="Table09Row"/>
            </w:pPr>
            <w:r>
              <w:t>1982/127</w:t>
            </w:r>
          </w:p>
        </w:tc>
        <w:tc>
          <w:tcPr>
            <w:tcW w:w="2693" w:type="dxa"/>
          </w:tcPr>
          <w:p w14:paraId="35F87B91" w14:textId="77777777" w:rsidR="00701746" w:rsidRDefault="007919F7">
            <w:pPr>
              <w:pStyle w:val="Table09Row"/>
            </w:pPr>
            <w:r>
              <w:rPr>
                <w:i/>
              </w:rPr>
              <w:t>Local Courts Amendment Act 1982</w:t>
            </w:r>
          </w:p>
        </w:tc>
        <w:tc>
          <w:tcPr>
            <w:tcW w:w="1276" w:type="dxa"/>
          </w:tcPr>
          <w:p w14:paraId="18A94C36" w14:textId="77777777" w:rsidR="00701746" w:rsidRDefault="007919F7">
            <w:pPr>
              <w:pStyle w:val="Table09Row"/>
            </w:pPr>
            <w:r>
              <w:t>10 Dec 1982</w:t>
            </w:r>
          </w:p>
        </w:tc>
        <w:tc>
          <w:tcPr>
            <w:tcW w:w="3402" w:type="dxa"/>
          </w:tcPr>
          <w:p w14:paraId="31DD61A0" w14:textId="77777777" w:rsidR="00701746" w:rsidRDefault="007919F7">
            <w:pPr>
              <w:pStyle w:val="Table09Row"/>
            </w:pPr>
            <w:r>
              <w:t>Act other than s. 7‑9, 11 &amp; 12: 10 Dec 1982 (see s. 2(1));</w:t>
            </w:r>
          </w:p>
          <w:p w14:paraId="14F6FED6" w14:textId="77777777" w:rsidR="00701746" w:rsidRDefault="007919F7">
            <w:pPr>
              <w:pStyle w:val="Table09Row"/>
            </w:pPr>
            <w:r>
              <w:t xml:space="preserve">s. 11 &amp; 12: 28 Feb 1983 (see s. 2(1) and </w:t>
            </w:r>
            <w:r>
              <w:rPr>
                <w:i/>
              </w:rPr>
              <w:t>Gazette</w:t>
            </w:r>
            <w:r>
              <w:t xml:space="preserve"> 25 Feb 1983 p. 638); </w:t>
            </w:r>
          </w:p>
          <w:p w14:paraId="629B04B3" w14:textId="77777777" w:rsidR="00701746" w:rsidRDefault="007919F7">
            <w:pPr>
              <w:pStyle w:val="Table09Row"/>
            </w:pPr>
            <w:r>
              <w:t xml:space="preserve">s. 7‑9: 1 Mar 1984 (see s. 2(1) and </w:t>
            </w:r>
            <w:r>
              <w:rPr>
                <w:i/>
              </w:rPr>
              <w:t>Gazette</w:t>
            </w:r>
            <w:r>
              <w:t xml:space="preserve"> 20 Jan 1984 p. 120)</w:t>
            </w:r>
          </w:p>
        </w:tc>
        <w:tc>
          <w:tcPr>
            <w:tcW w:w="1123" w:type="dxa"/>
          </w:tcPr>
          <w:p w14:paraId="70102044" w14:textId="77777777" w:rsidR="00701746" w:rsidRDefault="007919F7">
            <w:pPr>
              <w:pStyle w:val="Table09Row"/>
            </w:pPr>
            <w:r>
              <w:t>2004/059</w:t>
            </w:r>
          </w:p>
        </w:tc>
      </w:tr>
      <w:tr w:rsidR="00701746" w14:paraId="3AB6801F" w14:textId="77777777">
        <w:trPr>
          <w:cantSplit/>
          <w:jc w:val="center"/>
        </w:trPr>
        <w:tc>
          <w:tcPr>
            <w:tcW w:w="1418" w:type="dxa"/>
          </w:tcPr>
          <w:p w14:paraId="2430F235" w14:textId="77777777" w:rsidR="00701746" w:rsidRDefault="007919F7">
            <w:pPr>
              <w:pStyle w:val="Table09Row"/>
            </w:pPr>
            <w:r>
              <w:t>1982/128</w:t>
            </w:r>
          </w:p>
        </w:tc>
        <w:tc>
          <w:tcPr>
            <w:tcW w:w="2693" w:type="dxa"/>
          </w:tcPr>
          <w:p w14:paraId="04C88E0F" w14:textId="77777777" w:rsidR="00701746" w:rsidRDefault="007919F7">
            <w:pPr>
              <w:pStyle w:val="Table09Row"/>
            </w:pPr>
            <w:r>
              <w:rPr>
                <w:i/>
              </w:rPr>
              <w:t>Pay‑roll Tax Assessment Amendment Act 1982</w:t>
            </w:r>
          </w:p>
        </w:tc>
        <w:tc>
          <w:tcPr>
            <w:tcW w:w="1276" w:type="dxa"/>
          </w:tcPr>
          <w:p w14:paraId="1CFE8EC6" w14:textId="77777777" w:rsidR="00701746" w:rsidRDefault="007919F7">
            <w:pPr>
              <w:pStyle w:val="Table09Row"/>
            </w:pPr>
            <w:r>
              <w:t>10 Dec 1982</w:t>
            </w:r>
          </w:p>
        </w:tc>
        <w:tc>
          <w:tcPr>
            <w:tcW w:w="3402" w:type="dxa"/>
          </w:tcPr>
          <w:p w14:paraId="6CB7F3AE" w14:textId="77777777" w:rsidR="00701746" w:rsidRDefault="007919F7">
            <w:pPr>
              <w:pStyle w:val="Table09Row"/>
            </w:pPr>
            <w:r>
              <w:t>1 Jan 1983 (see s. 2)</w:t>
            </w:r>
          </w:p>
        </w:tc>
        <w:tc>
          <w:tcPr>
            <w:tcW w:w="1123" w:type="dxa"/>
          </w:tcPr>
          <w:p w14:paraId="680C4B6D" w14:textId="77777777" w:rsidR="00701746" w:rsidRDefault="007919F7">
            <w:pPr>
              <w:pStyle w:val="Table09Row"/>
            </w:pPr>
            <w:r>
              <w:t>2002/045</w:t>
            </w:r>
          </w:p>
        </w:tc>
      </w:tr>
      <w:tr w:rsidR="00701746" w14:paraId="516F3685" w14:textId="77777777">
        <w:trPr>
          <w:cantSplit/>
          <w:jc w:val="center"/>
        </w:trPr>
        <w:tc>
          <w:tcPr>
            <w:tcW w:w="1418" w:type="dxa"/>
          </w:tcPr>
          <w:p w14:paraId="065DF1D8" w14:textId="77777777" w:rsidR="00701746" w:rsidRDefault="007919F7">
            <w:pPr>
              <w:pStyle w:val="Table09Row"/>
            </w:pPr>
            <w:r>
              <w:lastRenderedPageBreak/>
              <w:t>1982/129</w:t>
            </w:r>
          </w:p>
        </w:tc>
        <w:tc>
          <w:tcPr>
            <w:tcW w:w="2693" w:type="dxa"/>
          </w:tcPr>
          <w:p w14:paraId="5D139102" w14:textId="77777777" w:rsidR="00701746" w:rsidRDefault="007919F7">
            <w:pPr>
              <w:pStyle w:val="Table09Row"/>
            </w:pPr>
            <w:r>
              <w:rPr>
                <w:i/>
              </w:rPr>
              <w:t>Salaries and Wages Freeze Act 1982</w:t>
            </w:r>
          </w:p>
        </w:tc>
        <w:tc>
          <w:tcPr>
            <w:tcW w:w="1276" w:type="dxa"/>
          </w:tcPr>
          <w:p w14:paraId="52AED3A4" w14:textId="77777777" w:rsidR="00701746" w:rsidRDefault="007919F7">
            <w:pPr>
              <w:pStyle w:val="Table09Row"/>
            </w:pPr>
            <w:r>
              <w:t>23 Dec 1982</w:t>
            </w:r>
          </w:p>
        </w:tc>
        <w:tc>
          <w:tcPr>
            <w:tcW w:w="3402" w:type="dxa"/>
          </w:tcPr>
          <w:p w14:paraId="17FA1339" w14:textId="77777777" w:rsidR="00701746" w:rsidRDefault="007919F7">
            <w:pPr>
              <w:pStyle w:val="Table09Row"/>
            </w:pPr>
            <w:r>
              <w:t xml:space="preserve">Act other than s. 8, 9 &amp; 10: 24 Dec 1982 (see s. 2 and </w:t>
            </w:r>
            <w:r>
              <w:rPr>
                <w:i/>
              </w:rPr>
              <w:t>Gazette</w:t>
            </w:r>
            <w:r>
              <w:t xml:space="preserve"> 24 Dec 1982 p. 4963);</w:t>
            </w:r>
          </w:p>
          <w:p w14:paraId="6FC0209C" w14:textId="77777777" w:rsidR="00701746" w:rsidRDefault="007919F7">
            <w:pPr>
              <w:pStyle w:val="Table09Row"/>
            </w:pPr>
            <w:r>
              <w:t>s. 8, 9 &amp; 10: never proclaimed</w:t>
            </w:r>
          </w:p>
        </w:tc>
        <w:tc>
          <w:tcPr>
            <w:tcW w:w="1123" w:type="dxa"/>
          </w:tcPr>
          <w:p w14:paraId="38AFF5A3" w14:textId="77777777" w:rsidR="00701746" w:rsidRDefault="007919F7">
            <w:pPr>
              <w:pStyle w:val="Table09Row"/>
            </w:pPr>
            <w:r>
              <w:t>1995/079</w:t>
            </w:r>
          </w:p>
        </w:tc>
      </w:tr>
    </w:tbl>
    <w:p w14:paraId="328B7105" w14:textId="77777777" w:rsidR="00701746" w:rsidRDefault="00701746"/>
    <w:p w14:paraId="2A7BAB74" w14:textId="77777777" w:rsidR="00701746" w:rsidRDefault="007919F7">
      <w:pPr>
        <w:pStyle w:val="IAlphabetDivider"/>
      </w:pPr>
      <w:r>
        <w:lastRenderedPageBreak/>
        <w:t>1981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3C6D88B" w14:textId="77777777">
        <w:trPr>
          <w:cantSplit/>
          <w:trHeight w:val="510"/>
          <w:tblHeader/>
          <w:jc w:val="center"/>
        </w:trPr>
        <w:tc>
          <w:tcPr>
            <w:tcW w:w="1418" w:type="dxa"/>
            <w:tcBorders>
              <w:top w:val="single" w:sz="4" w:space="0" w:color="auto"/>
              <w:bottom w:val="single" w:sz="4" w:space="0" w:color="auto"/>
            </w:tcBorders>
            <w:vAlign w:val="center"/>
          </w:tcPr>
          <w:p w14:paraId="656D446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BE6E7C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456C9D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08ACD79"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7F9588D" w14:textId="77777777" w:rsidR="00701746" w:rsidRDefault="007919F7">
            <w:pPr>
              <w:pStyle w:val="Table09Hdr"/>
            </w:pPr>
            <w:r>
              <w:t>Repealed/Expired</w:t>
            </w:r>
          </w:p>
        </w:tc>
      </w:tr>
      <w:tr w:rsidR="00701746" w14:paraId="3578DC1C" w14:textId="77777777">
        <w:trPr>
          <w:cantSplit/>
          <w:jc w:val="center"/>
        </w:trPr>
        <w:tc>
          <w:tcPr>
            <w:tcW w:w="1418" w:type="dxa"/>
          </w:tcPr>
          <w:p w14:paraId="7E6DEC43" w14:textId="77777777" w:rsidR="00701746" w:rsidRDefault="007919F7">
            <w:pPr>
              <w:pStyle w:val="Table09Row"/>
            </w:pPr>
            <w:r>
              <w:t>1981/001</w:t>
            </w:r>
          </w:p>
        </w:tc>
        <w:tc>
          <w:tcPr>
            <w:tcW w:w="2693" w:type="dxa"/>
          </w:tcPr>
          <w:p w14:paraId="5A0DC724" w14:textId="77777777" w:rsidR="00701746" w:rsidRDefault="007919F7">
            <w:pPr>
              <w:pStyle w:val="Table09Row"/>
            </w:pPr>
            <w:r>
              <w:rPr>
                <w:i/>
              </w:rPr>
              <w:t>Liquefied Petroleum Gas Subsidy Amendment Act 1981</w:t>
            </w:r>
          </w:p>
        </w:tc>
        <w:tc>
          <w:tcPr>
            <w:tcW w:w="1276" w:type="dxa"/>
          </w:tcPr>
          <w:p w14:paraId="5D9D9335" w14:textId="77777777" w:rsidR="00701746" w:rsidRDefault="007919F7">
            <w:pPr>
              <w:pStyle w:val="Table09Row"/>
            </w:pPr>
            <w:r>
              <w:t>18 May 1981</w:t>
            </w:r>
          </w:p>
        </w:tc>
        <w:tc>
          <w:tcPr>
            <w:tcW w:w="3402" w:type="dxa"/>
          </w:tcPr>
          <w:p w14:paraId="01253E03" w14:textId="77777777" w:rsidR="00701746" w:rsidRDefault="007919F7">
            <w:pPr>
              <w:pStyle w:val="Table09Row"/>
            </w:pPr>
            <w:r>
              <w:t>Act other than s. 3 &amp; 4: 18 May 1981;</w:t>
            </w:r>
          </w:p>
          <w:p w14:paraId="0CC89FD5" w14:textId="77777777" w:rsidR="00701746" w:rsidRDefault="007919F7">
            <w:pPr>
              <w:pStyle w:val="Table09Row"/>
            </w:pPr>
            <w:r>
              <w:t>s. 3: 30 Sep 1980 (see s. 2(1));</w:t>
            </w:r>
          </w:p>
          <w:p w14:paraId="07A85E57" w14:textId="77777777" w:rsidR="00701746" w:rsidRDefault="007919F7">
            <w:pPr>
              <w:pStyle w:val="Table09Row"/>
            </w:pPr>
            <w:r>
              <w:t>s. 4: 15 Jun 1981 (see s. 2(2))</w:t>
            </w:r>
          </w:p>
        </w:tc>
        <w:tc>
          <w:tcPr>
            <w:tcW w:w="1123" w:type="dxa"/>
          </w:tcPr>
          <w:p w14:paraId="6137D1CF" w14:textId="77777777" w:rsidR="00701746" w:rsidRDefault="00701746">
            <w:pPr>
              <w:pStyle w:val="Table09Row"/>
            </w:pPr>
          </w:p>
        </w:tc>
      </w:tr>
      <w:tr w:rsidR="00701746" w14:paraId="0395451B" w14:textId="77777777">
        <w:trPr>
          <w:cantSplit/>
          <w:jc w:val="center"/>
        </w:trPr>
        <w:tc>
          <w:tcPr>
            <w:tcW w:w="1418" w:type="dxa"/>
          </w:tcPr>
          <w:p w14:paraId="78A10186" w14:textId="77777777" w:rsidR="00701746" w:rsidRDefault="007919F7">
            <w:pPr>
              <w:pStyle w:val="Table09Row"/>
            </w:pPr>
            <w:r>
              <w:t>1981/002</w:t>
            </w:r>
          </w:p>
        </w:tc>
        <w:tc>
          <w:tcPr>
            <w:tcW w:w="2693" w:type="dxa"/>
          </w:tcPr>
          <w:p w14:paraId="53C46C56" w14:textId="77777777" w:rsidR="00701746" w:rsidRDefault="007919F7">
            <w:pPr>
              <w:pStyle w:val="Table09Row"/>
            </w:pPr>
            <w:r>
              <w:rPr>
                <w:i/>
              </w:rPr>
              <w:t>Mining and Petroleum Research Act 1981</w:t>
            </w:r>
          </w:p>
        </w:tc>
        <w:tc>
          <w:tcPr>
            <w:tcW w:w="1276" w:type="dxa"/>
          </w:tcPr>
          <w:p w14:paraId="317D066B" w14:textId="77777777" w:rsidR="00701746" w:rsidRDefault="007919F7">
            <w:pPr>
              <w:pStyle w:val="Table09Row"/>
            </w:pPr>
            <w:r>
              <w:t>18 May 1981</w:t>
            </w:r>
          </w:p>
        </w:tc>
        <w:tc>
          <w:tcPr>
            <w:tcW w:w="3402" w:type="dxa"/>
          </w:tcPr>
          <w:p w14:paraId="246C1548" w14:textId="77777777" w:rsidR="00701746" w:rsidRDefault="007919F7">
            <w:pPr>
              <w:pStyle w:val="Table09Row"/>
            </w:pPr>
            <w:r>
              <w:t xml:space="preserve">3 Jul 1981 (see s. 2 and </w:t>
            </w:r>
            <w:r>
              <w:rPr>
                <w:i/>
              </w:rPr>
              <w:t>Gazette</w:t>
            </w:r>
            <w:r>
              <w:t xml:space="preserve"> 3 Jul 1981 p. 2562)</w:t>
            </w:r>
          </w:p>
        </w:tc>
        <w:tc>
          <w:tcPr>
            <w:tcW w:w="1123" w:type="dxa"/>
          </w:tcPr>
          <w:p w14:paraId="61793FE6" w14:textId="77777777" w:rsidR="00701746" w:rsidRDefault="007919F7">
            <w:pPr>
              <w:pStyle w:val="Table09Row"/>
            </w:pPr>
            <w:r>
              <w:t>1987/089</w:t>
            </w:r>
          </w:p>
        </w:tc>
      </w:tr>
      <w:tr w:rsidR="00701746" w14:paraId="19CA0272" w14:textId="77777777">
        <w:trPr>
          <w:cantSplit/>
          <w:jc w:val="center"/>
        </w:trPr>
        <w:tc>
          <w:tcPr>
            <w:tcW w:w="1418" w:type="dxa"/>
          </w:tcPr>
          <w:p w14:paraId="1088DB87" w14:textId="77777777" w:rsidR="00701746" w:rsidRDefault="007919F7">
            <w:pPr>
              <w:pStyle w:val="Table09Row"/>
            </w:pPr>
            <w:r>
              <w:t>1981/003</w:t>
            </w:r>
          </w:p>
        </w:tc>
        <w:tc>
          <w:tcPr>
            <w:tcW w:w="2693" w:type="dxa"/>
          </w:tcPr>
          <w:p w14:paraId="6D5A7ECA" w14:textId="77777777" w:rsidR="00701746" w:rsidRDefault="007919F7">
            <w:pPr>
              <w:pStyle w:val="Table09Row"/>
            </w:pPr>
            <w:r>
              <w:rPr>
                <w:i/>
              </w:rPr>
              <w:t>Bulk Handling Amendment Act 1981</w:t>
            </w:r>
          </w:p>
        </w:tc>
        <w:tc>
          <w:tcPr>
            <w:tcW w:w="1276" w:type="dxa"/>
          </w:tcPr>
          <w:p w14:paraId="43BF06CA" w14:textId="77777777" w:rsidR="00701746" w:rsidRDefault="007919F7">
            <w:pPr>
              <w:pStyle w:val="Table09Row"/>
            </w:pPr>
            <w:r>
              <w:t>18 May 1981</w:t>
            </w:r>
          </w:p>
        </w:tc>
        <w:tc>
          <w:tcPr>
            <w:tcW w:w="3402" w:type="dxa"/>
          </w:tcPr>
          <w:p w14:paraId="12745385" w14:textId="77777777" w:rsidR="00701746" w:rsidRDefault="007919F7">
            <w:pPr>
              <w:pStyle w:val="Table09Row"/>
            </w:pPr>
            <w:r>
              <w:t xml:space="preserve">4 Dec 1981 (see s. 2 and </w:t>
            </w:r>
            <w:r>
              <w:rPr>
                <w:i/>
              </w:rPr>
              <w:t>Gazette</w:t>
            </w:r>
            <w:r>
              <w:t xml:space="preserve"> 4 Dec 1981 p. 4972)</w:t>
            </w:r>
          </w:p>
        </w:tc>
        <w:tc>
          <w:tcPr>
            <w:tcW w:w="1123" w:type="dxa"/>
          </w:tcPr>
          <w:p w14:paraId="13B4CA85" w14:textId="77777777" w:rsidR="00701746" w:rsidRDefault="00701746">
            <w:pPr>
              <w:pStyle w:val="Table09Row"/>
            </w:pPr>
          </w:p>
        </w:tc>
      </w:tr>
      <w:tr w:rsidR="00701746" w14:paraId="6BF0247D" w14:textId="77777777">
        <w:trPr>
          <w:cantSplit/>
          <w:jc w:val="center"/>
        </w:trPr>
        <w:tc>
          <w:tcPr>
            <w:tcW w:w="1418" w:type="dxa"/>
          </w:tcPr>
          <w:p w14:paraId="75CC96BE" w14:textId="77777777" w:rsidR="00701746" w:rsidRDefault="007919F7">
            <w:pPr>
              <w:pStyle w:val="Table09Row"/>
            </w:pPr>
            <w:r>
              <w:t>1981/004</w:t>
            </w:r>
          </w:p>
        </w:tc>
        <w:tc>
          <w:tcPr>
            <w:tcW w:w="2693" w:type="dxa"/>
          </w:tcPr>
          <w:p w14:paraId="44BFF43B" w14:textId="77777777" w:rsidR="00701746" w:rsidRDefault="007919F7">
            <w:pPr>
              <w:pStyle w:val="Table09Row"/>
            </w:pPr>
            <w:r>
              <w:rPr>
                <w:i/>
              </w:rPr>
              <w:t>Grain Marketing Amendment Act 1981</w:t>
            </w:r>
          </w:p>
        </w:tc>
        <w:tc>
          <w:tcPr>
            <w:tcW w:w="1276" w:type="dxa"/>
          </w:tcPr>
          <w:p w14:paraId="130942FE" w14:textId="77777777" w:rsidR="00701746" w:rsidRDefault="007919F7">
            <w:pPr>
              <w:pStyle w:val="Table09Row"/>
            </w:pPr>
            <w:r>
              <w:t>18 May 1981</w:t>
            </w:r>
          </w:p>
        </w:tc>
        <w:tc>
          <w:tcPr>
            <w:tcW w:w="3402" w:type="dxa"/>
          </w:tcPr>
          <w:p w14:paraId="655BCFA8" w14:textId="77777777" w:rsidR="00701746" w:rsidRDefault="007919F7">
            <w:pPr>
              <w:pStyle w:val="Table09Row"/>
            </w:pPr>
            <w:r>
              <w:t>18 May 1981</w:t>
            </w:r>
          </w:p>
        </w:tc>
        <w:tc>
          <w:tcPr>
            <w:tcW w:w="1123" w:type="dxa"/>
          </w:tcPr>
          <w:p w14:paraId="0E3A4184" w14:textId="77777777" w:rsidR="00701746" w:rsidRDefault="007919F7">
            <w:pPr>
              <w:pStyle w:val="Table09Row"/>
            </w:pPr>
            <w:r>
              <w:t>2002/030</w:t>
            </w:r>
          </w:p>
        </w:tc>
      </w:tr>
      <w:tr w:rsidR="00701746" w14:paraId="153ECB6E" w14:textId="77777777">
        <w:trPr>
          <w:cantSplit/>
          <w:jc w:val="center"/>
        </w:trPr>
        <w:tc>
          <w:tcPr>
            <w:tcW w:w="1418" w:type="dxa"/>
          </w:tcPr>
          <w:p w14:paraId="76B4D0CF" w14:textId="77777777" w:rsidR="00701746" w:rsidRDefault="007919F7">
            <w:pPr>
              <w:pStyle w:val="Table09Row"/>
            </w:pPr>
            <w:r>
              <w:t>1981/005</w:t>
            </w:r>
          </w:p>
        </w:tc>
        <w:tc>
          <w:tcPr>
            <w:tcW w:w="2693" w:type="dxa"/>
          </w:tcPr>
          <w:p w14:paraId="11BB89B7" w14:textId="77777777" w:rsidR="00701746" w:rsidRDefault="007919F7">
            <w:pPr>
              <w:pStyle w:val="Table09Row"/>
            </w:pPr>
            <w:r>
              <w:rPr>
                <w:i/>
              </w:rPr>
              <w:t>Clean Air Amendment Act 1981</w:t>
            </w:r>
          </w:p>
        </w:tc>
        <w:tc>
          <w:tcPr>
            <w:tcW w:w="1276" w:type="dxa"/>
          </w:tcPr>
          <w:p w14:paraId="629EF656" w14:textId="77777777" w:rsidR="00701746" w:rsidRDefault="007919F7">
            <w:pPr>
              <w:pStyle w:val="Table09Row"/>
            </w:pPr>
            <w:r>
              <w:t>18 May 1981</w:t>
            </w:r>
          </w:p>
        </w:tc>
        <w:tc>
          <w:tcPr>
            <w:tcW w:w="3402" w:type="dxa"/>
          </w:tcPr>
          <w:p w14:paraId="075D3EAD" w14:textId="77777777" w:rsidR="00701746" w:rsidRDefault="007919F7">
            <w:pPr>
              <w:pStyle w:val="Table09Row"/>
            </w:pPr>
            <w:r>
              <w:t xml:space="preserve">27 Nov 1981 (see s. 2 and </w:t>
            </w:r>
            <w:r>
              <w:rPr>
                <w:i/>
              </w:rPr>
              <w:t>Gazette</w:t>
            </w:r>
            <w:r>
              <w:t xml:space="preserve"> 27 Nov 1981 p. 4817)</w:t>
            </w:r>
          </w:p>
        </w:tc>
        <w:tc>
          <w:tcPr>
            <w:tcW w:w="1123" w:type="dxa"/>
          </w:tcPr>
          <w:p w14:paraId="1F3A28E0" w14:textId="77777777" w:rsidR="00701746" w:rsidRDefault="007919F7">
            <w:pPr>
              <w:pStyle w:val="Table09Row"/>
            </w:pPr>
            <w:r>
              <w:t>1986/077</w:t>
            </w:r>
          </w:p>
        </w:tc>
      </w:tr>
      <w:tr w:rsidR="00701746" w14:paraId="481DE69A" w14:textId="77777777">
        <w:trPr>
          <w:cantSplit/>
          <w:jc w:val="center"/>
        </w:trPr>
        <w:tc>
          <w:tcPr>
            <w:tcW w:w="1418" w:type="dxa"/>
          </w:tcPr>
          <w:p w14:paraId="250EFB54" w14:textId="77777777" w:rsidR="00701746" w:rsidRDefault="007919F7">
            <w:pPr>
              <w:pStyle w:val="Table09Row"/>
            </w:pPr>
            <w:r>
              <w:t>1981/006</w:t>
            </w:r>
          </w:p>
        </w:tc>
        <w:tc>
          <w:tcPr>
            <w:tcW w:w="2693" w:type="dxa"/>
          </w:tcPr>
          <w:p w14:paraId="4ACC7A1D" w14:textId="77777777" w:rsidR="00701746" w:rsidRDefault="007919F7">
            <w:pPr>
              <w:pStyle w:val="Table09Row"/>
            </w:pPr>
            <w:r>
              <w:rPr>
                <w:i/>
              </w:rPr>
              <w:t>Juries Amendment Act 1981</w:t>
            </w:r>
          </w:p>
        </w:tc>
        <w:tc>
          <w:tcPr>
            <w:tcW w:w="1276" w:type="dxa"/>
          </w:tcPr>
          <w:p w14:paraId="21759802" w14:textId="77777777" w:rsidR="00701746" w:rsidRDefault="007919F7">
            <w:pPr>
              <w:pStyle w:val="Table09Row"/>
            </w:pPr>
            <w:r>
              <w:t>18 May 1981</w:t>
            </w:r>
          </w:p>
        </w:tc>
        <w:tc>
          <w:tcPr>
            <w:tcW w:w="3402" w:type="dxa"/>
          </w:tcPr>
          <w:p w14:paraId="375546AA" w14:textId="77777777" w:rsidR="00701746" w:rsidRDefault="007919F7">
            <w:pPr>
              <w:pStyle w:val="Table09Row"/>
            </w:pPr>
            <w:r>
              <w:t xml:space="preserve">s. 4(a) &amp; b), and only that part of s. 22 which repeals and substitutes s. 33: 1 Jul 1981 (see s. 2 and </w:t>
            </w:r>
            <w:r>
              <w:rPr>
                <w:i/>
              </w:rPr>
              <w:t>Gazette</w:t>
            </w:r>
            <w:r>
              <w:t xml:space="preserve"> 26 Jun 1981 p. 2285); s. 7(a)‑(g), and (i) and 8: 30 Oct 1981 (see s. 2 and </w:t>
            </w:r>
            <w:r>
              <w:rPr>
                <w:i/>
              </w:rPr>
              <w:t>Gazette</w:t>
            </w:r>
            <w:r>
              <w:t xml:space="preserve"> 30 Oct 1981 p. 4467); Act other than s. 4(a) and (b), 6‑8, 17 and 22 : 12 Mar 1982 (see s. 2 and </w:t>
            </w:r>
            <w:r>
              <w:rPr>
                <w:i/>
              </w:rPr>
              <w:t>Gazette</w:t>
            </w:r>
            <w:r>
              <w:t xml:space="preserve"> 12 Mar 1982 p. 801); s. 6, 7(h) and (j), 17 and that part of s. 22 which inserts s. 33A: 1 Jul 1982 (see s. 2 and </w:t>
            </w:r>
            <w:r>
              <w:rPr>
                <w:i/>
              </w:rPr>
              <w:t>Gazette</w:t>
            </w:r>
            <w:r>
              <w:t xml:space="preserve"> 12 Mar 1982 p. 801)</w:t>
            </w:r>
          </w:p>
        </w:tc>
        <w:tc>
          <w:tcPr>
            <w:tcW w:w="1123" w:type="dxa"/>
          </w:tcPr>
          <w:p w14:paraId="5D84BB9A" w14:textId="77777777" w:rsidR="00701746" w:rsidRDefault="00701746">
            <w:pPr>
              <w:pStyle w:val="Table09Row"/>
            </w:pPr>
          </w:p>
        </w:tc>
      </w:tr>
      <w:tr w:rsidR="00701746" w14:paraId="562C3C1B" w14:textId="77777777">
        <w:trPr>
          <w:cantSplit/>
          <w:jc w:val="center"/>
        </w:trPr>
        <w:tc>
          <w:tcPr>
            <w:tcW w:w="1418" w:type="dxa"/>
          </w:tcPr>
          <w:p w14:paraId="3E246BC0" w14:textId="77777777" w:rsidR="00701746" w:rsidRDefault="007919F7">
            <w:pPr>
              <w:pStyle w:val="Table09Row"/>
            </w:pPr>
            <w:r>
              <w:t>1981/007</w:t>
            </w:r>
          </w:p>
        </w:tc>
        <w:tc>
          <w:tcPr>
            <w:tcW w:w="2693" w:type="dxa"/>
          </w:tcPr>
          <w:p w14:paraId="16467B5F" w14:textId="77777777" w:rsidR="00701746" w:rsidRDefault="007919F7">
            <w:pPr>
              <w:pStyle w:val="Table09Row"/>
            </w:pPr>
            <w:r>
              <w:rPr>
                <w:i/>
              </w:rPr>
              <w:t>City of Perth Endowment Lands Amendment Act 1981</w:t>
            </w:r>
          </w:p>
        </w:tc>
        <w:tc>
          <w:tcPr>
            <w:tcW w:w="1276" w:type="dxa"/>
          </w:tcPr>
          <w:p w14:paraId="28F79E17" w14:textId="77777777" w:rsidR="00701746" w:rsidRDefault="007919F7">
            <w:pPr>
              <w:pStyle w:val="Table09Row"/>
            </w:pPr>
            <w:r>
              <w:t>18 May 1981</w:t>
            </w:r>
          </w:p>
        </w:tc>
        <w:tc>
          <w:tcPr>
            <w:tcW w:w="3402" w:type="dxa"/>
          </w:tcPr>
          <w:p w14:paraId="3E78A322" w14:textId="77777777" w:rsidR="00701746" w:rsidRDefault="007919F7">
            <w:pPr>
              <w:pStyle w:val="Table09Row"/>
            </w:pPr>
            <w:r>
              <w:t>18 May 1981</w:t>
            </w:r>
          </w:p>
        </w:tc>
        <w:tc>
          <w:tcPr>
            <w:tcW w:w="1123" w:type="dxa"/>
          </w:tcPr>
          <w:p w14:paraId="351733D5" w14:textId="77777777" w:rsidR="00701746" w:rsidRDefault="00701746">
            <w:pPr>
              <w:pStyle w:val="Table09Row"/>
            </w:pPr>
          </w:p>
        </w:tc>
      </w:tr>
      <w:tr w:rsidR="00701746" w14:paraId="2E2F2A46" w14:textId="77777777">
        <w:trPr>
          <w:cantSplit/>
          <w:jc w:val="center"/>
        </w:trPr>
        <w:tc>
          <w:tcPr>
            <w:tcW w:w="1418" w:type="dxa"/>
          </w:tcPr>
          <w:p w14:paraId="7A0ACDD1" w14:textId="77777777" w:rsidR="00701746" w:rsidRDefault="007919F7">
            <w:pPr>
              <w:pStyle w:val="Table09Row"/>
            </w:pPr>
            <w:r>
              <w:t>1981/008</w:t>
            </w:r>
          </w:p>
        </w:tc>
        <w:tc>
          <w:tcPr>
            <w:tcW w:w="2693" w:type="dxa"/>
          </w:tcPr>
          <w:p w14:paraId="0B86CE5B" w14:textId="77777777" w:rsidR="00701746" w:rsidRDefault="007919F7">
            <w:pPr>
              <w:pStyle w:val="Table09Row"/>
            </w:pPr>
            <w:r>
              <w:rPr>
                <w:i/>
              </w:rPr>
              <w:t>Transport Amendment Act 1981</w:t>
            </w:r>
          </w:p>
        </w:tc>
        <w:tc>
          <w:tcPr>
            <w:tcW w:w="1276" w:type="dxa"/>
          </w:tcPr>
          <w:p w14:paraId="4DA71D40" w14:textId="77777777" w:rsidR="00701746" w:rsidRDefault="007919F7">
            <w:pPr>
              <w:pStyle w:val="Table09Row"/>
            </w:pPr>
            <w:r>
              <w:t>22 May 1981</w:t>
            </w:r>
          </w:p>
        </w:tc>
        <w:tc>
          <w:tcPr>
            <w:tcW w:w="3402" w:type="dxa"/>
          </w:tcPr>
          <w:p w14:paraId="1F19EFD4" w14:textId="77777777" w:rsidR="00701746" w:rsidRDefault="007919F7">
            <w:pPr>
              <w:pStyle w:val="Table09Row"/>
            </w:pPr>
            <w:r>
              <w:t xml:space="preserve">Act other than s. 3: 8 Jun 1981 (see s. 2 and </w:t>
            </w:r>
            <w:r>
              <w:rPr>
                <w:i/>
              </w:rPr>
              <w:t>Gazette</w:t>
            </w:r>
            <w:r>
              <w:t xml:space="preserve"> 5 Jun 1981 p. 1729);</w:t>
            </w:r>
          </w:p>
          <w:p w14:paraId="411247BF" w14:textId="77777777" w:rsidR="00701746" w:rsidRDefault="007919F7">
            <w:pPr>
              <w:pStyle w:val="Table09Row"/>
            </w:pPr>
            <w:r>
              <w:t xml:space="preserve">s. 3: 1 Oct 1981 (see s. 2 and </w:t>
            </w:r>
            <w:r>
              <w:rPr>
                <w:i/>
              </w:rPr>
              <w:t>Gazette</w:t>
            </w:r>
            <w:r>
              <w:t xml:space="preserve"> 7 Aug 1981 p. 3203)</w:t>
            </w:r>
          </w:p>
        </w:tc>
        <w:tc>
          <w:tcPr>
            <w:tcW w:w="1123" w:type="dxa"/>
          </w:tcPr>
          <w:p w14:paraId="755738E9" w14:textId="77777777" w:rsidR="00701746" w:rsidRDefault="00701746">
            <w:pPr>
              <w:pStyle w:val="Table09Row"/>
            </w:pPr>
          </w:p>
        </w:tc>
      </w:tr>
      <w:tr w:rsidR="00701746" w14:paraId="514DEFC1" w14:textId="77777777">
        <w:trPr>
          <w:cantSplit/>
          <w:jc w:val="center"/>
        </w:trPr>
        <w:tc>
          <w:tcPr>
            <w:tcW w:w="1418" w:type="dxa"/>
          </w:tcPr>
          <w:p w14:paraId="62757AFF" w14:textId="77777777" w:rsidR="00701746" w:rsidRDefault="007919F7">
            <w:pPr>
              <w:pStyle w:val="Table09Row"/>
            </w:pPr>
            <w:r>
              <w:t>1981/009</w:t>
            </w:r>
          </w:p>
        </w:tc>
        <w:tc>
          <w:tcPr>
            <w:tcW w:w="2693" w:type="dxa"/>
          </w:tcPr>
          <w:p w14:paraId="4FFC71FC" w14:textId="77777777" w:rsidR="00701746" w:rsidRDefault="007919F7">
            <w:pPr>
              <w:pStyle w:val="Table09Row"/>
            </w:pPr>
            <w:r>
              <w:rPr>
                <w:i/>
              </w:rPr>
              <w:t>Superannuation and Family Benefits Amendment Act 1981</w:t>
            </w:r>
          </w:p>
        </w:tc>
        <w:tc>
          <w:tcPr>
            <w:tcW w:w="1276" w:type="dxa"/>
          </w:tcPr>
          <w:p w14:paraId="22ADB939" w14:textId="77777777" w:rsidR="00701746" w:rsidRDefault="007919F7">
            <w:pPr>
              <w:pStyle w:val="Table09Row"/>
            </w:pPr>
            <w:r>
              <w:t>22 May 1981</w:t>
            </w:r>
          </w:p>
        </w:tc>
        <w:tc>
          <w:tcPr>
            <w:tcW w:w="3402" w:type="dxa"/>
          </w:tcPr>
          <w:p w14:paraId="7DA79007" w14:textId="77777777" w:rsidR="00701746" w:rsidRDefault="007919F7">
            <w:pPr>
              <w:pStyle w:val="Table09Row"/>
            </w:pPr>
            <w:r>
              <w:t>13 Apr 1981 (see s. 2)</w:t>
            </w:r>
          </w:p>
        </w:tc>
        <w:tc>
          <w:tcPr>
            <w:tcW w:w="1123" w:type="dxa"/>
          </w:tcPr>
          <w:p w14:paraId="204D51F5" w14:textId="77777777" w:rsidR="00701746" w:rsidRDefault="007919F7">
            <w:pPr>
              <w:pStyle w:val="Table09Row"/>
            </w:pPr>
            <w:r>
              <w:t>2000/042</w:t>
            </w:r>
          </w:p>
        </w:tc>
      </w:tr>
      <w:tr w:rsidR="00701746" w14:paraId="18AB3574" w14:textId="77777777">
        <w:trPr>
          <w:cantSplit/>
          <w:jc w:val="center"/>
        </w:trPr>
        <w:tc>
          <w:tcPr>
            <w:tcW w:w="1418" w:type="dxa"/>
          </w:tcPr>
          <w:p w14:paraId="35F3B174" w14:textId="77777777" w:rsidR="00701746" w:rsidRDefault="007919F7">
            <w:pPr>
              <w:pStyle w:val="Table09Row"/>
            </w:pPr>
            <w:r>
              <w:t>1981/010</w:t>
            </w:r>
          </w:p>
        </w:tc>
        <w:tc>
          <w:tcPr>
            <w:tcW w:w="2693" w:type="dxa"/>
          </w:tcPr>
          <w:p w14:paraId="60EB9005" w14:textId="77777777" w:rsidR="00701746" w:rsidRDefault="007919F7">
            <w:pPr>
              <w:pStyle w:val="Table09Row"/>
            </w:pPr>
            <w:r>
              <w:rPr>
                <w:i/>
              </w:rPr>
              <w:t>Western Australian Greyhound Racing Association Act 1981</w:t>
            </w:r>
          </w:p>
        </w:tc>
        <w:tc>
          <w:tcPr>
            <w:tcW w:w="1276" w:type="dxa"/>
          </w:tcPr>
          <w:p w14:paraId="48010AB3" w14:textId="77777777" w:rsidR="00701746" w:rsidRDefault="007919F7">
            <w:pPr>
              <w:pStyle w:val="Table09Row"/>
            </w:pPr>
            <w:r>
              <w:t>22 May 1981</w:t>
            </w:r>
          </w:p>
        </w:tc>
        <w:tc>
          <w:tcPr>
            <w:tcW w:w="3402" w:type="dxa"/>
          </w:tcPr>
          <w:p w14:paraId="6B044AAB" w14:textId="77777777" w:rsidR="00701746" w:rsidRDefault="007919F7">
            <w:pPr>
              <w:pStyle w:val="Table09Row"/>
            </w:pPr>
            <w:r>
              <w:t xml:space="preserve">15 Jun 1981 (see s. 2 and </w:t>
            </w:r>
            <w:r>
              <w:rPr>
                <w:i/>
              </w:rPr>
              <w:t>Gazette</w:t>
            </w:r>
            <w:r>
              <w:t xml:space="preserve"> 12 Jun 1981 p. 2048)</w:t>
            </w:r>
          </w:p>
        </w:tc>
        <w:tc>
          <w:tcPr>
            <w:tcW w:w="1123" w:type="dxa"/>
          </w:tcPr>
          <w:p w14:paraId="1EB17391" w14:textId="77777777" w:rsidR="00701746" w:rsidRDefault="00701746">
            <w:pPr>
              <w:pStyle w:val="Table09Row"/>
            </w:pPr>
          </w:p>
        </w:tc>
      </w:tr>
      <w:tr w:rsidR="00701746" w14:paraId="509D39E0" w14:textId="77777777">
        <w:trPr>
          <w:cantSplit/>
          <w:jc w:val="center"/>
        </w:trPr>
        <w:tc>
          <w:tcPr>
            <w:tcW w:w="1418" w:type="dxa"/>
          </w:tcPr>
          <w:p w14:paraId="7B2E6A52" w14:textId="77777777" w:rsidR="00701746" w:rsidRDefault="007919F7">
            <w:pPr>
              <w:pStyle w:val="Table09Row"/>
            </w:pPr>
            <w:r>
              <w:t>1981/011</w:t>
            </w:r>
          </w:p>
        </w:tc>
        <w:tc>
          <w:tcPr>
            <w:tcW w:w="2693" w:type="dxa"/>
          </w:tcPr>
          <w:p w14:paraId="3EB1BB0F" w14:textId="77777777" w:rsidR="00701746" w:rsidRDefault="007919F7">
            <w:pPr>
              <w:pStyle w:val="Table09Row"/>
            </w:pPr>
            <w:r>
              <w:rPr>
                <w:i/>
              </w:rPr>
              <w:t>Industrial Arbitration Amendment Act 1981</w:t>
            </w:r>
          </w:p>
        </w:tc>
        <w:tc>
          <w:tcPr>
            <w:tcW w:w="1276" w:type="dxa"/>
          </w:tcPr>
          <w:p w14:paraId="4361FE3F" w14:textId="77777777" w:rsidR="00701746" w:rsidRDefault="007919F7">
            <w:pPr>
              <w:pStyle w:val="Table09Row"/>
            </w:pPr>
            <w:r>
              <w:t>22 May 1981</w:t>
            </w:r>
          </w:p>
        </w:tc>
        <w:tc>
          <w:tcPr>
            <w:tcW w:w="3402" w:type="dxa"/>
          </w:tcPr>
          <w:p w14:paraId="2163A1E3" w14:textId="77777777" w:rsidR="00701746" w:rsidRDefault="007919F7">
            <w:pPr>
              <w:pStyle w:val="Table09Row"/>
            </w:pPr>
            <w:r>
              <w:t>22 May 1981</w:t>
            </w:r>
          </w:p>
        </w:tc>
        <w:tc>
          <w:tcPr>
            <w:tcW w:w="1123" w:type="dxa"/>
          </w:tcPr>
          <w:p w14:paraId="064643A1" w14:textId="77777777" w:rsidR="00701746" w:rsidRDefault="00701746">
            <w:pPr>
              <w:pStyle w:val="Table09Row"/>
            </w:pPr>
          </w:p>
        </w:tc>
      </w:tr>
      <w:tr w:rsidR="00701746" w14:paraId="1189491B" w14:textId="77777777">
        <w:trPr>
          <w:cantSplit/>
          <w:jc w:val="center"/>
        </w:trPr>
        <w:tc>
          <w:tcPr>
            <w:tcW w:w="1418" w:type="dxa"/>
          </w:tcPr>
          <w:p w14:paraId="3AC21DAB" w14:textId="77777777" w:rsidR="00701746" w:rsidRDefault="007919F7">
            <w:pPr>
              <w:pStyle w:val="Table09Row"/>
            </w:pPr>
            <w:r>
              <w:t>1981/012</w:t>
            </w:r>
          </w:p>
        </w:tc>
        <w:tc>
          <w:tcPr>
            <w:tcW w:w="2693" w:type="dxa"/>
          </w:tcPr>
          <w:p w14:paraId="43F8F40D" w14:textId="77777777" w:rsidR="00701746" w:rsidRDefault="007919F7">
            <w:pPr>
              <w:pStyle w:val="Table09Row"/>
            </w:pPr>
            <w:r>
              <w:rPr>
                <w:i/>
              </w:rPr>
              <w:t>Reserves Act 1981</w:t>
            </w:r>
          </w:p>
        </w:tc>
        <w:tc>
          <w:tcPr>
            <w:tcW w:w="1276" w:type="dxa"/>
          </w:tcPr>
          <w:p w14:paraId="40B762C6" w14:textId="77777777" w:rsidR="00701746" w:rsidRDefault="007919F7">
            <w:pPr>
              <w:pStyle w:val="Table09Row"/>
            </w:pPr>
            <w:r>
              <w:t>22 May 1981</w:t>
            </w:r>
          </w:p>
        </w:tc>
        <w:tc>
          <w:tcPr>
            <w:tcW w:w="3402" w:type="dxa"/>
          </w:tcPr>
          <w:p w14:paraId="56552DC7" w14:textId="77777777" w:rsidR="00701746" w:rsidRDefault="007919F7">
            <w:pPr>
              <w:pStyle w:val="Table09Row"/>
            </w:pPr>
            <w:r>
              <w:t>22 May 1981</w:t>
            </w:r>
          </w:p>
        </w:tc>
        <w:tc>
          <w:tcPr>
            <w:tcW w:w="1123" w:type="dxa"/>
          </w:tcPr>
          <w:p w14:paraId="1CCA220F" w14:textId="77777777" w:rsidR="00701746" w:rsidRDefault="00701746">
            <w:pPr>
              <w:pStyle w:val="Table09Row"/>
            </w:pPr>
          </w:p>
        </w:tc>
      </w:tr>
      <w:tr w:rsidR="00701746" w14:paraId="3EBAD383" w14:textId="77777777">
        <w:trPr>
          <w:cantSplit/>
          <w:jc w:val="center"/>
        </w:trPr>
        <w:tc>
          <w:tcPr>
            <w:tcW w:w="1418" w:type="dxa"/>
          </w:tcPr>
          <w:p w14:paraId="5AC6585D" w14:textId="77777777" w:rsidR="00701746" w:rsidRDefault="007919F7">
            <w:pPr>
              <w:pStyle w:val="Table09Row"/>
            </w:pPr>
            <w:r>
              <w:t>1981/013</w:t>
            </w:r>
          </w:p>
        </w:tc>
        <w:tc>
          <w:tcPr>
            <w:tcW w:w="2693" w:type="dxa"/>
          </w:tcPr>
          <w:p w14:paraId="0638D389" w14:textId="77777777" w:rsidR="00701746" w:rsidRDefault="007919F7">
            <w:pPr>
              <w:pStyle w:val="Table09Row"/>
            </w:pPr>
            <w:r>
              <w:rPr>
                <w:i/>
              </w:rPr>
              <w:t>Acts Amendment (Electoral Provinces and Districts) Act 1981</w:t>
            </w:r>
          </w:p>
        </w:tc>
        <w:tc>
          <w:tcPr>
            <w:tcW w:w="1276" w:type="dxa"/>
          </w:tcPr>
          <w:p w14:paraId="4D17E9E3" w14:textId="77777777" w:rsidR="00701746" w:rsidRDefault="007919F7">
            <w:pPr>
              <w:pStyle w:val="Table09Row"/>
            </w:pPr>
            <w:r>
              <w:t>22 May 1981</w:t>
            </w:r>
          </w:p>
        </w:tc>
        <w:tc>
          <w:tcPr>
            <w:tcW w:w="3402" w:type="dxa"/>
          </w:tcPr>
          <w:p w14:paraId="29748F5E" w14:textId="77777777" w:rsidR="00701746" w:rsidRDefault="007919F7">
            <w:pPr>
              <w:pStyle w:val="Table09Row"/>
            </w:pPr>
            <w:r>
              <w:t>22 May 1981</w:t>
            </w:r>
          </w:p>
        </w:tc>
        <w:tc>
          <w:tcPr>
            <w:tcW w:w="1123" w:type="dxa"/>
          </w:tcPr>
          <w:p w14:paraId="77ACE42F" w14:textId="77777777" w:rsidR="00701746" w:rsidRDefault="00701746">
            <w:pPr>
              <w:pStyle w:val="Table09Row"/>
            </w:pPr>
          </w:p>
        </w:tc>
      </w:tr>
      <w:tr w:rsidR="00701746" w14:paraId="4A7233BE" w14:textId="77777777">
        <w:trPr>
          <w:cantSplit/>
          <w:jc w:val="center"/>
        </w:trPr>
        <w:tc>
          <w:tcPr>
            <w:tcW w:w="1418" w:type="dxa"/>
          </w:tcPr>
          <w:p w14:paraId="20512CEC" w14:textId="77777777" w:rsidR="00701746" w:rsidRDefault="007919F7">
            <w:pPr>
              <w:pStyle w:val="Table09Row"/>
            </w:pPr>
            <w:r>
              <w:t>1981/014</w:t>
            </w:r>
          </w:p>
        </w:tc>
        <w:tc>
          <w:tcPr>
            <w:tcW w:w="2693" w:type="dxa"/>
          </w:tcPr>
          <w:p w14:paraId="65351586" w14:textId="77777777" w:rsidR="00701746" w:rsidRDefault="007919F7">
            <w:pPr>
              <w:pStyle w:val="Table09Row"/>
            </w:pPr>
            <w:r>
              <w:rPr>
                <w:i/>
              </w:rPr>
              <w:t>State Transport Co‑ordination Act 1981</w:t>
            </w:r>
          </w:p>
        </w:tc>
        <w:tc>
          <w:tcPr>
            <w:tcW w:w="1276" w:type="dxa"/>
          </w:tcPr>
          <w:p w14:paraId="4087B3EF" w14:textId="77777777" w:rsidR="00701746" w:rsidRDefault="007919F7">
            <w:pPr>
              <w:pStyle w:val="Table09Row"/>
            </w:pPr>
            <w:r>
              <w:t>22 May 1981</w:t>
            </w:r>
          </w:p>
        </w:tc>
        <w:tc>
          <w:tcPr>
            <w:tcW w:w="3402" w:type="dxa"/>
          </w:tcPr>
          <w:p w14:paraId="310EB423" w14:textId="77777777" w:rsidR="00701746" w:rsidRDefault="007919F7">
            <w:pPr>
              <w:pStyle w:val="Table09Row"/>
            </w:pPr>
            <w:r>
              <w:t xml:space="preserve">2 Jul 1982 (see s. 2 and </w:t>
            </w:r>
            <w:r>
              <w:rPr>
                <w:i/>
              </w:rPr>
              <w:t>Gazette</w:t>
            </w:r>
            <w:r>
              <w:t xml:space="preserve"> 19 Mar 1982 p. 873)</w:t>
            </w:r>
          </w:p>
        </w:tc>
        <w:tc>
          <w:tcPr>
            <w:tcW w:w="1123" w:type="dxa"/>
          </w:tcPr>
          <w:p w14:paraId="1C21742A" w14:textId="77777777" w:rsidR="00701746" w:rsidRDefault="007919F7">
            <w:pPr>
              <w:pStyle w:val="Table09Row"/>
            </w:pPr>
            <w:r>
              <w:t>1985/054</w:t>
            </w:r>
          </w:p>
        </w:tc>
      </w:tr>
      <w:tr w:rsidR="00701746" w14:paraId="1A89F98F" w14:textId="77777777">
        <w:trPr>
          <w:cantSplit/>
          <w:jc w:val="center"/>
        </w:trPr>
        <w:tc>
          <w:tcPr>
            <w:tcW w:w="1418" w:type="dxa"/>
          </w:tcPr>
          <w:p w14:paraId="1A37DA9D" w14:textId="77777777" w:rsidR="00701746" w:rsidRDefault="007919F7">
            <w:pPr>
              <w:pStyle w:val="Table09Row"/>
            </w:pPr>
            <w:r>
              <w:lastRenderedPageBreak/>
              <w:t>1981/015</w:t>
            </w:r>
          </w:p>
        </w:tc>
        <w:tc>
          <w:tcPr>
            <w:tcW w:w="2693" w:type="dxa"/>
          </w:tcPr>
          <w:p w14:paraId="6BCA83A9" w14:textId="77777777" w:rsidR="00701746" w:rsidRDefault="007919F7">
            <w:pPr>
              <w:pStyle w:val="Table09Row"/>
            </w:pPr>
            <w:r>
              <w:rPr>
                <w:i/>
              </w:rPr>
              <w:t>Mining Amendment Act 1981</w:t>
            </w:r>
          </w:p>
        </w:tc>
        <w:tc>
          <w:tcPr>
            <w:tcW w:w="1276" w:type="dxa"/>
          </w:tcPr>
          <w:p w14:paraId="5329E74D" w14:textId="77777777" w:rsidR="00701746" w:rsidRDefault="007919F7">
            <w:pPr>
              <w:pStyle w:val="Table09Row"/>
            </w:pPr>
            <w:r>
              <w:t>22 May 1981</w:t>
            </w:r>
          </w:p>
        </w:tc>
        <w:tc>
          <w:tcPr>
            <w:tcW w:w="3402" w:type="dxa"/>
          </w:tcPr>
          <w:p w14:paraId="099B4706" w14:textId="77777777" w:rsidR="00701746" w:rsidRDefault="007919F7">
            <w:pPr>
              <w:pStyle w:val="Table09Row"/>
            </w:pPr>
            <w:r>
              <w:t>22 May 1981</w:t>
            </w:r>
          </w:p>
        </w:tc>
        <w:tc>
          <w:tcPr>
            <w:tcW w:w="1123" w:type="dxa"/>
          </w:tcPr>
          <w:p w14:paraId="250060B0" w14:textId="77777777" w:rsidR="00701746" w:rsidRDefault="007919F7">
            <w:pPr>
              <w:pStyle w:val="Table09Row"/>
            </w:pPr>
            <w:r>
              <w:t>1978/107</w:t>
            </w:r>
          </w:p>
        </w:tc>
      </w:tr>
      <w:tr w:rsidR="00701746" w14:paraId="33C97A44" w14:textId="77777777">
        <w:trPr>
          <w:cantSplit/>
          <w:jc w:val="center"/>
        </w:trPr>
        <w:tc>
          <w:tcPr>
            <w:tcW w:w="1418" w:type="dxa"/>
          </w:tcPr>
          <w:p w14:paraId="3A37B093" w14:textId="77777777" w:rsidR="00701746" w:rsidRDefault="007919F7">
            <w:pPr>
              <w:pStyle w:val="Table09Row"/>
            </w:pPr>
            <w:r>
              <w:t>1981/016</w:t>
            </w:r>
          </w:p>
        </w:tc>
        <w:tc>
          <w:tcPr>
            <w:tcW w:w="2693" w:type="dxa"/>
          </w:tcPr>
          <w:p w14:paraId="057DD823" w14:textId="77777777" w:rsidR="00701746" w:rsidRDefault="007919F7">
            <w:pPr>
              <w:pStyle w:val="Table09Row"/>
            </w:pPr>
            <w:r>
              <w:rPr>
                <w:i/>
              </w:rPr>
              <w:t>Valuation of Land Amendment Act 1981</w:t>
            </w:r>
          </w:p>
        </w:tc>
        <w:tc>
          <w:tcPr>
            <w:tcW w:w="1276" w:type="dxa"/>
          </w:tcPr>
          <w:p w14:paraId="47D97D4C" w14:textId="77777777" w:rsidR="00701746" w:rsidRDefault="007919F7">
            <w:pPr>
              <w:pStyle w:val="Table09Row"/>
            </w:pPr>
            <w:r>
              <w:t>26 May 1981</w:t>
            </w:r>
          </w:p>
        </w:tc>
        <w:tc>
          <w:tcPr>
            <w:tcW w:w="3402" w:type="dxa"/>
          </w:tcPr>
          <w:p w14:paraId="7DA8AA7E" w14:textId="77777777" w:rsidR="00701746" w:rsidRDefault="007919F7">
            <w:pPr>
              <w:pStyle w:val="Table09Row"/>
            </w:pPr>
            <w:r>
              <w:t>1 Jul 1981 (see s. 2)</w:t>
            </w:r>
          </w:p>
        </w:tc>
        <w:tc>
          <w:tcPr>
            <w:tcW w:w="1123" w:type="dxa"/>
          </w:tcPr>
          <w:p w14:paraId="4AA19477" w14:textId="77777777" w:rsidR="00701746" w:rsidRDefault="00701746">
            <w:pPr>
              <w:pStyle w:val="Table09Row"/>
            </w:pPr>
          </w:p>
        </w:tc>
      </w:tr>
      <w:tr w:rsidR="00701746" w14:paraId="54DA0480" w14:textId="77777777">
        <w:trPr>
          <w:cantSplit/>
          <w:jc w:val="center"/>
        </w:trPr>
        <w:tc>
          <w:tcPr>
            <w:tcW w:w="1418" w:type="dxa"/>
          </w:tcPr>
          <w:p w14:paraId="53643ECB" w14:textId="77777777" w:rsidR="00701746" w:rsidRDefault="007919F7">
            <w:pPr>
              <w:pStyle w:val="Table09Row"/>
            </w:pPr>
            <w:r>
              <w:t>1981/017</w:t>
            </w:r>
          </w:p>
        </w:tc>
        <w:tc>
          <w:tcPr>
            <w:tcW w:w="2693" w:type="dxa"/>
          </w:tcPr>
          <w:p w14:paraId="47C9E583" w14:textId="77777777" w:rsidR="00701746" w:rsidRDefault="007919F7">
            <w:pPr>
              <w:pStyle w:val="Table09Row"/>
            </w:pPr>
            <w:r>
              <w:rPr>
                <w:i/>
              </w:rPr>
              <w:t>General Insurance Brokers and Agents Act 1981</w:t>
            </w:r>
          </w:p>
        </w:tc>
        <w:tc>
          <w:tcPr>
            <w:tcW w:w="1276" w:type="dxa"/>
          </w:tcPr>
          <w:p w14:paraId="27769E6B" w14:textId="77777777" w:rsidR="00701746" w:rsidRDefault="007919F7">
            <w:pPr>
              <w:pStyle w:val="Table09Row"/>
            </w:pPr>
            <w:r>
              <w:t>26 May 1981</w:t>
            </w:r>
          </w:p>
        </w:tc>
        <w:tc>
          <w:tcPr>
            <w:tcW w:w="3402" w:type="dxa"/>
          </w:tcPr>
          <w:p w14:paraId="0CA841D2" w14:textId="77777777" w:rsidR="00701746" w:rsidRDefault="007919F7">
            <w:pPr>
              <w:pStyle w:val="Table09Row"/>
            </w:pPr>
            <w:r>
              <w:t xml:space="preserve">Act other than s. 16: 15 Jun 1981 (see s. 2 and </w:t>
            </w:r>
            <w:r>
              <w:rPr>
                <w:i/>
              </w:rPr>
              <w:t>Gazette</w:t>
            </w:r>
            <w:r>
              <w:t xml:space="preserve"> 12 Jun 1981 p. 2048); </w:t>
            </w:r>
          </w:p>
          <w:p w14:paraId="2DF1CBB0" w14:textId="77777777" w:rsidR="00701746" w:rsidRDefault="007919F7">
            <w:pPr>
              <w:pStyle w:val="Table09Row"/>
            </w:pPr>
            <w:r>
              <w:t xml:space="preserve">s. 16: 31 Oct 1981 (see s. 2 and </w:t>
            </w:r>
            <w:r>
              <w:rPr>
                <w:i/>
              </w:rPr>
              <w:t>Gazette</w:t>
            </w:r>
            <w:r>
              <w:t xml:space="preserve"> 21 Aug 1981 p. 3379)</w:t>
            </w:r>
          </w:p>
        </w:tc>
        <w:tc>
          <w:tcPr>
            <w:tcW w:w="1123" w:type="dxa"/>
          </w:tcPr>
          <w:p w14:paraId="301FF3D5" w14:textId="77777777" w:rsidR="00701746" w:rsidRDefault="007919F7">
            <w:pPr>
              <w:pStyle w:val="Table09Row"/>
            </w:pPr>
            <w:r>
              <w:t>1986/012</w:t>
            </w:r>
          </w:p>
        </w:tc>
      </w:tr>
      <w:tr w:rsidR="00701746" w14:paraId="12CA69CF" w14:textId="77777777">
        <w:trPr>
          <w:cantSplit/>
          <w:jc w:val="center"/>
        </w:trPr>
        <w:tc>
          <w:tcPr>
            <w:tcW w:w="1418" w:type="dxa"/>
          </w:tcPr>
          <w:p w14:paraId="4AEB7F56" w14:textId="77777777" w:rsidR="00701746" w:rsidRDefault="007919F7">
            <w:pPr>
              <w:pStyle w:val="Table09Row"/>
            </w:pPr>
            <w:r>
              <w:t>1981/018</w:t>
            </w:r>
          </w:p>
        </w:tc>
        <w:tc>
          <w:tcPr>
            <w:tcW w:w="2693" w:type="dxa"/>
          </w:tcPr>
          <w:p w14:paraId="4780E21B" w14:textId="77777777" w:rsidR="00701746" w:rsidRDefault="007919F7">
            <w:pPr>
              <w:pStyle w:val="Table09Row"/>
            </w:pPr>
            <w:r>
              <w:rPr>
                <w:i/>
              </w:rPr>
              <w:t>Public Moneys Investment Amendment Act 1981</w:t>
            </w:r>
          </w:p>
        </w:tc>
        <w:tc>
          <w:tcPr>
            <w:tcW w:w="1276" w:type="dxa"/>
          </w:tcPr>
          <w:p w14:paraId="366EF3CF" w14:textId="77777777" w:rsidR="00701746" w:rsidRDefault="007919F7">
            <w:pPr>
              <w:pStyle w:val="Table09Row"/>
            </w:pPr>
            <w:r>
              <w:t>26 May 1981</w:t>
            </w:r>
          </w:p>
        </w:tc>
        <w:tc>
          <w:tcPr>
            <w:tcW w:w="3402" w:type="dxa"/>
          </w:tcPr>
          <w:p w14:paraId="598C2969" w14:textId="77777777" w:rsidR="00701746" w:rsidRDefault="007919F7">
            <w:pPr>
              <w:pStyle w:val="Table09Row"/>
            </w:pPr>
            <w:r>
              <w:t xml:space="preserve">22 Jan 1982 (see s. 2 and </w:t>
            </w:r>
            <w:r>
              <w:rPr>
                <w:i/>
              </w:rPr>
              <w:t>Gazette</w:t>
            </w:r>
            <w:r>
              <w:t xml:space="preserve"> 22 Jan 1982 p. 175)</w:t>
            </w:r>
          </w:p>
        </w:tc>
        <w:tc>
          <w:tcPr>
            <w:tcW w:w="1123" w:type="dxa"/>
          </w:tcPr>
          <w:p w14:paraId="711D797B" w14:textId="77777777" w:rsidR="00701746" w:rsidRDefault="007919F7">
            <w:pPr>
              <w:pStyle w:val="Table09Row"/>
            </w:pPr>
            <w:r>
              <w:t>1985/098</w:t>
            </w:r>
          </w:p>
        </w:tc>
      </w:tr>
      <w:tr w:rsidR="00701746" w14:paraId="3CC115BA" w14:textId="77777777">
        <w:trPr>
          <w:cantSplit/>
          <w:jc w:val="center"/>
        </w:trPr>
        <w:tc>
          <w:tcPr>
            <w:tcW w:w="1418" w:type="dxa"/>
          </w:tcPr>
          <w:p w14:paraId="7A49E311" w14:textId="77777777" w:rsidR="00701746" w:rsidRDefault="007919F7">
            <w:pPr>
              <w:pStyle w:val="Table09Row"/>
            </w:pPr>
            <w:r>
              <w:t>1981/019</w:t>
            </w:r>
          </w:p>
        </w:tc>
        <w:tc>
          <w:tcPr>
            <w:tcW w:w="2693" w:type="dxa"/>
          </w:tcPr>
          <w:p w14:paraId="7F98FE34" w14:textId="77777777" w:rsidR="00701746" w:rsidRDefault="007919F7">
            <w:pPr>
              <w:pStyle w:val="Table09Row"/>
            </w:pPr>
            <w:r>
              <w:rPr>
                <w:i/>
              </w:rPr>
              <w:t>Supply Act 1981</w:t>
            </w:r>
          </w:p>
        </w:tc>
        <w:tc>
          <w:tcPr>
            <w:tcW w:w="1276" w:type="dxa"/>
          </w:tcPr>
          <w:p w14:paraId="2B5D1AFC" w14:textId="77777777" w:rsidR="00701746" w:rsidRDefault="007919F7">
            <w:pPr>
              <w:pStyle w:val="Table09Row"/>
            </w:pPr>
            <w:r>
              <w:t>26 May 1981</w:t>
            </w:r>
          </w:p>
        </w:tc>
        <w:tc>
          <w:tcPr>
            <w:tcW w:w="3402" w:type="dxa"/>
          </w:tcPr>
          <w:p w14:paraId="2DE10665" w14:textId="77777777" w:rsidR="00701746" w:rsidRDefault="007919F7">
            <w:pPr>
              <w:pStyle w:val="Table09Row"/>
            </w:pPr>
            <w:r>
              <w:t>26 May 1981</w:t>
            </w:r>
          </w:p>
        </w:tc>
        <w:tc>
          <w:tcPr>
            <w:tcW w:w="1123" w:type="dxa"/>
          </w:tcPr>
          <w:p w14:paraId="2CBF2A28" w14:textId="77777777" w:rsidR="00701746" w:rsidRDefault="00701746">
            <w:pPr>
              <w:pStyle w:val="Table09Row"/>
            </w:pPr>
          </w:p>
        </w:tc>
      </w:tr>
      <w:tr w:rsidR="00701746" w14:paraId="74FD15BA" w14:textId="77777777">
        <w:trPr>
          <w:cantSplit/>
          <w:jc w:val="center"/>
        </w:trPr>
        <w:tc>
          <w:tcPr>
            <w:tcW w:w="1418" w:type="dxa"/>
          </w:tcPr>
          <w:p w14:paraId="566B4833" w14:textId="77777777" w:rsidR="00701746" w:rsidRDefault="007919F7">
            <w:pPr>
              <w:pStyle w:val="Table09Row"/>
            </w:pPr>
            <w:r>
              <w:t>1981/020</w:t>
            </w:r>
          </w:p>
        </w:tc>
        <w:tc>
          <w:tcPr>
            <w:tcW w:w="2693" w:type="dxa"/>
          </w:tcPr>
          <w:p w14:paraId="6CBDBF3D" w14:textId="77777777" w:rsidR="00701746" w:rsidRDefault="007919F7">
            <w:pPr>
              <w:pStyle w:val="Table09Row"/>
            </w:pPr>
            <w:r>
              <w:rPr>
                <w:i/>
              </w:rPr>
              <w:t>City of Perth Parking Facilities Amendment Act 1981</w:t>
            </w:r>
          </w:p>
        </w:tc>
        <w:tc>
          <w:tcPr>
            <w:tcW w:w="1276" w:type="dxa"/>
          </w:tcPr>
          <w:p w14:paraId="465E8AE2" w14:textId="77777777" w:rsidR="00701746" w:rsidRDefault="007919F7">
            <w:pPr>
              <w:pStyle w:val="Table09Row"/>
            </w:pPr>
            <w:r>
              <w:t>26 May 1981</w:t>
            </w:r>
          </w:p>
        </w:tc>
        <w:tc>
          <w:tcPr>
            <w:tcW w:w="3402" w:type="dxa"/>
          </w:tcPr>
          <w:p w14:paraId="3402E688" w14:textId="77777777" w:rsidR="00701746" w:rsidRDefault="007919F7">
            <w:pPr>
              <w:pStyle w:val="Table09Row"/>
            </w:pPr>
            <w:r>
              <w:t>26 May 1981</w:t>
            </w:r>
          </w:p>
        </w:tc>
        <w:tc>
          <w:tcPr>
            <w:tcW w:w="1123" w:type="dxa"/>
          </w:tcPr>
          <w:p w14:paraId="6E52AE7E" w14:textId="77777777" w:rsidR="00701746" w:rsidRDefault="007919F7">
            <w:pPr>
              <w:pStyle w:val="Table09Row"/>
            </w:pPr>
            <w:r>
              <w:t>1999/016</w:t>
            </w:r>
          </w:p>
        </w:tc>
      </w:tr>
      <w:tr w:rsidR="00701746" w14:paraId="4B80154D" w14:textId="77777777">
        <w:trPr>
          <w:cantSplit/>
          <w:jc w:val="center"/>
        </w:trPr>
        <w:tc>
          <w:tcPr>
            <w:tcW w:w="1418" w:type="dxa"/>
          </w:tcPr>
          <w:p w14:paraId="2C376773" w14:textId="77777777" w:rsidR="00701746" w:rsidRDefault="007919F7">
            <w:pPr>
              <w:pStyle w:val="Table09Row"/>
            </w:pPr>
            <w:r>
              <w:t>1981/021</w:t>
            </w:r>
          </w:p>
        </w:tc>
        <w:tc>
          <w:tcPr>
            <w:tcW w:w="2693" w:type="dxa"/>
          </w:tcPr>
          <w:p w14:paraId="64886963" w14:textId="77777777" w:rsidR="00701746" w:rsidRDefault="007919F7">
            <w:pPr>
              <w:pStyle w:val="Table09Row"/>
            </w:pPr>
            <w:r>
              <w:rPr>
                <w:i/>
              </w:rPr>
              <w:t>Marine and Harbours Act 1981</w:t>
            </w:r>
          </w:p>
        </w:tc>
        <w:tc>
          <w:tcPr>
            <w:tcW w:w="1276" w:type="dxa"/>
          </w:tcPr>
          <w:p w14:paraId="603FE729" w14:textId="77777777" w:rsidR="00701746" w:rsidRDefault="007919F7">
            <w:pPr>
              <w:pStyle w:val="Table09Row"/>
            </w:pPr>
            <w:r>
              <w:t>26 May 1981</w:t>
            </w:r>
          </w:p>
        </w:tc>
        <w:tc>
          <w:tcPr>
            <w:tcW w:w="3402" w:type="dxa"/>
          </w:tcPr>
          <w:p w14:paraId="0E93F4D4" w14:textId="77777777" w:rsidR="00701746" w:rsidRDefault="007919F7">
            <w:pPr>
              <w:pStyle w:val="Table09Row"/>
            </w:pPr>
            <w:r>
              <w:t xml:space="preserve">1 Mar 1982 (see s. 2 and </w:t>
            </w:r>
            <w:r>
              <w:rPr>
                <w:i/>
              </w:rPr>
              <w:t>Gazette</w:t>
            </w:r>
            <w:r>
              <w:t xml:space="preserve"> 5 Feb 1982 p. 410)</w:t>
            </w:r>
          </w:p>
        </w:tc>
        <w:tc>
          <w:tcPr>
            <w:tcW w:w="1123" w:type="dxa"/>
          </w:tcPr>
          <w:p w14:paraId="5D240FD4" w14:textId="77777777" w:rsidR="00701746" w:rsidRDefault="00701746">
            <w:pPr>
              <w:pStyle w:val="Table09Row"/>
            </w:pPr>
          </w:p>
        </w:tc>
      </w:tr>
      <w:tr w:rsidR="00701746" w14:paraId="025B1D9D" w14:textId="77777777">
        <w:trPr>
          <w:cantSplit/>
          <w:jc w:val="center"/>
        </w:trPr>
        <w:tc>
          <w:tcPr>
            <w:tcW w:w="1418" w:type="dxa"/>
          </w:tcPr>
          <w:p w14:paraId="0BBE0A49" w14:textId="77777777" w:rsidR="00701746" w:rsidRDefault="007919F7">
            <w:pPr>
              <w:pStyle w:val="Table09Row"/>
            </w:pPr>
            <w:r>
              <w:t>1981/022</w:t>
            </w:r>
          </w:p>
        </w:tc>
        <w:tc>
          <w:tcPr>
            <w:tcW w:w="2693" w:type="dxa"/>
          </w:tcPr>
          <w:p w14:paraId="149D47CC" w14:textId="77777777" w:rsidR="00701746" w:rsidRDefault="007919F7">
            <w:pPr>
              <w:pStyle w:val="Table09Row"/>
            </w:pPr>
            <w:r>
              <w:rPr>
                <w:i/>
              </w:rPr>
              <w:t>Business Franchise (Tobacco) Amendment Act 1981</w:t>
            </w:r>
          </w:p>
        </w:tc>
        <w:tc>
          <w:tcPr>
            <w:tcW w:w="1276" w:type="dxa"/>
          </w:tcPr>
          <w:p w14:paraId="70D81634" w14:textId="77777777" w:rsidR="00701746" w:rsidRDefault="007919F7">
            <w:pPr>
              <w:pStyle w:val="Table09Row"/>
            </w:pPr>
            <w:r>
              <w:t>26 May 1981</w:t>
            </w:r>
          </w:p>
        </w:tc>
        <w:tc>
          <w:tcPr>
            <w:tcW w:w="3402" w:type="dxa"/>
          </w:tcPr>
          <w:p w14:paraId="2CD8B277" w14:textId="77777777" w:rsidR="00701746" w:rsidRDefault="007919F7">
            <w:pPr>
              <w:pStyle w:val="Table09Row"/>
            </w:pPr>
            <w:r>
              <w:t>26 May 1981</w:t>
            </w:r>
          </w:p>
        </w:tc>
        <w:tc>
          <w:tcPr>
            <w:tcW w:w="1123" w:type="dxa"/>
          </w:tcPr>
          <w:p w14:paraId="10435686" w14:textId="77777777" w:rsidR="00701746" w:rsidRDefault="007919F7">
            <w:pPr>
              <w:pStyle w:val="Table09Row"/>
            </w:pPr>
            <w:r>
              <w:t>1999/053</w:t>
            </w:r>
          </w:p>
        </w:tc>
      </w:tr>
      <w:tr w:rsidR="00701746" w14:paraId="62AE90F2" w14:textId="77777777">
        <w:trPr>
          <w:cantSplit/>
          <w:jc w:val="center"/>
        </w:trPr>
        <w:tc>
          <w:tcPr>
            <w:tcW w:w="1418" w:type="dxa"/>
          </w:tcPr>
          <w:p w14:paraId="7C8BB5B9" w14:textId="77777777" w:rsidR="00701746" w:rsidRDefault="007919F7">
            <w:pPr>
              <w:pStyle w:val="Table09Row"/>
            </w:pPr>
            <w:r>
              <w:t>1981/023</w:t>
            </w:r>
          </w:p>
        </w:tc>
        <w:tc>
          <w:tcPr>
            <w:tcW w:w="2693" w:type="dxa"/>
          </w:tcPr>
          <w:p w14:paraId="16C76210" w14:textId="77777777" w:rsidR="00701746" w:rsidRDefault="007919F7">
            <w:pPr>
              <w:pStyle w:val="Table09Row"/>
            </w:pPr>
            <w:r>
              <w:rPr>
                <w:i/>
              </w:rPr>
              <w:t>Law Reporting Act 1981</w:t>
            </w:r>
          </w:p>
        </w:tc>
        <w:tc>
          <w:tcPr>
            <w:tcW w:w="1276" w:type="dxa"/>
          </w:tcPr>
          <w:p w14:paraId="7A09C0EC" w14:textId="77777777" w:rsidR="00701746" w:rsidRDefault="007919F7">
            <w:pPr>
              <w:pStyle w:val="Table09Row"/>
            </w:pPr>
            <w:r>
              <w:t>26 May 1981</w:t>
            </w:r>
          </w:p>
        </w:tc>
        <w:tc>
          <w:tcPr>
            <w:tcW w:w="3402" w:type="dxa"/>
          </w:tcPr>
          <w:p w14:paraId="633B1804" w14:textId="77777777" w:rsidR="00701746" w:rsidRDefault="007919F7">
            <w:pPr>
              <w:pStyle w:val="Table09Row"/>
            </w:pPr>
            <w:r>
              <w:t>26 May 1981</w:t>
            </w:r>
          </w:p>
        </w:tc>
        <w:tc>
          <w:tcPr>
            <w:tcW w:w="1123" w:type="dxa"/>
          </w:tcPr>
          <w:p w14:paraId="6D153C13" w14:textId="77777777" w:rsidR="00701746" w:rsidRDefault="00701746">
            <w:pPr>
              <w:pStyle w:val="Table09Row"/>
            </w:pPr>
          </w:p>
        </w:tc>
      </w:tr>
      <w:tr w:rsidR="00701746" w14:paraId="3C0CB426" w14:textId="77777777">
        <w:trPr>
          <w:cantSplit/>
          <w:jc w:val="center"/>
        </w:trPr>
        <w:tc>
          <w:tcPr>
            <w:tcW w:w="1418" w:type="dxa"/>
          </w:tcPr>
          <w:p w14:paraId="5DFB916B" w14:textId="77777777" w:rsidR="00701746" w:rsidRDefault="007919F7">
            <w:pPr>
              <w:pStyle w:val="Table09Row"/>
            </w:pPr>
            <w:r>
              <w:t>1981/024</w:t>
            </w:r>
          </w:p>
        </w:tc>
        <w:tc>
          <w:tcPr>
            <w:tcW w:w="2693" w:type="dxa"/>
          </w:tcPr>
          <w:p w14:paraId="1706993B" w14:textId="77777777" w:rsidR="00701746" w:rsidRDefault="007919F7">
            <w:pPr>
              <w:pStyle w:val="Table09Row"/>
            </w:pPr>
            <w:r>
              <w:rPr>
                <w:i/>
              </w:rPr>
              <w:t xml:space="preserve">Local Government Amendment Act </w:t>
            </w:r>
            <w:r>
              <w:rPr>
                <w:i/>
              </w:rPr>
              <w:t>(No. 2) 1981</w:t>
            </w:r>
          </w:p>
        </w:tc>
        <w:tc>
          <w:tcPr>
            <w:tcW w:w="1276" w:type="dxa"/>
          </w:tcPr>
          <w:p w14:paraId="73311A5D" w14:textId="77777777" w:rsidR="00701746" w:rsidRDefault="007919F7">
            <w:pPr>
              <w:pStyle w:val="Table09Row"/>
            </w:pPr>
            <w:r>
              <w:t>26 May 1981</w:t>
            </w:r>
          </w:p>
        </w:tc>
        <w:tc>
          <w:tcPr>
            <w:tcW w:w="3402" w:type="dxa"/>
          </w:tcPr>
          <w:p w14:paraId="3DCD48E3" w14:textId="77777777" w:rsidR="00701746" w:rsidRDefault="007919F7">
            <w:pPr>
              <w:pStyle w:val="Table09Row"/>
            </w:pPr>
            <w:r>
              <w:t>26 May 1981</w:t>
            </w:r>
          </w:p>
        </w:tc>
        <w:tc>
          <w:tcPr>
            <w:tcW w:w="1123" w:type="dxa"/>
          </w:tcPr>
          <w:p w14:paraId="077203E9" w14:textId="77777777" w:rsidR="00701746" w:rsidRDefault="00701746">
            <w:pPr>
              <w:pStyle w:val="Table09Row"/>
            </w:pPr>
          </w:p>
        </w:tc>
      </w:tr>
      <w:tr w:rsidR="00701746" w14:paraId="6B004B6B" w14:textId="77777777">
        <w:trPr>
          <w:cantSplit/>
          <w:jc w:val="center"/>
        </w:trPr>
        <w:tc>
          <w:tcPr>
            <w:tcW w:w="1418" w:type="dxa"/>
          </w:tcPr>
          <w:p w14:paraId="4E67D99D" w14:textId="77777777" w:rsidR="00701746" w:rsidRDefault="007919F7">
            <w:pPr>
              <w:pStyle w:val="Table09Row"/>
            </w:pPr>
            <w:r>
              <w:t>1981/025</w:t>
            </w:r>
          </w:p>
        </w:tc>
        <w:tc>
          <w:tcPr>
            <w:tcW w:w="2693" w:type="dxa"/>
          </w:tcPr>
          <w:p w14:paraId="011444A4" w14:textId="77777777" w:rsidR="00701746" w:rsidRDefault="007919F7">
            <w:pPr>
              <w:pStyle w:val="Table09Row"/>
            </w:pPr>
            <w:r>
              <w:rPr>
                <w:i/>
              </w:rPr>
              <w:t>Rural and Industries Bank Amendment Act 1981</w:t>
            </w:r>
          </w:p>
        </w:tc>
        <w:tc>
          <w:tcPr>
            <w:tcW w:w="1276" w:type="dxa"/>
          </w:tcPr>
          <w:p w14:paraId="0199EA93" w14:textId="77777777" w:rsidR="00701746" w:rsidRDefault="007919F7">
            <w:pPr>
              <w:pStyle w:val="Table09Row"/>
            </w:pPr>
            <w:r>
              <w:t>26 May 1981</w:t>
            </w:r>
          </w:p>
        </w:tc>
        <w:tc>
          <w:tcPr>
            <w:tcW w:w="3402" w:type="dxa"/>
          </w:tcPr>
          <w:p w14:paraId="08C8B637" w14:textId="77777777" w:rsidR="00701746" w:rsidRDefault="007919F7">
            <w:pPr>
              <w:pStyle w:val="Table09Row"/>
            </w:pPr>
            <w:r>
              <w:t>26 May 1981</w:t>
            </w:r>
          </w:p>
        </w:tc>
        <w:tc>
          <w:tcPr>
            <w:tcW w:w="1123" w:type="dxa"/>
          </w:tcPr>
          <w:p w14:paraId="17030C6C" w14:textId="77777777" w:rsidR="00701746" w:rsidRDefault="007919F7">
            <w:pPr>
              <w:pStyle w:val="Table09Row"/>
            </w:pPr>
            <w:r>
              <w:t>1987/083</w:t>
            </w:r>
          </w:p>
        </w:tc>
      </w:tr>
      <w:tr w:rsidR="00701746" w14:paraId="1A961B4F" w14:textId="77777777">
        <w:trPr>
          <w:cantSplit/>
          <w:jc w:val="center"/>
        </w:trPr>
        <w:tc>
          <w:tcPr>
            <w:tcW w:w="1418" w:type="dxa"/>
          </w:tcPr>
          <w:p w14:paraId="055A33D9" w14:textId="77777777" w:rsidR="00701746" w:rsidRDefault="007919F7">
            <w:pPr>
              <w:pStyle w:val="Table09Row"/>
            </w:pPr>
            <w:r>
              <w:t>1981/026</w:t>
            </w:r>
          </w:p>
        </w:tc>
        <w:tc>
          <w:tcPr>
            <w:tcW w:w="2693" w:type="dxa"/>
          </w:tcPr>
          <w:p w14:paraId="7083B591" w14:textId="77777777" w:rsidR="00701746" w:rsidRDefault="007919F7">
            <w:pPr>
              <w:pStyle w:val="Table09Row"/>
            </w:pPr>
            <w:r>
              <w:rPr>
                <w:i/>
              </w:rPr>
              <w:t>Workers’ Compensation Supplementation Fund Amendment Act 1981</w:t>
            </w:r>
          </w:p>
        </w:tc>
        <w:tc>
          <w:tcPr>
            <w:tcW w:w="1276" w:type="dxa"/>
          </w:tcPr>
          <w:p w14:paraId="07D95C30" w14:textId="77777777" w:rsidR="00701746" w:rsidRDefault="007919F7">
            <w:pPr>
              <w:pStyle w:val="Table09Row"/>
            </w:pPr>
            <w:r>
              <w:t>26 May 1981</w:t>
            </w:r>
          </w:p>
        </w:tc>
        <w:tc>
          <w:tcPr>
            <w:tcW w:w="3402" w:type="dxa"/>
          </w:tcPr>
          <w:p w14:paraId="38B24F1E" w14:textId="77777777" w:rsidR="00701746" w:rsidRDefault="007919F7">
            <w:pPr>
              <w:pStyle w:val="Table09Row"/>
            </w:pPr>
            <w:r>
              <w:t xml:space="preserve">s. 5 &amp; 6(2): 26 May 1981 (see s. 2(1)); </w:t>
            </w:r>
          </w:p>
          <w:p w14:paraId="2B91F5C9" w14:textId="77777777" w:rsidR="00701746" w:rsidRDefault="007919F7">
            <w:pPr>
              <w:pStyle w:val="Table09Row"/>
            </w:pPr>
            <w:r>
              <w:t xml:space="preserve">Act other than s. 5 &amp; 6(2): 3 May 1982 (see s. 2(2)‑(5) and </w:t>
            </w:r>
            <w:r>
              <w:rPr>
                <w:i/>
              </w:rPr>
              <w:t>Gazette</w:t>
            </w:r>
            <w:r>
              <w:t xml:space="preserve"> 8 Apr 1982 p. 1205)</w:t>
            </w:r>
          </w:p>
        </w:tc>
        <w:tc>
          <w:tcPr>
            <w:tcW w:w="1123" w:type="dxa"/>
          </w:tcPr>
          <w:p w14:paraId="198EE93A" w14:textId="77777777" w:rsidR="00701746" w:rsidRDefault="00701746">
            <w:pPr>
              <w:pStyle w:val="Table09Row"/>
            </w:pPr>
          </w:p>
        </w:tc>
      </w:tr>
      <w:tr w:rsidR="00701746" w14:paraId="1274056B" w14:textId="77777777">
        <w:trPr>
          <w:cantSplit/>
          <w:jc w:val="center"/>
        </w:trPr>
        <w:tc>
          <w:tcPr>
            <w:tcW w:w="1418" w:type="dxa"/>
          </w:tcPr>
          <w:p w14:paraId="0BA252E2" w14:textId="77777777" w:rsidR="00701746" w:rsidRDefault="007919F7">
            <w:pPr>
              <w:pStyle w:val="Table09Row"/>
            </w:pPr>
            <w:r>
              <w:t>1981/027</w:t>
            </w:r>
          </w:p>
        </w:tc>
        <w:tc>
          <w:tcPr>
            <w:tcW w:w="2693" w:type="dxa"/>
          </w:tcPr>
          <w:p w14:paraId="6D526FE1" w14:textId="77777777" w:rsidR="00701746" w:rsidRDefault="007919F7">
            <w:pPr>
              <w:pStyle w:val="Table09Row"/>
            </w:pPr>
            <w:r>
              <w:rPr>
                <w:i/>
              </w:rPr>
              <w:t>Local Government Amendment Act 1981</w:t>
            </w:r>
          </w:p>
        </w:tc>
        <w:tc>
          <w:tcPr>
            <w:tcW w:w="1276" w:type="dxa"/>
          </w:tcPr>
          <w:p w14:paraId="0E9B0B65" w14:textId="77777777" w:rsidR="00701746" w:rsidRDefault="007919F7">
            <w:pPr>
              <w:pStyle w:val="Table09Row"/>
            </w:pPr>
            <w:r>
              <w:t>26 May 1981</w:t>
            </w:r>
          </w:p>
        </w:tc>
        <w:tc>
          <w:tcPr>
            <w:tcW w:w="3402" w:type="dxa"/>
          </w:tcPr>
          <w:p w14:paraId="6D10D085" w14:textId="77777777" w:rsidR="00701746" w:rsidRDefault="007919F7">
            <w:pPr>
              <w:pStyle w:val="Table09Row"/>
            </w:pPr>
            <w:r>
              <w:t xml:space="preserve">13 Nov 1981 (see s. 2 and </w:t>
            </w:r>
            <w:r>
              <w:rPr>
                <w:i/>
              </w:rPr>
              <w:t>Gazette</w:t>
            </w:r>
            <w:r>
              <w:t xml:space="preserve"> 13 Nov 1981 p. 4677)</w:t>
            </w:r>
          </w:p>
        </w:tc>
        <w:tc>
          <w:tcPr>
            <w:tcW w:w="1123" w:type="dxa"/>
          </w:tcPr>
          <w:p w14:paraId="391C6C50" w14:textId="77777777" w:rsidR="00701746" w:rsidRDefault="00701746">
            <w:pPr>
              <w:pStyle w:val="Table09Row"/>
            </w:pPr>
          </w:p>
        </w:tc>
      </w:tr>
      <w:tr w:rsidR="00701746" w14:paraId="23F354E0" w14:textId="77777777">
        <w:trPr>
          <w:cantSplit/>
          <w:jc w:val="center"/>
        </w:trPr>
        <w:tc>
          <w:tcPr>
            <w:tcW w:w="1418" w:type="dxa"/>
          </w:tcPr>
          <w:p w14:paraId="080090DF" w14:textId="77777777" w:rsidR="00701746" w:rsidRDefault="007919F7">
            <w:pPr>
              <w:pStyle w:val="Table09Row"/>
            </w:pPr>
            <w:r>
              <w:t>1981/028</w:t>
            </w:r>
          </w:p>
        </w:tc>
        <w:tc>
          <w:tcPr>
            <w:tcW w:w="2693" w:type="dxa"/>
          </w:tcPr>
          <w:p w14:paraId="18C27AEE" w14:textId="77777777" w:rsidR="00701746" w:rsidRDefault="007919F7">
            <w:pPr>
              <w:pStyle w:val="Table09Row"/>
            </w:pPr>
            <w:r>
              <w:rPr>
                <w:i/>
              </w:rPr>
              <w:t>Medical Amendment Act 1981</w:t>
            </w:r>
          </w:p>
        </w:tc>
        <w:tc>
          <w:tcPr>
            <w:tcW w:w="1276" w:type="dxa"/>
          </w:tcPr>
          <w:p w14:paraId="77F2AD9C" w14:textId="77777777" w:rsidR="00701746" w:rsidRDefault="007919F7">
            <w:pPr>
              <w:pStyle w:val="Table09Row"/>
            </w:pPr>
            <w:r>
              <w:t>26 May 1981</w:t>
            </w:r>
          </w:p>
        </w:tc>
        <w:tc>
          <w:tcPr>
            <w:tcW w:w="3402" w:type="dxa"/>
          </w:tcPr>
          <w:p w14:paraId="33FB3FDF" w14:textId="77777777" w:rsidR="00701746" w:rsidRDefault="007919F7">
            <w:pPr>
              <w:pStyle w:val="Table09Row"/>
            </w:pPr>
            <w:r>
              <w:t xml:space="preserve">7 Aug 1981 (see s. 2 and </w:t>
            </w:r>
            <w:r>
              <w:rPr>
                <w:i/>
              </w:rPr>
              <w:t>Gazette</w:t>
            </w:r>
            <w:r>
              <w:t xml:space="preserve"> 7 Aug 1981 p. 3203)</w:t>
            </w:r>
          </w:p>
        </w:tc>
        <w:tc>
          <w:tcPr>
            <w:tcW w:w="1123" w:type="dxa"/>
          </w:tcPr>
          <w:p w14:paraId="48CE0DC7" w14:textId="77777777" w:rsidR="00701746" w:rsidRDefault="00701746">
            <w:pPr>
              <w:pStyle w:val="Table09Row"/>
            </w:pPr>
          </w:p>
        </w:tc>
      </w:tr>
      <w:tr w:rsidR="00701746" w14:paraId="4BD362E2" w14:textId="77777777">
        <w:trPr>
          <w:cantSplit/>
          <w:jc w:val="center"/>
        </w:trPr>
        <w:tc>
          <w:tcPr>
            <w:tcW w:w="1418" w:type="dxa"/>
          </w:tcPr>
          <w:p w14:paraId="490BD716" w14:textId="77777777" w:rsidR="00701746" w:rsidRDefault="007919F7">
            <w:pPr>
              <w:pStyle w:val="Table09Row"/>
            </w:pPr>
            <w:r>
              <w:t>1981/029</w:t>
            </w:r>
          </w:p>
        </w:tc>
        <w:tc>
          <w:tcPr>
            <w:tcW w:w="2693" w:type="dxa"/>
          </w:tcPr>
          <w:p w14:paraId="66474C4B" w14:textId="77777777" w:rsidR="00701746" w:rsidRDefault="007919F7">
            <w:pPr>
              <w:pStyle w:val="Table09Row"/>
            </w:pPr>
            <w:r>
              <w:rPr>
                <w:i/>
              </w:rPr>
              <w:t>Noise Abatement Amendment Act 1981</w:t>
            </w:r>
          </w:p>
        </w:tc>
        <w:tc>
          <w:tcPr>
            <w:tcW w:w="1276" w:type="dxa"/>
          </w:tcPr>
          <w:p w14:paraId="5846C943" w14:textId="77777777" w:rsidR="00701746" w:rsidRDefault="007919F7">
            <w:pPr>
              <w:pStyle w:val="Table09Row"/>
            </w:pPr>
            <w:r>
              <w:t>26 May 1981</w:t>
            </w:r>
          </w:p>
        </w:tc>
        <w:tc>
          <w:tcPr>
            <w:tcW w:w="3402" w:type="dxa"/>
          </w:tcPr>
          <w:p w14:paraId="2EA3FE63" w14:textId="77777777" w:rsidR="00701746" w:rsidRDefault="007919F7">
            <w:pPr>
              <w:pStyle w:val="Table09Row"/>
            </w:pPr>
            <w:r>
              <w:t xml:space="preserve">s. 7(1)(b)(iii), (iv) &amp; (v): 14 Apr 1981 (see s. 2); </w:t>
            </w:r>
          </w:p>
          <w:p w14:paraId="6462D6C8" w14:textId="77777777" w:rsidR="00701746" w:rsidRDefault="007919F7">
            <w:pPr>
              <w:pStyle w:val="Table09Row"/>
            </w:pPr>
            <w:r>
              <w:t xml:space="preserve">balance: 20 Nov 1981 (see s. 2 and </w:t>
            </w:r>
            <w:r>
              <w:rPr>
                <w:i/>
              </w:rPr>
              <w:t>Gazette</w:t>
            </w:r>
            <w:r>
              <w:t xml:space="preserve"> 20 Nov 1981 p. 4717)</w:t>
            </w:r>
          </w:p>
        </w:tc>
        <w:tc>
          <w:tcPr>
            <w:tcW w:w="1123" w:type="dxa"/>
          </w:tcPr>
          <w:p w14:paraId="3ED6A70D" w14:textId="77777777" w:rsidR="00701746" w:rsidRDefault="007919F7">
            <w:pPr>
              <w:pStyle w:val="Table09Row"/>
            </w:pPr>
            <w:r>
              <w:t>1987/041</w:t>
            </w:r>
          </w:p>
        </w:tc>
      </w:tr>
      <w:tr w:rsidR="00701746" w14:paraId="100F8AAE" w14:textId="77777777">
        <w:trPr>
          <w:cantSplit/>
          <w:jc w:val="center"/>
        </w:trPr>
        <w:tc>
          <w:tcPr>
            <w:tcW w:w="1418" w:type="dxa"/>
          </w:tcPr>
          <w:p w14:paraId="078544AF" w14:textId="77777777" w:rsidR="00701746" w:rsidRDefault="007919F7">
            <w:pPr>
              <w:pStyle w:val="Table09Row"/>
            </w:pPr>
            <w:r>
              <w:t>1981/030</w:t>
            </w:r>
          </w:p>
        </w:tc>
        <w:tc>
          <w:tcPr>
            <w:tcW w:w="2693" w:type="dxa"/>
          </w:tcPr>
          <w:p w14:paraId="1EA8931E" w14:textId="77777777" w:rsidR="00701746" w:rsidRDefault="007919F7">
            <w:pPr>
              <w:pStyle w:val="Table09Row"/>
            </w:pPr>
            <w:r>
              <w:rPr>
                <w:i/>
              </w:rPr>
              <w:t>Companies (Acquisition of Shares) (Application of Laws) Act 1981</w:t>
            </w:r>
          </w:p>
        </w:tc>
        <w:tc>
          <w:tcPr>
            <w:tcW w:w="1276" w:type="dxa"/>
          </w:tcPr>
          <w:p w14:paraId="44209973" w14:textId="77777777" w:rsidR="00701746" w:rsidRDefault="007919F7">
            <w:pPr>
              <w:pStyle w:val="Table09Row"/>
            </w:pPr>
            <w:r>
              <w:t>26 May 1981</w:t>
            </w:r>
          </w:p>
        </w:tc>
        <w:tc>
          <w:tcPr>
            <w:tcW w:w="3402" w:type="dxa"/>
          </w:tcPr>
          <w:p w14:paraId="31ABA96B" w14:textId="77777777" w:rsidR="00701746" w:rsidRDefault="007919F7">
            <w:pPr>
              <w:pStyle w:val="Table09Row"/>
            </w:pPr>
            <w:r>
              <w:t xml:space="preserve">1 Jul 1981 (see s. 2 and </w:t>
            </w:r>
            <w:r>
              <w:rPr>
                <w:i/>
              </w:rPr>
              <w:t>Gazette</w:t>
            </w:r>
            <w:r>
              <w:t xml:space="preserve"> 29 Jun 1981 p. 2437)</w:t>
            </w:r>
          </w:p>
        </w:tc>
        <w:tc>
          <w:tcPr>
            <w:tcW w:w="1123" w:type="dxa"/>
          </w:tcPr>
          <w:p w14:paraId="218F4324" w14:textId="77777777" w:rsidR="00701746" w:rsidRDefault="007919F7">
            <w:pPr>
              <w:pStyle w:val="Table09Row"/>
            </w:pPr>
            <w:r>
              <w:t>2009/008</w:t>
            </w:r>
          </w:p>
        </w:tc>
      </w:tr>
      <w:tr w:rsidR="00701746" w14:paraId="7018E4E5" w14:textId="77777777">
        <w:trPr>
          <w:cantSplit/>
          <w:jc w:val="center"/>
        </w:trPr>
        <w:tc>
          <w:tcPr>
            <w:tcW w:w="1418" w:type="dxa"/>
          </w:tcPr>
          <w:p w14:paraId="3F47FD71" w14:textId="77777777" w:rsidR="00701746" w:rsidRDefault="007919F7">
            <w:pPr>
              <w:pStyle w:val="Table09Row"/>
            </w:pPr>
            <w:r>
              <w:t>1981/031</w:t>
            </w:r>
          </w:p>
        </w:tc>
        <w:tc>
          <w:tcPr>
            <w:tcW w:w="2693" w:type="dxa"/>
          </w:tcPr>
          <w:p w14:paraId="47D2B5C9" w14:textId="77777777" w:rsidR="00701746" w:rsidRDefault="007919F7">
            <w:pPr>
              <w:pStyle w:val="Table09Row"/>
            </w:pPr>
            <w:r>
              <w:rPr>
                <w:i/>
              </w:rPr>
              <w:t>Securities Industry (Application of Laws) Act 1981</w:t>
            </w:r>
          </w:p>
        </w:tc>
        <w:tc>
          <w:tcPr>
            <w:tcW w:w="1276" w:type="dxa"/>
          </w:tcPr>
          <w:p w14:paraId="7994C2C6" w14:textId="77777777" w:rsidR="00701746" w:rsidRDefault="007919F7">
            <w:pPr>
              <w:pStyle w:val="Table09Row"/>
            </w:pPr>
            <w:r>
              <w:t>26 May 1981</w:t>
            </w:r>
          </w:p>
        </w:tc>
        <w:tc>
          <w:tcPr>
            <w:tcW w:w="3402" w:type="dxa"/>
          </w:tcPr>
          <w:p w14:paraId="5B010F34" w14:textId="77777777" w:rsidR="00701746" w:rsidRDefault="007919F7">
            <w:pPr>
              <w:pStyle w:val="Table09Row"/>
            </w:pPr>
            <w:r>
              <w:t xml:space="preserve">1 Jul 1981 (see s. 2 and </w:t>
            </w:r>
            <w:r>
              <w:rPr>
                <w:i/>
              </w:rPr>
              <w:t>Gazette</w:t>
            </w:r>
            <w:r>
              <w:t xml:space="preserve"> 29 Jun 1981 p. 2437)</w:t>
            </w:r>
          </w:p>
        </w:tc>
        <w:tc>
          <w:tcPr>
            <w:tcW w:w="1123" w:type="dxa"/>
          </w:tcPr>
          <w:p w14:paraId="52B11FAC" w14:textId="77777777" w:rsidR="00701746" w:rsidRDefault="007919F7">
            <w:pPr>
              <w:pStyle w:val="Table09Row"/>
            </w:pPr>
            <w:r>
              <w:t>2009/008</w:t>
            </w:r>
          </w:p>
        </w:tc>
      </w:tr>
      <w:tr w:rsidR="00701746" w14:paraId="10F7F9B2" w14:textId="77777777">
        <w:trPr>
          <w:cantSplit/>
          <w:jc w:val="center"/>
        </w:trPr>
        <w:tc>
          <w:tcPr>
            <w:tcW w:w="1418" w:type="dxa"/>
          </w:tcPr>
          <w:p w14:paraId="0612161D" w14:textId="77777777" w:rsidR="00701746" w:rsidRDefault="007919F7">
            <w:pPr>
              <w:pStyle w:val="Table09Row"/>
            </w:pPr>
            <w:r>
              <w:lastRenderedPageBreak/>
              <w:t>1981/032</w:t>
            </w:r>
          </w:p>
        </w:tc>
        <w:tc>
          <w:tcPr>
            <w:tcW w:w="2693" w:type="dxa"/>
          </w:tcPr>
          <w:p w14:paraId="7EE6FFD1" w14:textId="77777777" w:rsidR="00701746" w:rsidRDefault="007919F7">
            <w:pPr>
              <w:pStyle w:val="Table09Row"/>
            </w:pPr>
            <w:r>
              <w:rPr>
                <w:i/>
              </w:rPr>
              <w:t>Companies and Securities (Interpretation and Miscellaneous Provisions) (Application of Laws) Act 1981</w:t>
            </w:r>
          </w:p>
        </w:tc>
        <w:tc>
          <w:tcPr>
            <w:tcW w:w="1276" w:type="dxa"/>
          </w:tcPr>
          <w:p w14:paraId="7EF0F859" w14:textId="77777777" w:rsidR="00701746" w:rsidRDefault="007919F7">
            <w:pPr>
              <w:pStyle w:val="Table09Row"/>
            </w:pPr>
            <w:r>
              <w:t>26 May 1981</w:t>
            </w:r>
          </w:p>
        </w:tc>
        <w:tc>
          <w:tcPr>
            <w:tcW w:w="3402" w:type="dxa"/>
          </w:tcPr>
          <w:p w14:paraId="7D745F3F" w14:textId="77777777" w:rsidR="00701746" w:rsidRDefault="007919F7">
            <w:pPr>
              <w:pStyle w:val="Table09Row"/>
            </w:pPr>
            <w:r>
              <w:t xml:space="preserve">1 Jul 1981 (see s. 2 and </w:t>
            </w:r>
            <w:r>
              <w:rPr>
                <w:i/>
              </w:rPr>
              <w:t>Gazette</w:t>
            </w:r>
            <w:r>
              <w:t xml:space="preserve"> 29 Jun 1981 p. 2437)</w:t>
            </w:r>
          </w:p>
        </w:tc>
        <w:tc>
          <w:tcPr>
            <w:tcW w:w="1123" w:type="dxa"/>
          </w:tcPr>
          <w:p w14:paraId="7476E9E5" w14:textId="77777777" w:rsidR="00701746" w:rsidRDefault="007919F7">
            <w:pPr>
              <w:pStyle w:val="Table09Row"/>
            </w:pPr>
            <w:r>
              <w:t>2009/008</w:t>
            </w:r>
          </w:p>
        </w:tc>
      </w:tr>
      <w:tr w:rsidR="00701746" w14:paraId="28F2DBB4" w14:textId="77777777">
        <w:trPr>
          <w:cantSplit/>
          <w:jc w:val="center"/>
        </w:trPr>
        <w:tc>
          <w:tcPr>
            <w:tcW w:w="1418" w:type="dxa"/>
          </w:tcPr>
          <w:p w14:paraId="1432CCC0" w14:textId="77777777" w:rsidR="00701746" w:rsidRDefault="007919F7">
            <w:pPr>
              <w:pStyle w:val="Table09Row"/>
            </w:pPr>
            <w:r>
              <w:t>1981/033</w:t>
            </w:r>
          </w:p>
        </w:tc>
        <w:tc>
          <w:tcPr>
            <w:tcW w:w="2693" w:type="dxa"/>
          </w:tcPr>
          <w:p w14:paraId="7BE5A63B" w14:textId="77777777" w:rsidR="00701746" w:rsidRDefault="007919F7">
            <w:pPr>
              <w:pStyle w:val="Table09Row"/>
            </w:pPr>
            <w:r>
              <w:rPr>
                <w:i/>
              </w:rPr>
              <w:t>Settlement Agents Act 1981</w:t>
            </w:r>
          </w:p>
        </w:tc>
        <w:tc>
          <w:tcPr>
            <w:tcW w:w="1276" w:type="dxa"/>
          </w:tcPr>
          <w:p w14:paraId="34272663" w14:textId="77777777" w:rsidR="00701746" w:rsidRDefault="007919F7">
            <w:pPr>
              <w:pStyle w:val="Table09Row"/>
            </w:pPr>
            <w:r>
              <w:t>26 May 1981</w:t>
            </w:r>
          </w:p>
        </w:tc>
        <w:tc>
          <w:tcPr>
            <w:tcW w:w="3402" w:type="dxa"/>
          </w:tcPr>
          <w:p w14:paraId="5CF86EAB" w14:textId="77777777" w:rsidR="00701746" w:rsidRDefault="007919F7">
            <w:pPr>
              <w:pStyle w:val="Table09Row"/>
            </w:pPr>
            <w:r>
              <w:t xml:space="preserve">1 Jul 1981 (see s. 2 and </w:t>
            </w:r>
            <w:r>
              <w:rPr>
                <w:i/>
              </w:rPr>
              <w:t>Gazette</w:t>
            </w:r>
            <w:r>
              <w:t xml:space="preserve"> 26 Jun 1981 p. 2285)</w:t>
            </w:r>
          </w:p>
        </w:tc>
        <w:tc>
          <w:tcPr>
            <w:tcW w:w="1123" w:type="dxa"/>
          </w:tcPr>
          <w:p w14:paraId="41BA73A2" w14:textId="77777777" w:rsidR="00701746" w:rsidRDefault="00701746">
            <w:pPr>
              <w:pStyle w:val="Table09Row"/>
            </w:pPr>
          </w:p>
        </w:tc>
      </w:tr>
      <w:tr w:rsidR="00701746" w14:paraId="05C85FD2" w14:textId="77777777">
        <w:trPr>
          <w:cantSplit/>
          <w:jc w:val="center"/>
        </w:trPr>
        <w:tc>
          <w:tcPr>
            <w:tcW w:w="1418" w:type="dxa"/>
          </w:tcPr>
          <w:p w14:paraId="07E357AB" w14:textId="77777777" w:rsidR="00701746" w:rsidRDefault="007919F7">
            <w:pPr>
              <w:pStyle w:val="Table09Row"/>
            </w:pPr>
            <w:r>
              <w:t>1981/034</w:t>
            </w:r>
          </w:p>
        </w:tc>
        <w:tc>
          <w:tcPr>
            <w:tcW w:w="2693" w:type="dxa"/>
          </w:tcPr>
          <w:p w14:paraId="37A6F557" w14:textId="77777777" w:rsidR="00701746" w:rsidRDefault="007919F7">
            <w:pPr>
              <w:pStyle w:val="Table09Row"/>
            </w:pPr>
            <w:r>
              <w:rPr>
                <w:i/>
              </w:rPr>
              <w:t>Dried Fruits Amendment Act 1981</w:t>
            </w:r>
          </w:p>
        </w:tc>
        <w:tc>
          <w:tcPr>
            <w:tcW w:w="1276" w:type="dxa"/>
          </w:tcPr>
          <w:p w14:paraId="1B1EE99E" w14:textId="77777777" w:rsidR="00701746" w:rsidRDefault="007919F7">
            <w:pPr>
              <w:pStyle w:val="Table09Row"/>
            </w:pPr>
            <w:r>
              <w:t>25 Aug 1981</w:t>
            </w:r>
          </w:p>
        </w:tc>
        <w:tc>
          <w:tcPr>
            <w:tcW w:w="3402" w:type="dxa"/>
          </w:tcPr>
          <w:p w14:paraId="0BF5122A" w14:textId="77777777" w:rsidR="00701746" w:rsidRDefault="007919F7">
            <w:pPr>
              <w:pStyle w:val="Table09Row"/>
            </w:pPr>
            <w:r>
              <w:t xml:space="preserve">31 Dec 1981 (see s. 2 and </w:t>
            </w:r>
            <w:r>
              <w:rPr>
                <w:i/>
              </w:rPr>
              <w:t>Gazette</w:t>
            </w:r>
            <w:r>
              <w:t xml:space="preserve"> 31 Dec 1981 p. 5364)</w:t>
            </w:r>
          </w:p>
        </w:tc>
        <w:tc>
          <w:tcPr>
            <w:tcW w:w="1123" w:type="dxa"/>
          </w:tcPr>
          <w:p w14:paraId="53C69ED6" w14:textId="77777777" w:rsidR="00701746" w:rsidRDefault="007919F7">
            <w:pPr>
              <w:pStyle w:val="Table09Row"/>
            </w:pPr>
            <w:r>
              <w:t>2000/024</w:t>
            </w:r>
          </w:p>
        </w:tc>
      </w:tr>
      <w:tr w:rsidR="00701746" w14:paraId="79C7FD58" w14:textId="77777777">
        <w:trPr>
          <w:cantSplit/>
          <w:jc w:val="center"/>
        </w:trPr>
        <w:tc>
          <w:tcPr>
            <w:tcW w:w="1418" w:type="dxa"/>
          </w:tcPr>
          <w:p w14:paraId="7310BA3A" w14:textId="77777777" w:rsidR="00701746" w:rsidRDefault="007919F7">
            <w:pPr>
              <w:pStyle w:val="Table09Row"/>
            </w:pPr>
            <w:r>
              <w:t>1981/035</w:t>
            </w:r>
          </w:p>
        </w:tc>
        <w:tc>
          <w:tcPr>
            <w:tcW w:w="2693" w:type="dxa"/>
          </w:tcPr>
          <w:p w14:paraId="63C53316" w14:textId="77777777" w:rsidR="00701746" w:rsidRDefault="007919F7">
            <w:pPr>
              <w:pStyle w:val="Table09Row"/>
            </w:pPr>
            <w:r>
              <w:rPr>
                <w:i/>
              </w:rPr>
              <w:t>Seeds Act 1981</w:t>
            </w:r>
          </w:p>
        </w:tc>
        <w:tc>
          <w:tcPr>
            <w:tcW w:w="1276" w:type="dxa"/>
          </w:tcPr>
          <w:p w14:paraId="1F45C21D" w14:textId="77777777" w:rsidR="00701746" w:rsidRDefault="007919F7">
            <w:pPr>
              <w:pStyle w:val="Table09Row"/>
            </w:pPr>
            <w:r>
              <w:t>25 Aug 1981</w:t>
            </w:r>
          </w:p>
        </w:tc>
        <w:tc>
          <w:tcPr>
            <w:tcW w:w="3402" w:type="dxa"/>
          </w:tcPr>
          <w:p w14:paraId="52349452" w14:textId="77777777" w:rsidR="00701746" w:rsidRDefault="007919F7">
            <w:pPr>
              <w:pStyle w:val="Table09Row"/>
            </w:pPr>
            <w:r>
              <w:t xml:space="preserve">31 Dec 1981 (see s. 2 and </w:t>
            </w:r>
            <w:r>
              <w:rPr>
                <w:i/>
              </w:rPr>
              <w:t>Gazette</w:t>
            </w:r>
            <w:r>
              <w:t xml:space="preserve"> 31 Dec 1981 p. 5364)</w:t>
            </w:r>
          </w:p>
        </w:tc>
        <w:tc>
          <w:tcPr>
            <w:tcW w:w="1123" w:type="dxa"/>
          </w:tcPr>
          <w:p w14:paraId="462AFA0F" w14:textId="77777777" w:rsidR="00701746" w:rsidRDefault="007919F7">
            <w:pPr>
              <w:pStyle w:val="Table09Row"/>
            </w:pPr>
            <w:r>
              <w:t>2007/024</w:t>
            </w:r>
          </w:p>
        </w:tc>
      </w:tr>
      <w:tr w:rsidR="00701746" w14:paraId="1A20DF11" w14:textId="77777777">
        <w:trPr>
          <w:cantSplit/>
          <w:jc w:val="center"/>
        </w:trPr>
        <w:tc>
          <w:tcPr>
            <w:tcW w:w="1418" w:type="dxa"/>
          </w:tcPr>
          <w:p w14:paraId="084F0864" w14:textId="77777777" w:rsidR="00701746" w:rsidRDefault="007919F7">
            <w:pPr>
              <w:pStyle w:val="Table09Row"/>
            </w:pPr>
            <w:r>
              <w:t>1981/036</w:t>
            </w:r>
          </w:p>
        </w:tc>
        <w:tc>
          <w:tcPr>
            <w:tcW w:w="2693" w:type="dxa"/>
          </w:tcPr>
          <w:p w14:paraId="5B019BB3" w14:textId="77777777" w:rsidR="00701746" w:rsidRDefault="007919F7">
            <w:pPr>
              <w:pStyle w:val="Table09Row"/>
            </w:pPr>
            <w:r>
              <w:rPr>
                <w:i/>
              </w:rPr>
              <w:t>Wheat Bags Repeal Act 1981</w:t>
            </w:r>
          </w:p>
        </w:tc>
        <w:tc>
          <w:tcPr>
            <w:tcW w:w="1276" w:type="dxa"/>
          </w:tcPr>
          <w:p w14:paraId="67BF04C8" w14:textId="77777777" w:rsidR="00701746" w:rsidRDefault="007919F7">
            <w:pPr>
              <w:pStyle w:val="Table09Row"/>
            </w:pPr>
            <w:r>
              <w:t>25 Aug 1981</w:t>
            </w:r>
          </w:p>
        </w:tc>
        <w:tc>
          <w:tcPr>
            <w:tcW w:w="3402" w:type="dxa"/>
          </w:tcPr>
          <w:p w14:paraId="262755EF" w14:textId="77777777" w:rsidR="00701746" w:rsidRDefault="007919F7">
            <w:pPr>
              <w:pStyle w:val="Table09Row"/>
            </w:pPr>
            <w:r>
              <w:t>25 Aug 1981</w:t>
            </w:r>
          </w:p>
        </w:tc>
        <w:tc>
          <w:tcPr>
            <w:tcW w:w="1123" w:type="dxa"/>
          </w:tcPr>
          <w:p w14:paraId="4E186D2B" w14:textId="77777777" w:rsidR="00701746" w:rsidRDefault="00701746">
            <w:pPr>
              <w:pStyle w:val="Table09Row"/>
            </w:pPr>
          </w:p>
        </w:tc>
      </w:tr>
      <w:tr w:rsidR="00701746" w14:paraId="116D7CDB" w14:textId="77777777">
        <w:trPr>
          <w:cantSplit/>
          <w:jc w:val="center"/>
        </w:trPr>
        <w:tc>
          <w:tcPr>
            <w:tcW w:w="1418" w:type="dxa"/>
          </w:tcPr>
          <w:p w14:paraId="7A1A5DD9" w14:textId="77777777" w:rsidR="00701746" w:rsidRDefault="007919F7">
            <w:pPr>
              <w:pStyle w:val="Table09Row"/>
            </w:pPr>
            <w:r>
              <w:t>1981/037</w:t>
            </w:r>
          </w:p>
        </w:tc>
        <w:tc>
          <w:tcPr>
            <w:tcW w:w="2693" w:type="dxa"/>
          </w:tcPr>
          <w:p w14:paraId="608F4365" w14:textId="77777777" w:rsidR="00701746" w:rsidRDefault="007919F7">
            <w:pPr>
              <w:pStyle w:val="Table09Row"/>
            </w:pPr>
            <w:r>
              <w:rPr>
                <w:i/>
              </w:rPr>
              <w:t>Western Australian Institute of Technology Amendment Act 1981</w:t>
            </w:r>
          </w:p>
        </w:tc>
        <w:tc>
          <w:tcPr>
            <w:tcW w:w="1276" w:type="dxa"/>
          </w:tcPr>
          <w:p w14:paraId="73195361" w14:textId="77777777" w:rsidR="00701746" w:rsidRDefault="007919F7">
            <w:pPr>
              <w:pStyle w:val="Table09Row"/>
            </w:pPr>
            <w:r>
              <w:t>25 Aug 1981</w:t>
            </w:r>
          </w:p>
        </w:tc>
        <w:tc>
          <w:tcPr>
            <w:tcW w:w="3402" w:type="dxa"/>
          </w:tcPr>
          <w:p w14:paraId="2DA09A57" w14:textId="77777777" w:rsidR="00701746" w:rsidRDefault="007919F7">
            <w:pPr>
              <w:pStyle w:val="Table09Row"/>
            </w:pPr>
            <w:r>
              <w:t xml:space="preserve">1 Nov 1981 (see s. 2 and </w:t>
            </w:r>
            <w:r>
              <w:rPr>
                <w:i/>
              </w:rPr>
              <w:t>Gazette</w:t>
            </w:r>
            <w:r>
              <w:t xml:space="preserve"> 25 Sep 1981 p. 4074)</w:t>
            </w:r>
          </w:p>
        </w:tc>
        <w:tc>
          <w:tcPr>
            <w:tcW w:w="1123" w:type="dxa"/>
          </w:tcPr>
          <w:p w14:paraId="054DB6E1" w14:textId="77777777" w:rsidR="00701746" w:rsidRDefault="00701746">
            <w:pPr>
              <w:pStyle w:val="Table09Row"/>
            </w:pPr>
          </w:p>
        </w:tc>
      </w:tr>
      <w:tr w:rsidR="00701746" w14:paraId="28354522" w14:textId="77777777">
        <w:trPr>
          <w:cantSplit/>
          <w:jc w:val="center"/>
        </w:trPr>
        <w:tc>
          <w:tcPr>
            <w:tcW w:w="1418" w:type="dxa"/>
          </w:tcPr>
          <w:p w14:paraId="305B89FE" w14:textId="77777777" w:rsidR="00701746" w:rsidRDefault="007919F7">
            <w:pPr>
              <w:pStyle w:val="Table09Row"/>
            </w:pPr>
            <w:r>
              <w:t>1981/038</w:t>
            </w:r>
          </w:p>
        </w:tc>
        <w:tc>
          <w:tcPr>
            <w:tcW w:w="2693" w:type="dxa"/>
          </w:tcPr>
          <w:p w14:paraId="42C9A419" w14:textId="77777777" w:rsidR="00701746" w:rsidRDefault="007919F7">
            <w:pPr>
              <w:pStyle w:val="Table09Row"/>
            </w:pPr>
            <w:r>
              <w:rPr>
                <w:i/>
              </w:rPr>
              <w:t>Rural Housing (Assistance) Amendment Act 1981</w:t>
            </w:r>
          </w:p>
        </w:tc>
        <w:tc>
          <w:tcPr>
            <w:tcW w:w="1276" w:type="dxa"/>
          </w:tcPr>
          <w:p w14:paraId="4CA93038" w14:textId="77777777" w:rsidR="00701746" w:rsidRDefault="007919F7">
            <w:pPr>
              <w:pStyle w:val="Table09Row"/>
            </w:pPr>
            <w:r>
              <w:t>25 Aug 1981</w:t>
            </w:r>
          </w:p>
        </w:tc>
        <w:tc>
          <w:tcPr>
            <w:tcW w:w="3402" w:type="dxa"/>
          </w:tcPr>
          <w:p w14:paraId="11ABA5B8" w14:textId="77777777" w:rsidR="00701746" w:rsidRDefault="007919F7">
            <w:pPr>
              <w:pStyle w:val="Table09Row"/>
            </w:pPr>
            <w:r>
              <w:t>25 Aug 1981</w:t>
            </w:r>
          </w:p>
        </w:tc>
        <w:tc>
          <w:tcPr>
            <w:tcW w:w="1123" w:type="dxa"/>
          </w:tcPr>
          <w:p w14:paraId="0101415D" w14:textId="77777777" w:rsidR="00701746" w:rsidRDefault="007919F7">
            <w:pPr>
              <w:pStyle w:val="Table09Row"/>
            </w:pPr>
            <w:r>
              <w:t>1998/004</w:t>
            </w:r>
          </w:p>
        </w:tc>
      </w:tr>
      <w:tr w:rsidR="00701746" w14:paraId="032B4ACF" w14:textId="77777777">
        <w:trPr>
          <w:cantSplit/>
          <w:jc w:val="center"/>
        </w:trPr>
        <w:tc>
          <w:tcPr>
            <w:tcW w:w="1418" w:type="dxa"/>
          </w:tcPr>
          <w:p w14:paraId="1EA9F39C" w14:textId="77777777" w:rsidR="00701746" w:rsidRDefault="007919F7">
            <w:pPr>
              <w:pStyle w:val="Table09Row"/>
            </w:pPr>
            <w:r>
              <w:t>1981/039</w:t>
            </w:r>
          </w:p>
        </w:tc>
        <w:tc>
          <w:tcPr>
            <w:tcW w:w="2693" w:type="dxa"/>
          </w:tcPr>
          <w:p w14:paraId="78F366DF" w14:textId="77777777" w:rsidR="00701746" w:rsidRDefault="007919F7">
            <w:pPr>
              <w:pStyle w:val="Table09Row"/>
            </w:pPr>
            <w:r>
              <w:rPr>
                <w:i/>
              </w:rPr>
              <w:t>Road Traffic Amendment Act 1981</w:t>
            </w:r>
          </w:p>
        </w:tc>
        <w:tc>
          <w:tcPr>
            <w:tcW w:w="1276" w:type="dxa"/>
          </w:tcPr>
          <w:p w14:paraId="2CBE6E3D" w14:textId="77777777" w:rsidR="00701746" w:rsidRDefault="007919F7">
            <w:pPr>
              <w:pStyle w:val="Table09Row"/>
            </w:pPr>
            <w:r>
              <w:t>25 Aug 1981</w:t>
            </w:r>
          </w:p>
        </w:tc>
        <w:tc>
          <w:tcPr>
            <w:tcW w:w="3402" w:type="dxa"/>
          </w:tcPr>
          <w:p w14:paraId="2097E7B7" w14:textId="77777777" w:rsidR="00701746" w:rsidRDefault="007919F7">
            <w:pPr>
              <w:pStyle w:val="Table09Row"/>
            </w:pPr>
            <w:r>
              <w:t>25 Aug 1981</w:t>
            </w:r>
          </w:p>
        </w:tc>
        <w:tc>
          <w:tcPr>
            <w:tcW w:w="1123" w:type="dxa"/>
          </w:tcPr>
          <w:p w14:paraId="7EA10AE1" w14:textId="77777777" w:rsidR="00701746" w:rsidRDefault="00701746">
            <w:pPr>
              <w:pStyle w:val="Table09Row"/>
            </w:pPr>
          </w:p>
        </w:tc>
      </w:tr>
      <w:tr w:rsidR="00701746" w14:paraId="18E272BD" w14:textId="77777777">
        <w:trPr>
          <w:cantSplit/>
          <w:jc w:val="center"/>
        </w:trPr>
        <w:tc>
          <w:tcPr>
            <w:tcW w:w="1418" w:type="dxa"/>
          </w:tcPr>
          <w:p w14:paraId="2EE19E6C" w14:textId="77777777" w:rsidR="00701746" w:rsidRDefault="007919F7">
            <w:pPr>
              <w:pStyle w:val="Table09Row"/>
            </w:pPr>
            <w:r>
              <w:t>1981/040</w:t>
            </w:r>
          </w:p>
        </w:tc>
        <w:tc>
          <w:tcPr>
            <w:tcW w:w="2693" w:type="dxa"/>
          </w:tcPr>
          <w:p w14:paraId="20876A0F" w14:textId="77777777" w:rsidR="00701746" w:rsidRDefault="007919F7">
            <w:pPr>
              <w:pStyle w:val="Table09Row"/>
            </w:pPr>
            <w:r>
              <w:rPr>
                <w:i/>
              </w:rPr>
              <w:t xml:space="preserve">Art Gallery Amendment </w:t>
            </w:r>
            <w:r>
              <w:rPr>
                <w:i/>
              </w:rPr>
              <w:t>Act 1981</w:t>
            </w:r>
          </w:p>
        </w:tc>
        <w:tc>
          <w:tcPr>
            <w:tcW w:w="1276" w:type="dxa"/>
          </w:tcPr>
          <w:p w14:paraId="05FC7D3F" w14:textId="77777777" w:rsidR="00701746" w:rsidRDefault="007919F7">
            <w:pPr>
              <w:pStyle w:val="Table09Row"/>
            </w:pPr>
            <w:r>
              <w:t>25 Aug 1981</w:t>
            </w:r>
          </w:p>
        </w:tc>
        <w:tc>
          <w:tcPr>
            <w:tcW w:w="3402" w:type="dxa"/>
          </w:tcPr>
          <w:p w14:paraId="425D8B6A" w14:textId="77777777" w:rsidR="00701746" w:rsidRDefault="007919F7">
            <w:pPr>
              <w:pStyle w:val="Table09Row"/>
            </w:pPr>
            <w:r>
              <w:t>1 Aug 1980 (see s. 2)</w:t>
            </w:r>
          </w:p>
        </w:tc>
        <w:tc>
          <w:tcPr>
            <w:tcW w:w="1123" w:type="dxa"/>
          </w:tcPr>
          <w:p w14:paraId="19BA3DD2" w14:textId="77777777" w:rsidR="00701746" w:rsidRDefault="00701746">
            <w:pPr>
              <w:pStyle w:val="Table09Row"/>
            </w:pPr>
          </w:p>
        </w:tc>
      </w:tr>
      <w:tr w:rsidR="00701746" w14:paraId="090CCD2C" w14:textId="77777777">
        <w:trPr>
          <w:cantSplit/>
          <w:jc w:val="center"/>
        </w:trPr>
        <w:tc>
          <w:tcPr>
            <w:tcW w:w="1418" w:type="dxa"/>
          </w:tcPr>
          <w:p w14:paraId="42588125" w14:textId="77777777" w:rsidR="00701746" w:rsidRDefault="007919F7">
            <w:pPr>
              <w:pStyle w:val="Table09Row"/>
            </w:pPr>
            <w:r>
              <w:t>1981/041</w:t>
            </w:r>
          </w:p>
        </w:tc>
        <w:tc>
          <w:tcPr>
            <w:tcW w:w="2693" w:type="dxa"/>
          </w:tcPr>
          <w:p w14:paraId="585F4307" w14:textId="77777777" w:rsidR="00701746" w:rsidRDefault="007919F7">
            <w:pPr>
              <w:pStyle w:val="Table09Row"/>
            </w:pPr>
            <w:r>
              <w:rPr>
                <w:i/>
              </w:rPr>
              <w:t>Metropolitan Water Supply, Sewerage, and Drainage Amendment Act 1981</w:t>
            </w:r>
          </w:p>
        </w:tc>
        <w:tc>
          <w:tcPr>
            <w:tcW w:w="1276" w:type="dxa"/>
          </w:tcPr>
          <w:p w14:paraId="599B5489" w14:textId="77777777" w:rsidR="00701746" w:rsidRDefault="007919F7">
            <w:pPr>
              <w:pStyle w:val="Table09Row"/>
            </w:pPr>
            <w:r>
              <w:t>25 Aug 1981</w:t>
            </w:r>
          </w:p>
        </w:tc>
        <w:tc>
          <w:tcPr>
            <w:tcW w:w="3402" w:type="dxa"/>
          </w:tcPr>
          <w:p w14:paraId="3706E250" w14:textId="77777777" w:rsidR="00701746" w:rsidRDefault="007919F7">
            <w:pPr>
              <w:pStyle w:val="Table09Row"/>
            </w:pPr>
            <w:r>
              <w:t>25 Aug 1981</w:t>
            </w:r>
          </w:p>
        </w:tc>
        <w:tc>
          <w:tcPr>
            <w:tcW w:w="1123" w:type="dxa"/>
          </w:tcPr>
          <w:p w14:paraId="1E24E909" w14:textId="77777777" w:rsidR="00701746" w:rsidRDefault="00701746">
            <w:pPr>
              <w:pStyle w:val="Table09Row"/>
            </w:pPr>
          </w:p>
        </w:tc>
      </w:tr>
      <w:tr w:rsidR="00701746" w14:paraId="62614C6D" w14:textId="77777777">
        <w:trPr>
          <w:cantSplit/>
          <w:jc w:val="center"/>
        </w:trPr>
        <w:tc>
          <w:tcPr>
            <w:tcW w:w="1418" w:type="dxa"/>
          </w:tcPr>
          <w:p w14:paraId="4B27CEBA" w14:textId="77777777" w:rsidR="00701746" w:rsidRDefault="007919F7">
            <w:pPr>
              <w:pStyle w:val="Table09Row"/>
            </w:pPr>
            <w:r>
              <w:t>1981/042</w:t>
            </w:r>
          </w:p>
        </w:tc>
        <w:tc>
          <w:tcPr>
            <w:tcW w:w="2693" w:type="dxa"/>
          </w:tcPr>
          <w:p w14:paraId="513282D2" w14:textId="77777777" w:rsidR="00701746" w:rsidRDefault="007919F7">
            <w:pPr>
              <w:pStyle w:val="Table09Row"/>
            </w:pPr>
            <w:r>
              <w:rPr>
                <w:i/>
              </w:rPr>
              <w:t>Wheat Marketing (Delivery Quotas) Amendment and Repeal Act 1981</w:t>
            </w:r>
          </w:p>
        </w:tc>
        <w:tc>
          <w:tcPr>
            <w:tcW w:w="1276" w:type="dxa"/>
          </w:tcPr>
          <w:p w14:paraId="19D1968C" w14:textId="77777777" w:rsidR="00701746" w:rsidRDefault="007919F7">
            <w:pPr>
              <w:pStyle w:val="Table09Row"/>
            </w:pPr>
            <w:r>
              <w:t>25 Aug 1981</w:t>
            </w:r>
          </w:p>
        </w:tc>
        <w:tc>
          <w:tcPr>
            <w:tcW w:w="3402" w:type="dxa"/>
          </w:tcPr>
          <w:p w14:paraId="18892DB0" w14:textId="77777777" w:rsidR="00701746" w:rsidRDefault="007919F7">
            <w:pPr>
              <w:pStyle w:val="Table09Row"/>
            </w:pPr>
            <w:r>
              <w:t>25 Aug 1981</w:t>
            </w:r>
          </w:p>
        </w:tc>
        <w:tc>
          <w:tcPr>
            <w:tcW w:w="1123" w:type="dxa"/>
          </w:tcPr>
          <w:p w14:paraId="61AA6E96" w14:textId="77777777" w:rsidR="00701746" w:rsidRDefault="00701746">
            <w:pPr>
              <w:pStyle w:val="Table09Row"/>
            </w:pPr>
          </w:p>
        </w:tc>
      </w:tr>
      <w:tr w:rsidR="00701746" w14:paraId="24265EE0" w14:textId="77777777">
        <w:trPr>
          <w:cantSplit/>
          <w:jc w:val="center"/>
        </w:trPr>
        <w:tc>
          <w:tcPr>
            <w:tcW w:w="1418" w:type="dxa"/>
          </w:tcPr>
          <w:p w14:paraId="49BDECEE" w14:textId="77777777" w:rsidR="00701746" w:rsidRDefault="007919F7">
            <w:pPr>
              <w:pStyle w:val="Table09Row"/>
            </w:pPr>
            <w:r>
              <w:t>1981/043</w:t>
            </w:r>
          </w:p>
        </w:tc>
        <w:tc>
          <w:tcPr>
            <w:tcW w:w="2693" w:type="dxa"/>
          </w:tcPr>
          <w:p w14:paraId="16373F8E" w14:textId="77777777" w:rsidR="00701746" w:rsidRDefault="007919F7">
            <w:pPr>
              <w:pStyle w:val="Table09Row"/>
            </w:pPr>
            <w:r>
              <w:rPr>
                <w:i/>
              </w:rPr>
              <w:t>Hospitals Amendment Act 1981</w:t>
            </w:r>
          </w:p>
        </w:tc>
        <w:tc>
          <w:tcPr>
            <w:tcW w:w="1276" w:type="dxa"/>
          </w:tcPr>
          <w:p w14:paraId="608DDCF0" w14:textId="77777777" w:rsidR="00701746" w:rsidRDefault="007919F7">
            <w:pPr>
              <w:pStyle w:val="Table09Row"/>
            </w:pPr>
            <w:r>
              <w:t>26 Aug 1981</w:t>
            </w:r>
          </w:p>
        </w:tc>
        <w:tc>
          <w:tcPr>
            <w:tcW w:w="3402" w:type="dxa"/>
          </w:tcPr>
          <w:p w14:paraId="3D61BF6D" w14:textId="77777777" w:rsidR="00701746" w:rsidRDefault="007919F7">
            <w:pPr>
              <w:pStyle w:val="Table09Row"/>
            </w:pPr>
            <w:r>
              <w:t>1 Sep 1981 (see s. 2)</w:t>
            </w:r>
          </w:p>
        </w:tc>
        <w:tc>
          <w:tcPr>
            <w:tcW w:w="1123" w:type="dxa"/>
          </w:tcPr>
          <w:p w14:paraId="69F98313" w14:textId="77777777" w:rsidR="00701746" w:rsidRDefault="00701746">
            <w:pPr>
              <w:pStyle w:val="Table09Row"/>
            </w:pPr>
          </w:p>
        </w:tc>
      </w:tr>
      <w:tr w:rsidR="00701746" w14:paraId="24BB2FAE" w14:textId="77777777">
        <w:trPr>
          <w:cantSplit/>
          <w:jc w:val="center"/>
        </w:trPr>
        <w:tc>
          <w:tcPr>
            <w:tcW w:w="1418" w:type="dxa"/>
          </w:tcPr>
          <w:p w14:paraId="6F126B39" w14:textId="77777777" w:rsidR="00701746" w:rsidRDefault="007919F7">
            <w:pPr>
              <w:pStyle w:val="Table09Row"/>
            </w:pPr>
            <w:r>
              <w:t>1981/044</w:t>
            </w:r>
          </w:p>
        </w:tc>
        <w:tc>
          <w:tcPr>
            <w:tcW w:w="2693" w:type="dxa"/>
          </w:tcPr>
          <w:p w14:paraId="30A85E39" w14:textId="77777777" w:rsidR="00701746" w:rsidRDefault="007919F7">
            <w:pPr>
              <w:pStyle w:val="Table09Row"/>
            </w:pPr>
            <w:r>
              <w:rPr>
                <w:i/>
              </w:rPr>
              <w:t>Workers’ Compensation Amendment Act 1981</w:t>
            </w:r>
          </w:p>
        </w:tc>
        <w:tc>
          <w:tcPr>
            <w:tcW w:w="1276" w:type="dxa"/>
          </w:tcPr>
          <w:p w14:paraId="46337591" w14:textId="77777777" w:rsidR="00701746" w:rsidRDefault="007919F7">
            <w:pPr>
              <w:pStyle w:val="Table09Row"/>
            </w:pPr>
            <w:r>
              <w:t>1 Sep 1981</w:t>
            </w:r>
          </w:p>
        </w:tc>
        <w:tc>
          <w:tcPr>
            <w:tcW w:w="3402" w:type="dxa"/>
          </w:tcPr>
          <w:p w14:paraId="3F3212BE" w14:textId="77777777" w:rsidR="00701746" w:rsidRDefault="007919F7">
            <w:pPr>
              <w:pStyle w:val="Table09Row"/>
            </w:pPr>
            <w:r>
              <w:t xml:space="preserve">s. 3(a): 27 Dec 1973 (see s. 2(2)); </w:t>
            </w:r>
          </w:p>
          <w:p w14:paraId="7F05DF68" w14:textId="77777777" w:rsidR="00701746" w:rsidRDefault="007919F7">
            <w:pPr>
              <w:pStyle w:val="Table09Row"/>
            </w:pPr>
            <w:r>
              <w:t>balance: 1 Sep 1981 (see s. 2(1))</w:t>
            </w:r>
          </w:p>
        </w:tc>
        <w:tc>
          <w:tcPr>
            <w:tcW w:w="1123" w:type="dxa"/>
          </w:tcPr>
          <w:p w14:paraId="1F589790" w14:textId="77777777" w:rsidR="00701746" w:rsidRDefault="007919F7">
            <w:pPr>
              <w:pStyle w:val="Table09Row"/>
            </w:pPr>
            <w:r>
              <w:t>1981/086</w:t>
            </w:r>
          </w:p>
        </w:tc>
      </w:tr>
      <w:tr w:rsidR="00701746" w14:paraId="0B40A88B" w14:textId="77777777">
        <w:trPr>
          <w:cantSplit/>
          <w:jc w:val="center"/>
        </w:trPr>
        <w:tc>
          <w:tcPr>
            <w:tcW w:w="1418" w:type="dxa"/>
          </w:tcPr>
          <w:p w14:paraId="3C20DAD0" w14:textId="77777777" w:rsidR="00701746" w:rsidRDefault="007919F7">
            <w:pPr>
              <w:pStyle w:val="Table09Row"/>
            </w:pPr>
            <w:r>
              <w:t>1981/045</w:t>
            </w:r>
          </w:p>
        </w:tc>
        <w:tc>
          <w:tcPr>
            <w:tcW w:w="2693" w:type="dxa"/>
          </w:tcPr>
          <w:p w14:paraId="537724AB" w14:textId="77777777" w:rsidR="00701746" w:rsidRDefault="007919F7">
            <w:pPr>
              <w:pStyle w:val="Table09Row"/>
            </w:pPr>
            <w:r>
              <w:rPr>
                <w:i/>
              </w:rPr>
              <w:t xml:space="preserve">Cattle Industry </w:t>
            </w:r>
            <w:r>
              <w:rPr>
                <w:i/>
              </w:rPr>
              <w:t>Compensation Amendment Act 1981</w:t>
            </w:r>
          </w:p>
        </w:tc>
        <w:tc>
          <w:tcPr>
            <w:tcW w:w="1276" w:type="dxa"/>
          </w:tcPr>
          <w:p w14:paraId="1CC69C6C" w14:textId="77777777" w:rsidR="00701746" w:rsidRDefault="007919F7">
            <w:pPr>
              <w:pStyle w:val="Table09Row"/>
            </w:pPr>
            <w:r>
              <w:t>1 Sep 1981</w:t>
            </w:r>
          </w:p>
        </w:tc>
        <w:tc>
          <w:tcPr>
            <w:tcW w:w="3402" w:type="dxa"/>
          </w:tcPr>
          <w:p w14:paraId="0A6BAF15" w14:textId="77777777" w:rsidR="00701746" w:rsidRDefault="007919F7">
            <w:pPr>
              <w:pStyle w:val="Table09Row"/>
            </w:pPr>
            <w:r>
              <w:t>1 Sep 1981</w:t>
            </w:r>
          </w:p>
        </w:tc>
        <w:tc>
          <w:tcPr>
            <w:tcW w:w="1123" w:type="dxa"/>
          </w:tcPr>
          <w:p w14:paraId="602875EB" w14:textId="77777777" w:rsidR="00701746" w:rsidRDefault="00701746">
            <w:pPr>
              <w:pStyle w:val="Table09Row"/>
            </w:pPr>
          </w:p>
        </w:tc>
      </w:tr>
      <w:tr w:rsidR="00701746" w14:paraId="0022DD8D" w14:textId="77777777">
        <w:trPr>
          <w:cantSplit/>
          <w:jc w:val="center"/>
        </w:trPr>
        <w:tc>
          <w:tcPr>
            <w:tcW w:w="1418" w:type="dxa"/>
          </w:tcPr>
          <w:p w14:paraId="4A8E8CC0" w14:textId="77777777" w:rsidR="00701746" w:rsidRDefault="007919F7">
            <w:pPr>
              <w:pStyle w:val="Table09Row"/>
            </w:pPr>
            <w:r>
              <w:t>1981/046</w:t>
            </w:r>
          </w:p>
        </w:tc>
        <w:tc>
          <w:tcPr>
            <w:tcW w:w="2693" w:type="dxa"/>
          </w:tcPr>
          <w:p w14:paraId="59BA7AB0" w14:textId="77777777" w:rsidR="00701746" w:rsidRDefault="007919F7">
            <w:pPr>
              <w:pStyle w:val="Table09Row"/>
            </w:pPr>
            <w:r>
              <w:rPr>
                <w:i/>
              </w:rPr>
              <w:t>Trading Stamp Act 1981</w:t>
            </w:r>
          </w:p>
        </w:tc>
        <w:tc>
          <w:tcPr>
            <w:tcW w:w="1276" w:type="dxa"/>
          </w:tcPr>
          <w:p w14:paraId="6201A314" w14:textId="77777777" w:rsidR="00701746" w:rsidRDefault="007919F7">
            <w:pPr>
              <w:pStyle w:val="Table09Row"/>
            </w:pPr>
            <w:r>
              <w:t>16 Dec 1981</w:t>
            </w:r>
          </w:p>
        </w:tc>
        <w:tc>
          <w:tcPr>
            <w:tcW w:w="3402" w:type="dxa"/>
          </w:tcPr>
          <w:p w14:paraId="73DA1ABE" w14:textId="77777777" w:rsidR="00701746" w:rsidRDefault="007919F7">
            <w:pPr>
              <w:pStyle w:val="Table09Row"/>
            </w:pPr>
            <w:r>
              <w:t xml:space="preserve">1 Nov 1981 (see s. 2 and </w:t>
            </w:r>
            <w:r>
              <w:rPr>
                <w:i/>
              </w:rPr>
              <w:t>Gazette</w:t>
            </w:r>
            <w:r>
              <w:t xml:space="preserve"> 23 Oct 1981 p. 4360)</w:t>
            </w:r>
          </w:p>
        </w:tc>
        <w:tc>
          <w:tcPr>
            <w:tcW w:w="1123" w:type="dxa"/>
          </w:tcPr>
          <w:p w14:paraId="1140DB1F" w14:textId="77777777" w:rsidR="00701746" w:rsidRDefault="007919F7">
            <w:pPr>
              <w:pStyle w:val="Table09Row"/>
            </w:pPr>
            <w:r>
              <w:t>2006/069</w:t>
            </w:r>
          </w:p>
        </w:tc>
      </w:tr>
      <w:tr w:rsidR="00701746" w14:paraId="22EC4BA1" w14:textId="77777777">
        <w:trPr>
          <w:cantSplit/>
          <w:jc w:val="center"/>
        </w:trPr>
        <w:tc>
          <w:tcPr>
            <w:tcW w:w="1418" w:type="dxa"/>
          </w:tcPr>
          <w:p w14:paraId="549A20EB" w14:textId="77777777" w:rsidR="00701746" w:rsidRDefault="007919F7">
            <w:pPr>
              <w:pStyle w:val="Table09Row"/>
            </w:pPr>
            <w:r>
              <w:t>1981/047</w:t>
            </w:r>
          </w:p>
        </w:tc>
        <w:tc>
          <w:tcPr>
            <w:tcW w:w="2693" w:type="dxa"/>
          </w:tcPr>
          <w:p w14:paraId="37EDC824" w14:textId="77777777" w:rsidR="00701746" w:rsidRDefault="007919F7">
            <w:pPr>
              <w:pStyle w:val="Table09Row"/>
            </w:pPr>
            <w:r>
              <w:rPr>
                <w:i/>
              </w:rPr>
              <w:t>Marketing of Onions Repeal Act 1981</w:t>
            </w:r>
          </w:p>
        </w:tc>
        <w:tc>
          <w:tcPr>
            <w:tcW w:w="1276" w:type="dxa"/>
          </w:tcPr>
          <w:p w14:paraId="3823DD1A" w14:textId="77777777" w:rsidR="00701746" w:rsidRDefault="007919F7">
            <w:pPr>
              <w:pStyle w:val="Table09Row"/>
            </w:pPr>
            <w:r>
              <w:t>16 Sep 1981</w:t>
            </w:r>
          </w:p>
        </w:tc>
        <w:tc>
          <w:tcPr>
            <w:tcW w:w="3402" w:type="dxa"/>
          </w:tcPr>
          <w:p w14:paraId="52E607FC" w14:textId="77777777" w:rsidR="00701746" w:rsidRDefault="007919F7">
            <w:pPr>
              <w:pStyle w:val="Table09Row"/>
            </w:pPr>
            <w:r>
              <w:t>16 Sep 1981</w:t>
            </w:r>
          </w:p>
        </w:tc>
        <w:tc>
          <w:tcPr>
            <w:tcW w:w="1123" w:type="dxa"/>
          </w:tcPr>
          <w:p w14:paraId="5DCD2AB5" w14:textId="77777777" w:rsidR="00701746" w:rsidRDefault="00701746">
            <w:pPr>
              <w:pStyle w:val="Table09Row"/>
            </w:pPr>
          </w:p>
        </w:tc>
      </w:tr>
      <w:tr w:rsidR="00701746" w14:paraId="7EA0FB24" w14:textId="77777777">
        <w:trPr>
          <w:cantSplit/>
          <w:jc w:val="center"/>
        </w:trPr>
        <w:tc>
          <w:tcPr>
            <w:tcW w:w="1418" w:type="dxa"/>
          </w:tcPr>
          <w:p w14:paraId="5E1E2C37" w14:textId="77777777" w:rsidR="00701746" w:rsidRDefault="007919F7">
            <w:pPr>
              <w:pStyle w:val="Table09Row"/>
            </w:pPr>
            <w:r>
              <w:t>1981/048</w:t>
            </w:r>
          </w:p>
        </w:tc>
        <w:tc>
          <w:tcPr>
            <w:tcW w:w="2693" w:type="dxa"/>
          </w:tcPr>
          <w:p w14:paraId="469313D2" w14:textId="77777777" w:rsidR="00701746" w:rsidRDefault="007919F7">
            <w:pPr>
              <w:pStyle w:val="Table09Row"/>
            </w:pPr>
            <w:r>
              <w:rPr>
                <w:i/>
              </w:rPr>
              <w:t>Housing Agreement (Commonwealth and State) Act 1981</w:t>
            </w:r>
          </w:p>
        </w:tc>
        <w:tc>
          <w:tcPr>
            <w:tcW w:w="1276" w:type="dxa"/>
          </w:tcPr>
          <w:p w14:paraId="136C30F7" w14:textId="77777777" w:rsidR="00701746" w:rsidRDefault="007919F7">
            <w:pPr>
              <w:pStyle w:val="Table09Row"/>
            </w:pPr>
            <w:r>
              <w:t>16 Sep 1981</w:t>
            </w:r>
          </w:p>
        </w:tc>
        <w:tc>
          <w:tcPr>
            <w:tcW w:w="3402" w:type="dxa"/>
          </w:tcPr>
          <w:p w14:paraId="389F26C2" w14:textId="77777777" w:rsidR="00701746" w:rsidRDefault="007919F7">
            <w:pPr>
              <w:pStyle w:val="Table09Row"/>
            </w:pPr>
            <w:r>
              <w:t xml:space="preserve">9 Oct 1981 (see s. 2 and </w:t>
            </w:r>
            <w:r>
              <w:rPr>
                <w:i/>
              </w:rPr>
              <w:t>Gazette</w:t>
            </w:r>
            <w:r>
              <w:t xml:space="preserve"> 9 Oct 1981 p. 4231)</w:t>
            </w:r>
          </w:p>
        </w:tc>
        <w:tc>
          <w:tcPr>
            <w:tcW w:w="1123" w:type="dxa"/>
          </w:tcPr>
          <w:p w14:paraId="4C9EAEB4" w14:textId="77777777" w:rsidR="00701746" w:rsidRDefault="007919F7">
            <w:pPr>
              <w:pStyle w:val="Table09Row"/>
            </w:pPr>
            <w:r>
              <w:t>1998/010</w:t>
            </w:r>
          </w:p>
        </w:tc>
      </w:tr>
      <w:tr w:rsidR="00701746" w14:paraId="2B0AC3C1" w14:textId="77777777">
        <w:trPr>
          <w:cantSplit/>
          <w:jc w:val="center"/>
        </w:trPr>
        <w:tc>
          <w:tcPr>
            <w:tcW w:w="1418" w:type="dxa"/>
          </w:tcPr>
          <w:p w14:paraId="00CF866C" w14:textId="77777777" w:rsidR="00701746" w:rsidRDefault="007919F7">
            <w:pPr>
              <w:pStyle w:val="Table09Row"/>
            </w:pPr>
            <w:r>
              <w:t>1981/049</w:t>
            </w:r>
          </w:p>
        </w:tc>
        <w:tc>
          <w:tcPr>
            <w:tcW w:w="2693" w:type="dxa"/>
          </w:tcPr>
          <w:p w14:paraId="346497E7" w14:textId="77777777" w:rsidR="00701746" w:rsidRDefault="007919F7">
            <w:pPr>
              <w:pStyle w:val="Table09Row"/>
            </w:pPr>
            <w:r>
              <w:rPr>
                <w:i/>
              </w:rPr>
              <w:t>Litter Amendment Act 1981</w:t>
            </w:r>
          </w:p>
        </w:tc>
        <w:tc>
          <w:tcPr>
            <w:tcW w:w="1276" w:type="dxa"/>
          </w:tcPr>
          <w:p w14:paraId="12245B61" w14:textId="77777777" w:rsidR="00701746" w:rsidRDefault="007919F7">
            <w:pPr>
              <w:pStyle w:val="Table09Row"/>
            </w:pPr>
            <w:r>
              <w:t>16 Sep 1981</w:t>
            </w:r>
          </w:p>
        </w:tc>
        <w:tc>
          <w:tcPr>
            <w:tcW w:w="3402" w:type="dxa"/>
          </w:tcPr>
          <w:p w14:paraId="17D24AC8" w14:textId="77777777" w:rsidR="00701746" w:rsidRDefault="007919F7">
            <w:pPr>
              <w:pStyle w:val="Table09Row"/>
            </w:pPr>
            <w:r>
              <w:t xml:space="preserve">Act other than s. 5(b) &amp; (c): 16 Sep 1981 (see s. 2(1); </w:t>
            </w:r>
          </w:p>
          <w:p w14:paraId="798B8EC4" w14:textId="77777777" w:rsidR="00701746" w:rsidRDefault="007919F7">
            <w:pPr>
              <w:pStyle w:val="Table09Row"/>
            </w:pPr>
            <w:r>
              <w:t xml:space="preserve">s. 5(b) &amp; (c): 20 Nov 1981 (see s. 2(2) and </w:t>
            </w:r>
            <w:r>
              <w:rPr>
                <w:i/>
              </w:rPr>
              <w:t>Gazette</w:t>
            </w:r>
            <w:r>
              <w:t xml:space="preserve"> 20 Nov 1981 p. 4718)</w:t>
            </w:r>
          </w:p>
        </w:tc>
        <w:tc>
          <w:tcPr>
            <w:tcW w:w="1123" w:type="dxa"/>
          </w:tcPr>
          <w:p w14:paraId="79F0EEEC" w14:textId="77777777" w:rsidR="00701746" w:rsidRDefault="00701746">
            <w:pPr>
              <w:pStyle w:val="Table09Row"/>
            </w:pPr>
          </w:p>
        </w:tc>
      </w:tr>
      <w:tr w:rsidR="00701746" w14:paraId="4715845C" w14:textId="77777777">
        <w:trPr>
          <w:cantSplit/>
          <w:jc w:val="center"/>
        </w:trPr>
        <w:tc>
          <w:tcPr>
            <w:tcW w:w="1418" w:type="dxa"/>
          </w:tcPr>
          <w:p w14:paraId="57048BDE" w14:textId="77777777" w:rsidR="00701746" w:rsidRDefault="007919F7">
            <w:pPr>
              <w:pStyle w:val="Table09Row"/>
            </w:pPr>
            <w:r>
              <w:lastRenderedPageBreak/>
              <w:t>1981/050</w:t>
            </w:r>
          </w:p>
        </w:tc>
        <w:tc>
          <w:tcPr>
            <w:tcW w:w="2693" w:type="dxa"/>
          </w:tcPr>
          <w:p w14:paraId="6476ABCC" w14:textId="77777777" w:rsidR="00701746" w:rsidRDefault="007919F7">
            <w:pPr>
              <w:pStyle w:val="Table09Row"/>
            </w:pPr>
            <w:r>
              <w:rPr>
                <w:i/>
              </w:rPr>
              <w:t>Factories and Shops Amendment Act 1981</w:t>
            </w:r>
          </w:p>
        </w:tc>
        <w:tc>
          <w:tcPr>
            <w:tcW w:w="1276" w:type="dxa"/>
          </w:tcPr>
          <w:p w14:paraId="37A99D62" w14:textId="77777777" w:rsidR="00701746" w:rsidRDefault="007919F7">
            <w:pPr>
              <w:pStyle w:val="Table09Row"/>
            </w:pPr>
            <w:r>
              <w:t>16 Sep 1981</w:t>
            </w:r>
          </w:p>
        </w:tc>
        <w:tc>
          <w:tcPr>
            <w:tcW w:w="3402" w:type="dxa"/>
          </w:tcPr>
          <w:p w14:paraId="01077E24" w14:textId="77777777" w:rsidR="00701746" w:rsidRDefault="007919F7">
            <w:pPr>
              <w:pStyle w:val="Table09Row"/>
            </w:pPr>
            <w:r>
              <w:t xml:space="preserve">Act other than s. 17: 16 Sep 1981 (see s. 2(1)); </w:t>
            </w:r>
          </w:p>
          <w:p w14:paraId="177ECDC6" w14:textId="77777777" w:rsidR="00701746" w:rsidRDefault="007919F7">
            <w:pPr>
              <w:pStyle w:val="Table09Row"/>
            </w:pPr>
            <w:r>
              <w:t>s. 17: 14 Oct 1981 (see s. 2(2))</w:t>
            </w:r>
          </w:p>
        </w:tc>
        <w:tc>
          <w:tcPr>
            <w:tcW w:w="1123" w:type="dxa"/>
          </w:tcPr>
          <w:p w14:paraId="76A8DC3A" w14:textId="77777777" w:rsidR="00701746" w:rsidRDefault="007919F7">
            <w:pPr>
              <w:pStyle w:val="Table09Row"/>
            </w:pPr>
            <w:r>
              <w:t>1995/079</w:t>
            </w:r>
          </w:p>
        </w:tc>
      </w:tr>
      <w:tr w:rsidR="00701746" w14:paraId="3A3C1516" w14:textId="77777777">
        <w:trPr>
          <w:cantSplit/>
          <w:jc w:val="center"/>
        </w:trPr>
        <w:tc>
          <w:tcPr>
            <w:tcW w:w="1418" w:type="dxa"/>
          </w:tcPr>
          <w:p w14:paraId="1F839338" w14:textId="77777777" w:rsidR="00701746" w:rsidRDefault="007919F7">
            <w:pPr>
              <w:pStyle w:val="Table09Row"/>
            </w:pPr>
            <w:r>
              <w:t>1981/051</w:t>
            </w:r>
          </w:p>
        </w:tc>
        <w:tc>
          <w:tcPr>
            <w:tcW w:w="2693" w:type="dxa"/>
          </w:tcPr>
          <w:p w14:paraId="15B37E00" w14:textId="77777777" w:rsidR="00701746" w:rsidRDefault="007919F7">
            <w:pPr>
              <w:pStyle w:val="Table09Row"/>
            </w:pPr>
            <w:r>
              <w:rPr>
                <w:i/>
              </w:rPr>
              <w:t>Mental Health Act 1981</w:t>
            </w:r>
          </w:p>
        </w:tc>
        <w:tc>
          <w:tcPr>
            <w:tcW w:w="1276" w:type="dxa"/>
          </w:tcPr>
          <w:p w14:paraId="21F57163" w14:textId="77777777" w:rsidR="00701746" w:rsidRDefault="007919F7">
            <w:pPr>
              <w:pStyle w:val="Table09Row"/>
            </w:pPr>
            <w:r>
              <w:t>25 Sep 1981</w:t>
            </w:r>
          </w:p>
        </w:tc>
        <w:tc>
          <w:tcPr>
            <w:tcW w:w="3402" w:type="dxa"/>
          </w:tcPr>
          <w:p w14:paraId="600B9CF5" w14:textId="77777777" w:rsidR="00701746" w:rsidRDefault="007919F7">
            <w:pPr>
              <w:pStyle w:val="Table09Row"/>
            </w:pPr>
            <w:r>
              <w:t>Repealed prior to commencement by 1996/069 s. 73</w:t>
            </w:r>
          </w:p>
        </w:tc>
        <w:tc>
          <w:tcPr>
            <w:tcW w:w="1123" w:type="dxa"/>
          </w:tcPr>
          <w:p w14:paraId="38915379" w14:textId="77777777" w:rsidR="00701746" w:rsidRDefault="007919F7">
            <w:pPr>
              <w:pStyle w:val="Table09Row"/>
            </w:pPr>
            <w:r>
              <w:t>1996/069</w:t>
            </w:r>
          </w:p>
        </w:tc>
      </w:tr>
      <w:tr w:rsidR="00701746" w14:paraId="601ED1FA" w14:textId="77777777">
        <w:trPr>
          <w:cantSplit/>
          <w:jc w:val="center"/>
        </w:trPr>
        <w:tc>
          <w:tcPr>
            <w:tcW w:w="1418" w:type="dxa"/>
          </w:tcPr>
          <w:p w14:paraId="2E01B573" w14:textId="77777777" w:rsidR="00701746" w:rsidRDefault="007919F7">
            <w:pPr>
              <w:pStyle w:val="Table09Row"/>
            </w:pPr>
            <w:r>
              <w:t>1981/052</w:t>
            </w:r>
          </w:p>
        </w:tc>
        <w:tc>
          <w:tcPr>
            <w:tcW w:w="2693" w:type="dxa"/>
          </w:tcPr>
          <w:p w14:paraId="129AC90F" w14:textId="77777777" w:rsidR="00701746" w:rsidRDefault="007919F7">
            <w:pPr>
              <w:pStyle w:val="Table09Row"/>
            </w:pPr>
            <w:r>
              <w:rPr>
                <w:i/>
              </w:rPr>
              <w:t>Acts Amendment (Mental Health) Act 1981</w:t>
            </w:r>
          </w:p>
        </w:tc>
        <w:tc>
          <w:tcPr>
            <w:tcW w:w="1276" w:type="dxa"/>
          </w:tcPr>
          <w:p w14:paraId="571FF47A" w14:textId="77777777" w:rsidR="00701746" w:rsidRDefault="007919F7">
            <w:pPr>
              <w:pStyle w:val="Table09Row"/>
            </w:pPr>
            <w:r>
              <w:t>25 Sep 1981</w:t>
            </w:r>
          </w:p>
        </w:tc>
        <w:tc>
          <w:tcPr>
            <w:tcW w:w="3402" w:type="dxa"/>
          </w:tcPr>
          <w:p w14:paraId="7FF2D6B7" w14:textId="77777777" w:rsidR="00701746" w:rsidRDefault="007919F7">
            <w:pPr>
              <w:pStyle w:val="Table09Row"/>
            </w:pPr>
            <w:r>
              <w:t>Repealed prior to commencement by 2006/037 s. 3(1)</w:t>
            </w:r>
          </w:p>
        </w:tc>
        <w:tc>
          <w:tcPr>
            <w:tcW w:w="1123" w:type="dxa"/>
          </w:tcPr>
          <w:p w14:paraId="222427FD" w14:textId="77777777" w:rsidR="00701746" w:rsidRDefault="007919F7">
            <w:pPr>
              <w:pStyle w:val="Table09Row"/>
            </w:pPr>
            <w:r>
              <w:t>2006/037</w:t>
            </w:r>
          </w:p>
        </w:tc>
      </w:tr>
      <w:tr w:rsidR="00701746" w14:paraId="1B741DB0" w14:textId="77777777">
        <w:trPr>
          <w:cantSplit/>
          <w:jc w:val="center"/>
        </w:trPr>
        <w:tc>
          <w:tcPr>
            <w:tcW w:w="1418" w:type="dxa"/>
          </w:tcPr>
          <w:p w14:paraId="196A3F16" w14:textId="77777777" w:rsidR="00701746" w:rsidRDefault="007919F7">
            <w:pPr>
              <w:pStyle w:val="Table09Row"/>
            </w:pPr>
            <w:r>
              <w:t>1981/053</w:t>
            </w:r>
          </w:p>
        </w:tc>
        <w:tc>
          <w:tcPr>
            <w:tcW w:w="2693" w:type="dxa"/>
          </w:tcPr>
          <w:p w14:paraId="1C02EB9D" w14:textId="77777777" w:rsidR="00701746" w:rsidRDefault="007919F7">
            <w:pPr>
              <w:pStyle w:val="Table09Row"/>
            </w:pPr>
            <w:r>
              <w:rPr>
                <w:i/>
              </w:rPr>
              <w:t>Animal Resources Authority Act 1981</w:t>
            </w:r>
          </w:p>
        </w:tc>
        <w:tc>
          <w:tcPr>
            <w:tcW w:w="1276" w:type="dxa"/>
          </w:tcPr>
          <w:p w14:paraId="3715977D" w14:textId="77777777" w:rsidR="00701746" w:rsidRDefault="007919F7">
            <w:pPr>
              <w:pStyle w:val="Table09Row"/>
            </w:pPr>
            <w:r>
              <w:t>25 Sep 1981</w:t>
            </w:r>
          </w:p>
        </w:tc>
        <w:tc>
          <w:tcPr>
            <w:tcW w:w="3402" w:type="dxa"/>
          </w:tcPr>
          <w:p w14:paraId="52616BC1" w14:textId="77777777" w:rsidR="00701746" w:rsidRDefault="007919F7">
            <w:pPr>
              <w:pStyle w:val="Table09Row"/>
            </w:pPr>
            <w:r>
              <w:t xml:space="preserve">2 Jul 1982 (see s. 2 and </w:t>
            </w:r>
            <w:r>
              <w:rPr>
                <w:i/>
              </w:rPr>
              <w:t>Gazette</w:t>
            </w:r>
            <w:r>
              <w:t xml:space="preserve"> 2 Jul 1982 p. 2311)</w:t>
            </w:r>
          </w:p>
        </w:tc>
        <w:tc>
          <w:tcPr>
            <w:tcW w:w="1123" w:type="dxa"/>
          </w:tcPr>
          <w:p w14:paraId="7E6FA0AE" w14:textId="77777777" w:rsidR="00701746" w:rsidRDefault="007919F7">
            <w:pPr>
              <w:pStyle w:val="Table09Row"/>
            </w:pPr>
            <w:r>
              <w:t>2022/012</w:t>
            </w:r>
          </w:p>
        </w:tc>
      </w:tr>
      <w:tr w:rsidR="00701746" w14:paraId="4CE8C3B6" w14:textId="77777777">
        <w:trPr>
          <w:cantSplit/>
          <w:jc w:val="center"/>
        </w:trPr>
        <w:tc>
          <w:tcPr>
            <w:tcW w:w="1418" w:type="dxa"/>
          </w:tcPr>
          <w:p w14:paraId="50A3A0C2" w14:textId="77777777" w:rsidR="00701746" w:rsidRDefault="007919F7">
            <w:pPr>
              <w:pStyle w:val="Table09Row"/>
            </w:pPr>
            <w:r>
              <w:t>1981/054</w:t>
            </w:r>
          </w:p>
        </w:tc>
        <w:tc>
          <w:tcPr>
            <w:tcW w:w="2693" w:type="dxa"/>
          </w:tcPr>
          <w:p w14:paraId="305B18AE" w14:textId="77777777" w:rsidR="00701746" w:rsidRDefault="007919F7">
            <w:pPr>
              <w:pStyle w:val="Table09Row"/>
            </w:pPr>
            <w:r>
              <w:rPr>
                <w:i/>
              </w:rPr>
              <w:t>Veterinary Preparations and Animal Feeding Stuffs Amendment Act 1981</w:t>
            </w:r>
          </w:p>
        </w:tc>
        <w:tc>
          <w:tcPr>
            <w:tcW w:w="1276" w:type="dxa"/>
          </w:tcPr>
          <w:p w14:paraId="31CE9BC3" w14:textId="77777777" w:rsidR="00701746" w:rsidRDefault="007919F7">
            <w:pPr>
              <w:pStyle w:val="Table09Row"/>
            </w:pPr>
            <w:r>
              <w:t>13 Oct 1981</w:t>
            </w:r>
          </w:p>
        </w:tc>
        <w:tc>
          <w:tcPr>
            <w:tcW w:w="3402" w:type="dxa"/>
          </w:tcPr>
          <w:p w14:paraId="5E3A456E" w14:textId="77777777" w:rsidR="00701746" w:rsidRDefault="007919F7">
            <w:pPr>
              <w:pStyle w:val="Table09Row"/>
            </w:pPr>
            <w:r>
              <w:t>13 Oct 1981</w:t>
            </w:r>
          </w:p>
        </w:tc>
        <w:tc>
          <w:tcPr>
            <w:tcW w:w="1123" w:type="dxa"/>
          </w:tcPr>
          <w:p w14:paraId="7C8672A3" w14:textId="77777777" w:rsidR="00701746" w:rsidRDefault="00701746">
            <w:pPr>
              <w:pStyle w:val="Table09Row"/>
            </w:pPr>
          </w:p>
        </w:tc>
      </w:tr>
      <w:tr w:rsidR="00701746" w14:paraId="19DC9926" w14:textId="77777777">
        <w:trPr>
          <w:cantSplit/>
          <w:jc w:val="center"/>
        </w:trPr>
        <w:tc>
          <w:tcPr>
            <w:tcW w:w="1418" w:type="dxa"/>
          </w:tcPr>
          <w:p w14:paraId="18A8F78F" w14:textId="77777777" w:rsidR="00701746" w:rsidRDefault="007919F7">
            <w:pPr>
              <w:pStyle w:val="Table09Row"/>
            </w:pPr>
            <w:r>
              <w:t>1981/055</w:t>
            </w:r>
          </w:p>
        </w:tc>
        <w:tc>
          <w:tcPr>
            <w:tcW w:w="2693" w:type="dxa"/>
          </w:tcPr>
          <w:p w14:paraId="252DE5A5" w14:textId="77777777" w:rsidR="00701746" w:rsidRDefault="007919F7">
            <w:pPr>
              <w:pStyle w:val="Table09Row"/>
            </w:pPr>
            <w:r>
              <w:rPr>
                <w:i/>
              </w:rPr>
              <w:t>Plant Diseases Amendment and Repeal Act 1981</w:t>
            </w:r>
          </w:p>
        </w:tc>
        <w:tc>
          <w:tcPr>
            <w:tcW w:w="1276" w:type="dxa"/>
          </w:tcPr>
          <w:p w14:paraId="6CCFA35C" w14:textId="77777777" w:rsidR="00701746" w:rsidRDefault="007919F7">
            <w:pPr>
              <w:pStyle w:val="Table09Row"/>
            </w:pPr>
            <w:r>
              <w:t>13 Oct 1981</w:t>
            </w:r>
          </w:p>
        </w:tc>
        <w:tc>
          <w:tcPr>
            <w:tcW w:w="3402" w:type="dxa"/>
          </w:tcPr>
          <w:p w14:paraId="74BAF801" w14:textId="77777777" w:rsidR="00701746" w:rsidRDefault="007919F7">
            <w:pPr>
              <w:pStyle w:val="Table09Row"/>
            </w:pPr>
            <w:r>
              <w:t>13 Oct 1981</w:t>
            </w:r>
          </w:p>
        </w:tc>
        <w:tc>
          <w:tcPr>
            <w:tcW w:w="1123" w:type="dxa"/>
          </w:tcPr>
          <w:p w14:paraId="43C93AAB" w14:textId="77777777" w:rsidR="00701746" w:rsidRDefault="00701746">
            <w:pPr>
              <w:pStyle w:val="Table09Row"/>
            </w:pPr>
          </w:p>
        </w:tc>
      </w:tr>
      <w:tr w:rsidR="00701746" w14:paraId="4270717C" w14:textId="77777777">
        <w:trPr>
          <w:cantSplit/>
          <w:jc w:val="center"/>
        </w:trPr>
        <w:tc>
          <w:tcPr>
            <w:tcW w:w="1418" w:type="dxa"/>
          </w:tcPr>
          <w:p w14:paraId="3EEC1747" w14:textId="77777777" w:rsidR="00701746" w:rsidRDefault="007919F7">
            <w:pPr>
              <w:pStyle w:val="Table09Row"/>
            </w:pPr>
            <w:r>
              <w:t>1981/056</w:t>
            </w:r>
          </w:p>
        </w:tc>
        <w:tc>
          <w:tcPr>
            <w:tcW w:w="2693" w:type="dxa"/>
          </w:tcPr>
          <w:p w14:paraId="0245DBC8" w14:textId="77777777" w:rsidR="00701746" w:rsidRDefault="007919F7">
            <w:pPr>
              <w:pStyle w:val="Table09Row"/>
            </w:pPr>
            <w:r>
              <w:rPr>
                <w:i/>
              </w:rPr>
              <w:t>Transport Amendment Act (No. 2) 1981</w:t>
            </w:r>
          </w:p>
        </w:tc>
        <w:tc>
          <w:tcPr>
            <w:tcW w:w="1276" w:type="dxa"/>
          </w:tcPr>
          <w:p w14:paraId="4D0D4B17" w14:textId="77777777" w:rsidR="00701746" w:rsidRDefault="007919F7">
            <w:pPr>
              <w:pStyle w:val="Table09Row"/>
            </w:pPr>
            <w:r>
              <w:t>13 Oct 1981</w:t>
            </w:r>
          </w:p>
        </w:tc>
        <w:tc>
          <w:tcPr>
            <w:tcW w:w="3402" w:type="dxa"/>
          </w:tcPr>
          <w:p w14:paraId="12069D7C" w14:textId="77777777" w:rsidR="00701746" w:rsidRDefault="007919F7">
            <w:pPr>
              <w:pStyle w:val="Table09Row"/>
            </w:pPr>
            <w:r>
              <w:t>Act other than s. 10 &amp; 11: 13 Oct 1981 (see s. 2(1));</w:t>
            </w:r>
          </w:p>
          <w:p w14:paraId="22D44649" w14:textId="77777777" w:rsidR="00701746" w:rsidRDefault="007919F7">
            <w:pPr>
              <w:pStyle w:val="Table09Row"/>
            </w:pPr>
            <w:r>
              <w:t xml:space="preserve">s. 10 &amp; 11: 31 Dec 1981 (see s. 2(2) and </w:t>
            </w:r>
            <w:r>
              <w:rPr>
                <w:i/>
              </w:rPr>
              <w:t>Gazette</w:t>
            </w:r>
            <w:r>
              <w:t xml:space="preserve"> 31 Dec 1981 p. 5363)</w:t>
            </w:r>
          </w:p>
        </w:tc>
        <w:tc>
          <w:tcPr>
            <w:tcW w:w="1123" w:type="dxa"/>
          </w:tcPr>
          <w:p w14:paraId="449926C0" w14:textId="77777777" w:rsidR="00701746" w:rsidRDefault="00701746">
            <w:pPr>
              <w:pStyle w:val="Table09Row"/>
            </w:pPr>
          </w:p>
        </w:tc>
      </w:tr>
      <w:tr w:rsidR="00701746" w14:paraId="48CEC43A" w14:textId="77777777">
        <w:trPr>
          <w:cantSplit/>
          <w:jc w:val="center"/>
        </w:trPr>
        <w:tc>
          <w:tcPr>
            <w:tcW w:w="1418" w:type="dxa"/>
          </w:tcPr>
          <w:p w14:paraId="6EBE84CD" w14:textId="77777777" w:rsidR="00701746" w:rsidRDefault="007919F7">
            <w:pPr>
              <w:pStyle w:val="Table09Row"/>
            </w:pPr>
            <w:r>
              <w:t>1981/057</w:t>
            </w:r>
          </w:p>
        </w:tc>
        <w:tc>
          <w:tcPr>
            <w:tcW w:w="2693" w:type="dxa"/>
          </w:tcPr>
          <w:p w14:paraId="1DF995C0" w14:textId="77777777" w:rsidR="00701746" w:rsidRDefault="007919F7">
            <w:pPr>
              <w:pStyle w:val="Table09Row"/>
            </w:pPr>
            <w:r>
              <w:rPr>
                <w:i/>
              </w:rPr>
              <w:t>Acts Amendment (Misuse of Drugs) Act 1981</w:t>
            </w:r>
          </w:p>
        </w:tc>
        <w:tc>
          <w:tcPr>
            <w:tcW w:w="1276" w:type="dxa"/>
          </w:tcPr>
          <w:p w14:paraId="0AF2A22C" w14:textId="77777777" w:rsidR="00701746" w:rsidRDefault="007919F7">
            <w:pPr>
              <w:pStyle w:val="Table09Row"/>
            </w:pPr>
            <w:r>
              <w:t>13 Oct 1981</w:t>
            </w:r>
          </w:p>
        </w:tc>
        <w:tc>
          <w:tcPr>
            <w:tcW w:w="3402" w:type="dxa"/>
          </w:tcPr>
          <w:p w14:paraId="19442709" w14:textId="77777777" w:rsidR="00701746" w:rsidRDefault="007919F7">
            <w:pPr>
              <w:pStyle w:val="Table09Row"/>
            </w:pPr>
            <w:r>
              <w:t xml:space="preserve">1 Sep 1982 (see s. 2 and </w:t>
            </w:r>
            <w:r>
              <w:rPr>
                <w:i/>
              </w:rPr>
              <w:t>Gazette</w:t>
            </w:r>
            <w:r>
              <w:t xml:space="preserve"> 20 Aug 1982 p. 3250)</w:t>
            </w:r>
          </w:p>
        </w:tc>
        <w:tc>
          <w:tcPr>
            <w:tcW w:w="1123" w:type="dxa"/>
          </w:tcPr>
          <w:p w14:paraId="669A4ED2" w14:textId="77777777" w:rsidR="00701746" w:rsidRDefault="00701746">
            <w:pPr>
              <w:pStyle w:val="Table09Row"/>
            </w:pPr>
          </w:p>
        </w:tc>
      </w:tr>
      <w:tr w:rsidR="00701746" w14:paraId="2126BD64" w14:textId="77777777">
        <w:trPr>
          <w:cantSplit/>
          <w:jc w:val="center"/>
        </w:trPr>
        <w:tc>
          <w:tcPr>
            <w:tcW w:w="1418" w:type="dxa"/>
          </w:tcPr>
          <w:p w14:paraId="3F4ABB2A" w14:textId="77777777" w:rsidR="00701746" w:rsidRDefault="007919F7">
            <w:pPr>
              <w:pStyle w:val="Table09Row"/>
            </w:pPr>
            <w:r>
              <w:t>1981/058</w:t>
            </w:r>
          </w:p>
        </w:tc>
        <w:tc>
          <w:tcPr>
            <w:tcW w:w="2693" w:type="dxa"/>
          </w:tcPr>
          <w:p w14:paraId="30FB08C9" w14:textId="77777777" w:rsidR="00701746" w:rsidRDefault="007919F7">
            <w:pPr>
              <w:pStyle w:val="Table09Row"/>
            </w:pPr>
            <w:r>
              <w:rPr>
                <w:i/>
              </w:rPr>
              <w:t>Explosives and Dangerous Goods Amendment Act 1981</w:t>
            </w:r>
          </w:p>
        </w:tc>
        <w:tc>
          <w:tcPr>
            <w:tcW w:w="1276" w:type="dxa"/>
          </w:tcPr>
          <w:p w14:paraId="298CC849" w14:textId="77777777" w:rsidR="00701746" w:rsidRDefault="007919F7">
            <w:pPr>
              <w:pStyle w:val="Table09Row"/>
            </w:pPr>
            <w:r>
              <w:t>13 Oct 1981</w:t>
            </w:r>
          </w:p>
        </w:tc>
        <w:tc>
          <w:tcPr>
            <w:tcW w:w="3402" w:type="dxa"/>
          </w:tcPr>
          <w:p w14:paraId="18EC5404" w14:textId="77777777" w:rsidR="00701746" w:rsidRDefault="007919F7">
            <w:pPr>
              <w:pStyle w:val="Table09Row"/>
            </w:pPr>
            <w:r>
              <w:t>13 Oct 1981</w:t>
            </w:r>
          </w:p>
        </w:tc>
        <w:tc>
          <w:tcPr>
            <w:tcW w:w="1123" w:type="dxa"/>
          </w:tcPr>
          <w:p w14:paraId="3D5FD979" w14:textId="77777777" w:rsidR="00701746" w:rsidRDefault="007919F7">
            <w:pPr>
              <w:pStyle w:val="Table09Row"/>
            </w:pPr>
            <w:r>
              <w:t>2004/007</w:t>
            </w:r>
          </w:p>
        </w:tc>
      </w:tr>
      <w:tr w:rsidR="00701746" w14:paraId="7640C429" w14:textId="77777777">
        <w:trPr>
          <w:cantSplit/>
          <w:jc w:val="center"/>
        </w:trPr>
        <w:tc>
          <w:tcPr>
            <w:tcW w:w="1418" w:type="dxa"/>
          </w:tcPr>
          <w:p w14:paraId="663C7546" w14:textId="77777777" w:rsidR="00701746" w:rsidRDefault="007919F7">
            <w:pPr>
              <w:pStyle w:val="Table09Row"/>
            </w:pPr>
            <w:r>
              <w:t>1981/059</w:t>
            </w:r>
          </w:p>
        </w:tc>
        <w:tc>
          <w:tcPr>
            <w:tcW w:w="2693" w:type="dxa"/>
          </w:tcPr>
          <w:p w14:paraId="386BF75D" w14:textId="77777777" w:rsidR="00701746" w:rsidRDefault="007919F7">
            <w:pPr>
              <w:pStyle w:val="Table09Row"/>
            </w:pPr>
            <w:r>
              <w:rPr>
                <w:i/>
              </w:rPr>
              <w:t>Perth Theatre Trust Amendment Act 1981</w:t>
            </w:r>
          </w:p>
        </w:tc>
        <w:tc>
          <w:tcPr>
            <w:tcW w:w="1276" w:type="dxa"/>
          </w:tcPr>
          <w:p w14:paraId="20FD8B12" w14:textId="77777777" w:rsidR="00701746" w:rsidRDefault="007919F7">
            <w:pPr>
              <w:pStyle w:val="Table09Row"/>
            </w:pPr>
            <w:r>
              <w:t>13 Oct 1981</w:t>
            </w:r>
          </w:p>
        </w:tc>
        <w:tc>
          <w:tcPr>
            <w:tcW w:w="3402" w:type="dxa"/>
          </w:tcPr>
          <w:p w14:paraId="39CCF4AD" w14:textId="77777777" w:rsidR="00701746" w:rsidRDefault="007919F7">
            <w:pPr>
              <w:pStyle w:val="Table09Row"/>
            </w:pPr>
            <w:r>
              <w:t>13 Oct 1981</w:t>
            </w:r>
          </w:p>
        </w:tc>
        <w:tc>
          <w:tcPr>
            <w:tcW w:w="1123" w:type="dxa"/>
          </w:tcPr>
          <w:p w14:paraId="06D3611A" w14:textId="77777777" w:rsidR="00701746" w:rsidRDefault="00701746">
            <w:pPr>
              <w:pStyle w:val="Table09Row"/>
            </w:pPr>
          </w:p>
        </w:tc>
      </w:tr>
      <w:tr w:rsidR="00701746" w14:paraId="61706FEA" w14:textId="77777777">
        <w:trPr>
          <w:cantSplit/>
          <w:jc w:val="center"/>
        </w:trPr>
        <w:tc>
          <w:tcPr>
            <w:tcW w:w="1418" w:type="dxa"/>
          </w:tcPr>
          <w:p w14:paraId="2DB24F0F" w14:textId="77777777" w:rsidR="00701746" w:rsidRDefault="007919F7">
            <w:pPr>
              <w:pStyle w:val="Table09Row"/>
            </w:pPr>
            <w:r>
              <w:t>1981/060</w:t>
            </w:r>
          </w:p>
        </w:tc>
        <w:tc>
          <w:tcPr>
            <w:tcW w:w="2693" w:type="dxa"/>
          </w:tcPr>
          <w:p w14:paraId="2C8FB729" w14:textId="77777777" w:rsidR="00701746" w:rsidRDefault="007919F7">
            <w:pPr>
              <w:pStyle w:val="Table09Row"/>
            </w:pPr>
            <w:r>
              <w:rPr>
                <w:i/>
              </w:rPr>
              <w:t>Local Government Amendment Act (No. 3) 1981</w:t>
            </w:r>
          </w:p>
        </w:tc>
        <w:tc>
          <w:tcPr>
            <w:tcW w:w="1276" w:type="dxa"/>
          </w:tcPr>
          <w:p w14:paraId="20726907" w14:textId="77777777" w:rsidR="00701746" w:rsidRDefault="007919F7">
            <w:pPr>
              <w:pStyle w:val="Table09Row"/>
            </w:pPr>
            <w:r>
              <w:t>13 Oct 1981</w:t>
            </w:r>
          </w:p>
        </w:tc>
        <w:tc>
          <w:tcPr>
            <w:tcW w:w="3402" w:type="dxa"/>
          </w:tcPr>
          <w:p w14:paraId="6033EFCF" w14:textId="77777777" w:rsidR="00701746" w:rsidRDefault="007919F7">
            <w:pPr>
              <w:pStyle w:val="Table09Row"/>
            </w:pPr>
            <w:r>
              <w:t>s. 6: 26 May 1981 (see s. 2(2));</w:t>
            </w:r>
          </w:p>
          <w:p w14:paraId="4383AFDE" w14:textId="77777777" w:rsidR="00701746" w:rsidRDefault="007919F7">
            <w:pPr>
              <w:pStyle w:val="Table09Row"/>
            </w:pPr>
            <w:r>
              <w:t>Act other than s. 5(b), 6, 7, 17, 18, 23, 25(c), 28 and 29: 13 Oct 1981 (see s. 2(1));</w:t>
            </w:r>
          </w:p>
          <w:p w14:paraId="2DFE9F0E" w14:textId="77777777" w:rsidR="00701746" w:rsidRDefault="007919F7">
            <w:pPr>
              <w:pStyle w:val="Table09Row"/>
            </w:pPr>
            <w:r>
              <w:t xml:space="preserve">s. 5(b), 7, 17, 18, 23, 25(c), 28 &amp; 29: 16 Apr 1982 (see s. 2(3) and </w:t>
            </w:r>
            <w:r>
              <w:rPr>
                <w:i/>
              </w:rPr>
              <w:t>Gazette</w:t>
            </w:r>
            <w:r>
              <w:t xml:space="preserve"> 16 Apr 1982 p. 1277)</w:t>
            </w:r>
          </w:p>
        </w:tc>
        <w:tc>
          <w:tcPr>
            <w:tcW w:w="1123" w:type="dxa"/>
          </w:tcPr>
          <w:p w14:paraId="1C28B9E6" w14:textId="77777777" w:rsidR="00701746" w:rsidRDefault="00701746">
            <w:pPr>
              <w:pStyle w:val="Table09Row"/>
            </w:pPr>
          </w:p>
        </w:tc>
      </w:tr>
      <w:tr w:rsidR="00701746" w14:paraId="2F2A09C6" w14:textId="77777777">
        <w:trPr>
          <w:cantSplit/>
          <w:jc w:val="center"/>
        </w:trPr>
        <w:tc>
          <w:tcPr>
            <w:tcW w:w="1418" w:type="dxa"/>
          </w:tcPr>
          <w:p w14:paraId="3182492A" w14:textId="77777777" w:rsidR="00701746" w:rsidRDefault="007919F7">
            <w:pPr>
              <w:pStyle w:val="Table09Row"/>
            </w:pPr>
            <w:r>
              <w:t>1981/061</w:t>
            </w:r>
          </w:p>
        </w:tc>
        <w:tc>
          <w:tcPr>
            <w:tcW w:w="2693" w:type="dxa"/>
          </w:tcPr>
          <w:p w14:paraId="6E3D8BF9" w14:textId="77777777" w:rsidR="00701746" w:rsidRDefault="007919F7">
            <w:pPr>
              <w:pStyle w:val="Table09Row"/>
            </w:pPr>
            <w:r>
              <w:rPr>
                <w:i/>
              </w:rPr>
              <w:t>Borrowings for Authorities Act 1981</w:t>
            </w:r>
          </w:p>
        </w:tc>
        <w:tc>
          <w:tcPr>
            <w:tcW w:w="1276" w:type="dxa"/>
          </w:tcPr>
          <w:p w14:paraId="4A2FC6BE" w14:textId="77777777" w:rsidR="00701746" w:rsidRDefault="007919F7">
            <w:pPr>
              <w:pStyle w:val="Table09Row"/>
            </w:pPr>
            <w:r>
              <w:t>13 Oct 1981</w:t>
            </w:r>
          </w:p>
        </w:tc>
        <w:tc>
          <w:tcPr>
            <w:tcW w:w="3402" w:type="dxa"/>
          </w:tcPr>
          <w:p w14:paraId="25E84775" w14:textId="77777777" w:rsidR="00701746" w:rsidRDefault="007919F7">
            <w:pPr>
              <w:pStyle w:val="Table09Row"/>
            </w:pPr>
            <w:r>
              <w:t>13 Oct 1981</w:t>
            </w:r>
          </w:p>
        </w:tc>
        <w:tc>
          <w:tcPr>
            <w:tcW w:w="1123" w:type="dxa"/>
          </w:tcPr>
          <w:p w14:paraId="5B0A2493" w14:textId="77777777" w:rsidR="00701746" w:rsidRDefault="007919F7">
            <w:pPr>
              <w:pStyle w:val="Table09Row"/>
            </w:pPr>
            <w:r>
              <w:t>1986/016</w:t>
            </w:r>
          </w:p>
        </w:tc>
      </w:tr>
      <w:tr w:rsidR="00701746" w14:paraId="6EE655D2" w14:textId="77777777">
        <w:trPr>
          <w:cantSplit/>
          <w:jc w:val="center"/>
        </w:trPr>
        <w:tc>
          <w:tcPr>
            <w:tcW w:w="1418" w:type="dxa"/>
          </w:tcPr>
          <w:p w14:paraId="7AC5B9C2" w14:textId="77777777" w:rsidR="00701746" w:rsidRDefault="007919F7">
            <w:pPr>
              <w:pStyle w:val="Table09Row"/>
            </w:pPr>
            <w:r>
              <w:t>1981/062</w:t>
            </w:r>
          </w:p>
        </w:tc>
        <w:tc>
          <w:tcPr>
            <w:tcW w:w="2693" w:type="dxa"/>
          </w:tcPr>
          <w:p w14:paraId="0E743699" w14:textId="77777777" w:rsidR="00701746" w:rsidRDefault="007919F7">
            <w:pPr>
              <w:pStyle w:val="Table09Row"/>
            </w:pPr>
            <w:r>
              <w:rPr>
                <w:i/>
              </w:rPr>
              <w:t>Ministers of the Crown (Statutory Designations) Amendment Act 1981</w:t>
            </w:r>
          </w:p>
        </w:tc>
        <w:tc>
          <w:tcPr>
            <w:tcW w:w="1276" w:type="dxa"/>
          </w:tcPr>
          <w:p w14:paraId="1B5F4D72" w14:textId="77777777" w:rsidR="00701746" w:rsidRDefault="007919F7">
            <w:pPr>
              <w:pStyle w:val="Table09Row"/>
            </w:pPr>
            <w:r>
              <w:t>13 Oct 1981</w:t>
            </w:r>
          </w:p>
        </w:tc>
        <w:tc>
          <w:tcPr>
            <w:tcW w:w="3402" w:type="dxa"/>
          </w:tcPr>
          <w:p w14:paraId="322ADB4B" w14:textId="77777777" w:rsidR="00701746" w:rsidRDefault="007919F7">
            <w:pPr>
              <w:pStyle w:val="Table09Row"/>
            </w:pPr>
            <w:r>
              <w:t>13 Oct 1981</w:t>
            </w:r>
          </w:p>
        </w:tc>
        <w:tc>
          <w:tcPr>
            <w:tcW w:w="1123" w:type="dxa"/>
          </w:tcPr>
          <w:p w14:paraId="312B8DA9" w14:textId="77777777" w:rsidR="00701746" w:rsidRDefault="00701746">
            <w:pPr>
              <w:pStyle w:val="Table09Row"/>
            </w:pPr>
          </w:p>
        </w:tc>
      </w:tr>
      <w:tr w:rsidR="00701746" w14:paraId="5C7039A5" w14:textId="77777777">
        <w:trPr>
          <w:cantSplit/>
          <w:jc w:val="center"/>
        </w:trPr>
        <w:tc>
          <w:tcPr>
            <w:tcW w:w="1418" w:type="dxa"/>
          </w:tcPr>
          <w:p w14:paraId="157759CB" w14:textId="77777777" w:rsidR="00701746" w:rsidRDefault="007919F7">
            <w:pPr>
              <w:pStyle w:val="Table09Row"/>
            </w:pPr>
            <w:r>
              <w:t>1981/063</w:t>
            </w:r>
          </w:p>
        </w:tc>
        <w:tc>
          <w:tcPr>
            <w:tcW w:w="2693" w:type="dxa"/>
          </w:tcPr>
          <w:p w14:paraId="1EBC8801" w14:textId="77777777" w:rsidR="00701746" w:rsidRDefault="007919F7">
            <w:pPr>
              <w:pStyle w:val="Table09Row"/>
            </w:pPr>
            <w:r>
              <w:rPr>
                <w:i/>
              </w:rPr>
              <w:t>Acts Amendment (Statutory Designations) and Validation Act 1981</w:t>
            </w:r>
          </w:p>
        </w:tc>
        <w:tc>
          <w:tcPr>
            <w:tcW w:w="1276" w:type="dxa"/>
          </w:tcPr>
          <w:p w14:paraId="41BA5E3D" w14:textId="77777777" w:rsidR="00701746" w:rsidRDefault="007919F7">
            <w:pPr>
              <w:pStyle w:val="Table09Row"/>
            </w:pPr>
            <w:r>
              <w:t>13 Oct 1981</w:t>
            </w:r>
          </w:p>
        </w:tc>
        <w:tc>
          <w:tcPr>
            <w:tcW w:w="3402" w:type="dxa"/>
          </w:tcPr>
          <w:p w14:paraId="25BE15C4" w14:textId="77777777" w:rsidR="00701746" w:rsidRDefault="007919F7">
            <w:pPr>
              <w:pStyle w:val="Table09Row"/>
            </w:pPr>
            <w:r>
              <w:t>13 Oct 1981</w:t>
            </w:r>
          </w:p>
        </w:tc>
        <w:tc>
          <w:tcPr>
            <w:tcW w:w="1123" w:type="dxa"/>
          </w:tcPr>
          <w:p w14:paraId="0855BE3F" w14:textId="77777777" w:rsidR="00701746" w:rsidRDefault="00701746">
            <w:pPr>
              <w:pStyle w:val="Table09Row"/>
            </w:pPr>
          </w:p>
        </w:tc>
      </w:tr>
      <w:tr w:rsidR="00701746" w14:paraId="080CDAD7" w14:textId="77777777">
        <w:trPr>
          <w:cantSplit/>
          <w:jc w:val="center"/>
        </w:trPr>
        <w:tc>
          <w:tcPr>
            <w:tcW w:w="1418" w:type="dxa"/>
          </w:tcPr>
          <w:p w14:paraId="58606913" w14:textId="77777777" w:rsidR="00701746" w:rsidRDefault="007919F7">
            <w:pPr>
              <w:pStyle w:val="Table09Row"/>
            </w:pPr>
            <w:r>
              <w:t>1981/064</w:t>
            </w:r>
          </w:p>
        </w:tc>
        <w:tc>
          <w:tcPr>
            <w:tcW w:w="2693" w:type="dxa"/>
          </w:tcPr>
          <w:p w14:paraId="05ABDA98" w14:textId="77777777" w:rsidR="00701746" w:rsidRDefault="007919F7">
            <w:pPr>
              <w:pStyle w:val="Table09Row"/>
            </w:pPr>
            <w:r>
              <w:rPr>
                <w:i/>
              </w:rPr>
              <w:t>Water Supply, Sewerage, and Drainage Amendment and Validation Act 1981</w:t>
            </w:r>
          </w:p>
        </w:tc>
        <w:tc>
          <w:tcPr>
            <w:tcW w:w="1276" w:type="dxa"/>
          </w:tcPr>
          <w:p w14:paraId="2CEDA0C8" w14:textId="77777777" w:rsidR="00701746" w:rsidRDefault="007919F7">
            <w:pPr>
              <w:pStyle w:val="Table09Row"/>
            </w:pPr>
            <w:r>
              <w:t>13 Oct 1981</w:t>
            </w:r>
          </w:p>
        </w:tc>
        <w:tc>
          <w:tcPr>
            <w:tcW w:w="3402" w:type="dxa"/>
          </w:tcPr>
          <w:p w14:paraId="333DEEE6" w14:textId="77777777" w:rsidR="00701746" w:rsidRDefault="007919F7">
            <w:pPr>
              <w:pStyle w:val="Table09Row"/>
            </w:pPr>
            <w:r>
              <w:t>13 Oct 1981</w:t>
            </w:r>
          </w:p>
        </w:tc>
        <w:tc>
          <w:tcPr>
            <w:tcW w:w="1123" w:type="dxa"/>
          </w:tcPr>
          <w:p w14:paraId="6A02CA04" w14:textId="77777777" w:rsidR="00701746" w:rsidRDefault="007919F7">
            <w:pPr>
              <w:pStyle w:val="Table09Row"/>
            </w:pPr>
            <w:r>
              <w:t>1985/025</w:t>
            </w:r>
          </w:p>
        </w:tc>
      </w:tr>
      <w:tr w:rsidR="00701746" w14:paraId="0DA3A835" w14:textId="77777777">
        <w:trPr>
          <w:cantSplit/>
          <w:jc w:val="center"/>
        </w:trPr>
        <w:tc>
          <w:tcPr>
            <w:tcW w:w="1418" w:type="dxa"/>
          </w:tcPr>
          <w:p w14:paraId="70342658" w14:textId="77777777" w:rsidR="00701746" w:rsidRDefault="007919F7">
            <w:pPr>
              <w:pStyle w:val="Table09Row"/>
            </w:pPr>
            <w:r>
              <w:lastRenderedPageBreak/>
              <w:t>1981/065</w:t>
            </w:r>
          </w:p>
        </w:tc>
        <w:tc>
          <w:tcPr>
            <w:tcW w:w="2693" w:type="dxa"/>
          </w:tcPr>
          <w:p w14:paraId="1BAFFFAC" w14:textId="77777777" w:rsidR="00701746" w:rsidRDefault="007919F7">
            <w:pPr>
              <w:pStyle w:val="Table09Row"/>
            </w:pPr>
            <w:r>
              <w:rPr>
                <w:i/>
              </w:rPr>
              <w:t>Interpretation Amendment Act 1981</w:t>
            </w:r>
          </w:p>
        </w:tc>
        <w:tc>
          <w:tcPr>
            <w:tcW w:w="1276" w:type="dxa"/>
          </w:tcPr>
          <w:p w14:paraId="49F02D25" w14:textId="77777777" w:rsidR="00701746" w:rsidRDefault="007919F7">
            <w:pPr>
              <w:pStyle w:val="Table09Row"/>
            </w:pPr>
            <w:r>
              <w:t>13 Oct 1981</w:t>
            </w:r>
          </w:p>
        </w:tc>
        <w:tc>
          <w:tcPr>
            <w:tcW w:w="3402" w:type="dxa"/>
          </w:tcPr>
          <w:p w14:paraId="1E00BF1B" w14:textId="77777777" w:rsidR="00701746" w:rsidRDefault="007919F7">
            <w:pPr>
              <w:pStyle w:val="Table09Row"/>
            </w:pPr>
            <w:r>
              <w:t>13 Oct 1981</w:t>
            </w:r>
          </w:p>
        </w:tc>
        <w:tc>
          <w:tcPr>
            <w:tcW w:w="1123" w:type="dxa"/>
          </w:tcPr>
          <w:p w14:paraId="1DB04068" w14:textId="77777777" w:rsidR="00701746" w:rsidRDefault="007919F7">
            <w:pPr>
              <w:pStyle w:val="Table09Row"/>
            </w:pPr>
            <w:r>
              <w:t>1984/012</w:t>
            </w:r>
          </w:p>
        </w:tc>
      </w:tr>
      <w:tr w:rsidR="00701746" w14:paraId="58150F7B" w14:textId="77777777">
        <w:trPr>
          <w:cantSplit/>
          <w:jc w:val="center"/>
        </w:trPr>
        <w:tc>
          <w:tcPr>
            <w:tcW w:w="1418" w:type="dxa"/>
          </w:tcPr>
          <w:p w14:paraId="5A78A53C" w14:textId="77777777" w:rsidR="00701746" w:rsidRDefault="007919F7">
            <w:pPr>
              <w:pStyle w:val="Table09Row"/>
            </w:pPr>
            <w:r>
              <w:t>1981/066</w:t>
            </w:r>
          </w:p>
        </w:tc>
        <w:tc>
          <w:tcPr>
            <w:tcW w:w="2693" w:type="dxa"/>
          </w:tcPr>
          <w:p w14:paraId="6167E089" w14:textId="77777777" w:rsidR="00701746" w:rsidRDefault="007919F7">
            <w:pPr>
              <w:pStyle w:val="Table09Row"/>
            </w:pPr>
            <w:r>
              <w:rPr>
                <w:i/>
              </w:rPr>
              <w:t>Misuse of Drugs Act 1981</w:t>
            </w:r>
          </w:p>
        </w:tc>
        <w:tc>
          <w:tcPr>
            <w:tcW w:w="1276" w:type="dxa"/>
          </w:tcPr>
          <w:p w14:paraId="691DDDA1" w14:textId="77777777" w:rsidR="00701746" w:rsidRDefault="007919F7">
            <w:pPr>
              <w:pStyle w:val="Table09Row"/>
            </w:pPr>
            <w:r>
              <w:t>23 Oct 1981</w:t>
            </w:r>
          </w:p>
        </w:tc>
        <w:tc>
          <w:tcPr>
            <w:tcW w:w="3402" w:type="dxa"/>
          </w:tcPr>
          <w:p w14:paraId="39CC5EFA" w14:textId="77777777" w:rsidR="00701746" w:rsidRDefault="007919F7">
            <w:pPr>
              <w:pStyle w:val="Table09Row"/>
            </w:pPr>
            <w:r>
              <w:t xml:space="preserve">1 Sep 1982 (see s. 2 and </w:t>
            </w:r>
            <w:r>
              <w:rPr>
                <w:i/>
              </w:rPr>
              <w:t>Gazette</w:t>
            </w:r>
            <w:r>
              <w:t xml:space="preserve"> 20 Aug 1982 p. 3250)</w:t>
            </w:r>
          </w:p>
        </w:tc>
        <w:tc>
          <w:tcPr>
            <w:tcW w:w="1123" w:type="dxa"/>
          </w:tcPr>
          <w:p w14:paraId="70646F77" w14:textId="77777777" w:rsidR="00701746" w:rsidRDefault="00701746">
            <w:pPr>
              <w:pStyle w:val="Table09Row"/>
            </w:pPr>
          </w:p>
        </w:tc>
      </w:tr>
      <w:tr w:rsidR="00701746" w14:paraId="64F0F99C" w14:textId="77777777">
        <w:trPr>
          <w:cantSplit/>
          <w:jc w:val="center"/>
        </w:trPr>
        <w:tc>
          <w:tcPr>
            <w:tcW w:w="1418" w:type="dxa"/>
          </w:tcPr>
          <w:p w14:paraId="3AFFC736" w14:textId="77777777" w:rsidR="00701746" w:rsidRDefault="007919F7">
            <w:pPr>
              <w:pStyle w:val="Table09Row"/>
            </w:pPr>
            <w:r>
              <w:t>1981/067</w:t>
            </w:r>
          </w:p>
        </w:tc>
        <w:tc>
          <w:tcPr>
            <w:tcW w:w="2693" w:type="dxa"/>
          </w:tcPr>
          <w:p w14:paraId="018A412E" w14:textId="77777777" w:rsidR="00701746" w:rsidRDefault="007919F7">
            <w:pPr>
              <w:pStyle w:val="Table09Row"/>
            </w:pPr>
            <w:r>
              <w:rPr>
                <w:i/>
              </w:rPr>
              <w:t>Architects Amendment Act 1981</w:t>
            </w:r>
          </w:p>
        </w:tc>
        <w:tc>
          <w:tcPr>
            <w:tcW w:w="1276" w:type="dxa"/>
          </w:tcPr>
          <w:p w14:paraId="2FF33E08" w14:textId="77777777" w:rsidR="00701746" w:rsidRDefault="007919F7">
            <w:pPr>
              <w:pStyle w:val="Table09Row"/>
            </w:pPr>
            <w:r>
              <w:t>23 Oct 1981</w:t>
            </w:r>
          </w:p>
        </w:tc>
        <w:tc>
          <w:tcPr>
            <w:tcW w:w="3402" w:type="dxa"/>
          </w:tcPr>
          <w:p w14:paraId="219F74DA" w14:textId="77777777" w:rsidR="00701746" w:rsidRDefault="007919F7">
            <w:pPr>
              <w:pStyle w:val="Table09Row"/>
            </w:pPr>
            <w:r>
              <w:t>23 Oct 1981</w:t>
            </w:r>
          </w:p>
        </w:tc>
        <w:tc>
          <w:tcPr>
            <w:tcW w:w="1123" w:type="dxa"/>
          </w:tcPr>
          <w:p w14:paraId="7D529A28" w14:textId="77777777" w:rsidR="00701746" w:rsidRDefault="007919F7">
            <w:pPr>
              <w:pStyle w:val="Table09Row"/>
            </w:pPr>
            <w:r>
              <w:t>2000/075</w:t>
            </w:r>
          </w:p>
        </w:tc>
      </w:tr>
      <w:tr w:rsidR="00701746" w14:paraId="49ED5E5C" w14:textId="77777777">
        <w:trPr>
          <w:cantSplit/>
          <w:jc w:val="center"/>
        </w:trPr>
        <w:tc>
          <w:tcPr>
            <w:tcW w:w="1418" w:type="dxa"/>
          </w:tcPr>
          <w:p w14:paraId="0BA4CEAF" w14:textId="77777777" w:rsidR="00701746" w:rsidRDefault="007919F7">
            <w:pPr>
              <w:pStyle w:val="Table09Row"/>
            </w:pPr>
            <w:r>
              <w:t>1981/068</w:t>
            </w:r>
          </w:p>
        </w:tc>
        <w:tc>
          <w:tcPr>
            <w:tcW w:w="2693" w:type="dxa"/>
          </w:tcPr>
          <w:p w14:paraId="4C99D076" w14:textId="77777777" w:rsidR="00701746" w:rsidRDefault="007919F7">
            <w:pPr>
              <w:pStyle w:val="Table09Row"/>
            </w:pPr>
            <w:r>
              <w:rPr>
                <w:i/>
              </w:rPr>
              <w:t>Abattoirs Amendment Act 1981</w:t>
            </w:r>
          </w:p>
        </w:tc>
        <w:tc>
          <w:tcPr>
            <w:tcW w:w="1276" w:type="dxa"/>
          </w:tcPr>
          <w:p w14:paraId="43DF243F" w14:textId="77777777" w:rsidR="00701746" w:rsidRDefault="007919F7">
            <w:pPr>
              <w:pStyle w:val="Table09Row"/>
            </w:pPr>
            <w:r>
              <w:t>23 Oct 1981</w:t>
            </w:r>
          </w:p>
        </w:tc>
        <w:tc>
          <w:tcPr>
            <w:tcW w:w="3402" w:type="dxa"/>
          </w:tcPr>
          <w:p w14:paraId="627E5582" w14:textId="77777777" w:rsidR="00701746" w:rsidRDefault="007919F7">
            <w:pPr>
              <w:pStyle w:val="Table09Row"/>
            </w:pPr>
            <w:r>
              <w:t>23 Oct 1981</w:t>
            </w:r>
          </w:p>
        </w:tc>
        <w:tc>
          <w:tcPr>
            <w:tcW w:w="1123" w:type="dxa"/>
          </w:tcPr>
          <w:p w14:paraId="23A34727" w14:textId="77777777" w:rsidR="00701746" w:rsidRDefault="007919F7">
            <w:pPr>
              <w:pStyle w:val="Table09Row"/>
            </w:pPr>
            <w:r>
              <w:t>1993/032</w:t>
            </w:r>
          </w:p>
        </w:tc>
      </w:tr>
      <w:tr w:rsidR="00701746" w14:paraId="3F78DE45" w14:textId="77777777">
        <w:trPr>
          <w:cantSplit/>
          <w:jc w:val="center"/>
        </w:trPr>
        <w:tc>
          <w:tcPr>
            <w:tcW w:w="1418" w:type="dxa"/>
          </w:tcPr>
          <w:p w14:paraId="3249DC4B" w14:textId="77777777" w:rsidR="00701746" w:rsidRDefault="007919F7">
            <w:pPr>
              <w:pStyle w:val="Table09Row"/>
            </w:pPr>
            <w:r>
              <w:t>1981/069</w:t>
            </w:r>
          </w:p>
        </w:tc>
        <w:tc>
          <w:tcPr>
            <w:tcW w:w="2693" w:type="dxa"/>
          </w:tcPr>
          <w:p w14:paraId="56950029" w14:textId="77777777" w:rsidR="00701746" w:rsidRDefault="007919F7">
            <w:pPr>
              <w:pStyle w:val="Table09Row"/>
            </w:pPr>
            <w:r>
              <w:rPr>
                <w:i/>
              </w:rPr>
              <w:t>Acts Amendment (Mining) Act 1981</w:t>
            </w:r>
          </w:p>
        </w:tc>
        <w:tc>
          <w:tcPr>
            <w:tcW w:w="1276" w:type="dxa"/>
          </w:tcPr>
          <w:p w14:paraId="2D3419B6" w14:textId="77777777" w:rsidR="00701746" w:rsidRDefault="007919F7">
            <w:pPr>
              <w:pStyle w:val="Table09Row"/>
            </w:pPr>
            <w:r>
              <w:t>30 Oct 1981</w:t>
            </w:r>
          </w:p>
        </w:tc>
        <w:tc>
          <w:tcPr>
            <w:tcW w:w="3402" w:type="dxa"/>
          </w:tcPr>
          <w:p w14:paraId="42CB1569" w14:textId="77777777" w:rsidR="00701746" w:rsidRDefault="007919F7">
            <w:pPr>
              <w:pStyle w:val="Table09Row"/>
            </w:pPr>
            <w:r>
              <w:t>30 Oct 1981</w:t>
            </w:r>
          </w:p>
        </w:tc>
        <w:tc>
          <w:tcPr>
            <w:tcW w:w="1123" w:type="dxa"/>
          </w:tcPr>
          <w:p w14:paraId="04014320" w14:textId="77777777" w:rsidR="00701746" w:rsidRDefault="00701746">
            <w:pPr>
              <w:pStyle w:val="Table09Row"/>
            </w:pPr>
          </w:p>
        </w:tc>
      </w:tr>
      <w:tr w:rsidR="00701746" w14:paraId="67ECE19E" w14:textId="77777777">
        <w:trPr>
          <w:cantSplit/>
          <w:jc w:val="center"/>
        </w:trPr>
        <w:tc>
          <w:tcPr>
            <w:tcW w:w="1418" w:type="dxa"/>
          </w:tcPr>
          <w:p w14:paraId="1AF3C706" w14:textId="77777777" w:rsidR="00701746" w:rsidRDefault="007919F7">
            <w:pPr>
              <w:pStyle w:val="Table09Row"/>
            </w:pPr>
            <w:r>
              <w:t>1981/070</w:t>
            </w:r>
          </w:p>
        </w:tc>
        <w:tc>
          <w:tcPr>
            <w:tcW w:w="2693" w:type="dxa"/>
          </w:tcPr>
          <w:p w14:paraId="1526EF60" w14:textId="77777777" w:rsidR="00701746" w:rsidRDefault="007919F7">
            <w:pPr>
              <w:pStyle w:val="Table09Row"/>
            </w:pPr>
            <w:r>
              <w:rPr>
                <w:i/>
              </w:rPr>
              <w:t>Transport Amendment Act (No. 3) 1981</w:t>
            </w:r>
          </w:p>
        </w:tc>
        <w:tc>
          <w:tcPr>
            <w:tcW w:w="1276" w:type="dxa"/>
          </w:tcPr>
          <w:p w14:paraId="11B9E036" w14:textId="77777777" w:rsidR="00701746" w:rsidRDefault="007919F7">
            <w:pPr>
              <w:pStyle w:val="Table09Row"/>
            </w:pPr>
            <w:r>
              <w:t>30 Oct 1981</w:t>
            </w:r>
          </w:p>
        </w:tc>
        <w:tc>
          <w:tcPr>
            <w:tcW w:w="3402" w:type="dxa"/>
          </w:tcPr>
          <w:p w14:paraId="22DB4326" w14:textId="77777777" w:rsidR="00701746" w:rsidRDefault="007919F7">
            <w:pPr>
              <w:pStyle w:val="Table09Row"/>
            </w:pPr>
            <w:r>
              <w:t xml:space="preserve">1 Aug 1982 (see s. 2 and </w:t>
            </w:r>
            <w:r>
              <w:rPr>
                <w:i/>
              </w:rPr>
              <w:t>Gazette</w:t>
            </w:r>
            <w:r>
              <w:t xml:space="preserve"> 23 Jul 1982 p. 2842)</w:t>
            </w:r>
          </w:p>
        </w:tc>
        <w:tc>
          <w:tcPr>
            <w:tcW w:w="1123" w:type="dxa"/>
          </w:tcPr>
          <w:p w14:paraId="50ABBFE0" w14:textId="77777777" w:rsidR="00701746" w:rsidRDefault="00701746">
            <w:pPr>
              <w:pStyle w:val="Table09Row"/>
            </w:pPr>
          </w:p>
        </w:tc>
      </w:tr>
      <w:tr w:rsidR="00701746" w14:paraId="361143B2" w14:textId="77777777">
        <w:trPr>
          <w:cantSplit/>
          <w:jc w:val="center"/>
        </w:trPr>
        <w:tc>
          <w:tcPr>
            <w:tcW w:w="1418" w:type="dxa"/>
          </w:tcPr>
          <w:p w14:paraId="05986429" w14:textId="77777777" w:rsidR="00701746" w:rsidRDefault="007919F7">
            <w:pPr>
              <w:pStyle w:val="Table09Row"/>
            </w:pPr>
            <w:r>
              <w:t>1981/071</w:t>
            </w:r>
          </w:p>
        </w:tc>
        <w:tc>
          <w:tcPr>
            <w:tcW w:w="2693" w:type="dxa"/>
          </w:tcPr>
          <w:p w14:paraId="424732BD" w14:textId="77777777" w:rsidR="00701746" w:rsidRDefault="007919F7">
            <w:pPr>
              <w:pStyle w:val="Table09Row"/>
            </w:pPr>
            <w:r>
              <w:rPr>
                <w:i/>
              </w:rPr>
              <w:t>Road Traffic Amendment Act (No. 2) 1981</w:t>
            </w:r>
          </w:p>
        </w:tc>
        <w:tc>
          <w:tcPr>
            <w:tcW w:w="1276" w:type="dxa"/>
          </w:tcPr>
          <w:p w14:paraId="40725F31" w14:textId="77777777" w:rsidR="00701746" w:rsidRDefault="007919F7">
            <w:pPr>
              <w:pStyle w:val="Table09Row"/>
            </w:pPr>
            <w:r>
              <w:t>30 Oct 1981</w:t>
            </w:r>
          </w:p>
        </w:tc>
        <w:tc>
          <w:tcPr>
            <w:tcW w:w="3402" w:type="dxa"/>
          </w:tcPr>
          <w:p w14:paraId="7EBAAF2B" w14:textId="77777777" w:rsidR="00701746" w:rsidRDefault="007919F7">
            <w:pPr>
              <w:pStyle w:val="Table09Row"/>
            </w:pPr>
            <w:r>
              <w:t xml:space="preserve">1 Aug 1982 (see s. 2 and </w:t>
            </w:r>
            <w:r>
              <w:rPr>
                <w:i/>
              </w:rPr>
              <w:t>Gazette</w:t>
            </w:r>
            <w:r>
              <w:t xml:space="preserve"> 23 Jul 1982 p. 2842)</w:t>
            </w:r>
          </w:p>
        </w:tc>
        <w:tc>
          <w:tcPr>
            <w:tcW w:w="1123" w:type="dxa"/>
          </w:tcPr>
          <w:p w14:paraId="5ADEF2B0" w14:textId="77777777" w:rsidR="00701746" w:rsidRDefault="00701746">
            <w:pPr>
              <w:pStyle w:val="Table09Row"/>
            </w:pPr>
          </w:p>
        </w:tc>
      </w:tr>
      <w:tr w:rsidR="00701746" w14:paraId="5B7BF87A" w14:textId="77777777">
        <w:trPr>
          <w:cantSplit/>
          <w:jc w:val="center"/>
        </w:trPr>
        <w:tc>
          <w:tcPr>
            <w:tcW w:w="1418" w:type="dxa"/>
          </w:tcPr>
          <w:p w14:paraId="4F5EE3DF" w14:textId="77777777" w:rsidR="00701746" w:rsidRDefault="007919F7">
            <w:pPr>
              <w:pStyle w:val="Table09Row"/>
            </w:pPr>
            <w:r>
              <w:t>1981/072</w:t>
            </w:r>
          </w:p>
        </w:tc>
        <w:tc>
          <w:tcPr>
            <w:tcW w:w="2693" w:type="dxa"/>
          </w:tcPr>
          <w:p w14:paraId="0658C48C" w14:textId="77777777" w:rsidR="00701746" w:rsidRDefault="007919F7">
            <w:pPr>
              <w:pStyle w:val="Table09Row"/>
            </w:pPr>
            <w:r>
              <w:rPr>
                <w:i/>
              </w:rPr>
              <w:t>Metropolitan Water Supply, Sewerage, and Drainage Amendment Act (No. 2) 1981</w:t>
            </w:r>
          </w:p>
        </w:tc>
        <w:tc>
          <w:tcPr>
            <w:tcW w:w="1276" w:type="dxa"/>
          </w:tcPr>
          <w:p w14:paraId="1678DCDE" w14:textId="77777777" w:rsidR="00701746" w:rsidRDefault="007919F7">
            <w:pPr>
              <w:pStyle w:val="Table09Row"/>
            </w:pPr>
            <w:r>
              <w:t>30 Oct 1981</w:t>
            </w:r>
          </w:p>
        </w:tc>
        <w:tc>
          <w:tcPr>
            <w:tcW w:w="3402" w:type="dxa"/>
          </w:tcPr>
          <w:p w14:paraId="35BDF85B" w14:textId="77777777" w:rsidR="00701746" w:rsidRDefault="007919F7">
            <w:pPr>
              <w:pStyle w:val="Table09Row"/>
            </w:pPr>
            <w:r>
              <w:t>30 Oct 1981</w:t>
            </w:r>
          </w:p>
        </w:tc>
        <w:tc>
          <w:tcPr>
            <w:tcW w:w="1123" w:type="dxa"/>
          </w:tcPr>
          <w:p w14:paraId="53ED8E61" w14:textId="77777777" w:rsidR="00701746" w:rsidRDefault="00701746">
            <w:pPr>
              <w:pStyle w:val="Table09Row"/>
            </w:pPr>
          </w:p>
        </w:tc>
      </w:tr>
      <w:tr w:rsidR="00701746" w14:paraId="540C99F6" w14:textId="77777777">
        <w:trPr>
          <w:cantSplit/>
          <w:jc w:val="center"/>
        </w:trPr>
        <w:tc>
          <w:tcPr>
            <w:tcW w:w="1418" w:type="dxa"/>
          </w:tcPr>
          <w:p w14:paraId="3DF846F9" w14:textId="77777777" w:rsidR="00701746" w:rsidRDefault="007919F7">
            <w:pPr>
              <w:pStyle w:val="Table09Row"/>
            </w:pPr>
            <w:r>
              <w:t>1981/073</w:t>
            </w:r>
          </w:p>
        </w:tc>
        <w:tc>
          <w:tcPr>
            <w:tcW w:w="2693" w:type="dxa"/>
          </w:tcPr>
          <w:p w14:paraId="78C79273" w14:textId="77777777" w:rsidR="00701746" w:rsidRDefault="007919F7">
            <w:pPr>
              <w:pStyle w:val="Table09Row"/>
            </w:pPr>
            <w:r>
              <w:rPr>
                <w:i/>
              </w:rPr>
              <w:t>Fisheries Amendment Act 1981</w:t>
            </w:r>
          </w:p>
        </w:tc>
        <w:tc>
          <w:tcPr>
            <w:tcW w:w="1276" w:type="dxa"/>
          </w:tcPr>
          <w:p w14:paraId="1B4A375F" w14:textId="77777777" w:rsidR="00701746" w:rsidRDefault="007919F7">
            <w:pPr>
              <w:pStyle w:val="Table09Row"/>
            </w:pPr>
            <w:r>
              <w:t>30 Oct 1981</w:t>
            </w:r>
          </w:p>
        </w:tc>
        <w:tc>
          <w:tcPr>
            <w:tcW w:w="3402" w:type="dxa"/>
          </w:tcPr>
          <w:p w14:paraId="093AF914" w14:textId="77777777" w:rsidR="00701746" w:rsidRDefault="007919F7">
            <w:pPr>
              <w:pStyle w:val="Table09Row"/>
            </w:pPr>
            <w:r>
              <w:t>14 Feb 1983 (see s. 2)</w:t>
            </w:r>
          </w:p>
        </w:tc>
        <w:tc>
          <w:tcPr>
            <w:tcW w:w="1123" w:type="dxa"/>
          </w:tcPr>
          <w:p w14:paraId="36722545" w14:textId="77777777" w:rsidR="00701746" w:rsidRDefault="007919F7">
            <w:pPr>
              <w:pStyle w:val="Table09Row"/>
            </w:pPr>
            <w:r>
              <w:t>1994/053</w:t>
            </w:r>
          </w:p>
        </w:tc>
      </w:tr>
      <w:tr w:rsidR="00701746" w14:paraId="69FCC3F6" w14:textId="77777777">
        <w:trPr>
          <w:cantSplit/>
          <w:jc w:val="center"/>
        </w:trPr>
        <w:tc>
          <w:tcPr>
            <w:tcW w:w="1418" w:type="dxa"/>
          </w:tcPr>
          <w:p w14:paraId="027B60AA" w14:textId="77777777" w:rsidR="00701746" w:rsidRDefault="007919F7">
            <w:pPr>
              <w:pStyle w:val="Table09Row"/>
            </w:pPr>
            <w:r>
              <w:t>1981/074</w:t>
            </w:r>
          </w:p>
        </w:tc>
        <w:tc>
          <w:tcPr>
            <w:tcW w:w="2693" w:type="dxa"/>
          </w:tcPr>
          <w:p w14:paraId="52381B9E" w14:textId="77777777" w:rsidR="00701746" w:rsidRDefault="007919F7">
            <w:pPr>
              <w:pStyle w:val="Table09Row"/>
            </w:pPr>
            <w:r>
              <w:rPr>
                <w:i/>
              </w:rPr>
              <w:t>Bills of Sale Amendment Act 1981</w:t>
            </w:r>
          </w:p>
        </w:tc>
        <w:tc>
          <w:tcPr>
            <w:tcW w:w="1276" w:type="dxa"/>
          </w:tcPr>
          <w:p w14:paraId="4D886FA4" w14:textId="77777777" w:rsidR="00701746" w:rsidRDefault="007919F7">
            <w:pPr>
              <w:pStyle w:val="Table09Row"/>
            </w:pPr>
            <w:r>
              <w:t>30 Oct 1981</w:t>
            </w:r>
          </w:p>
        </w:tc>
        <w:tc>
          <w:tcPr>
            <w:tcW w:w="3402" w:type="dxa"/>
          </w:tcPr>
          <w:p w14:paraId="062FBEFF" w14:textId="77777777" w:rsidR="00701746" w:rsidRDefault="007919F7">
            <w:pPr>
              <w:pStyle w:val="Table09Row"/>
            </w:pPr>
            <w:r>
              <w:t>27 Nov 1981 (see s. 2)</w:t>
            </w:r>
          </w:p>
        </w:tc>
        <w:tc>
          <w:tcPr>
            <w:tcW w:w="1123" w:type="dxa"/>
          </w:tcPr>
          <w:p w14:paraId="70BEFCFF" w14:textId="77777777" w:rsidR="00701746" w:rsidRDefault="00701746">
            <w:pPr>
              <w:pStyle w:val="Table09Row"/>
            </w:pPr>
          </w:p>
        </w:tc>
      </w:tr>
      <w:tr w:rsidR="00701746" w14:paraId="3887875F" w14:textId="77777777">
        <w:trPr>
          <w:cantSplit/>
          <w:jc w:val="center"/>
        </w:trPr>
        <w:tc>
          <w:tcPr>
            <w:tcW w:w="1418" w:type="dxa"/>
          </w:tcPr>
          <w:p w14:paraId="20F6A1FD" w14:textId="77777777" w:rsidR="00701746" w:rsidRDefault="007919F7">
            <w:pPr>
              <w:pStyle w:val="Table09Row"/>
            </w:pPr>
            <w:r>
              <w:t>1981/075</w:t>
            </w:r>
          </w:p>
        </w:tc>
        <w:tc>
          <w:tcPr>
            <w:tcW w:w="2693" w:type="dxa"/>
          </w:tcPr>
          <w:p w14:paraId="30B136C9" w14:textId="77777777" w:rsidR="00701746" w:rsidRDefault="007919F7">
            <w:pPr>
              <w:pStyle w:val="Table09Row"/>
            </w:pPr>
            <w:r>
              <w:rPr>
                <w:i/>
              </w:rPr>
              <w:t>Small Claims Tribunals Amendment Act 1981</w:t>
            </w:r>
          </w:p>
        </w:tc>
        <w:tc>
          <w:tcPr>
            <w:tcW w:w="1276" w:type="dxa"/>
          </w:tcPr>
          <w:p w14:paraId="198F88A0" w14:textId="77777777" w:rsidR="00701746" w:rsidRDefault="007919F7">
            <w:pPr>
              <w:pStyle w:val="Table09Row"/>
            </w:pPr>
            <w:r>
              <w:t>9 Nov 1981</w:t>
            </w:r>
          </w:p>
        </w:tc>
        <w:tc>
          <w:tcPr>
            <w:tcW w:w="3402" w:type="dxa"/>
          </w:tcPr>
          <w:p w14:paraId="3279202B" w14:textId="77777777" w:rsidR="00701746" w:rsidRDefault="007919F7">
            <w:pPr>
              <w:pStyle w:val="Table09Row"/>
            </w:pPr>
            <w:r>
              <w:t xml:space="preserve">1 Jan 1982 (see s. 2 and </w:t>
            </w:r>
            <w:r>
              <w:rPr>
                <w:i/>
              </w:rPr>
              <w:t>Gazette</w:t>
            </w:r>
            <w:r>
              <w:t xml:space="preserve"> 18 Dec 1981 p. 5166)</w:t>
            </w:r>
          </w:p>
        </w:tc>
        <w:tc>
          <w:tcPr>
            <w:tcW w:w="1123" w:type="dxa"/>
          </w:tcPr>
          <w:p w14:paraId="6BD3D461" w14:textId="77777777" w:rsidR="00701746" w:rsidRDefault="007919F7">
            <w:pPr>
              <w:pStyle w:val="Table09Row"/>
            </w:pPr>
            <w:r>
              <w:t>2004/059</w:t>
            </w:r>
          </w:p>
        </w:tc>
      </w:tr>
      <w:tr w:rsidR="00701746" w14:paraId="59687036" w14:textId="77777777">
        <w:trPr>
          <w:cantSplit/>
          <w:jc w:val="center"/>
        </w:trPr>
        <w:tc>
          <w:tcPr>
            <w:tcW w:w="1418" w:type="dxa"/>
          </w:tcPr>
          <w:p w14:paraId="42612459" w14:textId="77777777" w:rsidR="00701746" w:rsidRDefault="007919F7">
            <w:pPr>
              <w:pStyle w:val="Table09Row"/>
            </w:pPr>
            <w:r>
              <w:t>1981/076</w:t>
            </w:r>
          </w:p>
        </w:tc>
        <w:tc>
          <w:tcPr>
            <w:tcW w:w="2693" w:type="dxa"/>
          </w:tcPr>
          <w:p w14:paraId="23BC4632" w14:textId="77777777" w:rsidR="00701746" w:rsidRDefault="007919F7">
            <w:pPr>
              <w:pStyle w:val="Table09Row"/>
            </w:pPr>
            <w:r>
              <w:rPr>
                <w:i/>
              </w:rPr>
              <w:t>Agriculture and Related Resources Protection Amendment Act 1981</w:t>
            </w:r>
          </w:p>
        </w:tc>
        <w:tc>
          <w:tcPr>
            <w:tcW w:w="1276" w:type="dxa"/>
          </w:tcPr>
          <w:p w14:paraId="08DDBA2B" w14:textId="77777777" w:rsidR="00701746" w:rsidRDefault="007919F7">
            <w:pPr>
              <w:pStyle w:val="Table09Row"/>
            </w:pPr>
            <w:r>
              <w:t>9 Nov 1981</w:t>
            </w:r>
          </w:p>
        </w:tc>
        <w:tc>
          <w:tcPr>
            <w:tcW w:w="3402" w:type="dxa"/>
          </w:tcPr>
          <w:p w14:paraId="3D3BBA78" w14:textId="77777777" w:rsidR="00701746" w:rsidRDefault="007919F7">
            <w:pPr>
              <w:pStyle w:val="Table09Row"/>
            </w:pPr>
            <w:r>
              <w:t>Act other than s. 3(d): 1 Jul 1976 (see s. 2(1) &amp; (2));</w:t>
            </w:r>
          </w:p>
          <w:p w14:paraId="376D65EF" w14:textId="77777777" w:rsidR="00701746" w:rsidRDefault="007919F7">
            <w:pPr>
              <w:pStyle w:val="Table09Row"/>
            </w:pPr>
            <w:r>
              <w:t>s. 3(d): 9 Nov 1981 (see s. 2(3))</w:t>
            </w:r>
          </w:p>
        </w:tc>
        <w:tc>
          <w:tcPr>
            <w:tcW w:w="1123" w:type="dxa"/>
          </w:tcPr>
          <w:p w14:paraId="7AEC6194" w14:textId="77777777" w:rsidR="00701746" w:rsidRDefault="00701746">
            <w:pPr>
              <w:pStyle w:val="Table09Row"/>
            </w:pPr>
          </w:p>
        </w:tc>
      </w:tr>
      <w:tr w:rsidR="00701746" w14:paraId="4F203213" w14:textId="77777777">
        <w:trPr>
          <w:cantSplit/>
          <w:jc w:val="center"/>
        </w:trPr>
        <w:tc>
          <w:tcPr>
            <w:tcW w:w="1418" w:type="dxa"/>
          </w:tcPr>
          <w:p w14:paraId="16A5B4CA" w14:textId="77777777" w:rsidR="00701746" w:rsidRDefault="007919F7">
            <w:pPr>
              <w:pStyle w:val="Table09Row"/>
            </w:pPr>
            <w:r>
              <w:t>1981/077</w:t>
            </w:r>
          </w:p>
        </w:tc>
        <w:tc>
          <w:tcPr>
            <w:tcW w:w="2693" w:type="dxa"/>
          </w:tcPr>
          <w:p w14:paraId="6E1575CF" w14:textId="77777777" w:rsidR="00701746" w:rsidRDefault="007919F7">
            <w:pPr>
              <w:pStyle w:val="Table09Row"/>
            </w:pPr>
            <w:r>
              <w:rPr>
                <w:i/>
              </w:rPr>
              <w:t>Metropolitan Market Amendment Act 1981</w:t>
            </w:r>
          </w:p>
        </w:tc>
        <w:tc>
          <w:tcPr>
            <w:tcW w:w="1276" w:type="dxa"/>
          </w:tcPr>
          <w:p w14:paraId="48556A87" w14:textId="77777777" w:rsidR="00701746" w:rsidRDefault="007919F7">
            <w:pPr>
              <w:pStyle w:val="Table09Row"/>
            </w:pPr>
            <w:r>
              <w:t>9 Nov 1981</w:t>
            </w:r>
          </w:p>
        </w:tc>
        <w:tc>
          <w:tcPr>
            <w:tcW w:w="3402" w:type="dxa"/>
          </w:tcPr>
          <w:p w14:paraId="0FE49F47" w14:textId="77777777" w:rsidR="00701746" w:rsidRDefault="007919F7">
            <w:pPr>
              <w:pStyle w:val="Table09Row"/>
            </w:pPr>
            <w:r>
              <w:t xml:space="preserve">1 Apr 1983 (see s. 2 and </w:t>
            </w:r>
            <w:r>
              <w:rPr>
                <w:i/>
              </w:rPr>
              <w:t>Gazette</w:t>
            </w:r>
            <w:r>
              <w:t xml:space="preserve"> 25 Feb 1983 p. 640)</w:t>
            </w:r>
          </w:p>
        </w:tc>
        <w:tc>
          <w:tcPr>
            <w:tcW w:w="1123" w:type="dxa"/>
          </w:tcPr>
          <w:p w14:paraId="50BF1F4A" w14:textId="77777777" w:rsidR="00701746" w:rsidRDefault="00701746">
            <w:pPr>
              <w:pStyle w:val="Table09Row"/>
            </w:pPr>
          </w:p>
        </w:tc>
      </w:tr>
      <w:tr w:rsidR="00701746" w14:paraId="23DFB5B3" w14:textId="77777777">
        <w:trPr>
          <w:cantSplit/>
          <w:jc w:val="center"/>
        </w:trPr>
        <w:tc>
          <w:tcPr>
            <w:tcW w:w="1418" w:type="dxa"/>
          </w:tcPr>
          <w:p w14:paraId="212DD4BA" w14:textId="77777777" w:rsidR="00701746" w:rsidRDefault="007919F7">
            <w:pPr>
              <w:pStyle w:val="Table09Row"/>
            </w:pPr>
            <w:r>
              <w:t>1981/078</w:t>
            </w:r>
          </w:p>
        </w:tc>
        <w:tc>
          <w:tcPr>
            <w:tcW w:w="2693" w:type="dxa"/>
          </w:tcPr>
          <w:p w14:paraId="7646A488" w14:textId="77777777" w:rsidR="00701746" w:rsidRDefault="007919F7">
            <w:pPr>
              <w:pStyle w:val="Table09Row"/>
            </w:pPr>
            <w:r>
              <w:rPr>
                <w:i/>
              </w:rPr>
              <w:t>Marketing of Lamb Amendment Act 1981</w:t>
            </w:r>
          </w:p>
        </w:tc>
        <w:tc>
          <w:tcPr>
            <w:tcW w:w="1276" w:type="dxa"/>
          </w:tcPr>
          <w:p w14:paraId="0F22E1C2" w14:textId="77777777" w:rsidR="00701746" w:rsidRDefault="007919F7">
            <w:pPr>
              <w:pStyle w:val="Table09Row"/>
            </w:pPr>
            <w:r>
              <w:t>9 Nov 1981</w:t>
            </w:r>
          </w:p>
        </w:tc>
        <w:tc>
          <w:tcPr>
            <w:tcW w:w="3402" w:type="dxa"/>
          </w:tcPr>
          <w:p w14:paraId="483B75C4" w14:textId="77777777" w:rsidR="00701746" w:rsidRDefault="007919F7">
            <w:pPr>
              <w:pStyle w:val="Table09Row"/>
            </w:pPr>
            <w:r>
              <w:t>9 Nov 1981</w:t>
            </w:r>
          </w:p>
        </w:tc>
        <w:tc>
          <w:tcPr>
            <w:tcW w:w="1123" w:type="dxa"/>
          </w:tcPr>
          <w:p w14:paraId="2C21B313" w14:textId="77777777" w:rsidR="00701746" w:rsidRDefault="00701746">
            <w:pPr>
              <w:pStyle w:val="Table09Row"/>
            </w:pPr>
          </w:p>
        </w:tc>
      </w:tr>
      <w:tr w:rsidR="00701746" w14:paraId="64EC0375" w14:textId="77777777">
        <w:trPr>
          <w:cantSplit/>
          <w:jc w:val="center"/>
        </w:trPr>
        <w:tc>
          <w:tcPr>
            <w:tcW w:w="1418" w:type="dxa"/>
          </w:tcPr>
          <w:p w14:paraId="584A46AD" w14:textId="77777777" w:rsidR="00701746" w:rsidRDefault="007919F7">
            <w:pPr>
              <w:pStyle w:val="Table09Row"/>
            </w:pPr>
            <w:r>
              <w:t>1981/079</w:t>
            </w:r>
          </w:p>
        </w:tc>
        <w:tc>
          <w:tcPr>
            <w:tcW w:w="2693" w:type="dxa"/>
          </w:tcPr>
          <w:p w14:paraId="348652F5" w14:textId="77777777" w:rsidR="00701746" w:rsidRDefault="007919F7">
            <w:pPr>
              <w:pStyle w:val="Table09Row"/>
            </w:pPr>
            <w:r>
              <w:rPr>
                <w:i/>
              </w:rPr>
              <w:t>Acts Amendment (Land Use Planning) Act 1981</w:t>
            </w:r>
          </w:p>
        </w:tc>
        <w:tc>
          <w:tcPr>
            <w:tcW w:w="1276" w:type="dxa"/>
          </w:tcPr>
          <w:p w14:paraId="2029615D" w14:textId="77777777" w:rsidR="00701746" w:rsidRDefault="007919F7">
            <w:pPr>
              <w:pStyle w:val="Table09Row"/>
            </w:pPr>
            <w:r>
              <w:t>9 Nov 1981</w:t>
            </w:r>
          </w:p>
        </w:tc>
        <w:tc>
          <w:tcPr>
            <w:tcW w:w="3402" w:type="dxa"/>
          </w:tcPr>
          <w:p w14:paraId="6E88F6E3" w14:textId="77777777" w:rsidR="00701746" w:rsidRDefault="007919F7">
            <w:pPr>
              <w:pStyle w:val="Table09Row"/>
            </w:pPr>
            <w:r>
              <w:t xml:space="preserve">18 Dec 1981 (see s. 2 and </w:t>
            </w:r>
            <w:r>
              <w:rPr>
                <w:i/>
              </w:rPr>
              <w:t>Gazette</w:t>
            </w:r>
            <w:r>
              <w:t xml:space="preserve"> 18 Dec 1981 p. 5166)</w:t>
            </w:r>
          </w:p>
        </w:tc>
        <w:tc>
          <w:tcPr>
            <w:tcW w:w="1123" w:type="dxa"/>
          </w:tcPr>
          <w:p w14:paraId="177454F5" w14:textId="77777777" w:rsidR="00701746" w:rsidRDefault="007919F7">
            <w:pPr>
              <w:pStyle w:val="Table09Row"/>
            </w:pPr>
            <w:r>
              <w:t>2005/038</w:t>
            </w:r>
          </w:p>
        </w:tc>
      </w:tr>
      <w:tr w:rsidR="00701746" w14:paraId="413A6D81" w14:textId="77777777">
        <w:trPr>
          <w:cantSplit/>
          <w:jc w:val="center"/>
        </w:trPr>
        <w:tc>
          <w:tcPr>
            <w:tcW w:w="1418" w:type="dxa"/>
          </w:tcPr>
          <w:p w14:paraId="4D4D9225" w14:textId="77777777" w:rsidR="00701746" w:rsidRDefault="007919F7">
            <w:pPr>
              <w:pStyle w:val="Table09Row"/>
            </w:pPr>
            <w:r>
              <w:t>1981/080</w:t>
            </w:r>
          </w:p>
        </w:tc>
        <w:tc>
          <w:tcPr>
            <w:tcW w:w="2693" w:type="dxa"/>
          </w:tcPr>
          <w:p w14:paraId="33EC6BD6" w14:textId="77777777" w:rsidR="00701746" w:rsidRDefault="007919F7">
            <w:pPr>
              <w:pStyle w:val="Table09Row"/>
            </w:pPr>
            <w:r>
              <w:rPr>
                <w:i/>
              </w:rPr>
              <w:t>Pay‑roll Tax Assessment Amendment Act 1981</w:t>
            </w:r>
          </w:p>
        </w:tc>
        <w:tc>
          <w:tcPr>
            <w:tcW w:w="1276" w:type="dxa"/>
          </w:tcPr>
          <w:p w14:paraId="0FF1B4C8" w14:textId="77777777" w:rsidR="00701746" w:rsidRDefault="007919F7">
            <w:pPr>
              <w:pStyle w:val="Table09Row"/>
            </w:pPr>
            <w:r>
              <w:t>9 Nov 1981</w:t>
            </w:r>
          </w:p>
        </w:tc>
        <w:tc>
          <w:tcPr>
            <w:tcW w:w="3402" w:type="dxa"/>
          </w:tcPr>
          <w:p w14:paraId="46B10D6F" w14:textId="77777777" w:rsidR="00701746" w:rsidRDefault="007919F7">
            <w:pPr>
              <w:pStyle w:val="Table09Row"/>
            </w:pPr>
            <w:r>
              <w:t>1 Jan 1982 (see s. 2)</w:t>
            </w:r>
          </w:p>
        </w:tc>
        <w:tc>
          <w:tcPr>
            <w:tcW w:w="1123" w:type="dxa"/>
          </w:tcPr>
          <w:p w14:paraId="115D3EAF" w14:textId="77777777" w:rsidR="00701746" w:rsidRDefault="007919F7">
            <w:pPr>
              <w:pStyle w:val="Table09Row"/>
            </w:pPr>
            <w:r>
              <w:t>2002/045</w:t>
            </w:r>
          </w:p>
        </w:tc>
      </w:tr>
      <w:tr w:rsidR="00701746" w14:paraId="3021CBBC" w14:textId="77777777">
        <w:trPr>
          <w:cantSplit/>
          <w:jc w:val="center"/>
        </w:trPr>
        <w:tc>
          <w:tcPr>
            <w:tcW w:w="1418" w:type="dxa"/>
          </w:tcPr>
          <w:p w14:paraId="7987D4F6" w14:textId="77777777" w:rsidR="00701746" w:rsidRDefault="007919F7">
            <w:pPr>
              <w:pStyle w:val="Table09Row"/>
            </w:pPr>
            <w:r>
              <w:t>1981/081</w:t>
            </w:r>
          </w:p>
        </w:tc>
        <w:tc>
          <w:tcPr>
            <w:tcW w:w="2693" w:type="dxa"/>
          </w:tcPr>
          <w:p w14:paraId="6B01DF2B" w14:textId="77777777" w:rsidR="00701746" w:rsidRDefault="007919F7">
            <w:pPr>
              <w:pStyle w:val="Table09Row"/>
            </w:pPr>
            <w:r>
              <w:rPr>
                <w:i/>
              </w:rPr>
              <w:t>Stamp Amendment Act 1981</w:t>
            </w:r>
          </w:p>
        </w:tc>
        <w:tc>
          <w:tcPr>
            <w:tcW w:w="1276" w:type="dxa"/>
          </w:tcPr>
          <w:p w14:paraId="41DB73ED" w14:textId="77777777" w:rsidR="00701746" w:rsidRDefault="007919F7">
            <w:pPr>
              <w:pStyle w:val="Table09Row"/>
            </w:pPr>
            <w:r>
              <w:t>9 Nov 1981</w:t>
            </w:r>
          </w:p>
        </w:tc>
        <w:tc>
          <w:tcPr>
            <w:tcW w:w="3402" w:type="dxa"/>
          </w:tcPr>
          <w:p w14:paraId="1AFB15F4" w14:textId="77777777" w:rsidR="00701746" w:rsidRDefault="007919F7">
            <w:pPr>
              <w:pStyle w:val="Table09Row"/>
            </w:pPr>
            <w:r>
              <w:t>Act other than s. 3 &amp; 8: 1 Dec 1981 (see s. 2(1));</w:t>
            </w:r>
          </w:p>
          <w:p w14:paraId="2D85F6BA" w14:textId="77777777" w:rsidR="00701746" w:rsidRDefault="007919F7">
            <w:pPr>
              <w:pStyle w:val="Table09Row"/>
            </w:pPr>
            <w:r>
              <w:t>s. 3 &amp; 8: 1 Jan 1982 (see s. 2(2))</w:t>
            </w:r>
          </w:p>
        </w:tc>
        <w:tc>
          <w:tcPr>
            <w:tcW w:w="1123" w:type="dxa"/>
          </w:tcPr>
          <w:p w14:paraId="0757032F" w14:textId="77777777" w:rsidR="00701746" w:rsidRDefault="00701746">
            <w:pPr>
              <w:pStyle w:val="Table09Row"/>
            </w:pPr>
          </w:p>
        </w:tc>
      </w:tr>
      <w:tr w:rsidR="00701746" w14:paraId="2F461EC8" w14:textId="77777777">
        <w:trPr>
          <w:cantSplit/>
          <w:jc w:val="center"/>
        </w:trPr>
        <w:tc>
          <w:tcPr>
            <w:tcW w:w="1418" w:type="dxa"/>
          </w:tcPr>
          <w:p w14:paraId="1B91C4D7" w14:textId="77777777" w:rsidR="00701746" w:rsidRDefault="007919F7">
            <w:pPr>
              <w:pStyle w:val="Table09Row"/>
            </w:pPr>
            <w:r>
              <w:t>1981/082</w:t>
            </w:r>
          </w:p>
        </w:tc>
        <w:tc>
          <w:tcPr>
            <w:tcW w:w="2693" w:type="dxa"/>
          </w:tcPr>
          <w:p w14:paraId="423921E7" w14:textId="77777777" w:rsidR="00701746" w:rsidRDefault="007919F7">
            <w:pPr>
              <w:pStyle w:val="Table09Row"/>
            </w:pPr>
            <w:r>
              <w:rPr>
                <w:i/>
              </w:rPr>
              <w:t>Business Franchise (Tobacco) Amendment Act (No. 2) 1981</w:t>
            </w:r>
          </w:p>
        </w:tc>
        <w:tc>
          <w:tcPr>
            <w:tcW w:w="1276" w:type="dxa"/>
          </w:tcPr>
          <w:p w14:paraId="24D684CB" w14:textId="77777777" w:rsidR="00701746" w:rsidRDefault="007919F7">
            <w:pPr>
              <w:pStyle w:val="Table09Row"/>
            </w:pPr>
            <w:r>
              <w:t>9 Nov 1981</w:t>
            </w:r>
          </w:p>
        </w:tc>
        <w:tc>
          <w:tcPr>
            <w:tcW w:w="3402" w:type="dxa"/>
          </w:tcPr>
          <w:p w14:paraId="54B12C79" w14:textId="77777777" w:rsidR="00701746" w:rsidRDefault="007919F7">
            <w:pPr>
              <w:pStyle w:val="Table09Row"/>
            </w:pPr>
            <w:r>
              <w:t>9 Nov 1981</w:t>
            </w:r>
          </w:p>
        </w:tc>
        <w:tc>
          <w:tcPr>
            <w:tcW w:w="1123" w:type="dxa"/>
          </w:tcPr>
          <w:p w14:paraId="2C03F7CC" w14:textId="77777777" w:rsidR="00701746" w:rsidRDefault="00701746">
            <w:pPr>
              <w:pStyle w:val="Table09Row"/>
            </w:pPr>
          </w:p>
        </w:tc>
      </w:tr>
      <w:tr w:rsidR="00701746" w14:paraId="41BB7524" w14:textId="77777777">
        <w:trPr>
          <w:cantSplit/>
          <w:jc w:val="center"/>
        </w:trPr>
        <w:tc>
          <w:tcPr>
            <w:tcW w:w="1418" w:type="dxa"/>
          </w:tcPr>
          <w:p w14:paraId="3017B80C" w14:textId="77777777" w:rsidR="00701746" w:rsidRDefault="007919F7">
            <w:pPr>
              <w:pStyle w:val="Table09Row"/>
            </w:pPr>
            <w:r>
              <w:t>1981/083</w:t>
            </w:r>
          </w:p>
        </w:tc>
        <w:tc>
          <w:tcPr>
            <w:tcW w:w="2693" w:type="dxa"/>
          </w:tcPr>
          <w:p w14:paraId="18FC7296" w14:textId="77777777" w:rsidR="00701746" w:rsidRDefault="007919F7">
            <w:pPr>
              <w:pStyle w:val="Table09Row"/>
            </w:pPr>
            <w:r>
              <w:rPr>
                <w:i/>
              </w:rPr>
              <w:t>Collie Coal (Western Collieries and Dampier) Agreement Act 1981</w:t>
            </w:r>
          </w:p>
        </w:tc>
        <w:tc>
          <w:tcPr>
            <w:tcW w:w="1276" w:type="dxa"/>
          </w:tcPr>
          <w:p w14:paraId="27C4B03F" w14:textId="77777777" w:rsidR="00701746" w:rsidRDefault="007919F7">
            <w:pPr>
              <w:pStyle w:val="Table09Row"/>
            </w:pPr>
            <w:r>
              <w:t>23 Nov 1981</w:t>
            </w:r>
          </w:p>
        </w:tc>
        <w:tc>
          <w:tcPr>
            <w:tcW w:w="3402" w:type="dxa"/>
          </w:tcPr>
          <w:p w14:paraId="3FAA2CDD" w14:textId="77777777" w:rsidR="00701746" w:rsidRDefault="007919F7">
            <w:pPr>
              <w:pStyle w:val="Table09Row"/>
            </w:pPr>
            <w:r>
              <w:t>23 Nov 1981</w:t>
            </w:r>
          </w:p>
        </w:tc>
        <w:tc>
          <w:tcPr>
            <w:tcW w:w="1123" w:type="dxa"/>
          </w:tcPr>
          <w:p w14:paraId="7E87FB2A" w14:textId="77777777" w:rsidR="00701746" w:rsidRDefault="007919F7">
            <w:pPr>
              <w:pStyle w:val="Table09Row"/>
            </w:pPr>
            <w:r>
              <w:t>1990/009</w:t>
            </w:r>
          </w:p>
        </w:tc>
      </w:tr>
      <w:tr w:rsidR="00701746" w14:paraId="5D74FCB1" w14:textId="77777777">
        <w:trPr>
          <w:cantSplit/>
          <w:jc w:val="center"/>
        </w:trPr>
        <w:tc>
          <w:tcPr>
            <w:tcW w:w="1418" w:type="dxa"/>
          </w:tcPr>
          <w:p w14:paraId="4F89BBB8" w14:textId="77777777" w:rsidR="00701746" w:rsidRDefault="007919F7">
            <w:pPr>
              <w:pStyle w:val="Table09Row"/>
            </w:pPr>
            <w:r>
              <w:lastRenderedPageBreak/>
              <w:t>1981/084</w:t>
            </w:r>
          </w:p>
        </w:tc>
        <w:tc>
          <w:tcPr>
            <w:tcW w:w="2693" w:type="dxa"/>
          </w:tcPr>
          <w:p w14:paraId="71F37348" w14:textId="77777777" w:rsidR="00701746" w:rsidRDefault="007919F7">
            <w:pPr>
              <w:pStyle w:val="Table09Row"/>
            </w:pPr>
            <w:r>
              <w:rPr>
                <w:i/>
              </w:rPr>
              <w:t>Liquor Amendment Act 1981</w:t>
            </w:r>
          </w:p>
        </w:tc>
        <w:tc>
          <w:tcPr>
            <w:tcW w:w="1276" w:type="dxa"/>
          </w:tcPr>
          <w:p w14:paraId="239A9183" w14:textId="77777777" w:rsidR="00701746" w:rsidRDefault="007919F7">
            <w:pPr>
              <w:pStyle w:val="Table09Row"/>
            </w:pPr>
            <w:r>
              <w:t>23 Nov 1981</w:t>
            </w:r>
          </w:p>
        </w:tc>
        <w:tc>
          <w:tcPr>
            <w:tcW w:w="3402" w:type="dxa"/>
          </w:tcPr>
          <w:p w14:paraId="7BCD07E8" w14:textId="77777777" w:rsidR="00701746" w:rsidRDefault="007919F7">
            <w:pPr>
              <w:pStyle w:val="Table09Row"/>
            </w:pPr>
            <w:r>
              <w:t xml:space="preserve">11 Dec 1981 (see s. 2 and </w:t>
            </w:r>
            <w:r>
              <w:rPr>
                <w:i/>
              </w:rPr>
              <w:t>Gazette</w:t>
            </w:r>
            <w:r>
              <w:t xml:space="preserve"> 11 Dec 1981 p. 5053)</w:t>
            </w:r>
          </w:p>
        </w:tc>
        <w:tc>
          <w:tcPr>
            <w:tcW w:w="1123" w:type="dxa"/>
          </w:tcPr>
          <w:p w14:paraId="03B54DC4" w14:textId="77777777" w:rsidR="00701746" w:rsidRDefault="007919F7">
            <w:pPr>
              <w:pStyle w:val="Table09Row"/>
            </w:pPr>
            <w:r>
              <w:t>1988/054</w:t>
            </w:r>
          </w:p>
        </w:tc>
      </w:tr>
      <w:tr w:rsidR="00701746" w14:paraId="7A3ABD9F" w14:textId="77777777">
        <w:trPr>
          <w:cantSplit/>
          <w:jc w:val="center"/>
        </w:trPr>
        <w:tc>
          <w:tcPr>
            <w:tcW w:w="1418" w:type="dxa"/>
          </w:tcPr>
          <w:p w14:paraId="6C0EFDBF" w14:textId="77777777" w:rsidR="00701746" w:rsidRDefault="007919F7">
            <w:pPr>
              <w:pStyle w:val="Table09Row"/>
            </w:pPr>
            <w:r>
              <w:t>1981/085</w:t>
            </w:r>
          </w:p>
        </w:tc>
        <w:tc>
          <w:tcPr>
            <w:tcW w:w="2693" w:type="dxa"/>
          </w:tcPr>
          <w:p w14:paraId="1629745C" w14:textId="77777777" w:rsidR="00701746" w:rsidRDefault="007919F7">
            <w:pPr>
              <w:pStyle w:val="Table09Row"/>
            </w:pPr>
            <w:r>
              <w:rPr>
                <w:i/>
              </w:rPr>
              <w:t>Machinery Safety Amendment Act 1981</w:t>
            </w:r>
          </w:p>
        </w:tc>
        <w:tc>
          <w:tcPr>
            <w:tcW w:w="1276" w:type="dxa"/>
          </w:tcPr>
          <w:p w14:paraId="4F61BD85" w14:textId="77777777" w:rsidR="00701746" w:rsidRDefault="007919F7">
            <w:pPr>
              <w:pStyle w:val="Table09Row"/>
            </w:pPr>
            <w:r>
              <w:t>23 Nov 1981</w:t>
            </w:r>
          </w:p>
        </w:tc>
        <w:tc>
          <w:tcPr>
            <w:tcW w:w="3402" w:type="dxa"/>
          </w:tcPr>
          <w:p w14:paraId="73B077D2" w14:textId="77777777" w:rsidR="00701746" w:rsidRDefault="007919F7">
            <w:pPr>
              <w:pStyle w:val="Table09Row"/>
            </w:pPr>
            <w:r>
              <w:t xml:space="preserve">25 Feb 1983 (see s. 2 and </w:t>
            </w:r>
            <w:r>
              <w:rPr>
                <w:i/>
              </w:rPr>
              <w:t>Gazette</w:t>
            </w:r>
            <w:r>
              <w:t xml:space="preserve"> 25 Feb 1983 p. 640)</w:t>
            </w:r>
          </w:p>
        </w:tc>
        <w:tc>
          <w:tcPr>
            <w:tcW w:w="1123" w:type="dxa"/>
          </w:tcPr>
          <w:p w14:paraId="53F1B1B1" w14:textId="77777777" w:rsidR="00701746" w:rsidRDefault="007919F7">
            <w:pPr>
              <w:pStyle w:val="Table09Row"/>
            </w:pPr>
            <w:r>
              <w:t>1987/041</w:t>
            </w:r>
          </w:p>
        </w:tc>
      </w:tr>
      <w:tr w:rsidR="00701746" w14:paraId="3F06017B" w14:textId="77777777">
        <w:trPr>
          <w:cantSplit/>
          <w:jc w:val="center"/>
        </w:trPr>
        <w:tc>
          <w:tcPr>
            <w:tcW w:w="1418" w:type="dxa"/>
          </w:tcPr>
          <w:p w14:paraId="3A89734D" w14:textId="77777777" w:rsidR="00701746" w:rsidRDefault="007919F7">
            <w:pPr>
              <w:pStyle w:val="Table09Row"/>
            </w:pPr>
            <w:r>
              <w:t>1981/086</w:t>
            </w:r>
          </w:p>
        </w:tc>
        <w:tc>
          <w:tcPr>
            <w:tcW w:w="2693" w:type="dxa"/>
          </w:tcPr>
          <w:p w14:paraId="4619123C" w14:textId="77777777" w:rsidR="00701746" w:rsidRDefault="007919F7">
            <w:pPr>
              <w:pStyle w:val="Table09Row"/>
            </w:pPr>
            <w:r>
              <w:rPr>
                <w:i/>
              </w:rPr>
              <w:t>Workers’ Compensation and Assistance Act 1981</w:t>
            </w:r>
          </w:p>
        </w:tc>
        <w:tc>
          <w:tcPr>
            <w:tcW w:w="1276" w:type="dxa"/>
          </w:tcPr>
          <w:p w14:paraId="4ADD69A7" w14:textId="77777777" w:rsidR="00701746" w:rsidRDefault="007919F7">
            <w:pPr>
              <w:pStyle w:val="Table09Row"/>
            </w:pPr>
            <w:r>
              <w:t>23 Nov 1981</w:t>
            </w:r>
          </w:p>
        </w:tc>
        <w:tc>
          <w:tcPr>
            <w:tcW w:w="3402" w:type="dxa"/>
          </w:tcPr>
          <w:p w14:paraId="2B2B0E0D" w14:textId="77777777" w:rsidR="00701746" w:rsidRDefault="007919F7">
            <w:pPr>
              <w:pStyle w:val="Table09Row"/>
            </w:pPr>
            <w:r>
              <w:t xml:space="preserve">3 May 1982 (see s. 2 and </w:t>
            </w:r>
            <w:r>
              <w:rPr>
                <w:i/>
              </w:rPr>
              <w:t>Gazette</w:t>
            </w:r>
            <w:r>
              <w:t xml:space="preserve"> 8 Apr 1982 p. 1205)</w:t>
            </w:r>
          </w:p>
        </w:tc>
        <w:tc>
          <w:tcPr>
            <w:tcW w:w="1123" w:type="dxa"/>
          </w:tcPr>
          <w:p w14:paraId="2DC6CF28" w14:textId="77777777" w:rsidR="00701746" w:rsidRDefault="007919F7">
            <w:pPr>
              <w:pStyle w:val="Table09Row"/>
            </w:pPr>
            <w:r>
              <w:t>2023/021</w:t>
            </w:r>
          </w:p>
        </w:tc>
      </w:tr>
      <w:tr w:rsidR="00701746" w14:paraId="155C435A" w14:textId="77777777">
        <w:trPr>
          <w:cantSplit/>
          <w:jc w:val="center"/>
        </w:trPr>
        <w:tc>
          <w:tcPr>
            <w:tcW w:w="1418" w:type="dxa"/>
          </w:tcPr>
          <w:p w14:paraId="64739E41" w14:textId="77777777" w:rsidR="00701746" w:rsidRDefault="007919F7">
            <w:pPr>
              <w:pStyle w:val="Table09Row"/>
            </w:pPr>
            <w:r>
              <w:t>1981/087</w:t>
            </w:r>
          </w:p>
        </w:tc>
        <w:tc>
          <w:tcPr>
            <w:tcW w:w="2693" w:type="dxa"/>
          </w:tcPr>
          <w:p w14:paraId="428B03E5" w14:textId="77777777" w:rsidR="00701746" w:rsidRDefault="007919F7">
            <w:pPr>
              <w:pStyle w:val="Table09Row"/>
            </w:pPr>
            <w:r>
              <w:rPr>
                <w:i/>
              </w:rPr>
              <w:t>Motor Vehicle Dealers Amendment Act 1981</w:t>
            </w:r>
          </w:p>
        </w:tc>
        <w:tc>
          <w:tcPr>
            <w:tcW w:w="1276" w:type="dxa"/>
          </w:tcPr>
          <w:p w14:paraId="6A2151B0" w14:textId="77777777" w:rsidR="00701746" w:rsidRDefault="007919F7">
            <w:pPr>
              <w:pStyle w:val="Table09Row"/>
            </w:pPr>
            <w:r>
              <w:t>26 Nov 1981</w:t>
            </w:r>
          </w:p>
        </w:tc>
        <w:tc>
          <w:tcPr>
            <w:tcW w:w="3402" w:type="dxa"/>
          </w:tcPr>
          <w:p w14:paraId="1B47C38D" w14:textId="77777777" w:rsidR="00701746" w:rsidRDefault="007919F7">
            <w:pPr>
              <w:pStyle w:val="Table09Row"/>
            </w:pPr>
            <w:r>
              <w:t xml:space="preserve">Act other than s. 15 &amp; 16: 26 Nov 1981 (see s. 2(1)); </w:t>
            </w:r>
          </w:p>
          <w:p w14:paraId="2B25C04E" w14:textId="77777777" w:rsidR="00701746" w:rsidRDefault="007919F7">
            <w:pPr>
              <w:pStyle w:val="Table09Row"/>
            </w:pPr>
            <w:r>
              <w:t xml:space="preserve">s. 15 &amp; 16: 1 Feb 1982 (see s. 2(2) and </w:t>
            </w:r>
            <w:r>
              <w:rPr>
                <w:i/>
              </w:rPr>
              <w:t>Gazette</w:t>
            </w:r>
            <w:r>
              <w:t xml:space="preserve"> 31 Dec 1981 p. 5364)</w:t>
            </w:r>
          </w:p>
        </w:tc>
        <w:tc>
          <w:tcPr>
            <w:tcW w:w="1123" w:type="dxa"/>
          </w:tcPr>
          <w:p w14:paraId="624F4022" w14:textId="77777777" w:rsidR="00701746" w:rsidRDefault="00701746">
            <w:pPr>
              <w:pStyle w:val="Table09Row"/>
            </w:pPr>
          </w:p>
        </w:tc>
      </w:tr>
      <w:tr w:rsidR="00701746" w14:paraId="63A0A266" w14:textId="77777777">
        <w:trPr>
          <w:cantSplit/>
          <w:jc w:val="center"/>
        </w:trPr>
        <w:tc>
          <w:tcPr>
            <w:tcW w:w="1418" w:type="dxa"/>
          </w:tcPr>
          <w:p w14:paraId="0F9095DC" w14:textId="77777777" w:rsidR="00701746" w:rsidRDefault="007919F7">
            <w:pPr>
              <w:pStyle w:val="Table09Row"/>
            </w:pPr>
            <w:r>
              <w:t>1981/088</w:t>
            </w:r>
          </w:p>
        </w:tc>
        <w:tc>
          <w:tcPr>
            <w:tcW w:w="2693" w:type="dxa"/>
          </w:tcPr>
          <w:p w14:paraId="38D1DB4F" w14:textId="77777777" w:rsidR="00701746" w:rsidRDefault="007919F7">
            <w:pPr>
              <w:pStyle w:val="Table09Row"/>
            </w:pPr>
            <w:r>
              <w:rPr>
                <w:i/>
              </w:rPr>
              <w:t>Workers’ Compensation and Assistance (Consequential Amendments) Act 1981</w:t>
            </w:r>
          </w:p>
        </w:tc>
        <w:tc>
          <w:tcPr>
            <w:tcW w:w="1276" w:type="dxa"/>
          </w:tcPr>
          <w:p w14:paraId="65D73CFD" w14:textId="77777777" w:rsidR="00701746" w:rsidRDefault="007919F7">
            <w:pPr>
              <w:pStyle w:val="Table09Row"/>
            </w:pPr>
            <w:r>
              <w:t>26 Nov 1981</w:t>
            </w:r>
          </w:p>
        </w:tc>
        <w:tc>
          <w:tcPr>
            <w:tcW w:w="3402" w:type="dxa"/>
          </w:tcPr>
          <w:p w14:paraId="0D4BA735" w14:textId="77777777" w:rsidR="00701746" w:rsidRDefault="007919F7">
            <w:pPr>
              <w:pStyle w:val="Table09Row"/>
            </w:pPr>
            <w:r>
              <w:t>26 Nov 1981</w:t>
            </w:r>
          </w:p>
        </w:tc>
        <w:tc>
          <w:tcPr>
            <w:tcW w:w="1123" w:type="dxa"/>
          </w:tcPr>
          <w:p w14:paraId="2A5A41F2" w14:textId="77777777" w:rsidR="00701746" w:rsidRDefault="00701746">
            <w:pPr>
              <w:pStyle w:val="Table09Row"/>
            </w:pPr>
          </w:p>
        </w:tc>
      </w:tr>
      <w:tr w:rsidR="00701746" w14:paraId="0F2F22E6" w14:textId="77777777">
        <w:trPr>
          <w:cantSplit/>
          <w:jc w:val="center"/>
        </w:trPr>
        <w:tc>
          <w:tcPr>
            <w:tcW w:w="1418" w:type="dxa"/>
          </w:tcPr>
          <w:p w14:paraId="248319D1" w14:textId="77777777" w:rsidR="00701746" w:rsidRDefault="007919F7">
            <w:pPr>
              <w:pStyle w:val="Table09Row"/>
            </w:pPr>
            <w:r>
              <w:t>1981/089</w:t>
            </w:r>
          </w:p>
        </w:tc>
        <w:tc>
          <w:tcPr>
            <w:tcW w:w="2693" w:type="dxa"/>
          </w:tcPr>
          <w:p w14:paraId="54823CF1" w14:textId="77777777" w:rsidR="00701746" w:rsidRDefault="007919F7">
            <w:pPr>
              <w:pStyle w:val="Table09Row"/>
            </w:pPr>
            <w:r>
              <w:rPr>
                <w:i/>
              </w:rPr>
              <w:t>Grain Marketing Amendment Act (No. 2) 1981</w:t>
            </w:r>
          </w:p>
        </w:tc>
        <w:tc>
          <w:tcPr>
            <w:tcW w:w="1276" w:type="dxa"/>
          </w:tcPr>
          <w:p w14:paraId="2368D779" w14:textId="77777777" w:rsidR="00701746" w:rsidRDefault="007919F7">
            <w:pPr>
              <w:pStyle w:val="Table09Row"/>
            </w:pPr>
            <w:r>
              <w:t>26 Nov 1981</w:t>
            </w:r>
          </w:p>
        </w:tc>
        <w:tc>
          <w:tcPr>
            <w:tcW w:w="3402" w:type="dxa"/>
          </w:tcPr>
          <w:p w14:paraId="081F0258" w14:textId="77777777" w:rsidR="00701746" w:rsidRDefault="007919F7">
            <w:pPr>
              <w:pStyle w:val="Table09Row"/>
            </w:pPr>
            <w:r>
              <w:t>26 Nov 1981</w:t>
            </w:r>
          </w:p>
        </w:tc>
        <w:tc>
          <w:tcPr>
            <w:tcW w:w="1123" w:type="dxa"/>
          </w:tcPr>
          <w:p w14:paraId="28A9A517" w14:textId="77777777" w:rsidR="00701746" w:rsidRDefault="007919F7">
            <w:pPr>
              <w:pStyle w:val="Table09Row"/>
            </w:pPr>
            <w:r>
              <w:t>2002/030</w:t>
            </w:r>
          </w:p>
        </w:tc>
      </w:tr>
      <w:tr w:rsidR="00701746" w14:paraId="6AAF2BE9" w14:textId="77777777">
        <w:trPr>
          <w:cantSplit/>
          <w:jc w:val="center"/>
        </w:trPr>
        <w:tc>
          <w:tcPr>
            <w:tcW w:w="1418" w:type="dxa"/>
          </w:tcPr>
          <w:p w14:paraId="1E5A863B" w14:textId="77777777" w:rsidR="00701746" w:rsidRDefault="007919F7">
            <w:pPr>
              <w:pStyle w:val="Table09Row"/>
            </w:pPr>
            <w:r>
              <w:t>1981/090</w:t>
            </w:r>
          </w:p>
        </w:tc>
        <w:tc>
          <w:tcPr>
            <w:tcW w:w="2693" w:type="dxa"/>
          </w:tcPr>
          <w:p w14:paraId="11DC5383" w14:textId="77777777" w:rsidR="00701746" w:rsidRDefault="007919F7">
            <w:pPr>
              <w:pStyle w:val="Table09Row"/>
            </w:pPr>
            <w:r>
              <w:rPr>
                <w:i/>
              </w:rPr>
              <w:t>Legal Practitioners Amendment Act 1981</w:t>
            </w:r>
          </w:p>
        </w:tc>
        <w:tc>
          <w:tcPr>
            <w:tcW w:w="1276" w:type="dxa"/>
          </w:tcPr>
          <w:p w14:paraId="4C7C8668" w14:textId="77777777" w:rsidR="00701746" w:rsidRDefault="007919F7">
            <w:pPr>
              <w:pStyle w:val="Table09Row"/>
            </w:pPr>
            <w:r>
              <w:t>26 Nov 1981</w:t>
            </w:r>
          </w:p>
        </w:tc>
        <w:tc>
          <w:tcPr>
            <w:tcW w:w="3402" w:type="dxa"/>
          </w:tcPr>
          <w:p w14:paraId="603D1800" w14:textId="77777777" w:rsidR="00701746" w:rsidRDefault="007919F7">
            <w:pPr>
              <w:pStyle w:val="Table09Row"/>
            </w:pPr>
            <w:r>
              <w:t>26 Nov 1981</w:t>
            </w:r>
          </w:p>
        </w:tc>
        <w:tc>
          <w:tcPr>
            <w:tcW w:w="1123" w:type="dxa"/>
          </w:tcPr>
          <w:p w14:paraId="22CE9823" w14:textId="77777777" w:rsidR="00701746" w:rsidRDefault="007919F7">
            <w:pPr>
              <w:pStyle w:val="Table09Row"/>
            </w:pPr>
            <w:r>
              <w:t>2003/065</w:t>
            </w:r>
          </w:p>
        </w:tc>
      </w:tr>
      <w:tr w:rsidR="00701746" w14:paraId="6F883A95" w14:textId="77777777">
        <w:trPr>
          <w:cantSplit/>
          <w:jc w:val="center"/>
        </w:trPr>
        <w:tc>
          <w:tcPr>
            <w:tcW w:w="1418" w:type="dxa"/>
          </w:tcPr>
          <w:p w14:paraId="5D34887F" w14:textId="77777777" w:rsidR="00701746" w:rsidRDefault="007919F7">
            <w:pPr>
              <w:pStyle w:val="Table09Row"/>
            </w:pPr>
            <w:r>
              <w:t>1981/091</w:t>
            </w:r>
          </w:p>
        </w:tc>
        <w:tc>
          <w:tcPr>
            <w:tcW w:w="2693" w:type="dxa"/>
          </w:tcPr>
          <w:p w14:paraId="43655DD5" w14:textId="77777777" w:rsidR="00701746" w:rsidRDefault="007919F7">
            <w:pPr>
              <w:pStyle w:val="Table09Row"/>
            </w:pPr>
            <w:r>
              <w:rPr>
                <w:i/>
              </w:rPr>
              <w:t>Domicile Act 1981</w:t>
            </w:r>
          </w:p>
        </w:tc>
        <w:tc>
          <w:tcPr>
            <w:tcW w:w="1276" w:type="dxa"/>
          </w:tcPr>
          <w:p w14:paraId="22CD8B39" w14:textId="77777777" w:rsidR="00701746" w:rsidRDefault="007919F7">
            <w:pPr>
              <w:pStyle w:val="Table09Row"/>
            </w:pPr>
            <w:r>
              <w:t>26 Nov 1981</w:t>
            </w:r>
          </w:p>
        </w:tc>
        <w:tc>
          <w:tcPr>
            <w:tcW w:w="3402" w:type="dxa"/>
          </w:tcPr>
          <w:p w14:paraId="4262D130" w14:textId="77777777" w:rsidR="00701746" w:rsidRDefault="007919F7">
            <w:pPr>
              <w:pStyle w:val="Table09Row"/>
            </w:pPr>
            <w:r>
              <w:t xml:space="preserve">1 Jul 1982 (see s. 2 and </w:t>
            </w:r>
            <w:r>
              <w:rPr>
                <w:i/>
              </w:rPr>
              <w:t>Gazette</w:t>
            </w:r>
            <w:r>
              <w:t xml:space="preserve"> 25 Jun 1982 p. 2114)</w:t>
            </w:r>
          </w:p>
        </w:tc>
        <w:tc>
          <w:tcPr>
            <w:tcW w:w="1123" w:type="dxa"/>
          </w:tcPr>
          <w:p w14:paraId="64000337" w14:textId="77777777" w:rsidR="00701746" w:rsidRDefault="00701746">
            <w:pPr>
              <w:pStyle w:val="Table09Row"/>
            </w:pPr>
          </w:p>
        </w:tc>
      </w:tr>
      <w:tr w:rsidR="00701746" w14:paraId="639EEA5F" w14:textId="77777777">
        <w:trPr>
          <w:cantSplit/>
          <w:jc w:val="center"/>
        </w:trPr>
        <w:tc>
          <w:tcPr>
            <w:tcW w:w="1418" w:type="dxa"/>
          </w:tcPr>
          <w:p w14:paraId="583C4BA8" w14:textId="77777777" w:rsidR="00701746" w:rsidRDefault="007919F7">
            <w:pPr>
              <w:pStyle w:val="Table09Row"/>
            </w:pPr>
            <w:r>
              <w:t>1981/092</w:t>
            </w:r>
          </w:p>
        </w:tc>
        <w:tc>
          <w:tcPr>
            <w:tcW w:w="2693" w:type="dxa"/>
          </w:tcPr>
          <w:p w14:paraId="1C2F4AAB" w14:textId="77777777" w:rsidR="00701746" w:rsidRDefault="007919F7">
            <w:pPr>
              <w:pStyle w:val="Table09Row"/>
            </w:pPr>
            <w:r>
              <w:rPr>
                <w:i/>
              </w:rPr>
              <w:t>Adoption of Children Amendment Act 1981</w:t>
            </w:r>
          </w:p>
        </w:tc>
        <w:tc>
          <w:tcPr>
            <w:tcW w:w="1276" w:type="dxa"/>
          </w:tcPr>
          <w:p w14:paraId="5D504568" w14:textId="77777777" w:rsidR="00701746" w:rsidRDefault="007919F7">
            <w:pPr>
              <w:pStyle w:val="Table09Row"/>
            </w:pPr>
            <w:r>
              <w:t>4 Dec 1981</w:t>
            </w:r>
          </w:p>
        </w:tc>
        <w:tc>
          <w:tcPr>
            <w:tcW w:w="3402" w:type="dxa"/>
          </w:tcPr>
          <w:p w14:paraId="6B8384F7" w14:textId="77777777" w:rsidR="00701746" w:rsidRDefault="007919F7">
            <w:pPr>
              <w:pStyle w:val="Table09Row"/>
            </w:pPr>
            <w:r>
              <w:t xml:space="preserve">1 Jul 1982 (see s. 2 and </w:t>
            </w:r>
            <w:r>
              <w:rPr>
                <w:i/>
              </w:rPr>
              <w:t>Gazette</w:t>
            </w:r>
            <w:r>
              <w:t xml:space="preserve"> 25 Jun 1982 p. 2114)</w:t>
            </w:r>
          </w:p>
        </w:tc>
        <w:tc>
          <w:tcPr>
            <w:tcW w:w="1123" w:type="dxa"/>
          </w:tcPr>
          <w:p w14:paraId="2F90DDEF" w14:textId="77777777" w:rsidR="00701746" w:rsidRDefault="007919F7">
            <w:pPr>
              <w:pStyle w:val="Table09Row"/>
            </w:pPr>
            <w:r>
              <w:t>1994/009</w:t>
            </w:r>
          </w:p>
        </w:tc>
      </w:tr>
      <w:tr w:rsidR="00701746" w14:paraId="7D97E0D7" w14:textId="77777777">
        <w:trPr>
          <w:cantSplit/>
          <w:jc w:val="center"/>
        </w:trPr>
        <w:tc>
          <w:tcPr>
            <w:tcW w:w="1418" w:type="dxa"/>
          </w:tcPr>
          <w:p w14:paraId="62922277" w14:textId="77777777" w:rsidR="00701746" w:rsidRDefault="007919F7">
            <w:pPr>
              <w:pStyle w:val="Table09Row"/>
            </w:pPr>
            <w:r>
              <w:t>1981/093</w:t>
            </w:r>
          </w:p>
        </w:tc>
        <w:tc>
          <w:tcPr>
            <w:tcW w:w="2693" w:type="dxa"/>
          </w:tcPr>
          <w:p w14:paraId="1B4114E9" w14:textId="77777777" w:rsidR="00701746" w:rsidRDefault="007919F7">
            <w:pPr>
              <w:pStyle w:val="Table09Row"/>
            </w:pPr>
            <w:r>
              <w:rPr>
                <w:i/>
              </w:rPr>
              <w:t>Local Courts Amendment Act 1981</w:t>
            </w:r>
          </w:p>
        </w:tc>
        <w:tc>
          <w:tcPr>
            <w:tcW w:w="1276" w:type="dxa"/>
          </w:tcPr>
          <w:p w14:paraId="2ACBF4C7" w14:textId="77777777" w:rsidR="00701746" w:rsidRDefault="007919F7">
            <w:pPr>
              <w:pStyle w:val="Table09Row"/>
            </w:pPr>
            <w:r>
              <w:t>4 Dec 1981</w:t>
            </w:r>
          </w:p>
        </w:tc>
        <w:tc>
          <w:tcPr>
            <w:tcW w:w="3402" w:type="dxa"/>
          </w:tcPr>
          <w:p w14:paraId="6D7A50BB" w14:textId="77777777" w:rsidR="00701746" w:rsidRDefault="007919F7">
            <w:pPr>
              <w:pStyle w:val="Table09Row"/>
            </w:pPr>
            <w:r>
              <w:t>2 Jan 1982 (see s. 2)</w:t>
            </w:r>
          </w:p>
        </w:tc>
        <w:tc>
          <w:tcPr>
            <w:tcW w:w="1123" w:type="dxa"/>
          </w:tcPr>
          <w:p w14:paraId="0877F8FE" w14:textId="77777777" w:rsidR="00701746" w:rsidRDefault="007919F7">
            <w:pPr>
              <w:pStyle w:val="Table09Row"/>
            </w:pPr>
            <w:r>
              <w:t>2004/059</w:t>
            </w:r>
          </w:p>
        </w:tc>
      </w:tr>
      <w:tr w:rsidR="00701746" w14:paraId="3BBB171C" w14:textId="77777777">
        <w:trPr>
          <w:cantSplit/>
          <w:jc w:val="center"/>
        </w:trPr>
        <w:tc>
          <w:tcPr>
            <w:tcW w:w="1418" w:type="dxa"/>
          </w:tcPr>
          <w:p w14:paraId="46999DA1" w14:textId="77777777" w:rsidR="00701746" w:rsidRDefault="007919F7">
            <w:pPr>
              <w:pStyle w:val="Table09Row"/>
            </w:pPr>
            <w:r>
              <w:t>1981/094</w:t>
            </w:r>
          </w:p>
        </w:tc>
        <w:tc>
          <w:tcPr>
            <w:tcW w:w="2693" w:type="dxa"/>
          </w:tcPr>
          <w:p w14:paraId="0E40F758" w14:textId="77777777" w:rsidR="00701746" w:rsidRDefault="007919F7">
            <w:pPr>
              <w:pStyle w:val="Table09Row"/>
            </w:pPr>
            <w:r>
              <w:rPr>
                <w:i/>
              </w:rPr>
              <w:t>Family Court Amendment Act 1981</w:t>
            </w:r>
          </w:p>
        </w:tc>
        <w:tc>
          <w:tcPr>
            <w:tcW w:w="1276" w:type="dxa"/>
          </w:tcPr>
          <w:p w14:paraId="6D5D93E1" w14:textId="77777777" w:rsidR="00701746" w:rsidRDefault="007919F7">
            <w:pPr>
              <w:pStyle w:val="Table09Row"/>
            </w:pPr>
            <w:r>
              <w:t>4 Dec 1981</w:t>
            </w:r>
          </w:p>
        </w:tc>
        <w:tc>
          <w:tcPr>
            <w:tcW w:w="3402" w:type="dxa"/>
          </w:tcPr>
          <w:p w14:paraId="39FEFF52" w14:textId="77777777" w:rsidR="00701746" w:rsidRDefault="007919F7">
            <w:pPr>
              <w:pStyle w:val="Table09Row"/>
            </w:pPr>
            <w:r>
              <w:t xml:space="preserve">11 Dec 1981 (see s. 2 and </w:t>
            </w:r>
            <w:r>
              <w:rPr>
                <w:i/>
              </w:rPr>
              <w:t>Gazette</w:t>
            </w:r>
            <w:r>
              <w:t xml:space="preserve"> 11 Dec 1981 p. 5085)</w:t>
            </w:r>
          </w:p>
        </w:tc>
        <w:tc>
          <w:tcPr>
            <w:tcW w:w="1123" w:type="dxa"/>
          </w:tcPr>
          <w:p w14:paraId="0695CBE0" w14:textId="77777777" w:rsidR="00701746" w:rsidRDefault="007919F7">
            <w:pPr>
              <w:pStyle w:val="Table09Row"/>
            </w:pPr>
            <w:r>
              <w:t>1997/040</w:t>
            </w:r>
          </w:p>
        </w:tc>
      </w:tr>
      <w:tr w:rsidR="00701746" w14:paraId="3C4E703B" w14:textId="77777777">
        <w:trPr>
          <w:cantSplit/>
          <w:jc w:val="center"/>
        </w:trPr>
        <w:tc>
          <w:tcPr>
            <w:tcW w:w="1418" w:type="dxa"/>
          </w:tcPr>
          <w:p w14:paraId="137252A2" w14:textId="77777777" w:rsidR="00701746" w:rsidRDefault="007919F7">
            <w:pPr>
              <w:pStyle w:val="Table09Row"/>
            </w:pPr>
            <w:r>
              <w:t>1981/095</w:t>
            </w:r>
          </w:p>
        </w:tc>
        <w:tc>
          <w:tcPr>
            <w:tcW w:w="2693" w:type="dxa"/>
          </w:tcPr>
          <w:p w14:paraId="23D8D2F1" w14:textId="77777777" w:rsidR="00701746" w:rsidRDefault="007919F7">
            <w:pPr>
              <w:pStyle w:val="Table09Row"/>
            </w:pPr>
            <w:r>
              <w:rPr>
                <w:i/>
              </w:rPr>
              <w:t>Bush Fires Amendment Act 1981</w:t>
            </w:r>
          </w:p>
        </w:tc>
        <w:tc>
          <w:tcPr>
            <w:tcW w:w="1276" w:type="dxa"/>
          </w:tcPr>
          <w:p w14:paraId="502122F8" w14:textId="77777777" w:rsidR="00701746" w:rsidRDefault="007919F7">
            <w:pPr>
              <w:pStyle w:val="Table09Row"/>
            </w:pPr>
            <w:r>
              <w:t>4 Dec 1981</w:t>
            </w:r>
          </w:p>
        </w:tc>
        <w:tc>
          <w:tcPr>
            <w:tcW w:w="3402" w:type="dxa"/>
          </w:tcPr>
          <w:p w14:paraId="22475F82" w14:textId="77777777" w:rsidR="00701746" w:rsidRDefault="007919F7">
            <w:pPr>
              <w:pStyle w:val="Table09Row"/>
            </w:pPr>
            <w:r>
              <w:t>4 Dec 1981</w:t>
            </w:r>
          </w:p>
        </w:tc>
        <w:tc>
          <w:tcPr>
            <w:tcW w:w="1123" w:type="dxa"/>
          </w:tcPr>
          <w:p w14:paraId="2727C8C8" w14:textId="77777777" w:rsidR="00701746" w:rsidRDefault="00701746">
            <w:pPr>
              <w:pStyle w:val="Table09Row"/>
            </w:pPr>
          </w:p>
        </w:tc>
      </w:tr>
      <w:tr w:rsidR="00701746" w14:paraId="3B2DA340" w14:textId="77777777">
        <w:trPr>
          <w:cantSplit/>
          <w:jc w:val="center"/>
        </w:trPr>
        <w:tc>
          <w:tcPr>
            <w:tcW w:w="1418" w:type="dxa"/>
          </w:tcPr>
          <w:p w14:paraId="28345D87" w14:textId="77777777" w:rsidR="00701746" w:rsidRDefault="007919F7">
            <w:pPr>
              <w:pStyle w:val="Table09Row"/>
            </w:pPr>
            <w:r>
              <w:t>1981/096</w:t>
            </w:r>
          </w:p>
        </w:tc>
        <w:tc>
          <w:tcPr>
            <w:tcW w:w="2693" w:type="dxa"/>
          </w:tcPr>
          <w:p w14:paraId="7BF4D291" w14:textId="77777777" w:rsidR="00701746" w:rsidRDefault="007919F7">
            <w:pPr>
              <w:pStyle w:val="Table09Row"/>
            </w:pPr>
            <w:r>
              <w:rPr>
                <w:i/>
              </w:rPr>
              <w:t>Newspaper Libel and Registration Amendment Act 1981</w:t>
            </w:r>
          </w:p>
        </w:tc>
        <w:tc>
          <w:tcPr>
            <w:tcW w:w="1276" w:type="dxa"/>
          </w:tcPr>
          <w:p w14:paraId="7A3EEC4C" w14:textId="77777777" w:rsidR="00701746" w:rsidRDefault="007919F7">
            <w:pPr>
              <w:pStyle w:val="Table09Row"/>
            </w:pPr>
            <w:r>
              <w:t>4 Dec 1981</w:t>
            </w:r>
          </w:p>
        </w:tc>
        <w:tc>
          <w:tcPr>
            <w:tcW w:w="3402" w:type="dxa"/>
          </w:tcPr>
          <w:p w14:paraId="5AFC27E7" w14:textId="77777777" w:rsidR="00701746" w:rsidRDefault="007919F7">
            <w:pPr>
              <w:pStyle w:val="Table09Row"/>
            </w:pPr>
            <w:r>
              <w:t>2 Jan 1982 (see s. 2)</w:t>
            </w:r>
          </w:p>
        </w:tc>
        <w:tc>
          <w:tcPr>
            <w:tcW w:w="1123" w:type="dxa"/>
          </w:tcPr>
          <w:p w14:paraId="1693B258" w14:textId="77777777" w:rsidR="00701746" w:rsidRDefault="007919F7">
            <w:pPr>
              <w:pStyle w:val="Table09Row"/>
            </w:pPr>
            <w:r>
              <w:t>2005/044</w:t>
            </w:r>
          </w:p>
        </w:tc>
      </w:tr>
      <w:tr w:rsidR="00701746" w14:paraId="3302E554" w14:textId="77777777">
        <w:trPr>
          <w:cantSplit/>
          <w:jc w:val="center"/>
        </w:trPr>
        <w:tc>
          <w:tcPr>
            <w:tcW w:w="1418" w:type="dxa"/>
          </w:tcPr>
          <w:p w14:paraId="60DC9A73" w14:textId="77777777" w:rsidR="00701746" w:rsidRDefault="007919F7">
            <w:pPr>
              <w:pStyle w:val="Table09Row"/>
            </w:pPr>
            <w:r>
              <w:t>1981/097</w:t>
            </w:r>
          </w:p>
        </w:tc>
        <w:tc>
          <w:tcPr>
            <w:tcW w:w="2693" w:type="dxa"/>
          </w:tcPr>
          <w:p w14:paraId="0A1E2391" w14:textId="77777777" w:rsidR="00701746" w:rsidRDefault="007919F7">
            <w:pPr>
              <w:pStyle w:val="Table09Row"/>
            </w:pPr>
            <w:r>
              <w:rPr>
                <w:i/>
              </w:rPr>
              <w:t>Country Areas Water Supply Amendment Act 1981</w:t>
            </w:r>
          </w:p>
        </w:tc>
        <w:tc>
          <w:tcPr>
            <w:tcW w:w="1276" w:type="dxa"/>
          </w:tcPr>
          <w:p w14:paraId="414739D5" w14:textId="77777777" w:rsidR="00701746" w:rsidRDefault="007919F7">
            <w:pPr>
              <w:pStyle w:val="Table09Row"/>
            </w:pPr>
            <w:r>
              <w:t>4 Dec 1981</w:t>
            </w:r>
          </w:p>
        </w:tc>
        <w:tc>
          <w:tcPr>
            <w:tcW w:w="3402" w:type="dxa"/>
          </w:tcPr>
          <w:p w14:paraId="64827725" w14:textId="77777777" w:rsidR="00701746" w:rsidRDefault="007919F7">
            <w:pPr>
              <w:pStyle w:val="Table09Row"/>
            </w:pPr>
            <w:r>
              <w:t>4 Dec 1981</w:t>
            </w:r>
          </w:p>
        </w:tc>
        <w:tc>
          <w:tcPr>
            <w:tcW w:w="1123" w:type="dxa"/>
          </w:tcPr>
          <w:p w14:paraId="7C21AD51" w14:textId="77777777" w:rsidR="00701746" w:rsidRDefault="00701746">
            <w:pPr>
              <w:pStyle w:val="Table09Row"/>
            </w:pPr>
          </w:p>
        </w:tc>
      </w:tr>
      <w:tr w:rsidR="00701746" w14:paraId="19D013EF" w14:textId="77777777">
        <w:trPr>
          <w:cantSplit/>
          <w:jc w:val="center"/>
        </w:trPr>
        <w:tc>
          <w:tcPr>
            <w:tcW w:w="1418" w:type="dxa"/>
          </w:tcPr>
          <w:p w14:paraId="11248662" w14:textId="77777777" w:rsidR="00701746" w:rsidRDefault="007919F7">
            <w:pPr>
              <w:pStyle w:val="Table09Row"/>
            </w:pPr>
            <w:r>
              <w:t>1981/098</w:t>
            </w:r>
          </w:p>
        </w:tc>
        <w:tc>
          <w:tcPr>
            <w:tcW w:w="2693" w:type="dxa"/>
          </w:tcPr>
          <w:p w14:paraId="4144204A" w14:textId="77777777" w:rsidR="00701746" w:rsidRDefault="007919F7">
            <w:pPr>
              <w:pStyle w:val="Table09Row"/>
            </w:pPr>
            <w:r>
              <w:rPr>
                <w:i/>
              </w:rPr>
              <w:t>St. Catherine’s Hall, Greenough, Act 1981</w:t>
            </w:r>
          </w:p>
        </w:tc>
        <w:tc>
          <w:tcPr>
            <w:tcW w:w="1276" w:type="dxa"/>
          </w:tcPr>
          <w:p w14:paraId="6D9783AF" w14:textId="77777777" w:rsidR="00701746" w:rsidRDefault="007919F7">
            <w:pPr>
              <w:pStyle w:val="Table09Row"/>
            </w:pPr>
            <w:r>
              <w:t>4 Dec 1981</w:t>
            </w:r>
          </w:p>
        </w:tc>
        <w:tc>
          <w:tcPr>
            <w:tcW w:w="3402" w:type="dxa"/>
          </w:tcPr>
          <w:p w14:paraId="68A3B161" w14:textId="77777777" w:rsidR="00701746" w:rsidRDefault="007919F7">
            <w:pPr>
              <w:pStyle w:val="Table09Row"/>
            </w:pPr>
            <w:r>
              <w:t>4 Dec 1981</w:t>
            </w:r>
          </w:p>
        </w:tc>
        <w:tc>
          <w:tcPr>
            <w:tcW w:w="1123" w:type="dxa"/>
          </w:tcPr>
          <w:p w14:paraId="6AD8CA26" w14:textId="77777777" w:rsidR="00701746" w:rsidRDefault="00701746">
            <w:pPr>
              <w:pStyle w:val="Table09Row"/>
            </w:pPr>
          </w:p>
        </w:tc>
      </w:tr>
      <w:tr w:rsidR="00701746" w14:paraId="54286219" w14:textId="77777777">
        <w:trPr>
          <w:cantSplit/>
          <w:jc w:val="center"/>
        </w:trPr>
        <w:tc>
          <w:tcPr>
            <w:tcW w:w="1418" w:type="dxa"/>
          </w:tcPr>
          <w:p w14:paraId="5E9982AD" w14:textId="77777777" w:rsidR="00701746" w:rsidRDefault="007919F7">
            <w:pPr>
              <w:pStyle w:val="Table09Row"/>
            </w:pPr>
            <w:r>
              <w:t>1981/099</w:t>
            </w:r>
          </w:p>
        </w:tc>
        <w:tc>
          <w:tcPr>
            <w:tcW w:w="2693" w:type="dxa"/>
          </w:tcPr>
          <w:p w14:paraId="4237124C" w14:textId="77777777" w:rsidR="00701746" w:rsidRDefault="007919F7">
            <w:pPr>
              <w:pStyle w:val="Table09Row"/>
            </w:pPr>
            <w:r>
              <w:rPr>
                <w:i/>
              </w:rPr>
              <w:t xml:space="preserve">Government School Teachers Arbitration and </w:t>
            </w:r>
            <w:r>
              <w:rPr>
                <w:i/>
              </w:rPr>
              <w:t>Appeal Amendment Act 1981</w:t>
            </w:r>
          </w:p>
        </w:tc>
        <w:tc>
          <w:tcPr>
            <w:tcW w:w="1276" w:type="dxa"/>
          </w:tcPr>
          <w:p w14:paraId="55C5B337" w14:textId="77777777" w:rsidR="00701746" w:rsidRDefault="007919F7">
            <w:pPr>
              <w:pStyle w:val="Table09Row"/>
            </w:pPr>
            <w:r>
              <w:t>4 Dec 1981</w:t>
            </w:r>
          </w:p>
        </w:tc>
        <w:tc>
          <w:tcPr>
            <w:tcW w:w="3402" w:type="dxa"/>
          </w:tcPr>
          <w:p w14:paraId="1C793B5F" w14:textId="77777777" w:rsidR="00701746" w:rsidRDefault="007919F7">
            <w:pPr>
              <w:pStyle w:val="Table09Row"/>
            </w:pPr>
            <w:r>
              <w:t>4 Dec 1981</w:t>
            </w:r>
          </w:p>
        </w:tc>
        <w:tc>
          <w:tcPr>
            <w:tcW w:w="1123" w:type="dxa"/>
          </w:tcPr>
          <w:p w14:paraId="71E75EAF" w14:textId="77777777" w:rsidR="00701746" w:rsidRDefault="007919F7">
            <w:pPr>
              <w:pStyle w:val="Table09Row"/>
            </w:pPr>
            <w:r>
              <w:t>1984/094</w:t>
            </w:r>
          </w:p>
        </w:tc>
      </w:tr>
      <w:tr w:rsidR="00701746" w14:paraId="6E8F472B" w14:textId="77777777">
        <w:trPr>
          <w:cantSplit/>
          <w:jc w:val="center"/>
        </w:trPr>
        <w:tc>
          <w:tcPr>
            <w:tcW w:w="1418" w:type="dxa"/>
          </w:tcPr>
          <w:p w14:paraId="2C48431B" w14:textId="77777777" w:rsidR="00701746" w:rsidRDefault="007919F7">
            <w:pPr>
              <w:pStyle w:val="Table09Row"/>
            </w:pPr>
            <w:r>
              <w:t>1981/100</w:t>
            </w:r>
          </w:p>
        </w:tc>
        <w:tc>
          <w:tcPr>
            <w:tcW w:w="2693" w:type="dxa"/>
          </w:tcPr>
          <w:p w14:paraId="6B433D78" w14:textId="77777777" w:rsidR="00701746" w:rsidRDefault="007919F7">
            <w:pPr>
              <w:pStyle w:val="Table09Row"/>
            </w:pPr>
            <w:r>
              <w:rPr>
                <w:i/>
              </w:rPr>
              <w:t>Education Amendment Act 1981</w:t>
            </w:r>
          </w:p>
        </w:tc>
        <w:tc>
          <w:tcPr>
            <w:tcW w:w="1276" w:type="dxa"/>
          </w:tcPr>
          <w:p w14:paraId="0D9A1C8F" w14:textId="77777777" w:rsidR="00701746" w:rsidRDefault="007919F7">
            <w:pPr>
              <w:pStyle w:val="Table09Row"/>
            </w:pPr>
            <w:r>
              <w:t>4 Dec 1981</w:t>
            </w:r>
          </w:p>
        </w:tc>
        <w:tc>
          <w:tcPr>
            <w:tcW w:w="3402" w:type="dxa"/>
          </w:tcPr>
          <w:p w14:paraId="6C464614" w14:textId="77777777" w:rsidR="00701746" w:rsidRDefault="007919F7">
            <w:pPr>
              <w:pStyle w:val="Table09Row"/>
            </w:pPr>
            <w:r>
              <w:t>4 Dec 1981</w:t>
            </w:r>
          </w:p>
        </w:tc>
        <w:tc>
          <w:tcPr>
            <w:tcW w:w="1123" w:type="dxa"/>
          </w:tcPr>
          <w:p w14:paraId="5EFB6CF1" w14:textId="77777777" w:rsidR="00701746" w:rsidRDefault="007919F7">
            <w:pPr>
              <w:pStyle w:val="Table09Row"/>
            </w:pPr>
            <w:r>
              <w:t>1999/036</w:t>
            </w:r>
          </w:p>
        </w:tc>
      </w:tr>
      <w:tr w:rsidR="00701746" w14:paraId="5930F140" w14:textId="77777777">
        <w:trPr>
          <w:cantSplit/>
          <w:jc w:val="center"/>
        </w:trPr>
        <w:tc>
          <w:tcPr>
            <w:tcW w:w="1418" w:type="dxa"/>
          </w:tcPr>
          <w:p w14:paraId="09AA32DD" w14:textId="77777777" w:rsidR="00701746" w:rsidRDefault="007919F7">
            <w:pPr>
              <w:pStyle w:val="Table09Row"/>
            </w:pPr>
            <w:r>
              <w:lastRenderedPageBreak/>
              <w:t>1981/101</w:t>
            </w:r>
          </w:p>
        </w:tc>
        <w:tc>
          <w:tcPr>
            <w:tcW w:w="2693" w:type="dxa"/>
          </w:tcPr>
          <w:p w14:paraId="616DEDAC" w14:textId="77777777" w:rsidR="00701746" w:rsidRDefault="007919F7">
            <w:pPr>
              <w:pStyle w:val="Table09Row"/>
            </w:pPr>
            <w:r>
              <w:rPr>
                <w:i/>
              </w:rPr>
              <w:t>State Energy Commission Amendment Act 1981</w:t>
            </w:r>
          </w:p>
        </w:tc>
        <w:tc>
          <w:tcPr>
            <w:tcW w:w="1276" w:type="dxa"/>
          </w:tcPr>
          <w:p w14:paraId="5143D1D3" w14:textId="77777777" w:rsidR="00701746" w:rsidRDefault="007919F7">
            <w:pPr>
              <w:pStyle w:val="Table09Row"/>
            </w:pPr>
            <w:r>
              <w:t>4 Dec 1981</w:t>
            </w:r>
          </w:p>
        </w:tc>
        <w:tc>
          <w:tcPr>
            <w:tcW w:w="3402" w:type="dxa"/>
          </w:tcPr>
          <w:p w14:paraId="31D56C89" w14:textId="77777777" w:rsidR="00701746" w:rsidRDefault="007919F7">
            <w:pPr>
              <w:pStyle w:val="Table09Row"/>
            </w:pPr>
            <w:r>
              <w:t xml:space="preserve">s. 4: 4 Dec 1981 (see s. 2(1)); </w:t>
            </w:r>
          </w:p>
          <w:p w14:paraId="63B19849" w14:textId="77777777" w:rsidR="00701746" w:rsidRDefault="007919F7">
            <w:pPr>
              <w:pStyle w:val="Table09Row"/>
            </w:pPr>
            <w:r>
              <w:t xml:space="preserve">Act other than s. 4 &amp; 17: 15 Jan 1982 (see s. 2(3) and </w:t>
            </w:r>
            <w:r>
              <w:rPr>
                <w:i/>
              </w:rPr>
              <w:t>Gazette</w:t>
            </w:r>
            <w:r>
              <w:t xml:space="preserve"> 15 Jan 1982 p. 49); </w:t>
            </w:r>
          </w:p>
          <w:p w14:paraId="2F2C2487" w14:textId="77777777" w:rsidR="00701746" w:rsidRDefault="007919F7">
            <w:pPr>
              <w:pStyle w:val="Table09Row"/>
            </w:pPr>
            <w:r>
              <w:t xml:space="preserve">s. 17: 13 Feb 1982 (see s. 2(2) and </w:t>
            </w:r>
            <w:r>
              <w:rPr>
                <w:i/>
              </w:rPr>
              <w:t>Gazette</w:t>
            </w:r>
            <w:r>
              <w:t xml:space="preserve"> 15 Jan 1982 p. 49)</w:t>
            </w:r>
          </w:p>
        </w:tc>
        <w:tc>
          <w:tcPr>
            <w:tcW w:w="1123" w:type="dxa"/>
          </w:tcPr>
          <w:p w14:paraId="4B821A1F" w14:textId="77777777" w:rsidR="00701746" w:rsidRDefault="00701746">
            <w:pPr>
              <w:pStyle w:val="Table09Row"/>
            </w:pPr>
          </w:p>
        </w:tc>
      </w:tr>
      <w:tr w:rsidR="00701746" w14:paraId="162B3419" w14:textId="77777777">
        <w:trPr>
          <w:cantSplit/>
          <w:jc w:val="center"/>
        </w:trPr>
        <w:tc>
          <w:tcPr>
            <w:tcW w:w="1418" w:type="dxa"/>
          </w:tcPr>
          <w:p w14:paraId="45A403DC" w14:textId="77777777" w:rsidR="00701746" w:rsidRDefault="007919F7">
            <w:pPr>
              <w:pStyle w:val="Table09Row"/>
            </w:pPr>
            <w:r>
              <w:t>1981/102</w:t>
            </w:r>
          </w:p>
        </w:tc>
        <w:tc>
          <w:tcPr>
            <w:tcW w:w="2693" w:type="dxa"/>
          </w:tcPr>
          <w:p w14:paraId="4034E012" w14:textId="77777777" w:rsidR="00701746" w:rsidRDefault="007919F7">
            <w:pPr>
              <w:pStyle w:val="Table09Row"/>
            </w:pPr>
            <w:r>
              <w:rPr>
                <w:i/>
              </w:rPr>
              <w:t>Lotto Act 1981</w:t>
            </w:r>
          </w:p>
        </w:tc>
        <w:tc>
          <w:tcPr>
            <w:tcW w:w="1276" w:type="dxa"/>
          </w:tcPr>
          <w:p w14:paraId="4784E183" w14:textId="77777777" w:rsidR="00701746" w:rsidRDefault="007919F7">
            <w:pPr>
              <w:pStyle w:val="Table09Row"/>
            </w:pPr>
            <w:r>
              <w:t>2 Dec 1981</w:t>
            </w:r>
          </w:p>
        </w:tc>
        <w:tc>
          <w:tcPr>
            <w:tcW w:w="3402" w:type="dxa"/>
          </w:tcPr>
          <w:p w14:paraId="4FCC49A9" w14:textId="77777777" w:rsidR="00701746" w:rsidRDefault="007919F7">
            <w:pPr>
              <w:pStyle w:val="Table09Row"/>
            </w:pPr>
            <w:r>
              <w:t xml:space="preserve">18 Dec 1981 (see s. 2 and </w:t>
            </w:r>
            <w:r>
              <w:rPr>
                <w:i/>
              </w:rPr>
              <w:t>Gazette</w:t>
            </w:r>
            <w:r>
              <w:t xml:space="preserve"> 18 Dec 1981 p. 5163)</w:t>
            </w:r>
          </w:p>
        </w:tc>
        <w:tc>
          <w:tcPr>
            <w:tcW w:w="1123" w:type="dxa"/>
          </w:tcPr>
          <w:p w14:paraId="6B32C7E3" w14:textId="77777777" w:rsidR="00701746" w:rsidRDefault="007919F7">
            <w:pPr>
              <w:pStyle w:val="Table09Row"/>
            </w:pPr>
            <w:r>
              <w:t>1990/016</w:t>
            </w:r>
          </w:p>
        </w:tc>
      </w:tr>
      <w:tr w:rsidR="00701746" w14:paraId="777B13D8" w14:textId="77777777">
        <w:trPr>
          <w:cantSplit/>
          <w:jc w:val="center"/>
        </w:trPr>
        <w:tc>
          <w:tcPr>
            <w:tcW w:w="1418" w:type="dxa"/>
          </w:tcPr>
          <w:p w14:paraId="127A5476" w14:textId="77777777" w:rsidR="00701746" w:rsidRDefault="007919F7">
            <w:pPr>
              <w:pStyle w:val="Table09Row"/>
            </w:pPr>
            <w:r>
              <w:t>1981/103</w:t>
            </w:r>
          </w:p>
        </w:tc>
        <w:tc>
          <w:tcPr>
            <w:tcW w:w="2693" w:type="dxa"/>
          </w:tcPr>
          <w:p w14:paraId="7A07013D" w14:textId="77777777" w:rsidR="00701746" w:rsidRDefault="007919F7">
            <w:pPr>
              <w:pStyle w:val="Table09Row"/>
            </w:pPr>
            <w:r>
              <w:rPr>
                <w:i/>
              </w:rPr>
              <w:t>Acts Amendment (Lotto) Act 1981</w:t>
            </w:r>
          </w:p>
        </w:tc>
        <w:tc>
          <w:tcPr>
            <w:tcW w:w="1276" w:type="dxa"/>
          </w:tcPr>
          <w:p w14:paraId="79C78136" w14:textId="77777777" w:rsidR="00701746" w:rsidRDefault="007919F7">
            <w:pPr>
              <w:pStyle w:val="Table09Row"/>
            </w:pPr>
            <w:r>
              <w:t>2 Dec 1981</w:t>
            </w:r>
          </w:p>
        </w:tc>
        <w:tc>
          <w:tcPr>
            <w:tcW w:w="3402" w:type="dxa"/>
          </w:tcPr>
          <w:p w14:paraId="75B4DECA" w14:textId="77777777" w:rsidR="00701746" w:rsidRDefault="007919F7">
            <w:pPr>
              <w:pStyle w:val="Table09Row"/>
            </w:pPr>
            <w:r>
              <w:t xml:space="preserve">18 Dec 1981 (see s. 2 and </w:t>
            </w:r>
            <w:r>
              <w:rPr>
                <w:i/>
              </w:rPr>
              <w:t>Gazette</w:t>
            </w:r>
            <w:r>
              <w:t xml:space="preserve"> 18 Dec 1981 p. 5163)</w:t>
            </w:r>
          </w:p>
        </w:tc>
        <w:tc>
          <w:tcPr>
            <w:tcW w:w="1123" w:type="dxa"/>
          </w:tcPr>
          <w:p w14:paraId="36D3D40F" w14:textId="77777777" w:rsidR="00701746" w:rsidRDefault="00701746">
            <w:pPr>
              <w:pStyle w:val="Table09Row"/>
            </w:pPr>
          </w:p>
        </w:tc>
      </w:tr>
      <w:tr w:rsidR="00701746" w14:paraId="79E07102" w14:textId="77777777">
        <w:trPr>
          <w:cantSplit/>
          <w:jc w:val="center"/>
        </w:trPr>
        <w:tc>
          <w:tcPr>
            <w:tcW w:w="1418" w:type="dxa"/>
          </w:tcPr>
          <w:p w14:paraId="47B541D9" w14:textId="77777777" w:rsidR="00701746" w:rsidRDefault="007919F7">
            <w:pPr>
              <w:pStyle w:val="Table09Row"/>
            </w:pPr>
            <w:r>
              <w:t>1981/104</w:t>
            </w:r>
          </w:p>
        </w:tc>
        <w:tc>
          <w:tcPr>
            <w:tcW w:w="2693" w:type="dxa"/>
          </w:tcPr>
          <w:p w14:paraId="0FAC0FC1" w14:textId="77777777" w:rsidR="00701746" w:rsidRDefault="007919F7">
            <w:pPr>
              <w:pStyle w:val="Table09Row"/>
            </w:pPr>
            <w:r>
              <w:rPr>
                <w:i/>
              </w:rPr>
              <w:t>Country Towns Sewerage Amendment Act 1981</w:t>
            </w:r>
          </w:p>
        </w:tc>
        <w:tc>
          <w:tcPr>
            <w:tcW w:w="1276" w:type="dxa"/>
          </w:tcPr>
          <w:p w14:paraId="56E5247F" w14:textId="77777777" w:rsidR="00701746" w:rsidRDefault="007919F7">
            <w:pPr>
              <w:pStyle w:val="Table09Row"/>
            </w:pPr>
            <w:r>
              <w:t>4 Dec 1981</w:t>
            </w:r>
          </w:p>
        </w:tc>
        <w:tc>
          <w:tcPr>
            <w:tcW w:w="3402" w:type="dxa"/>
          </w:tcPr>
          <w:p w14:paraId="2FB5FD9F" w14:textId="77777777" w:rsidR="00701746" w:rsidRDefault="007919F7">
            <w:pPr>
              <w:pStyle w:val="Table09Row"/>
            </w:pPr>
            <w:r>
              <w:t>4 Dec 1981</w:t>
            </w:r>
          </w:p>
        </w:tc>
        <w:tc>
          <w:tcPr>
            <w:tcW w:w="1123" w:type="dxa"/>
          </w:tcPr>
          <w:p w14:paraId="73CF7C4C" w14:textId="77777777" w:rsidR="00701746" w:rsidRDefault="00701746">
            <w:pPr>
              <w:pStyle w:val="Table09Row"/>
            </w:pPr>
          </w:p>
        </w:tc>
      </w:tr>
      <w:tr w:rsidR="00701746" w14:paraId="44FA104E" w14:textId="77777777">
        <w:trPr>
          <w:cantSplit/>
          <w:jc w:val="center"/>
        </w:trPr>
        <w:tc>
          <w:tcPr>
            <w:tcW w:w="1418" w:type="dxa"/>
          </w:tcPr>
          <w:p w14:paraId="325C4E3E" w14:textId="77777777" w:rsidR="00701746" w:rsidRDefault="007919F7">
            <w:pPr>
              <w:pStyle w:val="Table09Row"/>
            </w:pPr>
            <w:r>
              <w:t>1981/105</w:t>
            </w:r>
          </w:p>
        </w:tc>
        <w:tc>
          <w:tcPr>
            <w:tcW w:w="2693" w:type="dxa"/>
          </w:tcPr>
          <w:p w14:paraId="1A326563" w14:textId="77777777" w:rsidR="00701746" w:rsidRDefault="007919F7">
            <w:pPr>
              <w:pStyle w:val="Table09Row"/>
            </w:pPr>
            <w:r>
              <w:rPr>
                <w:i/>
              </w:rPr>
              <w:t>Road Traffic Amendment Act (No. 4) 1981</w:t>
            </w:r>
          </w:p>
        </w:tc>
        <w:tc>
          <w:tcPr>
            <w:tcW w:w="1276" w:type="dxa"/>
          </w:tcPr>
          <w:p w14:paraId="1A6837AC" w14:textId="77777777" w:rsidR="00701746" w:rsidRDefault="007919F7">
            <w:pPr>
              <w:pStyle w:val="Table09Row"/>
            </w:pPr>
            <w:r>
              <w:t>4 Dec 1981</w:t>
            </w:r>
          </w:p>
        </w:tc>
        <w:tc>
          <w:tcPr>
            <w:tcW w:w="3402" w:type="dxa"/>
          </w:tcPr>
          <w:p w14:paraId="2B2C7782" w14:textId="77777777" w:rsidR="00701746" w:rsidRDefault="007919F7">
            <w:pPr>
              <w:pStyle w:val="Table09Row"/>
            </w:pPr>
            <w:r>
              <w:t xml:space="preserve">2 Feb 1982 (see s. 2 and </w:t>
            </w:r>
            <w:r>
              <w:rPr>
                <w:i/>
              </w:rPr>
              <w:t>Gazette</w:t>
            </w:r>
            <w:r>
              <w:t xml:space="preserve"> 2 Feb 1982 p. 393)</w:t>
            </w:r>
          </w:p>
        </w:tc>
        <w:tc>
          <w:tcPr>
            <w:tcW w:w="1123" w:type="dxa"/>
          </w:tcPr>
          <w:p w14:paraId="63F18EA4" w14:textId="77777777" w:rsidR="00701746" w:rsidRDefault="00701746">
            <w:pPr>
              <w:pStyle w:val="Table09Row"/>
            </w:pPr>
          </w:p>
        </w:tc>
      </w:tr>
      <w:tr w:rsidR="00701746" w14:paraId="478C6843" w14:textId="77777777">
        <w:trPr>
          <w:cantSplit/>
          <w:jc w:val="center"/>
        </w:trPr>
        <w:tc>
          <w:tcPr>
            <w:tcW w:w="1418" w:type="dxa"/>
          </w:tcPr>
          <w:p w14:paraId="48505B4C" w14:textId="77777777" w:rsidR="00701746" w:rsidRDefault="007919F7">
            <w:pPr>
              <w:pStyle w:val="Table09Row"/>
            </w:pPr>
            <w:r>
              <w:t>1981/106</w:t>
            </w:r>
          </w:p>
        </w:tc>
        <w:tc>
          <w:tcPr>
            <w:tcW w:w="2693" w:type="dxa"/>
          </w:tcPr>
          <w:p w14:paraId="4DCB6014" w14:textId="77777777" w:rsidR="00701746" w:rsidRDefault="007919F7">
            <w:pPr>
              <w:pStyle w:val="Table09Row"/>
            </w:pPr>
            <w:r>
              <w:rPr>
                <w:i/>
              </w:rPr>
              <w:t>Acts Amendment (Traffic Board) Act 1981</w:t>
            </w:r>
          </w:p>
        </w:tc>
        <w:tc>
          <w:tcPr>
            <w:tcW w:w="1276" w:type="dxa"/>
          </w:tcPr>
          <w:p w14:paraId="0E31C792" w14:textId="77777777" w:rsidR="00701746" w:rsidRDefault="007919F7">
            <w:pPr>
              <w:pStyle w:val="Table09Row"/>
            </w:pPr>
            <w:r>
              <w:t>4 Dec 1981</w:t>
            </w:r>
          </w:p>
        </w:tc>
        <w:tc>
          <w:tcPr>
            <w:tcW w:w="3402" w:type="dxa"/>
          </w:tcPr>
          <w:p w14:paraId="26C1D986" w14:textId="77777777" w:rsidR="00701746" w:rsidRDefault="007919F7">
            <w:pPr>
              <w:pStyle w:val="Table09Row"/>
            </w:pPr>
            <w:r>
              <w:t xml:space="preserve">2 Feb 1982 (see s. 2 and </w:t>
            </w:r>
            <w:r>
              <w:rPr>
                <w:i/>
              </w:rPr>
              <w:t>Gazette</w:t>
            </w:r>
            <w:r>
              <w:t xml:space="preserve"> 2 Feb 1982 p. 393)</w:t>
            </w:r>
          </w:p>
        </w:tc>
        <w:tc>
          <w:tcPr>
            <w:tcW w:w="1123" w:type="dxa"/>
          </w:tcPr>
          <w:p w14:paraId="75C2A6F8" w14:textId="77777777" w:rsidR="00701746" w:rsidRDefault="00701746">
            <w:pPr>
              <w:pStyle w:val="Table09Row"/>
            </w:pPr>
          </w:p>
        </w:tc>
      </w:tr>
      <w:tr w:rsidR="00701746" w14:paraId="3ED22985" w14:textId="77777777">
        <w:trPr>
          <w:cantSplit/>
          <w:jc w:val="center"/>
        </w:trPr>
        <w:tc>
          <w:tcPr>
            <w:tcW w:w="1418" w:type="dxa"/>
          </w:tcPr>
          <w:p w14:paraId="7088A907" w14:textId="77777777" w:rsidR="00701746" w:rsidRDefault="007919F7">
            <w:pPr>
              <w:pStyle w:val="Table09Row"/>
            </w:pPr>
            <w:r>
              <w:t>1981/107</w:t>
            </w:r>
          </w:p>
        </w:tc>
        <w:tc>
          <w:tcPr>
            <w:tcW w:w="2693" w:type="dxa"/>
          </w:tcPr>
          <w:p w14:paraId="45C977D0" w14:textId="77777777" w:rsidR="00701746" w:rsidRDefault="007919F7">
            <w:pPr>
              <w:pStyle w:val="Table09Row"/>
            </w:pPr>
            <w:r>
              <w:rPr>
                <w:i/>
              </w:rPr>
              <w:t>Police Amendment Act 1981</w:t>
            </w:r>
          </w:p>
        </w:tc>
        <w:tc>
          <w:tcPr>
            <w:tcW w:w="1276" w:type="dxa"/>
          </w:tcPr>
          <w:p w14:paraId="5D065395" w14:textId="77777777" w:rsidR="00701746" w:rsidRDefault="007919F7">
            <w:pPr>
              <w:pStyle w:val="Table09Row"/>
            </w:pPr>
            <w:r>
              <w:t>4 Dec 1981</w:t>
            </w:r>
          </w:p>
        </w:tc>
        <w:tc>
          <w:tcPr>
            <w:tcW w:w="3402" w:type="dxa"/>
          </w:tcPr>
          <w:p w14:paraId="56C15FFB" w14:textId="77777777" w:rsidR="00701746" w:rsidRDefault="007919F7">
            <w:pPr>
              <w:pStyle w:val="Table09Row"/>
            </w:pPr>
            <w:r>
              <w:t>4 Dec 1981</w:t>
            </w:r>
          </w:p>
        </w:tc>
        <w:tc>
          <w:tcPr>
            <w:tcW w:w="1123" w:type="dxa"/>
          </w:tcPr>
          <w:p w14:paraId="538C0CC1" w14:textId="77777777" w:rsidR="00701746" w:rsidRDefault="00701746">
            <w:pPr>
              <w:pStyle w:val="Table09Row"/>
            </w:pPr>
          </w:p>
        </w:tc>
      </w:tr>
      <w:tr w:rsidR="00701746" w14:paraId="2CE268AD" w14:textId="77777777">
        <w:trPr>
          <w:cantSplit/>
          <w:jc w:val="center"/>
        </w:trPr>
        <w:tc>
          <w:tcPr>
            <w:tcW w:w="1418" w:type="dxa"/>
          </w:tcPr>
          <w:p w14:paraId="1F8FB241" w14:textId="77777777" w:rsidR="00701746" w:rsidRDefault="007919F7">
            <w:pPr>
              <w:pStyle w:val="Table09Row"/>
            </w:pPr>
            <w:r>
              <w:t>1981/108</w:t>
            </w:r>
          </w:p>
        </w:tc>
        <w:tc>
          <w:tcPr>
            <w:tcW w:w="2693" w:type="dxa"/>
          </w:tcPr>
          <w:p w14:paraId="66B62068" w14:textId="77777777" w:rsidR="00701746" w:rsidRDefault="007919F7">
            <w:pPr>
              <w:pStyle w:val="Table09Row"/>
            </w:pPr>
            <w:r>
              <w:rPr>
                <w:i/>
              </w:rPr>
              <w:t>Diamond (Ashton Joint Venture) Agreement Act 1981</w:t>
            </w:r>
          </w:p>
        </w:tc>
        <w:tc>
          <w:tcPr>
            <w:tcW w:w="1276" w:type="dxa"/>
          </w:tcPr>
          <w:p w14:paraId="740629D8" w14:textId="77777777" w:rsidR="00701746" w:rsidRDefault="007919F7">
            <w:pPr>
              <w:pStyle w:val="Table09Row"/>
            </w:pPr>
            <w:r>
              <w:t>4 Dec 1981</w:t>
            </w:r>
          </w:p>
        </w:tc>
        <w:tc>
          <w:tcPr>
            <w:tcW w:w="3402" w:type="dxa"/>
          </w:tcPr>
          <w:p w14:paraId="2B802B2C" w14:textId="77777777" w:rsidR="00701746" w:rsidRDefault="007919F7">
            <w:pPr>
              <w:pStyle w:val="Table09Row"/>
            </w:pPr>
            <w:r>
              <w:t>4 Dec 1981</w:t>
            </w:r>
          </w:p>
        </w:tc>
        <w:tc>
          <w:tcPr>
            <w:tcW w:w="1123" w:type="dxa"/>
          </w:tcPr>
          <w:p w14:paraId="6F04F971" w14:textId="77777777" w:rsidR="00701746" w:rsidRDefault="00701746">
            <w:pPr>
              <w:pStyle w:val="Table09Row"/>
            </w:pPr>
          </w:p>
        </w:tc>
      </w:tr>
      <w:tr w:rsidR="00701746" w14:paraId="4FBD7185" w14:textId="77777777">
        <w:trPr>
          <w:cantSplit/>
          <w:jc w:val="center"/>
        </w:trPr>
        <w:tc>
          <w:tcPr>
            <w:tcW w:w="1418" w:type="dxa"/>
          </w:tcPr>
          <w:p w14:paraId="04D67BCF" w14:textId="77777777" w:rsidR="00701746" w:rsidRDefault="007919F7">
            <w:pPr>
              <w:pStyle w:val="Table09Row"/>
            </w:pPr>
            <w:r>
              <w:t>1981/109</w:t>
            </w:r>
          </w:p>
        </w:tc>
        <w:tc>
          <w:tcPr>
            <w:tcW w:w="2693" w:type="dxa"/>
          </w:tcPr>
          <w:p w14:paraId="33586833" w14:textId="77777777" w:rsidR="00701746" w:rsidRDefault="007919F7">
            <w:pPr>
              <w:pStyle w:val="Table09Row"/>
            </w:pPr>
            <w:r>
              <w:rPr>
                <w:i/>
              </w:rPr>
              <w:t>Northern Developments Pty. Limited Agreement Amendment Act 1981</w:t>
            </w:r>
          </w:p>
        </w:tc>
        <w:tc>
          <w:tcPr>
            <w:tcW w:w="1276" w:type="dxa"/>
          </w:tcPr>
          <w:p w14:paraId="61A2489D" w14:textId="77777777" w:rsidR="00701746" w:rsidRDefault="007919F7">
            <w:pPr>
              <w:pStyle w:val="Table09Row"/>
            </w:pPr>
            <w:r>
              <w:t>2 Dec 1981</w:t>
            </w:r>
          </w:p>
        </w:tc>
        <w:tc>
          <w:tcPr>
            <w:tcW w:w="3402" w:type="dxa"/>
          </w:tcPr>
          <w:p w14:paraId="29C891F1" w14:textId="77777777" w:rsidR="00701746" w:rsidRDefault="007919F7">
            <w:pPr>
              <w:pStyle w:val="Table09Row"/>
            </w:pPr>
            <w:r>
              <w:t>2 Dec 1981</w:t>
            </w:r>
          </w:p>
        </w:tc>
        <w:tc>
          <w:tcPr>
            <w:tcW w:w="1123" w:type="dxa"/>
          </w:tcPr>
          <w:p w14:paraId="0E939B67" w14:textId="77777777" w:rsidR="00701746" w:rsidRDefault="007919F7">
            <w:pPr>
              <w:pStyle w:val="Table09Row"/>
            </w:pPr>
            <w:r>
              <w:t>2003/074</w:t>
            </w:r>
          </w:p>
        </w:tc>
      </w:tr>
      <w:tr w:rsidR="00701746" w14:paraId="227436A8" w14:textId="77777777">
        <w:trPr>
          <w:cantSplit/>
          <w:jc w:val="center"/>
        </w:trPr>
        <w:tc>
          <w:tcPr>
            <w:tcW w:w="1418" w:type="dxa"/>
          </w:tcPr>
          <w:p w14:paraId="31B8D083" w14:textId="77777777" w:rsidR="00701746" w:rsidRDefault="007919F7">
            <w:pPr>
              <w:pStyle w:val="Table09Row"/>
            </w:pPr>
            <w:r>
              <w:t>1981/110</w:t>
            </w:r>
          </w:p>
        </w:tc>
        <w:tc>
          <w:tcPr>
            <w:tcW w:w="2693" w:type="dxa"/>
          </w:tcPr>
          <w:p w14:paraId="1A23F939" w14:textId="77777777" w:rsidR="00701746" w:rsidRDefault="007919F7">
            <w:pPr>
              <w:pStyle w:val="Table09Row"/>
            </w:pPr>
            <w:r>
              <w:rPr>
                <w:i/>
              </w:rPr>
              <w:t>Consumer Affairs Amendment Act 1981</w:t>
            </w:r>
          </w:p>
        </w:tc>
        <w:tc>
          <w:tcPr>
            <w:tcW w:w="1276" w:type="dxa"/>
          </w:tcPr>
          <w:p w14:paraId="711CCC0E" w14:textId="77777777" w:rsidR="00701746" w:rsidRDefault="007919F7">
            <w:pPr>
              <w:pStyle w:val="Table09Row"/>
            </w:pPr>
            <w:r>
              <w:t>4 Dec 1981</w:t>
            </w:r>
          </w:p>
        </w:tc>
        <w:tc>
          <w:tcPr>
            <w:tcW w:w="3402" w:type="dxa"/>
          </w:tcPr>
          <w:p w14:paraId="78CD38CF" w14:textId="77777777" w:rsidR="00701746" w:rsidRDefault="007919F7">
            <w:pPr>
              <w:pStyle w:val="Table09Row"/>
            </w:pPr>
            <w:r>
              <w:t xml:space="preserve">11 Dec 1981 (see s. 2 and </w:t>
            </w:r>
            <w:r>
              <w:rPr>
                <w:i/>
              </w:rPr>
              <w:t>Gazette</w:t>
            </w:r>
            <w:r>
              <w:t xml:space="preserve"> 11 Dec 1981 p. 5053)</w:t>
            </w:r>
          </w:p>
        </w:tc>
        <w:tc>
          <w:tcPr>
            <w:tcW w:w="1123" w:type="dxa"/>
          </w:tcPr>
          <w:p w14:paraId="740943A0" w14:textId="77777777" w:rsidR="00701746" w:rsidRDefault="00701746">
            <w:pPr>
              <w:pStyle w:val="Table09Row"/>
            </w:pPr>
          </w:p>
        </w:tc>
      </w:tr>
      <w:tr w:rsidR="00701746" w14:paraId="5B72455E" w14:textId="77777777">
        <w:trPr>
          <w:cantSplit/>
          <w:jc w:val="center"/>
        </w:trPr>
        <w:tc>
          <w:tcPr>
            <w:tcW w:w="1418" w:type="dxa"/>
          </w:tcPr>
          <w:p w14:paraId="5F61834D" w14:textId="77777777" w:rsidR="00701746" w:rsidRDefault="007919F7">
            <w:pPr>
              <w:pStyle w:val="Table09Row"/>
            </w:pPr>
            <w:r>
              <w:t>1981/111</w:t>
            </w:r>
          </w:p>
        </w:tc>
        <w:tc>
          <w:tcPr>
            <w:tcW w:w="2693" w:type="dxa"/>
          </w:tcPr>
          <w:p w14:paraId="3AF70A9F" w14:textId="77777777" w:rsidR="00701746" w:rsidRDefault="007919F7">
            <w:pPr>
              <w:pStyle w:val="Table09Row"/>
            </w:pPr>
            <w:r>
              <w:rPr>
                <w:i/>
              </w:rPr>
              <w:t>Western Australian Marine (Sea Dumping) Act 1981</w:t>
            </w:r>
          </w:p>
        </w:tc>
        <w:tc>
          <w:tcPr>
            <w:tcW w:w="1276" w:type="dxa"/>
          </w:tcPr>
          <w:p w14:paraId="325F53F3" w14:textId="77777777" w:rsidR="00701746" w:rsidRDefault="007919F7">
            <w:pPr>
              <w:pStyle w:val="Table09Row"/>
            </w:pPr>
            <w:r>
              <w:t>4 Dec 1981</w:t>
            </w:r>
          </w:p>
        </w:tc>
        <w:tc>
          <w:tcPr>
            <w:tcW w:w="3402" w:type="dxa"/>
          </w:tcPr>
          <w:p w14:paraId="0E24511F" w14:textId="77777777" w:rsidR="00701746" w:rsidRDefault="007919F7">
            <w:pPr>
              <w:pStyle w:val="Table09Row"/>
            </w:pPr>
            <w:r>
              <w:t xml:space="preserve">19 Apr 1984 (see s. 1(2) and </w:t>
            </w:r>
            <w:r>
              <w:rPr>
                <w:i/>
              </w:rPr>
              <w:t>Gazette</w:t>
            </w:r>
            <w:r>
              <w:t xml:space="preserve"> 19 Apr 1984 p. 1103)</w:t>
            </w:r>
          </w:p>
        </w:tc>
        <w:tc>
          <w:tcPr>
            <w:tcW w:w="1123" w:type="dxa"/>
          </w:tcPr>
          <w:p w14:paraId="2248BC73" w14:textId="77777777" w:rsidR="00701746" w:rsidRDefault="007919F7">
            <w:pPr>
              <w:pStyle w:val="Table09Row"/>
            </w:pPr>
            <w:r>
              <w:t>2016/050</w:t>
            </w:r>
          </w:p>
        </w:tc>
      </w:tr>
      <w:tr w:rsidR="00701746" w14:paraId="66DBB62F" w14:textId="77777777">
        <w:trPr>
          <w:cantSplit/>
          <w:jc w:val="center"/>
        </w:trPr>
        <w:tc>
          <w:tcPr>
            <w:tcW w:w="1418" w:type="dxa"/>
          </w:tcPr>
          <w:p w14:paraId="49DC0CD3" w14:textId="77777777" w:rsidR="00701746" w:rsidRDefault="007919F7">
            <w:pPr>
              <w:pStyle w:val="Table09Row"/>
            </w:pPr>
            <w:r>
              <w:t>1981/112</w:t>
            </w:r>
          </w:p>
        </w:tc>
        <w:tc>
          <w:tcPr>
            <w:tcW w:w="2693" w:type="dxa"/>
          </w:tcPr>
          <w:p w14:paraId="19E4E727" w14:textId="77777777" w:rsidR="00701746" w:rsidRDefault="007919F7">
            <w:pPr>
              <w:pStyle w:val="Table09Row"/>
            </w:pPr>
            <w:r>
              <w:rPr>
                <w:i/>
              </w:rPr>
              <w:t>Appropriation (Consolidated Revenue Fund) Act 1981‑82</w:t>
            </w:r>
          </w:p>
        </w:tc>
        <w:tc>
          <w:tcPr>
            <w:tcW w:w="1276" w:type="dxa"/>
          </w:tcPr>
          <w:p w14:paraId="7D84773D" w14:textId="77777777" w:rsidR="00701746" w:rsidRDefault="007919F7">
            <w:pPr>
              <w:pStyle w:val="Table09Row"/>
            </w:pPr>
            <w:r>
              <w:t>14 Dec 1981</w:t>
            </w:r>
          </w:p>
        </w:tc>
        <w:tc>
          <w:tcPr>
            <w:tcW w:w="3402" w:type="dxa"/>
          </w:tcPr>
          <w:p w14:paraId="5DDF6894" w14:textId="77777777" w:rsidR="00701746" w:rsidRDefault="007919F7">
            <w:pPr>
              <w:pStyle w:val="Table09Row"/>
            </w:pPr>
            <w:r>
              <w:t>14 Dec 1981</w:t>
            </w:r>
          </w:p>
        </w:tc>
        <w:tc>
          <w:tcPr>
            <w:tcW w:w="1123" w:type="dxa"/>
          </w:tcPr>
          <w:p w14:paraId="5EBBD4B3" w14:textId="77777777" w:rsidR="00701746" w:rsidRDefault="00701746">
            <w:pPr>
              <w:pStyle w:val="Table09Row"/>
            </w:pPr>
          </w:p>
        </w:tc>
      </w:tr>
      <w:tr w:rsidR="00701746" w14:paraId="2512F8E5" w14:textId="77777777">
        <w:trPr>
          <w:cantSplit/>
          <w:jc w:val="center"/>
        </w:trPr>
        <w:tc>
          <w:tcPr>
            <w:tcW w:w="1418" w:type="dxa"/>
          </w:tcPr>
          <w:p w14:paraId="15E91D24" w14:textId="77777777" w:rsidR="00701746" w:rsidRDefault="007919F7">
            <w:pPr>
              <w:pStyle w:val="Table09Row"/>
            </w:pPr>
            <w:r>
              <w:t>1981/113</w:t>
            </w:r>
          </w:p>
        </w:tc>
        <w:tc>
          <w:tcPr>
            <w:tcW w:w="2693" w:type="dxa"/>
          </w:tcPr>
          <w:p w14:paraId="2B0FAF6B" w14:textId="77777777" w:rsidR="00701746" w:rsidRDefault="007919F7">
            <w:pPr>
              <w:pStyle w:val="Table09Row"/>
            </w:pPr>
            <w:r>
              <w:rPr>
                <w:i/>
              </w:rPr>
              <w:t>Appropriation (General Loan Fund) Act 1981‑82</w:t>
            </w:r>
          </w:p>
        </w:tc>
        <w:tc>
          <w:tcPr>
            <w:tcW w:w="1276" w:type="dxa"/>
          </w:tcPr>
          <w:p w14:paraId="13C95E56" w14:textId="77777777" w:rsidR="00701746" w:rsidRDefault="007919F7">
            <w:pPr>
              <w:pStyle w:val="Table09Row"/>
            </w:pPr>
            <w:r>
              <w:t>14 Dec 1981</w:t>
            </w:r>
          </w:p>
        </w:tc>
        <w:tc>
          <w:tcPr>
            <w:tcW w:w="3402" w:type="dxa"/>
          </w:tcPr>
          <w:p w14:paraId="2F34C124" w14:textId="77777777" w:rsidR="00701746" w:rsidRDefault="007919F7">
            <w:pPr>
              <w:pStyle w:val="Table09Row"/>
            </w:pPr>
            <w:r>
              <w:t>14 Dec 1981</w:t>
            </w:r>
          </w:p>
        </w:tc>
        <w:tc>
          <w:tcPr>
            <w:tcW w:w="1123" w:type="dxa"/>
          </w:tcPr>
          <w:p w14:paraId="15E248E3" w14:textId="77777777" w:rsidR="00701746" w:rsidRDefault="00701746">
            <w:pPr>
              <w:pStyle w:val="Table09Row"/>
            </w:pPr>
          </w:p>
        </w:tc>
      </w:tr>
      <w:tr w:rsidR="00701746" w14:paraId="1ED1AA38" w14:textId="77777777">
        <w:trPr>
          <w:cantSplit/>
          <w:jc w:val="center"/>
        </w:trPr>
        <w:tc>
          <w:tcPr>
            <w:tcW w:w="1418" w:type="dxa"/>
          </w:tcPr>
          <w:p w14:paraId="63E32728" w14:textId="77777777" w:rsidR="00701746" w:rsidRDefault="007919F7">
            <w:pPr>
              <w:pStyle w:val="Table09Row"/>
            </w:pPr>
            <w:r>
              <w:t>1981/114</w:t>
            </w:r>
          </w:p>
        </w:tc>
        <w:tc>
          <w:tcPr>
            <w:tcW w:w="2693" w:type="dxa"/>
          </w:tcPr>
          <w:p w14:paraId="1C620BB1" w14:textId="77777777" w:rsidR="00701746" w:rsidRDefault="007919F7">
            <w:pPr>
              <w:pStyle w:val="Table09Row"/>
            </w:pPr>
            <w:r>
              <w:rPr>
                <w:i/>
              </w:rPr>
              <w:t>Loan Act 1981</w:t>
            </w:r>
          </w:p>
        </w:tc>
        <w:tc>
          <w:tcPr>
            <w:tcW w:w="1276" w:type="dxa"/>
          </w:tcPr>
          <w:p w14:paraId="786736D3" w14:textId="77777777" w:rsidR="00701746" w:rsidRDefault="007919F7">
            <w:pPr>
              <w:pStyle w:val="Table09Row"/>
            </w:pPr>
            <w:r>
              <w:t>14 Dec 1981</w:t>
            </w:r>
          </w:p>
        </w:tc>
        <w:tc>
          <w:tcPr>
            <w:tcW w:w="3402" w:type="dxa"/>
          </w:tcPr>
          <w:p w14:paraId="2AAF3F54" w14:textId="77777777" w:rsidR="00701746" w:rsidRDefault="007919F7">
            <w:pPr>
              <w:pStyle w:val="Table09Row"/>
            </w:pPr>
            <w:r>
              <w:t>14 Dec 1981</w:t>
            </w:r>
          </w:p>
        </w:tc>
        <w:tc>
          <w:tcPr>
            <w:tcW w:w="1123" w:type="dxa"/>
          </w:tcPr>
          <w:p w14:paraId="201D4AF7" w14:textId="77777777" w:rsidR="00701746" w:rsidRDefault="00701746">
            <w:pPr>
              <w:pStyle w:val="Table09Row"/>
            </w:pPr>
          </w:p>
        </w:tc>
      </w:tr>
      <w:tr w:rsidR="00701746" w14:paraId="72B5717B" w14:textId="77777777">
        <w:trPr>
          <w:cantSplit/>
          <w:jc w:val="center"/>
        </w:trPr>
        <w:tc>
          <w:tcPr>
            <w:tcW w:w="1418" w:type="dxa"/>
          </w:tcPr>
          <w:p w14:paraId="6C7BDA91" w14:textId="77777777" w:rsidR="00701746" w:rsidRDefault="007919F7">
            <w:pPr>
              <w:pStyle w:val="Table09Row"/>
            </w:pPr>
            <w:r>
              <w:t>1981/115</w:t>
            </w:r>
          </w:p>
        </w:tc>
        <w:tc>
          <w:tcPr>
            <w:tcW w:w="2693" w:type="dxa"/>
          </w:tcPr>
          <w:p w14:paraId="667CDDAA" w14:textId="77777777" w:rsidR="00701746" w:rsidRDefault="007919F7">
            <w:pPr>
              <w:pStyle w:val="Table09Row"/>
            </w:pPr>
            <w:r>
              <w:rPr>
                <w:i/>
              </w:rPr>
              <w:t>Prisons Act 1981</w:t>
            </w:r>
          </w:p>
        </w:tc>
        <w:tc>
          <w:tcPr>
            <w:tcW w:w="1276" w:type="dxa"/>
          </w:tcPr>
          <w:p w14:paraId="5F50BFA9" w14:textId="77777777" w:rsidR="00701746" w:rsidRDefault="007919F7">
            <w:pPr>
              <w:pStyle w:val="Table09Row"/>
            </w:pPr>
            <w:r>
              <w:t>14 Dec 1981</w:t>
            </w:r>
          </w:p>
        </w:tc>
        <w:tc>
          <w:tcPr>
            <w:tcW w:w="3402" w:type="dxa"/>
          </w:tcPr>
          <w:p w14:paraId="37D5AEBB" w14:textId="77777777" w:rsidR="00701746" w:rsidRDefault="007919F7">
            <w:pPr>
              <w:pStyle w:val="Table09Row"/>
            </w:pPr>
            <w:r>
              <w:t xml:space="preserve">1 Aug 1982 (see s. 2 and </w:t>
            </w:r>
            <w:r>
              <w:rPr>
                <w:i/>
              </w:rPr>
              <w:t>Gazette</w:t>
            </w:r>
            <w:r>
              <w:t xml:space="preserve"> 23 Jul 1982 p. 2841)</w:t>
            </w:r>
          </w:p>
        </w:tc>
        <w:tc>
          <w:tcPr>
            <w:tcW w:w="1123" w:type="dxa"/>
          </w:tcPr>
          <w:p w14:paraId="1B9D0AD6" w14:textId="77777777" w:rsidR="00701746" w:rsidRDefault="00701746">
            <w:pPr>
              <w:pStyle w:val="Table09Row"/>
            </w:pPr>
          </w:p>
        </w:tc>
      </w:tr>
      <w:tr w:rsidR="00701746" w14:paraId="44C81D07" w14:textId="77777777">
        <w:trPr>
          <w:cantSplit/>
          <w:jc w:val="center"/>
        </w:trPr>
        <w:tc>
          <w:tcPr>
            <w:tcW w:w="1418" w:type="dxa"/>
          </w:tcPr>
          <w:p w14:paraId="35CF6F4D" w14:textId="77777777" w:rsidR="00701746" w:rsidRDefault="007919F7">
            <w:pPr>
              <w:pStyle w:val="Table09Row"/>
            </w:pPr>
            <w:r>
              <w:t>1981/116</w:t>
            </w:r>
          </w:p>
        </w:tc>
        <w:tc>
          <w:tcPr>
            <w:tcW w:w="2693" w:type="dxa"/>
          </w:tcPr>
          <w:p w14:paraId="71ED9AF0" w14:textId="77777777" w:rsidR="00701746" w:rsidRDefault="007919F7">
            <w:pPr>
              <w:pStyle w:val="Table09Row"/>
            </w:pPr>
            <w:r>
              <w:rPr>
                <w:i/>
              </w:rPr>
              <w:t>Acts Amendment (Prisons) Act 1981</w:t>
            </w:r>
          </w:p>
        </w:tc>
        <w:tc>
          <w:tcPr>
            <w:tcW w:w="1276" w:type="dxa"/>
          </w:tcPr>
          <w:p w14:paraId="435DCB58" w14:textId="77777777" w:rsidR="00701746" w:rsidRDefault="007919F7">
            <w:pPr>
              <w:pStyle w:val="Table09Row"/>
            </w:pPr>
            <w:r>
              <w:t>14 Dec 1981</w:t>
            </w:r>
          </w:p>
        </w:tc>
        <w:tc>
          <w:tcPr>
            <w:tcW w:w="3402" w:type="dxa"/>
          </w:tcPr>
          <w:p w14:paraId="004EC704" w14:textId="77777777" w:rsidR="00701746" w:rsidRDefault="007919F7">
            <w:pPr>
              <w:pStyle w:val="Table09Row"/>
            </w:pPr>
            <w:r>
              <w:t xml:space="preserve">1 Aug 1982 (see s. 2 and </w:t>
            </w:r>
            <w:r>
              <w:rPr>
                <w:i/>
              </w:rPr>
              <w:t>Gazette</w:t>
            </w:r>
            <w:r>
              <w:t xml:space="preserve"> 23 Jul 1982 p. 2841)</w:t>
            </w:r>
          </w:p>
        </w:tc>
        <w:tc>
          <w:tcPr>
            <w:tcW w:w="1123" w:type="dxa"/>
          </w:tcPr>
          <w:p w14:paraId="693581F9" w14:textId="77777777" w:rsidR="00701746" w:rsidRDefault="00701746">
            <w:pPr>
              <w:pStyle w:val="Table09Row"/>
            </w:pPr>
          </w:p>
        </w:tc>
      </w:tr>
      <w:tr w:rsidR="00701746" w14:paraId="7DFC3970" w14:textId="77777777">
        <w:trPr>
          <w:cantSplit/>
          <w:jc w:val="center"/>
        </w:trPr>
        <w:tc>
          <w:tcPr>
            <w:tcW w:w="1418" w:type="dxa"/>
          </w:tcPr>
          <w:p w14:paraId="4C0E692A" w14:textId="77777777" w:rsidR="00701746" w:rsidRDefault="007919F7">
            <w:pPr>
              <w:pStyle w:val="Table09Row"/>
            </w:pPr>
            <w:r>
              <w:t>1981/117</w:t>
            </w:r>
          </w:p>
        </w:tc>
        <w:tc>
          <w:tcPr>
            <w:tcW w:w="2693" w:type="dxa"/>
          </w:tcPr>
          <w:p w14:paraId="5FE53F01" w14:textId="77777777" w:rsidR="00701746" w:rsidRDefault="007919F7">
            <w:pPr>
              <w:pStyle w:val="Table09Row"/>
            </w:pPr>
            <w:r>
              <w:rPr>
                <w:i/>
              </w:rPr>
              <w:t>Reserves Act (No. 2) 1981</w:t>
            </w:r>
          </w:p>
        </w:tc>
        <w:tc>
          <w:tcPr>
            <w:tcW w:w="1276" w:type="dxa"/>
          </w:tcPr>
          <w:p w14:paraId="78AF05E4" w14:textId="77777777" w:rsidR="00701746" w:rsidRDefault="007919F7">
            <w:pPr>
              <w:pStyle w:val="Table09Row"/>
            </w:pPr>
            <w:r>
              <w:t>14 Dec 1981</w:t>
            </w:r>
          </w:p>
        </w:tc>
        <w:tc>
          <w:tcPr>
            <w:tcW w:w="3402" w:type="dxa"/>
          </w:tcPr>
          <w:p w14:paraId="6D81F7AF" w14:textId="77777777" w:rsidR="00701746" w:rsidRDefault="007919F7">
            <w:pPr>
              <w:pStyle w:val="Table09Row"/>
            </w:pPr>
            <w:r>
              <w:t>14 Dec 1981</w:t>
            </w:r>
          </w:p>
        </w:tc>
        <w:tc>
          <w:tcPr>
            <w:tcW w:w="1123" w:type="dxa"/>
          </w:tcPr>
          <w:p w14:paraId="2E07D828" w14:textId="77777777" w:rsidR="00701746" w:rsidRDefault="00701746">
            <w:pPr>
              <w:pStyle w:val="Table09Row"/>
            </w:pPr>
          </w:p>
        </w:tc>
      </w:tr>
      <w:tr w:rsidR="00701746" w14:paraId="51516242" w14:textId="77777777">
        <w:trPr>
          <w:cantSplit/>
          <w:jc w:val="center"/>
        </w:trPr>
        <w:tc>
          <w:tcPr>
            <w:tcW w:w="1418" w:type="dxa"/>
          </w:tcPr>
          <w:p w14:paraId="503485C2" w14:textId="77777777" w:rsidR="00701746" w:rsidRDefault="007919F7">
            <w:pPr>
              <w:pStyle w:val="Table09Row"/>
            </w:pPr>
            <w:r>
              <w:t>1981/118</w:t>
            </w:r>
          </w:p>
        </w:tc>
        <w:tc>
          <w:tcPr>
            <w:tcW w:w="2693" w:type="dxa"/>
          </w:tcPr>
          <w:p w14:paraId="09FC37ED" w14:textId="77777777" w:rsidR="00701746" w:rsidRDefault="007919F7">
            <w:pPr>
              <w:pStyle w:val="Table09Row"/>
            </w:pPr>
            <w:r>
              <w:rPr>
                <w:i/>
              </w:rPr>
              <w:t xml:space="preserve">Acts Amendment (Jurisdiction of Courts) </w:t>
            </w:r>
            <w:r>
              <w:rPr>
                <w:i/>
              </w:rPr>
              <w:t>Act 1981</w:t>
            </w:r>
          </w:p>
        </w:tc>
        <w:tc>
          <w:tcPr>
            <w:tcW w:w="1276" w:type="dxa"/>
          </w:tcPr>
          <w:p w14:paraId="2BFA2769" w14:textId="77777777" w:rsidR="00701746" w:rsidRDefault="007919F7">
            <w:pPr>
              <w:pStyle w:val="Table09Row"/>
            </w:pPr>
            <w:r>
              <w:t>14 Dec 1981</w:t>
            </w:r>
          </w:p>
        </w:tc>
        <w:tc>
          <w:tcPr>
            <w:tcW w:w="3402" w:type="dxa"/>
          </w:tcPr>
          <w:p w14:paraId="36C6B658" w14:textId="77777777" w:rsidR="00701746" w:rsidRDefault="007919F7">
            <w:pPr>
              <w:pStyle w:val="Table09Row"/>
            </w:pPr>
            <w:r>
              <w:t xml:space="preserve">1 Feb 1982 (see s. 2 and </w:t>
            </w:r>
            <w:r>
              <w:rPr>
                <w:i/>
              </w:rPr>
              <w:t>Gazette</w:t>
            </w:r>
            <w:r>
              <w:t xml:space="preserve"> 22 Jan 1982 p. 175)</w:t>
            </w:r>
          </w:p>
        </w:tc>
        <w:tc>
          <w:tcPr>
            <w:tcW w:w="1123" w:type="dxa"/>
          </w:tcPr>
          <w:p w14:paraId="004E2796" w14:textId="77777777" w:rsidR="00701746" w:rsidRDefault="00701746">
            <w:pPr>
              <w:pStyle w:val="Table09Row"/>
            </w:pPr>
          </w:p>
        </w:tc>
      </w:tr>
      <w:tr w:rsidR="00701746" w14:paraId="2494D277" w14:textId="77777777">
        <w:trPr>
          <w:cantSplit/>
          <w:jc w:val="center"/>
        </w:trPr>
        <w:tc>
          <w:tcPr>
            <w:tcW w:w="1418" w:type="dxa"/>
          </w:tcPr>
          <w:p w14:paraId="3A3363BB" w14:textId="77777777" w:rsidR="00701746" w:rsidRDefault="007919F7">
            <w:pPr>
              <w:pStyle w:val="Table09Row"/>
            </w:pPr>
            <w:r>
              <w:t>1981/119</w:t>
            </w:r>
          </w:p>
        </w:tc>
        <w:tc>
          <w:tcPr>
            <w:tcW w:w="2693" w:type="dxa"/>
          </w:tcPr>
          <w:p w14:paraId="6085D86B" w14:textId="77777777" w:rsidR="00701746" w:rsidRDefault="007919F7">
            <w:pPr>
              <w:pStyle w:val="Table09Row"/>
            </w:pPr>
            <w:r>
              <w:rPr>
                <w:i/>
              </w:rPr>
              <w:t>Companies (Application of Laws) Act 1981</w:t>
            </w:r>
          </w:p>
        </w:tc>
        <w:tc>
          <w:tcPr>
            <w:tcW w:w="1276" w:type="dxa"/>
          </w:tcPr>
          <w:p w14:paraId="09CC78C3" w14:textId="77777777" w:rsidR="00701746" w:rsidRDefault="007919F7">
            <w:pPr>
              <w:pStyle w:val="Table09Row"/>
            </w:pPr>
            <w:r>
              <w:t>14 Dec 1981</w:t>
            </w:r>
          </w:p>
        </w:tc>
        <w:tc>
          <w:tcPr>
            <w:tcW w:w="3402" w:type="dxa"/>
          </w:tcPr>
          <w:p w14:paraId="044175EF" w14:textId="77777777" w:rsidR="00701746" w:rsidRDefault="007919F7">
            <w:pPr>
              <w:pStyle w:val="Table09Row"/>
            </w:pPr>
            <w:r>
              <w:t xml:space="preserve">1 Jul 1982 (see s. 2 and </w:t>
            </w:r>
            <w:r>
              <w:rPr>
                <w:i/>
              </w:rPr>
              <w:t>Gazette</w:t>
            </w:r>
            <w:r>
              <w:t xml:space="preserve"> 25 Jun 1982 p. 2079)</w:t>
            </w:r>
          </w:p>
        </w:tc>
        <w:tc>
          <w:tcPr>
            <w:tcW w:w="1123" w:type="dxa"/>
          </w:tcPr>
          <w:p w14:paraId="5E5601ED" w14:textId="77777777" w:rsidR="00701746" w:rsidRDefault="007919F7">
            <w:pPr>
              <w:pStyle w:val="Table09Row"/>
            </w:pPr>
            <w:r>
              <w:t>2009/008</w:t>
            </w:r>
          </w:p>
        </w:tc>
      </w:tr>
      <w:tr w:rsidR="00701746" w14:paraId="6FAC4A62" w14:textId="77777777">
        <w:trPr>
          <w:cantSplit/>
          <w:jc w:val="center"/>
        </w:trPr>
        <w:tc>
          <w:tcPr>
            <w:tcW w:w="1418" w:type="dxa"/>
          </w:tcPr>
          <w:p w14:paraId="7C5AF23F" w14:textId="77777777" w:rsidR="00701746" w:rsidRDefault="007919F7">
            <w:pPr>
              <w:pStyle w:val="Table09Row"/>
            </w:pPr>
            <w:r>
              <w:lastRenderedPageBreak/>
              <w:t>1981/120</w:t>
            </w:r>
          </w:p>
        </w:tc>
        <w:tc>
          <w:tcPr>
            <w:tcW w:w="2693" w:type="dxa"/>
          </w:tcPr>
          <w:p w14:paraId="480C64FB" w14:textId="77777777" w:rsidR="00701746" w:rsidRDefault="007919F7">
            <w:pPr>
              <w:pStyle w:val="Table09Row"/>
            </w:pPr>
            <w:r>
              <w:rPr>
                <w:i/>
              </w:rPr>
              <w:t>Justices Amendment Act 1981</w:t>
            </w:r>
          </w:p>
        </w:tc>
        <w:tc>
          <w:tcPr>
            <w:tcW w:w="1276" w:type="dxa"/>
          </w:tcPr>
          <w:p w14:paraId="1E8AC209" w14:textId="77777777" w:rsidR="00701746" w:rsidRDefault="007919F7">
            <w:pPr>
              <w:pStyle w:val="Table09Row"/>
            </w:pPr>
            <w:r>
              <w:t>14 Dec 1981</w:t>
            </w:r>
          </w:p>
        </w:tc>
        <w:tc>
          <w:tcPr>
            <w:tcW w:w="3402" w:type="dxa"/>
          </w:tcPr>
          <w:p w14:paraId="4C42865F" w14:textId="77777777" w:rsidR="00701746" w:rsidRDefault="007919F7">
            <w:pPr>
              <w:pStyle w:val="Table09Row"/>
            </w:pPr>
            <w:r>
              <w:t xml:space="preserve">1 Sep 1982 (see s. 2 and </w:t>
            </w:r>
            <w:r>
              <w:rPr>
                <w:i/>
              </w:rPr>
              <w:t>Gazette</w:t>
            </w:r>
            <w:r>
              <w:t xml:space="preserve"> 13 Aug 1982 p. 3105)</w:t>
            </w:r>
          </w:p>
        </w:tc>
        <w:tc>
          <w:tcPr>
            <w:tcW w:w="1123" w:type="dxa"/>
          </w:tcPr>
          <w:p w14:paraId="2F29BFB5" w14:textId="77777777" w:rsidR="00701746" w:rsidRDefault="007919F7">
            <w:pPr>
              <w:pStyle w:val="Table09Row"/>
            </w:pPr>
            <w:r>
              <w:t>2004/084</w:t>
            </w:r>
          </w:p>
        </w:tc>
      </w:tr>
    </w:tbl>
    <w:p w14:paraId="3FAE8451" w14:textId="77777777" w:rsidR="00701746" w:rsidRDefault="00701746"/>
    <w:p w14:paraId="2516F4DD" w14:textId="77777777" w:rsidR="00701746" w:rsidRDefault="007919F7">
      <w:pPr>
        <w:pStyle w:val="IAlphabetDivider"/>
      </w:pPr>
      <w:r>
        <w:lastRenderedPageBreak/>
        <w:t>1980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E9C2F82" w14:textId="77777777">
        <w:trPr>
          <w:cantSplit/>
          <w:trHeight w:val="510"/>
          <w:tblHeader/>
          <w:jc w:val="center"/>
        </w:trPr>
        <w:tc>
          <w:tcPr>
            <w:tcW w:w="1418" w:type="dxa"/>
            <w:tcBorders>
              <w:top w:val="single" w:sz="4" w:space="0" w:color="auto"/>
              <w:bottom w:val="single" w:sz="4" w:space="0" w:color="auto"/>
            </w:tcBorders>
            <w:vAlign w:val="center"/>
          </w:tcPr>
          <w:p w14:paraId="7CBC892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7E70A0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5781BB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BCCE4CD"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E72365B" w14:textId="77777777" w:rsidR="00701746" w:rsidRDefault="007919F7">
            <w:pPr>
              <w:pStyle w:val="Table09Hdr"/>
            </w:pPr>
            <w:r>
              <w:t>Repealed/Expired</w:t>
            </w:r>
          </w:p>
        </w:tc>
      </w:tr>
      <w:tr w:rsidR="00701746" w14:paraId="67B4F32E" w14:textId="77777777">
        <w:trPr>
          <w:cantSplit/>
          <w:jc w:val="center"/>
        </w:trPr>
        <w:tc>
          <w:tcPr>
            <w:tcW w:w="1418" w:type="dxa"/>
          </w:tcPr>
          <w:p w14:paraId="18D737AA" w14:textId="77777777" w:rsidR="00701746" w:rsidRDefault="007919F7">
            <w:pPr>
              <w:pStyle w:val="Table09Row"/>
            </w:pPr>
            <w:r>
              <w:t>1980/001</w:t>
            </w:r>
          </w:p>
        </w:tc>
        <w:tc>
          <w:tcPr>
            <w:tcW w:w="2693" w:type="dxa"/>
          </w:tcPr>
          <w:p w14:paraId="137F3965" w14:textId="77777777" w:rsidR="00701746" w:rsidRDefault="007919F7">
            <w:pPr>
              <w:pStyle w:val="Table09Row"/>
            </w:pPr>
            <w:r>
              <w:rPr>
                <w:i/>
              </w:rPr>
              <w:t>Supply Act 1980</w:t>
            </w:r>
          </w:p>
        </w:tc>
        <w:tc>
          <w:tcPr>
            <w:tcW w:w="1276" w:type="dxa"/>
          </w:tcPr>
          <w:p w14:paraId="12C999DB" w14:textId="77777777" w:rsidR="00701746" w:rsidRDefault="007919F7">
            <w:pPr>
              <w:pStyle w:val="Table09Row"/>
            </w:pPr>
            <w:r>
              <w:t>13 Aug 1980</w:t>
            </w:r>
          </w:p>
        </w:tc>
        <w:tc>
          <w:tcPr>
            <w:tcW w:w="3402" w:type="dxa"/>
          </w:tcPr>
          <w:p w14:paraId="5B2028F2" w14:textId="77777777" w:rsidR="00701746" w:rsidRDefault="007919F7">
            <w:pPr>
              <w:pStyle w:val="Table09Row"/>
            </w:pPr>
            <w:r>
              <w:t>13 Aug 1980</w:t>
            </w:r>
          </w:p>
        </w:tc>
        <w:tc>
          <w:tcPr>
            <w:tcW w:w="1123" w:type="dxa"/>
          </w:tcPr>
          <w:p w14:paraId="7BCFA334" w14:textId="77777777" w:rsidR="00701746" w:rsidRDefault="00701746">
            <w:pPr>
              <w:pStyle w:val="Table09Row"/>
            </w:pPr>
          </w:p>
        </w:tc>
      </w:tr>
      <w:tr w:rsidR="00701746" w14:paraId="678A5DDA" w14:textId="77777777">
        <w:trPr>
          <w:cantSplit/>
          <w:jc w:val="center"/>
        </w:trPr>
        <w:tc>
          <w:tcPr>
            <w:tcW w:w="1418" w:type="dxa"/>
          </w:tcPr>
          <w:p w14:paraId="23E21E21" w14:textId="77777777" w:rsidR="00701746" w:rsidRDefault="007919F7">
            <w:pPr>
              <w:pStyle w:val="Table09Row"/>
            </w:pPr>
            <w:r>
              <w:t>1980/002</w:t>
            </w:r>
          </w:p>
        </w:tc>
        <w:tc>
          <w:tcPr>
            <w:tcW w:w="2693" w:type="dxa"/>
          </w:tcPr>
          <w:p w14:paraId="34AA997A" w14:textId="77777777" w:rsidR="00701746" w:rsidRDefault="007919F7">
            <w:pPr>
              <w:pStyle w:val="Table09Row"/>
            </w:pPr>
            <w:r>
              <w:rPr>
                <w:i/>
              </w:rPr>
              <w:t xml:space="preserve">City of Perth Endowment Lands </w:t>
            </w:r>
            <w:r>
              <w:rPr>
                <w:i/>
              </w:rPr>
              <w:t>Amendment Act 1980</w:t>
            </w:r>
          </w:p>
        </w:tc>
        <w:tc>
          <w:tcPr>
            <w:tcW w:w="1276" w:type="dxa"/>
          </w:tcPr>
          <w:p w14:paraId="0FCEADB9" w14:textId="77777777" w:rsidR="00701746" w:rsidRDefault="007919F7">
            <w:pPr>
              <w:pStyle w:val="Table09Row"/>
            </w:pPr>
            <w:r>
              <w:t>25 Aug 1980</w:t>
            </w:r>
          </w:p>
        </w:tc>
        <w:tc>
          <w:tcPr>
            <w:tcW w:w="3402" w:type="dxa"/>
          </w:tcPr>
          <w:p w14:paraId="06EB41DE" w14:textId="77777777" w:rsidR="00701746" w:rsidRDefault="007919F7">
            <w:pPr>
              <w:pStyle w:val="Table09Row"/>
            </w:pPr>
            <w:r>
              <w:t>25 Aug 1980</w:t>
            </w:r>
          </w:p>
        </w:tc>
        <w:tc>
          <w:tcPr>
            <w:tcW w:w="1123" w:type="dxa"/>
          </w:tcPr>
          <w:p w14:paraId="0A4A82D8" w14:textId="77777777" w:rsidR="00701746" w:rsidRDefault="00701746">
            <w:pPr>
              <w:pStyle w:val="Table09Row"/>
            </w:pPr>
          </w:p>
        </w:tc>
      </w:tr>
      <w:tr w:rsidR="00701746" w14:paraId="5B283789" w14:textId="77777777">
        <w:trPr>
          <w:cantSplit/>
          <w:jc w:val="center"/>
        </w:trPr>
        <w:tc>
          <w:tcPr>
            <w:tcW w:w="1418" w:type="dxa"/>
          </w:tcPr>
          <w:p w14:paraId="423F55AD" w14:textId="77777777" w:rsidR="00701746" w:rsidRDefault="007919F7">
            <w:pPr>
              <w:pStyle w:val="Table09Row"/>
            </w:pPr>
            <w:r>
              <w:t>1980/003</w:t>
            </w:r>
          </w:p>
        </w:tc>
        <w:tc>
          <w:tcPr>
            <w:tcW w:w="2693" w:type="dxa"/>
          </w:tcPr>
          <w:p w14:paraId="12C6B3C1" w14:textId="77777777" w:rsidR="00701746" w:rsidRDefault="007919F7">
            <w:pPr>
              <w:pStyle w:val="Table09Row"/>
            </w:pPr>
            <w:r>
              <w:rPr>
                <w:i/>
              </w:rPr>
              <w:t>Metropolitan Water Supply, Sewerage, and Drainage Amendment Act 1980</w:t>
            </w:r>
          </w:p>
        </w:tc>
        <w:tc>
          <w:tcPr>
            <w:tcW w:w="1276" w:type="dxa"/>
          </w:tcPr>
          <w:p w14:paraId="6BEAA7C9" w14:textId="77777777" w:rsidR="00701746" w:rsidRDefault="007919F7">
            <w:pPr>
              <w:pStyle w:val="Table09Row"/>
            </w:pPr>
            <w:r>
              <w:t>25 Aug 1980</w:t>
            </w:r>
          </w:p>
        </w:tc>
        <w:tc>
          <w:tcPr>
            <w:tcW w:w="3402" w:type="dxa"/>
          </w:tcPr>
          <w:p w14:paraId="2433BE76" w14:textId="77777777" w:rsidR="00701746" w:rsidRDefault="007919F7">
            <w:pPr>
              <w:pStyle w:val="Table09Row"/>
            </w:pPr>
            <w:r>
              <w:t xml:space="preserve">26 Sep 1980 (see s. 2 and </w:t>
            </w:r>
            <w:r>
              <w:rPr>
                <w:i/>
              </w:rPr>
              <w:t>Gazette</w:t>
            </w:r>
            <w:r>
              <w:t xml:space="preserve"> 26 Sep 1980 p. 3306)</w:t>
            </w:r>
          </w:p>
        </w:tc>
        <w:tc>
          <w:tcPr>
            <w:tcW w:w="1123" w:type="dxa"/>
          </w:tcPr>
          <w:p w14:paraId="701E72D5" w14:textId="77777777" w:rsidR="00701746" w:rsidRDefault="00701746">
            <w:pPr>
              <w:pStyle w:val="Table09Row"/>
            </w:pPr>
          </w:p>
        </w:tc>
      </w:tr>
      <w:tr w:rsidR="00701746" w14:paraId="5000FBAC" w14:textId="77777777">
        <w:trPr>
          <w:cantSplit/>
          <w:jc w:val="center"/>
        </w:trPr>
        <w:tc>
          <w:tcPr>
            <w:tcW w:w="1418" w:type="dxa"/>
          </w:tcPr>
          <w:p w14:paraId="30E75AD0" w14:textId="77777777" w:rsidR="00701746" w:rsidRDefault="007919F7">
            <w:pPr>
              <w:pStyle w:val="Table09Row"/>
            </w:pPr>
            <w:r>
              <w:t>1980/004</w:t>
            </w:r>
          </w:p>
        </w:tc>
        <w:tc>
          <w:tcPr>
            <w:tcW w:w="2693" w:type="dxa"/>
          </w:tcPr>
          <w:p w14:paraId="3693A173" w14:textId="77777777" w:rsidR="00701746" w:rsidRDefault="007919F7">
            <w:pPr>
              <w:pStyle w:val="Table09Row"/>
            </w:pPr>
            <w:r>
              <w:rPr>
                <w:i/>
              </w:rPr>
              <w:t>Constitution Amendment Act (No. 2) 1980</w:t>
            </w:r>
          </w:p>
        </w:tc>
        <w:tc>
          <w:tcPr>
            <w:tcW w:w="1276" w:type="dxa"/>
          </w:tcPr>
          <w:p w14:paraId="58A581FB" w14:textId="77777777" w:rsidR="00701746" w:rsidRDefault="007919F7">
            <w:pPr>
              <w:pStyle w:val="Table09Row"/>
            </w:pPr>
            <w:r>
              <w:t>9 Sep 1980</w:t>
            </w:r>
          </w:p>
        </w:tc>
        <w:tc>
          <w:tcPr>
            <w:tcW w:w="3402" w:type="dxa"/>
          </w:tcPr>
          <w:p w14:paraId="607865C7" w14:textId="77777777" w:rsidR="00701746" w:rsidRDefault="007919F7">
            <w:pPr>
              <w:pStyle w:val="Table09Row"/>
            </w:pPr>
            <w:r>
              <w:t>9 Sep 1980</w:t>
            </w:r>
          </w:p>
        </w:tc>
        <w:tc>
          <w:tcPr>
            <w:tcW w:w="1123" w:type="dxa"/>
          </w:tcPr>
          <w:p w14:paraId="05E57D35" w14:textId="77777777" w:rsidR="00701746" w:rsidRDefault="00701746">
            <w:pPr>
              <w:pStyle w:val="Table09Row"/>
            </w:pPr>
          </w:p>
        </w:tc>
      </w:tr>
      <w:tr w:rsidR="00701746" w14:paraId="2225E295" w14:textId="77777777">
        <w:trPr>
          <w:cantSplit/>
          <w:jc w:val="center"/>
        </w:trPr>
        <w:tc>
          <w:tcPr>
            <w:tcW w:w="1418" w:type="dxa"/>
          </w:tcPr>
          <w:p w14:paraId="50C3CFC6" w14:textId="77777777" w:rsidR="00701746" w:rsidRDefault="007919F7">
            <w:pPr>
              <w:pStyle w:val="Table09Row"/>
            </w:pPr>
            <w:r>
              <w:t>1980/005</w:t>
            </w:r>
          </w:p>
        </w:tc>
        <w:tc>
          <w:tcPr>
            <w:tcW w:w="2693" w:type="dxa"/>
          </w:tcPr>
          <w:p w14:paraId="0306B40D" w14:textId="77777777" w:rsidR="00701746" w:rsidRDefault="007919F7">
            <w:pPr>
              <w:pStyle w:val="Table09Row"/>
            </w:pPr>
            <w:r>
              <w:rPr>
                <w:i/>
              </w:rPr>
              <w:t>Constitution Amendment Act 1980</w:t>
            </w:r>
          </w:p>
        </w:tc>
        <w:tc>
          <w:tcPr>
            <w:tcW w:w="1276" w:type="dxa"/>
          </w:tcPr>
          <w:p w14:paraId="33361763" w14:textId="77777777" w:rsidR="00701746" w:rsidRDefault="007919F7">
            <w:pPr>
              <w:pStyle w:val="Table09Row"/>
            </w:pPr>
            <w:r>
              <w:t>9 Sep 1980</w:t>
            </w:r>
          </w:p>
        </w:tc>
        <w:tc>
          <w:tcPr>
            <w:tcW w:w="3402" w:type="dxa"/>
          </w:tcPr>
          <w:p w14:paraId="3D2C0171" w14:textId="77777777" w:rsidR="00701746" w:rsidRDefault="007919F7">
            <w:pPr>
              <w:pStyle w:val="Table09Row"/>
            </w:pPr>
            <w:r>
              <w:t>9 Sep 1980</w:t>
            </w:r>
          </w:p>
        </w:tc>
        <w:tc>
          <w:tcPr>
            <w:tcW w:w="1123" w:type="dxa"/>
          </w:tcPr>
          <w:p w14:paraId="5C4019AD" w14:textId="77777777" w:rsidR="00701746" w:rsidRDefault="00701746">
            <w:pPr>
              <w:pStyle w:val="Table09Row"/>
            </w:pPr>
          </w:p>
        </w:tc>
      </w:tr>
      <w:tr w:rsidR="00701746" w14:paraId="61E98ACB" w14:textId="77777777">
        <w:trPr>
          <w:cantSplit/>
          <w:jc w:val="center"/>
        </w:trPr>
        <w:tc>
          <w:tcPr>
            <w:tcW w:w="1418" w:type="dxa"/>
          </w:tcPr>
          <w:p w14:paraId="227234B7" w14:textId="77777777" w:rsidR="00701746" w:rsidRDefault="007919F7">
            <w:pPr>
              <w:pStyle w:val="Table09Row"/>
            </w:pPr>
            <w:r>
              <w:t>1980/006</w:t>
            </w:r>
          </w:p>
        </w:tc>
        <w:tc>
          <w:tcPr>
            <w:tcW w:w="2693" w:type="dxa"/>
          </w:tcPr>
          <w:p w14:paraId="125D0801" w14:textId="77777777" w:rsidR="00701746" w:rsidRDefault="007919F7">
            <w:pPr>
              <w:pStyle w:val="Table09Row"/>
            </w:pPr>
            <w:r>
              <w:rPr>
                <w:i/>
              </w:rPr>
              <w:t>The Bank of Adelaide (Merger) Act 1980</w:t>
            </w:r>
          </w:p>
        </w:tc>
        <w:tc>
          <w:tcPr>
            <w:tcW w:w="1276" w:type="dxa"/>
          </w:tcPr>
          <w:p w14:paraId="1608D8B2" w14:textId="77777777" w:rsidR="00701746" w:rsidRDefault="007919F7">
            <w:pPr>
              <w:pStyle w:val="Table09Row"/>
            </w:pPr>
            <w:r>
              <w:t>23 Sep 1980</w:t>
            </w:r>
          </w:p>
        </w:tc>
        <w:tc>
          <w:tcPr>
            <w:tcW w:w="3402" w:type="dxa"/>
          </w:tcPr>
          <w:p w14:paraId="6C6DDF55" w14:textId="77777777" w:rsidR="00701746" w:rsidRDefault="007919F7">
            <w:pPr>
              <w:pStyle w:val="Table09Row"/>
            </w:pPr>
            <w:r>
              <w:t>1 Oct 1980 (see s. 2)</w:t>
            </w:r>
          </w:p>
        </w:tc>
        <w:tc>
          <w:tcPr>
            <w:tcW w:w="1123" w:type="dxa"/>
          </w:tcPr>
          <w:p w14:paraId="4E1DA256" w14:textId="77777777" w:rsidR="00701746" w:rsidRDefault="00701746">
            <w:pPr>
              <w:pStyle w:val="Table09Row"/>
            </w:pPr>
          </w:p>
        </w:tc>
      </w:tr>
      <w:tr w:rsidR="00701746" w14:paraId="6701BFF7" w14:textId="77777777">
        <w:trPr>
          <w:cantSplit/>
          <w:jc w:val="center"/>
        </w:trPr>
        <w:tc>
          <w:tcPr>
            <w:tcW w:w="1418" w:type="dxa"/>
          </w:tcPr>
          <w:p w14:paraId="577E6782" w14:textId="77777777" w:rsidR="00701746" w:rsidRDefault="007919F7">
            <w:pPr>
              <w:pStyle w:val="Table09Row"/>
            </w:pPr>
            <w:r>
              <w:t>1980/007</w:t>
            </w:r>
          </w:p>
        </w:tc>
        <w:tc>
          <w:tcPr>
            <w:tcW w:w="2693" w:type="dxa"/>
          </w:tcPr>
          <w:p w14:paraId="2755D74C" w14:textId="77777777" w:rsidR="00701746" w:rsidRDefault="007919F7">
            <w:pPr>
              <w:pStyle w:val="Table09Row"/>
            </w:pPr>
            <w:r>
              <w:rPr>
                <w:i/>
              </w:rPr>
              <w:t>Essential Foodstuffs and Commodities Amendment Act 1980</w:t>
            </w:r>
          </w:p>
        </w:tc>
        <w:tc>
          <w:tcPr>
            <w:tcW w:w="1276" w:type="dxa"/>
          </w:tcPr>
          <w:p w14:paraId="233135C2" w14:textId="77777777" w:rsidR="00701746" w:rsidRDefault="007919F7">
            <w:pPr>
              <w:pStyle w:val="Table09Row"/>
            </w:pPr>
            <w:r>
              <w:t>23 Sep 1980</w:t>
            </w:r>
          </w:p>
        </w:tc>
        <w:tc>
          <w:tcPr>
            <w:tcW w:w="3402" w:type="dxa"/>
          </w:tcPr>
          <w:p w14:paraId="31E82154" w14:textId="77777777" w:rsidR="00701746" w:rsidRDefault="007919F7">
            <w:pPr>
              <w:pStyle w:val="Table09Row"/>
            </w:pPr>
            <w:r>
              <w:t>23 Sep 1980</w:t>
            </w:r>
          </w:p>
        </w:tc>
        <w:tc>
          <w:tcPr>
            <w:tcW w:w="1123" w:type="dxa"/>
          </w:tcPr>
          <w:p w14:paraId="315362CA" w14:textId="77777777" w:rsidR="00701746" w:rsidRDefault="00701746">
            <w:pPr>
              <w:pStyle w:val="Table09Row"/>
            </w:pPr>
          </w:p>
        </w:tc>
      </w:tr>
      <w:tr w:rsidR="00701746" w14:paraId="0D64FCB7" w14:textId="77777777">
        <w:trPr>
          <w:cantSplit/>
          <w:jc w:val="center"/>
        </w:trPr>
        <w:tc>
          <w:tcPr>
            <w:tcW w:w="1418" w:type="dxa"/>
          </w:tcPr>
          <w:p w14:paraId="492E45BD" w14:textId="77777777" w:rsidR="00701746" w:rsidRDefault="007919F7">
            <w:pPr>
              <w:pStyle w:val="Table09Row"/>
            </w:pPr>
            <w:r>
              <w:t>1980/008</w:t>
            </w:r>
          </w:p>
        </w:tc>
        <w:tc>
          <w:tcPr>
            <w:tcW w:w="2693" w:type="dxa"/>
          </w:tcPr>
          <w:p w14:paraId="0F3649CA" w14:textId="77777777" w:rsidR="00701746" w:rsidRDefault="007919F7">
            <w:pPr>
              <w:pStyle w:val="Table09Row"/>
            </w:pPr>
            <w:r>
              <w:rPr>
                <w:i/>
              </w:rPr>
              <w:t>Aboriginal Heritage Amendment Act (No. 2) 1980</w:t>
            </w:r>
          </w:p>
        </w:tc>
        <w:tc>
          <w:tcPr>
            <w:tcW w:w="1276" w:type="dxa"/>
          </w:tcPr>
          <w:p w14:paraId="30B993F7" w14:textId="77777777" w:rsidR="00701746" w:rsidRDefault="007919F7">
            <w:pPr>
              <w:pStyle w:val="Table09Row"/>
            </w:pPr>
            <w:r>
              <w:t>23 Sep 1980</w:t>
            </w:r>
          </w:p>
        </w:tc>
        <w:tc>
          <w:tcPr>
            <w:tcW w:w="3402" w:type="dxa"/>
          </w:tcPr>
          <w:p w14:paraId="5A6E2C71" w14:textId="77777777" w:rsidR="00701746" w:rsidRDefault="007919F7">
            <w:pPr>
              <w:pStyle w:val="Table09Row"/>
            </w:pPr>
            <w:r>
              <w:t>23 Sep 1980</w:t>
            </w:r>
          </w:p>
        </w:tc>
        <w:tc>
          <w:tcPr>
            <w:tcW w:w="1123" w:type="dxa"/>
          </w:tcPr>
          <w:p w14:paraId="4FABD05A" w14:textId="77777777" w:rsidR="00701746" w:rsidRDefault="00701746">
            <w:pPr>
              <w:pStyle w:val="Table09Row"/>
            </w:pPr>
          </w:p>
        </w:tc>
      </w:tr>
      <w:tr w:rsidR="00701746" w14:paraId="3A74598C" w14:textId="77777777">
        <w:trPr>
          <w:cantSplit/>
          <w:jc w:val="center"/>
        </w:trPr>
        <w:tc>
          <w:tcPr>
            <w:tcW w:w="1418" w:type="dxa"/>
          </w:tcPr>
          <w:p w14:paraId="763FC128" w14:textId="77777777" w:rsidR="00701746" w:rsidRDefault="007919F7">
            <w:pPr>
              <w:pStyle w:val="Table09Row"/>
            </w:pPr>
            <w:r>
              <w:t>1980/009</w:t>
            </w:r>
          </w:p>
        </w:tc>
        <w:tc>
          <w:tcPr>
            <w:tcW w:w="2693" w:type="dxa"/>
          </w:tcPr>
          <w:p w14:paraId="06E22315" w14:textId="77777777" w:rsidR="00701746" w:rsidRDefault="007919F7">
            <w:pPr>
              <w:pStyle w:val="Table09Row"/>
            </w:pPr>
            <w:r>
              <w:rPr>
                <w:i/>
              </w:rPr>
              <w:t>Stock (Brands and Movement) Amendment Act 1980</w:t>
            </w:r>
          </w:p>
        </w:tc>
        <w:tc>
          <w:tcPr>
            <w:tcW w:w="1276" w:type="dxa"/>
          </w:tcPr>
          <w:p w14:paraId="2C68805F" w14:textId="77777777" w:rsidR="00701746" w:rsidRDefault="007919F7">
            <w:pPr>
              <w:pStyle w:val="Table09Row"/>
            </w:pPr>
            <w:r>
              <w:t>8 Oct 1980</w:t>
            </w:r>
          </w:p>
        </w:tc>
        <w:tc>
          <w:tcPr>
            <w:tcW w:w="3402" w:type="dxa"/>
          </w:tcPr>
          <w:p w14:paraId="401188A4" w14:textId="77777777" w:rsidR="00701746" w:rsidRDefault="007919F7">
            <w:pPr>
              <w:pStyle w:val="Table09Row"/>
            </w:pPr>
            <w:r>
              <w:t>8 Oct 1980</w:t>
            </w:r>
          </w:p>
        </w:tc>
        <w:tc>
          <w:tcPr>
            <w:tcW w:w="1123" w:type="dxa"/>
          </w:tcPr>
          <w:p w14:paraId="7BB3C408" w14:textId="77777777" w:rsidR="00701746" w:rsidRDefault="00701746">
            <w:pPr>
              <w:pStyle w:val="Table09Row"/>
            </w:pPr>
          </w:p>
        </w:tc>
      </w:tr>
      <w:tr w:rsidR="00701746" w14:paraId="61A483D6" w14:textId="77777777">
        <w:trPr>
          <w:cantSplit/>
          <w:jc w:val="center"/>
        </w:trPr>
        <w:tc>
          <w:tcPr>
            <w:tcW w:w="1418" w:type="dxa"/>
          </w:tcPr>
          <w:p w14:paraId="1C9C2667" w14:textId="77777777" w:rsidR="00701746" w:rsidRDefault="007919F7">
            <w:pPr>
              <w:pStyle w:val="Table09Row"/>
            </w:pPr>
            <w:r>
              <w:t>1980/010</w:t>
            </w:r>
          </w:p>
        </w:tc>
        <w:tc>
          <w:tcPr>
            <w:tcW w:w="2693" w:type="dxa"/>
          </w:tcPr>
          <w:p w14:paraId="2D7A0F64" w14:textId="77777777" w:rsidR="00701746" w:rsidRDefault="007919F7">
            <w:pPr>
              <w:pStyle w:val="Table09Row"/>
            </w:pPr>
            <w:r>
              <w:rPr>
                <w:i/>
              </w:rPr>
              <w:t xml:space="preserve">Taxi‑cars (Co‑ordination and Control) Amendment </w:t>
            </w:r>
            <w:r>
              <w:rPr>
                <w:i/>
              </w:rPr>
              <w:t>Act 1980</w:t>
            </w:r>
          </w:p>
        </w:tc>
        <w:tc>
          <w:tcPr>
            <w:tcW w:w="1276" w:type="dxa"/>
          </w:tcPr>
          <w:p w14:paraId="3EAD3E3A" w14:textId="77777777" w:rsidR="00701746" w:rsidRDefault="007919F7">
            <w:pPr>
              <w:pStyle w:val="Table09Row"/>
            </w:pPr>
            <w:r>
              <w:t>8 Oct 1980</w:t>
            </w:r>
          </w:p>
        </w:tc>
        <w:tc>
          <w:tcPr>
            <w:tcW w:w="3402" w:type="dxa"/>
          </w:tcPr>
          <w:p w14:paraId="17391B2D" w14:textId="77777777" w:rsidR="00701746" w:rsidRDefault="007919F7">
            <w:pPr>
              <w:pStyle w:val="Table09Row"/>
            </w:pPr>
            <w:r>
              <w:t>8 Oct 1980</w:t>
            </w:r>
          </w:p>
        </w:tc>
        <w:tc>
          <w:tcPr>
            <w:tcW w:w="1123" w:type="dxa"/>
          </w:tcPr>
          <w:p w14:paraId="04D45A9A" w14:textId="77777777" w:rsidR="00701746" w:rsidRDefault="007919F7">
            <w:pPr>
              <w:pStyle w:val="Table09Row"/>
            </w:pPr>
            <w:r>
              <w:t>1985/101</w:t>
            </w:r>
          </w:p>
        </w:tc>
      </w:tr>
      <w:tr w:rsidR="00701746" w14:paraId="52A43569" w14:textId="77777777">
        <w:trPr>
          <w:cantSplit/>
          <w:jc w:val="center"/>
        </w:trPr>
        <w:tc>
          <w:tcPr>
            <w:tcW w:w="1418" w:type="dxa"/>
          </w:tcPr>
          <w:p w14:paraId="7F6283ED" w14:textId="77777777" w:rsidR="00701746" w:rsidRDefault="007919F7">
            <w:pPr>
              <w:pStyle w:val="Table09Row"/>
            </w:pPr>
            <w:r>
              <w:t>1980/011</w:t>
            </w:r>
          </w:p>
        </w:tc>
        <w:tc>
          <w:tcPr>
            <w:tcW w:w="2693" w:type="dxa"/>
          </w:tcPr>
          <w:p w14:paraId="016C1D7A" w14:textId="77777777" w:rsidR="00701746" w:rsidRDefault="007919F7">
            <w:pPr>
              <w:pStyle w:val="Table09Row"/>
            </w:pPr>
            <w:r>
              <w:rPr>
                <w:i/>
              </w:rPr>
              <w:t>Slaughter of Calves Restriction Act Repeal Act 1980</w:t>
            </w:r>
          </w:p>
        </w:tc>
        <w:tc>
          <w:tcPr>
            <w:tcW w:w="1276" w:type="dxa"/>
          </w:tcPr>
          <w:p w14:paraId="2BB386E5" w14:textId="77777777" w:rsidR="00701746" w:rsidRDefault="007919F7">
            <w:pPr>
              <w:pStyle w:val="Table09Row"/>
            </w:pPr>
            <w:r>
              <w:t>8 Oct 1980</w:t>
            </w:r>
          </w:p>
        </w:tc>
        <w:tc>
          <w:tcPr>
            <w:tcW w:w="3402" w:type="dxa"/>
          </w:tcPr>
          <w:p w14:paraId="214AD42A" w14:textId="77777777" w:rsidR="00701746" w:rsidRDefault="007919F7">
            <w:pPr>
              <w:pStyle w:val="Table09Row"/>
            </w:pPr>
            <w:r>
              <w:t>8 Oct 1980</w:t>
            </w:r>
          </w:p>
        </w:tc>
        <w:tc>
          <w:tcPr>
            <w:tcW w:w="1123" w:type="dxa"/>
          </w:tcPr>
          <w:p w14:paraId="4EBA0D7C" w14:textId="77777777" w:rsidR="00701746" w:rsidRDefault="00701746">
            <w:pPr>
              <w:pStyle w:val="Table09Row"/>
            </w:pPr>
          </w:p>
        </w:tc>
      </w:tr>
      <w:tr w:rsidR="00701746" w14:paraId="4736011C" w14:textId="77777777">
        <w:trPr>
          <w:cantSplit/>
          <w:jc w:val="center"/>
        </w:trPr>
        <w:tc>
          <w:tcPr>
            <w:tcW w:w="1418" w:type="dxa"/>
          </w:tcPr>
          <w:p w14:paraId="00A1D9C3" w14:textId="77777777" w:rsidR="00701746" w:rsidRDefault="007919F7">
            <w:pPr>
              <w:pStyle w:val="Table09Row"/>
            </w:pPr>
            <w:r>
              <w:t>1980/012</w:t>
            </w:r>
          </w:p>
        </w:tc>
        <w:tc>
          <w:tcPr>
            <w:tcW w:w="2693" w:type="dxa"/>
          </w:tcPr>
          <w:p w14:paraId="5C2BAE6F" w14:textId="77777777" w:rsidR="00701746" w:rsidRDefault="007919F7">
            <w:pPr>
              <w:pStyle w:val="Table09Row"/>
            </w:pPr>
            <w:r>
              <w:rPr>
                <w:i/>
              </w:rPr>
              <w:t>Stallions Act Repeal Act 1980</w:t>
            </w:r>
          </w:p>
        </w:tc>
        <w:tc>
          <w:tcPr>
            <w:tcW w:w="1276" w:type="dxa"/>
          </w:tcPr>
          <w:p w14:paraId="12CFB2B1" w14:textId="77777777" w:rsidR="00701746" w:rsidRDefault="007919F7">
            <w:pPr>
              <w:pStyle w:val="Table09Row"/>
            </w:pPr>
            <w:r>
              <w:t>8 Oct 1980</w:t>
            </w:r>
          </w:p>
        </w:tc>
        <w:tc>
          <w:tcPr>
            <w:tcW w:w="3402" w:type="dxa"/>
          </w:tcPr>
          <w:p w14:paraId="4506F17D" w14:textId="77777777" w:rsidR="00701746" w:rsidRDefault="007919F7">
            <w:pPr>
              <w:pStyle w:val="Table09Row"/>
            </w:pPr>
            <w:r>
              <w:t>8 Oct 1980</w:t>
            </w:r>
          </w:p>
        </w:tc>
        <w:tc>
          <w:tcPr>
            <w:tcW w:w="1123" w:type="dxa"/>
          </w:tcPr>
          <w:p w14:paraId="366B234D" w14:textId="77777777" w:rsidR="00701746" w:rsidRDefault="00701746">
            <w:pPr>
              <w:pStyle w:val="Table09Row"/>
            </w:pPr>
          </w:p>
        </w:tc>
      </w:tr>
      <w:tr w:rsidR="00701746" w14:paraId="439EF4E8" w14:textId="77777777">
        <w:trPr>
          <w:cantSplit/>
          <w:jc w:val="center"/>
        </w:trPr>
        <w:tc>
          <w:tcPr>
            <w:tcW w:w="1418" w:type="dxa"/>
          </w:tcPr>
          <w:p w14:paraId="7DD57B97" w14:textId="77777777" w:rsidR="00701746" w:rsidRDefault="007919F7">
            <w:pPr>
              <w:pStyle w:val="Table09Row"/>
            </w:pPr>
            <w:r>
              <w:t>1980/013</w:t>
            </w:r>
          </w:p>
        </w:tc>
        <w:tc>
          <w:tcPr>
            <w:tcW w:w="2693" w:type="dxa"/>
          </w:tcPr>
          <w:p w14:paraId="01F349B1" w14:textId="77777777" w:rsidR="00701746" w:rsidRDefault="007919F7">
            <w:pPr>
              <w:pStyle w:val="Table09Row"/>
            </w:pPr>
            <w:r>
              <w:rPr>
                <w:i/>
              </w:rPr>
              <w:t>Change of Names Regulation Amendment Act 1980</w:t>
            </w:r>
          </w:p>
        </w:tc>
        <w:tc>
          <w:tcPr>
            <w:tcW w:w="1276" w:type="dxa"/>
          </w:tcPr>
          <w:p w14:paraId="6D5ECC43" w14:textId="77777777" w:rsidR="00701746" w:rsidRDefault="007919F7">
            <w:pPr>
              <w:pStyle w:val="Table09Row"/>
            </w:pPr>
            <w:r>
              <w:t>15 Oct 1980</w:t>
            </w:r>
          </w:p>
        </w:tc>
        <w:tc>
          <w:tcPr>
            <w:tcW w:w="3402" w:type="dxa"/>
          </w:tcPr>
          <w:p w14:paraId="68CF12B0" w14:textId="77777777" w:rsidR="00701746" w:rsidRDefault="007919F7">
            <w:pPr>
              <w:pStyle w:val="Table09Row"/>
            </w:pPr>
            <w:r>
              <w:t>Act other than s. 3(c), (d) &amp; (e): 15 Oct 1980 (see s. 2(1));</w:t>
            </w:r>
          </w:p>
          <w:p w14:paraId="6B0CCD84" w14:textId="77777777" w:rsidR="00701746" w:rsidRDefault="007919F7">
            <w:pPr>
              <w:pStyle w:val="Table09Row"/>
            </w:pPr>
            <w:r>
              <w:t xml:space="preserve">s. 3(c), (d) &amp; (e): 1 Dec 1980 (see s. 2(2) and </w:t>
            </w:r>
            <w:r>
              <w:rPr>
                <w:i/>
              </w:rPr>
              <w:t>Gazette</w:t>
            </w:r>
            <w:r>
              <w:t xml:space="preserve"> 28 Nov 1980 p. 3997)</w:t>
            </w:r>
          </w:p>
        </w:tc>
        <w:tc>
          <w:tcPr>
            <w:tcW w:w="1123" w:type="dxa"/>
          </w:tcPr>
          <w:p w14:paraId="65352A27" w14:textId="77777777" w:rsidR="00701746" w:rsidRDefault="007919F7">
            <w:pPr>
              <w:pStyle w:val="Table09Row"/>
            </w:pPr>
            <w:r>
              <w:t>1998/040</w:t>
            </w:r>
          </w:p>
        </w:tc>
      </w:tr>
      <w:tr w:rsidR="00701746" w14:paraId="0E9D7E4C" w14:textId="77777777">
        <w:trPr>
          <w:cantSplit/>
          <w:jc w:val="center"/>
        </w:trPr>
        <w:tc>
          <w:tcPr>
            <w:tcW w:w="1418" w:type="dxa"/>
          </w:tcPr>
          <w:p w14:paraId="442640D9" w14:textId="77777777" w:rsidR="00701746" w:rsidRDefault="007919F7">
            <w:pPr>
              <w:pStyle w:val="Table09Row"/>
            </w:pPr>
            <w:r>
              <w:t>1980/014</w:t>
            </w:r>
          </w:p>
        </w:tc>
        <w:tc>
          <w:tcPr>
            <w:tcW w:w="2693" w:type="dxa"/>
          </w:tcPr>
          <w:p w14:paraId="0A929323" w14:textId="77777777" w:rsidR="00701746" w:rsidRDefault="007919F7">
            <w:pPr>
              <w:pStyle w:val="Table09Row"/>
            </w:pPr>
            <w:r>
              <w:rPr>
                <w:i/>
              </w:rPr>
              <w:t>Administration Amendment Act 1980</w:t>
            </w:r>
          </w:p>
        </w:tc>
        <w:tc>
          <w:tcPr>
            <w:tcW w:w="1276" w:type="dxa"/>
          </w:tcPr>
          <w:p w14:paraId="34235213" w14:textId="77777777" w:rsidR="00701746" w:rsidRDefault="007919F7">
            <w:pPr>
              <w:pStyle w:val="Table09Row"/>
            </w:pPr>
            <w:r>
              <w:t>15 Oct 1980</w:t>
            </w:r>
          </w:p>
        </w:tc>
        <w:tc>
          <w:tcPr>
            <w:tcW w:w="3402" w:type="dxa"/>
          </w:tcPr>
          <w:p w14:paraId="4A106AC2" w14:textId="77777777" w:rsidR="00701746" w:rsidRDefault="007919F7">
            <w:pPr>
              <w:pStyle w:val="Table09Row"/>
            </w:pPr>
            <w:r>
              <w:t>12 Nov 1980 (see s. 2)</w:t>
            </w:r>
          </w:p>
        </w:tc>
        <w:tc>
          <w:tcPr>
            <w:tcW w:w="1123" w:type="dxa"/>
          </w:tcPr>
          <w:p w14:paraId="72DC75BB" w14:textId="77777777" w:rsidR="00701746" w:rsidRDefault="00701746">
            <w:pPr>
              <w:pStyle w:val="Table09Row"/>
            </w:pPr>
          </w:p>
        </w:tc>
      </w:tr>
      <w:tr w:rsidR="00701746" w14:paraId="3D065B58" w14:textId="77777777">
        <w:trPr>
          <w:cantSplit/>
          <w:jc w:val="center"/>
        </w:trPr>
        <w:tc>
          <w:tcPr>
            <w:tcW w:w="1418" w:type="dxa"/>
          </w:tcPr>
          <w:p w14:paraId="4B02EAB9" w14:textId="77777777" w:rsidR="00701746" w:rsidRDefault="007919F7">
            <w:pPr>
              <w:pStyle w:val="Table09Row"/>
            </w:pPr>
            <w:r>
              <w:t>1980/015</w:t>
            </w:r>
          </w:p>
        </w:tc>
        <w:tc>
          <w:tcPr>
            <w:tcW w:w="2693" w:type="dxa"/>
          </w:tcPr>
          <w:p w14:paraId="49F38F20" w14:textId="77777777" w:rsidR="00701746" w:rsidRDefault="007919F7">
            <w:pPr>
              <w:pStyle w:val="Table09Row"/>
            </w:pPr>
            <w:r>
              <w:rPr>
                <w:i/>
              </w:rPr>
              <w:t>Constitution Amendment Act (No. 3) 1980</w:t>
            </w:r>
          </w:p>
        </w:tc>
        <w:tc>
          <w:tcPr>
            <w:tcW w:w="1276" w:type="dxa"/>
          </w:tcPr>
          <w:p w14:paraId="1FC6A940" w14:textId="77777777" w:rsidR="00701746" w:rsidRDefault="007919F7">
            <w:pPr>
              <w:pStyle w:val="Table09Row"/>
            </w:pPr>
            <w:r>
              <w:t>15 Oct 1980</w:t>
            </w:r>
          </w:p>
        </w:tc>
        <w:tc>
          <w:tcPr>
            <w:tcW w:w="3402" w:type="dxa"/>
          </w:tcPr>
          <w:p w14:paraId="2357C1EF" w14:textId="77777777" w:rsidR="00701746" w:rsidRDefault="007919F7">
            <w:pPr>
              <w:pStyle w:val="Table09Row"/>
            </w:pPr>
            <w:r>
              <w:t>15 Oct 1980</w:t>
            </w:r>
          </w:p>
        </w:tc>
        <w:tc>
          <w:tcPr>
            <w:tcW w:w="1123" w:type="dxa"/>
          </w:tcPr>
          <w:p w14:paraId="78B7C4D0" w14:textId="77777777" w:rsidR="00701746" w:rsidRDefault="00701746">
            <w:pPr>
              <w:pStyle w:val="Table09Row"/>
            </w:pPr>
          </w:p>
        </w:tc>
      </w:tr>
      <w:tr w:rsidR="00701746" w14:paraId="624D5945" w14:textId="77777777">
        <w:trPr>
          <w:cantSplit/>
          <w:jc w:val="center"/>
        </w:trPr>
        <w:tc>
          <w:tcPr>
            <w:tcW w:w="1418" w:type="dxa"/>
          </w:tcPr>
          <w:p w14:paraId="37EB1B82" w14:textId="77777777" w:rsidR="00701746" w:rsidRDefault="007919F7">
            <w:pPr>
              <w:pStyle w:val="Table09Row"/>
            </w:pPr>
            <w:r>
              <w:t>1980/016</w:t>
            </w:r>
          </w:p>
        </w:tc>
        <w:tc>
          <w:tcPr>
            <w:tcW w:w="2693" w:type="dxa"/>
          </w:tcPr>
          <w:p w14:paraId="518B0A37" w14:textId="77777777" w:rsidR="00701746" w:rsidRDefault="007919F7">
            <w:pPr>
              <w:pStyle w:val="Table09Row"/>
            </w:pPr>
            <w:r>
              <w:rPr>
                <w:i/>
              </w:rPr>
              <w:t>Waterways Conservation Amendment Act 1980</w:t>
            </w:r>
          </w:p>
        </w:tc>
        <w:tc>
          <w:tcPr>
            <w:tcW w:w="1276" w:type="dxa"/>
          </w:tcPr>
          <w:p w14:paraId="5E13BE77" w14:textId="77777777" w:rsidR="00701746" w:rsidRDefault="007919F7">
            <w:pPr>
              <w:pStyle w:val="Table09Row"/>
            </w:pPr>
            <w:r>
              <w:t>15 Oct 1980</w:t>
            </w:r>
          </w:p>
        </w:tc>
        <w:tc>
          <w:tcPr>
            <w:tcW w:w="3402" w:type="dxa"/>
          </w:tcPr>
          <w:p w14:paraId="367EB6F2" w14:textId="77777777" w:rsidR="00701746" w:rsidRDefault="007919F7">
            <w:pPr>
              <w:pStyle w:val="Table09Row"/>
            </w:pPr>
            <w:r>
              <w:t>12 Nov 1980 (see s. 2)</w:t>
            </w:r>
          </w:p>
        </w:tc>
        <w:tc>
          <w:tcPr>
            <w:tcW w:w="1123" w:type="dxa"/>
          </w:tcPr>
          <w:p w14:paraId="363D21FB" w14:textId="77777777" w:rsidR="00701746" w:rsidRDefault="00701746">
            <w:pPr>
              <w:pStyle w:val="Table09Row"/>
            </w:pPr>
          </w:p>
        </w:tc>
      </w:tr>
      <w:tr w:rsidR="00701746" w14:paraId="1ED645B1" w14:textId="77777777">
        <w:trPr>
          <w:cantSplit/>
          <w:jc w:val="center"/>
        </w:trPr>
        <w:tc>
          <w:tcPr>
            <w:tcW w:w="1418" w:type="dxa"/>
          </w:tcPr>
          <w:p w14:paraId="4C66AA05" w14:textId="77777777" w:rsidR="00701746" w:rsidRDefault="007919F7">
            <w:pPr>
              <w:pStyle w:val="Table09Row"/>
            </w:pPr>
            <w:r>
              <w:t>1980/017</w:t>
            </w:r>
          </w:p>
        </w:tc>
        <w:tc>
          <w:tcPr>
            <w:tcW w:w="2693" w:type="dxa"/>
          </w:tcPr>
          <w:p w14:paraId="1995689F" w14:textId="77777777" w:rsidR="00701746" w:rsidRDefault="007919F7">
            <w:pPr>
              <w:pStyle w:val="Table09Row"/>
            </w:pPr>
            <w:r>
              <w:rPr>
                <w:i/>
              </w:rPr>
              <w:t>Government Employees (Promotions Appeal Board) Amendment Act 1980</w:t>
            </w:r>
          </w:p>
        </w:tc>
        <w:tc>
          <w:tcPr>
            <w:tcW w:w="1276" w:type="dxa"/>
          </w:tcPr>
          <w:p w14:paraId="13DB5755" w14:textId="77777777" w:rsidR="00701746" w:rsidRDefault="007919F7">
            <w:pPr>
              <w:pStyle w:val="Table09Row"/>
            </w:pPr>
            <w:r>
              <w:t>15 Oct 1980</w:t>
            </w:r>
          </w:p>
        </w:tc>
        <w:tc>
          <w:tcPr>
            <w:tcW w:w="3402" w:type="dxa"/>
          </w:tcPr>
          <w:p w14:paraId="60B21ADD" w14:textId="77777777" w:rsidR="00701746" w:rsidRDefault="007919F7">
            <w:pPr>
              <w:pStyle w:val="Table09Row"/>
            </w:pPr>
            <w:r>
              <w:t>15 Oct 1980</w:t>
            </w:r>
          </w:p>
        </w:tc>
        <w:tc>
          <w:tcPr>
            <w:tcW w:w="1123" w:type="dxa"/>
          </w:tcPr>
          <w:p w14:paraId="2BBD78F6" w14:textId="77777777" w:rsidR="00701746" w:rsidRDefault="007919F7">
            <w:pPr>
              <w:pStyle w:val="Table09Row"/>
            </w:pPr>
            <w:r>
              <w:t>1984/094</w:t>
            </w:r>
          </w:p>
        </w:tc>
      </w:tr>
      <w:tr w:rsidR="00701746" w14:paraId="22598E72" w14:textId="77777777">
        <w:trPr>
          <w:cantSplit/>
          <w:jc w:val="center"/>
        </w:trPr>
        <w:tc>
          <w:tcPr>
            <w:tcW w:w="1418" w:type="dxa"/>
          </w:tcPr>
          <w:p w14:paraId="1D3C665A" w14:textId="77777777" w:rsidR="00701746" w:rsidRDefault="007919F7">
            <w:pPr>
              <w:pStyle w:val="Table09Row"/>
            </w:pPr>
            <w:r>
              <w:t>1980/018</w:t>
            </w:r>
          </w:p>
        </w:tc>
        <w:tc>
          <w:tcPr>
            <w:tcW w:w="2693" w:type="dxa"/>
          </w:tcPr>
          <w:p w14:paraId="312F5660" w14:textId="77777777" w:rsidR="00701746" w:rsidRDefault="007919F7">
            <w:pPr>
              <w:pStyle w:val="Table09Row"/>
            </w:pPr>
            <w:r>
              <w:rPr>
                <w:i/>
              </w:rPr>
              <w:t>Public Service Amendment Act 1980</w:t>
            </w:r>
          </w:p>
        </w:tc>
        <w:tc>
          <w:tcPr>
            <w:tcW w:w="1276" w:type="dxa"/>
          </w:tcPr>
          <w:p w14:paraId="001165E3" w14:textId="77777777" w:rsidR="00701746" w:rsidRDefault="007919F7">
            <w:pPr>
              <w:pStyle w:val="Table09Row"/>
            </w:pPr>
            <w:r>
              <w:t>15 Oct 1980</w:t>
            </w:r>
          </w:p>
        </w:tc>
        <w:tc>
          <w:tcPr>
            <w:tcW w:w="3402" w:type="dxa"/>
          </w:tcPr>
          <w:p w14:paraId="367E741B" w14:textId="77777777" w:rsidR="00701746" w:rsidRDefault="007919F7">
            <w:pPr>
              <w:pStyle w:val="Table09Row"/>
            </w:pPr>
            <w:r>
              <w:t>15 Oct 1980</w:t>
            </w:r>
          </w:p>
        </w:tc>
        <w:tc>
          <w:tcPr>
            <w:tcW w:w="1123" w:type="dxa"/>
          </w:tcPr>
          <w:p w14:paraId="2C3903F5" w14:textId="77777777" w:rsidR="00701746" w:rsidRDefault="007919F7">
            <w:pPr>
              <w:pStyle w:val="Table09Row"/>
            </w:pPr>
            <w:r>
              <w:t>1994/031</w:t>
            </w:r>
          </w:p>
        </w:tc>
      </w:tr>
      <w:tr w:rsidR="00701746" w14:paraId="35B177FB" w14:textId="77777777">
        <w:trPr>
          <w:cantSplit/>
          <w:jc w:val="center"/>
        </w:trPr>
        <w:tc>
          <w:tcPr>
            <w:tcW w:w="1418" w:type="dxa"/>
          </w:tcPr>
          <w:p w14:paraId="60BA66FB" w14:textId="77777777" w:rsidR="00701746" w:rsidRDefault="007919F7">
            <w:pPr>
              <w:pStyle w:val="Table09Row"/>
            </w:pPr>
            <w:r>
              <w:lastRenderedPageBreak/>
              <w:t>1980/019</w:t>
            </w:r>
          </w:p>
        </w:tc>
        <w:tc>
          <w:tcPr>
            <w:tcW w:w="2693" w:type="dxa"/>
          </w:tcPr>
          <w:p w14:paraId="6A0D9488" w14:textId="77777777" w:rsidR="00701746" w:rsidRDefault="007919F7">
            <w:pPr>
              <w:pStyle w:val="Table09Row"/>
            </w:pPr>
            <w:r>
              <w:rPr>
                <w:i/>
              </w:rPr>
              <w:t>Broken Hill Proprietary Company Limited Agreements (Variation) Act 1980</w:t>
            </w:r>
          </w:p>
        </w:tc>
        <w:tc>
          <w:tcPr>
            <w:tcW w:w="1276" w:type="dxa"/>
          </w:tcPr>
          <w:p w14:paraId="26080E15" w14:textId="77777777" w:rsidR="00701746" w:rsidRDefault="007919F7">
            <w:pPr>
              <w:pStyle w:val="Table09Row"/>
            </w:pPr>
            <w:r>
              <w:t>15 Oct 1980</w:t>
            </w:r>
          </w:p>
        </w:tc>
        <w:tc>
          <w:tcPr>
            <w:tcW w:w="3402" w:type="dxa"/>
          </w:tcPr>
          <w:p w14:paraId="1E110BF4" w14:textId="77777777" w:rsidR="00701746" w:rsidRDefault="007919F7">
            <w:pPr>
              <w:pStyle w:val="Table09Row"/>
            </w:pPr>
            <w:r>
              <w:t>15 Oct 1980</w:t>
            </w:r>
          </w:p>
        </w:tc>
        <w:tc>
          <w:tcPr>
            <w:tcW w:w="1123" w:type="dxa"/>
          </w:tcPr>
          <w:p w14:paraId="0F045EB1" w14:textId="77777777" w:rsidR="00701746" w:rsidRDefault="007919F7">
            <w:pPr>
              <w:pStyle w:val="Table09Row"/>
            </w:pPr>
            <w:r>
              <w:t>2013/001</w:t>
            </w:r>
          </w:p>
        </w:tc>
      </w:tr>
      <w:tr w:rsidR="00701746" w14:paraId="17CEEE76" w14:textId="77777777">
        <w:trPr>
          <w:cantSplit/>
          <w:jc w:val="center"/>
        </w:trPr>
        <w:tc>
          <w:tcPr>
            <w:tcW w:w="1418" w:type="dxa"/>
          </w:tcPr>
          <w:p w14:paraId="74549D31" w14:textId="77777777" w:rsidR="00701746" w:rsidRDefault="007919F7">
            <w:pPr>
              <w:pStyle w:val="Table09Row"/>
            </w:pPr>
            <w:r>
              <w:t>1980/020</w:t>
            </w:r>
          </w:p>
        </w:tc>
        <w:tc>
          <w:tcPr>
            <w:tcW w:w="2693" w:type="dxa"/>
          </w:tcPr>
          <w:p w14:paraId="6D1F45CD" w14:textId="77777777" w:rsidR="00701746" w:rsidRDefault="007919F7">
            <w:pPr>
              <w:pStyle w:val="Table09Row"/>
            </w:pPr>
            <w:r>
              <w:rPr>
                <w:i/>
              </w:rPr>
              <w:t>Railways Discontinuance Act 1980</w:t>
            </w:r>
          </w:p>
        </w:tc>
        <w:tc>
          <w:tcPr>
            <w:tcW w:w="1276" w:type="dxa"/>
          </w:tcPr>
          <w:p w14:paraId="63C5C3FB" w14:textId="77777777" w:rsidR="00701746" w:rsidRDefault="007919F7">
            <w:pPr>
              <w:pStyle w:val="Table09Row"/>
            </w:pPr>
            <w:r>
              <w:t>15 Oct 1980</w:t>
            </w:r>
          </w:p>
        </w:tc>
        <w:tc>
          <w:tcPr>
            <w:tcW w:w="3402" w:type="dxa"/>
          </w:tcPr>
          <w:p w14:paraId="34FC4D6D" w14:textId="77777777" w:rsidR="00701746" w:rsidRDefault="007919F7">
            <w:pPr>
              <w:pStyle w:val="Table09Row"/>
            </w:pPr>
            <w:r>
              <w:t xml:space="preserve">23 Jan 1981 (see s. 2 and </w:t>
            </w:r>
            <w:r>
              <w:rPr>
                <w:i/>
              </w:rPr>
              <w:t>Gazette</w:t>
            </w:r>
            <w:r>
              <w:t xml:space="preserve"> 23 Jan 1981 p. 387)</w:t>
            </w:r>
          </w:p>
        </w:tc>
        <w:tc>
          <w:tcPr>
            <w:tcW w:w="1123" w:type="dxa"/>
          </w:tcPr>
          <w:p w14:paraId="4E330EE3" w14:textId="77777777" w:rsidR="00701746" w:rsidRDefault="007919F7">
            <w:pPr>
              <w:pStyle w:val="Table09Row"/>
            </w:pPr>
            <w:r>
              <w:t>2006/037</w:t>
            </w:r>
          </w:p>
        </w:tc>
      </w:tr>
      <w:tr w:rsidR="00701746" w14:paraId="3D0DC7C2" w14:textId="77777777">
        <w:trPr>
          <w:cantSplit/>
          <w:jc w:val="center"/>
        </w:trPr>
        <w:tc>
          <w:tcPr>
            <w:tcW w:w="1418" w:type="dxa"/>
          </w:tcPr>
          <w:p w14:paraId="789EF018" w14:textId="77777777" w:rsidR="00701746" w:rsidRDefault="007919F7">
            <w:pPr>
              <w:pStyle w:val="Table09Row"/>
            </w:pPr>
            <w:r>
              <w:t>1980/021</w:t>
            </w:r>
          </w:p>
        </w:tc>
        <w:tc>
          <w:tcPr>
            <w:tcW w:w="2693" w:type="dxa"/>
          </w:tcPr>
          <w:p w14:paraId="046DB0A6" w14:textId="77777777" w:rsidR="00701746" w:rsidRDefault="007919F7">
            <w:pPr>
              <w:pStyle w:val="Table09Row"/>
            </w:pPr>
            <w:r>
              <w:rPr>
                <w:i/>
              </w:rPr>
              <w:t>Main Roads Amendment Act 1980</w:t>
            </w:r>
          </w:p>
        </w:tc>
        <w:tc>
          <w:tcPr>
            <w:tcW w:w="1276" w:type="dxa"/>
          </w:tcPr>
          <w:p w14:paraId="7F1E8161" w14:textId="77777777" w:rsidR="00701746" w:rsidRDefault="007919F7">
            <w:pPr>
              <w:pStyle w:val="Table09Row"/>
            </w:pPr>
            <w:r>
              <w:t>15 Oct 1980</w:t>
            </w:r>
          </w:p>
        </w:tc>
        <w:tc>
          <w:tcPr>
            <w:tcW w:w="3402" w:type="dxa"/>
          </w:tcPr>
          <w:p w14:paraId="50566577" w14:textId="77777777" w:rsidR="00701746" w:rsidRDefault="007919F7">
            <w:pPr>
              <w:pStyle w:val="Table09Row"/>
            </w:pPr>
            <w:r>
              <w:t>15 Oct 1980</w:t>
            </w:r>
          </w:p>
        </w:tc>
        <w:tc>
          <w:tcPr>
            <w:tcW w:w="1123" w:type="dxa"/>
          </w:tcPr>
          <w:p w14:paraId="1D7F708E" w14:textId="77777777" w:rsidR="00701746" w:rsidRDefault="00701746">
            <w:pPr>
              <w:pStyle w:val="Table09Row"/>
            </w:pPr>
          </w:p>
        </w:tc>
      </w:tr>
      <w:tr w:rsidR="00701746" w14:paraId="784CDB44" w14:textId="77777777">
        <w:trPr>
          <w:cantSplit/>
          <w:jc w:val="center"/>
        </w:trPr>
        <w:tc>
          <w:tcPr>
            <w:tcW w:w="1418" w:type="dxa"/>
          </w:tcPr>
          <w:p w14:paraId="54B544F4" w14:textId="77777777" w:rsidR="00701746" w:rsidRDefault="007919F7">
            <w:pPr>
              <w:pStyle w:val="Table09Row"/>
            </w:pPr>
            <w:r>
              <w:t>1980/022</w:t>
            </w:r>
          </w:p>
        </w:tc>
        <w:tc>
          <w:tcPr>
            <w:tcW w:w="2693" w:type="dxa"/>
          </w:tcPr>
          <w:p w14:paraId="4923188F" w14:textId="77777777" w:rsidR="00701746" w:rsidRDefault="007919F7">
            <w:pPr>
              <w:pStyle w:val="Table09Row"/>
            </w:pPr>
            <w:r>
              <w:rPr>
                <w:i/>
              </w:rPr>
              <w:t>Agriculture and Related Resources Protection Amendment Act 1980</w:t>
            </w:r>
          </w:p>
        </w:tc>
        <w:tc>
          <w:tcPr>
            <w:tcW w:w="1276" w:type="dxa"/>
          </w:tcPr>
          <w:p w14:paraId="62721092" w14:textId="77777777" w:rsidR="00701746" w:rsidRDefault="007919F7">
            <w:pPr>
              <w:pStyle w:val="Table09Row"/>
            </w:pPr>
            <w:r>
              <w:t>15 Oct 1980</w:t>
            </w:r>
          </w:p>
        </w:tc>
        <w:tc>
          <w:tcPr>
            <w:tcW w:w="3402" w:type="dxa"/>
          </w:tcPr>
          <w:p w14:paraId="4CF29D16" w14:textId="77777777" w:rsidR="00701746" w:rsidRDefault="007919F7">
            <w:pPr>
              <w:pStyle w:val="Table09Row"/>
            </w:pPr>
            <w:r>
              <w:t>s. 5: 1 Jul 1980 (see s. 2(2));</w:t>
            </w:r>
          </w:p>
          <w:p w14:paraId="12812BFD" w14:textId="77777777" w:rsidR="00701746" w:rsidRDefault="007919F7">
            <w:pPr>
              <w:pStyle w:val="Table09Row"/>
            </w:pPr>
            <w:r>
              <w:t>Act other than s. 5: 15 Oct 1980 (see s. 2(1))</w:t>
            </w:r>
          </w:p>
        </w:tc>
        <w:tc>
          <w:tcPr>
            <w:tcW w:w="1123" w:type="dxa"/>
          </w:tcPr>
          <w:p w14:paraId="008137F8" w14:textId="77777777" w:rsidR="00701746" w:rsidRDefault="00701746">
            <w:pPr>
              <w:pStyle w:val="Table09Row"/>
            </w:pPr>
          </w:p>
        </w:tc>
      </w:tr>
      <w:tr w:rsidR="00701746" w14:paraId="5F5E36AB" w14:textId="77777777">
        <w:trPr>
          <w:cantSplit/>
          <w:jc w:val="center"/>
        </w:trPr>
        <w:tc>
          <w:tcPr>
            <w:tcW w:w="1418" w:type="dxa"/>
          </w:tcPr>
          <w:p w14:paraId="3784A60F" w14:textId="77777777" w:rsidR="00701746" w:rsidRDefault="007919F7">
            <w:pPr>
              <w:pStyle w:val="Table09Row"/>
            </w:pPr>
            <w:r>
              <w:t>1980/023</w:t>
            </w:r>
          </w:p>
        </w:tc>
        <w:tc>
          <w:tcPr>
            <w:tcW w:w="2693" w:type="dxa"/>
          </w:tcPr>
          <w:p w14:paraId="76E3511B" w14:textId="77777777" w:rsidR="00701746" w:rsidRDefault="007919F7">
            <w:pPr>
              <w:pStyle w:val="Table09Row"/>
            </w:pPr>
            <w:r>
              <w:rPr>
                <w:i/>
              </w:rPr>
              <w:t>Rural Reconstruction and Rural Adjustment Schemes Amendment Act 1980</w:t>
            </w:r>
          </w:p>
        </w:tc>
        <w:tc>
          <w:tcPr>
            <w:tcW w:w="1276" w:type="dxa"/>
          </w:tcPr>
          <w:p w14:paraId="09AB79D7" w14:textId="77777777" w:rsidR="00701746" w:rsidRDefault="007919F7">
            <w:pPr>
              <w:pStyle w:val="Table09Row"/>
            </w:pPr>
            <w:r>
              <w:t>17 Oct 1980</w:t>
            </w:r>
          </w:p>
        </w:tc>
        <w:tc>
          <w:tcPr>
            <w:tcW w:w="3402" w:type="dxa"/>
          </w:tcPr>
          <w:p w14:paraId="126DD87E" w14:textId="77777777" w:rsidR="00701746" w:rsidRDefault="007919F7">
            <w:pPr>
              <w:pStyle w:val="Table09Row"/>
            </w:pPr>
            <w:r>
              <w:t>17 Oct 1980</w:t>
            </w:r>
          </w:p>
        </w:tc>
        <w:tc>
          <w:tcPr>
            <w:tcW w:w="1123" w:type="dxa"/>
          </w:tcPr>
          <w:p w14:paraId="1B1713C5" w14:textId="77777777" w:rsidR="00701746" w:rsidRDefault="007919F7">
            <w:pPr>
              <w:pStyle w:val="Table09Row"/>
            </w:pPr>
            <w:r>
              <w:t>1993/010</w:t>
            </w:r>
          </w:p>
        </w:tc>
      </w:tr>
      <w:tr w:rsidR="00701746" w14:paraId="123EC7F8" w14:textId="77777777">
        <w:trPr>
          <w:cantSplit/>
          <w:jc w:val="center"/>
        </w:trPr>
        <w:tc>
          <w:tcPr>
            <w:tcW w:w="1418" w:type="dxa"/>
          </w:tcPr>
          <w:p w14:paraId="3C64309D" w14:textId="77777777" w:rsidR="00701746" w:rsidRDefault="007919F7">
            <w:pPr>
              <w:pStyle w:val="Table09Row"/>
            </w:pPr>
            <w:r>
              <w:t>1980/024</w:t>
            </w:r>
          </w:p>
        </w:tc>
        <w:tc>
          <w:tcPr>
            <w:tcW w:w="2693" w:type="dxa"/>
          </w:tcPr>
          <w:p w14:paraId="6AA9BF7D" w14:textId="77777777" w:rsidR="00701746" w:rsidRDefault="007919F7">
            <w:pPr>
              <w:pStyle w:val="Table09Row"/>
            </w:pPr>
            <w:r>
              <w:rPr>
                <w:i/>
              </w:rPr>
              <w:t>Cancer Council of Western Australia Amendment Act 1980</w:t>
            </w:r>
          </w:p>
        </w:tc>
        <w:tc>
          <w:tcPr>
            <w:tcW w:w="1276" w:type="dxa"/>
          </w:tcPr>
          <w:p w14:paraId="0D24110E" w14:textId="77777777" w:rsidR="00701746" w:rsidRDefault="007919F7">
            <w:pPr>
              <w:pStyle w:val="Table09Row"/>
            </w:pPr>
            <w:r>
              <w:t>17 Oct 1980</w:t>
            </w:r>
          </w:p>
        </w:tc>
        <w:tc>
          <w:tcPr>
            <w:tcW w:w="3402" w:type="dxa"/>
          </w:tcPr>
          <w:p w14:paraId="3BAEF61E" w14:textId="77777777" w:rsidR="00701746" w:rsidRDefault="007919F7">
            <w:pPr>
              <w:pStyle w:val="Table09Row"/>
            </w:pPr>
            <w:r>
              <w:t xml:space="preserve">24 Jul 1981 (see s. 2 and </w:t>
            </w:r>
            <w:r>
              <w:rPr>
                <w:i/>
              </w:rPr>
              <w:t>Gazette</w:t>
            </w:r>
            <w:r>
              <w:t xml:space="preserve"> 24 Jul 1981 p. 3059)</w:t>
            </w:r>
          </w:p>
        </w:tc>
        <w:tc>
          <w:tcPr>
            <w:tcW w:w="1123" w:type="dxa"/>
          </w:tcPr>
          <w:p w14:paraId="4224A0EF" w14:textId="77777777" w:rsidR="00701746" w:rsidRDefault="007919F7">
            <w:pPr>
              <w:pStyle w:val="Table09Row"/>
            </w:pPr>
            <w:r>
              <w:t>1982/074</w:t>
            </w:r>
          </w:p>
        </w:tc>
      </w:tr>
      <w:tr w:rsidR="00701746" w14:paraId="6C05ED6F" w14:textId="77777777">
        <w:trPr>
          <w:cantSplit/>
          <w:jc w:val="center"/>
        </w:trPr>
        <w:tc>
          <w:tcPr>
            <w:tcW w:w="1418" w:type="dxa"/>
          </w:tcPr>
          <w:p w14:paraId="0D8A3217" w14:textId="77777777" w:rsidR="00701746" w:rsidRDefault="007919F7">
            <w:pPr>
              <w:pStyle w:val="Table09Row"/>
            </w:pPr>
            <w:r>
              <w:t>1980/025</w:t>
            </w:r>
          </w:p>
        </w:tc>
        <w:tc>
          <w:tcPr>
            <w:tcW w:w="2693" w:type="dxa"/>
          </w:tcPr>
          <w:p w14:paraId="09B04A4A" w14:textId="77777777" w:rsidR="00701746" w:rsidRDefault="007919F7">
            <w:pPr>
              <w:pStyle w:val="Table09Row"/>
            </w:pPr>
            <w:r>
              <w:rPr>
                <w:i/>
              </w:rPr>
              <w:t>Metropolitan (Perth) Passenger Transport Trust Amendment Act 1980</w:t>
            </w:r>
          </w:p>
        </w:tc>
        <w:tc>
          <w:tcPr>
            <w:tcW w:w="1276" w:type="dxa"/>
          </w:tcPr>
          <w:p w14:paraId="4B1EB99F" w14:textId="77777777" w:rsidR="00701746" w:rsidRDefault="007919F7">
            <w:pPr>
              <w:pStyle w:val="Table09Row"/>
            </w:pPr>
            <w:r>
              <w:t>23 Oct 1980</w:t>
            </w:r>
          </w:p>
        </w:tc>
        <w:tc>
          <w:tcPr>
            <w:tcW w:w="3402" w:type="dxa"/>
          </w:tcPr>
          <w:p w14:paraId="74C3E033" w14:textId="77777777" w:rsidR="00701746" w:rsidRDefault="007919F7">
            <w:pPr>
              <w:pStyle w:val="Table09Row"/>
            </w:pPr>
            <w:r>
              <w:t>20 Nov 1980 (see s. 2)</w:t>
            </w:r>
          </w:p>
        </w:tc>
        <w:tc>
          <w:tcPr>
            <w:tcW w:w="1123" w:type="dxa"/>
          </w:tcPr>
          <w:p w14:paraId="197D03C2" w14:textId="77777777" w:rsidR="00701746" w:rsidRDefault="007919F7">
            <w:pPr>
              <w:pStyle w:val="Table09Row"/>
            </w:pPr>
            <w:r>
              <w:t>2003/031</w:t>
            </w:r>
          </w:p>
        </w:tc>
      </w:tr>
      <w:tr w:rsidR="00701746" w14:paraId="25DFBA52" w14:textId="77777777">
        <w:trPr>
          <w:cantSplit/>
          <w:jc w:val="center"/>
        </w:trPr>
        <w:tc>
          <w:tcPr>
            <w:tcW w:w="1418" w:type="dxa"/>
          </w:tcPr>
          <w:p w14:paraId="3A72B1DD" w14:textId="77777777" w:rsidR="00701746" w:rsidRDefault="007919F7">
            <w:pPr>
              <w:pStyle w:val="Table09Row"/>
            </w:pPr>
            <w:r>
              <w:t>1980/026</w:t>
            </w:r>
          </w:p>
        </w:tc>
        <w:tc>
          <w:tcPr>
            <w:tcW w:w="2693" w:type="dxa"/>
          </w:tcPr>
          <w:p w14:paraId="5D1E2C8C" w14:textId="77777777" w:rsidR="00701746" w:rsidRDefault="007919F7">
            <w:pPr>
              <w:pStyle w:val="Table09Row"/>
            </w:pPr>
            <w:r>
              <w:rPr>
                <w:i/>
              </w:rPr>
              <w:t xml:space="preserve">Murdoch University Amendment </w:t>
            </w:r>
            <w:r>
              <w:rPr>
                <w:i/>
              </w:rPr>
              <w:t>Act 1980</w:t>
            </w:r>
          </w:p>
        </w:tc>
        <w:tc>
          <w:tcPr>
            <w:tcW w:w="1276" w:type="dxa"/>
          </w:tcPr>
          <w:p w14:paraId="699FD8B7" w14:textId="77777777" w:rsidR="00701746" w:rsidRDefault="007919F7">
            <w:pPr>
              <w:pStyle w:val="Table09Row"/>
            </w:pPr>
            <w:r>
              <w:t>23 Oct 1980</w:t>
            </w:r>
          </w:p>
        </w:tc>
        <w:tc>
          <w:tcPr>
            <w:tcW w:w="3402" w:type="dxa"/>
          </w:tcPr>
          <w:p w14:paraId="3449C6DD" w14:textId="77777777" w:rsidR="00701746" w:rsidRDefault="007919F7">
            <w:pPr>
              <w:pStyle w:val="Table09Row"/>
            </w:pPr>
            <w:r>
              <w:t xml:space="preserve">Act other than s. 3(a)(ii): 23 Oct 1980 (see s. 2(1)); </w:t>
            </w:r>
          </w:p>
          <w:p w14:paraId="0D5ED2B9" w14:textId="77777777" w:rsidR="00701746" w:rsidRDefault="007919F7">
            <w:pPr>
              <w:pStyle w:val="Table09Row"/>
            </w:pPr>
            <w:r>
              <w:t xml:space="preserve">s. 3(a)(ii): 18 Mar 1981 (see s. 2(2) and </w:t>
            </w:r>
            <w:r>
              <w:rPr>
                <w:i/>
              </w:rPr>
              <w:t>Gazette</w:t>
            </w:r>
            <w:r>
              <w:t xml:space="preserve"> 13 Mar 1981 p. 933)</w:t>
            </w:r>
          </w:p>
        </w:tc>
        <w:tc>
          <w:tcPr>
            <w:tcW w:w="1123" w:type="dxa"/>
          </w:tcPr>
          <w:p w14:paraId="09C6ACCC" w14:textId="77777777" w:rsidR="00701746" w:rsidRDefault="00701746">
            <w:pPr>
              <w:pStyle w:val="Table09Row"/>
            </w:pPr>
          </w:p>
        </w:tc>
      </w:tr>
      <w:tr w:rsidR="00701746" w14:paraId="240800EA" w14:textId="77777777">
        <w:trPr>
          <w:cantSplit/>
          <w:jc w:val="center"/>
        </w:trPr>
        <w:tc>
          <w:tcPr>
            <w:tcW w:w="1418" w:type="dxa"/>
          </w:tcPr>
          <w:p w14:paraId="12FB95B6" w14:textId="77777777" w:rsidR="00701746" w:rsidRDefault="007919F7">
            <w:pPr>
              <w:pStyle w:val="Table09Row"/>
            </w:pPr>
            <w:r>
              <w:t>1980/027</w:t>
            </w:r>
          </w:p>
        </w:tc>
        <w:tc>
          <w:tcPr>
            <w:tcW w:w="2693" w:type="dxa"/>
          </w:tcPr>
          <w:p w14:paraId="58AB2A40" w14:textId="77777777" w:rsidR="00701746" w:rsidRDefault="007919F7">
            <w:pPr>
              <w:pStyle w:val="Table09Row"/>
            </w:pPr>
            <w:r>
              <w:rPr>
                <w:i/>
              </w:rPr>
              <w:t>Rural Relief Fund Act Repeal Act 1980</w:t>
            </w:r>
          </w:p>
        </w:tc>
        <w:tc>
          <w:tcPr>
            <w:tcW w:w="1276" w:type="dxa"/>
          </w:tcPr>
          <w:p w14:paraId="3980CFDD" w14:textId="77777777" w:rsidR="00701746" w:rsidRDefault="007919F7">
            <w:pPr>
              <w:pStyle w:val="Table09Row"/>
            </w:pPr>
            <w:r>
              <w:t>23 Oct 1980</w:t>
            </w:r>
          </w:p>
        </w:tc>
        <w:tc>
          <w:tcPr>
            <w:tcW w:w="3402" w:type="dxa"/>
          </w:tcPr>
          <w:p w14:paraId="1DB3195E" w14:textId="77777777" w:rsidR="00701746" w:rsidRDefault="007919F7">
            <w:pPr>
              <w:pStyle w:val="Table09Row"/>
            </w:pPr>
            <w:r>
              <w:t>23 Oct 1980</w:t>
            </w:r>
          </w:p>
        </w:tc>
        <w:tc>
          <w:tcPr>
            <w:tcW w:w="1123" w:type="dxa"/>
          </w:tcPr>
          <w:p w14:paraId="7AE0FAF2" w14:textId="77777777" w:rsidR="00701746" w:rsidRDefault="00701746">
            <w:pPr>
              <w:pStyle w:val="Table09Row"/>
            </w:pPr>
          </w:p>
        </w:tc>
      </w:tr>
      <w:tr w:rsidR="00701746" w14:paraId="183B2577" w14:textId="77777777">
        <w:trPr>
          <w:cantSplit/>
          <w:jc w:val="center"/>
        </w:trPr>
        <w:tc>
          <w:tcPr>
            <w:tcW w:w="1418" w:type="dxa"/>
          </w:tcPr>
          <w:p w14:paraId="6217D32B" w14:textId="77777777" w:rsidR="00701746" w:rsidRDefault="007919F7">
            <w:pPr>
              <w:pStyle w:val="Table09Row"/>
            </w:pPr>
            <w:r>
              <w:t>1980/028</w:t>
            </w:r>
          </w:p>
        </w:tc>
        <w:tc>
          <w:tcPr>
            <w:tcW w:w="2693" w:type="dxa"/>
          </w:tcPr>
          <w:p w14:paraId="470D015F" w14:textId="77777777" w:rsidR="00701746" w:rsidRDefault="007919F7">
            <w:pPr>
              <w:pStyle w:val="Table09Row"/>
            </w:pPr>
            <w:r>
              <w:rPr>
                <w:i/>
              </w:rPr>
              <w:t>Rural Youth Movement Amendment Act 1980</w:t>
            </w:r>
          </w:p>
        </w:tc>
        <w:tc>
          <w:tcPr>
            <w:tcW w:w="1276" w:type="dxa"/>
          </w:tcPr>
          <w:p w14:paraId="58FA70CD" w14:textId="77777777" w:rsidR="00701746" w:rsidRDefault="007919F7">
            <w:pPr>
              <w:pStyle w:val="Table09Row"/>
            </w:pPr>
            <w:r>
              <w:t>28 Oct 1980</w:t>
            </w:r>
          </w:p>
        </w:tc>
        <w:tc>
          <w:tcPr>
            <w:tcW w:w="3402" w:type="dxa"/>
          </w:tcPr>
          <w:p w14:paraId="1AC659C4" w14:textId="77777777" w:rsidR="00701746" w:rsidRDefault="007919F7">
            <w:pPr>
              <w:pStyle w:val="Table09Row"/>
            </w:pPr>
            <w:r>
              <w:t xml:space="preserve">13 Mar 1981 (see s. 2 and </w:t>
            </w:r>
            <w:r>
              <w:rPr>
                <w:i/>
              </w:rPr>
              <w:t>Gazette</w:t>
            </w:r>
            <w:r>
              <w:t xml:space="preserve"> 13 Mar 1981 p. 933)</w:t>
            </w:r>
          </w:p>
        </w:tc>
        <w:tc>
          <w:tcPr>
            <w:tcW w:w="1123" w:type="dxa"/>
          </w:tcPr>
          <w:p w14:paraId="466E8041" w14:textId="77777777" w:rsidR="00701746" w:rsidRDefault="007919F7">
            <w:pPr>
              <w:pStyle w:val="Table09Row"/>
            </w:pPr>
            <w:r>
              <w:t>1991/010</w:t>
            </w:r>
          </w:p>
        </w:tc>
      </w:tr>
      <w:tr w:rsidR="00701746" w14:paraId="1412EF76" w14:textId="77777777">
        <w:trPr>
          <w:cantSplit/>
          <w:jc w:val="center"/>
        </w:trPr>
        <w:tc>
          <w:tcPr>
            <w:tcW w:w="1418" w:type="dxa"/>
          </w:tcPr>
          <w:p w14:paraId="301916A1" w14:textId="77777777" w:rsidR="00701746" w:rsidRDefault="007919F7">
            <w:pPr>
              <w:pStyle w:val="Table09Row"/>
            </w:pPr>
            <w:r>
              <w:t>1980/029</w:t>
            </w:r>
          </w:p>
        </w:tc>
        <w:tc>
          <w:tcPr>
            <w:tcW w:w="2693" w:type="dxa"/>
          </w:tcPr>
          <w:p w14:paraId="4D85F481" w14:textId="77777777" w:rsidR="00701746" w:rsidRDefault="007919F7">
            <w:pPr>
              <w:pStyle w:val="Table09Row"/>
            </w:pPr>
            <w:r>
              <w:rPr>
                <w:i/>
              </w:rPr>
              <w:t>Land Tax Assessment Amendment Act 1980</w:t>
            </w:r>
          </w:p>
        </w:tc>
        <w:tc>
          <w:tcPr>
            <w:tcW w:w="1276" w:type="dxa"/>
          </w:tcPr>
          <w:p w14:paraId="2701E6C9" w14:textId="77777777" w:rsidR="00701746" w:rsidRDefault="007919F7">
            <w:pPr>
              <w:pStyle w:val="Table09Row"/>
            </w:pPr>
            <w:r>
              <w:t>28 Oct 1980</w:t>
            </w:r>
          </w:p>
        </w:tc>
        <w:tc>
          <w:tcPr>
            <w:tcW w:w="3402" w:type="dxa"/>
          </w:tcPr>
          <w:p w14:paraId="0EFF7268" w14:textId="77777777" w:rsidR="00701746" w:rsidRDefault="007919F7">
            <w:pPr>
              <w:pStyle w:val="Table09Row"/>
            </w:pPr>
            <w:r>
              <w:t>28 Oct 1980</w:t>
            </w:r>
          </w:p>
        </w:tc>
        <w:tc>
          <w:tcPr>
            <w:tcW w:w="1123" w:type="dxa"/>
          </w:tcPr>
          <w:p w14:paraId="78D4BAE6" w14:textId="77777777" w:rsidR="00701746" w:rsidRDefault="007919F7">
            <w:pPr>
              <w:pStyle w:val="Table09Row"/>
            </w:pPr>
            <w:r>
              <w:t>2002/045</w:t>
            </w:r>
          </w:p>
        </w:tc>
      </w:tr>
      <w:tr w:rsidR="00701746" w14:paraId="01F325FB" w14:textId="77777777">
        <w:trPr>
          <w:cantSplit/>
          <w:jc w:val="center"/>
        </w:trPr>
        <w:tc>
          <w:tcPr>
            <w:tcW w:w="1418" w:type="dxa"/>
          </w:tcPr>
          <w:p w14:paraId="3579368B" w14:textId="77777777" w:rsidR="00701746" w:rsidRDefault="007919F7">
            <w:pPr>
              <w:pStyle w:val="Table09Row"/>
            </w:pPr>
            <w:r>
              <w:t>1980/030</w:t>
            </w:r>
          </w:p>
        </w:tc>
        <w:tc>
          <w:tcPr>
            <w:tcW w:w="2693" w:type="dxa"/>
          </w:tcPr>
          <w:p w14:paraId="062E4093" w14:textId="77777777" w:rsidR="00701746" w:rsidRDefault="007919F7">
            <w:pPr>
              <w:pStyle w:val="Table09Row"/>
            </w:pPr>
            <w:r>
              <w:rPr>
                <w:i/>
              </w:rPr>
              <w:t>Metropolitan Region Town Planning Scheme Amendment Act 1980</w:t>
            </w:r>
          </w:p>
        </w:tc>
        <w:tc>
          <w:tcPr>
            <w:tcW w:w="1276" w:type="dxa"/>
          </w:tcPr>
          <w:p w14:paraId="37700538" w14:textId="77777777" w:rsidR="00701746" w:rsidRDefault="007919F7">
            <w:pPr>
              <w:pStyle w:val="Table09Row"/>
            </w:pPr>
            <w:r>
              <w:t>28 Oct 1980</w:t>
            </w:r>
          </w:p>
        </w:tc>
        <w:tc>
          <w:tcPr>
            <w:tcW w:w="3402" w:type="dxa"/>
          </w:tcPr>
          <w:p w14:paraId="5F850990" w14:textId="77777777" w:rsidR="00701746" w:rsidRDefault="007919F7">
            <w:pPr>
              <w:pStyle w:val="Table09Row"/>
            </w:pPr>
            <w:r>
              <w:t>28 Oct 1980</w:t>
            </w:r>
          </w:p>
        </w:tc>
        <w:tc>
          <w:tcPr>
            <w:tcW w:w="1123" w:type="dxa"/>
          </w:tcPr>
          <w:p w14:paraId="0DCCB973" w14:textId="77777777" w:rsidR="00701746" w:rsidRDefault="007919F7">
            <w:pPr>
              <w:pStyle w:val="Table09Row"/>
            </w:pPr>
            <w:r>
              <w:t>2005/038</w:t>
            </w:r>
          </w:p>
        </w:tc>
      </w:tr>
      <w:tr w:rsidR="00701746" w14:paraId="0F2CD466" w14:textId="77777777">
        <w:trPr>
          <w:cantSplit/>
          <w:jc w:val="center"/>
        </w:trPr>
        <w:tc>
          <w:tcPr>
            <w:tcW w:w="1418" w:type="dxa"/>
          </w:tcPr>
          <w:p w14:paraId="6804C04F" w14:textId="77777777" w:rsidR="00701746" w:rsidRDefault="007919F7">
            <w:pPr>
              <w:pStyle w:val="Table09Row"/>
            </w:pPr>
            <w:r>
              <w:t>1980/031</w:t>
            </w:r>
          </w:p>
        </w:tc>
        <w:tc>
          <w:tcPr>
            <w:tcW w:w="2693" w:type="dxa"/>
          </w:tcPr>
          <w:p w14:paraId="19528466" w14:textId="77777777" w:rsidR="00701746" w:rsidRDefault="007919F7">
            <w:pPr>
              <w:pStyle w:val="Table09Row"/>
            </w:pPr>
            <w:r>
              <w:rPr>
                <w:i/>
              </w:rPr>
              <w:t>Marine Navigational Aids Amendment Act 1980</w:t>
            </w:r>
          </w:p>
        </w:tc>
        <w:tc>
          <w:tcPr>
            <w:tcW w:w="1276" w:type="dxa"/>
          </w:tcPr>
          <w:p w14:paraId="0DAE048A" w14:textId="77777777" w:rsidR="00701746" w:rsidRDefault="007919F7">
            <w:pPr>
              <w:pStyle w:val="Table09Row"/>
            </w:pPr>
            <w:r>
              <w:t>28 Oct 1980</w:t>
            </w:r>
          </w:p>
        </w:tc>
        <w:tc>
          <w:tcPr>
            <w:tcW w:w="3402" w:type="dxa"/>
          </w:tcPr>
          <w:p w14:paraId="67F0E08C" w14:textId="77777777" w:rsidR="00701746" w:rsidRDefault="007919F7">
            <w:pPr>
              <w:pStyle w:val="Table09Row"/>
            </w:pPr>
            <w:r>
              <w:t>28 Oct 1980</w:t>
            </w:r>
          </w:p>
        </w:tc>
        <w:tc>
          <w:tcPr>
            <w:tcW w:w="1123" w:type="dxa"/>
          </w:tcPr>
          <w:p w14:paraId="1EE34077" w14:textId="77777777" w:rsidR="00701746" w:rsidRDefault="00701746">
            <w:pPr>
              <w:pStyle w:val="Table09Row"/>
            </w:pPr>
          </w:p>
        </w:tc>
      </w:tr>
      <w:tr w:rsidR="00701746" w14:paraId="0CF3CA2C" w14:textId="77777777">
        <w:trPr>
          <w:cantSplit/>
          <w:jc w:val="center"/>
        </w:trPr>
        <w:tc>
          <w:tcPr>
            <w:tcW w:w="1418" w:type="dxa"/>
          </w:tcPr>
          <w:p w14:paraId="45DD0540" w14:textId="77777777" w:rsidR="00701746" w:rsidRDefault="007919F7">
            <w:pPr>
              <w:pStyle w:val="Table09Row"/>
            </w:pPr>
            <w:r>
              <w:t>1980/032</w:t>
            </w:r>
          </w:p>
        </w:tc>
        <w:tc>
          <w:tcPr>
            <w:tcW w:w="2693" w:type="dxa"/>
          </w:tcPr>
          <w:p w14:paraId="4B1F4AEE" w14:textId="77777777" w:rsidR="00701746" w:rsidRDefault="007919F7">
            <w:pPr>
              <w:pStyle w:val="Table09Row"/>
            </w:pPr>
            <w:r>
              <w:rPr>
                <w:i/>
              </w:rPr>
              <w:t>Business Franchise (Tobacco) Amendment Act 1980</w:t>
            </w:r>
          </w:p>
        </w:tc>
        <w:tc>
          <w:tcPr>
            <w:tcW w:w="1276" w:type="dxa"/>
          </w:tcPr>
          <w:p w14:paraId="0A8A6EC5" w14:textId="77777777" w:rsidR="00701746" w:rsidRDefault="007919F7">
            <w:pPr>
              <w:pStyle w:val="Table09Row"/>
            </w:pPr>
            <w:r>
              <w:t>28 Oct 1980</w:t>
            </w:r>
          </w:p>
        </w:tc>
        <w:tc>
          <w:tcPr>
            <w:tcW w:w="3402" w:type="dxa"/>
          </w:tcPr>
          <w:p w14:paraId="7BC83B07" w14:textId="77777777" w:rsidR="00701746" w:rsidRDefault="007919F7">
            <w:pPr>
              <w:pStyle w:val="Table09Row"/>
            </w:pPr>
            <w:r>
              <w:t>25 Nov 1980 (see s. 2)</w:t>
            </w:r>
          </w:p>
        </w:tc>
        <w:tc>
          <w:tcPr>
            <w:tcW w:w="1123" w:type="dxa"/>
          </w:tcPr>
          <w:p w14:paraId="4B8D75FA" w14:textId="77777777" w:rsidR="00701746" w:rsidRDefault="007919F7">
            <w:pPr>
              <w:pStyle w:val="Table09Row"/>
            </w:pPr>
            <w:r>
              <w:t>1999/053</w:t>
            </w:r>
          </w:p>
        </w:tc>
      </w:tr>
      <w:tr w:rsidR="00701746" w14:paraId="11FA2983" w14:textId="77777777">
        <w:trPr>
          <w:cantSplit/>
          <w:jc w:val="center"/>
        </w:trPr>
        <w:tc>
          <w:tcPr>
            <w:tcW w:w="1418" w:type="dxa"/>
          </w:tcPr>
          <w:p w14:paraId="7F9F9EFF" w14:textId="77777777" w:rsidR="00701746" w:rsidRDefault="007919F7">
            <w:pPr>
              <w:pStyle w:val="Table09Row"/>
            </w:pPr>
            <w:r>
              <w:t>1980/033</w:t>
            </w:r>
          </w:p>
        </w:tc>
        <w:tc>
          <w:tcPr>
            <w:tcW w:w="2693" w:type="dxa"/>
          </w:tcPr>
          <w:p w14:paraId="29A39280" w14:textId="77777777" w:rsidR="00701746" w:rsidRDefault="007919F7">
            <w:pPr>
              <w:pStyle w:val="Table09Row"/>
            </w:pPr>
            <w:r>
              <w:rPr>
                <w:i/>
              </w:rPr>
              <w:t xml:space="preserve">Rural and Industries Bank </w:t>
            </w:r>
            <w:r>
              <w:rPr>
                <w:i/>
              </w:rPr>
              <w:t>Amendment Act 1980</w:t>
            </w:r>
          </w:p>
        </w:tc>
        <w:tc>
          <w:tcPr>
            <w:tcW w:w="1276" w:type="dxa"/>
          </w:tcPr>
          <w:p w14:paraId="033807B4" w14:textId="77777777" w:rsidR="00701746" w:rsidRDefault="007919F7">
            <w:pPr>
              <w:pStyle w:val="Table09Row"/>
            </w:pPr>
            <w:r>
              <w:t>28 Oct 1980</w:t>
            </w:r>
          </w:p>
        </w:tc>
        <w:tc>
          <w:tcPr>
            <w:tcW w:w="3402" w:type="dxa"/>
          </w:tcPr>
          <w:p w14:paraId="178C37A5" w14:textId="77777777" w:rsidR="00701746" w:rsidRDefault="007919F7">
            <w:pPr>
              <w:pStyle w:val="Table09Row"/>
            </w:pPr>
            <w:r>
              <w:t>25 Nov 1980 (see s. 2)</w:t>
            </w:r>
          </w:p>
        </w:tc>
        <w:tc>
          <w:tcPr>
            <w:tcW w:w="1123" w:type="dxa"/>
          </w:tcPr>
          <w:p w14:paraId="793F71B5" w14:textId="77777777" w:rsidR="00701746" w:rsidRDefault="007919F7">
            <w:pPr>
              <w:pStyle w:val="Table09Row"/>
            </w:pPr>
            <w:r>
              <w:t>1987/083</w:t>
            </w:r>
          </w:p>
        </w:tc>
      </w:tr>
      <w:tr w:rsidR="00701746" w14:paraId="73BD37F8" w14:textId="77777777">
        <w:trPr>
          <w:cantSplit/>
          <w:jc w:val="center"/>
        </w:trPr>
        <w:tc>
          <w:tcPr>
            <w:tcW w:w="1418" w:type="dxa"/>
          </w:tcPr>
          <w:p w14:paraId="45174AB3" w14:textId="77777777" w:rsidR="00701746" w:rsidRDefault="007919F7">
            <w:pPr>
              <w:pStyle w:val="Table09Row"/>
            </w:pPr>
            <w:r>
              <w:t>1980/034</w:t>
            </w:r>
          </w:p>
        </w:tc>
        <w:tc>
          <w:tcPr>
            <w:tcW w:w="2693" w:type="dxa"/>
          </w:tcPr>
          <w:p w14:paraId="29999324" w14:textId="77777777" w:rsidR="00701746" w:rsidRDefault="007919F7">
            <w:pPr>
              <w:pStyle w:val="Table09Row"/>
            </w:pPr>
            <w:r>
              <w:rPr>
                <w:i/>
              </w:rPr>
              <w:t>Salaries and Allowances Tribunal Amendment Act 1980</w:t>
            </w:r>
          </w:p>
        </w:tc>
        <w:tc>
          <w:tcPr>
            <w:tcW w:w="1276" w:type="dxa"/>
          </w:tcPr>
          <w:p w14:paraId="03AE84F4" w14:textId="77777777" w:rsidR="00701746" w:rsidRDefault="007919F7">
            <w:pPr>
              <w:pStyle w:val="Table09Row"/>
            </w:pPr>
            <w:r>
              <w:t>5 Nov 1980</w:t>
            </w:r>
          </w:p>
        </w:tc>
        <w:tc>
          <w:tcPr>
            <w:tcW w:w="3402" w:type="dxa"/>
          </w:tcPr>
          <w:p w14:paraId="592F32F2" w14:textId="77777777" w:rsidR="00701746" w:rsidRDefault="007919F7">
            <w:pPr>
              <w:pStyle w:val="Table09Row"/>
            </w:pPr>
            <w:r>
              <w:t>5 Nov 1980</w:t>
            </w:r>
          </w:p>
        </w:tc>
        <w:tc>
          <w:tcPr>
            <w:tcW w:w="1123" w:type="dxa"/>
          </w:tcPr>
          <w:p w14:paraId="02C2517F" w14:textId="77777777" w:rsidR="00701746" w:rsidRDefault="00701746">
            <w:pPr>
              <w:pStyle w:val="Table09Row"/>
            </w:pPr>
          </w:p>
        </w:tc>
      </w:tr>
      <w:tr w:rsidR="00701746" w14:paraId="625CB585" w14:textId="77777777">
        <w:trPr>
          <w:cantSplit/>
          <w:jc w:val="center"/>
        </w:trPr>
        <w:tc>
          <w:tcPr>
            <w:tcW w:w="1418" w:type="dxa"/>
          </w:tcPr>
          <w:p w14:paraId="3D192633" w14:textId="77777777" w:rsidR="00701746" w:rsidRDefault="007919F7">
            <w:pPr>
              <w:pStyle w:val="Table09Row"/>
            </w:pPr>
            <w:r>
              <w:t>1980/035</w:t>
            </w:r>
          </w:p>
        </w:tc>
        <w:tc>
          <w:tcPr>
            <w:tcW w:w="2693" w:type="dxa"/>
          </w:tcPr>
          <w:p w14:paraId="08DB3BBC" w14:textId="77777777" w:rsidR="00701746" w:rsidRDefault="007919F7">
            <w:pPr>
              <w:pStyle w:val="Table09Row"/>
            </w:pPr>
            <w:r>
              <w:rPr>
                <w:i/>
              </w:rPr>
              <w:t>Firearms Amendment Act 1980</w:t>
            </w:r>
          </w:p>
        </w:tc>
        <w:tc>
          <w:tcPr>
            <w:tcW w:w="1276" w:type="dxa"/>
          </w:tcPr>
          <w:p w14:paraId="5D8F6087" w14:textId="77777777" w:rsidR="00701746" w:rsidRDefault="007919F7">
            <w:pPr>
              <w:pStyle w:val="Table09Row"/>
            </w:pPr>
            <w:r>
              <w:t>5 Nov 1980</w:t>
            </w:r>
          </w:p>
        </w:tc>
        <w:tc>
          <w:tcPr>
            <w:tcW w:w="3402" w:type="dxa"/>
          </w:tcPr>
          <w:p w14:paraId="607714F3" w14:textId="77777777" w:rsidR="00701746" w:rsidRDefault="007919F7">
            <w:pPr>
              <w:pStyle w:val="Table09Row"/>
            </w:pPr>
            <w:r>
              <w:t xml:space="preserve">24 Jul 1981 (see s. 2 and </w:t>
            </w:r>
            <w:r>
              <w:rPr>
                <w:i/>
              </w:rPr>
              <w:t>Gazette</w:t>
            </w:r>
            <w:r>
              <w:t xml:space="preserve"> 24 Jul 1981 p. 3060)</w:t>
            </w:r>
          </w:p>
        </w:tc>
        <w:tc>
          <w:tcPr>
            <w:tcW w:w="1123" w:type="dxa"/>
          </w:tcPr>
          <w:p w14:paraId="536B9C6C" w14:textId="77777777" w:rsidR="00701746" w:rsidRDefault="00701746">
            <w:pPr>
              <w:pStyle w:val="Table09Row"/>
            </w:pPr>
          </w:p>
        </w:tc>
      </w:tr>
      <w:tr w:rsidR="00701746" w14:paraId="335BA807" w14:textId="77777777">
        <w:trPr>
          <w:cantSplit/>
          <w:jc w:val="center"/>
        </w:trPr>
        <w:tc>
          <w:tcPr>
            <w:tcW w:w="1418" w:type="dxa"/>
          </w:tcPr>
          <w:p w14:paraId="19ACAACD" w14:textId="77777777" w:rsidR="00701746" w:rsidRDefault="007919F7">
            <w:pPr>
              <w:pStyle w:val="Table09Row"/>
            </w:pPr>
            <w:r>
              <w:t>1980/036</w:t>
            </w:r>
          </w:p>
        </w:tc>
        <w:tc>
          <w:tcPr>
            <w:tcW w:w="2693" w:type="dxa"/>
          </w:tcPr>
          <w:p w14:paraId="10213B24" w14:textId="77777777" w:rsidR="00701746" w:rsidRDefault="007919F7">
            <w:pPr>
              <w:pStyle w:val="Table09Row"/>
            </w:pPr>
            <w:r>
              <w:rPr>
                <w:i/>
              </w:rPr>
              <w:t>Colleges Amendment Act 1980</w:t>
            </w:r>
          </w:p>
        </w:tc>
        <w:tc>
          <w:tcPr>
            <w:tcW w:w="1276" w:type="dxa"/>
          </w:tcPr>
          <w:p w14:paraId="65E67E30" w14:textId="77777777" w:rsidR="00701746" w:rsidRDefault="007919F7">
            <w:pPr>
              <w:pStyle w:val="Table09Row"/>
            </w:pPr>
            <w:r>
              <w:t>5 Nov 1980</w:t>
            </w:r>
          </w:p>
        </w:tc>
        <w:tc>
          <w:tcPr>
            <w:tcW w:w="3402" w:type="dxa"/>
          </w:tcPr>
          <w:p w14:paraId="5683D46C" w14:textId="77777777" w:rsidR="00701746" w:rsidRDefault="007919F7">
            <w:pPr>
              <w:pStyle w:val="Table09Row"/>
            </w:pPr>
            <w:r>
              <w:t>5 Nov 1980</w:t>
            </w:r>
          </w:p>
        </w:tc>
        <w:tc>
          <w:tcPr>
            <w:tcW w:w="1123" w:type="dxa"/>
          </w:tcPr>
          <w:p w14:paraId="1A791D09" w14:textId="77777777" w:rsidR="00701746" w:rsidRDefault="007919F7">
            <w:pPr>
              <w:pStyle w:val="Table09Row"/>
            </w:pPr>
            <w:r>
              <w:t>1996/042</w:t>
            </w:r>
          </w:p>
        </w:tc>
      </w:tr>
      <w:tr w:rsidR="00701746" w14:paraId="6971FD95" w14:textId="77777777">
        <w:trPr>
          <w:cantSplit/>
          <w:jc w:val="center"/>
        </w:trPr>
        <w:tc>
          <w:tcPr>
            <w:tcW w:w="1418" w:type="dxa"/>
          </w:tcPr>
          <w:p w14:paraId="5E49F280" w14:textId="77777777" w:rsidR="00701746" w:rsidRDefault="007919F7">
            <w:pPr>
              <w:pStyle w:val="Table09Row"/>
            </w:pPr>
            <w:r>
              <w:lastRenderedPageBreak/>
              <w:t>1980/037</w:t>
            </w:r>
          </w:p>
        </w:tc>
        <w:tc>
          <w:tcPr>
            <w:tcW w:w="2693" w:type="dxa"/>
          </w:tcPr>
          <w:p w14:paraId="55E91029" w14:textId="77777777" w:rsidR="00701746" w:rsidRDefault="007919F7">
            <w:pPr>
              <w:pStyle w:val="Table09Row"/>
            </w:pPr>
            <w:r>
              <w:rPr>
                <w:i/>
              </w:rPr>
              <w:t>Hire‑Purchase Amendment Act 1980</w:t>
            </w:r>
          </w:p>
        </w:tc>
        <w:tc>
          <w:tcPr>
            <w:tcW w:w="1276" w:type="dxa"/>
          </w:tcPr>
          <w:p w14:paraId="691DD1CE" w14:textId="77777777" w:rsidR="00701746" w:rsidRDefault="007919F7">
            <w:pPr>
              <w:pStyle w:val="Table09Row"/>
            </w:pPr>
            <w:r>
              <w:t>5 Nov 1980</w:t>
            </w:r>
          </w:p>
        </w:tc>
        <w:tc>
          <w:tcPr>
            <w:tcW w:w="3402" w:type="dxa"/>
          </w:tcPr>
          <w:p w14:paraId="3806AEAB" w14:textId="77777777" w:rsidR="00701746" w:rsidRDefault="007919F7">
            <w:pPr>
              <w:pStyle w:val="Table09Row"/>
            </w:pPr>
            <w:r>
              <w:t xml:space="preserve">1 Jan 1981 (see s. 2 and </w:t>
            </w:r>
            <w:r>
              <w:rPr>
                <w:i/>
              </w:rPr>
              <w:t>Gazette</w:t>
            </w:r>
            <w:r>
              <w:t xml:space="preserve"> 28 Nov 1980 p. 3998)</w:t>
            </w:r>
          </w:p>
        </w:tc>
        <w:tc>
          <w:tcPr>
            <w:tcW w:w="1123" w:type="dxa"/>
          </w:tcPr>
          <w:p w14:paraId="73679FFF" w14:textId="77777777" w:rsidR="00701746" w:rsidRDefault="00701746">
            <w:pPr>
              <w:pStyle w:val="Table09Row"/>
            </w:pPr>
          </w:p>
        </w:tc>
      </w:tr>
      <w:tr w:rsidR="00701746" w14:paraId="0619E8E0" w14:textId="77777777">
        <w:trPr>
          <w:cantSplit/>
          <w:jc w:val="center"/>
        </w:trPr>
        <w:tc>
          <w:tcPr>
            <w:tcW w:w="1418" w:type="dxa"/>
          </w:tcPr>
          <w:p w14:paraId="551A3863" w14:textId="77777777" w:rsidR="00701746" w:rsidRDefault="007919F7">
            <w:pPr>
              <w:pStyle w:val="Table09Row"/>
            </w:pPr>
            <w:r>
              <w:t>1980/038</w:t>
            </w:r>
          </w:p>
        </w:tc>
        <w:tc>
          <w:tcPr>
            <w:tcW w:w="2693" w:type="dxa"/>
          </w:tcPr>
          <w:p w14:paraId="69F20016" w14:textId="77777777" w:rsidR="00701746" w:rsidRDefault="007919F7">
            <w:pPr>
              <w:pStyle w:val="Table09Row"/>
            </w:pPr>
            <w:r>
              <w:rPr>
                <w:i/>
              </w:rPr>
              <w:t>Chiropractors Amendment Act 1980</w:t>
            </w:r>
          </w:p>
        </w:tc>
        <w:tc>
          <w:tcPr>
            <w:tcW w:w="1276" w:type="dxa"/>
          </w:tcPr>
          <w:p w14:paraId="03FA28D5" w14:textId="77777777" w:rsidR="00701746" w:rsidRDefault="007919F7">
            <w:pPr>
              <w:pStyle w:val="Table09Row"/>
            </w:pPr>
            <w:r>
              <w:t>5 Nov 1980</w:t>
            </w:r>
          </w:p>
        </w:tc>
        <w:tc>
          <w:tcPr>
            <w:tcW w:w="3402" w:type="dxa"/>
          </w:tcPr>
          <w:p w14:paraId="2EFD28E1" w14:textId="77777777" w:rsidR="00701746" w:rsidRDefault="007919F7">
            <w:pPr>
              <w:pStyle w:val="Table09Row"/>
            </w:pPr>
            <w:r>
              <w:t>3 Dec 1980 (see s. 2)</w:t>
            </w:r>
          </w:p>
        </w:tc>
        <w:tc>
          <w:tcPr>
            <w:tcW w:w="1123" w:type="dxa"/>
          </w:tcPr>
          <w:p w14:paraId="41160DBD" w14:textId="77777777" w:rsidR="00701746" w:rsidRDefault="00701746">
            <w:pPr>
              <w:pStyle w:val="Table09Row"/>
            </w:pPr>
          </w:p>
        </w:tc>
      </w:tr>
      <w:tr w:rsidR="00701746" w14:paraId="2CF838B3" w14:textId="77777777">
        <w:trPr>
          <w:cantSplit/>
          <w:jc w:val="center"/>
        </w:trPr>
        <w:tc>
          <w:tcPr>
            <w:tcW w:w="1418" w:type="dxa"/>
          </w:tcPr>
          <w:p w14:paraId="2B078B5B" w14:textId="77777777" w:rsidR="00701746" w:rsidRDefault="007919F7">
            <w:pPr>
              <w:pStyle w:val="Table09Row"/>
            </w:pPr>
            <w:r>
              <w:t>1980/039</w:t>
            </w:r>
          </w:p>
        </w:tc>
        <w:tc>
          <w:tcPr>
            <w:tcW w:w="2693" w:type="dxa"/>
          </w:tcPr>
          <w:p w14:paraId="5B79DB74" w14:textId="77777777" w:rsidR="00701746" w:rsidRDefault="007919F7">
            <w:pPr>
              <w:pStyle w:val="Table09Row"/>
            </w:pPr>
            <w:r>
              <w:rPr>
                <w:i/>
              </w:rPr>
              <w:t>Liquefied Petroleum Gas Subsidy Act 1980</w:t>
            </w:r>
          </w:p>
        </w:tc>
        <w:tc>
          <w:tcPr>
            <w:tcW w:w="1276" w:type="dxa"/>
          </w:tcPr>
          <w:p w14:paraId="6CE4D039" w14:textId="77777777" w:rsidR="00701746" w:rsidRDefault="007919F7">
            <w:pPr>
              <w:pStyle w:val="Table09Row"/>
            </w:pPr>
            <w:r>
              <w:t>5 Nov 1980</w:t>
            </w:r>
          </w:p>
        </w:tc>
        <w:tc>
          <w:tcPr>
            <w:tcW w:w="3402" w:type="dxa"/>
          </w:tcPr>
          <w:p w14:paraId="211507CE" w14:textId="77777777" w:rsidR="00701746" w:rsidRDefault="007919F7">
            <w:pPr>
              <w:pStyle w:val="Table09Row"/>
            </w:pPr>
            <w:r>
              <w:t>28 Mar 1980 (see s. 2)</w:t>
            </w:r>
          </w:p>
        </w:tc>
        <w:tc>
          <w:tcPr>
            <w:tcW w:w="1123" w:type="dxa"/>
          </w:tcPr>
          <w:p w14:paraId="3ED92F4B" w14:textId="77777777" w:rsidR="00701746" w:rsidRDefault="007919F7">
            <w:pPr>
              <w:pStyle w:val="Table09Row"/>
            </w:pPr>
            <w:r>
              <w:t>2009/046</w:t>
            </w:r>
          </w:p>
        </w:tc>
      </w:tr>
      <w:tr w:rsidR="00701746" w14:paraId="587D6283" w14:textId="77777777">
        <w:trPr>
          <w:cantSplit/>
          <w:jc w:val="center"/>
        </w:trPr>
        <w:tc>
          <w:tcPr>
            <w:tcW w:w="1418" w:type="dxa"/>
          </w:tcPr>
          <w:p w14:paraId="49A3E672" w14:textId="77777777" w:rsidR="00701746" w:rsidRDefault="007919F7">
            <w:pPr>
              <w:pStyle w:val="Table09Row"/>
            </w:pPr>
            <w:r>
              <w:t>1980/040</w:t>
            </w:r>
          </w:p>
        </w:tc>
        <w:tc>
          <w:tcPr>
            <w:tcW w:w="2693" w:type="dxa"/>
          </w:tcPr>
          <w:p w14:paraId="2FCC7ED4" w14:textId="77777777" w:rsidR="00701746" w:rsidRDefault="007919F7">
            <w:pPr>
              <w:pStyle w:val="Table09Row"/>
            </w:pPr>
            <w:r>
              <w:rPr>
                <w:i/>
              </w:rPr>
              <w:t>Western Australian Marine Amendment Act 1980</w:t>
            </w:r>
          </w:p>
        </w:tc>
        <w:tc>
          <w:tcPr>
            <w:tcW w:w="1276" w:type="dxa"/>
          </w:tcPr>
          <w:p w14:paraId="532A5592" w14:textId="77777777" w:rsidR="00701746" w:rsidRDefault="007919F7">
            <w:pPr>
              <w:pStyle w:val="Table09Row"/>
            </w:pPr>
            <w:r>
              <w:t>5 Nov 1980</w:t>
            </w:r>
          </w:p>
        </w:tc>
        <w:tc>
          <w:tcPr>
            <w:tcW w:w="3402" w:type="dxa"/>
          </w:tcPr>
          <w:p w14:paraId="1A21919E" w14:textId="77777777" w:rsidR="00701746" w:rsidRDefault="007919F7">
            <w:pPr>
              <w:pStyle w:val="Table09Row"/>
            </w:pPr>
            <w:r>
              <w:t>3 Dec 1980 (see s. 2)</w:t>
            </w:r>
          </w:p>
        </w:tc>
        <w:tc>
          <w:tcPr>
            <w:tcW w:w="1123" w:type="dxa"/>
          </w:tcPr>
          <w:p w14:paraId="14DC0A21" w14:textId="77777777" w:rsidR="00701746" w:rsidRDefault="007919F7">
            <w:pPr>
              <w:pStyle w:val="Table09Row"/>
            </w:pPr>
            <w:r>
              <w:t>1982/055</w:t>
            </w:r>
          </w:p>
        </w:tc>
      </w:tr>
      <w:tr w:rsidR="00701746" w14:paraId="6C2BEC9C" w14:textId="77777777">
        <w:trPr>
          <w:cantSplit/>
          <w:jc w:val="center"/>
        </w:trPr>
        <w:tc>
          <w:tcPr>
            <w:tcW w:w="1418" w:type="dxa"/>
          </w:tcPr>
          <w:p w14:paraId="5D392337" w14:textId="77777777" w:rsidR="00701746" w:rsidRDefault="007919F7">
            <w:pPr>
              <w:pStyle w:val="Table09Row"/>
            </w:pPr>
            <w:r>
              <w:t>1980/041</w:t>
            </w:r>
          </w:p>
        </w:tc>
        <w:tc>
          <w:tcPr>
            <w:tcW w:w="2693" w:type="dxa"/>
          </w:tcPr>
          <w:p w14:paraId="7408D6D5" w14:textId="77777777" w:rsidR="00701746" w:rsidRDefault="007919F7">
            <w:pPr>
              <w:pStyle w:val="Table09Row"/>
            </w:pPr>
            <w:r>
              <w:rPr>
                <w:i/>
              </w:rPr>
              <w:t>Cemeteries Amendment Act 1980</w:t>
            </w:r>
          </w:p>
        </w:tc>
        <w:tc>
          <w:tcPr>
            <w:tcW w:w="1276" w:type="dxa"/>
          </w:tcPr>
          <w:p w14:paraId="1226B220" w14:textId="77777777" w:rsidR="00701746" w:rsidRDefault="007919F7">
            <w:pPr>
              <w:pStyle w:val="Table09Row"/>
            </w:pPr>
            <w:r>
              <w:t>5 Nov 1980</w:t>
            </w:r>
          </w:p>
        </w:tc>
        <w:tc>
          <w:tcPr>
            <w:tcW w:w="3402" w:type="dxa"/>
          </w:tcPr>
          <w:p w14:paraId="718C3C21" w14:textId="77777777" w:rsidR="00701746" w:rsidRDefault="007919F7">
            <w:pPr>
              <w:pStyle w:val="Table09Row"/>
            </w:pPr>
            <w:r>
              <w:t xml:space="preserve">Act other than s. 5: 5 Nov 1980 (see s. 2(1)); </w:t>
            </w:r>
          </w:p>
          <w:p w14:paraId="2BEBBB45" w14:textId="77777777" w:rsidR="00701746" w:rsidRDefault="007919F7">
            <w:pPr>
              <w:pStyle w:val="Table09Row"/>
            </w:pPr>
            <w:r>
              <w:t xml:space="preserve">s. 5: 1 Jan 1981 (see s. 2(2) and </w:t>
            </w:r>
            <w:r>
              <w:rPr>
                <w:i/>
              </w:rPr>
              <w:t>Gazette</w:t>
            </w:r>
            <w:r>
              <w:t xml:space="preserve"> 24 Dec 1980 p. 4350)</w:t>
            </w:r>
          </w:p>
        </w:tc>
        <w:tc>
          <w:tcPr>
            <w:tcW w:w="1123" w:type="dxa"/>
          </w:tcPr>
          <w:p w14:paraId="0D7C1485" w14:textId="77777777" w:rsidR="00701746" w:rsidRDefault="007919F7">
            <w:pPr>
              <w:pStyle w:val="Table09Row"/>
            </w:pPr>
            <w:r>
              <w:t>1986/102</w:t>
            </w:r>
          </w:p>
        </w:tc>
      </w:tr>
      <w:tr w:rsidR="00701746" w14:paraId="2B8D3E56" w14:textId="77777777">
        <w:trPr>
          <w:cantSplit/>
          <w:jc w:val="center"/>
        </w:trPr>
        <w:tc>
          <w:tcPr>
            <w:tcW w:w="1418" w:type="dxa"/>
          </w:tcPr>
          <w:p w14:paraId="6C2102A6" w14:textId="77777777" w:rsidR="00701746" w:rsidRDefault="007919F7">
            <w:pPr>
              <w:pStyle w:val="Table09Row"/>
            </w:pPr>
            <w:r>
              <w:t>1980/042</w:t>
            </w:r>
          </w:p>
        </w:tc>
        <w:tc>
          <w:tcPr>
            <w:tcW w:w="2693" w:type="dxa"/>
          </w:tcPr>
          <w:p w14:paraId="496F7C63" w14:textId="77777777" w:rsidR="00701746" w:rsidRDefault="007919F7">
            <w:pPr>
              <w:pStyle w:val="Table09Row"/>
            </w:pPr>
            <w:r>
              <w:rPr>
                <w:i/>
              </w:rPr>
              <w:t>Road Traffic Amendment Act 1980</w:t>
            </w:r>
          </w:p>
        </w:tc>
        <w:tc>
          <w:tcPr>
            <w:tcW w:w="1276" w:type="dxa"/>
          </w:tcPr>
          <w:p w14:paraId="5503B2F6" w14:textId="77777777" w:rsidR="00701746" w:rsidRDefault="007919F7">
            <w:pPr>
              <w:pStyle w:val="Table09Row"/>
            </w:pPr>
            <w:r>
              <w:t>12 Nov 1980</w:t>
            </w:r>
          </w:p>
        </w:tc>
        <w:tc>
          <w:tcPr>
            <w:tcW w:w="3402" w:type="dxa"/>
          </w:tcPr>
          <w:p w14:paraId="09F56EC6" w14:textId="77777777" w:rsidR="00701746" w:rsidRDefault="007919F7">
            <w:pPr>
              <w:pStyle w:val="Table09Row"/>
            </w:pPr>
            <w:r>
              <w:t>Act other than s. 3‑6, 8, 9(a) and 10: 12 Nov 1980 (see s. 2(1));</w:t>
            </w:r>
          </w:p>
          <w:p w14:paraId="27A74885" w14:textId="77777777" w:rsidR="00701746" w:rsidRDefault="007919F7">
            <w:pPr>
              <w:pStyle w:val="Table09Row"/>
            </w:pPr>
            <w:r>
              <w:t>s. 3‑6, 8, 9(a) and 10: 1 Jan 1981 (see s. 2(2))</w:t>
            </w:r>
          </w:p>
        </w:tc>
        <w:tc>
          <w:tcPr>
            <w:tcW w:w="1123" w:type="dxa"/>
          </w:tcPr>
          <w:p w14:paraId="5795DEB2" w14:textId="77777777" w:rsidR="00701746" w:rsidRDefault="00701746">
            <w:pPr>
              <w:pStyle w:val="Table09Row"/>
            </w:pPr>
          </w:p>
        </w:tc>
      </w:tr>
      <w:tr w:rsidR="00701746" w14:paraId="6422D1B1" w14:textId="77777777">
        <w:trPr>
          <w:cantSplit/>
          <w:jc w:val="center"/>
        </w:trPr>
        <w:tc>
          <w:tcPr>
            <w:tcW w:w="1418" w:type="dxa"/>
          </w:tcPr>
          <w:p w14:paraId="649D43C1" w14:textId="77777777" w:rsidR="00701746" w:rsidRDefault="007919F7">
            <w:pPr>
              <w:pStyle w:val="Table09Row"/>
            </w:pPr>
            <w:r>
              <w:t>1980/043</w:t>
            </w:r>
          </w:p>
        </w:tc>
        <w:tc>
          <w:tcPr>
            <w:tcW w:w="2693" w:type="dxa"/>
          </w:tcPr>
          <w:p w14:paraId="003D2D24" w14:textId="77777777" w:rsidR="00701746" w:rsidRDefault="007919F7">
            <w:pPr>
              <w:pStyle w:val="Table09Row"/>
            </w:pPr>
            <w:r>
              <w:rPr>
                <w:i/>
              </w:rPr>
              <w:t>Bee Industry Compensation Amendment Act 1980</w:t>
            </w:r>
          </w:p>
        </w:tc>
        <w:tc>
          <w:tcPr>
            <w:tcW w:w="1276" w:type="dxa"/>
          </w:tcPr>
          <w:p w14:paraId="45F97261" w14:textId="77777777" w:rsidR="00701746" w:rsidRDefault="007919F7">
            <w:pPr>
              <w:pStyle w:val="Table09Row"/>
            </w:pPr>
            <w:r>
              <w:t>12 Nov 1980</w:t>
            </w:r>
          </w:p>
        </w:tc>
        <w:tc>
          <w:tcPr>
            <w:tcW w:w="3402" w:type="dxa"/>
          </w:tcPr>
          <w:p w14:paraId="0DA5C4D7" w14:textId="77777777" w:rsidR="00701746" w:rsidRDefault="007919F7">
            <w:pPr>
              <w:pStyle w:val="Table09Row"/>
            </w:pPr>
            <w:r>
              <w:t xml:space="preserve">s. 4: 1 Jan 1982 (see s. 2 and </w:t>
            </w:r>
            <w:r>
              <w:rPr>
                <w:i/>
              </w:rPr>
              <w:t>Gazette</w:t>
            </w:r>
            <w:r>
              <w:t xml:space="preserve"> 31 Dec 1981 p. 5364); </w:t>
            </w:r>
          </w:p>
          <w:p w14:paraId="2B7D268D" w14:textId="77777777" w:rsidR="00701746" w:rsidRDefault="007919F7">
            <w:pPr>
              <w:pStyle w:val="Table09Row"/>
            </w:pPr>
            <w:r>
              <w:t xml:space="preserve">balance: 6 Apr 1982 (see s. 2 and </w:t>
            </w:r>
            <w:r>
              <w:rPr>
                <w:i/>
              </w:rPr>
              <w:t>Gazette</w:t>
            </w:r>
            <w:r>
              <w:t xml:space="preserve"> 31 Dec 1981 p. 5364)</w:t>
            </w:r>
          </w:p>
        </w:tc>
        <w:tc>
          <w:tcPr>
            <w:tcW w:w="1123" w:type="dxa"/>
          </w:tcPr>
          <w:p w14:paraId="7B3CBCC5" w14:textId="77777777" w:rsidR="00701746" w:rsidRDefault="007919F7">
            <w:pPr>
              <w:pStyle w:val="Table09Row"/>
            </w:pPr>
            <w:r>
              <w:t>1993/026</w:t>
            </w:r>
          </w:p>
        </w:tc>
      </w:tr>
      <w:tr w:rsidR="00701746" w14:paraId="4ABA5A38" w14:textId="77777777">
        <w:trPr>
          <w:cantSplit/>
          <w:jc w:val="center"/>
        </w:trPr>
        <w:tc>
          <w:tcPr>
            <w:tcW w:w="1418" w:type="dxa"/>
          </w:tcPr>
          <w:p w14:paraId="26D36485" w14:textId="77777777" w:rsidR="00701746" w:rsidRDefault="007919F7">
            <w:pPr>
              <w:pStyle w:val="Table09Row"/>
            </w:pPr>
            <w:r>
              <w:t>1980/044</w:t>
            </w:r>
          </w:p>
        </w:tc>
        <w:tc>
          <w:tcPr>
            <w:tcW w:w="2693" w:type="dxa"/>
          </w:tcPr>
          <w:p w14:paraId="16C40767" w14:textId="77777777" w:rsidR="00701746" w:rsidRDefault="007919F7">
            <w:pPr>
              <w:pStyle w:val="Table09Row"/>
            </w:pPr>
            <w:r>
              <w:rPr>
                <w:i/>
              </w:rPr>
              <w:t>Beekeepers Amendment Act 1980</w:t>
            </w:r>
          </w:p>
        </w:tc>
        <w:tc>
          <w:tcPr>
            <w:tcW w:w="1276" w:type="dxa"/>
          </w:tcPr>
          <w:p w14:paraId="795CC006" w14:textId="77777777" w:rsidR="00701746" w:rsidRDefault="007919F7">
            <w:pPr>
              <w:pStyle w:val="Table09Row"/>
            </w:pPr>
            <w:r>
              <w:t>12 Nov 1980</w:t>
            </w:r>
          </w:p>
        </w:tc>
        <w:tc>
          <w:tcPr>
            <w:tcW w:w="3402" w:type="dxa"/>
          </w:tcPr>
          <w:p w14:paraId="763F9C90" w14:textId="77777777" w:rsidR="00701746" w:rsidRDefault="007919F7">
            <w:pPr>
              <w:pStyle w:val="Table09Row"/>
            </w:pPr>
            <w:r>
              <w:t xml:space="preserve">6 Apr 1982 (see s. 2 and </w:t>
            </w:r>
            <w:r>
              <w:rPr>
                <w:i/>
              </w:rPr>
              <w:t>Gazette</w:t>
            </w:r>
            <w:r>
              <w:t xml:space="preserve"> 31 Dec 1981 p. 5364)</w:t>
            </w:r>
          </w:p>
        </w:tc>
        <w:tc>
          <w:tcPr>
            <w:tcW w:w="1123" w:type="dxa"/>
          </w:tcPr>
          <w:p w14:paraId="01664038" w14:textId="77777777" w:rsidR="00701746" w:rsidRDefault="00701746">
            <w:pPr>
              <w:pStyle w:val="Table09Row"/>
            </w:pPr>
          </w:p>
        </w:tc>
      </w:tr>
      <w:tr w:rsidR="00701746" w14:paraId="1E79620C" w14:textId="77777777">
        <w:trPr>
          <w:cantSplit/>
          <w:jc w:val="center"/>
        </w:trPr>
        <w:tc>
          <w:tcPr>
            <w:tcW w:w="1418" w:type="dxa"/>
          </w:tcPr>
          <w:p w14:paraId="6A23E0D2" w14:textId="77777777" w:rsidR="00701746" w:rsidRDefault="007919F7">
            <w:pPr>
              <w:pStyle w:val="Table09Row"/>
            </w:pPr>
            <w:r>
              <w:t>1980/045</w:t>
            </w:r>
          </w:p>
        </w:tc>
        <w:tc>
          <w:tcPr>
            <w:tcW w:w="2693" w:type="dxa"/>
          </w:tcPr>
          <w:p w14:paraId="7D74D2B8" w14:textId="77777777" w:rsidR="00701746" w:rsidRDefault="007919F7">
            <w:pPr>
              <w:pStyle w:val="Table09Row"/>
            </w:pPr>
            <w:r>
              <w:rPr>
                <w:i/>
              </w:rPr>
              <w:t>Dairy Industry Amendment Act 1980</w:t>
            </w:r>
          </w:p>
        </w:tc>
        <w:tc>
          <w:tcPr>
            <w:tcW w:w="1276" w:type="dxa"/>
          </w:tcPr>
          <w:p w14:paraId="05C4D568" w14:textId="77777777" w:rsidR="00701746" w:rsidRDefault="007919F7">
            <w:pPr>
              <w:pStyle w:val="Table09Row"/>
            </w:pPr>
            <w:r>
              <w:t>12 Nov 1980</w:t>
            </w:r>
          </w:p>
        </w:tc>
        <w:tc>
          <w:tcPr>
            <w:tcW w:w="3402" w:type="dxa"/>
          </w:tcPr>
          <w:p w14:paraId="6B3BB44C" w14:textId="77777777" w:rsidR="00701746" w:rsidRDefault="007919F7">
            <w:pPr>
              <w:pStyle w:val="Table09Row"/>
            </w:pPr>
            <w:r>
              <w:t>10 Dec 1980 (see s. 2)</w:t>
            </w:r>
          </w:p>
        </w:tc>
        <w:tc>
          <w:tcPr>
            <w:tcW w:w="1123" w:type="dxa"/>
          </w:tcPr>
          <w:p w14:paraId="6C80A651" w14:textId="77777777" w:rsidR="00701746" w:rsidRDefault="007919F7">
            <w:pPr>
              <w:pStyle w:val="Table09Row"/>
            </w:pPr>
            <w:r>
              <w:t>2000/025</w:t>
            </w:r>
          </w:p>
        </w:tc>
      </w:tr>
      <w:tr w:rsidR="00701746" w14:paraId="6E3113BF" w14:textId="77777777">
        <w:trPr>
          <w:cantSplit/>
          <w:jc w:val="center"/>
        </w:trPr>
        <w:tc>
          <w:tcPr>
            <w:tcW w:w="1418" w:type="dxa"/>
          </w:tcPr>
          <w:p w14:paraId="31B31A23" w14:textId="77777777" w:rsidR="00701746" w:rsidRDefault="007919F7">
            <w:pPr>
              <w:pStyle w:val="Table09Row"/>
            </w:pPr>
            <w:r>
              <w:t>1980/046</w:t>
            </w:r>
          </w:p>
        </w:tc>
        <w:tc>
          <w:tcPr>
            <w:tcW w:w="2693" w:type="dxa"/>
          </w:tcPr>
          <w:p w14:paraId="3EFE77E6" w14:textId="77777777" w:rsidR="00701746" w:rsidRDefault="007919F7">
            <w:pPr>
              <w:pStyle w:val="Table09Row"/>
            </w:pPr>
            <w:r>
              <w:rPr>
                <w:i/>
              </w:rPr>
              <w:t>Mine Workers’ Relief Amendment Act 1980</w:t>
            </w:r>
          </w:p>
        </w:tc>
        <w:tc>
          <w:tcPr>
            <w:tcW w:w="1276" w:type="dxa"/>
          </w:tcPr>
          <w:p w14:paraId="434A7B76" w14:textId="77777777" w:rsidR="00701746" w:rsidRDefault="007919F7">
            <w:pPr>
              <w:pStyle w:val="Table09Row"/>
            </w:pPr>
            <w:r>
              <w:t>12 Nov 1980</w:t>
            </w:r>
          </w:p>
        </w:tc>
        <w:tc>
          <w:tcPr>
            <w:tcW w:w="3402" w:type="dxa"/>
          </w:tcPr>
          <w:p w14:paraId="1B6F2D98" w14:textId="77777777" w:rsidR="00701746" w:rsidRDefault="007919F7">
            <w:pPr>
              <w:pStyle w:val="Table09Row"/>
            </w:pPr>
            <w:r>
              <w:t xml:space="preserve">1 Feb 1981 (see s. 2 and </w:t>
            </w:r>
            <w:r>
              <w:rPr>
                <w:i/>
              </w:rPr>
              <w:t>Gazette</w:t>
            </w:r>
            <w:r>
              <w:t xml:space="preserve"> 30 Jan 1981 p. 442)</w:t>
            </w:r>
          </w:p>
        </w:tc>
        <w:tc>
          <w:tcPr>
            <w:tcW w:w="1123" w:type="dxa"/>
          </w:tcPr>
          <w:p w14:paraId="1334DDE3" w14:textId="77777777" w:rsidR="00701746" w:rsidRDefault="00701746">
            <w:pPr>
              <w:pStyle w:val="Table09Row"/>
            </w:pPr>
          </w:p>
        </w:tc>
      </w:tr>
      <w:tr w:rsidR="00701746" w14:paraId="7FDA7E1E" w14:textId="77777777">
        <w:trPr>
          <w:cantSplit/>
          <w:jc w:val="center"/>
        </w:trPr>
        <w:tc>
          <w:tcPr>
            <w:tcW w:w="1418" w:type="dxa"/>
          </w:tcPr>
          <w:p w14:paraId="6BCF6EC2" w14:textId="77777777" w:rsidR="00701746" w:rsidRDefault="007919F7">
            <w:pPr>
              <w:pStyle w:val="Table09Row"/>
            </w:pPr>
            <w:r>
              <w:t>1980/047</w:t>
            </w:r>
          </w:p>
        </w:tc>
        <w:tc>
          <w:tcPr>
            <w:tcW w:w="2693" w:type="dxa"/>
          </w:tcPr>
          <w:p w14:paraId="0FD909BB" w14:textId="77777777" w:rsidR="00701746" w:rsidRDefault="007919F7">
            <w:pPr>
              <w:pStyle w:val="Table09Row"/>
            </w:pPr>
            <w:r>
              <w:rPr>
                <w:i/>
              </w:rPr>
              <w:t>Transport Amendment Act 1980</w:t>
            </w:r>
          </w:p>
        </w:tc>
        <w:tc>
          <w:tcPr>
            <w:tcW w:w="1276" w:type="dxa"/>
          </w:tcPr>
          <w:p w14:paraId="14570B26" w14:textId="77777777" w:rsidR="00701746" w:rsidRDefault="007919F7">
            <w:pPr>
              <w:pStyle w:val="Table09Row"/>
            </w:pPr>
            <w:r>
              <w:t>19 Nov 1980</w:t>
            </w:r>
          </w:p>
        </w:tc>
        <w:tc>
          <w:tcPr>
            <w:tcW w:w="3402" w:type="dxa"/>
          </w:tcPr>
          <w:p w14:paraId="6A537DD4" w14:textId="77777777" w:rsidR="00701746" w:rsidRDefault="007919F7">
            <w:pPr>
              <w:pStyle w:val="Table09Row"/>
            </w:pPr>
            <w:r>
              <w:t>19 Nov 1980</w:t>
            </w:r>
          </w:p>
        </w:tc>
        <w:tc>
          <w:tcPr>
            <w:tcW w:w="1123" w:type="dxa"/>
          </w:tcPr>
          <w:p w14:paraId="200F23BB" w14:textId="77777777" w:rsidR="00701746" w:rsidRDefault="00701746">
            <w:pPr>
              <w:pStyle w:val="Table09Row"/>
            </w:pPr>
          </w:p>
        </w:tc>
      </w:tr>
      <w:tr w:rsidR="00701746" w14:paraId="3BCCD656" w14:textId="77777777">
        <w:trPr>
          <w:cantSplit/>
          <w:jc w:val="center"/>
        </w:trPr>
        <w:tc>
          <w:tcPr>
            <w:tcW w:w="1418" w:type="dxa"/>
          </w:tcPr>
          <w:p w14:paraId="7C254625" w14:textId="77777777" w:rsidR="00701746" w:rsidRDefault="007919F7">
            <w:pPr>
              <w:pStyle w:val="Table09Row"/>
            </w:pPr>
            <w:r>
              <w:t>1980/048</w:t>
            </w:r>
          </w:p>
        </w:tc>
        <w:tc>
          <w:tcPr>
            <w:tcW w:w="2693" w:type="dxa"/>
          </w:tcPr>
          <w:p w14:paraId="3D010662" w14:textId="77777777" w:rsidR="00701746" w:rsidRDefault="007919F7">
            <w:pPr>
              <w:pStyle w:val="Table09Row"/>
            </w:pPr>
            <w:r>
              <w:rPr>
                <w:i/>
              </w:rPr>
              <w:t>Acts Amendment (Motor Vehicle Pools) Act 1980</w:t>
            </w:r>
          </w:p>
        </w:tc>
        <w:tc>
          <w:tcPr>
            <w:tcW w:w="1276" w:type="dxa"/>
          </w:tcPr>
          <w:p w14:paraId="6B5EAAB3" w14:textId="77777777" w:rsidR="00701746" w:rsidRDefault="007919F7">
            <w:pPr>
              <w:pStyle w:val="Table09Row"/>
            </w:pPr>
            <w:r>
              <w:t>19 Nov 1980</w:t>
            </w:r>
          </w:p>
        </w:tc>
        <w:tc>
          <w:tcPr>
            <w:tcW w:w="3402" w:type="dxa"/>
          </w:tcPr>
          <w:p w14:paraId="29C791B6" w14:textId="77777777" w:rsidR="00701746" w:rsidRDefault="007919F7">
            <w:pPr>
              <w:pStyle w:val="Table09Row"/>
            </w:pPr>
            <w:r>
              <w:t>19 Nov 1980</w:t>
            </w:r>
          </w:p>
        </w:tc>
        <w:tc>
          <w:tcPr>
            <w:tcW w:w="1123" w:type="dxa"/>
          </w:tcPr>
          <w:p w14:paraId="682DB02E" w14:textId="77777777" w:rsidR="00701746" w:rsidRDefault="00701746">
            <w:pPr>
              <w:pStyle w:val="Table09Row"/>
            </w:pPr>
          </w:p>
        </w:tc>
      </w:tr>
      <w:tr w:rsidR="00701746" w14:paraId="27EE3609" w14:textId="77777777">
        <w:trPr>
          <w:cantSplit/>
          <w:jc w:val="center"/>
        </w:trPr>
        <w:tc>
          <w:tcPr>
            <w:tcW w:w="1418" w:type="dxa"/>
          </w:tcPr>
          <w:p w14:paraId="3C478439" w14:textId="77777777" w:rsidR="00701746" w:rsidRDefault="007919F7">
            <w:pPr>
              <w:pStyle w:val="Table09Row"/>
            </w:pPr>
            <w:r>
              <w:t>1980/049</w:t>
            </w:r>
          </w:p>
        </w:tc>
        <w:tc>
          <w:tcPr>
            <w:tcW w:w="2693" w:type="dxa"/>
          </w:tcPr>
          <w:p w14:paraId="1EA85686" w14:textId="77777777" w:rsidR="00701746" w:rsidRDefault="007919F7">
            <w:pPr>
              <w:pStyle w:val="Table09Row"/>
            </w:pPr>
            <w:r>
              <w:rPr>
                <w:i/>
              </w:rPr>
              <w:t xml:space="preserve">Door to Door (Sales) </w:t>
            </w:r>
            <w:r>
              <w:rPr>
                <w:i/>
              </w:rPr>
              <w:t>Amendment Act 1980</w:t>
            </w:r>
          </w:p>
        </w:tc>
        <w:tc>
          <w:tcPr>
            <w:tcW w:w="1276" w:type="dxa"/>
          </w:tcPr>
          <w:p w14:paraId="3B0C2806" w14:textId="77777777" w:rsidR="00701746" w:rsidRDefault="007919F7">
            <w:pPr>
              <w:pStyle w:val="Table09Row"/>
            </w:pPr>
            <w:r>
              <w:t>19 Nov 1980</w:t>
            </w:r>
          </w:p>
        </w:tc>
        <w:tc>
          <w:tcPr>
            <w:tcW w:w="3402" w:type="dxa"/>
          </w:tcPr>
          <w:p w14:paraId="5C6843BF" w14:textId="77777777" w:rsidR="00701746" w:rsidRDefault="007919F7">
            <w:pPr>
              <w:pStyle w:val="Table09Row"/>
            </w:pPr>
            <w:r>
              <w:t xml:space="preserve">1 Jan 1981 (see s. 2 and </w:t>
            </w:r>
            <w:r>
              <w:rPr>
                <w:i/>
              </w:rPr>
              <w:t>Gazette</w:t>
            </w:r>
            <w:r>
              <w:t xml:space="preserve"> 24 Dec 1980 p. 4350)</w:t>
            </w:r>
          </w:p>
        </w:tc>
        <w:tc>
          <w:tcPr>
            <w:tcW w:w="1123" w:type="dxa"/>
          </w:tcPr>
          <w:p w14:paraId="26FBE0DD" w14:textId="77777777" w:rsidR="00701746" w:rsidRDefault="007919F7">
            <w:pPr>
              <w:pStyle w:val="Table09Row"/>
            </w:pPr>
            <w:r>
              <w:t>1987/007</w:t>
            </w:r>
          </w:p>
        </w:tc>
      </w:tr>
      <w:tr w:rsidR="00701746" w14:paraId="470ABD93" w14:textId="77777777">
        <w:trPr>
          <w:cantSplit/>
          <w:jc w:val="center"/>
        </w:trPr>
        <w:tc>
          <w:tcPr>
            <w:tcW w:w="1418" w:type="dxa"/>
          </w:tcPr>
          <w:p w14:paraId="789BB023" w14:textId="77777777" w:rsidR="00701746" w:rsidRDefault="007919F7">
            <w:pPr>
              <w:pStyle w:val="Table09Row"/>
            </w:pPr>
            <w:r>
              <w:t>1980/050</w:t>
            </w:r>
          </w:p>
        </w:tc>
        <w:tc>
          <w:tcPr>
            <w:tcW w:w="2693" w:type="dxa"/>
          </w:tcPr>
          <w:p w14:paraId="07C129C0" w14:textId="77777777" w:rsidR="00701746" w:rsidRDefault="007919F7">
            <w:pPr>
              <w:pStyle w:val="Table09Row"/>
            </w:pPr>
            <w:r>
              <w:rPr>
                <w:i/>
              </w:rPr>
              <w:t>Acts Amendment (Transport) Act 1980</w:t>
            </w:r>
          </w:p>
        </w:tc>
        <w:tc>
          <w:tcPr>
            <w:tcW w:w="1276" w:type="dxa"/>
          </w:tcPr>
          <w:p w14:paraId="186B681E" w14:textId="77777777" w:rsidR="00701746" w:rsidRDefault="007919F7">
            <w:pPr>
              <w:pStyle w:val="Table09Row"/>
            </w:pPr>
            <w:r>
              <w:t>19 Nov 1980</w:t>
            </w:r>
          </w:p>
        </w:tc>
        <w:tc>
          <w:tcPr>
            <w:tcW w:w="3402" w:type="dxa"/>
          </w:tcPr>
          <w:p w14:paraId="6B8617AB" w14:textId="77777777" w:rsidR="00701746" w:rsidRDefault="007919F7">
            <w:pPr>
              <w:pStyle w:val="Table09Row"/>
            </w:pPr>
            <w:r>
              <w:t>19 Nov 1980 (see s. 2(3))</w:t>
            </w:r>
          </w:p>
        </w:tc>
        <w:tc>
          <w:tcPr>
            <w:tcW w:w="1123" w:type="dxa"/>
          </w:tcPr>
          <w:p w14:paraId="1246F3FC" w14:textId="77777777" w:rsidR="00701746" w:rsidRDefault="00701746">
            <w:pPr>
              <w:pStyle w:val="Table09Row"/>
            </w:pPr>
          </w:p>
        </w:tc>
      </w:tr>
      <w:tr w:rsidR="00701746" w14:paraId="3356F257" w14:textId="77777777">
        <w:trPr>
          <w:cantSplit/>
          <w:jc w:val="center"/>
        </w:trPr>
        <w:tc>
          <w:tcPr>
            <w:tcW w:w="1418" w:type="dxa"/>
          </w:tcPr>
          <w:p w14:paraId="02177EA2" w14:textId="77777777" w:rsidR="00701746" w:rsidRDefault="007919F7">
            <w:pPr>
              <w:pStyle w:val="Table09Row"/>
            </w:pPr>
            <w:r>
              <w:t>1980/051</w:t>
            </w:r>
          </w:p>
        </w:tc>
        <w:tc>
          <w:tcPr>
            <w:tcW w:w="2693" w:type="dxa"/>
          </w:tcPr>
          <w:p w14:paraId="5A61B23D" w14:textId="77777777" w:rsidR="00701746" w:rsidRDefault="007919F7">
            <w:pPr>
              <w:pStyle w:val="Table09Row"/>
            </w:pPr>
            <w:r>
              <w:rPr>
                <w:i/>
              </w:rPr>
              <w:t xml:space="preserve">Western Australian Overseas Projects Authority Amendment </w:t>
            </w:r>
            <w:r>
              <w:rPr>
                <w:i/>
              </w:rPr>
              <w:t>Act 1980</w:t>
            </w:r>
          </w:p>
        </w:tc>
        <w:tc>
          <w:tcPr>
            <w:tcW w:w="1276" w:type="dxa"/>
          </w:tcPr>
          <w:p w14:paraId="70FFC080" w14:textId="77777777" w:rsidR="00701746" w:rsidRDefault="007919F7">
            <w:pPr>
              <w:pStyle w:val="Table09Row"/>
            </w:pPr>
            <w:r>
              <w:t>19 Nov 1980</w:t>
            </w:r>
          </w:p>
        </w:tc>
        <w:tc>
          <w:tcPr>
            <w:tcW w:w="3402" w:type="dxa"/>
          </w:tcPr>
          <w:p w14:paraId="1E88E663" w14:textId="77777777" w:rsidR="00701746" w:rsidRDefault="007919F7">
            <w:pPr>
              <w:pStyle w:val="Table09Row"/>
            </w:pPr>
            <w:r>
              <w:t>17 Dec 1980 (see s. 2)</w:t>
            </w:r>
          </w:p>
        </w:tc>
        <w:tc>
          <w:tcPr>
            <w:tcW w:w="1123" w:type="dxa"/>
          </w:tcPr>
          <w:p w14:paraId="04FB2F6C" w14:textId="77777777" w:rsidR="00701746" w:rsidRDefault="007919F7">
            <w:pPr>
              <w:pStyle w:val="Table09Row"/>
            </w:pPr>
            <w:r>
              <w:t>1986/094</w:t>
            </w:r>
          </w:p>
        </w:tc>
      </w:tr>
      <w:tr w:rsidR="00701746" w14:paraId="63DD2024" w14:textId="77777777">
        <w:trPr>
          <w:cantSplit/>
          <w:jc w:val="center"/>
        </w:trPr>
        <w:tc>
          <w:tcPr>
            <w:tcW w:w="1418" w:type="dxa"/>
          </w:tcPr>
          <w:p w14:paraId="299BBE9C" w14:textId="77777777" w:rsidR="00701746" w:rsidRDefault="007919F7">
            <w:pPr>
              <w:pStyle w:val="Table09Row"/>
            </w:pPr>
            <w:r>
              <w:t>1980/052</w:t>
            </w:r>
          </w:p>
        </w:tc>
        <w:tc>
          <w:tcPr>
            <w:tcW w:w="2693" w:type="dxa"/>
          </w:tcPr>
          <w:p w14:paraId="56EC39B1" w14:textId="77777777" w:rsidR="00701746" w:rsidRDefault="007919F7">
            <w:pPr>
              <w:pStyle w:val="Table09Row"/>
            </w:pPr>
            <w:r>
              <w:rPr>
                <w:i/>
              </w:rPr>
              <w:t>Electoral Amendment Act 1980</w:t>
            </w:r>
          </w:p>
        </w:tc>
        <w:tc>
          <w:tcPr>
            <w:tcW w:w="1276" w:type="dxa"/>
          </w:tcPr>
          <w:p w14:paraId="3F6E1F08" w14:textId="77777777" w:rsidR="00701746" w:rsidRDefault="007919F7">
            <w:pPr>
              <w:pStyle w:val="Table09Row"/>
            </w:pPr>
            <w:r>
              <w:t>19 Nov 1980</w:t>
            </w:r>
          </w:p>
        </w:tc>
        <w:tc>
          <w:tcPr>
            <w:tcW w:w="3402" w:type="dxa"/>
          </w:tcPr>
          <w:p w14:paraId="7EA946AD" w14:textId="77777777" w:rsidR="00701746" w:rsidRDefault="007919F7">
            <w:pPr>
              <w:pStyle w:val="Table09Row"/>
            </w:pPr>
            <w:r>
              <w:t>19 Nov 1980</w:t>
            </w:r>
          </w:p>
        </w:tc>
        <w:tc>
          <w:tcPr>
            <w:tcW w:w="1123" w:type="dxa"/>
          </w:tcPr>
          <w:p w14:paraId="3F0953B5" w14:textId="77777777" w:rsidR="00701746" w:rsidRDefault="00701746">
            <w:pPr>
              <w:pStyle w:val="Table09Row"/>
            </w:pPr>
          </w:p>
        </w:tc>
      </w:tr>
      <w:tr w:rsidR="00701746" w14:paraId="43651609" w14:textId="77777777">
        <w:trPr>
          <w:cantSplit/>
          <w:jc w:val="center"/>
        </w:trPr>
        <w:tc>
          <w:tcPr>
            <w:tcW w:w="1418" w:type="dxa"/>
          </w:tcPr>
          <w:p w14:paraId="3526F9AB" w14:textId="77777777" w:rsidR="00701746" w:rsidRDefault="007919F7">
            <w:pPr>
              <w:pStyle w:val="Table09Row"/>
            </w:pPr>
            <w:r>
              <w:t>1980/053</w:t>
            </w:r>
          </w:p>
        </w:tc>
        <w:tc>
          <w:tcPr>
            <w:tcW w:w="2693" w:type="dxa"/>
          </w:tcPr>
          <w:p w14:paraId="3344E0E0" w14:textId="77777777" w:rsidR="00701746" w:rsidRDefault="007919F7">
            <w:pPr>
              <w:pStyle w:val="Table09Row"/>
            </w:pPr>
            <w:r>
              <w:rPr>
                <w:i/>
              </w:rPr>
              <w:t>Wildlife Conservation Amendment Act 1980</w:t>
            </w:r>
          </w:p>
        </w:tc>
        <w:tc>
          <w:tcPr>
            <w:tcW w:w="1276" w:type="dxa"/>
          </w:tcPr>
          <w:p w14:paraId="7473BD59" w14:textId="77777777" w:rsidR="00701746" w:rsidRDefault="007919F7">
            <w:pPr>
              <w:pStyle w:val="Table09Row"/>
            </w:pPr>
            <w:r>
              <w:t>19 Nov 1980</w:t>
            </w:r>
          </w:p>
        </w:tc>
        <w:tc>
          <w:tcPr>
            <w:tcW w:w="3402" w:type="dxa"/>
          </w:tcPr>
          <w:p w14:paraId="17340695" w14:textId="77777777" w:rsidR="00701746" w:rsidRDefault="007919F7">
            <w:pPr>
              <w:pStyle w:val="Table09Row"/>
            </w:pPr>
            <w:r>
              <w:t>19 Nov 1980</w:t>
            </w:r>
          </w:p>
        </w:tc>
        <w:tc>
          <w:tcPr>
            <w:tcW w:w="1123" w:type="dxa"/>
          </w:tcPr>
          <w:p w14:paraId="41ED305C" w14:textId="77777777" w:rsidR="00701746" w:rsidRDefault="00701746">
            <w:pPr>
              <w:pStyle w:val="Table09Row"/>
            </w:pPr>
          </w:p>
        </w:tc>
      </w:tr>
      <w:tr w:rsidR="00701746" w14:paraId="4B3CBD42" w14:textId="77777777">
        <w:trPr>
          <w:cantSplit/>
          <w:jc w:val="center"/>
        </w:trPr>
        <w:tc>
          <w:tcPr>
            <w:tcW w:w="1418" w:type="dxa"/>
          </w:tcPr>
          <w:p w14:paraId="180B1E3B" w14:textId="77777777" w:rsidR="00701746" w:rsidRDefault="007919F7">
            <w:pPr>
              <w:pStyle w:val="Table09Row"/>
            </w:pPr>
            <w:r>
              <w:lastRenderedPageBreak/>
              <w:t>1980/054</w:t>
            </w:r>
          </w:p>
        </w:tc>
        <w:tc>
          <w:tcPr>
            <w:tcW w:w="2693" w:type="dxa"/>
          </w:tcPr>
          <w:p w14:paraId="7D93716E" w14:textId="77777777" w:rsidR="00701746" w:rsidRDefault="007919F7">
            <w:pPr>
              <w:pStyle w:val="Table09Row"/>
            </w:pPr>
            <w:r>
              <w:rPr>
                <w:i/>
              </w:rPr>
              <w:t xml:space="preserve">Parliamentary Superannuation Amendment </w:t>
            </w:r>
            <w:r>
              <w:rPr>
                <w:i/>
              </w:rPr>
              <w:t>Act 1980</w:t>
            </w:r>
          </w:p>
        </w:tc>
        <w:tc>
          <w:tcPr>
            <w:tcW w:w="1276" w:type="dxa"/>
          </w:tcPr>
          <w:p w14:paraId="1C738B6A" w14:textId="77777777" w:rsidR="00701746" w:rsidRDefault="007919F7">
            <w:pPr>
              <w:pStyle w:val="Table09Row"/>
            </w:pPr>
            <w:r>
              <w:t>19 Nov 1980</w:t>
            </w:r>
          </w:p>
        </w:tc>
        <w:tc>
          <w:tcPr>
            <w:tcW w:w="3402" w:type="dxa"/>
          </w:tcPr>
          <w:p w14:paraId="17B81E21" w14:textId="77777777" w:rsidR="00701746" w:rsidRDefault="007919F7">
            <w:pPr>
              <w:pStyle w:val="Table09Row"/>
            </w:pPr>
            <w:r>
              <w:t>s. 6: 22 Feb 1980 (see s. 2(2));</w:t>
            </w:r>
          </w:p>
          <w:p w14:paraId="0D688972" w14:textId="77777777" w:rsidR="00701746" w:rsidRDefault="007919F7">
            <w:pPr>
              <w:pStyle w:val="Table09Row"/>
            </w:pPr>
            <w:r>
              <w:t>Act other than s. 6: 19 Nov 1980 (see s. 2(1))</w:t>
            </w:r>
          </w:p>
        </w:tc>
        <w:tc>
          <w:tcPr>
            <w:tcW w:w="1123" w:type="dxa"/>
          </w:tcPr>
          <w:p w14:paraId="7E6D8964" w14:textId="77777777" w:rsidR="00701746" w:rsidRDefault="00701746">
            <w:pPr>
              <w:pStyle w:val="Table09Row"/>
            </w:pPr>
          </w:p>
        </w:tc>
      </w:tr>
      <w:tr w:rsidR="00701746" w14:paraId="7D6ECBF0" w14:textId="77777777">
        <w:trPr>
          <w:cantSplit/>
          <w:jc w:val="center"/>
        </w:trPr>
        <w:tc>
          <w:tcPr>
            <w:tcW w:w="1418" w:type="dxa"/>
          </w:tcPr>
          <w:p w14:paraId="74357799" w14:textId="77777777" w:rsidR="00701746" w:rsidRDefault="007919F7">
            <w:pPr>
              <w:pStyle w:val="Table09Row"/>
            </w:pPr>
            <w:r>
              <w:t>1980/055</w:t>
            </w:r>
          </w:p>
        </w:tc>
        <w:tc>
          <w:tcPr>
            <w:tcW w:w="2693" w:type="dxa"/>
          </w:tcPr>
          <w:p w14:paraId="423A14A1" w14:textId="77777777" w:rsidR="00701746" w:rsidRDefault="007919F7">
            <w:pPr>
              <w:pStyle w:val="Table09Row"/>
            </w:pPr>
            <w:r>
              <w:rPr>
                <w:i/>
              </w:rPr>
              <w:t>Industrial Lands Development Authority Amendment Act 1980</w:t>
            </w:r>
          </w:p>
        </w:tc>
        <w:tc>
          <w:tcPr>
            <w:tcW w:w="1276" w:type="dxa"/>
          </w:tcPr>
          <w:p w14:paraId="49363BA1" w14:textId="77777777" w:rsidR="00701746" w:rsidRDefault="007919F7">
            <w:pPr>
              <w:pStyle w:val="Table09Row"/>
            </w:pPr>
            <w:r>
              <w:t>24 Nov 1980</w:t>
            </w:r>
          </w:p>
        </w:tc>
        <w:tc>
          <w:tcPr>
            <w:tcW w:w="3402" w:type="dxa"/>
          </w:tcPr>
          <w:p w14:paraId="409A72D8" w14:textId="77777777" w:rsidR="00701746" w:rsidRDefault="007919F7">
            <w:pPr>
              <w:pStyle w:val="Table09Row"/>
            </w:pPr>
            <w:r>
              <w:t>24 Nov 1980</w:t>
            </w:r>
          </w:p>
        </w:tc>
        <w:tc>
          <w:tcPr>
            <w:tcW w:w="1123" w:type="dxa"/>
          </w:tcPr>
          <w:p w14:paraId="00349CC4" w14:textId="77777777" w:rsidR="00701746" w:rsidRDefault="007919F7">
            <w:pPr>
              <w:pStyle w:val="Table09Row"/>
            </w:pPr>
            <w:r>
              <w:t>1992/035</w:t>
            </w:r>
          </w:p>
        </w:tc>
      </w:tr>
      <w:tr w:rsidR="00701746" w14:paraId="141F1494" w14:textId="77777777">
        <w:trPr>
          <w:cantSplit/>
          <w:jc w:val="center"/>
        </w:trPr>
        <w:tc>
          <w:tcPr>
            <w:tcW w:w="1418" w:type="dxa"/>
          </w:tcPr>
          <w:p w14:paraId="1E92B3FF" w14:textId="77777777" w:rsidR="00701746" w:rsidRDefault="007919F7">
            <w:pPr>
              <w:pStyle w:val="Table09Row"/>
            </w:pPr>
            <w:r>
              <w:t>1980/056</w:t>
            </w:r>
          </w:p>
        </w:tc>
        <w:tc>
          <w:tcPr>
            <w:tcW w:w="2693" w:type="dxa"/>
          </w:tcPr>
          <w:p w14:paraId="7D0FFE99" w14:textId="77777777" w:rsidR="00701746" w:rsidRDefault="007919F7">
            <w:pPr>
              <w:pStyle w:val="Table09Row"/>
            </w:pPr>
            <w:r>
              <w:rPr>
                <w:i/>
              </w:rPr>
              <w:t>Skeleton Weed (Eradication Fund) Amendment Act 1980</w:t>
            </w:r>
          </w:p>
        </w:tc>
        <w:tc>
          <w:tcPr>
            <w:tcW w:w="1276" w:type="dxa"/>
          </w:tcPr>
          <w:p w14:paraId="69A71FED" w14:textId="77777777" w:rsidR="00701746" w:rsidRDefault="007919F7">
            <w:pPr>
              <w:pStyle w:val="Table09Row"/>
            </w:pPr>
            <w:r>
              <w:t>24 Nov 1980</w:t>
            </w:r>
          </w:p>
        </w:tc>
        <w:tc>
          <w:tcPr>
            <w:tcW w:w="3402" w:type="dxa"/>
          </w:tcPr>
          <w:p w14:paraId="4B80BA1D" w14:textId="77777777" w:rsidR="00701746" w:rsidRDefault="007919F7">
            <w:pPr>
              <w:pStyle w:val="Table09Row"/>
            </w:pPr>
            <w:r>
              <w:t>24 Nov 1980</w:t>
            </w:r>
          </w:p>
        </w:tc>
        <w:tc>
          <w:tcPr>
            <w:tcW w:w="1123" w:type="dxa"/>
          </w:tcPr>
          <w:p w14:paraId="2470BD68" w14:textId="77777777" w:rsidR="00701746" w:rsidRDefault="00701746">
            <w:pPr>
              <w:pStyle w:val="Table09Row"/>
            </w:pPr>
          </w:p>
        </w:tc>
      </w:tr>
      <w:tr w:rsidR="00701746" w14:paraId="6F18176E" w14:textId="77777777">
        <w:trPr>
          <w:cantSplit/>
          <w:jc w:val="center"/>
        </w:trPr>
        <w:tc>
          <w:tcPr>
            <w:tcW w:w="1418" w:type="dxa"/>
          </w:tcPr>
          <w:p w14:paraId="0765246C" w14:textId="77777777" w:rsidR="00701746" w:rsidRDefault="007919F7">
            <w:pPr>
              <w:pStyle w:val="Table09Row"/>
            </w:pPr>
            <w:r>
              <w:t>1980/057</w:t>
            </w:r>
          </w:p>
        </w:tc>
        <w:tc>
          <w:tcPr>
            <w:tcW w:w="2693" w:type="dxa"/>
          </w:tcPr>
          <w:p w14:paraId="4E32EE9E" w14:textId="77777777" w:rsidR="00701746" w:rsidRDefault="007919F7">
            <w:pPr>
              <w:pStyle w:val="Table09Row"/>
            </w:pPr>
            <w:r>
              <w:rPr>
                <w:i/>
              </w:rPr>
              <w:t>Rural Industries Assistance Amendment Act 1980</w:t>
            </w:r>
          </w:p>
        </w:tc>
        <w:tc>
          <w:tcPr>
            <w:tcW w:w="1276" w:type="dxa"/>
          </w:tcPr>
          <w:p w14:paraId="12F903C2" w14:textId="77777777" w:rsidR="00701746" w:rsidRDefault="007919F7">
            <w:pPr>
              <w:pStyle w:val="Table09Row"/>
            </w:pPr>
            <w:r>
              <w:t>24 Nov 1980</w:t>
            </w:r>
          </w:p>
        </w:tc>
        <w:tc>
          <w:tcPr>
            <w:tcW w:w="3402" w:type="dxa"/>
          </w:tcPr>
          <w:p w14:paraId="7611F394" w14:textId="77777777" w:rsidR="00701746" w:rsidRDefault="007919F7">
            <w:pPr>
              <w:pStyle w:val="Table09Row"/>
            </w:pPr>
            <w:r>
              <w:t>24 Nov 1980</w:t>
            </w:r>
          </w:p>
        </w:tc>
        <w:tc>
          <w:tcPr>
            <w:tcW w:w="1123" w:type="dxa"/>
          </w:tcPr>
          <w:p w14:paraId="29BA6742" w14:textId="77777777" w:rsidR="00701746" w:rsidRDefault="007919F7">
            <w:pPr>
              <w:pStyle w:val="Table09Row"/>
            </w:pPr>
            <w:r>
              <w:t>1985/027</w:t>
            </w:r>
          </w:p>
        </w:tc>
      </w:tr>
      <w:tr w:rsidR="00701746" w14:paraId="45EE3358" w14:textId="77777777">
        <w:trPr>
          <w:cantSplit/>
          <w:jc w:val="center"/>
        </w:trPr>
        <w:tc>
          <w:tcPr>
            <w:tcW w:w="1418" w:type="dxa"/>
          </w:tcPr>
          <w:p w14:paraId="0A47C99B" w14:textId="77777777" w:rsidR="00701746" w:rsidRDefault="007919F7">
            <w:pPr>
              <w:pStyle w:val="Table09Row"/>
            </w:pPr>
            <w:r>
              <w:t>1980/058</w:t>
            </w:r>
          </w:p>
        </w:tc>
        <w:tc>
          <w:tcPr>
            <w:tcW w:w="2693" w:type="dxa"/>
          </w:tcPr>
          <w:p w14:paraId="7F0DEF7C" w14:textId="77777777" w:rsidR="00701746" w:rsidRDefault="007919F7">
            <w:pPr>
              <w:pStyle w:val="Table09Row"/>
            </w:pPr>
            <w:r>
              <w:rPr>
                <w:i/>
              </w:rPr>
              <w:t>Housing Act 1980</w:t>
            </w:r>
          </w:p>
        </w:tc>
        <w:tc>
          <w:tcPr>
            <w:tcW w:w="1276" w:type="dxa"/>
          </w:tcPr>
          <w:p w14:paraId="54A96061" w14:textId="77777777" w:rsidR="00701746" w:rsidRDefault="007919F7">
            <w:pPr>
              <w:pStyle w:val="Table09Row"/>
            </w:pPr>
            <w:r>
              <w:t>24 Nov 1980</w:t>
            </w:r>
          </w:p>
        </w:tc>
        <w:tc>
          <w:tcPr>
            <w:tcW w:w="3402" w:type="dxa"/>
          </w:tcPr>
          <w:p w14:paraId="00E35EA8" w14:textId="77777777" w:rsidR="00701746" w:rsidRDefault="007919F7">
            <w:pPr>
              <w:pStyle w:val="Table09Row"/>
            </w:pPr>
            <w:r>
              <w:t xml:space="preserve">1 Jan 1981 (see s. 2 and </w:t>
            </w:r>
            <w:r>
              <w:rPr>
                <w:i/>
              </w:rPr>
              <w:t>Gazette</w:t>
            </w:r>
            <w:r>
              <w:t xml:space="preserve"> 24 Dec 1980 p. 4349)</w:t>
            </w:r>
          </w:p>
        </w:tc>
        <w:tc>
          <w:tcPr>
            <w:tcW w:w="1123" w:type="dxa"/>
          </w:tcPr>
          <w:p w14:paraId="2DB2F859" w14:textId="77777777" w:rsidR="00701746" w:rsidRDefault="00701746">
            <w:pPr>
              <w:pStyle w:val="Table09Row"/>
            </w:pPr>
          </w:p>
        </w:tc>
      </w:tr>
      <w:tr w:rsidR="00701746" w14:paraId="670FDC0E" w14:textId="77777777">
        <w:trPr>
          <w:cantSplit/>
          <w:jc w:val="center"/>
        </w:trPr>
        <w:tc>
          <w:tcPr>
            <w:tcW w:w="1418" w:type="dxa"/>
          </w:tcPr>
          <w:p w14:paraId="5E34811C" w14:textId="77777777" w:rsidR="00701746" w:rsidRDefault="007919F7">
            <w:pPr>
              <w:pStyle w:val="Table09Row"/>
            </w:pPr>
            <w:r>
              <w:t>1980/059</w:t>
            </w:r>
          </w:p>
        </w:tc>
        <w:tc>
          <w:tcPr>
            <w:tcW w:w="2693" w:type="dxa"/>
          </w:tcPr>
          <w:p w14:paraId="1F49F1EE" w14:textId="77777777" w:rsidR="00701746" w:rsidRDefault="007919F7">
            <w:pPr>
              <w:pStyle w:val="Table09Row"/>
            </w:pPr>
            <w:r>
              <w:rPr>
                <w:i/>
              </w:rPr>
              <w:t xml:space="preserve">Banana Industry </w:t>
            </w:r>
            <w:r>
              <w:rPr>
                <w:i/>
              </w:rPr>
              <w:t>Compensation Trust Fund Amendment Act 1980</w:t>
            </w:r>
          </w:p>
        </w:tc>
        <w:tc>
          <w:tcPr>
            <w:tcW w:w="1276" w:type="dxa"/>
          </w:tcPr>
          <w:p w14:paraId="72D2FA5E" w14:textId="77777777" w:rsidR="00701746" w:rsidRDefault="007919F7">
            <w:pPr>
              <w:pStyle w:val="Table09Row"/>
            </w:pPr>
            <w:r>
              <w:t>24 Nov 1980</w:t>
            </w:r>
          </w:p>
        </w:tc>
        <w:tc>
          <w:tcPr>
            <w:tcW w:w="3402" w:type="dxa"/>
          </w:tcPr>
          <w:p w14:paraId="22DBF038" w14:textId="77777777" w:rsidR="00701746" w:rsidRDefault="007919F7">
            <w:pPr>
              <w:pStyle w:val="Table09Row"/>
            </w:pPr>
            <w:r>
              <w:t xml:space="preserve">24 Dec 1980 (see s. 2 and </w:t>
            </w:r>
            <w:r>
              <w:rPr>
                <w:i/>
              </w:rPr>
              <w:t>Gazette</w:t>
            </w:r>
            <w:r>
              <w:t xml:space="preserve"> 24 Dec 1980 p. 4350)</w:t>
            </w:r>
          </w:p>
        </w:tc>
        <w:tc>
          <w:tcPr>
            <w:tcW w:w="1123" w:type="dxa"/>
          </w:tcPr>
          <w:p w14:paraId="6A9B68C9" w14:textId="77777777" w:rsidR="00701746" w:rsidRDefault="007919F7">
            <w:pPr>
              <w:pStyle w:val="Table09Row"/>
            </w:pPr>
            <w:r>
              <w:t>1998/045</w:t>
            </w:r>
          </w:p>
        </w:tc>
      </w:tr>
      <w:tr w:rsidR="00701746" w14:paraId="000E7FB1" w14:textId="77777777">
        <w:trPr>
          <w:cantSplit/>
          <w:jc w:val="center"/>
        </w:trPr>
        <w:tc>
          <w:tcPr>
            <w:tcW w:w="1418" w:type="dxa"/>
          </w:tcPr>
          <w:p w14:paraId="6679FAA5" w14:textId="77777777" w:rsidR="00701746" w:rsidRDefault="007919F7">
            <w:pPr>
              <w:pStyle w:val="Table09Row"/>
            </w:pPr>
            <w:r>
              <w:t>1980/060</w:t>
            </w:r>
          </w:p>
        </w:tc>
        <w:tc>
          <w:tcPr>
            <w:tcW w:w="2693" w:type="dxa"/>
          </w:tcPr>
          <w:p w14:paraId="70918BEB" w14:textId="77777777" w:rsidR="00701746" w:rsidRDefault="007919F7">
            <w:pPr>
              <w:pStyle w:val="Table09Row"/>
            </w:pPr>
            <w:r>
              <w:rPr>
                <w:i/>
              </w:rPr>
              <w:t>National Companies and Securities Commission (State Provisions) Act 1980</w:t>
            </w:r>
          </w:p>
        </w:tc>
        <w:tc>
          <w:tcPr>
            <w:tcW w:w="1276" w:type="dxa"/>
          </w:tcPr>
          <w:p w14:paraId="1AB19981" w14:textId="77777777" w:rsidR="00701746" w:rsidRDefault="007919F7">
            <w:pPr>
              <w:pStyle w:val="Table09Row"/>
            </w:pPr>
            <w:r>
              <w:t>24 Nov 1980</w:t>
            </w:r>
          </w:p>
        </w:tc>
        <w:tc>
          <w:tcPr>
            <w:tcW w:w="3402" w:type="dxa"/>
          </w:tcPr>
          <w:p w14:paraId="2A5AA954" w14:textId="77777777" w:rsidR="00701746" w:rsidRDefault="007919F7">
            <w:pPr>
              <w:pStyle w:val="Table09Row"/>
            </w:pPr>
            <w:r>
              <w:t xml:space="preserve">1 Jul 1981 (see s. 2 and </w:t>
            </w:r>
            <w:r>
              <w:rPr>
                <w:i/>
              </w:rPr>
              <w:t>Gazette</w:t>
            </w:r>
            <w:r>
              <w:t xml:space="preserve"> 29 Jun 1981 p. 2437)</w:t>
            </w:r>
          </w:p>
        </w:tc>
        <w:tc>
          <w:tcPr>
            <w:tcW w:w="1123" w:type="dxa"/>
          </w:tcPr>
          <w:p w14:paraId="731ECF95" w14:textId="77777777" w:rsidR="00701746" w:rsidRDefault="007919F7">
            <w:pPr>
              <w:pStyle w:val="Table09Row"/>
            </w:pPr>
            <w:r>
              <w:t>1991/051</w:t>
            </w:r>
          </w:p>
        </w:tc>
      </w:tr>
      <w:tr w:rsidR="00701746" w14:paraId="1CBF07AE" w14:textId="77777777">
        <w:trPr>
          <w:cantSplit/>
          <w:jc w:val="center"/>
        </w:trPr>
        <w:tc>
          <w:tcPr>
            <w:tcW w:w="1418" w:type="dxa"/>
          </w:tcPr>
          <w:p w14:paraId="474566D1" w14:textId="77777777" w:rsidR="00701746" w:rsidRDefault="007919F7">
            <w:pPr>
              <w:pStyle w:val="Table09Row"/>
            </w:pPr>
            <w:r>
              <w:t>1980/061</w:t>
            </w:r>
          </w:p>
        </w:tc>
        <w:tc>
          <w:tcPr>
            <w:tcW w:w="2693" w:type="dxa"/>
          </w:tcPr>
          <w:p w14:paraId="4C863EA3" w14:textId="77777777" w:rsidR="00701746" w:rsidRDefault="007919F7">
            <w:pPr>
              <w:pStyle w:val="Table09Row"/>
            </w:pPr>
            <w:r>
              <w:rPr>
                <w:i/>
              </w:rPr>
              <w:t>Foreign Judgments (Reciprocal Enforcement) Amendment Act 1980</w:t>
            </w:r>
          </w:p>
        </w:tc>
        <w:tc>
          <w:tcPr>
            <w:tcW w:w="1276" w:type="dxa"/>
          </w:tcPr>
          <w:p w14:paraId="551DCB1B" w14:textId="77777777" w:rsidR="00701746" w:rsidRDefault="007919F7">
            <w:pPr>
              <w:pStyle w:val="Table09Row"/>
            </w:pPr>
            <w:r>
              <w:t>24 Nov 1980</w:t>
            </w:r>
          </w:p>
        </w:tc>
        <w:tc>
          <w:tcPr>
            <w:tcW w:w="3402" w:type="dxa"/>
          </w:tcPr>
          <w:p w14:paraId="7305A71E" w14:textId="77777777" w:rsidR="00701746" w:rsidRDefault="007919F7">
            <w:pPr>
              <w:pStyle w:val="Table09Row"/>
            </w:pPr>
            <w:r>
              <w:t xml:space="preserve">1 Jul 1982 (see s. 2 and </w:t>
            </w:r>
            <w:r>
              <w:rPr>
                <w:i/>
              </w:rPr>
              <w:t>Gazette</w:t>
            </w:r>
            <w:r>
              <w:t xml:space="preserve"> 25 Jun 1982 p. 2114)</w:t>
            </w:r>
          </w:p>
        </w:tc>
        <w:tc>
          <w:tcPr>
            <w:tcW w:w="1123" w:type="dxa"/>
          </w:tcPr>
          <w:p w14:paraId="3AE921B6" w14:textId="77777777" w:rsidR="00701746" w:rsidRDefault="007919F7">
            <w:pPr>
              <w:pStyle w:val="Table09Row"/>
            </w:pPr>
            <w:r>
              <w:t>2004/059</w:t>
            </w:r>
          </w:p>
        </w:tc>
      </w:tr>
      <w:tr w:rsidR="00701746" w14:paraId="7E47C04D" w14:textId="77777777">
        <w:trPr>
          <w:cantSplit/>
          <w:jc w:val="center"/>
        </w:trPr>
        <w:tc>
          <w:tcPr>
            <w:tcW w:w="1418" w:type="dxa"/>
          </w:tcPr>
          <w:p w14:paraId="67965967" w14:textId="77777777" w:rsidR="00701746" w:rsidRDefault="007919F7">
            <w:pPr>
              <w:pStyle w:val="Table09Row"/>
            </w:pPr>
            <w:r>
              <w:t>1980/062</w:t>
            </w:r>
          </w:p>
        </w:tc>
        <w:tc>
          <w:tcPr>
            <w:tcW w:w="2693" w:type="dxa"/>
          </w:tcPr>
          <w:p w14:paraId="0DF0B14B" w14:textId="77777777" w:rsidR="00701746" w:rsidRDefault="007919F7">
            <w:pPr>
              <w:pStyle w:val="Table09Row"/>
            </w:pPr>
            <w:r>
              <w:rPr>
                <w:i/>
              </w:rPr>
              <w:t xml:space="preserve">Coal Mine Workers </w:t>
            </w:r>
            <w:r>
              <w:rPr>
                <w:i/>
              </w:rPr>
              <w:t>(Pensions) Amendment Act 1980</w:t>
            </w:r>
          </w:p>
        </w:tc>
        <w:tc>
          <w:tcPr>
            <w:tcW w:w="1276" w:type="dxa"/>
          </w:tcPr>
          <w:p w14:paraId="65CE3ACC" w14:textId="77777777" w:rsidR="00701746" w:rsidRDefault="007919F7">
            <w:pPr>
              <w:pStyle w:val="Table09Row"/>
            </w:pPr>
            <w:r>
              <w:t>24 Nov 1980</w:t>
            </w:r>
          </w:p>
        </w:tc>
        <w:tc>
          <w:tcPr>
            <w:tcW w:w="3402" w:type="dxa"/>
          </w:tcPr>
          <w:p w14:paraId="33B298EC" w14:textId="77777777" w:rsidR="00701746" w:rsidRDefault="007919F7">
            <w:pPr>
              <w:pStyle w:val="Table09Row"/>
            </w:pPr>
            <w:r>
              <w:t>24 Nov 1980</w:t>
            </w:r>
          </w:p>
        </w:tc>
        <w:tc>
          <w:tcPr>
            <w:tcW w:w="1123" w:type="dxa"/>
          </w:tcPr>
          <w:p w14:paraId="65A17664" w14:textId="77777777" w:rsidR="00701746" w:rsidRDefault="007919F7">
            <w:pPr>
              <w:pStyle w:val="Table09Row"/>
            </w:pPr>
            <w:r>
              <w:t>1989/028</w:t>
            </w:r>
          </w:p>
        </w:tc>
      </w:tr>
      <w:tr w:rsidR="00701746" w14:paraId="613EDD1E" w14:textId="77777777">
        <w:trPr>
          <w:cantSplit/>
          <w:jc w:val="center"/>
        </w:trPr>
        <w:tc>
          <w:tcPr>
            <w:tcW w:w="1418" w:type="dxa"/>
          </w:tcPr>
          <w:p w14:paraId="21A95258" w14:textId="77777777" w:rsidR="00701746" w:rsidRDefault="007919F7">
            <w:pPr>
              <w:pStyle w:val="Table09Row"/>
            </w:pPr>
            <w:r>
              <w:t>1980/063</w:t>
            </w:r>
          </w:p>
        </w:tc>
        <w:tc>
          <w:tcPr>
            <w:tcW w:w="2693" w:type="dxa"/>
          </w:tcPr>
          <w:p w14:paraId="77C8C3EB" w14:textId="77777777" w:rsidR="00701746" w:rsidRDefault="007919F7">
            <w:pPr>
              <w:pStyle w:val="Table09Row"/>
            </w:pPr>
            <w:r>
              <w:rPr>
                <w:i/>
              </w:rPr>
              <w:t>Stamp Amendment Act 1980</w:t>
            </w:r>
          </w:p>
        </w:tc>
        <w:tc>
          <w:tcPr>
            <w:tcW w:w="1276" w:type="dxa"/>
          </w:tcPr>
          <w:p w14:paraId="6C111949" w14:textId="77777777" w:rsidR="00701746" w:rsidRDefault="007919F7">
            <w:pPr>
              <w:pStyle w:val="Table09Row"/>
            </w:pPr>
            <w:r>
              <w:t>26 Nov 1980</w:t>
            </w:r>
          </w:p>
        </w:tc>
        <w:tc>
          <w:tcPr>
            <w:tcW w:w="3402" w:type="dxa"/>
          </w:tcPr>
          <w:p w14:paraId="6703FCBA" w14:textId="77777777" w:rsidR="00701746" w:rsidRDefault="007919F7">
            <w:pPr>
              <w:pStyle w:val="Table09Row"/>
            </w:pPr>
            <w:r>
              <w:t>4 Nov 1980 (see s. 1(4))</w:t>
            </w:r>
          </w:p>
        </w:tc>
        <w:tc>
          <w:tcPr>
            <w:tcW w:w="1123" w:type="dxa"/>
          </w:tcPr>
          <w:p w14:paraId="1F036B7A" w14:textId="77777777" w:rsidR="00701746" w:rsidRDefault="00701746">
            <w:pPr>
              <w:pStyle w:val="Table09Row"/>
            </w:pPr>
          </w:p>
        </w:tc>
      </w:tr>
      <w:tr w:rsidR="00701746" w14:paraId="603B6B07" w14:textId="77777777">
        <w:trPr>
          <w:cantSplit/>
          <w:jc w:val="center"/>
        </w:trPr>
        <w:tc>
          <w:tcPr>
            <w:tcW w:w="1418" w:type="dxa"/>
          </w:tcPr>
          <w:p w14:paraId="43B5B1C6" w14:textId="77777777" w:rsidR="00701746" w:rsidRDefault="007919F7">
            <w:pPr>
              <w:pStyle w:val="Table09Row"/>
            </w:pPr>
            <w:r>
              <w:t>1980/064</w:t>
            </w:r>
          </w:p>
        </w:tc>
        <w:tc>
          <w:tcPr>
            <w:tcW w:w="2693" w:type="dxa"/>
          </w:tcPr>
          <w:p w14:paraId="2C71C5A8" w14:textId="77777777" w:rsidR="00701746" w:rsidRDefault="007919F7">
            <w:pPr>
              <w:pStyle w:val="Table09Row"/>
            </w:pPr>
            <w:r>
              <w:rPr>
                <w:i/>
              </w:rPr>
              <w:t>Hospitals Amendment Act 1980</w:t>
            </w:r>
          </w:p>
        </w:tc>
        <w:tc>
          <w:tcPr>
            <w:tcW w:w="1276" w:type="dxa"/>
          </w:tcPr>
          <w:p w14:paraId="23B897DF" w14:textId="77777777" w:rsidR="00701746" w:rsidRDefault="007919F7">
            <w:pPr>
              <w:pStyle w:val="Table09Row"/>
            </w:pPr>
            <w:r>
              <w:t>26 Nov 1980</w:t>
            </w:r>
          </w:p>
        </w:tc>
        <w:tc>
          <w:tcPr>
            <w:tcW w:w="3402" w:type="dxa"/>
          </w:tcPr>
          <w:p w14:paraId="7BA717AE" w14:textId="77777777" w:rsidR="00701746" w:rsidRDefault="007919F7">
            <w:pPr>
              <w:pStyle w:val="Table09Row"/>
            </w:pPr>
            <w:r>
              <w:t xml:space="preserve">8 Jul 1983 (see s. 2 and </w:t>
            </w:r>
            <w:r>
              <w:rPr>
                <w:i/>
              </w:rPr>
              <w:t>Gazette</w:t>
            </w:r>
            <w:r>
              <w:t xml:space="preserve"> 8 Jul 1983 p. 2475)</w:t>
            </w:r>
          </w:p>
        </w:tc>
        <w:tc>
          <w:tcPr>
            <w:tcW w:w="1123" w:type="dxa"/>
          </w:tcPr>
          <w:p w14:paraId="54446DF6" w14:textId="77777777" w:rsidR="00701746" w:rsidRDefault="00701746">
            <w:pPr>
              <w:pStyle w:val="Table09Row"/>
            </w:pPr>
          </w:p>
        </w:tc>
      </w:tr>
      <w:tr w:rsidR="00701746" w14:paraId="1BF9EF3A" w14:textId="77777777">
        <w:trPr>
          <w:cantSplit/>
          <w:jc w:val="center"/>
        </w:trPr>
        <w:tc>
          <w:tcPr>
            <w:tcW w:w="1418" w:type="dxa"/>
          </w:tcPr>
          <w:p w14:paraId="6285E4A0" w14:textId="77777777" w:rsidR="00701746" w:rsidRDefault="007919F7">
            <w:pPr>
              <w:pStyle w:val="Table09Row"/>
            </w:pPr>
            <w:r>
              <w:t>1980/065</w:t>
            </w:r>
          </w:p>
        </w:tc>
        <w:tc>
          <w:tcPr>
            <w:tcW w:w="2693" w:type="dxa"/>
          </w:tcPr>
          <w:p w14:paraId="45A0BC58" w14:textId="77777777" w:rsidR="00701746" w:rsidRDefault="007919F7">
            <w:pPr>
              <w:pStyle w:val="Table09Row"/>
            </w:pPr>
            <w:r>
              <w:rPr>
                <w:i/>
              </w:rPr>
              <w:t>Land Amendment Act 1980</w:t>
            </w:r>
          </w:p>
        </w:tc>
        <w:tc>
          <w:tcPr>
            <w:tcW w:w="1276" w:type="dxa"/>
          </w:tcPr>
          <w:p w14:paraId="42665D3A" w14:textId="77777777" w:rsidR="00701746" w:rsidRDefault="007919F7">
            <w:pPr>
              <w:pStyle w:val="Table09Row"/>
            </w:pPr>
            <w:r>
              <w:t>26 Nov 1980</w:t>
            </w:r>
          </w:p>
        </w:tc>
        <w:tc>
          <w:tcPr>
            <w:tcW w:w="3402" w:type="dxa"/>
          </w:tcPr>
          <w:p w14:paraId="6C134B11" w14:textId="77777777" w:rsidR="00701746" w:rsidRDefault="007919F7">
            <w:pPr>
              <w:pStyle w:val="Table09Row"/>
            </w:pPr>
            <w:r>
              <w:t xml:space="preserve">Act other than s. 8 &amp; 9: 24 Dec 1980 (see s. 2 and </w:t>
            </w:r>
            <w:r>
              <w:rPr>
                <w:i/>
              </w:rPr>
              <w:t>Gazette</w:t>
            </w:r>
            <w:r>
              <w:t xml:space="preserve"> 24 Dec 1980 p. 4349); </w:t>
            </w:r>
          </w:p>
          <w:p w14:paraId="3B33B294" w14:textId="77777777" w:rsidR="00701746" w:rsidRDefault="007919F7">
            <w:pPr>
              <w:pStyle w:val="Table09Row"/>
            </w:pPr>
            <w:r>
              <w:t xml:space="preserve">s. 8 &amp; 9: 10 Apr 1981 (see s. 2 and </w:t>
            </w:r>
            <w:r>
              <w:rPr>
                <w:i/>
              </w:rPr>
              <w:t>Gazette</w:t>
            </w:r>
            <w:r>
              <w:t xml:space="preserve"> 10 Apr 1981 p. 1169)</w:t>
            </w:r>
          </w:p>
        </w:tc>
        <w:tc>
          <w:tcPr>
            <w:tcW w:w="1123" w:type="dxa"/>
          </w:tcPr>
          <w:p w14:paraId="4956A4B7" w14:textId="77777777" w:rsidR="00701746" w:rsidRDefault="007919F7">
            <w:pPr>
              <w:pStyle w:val="Table09Row"/>
            </w:pPr>
            <w:r>
              <w:t>1997/030</w:t>
            </w:r>
          </w:p>
        </w:tc>
      </w:tr>
      <w:tr w:rsidR="00701746" w14:paraId="3F1CAF1C" w14:textId="77777777">
        <w:trPr>
          <w:cantSplit/>
          <w:jc w:val="center"/>
        </w:trPr>
        <w:tc>
          <w:tcPr>
            <w:tcW w:w="1418" w:type="dxa"/>
          </w:tcPr>
          <w:p w14:paraId="5E5B4961" w14:textId="77777777" w:rsidR="00701746" w:rsidRDefault="007919F7">
            <w:pPr>
              <w:pStyle w:val="Table09Row"/>
            </w:pPr>
            <w:r>
              <w:t>1980/066</w:t>
            </w:r>
          </w:p>
        </w:tc>
        <w:tc>
          <w:tcPr>
            <w:tcW w:w="2693" w:type="dxa"/>
          </w:tcPr>
          <w:p w14:paraId="6F1AE8C0" w14:textId="77777777" w:rsidR="00701746" w:rsidRDefault="007919F7">
            <w:pPr>
              <w:pStyle w:val="Table09Row"/>
            </w:pPr>
            <w:r>
              <w:rPr>
                <w:i/>
              </w:rPr>
              <w:t>Consumer Affairs Amendment Act 1980</w:t>
            </w:r>
          </w:p>
        </w:tc>
        <w:tc>
          <w:tcPr>
            <w:tcW w:w="1276" w:type="dxa"/>
          </w:tcPr>
          <w:p w14:paraId="765FF7C5" w14:textId="77777777" w:rsidR="00701746" w:rsidRDefault="007919F7">
            <w:pPr>
              <w:pStyle w:val="Table09Row"/>
            </w:pPr>
            <w:r>
              <w:t>26 Nov 1980</w:t>
            </w:r>
          </w:p>
        </w:tc>
        <w:tc>
          <w:tcPr>
            <w:tcW w:w="3402" w:type="dxa"/>
          </w:tcPr>
          <w:p w14:paraId="5AB141AB" w14:textId="77777777" w:rsidR="00701746" w:rsidRDefault="007919F7">
            <w:pPr>
              <w:pStyle w:val="Table09Row"/>
            </w:pPr>
            <w:r>
              <w:t>26 Nov 1980</w:t>
            </w:r>
          </w:p>
        </w:tc>
        <w:tc>
          <w:tcPr>
            <w:tcW w:w="1123" w:type="dxa"/>
          </w:tcPr>
          <w:p w14:paraId="5D3115C3" w14:textId="77777777" w:rsidR="00701746" w:rsidRDefault="00701746">
            <w:pPr>
              <w:pStyle w:val="Table09Row"/>
            </w:pPr>
          </w:p>
        </w:tc>
      </w:tr>
      <w:tr w:rsidR="00701746" w14:paraId="5517EA8E" w14:textId="77777777">
        <w:trPr>
          <w:cantSplit/>
          <w:jc w:val="center"/>
        </w:trPr>
        <w:tc>
          <w:tcPr>
            <w:tcW w:w="1418" w:type="dxa"/>
          </w:tcPr>
          <w:p w14:paraId="4A7693C5" w14:textId="77777777" w:rsidR="00701746" w:rsidRDefault="007919F7">
            <w:pPr>
              <w:pStyle w:val="Table09Row"/>
            </w:pPr>
            <w:r>
              <w:t>1980/067</w:t>
            </w:r>
          </w:p>
        </w:tc>
        <w:tc>
          <w:tcPr>
            <w:tcW w:w="2693" w:type="dxa"/>
          </w:tcPr>
          <w:p w14:paraId="420FDB29" w14:textId="77777777" w:rsidR="00701746" w:rsidRDefault="007919F7">
            <w:pPr>
              <w:pStyle w:val="Table09Row"/>
            </w:pPr>
            <w:r>
              <w:rPr>
                <w:i/>
              </w:rPr>
              <w:t>Justices Amendment Act 1980</w:t>
            </w:r>
          </w:p>
        </w:tc>
        <w:tc>
          <w:tcPr>
            <w:tcW w:w="1276" w:type="dxa"/>
          </w:tcPr>
          <w:p w14:paraId="755791A0" w14:textId="77777777" w:rsidR="00701746" w:rsidRDefault="007919F7">
            <w:pPr>
              <w:pStyle w:val="Table09Row"/>
            </w:pPr>
            <w:r>
              <w:t>26 Nov 1980</w:t>
            </w:r>
          </w:p>
        </w:tc>
        <w:tc>
          <w:tcPr>
            <w:tcW w:w="3402" w:type="dxa"/>
          </w:tcPr>
          <w:p w14:paraId="3B7AB03F" w14:textId="77777777" w:rsidR="00701746" w:rsidRDefault="007919F7">
            <w:pPr>
              <w:pStyle w:val="Table09Row"/>
            </w:pPr>
            <w:r>
              <w:t>24 Dec 1980 (see s. 2)</w:t>
            </w:r>
          </w:p>
        </w:tc>
        <w:tc>
          <w:tcPr>
            <w:tcW w:w="1123" w:type="dxa"/>
          </w:tcPr>
          <w:p w14:paraId="6CC823F2" w14:textId="77777777" w:rsidR="00701746" w:rsidRDefault="007919F7">
            <w:pPr>
              <w:pStyle w:val="Table09Row"/>
            </w:pPr>
            <w:r>
              <w:t>2004/084</w:t>
            </w:r>
          </w:p>
        </w:tc>
      </w:tr>
      <w:tr w:rsidR="00701746" w14:paraId="4207412C" w14:textId="77777777">
        <w:trPr>
          <w:cantSplit/>
          <w:jc w:val="center"/>
        </w:trPr>
        <w:tc>
          <w:tcPr>
            <w:tcW w:w="1418" w:type="dxa"/>
          </w:tcPr>
          <w:p w14:paraId="118E3C4E" w14:textId="77777777" w:rsidR="00701746" w:rsidRDefault="007919F7">
            <w:pPr>
              <w:pStyle w:val="Table09Row"/>
            </w:pPr>
            <w:r>
              <w:t>1980/068</w:t>
            </w:r>
          </w:p>
        </w:tc>
        <w:tc>
          <w:tcPr>
            <w:tcW w:w="2693" w:type="dxa"/>
          </w:tcPr>
          <w:p w14:paraId="18AC3356" w14:textId="77777777" w:rsidR="00701746" w:rsidRDefault="007919F7">
            <w:pPr>
              <w:pStyle w:val="Table09Row"/>
            </w:pPr>
            <w:r>
              <w:rPr>
                <w:i/>
              </w:rPr>
              <w:t>Local Government Amendment Act 1980</w:t>
            </w:r>
          </w:p>
        </w:tc>
        <w:tc>
          <w:tcPr>
            <w:tcW w:w="1276" w:type="dxa"/>
          </w:tcPr>
          <w:p w14:paraId="213A2A29" w14:textId="77777777" w:rsidR="00701746" w:rsidRDefault="007919F7">
            <w:pPr>
              <w:pStyle w:val="Table09Row"/>
            </w:pPr>
            <w:r>
              <w:t>26 Nov 1980</w:t>
            </w:r>
          </w:p>
        </w:tc>
        <w:tc>
          <w:tcPr>
            <w:tcW w:w="3402" w:type="dxa"/>
          </w:tcPr>
          <w:p w14:paraId="4F70180C" w14:textId="77777777" w:rsidR="00701746" w:rsidRDefault="007919F7">
            <w:pPr>
              <w:pStyle w:val="Table09Row"/>
            </w:pPr>
            <w:r>
              <w:t>Act other than s. 3 &amp; 14‑26: 26 Nov 1980 (see s. 2(1));</w:t>
            </w:r>
          </w:p>
          <w:p w14:paraId="1A576432" w14:textId="77777777" w:rsidR="00701746" w:rsidRDefault="007919F7">
            <w:pPr>
              <w:pStyle w:val="Table09Row"/>
            </w:pPr>
            <w:r>
              <w:t xml:space="preserve">s. 3 &amp; 14‑26: 1 Jan 1981 (see s. 2(2) and </w:t>
            </w:r>
            <w:r>
              <w:rPr>
                <w:i/>
              </w:rPr>
              <w:t>Gazette</w:t>
            </w:r>
            <w:r>
              <w:t xml:space="preserve"> 24 Dec 1980 p. 4349)</w:t>
            </w:r>
          </w:p>
        </w:tc>
        <w:tc>
          <w:tcPr>
            <w:tcW w:w="1123" w:type="dxa"/>
          </w:tcPr>
          <w:p w14:paraId="25AB91DB" w14:textId="77777777" w:rsidR="00701746" w:rsidRDefault="00701746">
            <w:pPr>
              <w:pStyle w:val="Table09Row"/>
            </w:pPr>
          </w:p>
        </w:tc>
      </w:tr>
      <w:tr w:rsidR="00701746" w14:paraId="43AD249E" w14:textId="77777777">
        <w:trPr>
          <w:cantSplit/>
          <w:jc w:val="center"/>
        </w:trPr>
        <w:tc>
          <w:tcPr>
            <w:tcW w:w="1418" w:type="dxa"/>
          </w:tcPr>
          <w:p w14:paraId="2B5BFAD2" w14:textId="77777777" w:rsidR="00701746" w:rsidRDefault="007919F7">
            <w:pPr>
              <w:pStyle w:val="Table09Row"/>
            </w:pPr>
            <w:r>
              <w:t>1980/069</w:t>
            </w:r>
          </w:p>
        </w:tc>
        <w:tc>
          <w:tcPr>
            <w:tcW w:w="2693" w:type="dxa"/>
          </w:tcPr>
          <w:p w14:paraId="02B208DC" w14:textId="77777777" w:rsidR="00701746" w:rsidRDefault="007919F7">
            <w:pPr>
              <w:pStyle w:val="Table09Row"/>
            </w:pPr>
            <w:r>
              <w:rPr>
                <w:i/>
              </w:rPr>
              <w:t>Reserve (Port Denison Suburban Lots 6 and 6A) Act 1980</w:t>
            </w:r>
          </w:p>
        </w:tc>
        <w:tc>
          <w:tcPr>
            <w:tcW w:w="1276" w:type="dxa"/>
          </w:tcPr>
          <w:p w14:paraId="030A86BD" w14:textId="77777777" w:rsidR="00701746" w:rsidRDefault="007919F7">
            <w:pPr>
              <w:pStyle w:val="Table09Row"/>
            </w:pPr>
            <w:r>
              <w:t>26 Nov 1980</w:t>
            </w:r>
          </w:p>
        </w:tc>
        <w:tc>
          <w:tcPr>
            <w:tcW w:w="3402" w:type="dxa"/>
          </w:tcPr>
          <w:p w14:paraId="45DFB796" w14:textId="77777777" w:rsidR="00701746" w:rsidRDefault="007919F7">
            <w:pPr>
              <w:pStyle w:val="Table09Row"/>
            </w:pPr>
            <w:r>
              <w:t>26 Nov 1980</w:t>
            </w:r>
          </w:p>
        </w:tc>
        <w:tc>
          <w:tcPr>
            <w:tcW w:w="1123" w:type="dxa"/>
          </w:tcPr>
          <w:p w14:paraId="3292C570" w14:textId="77777777" w:rsidR="00701746" w:rsidRDefault="00701746">
            <w:pPr>
              <w:pStyle w:val="Table09Row"/>
            </w:pPr>
          </w:p>
        </w:tc>
      </w:tr>
      <w:tr w:rsidR="00701746" w14:paraId="2D9C61B2" w14:textId="77777777">
        <w:trPr>
          <w:cantSplit/>
          <w:jc w:val="center"/>
        </w:trPr>
        <w:tc>
          <w:tcPr>
            <w:tcW w:w="1418" w:type="dxa"/>
          </w:tcPr>
          <w:p w14:paraId="64628D73" w14:textId="77777777" w:rsidR="00701746" w:rsidRDefault="007919F7">
            <w:pPr>
              <w:pStyle w:val="Table09Row"/>
            </w:pPr>
            <w:r>
              <w:t>1980/070</w:t>
            </w:r>
          </w:p>
        </w:tc>
        <w:tc>
          <w:tcPr>
            <w:tcW w:w="2693" w:type="dxa"/>
          </w:tcPr>
          <w:p w14:paraId="33D95CA1" w14:textId="77777777" w:rsidR="00701746" w:rsidRDefault="007919F7">
            <w:pPr>
              <w:pStyle w:val="Table09Row"/>
            </w:pPr>
            <w:r>
              <w:rPr>
                <w:i/>
              </w:rPr>
              <w:t>Perpetual Trustees WA Ltd., Amendment Act 1980</w:t>
            </w:r>
          </w:p>
        </w:tc>
        <w:tc>
          <w:tcPr>
            <w:tcW w:w="1276" w:type="dxa"/>
          </w:tcPr>
          <w:p w14:paraId="34C35CE3" w14:textId="77777777" w:rsidR="00701746" w:rsidRDefault="007919F7">
            <w:pPr>
              <w:pStyle w:val="Table09Row"/>
            </w:pPr>
            <w:r>
              <w:t>26 Nov 1980</w:t>
            </w:r>
          </w:p>
        </w:tc>
        <w:tc>
          <w:tcPr>
            <w:tcW w:w="3402" w:type="dxa"/>
          </w:tcPr>
          <w:p w14:paraId="45CF467C" w14:textId="77777777" w:rsidR="00701746" w:rsidRDefault="007919F7">
            <w:pPr>
              <w:pStyle w:val="Table09Row"/>
            </w:pPr>
            <w:r>
              <w:t>26 Nov 1980</w:t>
            </w:r>
          </w:p>
        </w:tc>
        <w:tc>
          <w:tcPr>
            <w:tcW w:w="1123" w:type="dxa"/>
          </w:tcPr>
          <w:p w14:paraId="3BCFCA9B" w14:textId="77777777" w:rsidR="00701746" w:rsidRDefault="007919F7">
            <w:pPr>
              <w:pStyle w:val="Table09Row"/>
            </w:pPr>
            <w:r>
              <w:t>1987/111</w:t>
            </w:r>
          </w:p>
        </w:tc>
      </w:tr>
      <w:tr w:rsidR="00701746" w14:paraId="16FCF1AF" w14:textId="77777777">
        <w:trPr>
          <w:cantSplit/>
          <w:jc w:val="center"/>
        </w:trPr>
        <w:tc>
          <w:tcPr>
            <w:tcW w:w="1418" w:type="dxa"/>
          </w:tcPr>
          <w:p w14:paraId="635CA4C8" w14:textId="77777777" w:rsidR="00701746" w:rsidRDefault="007919F7">
            <w:pPr>
              <w:pStyle w:val="Table09Row"/>
            </w:pPr>
            <w:r>
              <w:lastRenderedPageBreak/>
              <w:t>1980/071</w:t>
            </w:r>
          </w:p>
        </w:tc>
        <w:tc>
          <w:tcPr>
            <w:tcW w:w="2693" w:type="dxa"/>
          </w:tcPr>
          <w:p w14:paraId="742A728E" w14:textId="77777777" w:rsidR="00701746" w:rsidRDefault="007919F7">
            <w:pPr>
              <w:pStyle w:val="Table09Row"/>
            </w:pPr>
            <w:r>
              <w:rPr>
                <w:i/>
              </w:rPr>
              <w:t>Police Amendment Act 1980</w:t>
            </w:r>
          </w:p>
        </w:tc>
        <w:tc>
          <w:tcPr>
            <w:tcW w:w="1276" w:type="dxa"/>
          </w:tcPr>
          <w:p w14:paraId="1B79B2FD" w14:textId="77777777" w:rsidR="00701746" w:rsidRDefault="007919F7">
            <w:pPr>
              <w:pStyle w:val="Table09Row"/>
            </w:pPr>
            <w:r>
              <w:t>26 Nov 1980</w:t>
            </w:r>
          </w:p>
        </w:tc>
        <w:tc>
          <w:tcPr>
            <w:tcW w:w="3402" w:type="dxa"/>
          </w:tcPr>
          <w:p w14:paraId="26D46210" w14:textId="77777777" w:rsidR="00701746" w:rsidRDefault="007919F7">
            <w:pPr>
              <w:pStyle w:val="Table09Row"/>
            </w:pPr>
            <w:r>
              <w:t>24 Dec 1980 (see s. 2)</w:t>
            </w:r>
          </w:p>
        </w:tc>
        <w:tc>
          <w:tcPr>
            <w:tcW w:w="1123" w:type="dxa"/>
          </w:tcPr>
          <w:p w14:paraId="3CC2C499" w14:textId="77777777" w:rsidR="00701746" w:rsidRDefault="00701746">
            <w:pPr>
              <w:pStyle w:val="Table09Row"/>
            </w:pPr>
          </w:p>
        </w:tc>
      </w:tr>
      <w:tr w:rsidR="00701746" w14:paraId="17115F4C" w14:textId="77777777">
        <w:trPr>
          <w:cantSplit/>
          <w:jc w:val="center"/>
        </w:trPr>
        <w:tc>
          <w:tcPr>
            <w:tcW w:w="1418" w:type="dxa"/>
          </w:tcPr>
          <w:p w14:paraId="00D080B9" w14:textId="77777777" w:rsidR="00701746" w:rsidRDefault="007919F7">
            <w:pPr>
              <w:pStyle w:val="Table09Row"/>
            </w:pPr>
            <w:r>
              <w:t>1980/072</w:t>
            </w:r>
          </w:p>
        </w:tc>
        <w:tc>
          <w:tcPr>
            <w:tcW w:w="2693" w:type="dxa"/>
          </w:tcPr>
          <w:p w14:paraId="59E6EAE2" w14:textId="77777777" w:rsidR="00701746" w:rsidRDefault="007919F7">
            <w:pPr>
              <w:pStyle w:val="Table09Row"/>
            </w:pPr>
            <w:r>
              <w:rPr>
                <w:i/>
              </w:rPr>
              <w:t>Town Planning and Development Amendment Act 1980</w:t>
            </w:r>
          </w:p>
        </w:tc>
        <w:tc>
          <w:tcPr>
            <w:tcW w:w="1276" w:type="dxa"/>
          </w:tcPr>
          <w:p w14:paraId="0ACDCA5B" w14:textId="77777777" w:rsidR="00701746" w:rsidRDefault="007919F7">
            <w:pPr>
              <w:pStyle w:val="Table09Row"/>
            </w:pPr>
            <w:r>
              <w:t>26 Nov 1980</w:t>
            </w:r>
          </w:p>
        </w:tc>
        <w:tc>
          <w:tcPr>
            <w:tcW w:w="3402" w:type="dxa"/>
          </w:tcPr>
          <w:p w14:paraId="13D8B35E" w14:textId="77777777" w:rsidR="00701746" w:rsidRDefault="007919F7">
            <w:pPr>
              <w:pStyle w:val="Table09Row"/>
            </w:pPr>
            <w:r>
              <w:t>Act other than s. 3, 4 &amp; 6‑11: 26 Nov 1980 (see s. 2(1));</w:t>
            </w:r>
          </w:p>
          <w:p w14:paraId="7B65DA5D" w14:textId="77777777" w:rsidR="00701746" w:rsidRDefault="007919F7">
            <w:pPr>
              <w:pStyle w:val="Table09Row"/>
            </w:pPr>
            <w:r>
              <w:t>s. 3 &amp; 4: 14 Dec 1980 (see s. 2(2));</w:t>
            </w:r>
          </w:p>
          <w:p w14:paraId="0D770AFD" w14:textId="77777777" w:rsidR="00701746" w:rsidRDefault="007919F7">
            <w:pPr>
              <w:pStyle w:val="Table09Row"/>
            </w:pPr>
            <w:r>
              <w:t>s. 6‑9 &amp; 11: 25 Dec 1980 (see s. 2(3));</w:t>
            </w:r>
          </w:p>
          <w:p w14:paraId="2AED4049" w14:textId="77777777" w:rsidR="00701746" w:rsidRDefault="007919F7">
            <w:pPr>
              <w:pStyle w:val="Table09Row"/>
            </w:pPr>
            <w:r>
              <w:t xml:space="preserve">s. 10: 18 Mar 1983 (see s. 2(4) and </w:t>
            </w:r>
            <w:r>
              <w:rPr>
                <w:i/>
              </w:rPr>
              <w:t>Gazette</w:t>
            </w:r>
            <w:r>
              <w:t xml:space="preserve"> 18 Mar 1983 p. 869)</w:t>
            </w:r>
          </w:p>
        </w:tc>
        <w:tc>
          <w:tcPr>
            <w:tcW w:w="1123" w:type="dxa"/>
          </w:tcPr>
          <w:p w14:paraId="6AC80915" w14:textId="77777777" w:rsidR="00701746" w:rsidRDefault="007919F7">
            <w:pPr>
              <w:pStyle w:val="Table09Row"/>
            </w:pPr>
            <w:r>
              <w:t>2005/038</w:t>
            </w:r>
          </w:p>
        </w:tc>
      </w:tr>
      <w:tr w:rsidR="00701746" w14:paraId="0DE7322B" w14:textId="77777777">
        <w:trPr>
          <w:cantSplit/>
          <w:jc w:val="center"/>
        </w:trPr>
        <w:tc>
          <w:tcPr>
            <w:tcW w:w="1418" w:type="dxa"/>
          </w:tcPr>
          <w:p w14:paraId="1081930C" w14:textId="77777777" w:rsidR="00701746" w:rsidRDefault="007919F7">
            <w:pPr>
              <w:pStyle w:val="Table09Row"/>
            </w:pPr>
            <w:r>
              <w:t>1980/073</w:t>
            </w:r>
          </w:p>
        </w:tc>
        <w:tc>
          <w:tcPr>
            <w:tcW w:w="2693" w:type="dxa"/>
          </w:tcPr>
          <w:p w14:paraId="55F2DBD2" w14:textId="77777777" w:rsidR="00701746" w:rsidRDefault="007919F7">
            <w:pPr>
              <w:pStyle w:val="Table09Row"/>
            </w:pPr>
            <w:r>
              <w:rPr>
                <w:i/>
              </w:rPr>
              <w:t>Metropolitan Region Town Planning Scheme Amendment Act (No. 2) 1980</w:t>
            </w:r>
          </w:p>
        </w:tc>
        <w:tc>
          <w:tcPr>
            <w:tcW w:w="1276" w:type="dxa"/>
          </w:tcPr>
          <w:p w14:paraId="60E7E46C" w14:textId="77777777" w:rsidR="00701746" w:rsidRDefault="007919F7">
            <w:pPr>
              <w:pStyle w:val="Table09Row"/>
            </w:pPr>
            <w:r>
              <w:t>26 Nov 1980</w:t>
            </w:r>
          </w:p>
        </w:tc>
        <w:tc>
          <w:tcPr>
            <w:tcW w:w="3402" w:type="dxa"/>
          </w:tcPr>
          <w:p w14:paraId="3B32FAF8" w14:textId="77777777" w:rsidR="00701746" w:rsidRDefault="007919F7">
            <w:pPr>
              <w:pStyle w:val="Table09Row"/>
            </w:pPr>
            <w:r>
              <w:t>26 Nov 1980</w:t>
            </w:r>
          </w:p>
        </w:tc>
        <w:tc>
          <w:tcPr>
            <w:tcW w:w="1123" w:type="dxa"/>
          </w:tcPr>
          <w:p w14:paraId="2DD2DFF9" w14:textId="77777777" w:rsidR="00701746" w:rsidRDefault="007919F7">
            <w:pPr>
              <w:pStyle w:val="Table09Row"/>
            </w:pPr>
            <w:r>
              <w:t>2005/038</w:t>
            </w:r>
          </w:p>
        </w:tc>
      </w:tr>
      <w:tr w:rsidR="00701746" w14:paraId="1FAAC32A" w14:textId="77777777">
        <w:trPr>
          <w:cantSplit/>
          <w:jc w:val="center"/>
        </w:trPr>
        <w:tc>
          <w:tcPr>
            <w:tcW w:w="1418" w:type="dxa"/>
          </w:tcPr>
          <w:p w14:paraId="797C65DF" w14:textId="77777777" w:rsidR="00701746" w:rsidRDefault="007919F7">
            <w:pPr>
              <w:pStyle w:val="Table09Row"/>
            </w:pPr>
            <w:r>
              <w:t>1980/074</w:t>
            </w:r>
          </w:p>
        </w:tc>
        <w:tc>
          <w:tcPr>
            <w:tcW w:w="2693" w:type="dxa"/>
          </w:tcPr>
          <w:p w14:paraId="345D1C71" w14:textId="77777777" w:rsidR="00701746" w:rsidRDefault="007919F7">
            <w:pPr>
              <w:pStyle w:val="Table09Row"/>
            </w:pPr>
            <w:r>
              <w:rPr>
                <w:i/>
              </w:rPr>
              <w:t>Real Estate and Business Agents Amendment Act 1980</w:t>
            </w:r>
          </w:p>
        </w:tc>
        <w:tc>
          <w:tcPr>
            <w:tcW w:w="1276" w:type="dxa"/>
          </w:tcPr>
          <w:p w14:paraId="7318DB69" w14:textId="77777777" w:rsidR="00701746" w:rsidRDefault="007919F7">
            <w:pPr>
              <w:pStyle w:val="Table09Row"/>
            </w:pPr>
            <w:r>
              <w:t>5 Dec 1980</w:t>
            </w:r>
          </w:p>
        </w:tc>
        <w:tc>
          <w:tcPr>
            <w:tcW w:w="3402" w:type="dxa"/>
          </w:tcPr>
          <w:p w14:paraId="1BA64C79" w14:textId="77777777" w:rsidR="00701746" w:rsidRDefault="007919F7">
            <w:pPr>
              <w:pStyle w:val="Table09Row"/>
            </w:pPr>
            <w:r>
              <w:t xml:space="preserve">s. 13: 1 Dec 1980 (see s. 2(2)); </w:t>
            </w:r>
          </w:p>
          <w:p w14:paraId="55D08536" w14:textId="77777777" w:rsidR="00701746" w:rsidRDefault="007919F7">
            <w:pPr>
              <w:pStyle w:val="Table09Row"/>
            </w:pPr>
            <w:r>
              <w:t>Act other than s. 13: 2 Jan 1981 (see s. 2(1))</w:t>
            </w:r>
          </w:p>
        </w:tc>
        <w:tc>
          <w:tcPr>
            <w:tcW w:w="1123" w:type="dxa"/>
          </w:tcPr>
          <w:p w14:paraId="3B935EDB" w14:textId="77777777" w:rsidR="00701746" w:rsidRDefault="00701746">
            <w:pPr>
              <w:pStyle w:val="Table09Row"/>
            </w:pPr>
          </w:p>
        </w:tc>
      </w:tr>
      <w:tr w:rsidR="00701746" w14:paraId="49880E10" w14:textId="77777777">
        <w:trPr>
          <w:cantSplit/>
          <w:jc w:val="center"/>
        </w:trPr>
        <w:tc>
          <w:tcPr>
            <w:tcW w:w="1418" w:type="dxa"/>
          </w:tcPr>
          <w:p w14:paraId="750DE04C" w14:textId="77777777" w:rsidR="00701746" w:rsidRDefault="007919F7">
            <w:pPr>
              <w:pStyle w:val="Table09Row"/>
            </w:pPr>
            <w:r>
              <w:t>1980/075</w:t>
            </w:r>
          </w:p>
        </w:tc>
        <w:tc>
          <w:tcPr>
            <w:tcW w:w="2693" w:type="dxa"/>
          </w:tcPr>
          <w:p w14:paraId="3062ACBC" w14:textId="77777777" w:rsidR="00701746" w:rsidRDefault="007919F7">
            <w:pPr>
              <w:pStyle w:val="Table09Row"/>
            </w:pPr>
            <w:r>
              <w:rPr>
                <w:i/>
              </w:rPr>
              <w:t>Country Areas Water Supply Amendment Act 1980</w:t>
            </w:r>
          </w:p>
        </w:tc>
        <w:tc>
          <w:tcPr>
            <w:tcW w:w="1276" w:type="dxa"/>
          </w:tcPr>
          <w:p w14:paraId="54897C24" w14:textId="77777777" w:rsidR="00701746" w:rsidRDefault="007919F7">
            <w:pPr>
              <w:pStyle w:val="Table09Row"/>
            </w:pPr>
            <w:r>
              <w:t>5 Dec 1980</w:t>
            </w:r>
          </w:p>
        </w:tc>
        <w:tc>
          <w:tcPr>
            <w:tcW w:w="3402" w:type="dxa"/>
          </w:tcPr>
          <w:p w14:paraId="396C54BC" w14:textId="77777777" w:rsidR="00701746" w:rsidRDefault="007919F7">
            <w:pPr>
              <w:pStyle w:val="Table09Row"/>
            </w:pPr>
            <w:r>
              <w:t>5 Dec 1980</w:t>
            </w:r>
          </w:p>
        </w:tc>
        <w:tc>
          <w:tcPr>
            <w:tcW w:w="1123" w:type="dxa"/>
          </w:tcPr>
          <w:p w14:paraId="0BFB7A1B" w14:textId="77777777" w:rsidR="00701746" w:rsidRDefault="00701746">
            <w:pPr>
              <w:pStyle w:val="Table09Row"/>
            </w:pPr>
          </w:p>
        </w:tc>
      </w:tr>
      <w:tr w:rsidR="00701746" w14:paraId="6298C1CE" w14:textId="77777777">
        <w:trPr>
          <w:cantSplit/>
          <w:jc w:val="center"/>
        </w:trPr>
        <w:tc>
          <w:tcPr>
            <w:tcW w:w="1418" w:type="dxa"/>
          </w:tcPr>
          <w:p w14:paraId="039054C2" w14:textId="77777777" w:rsidR="00701746" w:rsidRDefault="007919F7">
            <w:pPr>
              <w:pStyle w:val="Table09Row"/>
            </w:pPr>
            <w:r>
              <w:t>1980/076</w:t>
            </w:r>
          </w:p>
        </w:tc>
        <w:tc>
          <w:tcPr>
            <w:tcW w:w="2693" w:type="dxa"/>
          </w:tcPr>
          <w:p w14:paraId="53103AE4" w14:textId="77777777" w:rsidR="00701746" w:rsidRDefault="007919F7">
            <w:pPr>
              <w:pStyle w:val="Table09Row"/>
            </w:pPr>
            <w:r>
              <w:rPr>
                <w:i/>
              </w:rPr>
              <w:t>Local Government Superannuation Act 1980</w:t>
            </w:r>
          </w:p>
        </w:tc>
        <w:tc>
          <w:tcPr>
            <w:tcW w:w="1276" w:type="dxa"/>
          </w:tcPr>
          <w:p w14:paraId="30B0214F" w14:textId="77777777" w:rsidR="00701746" w:rsidRDefault="007919F7">
            <w:pPr>
              <w:pStyle w:val="Table09Row"/>
            </w:pPr>
            <w:r>
              <w:t>5 Dec 1980</w:t>
            </w:r>
          </w:p>
        </w:tc>
        <w:tc>
          <w:tcPr>
            <w:tcW w:w="3402" w:type="dxa"/>
          </w:tcPr>
          <w:p w14:paraId="6FFA9D6D" w14:textId="77777777" w:rsidR="00701746" w:rsidRDefault="007919F7">
            <w:pPr>
              <w:pStyle w:val="Table09Row"/>
            </w:pPr>
            <w:r>
              <w:t xml:space="preserve">10 Apr 1981 (see s. 2 and </w:t>
            </w:r>
            <w:r>
              <w:rPr>
                <w:i/>
              </w:rPr>
              <w:t>Gazette</w:t>
            </w:r>
            <w:r>
              <w:t xml:space="preserve"> 10 Apr 1981 p. 1151)</w:t>
            </w:r>
          </w:p>
        </w:tc>
        <w:tc>
          <w:tcPr>
            <w:tcW w:w="1123" w:type="dxa"/>
          </w:tcPr>
          <w:p w14:paraId="7C76549B" w14:textId="77777777" w:rsidR="00701746" w:rsidRDefault="007919F7">
            <w:pPr>
              <w:pStyle w:val="Table09Row"/>
            </w:pPr>
            <w:r>
              <w:t>1993/002</w:t>
            </w:r>
          </w:p>
        </w:tc>
      </w:tr>
      <w:tr w:rsidR="00701746" w14:paraId="358E5CBE" w14:textId="77777777">
        <w:trPr>
          <w:cantSplit/>
          <w:jc w:val="center"/>
        </w:trPr>
        <w:tc>
          <w:tcPr>
            <w:tcW w:w="1418" w:type="dxa"/>
          </w:tcPr>
          <w:p w14:paraId="194FF3A6" w14:textId="77777777" w:rsidR="00701746" w:rsidRDefault="007919F7">
            <w:pPr>
              <w:pStyle w:val="Table09Row"/>
            </w:pPr>
            <w:r>
              <w:t>1980/077</w:t>
            </w:r>
          </w:p>
        </w:tc>
        <w:tc>
          <w:tcPr>
            <w:tcW w:w="2693" w:type="dxa"/>
          </w:tcPr>
          <w:p w14:paraId="2B42EBCA" w14:textId="77777777" w:rsidR="00701746" w:rsidRDefault="007919F7">
            <w:pPr>
              <w:pStyle w:val="Table09Row"/>
            </w:pPr>
            <w:r>
              <w:rPr>
                <w:i/>
              </w:rPr>
              <w:t>Government Railways Amendment Act 1980</w:t>
            </w:r>
          </w:p>
        </w:tc>
        <w:tc>
          <w:tcPr>
            <w:tcW w:w="1276" w:type="dxa"/>
          </w:tcPr>
          <w:p w14:paraId="415C7EF9" w14:textId="77777777" w:rsidR="00701746" w:rsidRDefault="007919F7">
            <w:pPr>
              <w:pStyle w:val="Table09Row"/>
            </w:pPr>
            <w:r>
              <w:t>5 Dec 1980</w:t>
            </w:r>
          </w:p>
        </w:tc>
        <w:tc>
          <w:tcPr>
            <w:tcW w:w="3402" w:type="dxa"/>
          </w:tcPr>
          <w:p w14:paraId="147FE117" w14:textId="77777777" w:rsidR="00701746" w:rsidRDefault="007919F7">
            <w:pPr>
              <w:pStyle w:val="Table09Row"/>
            </w:pPr>
            <w:r>
              <w:t>5 Dec 1980</w:t>
            </w:r>
          </w:p>
        </w:tc>
        <w:tc>
          <w:tcPr>
            <w:tcW w:w="1123" w:type="dxa"/>
          </w:tcPr>
          <w:p w14:paraId="08EADF8A" w14:textId="77777777" w:rsidR="00701746" w:rsidRDefault="00701746">
            <w:pPr>
              <w:pStyle w:val="Table09Row"/>
            </w:pPr>
          </w:p>
        </w:tc>
      </w:tr>
      <w:tr w:rsidR="00701746" w14:paraId="3202E244" w14:textId="77777777">
        <w:trPr>
          <w:cantSplit/>
          <w:jc w:val="center"/>
        </w:trPr>
        <w:tc>
          <w:tcPr>
            <w:tcW w:w="1418" w:type="dxa"/>
          </w:tcPr>
          <w:p w14:paraId="3188B3ED" w14:textId="77777777" w:rsidR="00701746" w:rsidRDefault="007919F7">
            <w:pPr>
              <w:pStyle w:val="Table09Row"/>
            </w:pPr>
            <w:r>
              <w:t>1980/078</w:t>
            </w:r>
          </w:p>
        </w:tc>
        <w:tc>
          <w:tcPr>
            <w:tcW w:w="2693" w:type="dxa"/>
          </w:tcPr>
          <w:p w14:paraId="646B48D6" w14:textId="77777777" w:rsidR="00701746" w:rsidRDefault="007919F7">
            <w:pPr>
              <w:pStyle w:val="Table09Row"/>
            </w:pPr>
            <w:r>
              <w:rPr>
                <w:i/>
              </w:rPr>
              <w:t>Environmental Protection Amendment Act 1980</w:t>
            </w:r>
          </w:p>
        </w:tc>
        <w:tc>
          <w:tcPr>
            <w:tcW w:w="1276" w:type="dxa"/>
          </w:tcPr>
          <w:p w14:paraId="02D62D5C" w14:textId="77777777" w:rsidR="00701746" w:rsidRDefault="007919F7">
            <w:pPr>
              <w:pStyle w:val="Table09Row"/>
            </w:pPr>
            <w:r>
              <w:t>5 Dec 1980</w:t>
            </w:r>
          </w:p>
        </w:tc>
        <w:tc>
          <w:tcPr>
            <w:tcW w:w="3402" w:type="dxa"/>
          </w:tcPr>
          <w:p w14:paraId="6D96E04F" w14:textId="77777777" w:rsidR="00701746" w:rsidRDefault="007919F7">
            <w:pPr>
              <w:pStyle w:val="Table09Row"/>
            </w:pPr>
            <w:r>
              <w:t xml:space="preserve">30 Jan 1981 (see s. 2 and </w:t>
            </w:r>
            <w:r>
              <w:rPr>
                <w:i/>
              </w:rPr>
              <w:t>Gazette</w:t>
            </w:r>
            <w:r>
              <w:t xml:space="preserve"> 30 Jan 1981 p. 441)</w:t>
            </w:r>
          </w:p>
        </w:tc>
        <w:tc>
          <w:tcPr>
            <w:tcW w:w="1123" w:type="dxa"/>
          </w:tcPr>
          <w:p w14:paraId="50283840" w14:textId="77777777" w:rsidR="00701746" w:rsidRDefault="007919F7">
            <w:pPr>
              <w:pStyle w:val="Table09Row"/>
            </w:pPr>
            <w:r>
              <w:t>1986/077</w:t>
            </w:r>
          </w:p>
        </w:tc>
      </w:tr>
      <w:tr w:rsidR="00701746" w14:paraId="29AA8F64" w14:textId="77777777">
        <w:trPr>
          <w:cantSplit/>
          <w:jc w:val="center"/>
        </w:trPr>
        <w:tc>
          <w:tcPr>
            <w:tcW w:w="1418" w:type="dxa"/>
          </w:tcPr>
          <w:p w14:paraId="33AF1D93" w14:textId="77777777" w:rsidR="00701746" w:rsidRDefault="007919F7">
            <w:pPr>
              <w:pStyle w:val="Table09Row"/>
            </w:pPr>
            <w:r>
              <w:t>1980/079</w:t>
            </w:r>
          </w:p>
        </w:tc>
        <w:tc>
          <w:tcPr>
            <w:tcW w:w="2693" w:type="dxa"/>
          </w:tcPr>
          <w:p w14:paraId="600E6632" w14:textId="77777777" w:rsidR="00701746" w:rsidRDefault="007919F7">
            <w:pPr>
              <w:pStyle w:val="Table09Row"/>
            </w:pPr>
            <w:r>
              <w:rPr>
                <w:i/>
              </w:rPr>
              <w:t>Industry (Advances) Amendment Act 1980</w:t>
            </w:r>
          </w:p>
        </w:tc>
        <w:tc>
          <w:tcPr>
            <w:tcW w:w="1276" w:type="dxa"/>
          </w:tcPr>
          <w:p w14:paraId="2373652E" w14:textId="77777777" w:rsidR="00701746" w:rsidRDefault="007919F7">
            <w:pPr>
              <w:pStyle w:val="Table09Row"/>
            </w:pPr>
            <w:r>
              <w:t>5 Dec 1980</w:t>
            </w:r>
          </w:p>
        </w:tc>
        <w:tc>
          <w:tcPr>
            <w:tcW w:w="3402" w:type="dxa"/>
          </w:tcPr>
          <w:p w14:paraId="1CFD6776" w14:textId="77777777" w:rsidR="00701746" w:rsidRDefault="007919F7">
            <w:pPr>
              <w:pStyle w:val="Table09Row"/>
            </w:pPr>
            <w:r>
              <w:t xml:space="preserve">1 May 1981 (see s. 2 and </w:t>
            </w:r>
            <w:r>
              <w:rPr>
                <w:i/>
              </w:rPr>
              <w:t>Gazette</w:t>
            </w:r>
            <w:r>
              <w:t xml:space="preserve"> 1 May 1981 p. 1369)</w:t>
            </w:r>
          </w:p>
        </w:tc>
        <w:tc>
          <w:tcPr>
            <w:tcW w:w="1123" w:type="dxa"/>
          </w:tcPr>
          <w:p w14:paraId="4076D3DD" w14:textId="77777777" w:rsidR="00701746" w:rsidRDefault="007919F7">
            <w:pPr>
              <w:pStyle w:val="Table09Row"/>
            </w:pPr>
            <w:r>
              <w:t>1998/013</w:t>
            </w:r>
          </w:p>
        </w:tc>
      </w:tr>
      <w:tr w:rsidR="00701746" w14:paraId="1360F1F0" w14:textId="77777777">
        <w:trPr>
          <w:cantSplit/>
          <w:jc w:val="center"/>
        </w:trPr>
        <w:tc>
          <w:tcPr>
            <w:tcW w:w="1418" w:type="dxa"/>
          </w:tcPr>
          <w:p w14:paraId="0F4BBB75" w14:textId="77777777" w:rsidR="00701746" w:rsidRDefault="007919F7">
            <w:pPr>
              <w:pStyle w:val="Table09Row"/>
            </w:pPr>
            <w:r>
              <w:t>1980/080</w:t>
            </w:r>
          </w:p>
        </w:tc>
        <w:tc>
          <w:tcPr>
            <w:tcW w:w="2693" w:type="dxa"/>
          </w:tcPr>
          <w:p w14:paraId="67633FF5" w14:textId="77777777" w:rsidR="00701746" w:rsidRDefault="007919F7">
            <w:pPr>
              <w:pStyle w:val="Table09Row"/>
            </w:pPr>
            <w:r>
              <w:rPr>
                <w:i/>
              </w:rPr>
              <w:t>Workers’ Compensation Supplementation Fund Act 1980</w:t>
            </w:r>
          </w:p>
        </w:tc>
        <w:tc>
          <w:tcPr>
            <w:tcW w:w="1276" w:type="dxa"/>
          </w:tcPr>
          <w:p w14:paraId="65998CA4" w14:textId="77777777" w:rsidR="00701746" w:rsidRDefault="007919F7">
            <w:pPr>
              <w:pStyle w:val="Table09Row"/>
            </w:pPr>
            <w:r>
              <w:t>5 Dec 1980</w:t>
            </w:r>
          </w:p>
        </w:tc>
        <w:tc>
          <w:tcPr>
            <w:tcW w:w="3402" w:type="dxa"/>
          </w:tcPr>
          <w:p w14:paraId="4EB56C55" w14:textId="77777777" w:rsidR="00701746" w:rsidRDefault="007919F7">
            <w:pPr>
              <w:pStyle w:val="Table09Row"/>
            </w:pPr>
            <w:r>
              <w:t xml:space="preserve">8 May 1981 (see s. 2 and </w:t>
            </w:r>
            <w:r>
              <w:rPr>
                <w:i/>
              </w:rPr>
              <w:t>Gazette</w:t>
            </w:r>
            <w:r>
              <w:t xml:space="preserve"> 8 May 1981 p. 1402)</w:t>
            </w:r>
          </w:p>
        </w:tc>
        <w:tc>
          <w:tcPr>
            <w:tcW w:w="1123" w:type="dxa"/>
          </w:tcPr>
          <w:p w14:paraId="2109E347" w14:textId="77777777" w:rsidR="00701746" w:rsidRDefault="007919F7">
            <w:pPr>
              <w:pStyle w:val="Table09Row"/>
            </w:pPr>
            <w:r>
              <w:t>2023/021</w:t>
            </w:r>
          </w:p>
        </w:tc>
      </w:tr>
      <w:tr w:rsidR="00701746" w14:paraId="384D8682" w14:textId="77777777">
        <w:trPr>
          <w:cantSplit/>
          <w:jc w:val="center"/>
        </w:trPr>
        <w:tc>
          <w:tcPr>
            <w:tcW w:w="1418" w:type="dxa"/>
          </w:tcPr>
          <w:p w14:paraId="092E412F" w14:textId="77777777" w:rsidR="00701746" w:rsidRDefault="007919F7">
            <w:pPr>
              <w:pStyle w:val="Table09Row"/>
            </w:pPr>
            <w:r>
              <w:t>1980/081</w:t>
            </w:r>
          </w:p>
        </w:tc>
        <w:tc>
          <w:tcPr>
            <w:tcW w:w="2693" w:type="dxa"/>
          </w:tcPr>
          <w:p w14:paraId="4E875601" w14:textId="77777777" w:rsidR="00701746" w:rsidRDefault="007919F7">
            <w:pPr>
              <w:pStyle w:val="Table09Row"/>
            </w:pPr>
            <w:r>
              <w:rPr>
                <w:i/>
              </w:rPr>
              <w:t>Road Traffic Amendment Act (No. 2) 1980</w:t>
            </w:r>
          </w:p>
        </w:tc>
        <w:tc>
          <w:tcPr>
            <w:tcW w:w="1276" w:type="dxa"/>
          </w:tcPr>
          <w:p w14:paraId="38FB4B77" w14:textId="77777777" w:rsidR="00701746" w:rsidRDefault="007919F7">
            <w:pPr>
              <w:pStyle w:val="Table09Row"/>
            </w:pPr>
            <w:r>
              <w:t>5 Dec 1980</w:t>
            </w:r>
          </w:p>
        </w:tc>
        <w:tc>
          <w:tcPr>
            <w:tcW w:w="3402" w:type="dxa"/>
          </w:tcPr>
          <w:p w14:paraId="1B8AEBAD" w14:textId="77777777" w:rsidR="00701746" w:rsidRDefault="007919F7">
            <w:pPr>
              <w:pStyle w:val="Table09Row"/>
            </w:pPr>
            <w:r>
              <w:t>5 Dec 1980</w:t>
            </w:r>
          </w:p>
        </w:tc>
        <w:tc>
          <w:tcPr>
            <w:tcW w:w="1123" w:type="dxa"/>
          </w:tcPr>
          <w:p w14:paraId="3B7FFE5A" w14:textId="77777777" w:rsidR="00701746" w:rsidRDefault="00701746">
            <w:pPr>
              <w:pStyle w:val="Table09Row"/>
            </w:pPr>
          </w:p>
        </w:tc>
      </w:tr>
      <w:tr w:rsidR="00701746" w14:paraId="5FEEF436" w14:textId="77777777">
        <w:trPr>
          <w:cantSplit/>
          <w:jc w:val="center"/>
        </w:trPr>
        <w:tc>
          <w:tcPr>
            <w:tcW w:w="1418" w:type="dxa"/>
          </w:tcPr>
          <w:p w14:paraId="112DEB77" w14:textId="77777777" w:rsidR="00701746" w:rsidRDefault="007919F7">
            <w:pPr>
              <w:pStyle w:val="Table09Row"/>
            </w:pPr>
            <w:r>
              <w:t>1980/082</w:t>
            </w:r>
          </w:p>
        </w:tc>
        <w:tc>
          <w:tcPr>
            <w:tcW w:w="2693" w:type="dxa"/>
          </w:tcPr>
          <w:p w14:paraId="29AEFD96" w14:textId="77777777" w:rsidR="00701746" w:rsidRDefault="007919F7">
            <w:pPr>
              <w:pStyle w:val="Table09Row"/>
            </w:pPr>
            <w:r>
              <w:rPr>
                <w:i/>
              </w:rPr>
              <w:t>Industrial Arbitration Amendment Act 1980</w:t>
            </w:r>
          </w:p>
        </w:tc>
        <w:tc>
          <w:tcPr>
            <w:tcW w:w="1276" w:type="dxa"/>
          </w:tcPr>
          <w:p w14:paraId="394336AA" w14:textId="77777777" w:rsidR="00701746" w:rsidRDefault="007919F7">
            <w:pPr>
              <w:pStyle w:val="Table09Row"/>
            </w:pPr>
            <w:r>
              <w:t>5 Dec 1980</w:t>
            </w:r>
          </w:p>
        </w:tc>
        <w:tc>
          <w:tcPr>
            <w:tcW w:w="3402" w:type="dxa"/>
          </w:tcPr>
          <w:p w14:paraId="6294E30F" w14:textId="77777777" w:rsidR="00701746" w:rsidRDefault="007919F7">
            <w:pPr>
              <w:pStyle w:val="Table09Row"/>
            </w:pPr>
            <w:r>
              <w:t>5 Dec 1980</w:t>
            </w:r>
          </w:p>
        </w:tc>
        <w:tc>
          <w:tcPr>
            <w:tcW w:w="1123" w:type="dxa"/>
          </w:tcPr>
          <w:p w14:paraId="04D7A559" w14:textId="77777777" w:rsidR="00701746" w:rsidRDefault="00701746">
            <w:pPr>
              <w:pStyle w:val="Table09Row"/>
            </w:pPr>
          </w:p>
        </w:tc>
      </w:tr>
      <w:tr w:rsidR="00701746" w14:paraId="2BA6F926" w14:textId="77777777">
        <w:trPr>
          <w:cantSplit/>
          <w:jc w:val="center"/>
        </w:trPr>
        <w:tc>
          <w:tcPr>
            <w:tcW w:w="1418" w:type="dxa"/>
          </w:tcPr>
          <w:p w14:paraId="6D1BB440" w14:textId="77777777" w:rsidR="00701746" w:rsidRDefault="007919F7">
            <w:pPr>
              <w:pStyle w:val="Table09Row"/>
            </w:pPr>
            <w:r>
              <w:t>1980/083</w:t>
            </w:r>
          </w:p>
        </w:tc>
        <w:tc>
          <w:tcPr>
            <w:tcW w:w="2693" w:type="dxa"/>
          </w:tcPr>
          <w:p w14:paraId="5ADEE606" w14:textId="77777777" w:rsidR="00701746" w:rsidRDefault="007919F7">
            <w:pPr>
              <w:pStyle w:val="Table09Row"/>
            </w:pPr>
            <w:r>
              <w:rPr>
                <w:i/>
              </w:rPr>
              <w:t>Company Take‑overs Amendment Act 1980</w:t>
            </w:r>
          </w:p>
        </w:tc>
        <w:tc>
          <w:tcPr>
            <w:tcW w:w="1276" w:type="dxa"/>
          </w:tcPr>
          <w:p w14:paraId="342B47E0" w14:textId="77777777" w:rsidR="00701746" w:rsidRDefault="007919F7">
            <w:pPr>
              <w:pStyle w:val="Table09Row"/>
            </w:pPr>
            <w:r>
              <w:t>5 Dec 1980</w:t>
            </w:r>
          </w:p>
        </w:tc>
        <w:tc>
          <w:tcPr>
            <w:tcW w:w="3402" w:type="dxa"/>
          </w:tcPr>
          <w:p w14:paraId="7B713217" w14:textId="77777777" w:rsidR="00701746" w:rsidRDefault="007919F7">
            <w:pPr>
              <w:pStyle w:val="Table09Row"/>
            </w:pPr>
            <w:r>
              <w:t>30 Dec 1980 (see s. 2)</w:t>
            </w:r>
          </w:p>
        </w:tc>
        <w:tc>
          <w:tcPr>
            <w:tcW w:w="1123" w:type="dxa"/>
          </w:tcPr>
          <w:p w14:paraId="409B94C4" w14:textId="77777777" w:rsidR="00701746" w:rsidRDefault="007919F7">
            <w:pPr>
              <w:pStyle w:val="Table09Row"/>
            </w:pPr>
            <w:r>
              <w:t>1994/073</w:t>
            </w:r>
          </w:p>
        </w:tc>
      </w:tr>
      <w:tr w:rsidR="00701746" w14:paraId="58F3E266" w14:textId="77777777">
        <w:trPr>
          <w:cantSplit/>
          <w:jc w:val="center"/>
        </w:trPr>
        <w:tc>
          <w:tcPr>
            <w:tcW w:w="1418" w:type="dxa"/>
          </w:tcPr>
          <w:p w14:paraId="3FB0E765" w14:textId="77777777" w:rsidR="00701746" w:rsidRDefault="007919F7">
            <w:pPr>
              <w:pStyle w:val="Table09Row"/>
            </w:pPr>
            <w:r>
              <w:t>1980/084</w:t>
            </w:r>
          </w:p>
        </w:tc>
        <w:tc>
          <w:tcPr>
            <w:tcW w:w="2693" w:type="dxa"/>
          </w:tcPr>
          <w:p w14:paraId="00A9D733" w14:textId="77777777" w:rsidR="00701746" w:rsidRDefault="007919F7">
            <w:pPr>
              <w:pStyle w:val="Table09Row"/>
            </w:pPr>
            <w:r>
              <w:rPr>
                <w:i/>
              </w:rPr>
              <w:t>Recording of Proceedings Act 1980</w:t>
            </w:r>
          </w:p>
        </w:tc>
        <w:tc>
          <w:tcPr>
            <w:tcW w:w="1276" w:type="dxa"/>
          </w:tcPr>
          <w:p w14:paraId="0EB17A46" w14:textId="77777777" w:rsidR="00701746" w:rsidRDefault="007919F7">
            <w:pPr>
              <w:pStyle w:val="Table09Row"/>
            </w:pPr>
            <w:r>
              <w:t>9 Dec 1980</w:t>
            </w:r>
          </w:p>
        </w:tc>
        <w:tc>
          <w:tcPr>
            <w:tcW w:w="3402" w:type="dxa"/>
          </w:tcPr>
          <w:p w14:paraId="49AC927E" w14:textId="77777777" w:rsidR="00701746" w:rsidRDefault="007919F7">
            <w:pPr>
              <w:pStyle w:val="Table09Row"/>
            </w:pPr>
            <w:r>
              <w:t>Repealed prior to commencement by 2003/074 s. 15</w:t>
            </w:r>
          </w:p>
        </w:tc>
        <w:tc>
          <w:tcPr>
            <w:tcW w:w="1123" w:type="dxa"/>
          </w:tcPr>
          <w:p w14:paraId="7C7CC08D" w14:textId="77777777" w:rsidR="00701746" w:rsidRDefault="007919F7">
            <w:pPr>
              <w:pStyle w:val="Table09Row"/>
            </w:pPr>
            <w:r>
              <w:t>2003/074</w:t>
            </w:r>
          </w:p>
        </w:tc>
      </w:tr>
      <w:tr w:rsidR="00701746" w14:paraId="3C7B5DE6" w14:textId="77777777">
        <w:trPr>
          <w:cantSplit/>
          <w:jc w:val="center"/>
        </w:trPr>
        <w:tc>
          <w:tcPr>
            <w:tcW w:w="1418" w:type="dxa"/>
          </w:tcPr>
          <w:p w14:paraId="1F414297" w14:textId="77777777" w:rsidR="00701746" w:rsidRDefault="007919F7">
            <w:pPr>
              <w:pStyle w:val="Table09Row"/>
            </w:pPr>
            <w:r>
              <w:t>1980/085</w:t>
            </w:r>
          </w:p>
        </w:tc>
        <w:tc>
          <w:tcPr>
            <w:tcW w:w="2693" w:type="dxa"/>
          </w:tcPr>
          <w:p w14:paraId="25A46509" w14:textId="77777777" w:rsidR="00701746" w:rsidRDefault="007919F7">
            <w:pPr>
              <w:pStyle w:val="Table09Row"/>
            </w:pPr>
            <w:r>
              <w:rPr>
                <w:i/>
              </w:rPr>
              <w:t>Adoption of Children Amendment Act 1980</w:t>
            </w:r>
          </w:p>
        </w:tc>
        <w:tc>
          <w:tcPr>
            <w:tcW w:w="1276" w:type="dxa"/>
          </w:tcPr>
          <w:p w14:paraId="2EC4DD5E" w14:textId="77777777" w:rsidR="00701746" w:rsidRDefault="007919F7">
            <w:pPr>
              <w:pStyle w:val="Table09Row"/>
            </w:pPr>
            <w:r>
              <w:t>9 Dec 1980</w:t>
            </w:r>
          </w:p>
        </w:tc>
        <w:tc>
          <w:tcPr>
            <w:tcW w:w="3402" w:type="dxa"/>
          </w:tcPr>
          <w:p w14:paraId="516D237B" w14:textId="77777777" w:rsidR="00701746" w:rsidRDefault="007919F7">
            <w:pPr>
              <w:pStyle w:val="Table09Row"/>
            </w:pPr>
            <w:r>
              <w:t xml:space="preserve">1 Jul 1981 (see s. 2 and </w:t>
            </w:r>
            <w:r>
              <w:rPr>
                <w:i/>
              </w:rPr>
              <w:t>Gazette</w:t>
            </w:r>
            <w:r>
              <w:t xml:space="preserve"> 26 Jun 1981 p. 2285)</w:t>
            </w:r>
          </w:p>
        </w:tc>
        <w:tc>
          <w:tcPr>
            <w:tcW w:w="1123" w:type="dxa"/>
          </w:tcPr>
          <w:p w14:paraId="62F718B2" w14:textId="77777777" w:rsidR="00701746" w:rsidRDefault="007919F7">
            <w:pPr>
              <w:pStyle w:val="Table09Row"/>
            </w:pPr>
            <w:r>
              <w:t>1994/009</w:t>
            </w:r>
          </w:p>
        </w:tc>
      </w:tr>
      <w:tr w:rsidR="00701746" w14:paraId="5CE6DD73" w14:textId="77777777">
        <w:trPr>
          <w:cantSplit/>
          <w:jc w:val="center"/>
        </w:trPr>
        <w:tc>
          <w:tcPr>
            <w:tcW w:w="1418" w:type="dxa"/>
          </w:tcPr>
          <w:p w14:paraId="63CE1659" w14:textId="77777777" w:rsidR="00701746" w:rsidRDefault="007919F7">
            <w:pPr>
              <w:pStyle w:val="Table09Row"/>
            </w:pPr>
            <w:r>
              <w:t>1980/086</w:t>
            </w:r>
          </w:p>
        </w:tc>
        <w:tc>
          <w:tcPr>
            <w:tcW w:w="2693" w:type="dxa"/>
          </w:tcPr>
          <w:p w14:paraId="743C2D58" w14:textId="77777777" w:rsidR="00701746" w:rsidRDefault="007919F7">
            <w:pPr>
              <w:pStyle w:val="Table09Row"/>
            </w:pPr>
            <w:r>
              <w:rPr>
                <w:i/>
              </w:rPr>
              <w:t>Industrial Training Amendment Act 1980</w:t>
            </w:r>
          </w:p>
        </w:tc>
        <w:tc>
          <w:tcPr>
            <w:tcW w:w="1276" w:type="dxa"/>
          </w:tcPr>
          <w:p w14:paraId="43A48114" w14:textId="77777777" w:rsidR="00701746" w:rsidRDefault="007919F7">
            <w:pPr>
              <w:pStyle w:val="Table09Row"/>
            </w:pPr>
            <w:r>
              <w:t>9 Dec 1980</w:t>
            </w:r>
          </w:p>
        </w:tc>
        <w:tc>
          <w:tcPr>
            <w:tcW w:w="3402" w:type="dxa"/>
          </w:tcPr>
          <w:p w14:paraId="18F8BCB3" w14:textId="77777777" w:rsidR="00701746" w:rsidRDefault="007919F7">
            <w:pPr>
              <w:pStyle w:val="Table09Row"/>
            </w:pPr>
            <w:r>
              <w:t xml:space="preserve">20 Jul 1981 (see s. 2 and </w:t>
            </w:r>
            <w:r>
              <w:rPr>
                <w:i/>
              </w:rPr>
              <w:t>Gazette</w:t>
            </w:r>
            <w:r>
              <w:t xml:space="preserve"> 17 Jul 1981 p. 2865)</w:t>
            </w:r>
          </w:p>
        </w:tc>
        <w:tc>
          <w:tcPr>
            <w:tcW w:w="1123" w:type="dxa"/>
          </w:tcPr>
          <w:p w14:paraId="196BF01A" w14:textId="77777777" w:rsidR="00701746" w:rsidRDefault="00701746">
            <w:pPr>
              <w:pStyle w:val="Table09Row"/>
            </w:pPr>
          </w:p>
        </w:tc>
      </w:tr>
      <w:tr w:rsidR="00701746" w14:paraId="706E119C" w14:textId="77777777">
        <w:trPr>
          <w:cantSplit/>
          <w:jc w:val="center"/>
        </w:trPr>
        <w:tc>
          <w:tcPr>
            <w:tcW w:w="1418" w:type="dxa"/>
          </w:tcPr>
          <w:p w14:paraId="1FCA73F9" w14:textId="77777777" w:rsidR="00701746" w:rsidRDefault="007919F7">
            <w:pPr>
              <w:pStyle w:val="Table09Row"/>
            </w:pPr>
            <w:r>
              <w:t>1980/087</w:t>
            </w:r>
          </w:p>
        </w:tc>
        <w:tc>
          <w:tcPr>
            <w:tcW w:w="2693" w:type="dxa"/>
          </w:tcPr>
          <w:p w14:paraId="34CFE037" w14:textId="77777777" w:rsidR="00701746" w:rsidRDefault="007919F7">
            <w:pPr>
              <w:pStyle w:val="Table09Row"/>
            </w:pPr>
            <w:r>
              <w:rPr>
                <w:i/>
              </w:rPr>
              <w:t>Nurses Amendment Act 1980</w:t>
            </w:r>
          </w:p>
        </w:tc>
        <w:tc>
          <w:tcPr>
            <w:tcW w:w="1276" w:type="dxa"/>
          </w:tcPr>
          <w:p w14:paraId="25D95FC5" w14:textId="77777777" w:rsidR="00701746" w:rsidRDefault="007919F7">
            <w:pPr>
              <w:pStyle w:val="Table09Row"/>
            </w:pPr>
            <w:r>
              <w:t>9 Dec 1980</w:t>
            </w:r>
          </w:p>
        </w:tc>
        <w:tc>
          <w:tcPr>
            <w:tcW w:w="3402" w:type="dxa"/>
          </w:tcPr>
          <w:p w14:paraId="1F3BCE7A" w14:textId="77777777" w:rsidR="00701746" w:rsidRDefault="007919F7">
            <w:pPr>
              <w:pStyle w:val="Table09Row"/>
            </w:pPr>
            <w:r>
              <w:t xml:space="preserve">14 Aug 1981 (see s. 2 and </w:t>
            </w:r>
            <w:r>
              <w:rPr>
                <w:i/>
              </w:rPr>
              <w:t>Gazette</w:t>
            </w:r>
            <w:r>
              <w:t xml:space="preserve"> 14 Aug 1981 p. 3299)</w:t>
            </w:r>
          </w:p>
        </w:tc>
        <w:tc>
          <w:tcPr>
            <w:tcW w:w="1123" w:type="dxa"/>
          </w:tcPr>
          <w:p w14:paraId="546CE3DA" w14:textId="77777777" w:rsidR="00701746" w:rsidRDefault="007919F7">
            <w:pPr>
              <w:pStyle w:val="Table09Row"/>
            </w:pPr>
            <w:r>
              <w:t>1992/027</w:t>
            </w:r>
          </w:p>
        </w:tc>
      </w:tr>
      <w:tr w:rsidR="00701746" w14:paraId="249ED059" w14:textId="77777777">
        <w:trPr>
          <w:cantSplit/>
          <w:jc w:val="center"/>
        </w:trPr>
        <w:tc>
          <w:tcPr>
            <w:tcW w:w="1418" w:type="dxa"/>
          </w:tcPr>
          <w:p w14:paraId="49A691B2" w14:textId="77777777" w:rsidR="00701746" w:rsidRDefault="007919F7">
            <w:pPr>
              <w:pStyle w:val="Table09Row"/>
            </w:pPr>
            <w:r>
              <w:lastRenderedPageBreak/>
              <w:t>1980/088</w:t>
            </w:r>
          </w:p>
        </w:tc>
        <w:tc>
          <w:tcPr>
            <w:tcW w:w="2693" w:type="dxa"/>
          </w:tcPr>
          <w:p w14:paraId="1630359B" w14:textId="77777777" w:rsidR="00701746" w:rsidRDefault="007919F7">
            <w:pPr>
              <w:pStyle w:val="Table09Row"/>
            </w:pPr>
            <w:r>
              <w:rPr>
                <w:i/>
              </w:rPr>
              <w:t>Hire‑Purchase Amendment Act (No. 2) 1980</w:t>
            </w:r>
          </w:p>
        </w:tc>
        <w:tc>
          <w:tcPr>
            <w:tcW w:w="1276" w:type="dxa"/>
          </w:tcPr>
          <w:p w14:paraId="528529EA" w14:textId="77777777" w:rsidR="00701746" w:rsidRDefault="007919F7">
            <w:pPr>
              <w:pStyle w:val="Table09Row"/>
            </w:pPr>
            <w:r>
              <w:t>9 Dec 1980</w:t>
            </w:r>
          </w:p>
        </w:tc>
        <w:tc>
          <w:tcPr>
            <w:tcW w:w="3402" w:type="dxa"/>
          </w:tcPr>
          <w:p w14:paraId="59A5CF19" w14:textId="77777777" w:rsidR="00701746" w:rsidRDefault="007919F7">
            <w:pPr>
              <w:pStyle w:val="Table09Row"/>
            </w:pPr>
            <w:r>
              <w:t xml:space="preserve">1 Feb 1981 (see s. 2 and </w:t>
            </w:r>
            <w:r>
              <w:rPr>
                <w:i/>
              </w:rPr>
              <w:t>Gazette</w:t>
            </w:r>
            <w:r>
              <w:t xml:space="preserve"> 16 Jan 1981 p. 102)</w:t>
            </w:r>
          </w:p>
        </w:tc>
        <w:tc>
          <w:tcPr>
            <w:tcW w:w="1123" w:type="dxa"/>
          </w:tcPr>
          <w:p w14:paraId="4906CACC" w14:textId="77777777" w:rsidR="00701746" w:rsidRDefault="00701746">
            <w:pPr>
              <w:pStyle w:val="Table09Row"/>
            </w:pPr>
          </w:p>
        </w:tc>
      </w:tr>
      <w:tr w:rsidR="00701746" w14:paraId="4FCDEA1F" w14:textId="77777777">
        <w:trPr>
          <w:cantSplit/>
          <w:jc w:val="center"/>
        </w:trPr>
        <w:tc>
          <w:tcPr>
            <w:tcW w:w="1418" w:type="dxa"/>
          </w:tcPr>
          <w:p w14:paraId="7BABB0CF" w14:textId="77777777" w:rsidR="00701746" w:rsidRDefault="007919F7">
            <w:pPr>
              <w:pStyle w:val="Table09Row"/>
            </w:pPr>
            <w:r>
              <w:t>1980/089</w:t>
            </w:r>
          </w:p>
        </w:tc>
        <w:tc>
          <w:tcPr>
            <w:tcW w:w="2693" w:type="dxa"/>
          </w:tcPr>
          <w:p w14:paraId="04AAE42C" w14:textId="77777777" w:rsidR="00701746" w:rsidRDefault="007919F7">
            <w:pPr>
              <w:pStyle w:val="Table09Row"/>
            </w:pPr>
            <w:r>
              <w:rPr>
                <w:i/>
              </w:rPr>
              <w:t>Occupational Therapists Registration Act 1980</w:t>
            </w:r>
          </w:p>
        </w:tc>
        <w:tc>
          <w:tcPr>
            <w:tcW w:w="1276" w:type="dxa"/>
          </w:tcPr>
          <w:p w14:paraId="2B001FE9" w14:textId="77777777" w:rsidR="00701746" w:rsidRDefault="007919F7">
            <w:pPr>
              <w:pStyle w:val="Table09Row"/>
            </w:pPr>
            <w:r>
              <w:t>9 Dec 1980</w:t>
            </w:r>
          </w:p>
        </w:tc>
        <w:tc>
          <w:tcPr>
            <w:tcW w:w="3402" w:type="dxa"/>
          </w:tcPr>
          <w:p w14:paraId="3ED502C3" w14:textId="77777777" w:rsidR="00701746" w:rsidRDefault="007919F7">
            <w:pPr>
              <w:pStyle w:val="Table09Row"/>
            </w:pPr>
            <w:r>
              <w:t xml:space="preserve">11 Dec 1981 (see s. 2 and </w:t>
            </w:r>
            <w:r>
              <w:rPr>
                <w:i/>
              </w:rPr>
              <w:t>Gazette</w:t>
            </w:r>
            <w:r>
              <w:t xml:space="preserve"> 11 Dec 1981 p. 5053)</w:t>
            </w:r>
          </w:p>
        </w:tc>
        <w:tc>
          <w:tcPr>
            <w:tcW w:w="1123" w:type="dxa"/>
          </w:tcPr>
          <w:p w14:paraId="0CD7D9DF" w14:textId="77777777" w:rsidR="00701746" w:rsidRDefault="007919F7">
            <w:pPr>
              <w:pStyle w:val="Table09Row"/>
            </w:pPr>
            <w:r>
              <w:t>2005/042</w:t>
            </w:r>
          </w:p>
        </w:tc>
      </w:tr>
      <w:tr w:rsidR="00701746" w14:paraId="4F948C25" w14:textId="77777777">
        <w:trPr>
          <w:cantSplit/>
          <w:jc w:val="center"/>
        </w:trPr>
        <w:tc>
          <w:tcPr>
            <w:tcW w:w="1418" w:type="dxa"/>
          </w:tcPr>
          <w:p w14:paraId="299B8440" w14:textId="77777777" w:rsidR="00701746" w:rsidRDefault="007919F7">
            <w:pPr>
              <w:pStyle w:val="Table09Row"/>
            </w:pPr>
            <w:r>
              <w:t>1980/090</w:t>
            </w:r>
          </w:p>
        </w:tc>
        <w:tc>
          <w:tcPr>
            <w:tcW w:w="2693" w:type="dxa"/>
          </w:tcPr>
          <w:p w14:paraId="4E2D4EAF" w14:textId="77777777" w:rsidR="00701746" w:rsidRDefault="007919F7">
            <w:pPr>
              <w:pStyle w:val="Table09Row"/>
            </w:pPr>
            <w:r>
              <w:rPr>
                <w:i/>
              </w:rPr>
              <w:t>Appropriation Act (Consolidated Revenue Fund) 1980‑81</w:t>
            </w:r>
          </w:p>
        </w:tc>
        <w:tc>
          <w:tcPr>
            <w:tcW w:w="1276" w:type="dxa"/>
          </w:tcPr>
          <w:p w14:paraId="3B307BB2" w14:textId="77777777" w:rsidR="00701746" w:rsidRDefault="007919F7">
            <w:pPr>
              <w:pStyle w:val="Table09Row"/>
            </w:pPr>
            <w:r>
              <w:t>9 Dec 1980</w:t>
            </w:r>
          </w:p>
        </w:tc>
        <w:tc>
          <w:tcPr>
            <w:tcW w:w="3402" w:type="dxa"/>
          </w:tcPr>
          <w:p w14:paraId="4E0639A0" w14:textId="77777777" w:rsidR="00701746" w:rsidRDefault="007919F7">
            <w:pPr>
              <w:pStyle w:val="Table09Row"/>
            </w:pPr>
            <w:r>
              <w:t>9 Dec 1980</w:t>
            </w:r>
          </w:p>
        </w:tc>
        <w:tc>
          <w:tcPr>
            <w:tcW w:w="1123" w:type="dxa"/>
          </w:tcPr>
          <w:p w14:paraId="5FDD806C" w14:textId="77777777" w:rsidR="00701746" w:rsidRDefault="00701746">
            <w:pPr>
              <w:pStyle w:val="Table09Row"/>
            </w:pPr>
          </w:p>
        </w:tc>
      </w:tr>
      <w:tr w:rsidR="00701746" w14:paraId="31E5A16F" w14:textId="77777777">
        <w:trPr>
          <w:cantSplit/>
          <w:jc w:val="center"/>
        </w:trPr>
        <w:tc>
          <w:tcPr>
            <w:tcW w:w="1418" w:type="dxa"/>
          </w:tcPr>
          <w:p w14:paraId="10D14A46" w14:textId="77777777" w:rsidR="00701746" w:rsidRDefault="007919F7">
            <w:pPr>
              <w:pStyle w:val="Table09Row"/>
            </w:pPr>
            <w:r>
              <w:t>1980/091</w:t>
            </w:r>
          </w:p>
        </w:tc>
        <w:tc>
          <w:tcPr>
            <w:tcW w:w="2693" w:type="dxa"/>
          </w:tcPr>
          <w:p w14:paraId="481B294F" w14:textId="77777777" w:rsidR="00701746" w:rsidRDefault="007919F7">
            <w:pPr>
              <w:pStyle w:val="Table09Row"/>
            </w:pPr>
            <w:r>
              <w:rPr>
                <w:i/>
              </w:rPr>
              <w:t>Appropriation Act (General Loan Fund) 1980‑81</w:t>
            </w:r>
          </w:p>
        </w:tc>
        <w:tc>
          <w:tcPr>
            <w:tcW w:w="1276" w:type="dxa"/>
          </w:tcPr>
          <w:p w14:paraId="550C9949" w14:textId="77777777" w:rsidR="00701746" w:rsidRDefault="007919F7">
            <w:pPr>
              <w:pStyle w:val="Table09Row"/>
            </w:pPr>
            <w:r>
              <w:t>9 Dec 1980</w:t>
            </w:r>
          </w:p>
        </w:tc>
        <w:tc>
          <w:tcPr>
            <w:tcW w:w="3402" w:type="dxa"/>
          </w:tcPr>
          <w:p w14:paraId="5F615A56" w14:textId="77777777" w:rsidR="00701746" w:rsidRDefault="007919F7">
            <w:pPr>
              <w:pStyle w:val="Table09Row"/>
            </w:pPr>
            <w:r>
              <w:t>9 Dec 1980</w:t>
            </w:r>
          </w:p>
        </w:tc>
        <w:tc>
          <w:tcPr>
            <w:tcW w:w="1123" w:type="dxa"/>
          </w:tcPr>
          <w:p w14:paraId="34D386C2" w14:textId="77777777" w:rsidR="00701746" w:rsidRDefault="00701746">
            <w:pPr>
              <w:pStyle w:val="Table09Row"/>
            </w:pPr>
          </w:p>
        </w:tc>
      </w:tr>
      <w:tr w:rsidR="00701746" w14:paraId="7D6938D3" w14:textId="77777777">
        <w:trPr>
          <w:cantSplit/>
          <w:jc w:val="center"/>
        </w:trPr>
        <w:tc>
          <w:tcPr>
            <w:tcW w:w="1418" w:type="dxa"/>
          </w:tcPr>
          <w:p w14:paraId="516EFAD0" w14:textId="77777777" w:rsidR="00701746" w:rsidRDefault="007919F7">
            <w:pPr>
              <w:pStyle w:val="Table09Row"/>
            </w:pPr>
            <w:r>
              <w:t>1980/092</w:t>
            </w:r>
          </w:p>
        </w:tc>
        <w:tc>
          <w:tcPr>
            <w:tcW w:w="2693" w:type="dxa"/>
          </w:tcPr>
          <w:p w14:paraId="2998CF16" w14:textId="77777777" w:rsidR="00701746" w:rsidRDefault="007919F7">
            <w:pPr>
              <w:pStyle w:val="Table09Row"/>
            </w:pPr>
            <w:r>
              <w:rPr>
                <w:i/>
              </w:rPr>
              <w:t>Loan Act 1980</w:t>
            </w:r>
          </w:p>
        </w:tc>
        <w:tc>
          <w:tcPr>
            <w:tcW w:w="1276" w:type="dxa"/>
          </w:tcPr>
          <w:p w14:paraId="664D4A71" w14:textId="77777777" w:rsidR="00701746" w:rsidRDefault="007919F7">
            <w:pPr>
              <w:pStyle w:val="Table09Row"/>
            </w:pPr>
            <w:r>
              <w:t>9 Dec 1980</w:t>
            </w:r>
          </w:p>
        </w:tc>
        <w:tc>
          <w:tcPr>
            <w:tcW w:w="3402" w:type="dxa"/>
          </w:tcPr>
          <w:p w14:paraId="3E2DCDE2" w14:textId="77777777" w:rsidR="00701746" w:rsidRDefault="007919F7">
            <w:pPr>
              <w:pStyle w:val="Table09Row"/>
            </w:pPr>
            <w:r>
              <w:t>9 Dec 1980</w:t>
            </w:r>
          </w:p>
        </w:tc>
        <w:tc>
          <w:tcPr>
            <w:tcW w:w="1123" w:type="dxa"/>
          </w:tcPr>
          <w:p w14:paraId="7E40221A" w14:textId="77777777" w:rsidR="00701746" w:rsidRDefault="00701746">
            <w:pPr>
              <w:pStyle w:val="Table09Row"/>
            </w:pPr>
          </w:p>
        </w:tc>
      </w:tr>
      <w:tr w:rsidR="00701746" w14:paraId="0E4FA8C6" w14:textId="77777777">
        <w:trPr>
          <w:cantSplit/>
          <w:jc w:val="center"/>
        </w:trPr>
        <w:tc>
          <w:tcPr>
            <w:tcW w:w="1418" w:type="dxa"/>
          </w:tcPr>
          <w:p w14:paraId="48B600BF" w14:textId="77777777" w:rsidR="00701746" w:rsidRDefault="007919F7">
            <w:pPr>
              <w:pStyle w:val="Table09Row"/>
            </w:pPr>
            <w:r>
              <w:t>1980/093</w:t>
            </w:r>
          </w:p>
        </w:tc>
        <w:tc>
          <w:tcPr>
            <w:tcW w:w="2693" w:type="dxa"/>
          </w:tcPr>
          <w:p w14:paraId="0947703D" w14:textId="77777777" w:rsidR="00701746" w:rsidRDefault="007919F7">
            <w:pPr>
              <w:pStyle w:val="Table09Row"/>
            </w:pPr>
            <w:r>
              <w:rPr>
                <w:i/>
              </w:rPr>
              <w:t>Pharmacy Amendment Act 1980</w:t>
            </w:r>
          </w:p>
        </w:tc>
        <w:tc>
          <w:tcPr>
            <w:tcW w:w="1276" w:type="dxa"/>
          </w:tcPr>
          <w:p w14:paraId="14A98744" w14:textId="77777777" w:rsidR="00701746" w:rsidRDefault="007919F7">
            <w:pPr>
              <w:pStyle w:val="Table09Row"/>
            </w:pPr>
            <w:r>
              <w:t>9 Dec 1980</w:t>
            </w:r>
          </w:p>
        </w:tc>
        <w:tc>
          <w:tcPr>
            <w:tcW w:w="3402" w:type="dxa"/>
          </w:tcPr>
          <w:p w14:paraId="46B6EA89" w14:textId="77777777" w:rsidR="00701746" w:rsidRDefault="007919F7">
            <w:pPr>
              <w:pStyle w:val="Table09Row"/>
            </w:pPr>
            <w:r>
              <w:t>9 Dec 1980</w:t>
            </w:r>
          </w:p>
        </w:tc>
        <w:tc>
          <w:tcPr>
            <w:tcW w:w="1123" w:type="dxa"/>
          </w:tcPr>
          <w:p w14:paraId="72505166" w14:textId="77777777" w:rsidR="00701746" w:rsidRDefault="00701746">
            <w:pPr>
              <w:pStyle w:val="Table09Row"/>
            </w:pPr>
          </w:p>
        </w:tc>
      </w:tr>
      <w:tr w:rsidR="00701746" w14:paraId="5BCA9BCB" w14:textId="77777777">
        <w:trPr>
          <w:cantSplit/>
          <w:jc w:val="center"/>
        </w:trPr>
        <w:tc>
          <w:tcPr>
            <w:tcW w:w="1418" w:type="dxa"/>
          </w:tcPr>
          <w:p w14:paraId="210A6B01" w14:textId="77777777" w:rsidR="00701746" w:rsidRDefault="007919F7">
            <w:pPr>
              <w:pStyle w:val="Table09Row"/>
            </w:pPr>
            <w:r>
              <w:t>1980/094</w:t>
            </w:r>
          </w:p>
        </w:tc>
        <w:tc>
          <w:tcPr>
            <w:tcW w:w="2693" w:type="dxa"/>
          </w:tcPr>
          <w:p w14:paraId="27B7CC3F" w14:textId="77777777" w:rsidR="00701746" w:rsidRDefault="007919F7">
            <w:pPr>
              <w:pStyle w:val="Table09Row"/>
            </w:pPr>
            <w:r>
              <w:rPr>
                <w:i/>
              </w:rPr>
              <w:t>Dental Amendment Act 1980</w:t>
            </w:r>
          </w:p>
        </w:tc>
        <w:tc>
          <w:tcPr>
            <w:tcW w:w="1276" w:type="dxa"/>
          </w:tcPr>
          <w:p w14:paraId="51236048" w14:textId="77777777" w:rsidR="00701746" w:rsidRDefault="007919F7">
            <w:pPr>
              <w:pStyle w:val="Table09Row"/>
            </w:pPr>
            <w:r>
              <w:t>9 Dec 1980</w:t>
            </w:r>
          </w:p>
        </w:tc>
        <w:tc>
          <w:tcPr>
            <w:tcW w:w="3402" w:type="dxa"/>
          </w:tcPr>
          <w:p w14:paraId="55318A5D" w14:textId="77777777" w:rsidR="00701746" w:rsidRDefault="007919F7">
            <w:pPr>
              <w:pStyle w:val="Table09Row"/>
            </w:pPr>
            <w:r>
              <w:t xml:space="preserve">28 Aug 1981 (see s. 2 and </w:t>
            </w:r>
            <w:r>
              <w:rPr>
                <w:i/>
              </w:rPr>
              <w:t>Gazette</w:t>
            </w:r>
            <w:r>
              <w:t xml:space="preserve"> 28 Aug 1981 p. 3553)</w:t>
            </w:r>
          </w:p>
        </w:tc>
        <w:tc>
          <w:tcPr>
            <w:tcW w:w="1123" w:type="dxa"/>
          </w:tcPr>
          <w:p w14:paraId="6895F450" w14:textId="77777777" w:rsidR="00701746" w:rsidRDefault="00701746">
            <w:pPr>
              <w:pStyle w:val="Table09Row"/>
            </w:pPr>
          </w:p>
        </w:tc>
      </w:tr>
      <w:tr w:rsidR="00701746" w14:paraId="250D3C9D" w14:textId="77777777">
        <w:trPr>
          <w:cantSplit/>
          <w:jc w:val="center"/>
        </w:trPr>
        <w:tc>
          <w:tcPr>
            <w:tcW w:w="1418" w:type="dxa"/>
          </w:tcPr>
          <w:p w14:paraId="06C7A8D2" w14:textId="77777777" w:rsidR="00701746" w:rsidRDefault="007919F7">
            <w:pPr>
              <w:pStyle w:val="Table09Row"/>
            </w:pPr>
            <w:r>
              <w:t>1980/095</w:t>
            </w:r>
          </w:p>
        </w:tc>
        <w:tc>
          <w:tcPr>
            <w:tcW w:w="2693" w:type="dxa"/>
          </w:tcPr>
          <w:p w14:paraId="34A42D3F" w14:textId="77777777" w:rsidR="00701746" w:rsidRDefault="007919F7">
            <w:pPr>
              <w:pStyle w:val="Table09Row"/>
            </w:pPr>
            <w:r>
              <w:rPr>
                <w:i/>
              </w:rPr>
              <w:t>Reserves Act 1980</w:t>
            </w:r>
          </w:p>
        </w:tc>
        <w:tc>
          <w:tcPr>
            <w:tcW w:w="1276" w:type="dxa"/>
          </w:tcPr>
          <w:p w14:paraId="1968A321" w14:textId="77777777" w:rsidR="00701746" w:rsidRDefault="007919F7">
            <w:pPr>
              <w:pStyle w:val="Table09Row"/>
            </w:pPr>
            <w:r>
              <w:t>9 Dec 1980</w:t>
            </w:r>
          </w:p>
        </w:tc>
        <w:tc>
          <w:tcPr>
            <w:tcW w:w="3402" w:type="dxa"/>
          </w:tcPr>
          <w:p w14:paraId="5E46E946" w14:textId="77777777" w:rsidR="00701746" w:rsidRDefault="007919F7">
            <w:pPr>
              <w:pStyle w:val="Table09Row"/>
            </w:pPr>
            <w:r>
              <w:t>9 Dec 1980</w:t>
            </w:r>
          </w:p>
        </w:tc>
        <w:tc>
          <w:tcPr>
            <w:tcW w:w="1123" w:type="dxa"/>
          </w:tcPr>
          <w:p w14:paraId="61701CC9" w14:textId="77777777" w:rsidR="00701746" w:rsidRDefault="00701746">
            <w:pPr>
              <w:pStyle w:val="Table09Row"/>
            </w:pPr>
          </w:p>
        </w:tc>
      </w:tr>
      <w:tr w:rsidR="00701746" w14:paraId="4552BC95" w14:textId="77777777">
        <w:trPr>
          <w:cantSplit/>
          <w:jc w:val="center"/>
        </w:trPr>
        <w:tc>
          <w:tcPr>
            <w:tcW w:w="1418" w:type="dxa"/>
          </w:tcPr>
          <w:p w14:paraId="07DB149A" w14:textId="77777777" w:rsidR="00701746" w:rsidRDefault="007919F7">
            <w:pPr>
              <w:pStyle w:val="Table09Row"/>
            </w:pPr>
            <w:r>
              <w:t>1980/096</w:t>
            </w:r>
          </w:p>
        </w:tc>
        <w:tc>
          <w:tcPr>
            <w:tcW w:w="2693" w:type="dxa"/>
          </w:tcPr>
          <w:p w14:paraId="7AB208F2" w14:textId="77777777" w:rsidR="00701746" w:rsidRDefault="007919F7">
            <w:pPr>
              <w:pStyle w:val="Table09Row"/>
            </w:pPr>
            <w:r>
              <w:rPr>
                <w:i/>
              </w:rPr>
              <w:t>Acts Amendment (Strict Security Life Imprisonment) Act 1980</w:t>
            </w:r>
          </w:p>
        </w:tc>
        <w:tc>
          <w:tcPr>
            <w:tcW w:w="1276" w:type="dxa"/>
          </w:tcPr>
          <w:p w14:paraId="1B0E242D" w14:textId="77777777" w:rsidR="00701746" w:rsidRDefault="007919F7">
            <w:pPr>
              <w:pStyle w:val="Table09Row"/>
            </w:pPr>
            <w:r>
              <w:t>9 Dec 1980</w:t>
            </w:r>
          </w:p>
        </w:tc>
        <w:tc>
          <w:tcPr>
            <w:tcW w:w="3402" w:type="dxa"/>
          </w:tcPr>
          <w:p w14:paraId="088E9A5C" w14:textId="77777777" w:rsidR="00701746" w:rsidRDefault="007919F7">
            <w:pPr>
              <w:pStyle w:val="Table09Row"/>
            </w:pPr>
            <w:r>
              <w:t>9 Dec 1980</w:t>
            </w:r>
          </w:p>
        </w:tc>
        <w:tc>
          <w:tcPr>
            <w:tcW w:w="1123" w:type="dxa"/>
          </w:tcPr>
          <w:p w14:paraId="61C45DE3" w14:textId="77777777" w:rsidR="00701746" w:rsidRDefault="00701746">
            <w:pPr>
              <w:pStyle w:val="Table09Row"/>
            </w:pPr>
          </w:p>
        </w:tc>
      </w:tr>
      <w:tr w:rsidR="00701746" w14:paraId="3762CA9A" w14:textId="77777777">
        <w:trPr>
          <w:cantSplit/>
          <w:jc w:val="center"/>
        </w:trPr>
        <w:tc>
          <w:tcPr>
            <w:tcW w:w="1418" w:type="dxa"/>
          </w:tcPr>
          <w:p w14:paraId="12198848" w14:textId="77777777" w:rsidR="00701746" w:rsidRDefault="007919F7">
            <w:pPr>
              <w:pStyle w:val="Table09Row"/>
            </w:pPr>
            <w:r>
              <w:t>1980/097</w:t>
            </w:r>
          </w:p>
        </w:tc>
        <w:tc>
          <w:tcPr>
            <w:tcW w:w="2693" w:type="dxa"/>
          </w:tcPr>
          <w:p w14:paraId="788DF810" w14:textId="77777777" w:rsidR="00701746" w:rsidRDefault="007919F7">
            <w:pPr>
              <w:pStyle w:val="Table09Row"/>
            </w:pPr>
            <w:r>
              <w:rPr>
                <w:i/>
              </w:rPr>
              <w:t xml:space="preserve">Land Amendment Act </w:t>
            </w:r>
            <w:r>
              <w:rPr>
                <w:i/>
              </w:rPr>
              <w:t>(No. 2) 1980</w:t>
            </w:r>
          </w:p>
        </w:tc>
        <w:tc>
          <w:tcPr>
            <w:tcW w:w="1276" w:type="dxa"/>
          </w:tcPr>
          <w:p w14:paraId="797269B5" w14:textId="77777777" w:rsidR="00701746" w:rsidRDefault="007919F7">
            <w:pPr>
              <w:pStyle w:val="Table09Row"/>
            </w:pPr>
            <w:r>
              <w:t>9 Dec 1980</w:t>
            </w:r>
          </w:p>
        </w:tc>
        <w:tc>
          <w:tcPr>
            <w:tcW w:w="3402" w:type="dxa"/>
          </w:tcPr>
          <w:p w14:paraId="354E342C" w14:textId="77777777" w:rsidR="00701746" w:rsidRDefault="007919F7">
            <w:pPr>
              <w:pStyle w:val="Table09Row"/>
            </w:pPr>
            <w:r>
              <w:t xml:space="preserve">20 Feb 1981 (see s. 2 and </w:t>
            </w:r>
            <w:r>
              <w:rPr>
                <w:i/>
              </w:rPr>
              <w:t>Gazette</w:t>
            </w:r>
            <w:r>
              <w:t xml:space="preserve"> 20 Feb 1981 p. 721)</w:t>
            </w:r>
          </w:p>
        </w:tc>
        <w:tc>
          <w:tcPr>
            <w:tcW w:w="1123" w:type="dxa"/>
          </w:tcPr>
          <w:p w14:paraId="143459B9" w14:textId="77777777" w:rsidR="00701746" w:rsidRDefault="007919F7">
            <w:pPr>
              <w:pStyle w:val="Table09Row"/>
            </w:pPr>
            <w:r>
              <w:t>1997/030</w:t>
            </w:r>
          </w:p>
        </w:tc>
      </w:tr>
    </w:tbl>
    <w:p w14:paraId="640338DB" w14:textId="77777777" w:rsidR="00701746" w:rsidRDefault="00701746"/>
    <w:p w14:paraId="6AA90B43" w14:textId="77777777" w:rsidR="00701746" w:rsidRDefault="007919F7">
      <w:pPr>
        <w:pStyle w:val="IAlphabetDivider"/>
      </w:pPr>
      <w:r>
        <w:lastRenderedPageBreak/>
        <w:t>1979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730ADD4" w14:textId="77777777">
        <w:trPr>
          <w:cantSplit/>
          <w:trHeight w:val="510"/>
          <w:tblHeader/>
          <w:jc w:val="center"/>
        </w:trPr>
        <w:tc>
          <w:tcPr>
            <w:tcW w:w="1418" w:type="dxa"/>
            <w:tcBorders>
              <w:top w:val="single" w:sz="4" w:space="0" w:color="auto"/>
              <w:bottom w:val="single" w:sz="4" w:space="0" w:color="auto"/>
            </w:tcBorders>
            <w:vAlign w:val="center"/>
          </w:tcPr>
          <w:p w14:paraId="7222042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E05F47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580E20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C6C347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E254763" w14:textId="77777777" w:rsidR="00701746" w:rsidRDefault="007919F7">
            <w:pPr>
              <w:pStyle w:val="Table09Hdr"/>
            </w:pPr>
            <w:r>
              <w:t>Repealed/Expired</w:t>
            </w:r>
          </w:p>
        </w:tc>
      </w:tr>
      <w:tr w:rsidR="00701746" w14:paraId="193066EB" w14:textId="77777777">
        <w:trPr>
          <w:cantSplit/>
          <w:jc w:val="center"/>
        </w:trPr>
        <w:tc>
          <w:tcPr>
            <w:tcW w:w="1418" w:type="dxa"/>
          </w:tcPr>
          <w:p w14:paraId="21898A70" w14:textId="77777777" w:rsidR="00701746" w:rsidRDefault="007919F7">
            <w:pPr>
              <w:pStyle w:val="Table09Row"/>
            </w:pPr>
            <w:r>
              <w:t>1979/001</w:t>
            </w:r>
          </w:p>
        </w:tc>
        <w:tc>
          <w:tcPr>
            <w:tcW w:w="2693" w:type="dxa"/>
          </w:tcPr>
          <w:p w14:paraId="3490BE3C" w14:textId="77777777" w:rsidR="00701746" w:rsidRDefault="007919F7">
            <w:pPr>
              <w:pStyle w:val="Table09Row"/>
            </w:pPr>
            <w:r>
              <w:rPr>
                <w:i/>
              </w:rPr>
              <w:t>Essential Foodstuffs and Commodities Act 1979</w:t>
            </w:r>
          </w:p>
        </w:tc>
        <w:tc>
          <w:tcPr>
            <w:tcW w:w="1276" w:type="dxa"/>
          </w:tcPr>
          <w:p w14:paraId="2FDECB94" w14:textId="77777777" w:rsidR="00701746" w:rsidRDefault="007919F7">
            <w:pPr>
              <w:pStyle w:val="Table09Row"/>
            </w:pPr>
            <w:r>
              <w:t>4 Apr 1979</w:t>
            </w:r>
          </w:p>
        </w:tc>
        <w:tc>
          <w:tcPr>
            <w:tcW w:w="3402" w:type="dxa"/>
          </w:tcPr>
          <w:p w14:paraId="1134C70F" w14:textId="77777777" w:rsidR="00701746" w:rsidRDefault="007919F7">
            <w:pPr>
              <w:pStyle w:val="Table09Row"/>
            </w:pPr>
            <w:r>
              <w:t>4 Apr 1979</w:t>
            </w:r>
          </w:p>
        </w:tc>
        <w:tc>
          <w:tcPr>
            <w:tcW w:w="1123" w:type="dxa"/>
          </w:tcPr>
          <w:p w14:paraId="30C53935" w14:textId="77777777" w:rsidR="00701746" w:rsidRDefault="007919F7">
            <w:pPr>
              <w:pStyle w:val="Table09Row"/>
            </w:pPr>
            <w:r>
              <w:t>Exp. 27/09/1983</w:t>
            </w:r>
          </w:p>
        </w:tc>
      </w:tr>
      <w:tr w:rsidR="00701746" w14:paraId="2E2B26E5" w14:textId="77777777">
        <w:trPr>
          <w:cantSplit/>
          <w:jc w:val="center"/>
        </w:trPr>
        <w:tc>
          <w:tcPr>
            <w:tcW w:w="1418" w:type="dxa"/>
          </w:tcPr>
          <w:p w14:paraId="70E915D7" w14:textId="77777777" w:rsidR="00701746" w:rsidRDefault="007919F7">
            <w:pPr>
              <w:pStyle w:val="Table09Row"/>
            </w:pPr>
            <w:r>
              <w:t>1979/002</w:t>
            </w:r>
          </w:p>
        </w:tc>
        <w:tc>
          <w:tcPr>
            <w:tcW w:w="2693" w:type="dxa"/>
          </w:tcPr>
          <w:p w14:paraId="38F7DC75" w14:textId="77777777" w:rsidR="00701746" w:rsidRDefault="007919F7">
            <w:pPr>
              <w:pStyle w:val="Table09Row"/>
            </w:pPr>
            <w:r>
              <w:rPr>
                <w:i/>
              </w:rPr>
              <w:t>Supply Act 1979</w:t>
            </w:r>
          </w:p>
        </w:tc>
        <w:tc>
          <w:tcPr>
            <w:tcW w:w="1276" w:type="dxa"/>
          </w:tcPr>
          <w:p w14:paraId="17D13804" w14:textId="77777777" w:rsidR="00701746" w:rsidRDefault="007919F7">
            <w:pPr>
              <w:pStyle w:val="Table09Row"/>
            </w:pPr>
            <w:r>
              <w:t>17 May 1979</w:t>
            </w:r>
          </w:p>
        </w:tc>
        <w:tc>
          <w:tcPr>
            <w:tcW w:w="3402" w:type="dxa"/>
          </w:tcPr>
          <w:p w14:paraId="505EBE2E" w14:textId="77777777" w:rsidR="00701746" w:rsidRDefault="007919F7">
            <w:pPr>
              <w:pStyle w:val="Table09Row"/>
            </w:pPr>
            <w:r>
              <w:t>17 May 1979</w:t>
            </w:r>
          </w:p>
        </w:tc>
        <w:tc>
          <w:tcPr>
            <w:tcW w:w="1123" w:type="dxa"/>
          </w:tcPr>
          <w:p w14:paraId="5DB2C48C" w14:textId="77777777" w:rsidR="00701746" w:rsidRDefault="00701746">
            <w:pPr>
              <w:pStyle w:val="Table09Row"/>
            </w:pPr>
          </w:p>
        </w:tc>
      </w:tr>
      <w:tr w:rsidR="00701746" w14:paraId="7E0839DC" w14:textId="77777777">
        <w:trPr>
          <w:cantSplit/>
          <w:jc w:val="center"/>
        </w:trPr>
        <w:tc>
          <w:tcPr>
            <w:tcW w:w="1418" w:type="dxa"/>
          </w:tcPr>
          <w:p w14:paraId="487FF895" w14:textId="77777777" w:rsidR="00701746" w:rsidRDefault="007919F7">
            <w:pPr>
              <w:pStyle w:val="Table09Row"/>
            </w:pPr>
            <w:r>
              <w:t>1979/003</w:t>
            </w:r>
          </w:p>
        </w:tc>
        <w:tc>
          <w:tcPr>
            <w:tcW w:w="2693" w:type="dxa"/>
          </w:tcPr>
          <w:p w14:paraId="70703A5A" w14:textId="77777777" w:rsidR="00701746" w:rsidRDefault="007919F7">
            <w:pPr>
              <w:pStyle w:val="Table09Row"/>
            </w:pPr>
            <w:r>
              <w:rPr>
                <w:i/>
              </w:rPr>
              <w:t>Metropolitan Water Supply, Sewerage, and Drainage Act Amendment Act 1979</w:t>
            </w:r>
          </w:p>
        </w:tc>
        <w:tc>
          <w:tcPr>
            <w:tcW w:w="1276" w:type="dxa"/>
          </w:tcPr>
          <w:p w14:paraId="1C7B80D0" w14:textId="77777777" w:rsidR="00701746" w:rsidRDefault="007919F7">
            <w:pPr>
              <w:pStyle w:val="Table09Row"/>
            </w:pPr>
            <w:r>
              <w:t>17 May 1979</w:t>
            </w:r>
          </w:p>
        </w:tc>
        <w:tc>
          <w:tcPr>
            <w:tcW w:w="3402" w:type="dxa"/>
          </w:tcPr>
          <w:p w14:paraId="4909779D" w14:textId="77777777" w:rsidR="00701746" w:rsidRDefault="007919F7">
            <w:pPr>
              <w:pStyle w:val="Table09Row"/>
            </w:pPr>
            <w:r>
              <w:t xml:space="preserve">22 Oct 1979 (see s. 2 and </w:t>
            </w:r>
            <w:r>
              <w:rPr>
                <w:i/>
              </w:rPr>
              <w:t>Gazette</w:t>
            </w:r>
            <w:r>
              <w:t xml:space="preserve"> 14 Sep 1979 p. 2780)</w:t>
            </w:r>
          </w:p>
        </w:tc>
        <w:tc>
          <w:tcPr>
            <w:tcW w:w="1123" w:type="dxa"/>
          </w:tcPr>
          <w:p w14:paraId="0B3EA9E4" w14:textId="77777777" w:rsidR="00701746" w:rsidRDefault="00701746">
            <w:pPr>
              <w:pStyle w:val="Table09Row"/>
            </w:pPr>
          </w:p>
        </w:tc>
      </w:tr>
      <w:tr w:rsidR="00701746" w14:paraId="3CA06767" w14:textId="77777777">
        <w:trPr>
          <w:cantSplit/>
          <w:jc w:val="center"/>
        </w:trPr>
        <w:tc>
          <w:tcPr>
            <w:tcW w:w="1418" w:type="dxa"/>
          </w:tcPr>
          <w:p w14:paraId="1CA0A94E" w14:textId="77777777" w:rsidR="00701746" w:rsidRDefault="007919F7">
            <w:pPr>
              <w:pStyle w:val="Table09Row"/>
            </w:pPr>
            <w:r>
              <w:t>1979/004</w:t>
            </w:r>
          </w:p>
        </w:tc>
        <w:tc>
          <w:tcPr>
            <w:tcW w:w="2693" w:type="dxa"/>
          </w:tcPr>
          <w:p w14:paraId="5A8BDCE4" w14:textId="77777777" w:rsidR="00701746" w:rsidRDefault="007919F7">
            <w:pPr>
              <w:pStyle w:val="Table09Row"/>
            </w:pPr>
            <w:r>
              <w:rPr>
                <w:i/>
              </w:rPr>
              <w:t xml:space="preserve">Collie Coal </w:t>
            </w:r>
            <w:r>
              <w:rPr>
                <w:i/>
              </w:rPr>
              <w:t>(Western Collieries) Agreement Act 1979</w:t>
            </w:r>
          </w:p>
        </w:tc>
        <w:tc>
          <w:tcPr>
            <w:tcW w:w="1276" w:type="dxa"/>
          </w:tcPr>
          <w:p w14:paraId="42A60293" w14:textId="77777777" w:rsidR="00701746" w:rsidRDefault="007919F7">
            <w:pPr>
              <w:pStyle w:val="Table09Row"/>
            </w:pPr>
            <w:r>
              <w:t>17 May 1979</w:t>
            </w:r>
          </w:p>
        </w:tc>
        <w:tc>
          <w:tcPr>
            <w:tcW w:w="3402" w:type="dxa"/>
          </w:tcPr>
          <w:p w14:paraId="75BDA2E2" w14:textId="77777777" w:rsidR="00701746" w:rsidRDefault="007919F7">
            <w:pPr>
              <w:pStyle w:val="Table09Row"/>
            </w:pPr>
            <w:r>
              <w:t>17 May 1979</w:t>
            </w:r>
          </w:p>
        </w:tc>
        <w:tc>
          <w:tcPr>
            <w:tcW w:w="1123" w:type="dxa"/>
          </w:tcPr>
          <w:p w14:paraId="071E9E02" w14:textId="77777777" w:rsidR="00701746" w:rsidRDefault="00701746">
            <w:pPr>
              <w:pStyle w:val="Table09Row"/>
            </w:pPr>
          </w:p>
        </w:tc>
      </w:tr>
      <w:tr w:rsidR="00701746" w14:paraId="28239600" w14:textId="77777777">
        <w:trPr>
          <w:cantSplit/>
          <w:jc w:val="center"/>
        </w:trPr>
        <w:tc>
          <w:tcPr>
            <w:tcW w:w="1418" w:type="dxa"/>
          </w:tcPr>
          <w:p w14:paraId="70ABA87E" w14:textId="77777777" w:rsidR="00701746" w:rsidRDefault="007919F7">
            <w:pPr>
              <w:pStyle w:val="Table09Row"/>
            </w:pPr>
            <w:r>
              <w:t>1979/005</w:t>
            </w:r>
          </w:p>
        </w:tc>
        <w:tc>
          <w:tcPr>
            <w:tcW w:w="2693" w:type="dxa"/>
          </w:tcPr>
          <w:p w14:paraId="046BCDF5" w14:textId="77777777" w:rsidR="00701746" w:rsidRDefault="007919F7">
            <w:pPr>
              <w:pStyle w:val="Table09Row"/>
            </w:pPr>
            <w:r>
              <w:rPr>
                <w:i/>
              </w:rPr>
              <w:t>Evaporites (Lake MacLeod) Agreement Act Amendment Act 1979</w:t>
            </w:r>
          </w:p>
        </w:tc>
        <w:tc>
          <w:tcPr>
            <w:tcW w:w="1276" w:type="dxa"/>
          </w:tcPr>
          <w:p w14:paraId="36C8DDF0" w14:textId="77777777" w:rsidR="00701746" w:rsidRDefault="007919F7">
            <w:pPr>
              <w:pStyle w:val="Table09Row"/>
            </w:pPr>
            <w:r>
              <w:t>17 May 1979</w:t>
            </w:r>
          </w:p>
        </w:tc>
        <w:tc>
          <w:tcPr>
            <w:tcW w:w="3402" w:type="dxa"/>
          </w:tcPr>
          <w:p w14:paraId="52F700ED" w14:textId="77777777" w:rsidR="00701746" w:rsidRDefault="007919F7">
            <w:pPr>
              <w:pStyle w:val="Table09Row"/>
            </w:pPr>
            <w:r>
              <w:t>17 May 1979</w:t>
            </w:r>
          </w:p>
        </w:tc>
        <w:tc>
          <w:tcPr>
            <w:tcW w:w="1123" w:type="dxa"/>
          </w:tcPr>
          <w:p w14:paraId="68EB5B89" w14:textId="77777777" w:rsidR="00701746" w:rsidRDefault="00701746">
            <w:pPr>
              <w:pStyle w:val="Table09Row"/>
            </w:pPr>
          </w:p>
        </w:tc>
      </w:tr>
      <w:tr w:rsidR="00701746" w14:paraId="2E269ED5" w14:textId="77777777">
        <w:trPr>
          <w:cantSplit/>
          <w:jc w:val="center"/>
        </w:trPr>
        <w:tc>
          <w:tcPr>
            <w:tcW w:w="1418" w:type="dxa"/>
          </w:tcPr>
          <w:p w14:paraId="783E41CF" w14:textId="77777777" w:rsidR="00701746" w:rsidRDefault="007919F7">
            <w:pPr>
              <w:pStyle w:val="Table09Row"/>
            </w:pPr>
            <w:r>
              <w:t>1979/006</w:t>
            </w:r>
          </w:p>
        </w:tc>
        <w:tc>
          <w:tcPr>
            <w:tcW w:w="2693" w:type="dxa"/>
          </w:tcPr>
          <w:p w14:paraId="076F8ACE" w14:textId="77777777" w:rsidR="00701746" w:rsidRDefault="007919F7">
            <w:pPr>
              <w:pStyle w:val="Table09Row"/>
            </w:pPr>
            <w:r>
              <w:rPr>
                <w:i/>
              </w:rPr>
              <w:t>Justices Act Amendment Act 1979</w:t>
            </w:r>
          </w:p>
        </w:tc>
        <w:tc>
          <w:tcPr>
            <w:tcW w:w="1276" w:type="dxa"/>
          </w:tcPr>
          <w:p w14:paraId="5D2CA3D3" w14:textId="77777777" w:rsidR="00701746" w:rsidRDefault="007919F7">
            <w:pPr>
              <w:pStyle w:val="Table09Row"/>
            </w:pPr>
            <w:r>
              <w:t>17 May 1979</w:t>
            </w:r>
          </w:p>
        </w:tc>
        <w:tc>
          <w:tcPr>
            <w:tcW w:w="3402" w:type="dxa"/>
          </w:tcPr>
          <w:p w14:paraId="1495CF30" w14:textId="77777777" w:rsidR="00701746" w:rsidRDefault="007919F7">
            <w:pPr>
              <w:pStyle w:val="Table09Row"/>
            </w:pPr>
            <w:r>
              <w:t xml:space="preserve">s. 3: 7 Nov 1977 (see s. 2(1)); </w:t>
            </w:r>
          </w:p>
          <w:p w14:paraId="523A2FBD" w14:textId="77777777" w:rsidR="00701746" w:rsidRDefault="007919F7">
            <w:pPr>
              <w:pStyle w:val="Table09Row"/>
            </w:pPr>
            <w:r>
              <w:t xml:space="preserve">Act other than s. 3: 7 Dec 1979 (see s. 2(2) and </w:t>
            </w:r>
            <w:r>
              <w:rPr>
                <w:i/>
              </w:rPr>
              <w:t>Gazette</w:t>
            </w:r>
            <w:r>
              <w:t xml:space="preserve"> 7 Dec 1979 p. 3770)</w:t>
            </w:r>
          </w:p>
        </w:tc>
        <w:tc>
          <w:tcPr>
            <w:tcW w:w="1123" w:type="dxa"/>
          </w:tcPr>
          <w:p w14:paraId="1D46548E" w14:textId="77777777" w:rsidR="00701746" w:rsidRDefault="007919F7">
            <w:pPr>
              <w:pStyle w:val="Table09Row"/>
            </w:pPr>
            <w:r>
              <w:t>2004/084</w:t>
            </w:r>
          </w:p>
        </w:tc>
      </w:tr>
      <w:tr w:rsidR="00701746" w14:paraId="1280B24D" w14:textId="77777777">
        <w:trPr>
          <w:cantSplit/>
          <w:jc w:val="center"/>
        </w:trPr>
        <w:tc>
          <w:tcPr>
            <w:tcW w:w="1418" w:type="dxa"/>
          </w:tcPr>
          <w:p w14:paraId="1AA823A7" w14:textId="77777777" w:rsidR="00701746" w:rsidRDefault="007919F7">
            <w:pPr>
              <w:pStyle w:val="Table09Row"/>
            </w:pPr>
            <w:r>
              <w:t>1979/007</w:t>
            </w:r>
          </w:p>
        </w:tc>
        <w:tc>
          <w:tcPr>
            <w:tcW w:w="2693" w:type="dxa"/>
          </w:tcPr>
          <w:p w14:paraId="3F6C8214" w14:textId="77777777" w:rsidR="00701746" w:rsidRDefault="007919F7">
            <w:pPr>
              <w:pStyle w:val="Table09Row"/>
            </w:pPr>
            <w:r>
              <w:rPr>
                <w:i/>
              </w:rPr>
              <w:t>Dairy Industry Act Amendment Act 1979</w:t>
            </w:r>
          </w:p>
        </w:tc>
        <w:tc>
          <w:tcPr>
            <w:tcW w:w="1276" w:type="dxa"/>
          </w:tcPr>
          <w:p w14:paraId="40C70CE3" w14:textId="77777777" w:rsidR="00701746" w:rsidRDefault="007919F7">
            <w:pPr>
              <w:pStyle w:val="Table09Row"/>
            </w:pPr>
            <w:r>
              <w:t>17 May 1979</w:t>
            </w:r>
          </w:p>
        </w:tc>
        <w:tc>
          <w:tcPr>
            <w:tcW w:w="3402" w:type="dxa"/>
          </w:tcPr>
          <w:p w14:paraId="2F462F37" w14:textId="77777777" w:rsidR="00701746" w:rsidRDefault="007919F7">
            <w:pPr>
              <w:pStyle w:val="Table09Row"/>
            </w:pPr>
            <w:r>
              <w:t>17 May 1979</w:t>
            </w:r>
          </w:p>
        </w:tc>
        <w:tc>
          <w:tcPr>
            <w:tcW w:w="1123" w:type="dxa"/>
          </w:tcPr>
          <w:p w14:paraId="328E2726" w14:textId="77777777" w:rsidR="00701746" w:rsidRDefault="007919F7">
            <w:pPr>
              <w:pStyle w:val="Table09Row"/>
            </w:pPr>
            <w:r>
              <w:t>2000/025</w:t>
            </w:r>
          </w:p>
        </w:tc>
      </w:tr>
      <w:tr w:rsidR="00701746" w14:paraId="0F1CB59B" w14:textId="77777777">
        <w:trPr>
          <w:cantSplit/>
          <w:jc w:val="center"/>
        </w:trPr>
        <w:tc>
          <w:tcPr>
            <w:tcW w:w="1418" w:type="dxa"/>
          </w:tcPr>
          <w:p w14:paraId="6E44F11D" w14:textId="77777777" w:rsidR="00701746" w:rsidRDefault="007919F7">
            <w:pPr>
              <w:pStyle w:val="Table09Row"/>
            </w:pPr>
            <w:r>
              <w:t>1979/008</w:t>
            </w:r>
          </w:p>
        </w:tc>
        <w:tc>
          <w:tcPr>
            <w:tcW w:w="2693" w:type="dxa"/>
          </w:tcPr>
          <w:p w14:paraId="65E2C7C4" w14:textId="77777777" w:rsidR="00701746" w:rsidRDefault="007919F7">
            <w:pPr>
              <w:pStyle w:val="Table09Row"/>
            </w:pPr>
            <w:r>
              <w:rPr>
                <w:i/>
              </w:rPr>
              <w:t>Aboriginal Communities Act 1979</w:t>
            </w:r>
          </w:p>
        </w:tc>
        <w:tc>
          <w:tcPr>
            <w:tcW w:w="1276" w:type="dxa"/>
          </w:tcPr>
          <w:p w14:paraId="48168923" w14:textId="77777777" w:rsidR="00701746" w:rsidRDefault="007919F7">
            <w:pPr>
              <w:pStyle w:val="Table09Row"/>
            </w:pPr>
            <w:r>
              <w:t>17 May 1979</w:t>
            </w:r>
          </w:p>
        </w:tc>
        <w:tc>
          <w:tcPr>
            <w:tcW w:w="3402" w:type="dxa"/>
          </w:tcPr>
          <w:p w14:paraId="2397E2E0" w14:textId="77777777" w:rsidR="00701746" w:rsidRDefault="007919F7">
            <w:pPr>
              <w:pStyle w:val="Table09Row"/>
            </w:pPr>
            <w:r>
              <w:t xml:space="preserve">15 Feb 1980 (see s. 2 and </w:t>
            </w:r>
            <w:r>
              <w:rPr>
                <w:i/>
              </w:rPr>
              <w:t>Gazette</w:t>
            </w:r>
            <w:r>
              <w:t xml:space="preserve"> 15 Feb 1980 p. 456)</w:t>
            </w:r>
          </w:p>
        </w:tc>
        <w:tc>
          <w:tcPr>
            <w:tcW w:w="1123" w:type="dxa"/>
          </w:tcPr>
          <w:p w14:paraId="14E77914" w14:textId="77777777" w:rsidR="00701746" w:rsidRDefault="00701746">
            <w:pPr>
              <w:pStyle w:val="Table09Row"/>
            </w:pPr>
          </w:p>
        </w:tc>
      </w:tr>
      <w:tr w:rsidR="00701746" w14:paraId="7A6468B5" w14:textId="77777777">
        <w:trPr>
          <w:cantSplit/>
          <w:jc w:val="center"/>
        </w:trPr>
        <w:tc>
          <w:tcPr>
            <w:tcW w:w="1418" w:type="dxa"/>
          </w:tcPr>
          <w:p w14:paraId="5B6FBDC5" w14:textId="77777777" w:rsidR="00701746" w:rsidRDefault="007919F7">
            <w:pPr>
              <w:pStyle w:val="Table09Row"/>
            </w:pPr>
            <w:r>
              <w:t>1979/009</w:t>
            </w:r>
          </w:p>
        </w:tc>
        <w:tc>
          <w:tcPr>
            <w:tcW w:w="2693" w:type="dxa"/>
          </w:tcPr>
          <w:p w14:paraId="68D00CD3" w14:textId="77777777" w:rsidR="00701746" w:rsidRDefault="007919F7">
            <w:pPr>
              <w:pStyle w:val="Table09Row"/>
            </w:pPr>
            <w:r>
              <w:rPr>
                <w:i/>
              </w:rPr>
              <w:t>Acts Amendment and Repeal (Road Maintenance) Act 1979</w:t>
            </w:r>
          </w:p>
        </w:tc>
        <w:tc>
          <w:tcPr>
            <w:tcW w:w="1276" w:type="dxa"/>
          </w:tcPr>
          <w:p w14:paraId="1088E7D3" w14:textId="77777777" w:rsidR="00701746" w:rsidRDefault="007919F7">
            <w:pPr>
              <w:pStyle w:val="Table09Row"/>
            </w:pPr>
            <w:r>
              <w:t>18 May 1979</w:t>
            </w:r>
          </w:p>
        </w:tc>
        <w:tc>
          <w:tcPr>
            <w:tcW w:w="3402" w:type="dxa"/>
          </w:tcPr>
          <w:p w14:paraId="6F325614" w14:textId="77777777" w:rsidR="00701746" w:rsidRDefault="007919F7">
            <w:pPr>
              <w:pStyle w:val="Table09Row"/>
            </w:pPr>
            <w:r>
              <w:t xml:space="preserve">Act other than Parts I &amp; II: 18 May 1979 (see s. 2(1)); </w:t>
            </w:r>
          </w:p>
          <w:p w14:paraId="791D2197" w14:textId="77777777" w:rsidR="00701746" w:rsidRDefault="007919F7">
            <w:pPr>
              <w:pStyle w:val="Table09Row"/>
            </w:pPr>
            <w:r>
              <w:t>Parts I &amp; II: 1 Jul 1979 (see s. 2(2))</w:t>
            </w:r>
          </w:p>
        </w:tc>
        <w:tc>
          <w:tcPr>
            <w:tcW w:w="1123" w:type="dxa"/>
          </w:tcPr>
          <w:p w14:paraId="6D9EA673" w14:textId="77777777" w:rsidR="00701746" w:rsidRDefault="00701746">
            <w:pPr>
              <w:pStyle w:val="Table09Row"/>
            </w:pPr>
          </w:p>
        </w:tc>
      </w:tr>
      <w:tr w:rsidR="00701746" w14:paraId="5D835765" w14:textId="77777777">
        <w:trPr>
          <w:cantSplit/>
          <w:jc w:val="center"/>
        </w:trPr>
        <w:tc>
          <w:tcPr>
            <w:tcW w:w="1418" w:type="dxa"/>
          </w:tcPr>
          <w:p w14:paraId="7911ED59" w14:textId="77777777" w:rsidR="00701746" w:rsidRDefault="007919F7">
            <w:pPr>
              <w:pStyle w:val="Table09Row"/>
            </w:pPr>
            <w:r>
              <w:t>1979/010</w:t>
            </w:r>
          </w:p>
        </w:tc>
        <w:tc>
          <w:tcPr>
            <w:tcW w:w="2693" w:type="dxa"/>
          </w:tcPr>
          <w:p w14:paraId="3FCB6A71" w14:textId="77777777" w:rsidR="00701746" w:rsidRDefault="007919F7">
            <w:pPr>
              <w:pStyle w:val="Table09Row"/>
            </w:pPr>
            <w:r>
              <w:rPr>
                <w:i/>
              </w:rPr>
              <w:t xml:space="preserve">Road </w:t>
            </w:r>
            <w:r>
              <w:rPr>
                <w:i/>
              </w:rPr>
              <w:t>Traffic Act Amendment Act 1979</w:t>
            </w:r>
          </w:p>
        </w:tc>
        <w:tc>
          <w:tcPr>
            <w:tcW w:w="1276" w:type="dxa"/>
          </w:tcPr>
          <w:p w14:paraId="79BF354F" w14:textId="77777777" w:rsidR="00701746" w:rsidRDefault="007919F7">
            <w:pPr>
              <w:pStyle w:val="Table09Row"/>
            </w:pPr>
            <w:r>
              <w:t>18 May 1979</w:t>
            </w:r>
          </w:p>
        </w:tc>
        <w:tc>
          <w:tcPr>
            <w:tcW w:w="3402" w:type="dxa"/>
          </w:tcPr>
          <w:p w14:paraId="376D03BF" w14:textId="77777777" w:rsidR="00701746" w:rsidRDefault="007919F7">
            <w:pPr>
              <w:pStyle w:val="Table09Row"/>
            </w:pPr>
            <w:r>
              <w:t>18 May 1979</w:t>
            </w:r>
          </w:p>
        </w:tc>
        <w:tc>
          <w:tcPr>
            <w:tcW w:w="1123" w:type="dxa"/>
          </w:tcPr>
          <w:p w14:paraId="6C358D87" w14:textId="77777777" w:rsidR="00701746" w:rsidRDefault="00701746">
            <w:pPr>
              <w:pStyle w:val="Table09Row"/>
            </w:pPr>
          </w:p>
        </w:tc>
      </w:tr>
      <w:tr w:rsidR="00701746" w14:paraId="19B586A3" w14:textId="77777777">
        <w:trPr>
          <w:cantSplit/>
          <w:jc w:val="center"/>
        </w:trPr>
        <w:tc>
          <w:tcPr>
            <w:tcW w:w="1418" w:type="dxa"/>
          </w:tcPr>
          <w:p w14:paraId="12BCB881" w14:textId="77777777" w:rsidR="00701746" w:rsidRDefault="007919F7">
            <w:pPr>
              <w:pStyle w:val="Table09Row"/>
            </w:pPr>
            <w:r>
              <w:t>1979/011</w:t>
            </w:r>
          </w:p>
        </w:tc>
        <w:tc>
          <w:tcPr>
            <w:tcW w:w="2693" w:type="dxa"/>
          </w:tcPr>
          <w:p w14:paraId="6CFED52C" w14:textId="77777777" w:rsidR="00701746" w:rsidRDefault="007919F7">
            <w:pPr>
              <w:pStyle w:val="Table09Row"/>
            </w:pPr>
            <w:r>
              <w:rPr>
                <w:i/>
              </w:rPr>
              <w:t>Wundowie Charcoal Iron Industry Sale Agreement Act Amendment Act 1979</w:t>
            </w:r>
          </w:p>
        </w:tc>
        <w:tc>
          <w:tcPr>
            <w:tcW w:w="1276" w:type="dxa"/>
          </w:tcPr>
          <w:p w14:paraId="0744EE8D" w14:textId="77777777" w:rsidR="00701746" w:rsidRDefault="007919F7">
            <w:pPr>
              <w:pStyle w:val="Table09Row"/>
            </w:pPr>
            <w:r>
              <w:t>24 May 1979</w:t>
            </w:r>
          </w:p>
        </w:tc>
        <w:tc>
          <w:tcPr>
            <w:tcW w:w="3402" w:type="dxa"/>
          </w:tcPr>
          <w:p w14:paraId="7A804A8C" w14:textId="77777777" w:rsidR="00701746" w:rsidRDefault="007919F7">
            <w:pPr>
              <w:pStyle w:val="Table09Row"/>
            </w:pPr>
            <w:r>
              <w:t>24 May 1979</w:t>
            </w:r>
          </w:p>
        </w:tc>
        <w:tc>
          <w:tcPr>
            <w:tcW w:w="1123" w:type="dxa"/>
          </w:tcPr>
          <w:p w14:paraId="26B8C6F6" w14:textId="77777777" w:rsidR="00701746" w:rsidRDefault="00701746">
            <w:pPr>
              <w:pStyle w:val="Table09Row"/>
            </w:pPr>
          </w:p>
        </w:tc>
      </w:tr>
      <w:tr w:rsidR="00701746" w14:paraId="2C41FB68" w14:textId="77777777">
        <w:trPr>
          <w:cantSplit/>
          <w:jc w:val="center"/>
        </w:trPr>
        <w:tc>
          <w:tcPr>
            <w:tcW w:w="1418" w:type="dxa"/>
          </w:tcPr>
          <w:p w14:paraId="63FAE8B0" w14:textId="77777777" w:rsidR="00701746" w:rsidRDefault="007919F7">
            <w:pPr>
              <w:pStyle w:val="Table09Row"/>
            </w:pPr>
            <w:r>
              <w:t>1979/012</w:t>
            </w:r>
          </w:p>
        </w:tc>
        <w:tc>
          <w:tcPr>
            <w:tcW w:w="2693" w:type="dxa"/>
          </w:tcPr>
          <w:p w14:paraId="2BBDA119" w14:textId="77777777" w:rsidR="00701746" w:rsidRDefault="007919F7">
            <w:pPr>
              <w:pStyle w:val="Table09Row"/>
            </w:pPr>
            <w:r>
              <w:rPr>
                <w:i/>
              </w:rPr>
              <w:t>Iron Ore (Mount Newman) Agreement Act Amendment Act 1979</w:t>
            </w:r>
          </w:p>
        </w:tc>
        <w:tc>
          <w:tcPr>
            <w:tcW w:w="1276" w:type="dxa"/>
          </w:tcPr>
          <w:p w14:paraId="24DA0AE9" w14:textId="77777777" w:rsidR="00701746" w:rsidRDefault="007919F7">
            <w:pPr>
              <w:pStyle w:val="Table09Row"/>
            </w:pPr>
            <w:r>
              <w:t>24 May 1979</w:t>
            </w:r>
          </w:p>
        </w:tc>
        <w:tc>
          <w:tcPr>
            <w:tcW w:w="3402" w:type="dxa"/>
          </w:tcPr>
          <w:p w14:paraId="5BE1436A" w14:textId="77777777" w:rsidR="00701746" w:rsidRDefault="007919F7">
            <w:pPr>
              <w:pStyle w:val="Table09Row"/>
            </w:pPr>
            <w:r>
              <w:t>24 May 1979</w:t>
            </w:r>
          </w:p>
        </w:tc>
        <w:tc>
          <w:tcPr>
            <w:tcW w:w="1123" w:type="dxa"/>
          </w:tcPr>
          <w:p w14:paraId="6BE4313E" w14:textId="77777777" w:rsidR="00701746" w:rsidRDefault="00701746">
            <w:pPr>
              <w:pStyle w:val="Table09Row"/>
            </w:pPr>
          </w:p>
        </w:tc>
      </w:tr>
      <w:tr w:rsidR="00701746" w14:paraId="48F301EE" w14:textId="77777777">
        <w:trPr>
          <w:cantSplit/>
          <w:jc w:val="center"/>
        </w:trPr>
        <w:tc>
          <w:tcPr>
            <w:tcW w:w="1418" w:type="dxa"/>
          </w:tcPr>
          <w:p w14:paraId="7A567D33" w14:textId="77777777" w:rsidR="00701746" w:rsidRDefault="007919F7">
            <w:pPr>
              <w:pStyle w:val="Table09Row"/>
            </w:pPr>
            <w:r>
              <w:t>1979/013</w:t>
            </w:r>
          </w:p>
        </w:tc>
        <w:tc>
          <w:tcPr>
            <w:tcW w:w="2693" w:type="dxa"/>
          </w:tcPr>
          <w:p w14:paraId="630E051C" w14:textId="77777777" w:rsidR="00701746" w:rsidRDefault="007919F7">
            <w:pPr>
              <w:pStyle w:val="Table09Row"/>
            </w:pPr>
            <w:r>
              <w:rPr>
                <w:i/>
              </w:rPr>
              <w:t>Bulk Handling Act Amendment Act 1979</w:t>
            </w:r>
          </w:p>
        </w:tc>
        <w:tc>
          <w:tcPr>
            <w:tcW w:w="1276" w:type="dxa"/>
          </w:tcPr>
          <w:p w14:paraId="2BE6FF7B" w14:textId="77777777" w:rsidR="00701746" w:rsidRDefault="007919F7">
            <w:pPr>
              <w:pStyle w:val="Table09Row"/>
            </w:pPr>
            <w:r>
              <w:t>30 Aug 1979</w:t>
            </w:r>
          </w:p>
        </w:tc>
        <w:tc>
          <w:tcPr>
            <w:tcW w:w="3402" w:type="dxa"/>
          </w:tcPr>
          <w:p w14:paraId="57E3D245" w14:textId="77777777" w:rsidR="00701746" w:rsidRDefault="007919F7">
            <w:pPr>
              <w:pStyle w:val="Table09Row"/>
            </w:pPr>
            <w:r>
              <w:t>30 Aug 1979</w:t>
            </w:r>
          </w:p>
        </w:tc>
        <w:tc>
          <w:tcPr>
            <w:tcW w:w="1123" w:type="dxa"/>
          </w:tcPr>
          <w:p w14:paraId="5A0690EF" w14:textId="77777777" w:rsidR="00701746" w:rsidRDefault="00701746">
            <w:pPr>
              <w:pStyle w:val="Table09Row"/>
            </w:pPr>
          </w:p>
        </w:tc>
      </w:tr>
      <w:tr w:rsidR="00701746" w14:paraId="0C6671D5" w14:textId="77777777">
        <w:trPr>
          <w:cantSplit/>
          <w:jc w:val="center"/>
        </w:trPr>
        <w:tc>
          <w:tcPr>
            <w:tcW w:w="1418" w:type="dxa"/>
          </w:tcPr>
          <w:p w14:paraId="2D9DF0E3" w14:textId="77777777" w:rsidR="00701746" w:rsidRDefault="007919F7">
            <w:pPr>
              <w:pStyle w:val="Table09Row"/>
            </w:pPr>
            <w:r>
              <w:t>1979/014</w:t>
            </w:r>
          </w:p>
        </w:tc>
        <w:tc>
          <w:tcPr>
            <w:tcW w:w="2693" w:type="dxa"/>
          </w:tcPr>
          <w:p w14:paraId="1F2EFDBF" w14:textId="77777777" w:rsidR="00701746" w:rsidRDefault="007919F7">
            <w:pPr>
              <w:pStyle w:val="Table09Row"/>
            </w:pPr>
            <w:r>
              <w:rPr>
                <w:i/>
              </w:rPr>
              <w:t>Cattle Industry Compensation Act Amendment Act 1979</w:t>
            </w:r>
          </w:p>
        </w:tc>
        <w:tc>
          <w:tcPr>
            <w:tcW w:w="1276" w:type="dxa"/>
          </w:tcPr>
          <w:p w14:paraId="68C95496" w14:textId="77777777" w:rsidR="00701746" w:rsidRDefault="007919F7">
            <w:pPr>
              <w:pStyle w:val="Table09Row"/>
            </w:pPr>
            <w:r>
              <w:t>30 Aug 1979</w:t>
            </w:r>
          </w:p>
        </w:tc>
        <w:tc>
          <w:tcPr>
            <w:tcW w:w="3402" w:type="dxa"/>
          </w:tcPr>
          <w:p w14:paraId="0EBEF448" w14:textId="77777777" w:rsidR="00701746" w:rsidRDefault="007919F7">
            <w:pPr>
              <w:pStyle w:val="Table09Row"/>
            </w:pPr>
            <w:r>
              <w:t>30 Aug 1979</w:t>
            </w:r>
          </w:p>
        </w:tc>
        <w:tc>
          <w:tcPr>
            <w:tcW w:w="1123" w:type="dxa"/>
          </w:tcPr>
          <w:p w14:paraId="4EAE3650" w14:textId="77777777" w:rsidR="00701746" w:rsidRDefault="00701746">
            <w:pPr>
              <w:pStyle w:val="Table09Row"/>
            </w:pPr>
          </w:p>
        </w:tc>
      </w:tr>
      <w:tr w:rsidR="00701746" w14:paraId="3A805C79" w14:textId="77777777">
        <w:trPr>
          <w:cantSplit/>
          <w:jc w:val="center"/>
        </w:trPr>
        <w:tc>
          <w:tcPr>
            <w:tcW w:w="1418" w:type="dxa"/>
          </w:tcPr>
          <w:p w14:paraId="5129B8E4" w14:textId="77777777" w:rsidR="00701746" w:rsidRDefault="007919F7">
            <w:pPr>
              <w:pStyle w:val="Table09Row"/>
            </w:pPr>
            <w:r>
              <w:t>1979/015</w:t>
            </w:r>
          </w:p>
        </w:tc>
        <w:tc>
          <w:tcPr>
            <w:tcW w:w="2693" w:type="dxa"/>
          </w:tcPr>
          <w:p w14:paraId="48A6EBBA" w14:textId="77777777" w:rsidR="00701746" w:rsidRDefault="007919F7">
            <w:pPr>
              <w:pStyle w:val="Table09Row"/>
            </w:pPr>
            <w:r>
              <w:rPr>
                <w:i/>
              </w:rPr>
              <w:t>Stipendiary Magistrates Act Amendment Act 1979</w:t>
            </w:r>
          </w:p>
        </w:tc>
        <w:tc>
          <w:tcPr>
            <w:tcW w:w="1276" w:type="dxa"/>
          </w:tcPr>
          <w:p w14:paraId="46AE23CC" w14:textId="77777777" w:rsidR="00701746" w:rsidRDefault="007919F7">
            <w:pPr>
              <w:pStyle w:val="Table09Row"/>
            </w:pPr>
            <w:r>
              <w:t>30 Aug 1979</w:t>
            </w:r>
          </w:p>
        </w:tc>
        <w:tc>
          <w:tcPr>
            <w:tcW w:w="3402" w:type="dxa"/>
          </w:tcPr>
          <w:p w14:paraId="21A03229" w14:textId="77777777" w:rsidR="00701746" w:rsidRDefault="007919F7">
            <w:pPr>
              <w:pStyle w:val="Table09Row"/>
            </w:pPr>
            <w:r>
              <w:t xml:space="preserve">1 Oct 1979 (see s. 2 and </w:t>
            </w:r>
            <w:r>
              <w:rPr>
                <w:i/>
              </w:rPr>
              <w:t>Gazette</w:t>
            </w:r>
            <w:r>
              <w:t xml:space="preserve"> 21 Sep 1979 p. 2919)</w:t>
            </w:r>
          </w:p>
        </w:tc>
        <w:tc>
          <w:tcPr>
            <w:tcW w:w="1123" w:type="dxa"/>
          </w:tcPr>
          <w:p w14:paraId="19B11BB3" w14:textId="77777777" w:rsidR="00701746" w:rsidRDefault="007919F7">
            <w:pPr>
              <w:pStyle w:val="Table09Row"/>
            </w:pPr>
            <w:r>
              <w:t>2004/059</w:t>
            </w:r>
          </w:p>
        </w:tc>
      </w:tr>
      <w:tr w:rsidR="00701746" w14:paraId="16630049" w14:textId="77777777">
        <w:trPr>
          <w:cantSplit/>
          <w:jc w:val="center"/>
        </w:trPr>
        <w:tc>
          <w:tcPr>
            <w:tcW w:w="1418" w:type="dxa"/>
          </w:tcPr>
          <w:p w14:paraId="69685B81" w14:textId="77777777" w:rsidR="00701746" w:rsidRDefault="007919F7">
            <w:pPr>
              <w:pStyle w:val="Table09Row"/>
            </w:pPr>
            <w:r>
              <w:t>1979/016</w:t>
            </w:r>
          </w:p>
        </w:tc>
        <w:tc>
          <w:tcPr>
            <w:tcW w:w="2693" w:type="dxa"/>
          </w:tcPr>
          <w:p w14:paraId="638B63FD" w14:textId="77777777" w:rsidR="00701746" w:rsidRDefault="007919F7">
            <w:pPr>
              <w:pStyle w:val="Table09Row"/>
            </w:pPr>
            <w:r>
              <w:rPr>
                <w:i/>
              </w:rPr>
              <w:t>Western Australian Marine Act Amendment Act (No. 2) 1979</w:t>
            </w:r>
          </w:p>
        </w:tc>
        <w:tc>
          <w:tcPr>
            <w:tcW w:w="1276" w:type="dxa"/>
          </w:tcPr>
          <w:p w14:paraId="7587D1F9" w14:textId="77777777" w:rsidR="00701746" w:rsidRDefault="007919F7">
            <w:pPr>
              <w:pStyle w:val="Table09Row"/>
            </w:pPr>
            <w:r>
              <w:t>30 Aug 1979</w:t>
            </w:r>
          </w:p>
        </w:tc>
        <w:tc>
          <w:tcPr>
            <w:tcW w:w="3402" w:type="dxa"/>
          </w:tcPr>
          <w:p w14:paraId="768F4154" w14:textId="77777777" w:rsidR="00701746" w:rsidRDefault="007919F7">
            <w:pPr>
              <w:pStyle w:val="Table09Row"/>
            </w:pPr>
            <w:r>
              <w:t>Never proclaimed</w:t>
            </w:r>
          </w:p>
        </w:tc>
        <w:tc>
          <w:tcPr>
            <w:tcW w:w="1123" w:type="dxa"/>
          </w:tcPr>
          <w:p w14:paraId="70CA27BA" w14:textId="77777777" w:rsidR="00701746" w:rsidRDefault="007919F7">
            <w:pPr>
              <w:pStyle w:val="Table09Row"/>
            </w:pPr>
            <w:r>
              <w:t>1982/055</w:t>
            </w:r>
          </w:p>
        </w:tc>
      </w:tr>
      <w:tr w:rsidR="00701746" w14:paraId="34C98316" w14:textId="77777777">
        <w:trPr>
          <w:cantSplit/>
          <w:jc w:val="center"/>
        </w:trPr>
        <w:tc>
          <w:tcPr>
            <w:tcW w:w="1418" w:type="dxa"/>
          </w:tcPr>
          <w:p w14:paraId="6F0EB1C8" w14:textId="77777777" w:rsidR="00701746" w:rsidRDefault="007919F7">
            <w:pPr>
              <w:pStyle w:val="Table09Row"/>
            </w:pPr>
            <w:r>
              <w:t>1979/017</w:t>
            </w:r>
          </w:p>
        </w:tc>
        <w:tc>
          <w:tcPr>
            <w:tcW w:w="2693" w:type="dxa"/>
          </w:tcPr>
          <w:p w14:paraId="21C72784" w14:textId="77777777" w:rsidR="00701746" w:rsidRDefault="007919F7">
            <w:pPr>
              <w:pStyle w:val="Table09Row"/>
            </w:pPr>
            <w:r>
              <w:rPr>
                <w:i/>
              </w:rPr>
              <w:t>Sunday Entertainments Act 1979</w:t>
            </w:r>
          </w:p>
        </w:tc>
        <w:tc>
          <w:tcPr>
            <w:tcW w:w="1276" w:type="dxa"/>
          </w:tcPr>
          <w:p w14:paraId="7043AF1E" w14:textId="77777777" w:rsidR="00701746" w:rsidRDefault="007919F7">
            <w:pPr>
              <w:pStyle w:val="Table09Row"/>
            </w:pPr>
            <w:r>
              <w:t>30 Aug 1979</w:t>
            </w:r>
          </w:p>
        </w:tc>
        <w:tc>
          <w:tcPr>
            <w:tcW w:w="3402" w:type="dxa"/>
          </w:tcPr>
          <w:p w14:paraId="6FA20CA1" w14:textId="77777777" w:rsidR="00701746" w:rsidRDefault="007919F7">
            <w:pPr>
              <w:pStyle w:val="Table09Row"/>
            </w:pPr>
            <w:r>
              <w:t xml:space="preserve">8 Feb 1980 (see s. 1(2) and </w:t>
            </w:r>
            <w:r>
              <w:rPr>
                <w:i/>
              </w:rPr>
              <w:t>Gazette</w:t>
            </w:r>
            <w:r>
              <w:t xml:space="preserve"> 1 Feb 1980 p. 283)</w:t>
            </w:r>
          </w:p>
        </w:tc>
        <w:tc>
          <w:tcPr>
            <w:tcW w:w="1123" w:type="dxa"/>
          </w:tcPr>
          <w:p w14:paraId="36CB6AB5" w14:textId="77777777" w:rsidR="00701746" w:rsidRDefault="007919F7">
            <w:pPr>
              <w:pStyle w:val="Table09Row"/>
            </w:pPr>
            <w:r>
              <w:t>2021/006</w:t>
            </w:r>
          </w:p>
        </w:tc>
      </w:tr>
      <w:tr w:rsidR="00701746" w14:paraId="71FEA988" w14:textId="77777777">
        <w:trPr>
          <w:cantSplit/>
          <w:jc w:val="center"/>
        </w:trPr>
        <w:tc>
          <w:tcPr>
            <w:tcW w:w="1418" w:type="dxa"/>
          </w:tcPr>
          <w:p w14:paraId="31B6BAF6" w14:textId="77777777" w:rsidR="00701746" w:rsidRDefault="007919F7">
            <w:pPr>
              <w:pStyle w:val="Table09Row"/>
            </w:pPr>
            <w:r>
              <w:lastRenderedPageBreak/>
              <w:t>1979/018</w:t>
            </w:r>
          </w:p>
        </w:tc>
        <w:tc>
          <w:tcPr>
            <w:tcW w:w="2693" w:type="dxa"/>
          </w:tcPr>
          <w:p w14:paraId="4A2F2C49" w14:textId="77777777" w:rsidR="00701746" w:rsidRDefault="007919F7">
            <w:pPr>
              <w:pStyle w:val="Table09Row"/>
            </w:pPr>
            <w:r>
              <w:rPr>
                <w:i/>
              </w:rPr>
              <w:t>Land Tax Assessment Act Amendment Act 1979</w:t>
            </w:r>
          </w:p>
        </w:tc>
        <w:tc>
          <w:tcPr>
            <w:tcW w:w="1276" w:type="dxa"/>
          </w:tcPr>
          <w:p w14:paraId="0EC2B9D9" w14:textId="77777777" w:rsidR="00701746" w:rsidRDefault="007919F7">
            <w:pPr>
              <w:pStyle w:val="Table09Row"/>
            </w:pPr>
            <w:r>
              <w:t>30 Aug 1979</w:t>
            </w:r>
          </w:p>
        </w:tc>
        <w:tc>
          <w:tcPr>
            <w:tcW w:w="3402" w:type="dxa"/>
          </w:tcPr>
          <w:p w14:paraId="5F607EB1" w14:textId="77777777" w:rsidR="00701746" w:rsidRDefault="007919F7">
            <w:pPr>
              <w:pStyle w:val="Table09Row"/>
            </w:pPr>
            <w:r>
              <w:t>30 Aug 1979</w:t>
            </w:r>
          </w:p>
        </w:tc>
        <w:tc>
          <w:tcPr>
            <w:tcW w:w="1123" w:type="dxa"/>
          </w:tcPr>
          <w:p w14:paraId="13E9235F" w14:textId="77777777" w:rsidR="00701746" w:rsidRDefault="007919F7">
            <w:pPr>
              <w:pStyle w:val="Table09Row"/>
            </w:pPr>
            <w:r>
              <w:t>2002/045</w:t>
            </w:r>
          </w:p>
        </w:tc>
      </w:tr>
      <w:tr w:rsidR="00701746" w14:paraId="6B944C13" w14:textId="77777777">
        <w:trPr>
          <w:cantSplit/>
          <w:jc w:val="center"/>
        </w:trPr>
        <w:tc>
          <w:tcPr>
            <w:tcW w:w="1418" w:type="dxa"/>
          </w:tcPr>
          <w:p w14:paraId="51BAC52F" w14:textId="77777777" w:rsidR="00701746" w:rsidRDefault="007919F7">
            <w:pPr>
              <w:pStyle w:val="Table09Row"/>
            </w:pPr>
            <w:r>
              <w:t>1979/019</w:t>
            </w:r>
          </w:p>
        </w:tc>
        <w:tc>
          <w:tcPr>
            <w:tcW w:w="2693" w:type="dxa"/>
          </w:tcPr>
          <w:p w14:paraId="052B82CE" w14:textId="77777777" w:rsidR="00701746" w:rsidRDefault="007919F7">
            <w:pPr>
              <w:pStyle w:val="Table09Row"/>
            </w:pPr>
            <w:r>
              <w:rPr>
                <w:i/>
              </w:rPr>
              <w:t>Dental Act Amendment Act 1979</w:t>
            </w:r>
          </w:p>
        </w:tc>
        <w:tc>
          <w:tcPr>
            <w:tcW w:w="1276" w:type="dxa"/>
          </w:tcPr>
          <w:p w14:paraId="7145CD6F" w14:textId="77777777" w:rsidR="00701746" w:rsidRDefault="007919F7">
            <w:pPr>
              <w:pStyle w:val="Table09Row"/>
            </w:pPr>
            <w:r>
              <w:t>30 Aug 1979</w:t>
            </w:r>
          </w:p>
        </w:tc>
        <w:tc>
          <w:tcPr>
            <w:tcW w:w="3402" w:type="dxa"/>
          </w:tcPr>
          <w:p w14:paraId="1DE708CC" w14:textId="77777777" w:rsidR="00701746" w:rsidRDefault="007919F7">
            <w:pPr>
              <w:pStyle w:val="Table09Row"/>
            </w:pPr>
            <w:r>
              <w:t>30 Aug 1979</w:t>
            </w:r>
          </w:p>
        </w:tc>
        <w:tc>
          <w:tcPr>
            <w:tcW w:w="1123" w:type="dxa"/>
          </w:tcPr>
          <w:p w14:paraId="43493C1F" w14:textId="77777777" w:rsidR="00701746" w:rsidRDefault="00701746">
            <w:pPr>
              <w:pStyle w:val="Table09Row"/>
            </w:pPr>
          </w:p>
        </w:tc>
      </w:tr>
      <w:tr w:rsidR="00701746" w14:paraId="0A10EAF2" w14:textId="77777777">
        <w:trPr>
          <w:cantSplit/>
          <w:jc w:val="center"/>
        </w:trPr>
        <w:tc>
          <w:tcPr>
            <w:tcW w:w="1418" w:type="dxa"/>
          </w:tcPr>
          <w:p w14:paraId="33375470" w14:textId="77777777" w:rsidR="00701746" w:rsidRDefault="007919F7">
            <w:pPr>
              <w:pStyle w:val="Table09Row"/>
            </w:pPr>
            <w:r>
              <w:t>1979/020</w:t>
            </w:r>
          </w:p>
        </w:tc>
        <w:tc>
          <w:tcPr>
            <w:tcW w:w="2693" w:type="dxa"/>
          </w:tcPr>
          <w:p w14:paraId="6CAF16F0" w14:textId="77777777" w:rsidR="00701746" w:rsidRDefault="007919F7">
            <w:pPr>
              <w:pStyle w:val="Table09Row"/>
            </w:pPr>
            <w:r>
              <w:rPr>
                <w:i/>
              </w:rPr>
              <w:t>Radiation Safety Act Amendment Act 1979</w:t>
            </w:r>
          </w:p>
        </w:tc>
        <w:tc>
          <w:tcPr>
            <w:tcW w:w="1276" w:type="dxa"/>
          </w:tcPr>
          <w:p w14:paraId="140FF59E" w14:textId="77777777" w:rsidR="00701746" w:rsidRDefault="007919F7">
            <w:pPr>
              <w:pStyle w:val="Table09Row"/>
            </w:pPr>
            <w:r>
              <w:t>30 Aug 1979</w:t>
            </w:r>
          </w:p>
        </w:tc>
        <w:tc>
          <w:tcPr>
            <w:tcW w:w="3402" w:type="dxa"/>
          </w:tcPr>
          <w:p w14:paraId="434E6EC3" w14:textId="77777777" w:rsidR="00701746" w:rsidRDefault="007919F7">
            <w:pPr>
              <w:pStyle w:val="Table09Row"/>
            </w:pPr>
            <w:r>
              <w:t>30 Aug 1979</w:t>
            </w:r>
          </w:p>
        </w:tc>
        <w:tc>
          <w:tcPr>
            <w:tcW w:w="1123" w:type="dxa"/>
          </w:tcPr>
          <w:p w14:paraId="32FC09CE" w14:textId="77777777" w:rsidR="00701746" w:rsidRDefault="00701746">
            <w:pPr>
              <w:pStyle w:val="Table09Row"/>
            </w:pPr>
          </w:p>
        </w:tc>
      </w:tr>
      <w:tr w:rsidR="00701746" w14:paraId="6A35B786" w14:textId="77777777">
        <w:trPr>
          <w:cantSplit/>
          <w:jc w:val="center"/>
        </w:trPr>
        <w:tc>
          <w:tcPr>
            <w:tcW w:w="1418" w:type="dxa"/>
          </w:tcPr>
          <w:p w14:paraId="461207DA" w14:textId="77777777" w:rsidR="00701746" w:rsidRDefault="007919F7">
            <w:pPr>
              <w:pStyle w:val="Table09Row"/>
            </w:pPr>
            <w:r>
              <w:t>1979/021</w:t>
            </w:r>
          </w:p>
        </w:tc>
        <w:tc>
          <w:tcPr>
            <w:tcW w:w="2693" w:type="dxa"/>
          </w:tcPr>
          <w:p w14:paraId="3CC40A0A" w14:textId="77777777" w:rsidR="00701746" w:rsidRDefault="007919F7">
            <w:pPr>
              <w:pStyle w:val="Table09Row"/>
            </w:pPr>
            <w:r>
              <w:rPr>
                <w:i/>
              </w:rPr>
              <w:t>Skeleton Weed (Eradication Fund) Act Amendment Act 1979</w:t>
            </w:r>
          </w:p>
        </w:tc>
        <w:tc>
          <w:tcPr>
            <w:tcW w:w="1276" w:type="dxa"/>
          </w:tcPr>
          <w:p w14:paraId="47C2054A" w14:textId="77777777" w:rsidR="00701746" w:rsidRDefault="007919F7">
            <w:pPr>
              <w:pStyle w:val="Table09Row"/>
            </w:pPr>
            <w:r>
              <w:t>30 Aug 1979</w:t>
            </w:r>
          </w:p>
        </w:tc>
        <w:tc>
          <w:tcPr>
            <w:tcW w:w="3402" w:type="dxa"/>
          </w:tcPr>
          <w:p w14:paraId="7951B1AF" w14:textId="77777777" w:rsidR="00701746" w:rsidRDefault="007919F7">
            <w:pPr>
              <w:pStyle w:val="Table09Row"/>
            </w:pPr>
            <w:r>
              <w:t>30 Aug 1979</w:t>
            </w:r>
          </w:p>
        </w:tc>
        <w:tc>
          <w:tcPr>
            <w:tcW w:w="1123" w:type="dxa"/>
          </w:tcPr>
          <w:p w14:paraId="4E1A838E" w14:textId="77777777" w:rsidR="00701746" w:rsidRDefault="00701746">
            <w:pPr>
              <w:pStyle w:val="Table09Row"/>
            </w:pPr>
          </w:p>
        </w:tc>
      </w:tr>
      <w:tr w:rsidR="00701746" w14:paraId="1892990A" w14:textId="77777777">
        <w:trPr>
          <w:cantSplit/>
          <w:jc w:val="center"/>
        </w:trPr>
        <w:tc>
          <w:tcPr>
            <w:tcW w:w="1418" w:type="dxa"/>
          </w:tcPr>
          <w:p w14:paraId="29CE80D3" w14:textId="77777777" w:rsidR="00701746" w:rsidRDefault="007919F7">
            <w:pPr>
              <w:pStyle w:val="Table09Row"/>
            </w:pPr>
            <w:r>
              <w:t>1979/022</w:t>
            </w:r>
          </w:p>
        </w:tc>
        <w:tc>
          <w:tcPr>
            <w:tcW w:w="2693" w:type="dxa"/>
          </w:tcPr>
          <w:p w14:paraId="7230DCC4" w14:textId="77777777" w:rsidR="00701746" w:rsidRDefault="007919F7">
            <w:pPr>
              <w:pStyle w:val="Table09Row"/>
            </w:pPr>
            <w:r>
              <w:rPr>
                <w:i/>
              </w:rPr>
              <w:t>Valuation of Land Act Amendment Act 1979</w:t>
            </w:r>
          </w:p>
        </w:tc>
        <w:tc>
          <w:tcPr>
            <w:tcW w:w="1276" w:type="dxa"/>
          </w:tcPr>
          <w:p w14:paraId="57923B4B" w14:textId="77777777" w:rsidR="00701746" w:rsidRDefault="007919F7">
            <w:pPr>
              <w:pStyle w:val="Table09Row"/>
            </w:pPr>
            <w:r>
              <w:t>31 Aug 1979</w:t>
            </w:r>
          </w:p>
        </w:tc>
        <w:tc>
          <w:tcPr>
            <w:tcW w:w="3402" w:type="dxa"/>
          </w:tcPr>
          <w:p w14:paraId="1FF9A243" w14:textId="77777777" w:rsidR="00701746" w:rsidRDefault="007919F7">
            <w:pPr>
              <w:pStyle w:val="Table09Row"/>
            </w:pPr>
            <w:r>
              <w:t>1 Jul 1979 (see s. 2)</w:t>
            </w:r>
          </w:p>
        </w:tc>
        <w:tc>
          <w:tcPr>
            <w:tcW w:w="1123" w:type="dxa"/>
          </w:tcPr>
          <w:p w14:paraId="46D29B0A" w14:textId="77777777" w:rsidR="00701746" w:rsidRDefault="00701746">
            <w:pPr>
              <w:pStyle w:val="Table09Row"/>
            </w:pPr>
          </w:p>
        </w:tc>
      </w:tr>
      <w:tr w:rsidR="00701746" w14:paraId="23322C3F" w14:textId="77777777">
        <w:trPr>
          <w:cantSplit/>
          <w:jc w:val="center"/>
        </w:trPr>
        <w:tc>
          <w:tcPr>
            <w:tcW w:w="1418" w:type="dxa"/>
          </w:tcPr>
          <w:p w14:paraId="4B05D645" w14:textId="77777777" w:rsidR="00701746" w:rsidRDefault="007919F7">
            <w:pPr>
              <w:pStyle w:val="Table09Row"/>
            </w:pPr>
            <w:r>
              <w:t>1979/023</w:t>
            </w:r>
          </w:p>
        </w:tc>
        <w:tc>
          <w:tcPr>
            <w:tcW w:w="2693" w:type="dxa"/>
          </w:tcPr>
          <w:p w14:paraId="39F9F367" w14:textId="77777777" w:rsidR="00701746" w:rsidRDefault="007919F7">
            <w:pPr>
              <w:pStyle w:val="Table09Row"/>
            </w:pPr>
            <w:r>
              <w:rPr>
                <w:i/>
              </w:rPr>
              <w:t xml:space="preserve">Trade Descriptions and False </w:t>
            </w:r>
            <w:r>
              <w:rPr>
                <w:i/>
              </w:rPr>
              <w:t>Advertisements Act Amendment Act 1979</w:t>
            </w:r>
          </w:p>
        </w:tc>
        <w:tc>
          <w:tcPr>
            <w:tcW w:w="1276" w:type="dxa"/>
          </w:tcPr>
          <w:p w14:paraId="44FB8432" w14:textId="77777777" w:rsidR="00701746" w:rsidRDefault="007919F7">
            <w:pPr>
              <w:pStyle w:val="Table09Row"/>
            </w:pPr>
            <w:r>
              <w:t>11 Sep 1979</w:t>
            </w:r>
          </w:p>
        </w:tc>
        <w:tc>
          <w:tcPr>
            <w:tcW w:w="3402" w:type="dxa"/>
          </w:tcPr>
          <w:p w14:paraId="000B3A79" w14:textId="77777777" w:rsidR="00701746" w:rsidRDefault="007919F7">
            <w:pPr>
              <w:pStyle w:val="Table09Row"/>
            </w:pPr>
            <w:r>
              <w:t>11 Sep 1979</w:t>
            </w:r>
          </w:p>
        </w:tc>
        <w:tc>
          <w:tcPr>
            <w:tcW w:w="1123" w:type="dxa"/>
          </w:tcPr>
          <w:p w14:paraId="49CEF24C" w14:textId="77777777" w:rsidR="00701746" w:rsidRDefault="007919F7">
            <w:pPr>
              <w:pStyle w:val="Table09Row"/>
            </w:pPr>
            <w:r>
              <w:t>1988/017</w:t>
            </w:r>
          </w:p>
        </w:tc>
      </w:tr>
      <w:tr w:rsidR="00701746" w14:paraId="3C68ED56" w14:textId="77777777">
        <w:trPr>
          <w:cantSplit/>
          <w:jc w:val="center"/>
        </w:trPr>
        <w:tc>
          <w:tcPr>
            <w:tcW w:w="1418" w:type="dxa"/>
          </w:tcPr>
          <w:p w14:paraId="56D83DCF" w14:textId="77777777" w:rsidR="00701746" w:rsidRDefault="007919F7">
            <w:pPr>
              <w:pStyle w:val="Table09Row"/>
            </w:pPr>
            <w:r>
              <w:t>1979/024</w:t>
            </w:r>
          </w:p>
        </w:tc>
        <w:tc>
          <w:tcPr>
            <w:tcW w:w="2693" w:type="dxa"/>
          </w:tcPr>
          <w:p w14:paraId="40C80EA2" w14:textId="77777777" w:rsidR="00701746" w:rsidRDefault="007919F7">
            <w:pPr>
              <w:pStyle w:val="Table09Row"/>
            </w:pPr>
            <w:r>
              <w:rPr>
                <w:i/>
              </w:rPr>
              <w:t>Health Education Council Act Amendment Act 1979</w:t>
            </w:r>
          </w:p>
        </w:tc>
        <w:tc>
          <w:tcPr>
            <w:tcW w:w="1276" w:type="dxa"/>
          </w:tcPr>
          <w:p w14:paraId="55E62DEC" w14:textId="77777777" w:rsidR="00701746" w:rsidRDefault="007919F7">
            <w:pPr>
              <w:pStyle w:val="Table09Row"/>
            </w:pPr>
            <w:r>
              <w:t>11 Sep 1979</w:t>
            </w:r>
          </w:p>
        </w:tc>
        <w:tc>
          <w:tcPr>
            <w:tcW w:w="3402" w:type="dxa"/>
          </w:tcPr>
          <w:p w14:paraId="7A7CA51A" w14:textId="77777777" w:rsidR="00701746" w:rsidRDefault="007919F7">
            <w:pPr>
              <w:pStyle w:val="Table09Row"/>
            </w:pPr>
            <w:r>
              <w:t xml:space="preserve">28 Mar 1980 (see s. 2 and </w:t>
            </w:r>
            <w:r>
              <w:rPr>
                <w:i/>
              </w:rPr>
              <w:t>Gazette</w:t>
            </w:r>
            <w:r>
              <w:t xml:space="preserve"> 28 Mar 1980 p. 1003)</w:t>
            </w:r>
          </w:p>
        </w:tc>
        <w:tc>
          <w:tcPr>
            <w:tcW w:w="1123" w:type="dxa"/>
          </w:tcPr>
          <w:p w14:paraId="1AD6C5A4" w14:textId="77777777" w:rsidR="00701746" w:rsidRDefault="007919F7">
            <w:pPr>
              <w:pStyle w:val="Table09Row"/>
            </w:pPr>
            <w:r>
              <w:t>1985/057</w:t>
            </w:r>
          </w:p>
        </w:tc>
      </w:tr>
      <w:tr w:rsidR="00701746" w14:paraId="33E6AD7B" w14:textId="77777777">
        <w:trPr>
          <w:cantSplit/>
          <w:jc w:val="center"/>
        </w:trPr>
        <w:tc>
          <w:tcPr>
            <w:tcW w:w="1418" w:type="dxa"/>
          </w:tcPr>
          <w:p w14:paraId="2065BE08" w14:textId="77777777" w:rsidR="00701746" w:rsidRDefault="007919F7">
            <w:pPr>
              <w:pStyle w:val="Table09Row"/>
            </w:pPr>
            <w:r>
              <w:t>1979/025</w:t>
            </w:r>
          </w:p>
        </w:tc>
        <w:tc>
          <w:tcPr>
            <w:tcW w:w="2693" w:type="dxa"/>
          </w:tcPr>
          <w:p w14:paraId="7A37FED0" w14:textId="77777777" w:rsidR="00701746" w:rsidRDefault="007919F7">
            <w:pPr>
              <w:pStyle w:val="Table09Row"/>
            </w:pPr>
            <w:r>
              <w:rPr>
                <w:i/>
              </w:rPr>
              <w:t>Margarine Act Amendment Act 1979</w:t>
            </w:r>
          </w:p>
        </w:tc>
        <w:tc>
          <w:tcPr>
            <w:tcW w:w="1276" w:type="dxa"/>
          </w:tcPr>
          <w:p w14:paraId="51375D75" w14:textId="77777777" w:rsidR="00701746" w:rsidRDefault="007919F7">
            <w:pPr>
              <w:pStyle w:val="Table09Row"/>
            </w:pPr>
            <w:r>
              <w:t>11 Sep 1979</w:t>
            </w:r>
          </w:p>
        </w:tc>
        <w:tc>
          <w:tcPr>
            <w:tcW w:w="3402" w:type="dxa"/>
          </w:tcPr>
          <w:p w14:paraId="540940EC" w14:textId="77777777" w:rsidR="00701746" w:rsidRDefault="007919F7">
            <w:pPr>
              <w:pStyle w:val="Table09Row"/>
            </w:pPr>
            <w:r>
              <w:t>11 Sep 1979</w:t>
            </w:r>
          </w:p>
        </w:tc>
        <w:tc>
          <w:tcPr>
            <w:tcW w:w="1123" w:type="dxa"/>
          </w:tcPr>
          <w:p w14:paraId="020C7B66" w14:textId="77777777" w:rsidR="00701746" w:rsidRDefault="007919F7">
            <w:pPr>
              <w:pStyle w:val="Table09Row"/>
            </w:pPr>
            <w:r>
              <w:t>1991/026</w:t>
            </w:r>
          </w:p>
        </w:tc>
      </w:tr>
      <w:tr w:rsidR="00701746" w14:paraId="195E12D4" w14:textId="77777777">
        <w:trPr>
          <w:cantSplit/>
          <w:jc w:val="center"/>
        </w:trPr>
        <w:tc>
          <w:tcPr>
            <w:tcW w:w="1418" w:type="dxa"/>
          </w:tcPr>
          <w:p w14:paraId="339A0EB8" w14:textId="77777777" w:rsidR="00701746" w:rsidRDefault="007919F7">
            <w:pPr>
              <w:pStyle w:val="Table09Row"/>
            </w:pPr>
            <w:r>
              <w:t>1979/026</w:t>
            </w:r>
          </w:p>
        </w:tc>
        <w:tc>
          <w:tcPr>
            <w:tcW w:w="2693" w:type="dxa"/>
          </w:tcPr>
          <w:p w14:paraId="38337AD1" w14:textId="77777777" w:rsidR="00701746" w:rsidRDefault="007919F7">
            <w:pPr>
              <w:pStyle w:val="Table09Row"/>
            </w:pPr>
            <w:r>
              <w:rPr>
                <w:i/>
              </w:rPr>
              <w:t>Iron Ore (Hamersley Range) Agreement Act Amendment Act 1979</w:t>
            </w:r>
          </w:p>
        </w:tc>
        <w:tc>
          <w:tcPr>
            <w:tcW w:w="1276" w:type="dxa"/>
          </w:tcPr>
          <w:p w14:paraId="29FB72D4" w14:textId="77777777" w:rsidR="00701746" w:rsidRDefault="007919F7">
            <w:pPr>
              <w:pStyle w:val="Table09Row"/>
            </w:pPr>
            <w:r>
              <w:t>11 Sep 1979</w:t>
            </w:r>
          </w:p>
        </w:tc>
        <w:tc>
          <w:tcPr>
            <w:tcW w:w="3402" w:type="dxa"/>
          </w:tcPr>
          <w:p w14:paraId="2E70ECC2" w14:textId="77777777" w:rsidR="00701746" w:rsidRDefault="007919F7">
            <w:pPr>
              <w:pStyle w:val="Table09Row"/>
            </w:pPr>
            <w:r>
              <w:t>11 Sep 1979</w:t>
            </w:r>
          </w:p>
        </w:tc>
        <w:tc>
          <w:tcPr>
            <w:tcW w:w="1123" w:type="dxa"/>
          </w:tcPr>
          <w:p w14:paraId="3D379BBA" w14:textId="77777777" w:rsidR="00701746" w:rsidRDefault="00701746">
            <w:pPr>
              <w:pStyle w:val="Table09Row"/>
            </w:pPr>
          </w:p>
        </w:tc>
      </w:tr>
      <w:tr w:rsidR="00701746" w14:paraId="6BAE3FB5" w14:textId="77777777">
        <w:trPr>
          <w:cantSplit/>
          <w:jc w:val="center"/>
        </w:trPr>
        <w:tc>
          <w:tcPr>
            <w:tcW w:w="1418" w:type="dxa"/>
          </w:tcPr>
          <w:p w14:paraId="490503D7" w14:textId="77777777" w:rsidR="00701746" w:rsidRDefault="007919F7">
            <w:pPr>
              <w:pStyle w:val="Table09Row"/>
            </w:pPr>
            <w:r>
              <w:t>1979/027</w:t>
            </w:r>
          </w:p>
        </w:tc>
        <w:tc>
          <w:tcPr>
            <w:tcW w:w="2693" w:type="dxa"/>
          </w:tcPr>
          <w:p w14:paraId="60712B1E" w14:textId="77777777" w:rsidR="00701746" w:rsidRDefault="007919F7">
            <w:pPr>
              <w:pStyle w:val="Table09Row"/>
            </w:pPr>
            <w:r>
              <w:rPr>
                <w:i/>
              </w:rPr>
              <w:t>Western Australian Marine Act Amendment Act 1979</w:t>
            </w:r>
          </w:p>
        </w:tc>
        <w:tc>
          <w:tcPr>
            <w:tcW w:w="1276" w:type="dxa"/>
          </w:tcPr>
          <w:p w14:paraId="708FF9D5" w14:textId="77777777" w:rsidR="00701746" w:rsidRDefault="007919F7">
            <w:pPr>
              <w:pStyle w:val="Table09Row"/>
            </w:pPr>
            <w:r>
              <w:t>11 Sep 1979</w:t>
            </w:r>
          </w:p>
        </w:tc>
        <w:tc>
          <w:tcPr>
            <w:tcW w:w="3402" w:type="dxa"/>
          </w:tcPr>
          <w:p w14:paraId="5E705BB6" w14:textId="77777777" w:rsidR="00701746" w:rsidRDefault="007919F7">
            <w:pPr>
              <w:pStyle w:val="Table09Row"/>
            </w:pPr>
            <w:r>
              <w:t xml:space="preserve">22 Feb 1980 (see s. 2 and </w:t>
            </w:r>
            <w:r>
              <w:rPr>
                <w:i/>
              </w:rPr>
              <w:t>Gazette</w:t>
            </w:r>
            <w:r>
              <w:t xml:space="preserve"> 22 Feb 1980 p. 565)</w:t>
            </w:r>
          </w:p>
        </w:tc>
        <w:tc>
          <w:tcPr>
            <w:tcW w:w="1123" w:type="dxa"/>
          </w:tcPr>
          <w:p w14:paraId="177B2E5C" w14:textId="77777777" w:rsidR="00701746" w:rsidRDefault="007919F7">
            <w:pPr>
              <w:pStyle w:val="Table09Row"/>
            </w:pPr>
            <w:r>
              <w:t>1982/055</w:t>
            </w:r>
          </w:p>
        </w:tc>
      </w:tr>
      <w:tr w:rsidR="00701746" w14:paraId="302EF25C" w14:textId="77777777">
        <w:trPr>
          <w:cantSplit/>
          <w:jc w:val="center"/>
        </w:trPr>
        <w:tc>
          <w:tcPr>
            <w:tcW w:w="1418" w:type="dxa"/>
          </w:tcPr>
          <w:p w14:paraId="16CEFD1D" w14:textId="77777777" w:rsidR="00701746" w:rsidRDefault="007919F7">
            <w:pPr>
              <w:pStyle w:val="Table09Row"/>
            </w:pPr>
            <w:r>
              <w:t>1979/028</w:t>
            </w:r>
          </w:p>
        </w:tc>
        <w:tc>
          <w:tcPr>
            <w:tcW w:w="2693" w:type="dxa"/>
          </w:tcPr>
          <w:p w14:paraId="1DD10CD7" w14:textId="77777777" w:rsidR="00701746" w:rsidRDefault="007919F7">
            <w:pPr>
              <w:pStyle w:val="Table09Row"/>
            </w:pPr>
            <w:r>
              <w:rPr>
                <w:i/>
              </w:rPr>
              <w:t>Wildlife Conservation Act Amendment Act 1979</w:t>
            </w:r>
          </w:p>
        </w:tc>
        <w:tc>
          <w:tcPr>
            <w:tcW w:w="1276" w:type="dxa"/>
          </w:tcPr>
          <w:p w14:paraId="77E65CA2" w14:textId="77777777" w:rsidR="00701746" w:rsidRDefault="007919F7">
            <w:pPr>
              <w:pStyle w:val="Table09Row"/>
            </w:pPr>
            <w:r>
              <w:t>21 Sep 1979</w:t>
            </w:r>
          </w:p>
        </w:tc>
        <w:tc>
          <w:tcPr>
            <w:tcW w:w="3402" w:type="dxa"/>
          </w:tcPr>
          <w:p w14:paraId="5B7CAC75" w14:textId="77777777" w:rsidR="00701746" w:rsidRDefault="007919F7">
            <w:pPr>
              <w:pStyle w:val="Table09Row"/>
            </w:pPr>
            <w:r>
              <w:t xml:space="preserve">28 Apr 1980 (see s. 2 and </w:t>
            </w:r>
            <w:r>
              <w:rPr>
                <w:i/>
              </w:rPr>
              <w:t>Gazette</w:t>
            </w:r>
            <w:r>
              <w:t xml:space="preserve"> 18 Apr 1980 p. 1115)</w:t>
            </w:r>
          </w:p>
        </w:tc>
        <w:tc>
          <w:tcPr>
            <w:tcW w:w="1123" w:type="dxa"/>
          </w:tcPr>
          <w:p w14:paraId="58F0FD36" w14:textId="77777777" w:rsidR="00701746" w:rsidRDefault="00701746">
            <w:pPr>
              <w:pStyle w:val="Table09Row"/>
            </w:pPr>
          </w:p>
        </w:tc>
      </w:tr>
      <w:tr w:rsidR="00701746" w14:paraId="79D048D5" w14:textId="77777777">
        <w:trPr>
          <w:cantSplit/>
          <w:jc w:val="center"/>
        </w:trPr>
        <w:tc>
          <w:tcPr>
            <w:tcW w:w="1418" w:type="dxa"/>
          </w:tcPr>
          <w:p w14:paraId="141482EC" w14:textId="77777777" w:rsidR="00701746" w:rsidRDefault="007919F7">
            <w:pPr>
              <w:pStyle w:val="Table09Row"/>
            </w:pPr>
            <w:r>
              <w:t>1979/029</w:t>
            </w:r>
          </w:p>
        </w:tc>
        <w:tc>
          <w:tcPr>
            <w:tcW w:w="2693" w:type="dxa"/>
          </w:tcPr>
          <w:p w14:paraId="71EF66DB" w14:textId="77777777" w:rsidR="00701746" w:rsidRDefault="007919F7">
            <w:pPr>
              <w:pStyle w:val="Table09Row"/>
            </w:pPr>
            <w:r>
              <w:rPr>
                <w:i/>
              </w:rPr>
              <w:t>Police Act Amendment Act 1979</w:t>
            </w:r>
          </w:p>
        </w:tc>
        <w:tc>
          <w:tcPr>
            <w:tcW w:w="1276" w:type="dxa"/>
          </w:tcPr>
          <w:p w14:paraId="0849D892" w14:textId="77777777" w:rsidR="00701746" w:rsidRDefault="007919F7">
            <w:pPr>
              <w:pStyle w:val="Table09Row"/>
            </w:pPr>
            <w:r>
              <w:t>21 Sep 1979</w:t>
            </w:r>
          </w:p>
        </w:tc>
        <w:tc>
          <w:tcPr>
            <w:tcW w:w="3402" w:type="dxa"/>
          </w:tcPr>
          <w:p w14:paraId="14061A01" w14:textId="77777777" w:rsidR="00701746" w:rsidRDefault="007919F7">
            <w:pPr>
              <w:pStyle w:val="Table09Row"/>
            </w:pPr>
            <w:r>
              <w:t>21 Sep 1979</w:t>
            </w:r>
          </w:p>
        </w:tc>
        <w:tc>
          <w:tcPr>
            <w:tcW w:w="1123" w:type="dxa"/>
          </w:tcPr>
          <w:p w14:paraId="49205E59" w14:textId="77777777" w:rsidR="00701746" w:rsidRDefault="00701746">
            <w:pPr>
              <w:pStyle w:val="Table09Row"/>
            </w:pPr>
          </w:p>
        </w:tc>
      </w:tr>
      <w:tr w:rsidR="00701746" w14:paraId="179D970D" w14:textId="77777777">
        <w:trPr>
          <w:cantSplit/>
          <w:jc w:val="center"/>
        </w:trPr>
        <w:tc>
          <w:tcPr>
            <w:tcW w:w="1418" w:type="dxa"/>
          </w:tcPr>
          <w:p w14:paraId="4686FEAD" w14:textId="77777777" w:rsidR="00701746" w:rsidRDefault="007919F7">
            <w:pPr>
              <w:pStyle w:val="Table09Row"/>
            </w:pPr>
            <w:r>
              <w:t>1979/030</w:t>
            </w:r>
          </w:p>
        </w:tc>
        <w:tc>
          <w:tcPr>
            <w:tcW w:w="2693" w:type="dxa"/>
          </w:tcPr>
          <w:p w14:paraId="43E510E2" w14:textId="77777777" w:rsidR="00701746" w:rsidRDefault="007919F7">
            <w:pPr>
              <w:pStyle w:val="Table09Row"/>
            </w:pPr>
            <w:r>
              <w:rPr>
                <w:i/>
              </w:rPr>
              <w:t xml:space="preserve">Stock (Brands and Movement) Act Amendment </w:t>
            </w:r>
            <w:r>
              <w:rPr>
                <w:i/>
              </w:rPr>
              <w:t>Act 1979</w:t>
            </w:r>
          </w:p>
        </w:tc>
        <w:tc>
          <w:tcPr>
            <w:tcW w:w="1276" w:type="dxa"/>
          </w:tcPr>
          <w:p w14:paraId="45C5865E" w14:textId="77777777" w:rsidR="00701746" w:rsidRDefault="007919F7">
            <w:pPr>
              <w:pStyle w:val="Table09Row"/>
            </w:pPr>
            <w:r>
              <w:t>3 Oct 1979</w:t>
            </w:r>
          </w:p>
        </w:tc>
        <w:tc>
          <w:tcPr>
            <w:tcW w:w="3402" w:type="dxa"/>
          </w:tcPr>
          <w:p w14:paraId="45C09CF0" w14:textId="77777777" w:rsidR="00701746" w:rsidRDefault="007919F7">
            <w:pPr>
              <w:pStyle w:val="Table09Row"/>
            </w:pPr>
            <w:r>
              <w:t xml:space="preserve">7 Dec 1979 (see s. 2 and </w:t>
            </w:r>
            <w:r>
              <w:rPr>
                <w:i/>
              </w:rPr>
              <w:t>Gazette</w:t>
            </w:r>
            <w:r>
              <w:t xml:space="preserve"> 7 Dec 1979 p. 3771)</w:t>
            </w:r>
          </w:p>
        </w:tc>
        <w:tc>
          <w:tcPr>
            <w:tcW w:w="1123" w:type="dxa"/>
          </w:tcPr>
          <w:p w14:paraId="09518665" w14:textId="77777777" w:rsidR="00701746" w:rsidRDefault="00701746">
            <w:pPr>
              <w:pStyle w:val="Table09Row"/>
            </w:pPr>
          </w:p>
        </w:tc>
      </w:tr>
      <w:tr w:rsidR="00701746" w14:paraId="0C5C0785" w14:textId="77777777">
        <w:trPr>
          <w:cantSplit/>
          <w:jc w:val="center"/>
        </w:trPr>
        <w:tc>
          <w:tcPr>
            <w:tcW w:w="1418" w:type="dxa"/>
          </w:tcPr>
          <w:p w14:paraId="13B896B5" w14:textId="77777777" w:rsidR="00701746" w:rsidRDefault="007919F7">
            <w:pPr>
              <w:pStyle w:val="Table09Row"/>
            </w:pPr>
            <w:r>
              <w:t>1979/031</w:t>
            </w:r>
          </w:p>
        </w:tc>
        <w:tc>
          <w:tcPr>
            <w:tcW w:w="2693" w:type="dxa"/>
          </w:tcPr>
          <w:p w14:paraId="2B7A4E16" w14:textId="77777777" w:rsidR="00701746" w:rsidRDefault="007919F7">
            <w:pPr>
              <w:pStyle w:val="Table09Row"/>
            </w:pPr>
            <w:r>
              <w:rPr>
                <w:i/>
              </w:rPr>
              <w:t>Government Employees (Promotions Appeal Board) Act Amendment Act 1979</w:t>
            </w:r>
          </w:p>
        </w:tc>
        <w:tc>
          <w:tcPr>
            <w:tcW w:w="1276" w:type="dxa"/>
          </w:tcPr>
          <w:p w14:paraId="0E125B8A" w14:textId="77777777" w:rsidR="00701746" w:rsidRDefault="007919F7">
            <w:pPr>
              <w:pStyle w:val="Table09Row"/>
            </w:pPr>
            <w:r>
              <w:t>3 Oct 1979</w:t>
            </w:r>
          </w:p>
        </w:tc>
        <w:tc>
          <w:tcPr>
            <w:tcW w:w="3402" w:type="dxa"/>
          </w:tcPr>
          <w:p w14:paraId="714E83CA" w14:textId="77777777" w:rsidR="00701746" w:rsidRDefault="007919F7">
            <w:pPr>
              <w:pStyle w:val="Table09Row"/>
            </w:pPr>
            <w:r>
              <w:t xml:space="preserve">1 Jan 1980 (see s. 2 and </w:t>
            </w:r>
            <w:r>
              <w:rPr>
                <w:i/>
              </w:rPr>
              <w:t>Gazette</w:t>
            </w:r>
            <w:r>
              <w:t xml:space="preserve"> 21 Dec 1979 p. 3909)</w:t>
            </w:r>
          </w:p>
        </w:tc>
        <w:tc>
          <w:tcPr>
            <w:tcW w:w="1123" w:type="dxa"/>
          </w:tcPr>
          <w:p w14:paraId="6C22C13C" w14:textId="77777777" w:rsidR="00701746" w:rsidRDefault="007919F7">
            <w:pPr>
              <w:pStyle w:val="Table09Row"/>
            </w:pPr>
            <w:r>
              <w:t>1984/094</w:t>
            </w:r>
          </w:p>
        </w:tc>
      </w:tr>
      <w:tr w:rsidR="00701746" w14:paraId="0514C612" w14:textId="77777777">
        <w:trPr>
          <w:cantSplit/>
          <w:jc w:val="center"/>
        </w:trPr>
        <w:tc>
          <w:tcPr>
            <w:tcW w:w="1418" w:type="dxa"/>
          </w:tcPr>
          <w:p w14:paraId="4199425F" w14:textId="77777777" w:rsidR="00701746" w:rsidRDefault="007919F7">
            <w:pPr>
              <w:pStyle w:val="Table09Row"/>
            </w:pPr>
            <w:r>
              <w:t>1979/032</w:t>
            </w:r>
          </w:p>
        </w:tc>
        <w:tc>
          <w:tcPr>
            <w:tcW w:w="2693" w:type="dxa"/>
          </w:tcPr>
          <w:p w14:paraId="2F94142C" w14:textId="77777777" w:rsidR="00701746" w:rsidRDefault="007919F7">
            <w:pPr>
              <w:pStyle w:val="Table09Row"/>
            </w:pPr>
            <w:r>
              <w:rPr>
                <w:i/>
              </w:rPr>
              <w:t xml:space="preserve">Honey Pool Act </w:t>
            </w:r>
            <w:r>
              <w:rPr>
                <w:i/>
              </w:rPr>
              <w:t>Amendment Act 1979</w:t>
            </w:r>
          </w:p>
        </w:tc>
        <w:tc>
          <w:tcPr>
            <w:tcW w:w="1276" w:type="dxa"/>
          </w:tcPr>
          <w:p w14:paraId="5ED6B7C5" w14:textId="77777777" w:rsidR="00701746" w:rsidRDefault="007919F7">
            <w:pPr>
              <w:pStyle w:val="Table09Row"/>
            </w:pPr>
            <w:r>
              <w:t>3 Oct 1979</w:t>
            </w:r>
          </w:p>
        </w:tc>
        <w:tc>
          <w:tcPr>
            <w:tcW w:w="3402" w:type="dxa"/>
          </w:tcPr>
          <w:p w14:paraId="6E54EDF6" w14:textId="77777777" w:rsidR="00701746" w:rsidRDefault="007919F7">
            <w:pPr>
              <w:pStyle w:val="Table09Row"/>
            </w:pPr>
            <w:r>
              <w:t xml:space="preserve">1 Jul 1980 (see s. 2 and </w:t>
            </w:r>
            <w:r>
              <w:rPr>
                <w:i/>
              </w:rPr>
              <w:t>Gazette</w:t>
            </w:r>
            <w:r>
              <w:t xml:space="preserve"> 24 Apr 1980 p. 1181)</w:t>
            </w:r>
          </w:p>
        </w:tc>
        <w:tc>
          <w:tcPr>
            <w:tcW w:w="1123" w:type="dxa"/>
          </w:tcPr>
          <w:p w14:paraId="4B39D7B3" w14:textId="77777777" w:rsidR="00701746" w:rsidRDefault="007919F7">
            <w:pPr>
              <w:pStyle w:val="Table09Row"/>
            </w:pPr>
            <w:r>
              <w:t>1991/027</w:t>
            </w:r>
          </w:p>
        </w:tc>
      </w:tr>
      <w:tr w:rsidR="00701746" w14:paraId="41A2F4AF" w14:textId="77777777">
        <w:trPr>
          <w:cantSplit/>
          <w:jc w:val="center"/>
        </w:trPr>
        <w:tc>
          <w:tcPr>
            <w:tcW w:w="1418" w:type="dxa"/>
          </w:tcPr>
          <w:p w14:paraId="08FF646E" w14:textId="77777777" w:rsidR="00701746" w:rsidRDefault="007919F7">
            <w:pPr>
              <w:pStyle w:val="Table09Row"/>
            </w:pPr>
            <w:r>
              <w:t>1979/033</w:t>
            </w:r>
          </w:p>
        </w:tc>
        <w:tc>
          <w:tcPr>
            <w:tcW w:w="2693" w:type="dxa"/>
          </w:tcPr>
          <w:p w14:paraId="48BC72CD" w14:textId="77777777" w:rsidR="00701746" w:rsidRDefault="007919F7">
            <w:pPr>
              <w:pStyle w:val="Table09Row"/>
            </w:pPr>
            <w:r>
              <w:rPr>
                <w:i/>
              </w:rPr>
              <w:t>Salaries and Allowances Tribunal Act Amendment Act 1979</w:t>
            </w:r>
          </w:p>
        </w:tc>
        <w:tc>
          <w:tcPr>
            <w:tcW w:w="1276" w:type="dxa"/>
          </w:tcPr>
          <w:p w14:paraId="008D0E13" w14:textId="77777777" w:rsidR="00701746" w:rsidRDefault="007919F7">
            <w:pPr>
              <w:pStyle w:val="Table09Row"/>
            </w:pPr>
            <w:r>
              <w:t>11 Oct 1979</w:t>
            </w:r>
          </w:p>
        </w:tc>
        <w:tc>
          <w:tcPr>
            <w:tcW w:w="3402" w:type="dxa"/>
          </w:tcPr>
          <w:p w14:paraId="3E619C16" w14:textId="77777777" w:rsidR="00701746" w:rsidRDefault="007919F7">
            <w:pPr>
              <w:pStyle w:val="Table09Row"/>
            </w:pPr>
            <w:r>
              <w:t>11 Oct 1979</w:t>
            </w:r>
          </w:p>
        </w:tc>
        <w:tc>
          <w:tcPr>
            <w:tcW w:w="1123" w:type="dxa"/>
          </w:tcPr>
          <w:p w14:paraId="41ADBFC6" w14:textId="77777777" w:rsidR="00701746" w:rsidRDefault="00701746">
            <w:pPr>
              <w:pStyle w:val="Table09Row"/>
            </w:pPr>
          </w:p>
        </w:tc>
      </w:tr>
      <w:tr w:rsidR="00701746" w14:paraId="4E182C0B" w14:textId="77777777">
        <w:trPr>
          <w:cantSplit/>
          <w:jc w:val="center"/>
        </w:trPr>
        <w:tc>
          <w:tcPr>
            <w:tcW w:w="1418" w:type="dxa"/>
          </w:tcPr>
          <w:p w14:paraId="2391AAAD" w14:textId="77777777" w:rsidR="00701746" w:rsidRDefault="007919F7">
            <w:pPr>
              <w:pStyle w:val="Table09Row"/>
            </w:pPr>
            <w:r>
              <w:t>1979/034</w:t>
            </w:r>
          </w:p>
        </w:tc>
        <w:tc>
          <w:tcPr>
            <w:tcW w:w="2693" w:type="dxa"/>
          </w:tcPr>
          <w:p w14:paraId="264D852B" w14:textId="77777777" w:rsidR="00701746" w:rsidRDefault="007919F7">
            <w:pPr>
              <w:pStyle w:val="Table09Row"/>
            </w:pPr>
            <w:r>
              <w:rPr>
                <w:i/>
              </w:rPr>
              <w:t>Censorship of Films Act Amendment Act 1979</w:t>
            </w:r>
          </w:p>
        </w:tc>
        <w:tc>
          <w:tcPr>
            <w:tcW w:w="1276" w:type="dxa"/>
          </w:tcPr>
          <w:p w14:paraId="06FA7FB1" w14:textId="77777777" w:rsidR="00701746" w:rsidRDefault="007919F7">
            <w:pPr>
              <w:pStyle w:val="Table09Row"/>
            </w:pPr>
            <w:r>
              <w:t>11 Oct 1979</w:t>
            </w:r>
          </w:p>
        </w:tc>
        <w:tc>
          <w:tcPr>
            <w:tcW w:w="3402" w:type="dxa"/>
          </w:tcPr>
          <w:p w14:paraId="53015E33" w14:textId="77777777" w:rsidR="00701746" w:rsidRDefault="007919F7">
            <w:pPr>
              <w:pStyle w:val="Table09Row"/>
            </w:pPr>
            <w:r>
              <w:t>11 Oct 1979</w:t>
            </w:r>
          </w:p>
        </w:tc>
        <w:tc>
          <w:tcPr>
            <w:tcW w:w="1123" w:type="dxa"/>
          </w:tcPr>
          <w:p w14:paraId="7687AD81" w14:textId="77777777" w:rsidR="00701746" w:rsidRDefault="007919F7">
            <w:pPr>
              <w:pStyle w:val="Table09Row"/>
            </w:pPr>
            <w:r>
              <w:t>1996/040</w:t>
            </w:r>
          </w:p>
        </w:tc>
      </w:tr>
      <w:tr w:rsidR="00701746" w14:paraId="714213BC" w14:textId="77777777">
        <w:trPr>
          <w:cantSplit/>
          <w:jc w:val="center"/>
        </w:trPr>
        <w:tc>
          <w:tcPr>
            <w:tcW w:w="1418" w:type="dxa"/>
          </w:tcPr>
          <w:p w14:paraId="105E7758" w14:textId="77777777" w:rsidR="00701746" w:rsidRDefault="007919F7">
            <w:pPr>
              <w:pStyle w:val="Table09Row"/>
            </w:pPr>
            <w:r>
              <w:t>1979/035</w:t>
            </w:r>
          </w:p>
        </w:tc>
        <w:tc>
          <w:tcPr>
            <w:tcW w:w="2693" w:type="dxa"/>
          </w:tcPr>
          <w:p w14:paraId="13151A2D" w14:textId="77777777" w:rsidR="00701746" w:rsidRDefault="007919F7">
            <w:pPr>
              <w:pStyle w:val="Table09Row"/>
            </w:pPr>
            <w:r>
              <w:rPr>
                <w:i/>
              </w:rPr>
              <w:t>Judges’ Salaries and Pensions Act Amendment Act 1979</w:t>
            </w:r>
          </w:p>
        </w:tc>
        <w:tc>
          <w:tcPr>
            <w:tcW w:w="1276" w:type="dxa"/>
          </w:tcPr>
          <w:p w14:paraId="2B99F476" w14:textId="77777777" w:rsidR="00701746" w:rsidRDefault="007919F7">
            <w:pPr>
              <w:pStyle w:val="Table09Row"/>
            </w:pPr>
            <w:r>
              <w:t>11 Oct 1979</w:t>
            </w:r>
          </w:p>
        </w:tc>
        <w:tc>
          <w:tcPr>
            <w:tcW w:w="3402" w:type="dxa"/>
          </w:tcPr>
          <w:p w14:paraId="4C440A9D" w14:textId="77777777" w:rsidR="00701746" w:rsidRDefault="007919F7">
            <w:pPr>
              <w:pStyle w:val="Table09Row"/>
            </w:pPr>
            <w:r>
              <w:t xml:space="preserve">21 Dec 1979 (see s. 2 and </w:t>
            </w:r>
            <w:r>
              <w:rPr>
                <w:i/>
              </w:rPr>
              <w:t>Gazette</w:t>
            </w:r>
            <w:r>
              <w:t xml:space="preserve"> 21 Dec 1979 p. 3905)</w:t>
            </w:r>
          </w:p>
        </w:tc>
        <w:tc>
          <w:tcPr>
            <w:tcW w:w="1123" w:type="dxa"/>
          </w:tcPr>
          <w:p w14:paraId="69580844" w14:textId="77777777" w:rsidR="00701746" w:rsidRDefault="00701746">
            <w:pPr>
              <w:pStyle w:val="Table09Row"/>
            </w:pPr>
          </w:p>
        </w:tc>
      </w:tr>
      <w:tr w:rsidR="00701746" w14:paraId="1A15039E" w14:textId="77777777">
        <w:trPr>
          <w:cantSplit/>
          <w:jc w:val="center"/>
        </w:trPr>
        <w:tc>
          <w:tcPr>
            <w:tcW w:w="1418" w:type="dxa"/>
          </w:tcPr>
          <w:p w14:paraId="0EFBF6E1" w14:textId="77777777" w:rsidR="00701746" w:rsidRDefault="007919F7">
            <w:pPr>
              <w:pStyle w:val="Table09Row"/>
            </w:pPr>
            <w:r>
              <w:lastRenderedPageBreak/>
              <w:t>1979/036</w:t>
            </w:r>
          </w:p>
        </w:tc>
        <w:tc>
          <w:tcPr>
            <w:tcW w:w="2693" w:type="dxa"/>
          </w:tcPr>
          <w:p w14:paraId="733AD8A5" w14:textId="77777777" w:rsidR="00701746" w:rsidRDefault="007919F7">
            <w:pPr>
              <w:pStyle w:val="Table09Row"/>
            </w:pPr>
            <w:r>
              <w:rPr>
                <w:i/>
              </w:rPr>
              <w:t>Reserve (Woodman Point‑Jervoise Bay) Act 1979</w:t>
            </w:r>
          </w:p>
        </w:tc>
        <w:tc>
          <w:tcPr>
            <w:tcW w:w="1276" w:type="dxa"/>
          </w:tcPr>
          <w:p w14:paraId="33963A03" w14:textId="77777777" w:rsidR="00701746" w:rsidRDefault="007919F7">
            <w:pPr>
              <w:pStyle w:val="Table09Row"/>
            </w:pPr>
            <w:r>
              <w:t>18 Oct 1979</w:t>
            </w:r>
          </w:p>
        </w:tc>
        <w:tc>
          <w:tcPr>
            <w:tcW w:w="3402" w:type="dxa"/>
          </w:tcPr>
          <w:p w14:paraId="253C5989" w14:textId="77777777" w:rsidR="00701746" w:rsidRDefault="007919F7">
            <w:pPr>
              <w:pStyle w:val="Table09Row"/>
            </w:pPr>
            <w:r>
              <w:t xml:space="preserve">23 Nov 1979 (see s. 2 and </w:t>
            </w:r>
            <w:r>
              <w:rPr>
                <w:i/>
              </w:rPr>
              <w:t>Gazette</w:t>
            </w:r>
            <w:r>
              <w:t xml:space="preserve"> 23 Nov 1979 p. 3637)</w:t>
            </w:r>
          </w:p>
        </w:tc>
        <w:tc>
          <w:tcPr>
            <w:tcW w:w="1123" w:type="dxa"/>
          </w:tcPr>
          <w:p w14:paraId="1743AB72" w14:textId="77777777" w:rsidR="00701746" w:rsidRDefault="00701746">
            <w:pPr>
              <w:pStyle w:val="Table09Row"/>
            </w:pPr>
          </w:p>
        </w:tc>
      </w:tr>
      <w:tr w:rsidR="00701746" w14:paraId="63DE7CA8" w14:textId="77777777">
        <w:trPr>
          <w:cantSplit/>
          <w:jc w:val="center"/>
        </w:trPr>
        <w:tc>
          <w:tcPr>
            <w:tcW w:w="1418" w:type="dxa"/>
          </w:tcPr>
          <w:p w14:paraId="333877A7" w14:textId="77777777" w:rsidR="00701746" w:rsidRDefault="007919F7">
            <w:pPr>
              <w:pStyle w:val="Table09Row"/>
            </w:pPr>
            <w:r>
              <w:t>1979/037</w:t>
            </w:r>
          </w:p>
        </w:tc>
        <w:tc>
          <w:tcPr>
            <w:tcW w:w="2693" w:type="dxa"/>
          </w:tcPr>
          <w:p w14:paraId="1852FE70" w14:textId="77777777" w:rsidR="00701746" w:rsidRDefault="007919F7">
            <w:pPr>
              <w:pStyle w:val="Table09Row"/>
            </w:pPr>
            <w:r>
              <w:rPr>
                <w:i/>
              </w:rPr>
              <w:t>Stamp Act Amendment Act 1979</w:t>
            </w:r>
          </w:p>
        </w:tc>
        <w:tc>
          <w:tcPr>
            <w:tcW w:w="1276" w:type="dxa"/>
          </w:tcPr>
          <w:p w14:paraId="42F7CE14" w14:textId="77777777" w:rsidR="00701746" w:rsidRDefault="007919F7">
            <w:pPr>
              <w:pStyle w:val="Table09Row"/>
            </w:pPr>
            <w:r>
              <w:t>18 Oct 1979</w:t>
            </w:r>
          </w:p>
        </w:tc>
        <w:tc>
          <w:tcPr>
            <w:tcW w:w="3402" w:type="dxa"/>
          </w:tcPr>
          <w:p w14:paraId="37A9A25E" w14:textId="77777777" w:rsidR="00701746" w:rsidRDefault="007919F7">
            <w:pPr>
              <w:pStyle w:val="Table09Row"/>
            </w:pPr>
            <w:r>
              <w:t xml:space="preserve">s. 1, 2, 42 &amp; 61: 18 Oct 1979 (see s. 2(2)); </w:t>
            </w:r>
          </w:p>
          <w:p w14:paraId="01C6C678" w14:textId="77777777" w:rsidR="00701746" w:rsidRDefault="007919F7">
            <w:pPr>
              <w:pStyle w:val="Table09Row"/>
            </w:pPr>
            <w:r>
              <w:t xml:space="preserve">Act other than s. 1, 2, 42 &amp; 61: 1 Jan 1980 (see s. 2(1) and </w:t>
            </w:r>
            <w:r>
              <w:rPr>
                <w:i/>
              </w:rPr>
              <w:t>Gazette</w:t>
            </w:r>
            <w:r>
              <w:t xml:space="preserve"> 7 Dec 1979 p. 3769)</w:t>
            </w:r>
          </w:p>
        </w:tc>
        <w:tc>
          <w:tcPr>
            <w:tcW w:w="1123" w:type="dxa"/>
          </w:tcPr>
          <w:p w14:paraId="41B8A6A9" w14:textId="77777777" w:rsidR="00701746" w:rsidRDefault="00701746">
            <w:pPr>
              <w:pStyle w:val="Table09Row"/>
            </w:pPr>
          </w:p>
        </w:tc>
      </w:tr>
      <w:tr w:rsidR="00701746" w14:paraId="7C09302F" w14:textId="77777777">
        <w:trPr>
          <w:cantSplit/>
          <w:jc w:val="center"/>
        </w:trPr>
        <w:tc>
          <w:tcPr>
            <w:tcW w:w="1418" w:type="dxa"/>
          </w:tcPr>
          <w:p w14:paraId="69613303" w14:textId="77777777" w:rsidR="00701746" w:rsidRDefault="007919F7">
            <w:pPr>
              <w:pStyle w:val="Table09Row"/>
            </w:pPr>
            <w:r>
              <w:t>1979/038</w:t>
            </w:r>
          </w:p>
        </w:tc>
        <w:tc>
          <w:tcPr>
            <w:tcW w:w="2693" w:type="dxa"/>
          </w:tcPr>
          <w:p w14:paraId="50EEEF34" w14:textId="77777777" w:rsidR="00701746" w:rsidRDefault="007919F7">
            <w:pPr>
              <w:pStyle w:val="Table09Row"/>
            </w:pPr>
            <w:r>
              <w:rPr>
                <w:i/>
              </w:rPr>
              <w:t>Government Railways Act Amendment Act 1979</w:t>
            </w:r>
          </w:p>
        </w:tc>
        <w:tc>
          <w:tcPr>
            <w:tcW w:w="1276" w:type="dxa"/>
          </w:tcPr>
          <w:p w14:paraId="795B740E" w14:textId="77777777" w:rsidR="00701746" w:rsidRDefault="007919F7">
            <w:pPr>
              <w:pStyle w:val="Table09Row"/>
            </w:pPr>
            <w:r>
              <w:t>25 Oct 1979</w:t>
            </w:r>
          </w:p>
        </w:tc>
        <w:tc>
          <w:tcPr>
            <w:tcW w:w="3402" w:type="dxa"/>
          </w:tcPr>
          <w:p w14:paraId="448038F1" w14:textId="77777777" w:rsidR="00701746" w:rsidRDefault="007919F7">
            <w:pPr>
              <w:pStyle w:val="Table09Row"/>
            </w:pPr>
            <w:r>
              <w:t>25 Oct 1979</w:t>
            </w:r>
          </w:p>
        </w:tc>
        <w:tc>
          <w:tcPr>
            <w:tcW w:w="1123" w:type="dxa"/>
          </w:tcPr>
          <w:p w14:paraId="06155922" w14:textId="77777777" w:rsidR="00701746" w:rsidRDefault="00701746">
            <w:pPr>
              <w:pStyle w:val="Table09Row"/>
            </w:pPr>
          </w:p>
        </w:tc>
      </w:tr>
      <w:tr w:rsidR="00701746" w14:paraId="47C633FB" w14:textId="77777777">
        <w:trPr>
          <w:cantSplit/>
          <w:jc w:val="center"/>
        </w:trPr>
        <w:tc>
          <w:tcPr>
            <w:tcW w:w="1418" w:type="dxa"/>
          </w:tcPr>
          <w:p w14:paraId="078A7C2E" w14:textId="77777777" w:rsidR="00701746" w:rsidRDefault="007919F7">
            <w:pPr>
              <w:pStyle w:val="Table09Row"/>
            </w:pPr>
            <w:r>
              <w:t>1979/039</w:t>
            </w:r>
          </w:p>
        </w:tc>
        <w:tc>
          <w:tcPr>
            <w:tcW w:w="2693" w:type="dxa"/>
          </w:tcPr>
          <w:p w14:paraId="66CAA2FC" w14:textId="77777777" w:rsidR="00701746" w:rsidRDefault="007919F7">
            <w:pPr>
              <w:pStyle w:val="Table09Row"/>
            </w:pPr>
            <w:r>
              <w:rPr>
                <w:i/>
              </w:rPr>
              <w:t>Electoral Act Amendment Act (No. 2) 1979</w:t>
            </w:r>
          </w:p>
        </w:tc>
        <w:tc>
          <w:tcPr>
            <w:tcW w:w="1276" w:type="dxa"/>
          </w:tcPr>
          <w:p w14:paraId="06DB992F" w14:textId="77777777" w:rsidR="00701746" w:rsidRDefault="007919F7">
            <w:pPr>
              <w:pStyle w:val="Table09Row"/>
            </w:pPr>
            <w:r>
              <w:t>25 Oct 1979</w:t>
            </w:r>
          </w:p>
        </w:tc>
        <w:tc>
          <w:tcPr>
            <w:tcW w:w="3402" w:type="dxa"/>
          </w:tcPr>
          <w:p w14:paraId="31904850" w14:textId="77777777" w:rsidR="00701746" w:rsidRDefault="007919F7">
            <w:pPr>
              <w:pStyle w:val="Table09Row"/>
            </w:pPr>
            <w:r>
              <w:t xml:space="preserve">23 Nov 1979 (see s. 2 and </w:t>
            </w:r>
            <w:r>
              <w:rPr>
                <w:i/>
              </w:rPr>
              <w:t>Gazette</w:t>
            </w:r>
            <w:r>
              <w:t xml:space="preserve"> 23 Nov 1979 p. 3635)</w:t>
            </w:r>
          </w:p>
        </w:tc>
        <w:tc>
          <w:tcPr>
            <w:tcW w:w="1123" w:type="dxa"/>
          </w:tcPr>
          <w:p w14:paraId="0732ED4C" w14:textId="77777777" w:rsidR="00701746" w:rsidRDefault="00701746">
            <w:pPr>
              <w:pStyle w:val="Table09Row"/>
            </w:pPr>
          </w:p>
        </w:tc>
      </w:tr>
      <w:tr w:rsidR="00701746" w14:paraId="38E4A294" w14:textId="77777777">
        <w:trPr>
          <w:cantSplit/>
          <w:jc w:val="center"/>
        </w:trPr>
        <w:tc>
          <w:tcPr>
            <w:tcW w:w="1418" w:type="dxa"/>
          </w:tcPr>
          <w:p w14:paraId="19C506F1" w14:textId="77777777" w:rsidR="00701746" w:rsidRDefault="007919F7">
            <w:pPr>
              <w:pStyle w:val="Table09Row"/>
            </w:pPr>
            <w:r>
              <w:t>1979/040</w:t>
            </w:r>
          </w:p>
        </w:tc>
        <w:tc>
          <w:tcPr>
            <w:tcW w:w="2693" w:type="dxa"/>
          </w:tcPr>
          <w:p w14:paraId="36A80E76" w14:textId="77777777" w:rsidR="00701746" w:rsidRDefault="007919F7">
            <w:pPr>
              <w:pStyle w:val="Table09Row"/>
            </w:pPr>
            <w:r>
              <w:rPr>
                <w:i/>
              </w:rPr>
              <w:t>Pay‑roll Tax Assessment Act Amendment Act 1979</w:t>
            </w:r>
          </w:p>
        </w:tc>
        <w:tc>
          <w:tcPr>
            <w:tcW w:w="1276" w:type="dxa"/>
          </w:tcPr>
          <w:p w14:paraId="683FA692" w14:textId="77777777" w:rsidR="00701746" w:rsidRDefault="007919F7">
            <w:pPr>
              <w:pStyle w:val="Table09Row"/>
            </w:pPr>
            <w:r>
              <w:t>25 Oct 1979</w:t>
            </w:r>
          </w:p>
        </w:tc>
        <w:tc>
          <w:tcPr>
            <w:tcW w:w="3402" w:type="dxa"/>
          </w:tcPr>
          <w:p w14:paraId="6CE629D8" w14:textId="77777777" w:rsidR="00701746" w:rsidRDefault="007919F7">
            <w:pPr>
              <w:pStyle w:val="Table09Row"/>
            </w:pPr>
            <w:r>
              <w:t>1 Jan 1980 (see s. 2)</w:t>
            </w:r>
          </w:p>
        </w:tc>
        <w:tc>
          <w:tcPr>
            <w:tcW w:w="1123" w:type="dxa"/>
          </w:tcPr>
          <w:p w14:paraId="54E03881" w14:textId="77777777" w:rsidR="00701746" w:rsidRDefault="007919F7">
            <w:pPr>
              <w:pStyle w:val="Table09Row"/>
            </w:pPr>
            <w:r>
              <w:t>2002/045</w:t>
            </w:r>
          </w:p>
        </w:tc>
      </w:tr>
      <w:tr w:rsidR="00701746" w14:paraId="4B080D91" w14:textId="77777777">
        <w:trPr>
          <w:cantSplit/>
          <w:jc w:val="center"/>
        </w:trPr>
        <w:tc>
          <w:tcPr>
            <w:tcW w:w="1418" w:type="dxa"/>
          </w:tcPr>
          <w:p w14:paraId="363DC8F4" w14:textId="77777777" w:rsidR="00701746" w:rsidRDefault="007919F7">
            <w:pPr>
              <w:pStyle w:val="Table09Row"/>
            </w:pPr>
            <w:r>
              <w:t>1979/041</w:t>
            </w:r>
          </w:p>
        </w:tc>
        <w:tc>
          <w:tcPr>
            <w:tcW w:w="2693" w:type="dxa"/>
          </w:tcPr>
          <w:p w14:paraId="7B531386" w14:textId="77777777" w:rsidR="00701746" w:rsidRDefault="007919F7">
            <w:pPr>
              <w:pStyle w:val="Table09Row"/>
            </w:pPr>
            <w:r>
              <w:rPr>
                <w:i/>
              </w:rPr>
              <w:t>Pensioners (Rates Rebates and Deferments) Act Amendment Act 1979</w:t>
            </w:r>
          </w:p>
        </w:tc>
        <w:tc>
          <w:tcPr>
            <w:tcW w:w="1276" w:type="dxa"/>
          </w:tcPr>
          <w:p w14:paraId="3D21088C" w14:textId="77777777" w:rsidR="00701746" w:rsidRDefault="007919F7">
            <w:pPr>
              <w:pStyle w:val="Table09Row"/>
            </w:pPr>
            <w:r>
              <w:t>25 Oct 1979</w:t>
            </w:r>
          </w:p>
        </w:tc>
        <w:tc>
          <w:tcPr>
            <w:tcW w:w="3402" w:type="dxa"/>
          </w:tcPr>
          <w:p w14:paraId="3751A8EB" w14:textId="77777777" w:rsidR="00701746" w:rsidRDefault="007919F7">
            <w:pPr>
              <w:pStyle w:val="Table09Row"/>
            </w:pPr>
            <w:r>
              <w:t>Act other than s. 4: 1 Jul 1979 (see s. 2(1));</w:t>
            </w:r>
          </w:p>
          <w:p w14:paraId="52CA12D7" w14:textId="77777777" w:rsidR="00701746" w:rsidRDefault="007919F7">
            <w:pPr>
              <w:pStyle w:val="Table09Row"/>
            </w:pPr>
            <w:r>
              <w:t>s. 4: 1 Jul 1980 (see s. 2(2))</w:t>
            </w:r>
          </w:p>
        </w:tc>
        <w:tc>
          <w:tcPr>
            <w:tcW w:w="1123" w:type="dxa"/>
          </w:tcPr>
          <w:p w14:paraId="2D41A948" w14:textId="77777777" w:rsidR="00701746" w:rsidRDefault="007919F7">
            <w:pPr>
              <w:pStyle w:val="Table09Row"/>
            </w:pPr>
            <w:r>
              <w:t>1992/031</w:t>
            </w:r>
          </w:p>
        </w:tc>
      </w:tr>
      <w:tr w:rsidR="00701746" w14:paraId="3B57E292" w14:textId="77777777">
        <w:trPr>
          <w:cantSplit/>
          <w:jc w:val="center"/>
        </w:trPr>
        <w:tc>
          <w:tcPr>
            <w:tcW w:w="1418" w:type="dxa"/>
          </w:tcPr>
          <w:p w14:paraId="0EFD486C" w14:textId="77777777" w:rsidR="00701746" w:rsidRDefault="007919F7">
            <w:pPr>
              <w:pStyle w:val="Table09Row"/>
            </w:pPr>
            <w:r>
              <w:t>1979/042</w:t>
            </w:r>
          </w:p>
        </w:tc>
        <w:tc>
          <w:tcPr>
            <w:tcW w:w="2693" w:type="dxa"/>
          </w:tcPr>
          <w:p w14:paraId="25D01B6C" w14:textId="77777777" w:rsidR="00701746" w:rsidRDefault="007919F7">
            <w:pPr>
              <w:pStyle w:val="Table09Row"/>
            </w:pPr>
            <w:r>
              <w:rPr>
                <w:i/>
              </w:rPr>
              <w:t xml:space="preserve">Metropolitan Water </w:t>
            </w:r>
            <w:r>
              <w:rPr>
                <w:i/>
              </w:rPr>
              <w:t>Supply, Sewerage, and Drainage Act Amendment Act (No. 3) 1979</w:t>
            </w:r>
          </w:p>
        </w:tc>
        <w:tc>
          <w:tcPr>
            <w:tcW w:w="1276" w:type="dxa"/>
          </w:tcPr>
          <w:p w14:paraId="3BB8BCF3" w14:textId="77777777" w:rsidR="00701746" w:rsidRDefault="007919F7">
            <w:pPr>
              <w:pStyle w:val="Table09Row"/>
            </w:pPr>
            <w:r>
              <w:t>25 Oct 1979</w:t>
            </w:r>
          </w:p>
        </w:tc>
        <w:tc>
          <w:tcPr>
            <w:tcW w:w="3402" w:type="dxa"/>
          </w:tcPr>
          <w:p w14:paraId="39359164" w14:textId="77777777" w:rsidR="00701746" w:rsidRDefault="007919F7">
            <w:pPr>
              <w:pStyle w:val="Table09Row"/>
            </w:pPr>
            <w:r>
              <w:t>1 Jul 1979 (see s. 2)</w:t>
            </w:r>
          </w:p>
        </w:tc>
        <w:tc>
          <w:tcPr>
            <w:tcW w:w="1123" w:type="dxa"/>
          </w:tcPr>
          <w:p w14:paraId="57177E5F" w14:textId="77777777" w:rsidR="00701746" w:rsidRDefault="00701746">
            <w:pPr>
              <w:pStyle w:val="Table09Row"/>
            </w:pPr>
          </w:p>
        </w:tc>
      </w:tr>
      <w:tr w:rsidR="00701746" w14:paraId="74ECF9DA" w14:textId="77777777">
        <w:trPr>
          <w:cantSplit/>
          <w:jc w:val="center"/>
        </w:trPr>
        <w:tc>
          <w:tcPr>
            <w:tcW w:w="1418" w:type="dxa"/>
          </w:tcPr>
          <w:p w14:paraId="359BCFA2" w14:textId="77777777" w:rsidR="00701746" w:rsidRDefault="007919F7">
            <w:pPr>
              <w:pStyle w:val="Table09Row"/>
            </w:pPr>
            <w:r>
              <w:t>1979/043</w:t>
            </w:r>
          </w:p>
        </w:tc>
        <w:tc>
          <w:tcPr>
            <w:tcW w:w="2693" w:type="dxa"/>
          </w:tcPr>
          <w:p w14:paraId="35795677" w14:textId="77777777" w:rsidR="00701746" w:rsidRDefault="007919F7">
            <w:pPr>
              <w:pStyle w:val="Table09Row"/>
            </w:pPr>
            <w:r>
              <w:rPr>
                <w:i/>
              </w:rPr>
              <w:t>Country Areas Water Supply Act Amendment Act (No. 2) 1979</w:t>
            </w:r>
          </w:p>
        </w:tc>
        <w:tc>
          <w:tcPr>
            <w:tcW w:w="1276" w:type="dxa"/>
          </w:tcPr>
          <w:p w14:paraId="0AF6DA31" w14:textId="77777777" w:rsidR="00701746" w:rsidRDefault="007919F7">
            <w:pPr>
              <w:pStyle w:val="Table09Row"/>
            </w:pPr>
            <w:r>
              <w:t>25 Oct 1979</w:t>
            </w:r>
          </w:p>
        </w:tc>
        <w:tc>
          <w:tcPr>
            <w:tcW w:w="3402" w:type="dxa"/>
          </w:tcPr>
          <w:p w14:paraId="3B1D3DCD" w14:textId="77777777" w:rsidR="00701746" w:rsidRDefault="007919F7">
            <w:pPr>
              <w:pStyle w:val="Table09Row"/>
            </w:pPr>
            <w:r>
              <w:t>1 Jul 1979 (see s. 2)</w:t>
            </w:r>
          </w:p>
        </w:tc>
        <w:tc>
          <w:tcPr>
            <w:tcW w:w="1123" w:type="dxa"/>
          </w:tcPr>
          <w:p w14:paraId="6BD8BD8F" w14:textId="77777777" w:rsidR="00701746" w:rsidRDefault="00701746">
            <w:pPr>
              <w:pStyle w:val="Table09Row"/>
            </w:pPr>
          </w:p>
        </w:tc>
      </w:tr>
      <w:tr w:rsidR="00701746" w14:paraId="5EFC5607" w14:textId="77777777">
        <w:trPr>
          <w:cantSplit/>
          <w:jc w:val="center"/>
        </w:trPr>
        <w:tc>
          <w:tcPr>
            <w:tcW w:w="1418" w:type="dxa"/>
          </w:tcPr>
          <w:p w14:paraId="423A1768" w14:textId="77777777" w:rsidR="00701746" w:rsidRDefault="007919F7">
            <w:pPr>
              <w:pStyle w:val="Table09Row"/>
            </w:pPr>
            <w:r>
              <w:t>1979/044</w:t>
            </w:r>
          </w:p>
        </w:tc>
        <w:tc>
          <w:tcPr>
            <w:tcW w:w="2693" w:type="dxa"/>
          </w:tcPr>
          <w:p w14:paraId="49A0CA52" w14:textId="77777777" w:rsidR="00701746" w:rsidRDefault="007919F7">
            <w:pPr>
              <w:pStyle w:val="Table09Row"/>
            </w:pPr>
            <w:r>
              <w:rPr>
                <w:i/>
              </w:rPr>
              <w:t>Water Boards Act Amendment Act 1979</w:t>
            </w:r>
          </w:p>
        </w:tc>
        <w:tc>
          <w:tcPr>
            <w:tcW w:w="1276" w:type="dxa"/>
          </w:tcPr>
          <w:p w14:paraId="387E87F4" w14:textId="77777777" w:rsidR="00701746" w:rsidRDefault="007919F7">
            <w:pPr>
              <w:pStyle w:val="Table09Row"/>
            </w:pPr>
            <w:r>
              <w:t>25 Oct 1979</w:t>
            </w:r>
          </w:p>
        </w:tc>
        <w:tc>
          <w:tcPr>
            <w:tcW w:w="3402" w:type="dxa"/>
          </w:tcPr>
          <w:p w14:paraId="69325F26" w14:textId="77777777" w:rsidR="00701746" w:rsidRDefault="007919F7">
            <w:pPr>
              <w:pStyle w:val="Table09Row"/>
            </w:pPr>
            <w:r>
              <w:t>1 Jul 1979 (see s. 2)</w:t>
            </w:r>
          </w:p>
        </w:tc>
        <w:tc>
          <w:tcPr>
            <w:tcW w:w="1123" w:type="dxa"/>
          </w:tcPr>
          <w:p w14:paraId="4C7927E5" w14:textId="77777777" w:rsidR="00701746" w:rsidRDefault="00701746">
            <w:pPr>
              <w:pStyle w:val="Table09Row"/>
            </w:pPr>
          </w:p>
        </w:tc>
      </w:tr>
      <w:tr w:rsidR="00701746" w14:paraId="0A85EF08" w14:textId="77777777">
        <w:trPr>
          <w:cantSplit/>
          <w:jc w:val="center"/>
        </w:trPr>
        <w:tc>
          <w:tcPr>
            <w:tcW w:w="1418" w:type="dxa"/>
          </w:tcPr>
          <w:p w14:paraId="117D4295" w14:textId="77777777" w:rsidR="00701746" w:rsidRDefault="007919F7">
            <w:pPr>
              <w:pStyle w:val="Table09Row"/>
            </w:pPr>
            <w:r>
              <w:t>1979/045</w:t>
            </w:r>
          </w:p>
        </w:tc>
        <w:tc>
          <w:tcPr>
            <w:tcW w:w="2693" w:type="dxa"/>
          </w:tcPr>
          <w:p w14:paraId="0D700129" w14:textId="77777777" w:rsidR="00701746" w:rsidRDefault="007919F7">
            <w:pPr>
              <w:pStyle w:val="Table09Row"/>
            </w:pPr>
            <w:r>
              <w:rPr>
                <w:i/>
              </w:rPr>
              <w:t>Security Agents Act Amendment Act 1979</w:t>
            </w:r>
          </w:p>
        </w:tc>
        <w:tc>
          <w:tcPr>
            <w:tcW w:w="1276" w:type="dxa"/>
          </w:tcPr>
          <w:p w14:paraId="1CE929C2" w14:textId="77777777" w:rsidR="00701746" w:rsidRDefault="007919F7">
            <w:pPr>
              <w:pStyle w:val="Table09Row"/>
            </w:pPr>
            <w:r>
              <w:t>25 Oct 1979</w:t>
            </w:r>
          </w:p>
        </w:tc>
        <w:tc>
          <w:tcPr>
            <w:tcW w:w="3402" w:type="dxa"/>
          </w:tcPr>
          <w:p w14:paraId="37F3C33B" w14:textId="77777777" w:rsidR="00701746" w:rsidRDefault="007919F7">
            <w:pPr>
              <w:pStyle w:val="Table09Row"/>
            </w:pPr>
            <w:r>
              <w:t xml:space="preserve">2 May 1980 (see s. 2 and </w:t>
            </w:r>
            <w:r>
              <w:rPr>
                <w:i/>
              </w:rPr>
              <w:t>Gazette</w:t>
            </w:r>
            <w:r>
              <w:t xml:space="preserve"> 2 May 1980 p. 1405)</w:t>
            </w:r>
          </w:p>
        </w:tc>
        <w:tc>
          <w:tcPr>
            <w:tcW w:w="1123" w:type="dxa"/>
          </w:tcPr>
          <w:p w14:paraId="1D957A6A" w14:textId="77777777" w:rsidR="00701746" w:rsidRDefault="007919F7">
            <w:pPr>
              <w:pStyle w:val="Table09Row"/>
            </w:pPr>
            <w:r>
              <w:t>1996/027</w:t>
            </w:r>
          </w:p>
        </w:tc>
      </w:tr>
      <w:tr w:rsidR="00701746" w14:paraId="637AD227" w14:textId="77777777">
        <w:trPr>
          <w:cantSplit/>
          <w:jc w:val="center"/>
        </w:trPr>
        <w:tc>
          <w:tcPr>
            <w:tcW w:w="1418" w:type="dxa"/>
          </w:tcPr>
          <w:p w14:paraId="4F2FB410" w14:textId="77777777" w:rsidR="00701746" w:rsidRDefault="007919F7">
            <w:pPr>
              <w:pStyle w:val="Table09Row"/>
            </w:pPr>
            <w:r>
              <w:t>1979/046</w:t>
            </w:r>
          </w:p>
        </w:tc>
        <w:tc>
          <w:tcPr>
            <w:tcW w:w="2693" w:type="dxa"/>
          </w:tcPr>
          <w:p w14:paraId="741B9F74" w14:textId="77777777" w:rsidR="00701746" w:rsidRDefault="007919F7">
            <w:pPr>
              <w:pStyle w:val="Table09Row"/>
            </w:pPr>
            <w:r>
              <w:rPr>
                <w:i/>
              </w:rPr>
              <w:t>Reserves Act 1979</w:t>
            </w:r>
          </w:p>
        </w:tc>
        <w:tc>
          <w:tcPr>
            <w:tcW w:w="1276" w:type="dxa"/>
          </w:tcPr>
          <w:p w14:paraId="62C11695" w14:textId="77777777" w:rsidR="00701746" w:rsidRDefault="007919F7">
            <w:pPr>
              <w:pStyle w:val="Table09Row"/>
            </w:pPr>
            <w:r>
              <w:t>7 Nov 1979</w:t>
            </w:r>
          </w:p>
        </w:tc>
        <w:tc>
          <w:tcPr>
            <w:tcW w:w="3402" w:type="dxa"/>
          </w:tcPr>
          <w:p w14:paraId="248C2C45" w14:textId="77777777" w:rsidR="00701746" w:rsidRDefault="007919F7">
            <w:pPr>
              <w:pStyle w:val="Table09Row"/>
            </w:pPr>
            <w:r>
              <w:t>7 Nov 1979</w:t>
            </w:r>
          </w:p>
        </w:tc>
        <w:tc>
          <w:tcPr>
            <w:tcW w:w="1123" w:type="dxa"/>
          </w:tcPr>
          <w:p w14:paraId="308B1A40" w14:textId="77777777" w:rsidR="00701746" w:rsidRDefault="00701746">
            <w:pPr>
              <w:pStyle w:val="Table09Row"/>
            </w:pPr>
          </w:p>
        </w:tc>
      </w:tr>
      <w:tr w:rsidR="00701746" w14:paraId="654392C9" w14:textId="77777777">
        <w:trPr>
          <w:cantSplit/>
          <w:jc w:val="center"/>
        </w:trPr>
        <w:tc>
          <w:tcPr>
            <w:tcW w:w="1418" w:type="dxa"/>
          </w:tcPr>
          <w:p w14:paraId="79DD1840" w14:textId="77777777" w:rsidR="00701746" w:rsidRDefault="007919F7">
            <w:pPr>
              <w:pStyle w:val="Table09Row"/>
            </w:pPr>
            <w:r>
              <w:t>1979/047</w:t>
            </w:r>
          </w:p>
        </w:tc>
        <w:tc>
          <w:tcPr>
            <w:tcW w:w="2693" w:type="dxa"/>
          </w:tcPr>
          <w:p w14:paraId="31F859A5" w14:textId="77777777" w:rsidR="00701746" w:rsidRDefault="007919F7">
            <w:pPr>
              <w:pStyle w:val="Table09Row"/>
            </w:pPr>
            <w:r>
              <w:rPr>
                <w:i/>
              </w:rPr>
              <w:t xml:space="preserve">Credit Unions </w:t>
            </w:r>
            <w:r>
              <w:rPr>
                <w:i/>
              </w:rPr>
              <w:t>(Consequential Provisions) Act 1979</w:t>
            </w:r>
          </w:p>
        </w:tc>
        <w:tc>
          <w:tcPr>
            <w:tcW w:w="1276" w:type="dxa"/>
          </w:tcPr>
          <w:p w14:paraId="1F93D54D" w14:textId="77777777" w:rsidR="00701746" w:rsidRDefault="007919F7">
            <w:pPr>
              <w:pStyle w:val="Table09Row"/>
            </w:pPr>
            <w:r>
              <w:t>7 Nov 1979</w:t>
            </w:r>
          </w:p>
        </w:tc>
        <w:tc>
          <w:tcPr>
            <w:tcW w:w="3402" w:type="dxa"/>
          </w:tcPr>
          <w:p w14:paraId="056AB3F5" w14:textId="77777777" w:rsidR="00701746" w:rsidRDefault="007919F7">
            <w:pPr>
              <w:pStyle w:val="Table09Row"/>
            </w:pPr>
            <w:r>
              <w:t xml:space="preserve">1 Jul 1980 (see s. 2 and </w:t>
            </w:r>
            <w:r>
              <w:rPr>
                <w:i/>
              </w:rPr>
              <w:t>Gazette</w:t>
            </w:r>
            <w:r>
              <w:t xml:space="preserve"> 27 Jun 1980 p. 1933)</w:t>
            </w:r>
          </w:p>
        </w:tc>
        <w:tc>
          <w:tcPr>
            <w:tcW w:w="1123" w:type="dxa"/>
          </w:tcPr>
          <w:p w14:paraId="69866E55" w14:textId="77777777" w:rsidR="00701746" w:rsidRDefault="00701746">
            <w:pPr>
              <w:pStyle w:val="Table09Row"/>
            </w:pPr>
          </w:p>
        </w:tc>
      </w:tr>
      <w:tr w:rsidR="00701746" w14:paraId="221EE603" w14:textId="77777777">
        <w:trPr>
          <w:cantSplit/>
          <w:jc w:val="center"/>
        </w:trPr>
        <w:tc>
          <w:tcPr>
            <w:tcW w:w="1418" w:type="dxa"/>
          </w:tcPr>
          <w:p w14:paraId="6C63160A" w14:textId="77777777" w:rsidR="00701746" w:rsidRDefault="007919F7">
            <w:pPr>
              <w:pStyle w:val="Table09Row"/>
            </w:pPr>
            <w:r>
              <w:t>1979/048</w:t>
            </w:r>
          </w:p>
        </w:tc>
        <w:tc>
          <w:tcPr>
            <w:tcW w:w="2693" w:type="dxa"/>
          </w:tcPr>
          <w:p w14:paraId="3051627D" w14:textId="77777777" w:rsidR="00701746" w:rsidRDefault="007919F7">
            <w:pPr>
              <w:pStyle w:val="Table09Row"/>
            </w:pPr>
            <w:r>
              <w:rPr>
                <w:i/>
              </w:rPr>
              <w:t>Education Act Amendment Act 1979</w:t>
            </w:r>
          </w:p>
        </w:tc>
        <w:tc>
          <w:tcPr>
            <w:tcW w:w="1276" w:type="dxa"/>
          </w:tcPr>
          <w:p w14:paraId="3D3C1BC5" w14:textId="77777777" w:rsidR="00701746" w:rsidRDefault="007919F7">
            <w:pPr>
              <w:pStyle w:val="Table09Row"/>
            </w:pPr>
            <w:r>
              <w:t>7 Nov 1979</w:t>
            </w:r>
          </w:p>
        </w:tc>
        <w:tc>
          <w:tcPr>
            <w:tcW w:w="3402" w:type="dxa"/>
          </w:tcPr>
          <w:p w14:paraId="46021D8C" w14:textId="77777777" w:rsidR="00701746" w:rsidRDefault="007919F7">
            <w:pPr>
              <w:pStyle w:val="Table09Row"/>
            </w:pPr>
            <w:r>
              <w:t xml:space="preserve">s. 3‑5, 7(1) &amp; 10: 1 Feb 1980 (see s. 2(1)); </w:t>
            </w:r>
          </w:p>
          <w:p w14:paraId="5A345A8D" w14:textId="77777777" w:rsidR="00701746" w:rsidRDefault="007919F7">
            <w:pPr>
              <w:pStyle w:val="Table09Row"/>
            </w:pPr>
            <w:r>
              <w:t xml:space="preserve">Act other than  s. 3‑5, 7(1) &amp; 10: 1 Feb 1980 (see s. 2(2) and </w:t>
            </w:r>
            <w:r>
              <w:rPr>
                <w:i/>
              </w:rPr>
              <w:t>Gazette</w:t>
            </w:r>
            <w:r>
              <w:t xml:space="preserve"> 1 Feb 1980 p. 285)</w:t>
            </w:r>
          </w:p>
        </w:tc>
        <w:tc>
          <w:tcPr>
            <w:tcW w:w="1123" w:type="dxa"/>
          </w:tcPr>
          <w:p w14:paraId="2582B322" w14:textId="77777777" w:rsidR="00701746" w:rsidRDefault="007919F7">
            <w:pPr>
              <w:pStyle w:val="Table09Row"/>
            </w:pPr>
            <w:r>
              <w:t>1999/036</w:t>
            </w:r>
          </w:p>
        </w:tc>
      </w:tr>
      <w:tr w:rsidR="00701746" w14:paraId="1906067E" w14:textId="77777777">
        <w:trPr>
          <w:cantSplit/>
          <w:jc w:val="center"/>
        </w:trPr>
        <w:tc>
          <w:tcPr>
            <w:tcW w:w="1418" w:type="dxa"/>
          </w:tcPr>
          <w:p w14:paraId="166ABF95" w14:textId="77777777" w:rsidR="00701746" w:rsidRDefault="007919F7">
            <w:pPr>
              <w:pStyle w:val="Table09Row"/>
            </w:pPr>
            <w:r>
              <w:t>1979/049</w:t>
            </w:r>
          </w:p>
        </w:tc>
        <w:tc>
          <w:tcPr>
            <w:tcW w:w="2693" w:type="dxa"/>
          </w:tcPr>
          <w:p w14:paraId="18447D57" w14:textId="77777777" w:rsidR="00701746" w:rsidRDefault="007919F7">
            <w:pPr>
              <w:pStyle w:val="Table09Row"/>
            </w:pPr>
            <w:r>
              <w:rPr>
                <w:i/>
              </w:rPr>
              <w:t>Motor Vehicle Dealers Act Amendment Act 1979</w:t>
            </w:r>
          </w:p>
        </w:tc>
        <w:tc>
          <w:tcPr>
            <w:tcW w:w="1276" w:type="dxa"/>
          </w:tcPr>
          <w:p w14:paraId="16892DA7" w14:textId="77777777" w:rsidR="00701746" w:rsidRDefault="007919F7">
            <w:pPr>
              <w:pStyle w:val="Table09Row"/>
            </w:pPr>
            <w:r>
              <w:t>7 Nov 1979</w:t>
            </w:r>
          </w:p>
        </w:tc>
        <w:tc>
          <w:tcPr>
            <w:tcW w:w="3402" w:type="dxa"/>
          </w:tcPr>
          <w:p w14:paraId="27A9183E" w14:textId="77777777" w:rsidR="00701746" w:rsidRDefault="007919F7">
            <w:pPr>
              <w:pStyle w:val="Table09Row"/>
            </w:pPr>
            <w:r>
              <w:t xml:space="preserve">1 Jan 1980 (see s. 2 and </w:t>
            </w:r>
            <w:r>
              <w:rPr>
                <w:i/>
              </w:rPr>
              <w:t>Gazette</w:t>
            </w:r>
            <w:r>
              <w:t xml:space="preserve"> 21 Dec 1979 p. 3909)</w:t>
            </w:r>
          </w:p>
        </w:tc>
        <w:tc>
          <w:tcPr>
            <w:tcW w:w="1123" w:type="dxa"/>
          </w:tcPr>
          <w:p w14:paraId="1D13BB52" w14:textId="77777777" w:rsidR="00701746" w:rsidRDefault="00701746">
            <w:pPr>
              <w:pStyle w:val="Table09Row"/>
            </w:pPr>
          </w:p>
        </w:tc>
      </w:tr>
      <w:tr w:rsidR="00701746" w14:paraId="231110F3" w14:textId="77777777">
        <w:trPr>
          <w:cantSplit/>
          <w:jc w:val="center"/>
        </w:trPr>
        <w:tc>
          <w:tcPr>
            <w:tcW w:w="1418" w:type="dxa"/>
          </w:tcPr>
          <w:p w14:paraId="1733D11D" w14:textId="77777777" w:rsidR="00701746" w:rsidRDefault="007919F7">
            <w:pPr>
              <w:pStyle w:val="Table09Row"/>
            </w:pPr>
            <w:r>
              <w:t>1979/050</w:t>
            </w:r>
          </w:p>
        </w:tc>
        <w:tc>
          <w:tcPr>
            <w:tcW w:w="2693" w:type="dxa"/>
          </w:tcPr>
          <w:p w14:paraId="39EA07FF" w14:textId="77777777" w:rsidR="00701746" w:rsidRDefault="007919F7">
            <w:pPr>
              <w:pStyle w:val="Table09Row"/>
            </w:pPr>
            <w:r>
              <w:rPr>
                <w:i/>
              </w:rPr>
              <w:t>Prisons Act Amendment Act 1979</w:t>
            </w:r>
          </w:p>
        </w:tc>
        <w:tc>
          <w:tcPr>
            <w:tcW w:w="1276" w:type="dxa"/>
          </w:tcPr>
          <w:p w14:paraId="62419FE5" w14:textId="77777777" w:rsidR="00701746" w:rsidRDefault="007919F7">
            <w:pPr>
              <w:pStyle w:val="Table09Row"/>
            </w:pPr>
            <w:r>
              <w:t>7 Nov 1979</w:t>
            </w:r>
          </w:p>
        </w:tc>
        <w:tc>
          <w:tcPr>
            <w:tcW w:w="3402" w:type="dxa"/>
          </w:tcPr>
          <w:p w14:paraId="0AA0015E" w14:textId="77777777" w:rsidR="00701746" w:rsidRDefault="007919F7">
            <w:pPr>
              <w:pStyle w:val="Table09Row"/>
            </w:pPr>
            <w:r>
              <w:t>7 Nov 1979</w:t>
            </w:r>
          </w:p>
        </w:tc>
        <w:tc>
          <w:tcPr>
            <w:tcW w:w="1123" w:type="dxa"/>
          </w:tcPr>
          <w:p w14:paraId="37611936" w14:textId="77777777" w:rsidR="00701746" w:rsidRDefault="007919F7">
            <w:pPr>
              <w:pStyle w:val="Table09Row"/>
            </w:pPr>
            <w:r>
              <w:t>1981/115</w:t>
            </w:r>
          </w:p>
        </w:tc>
      </w:tr>
      <w:tr w:rsidR="00701746" w14:paraId="53E0AF2A" w14:textId="77777777">
        <w:trPr>
          <w:cantSplit/>
          <w:jc w:val="center"/>
        </w:trPr>
        <w:tc>
          <w:tcPr>
            <w:tcW w:w="1418" w:type="dxa"/>
          </w:tcPr>
          <w:p w14:paraId="60C3F612" w14:textId="77777777" w:rsidR="00701746" w:rsidRDefault="007919F7">
            <w:pPr>
              <w:pStyle w:val="Table09Row"/>
            </w:pPr>
            <w:r>
              <w:t>1979/051</w:t>
            </w:r>
          </w:p>
        </w:tc>
        <w:tc>
          <w:tcPr>
            <w:tcW w:w="2693" w:type="dxa"/>
          </w:tcPr>
          <w:p w14:paraId="58C3E86E" w14:textId="77777777" w:rsidR="00701746" w:rsidRDefault="007919F7">
            <w:pPr>
              <w:pStyle w:val="Table09Row"/>
            </w:pPr>
            <w:r>
              <w:rPr>
                <w:i/>
              </w:rPr>
              <w:t xml:space="preserve">Bush </w:t>
            </w:r>
            <w:r>
              <w:rPr>
                <w:i/>
              </w:rPr>
              <w:t>Fires Act Amendment Act 1979</w:t>
            </w:r>
          </w:p>
        </w:tc>
        <w:tc>
          <w:tcPr>
            <w:tcW w:w="1276" w:type="dxa"/>
          </w:tcPr>
          <w:p w14:paraId="6EB8A045" w14:textId="77777777" w:rsidR="00701746" w:rsidRDefault="007919F7">
            <w:pPr>
              <w:pStyle w:val="Table09Row"/>
            </w:pPr>
            <w:r>
              <w:t>7 Nov 1979</w:t>
            </w:r>
          </w:p>
        </w:tc>
        <w:tc>
          <w:tcPr>
            <w:tcW w:w="3402" w:type="dxa"/>
          </w:tcPr>
          <w:p w14:paraId="3BE96EE1" w14:textId="77777777" w:rsidR="00701746" w:rsidRDefault="007919F7">
            <w:pPr>
              <w:pStyle w:val="Table09Row"/>
            </w:pPr>
            <w:r>
              <w:t>7 Nov 1979</w:t>
            </w:r>
          </w:p>
        </w:tc>
        <w:tc>
          <w:tcPr>
            <w:tcW w:w="1123" w:type="dxa"/>
          </w:tcPr>
          <w:p w14:paraId="054F724D" w14:textId="77777777" w:rsidR="00701746" w:rsidRDefault="00701746">
            <w:pPr>
              <w:pStyle w:val="Table09Row"/>
            </w:pPr>
          </w:p>
        </w:tc>
      </w:tr>
      <w:tr w:rsidR="00701746" w14:paraId="0CE92263" w14:textId="77777777">
        <w:trPr>
          <w:cantSplit/>
          <w:jc w:val="center"/>
        </w:trPr>
        <w:tc>
          <w:tcPr>
            <w:tcW w:w="1418" w:type="dxa"/>
          </w:tcPr>
          <w:p w14:paraId="6DACCB20" w14:textId="77777777" w:rsidR="00701746" w:rsidRDefault="007919F7">
            <w:pPr>
              <w:pStyle w:val="Table09Row"/>
            </w:pPr>
            <w:r>
              <w:lastRenderedPageBreak/>
              <w:t>1979/052</w:t>
            </w:r>
          </w:p>
        </w:tc>
        <w:tc>
          <w:tcPr>
            <w:tcW w:w="2693" w:type="dxa"/>
          </w:tcPr>
          <w:p w14:paraId="18F987E8" w14:textId="77777777" w:rsidR="00701746" w:rsidRDefault="007919F7">
            <w:pPr>
              <w:pStyle w:val="Table09Row"/>
            </w:pPr>
            <w:r>
              <w:rPr>
                <w:i/>
              </w:rPr>
              <w:t>West Australian Trustee Executor and Agency Company, Limited, Act Amendment Act 1979</w:t>
            </w:r>
          </w:p>
        </w:tc>
        <w:tc>
          <w:tcPr>
            <w:tcW w:w="1276" w:type="dxa"/>
          </w:tcPr>
          <w:p w14:paraId="37DF9DBB" w14:textId="77777777" w:rsidR="00701746" w:rsidRDefault="007919F7">
            <w:pPr>
              <w:pStyle w:val="Table09Row"/>
            </w:pPr>
            <w:r>
              <w:t>7 Nov 1979</w:t>
            </w:r>
          </w:p>
        </w:tc>
        <w:tc>
          <w:tcPr>
            <w:tcW w:w="3402" w:type="dxa"/>
          </w:tcPr>
          <w:p w14:paraId="18B2EF98" w14:textId="77777777" w:rsidR="00701746" w:rsidRDefault="007919F7">
            <w:pPr>
              <w:pStyle w:val="Table09Row"/>
            </w:pPr>
            <w:r>
              <w:t>7 Nov 1979</w:t>
            </w:r>
          </w:p>
        </w:tc>
        <w:tc>
          <w:tcPr>
            <w:tcW w:w="1123" w:type="dxa"/>
          </w:tcPr>
          <w:p w14:paraId="239E59D6" w14:textId="77777777" w:rsidR="00701746" w:rsidRDefault="007919F7">
            <w:pPr>
              <w:pStyle w:val="Table09Row"/>
            </w:pPr>
            <w:r>
              <w:t>1987/111</w:t>
            </w:r>
          </w:p>
        </w:tc>
      </w:tr>
      <w:tr w:rsidR="00701746" w14:paraId="7AD1E88C" w14:textId="77777777">
        <w:trPr>
          <w:cantSplit/>
          <w:jc w:val="center"/>
        </w:trPr>
        <w:tc>
          <w:tcPr>
            <w:tcW w:w="1418" w:type="dxa"/>
          </w:tcPr>
          <w:p w14:paraId="66D8F9EB" w14:textId="77777777" w:rsidR="00701746" w:rsidRDefault="007919F7">
            <w:pPr>
              <w:pStyle w:val="Table09Row"/>
            </w:pPr>
            <w:r>
              <w:t>1979/053</w:t>
            </w:r>
          </w:p>
        </w:tc>
        <w:tc>
          <w:tcPr>
            <w:tcW w:w="2693" w:type="dxa"/>
          </w:tcPr>
          <w:p w14:paraId="2CF890ED" w14:textId="77777777" w:rsidR="00701746" w:rsidRDefault="007919F7">
            <w:pPr>
              <w:pStyle w:val="Table09Row"/>
            </w:pPr>
            <w:r>
              <w:rPr>
                <w:i/>
              </w:rPr>
              <w:t>The Perpetual Executors, Trustees, and Agency Company (W.A.), Limited, Act Amendment Act 1979</w:t>
            </w:r>
          </w:p>
        </w:tc>
        <w:tc>
          <w:tcPr>
            <w:tcW w:w="1276" w:type="dxa"/>
          </w:tcPr>
          <w:p w14:paraId="56DCA4CB" w14:textId="77777777" w:rsidR="00701746" w:rsidRDefault="007919F7">
            <w:pPr>
              <w:pStyle w:val="Table09Row"/>
            </w:pPr>
            <w:r>
              <w:t>7 Nov 1979</w:t>
            </w:r>
          </w:p>
        </w:tc>
        <w:tc>
          <w:tcPr>
            <w:tcW w:w="3402" w:type="dxa"/>
          </w:tcPr>
          <w:p w14:paraId="69AAF1A3" w14:textId="77777777" w:rsidR="00701746" w:rsidRDefault="007919F7">
            <w:pPr>
              <w:pStyle w:val="Table09Row"/>
            </w:pPr>
            <w:r>
              <w:t>7 Nov 1979</w:t>
            </w:r>
          </w:p>
        </w:tc>
        <w:tc>
          <w:tcPr>
            <w:tcW w:w="1123" w:type="dxa"/>
          </w:tcPr>
          <w:p w14:paraId="5E04D7A6" w14:textId="77777777" w:rsidR="00701746" w:rsidRDefault="007919F7">
            <w:pPr>
              <w:pStyle w:val="Table09Row"/>
            </w:pPr>
            <w:r>
              <w:t>1987/111</w:t>
            </w:r>
          </w:p>
        </w:tc>
      </w:tr>
      <w:tr w:rsidR="00701746" w14:paraId="6C57283B" w14:textId="77777777">
        <w:trPr>
          <w:cantSplit/>
          <w:jc w:val="center"/>
        </w:trPr>
        <w:tc>
          <w:tcPr>
            <w:tcW w:w="1418" w:type="dxa"/>
          </w:tcPr>
          <w:p w14:paraId="61D33C9E" w14:textId="77777777" w:rsidR="00701746" w:rsidRDefault="007919F7">
            <w:pPr>
              <w:pStyle w:val="Table09Row"/>
            </w:pPr>
            <w:r>
              <w:t>1979/054</w:t>
            </w:r>
          </w:p>
        </w:tc>
        <w:tc>
          <w:tcPr>
            <w:tcW w:w="2693" w:type="dxa"/>
          </w:tcPr>
          <w:p w14:paraId="7FC959AD" w14:textId="77777777" w:rsidR="00701746" w:rsidRDefault="007919F7">
            <w:pPr>
              <w:pStyle w:val="Table09Row"/>
            </w:pPr>
            <w:r>
              <w:rPr>
                <w:i/>
              </w:rPr>
              <w:t>Credit Unions Act 1979</w:t>
            </w:r>
          </w:p>
        </w:tc>
        <w:tc>
          <w:tcPr>
            <w:tcW w:w="1276" w:type="dxa"/>
          </w:tcPr>
          <w:p w14:paraId="6A8251B5" w14:textId="77777777" w:rsidR="00701746" w:rsidRDefault="007919F7">
            <w:pPr>
              <w:pStyle w:val="Table09Row"/>
            </w:pPr>
            <w:r>
              <w:t>12 Nov 1979</w:t>
            </w:r>
          </w:p>
        </w:tc>
        <w:tc>
          <w:tcPr>
            <w:tcW w:w="3402" w:type="dxa"/>
          </w:tcPr>
          <w:p w14:paraId="2485835E" w14:textId="77777777" w:rsidR="00701746" w:rsidRDefault="007919F7">
            <w:pPr>
              <w:pStyle w:val="Table09Row"/>
            </w:pPr>
            <w:r>
              <w:t xml:space="preserve">1 Jul 1980 (see s. 2 and </w:t>
            </w:r>
            <w:r>
              <w:rPr>
                <w:i/>
              </w:rPr>
              <w:t>Gazette</w:t>
            </w:r>
            <w:r>
              <w:t xml:space="preserve"> 27 Jun 1980 p. 1933)</w:t>
            </w:r>
          </w:p>
        </w:tc>
        <w:tc>
          <w:tcPr>
            <w:tcW w:w="1123" w:type="dxa"/>
          </w:tcPr>
          <w:p w14:paraId="310D753B" w14:textId="77777777" w:rsidR="00701746" w:rsidRDefault="007919F7">
            <w:pPr>
              <w:pStyle w:val="Table09Row"/>
            </w:pPr>
            <w:r>
              <w:t>1992/030</w:t>
            </w:r>
          </w:p>
        </w:tc>
      </w:tr>
      <w:tr w:rsidR="00701746" w14:paraId="3AFF03DC" w14:textId="77777777">
        <w:trPr>
          <w:cantSplit/>
          <w:jc w:val="center"/>
        </w:trPr>
        <w:tc>
          <w:tcPr>
            <w:tcW w:w="1418" w:type="dxa"/>
          </w:tcPr>
          <w:p w14:paraId="66AF4A6E" w14:textId="77777777" w:rsidR="00701746" w:rsidRDefault="007919F7">
            <w:pPr>
              <w:pStyle w:val="Table09Row"/>
            </w:pPr>
            <w:r>
              <w:t>1979/055</w:t>
            </w:r>
          </w:p>
        </w:tc>
        <w:tc>
          <w:tcPr>
            <w:tcW w:w="2693" w:type="dxa"/>
          </w:tcPr>
          <w:p w14:paraId="6DC7467C" w14:textId="77777777" w:rsidR="00701746" w:rsidRDefault="007919F7">
            <w:pPr>
              <w:pStyle w:val="Table09Row"/>
            </w:pPr>
            <w:r>
              <w:rPr>
                <w:i/>
              </w:rPr>
              <w:t>Agriculture and Related Resources Protection Act Amendment Act 1979</w:t>
            </w:r>
          </w:p>
        </w:tc>
        <w:tc>
          <w:tcPr>
            <w:tcW w:w="1276" w:type="dxa"/>
          </w:tcPr>
          <w:p w14:paraId="10E7EBCD" w14:textId="77777777" w:rsidR="00701746" w:rsidRDefault="007919F7">
            <w:pPr>
              <w:pStyle w:val="Table09Row"/>
            </w:pPr>
            <w:r>
              <w:t>12 Nov 1979</w:t>
            </w:r>
          </w:p>
        </w:tc>
        <w:tc>
          <w:tcPr>
            <w:tcW w:w="3402" w:type="dxa"/>
          </w:tcPr>
          <w:p w14:paraId="2C4DC88D" w14:textId="77777777" w:rsidR="00701746" w:rsidRDefault="007919F7">
            <w:pPr>
              <w:pStyle w:val="Table09Row"/>
            </w:pPr>
            <w:r>
              <w:t xml:space="preserve">s. 3, 4(b), 7, 10 &amp; 11: 1 Jul 1976 (see s. 2(1)); </w:t>
            </w:r>
          </w:p>
          <w:p w14:paraId="3F13A217" w14:textId="77777777" w:rsidR="00701746" w:rsidRDefault="007919F7">
            <w:pPr>
              <w:pStyle w:val="Table09Row"/>
            </w:pPr>
            <w:r>
              <w:t>Act other than s. 3, 4(b), 7, 10 &amp; 11: 12 Nov 1979 (see s. 2(2))</w:t>
            </w:r>
          </w:p>
        </w:tc>
        <w:tc>
          <w:tcPr>
            <w:tcW w:w="1123" w:type="dxa"/>
          </w:tcPr>
          <w:p w14:paraId="6F3E102A" w14:textId="77777777" w:rsidR="00701746" w:rsidRDefault="00701746">
            <w:pPr>
              <w:pStyle w:val="Table09Row"/>
            </w:pPr>
          </w:p>
        </w:tc>
      </w:tr>
      <w:tr w:rsidR="00701746" w14:paraId="0ED2261F" w14:textId="77777777">
        <w:trPr>
          <w:cantSplit/>
          <w:jc w:val="center"/>
        </w:trPr>
        <w:tc>
          <w:tcPr>
            <w:tcW w:w="1418" w:type="dxa"/>
          </w:tcPr>
          <w:p w14:paraId="6443D846" w14:textId="77777777" w:rsidR="00701746" w:rsidRDefault="007919F7">
            <w:pPr>
              <w:pStyle w:val="Table09Row"/>
            </w:pPr>
            <w:r>
              <w:t>1979/056</w:t>
            </w:r>
          </w:p>
        </w:tc>
        <w:tc>
          <w:tcPr>
            <w:tcW w:w="2693" w:type="dxa"/>
          </w:tcPr>
          <w:p w14:paraId="19CCEEF7" w14:textId="77777777" w:rsidR="00701746" w:rsidRDefault="007919F7">
            <w:pPr>
              <w:pStyle w:val="Table09Row"/>
            </w:pPr>
            <w:r>
              <w:rPr>
                <w:i/>
              </w:rPr>
              <w:t>Medical Act Amendment Act 1979</w:t>
            </w:r>
          </w:p>
        </w:tc>
        <w:tc>
          <w:tcPr>
            <w:tcW w:w="1276" w:type="dxa"/>
          </w:tcPr>
          <w:p w14:paraId="65F84508" w14:textId="77777777" w:rsidR="00701746" w:rsidRDefault="007919F7">
            <w:pPr>
              <w:pStyle w:val="Table09Row"/>
            </w:pPr>
            <w:r>
              <w:t>12 Nov 1979</w:t>
            </w:r>
          </w:p>
        </w:tc>
        <w:tc>
          <w:tcPr>
            <w:tcW w:w="3402" w:type="dxa"/>
          </w:tcPr>
          <w:p w14:paraId="007D32CE" w14:textId="77777777" w:rsidR="00701746" w:rsidRDefault="007919F7">
            <w:pPr>
              <w:pStyle w:val="Table09Row"/>
            </w:pPr>
            <w:r>
              <w:t>12 Nov 1979</w:t>
            </w:r>
          </w:p>
        </w:tc>
        <w:tc>
          <w:tcPr>
            <w:tcW w:w="1123" w:type="dxa"/>
          </w:tcPr>
          <w:p w14:paraId="5E12B5B7" w14:textId="77777777" w:rsidR="00701746" w:rsidRDefault="00701746">
            <w:pPr>
              <w:pStyle w:val="Table09Row"/>
            </w:pPr>
          </w:p>
        </w:tc>
      </w:tr>
      <w:tr w:rsidR="00701746" w14:paraId="4950DB6C" w14:textId="77777777">
        <w:trPr>
          <w:cantSplit/>
          <w:jc w:val="center"/>
        </w:trPr>
        <w:tc>
          <w:tcPr>
            <w:tcW w:w="1418" w:type="dxa"/>
          </w:tcPr>
          <w:p w14:paraId="2F0D1CC6" w14:textId="77777777" w:rsidR="00701746" w:rsidRDefault="007919F7">
            <w:pPr>
              <w:pStyle w:val="Table09Row"/>
            </w:pPr>
            <w:r>
              <w:t>1979/057</w:t>
            </w:r>
          </w:p>
        </w:tc>
        <w:tc>
          <w:tcPr>
            <w:tcW w:w="2693" w:type="dxa"/>
          </w:tcPr>
          <w:p w14:paraId="2515A389" w14:textId="77777777" w:rsidR="00701746" w:rsidRDefault="007919F7">
            <w:pPr>
              <w:pStyle w:val="Table09Row"/>
            </w:pPr>
            <w:r>
              <w:rPr>
                <w:i/>
              </w:rPr>
              <w:t>Local Government Act Amendment Act (No. 3) 1979</w:t>
            </w:r>
          </w:p>
        </w:tc>
        <w:tc>
          <w:tcPr>
            <w:tcW w:w="1276" w:type="dxa"/>
          </w:tcPr>
          <w:p w14:paraId="4A2F7CCF" w14:textId="77777777" w:rsidR="00701746" w:rsidRDefault="007919F7">
            <w:pPr>
              <w:pStyle w:val="Table09Row"/>
            </w:pPr>
            <w:r>
              <w:t>12 Nov 1979</w:t>
            </w:r>
          </w:p>
        </w:tc>
        <w:tc>
          <w:tcPr>
            <w:tcW w:w="3402" w:type="dxa"/>
          </w:tcPr>
          <w:p w14:paraId="1AD3FA54" w14:textId="77777777" w:rsidR="00701746" w:rsidRDefault="007919F7">
            <w:pPr>
              <w:pStyle w:val="Table09Row"/>
            </w:pPr>
            <w:r>
              <w:t>12 Nov 1979</w:t>
            </w:r>
          </w:p>
        </w:tc>
        <w:tc>
          <w:tcPr>
            <w:tcW w:w="1123" w:type="dxa"/>
          </w:tcPr>
          <w:p w14:paraId="513715EC" w14:textId="77777777" w:rsidR="00701746" w:rsidRDefault="00701746">
            <w:pPr>
              <w:pStyle w:val="Table09Row"/>
            </w:pPr>
          </w:p>
        </w:tc>
      </w:tr>
      <w:tr w:rsidR="00701746" w14:paraId="72232478" w14:textId="77777777">
        <w:trPr>
          <w:cantSplit/>
          <w:jc w:val="center"/>
        </w:trPr>
        <w:tc>
          <w:tcPr>
            <w:tcW w:w="1418" w:type="dxa"/>
          </w:tcPr>
          <w:p w14:paraId="3DFE8C29" w14:textId="77777777" w:rsidR="00701746" w:rsidRDefault="007919F7">
            <w:pPr>
              <w:pStyle w:val="Table09Row"/>
            </w:pPr>
            <w:r>
              <w:t>1979/058</w:t>
            </w:r>
          </w:p>
        </w:tc>
        <w:tc>
          <w:tcPr>
            <w:tcW w:w="2693" w:type="dxa"/>
          </w:tcPr>
          <w:p w14:paraId="6953D723" w14:textId="77777777" w:rsidR="00701746" w:rsidRDefault="007919F7">
            <w:pPr>
              <w:pStyle w:val="Table09Row"/>
            </w:pPr>
            <w:r>
              <w:rPr>
                <w:i/>
              </w:rPr>
              <w:t>Family Court Act Amendment and Acts Repeal Act 1979</w:t>
            </w:r>
          </w:p>
        </w:tc>
        <w:tc>
          <w:tcPr>
            <w:tcW w:w="1276" w:type="dxa"/>
          </w:tcPr>
          <w:p w14:paraId="5071362D" w14:textId="77777777" w:rsidR="00701746" w:rsidRDefault="007919F7">
            <w:pPr>
              <w:pStyle w:val="Table09Row"/>
            </w:pPr>
            <w:r>
              <w:t>12 Nov 1979</w:t>
            </w:r>
          </w:p>
        </w:tc>
        <w:tc>
          <w:tcPr>
            <w:tcW w:w="3402" w:type="dxa"/>
          </w:tcPr>
          <w:p w14:paraId="22383BBC" w14:textId="77777777" w:rsidR="00701746" w:rsidRDefault="007919F7">
            <w:pPr>
              <w:pStyle w:val="Table09Row"/>
            </w:pPr>
            <w:r>
              <w:t xml:space="preserve">14 Dec 1979 (see s. 2 and </w:t>
            </w:r>
            <w:r>
              <w:rPr>
                <w:i/>
              </w:rPr>
              <w:t>Gazette</w:t>
            </w:r>
            <w:r>
              <w:t xml:space="preserve"> 7 Dec 1979 p. 3770)</w:t>
            </w:r>
          </w:p>
        </w:tc>
        <w:tc>
          <w:tcPr>
            <w:tcW w:w="1123" w:type="dxa"/>
          </w:tcPr>
          <w:p w14:paraId="6258578A" w14:textId="77777777" w:rsidR="00701746" w:rsidRDefault="00701746">
            <w:pPr>
              <w:pStyle w:val="Table09Row"/>
            </w:pPr>
          </w:p>
        </w:tc>
      </w:tr>
      <w:tr w:rsidR="00701746" w14:paraId="7C76482B" w14:textId="77777777">
        <w:trPr>
          <w:cantSplit/>
          <w:jc w:val="center"/>
        </w:trPr>
        <w:tc>
          <w:tcPr>
            <w:tcW w:w="1418" w:type="dxa"/>
          </w:tcPr>
          <w:p w14:paraId="493AF98B" w14:textId="77777777" w:rsidR="00701746" w:rsidRDefault="007919F7">
            <w:pPr>
              <w:pStyle w:val="Table09Row"/>
            </w:pPr>
            <w:r>
              <w:t>1979/059</w:t>
            </w:r>
          </w:p>
        </w:tc>
        <w:tc>
          <w:tcPr>
            <w:tcW w:w="2693" w:type="dxa"/>
          </w:tcPr>
          <w:p w14:paraId="76841D56" w14:textId="77777777" w:rsidR="00701746" w:rsidRDefault="007919F7">
            <w:pPr>
              <w:pStyle w:val="Table09Row"/>
            </w:pPr>
            <w:r>
              <w:rPr>
                <w:i/>
              </w:rPr>
              <w:t>Unauthorised Documents Act Amendment Act 1979</w:t>
            </w:r>
          </w:p>
        </w:tc>
        <w:tc>
          <w:tcPr>
            <w:tcW w:w="1276" w:type="dxa"/>
          </w:tcPr>
          <w:p w14:paraId="45667643" w14:textId="77777777" w:rsidR="00701746" w:rsidRDefault="007919F7">
            <w:pPr>
              <w:pStyle w:val="Table09Row"/>
            </w:pPr>
            <w:r>
              <w:t>12 Nov 1979</w:t>
            </w:r>
          </w:p>
        </w:tc>
        <w:tc>
          <w:tcPr>
            <w:tcW w:w="3402" w:type="dxa"/>
          </w:tcPr>
          <w:p w14:paraId="06D3B24C" w14:textId="77777777" w:rsidR="00701746" w:rsidRDefault="007919F7">
            <w:pPr>
              <w:pStyle w:val="Table09Row"/>
            </w:pPr>
            <w:r>
              <w:t xml:space="preserve">1 Feb 1980 (see s. 2 and </w:t>
            </w:r>
            <w:r>
              <w:rPr>
                <w:i/>
              </w:rPr>
              <w:t>Gazette</w:t>
            </w:r>
            <w:r>
              <w:t xml:space="preserve"> 1 Feb 1980 p. 283)</w:t>
            </w:r>
          </w:p>
        </w:tc>
        <w:tc>
          <w:tcPr>
            <w:tcW w:w="1123" w:type="dxa"/>
          </w:tcPr>
          <w:p w14:paraId="026BCBCE" w14:textId="77777777" w:rsidR="00701746" w:rsidRDefault="00701746">
            <w:pPr>
              <w:pStyle w:val="Table09Row"/>
            </w:pPr>
          </w:p>
        </w:tc>
      </w:tr>
      <w:tr w:rsidR="00701746" w14:paraId="604C9F88" w14:textId="77777777">
        <w:trPr>
          <w:cantSplit/>
          <w:jc w:val="center"/>
        </w:trPr>
        <w:tc>
          <w:tcPr>
            <w:tcW w:w="1418" w:type="dxa"/>
          </w:tcPr>
          <w:p w14:paraId="60BB8B83" w14:textId="77777777" w:rsidR="00701746" w:rsidRDefault="007919F7">
            <w:pPr>
              <w:pStyle w:val="Table09Row"/>
            </w:pPr>
            <w:r>
              <w:t>1979/060</w:t>
            </w:r>
          </w:p>
        </w:tc>
        <w:tc>
          <w:tcPr>
            <w:tcW w:w="2693" w:type="dxa"/>
          </w:tcPr>
          <w:p w14:paraId="15E4151B" w14:textId="77777777" w:rsidR="00701746" w:rsidRDefault="007919F7">
            <w:pPr>
              <w:pStyle w:val="Table09Row"/>
            </w:pPr>
            <w:r>
              <w:rPr>
                <w:i/>
              </w:rPr>
              <w:t>Fisheries Act Amendment Act 1979</w:t>
            </w:r>
          </w:p>
        </w:tc>
        <w:tc>
          <w:tcPr>
            <w:tcW w:w="1276" w:type="dxa"/>
          </w:tcPr>
          <w:p w14:paraId="6A0A7197" w14:textId="77777777" w:rsidR="00701746" w:rsidRDefault="007919F7">
            <w:pPr>
              <w:pStyle w:val="Table09Row"/>
            </w:pPr>
            <w:r>
              <w:t>12 Nov 1979</w:t>
            </w:r>
          </w:p>
        </w:tc>
        <w:tc>
          <w:tcPr>
            <w:tcW w:w="3402" w:type="dxa"/>
          </w:tcPr>
          <w:p w14:paraId="2DB4A452" w14:textId="77777777" w:rsidR="00701746" w:rsidRDefault="007919F7">
            <w:pPr>
              <w:pStyle w:val="Table09Row"/>
            </w:pPr>
            <w:r>
              <w:t xml:space="preserve">Act other than s. 4, 5, 9 &amp; 13: 14 Dec 1979 (see s. 2(1) and </w:t>
            </w:r>
            <w:r>
              <w:rPr>
                <w:i/>
              </w:rPr>
              <w:t>Gazette</w:t>
            </w:r>
            <w:r>
              <w:t xml:space="preserve"> 14 Dec 1979 p. 3865); </w:t>
            </w:r>
          </w:p>
          <w:p w14:paraId="061097F0" w14:textId="77777777" w:rsidR="00701746" w:rsidRDefault="007919F7">
            <w:pPr>
              <w:pStyle w:val="Table09Row"/>
            </w:pPr>
            <w:r>
              <w:t xml:space="preserve">s. 4, 5, 9 &amp; 13: 3 Oct 1980 (see s. 2(2) and </w:t>
            </w:r>
            <w:r>
              <w:rPr>
                <w:i/>
              </w:rPr>
              <w:t>Gazette</w:t>
            </w:r>
            <w:r>
              <w:t xml:space="preserve"> 3 Apr 1980 p. 1043)</w:t>
            </w:r>
          </w:p>
        </w:tc>
        <w:tc>
          <w:tcPr>
            <w:tcW w:w="1123" w:type="dxa"/>
          </w:tcPr>
          <w:p w14:paraId="45A183DD" w14:textId="77777777" w:rsidR="00701746" w:rsidRDefault="007919F7">
            <w:pPr>
              <w:pStyle w:val="Table09Row"/>
            </w:pPr>
            <w:r>
              <w:t>1994/053</w:t>
            </w:r>
          </w:p>
        </w:tc>
      </w:tr>
      <w:tr w:rsidR="00701746" w14:paraId="6DF76432" w14:textId="77777777">
        <w:trPr>
          <w:cantSplit/>
          <w:jc w:val="center"/>
        </w:trPr>
        <w:tc>
          <w:tcPr>
            <w:tcW w:w="1418" w:type="dxa"/>
          </w:tcPr>
          <w:p w14:paraId="769113F9" w14:textId="77777777" w:rsidR="00701746" w:rsidRDefault="007919F7">
            <w:pPr>
              <w:pStyle w:val="Table09Row"/>
            </w:pPr>
            <w:r>
              <w:t>1979/061</w:t>
            </w:r>
          </w:p>
        </w:tc>
        <w:tc>
          <w:tcPr>
            <w:tcW w:w="2693" w:type="dxa"/>
          </w:tcPr>
          <w:p w14:paraId="36B8230E" w14:textId="77777777" w:rsidR="00701746" w:rsidRDefault="007919F7">
            <w:pPr>
              <w:pStyle w:val="Table09Row"/>
            </w:pPr>
            <w:r>
              <w:rPr>
                <w:i/>
              </w:rPr>
              <w:t>Local Government Act Amendment Act 1979</w:t>
            </w:r>
          </w:p>
        </w:tc>
        <w:tc>
          <w:tcPr>
            <w:tcW w:w="1276" w:type="dxa"/>
          </w:tcPr>
          <w:p w14:paraId="5125A3A1" w14:textId="77777777" w:rsidR="00701746" w:rsidRDefault="007919F7">
            <w:pPr>
              <w:pStyle w:val="Table09Row"/>
            </w:pPr>
            <w:r>
              <w:t>12 Nov 1979</w:t>
            </w:r>
          </w:p>
        </w:tc>
        <w:tc>
          <w:tcPr>
            <w:tcW w:w="3402" w:type="dxa"/>
          </w:tcPr>
          <w:p w14:paraId="2C0345A2" w14:textId="77777777" w:rsidR="00701746" w:rsidRDefault="007919F7">
            <w:pPr>
              <w:pStyle w:val="Table09Row"/>
            </w:pPr>
            <w:r>
              <w:t xml:space="preserve">3 Apr 1980 (see s. 2 and </w:t>
            </w:r>
            <w:r>
              <w:rPr>
                <w:i/>
              </w:rPr>
              <w:t>Gazette</w:t>
            </w:r>
            <w:r>
              <w:t xml:space="preserve"> 3 Apr 1980 p. 1043)</w:t>
            </w:r>
          </w:p>
        </w:tc>
        <w:tc>
          <w:tcPr>
            <w:tcW w:w="1123" w:type="dxa"/>
          </w:tcPr>
          <w:p w14:paraId="14933225" w14:textId="77777777" w:rsidR="00701746" w:rsidRDefault="00701746">
            <w:pPr>
              <w:pStyle w:val="Table09Row"/>
            </w:pPr>
          </w:p>
        </w:tc>
      </w:tr>
      <w:tr w:rsidR="00701746" w14:paraId="70DAA4B3" w14:textId="77777777">
        <w:trPr>
          <w:cantSplit/>
          <w:jc w:val="center"/>
        </w:trPr>
        <w:tc>
          <w:tcPr>
            <w:tcW w:w="1418" w:type="dxa"/>
          </w:tcPr>
          <w:p w14:paraId="46CBB931" w14:textId="77777777" w:rsidR="00701746" w:rsidRDefault="007919F7">
            <w:pPr>
              <w:pStyle w:val="Table09Row"/>
            </w:pPr>
            <w:r>
              <w:t>1979/062</w:t>
            </w:r>
          </w:p>
        </w:tc>
        <w:tc>
          <w:tcPr>
            <w:tcW w:w="2693" w:type="dxa"/>
          </w:tcPr>
          <w:p w14:paraId="108C5D5A" w14:textId="77777777" w:rsidR="00701746" w:rsidRDefault="007919F7">
            <w:pPr>
              <w:pStyle w:val="Table09Row"/>
            </w:pPr>
            <w:r>
              <w:rPr>
                <w:i/>
              </w:rPr>
              <w:t>Industrial Arbitration Act Amendment Act 1979</w:t>
            </w:r>
          </w:p>
        </w:tc>
        <w:tc>
          <w:tcPr>
            <w:tcW w:w="1276" w:type="dxa"/>
          </w:tcPr>
          <w:p w14:paraId="73E60349" w14:textId="77777777" w:rsidR="00701746" w:rsidRDefault="007919F7">
            <w:pPr>
              <w:pStyle w:val="Table09Row"/>
            </w:pPr>
            <w:r>
              <w:t>12 Nov 1979</w:t>
            </w:r>
          </w:p>
        </w:tc>
        <w:tc>
          <w:tcPr>
            <w:tcW w:w="3402" w:type="dxa"/>
          </w:tcPr>
          <w:p w14:paraId="5A18ED32" w14:textId="77777777" w:rsidR="00701746" w:rsidRDefault="007919F7">
            <w:pPr>
              <w:pStyle w:val="Table09Row"/>
            </w:pPr>
            <w:r>
              <w:t>12 Nov 1979</w:t>
            </w:r>
          </w:p>
        </w:tc>
        <w:tc>
          <w:tcPr>
            <w:tcW w:w="1123" w:type="dxa"/>
          </w:tcPr>
          <w:p w14:paraId="095083BD" w14:textId="77777777" w:rsidR="00701746" w:rsidRDefault="007919F7">
            <w:pPr>
              <w:pStyle w:val="Table09Row"/>
            </w:pPr>
            <w:r>
              <w:t>1979/114</w:t>
            </w:r>
          </w:p>
        </w:tc>
      </w:tr>
      <w:tr w:rsidR="00701746" w14:paraId="6DD877A1" w14:textId="77777777">
        <w:trPr>
          <w:cantSplit/>
          <w:jc w:val="center"/>
        </w:trPr>
        <w:tc>
          <w:tcPr>
            <w:tcW w:w="1418" w:type="dxa"/>
          </w:tcPr>
          <w:p w14:paraId="0EED6C54" w14:textId="77777777" w:rsidR="00701746" w:rsidRDefault="007919F7">
            <w:pPr>
              <w:pStyle w:val="Table09Row"/>
            </w:pPr>
            <w:r>
              <w:t>1979/063</w:t>
            </w:r>
          </w:p>
        </w:tc>
        <w:tc>
          <w:tcPr>
            <w:tcW w:w="2693" w:type="dxa"/>
          </w:tcPr>
          <w:p w14:paraId="45618B63" w14:textId="77777777" w:rsidR="00701746" w:rsidRDefault="007919F7">
            <w:pPr>
              <w:pStyle w:val="Table09Row"/>
            </w:pPr>
            <w:r>
              <w:rPr>
                <w:i/>
              </w:rPr>
              <w:t xml:space="preserve">Fire </w:t>
            </w:r>
            <w:r>
              <w:rPr>
                <w:i/>
              </w:rPr>
              <w:t>Brigades Act Amendment Act 1979</w:t>
            </w:r>
          </w:p>
        </w:tc>
        <w:tc>
          <w:tcPr>
            <w:tcW w:w="1276" w:type="dxa"/>
          </w:tcPr>
          <w:p w14:paraId="4A2D29A2" w14:textId="77777777" w:rsidR="00701746" w:rsidRDefault="007919F7">
            <w:pPr>
              <w:pStyle w:val="Table09Row"/>
            </w:pPr>
            <w:r>
              <w:t>12 Nov 1979</w:t>
            </w:r>
          </w:p>
        </w:tc>
        <w:tc>
          <w:tcPr>
            <w:tcW w:w="3402" w:type="dxa"/>
          </w:tcPr>
          <w:p w14:paraId="41A30F6E" w14:textId="77777777" w:rsidR="00701746" w:rsidRDefault="007919F7">
            <w:pPr>
              <w:pStyle w:val="Table09Row"/>
            </w:pPr>
            <w:r>
              <w:t xml:space="preserve">7 Dec 1979 (see s. 2 and </w:t>
            </w:r>
            <w:r>
              <w:rPr>
                <w:i/>
              </w:rPr>
              <w:t>Gazette</w:t>
            </w:r>
            <w:r>
              <w:t xml:space="preserve"> 7 Dec 1979 p. 3769)</w:t>
            </w:r>
          </w:p>
        </w:tc>
        <w:tc>
          <w:tcPr>
            <w:tcW w:w="1123" w:type="dxa"/>
          </w:tcPr>
          <w:p w14:paraId="2793D829" w14:textId="77777777" w:rsidR="00701746" w:rsidRDefault="00701746">
            <w:pPr>
              <w:pStyle w:val="Table09Row"/>
            </w:pPr>
          </w:p>
        </w:tc>
      </w:tr>
      <w:tr w:rsidR="00701746" w14:paraId="1858F112" w14:textId="77777777">
        <w:trPr>
          <w:cantSplit/>
          <w:jc w:val="center"/>
        </w:trPr>
        <w:tc>
          <w:tcPr>
            <w:tcW w:w="1418" w:type="dxa"/>
          </w:tcPr>
          <w:p w14:paraId="24725A6B" w14:textId="77777777" w:rsidR="00701746" w:rsidRDefault="007919F7">
            <w:pPr>
              <w:pStyle w:val="Table09Row"/>
            </w:pPr>
            <w:r>
              <w:t>1979/064</w:t>
            </w:r>
          </w:p>
        </w:tc>
        <w:tc>
          <w:tcPr>
            <w:tcW w:w="2693" w:type="dxa"/>
          </w:tcPr>
          <w:p w14:paraId="52038952" w14:textId="77777777" w:rsidR="00701746" w:rsidRDefault="007919F7">
            <w:pPr>
              <w:pStyle w:val="Table09Row"/>
            </w:pPr>
            <w:r>
              <w:rPr>
                <w:i/>
              </w:rPr>
              <w:t>Plant Diseases Act Amendment Act 1979</w:t>
            </w:r>
          </w:p>
        </w:tc>
        <w:tc>
          <w:tcPr>
            <w:tcW w:w="1276" w:type="dxa"/>
          </w:tcPr>
          <w:p w14:paraId="6CB7EF72" w14:textId="77777777" w:rsidR="00701746" w:rsidRDefault="007919F7">
            <w:pPr>
              <w:pStyle w:val="Table09Row"/>
            </w:pPr>
            <w:r>
              <w:t>21 Nov 1979</w:t>
            </w:r>
          </w:p>
        </w:tc>
        <w:tc>
          <w:tcPr>
            <w:tcW w:w="3402" w:type="dxa"/>
          </w:tcPr>
          <w:p w14:paraId="6769CE64" w14:textId="77777777" w:rsidR="00701746" w:rsidRDefault="007919F7">
            <w:pPr>
              <w:pStyle w:val="Table09Row"/>
            </w:pPr>
            <w:r>
              <w:t xml:space="preserve">21 Dec 1979 (see s. 2 and </w:t>
            </w:r>
            <w:r>
              <w:rPr>
                <w:i/>
              </w:rPr>
              <w:t>Gazette</w:t>
            </w:r>
            <w:r>
              <w:t xml:space="preserve"> 21 Dec 1979 p. 3909)</w:t>
            </w:r>
          </w:p>
        </w:tc>
        <w:tc>
          <w:tcPr>
            <w:tcW w:w="1123" w:type="dxa"/>
          </w:tcPr>
          <w:p w14:paraId="611FB468" w14:textId="77777777" w:rsidR="00701746" w:rsidRDefault="00701746">
            <w:pPr>
              <w:pStyle w:val="Table09Row"/>
            </w:pPr>
          </w:p>
        </w:tc>
      </w:tr>
      <w:tr w:rsidR="00701746" w14:paraId="50E6DF79" w14:textId="77777777">
        <w:trPr>
          <w:cantSplit/>
          <w:jc w:val="center"/>
        </w:trPr>
        <w:tc>
          <w:tcPr>
            <w:tcW w:w="1418" w:type="dxa"/>
          </w:tcPr>
          <w:p w14:paraId="2724F99C" w14:textId="77777777" w:rsidR="00701746" w:rsidRDefault="007919F7">
            <w:pPr>
              <w:pStyle w:val="Table09Row"/>
            </w:pPr>
            <w:r>
              <w:t>1979/065</w:t>
            </w:r>
          </w:p>
        </w:tc>
        <w:tc>
          <w:tcPr>
            <w:tcW w:w="2693" w:type="dxa"/>
          </w:tcPr>
          <w:p w14:paraId="5088A6BE" w14:textId="77777777" w:rsidR="00701746" w:rsidRDefault="007919F7">
            <w:pPr>
              <w:pStyle w:val="Table09Row"/>
            </w:pPr>
            <w:r>
              <w:rPr>
                <w:i/>
              </w:rPr>
              <w:t xml:space="preserve">Government School </w:t>
            </w:r>
            <w:r>
              <w:rPr>
                <w:i/>
              </w:rPr>
              <w:t>Teachers Arbitration and Appeal Act 1979</w:t>
            </w:r>
          </w:p>
        </w:tc>
        <w:tc>
          <w:tcPr>
            <w:tcW w:w="1276" w:type="dxa"/>
          </w:tcPr>
          <w:p w14:paraId="2571B565" w14:textId="77777777" w:rsidR="00701746" w:rsidRDefault="007919F7">
            <w:pPr>
              <w:pStyle w:val="Table09Row"/>
            </w:pPr>
            <w:r>
              <w:t>21 Nov 1979</w:t>
            </w:r>
          </w:p>
        </w:tc>
        <w:tc>
          <w:tcPr>
            <w:tcW w:w="3402" w:type="dxa"/>
          </w:tcPr>
          <w:p w14:paraId="1648AC86" w14:textId="77777777" w:rsidR="00701746" w:rsidRDefault="007919F7">
            <w:pPr>
              <w:pStyle w:val="Table09Row"/>
            </w:pPr>
            <w:r>
              <w:t xml:space="preserve">1 Feb 1980 (see s. 2 and </w:t>
            </w:r>
            <w:r>
              <w:rPr>
                <w:i/>
              </w:rPr>
              <w:t>Gazette</w:t>
            </w:r>
            <w:r>
              <w:t xml:space="preserve"> 1 Feb 1980 p. 285)</w:t>
            </w:r>
          </w:p>
        </w:tc>
        <w:tc>
          <w:tcPr>
            <w:tcW w:w="1123" w:type="dxa"/>
          </w:tcPr>
          <w:p w14:paraId="7D0F596F" w14:textId="77777777" w:rsidR="00701746" w:rsidRDefault="007919F7">
            <w:pPr>
              <w:pStyle w:val="Table09Row"/>
            </w:pPr>
            <w:r>
              <w:t>1984/094</w:t>
            </w:r>
          </w:p>
        </w:tc>
      </w:tr>
      <w:tr w:rsidR="00701746" w14:paraId="246978AA" w14:textId="77777777">
        <w:trPr>
          <w:cantSplit/>
          <w:jc w:val="center"/>
        </w:trPr>
        <w:tc>
          <w:tcPr>
            <w:tcW w:w="1418" w:type="dxa"/>
          </w:tcPr>
          <w:p w14:paraId="44181161" w14:textId="77777777" w:rsidR="00701746" w:rsidRDefault="007919F7">
            <w:pPr>
              <w:pStyle w:val="Table09Row"/>
            </w:pPr>
            <w:r>
              <w:t>1979/066</w:t>
            </w:r>
          </w:p>
        </w:tc>
        <w:tc>
          <w:tcPr>
            <w:tcW w:w="2693" w:type="dxa"/>
          </w:tcPr>
          <w:p w14:paraId="6A5F89B5" w14:textId="77777777" w:rsidR="00701746" w:rsidRDefault="007919F7">
            <w:pPr>
              <w:pStyle w:val="Table09Row"/>
            </w:pPr>
            <w:r>
              <w:rPr>
                <w:i/>
              </w:rPr>
              <w:t>Legal Practitioners Act Amendment Act 1979</w:t>
            </w:r>
          </w:p>
        </w:tc>
        <w:tc>
          <w:tcPr>
            <w:tcW w:w="1276" w:type="dxa"/>
          </w:tcPr>
          <w:p w14:paraId="6E32CBED" w14:textId="77777777" w:rsidR="00701746" w:rsidRDefault="007919F7">
            <w:pPr>
              <w:pStyle w:val="Table09Row"/>
            </w:pPr>
            <w:r>
              <w:t>21 Nov 1979</w:t>
            </w:r>
          </w:p>
        </w:tc>
        <w:tc>
          <w:tcPr>
            <w:tcW w:w="3402" w:type="dxa"/>
          </w:tcPr>
          <w:p w14:paraId="2DC647DF" w14:textId="77777777" w:rsidR="00701746" w:rsidRDefault="007919F7">
            <w:pPr>
              <w:pStyle w:val="Table09Row"/>
            </w:pPr>
            <w:r>
              <w:t>21 Nov 1979</w:t>
            </w:r>
          </w:p>
        </w:tc>
        <w:tc>
          <w:tcPr>
            <w:tcW w:w="1123" w:type="dxa"/>
          </w:tcPr>
          <w:p w14:paraId="2AC00AC2" w14:textId="77777777" w:rsidR="00701746" w:rsidRDefault="007919F7">
            <w:pPr>
              <w:pStyle w:val="Table09Row"/>
            </w:pPr>
            <w:r>
              <w:t>2003/065</w:t>
            </w:r>
          </w:p>
        </w:tc>
      </w:tr>
      <w:tr w:rsidR="00701746" w14:paraId="076BD185" w14:textId="77777777">
        <w:trPr>
          <w:cantSplit/>
          <w:jc w:val="center"/>
        </w:trPr>
        <w:tc>
          <w:tcPr>
            <w:tcW w:w="1418" w:type="dxa"/>
          </w:tcPr>
          <w:p w14:paraId="7D46D078" w14:textId="77777777" w:rsidR="00701746" w:rsidRDefault="007919F7">
            <w:pPr>
              <w:pStyle w:val="Table09Row"/>
            </w:pPr>
            <w:r>
              <w:t>1979/067</w:t>
            </w:r>
          </w:p>
        </w:tc>
        <w:tc>
          <w:tcPr>
            <w:tcW w:w="2693" w:type="dxa"/>
          </w:tcPr>
          <w:p w14:paraId="20B88D12" w14:textId="77777777" w:rsidR="00701746" w:rsidRDefault="007919F7">
            <w:pPr>
              <w:pStyle w:val="Table09Row"/>
            </w:pPr>
            <w:r>
              <w:rPr>
                <w:i/>
              </w:rPr>
              <w:t>Acts Amendment (Master, Supreme Court) Act 1979</w:t>
            </w:r>
          </w:p>
        </w:tc>
        <w:tc>
          <w:tcPr>
            <w:tcW w:w="1276" w:type="dxa"/>
          </w:tcPr>
          <w:p w14:paraId="6308C095" w14:textId="77777777" w:rsidR="00701746" w:rsidRDefault="007919F7">
            <w:pPr>
              <w:pStyle w:val="Table09Row"/>
            </w:pPr>
            <w:r>
              <w:t>21 Nov 1979</w:t>
            </w:r>
          </w:p>
        </w:tc>
        <w:tc>
          <w:tcPr>
            <w:tcW w:w="3402" w:type="dxa"/>
          </w:tcPr>
          <w:p w14:paraId="61D0F42F" w14:textId="77777777" w:rsidR="00701746" w:rsidRDefault="007919F7">
            <w:pPr>
              <w:pStyle w:val="Table09Row"/>
            </w:pPr>
            <w:r>
              <w:t xml:space="preserve">11 Feb 1980 (see s. 2 and </w:t>
            </w:r>
            <w:r>
              <w:rPr>
                <w:i/>
              </w:rPr>
              <w:t>Gazette</w:t>
            </w:r>
            <w:r>
              <w:t xml:space="preserve"> 8 Feb 1980 p. 383)</w:t>
            </w:r>
          </w:p>
        </w:tc>
        <w:tc>
          <w:tcPr>
            <w:tcW w:w="1123" w:type="dxa"/>
          </w:tcPr>
          <w:p w14:paraId="2834AA09" w14:textId="77777777" w:rsidR="00701746" w:rsidRDefault="00701746">
            <w:pPr>
              <w:pStyle w:val="Table09Row"/>
            </w:pPr>
          </w:p>
        </w:tc>
      </w:tr>
      <w:tr w:rsidR="00701746" w14:paraId="64902E9C" w14:textId="77777777">
        <w:trPr>
          <w:cantSplit/>
          <w:jc w:val="center"/>
        </w:trPr>
        <w:tc>
          <w:tcPr>
            <w:tcW w:w="1418" w:type="dxa"/>
          </w:tcPr>
          <w:p w14:paraId="4E51A246" w14:textId="77777777" w:rsidR="00701746" w:rsidRDefault="007919F7">
            <w:pPr>
              <w:pStyle w:val="Table09Row"/>
            </w:pPr>
            <w:r>
              <w:lastRenderedPageBreak/>
              <w:t>1979/068</w:t>
            </w:r>
          </w:p>
        </w:tc>
        <w:tc>
          <w:tcPr>
            <w:tcW w:w="2693" w:type="dxa"/>
          </w:tcPr>
          <w:p w14:paraId="2CCB31CB" w14:textId="77777777" w:rsidR="00701746" w:rsidRDefault="007919F7">
            <w:pPr>
              <w:pStyle w:val="Table09Row"/>
            </w:pPr>
            <w:r>
              <w:rPr>
                <w:i/>
              </w:rPr>
              <w:t>Criminal Code Amendment Act 1979</w:t>
            </w:r>
          </w:p>
        </w:tc>
        <w:tc>
          <w:tcPr>
            <w:tcW w:w="1276" w:type="dxa"/>
          </w:tcPr>
          <w:p w14:paraId="0A4214D6" w14:textId="77777777" w:rsidR="00701746" w:rsidRDefault="007919F7">
            <w:pPr>
              <w:pStyle w:val="Table09Row"/>
            </w:pPr>
            <w:r>
              <w:t>21 Nov 1979</w:t>
            </w:r>
          </w:p>
        </w:tc>
        <w:tc>
          <w:tcPr>
            <w:tcW w:w="3402" w:type="dxa"/>
          </w:tcPr>
          <w:p w14:paraId="24261249" w14:textId="77777777" w:rsidR="00701746" w:rsidRDefault="007919F7">
            <w:pPr>
              <w:pStyle w:val="Table09Row"/>
            </w:pPr>
            <w:r>
              <w:t>21 Nov 1979</w:t>
            </w:r>
          </w:p>
        </w:tc>
        <w:tc>
          <w:tcPr>
            <w:tcW w:w="1123" w:type="dxa"/>
          </w:tcPr>
          <w:p w14:paraId="63984B5E" w14:textId="77777777" w:rsidR="00701746" w:rsidRDefault="00701746">
            <w:pPr>
              <w:pStyle w:val="Table09Row"/>
            </w:pPr>
          </w:p>
        </w:tc>
      </w:tr>
      <w:tr w:rsidR="00701746" w14:paraId="42242DEC" w14:textId="77777777">
        <w:trPr>
          <w:cantSplit/>
          <w:jc w:val="center"/>
        </w:trPr>
        <w:tc>
          <w:tcPr>
            <w:tcW w:w="1418" w:type="dxa"/>
          </w:tcPr>
          <w:p w14:paraId="0A59123B" w14:textId="77777777" w:rsidR="00701746" w:rsidRDefault="007919F7">
            <w:pPr>
              <w:pStyle w:val="Table09Row"/>
            </w:pPr>
            <w:r>
              <w:t>1979/069</w:t>
            </w:r>
          </w:p>
        </w:tc>
        <w:tc>
          <w:tcPr>
            <w:tcW w:w="2693" w:type="dxa"/>
          </w:tcPr>
          <w:p w14:paraId="161D2911" w14:textId="77777777" w:rsidR="00701746" w:rsidRDefault="007919F7">
            <w:pPr>
              <w:pStyle w:val="Table09Row"/>
            </w:pPr>
            <w:r>
              <w:rPr>
                <w:i/>
              </w:rPr>
              <w:t>Solicitor‑General Act Amendment Act 1979</w:t>
            </w:r>
          </w:p>
        </w:tc>
        <w:tc>
          <w:tcPr>
            <w:tcW w:w="1276" w:type="dxa"/>
          </w:tcPr>
          <w:p w14:paraId="77BD3D86" w14:textId="77777777" w:rsidR="00701746" w:rsidRDefault="007919F7">
            <w:pPr>
              <w:pStyle w:val="Table09Row"/>
            </w:pPr>
            <w:r>
              <w:t>21 Nov 1979</w:t>
            </w:r>
          </w:p>
        </w:tc>
        <w:tc>
          <w:tcPr>
            <w:tcW w:w="3402" w:type="dxa"/>
          </w:tcPr>
          <w:p w14:paraId="31EE4168" w14:textId="77777777" w:rsidR="00701746" w:rsidRDefault="007919F7">
            <w:pPr>
              <w:pStyle w:val="Table09Row"/>
            </w:pPr>
            <w:r>
              <w:t>19 May 1969 (see s. 2)</w:t>
            </w:r>
          </w:p>
        </w:tc>
        <w:tc>
          <w:tcPr>
            <w:tcW w:w="1123" w:type="dxa"/>
          </w:tcPr>
          <w:p w14:paraId="1C4FF2D9" w14:textId="77777777" w:rsidR="00701746" w:rsidRDefault="00701746">
            <w:pPr>
              <w:pStyle w:val="Table09Row"/>
            </w:pPr>
          </w:p>
        </w:tc>
      </w:tr>
      <w:tr w:rsidR="00701746" w14:paraId="31EB332D" w14:textId="77777777">
        <w:trPr>
          <w:cantSplit/>
          <w:jc w:val="center"/>
        </w:trPr>
        <w:tc>
          <w:tcPr>
            <w:tcW w:w="1418" w:type="dxa"/>
          </w:tcPr>
          <w:p w14:paraId="01028E54" w14:textId="77777777" w:rsidR="00701746" w:rsidRDefault="007919F7">
            <w:pPr>
              <w:pStyle w:val="Table09Row"/>
            </w:pPr>
            <w:r>
              <w:t>1979/070</w:t>
            </w:r>
          </w:p>
        </w:tc>
        <w:tc>
          <w:tcPr>
            <w:tcW w:w="2693" w:type="dxa"/>
          </w:tcPr>
          <w:p w14:paraId="5A1AECF4" w14:textId="77777777" w:rsidR="00701746" w:rsidRDefault="007919F7">
            <w:pPr>
              <w:pStyle w:val="Table09Row"/>
            </w:pPr>
            <w:r>
              <w:rPr>
                <w:i/>
              </w:rPr>
              <w:t xml:space="preserve">Public Notaries </w:t>
            </w:r>
            <w:r>
              <w:rPr>
                <w:i/>
              </w:rPr>
              <w:t>Act 1979</w:t>
            </w:r>
          </w:p>
        </w:tc>
        <w:tc>
          <w:tcPr>
            <w:tcW w:w="1276" w:type="dxa"/>
          </w:tcPr>
          <w:p w14:paraId="56012E92" w14:textId="77777777" w:rsidR="00701746" w:rsidRDefault="007919F7">
            <w:pPr>
              <w:pStyle w:val="Table09Row"/>
            </w:pPr>
            <w:r>
              <w:t>27 Nov 1979</w:t>
            </w:r>
          </w:p>
        </w:tc>
        <w:tc>
          <w:tcPr>
            <w:tcW w:w="3402" w:type="dxa"/>
          </w:tcPr>
          <w:p w14:paraId="06648BDB" w14:textId="77777777" w:rsidR="00701746" w:rsidRDefault="007919F7">
            <w:pPr>
              <w:pStyle w:val="Table09Row"/>
            </w:pPr>
            <w:r>
              <w:t xml:space="preserve">1 Aug 1980 (see s. 2 and </w:t>
            </w:r>
            <w:r>
              <w:rPr>
                <w:i/>
              </w:rPr>
              <w:t>Gazette</w:t>
            </w:r>
            <w:r>
              <w:t xml:space="preserve"> 1 Aug 1980 p. 2537)</w:t>
            </w:r>
          </w:p>
        </w:tc>
        <w:tc>
          <w:tcPr>
            <w:tcW w:w="1123" w:type="dxa"/>
          </w:tcPr>
          <w:p w14:paraId="5A560ADA" w14:textId="77777777" w:rsidR="00701746" w:rsidRDefault="00701746">
            <w:pPr>
              <w:pStyle w:val="Table09Row"/>
            </w:pPr>
          </w:p>
        </w:tc>
      </w:tr>
      <w:tr w:rsidR="00701746" w14:paraId="535DE0E7" w14:textId="77777777">
        <w:trPr>
          <w:cantSplit/>
          <w:jc w:val="center"/>
        </w:trPr>
        <w:tc>
          <w:tcPr>
            <w:tcW w:w="1418" w:type="dxa"/>
          </w:tcPr>
          <w:p w14:paraId="271700FE" w14:textId="77777777" w:rsidR="00701746" w:rsidRDefault="007919F7">
            <w:pPr>
              <w:pStyle w:val="Table09Row"/>
            </w:pPr>
            <w:r>
              <w:t>1979/071</w:t>
            </w:r>
          </w:p>
        </w:tc>
        <w:tc>
          <w:tcPr>
            <w:tcW w:w="2693" w:type="dxa"/>
          </w:tcPr>
          <w:p w14:paraId="388DDA3A" w14:textId="77777777" w:rsidR="00701746" w:rsidRDefault="007919F7">
            <w:pPr>
              <w:pStyle w:val="Table09Row"/>
            </w:pPr>
            <w:r>
              <w:rPr>
                <w:i/>
              </w:rPr>
              <w:t>Road Traffic Act Amendment Act (No. 2) 1979</w:t>
            </w:r>
          </w:p>
        </w:tc>
        <w:tc>
          <w:tcPr>
            <w:tcW w:w="1276" w:type="dxa"/>
          </w:tcPr>
          <w:p w14:paraId="34F9C7A0" w14:textId="77777777" w:rsidR="00701746" w:rsidRDefault="007919F7">
            <w:pPr>
              <w:pStyle w:val="Table09Row"/>
            </w:pPr>
            <w:r>
              <w:t>27 Nov 1979</w:t>
            </w:r>
          </w:p>
        </w:tc>
        <w:tc>
          <w:tcPr>
            <w:tcW w:w="3402" w:type="dxa"/>
          </w:tcPr>
          <w:p w14:paraId="6D6C15D2" w14:textId="77777777" w:rsidR="00701746" w:rsidRDefault="007919F7">
            <w:pPr>
              <w:pStyle w:val="Table09Row"/>
            </w:pPr>
            <w:r>
              <w:t xml:space="preserve">Act other than s. 4, 5, 8‑11, 13, 14 &amp; 18: 27 Nov 1979 (see s. 2(1)); </w:t>
            </w:r>
          </w:p>
          <w:p w14:paraId="668E0B2E" w14:textId="77777777" w:rsidR="00701746" w:rsidRDefault="007919F7">
            <w:pPr>
              <w:pStyle w:val="Table09Row"/>
            </w:pPr>
            <w:r>
              <w:t xml:space="preserve">s. 8‑11, 13, 14 &amp; 18: 1 Feb 1980 (see s. 2(2) and </w:t>
            </w:r>
            <w:r>
              <w:rPr>
                <w:i/>
              </w:rPr>
              <w:t>Gazette</w:t>
            </w:r>
            <w:r>
              <w:t xml:space="preserve"> 1 Feb 1980 p. 284); </w:t>
            </w:r>
          </w:p>
          <w:p w14:paraId="724FC125" w14:textId="77777777" w:rsidR="00701746" w:rsidRDefault="007919F7">
            <w:pPr>
              <w:pStyle w:val="Table09Row"/>
            </w:pPr>
            <w:r>
              <w:t xml:space="preserve">s. 4: 15 Feb 1980 (see s. 2(2) and </w:t>
            </w:r>
            <w:r>
              <w:rPr>
                <w:i/>
              </w:rPr>
              <w:t>Gazette</w:t>
            </w:r>
            <w:r>
              <w:t xml:space="preserve"> 15 Feb 1980 p. 456); </w:t>
            </w:r>
          </w:p>
          <w:p w14:paraId="78B195AF" w14:textId="77777777" w:rsidR="00701746" w:rsidRDefault="007919F7">
            <w:pPr>
              <w:pStyle w:val="Table09Row"/>
            </w:pPr>
            <w:r>
              <w:t xml:space="preserve">s. 5: 2 May 1980 (see s. 2(2) and </w:t>
            </w:r>
            <w:r>
              <w:rPr>
                <w:i/>
              </w:rPr>
              <w:t>Gazette</w:t>
            </w:r>
            <w:r>
              <w:t xml:space="preserve"> 2 May 1980 p. 1405)</w:t>
            </w:r>
          </w:p>
        </w:tc>
        <w:tc>
          <w:tcPr>
            <w:tcW w:w="1123" w:type="dxa"/>
          </w:tcPr>
          <w:p w14:paraId="4FC8547B" w14:textId="77777777" w:rsidR="00701746" w:rsidRDefault="00701746">
            <w:pPr>
              <w:pStyle w:val="Table09Row"/>
            </w:pPr>
          </w:p>
        </w:tc>
      </w:tr>
      <w:tr w:rsidR="00701746" w14:paraId="55D30B58" w14:textId="77777777">
        <w:trPr>
          <w:cantSplit/>
          <w:jc w:val="center"/>
        </w:trPr>
        <w:tc>
          <w:tcPr>
            <w:tcW w:w="1418" w:type="dxa"/>
          </w:tcPr>
          <w:p w14:paraId="5389DF2D" w14:textId="77777777" w:rsidR="00701746" w:rsidRDefault="007919F7">
            <w:pPr>
              <w:pStyle w:val="Table09Row"/>
            </w:pPr>
            <w:r>
              <w:t>1979/072</w:t>
            </w:r>
          </w:p>
        </w:tc>
        <w:tc>
          <w:tcPr>
            <w:tcW w:w="2693" w:type="dxa"/>
          </w:tcPr>
          <w:p w14:paraId="6B439258" w14:textId="77777777" w:rsidR="00701746" w:rsidRDefault="007919F7">
            <w:pPr>
              <w:pStyle w:val="Table09Row"/>
            </w:pPr>
            <w:r>
              <w:rPr>
                <w:i/>
              </w:rPr>
              <w:t>Health Act Amendment Act 1979</w:t>
            </w:r>
          </w:p>
        </w:tc>
        <w:tc>
          <w:tcPr>
            <w:tcW w:w="1276" w:type="dxa"/>
          </w:tcPr>
          <w:p w14:paraId="1A52215F" w14:textId="77777777" w:rsidR="00701746" w:rsidRDefault="007919F7">
            <w:pPr>
              <w:pStyle w:val="Table09Row"/>
            </w:pPr>
            <w:r>
              <w:t>27 Nov 1979</w:t>
            </w:r>
          </w:p>
        </w:tc>
        <w:tc>
          <w:tcPr>
            <w:tcW w:w="3402" w:type="dxa"/>
          </w:tcPr>
          <w:p w14:paraId="5BD70676" w14:textId="77777777" w:rsidR="00701746" w:rsidRDefault="007919F7">
            <w:pPr>
              <w:pStyle w:val="Table09Row"/>
            </w:pPr>
            <w:r>
              <w:t>27 Nov 1979</w:t>
            </w:r>
          </w:p>
        </w:tc>
        <w:tc>
          <w:tcPr>
            <w:tcW w:w="1123" w:type="dxa"/>
          </w:tcPr>
          <w:p w14:paraId="631FCB9C" w14:textId="77777777" w:rsidR="00701746" w:rsidRDefault="00701746">
            <w:pPr>
              <w:pStyle w:val="Table09Row"/>
            </w:pPr>
          </w:p>
        </w:tc>
      </w:tr>
      <w:tr w:rsidR="00701746" w14:paraId="6A817ACC" w14:textId="77777777">
        <w:trPr>
          <w:cantSplit/>
          <w:jc w:val="center"/>
        </w:trPr>
        <w:tc>
          <w:tcPr>
            <w:tcW w:w="1418" w:type="dxa"/>
          </w:tcPr>
          <w:p w14:paraId="1C67097C" w14:textId="77777777" w:rsidR="00701746" w:rsidRDefault="007919F7">
            <w:pPr>
              <w:pStyle w:val="Table09Row"/>
            </w:pPr>
            <w:r>
              <w:t>1979/073</w:t>
            </w:r>
          </w:p>
        </w:tc>
        <w:tc>
          <w:tcPr>
            <w:tcW w:w="2693" w:type="dxa"/>
          </w:tcPr>
          <w:p w14:paraId="37E39DB5" w14:textId="77777777" w:rsidR="00701746" w:rsidRDefault="007919F7">
            <w:pPr>
              <w:pStyle w:val="Table09Row"/>
            </w:pPr>
            <w:r>
              <w:rPr>
                <w:i/>
              </w:rPr>
              <w:t>Esperance Port Authority Lands Act 1979</w:t>
            </w:r>
          </w:p>
        </w:tc>
        <w:tc>
          <w:tcPr>
            <w:tcW w:w="1276" w:type="dxa"/>
          </w:tcPr>
          <w:p w14:paraId="3226036B" w14:textId="77777777" w:rsidR="00701746" w:rsidRDefault="007919F7">
            <w:pPr>
              <w:pStyle w:val="Table09Row"/>
            </w:pPr>
            <w:r>
              <w:t>27 Nov 1979</w:t>
            </w:r>
          </w:p>
        </w:tc>
        <w:tc>
          <w:tcPr>
            <w:tcW w:w="3402" w:type="dxa"/>
          </w:tcPr>
          <w:p w14:paraId="775DF177" w14:textId="77777777" w:rsidR="00701746" w:rsidRDefault="007919F7">
            <w:pPr>
              <w:pStyle w:val="Table09Row"/>
            </w:pPr>
            <w:r>
              <w:t>27 Nov 1979</w:t>
            </w:r>
          </w:p>
        </w:tc>
        <w:tc>
          <w:tcPr>
            <w:tcW w:w="1123" w:type="dxa"/>
          </w:tcPr>
          <w:p w14:paraId="6A055B03" w14:textId="77777777" w:rsidR="00701746" w:rsidRDefault="007919F7">
            <w:pPr>
              <w:pStyle w:val="Table09Row"/>
            </w:pPr>
            <w:r>
              <w:t>2006/037</w:t>
            </w:r>
          </w:p>
        </w:tc>
      </w:tr>
      <w:tr w:rsidR="00701746" w14:paraId="2D31A220" w14:textId="77777777">
        <w:trPr>
          <w:cantSplit/>
          <w:jc w:val="center"/>
        </w:trPr>
        <w:tc>
          <w:tcPr>
            <w:tcW w:w="1418" w:type="dxa"/>
          </w:tcPr>
          <w:p w14:paraId="0450D5DB" w14:textId="77777777" w:rsidR="00701746" w:rsidRDefault="007919F7">
            <w:pPr>
              <w:pStyle w:val="Table09Row"/>
            </w:pPr>
            <w:r>
              <w:t>1979/074</w:t>
            </w:r>
          </w:p>
        </w:tc>
        <w:tc>
          <w:tcPr>
            <w:tcW w:w="2693" w:type="dxa"/>
          </w:tcPr>
          <w:p w14:paraId="2C28DBB2" w14:textId="77777777" w:rsidR="00701746" w:rsidRDefault="007919F7">
            <w:pPr>
              <w:pStyle w:val="Table09Row"/>
            </w:pPr>
            <w:r>
              <w:rPr>
                <w:i/>
              </w:rPr>
              <w:t>Real Estate and Business Agents Act Amendment Act 1979</w:t>
            </w:r>
          </w:p>
        </w:tc>
        <w:tc>
          <w:tcPr>
            <w:tcW w:w="1276" w:type="dxa"/>
          </w:tcPr>
          <w:p w14:paraId="36810ACA" w14:textId="77777777" w:rsidR="00701746" w:rsidRDefault="007919F7">
            <w:pPr>
              <w:pStyle w:val="Table09Row"/>
            </w:pPr>
            <w:r>
              <w:t>27 Nov 1979</w:t>
            </w:r>
          </w:p>
        </w:tc>
        <w:tc>
          <w:tcPr>
            <w:tcW w:w="3402" w:type="dxa"/>
          </w:tcPr>
          <w:p w14:paraId="0F87BA08" w14:textId="77777777" w:rsidR="00701746" w:rsidRDefault="007919F7">
            <w:pPr>
              <w:pStyle w:val="Table09Row"/>
            </w:pPr>
            <w:r>
              <w:t>27 Nov 1979</w:t>
            </w:r>
          </w:p>
        </w:tc>
        <w:tc>
          <w:tcPr>
            <w:tcW w:w="1123" w:type="dxa"/>
          </w:tcPr>
          <w:p w14:paraId="64F885CB" w14:textId="77777777" w:rsidR="00701746" w:rsidRDefault="00701746">
            <w:pPr>
              <w:pStyle w:val="Table09Row"/>
            </w:pPr>
          </w:p>
        </w:tc>
      </w:tr>
      <w:tr w:rsidR="00701746" w14:paraId="2E6E34AF" w14:textId="77777777">
        <w:trPr>
          <w:cantSplit/>
          <w:jc w:val="center"/>
        </w:trPr>
        <w:tc>
          <w:tcPr>
            <w:tcW w:w="1418" w:type="dxa"/>
          </w:tcPr>
          <w:p w14:paraId="6425763F" w14:textId="77777777" w:rsidR="00701746" w:rsidRDefault="007919F7">
            <w:pPr>
              <w:pStyle w:val="Table09Row"/>
            </w:pPr>
            <w:r>
              <w:t>1979/075</w:t>
            </w:r>
          </w:p>
        </w:tc>
        <w:tc>
          <w:tcPr>
            <w:tcW w:w="2693" w:type="dxa"/>
          </w:tcPr>
          <w:p w14:paraId="0C3639D0" w14:textId="77777777" w:rsidR="00701746" w:rsidRDefault="007919F7">
            <w:pPr>
              <w:pStyle w:val="Table09Row"/>
            </w:pPr>
            <w:r>
              <w:rPr>
                <w:i/>
              </w:rPr>
              <w:t>Country High School Hostels Authority Act Amendment Act 1979</w:t>
            </w:r>
          </w:p>
        </w:tc>
        <w:tc>
          <w:tcPr>
            <w:tcW w:w="1276" w:type="dxa"/>
          </w:tcPr>
          <w:p w14:paraId="17549BC2" w14:textId="77777777" w:rsidR="00701746" w:rsidRDefault="007919F7">
            <w:pPr>
              <w:pStyle w:val="Table09Row"/>
            </w:pPr>
            <w:r>
              <w:t>6 Dec 1979</w:t>
            </w:r>
          </w:p>
        </w:tc>
        <w:tc>
          <w:tcPr>
            <w:tcW w:w="3402" w:type="dxa"/>
          </w:tcPr>
          <w:p w14:paraId="23E827FC" w14:textId="77777777" w:rsidR="00701746" w:rsidRDefault="007919F7">
            <w:pPr>
              <w:pStyle w:val="Table09Row"/>
            </w:pPr>
            <w:r>
              <w:t>6 Dec 1979</w:t>
            </w:r>
          </w:p>
        </w:tc>
        <w:tc>
          <w:tcPr>
            <w:tcW w:w="1123" w:type="dxa"/>
          </w:tcPr>
          <w:p w14:paraId="1C52C577" w14:textId="77777777" w:rsidR="00701746" w:rsidRDefault="00701746">
            <w:pPr>
              <w:pStyle w:val="Table09Row"/>
            </w:pPr>
          </w:p>
        </w:tc>
      </w:tr>
      <w:tr w:rsidR="00701746" w14:paraId="55ADD286" w14:textId="77777777">
        <w:trPr>
          <w:cantSplit/>
          <w:jc w:val="center"/>
        </w:trPr>
        <w:tc>
          <w:tcPr>
            <w:tcW w:w="1418" w:type="dxa"/>
          </w:tcPr>
          <w:p w14:paraId="54E7D7DE" w14:textId="77777777" w:rsidR="00701746" w:rsidRDefault="007919F7">
            <w:pPr>
              <w:pStyle w:val="Table09Row"/>
            </w:pPr>
            <w:r>
              <w:t>1979/076</w:t>
            </w:r>
          </w:p>
        </w:tc>
        <w:tc>
          <w:tcPr>
            <w:tcW w:w="2693" w:type="dxa"/>
          </w:tcPr>
          <w:p w14:paraId="5D5145A0" w14:textId="77777777" w:rsidR="00701746" w:rsidRDefault="007919F7">
            <w:pPr>
              <w:pStyle w:val="Table09Row"/>
            </w:pPr>
            <w:r>
              <w:rPr>
                <w:i/>
              </w:rPr>
              <w:t>Superannuation and Family Benefits Act Amendment Act 1979</w:t>
            </w:r>
          </w:p>
        </w:tc>
        <w:tc>
          <w:tcPr>
            <w:tcW w:w="1276" w:type="dxa"/>
          </w:tcPr>
          <w:p w14:paraId="11E8ED22" w14:textId="77777777" w:rsidR="00701746" w:rsidRDefault="007919F7">
            <w:pPr>
              <w:pStyle w:val="Table09Row"/>
            </w:pPr>
            <w:r>
              <w:t>6 Dec 1979</w:t>
            </w:r>
          </w:p>
        </w:tc>
        <w:tc>
          <w:tcPr>
            <w:tcW w:w="3402" w:type="dxa"/>
          </w:tcPr>
          <w:p w14:paraId="2FDDFB4F" w14:textId="77777777" w:rsidR="00701746" w:rsidRDefault="007919F7">
            <w:pPr>
              <w:pStyle w:val="Table09Row"/>
            </w:pPr>
            <w:r>
              <w:t>6 Dec 1979</w:t>
            </w:r>
          </w:p>
        </w:tc>
        <w:tc>
          <w:tcPr>
            <w:tcW w:w="1123" w:type="dxa"/>
          </w:tcPr>
          <w:p w14:paraId="71FEC3E3" w14:textId="77777777" w:rsidR="00701746" w:rsidRDefault="007919F7">
            <w:pPr>
              <w:pStyle w:val="Table09Row"/>
            </w:pPr>
            <w:r>
              <w:t>2000/042</w:t>
            </w:r>
          </w:p>
        </w:tc>
      </w:tr>
      <w:tr w:rsidR="00701746" w14:paraId="50A21C02" w14:textId="77777777">
        <w:trPr>
          <w:cantSplit/>
          <w:jc w:val="center"/>
        </w:trPr>
        <w:tc>
          <w:tcPr>
            <w:tcW w:w="1418" w:type="dxa"/>
          </w:tcPr>
          <w:p w14:paraId="087250A6" w14:textId="77777777" w:rsidR="00701746" w:rsidRDefault="007919F7">
            <w:pPr>
              <w:pStyle w:val="Table09Row"/>
            </w:pPr>
            <w:r>
              <w:t>1979/077</w:t>
            </w:r>
          </w:p>
        </w:tc>
        <w:tc>
          <w:tcPr>
            <w:tcW w:w="2693" w:type="dxa"/>
          </w:tcPr>
          <w:p w14:paraId="248CAE59" w14:textId="77777777" w:rsidR="00701746" w:rsidRDefault="007919F7">
            <w:pPr>
              <w:pStyle w:val="Table09Row"/>
            </w:pPr>
            <w:r>
              <w:rPr>
                <w:i/>
              </w:rPr>
              <w:t>Child Welfare Act Amendment Act 1979</w:t>
            </w:r>
          </w:p>
        </w:tc>
        <w:tc>
          <w:tcPr>
            <w:tcW w:w="1276" w:type="dxa"/>
          </w:tcPr>
          <w:p w14:paraId="44094F18" w14:textId="77777777" w:rsidR="00701746" w:rsidRDefault="007919F7">
            <w:pPr>
              <w:pStyle w:val="Table09Row"/>
            </w:pPr>
            <w:r>
              <w:t>6 Dec 1979</w:t>
            </w:r>
          </w:p>
        </w:tc>
        <w:tc>
          <w:tcPr>
            <w:tcW w:w="3402" w:type="dxa"/>
          </w:tcPr>
          <w:p w14:paraId="342C1F7D" w14:textId="77777777" w:rsidR="00701746" w:rsidRDefault="007919F7">
            <w:pPr>
              <w:pStyle w:val="Table09Row"/>
            </w:pPr>
            <w:r>
              <w:t>6 Dec 1979</w:t>
            </w:r>
          </w:p>
        </w:tc>
        <w:tc>
          <w:tcPr>
            <w:tcW w:w="1123" w:type="dxa"/>
          </w:tcPr>
          <w:p w14:paraId="1BC0DB19" w14:textId="77777777" w:rsidR="00701746" w:rsidRDefault="007919F7">
            <w:pPr>
              <w:pStyle w:val="Table09Row"/>
            </w:pPr>
            <w:r>
              <w:t>2004/034</w:t>
            </w:r>
          </w:p>
        </w:tc>
      </w:tr>
      <w:tr w:rsidR="00701746" w14:paraId="2E69F624" w14:textId="77777777">
        <w:trPr>
          <w:cantSplit/>
          <w:jc w:val="center"/>
        </w:trPr>
        <w:tc>
          <w:tcPr>
            <w:tcW w:w="1418" w:type="dxa"/>
          </w:tcPr>
          <w:p w14:paraId="76194EF7" w14:textId="77777777" w:rsidR="00701746" w:rsidRDefault="007919F7">
            <w:pPr>
              <w:pStyle w:val="Table09Row"/>
            </w:pPr>
            <w:r>
              <w:t>1979/078</w:t>
            </w:r>
          </w:p>
        </w:tc>
        <w:tc>
          <w:tcPr>
            <w:tcW w:w="2693" w:type="dxa"/>
          </w:tcPr>
          <w:p w14:paraId="43F75C8E" w14:textId="77777777" w:rsidR="00701746" w:rsidRDefault="007919F7">
            <w:pPr>
              <w:pStyle w:val="Table09Row"/>
            </w:pPr>
            <w:r>
              <w:rPr>
                <w:i/>
              </w:rPr>
              <w:t>Acts Amendment (Port Authorities) Act 1979</w:t>
            </w:r>
          </w:p>
        </w:tc>
        <w:tc>
          <w:tcPr>
            <w:tcW w:w="1276" w:type="dxa"/>
          </w:tcPr>
          <w:p w14:paraId="03A69320" w14:textId="77777777" w:rsidR="00701746" w:rsidRDefault="007919F7">
            <w:pPr>
              <w:pStyle w:val="Table09Row"/>
            </w:pPr>
            <w:r>
              <w:t>6 Dec 1979</w:t>
            </w:r>
          </w:p>
        </w:tc>
        <w:tc>
          <w:tcPr>
            <w:tcW w:w="3402" w:type="dxa"/>
          </w:tcPr>
          <w:p w14:paraId="2866D671" w14:textId="77777777" w:rsidR="00701746" w:rsidRDefault="007919F7">
            <w:pPr>
              <w:pStyle w:val="Table09Row"/>
            </w:pPr>
            <w:r>
              <w:t>6 Dec 1979</w:t>
            </w:r>
          </w:p>
        </w:tc>
        <w:tc>
          <w:tcPr>
            <w:tcW w:w="1123" w:type="dxa"/>
          </w:tcPr>
          <w:p w14:paraId="0C3D8026" w14:textId="77777777" w:rsidR="00701746" w:rsidRDefault="00701746">
            <w:pPr>
              <w:pStyle w:val="Table09Row"/>
            </w:pPr>
          </w:p>
        </w:tc>
      </w:tr>
      <w:tr w:rsidR="00701746" w14:paraId="6A19CF07" w14:textId="77777777">
        <w:trPr>
          <w:cantSplit/>
          <w:jc w:val="center"/>
        </w:trPr>
        <w:tc>
          <w:tcPr>
            <w:tcW w:w="1418" w:type="dxa"/>
          </w:tcPr>
          <w:p w14:paraId="32148FBB" w14:textId="77777777" w:rsidR="00701746" w:rsidRDefault="007919F7">
            <w:pPr>
              <w:pStyle w:val="Table09Row"/>
            </w:pPr>
            <w:r>
              <w:t>1979/079</w:t>
            </w:r>
          </w:p>
        </w:tc>
        <w:tc>
          <w:tcPr>
            <w:tcW w:w="2693" w:type="dxa"/>
          </w:tcPr>
          <w:p w14:paraId="59DACBCE" w14:textId="77777777" w:rsidR="00701746" w:rsidRDefault="007919F7">
            <w:pPr>
              <w:pStyle w:val="Table09Row"/>
            </w:pPr>
            <w:r>
              <w:rPr>
                <w:i/>
              </w:rPr>
              <w:t>Perth Theatre Trust Act 1979</w:t>
            </w:r>
          </w:p>
        </w:tc>
        <w:tc>
          <w:tcPr>
            <w:tcW w:w="1276" w:type="dxa"/>
          </w:tcPr>
          <w:p w14:paraId="39C973A1" w14:textId="77777777" w:rsidR="00701746" w:rsidRDefault="007919F7">
            <w:pPr>
              <w:pStyle w:val="Table09Row"/>
            </w:pPr>
            <w:r>
              <w:t>6 Dec 1979</w:t>
            </w:r>
          </w:p>
        </w:tc>
        <w:tc>
          <w:tcPr>
            <w:tcW w:w="3402" w:type="dxa"/>
          </w:tcPr>
          <w:p w14:paraId="0065C082" w14:textId="77777777" w:rsidR="00701746" w:rsidRDefault="007919F7">
            <w:pPr>
              <w:pStyle w:val="Table09Row"/>
            </w:pPr>
            <w:r>
              <w:t xml:space="preserve">1 Feb 1980 (see s. 2 and </w:t>
            </w:r>
            <w:r>
              <w:rPr>
                <w:i/>
              </w:rPr>
              <w:t>Gazette</w:t>
            </w:r>
            <w:r>
              <w:t xml:space="preserve"> 1 Feb 1980 p. 285)</w:t>
            </w:r>
          </w:p>
        </w:tc>
        <w:tc>
          <w:tcPr>
            <w:tcW w:w="1123" w:type="dxa"/>
          </w:tcPr>
          <w:p w14:paraId="5A96E69C" w14:textId="77777777" w:rsidR="00701746" w:rsidRDefault="007919F7">
            <w:pPr>
              <w:pStyle w:val="Table09Row"/>
            </w:pPr>
            <w:r>
              <w:t>2021/015</w:t>
            </w:r>
          </w:p>
        </w:tc>
      </w:tr>
      <w:tr w:rsidR="00701746" w14:paraId="2C108897" w14:textId="77777777">
        <w:trPr>
          <w:cantSplit/>
          <w:jc w:val="center"/>
        </w:trPr>
        <w:tc>
          <w:tcPr>
            <w:tcW w:w="1418" w:type="dxa"/>
          </w:tcPr>
          <w:p w14:paraId="7B283E65" w14:textId="77777777" w:rsidR="00701746" w:rsidRDefault="007919F7">
            <w:pPr>
              <w:pStyle w:val="Table09Row"/>
            </w:pPr>
            <w:r>
              <w:t>1979/080</w:t>
            </w:r>
          </w:p>
        </w:tc>
        <w:tc>
          <w:tcPr>
            <w:tcW w:w="2693" w:type="dxa"/>
          </w:tcPr>
          <w:p w14:paraId="51EE9663" w14:textId="77777777" w:rsidR="00701746" w:rsidRDefault="007919F7">
            <w:pPr>
              <w:pStyle w:val="Table09Row"/>
            </w:pPr>
            <w:r>
              <w:rPr>
                <w:i/>
              </w:rPr>
              <w:t>Perth and Tattersall’s Bowling and Recreation Club (Inc.) Act 1979</w:t>
            </w:r>
          </w:p>
        </w:tc>
        <w:tc>
          <w:tcPr>
            <w:tcW w:w="1276" w:type="dxa"/>
          </w:tcPr>
          <w:p w14:paraId="490C2ACE" w14:textId="77777777" w:rsidR="00701746" w:rsidRDefault="007919F7">
            <w:pPr>
              <w:pStyle w:val="Table09Row"/>
            </w:pPr>
            <w:r>
              <w:t>6 Dec 1979</w:t>
            </w:r>
          </w:p>
        </w:tc>
        <w:tc>
          <w:tcPr>
            <w:tcW w:w="3402" w:type="dxa"/>
          </w:tcPr>
          <w:p w14:paraId="72D30EAE" w14:textId="77777777" w:rsidR="00701746" w:rsidRDefault="007919F7">
            <w:pPr>
              <w:pStyle w:val="Table09Row"/>
            </w:pPr>
            <w:r>
              <w:t>6 Dec 1979</w:t>
            </w:r>
          </w:p>
        </w:tc>
        <w:tc>
          <w:tcPr>
            <w:tcW w:w="1123" w:type="dxa"/>
          </w:tcPr>
          <w:p w14:paraId="25E70DFE" w14:textId="77777777" w:rsidR="00701746" w:rsidRDefault="007919F7">
            <w:pPr>
              <w:pStyle w:val="Table09Row"/>
            </w:pPr>
            <w:r>
              <w:t>2006/037</w:t>
            </w:r>
          </w:p>
        </w:tc>
      </w:tr>
      <w:tr w:rsidR="00701746" w14:paraId="01E9830E" w14:textId="77777777">
        <w:trPr>
          <w:cantSplit/>
          <w:jc w:val="center"/>
        </w:trPr>
        <w:tc>
          <w:tcPr>
            <w:tcW w:w="1418" w:type="dxa"/>
          </w:tcPr>
          <w:p w14:paraId="1154CEFE" w14:textId="77777777" w:rsidR="00701746" w:rsidRDefault="007919F7">
            <w:pPr>
              <w:pStyle w:val="Table09Row"/>
            </w:pPr>
            <w:r>
              <w:t>1979/081</w:t>
            </w:r>
          </w:p>
        </w:tc>
        <w:tc>
          <w:tcPr>
            <w:tcW w:w="2693" w:type="dxa"/>
          </w:tcPr>
          <w:p w14:paraId="7D959A58" w14:textId="77777777" w:rsidR="00701746" w:rsidRDefault="007919F7">
            <w:pPr>
              <w:pStyle w:val="Table09Row"/>
            </w:pPr>
            <w:r>
              <w:rPr>
                <w:i/>
              </w:rPr>
              <w:t>Litter Act 1979</w:t>
            </w:r>
          </w:p>
        </w:tc>
        <w:tc>
          <w:tcPr>
            <w:tcW w:w="1276" w:type="dxa"/>
          </w:tcPr>
          <w:p w14:paraId="6F4F2B62" w14:textId="77777777" w:rsidR="00701746" w:rsidRDefault="007919F7">
            <w:pPr>
              <w:pStyle w:val="Table09Row"/>
            </w:pPr>
            <w:r>
              <w:t>11 Dec 1979</w:t>
            </w:r>
          </w:p>
        </w:tc>
        <w:tc>
          <w:tcPr>
            <w:tcW w:w="3402" w:type="dxa"/>
          </w:tcPr>
          <w:p w14:paraId="4B4053E6" w14:textId="77777777" w:rsidR="00701746" w:rsidRDefault="007919F7">
            <w:pPr>
              <w:pStyle w:val="Table09Row"/>
            </w:pPr>
            <w:r>
              <w:t xml:space="preserve">9 May 1980 (see s. 2 and </w:t>
            </w:r>
            <w:r>
              <w:rPr>
                <w:i/>
              </w:rPr>
              <w:t>Gazette</w:t>
            </w:r>
            <w:r>
              <w:t xml:space="preserve"> 9 May 1980 p. 1446)</w:t>
            </w:r>
          </w:p>
        </w:tc>
        <w:tc>
          <w:tcPr>
            <w:tcW w:w="1123" w:type="dxa"/>
          </w:tcPr>
          <w:p w14:paraId="7DDF7DC9" w14:textId="77777777" w:rsidR="00701746" w:rsidRDefault="00701746">
            <w:pPr>
              <w:pStyle w:val="Table09Row"/>
            </w:pPr>
          </w:p>
        </w:tc>
      </w:tr>
      <w:tr w:rsidR="00701746" w14:paraId="27F1DF6C" w14:textId="77777777">
        <w:trPr>
          <w:cantSplit/>
          <w:jc w:val="center"/>
        </w:trPr>
        <w:tc>
          <w:tcPr>
            <w:tcW w:w="1418" w:type="dxa"/>
          </w:tcPr>
          <w:p w14:paraId="76556D73" w14:textId="77777777" w:rsidR="00701746" w:rsidRDefault="007919F7">
            <w:pPr>
              <w:pStyle w:val="Table09Row"/>
            </w:pPr>
            <w:r>
              <w:t>1979/082</w:t>
            </w:r>
          </w:p>
        </w:tc>
        <w:tc>
          <w:tcPr>
            <w:tcW w:w="2693" w:type="dxa"/>
          </w:tcPr>
          <w:p w14:paraId="4654CBEA" w14:textId="77777777" w:rsidR="00701746" w:rsidRDefault="007919F7">
            <w:pPr>
              <w:pStyle w:val="Table09Row"/>
            </w:pPr>
            <w:r>
              <w:rPr>
                <w:i/>
              </w:rPr>
              <w:t xml:space="preserve">Collie Coal </w:t>
            </w:r>
            <w:r>
              <w:rPr>
                <w:i/>
              </w:rPr>
              <w:t>(Griffin) Agreement Act 1979</w:t>
            </w:r>
          </w:p>
        </w:tc>
        <w:tc>
          <w:tcPr>
            <w:tcW w:w="1276" w:type="dxa"/>
          </w:tcPr>
          <w:p w14:paraId="3E1FB995" w14:textId="77777777" w:rsidR="00701746" w:rsidRDefault="007919F7">
            <w:pPr>
              <w:pStyle w:val="Table09Row"/>
            </w:pPr>
            <w:r>
              <w:t>11 Dec 1979</w:t>
            </w:r>
          </w:p>
        </w:tc>
        <w:tc>
          <w:tcPr>
            <w:tcW w:w="3402" w:type="dxa"/>
          </w:tcPr>
          <w:p w14:paraId="621F6058" w14:textId="77777777" w:rsidR="00701746" w:rsidRDefault="007919F7">
            <w:pPr>
              <w:pStyle w:val="Table09Row"/>
            </w:pPr>
            <w:r>
              <w:t>11 Dec 1979</w:t>
            </w:r>
          </w:p>
        </w:tc>
        <w:tc>
          <w:tcPr>
            <w:tcW w:w="1123" w:type="dxa"/>
          </w:tcPr>
          <w:p w14:paraId="68BFFA4A" w14:textId="77777777" w:rsidR="00701746" w:rsidRDefault="00701746">
            <w:pPr>
              <w:pStyle w:val="Table09Row"/>
            </w:pPr>
          </w:p>
        </w:tc>
      </w:tr>
      <w:tr w:rsidR="00701746" w14:paraId="3ACDD78B" w14:textId="77777777">
        <w:trPr>
          <w:cantSplit/>
          <w:jc w:val="center"/>
        </w:trPr>
        <w:tc>
          <w:tcPr>
            <w:tcW w:w="1418" w:type="dxa"/>
          </w:tcPr>
          <w:p w14:paraId="0514F35A" w14:textId="77777777" w:rsidR="00701746" w:rsidRDefault="007919F7">
            <w:pPr>
              <w:pStyle w:val="Table09Row"/>
            </w:pPr>
            <w:r>
              <w:t>1979/083</w:t>
            </w:r>
          </w:p>
        </w:tc>
        <w:tc>
          <w:tcPr>
            <w:tcW w:w="2693" w:type="dxa"/>
          </w:tcPr>
          <w:p w14:paraId="0FC87141" w14:textId="77777777" w:rsidR="00701746" w:rsidRDefault="007919F7">
            <w:pPr>
              <w:pStyle w:val="Table09Row"/>
            </w:pPr>
            <w:r>
              <w:rPr>
                <w:i/>
              </w:rPr>
              <w:t>Police Act Amendment Act (No. 3) 1979</w:t>
            </w:r>
          </w:p>
        </w:tc>
        <w:tc>
          <w:tcPr>
            <w:tcW w:w="1276" w:type="dxa"/>
          </w:tcPr>
          <w:p w14:paraId="17AD8EE0" w14:textId="77777777" w:rsidR="00701746" w:rsidRDefault="007919F7">
            <w:pPr>
              <w:pStyle w:val="Table09Row"/>
            </w:pPr>
            <w:r>
              <w:t>11 Dec 1979</w:t>
            </w:r>
          </w:p>
        </w:tc>
        <w:tc>
          <w:tcPr>
            <w:tcW w:w="3402" w:type="dxa"/>
          </w:tcPr>
          <w:p w14:paraId="784EED0E" w14:textId="77777777" w:rsidR="00701746" w:rsidRDefault="007919F7">
            <w:pPr>
              <w:pStyle w:val="Table09Row"/>
            </w:pPr>
            <w:r>
              <w:t xml:space="preserve">15 Jul 1980 (see s. 2 and </w:t>
            </w:r>
            <w:r>
              <w:rPr>
                <w:i/>
              </w:rPr>
              <w:t>Gazette</w:t>
            </w:r>
            <w:r>
              <w:t xml:space="preserve"> 4 Jul 1980 p. 2114)</w:t>
            </w:r>
          </w:p>
        </w:tc>
        <w:tc>
          <w:tcPr>
            <w:tcW w:w="1123" w:type="dxa"/>
          </w:tcPr>
          <w:p w14:paraId="06E92F72" w14:textId="77777777" w:rsidR="00701746" w:rsidRDefault="00701746">
            <w:pPr>
              <w:pStyle w:val="Table09Row"/>
            </w:pPr>
          </w:p>
        </w:tc>
      </w:tr>
      <w:tr w:rsidR="00701746" w14:paraId="375A186D" w14:textId="77777777">
        <w:trPr>
          <w:cantSplit/>
          <w:jc w:val="center"/>
        </w:trPr>
        <w:tc>
          <w:tcPr>
            <w:tcW w:w="1418" w:type="dxa"/>
          </w:tcPr>
          <w:p w14:paraId="05D2D301" w14:textId="77777777" w:rsidR="00701746" w:rsidRDefault="007919F7">
            <w:pPr>
              <w:pStyle w:val="Table09Row"/>
            </w:pPr>
            <w:r>
              <w:lastRenderedPageBreak/>
              <w:t>1979/084</w:t>
            </w:r>
          </w:p>
        </w:tc>
        <w:tc>
          <w:tcPr>
            <w:tcW w:w="2693" w:type="dxa"/>
          </w:tcPr>
          <w:p w14:paraId="03F5893C" w14:textId="77777777" w:rsidR="00701746" w:rsidRDefault="007919F7">
            <w:pPr>
              <w:pStyle w:val="Table09Row"/>
            </w:pPr>
            <w:r>
              <w:rPr>
                <w:i/>
              </w:rPr>
              <w:t>City of Perth Superannuation Fund Act Amendment Act 1979</w:t>
            </w:r>
          </w:p>
        </w:tc>
        <w:tc>
          <w:tcPr>
            <w:tcW w:w="1276" w:type="dxa"/>
          </w:tcPr>
          <w:p w14:paraId="7D9E7B4A" w14:textId="77777777" w:rsidR="00701746" w:rsidRDefault="007919F7">
            <w:pPr>
              <w:pStyle w:val="Table09Row"/>
            </w:pPr>
            <w:r>
              <w:t>11 Dec 1979</w:t>
            </w:r>
          </w:p>
        </w:tc>
        <w:tc>
          <w:tcPr>
            <w:tcW w:w="3402" w:type="dxa"/>
          </w:tcPr>
          <w:p w14:paraId="43ECC470" w14:textId="77777777" w:rsidR="00701746" w:rsidRDefault="007919F7">
            <w:pPr>
              <w:pStyle w:val="Table09Row"/>
            </w:pPr>
            <w:r>
              <w:t>11 Dec 1979</w:t>
            </w:r>
          </w:p>
        </w:tc>
        <w:tc>
          <w:tcPr>
            <w:tcW w:w="1123" w:type="dxa"/>
          </w:tcPr>
          <w:p w14:paraId="6D38CE95" w14:textId="77777777" w:rsidR="00701746" w:rsidRDefault="007919F7">
            <w:pPr>
              <w:pStyle w:val="Table09Row"/>
            </w:pPr>
            <w:r>
              <w:t>1994/060</w:t>
            </w:r>
          </w:p>
        </w:tc>
      </w:tr>
      <w:tr w:rsidR="00701746" w14:paraId="27CFD5A2" w14:textId="77777777">
        <w:trPr>
          <w:cantSplit/>
          <w:jc w:val="center"/>
        </w:trPr>
        <w:tc>
          <w:tcPr>
            <w:tcW w:w="1418" w:type="dxa"/>
          </w:tcPr>
          <w:p w14:paraId="1667CF76" w14:textId="77777777" w:rsidR="00701746" w:rsidRDefault="007919F7">
            <w:pPr>
              <w:pStyle w:val="Table09Row"/>
            </w:pPr>
            <w:r>
              <w:t>1979/085</w:t>
            </w:r>
          </w:p>
        </w:tc>
        <w:tc>
          <w:tcPr>
            <w:tcW w:w="2693" w:type="dxa"/>
          </w:tcPr>
          <w:p w14:paraId="278EAEBF" w14:textId="77777777" w:rsidR="00701746" w:rsidRDefault="007919F7">
            <w:pPr>
              <w:pStyle w:val="Table09Row"/>
            </w:pPr>
            <w:r>
              <w:rPr>
                <w:i/>
              </w:rPr>
              <w:t>Workers’ Compensation Act Amendment Act 1979</w:t>
            </w:r>
          </w:p>
        </w:tc>
        <w:tc>
          <w:tcPr>
            <w:tcW w:w="1276" w:type="dxa"/>
          </w:tcPr>
          <w:p w14:paraId="27D296CD" w14:textId="77777777" w:rsidR="00701746" w:rsidRDefault="007919F7">
            <w:pPr>
              <w:pStyle w:val="Table09Row"/>
            </w:pPr>
            <w:r>
              <w:t>11 Dec 1979</w:t>
            </w:r>
          </w:p>
        </w:tc>
        <w:tc>
          <w:tcPr>
            <w:tcW w:w="3402" w:type="dxa"/>
          </w:tcPr>
          <w:p w14:paraId="54EFFFE7" w14:textId="77777777" w:rsidR="00701746" w:rsidRDefault="007919F7">
            <w:pPr>
              <w:pStyle w:val="Table09Row"/>
            </w:pPr>
            <w:r>
              <w:t>11 Dec 1979</w:t>
            </w:r>
          </w:p>
        </w:tc>
        <w:tc>
          <w:tcPr>
            <w:tcW w:w="1123" w:type="dxa"/>
          </w:tcPr>
          <w:p w14:paraId="16391B0F" w14:textId="77777777" w:rsidR="00701746" w:rsidRDefault="007919F7">
            <w:pPr>
              <w:pStyle w:val="Table09Row"/>
            </w:pPr>
            <w:r>
              <w:t>1981/086</w:t>
            </w:r>
          </w:p>
        </w:tc>
      </w:tr>
      <w:tr w:rsidR="00701746" w14:paraId="6B1FF116" w14:textId="77777777">
        <w:trPr>
          <w:cantSplit/>
          <w:jc w:val="center"/>
        </w:trPr>
        <w:tc>
          <w:tcPr>
            <w:tcW w:w="1418" w:type="dxa"/>
          </w:tcPr>
          <w:p w14:paraId="6B4370C1" w14:textId="77777777" w:rsidR="00701746" w:rsidRDefault="007919F7">
            <w:pPr>
              <w:pStyle w:val="Table09Row"/>
            </w:pPr>
            <w:r>
              <w:t>1979/086</w:t>
            </w:r>
          </w:p>
        </w:tc>
        <w:tc>
          <w:tcPr>
            <w:tcW w:w="2693" w:type="dxa"/>
          </w:tcPr>
          <w:p w14:paraId="15499234" w14:textId="77777777" w:rsidR="00701746" w:rsidRDefault="007919F7">
            <w:pPr>
              <w:pStyle w:val="Table09Row"/>
            </w:pPr>
            <w:r>
              <w:rPr>
                <w:i/>
              </w:rPr>
              <w:t>Electricity Act Amendment Act 1979</w:t>
            </w:r>
          </w:p>
        </w:tc>
        <w:tc>
          <w:tcPr>
            <w:tcW w:w="1276" w:type="dxa"/>
          </w:tcPr>
          <w:p w14:paraId="427A928F" w14:textId="77777777" w:rsidR="00701746" w:rsidRDefault="007919F7">
            <w:pPr>
              <w:pStyle w:val="Table09Row"/>
            </w:pPr>
            <w:r>
              <w:t>11 Dec 1979</w:t>
            </w:r>
          </w:p>
        </w:tc>
        <w:tc>
          <w:tcPr>
            <w:tcW w:w="3402" w:type="dxa"/>
          </w:tcPr>
          <w:p w14:paraId="73553E3B" w14:textId="77777777" w:rsidR="00701746" w:rsidRDefault="007919F7">
            <w:pPr>
              <w:pStyle w:val="Table09Row"/>
            </w:pPr>
            <w:r>
              <w:t xml:space="preserve">1 Feb 1980 (see s. 2 and </w:t>
            </w:r>
            <w:r>
              <w:rPr>
                <w:i/>
              </w:rPr>
              <w:t>Gazette</w:t>
            </w:r>
            <w:r>
              <w:t xml:space="preserve"> 1 Feb 1980 p. 284)</w:t>
            </w:r>
          </w:p>
        </w:tc>
        <w:tc>
          <w:tcPr>
            <w:tcW w:w="1123" w:type="dxa"/>
          </w:tcPr>
          <w:p w14:paraId="284145CF" w14:textId="77777777" w:rsidR="00701746" w:rsidRDefault="00701746">
            <w:pPr>
              <w:pStyle w:val="Table09Row"/>
            </w:pPr>
          </w:p>
        </w:tc>
      </w:tr>
      <w:tr w:rsidR="00701746" w14:paraId="7D4E1B62" w14:textId="77777777">
        <w:trPr>
          <w:cantSplit/>
          <w:jc w:val="center"/>
        </w:trPr>
        <w:tc>
          <w:tcPr>
            <w:tcW w:w="1418" w:type="dxa"/>
          </w:tcPr>
          <w:p w14:paraId="4370BF7F" w14:textId="77777777" w:rsidR="00701746" w:rsidRDefault="007919F7">
            <w:pPr>
              <w:pStyle w:val="Table09Row"/>
            </w:pPr>
            <w:r>
              <w:t>1979/087</w:t>
            </w:r>
          </w:p>
        </w:tc>
        <w:tc>
          <w:tcPr>
            <w:tcW w:w="2693" w:type="dxa"/>
          </w:tcPr>
          <w:p w14:paraId="576F3132" w14:textId="77777777" w:rsidR="00701746" w:rsidRDefault="007919F7">
            <w:pPr>
              <w:pStyle w:val="Table09Row"/>
            </w:pPr>
            <w:r>
              <w:rPr>
                <w:i/>
              </w:rPr>
              <w:t xml:space="preserve">Gas </w:t>
            </w:r>
            <w:r>
              <w:rPr>
                <w:i/>
              </w:rPr>
              <w:t>Standards Act Amendment Act 1979</w:t>
            </w:r>
          </w:p>
        </w:tc>
        <w:tc>
          <w:tcPr>
            <w:tcW w:w="1276" w:type="dxa"/>
          </w:tcPr>
          <w:p w14:paraId="5FBF1EA2" w14:textId="77777777" w:rsidR="00701746" w:rsidRDefault="007919F7">
            <w:pPr>
              <w:pStyle w:val="Table09Row"/>
            </w:pPr>
            <w:r>
              <w:t>11 Dec 1979</w:t>
            </w:r>
          </w:p>
        </w:tc>
        <w:tc>
          <w:tcPr>
            <w:tcW w:w="3402" w:type="dxa"/>
          </w:tcPr>
          <w:p w14:paraId="42071407" w14:textId="77777777" w:rsidR="00701746" w:rsidRDefault="007919F7">
            <w:pPr>
              <w:pStyle w:val="Table09Row"/>
            </w:pPr>
            <w:r>
              <w:t xml:space="preserve">1 Feb 1980 (see s. 2 and </w:t>
            </w:r>
            <w:r>
              <w:rPr>
                <w:i/>
              </w:rPr>
              <w:t>Gazette</w:t>
            </w:r>
            <w:r>
              <w:t xml:space="preserve"> 1 Feb 1980 p. 284)</w:t>
            </w:r>
          </w:p>
        </w:tc>
        <w:tc>
          <w:tcPr>
            <w:tcW w:w="1123" w:type="dxa"/>
          </w:tcPr>
          <w:p w14:paraId="24982EF4" w14:textId="77777777" w:rsidR="00701746" w:rsidRDefault="00701746">
            <w:pPr>
              <w:pStyle w:val="Table09Row"/>
            </w:pPr>
          </w:p>
        </w:tc>
      </w:tr>
      <w:tr w:rsidR="00701746" w14:paraId="2280A85D" w14:textId="77777777">
        <w:trPr>
          <w:cantSplit/>
          <w:jc w:val="center"/>
        </w:trPr>
        <w:tc>
          <w:tcPr>
            <w:tcW w:w="1418" w:type="dxa"/>
          </w:tcPr>
          <w:p w14:paraId="387D6927" w14:textId="77777777" w:rsidR="00701746" w:rsidRDefault="007919F7">
            <w:pPr>
              <w:pStyle w:val="Table09Row"/>
            </w:pPr>
            <w:r>
              <w:t>1979/088</w:t>
            </w:r>
          </w:p>
        </w:tc>
        <w:tc>
          <w:tcPr>
            <w:tcW w:w="2693" w:type="dxa"/>
          </w:tcPr>
          <w:p w14:paraId="3E37BC09" w14:textId="77777777" w:rsidR="00701746" w:rsidRDefault="007919F7">
            <w:pPr>
              <w:pStyle w:val="Table09Row"/>
            </w:pPr>
            <w:r>
              <w:rPr>
                <w:i/>
              </w:rPr>
              <w:t>Constitution Act Amendment Act 1979</w:t>
            </w:r>
          </w:p>
        </w:tc>
        <w:tc>
          <w:tcPr>
            <w:tcW w:w="1276" w:type="dxa"/>
          </w:tcPr>
          <w:p w14:paraId="7B3567F4" w14:textId="77777777" w:rsidR="00701746" w:rsidRDefault="007919F7">
            <w:pPr>
              <w:pStyle w:val="Table09Row"/>
            </w:pPr>
            <w:r>
              <w:t>11 Dec 1979</w:t>
            </w:r>
          </w:p>
        </w:tc>
        <w:tc>
          <w:tcPr>
            <w:tcW w:w="3402" w:type="dxa"/>
          </w:tcPr>
          <w:p w14:paraId="4AE1EECE" w14:textId="77777777" w:rsidR="00701746" w:rsidRDefault="007919F7">
            <w:pPr>
              <w:pStyle w:val="Table09Row"/>
            </w:pPr>
            <w:r>
              <w:t>11 Dec 1979</w:t>
            </w:r>
          </w:p>
        </w:tc>
        <w:tc>
          <w:tcPr>
            <w:tcW w:w="1123" w:type="dxa"/>
          </w:tcPr>
          <w:p w14:paraId="589335B8" w14:textId="77777777" w:rsidR="00701746" w:rsidRDefault="00701746">
            <w:pPr>
              <w:pStyle w:val="Table09Row"/>
            </w:pPr>
          </w:p>
        </w:tc>
      </w:tr>
      <w:tr w:rsidR="00701746" w14:paraId="24ABE35F" w14:textId="77777777">
        <w:trPr>
          <w:cantSplit/>
          <w:jc w:val="center"/>
        </w:trPr>
        <w:tc>
          <w:tcPr>
            <w:tcW w:w="1418" w:type="dxa"/>
          </w:tcPr>
          <w:p w14:paraId="3CC7CD6E" w14:textId="77777777" w:rsidR="00701746" w:rsidRDefault="007919F7">
            <w:pPr>
              <w:pStyle w:val="Table09Row"/>
            </w:pPr>
            <w:r>
              <w:t>1979/089</w:t>
            </w:r>
          </w:p>
        </w:tc>
        <w:tc>
          <w:tcPr>
            <w:tcW w:w="2693" w:type="dxa"/>
          </w:tcPr>
          <w:p w14:paraId="5820C00A" w14:textId="77777777" w:rsidR="00701746" w:rsidRDefault="007919F7">
            <w:pPr>
              <w:pStyle w:val="Table09Row"/>
            </w:pPr>
            <w:r>
              <w:rPr>
                <w:i/>
              </w:rPr>
              <w:t>Town Planning and Development Act Amendment Act 1979</w:t>
            </w:r>
          </w:p>
        </w:tc>
        <w:tc>
          <w:tcPr>
            <w:tcW w:w="1276" w:type="dxa"/>
          </w:tcPr>
          <w:p w14:paraId="7B74199E" w14:textId="77777777" w:rsidR="00701746" w:rsidRDefault="007919F7">
            <w:pPr>
              <w:pStyle w:val="Table09Row"/>
            </w:pPr>
            <w:r>
              <w:t>11 Dec 1979</w:t>
            </w:r>
          </w:p>
        </w:tc>
        <w:tc>
          <w:tcPr>
            <w:tcW w:w="3402" w:type="dxa"/>
          </w:tcPr>
          <w:p w14:paraId="3007C85F" w14:textId="77777777" w:rsidR="00701746" w:rsidRDefault="007919F7">
            <w:pPr>
              <w:pStyle w:val="Table09Row"/>
            </w:pPr>
            <w:r>
              <w:t>11 Dec 1979</w:t>
            </w:r>
          </w:p>
        </w:tc>
        <w:tc>
          <w:tcPr>
            <w:tcW w:w="1123" w:type="dxa"/>
          </w:tcPr>
          <w:p w14:paraId="359EB5A9" w14:textId="77777777" w:rsidR="00701746" w:rsidRDefault="007919F7">
            <w:pPr>
              <w:pStyle w:val="Table09Row"/>
            </w:pPr>
            <w:r>
              <w:t>2005/038</w:t>
            </w:r>
          </w:p>
        </w:tc>
      </w:tr>
      <w:tr w:rsidR="00701746" w14:paraId="509935B6" w14:textId="77777777">
        <w:trPr>
          <w:cantSplit/>
          <w:jc w:val="center"/>
        </w:trPr>
        <w:tc>
          <w:tcPr>
            <w:tcW w:w="1418" w:type="dxa"/>
          </w:tcPr>
          <w:p w14:paraId="713E7838" w14:textId="77777777" w:rsidR="00701746" w:rsidRDefault="007919F7">
            <w:pPr>
              <w:pStyle w:val="Table09Row"/>
            </w:pPr>
            <w:r>
              <w:t>1979/090</w:t>
            </w:r>
          </w:p>
        </w:tc>
        <w:tc>
          <w:tcPr>
            <w:tcW w:w="2693" w:type="dxa"/>
          </w:tcPr>
          <w:p w14:paraId="0496EBD7" w14:textId="77777777" w:rsidR="00701746" w:rsidRDefault="007919F7">
            <w:pPr>
              <w:pStyle w:val="Table09Row"/>
            </w:pPr>
            <w:r>
              <w:rPr>
                <w:i/>
              </w:rPr>
              <w:t>Company Take‑overs Act 1979</w:t>
            </w:r>
          </w:p>
        </w:tc>
        <w:tc>
          <w:tcPr>
            <w:tcW w:w="1276" w:type="dxa"/>
          </w:tcPr>
          <w:p w14:paraId="2CE2555F" w14:textId="77777777" w:rsidR="00701746" w:rsidRDefault="007919F7">
            <w:pPr>
              <w:pStyle w:val="Table09Row"/>
            </w:pPr>
            <w:r>
              <w:t>7 Dec 1979</w:t>
            </w:r>
          </w:p>
        </w:tc>
        <w:tc>
          <w:tcPr>
            <w:tcW w:w="3402" w:type="dxa"/>
          </w:tcPr>
          <w:p w14:paraId="01F1F52F" w14:textId="77777777" w:rsidR="00701746" w:rsidRDefault="007919F7">
            <w:pPr>
              <w:pStyle w:val="Table09Row"/>
            </w:pPr>
            <w:r>
              <w:t>5 Dec 1979 (see s. 2)</w:t>
            </w:r>
          </w:p>
        </w:tc>
        <w:tc>
          <w:tcPr>
            <w:tcW w:w="1123" w:type="dxa"/>
          </w:tcPr>
          <w:p w14:paraId="3A57AD1E" w14:textId="77777777" w:rsidR="00701746" w:rsidRDefault="007919F7">
            <w:pPr>
              <w:pStyle w:val="Table09Row"/>
            </w:pPr>
            <w:r>
              <w:t>1994/073</w:t>
            </w:r>
          </w:p>
        </w:tc>
      </w:tr>
      <w:tr w:rsidR="00701746" w14:paraId="4451782B" w14:textId="77777777">
        <w:trPr>
          <w:cantSplit/>
          <w:jc w:val="center"/>
        </w:trPr>
        <w:tc>
          <w:tcPr>
            <w:tcW w:w="1418" w:type="dxa"/>
          </w:tcPr>
          <w:p w14:paraId="20AE617C" w14:textId="77777777" w:rsidR="00701746" w:rsidRDefault="007919F7">
            <w:pPr>
              <w:pStyle w:val="Table09Row"/>
            </w:pPr>
            <w:r>
              <w:t>1979/091</w:t>
            </w:r>
          </w:p>
        </w:tc>
        <w:tc>
          <w:tcPr>
            <w:tcW w:w="2693" w:type="dxa"/>
          </w:tcPr>
          <w:p w14:paraId="5CDE87C5" w14:textId="77777777" w:rsidR="00701746" w:rsidRDefault="007919F7">
            <w:pPr>
              <w:pStyle w:val="Table09Row"/>
            </w:pPr>
            <w:r>
              <w:rPr>
                <w:i/>
              </w:rPr>
              <w:t>Builders’ Registration Act Amendment Act (No. 3) 1979</w:t>
            </w:r>
          </w:p>
        </w:tc>
        <w:tc>
          <w:tcPr>
            <w:tcW w:w="1276" w:type="dxa"/>
          </w:tcPr>
          <w:p w14:paraId="600B7378" w14:textId="77777777" w:rsidR="00701746" w:rsidRDefault="007919F7">
            <w:pPr>
              <w:pStyle w:val="Table09Row"/>
            </w:pPr>
            <w:r>
              <w:t>21 Dec 1979</w:t>
            </w:r>
          </w:p>
        </w:tc>
        <w:tc>
          <w:tcPr>
            <w:tcW w:w="3402" w:type="dxa"/>
          </w:tcPr>
          <w:p w14:paraId="3259B9CE" w14:textId="77777777" w:rsidR="00701746" w:rsidRDefault="007919F7">
            <w:pPr>
              <w:pStyle w:val="Table09Row"/>
            </w:pPr>
            <w:r>
              <w:t xml:space="preserve">18 Jan 1980 (see s. 2 and </w:t>
            </w:r>
            <w:r>
              <w:rPr>
                <w:i/>
              </w:rPr>
              <w:t>Gazette</w:t>
            </w:r>
            <w:r>
              <w:t xml:space="preserve"> 11 Jan 1980 p. 37)</w:t>
            </w:r>
          </w:p>
        </w:tc>
        <w:tc>
          <w:tcPr>
            <w:tcW w:w="1123" w:type="dxa"/>
          </w:tcPr>
          <w:p w14:paraId="3739ED4D" w14:textId="77777777" w:rsidR="00701746" w:rsidRDefault="00701746">
            <w:pPr>
              <w:pStyle w:val="Table09Row"/>
            </w:pPr>
          </w:p>
        </w:tc>
      </w:tr>
      <w:tr w:rsidR="00701746" w14:paraId="563AAEFB" w14:textId="77777777">
        <w:trPr>
          <w:cantSplit/>
          <w:jc w:val="center"/>
        </w:trPr>
        <w:tc>
          <w:tcPr>
            <w:tcW w:w="1418" w:type="dxa"/>
          </w:tcPr>
          <w:p w14:paraId="047BD142" w14:textId="77777777" w:rsidR="00701746" w:rsidRDefault="007919F7">
            <w:pPr>
              <w:pStyle w:val="Table09Row"/>
            </w:pPr>
            <w:r>
              <w:t>1979/092</w:t>
            </w:r>
          </w:p>
        </w:tc>
        <w:tc>
          <w:tcPr>
            <w:tcW w:w="2693" w:type="dxa"/>
          </w:tcPr>
          <w:p w14:paraId="1D1776F8" w14:textId="77777777" w:rsidR="00701746" w:rsidRDefault="007919F7">
            <w:pPr>
              <w:pStyle w:val="Table09Row"/>
            </w:pPr>
            <w:r>
              <w:rPr>
                <w:i/>
              </w:rPr>
              <w:t xml:space="preserve">Country Areas Water </w:t>
            </w:r>
            <w:r>
              <w:rPr>
                <w:i/>
              </w:rPr>
              <w:t>Supply Act Amendment Act (No. 3) 1979</w:t>
            </w:r>
          </w:p>
        </w:tc>
        <w:tc>
          <w:tcPr>
            <w:tcW w:w="1276" w:type="dxa"/>
          </w:tcPr>
          <w:p w14:paraId="283BBF18" w14:textId="77777777" w:rsidR="00701746" w:rsidRDefault="007919F7">
            <w:pPr>
              <w:pStyle w:val="Table09Row"/>
            </w:pPr>
            <w:r>
              <w:t>17 Dec 1979</w:t>
            </w:r>
          </w:p>
        </w:tc>
        <w:tc>
          <w:tcPr>
            <w:tcW w:w="3402" w:type="dxa"/>
          </w:tcPr>
          <w:p w14:paraId="171EBBA3" w14:textId="77777777" w:rsidR="00701746" w:rsidRDefault="007919F7">
            <w:pPr>
              <w:pStyle w:val="Table09Row"/>
            </w:pPr>
            <w:r>
              <w:t>17 Dec 1979</w:t>
            </w:r>
          </w:p>
        </w:tc>
        <w:tc>
          <w:tcPr>
            <w:tcW w:w="1123" w:type="dxa"/>
          </w:tcPr>
          <w:p w14:paraId="11110D5F" w14:textId="77777777" w:rsidR="00701746" w:rsidRDefault="00701746">
            <w:pPr>
              <w:pStyle w:val="Table09Row"/>
            </w:pPr>
          </w:p>
        </w:tc>
      </w:tr>
      <w:tr w:rsidR="00701746" w14:paraId="1EC82550" w14:textId="77777777">
        <w:trPr>
          <w:cantSplit/>
          <w:jc w:val="center"/>
        </w:trPr>
        <w:tc>
          <w:tcPr>
            <w:tcW w:w="1418" w:type="dxa"/>
          </w:tcPr>
          <w:p w14:paraId="2457B93D" w14:textId="77777777" w:rsidR="00701746" w:rsidRDefault="007919F7">
            <w:pPr>
              <w:pStyle w:val="Table09Row"/>
            </w:pPr>
            <w:r>
              <w:t>1979/093</w:t>
            </w:r>
          </w:p>
        </w:tc>
        <w:tc>
          <w:tcPr>
            <w:tcW w:w="2693" w:type="dxa"/>
          </w:tcPr>
          <w:p w14:paraId="546A1BC5" w14:textId="77777777" w:rsidR="00701746" w:rsidRDefault="007919F7">
            <w:pPr>
              <w:pStyle w:val="Table09Row"/>
            </w:pPr>
            <w:r>
              <w:rPr>
                <w:i/>
              </w:rPr>
              <w:t>Transport Commission Act Amendment Act (No. 2) 1979</w:t>
            </w:r>
          </w:p>
        </w:tc>
        <w:tc>
          <w:tcPr>
            <w:tcW w:w="1276" w:type="dxa"/>
          </w:tcPr>
          <w:p w14:paraId="05B840C4" w14:textId="77777777" w:rsidR="00701746" w:rsidRDefault="007919F7">
            <w:pPr>
              <w:pStyle w:val="Table09Row"/>
            </w:pPr>
            <w:r>
              <w:t>17 Dec 1979</w:t>
            </w:r>
          </w:p>
        </w:tc>
        <w:tc>
          <w:tcPr>
            <w:tcW w:w="3402" w:type="dxa"/>
          </w:tcPr>
          <w:p w14:paraId="08995DC6" w14:textId="77777777" w:rsidR="00701746" w:rsidRDefault="007919F7">
            <w:pPr>
              <w:pStyle w:val="Table09Row"/>
            </w:pPr>
            <w:r>
              <w:t xml:space="preserve">8 Feb 1980 (see s. 2 and </w:t>
            </w:r>
            <w:r>
              <w:rPr>
                <w:i/>
              </w:rPr>
              <w:t>Gazette</w:t>
            </w:r>
            <w:r>
              <w:t xml:space="preserve"> 8 Feb 1980 p. 383)</w:t>
            </w:r>
          </w:p>
        </w:tc>
        <w:tc>
          <w:tcPr>
            <w:tcW w:w="1123" w:type="dxa"/>
          </w:tcPr>
          <w:p w14:paraId="7EAF1BBD" w14:textId="77777777" w:rsidR="00701746" w:rsidRDefault="00701746">
            <w:pPr>
              <w:pStyle w:val="Table09Row"/>
            </w:pPr>
          </w:p>
        </w:tc>
      </w:tr>
      <w:tr w:rsidR="00701746" w14:paraId="62D3B0D6" w14:textId="77777777">
        <w:trPr>
          <w:cantSplit/>
          <w:jc w:val="center"/>
        </w:trPr>
        <w:tc>
          <w:tcPr>
            <w:tcW w:w="1418" w:type="dxa"/>
          </w:tcPr>
          <w:p w14:paraId="7F4C2714" w14:textId="77777777" w:rsidR="00701746" w:rsidRDefault="007919F7">
            <w:pPr>
              <w:pStyle w:val="Table09Row"/>
            </w:pPr>
            <w:r>
              <w:t>1979/094</w:t>
            </w:r>
          </w:p>
        </w:tc>
        <w:tc>
          <w:tcPr>
            <w:tcW w:w="2693" w:type="dxa"/>
          </w:tcPr>
          <w:p w14:paraId="2784333D" w14:textId="77777777" w:rsidR="00701746" w:rsidRDefault="007919F7">
            <w:pPr>
              <w:pStyle w:val="Table09Row"/>
            </w:pPr>
            <w:r>
              <w:rPr>
                <w:i/>
              </w:rPr>
              <w:t>Reserves Act (No. 2) 1979</w:t>
            </w:r>
          </w:p>
        </w:tc>
        <w:tc>
          <w:tcPr>
            <w:tcW w:w="1276" w:type="dxa"/>
          </w:tcPr>
          <w:p w14:paraId="15AE6023" w14:textId="77777777" w:rsidR="00701746" w:rsidRDefault="007919F7">
            <w:pPr>
              <w:pStyle w:val="Table09Row"/>
            </w:pPr>
            <w:r>
              <w:t>17 Dec 1979</w:t>
            </w:r>
          </w:p>
        </w:tc>
        <w:tc>
          <w:tcPr>
            <w:tcW w:w="3402" w:type="dxa"/>
          </w:tcPr>
          <w:p w14:paraId="5DAAE24C" w14:textId="77777777" w:rsidR="00701746" w:rsidRDefault="007919F7">
            <w:pPr>
              <w:pStyle w:val="Table09Row"/>
            </w:pPr>
            <w:r>
              <w:t>17 Dec 1979</w:t>
            </w:r>
          </w:p>
        </w:tc>
        <w:tc>
          <w:tcPr>
            <w:tcW w:w="1123" w:type="dxa"/>
          </w:tcPr>
          <w:p w14:paraId="7FB877AA" w14:textId="77777777" w:rsidR="00701746" w:rsidRDefault="00701746">
            <w:pPr>
              <w:pStyle w:val="Table09Row"/>
            </w:pPr>
          </w:p>
        </w:tc>
      </w:tr>
      <w:tr w:rsidR="00701746" w14:paraId="7678EC2D" w14:textId="77777777">
        <w:trPr>
          <w:cantSplit/>
          <w:jc w:val="center"/>
        </w:trPr>
        <w:tc>
          <w:tcPr>
            <w:tcW w:w="1418" w:type="dxa"/>
          </w:tcPr>
          <w:p w14:paraId="6E33FA26" w14:textId="77777777" w:rsidR="00701746" w:rsidRDefault="007919F7">
            <w:pPr>
              <w:pStyle w:val="Table09Row"/>
            </w:pPr>
            <w:r>
              <w:t>1979/095</w:t>
            </w:r>
          </w:p>
        </w:tc>
        <w:tc>
          <w:tcPr>
            <w:tcW w:w="2693" w:type="dxa"/>
          </w:tcPr>
          <w:p w14:paraId="5B108009" w14:textId="77777777" w:rsidR="00701746" w:rsidRDefault="007919F7">
            <w:pPr>
              <w:pStyle w:val="Table09Row"/>
            </w:pPr>
            <w:r>
              <w:rPr>
                <w:i/>
              </w:rPr>
              <w:t>Constitutional Powers (Coastal Waters) Act 1979</w:t>
            </w:r>
          </w:p>
        </w:tc>
        <w:tc>
          <w:tcPr>
            <w:tcW w:w="1276" w:type="dxa"/>
          </w:tcPr>
          <w:p w14:paraId="230CB968" w14:textId="77777777" w:rsidR="00701746" w:rsidRDefault="007919F7">
            <w:pPr>
              <w:pStyle w:val="Table09Row"/>
            </w:pPr>
            <w:r>
              <w:t>17 Dec 1979</w:t>
            </w:r>
          </w:p>
        </w:tc>
        <w:tc>
          <w:tcPr>
            <w:tcW w:w="3402" w:type="dxa"/>
          </w:tcPr>
          <w:p w14:paraId="3A317FFB" w14:textId="77777777" w:rsidR="00701746" w:rsidRDefault="007919F7">
            <w:pPr>
              <w:pStyle w:val="Table09Row"/>
            </w:pPr>
            <w:r>
              <w:t>17 Dec 1979</w:t>
            </w:r>
          </w:p>
        </w:tc>
        <w:tc>
          <w:tcPr>
            <w:tcW w:w="1123" w:type="dxa"/>
          </w:tcPr>
          <w:p w14:paraId="180798AD" w14:textId="77777777" w:rsidR="00701746" w:rsidRDefault="00701746">
            <w:pPr>
              <w:pStyle w:val="Table09Row"/>
            </w:pPr>
          </w:p>
        </w:tc>
      </w:tr>
      <w:tr w:rsidR="00701746" w14:paraId="639E58A6" w14:textId="77777777">
        <w:trPr>
          <w:cantSplit/>
          <w:jc w:val="center"/>
        </w:trPr>
        <w:tc>
          <w:tcPr>
            <w:tcW w:w="1418" w:type="dxa"/>
          </w:tcPr>
          <w:p w14:paraId="1809778E" w14:textId="77777777" w:rsidR="00701746" w:rsidRDefault="007919F7">
            <w:pPr>
              <w:pStyle w:val="Table09Row"/>
            </w:pPr>
            <w:r>
              <w:t>1979/096</w:t>
            </w:r>
          </w:p>
        </w:tc>
        <w:tc>
          <w:tcPr>
            <w:tcW w:w="2693" w:type="dxa"/>
          </w:tcPr>
          <w:p w14:paraId="3E3C4A25" w14:textId="77777777" w:rsidR="00701746" w:rsidRDefault="007919F7">
            <w:pPr>
              <w:pStyle w:val="Table09Row"/>
            </w:pPr>
            <w:r>
              <w:rPr>
                <w:i/>
              </w:rPr>
              <w:t>Crimes (Offences at Sea) Act 1979</w:t>
            </w:r>
          </w:p>
        </w:tc>
        <w:tc>
          <w:tcPr>
            <w:tcW w:w="1276" w:type="dxa"/>
          </w:tcPr>
          <w:p w14:paraId="29F532D4" w14:textId="77777777" w:rsidR="00701746" w:rsidRDefault="007919F7">
            <w:pPr>
              <w:pStyle w:val="Table09Row"/>
            </w:pPr>
            <w:r>
              <w:t>17 Dec 1979</w:t>
            </w:r>
          </w:p>
        </w:tc>
        <w:tc>
          <w:tcPr>
            <w:tcW w:w="3402" w:type="dxa"/>
          </w:tcPr>
          <w:p w14:paraId="3EABAA22" w14:textId="77777777" w:rsidR="00701746" w:rsidRDefault="007919F7">
            <w:pPr>
              <w:pStyle w:val="Table09Row"/>
            </w:pPr>
            <w:r>
              <w:t xml:space="preserve">9 May 1980 (see s. 2 and </w:t>
            </w:r>
            <w:r>
              <w:rPr>
                <w:i/>
              </w:rPr>
              <w:t>Gazette</w:t>
            </w:r>
            <w:r>
              <w:t xml:space="preserve"> 9 May 1980 p. 1445)</w:t>
            </w:r>
          </w:p>
        </w:tc>
        <w:tc>
          <w:tcPr>
            <w:tcW w:w="1123" w:type="dxa"/>
          </w:tcPr>
          <w:p w14:paraId="5AAAC041" w14:textId="77777777" w:rsidR="00701746" w:rsidRDefault="007919F7">
            <w:pPr>
              <w:pStyle w:val="Table09Row"/>
            </w:pPr>
            <w:r>
              <w:t>2000/011</w:t>
            </w:r>
          </w:p>
        </w:tc>
      </w:tr>
      <w:tr w:rsidR="00701746" w14:paraId="1DE7D50C" w14:textId="77777777">
        <w:trPr>
          <w:cantSplit/>
          <w:jc w:val="center"/>
        </w:trPr>
        <w:tc>
          <w:tcPr>
            <w:tcW w:w="1418" w:type="dxa"/>
          </w:tcPr>
          <w:p w14:paraId="4CBBCCBE" w14:textId="77777777" w:rsidR="00701746" w:rsidRDefault="007919F7">
            <w:pPr>
              <w:pStyle w:val="Table09Row"/>
            </w:pPr>
            <w:r>
              <w:t>1979/097</w:t>
            </w:r>
          </w:p>
        </w:tc>
        <w:tc>
          <w:tcPr>
            <w:tcW w:w="2693" w:type="dxa"/>
          </w:tcPr>
          <w:p w14:paraId="5BAA7934" w14:textId="77777777" w:rsidR="00701746" w:rsidRDefault="007919F7">
            <w:pPr>
              <w:pStyle w:val="Table09Row"/>
            </w:pPr>
            <w:r>
              <w:rPr>
                <w:i/>
              </w:rPr>
              <w:t xml:space="preserve">Off‑shore </w:t>
            </w:r>
            <w:r>
              <w:rPr>
                <w:i/>
              </w:rPr>
              <w:t>(Application of Laws) Act Amendment Act 1979</w:t>
            </w:r>
          </w:p>
        </w:tc>
        <w:tc>
          <w:tcPr>
            <w:tcW w:w="1276" w:type="dxa"/>
          </w:tcPr>
          <w:p w14:paraId="35F8941C" w14:textId="77777777" w:rsidR="00701746" w:rsidRDefault="007919F7">
            <w:pPr>
              <w:pStyle w:val="Table09Row"/>
            </w:pPr>
            <w:r>
              <w:t>17 Dec 1979</w:t>
            </w:r>
          </w:p>
        </w:tc>
        <w:tc>
          <w:tcPr>
            <w:tcW w:w="3402" w:type="dxa"/>
          </w:tcPr>
          <w:p w14:paraId="1C56D64F" w14:textId="77777777" w:rsidR="00701746" w:rsidRDefault="007919F7">
            <w:pPr>
              <w:pStyle w:val="Table09Row"/>
            </w:pPr>
            <w:r>
              <w:t xml:space="preserve">26 Sep 1980 (see s. 2 and </w:t>
            </w:r>
            <w:r>
              <w:rPr>
                <w:i/>
              </w:rPr>
              <w:t>Gazette</w:t>
            </w:r>
            <w:r>
              <w:t xml:space="preserve"> 26 Sep 1980 p. 3305)</w:t>
            </w:r>
          </w:p>
        </w:tc>
        <w:tc>
          <w:tcPr>
            <w:tcW w:w="1123" w:type="dxa"/>
          </w:tcPr>
          <w:p w14:paraId="4A6849E6" w14:textId="77777777" w:rsidR="00701746" w:rsidRDefault="007919F7">
            <w:pPr>
              <w:pStyle w:val="Table09Row"/>
            </w:pPr>
            <w:r>
              <w:t>1982/021</w:t>
            </w:r>
          </w:p>
        </w:tc>
      </w:tr>
      <w:tr w:rsidR="00701746" w14:paraId="2CAC8555" w14:textId="77777777">
        <w:trPr>
          <w:cantSplit/>
          <w:jc w:val="center"/>
        </w:trPr>
        <w:tc>
          <w:tcPr>
            <w:tcW w:w="1418" w:type="dxa"/>
          </w:tcPr>
          <w:p w14:paraId="61E4F4B0" w14:textId="77777777" w:rsidR="00701746" w:rsidRDefault="007919F7">
            <w:pPr>
              <w:pStyle w:val="Table09Row"/>
            </w:pPr>
            <w:r>
              <w:t>1979/098</w:t>
            </w:r>
          </w:p>
        </w:tc>
        <w:tc>
          <w:tcPr>
            <w:tcW w:w="2693" w:type="dxa"/>
          </w:tcPr>
          <w:p w14:paraId="278C0125" w14:textId="77777777" w:rsidR="00701746" w:rsidRDefault="007919F7">
            <w:pPr>
              <w:pStyle w:val="Table09Row"/>
            </w:pPr>
            <w:r>
              <w:rPr>
                <w:i/>
              </w:rPr>
              <w:t>Coroners Act Amendment Act 1979</w:t>
            </w:r>
          </w:p>
        </w:tc>
        <w:tc>
          <w:tcPr>
            <w:tcW w:w="1276" w:type="dxa"/>
          </w:tcPr>
          <w:p w14:paraId="4114AFEC" w14:textId="77777777" w:rsidR="00701746" w:rsidRDefault="007919F7">
            <w:pPr>
              <w:pStyle w:val="Table09Row"/>
            </w:pPr>
            <w:r>
              <w:t>17 Dec 1979</w:t>
            </w:r>
          </w:p>
        </w:tc>
        <w:tc>
          <w:tcPr>
            <w:tcW w:w="3402" w:type="dxa"/>
          </w:tcPr>
          <w:p w14:paraId="51ADD583" w14:textId="77777777" w:rsidR="00701746" w:rsidRDefault="007919F7">
            <w:pPr>
              <w:pStyle w:val="Table09Row"/>
            </w:pPr>
            <w:r>
              <w:t xml:space="preserve">20 Jun 1980 (see s. 2 and </w:t>
            </w:r>
            <w:r>
              <w:rPr>
                <w:i/>
              </w:rPr>
              <w:t>Gazette</w:t>
            </w:r>
            <w:r>
              <w:t xml:space="preserve"> 20 Jun 1980 p. 1789)</w:t>
            </w:r>
          </w:p>
        </w:tc>
        <w:tc>
          <w:tcPr>
            <w:tcW w:w="1123" w:type="dxa"/>
          </w:tcPr>
          <w:p w14:paraId="14E4E832" w14:textId="77777777" w:rsidR="00701746" w:rsidRDefault="007919F7">
            <w:pPr>
              <w:pStyle w:val="Table09Row"/>
            </w:pPr>
            <w:r>
              <w:t>1996/002</w:t>
            </w:r>
          </w:p>
        </w:tc>
      </w:tr>
      <w:tr w:rsidR="00701746" w14:paraId="11A591A3" w14:textId="77777777">
        <w:trPr>
          <w:cantSplit/>
          <w:jc w:val="center"/>
        </w:trPr>
        <w:tc>
          <w:tcPr>
            <w:tcW w:w="1418" w:type="dxa"/>
          </w:tcPr>
          <w:p w14:paraId="7183C613" w14:textId="77777777" w:rsidR="00701746" w:rsidRDefault="007919F7">
            <w:pPr>
              <w:pStyle w:val="Table09Row"/>
            </w:pPr>
            <w:r>
              <w:t>1979/099</w:t>
            </w:r>
          </w:p>
        </w:tc>
        <w:tc>
          <w:tcPr>
            <w:tcW w:w="2693" w:type="dxa"/>
          </w:tcPr>
          <w:p w14:paraId="6752A995" w14:textId="77777777" w:rsidR="00701746" w:rsidRDefault="007919F7">
            <w:pPr>
              <w:pStyle w:val="Table09Row"/>
            </w:pPr>
            <w:r>
              <w:rPr>
                <w:i/>
              </w:rPr>
              <w:t>Registration of Births, Deaths and Marriages Act Amendment Act 1979</w:t>
            </w:r>
          </w:p>
        </w:tc>
        <w:tc>
          <w:tcPr>
            <w:tcW w:w="1276" w:type="dxa"/>
          </w:tcPr>
          <w:p w14:paraId="69409B82" w14:textId="77777777" w:rsidR="00701746" w:rsidRDefault="007919F7">
            <w:pPr>
              <w:pStyle w:val="Table09Row"/>
            </w:pPr>
            <w:r>
              <w:t>17 Dec 1979</w:t>
            </w:r>
          </w:p>
        </w:tc>
        <w:tc>
          <w:tcPr>
            <w:tcW w:w="3402" w:type="dxa"/>
          </w:tcPr>
          <w:p w14:paraId="6E9AB705" w14:textId="77777777" w:rsidR="00701746" w:rsidRDefault="007919F7">
            <w:pPr>
              <w:pStyle w:val="Table09Row"/>
            </w:pPr>
            <w:r>
              <w:t xml:space="preserve">20 Jun 1980 (see s. 2 and </w:t>
            </w:r>
            <w:r>
              <w:rPr>
                <w:i/>
              </w:rPr>
              <w:t>Gazette</w:t>
            </w:r>
            <w:r>
              <w:t xml:space="preserve"> 20 Jun 1980 p. 1789)</w:t>
            </w:r>
          </w:p>
        </w:tc>
        <w:tc>
          <w:tcPr>
            <w:tcW w:w="1123" w:type="dxa"/>
          </w:tcPr>
          <w:p w14:paraId="406C3121" w14:textId="77777777" w:rsidR="00701746" w:rsidRDefault="007919F7">
            <w:pPr>
              <w:pStyle w:val="Table09Row"/>
            </w:pPr>
            <w:r>
              <w:t>1998/039</w:t>
            </w:r>
          </w:p>
        </w:tc>
      </w:tr>
      <w:tr w:rsidR="00701746" w14:paraId="1F872620" w14:textId="77777777">
        <w:trPr>
          <w:cantSplit/>
          <w:jc w:val="center"/>
        </w:trPr>
        <w:tc>
          <w:tcPr>
            <w:tcW w:w="1418" w:type="dxa"/>
          </w:tcPr>
          <w:p w14:paraId="17D0DB1B" w14:textId="77777777" w:rsidR="00701746" w:rsidRDefault="007919F7">
            <w:pPr>
              <w:pStyle w:val="Table09Row"/>
            </w:pPr>
            <w:r>
              <w:t>1979/100</w:t>
            </w:r>
          </w:p>
        </w:tc>
        <w:tc>
          <w:tcPr>
            <w:tcW w:w="2693" w:type="dxa"/>
          </w:tcPr>
          <w:p w14:paraId="427259D3" w14:textId="77777777" w:rsidR="00701746" w:rsidRDefault="007919F7">
            <w:pPr>
              <w:pStyle w:val="Table09Row"/>
            </w:pPr>
            <w:r>
              <w:rPr>
                <w:i/>
              </w:rPr>
              <w:t>Local Government Act Amendment Act (No. 4) 1979</w:t>
            </w:r>
          </w:p>
        </w:tc>
        <w:tc>
          <w:tcPr>
            <w:tcW w:w="1276" w:type="dxa"/>
          </w:tcPr>
          <w:p w14:paraId="37ECC447" w14:textId="77777777" w:rsidR="00701746" w:rsidRDefault="007919F7">
            <w:pPr>
              <w:pStyle w:val="Table09Row"/>
            </w:pPr>
            <w:r>
              <w:t>21 Dec 1979</w:t>
            </w:r>
          </w:p>
        </w:tc>
        <w:tc>
          <w:tcPr>
            <w:tcW w:w="3402" w:type="dxa"/>
          </w:tcPr>
          <w:p w14:paraId="11329C5B" w14:textId="77777777" w:rsidR="00701746" w:rsidRDefault="007919F7">
            <w:pPr>
              <w:pStyle w:val="Table09Row"/>
            </w:pPr>
            <w:r>
              <w:t>21 Dec 1979</w:t>
            </w:r>
          </w:p>
        </w:tc>
        <w:tc>
          <w:tcPr>
            <w:tcW w:w="1123" w:type="dxa"/>
          </w:tcPr>
          <w:p w14:paraId="5DA50A40" w14:textId="77777777" w:rsidR="00701746" w:rsidRDefault="00701746">
            <w:pPr>
              <w:pStyle w:val="Table09Row"/>
            </w:pPr>
          </w:p>
        </w:tc>
      </w:tr>
      <w:tr w:rsidR="00701746" w14:paraId="399D1081" w14:textId="77777777">
        <w:trPr>
          <w:cantSplit/>
          <w:jc w:val="center"/>
        </w:trPr>
        <w:tc>
          <w:tcPr>
            <w:tcW w:w="1418" w:type="dxa"/>
          </w:tcPr>
          <w:p w14:paraId="1ECE4A2E" w14:textId="77777777" w:rsidR="00701746" w:rsidRDefault="007919F7">
            <w:pPr>
              <w:pStyle w:val="Table09Row"/>
            </w:pPr>
            <w:r>
              <w:t>1979/101</w:t>
            </w:r>
          </w:p>
        </w:tc>
        <w:tc>
          <w:tcPr>
            <w:tcW w:w="2693" w:type="dxa"/>
          </w:tcPr>
          <w:p w14:paraId="6B009529" w14:textId="77777777" w:rsidR="00701746" w:rsidRDefault="007919F7">
            <w:pPr>
              <w:pStyle w:val="Table09Row"/>
            </w:pPr>
            <w:r>
              <w:rPr>
                <w:i/>
              </w:rPr>
              <w:t xml:space="preserve">Anglican Church of </w:t>
            </w:r>
            <w:r>
              <w:rPr>
                <w:i/>
              </w:rPr>
              <w:t>Australia (Swanleigh land and endowments) Act 1979</w:t>
            </w:r>
          </w:p>
        </w:tc>
        <w:tc>
          <w:tcPr>
            <w:tcW w:w="1276" w:type="dxa"/>
          </w:tcPr>
          <w:p w14:paraId="1067268E" w14:textId="77777777" w:rsidR="00701746" w:rsidRDefault="007919F7">
            <w:pPr>
              <w:pStyle w:val="Table09Row"/>
            </w:pPr>
            <w:r>
              <w:t>17 Dec 1979</w:t>
            </w:r>
          </w:p>
        </w:tc>
        <w:tc>
          <w:tcPr>
            <w:tcW w:w="3402" w:type="dxa"/>
          </w:tcPr>
          <w:p w14:paraId="603ED559" w14:textId="77777777" w:rsidR="00701746" w:rsidRDefault="007919F7">
            <w:pPr>
              <w:pStyle w:val="Table09Row"/>
            </w:pPr>
            <w:r>
              <w:t>17 Dec 1979</w:t>
            </w:r>
          </w:p>
        </w:tc>
        <w:tc>
          <w:tcPr>
            <w:tcW w:w="1123" w:type="dxa"/>
          </w:tcPr>
          <w:p w14:paraId="658BA746" w14:textId="77777777" w:rsidR="00701746" w:rsidRDefault="00701746">
            <w:pPr>
              <w:pStyle w:val="Table09Row"/>
            </w:pPr>
          </w:p>
        </w:tc>
      </w:tr>
      <w:tr w:rsidR="00701746" w14:paraId="613FEE54" w14:textId="77777777">
        <w:trPr>
          <w:cantSplit/>
          <w:jc w:val="center"/>
        </w:trPr>
        <w:tc>
          <w:tcPr>
            <w:tcW w:w="1418" w:type="dxa"/>
          </w:tcPr>
          <w:p w14:paraId="598F0A2A" w14:textId="77777777" w:rsidR="00701746" w:rsidRDefault="007919F7">
            <w:pPr>
              <w:pStyle w:val="Table09Row"/>
            </w:pPr>
            <w:r>
              <w:t>1979/102</w:t>
            </w:r>
          </w:p>
        </w:tc>
        <w:tc>
          <w:tcPr>
            <w:tcW w:w="2693" w:type="dxa"/>
          </w:tcPr>
          <w:p w14:paraId="5F85DD46" w14:textId="77777777" w:rsidR="00701746" w:rsidRDefault="007919F7">
            <w:pPr>
              <w:pStyle w:val="Table09Row"/>
            </w:pPr>
            <w:r>
              <w:rPr>
                <w:i/>
              </w:rPr>
              <w:t>Property Law Act Amendment Act 1979</w:t>
            </w:r>
          </w:p>
        </w:tc>
        <w:tc>
          <w:tcPr>
            <w:tcW w:w="1276" w:type="dxa"/>
          </w:tcPr>
          <w:p w14:paraId="2D86B57A" w14:textId="77777777" w:rsidR="00701746" w:rsidRDefault="007919F7">
            <w:pPr>
              <w:pStyle w:val="Table09Row"/>
            </w:pPr>
            <w:r>
              <w:t>17 Dec 1979</w:t>
            </w:r>
          </w:p>
        </w:tc>
        <w:tc>
          <w:tcPr>
            <w:tcW w:w="3402" w:type="dxa"/>
          </w:tcPr>
          <w:p w14:paraId="23ECC424" w14:textId="77777777" w:rsidR="00701746" w:rsidRDefault="007919F7">
            <w:pPr>
              <w:pStyle w:val="Table09Row"/>
            </w:pPr>
            <w:r>
              <w:t xml:space="preserve">24 Apr 1980 (see s. 2 and </w:t>
            </w:r>
            <w:r>
              <w:rPr>
                <w:i/>
              </w:rPr>
              <w:t>Gazette</w:t>
            </w:r>
            <w:r>
              <w:t xml:space="preserve"> 24 Apr 1980 p. 1180)</w:t>
            </w:r>
          </w:p>
        </w:tc>
        <w:tc>
          <w:tcPr>
            <w:tcW w:w="1123" w:type="dxa"/>
          </w:tcPr>
          <w:p w14:paraId="4D2D631B" w14:textId="77777777" w:rsidR="00701746" w:rsidRDefault="00701746">
            <w:pPr>
              <w:pStyle w:val="Table09Row"/>
            </w:pPr>
          </w:p>
        </w:tc>
      </w:tr>
      <w:tr w:rsidR="00701746" w14:paraId="7301E91C" w14:textId="77777777">
        <w:trPr>
          <w:cantSplit/>
          <w:jc w:val="center"/>
        </w:trPr>
        <w:tc>
          <w:tcPr>
            <w:tcW w:w="1418" w:type="dxa"/>
          </w:tcPr>
          <w:p w14:paraId="6CA6FF74" w14:textId="77777777" w:rsidR="00701746" w:rsidRDefault="007919F7">
            <w:pPr>
              <w:pStyle w:val="Table09Row"/>
            </w:pPr>
            <w:r>
              <w:lastRenderedPageBreak/>
              <w:t>1979/103</w:t>
            </w:r>
          </w:p>
        </w:tc>
        <w:tc>
          <w:tcPr>
            <w:tcW w:w="2693" w:type="dxa"/>
          </w:tcPr>
          <w:p w14:paraId="5DA2F768" w14:textId="77777777" w:rsidR="00701746" w:rsidRDefault="007919F7">
            <w:pPr>
              <w:pStyle w:val="Table09Row"/>
            </w:pPr>
            <w:r>
              <w:rPr>
                <w:i/>
              </w:rPr>
              <w:t>Administration Act Amendment Act 1979</w:t>
            </w:r>
          </w:p>
        </w:tc>
        <w:tc>
          <w:tcPr>
            <w:tcW w:w="1276" w:type="dxa"/>
          </w:tcPr>
          <w:p w14:paraId="4FFA2AC5" w14:textId="77777777" w:rsidR="00701746" w:rsidRDefault="007919F7">
            <w:pPr>
              <w:pStyle w:val="Table09Row"/>
            </w:pPr>
            <w:r>
              <w:t>17 Dec 1979</w:t>
            </w:r>
          </w:p>
        </w:tc>
        <w:tc>
          <w:tcPr>
            <w:tcW w:w="3402" w:type="dxa"/>
          </w:tcPr>
          <w:p w14:paraId="4B47A72D" w14:textId="77777777" w:rsidR="00701746" w:rsidRDefault="007919F7">
            <w:pPr>
              <w:pStyle w:val="Table09Row"/>
            </w:pPr>
            <w:r>
              <w:t xml:space="preserve">24 Apr 1980 (see s. 2 and </w:t>
            </w:r>
            <w:r>
              <w:rPr>
                <w:i/>
              </w:rPr>
              <w:t>Gazette</w:t>
            </w:r>
            <w:r>
              <w:t xml:space="preserve"> 24 Apr 1980 p. 1179)</w:t>
            </w:r>
          </w:p>
        </w:tc>
        <w:tc>
          <w:tcPr>
            <w:tcW w:w="1123" w:type="dxa"/>
          </w:tcPr>
          <w:p w14:paraId="16E53A7F" w14:textId="77777777" w:rsidR="00701746" w:rsidRDefault="00701746">
            <w:pPr>
              <w:pStyle w:val="Table09Row"/>
            </w:pPr>
          </w:p>
        </w:tc>
      </w:tr>
      <w:tr w:rsidR="00701746" w14:paraId="4600FCA2" w14:textId="77777777">
        <w:trPr>
          <w:cantSplit/>
          <w:jc w:val="center"/>
        </w:trPr>
        <w:tc>
          <w:tcPr>
            <w:tcW w:w="1418" w:type="dxa"/>
          </w:tcPr>
          <w:p w14:paraId="2B58C23F" w14:textId="77777777" w:rsidR="00701746" w:rsidRDefault="007919F7">
            <w:pPr>
              <w:pStyle w:val="Table09Row"/>
            </w:pPr>
            <w:r>
              <w:t>1979/104</w:t>
            </w:r>
          </w:p>
        </w:tc>
        <w:tc>
          <w:tcPr>
            <w:tcW w:w="2693" w:type="dxa"/>
          </w:tcPr>
          <w:p w14:paraId="0720B418" w14:textId="77777777" w:rsidR="00701746" w:rsidRDefault="007919F7">
            <w:pPr>
              <w:pStyle w:val="Table09Row"/>
            </w:pPr>
            <w:r>
              <w:rPr>
                <w:i/>
              </w:rPr>
              <w:t>North West Gas Development (Woodside) Agreement Act 1979</w:t>
            </w:r>
          </w:p>
        </w:tc>
        <w:tc>
          <w:tcPr>
            <w:tcW w:w="1276" w:type="dxa"/>
          </w:tcPr>
          <w:p w14:paraId="0CA9C1F5" w14:textId="77777777" w:rsidR="00701746" w:rsidRDefault="007919F7">
            <w:pPr>
              <w:pStyle w:val="Table09Row"/>
            </w:pPr>
            <w:r>
              <w:t>21 Dec 1979</w:t>
            </w:r>
          </w:p>
        </w:tc>
        <w:tc>
          <w:tcPr>
            <w:tcW w:w="3402" w:type="dxa"/>
          </w:tcPr>
          <w:p w14:paraId="6782812F" w14:textId="77777777" w:rsidR="00701746" w:rsidRDefault="007919F7">
            <w:pPr>
              <w:pStyle w:val="Table09Row"/>
            </w:pPr>
            <w:r>
              <w:t>21 Dec 1979</w:t>
            </w:r>
          </w:p>
        </w:tc>
        <w:tc>
          <w:tcPr>
            <w:tcW w:w="1123" w:type="dxa"/>
          </w:tcPr>
          <w:p w14:paraId="14A2D639" w14:textId="77777777" w:rsidR="00701746" w:rsidRDefault="00701746">
            <w:pPr>
              <w:pStyle w:val="Table09Row"/>
            </w:pPr>
          </w:p>
        </w:tc>
      </w:tr>
      <w:tr w:rsidR="00701746" w14:paraId="29B959C4" w14:textId="77777777">
        <w:trPr>
          <w:cantSplit/>
          <w:jc w:val="center"/>
        </w:trPr>
        <w:tc>
          <w:tcPr>
            <w:tcW w:w="1418" w:type="dxa"/>
          </w:tcPr>
          <w:p w14:paraId="2EE8A7F9" w14:textId="77777777" w:rsidR="00701746" w:rsidRDefault="007919F7">
            <w:pPr>
              <w:pStyle w:val="Table09Row"/>
            </w:pPr>
            <w:r>
              <w:t>1979/105</w:t>
            </w:r>
          </w:p>
        </w:tc>
        <w:tc>
          <w:tcPr>
            <w:tcW w:w="2693" w:type="dxa"/>
          </w:tcPr>
          <w:p w14:paraId="2E80BC1F" w14:textId="77777777" w:rsidR="00701746" w:rsidRDefault="007919F7">
            <w:pPr>
              <w:pStyle w:val="Table09Row"/>
            </w:pPr>
            <w:r>
              <w:rPr>
                <w:i/>
              </w:rPr>
              <w:t>Companies Act Amendment Act 1979</w:t>
            </w:r>
          </w:p>
        </w:tc>
        <w:tc>
          <w:tcPr>
            <w:tcW w:w="1276" w:type="dxa"/>
          </w:tcPr>
          <w:p w14:paraId="1BBDC1BD" w14:textId="77777777" w:rsidR="00701746" w:rsidRDefault="007919F7">
            <w:pPr>
              <w:pStyle w:val="Table09Row"/>
            </w:pPr>
            <w:r>
              <w:t>17 Dec 1979</w:t>
            </w:r>
          </w:p>
        </w:tc>
        <w:tc>
          <w:tcPr>
            <w:tcW w:w="3402" w:type="dxa"/>
          </w:tcPr>
          <w:p w14:paraId="59BE2648" w14:textId="77777777" w:rsidR="00701746" w:rsidRDefault="007919F7">
            <w:pPr>
              <w:pStyle w:val="Table09Row"/>
            </w:pPr>
            <w:r>
              <w:t>17 Dec 1979</w:t>
            </w:r>
          </w:p>
        </w:tc>
        <w:tc>
          <w:tcPr>
            <w:tcW w:w="1123" w:type="dxa"/>
          </w:tcPr>
          <w:p w14:paraId="6ECF81F4" w14:textId="77777777" w:rsidR="00701746" w:rsidRDefault="00701746">
            <w:pPr>
              <w:pStyle w:val="Table09Row"/>
            </w:pPr>
          </w:p>
        </w:tc>
      </w:tr>
      <w:tr w:rsidR="00701746" w14:paraId="08135BDB" w14:textId="77777777">
        <w:trPr>
          <w:cantSplit/>
          <w:jc w:val="center"/>
        </w:trPr>
        <w:tc>
          <w:tcPr>
            <w:tcW w:w="1418" w:type="dxa"/>
          </w:tcPr>
          <w:p w14:paraId="46B56BE0" w14:textId="77777777" w:rsidR="00701746" w:rsidRDefault="007919F7">
            <w:pPr>
              <w:pStyle w:val="Table09Row"/>
            </w:pPr>
            <w:r>
              <w:t>1979/106</w:t>
            </w:r>
          </w:p>
        </w:tc>
        <w:tc>
          <w:tcPr>
            <w:tcW w:w="2693" w:type="dxa"/>
          </w:tcPr>
          <w:p w14:paraId="38F848A4" w14:textId="77777777" w:rsidR="00701746" w:rsidRDefault="007919F7">
            <w:pPr>
              <w:pStyle w:val="Table09Row"/>
            </w:pPr>
            <w:r>
              <w:rPr>
                <w:i/>
              </w:rPr>
              <w:t xml:space="preserve">Legal Aid Commission Act </w:t>
            </w:r>
            <w:r>
              <w:rPr>
                <w:i/>
              </w:rPr>
              <w:t>Amendment Act 1979</w:t>
            </w:r>
          </w:p>
        </w:tc>
        <w:tc>
          <w:tcPr>
            <w:tcW w:w="1276" w:type="dxa"/>
          </w:tcPr>
          <w:p w14:paraId="2807945F" w14:textId="77777777" w:rsidR="00701746" w:rsidRDefault="007919F7">
            <w:pPr>
              <w:pStyle w:val="Table09Row"/>
            </w:pPr>
            <w:r>
              <w:t>17 Dec 1979</w:t>
            </w:r>
          </w:p>
        </w:tc>
        <w:tc>
          <w:tcPr>
            <w:tcW w:w="3402" w:type="dxa"/>
          </w:tcPr>
          <w:p w14:paraId="45D3BD5A" w14:textId="77777777" w:rsidR="00701746" w:rsidRDefault="007919F7">
            <w:pPr>
              <w:pStyle w:val="Table09Row"/>
            </w:pPr>
            <w:r>
              <w:t>17 Dec 1979</w:t>
            </w:r>
          </w:p>
        </w:tc>
        <w:tc>
          <w:tcPr>
            <w:tcW w:w="1123" w:type="dxa"/>
          </w:tcPr>
          <w:p w14:paraId="6714126A" w14:textId="77777777" w:rsidR="00701746" w:rsidRDefault="00701746">
            <w:pPr>
              <w:pStyle w:val="Table09Row"/>
            </w:pPr>
          </w:p>
        </w:tc>
      </w:tr>
      <w:tr w:rsidR="00701746" w14:paraId="135DA345" w14:textId="77777777">
        <w:trPr>
          <w:cantSplit/>
          <w:jc w:val="center"/>
        </w:trPr>
        <w:tc>
          <w:tcPr>
            <w:tcW w:w="1418" w:type="dxa"/>
          </w:tcPr>
          <w:p w14:paraId="69B790E3" w14:textId="77777777" w:rsidR="00701746" w:rsidRDefault="007919F7">
            <w:pPr>
              <w:pStyle w:val="Table09Row"/>
            </w:pPr>
            <w:r>
              <w:t>1979/107</w:t>
            </w:r>
          </w:p>
        </w:tc>
        <w:tc>
          <w:tcPr>
            <w:tcW w:w="2693" w:type="dxa"/>
          </w:tcPr>
          <w:p w14:paraId="423E3460" w14:textId="77777777" w:rsidR="00701746" w:rsidRDefault="007919F7">
            <w:pPr>
              <w:pStyle w:val="Table09Row"/>
            </w:pPr>
            <w:r>
              <w:rPr>
                <w:i/>
              </w:rPr>
              <w:t>Criminal Code Amendment Act (No. 2) 1979</w:t>
            </w:r>
          </w:p>
        </w:tc>
        <w:tc>
          <w:tcPr>
            <w:tcW w:w="1276" w:type="dxa"/>
          </w:tcPr>
          <w:p w14:paraId="676C0D88" w14:textId="77777777" w:rsidR="00701746" w:rsidRDefault="007919F7">
            <w:pPr>
              <w:pStyle w:val="Table09Row"/>
            </w:pPr>
            <w:r>
              <w:t>17 Dec 1979</w:t>
            </w:r>
          </w:p>
        </w:tc>
        <w:tc>
          <w:tcPr>
            <w:tcW w:w="3402" w:type="dxa"/>
          </w:tcPr>
          <w:p w14:paraId="374FFF43" w14:textId="77777777" w:rsidR="00701746" w:rsidRDefault="007919F7">
            <w:pPr>
              <w:pStyle w:val="Table09Row"/>
            </w:pPr>
            <w:r>
              <w:t>17 Dec 1979</w:t>
            </w:r>
          </w:p>
        </w:tc>
        <w:tc>
          <w:tcPr>
            <w:tcW w:w="1123" w:type="dxa"/>
          </w:tcPr>
          <w:p w14:paraId="1300738D" w14:textId="77777777" w:rsidR="00701746" w:rsidRDefault="00701746">
            <w:pPr>
              <w:pStyle w:val="Table09Row"/>
            </w:pPr>
          </w:p>
        </w:tc>
      </w:tr>
      <w:tr w:rsidR="00701746" w14:paraId="35A77C54" w14:textId="77777777">
        <w:trPr>
          <w:cantSplit/>
          <w:jc w:val="center"/>
        </w:trPr>
        <w:tc>
          <w:tcPr>
            <w:tcW w:w="1418" w:type="dxa"/>
          </w:tcPr>
          <w:p w14:paraId="0A4D46A4" w14:textId="77777777" w:rsidR="00701746" w:rsidRDefault="007919F7">
            <w:pPr>
              <w:pStyle w:val="Table09Row"/>
            </w:pPr>
            <w:r>
              <w:t>1979/108</w:t>
            </w:r>
          </w:p>
        </w:tc>
        <w:tc>
          <w:tcPr>
            <w:tcW w:w="2693" w:type="dxa"/>
          </w:tcPr>
          <w:p w14:paraId="519BBA5F" w14:textId="77777777" w:rsidR="00701746" w:rsidRDefault="007919F7">
            <w:pPr>
              <w:pStyle w:val="Table09Row"/>
            </w:pPr>
            <w:r>
              <w:rPr>
                <w:i/>
              </w:rPr>
              <w:t>Armorial Bearings Protection Act 1979</w:t>
            </w:r>
          </w:p>
        </w:tc>
        <w:tc>
          <w:tcPr>
            <w:tcW w:w="1276" w:type="dxa"/>
          </w:tcPr>
          <w:p w14:paraId="5E49C293" w14:textId="77777777" w:rsidR="00701746" w:rsidRDefault="007919F7">
            <w:pPr>
              <w:pStyle w:val="Table09Row"/>
            </w:pPr>
            <w:r>
              <w:t>17 Dec 1979</w:t>
            </w:r>
          </w:p>
        </w:tc>
        <w:tc>
          <w:tcPr>
            <w:tcW w:w="3402" w:type="dxa"/>
          </w:tcPr>
          <w:p w14:paraId="4EBA691A" w14:textId="77777777" w:rsidR="00701746" w:rsidRDefault="007919F7">
            <w:pPr>
              <w:pStyle w:val="Table09Row"/>
            </w:pPr>
            <w:r>
              <w:t xml:space="preserve">1 Feb 1980 (see s. 2 and </w:t>
            </w:r>
            <w:r>
              <w:rPr>
                <w:i/>
              </w:rPr>
              <w:t>Gazette</w:t>
            </w:r>
            <w:r>
              <w:t xml:space="preserve"> 1 Feb 1980 p. 283)</w:t>
            </w:r>
          </w:p>
        </w:tc>
        <w:tc>
          <w:tcPr>
            <w:tcW w:w="1123" w:type="dxa"/>
          </w:tcPr>
          <w:p w14:paraId="605EF345" w14:textId="77777777" w:rsidR="00701746" w:rsidRDefault="00701746">
            <w:pPr>
              <w:pStyle w:val="Table09Row"/>
            </w:pPr>
          </w:p>
        </w:tc>
      </w:tr>
      <w:tr w:rsidR="00701746" w14:paraId="075CFF51" w14:textId="77777777">
        <w:trPr>
          <w:cantSplit/>
          <w:jc w:val="center"/>
        </w:trPr>
        <w:tc>
          <w:tcPr>
            <w:tcW w:w="1418" w:type="dxa"/>
          </w:tcPr>
          <w:p w14:paraId="75596952" w14:textId="77777777" w:rsidR="00701746" w:rsidRDefault="007919F7">
            <w:pPr>
              <w:pStyle w:val="Table09Row"/>
            </w:pPr>
            <w:r>
              <w:t>1979/109</w:t>
            </w:r>
          </w:p>
        </w:tc>
        <w:tc>
          <w:tcPr>
            <w:tcW w:w="2693" w:type="dxa"/>
          </w:tcPr>
          <w:p w14:paraId="022A6195" w14:textId="77777777" w:rsidR="00701746" w:rsidRDefault="007919F7">
            <w:pPr>
              <w:pStyle w:val="Table09Row"/>
            </w:pPr>
            <w:r>
              <w:rPr>
                <w:i/>
              </w:rPr>
              <w:t>Metropolitan Water Supply, Sewerage, and Drainage Act Amendment Act (No. 4) 1979</w:t>
            </w:r>
          </w:p>
        </w:tc>
        <w:tc>
          <w:tcPr>
            <w:tcW w:w="1276" w:type="dxa"/>
          </w:tcPr>
          <w:p w14:paraId="2EEE4F19" w14:textId="77777777" w:rsidR="00701746" w:rsidRDefault="007919F7">
            <w:pPr>
              <w:pStyle w:val="Table09Row"/>
            </w:pPr>
            <w:r>
              <w:t>17 Dec 1979</w:t>
            </w:r>
          </w:p>
        </w:tc>
        <w:tc>
          <w:tcPr>
            <w:tcW w:w="3402" w:type="dxa"/>
          </w:tcPr>
          <w:p w14:paraId="075D2DE2" w14:textId="77777777" w:rsidR="00701746" w:rsidRDefault="007919F7">
            <w:pPr>
              <w:pStyle w:val="Table09Row"/>
            </w:pPr>
            <w:r>
              <w:t xml:space="preserve">9 May 1980 (see s. 2 and </w:t>
            </w:r>
            <w:r>
              <w:rPr>
                <w:i/>
              </w:rPr>
              <w:t>Gazette</w:t>
            </w:r>
            <w:r>
              <w:t xml:space="preserve"> 9 May 1980 p. 1446)</w:t>
            </w:r>
          </w:p>
        </w:tc>
        <w:tc>
          <w:tcPr>
            <w:tcW w:w="1123" w:type="dxa"/>
          </w:tcPr>
          <w:p w14:paraId="1CB5D945" w14:textId="77777777" w:rsidR="00701746" w:rsidRDefault="00701746">
            <w:pPr>
              <w:pStyle w:val="Table09Row"/>
            </w:pPr>
          </w:p>
        </w:tc>
      </w:tr>
      <w:tr w:rsidR="00701746" w14:paraId="7800D033" w14:textId="77777777">
        <w:trPr>
          <w:cantSplit/>
          <w:jc w:val="center"/>
        </w:trPr>
        <w:tc>
          <w:tcPr>
            <w:tcW w:w="1418" w:type="dxa"/>
          </w:tcPr>
          <w:p w14:paraId="15BB7256" w14:textId="77777777" w:rsidR="00701746" w:rsidRDefault="007919F7">
            <w:pPr>
              <w:pStyle w:val="Table09Row"/>
            </w:pPr>
            <w:r>
              <w:t>1979/110</w:t>
            </w:r>
          </w:p>
        </w:tc>
        <w:tc>
          <w:tcPr>
            <w:tcW w:w="2693" w:type="dxa"/>
          </w:tcPr>
          <w:p w14:paraId="531E11A7" w14:textId="77777777" w:rsidR="00701746" w:rsidRDefault="007919F7">
            <w:pPr>
              <w:pStyle w:val="Table09Row"/>
            </w:pPr>
            <w:r>
              <w:rPr>
                <w:i/>
              </w:rPr>
              <w:t>Western Australian Post‑Secondary Education Commission Act Amendment Act 1979</w:t>
            </w:r>
          </w:p>
        </w:tc>
        <w:tc>
          <w:tcPr>
            <w:tcW w:w="1276" w:type="dxa"/>
          </w:tcPr>
          <w:p w14:paraId="4398074A" w14:textId="77777777" w:rsidR="00701746" w:rsidRDefault="007919F7">
            <w:pPr>
              <w:pStyle w:val="Table09Row"/>
            </w:pPr>
            <w:r>
              <w:t>17 Dec 1979</w:t>
            </w:r>
          </w:p>
        </w:tc>
        <w:tc>
          <w:tcPr>
            <w:tcW w:w="3402" w:type="dxa"/>
          </w:tcPr>
          <w:p w14:paraId="3A5C70A2" w14:textId="77777777" w:rsidR="00701746" w:rsidRDefault="007919F7">
            <w:pPr>
              <w:pStyle w:val="Table09Row"/>
            </w:pPr>
            <w:r>
              <w:t xml:space="preserve">Act other than s. 4(1) &amp; (5): 17 Dec 1979 (see s. 2(1)); </w:t>
            </w:r>
          </w:p>
          <w:p w14:paraId="0759CD06" w14:textId="77777777" w:rsidR="00701746" w:rsidRDefault="007919F7">
            <w:pPr>
              <w:pStyle w:val="Table09Row"/>
            </w:pPr>
            <w:r>
              <w:t xml:space="preserve">s. 4(1) &amp; 5: 29 Feb 1980 (see s. 2(2) and </w:t>
            </w:r>
            <w:r>
              <w:rPr>
                <w:i/>
              </w:rPr>
              <w:t>Gazette</w:t>
            </w:r>
            <w:r>
              <w:t xml:space="preserve"> 29 Feb 1980 p. 622)</w:t>
            </w:r>
          </w:p>
        </w:tc>
        <w:tc>
          <w:tcPr>
            <w:tcW w:w="1123" w:type="dxa"/>
          </w:tcPr>
          <w:p w14:paraId="1B1B0E50" w14:textId="77777777" w:rsidR="00701746" w:rsidRDefault="007919F7">
            <w:pPr>
              <w:pStyle w:val="Table09Row"/>
            </w:pPr>
            <w:r>
              <w:t>1989/048</w:t>
            </w:r>
          </w:p>
        </w:tc>
      </w:tr>
      <w:tr w:rsidR="00701746" w14:paraId="2EFE3704" w14:textId="77777777">
        <w:trPr>
          <w:cantSplit/>
          <w:jc w:val="center"/>
        </w:trPr>
        <w:tc>
          <w:tcPr>
            <w:tcW w:w="1418" w:type="dxa"/>
          </w:tcPr>
          <w:p w14:paraId="52403D1F" w14:textId="77777777" w:rsidR="00701746" w:rsidRDefault="007919F7">
            <w:pPr>
              <w:pStyle w:val="Table09Row"/>
            </w:pPr>
            <w:r>
              <w:t>1979/111</w:t>
            </w:r>
          </w:p>
        </w:tc>
        <w:tc>
          <w:tcPr>
            <w:tcW w:w="2693" w:type="dxa"/>
          </w:tcPr>
          <w:p w14:paraId="0575AD33" w14:textId="77777777" w:rsidR="00701746" w:rsidRDefault="007919F7">
            <w:pPr>
              <w:pStyle w:val="Table09Row"/>
            </w:pPr>
            <w:r>
              <w:rPr>
                <w:i/>
              </w:rPr>
              <w:t>State Energy Commission Act 1979</w:t>
            </w:r>
          </w:p>
        </w:tc>
        <w:tc>
          <w:tcPr>
            <w:tcW w:w="1276" w:type="dxa"/>
          </w:tcPr>
          <w:p w14:paraId="0E823654" w14:textId="77777777" w:rsidR="00701746" w:rsidRDefault="007919F7">
            <w:pPr>
              <w:pStyle w:val="Table09Row"/>
            </w:pPr>
            <w:r>
              <w:t>21 Dec 1979</w:t>
            </w:r>
          </w:p>
        </w:tc>
        <w:tc>
          <w:tcPr>
            <w:tcW w:w="3402" w:type="dxa"/>
          </w:tcPr>
          <w:p w14:paraId="346ADBDB" w14:textId="77777777" w:rsidR="00701746" w:rsidRDefault="007919F7">
            <w:pPr>
              <w:pStyle w:val="Table09Row"/>
            </w:pPr>
            <w:r>
              <w:t xml:space="preserve">1 Feb 1980 (see s. 2 and </w:t>
            </w:r>
            <w:r>
              <w:rPr>
                <w:i/>
              </w:rPr>
              <w:t>Gazette</w:t>
            </w:r>
            <w:r>
              <w:t xml:space="preserve"> 1 Feb 1980 p. 284)</w:t>
            </w:r>
          </w:p>
        </w:tc>
        <w:tc>
          <w:tcPr>
            <w:tcW w:w="1123" w:type="dxa"/>
          </w:tcPr>
          <w:p w14:paraId="028121E6" w14:textId="77777777" w:rsidR="00701746" w:rsidRDefault="00701746">
            <w:pPr>
              <w:pStyle w:val="Table09Row"/>
            </w:pPr>
          </w:p>
        </w:tc>
      </w:tr>
      <w:tr w:rsidR="00701746" w14:paraId="0A6BD647" w14:textId="77777777">
        <w:trPr>
          <w:cantSplit/>
          <w:jc w:val="center"/>
        </w:trPr>
        <w:tc>
          <w:tcPr>
            <w:tcW w:w="1418" w:type="dxa"/>
          </w:tcPr>
          <w:p w14:paraId="699172B7" w14:textId="77777777" w:rsidR="00701746" w:rsidRDefault="007919F7">
            <w:pPr>
              <w:pStyle w:val="Table09Row"/>
            </w:pPr>
            <w:r>
              <w:t>1979/112</w:t>
            </w:r>
          </w:p>
        </w:tc>
        <w:tc>
          <w:tcPr>
            <w:tcW w:w="2693" w:type="dxa"/>
          </w:tcPr>
          <w:p w14:paraId="0BEAB44B" w14:textId="77777777" w:rsidR="00701746" w:rsidRDefault="007919F7">
            <w:pPr>
              <w:pStyle w:val="Table09Row"/>
            </w:pPr>
            <w:r>
              <w:rPr>
                <w:i/>
              </w:rPr>
              <w:t>Government Agreements Act 1979</w:t>
            </w:r>
          </w:p>
        </w:tc>
        <w:tc>
          <w:tcPr>
            <w:tcW w:w="1276" w:type="dxa"/>
          </w:tcPr>
          <w:p w14:paraId="4613649B" w14:textId="77777777" w:rsidR="00701746" w:rsidRDefault="007919F7">
            <w:pPr>
              <w:pStyle w:val="Table09Row"/>
            </w:pPr>
            <w:r>
              <w:t>21 Dec 1979</w:t>
            </w:r>
          </w:p>
        </w:tc>
        <w:tc>
          <w:tcPr>
            <w:tcW w:w="3402" w:type="dxa"/>
          </w:tcPr>
          <w:p w14:paraId="71077376" w14:textId="77777777" w:rsidR="00701746" w:rsidRDefault="007919F7">
            <w:pPr>
              <w:pStyle w:val="Table09Row"/>
            </w:pPr>
            <w:r>
              <w:t>21 Dec 1979</w:t>
            </w:r>
          </w:p>
        </w:tc>
        <w:tc>
          <w:tcPr>
            <w:tcW w:w="1123" w:type="dxa"/>
          </w:tcPr>
          <w:p w14:paraId="45E557F3" w14:textId="77777777" w:rsidR="00701746" w:rsidRDefault="00701746">
            <w:pPr>
              <w:pStyle w:val="Table09Row"/>
            </w:pPr>
          </w:p>
        </w:tc>
      </w:tr>
      <w:tr w:rsidR="00701746" w14:paraId="426A07F1" w14:textId="77777777">
        <w:trPr>
          <w:cantSplit/>
          <w:jc w:val="center"/>
        </w:trPr>
        <w:tc>
          <w:tcPr>
            <w:tcW w:w="1418" w:type="dxa"/>
          </w:tcPr>
          <w:p w14:paraId="660822D4" w14:textId="77777777" w:rsidR="00701746" w:rsidRDefault="007919F7">
            <w:pPr>
              <w:pStyle w:val="Table09Row"/>
            </w:pPr>
            <w:r>
              <w:t>1979/113</w:t>
            </w:r>
          </w:p>
        </w:tc>
        <w:tc>
          <w:tcPr>
            <w:tcW w:w="2693" w:type="dxa"/>
          </w:tcPr>
          <w:p w14:paraId="612D1254" w14:textId="77777777" w:rsidR="00701746" w:rsidRDefault="007919F7">
            <w:pPr>
              <w:pStyle w:val="Table09Row"/>
            </w:pPr>
            <w:r>
              <w:rPr>
                <w:i/>
              </w:rPr>
              <w:t>Wheat Marketing Act 1979</w:t>
            </w:r>
          </w:p>
        </w:tc>
        <w:tc>
          <w:tcPr>
            <w:tcW w:w="1276" w:type="dxa"/>
          </w:tcPr>
          <w:p w14:paraId="19250F43" w14:textId="77777777" w:rsidR="00701746" w:rsidRDefault="007919F7">
            <w:pPr>
              <w:pStyle w:val="Table09Row"/>
            </w:pPr>
            <w:r>
              <w:t>21 Dec 1979</w:t>
            </w:r>
          </w:p>
        </w:tc>
        <w:tc>
          <w:tcPr>
            <w:tcW w:w="3402" w:type="dxa"/>
          </w:tcPr>
          <w:p w14:paraId="3DC742A6" w14:textId="77777777" w:rsidR="00701746" w:rsidRDefault="007919F7">
            <w:pPr>
              <w:pStyle w:val="Table09Row"/>
            </w:pPr>
            <w:r>
              <w:t xml:space="preserve">Act other than s. 11(3)(b): 29 Nov 1979 (see s. 2(1)); </w:t>
            </w:r>
          </w:p>
          <w:p w14:paraId="2054B4D2" w14:textId="77777777" w:rsidR="00701746" w:rsidRDefault="007919F7">
            <w:pPr>
              <w:pStyle w:val="Table09Row"/>
            </w:pPr>
            <w:r>
              <w:t>s. 11(3)(b): 1 Oct 1980 (see s. 2(2))</w:t>
            </w:r>
          </w:p>
        </w:tc>
        <w:tc>
          <w:tcPr>
            <w:tcW w:w="1123" w:type="dxa"/>
          </w:tcPr>
          <w:p w14:paraId="6CA99FF2" w14:textId="77777777" w:rsidR="00701746" w:rsidRDefault="007919F7">
            <w:pPr>
              <w:pStyle w:val="Table09Row"/>
            </w:pPr>
            <w:r>
              <w:t>1984/098</w:t>
            </w:r>
          </w:p>
        </w:tc>
      </w:tr>
      <w:tr w:rsidR="00701746" w14:paraId="49D58218" w14:textId="77777777">
        <w:trPr>
          <w:cantSplit/>
          <w:jc w:val="center"/>
        </w:trPr>
        <w:tc>
          <w:tcPr>
            <w:tcW w:w="1418" w:type="dxa"/>
          </w:tcPr>
          <w:p w14:paraId="78BF7A4B" w14:textId="77777777" w:rsidR="00701746" w:rsidRDefault="007919F7">
            <w:pPr>
              <w:pStyle w:val="Table09Row"/>
            </w:pPr>
            <w:r>
              <w:t>1979/114</w:t>
            </w:r>
          </w:p>
        </w:tc>
        <w:tc>
          <w:tcPr>
            <w:tcW w:w="2693" w:type="dxa"/>
          </w:tcPr>
          <w:p w14:paraId="64C395F7" w14:textId="77777777" w:rsidR="00701746" w:rsidRDefault="007919F7">
            <w:pPr>
              <w:pStyle w:val="Table09Row"/>
            </w:pPr>
            <w:r>
              <w:rPr>
                <w:i/>
              </w:rPr>
              <w:t>Industrial Arbitration Act 1979</w:t>
            </w:r>
          </w:p>
        </w:tc>
        <w:tc>
          <w:tcPr>
            <w:tcW w:w="1276" w:type="dxa"/>
          </w:tcPr>
          <w:p w14:paraId="3E5D1559" w14:textId="77777777" w:rsidR="00701746" w:rsidRDefault="007919F7">
            <w:pPr>
              <w:pStyle w:val="Table09Row"/>
            </w:pPr>
            <w:r>
              <w:t>21 Dec 1979</w:t>
            </w:r>
          </w:p>
        </w:tc>
        <w:tc>
          <w:tcPr>
            <w:tcW w:w="3402" w:type="dxa"/>
          </w:tcPr>
          <w:p w14:paraId="1408D166" w14:textId="77777777" w:rsidR="00701746" w:rsidRDefault="007919F7">
            <w:pPr>
              <w:pStyle w:val="Table09Row"/>
            </w:pPr>
            <w:r>
              <w:t xml:space="preserve">1 Mar 1980 (see s. 2 and </w:t>
            </w:r>
            <w:r>
              <w:rPr>
                <w:i/>
              </w:rPr>
              <w:t>Gazette</w:t>
            </w:r>
            <w:r>
              <w:t xml:space="preserve"> 8 Feb 1980 p. 383)</w:t>
            </w:r>
          </w:p>
        </w:tc>
        <w:tc>
          <w:tcPr>
            <w:tcW w:w="1123" w:type="dxa"/>
          </w:tcPr>
          <w:p w14:paraId="3155F645" w14:textId="77777777" w:rsidR="00701746" w:rsidRDefault="00701746">
            <w:pPr>
              <w:pStyle w:val="Table09Row"/>
            </w:pPr>
          </w:p>
        </w:tc>
      </w:tr>
      <w:tr w:rsidR="00701746" w14:paraId="3BBC8C62" w14:textId="77777777">
        <w:trPr>
          <w:cantSplit/>
          <w:jc w:val="center"/>
        </w:trPr>
        <w:tc>
          <w:tcPr>
            <w:tcW w:w="1418" w:type="dxa"/>
          </w:tcPr>
          <w:p w14:paraId="1EECA212" w14:textId="77777777" w:rsidR="00701746" w:rsidRDefault="007919F7">
            <w:pPr>
              <w:pStyle w:val="Table09Row"/>
            </w:pPr>
            <w:r>
              <w:t>1979/115</w:t>
            </w:r>
          </w:p>
        </w:tc>
        <w:tc>
          <w:tcPr>
            <w:tcW w:w="2693" w:type="dxa"/>
          </w:tcPr>
          <w:p w14:paraId="77124DB9" w14:textId="77777777" w:rsidR="00701746" w:rsidRDefault="007919F7">
            <w:pPr>
              <w:pStyle w:val="Table09Row"/>
            </w:pPr>
            <w:r>
              <w:rPr>
                <w:i/>
              </w:rPr>
              <w:t>Metropolitan Region Town Planning Scheme Act Amendment Act (No. 2) 1979</w:t>
            </w:r>
          </w:p>
        </w:tc>
        <w:tc>
          <w:tcPr>
            <w:tcW w:w="1276" w:type="dxa"/>
          </w:tcPr>
          <w:p w14:paraId="143CB376" w14:textId="77777777" w:rsidR="00701746" w:rsidRDefault="007919F7">
            <w:pPr>
              <w:pStyle w:val="Table09Row"/>
            </w:pPr>
            <w:r>
              <w:t>21 Dec 1979</w:t>
            </w:r>
          </w:p>
        </w:tc>
        <w:tc>
          <w:tcPr>
            <w:tcW w:w="3402" w:type="dxa"/>
          </w:tcPr>
          <w:p w14:paraId="77BD7614" w14:textId="77777777" w:rsidR="00701746" w:rsidRDefault="007919F7">
            <w:pPr>
              <w:pStyle w:val="Table09Row"/>
            </w:pPr>
            <w:r>
              <w:t xml:space="preserve">15 Feb 1980 (see s. 2 and </w:t>
            </w:r>
            <w:r>
              <w:rPr>
                <w:i/>
              </w:rPr>
              <w:t>Gazette</w:t>
            </w:r>
            <w:r>
              <w:t xml:space="preserve"> 15 Feb 1980 p. 457)</w:t>
            </w:r>
          </w:p>
        </w:tc>
        <w:tc>
          <w:tcPr>
            <w:tcW w:w="1123" w:type="dxa"/>
          </w:tcPr>
          <w:p w14:paraId="3A67D0A8" w14:textId="77777777" w:rsidR="00701746" w:rsidRDefault="007919F7">
            <w:pPr>
              <w:pStyle w:val="Table09Row"/>
            </w:pPr>
            <w:r>
              <w:t>2005/038</w:t>
            </w:r>
          </w:p>
        </w:tc>
      </w:tr>
      <w:tr w:rsidR="00701746" w14:paraId="0254DE67" w14:textId="77777777">
        <w:trPr>
          <w:cantSplit/>
          <w:jc w:val="center"/>
        </w:trPr>
        <w:tc>
          <w:tcPr>
            <w:tcW w:w="1418" w:type="dxa"/>
          </w:tcPr>
          <w:p w14:paraId="4B624CCA" w14:textId="77777777" w:rsidR="00701746" w:rsidRDefault="007919F7">
            <w:pPr>
              <w:pStyle w:val="Table09Row"/>
            </w:pPr>
            <w:r>
              <w:t>1979/116</w:t>
            </w:r>
          </w:p>
        </w:tc>
        <w:tc>
          <w:tcPr>
            <w:tcW w:w="2693" w:type="dxa"/>
          </w:tcPr>
          <w:p w14:paraId="1528BC46" w14:textId="77777777" w:rsidR="00701746" w:rsidRDefault="007919F7">
            <w:pPr>
              <w:pStyle w:val="Table09Row"/>
            </w:pPr>
            <w:r>
              <w:rPr>
                <w:i/>
              </w:rPr>
              <w:t xml:space="preserve">Appropriation Act </w:t>
            </w:r>
            <w:r>
              <w:rPr>
                <w:i/>
              </w:rPr>
              <w:t>(Consolidated Revenue Fund) 1979‑80</w:t>
            </w:r>
          </w:p>
        </w:tc>
        <w:tc>
          <w:tcPr>
            <w:tcW w:w="1276" w:type="dxa"/>
          </w:tcPr>
          <w:p w14:paraId="56CB8991" w14:textId="77777777" w:rsidR="00701746" w:rsidRDefault="007919F7">
            <w:pPr>
              <w:pStyle w:val="Table09Row"/>
            </w:pPr>
            <w:r>
              <w:t>21 Dec 1979</w:t>
            </w:r>
          </w:p>
        </w:tc>
        <w:tc>
          <w:tcPr>
            <w:tcW w:w="3402" w:type="dxa"/>
          </w:tcPr>
          <w:p w14:paraId="59696C19" w14:textId="77777777" w:rsidR="00701746" w:rsidRDefault="007919F7">
            <w:pPr>
              <w:pStyle w:val="Table09Row"/>
            </w:pPr>
            <w:r>
              <w:t>21 Dec 1979</w:t>
            </w:r>
          </w:p>
        </w:tc>
        <w:tc>
          <w:tcPr>
            <w:tcW w:w="1123" w:type="dxa"/>
          </w:tcPr>
          <w:p w14:paraId="3C64CE8D" w14:textId="77777777" w:rsidR="00701746" w:rsidRDefault="00701746">
            <w:pPr>
              <w:pStyle w:val="Table09Row"/>
            </w:pPr>
          </w:p>
        </w:tc>
      </w:tr>
      <w:tr w:rsidR="00701746" w14:paraId="3C765947" w14:textId="77777777">
        <w:trPr>
          <w:cantSplit/>
          <w:jc w:val="center"/>
        </w:trPr>
        <w:tc>
          <w:tcPr>
            <w:tcW w:w="1418" w:type="dxa"/>
          </w:tcPr>
          <w:p w14:paraId="0CE4CD78" w14:textId="77777777" w:rsidR="00701746" w:rsidRDefault="007919F7">
            <w:pPr>
              <w:pStyle w:val="Table09Row"/>
            </w:pPr>
            <w:r>
              <w:t>1979/117</w:t>
            </w:r>
          </w:p>
        </w:tc>
        <w:tc>
          <w:tcPr>
            <w:tcW w:w="2693" w:type="dxa"/>
          </w:tcPr>
          <w:p w14:paraId="40AB22FA" w14:textId="77777777" w:rsidR="00701746" w:rsidRDefault="007919F7">
            <w:pPr>
              <w:pStyle w:val="Table09Row"/>
            </w:pPr>
            <w:r>
              <w:rPr>
                <w:i/>
              </w:rPr>
              <w:t>Appropriation Act (General Loan Fund) 1979‑80</w:t>
            </w:r>
          </w:p>
        </w:tc>
        <w:tc>
          <w:tcPr>
            <w:tcW w:w="1276" w:type="dxa"/>
          </w:tcPr>
          <w:p w14:paraId="0069AC01" w14:textId="77777777" w:rsidR="00701746" w:rsidRDefault="007919F7">
            <w:pPr>
              <w:pStyle w:val="Table09Row"/>
            </w:pPr>
            <w:r>
              <w:t>21 Dec 1979</w:t>
            </w:r>
          </w:p>
        </w:tc>
        <w:tc>
          <w:tcPr>
            <w:tcW w:w="3402" w:type="dxa"/>
          </w:tcPr>
          <w:p w14:paraId="70F848B9" w14:textId="77777777" w:rsidR="00701746" w:rsidRDefault="007919F7">
            <w:pPr>
              <w:pStyle w:val="Table09Row"/>
            </w:pPr>
            <w:r>
              <w:t>21 Dec 1979</w:t>
            </w:r>
          </w:p>
        </w:tc>
        <w:tc>
          <w:tcPr>
            <w:tcW w:w="1123" w:type="dxa"/>
          </w:tcPr>
          <w:p w14:paraId="000AE16A" w14:textId="77777777" w:rsidR="00701746" w:rsidRDefault="00701746">
            <w:pPr>
              <w:pStyle w:val="Table09Row"/>
            </w:pPr>
          </w:p>
        </w:tc>
      </w:tr>
      <w:tr w:rsidR="00701746" w14:paraId="3CE20CFD" w14:textId="77777777">
        <w:trPr>
          <w:cantSplit/>
          <w:jc w:val="center"/>
        </w:trPr>
        <w:tc>
          <w:tcPr>
            <w:tcW w:w="1418" w:type="dxa"/>
          </w:tcPr>
          <w:p w14:paraId="234BD45C" w14:textId="77777777" w:rsidR="00701746" w:rsidRDefault="007919F7">
            <w:pPr>
              <w:pStyle w:val="Table09Row"/>
            </w:pPr>
            <w:r>
              <w:t>1979/118</w:t>
            </w:r>
          </w:p>
        </w:tc>
        <w:tc>
          <w:tcPr>
            <w:tcW w:w="2693" w:type="dxa"/>
          </w:tcPr>
          <w:p w14:paraId="2F1E8D30" w14:textId="77777777" w:rsidR="00701746" w:rsidRDefault="007919F7">
            <w:pPr>
              <w:pStyle w:val="Table09Row"/>
            </w:pPr>
            <w:r>
              <w:rPr>
                <w:i/>
              </w:rPr>
              <w:t>Loan Act 1979</w:t>
            </w:r>
          </w:p>
        </w:tc>
        <w:tc>
          <w:tcPr>
            <w:tcW w:w="1276" w:type="dxa"/>
          </w:tcPr>
          <w:p w14:paraId="421B3404" w14:textId="77777777" w:rsidR="00701746" w:rsidRDefault="007919F7">
            <w:pPr>
              <w:pStyle w:val="Table09Row"/>
            </w:pPr>
            <w:r>
              <w:t>21 Dec 1979</w:t>
            </w:r>
          </w:p>
        </w:tc>
        <w:tc>
          <w:tcPr>
            <w:tcW w:w="3402" w:type="dxa"/>
          </w:tcPr>
          <w:p w14:paraId="28A76588" w14:textId="77777777" w:rsidR="00701746" w:rsidRDefault="007919F7">
            <w:pPr>
              <w:pStyle w:val="Table09Row"/>
            </w:pPr>
            <w:r>
              <w:t>21 Dec 1979</w:t>
            </w:r>
          </w:p>
        </w:tc>
        <w:tc>
          <w:tcPr>
            <w:tcW w:w="1123" w:type="dxa"/>
          </w:tcPr>
          <w:p w14:paraId="38EED159" w14:textId="77777777" w:rsidR="00701746" w:rsidRDefault="00701746">
            <w:pPr>
              <w:pStyle w:val="Table09Row"/>
            </w:pPr>
          </w:p>
        </w:tc>
      </w:tr>
      <w:tr w:rsidR="00701746" w14:paraId="33F58E8C" w14:textId="77777777">
        <w:trPr>
          <w:cantSplit/>
          <w:jc w:val="center"/>
        </w:trPr>
        <w:tc>
          <w:tcPr>
            <w:tcW w:w="1418" w:type="dxa"/>
          </w:tcPr>
          <w:p w14:paraId="47190E97" w14:textId="77777777" w:rsidR="00701746" w:rsidRDefault="007919F7">
            <w:pPr>
              <w:pStyle w:val="Table09Row"/>
            </w:pPr>
            <w:r>
              <w:t>1979/119</w:t>
            </w:r>
          </w:p>
        </w:tc>
        <w:tc>
          <w:tcPr>
            <w:tcW w:w="2693" w:type="dxa"/>
          </w:tcPr>
          <w:p w14:paraId="2751980A" w14:textId="77777777" w:rsidR="00701746" w:rsidRDefault="007919F7">
            <w:pPr>
              <w:pStyle w:val="Table09Row"/>
            </w:pPr>
            <w:r>
              <w:rPr>
                <w:i/>
              </w:rPr>
              <w:t>Liquor Act Amendment Act (No. 2) 1979</w:t>
            </w:r>
          </w:p>
        </w:tc>
        <w:tc>
          <w:tcPr>
            <w:tcW w:w="1276" w:type="dxa"/>
          </w:tcPr>
          <w:p w14:paraId="004281AB" w14:textId="77777777" w:rsidR="00701746" w:rsidRDefault="007919F7">
            <w:pPr>
              <w:pStyle w:val="Table09Row"/>
            </w:pPr>
            <w:r>
              <w:t>21 Dec 1979</w:t>
            </w:r>
          </w:p>
        </w:tc>
        <w:tc>
          <w:tcPr>
            <w:tcW w:w="3402" w:type="dxa"/>
          </w:tcPr>
          <w:p w14:paraId="12751BEB" w14:textId="77777777" w:rsidR="00701746" w:rsidRDefault="007919F7">
            <w:pPr>
              <w:pStyle w:val="Table09Row"/>
            </w:pPr>
            <w:r>
              <w:t xml:space="preserve">1 Aug 1980 (see s. 2 and </w:t>
            </w:r>
            <w:r>
              <w:rPr>
                <w:i/>
              </w:rPr>
              <w:t>Gazette</w:t>
            </w:r>
            <w:r>
              <w:t xml:space="preserve"> 18 Jul 1980 p. 2375)</w:t>
            </w:r>
          </w:p>
        </w:tc>
        <w:tc>
          <w:tcPr>
            <w:tcW w:w="1123" w:type="dxa"/>
          </w:tcPr>
          <w:p w14:paraId="31BCD2F3" w14:textId="77777777" w:rsidR="00701746" w:rsidRDefault="007919F7">
            <w:pPr>
              <w:pStyle w:val="Table09Row"/>
            </w:pPr>
            <w:r>
              <w:t>1988/054</w:t>
            </w:r>
          </w:p>
        </w:tc>
      </w:tr>
    </w:tbl>
    <w:p w14:paraId="6E6A6DD8" w14:textId="77777777" w:rsidR="00701746" w:rsidRDefault="00701746"/>
    <w:p w14:paraId="0404E145" w14:textId="77777777" w:rsidR="00701746" w:rsidRDefault="007919F7">
      <w:pPr>
        <w:pStyle w:val="IAlphabetDivider"/>
      </w:pPr>
      <w:r>
        <w:lastRenderedPageBreak/>
        <w:t>1978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81D0229" w14:textId="77777777">
        <w:trPr>
          <w:cantSplit/>
          <w:trHeight w:val="510"/>
          <w:tblHeader/>
          <w:jc w:val="center"/>
        </w:trPr>
        <w:tc>
          <w:tcPr>
            <w:tcW w:w="1418" w:type="dxa"/>
            <w:tcBorders>
              <w:top w:val="single" w:sz="4" w:space="0" w:color="auto"/>
              <w:bottom w:val="single" w:sz="4" w:space="0" w:color="auto"/>
            </w:tcBorders>
            <w:vAlign w:val="center"/>
          </w:tcPr>
          <w:p w14:paraId="4A42D9D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1AB519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466C55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5AD2AC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F4F8138" w14:textId="77777777" w:rsidR="00701746" w:rsidRDefault="007919F7">
            <w:pPr>
              <w:pStyle w:val="Table09Hdr"/>
            </w:pPr>
            <w:r>
              <w:t>Repealed/Expired</w:t>
            </w:r>
          </w:p>
        </w:tc>
      </w:tr>
      <w:tr w:rsidR="00701746" w14:paraId="2B192C40" w14:textId="77777777">
        <w:trPr>
          <w:cantSplit/>
          <w:jc w:val="center"/>
        </w:trPr>
        <w:tc>
          <w:tcPr>
            <w:tcW w:w="1418" w:type="dxa"/>
          </w:tcPr>
          <w:p w14:paraId="2BE896F1" w14:textId="77777777" w:rsidR="00701746" w:rsidRDefault="007919F7">
            <w:pPr>
              <w:pStyle w:val="Table09Row"/>
            </w:pPr>
            <w:r>
              <w:t>1978/001</w:t>
            </w:r>
          </w:p>
        </w:tc>
        <w:tc>
          <w:tcPr>
            <w:tcW w:w="2693" w:type="dxa"/>
          </w:tcPr>
          <w:p w14:paraId="14F3704C" w14:textId="77777777" w:rsidR="00701746" w:rsidRDefault="007919F7">
            <w:pPr>
              <w:pStyle w:val="Table09Row"/>
            </w:pPr>
            <w:r>
              <w:rPr>
                <w:i/>
              </w:rPr>
              <w:t>The Fremantle Gas and Coke Company’s Act Amendment Act 1978</w:t>
            </w:r>
          </w:p>
        </w:tc>
        <w:tc>
          <w:tcPr>
            <w:tcW w:w="1276" w:type="dxa"/>
          </w:tcPr>
          <w:p w14:paraId="5A27D7CB" w14:textId="77777777" w:rsidR="00701746" w:rsidRDefault="007919F7">
            <w:pPr>
              <w:pStyle w:val="Table09Row"/>
            </w:pPr>
            <w:r>
              <w:t>11 May 1978</w:t>
            </w:r>
          </w:p>
        </w:tc>
        <w:tc>
          <w:tcPr>
            <w:tcW w:w="3402" w:type="dxa"/>
          </w:tcPr>
          <w:p w14:paraId="458E6BD3" w14:textId="77777777" w:rsidR="00701746" w:rsidRDefault="007919F7">
            <w:pPr>
              <w:pStyle w:val="Table09Row"/>
            </w:pPr>
            <w:r>
              <w:t>11 May 1978</w:t>
            </w:r>
          </w:p>
        </w:tc>
        <w:tc>
          <w:tcPr>
            <w:tcW w:w="1123" w:type="dxa"/>
          </w:tcPr>
          <w:p w14:paraId="03CB58C5" w14:textId="77777777" w:rsidR="00701746" w:rsidRDefault="007919F7">
            <w:pPr>
              <w:pStyle w:val="Table09Row"/>
            </w:pPr>
            <w:r>
              <w:t>1997/057</w:t>
            </w:r>
          </w:p>
        </w:tc>
      </w:tr>
      <w:tr w:rsidR="00701746" w14:paraId="596A60E1" w14:textId="77777777">
        <w:trPr>
          <w:cantSplit/>
          <w:jc w:val="center"/>
        </w:trPr>
        <w:tc>
          <w:tcPr>
            <w:tcW w:w="1418" w:type="dxa"/>
          </w:tcPr>
          <w:p w14:paraId="7FC34CF1" w14:textId="77777777" w:rsidR="00701746" w:rsidRDefault="007919F7">
            <w:pPr>
              <w:pStyle w:val="Table09Row"/>
            </w:pPr>
            <w:r>
              <w:t>1978/002</w:t>
            </w:r>
          </w:p>
        </w:tc>
        <w:tc>
          <w:tcPr>
            <w:tcW w:w="2693" w:type="dxa"/>
          </w:tcPr>
          <w:p w14:paraId="026BB483" w14:textId="77777777" w:rsidR="00701746" w:rsidRDefault="007919F7">
            <w:pPr>
              <w:pStyle w:val="Table09Row"/>
            </w:pPr>
            <w:r>
              <w:rPr>
                <w:i/>
              </w:rPr>
              <w:t>Inventions Act Amendment Act 1978</w:t>
            </w:r>
          </w:p>
        </w:tc>
        <w:tc>
          <w:tcPr>
            <w:tcW w:w="1276" w:type="dxa"/>
          </w:tcPr>
          <w:p w14:paraId="78F8BBE9" w14:textId="77777777" w:rsidR="00701746" w:rsidRDefault="007919F7">
            <w:pPr>
              <w:pStyle w:val="Table09Row"/>
            </w:pPr>
            <w:r>
              <w:t>11 May 1978</w:t>
            </w:r>
          </w:p>
        </w:tc>
        <w:tc>
          <w:tcPr>
            <w:tcW w:w="3402" w:type="dxa"/>
          </w:tcPr>
          <w:p w14:paraId="794DCDEF" w14:textId="77777777" w:rsidR="00701746" w:rsidRDefault="007919F7">
            <w:pPr>
              <w:pStyle w:val="Table09Row"/>
            </w:pPr>
            <w:r>
              <w:t>11 May 1978</w:t>
            </w:r>
          </w:p>
        </w:tc>
        <w:tc>
          <w:tcPr>
            <w:tcW w:w="1123" w:type="dxa"/>
          </w:tcPr>
          <w:p w14:paraId="38E23725" w14:textId="77777777" w:rsidR="00701746" w:rsidRDefault="007919F7">
            <w:pPr>
              <w:pStyle w:val="Table09Row"/>
            </w:pPr>
            <w:r>
              <w:t>1998/013</w:t>
            </w:r>
          </w:p>
        </w:tc>
      </w:tr>
      <w:tr w:rsidR="00701746" w14:paraId="137EF084" w14:textId="77777777">
        <w:trPr>
          <w:cantSplit/>
          <w:jc w:val="center"/>
        </w:trPr>
        <w:tc>
          <w:tcPr>
            <w:tcW w:w="1418" w:type="dxa"/>
          </w:tcPr>
          <w:p w14:paraId="61137ACB" w14:textId="77777777" w:rsidR="00701746" w:rsidRDefault="007919F7">
            <w:pPr>
              <w:pStyle w:val="Table09Row"/>
            </w:pPr>
            <w:r>
              <w:t>1978/003</w:t>
            </w:r>
          </w:p>
        </w:tc>
        <w:tc>
          <w:tcPr>
            <w:tcW w:w="2693" w:type="dxa"/>
          </w:tcPr>
          <w:p w14:paraId="435A9C88" w14:textId="77777777" w:rsidR="00701746" w:rsidRDefault="007919F7">
            <w:pPr>
              <w:pStyle w:val="Table09Row"/>
            </w:pPr>
            <w:r>
              <w:rPr>
                <w:i/>
              </w:rPr>
              <w:t>Cemeteries Act Amendment Act 1978</w:t>
            </w:r>
          </w:p>
        </w:tc>
        <w:tc>
          <w:tcPr>
            <w:tcW w:w="1276" w:type="dxa"/>
          </w:tcPr>
          <w:p w14:paraId="0633DEA2" w14:textId="77777777" w:rsidR="00701746" w:rsidRDefault="007919F7">
            <w:pPr>
              <w:pStyle w:val="Table09Row"/>
            </w:pPr>
            <w:r>
              <w:t>11 May 1978</w:t>
            </w:r>
          </w:p>
        </w:tc>
        <w:tc>
          <w:tcPr>
            <w:tcW w:w="3402" w:type="dxa"/>
          </w:tcPr>
          <w:p w14:paraId="0EF09C6F" w14:textId="77777777" w:rsidR="00701746" w:rsidRDefault="007919F7">
            <w:pPr>
              <w:pStyle w:val="Table09Row"/>
            </w:pPr>
            <w:r>
              <w:t>11 May 1978</w:t>
            </w:r>
          </w:p>
        </w:tc>
        <w:tc>
          <w:tcPr>
            <w:tcW w:w="1123" w:type="dxa"/>
          </w:tcPr>
          <w:p w14:paraId="3FAE0EEA" w14:textId="77777777" w:rsidR="00701746" w:rsidRDefault="007919F7">
            <w:pPr>
              <w:pStyle w:val="Table09Row"/>
            </w:pPr>
            <w:r>
              <w:t>1986/102</w:t>
            </w:r>
          </w:p>
        </w:tc>
      </w:tr>
      <w:tr w:rsidR="00701746" w14:paraId="50FBDA27" w14:textId="77777777">
        <w:trPr>
          <w:cantSplit/>
          <w:jc w:val="center"/>
        </w:trPr>
        <w:tc>
          <w:tcPr>
            <w:tcW w:w="1418" w:type="dxa"/>
          </w:tcPr>
          <w:p w14:paraId="07DDB2B3" w14:textId="77777777" w:rsidR="00701746" w:rsidRDefault="007919F7">
            <w:pPr>
              <w:pStyle w:val="Table09Row"/>
            </w:pPr>
            <w:r>
              <w:t>1978/004</w:t>
            </w:r>
          </w:p>
        </w:tc>
        <w:tc>
          <w:tcPr>
            <w:tcW w:w="2693" w:type="dxa"/>
          </w:tcPr>
          <w:p w14:paraId="5F1D4016" w14:textId="77777777" w:rsidR="00701746" w:rsidRDefault="007919F7">
            <w:pPr>
              <w:pStyle w:val="Table09Row"/>
            </w:pPr>
            <w:r>
              <w:rPr>
                <w:i/>
              </w:rPr>
              <w:t>Local Government Grants Act 1978</w:t>
            </w:r>
          </w:p>
        </w:tc>
        <w:tc>
          <w:tcPr>
            <w:tcW w:w="1276" w:type="dxa"/>
          </w:tcPr>
          <w:p w14:paraId="00307BA4" w14:textId="77777777" w:rsidR="00701746" w:rsidRDefault="007919F7">
            <w:pPr>
              <w:pStyle w:val="Table09Row"/>
            </w:pPr>
            <w:r>
              <w:t>11 May 1978</w:t>
            </w:r>
          </w:p>
        </w:tc>
        <w:tc>
          <w:tcPr>
            <w:tcW w:w="3402" w:type="dxa"/>
          </w:tcPr>
          <w:p w14:paraId="5F03E86A" w14:textId="77777777" w:rsidR="00701746" w:rsidRDefault="007919F7">
            <w:pPr>
              <w:pStyle w:val="Table09Row"/>
            </w:pPr>
            <w:r>
              <w:t>11 May 1978</w:t>
            </w:r>
          </w:p>
        </w:tc>
        <w:tc>
          <w:tcPr>
            <w:tcW w:w="1123" w:type="dxa"/>
          </w:tcPr>
          <w:p w14:paraId="33F8204C" w14:textId="77777777" w:rsidR="00701746" w:rsidRDefault="00701746">
            <w:pPr>
              <w:pStyle w:val="Table09Row"/>
            </w:pPr>
          </w:p>
        </w:tc>
      </w:tr>
      <w:tr w:rsidR="00701746" w14:paraId="418711AE" w14:textId="77777777">
        <w:trPr>
          <w:cantSplit/>
          <w:jc w:val="center"/>
        </w:trPr>
        <w:tc>
          <w:tcPr>
            <w:tcW w:w="1418" w:type="dxa"/>
          </w:tcPr>
          <w:p w14:paraId="68ECDC23" w14:textId="77777777" w:rsidR="00701746" w:rsidRDefault="007919F7">
            <w:pPr>
              <w:pStyle w:val="Table09Row"/>
            </w:pPr>
            <w:r>
              <w:t>1978/005</w:t>
            </w:r>
          </w:p>
        </w:tc>
        <w:tc>
          <w:tcPr>
            <w:tcW w:w="2693" w:type="dxa"/>
          </w:tcPr>
          <w:p w14:paraId="61C61FFA" w14:textId="77777777" w:rsidR="00701746" w:rsidRDefault="007919F7">
            <w:pPr>
              <w:pStyle w:val="Table09Row"/>
            </w:pPr>
            <w:r>
              <w:rPr>
                <w:i/>
              </w:rPr>
              <w:t>Community Welfare Act Amendment Act 1978</w:t>
            </w:r>
          </w:p>
        </w:tc>
        <w:tc>
          <w:tcPr>
            <w:tcW w:w="1276" w:type="dxa"/>
          </w:tcPr>
          <w:p w14:paraId="08C59DEE" w14:textId="77777777" w:rsidR="00701746" w:rsidRDefault="007919F7">
            <w:pPr>
              <w:pStyle w:val="Table09Row"/>
            </w:pPr>
            <w:r>
              <w:t>11 May 1978</w:t>
            </w:r>
          </w:p>
        </w:tc>
        <w:tc>
          <w:tcPr>
            <w:tcW w:w="3402" w:type="dxa"/>
          </w:tcPr>
          <w:p w14:paraId="20485A5A" w14:textId="77777777" w:rsidR="00701746" w:rsidRDefault="007919F7">
            <w:pPr>
              <w:pStyle w:val="Table09Row"/>
            </w:pPr>
            <w:r>
              <w:t xml:space="preserve">28 Nov 1980 (see s. 2 and </w:t>
            </w:r>
            <w:r>
              <w:rPr>
                <w:i/>
              </w:rPr>
              <w:t>Gazette</w:t>
            </w:r>
            <w:r>
              <w:t xml:space="preserve"> 28 Nov 1980 p. 3997)</w:t>
            </w:r>
          </w:p>
        </w:tc>
        <w:tc>
          <w:tcPr>
            <w:tcW w:w="1123" w:type="dxa"/>
          </w:tcPr>
          <w:p w14:paraId="12BEEC97" w14:textId="77777777" w:rsidR="00701746" w:rsidRDefault="007919F7">
            <w:pPr>
              <w:pStyle w:val="Table09Row"/>
            </w:pPr>
            <w:r>
              <w:t>2004/034</w:t>
            </w:r>
          </w:p>
        </w:tc>
      </w:tr>
      <w:tr w:rsidR="00701746" w14:paraId="32338388" w14:textId="77777777">
        <w:trPr>
          <w:cantSplit/>
          <w:jc w:val="center"/>
        </w:trPr>
        <w:tc>
          <w:tcPr>
            <w:tcW w:w="1418" w:type="dxa"/>
          </w:tcPr>
          <w:p w14:paraId="75BE1C38" w14:textId="77777777" w:rsidR="00701746" w:rsidRDefault="007919F7">
            <w:pPr>
              <w:pStyle w:val="Table09Row"/>
            </w:pPr>
            <w:r>
              <w:t>1978/006</w:t>
            </w:r>
          </w:p>
        </w:tc>
        <w:tc>
          <w:tcPr>
            <w:tcW w:w="2693" w:type="dxa"/>
          </w:tcPr>
          <w:p w14:paraId="194D92A6" w14:textId="77777777" w:rsidR="00701746" w:rsidRDefault="007919F7">
            <w:pPr>
              <w:pStyle w:val="Table09Row"/>
            </w:pPr>
            <w:r>
              <w:rPr>
                <w:i/>
              </w:rPr>
              <w:t>Police Act Amendment Act 1978</w:t>
            </w:r>
          </w:p>
        </w:tc>
        <w:tc>
          <w:tcPr>
            <w:tcW w:w="1276" w:type="dxa"/>
          </w:tcPr>
          <w:p w14:paraId="4FFF98FC" w14:textId="77777777" w:rsidR="00701746" w:rsidRDefault="007919F7">
            <w:pPr>
              <w:pStyle w:val="Table09Row"/>
            </w:pPr>
            <w:r>
              <w:t>11 May 1978</w:t>
            </w:r>
          </w:p>
        </w:tc>
        <w:tc>
          <w:tcPr>
            <w:tcW w:w="3402" w:type="dxa"/>
          </w:tcPr>
          <w:p w14:paraId="1B9CDB9C" w14:textId="77777777" w:rsidR="00701746" w:rsidRDefault="007919F7">
            <w:pPr>
              <w:pStyle w:val="Table09Row"/>
            </w:pPr>
            <w:r>
              <w:t>11 May 1978</w:t>
            </w:r>
          </w:p>
        </w:tc>
        <w:tc>
          <w:tcPr>
            <w:tcW w:w="1123" w:type="dxa"/>
          </w:tcPr>
          <w:p w14:paraId="6BA19DE6" w14:textId="77777777" w:rsidR="00701746" w:rsidRDefault="00701746">
            <w:pPr>
              <w:pStyle w:val="Table09Row"/>
            </w:pPr>
          </w:p>
        </w:tc>
      </w:tr>
      <w:tr w:rsidR="00701746" w14:paraId="38DAA163" w14:textId="77777777">
        <w:trPr>
          <w:cantSplit/>
          <w:jc w:val="center"/>
        </w:trPr>
        <w:tc>
          <w:tcPr>
            <w:tcW w:w="1418" w:type="dxa"/>
          </w:tcPr>
          <w:p w14:paraId="7D49BF5C" w14:textId="77777777" w:rsidR="00701746" w:rsidRDefault="007919F7">
            <w:pPr>
              <w:pStyle w:val="Table09Row"/>
            </w:pPr>
            <w:r>
              <w:t>1978/007</w:t>
            </w:r>
          </w:p>
        </w:tc>
        <w:tc>
          <w:tcPr>
            <w:tcW w:w="2693" w:type="dxa"/>
          </w:tcPr>
          <w:p w14:paraId="113F2D27" w14:textId="77777777" w:rsidR="00701746" w:rsidRDefault="007919F7">
            <w:pPr>
              <w:pStyle w:val="Table09Row"/>
            </w:pPr>
            <w:r>
              <w:rPr>
                <w:i/>
              </w:rPr>
              <w:t>Murdoch University Act Amendment Act 1978</w:t>
            </w:r>
          </w:p>
        </w:tc>
        <w:tc>
          <w:tcPr>
            <w:tcW w:w="1276" w:type="dxa"/>
          </w:tcPr>
          <w:p w14:paraId="3FB3E70B" w14:textId="77777777" w:rsidR="00701746" w:rsidRDefault="007919F7">
            <w:pPr>
              <w:pStyle w:val="Table09Row"/>
            </w:pPr>
            <w:r>
              <w:t>15 May 1978</w:t>
            </w:r>
          </w:p>
        </w:tc>
        <w:tc>
          <w:tcPr>
            <w:tcW w:w="3402" w:type="dxa"/>
          </w:tcPr>
          <w:p w14:paraId="73B35B79" w14:textId="77777777" w:rsidR="00701746" w:rsidRDefault="007919F7">
            <w:pPr>
              <w:pStyle w:val="Table09Row"/>
            </w:pPr>
            <w:r>
              <w:t>15 May 1978</w:t>
            </w:r>
          </w:p>
        </w:tc>
        <w:tc>
          <w:tcPr>
            <w:tcW w:w="1123" w:type="dxa"/>
          </w:tcPr>
          <w:p w14:paraId="42C91FED" w14:textId="77777777" w:rsidR="00701746" w:rsidRDefault="00701746">
            <w:pPr>
              <w:pStyle w:val="Table09Row"/>
            </w:pPr>
          </w:p>
        </w:tc>
      </w:tr>
      <w:tr w:rsidR="00701746" w14:paraId="1B1C409D" w14:textId="77777777">
        <w:trPr>
          <w:cantSplit/>
          <w:jc w:val="center"/>
        </w:trPr>
        <w:tc>
          <w:tcPr>
            <w:tcW w:w="1418" w:type="dxa"/>
          </w:tcPr>
          <w:p w14:paraId="366E2816" w14:textId="77777777" w:rsidR="00701746" w:rsidRDefault="007919F7">
            <w:pPr>
              <w:pStyle w:val="Table09Row"/>
            </w:pPr>
            <w:r>
              <w:t>1978/008</w:t>
            </w:r>
          </w:p>
        </w:tc>
        <w:tc>
          <w:tcPr>
            <w:tcW w:w="2693" w:type="dxa"/>
          </w:tcPr>
          <w:p w14:paraId="3B0494A8" w14:textId="77777777" w:rsidR="00701746" w:rsidRDefault="007919F7">
            <w:pPr>
              <w:pStyle w:val="Table09Row"/>
            </w:pPr>
            <w:r>
              <w:rPr>
                <w:i/>
              </w:rPr>
              <w:t>Legal Aid Commission Act Amendment Act 1978</w:t>
            </w:r>
          </w:p>
        </w:tc>
        <w:tc>
          <w:tcPr>
            <w:tcW w:w="1276" w:type="dxa"/>
          </w:tcPr>
          <w:p w14:paraId="39C7C181" w14:textId="77777777" w:rsidR="00701746" w:rsidRDefault="007919F7">
            <w:pPr>
              <w:pStyle w:val="Table09Row"/>
            </w:pPr>
            <w:r>
              <w:t>15 May 1978</w:t>
            </w:r>
          </w:p>
        </w:tc>
        <w:tc>
          <w:tcPr>
            <w:tcW w:w="3402" w:type="dxa"/>
          </w:tcPr>
          <w:p w14:paraId="3F574EDA" w14:textId="77777777" w:rsidR="00701746" w:rsidRDefault="007919F7">
            <w:pPr>
              <w:pStyle w:val="Table09Row"/>
            </w:pPr>
            <w:r>
              <w:t>15 May 1978</w:t>
            </w:r>
          </w:p>
        </w:tc>
        <w:tc>
          <w:tcPr>
            <w:tcW w:w="1123" w:type="dxa"/>
          </w:tcPr>
          <w:p w14:paraId="1378C4A2" w14:textId="77777777" w:rsidR="00701746" w:rsidRDefault="00701746">
            <w:pPr>
              <w:pStyle w:val="Table09Row"/>
            </w:pPr>
          </w:p>
        </w:tc>
      </w:tr>
      <w:tr w:rsidR="00701746" w14:paraId="08A2F424" w14:textId="77777777">
        <w:trPr>
          <w:cantSplit/>
          <w:jc w:val="center"/>
        </w:trPr>
        <w:tc>
          <w:tcPr>
            <w:tcW w:w="1418" w:type="dxa"/>
          </w:tcPr>
          <w:p w14:paraId="25E77EA2" w14:textId="77777777" w:rsidR="00701746" w:rsidRDefault="007919F7">
            <w:pPr>
              <w:pStyle w:val="Table09Row"/>
            </w:pPr>
            <w:r>
              <w:t>1978/009</w:t>
            </w:r>
          </w:p>
        </w:tc>
        <w:tc>
          <w:tcPr>
            <w:tcW w:w="2693" w:type="dxa"/>
          </w:tcPr>
          <w:p w14:paraId="3CF1DE26" w14:textId="77777777" w:rsidR="00701746" w:rsidRDefault="007919F7">
            <w:pPr>
              <w:pStyle w:val="Table09Row"/>
            </w:pPr>
            <w:r>
              <w:rPr>
                <w:i/>
              </w:rPr>
              <w:t>Legal Practitioners Act Amendment Act 1978</w:t>
            </w:r>
          </w:p>
        </w:tc>
        <w:tc>
          <w:tcPr>
            <w:tcW w:w="1276" w:type="dxa"/>
          </w:tcPr>
          <w:p w14:paraId="25E434B8" w14:textId="77777777" w:rsidR="00701746" w:rsidRDefault="007919F7">
            <w:pPr>
              <w:pStyle w:val="Table09Row"/>
            </w:pPr>
            <w:r>
              <w:t>15 May 1978</w:t>
            </w:r>
          </w:p>
        </w:tc>
        <w:tc>
          <w:tcPr>
            <w:tcW w:w="3402" w:type="dxa"/>
          </w:tcPr>
          <w:p w14:paraId="3EC73350" w14:textId="77777777" w:rsidR="00701746" w:rsidRDefault="007919F7">
            <w:pPr>
              <w:pStyle w:val="Table09Row"/>
            </w:pPr>
            <w:r>
              <w:t>15 May 1978</w:t>
            </w:r>
          </w:p>
        </w:tc>
        <w:tc>
          <w:tcPr>
            <w:tcW w:w="1123" w:type="dxa"/>
          </w:tcPr>
          <w:p w14:paraId="7B084DF0" w14:textId="77777777" w:rsidR="00701746" w:rsidRDefault="007919F7">
            <w:pPr>
              <w:pStyle w:val="Table09Row"/>
            </w:pPr>
            <w:r>
              <w:t>2003/065</w:t>
            </w:r>
          </w:p>
        </w:tc>
      </w:tr>
      <w:tr w:rsidR="00701746" w14:paraId="4D758CA4" w14:textId="77777777">
        <w:trPr>
          <w:cantSplit/>
          <w:jc w:val="center"/>
        </w:trPr>
        <w:tc>
          <w:tcPr>
            <w:tcW w:w="1418" w:type="dxa"/>
          </w:tcPr>
          <w:p w14:paraId="6E7CB79B" w14:textId="77777777" w:rsidR="00701746" w:rsidRDefault="007919F7">
            <w:pPr>
              <w:pStyle w:val="Table09Row"/>
            </w:pPr>
            <w:r>
              <w:t>1978/010</w:t>
            </w:r>
          </w:p>
        </w:tc>
        <w:tc>
          <w:tcPr>
            <w:tcW w:w="2693" w:type="dxa"/>
          </w:tcPr>
          <w:p w14:paraId="419CADCB" w14:textId="77777777" w:rsidR="00701746" w:rsidRDefault="007919F7">
            <w:pPr>
              <w:pStyle w:val="Table09Row"/>
            </w:pPr>
            <w:r>
              <w:rPr>
                <w:i/>
              </w:rPr>
              <w:t>Alumina Refinery (Worsley) Agreement Act Amendment Act 1978</w:t>
            </w:r>
          </w:p>
        </w:tc>
        <w:tc>
          <w:tcPr>
            <w:tcW w:w="1276" w:type="dxa"/>
          </w:tcPr>
          <w:p w14:paraId="32C42195" w14:textId="77777777" w:rsidR="00701746" w:rsidRDefault="007919F7">
            <w:pPr>
              <w:pStyle w:val="Table09Row"/>
            </w:pPr>
            <w:r>
              <w:t>15 May 1978</w:t>
            </w:r>
          </w:p>
        </w:tc>
        <w:tc>
          <w:tcPr>
            <w:tcW w:w="3402" w:type="dxa"/>
          </w:tcPr>
          <w:p w14:paraId="29492CFE" w14:textId="77777777" w:rsidR="00701746" w:rsidRDefault="007919F7">
            <w:pPr>
              <w:pStyle w:val="Table09Row"/>
            </w:pPr>
            <w:r>
              <w:t>15 May 1978</w:t>
            </w:r>
          </w:p>
        </w:tc>
        <w:tc>
          <w:tcPr>
            <w:tcW w:w="1123" w:type="dxa"/>
          </w:tcPr>
          <w:p w14:paraId="774FDA45" w14:textId="77777777" w:rsidR="00701746" w:rsidRDefault="00701746">
            <w:pPr>
              <w:pStyle w:val="Table09Row"/>
            </w:pPr>
          </w:p>
        </w:tc>
      </w:tr>
      <w:tr w:rsidR="00701746" w14:paraId="2B5446F0" w14:textId="77777777">
        <w:trPr>
          <w:cantSplit/>
          <w:jc w:val="center"/>
        </w:trPr>
        <w:tc>
          <w:tcPr>
            <w:tcW w:w="1418" w:type="dxa"/>
          </w:tcPr>
          <w:p w14:paraId="31A147EB" w14:textId="77777777" w:rsidR="00701746" w:rsidRDefault="007919F7">
            <w:pPr>
              <w:pStyle w:val="Table09Row"/>
            </w:pPr>
            <w:r>
              <w:t>1978/011</w:t>
            </w:r>
          </w:p>
        </w:tc>
        <w:tc>
          <w:tcPr>
            <w:tcW w:w="2693" w:type="dxa"/>
          </w:tcPr>
          <w:p w14:paraId="1350E222" w14:textId="77777777" w:rsidR="00701746" w:rsidRDefault="007919F7">
            <w:pPr>
              <w:pStyle w:val="Table09Row"/>
            </w:pPr>
            <w:r>
              <w:rPr>
                <w:i/>
              </w:rPr>
              <w:t>Reserves Act 1978</w:t>
            </w:r>
          </w:p>
        </w:tc>
        <w:tc>
          <w:tcPr>
            <w:tcW w:w="1276" w:type="dxa"/>
          </w:tcPr>
          <w:p w14:paraId="20FFEB13" w14:textId="77777777" w:rsidR="00701746" w:rsidRDefault="007919F7">
            <w:pPr>
              <w:pStyle w:val="Table09Row"/>
            </w:pPr>
            <w:r>
              <w:t>15 May 1978</w:t>
            </w:r>
          </w:p>
        </w:tc>
        <w:tc>
          <w:tcPr>
            <w:tcW w:w="3402" w:type="dxa"/>
          </w:tcPr>
          <w:p w14:paraId="14E9FEA3" w14:textId="77777777" w:rsidR="00701746" w:rsidRDefault="007919F7">
            <w:pPr>
              <w:pStyle w:val="Table09Row"/>
            </w:pPr>
            <w:r>
              <w:t>15 May 1978</w:t>
            </w:r>
          </w:p>
        </w:tc>
        <w:tc>
          <w:tcPr>
            <w:tcW w:w="1123" w:type="dxa"/>
          </w:tcPr>
          <w:p w14:paraId="6FDA78AC" w14:textId="77777777" w:rsidR="00701746" w:rsidRDefault="00701746">
            <w:pPr>
              <w:pStyle w:val="Table09Row"/>
            </w:pPr>
          </w:p>
        </w:tc>
      </w:tr>
      <w:tr w:rsidR="00701746" w14:paraId="0D89DC5D" w14:textId="77777777">
        <w:trPr>
          <w:cantSplit/>
          <w:jc w:val="center"/>
        </w:trPr>
        <w:tc>
          <w:tcPr>
            <w:tcW w:w="1418" w:type="dxa"/>
          </w:tcPr>
          <w:p w14:paraId="5B3220C1" w14:textId="77777777" w:rsidR="00701746" w:rsidRDefault="007919F7">
            <w:pPr>
              <w:pStyle w:val="Table09Row"/>
            </w:pPr>
            <w:r>
              <w:t>1978/012</w:t>
            </w:r>
          </w:p>
        </w:tc>
        <w:tc>
          <w:tcPr>
            <w:tcW w:w="2693" w:type="dxa"/>
          </w:tcPr>
          <w:p w14:paraId="2D1F7577" w14:textId="77777777" w:rsidR="00701746" w:rsidRDefault="007919F7">
            <w:pPr>
              <w:pStyle w:val="Table09Row"/>
            </w:pPr>
            <w:r>
              <w:rPr>
                <w:i/>
              </w:rPr>
              <w:t>Rural Housing (Assistance) Act Amendment Act 1978</w:t>
            </w:r>
          </w:p>
        </w:tc>
        <w:tc>
          <w:tcPr>
            <w:tcW w:w="1276" w:type="dxa"/>
          </w:tcPr>
          <w:p w14:paraId="2AEA188B" w14:textId="77777777" w:rsidR="00701746" w:rsidRDefault="007919F7">
            <w:pPr>
              <w:pStyle w:val="Table09Row"/>
            </w:pPr>
            <w:r>
              <w:t>15 May 1978</w:t>
            </w:r>
          </w:p>
        </w:tc>
        <w:tc>
          <w:tcPr>
            <w:tcW w:w="3402" w:type="dxa"/>
          </w:tcPr>
          <w:p w14:paraId="71BC5CD1" w14:textId="77777777" w:rsidR="00701746" w:rsidRDefault="007919F7">
            <w:pPr>
              <w:pStyle w:val="Table09Row"/>
            </w:pPr>
            <w:r>
              <w:t>15 May 1978</w:t>
            </w:r>
          </w:p>
        </w:tc>
        <w:tc>
          <w:tcPr>
            <w:tcW w:w="1123" w:type="dxa"/>
          </w:tcPr>
          <w:p w14:paraId="6241B356" w14:textId="77777777" w:rsidR="00701746" w:rsidRDefault="007919F7">
            <w:pPr>
              <w:pStyle w:val="Table09Row"/>
            </w:pPr>
            <w:r>
              <w:t>1998/004</w:t>
            </w:r>
          </w:p>
        </w:tc>
      </w:tr>
      <w:tr w:rsidR="00701746" w14:paraId="6CBCCEF7" w14:textId="77777777">
        <w:trPr>
          <w:cantSplit/>
          <w:jc w:val="center"/>
        </w:trPr>
        <w:tc>
          <w:tcPr>
            <w:tcW w:w="1418" w:type="dxa"/>
          </w:tcPr>
          <w:p w14:paraId="7CD78165" w14:textId="77777777" w:rsidR="00701746" w:rsidRDefault="007919F7">
            <w:pPr>
              <w:pStyle w:val="Table09Row"/>
            </w:pPr>
            <w:r>
              <w:t>1978/013</w:t>
            </w:r>
          </w:p>
        </w:tc>
        <w:tc>
          <w:tcPr>
            <w:tcW w:w="2693" w:type="dxa"/>
          </w:tcPr>
          <w:p w14:paraId="728C06EF" w14:textId="77777777" w:rsidR="00701746" w:rsidRDefault="007919F7">
            <w:pPr>
              <w:pStyle w:val="Table09Row"/>
            </w:pPr>
            <w:r>
              <w:rPr>
                <w:i/>
              </w:rPr>
              <w:t>Factories and Shops Act Amendment Act 1978</w:t>
            </w:r>
          </w:p>
        </w:tc>
        <w:tc>
          <w:tcPr>
            <w:tcW w:w="1276" w:type="dxa"/>
          </w:tcPr>
          <w:p w14:paraId="00F2F9C9" w14:textId="77777777" w:rsidR="00701746" w:rsidRDefault="007919F7">
            <w:pPr>
              <w:pStyle w:val="Table09Row"/>
            </w:pPr>
            <w:r>
              <w:t>16 May 1978</w:t>
            </w:r>
          </w:p>
        </w:tc>
        <w:tc>
          <w:tcPr>
            <w:tcW w:w="3402" w:type="dxa"/>
          </w:tcPr>
          <w:p w14:paraId="04654A59" w14:textId="77777777" w:rsidR="00701746" w:rsidRDefault="007919F7">
            <w:pPr>
              <w:pStyle w:val="Table09Row"/>
            </w:pPr>
            <w:r>
              <w:t xml:space="preserve">Act other than s. 8 &amp; 9: 26 May 1978 (see s. 2 and </w:t>
            </w:r>
            <w:r>
              <w:rPr>
                <w:i/>
              </w:rPr>
              <w:t>Gazette</w:t>
            </w:r>
            <w:r>
              <w:t xml:space="preserve"> 26 May 1978 p. 1598); </w:t>
            </w:r>
          </w:p>
          <w:p w14:paraId="3CE1DFE5" w14:textId="77777777" w:rsidR="00701746" w:rsidRDefault="007919F7">
            <w:pPr>
              <w:pStyle w:val="Table09Row"/>
            </w:pPr>
            <w:r>
              <w:t xml:space="preserve">s. 8 and 9: 1 Aug 1978 (see s. 2 and </w:t>
            </w:r>
            <w:r>
              <w:rPr>
                <w:i/>
              </w:rPr>
              <w:t>Gazette</w:t>
            </w:r>
            <w:r>
              <w:t xml:space="preserve"> 26 May 1978 p. 1598)</w:t>
            </w:r>
          </w:p>
        </w:tc>
        <w:tc>
          <w:tcPr>
            <w:tcW w:w="1123" w:type="dxa"/>
          </w:tcPr>
          <w:p w14:paraId="405735EE" w14:textId="77777777" w:rsidR="00701746" w:rsidRDefault="007919F7">
            <w:pPr>
              <w:pStyle w:val="Table09Row"/>
            </w:pPr>
            <w:r>
              <w:t>1995/079</w:t>
            </w:r>
          </w:p>
        </w:tc>
      </w:tr>
      <w:tr w:rsidR="00701746" w14:paraId="13A78810" w14:textId="77777777">
        <w:trPr>
          <w:cantSplit/>
          <w:jc w:val="center"/>
        </w:trPr>
        <w:tc>
          <w:tcPr>
            <w:tcW w:w="1418" w:type="dxa"/>
          </w:tcPr>
          <w:p w14:paraId="225CBBF7" w14:textId="77777777" w:rsidR="00701746" w:rsidRDefault="007919F7">
            <w:pPr>
              <w:pStyle w:val="Table09Row"/>
            </w:pPr>
            <w:r>
              <w:t>1978/014</w:t>
            </w:r>
          </w:p>
        </w:tc>
        <w:tc>
          <w:tcPr>
            <w:tcW w:w="2693" w:type="dxa"/>
          </w:tcPr>
          <w:p w14:paraId="5AA3AB4D" w14:textId="77777777" w:rsidR="00701746" w:rsidRDefault="007919F7">
            <w:pPr>
              <w:pStyle w:val="Table09Row"/>
            </w:pPr>
            <w:r>
              <w:rPr>
                <w:i/>
              </w:rPr>
              <w:t>Petroleum Products Subsidy Act Amendment Act 1978</w:t>
            </w:r>
          </w:p>
        </w:tc>
        <w:tc>
          <w:tcPr>
            <w:tcW w:w="1276" w:type="dxa"/>
          </w:tcPr>
          <w:p w14:paraId="53EF8821" w14:textId="77777777" w:rsidR="00701746" w:rsidRDefault="007919F7">
            <w:pPr>
              <w:pStyle w:val="Table09Row"/>
            </w:pPr>
            <w:r>
              <w:t>17 May 1978</w:t>
            </w:r>
          </w:p>
        </w:tc>
        <w:tc>
          <w:tcPr>
            <w:tcW w:w="3402" w:type="dxa"/>
          </w:tcPr>
          <w:p w14:paraId="27464E0E" w14:textId="77777777" w:rsidR="00701746" w:rsidRDefault="007919F7">
            <w:pPr>
              <w:pStyle w:val="Table09Row"/>
            </w:pPr>
            <w:r>
              <w:t>17 May 1978</w:t>
            </w:r>
          </w:p>
        </w:tc>
        <w:tc>
          <w:tcPr>
            <w:tcW w:w="1123" w:type="dxa"/>
          </w:tcPr>
          <w:p w14:paraId="4F2D306C" w14:textId="77777777" w:rsidR="00701746" w:rsidRDefault="00701746">
            <w:pPr>
              <w:pStyle w:val="Table09Row"/>
            </w:pPr>
          </w:p>
        </w:tc>
      </w:tr>
      <w:tr w:rsidR="00701746" w14:paraId="5CA269FE" w14:textId="77777777">
        <w:trPr>
          <w:cantSplit/>
          <w:jc w:val="center"/>
        </w:trPr>
        <w:tc>
          <w:tcPr>
            <w:tcW w:w="1418" w:type="dxa"/>
          </w:tcPr>
          <w:p w14:paraId="1D1B85B6" w14:textId="77777777" w:rsidR="00701746" w:rsidRDefault="007919F7">
            <w:pPr>
              <w:pStyle w:val="Table09Row"/>
            </w:pPr>
            <w:r>
              <w:t>1978/015</w:t>
            </w:r>
          </w:p>
        </w:tc>
        <w:tc>
          <w:tcPr>
            <w:tcW w:w="2693" w:type="dxa"/>
          </w:tcPr>
          <w:p w14:paraId="43E55DED" w14:textId="77777777" w:rsidR="00701746" w:rsidRDefault="007919F7">
            <w:pPr>
              <w:pStyle w:val="Table09Row"/>
            </w:pPr>
            <w:r>
              <w:rPr>
                <w:i/>
              </w:rPr>
              <w:t>Alumina Refinery (Wagerup) Agreement and Acts Amendment Act 1978</w:t>
            </w:r>
          </w:p>
        </w:tc>
        <w:tc>
          <w:tcPr>
            <w:tcW w:w="1276" w:type="dxa"/>
          </w:tcPr>
          <w:p w14:paraId="51511986" w14:textId="77777777" w:rsidR="00701746" w:rsidRDefault="007919F7">
            <w:pPr>
              <w:pStyle w:val="Table09Row"/>
            </w:pPr>
            <w:r>
              <w:t>18 May 1978</w:t>
            </w:r>
          </w:p>
        </w:tc>
        <w:tc>
          <w:tcPr>
            <w:tcW w:w="3402" w:type="dxa"/>
          </w:tcPr>
          <w:p w14:paraId="2F4D0E03" w14:textId="77777777" w:rsidR="00701746" w:rsidRDefault="007919F7">
            <w:pPr>
              <w:pStyle w:val="Table09Row"/>
            </w:pPr>
            <w:r>
              <w:t>18 May 1978</w:t>
            </w:r>
          </w:p>
        </w:tc>
        <w:tc>
          <w:tcPr>
            <w:tcW w:w="1123" w:type="dxa"/>
          </w:tcPr>
          <w:p w14:paraId="3A1F44E2" w14:textId="77777777" w:rsidR="00701746" w:rsidRDefault="00701746">
            <w:pPr>
              <w:pStyle w:val="Table09Row"/>
            </w:pPr>
          </w:p>
        </w:tc>
      </w:tr>
      <w:tr w:rsidR="00701746" w14:paraId="4F7FBEB6" w14:textId="77777777">
        <w:trPr>
          <w:cantSplit/>
          <w:jc w:val="center"/>
        </w:trPr>
        <w:tc>
          <w:tcPr>
            <w:tcW w:w="1418" w:type="dxa"/>
          </w:tcPr>
          <w:p w14:paraId="5DC91195" w14:textId="77777777" w:rsidR="00701746" w:rsidRDefault="007919F7">
            <w:pPr>
              <w:pStyle w:val="Table09Row"/>
            </w:pPr>
            <w:r>
              <w:t>1978/016</w:t>
            </w:r>
          </w:p>
        </w:tc>
        <w:tc>
          <w:tcPr>
            <w:tcW w:w="2693" w:type="dxa"/>
          </w:tcPr>
          <w:p w14:paraId="05B478F1" w14:textId="77777777" w:rsidR="00701746" w:rsidRDefault="007919F7">
            <w:pPr>
              <w:pStyle w:val="Table09Row"/>
            </w:pPr>
            <w:r>
              <w:rPr>
                <w:i/>
              </w:rPr>
              <w:t>Aerial Spraying Control Act Amendment Act 1978</w:t>
            </w:r>
          </w:p>
        </w:tc>
        <w:tc>
          <w:tcPr>
            <w:tcW w:w="1276" w:type="dxa"/>
          </w:tcPr>
          <w:p w14:paraId="77907A08" w14:textId="77777777" w:rsidR="00701746" w:rsidRDefault="007919F7">
            <w:pPr>
              <w:pStyle w:val="Table09Row"/>
            </w:pPr>
            <w:r>
              <w:t>18 May 1978</w:t>
            </w:r>
          </w:p>
        </w:tc>
        <w:tc>
          <w:tcPr>
            <w:tcW w:w="3402" w:type="dxa"/>
          </w:tcPr>
          <w:p w14:paraId="7CA685DB" w14:textId="77777777" w:rsidR="00701746" w:rsidRDefault="007919F7">
            <w:pPr>
              <w:pStyle w:val="Table09Row"/>
            </w:pPr>
            <w:r>
              <w:t xml:space="preserve">28 Jul 1978 (see s. 2 and </w:t>
            </w:r>
            <w:r>
              <w:rPr>
                <w:i/>
              </w:rPr>
              <w:t>Gazette</w:t>
            </w:r>
            <w:r>
              <w:t xml:space="preserve"> 28 Jul 1978 p. 2698)</w:t>
            </w:r>
          </w:p>
        </w:tc>
        <w:tc>
          <w:tcPr>
            <w:tcW w:w="1123" w:type="dxa"/>
          </w:tcPr>
          <w:p w14:paraId="1B6A13A1" w14:textId="77777777" w:rsidR="00701746" w:rsidRDefault="00701746">
            <w:pPr>
              <w:pStyle w:val="Table09Row"/>
            </w:pPr>
          </w:p>
        </w:tc>
      </w:tr>
      <w:tr w:rsidR="00701746" w14:paraId="3AE1E0AE" w14:textId="77777777">
        <w:trPr>
          <w:cantSplit/>
          <w:jc w:val="center"/>
        </w:trPr>
        <w:tc>
          <w:tcPr>
            <w:tcW w:w="1418" w:type="dxa"/>
          </w:tcPr>
          <w:p w14:paraId="72C420EF" w14:textId="77777777" w:rsidR="00701746" w:rsidRDefault="007919F7">
            <w:pPr>
              <w:pStyle w:val="Table09Row"/>
            </w:pPr>
            <w:r>
              <w:t>1978/017</w:t>
            </w:r>
          </w:p>
        </w:tc>
        <w:tc>
          <w:tcPr>
            <w:tcW w:w="2693" w:type="dxa"/>
          </w:tcPr>
          <w:p w14:paraId="69306257" w14:textId="77777777" w:rsidR="00701746" w:rsidRDefault="007919F7">
            <w:pPr>
              <w:pStyle w:val="Table09Row"/>
            </w:pPr>
            <w:r>
              <w:rPr>
                <w:i/>
              </w:rPr>
              <w:t>Audit Act Amendment Act 1978</w:t>
            </w:r>
          </w:p>
        </w:tc>
        <w:tc>
          <w:tcPr>
            <w:tcW w:w="1276" w:type="dxa"/>
          </w:tcPr>
          <w:p w14:paraId="003984A4" w14:textId="77777777" w:rsidR="00701746" w:rsidRDefault="007919F7">
            <w:pPr>
              <w:pStyle w:val="Table09Row"/>
            </w:pPr>
            <w:r>
              <w:t>18 May 1978</w:t>
            </w:r>
          </w:p>
        </w:tc>
        <w:tc>
          <w:tcPr>
            <w:tcW w:w="3402" w:type="dxa"/>
          </w:tcPr>
          <w:p w14:paraId="39A243AC" w14:textId="77777777" w:rsidR="00701746" w:rsidRDefault="007919F7">
            <w:pPr>
              <w:pStyle w:val="Table09Row"/>
            </w:pPr>
            <w:r>
              <w:t xml:space="preserve">1 Feb 1980 (see s. 2 and </w:t>
            </w:r>
            <w:r>
              <w:rPr>
                <w:i/>
              </w:rPr>
              <w:t>Gazette</w:t>
            </w:r>
            <w:r>
              <w:t xml:space="preserve"> 1 Feb 1980 p. 283)</w:t>
            </w:r>
          </w:p>
        </w:tc>
        <w:tc>
          <w:tcPr>
            <w:tcW w:w="1123" w:type="dxa"/>
          </w:tcPr>
          <w:p w14:paraId="210AEAE4" w14:textId="77777777" w:rsidR="00701746" w:rsidRDefault="007919F7">
            <w:pPr>
              <w:pStyle w:val="Table09Row"/>
            </w:pPr>
            <w:r>
              <w:t>1985/117</w:t>
            </w:r>
          </w:p>
        </w:tc>
      </w:tr>
      <w:tr w:rsidR="00701746" w14:paraId="0A0F10A3" w14:textId="77777777">
        <w:trPr>
          <w:cantSplit/>
          <w:jc w:val="center"/>
        </w:trPr>
        <w:tc>
          <w:tcPr>
            <w:tcW w:w="1418" w:type="dxa"/>
          </w:tcPr>
          <w:p w14:paraId="0675415D" w14:textId="77777777" w:rsidR="00701746" w:rsidRDefault="007919F7">
            <w:pPr>
              <w:pStyle w:val="Table09Row"/>
            </w:pPr>
            <w:r>
              <w:t>1978/018</w:t>
            </w:r>
          </w:p>
        </w:tc>
        <w:tc>
          <w:tcPr>
            <w:tcW w:w="2693" w:type="dxa"/>
          </w:tcPr>
          <w:p w14:paraId="5B595191" w14:textId="77777777" w:rsidR="00701746" w:rsidRDefault="007919F7">
            <w:pPr>
              <w:pStyle w:val="Table09Row"/>
            </w:pPr>
            <w:r>
              <w:rPr>
                <w:i/>
              </w:rPr>
              <w:t>Supply Act 1978</w:t>
            </w:r>
          </w:p>
        </w:tc>
        <w:tc>
          <w:tcPr>
            <w:tcW w:w="1276" w:type="dxa"/>
          </w:tcPr>
          <w:p w14:paraId="0C9B1E24" w14:textId="77777777" w:rsidR="00701746" w:rsidRDefault="007919F7">
            <w:pPr>
              <w:pStyle w:val="Table09Row"/>
            </w:pPr>
            <w:r>
              <w:t>18 May 1978</w:t>
            </w:r>
          </w:p>
        </w:tc>
        <w:tc>
          <w:tcPr>
            <w:tcW w:w="3402" w:type="dxa"/>
          </w:tcPr>
          <w:p w14:paraId="35E00539" w14:textId="77777777" w:rsidR="00701746" w:rsidRDefault="007919F7">
            <w:pPr>
              <w:pStyle w:val="Table09Row"/>
            </w:pPr>
            <w:r>
              <w:t>18 May 1978</w:t>
            </w:r>
          </w:p>
        </w:tc>
        <w:tc>
          <w:tcPr>
            <w:tcW w:w="1123" w:type="dxa"/>
          </w:tcPr>
          <w:p w14:paraId="6E3533BF" w14:textId="77777777" w:rsidR="00701746" w:rsidRDefault="00701746">
            <w:pPr>
              <w:pStyle w:val="Table09Row"/>
            </w:pPr>
          </w:p>
        </w:tc>
      </w:tr>
      <w:tr w:rsidR="00701746" w14:paraId="7E071FD7" w14:textId="77777777">
        <w:trPr>
          <w:cantSplit/>
          <w:jc w:val="center"/>
        </w:trPr>
        <w:tc>
          <w:tcPr>
            <w:tcW w:w="1418" w:type="dxa"/>
          </w:tcPr>
          <w:p w14:paraId="7EFE0691" w14:textId="77777777" w:rsidR="00701746" w:rsidRDefault="007919F7">
            <w:pPr>
              <w:pStyle w:val="Table09Row"/>
            </w:pPr>
            <w:r>
              <w:lastRenderedPageBreak/>
              <w:t>1978/019</w:t>
            </w:r>
          </w:p>
        </w:tc>
        <w:tc>
          <w:tcPr>
            <w:tcW w:w="2693" w:type="dxa"/>
          </w:tcPr>
          <w:p w14:paraId="724EE235" w14:textId="77777777" w:rsidR="00701746" w:rsidRDefault="007919F7">
            <w:pPr>
              <w:pStyle w:val="Table09Row"/>
            </w:pPr>
            <w:r>
              <w:rPr>
                <w:i/>
              </w:rPr>
              <w:t>Metropolitan Water Supply, Sewerage, and Drainage Act Amendment Act 1978</w:t>
            </w:r>
          </w:p>
        </w:tc>
        <w:tc>
          <w:tcPr>
            <w:tcW w:w="1276" w:type="dxa"/>
          </w:tcPr>
          <w:p w14:paraId="5748FD12" w14:textId="77777777" w:rsidR="00701746" w:rsidRDefault="007919F7">
            <w:pPr>
              <w:pStyle w:val="Table09Row"/>
            </w:pPr>
            <w:r>
              <w:t>18 May 1978</w:t>
            </w:r>
          </w:p>
        </w:tc>
        <w:tc>
          <w:tcPr>
            <w:tcW w:w="3402" w:type="dxa"/>
          </w:tcPr>
          <w:p w14:paraId="26217215" w14:textId="77777777" w:rsidR="00701746" w:rsidRDefault="007919F7">
            <w:pPr>
              <w:pStyle w:val="Table09Row"/>
            </w:pPr>
            <w:r>
              <w:t>18 May 1978</w:t>
            </w:r>
          </w:p>
        </w:tc>
        <w:tc>
          <w:tcPr>
            <w:tcW w:w="1123" w:type="dxa"/>
          </w:tcPr>
          <w:p w14:paraId="6C226199" w14:textId="77777777" w:rsidR="00701746" w:rsidRDefault="00701746">
            <w:pPr>
              <w:pStyle w:val="Table09Row"/>
            </w:pPr>
          </w:p>
        </w:tc>
      </w:tr>
      <w:tr w:rsidR="00701746" w14:paraId="543459CD" w14:textId="77777777">
        <w:trPr>
          <w:cantSplit/>
          <w:jc w:val="center"/>
        </w:trPr>
        <w:tc>
          <w:tcPr>
            <w:tcW w:w="1418" w:type="dxa"/>
          </w:tcPr>
          <w:p w14:paraId="725D85A5" w14:textId="77777777" w:rsidR="00701746" w:rsidRDefault="007919F7">
            <w:pPr>
              <w:pStyle w:val="Table09Row"/>
            </w:pPr>
            <w:r>
              <w:t>1978/020</w:t>
            </w:r>
          </w:p>
        </w:tc>
        <w:tc>
          <w:tcPr>
            <w:tcW w:w="2693" w:type="dxa"/>
          </w:tcPr>
          <w:p w14:paraId="08DD059A" w14:textId="77777777" w:rsidR="00701746" w:rsidRDefault="007919F7">
            <w:pPr>
              <w:pStyle w:val="Table09Row"/>
            </w:pPr>
            <w:r>
              <w:rPr>
                <w:i/>
              </w:rPr>
              <w:t>Housing Agreement (Commonwealth and State) Act Amendment Act 1978</w:t>
            </w:r>
          </w:p>
        </w:tc>
        <w:tc>
          <w:tcPr>
            <w:tcW w:w="1276" w:type="dxa"/>
          </w:tcPr>
          <w:p w14:paraId="222CA5C3" w14:textId="77777777" w:rsidR="00701746" w:rsidRDefault="007919F7">
            <w:pPr>
              <w:pStyle w:val="Table09Row"/>
            </w:pPr>
            <w:r>
              <w:t>18 May 1978</w:t>
            </w:r>
          </w:p>
        </w:tc>
        <w:tc>
          <w:tcPr>
            <w:tcW w:w="3402" w:type="dxa"/>
          </w:tcPr>
          <w:p w14:paraId="25DFE1E3" w14:textId="77777777" w:rsidR="00701746" w:rsidRDefault="007919F7">
            <w:pPr>
              <w:pStyle w:val="Table09Row"/>
            </w:pPr>
            <w:r>
              <w:t xml:space="preserve">6 Oct 1978 (see s. 2 and </w:t>
            </w:r>
            <w:r>
              <w:rPr>
                <w:i/>
              </w:rPr>
              <w:t>Gazette</w:t>
            </w:r>
            <w:r>
              <w:t xml:space="preserve"> 6 Oct 1978 p. 3617)</w:t>
            </w:r>
          </w:p>
        </w:tc>
        <w:tc>
          <w:tcPr>
            <w:tcW w:w="1123" w:type="dxa"/>
          </w:tcPr>
          <w:p w14:paraId="18E99636" w14:textId="77777777" w:rsidR="00701746" w:rsidRDefault="007919F7">
            <w:pPr>
              <w:pStyle w:val="Table09Row"/>
            </w:pPr>
            <w:r>
              <w:t>1998/010</w:t>
            </w:r>
          </w:p>
        </w:tc>
      </w:tr>
      <w:tr w:rsidR="00701746" w14:paraId="30DD0E09" w14:textId="77777777">
        <w:trPr>
          <w:cantSplit/>
          <w:jc w:val="center"/>
        </w:trPr>
        <w:tc>
          <w:tcPr>
            <w:tcW w:w="1418" w:type="dxa"/>
          </w:tcPr>
          <w:p w14:paraId="7765F28C" w14:textId="77777777" w:rsidR="00701746" w:rsidRDefault="007919F7">
            <w:pPr>
              <w:pStyle w:val="Table09Row"/>
            </w:pPr>
            <w:r>
              <w:t>1978/021</w:t>
            </w:r>
          </w:p>
        </w:tc>
        <w:tc>
          <w:tcPr>
            <w:tcW w:w="2693" w:type="dxa"/>
          </w:tcPr>
          <w:p w14:paraId="1D16E657" w14:textId="77777777" w:rsidR="00701746" w:rsidRDefault="007919F7">
            <w:pPr>
              <w:pStyle w:val="Table09Row"/>
            </w:pPr>
            <w:r>
              <w:rPr>
                <w:i/>
              </w:rPr>
              <w:t>Western Australian Marine Act Amendment Act 1978</w:t>
            </w:r>
          </w:p>
        </w:tc>
        <w:tc>
          <w:tcPr>
            <w:tcW w:w="1276" w:type="dxa"/>
          </w:tcPr>
          <w:p w14:paraId="128F464A" w14:textId="77777777" w:rsidR="00701746" w:rsidRDefault="007919F7">
            <w:pPr>
              <w:pStyle w:val="Table09Row"/>
            </w:pPr>
            <w:r>
              <w:t>18 May 1978</w:t>
            </w:r>
          </w:p>
        </w:tc>
        <w:tc>
          <w:tcPr>
            <w:tcW w:w="3402" w:type="dxa"/>
          </w:tcPr>
          <w:p w14:paraId="1D883E94" w14:textId="77777777" w:rsidR="00701746" w:rsidRDefault="007919F7">
            <w:pPr>
              <w:pStyle w:val="Table09Row"/>
            </w:pPr>
            <w:r>
              <w:t>18 May 1978</w:t>
            </w:r>
          </w:p>
        </w:tc>
        <w:tc>
          <w:tcPr>
            <w:tcW w:w="1123" w:type="dxa"/>
          </w:tcPr>
          <w:p w14:paraId="0ED5885D" w14:textId="77777777" w:rsidR="00701746" w:rsidRDefault="007919F7">
            <w:pPr>
              <w:pStyle w:val="Table09Row"/>
            </w:pPr>
            <w:r>
              <w:t>1982/055</w:t>
            </w:r>
          </w:p>
        </w:tc>
      </w:tr>
      <w:tr w:rsidR="00701746" w14:paraId="125E5782" w14:textId="77777777">
        <w:trPr>
          <w:cantSplit/>
          <w:jc w:val="center"/>
        </w:trPr>
        <w:tc>
          <w:tcPr>
            <w:tcW w:w="1418" w:type="dxa"/>
          </w:tcPr>
          <w:p w14:paraId="2B70363A" w14:textId="77777777" w:rsidR="00701746" w:rsidRDefault="007919F7">
            <w:pPr>
              <w:pStyle w:val="Table09Row"/>
            </w:pPr>
            <w:r>
              <w:t>1978/022</w:t>
            </w:r>
          </w:p>
        </w:tc>
        <w:tc>
          <w:tcPr>
            <w:tcW w:w="2693" w:type="dxa"/>
          </w:tcPr>
          <w:p w14:paraId="0ADD2970" w14:textId="77777777" w:rsidR="00701746" w:rsidRDefault="007919F7">
            <w:pPr>
              <w:pStyle w:val="Table09Row"/>
            </w:pPr>
            <w:r>
              <w:rPr>
                <w:i/>
              </w:rPr>
              <w:t xml:space="preserve">Road </w:t>
            </w:r>
            <w:r>
              <w:rPr>
                <w:i/>
              </w:rPr>
              <w:t>Maintenance (Contribution) Act Amendment Act 1978</w:t>
            </w:r>
          </w:p>
        </w:tc>
        <w:tc>
          <w:tcPr>
            <w:tcW w:w="1276" w:type="dxa"/>
          </w:tcPr>
          <w:p w14:paraId="618B6369" w14:textId="77777777" w:rsidR="00701746" w:rsidRDefault="007919F7">
            <w:pPr>
              <w:pStyle w:val="Table09Row"/>
            </w:pPr>
            <w:r>
              <w:t>18 May 1978</w:t>
            </w:r>
          </w:p>
        </w:tc>
        <w:tc>
          <w:tcPr>
            <w:tcW w:w="3402" w:type="dxa"/>
          </w:tcPr>
          <w:p w14:paraId="3B71960D" w14:textId="77777777" w:rsidR="00701746" w:rsidRDefault="007919F7">
            <w:pPr>
              <w:pStyle w:val="Table09Row"/>
            </w:pPr>
            <w:r>
              <w:t xml:space="preserve">19 Jan 1979 (see s. 2 and </w:t>
            </w:r>
            <w:r>
              <w:rPr>
                <w:i/>
              </w:rPr>
              <w:t>Gazette</w:t>
            </w:r>
            <w:r>
              <w:t xml:space="preserve"> 19 Jan 1979 p. 111)</w:t>
            </w:r>
          </w:p>
        </w:tc>
        <w:tc>
          <w:tcPr>
            <w:tcW w:w="1123" w:type="dxa"/>
          </w:tcPr>
          <w:p w14:paraId="0F964193" w14:textId="77777777" w:rsidR="00701746" w:rsidRDefault="007919F7">
            <w:pPr>
              <w:pStyle w:val="Table09Row"/>
            </w:pPr>
            <w:r>
              <w:t>1979/009</w:t>
            </w:r>
          </w:p>
        </w:tc>
      </w:tr>
      <w:tr w:rsidR="00701746" w14:paraId="2AEDAC86" w14:textId="77777777">
        <w:trPr>
          <w:cantSplit/>
          <w:jc w:val="center"/>
        </w:trPr>
        <w:tc>
          <w:tcPr>
            <w:tcW w:w="1418" w:type="dxa"/>
          </w:tcPr>
          <w:p w14:paraId="484FC50E" w14:textId="77777777" w:rsidR="00701746" w:rsidRDefault="007919F7">
            <w:pPr>
              <w:pStyle w:val="Table09Row"/>
            </w:pPr>
            <w:r>
              <w:t>1978/023</w:t>
            </w:r>
          </w:p>
        </w:tc>
        <w:tc>
          <w:tcPr>
            <w:tcW w:w="2693" w:type="dxa"/>
          </w:tcPr>
          <w:p w14:paraId="37479815" w14:textId="77777777" w:rsidR="00701746" w:rsidRDefault="007919F7">
            <w:pPr>
              <w:pStyle w:val="Table09Row"/>
            </w:pPr>
            <w:r>
              <w:rPr>
                <w:i/>
              </w:rPr>
              <w:t>Road Maintenance (Contribution) Act Amendment Act (No. 2) 1978</w:t>
            </w:r>
          </w:p>
        </w:tc>
        <w:tc>
          <w:tcPr>
            <w:tcW w:w="1276" w:type="dxa"/>
          </w:tcPr>
          <w:p w14:paraId="50A229FB" w14:textId="77777777" w:rsidR="00701746" w:rsidRDefault="007919F7">
            <w:pPr>
              <w:pStyle w:val="Table09Row"/>
            </w:pPr>
            <w:r>
              <w:t>18 May 1978</w:t>
            </w:r>
          </w:p>
        </w:tc>
        <w:tc>
          <w:tcPr>
            <w:tcW w:w="3402" w:type="dxa"/>
          </w:tcPr>
          <w:p w14:paraId="78315F8B" w14:textId="77777777" w:rsidR="00701746" w:rsidRDefault="007919F7">
            <w:pPr>
              <w:pStyle w:val="Table09Row"/>
            </w:pPr>
            <w:r>
              <w:t>18 May 1978</w:t>
            </w:r>
          </w:p>
        </w:tc>
        <w:tc>
          <w:tcPr>
            <w:tcW w:w="1123" w:type="dxa"/>
          </w:tcPr>
          <w:p w14:paraId="192B3DC7" w14:textId="77777777" w:rsidR="00701746" w:rsidRDefault="007919F7">
            <w:pPr>
              <w:pStyle w:val="Table09Row"/>
            </w:pPr>
            <w:r>
              <w:t>1979/009</w:t>
            </w:r>
          </w:p>
        </w:tc>
      </w:tr>
      <w:tr w:rsidR="00701746" w14:paraId="5A3FF50D" w14:textId="77777777">
        <w:trPr>
          <w:cantSplit/>
          <w:jc w:val="center"/>
        </w:trPr>
        <w:tc>
          <w:tcPr>
            <w:tcW w:w="1418" w:type="dxa"/>
          </w:tcPr>
          <w:p w14:paraId="7B00511D" w14:textId="77777777" w:rsidR="00701746" w:rsidRDefault="007919F7">
            <w:pPr>
              <w:pStyle w:val="Table09Row"/>
            </w:pPr>
            <w:r>
              <w:t>1978/024</w:t>
            </w:r>
          </w:p>
        </w:tc>
        <w:tc>
          <w:tcPr>
            <w:tcW w:w="2693" w:type="dxa"/>
          </w:tcPr>
          <w:p w14:paraId="5634CDD4" w14:textId="77777777" w:rsidR="00701746" w:rsidRDefault="007919F7">
            <w:pPr>
              <w:pStyle w:val="Table09Row"/>
            </w:pPr>
            <w:r>
              <w:rPr>
                <w:i/>
              </w:rPr>
              <w:t>Railways Discontinuance and Land Revestment Act 1978</w:t>
            </w:r>
          </w:p>
        </w:tc>
        <w:tc>
          <w:tcPr>
            <w:tcW w:w="1276" w:type="dxa"/>
          </w:tcPr>
          <w:p w14:paraId="42C92771" w14:textId="77777777" w:rsidR="00701746" w:rsidRDefault="007919F7">
            <w:pPr>
              <w:pStyle w:val="Table09Row"/>
            </w:pPr>
            <w:r>
              <w:t>18 May 1978</w:t>
            </w:r>
          </w:p>
        </w:tc>
        <w:tc>
          <w:tcPr>
            <w:tcW w:w="3402" w:type="dxa"/>
          </w:tcPr>
          <w:p w14:paraId="39FAE355" w14:textId="77777777" w:rsidR="00701746" w:rsidRDefault="007919F7">
            <w:pPr>
              <w:pStyle w:val="Table09Row"/>
            </w:pPr>
            <w:r>
              <w:t xml:space="preserve">1 Sep 1978 (see s. 2 and </w:t>
            </w:r>
            <w:r>
              <w:rPr>
                <w:i/>
              </w:rPr>
              <w:t>Gazette</w:t>
            </w:r>
            <w:r>
              <w:t xml:space="preserve"> 1 Sep 1978 p. 3224)</w:t>
            </w:r>
          </w:p>
        </w:tc>
        <w:tc>
          <w:tcPr>
            <w:tcW w:w="1123" w:type="dxa"/>
          </w:tcPr>
          <w:p w14:paraId="68F00014" w14:textId="77777777" w:rsidR="00701746" w:rsidRDefault="007919F7">
            <w:pPr>
              <w:pStyle w:val="Table09Row"/>
            </w:pPr>
            <w:r>
              <w:t>2006/037</w:t>
            </w:r>
          </w:p>
        </w:tc>
      </w:tr>
      <w:tr w:rsidR="00701746" w14:paraId="338345F0" w14:textId="77777777">
        <w:trPr>
          <w:cantSplit/>
          <w:jc w:val="center"/>
        </w:trPr>
        <w:tc>
          <w:tcPr>
            <w:tcW w:w="1418" w:type="dxa"/>
          </w:tcPr>
          <w:p w14:paraId="62A8E23D" w14:textId="77777777" w:rsidR="00701746" w:rsidRDefault="007919F7">
            <w:pPr>
              <w:pStyle w:val="Table09Row"/>
            </w:pPr>
            <w:r>
              <w:t>1978/025</w:t>
            </w:r>
          </w:p>
        </w:tc>
        <w:tc>
          <w:tcPr>
            <w:tcW w:w="2693" w:type="dxa"/>
          </w:tcPr>
          <w:p w14:paraId="03FC3B4B" w14:textId="77777777" w:rsidR="00701746" w:rsidRDefault="007919F7">
            <w:pPr>
              <w:pStyle w:val="Table09Row"/>
            </w:pPr>
            <w:r>
              <w:rPr>
                <w:i/>
              </w:rPr>
              <w:t>Public Trustee Act Amendment Act 1978</w:t>
            </w:r>
          </w:p>
        </w:tc>
        <w:tc>
          <w:tcPr>
            <w:tcW w:w="1276" w:type="dxa"/>
          </w:tcPr>
          <w:p w14:paraId="7E7B6CC2" w14:textId="77777777" w:rsidR="00701746" w:rsidRDefault="007919F7">
            <w:pPr>
              <w:pStyle w:val="Table09Row"/>
            </w:pPr>
            <w:r>
              <w:t>18 May 1978</w:t>
            </w:r>
          </w:p>
        </w:tc>
        <w:tc>
          <w:tcPr>
            <w:tcW w:w="3402" w:type="dxa"/>
          </w:tcPr>
          <w:p w14:paraId="60083760" w14:textId="77777777" w:rsidR="00701746" w:rsidRDefault="007919F7">
            <w:pPr>
              <w:pStyle w:val="Table09Row"/>
            </w:pPr>
            <w:r>
              <w:t xml:space="preserve">Act other than s. 3, 4 &amp; 6: 18 May 1978 (see s. 2(1)); </w:t>
            </w:r>
          </w:p>
          <w:p w14:paraId="3641431B" w14:textId="77777777" w:rsidR="00701746" w:rsidRDefault="007919F7">
            <w:pPr>
              <w:pStyle w:val="Table09Row"/>
            </w:pPr>
            <w:r>
              <w:t xml:space="preserve">s. 3, 4 &amp; 6: 1 Jul 1978 (see s. 2(2) and </w:t>
            </w:r>
            <w:r>
              <w:rPr>
                <w:i/>
              </w:rPr>
              <w:t>Gazette</w:t>
            </w:r>
            <w:r>
              <w:t xml:space="preserve"> 16 Jun 1978 p. 1872)</w:t>
            </w:r>
          </w:p>
        </w:tc>
        <w:tc>
          <w:tcPr>
            <w:tcW w:w="1123" w:type="dxa"/>
          </w:tcPr>
          <w:p w14:paraId="00B82580" w14:textId="77777777" w:rsidR="00701746" w:rsidRDefault="00701746">
            <w:pPr>
              <w:pStyle w:val="Table09Row"/>
            </w:pPr>
          </w:p>
        </w:tc>
      </w:tr>
      <w:tr w:rsidR="00701746" w14:paraId="4DEFF307" w14:textId="77777777">
        <w:trPr>
          <w:cantSplit/>
          <w:jc w:val="center"/>
        </w:trPr>
        <w:tc>
          <w:tcPr>
            <w:tcW w:w="1418" w:type="dxa"/>
          </w:tcPr>
          <w:p w14:paraId="4E1EE8FF" w14:textId="77777777" w:rsidR="00701746" w:rsidRDefault="007919F7">
            <w:pPr>
              <w:pStyle w:val="Table09Row"/>
            </w:pPr>
            <w:r>
              <w:t>1978/026</w:t>
            </w:r>
          </w:p>
        </w:tc>
        <w:tc>
          <w:tcPr>
            <w:tcW w:w="2693" w:type="dxa"/>
          </w:tcPr>
          <w:p w14:paraId="12DD57B1" w14:textId="77777777" w:rsidR="00701746" w:rsidRDefault="007919F7">
            <w:pPr>
              <w:pStyle w:val="Table09Row"/>
            </w:pPr>
            <w:r>
              <w:rPr>
                <w:i/>
              </w:rPr>
              <w:t>Listening Devices Act 1978</w:t>
            </w:r>
          </w:p>
        </w:tc>
        <w:tc>
          <w:tcPr>
            <w:tcW w:w="1276" w:type="dxa"/>
          </w:tcPr>
          <w:p w14:paraId="5079E363" w14:textId="77777777" w:rsidR="00701746" w:rsidRDefault="007919F7">
            <w:pPr>
              <w:pStyle w:val="Table09Row"/>
            </w:pPr>
            <w:r>
              <w:t>18 May 1978</w:t>
            </w:r>
          </w:p>
        </w:tc>
        <w:tc>
          <w:tcPr>
            <w:tcW w:w="3402" w:type="dxa"/>
          </w:tcPr>
          <w:p w14:paraId="6F152EBE" w14:textId="77777777" w:rsidR="00701746" w:rsidRDefault="007919F7">
            <w:pPr>
              <w:pStyle w:val="Table09Row"/>
            </w:pPr>
            <w:r>
              <w:t xml:space="preserve">16 Jun 1978 (see s. 2 and </w:t>
            </w:r>
            <w:r>
              <w:rPr>
                <w:i/>
              </w:rPr>
              <w:t>Gazette</w:t>
            </w:r>
            <w:r>
              <w:t xml:space="preserve"> 16 Jun 1978 p. 1871‑2)</w:t>
            </w:r>
          </w:p>
        </w:tc>
        <w:tc>
          <w:tcPr>
            <w:tcW w:w="1123" w:type="dxa"/>
          </w:tcPr>
          <w:p w14:paraId="1AAF30CD" w14:textId="77777777" w:rsidR="00701746" w:rsidRDefault="007919F7">
            <w:pPr>
              <w:pStyle w:val="Table09Row"/>
            </w:pPr>
            <w:r>
              <w:t>1998/056</w:t>
            </w:r>
          </w:p>
        </w:tc>
      </w:tr>
      <w:tr w:rsidR="00701746" w14:paraId="292B22B3" w14:textId="77777777">
        <w:trPr>
          <w:cantSplit/>
          <w:jc w:val="center"/>
        </w:trPr>
        <w:tc>
          <w:tcPr>
            <w:tcW w:w="1418" w:type="dxa"/>
          </w:tcPr>
          <w:p w14:paraId="094B231F" w14:textId="77777777" w:rsidR="00701746" w:rsidRDefault="007919F7">
            <w:pPr>
              <w:pStyle w:val="Table09Row"/>
            </w:pPr>
            <w:r>
              <w:t>1978/027</w:t>
            </w:r>
          </w:p>
        </w:tc>
        <w:tc>
          <w:tcPr>
            <w:tcW w:w="2693" w:type="dxa"/>
          </w:tcPr>
          <w:p w14:paraId="228F0BFE" w14:textId="77777777" w:rsidR="00701746" w:rsidRDefault="007919F7">
            <w:pPr>
              <w:pStyle w:val="Table09Row"/>
            </w:pPr>
            <w:r>
              <w:rPr>
                <w:i/>
              </w:rPr>
              <w:t>Taxi‑cars (Co‑ordination and Control) Act Amendment Act 1978</w:t>
            </w:r>
          </w:p>
        </w:tc>
        <w:tc>
          <w:tcPr>
            <w:tcW w:w="1276" w:type="dxa"/>
          </w:tcPr>
          <w:p w14:paraId="64CBDDCC" w14:textId="77777777" w:rsidR="00701746" w:rsidRDefault="007919F7">
            <w:pPr>
              <w:pStyle w:val="Table09Row"/>
            </w:pPr>
            <w:r>
              <w:t>18 May 1978</w:t>
            </w:r>
          </w:p>
        </w:tc>
        <w:tc>
          <w:tcPr>
            <w:tcW w:w="3402" w:type="dxa"/>
          </w:tcPr>
          <w:p w14:paraId="7C08C2BB" w14:textId="77777777" w:rsidR="00701746" w:rsidRDefault="007919F7">
            <w:pPr>
              <w:pStyle w:val="Table09Row"/>
            </w:pPr>
            <w:r>
              <w:t xml:space="preserve">25 Aug 1978 (see s. 2 and </w:t>
            </w:r>
            <w:r>
              <w:rPr>
                <w:i/>
              </w:rPr>
              <w:t>Gazette</w:t>
            </w:r>
            <w:r>
              <w:t xml:space="preserve"> 25 Aug 1978 p. 3103)</w:t>
            </w:r>
          </w:p>
        </w:tc>
        <w:tc>
          <w:tcPr>
            <w:tcW w:w="1123" w:type="dxa"/>
          </w:tcPr>
          <w:p w14:paraId="77238826" w14:textId="77777777" w:rsidR="00701746" w:rsidRDefault="007919F7">
            <w:pPr>
              <w:pStyle w:val="Table09Row"/>
            </w:pPr>
            <w:r>
              <w:t>1985/101</w:t>
            </w:r>
          </w:p>
        </w:tc>
      </w:tr>
      <w:tr w:rsidR="00701746" w14:paraId="65F0B78B" w14:textId="77777777">
        <w:trPr>
          <w:cantSplit/>
          <w:jc w:val="center"/>
        </w:trPr>
        <w:tc>
          <w:tcPr>
            <w:tcW w:w="1418" w:type="dxa"/>
          </w:tcPr>
          <w:p w14:paraId="76DF0178" w14:textId="77777777" w:rsidR="00701746" w:rsidRDefault="007919F7">
            <w:pPr>
              <w:pStyle w:val="Table09Row"/>
            </w:pPr>
            <w:r>
              <w:t>1978/028</w:t>
            </w:r>
          </w:p>
        </w:tc>
        <w:tc>
          <w:tcPr>
            <w:tcW w:w="2693" w:type="dxa"/>
          </w:tcPr>
          <w:p w14:paraId="64484DA1" w14:textId="77777777" w:rsidR="00701746" w:rsidRDefault="007919F7">
            <w:pPr>
              <w:pStyle w:val="Table09Row"/>
            </w:pPr>
            <w:r>
              <w:rPr>
                <w:i/>
              </w:rPr>
              <w:t>Workers’ Compensation Act Amendment Act 1978</w:t>
            </w:r>
          </w:p>
        </w:tc>
        <w:tc>
          <w:tcPr>
            <w:tcW w:w="1276" w:type="dxa"/>
          </w:tcPr>
          <w:p w14:paraId="44D70F33" w14:textId="77777777" w:rsidR="00701746" w:rsidRDefault="007919F7">
            <w:pPr>
              <w:pStyle w:val="Table09Row"/>
            </w:pPr>
            <w:r>
              <w:t>18 May 1978</w:t>
            </w:r>
          </w:p>
        </w:tc>
        <w:tc>
          <w:tcPr>
            <w:tcW w:w="3402" w:type="dxa"/>
          </w:tcPr>
          <w:p w14:paraId="096EFF15" w14:textId="77777777" w:rsidR="00701746" w:rsidRDefault="007919F7">
            <w:pPr>
              <w:pStyle w:val="Table09Row"/>
            </w:pPr>
            <w:r>
              <w:t xml:space="preserve">Act other than s. 6 &amp; 10: 18 May 1978 (see s. 2(1)); </w:t>
            </w:r>
          </w:p>
          <w:p w14:paraId="023C7D28" w14:textId="77777777" w:rsidR="00701746" w:rsidRDefault="007919F7">
            <w:pPr>
              <w:pStyle w:val="Table09Row"/>
            </w:pPr>
            <w:r>
              <w:t>s. 6 &amp; 10: 1 Jul 1978 (see s. 2(2))</w:t>
            </w:r>
          </w:p>
        </w:tc>
        <w:tc>
          <w:tcPr>
            <w:tcW w:w="1123" w:type="dxa"/>
          </w:tcPr>
          <w:p w14:paraId="659A27AB" w14:textId="77777777" w:rsidR="00701746" w:rsidRDefault="007919F7">
            <w:pPr>
              <w:pStyle w:val="Table09Row"/>
            </w:pPr>
            <w:r>
              <w:t>1981/086</w:t>
            </w:r>
          </w:p>
        </w:tc>
      </w:tr>
      <w:tr w:rsidR="00701746" w14:paraId="70E566D9" w14:textId="77777777">
        <w:trPr>
          <w:cantSplit/>
          <w:jc w:val="center"/>
        </w:trPr>
        <w:tc>
          <w:tcPr>
            <w:tcW w:w="1418" w:type="dxa"/>
          </w:tcPr>
          <w:p w14:paraId="5EBE39F8" w14:textId="77777777" w:rsidR="00701746" w:rsidRDefault="007919F7">
            <w:pPr>
              <w:pStyle w:val="Table09Row"/>
            </w:pPr>
            <w:r>
              <w:t>1978/029</w:t>
            </w:r>
          </w:p>
        </w:tc>
        <w:tc>
          <w:tcPr>
            <w:tcW w:w="2693" w:type="dxa"/>
          </w:tcPr>
          <w:p w14:paraId="42C2BD34" w14:textId="77777777" w:rsidR="00701746" w:rsidRDefault="007919F7">
            <w:pPr>
              <w:pStyle w:val="Table09Row"/>
            </w:pPr>
            <w:r>
              <w:rPr>
                <w:i/>
              </w:rPr>
              <w:t>Liquor Act Amendment Act 1978</w:t>
            </w:r>
          </w:p>
        </w:tc>
        <w:tc>
          <w:tcPr>
            <w:tcW w:w="1276" w:type="dxa"/>
          </w:tcPr>
          <w:p w14:paraId="43E15320" w14:textId="77777777" w:rsidR="00701746" w:rsidRDefault="007919F7">
            <w:pPr>
              <w:pStyle w:val="Table09Row"/>
            </w:pPr>
            <w:r>
              <w:t>18 May 1978</w:t>
            </w:r>
          </w:p>
        </w:tc>
        <w:tc>
          <w:tcPr>
            <w:tcW w:w="3402" w:type="dxa"/>
          </w:tcPr>
          <w:p w14:paraId="363EC74B" w14:textId="77777777" w:rsidR="00701746" w:rsidRDefault="007919F7">
            <w:pPr>
              <w:pStyle w:val="Table09Row"/>
            </w:pPr>
            <w:r>
              <w:t>18 May 1978</w:t>
            </w:r>
          </w:p>
        </w:tc>
        <w:tc>
          <w:tcPr>
            <w:tcW w:w="1123" w:type="dxa"/>
          </w:tcPr>
          <w:p w14:paraId="21706BD4" w14:textId="77777777" w:rsidR="00701746" w:rsidRDefault="007919F7">
            <w:pPr>
              <w:pStyle w:val="Table09Row"/>
            </w:pPr>
            <w:r>
              <w:t>1988/054</w:t>
            </w:r>
          </w:p>
        </w:tc>
      </w:tr>
      <w:tr w:rsidR="00701746" w14:paraId="7C03AA94" w14:textId="77777777">
        <w:trPr>
          <w:cantSplit/>
          <w:jc w:val="center"/>
        </w:trPr>
        <w:tc>
          <w:tcPr>
            <w:tcW w:w="1418" w:type="dxa"/>
          </w:tcPr>
          <w:p w14:paraId="2BA793EF" w14:textId="77777777" w:rsidR="00701746" w:rsidRDefault="007919F7">
            <w:pPr>
              <w:pStyle w:val="Table09Row"/>
            </w:pPr>
            <w:r>
              <w:t>1978/030</w:t>
            </w:r>
          </w:p>
        </w:tc>
        <w:tc>
          <w:tcPr>
            <w:tcW w:w="2693" w:type="dxa"/>
          </w:tcPr>
          <w:p w14:paraId="56E31077" w14:textId="77777777" w:rsidR="00701746" w:rsidRDefault="007919F7">
            <w:pPr>
              <w:pStyle w:val="Table09Row"/>
            </w:pPr>
            <w:r>
              <w:rPr>
                <w:i/>
              </w:rPr>
              <w:t>Family Court Act Amendment Act 1978</w:t>
            </w:r>
          </w:p>
        </w:tc>
        <w:tc>
          <w:tcPr>
            <w:tcW w:w="1276" w:type="dxa"/>
          </w:tcPr>
          <w:p w14:paraId="5FFB7A7F" w14:textId="77777777" w:rsidR="00701746" w:rsidRDefault="007919F7">
            <w:pPr>
              <w:pStyle w:val="Table09Row"/>
            </w:pPr>
            <w:r>
              <w:t>22 May 1978</w:t>
            </w:r>
          </w:p>
        </w:tc>
        <w:tc>
          <w:tcPr>
            <w:tcW w:w="3402" w:type="dxa"/>
          </w:tcPr>
          <w:p w14:paraId="4D974F19" w14:textId="77777777" w:rsidR="00701746" w:rsidRDefault="007919F7">
            <w:pPr>
              <w:pStyle w:val="Table09Row"/>
            </w:pPr>
            <w:r>
              <w:t xml:space="preserve">16 Jun 1978 (see s. 2 and </w:t>
            </w:r>
            <w:r>
              <w:rPr>
                <w:i/>
              </w:rPr>
              <w:t>Gazette</w:t>
            </w:r>
            <w:r>
              <w:t xml:space="preserve"> 16 Jun 1978 p. 1871)</w:t>
            </w:r>
          </w:p>
        </w:tc>
        <w:tc>
          <w:tcPr>
            <w:tcW w:w="1123" w:type="dxa"/>
          </w:tcPr>
          <w:p w14:paraId="40C260AD" w14:textId="77777777" w:rsidR="00701746" w:rsidRDefault="007919F7">
            <w:pPr>
              <w:pStyle w:val="Table09Row"/>
            </w:pPr>
            <w:r>
              <w:t>1997/040</w:t>
            </w:r>
          </w:p>
        </w:tc>
      </w:tr>
      <w:tr w:rsidR="00701746" w14:paraId="2688E613" w14:textId="77777777">
        <w:trPr>
          <w:cantSplit/>
          <w:jc w:val="center"/>
        </w:trPr>
        <w:tc>
          <w:tcPr>
            <w:tcW w:w="1418" w:type="dxa"/>
          </w:tcPr>
          <w:p w14:paraId="33B3F8E3" w14:textId="77777777" w:rsidR="00701746" w:rsidRDefault="007919F7">
            <w:pPr>
              <w:pStyle w:val="Table09Row"/>
            </w:pPr>
            <w:r>
              <w:t>1978/031</w:t>
            </w:r>
          </w:p>
        </w:tc>
        <w:tc>
          <w:tcPr>
            <w:tcW w:w="2693" w:type="dxa"/>
          </w:tcPr>
          <w:p w14:paraId="1A5FDF87" w14:textId="77777777" w:rsidR="00701746" w:rsidRDefault="007919F7">
            <w:pPr>
              <w:pStyle w:val="Table09Row"/>
            </w:pPr>
            <w:r>
              <w:rPr>
                <w:i/>
              </w:rPr>
              <w:t>Local Government Act Amendment Act (No. 2) 1978</w:t>
            </w:r>
          </w:p>
        </w:tc>
        <w:tc>
          <w:tcPr>
            <w:tcW w:w="1276" w:type="dxa"/>
          </w:tcPr>
          <w:p w14:paraId="6B0F0752" w14:textId="77777777" w:rsidR="00701746" w:rsidRDefault="007919F7">
            <w:pPr>
              <w:pStyle w:val="Table09Row"/>
            </w:pPr>
            <w:r>
              <w:t>22 May 1978</w:t>
            </w:r>
          </w:p>
        </w:tc>
        <w:tc>
          <w:tcPr>
            <w:tcW w:w="3402" w:type="dxa"/>
          </w:tcPr>
          <w:p w14:paraId="3A98C75B" w14:textId="77777777" w:rsidR="00701746" w:rsidRDefault="007919F7">
            <w:pPr>
              <w:pStyle w:val="Table09Row"/>
            </w:pPr>
            <w:r>
              <w:t>22 May 1978</w:t>
            </w:r>
          </w:p>
        </w:tc>
        <w:tc>
          <w:tcPr>
            <w:tcW w:w="1123" w:type="dxa"/>
          </w:tcPr>
          <w:p w14:paraId="1224BD90" w14:textId="77777777" w:rsidR="00701746" w:rsidRDefault="00701746">
            <w:pPr>
              <w:pStyle w:val="Table09Row"/>
            </w:pPr>
          </w:p>
        </w:tc>
      </w:tr>
      <w:tr w:rsidR="00701746" w14:paraId="09C9F64B" w14:textId="77777777">
        <w:trPr>
          <w:cantSplit/>
          <w:jc w:val="center"/>
        </w:trPr>
        <w:tc>
          <w:tcPr>
            <w:tcW w:w="1418" w:type="dxa"/>
          </w:tcPr>
          <w:p w14:paraId="6CEF398C" w14:textId="77777777" w:rsidR="00701746" w:rsidRDefault="007919F7">
            <w:pPr>
              <w:pStyle w:val="Table09Row"/>
            </w:pPr>
            <w:r>
              <w:t>1978/032</w:t>
            </w:r>
          </w:p>
        </w:tc>
        <w:tc>
          <w:tcPr>
            <w:tcW w:w="2693" w:type="dxa"/>
          </w:tcPr>
          <w:p w14:paraId="307F971D" w14:textId="77777777" w:rsidR="00701746" w:rsidRDefault="007919F7">
            <w:pPr>
              <w:pStyle w:val="Table09Row"/>
            </w:pPr>
            <w:r>
              <w:rPr>
                <w:i/>
              </w:rPr>
              <w:t>Town Planning and Development Act Amendment Act 1978</w:t>
            </w:r>
          </w:p>
        </w:tc>
        <w:tc>
          <w:tcPr>
            <w:tcW w:w="1276" w:type="dxa"/>
          </w:tcPr>
          <w:p w14:paraId="29D4F2B4" w14:textId="77777777" w:rsidR="00701746" w:rsidRDefault="007919F7">
            <w:pPr>
              <w:pStyle w:val="Table09Row"/>
            </w:pPr>
            <w:r>
              <w:t>22 May 1978</w:t>
            </w:r>
          </w:p>
        </w:tc>
        <w:tc>
          <w:tcPr>
            <w:tcW w:w="3402" w:type="dxa"/>
          </w:tcPr>
          <w:p w14:paraId="696F9B96" w14:textId="77777777" w:rsidR="00701746" w:rsidRDefault="007919F7">
            <w:pPr>
              <w:pStyle w:val="Table09Row"/>
            </w:pPr>
            <w:r>
              <w:t xml:space="preserve">25 Jun 1979 (see s. 2 and </w:t>
            </w:r>
            <w:r>
              <w:rPr>
                <w:i/>
              </w:rPr>
              <w:t>Gazette</w:t>
            </w:r>
            <w:r>
              <w:t xml:space="preserve"> 25 Jun 1979 p. 1757)</w:t>
            </w:r>
          </w:p>
        </w:tc>
        <w:tc>
          <w:tcPr>
            <w:tcW w:w="1123" w:type="dxa"/>
          </w:tcPr>
          <w:p w14:paraId="79B0AC2B" w14:textId="77777777" w:rsidR="00701746" w:rsidRDefault="007919F7">
            <w:pPr>
              <w:pStyle w:val="Table09Row"/>
            </w:pPr>
            <w:r>
              <w:t>2005/038</w:t>
            </w:r>
          </w:p>
        </w:tc>
      </w:tr>
      <w:tr w:rsidR="00701746" w14:paraId="388E834E" w14:textId="77777777">
        <w:trPr>
          <w:cantSplit/>
          <w:jc w:val="center"/>
        </w:trPr>
        <w:tc>
          <w:tcPr>
            <w:tcW w:w="1418" w:type="dxa"/>
          </w:tcPr>
          <w:p w14:paraId="23FA5AB6" w14:textId="77777777" w:rsidR="00701746" w:rsidRDefault="007919F7">
            <w:pPr>
              <w:pStyle w:val="Table09Row"/>
            </w:pPr>
            <w:r>
              <w:t>1978/033</w:t>
            </w:r>
          </w:p>
        </w:tc>
        <w:tc>
          <w:tcPr>
            <w:tcW w:w="2693" w:type="dxa"/>
          </w:tcPr>
          <w:p w14:paraId="5676CC30" w14:textId="77777777" w:rsidR="00701746" w:rsidRDefault="007919F7">
            <w:pPr>
              <w:pStyle w:val="Table09Row"/>
            </w:pPr>
            <w:r>
              <w:rPr>
                <w:i/>
              </w:rPr>
              <w:t xml:space="preserve">Evidence Act </w:t>
            </w:r>
            <w:r>
              <w:rPr>
                <w:i/>
              </w:rPr>
              <w:t>Amendment Act 1978</w:t>
            </w:r>
          </w:p>
        </w:tc>
        <w:tc>
          <w:tcPr>
            <w:tcW w:w="1276" w:type="dxa"/>
          </w:tcPr>
          <w:p w14:paraId="26841FA3" w14:textId="77777777" w:rsidR="00701746" w:rsidRDefault="007919F7">
            <w:pPr>
              <w:pStyle w:val="Table09Row"/>
            </w:pPr>
            <w:r>
              <w:t>21 Aug 1978</w:t>
            </w:r>
          </w:p>
        </w:tc>
        <w:tc>
          <w:tcPr>
            <w:tcW w:w="3402" w:type="dxa"/>
          </w:tcPr>
          <w:p w14:paraId="35BE6DA8" w14:textId="77777777" w:rsidR="00701746" w:rsidRDefault="007919F7">
            <w:pPr>
              <w:pStyle w:val="Table09Row"/>
            </w:pPr>
            <w:r>
              <w:t>21 Aug 1978</w:t>
            </w:r>
          </w:p>
        </w:tc>
        <w:tc>
          <w:tcPr>
            <w:tcW w:w="1123" w:type="dxa"/>
          </w:tcPr>
          <w:p w14:paraId="65819DC5" w14:textId="77777777" w:rsidR="00701746" w:rsidRDefault="00701746">
            <w:pPr>
              <w:pStyle w:val="Table09Row"/>
            </w:pPr>
          </w:p>
        </w:tc>
      </w:tr>
      <w:tr w:rsidR="00701746" w14:paraId="0CF79BBF" w14:textId="77777777">
        <w:trPr>
          <w:cantSplit/>
          <w:jc w:val="center"/>
        </w:trPr>
        <w:tc>
          <w:tcPr>
            <w:tcW w:w="1418" w:type="dxa"/>
          </w:tcPr>
          <w:p w14:paraId="4E502106" w14:textId="77777777" w:rsidR="00701746" w:rsidRDefault="007919F7">
            <w:pPr>
              <w:pStyle w:val="Table09Row"/>
            </w:pPr>
            <w:r>
              <w:t>1978/034</w:t>
            </w:r>
          </w:p>
        </w:tc>
        <w:tc>
          <w:tcPr>
            <w:tcW w:w="2693" w:type="dxa"/>
          </w:tcPr>
          <w:p w14:paraId="730FCD46" w14:textId="77777777" w:rsidR="00701746" w:rsidRDefault="007919F7">
            <w:pPr>
              <w:pStyle w:val="Table09Row"/>
            </w:pPr>
            <w:r>
              <w:rPr>
                <w:i/>
              </w:rPr>
              <w:t>Construction Safety Act Amendment Act 1978</w:t>
            </w:r>
          </w:p>
        </w:tc>
        <w:tc>
          <w:tcPr>
            <w:tcW w:w="1276" w:type="dxa"/>
          </w:tcPr>
          <w:p w14:paraId="4042FE6D" w14:textId="77777777" w:rsidR="00701746" w:rsidRDefault="007919F7">
            <w:pPr>
              <w:pStyle w:val="Table09Row"/>
            </w:pPr>
            <w:r>
              <w:t>21 Aug 1978</w:t>
            </w:r>
          </w:p>
        </w:tc>
        <w:tc>
          <w:tcPr>
            <w:tcW w:w="3402" w:type="dxa"/>
          </w:tcPr>
          <w:p w14:paraId="65276926" w14:textId="77777777" w:rsidR="00701746" w:rsidRDefault="007919F7">
            <w:pPr>
              <w:pStyle w:val="Table09Row"/>
            </w:pPr>
            <w:r>
              <w:t xml:space="preserve">17 Nov 1978 (see s. 2 and </w:t>
            </w:r>
            <w:r>
              <w:rPr>
                <w:i/>
              </w:rPr>
              <w:t>Gazette</w:t>
            </w:r>
            <w:r>
              <w:t xml:space="preserve"> 17 Nov 1978 p. 4277)</w:t>
            </w:r>
          </w:p>
        </w:tc>
        <w:tc>
          <w:tcPr>
            <w:tcW w:w="1123" w:type="dxa"/>
          </w:tcPr>
          <w:p w14:paraId="33F9B092" w14:textId="77777777" w:rsidR="00701746" w:rsidRDefault="007919F7">
            <w:pPr>
              <w:pStyle w:val="Table09Row"/>
            </w:pPr>
            <w:r>
              <w:t>1987/041</w:t>
            </w:r>
          </w:p>
        </w:tc>
      </w:tr>
      <w:tr w:rsidR="00701746" w14:paraId="1F5EE905" w14:textId="77777777">
        <w:trPr>
          <w:cantSplit/>
          <w:jc w:val="center"/>
        </w:trPr>
        <w:tc>
          <w:tcPr>
            <w:tcW w:w="1418" w:type="dxa"/>
          </w:tcPr>
          <w:p w14:paraId="121EA589" w14:textId="77777777" w:rsidR="00701746" w:rsidRDefault="007919F7">
            <w:pPr>
              <w:pStyle w:val="Table09Row"/>
            </w:pPr>
            <w:r>
              <w:lastRenderedPageBreak/>
              <w:t>1978/035</w:t>
            </w:r>
          </w:p>
        </w:tc>
        <w:tc>
          <w:tcPr>
            <w:tcW w:w="2693" w:type="dxa"/>
          </w:tcPr>
          <w:p w14:paraId="3CC1469F" w14:textId="77777777" w:rsidR="00701746" w:rsidRDefault="007919F7">
            <w:pPr>
              <w:pStyle w:val="Table09Row"/>
            </w:pPr>
            <w:r>
              <w:rPr>
                <w:i/>
              </w:rPr>
              <w:t>Art Gallery Act Amendment Act 1978</w:t>
            </w:r>
          </w:p>
        </w:tc>
        <w:tc>
          <w:tcPr>
            <w:tcW w:w="1276" w:type="dxa"/>
          </w:tcPr>
          <w:p w14:paraId="5DBF1109" w14:textId="77777777" w:rsidR="00701746" w:rsidRDefault="007919F7">
            <w:pPr>
              <w:pStyle w:val="Table09Row"/>
            </w:pPr>
            <w:r>
              <w:t>21 Aug 1978</w:t>
            </w:r>
          </w:p>
        </w:tc>
        <w:tc>
          <w:tcPr>
            <w:tcW w:w="3402" w:type="dxa"/>
          </w:tcPr>
          <w:p w14:paraId="05FD66DB" w14:textId="77777777" w:rsidR="00701746" w:rsidRDefault="007919F7">
            <w:pPr>
              <w:pStyle w:val="Table09Row"/>
            </w:pPr>
            <w:r>
              <w:t xml:space="preserve">17 Nov 1978 (see s. 2 and </w:t>
            </w:r>
            <w:r>
              <w:rPr>
                <w:i/>
              </w:rPr>
              <w:t>Gazette</w:t>
            </w:r>
            <w:r>
              <w:t xml:space="preserve"> 17 Nov 1978 p. 4277)</w:t>
            </w:r>
          </w:p>
        </w:tc>
        <w:tc>
          <w:tcPr>
            <w:tcW w:w="1123" w:type="dxa"/>
          </w:tcPr>
          <w:p w14:paraId="655F9834" w14:textId="77777777" w:rsidR="00701746" w:rsidRDefault="00701746">
            <w:pPr>
              <w:pStyle w:val="Table09Row"/>
            </w:pPr>
          </w:p>
        </w:tc>
      </w:tr>
      <w:tr w:rsidR="00701746" w14:paraId="59E09FD6" w14:textId="77777777">
        <w:trPr>
          <w:cantSplit/>
          <w:jc w:val="center"/>
        </w:trPr>
        <w:tc>
          <w:tcPr>
            <w:tcW w:w="1418" w:type="dxa"/>
          </w:tcPr>
          <w:p w14:paraId="171E2E66" w14:textId="77777777" w:rsidR="00701746" w:rsidRDefault="007919F7">
            <w:pPr>
              <w:pStyle w:val="Table09Row"/>
            </w:pPr>
            <w:r>
              <w:t>1978/036</w:t>
            </w:r>
          </w:p>
        </w:tc>
        <w:tc>
          <w:tcPr>
            <w:tcW w:w="2693" w:type="dxa"/>
          </w:tcPr>
          <w:p w14:paraId="7BE6C0C3" w14:textId="77777777" w:rsidR="00701746" w:rsidRDefault="007919F7">
            <w:pPr>
              <w:pStyle w:val="Table09Row"/>
            </w:pPr>
            <w:r>
              <w:rPr>
                <w:i/>
              </w:rPr>
              <w:t>Zoological Gardens Act Amendment Act 1978</w:t>
            </w:r>
          </w:p>
        </w:tc>
        <w:tc>
          <w:tcPr>
            <w:tcW w:w="1276" w:type="dxa"/>
          </w:tcPr>
          <w:p w14:paraId="5E7E0481" w14:textId="77777777" w:rsidR="00701746" w:rsidRDefault="007919F7">
            <w:pPr>
              <w:pStyle w:val="Table09Row"/>
            </w:pPr>
            <w:r>
              <w:t>21 Aug 1978</w:t>
            </w:r>
          </w:p>
        </w:tc>
        <w:tc>
          <w:tcPr>
            <w:tcW w:w="3402" w:type="dxa"/>
          </w:tcPr>
          <w:p w14:paraId="237FB8E2" w14:textId="77777777" w:rsidR="00701746" w:rsidRDefault="007919F7">
            <w:pPr>
              <w:pStyle w:val="Table09Row"/>
            </w:pPr>
            <w:r>
              <w:t>21 Aug 1978</w:t>
            </w:r>
          </w:p>
        </w:tc>
        <w:tc>
          <w:tcPr>
            <w:tcW w:w="1123" w:type="dxa"/>
          </w:tcPr>
          <w:p w14:paraId="75E47EC7" w14:textId="77777777" w:rsidR="00701746" w:rsidRDefault="007919F7">
            <w:pPr>
              <w:pStyle w:val="Table09Row"/>
            </w:pPr>
            <w:r>
              <w:t>2001/024</w:t>
            </w:r>
          </w:p>
        </w:tc>
      </w:tr>
      <w:tr w:rsidR="00701746" w14:paraId="42FBEEB1" w14:textId="77777777">
        <w:trPr>
          <w:cantSplit/>
          <w:jc w:val="center"/>
        </w:trPr>
        <w:tc>
          <w:tcPr>
            <w:tcW w:w="1418" w:type="dxa"/>
          </w:tcPr>
          <w:p w14:paraId="1960C536" w14:textId="77777777" w:rsidR="00701746" w:rsidRDefault="007919F7">
            <w:pPr>
              <w:pStyle w:val="Table09Row"/>
            </w:pPr>
            <w:r>
              <w:t>1978/037</w:t>
            </w:r>
          </w:p>
        </w:tc>
        <w:tc>
          <w:tcPr>
            <w:tcW w:w="2693" w:type="dxa"/>
          </w:tcPr>
          <w:p w14:paraId="307A74BF" w14:textId="77777777" w:rsidR="00701746" w:rsidRDefault="007919F7">
            <w:pPr>
              <w:pStyle w:val="Table09Row"/>
            </w:pPr>
            <w:r>
              <w:rPr>
                <w:i/>
              </w:rPr>
              <w:t>Suitors’ Fund Act Amendment Act 1978</w:t>
            </w:r>
          </w:p>
        </w:tc>
        <w:tc>
          <w:tcPr>
            <w:tcW w:w="1276" w:type="dxa"/>
          </w:tcPr>
          <w:p w14:paraId="64DD8BD7" w14:textId="77777777" w:rsidR="00701746" w:rsidRDefault="007919F7">
            <w:pPr>
              <w:pStyle w:val="Table09Row"/>
            </w:pPr>
            <w:r>
              <w:t>21 Aug 1978</w:t>
            </w:r>
          </w:p>
        </w:tc>
        <w:tc>
          <w:tcPr>
            <w:tcW w:w="3402" w:type="dxa"/>
          </w:tcPr>
          <w:p w14:paraId="224AA9BF" w14:textId="77777777" w:rsidR="00701746" w:rsidRDefault="007919F7">
            <w:pPr>
              <w:pStyle w:val="Table09Row"/>
            </w:pPr>
            <w:r>
              <w:t>21 Aug 1978</w:t>
            </w:r>
          </w:p>
        </w:tc>
        <w:tc>
          <w:tcPr>
            <w:tcW w:w="1123" w:type="dxa"/>
          </w:tcPr>
          <w:p w14:paraId="255EDAC8" w14:textId="77777777" w:rsidR="00701746" w:rsidRDefault="00701746">
            <w:pPr>
              <w:pStyle w:val="Table09Row"/>
            </w:pPr>
          </w:p>
        </w:tc>
      </w:tr>
      <w:tr w:rsidR="00701746" w14:paraId="5340E64B" w14:textId="77777777">
        <w:trPr>
          <w:cantSplit/>
          <w:jc w:val="center"/>
        </w:trPr>
        <w:tc>
          <w:tcPr>
            <w:tcW w:w="1418" w:type="dxa"/>
          </w:tcPr>
          <w:p w14:paraId="5600D371" w14:textId="77777777" w:rsidR="00701746" w:rsidRDefault="007919F7">
            <w:pPr>
              <w:pStyle w:val="Table09Row"/>
            </w:pPr>
            <w:r>
              <w:t>1978/038</w:t>
            </w:r>
          </w:p>
        </w:tc>
        <w:tc>
          <w:tcPr>
            <w:tcW w:w="2693" w:type="dxa"/>
          </w:tcPr>
          <w:p w14:paraId="78BC7967" w14:textId="77777777" w:rsidR="00701746" w:rsidRDefault="007919F7">
            <w:pPr>
              <w:pStyle w:val="Table09Row"/>
            </w:pPr>
            <w:r>
              <w:rPr>
                <w:i/>
              </w:rPr>
              <w:t>Land Drainage Act Amendment Act 1978</w:t>
            </w:r>
          </w:p>
        </w:tc>
        <w:tc>
          <w:tcPr>
            <w:tcW w:w="1276" w:type="dxa"/>
          </w:tcPr>
          <w:p w14:paraId="718A5F13" w14:textId="77777777" w:rsidR="00701746" w:rsidRDefault="007919F7">
            <w:pPr>
              <w:pStyle w:val="Table09Row"/>
            </w:pPr>
            <w:r>
              <w:t>29 Aug 1978</w:t>
            </w:r>
          </w:p>
        </w:tc>
        <w:tc>
          <w:tcPr>
            <w:tcW w:w="3402" w:type="dxa"/>
          </w:tcPr>
          <w:p w14:paraId="646E4314" w14:textId="77777777" w:rsidR="00701746" w:rsidRDefault="007919F7">
            <w:pPr>
              <w:pStyle w:val="Table09Row"/>
            </w:pPr>
            <w:r>
              <w:t xml:space="preserve">Act other than s. 5‑7 &amp; 13: 29 Aug 1978 (see s. 2(1)); </w:t>
            </w:r>
          </w:p>
          <w:p w14:paraId="751034BF" w14:textId="77777777" w:rsidR="00701746" w:rsidRDefault="007919F7">
            <w:pPr>
              <w:pStyle w:val="Table09Row"/>
            </w:pPr>
            <w:r>
              <w:t xml:space="preserve">s. 5‑7 &amp; 13: 1 Dec 1978 (see s. 2(2) and </w:t>
            </w:r>
            <w:r>
              <w:rPr>
                <w:i/>
              </w:rPr>
              <w:t>Gazette</w:t>
            </w:r>
            <w:r>
              <w:t xml:space="preserve"> 17 Nov 1978 p. 4276)</w:t>
            </w:r>
          </w:p>
        </w:tc>
        <w:tc>
          <w:tcPr>
            <w:tcW w:w="1123" w:type="dxa"/>
          </w:tcPr>
          <w:p w14:paraId="09C48577" w14:textId="77777777" w:rsidR="00701746" w:rsidRDefault="00701746">
            <w:pPr>
              <w:pStyle w:val="Table09Row"/>
            </w:pPr>
          </w:p>
        </w:tc>
      </w:tr>
      <w:tr w:rsidR="00701746" w14:paraId="1DFEC513" w14:textId="77777777">
        <w:trPr>
          <w:cantSplit/>
          <w:jc w:val="center"/>
        </w:trPr>
        <w:tc>
          <w:tcPr>
            <w:tcW w:w="1418" w:type="dxa"/>
          </w:tcPr>
          <w:p w14:paraId="7BCFB0B2" w14:textId="77777777" w:rsidR="00701746" w:rsidRDefault="007919F7">
            <w:pPr>
              <w:pStyle w:val="Table09Row"/>
            </w:pPr>
            <w:r>
              <w:t>1978/039</w:t>
            </w:r>
          </w:p>
        </w:tc>
        <w:tc>
          <w:tcPr>
            <w:tcW w:w="2693" w:type="dxa"/>
          </w:tcPr>
          <w:p w14:paraId="69BA9A9E" w14:textId="77777777" w:rsidR="00701746" w:rsidRDefault="007919F7">
            <w:pPr>
              <w:pStyle w:val="Table09Row"/>
            </w:pPr>
            <w:r>
              <w:rPr>
                <w:i/>
              </w:rPr>
              <w:t>Architects Act Amendment Act 1978</w:t>
            </w:r>
          </w:p>
        </w:tc>
        <w:tc>
          <w:tcPr>
            <w:tcW w:w="1276" w:type="dxa"/>
          </w:tcPr>
          <w:p w14:paraId="36CA8647" w14:textId="77777777" w:rsidR="00701746" w:rsidRDefault="007919F7">
            <w:pPr>
              <w:pStyle w:val="Table09Row"/>
            </w:pPr>
            <w:r>
              <w:t>29 Aug 1978</w:t>
            </w:r>
          </w:p>
        </w:tc>
        <w:tc>
          <w:tcPr>
            <w:tcW w:w="3402" w:type="dxa"/>
          </w:tcPr>
          <w:p w14:paraId="128E1455" w14:textId="77777777" w:rsidR="00701746" w:rsidRDefault="007919F7">
            <w:pPr>
              <w:pStyle w:val="Table09Row"/>
            </w:pPr>
            <w:r>
              <w:t xml:space="preserve">23 Feb 1979 (see s. 2 and </w:t>
            </w:r>
            <w:r>
              <w:rPr>
                <w:i/>
              </w:rPr>
              <w:t>Gazette</w:t>
            </w:r>
            <w:r>
              <w:t xml:space="preserve"> 23 Feb 1979 p. 473)</w:t>
            </w:r>
          </w:p>
        </w:tc>
        <w:tc>
          <w:tcPr>
            <w:tcW w:w="1123" w:type="dxa"/>
          </w:tcPr>
          <w:p w14:paraId="6FAEBFBE" w14:textId="77777777" w:rsidR="00701746" w:rsidRDefault="007919F7">
            <w:pPr>
              <w:pStyle w:val="Table09Row"/>
            </w:pPr>
            <w:r>
              <w:t>2004/075</w:t>
            </w:r>
          </w:p>
        </w:tc>
      </w:tr>
      <w:tr w:rsidR="00701746" w14:paraId="4F883FFF" w14:textId="77777777">
        <w:trPr>
          <w:cantSplit/>
          <w:jc w:val="center"/>
        </w:trPr>
        <w:tc>
          <w:tcPr>
            <w:tcW w:w="1418" w:type="dxa"/>
          </w:tcPr>
          <w:p w14:paraId="51DB36DA" w14:textId="77777777" w:rsidR="00701746" w:rsidRDefault="007919F7">
            <w:pPr>
              <w:pStyle w:val="Table09Row"/>
            </w:pPr>
            <w:r>
              <w:t>1978/040</w:t>
            </w:r>
          </w:p>
        </w:tc>
        <w:tc>
          <w:tcPr>
            <w:tcW w:w="2693" w:type="dxa"/>
          </w:tcPr>
          <w:p w14:paraId="61D437F0" w14:textId="77777777" w:rsidR="00701746" w:rsidRDefault="007919F7">
            <w:pPr>
              <w:pStyle w:val="Table09Row"/>
            </w:pPr>
            <w:r>
              <w:rPr>
                <w:i/>
              </w:rPr>
              <w:t>Agriculture and Related Resources Protection Act Amendment Act 1978</w:t>
            </w:r>
          </w:p>
        </w:tc>
        <w:tc>
          <w:tcPr>
            <w:tcW w:w="1276" w:type="dxa"/>
          </w:tcPr>
          <w:p w14:paraId="2572DDDD" w14:textId="77777777" w:rsidR="00701746" w:rsidRDefault="007919F7">
            <w:pPr>
              <w:pStyle w:val="Table09Row"/>
            </w:pPr>
            <w:r>
              <w:t>29 Aug 1978</w:t>
            </w:r>
          </w:p>
        </w:tc>
        <w:tc>
          <w:tcPr>
            <w:tcW w:w="3402" w:type="dxa"/>
          </w:tcPr>
          <w:p w14:paraId="42B61B6F" w14:textId="77777777" w:rsidR="00701746" w:rsidRDefault="007919F7">
            <w:pPr>
              <w:pStyle w:val="Table09Row"/>
            </w:pPr>
            <w:r>
              <w:t>29 Aug 1978</w:t>
            </w:r>
          </w:p>
        </w:tc>
        <w:tc>
          <w:tcPr>
            <w:tcW w:w="1123" w:type="dxa"/>
          </w:tcPr>
          <w:p w14:paraId="5F475B59" w14:textId="77777777" w:rsidR="00701746" w:rsidRDefault="00701746">
            <w:pPr>
              <w:pStyle w:val="Table09Row"/>
            </w:pPr>
          </w:p>
        </w:tc>
      </w:tr>
      <w:tr w:rsidR="00701746" w14:paraId="4F35353E" w14:textId="77777777">
        <w:trPr>
          <w:cantSplit/>
          <w:jc w:val="center"/>
        </w:trPr>
        <w:tc>
          <w:tcPr>
            <w:tcW w:w="1418" w:type="dxa"/>
          </w:tcPr>
          <w:p w14:paraId="390BEB3C" w14:textId="77777777" w:rsidR="00701746" w:rsidRDefault="007919F7">
            <w:pPr>
              <w:pStyle w:val="Table09Row"/>
            </w:pPr>
            <w:r>
              <w:t>1978/041</w:t>
            </w:r>
          </w:p>
        </w:tc>
        <w:tc>
          <w:tcPr>
            <w:tcW w:w="2693" w:type="dxa"/>
          </w:tcPr>
          <w:p w14:paraId="194C2F38" w14:textId="77777777" w:rsidR="00701746" w:rsidRDefault="007919F7">
            <w:pPr>
              <w:pStyle w:val="Table09Row"/>
            </w:pPr>
            <w:r>
              <w:rPr>
                <w:i/>
              </w:rPr>
              <w:t>Security Agents Act Amendment Act 1978</w:t>
            </w:r>
          </w:p>
        </w:tc>
        <w:tc>
          <w:tcPr>
            <w:tcW w:w="1276" w:type="dxa"/>
          </w:tcPr>
          <w:p w14:paraId="1ABC49B1" w14:textId="77777777" w:rsidR="00701746" w:rsidRDefault="007919F7">
            <w:pPr>
              <w:pStyle w:val="Table09Row"/>
            </w:pPr>
            <w:r>
              <w:t>29 Aug 1978</w:t>
            </w:r>
          </w:p>
        </w:tc>
        <w:tc>
          <w:tcPr>
            <w:tcW w:w="3402" w:type="dxa"/>
          </w:tcPr>
          <w:p w14:paraId="4463D6AE" w14:textId="77777777" w:rsidR="00701746" w:rsidRDefault="007919F7">
            <w:pPr>
              <w:pStyle w:val="Table09Row"/>
            </w:pPr>
            <w:r>
              <w:t>29 Aug 1978</w:t>
            </w:r>
          </w:p>
        </w:tc>
        <w:tc>
          <w:tcPr>
            <w:tcW w:w="1123" w:type="dxa"/>
          </w:tcPr>
          <w:p w14:paraId="452FA0B6" w14:textId="77777777" w:rsidR="00701746" w:rsidRDefault="00701746">
            <w:pPr>
              <w:pStyle w:val="Table09Row"/>
            </w:pPr>
          </w:p>
        </w:tc>
      </w:tr>
      <w:tr w:rsidR="00701746" w14:paraId="11CC4F60" w14:textId="77777777">
        <w:trPr>
          <w:cantSplit/>
          <w:jc w:val="center"/>
        </w:trPr>
        <w:tc>
          <w:tcPr>
            <w:tcW w:w="1418" w:type="dxa"/>
          </w:tcPr>
          <w:p w14:paraId="47485E2B" w14:textId="77777777" w:rsidR="00701746" w:rsidRDefault="007919F7">
            <w:pPr>
              <w:pStyle w:val="Table09Row"/>
            </w:pPr>
            <w:r>
              <w:t>1978/042</w:t>
            </w:r>
          </w:p>
        </w:tc>
        <w:tc>
          <w:tcPr>
            <w:tcW w:w="2693" w:type="dxa"/>
          </w:tcPr>
          <w:p w14:paraId="3E517EDF" w14:textId="77777777" w:rsidR="00701746" w:rsidRDefault="007919F7">
            <w:pPr>
              <w:pStyle w:val="Table09Row"/>
            </w:pPr>
            <w:r>
              <w:rPr>
                <w:i/>
              </w:rPr>
              <w:t>Stock (Brands and Movement) Act Amendment Act 1978</w:t>
            </w:r>
          </w:p>
        </w:tc>
        <w:tc>
          <w:tcPr>
            <w:tcW w:w="1276" w:type="dxa"/>
          </w:tcPr>
          <w:p w14:paraId="577D1663" w14:textId="77777777" w:rsidR="00701746" w:rsidRDefault="007919F7">
            <w:pPr>
              <w:pStyle w:val="Table09Row"/>
            </w:pPr>
            <w:r>
              <w:t>29 Aug 1978</w:t>
            </w:r>
          </w:p>
        </w:tc>
        <w:tc>
          <w:tcPr>
            <w:tcW w:w="3402" w:type="dxa"/>
          </w:tcPr>
          <w:p w14:paraId="74D0CAF3" w14:textId="77777777" w:rsidR="00701746" w:rsidRDefault="007919F7">
            <w:pPr>
              <w:pStyle w:val="Table09Row"/>
            </w:pPr>
            <w:r>
              <w:t xml:space="preserve">s. 4, 6 &amp; 10: 22 Dec 1978 (see s. 2 and </w:t>
            </w:r>
            <w:r>
              <w:rPr>
                <w:i/>
              </w:rPr>
              <w:t>Gazette</w:t>
            </w:r>
            <w:r>
              <w:t xml:space="preserve"> 22 Dec 1978 p. 4772); </w:t>
            </w:r>
          </w:p>
          <w:p w14:paraId="0906B734" w14:textId="77777777" w:rsidR="00701746" w:rsidRDefault="007919F7">
            <w:pPr>
              <w:pStyle w:val="Table09Row"/>
            </w:pPr>
            <w:r>
              <w:t xml:space="preserve">Act other than s. 4, 6 &amp; 10: 20 Nov 1981 (see s. 2 and </w:t>
            </w:r>
            <w:r>
              <w:rPr>
                <w:i/>
              </w:rPr>
              <w:t>Gazette</w:t>
            </w:r>
            <w:r>
              <w:t xml:space="preserve"> 20 Nov 1981 p. 4718)</w:t>
            </w:r>
          </w:p>
        </w:tc>
        <w:tc>
          <w:tcPr>
            <w:tcW w:w="1123" w:type="dxa"/>
          </w:tcPr>
          <w:p w14:paraId="61AF0128" w14:textId="77777777" w:rsidR="00701746" w:rsidRDefault="00701746">
            <w:pPr>
              <w:pStyle w:val="Table09Row"/>
            </w:pPr>
          </w:p>
        </w:tc>
      </w:tr>
      <w:tr w:rsidR="00701746" w14:paraId="179CE41F" w14:textId="77777777">
        <w:trPr>
          <w:cantSplit/>
          <w:jc w:val="center"/>
        </w:trPr>
        <w:tc>
          <w:tcPr>
            <w:tcW w:w="1418" w:type="dxa"/>
          </w:tcPr>
          <w:p w14:paraId="660DC24E" w14:textId="77777777" w:rsidR="00701746" w:rsidRDefault="007919F7">
            <w:pPr>
              <w:pStyle w:val="Table09Row"/>
            </w:pPr>
            <w:r>
              <w:t>1978/043</w:t>
            </w:r>
          </w:p>
        </w:tc>
        <w:tc>
          <w:tcPr>
            <w:tcW w:w="2693" w:type="dxa"/>
          </w:tcPr>
          <w:p w14:paraId="38E41F86" w14:textId="77777777" w:rsidR="00701746" w:rsidRDefault="007919F7">
            <w:pPr>
              <w:pStyle w:val="Table09Row"/>
            </w:pPr>
            <w:r>
              <w:rPr>
                <w:i/>
              </w:rPr>
              <w:t>Poisons Act Amendment Act 1978</w:t>
            </w:r>
          </w:p>
        </w:tc>
        <w:tc>
          <w:tcPr>
            <w:tcW w:w="1276" w:type="dxa"/>
          </w:tcPr>
          <w:p w14:paraId="229A34D1" w14:textId="77777777" w:rsidR="00701746" w:rsidRDefault="007919F7">
            <w:pPr>
              <w:pStyle w:val="Table09Row"/>
            </w:pPr>
            <w:r>
              <w:t>29 Aug 1978</w:t>
            </w:r>
          </w:p>
        </w:tc>
        <w:tc>
          <w:tcPr>
            <w:tcW w:w="3402" w:type="dxa"/>
          </w:tcPr>
          <w:p w14:paraId="10E9074D" w14:textId="77777777" w:rsidR="00701746" w:rsidRDefault="007919F7">
            <w:pPr>
              <w:pStyle w:val="Table09Row"/>
            </w:pPr>
            <w:r>
              <w:t xml:space="preserve">1 Oct 1980 (see s. 2 and </w:t>
            </w:r>
            <w:r>
              <w:rPr>
                <w:i/>
              </w:rPr>
              <w:t>Gazette</w:t>
            </w:r>
            <w:r>
              <w:t xml:space="preserve"> 29 Aug 1980 p. 3015)</w:t>
            </w:r>
          </w:p>
        </w:tc>
        <w:tc>
          <w:tcPr>
            <w:tcW w:w="1123" w:type="dxa"/>
          </w:tcPr>
          <w:p w14:paraId="56C9D27D" w14:textId="77777777" w:rsidR="00701746" w:rsidRDefault="00701746">
            <w:pPr>
              <w:pStyle w:val="Table09Row"/>
            </w:pPr>
          </w:p>
        </w:tc>
      </w:tr>
      <w:tr w:rsidR="00701746" w14:paraId="345F7C21" w14:textId="77777777">
        <w:trPr>
          <w:cantSplit/>
          <w:jc w:val="center"/>
        </w:trPr>
        <w:tc>
          <w:tcPr>
            <w:tcW w:w="1418" w:type="dxa"/>
          </w:tcPr>
          <w:p w14:paraId="78E84383" w14:textId="77777777" w:rsidR="00701746" w:rsidRDefault="007919F7">
            <w:pPr>
              <w:pStyle w:val="Table09Row"/>
            </w:pPr>
            <w:r>
              <w:t>1978/044</w:t>
            </w:r>
          </w:p>
        </w:tc>
        <w:tc>
          <w:tcPr>
            <w:tcW w:w="2693" w:type="dxa"/>
          </w:tcPr>
          <w:p w14:paraId="0172F905" w14:textId="77777777" w:rsidR="00701746" w:rsidRDefault="007919F7">
            <w:pPr>
              <w:pStyle w:val="Table09Row"/>
            </w:pPr>
            <w:r>
              <w:rPr>
                <w:i/>
              </w:rPr>
              <w:t>Small Claims Tribunals Act Amendment Act 1978</w:t>
            </w:r>
          </w:p>
        </w:tc>
        <w:tc>
          <w:tcPr>
            <w:tcW w:w="1276" w:type="dxa"/>
          </w:tcPr>
          <w:p w14:paraId="32C7F52E" w14:textId="77777777" w:rsidR="00701746" w:rsidRDefault="007919F7">
            <w:pPr>
              <w:pStyle w:val="Table09Row"/>
            </w:pPr>
            <w:r>
              <w:t>29 Aug 1978</w:t>
            </w:r>
          </w:p>
        </w:tc>
        <w:tc>
          <w:tcPr>
            <w:tcW w:w="3402" w:type="dxa"/>
          </w:tcPr>
          <w:p w14:paraId="3C15C0AD" w14:textId="77777777" w:rsidR="00701746" w:rsidRDefault="007919F7">
            <w:pPr>
              <w:pStyle w:val="Table09Row"/>
            </w:pPr>
            <w:r>
              <w:t>29 Aug 1978</w:t>
            </w:r>
          </w:p>
        </w:tc>
        <w:tc>
          <w:tcPr>
            <w:tcW w:w="1123" w:type="dxa"/>
          </w:tcPr>
          <w:p w14:paraId="298D7F75" w14:textId="77777777" w:rsidR="00701746" w:rsidRDefault="007919F7">
            <w:pPr>
              <w:pStyle w:val="Table09Row"/>
            </w:pPr>
            <w:r>
              <w:t>2004/059</w:t>
            </w:r>
          </w:p>
        </w:tc>
      </w:tr>
      <w:tr w:rsidR="00701746" w14:paraId="293E3AD8" w14:textId="77777777">
        <w:trPr>
          <w:cantSplit/>
          <w:jc w:val="center"/>
        </w:trPr>
        <w:tc>
          <w:tcPr>
            <w:tcW w:w="1418" w:type="dxa"/>
          </w:tcPr>
          <w:p w14:paraId="4E29C28C" w14:textId="77777777" w:rsidR="00701746" w:rsidRDefault="007919F7">
            <w:pPr>
              <w:pStyle w:val="Table09Row"/>
            </w:pPr>
            <w:r>
              <w:t>1978/045</w:t>
            </w:r>
          </w:p>
        </w:tc>
        <w:tc>
          <w:tcPr>
            <w:tcW w:w="2693" w:type="dxa"/>
          </w:tcPr>
          <w:p w14:paraId="3319566B" w14:textId="77777777" w:rsidR="00701746" w:rsidRDefault="007919F7">
            <w:pPr>
              <w:pStyle w:val="Table09Row"/>
            </w:pPr>
            <w:r>
              <w:rPr>
                <w:i/>
              </w:rPr>
              <w:t>Limitation Act Amendment Act 1978</w:t>
            </w:r>
          </w:p>
        </w:tc>
        <w:tc>
          <w:tcPr>
            <w:tcW w:w="1276" w:type="dxa"/>
          </w:tcPr>
          <w:p w14:paraId="6E150D60" w14:textId="77777777" w:rsidR="00701746" w:rsidRDefault="007919F7">
            <w:pPr>
              <w:pStyle w:val="Table09Row"/>
            </w:pPr>
            <w:r>
              <w:t>29 Aug 1978</w:t>
            </w:r>
          </w:p>
        </w:tc>
        <w:tc>
          <w:tcPr>
            <w:tcW w:w="3402" w:type="dxa"/>
          </w:tcPr>
          <w:p w14:paraId="38AF1928" w14:textId="77777777" w:rsidR="00701746" w:rsidRDefault="007919F7">
            <w:pPr>
              <w:pStyle w:val="Table09Row"/>
            </w:pPr>
            <w:r>
              <w:t>29 Aug 1978</w:t>
            </w:r>
          </w:p>
        </w:tc>
        <w:tc>
          <w:tcPr>
            <w:tcW w:w="1123" w:type="dxa"/>
          </w:tcPr>
          <w:p w14:paraId="3064E1FC" w14:textId="77777777" w:rsidR="00701746" w:rsidRDefault="007919F7">
            <w:pPr>
              <w:pStyle w:val="Table09Row"/>
            </w:pPr>
            <w:r>
              <w:t>2005/020</w:t>
            </w:r>
          </w:p>
        </w:tc>
      </w:tr>
      <w:tr w:rsidR="00701746" w14:paraId="4CA94AE3" w14:textId="77777777">
        <w:trPr>
          <w:cantSplit/>
          <w:jc w:val="center"/>
        </w:trPr>
        <w:tc>
          <w:tcPr>
            <w:tcW w:w="1418" w:type="dxa"/>
          </w:tcPr>
          <w:p w14:paraId="53643015" w14:textId="77777777" w:rsidR="00701746" w:rsidRDefault="007919F7">
            <w:pPr>
              <w:pStyle w:val="Table09Row"/>
            </w:pPr>
            <w:r>
              <w:t>1978/046</w:t>
            </w:r>
          </w:p>
        </w:tc>
        <w:tc>
          <w:tcPr>
            <w:tcW w:w="2693" w:type="dxa"/>
          </w:tcPr>
          <w:p w14:paraId="459577A3" w14:textId="77777777" w:rsidR="00701746" w:rsidRDefault="007919F7">
            <w:pPr>
              <w:pStyle w:val="Table09Row"/>
            </w:pPr>
            <w:r>
              <w:rPr>
                <w:i/>
              </w:rPr>
              <w:t>Auction Sales Act Amendment Act 1978</w:t>
            </w:r>
          </w:p>
        </w:tc>
        <w:tc>
          <w:tcPr>
            <w:tcW w:w="1276" w:type="dxa"/>
          </w:tcPr>
          <w:p w14:paraId="121B722C" w14:textId="77777777" w:rsidR="00701746" w:rsidRDefault="007919F7">
            <w:pPr>
              <w:pStyle w:val="Table09Row"/>
            </w:pPr>
            <w:r>
              <w:t>29 Aug 1978</w:t>
            </w:r>
          </w:p>
        </w:tc>
        <w:tc>
          <w:tcPr>
            <w:tcW w:w="3402" w:type="dxa"/>
          </w:tcPr>
          <w:p w14:paraId="41F7C02D" w14:textId="77777777" w:rsidR="00701746" w:rsidRDefault="007919F7">
            <w:pPr>
              <w:pStyle w:val="Table09Row"/>
            </w:pPr>
            <w:r>
              <w:t>29 Aug 1978</w:t>
            </w:r>
          </w:p>
        </w:tc>
        <w:tc>
          <w:tcPr>
            <w:tcW w:w="1123" w:type="dxa"/>
          </w:tcPr>
          <w:p w14:paraId="58944F0B" w14:textId="77777777" w:rsidR="00701746" w:rsidRDefault="00701746">
            <w:pPr>
              <w:pStyle w:val="Table09Row"/>
            </w:pPr>
          </w:p>
        </w:tc>
      </w:tr>
      <w:tr w:rsidR="00701746" w14:paraId="2A2C1726" w14:textId="77777777">
        <w:trPr>
          <w:cantSplit/>
          <w:jc w:val="center"/>
        </w:trPr>
        <w:tc>
          <w:tcPr>
            <w:tcW w:w="1418" w:type="dxa"/>
          </w:tcPr>
          <w:p w14:paraId="15AAC3E7" w14:textId="77777777" w:rsidR="00701746" w:rsidRDefault="007919F7">
            <w:pPr>
              <w:pStyle w:val="Table09Row"/>
            </w:pPr>
            <w:r>
              <w:t>1978/047</w:t>
            </w:r>
          </w:p>
        </w:tc>
        <w:tc>
          <w:tcPr>
            <w:tcW w:w="2693" w:type="dxa"/>
          </w:tcPr>
          <w:p w14:paraId="532A3BCD" w14:textId="77777777" w:rsidR="00701746" w:rsidRDefault="007919F7">
            <w:pPr>
              <w:pStyle w:val="Table09Row"/>
            </w:pPr>
            <w:r>
              <w:rPr>
                <w:i/>
              </w:rPr>
              <w:t>Health Act Amendment Act 1978</w:t>
            </w:r>
          </w:p>
        </w:tc>
        <w:tc>
          <w:tcPr>
            <w:tcW w:w="1276" w:type="dxa"/>
          </w:tcPr>
          <w:p w14:paraId="1644FADF" w14:textId="77777777" w:rsidR="00701746" w:rsidRDefault="007919F7">
            <w:pPr>
              <w:pStyle w:val="Table09Row"/>
            </w:pPr>
            <w:r>
              <w:t>29 Aug 1978</w:t>
            </w:r>
          </w:p>
        </w:tc>
        <w:tc>
          <w:tcPr>
            <w:tcW w:w="3402" w:type="dxa"/>
          </w:tcPr>
          <w:p w14:paraId="6F58F6DB" w14:textId="77777777" w:rsidR="00701746" w:rsidRDefault="007919F7">
            <w:pPr>
              <w:pStyle w:val="Table09Row"/>
            </w:pPr>
            <w:r>
              <w:t xml:space="preserve">Act other than s. 3(a) &amp; 30: 16 Mar 1979 (see s. 2 and </w:t>
            </w:r>
            <w:r>
              <w:rPr>
                <w:i/>
              </w:rPr>
              <w:t>Gazette</w:t>
            </w:r>
            <w:r>
              <w:t xml:space="preserve"> 16 Mar 1979 p. 676);</w:t>
            </w:r>
          </w:p>
          <w:p w14:paraId="43031217" w14:textId="77777777" w:rsidR="00701746" w:rsidRDefault="007919F7">
            <w:pPr>
              <w:pStyle w:val="Table09Row"/>
            </w:pPr>
            <w:r>
              <w:t xml:space="preserve">s. 3(a) &amp; 30: 21 Dec 1979 (see s. 2 and </w:t>
            </w:r>
            <w:r>
              <w:rPr>
                <w:i/>
              </w:rPr>
              <w:t>Gazette</w:t>
            </w:r>
            <w:r>
              <w:t xml:space="preserve"> 21 Dec 1979 p. 3906)</w:t>
            </w:r>
          </w:p>
        </w:tc>
        <w:tc>
          <w:tcPr>
            <w:tcW w:w="1123" w:type="dxa"/>
          </w:tcPr>
          <w:p w14:paraId="67D9D0CC" w14:textId="77777777" w:rsidR="00701746" w:rsidRDefault="00701746">
            <w:pPr>
              <w:pStyle w:val="Table09Row"/>
            </w:pPr>
          </w:p>
        </w:tc>
      </w:tr>
      <w:tr w:rsidR="00701746" w14:paraId="19F20358" w14:textId="77777777">
        <w:trPr>
          <w:cantSplit/>
          <w:jc w:val="center"/>
        </w:trPr>
        <w:tc>
          <w:tcPr>
            <w:tcW w:w="1418" w:type="dxa"/>
          </w:tcPr>
          <w:p w14:paraId="7880DC00" w14:textId="77777777" w:rsidR="00701746" w:rsidRDefault="007919F7">
            <w:pPr>
              <w:pStyle w:val="Table09Row"/>
            </w:pPr>
            <w:r>
              <w:t>1978/048</w:t>
            </w:r>
          </w:p>
        </w:tc>
        <w:tc>
          <w:tcPr>
            <w:tcW w:w="2693" w:type="dxa"/>
          </w:tcPr>
          <w:p w14:paraId="0284EBFB" w14:textId="77777777" w:rsidR="00701746" w:rsidRDefault="007919F7">
            <w:pPr>
              <w:pStyle w:val="Table09Row"/>
            </w:pPr>
            <w:r>
              <w:rPr>
                <w:i/>
              </w:rPr>
              <w:t>Censorship of Films Act Amendment Act 1978</w:t>
            </w:r>
          </w:p>
        </w:tc>
        <w:tc>
          <w:tcPr>
            <w:tcW w:w="1276" w:type="dxa"/>
          </w:tcPr>
          <w:p w14:paraId="405DB8F3" w14:textId="77777777" w:rsidR="00701746" w:rsidRDefault="007919F7">
            <w:pPr>
              <w:pStyle w:val="Table09Row"/>
            </w:pPr>
            <w:r>
              <w:t>29 Aug 1978</w:t>
            </w:r>
          </w:p>
        </w:tc>
        <w:tc>
          <w:tcPr>
            <w:tcW w:w="3402" w:type="dxa"/>
          </w:tcPr>
          <w:p w14:paraId="668D2808" w14:textId="77777777" w:rsidR="00701746" w:rsidRDefault="007919F7">
            <w:pPr>
              <w:pStyle w:val="Table09Row"/>
            </w:pPr>
            <w:r>
              <w:t xml:space="preserve">1 Jan 1979 (see s. 2 and </w:t>
            </w:r>
            <w:r>
              <w:rPr>
                <w:i/>
              </w:rPr>
              <w:t>Gazette</w:t>
            </w:r>
            <w:r>
              <w:t xml:space="preserve"> 1 Dec 1978 p. 4489)</w:t>
            </w:r>
          </w:p>
        </w:tc>
        <w:tc>
          <w:tcPr>
            <w:tcW w:w="1123" w:type="dxa"/>
          </w:tcPr>
          <w:p w14:paraId="50459F03" w14:textId="77777777" w:rsidR="00701746" w:rsidRDefault="007919F7">
            <w:pPr>
              <w:pStyle w:val="Table09Row"/>
            </w:pPr>
            <w:r>
              <w:t>1996/040</w:t>
            </w:r>
          </w:p>
        </w:tc>
      </w:tr>
      <w:tr w:rsidR="00701746" w14:paraId="0DBC2CBF" w14:textId="77777777">
        <w:trPr>
          <w:cantSplit/>
          <w:jc w:val="center"/>
        </w:trPr>
        <w:tc>
          <w:tcPr>
            <w:tcW w:w="1418" w:type="dxa"/>
          </w:tcPr>
          <w:p w14:paraId="747704DB" w14:textId="77777777" w:rsidR="00701746" w:rsidRDefault="007919F7">
            <w:pPr>
              <w:pStyle w:val="Table09Row"/>
            </w:pPr>
            <w:r>
              <w:t>1978/049</w:t>
            </w:r>
          </w:p>
        </w:tc>
        <w:tc>
          <w:tcPr>
            <w:tcW w:w="2693" w:type="dxa"/>
          </w:tcPr>
          <w:p w14:paraId="1502471D" w14:textId="77777777" w:rsidR="00701746" w:rsidRDefault="007919F7">
            <w:pPr>
              <w:pStyle w:val="Table09Row"/>
            </w:pPr>
            <w:r>
              <w:rPr>
                <w:i/>
              </w:rPr>
              <w:t>Northern Developments Pty. Limited Agreement Act Amendment Act 1978</w:t>
            </w:r>
          </w:p>
        </w:tc>
        <w:tc>
          <w:tcPr>
            <w:tcW w:w="1276" w:type="dxa"/>
          </w:tcPr>
          <w:p w14:paraId="136ED943" w14:textId="77777777" w:rsidR="00701746" w:rsidRDefault="007919F7">
            <w:pPr>
              <w:pStyle w:val="Table09Row"/>
            </w:pPr>
            <w:r>
              <w:t>29 Aug 1978</w:t>
            </w:r>
          </w:p>
        </w:tc>
        <w:tc>
          <w:tcPr>
            <w:tcW w:w="3402" w:type="dxa"/>
          </w:tcPr>
          <w:p w14:paraId="1E919BE2" w14:textId="77777777" w:rsidR="00701746" w:rsidRDefault="007919F7">
            <w:pPr>
              <w:pStyle w:val="Table09Row"/>
            </w:pPr>
            <w:r>
              <w:t>29 Aug 1978</w:t>
            </w:r>
          </w:p>
        </w:tc>
        <w:tc>
          <w:tcPr>
            <w:tcW w:w="1123" w:type="dxa"/>
          </w:tcPr>
          <w:p w14:paraId="5315FDF3" w14:textId="77777777" w:rsidR="00701746" w:rsidRDefault="007919F7">
            <w:pPr>
              <w:pStyle w:val="Table09Row"/>
            </w:pPr>
            <w:r>
              <w:t>2003/074</w:t>
            </w:r>
          </w:p>
        </w:tc>
      </w:tr>
      <w:tr w:rsidR="00701746" w14:paraId="590A0F7A" w14:textId="77777777">
        <w:trPr>
          <w:cantSplit/>
          <w:jc w:val="center"/>
        </w:trPr>
        <w:tc>
          <w:tcPr>
            <w:tcW w:w="1418" w:type="dxa"/>
          </w:tcPr>
          <w:p w14:paraId="070D4A39" w14:textId="77777777" w:rsidR="00701746" w:rsidRDefault="007919F7">
            <w:pPr>
              <w:pStyle w:val="Table09Row"/>
            </w:pPr>
            <w:r>
              <w:t>1978/050</w:t>
            </w:r>
          </w:p>
        </w:tc>
        <w:tc>
          <w:tcPr>
            <w:tcW w:w="2693" w:type="dxa"/>
          </w:tcPr>
          <w:p w14:paraId="23E50DFA" w14:textId="77777777" w:rsidR="00701746" w:rsidRDefault="007919F7">
            <w:pPr>
              <w:pStyle w:val="Table09Row"/>
            </w:pPr>
            <w:r>
              <w:rPr>
                <w:i/>
              </w:rPr>
              <w:t xml:space="preserve">Parks and Reserves Act Amendment </w:t>
            </w:r>
            <w:r>
              <w:rPr>
                <w:i/>
              </w:rPr>
              <w:t>Act 1978</w:t>
            </w:r>
          </w:p>
        </w:tc>
        <w:tc>
          <w:tcPr>
            <w:tcW w:w="1276" w:type="dxa"/>
          </w:tcPr>
          <w:p w14:paraId="2555FC2D" w14:textId="77777777" w:rsidR="00701746" w:rsidRDefault="007919F7">
            <w:pPr>
              <w:pStyle w:val="Table09Row"/>
            </w:pPr>
            <w:r>
              <w:t>6 Sep 1978</w:t>
            </w:r>
          </w:p>
        </w:tc>
        <w:tc>
          <w:tcPr>
            <w:tcW w:w="3402" w:type="dxa"/>
          </w:tcPr>
          <w:p w14:paraId="6EB80158" w14:textId="77777777" w:rsidR="00701746" w:rsidRDefault="007919F7">
            <w:pPr>
              <w:pStyle w:val="Table09Row"/>
            </w:pPr>
            <w:r>
              <w:t>6 Sep 1978</w:t>
            </w:r>
          </w:p>
        </w:tc>
        <w:tc>
          <w:tcPr>
            <w:tcW w:w="1123" w:type="dxa"/>
          </w:tcPr>
          <w:p w14:paraId="2418733F" w14:textId="77777777" w:rsidR="00701746" w:rsidRDefault="00701746">
            <w:pPr>
              <w:pStyle w:val="Table09Row"/>
            </w:pPr>
          </w:p>
        </w:tc>
      </w:tr>
      <w:tr w:rsidR="00701746" w14:paraId="25069B57" w14:textId="77777777">
        <w:trPr>
          <w:cantSplit/>
          <w:jc w:val="center"/>
        </w:trPr>
        <w:tc>
          <w:tcPr>
            <w:tcW w:w="1418" w:type="dxa"/>
          </w:tcPr>
          <w:p w14:paraId="7200A21F" w14:textId="77777777" w:rsidR="00701746" w:rsidRDefault="007919F7">
            <w:pPr>
              <w:pStyle w:val="Table09Row"/>
            </w:pPr>
            <w:r>
              <w:lastRenderedPageBreak/>
              <w:t>1978/051</w:t>
            </w:r>
          </w:p>
        </w:tc>
        <w:tc>
          <w:tcPr>
            <w:tcW w:w="2693" w:type="dxa"/>
          </w:tcPr>
          <w:p w14:paraId="1D586132" w14:textId="77777777" w:rsidR="00701746" w:rsidRDefault="007919F7">
            <w:pPr>
              <w:pStyle w:val="Table09Row"/>
            </w:pPr>
            <w:r>
              <w:rPr>
                <w:i/>
              </w:rPr>
              <w:t>Water Boards Act Amendment Act 1978</w:t>
            </w:r>
          </w:p>
        </w:tc>
        <w:tc>
          <w:tcPr>
            <w:tcW w:w="1276" w:type="dxa"/>
          </w:tcPr>
          <w:p w14:paraId="62957E39" w14:textId="77777777" w:rsidR="00701746" w:rsidRDefault="007919F7">
            <w:pPr>
              <w:pStyle w:val="Table09Row"/>
            </w:pPr>
            <w:r>
              <w:t>6 Sep 1978</w:t>
            </w:r>
          </w:p>
        </w:tc>
        <w:tc>
          <w:tcPr>
            <w:tcW w:w="3402" w:type="dxa"/>
          </w:tcPr>
          <w:p w14:paraId="1C18405A" w14:textId="77777777" w:rsidR="00701746" w:rsidRDefault="007919F7">
            <w:pPr>
              <w:pStyle w:val="Table09Row"/>
            </w:pPr>
            <w:r>
              <w:t xml:space="preserve">Act other than s. 4‑9: 6 Sep 1978 (see s. 2(1)); </w:t>
            </w:r>
          </w:p>
          <w:p w14:paraId="696988E5" w14:textId="77777777" w:rsidR="00701746" w:rsidRDefault="007919F7">
            <w:pPr>
              <w:pStyle w:val="Table09Row"/>
            </w:pPr>
            <w:r>
              <w:t xml:space="preserve">s. 4‑9: 15 Dec 1978 (see s. 2(2) and </w:t>
            </w:r>
            <w:r>
              <w:rPr>
                <w:i/>
              </w:rPr>
              <w:t>Gazette</w:t>
            </w:r>
            <w:r>
              <w:t xml:space="preserve"> 15 Dec 1978 p. 4691‑2)</w:t>
            </w:r>
          </w:p>
        </w:tc>
        <w:tc>
          <w:tcPr>
            <w:tcW w:w="1123" w:type="dxa"/>
          </w:tcPr>
          <w:p w14:paraId="10B5AEFB" w14:textId="77777777" w:rsidR="00701746" w:rsidRDefault="00701746">
            <w:pPr>
              <w:pStyle w:val="Table09Row"/>
            </w:pPr>
          </w:p>
        </w:tc>
      </w:tr>
      <w:tr w:rsidR="00701746" w14:paraId="6B0BA961" w14:textId="77777777">
        <w:trPr>
          <w:cantSplit/>
          <w:jc w:val="center"/>
        </w:trPr>
        <w:tc>
          <w:tcPr>
            <w:tcW w:w="1418" w:type="dxa"/>
          </w:tcPr>
          <w:p w14:paraId="09822F60" w14:textId="77777777" w:rsidR="00701746" w:rsidRDefault="007919F7">
            <w:pPr>
              <w:pStyle w:val="Table09Row"/>
            </w:pPr>
            <w:r>
              <w:t>1978/052</w:t>
            </w:r>
          </w:p>
        </w:tc>
        <w:tc>
          <w:tcPr>
            <w:tcW w:w="2693" w:type="dxa"/>
          </w:tcPr>
          <w:p w14:paraId="62603663" w14:textId="77777777" w:rsidR="00701746" w:rsidRDefault="007919F7">
            <w:pPr>
              <w:pStyle w:val="Table09Row"/>
            </w:pPr>
            <w:r>
              <w:rPr>
                <w:i/>
              </w:rPr>
              <w:t>Plant Diseases Act Amendment Act 1978</w:t>
            </w:r>
          </w:p>
        </w:tc>
        <w:tc>
          <w:tcPr>
            <w:tcW w:w="1276" w:type="dxa"/>
          </w:tcPr>
          <w:p w14:paraId="20135CDE" w14:textId="77777777" w:rsidR="00701746" w:rsidRDefault="007919F7">
            <w:pPr>
              <w:pStyle w:val="Table09Row"/>
            </w:pPr>
            <w:r>
              <w:t>6 Sep 1978</w:t>
            </w:r>
          </w:p>
        </w:tc>
        <w:tc>
          <w:tcPr>
            <w:tcW w:w="3402" w:type="dxa"/>
          </w:tcPr>
          <w:p w14:paraId="21DE6F84" w14:textId="77777777" w:rsidR="00701746" w:rsidRDefault="007919F7">
            <w:pPr>
              <w:pStyle w:val="Table09Row"/>
            </w:pPr>
            <w:r>
              <w:t>6 Sep 1978</w:t>
            </w:r>
          </w:p>
        </w:tc>
        <w:tc>
          <w:tcPr>
            <w:tcW w:w="1123" w:type="dxa"/>
          </w:tcPr>
          <w:p w14:paraId="6D68DDA3" w14:textId="77777777" w:rsidR="00701746" w:rsidRDefault="00701746">
            <w:pPr>
              <w:pStyle w:val="Table09Row"/>
            </w:pPr>
          </w:p>
        </w:tc>
      </w:tr>
      <w:tr w:rsidR="00701746" w14:paraId="54B24818" w14:textId="77777777">
        <w:trPr>
          <w:cantSplit/>
          <w:jc w:val="center"/>
        </w:trPr>
        <w:tc>
          <w:tcPr>
            <w:tcW w:w="1418" w:type="dxa"/>
          </w:tcPr>
          <w:p w14:paraId="396DCF1F" w14:textId="77777777" w:rsidR="00701746" w:rsidRDefault="007919F7">
            <w:pPr>
              <w:pStyle w:val="Table09Row"/>
            </w:pPr>
            <w:r>
              <w:t>1978/053</w:t>
            </w:r>
          </w:p>
        </w:tc>
        <w:tc>
          <w:tcPr>
            <w:tcW w:w="2693" w:type="dxa"/>
          </w:tcPr>
          <w:p w14:paraId="44AFACDB" w14:textId="77777777" w:rsidR="00701746" w:rsidRDefault="007919F7">
            <w:pPr>
              <w:pStyle w:val="Table09Row"/>
            </w:pPr>
            <w:r>
              <w:rPr>
                <w:i/>
              </w:rPr>
              <w:t>Wheat Marketing Act Amendment and Continuance Act 1978</w:t>
            </w:r>
          </w:p>
        </w:tc>
        <w:tc>
          <w:tcPr>
            <w:tcW w:w="1276" w:type="dxa"/>
          </w:tcPr>
          <w:p w14:paraId="22872A2C" w14:textId="77777777" w:rsidR="00701746" w:rsidRDefault="007919F7">
            <w:pPr>
              <w:pStyle w:val="Table09Row"/>
            </w:pPr>
            <w:r>
              <w:t>6 Sep 1978</w:t>
            </w:r>
          </w:p>
        </w:tc>
        <w:tc>
          <w:tcPr>
            <w:tcW w:w="3402" w:type="dxa"/>
          </w:tcPr>
          <w:p w14:paraId="3669A0F1" w14:textId="77777777" w:rsidR="00701746" w:rsidRDefault="007919F7">
            <w:pPr>
              <w:pStyle w:val="Table09Row"/>
            </w:pPr>
            <w:r>
              <w:t>6 Sep 1978</w:t>
            </w:r>
          </w:p>
        </w:tc>
        <w:tc>
          <w:tcPr>
            <w:tcW w:w="1123" w:type="dxa"/>
          </w:tcPr>
          <w:p w14:paraId="0D5017EB" w14:textId="77777777" w:rsidR="00701746" w:rsidRDefault="007919F7">
            <w:pPr>
              <w:pStyle w:val="Table09Row"/>
            </w:pPr>
            <w:r>
              <w:t>Exp. 31/10/1984</w:t>
            </w:r>
          </w:p>
        </w:tc>
      </w:tr>
      <w:tr w:rsidR="00701746" w14:paraId="6C27AF11" w14:textId="77777777">
        <w:trPr>
          <w:cantSplit/>
          <w:jc w:val="center"/>
        </w:trPr>
        <w:tc>
          <w:tcPr>
            <w:tcW w:w="1418" w:type="dxa"/>
          </w:tcPr>
          <w:p w14:paraId="5684A39F" w14:textId="77777777" w:rsidR="00701746" w:rsidRDefault="007919F7">
            <w:pPr>
              <w:pStyle w:val="Table09Row"/>
            </w:pPr>
            <w:r>
              <w:t>1978/054</w:t>
            </w:r>
          </w:p>
        </w:tc>
        <w:tc>
          <w:tcPr>
            <w:tcW w:w="2693" w:type="dxa"/>
          </w:tcPr>
          <w:p w14:paraId="398601F9" w14:textId="77777777" w:rsidR="00701746" w:rsidRDefault="007919F7">
            <w:pPr>
              <w:pStyle w:val="Table09Row"/>
            </w:pPr>
            <w:r>
              <w:rPr>
                <w:i/>
              </w:rPr>
              <w:t>Firearms Act Amendment Act 1978</w:t>
            </w:r>
          </w:p>
        </w:tc>
        <w:tc>
          <w:tcPr>
            <w:tcW w:w="1276" w:type="dxa"/>
          </w:tcPr>
          <w:p w14:paraId="650686EB" w14:textId="77777777" w:rsidR="00701746" w:rsidRDefault="007919F7">
            <w:pPr>
              <w:pStyle w:val="Table09Row"/>
            </w:pPr>
            <w:r>
              <w:t>6 Sep 1978</w:t>
            </w:r>
          </w:p>
        </w:tc>
        <w:tc>
          <w:tcPr>
            <w:tcW w:w="3402" w:type="dxa"/>
          </w:tcPr>
          <w:p w14:paraId="4672E0EE" w14:textId="77777777" w:rsidR="00701746" w:rsidRDefault="007919F7">
            <w:pPr>
              <w:pStyle w:val="Table09Row"/>
            </w:pPr>
            <w:r>
              <w:t>6 Sep 1978</w:t>
            </w:r>
          </w:p>
        </w:tc>
        <w:tc>
          <w:tcPr>
            <w:tcW w:w="1123" w:type="dxa"/>
          </w:tcPr>
          <w:p w14:paraId="402BD218" w14:textId="77777777" w:rsidR="00701746" w:rsidRDefault="00701746">
            <w:pPr>
              <w:pStyle w:val="Table09Row"/>
            </w:pPr>
          </w:p>
        </w:tc>
      </w:tr>
      <w:tr w:rsidR="00701746" w14:paraId="71DE3525" w14:textId="77777777">
        <w:trPr>
          <w:cantSplit/>
          <w:jc w:val="center"/>
        </w:trPr>
        <w:tc>
          <w:tcPr>
            <w:tcW w:w="1418" w:type="dxa"/>
          </w:tcPr>
          <w:p w14:paraId="497422E6" w14:textId="77777777" w:rsidR="00701746" w:rsidRDefault="007919F7">
            <w:pPr>
              <w:pStyle w:val="Table09Row"/>
            </w:pPr>
            <w:r>
              <w:t>1978/055</w:t>
            </w:r>
          </w:p>
        </w:tc>
        <w:tc>
          <w:tcPr>
            <w:tcW w:w="2693" w:type="dxa"/>
          </w:tcPr>
          <w:p w14:paraId="076BB7FC" w14:textId="77777777" w:rsidR="00701746" w:rsidRDefault="007919F7">
            <w:pPr>
              <w:pStyle w:val="Table09Row"/>
            </w:pPr>
            <w:r>
              <w:rPr>
                <w:i/>
              </w:rPr>
              <w:t>Land Valuers Licensing Act 1978</w:t>
            </w:r>
          </w:p>
        </w:tc>
        <w:tc>
          <w:tcPr>
            <w:tcW w:w="1276" w:type="dxa"/>
          </w:tcPr>
          <w:p w14:paraId="4A7DFDA3" w14:textId="77777777" w:rsidR="00701746" w:rsidRDefault="007919F7">
            <w:pPr>
              <w:pStyle w:val="Table09Row"/>
            </w:pPr>
            <w:r>
              <w:t>6 Sep 1978</w:t>
            </w:r>
          </w:p>
        </w:tc>
        <w:tc>
          <w:tcPr>
            <w:tcW w:w="3402" w:type="dxa"/>
          </w:tcPr>
          <w:p w14:paraId="5E782DCE" w14:textId="77777777" w:rsidR="00701746" w:rsidRDefault="007919F7">
            <w:pPr>
              <w:pStyle w:val="Table09Row"/>
            </w:pPr>
            <w:r>
              <w:t xml:space="preserve">1 Jul 1979 (see s. 2 and </w:t>
            </w:r>
            <w:r>
              <w:rPr>
                <w:i/>
              </w:rPr>
              <w:t>Gazette</w:t>
            </w:r>
            <w:r>
              <w:t xml:space="preserve"> 22 Jun 1979 p. 1677)</w:t>
            </w:r>
          </w:p>
        </w:tc>
        <w:tc>
          <w:tcPr>
            <w:tcW w:w="1123" w:type="dxa"/>
          </w:tcPr>
          <w:p w14:paraId="43821EA3" w14:textId="77777777" w:rsidR="00701746" w:rsidRDefault="00701746">
            <w:pPr>
              <w:pStyle w:val="Table09Row"/>
            </w:pPr>
          </w:p>
        </w:tc>
      </w:tr>
      <w:tr w:rsidR="00701746" w14:paraId="5CB5DE3C" w14:textId="77777777">
        <w:trPr>
          <w:cantSplit/>
          <w:jc w:val="center"/>
        </w:trPr>
        <w:tc>
          <w:tcPr>
            <w:tcW w:w="1418" w:type="dxa"/>
          </w:tcPr>
          <w:p w14:paraId="74A9B5CA" w14:textId="77777777" w:rsidR="00701746" w:rsidRDefault="007919F7">
            <w:pPr>
              <w:pStyle w:val="Table09Row"/>
            </w:pPr>
            <w:r>
              <w:t>1978/056</w:t>
            </w:r>
          </w:p>
        </w:tc>
        <w:tc>
          <w:tcPr>
            <w:tcW w:w="2693" w:type="dxa"/>
          </w:tcPr>
          <w:p w14:paraId="2DAFEF35" w14:textId="77777777" w:rsidR="00701746" w:rsidRDefault="007919F7">
            <w:pPr>
              <w:pStyle w:val="Table09Row"/>
            </w:pPr>
            <w:r>
              <w:rPr>
                <w:i/>
              </w:rPr>
              <w:t>Acts Amendment (Land Valuers) Act 1978</w:t>
            </w:r>
          </w:p>
        </w:tc>
        <w:tc>
          <w:tcPr>
            <w:tcW w:w="1276" w:type="dxa"/>
          </w:tcPr>
          <w:p w14:paraId="5178A296" w14:textId="77777777" w:rsidR="00701746" w:rsidRDefault="007919F7">
            <w:pPr>
              <w:pStyle w:val="Table09Row"/>
            </w:pPr>
            <w:r>
              <w:t>6 Sep 1978</w:t>
            </w:r>
          </w:p>
        </w:tc>
        <w:tc>
          <w:tcPr>
            <w:tcW w:w="3402" w:type="dxa"/>
          </w:tcPr>
          <w:p w14:paraId="1C0248A2" w14:textId="77777777" w:rsidR="00701746" w:rsidRDefault="007919F7">
            <w:pPr>
              <w:pStyle w:val="Table09Row"/>
            </w:pPr>
            <w:r>
              <w:t xml:space="preserve">1 Jul 1979 (see s. 2 and </w:t>
            </w:r>
            <w:r>
              <w:rPr>
                <w:i/>
              </w:rPr>
              <w:t>Gazette</w:t>
            </w:r>
            <w:r>
              <w:t xml:space="preserve"> 22 Jun 1979 p. 1677)</w:t>
            </w:r>
          </w:p>
        </w:tc>
        <w:tc>
          <w:tcPr>
            <w:tcW w:w="1123" w:type="dxa"/>
          </w:tcPr>
          <w:p w14:paraId="1EA93729" w14:textId="77777777" w:rsidR="00701746" w:rsidRDefault="00701746">
            <w:pPr>
              <w:pStyle w:val="Table09Row"/>
            </w:pPr>
          </w:p>
        </w:tc>
      </w:tr>
      <w:tr w:rsidR="00701746" w14:paraId="306DB2EC" w14:textId="77777777">
        <w:trPr>
          <w:cantSplit/>
          <w:jc w:val="center"/>
        </w:trPr>
        <w:tc>
          <w:tcPr>
            <w:tcW w:w="1418" w:type="dxa"/>
          </w:tcPr>
          <w:p w14:paraId="481B826E" w14:textId="77777777" w:rsidR="00701746" w:rsidRDefault="007919F7">
            <w:pPr>
              <w:pStyle w:val="Table09Row"/>
            </w:pPr>
            <w:r>
              <w:t>1978/057</w:t>
            </w:r>
          </w:p>
        </w:tc>
        <w:tc>
          <w:tcPr>
            <w:tcW w:w="2693" w:type="dxa"/>
          </w:tcPr>
          <w:p w14:paraId="62679F9C" w14:textId="77777777" w:rsidR="00701746" w:rsidRDefault="007919F7">
            <w:pPr>
              <w:pStyle w:val="Table09Row"/>
            </w:pPr>
            <w:r>
              <w:rPr>
                <w:i/>
              </w:rPr>
              <w:t>Abattoirs Act Amendment Act 1978</w:t>
            </w:r>
          </w:p>
        </w:tc>
        <w:tc>
          <w:tcPr>
            <w:tcW w:w="1276" w:type="dxa"/>
          </w:tcPr>
          <w:p w14:paraId="3C6301DB" w14:textId="77777777" w:rsidR="00701746" w:rsidRDefault="007919F7">
            <w:pPr>
              <w:pStyle w:val="Table09Row"/>
            </w:pPr>
            <w:r>
              <w:t>21 Sep 1978</w:t>
            </w:r>
          </w:p>
        </w:tc>
        <w:tc>
          <w:tcPr>
            <w:tcW w:w="3402" w:type="dxa"/>
          </w:tcPr>
          <w:p w14:paraId="3D4B14C3" w14:textId="77777777" w:rsidR="00701746" w:rsidRDefault="007919F7">
            <w:pPr>
              <w:pStyle w:val="Table09Row"/>
            </w:pPr>
            <w:r>
              <w:t>21 Sep 1978</w:t>
            </w:r>
          </w:p>
        </w:tc>
        <w:tc>
          <w:tcPr>
            <w:tcW w:w="1123" w:type="dxa"/>
          </w:tcPr>
          <w:p w14:paraId="04684D64" w14:textId="77777777" w:rsidR="00701746" w:rsidRDefault="007919F7">
            <w:pPr>
              <w:pStyle w:val="Table09Row"/>
            </w:pPr>
            <w:r>
              <w:t>1993/032</w:t>
            </w:r>
          </w:p>
        </w:tc>
      </w:tr>
      <w:tr w:rsidR="00701746" w14:paraId="30F082FA" w14:textId="77777777">
        <w:trPr>
          <w:cantSplit/>
          <w:jc w:val="center"/>
        </w:trPr>
        <w:tc>
          <w:tcPr>
            <w:tcW w:w="1418" w:type="dxa"/>
          </w:tcPr>
          <w:p w14:paraId="7B75C70C" w14:textId="77777777" w:rsidR="00701746" w:rsidRDefault="007919F7">
            <w:pPr>
              <w:pStyle w:val="Table09Row"/>
            </w:pPr>
            <w:r>
              <w:t>1978/058</w:t>
            </w:r>
          </w:p>
        </w:tc>
        <w:tc>
          <w:tcPr>
            <w:tcW w:w="2693" w:type="dxa"/>
          </w:tcPr>
          <w:p w14:paraId="706203DA" w14:textId="77777777" w:rsidR="00701746" w:rsidRDefault="007919F7">
            <w:pPr>
              <w:pStyle w:val="Table09Row"/>
            </w:pPr>
            <w:r>
              <w:rPr>
                <w:i/>
              </w:rPr>
              <w:t>Suitors’ Fund Act Amendment Act (No. 2) 1978</w:t>
            </w:r>
          </w:p>
        </w:tc>
        <w:tc>
          <w:tcPr>
            <w:tcW w:w="1276" w:type="dxa"/>
          </w:tcPr>
          <w:p w14:paraId="7B3AC2FE" w14:textId="77777777" w:rsidR="00701746" w:rsidRDefault="007919F7">
            <w:pPr>
              <w:pStyle w:val="Table09Row"/>
            </w:pPr>
            <w:r>
              <w:t>21 Sep 1978</w:t>
            </w:r>
          </w:p>
        </w:tc>
        <w:tc>
          <w:tcPr>
            <w:tcW w:w="3402" w:type="dxa"/>
          </w:tcPr>
          <w:p w14:paraId="185793C5" w14:textId="77777777" w:rsidR="00701746" w:rsidRDefault="007919F7">
            <w:pPr>
              <w:pStyle w:val="Table09Row"/>
            </w:pPr>
            <w:r>
              <w:t>21 Sep 1978</w:t>
            </w:r>
          </w:p>
        </w:tc>
        <w:tc>
          <w:tcPr>
            <w:tcW w:w="1123" w:type="dxa"/>
          </w:tcPr>
          <w:p w14:paraId="72CCAC07" w14:textId="77777777" w:rsidR="00701746" w:rsidRDefault="00701746">
            <w:pPr>
              <w:pStyle w:val="Table09Row"/>
            </w:pPr>
          </w:p>
        </w:tc>
      </w:tr>
      <w:tr w:rsidR="00701746" w14:paraId="1B7BB6B6" w14:textId="77777777">
        <w:trPr>
          <w:cantSplit/>
          <w:jc w:val="center"/>
        </w:trPr>
        <w:tc>
          <w:tcPr>
            <w:tcW w:w="1418" w:type="dxa"/>
          </w:tcPr>
          <w:p w14:paraId="15DD832B" w14:textId="77777777" w:rsidR="00701746" w:rsidRDefault="007919F7">
            <w:pPr>
              <w:pStyle w:val="Table09Row"/>
            </w:pPr>
            <w:r>
              <w:t>1978/059</w:t>
            </w:r>
          </w:p>
        </w:tc>
        <w:tc>
          <w:tcPr>
            <w:tcW w:w="2693" w:type="dxa"/>
          </w:tcPr>
          <w:p w14:paraId="6DFDD3FF" w14:textId="77777777" w:rsidR="00701746" w:rsidRDefault="007919F7">
            <w:pPr>
              <w:pStyle w:val="Table09Row"/>
            </w:pPr>
            <w:r>
              <w:rPr>
                <w:i/>
              </w:rPr>
              <w:t>Acts Amendment (Constitution) Act 1978</w:t>
            </w:r>
          </w:p>
        </w:tc>
        <w:tc>
          <w:tcPr>
            <w:tcW w:w="1276" w:type="dxa"/>
          </w:tcPr>
          <w:p w14:paraId="3DBAD380" w14:textId="77777777" w:rsidR="00701746" w:rsidRDefault="007919F7">
            <w:pPr>
              <w:pStyle w:val="Table09Row"/>
            </w:pPr>
            <w:r>
              <w:t>15 Nov 1978</w:t>
            </w:r>
          </w:p>
        </w:tc>
        <w:tc>
          <w:tcPr>
            <w:tcW w:w="3402" w:type="dxa"/>
          </w:tcPr>
          <w:p w14:paraId="4350A4B3" w14:textId="77777777" w:rsidR="00701746" w:rsidRDefault="007919F7">
            <w:pPr>
              <w:pStyle w:val="Table09Row"/>
            </w:pPr>
            <w:r>
              <w:t>15 Nov 1978</w:t>
            </w:r>
          </w:p>
        </w:tc>
        <w:tc>
          <w:tcPr>
            <w:tcW w:w="1123" w:type="dxa"/>
          </w:tcPr>
          <w:p w14:paraId="07CB40A5" w14:textId="77777777" w:rsidR="00701746" w:rsidRDefault="00701746">
            <w:pPr>
              <w:pStyle w:val="Table09Row"/>
            </w:pPr>
          </w:p>
        </w:tc>
      </w:tr>
      <w:tr w:rsidR="00701746" w14:paraId="55BE4B20" w14:textId="77777777">
        <w:trPr>
          <w:cantSplit/>
          <w:jc w:val="center"/>
        </w:trPr>
        <w:tc>
          <w:tcPr>
            <w:tcW w:w="1418" w:type="dxa"/>
          </w:tcPr>
          <w:p w14:paraId="741D2381" w14:textId="77777777" w:rsidR="00701746" w:rsidRDefault="007919F7">
            <w:pPr>
              <w:pStyle w:val="Table09Row"/>
            </w:pPr>
            <w:r>
              <w:t>1978/060</w:t>
            </w:r>
          </w:p>
        </w:tc>
        <w:tc>
          <w:tcPr>
            <w:tcW w:w="2693" w:type="dxa"/>
          </w:tcPr>
          <w:p w14:paraId="1CE7FF55" w14:textId="77777777" w:rsidR="00701746" w:rsidRDefault="007919F7">
            <w:pPr>
              <w:pStyle w:val="Table09Row"/>
            </w:pPr>
            <w:r>
              <w:rPr>
                <w:i/>
              </w:rPr>
              <w:t>Death Duty Assessment Act Amendment Act 1978</w:t>
            </w:r>
          </w:p>
        </w:tc>
        <w:tc>
          <w:tcPr>
            <w:tcW w:w="1276" w:type="dxa"/>
          </w:tcPr>
          <w:p w14:paraId="0B3B0FE9" w14:textId="77777777" w:rsidR="00701746" w:rsidRDefault="007919F7">
            <w:pPr>
              <w:pStyle w:val="Table09Row"/>
            </w:pPr>
            <w:r>
              <w:t>21 Sep 1978</w:t>
            </w:r>
          </w:p>
        </w:tc>
        <w:tc>
          <w:tcPr>
            <w:tcW w:w="3402" w:type="dxa"/>
          </w:tcPr>
          <w:p w14:paraId="73DE21AD" w14:textId="77777777" w:rsidR="00701746" w:rsidRDefault="007919F7">
            <w:pPr>
              <w:pStyle w:val="Table09Row"/>
            </w:pPr>
            <w:r>
              <w:t>21 Sep 1978</w:t>
            </w:r>
          </w:p>
        </w:tc>
        <w:tc>
          <w:tcPr>
            <w:tcW w:w="1123" w:type="dxa"/>
          </w:tcPr>
          <w:p w14:paraId="2BBEE75B" w14:textId="77777777" w:rsidR="00701746" w:rsidRDefault="007919F7">
            <w:pPr>
              <w:pStyle w:val="Table09Row"/>
            </w:pPr>
            <w:r>
              <w:t>1997/057</w:t>
            </w:r>
          </w:p>
        </w:tc>
      </w:tr>
      <w:tr w:rsidR="00701746" w14:paraId="18033D68" w14:textId="77777777">
        <w:trPr>
          <w:cantSplit/>
          <w:jc w:val="center"/>
        </w:trPr>
        <w:tc>
          <w:tcPr>
            <w:tcW w:w="1418" w:type="dxa"/>
          </w:tcPr>
          <w:p w14:paraId="0054E5E4" w14:textId="77777777" w:rsidR="00701746" w:rsidRDefault="007919F7">
            <w:pPr>
              <w:pStyle w:val="Table09Row"/>
            </w:pPr>
            <w:r>
              <w:t>1978/061</w:t>
            </w:r>
          </w:p>
        </w:tc>
        <w:tc>
          <w:tcPr>
            <w:tcW w:w="2693" w:type="dxa"/>
          </w:tcPr>
          <w:p w14:paraId="54041872" w14:textId="77777777" w:rsidR="00701746" w:rsidRDefault="007919F7">
            <w:pPr>
              <w:pStyle w:val="Table09Row"/>
            </w:pPr>
            <w:r>
              <w:rPr>
                <w:i/>
              </w:rPr>
              <w:t>Death Duty Act Amendment Act 1978</w:t>
            </w:r>
          </w:p>
        </w:tc>
        <w:tc>
          <w:tcPr>
            <w:tcW w:w="1276" w:type="dxa"/>
          </w:tcPr>
          <w:p w14:paraId="3C2AA53B" w14:textId="77777777" w:rsidR="00701746" w:rsidRDefault="007919F7">
            <w:pPr>
              <w:pStyle w:val="Table09Row"/>
            </w:pPr>
            <w:r>
              <w:t>21 Sep 1978</w:t>
            </w:r>
          </w:p>
        </w:tc>
        <w:tc>
          <w:tcPr>
            <w:tcW w:w="3402" w:type="dxa"/>
          </w:tcPr>
          <w:p w14:paraId="4B11AC2A" w14:textId="77777777" w:rsidR="00701746" w:rsidRDefault="007919F7">
            <w:pPr>
              <w:pStyle w:val="Table09Row"/>
            </w:pPr>
            <w:r>
              <w:t>21 Sep 1978</w:t>
            </w:r>
          </w:p>
        </w:tc>
        <w:tc>
          <w:tcPr>
            <w:tcW w:w="1123" w:type="dxa"/>
          </w:tcPr>
          <w:p w14:paraId="00069809" w14:textId="77777777" w:rsidR="00701746" w:rsidRDefault="007919F7">
            <w:pPr>
              <w:pStyle w:val="Table09Row"/>
            </w:pPr>
            <w:r>
              <w:t>1997/057</w:t>
            </w:r>
          </w:p>
        </w:tc>
      </w:tr>
      <w:tr w:rsidR="00701746" w14:paraId="50779EB6" w14:textId="77777777">
        <w:trPr>
          <w:cantSplit/>
          <w:jc w:val="center"/>
        </w:trPr>
        <w:tc>
          <w:tcPr>
            <w:tcW w:w="1418" w:type="dxa"/>
          </w:tcPr>
          <w:p w14:paraId="4F5771BC" w14:textId="77777777" w:rsidR="00701746" w:rsidRDefault="007919F7">
            <w:pPr>
              <w:pStyle w:val="Table09Row"/>
            </w:pPr>
            <w:r>
              <w:t>1978/062</w:t>
            </w:r>
          </w:p>
        </w:tc>
        <w:tc>
          <w:tcPr>
            <w:tcW w:w="2693" w:type="dxa"/>
          </w:tcPr>
          <w:p w14:paraId="68B30E35" w14:textId="77777777" w:rsidR="00701746" w:rsidRDefault="007919F7">
            <w:pPr>
              <w:pStyle w:val="Table09Row"/>
            </w:pPr>
            <w:r>
              <w:rPr>
                <w:i/>
              </w:rPr>
              <w:t>University of Western Australia Act Amendment Act 1978</w:t>
            </w:r>
          </w:p>
        </w:tc>
        <w:tc>
          <w:tcPr>
            <w:tcW w:w="1276" w:type="dxa"/>
          </w:tcPr>
          <w:p w14:paraId="3834F7DF" w14:textId="77777777" w:rsidR="00701746" w:rsidRDefault="007919F7">
            <w:pPr>
              <w:pStyle w:val="Table09Row"/>
            </w:pPr>
            <w:r>
              <w:t>21 Sep 1978</w:t>
            </w:r>
          </w:p>
        </w:tc>
        <w:tc>
          <w:tcPr>
            <w:tcW w:w="3402" w:type="dxa"/>
          </w:tcPr>
          <w:p w14:paraId="63160013" w14:textId="77777777" w:rsidR="00701746" w:rsidRDefault="007919F7">
            <w:pPr>
              <w:pStyle w:val="Table09Row"/>
            </w:pPr>
            <w:r>
              <w:t>21 Sep 1978</w:t>
            </w:r>
          </w:p>
        </w:tc>
        <w:tc>
          <w:tcPr>
            <w:tcW w:w="1123" w:type="dxa"/>
          </w:tcPr>
          <w:p w14:paraId="5E0DBF7A" w14:textId="77777777" w:rsidR="00701746" w:rsidRDefault="00701746">
            <w:pPr>
              <w:pStyle w:val="Table09Row"/>
            </w:pPr>
          </w:p>
        </w:tc>
      </w:tr>
      <w:tr w:rsidR="00701746" w14:paraId="70A14DEB" w14:textId="77777777">
        <w:trPr>
          <w:cantSplit/>
          <w:jc w:val="center"/>
        </w:trPr>
        <w:tc>
          <w:tcPr>
            <w:tcW w:w="1418" w:type="dxa"/>
          </w:tcPr>
          <w:p w14:paraId="18107B78" w14:textId="77777777" w:rsidR="00701746" w:rsidRDefault="007919F7">
            <w:pPr>
              <w:pStyle w:val="Table09Row"/>
            </w:pPr>
            <w:r>
              <w:t>1978/063</w:t>
            </w:r>
          </w:p>
        </w:tc>
        <w:tc>
          <w:tcPr>
            <w:tcW w:w="2693" w:type="dxa"/>
          </w:tcPr>
          <w:p w14:paraId="4B5D6BC8" w14:textId="77777777" w:rsidR="00701746" w:rsidRDefault="007919F7">
            <w:pPr>
              <w:pStyle w:val="Table09Row"/>
            </w:pPr>
            <w:r>
              <w:rPr>
                <w:i/>
              </w:rPr>
              <w:t>Salaries and Allowances Tribunal Act Amendment Act 1978</w:t>
            </w:r>
          </w:p>
        </w:tc>
        <w:tc>
          <w:tcPr>
            <w:tcW w:w="1276" w:type="dxa"/>
          </w:tcPr>
          <w:p w14:paraId="59FCB28B" w14:textId="77777777" w:rsidR="00701746" w:rsidRDefault="007919F7">
            <w:pPr>
              <w:pStyle w:val="Table09Row"/>
            </w:pPr>
            <w:r>
              <w:t>22 Sep 1978</w:t>
            </w:r>
          </w:p>
        </w:tc>
        <w:tc>
          <w:tcPr>
            <w:tcW w:w="3402" w:type="dxa"/>
          </w:tcPr>
          <w:p w14:paraId="4E5A64FF" w14:textId="77777777" w:rsidR="00701746" w:rsidRDefault="007919F7">
            <w:pPr>
              <w:pStyle w:val="Table09Row"/>
            </w:pPr>
            <w:r>
              <w:t>22 Sep 1978</w:t>
            </w:r>
          </w:p>
        </w:tc>
        <w:tc>
          <w:tcPr>
            <w:tcW w:w="1123" w:type="dxa"/>
          </w:tcPr>
          <w:p w14:paraId="7CE1770E" w14:textId="77777777" w:rsidR="00701746" w:rsidRDefault="00701746">
            <w:pPr>
              <w:pStyle w:val="Table09Row"/>
            </w:pPr>
          </w:p>
        </w:tc>
      </w:tr>
      <w:tr w:rsidR="00701746" w14:paraId="3F5843BA" w14:textId="77777777">
        <w:trPr>
          <w:cantSplit/>
          <w:jc w:val="center"/>
        </w:trPr>
        <w:tc>
          <w:tcPr>
            <w:tcW w:w="1418" w:type="dxa"/>
          </w:tcPr>
          <w:p w14:paraId="773717B2" w14:textId="77777777" w:rsidR="00701746" w:rsidRDefault="007919F7">
            <w:pPr>
              <w:pStyle w:val="Table09Row"/>
            </w:pPr>
            <w:r>
              <w:t>1978/064</w:t>
            </w:r>
          </w:p>
        </w:tc>
        <w:tc>
          <w:tcPr>
            <w:tcW w:w="2693" w:type="dxa"/>
          </w:tcPr>
          <w:p w14:paraId="1794F417" w14:textId="77777777" w:rsidR="00701746" w:rsidRDefault="007919F7">
            <w:pPr>
              <w:pStyle w:val="Table09Row"/>
            </w:pPr>
            <w:r>
              <w:rPr>
                <w:i/>
              </w:rPr>
              <w:t>Weights and Measures Act Amendment Act 1978</w:t>
            </w:r>
          </w:p>
        </w:tc>
        <w:tc>
          <w:tcPr>
            <w:tcW w:w="1276" w:type="dxa"/>
          </w:tcPr>
          <w:p w14:paraId="4864C389" w14:textId="77777777" w:rsidR="00701746" w:rsidRDefault="007919F7">
            <w:pPr>
              <w:pStyle w:val="Table09Row"/>
            </w:pPr>
            <w:r>
              <w:t>26 Sep 1978</w:t>
            </w:r>
          </w:p>
        </w:tc>
        <w:tc>
          <w:tcPr>
            <w:tcW w:w="3402" w:type="dxa"/>
          </w:tcPr>
          <w:p w14:paraId="5CAE4CEA" w14:textId="77777777" w:rsidR="00701746" w:rsidRDefault="007919F7">
            <w:pPr>
              <w:pStyle w:val="Table09Row"/>
            </w:pPr>
            <w:r>
              <w:t xml:space="preserve">1 Jan 1979 (see s. 2 and </w:t>
            </w:r>
            <w:r>
              <w:rPr>
                <w:i/>
              </w:rPr>
              <w:t>Gazette</w:t>
            </w:r>
            <w:r>
              <w:t xml:space="preserve"> 1 Dec 1978 p. 4492)</w:t>
            </w:r>
          </w:p>
        </w:tc>
        <w:tc>
          <w:tcPr>
            <w:tcW w:w="1123" w:type="dxa"/>
          </w:tcPr>
          <w:p w14:paraId="25C9874C" w14:textId="77777777" w:rsidR="00701746" w:rsidRDefault="007919F7">
            <w:pPr>
              <w:pStyle w:val="Table09Row"/>
            </w:pPr>
            <w:r>
              <w:t>2006/012</w:t>
            </w:r>
          </w:p>
        </w:tc>
      </w:tr>
      <w:tr w:rsidR="00701746" w14:paraId="13F341C0" w14:textId="77777777">
        <w:trPr>
          <w:cantSplit/>
          <w:jc w:val="center"/>
        </w:trPr>
        <w:tc>
          <w:tcPr>
            <w:tcW w:w="1418" w:type="dxa"/>
          </w:tcPr>
          <w:p w14:paraId="382B1D99" w14:textId="77777777" w:rsidR="00701746" w:rsidRDefault="007919F7">
            <w:pPr>
              <w:pStyle w:val="Table09Row"/>
            </w:pPr>
            <w:r>
              <w:t>1978/065</w:t>
            </w:r>
          </w:p>
        </w:tc>
        <w:tc>
          <w:tcPr>
            <w:tcW w:w="2693" w:type="dxa"/>
          </w:tcPr>
          <w:p w14:paraId="691B470E" w14:textId="77777777" w:rsidR="00701746" w:rsidRDefault="007919F7">
            <w:pPr>
              <w:pStyle w:val="Table09Row"/>
            </w:pPr>
            <w:r>
              <w:rPr>
                <w:i/>
              </w:rPr>
              <w:t>State Energy Commission Act Amendment Act 1978</w:t>
            </w:r>
          </w:p>
        </w:tc>
        <w:tc>
          <w:tcPr>
            <w:tcW w:w="1276" w:type="dxa"/>
          </w:tcPr>
          <w:p w14:paraId="5681C112" w14:textId="77777777" w:rsidR="00701746" w:rsidRDefault="007919F7">
            <w:pPr>
              <w:pStyle w:val="Table09Row"/>
            </w:pPr>
            <w:r>
              <w:t>26 Sep 1978</w:t>
            </w:r>
          </w:p>
        </w:tc>
        <w:tc>
          <w:tcPr>
            <w:tcW w:w="3402" w:type="dxa"/>
          </w:tcPr>
          <w:p w14:paraId="4AD8B956" w14:textId="77777777" w:rsidR="00701746" w:rsidRDefault="007919F7">
            <w:pPr>
              <w:pStyle w:val="Table09Row"/>
            </w:pPr>
            <w:r>
              <w:t>26 Sep 1978</w:t>
            </w:r>
          </w:p>
        </w:tc>
        <w:tc>
          <w:tcPr>
            <w:tcW w:w="1123" w:type="dxa"/>
          </w:tcPr>
          <w:p w14:paraId="774B045C" w14:textId="77777777" w:rsidR="00701746" w:rsidRDefault="007919F7">
            <w:pPr>
              <w:pStyle w:val="Table09Row"/>
            </w:pPr>
            <w:r>
              <w:t>1979/111</w:t>
            </w:r>
          </w:p>
        </w:tc>
      </w:tr>
      <w:tr w:rsidR="00701746" w14:paraId="4DA07B95" w14:textId="77777777">
        <w:trPr>
          <w:cantSplit/>
          <w:jc w:val="center"/>
        </w:trPr>
        <w:tc>
          <w:tcPr>
            <w:tcW w:w="1418" w:type="dxa"/>
          </w:tcPr>
          <w:p w14:paraId="762E0DD5" w14:textId="77777777" w:rsidR="00701746" w:rsidRDefault="007919F7">
            <w:pPr>
              <w:pStyle w:val="Table09Row"/>
            </w:pPr>
            <w:r>
              <w:t>1978/066</w:t>
            </w:r>
          </w:p>
        </w:tc>
        <w:tc>
          <w:tcPr>
            <w:tcW w:w="2693" w:type="dxa"/>
          </w:tcPr>
          <w:p w14:paraId="5FD58F3A" w14:textId="77777777" w:rsidR="00701746" w:rsidRDefault="007919F7">
            <w:pPr>
              <w:pStyle w:val="Table09Row"/>
            </w:pPr>
            <w:r>
              <w:rPr>
                <w:i/>
              </w:rPr>
              <w:t xml:space="preserve">State Energy </w:t>
            </w:r>
            <w:r>
              <w:rPr>
                <w:i/>
              </w:rPr>
              <w:t>Commission (Validation) Act 1978</w:t>
            </w:r>
          </w:p>
        </w:tc>
        <w:tc>
          <w:tcPr>
            <w:tcW w:w="1276" w:type="dxa"/>
          </w:tcPr>
          <w:p w14:paraId="1EE47ED0" w14:textId="77777777" w:rsidR="00701746" w:rsidRDefault="007919F7">
            <w:pPr>
              <w:pStyle w:val="Table09Row"/>
            </w:pPr>
            <w:r>
              <w:t>26 Sep 1978</w:t>
            </w:r>
          </w:p>
        </w:tc>
        <w:tc>
          <w:tcPr>
            <w:tcW w:w="3402" w:type="dxa"/>
          </w:tcPr>
          <w:p w14:paraId="3EE1A3C4" w14:textId="77777777" w:rsidR="00701746" w:rsidRDefault="007919F7">
            <w:pPr>
              <w:pStyle w:val="Table09Row"/>
            </w:pPr>
            <w:r>
              <w:t>26 Sep 1978 (see s. 2)</w:t>
            </w:r>
          </w:p>
        </w:tc>
        <w:tc>
          <w:tcPr>
            <w:tcW w:w="1123" w:type="dxa"/>
          </w:tcPr>
          <w:p w14:paraId="71546480" w14:textId="77777777" w:rsidR="00701746" w:rsidRDefault="00701746">
            <w:pPr>
              <w:pStyle w:val="Table09Row"/>
            </w:pPr>
          </w:p>
        </w:tc>
      </w:tr>
      <w:tr w:rsidR="00701746" w14:paraId="5582BD26" w14:textId="77777777">
        <w:trPr>
          <w:cantSplit/>
          <w:jc w:val="center"/>
        </w:trPr>
        <w:tc>
          <w:tcPr>
            <w:tcW w:w="1418" w:type="dxa"/>
          </w:tcPr>
          <w:p w14:paraId="20B1F15A" w14:textId="77777777" w:rsidR="00701746" w:rsidRDefault="007919F7">
            <w:pPr>
              <w:pStyle w:val="Table09Row"/>
            </w:pPr>
            <w:r>
              <w:t>1978/067</w:t>
            </w:r>
          </w:p>
        </w:tc>
        <w:tc>
          <w:tcPr>
            <w:tcW w:w="2693" w:type="dxa"/>
          </w:tcPr>
          <w:p w14:paraId="6584C496" w14:textId="77777777" w:rsidR="00701746" w:rsidRDefault="007919F7">
            <w:pPr>
              <w:pStyle w:val="Table09Row"/>
            </w:pPr>
            <w:r>
              <w:rPr>
                <w:i/>
              </w:rPr>
              <w:t>Teachers’ Registration Act Repeal Act 1978</w:t>
            </w:r>
          </w:p>
        </w:tc>
        <w:tc>
          <w:tcPr>
            <w:tcW w:w="1276" w:type="dxa"/>
          </w:tcPr>
          <w:p w14:paraId="3176A5DB" w14:textId="77777777" w:rsidR="00701746" w:rsidRDefault="007919F7">
            <w:pPr>
              <w:pStyle w:val="Table09Row"/>
            </w:pPr>
            <w:r>
              <w:t>26 Sep 1978</w:t>
            </w:r>
          </w:p>
        </w:tc>
        <w:tc>
          <w:tcPr>
            <w:tcW w:w="3402" w:type="dxa"/>
          </w:tcPr>
          <w:p w14:paraId="2FC58399" w14:textId="77777777" w:rsidR="00701746" w:rsidRDefault="007919F7">
            <w:pPr>
              <w:pStyle w:val="Table09Row"/>
            </w:pPr>
            <w:r>
              <w:t>26 Sep 1978</w:t>
            </w:r>
          </w:p>
        </w:tc>
        <w:tc>
          <w:tcPr>
            <w:tcW w:w="1123" w:type="dxa"/>
          </w:tcPr>
          <w:p w14:paraId="47565189" w14:textId="77777777" w:rsidR="00701746" w:rsidRDefault="00701746">
            <w:pPr>
              <w:pStyle w:val="Table09Row"/>
            </w:pPr>
          </w:p>
        </w:tc>
      </w:tr>
      <w:tr w:rsidR="00701746" w14:paraId="6EA1117D" w14:textId="77777777">
        <w:trPr>
          <w:cantSplit/>
          <w:jc w:val="center"/>
        </w:trPr>
        <w:tc>
          <w:tcPr>
            <w:tcW w:w="1418" w:type="dxa"/>
          </w:tcPr>
          <w:p w14:paraId="139F467B" w14:textId="77777777" w:rsidR="00701746" w:rsidRDefault="007919F7">
            <w:pPr>
              <w:pStyle w:val="Table09Row"/>
            </w:pPr>
            <w:r>
              <w:t>1978/068</w:t>
            </w:r>
          </w:p>
        </w:tc>
        <w:tc>
          <w:tcPr>
            <w:tcW w:w="2693" w:type="dxa"/>
          </w:tcPr>
          <w:p w14:paraId="605F90D5" w14:textId="77777777" w:rsidR="00701746" w:rsidRDefault="007919F7">
            <w:pPr>
              <w:pStyle w:val="Table09Row"/>
            </w:pPr>
            <w:r>
              <w:rPr>
                <w:i/>
              </w:rPr>
              <w:t>Industrial Lands Development Authority Act Amendment Act 1978</w:t>
            </w:r>
          </w:p>
        </w:tc>
        <w:tc>
          <w:tcPr>
            <w:tcW w:w="1276" w:type="dxa"/>
          </w:tcPr>
          <w:p w14:paraId="4D442567" w14:textId="77777777" w:rsidR="00701746" w:rsidRDefault="007919F7">
            <w:pPr>
              <w:pStyle w:val="Table09Row"/>
            </w:pPr>
            <w:r>
              <w:t>26 Sep 1978</w:t>
            </w:r>
          </w:p>
        </w:tc>
        <w:tc>
          <w:tcPr>
            <w:tcW w:w="3402" w:type="dxa"/>
          </w:tcPr>
          <w:p w14:paraId="4A5BBB15" w14:textId="77777777" w:rsidR="00701746" w:rsidRDefault="007919F7">
            <w:pPr>
              <w:pStyle w:val="Table09Row"/>
            </w:pPr>
            <w:r>
              <w:t>26 Sep 1978</w:t>
            </w:r>
          </w:p>
        </w:tc>
        <w:tc>
          <w:tcPr>
            <w:tcW w:w="1123" w:type="dxa"/>
          </w:tcPr>
          <w:p w14:paraId="3C24E63A" w14:textId="77777777" w:rsidR="00701746" w:rsidRDefault="007919F7">
            <w:pPr>
              <w:pStyle w:val="Table09Row"/>
            </w:pPr>
            <w:r>
              <w:t>1992/035</w:t>
            </w:r>
          </w:p>
        </w:tc>
      </w:tr>
      <w:tr w:rsidR="00701746" w14:paraId="68734F13" w14:textId="77777777">
        <w:trPr>
          <w:cantSplit/>
          <w:jc w:val="center"/>
        </w:trPr>
        <w:tc>
          <w:tcPr>
            <w:tcW w:w="1418" w:type="dxa"/>
          </w:tcPr>
          <w:p w14:paraId="3428E11F" w14:textId="77777777" w:rsidR="00701746" w:rsidRDefault="007919F7">
            <w:pPr>
              <w:pStyle w:val="Table09Row"/>
            </w:pPr>
            <w:r>
              <w:lastRenderedPageBreak/>
              <w:t>1978/069</w:t>
            </w:r>
          </w:p>
        </w:tc>
        <w:tc>
          <w:tcPr>
            <w:tcW w:w="2693" w:type="dxa"/>
          </w:tcPr>
          <w:p w14:paraId="1F512DB8" w14:textId="77777777" w:rsidR="00701746" w:rsidRDefault="007919F7">
            <w:pPr>
              <w:pStyle w:val="Table09Row"/>
            </w:pPr>
            <w:r>
              <w:rPr>
                <w:i/>
              </w:rPr>
              <w:t>Youth, Sport and Recreation Act 1978</w:t>
            </w:r>
          </w:p>
        </w:tc>
        <w:tc>
          <w:tcPr>
            <w:tcW w:w="1276" w:type="dxa"/>
          </w:tcPr>
          <w:p w14:paraId="08539BF4" w14:textId="77777777" w:rsidR="00701746" w:rsidRDefault="007919F7">
            <w:pPr>
              <w:pStyle w:val="Table09Row"/>
            </w:pPr>
            <w:r>
              <w:t>26 Sep 1978</w:t>
            </w:r>
          </w:p>
        </w:tc>
        <w:tc>
          <w:tcPr>
            <w:tcW w:w="3402" w:type="dxa"/>
          </w:tcPr>
          <w:p w14:paraId="0A928449" w14:textId="77777777" w:rsidR="00701746" w:rsidRDefault="007919F7">
            <w:pPr>
              <w:pStyle w:val="Table09Row"/>
            </w:pPr>
            <w:r>
              <w:t xml:space="preserve">1 Jan 1979 (see s. 2 and </w:t>
            </w:r>
            <w:r>
              <w:rPr>
                <w:i/>
              </w:rPr>
              <w:t>Gazette</w:t>
            </w:r>
            <w:r>
              <w:t xml:space="preserve"> 22 Dec 1978 p. 4722)</w:t>
            </w:r>
          </w:p>
        </w:tc>
        <w:tc>
          <w:tcPr>
            <w:tcW w:w="1123" w:type="dxa"/>
          </w:tcPr>
          <w:p w14:paraId="31E9912E" w14:textId="77777777" w:rsidR="00701746" w:rsidRDefault="007919F7">
            <w:pPr>
              <w:pStyle w:val="Table09Row"/>
            </w:pPr>
            <w:r>
              <w:t>1984/062</w:t>
            </w:r>
          </w:p>
        </w:tc>
      </w:tr>
      <w:tr w:rsidR="00701746" w14:paraId="2FEEDE79" w14:textId="77777777">
        <w:trPr>
          <w:cantSplit/>
          <w:jc w:val="center"/>
        </w:trPr>
        <w:tc>
          <w:tcPr>
            <w:tcW w:w="1418" w:type="dxa"/>
          </w:tcPr>
          <w:p w14:paraId="2AAD830A" w14:textId="77777777" w:rsidR="00701746" w:rsidRDefault="007919F7">
            <w:pPr>
              <w:pStyle w:val="Table09Row"/>
            </w:pPr>
            <w:r>
              <w:t>1978/070</w:t>
            </w:r>
          </w:p>
        </w:tc>
        <w:tc>
          <w:tcPr>
            <w:tcW w:w="2693" w:type="dxa"/>
          </w:tcPr>
          <w:p w14:paraId="5D88E921" w14:textId="77777777" w:rsidR="00701746" w:rsidRDefault="007919F7">
            <w:pPr>
              <w:pStyle w:val="Table09Row"/>
            </w:pPr>
            <w:r>
              <w:rPr>
                <w:i/>
              </w:rPr>
              <w:t>Acts Amendment (Qualifying Ages Alteration) Act 1978</w:t>
            </w:r>
          </w:p>
        </w:tc>
        <w:tc>
          <w:tcPr>
            <w:tcW w:w="1276" w:type="dxa"/>
          </w:tcPr>
          <w:p w14:paraId="6864704D" w14:textId="77777777" w:rsidR="00701746" w:rsidRDefault="007919F7">
            <w:pPr>
              <w:pStyle w:val="Table09Row"/>
            </w:pPr>
            <w:r>
              <w:t>26 Sep 1978</w:t>
            </w:r>
          </w:p>
        </w:tc>
        <w:tc>
          <w:tcPr>
            <w:tcW w:w="3402" w:type="dxa"/>
          </w:tcPr>
          <w:p w14:paraId="70352797" w14:textId="77777777" w:rsidR="00701746" w:rsidRDefault="007919F7">
            <w:pPr>
              <w:pStyle w:val="Table09Row"/>
            </w:pPr>
            <w:r>
              <w:t xml:space="preserve">30 Mar 1979 (see s. 2 and </w:t>
            </w:r>
            <w:r>
              <w:rPr>
                <w:i/>
              </w:rPr>
              <w:t>Gazette</w:t>
            </w:r>
            <w:r>
              <w:t xml:space="preserve"> 30 Mar 1979 p. 839)</w:t>
            </w:r>
          </w:p>
        </w:tc>
        <w:tc>
          <w:tcPr>
            <w:tcW w:w="1123" w:type="dxa"/>
          </w:tcPr>
          <w:p w14:paraId="423CC218" w14:textId="77777777" w:rsidR="00701746" w:rsidRDefault="00701746">
            <w:pPr>
              <w:pStyle w:val="Table09Row"/>
            </w:pPr>
          </w:p>
        </w:tc>
      </w:tr>
      <w:tr w:rsidR="00701746" w14:paraId="74B6855F" w14:textId="77777777">
        <w:trPr>
          <w:cantSplit/>
          <w:jc w:val="center"/>
        </w:trPr>
        <w:tc>
          <w:tcPr>
            <w:tcW w:w="1418" w:type="dxa"/>
          </w:tcPr>
          <w:p w14:paraId="79D993EE" w14:textId="77777777" w:rsidR="00701746" w:rsidRDefault="007919F7">
            <w:pPr>
              <w:pStyle w:val="Table09Row"/>
            </w:pPr>
            <w:r>
              <w:t>1978/071</w:t>
            </w:r>
          </w:p>
        </w:tc>
        <w:tc>
          <w:tcPr>
            <w:tcW w:w="2693" w:type="dxa"/>
          </w:tcPr>
          <w:p w14:paraId="2B0D18B5" w14:textId="77777777" w:rsidR="00701746" w:rsidRDefault="007919F7">
            <w:pPr>
              <w:pStyle w:val="Table09Row"/>
            </w:pPr>
            <w:r>
              <w:rPr>
                <w:i/>
              </w:rPr>
              <w:t>Small Claims Tribunals Act Amendment Act (No. 2) 1978</w:t>
            </w:r>
          </w:p>
        </w:tc>
        <w:tc>
          <w:tcPr>
            <w:tcW w:w="1276" w:type="dxa"/>
          </w:tcPr>
          <w:p w14:paraId="3079AC59" w14:textId="77777777" w:rsidR="00701746" w:rsidRDefault="007919F7">
            <w:pPr>
              <w:pStyle w:val="Table09Row"/>
            </w:pPr>
            <w:r>
              <w:t>26 Sep 1978</w:t>
            </w:r>
          </w:p>
        </w:tc>
        <w:tc>
          <w:tcPr>
            <w:tcW w:w="3402" w:type="dxa"/>
          </w:tcPr>
          <w:p w14:paraId="46D5AEF1" w14:textId="77777777" w:rsidR="00701746" w:rsidRDefault="007919F7">
            <w:pPr>
              <w:pStyle w:val="Table09Row"/>
            </w:pPr>
            <w:r>
              <w:t>24 Jan 1975 (see s. 2)</w:t>
            </w:r>
          </w:p>
        </w:tc>
        <w:tc>
          <w:tcPr>
            <w:tcW w:w="1123" w:type="dxa"/>
          </w:tcPr>
          <w:p w14:paraId="0EA540E0" w14:textId="77777777" w:rsidR="00701746" w:rsidRDefault="007919F7">
            <w:pPr>
              <w:pStyle w:val="Table09Row"/>
            </w:pPr>
            <w:r>
              <w:t>2004/059</w:t>
            </w:r>
          </w:p>
        </w:tc>
      </w:tr>
      <w:tr w:rsidR="00701746" w14:paraId="6CE21E32" w14:textId="77777777">
        <w:trPr>
          <w:cantSplit/>
          <w:jc w:val="center"/>
        </w:trPr>
        <w:tc>
          <w:tcPr>
            <w:tcW w:w="1418" w:type="dxa"/>
          </w:tcPr>
          <w:p w14:paraId="19278FF7" w14:textId="77777777" w:rsidR="00701746" w:rsidRDefault="007919F7">
            <w:pPr>
              <w:pStyle w:val="Table09Row"/>
            </w:pPr>
            <w:r>
              <w:t>1978/072</w:t>
            </w:r>
          </w:p>
        </w:tc>
        <w:tc>
          <w:tcPr>
            <w:tcW w:w="2693" w:type="dxa"/>
          </w:tcPr>
          <w:p w14:paraId="1DCAB35A" w14:textId="77777777" w:rsidR="00701746" w:rsidRDefault="007919F7">
            <w:pPr>
              <w:pStyle w:val="Table09Row"/>
            </w:pPr>
            <w:r>
              <w:rPr>
                <w:i/>
              </w:rPr>
              <w:t>Real Estate and Business Agents Act 1978</w:t>
            </w:r>
          </w:p>
        </w:tc>
        <w:tc>
          <w:tcPr>
            <w:tcW w:w="1276" w:type="dxa"/>
          </w:tcPr>
          <w:p w14:paraId="044F3527" w14:textId="77777777" w:rsidR="00701746" w:rsidRDefault="007919F7">
            <w:pPr>
              <w:pStyle w:val="Table09Row"/>
            </w:pPr>
            <w:r>
              <w:t>20 Oct 1978</w:t>
            </w:r>
          </w:p>
        </w:tc>
        <w:tc>
          <w:tcPr>
            <w:tcW w:w="3402" w:type="dxa"/>
          </w:tcPr>
          <w:p w14:paraId="6DB6C825" w14:textId="77777777" w:rsidR="00701746" w:rsidRDefault="007919F7">
            <w:pPr>
              <w:pStyle w:val="Table09Row"/>
            </w:pPr>
            <w:r>
              <w:t xml:space="preserve">Act other than s. 5, 54, 55, 57‑100, 102‑131 &amp; 135: 1 Sep 1979 (see s. 2(1) and </w:t>
            </w:r>
            <w:r>
              <w:rPr>
                <w:i/>
              </w:rPr>
              <w:t>Gazette</w:t>
            </w:r>
            <w:r>
              <w:t xml:space="preserve"> 31 Aug 1979 p. 2601); </w:t>
            </w:r>
          </w:p>
          <w:p w14:paraId="18292F60" w14:textId="77777777" w:rsidR="00701746" w:rsidRDefault="007919F7">
            <w:pPr>
              <w:pStyle w:val="Table09Row"/>
            </w:pPr>
            <w:r>
              <w:t xml:space="preserve">s. 5: 1 Dec 1979 (see s. 2(2) and </w:t>
            </w:r>
            <w:r>
              <w:rPr>
                <w:i/>
              </w:rPr>
              <w:t>Gazette</w:t>
            </w:r>
            <w:r>
              <w:t xml:space="preserve"> 31 Aug 1979 p. 2615); </w:t>
            </w:r>
          </w:p>
          <w:p w14:paraId="7F0B3A22" w14:textId="77777777" w:rsidR="00701746" w:rsidRDefault="007919F7">
            <w:pPr>
              <w:pStyle w:val="Table09Row"/>
            </w:pPr>
            <w:r>
              <w:t xml:space="preserve">s. 54, 55, 57‑100, 102‑131 &amp; 135: 1 Dec 1979 (see s. 2(1) and </w:t>
            </w:r>
            <w:r>
              <w:rPr>
                <w:i/>
              </w:rPr>
              <w:t>Gazette</w:t>
            </w:r>
            <w:r>
              <w:t xml:space="preserve"> 31 Aug 1979 p. 2601)</w:t>
            </w:r>
          </w:p>
        </w:tc>
        <w:tc>
          <w:tcPr>
            <w:tcW w:w="1123" w:type="dxa"/>
          </w:tcPr>
          <w:p w14:paraId="6CC21665" w14:textId="77777777" w:rsidR="00701746" w:rsidRDefault="00701746">
            <w:pPr>
              <w:pStyle w:val="Table09Row"/>
            </w:pPr>
          </w:p>
        </w:tc>
      </w:tr>
      <w:tr w:rsidR="00701746" w14:paraId="1BBA4332" w14:textId="77777777">
        <w:trPr>
          <w:cantSplit/>
          <w:jc w:val="center"/>
        </w:trPr>
        <w:tc>
          <w:tcPr>
            <w:tcW w:w="1418" w:type="dxa"/>
          </w:tcPr>
          <w:p w14:paraId="39AD4798" w14:textId="77777777" w:rsidR="00701746" w:rsidRDefault="007919F7">
            <w:pPr>
              <w:pStyle w:val="Table09Row"/>
            </w:pPr>
            <w:r>
              <w:t>1978/073</w:t>
            </w:r>
          </w:p>
        </w:tc>
        <w:tc>
          <w:tcPr>
            <w:tcW w:w="2693" w:type="dxa"/>
          </w:tcPr>
          <w:p w14:paraId="47A06D8E" w14:textId="77777777" w:rsidR="00701746" w:rsidRDefault="007919F7">
            <w:pPr>
              <w:pStyle w:val="Table09Row"/>
            </w:pPr>
            <w:r>
              <w:rPr>
                <w:i/>
              </w:rPr>
              <w:t>Honey Pool Act 1978</w:t>
            </w:r>
          </w:p>
        </w:tc>
        <w:tc>
          <w:tcPr>
            <w:tcW w:w="1276" w:type="dxa"/>
          </w:tcPr>
          <w:p w14:paraId="7097CA88" w14:textId="77777777" w:rsidR="00701746" w:rsidRDefault="007919F7">
            <w:pPr>
              <w:pStyle w:val="Table09Row"/>
            </w:pPr>
            <w:r>
              <w:t>20 Oct 1978</w:t>
            </w:r>
          </w:p>
        </w:tc>
        <w:tc>
          <w:tcPr>
            <w:tcW w:w="3402" w:type="dxa"/>
          </w:tcPr>
          <w:p w14:paraId="0A41BD78" w14:textId="77777777" w:rsidR="00701746" w:rsidRDefault="007919F7">
            <w:pPr>
              <w:pStyle w:val="Table09Row"/>
            </w:pPr>
            <w:r>
              <w:t xml:space="preserve">1 Jul 1980 (see s. 2 and </w:t>
            </w:r>
            <w:r>
              <w:rPr>
                <w:i/>
              </w:rPr>
              <w:t>Gazette</w:t>
            </w:r>
            <w:r>
              <w:t xml:space="preserve"> 24 Apr 1980 p. 1181)</w:t>
            </w:r>
          </w:p>
        </w:tc>
        <w:tc>
          <w:tcPr>
            <w:tcW w:w="1123" w:type="dxa"/>
          </w:tcPr>
          <w:p w14:paraId="170E5407" w14:textId="77777777" w:rsidR="00701746" w:rsidRDefault="007919F7">
            <w:pPr>
              <w:pStyle w:val="Table09Row"/>
            </w:pPr>
            <w:r>
              <w:t>1991/027</w:t>
            </w:r>
          </w:p>
        </w:tc>
      </w:tr>
      <w:tr w:rsidR="00701746" w14:paraId="40FC7B09" w14:textId="77777777">
        <w:trPr>
          <w:cantSplit/>
          <w:jc w:val="center"/>
        </w:trPr>
        <w:tc>
          <w:tcPr>
            <w:tcW w:w="1418" w:type="dxa"/>
          </w:tcPr>
          <w:p w14:paraId="53B0A6E9" w14:textId="77777777" w:rsidR="00701746" w:rsidRDefault="007919F7">
            <w:pPr>
              <w:pStyle w:val="Table09Row"/>
            </w:pPr>
            <w:r>
              <w:t>1978/074</w:t>
            </w:r>
          </w:p>
        </w:tc>
        <w:tc>
          <w:tcPr>
            <w:tcW w:w="2693" w:type="dxa"/>
          </w:tcPr>
          <w:p w14:paraId="3B001901" w14:textId="77777777" w:rsidR="00701746" w:rsidRDefault="007919F7">
            <w:pPr>
              <w:pStyle w:val="Table09Row"/>
            </w:pPr>
            <w:r>
              <w:rPr>
                <w:i/>
              </w:rPr>
              <w:t>Valuation of Land Act 1978</w:t>
            </w:r>
          </w:p>
        </w:tc>
        <w:tc>
          <w:tcPr>
            <w:tcW w:w="1276" w:type="dxa"/>
          </w:tcPr>
          <w:p w14:paraId="0DCC0579" w14:textId="77777777" w:rsidR="00701746" w:rsidRDefault="007919F7">
            <w:pPr>
              <w:pStyle w:val="Table09Row"/>
            </w:pPr>
            <w:r>
              <w:t>20 Oct 1978</w:t>
            </w:r>
          </w:p>
        </w:tc>
        <w:tc>
          <w:tcPr>
            <w:tcW w:w="3402" w:type="dxa"/>
          </w:tcPr>
          <w:p w14:paraId="66FA98B8" w14:textId="77777777" w:rsidR="00701746" w:rsidRDefault="007919F7">
            <w:pPr>
              <w:pStyle w:val="Table09Row"/>
            </w:pPr>
            <w:r>
              <w:t xml:space="preserve">1 Jul 1979 (see s. 2 and </w:t>
            </w:r>
            <w:r>
              <w:rPr>
                <w:i/>
              </w:rPr>
              <w:t>Gazette</w:t>
            </w:r>
            <w:r>
              <w:t xml:space="preserve"> 11 May 1979 p. 1211)</w:t>
            </w:r>
          </w:p>
        </w:tc>
        <w:tc>
          <w:tcPr>
            <w:tcW w:w="1123" w:type="dxa"/>
          </w:tcPr>
          <w:p w14:paraId="36C1B9AA" w14:textId="77777777" w:rsidR="00701746" w:rsidRDefault="00701746">
            <w:pPr>
              <w:pStyle w:val="Table09Row"/>
            </w:pPr>
          </w:p>
        </w:tc>
      </w:tr>
      <w:tr w:rsidR="00701746" w14:paraId="1149D33C" w14:textId="77777777">
        <w:trPr>
          <w:cantSplit/>
          <w:jc w:val="center"/>
        </w:trPr>
        <w:tc>
          <w:tcPr>
            <w:tcW w:w="1418" w:type="dxa"/>
          </w:tcPr>
          <w:p w14:paraId="3108DEAA" w14:textId="77777777" w:rsidR="00701746" w:rsidRDefault="007919F7">
            <w:pPr>
              <w:pStyle w:val="Table09Row"/>
            </w:pPr>
            <w:r>
              <w:t>1978/075</w:t>
            </w:r>
          </w:p>
        </w:tc>
        <w:tc>
          <w:tcPr>
            <w:tcW w:w="2693" w:type="dxa"/>
          </w:tcPr>
          <w:p w14:paraId="3C52E3CB" w14:textId="77777777" w:rsidR="00701746" w:rsidRDefault="007919F7">
            <w:pPr>
              <w:pStyle w:val="Table09Row"/>
            </w:pPr>
            <w:r>
              <w:rPr>
                <w:i/>
              </w:rPr>
              <w:t xml:space="preserve">Land Valuation </w:t>
            </w:r>
            <w:r>
              <w:rPr>
                <w:i/>
              </w:rPr>
              <w:t>Tribunals Act 1978</w:t>
            </w:r>
          </w:p>
        </w:tc>
        <w:tc>
          <w:tcPr>
            <w:tcW w:w="1276" w:type="dxa"/>
          </w:tcPr>
          <w:p w14:paraId="52F9B9E3" w14:textId="77777777" w:rsidR="00701746" w:rsidRDefault="007919F7">
            <w:pPr>
              <w:pStyle w:val="Table09Row"/>
            </w:pPr>
            <w:r>
              <w:t>20 Oct 1978</w:t>
            </w:r>
          </w:p>
        </w:tc>
        <w:tc>
          <w:tcPr>
            <w:tcW w:w="3402" w:type="dxa"/>
          </w:tcPr>
          <w:p w14:paraId="515D1CD2" w14:textId="77777777" w:rsidR="00701746" w:rsidRDefault="007919F7">
            <w:pPr>
              <w:pStyle w:val="Table09Row"/>
            </w:pPr>
            <w:r>
              <w:t xml:space="preserve">1 Jul 1979 (see s. 2 and </w:t>
            </w:r>
            <w:r>
              <w:rPr>
                <w:i/>
              </w:rPr>
              <w:t>Gazette</w:t>
            </w:r>
            <w:r>
              <w:t xml:space="preserve"> 11 May 1979 p. 1211)</w:t>
            </w:r>
          </w:p>
        </w:tc>
        <w:tc>
          <w:tcPr>
            <w:tcW w:w="1123" w:type="dxa"/>
          </w:tcPr>
          <w:p w14:paraId="7C277894" w14:textId="77777777" w:rsidR="00701746" w:rsidRDefault="007919F7">
            <w:pPr>
              <w:pStyle w:val="Table09Row"/>
            </w:pPr>
            <w:r>
              <w:t>2004/055</w:t>
            </w:r>
          </w:p>
        </w:tc>
      </w:tr>
      <w:tr w:rsidR="00701746" w14:paraId="6011B8E0" w14:textId="77777777">
        <w:trPr>
          <w:cantSplit/>
          <w:jc w:val="center"/>
        </w:trPr>
        <w:tc>
          <w:tcPr>
            <w:tcW w:w="1418" w:type="dxa"/>
          </w:tcPr>
          <w:p w14:paraId="583955E0" w14:textId="77777777" w:rsidR="00701746" w:rsidRDefault="007919F7">
            <w:pPr>
              <w:pStyle w:val="Table09Row"/>
            </w:pPr>
            <w:r>
              <w:t>1978/076</w:t>
            </w:r>
          </w:p>
        </w:tc>
        <w:tc>
          <w:tcPr>
            <w:tcW w:w="2693" w:type="dxa"/>
          </w:tcPr>
          <w:p w14:paraId="2AA04B3E" w14:textId="77777777" w:rsidR="00701746" w:rsidRDefault="007919F7">
            <w:pPr>
              <w:pStyle w:val="Table09Row"/>
            </w:pPr>
            <w:r>
              <w:rPr>
                <w:i/>
              </w:rPr>
              <w:t>Acts Amendment and Repeal (Valuation of Land) Act 1978</w:t>
            </w:r>
          </w:p>
        </w:tc>
        <w:tc>
          <w:tcPr>
            <w:tcW w:w="1276" w:type="dxa"/>
          </w:tcPr>
          <w:p w14:paraId="62734D55" w14:textId="77777777" w:rsidR="00701746" w:rsidRDefault="007919F7">
            <w:pPr>
              <w:pStyle w:val="Table09Row"/>
            </w:pPr>
            <w:r>
              <w:t>20 Oct 1978</w:t>
            </w:r>
          </w:p>
        </w:tc>
        <w:tc>
          <w:tcPr>
            <w:tcW w:w="3402" w:type="dxa"/>
          </w:tcPr>
          <w:p w14:paraId="7C6A9E7A" w14:textId="77777777" w:rsidR="00701746" w:rsidRDefault="007919F7">
            <w:pPr>
              <w:pStyle w:val="Table09Row"/>
            </w:pPr>
            <w:r>
              <w:t xml:space="preserve">1 Jul 1979 (see s. 2 and </w:t>
            </w:r>
            <w:r>
              <w:rPr>
                <w:i/>
              </w:rPr>
              <w:t>Gazette</w:t>
            </w:r>
            <w:r>
              <w:t xml:space="preserve"> 11 May 1979 p. 1211)</w:t>
            </w:r>
          </w:p>
        </w:tc>
        <w:tc>
          <w:tcPr>
            <w:tcW w:w="1123" w:type="dxa"/>
          </w:tcPr>
          <w:p w14:paraId="214E9E0A" w14:textId="77777777" w:rsidR="00701746" w:rsidRDefault="00701746">
            <w:pPr>
              <w:pStyle w:val="Table09Row"/>
            </w:pPr>
          </w:p>
        </w:tc>
      </w:tr>
      <w:tr w:rsidR="00701746" w14:paraId="0FDEDD6B" w14:textId="77777777">
        <w:trPr>
          <w:cantSplit/>
          <w:jc w:val="center"/>
        </w:trPr>
        <w:tc>
          <w:tcPr>
            <w:tcW w:w="1418" w:type="dxa"/>
          </w:tcPr>
          <w:p w14:paraId="22EE6203" w14:textId="77777777" w:rsidR="00701746" w:rsidRDefault="007919F7">
            <w:pPr>
              <w:pStyle w:val="Table09Row"/>
            </w:pPr>
            <w:r>
              <w:t>1978/077</w:t>
            </w:r>
          </w:p>
        </w:tc>
        <w:tc>
          <w:tcPr>
            <w:tcW w:w="2693" w:type="dxa"/>
          </w:tcPr>
          <w:p w14:paraId="2E32D180" w14:textId="77777777" w:rsidR="00701746" w:rsidRDefault="007919F7">
            <w:pPr>
              <w:pStyle w:val="Table09Row"/>
            </w:pPr>
            <w:r>
              <w:rPr>
                <w:i/>
              </w:rPr>
              <w:t>Securities Industry Act Amendment Act 1978</w:t>
            </w:r>
          </w:p>
        </w:tc>
        <w:tc>
          <w:tcPr>
            <w:tcW w:w="1276" w:type="dxa"/>
          </w:tcPr>
          <w:p w14:paraId="6E9BEF1E" w14:textId="77777777" w:rsidR="00701746" w:rsidRDefault="007919F7">
            <w:pPr>
              <w:pStyle w:val="Table09Row"/>
            </w:pPr>
            <w:r>
              <w:t>20 Oct 1978</w:t>
            </w:r>
          </w:p>
        </w:tc>
        <w:tc>
          <w:tcPr>
            <w:tcW w:w="3402" w:type="dxa"/>
          </w:tcPr>
          <w:p w14:paraId="6F314702" w14:textId="77777777" w:rsidR="00701746" w:rsidRDefault="007919F7">
            <w:pPr>
              <w:pStyle w:val="Table09Row"/>
            </w:pPr>
            <w:r>
              <w:t>20 Oct 1978</w:t>
            </w:r>
          </w:p>
        </w:tc>
        <w:tc>
          <w:tcPr>
            <w:tcW w:w="1123" w:type="dxa"/>
          </w:tcPr>
          <w:p w14:paraId="507E1455" w14:textId="77777777" w:rsidR="00701746" w:rsidRDefault="00701746">
            <w:pPr>
              <w:pStyle w:val="Table09Row"/>
            </w:pPr>
          </w:p>
        </w:tc>
      </w:tr>
      <w:tr w:rsidR="00701746" w14:paraId="5E1B39FA" w14:textId="77777777">
        <w:trPr>
          <w:cantSplit/>
          <w:jc w:val="center"/>
        </w:trPr>
        <w:tc>
          <w:tcPr>
            <w:tcW w:w="1418" w:type="dxa"/>
          </w:tcPr>
          <w:p w14:paraId="73E111DB" w14:textId="77777777" w:rsidR="00701746" w:rsidRDefault="007919F7">
            <w:pPr>
              <w:pStyle w:val="Table09Row"/>
            </w:pPr>
            <w:r>
              <w:t>1978/078</w:t>
            </w:r>
          </w:p>
        </w:tc>
        <w:tc>
          <w:tcPr>
            <w:tcW w:w="2693" w:type="dxa"/>
          </w:tcPr>
          <w:p w14:paraId="1C770369" w14:textId="77777777" w:rsidR="00701746" w:rsidRDefault="007919F7">
            <w:pPr>
              <w:pStyle w:val="Table09Row"/>
            </w:pPr>
            <w:r>
              <w:rPr>
                <w:i/>
              </w:rPr>
              <w:t>Betting Control Act Amendment Act 1978</w:t>
            </w:r>
          </w:p>
        </w:tc>
        <w:tc>
          <w:tcPr>
            <w:tcW w:w="1276" w:type="dxa"/>
          </w:tcPr>
          <w:p w14:paraId="1CCA8892" w14:textId="77777777" w:rsidR="00701746" w:rsidRDefault="007919F7">
            <w:pPr>
              <w:pStyle w:val="Table09Row"/>
            </w:pPr>
            <w:r>
              <w:t>27 Oct 1978</w:t>
            </w:r>
          </w:p>
        </w:tc>
        <w:tc>
          <w:tcPr>
            <w:tcW w:w="3402" w:type="dxa"/>
          </w:tcPr>
          <w:p w14:paraId="20E61013" w14:textId="77777777" w:rsidR="00701746" w:rsidRDefault="007919F7">
            <w:pPr>
              <w:pStyle w:val="Table09Row"/>
            </w:pPr>
            <w:r>
              <w:t>27 Oct 1978</w:t>
            </w:r>
          </w:p>
        </w:tc>
        <w:tc>
          <w:tcPr>
            <w:tcW w:w="1123" w:type="dxa"/>
          </w:tcPr>
          <w:p w14:paraId="350363DF" w14:textId="77777777" w:rsidR="00701746" w:rsidRDefault="00701746">
            <w:pPr>
              <w:pStyle w:val="Table09Row"/>
            </w:pPr>
          </w:p>
        </w:tc>
      </w:tr>
      <w:tr w:rsidR="00701746" w14:paraId="7F68C97C" w14:textId="77777777">
        <w:trPr>
          <w:cantSplit/>
          <w:jc w:val="center"/>
        </w:trPr>
        <w:tc>
          <w:tcPr>
            <w:tcW w:w="1418" w:type="dxa"/>
          </w:tcPr>
          <w:p w14:paraId="558C0F19" w14:textId="77777777" w:rsidR="00701746" w:rsidRDefault="007919F7">
            <w:pPr>
              <w:pStyle w:val="Table09Row"/>
            </w:pPr>
            <w:r>
              <w:t>1978/079</w:t>
            </w:r>
          </w:p>
        </w:tc>
        <w:tc>
          <w:tcPr>
            <w:tcW w:w="2693" w:type="dxa"/>
          </w:tcPr>
          <w:p w14:paraId="792C25C5" w14:textId="77777777" w:rsidR="00701746" w:rsidRDefault="007919F7">
            <w:pPr>
              <w:pStyle w:val="Table09Row"/>
            </w:pPr>
            <w:r>
              <w:rPr>
                <w:i/>
              </w:rPr>
              <w:t>Teacher Education Act Amendment Act 1978</w:t>
            </w:r>
          </w:p>
        </w:tc>
        <w:tc>
          <w:tcPr>
            <w:tcW w:w="1276" w:type="dxa"/>
          </w:tcPr>
          <w:p w14:paraId="2DB1E1CA" w14:textId="77777777" w:rsidR="00701746" w:rsidRDefault="007919F7">
            <w:pPr>
              <w:pStyle w:val="Table09Row"/>
            </w:pPr>
            <w:r>
              <w:t>27 Oct 1978</w:t>
            </w:r>
          </w:p>
        </w:tc>
        <w:tc>
          <w:tcPr>
            <w:tcW w:w="3402" w:type="dxa"/>
          </w:tcPr>
          <w:p w14:paraId="1C2FD987" w14:textId="77777777" w:rsidR="00701746" w:rsidRDefault="007919F7">
            <w:pPr>
              <w:pStyle w:val="Table09Row"/>
            </w:pPr>
            <w:r>
              <w:t xml:space="preserve">s. 4 &amp; 6: 12 Jan 1973 (see s. 2(2)); </w:t>
            </w:r>
          </w:p>
          <w:p w14:paraId="72B8CD08" w14:textId="77777777" w:rsidR="00701746" w:rsidRDefault="007919F7">
            <w:pPr>
              <w:pStyle w:val="Table09Row"/>
            </w:pPr>
            <w:r>
              <w:t>Act other than s. 4 &amp; 6: 27 Oct 1978 (see s. 2(1))</w:t>
            </w:r>
          </w:p>
        </w:tc>
        <w:tc>
          <w:tcPr>
            <w:tcW w:w="1123" w:type="dxa"/>
          </w:tcPr>
          <w:p w14:paraId="369EA691" w14:textId="77777777" w:rsidR="00701746" w:rsidRDefault="007919F7">
            <w:pPr>
              <w:pStyle w:val="Table09Row"/>
            </w:pPr>
            <w:r>
              <w:t>1978/100</w:t>
            </w:r>
          </w:p>
        </w:tc>
      </w:tr>
      <w:tr w:rsidR="00701746" w14:paraId="255C7C0D" w14:textId="77777777">
        <w:trPr>
          <w:cantSplit/>
          <w:jc w:val="center"/>
        </w:trPr>
        <w:tc>
          <w:tcPr>
            <w:tcW w:w="1418" w:type="dxa"/>
          </w:tcPr>
          <w:p w14:paraId="72069ED1" w14:textId="77777777" w:rsidR="00701746" w:rsidRDefault="007919F7">
            <w:pPr>
              <w:pStyle w:val="Table09Row"/>
            </w:pPr>
            <w:r>
              <w:t>1978/080</w:t>
            </w:r>
          </w:p>
        </w:tc>
        <w:tc>
          <w:tcPr>
            <w:tcW w:w="2693" w:type="dxa"/>
          </w:tcPr>
          <w:p w14:paraId="0307B309" w14:textId="77777777" w:rsidR="00701746" w:rsidRDefault="007919F7">
            <w:pPr>
              <w:pStyle w:val="Table09Row"/>
            </w:pPr>
            <w:r>
              <w:rPr>
                <w:i/>
              </w:rPr>
              <w:t>Abattoirs Act Amendment Act (No. 2) 1978</w:t>
            </w:r>
          </w:p>
        </w:tc>
        <w:tc>
          <w:tcPr>
            <w:tcW w:w="1276" w:type="dxa"/>
          </w:tcPr>
          <w:p w14:paraId="596C2487" w14:textId="77777777" w:rsidR="00701746" w:rsidRDefault="007919F7">
            <w:pPr>
              <w:pStyle w:val="Table09Row"/>
            </w:pPr>
            <w:r>
              <w:t>27 Oct 1978</w:t>
            </w:r>
          </w:p>
        </w:tc>
        <w:tc>
          <w:tcPr>
            <w:tcW w:w="3402" w:type="dxa"/>
          </w:tcPr>
          <w:p w14:paraId="24C23B18" w14:textId="77777777" w:rsidR="00701746" w:rsidRDefault="007919F7">
            <w:pPr>
              <w:pStyle w:val="Table09Row"/>
            </w:pPr>
            <w:r>
              <w:t>27 Oct 1978</w:t>
            </w:r>
          </w:p>
        </w:tc>
        <w:tc>
          <w:tcPr>
            <w:tcW w:w="1123" w:type="dxa"/>
          </w:tcPr>
          <w:p w14:paraId="4A61CF5A" w14:textId="77777777" w:rsidR="00701746" w:rsidRDefault="007919F7">
            <w:pPr>
              <w:pStyle w:val="Table09Row"/>
            </w:pPr>
            <w:r>
              <w:t>1993/032</w:t>
            </w:r>
          </w:p>
        </w:tc>
      </w:tr>
      <w:tr w:rsidR="00701746" w14:paraId="1731AAD4" w14:textId="77777777">
        <w:trPr>
          <w:cantSplit/>
          <w:jc w:val="center"/>
        </w:trPr>
        <w:tc>
          <w:tcPr>
            <w:tcW w:w="1418" w:type="dxa"/>
          </w:tcPr>
          <w:p w14:paraId="680FB5B8" w14:textId="77777777" w:rsidR="00701746" w:rsidRDefault="007919F7">
            <w:pPr>
              <w:pStyle w:val="Table09Row"/>
            </w:pPr>
            <w:r>
              <w:t>1978/081</w:t>
            </w:r>
          </w:p>
        </w:tc>
        <w:tc>
          <w:tcPr>
            <w:tcW w:w="2693" w:type="dxa"/>
          </w:tcPr>
          <w:p w14:paraId="3DBB3A1F" w14:textId="77777777" w:rsidR="00701746" w:rsidRDefault="007919F7">
            <w:pPr>
              <w:pStyle w:val="Table09Row"/>
            </w:pPr>
            <w:r>
              <w:rPr>
                <w:i/>
              </w:rPr>
              <w:t>Stock Diseases (Regulations) Act Amendment Act 1978</w:t>
            </w:r>
          </w:p>
        </w:tc>
        <w:tc>
          <w:tcPr>
            <w:tcW w:w="1276" w:type="dxa"/>
          </w:tcPr>
          <w:p w14:paraId="52B18EC7" w14:textId="77777777" w:rsidR="00701746" w:rsidRDefault="007919F7">
            <w:pPr>
              <w:pStyle w:val="Table09Row"/>
            </w:pPr>
            <w:r>
              <w:t>27 Oct 1978</w:t>
            </w:r>
          </w:p>
        </w:tc>
        <w:tc>
          <w:tcPr>
            <w:tcW w:w="3402" w:type="dxa"/>
          </w:tcPr>
          <w:p w14:paraId="00BF4821" w14:textId="77777777" w:rsidR="00701746" w:rsidRDefault="007919F7">
            <w:pPr>
              <w:pStyle w:val="Table09Row"/>
            </w:pPr>
            <w:r>
              <w:t>27 Oct 1978</w:t>
            </w:r>
          </w:p>
        </w:tc>
        <w:tc>
          <w:tcPr>
            <w:tcW w:w="1123" w:type="dxa"/>
          </w:tcPr>
          <w:p w14:paraId="453ED9AD" w14:textId="77777777" w:rsidR="00701746" w:rsidRDefault="00701746">
            <w:pPr>
              <w:pStyle w:val="Table09Row"/>
            </w:pPr>
          </w:p>
        </w:tc>
      </w:tr>
      <w:tr w:rsidR="00701746" w14:paraId="61D28CF1" w14:textId="77777777">
        <w:trPr>
          <w:cantSplit/>
          <w:jc w:val="center"/>
        </w:trPr>
        <w:tc>
          <w:tcPr>
            <w:tcW w:w="1418" w:type="dxa"/>
          </w:tcPr>
          <w:p w14:paraId="677331F3" w14:textId="77777777" w:rsidR="00701746" w:rsidRDefault="007919F7">
            <w:pPr>
              <w:pStyle w:val="Table09Row"/>
            </w:pPr>
            <w:r>
              <w:t>1978/082</w:t>
            </w:r>
          </w:p>
        </w:tc>
        <w:tc>
          <w:tcPr>
            <w:tcW w:w="2693" w:type="dxa"/>
          </w:tcPr>
          <w:p w14:paraId="49501430" w14:textId="77777777" w:rsidR="00701746" w:rsidRDefault="007919F7">
            <w:pPr>
              <w:pStyle w:val="Table09Row"/>
            </w:pPr>
            <w:r>
              <w:rPr>
                <w:i/>
              </w:rPr>
              <w:t>Local Government Act Amendment Act (No. 3) 1978</w:t>
            </w:r>
          </w:p>
        </w:tc>
        <w:tc>
          <w:tcPr>
            <w:tcW w:w="1276" w:type="dxa"/>
          </w:tcPr>
          <w:p w14:paraId="20235845" w14:textId="77777777" w:rsidR="00701746" w:rsidRDefault="007919F7">
            <w:pPr>
              <w:pStyle w:val="Table09Row"/>
            </w:pPr>
            <w:r>
              <w:t>27 Oct 1978</w:t>
            </w:r>
          </w:p>
        </w:tc>
        <w:tc>
          <w:tcPr>
            <w:tcW w:w="3402" w:type="dxa"/>
          </w:tcPr>
          <w:p w14:paraId="06FE18F3" w14:textId="77777777" w:rsidR="00701746" w:rsidRDefault="007919F7">
            <w:pPr>
              <w:pStyle w:val="Table09Row"/>
            </w:pPr>
            <w:r>
              <w:t>Act other than s. 12: 27 Oct 1978 (see s. 2(1));</w:t>
            </w:r>
          </w:p>
          <w:p w14:paraId="5D0FD980" w14:textId="77777777" w:rsidR="00701746" w:rsidRDefault="007919F7">
            <w:pPr>
              <w:pStyle w:val="Table09Row"/>
            </w:pPr>
            <w:r>
              <w:t xml:space="preserve">s. 12: 1 Jul 1979 (see s. 2(2) and </w:t>
            </w:r>
            <w:r>
              <w:rPr>
                <w:i/>
              </w:rPr>
              <w:t>Gazette</w:t>
            </w:r>
            <w:r>
              <w:t xml:space="preserve"> 22 Jun 1979 p. 1678)</w:t>
            </w:r>
          </w:p>
        </w:tc>
        <w:tc>
          <w:tcPr>
            <w:tcW w:w="1123" w:type="dxa"/>
          </w:tcPr>
          <w:p w14:paraId="4417D852" w14:textId="77777777" w:rsidR="00701746" w:rsidRDefault="00701746">
            <w:pPr>
              <w:pStyle w:val="Table09Row"/>
            </w:pPr>
          </w:p>
        </w:tc>
      </w:tr>
      <w:tr w:rsidR="00701746" w14:paraId="4298ECB2" w14:textId="77777777">
        <w:trPr>
          <w:cantSplit/>
          <w:jc w:val="center"/>
        </w:trPr>
        <w:tc>
          <w:tcPr>
            <w:tcW w:w="1418" w:type="dxa"/>
          </w:tcPr>
          <w:p w14:paraId="6575DA82" w14:textId="77777777" w:rsidR="00701746" w:rsidRDefault="007919F7">
            <w:pPr>
              <w:pStyle w:val="Table09Row"/>
            </w:pPr>
            <w:r>
              <w:t>1978/083</w:t>
            </w:r>
          </w:p>
        </w:tc>
        <w:tc>
          <w:tcPr>
            <w:tcW w:w="2693" w:type="dxa"/>
          </w:tcPr>
          <w:p w14:paraId="754C88B6" w14:textId="77777777" w:rsidR="00701746" w:rsidRDefault="007919F7">
            <w:pPr>
              <w:pStyle w:val="Table09Row"/>
            </w:pPr>
            <w:r>
              <w:rPr>
                <w:i/>
              </w:rPr>
              <w:t xml:space="preserve">Marine Navigational Aids Act Amendment </w:t>
            </w:r>
            <w:r>
              <w:rPr>
                <w:i/>
              </w:rPr>
              <w:t>Act 1978</w:t>
            </w:r>
          </w:p>
        </w:tc>
        <w:tc>
          <w:tcPr>
            <w:tcW w:w="1276" w:type="dxa"/>
          </w:tcPr>
          <w:p w14:paraId="1425A601" w14:textId="77777777" w:rsidR="00701746" w:rsidRDefault="007919F7">
            <w:pPr>
              <w:pStyle w:val="Table09Row"/>
            </w:pPr>
            <w:r>
              <w:t>27 Oct 1978</w:t>
            </w:r>
          </w:p>
        </w:tc>
        <w:tc>
          <w:tcPr>
            <w:tcW w:w="3402" w:type="dxa"/>
          </w:tcPr>
          <w:p w14:paraId="035E3FD2" w14:textId="77777777" w:rsidR="00701746" w:rsidRDefault="007919F7">
            <w:pPr>
              <w:pStyle w:val="Table09Row"/>
            </w:pPr>
            <w:r>
              <w:t xml:space="preserve">1 Jul 1985 (see s. 2 and </w:t>
            </w:r>
            <w:r>
              <w:rPr>
                <w:i/>
              </w:rPr>
              <w:t>Gazette</w:t>
            </w:r>
            <w:r>
              <w:t xml:space="preserve"> 28 Jun 1985 p. 2292)</w:t>
            </w:r>
          </w:p>
        </w:tc>
        <w:tc>
          <w:tcPr>
            <w:tcW w:w="1123" w:type="dxa"/>
          </w:tcPr>
          <w:p w14:paraId="51C30B64" w14:textId="77777777" w:rsidR="00701746" w:rsidRDefault="00701746">
            <w:pPr>
              <w:pStyle w:val="Table09Row"/>
            </w:pPr>
          </w:p>
        </w:tc>
      </w:tr>
      <w:tr w:rsidR="00701746" w14:paraId="5809CA25" w14:textId="77777777">
        <w:trPr>
          <w:cantSplit/>
          <w:jc w:val="center"/>
        </w:trPr>
        <w:tc>
          <w:tcPr>
            <w:tcW w:w="1418" w:type="dxa"/>
          </w:tcPr>
          <w:p w14:paraId="7FBD3BAE" w14:textId="77777777" w:rsidR="00701746" w:rsidRDefault="007919F7">
            <w:pPr>
              <w:pStyle w:val="Table09Row"/>
            </w:pPr>
            <w:r>
              <w:t>1978/084</w:t>
            </w:r>
          </w:p>
        </w:tc>
        <w:tc>
          <w:tcPr>
            <w:tcW w:w="2693" w:type="dxa"/>
          </w:tcPr>
          <w:p w14:paraId="19A78C4E" w14:textId="77777777" w:rsidR="00701746" w:rsidRDefault="007919F7">
            <w:pPr>
              <w:pStyle w:val="Table09Row"/>
            </w:pPr>
            <w:r>
              <w:rPr>
                <w:i/>
              </w:rPr>
              <w:t>Liquor Act Amendment Act (No. 2) 1978</w:t>
            </w:r>
          </w:p>
        </w:tc>
        <w:tc>
          <w:tcPr>
            <w:tcW w:w="1276" w:type="dxa"/>
          </w:tcPr>
          <w:p w14:paraId="4BBE5D2F" w14:textId="77777777" w:rsidR="00701746" w:rsidRDefault="007919F7">
            <w:pPr>
              <w:pStyle w:val="Table09Row"/>
            </w:pPr>
            <w:r>
              <w:t>27 Oct 1978</w:t>
            </w:r>
          </w:p>
        </w:tc>
        <w:tc>
          <w:tcPr>
            <w:tcW w:w="3402" w:type="dxa"/>
          </w:tcPr>
          <w:p w14:paraId="6109AD89" w14:textId="77777777" w:rsidR="00701746" w:rsidRDefault="007919F7">
            <w:pPr>
              <w:pStyle w:val="Table09Row"/>
            </w:pPr>
            <w:r>
              <w:t>27 Oct 1978</w:t>
            </w:r>
          </w:p>
        </w:tc>
        <w:tc>
          <w:tcPr>
            <w:tcW w:w="1123" w:type="dxa"/>
          </w:tcPr>
          <w:p w14:paraId="4B535C53" w14:textId="77777777" w:rsidR="00701746" w:rsidRDefault="007919F7">
            <w:pPr>
              <w:pStyle w:val="Table09Row"/>
            </w:pPr>
            <w:r>
              <w:t>1988/054</w:t>
            </w:r>
          </w:p>
        </w:tc>
      </w:tr>
      <w:tr w:rsidR="00701746" w14:paraId="726817AC" w14:textId="77777777">
        <w:trPr>
          <w:cantSplit/>
          <w:jc w:val="center"/>
        </w:trPr>
        <w:tc>
          <w:tcPr>
            <w:tcW w:w="1418" w:type="dxa"/>
          </w:tcPr>
          <w:p w14:paraId="0A9CE029" w14:textId="77777777" w:rsidR="00701746" w:rsidRDefault="007919F7">
            <w:pPr>
              <w:pStyle w:val="Table09Row"/>
            </w:pPr>
            <w:r>
              <w:lastRenderedPageBreak/>
              <w:t>1978/085</w:t>
            </w:r>
          </w:p>
        </w:tc>
        <w:tc>
          <w:tcPr>
            <w:tcW w:w="2693" w:type="dxa"/>
          </w:tcPr>
          <w:p w14:paraId="3F503BE4" w14:textId="77777777" w:rsidR="00701746" w:rsidRDefault="007919F7">
            <w:pPr>
              <w:pStyle w:val="Table09Row"/>
            </w:pPr>
            <w:r>
              <w:rPr>
                <w:i/>
              </w:rPr>
              <w:t>Fire Brigades Act Amendment Act 1978</w:t>
            </w:r>
          </w:p>
        </w:tc>
        <w:tc>
          <w:tcPr>
            <w:tcW w:w="1276" w:type="dxa"/>
          </w:tcPr>
          <w:p w14:paraId="0416801C" w14:textId="77777777" w:rsidR="00701746" w:rsidRDefault="007919F7">
            <w:pPr>
              <w:pStyle w:val="Table09Row"/>
            </w:pPr>
            <w:r>
              <w:t>27 Oct 1978</w:t>
            </w:r>
          </w:p>
        </w:tc>
        <w:tc>
          <w:tcPr>
            <w:tcW w:w="3402" w:type="dxa"/>
          </w:tcPr>
          <w:p w14:paraId="6E3D6353" w14:textId="77777777" w:rsidR="00701746" w:rsidRDefault="007919F7">
            <w:pPr>
              <w:pStyle w:val="Table09Row"/>
            </w:pPr>
            <w:r>
              <w:t>27 Oct 1978</w:t>
            </w:r>
          </w:p>
        </w:tc>
        <w:tc>
          <w:tcPr>
            <w:tcW w:w="1123" w:type="dxa"/>
          </w:tcPr>
          <w:p w14:paraId="441846FC" w14:textId="77777777" w:rsidR="00701746" w:rsidRDefault="00701746">
            <w:pPr>
              <w:pStyle w:val="Table09Row"/>
            </w:pPr>
          </w:p>
        </w:tc>
      </w:tr>
      <w:tr w:rsidR="00701746" w14:paraId="163B3CDB" w14:textId="77777777">
        <w:trPr>
          <w:cantSplit/>
          <w:jc w:val="center"/>
        </w:trPr>
        <w:tc>
          <w:tcPr>
            <w:tcW w:w="1418" w:type="dxa"/>
          </w:tcPr>
          <w:p w14:paraId="1E61116E" w14:textId="77777777" w:rsidR="00701746" w:rsidRDefault="007919F7">
            <w:pPr>
              <w:pStyle w:val="Table09Row"/>
            </w:pPr>
            <w:r>
              <w:t>1978/086</w:t>
            </w:r>
          </w:p>
        </w:tc>
        <w:tc>
          <w:tcPr>
            <w:tcW w:w="2693" w:type="dxa"/>
          </w:tcPr>
          <w:p w14:paraId="0CE66AD4" w14:textId="77777777" w:rsidR="00701746" w:rsidRDefault="007919F7">
            <w:pPr>
              <w:pStyle w:val="Table09Row"/>
            </w:pPr>
            <w:r>
              <w:rPr>
                <w:i/>
              </w:rPr>
              <w:t xml:space="preserve">Public </w:t>
            </w:r>
            <w:r>
              <w:rPr>
                <w:i/>
              </w:rPr>
              <w:t>Service Act 1978</w:t>
            </w:r>
          </w:p>
        </w:tc>
        <w:tc>
          <w:tcPr>
            <w:tcW w:w="1276" w:type="dxa"/>
          </w:tcPr>
          <w:p w14:paraId="7E9CED86" w14:textId="77777777" w:rsidR="00701746" w:rsidRDefault="007919F7">
            <w:pPr>
              <w:pStyle w:val="Table09Row"/>
            </w:pPr>
            <w:r>
              <w:t>8 Nov 1978</w:t>
            </w:r>
          </w:p>
        </w:tc>
        <w:tc>
          <w:tcPr>
            <w:tcW w:w="3402" w:type="dxa"/>
          </w:tcPr>
          <w:p w14:paraId="65513BD1" w14:textId="77777777" w:rsidR="00701746" w:rsidRDefault="007919F7">
            <w:pPr>
              <w:pStyle w:val="Table09Row"/>
            </w:pPr>
            <w:r>
              <w:t xml:space="preserve">16 May 1979 (see s. 2 and </w:t>
            </w:r>
            <w:r>
              <w:rPr>
                <w:i/>
              </w:rPr>
              <w:t>Gazette</w:t>
            </w:r>
            <w:r>
              <w:t xml:space="preserve"> 12 Apr 1979 p. 967)</w:t>
            </w:r>
          </w:p>
        </w:tc>
        <w:tc>
          <w:tcPr>
            <w:tcW w:w="1123" w:type="dxa"/>
          </w:tcPr>
          <w:p w14:paraId="7870B0CA" w14:textId="77777777" w:rsidR="00701746" w:rsidRDefault="007919F7">
            <w:pPr>
              <w:pStyle w:val="Table09Row"/>
            </w:pPr>
            <w:r>
              <w:t>1994/031</w:t>
            </w:r>
          </w:p>
        </w:tc>
      </w:tr>
      <w:tr w:rsidR="00701746" w14:paraId="7B8E5305" w14:textId="77777777">
        <w:trPr>
          <w:cantSplit/>
          <w:jc w:val="center"/>
        </w:trPr>
        <w:tc>
          <w:tcPr>
            <w:tcW w:w="1418" w:type="dxa"/>
          </w:tcPr>
          <w:p w14:paraId="799A609E" w14:textId="77777777" w:rsidR="00701746" w:rsidRDefault="007919F7">
            <w:pPr>
              <w:pStyle w:val="Table09Row"/>
            </w:pPr>
            <w:r>
              <w:t>1978/087</w:t>
            </w:r>
          </w:p>
        </w:tc>
        <w:tc>
          <w:tcPr>
            <w:tcW w:w="2693" w:type="dxa"/>
          </w:tcPr>
          <w:p w14:paraId="32797D0B" w14:textId="77777777" w:rsidR="00701746" w:rsidRDefault="007919F7">
            <w:pPr>
              <w:pStyle w:val="Table09Row"/>
            </w:pPr>
            <w:r>
              <w:rPr>
                <w:i/>
              </w:rPr>
              <w:t>Acts Amendment (Public Service) Act 1978</w:t>
            </w:r>
          </w:p>
        </w:tc>
        <w:tc>
          <w:tcPr>
            <w:tcW w:w="1276" w:type="dxa"/>
          </w:tcPr>
          <w:p w14:paraId="79BEDB58" w14:textId="77777777" w:rsidR="00701746" w:rsidRDefault="007919F7">
            <w:pPr>
              <w:pStyle w:val="Table09Row"/>
            </w:pPr>
            <w:r>
              <w:t>8 Nov 1978</w:t>
            </w:r>
          </w:p>
        </w:tc>
        <w:tc>
          <w:tcPr>
            <w:tcW w:w="3402" w:type="dxa"/>
          </w:tcPr>
          <w:p w14:paraId="29F1C2B2" w14:textId="77777777" w:rsidR="00701746" w:rsidRDefault="007919F7">
            <w:pPr>
              <w:pStyle w:val="Table09Row"/>
            </w:pPr>
            <w:r>
              <w:t xml:space="preserve">16 May 1979 (see s. 2 and </w:t>
            </w:r>
            <w:r>
              <w:rPr>
                <w:i/>
              </w:rPr>
              <w:t>Gazette</w:t>
            </w:r>
            <w:r>
              <w:t xml:space="preserve"> 12 Apr 1979 p. 967)</w:t>
            </w:r>
          </w:p>
        </w:tc>
        <w:tc>
          <w:tcPr>
            <w:tcW w:w="1123" w:type="dxa"/>
          </w:tcPr>
          <w:p w14:paraId="3AC6E6BA" w14:textId="77777777" w:rsidR="00701746" w:rsidRDefault="00701746">
            <w:pPr>
              <w:pStyle w:val="Table09Row"/>
            </w:pPr>
          </w:p>
        </w:tc>
      </w:tr>
      <w:tr w:rsidR="00701746" w14:paraId="25096602" w14:textId="77777777">
        <w:trPr>
          <w:cantSplit/>
          <w:jc w:val="center"/>
        </w:trPr>
        <w:tc>
          <w:tcPr>
            <w:tcW w:w="1418" w:type="dxa"/>
          </w:tcPr>
          <w:p w14:paraId="1E13E4C6" w14:textId="77777777" w:rsidR="00701746" w:rsidRDefault="007919F7">
            <w:pPr>
              <w:pStyle w:val="Table09Row"/>
            </w:pPr>
            <w:r>
              <w:t>1978/088</w:t>
            </w:r>
          </w:p>
        </w:tc>
        <w:tc>
          <w:tcPr>
            <w:tcW w:w="2693" w:type="dxa"/>
          </w:tcPr>
          <w:p w14:paraId="7C3C4071" w14:textId="77777777" w:rsidR="00701746" w:rsidRDefault="007919F7">
            <w:pPr>
              <w:pStyle w:val="Table09Row"/>
            </w:pPr>
            <w:r>
              <w:rPr>
                <w:i/>
              </w:rPr>
              <w:t>Shipping and Pilotage Act Amendment Act 1978</w:t>
            </w:r>
          </w:p>
        </w:tc>
        <w:tc>
          <w:tcPr>
            <w:tcW w:w="1276" w:type="dxa"/>
          </w:tcPr>
          <w:p w14:paraId="2E8117F4" w14:textId="77777777" w:rsidR="00701746" w:rsidRDefault="007919F7">
            <w:pPr>
              <w:pStyle w:val="Table09Row"/>
            </w:pPr>
            <w:r>
              <w:t>8 Nov 1978</w:t>
            </w:r>
          </w:p>
        </w:tc>
        <w:tc>
          <w:tcPr>
            <w:tcW w:w="3402" w:type="dxa"/>
          </w:tcPr>
          <w:p w14:paraId="2980AA82" w14:textId="77777777" w:rsidR="00701746" w:rsidRDefault="007919F7">
            <w:pPr>
              <w:pStyle w:val="Table09Row"/>
            </w:pPr>
            <w:r>
              <w:t xml:space="preserve">Act other than s. 3, 4(a) &amp; (c), 7‑9, 10(a)(i) &amp; 10(a)(ii) insofar as it inserts a new para. in s. 12(1): 1 Sep 1981 (see s. 2 and </w:t>
            </w:r>
            <w:r>
              <w:rPr>
                <w:i/>
              </w:rPr>
              <w:t>Gazette</w:t>
            </w:r>
            <w:r>
              <w:t xml:space="preserve"> 28 Aug 1981 p. 3553); </w:t>
            </w:r>
          </w:p>
          <w:p w14:paraId="4819FFEA" w14:textId="77777777" w:rsidR="00701746" w:rsidRDefault="007919F7">
            <w:pPr>
              <w:pStyle w:val="Table09Row"/>
            </w:pPr>
            <w:r>
              <w:t xml:space="preserve">s. 3, 4(a) &amp; (c), 7‑9, 10(a)(i) &amp; 10(a)(ii) insofar as it inserts a new para. in s. 12(1): 28 Nov 1983 (see s. 2 and </w:t>
            </w:r>
            <w:r>
              <w:rPr>
                <w:i/>
              </w:rPr>
              <w:t>Gazette</w:t>
            </w:r>
            <w:r>
              <w:t xml:space="preserve"> 28 Nov 1983 p. 4707)</w:t>
            </w:r>
          </w:p>
        </w:tc>
        <w:tc>
          <w:tcPr>
            <w:tcW w:w="1123" w:type="dxa"/>
          </w:tcPr>
          <w:p w14:paraId="287B80D0" w14:textId="77777777" w:rsidR="00701746" w:rsidRDefault="00701746">
            <w:pPr>
              <w:pStyle w:val="Table09Row"/>
            </w:pPr>
          </w:p>
        </w:tc>
      </w:tr>
      <w:tr w:rsidR="00701746" w14:paraId="52C6D218" w14:textId="77777777">
        <w:trPr>
          <w:cantSplit/>
          <w:jc w:val="center"/>
        </w:trPr>
        <w:tc>
          <w:tcPr>
            <w:tcW w:w="1418" w:type="dxa"/>
          </w:tcPr>
          <w:p w14:paraId="749B2846" w14:textId="77777777" w:rsidR="00701746" w:rsidRDefault="007919F7">
            <w:pPr>
              <w:pStyle w:val="Table09Row"/>
            </w:pPr>
            <w:r>
              <w:t>1978/089</w:t>
            </w:r>
          </w:p>
        </w:tc>
        <w:tc>
          <w:tcPr>
            <w:tcW w:w="2693" w:type="dxa"/>
          </w:tcPr>
          <w:p w14:paraId="7F65058E" w14:textId="77777777" w:rsidR="00701746" w:rsidRDefault="007919F7">
            <w:pPr>
              <w:pStyle w:val="Table09Row"/>
            </w:pPr>
            <w:r>
              <w:rPr>
                <w:i/>
              </w:rPr>
              <w:t>Road Traffic Act Amendment Act 1978</w:t>
            </w:r>
          </w:p>
        </w:tc>
        <w:tc>
          <w:tcPr>
            <w:tcW w:w="1276" w:type="dxa"/>
          </w:tcPr>
          <w:p w14:paraId="619309CD" w14:textId="77777777" w:rsidR="00701746" w:rsidRDefault="007919F7">
            <w:pPr>
              <w:pStyle w:val="Table09Row"/>
            </w:pPr>
            <w:r>
              <w:t>8 Nov 1978</w:t>
            </w:r>
          </w:p>
        </w:tc>
        <w:tc>
          <w:tcPr>
            <w:tcW w:w="3402" w:type="dxa"/>
          </w:tcPr>
          <w:p w14:paraId="60EBE8FE" w14:textId="77777777" w:rsidR="00701746" w:rsidRDefault="007919F7">
            <w:pPr>
              <w:pStyle w:val="Table09Row"/>
            </w:pPr>
            <w:r>
              <w:t xml:space="preserve">Act other than s. 16(a)‑(c), 18 &amp; 23: 25 May 1979 (see s. 2 and </w:t>
            </w:r>
            <w:r>
              <w:rPr>
                <w:i/>
              </w:rPr>
              <w:t>Gazette</w:t>
            </w:r>
            <w:r>
              <w:t xml:space="preserve"> 25 May 1979 p. 1377); </w:t>
            </w:r>
          </w:p>
          <w:p w14:paraId="55564B36" w14:textId="77777777" w:rsidR="00701746" w:rsidRDefault="007919F7">
            <w:pPr>
              <w:pStyle w:val="Table09Row"/>
            </w:pPr>
            <w:r>
              <w:t xml:space="preserve">s. 18: 1 Jan 1980 (see s. 2 and </w:t>
            </w:r>
            <w:r>
              <w:rPr>
                <w:i/>
              </w:rPr>
              <w:t>Gazette</w:t>
            </w:r>
            <w:r>
              <w:t xml:space="preserve"> 7 Dec 1979 p. 3770); </w:t>
            </w:r>
          </w:p>
          <w:p w14:paraId="6A9048E1" w14:textId="77777777" w:rsidR="00701746" w:rsidRDefault="007919F7">
            <w:pPr>
              <w:pStyle w:val="Table09Row"/>
            </w:pPr>
            <w:r>
              <w:t>s. 16(a)‑(c) and 23 repealed by 1982/082 s. 30 &amp; 31</w:t>
            </w:r>
          </w:p>
        </w:tc>
        <w:tc>
          <w:tcPr>
            <w:tcW w:w="1123" w:type="dxa"/>
          </w:tcPr>
          <w:p w14:paraId="3C48E004" w14:textId="77777777" w:rsidR="00701746" w:rsidRDefault="00701746">
            <w:pPr>
              <w:pStyle w:val="Table09Row"/>
            </w:pPr>
          </w:p>
        </w:tc>
      </w:tr>
      <w:tr w:rsidR="00701746" w14:paraId="2595981A" w14:textId="77777777">
        <w:trPr>
          <w:cantSplit/>
          <w:jc w:val="center"/>
        </w:trPr>
        <w:tc>
          <w:tcPr>
            <w:tcW w:w="1418" w:type="dxa"/>
          </w:tcPr>
          <w:p w14:paraId="3076B7FD" w14:textId="77777777" w:rsidR="00701746" w:rsidRDefault="007919F7">
            <w:pPr>
              <w:pStyle w:val="Table09Row"/>
            </w:pPr>
            <w:r>
              <w:t>1978/090</w:t>
            </w:r>
          </w:p>
        </w:tc>
        <w:tc>
          <w:tcPr>
            <w:tcW w:w="2693" w:type="dxa"/>
          </w:tcPr>
          <w:p w14:paraId="557D3382" w14:textId="77777777" w:rsidR="00701746" w:rsidRDefault="007919F7">
            <w:pPr>
              <w:pStyle w:val="Table09Row"/>
            </w:pPr>
            <w:r>
              <w:rPr>
                <w:i/>
              </w:rPr>
              <w:t>Consumer Affairs Act Amendment Act 1978</w:t>
            </w:r>
          </w:p>
        </w:tc>
        <w:tc>
          <w:tcPr>
            <w:tcW w:w="1276" w:type="dxa"/>
          </w:tcPr>
          <w:p w14:paraId="3F2DF0D2" w14:textId="77777777" w:rsidR="00701746" w:rsidRDefault="007919F7">
            <w:pPr>
              <w:pStyle w:val="Table09Row"/>
            </w:pPr>
            <w:r>
              <w:t>8 Nov 1978</w:t>
            </w:r>
          </w:p>
        </w:tc>
        <w:tc>
          <w:tcPr>
            <w:tcW w:w="3402" w:type="dxa"/>
          </w:tcPr>
          <w:p w14:paraId="607C8606" w14:textId="77777777" w:rsidR="00701746" w:rsidRDefault="007919F7">
            <w:pPr>
              <w:pStyle w:val="Table09Row"/>
            </w:pPr>
            <w:r>
              <w:t>8 Nov 1978</w:t>
            </w:r>
          </w:p>
        </w:tc>
        <w:tc>
          <w:tcPr>
            <w:tcW w:w="1123" w:type="dxa"/>
          </w:tcPr>
          <w:p w14:paraId="242E76F0" w14:textId="77777777" w:rsidR="00701746" w:rsidRDefault="00701746">
            <w:pPr>
              <w:pStyle w:val="Table09Row"/>
            </w:pPr>
          </w:p>
        </w:tc>
      </w:tr>
      <w:tr w:rsidR="00701746" w14:paraId="5CC870DE" w14:textId="77777777">
        <w:trPr>
          <w:cantSplit/>
          <w:jc w:val="center"/>
        </w:trPr>
        <w:tc>
          <w:tcPr>
            <w:tcW w:w="1418" w:type="dxa"/>
          </w:tcPr>
          <w:p w14:paraId="76F8D8C9" w14:textId="77777777" w:rsidR="00701746" w:rsidRDefault="007919F7">
            <w:pPr>
              <w:pStyle w:val="Table09Row"/>
            </w:pPr>
            <w:r>
              <w:t>1978/091</w:t>
            </w:r>
          </w:p>
        </w:tc>
        <w:tc>
          <w:tcPr>
            <w:tcW w:w="2693" w:type="dxa"/>
          </w:tcPr>
          <w:p w14:paraId="43A191D4" w14:textId="77777777" w:rsidR="00701746" w:rsidRDefault="007919F7">
            <w:pPr>
              <w:pStyle w:val="Table09Row"/>
            </w:pPr>
            <w:r>
              <w:rPr>
                <w:i/>
              </w:rPr>
              <w:t>Law Reform Commission Act Amendment Act 1978</w:t>
            </w:r>
          </w:p>
        </w:tc>
        <w:tc>
          <w:tcPr>
            <w:tcW w:w="1276" w:type="dxa"/>
          </w:tcPr>
          <w:p w14:paraId="286440C4" w14:textId="77777777" w:rsidR="00701746" w:rsidRDefault="007919F7">
            <w:pPr>
              <w:pStyle w:val="Table09Row"/>
            </w:pPr>
            <w:r>
              <w:t>8 Nov 1978</w:t>
            </w:r>
          </w:p>
        </w:tc>
        <w:tc>
          <w:tcPr>
            <w:tcW w:w="3402" w:type="dxa"/>
          </w:tcPr>
          <w:p w14:paraId="2915755F" w14:textId="77777777" w:rsidR="00701746" w:rsidRDefault="007919F7">
            <w:pPr>
              <w:pStyle w:val="Table09Row"/>
            </w:pPr>
            <w:r>
              <w:t xml:space="preserve">1 Oct 1979 (see s. 2 and </w:t>
            </w:r>
            <w:r>
              <w:rPr>
                <w:i/>
              </w:rPr>
              <w:t>Gazette</w:t>
            </w:r>
            <w:r>
              <w:t xml:space="preserve"> 21 Sep 1979 p. 2919)</w:t>
            </w:r>
          </w:p>
        </w:tc>
        <w:tc>
          <w:tcPr>
            <w:tcW w:w="1123" w:type="dxa"/>
          </w:tcPr>
          <w:p w14:paraId="37449301" w14:textId="77777777" w:rsidR="00701746" w:rsidRDefault="00701746">
            <w:pPr>
              <w:pStyle w:val="Table09Row"/>
            </w:pPr>
          </w:p>
        </w:tc>
      </w:tr>
      <w:tr w:rsidR="00701746" w14:paraId="22B83040" w14:textId="77777777">
        <w:trPr>
          <w:cantSplit/>
          <w:jc w:val="center"/>
        </w:trPr>
        <w:tc>
          <w:tcPr>
            <w:tcW w:w="1418" w:type="dxa"/>
          </w:tcPr>
          <w:p w14:paraId="109ED6E2" w14:textId="77777777" w:rsidR="00701746" w:rsidRDefault="007919F7">
            <w:pPr>
              <w:pStyle w:val="Table09Row"/>
            </w:pPr>
            <w:r>
              <w:t>1978/092</w:t>
            </w:r>
          </w:p>
        </w:tc>
        <w:tc>
          <w:tcPr>
            <w:tcW w:w="2693" w:type="dxa"/>
          </w:tcPr>
          <w:p w14:paraId="38A65499" w14:textId="77777777" w:rsidR="00701746" w:rsidRDefault="007919F7">
            <w:pPr>
              <w:pStyle w:val="Table09Row"/>
            </w:pPr>
            <w:r>
              <w:rPr>
                <w:i/>
              </w:rPr>
              <w:t>Taxi‑cars (Co‑ordination and Control) Act Amendment Act (No. 2) 1978</w:t>
            </w:r>
          </w:p>
        </w:tc>
        <w:tc>
          <w:tcPr>
            <w:tcW w:w="1276" w:type="dxa"/>
          </w:tcPr>
          <w:p w14:paraId="600849C5" w14:textId="77777777" w:rsidR="00701746" w:rsidRDefault="007919F7">
            <w:pPr>
              <w:pStyle w:val="Table09Row"/>
            </w:pPr>
            <w:r>
              <w:t>17 Nov 1978</w:t>
            </w:r>
          </w:p>
        </w:tc>
        <w:tc>
          <w:tcPr>
            <w:tcW w:w="3402" w:type="dxa"/>
          </w:tcPr>
          <w:p w14:paraId="390302C1" w14:textId="77777777" w:rsidR="00701746" w:rsidRDefault="007919F7">
            <w:pPr>
              <w:pStyle w:val="Table09Row"/>
            </w:pPr>
            <w:r>
              <w:t xml:space="preserve">29 Dec 1978 (see s. 2 and </w:t>
            </w:r>
            <w:r>
              <w:rPr>
                <w:i/>
              </w:rPr>
              <w:t>Gazette</w:t>
            </w:r>
            <w:r>
              <w:t xml:space="preserve"> 29 Dec 1978 p. 4867‑8)</w:t>
            </w:r>
          </w:p>
        </w:tc>
        <w:tc>
          <w:tcPr>
            <w:tcW w:w="1123" w:type="dxa"/>
          </w:tcPr>
          <w:p w14:paraId="438D6714" w14:textId="77777777" w:rsidR="00701746" w:rsidRDefault="007919F7">
            <w:pPr>
              <w:pStyle w:val="Table09Row"/>
            </w:pPr>
            <w:r>
              <w:t>1985/101</w:t>
            </w:r>
          </w:p>
        </w:tc>
      </w:tr>
      <w:tr w:rsidR="00701746" w14:paraId="44B975B1" w14:textId="77777777">
        <w:trPr>
          <w:cantSplit/>
          <w:jc w:val="center"/>
        </w:trPr>
        <w:tc>
          <w:tcPr>
            <w:tcW w:w="1418" w:type="dxa"/>
          </w:tcPr>
          <w:p w14:paraId="0F1FD3C1" w14:textId="77777777" w:rsidR="00701746" w:rsidRDefault="007919F7">
            <w:pPr>
              <w:pStyle w:val="Table09Row"/>
            </w:pPr>
            <w:r>
              <w:t>1978/093</w:t>
            </w:r>
          </w:p>
        </w:tc>
        <w:tc>
          <w:tcPr>
            <w:tcW w:w="2693" w:type="dxa"/>
          </w:tcPr>
          <w:p w14:paraId="530B580C" w14:textId="77777777" w:rsidR="00701746" w:rsidRDefault="007919F7">
            <w:pPr>
              <w:pStyle w:val="Table09Row"/>
            </w:pPr>
            <w:r>
              <w:rPr>
                <w:i/>
              </w:rPr>
              <w:t xml:space="preserve">Government Railways Act </w:t>
            </w:r>
            <w:r>
              <w:rPr>
                <w:i/>
              </w:rPr>
              <w:t>Amendment Act 1978</w:t>
            </w:r>
          </w:p>
        </w:tc>
        <w:tc>
          <w:tcPr>
            <w:tcW w:w="1276" w:type="dxa"/>
          </w:tcPr>
          <w:p w14:paraId="753DA264" w14:textId="77777777" w:rsidR="00701746" w:rsidRDefault="007919F7">
            <w:pPr>
              <w:pStyle w:val="Table09Row"/>
            </w:pPr>
            <w:r>
              <w:t>17 Nov 1978</w:t>
            </w:r>
          </w:p>
        </w:tc>
        <w:tc>
          <w:tcPr>
            <w:tcW w:w="3402" w:type="dxa"/>
          </w:tcPr>
          <w:p w14:paraId="588BD4F5" w14:textId="77777777" w:rsidR="00701746" w:rsidRDefault="007919F7">
            <w:pPr>
              <w:pStyle w:val="Table09Row"/>
            </w:pPr>
            <w:r>
              <w:t>17 Nov 1978</w:t>
            </w:r>
          </w:p>
        </w:tc>
        <w:tc>
          <w:tcPr>
            <w:tcW w:w="1123" w:type="dxa"/>
          </w:tcPr>
          <w:p w14:paraId="077593F3" w14:textId="77777777" w:rsidR="00701746" w:rsidRDefault="00701746">
            <w:pPr>
              <w:pStyle w:val="Table09Row"/>
            </w:pPr>
          </w:p>
        </w:tc>
      </w:tr>
      <w:tr w:rsidR="00701746" w14:paraId="2D1139CF" w14:textId="77777777">
        <w:trPr>
          <w:cantSplit/>
          <w:jc w:val="center"/>
        </w:trPr>
        <w:tc>
          <w:tcPr>
            <w:tcW w:w="1418" w:type="dxa"/>
          </w:tcPr>
          <w:p w14:paraId="19E4EBC8" w14:textId="77777777" w:rsidR="00701746" w:rsidRDefault="007919F7">
            <w:pPr>
              <w:pStyle w:val="Table09Row"/>
            </w:pPr>
            <w:r>
              <w:t>1978/094</w:t>
            </w:r>
          </w:p>
        </w:tc>
        <w:tc>
          <w:tcPr>
            <w:tcW w:w="2693" w:type="dxa"/>
          </w:tcPr>
          <w:p w14:paraId="7E362162" w14:textId="77777777" w:rsidR="00701746" w:rsidRDefault="007919F7">
            <w:pPr>
              <w:pStyle w:val="Table09Row"/>
            </w:pPr>
            <w:r>
              <w:rPr>
                <w:i/>
              </w:rPr>
              <w:t>Prisons Act Amendment Act 1978</w:t>
            </w:r>
          </w:p>
        </w:tc>
        <w:tc>
          <w:tcPr>
            <w:tcW w:w="1276" w:type="dxa"/>
          </w:tcPr>
          <w:p w14:paraId="7DABA29C" w14:textId="77777777" w:rsidR="00701746" w:rsidRDefault="007919F7">
            <w:pPr>
              <w:pStyle w:val="Table09Row"/>
            </w:pPr>
            <w:r>
              <w:t>17 Nov 1978</w:t>
            </w:r>
          </w:p>
        </w:tc>
        <w:tc>
          <w:tcPr>
            <w:tcW w:w="3402" w:type="dxa"/>
          </w:tcPr>
          <w:p w14:paraId="3C8A3E2C" w14:textId="77777777" w:rsidR="00701746" w:rsidRDefault="007919F7">
            <w:pPr>
              <w:pStyle w:val="Table09Row"/>
            </w:pPr>
            <w:r>
              <w:t xml:space="preserve">29 Dec 1978 (see s. 2 and </w:t>
            </w:r>
            <w:r>
              <w:rPr>
                <w:i/>
              </w:rPr>
              <w:t>Gazette</w:t>
            </w:r>
            <w:r>
              <w:t xml:space="preserve"> 29 Dec 1978 p. 4867)</w:t>
            </w:r>
          </w:p>
        </w:tc>
        <w:tc>
          <w:tcPr>
            <w:tcW w:w="1123" w:type="dxa"/>
          </w:tcPr>
          <w:p w14:paraId="1E7FEF6F" w14:textId="77777777" w:rsidR="00701746" w:rsidRDefault="007919F7">
            <w:pPr>
              <w:pStyle w:val="Table09Row"/>
            </w:pPr>
            <w:r>
              <w:t>1981/115</w:t>
            </w:r>
          </w:p>
        </w:tc>
      </w:tr>
      <w:tr w:rsidR="00701746" w14:paraId="358DF767" w14:textId="77777777">
        <w:trPr>
          <w:cantSplit/>
          <w:jc w:val="center"/>
        </w:trPr>
        <w:tc>
          <w:tcPr>
            <w:tcW w:w="1418" w:type="dxa"/>
          </w:tcPr>
          <w:p w14:paraId="08E394CB" w14:textId="77777777" w:rsidR="00701746" w:rsidRDefault="007919F7">
            <w:pPr>
              <w:pStyle w:val="Table09Row"/>
            </w:pPr>
            <w:r>
              <w:t>1978/095</w:t>
            </w:r>
          </w:p>
        </w:tc>
        <w:tc>
          <w:tcPr>
            <w:tcW w:w="2693" w:type="dxa"/>
          </w:tcPr>
          <w:p w14:paraId="1DCFD404" w14:textId="77777777" w:rsidR="00701746" w:rsidRDefault="007919F7">
            <w:pPr>
              <w:pStyle w:val="Table09Row"/>
            </w:pPr>
            <w:r>
              <w:rPr>
                <w:i/>
              </w:rPr>
              <w:t>Country Areas Water Supply Act Amendment Act 1978</w:t>
            </w:r>
          </w:p>
        </w:tc>
        <w:tc>
          <w:tcPr>
            <w:tcW w:w="1276" w:type="dxa"/>
          </w:tcPr>
          <w:p w14:paraId="49054DA2" w14:textId="77777777" w:rsidR="00701746" w:rsidRDefault="007919F7">
            <w:pPr>
              <w:pStyle w:val="Table09Row"/>
            </w:pPr>
            <w:r>
              <w:t>17 Nov 1978</w:t>
            </w:r>
          </w:p>
        </w:tc>
        <w:tc>
          <w:tcPr>
            <w:tcW w:w="3402" w:type="dxa"/>
          </w:tcPr>
          <w:p w14:paraId="6B8011D2" w14:textId="77777777" w:rsidR="00701746" w:rsidRDefault="007919F7">
            <w:pPr>
              <w:pStyle w:val="Table09Row"/>
            </w:pPr>
            <w:r>
              <w:t xml:space="preserve">15 Dec 1978 (see s. 2 and </w:t>
            </w:r>
            <w:r>
              <w:rPr>
                <w:i/>
              </w:rPr>
              <w:t>Gazette</w:t>
            </w:r>
            <w:r>
              <w:t xml:space="preserve"> 15 Dec 1978 p. 4691)</w:t>
            </w:r>
          </w:p>
        </w:tc>
        <w:tc>
          <w:tcPr>
            <w:tcW w:w="1123" w:type="dxa"/>
          </w:tcPr>
          <w:p w14:paraId="2B389A8E" w14:textId="77777777" w:rsidR="00701746" w:rsidRDefault="00701746">
            <w:pPr>
              <w:pStyle w:val="Table09Row"/>
            </w:pPr>
          </w:p>
        </w:tc>
      </w:tr>
      <w:tr w:rsidR="00701746" w14:paraId="79CBC41F" w14:textId="77777777">
        <w:trPr>
          <w:cantSplit/>
          <w:jc w:val="center"/>
        </w:trPr>
        <w:tc>
          <w:tcPr>
            <w:tcW w:w="1418" w:type="dxa"/>
          </w:tcPr>
          <w:p w14:paraId="2258FEA4" w14:textId="77777777" w:rsidR="00701746" w:rsidRDefault="007919F7">
            <w:pPr>
              <w:pStyle w:val="Table09Row"/>
            </w:pPr>
            <w:r>
              <w:t>1978/096</w:t>
            </w:r>
          </w:p>
        </w:tc>
        <w:tc>
          <w:tcPr>
            <w:tcW w:w="2693" w:type="dxa"/>
          </w:tcPr>
          <w:p w14:paraId="4B2D9359" w14:textId="77777777" w:rsidR="00701746" w:rsidRDefault="007919F7">
            <w:pPr>
              <w:pStyle w:val="Table09Row"/>
            </w:pPr>
            <w:r>
              <w:rPr>
                <w:i/>
              </w:rPr>
              <w:t>Country Towns Sewerage Act Amendment Act 1978</w:t>
            </w:r>
          </w:p>
        </w:tc>
        <w:tc>
          <w:tcPr>
            <w:tcW w:w="1276" w:type="dxa"/>
          </w:tcPr>
          <w:p w14:paraId="2E7A98E5" w14:textId="77777777" w:rsidR="00701746" w:rsidRDefault="007919F7">
            <w:pPr>
              <w:pStyle w:val="Table09Row"/>
            </w:pPr>
            <w:r>
              <w:t>17 Nov 1978</w:t>
            </w:r>
          </w:p>
        </w:tc>
        <w:tc>
          <w:tcPr>
            <w:tcW w:w="3402" w:type="dxa"/>
          </w:tcPr>
          <w:p w14:paraId="304861AF" w14:textId="77777777" w:rsidR="00701746" w:rsidRDefault="007919F7">
            <w:pPr>
              <w:pStyle w:val="Table09Row"/>
            </w:pPr>
            <w:r>
              <w:t xml:space="preserve">15 Dec 1978 (see s. 2 and </w:t>
            </w:r>
            <w:r>
              <w:rPr>
                <w:i/>
              </w:rPr>
              <w:t>Gazette</w:t>
            </w:r>
            <w:r>
              <w:t xml:space="preserve"> 15 Dec 1978 p. 4691)</w:t>
            </w:r>
          </w:p>
        </w:tc>
        <w:tc>
          <w:tcPr>
            <w:tcW w:w="1123" w:type="dxa"/>
          </w:tcPr>
          <w:p w14:paraId="63D83DE7" w14:textId="77777777" w:rsidR="00701746" w:rsidRDefault="00701746">
            <w:pPr>
              <w:pStyle w:val="Table09Row"/>
            </w:pPr>
          </w:p>
        </w:tc>
      </w:tr>
      <w:tr w:rsidR="00701746" w14:paraId="1BA432B5" w14:textId="77777777">
        <w:trPr>
          <w:cantSplit/>
          <w:jc w:val="center"/>
        </w:trPr>
        <w:tc>
          <w:tcPr>
            <w:tcW w:w="1418" w:type="dxa"/>
          </w:tcPr>
          <w:p w14:paraId="192FC71C" w14:textId="77777777" w:rsidR="00701746" w:rsidRDefault="007919F7">
            <w:pPr>
              <w:pStyle w:val="Table09Row"/>
            </w:pPr>
            <w:r>
              <w:t>1978/097</w:t>
            </w:r>
          </w:p>
        </w:tc>
        <w:tc>
          <w:tcPr>
            <w:tcW w:w="2693" w:type="dxa"/>
          </w:tcPr>
          <w:p w14:paraId="58F63BBC" w14:textId="77777777" w:rsidR="00701746" w:rsidRDefault="007919F7">
            <w:pPr>
              <w:pStyle w:val="Table09Row"/>
            </w:pPr>
            <w:r>
              <w:rPr>
                <w:i/>
              </w:rPr>
              <w:t>Water Boards Act Amendment Act (No. 2) 1978</w:t>
            </w:r>
          </w:p>
        </w:tc>
        <w:tc>
          <w:tcPr>
            <w:tcW w:w="1276" w:type="dxa"/>
          </w:tcPr>
          <w:p w14:paraId="795E8ED5" w14:textId="77777777" w:rsidR="00701746" w:rsidRDefault="007919F7">
            <w:pPr>
              <w:pStyle w:val="Table09Row"/>
            </w:pPr>
            <w:r>
              <w:t>17 Nov 1978</w:t>
            </w:r>
          </w:p>
        </w:tc>
        <w:tc>
          <w:tcPr>
            <w:tcW w:w="3402" w:type="dxa"/>
          </w:tcPr>
          <w:p w14:paraId="3B9A8507" w14:textId="77777777" w:rsidR="00701746" w:rsidRDefault="007919F7">
            <w:pPr>
              <w:pStyle w:val="Table09Row"/>
            </w:pPr>
            <w:r>
              <w:t xml:space="preserve">15 Dec 1978 (see s. 2 and </w:t>
            </w:r>
            <w:r>
              <w:rPr>
                <w:i/>
              </w:rPr>
              <w:t>Gazette</w:t>
            </w:r>
            <w:r>
              <w:t xml:space="preserve"> 15 Dec 1978 p. 4691‑2)</w:t>
            </w:r>
          </w:p>
        </w:tc>
        <w:tc>
          <w:tcPr>
            <w:tcW w:w="1123" w:type="dxa"/>
          </w:tcPr>
          <w:p w14:paraId="31EE3CEE" w14:textId="77777777" w:rsidR="00701746" w:rsidRDefault="00701746">
            <w:pPr>
              <w:pStyle w:val="Table09Row"/>
            </w:pPr>
          </w:p>
        </w:tc>
      </w:tr>
      <w:tr w:rsidR="00701746" w14:paraId="7D8595F7" w14:textId="77777777">
        <w:trPr>
          <w:cantSplit/>
          <w:jc w:val="center"/>
        </w:trPr>
        <w:tc>
          <w:tcPr>
            <w:tcW w:w="1418" w:type="dxa"/>
          </w:tcPr>
          <w:p w14:paraId="0539FEBB" w14:textId="77777777" w:rsidR="00701746" w:rsidRDefault="007919F7">
            <w:pPr>
              <w:pStyle w:val="Table09Row"/>
            </w:pPr>
            <w:r>
              <w:t>1978/098</w:t>
            </w:r>
          </w:p>
        </w:tc>
        <w:tc>
          <w:tcPr>
            <w:tcW w:w="2693" w:type="dxa"/>
          </w:tcPr>
          <w:p w14:paraId="1CEE0F85" w14:textId="77777777" w:rsidR="00701746" w:rsidRDefault="007919F7">
            <w:pPr>
              <w:pStyle w:val="Table09Row"/>
            </w:pPr>
            <w:r>
              <w:rPr>
                <w:i/>
              </w:rPr>
              <w:t>Rights in Water and Irrigation Act Amendment Act 1978</w:t>
            </w:r>
          </w:p>
        </w:tc>
        <w:tc>
          <w:tcPr>
            <w:tcW w:w="1276" w:type="dxa"/>
          </w:tcPr>
          <w:p w14:paraId="73D63502" w14:textId="77777777" w:rsidR="00701746" w:rsidRDefault="007919F7">
            <w:pPr>
              <w:pStyle w:val="Table09Row"/>
            </w:pPr>
            <w:r>
              <w:t>17 Nov 1978</w:t>
            </w:r>
          </w:p>
        </w:tc>
        <w:tc>
          <w:tcPr>
            <w:tcW w:w="3402" w:type="dxa"/>
          </w:tcPr>
          <w:p w14:paraId="7BBC89CE" w14:textId="77777777" w:rsidR="00701746" w:rsidRDefault="007919F7">
            <w:pPr>
              <w:pStyle w:val="Table09Row"/>
            </w:pPr>
            <w:r>
              <w:t xml:space="preserve">s. 1, 2, 8, 9, 14, 36 &amp; 37: 19 Jan 1979 (see s. 2 and </w:t>
            </w:r>
            <w:r>
              <w:rPr>
                <w:i/>
              </w:rPr>
              <w:t>Gazette</w:t>
            </w:r>
            <w:r>
              <w:t xml:space="preserve"> 19 Jan 1979 p. 114); </w:t>
            </w:r>
          </w:p>
          <w:p w14:paraId="0AFF9C40" w14:textId="77777777" w:rsidR="00701746" w:rsidRDefault="007919F7">
            <w:pPr>
              <w:pStyle w:val="Table09Row"/>
            </w:pPr>
            <w:r>
              <w:t>s. 3 &amp; 15‑35 repealed by 2003/074 s. 104</w:t>
            </w:r>
          </w:p>
        </w:tc>
        <w:tc>
          <w:tcPr>
            <w:tcW w:w="1123" w:type="dxa"/>
          </w:tcPr>
          <w:p w14:paraId="0B19F2D5" w14:textId="77777777" w:rsidR="00701746" w:rsidRDefault="00701746">
            <w:pPr>
              <w:pStyle w:val="Table09Row"/>
            </w:pPr>
          </w:p>
        </w:tc>
      </w:tr>
      <w:tr w:rsidR="00701746" w14:paraId="34A967E7" w14:textId="77777777">
        <w:trPr>
          <w:cantSplit/>
          <w:jc w:val="center"/>
        </w:trPr>
        <w:tc>
          <w:tcPr>
            <w:tcW w:w="1418" w:type="dxa"/>
          </w:tcPr>
          <w:p w14:paraId="08D7149A" w14:textId="77777777" w:rsidR="00701746" w:rsidRDefault="007919F7">
            <w:pPr>
              <w:pStyle w:val="Table09Row"/>
            </w:pPr>
            <w:r>
              <w:lastRenderedPageBreak/>
              <w:t>1978/099</w:t>
            </w:r>
          </w:p>
        </w:tc>
        <w:tc>
          <w:tcPr>
            <w:tcW w:w="2693" w:type="dxa"/>
          </w:tcPr>
          <w:p w14:paraId="3E3E12C4" w14:textId="77777777" w:rsidR="00701746" w:rsidRDefault="007919F7">
            <w:pPr>
              <w:pStyle w:val="Table09Row"/>
            </w:pPr>
            <w:r>
              <w:rPr>
                <w:i/>
              </w:rPr>
              <w:t>Pensioners (Rates Rebates and Deferments) Act Amendment Act 1978</w:t>
            </w:r>
          </w:p>
        </w:tc>
        <w:tc>
          <w:tcPr>
            <w:tcW w:w="1276" w:type="dxa"/>
          </w:tcPr>
          <w:p w14:paraId="6E62B33B" w14:textId="77777777" w:rsidR="00701746" w:rsidRDefault="007919F7">
            <w:pPr>
              <w:pStyle w:val="Table09Row"/>
            </w:pPr>
            <w:r>
              <w:t>17 Nov 1978</w:t>
            </w:r>
          </w:p>
        </w:tc>
        <w:tc>
          <w:tcPr>
            <w:tcW w:w="3402" w:type="dxa"/>
          </w:tcPr>
          <w:p w14:paraId="5B82C9F4" w14:textId="77777777" w:rsidR="00701746" w:rsidRDefault="007919F7">
            <w:pPr>
              <w:pStyle w:val="Table09Row"/>
            </w:pPr>
            <w:r>
              <w:t>1 Jul 1978 (see s. 2)</w:t>
            </w:r>
          </w:p>
        </w:tc>
        <w:tc>
          <w:tcPr>
            <w:tcW w:w="1123" w:type="dxa"/>
          </w:tcPr>
          <w:p w14:paraId="438A88A8" w14:textId="77777777" w:rsidR="00701746" w:rsidRDefault="007919F7">
            <w:pPr>
              <w:pStyle w:val="Table09Row"/>
            </w:pPr>
            <w:r>
              <w:t>1992/031</w:t>
            </w:r>
          </w:p>
        </w:tc>
      </w:tr>
      <w:tr w:rsidR="00701746" w14:paraId="11C53DA9" w14:textId="77777777">
        <w:trPr>
          <w:cantSplit/>
          <w:jc w:val="center"/>
        </w:trPr>
        <w:tc>
          <w:tcPr>
            <w:tcW w:w="1418" w:type="dxa"/>
          </w:tcPr>
          <w:p w14:paraId="6203DEB6" w14:textId="77777777" w:rsidR="00701746" w:rsidRDefault="007919F7">
            <w:pPr>
              <w:pStyle w:val="Table09Row"/>
            </w:pPr>
            <w:r>
              <w:t>1978/100</w:t>
            </w:r>
          </w:p>
        </w:tc>
        <w:tc>
          <w:tcPr>
            <w:tcW w:w="2693" w:type="dxa"/>
          </w:tcPr>
          <w:p w14:paraId="4983C522" w14:textId="77777777" w:rsidR="00701746" w:rsidRDefault="007919F7">
            <w:pPr>
              <w:pStyle w:val="Table09Row"/>
            </w:pPr>
            <w:r>
              <w:rPr>
                <w:i/>
              </w:rPr>
              <w:t>Colleges Act 1978</w:t>
            </w:r>
          </w:p>
        </w:tc>
        <w:tc>
          <w:tcPr>
            <w:tcW w:w="1276" w:type="dxa"/>
          </w:tcPr>
          <w:p w14:paraId="5F2E7B19" w14:textId="77777777" w:rsidR="00701746" w:rsidRDefault="007919F7">
            <w:pPr>
              <w:pStyle w:val="Table09Row"/>
            </w:pPr>
            <w:r>
              <w:t>30 Nov 1978</w:t>
            </w:r>
          </w:p>
        </w:tc>
        <w:tc>
          <w:tcPr>
            <w:tcW w:w="3402" w:type="dxa"/>
          </w:tcPr>
          <w:p w14:paraId="15354E71" w14:textId="77777777" w:rsidR="00701746" w:rsidRDefault="007919F7">
            <w:pPr>
              <w:pStyle w:val="Table09Row"/>
            </w:pPr>
            <w:r>
              <w:t xml:space="preserve">1 Jan 1979 (see s. 2 and </w:t>
            </w:r>
            <w:r>
              <w:rPr>
                <w:i/>
              </w:rPr>
              <w:t>Gazette</w:t>
            </w:r>
            <w:r>
              <w:t xml:space="preserve"> 22 Dec 1978 p. 4772)</w:t>
            </w:r>
          </w:p>
        </w:tc>
        <w:tc>
          <w:tcPr>
            <w:tcW w:w="1123" w:type="dxa"/>
          </w:tcPr>
          <w:p w14:paraId="390F0F28" w14:textId="77777777" w:rsidR="00701746" w:rsidRDefault="007919F7">
            <w:pPr>
              <w:pStyle w:val="Table09Row"/>
            </w:pPr>
            <w:r>
              <w:t>1996/042</w:t>
            </w:r>
          </w:p>
        </w:tc>
      </w:tr>
      <w:tr w:rsidR="00701746" w14:paraId="15DA3843" w14:textId="77777777">
        <w:trPr>
          <w:cantSplit/>
          <w:jc w:val="center"/>
        </w:trPr>
        <w:tc>
          <w:tcPr>
            <w:tcW w:w="1418" w:type="dxa"/>
          </w:tcPr>
          <w:p w14:paraId="56DB44D9" w14:textId="77777777" w:rsidR="00701746" w:rsidRDefault="007919F7">
            <w:pPr>
              <w:pStyle w:val="Table09Row"/>
            </w:pPr>
            <w:r>
              <w:t>1978/101</w:t>
            </w:r>
          </w:p>
        </w:tc>
        <w:tc>
          <w:tcPr>
            <w:tcW w:w="2693" w:type="dxa"/>
          </w:tcPr>
          <w:p w14:paraId="34ED2B79" w14:textId="77777777" w:rsidR="00701746" w:rsidRDefault="007919F7">
            <w:pPr>
              <w:pStyle w:val="Table09Row"/>
            </w:pPr>
            <w:r>
              <w:rPr>
                <w:i/>
              </w:rPr>
              <w:t xml:space="preserve">Explosives and </w:t>
            </w:r>
            <w:r>
              <w:rPr>
                <w:i/>
              </w:rPr>
              <w:t>Dangerous Goods Act Amendment Act 1978</w:t>
            </w:r>
          </w:p>
        </w:tc>
        <w:tc>
          <w:tcPr>
            <w:tcW w:w="1276" w:type="dxa"/>
          </w:tcPr>
          <w:p w14:paraId="09A9975A" w14:textId="77777777" w:rsidR="00701746" w:rsidRDefault="007919F7">
            <w:pPr>
              <w:pStyle w:val="Table09Row"/>
            </w:pPr>
            <w:r>
              <w:t>30 Nov 1978</w:t>
            </w:r>
          </w:p>
        </w:tc>
        <w:tc>
          <w:tcPr>
            <w:tcW w:w="3402" w:type="dxa"/>
          </w:tcPr>
          <w:p w14:paraId="4A201BBB" w14:textId="77777777" w:rsidR="00701746" w:rsidRDefault="007919F7">
            <w:pPr>
              <w:pStyle w:val="Table09Row"/>
            </w:pPr>
            <w:r>
              <w:t xml:space="preserve">31 Aug 1979 (see s. 2 and </w:t>
            </w:r>
            <w:r>
              <w:rPr>
                <w:i/>
              </w:rPr>
              <w:t>Gazette</w:t>
            </w:r>
            <w:r>
              <w:t xml:space="preserve"> 31 Aug 1979 p. 2602)</w:t>
            </w:r>
          </w:p>
        </w:tc>
        <w:tc>
          <w:tcPr>
            <w:tcW w:w="1123" w:type="dxa"/>
          </w:tcPr>
          <w:p w14:paraId="4CD4AC13" w14:textId="77777777" w:rsidR="00701746" w:rsidRDefault="00701746">
            <w:pPr>
              <w:pStyle w:val="Table09Row"/>
            </w:pPr>
          </w:p>
        </w:tc>
      </w:tr>
      <w:tr w:rsidR="00701746" w14:paraId="541D4C6A" w14:textId="77777777">
        <w:trPr>
          <w:cantSplit/>
          <w:jc w:val="center"/>
        </w:trPr>
        <w:tc>
          <w:tcPr>
            <w:tcW w:w="1418" w:type="dxa"/>
          </w:tcPr>
          <w:p w14:paraId="6FAD1045" w14:textId="77777777" w:rsidR="00701746" w:rsidRDefault="007919F7">
            <w:pPr>
              <w:pStyle w:val="Table09Row"/>
            </w:pPr>
            <w:r>
              <w:t>1978/102</w:t>
            </w:r>
          </w:p>
        </w:tc>
        <w:tc>
          <w:tcPr>
            <w:tcW w:w="2693" w:type="dxa"/>
          </w:tcPr>
          <w:p w14:paraId="5D560E2B" w14:textId="77777777" w:rsidR="00701746" w:rsidRDefault="007919F7">
            <w:pPr>
              <w:pStyle w:val="Table09Row"/>
            </w:pPr>
            <w:r>
              <w:rPr>
                <w:i/>
              </w:rPr>
              <w:t>Reserve and Road Closure Act 1978</w:t>
            </w:r>
          </w:p>
        </w:tc>
        <w:tc>
          <w:tcPr>
            <w:tcW w:w="1276" w:type="dxa"/>
          </w:tcPr>
          <w:p w14:paraId="496A5F10" w14:textId="77777777" w:rsidR="00701746" w:rsidRDefault="007919F7">
            <w:pPr>
              <w:pStyle w:val="Table09Row"/>
            </w:pPr>
            <w:r>
              <w:t>30 Nov 1978</w:t>
            </w:r>
          </w:p>
        </w:tc>
        <w:tc>
          <w:tcPr>
            <w:tcW w:w="3402" w:type="dxa"/>
          </w:tcPr>
          <w:p w14:paraId="10CDC1AE" w14:textId="77777777" w:rsidR="00701746" w:rsidRDefault="007919F7">
            <w:pPr>
              <w:pStyle w:val="Table09Row"/>
            </w:pPr>
            <w:r>
              <w:t xml:space="preserve">Act other than s. 4: 30 Nov 1978 (see s. 2(1)); s. 4: 30 Mar 1979 (see s. 2(2) and </w:t>
            </w:r>
            <w:r>
              <w:rPr>
                <w:i/>
              </w:rPr>
              <w:t>Gazette</w:t>
            </w:r>
            <w:r>
              <w:t xml:space="preserve"> 30 Mar 1979 p. 841)</w:t>
            </w:r>
          </w:p>
        </w:tc>
        <w:tc>
          <w:tcPr>
            <w:tcW w:w="1123" w:type="dxa"/>
          </w:tcPr>
          <w:p w14:paraId="408BF405" w14:textId="77777777" w:rsidR="00701746" w:rsidRDefault="00701746">
            <w:pPr>
              <w:pStyle w:val="Table09Row"/>
            </w:pPr>
          </w:p>
        </w:tc>
      </w:tr>
      <w:tr w:rsidR="00701746" w14:paraId="39F71408" w14:textId="77777777">
        <w:trPr>
          <w:cantSplit/>
          <w:jc w:val="center"/>
        </w:trPr>
        <w:tc>
          <w:tcPr>
            <w:tcW w:w="1418" w:type="dxa"/>
          </w:tcPr>
          <w:p w14:paraId="03096E3B" w14:textId="77777777" w:rsidR="00701746" w:rsidRDefault="007919F7">
            <w:pPr>
              <w:pStyle w:val="Table09Row"/>
            </w:pPr>
            <w:r>
              <w:t>1978/103</w:t>
            </w:r>
          </w:p>
        </w:tc>
        <w:tc>
          <w:tcPr>
            <w:tcW w:w="2693" w:type="dxa"/>
          </w:tcPr>
          <w:p w14:paraId="1BD67A3E" w14:textId="77777777" w:rsidR="00701746" w:rsidRDefault="007919F7">
            <w:pPr>
              <w:pStyle w:val="Table09Row"/>
            </w:pPr>
            <w:r>
              <w:rPr>
                <w:i/>
              </w:rPr>
              <w:t>Reserves Act and the Reserves and Road Closure Act Amendment Act 1978</w:t>
            </w:r>
          </w:p>
        </w:tc>
        <w:tc>
          <w:tcPr>
            <w:tcW w:w="1276" w:type="dxa"/>
          </w:tcPr>
          <w:p w14:paraId="0E1C67D5" w14:textId="77777777" w:rsidR="00701746" w:rsidRDefault="007919F7">
            <w:pPr>
              <w:pStyle w:val="Table09Row"/>
            </w:pPr>
            <w:r>
              <w:t>30 Nov 1978</w:t>
            </w:r>
          </w:p>
        </w:tc>
        <w:tc>
          <w:tcPr>
            <w:tcW w:w="3402" w:type="dxa"/>
          </w:tcPr>
          <w:p w14:paraId="72C80F8C" w14:textId="77777777" w:rsidR="00701746" w:rsidRDefault="007919F7">
            <w:pPr>
              <w:pStyle w:val="Table09Row"/>
            </w:pPr>
            <w:r>
              <w:t>s. 12: 23 Nov 1977 (see s. 2(1));</w:t>
            </w:r>
          </w:p>
          <w:p w14:paraId="00095E68" w14:textId="77777777" w:rsidR="00701746" w:rsidRDefault="007919F7">
            <w:pPr>
              <w:pStyle w:val="Table09Row"/>
            </w:pPr>
            <w:r>
              <w:t>s. 1‑11: 30 Nov 1978 (see s. 2(2))</w:t>
            </w:r>
          </w:p>
        </w:tc>
        <w:tc>
          <w:tcPr>
            <w:tcW w:w="1123" w:type="dxa"/>
          </w:tcPr>
          <w:p w14:paraId="027768AB" w14:textId="77777777" w:rsidR="00701746" w:rsidRDefault="00701746">
            <w:pPr>
              <w:pStyle w:val="Table09Row"/>
            </w:pPr>
          </w:p>
        </w:tc>
      </w:tr>
      <w:tr w:rsidR="00701746" w14:paraId="57D32671" w14:textId="77777777">
        <w:trPr>
          <w:cantSplit/>
          <w:jc w:val="center"/>
        </w:trPr>
        <w:tc>
          <w:tcPr>
            <w:tcW w:w="1418" w:type="dxa"/>
          </w:tcPr>
          <w:p w14:paraId="56C848F8" w14:textId="77777777" w:rsidR="00701746" w:rsidRDefault="007919F7">
            <w:pPr>
              <w:pStyle w:val="Table09Row"/>
            </w:pPr>
            <w:r>
              <w:t>1978/104</w:t>
            </w:r>
          </w:p>
        </w:tc>
        <w:tc>
          <w:tcPr>
            <w:tcW w:w="2693" w:type="dxa"/>
          </w:tcPr>
          <w:p w14:paraId="5CA44675" w14:textId="77777777" w:rsidR="00701746" w:rsidRDefault="007919F7">
            <w:pPr>
              <w:pStyle w:val="Table09Row"/>
            </w:pPr>
            <w:r>
              <w:rPr>
                <w:i/>
              </w:rPr>
              <w:t>Nuclear Activities Regulation Act 1978</w:t>
            </w:r>
          </w:p>
        </w:tc>
        <w:tc>
          <w:tcPr>
            <w:tcW w:w="1276" w:type="dxa"/>
          </w:tcPr>
          <w:p w14:paraId="252FD3B7" w14:textId="77777777" w:rsidR="00701746" w:rsidRDefault="007919F7">
            <w:pPr>
              <w:pStyle w:val="Table09Row"/>
            </w:pPr>
            <w:r>
              <w:t>30 Nov 1978</w:t>
            </w:r>
          </w:p>
        </w:tc>
        <w:tc>
          <w:tcPr>
            <w:tcW w:w="3402" w:type="dxa"/>
          </w:tcPr>
          <w:p w14:paraId="36D9EBD2" w14:textId="77777777" w:rsidR="00701746" w:rsidRDefault="007919F7">
            <w:pPr>
              <w:pStyle w:val="Table09Row"/>
            </w:pPr>
            <w:r>
              <w:t>30 Nov 1978</w:t>
            </w:r>
          </w:p>
        </w:tc>
        <w:tc>
          <w:tcPr>
            <w:tcW w:w="1123" w:type="dxa"/>
          </w:tcPr>
          <w:p w14:paraId="6138B70C" w14:textId="77777777" w:rsidR="00701746" w:rsidRDefault="00701746">
            <w:pPr>
              <w:pStyle w:val="Table09Row"/>
            </w:pPr>
          </w:p>
        </w:tc>
      </w:tr>
      <w:tr w:rsidR="00701746" w14:paraId="55964109" w14:textId="77777777">
        <w:trPr>
          <w:cantSplit/>
          <w:jc w:val="center"/>
        </w:trPr>
        <w:tc>
          <w:tcPr>
            <w:tcW w:w="1418" w:type="dxa"/>
          </w:tcPr>
          <w:p w14:paraId="5A76AA25" w14:textId="77777777" w:rsidR="00701746" w:rsidRDefault="007919F7">
            <w:pPr>
              <w:pStyle w:val="Table09Row"/>
            </w:pPr>
            <w:r>
              <w:t>1978/105</w:t>
            </w:r>
          </w:p>
        </w:tc>
        <w:tc>
          <w:tcPr>
            <w:tcW w:w="2693" w:type="dxa"/>
          </w:tcPr>
          <w:p w14:paraId="156A3944" w14:textId="77777777" w:rsidR="00701746" w:rsidRDefault="007919F7">
            <w:pPr>
              <w:pStyle w:val="Table09Row"/>
            </w:pPr>
            <w:r>
              <w:rPr>
                <w:i/>
              </w:rPr>
              <w:t>Metropolitan Water Supply, Sewerage, and Drainage Act Amendment Act (No. 2) 1978</w:t>
            </w:r>
          </w:p>
        </w:tc>
        <w:tc>
          <w:tcPr>
            <w:tcW w:w="1276" w:type="dxa"/>
          </w:tcPr>
          <w:p w14:paraId="2723A7CB" w14:textId="77777777" w:rsidR="00701746" w:rsidRDefault="007919F7">
            <w:pPr>
              <w:pStyle w:val="Table09Row"/>
            </w:pPr>
            <w:r>
              <w:t>30 Nov 1978</w:t>
            </w:r>
          </w:p>
        </w:tc>
        <w:tc>
          <w:tcPr>
            <w:tcW w:w="3402" w:type="dxa"/>
          </w:tcPr>
          <w:p w14:paraId="1DE8D22B" w14:textId="77777777" w:rsidR="00701746" w:rsidRDefault="007919F7">
            <w:pPr>
              <w:pStyle w:val="Table09Row"/>
            </w:pPr>
            <w:r>
              <w:t>30 Nov 1978</w:t>
            </w:r>
          </w:p>
        </w:tc>
        <w:tc>
          <w:tcPr>
            <w:tcW w:w="1123" w:type="dxa"/>
          </w:tcPr>
          <w:p w14:paraId="07D370AD" w14:textId="77777777" w:rsidR="00701746" w:rsidRDefault="00701746">
            <w:pPr>
              <w:pStyle w:val="Table09Row"/>
            </w:pPr>
          </w:p>
        </w:tc>
      </w:tr>
      <w:tr w:rsidR="00701746" w14:paraId="28299BDA" w14:textId="77777777">
        <w:trPr>
          <w:cantSplit/>
          <w:jc w:val="center"/>
        </w:trPr>
        <w:tc>
          <w:tcPr>
            <w:tcW w:w="1418" w:type="dxa"/>
          </w:tcPr>
          <w:p w14:paraId="0049EC36" w14:textId="77777777" w:rsidR="00701746" w:rsidRDefault="007919F7">
            <w:pPr>
              <w:pStyle w:val="Table09Row"/>
            </w:pPr>
            <w:r>
              <w:t>1978/106</w:t>
            </w:r>
          </w:p>
        </w:tc>
        <w:tc>
          <w:tcPr>
            <w:tcW w:w="2693" w:type="dxa"/>
          </w:tcPr>
          <w:p w14:paraId="2EF78359" w14:textId="77777777" w:rsidR="00701746" w:rsidRDefault="007919F7">
            <w:pPr>
              <w:pStyle w:val="Table09Row"/>
            </w:pPr>
            <w:r>
              <w:rPr>
                <w:i/>
              </w:rPr>
              <w:t>Wheat Industry Stabilization Act Amendment Act 1978</w:t>
            </w:r>
          </w:p>
        </w:tc>
        <w:tc>
          <w:tcPr>
            <w:tcW w:w="1276" w:type="dxa"/>
          </w:tcPr>
          <w:p w14:paraId="6876BBDB" w14:textId="77777777" w:rsidR="00701746" w:rsidRDefault="007919F7">
            <w:pPr>
              <w:pStyle w:val="Table09Row"/>
            </w:pPr>
            <w:r>
              <w:t>30 Nov 1978</w:t>
            </w:r>
          </w:p>
        </w:tc>
        <w:tc>
          <w:tcPr>
            <w:tcW w:w="3402" w:type="dxa"/>
          </w:tcPr>
          <w:p w14:paraId="2E11B692" w14:textId="77777777" w:rsidR="00701746" w:rsidRDefault="007919F7">
            <w:pPr>
              <w:pStyle w:val="Table09Row"/>
            </w:pPr>
            <w:r>
              <w:t>30 Nov 1978</w:t>
            </w:r>
          </w:p>
        </w:tc>
        <w:tc>
          <w:tcPr>
            <w:tcW w:w="1123" w:type="dxa"/>
          </w:tcPr>
          <w:p w14:paraId="7895DC19" w14:textId="77777777" w:rsidR="00701746" w:rsidRDefault="007919F7">
            <w:pPr>
              <w:pStyle w:val="Table09Row"/>
            </w:pPr>
            <w:r>
              <w:t>1979/113</w:t>
            </w:r>
          </w:p>
        </w:tc>
      </w:tr>
      <w:tr w:rsidR="00701746" w14:paraId="6B2E5B63" w14:textId="77777777">
        <w:trPr>
          <w:cantSplit/>
          <w:jc w:val="center"/>
        </w:trPr>
        <w:tc>
          <w:tcPr>
            <w:tcW w:w="1418" w:type="dxa"/>
          </w:tcPr>
          <w:p w14:paraId="5F4CBBE8" w14:textId="77777777" w:rsidR="00701746" w:rsidRDefault="007919F7">
            <w:pPr>
              <w:pStyle w:val="Table09Row"/>
            </w:pPr>
            <w:r>
              <w:t>1978/107</w:t>
            </w:r>
          </w:p>
        </w:tc>
        <w:tc>
          <w:tcPr>
            <w:tcW w:w="2693" w:type="dxa"/>
          </w:tcPr>
          <w:p w14:paraId="1DD19896" w14:textId="77777777" w:rsidR="00701746" w:rsidRDefault="007919F7">
            <w:pPr>
              <w:pStyle w:val="Table09Row"/>
            </w:pPr>
            <w:r>
              <w:rPr>
                <w:i/>
              </w:rPr>
              <w:t xml:space="preserve">Mining </w:t>
            </w:r>
            <w:r>
              <w:rPr>
                <w:i/>
              </w:rPr>
              <w:t>Act 1978</w:t>
            </w:r>
          </w:p>
        </w:tc>
        <w:tc>
          <w:tcPr>
            <w:tcW w:w="1276" w:type="dxa"/>
          </w:tcPr>
          <w:p w14:paraId="0CD77C26" w14:textId="77777777" w:rsidR="00701746" w:rsidRDefault="007919F7">
            <w:pPr>
              <w:pStyle w:val="Table09Row"/>
            </w:pPr>
            <w:r>
              <w:t>8 Dec 1978</w:t>
            </w:r>
          </w:p>
        </w:tc>
        <w:tc>
          <w:tcPr>
            <w:tcW w:w="3402" w:type="dxa"/>
          </w:tcPr>
          <w:p w14:paraId="41C2867C" w14:textId="77777777" w:rsidR="00701746" w:rsidRDefault="007919F7">
            <w:pPr>
              <w:pStyle w:val="Table09Row"/>
            </w:pPr>
            <w:r>
              <w:t xml:space="preserve">Long title, heading to Pt. I, s. 1 &amp; 2, heading to, and cl. 3 of the Second Sch.: 8 Dec 1978 (see s. 2(1)); </w:t>
            </w:r>
          </w:p>
          <w:p w14:paraId="5EAE243A" w14:textId="77777777" w:rsidR="00701746" w:rsidRDefault="007919F7">
            <w:pPr>
              <w:pStyle w:val="Table09Row"/>
            </w:pPr>
            <w:r>
              <w:t xml:space="preserve">Act other than the Long title, heading to Pt. I, s. 1 &amp; 2, heading to, and cl. 3 of, the Second Sch.: 1 Jan 1982 (see s. 2(2) and </w:t>
            </w:r>
            <w:r>
              <w:rPr>
                <w:i/>
              </w:rPr>
              <w:t>Gazette</w:t>
            </w:r>
            <w:r>
              <w:t xml:space="preserve"> 11 Dec 1981 p. 5085)</w:t>
            </w:r>
          </w:p>
        </w:tc>
        <w:tc>
          <w:tcPr>
            <w:tcW w:w="1123" w:type="dxa"/>
          </w:tcPr>
          <w:p w14:paraId="59B0B576" w14:textId="77777777" w:rsidR="00701746" w:rsidRDefault="00701746">
            <w:pPr>
              <w:pStyle w:val="Table09Row"/>
            </w:pPr>
          </w:p>
        </w:tc>
      </w:tr>
      <w:tr w:rsidR="00701746" w14:paraId="4DF36E50" w14:textId="77777777">
        <w:trPr>
          <w:cantSplit/>
          <w:jc w:val="center"/>
        </w:trPr>
        <w:tc>
          <w:tcPr>
            <w:tcW w:w="1418" w:type="dxa"/>
          </w:tcPr>
          <w:p w14:paraId="6C74D7E7" w14:textId="77777777" w:rsidR="00701746" w:rsidRDefault="007919F7">
            <w:pPr>
              <w:pStyle w:val="Table09Row"/>
            </w:pPr>
            <w:r>
              <w:t>1978/108</w:t>
            </w:r>
          </w:p>
        </w:tc>
        <w:tc>
          <w:tcPr>
            <w:tcW w:w="2693" w:type="dxa"/>
          </w:tcPr>
          <w:p w14:paraId="598BAB55" w14:textId="77777777" w:rsidR="00701746" w:rsidRDefault="007919F7">
            <w:pPr>
              <w:pStyle w:val="Table09Row"/>
            </w:pPr>
            <w:r>
              <w:rPr>
                <w:i/>
              </w:rPr>
              <w:t>Western Australian Coal Industry Tribunal Act 1978</w:t>
            </w:r>
          </w:p>
        </w:tc>
        <w:tc>
          <w:tcPr>
            <w:tcW w:w="1276" w:type="dxa"/>
          </w:tcPr>
          <w:p w14:paraId="5E38C3CE" w14:textId="77777777" w:rsidR="00701746" w:rsidRDefault="007919F7">
            <w:pPr>
              <w:pStyle w:val="Table09Row"/>
            </w:pPr>
            <w:r>
              <w:t>8 Dec 1978</w:t>
            </w:r>
          </w:p>
        </w:tc>
        <w:tc>
          <w:tcPr>
            <w:tcW w:w="3402" w:type="dxa"/>
          </w:tcPr>
          <w:p w14:paraId="42BC8D34" w14:textId="77777777" w:rsidR="00701746" w:rsidRDefault="007919F7">
            <w:pPr>
              <w:pStyle w:val="Table09Row"/>
            </w:pPr>
            <w:r>
              <w:t xml:space="preserve">1 Jan 1982 (see s. 2 and </w:t>
            </w:r>
            <w:r>
              <w:rPr>
                <w:i/>
              </w:rPr>
              <w:t>Gazette</w:t>
            </w:r>
            <w:r>
              <w:t xml:space="preserve"> 11 Dec 1981 p. 5085)</w:t>
            </w:r>
          </w:p>
        </w:tc>
        <w:tc>
          <w:tcPr>
            <w:tcW w:w="1123" w:type="dxa"/>
          </w:tcPr>
          <w:p w14:paraId="5681D5C9" w14:textId="77777777" w:rsidR="00701746" w:rsidRDefault="007919F7">
            <w:pPr>
              <w:pStyle w:val="Table09Row"/>
            </w:pPr>
            <w:r>
              <w:t>1992/037</w:t>
            </w:r>
          </w:p>
        </w:tc>
      </w:tr>
      <w:tr w:rsidR="00701746" w14:paraId="420678E6" w14:textId="77777777">
        <w:trPr>
          <w:cantSplit/>
          <w:jc w:val="center"/>
        </w:trPr>
        <w:tc>
          <w:tcPr>
            <w:tcW w:w="1418" w:type="dxa"/>
          </w:tcPr>
          <w:p w14:paraId="0EDBDB4B" w14:textId="77777777" w:rsidR="00701746" w:rsidRDefault="007919F7">
            <w:pPr>
              <w:pStyle w:val="Table09Row"/>
            </w:pPr>
            <w:r>
              <w:t>1978/109</w:t>
            </w:r>
          </w:p>
        </w:tc>
        <w:tc>
          <w:tcPr>
            <w:tcW w:w="2693" w:type="dxa"/>
          </w:tcPr>
          <w:p w14:paraId="237872C3" w14:textId="77777777" w:rsidR="00701746" w:rsidRDefault="007919F7">
            <w:pPr>
              <w:pStyle w:val="Table09Row"/>
            </w:pPr>
            <w:r>
              <w:rPr>
                <w:i/>
              </w:rPr>
              <w:t>Western Australian Overseas Projects Authority Act 1978</w:t>
            </w:r>
          </w:p>
        </w:tc>
        <w:tc>
          <w:tcPr>
            <w:tcW w:w="1276" w:type="dxa"/>
          </w:tcPr>
          <w:p w14:paraId="5ED76440" w14:textId="77777777" w:rsidR="00701746" w:rsidRDefault="007919F7">
            <w:pPr>
              <w:pStyle w:val="Table09Row"/>
            </w:pPr>
            <w:r>
              <w:t>8 Dec 1978</w:t>
            </w:r>
          </w:p>
        </w:tc>
        <w:tc>
          <w:tcPr>
            <w:tcW w:w="3402" w:type="dxa"/>
          </w:tcPr>
          <w:p w14:paraId="082DDB0C" w14:textId="77777777" w:rsidR="00701746" w:rsidRDefault="007919F7">
            <w:pPr>
              <w:pStyle w:val="Table09Row"/>
            </w:pPr>
            <w:r>
              <w:t xml:space="preserve">1 Jan 1979 (see s. 2 and </w:t>
            </w:r>
            <w:r>
              <w:rPr>
                <w:i/>
              </w:rPr>
              <w:t>Gazette</w:t>
            </w:r>
            <w:r>
              <w:t xml:space="preserve"> 22 Dec 1978 p. 4772)</w:t>
            </w:r>
          </w:p>
        </w:tc>
        <w:tc>
          <w:tcPr>
            <w:tcW w:w="1123" w:type="dxa"/>
          </w:tcPr>
          <w:p w14:paraId="62390F22" w14:textId="77777777" w:rsidR="00701746" w:rsidRDefault="007919F7">
            <w:pPr>
              <w:pStyle w:val="Table09Row"/>
            </w:pPr>
            <w:r>
              <w:t>1986/094</w:t>
            </w:r>
          </w:p>
        </w:tc>
      </w:tr>
      <w:tr w:rsidR="00701746" w14:paraId="617122A7" w14:textId="77777777">
        <w:trPr>
          <w:cantSplit/>
          <w:jc w:val="center"/>
        </w:trPr>
        <w:tc>
          <w:tcPr>
            <w:tcW w:w="1418" w:type="dxa"/>
          </w:tcPr>
          <w:p w14:paraId="0D58D877" w14:textId="77777777" w:rsidR="00701746" w:rsidRDefault="007919F7">
            <w:pPr>
              <w:pStyle w:val="Table09Row"/>
            </w:pPr>
            <w:r>
              <w:t>1978/110</w:t>
            </w:r>
          </w:p>
        </w:tc>
        <w:tc>
          <w:tcPr>
            <w:tcW w:w="2693" w:type="dxa"/>
          </w:tcPr>
          <w:p w14:paraId="2474F698" w14:textId="77777777" w:rsidR="00701746" w:rsidRDefault="007919F7">
            <w:pPr>
              <w:pStyle w:val="Table09Row"/>
            </w:pPr>
            <w:r>
              <w:rPr>
                <w:i/>
              </w:rPr>
              <w:t>Uranium (Yeelirrie) Agreement Act 1978</w:t>
            </w:r>
          </w:p>
        </w:tc>
        <w:tc>
          <w:tcPr>
            <w:tcW w:w="1276" w:type="dxa"/>
          </w:tcPr>
          <w:p w14:paraId="3624E2E3" w14:textId="77777777" w:rsidR="00701746" w:rsidRDefault="007919F7">
            <w:pPr>
              <w:pStyle w:val="Table09Row"/>
            </w:pPr>
            <w:r>
              <w:t>12 Dec 1978</w:t>
            </w:r>
          </w:p>
        </w:tc>
        <w:tc>
          <w:tcPr>
            <w:tcW w:w="3402" w:type="dxa"/>
          </w:tcPr>
          <w:p w14:paraId="4020E4BF" w14:textId="77777777" w:rsidR="00701746" w:rsidRDefault="007919F7">
            <w:pPr>
              <w:pStyle w:val="Table09Row"/>
            </w:pPr>
            <w:r>
              <w:t>12 Dec 1978</w:t>
            </w:r>
          </w:p>
        </w:tc>
        <w:tc>
          <w:tcPr>
            <w:tcW w:w="1123" w:type="dxa"/>
          </w:tcPr>
          <w:p w14:paraId="48F45BC3" w14:textId="77777777" w:rsidR="00701746" w:rsidRDefault="00701746">
            <w:pPr>
              <w:pStyle w:val="Table09Row"/>
            </w:pPr>
          </w:p>
        </w:tc>
      </w:tr>
      <w:tr w:rsidR="00701746" w14:paraId="70F6DE22" w14:textId="77777777">
        <w:trPr>
          <w:cantSplit/>
          <w:jc w:val="center"/>
        </w:trPr>
        <w:tc>
          <w:tcPr>
            <w:tcW w:w="1418" w:type="dxa"/>
          </w:tcPr>
          <w:p w14:paraId="4C4B4033" w14:textId="77777777" w:rsidR="00701746" w:rsidRDefault="007919F7">
            <w:pPr>
              <w:pStyle w:val="Table09Row"/>
            </w:pPr>
            <w:r>
              <w:t>1978/111</w:t>
            </w:r>
          </w:p>
        </w:tc>
        <w:tc>
          <w:tcPr>
            <w:tcW w:w="2693" w:type="dxa"/>
          </w:tcPr>
          <w:p w14:paraId="7DEAD511" w14:textId="77777777" w:rsidR="00701746" w:rsidRDefault="007919F7">
            <w:pPr>
              <w:pStyle w:val="Table09Row"/>
            </w:pPr>
            <w:r>
              <w:rPr>
                <w:i/>
              </w:rPr>
              <w:t>Evidence Act Amendment Act (No. 2) 1978</w:t>
            </w:r>
          </w:p>
        </w:tc>
        <w:tc>
          <w:tcPr>
            <w:tcW w:w="1276" w:type="dxa"/>
          </w:tcPr>
          <w:p w14:paraId="34FCE6A3" w14:textId="77777777" w:rsidR="00701746" w:rsidRDefault="007919F7">
            <w:pPr>
              <w:pStyle w:val="Table09Row"/>
            </w:pPr>
            <w:r>
              <w:t>12 Dec 1978</w:t>
            </w:r>
          </w:p>
        </w:tc>
        <w:tc>
          <w:tcPr>
            <w:tcW w:w="3402" w:type="dxa"/>
          </w:tcPr>
          <w:p w14:paraId="6528BF9F" w14:textId="77777777" w:rsidR="00701746" w:rsidRDefault="007919F7">
            <w:pPr>
              <w:pStyle w:val="Table09Row"/>
            </w:pPr>
            <w:r>
              <w:t>12 Dec 1978</w:t>
            </w:r>
          </w:p>
        </w:tc>
        <w:tc>
          <w:tcPr>
            <w:tcW w:w="1123" w:type="dxa"/>
          </w:tcPr>
          <w:p w14:paraId="674C30BE" w14:textId="77777777" w:rsidR="00701746" w:rsidRDefault="00701746">
            <w:pPr>
              <w:pStyle w:val="Table09Row"/>
            </w:pPr>
          </w:p>
        </w:tc>
      </w:tr>
      <w:tr w:rsidR="00701746" w14:paraId="19D666BC" w14:textId="77777777">
        <w:trPr>
          <w:cantSplit/>
          <w:jc w:val="center"/>
        </w:trPr>
        <w:tc>
          <w:tcPr>
            <w:tcW w:w="1418" w:type="dxa"/>
          </w:tcPr>
          <w:p w14:paraId="49B4BAE2" w14:textId="77777777" w:rsidR="00701746" w:rsidRDefault="007919F7">
            <w:pPr>
              <w:pStyle w:val="Table09Row"/>
            </w:pPr>
            <w:r>
              <w:t>1978/112</w:t>
            </w:r>
          </w:p>
        </w:tc>
        <w:tc>
          <w:tcPr>
            <w:tcW w:w="2693" w:type="dxa"/>
          </w:tcPr>
          <w:p w14:paraId="357245BF" w14:textId="77777777" w:rsidR="00701746" w:rsidRDefault="007919F7">
            <w:pPr>
              <w:pStyle w:val="Table09Row"/>
            </w:pPr>
            <w:r>
              <w:rPr>
                <w:i/>
              </w:rPr>
              <w:t>Acts Amendment (Supreme Court and District Court) Act 1978</w:t>
            </w:r>
          </w:p>
        </w:tc>
        <w:tc>
          <w:tcPr>
            <w:tcW w:w="1276" w:type="dxa"/>
          </w:tcPr>
          <w:p w14:paraId="7BEA7B76" w14:textId="77777777" w:rsidR="00701746" w:rsidRDefault="007919F7">
            <w:pPr>
              <w:pStyle w:val="Table09Row"/>
            </w:pPr>
            <w:r>
              <w:t>12 Dec 1978</w:t>
            </w:r>
          </w:p>
        </w:tc>
        <w:tc>
          <w:tcPr>
            <w:tcW w:w="3402" w:type="dxa"/>
          </w:tcPr>
          <w:p w14:paraId="6D8F5E38" w14:textId="77777777" w:rsidR="00701746" w:rsidRDefault="007919F7">
            <w:pPr>
              <w:pStyle w:val="Table09Row"/>
            </w:pPr>
            <w:r>
              <w:t>1 Apr 1970 (see s. 2)</w:t>
            </w:r>
          </w:p>
        </w:tc>
        <w:tc>
          <w:tcPr>
            <w:tcW w:w="1123" w:type="dxa"/>
          </w:tcPr>
          <w:p w14:paraId="301E6A07" w14:textId="77777777" w:rsidR="00701746" w:rsidRDefault="00701746">
            <w:pPr>
              <w:pStyle w:val="Table09Row"/>
            </w:pPr>
          </w:p>
        </w:tc>
      </w:tr>
      <w:tr w:rsidR="00701746" w14:paraId="12641F24" w14:textId="77777777">
        <w:trPr>
          <w:cantSplit/>
          <w:jc w:val="center"/>
        </w:trPr>
        <w:tc>
          <w:tcPr>
            <w:tcW w:w="1418" w:type="dxa"/>
          </w:tcPr>
          <w:p w14:paraId="51300C1E" w14:textId="77777777" w:rsidR="00701746" w:rsidRDefault="007919F7">
            <w:pPr>
              <w:pStyle w:val="Table09Row"/>
            </w:pPr>
            <w:r>
              <w:t>1978/113</w:t>
            </w:r>
          </w:p>
        </w:tc>
        <w:tc>
          <w:tcPr>
            <w:tcW w:w="2693" w:type="dxa"/>
          </w:tcPr>
          <w:p w14:paraId="3B4DC23A" w14:textId="77777777" w:rsidR="00701746" w:rsidRDefault="007919F7">
            <w:pPr>
              <w:pStyle w:val="Table09Row"/>
            </w:pPr>
            <w:r>
              <w:rPr>
                <w:i/>
              </w:rPr>
              <w:t>Legal Aid Commission Act Amendment Act (No. 2) 1978</w:t>
            </w:r>
          </w:p>
        </w:tc>
        <w:tc>
          <w:tcPr>
            <w:tcW w:w="1276" w:type="dxa"/>
          </w:tcPr>
          <w:p w14:paraId="3120F10E" w14:textId="77777777" w:rsidR="00701746" w:rsidRDefault="007919F7">
            <w:pPr>
              <w:pStyle w:val="Table09Row"/>
            </w:pPr>
            <w:r>
              <w:t>12 Dec 1978</w:t>
            </w:r>
          </w:p>
        </w:tc>
        <w:tc>
          <w:tcPr>
            <w:tcW w:w="3402" w:type="dxa"/>
          </w:tcPr>
          <w:p w14:paraId="57CC7296" w14:textId="77777777" w:rsidR="00701746" w:rsidRDefault="007919F7">
            <w:pPr>
              <w:pStyle w:val="Table09Row"/>
            </w:pPr>
            <w:r>
              <w:t xml:space="preserve">Act other than s. 4 &amp; 13: 12 Dec 1978 (see s. 2(1)); </w:t>
            </w:r>
          </w:p>
          <w:p w14:paraId="5954CFCA" w14:textId="77777777" w:rsidR="00701746" w:rsidRDefault="007919F7">
            <w:pPr>
              <w:pStyle w:val="Table09Row"/>
            </w:pPr>
            <w:r>
              <w:t xml:space="preserve">s. 4 &amp; 13: 31 Aug 1979 (see s. 2(2) and </w:t>
            </w:r>
            <w:r>
              <w:rPr>
                <w:i/>
              </w:rPr>
              <w:t>Gazette</w:t>
            </w:r>
            <w:r>
              <w:t xml:space="preserve"> 31 Aug 1979 p. 2601)</w:t>
            </w:r>
          </w:p>
        </w:tc>
        <w:tc>
          <w:tcPr>
            <w:tcW w:w="1123" w:type="dxa"/>
          </w:tcPr>
          <w:p w14:paraId="25B4566B" w14:textId="77777777" w:rsidR="00701746" w:rsidRDefault="00701746">
            <w:pPr>
              <w:pStyle w:val="Table09Row"/>
            </w:pPr>
          </w:p>
        </w:tc>
      </w:tr>
      <w:tr w:rsidR="00701746" w14:paraId="400856C7" w14:textId="77777777">
        <w:trPr>
          <w:cantSplit/>
          <w:jc w:val="center"/>
        </w:trPr>
        <w:tc>
          <w:tcPr>
            <w:tcW w:w="1418" w:type="dxa"/>
          </w:tcPr>
          <w:p w14:paraId="260B5A82" w14:textId="77777777" w:rsidR="00701746" w:rsidRDefault="007919F7">
            <w:pPr>
              <w:pStyle w:val="Table09Row"/>
            </w:pPr>
            <w:r>
              <w:lastRenderedPageBreak/>
              <w:t>1978/114</w:t>
            </w:r>
          </w:p>
        </w:tc>
        <w:tc>
          <w:tcPr>
            <w:tcW w:w="2693" w:type="dxa"/>
          </w:tcPr>
          <w:p w14:paraId="1C9BEA12" w14:textId="77777777" w:rsidR="00701746" w:rsidRDefault="007919F7">
            <w:pPr>
              <w:pStyle w:val="Table09Row"/>
            </w:pPr>
            <w:r>
              <w:rPr>
                <w:i/>
              </w:rPr>
              <w:t>Appropriation Act (Consolidated Revenue Fund) 1978‑79</w:t>
            </w:r>
          </w:p>
        </w:tc>
        <w:tc>
          <w:tcPr>
            <w:tcW w:w="1276" w:type="dxa"/>
          </w:tcPr>
          <w:p w14:paraId="246F7AE6" w14:textId="77777777" w:rsidR="00701746" w:rsidRDefault="007919F7">
            <w:pPr>
              <w:pStyle w:val="Table09Row"/>
            </w:pPr>
            <w:r>
              <w:t>12 Dec 1978</w:t>
            </w:r>
          </w:p>
        </w:tc>
        <w:tc>
          <w:tcPr>
            <w:tcW w:w="3402" w:type="dxa"/>
          </w:tcPr>
          <w:p w14:paraId="63CA9288" w14:textId="77777777" w:rsidR="00701746" w:rsidRDefault="007919F7">
            <w:pPr>
              <w:pStyle w:val="Table09Row"/>
            </w:pPr>
            <w:r>
              <w:t>12 Dec 1978</w:t>
            </w:r>
          </w:p>
        </w:tc>
        <w:tc>
          <w:tcPr>
            <w:tcW w:w="1123" w:type="dxa"/>
          </w:tcPr>
          <w:p w14:paraId="6D646876" w14:textId="77777777" w:rsidR="00701746" w:rsidRDefault="00701746">
            <w:pPr>
              <w:pStyle w:val="Table09Row"/>
            </w:pPr>
          </w:p>
        </w:tc>
      </w:tr>
      <w:tr w:rsidR="00701746" w14:paraId="49CFC66F" w14:textId="77777777">
        <w:trPr>
          <w:cantSplit/>
          <w:jc w:val="center"/>
        </w:trPr>
        <w:tc>
          <w:tcPr>
            <w:tcW w:w="1418" w:type="dxa"/>
          </w:tcPr>
          <w:p w14:paraId="1AF5D6F4" w14:textId="77777777" w:rsidR="00701746" w:rsidRDefault="007919F7">
            <w:pPr>
              <w:pStyle w:val="Table09Row"/>
            </w:pPr>
            <w:r>
              <w:t>1978/115</w:t>
            </w:r>
          </w:p>
        </w:tc>
        <w:tc>
          <w:tcPr>
            <w:tcW w:w="2693" w:type="dxa"/>
          </w:tcPr>
          <w:p w14:paraId="64440D21" w14:textId="77777777" w:rsidR="00701746" w:rsidRDefault="007919F7">
            <w:pPr>
              <w:pStyle w:val="Table09Row"/>
            </w:pPr>
            <w:r>
              <w:rPr>
                <w:i/>
              </w:rPr>
              <w:t>Appropriation Act (General Loan Fund) 1978‑79</w:t>
            </w:r>
          </w:p>
        </w:tc>
        <w:tc>
          <w:tcPr>
            <w:tcW w:w="1276" w:type="dxa"/>
          </w:tcPr>
          <w:p w14:paraId="21B89790" w14:textId="77777777" w:rsidR="00701746" w:rsidRDefault="007919F7">
            <w:pPr>
              <w:pStyle w:val="Table09Row"/>
            </w:pPr>
            <w:r>
              <w:t>12 Dec 1978</w:t>
            </w:r>
          </w:p>
        </w:tc>
        <w:tc>
          <w:tcPr>
            <w:tcW w:w="3402" w:type="dxa"/>
          </w:tcPr>
          <w:p w14:paraId="419B2A5B" w14:textId="77777777" w:rsidR="00701746" w:rsidRDefault="007919F7">
            <w:pPr>
              <w:pStyle w:val="Table09Row"/>
            </w:pPr>
            <w:r>
              <w:t>12 Dec 1978</w:t>
            </w:r>
          </w:p>
        </w:tc>
        <w:tc>
          <w:tcPr>
            <w:tcW w:w="1123" w:type="dxa"/>
          </w:tcPr>
          <w:p w14:paraId="78B4C3FD" w14:textId="77777777" w:rsidR="00701746" w:rsidRDefault="00701746">
            <w:pPr>
              <w:pStyle w:val="Table09Row"/>
            </w:pPr>
          </w:p>
        </w:tc>
      </w:tr>
      <w:tr w:rsidR="00701746" w14:paraId="51A344DB" w14:textId="77777777">
        <w:trPr>
          <w:cantSplit/>
          <w:jc w:val="center"/>
        </w:trPr>
        <w:tc>
          <w:tcPr>
            <w:tcW w:w="1418" w:type="dxa"/>
          </w:tcPr>
          <w:p w14:paraId="42FC5E2D" w14:textId="77777777" w:rsidR="00701746" w:rsidRDefault="007919F7">
            <w:pPr>
              <w:pStyle w:val="Table09Row"/>
            </w:pPr>
            <w:r>
              <w:t>1978/116</w:t>
            </w:r>
          </w:p>
        </w:tc>
        <w:tc>
          <w:tcPr>
            <w:tcW w:w="2693" w:type="dxa"/>
          </w:tcPr>
          <w:p w14:paraId="66B5B39F" w14:textId="77777777" w:rsidR="00701746" w:rsidRDefault="007919F7">
            <w:pPr>
              <w:pStyle w:val="Table09Row"/>
            </w:pPr>
            <w:r>
              <w:rPr>
                <w:i/>
              </w:rPr>
              <w:t>Loan Act 1978</w:t>
            </w:r>
          </w:p>
        </w:tc>
        <w:tc>
          <w:tcPr>
            <w:tcW w:w="1276" w:type="dxa"/>
          </w:tcPr>
          <w:p w14:paraId="63B8BB58" w14:textId="77777777" w:rsidR="00701746" w:rsidRDefault="007919F7">
            <w:pPr>
              <w:pStyle w:val="Table09Row"/>
            </w:pPr>
            <w:r>
              <w:t>12 Dec 1978</w:t>
            </w:r>
          </w:p>
        </w:tc>
        <w:tc>
          <w:tcPr>
            <w:tcW w:w="3402" w:type="dxa"/>
          </w:tcPr>
          <w:p w14:paraId="40F7FDFA" w14:textId="77777777" w:rsidR="00701746" w:rsidRDefault="007919F7">
            <w:pPr>
              <w:pStyle w:val="Table09Row"/>
            </w:pPr>
            <w:r>
              <w:t>12 Dec 1978</w:t>
            </w:r>
          </w:p>
        </w:tc>
        <w:tc>
          <w:tcPr>
            <w:tcW w:w="1123" w:type="dxa"/>
          </w:tcPr>
          <w:p w14:paraId="04D745F4" w14:textId="77777777" w:rsidR="00701746" w:rsidRDefault="00701746">
            <w:pPr>
              <w:pStyle w:val="Table09Row"/>
            </w:pPr>
          </w:p>
        </w:tc>
      </w:tr>
      <w:tr w:rsidR="00701746" w14:paraId="3050D68E" w14:textId="77777777">
        <w:trPr>
          <w:cantSplit/>
          <w:jc w:val="center"/>
        </w:trPr>
        <w:tc>
          <w:tcPr>
            <w:tcW w:w="1418" w:type="dxa"/>
          </w:tcPr>
          <w:p w14:paraId="7F956DA1" w14:textId="77777777" w:rsidR="00701746" w:rsidRDefault="007919F7">
            <w:pPr>
              <w:pStyle w:val="Table09Row"/>
            </w:pPr>
            <w:r>
              <w:t>1978/117</w:t>
            </w:r>
          </w:p>
        </w:tc>
        <w:tc>
          <w:tcPr>
            <w:tcW w:w="2693" w:type="dxa"/>
          </w:tcPr>
          <w:p w14:paraId="229BC528" w14:textId="77777777" w:rsidR="00701746" w:rsidRDefault="007919F7">
            <w:pPr>
              <w:pStyle w:val="Table09Row"/>
            </w:pPr>
            <w:r>
              <w:rPr>
                <w:i/>
              </w:rPr>
              <w:t>Control of Vehicles (Off‑road Areas) Act 1978</w:t>
            </w:r>
          </w:p>
        </w:tc>
        <w:tc>
          <w:tcPr>
            <w:tcW w:w="1276" w:type="dxa"/>
          </w:tcPr>
          <w:p w14:paraId="4CE7592F" w14:textId="77777777" w:rsidR="00701746" w:rsidRDefault="007919F7">
            <w:pPr>
              <w:pStyle w:val="Table09Row"/>
            </w:pPr>
            <w:r>
              <w:t>12 Dec 1978</w:t>
            </w:r>
          </w:p>
        </w:tc>
        <w:tc>
          <w:tcPr>
            <w:tcW w:w="3402" w:type="dxa"/>
          </w:tcPr>
          <w:p w14:paraId="62554F1E" w14:textId="77777777" w:rsidR="00701746" w:rsidRDefault="007919F7">
            <w:pPr>
              <w:pStyle w:val="Table09Row"/>
            </w:pPr>
            <w:r>
              <w:t xml:space="preserve">Act other than s. 11: 5 Oct 1979 (see s. 2 and </w:t>
            </w:r>
            <w:r>
              <w:rPr>
                <w:i/>
              </w:rPr>
              <w:t>Gazette</w:t>
            </w:r>
            <w:r>
              <w:t xml:space="preserve"> 5 Oct 1979 p. 3079);</w:t>
            </w:r>
          </w:p>
          <w:p w14:paraId="7DC91314" w14:textId="77777777" w:rsidR="00701746" w:rsidRDefault="007919F7">
            <w:pPr>
              <w:pStyle w:val="Table09Row"/>
            </w:pPr>
            <w:r>
              <w:t>s. 11: to be proclaimed (see s. 2)</w:t>
            </w:r>
          </w:p>
        </w:tc>
        <w:tc>
          <w:tcPr>
            <w:tcW w:w="1123" w:type="dxa"/>
          </w:tcPr>
          <w:p w14:paraId="25EDD6A9" w14:textId="77777777" w:rsidR="00701746" w:rsidRDefault="00701746">
            <w:pPr>
              <w:pStyle w:val="Table09Row"/>
            </w:pPr>
          </w:p>
        </w:tc>
      </w:tr>
    </w:tbl>
    <w:p w14:paraId="2843D22A" w14:textId="77777777" w:rsidR="00701746" w:rsidRDefault="00701746"/>
    <w:p w14:paraId="4CE26129" w14:textId="77777777" w:rsidR="00701746" w:rsidRDefault="007919F7">
      <w:pPr>
        <w:pStyle w:val="IAlphabetDivider"/>
      </w:pPr>
      <w:r>
        <w:lastRenderedPageBreak/>
        <w:t>1977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F1D94F5" w14:textId="77777777">
        <w:trPr>
          <w:cantSplit/>
          <w:trHeight w:val="510"/>
          <w:tblHeader/>
          <w:jc w:val="center"/>
        </w:trPr>
        <w:tc>
          <w:tcPr>
            <w:tcW w:w="1418" w:type="dxa"/>
            <w:tcBorders>
              <w:top w:val="single" w:sz="4" w:space="0" w:color="auto"/>
              <w:bottom w:val="single" w:sz="4" w:space="0" w:color="auto"/>
            </w:tcBorders>
            <w:vAlign w:val="center"/>
          </w:tcPr>
          <w:p w14:paraId="23B63BC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1214CD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58DA96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6A79679"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6448E8E" w14:textId="77777777" w:rsidR="00701746" w:rsidRDefault="007919F7">
            <w:pPr>
              <w:pStyle w:val="Table09Hdr"/>
            </w:pPr>
            <w:r>
              <w:t>Repealed/Expired</w:t>
            </w:r>
          </w:p>
        </w:tc>
      </w:tr>
      <w:tr w:rsidR="00701746" w14:paraId="191A3AD8" w14:textId="77777777">
        <w:trPr>
          <w:cantSplit/>
          <w:jc w:val="center"/>
        </w:trPr>
        <w:tc>
          <w:tcPr>
            <w:tcW w:w="1418" w:type="dxa"/>
          </w:tcPr>
          <w:p w14:paraId="0CE85DC3" w14:textId="77777777" w:rsidR="00701746" w:rsidRDefault="007919F7">
            <w:pPr>
              <w:pStyle w:val="Table09Row"/>
            </w:pPr>
            <w:r>
              <w:t>1977/001</w:t>
            </w:r>
          </w:p>
        </w:tc>
        <w:tc>
          <w:tcPr>
            <w:tcW w:w="2693" w:type="dxa"/>
          </w:tcPr>
          <w:p w14:paraId="4961C4C0" w14:textId="77777777" w:rsidR="00701746" w:rsidRDefault="007919F7">
            <w:pPr>
              <w:pStyle w:val="Table09Row"/>
            </w:pPr>
            <w:r>
              <w:rPr>
                <w:i/>
              </w:rPr>
              <w:t>Supply Act 1977</w:t>
            </w:r>
          </w:p>
        </w:tc>
        <w:tc>
          <w:tcPr>
            <w:tcW w:w="1276" w:type="dxa"/>
          </w:tcPr>
          <w:p w14:paraId="46C5DB75" w14:textId="77777777" w:rsidR="00701746" w:rsidRDefault="007919F7">
            <w:pPr>
              <w:pStyle w:val="Table09Row"/>
            </w:pPr>
            <w:r>
              <w:t>29 Aug 1977</w:t>
            </w:r>
          </w:p>
        </w:tc>
        <w:tc>
          <w:tcPr>
            <w:tcW w:w="3402" w:type="dxa"/>
          </w:tcPr>
          <w:p w14:paraId="2F80EBF3" w14:textId="77777777" w:rsidR="00701746" w:rsidRDefault="007919F7">
            <w:pPr>
              <w:pStyle w:val="Table09Row"/>
            </w:pPr>
            <w:r>
              <w:t>29 Aug 1977</w:t>
            </w:r>
          </w:p>
        </w:tc>
        <w:tc>
          <w:tcPr>
            <w:tcW w:w="1123" w:type="dxa"/>
          </w:tcPr>
          <w:p w14:paraId="7FE897F3" w14:textId="77777777" w:rsidR="00701746" w:rsidRDefault="00701746">
            <w:pPr>
              <w:pStyle w:val="Table09Row"/>
            </w:pPr>
          </w:p>
        </w:tc>
      </w:tr>
      <w:tr w:rsidR="00701746" w14:paraId="17A82E0D" w14:textId="77777777">
        <w:trPr>
          <w:cantSplit/>
          <w:jc w:val="center"/>
        </w:trPr>
        <w:tc>
          <w:tcPr>
            <w:tcW w:w="1418" w:type="dxa"/>
          </w:tcPr>
          <w:p w14:paraId="1E5023CC" w14:textId="77777777" w:rsidR="00701746" w:rsidRDefault="007919F7">
            <w:pPr>
              <w:pStyle w:val="Table09Row"/>
            </w:pPr>
            <w:r>
              <w:t>1977/002</w:t>
            </w:r>
          </w:p>
        </w:tc>
        <w:tc>
          <w:tcPr>
            <w:tcW w:w="2693" w:type="dxa"/>
          </w:tcPr>
          <w:p w14:paraId="037A0CD9" w14:textId="77777777" w:rsidR="00701746" w:rsidRDefault="007919F7">
            <w:pPr>
              <w:pStyle w:val="Table09Row"/>
            </w:pPr>
            <w:r>
              <w:rPr>
                <w:i/>
              </w:rPr>
              <w:t>Death Duty Assessment Act Amendment Act 1977</w:t>
            </w:r>
          </w:p>
        </w:tc>
        <w:tc>
          <w:tcPr>
            <w:tcW w:w="1276" w:type="dxa"/>
          </w:tcPr>
          <w:p w14:paraId="7C4B9C19" w14:textId="77777777" w:rsidR="00701746" w:rsidRDefault="007919F7">
            <w:pPr>
              <w:pStyle w:val="Table09Row"/>
            </w:pPr>
            <w:r>
              <w:t>29 Aug 1977</w:t>
            </w:r>
          </w:p>
        </w:tc>
        <w:tc>
          <w:tcPr>
            <w:tcW w:w="3402" w:type="dxa"/>
          </w:tcPr>
          <w:p w14:paraId="7BB05EEB" w14:textId="77777777" w:rsidR="00701746" w:rsidRDefault="007919F7">
            <w:pPr>
              <w:pStyle w:val="Table09Row"/>
            </w:pPr>
            <w:r>
              <w:t>29 Aug 1977</w:t>
            </w:r>
          </w:p>
        </w:tc>
        <w:tc>
          <w:tcPr>
            <w:tcW w:w="1123" w:type="dxa"/>
          </w:tcPr>
          <w:p w14:paraId="383656AE" w14:textId="77777777" w:rsidR="00701746" w:rsidRDefault="007919F7">
            <w:pPr>
              <w:pStyle w:val="Table09Row"/>
            </w:pPr>
            <w:r>
              <w:t>1997/057</w:t>
            </w:r>
          </w:p>
        </w:tc>
      </w:tr>
      <w:tr w:rsidR="00701746" w14:paraId="1338D2B2" w14:textId="77777777">
        <w:trPr>
          <w:cantSplit/>
          <w:jc w:val="center"/>
        </w:trPr>
        <w:tc>
          <w:tcPr>
            <w:tcW w:w="1418" w:type="dxa"/>
          </w:tcPr>
          <w:p w14:paraId="29FB5E39" w14:textId="77777777" w:rsidR="00701746" w:rsidRDefault="007919F7">
            <w:pPr>
              <w:pStyle w:val="Table09Row"/>
            </w:pPr>
            <w:r>
              <w:t>1977/003</w:t>
            </w:r>
          </w:p>
        </w:tc>
        <w:tc>
          <w:tcPr>
            <w:tcW w:w="2693" w:type="dxa"/>
          </w:tcPr>
          <w:p w14:paraId="2B5A7EB5" w14:textId="77777777" w:rsidR="00701746" w:rsidRDefault="007919F7">
            <w:pPr>
              <w:pStyle w:val="Table09Row"/>
            </w:pPr>
            <w:r>
              <w:rPr>
                <w:i/>
              </w:rPr>
              <w:t>Death Duty Act Amendment Act 1977</w:t>
            </w:r>
          </w:p>
        </w:tc>
        <w:tc>
          <w:tcPr>
            <w:tcW w:w="1276" w:type="dxa"/>
          </w:tcPr>
          <w:p w14:paraId="49BBC2F7" w14:textId="77777777" w:rsidR="00701746" w:rsidRDefault="007919F7">
            <w:pPr>
              <w:pStyle w:val="Table09Row"/>
            </w:pPr>
            <w:r>
              <w:t>29 Aug 1977</w:t>
            </w:r>
          </w:p>
        </w:tc>
        <w:tc>
          <w:tcPr>
            <w:tcW w:w="3402" w:type="dxa"/>
          </w:tcPr>
          <w:p w14:paraId="43335612" w14:textId="77777777" w:rsidR="00701746" w:rsidRDefault="007919F7">
            <w:pPr>
              <w:pStyle w:val="Table09Row"/>
            </w:pPr>
            <w:r>
              <w:t>29 Aug 1977</w:t>
            </w:r>
          </w:p>
        </w:tc>
        <w:tc>
          <w:tcPr>
            <w:tcW w:w="1123" w:type="dxa"/>
          </w:tcPr>
          <w:p w14:paraId="2379D04D" w14:textId="77777777" w:rsidR="00701746" w:rsidRDefault="007919F7">
            <w:pPr>
              <w:pStyle w:val="Table09Row"/>
            </w:pPr>
            <w:r>
              <w:t>1997/057</w:t>
            </w:r>
          </w:p>
        </w:tc>
      </w:tr>
      <w:tr w:rsidR="00701746" w14:paraId="3BB8134A" w14:textId="77777777">
        <w:trPr>
          <w:cantSplit/>
          <w:jc w:val="center"/>
        </w:trPr>
        <w:tc>
          <w:tcPr>
            <w:tcW w:w="1418" w:type="dxa"/>
          </w:tcPr>
          <w:p w14:paraId="05F7BD66" w14:textId="77777777" w:rsidR="00701746" w:rsidRDefault="007919F7">
            <w:pPr>
              <w:pStyle w:val="Table09Row"/>
            </w:pPr>
            <w:r>
              <w:t>1977/004</w:t>
            </w:r>
          </w:p>
        </w:tc>
        <w:tc>
          <w:tcPr>
            <w:tcW w:w="2693" w:type="dxa"/>
          </w:tcPr>
          <w:p w14:paraId="0C29B784" w14:textId="77777777" w:rsidR="00701746" w:rsidRDefault="007919F7">
            <w:pPr>
              <w:pStyle w:val="Table09Row"/>
            </w:pPr>
            <w:r>
              <w:rPr>
                <w:i/>
              </w:rPr>
              <w:t>Road Traffic Act Amendment Act 1977</w:t>
            </w:r>
          </w:p>
        </w:tc>
        <w:tc>
          <w:tcPr>
            <w:tcW w:w="1276" w:type="dxa"/>
          </w:tcPr>
          <w:p w14:paraId="3772050A" w14:textId="77777777" w:rsidR="00701746" w:rsidRDefault="007919F7">
            <w:pPr>
              <w:pStyle w:val="Table09Row"/>
            </w:pPr>
            <w:r>
              <w:t>29 Aug 1977</w:t>
            </w:r>
          </w:p>
        </w:tc>
        <w:tc>
          <w:tcPr>
            <w:tcW w:w="3402" w:type="dxa"/>
          </w:tcPr>
          <w:p w14:paraId="2C38326A" w14:textId="77777777" w:rsidR="00701746" w:rsidRDefault="007919F7">
            <w:pPr>
              <w:pStyle w:val="Table09Row"/>
            </w:pPr>
            <w:r>
              <w:t>29 Aug 1977</w:t>
            </w:r>
          </w:p>
        </w:tc>
        <w:tc>
          <w:tcPr>
            <w:tcW w:w="1123" w:type="dxa"/>
          </w:tcPr>
          <w:p w14:paraId="02F2E7ED" w14:textId="77777777" w:rsidR="00701746" w:rsidRDefault="00701746">
            <w:pPr>
              <w:pStyle w:val="Table09Row"/>
            </w:pPr>
          </w:p>
        </w:tc>
      </w:tr>
      <w:tr w:rsidR="00701746" w14:paraId="03E46945" w14:textId="77777777">
        <w:trPr>
          <w:cantSplit/>
          <w:jc w:val="center"/>
        </w:trPr>
        <w:tc>
          <w:tcPr>
            <w:tcW w:w="1418" w:type="dxa"/>
          </w:tcPr>
          <w:p w14:paraId="1FC8CD76" w14:textId="77777777" w:rsidR="00701746" w:rsidRDefault="007919F7">
            <w:pPr>
              <w:pStyle w:val="Table09Row"/>
            </w:pPr>
            <w:r>
              <w:t>1977/005</w:t>
            </w:r>
          </w:p>
        </w:tc>
        <w:tc>
          <w:tcPr>
            <w:tcW w:w="2693" w:type="dxa"/>
          </w:tcPr>
          <w:p w14:paraId="757EEE99" w14:textId="77777777" w:rsidR="00701746" w:rsidRDefault="007919F7">
            <w:pPr>
              <w:pStyle w:val="Table09Row"/>
            </w:pPr>
            <w:r>
              <w:rPr>
                <w:i/>
              </w:rPr>
              <w:t>Acts Amendment (Pensioners Rates Rebates and Deferments) Act 1977</w:t>
            </w:r>
          </w:p>
        </w:tc>
        <w:tc>
          <w:tcPr>
            <w:tcW w:w="1276" w:type="dxa"/>
          </w:tcPr>
          <w:p w14:paraId="21944F68" w14:textId="77777777" w:rsidR="00701746" w:rsidRDefault="007919F7">
            <w:pPr>
              <w:pStyle w:val="Table09Row"/>
            </w:pPr>
            <w:r>
              <w:t>30 Sep 1977</w:t>
            </w:r>
          </w:p>
        </w:tc>
        <w:tc>
          <w:tcPr>
            <w:tcW w:w="3402" w:type="dxa"/>
          </w:tcPr>
          <w:p w14:paraId="51B70AF1" w14:textId="77777777" w:rsidR="00701746" w:rsidRDefault="007919F7">
            <w:pPr>
              <w:pStyle w:val="Table09Row"/>
            </w:pPr>
            <w:r>
              <w:t>1 Jul 1977 (see s. 2)</w:t>
            </w:r>
          </w:p>
        </w:tc>
        <w:tc>
          <w:tcPr>
            <w:tcW w:w="1123" w:type="dxa"/>
          </w:tcPr>
          <w:p w14:paraId="762BA84C" w14:textId="77777777" w:rsidR="00701746" w:rsidRDefault="00701746">
            <w:pPr>
              <w:pStyle w:val="Table09Row"/>
            </w:pPr>
          </w:p>
        </w:tc>
      </w:tr>
      <w:tr w:rsidR="00701746" w14:paraId="57750CF4" w14:textId="77777777">
        <w:trPr>
          <w:cantSplit/>
          <w:jc w:val="center"/>
        </w:trPr>
        <w:tc>
          <w:tcPr>
            <w:tcW w:w="1418" w:type="dxa"/>
          </w:tcPr>
          <w:p w14:paraId="6CA720B4" w14:textId="77777777" w:rsidR="00701746" w:rsidRDefault="007919F7">
            <w:pPr>
              <w:pStyle w:val="Table09Row"/>
            </w:pPr>
            <w:r>
              <w:t>1977/006</w:t>
            </w:r>
          </w:p>
        </w:tc>
        <w:tc>
          <w:tcPr>
            <w:tcW w:w="2693" w:type="dxa"/>
          </w:tcPr>
          <w:p w14:paraId="629E92C6" w14:textId="77777777" w:rsidR="00701746" w:rsidRDefault="007919F7">
            <w:pPr>
              <w:pStyle w:val="Table09Row"/>
            </w:pPr>
            <w:r>
              <w:rPr>
                <w:i/>
              </w:rPr>
              <w:t>Perth Medical Centre Act Amendment Act 1977</w:t>
            </w:r>
          </w:p>
        </w:tc>
        <w:tc>
          <w:tcPr>
            <w:tcW w:w="1276" w:type="dxa"/>
          </w:tcPr>
          <w:p w14:paraId="787199A8" w14:textId="77777777" w:rsidR="00701746" w:rsidRDefault="007919F7">
            <w:pPr>
              <w:pStyle w:val="Table09Row"/>
            </w:pPr>
            <w:r>
              <w:t>30 Sep 1977</w:t>
            </w:r>
          </w:p>
        </w:tc>
        <w:tc>
          <w:tcPr>
            <w:tcW w:w="3402" w:type="dxa"/>
          </w:tcPr>
          <w:p w14:paraId="3920B92B" w14:textId="77777777" w:rsidR="00701746" w:rsidRDefault="007919F7">
            <w:pPr>
              <w:pStyle w:val="Table09Row"/>
            </w:pPr>
            <w:r>
              <w:t>28 Mar 1977 (see s. 2)</w:t>
            </w:r>
          </w:p>
        </w:tc>
        <w:tc>
          <w:tcPr>
            <w:tcW w:w="1123" w:type="dxa"/>
          </w:tcPr>
          <w:p w14:paraId="376C7945" w14:textId="77777777" w:rsidR="00701746" w:rsidRDefault="00701746">
            <w:pPr>
              <w:pStyle w:val="Table09Row"/>
            </w:pPr>
          </w:p>
        </w:tc>
      </w:tr>
      <w:tr w:rsidR="00701746" w14:paraId="5C9A488B" w14:textId="77777777">
        <w:trPr>
          <w:cantSplit/>
          <w:jc w:val="center"/>
        </w:trPr>
        <w:tc>
          <w:tcPr>
            <w:tcW w:w="1418" w:type="dxa"/>
          </w:tcPr>
          <w:p w14:paraId="407ED205" w14:textId="77777777" w:rsidR="00701746" w:rsidRDefault="007919F7">
            <w:pPr>
              <w:pStyle w:val="Table09Row"/>
            </w:pPr>
            <w:r>
              <w:t>1977/007</w:t>
            </w:r>
          </w:p>
        </w:tc>
        <w:tc>
          <w:tcPr>
            <w:tcW w:w="2693" w:type="dxa"/>
          </w:tcPr>
          <w:p w14:paraId="5C4BDA70" w14:textId="77777777" w:rsidR="00701746" w:rsidRDefault="007919F7">
            <w:pPr>
              <w:pStyle w:val="Table09Row"/>
            </w:pPr>
            <w:r>
              <w:rPr>
                <w:i/>
              </w:rPr>
              <w:t>Local Government Act Amendment Act 1977</w:t>
            </w:r>
          </w:p>
        </w:tc>
        <w:tc>
          <w:tcPr>
            <w:tcW w:w="1276" w:type="dxa"/>
          </w:tcPr>
          <w:p w14:paraId="6507E59C" w14:textId="77777777" w:rsidR="00701746" w:rsidRDefault="007919F7">
            <w:pPr>
              <w:pStyle w:val="Table09Row"/>
            </w:pPr>
            <w:r>
              <w:t>30 Sep 1977</w:t>
            </w:r>
          </w:p>
        </w:tc>
        <w:tc>
          <w:tcPr>
            <w:tcW w:w="3402" w:type="dxa"/>
          </w:tcPr>
          <w:p w14:paraId="7B00733A" w14:textId="77777777" w:rsidR="00701746" w:rsidRDefault="007919F7">
            <w:pPr>
              <w:pStyle w:val="Table09Row"/>
            </w:pPr>
            <w:r>
              <w:t>30 Sep 1977</w:t>
            </w:r>
          </w:p>
        </w:tc>
        <w:tc>
          <w:tcPr>
            <w:tcW w:w="1123" w:type="dxa"/>
          </w:tcPr>
          <w:p w14:paraId="5B5164F1" w14:textId="77777777" w:rsidR="00701746" w:rsidRDefault="00701746">
            <w:pPr>
              <w:pStyle w:val="Table09Row"/>
            </w:pPr>
          </w:p>
        </w:tc>
      </w:tr>
      <w:tr w:rsidR="00701746" w14:paraId="2A051F25" w14:textId="77777777">
        <w:trPr>
          <w:cantSplit/>
          <w:jc w:val="center"/>
        </w:trPr>
        <w:tc>
          <w:tcPr>
            <w:tcW w:w="1418" w:type="dxa"/>
          </w:tcPr>
          <w:p w14:paraId="25DDD1EB" w14:textId="77777777" w:rsidR="00701746" w:rsidRDefault="007919F7">
            <w:pPr>
              <w:pStyle w:val="Table09Row"/>
            </w:pPr>
            <w:r>
              <w:t>1977/008</w:t>
            </w:r>
          </w:p>
        </w:tc>
        <w:tc>
          <w:tcPr>
            <w:tcW w:w="2693" w:type="dxa"/>
          </w:tcPr>
          <w:p w14:paraId="49CADA8B" w14:textId="77777777" w:rsidR="00701746" w:rsidRDefault="007919F7">
            <w:pPr>
              <w:pStyle w:val="Table09Row"/>
            </w:pPr>
            <w:r>
              <w:rPr>
                <w:i/>
              </w:rPr>
              <w:t>Construction Safety Act Amendment Act 1977</w:t>
            </w:r>
          </w:p>
        </w:tc>
        <w:tc>
          <w:tcPr>
            <w:tcW w:w="1276" w:type="dxa"/>
          </w:tcPr>
          <w:p w14:paraId="062EECDA" w14:textId="77777777" w:rsidR="00701746" w:rsidRDefault="007919F7">
            <w:pPr>
              <w:pStyle w:val="Table09Row"/>
            </w:pPr>
            <w:r>
              <w:t>30 Sep 1977</w:t>
            </w:r>
          </w:p>
        </w:tc>
        <w:tc>
          <w:tcPr>
            <w:tcW w:w="3402" w:type="dxa"/>
          </w:tcPr>
          <w:p w14:paraId="51411F51" w14:textId="77777777" w:rsidR="00701746" w:rsidRDefault="007919F7">
            <w:pPr>
              <w:pStyle w:val="Table09Row"/>
            </w:pPr>
            <w:r>
              <w:t>30 Sep 1977</w:t>
            </w:r>
          </w:p>
        </w:tc>
        <w:tc>
          <w:tcPr>
            <w:tcW w:w="1123" w:type="dxa"/>
          </w:tcPr>
          <w:p w14:paraId="4A5B4223" w14:textId="77777777" w:rsidR="00701746" w:rsidRDefault="007919F7">
            <w:pPr>
              <w:pStyle w:val="Table09Row"/>
            </w:pPr>
            <w:r>
              <w:t>1987/041</w:t>
            </w:r>
          </w:p>
        </w:tc>
      </w:tr>
      <w:tr w:rsidR="00701746" w14:paraId="76C9520F" w14:textId="77777777">
        <w:trPr>
          <w:cantSplit/>
          <w:jc w:val="center"/>
        </w:trPr>
        <w:tc>
          <w:tcPr>
            <w:tcW w:w="1418" w:type="dxa"/>
          </w:tcPr>
          <w:p w14:paraId="21888D89" w14:textId="77777777" w:rsidR="00701746" w:rsidRDefault="007919F7">
            <w:pPr>
              <w:pStyle w:val="Table09Row"/>
            </w:pPr>
            <w:r>
              <w:t>1977/009</w:t>
            </w:r>
          </w:p>
        </w:tc>
        <w:tc>
          <w:tcPr>
            <w:tcW w:w="2693" w:type="dxa"/>
          </w:tcPr>
          <w:p w14:paraId="0EAA7200" w14:textId="77777777" w:rsidR="00701746" w:rsidRDefault="007919F7">
            <w:pPr>
              <w:pStyle w:val="Table09Row"/>
            </w:pPr>
            <w:r>
              <w:rPr>
                <w:i/>
              </w:rPr>
              <w:t>Physiotherapists Act Amendment Act 1977</w:t>
            </w:r>
          </w:p>
        </w:tc>
        <w:tc>
          <w:tcPr>
            <w:tcW w:w="1276" w:type="dxa"/>
          </w:tcPr>
          <w:p w14:paraId="3BE42A70" w14:textId="77777777" w:rsidR="00701746" w:rsidRDefault="007919F7">
            <w:pPr>
              <w:pStyle w:val="Table09Row"/>
            </w:pPr>
            <w:r>
              <w:t>30 Sep 1977</w:t>
            </w:r>
          </w:p>
        </w:tc>
        <w:tc>
          <w:tcPr>
            <w:tcW w:w="3402" w:type="dxa"/>
          </w:tcPr>
          <w:p w14:paraId="3B3CEC9F" w14:textId="77777777" w:rsidR="00701746" w:rsidRDefault="007919F7">
            <w:pPr>
              <w:pStyle w:val="Table09Row"/>
            </w:pPr>
            <w:r>
              <w:t xml:space="preserve">1 Jan 1978 (see s. 2 and </w:t>
            </w:r>
            <w:r>
              <w:rPr>
                <w:i/>
              </w:rPr>
              <w:t>Gazette</w:t>
            </w:r>
            <w:r>
              <w:t xml:space="preserve"> 23 Dec 1977 p. 4671)</w:t>
            </w:r>
          </w:p>
        </w:tc>
        <w:tc>
          <w:tcPr>
            <w:tcW w:w="1123" w:type="dxa"/>
          </w:tcPr>
          <w:p w14:paraId="2B4E52C0" w14:textId="77777777" w:rsidR="00701746" w:rsidRDefault="00701746">
            <w:pPr>
              <w:pStyle w:val="Table09Row"/>
            </w:pPr>
          </w:p>
        </w:tc>
      </w:tr>
      <w:tr w:rsidR="00701746" w14:paraId="2348577F" w14:textId="77777777">
        <w:trPr>
          <w:cantSplit/>
          <w:jc w:val="center"/>
        </w:trPr>
        <w:tc>
          <w:tcPr>
            <w:tcW w:w="1418" w:type="dxa"/>
          </w:tcPr>
          <w:p w14:paraId="245E0023" w14:textId="77777777" w:rsidR="00701746" w:rsidRDefault="007919F7">
            <w:pPr>
              <w:pStyle w:val="Table09Row"/>
            </w:pPr>
            <w:r>
              <w:t>1977/010</w:t>
            </w:r>
          </w:p>
        </w:tc>
        <w:tc>
          <w:tcPr>
            <w:tcW w:w="2693" w:type="dxa"/>
          </w:tcPr>
          <w:p w14:paraId="45380DC4" w14:textId="77777777" w:rsidR="00701746" w:rsidRDefault="007919F7">
            <w:pPr>
              <w:pStyle w:val="Table09Row"/>
            </w:pPr>
            <w:r>
              <w:rPr>
                <w:i/>
              </w:rPr>
              <w:t xml:space="preserve">Child </w:t>
            </w:r>
            <w:r>
              <w:rPr>
                <w:i/>
              </w:rPr>
              <w:t>Welfare Act Amendment Act 1977</w:t>
            </w:r>
          </w:p>
        </w:tc>
        <w:tc>
          <w:tcPr>
            <w:tcW w:w="1276" w:type="dxa"/>
          </w:tcPr>
          <w:p w14:paraId="1274E3E2" w14:textId="77777777" w:rsidR="00701746" w:rsidRDefault="007919F7">
            <w:pPr>
              <w:pStyle w:val="Table09Row"/>
            </w:pPr>
            <w:r>
              <w:t>30 Sep 1977</w:t>
            </w:r>
          </w:p>
        </w:tc>
        <w:tc>
          <w:tcPr>
            <w:tcW w:w="3402" w:type="dxa"/>
          </w:tcPr>
          <w:p w14:paraId="29571A1D" w14:textId="77777777" w:rsidR="00701746" w:rsidRDefault="007919F7">
            <w:pPr>
              <w:pStyle w:val="Table09Row"/>
            </w:pPr>
            <w:r>
              <w:t xml:space="preserve">1 Jan 1978 (see s. 2 and </w:t>
            </w:r>
            <w:r>
              <w:rPr>
                <w:i/>
              </w:rPr>
              <w:t>Gazette</w:t>
            </w:r>
            <w:r>
              <w:t xml:space="preserve"> 9 Dec 1977 p. 4499)</w:t>
            </w:r>
          </w:p>
        </w:tc>
        <w:tc>
          <w:tcPr>
            <w:tcW w:w="1123" w:type="dxa"/>
          </w:tcPr>
          <w:p w14:paraId="0D91892E" w14:textId="77777777" w:rsidR="00701746" w:rsidRDefault="007919F7">
            <w:pPr>
              <w:pStyle w:val="Table09Row"/>
            </w:pPr>
            <w:r>
              <w:t>2004/034</w:t>
            </w:r>
          </w:p>
        </w:tc>
      </w:tr>
      <w:tr w:rsidR="00701746" w14:paraId="09621633" w14:textId="77777777">
        <w:trPr>
          <w:cantSplit/>
          <w:jc w:val="center"/>
        </w:trPr>
        <w:tc>
          <w:tcPr>
            <w:tcW w:w="1418" w:type="dxa"/>
          </w:tcPr>
          <w:p w14:paraId="295155F1" w14:textId="77777777" w:rsidR="00701746" w:rsidRDefault="007919F7">
            <w:pPr>
              <w:pStyle w:val="Table09Row"/>
            </w:pPr>
            <w:r>
              <w:t>1977/011</w:t>
            </w:r>
          </w:p>
        </w:tc>
        <w:tc>
          <w:tcPr>
            <w:tcW w:w="2693" w:type="dxa"/>
          </w:tcPr>
          <w:p w14:paraId="305AB7DF" w14:textId="77777777" w:rsidR="00701746" w:rsidRDefault="007919F7">
            <w:pPr>
              <w:pStyle w:val="Table09Row"/>
            </w:pPr>
            <w:r>
              <w:rPr>
                <w:i/>
              </w:rPr>
              <w:t>Fertilizers Act 1977</w:t>
            </w:r>
          </w:p>
        </w:tc>
        <w:tc>
          <w:tcPr>
            <w:tcW w:w="1276" w:type="dxa"/>
          </w:tcPr>
          <w:p w14:paraId="234CBE21" w14:textId="77777777" w:rsidR="00701746" w:rsidRDefault="007919F7">
            <w:pPr>
              <w:pStyle w:val="Table09Row"/>
            </w:pPr>
            <w:r>
              <w:t>30 Sep 1977</w:t>
            </w:r>
          </w:p>
        </w:tc>
        <w:tc>
          <w:tcPr>
            <w:tcW w:w="3402" w:type="dxa"/>
          </w:tcPr>
          <w:p w14:paraId="5226C2D7" w14:textId="77777777" w:rsidR="00701746" w:rsidRDefault="007919F7">
            <w:pPr>
              <w:pStyle w:val="Table09Row"/>
            </w:pPr>
            <w:r>
              <w:t xml:space="preserve">15 Sep 1978 (see s. 2 and </w:t>
            </w:r>
            <w:r>
              <w:rPr>
                <w:i/>
              </w:rPr>
              <w:t>Gazette</w:t>
            </w:r>
            <w:r>
              <w:t xml:space="preserve"> 15 Sep 1978 p. 3401)</w:t>
            </w:r>
          </w:p>
        </w:tc>
        <w:tc>
          <w:tcPr>
            <w:tcW w:w="1123" w:type="dxa"/>
          </w:tcPr>
          <w:p w14:paraId="340D9D8E" w14:textId="77777777" w:rsidR="00701746" w:rsidRDefault="007919F7">
            <w:pPr>
              <w:pStyle w:val="Table09Row"/>
            </w:pPr>
            <w:r>
              <w:t>2007/024</w:t>
            </w:r>
          </w:p>
        </w:tc>
      </w:tr>
      <w:tr w:rsidR="00701746" w14:paraId="6FA0132F" w14:textId="77777777">
        <w:trPr>
          <w:cantSplit/>
          <w:jc w:val="center"/>
        </w:trPr>
        <w:tc>
          <w:tcPr>
            <w:tcW w:w="1418" w:type="dxa"/>
          </w:tcPr>
          <w:p w14:paraId="12FA4C31" w14:textId="77777777" w:rsidR="00701746" w:rsidRDefault="007919F7">
            <w:pPr>
              <w:pStyle w:val="Table09Row"/>
            </w:pPr>
            <w:r>
              <w:t>1977/012</w:t>
            </w:r>
          </w:p>
        </w:tc>
        <w:tc>
          <w:tcPr>
            <w:tcW w:w="2693" w:type="dxa"/>
          </w:tcPr>
          <w:p w14:paraId="2749A6FB" w14:textId="77777777" w:rsidR="00701746" w:rsidRDefault="007919F7">
            <w:pPr>
              <w:pStyle w:val="Table09Row"/>
            </w:pPr>
            <w:r>
              <w:rPr>
                <w:i/>
              </w:rPr>
              <w:t>Coal Mine Workers (Pensions) Act Amendment Act 1977</w:t>
            </w:r>
          </w:p>
        </w:tc>
        <w:tc>
          <w:tcPr>
            <w:tcW w:w="1276" w:type="dxa"/>
          </w:tcPr>
          <w:p w14:paraId="4F97A0FB" w14:textId="77777777" w:rsidR="00701746" w:rsidRDefault="007919F7">
            <w:pPr>
              <w:pStyle w:val="Table09Row"/>
            </w:pPr>
            <w:r>
              <w:t>11 Oct 1977</w:t>
            </w:r>
          </w:p>
        </w:tc>
        <w:tc>
          <w:tcPr>
            <w:tcW w:w="3402" w:type="dxa"/>
          </w:tcPr>
          <w:p w14:paraId="0707A710" w14:textId="77777777" w:rsidR="00701746" w:rsidRDefault="007919F7">
            <w:pPr>
              <w:pStyle w:val="Table09Row"/>
            </w:pPr>
            <w:r>
              <w:t xml:space="preserve">30 Dec 1977 (see s. 2 and </w:t>
            </w:r>
            <w:r>
              <w:rPr>
                <w:i/>
              </w:rPr>
              <w:t>Gazette</w:t>
            </w:r>
            <w:r>
              <w:t xml:space="preserve"> 30 Dec 1977 p. 4744)</w:t>
            </w:r>
          </w:p>
        </w:tc>
        <w:tc>
          <w:tcPr>
            <w:tcW w:w="1123" w:type="dxa"/>
          </w:tcPr>
          <w:p w14:paraId="4BA0B72D" w14:textId="77777777" w:rsidR="00701746" w:rsidRDefault="007919F7">
            <w:pPr>
              <w:pStyle w:val="Table09Row"/>
            </w:pPr>
            <w:r>
              <w:t>1989/028</w:t>
            </w:r>
          </w:p>
        </w:tc>
      </w:tr>
      <w:tr w:rsidR="00701746" w14:paraId="6A89E6DF" w14:textId="77777777">
        <w:trPr>
          <w:cantSplit/>
          <w:jc w:val="center"/>
        </w:trPr>
        <w:tc>
          <w:tcPr>
            <w:tcW w:w="1418" w:type="dxa"/>
          </w:tcPr>
          <w:p w14:paraId="6B0CEA1B" w14:textId="77777777" w:rsidR="00701746" w:rsidRDefault="007919F7">
            <w:pPr>
              <w:pStyle w:val="Table09Row"/>
            </w:pPr>
            <w:r>
              <w:t>1977/013</w:t>
            </w:r>
          </w:p>
        </w:tc>
        <w:tc>
          <w:tcPr>
            <w:tcW w:w="2693" w:type="dxa"/>
          </w:tcPr>
          <w:p w14:paraId="697E0DB6" w14:textId="77777777" w:rsidR="00701746" w:rsidRDefault="007919F7">
            <w:pPr>
              <w:pStyle w:val="Table09Row"/>
            </w:pPr>
            <w:r>
              <w:rPr>
                <w:i/>
              </w:rPr>
              <w:t>Country Areas Water Supply Act Amendment Act 1977</w:t>
            </w:r>
          </w:p>
        </w:tc>
        <w:tc>
          <w:tcPr>
            <w:tcW w:w="1276" w:type="dxa"/>
          </w:tcPr>
          <w:p w14:paraId="23E0DB5B" w14:textId="77777777" w:rsidR="00701746" w:rsidRDefault="007919F7">
            <w:pPr>
              <w:pStyle w:val="Table09Row"/>
            </w:pPr>
            <w:r>
              <w:t>11 Oct 1977</w:t>
            </w:r>
          </w:p>
        </w:tc>
        <w:tc>
          <w:tcPr>
            <w:tcW w:w="3402" w:type="dxa"/>
          </w:tcPr>
          <w:p w14:paraId="044BFC8B" w14:textId="77777777" w:rsidR="00701746" w:rsidRDefault="007919F7">
            <w:pPr>
              <w:pStyle w:val="Table09Row"/>
            </w:pPr>
            <w:r>
              <w:t>11 Oct 1977</w:t>
            </w:r>
          </w:p>
        </w:tc>
        <w:tc>
          <w:tcPr>
            <w:tcW w:w="1123" w:type="dxa"/>
          </w:tcPr>
          <w:p w14:paraId="722402BC" w14:textId="77777777" w:rsidR="00701746" w:rsidRDefault="00701746">
            <w:pPr>
              <w:pStyle w:val="Table09Row"/>
            </w:pPr>
          </w:p>
        </w:tc>
      </w:tr>
      <w:tr w:rsidR="00701746" w14:paraId="34C0B569" w14:textId="77777777">
        <w:trPr>
          <w:cantSplit/>
          <w:jc w:val="center"/>
        </w:trPr>
        <w:tc>
          <w:tcPr>
            <w:tcW w:w="1418" w:type="dxa"/>
          </w:tcPr>
          <w:p w14:paraId="476AED86" w14:textId="77777777" w:rsidR="00701746" w:rsidRDefault="007919F7">
            <w:pPr>
              <w:pStyle w:val="Table09Row"/>
            </w:pPr>
            <w:r>
              <w:t>1977/014</w:t>
            </w:r>
          </w:p>
        </w:tc>
        <w:tc>
          <w:tcPr>
            <w:tcW w:w="2693" w:type="dxa"/>
          </w:tcPr>
          <w:p w14:paraId="6C2718D3" w14:textId="77777777" w:rsidR="00701746" w:rsidRDefault="007919F7">
            <w:pPr>
              <w:pStyle w:val="Table09Row"/>
            </w:pPr>
            <w:r>
              <w:rPr>
                <w:i/>
              </w:rPr>
              <w:t>Land Drainage Act Amendment Act 1977</w:t>
            </w:r>
          </w:p>
        </w:tc>
        <w:tc>
          <w:tcPr>
            <w:tcW w:w="1276" w:type="dxa"/>
          </w:tcPr>
          <w:p w14:paraId="32F04D1D" w14:textId="77777777" w:rsidR="00701746" w:rsidRDefault="007919F7">
            <w:pPr>
              <w:pStyle w:val="Table09Row"/>
            </w:pPr>
            <w:r>
              <w:t>11 Oct 1977</w:t>
            </w:r>
          </w:p>
        </w:tc>
        <w:tc>
          <w:tcPr>
            <w:tcW w:w="3402" w:type="dxa"/>
          </w:tcPr>
          <w:p w14:paraId="47CB321E" w14:textId="77777777" w:rsidR="00701746" w:rsidRDefault="007919F7">
            <w:pPr>
              <w:pStyle w:val="Table09Row"/>
            </w:pPr>
            <w:r>
              <w:t>11 Oct 1977</w:t>
            </w:r>
          </w:p>
        </w:tc>
        <w:tc>
          <w:tcPr>
            <w:tcW w:w="1123" w:type="dxa"/>
          </w:tcPr>
          <w:p w14:paraId="594E87E8" w14:textId="77777777" w:rsidR="00701746" w:rsidRDefault="00701746">
            <w:pPr>
              <w:pStyle w:val="Table09Row"/>
            </w:pPr>
          </w:p>
        </w:tc>
      </w:tr>
      <w:tr w:rsidR="00701746" w14:paraId="4672D59B" w14:textId="77777777">
        <w:trPr>
          <w:cantSplit/>
          <w:jc w:val="center"/>
        </w:trPr>
        <w:tc>
          <w:tcPr>
            <w:tcW w:w="1418" w:type="dxa"/>
          </w:tcPr>
          <w:p w14:paraId="5FFC46B9" w14:textId="77777777" w:rsidR="00701746" w:rsidRDefault="007919F7">
            <w:pPr>
              <w:pStyle w:val="Table09Row"/>
            </w:pPr>
            <w:r>
              <w:t>1977/015</w:t>
            </w:r>
          </w:p>
        </w:tc>
        <w:tc>
          <w:tcPr>
            <w:tcW w:w="2693" w:type="dxa"/>
          </w:tcPr>
          <w:p w14:paraId="6C320F48" w14:textId="77777777" w:rsidR="00701746" w:rsidRDefault="007919F7">
            <w:pPr>
              <w:pStyle w:val="Table09Row"/>
            </w:pPr>
            <w:r>
              <w:rPr>
                <w:i/>
              </w:rPr>
              <w:t>Country Towns Sewerage Act Amendment Act 1977</w:t>
            </w:r>
          </w:p>
        </w:tc>
        <w:tc>
          <w:tcPr>
            <w:tcW w:w="1276" w:type="dxa"/>
          </w:tcPr>
          <w:p w14:paraId="57812275" w14:textId="77777777" w:rsidR="00701746" w:rsidRDefault="007919F7">
            <w:pPr>
              <w:pStyle w:val="Table09Row"/>
            </w:pPr>
            <w:r>
              <w:t>11 Oct 1977</w:t>
            </w:r>
          </w:p>
        </w:tc>
        <w:tc>
          <w:tcPr>
            <w:tcW w:w="3402" w:type="dxa"/>
          </w:tcPr>
          <w:p w14:paraId="1013D286" w14:textId="77777777" w:rsidR="00701746" w:rsidRDefault="007919F7">
            <w:pPr>
              <w:pStyle w:val="Table09Row"/>
            </w:pPr>
            <w:r>
              <w:t>11 Oct 1977</w:t>
            </w:r>
          </w:p>
        </w:tc>
        <w:tc>
          <w:tcPr>
            <w:tcW w:w="1123" w:type="dxa"/>
          </w:tcPr>
          <w:p w14:paraId="6380275C" w14:textId="77777777" w:rsidR="00701746" w:rsidRDefault="00701746">
            <w:pPr>
              <w:pStyle w:val="Table09Row"/>
            </w:pPr>
          </w:p>
        </w:tc>
      </w:tr>
      <w:tr w:rsidR="00701746" w14:paraId="7F602BEC" w14:textId="77777777">
        <w:trPr>
          <w:cantSplit/>
          <w:jc w:val="center"/>
        </w:trPr>
        <w:tc>
          <w:tcPr>
            <w:tcW w:w="1418" w:type="dxa"/>
          </w:tcPr>
          <w:p w14:paraId="3E796557" w14:textId="77777777" w:rsidR="00701746" w:rsidRDefault="007919F7">
            <w:pPr>
              <w:pStyle w:val="Table09Row"/>
            </w:pPr>
            <w:r>
              <w:t>1977/016</w:t>
            </w:r>
          </w:p>
        </w:tc>
        <w:tc>
          <w:tcPr>
            <w:tcW w:w="2693" w:type="dxa"/>
          </w:tcPr>
          <w:p w14:paraId="52317FC3" w14:textId="77777777" w:rsidR="00701746" w:rsidRDefault="007919F7">
            <w:pPr>
              <w:pStyle w:val="Table09Row"/>
            </w:pPr>
            <w:r>
              <w:rPr>
                <w:i/>
              </w:rPr>
              <w:t>Public Service Arbitration Act Amendment Act 1977</w:t>
            </w:r>
          </w:p>
        </w:tc>
        <w:tc>
          <w:tcPr>
            <w:tcW w:w="1276" w:type="dxa"/>
          </w:tcPr>
          <w:p w14:paraId="4FFF4EC7" w14:textId="77777777" w:rsidR="00701746" w:rsidRDefault="007919F7">
            <w:pPr>
              <w:pStyle w:val="Table09Row"/>
            </w:pPr>
            <w:r>
              <w:t>11 Oct 1977</w:t>
            </w:r>
          </w:p>
        </w:tc>
        <w:tc>
          <w:tcPr>
            <w:tcW w:w="3402" w:type="dxa"/>
          </w:tcPr>
          <w:p w14:paraId="107E1A90" w14:textId="77777777" w:rsidR="00701746" w:rsidRDefault="007919F7">
            <w:pPr>
              <w:pStyle w:val="Table09Row"/>
            </w:pPr>
            <w:r>
              <w:t xml:space="preserve">1 Sep 1978 (see s. 2 and </w:t>
            </w:r>
            <w:r>
              <w:rPr>
                <w:i/>
              </w:rPr>
              <w:t>Gazette</w:t>
            </w:r>
            <w:r>
              <w:t xml:space="preserve"> 11 Aug 1978 p. 2862)</w:t>
            </w:r>
          </w:p>
        </w:tc>
        <w:tc>
          <w:tcPr>
            <w:tcW w:w="1123" w:type="dxa"/>
          </w:tcPr>
          <w:p w14:paraId="50CDB9DD" w14:textId="77777777" w:rsidR="00701746" w:rsidRDefault="007919F7">
            <w:pPr>
              <w:pStyle w:val="Table09Row"/>
            </w:pPr>
            <w:r>
              <w:t>1984/094</w:t>
            </w:r>
          </w:p>
        </w:tc>
      </w:tr>
      <w:tr w:rsidR="00701746" w14:paraId="0E79FC96" w14:textId="77777777">
        <w:trPr>
          <w:cantSplit/>
          <w:jc w:val="center"/>
        </w:trPr>
        <w:tc>
          <w:tcPr>
            <w:tcW w:w="1418" w:type="dxa"/>
          </w:tcPr>
          <w:p w14:paraId="2781F85E" w14:textId="77777777" w:rsidR="00701746" w:rsidRDefault="007919F7">
            <w:pPr>
              <w:pStyle w:val="Table09Row"/>
            </w:pPr>
            <w:r>
              <w:t>1977/017</w:t>
            </w:r>
          </w:p>
        </w:tc>
        <w:tc>
          <w:tcPr>
            <w:tcW w:w="2693" w:type="dxa"/>
          </w:tcPr>
          <w:p w14:paraId="4021FCE6" w14:textId="77777777" w:rsidR="00701746" w:rsidRDefault="007919F7">
            <w:pPr>
              <w:pStyle w:val="Table09Row"/>
            </w:pPr>
            <w:r>
              <w:rPr>
                <w:i/>
              </w:rPr>
              <w:t xml:space="preserve">Public </w:t>
            </w:r>
            <w:r>
              <w:rPr>
                <w:i/>
              </w:rPr>
              <w:t>Service Act Amendment Act 1977</w:t>
            </w:r>
          </w:p>
        </w:tc>
        <w:tc>
          <w:tcPr>
            <w:tcW w:w="1276" w:type="dxa"/>
          </w:tcPr>
          <w:p w14:paraId="72EFD9B8" w14:textId="77777777" w:rsidR="00701746" w:rsidRDefault="007919F7">
            <w:pPr>
              <w:pStyle w:val="Table09Row"/>
            </w:pPr>
            <w:r>
              <w:t>11 Oct 1977</w:t>
            </w:r>
          </w:p>
        </w:tc>
        <w:tc>
          <w:tcPr>
            <w:tcW w:w="3402" w:type="dxa"/>
          </w:tcPr>
          <w:p w14:paraId="768063B2" w14:textId="77777777" w:rsidR="00701746" w:rsidRDefault="007919F7">
            <w:pPr>
              <w:pStyle w:val="Table09Row"/>
            </w:pPr>
            <w:r>
              <w:t xml:space="preserve">1 Sep 1978 (see s. 2 and </w:t>
            </w:r>
            <w:r>
              <w:rPr>
                <w:i/>
              </w:rPr>
              <w:t>Gazette</w:t>
            </w:r>
            <w:r>
              <w:t xml:space="preserve"> 11 Aug 1978 p. 2862)</w:t>
            </w:r>
          </w:p>
        </w:tc>
        <w:tc>
          <w:tcPr>
            <w:tcW w:w="1123" w:type="dxa"/>
          </w:tcPr>
          <w:p w14:paraId="367DAD9C" w14:textId="77777777" w:rsidR="00701746" w:rsidRDefault="007919F7">
            <w:pPr>
              <w:pStyle w:val="Table09Row"/>
            </w:pPr>
            <w:r>
              <w:t>1978/086</w:t>
            </w:r>
          </w:p>
        </w:tc>
      </w:tr>
      <w:tr w:rsidR="00701746" w14:paraId="312700FB" w14:textId="77777777">
        <w:trPr>
          <w:cantSplit/>
          <w:jc w:val="center"/>
        </w:trPr>
        <w:tc>
          <w:tcPr>
            <w:tcW w:w="1418" w:type="dxa"/>
          </w:tcPr>
          <w:p w14:paraId="78DBC1D5" w14:textId="77777777" w:rsidR="00701746" w:rsidRDefault="007919F7">
            <w:pPr>
              <w:pStyle w:val="Table09Row"/>
            </w:pPr>
            <w:r>
              <w:t>1977/018</w:t>
            </w:r>
          </w:p>
        </w:tc>
        <w:tc>
          <w:tcPr>
            <w:tcW w:w="2693" w:type="dxa"/>
          </w:tcPr>
          <w:p w14:paraId="21A80330" w14:textId="77777777" w:rsidR="00701746" w:rsidRDefault="007919F7">
            <w:pPr>
              <w:pStyle w:val="Table09Row"/>
            </w:pPr>
            <w:r>
              <w:rPr>
                <w:i/>
              </w:rPr>
              <w:t>Public Service Appeal Board Act Repeal Act 1977</w:t>
            </w:r>
          </w:p>
        </w:tc>
        <w:tc>
          <w:tcPr>
            <w:tcW w:w="1276" w:type="dxa"/>
          </w:tcPr>
          <w:p w14:paraId="458F1730" w14:textId="77777777" w:rsidR="00701746" w:rsidRDefault="007919F7">
            <w:pPr>
              <w:pStyle w:val="Table09Row"/>
            </w:pPr>
            <w:r>
              <w:t>11 Oct 1977</w:t>
            </w:r>
          </w:p>
        </w:tc>
        <w:tc>
          <w:tcPr>
            <w:tcW w:w="3402" w:type="dxa"/>
          </w:tcPr>
          <w:p w14:paraId="1D79629C" w14:textId="77777777" w:rsidR="00701746" w:rsidRDefault="007919F7">
            <w:pPr>
              <w:pStyle w:val="Table09Row"/>
            </w:pPr>
            <w:r>
              <w:t xml:space="preserve">1 Sep 1978 (see s. 2 and </w:t>
            </w:r>
            <w:r>
              <w:rPr>
                <w:i/>
              </w:rPr>
              <w:t>Gazette</w:t>
            </w:r>
            <w:r>
              <w:t xml:space="preserve"> 11 Aug 1978 p. 2862)</w:t>
            </w:r>
          </w:p>
        </w:tc>
        <w:tc>
          <w:tcPr>
            <w:tcW w:w="1123" w:type="dxa"/>
          </w:tcPr>
          <w:p w14:paraId="54C8A9CD" w14:textId="77777777" w:rsidR="00701746" w:rsidRDefault="00701746">
            <w:pPr>
              <w:pStyle w:val="Table09Row"/>
            </w:pPr>
          </w:p>
        </w:tc>
      </w:tr>
      <w:tr w:rsidR="00701746" w14:paraId="639702FB" w14:textId="77777777">
        <w:trPr>
          <w:cantSplit/>
          <w:jc w:val="center"/>
        </w:trPr>
        <w:tc>
          <w:tcPr>
            <w:tcW w:w="1418" w:type="dxa"/>
          </w:tcPr>
          <w:p w14:paraId="405D590D" w14:textId="77777777" w:rsidR="00701746" w:rsidRDefault="007919F7">
            <w:pPr>
              <w:pStyle w:val="Table09Row"/>
            </w:pPr>
            <w:r>
              <w:t>1977/019</w:t>
            </w:r>
          </w:p>
        </w:tc>
        <w:tc>
          <w:tcPr>
            <w:tcW w:w="2693" w:type="dxa"/>
          </w:tcPr>
          <w:p w14:paraId="582E2695" w14:textId="77777777" w:rsidR="00701746" w:rsidRDefault="007919F7">
            <w:pPr>
              <w:pStyle w:val="Table09Row"/>
            </w:pPr>
            <w:r>
              <w:rPr>
                <w:i/>
              </w:rPr>
              <w:t>Government Employees (Promotions Appeal Board) Act Amendment Act 1977</w:t>
            </w:r>
          </w:p>
        </w:tc>
        <w:tc>
          <w:tcPr>
            <w:tcW w:w="1276" w:type="dxa"/>
          </w:tcPr>
          <w:p w14:paraId="7D8AFA51" w14:textId="77777777" w:rsidR="00701746" w:rsidRDefault="007919F7">
            <w:pPr>
              <w:pStyle w:val="Table09Row"/>
            </w:pPr>
            <w:r>
              <w:t>11 Oct 1977</w:t>
            </w:r>
          </w:p>
        </w:tc>
        <w:tc>
          <w:tcPr>
            <w:tcW w:w="3402" w:type="dxa"/>
          </w:tcPr>
          <w:p w14:paraId="57B1ED9C" w14:textId="77777777" w:rsidR="00701746" w:rsidRDefault="007919F7">
            <w:pPr>
              <w:pStyle w:val="Table09Row"/>
            </w:pPr>
            <w:r>
              <w:t xml:space="preserve">1 Sep 1978 (see s. 2 and </w:t>
            </w:r>
            <w:r>
              <w:rPr>
                <w:i/>
              </w:rPr>
              <w:t>Gazette</w:t>
            </w:r>
            <w:r>
              <w:t xml:space="preserve"> 11 Aug 1978 p. 2862)</w:t>
            </w:r>
          </w:p>
        </w:tc>
        <w:tc>
          <w:tcPr>
            <w:tcW w:w="1123" w:type="dxa"/>
          </w:tcPr>
          <w:p w14:paraId="5FF560FF" w14:textId="77777777" w:rsidR="00701746" w:rsidRDefault="007919F7">
            <w:pPr>
              <w:pStyle w:val="Table09Row"/>
            </w:pPr>
            <w:r>
              <w:t>1984/094</w:t>
            </w:r>
          </w:p>
        </w:tc>
      </w:tr>
      <w:tr w:rsidR="00701746" w14:paraId="4CA7656B" w14:textId="77777777">
        <w:trPr>
          <w:cantSplit/>
          <w:jc w:val="center"/>
        </w:trPr>
        <w:tc>
          <w:tcPr>
            <w:tcW w:w="1418" w:type="dxa"/>
          </w:tcPr>
          <w:p w14:paraId="335A4A0D" w14:textId="77777777" w:rsidR="00701746" w:rsidRDefault="007919F7">
            <w:pPr>
              <w:pStyle w:val="Table09Row"/>
            </w:pPr>
            <w:r>
              <w:lastRenderedPageBreak/>
              <w:t>1977/020</w:t>
            </w:r>
          </w:p>
        </w:tc>
        <w:tc>
          <w:tcPr>
            <w:tcW w:w="2693" w:type="dxa"/>
          </w:tcPr>
          <w:p w14:paraId="29D799A9" w14:textId="77777777" w:rsidR="00701746" w:rsidRDefault="007919F7">
            <w:pPr>
              <w:pStyle w:val="Table09Row"/>
            </w:pPr>
            <w:r>
              <w:rPr>
                <w:i/>
              </w:rPr>
              <w:t>Building Societies Act Amendment Act 1977</w:t>
            </w:r>
          </w:p>
        </w:tc>
        <w:tc>
          <w:tcPr>
            <w:tcW w:w="1276" w:type="dxa"/>
          </w:tcPr>
          <w:p w14:paraId="4F2EA011" w14:textId="77777777" w:rsidR="00701746" w:rsidRDefault="007919F7">
            <w:pPr>
              <w:pStyle w:val="Table09Row"/>
            </w:pPr>
            <w:r>
              <w:t>27 Oct 1977</w:t>
            </w:r>
          </w:p>
        </w:tc>
        <w:tc>
          <w:tcPr>
            <w:tcW w:w="3402" w:type="dxa"/>
          </w:tcPr>
          <w:p w14:paraId="4ABF8471" w14:textId="77777777" w:rsidR="00701746" w:rsidRDefault="007919F7">
            <w:pPr>
              <w:pStyle w:val="Table09Row"/>
            </w:pPr>
            <w:r>
              <w:t xml:space="preserve">Act other than s. 3(b) &amp; d): 27 Oct 1977 (see s. 2(1)); </w:t>
            </w:r>
          </w:p>
          <w:p w14:paraId="3048BBD8" w14:textId="77777777" w:rsidR="00701746" w:rsidRDefault="007919F7">
            <w:pPr>
              <w:pStyle w:val="Table09Row"/>
            </w:pPr>
            <w:r>
              <w:t xml:space="preserve">s. 3(b) &amp; (d): 25 Nov 1977 (see s. 2(2) and </w:t>
            </w:r>
            <w:r>
              <w:rPr>
                <w:i/>
              </w:rPr>
              <w:t>Gazette</w:t>
            </w:r>
            <w:r>
              <w:t xml:space="preserve"> 25 Nov 1977 p. 4347)</w:t>
            </w:r>
          </w:p>
        </w:tc>
        <w:tc>
          <w:tcPr>
            <w:tcW w:w="1123" w:type="dxa"/>
          </w:tcPr>
          <w:p w14:paraId="715B0A4F" w14:textId="77777777" w:rsidR="00701746" w:rsidRDefault="00701746">
            <w:pPr>
              <w:pStyle w:val="Table09Row"/>
            </w:pPr>
          </w:p>
        </w:tc>
      </w:tr>
      <w:tr w:rsidR="00701746" w14:paraId="65BFA18D" w14:textId="77777777">
        <w:trPr>
          <w:cantSplit/>
          <w:jc w:val="center"/>
        </w:trPr>
        <w:tc>
          <w:tcPr>
            <w:tcW w:w="1418" w:type="dxa"/>
          </w:tcPr>
          <w:p w14:paraId="4CEAA94A" w14:textId="77777777" w:rsidR="00701746" w:rsidRDefault="007919F7">
            <w:pPr>
              <w:pStyle w:val="Table09Row"/>
            </w:pPr>
            <w:r>
              <w:t>1977/021</w:t>
            </w:r>
          </w:p>
        </w:tc>
        <w:tc>
          <w:tcPr>
            <w:tcW w:w="2693" w:type="dxa"/>
          </w:tcPr>
          <w:p w14:paraId="616D598B" w14:textId="77777777" w:rsidR="00701746" w:rsidRDefault="007919F7">
            <w:pPr>
              <w:pStyle w:val="Table09Row"/>
            </w:pPr>
            <w:r>
              <w:rPr>
                <w:i/>
              </w:rPr>
              <w:t>Industrial and Commercial Employees’ Housing Act Amendment Act 1977</w:t>
            </w:r>
          </w:p>
        </w:tc>
        <w:tc>
          <w:tcPr>
            <w:tcW w:w="1276" w:type="dxa"/>
          </w:tcPr>
          <w:p w14:paraId="3B110549" w14:textId="77777777" w:rsidR="00701746" w:rsidRDefault="007919F7">
            <w:pPr>
              <w:pStyle w:val="Table09Row"/>
            </w:pPr>
            <w:r>
              <w:t>27 Oct 1977</w:t>
            </w:r>
          </w:p>
        </w:tc>
        <w:tc>
          <w:tcPr>
            <w:tcW w:w="3402" w:type="dxa"/>
          </w:tcPr>
          <w:p w14:paraId="1704888E" w14:textId="77777777" w:rsidR="00701746" w:rsidRDefault="007919F7">
            <w:pPr>
              <w:pStyle w:val="Table09Row"/>
            </w:pPr>
            <w:r>
              <w:t>27 Oct 1977</w:t>
            </w:r>
          </w:p>
        </w:tc>
        <w:tc>
          <w:tcPr>
            <w:tcW w:w="1123" w:type="dxa"/>
          </w:tcPr>
          <w:p w14:paraId="23F76A8E" w14:textId="77777777" w:rsidR="00701746" w:rsidRDefault="007919F7">
            <w:pPr>
              <w:pStyle w:val="Table09Row"/>
            </w:pPr>
            <w:r>
              <w:t>1998/004</w:t>
            </w:r>
          </w:p>
        </w:tc>
      </w:tr>
      <w:tr w:rsidR="00701746" w14:paraId="7D3333EB" w14:textId="77777777">
        <w:trPr>
          <w:cantSplit/>
          <w:jc w:val="center"/>
        </w:trPr>
        <w:tc>
          <w:tcPr>
            <w:tcW w:w="1418" w:type="dxa"/>
          </w:tcPr>
          <w:p w14:paraId="03A58182" w14:textId="77777777" w:rsidR="00701746" w:rsidRDefault="007919F7">
            <w:pPr>
              <w:pStyle w:val="Table09Row"/>
            </w:pPr>
            <w:r>
              <w:t>1977/022</w:t>
            </w:r>
          </w:p>
        </w:tc>
        <w:tc>
          <w:tcPr>
            <w:tcW w:w="2693" w:type="dxa"/>
          </w:tcPr>
          <w:p w14:paraId="7F65FF30" w14:textId="77777777" w:rsidR="00701746" w:rsidRDefault="007919F7">
            <w:pPr>
              <w:pStyle w:val="Table09Row"/>
            </w:pPr>
            <w:r>
              <w:rPr>
                <w:i/>
              </w:rPr>
              <w:t>Pay‑roll Tax Assessment Act Amendment Act 1977</w:t>
            </w:r>
          </w:p>
        </w:tc>
        <w:tc>
          <w:tcPr>
            <w:tcW w:w="1276" w:type="dxa"/>
          </w:tcPr>
          <w:p w14:paraId="06FBBFAA" w14:textId="77777777" w:rsidR="00701746" w:rsidRDefault="007919F7">
            <w:pPr>
              <w:pStyle w:val="Table09Row"/>
            </w:pPr>
            <w:r>
              <w:t>27 Oct 1977</w:t>
            </w:r>
          </w:p>
        </w:tc>
        <w:tc>
          <w:tcPr>
            <w:tcW w:w="3402" w:type="dxa"/>
          </w:tcPr>
          <w:p w14:paraId="02F48D8A" w14:textId="77777777" w:rsidR="00701746" w:rsidRDefault="007919F7">
            <w:pPr>
              <w:pStyle w:val="Table09Row"/>
            </w:pPr>
            <w:r>
              <w:t>1 Dec 1977 (see s. 2)</w:t>
            </w:r>
          </w:p>
        </w:tc>
        <w:tc>
          <w:tcPr>
            <w:tcW w:w="1123" w:type="dxa"/>
          </w:tcPr>
          <w:p w14:paraId="7AE6A41F" w14:textId="77777777" w:rsidR="00701746" w:rsidRDefault="007919F7">
            <w:pPr>
              <w:pStyle w:val="Table09Row"/>
            </w:pPr>
            <w:r>
              <w:t>2002/045</w:t>
            </w:r>
          </w:p>
        </w:tc>
      </w:tr>
      <w:tr w:rsidR="00701746" w14:paraId="789ADD14" w14:textId="77777777">
        <w:trPr>
          <w:cantSplit/>
          <w:jc w:val="center"/>
        </w:trPr>
        <w:tc>
          <w:tcPr>
            <w:tcW w:w="1418" w:type="dxa"/>
          </w:tcPr>
          <w:p w14:paraId="305BBC7A" w14:textId="77777777" w:rsidR="00701746" w:rsidRDefault="007919F7">
            <w:pPr>
              <w:pStyle w:val="Table09Row"/>
            </w:pPr>
            <w:r>
              <w:t>1977/023</w:t>
            </w:r>
          </w:p>
        </w:tc>
        <w:tc>
          <w:tcPr>
            <w:tcW w:w="2693" w:type="dxa"/>
          </w:tcPr>
          <w:p w14:paraId="4A5A62C5" w14:textId="77777777" w:rsidR="00701746" w:rsidRDefault="007919F7">
            <w:pPr>
              <w:pStyle w:val="Table09Row"/>
            </w:pPr>
            <w:r>
              <w:rPr>
                <w:i/>
              </w:rPr>
              <w:t>Industrial Arbitration Act Amendment Act 1977</w:t>
            </w:r>
          </w:p>
        </w:tc>
        <w:tc>
          <w:tcPr>
            <w:tcW w:w="1276" w:type="dxa"/>
          </w:tcPr>
          <w:p w14:paraId="088C003A" w14:textId="77777777" w:rsidR="00701746" w:rsidRDefault="007919F7">
            <w:pPr>
              <w:pStyle w:val="Table09Row"/>
            </w:pPr>
            <w:r>
              <w:t>27 Oct 1977</w:t>
            </w:r>
          </w:p>
        </w:tc>
        <w:tc>
          <w:tcPr>
            <w:tcW w:w="3402" w:type="dxa"/>
          </w:tcPr>
          <w:p w14:paraId="7DF170AE" w14:textId="77777777" w:rsidR="00701746" w:rsidRDefault="007919F7">
            <w:pPr>
              <w:pStyle w:val="Table09Row"/>
            </w:pPr>
            <w:r>
              <w:t>27 Oct 1977</w:t>
            </w:r>
          </w:p>
        </w:tc>
        <w:tc>
          <w:tcPr>
            <w:tcW w:w="1123" w:type="dxa"/>
          </w:tcPr>
          <w:p w14:paraId="327CCB95" w14:textId="77777777" w:rsidR="00701746" w:rsidRDefault="007919F7">
            <w:pPr>
              <w:pStyle w:val="Table09Row"/>
            </w:pPr>
            <w:r>
              <w:t>1979/114</w:t>
            </w:r>
          </w:p>
        </w:tc>
      </w:tr>
      <w:tr w:rsidR="00701746" w14:paraId="306B1A54" w14:textId="77777777">
        <w:trPr>
          <w:cantSplit/>
          <w:jc w:val="center"/>
        </w:trPr>
        <w:tc>
          <w:tcPr>
            <w:tcW w:w="1418" w:type="dxa"/>
          </w:tcPr>
          <w:p w14:paraId="6820532E" w14:textId="77777777" w:rsidR="00701746" w:rsidRDefault="007919F7">
            <w:pPr>
              <w:pStyle w:val="Table09Row"/>
            </w:pPr>
            <w:r>
              <w:t>1977/024</w:t>
            </w:r>
          </w:p>
        </w:tc>
        <w:tc>
          <w:tcPr>
            <w:tcW w:w="2693" w:type="dxa"/>
          </w:tcPr>
          <w:p w14:paraId="3B2402EC" w14:textId="77777777" w:rsidR="00701746" w:rsidRDefault="007919F7">
            <w:pPr>
              <w:pStyle w:val="Table09Row"/>
            </w:pPr>
            <w:r>
              <w:rPr>
                <w:i/>
              </w:rPr>
              <w:t>Public Service Arbitration Act Amendment Act (No. 2) 1977</w:t>
            </w:r>
          </w:p>
        </w:tc>
        <w:tc>
          <w:tcPr>
            <w:tcW w:w="1276" w:type="dxa"/>
          </w:tcPr>
          <w:p w14:paraId="6F90F132" w14:textId="77777777" w:rsidR="00701746" w:rsidRDefault="007919F7">
            <w:pPr>
              <w:pStyle w:val="Table09Row"/>
            </w:pPr>
            <w:r>
              <w:t>27 Oct 1977</w:t>
            </w:r>
          </w:p>
        </w:tc>
        <w:tc>
          <w:tcPr>
            <w:tcW w:w="3402" w:type="dxa"/>
          </w:tcPr>
          <w:p w14:paraId="268206B9" w14:textId="77777777" w:rsidR="00701746" w:rsidRDefault="007919F7">
            <w:pPr>
              <w:pStyle w:val="Table09Row"/>
            </w:pPr>
            <w:r>
              <w:t>27 Oct 1977</w:t>
            </w:r>
          </w:p>
        </w:tc>
        <w:tc>
          <w:tcPr>
            <w:tcW w:w="1123" w:type="dxa"/>
          </w:tcPr>
          <w:p w14:paraId="6548AEE9" w14:textId="77777777" w:rsidR="00701746" w:rsidRDefault="007919F7">
            <w:pPr>
              <w:pStyle w:val="Table09Row"/>
            </w:pPr>
            <w:r>
              <w:t>1984/094</w:t>
            </w:r>
          </w:p>
        </w:tc>
      </w:tr>
      <w:tr w:rsidR="00701746" w14:paraId="19A94000" w14:textId="77777777">
        <w:trPr>
          <w:cantSplit/>
          <w:jc w:val="center"/>
        </w:trPr>
        <w:tc>
          <w:tcPr>
            <w:tcW w:w="1418" w:type="dxa"/>
          </w:tcPr>
          <w:p w14:paraId="17DDE1C2" w14:textId="77777777" w:rsidR="00701746" w:rsidRDefault="007919F7">
            <w:pPr>
              <w:pStyle w:val="Table09Row"/>
            </w:pPr>
            <w:r>
              <w:t>1977/025</w:t>
            </w:r>
          </w:p>
        </w:tc>
        <w:tc>
          <w:tcPr>
            <w:tcW w:w="2693" w:type="dxa"/>
          </w:tcPr>
          <w:p w14:paraId="362A8FC4" w14:textId="77777777" w:rsidR="00701746" w:rsidRDefault="007919F7">
            <w:pPr>
              <w:pStyle w:val="Table09Row"/>
            </w:pPr>
            <w:r>
              <w:rPr>
                <w:i/>
              </w:rPr>
              <w:t>Metropolitan Market Act Amendment Act 1977</w:t>
            </w:r>
          </w:p>
        </w:tc>
        <w:tc>
          <w:tcPr>
            <w:tcW w:w="1276" w:type="dxa"/>
          </w:tcPr>
          <w:p w14:paraId="19DA2633" w14:textId="77777777" w:rsidR="00701746" w:rsidRDefault="007919F7">
            <w:pPr>
              <w:pStyle w:val="Table09Row"/>
            </w:pPr>
            <w:r>
              <w:t>27 Oct 1977</w:t>
            </w:r>
          </w:p>
        </w:tc>
        <w:tc>
          <w:tcPr>
            <w:tcW w:w="3402" w:type="dxa"/>
          </w:tcPr>
          <w:p w14:paraId="60F83DC1" w14:textId="77777777" w:rsidR="00701746" w:rsidRDefault="007919F7">
            <w:pPr>
              <w:pStyle w:val="Table09Row"/>
            </w:pPr>
            <w:r>
              <w:t>27 Oct 1977</w:t>
            </w:r>
          </w:p>
        </w:tc>
        <w:tc>
          <w:tcPr>
            <w:tcW w:w="1123" w:type="dxa"/>
          </w:tcPr>
          <w:p w14:paraId="2E65FD0A" w14:textId="77777777" w:rsidR="00701746" w:rsidRDefault="00701746">
            <w:pPr>
              <w:pStyle w:val="Table09Row"/>
            </w:pPr>
          </w:p>
        </w:tc>
      </w:tr>
      <w:tr w:rsidR="00701746" w14:paraId="4A8D10F7" w14:textId="77777777">
        <w:trPr>
          <w:cantSplit/>
          <w:jc w:val="center"/>
        </w:trPr>
        <w:tc>
          <w:tcPr>
            <w:tcW w:w="1418" w:type="dxa"/>
          </w:tcPr>
          <w:p w14:paraId="0D0911E6" w14:textId="77777777" w:rsidR="00701746" w:rsidRDefault="007919F7">
            <w:pPr>
              <w:pStyle w:val="Table09Row"/>
            </w:pPr>
            <w:r>
              <w:t>1977/026</w:t>
            </w:r>
          </w:p>
        </w:tc>
        <w:tc>
          <w:tcPr>
            <w:tcW w:w="2693" w:type="dxa"/>
          </w:tcPr>
          <w:p w14:paraId="30006C7D" w14:textId="77777777" w:rsidR="00701746" w:rsidRDefault="007919F7">
            <w:pPr>
              <w:pStyle w:val="Table09Row"/>
            </w:pPr>
            <w:r>
              <w:rPr>
                <w:i/>
              </w:rPr>
              <w:t>Pharmacy Act Amendment Act 1977</w:t>
            </w:r>
          </w:p>
        </w:tc>
        <w:tc>
          <w:tcPr>
            <w:tcW w:w="1276" w:type="dxa"/>
          </w:tcPr>
          <w:p w14:paraId="1B4EB946" w14:textId="77777777" w:rsidR="00701746" w:rsidRDefault="007919F7">
            <w:pPr>
              <w:pStyle w:val="Table09Row"/>
            </w:pPr>
            <w:r>
              <w:t>27 Oct 1977</w:t>
            </w:r>
          </w:p>
        </w:tc>
        <w:tc>
          <w:tcPr>
            <w:tcW w:w="3402" w:type="dxa"/>
          </w:tcPr>
          <w:p w14:paraId="36267F4F" w14:textId="77777777" w:rsidR="00701746" w:rsidRDefault="007919F7">
            <w:pPr>
              <w:pStyle w:val="Table09Row"/>
            </w:pPr>
            <w:r>
              <w:t>27 Oct 1977</w:t>
            </w:r>
          </w:p>
        </w:tc>
        <w:tc>
          <w:tcPr>
            <w:tcW w:w="1123" w:type="dxa"/>
          </w:tcPr>
          <w:p w14:paraId="7DEEBB1C" w14:textId="77777777" w:rsidR="00701746" w:rsidRDefault="00701746">
            <w:pPr>
              <w:pStyle w:val="Table09Row"/>
            </w:pPr>
          </w:p>
        </w:tc>
      </w:tr>
      <w:tr w:rsidR="00701746" w14:paraId="2C90B502" w14:textId="77777777">
        <w:trPr>
          <w:cantSplit/>
          <w:jc w:val="center"/>
        </w:trPr>
        <w:tc>
          <w:tcPr>
            <w:tcW w:w="1418" w:type="dxa"/>
          </w:tcPr>
          <w:p w14:paraId="20D0ADDF" w14:textId="77777777" w:rsidR="00701746" w:rsidRDefault="007919F7">
            <w:pPr>
              <w:pStyle w:val="Table09Row"/>
            </w:pPr>
            <w:r>
              <w:t>1977/027</w:t>
            </w:r>
          </w:p>
        </w:tc>
        <w:tc>
          <w:tcPr>
            <w:tcW w:w="2693" w:type="dxa"/>
          </w:tcPr>
          <w:p w14:paraId="00AB0B33" w14:textId="77777777" w:rsidR="00701746" w:rsidRDefault="007919F7">
            <w:pPr>
              <w:pStyle w:val="Table09Row"/>
            </w:pPr>
            <w:r>
              <w:rPr>
                <w:i/>
              </w:rPr>
              <w:t>Education Act Amendment Act 1977</w:t>
            </w:r>
          </w:p>
        </w:tc>
        <w:tc>
          <w:tcPr>
            <w:tcW w:w="1276" w:type="dxa"/>
          </w:tcPr>
          <w:p w14:paraId="3CD94612" w14:textId="77777777" w:rsidR="00701746" w:rsidRDefault="007919F7">
            <w:pPr>
              <w:pStyle w:val="Table09Row"/>
            </w:pPr>
            <w:r>
              <w:t>27 Oct 1977</w:t>
            </w:r>
          </w:p>
        </w:tc>
        <w:tc>
          <w:tcPr>
            <w:tcW w:w="3402" w:type="dxa"/>
          </w:tcPr>
          <w:p w14:paraId="7661F043" w14:textId="77777777" w:rsidR="00701746" w:rsidRDefault="007919F7">
            <w:pPr>
              <w:pStyle w:val="Table09Row"/>
            </w:pPr>
            <w:r>
              <w:t xml:space="preserve">13 Jan 1978 (see s. 2 and </w:t>
            </w:r>
            <w:r>
              <w:rPr>
                <w:i/>
              </w:rPr>
              <w:t>Gazette</w:t>
            </w:r>
            <w:r>
              <w:t xml:space="preserve"> 13 Jan 1978 p. 107)</w:t>
            </w:r>
          </w:p>
        </w:tc>
        <w:tc>
          <w:tcPr>
            <w:tcW w:w="1123" w:type="dxa"/>
          </w:tcPr>
          <w:p w14:paraId="264B29D6" w14:textId="77777777" w:rsidR="00701746" w:rsidRDefault="007919F7">
            <w:pPr>
              <w:pStyle w:val="Table09Row"/>
            </w:pPr>
            <w:r>
              <w:t>1999/036</w:t>
            </w:r>
          </w:p>
        </w:tc>
      </w:tr>
      <w:tr w:rsidR="00701746" w14:paraId="5B054975" w14:textId="77777777">
        <w:trPr>
          <w:cantSplit/>
          <w:jc w:val="center"/>
        </w:trPr>
        <w:tc>
          <w:tcPr>
            <w:tcW w:w="1418" w:type="dxa"/>
          </w:tcPr>
          <w:p w14:paraId="467CE565" w14:textId="77777777" w:rsidR="00701746" w:rsidRDefault="007919F7">
            <w:pPr>
              <w:pStyle w:val="Table09Row"/>
            </w:pPr>
            <w:r>
              <w:t>1977/028</w:t>
            </w:r>
          </w:p>
        </w:tc>
        <w:tc>
          <w:tcPr>
            <w:tcW w:w="2693" w:type="dxa"/>
          </w:tcPr>
          <w:p w14:paraId="40791B19" w14:textId="77777777" w:rsidR="00701746" w:rsidRDefault="007919F7">
            <w:pPr>
              <w:pStyle w:val="Table09Row"/>
            </w:pPr>
            <w:r>
              <w:rPr>
                <w:i/>
              </w:rPr>
              <w:t>Constitution Acts Amendment Act 1977</w:t>
            </w:r>
          </w:p>
        </w:tc>
        <w:tc>
          <w:tcPr>
            <w:tcW w:w="1276" w:type="dxa"/>
          </w:tcPr>
          <w:p w14:paraId="01116BE5" w14:textId="77777777" w:rsidR="00701746" w:rsidRDefault="007919F7">
            <w:pPr>
              <w:pStyle w:val="Table09Row"/>
            </w:pPr>
            <w:r>
              <w:t>31 Oct 1977</w:t>
            </w:r>
          </w:p>
        </w:tc>
        <w:tc>
          <w:tcPr>
            <w:tcW w:w="3402" w:type="dxa"/>
          </w:tcPr>
          <w:p w14:paraId="1464F38E" w14:textId="77777777" w:rsidR="00701746" w:rsidRDefault="007919F7">
            <w:pPr>
              <w:pStyle w:val="Table09Row"/>
            </w:pPr>
            <w:r>
              <w:t>31 Oct 1977</w:t>
            </w:r>
          </w:p>
        </w:tc>
        <w:tc>
          <w:tcPr>
            <w:tcW w:w="1123" w:type="dxa"/>
          </w:tcPr>
          <w:p w14:paraId="7FE04D60" w14:textId="77777777" w:rsidR="00701746" w:rsidRDefault="00701746">
            <w:pPr>
              <w:pStyle w:val="Table09Row"/>
            </w:pPr>
          </w:p>
        </w:tc>
      </w:tr>
      <w:tr w:rsidR="00701746" w14:paraId="2382242E" w14:textId="77777777">
        <w:trPr>
          <w:cantSplit/>
          <w:jc w:val="center"/>
        </w:trPr>
        <w:tc>
          <w:tcPr>
            <w:tcW w:w="1418" w:type="dxa"/>
          </w:tcPr>
          <w:p w14:paraId="74DFED2F" w14:textId="77777777" w:rsidR="00701746" w:rsidRDefault="007919F7">
            <w:pPr>
              <w:pStyle w:val="Table09Row"/>
            </w:pPr>
            <w:r>
              <w:t>1977/029</w:t>
            </w:r>
          </w:p>
        </w:tc>
        <w:tc>
          <w:tcPr>
            <w:tcW w:w="2693" w:type="dxa"/>
          </w:tcPr>
          <w:p w14:paraId="4D9B228D" w14:textId="77777777" w:rsidR="00701746" w:rsidRDefault="007919F7">
            <w:pPr>
              <w:pStyle w:val="Table09Row"/>
            </w:pPr>
            <w:r>
              <w:rPr>
                <w:i/>
              </w:rPr>
              <w:t>Mine Workers’ Relief Act Amendment Act 1977</w:t>
            </w:r>
          </w:p>
        </w:tc>
        <w:tc>
          <w:tcPr>
            <w:tcW w:w="1276" w:type="dxa"/>
          </w:tcPr>
          <w:p w14:paraId="53896C70" w14:textId="77777777" w:rsidR="00701746" w:rsidRDefault="007919F7">
            <w:pPr>
              <w:pStyle w:val="Table09Row"/>
            </w:pPr>
            <w:r>
              <w:t>3 Nov 1977</w:t>
            </w:r>
          </w:p>
        </w:tc>
        <w:tc>
          <w:tcPr>
            <w:tcW w:w="3402" w:type="dxa"/>
          </w:tcPr>
          <w:p w14:paraId="5A11F022" w14:textId="77777777" w:rsidR="00701746" w:rsidRDefault="007919F7">
            <w:pPr>
              <w:pStyle w:val="Table09Row"/>
            </w:pPr>
            <w:r>
              <w:t xml:space="preserve">12 Apr 1979 (see s. 2 and </w:t>
            </w:r>
            <w:r>
              <w:rPr>
                <w:i/>
              </w:rPr>
              <w:t>Gazette</w:t>
            </w:r>
            <w:r>
              <w:t xml:space="preserve"> 12 Apr 1979 p. 968)</w:t>
            </w:r>
          </w:p>
        </w:tc>
        <w:tc>
          <w:tcPr>
            <w:tcW w:w="1123" w:type="dxa"/>
          </w:tcPr>
          <w:p w14:paraId="7D363452" w14:textId="77777777" w:rsidR="00701746" w:rsidRDefault="00701746">
            <w:pPr>
              <w:pStyle w:val="Table09Row"/>
            </w:pPr>
          </w:p>
        </w:tc>
      </w:tr>
      <w:tr w:rsidR="00701746" w14:paraId="3A3F91D1" w14:textId="77777777">
        <w:trPr>
          <w:cantSplit/>
          <w:jc w:val="center"/>
        </w:trPr>
        <w:tc>
          <w:tcPr>
            <w:tcW w:w="1418" w:type="dxa"/>
          </w:tcPr>
          <w:p w14:paraId="52B2ABE3" w14:textId="77777777" w:rsidR="00701746" w:rsidRDefault="007919F7">
            <w:pPr>
              <w:pStyle w:val="Table09Row"/>
            </w:pPr>
            <w:r>
              <w:t>1977/030</w:t>
            </w:r>
          </w:p>
        </w:tc>
        <w:tc>
          <w:tcPr>
            <w:tcW w:w="2693" w:type="dxa"/>
          </w:tcPr>
          <w:p w14:paraId="2B78FFA1" w14:textId="77777777" w:rsidR="00701746" w:rsidRDefault="007919F7">
            <w:pPr>
              <w:pStyle w:val="Table09Row"/>
            </w:pPr>
            <w:r>
              <w:rPr>
                <w:i/>
              </w:rPr>
              <w:t>Clothes and Fabrics (Labelling) Act Amendment Act 1977</w:t>
            </w:r>
          </w:p>
        </w:tc>
        <w:tc>
          <w:tcPr>
            <w:tcW w:w="1276" w:type="dxa"/>
          </w:tcPr>
          <w:p w14:paraId="5BF386FF" w14:textId="77777777" w:rsidR="00701746" w:rsidRDefault="007919F7">
            <w:pPr>
              <w:pStyle w:val="Table09Row"/>
            </w:pPr>
            <w:r>
              <w:t>3 Nov 1977</w:t>
            </w:r>
          </w:p>
        </w:tc>
        <w:tc>
          <w:tcPr>
            <w:tcW w:w="3402" w:type="dxa"/>
          </w:tcPr>
          <w:p w14:paraId="288ED7BA" w14:textId="77777777" w:rsidR="00701746" w:rsidRDefault="007919F7">
            <w:pPr>
              <w:pStyle w:val="Table09Row"/>
            </w:pPr>
            <w:r>
              <w:t xml:space="preserve">1 Feb 1978 (see s. 2 and </w:t>
            </w:r>
            <w:r>
              <w:rPr>
                <w:i/>
              </w:rPr>
              <w:t>Gazette</w:t>
            </w:r>
            <w:r>
              <w:t xml:space="preserve"> 27 Jan 1978 p. 249)</w:t>
            </w:r>
          </w:p>
        </w:tc>
        <w:tc>
          <w:tcPr>
            <w:tcW w:w="1123" w:type="dxa"/>
          </w:tcPr>
          <w:p w14:paraId="0AF6D46A" w14:textId="77777777" w:rsidR="00701746" w:rsidRDefault="007919F7">
            <w:pPr>
              <w:pStyle w:val="Table09Row"/>
            </w:pPr>
            <w:r>
              <w:t>1988/017</w:t>
            </w:r>
          </w:p>
        </w:tc>
      </w:tr>
      <w:tr w:rsidR="00701746" w14:paraId="7141C0C2" w14:textId="77777777">
        <w:trPr>
          <w:cantSplit/>
          <w:jc w:val="center"/>
        </w:trPr>
        <w:tc>
          <w:tcPr>
            <w:tcW w:w="1418" w:type="dxa"/>
          </w:tcPr>
          <w:p w14:paraId="33C9D851" w14:textId="77777777" w:rsidR="00701746" w:rsidRDefault="007919F7">
            <w:pPr>
              <w:pStyle w:val="Table09Row"/>
            </w:pPr>
            <w:r>
              <w:t>1977/031</w:t>
            </w:r>
          </w:p>
        </w:tc>
        <w:tc>
          <w:tcPr>
            <w:tcW w:w="2693" w:type="dxa"/>
          </w:tcPr>
          <w:p w14:paraId="617C69A6" w14:textId="77777777" w:rsidR="00701746" w:rsidRDefault="007919F7">
            <w:pPr>
              <w:pStyle w:val="Table09Row"/>
            </w:pPr>
            <w:r>
              <w:rPr>
                <w:i/>
              </w:rPr>
              <w:t>Rural Reconstruction Scheme Act Amendment Act 1977</w:t>
            </w:r>
          </w:p>
        </w:tc>
        <w:tc>
          <w:tcPr>
            <w:tcW w:w="1276" w:type="dxa"/>
          </w:tcPr>
          <w:p w14:paraId="7CEDF76B" w14:textId="77777777" w:rsidR="00701746" w:rsidRDefault="007919F7">
            <w:pPr>
              <w:pStyle w:val="Table09Row"/>
            </w:pPr>
            <w:r>
              <w:t>3 Nov 1977</w:t>
            </w:r>
          </w:p>
        </w:tc>
        <w:tc>
          <w:tcPr>
            <w:tcW w:w="3402" w:type="dxa"/>
          </w:tcPr>
          <w:p w14:paraId="5039B636" w14:textId="77777777" w:rsidR="00701746" w:rsidRDefault="007919F7">
            <w:pPr>
              <w:pStyle w:val="Table09Row"/>
            </w:pPr>
            <w:r>
              <w:t>3 Nov 1977</w:t>
            </w:r>
          </w:p>
        </w:tc>
        <w:tc>
          <w:tcPr>
            <w:tcW w:w="1123" w:type="dxa"/>
          </w:tcPr>
          <w:p w14:paraId="511016A6" w14:textId="77777777" w:rsidR="00701746" w:rsidRDefault="007919F7">
            <w:pPr>
              <w:pStyle w:val="Table09Row"/>
            </w:pPr>
            <w:r>
              <w:t>1993/010</w:t>
            </w:r>
          </w:p>
        </w:tc>
      </w:tr>
      <w:tr w:rsidR="00701746" w14:paraId="45BFA377" w14:textId="77777777">
        <w:trPr>
          <w:cantSplit/>
          <w:jc w:val="center"/>
        </w:trPr>
        <w:tc>
          <w:tcPr>
            <w:tcW w:w="1418" w:type="dxa"/>
          </w:tcPr>
          <w:p w14:paraId="028CC63F" w14:textId="77777777" w:rsidR="00701746" w:rsidRDefault="007919F7">
            <w:pPr>
              <w:pStyle w:val="Table09Row"/>
            </w:pPr>
            <w:r>
              <w:t>1977/032</w:t>
            </w:r>
          </w:p>
        </w:tc>
        <w:tc>
          <w:tcPr>
            <w:tcW w:w="2693" w:type="dxa"/>
          </w:tcPr>
          <w:p w14:paraId="6D9E046C" w14:textId="77777777" w:rsidR="00701746" w:rsidRDefault="007919F7">
            <w:pPr>
              <w:pStyle w:val="Table09Row"/>
            </w:pPr>
            <w:r>
              <w:rPr>
                <w:i/>
              </w:rPr>
              <w:t>Metropolitan Water Supply, Sewerage, and Drainage Board (Validation) Act 1977</w:t>
            </w:r>
          </w:p>
        </w:tc>
        <w:tc>
          <w:tcPr>
            <w:tcW w:w="1276" w:type="dxa"/>
          </w:tcPr>
          <w:p w14:paraId="621CA383" w14:textId="77777777" w:rsidR="00701746" w:rsidRDefault="007919F7">
            <w:pPr>
              <w:pStyle w:val="Table09Row"/>
            </w:pPr>
            <w:r>
              <w:t>3 Nov 1977</w:t>
            </w:r>
          </w:p>
        </w:tc>
        <w:tc>
          <w:tcPr>
            <w:tcW w:w="3402" w:type="dxa"/>
          </w:tcPr>
          <w:p w14:paraId="7FB9C84E" w14:textId="77777777" w:rsidR="00701746" w:rsidRDefault="007919F7">
            <w:pPr>
              <w:pStyle w:val="Table09Row"/>
            </w:pPr>
            <w:r>
              <w:t>3 Nov 1977</w:t>
            </w:r>
          </w:p>
        </w:tc>
        <w:tc>
          <w:tcPr>
            <w:tcW w:w="1123" w:type="dxa"/>
          </w:tcPr>
          <w:p w14:paraId="154651DF" w14:textId="77777777" w:rsidR="00701746" w:rsidRDefault="007919F7">
            <w:pPr>
              <w:pStyle w:val="Table09Row"/>
            </w:pPr>
            <w:r>
              <w:t>2006/037</w:t>
            </w:r>
          </w:p>
        </w:tc>
      </w:tr>
      <w:tr w:rsidR="00701746" w14:paraId="0ABE68E2" w14:textId="77777777">
        <w:trPr>
          <w:cantSplit/>
          <w:jc w:val="center"/>
        </w:trPr>
        <w:tc>
          <w:tcPr>
            <w:tcW w:w="1418" w:type="dxa"/>
          </w:tcPr>
          <w:p w14:paraId="63EEE2B2" w14:textId="77777777" w:rsidR="00701746" w:rsidRDefault="007919F7">
            <w:pPr>
              <w:pStyle w:val="Table09Row"/>
            </w:pPr>
            <w:r>
              <w:t>1977/033</w:t>
            </w:r>
          </w:p>
        </w:tc>
        <w:tc>
          <w:tcPr>
            <w:tcW w:w="2693" w:type="dxa"/>
          </w:tcPr>
          <w:p w14:paraId="5E7BB807" w14:textId="77777777" w:rsidR="00701746" w:rsidRDefault="007919F7">
            <w:pPr>
              <w:pStyle w:val="Table09Row"/>
            </w:pPr>
            <w:r>
              <w:rPr>
                <w:i/>
              </w:rPr>
              <w:t>Flour Act 1977</w:t>
            </w:r>
          </w:p>
        </w:tc>
        <w:tc>
          <w:tcPr>
            <w:tcW w:w="1276" w:type="dxa"/>
          </w:tcPr>
          <w:p w14:paraId="4B4FDDED" w14:textId="77777777" w:rsidR="00701746" w:rsidRDefault="007919F7">
            <w:pPr>
              <w:pStyle w:val="Table09Row"/>
            </w:pPr>
            <w:r>
              <w:t>4 Nov 1977</w:t>
            </w:r>
          </w:p>
        </w:tc>
        <w:tc>
          <w:tcPr>
            <w:tcW w:w="3402" w:type="dxa"/>
          </w:tcPr>
          <w:p w14:paraId="5201B0D4" w14:textId="77777777" w:rsidR="00701746" w:rsidRDefault="007919F7">
            <w:pPr>
              <w:pStyle w:val="Table09Row"/>
            </w:pPr>
            <w:r>
              <w:t>4 Nov 1977</w:t>
            </w:r>
          </w:p>
        </w:tc>
        <w:tc>
          <w:tcPr>
            <w:tcW w:w="1123" w:type="dxa"/>
          </w:tcPr>
          <w:p w14:paraId="25E985CA" w14:textId="77777777" w:rsidR="00701746" w:rsidRDefault="007919F7">
            <w:pPr>
              <w:pStyle w:val="Table09Row"/>
            </w:pPr>
            <w:r>
              <w:t>Exp. 20/04/1978</w:t>
            </w:r>
          </w:p>
        </w:tc>
      </w:tr>
      <w:tr w:rsidR="00701746" w14:paraId="6BD2929B" w14:textId="77777777">
        <w:trPr>
          <w:cantSplit/>
          <w:jc w:val="center"/>
        </w:trPr>
        <w:tc>
          <w:tcPr>
            <w:tcW w:w="1418" w:type="dxa"/>
          </w:tcPr>
          <w:p w14:paraId="45CA590E" w14:textId="77777777" w:rsidR="00701746" w:rsidRDefault="007919F7">
            <w:pPr>
              <w:pStyle w:val="Table09Row"/>
            </w:pPr>
            <w:r>
              <w:t>1977/034</w:t>
            </w:r>
          </w:p>
        </w:tc>
        <w:tc>
          <w:tcPr>
            <w:tcW w:w="2693" w:type="dxa"/>
          </w:tcPr>
          <w:p w14:paraId="7EC73557" w14:textId="77777777" w:rsidR="00701746" w:rsidRDefault="007919F7">
            <w:pPr>
              <w:pStyle w:val="Table09Row"/>
            </w:pPr>
            <w:r>
              <w:rPr>
                <w:i/>
              </w:rPr>
              <w:t>Wildlife Conservation Act Amendment Act 1977</w:t>
            </w:r>
          </w:p>
        </w:tc>
        <w:tc>
          <w:tcPr>
            <w:tcW w:w="1276" w:type="dxa"/>
          </w:tcPr>
          <w:p w14:paraId="3B5640D8" w14:textId="77777777" w:rsidR="00701746" w:rsidRDefault="007919F7">
            <w:pPr>
              <w:pStyle w:val="Table09Row"/>
            </w:pPr>
            <w:r>
              <w:t>7 Nov 1977</w:t>
            </w:r>
          </w:p>
        </w:tc>
        <w:tc>
          <w:tcPr>
            <w:tcW w:w="3402" w:type="dxa"/>
          </w:tcPr>
          <w:p w14:paraId="77026A38" w14:textId="77777777" w:rsidR="00701746" w:rsidRDefault="007919F7">
            <w:pPr>
              <w:pStyle w:val="Table09Row"/>
            </w:pPr>
            <w:r>
              <w:t xml:space="preserve">1 Aug 1978 (see s. 2 and </w:t>
            </w:r>
            <w:r>
              <w:rPr>
                <w:i/>
              </w:rPr>
              <w:t>Gazette</w:t>
            </w:r>
            <w:r>
              <w:t xml:space="preserve"> 21 Jul 1978 p. 2627)</w:t>
            </w:r>
          </w:p>
        </w:tc>
        <w:tc>
          <w:tcPr>
            <w:tcW w:w="1123" w:type="dxa"/>
          </w:tcPr>
          <w:p w14:paraId="32B1D8AF" w14:textId="77777777" w:rsidR="00701746" w:rsidRDefault="00701746">
            <w:pPr>
              <w:pStyle w:val="Table09Row"/>
            </w:pPr>
          </w:p>
        </w:tc>
      </w:tr>
      <w:tr w:rsidR="00701746" w14:paraId="10E8B189" w14:textId="77777777">
        <w:trPr>
          <w:cantSplit/>
          <w:jc w:val="center"/>
        </w:trPr>
        <w:tc>
          <w:tcPr>
            <w:tcW w:w="1418" w:type="dxa"/>
          </w:tcPr>
          <w:p w14:paraId="084F26C5" w14:textId="77777777" w:rsidR="00701746" w:rsidRDefault="007919F7">
            <w:pPr>
              <w:pStyle w:val="Table09Row"/>
            </w:pPr>
            <w:r>
              <w:t>1977/035</w:t>
            </w:r>
          </w:p>
        </w:tc>
        <w:tc>
          <w:tcPr>
            <w:tcW w:w="2693" w:type="dxa"/>
          </w:tcPr>
          <w:p w14:paraId="5F8EFAC1" w14:textId="77777777" w:rsidR="00701746" w:rsidRDefault="007919F7">
            <w:pPr>
              <w:pStyle w:val="Table09Row"/>
            </w:pPr>
            <w:r>
              <w:rPr>
                <w:i/>
              </w:rPr>
              <w:t>Railways Classification Board Act Amendment Act 1977</w:t>
            </w:r>
          </w:p>
        </w:tc>
        <w:tc>
          <w:tcPr>
            <w:tcW w:w="1276" w:type="dxa"/>
          </w:tcPr>
          <w:p w14:paraId="0B3697E2" w14:textId="77777777" w:rsidR="00701746" w:rsidRDefault="007919F7">
            <w:pPr>
              <w:pStyle w:val="Table09Row"/>
            </w:pPr>
            <w:r>
              <w:t>7 Nov 1977</w:t>
            </w:r>
          </w:p>
        </w:tc>
        <w:tc>
          <w:tcPr>
            <w:tcW w:w="3402" w:type="dxa"/>
          </w:tcPr>
          <w:p w14:paraId="486D5D71" w14:textId="77777777" w:rsidR="00701746" w:rsidRDefault="007919F7">
            <w:pPr>
              <w:pStyle w:val="Table09Row"/>
            </w:pPr>
            <w:r>
              <w:t>Act other than s. 6, 7, 12, 15 and 16: 7 Nov 1977 (see s. 2(1));</w:t>
            </w:r>
          </w:p>
          <w:p w14:paraId="26A69590" w14:textId="77777777" w:rsidR="00701746" w:rsidRDefault="007919F7">
            <w:pPr>
              <w:pStyle w:val="Table09Row"/>
            </w:pPr>
            <w:r>
              <w:t xml:space="preserve">s. 6, 7, 12, 15 and 16: 30 Dec 1977 (see s. 2(2) and </w:t>
            </w:r>
            <w:r>
              <w:rPr>
                <w:i/>
              </w:rPr>
              <w:t>Gazette</w:t>
            </w:r>
            <w:r>
              <w:t xml:space="preserve"> 30 Dec 1977 p. 4744)</w:t>
            </w:r>
          </w:p>
        </w:tc>
        <w:tc>
          <w:tcPr>
            <w:tcW w:w="1123" w:type="dxa"/>
          </w:tcPr>
          <w:p w14:paraId="5FC48329" w14:textId="77777777" w:rsidR="00701746" w:rsidRDefault="007919F7">
            <w:pPr>
              <w:pStyle w:val="Table09Row"/>
            </w:pPr>
            <w:r>
              <w:t>1984/094</w:t>
            </w:r>
          </w:p>
        </w:tc>
      </w:tr>
      <w:tr w:rsidR="00701746" w14:paraId="45F0E0E9" w14:textId="77777777">
        <w:trPr>
          <w:cantSplit/>
          <w:jc w:val="center"/>
        </w:trPr>
        <w:tc>
          <w:tcPr>
            <w:tcW w:w="1418" w:type="dxa"/>
          </w:tcPr>
          <w:p w14:paraId="49EF8EFD" w14:textId="77777777" w:rsidR="00701746" w:rsidRDefault="007919F7">
            <w:pPr>
              <w:pStyle w:val="Table09Row"/>
            </w:pPr>
            <w:r>
              <w:lastRenderedPageBreak/>
              <w:t>1977/036</w:t>
            </w:r>
          </w:p>
        </w:tc>
        <w:tc>
          <w:tcPr>
            <w:tcW w:w="2693" w:type="dxa"/>
          </w:tcPr>
          <w:p w14:paraId="064D5EEC" w14:textId="77777777" w:rsidR="00701746" w:rsidRDefault="007919F7">
            <w:pPr>
              <w:pStyle w:val="Table09Row"/>
            </w:pPr>
            <w:r>
              <w:rPr>
                <w:i/>
              </w:rPr>
              <w:t>Appropriation Act (Consolidated Revenue Fund) (No. 2) 1977‑78</w:t>
            </w:r>
          </w:p>
        </w:tc>
        <w:tc>
          <w:tcPr>
            <w:tcW w:w="1276" w:type="dxa"/>
          </w:tcPr>
          <w:p w14:paraId="613F437F" w14:textId="77777777" w:rsidR="00701746" w:rsidRDefault="007919F7">
            <w:pPr>
              <w:pStyle w:val="Table09Row"/>
            </w:pPr>
            <w:r>
              <w:t>7 Nov 1977</w:t>
            </w:r>
          </w:p>
        </w:tc>
        <w:tc>
          <w:tcPr>
            <w:tcW w:w="3402" w:type="dxa"/>
          </w:tcPr>
          <w:p w14:paraId="530D4F14" w14:textId="77777777" w:rsidR="00701746" w:rsidRDefault="007919F7">
            <w:pPr>
              <w:pStyle w:val="Table09Row"/>
            </w:pPr>
            <w:r>
              <w:t>7 Nov 1977</w:t>
            </w:r>
          </w:p>
        </w:tc>
        <w:tc>
          <w:tcPr>
            <w:tcW w:w="1123" w:type="dxa"/>
          </w:tcPr>
          <w:p w14:paraId="409F9A57" w14:textId="77777777" w:rsidR="00701746" w:rsidRDefault="00701746">
            <w:pPr>
              <w:pStyle w:val="Table09Row"/>
            </w:pPr>
          </w:p>
        </w:tc>
      </w:tr>
      <w:tr w:rsidR="00701746" w14:paraId="67ABC1E6" w14:textId="77777777">
        <w:trPr>
          <w:cantSplit/>
          <w:jc w:val="center"/>
        </w:trPr>
        <w:tc>
          <w:tcPr>
            <w:tcW w:w="1418" w:type="dxa"/>
          </w:tcPr>
          <w:p w14:paraId="44F1144D" w14:textId="77777777" w:rsidR="00701746" w:rsidRDefault="007919F7">
            <w:pPr>
              <w:pStyle w:val="Table09Row"/>
            </w:pPr>
            <w:r>
              <w:t>1977/037</w:t>
            </w:r>
          </w:p>
        </w:tc>
        <w:tc>
          <w:tcPr>
            <w:tcW w:w="2693" w:type="dxa"/>
          </w:tcPr>
          <w:p w14:paraId="6FA496A7" w14:textId="77777777" w:rsidR="00701746" w:rsidRDefault="007919F7">
            <w:pPr>
              <w:pStyle w:val="Table09Row"/>
            </w:pPr>
            <w:r>
              <w:rPr>
                <w:i/>
              </w:rPr>
              <w:t>Administration Act Amendment Act 1977</w:t>
            </w:r>
          </w:p>
        </w:tc>
        <w:tc>
          <w:tcPr>
            <w:tcW w:w="1276" w:type="dxa"/>
          </w:tcPr>
          <w:p w14:paraId="183465DA" w14:textId="77777777" w:rsidR="00701746" w:rsidRDefault="007919F7">
            <w:pPr>
              <w:pStyle w:val="Table09Row"/>
            </w:pPr>
            <w:r>
              <w:t>7 Nov 1977</w:t>
            </w:r>
          </w:p>
        </w:tc>
        <w:tc>
          <w:tcPr>
            <w:tcW w:w="3402" w:type="dxa"/>
          </w:tcPr>
          <w:p w14:paraId="2D34264D" w14:textId="77777777" w:rsidR="00701746" w:rsidRDefault="007919F7">
            <w:pPr>
              <w:pStyle w:val="Table09Row"/>
            </w:pPr>
            <w:r>
              <w:t xml:space="preserve">1 Dec 1977 (see s. 2 and </w:t>
            </w:r>
            <w:r>
              <w:rPr>
                <w:i/>
              </w:rPr>
              <w:t>Gazette</w:t>
            </w:r>
            <w:r>
              <w:t xml:space="preserve"> 25 Nov 1977 p. 4345)</w:t>
            </w:r>
          </w:p>
        </w:tc>
        <w:tc>
          <w:tcPr>
            <w:tcW w:w="1123" w:type="dxa"/>
          </w:tcPr>
          <w:p w14:paraId="44AE241A" w14:textId="77777777" w:rsidR="00701746" w:rsidRDefault="00701746">
            <w:pPr>
              <w:pStyle w:val="Table09Row"/>
            </w:pPr>
          </w:p>
        </w:tc>
      </w:tr>
      <w:tr w:rsidR="00701746" w14:paraId="4D64D68A" w14:textId="77777777">
        <w:trPr>
          <w:cantSplit/>
          <w:jc w:val="center"/>
        </w:trPr>
        <w:tc>
          <w:tcPr>
            <w:tcW w:w="1418" w:type="dxa"/>
          </w:tcPr>
          <w:p w14:paraId="433A8732" w14:textId="77777777" w:rsidR="00701746" w:rsidRDefault="007919F7">
            <w:pPr>
              <w:pStyle w:val="Table09Row"/>
            </w:pPr>
            <w:r>
              <w:t>1977/038</w:t>
            </w:r>
          </w:p>
        </w:tc>
        <w:tc>
          <w:tcPr>
            <w:tcW w:w="2693" w:type="dxa"/>
          </w:tcPr>
          <w:p w14:paraId="37615F8F" w14:textId="77777777" w:rsidR="00701746" w:rsidRDefault="007919F7">
            <w:pPr>
              <w:pStyle w:val="Table09Row"/>
            </w:pPr>
            <w:r>
              <w:rPr>
                <w:i/>
              </w:rPr>
              <w:t>Criminal Code Amendment Act 1977</w:t>
            </w:r>
          </w:p>
        </w:tc>
        <w:tc>
          <w:tcPr>
            <w:tcW w:w="1276" w:type="dxa"/>
          </w:tcPr>
          <w:p w14:paraId="2D9BB4FC" w14:textId="77777777" w:rsidR="00701746" w:rsidRDefault="007919F7">
            <w:pPr>
              <w:pStyle w:val="Table09Row"/>
            </w:pPr>
            <w:r>
              <w:t>7 Nov 1977</w:t>
            </w:r>
          </w:p>
        </w:tc>
        <w:tc>
          <w:tcPr>
            <w:tcW w:w="3402" w:type="dxa"/>
          </w:tcPr>
          <w:p w14:paraId="497AFEB0" w14:textId="77777777" w:rsidR="00701746" w:rsidRDefault="007919F7">
            <w:pPr>
              <w:pStyle w:val="Table09Row"/>
            </w:pPr>
            <w:r>
              <w:t>7 Nov 1977</w:t>
            </w:r>
          </w:p>
        </w:tc>
        <w:tc>
          <w:tcPr>
            <w:tcW w:w="1123" w:type="dxa"/>
          </w:tcPr>
          <w:p w14:paraId="0E89894C" w14:textId="77777777" w:rsidR="00701746" w:rsidRDefault="00701746">
            <w:pPr>
              <w:pStyle w:val="Table09Row"/>
            </w:pPr>
          </w:p>
        </w:tc>
      </w:tr>
      <w:tr w:rsidR="00701746" w14:paraId="78ECDAF6" w14:textId="77777777">
        <w:trPr>
          <w:cantSplit/>
          <w:jc w:val="center"/>
        </w:trPr>
        <w:tc>
          <w:tcPr>
            <w:tcW w:w="1418" w:type="dxa"/>
          </w:tcPr>
          <w:p w14:paraId="3087533C" w14:textId="77777777" w:rsidR="00701746" w:rsidRDefault="007919F7">
            <w:pPr>
              <w:pStyle w:val="Table09Row"/>
            </w:pPr>
            <w:r>
              <w:t>1977/039</w:t>
            </w:r>
          </w:p>
        </w:tc>
        <w:tc>
          <w:tcPr>
            <w:tcW w:w="2693" w:type="dxa"/>
          </w:tcPr>
          <w:p w14:paraId="5290FC3D" w14:textId="77777777" w:rsidR="00701746" w:rsidRDefault="007919F7">
            <w:pPr>
              <w:pStyle w:val="Table09Row"/>
            </w:pPr>
            <w:r>
              <w:rPr>
                <w:i/>
              </w:rPr>
              <w:t>Offenders Probation and Parole Act Amendment Act 1977</w:t>
            </w:r>
          </w:p>
        </w:tc>
        <w:tc>
          <w:tcPr>
            <w:tcW w:w="1276" w:type="dxa"/>
          </w:tcPr>
          <w:p w14:paraId="1F298907" w14:textId="77777777" w:rsidR="00701746" w:rsidRDefault="007919F7">
            <w:pPr>
              <w:pStyle w:val="Table09Row"/>
            </w:pPr>
            <w:r>
              <w:t>7 Nov 1977</w:t>
            </w:r>
          </w:p>
        </w:tc>
        <w:tc>
          <w:tcPr>
            <w:tcW w:w="3402" w:type="dxa"/>
          </w:tcPr>
          <w:p w14:paraId="177A955B" w14:textId="77777777" w:rsidR="00701746" w:rsidRDefault="007919F7">
            <w:pPr>
              <w:pStyle w:val="Table09Row"/>
            </w:pPr>
            <w:r>
              <w:t>7 Nov 1977</w:t>
            </w:r>
          </w:p>
        </w:tc>
        <w:tc>
          <w:tcPr>
            <w:tcW w:w="1123" w:type="dxa"/>
          </w:tcPr>
          <w:p w14:paraId="54C0864B" w14:textId="77777777" w:rsidR="00701746" w:rsidRDefault="007919F7">
            <w:pPr>
              <w:pStyle w:val="Table09Row"/>
            </w:pPr>
            <w:r>
              <w:t>1995/078</w:t>
            </w:r>
          </w:p>
        </w:tc>
      </w:tr>
      <w:tr w:rsidR="00701746" w14:paraId="386F033C" w14:textId="77777777">
        <w:trPr>
          <w:cantSplit/>
          <w:jc w:val="center"/>
        </w:trPr>
        <w:tc>
          <w:tcPr>
            <w:tcW w:w="1418" w:type="dxa"/>
          </w:tcPr>
          <w:p w14:paraId="319908E7" w14:textId="77777777" w:rsidR="00701746" w:rsidRDefault="007919F7">
            <w:pPr>
              <w:pStyle w:val="Table09Row"/>
            </w:pPr>
            <w:r>
              <w:t>1977/040</w:t>
            </w:r>
          </w:p>
        </w:tc>
        <w:tc>
          <w:tcPr>
            <w:tcW w:w="2693" w:type="dxa"/>
          </w:tcPr>
          <w:p w14:paraId="56F7515F" w14:textId="77777777" w:rsidR="00701746" w:rsidRDefault="007919F7">
            <w:pPr>
              <w:pStyle w:val="Table09Row"/>
            </w:pPr>
            <w:r>
              <w:rPr>
                <w:i/>
              </w:rPr>
              <w:t>Securities Industry (Release of Sureties) Act 1977</w:t>
            </w:r>
          </w:p>
        </w:tc>
        <w:tc>
          <w:tcPr>
            <w:tcW w:w="1276" w:type="dxa"/>
          </w:tcPr>
          <w:p w14:paraId="68F97FFA" w14:textId="77777777" w:rsidR="00701746" w:rsidRDefault="007919F7">
            <w:pPr>
              <w:pStyle w:val="Table09Row"/>
            </w:pPr>
            <w:r>
              <w:t>7 Nov 1977</w:t>
            </w:r>
          </w:p>
        </w:tc>
        <w:tc>
          <w:tcPr>
            <w:tcW w:w="3402" w:type="dxa"/>
          </w:tcPr>
          <w:p w14:paraId="46AF8B30" w14:textId="77777777" w:rsidR="00701746" w:rsidRDefault="007919F7">
            <w:pPr>
              <w:pStyle w:val="Table09Row"/>
            </w:pPr>
            <w:r>
              <w:t>7 Nov 1977</w:t>
            </w:r>
          </w:p>
        </w:tc>
        <w:tc>
          <w:tcPr>
            <w:tcW w:w="1123" w:type="dxa"/>
          </w:tcPr>
          <w:p w14:paraId="577B8375" w14:textId="77777777" w:rsidR="00701746" w:rsidRDefault="007919F7">
            <w:pPr>
              <w:pStyle w:val="Table09Row"/>
            </w:pPr>
            <w:r>
              <w:t>2009/008</w:t>
            </w:r>
          </w:p>
        </w:tc>
      </w:tr>
      <w:tr w:rsidR="00701746" w14:paraId="7AAED618" w14:textId="77777777">
        <w:trPr>
          <w:cantSplit/>
          <w:jc w:val="center"/>
        </w:trPr>
        <w:tc>
          <w:tcPr>
            <w:tcW w:w="1418" w:type="dxa"/>
          </w:tcPr>
          <w:p w14:paraId="15DBE593" w14:textId="77777777" w:rsidR="00701746" w:rsidRDefault="007919F7">
            <w:pPr>
              <w:pStyle w:val="Table09Row"/>
            </w:pPr>
            <w:r>
              <w:t>1977/041</w:t>
            </w:r>
          </w:p>
        </w:tc>
        <w:tc>
          <w:tcPr>
            <w:tcW w:w="2693" w:type="dxa"/>
          </w:tcPr>
          <w:p w14:paraId="3002E489" w14:textId="77777777" w:rsidR="00701746" w:rsidRDefault="007919F7">
            <w:pPr>
              <w:pStyle w:val="Table09Row"/>
            </w:pPr>
            <w:r>
              <w:rPr>
                <w:i/>
              </w:rPr>
              <w:t>Justices Act Amendment Act 1977</w:t>
            </w:r>
          </w:p>
        </w:tc>
        <w:tc>
          <w:tcPr>
            <w:tcW w:w="1276" w:type="dxa"/>
          </w:tcPr>
          <w:p w14:paraId="7A063515" w14:textId="77777777" w:rsidR="00701746" w:rsidRDefault="007919F7">
            <w:pPr>
              <w:pStyle w:val="Table09Row"/>
            </w:pPr>
            <w:r>
              <w:t>7 Nov 1977</w:t>
            </w:r>
          </w:p>
        </w:tc>
        <w:tc>
          <w:tcPr>
            <w:tcW w:w="3402" w:type="dxa"/>
          </w:tcPr>
          <w:p w14:paraId="5B2F543F" w14:textId="77777777" w:rsidR="00701746" w:rsidRDefault="007919F7">
            <w:pPr>
              <w:pStyle w:val="Table09Row"/>
            </w:pPr>
            <w:r>
              <w:t>7 Nov 1977</w:t>
            </w:r>
          </w:p>
        </w:tc>
        <w:tc>
          <w:tcPr>
            <w:tcW w:w="1123" w:type="dxa"/>
          </w:tcPr>
          <w:p w14:paraId="41BFEB33" w14:textId="77777777" w:rsidR="00701746" w:rsidRDefault="007919F7">
            <w:pPr>
              <w:pStyle w:val="Table09Row"/>
            </w:pPr>
            <w:r>
              <w:t>2004/084</w:t>
            </w:r>
          </w:p>
        </w:tc>
      </w:tr>
      <w:tr w:rsidR="00701746" w14:paraId="085FEEB0" w14:textId="77777777">
        <w:trPr>
          <w:cantSplit/>
          <w:jc w:val="center"/>
        </w:trPr>
        <w:tc>
          <w:tcPr>
            <w:tcW w:w="1418" w:type="dxa"/>
          </w:tcPr>
          <w:p w14:paraId="20585D5E" w14:textId="77777777" w:rsidR="00701746" w:rsidRDefault="007919F7">
            <w:pPr>
              <w:pStyle w:val="Table09Row"/>
            </w:pPr>
            <w:r>
              <w:t>1977/042</w:t>
            </w:r>
          </w:p>
        </w:tc>
        <w:tc>
          <w:tcPr>
            <w:tcW w:w="2693" w:type="dxa"/>
          </w:tcPr>
          <w:p w14:paraId="7902A25B" w14:textId="77777777" w:rsidR="00701746" w:rsidRDefault="007919F7">
            <w:pPr>
              <w:pStyle w:val="Table09Row"/>
            </w:pPr>
            <w:r>
              <w:rPr>
                <w:i/>
              </w:rPr>
              <w:t>Tourist Act Amendment Act 1977</w:t>
            </w:r>
          </w:p>
        </w:tc>
        <w:tc>
          <w:tcPr>
            <w:tcW w:w="1276" w:type="dxa"/>
          </w:tcPr>
          <w:p w14:paraId="751B7AA3" w14:textId="77777777" w:rsidR="00701746" w:rsidRDefault="007919F7">
            <w:pPr>
              <w:pStyle w:val="Table09Row"/>
            </w:pPr>
            <w:r>
              <w:t>7 Nov 1977</w:t>
            </w:r>
          </w:p>
        </w:tc>
        <w:tc>
          <w:tcPr>
            <w:tcW w:w="3402" w:type="dxa"/>
          </w:tcPr>
          <w:p w14:paraId="3A3CA98A" w14:textId="77777777" w:rsidR="00701746" w:rsidRDefault="007919F7">
            <w:pPr>
              <w:pStyle w:val="Table09Row"/>
            </w:pPr>
            <w:r>
              <w:t xml:space="preserve">9 Dec 1977 (see s. 2 and </w:t>
            </w:r>
            <w:r>
              <w:rPr>
                <w:i/>
              </w:rPr>
              <w:t>Gazette</w:t>
            </w:r>
            <w:r>
              <w:t xml:space="preserve"> 9 Dec 1977 p. 4500)</w:t>
            </w:r>
          </w:p>
        </w:tc>
        <w:tc>
          <w:tcPr>
            <w:tcW w:w="1123" w:type="dxa"/>
          </w:tcPr>
          <w:p w14:paraId="4440E362" w14:textId="77777777" w:rsidR="00701746" w:rsidRDefault="007919F7">
            <w:pPr>
              <w:pStyle w:val="Table09Row"/>
            </w:pPr>
            <w:r>
              <w:t>1983/057</w:t>
            </w:r>
          </w:p>
        </w:tc>
      </w:tr>
      <w:tr w:rsidR="00701746" w14:paraId="520DFEAC" w14:textId="77777777">
        <w:trPr>
          <w:cantSplit/>
          <w:jc w:val="center"/>
        </w:trPr>
        <w:tc>
          <w:tcPr>
            <w:tcW w:w="1418" w:type="dxa"/>
          </w:tcPr>
          <w:p w14:paraId="63547F5F" w14:textId="77777777" w:rsidR="00701746" w:rsidRDefault="007919F7">
            <w:pPr>
              <w:pStyle w:val="Table09Row"/>
            </w:pPr>
            <w:r>
              <w:t>1977/043</w:t>
            </w:r>
          </w:p>
        </w:tc>
        <w:tc>
          <w:tcPr>
            <w:tcW w:w="2693" w:type="dxa"/>
          </w:tcPr>
          <w:p w14:paraId="3BA74A83" w14:textId="77777777" w:rsidR="00701746" w:rsidRDefault="007919F7">
            <w:pPr>
              <w:pStyle w:val="Table09Row"/>
            </w:pPr>
            <w:r>
              <w:rPr>
                <w:i/>
              </w:rPr>
              <w:t>Legal Representation of Infants Act 1977</w:t>
            </w:r>
          </w:p>
        </w:tc>
        <w:tc>
          <w:tcPr>
            <w:tcW w:w="1276" w:type="dxa"/>
          </w:tcPr>
          <w:p w14:paraId="1BE245C1" w14:textId="77777777" w:rsidR="00701746" w:rsidRDefault="007919F7">
            <w:pPr>
              <w:pStyle w:val="Table09Row"/>
            </w:pPr>
            <w:r>
              <w:t>7 Nov 1977</w:t>
            </w:r>
          </w:p>
        </w:tc>
        <w:tc>
          <w:tcPr>
            <w:tcW w:w="3402" w:type="dxa"/>
          </w:tcPr>
          <w:p w14:paraId="529ABF80" w14:textId="77777777" w:rsidR="00701746" w:rsidRDefault="007919F7">
            <w:pPr>
              <w:pStyle w:val="Table09Row"/>
            </w:pPr>
            <w:r>
              <w:t xml:space="preserve">1 Jan 1978 (see s. 2 and </w:t>
            </w:r>
            <w:r>
              <w:rPr>
                <w:i/>
              </w:rPr>
              <w:t>Gazette</w:t>
            </w:r>
            <w:r>
              <w:t xml:space="preserve"> 23 Dec 1977 p. 4671)</w:t>
            </w:r>
          </w:p>
        </w:tc>
        <w:tc>
          <w:tcPr>
            <w:tcW w:w="1123" w:type="dxa"/>
          </w:tcPr>
          <w:p w14:paraId="15B168CB" w14:textId="77777777" w:rsidR="00701746" w:rsidRDefault="00701746">
            <w:pPr>
              <w:pStyle w:val="Table09Row"/>
            </w:pPr>
          </w:p>
        </w:tc>
      </w:tr>
      <w:tr w:rsidR="00701746" w14:paraId="78E7E773" w14:textId="77777777">
        <w:trPr>
          <w:cantSplit/>
          <w:jc w:val="center"/>
        </w:trPr>
        <w:tc>
          <w:tcPr>
            <w:tcW w:w="1418" w:type="dxa"/>
          </w:tcPr>
          <w:p w14:paraId="7DEFFEE5" w14:textId="77777777" w:rsidR="00701746" w:rsidRDefault="007919F7">
            <w:pPr>
              <w:pStyle w:val="Table09Row"/>
            </w:pPr>
            <w:r>
              <w:t>1977/044</w:t>
            </w:r>
          </w:p>
        </w:tc>
        <w:tc>
          <w:tcPr>
            <w:tcW w:w="2693" w:type="dxa"/>
          </w:tcPr>
          <w:p w14:paraId="7B12A567" w14:textId="77777777" w:rsidR="00701746" w:rsidRDefault="007919F7">
            <w:pPr>
              <w:pStyle w:val="Table09Row"/>
            </w:pPr>
            <w:r>
              <w:rPr>
                <w:i/>
              </w:rPr>
              <w:t>Suitors’ Fund Act Amendment Act 1977</w:t>
            </w:r>
          </w:p>
        </w:tc>
        <w:tc>
          <w:tcPr>
            <w:tcW w:w="1276" w:type="dxa"/>
          </w:tcPr>
          <w:p w14:paraId="15605755" w14:textId="77777777" w:rsidR="00701746" w:rsidRDefault="007919F7">
            <w:pPr>
              <w:pStyle w:val="Table09Row"/>
            </w:pPr>
            <w:r>
              <w:t>7 Nov 1977</w:t>
            </w:r>
          </w:p>
        </w:tc>
        <w:tc>
          <w:tcPr>
            <w:tcW w:w="3402" w:type="dxa"/>
          </w:tcPr>
          <w:p w14:paraId="2C03158C" w14:textId="77777777" w:rsidR="00701746" w:rsidRDefault="007919F7">
            <w:pPr>
              <w:pStyle w:val="Table09Row"/>
            </w:pPr>
            <w:r>
              <w:t xml:space="preserve">1 Jan 1978 (see s. 2 and </w:t>
            </w:r>
            <w:r>
              <w:rPr>
                <w:i/>
              </w:rPr>
              <w:t>Gazette</w:t>
            </w:r>
            <w:r>
              <w:t xml:space="preserve"> 30 Dec 1977 p. 4743)</w:t>
            </w:r>
          </w:p>
        </w:tc>
        <w:tc>
          <w:tcPr>
            <w:tcW w:w="1123" w:type="dxa"/>
          </w:tcPr>
          <w:p w14:paraId="0D5E6225" w14:textId="77777777" w:rsidR="00701746" w:rsidRDefault="00701746">
            <w:pPr>
              <w:pStyle w:val="Table09Row"/>
            </w:pPr>
          </w:p>
        </w:tc>
      </w:tr>
      <w:tr w:rsidR="00701746" w14:paraId="08197F42" w14:textId="77777777">
        <w:trPr>
          <w:cantSplit/>
          <w:jc w:val="center"/>
        </w:trPr>
        <w:tc>
          <w:tcPr>
            <w:tcW w:w="1418" w:type="dxa"/>
          </w:tcPr>
          <w:p w14:paraId="73A727F3" w14:textId="77777777" w:rsidR="00701746" w:rsidRDefault="007919F7">
            <w:pPr>
              <w:pStyle w:val="Table09Row"/>
            </w:pPr>
            <w:r>
              <w:t>1977/045</w:t>
            </w:r>
          </w:p>
        </w:tc>
        <w:tc>
          <w:tcPr>
            <w:tcW w:w="2693" w:type="dxa"/>
          </w:tcPr>
          <w:p w14:paraId="6EB49B2C" w14:textId="77777777" w:rsidR="00701746" w:rsidRDefault="007919F7">
            <w:pPr>
              <w:pStyle w:val="Table09Row"/>
            </w:pPr>
            <w:r>
              <w:rPr>
                <w:i/>
              </w:rPr>
              <w:t>Veterinary Surgeons Act Amendment Act 1977</w:t>
            </w:r>
          </w:p>
        </w:tc>
        <w:tc>
          <w:tcPr>
            <w:tcW w:w="1276" w:type="dxa"/>
          </w:tcPr>
          <w:p w14:paraId="21B1D79B" w14:textId="77777777" w:rsidR="00701746" w:rsidRDefault="007919F7">
            <w:pPr>
              <w:pStyle w:val="Table09Row"/>
            </w:pPr>
            <w:r>
              <w:t>7 Nov 1977</w:t>
            </w:r>
          </w:p>
        </w:tc>
        <w:tc>
          <w:tcPr>
            <w:tcW w:w="3402" w:type="dxa"/>
          </w:tcPr>
          <w:p w14:paraId="3EA90916" w14:textId="77777777" w:rsidR="00701746" w:rsidRDefault="007919F7">
            <w:pPr>
              <w:pStyle w:val="Table09Row"/>
            </w:pPr>
            <w:r>
              <w:t xml:space="preserve">21 Dec 1979 (see s. 2 and </w:t>
            </w:r>
            <w:r>
              <w:rPr>
                <w:i/>
              </w:rPr>
              <w:t>Gazette</w:t>
            </w:r>
            <w:r>
              <w:t xml:space="preserve"> 21 Dec 1979 p. 3909)</w:t>
            </w:r>
          </w:p>
        </w:tc>
        <w:tc>
          <w:tcPr>
            <w:tcW w:w="1123" w:type="dxa"/>
          </w:tcPr>
          <w:p w14:paraId="75CE582C" w14:textId="77777777" w:rsidR="00701746" w:rsidRDefault="00701746">
            <w:pPr>
              <w:pStyle w:val="Table09Row"/>
            </w:pPr>
          </w:p>
        </w:tc>
      </w:tr>
      <w:tr w:rsidR="00701746" w14:paraId="047DBCF0" w14:textId="77777777">
        <w:trPr>
          <w:cantSplit/>
          <w:jc w:val="center"/>
        </w:trPr>
        <w:tc>
          <w:tcPr>
            <w:tcW w:w="1418" w:type="dxa"/>
          </w:tcPr>
          <w:p w14:paraId="5533B069" w14:textId="77777777" w:rsidR="00701746" w:rsidRDefault="007919F7">
            <w:pPr>
              <w:pStyle w:val="Table09Row"/>
            </w:pPr>
            <w:r>
              <w:t>1977/046</w:t>
            </w:r>
          </w:p>
        </w:tc>
        <w:tc>
          <w:tcPr>
            <w:tcW w:w="2693" w:type="dxa"/>
          </w:tcPr>
          <w:p w14:paraId="3B039725" w14:textId="77777777" w:rsidR="00701746" w:rsidRDefault="007919F7">
            <w:pPr>
              <w:pStyle w:val="Table09Row"/>
            </w:pPr>
            <w:r>
              <w:rPr>
                <w:i/>
              </w:rPr>
              <w:t>Legal Practitioners Act Amendment Act 1977</w:t>
            </w:r>
          </w:p>
        </w:tc>
        <w:tc>
          <w:tcPr>
            <w:tcW w:w="1276" w:type="dxa"/>
          </w:tcPr>
          <w:p w14:paraId="13CA289B" w14:textId="77777777" w:rsidR="00701746" w:rsidRDefault="007919F7">
            <w:pPr>
              <w:pStyle w:val="Table09Row"/>
            </w:pPr>
            <w:r>
              <w:t>18 Nov 1977</w:t>
            </w:r>
          </w:p>
        </w:tc>
        <w:tc>
          <w:tcPr>
            <w:tcW w:w="3402" w:type="dxa"/>
          </w:tcPr>
          <w:p w14:paraId="4D8484B2" w14:textId="77777777" w:rsidR="00701746" w:rsidRDefault="007919F7">
            <w:pPr>
              <w:pStyle w:val="Table09Row"/>
            </w:pPr>
            <w:r>
              <w:t>18 Nov 1977</w:t>
            </w:r>
          </w:p>
        </w:tc>
        <w:tc>
          <w:tcPr>
            <w:tcW w:w="1123" w:type="dxa"/>
          </w:tcPr>
          <w:p w14:paraId="6FE377F4" w14:textId="77777777" w:rsidR="00701746" w:rsidRDefault="007919F7">
            <w:pPr>
              <w:pStyle w:val="Table09Row"/>
            </w:pPr>
            <w:r>
              <w:t>2003/065</w:t>
            </w:r>
          </w:p>
        </w:tc>
      </w:tr>
      <w:tr w:rsidR="00701746" w14:paraId="2BD2119B" w14:textId="77777777">
        <w:trPr>
          <w:cantSplit/>
          <w:jc w:val="center"/>
        </w:trPr>
        <w:tc>
          <w:tcPr>
            <w:tcW w:w="1418" w:type="dxa"/>
          </w:tcPr>
          <w:p w14:paraId="66C5E8E0" w14:textId="77777777" w:rsidR="00701746" w:rsidRDefault="007919F7">
            <w:pPr>
              <w:pStyle w:val="Table09Row"/>
            </w:pPr>
            <w:r>
              <w:t>1977/047</w:t>
            </w:r>
          </w:p>
        </w:tc>
        <w:tc>
          <w:tcPr>
            <w:tcW w:w="2693" w:type="dxa"/>
          </w:tcPr>
          <w:p w14:paraId="5183C13A" w14:textId="77777777" w:rsidR="00701746" w:rsidRDefault="007919F7">
            <w:pPr>
              <w:pStyle w:val="Table09Row"/>
            </w:pPr>
            <w:r>
              <w:rPr>
                <w:i/>
              </w:rPr>
              <w:t>Government Railways Act Amendment Act 1977</w:t>
            </w:r>
          </w:p>
        </w:tc>
        <w:tc>
          <w:tcPr>
            <w:tcW w:w="1276" w:type="dxa"/>
          </w:tcPr>
          <w:p w14:paraId="46989E78" w14:textId="77777777" w:rsidR="00701746" w:rsidRDefault="007919F7">
            <w:pPr>
              <w:pStyle w:val="Table09Row"/>
            </w:pPr>
            <w:r>
              <w:t>18 Nov 1977</w:t>
            </w:r>
          </w:p>
        </w:tc>
        <w:tc>
          <w:tcPr>
            <w:tcW w:w="3402" w:type="dxa"/>
          </w:tcPr>
          <w:p w14:paraId="6804379C" w14:textId="77777777" w:rsidR="00701746" w:rsidRDefault="007919F7">
            <w:pPr>
              <w:pStyle w:val="Table09Row"/>
            </w:pPr>
            <w:r>
              <w:t>18 Nov 1977</w:t>
            </w:r>
          </w:p>
        </w:tc>
        <w:tc>
          <w:tcPr>
            <w:tcW w:w="1123" w:type="dxa"/>
          </w:tcPr>
          <w:p w14:paraId="04D64998" w14:textId="77777777" w:rsidR="00701746" w:rsidRDefault="00701746">
            <w:pPr>
              <w:pStyle w:val="Table09Row"/>
            </w:pPr>
          </w:p>
        </w:tc>
      </w:tr>
      <w:tr w:rsidR="00701746" w14:paraId="19384F4F" w14:textId="77777777">
        <w:trPr>
          <w:cantSplit/>
          <w:jc w:val="center"/>
        </w:trPr>
        <w:tc>
          <w:tcPr>
            <w:tcW w:w="1418" w:type="dxa"/>
          </w:tcPr>
          <w:p w14:paraId="34FA226E" w14:textId="77777777" w:rsidR="00701746" w:rsidRDefault="007919F7">
            <w:pPr>
              <w:pStyle w:val="Table09Row"/>
            </w:pPr>
            <w:r>
              <w:t>1977/048</w:t>
            </w:r>
          </w:p>
        </w:tc>
        <w:tc>
          <w:tcPr>
            <w:tcW w:w="2693" w:type="dxa"/>
          </w:tcPr>
          <w:p w14:paraId="7B07957F" w14:textId="77777777" w:rsidR="00701746" w:rsidRDefault="007919F7">
            <w:pPr>
              <w:pStyle w:val="Table09Row"/>
            </w:pPr>
            <w:r>
              <w:rPr>
                <w:i/>
              </w:rPr>
              <w:t>Appropriation Act (General Loan Fund) (No. 2) 1977‑78</w:t>
            </w:r>
          </w:p>
        </w:tc>
        <w:tc>
          <w:tcPr>
            <w:tcW w:w="1276" w:type="dxa"/>
          </w:tcPr>
          <w:p w14:paraId="6CFF2A89" w14:textId="77777777" w:rsidR="00701746" w:rsidRDefault="007919F7">
            <w:pPr>
              <w:pStyle w:val="Table09Row"/>
            </w:pPr>
            <w:r>
              <w:t>18 Nov 1977</w:t>
            </w:r>
          </w:p>
        </w:tc>
        <w:tc>
          <w:tcPr>
            <w:tcW w:w="3402" w:type="dxa"/>
          </w:tcPr>
          <w:p w14:paraId="140FBE49" w14:textId="77777777" w:rsidR="00701746" w:rsidRDefault="007919F7">
            <w:pPr>
              <w:pStyle w:val="Table09Row"/>
            </w:pPr>
            <w:r>
              <w:t>18 Nov 1977</w:t>
            </w:r>
          </w:p>
        </w:tc>
        <w:tc>
          <w:tcPr>
            <w:tcW w:w="1123" w:type="dxa"/>
          </w:tcPr>
          <w:p w14:paraId="3B03BB61" w14:textId="77777777" w:rsidR="00701746" w:rsidRDefault="00701746">
            <w:pPr>
              <w:pStyle w:val="Table09Row"/>
            </w:pPr>
          </w:p>
        </w:tc>
      </w:tr>
      <w:tr w:rsidR="00701746" w14:paraId="2F6D463A" w14:textId="77777777">
        <w:trPr>
          <w:cantSplit/>
          <w:jc w:val="center"/>
        </w:trPr>
        <w:tc>
          <w:tcPr>
            <w:tcW w:w="1418" w:type="dxa"/>
          </w:tcPr>
          <w:p w14:paraId="20473FBA" w14:textId="77777777" w:rsidR="00701746" w:rsidRDefault="007919F7">
            <w:pPr>
              <w:pStyle w:val="Table09Row"/>
            </w:pPr>
            <w:r>
              <w:t>1977/049</w:t>
            </w:r>
          </w:p>
        </w:tc>
        <w:tc>
          <w:tcPr>
            <w:tcW w:w="2693" w:type="dxa"/>
          </w:tcPr>
          <w:p w14:paraId="6864749F" w14:textId="77777777" w:rsidR="00701746" w:rsidRDefault="007919F7">
            <w:pPr>
              <w:pStyle w:val="Table09Row"/>
            </w:pPr>
            <w:r>
              <w:rPr>
                <w:i/>
              </w:rPr>
              <w:t>Loan Act 1977</w:t>
            </w:r>
          </w:p>
        </w:tc>
        <w:tc>
          <w:tcPr>
            <w:tcW w:w="1276" w:type="dxa"/>
          </w:tcPr>
          <w:p w14:paraId="70DADE7C" w14:textId="77777777" w:rsidR="00701746" w:rsidRDefault="007919F7">
            <w:pPr>
              <w:pStyle w:val="Table09Row"/>
            </w:pPr>
            <w:r>
              <w:t>18 Nov 1977</w:t>
            </w:r>
          </w:p>
        </w:tc>
        <w:tc>
          <w:tcPr>
            <w:tcW w:w="3402" w:type="dxa"/>
          </w:tcPr>
          <w:p w14:paraId="17963C60" w14:textId="77777777" w:rsidR="00701746" w:rsidRDefault="007919F7">
            <w:pPr>
              <w:pStyle w:val="Table09Row"/>
            </w:pPr>
            <w:r>
              <w:t>18 Nov 1977</w:t>
            </w:r>
          </w:p>
        </w:tc>
        <w:tc>
          <w:tcPr>
            <w:tcW w:w="1123" w:type="dxa"/>
          </w:tcPr>
          <w:p w14:paraId="7996F621" w14:textId="77777777" w:rsidR="00701746" w:rsidRDefault="00701746">
            <w:pPr>
              <w:pStyle w:val="Table09Row"/>
            </w:pPr>
          </w:p>
        </w:tc>
      </w:tr>
      <w:tr w:rsidR="00701746" w14:paraId="73215E4C" w14:textId="77777777">
        <w:trPr>
          <w:cantSplit/>
          <w:jc w:val="center"/>
        </w:trPr>
        <w:tc>
          <w:tcPr>
            <w:tcW w:w="1418" w:type="dxa"/>
          </w:tcPr>
          <w:p w14:paraId="0E2BEAD4" w14:textId="77777777" w:rsidR="00701746" w:rsidRDefault="007919F7">
            <w:pPr>
              <w:pStyle w:val="Table09Row"/>
            </w:pPr>
            <w:r>
              <w:t>1977/050</w:t>
            </w:r>
          </w:p>
        </w:tc>
        <w:tc>
          <w:tcPr>
            <w:tcW w:w="2693" w:type="dxa"/>
          </w:tcPr>
          <w:p w14:paraId="45DC6CA1" w14:textId="77777777" w:rsidR="00701746" w:rsidRDefault="007919F7">
            <w:pPr>
              <w:pStyle w:val="Table09Row"/>
            </w:pPr>
            <w:r>
              <w:rPr>
                <w:i/>
              </w:rPr>
              <w:t>Police Act Amendment Act 1977</w:t>
            </w:r>
          </w:p>
        </w:tc>
        <w:tc>
          <w:tcPr>
            <w:tcW w:w="1276" w:type="dxa"/>
          </w:tcPr>
          <w:p w14:paraId="34403D5F" w14:textId="77777777" w:rsidR="00701746" w:rsidRDefault="007919F7">
            <w:pPr>
              <w:pStyle w:val="Table09Row"/>
            </w:pPr>
            <w:r>
              <w:t>18 Nov 1977</w:t>
            </w:r>
          </w:p>
        </w:tc>
        <w:tc>
          <w:tcPr>
            <w:tcW w:w="3402" w:type="dxa"/>
          </w:tcPr>
          <w:p w14:paraId="1F7F3A08" w14:textId="77777777" w:rsidR="00701746" w:rsidRDefault="007919F7">
            <w:pPr>
              <w:pStyle w:val="Table09Row"/>
            </w:pPr>
            <w:r>
              <w:t>18 Nov 1977</w:t>
            </w:r>
          </w:p>
        </w:tc>
        <w:tc>
          <w:tcPr>
            <w:tcW w:w="1123" w:type="dxa"/>
          </w:tcPr>
          <w:p w14:paraId="6EE21A8C" w14:textId="77777777" w:rsidR="00701746" w:rsidRDefault="00701746">
            <w:pPr>
              <w:pStyle w:val="Table09Row"/>
            </w:pPr>
          </w:p>
        </w:tc>
      </w:tr>
      <w:tr w:rsidR="00701746" w14:paraId="5C792D8F" w14:textId="77777777">
        <w:trPr>
          <w:cantSplit/>
          <w:jc w:val="center"/>
        </w:trPr>
        <w:tc>
          <w:tcPr>
            <w:tcW w:w="1418" w:type="dxa"/>
          </w:tcPr>
          <w:p w14:paraId="622B8A1C" w14:textId="77777777" w:rsidR="00701746" w:rsidRDefault="007919F7">
            <w:pPr>
              <w:pStyle w:val="Table09Row"/>
            </w:pPr>
            <w:r>
              <w:t>1977/051</w:t>
            </w:r>
          </w:p>
        </w:tc>
        <w:tc>
          <w:tcPr>
            <w:tcW w:w="2693" w:type="dxa"/>
          </w:tcPr>
          <w:p w14:paraId="3B5E41CB" w14:textId="77777777" w:rsidR="00701746" w:rsidRDefault="007919F7">
            <w:pPr>
              <w:pStyle w:val="Table09Row"/>
            </w:pPr>
            <w:r>
              <w:rPr>
                <w:i/>
              </w:rPr>
              <w:t>Solar Energy Research Act 1977</w:t>
            </w:r>
          </w:p>
        </w:tc>
        <w:tc>
          <w:tcPr>
            <w:tcW w:w="1276" w:type="dxa"/>
          </w:tcPr>
          <w:p w14:paraId="2A0ED89F" w14:textId="77777777" w:rsidR="00701746" w:rsidRDefault="007919F7">
            <w:pPr>
              <w:pStyle w:val="Table09Row"/>
            </w:pPr>
            <w:r>
              <w:t>18 Nov 1977</w:t>
            </w:r>
          </w:p>
        </w:tc>
        <w:tc>
          <w:tcPr>
            <w:tcW w:w="3402" w:type="dxa"/>
          </w:tcPr>
          <w:p w14:paraId="1699175E" w14:textId="77777777" w:rsidR="00701746" w:rsidRDefault="007919F7">
            <w:pPr>
              <w:pStyle w:val="Table09Row"/>
            </w:pPr>
            <w:r>
              <w:t xml:space="preserve">24 Nov 1978 (see s. 2 and </w:t>
            </w:r>
            <w:r>
              <w:rPr>
                <w:i/>
              </w:rPr>
              <w:t>Gazette</w:t>
            </w:r>
            <w:r>
              <w:t xml:space="preserve"> 24 Nov 1978 p. 4375)</w:t>
            </w:r>
          </w:p>
        </w:tc>
        <w:tc>
          <w:tcPr>
            <w:tcW w:w="1123" w:type="dxa"/>
          </w:tcPr>
          <w:p w14:paraId="0A222F31" w14:textId="77777777" w:rsidR="00701746" w:rsidRDefault="007919F7">
            <w:pPr>
              <w:pStyle w:val="Table09Row"/>
            </w:pPr>
            <w:r>
              <w:t>Exp. 30/06/1988</w:t>
            </w:r>
          </w:p>
        </w:tc>
      </w:tr>
      <w:tr w:rsidR="00701746" w14:paraId="23355E8C" w14:textId="77777777">
        <w:trPr>
          <w:cantSplit/>
          <w:jc w:val="center"/>
        </w:trPr>
        <w:tc>
          <w:tcPr>
            <w:tcW w:w="1418" w:type="dxa"/>
          </w:tcPr>
          <w:p w14:paraId="2FD5C115" w14:textId="77777777" w:rsidR="00701746" w:rsidRDefault="007919F7">
            <w:pPr>
              <w:pStyle w:val="Table09Row"/>
            </w:pPr>
            <w:r>
              <w:t>1977/052</w:t>
            </w:r>
          </w:p>
        </w:tc>
        <w:tc>
          <w:tcPr>
            <w:tcW w:w="2693" w:type="dxa"/>
          </w:tcPr>
          <w:p w14:paraId="365D1F51" w14:textId="77777777" w:rsidR="00701746" w:rsidRDefault="007919F7">
            <w:pPr>
              <w:pStyle w:val="Table09Row"/>
            </w:pPr>
            <w:r>
              <w:rPr>
                <w:i/>
              </w:rPr>
              <w:t>Adoption of Children Act Amendment Act 1977</w:t>
            </w:r>
          </w:p>
        </w:tc>
        <w:tc>
          <w:tcPr>
            <w:tcW w:w="1276" w:type="dxa"/>
          </w:tcPr>
          <w:p w14:paraId="2D87345A" w14:textId="77777777" w:rsidR="00701746" w:rsidRDefault="007919F7">
            <w:pPr>
              <w:pStyle w:val="Table09Row"/>
            </w:pPr>
            <w:r>
              <w:t>18 Nov 1977</w:t>
            </w:r>
          </w:p>
        </w:tc>
        <w:tc>
          <w:tcPr>
            <w:tcW w:w="3402" w:type="dxa"/>
          </w:tcPr>
          <w:p w14:paraId="36F036F0" w14:textId="77777777" w:rsidR="00701746" w:rsidRDefault="007919F7">
            <w:pPr>
              <w:pStyle w:val="Table09Row"/>
            </w:pPr>
            <w:r>
              <w:t xml:space="preserve">Act other than s. 3: 18 Nov 1977 (see s. 2(1)); </w:t>
            </w:r>
          </w:p>
          <w:p w14:paraId="387871A6" w14:textId="77777777" w:rsidR="00701746" w:rsidRDefault="007919F7">
            <w:pPr>
              <w:pStyle w:val="Table09Row"/>
            </w:pPr>
            <w:r>
              <w:t xml:space="preserve">s. 3: 1 Jan 1978 (see s. 2(2) and </w:t>
            </w:r>
            <w:r>
              <w:rPr>
                <w:i/>
              </w:rPr>
              <w:t>Gazette</w:t>
            </w:r>
            <w:r>
              <w:t xml:space="preserve"> 23 Dec 1977 p. 4671)</w:t>
            </w:r>
          </w:p>
        </w:tc>
        <w:tc>
          <w:tcPr>
            <w:tcW w:w="1123" w:type="dxa"/>
          </w:tcPr>
          <w:p w14:paraId="7FACCCAF" w14:textId="77777777" w:rsidR="00701746" w:rsidRDefault="007919F7">
            <w:pPr>
              <w:pStyle w:val="Table09Row"/>
            </w:pPr>
            <w:r>
              <w:t>1994/009</w:t>
            </w:r>
          </w:p>
        </w:tc>
      </w:tr>
      <w:tr w:rsidR="00701746" w14:paraId="5698EAC0" w14:textId="77777777">
        <w:trPr>
          <w:cantSplit/>
          <w:jc w:val="center"/>
        </w:trPr>
        <w:tc>
          <w:tcPr>
            <w:tcW w:w="1418" w:type="dxa"/>
          </w:tcPr>
          <w:p w14:paraId="5178D5D5" w14:textId="77777777" w:rsidR="00701746" w:rsidRDefault="007919F7">
            <w:pPr>
              <w:pStyle w:val="Table09Row"/>
            </w:pPr>
            <w:r>
              <w:t>1977/053</w:t>
            </w:r>
          </w:p>
        </w:tc>
        <w:tc>
          <w:tcPr>
            <w:tcW w:w="2693" w:type="dxa"/>
          </w:tcPr>
          <w:p w14:paraId="23B03654" w14:textId="77777777" w:rsidR="00701746" w:rsidRDefault="007919F7">
            <w:pPr>
              <w:pStyle w:val="Table09Row"/>
            </w:pPr>
            <w:r>
              <w:rPr>
                <w:i/>
              </w:rPr>
              <w:t>Transport Commission Act Amendment Act 1977</w:t>
            </w:r>
          </w:p>
        </w:tc>
        <w:tc>
          <w:tcPr>
            <w:tcW w:w="1276" w:type="dxa"/>
          </w:tcPr>
          <w:p w14:paraId="3A210836" w14:textId="77777777" w:rsidR="00701746" w:rsidRDefault="007919F7">
            <w:pPr>
              <w:pStyle w:val="Table09Row"/>
            </w:pPr>
            <w:r>
              <w:t>23 Nov 1977</w:t>
            </w:r>
          </w:p>
        </w:tc>
        <w:tc>
          <w:tcPr>
            <w:tcW w:w="3402" w:type="dxa"/>
          </w:tcPr>
          <w:p w14:paraId="2044D556" w14:textId="77777777" w:rsidR="00701746" w:rsidRDefault="007919F7">
            <w:pPr>
              <w:pStyle w:val="Table09Row"/>
            </w:pPr>
            <w:r>
              <w:t>23 Nov 1977</w:t>
            </w:r>
          </w:p>
        </w:tc>
        <w:tc>
          <w:tcPr>
            <w:tcW w:w="1123" w:type="dxa"/>
          </w:tcPr>
          <w:p w14:paraId="0BB9164B" w14:textId="77777777" w:rsidR="00701746" w:rsidRDefault="00701746">
            <w:pPr>
              <w:pStyle w:val="Table09Row"/>
            </w:pPr>
          </w:p>
        </w:tc>
      </w:tr>
      <w:tr w:rsidR="00701746" w14:paraId="5989E020" w14:textId="77777777">
        <w:trPr>
          <w:cantSplit/>
          <w:jc w:val="center"/>
        </w:trPr>
        <w:tc>
          <w:tcPr>
            <w:tcW w:w="1418" w:type="dxa"/>
          </w:tcPr>
          <w:p w14:paraId="4372A7BC" w14:textId="77777777" w:rsidR="00701746" w:rsidRDefault="007919F7">
            <w:pPr>
              <w:pStyle w:val="Table09Row"/>
            </w:pPr>
            <w:r>
              <w:t>1977/054</w:t>
            </w:r>
          </w:p>
        </w:tc>
        <w:tc>
          <w:tcPr>
            <w:tcW w:w="2693" w:type="dxa"/>
          </w:tcPr>
          <w:p w14:paraId="2099A4ED" w14:textId="77777777" w:rsidR="00701746" w:rsidRDefault="007919F7">
            <w:pPr>
              <w:pStyle w:val="Table09Row"/>
            </w:pPr>
            <w:r>
              <w:rPr>
                <w:i/>
              </w:rPr>
              <w:t>Main Roads Act Amendment Act 1977</w:t>
            </w:r>
          </w:p>
        </w:tc>
        <w:tc>
          <w:tcPr>
            <w:tcW w:w="1276" w:type="dxa"/>
          </w:tcPr>
          <w:p w14:paraId="4158D278" w14:textId="77777777" w:rsidR="00701746" w:rsidRDefault="007919F7">
            <w:pPr>
              <w:pStyle w:val="Table09Row"/>
            </w:pPr>
            <w:r>
              <w:t>23 Nov 1977</w:t>
            </w:r>
          </w:p>
        </w:tc>
        <w:tc>
          <w:tcPr>
            <w:tcW w:w="3402" w:type="dxa"/>
          </w:tcPr>
          <w:p w14:paraId="078F0C2E" w14:textId="77777777" w:rsidR="00701746" w:rsidRDefault="007919F7">
            <w:pPr>
              <w:pStyle w:val="Table09Row"/>
            </w:pPr>
            <w:r>
              <w:t>23 Nov 1977</w:t>
            </w:r>
          </w:p>
        </w:tc>
        <w:tc>
          <w:tcPr>
            <w:tcW w:w="1123" w:type="dxa"/>
          </w:tcPr>
          <w:p w14:paraId="15D2F83C" w14:textId="77777777" w:rsidR="00701746" w:rsidRDefault="00701746">
            <w:pPr>
              <w:pStyle w:val="Table09Row"/>
            </w:pPr>
          </w:p>
        </w:tc>
      </w:tr>
      <w:tr w:rsidR="00701746" w14:paraId="5AE77F44" w14:textId="77777777">
        <w:trPr>
          <w:cantSplit/>
          <w:jc w:val="center"/>
        </w:trPr>
        <w:tc>
          <w:tcPr>
            <w:tcW w:w="1418" w:type="dxa"/>
          </w:tcPr>
          <w:p w14:paraId="19680CA9" w14:textId="77777777" w:rsidR="00701746" w:rsidRDefault="007919F7">
            <w:pPr>
              <w:pStyle w:val="Table09Row"/>
            </w:pPr>
            <w:r>
              <w:lastRenderedPageBreak/>
              <w:t>1977/055</w:t>
            </w:r>
          </w:p>
        </w:tc>
        <w:tc>
          <w:tcPr>
            <w:tcW w:w="2693" w:type="dxa"/>
          </w:tcPr>
          <w:p w14:paraId="47BA6B7D" w14:textId="77777777" w:rsidR="00701746" w:rsidRDefault="007919F7">
            <w:pPr>
              <w:pStyle w:val="Table09Row"/>
            </w:pPr>
            <w:r>
              <w:rPr>
                <w:i/>
              </w:rPr>
              <w:t>Marketing of Lamb Act Amendment Act 1977</w:t>
            </w:r>
          </w:p>
        </w:tc>
        <w:tc>
          <w:tcPr>
            <w:tcW w:w="1276" w:type="dxa"/>
          </w:tcPr>
          <w:p w14:paraId="55BA67CF" w14:textId="77777777" w:rsidR="00701746" w:rsidRDefault="007919F7">
            <w:pPr>
              <w:pStyle w:val="Table09Row"/>
            </w:pPr>
            <w:r>
              <w:t>23 Nov 1977</w:t>
            </w:r>
          </w:p>
        </w:tc>
        <w:tc>
          <w:tcPr>
            <w:tcW w:w="3402" w:type="dxa"/>
          </w:tcPr>
          <w:p w14:paraId="6B2D6263" w14:textId="77777777" w:rsidR="00701746" w:rsidRDefault="007919F7">
            <w:pPr>
              <w:pStyle w:val="Table09Row"/>
            </w:pPr>
            <w:r>
              <w:t xml:space="preserve">20 Jan 1978 (see s. 2 and </w:t>
            </w:r>
            <w:r>
              <w:rPr>
                <w:i/>
              </w:rPr>
              <w:t>Gazette</w:t>
            </w:r>
            <w:r>
              <w:t xml:space="preserve"> 20 Jan 1978 p. 173)</w:t>
            </w:r>
          </w:p>
        </w:tc>
        <w:tc>
          <w:tcPr>
            <w:tcW w:w="1123" w:type="dxa"/>
          </w:tcPr>
          <w:p w14:paraId="47246946" w14:textId="77777777" w:rsidR="00701746" w:rsidRDefault="00701746">
            <w:pPr>
              <w:pStyle w:val="Table09Row"/>
            </w:pPr>
          </w:p>
        </w:tc>
      </w:tr>
      <w:tr w:rsidR="00701746" w14:paraId="2EDA865C" w14:textId="77777777">
        <w:trPr>
          <w:cantSplit/>
          <w:jc w:val="center"/>
        </w:trPr>
        <w:tc>
          <w:tcPr>
            <w:tcW w:w="1418" w:type="dxa"/>
          </w:tcPr>
          <w:p w14:paraId="7E0A2F90" w14:textId="77777777" w:rsidR="00701746" w:rsidRDefault="007919F7">
            <w:pPr>
              <w:pStyle w:val="Table09Row"/>
            </w:pPr>
            <w:r>
              <w:t>1977/056</w:t>
            </w:r>
          </w:p>
        </w:tc>
        <w:tc>
          <w:tcPr>
            <w:tcW w:w="2693" w:type="dxa"/>
          </w:tcPr>
          <w:p w14:paraId="67CF9BAD" w14:textId="77777777" w:rsidR="00701746" w:rsidRDefault="007919F7">
            <w:pPr>
              <w:pStyle w:val="Table09Row"/>
            </w:pPr>
            <w:r>
              <w:rPr>
                <w:i/>
              </w:rPr>
              <w:t>Local Government Act Amendment Act (No. 2) 1977</w:t>
            </w:r>
          </w:p>
        </w:tc>
        <w:tc>
          <w:tcPr>
            <w:tcW w:w="1276" w:type="dxa"/>
          </w:tcPr>
          <w:p w14:paraId="22941923" w14:textId="77777777" w:rsidR="00701746" w:rsidRDefault="007919F7">
            <w:pPr>
              <w:pStyle w:val="Table09Row"/>
            </w:pPr>
            <w:r>
              <w:t>23 Nov 1977</w:t>
            </w:r>
          </w:p>
        </w:tc>
        <w:tc>
          <w:tcPr>
            <w:tcW w:w="3402" w:type="dxa"/>
          </w:tcPr>
          <w:p w14:paraId="26950CAA" w14:textId="77777777" w:rsidR="00701746" w:rsidRDefault="007919F7">
            <w:pPr>
              <w:pStyle w:val="Table09Row"/>
            </w:pPr>
            <w:r>
              <w:t>Act other than s. 11: 23 Nov 1977 (see s. 2(1));</w:t>
            </w:r>
          </w:p>
          <w:p w14:paraId="3F138B08" w14:textId="77777777" w:rsidR="00701746" w:rsidRDefault="007919F7">
            <w:pPr>
              <w:pStyle w:val="Table09Row"/>
            </w:pPr>
            <w:r>
              <w:t xml:space="preserve">s. 11: 16 Dec 1977 (see s. 2(2) and </w:t>
            </w:r>
            <w:r>
              <w:rPr>
                <w:i/>
              </w:rPr>
              <w:t>Gazette</w:t>
            </w:r>
            <w:r>
              <w:t xml:space="preserve"> 16 Dec 1977 p. 4655)</w:t>
            </w:r>
          </w:p>
        </w:tc>
        <w:tc>
          <w:tcPr>
            <w:tcW w:w="1123" w:type="dxa"/>
          </w:tcPr>
          <w:p w14:paraId="6BC9915D" w14:textId="77777777" w:rsidR="00701746" w:rsidRDefault="00701746">
            <w:pPr>
              <w:pStyle w:val="Table09Row"/>
            </w:pPr>
          </w:p>
        </w:tc>
      </w:tr>
      <w:tr w:rsidR="00701746" w14:paraId="2221A9AE" w14:textId="77777777">
        <w:trPr>
          <w:cantSplit/>
          <w:jc w:val="center"/>
        </w:trPr>
        <w:tc>
          <w:tcPr>
            <w:tcW w:w="1418" w:type="dxa"/>
          </w:tcPr>
          <w:p w14:paraId="10614EB7" w14:textId="77777777" w:rsidR="00701746" w:rsidRDefault="007919F7">
            <w:pPr>
              <w:pStyle w:val="Table09Row"/>
            </w:pPr>
            <w:r>
              <w:t>1977/057</w:t>
            </w:r>
          </w:p>
        </w:tc>
        <w:tc>
          <w:tcPr>
            <w:tcW w:w="2693" w:type="dxa"/>
          </w:tcPr>
          <w:p w14:paraId="00158D6A" w14:textId="77777777" w:rsidR="00701746" w:rsidRDefault="007919F7">
            <w:pPr>
              <w:pStyle w:val="Table09Row"/>
            </w:pPr>
            <w:r>
              <w:rPr>
                <w:i/>
              </w:rPr>
              <w:t xml:space="preserve">Dog Act </w:t>
            </w:r>
            <w:r>
              <w:rPr>
                <w:i/>
              </w:rPr>
              <w:t>Amendment Act 1977</w:t>
            </w:r>
          </w:p>
        </w:tc>
        <w:tc>
          <w:tcPr>
            <w:tcW w:w="1276" w:type="dxa"/>
          </w:tcPr>
          <w:p w14:paraId="55DEC132" w14:textId="77777777" w:rsidR="00701746" w:rsidRDefault="007919F7">
            <w:pPr>
              <w:pStyle w:val="Table09Row"/>
            </w:pPr>
            <w:r>
              <w:t>23 Nov 1977</w:t>
            </w:r>
          </w:p>
        </w:tc>
        <w:tc>
          <w:tcPr>
            <w:tcW w:w="3402" w:type="dxa"/>
          </w:tcPr>
          <w:p w14:paraId="5DA68304" w14:textId="77777777" w:rsidR="00701746" w:rsidRDefault="007919F7">
            <w:pPr>
              <w:pStyle w:val="Table09Row"/>
            </w:pPr>
            <w:r>
              <w:t>23 Nov 1977</w:t>
            </w:r>
          </w:p>
        </w:tc>
        <w:tc>
          <w:tcPr>
            <w:tcW w:w="1123" w:type="dxa"/>
          </w:tcPr>
          <w:p w14:paraId="57FD0E7D" w14:textId="77777777" w:rsidR="00701746" w:rsidRDefault="00701746">
            <w:pPr>
              <w:pStyle w:val="Table09Row"/>
            </w:pPr>
          </w:p>
        </w:tc>
      </w:tr>
      <w:tr w:rsidR="00701746" w14:paraId="006F1B4F" w14:textId="77777777">
        <w:trPr>
          <w:cantSplit/>
          <w:jc w:val="center"/>
        </w:trPr>
        <w:tc>
          <w:tcPr>
            <w:tcW w:w="1418" w:type="dxa"/>
          </w:tcPr>
          <w:p w14:paraId="00772AA4" w14:textId="77777777" w:rsidR="00701746" w:rsidRDefault="007919F7">
            <w:pPr>
              <w:pStyle w:val="Table09Row"/>
            </w:pPr>
            <w:r>
              <w:t>1977/058</w:t>
            </w:r>
          </w:p>
        </w:tc>
        <w:tc>
          <w:tcPr>
            <w:tcW w:w="2693" w:type="dxa"/>
          </w:tcPr>
          <w:p w14:paraId="76AB926B" w14:textId="77777777" w:rsidR="00701746" w:rsidRDefault="007919F7">
            <w:pPr>
              <w:pStyle w:val="Table09Row"/>
            </w:pPr>
            <w:r>
              <w:rPr>
                <w:i/>
              </w:rPr>
              <w:t>Chicken Meat Industry Act 1977</w:t>
            </w:r>
          </w:p>
        </w:tc>
        <w:tc>
          <w:tcPr>
            <w:tcW w:w="1276" w:type="dxa"/>
          </w:tcPr>
          <w:p w14:paraId="2F1CFF98" w14:textId="77777777" w:rsidR="00701746" w:rsidRDefault="007919F7">
            <w:pPr>
              <w:pStyle w:val="Table09Row"/>
            </w:pPr>
            <w:r>
              <w:t>23 Nov 1977</w:t>
            </w:r>
          </w:p>
        </w:tc>
        <w:tc>
          <w:tcPr>
            <w:tcW w:w="3402" w:type="dxa"/>
          </w:tcPr>
          <w:p w14:paraId="06863ED1" w14:textId="77777777" w:rsidR="00701746" w:rsidRDefault="007919F7">
            <w:pPr>
              <w:pStyle w:val="Table09Row"/>
            </w:pPr>
            <w:r>
              <w:t xml:space="preserve">14 Jul 1978 (see s. 2 and </w:t>
            </w:r>
            <w:r>
              <w:rPr>
                <w:i/>
              </w:rPr>
              <w:t>Gazette</w:t>
            </w:r>
            <w:r>
              <w:t xml:space="preserve"> 14 Jul 1978 p. 2404)</w:t>
            </w:r>
          </w:p>
        </w:tc>
        <w:tc>
          <w:tcPr>
            <w:tcW w:w="1123" w:type="dxa"/>
          </w:tcPr>
          <w:p w14:paraId="67248E2C" w14:textId="77777777" w:rsidR="00701746" w:rsidRDefault="007919F7">
            <w:pPr>
              <w:pStyle w:val="Table09Row"/>
            </w:pPr>
            <w:r>
              <w:t>Exp. 31/12/2010</w:t>
            </w:r>
          </w:p>
        </w:tc>
      </w:tr>
      <w:tr w:rsidR="00701746" w14:paraId="1B545309" w14:textId="77777777">
        <w:trPr>
          <w:cantSplit/>
          <w:jc w:val="center"/>
        </w:trPr>
        <w:tc>
          <w:tcPr>
            <w:tcW w:w="1418" w:type="dxa"/>
          </w:tcPr>
          <w:p w14:paraId="417759B3" w14:textId="77777777" w:rsidR="00701746" w:rsidRDefault="007919F7">
            <w:pPr>
              <w:pStyle w:val="Table09Row"/>
            </w:pPr>
            <w:r>
              <w:t>1977/059</w:t>
            </w:r>
          </w:p>
        </w:tc>
        <w:tc>
          <w:tcPr>
            <w:tcW w:w="2693" w:type="dxa"/>
          </w:tcPr>
          <w:p w14:paraId="1AB9041E" w14:textId="77777777" w:rsidR="00701746" w:rsidRDefault="007919F7">
            <w:pPr>
              <w:pStyle w:val="Table09Row"/>
            </w:pPr>
            <w:r>
              <w:rPr>
                <w:i/>
              </w:rPr>
              <w:t xml:space="preserve">Metropolitan Water Supply, Sewerage, and Drainage Act Amendment </w:t>
            </w:r>
            <w:r>
              <w:rPr>
                <w:i/>
              </w:rPr>
              <w:t>Act 1977</w:t>
            </w:r>
          </w:p>
        </w:tc>
        <w:tc>
          <w:tcPr>
            <w:tcW w:w="1276" w:type="dxa"/>
          </w:tcPr>
          <w:p w14:paraId="46DFBAE8" w14:textId="77777777" w:rsidR="00701746" w:rsidRDefault="007919F7">
            <w:pPr>
              <w:pStyle w:val="Table09Row"/>
            </w:pPr>
            <w:r>
              <w:t>23 Nov 1977</w:t>
            </w:r>
          </w:p>
        </w:tc>
        <w:tc>
          <w:tcPr>
            <w:tcW w:w="3402" w:type="dxa"/>
          </w:tcPr>
          <w:p w14:paraId="10121F1D" w14:textId="77777777" w:rsidR="00701746" w:rsidRDefault="007919F7">
            <w:pPr>
              <w:pStyle w:val="Table09Row"/>
            </w:pPr>
            <w:r>
              <w:t xml:space="preserve">9 Dec 1977 (see s. 2 and </w:t>
            </w:r>
            <w:r>
              <w:rPr>
                <w:i/>
              </w:rPr>
              <w:t>Gazette</w:t>
            </w:r>
            <w:r>
              <w:t xml:space="preserve"> 9 Dec 1977 p. 4501)</w:t>
            </w:r>
          </w:p>
        </w:tc>
        <w:tc>
          <w:tcPr>
            <w:tcW w:w="1123" w:type="dxa"/>
          </w:tcPr>
          <w:p w14:paraId="2240644B" w14:textId="77777777" w:rsidR="00701746" w:rsidRDefault="00701746">
            <w:pPr>
              <w:pStyle w:val="Table09Row"/>
            </w:pPr>
          </w:p>
        </w:tc>
      </w:tr>
      <w:tr w:rsidR="00701746" w14:paraId="43822B8E" w14:textId="77777777">
        <w:trPr>
          <w:cantSplit/>
          <w:jc w:val="center"/>
        </w:trPr>
        <w:tc>
          <w:tcPr>
            <w:tcW w:w="1418" w:type="dxa"/>
          </w:tcPr>
          <w:p w14:paraId="0D02462E" w14:textId="77777777" w:rsidR="00701746" w:rsidRDefault="007919F7">
            <w:pPr>
              <w:pStyle w:val="Table09Row"/>
            </w:pPr>
            <w:r>
              <w:t>1977/060</w:t>
            </w:r>
          </w:p>
        </w:tc>
        <w:tc>
          <w:tcPr>
            <w:tcW w:w="2693" w:type="dxa"/>
          </w:tcPr>
          <w:p w14:paraId="2B4B183F" w14:textId="77777777" w:rsidR="00701746" w:rsidRDefault="007919F7">
            <w:pPr>
              <w:pStyle w:val="Table09Row"/>
            </w:pPr>
            <w:r>
              <w:rPr>
                <w:i/>
              </w:rPr>
              <w:t>Legal Aid Commission Act Amendment Act 1977</w:t>
            </w:r>
          </w:p>
        </w:tc>
        <w:tc>
          <w:tcPr>
            <w:tcW w:w="1276" w:type="dxa"/>
          </w:tcPr>
          <w:p w14:paraId="7AEDF1F0" w14:textId="77777777" w:rsidR="00701746" w:rsidRDefault="007919F7">
            <w:pPr>
              <w:pStyle w:val="Table09Row"/>
            </w:pPr>
            <w:r>
              <w:t>23 Nov 1977</w:t>
            </w:r>
          </w:p>
        </w:tc>
        <w:tc>
          <w:tcPr>
            <w:tcW w:w="3402" w:type="dxa"/>
          </w:tcPr>
          <w:p w14:paraId="15678837" w14:textId="77777777" w:rsidR="00701746" w:rsidRDefault="007919F7">
            <w:pPr>
              <w:pStyle w:val="Table09Row"/>
            </w:pPr>
            <w:r>
              <w:t>23 Nov 1977</w:t>
            </w:r>
          </w:p>
        </w:tc>
        <w:tc>
          <w:tcPr>
            <w:tcW w:w="1123" w:type="dxa"/>
          </w:tcPr>
          <w:p w14:paraId="3FE15B8E" w14:textId="77777777" w:rsidR="00701746" w:rsidRDefault="00701746">
            <w:pPr>
              <w:pStyle w:val="Table09Row"/>
            </w:pPr>
          </w:p>
        </w:tc>
      </w:tr>
      <w:tr w:rsidR="00701746" w14:paraId="4F3E88ED" w14:textId="77777777">
        <w:trPr>
          <w:cantSplit/>
          <w:jc w:val="center"/>
        </w:trPr>
        <w:tc>
          <w:tcPr>
            <w:tcW w:w="1418" w:type="dxa"/>
          </w:tcPr>
          <w:p w14:paraId="73CDBFAC" w14:textId="77777777" w:rsidR="00701746" w:rsidRDefault="007919F7">
            <w:pPr>
              <w:pStyle w:val="Table09Row"/>
            </w:pPr>
            <w:r>
              <w:t>1977/061</w:t>
            </w:r>
          </w:p>
        </w:tc>
        <w:tc>
          <w:tcPr>
            <w:tcW w:w="2693" w:type="dxa"/>
          </w:tcPr>
          <w:p w14:paraId="373F2890" w14:textId="77777777" w:rsidR="00701746" w:rsidRDefault="007919F7">
            <w:pPr>
              <w:pStyle w:val="Table09Row"/>
            </w:pPr>
            <w:r>
              <w:rPr>
                <w:i/>
              </w:rPr>
              <w:t>Acts Amendment (Student Guilds and Associations) Act 1977</w:t>
            </w:r>
          </w:p>
        </w:tc>
        <w:tc>
          <w:tcPr>
            <w:tcW w:w="1276" w:type="dxa"/>
          </w:tcPr>
          <w:p w14:paraId="0D03F88D" w14:textId="77777777" w:rsidR="00701746" w:rsidRDefault="007919F7">
            <w:pPr>
              <w:pStyle w:val="Table09Row"/>
            </w:pPr>
            <w:r>
              <w:t>23 Nov 1977</w:t>
            </w:r>
          </w:p>
        </w:tc>
        <w:tc>
          <w:tcPr>
            <w:tcW w:w="3402" w:type="dxa"/>
          </w:tcPr>
          <w:p w14:paraId="6C6303B3" w14:textId="77777777" w:rsidR="00701746" w:rsidRDefault="007919F7">
            <w:pPr>
              <w:pStyle w:val="Table09Row"/>
            </w:pPr>
            <w:r>
              <w:t>1 Jan 1978 (see s. 2)</w:t>
            </w:r>
          </w:p>
        </w:tc>
        <w:tc>
          <w:tcPr>
            <w:tcW w:w="1123" w:type="dxa"/>
          </w:tcPr>
          <w:p w14:paraId="2D91D8FF" w14:textId="77777777" w:rsidR="00701746" w:rsidRDefault="00701746">
            <w:pPr>
              <w:pStyle w:val="Table09Row"/>
            </w:pPr>
          </w:p>
        </w:tc>
      </w:tr>
      <w:tr w:rsidR="00701746" w14:paraId="39AFFD16" w14:textId="77777777">
        <w:trPr>
          <w:cantSplit/>
          <w:jc w:val="center"/>
        </w:trPr>
        <w:tc>
          <w:tcPr>
            <w:tcW w:w="1418" w:type="dxa"/>
          </w:tcPr>
          <w:p w14:paraId="2D17C138" w14:textId="77777777" w:rsidR="00701746" w:rsidRDefault="007919F7">
            <w:pPr>
              <w:pStyle w:val="Table09Row"/>
            </w:pPr>
            <w:r>
              <w:t>1977/062</w:t>
            </w:r>
          </w:p>
        </w:tc>
        <w:tc>
          <w:tcPr>
            <w:tcW w:w="2693" w:type="dxa"/>
          </w:tcPr>
          <w:p w14:paraId="035C4203" w14:textId="77777777" w:rsidR="00701746" w:rsidRDefault="007919F7">
            <w:pPr>
              <w:pStyle w:val="Table09Row"/>
            </w:pPr>
            <w:r>
              <w:rPr>
                <w:i/>
              </w:rPr>
              <w:t>Reserves and Road Closure Act 1977</w:t>
            </w:r>
          </w:p>
        </w:tc>
        <w:tc>
          <w:tcPr>
            <w:tcW w:w="1276" w:type="dxa"/>
          </w:tcPr>
          <w:p w14:paraId="055D1734" w14:textId="77777777" w:rsidR="00701746" w:rsidRDefault="007919F7">
            <w:pPr>
              <w:pStyle w:val="Table09Row"/>
            </w:pPr>
            <w:r>
              <w:t>23 Nov 1977</w:t>
            </w:r>
          </w:p>
        </w:tc>
        <w:tc>
          <w:tcPr>
            <w:tcW w:w="3402" w:type="dxa"/>
          </w:tcPr>
          <w:p w14:paraId="5F4FDC83" w14:textId="77777777" w:rsidR="00701746" w:rsidRDefault="007919F7">
            <w:pPr>
              <w:pStyle w:val="Table09Row"/>
            </w:pPr>
            <w:r>
              <w:t>23 Nov 1977</w:t>
            </w:r>
          </w:p>
        </w:tc>
        <w:tc>
          <w:tcPr>
            <w:tcW w:w="1123" w:type="dxa"/>
          </w:tcPr>
          <w:p w14:paraId="15CB7764" w14:textId="77777777" w:rsidR="00701746" w:rsidRDefault="00701746">
            <w:pPr>
              <w:pStyle w:val="Table09Row"/>
            </w:pPr>
          </w:p>
        </w:tc>
      </w:tr>
      <w:tr w:rsidR="00701746" w14:paraId="31957C0D" w14:textId="77777777">
        <w:trPr>
          <w:cantSplit/>
          <w:jc w:val="center"/>
        </w:trPr>
        <w:tc>
          <w:tcPr>
            <w:tcW w:w="1418" w:type="dxa"/>
          </w:tcPr>
          <w:p w14:paraId="2F8D12F4" w14:textId="77777777" w:rsidR="00701746" w:rsidRDefault="007919F7">
            <w:pPr>
              <w:pStyle w:val="Table09Row"/>
            </w:pPr>
            <w:r>
              <w:t>1977/063</w:t>
            </w:r>
          </w:p>
        </w:tc>
        <w:tc>
          <w:tcPr>
            <w:tcW w:w="2693" w:type="dxa"/>
          </w:tcPr>
          <w:p w14:paraId="521CEBF0" w14:textId="77777777" w:rsidR="00701746" w:rsidRDefault="007919F7">
            <w:pPr>
              <w:pStyle w:val="Table09Row"/>
            </w:pPr>
            <w:r>
              <w:rPr>
                <w:i/>
              </w:rPr>
              <w:t>Stamp Act Amendment Act 1977</w:t>
            </w:r>
          </w:p>
        </w:tc>
        <w:tc>
          <w:tcPr>
            <w:tcW w:w="1276" w:type="dxa"/>
          </w:tcPr>
          <w:p w14:paraId="3A943319" w14:textId="77777777" w:rsidR="00701746" w:rsidRDefault="007919F7">
            <w:pPr>
              <w:pStyle w:val="Table09Row"/>
            </w:pPr>
            <w:r>
              <w:t>23 Nov 1977</w:t>
            </w:r>
          </w:p>
        </w:tc>
        <w:tc>
          <w:tcPr>
            <w:tcW w:w="3402" w:type="dxa"/>
          </w:tcPr>
          <w:p w14:paraId="627928E9" w14:textId="77777777" w:rsidR="00701746" w:rsidRDefault="007919F7">
            <w:pPr>
              <w:pStyle w:val="Table09Row"/>
            </w:pPr>
            <w:r>
              <w:t>23 Nov 1977</w:t>
            </w:r>
          </w:p>
        </w:tc>
        <w:tc>
          <w:tcPr>
            <w:tcW w:w="1123" w:type="dxa"/>
          </w:tcPr>
          <w:p w14:paraId="5D2362E3" w14:textId="77777777" w:rsidR="00701746" w:rsidRDefault="00701746">
            <w:pPr>
              <w:pStyle w:val="Table09Row"/>
            </w:pPr>
          </w:p>
        </w:tc>
      </w:tr>
      <w:tr w:rsidR="00701746" w14:paraId="044B835F" w14:textId="77777777">
        <w:trPr>
          <w:cantSplit/>
          <w:jc w:val="center"/>
        </w:trPr>
        <w:tc>
          <w:tcPr>
            <w:tcW w:w="1418" w:type="dxa"/>
          </w:tcPr>
          <w:p w14:paraId="4EC4D38A" w14:textId="77777777" w:rsidR="00701746" w:rsidRDefault="007919F7">
            <w:pPr>
              <w:pStyle w:val="Table09Row"/>
            </w:pPr>
            <w:r>
              <w:t>1977/064</w:t>
            </w:r>
          </w:p>
        </w:tc>
        <w:tc>
          <w:tcPr>
            <w:tcW w:w="2693" w:type="dxa"/>
          </w:tcPr>
          <w:p w14:paraId="6FF446A6" w14:textId="77777777" w:rsidR="00701746" w:rsidRDefault="007919F7">
            <w:pPr>
              <w:pStyle w:val="Table09Row"/>
            </w:pPr>
            <w:r>
              <w:rPr>
                <w:i/>
              </w:rPr>
              <w:t>Wundowie Charcoal Iron Industry Sale Agreement Act Amendment Act 1977</w:t>
            </w:r>
          </w:p>
        </w:tc>
        <w:tc>
          <w:tcPr>
            <w:tcW w:w="1276" w:type="dxa"/>
          </w:tcPr>
          <w:p w14:paraId="09472F44" w14:textId="77777777" w:rsidR="00701746" w:rsidRDefault="007919F7">
            <w:pPr>
              <w:pStyle w:val="Table09Row"/>
            </w:pPr>
            <w:r>
              <w:t>23 Nov 1977</w:t>
            </w:r>
          </w:p>
        </w:tc>
        <w:tc>
          <w:tcPr>
            <w:tcW w:w="3402" w:type="dxa"/>
          </w:tcPr>
          <w:p w14:paraId="0AECF8FB" w14:textId="77777777" w:rsidR="00701746" w:rsidRDefault="007919F7">
            <w:pPr>
              <w:pStyle w:val="Table09Row"/>
            </w:pPr>
            <w:r>
              <w:t>23 Nov 1977</w:t>
            </w:r>
          </w:p>
        </w:tc>
        <w:tc>
          <w:tcPr>
            <w:tcW w:w="1123" w:type="dxa"/>
          </w:tcPr>
          <w:p w14:paraId="40186E47" w14:textId="77777777" w:rsidR="00701746" w:rsidRDefault="00701746">
            <w:pPr>
              <w:pStyle w:val="Table09Row"/>
            </w:pPr>
          </w:p>
        </w:tc>
      </w:tr>
      <w:tr w:rsidR="00701746" w14:paraId="07577360" w14:textId="77777777">
        <w:trPr>
          <w:cantSplit/>
          <w:jc w:val="center"/>
        </w:trPr>
        <w:tc>
          <w:tcPr>
            <w:tcW w:w="1418" w:type="dxa"/>
          </w:tcPr>
          <w:p w14:paraId="5FFB845D" w14:textId="77777777" w:rsidR="00701746" w:rsidRDefault="007919F7">
            <w:pPr>
              <w:pStyle w:val="Table09Row"/>
            </w:pPr>
            <w:r>
              <w:t>1977/065</w:t>
            </w:r>
          </w:p>
        </w:tc>
        <w:tc>
          <w:tcPr>
            <w:tcW w:w="2693" w:type="dxa"/>
          </w:tcPr>
          <w:p w14:paraId="4F11CE1C" w14:textId="77777777" w:rsidR="00701746" w:rsidRDefault="007919F7">
            <w:pPr>
              <w:pStyle w:val="Table09Row"/>
            </w:pPr>
            <w:r>
              <w:rPr>
                <w:i/>
              </w:rPr>
              <w:t>Bush Fires Act Amendment Act 1977</w:t>
            </w:r>
          </w:p>
        </w:tc>
        <w:tc>
          <w:tcPr>
            <w:tcW w:w="1276" w:type="dxa"/>
          </w:tcPr>
          <w:p w14:paraId="791CD858" w14:textId="77777777" w:rsidR="00701746" w:rsidRDefault="007919F7">
            <w:pPr>
              <w:pStyle w:val="Table09Row"/>
            </w:pPr>
            <w:r>
              <w:t>28 Nov 1977</w:t>
            </w:r>
          </w:p>
        </w:tc>
        <w:tc>
          <w:tcPr>
            <w:tcW w:w="3402" w:type="dxa"/>
          </w:tcPr>
          <w:p w14:paraId="62A48F71" w14:textId="77777777" w:rsidR="00701746" w:rsidRDefault="007919F7">
            <w:pPr>
              <w:pStyle w:val="Table09Row"/>
            </w:pPr>
            <w:r>
              <w:t xml:space="preserve">1 Jun 1978 (see s. 2 and </w:t>
            </w:r>
            <w:r>
              <w:rPr>
                <w:i/>
              </w:rPr>
              <w:t>Gazette</w:t>
            </w:r>
            <w:r>
              <w:t xml:space="preserve"> 10 Mar 1978 p. 667)</w:t>
            </w:r>
          </w:p>
        </w:tc>
        <w:tc>
          <w:tcPr>
            <w:tcW w:w="1123" w:type="dxa"/>
          </w:tcPr>
          <w:p w14:paraId="5E1FDC68" w14:textId="77777777" w:rsidR="00701746" w:rsidRDefault="00701746">
            <w:pPr>
              <w:pStyle w:val="Table09Row"/>
            </w:pPr>
          </w:p>
        </w:tc>
      </w:tr>
      <w:tr w:rsidR="00701746" w14:paraId="14191BBD" w14:textId="77777777">
        <w:trPr>
          <w:cantSplit/>
          <w:jc w:val="center"/>
        </w:trPr>
        <w:tc>
          <w:tcPr>
            <w:tcW w:w="1418" w:type="dxa"/>
          </w:tcPr>
          <w:p w14:paraId="40F1EB70" w14:textId="77777777" w:rsidR="00701746" w:rsidRDefault="007919F7">
            <w:pPr>
              <w:pStyle w:val="Table09Row"/>
            </w:pPr>
            <w:r>
              <w:t>1977/066</w:t>
            </w:r>
          </w:p>
        </w:tc>
        <w:tc>
          <w:tcPr>
            <w:tcW w:w="2693" w:type="dxa"/>
          </w:tcPr>
          <w:p w14:paraId="1BE1FF0E" w14:textId="77777777" w:rsidR="00701746" w:rsidRDefault="007919F7">
            <w:pPr>
              <w:pStyle w:val="Table09Row"/>
            </w:pPr>
            <w:r>
              <w:rPr>
                <w:i/>
              </w:rPr>
              <w:t>Marine Navigational Aids Act Amendment Act 1977</w:t>
            </w:r>
          </w:p>
        </w:tc>
        <w:tc>
          <w:tcPr>
            <w:tcW w:w="1276" w:type="dxa"/>
          </w:tcPr>
          <w:p w14:paraId="48028DFB" w14:textId="77777777" w:rsidR="00701746" w:rsidRDefault="007919F7">
            <w:pPr>
              <w:pStyle w:val="Table09Row"/>
            </w:pPr>
            <w:r>
              <w:t>28 Nov 1977</w:t>
            </w:r>
          </w:p>
        </w:tc>
        <w:tc>
          <w:tcPr>
            <w:tcW w:w="3402" w:type="dxa"/>
          </w:tcPr>
          <w:p w14:paraId="250DC47B" w14:textId="77777777" w:rsidR="00701746" w:rsidRDefault="007919F7">
            <w:pPr>
              <w:pStyle w:val="Table09Row"/>
            </w:pPr>
            <w:r>
              <w:t>28 Nov 1977</w:t>
            </w:r>
          </w:p>
        </w:tc>
        <w:tc>
          <w:tcPr>
            <w:tcW w:w="1123" w:type="dxa"/>
          </w:tcPr>
          <w:p w14:paraId="1C37648C" w14:textId="77777777" w:rsidR="00701746" w:rsidRDefault="00701746">
            <w:pPr>
              <w:pStyle w:val="Table09Row"/>
            </w:pPr>
          </w:p>
        </w:tc>
      </w:tr>
      <w:tr w:rsidR="00701746" w14:paraId="0E77E565" w14:textId="77777777">
        <w:trPr>
          <w:cantSplit/>
          <w:jc w:val="center"/>
        </w:trPr>
        <w:tc>
          <w:tcPr>
            <w:tcW w:w="1418" w:type="dxa"/>
          </w:tcPr>
          <w:p w14:paraId="2249E313" w14:textId="77777777" w:rsidR="00701746" w:rsidRDefault="007919F7">
            <w:pPr>
              <w:pStyle w:val="Table09Row"/>
            </w:pPr>
            <w:r>
              <w:t>1977/067</w:t>
            </w:r>
          </w:p>
        </w:tc>
        <w:tc>
          <w:tcPr>
            <w:tcW w:w="2693" w:type="dxa"/>
          </w:tcPr>
          <w:p w14:paraId="07991956" w14:textId="77777777" w:rsidR="00701746" w:rsidRDefault="007919F7">
            <w:pPr>
              <w:pStyle w:val="Table09Row"/>
            </w:pPr>
            <w:r>
              <w:rPr>
                <w:i/>
              </w:rPr>
              <w:t xml:space="preserve">Western Australian </w:t>
            </w:r>
            <w:r>
              <w:rPr>
                <w:i/>
              </w:rPr>
              <w:t>Marine Act Amendment Act 1977</w:t>
            </w:r>
          </w:p>
        </w:tc>
        <w:tc>
          <w:tcPr>
            <w:tcW w:w="1276" w:type="dxa"/>
          </w:tcPr>
          <w:p w14:paraId="176DAC05" w14:textId="77777777" w:rsidR="00701746" w:rsidRDefault="007919F7">
            <w:pPr>
              <w:pStyle w:val="Table09Row"/>
            </w:pPr>
            <w:r>
              <w:t>28 Nov 1977</w:t>
            </w:r>
          </w:p>
        </w:tc>
        <w:tc>
          <w:tcPr>
            <w:tcW w:w="3402" w:type="dxa"/>
          </w:tcPr>
          <w:p w14:paraId="656D02FF" w14:textId="77777777" w:rsidR="00701746" w:rsidRDefault="007919F7">
            <w:pPr>
              <w:pStyle w:val="Table09Row"/>
            </w:pPr>
            <w:r>
              <w:t xml:space="preserve">Act other than s. 4, 5, 7‑13: 28 Nov 1977 (see s. 2(1)); </w:t>
            </w:r>
          </w:p>
          <w:p w14:paraId="2218DFE8" w14:textId="77777777" w:rsidR="00701746" w:rsidRDefault="007919F7">
            <w:pPr>
              <w:pStyle w:val="Table09Row"/>
            </w:pPr>
            <w:r>
              <w:t xml:space="preserve">s. 4, 5, 7‑13: 20 Mar 1978 (see s. 2(2) and </w:t>
            </w:r>
            <w:r>
              <w:rPr>
                <w:i/>
              </w:rPr>
              <w:t>Gazette</w:t>
            </w:r>
            <w:r>
              <w:t xml:space="preserve"> 17 Mar 1978 p. 789)</w:t>
            </w:r>
          </w:p>
        </w:tc>
        <w:tc>
          <w:tcPr>
            <w:tcW w:w="1123" w:type="dxa"/>
          </w:tcPr>
          <w:p w14:paraId="2F529702" w14:textId="77777777" w:rsidR="00701746" w:rsidRDefault="007919F7">
            <w:pPr>
              <w:pStyle w:val="Table09Row"/>
            </w:pPr>
            <w:r>
              <w:t>1982/055</w:t>
            </w:r>
          </w:p>
        </w:tc>
      </w:tr>
      <w:tr w:rsidR="00701746" w14:paraId="2CABC555" w14:textId="77777777">
        <w:trPr>
          <w:cantSplit/>
          <w:jc w:val="center"/>
        </w:trPr>
        <w:tc>
          <w:tcPr>
            <w:tcW w:w="1418" w:type="dxa"/>
          </w:tcPr>
          <w:p w14:paraId="28A819FA" w14:textId="77777777" w:rsidR="00701746" w:rsidRDefault="007919F7">
            <w:pPr>
              <w:pStyle w:val="Table09Row"/>
            </w:pPr>
            <w:r>
              <w:t>1977/068</w:t>
            </w:r>
          </w:p>
        </w:tc>
        <w:tc>
          <w:tcPr>
            <w:tcW w:w="2693" w:type="dxa"/>
          </w:tcPr>
          <w:p w14:paraId="53F94DD5" w14:textId="77777777" w:rsidR="00701746" w:rsidRDefault="007919F7">
            <w:pPr>
              <w:pStyle w:val="Table09Row"/>
            </w:pPr>
            <w:r>
              <w:rPr>
                <w:i/>
              </w:rPr>
              <w:t>Taxi‑cars (Co‑ordination and Control) Act Amendment Act 1977</w:t>
            </w:r>
          </w:p>
        </w:tc>
        <w:tc>
          <w:tcPr>
            <w:tcW w:w="1276" w:type="dxa"/>
          </w:tcPr>
          <w:p w14:paraId="1E2BBF32" w14:textId="77777777" w:rsidR="00701746" w:rsidRDefault="007919F7">
            <w:pPr>
              <w:pStyle w:val="Table09Row"/>
            </w:pPr>
            <w:r>
              <w:t>28 Nov 1977</w:t>
            </w:r>
          </w:p>
        </w:tc>
        <w:tc>
          <w:tcPr>
            <w:tcW w:w="3402" w:type="dxa"/>
          </w:tcPr>
          <w:p w14:paraId="0F529A56" w14:textId="77777777" w:rsidR="00701746" w:rsidRDefault="007919F7">
            <w:pPr>
              <w:pStyle w:val="Table09Row"/>
            </w:pPr>
            <w:r>
              <w:t>28 Nov 1977</w:t>
            </w:r>
          </w:p>
        </w:tc>
        <w:tc>
          <w:tcPr>
            <w:tcW w:w="1123" w:type="dxa"/>
          </w:tcPr>
          <w:p w14:paraId="6EF79F6B" w14:textId="77777777" w:rsidR="00701746" w:rsidRDefault="007919F7">
            <w:pPr>
              <w:pStyle w:val="Table09Row"/>
            </w:pPr>
            <w:r>
              <w:t>1985/101</w:t>
            </w:r>
          </w:p>
        </w:tc>
      </w:tr>
      <w:tr w:rsidR="00701746" w14:paraId="4B631B1B" w14:textId="77777777">
        <w:trPr>
          <w:cantSplit/>
          <w:jc w:val="center"/>
        </w:trPr>
        <w:tc>
          <w:tcPr>
            <w:tcW w:w="1418" w:type="dxa"/>
          </w:tcPr>
          <w:p w14:paraId="54BE124A" w14:textId="77777777" w:rsidR="00701746" w:rsidRDefault="007919F7">
            <w:pPr>
              <w:pStyle w:val="Table09Row"/>
            </w:pPr>
            <w:r>
              <w:t>1977/069</w:t>
            </w:r>
          </w:p>
        </w:tc>
        <w:tc>
          <w:tcPr>
            <w:tcW w:w="2693" w:type="dxa"/>
          </w:tcPr>
          <w:p w14:paraId="1AD07481" w14:textId="77777777" w:rsidR="00701746" w:rsidRDefault="007919F7">
            <w:pPr>
              <w:pStyle w:val="Table09Row"/>
            </w:pPr>
            <w:r>
              <w:rPr>
                <w:i/>
              </w:rPr>
              <w:t>Marketing of Eggs Act Amendment Act 1977</w:t>
            </w:r>
          </w:p>
        </w:tc>
        <w:tc>
          <w:tcPr>
            <w:tcW w:w="1276" w:type="dxa"/>
          </w:tcPr>
          <w:p w14:paraId="4A12479D" w14:textId="77777777" w:rsidR="00701746" w:rsidRDefault="007919F7">
            <w:pPr>
              <w:pStyle w:val="Table09Row"/>
            </w:pPr>
            <w:r>
              <w:t>28 Nov 1977</w:t>
            </w:r>
          </w:p>
        </w:tc>
        <w:tc>
          <w:tcPr>
            <w:tcW w:w="3402" w:type="dxa"/>
          </w:tcPr>
          <w:p w14:paraId="3A522834" w14:textId="77777777" w:rsidR="00701746" w:rsidRDefault="007919F7">
            <w:pPr>
              <w:pStyle w:val="Table09Row"/>
            </w:pPr>
            <w:r>
              <w:t>28 Nov 1977</w:t>
            </w:r>
          </w:p>
        </w:tc>
        <w:tc>
          <w:tcPr>
            <w:tcW w:w="1123" w:type="dxa"/>
          </w:tcPr>
          <w:p w14:paraId="7CDD2861" w14:textId="77777777" w:rsidR="00701746" w:rsidRDefault="00701746">
            <w:pPr>
              <w:pStyle w:val="Table09Row"/>
            </w:pPr>
          </w:p>
        </w:tc>
      </w:tr>
      <w:tr w:rsidR="00701746" w14:paraId="161BCA19" w14:textId="77777777">
        <w:trPr>
          <w:cantSplit/>
          <w:jc w:val="center"/>
        </w:trPr>
        <w:tc>
          <w:tcPr>
            <w:tcW w:w="1418" w:type="dxa"/>
          </w:tcPr>
          <w:p w14:paraId="3413BD0A" w14:textId="77777777" w:rsidR="00701746" w:rsidRDefault="007919F7">
            <w:pPr>
              <w:pStyle w:val="Table09Row"/>
            </w:pPr>
            <w:r>
              <w:t>1977/070</w:t>
            </w:r>
          </w:p>
        </w:tc>
        <w:tc>
          <w:tcPr>
            <w:tcW w:w="2693" w:type="dxa"/>
          </w:tcPr>
          <w:p w14:paraId="7448077D" w14:textId="77777777" w:rsidR="00701746" w:rsidRDefault="007919F7">
            <w:pPr>
              <w:pStyle w:val="Table09Row"/>
            </w:pPr>
            <w:r>
              <w:rPr>
                <w:i/>
              </w:rPr>
              <w:t>Workers’ Compensation Act Amendment Act (No. 2) 1977</w:t>
            </w:r>
          </w:p>
        </w:tc>
        <w:tc>
          <w:tcPr>
            <w:tcW w:w="1276" w:type="dxa"/>
          </w:tcPr>
          <w:p w14:paraId="0A5444F8" w14:textId="77777777" w:rsidR="00701746" w:rsidRDefault="007919F7">
            <w:pPr>
              <w:pStyle w:val="Table09Row"/>
            </w:pPr>
            <w:r>
              <w:t>28 Nov 1977</w:t>
            </w:r>
          </w:p>
        </w:tc>
        <w:tc>
          <w:tcPr>
            <w:tcW w:w="3402" w:type="dxa"/>
          </w:tcPr>
          <w:p w14:paraId="5DE689A0" w14:textId="77777777" w:rsidR="00701746" w:rsidRDefault="007919F7">
            <w:pPr>
              <w:pStyle w:val="Table09Row"/>
            </w:pPr>
            <w:r>
              <w:t>28 Nov 1977</w:t>
            </w:r>
          </w:p>
        </w:tc>
        <w:tc>
          <w:tcPr>
            <w:tcW w:w="1123" w:type="dxa"/>
          </w:tcPr>
          <w:p w14:paraId="703AAD6B" w14:textId="77777777" w:rsidR="00701746" w:rsidRDefault="007919F7">
            <w:pPr>
              <w:pStyle w:val="Table09Row"/>
            </w:pPr>
            <w:r>
              <w:t>1981/086</w:t>
            </w:r>
          </w:p>
        </w:tc>
      </w:tr>
      <w:tr w:rsidR="00701746" w14:paraId="70D70778" w14:textId="77777777">
        <w:trPr>
          <w:cantSplit/>
          <w:jc w:val="center"/>
        </w:trPr>
        <w:tc>
          <w:tcPr>
            <w:tcW w:w="1418" w:type="dxa"/>
          </w:tcPr>
          <w:p w14:paraId="4324EE09" w14:textId="77777777" w:rsidR="00701746" w:rsidRDefault="007919F7">
            <w:pPr>
              <w:pStyle w:val="Table09Row"/>
            </w:pPr>
            <w:r>
              <w:t>1977/071</w:t>
            </w:r>
          </w:p>
        </w:tc>
        <w:tc>
          <w:tcPr>
            <w:tcW w:w="2693" w:type="dxa"/>
          </w:tcPr>
          <w:p w14:paraId="7ACC97A6" w14:textId="77777777" w:rsidR="00701746" w:rsidRDefault="007919F7">
            <w:pPr>
              <w:pStyle w:val="Table09Row"/>
            </w:pPr>
            <w:r>
              <w:rPr>
                <w:i/>
              </w:rPr>
              <w:t xml:space="preserve">Criminal Code Amendment Act </w:t>
            </w:r>
            <w:r>
              <w:rPr>
                <w:i/>
              </w:rPr>
              <w:t>(No. 3) 1977</w:t>
            </w:r>
          </w:p>
        </w:tc>
        <w:tc>
          <w:tcPr>
            <w:tcW w:w="1276" w:type="dxa"/>
          </w:tcPr>
          <w:p w14:paraId="15E2A6FB" w14:textId="77777777" w:rsidR="00701746" w:rsidRDefault="007919F7">
            <w:pPr>
              <w:pStyle w:val="Table09Row"/>
            </w:pPr>
            <w:r>
              <w:t>28 Nov 1977</w:t>
            </w:r>
          </w:p>
        </w:tc>
        <w:tc>
          <w:tcPr>
            <w:tcW w:w="3402" w:type="dxa"/>
          </w:tcPr>
          <w:p w14:paraId="332C9F69" w14:textId="77777777" w:rsidR="00701746" w:rsidRDefault="007919F7">
            <w:pPr>
              <w:pStyle w:val="Table09Row"/>
            </w:pPr>
            <w:r>
              <w:t>28 Nov 1977</w:t>
            </w:r>
          </w:p>
        </w:tc>
        <w:tc>
          <w:tcPr>
            <w:tcW w:w="1123" w:type="dxa"/>
          </w:tcPr>
          <w:p w14:paraId="51EC49C6" w14:textId="77777777" w:rsidR="00701746" w:rsidRDefault="00701746">
            <w:pPr>
              <w:pStyle w:val="Table09Row"/>
            </w:pPr>
          </w:p>
        </w:tc>
      </w:tr>
      <w:tr w:rsidR="00701746" w14:paraId="639CCD6D" w14:textId="77777777">
        <w:trPr>
          <w:cantSplit/>
          <w:jc w:val="center"/>
        </w:trPr>
        <w:tc>
          <w:tcPr>
            <w:tcW w:w="1418" w:type="dxa"/>
          </w:tcPr>
          <w:p w14:paraId="04467EEF" w14:textId="77777777" w:rsidR="00701746" w:rsidRDefault="007919F7">
            <w:pPr>
              <w:pStyle w:val="Table09Row"/>
            </w:pPr>
            <w:r>
              <w:lastRenderedPageBreak/>
              <w:t>1977/072</w:t>
            </w:r>
          </w:p>
        </w:tc>
        <w:tc>
          <w:tcPr>
            <w:tcW w:w="2693" w:type="dxa"/>
          </w:tcPr>
          <w:p w14:paraId="1F803F83" w14:textId="77777777" w:rsidR="00701746" w:rsidRDefault="007919F7">
            <w:pPr>
              <w:pStyle w:val="Table09Row"/>
            </w:pPr>
            <w:r>
              <w:rPr>
                <w:i/>
              </w:rPr>
              <w:t>Off‑shore (Application of Laws) Act 1977</w:t>
            </w:r>
          </w:p>
        </w:tc>
        <w:tc>
          <w:tcPr>
            <w:tcW w:w="1276" w:type="dxa"/>
          </w:tcPr>
          <w:p w14:paraId="16115045" w14:textId="77777777" w:rsidR="00701746" w:rsidRDefault="007919F7">
            <w:pPr>
              <w:pStyle w:val="Table09Row"/>
            </w:pPr>
            <w:r>
              <w:t>28 Nov 1977</w:t>
            </w:r>
          </w:p>
        </w:tc>
        <w:tc>
          <w:tcPr>
            <w:tcW w:w="3402" w:type="dxa"/>
          </w:tcPr>
          <w:p w14:paraId="31412C14" w14:textId="77777777" w:rsidR="00701746" w:rsidRDefault="007919F7">
            <w:pPr>
              <w:pStyle w:val="Table09Row"/>
            </w:pPr>
            <w:r>
              <w:t>28 Nov 1977</w:t>
            </w:r>
          </w:p>
        </w:tc>
        <w:tc>
          <w:tcPr>
            <w:tcW w:w="1123" w:type="dxa"/>
          </w:tcPr>
          <w:p w14:paraId="2C44B9E8" w14:textId="77777777" w:rsidR="00701746" w:rsidRDefault="007919F7">
            <w:pPr>
              <w:pStyle w:val="Table09Row"/>
            </w:pPr>
            <w:r>
              <w:t>1982/021</w:t>
            </w:r>
          </w:p>
        </w:tc>
      </w:tr>
      <w:tr w:rsidR="00701746" w14:paraId="28D27989" w14:textId="77777777">
        <w:trPr>
          <w:cantSplit/>
          <w:jc w:val="center"/>
        </w:trPr>
        <w:tc>
          <w:tcPr>
            <w:tcW w:w="1418" w:type="dxa"/>
          </w:tcPr>
          <w:p w14:paraId="1181A7C4" w14:textId="77777777" w:rsidR="00701746" w:rsidRDefault="007919F7">
            <w:pPr>
              <w:pStyle w:val="Table09Row"/>
            </w:pPr>
            <w:r>
              <w:t>1977/073</w:t>
            </w:r>
          </w:p>
        </w:tc>
        <w:tc>
          <w:tcPr>
            <w:tcW w:w="2693" w:type="dxa"/>
          </w:tcPr>
          <w:p w14:paraId="360DC386" w14:textId="77777777" w:rsidR="00701746" w:rsidRDefault="007919F7">
            <w:pPr>
              <w:pStyle w:val="Table09Row"/>
            </w:pPr>
            <w:r>
              <w:rPr>
                <w:i/>
              </w:rPr>
              <w:t>Land Act Amendment Act 1977</w:t>
            </w:r>
          </w:p>
        </w:tc>
        <w:tc>
          <w:tcPr>
            <w:tcW w:w="1276" w:type="dxa"/>
          </w:tcPr>
          <w:p w14:paraId="4912C3CC" w14:textId="77777777" w:rsidR="00701746" w:rsidRDefault="007919F7">
            <w:pPr>
              <w:pStyle w:val="Table09Row"/>
            </w:pPr>
            <w:r>
              <w:t>28 Nov 1977</w:t>
            </w:r>
          </w:p>
        </w:tc>
        <w:tc>
          <w:tcPr>
            <w:tcW w:w="3402" w:type="dxa"/>
          </w:tcPr>
          <w:p w14:paraId="6FEE33F6" w14:textId="77777777" w:rsidR="00701746" w:rsidRDefault="007919F7">
            <w:pPr>
              <w:pStyle w:val="Table09Row"/>
            </w:pPr>
            <w:r>
              <w:t xml:space="preserve">s. 6: 28 Nov 1977 (see s. 2(2)); </w:t>
            </w:r>
          </w:p>
          <w:p w14:paraId="204C4FD1" w14:textId="77777777" w:rsidR="00701746" w:rsidRDefault="007919F7">
            <w:pPr>
              <w:pStyle w:val="Table09Row"/>
            </w:pPr>
            <w:r>
              <w:t xml:space="preserve">Act other than s. 6: 20 Mar 1978 (see s. 2(1) and </w:t>
            </w:r>
            <w:r>
              <w:rPr>
                <w:i/>
              </w:rPr>
              <w:t>Gazette</w:t>
            </w:r>
            <w:r>
              <w:t xml:space="preserve"> 10 Mar 1978 p. 666)</w:t>
            </w:r>
          </w:p>
        </w:tc>
        <w:tc>
          <w:tcPr>
            <w:tcW w:w="1123" w:type="dxa"/>
          </w:tcPr>
          <w:p w14:paraId="2A9ECAB0" w14:textId="77777777" w:rsidR="00701746" w:rsidRDefault="007919F7">
            <w:pPr>
              <w:pStyle w:val="Table09Row"/>
            </w:pPr>
            <w:r>
              <w:t>1997/030</w:t>
            </w:r>
          </w:p>
        </w:tc>
      </w:tr>
      <w:tr w:rsidR="00701746" w14:paraId="114DFF19" w14:textId="77777777">
        <w:trPr>
          <w:cantSplit/>
          <w:jc w:val="center"/>
        </w:trPr>
        <w:tc>
          <w:tcPr>
            <w:tcW w:w="1418" w:type="dxa"/>
          </w:tcPr>
          <w:p w14:paraId="2D8D4E11" w14:textId="77777777" w:rsidR="00701746" w:rsidRDefault="007919F7">
            <w:pPr>
              <w:pStyle w:val="Table09Row"/>
            </w:pPr>
            <w:r>
              <w:t>1977/074</w:t>
            </w:r>
          </w:p>
        </w:tc>
        <w:tc>
          <w:tcPr>
            <w:tcW w:w="2693" w:type="dxa"/>
          </w:tcPr>
          <w:p w14:paraId="20F8BF17" w14:textId="77777777" w:rsidR="00701746" w:rsidRDefault="007919F7">
            <w:pPr>
              <w:pStyle w:val="Table09Row"/>
            </w:pPr>
            <w:r>
              <w:rPr>
                <w:i/>
              </w:rPr>
              <w:t>Liquor Act Amendment Act (No. 2) 1977</w:t>
            </w:r>
          </w:p>
        </w:tc>
        <w:tc>
          <w:tcPr>
            <w:tcW w:w="1276" w:type="dxa"/>
          </w:tcPr>
          <w:p w14:paraId="01C791D4" w14:textId="77777777" w:rsidR="00701746" w:rsidRDefault="007919F7">
            <w:pPr>
              <w:pStyle w:val="Table09Row"/>
            </w:pPr>
            <w:r>
              <w:t>28 Nov 1977</w:t>
            </w:r>
          </w:p>
        </w:tc>
        <w:tc>
          <w:tcPr>
            <w:tcW w:w="3402" w:type="dxa"/>
          </w:tcPr>
          <w:p w14:paraId="60321588" w14:textId="77777777" w:rsidR="00701746" w:rsidRDefault="007919F7">
            <w:pPr>
              <w:pStyle w:val="Table09Row"/>
            </w:pPr>
            <w:r>
              <w:t xml:space="preserve">9 Dec 1977 (see s. 2 and </w:t>
            </w:r>
            <w:r>
              <w:rPr>
                <w:i/>
              </w:rPr>
              <w:t>Gazette</w:t>
            </w:r>
            <w:r>
              <w:t xml:space="preserve"> 9 Dec 1977 p. 4500)</w:t>
            </w:r>
          </w:p>
        </w:tc>
        <w:tc>
          <w:tcPr>
            <w:tcW w:w="1123" w:type="dxa"/>
          </w:tcPr>
          <w:p w14:paraId="7C70DFFE" w14:textId="77777777" w:rsidR="00701746" w:rsidRDefault="007919F7">
            <w:pPr>
              <w:pStyle w:val="Table09Row"/>
            </w:pPr>
            <w:r>
              <w:t>1988/054</w:t>
            </w:r>
          </w:p>
        </w:tc>
      </w:tr>
    </w:tbl>
    <w:p w14:paraId="7840243E" w14:textId="77777777" w:rsidR="00701746" w:rsidRDefault="00701746"/>
    <w:p w14:paraId="4FBB4746" w14:textId="77777777" w:rsidR="00701746" w:rsidRDefault="007919F7">
      <w:pPr>
        <w:pStyle w:val="IAlphabetDivider"/>
      </w:pPr>
      <w:r>
        <w:lastRenderedPageBreak/>
        <w:t>1976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525FDE1" w14:textId="77777777">
        <w:trPr>
          <w:cantSplit/>
          <w:trHeight w:val="510"/>
          <w:tblHeader/>
          <w:jc w:val="center"/>
        </w:trPr>
        <w:tc>
          <w:tcPr>
            <w:tcW w:w="1418" w:type="dxa"/>
            <w:tcBorders>
              <w:top w:val="single" w:sz="4" w:space="0" w:color="auto"/>
              <w:bottom w:val="single" w:sz="4" w:space="0" w:color="auto"/>
            </w:tcBorders>
            <w:vAlign w:val="center"/>
          </w:tcPr>
          <w:p w14:paraId="5EAA1FD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F9586E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664298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B9AC87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C092038" w14:textId="77777777" w:rsidR="00701746" w:rsidRDefault="007919F7">
            <w:pPr>
              <w:pStyle w:val="Table09Hdr"/>
            </w:pPr>
            <w:r>
              <w:t>Repealed/Expired</w:t>
            </w:r>
          </w:p>
        </w:tc>
      </w:tr>
      <w:tr w:rsidR="00701746" w14:paraId="61D35BE0" w14:textId="77777777">
        <w:trPr>
          <w:cantSplit/>
          <w:jc w:val="center"/>
        </w:trPr>
        <w:tc>
          <w:tcPr>
            <w:tcW w:w="1418" w:type="dxa"/>
          </w:tcPr>
          <w:p w14:paraId="0D896C32" w14:textId="77777777" w:rsidR="00701746" w:rsidRDefault="007919F7">
            <w:pPr>
              <w:pStyle w:val="Table09Row"/>
            </w:pPr>
            <w:r>
              <w:t>1976/001</w:t>
            </w:r>
          </w:p>
        </w:tc>
        <w:tc>
          <w:tcPr>
            <w:tcW w:w="2693" w:type="dxa"/>
          </w:tcPr>
          <w:p w14:paraId="6C086A44" w14:textId="77777777" w:rsidR="00701746" w:rsidRDefault="007919F7">
            <w:pPr>
              <w:pStyle w:val="Table09Row"/>
            </w:pPr>
            <w:r>
              <w:rPr>
                <w:i/>
              </w:rPr>
              <w:t>Anzac Day Act Amendment Act 1976</w:t>
            </w:r>
          </w:p>
        </w:tc>
        <w:tc>
          <w:tcPr>
            <w:tcW w:w="1276" w:type="dxa"/>
          </w:tcPr>
          <w:p w14:paraId="19E1A413" w14:textId="77777777" w:rsidR="00701746" w:rsidRDefault="007919F7">
            <w:pPr>
              <w:pStyle w:val="Table09Row"/>
            </w:pPr>
            <w:r>
              <w:t>12 Apr 1976</w:t>
            </w:r>
          </w:p>
        </w:tc>
        <w:tc>
          <w:tcPr>
            <w:tcW w:w="3402" w:type="dxa"/>
          </w:tcPr>
          <w:p w14:paraId="006019A4" w14:textId="77777777" w:rsidR="00701746" w:rsidRDefault="007919F7">
            <w:pPr>
              <w:pStyle w:val="Table09Row"/>
            </w:pPr>
            <w:r>
              <w:t>12 Apr 1976</w:t>
            </w:r>
          </w:p>
        </w:tc>
        <w:tc>
          <w:tcPr>
            <w:tcW w:w="1123" w:type="dxa"/>
          </w:tcPr>
          <w:p w14:paraId="01C4468E" w14:textId="77777777" w:rsidR="00701746" w:rsidRDefault="00701746">
            <w:pPr>
              <w:pStyle w:val="Table09Row"/>
            </w:pPr>
          </w:p>
        </w:tc>
      </w:tr>
      <w:tr w:rsidR="00701746" w14:paraId="4427FE41" w14:textId="77777777">
        <w:trPr>
          <w:cantSplit/>
          <w:jc w:val="center"/>
        </w:trPr>
        <w:tc>
          <w:tcPr>
            <w:tcW w:w="1418" w:type="dxa"/>
          </w:tcPr>
          <w:p w14:paraId="047881A0" w14:textId="77777777" w:rsidR="00701746" w:rsidRDefault="007919F7">
            <w:pPr>
              <w:pStyle w:val="Table09Row"/>
            </w:pPr>
            <w:r>
              <w:t>1976/002</w:t>
            </w:r>
          </w:p>
        </w:tc>
        <w:tc>
          <w:tcPr>
            <w:tcW w:w="2693" w:type="dxa"/>
          </w:tcPr>
          <w:p w14:paraId="1E1181D6" w14:textId="77777777" w:rsidR="00701746" w:rsidRDefault="007919F7">
            <w:pPr>
              <w:pStyle w:val="Table09Row"/>
            </w:pPr>
            <w:r>
              <w:rPr>
                <w:i/>
              </w:rPr>
              <w:t>Perth Medical Centre Act Amendment Act 1976</w:t>
            </w:r>
          </w:p>
        </w:tc>
        <w:tc>
          <w:tcPr>
            <w:tcW w:w="1276" w:type="dxa"/>
          </w:tcPr>
          <w:p w14:paraId="20AEB6C0" w14:textId="77777777" w:rsidR="00701746" w:rsidRDefault="007919F7">
            <w:pPr>
              <w:pStyle w:val="Table09Row"/>
            </w:pPr>
            <w:r>
              <w:t>25 May 1976</w:t>
            </w:r>
          </w:p>
        </w:tc>
        <w:tc>
          <w:tcPr>
            <w:tcW w:w="3402" w:type="dxa"/>
          </w:tcPr>
          <w:p w14:paraId="69A5AC94" w14:textId="77777777" w:rsidR="00701746" w:rsidRDefault="007919F7">
            <w:pPr>
              <w:pStyle w:val="Table09Row"/>
            </w:pPr>
            <w:r>
              <w:t>25 May 1976</w:t>
            </w:r>
          </w:p>
        </w:tc>
        <w:tc>
          <w:tcPr>
            <w:tcW w:w="1123" w:type="dxa"/>
          </w:tcPr>
          <w:p w14:paraId="13DA98E3" w14:textId="77777777" w:rsidR="00701746" w:rsidRDefault="00701746">
            <w:pPr>
              <w:pStyle w:val="Table09Row"/>
            </w:pPr>
          </w:p>
        </w:tc>
      </w:tr>
      <w:tr w:rsidR="00701746" w14:paraId="4F5DA448" w14:textId="77777777">
        <w:trPr>
          <w:cantSplit/>
          <w:jc w:val="center"/>
        </w:trPr>
        <w:tc>
          <w:tcPr>
            <w:tcW w:w="1418" w:type="dxa"/>
          </w:tcPr>
          <w:p w14:paraId="4D51C985" w14:textId="77777777" w:rsidR="00701746" w:rsidRDefault="007919F7">
            <w:pPr>
              <w:pStyle w:val="Table09Row"/>
            </w:pPr>
            <w:r>
              <w:t>1976/003</w:t>
            </w:r>
          </w:p>
        </w:tc>
        <w:tc>
          <w:tcPr>
            <w:tcW w:w="2693" w:type="dxa"/>
          </w:tcPr>
          <w:p w14:paraId="55ACDF36" w14:textId="77777777" w:rsidR="00701746" w:rsidRDefault="007919F7">
            <w:pPr>
              <w:pStyle w:val="Table09Row"/>
            </w:pPr>
            <w:r>
              <w:rPr>
                <w:i/>
              </w:rPr>
              <w:t>Weights and Measures Act Amendment Act 1976</w:t>
            </w:r>
          </w:p>
        </w:tc>
        <w:tc>
          <w:tcPr>
            <w:tcW w:w="1276" w:type="dxa"/>
          </w:tcPr>
          <w:p w14:paraId="63FC0A09" w14:textId="77777777" w:rsidR="00701746" w:rsidRDefault="007919F7">
            <w:pPr>
              <w:pStyle w:val="Table09Row"/>
            </w:pPr>
            <w:r>
              <w:t>25 May 1976</w:t>
            </w:r>
          </w:p>
        </w:tc>
        <w:tc>
          <w:tcPr>
            <w:tcW w:w="3402" w:type="dxa"/>
          </w:tcPr>
          <w:p w14:paraId="5719D8EE" w14:textId="77777777" w:rsidR="00701746" w:rsidRDefault="007919F7">
            <w:pPr>
              <w:pStyle w:val="Table09Row"/>
            </w:pPr>
            <w:r>
              <w:t>25 May 1976</w:t>
            </w:r>
          </w:p>
        </w:tc>
        <w:tc>
          <w:tcPr>
            <w:tcW w:w="1123" w:type="dxa"/>
          </w:tcPr>
          <w:p w14:paraId="15A3FE40" w14:textId="77777777" w:rsidR="00701746" w:rsidRDefault="007919F7">
            <w:pPr>
              <w:pStyle w:val="Table09Row"/>
            </w:pPr>
            <w:r>
              <w:t>2006/012</w:t>
            </w:r>
          </w:p>
        </w:tc>
      </w:tr>
      <w:tr w:rsidR="00701746" w14:paraId="565732B9" w14:textId="77777777">
        <w:trPr>
          <w:cantSplit/>
          <w:jc w:val="center"/>
        </w:trPr>
        <w:tc>
          <w:tcPr>
            <w:tcW w:w="1418" w:type="dxa"/>
          </w:tcPr>
          <w:p w14:paraId="56743F7D" w14:textId="77777777" w:rsidR="00701746" w:rsidRDefault="007919F7">
            <w:pPr>
              <w:pStyle w:val="Table09Row"/>
            </w:pPr>
            <w:r>
              <w:t>1976/004</w:t>
            </w:r>
          </w:p>
        </w:tc>
        <w:tc>
          <w:tcPr>
            <w:tcW w:w="2693" w:type="dxa"/>
          </w:tcPr>
          <w:p w14:paraId="44B47660" w14:textId="77777777" w:rsidR="00701746" w:rsidRDefault="007919F7">
            <w:pPr>
              <w:pStyle w:val="Table09Row"/>
            </w:pPr>
            <w:r>
              <w:rPr>
                <w:i/>
              </w:rPr>
              <w:t>Western Australian Marine Act Amendment Act 1976</w:t>
            </w:r>
          </w:p>
        </w:tc>
        <w:tc>
          <w:tcPr>
            <w:tcW w:w="1276" w:type="dxa"/>
          </w:tcPr>
          <w:p w14:paraId="5A2E2427" w14:textId="77777777" w:rsidR="00701746" w:rsidRDefault="007919F7">
            <w:pPr>
              <w:pStyle w:val="Table09Row"/>
            </w:pPr>
            <w:r>
              <w:t>25 May 1976</w:t>
            </w:r>
          </w:p>
        </w:tc>
        <w:tc>
          <w:tcPr>
            <w:tcW w:w="3402" w:type="dxa"/>
          </w:tcPr>
          <w:p w14:paraId="372DDFDC" w14:textId="77777777" w:rsidR="00701746" w:rsidRDefault="007919F7">
            <w:pPr>
              <w:pStyle w:val="Table09Row"/>
            </w:pPr>
            <w:r>
              <w:t>25 May 1976</w:t>
            </w:r>
          </w:p>
        </w:tc>
        <w:tc>
          <w:tcPr>
            <w:tcW w:w="1123" w:type="dxa"/>
          </w:tcPr>
          <w:p w14:paraId="75F1BFC7" w14:textId="77777777" w:rsidR="00701746" w:rsidRDefault="007919F7">
            <w:pPr>
              <w:pStyle w:val="Table09Row"/>
            </w:pPr>
            <w:r>
              <w:t>1982/055</w:t>
            </w:r>
          </w:p>
        </w:tc>
      </w:tr>
      <w:tr w:rsidR="00701746" w14:paraId="29DC9BA3" w14:textId="77777777">
        <w:trPr>
          <w:cantSplit/>
          <w:jc w:val="center"/>
        </w:trPr>
        <w:tc>
          <w:tcPr>
            <w:tcW w:w="1418" w:type="dxa"/>
          </w:tcPr>
          <w:p w14:paraId="6A41BFBE" w14:textId="77777777" w:rsidR="00701746" w:rsidRDefault="007919F7">
            <w:pPr>
              <w:pStyle w:val="Table09Row"/>
            </w:pPr>
            <w:r>
              <w:t>1976/005</w:t>
            </w:r>
          </w:p>
        </w:tc>
        <w:tc>
          <w:tcPr>
            <w:tcW w:w="2693" w:type="dxa"/>
          </w:tcPr>
          <w:p w14:paraId="7765C25F" w14:textId="77777777" w:rsidR="00701746" w:rsidRDefault="007919F7">
            <w:pPr>
              <w:pStyle w:val="Table09Row"/>
            </w:pPr>
            <w:r>
              <w:rPr>
                <w:i/>
              </w:rPr>
              <w:t>Jetties Act Amendment Act 1976</w:t>
            </w:r>
          </w:p>
        </w:tc>
        <w:tc>
          <w:tcPr>
            <w:tcW w:w="1276" w:type="dxa"/>
          </w:tcPr>
          <w:p w14:paraId="15DEBB5D" w14:textId="77777777" w:rsidR="00701746" w:rsidRDefault="007919F7">
            <w:pPr>
              <w:pStyle w:val="Table09Row"/>
            </w:pPr>
            <w:r>
              <w:t>25 May 1976</w:t>
            </w:r>
          </w:p>
        </w:tc>
        <w:tc>
          <w:tcPr>
            <w:tcW w:w="3402" w:type="dxa"/>
          </w:tcPr>
          <w:p w14:paraId="1CC69436" w14:textId="77777777" w:rsidR="00701746" w:rsidRDefault="007919F7">
            <w:pPr>
              <w:pStyle w:val="Table09Row"/>
            </w:pPr>
            <w:r>
              <w:t>25 May 1976</w:t>
            </w:r>
          </w:p>
        </w:tc>
        <w:tc>
          <w:tcPr>
            <w:tcW w:w="1123" w:type="dxa"/>
          </w:tcPr>
          <w:p w14:paraId="0930A2A7" w14:textId="77777777" w:rsidR="00701746" w:rsidRDefault="00701746">
            <w:pPr>
              <w:pStyle w:val="Table09Row"/>
            </w:pPr>
          </w:p>
        </w:tc>
      </w:tr>
      <w:tr w:rsidR="00701746" w14:paraId="020F9F4F" w14:textId="77777777">
        <w:trPr>
          <w:cantSplit/>
          <w:jc w:val="center"/>
        </w:trPr>
        <w:tc>
          <w:tcPr>
            <w:tcW w:w="1418" w:type="dxa"/>
          </w:tcPr>
          <w:p w14:paraId="0F4B942F" w14:textId="77777777" w:rsidR="00701746" w:rsidRDefault="007919F7">
            <w:pPr>
              <w:pStyle w:val="Table09Row"/>
            </w:pPr>
            <w:r>
              <w:t>1976/006</w:t>
            </w:r>
          </w:p>
        </w:tc>
        <w:tc>
          <w:tcPr>
            <w:tcW w:w="2693" w:type="dxa"/>
          </w:tcPr>
          <w:p w14:paraId="61808BFD" w14:textId="77777777" w:rsidR="00701746" w:rsidRDefault="007919F7">
            <w:pPr>
              <w:pStyle w:val="Table09Row"/>
            </w:pPr>
            <w:r>
              <w:rPr>
                <w:i/>
              </w:rPr>
              <w:t>Public and Bank Holidays Act Amendment Act 1976</w:t>
            </w:r>
          </w:p>
        </w:tc>
        <w:tc>
          <w:tcPr>
            <w:tcW w:w="1276" w:type="dxa"/>
          </w:tcPr>
          <w:p w14:paraId="1B875C9A" w14:textId="77777777" w:rsidR="00701746" w:rsidRDefault="007919F7">
            <w:pPr>
              <w:pStyle w:val="Table09Row"/>
            </w:pPr>
            <w:r>
              <w:t>25 May 1976</w:t>
            </w:r>
          </w:p>
        </w:tc>
        <w:tc>
          <w:tcPr>
            <w:tcW w:w="3402" w:type="dxa"/>
          </w:tcPr>
          <w:p w14:paraId="32F844CE" w14:textId="77777777" w:rsidR="00701746" w:rsidRDefault="007919F7">
            <w:pPr>
              <w:pStyle w:val="Table09Row"/>
            </w:pPr>
            <w:r>
              <w:t>25 May 1976</w:t>
            </w:r>
          </w:p>
        </w:tc>
        <w:tc>
          <w:tcPr>
            <w:tcW w:w="1123" w:type="dxa"/>
          </w:tcPr>
          <w:p w14:paraId="797469E6" w14:textId="77777777" w:rsidR="00701746" w:rsidRDefault="00701746">
            <w:pPr>
              <w:pStyle w:val="Table09Row"/>
            </w:pPr>
          </w:p>
        </w:tc>
      </w:tr>
      <w:tr w:rsidR="00701746" w14:paraId="2FA3E538" w14:textId="77777777">
        <w:trPr>
          <w:cantSplit/>
          <w:jc w:val="center"/>
        </w:trPr>
        <w:tc>
          <w:tcPr>
            <w:tcW w:w="1418" w:type="dxa"/>
          </w:tcPr>
          <w:p w14:paraId="2C5F4BD4" w14:textId="77777777" w:rsidR="00701746" w:rsidRDefault="007919F7">
            <w:pPr>
              <w:pStyle w:val="Table09Row"/>
            </w:pPr>
            <w:r>
              <w:t>1976/007</w:t>
            </w:r>
          </w:p>
        </w:tc>
        <w:tc>
          <w:tcPr>
            <w:tcW w:w="2693" w:type="dxa"/>
          </w:tcPr>
          <w:p w14:paraId="5EECCB59" w14:textId="77777777" w:rsidR="00701746" w:rsidRDefault="007919F7">
            <w:pPr>
              <w:pStyle w:val="Table09Row"/>
            </w:pPr>
            <w:r>
              <w:rPr>
                <w:i/>
              </w:rPr>
              <w:t>Factories and Shops Act Amendment Act 1976</w:t>
            </w:r>
          </w:p>
        </w:tc>
        <w:tc>
          <w:tcPr>
            <w:tcW w:w="1276" w:type="dxa"/>
          </w:tcPr>
          <w:p w14:paraId="3D42032D" w14:textId="77777777" w:rsidR="00701746" w:rsidRDefault="007919F7">
            <w:pPr>
              <w:pStyle w:val="Table09Row"/>
            </w:pPr>
            <w:r>
              <w:t>27 May 1976</w:t>
            </w:r>
          </w:p>
        </w:tc>
        <w:tc>
          <w:tcPr>
            <w:tcW w:w="3402" w:type="dxa"/>
          </w:tcPr>
          <w:p w14:paraId="2880BA21" w14:textId="77777777" w:rsidR="00701746" w:rsidRDefault="007919F7">
            <w:pPr>
              <w:pStyle w:val="Table09Row"/>
            </w:pPr>
            <w:r>
              <w:t xml:space="preserve">Act other than s. 5: 27 May 1976 (see s. 2(1)); </w:t>
            </w:r>
          </w:p>
          <w:p w14:paraId="6D71433A" w14:textId="77777777" w:rsidR="00701746" w:rsidRDefault="007919F7">
            <w:pPr>
              <w:pStyle w:val="Table09Row"/>
            </w:pPr>
            <w:r>
              <w:t xml:space="preserve">s. 5: 19 Jul 1976 (see s. 2(2) and </w:t>
            </w:r>
            <w:r>
              <w:rPr>
                <w:i/>
              </w:rPr>
              <w:t>Gazette</w:t>
            </w:r>
            <w:r>
              <w:t xml:space="preserve"> 16 Jul 1976 p. 2470)</w:t>
            </w:r>
          </w:p>
        </w:tc>
        <w:tc>
          <w:tcPr>
            <w:tcW w:w="1123" w:type="dxa"/>
          </w:tcPr>
          <w:p w14:paraId="2D2CED9A" w14:textId="77777777" w:rsidR="00701746" w:rsidRDefault="007919F7">
            <w:pPr>
              <w:pStyle w:val="Table09Row"/>
            </w:pPr>
            <w:r>
              <w:t>1995/079</w:t>
            </w:r>
          </w:p>
        </w:tc>
      </w:tr>
      <w:tr w:rsidR="00701746" w14:paraId="6677BCAD" w14:textId="77777777">
        <w:trPr>
          <w:cantSplit/>
          <w:jc w:val="center"/>
        </w:trPr>
        <w:tc>
          <w:tcPr>
            <w:tcW w:w="1418" w:type="dxa"/>
          </w:tcPr>
          <w:p w14:paraId="3D9D58A1" w14:textId="77777777" w:rsidR="00701746" w:rsidRDefault="007919F7">
            <w:pPr>
              <w:pStyle w:val="Table09Row"/>
            </w:pPr>
            <w:r>
              <w:t>1976/008</w:t>
            </w:r>
          </w:p>
        </w:tc>
        <w:tc>
          <w:tcPr>
            <w:tcW w:w="2693" w:type="dxa"/>
          </w:tcPr>
          <w:p w14:paraId="585DF6AC" w14:textId="77777777" w:rsidR="00701746" w:rsidRDefault="007919F7">
            <w:pPr>
              <w:pStyle w:val="Table09Row"/>
            </w:pPr>
            <w:r>
              <w:rPr>
                <w:i/>
              </w:rPr>
              <w:t xml:space="preserve">Metropolitan Region Town Planning Scheme </w:t>
            </w:r>
            <w:r>
              <w:rPr>
                <w:i/>
              </w:rPr>
              <w:t>Act Amendment Act 1976</w:t>
            </w:r>
          </w:p>
        </w:tc>
        <w:tc>
          <w:tcPr>
            <w:tcW w:w="1276" w:type="dxa"/>
          </w:tcPr>
          <w:p w14:paraId="27CD0AB0" w14:textId="77777777" w:rsidR="00701746" w:rsidRDefault="007919F7">
            <w:pPr>
              <w:pStyle w:val="Table09Row"/>
            </w:pPr>
            <w:r>
              <w:t>27 May 1976</w:t>
            </w:r>
          </w:p>
        </w:tc>
        <w:tc>
          <w:tcPr>
            <w:tcW w:w="3402" w:type="dxa"/>
          </w:tcPr>
          <w:p w14:paraId="001FD27D" w14:textId="77777777" w:rsidR="00701746" w:rsidRDefault="007919F7">
            <w:pPr>
              <w:pStyle w:val="Table09Row"/>
            </w:pPr>
            <w:r>
              <w:t>1 Jul 1976 (see s. 2)</w:t>
            </w:r>
          </w:p>
        </w:tc>
        <w:tc>
          <w:tcPr>
            <w:tcW w:w="1123" w:type="dxa"/>
          </w:tcPr>
          <w:p w14:paraId="5FDAC300" w14:textId="77777777" w:rsidR="00701746" w:rsidRDefault="007919F7">
            <w:pPr>
              <w:pStyle w:val="Table09Row"/>
            </w:pPr>
            <w:r>
              <w:t>2005/038</w:t>
            </w:r>
          </w:p>
        </w:tc>
      </w:tr>
      <w:tr w:rsidR="00701746" w14:paraId="6468A38D" w14:textId="77777777">
        <w:trPr>
          <w:cantSplit/>
          <w:jc w:val="center"/>
        </w:trPr>
        <w:tc>
          <w:tcPr>
            <w:tcW w:w="1418" w:type="dxa"/>
          </w:tcPr>
          <w:p w14:paraId="1A8E33BC" w14:textId="77777777" w:rsidR="00701746" w:rsidRDefault="007919F7">
            <w:pPr>
              <w:pStyle w:val="Table09Row"/>
            </w:pPr>
            <w:r>
              <w:t>1976/009</w:t>
            </w:r>
          </w:p>
        </w:tc>
        <w:tc>
          <w:tcPr>
            <w:tcW w:w="2693" w:type="dxa"/>
          </w:tcPr>
          <w:p w14:paraId="5C636293" w14:textId="77777777" w:rsidR="00701746" w:rsidRDefault="007919F7">
            <w:pPr>
              <w:pStyle w:val="Table09Row"/>
            </w:pPr>
            <w:r>
              <w:rPr>
                <w:i/>
              </w:rPr>
              <w:t>Metropolitan Region Improvement Tax Act Amendment Act 1976</w:t>
            </w:r>
          </w:p>
        </w:tc>
        <w:tc>
          <w:tcPr>
            <w:tcW w:w="1276" w:type="dxa"/>
          </w:tcPr>
          <w:p w14:paraId="6BC992D7" w14:textId="77777777" w:rsidR="00701746" w:rsidRDefault="007919F7">
            <w:pPr>
              <w:pStyle w:val="Table09Row"/>
            </w:pPr>
            <w:r>
              <w:t>27 May 1976</w:t>
            </w:r>
          </w:p>
        </w:tc>
        <w:tc>
          <w:tcPr>
            <w:tcW w:w="3402" w:type="dxa"/>
          </w:tcPr>
          <w:p w14:paraId="2F134276" w14:textId="77777777" w:rsidR="00701746" w:rsidRDefault="007919F7">
            <w:pPr>
              <w:pStyle w:val="Table09Row"/>
            </w:pPr>
            <w:r>
              <w:t>1 Jul 1976 (see s. 2)</w:t>
            </w:r>
          </w:p>
        </w:tc>
        <w:tc>
          <w:tcPr>
            <w:tcW w:w="1123" w:type="dxa"/>
          </w:tcPr>
          <w:p w14:paraId="10E96231" w14:textId="77777777" w:rsidR="00701746" w:rsidRDefault="00701746">
            <w:pPr>
              <w:pStyle w:val="Table09Row"/>
            </w:pPr>
          </w:p>
        </w:tc>
      </w:tr>
      <w:tr w:rsidR="00701746" w14:paraId="635A98A0" w14:textId="77777777">
        <w:trPr>
          <w:cantSplit/>
          <w:jc w:val="center"/>
        </w:trPr>
        <w:tc>
          <w:tcPr>
            <w:tcW w:w="1418" w:type="dxa"/>
          </w:tcPr>
          <w:p w14:paraId="1D574971" w14:textId="77777777" w:rsidR="00701746" w:rsidRDefault="007919F7">
            <w:pPr>
              <w:pStyle w:val="Table09Row"/>
            </w:pPr>
            <w:r>
              <w:t>1976/010</w:t>
            </w:r>
          </w:p>
        </w:tc>
        <w:tc>
          <w:tcPr>
            <w:tcW w:w="2693" w:type="dxa"/>
          </w:tcPr>
          <w:p w14:paraId="38A93923" w14:textId="77777777" w:rsidR="00701746" w:rsidRDefault="007919F7">
            <w:pPr>
              <w:pStyle w:val="Table09Row"/>
            </w:pPr>
            <w:r>
              <w:rPr>
                <w:i/>
              </w:rPr>
              <w:t>Employment Agents Act 1976</w:t>
            </w:r>
          </w:p>
        </w:tc>
        <w:tc>
          <w:tcPr>
            <w:tcW w:w="1276" w:type="dxa"/>
          </w:tcPr>
          <w:p w14:paraId="4F01B953" w14:textId="77777777" w:rsidR="00701746" w:rsidRDefault="007919F7">
            <w:pPr>
              <w:pStyle w:val="Table09Row"/>
            </w:pPr>
            <w:r>
              <w:t>27 May 1976</w:t>
            </w:r>
          </w:p>
        </w:tc>
        <w:tc>
          <w:tcPr>
            <w:tcW w:w="3402" w:type="dxa"/>
          </w:tcPr>
          <w:p w14:paraId="102F752E" w14:textId="77777777" w:rsidR="00701746" w:rsidRDefault="007919F7">
            <w:pPr>
              <w:pStyle w:val="Table09Row"/>
            </w:pPr>
            <w:r>
              <w:t xml:space="preserve">1 Nov 1976 (see s. 2 and </w:t>
            </w:r>
            <w:r>
              <w:rPr>
                <w:i/>
              </w:rPr>
              <w:t>Gazette</w:t>
            </w:r>
            <w:r>
              <w:t xml:space="preserve"> 24 Sep 1976 p. 3493)</w:t>
            </w:r>
          </w:p>
        </w:tc>
        <w:tc>
          <w:tcPr>
            <w:tcW w:w="1123" w:type="dxa"/>
          </w:tcPr>
          <w:p w14:paraId="07AF18E4" w14:textId="77777777" w:rsidR="00701746" w:rsidRDefault="00701746">
            <w:pPr>
              <w:pStyle w:val="Table09Row"/>
            </w:pPr>
          </w:p>
        </w:tc>
      </w:tr>
      <w:tr w:rsidR="00701746" w14:paraId="1FDA1A65" w14:textId="77777777">
        <w:trPr>
          <w:cantSplit/>
          <w:jc w:val="center"/>
        </w:trPr>
        <w:tc>
          <w:tcPr>
            <w:tcW w:w="1418" w:type="dxa"/>
          </w:tcPr>
          <w:p w14:paraId="259E1C00" w14:textId="77777777" w:rsidR="00701746" w:rsidRDefault="007919F7">
            <w:pPr>
              <w:pStyle w:val="Table09Row"/>
            </w:pPr>
            <w:r>
              <w:t>1976/011</w:t>
            </w:r>
          </w:p>
        </w:tc>
        <w:tc>
          <w:tcPr>
            <w:tcW w:w="2693" w:type="dxa"/>
          </w:tcPr>
          <w:p w14:paraId="3DA4F8BA" w14:textId="77777777" w:rsidR="00701746" w:rsidRDefault="007919F7">
            <w:pPr>
              <w:pStyle w:val="Table09Row"/>
            </w:pPr>
            <w:r>
              <w:rPr>
                <w:i/>
              </w:rPr>
              <w:t>Industrial Arbitration Act Amendment Act 1976</w:t>
            </w:r>
          </w:p>
        </w:tc>
        <w:tc>
          <w:tcPr>
            <w:tcW w:w="1276" w:type="dxa"/>
          </w:tcPr>
          <w:p w14:paraId="7CE6D168" w14:textId="77777777" w:rsidR="00701746" w:rsidRDefault="007919F7">
            <w:pPr>
              <w:pStyle w:val="Table09Row"/>
            </w:pPr>
            <w:r>
              <w:t>27 May 1976</w:t>
            </w:r>
          </w:p>
        </w:tc>
        <w:tc>
          <w:tcPr>
            <w:tcW w:w="3402" w:type="dxa"/>
          </w:tcPr>
          <w:p w14:paraId="3DFC7AD1" w14:textId="77777777" w:rsidR="00701746" w:rsidRDefault="007919F7">
            <w:pPr>
              <w:pStyle w:val="Table09Row"/>
            </w:pPr>
            <w:r>
              <w:t xml:space="preserve">1 Nov 1976 (see s. 2 and </w:t>
            </w:r>
            <w:r>
              <w:rPr>
                <w:i/>
              </w:rPr>
              <w:t>Gazette</w:t>
            </w:r>
            <w:r>
              <w:t xml:space="preserve"> 24 Sep 1976 p. 3493)</w:t>
            </w:r>
          </w:p>
        </w:tc>
        <w:tc>
          <w:tcPr>
            <w:tcW w:w="1123" w:type="dxa"/>
          </w:tcPr>
          <w:p w14:paraId="1A007D78" w14:textId="77777777" w:rsidR="00701746" w:rsidRDefault="007919F7">
            <w:pPr>
              <w:pStyle w:val="Table09Row"/>
            </w:pPr>
            <w:r>
              <w:t>1979/114</w:t>
            </w:r>
          </w:p>
        </w:tc>
      </w:tr>
      <w:tr w:rsidR="00701746" w14:paraId="3C910689" w14:textId="77777777">
        <w:trPr>
          <w:cantSplit/>
          <w:jc w:val="center"/>
        </w:trPr>
        <w:tc>
          <w:tcPr>
            <w:tcW w:w="1418" w:type="dxa"/>
          </w:tcPr>
          <w:p w14:paraId="0D335835" w14:textId="77777777" w:rsidR="00701746" w:rsidRDefault="007919F7">
            <w:pPr>
              <w:pStyle w:val="Table09Row"/>
            </w:pPr>
            <w:r>
              <w:t>1976/012</w:t>
            </w:r>
          </w:p>
        </w:tc>
        <w:tc>
          <w:tcPr>
            <w:tcW w:w="2693" w:type="dxa"/>
          </w:tcPr>
          <w:p w14:paraId="05CB8F9F" w14:textId="77777777" w:rsidR="00701746" w:rsidRDefault="007919F7">
            <w:pPr>
              <w:pStyle w:val="Table09Row"/>
            </w:pPr>
            <w:r>
              <w:rPr>
                <w:i/>
              </w:rPr>
              <w:t>Acts Amendment (Port and Marine Regulations) Act 1976</w:t>
            </w:r>
          </w:p>
        </w:tc>
        <w:tc>
          <w:tcPr>
            <w:tcW w:w="1276" w:type="dxa"/>
          </w:tcPr>
          <w:p w14:paraId="6D517A3C" w14:textId="77777777" w:rsidR="00701746" w:rsidRDefault="007919F7">
            <w:pPr>
              <w:pStyle w:val="Table09Row"/>
            </w:pPr>
            <w:r>
              <w:t>27 May 1976</w:t>
            </w:r>
          </w:p>
        </w:tc>
        <w:tc>
          <w:tcPr>
            <w:tcW w:w="3402" w:type="dxa"/>
          </w:tcPr>
          <w:p w14:paraId="69CB47D4" w14:textId="77777777" w:rsidR="00701746" w:rsidRDefault="007919F7">
            <w:pPr>
              <w:pStyle w:val="Table09Row"/>
            </w:pPr>
            <w:r>
              <w:t>27 May 1976</w:t>
            </w:r>
          </w:p>
        </w:tc>
        <w:tc>
          <w:tcPr>
            <w:tcW w:w="1123" w:type="dxa"/>
          </w:tcPr>
          <w:p w14:paraId="368F8FEB" w14:textId="77777777" w:rsidR="00701746" w:rsidRDefault="00701746">
            <w:pPr>
              <w:pStyle w:val="Table09Row"/>
            </w:pPr>
          </w:p>
        </w:tc>
      </w:tr>
      <w:tr w:rsidR="00701746" w14:paraId="0AB16286" w14:textId="77777777">
        <w:trPr>
          <w:cantSplit/>
          <w:jc w:val="center"/>
        </w:trPr>
        <w:tc>
          <w:tcPr>
            <w:tcW w:w="1418" w:type="dxa"/>
          </w:tcPr>
          <w:p w14:paraId="22B47948" w14:textId="77777777" w:rsidR="00701746" w:rsidRDefault="007919F7">
            <w:pPr>
              <w:pStyle w:val="Table09Row"/>
            </w:pPr>
            <w:r>
              <w:t>1976/013</w:t>
            </w:r>
          </w:p>
        </w:tc>
        <w:tc>
          <w:tcPr>
            <w:tcW w:w="2693" w:type="dxa"/>
          </w:tcPr>
          <w:p w14:paraId="009D8BE3" w14:textId="77777777" w:rsidR="00701746" w:rsidRDefault="007919F7">
            <w:pPr>
              <w:pStyle w:val="Table09Row"/>
            </w:pPr>
            <w:r>
              <w:rPr>
                <w:i/>
              </w:rPr>
              <w:t>Land Tax Act 1976</w:t>
            </w:r>
          </w:p>
        </w:tc>
        <w:tc>
          <w:tcPr>
            <w:tcW w:w="1276" w:type="dxa"/>
          </w:tcPr>
          <w:p w14:paraId="370C36F1" w14:textId="77777777" w:rsidR="00701746" w:rsidRDefault="007919F7">
            <w:pPr>
              <w:pStyle w:val="Table09Row"/>
            </w:pPr>
            <w:r>
              <w:t>3 Jun 1976</w:t>
            </w:r>
          </w:p>
        </w:tc>
        <w:tc>
          <w:tcPr>
            <w:tcW w:w="3402" w:type="dxa"/>
          </w:tcPr>
          <w:p w14:paraId="6AA48D39" w14:textId="77777777" w:rsidR="00701746" w:rsidRDefault="007919F7">
            <w:pPr>
              <w:pStyle w:val="Table09Row"/>
            </w:pPr>
            <w:r>
              <w:t>1 Jul 1976 (see s. 2)</w:t>
            </w:r>
          </w:p>
        </w:tc>
        <w:tc>
          <w:tcPr>
            <w:tcW w:w="1123" w:type="dxa"/>
          </w:tcPr>
          <w:p w14:paraId="45CAA88F" w14:textId="77777777" w:rsidR="00701746" w:rsidRDefault="007919F7">
            <w:pPr>
              <w:pStyle w:val="Table09Row"/>
            </w:pPr>
            <w:r>
              <w:t>2002/045</w:t>
            </w:r>
          </w:p>
        </w:tc>
      </w:tr>
      <w:tr w:rsidR="00701746" w14:paraId="662D9996" w14:textId="77777777">
        <w:trPr>
          <w:cantSplit/>
          <w:jc w:val="center"/>
        </w:trPr>
        <w:tc>
          <w:tcPr>
            <w:tcW w:w="1418" w:type="dxa"/>
          </w:tcPr>
          <w:p w14:paraId="521D69B9" w14:textId="77777777" w:rsidR="00701746" w:rsidRDefault="007919F7">
            <w:pPr>
              <w:pStyle w:val="Table09Row"/>
            </w:pPr>
            <w:r>
              <w:t>1976/014</w:t>
            </w:r>
          </w:p>
        </w:tc>
        <w:tc>
          <w:tcPr>
            <w:tcW w:w="2693" w:type="dxa"/>
          </w:tcPr>
          <w:p w14:paraId="4D6DBD24" w14:textId="77777777" w:rsidR="00701746" w:rsidRDefault="007919F7">
            <w:pPr>
              <w:pStyle w:val="Table09Row"/>
            </w:pPr>
            <w:r>
              <w:rPr>
                <w:i/>
              </w:rPr>
              <w:t>Land Tax Assessment Act 1976</w:t>
            </w:r>
          </w:p>
        </w:tc>
        <w:tc>
          <w:tcPr>
            <w:tcW w:w="1276" w:type="dxa"/>
          </w:tcPr>
          <w:p w14:paraId="05FDED3E" w14:textId="77777777" w:rsidR="00701746" w:rsidRDefault="007919F7">
            <w:pPr>
              <w:pStyle w:val="Table09Row"/>
            </w:pPr>
            <w:r>
              <w:t>3 Jun 1976</w:t>
            </w:r>
          </w:p>
        </w:tc>
        <w:tc>
          <w:tcPr>
            <w:tcW w:w="3402" w:type="dxa"/>
          </w:tcPr>
          <w:p w14:paraId="79830ADC" w14:textId="77777777" w:rsidR="00701746" w:rsidRDefault="007919F7">
            <w:pPr>
              <w:pStyle w:val="Table09Row"/>
            </w:pPr>
            <w:r>
              <w:t>1 Jul 1976 (see s. 2)</w:t>
            </w:r>
          </w:p>
        </w:tc>
        <w:tc>
          <w:tcPr>
            <w:tcW w:w="1123" w:type="dxa"/>
          </w:tcPr>
          <w:p w14:paraId="334481A0" w14:textId="77777777" w:rsidR="00701746" w:rsidRDefault="007919F7">
            <w:pPr>
              <w:pStyle w:val="Table09Row"/>
            </w:pPr>
            <w:r>
              <w:t>2002/045</w:t>
            </w:r>
          </w:p>
        </w:tc>
      </w:tr>
      <w:tr w:rsidR="00701746" w14:paraId="0C672062" w14:textId="77777777">
        <w:trPr>
          <w:cantSplit/>
          <w:jc w:val="center"/>
        </w:trPr>
        <w:tc>
          <w:tcPr>
            <w:tcW w:w="1418" w:type="dxa"/>
          </w:tcPr>
          <w:p w14:paraId="7E69EDC0" w14:textId="77777777" w:rsidR="00701746" w:rsidRDefault="007919F7">
            <w:pPr>
              <w:pStyle w:val="Table09Row"/>
            </w:pPr>
            <w:r>
              <w:t>1976/015</w:t>
            </w:r>
          </w:p>
        </w:tc>
        <w:tc>
          <w:tcPr>
            <w:tcW w:w="2693" w:type="dxa"/>
          </w:tcPr>
          <w:p w14:paraId="40D2CBEC" w14:textId="77777777" w:rsidR="00701746" w:rsidRDefault="007919F7">
            <w:pPr>
              <w:pStyle w:val="Table09Row"/>
            </w:pPr>
            <w:r>
              <w:rPr>
                <w:i/>
              </w:rPr>
              <w:t>Financial Agreement (Amendment) Act 1976</w:t>
            </w:r>
          </w:p>
        </w:tc>
        <w:tc>
          <w:tcPr>
            <w:tcW w:w="1276" w:type="dxa"/>
          </w:tcPr>
          <w:p w14:paraId="71E5E93C" w14:textId="77777777" w:rsidR="00701746" w:rsidRDefault="007919F7">
            <w:pPr>
              <w:pStyle w:val="Table09Row"/>
            </w:pPr>
            <w:r>
              <w:t>27 May 1976</w:t>
            </w:r>
          </w:p>
        </w:tc>
        <w:tc>
          <w:tcPr>
            <w:tcW w:w="3402" w:type="dxa"/>
          </w:tcPr>
          <w:p w14:paraId="1C318E19" w14:textId="77777777" w:rsidR="00701746" w:rsidRDefault="007919F7">
            <w:pPr>
              <w:pStyle w:val="Table09Row"/>
            </w:pPr>
            <w:r>
              <w:t>27 May 1976</w:t>
            </w:r>
          </w:p>
        </w:tc>
        <w:tc>
          <w:tcPr>
            <w:tcW w:w="1123" w:type="dxa"/>
          </w:tcPr>
          <w:p w14:paraId="34250CC1" w14:textId="77777777" w:rsidR="00701746" w:rsidRDefault="00701746">
            <w:pPr>
              <w:pStyle w:val="Table09Row"/>
            </w:pPr>
          </w:p>
        </w:tc>
      </w:tr>
      <w:tr w:rsidR="00701746" w14:paraId="288BD5D5" w14:textId="77777777">
        <w:trPr>
          <w:cantSplit/>
          <w:jc w:val="center"/>
        </w:trPr>
        <w:tc>
          <w:tcPr>
            <w:tcW w:w="1418" w:type="dxa"/>
          </w:tcPr>
          <w:p w14:paraId="6B520207" w14:textId="77777777" w:rsidR="00701746" w:rsidRDefault="007919F7">
            <w:pPr>
              <w:pStyle w:val="Table09Row"/>
            </w:pPr>
            <w:r>
              <w:t>1976/016</w:t>
            </w:r>
          </w:p>
        </w:tc>
        <w:tc>
          <w:tcPr>
            <w:tcW w:w="2693" w:type="dxa"/>
          </w:tcPr>
          <w:p w14:paraId="4424A9C0" w14:textId="77777777" w:rsidR="00701746" w:rsidRDefault="007919F7">
            <w:pPr>
              <w:pStyle w:val="Table09Row"/>
            </w:pPr>
            <w:r>
              <w:rPr>
                <w:i/>
              </w:rPr>
              <w:t>Family Court Act Amendment Act 1976</w:t>
            </w:r>
          </w:p>
        </w:tc>
        <w:tc>
          <w:tcPr>
            <w:tcW w:w="1276" w:type="dxa"/>
          </w:tcPr>
          <w:p w14:paraId="4D90F11B" w14:textId="77777777" w:rsidR="00701746" w:rsidRDefault="007919F7">
            <w:pPr>
              <w:pStyle w:val="Table09Row"/>
            </w:pPr>
            <w:r>
              <w:t>31 May 1976</w:t>
            </w:r>
          </w:p>
        </w:tc>
        <w:tc>
          <w:tcPr>
            <w:tcW w:w="3402" w:type="dxa"/>
          </w:tcPr>
          <w:p w14:paraId="4C7E8827" w14:textId="77777777" w:rsidR="00701746" w:rsidRDefault="007919F7">
            <w:pPr>
              <w:pStyle w:val="Table09Row"/>
            </w:pPr>
            <w:r>
              <w:t>31 May 1976</w:t>
            </w:r>
          </w:p>
        </w:tc>
        <w:tc>
          <w:tcPr>
            <w:tcW w:w="1123" w:type="dxa"/>
          </w:tcPr>
          <w:p w14:paraId="2D3A16DD" w14:textId="77777777" w:rsidR="00701746" w:rsidRDefault="007919F7">
            <w:pPr>
              <w:pStyle w:val="Table09Row"/>
            </w:pPr>
            <w:r>
              <w:t>1997/040</w:t>
            </w:r>
          </w:p>
        </w:tc>
      </w:tr>
      <w:tr w:rsidR="00701746" w14:paraId="00288ECE" w14:textId="77777777">
        <w:trPr>
          <w:cantSplit/>
          <w:jc w:val="center"/>
        </w:trPr>
        <w:tc>
          <w:tcPr>
            <w:tcW w:w="1418" w:type="dxa"/>
          </w:tcPr>
          <w:p w14:paraId="1797130A" w14:textId="77777777" w:rsidR="00701746" w:rsidRDefault="007919F7">
            <w:pPr>
              <w:pStyle w:val="Table09Row"/>
            </w:pPr>
            <w:r>
              <w:t>1976/017</w:t>
            </w:r>
          </w:p>
        </w:tc>
        <w:tc>
          <w:tcPr>
            <w:tcW w:w="2693" w:type="dxa"/>
          </w:tcPr>
          <w:p w14:paraId="19C22520" w14:textId="77777777" w:rsidR="00701746" w:rsidRDefault="007919F7">
            <w:pPr>
              <w:pStyle w:val="Table09Row"/>
            </w:pPr>
            <w:r>
              <w:rPr>
                <w:i/>
              </w:rPr>
              <w:t>Road Traffic Act Amendment Act 1976</w:t>
            </w:r>
          </w:p>
        </w:tc>
        <w:tc>
          <w:tcPr>
            <w:tcW w:w="1276" w:type="dxa"/>
          </w:tcPr>
          <w:p w14:paraId="481702D5" w14:textId="77777777" w:rsidR="00701746" w:rsidRDefault="007919F7">
            <w:pPr>
              <w:pStyle w:val="Table09Row"/>
            </w:pPr>
            <w:r>
              <w:t>3 Jun 1976</w:t>
            </w:r>
          </w:p>
        </w:tc>
        <w:tc>
          <w:tcPr>
            <w:tcW w:w="3402" w:type="dxa"/>
          </w:tcPr>
          <w:p w14:paraId="35D486C9" w14:textId="77777777" w:rsidR="00701746" w:rsidRDefault="007919F7">
            <w:pPr>
              <w:pStyle w:val="Table09Row"/>
            </w:pPr>
            <w:r>
              <w:t xml:space="preserve">21 Aug 1976 (see s. 2 and </w:t>
            </w:r>
            <w:r>
              <w:rPr>
                <w:i/>
              </w:rPr>
              <w:t>Gazette</w:t>
            </w:r>
            <w:r>
              <w:t xml:space="preserve"> 6 Aug 1976 p. 2658)</w:t>
            </w:r>
          </w:p>
        </w:tc>
        <w:tc>
          <w:tcPr>
            <w:tcW w:w="1123" w:type="dxa"/>
          </w:tcPr>
          <w:p w14:paraId="3543ABF4" w14:textId="77777777" w:rsidR="00701746" w:rsidRDefault="00701746">
            <w:pPr>
              <w:pStyle w:val="Table09Row"/>
            </w:pPr>
          </w:p>
        </w:tc>
      </w:tr>
      <w:tr w:rsidR="00701746" w14:paraId="1AA74C83" w14:textId="77777777">
        <w:trPr>
          <w:cantSplit/>
          <w:jc w:val="center"/>
        </w:trPr>
        <w:tc>
          <w:tcPr>
            <w:tcW w:w="1418" w:type="dxa"/>
          </w:tcPr>
          <w:p w14:paraId="2EFB1C2D" w14:textId="77777777" w:rsidR="00701746" w:rsidRDefault="007919F7">
            <w:pPr>
              <w:pStyle w:val="Table09Row"/>
            </w:pPr>
            <w:r>
              <w:t>1976/018</w:t>
            </w:r>
          </w:p>
        </w:tc>
        <w:tc>
          <w:tcPr>
            <w:tcW w:w="2693" w:type="dxa"/>
          </w:tcPr>
          <w:p w14:paraId="7274ABAF" w14:textId="77777777" w:rsidR="00701746" w:rsidRDefault="007919F7">
            <w:pPr>
              <w:pStyle w:val="Table09Row"/>
            </w:pPr>
            <w:r>
              <w:rPr>
                <w:i/>
              </w:rPr>
              <w:t>Education Act Amendment Act 1976</w:t>
            </w:r>
          </w:p>
        </w:tc>
        <w:tc>
          <w:tcPr>
            <w:tcW w:w="1276" w:type="dxa"/>
          </w:tcPr>
          <w:p w14:paraId="00EB4FCA" w14:textId="77777777" w:rsidR="00701746" w:rsidRDefault="007919F7">
            <w:pPr>
              <w:pStyle w:val="Table09Row"/>
            </w:pPr>
            <w:r>
              <w:t>3 Jun 1976</w:t>
            </w:r>
          </w:p>
        </w:tc>
        <w:tc>
          <w:tcPr>
            <w:tcW w:w="3402" w:type="dxa"/>
          </w:tcPr>
          <w:p w14:paraId="5E60AB8F" w14:textId="77777777" w:rsidR="00701746" w:rsidRDefault="007919F7">
            <w:pPr>
              <w:pStyle w:val="Table09Row"/>
            </w:pPr>
            <w:r>
              <w:t>3 Jun 1976</w:t>
            </w:r>
          </w:p>
        </w:tc>
        <w:tc>
          <w:tcPr>
            <w:tcW w:w="1123" w:type="dxa"/>
          </w:tcPr>
          <w:p w14:paraId="3DA2691D" w14:textId="77777777" w:rsidR="00701746" w:rsidRDefault="007919F7">
            <w:pPr>
              <w:pStyle w:val="Table09Row"/>
            </w:pPr>
            <w:r>
              <w:t>1999/036</w:t>
            </w:r>
          </w:p>
        </w:tc>
      </w:tr>
      <w:tr w:rsidR="00701746" w14:paraId="6B47BA39" w14:textId="77777777">
        <w:trPr>
          <w:cantSplit/>
          <w:jc w:val="center"/>
        </w:trPr>
        <w:tc>
          <w:tcPr>
            <w:tcW w:w="1418" w:type="dxa"/>
          </w:tcPr>
          <w:p w14:paraId="1F2F024D" w14:textId="77777777" w:rsidR="00701746" w:rsidRDefault="007919F7">
            <w:pPr>
              <w:pStyle w:val="Table09Row"/>
            </w:pPr>
            <w:r>
              <w:t>1976/019</w:t>
            </w:r>
          </w:p>
        </w:tc>
        <w:tc>
          <w:tcPr>
            <w:tcW w:w="2693" w:type="dxa"/>
          </w:tcPr>
          <w:p w14:paraId="69780D1A" w14:textId="77777777" w:rsidR="00701746" w:rsidRDefault="007919F7">
            <w:pPr>
              <w:pStyle w:val="Table09Row"/>
            </w:pPr>
            <w:r>
              <w:rPr>
                <w:i/>
              </w:rPr>
              <w:t>National Parks Authority Act 1976</w:t>
            </w:r>
          </w:p>
        </w:tc>
        <w:tc>
          <w:tcPr>
            <w:tcW w:w="1276" w:type="dxa"/>
          </w:tcPr>
          <w:p w14:paraId="3D9B8313" w14:textId="77777777" w:rsidR="00701746" w:rsidRDefault="007919F7">
            <w:pPr>
              <w:pStyle w:val="Table09Row"/>
            </w:pPr>
            <w:r>
              <w:t>3 Jun 1976</w:t>
            </w:r>
          </w:p>
        </w:tc>
        <w:tc>
          <w:tcPr>
            <w:tcW w:w="3402" w:type="dxa"/>
          </w:tcPr>
          <w:p w14:paraId="12004792" w14:textId="77777777" w:rsidR="00701746" w:rsidRDefault="007919F7">
            <w:pPr>
              <w:pStyle w:val="Table09Row"/>
            </w:pPr>
            <w:r>
              <w:t xml:space="preserve">1 Aug 1976 (see s. 2 and </w:t>
            </w:r>
            <w:r>
              <w:rPr>
                <w:i/>
              </w:rPr>
              <w:t>Gazette</w:t>
            </w:r>
            <w:r>
              <w:t xml:space="preserve"> 30 Jul 1976 p. 2605)</w:t>
            </w:r>
          </w:p>
        </w:tc>
        <w:tc>
          <w:tcPr>
            <w:tcW w:w="1123" w:type="dxa"/>
          </w:tcPr>
          <w:p w14:paraId="2FC67372" w14:textId="77777777" w:rsidR="00701746" w:rsidRDefault="007919F7">
            <w:pPr>
              <w:pStyle w:val="Table09Row"/>
            </w:pPr>
            <w:r>
              <w:t>1984/126</w:t>
            </w:r>
          </w:p>
        </w:tc>
      </w:tr>
      <w:tr w:rsidR="00701746" w14:paraId="679A4425" w14:textId="77777777">
        <w:trPr>
          <w:cantSplit/>
          <w:jc w:val="center"/>
        </w:trPr>
        <w:tc>
          <w:tcPr>
            <w:tcW w:w="1418" w:type="dxa"/>
          </w:tcPr>
          <w:p w14:paraId="39C0066E" w14:textId="77777777" w:rsidR="00701746" w:rsidRDefault="007919F7">
            <w:pPr>
              <w:pStyle w:val="Table09Row"/>
            </w:pPr>
            <w:r>
              <w:lastRenderedPageBreak/>
              <w:t>1976/020</w:t>
            </w:r>
          </w:p>
        </w:tc>
        <w:tc>
          <w:tcPr>
            <w:tcW w:w="2693" w:type="dxa"/>
          </w:tcPr>
          <w:p w14:paraId="16C38F31" w14:textId="77777777" w:rsidR="00701746" w:rsidRDefault="007919F7">
            <w:pPr>
              <w:pStyle w:val="Table09Row"/>
            </w:pPr>
            <w:r>
              <w:rPr>
                <w:i/>
              </w:rPr>
              <w:t>Supreme Court Act Amendment Act 1976</w:t>
            </w:r>
          </w:p>
        </w:tc>
        <w:tc>
          <w:tcPr>
            <w:tcW w:w="1276" w:type="dxa"/>
          </w:tcPr>
          <w:p w14:paraId="67590D7C" w14:textId="77777777" w:rsidR="00701746" w:rsidRDefault="007919F7">
            <w:pPr>
              <w:pStyle w:val="Table09Row"/>
            </w:pPr>
            <w:r>
              <w:t>3 Jun 1976</w:t>
            </w:r>
          </w:p>
        </w:tc>
        <w:tc>
          <w:tcPr>
            <w:tcW w:w="3402" w:type="dxa"/>
          </w:tcPr>
          <w:p w14:paraId="5E674136" w14:textId="77777777" w:rsidR="00701746" w:rsidRDefault="007919F7">
            <w:pPr>
              <w:pStyle w:val="Table09Row"/>
            </w:pPr>
            <w:r>
              <w:t>3 Jun 1976</w:t>
            </w:r>
          </w:p>
        </w:tc>
        <w:tc>
          <w:tcPr>
            <w:tcW w:w="1123" w:type="dxa"/>
          </w:tcPr>
          <w:p w14:paraId="3A3D956D" w14:textId="77777777" w:rsidR="00701746" w:rsidRDefault="00701746">
            <w:pPr>
              <w:pStyle w:val="Table09Row"/>
            </w:pPr>
          </w:p>
        </w:tc>
      </w:tr>
      <w:tr w:rsidR="00701746" w14:paraId="5C24C9DA" w14:textId="77777777">
        <w:trPr>
          <w:cantSplit/>
          <w:jc w:val="center"/>
        </w:trPr>
        <w:tc>
          <w:tcPr>
            <w:tcW w:w="1418" w:type="dxa"/>
          </w:tcPr>
          <w:p w14:paraId="24353F92" w14:textId="77777777" w:rsidR="00701746" w:rsidRDefault="007919F7">
            <w:pPr>
              <w:pStyle w:val="Table09Row"/>
            </w:pPr>
            <w:r>
              <w:t>1976/021</w:t>
            </w:r>
          </w:p>
        </w:tc>
        <w:tc>
          <w:tcPr>
            <w:tcW w:w="2693" w:type="dxa"/>
          </w:tcPr>
          <w:p w14:paraId="29D48EBF" w14:textId="77777777" w:rsidR="00701746" w:rsidRDefault="007919F7">
            <w:pPr>
              <w:pStyle w:val="Table09Row"/>
            </w:pPr>
            <w:r>
              <w:rPr>
                <w:i/>
              </w:rPr>
              <w:t>East Perth Cemeteries Act Amendment Act 1976</w:t>
            </w:r>
          </w:p>
        </w:tc>
        <w:tc>
          <w:tcPr>
            <w:tcW w:w="1276" w:type="dxa"/>
          </w:tcPr>
          <w:p w14:paraId="5A74EC88" w14:textId="77777777" w:rsidR="00701746" w:rsidRDefault="007919F7">
            <w:pPr>
              <w:pStyle w:val="Table09Row"/>
            </w:pPr>
            <w:r>
              <w:t>3 Jun 1976</w:t>
            </w:r>
          </w:p>
        </w:tc>
        <w:tc>
          <w:tcPr>
            <w:tcW w:w="3402" w:type="dxa"/>
          </w:tcPr>
          <w:p w14:paraId="52A3119F" w14:textId="77777777" w:rsidR="00701746" w:rsidRDefault="007919F7">
            <w:pPr>
              <w:pStyle w:val="Table09Row"/>
            </w:pPr>
            <w:r>
              <w:t xml:space="preserve">1 Aug 1976 (see s. 2 and </w:t>
            </w:r>
            <w:r>
              <w:rPr>
                <w:i/>
              </w:rPr>
              <w:t>Gazette</w:t>
            </w:r>
            <w:r>
              <w:t xml:space="preserve"> 30 Jul 1976 p. 2605)</w:t>
            </w:r>
          </w:p>
        </w:tc>
        <w:tc>
          <w:tcPr>
            <w:tcW w:w="1123" w:type="dxa"/>
          </w:tcPr>
          <w:p w14:paraId="54E7D009" w14:textId="77777777" w:rsidR="00701746" w:rsidRDefault="007919F7">
            <w:pPr>
              <w:pStyle w:val="Table09Row"/>
            </w:pPr>
            <w:r>
              <w:t>1994/061</w:t>
            </w:r>
          </w:p>
        </w:tc>
      </w:tr>
      <w:tr w:rsidR="00701746" w14:paraId="7CC863E1" w14:textId="77777777">
        <w:trPr>
          <w:cantSplit/>
          <w:jc w:val="center"/>
        </w:trPr>
        <w:tc>
          <w:tcPr>
            <w:tcW w:w="1418" w:type="dxa"/>
          </w:tcPr>
          <w:p w14:paraId="0A608F35" w14:textId="77777777" w:rsidR="00701746" w:rsidRDefault="007919F7">
            <w:pPr>
              <w:pStyle w:val="Table09Row"/>
            </w:pPr>
            <w:r>
              <w:t>1976/022</w:t>
            </w:r>
          </w:p>
        </w:tc>
        <w:tc>
          <w:tcPr>
            <w:tcW w:w="2693" w:type="dxa"/>
          </w:tcPr>
          <w:p w14:paraId="3562A405" w14:textId="77777777" w:rsidR="00701746" w:rsidRDefault="007919F7">
            <w:pPr>
              <w:pStyle w:val="Table09Row"/>
            </w:pPr>
            <w:r>
              <w:rPr>
                <w:i/>
              </w:rPr>
              <w:t>Fremantle Port Authority Act Amendment Act 1976</w:t>
            </w:r>
          </w:p>
        </w:tc>
        <w:tc>
          <w:tcPr>
            <w:tcW w:w="1276" w:type="dxa"/>
          </w:tcPr>
          <w:p w14:paraId="243B1D66" w14:textId="77777777" w:rsidR="00701746" w:rsidRDefault="007919F7">
            <w:pPr>
              <w:pStyle w:val="Table09Row"/>
            </w:pPr>
            <w:r>
              <w:t>9 Jun 1976</w:t>
            </w:r>
          </w:p>
        </w:tc>
        <w:tc>
          <w:tcPr>
            <w:tcW w:w="3402" w:type="dxa"/>
          </w:tcPr>
          <w:p w14:paraId="0AE393C5" w14:textId="77777777" w:rsidR="00701746" w:rsidRDefault="007919F7">
            <w:pPr>
              <w:pStyle w:val="Table09Row"/>
            </w:pPr>
            <w:r>
              <w:t xml:space="preserve">1 Sep 1977 (see s. 2 and </w:t>
            </w:r>
            <w:r>
              <w:rPr>
                <w:i/>
              </w:rPr>
              <w:t>Gazette</w:t>
            </w:r>
            <w:r>
              <w:t xml:space="preserve"> 29 Jul 1977 p. 2423)</w:t>
            </w:r>
          </w:p>
        </w:tc>
        <w:tc>
          <w:tcPr>
            <w:tcW w:w="1123" w:type="dxa"/>
          </w:tcPr>
          <w:p w14:paraId="57A8AB81" w14:textId="77777777" w:rsidR="00701746" w:rsidRDefault="007919F7">
            <w:pPr>
              <w:pStyle w:val="Table09Row"/>
            </w:pPr>
            <w:r>
              <w:t>1999/005</w:t>
            </w:r>
          </w:p>
        </w:tc>
      </w:tr>
      <w:tr w:rsidR="00701746" w14:paraId="4648BB48" w14:textId="77777777">
        <w:trPr>
          <w:cantSplit/>
          <w:jc w:val="center"/>
        </w:trPr>
        <w:tc>
          <w:tcPr>
            <w:tcW w:w="1418" w:type="dxa"/>
          </w:tcPr>
          <w:p w14:paraId="2EAC9DC9" w14:textId="77777777" w:rsidR="00701746" w:rsidRDefault="007919F7">
            <w:pPr>
              <w:pStyle w:val="Table09Row"/>
            </w:pPr>
            <w:r>
              <w:t>1976/023</w:t>
            </w:r>
          </w:p>
        </w:tc>
        <w:tc>
          <w:tcPr>
            <w:tcW w:w="2693" w:type="dxa"/>
          </w:tcPr>
          <w:p w14:paraId="2F2DE2FD" w14:textId="77777777" w:rsidR="00701746" w:rsidRDefault="007919F7">
            <w:pPr>
              <w:pStyle w:val="Table09Row"/>
            </w:pPr>
            <w:r>
              <w:rPr>
                <w:i/>
              </w:rPr>
              <w:t xml:space="preserve">Road Maintenance </w:t>
            </w:r>
            <w:r>
              <w:rPr>
                <w:i/>
              </w:rPr>
              <w:t>(Contribution) Act Amendment Act 1976</w:t>
            </w:r>
          </w:p>
        </w:tc>
        <w:tc>
          <w:tcPr>
            <w:tcW w:w="1276" w:type="dxa"/>
          </w:tcPr>
          <w:p w14:paraId="0E69DBE1" w14:textId="77777777" w:rsidR="00701746" w:rsidRDefault="007919F7">
            <w:pPr>
              <w:pStyle w:val="Table09Row"/>
            </w:pPr>
            <w:r>
              <w:t>9 Jun 1976</w:t>
            </w:r>
          </w:p>
        </w:tc>
        <w:tc>
          <w:tcPr>
            <w:tcW w:w="3402" w:type="dxa"/>
          </w:tcPr>
          <w:p w14:paraId="0E2503A9" w14:textId="77777777" w:rsidR="00701746" w:rsidRDefault="007919F7">
            <w:pPr>
              <w:pStyle w:val="Table09Row"/>
            </w:pPr>
            <w:r>
              <w:t xml:space="preserve">1 Feb 1977 (see s. 2 and </w:t>
            </w:r>
            <w:r>
              <w:rPr>
                <w:i/>
              </w:rPr>
              <w:t>Gazette</w:t>
            </w:r>
            <w:r>
              <w:t xml:space="preserve"> 24 Dec 1976 p. 5028)</w:t>
            </w:r>
          </w:p>
        </w:tc>
        <w:tc>
          <w:tcPr>
            <w:tcW w:w="1123" w:type="dxa"/>
          </w:tcPr>
          <w:p w14:paraId="3D0A115C" w14:textId="77777777" w:rsidR="00701746" w:rsidRDefault="007919F7">
            <w:pPr>
              <w:pStyle w:val="Table09Row"/>
            </w:pPr>
            <w:r>
              <w:t>1979/009</w:t>
            </w:r>
          </w:p>
        </w:tc>
      </w:tr>
      <w:tr w:rsidR="00701746" w14:paraId="2D8EF3D2" w14:textId="77777777">
        <w:trPr>
          <w:cantSplit/>
          <w:jc w:val="center"/>
        </w:trPr>
        <w:tc>
          <w:tcPr>
            <w:tcW w:w="1418" w:type="dxa"/>
          </w:tcPr>
          <w:p w14:paraId="6F459038" w14:textId="77777777" w:rsidR="00701746" w:rsidRDefault="007919F7">
            <w:pPr>
              <w:pStyle w:val="Table09Row"/>
            </w:pPr>
            <w:r>
              <w:t>1976/024</w:t>
            </w:r>
          </w:p>
        </w:tc>
        <w:tc>
          <w:tcPr>
            <w:tcW w:w="2693" w:type="dxa"/>
          </w:tcPr>
          <w:p w14:paraId="5ABAB718" w14:textId="77777777" w:rsidR="00701746" w:rsidRDefault="007919F7">
            <w:pPr>
              <w:pStyle w:val="Table09Row"/>
            </w:pPr>
            <w:r>
              <w:rPr>
                <w:i/>
              </w:rPr>
              <w:t>Transport Commission Act Amendment Act 1976</w:t>
            </w:r>
          </w:p>
        </w:tc>
        <w:tc>
          <w:tcPr>
            <w:tcW w:w="1276" w:type="dxa"/>
          </w:tcPr>
          <w:p w14:paraId="480EEC35" w14:textId="77777777" w:rsidR="00701746" w:rsidRDefault="007919F7">
            <w:pPr>
              <w:pStyle w:val="Table09Row"/>
            </w:pPr>
            <w:r>
              <w:t>9 Jun 1976</w:t>
            </w:r>
          </w:p>
        </w:tc>
        <w:tc>
          <w:tcPr>
            <w:tcW w:w="3402" w:type="dxa"/>
          </w:tcPr>
          <w:p w14:paraId="7F889AF2" w14:textId="77777777" w:rsidR="00701746" w:rsidRDefault="007919F7">
            <w:pPr>
              <w:pStyle w:val="Table09Row"/>
            </w:pPr>
            <w:r>
              <w:t xml:space="preserve">1 Feb 1977 (see s. 2 and </w:t>
            </w:r>
            <w:r>
              <w:rPr>
                <w:i/>
              </w:rPr>
              <w:t>Gazette</w:t>
            </w:r>
            <w:r>
              <w:t xml:space="preserve"> 24 Dec 1976 p. 5028)</w:t>
            </w:r>
          </w:p>
        </w:tc>
        <w:tc>
          <w:tcPr>
            <w:tcW w:w="1123" w:type="dxa"/>
          </w:tcPr>
          <w:p w14:paraId="36AD331F" w14:textId="77777777" w:rsidR="00701746" w:rsidRDefault="00701746">
            <w:pPr>
              <w:pStyle w:val="Table09Row"/>
            </w:pPr>
          </w:p>
        </w:tc>
      </w:tr>
      <w:tr w:rsidR="00701746" w14:paraId="677A9B18" w14:textId="77777777">
        <w:trPr>
          <w:cantSplit/>
          <w:jc w:val="center"/>
        </w:trPr>
        <w:tc>
          <w:tcPr>
            <w:tcW w:w="1418" w:type="dxa"/>
          </w:tcPr>
          <w:p w14:paraId="602C84AC" w14:textId="77777777" w:rsidR="00701746" w:rsidRDefault="007919F7">
            <w:pPr>
              <w:pStyle w:val="Table09Row"/>
            </w:pPr>
            <w:r>
              <w:t>1976/025</w:t>
            </w:r>
          </w:p>
        </w:tc>
        <w:tc>
          <w:tcPr>
            <w:tcW w:w="2693" w:type="dxa"/>
          </w:tcPr>
          <w:p w14:paraId="26EA9BF8" w14:textId="77777777" w:rsidR="00701746" w:rsidRDefault="007919F7">
            <w:pPr>
              <w:pStyle w:val="Table09Row"/>
            </w:pPr>
            <w:r>
              <w:rPr>
                <w:i/>
              </w:rPr>
              <w:t>Agriculture Protection Board Act Amendment Act 1976</w:t>
            </w:r>
          </w:p>
        </w:tc>
        <w:tc>
          <w:tcPr>
            <w:tcW w:w="1276" w:type="dxa"/>
          </w:tcPr>
          <w:p w14:paraId="116E38A3" w14:textId="77777777" w:rsidR="00701746" w:rsidRDefault="007919F7">
            <w:pPr>
              <w:pStyle w:val="Table09Row"/>
            </w:pPr>
            <w:r>
              <w:t>9 Jun 1976</w:t>
            </w:r>
          </w:p>
        </w:tc>
        <w:tc>
          <w:tcPr>
            <w:tcW w:w="3402" w:type="dxa"/>
          </w:tcPr>
          <w:p w14:paraId="4C7F79E4" w14:textId="77777777" w:rsidR="00701746" w:rsidRDefault="007919F7">
            <w:pPr>
              <w:pStyle w:val="Table09Row"/>
            </w:pPr>
            <w:r>
              <w:t xml:space="preserve">1 Jul 1976 (see s. 2 and </w:t>
            </w:r>
            <w:r>
              <w:rPr>
                <w:i/>
              </w:rPr>
              <w:t>Gazette</w:t>
            </w:r>
            <w:r>
              <w:t xml:space="preserve"> 18 Jun 1976 p. 2048)</w:t>
            </w:r>
          </w:p>
        </w:tc>
        <w:tc>
          <w:tcPr>
            <w:tcW w:w="1123" w:type="dxa"/>
          </w:tcPr>
          <w:p w14:paraId="5173EDE7" w14:textId="77777777" w:rsidR="00701746" w:rsidRDefault="00701746">
            <w:pPr>
              <w:pStyle w:val="Table09Row"/>
            </w:pPr>
          </w:p>
        </w:tc>
      </w:tr>
      <w:tr w:rsidR="00701746" w14:paraId="02626083" w14:textId="77777777">
        <w:trPr>
          <w:cantSplit/>
          <w:jc w:val="center"/>
        </w:trPr>
        <w:tc>
          <w:tcPr>
            <w:tcW w:w="1418" w:type="dxa"/>
          </w:tcPr>
          <w:p w14:paraId="659CE24D" w14:textId="77777777" w:rsidR="00701746" w:rsidRDefault="007919F7">
            <w:pPr>
              <w:pStyle w:val="Table09Row"/>
            </w:pPr>
            <w:r>
              <w:t>1976/026</w:t>
            </w:r>
          </w:p>
        </w:tc>
        <w:tc>
          <w:tcPr>
            <w:tcW w:w="2693" w:type="dxa"/>
          </w:tcPr>
          <w:p w14:paraId="4EA2841B" w14:textId="77777777" w:rsidR="00701746" w:rsidRDefault="007919F7">
            <w:pPr>
              <w:pStyle w:val="Table09Row"/>
            </w:pPr>
            <w:r>
              <w:rPr>
                <w:i/>
              </w:rPr>
              <w:t>Rural Housing (Assistance) Act 1976</w:t>
            </w:r>
          </w:p>
        </w:tc>
        <w:tc>
          <w:tcPr>
            <w:tcW w:w="1276" w:type="dxa"/>
          </w:tcPr>
          <w:p w14:paraId="4BB2DB5F" w14:textId="77777777" w:rsidR="00701746" w:rsidRDefault="007919F7">
            <w:pPr>
              <w:pStyle w:val="Table09Row"/>
            </w:pPr>
            <w:r>
              <w:t>9 Jun 1976</w:t>
            </w:r>
          </w:p>
        </w:tc>
        <w:tc>
          <w:tcPr>
            <w:tcW w:w="3402" w:type="dxa"/>
          </w:tcPr>
          <w:p w14:paraId="2796A401" w14:textId="77777777" w:rsidR="00701746" w:rsidRDefault="007919F7">
            <w:pPr>
              <w:pStyle w:val="Table09Row"/>
            </w:pPr>
            <w:r>
              <w:t xml:space="preserve">1 Nov 1976 (see s. 2 and </w:t>
            </w:r>
            <w:r>
              <w:rPr>
                <w:i/>
              </w:rPr>
              <w:t>Gazette</w:t>
            </w:r>
            <w:r>
              <w:t xml:space="preserve"> 29 Oct 1976 p. 4103)</w:t>
            </w:r>
          </w:p>
        </w:tc>
        <w:tc>
          <w:tcPr>
            <w:tcW w:w="1123" w:type="dxa"/>
          </w:tcPr>
          <w:p w14:paraId="591E81B2" w14:textId="77777777" w:rsidR="00701746" w:rsidRDefault="007919F7">
            <w:pPr>
              <w:pStyle w:val="Table09Row"/>
            </w:pPr>
            <w:r>
              <w:t>1998/004</w:t>
            </w:r>
          </w:p>
        </w:tc>
      </w:tr>
      <w:tr w:rsidR="00701746" w14:paraId="0F92B7FE" w14:textId="77777777">
        <w:trPr>
          <w:cantSplit/>
          <w:jc w:val="center"/>
        </w:trPr>
        <w:tc>
          <w:tcPr>
            <w:tcW w:w="1418" w:type="dxa"/>
          </w:tcPr>
          <w:p w14:paraId="131D22B6" w14:textId="77777777" w:rsidR="00701746" w:rsidRDefault="007919F7">
            <w:pPr>
              <w:pStyle w:val="Table09Row"/>
            </w:pPr>
            <w:r>
              <w:t>1976/027</w:t>
            </w:r>
          </w:p>
        </w:tc>
        <w:tc>
          <w:tcPr>
            <w:tcW w:w="2693" w:type="dxa"/>
          </w:tcPr>
          <w:p w14:paraId="5FC95E88" w14:textId="77777777" w:rsidR="00701746" w:rsidRDefault="007919F7">
            <w:pPr>
              <w:pStyle w:val="Table09Row"/>
            </w:pPr>
            <w:r>
              <w:rPr>
                <w:i/>
              </w:rPr>
              <w:t>Government Railways Act Amendment Act 1976</w:t>
            </w:r>
          </w:p>
        </w:tc>
        <w:tc>
          <w:tcPr>
            <w:tcW w:w="1276" w:type="dxa"/>
          </w:tcPr>
          <w:p w14:paraId="4B3C8403" w14:textId="77777777" w:rsidR="00701746" w:rsidRDefault="007919F7">
            <w:pPr>
              <w:pStyle w:val="Table09Row"/>
            </w:pPr>
            <w:r>
              <w:t>9 Jun 1976</w:t>
            </w:r>
          </w:p>
        </w:tc>
        <w:tc>
          <w:tcPr>
            <w:tcW w:w="3402" w:type="dxa"/>
          </w:tcPr>
          <w:p w14:paraId="6BA1438D" w14:textId="77777777" w:rsidR="00701746" w:rsidRDefault="007919F7">
            <w:pPr>
              <w:pStyle w:val="Table09Row"/>
            </w:pPr>
            <w:r>
              <w:t xml:space="preserve">1 Jan 1977 (see s. 2 and </w:t>
            </w:r>
            <w:r>
              <w:rPr>
                <w:i/>
              </w:rPr>
              <w:t>Gazette</w:t>
            </w:r>
            <w:r>
              <w:t xml:space="preserve"> 31 Dec 1976 p. 5128)</w:t>
            </w:r>
          </w:p>
        </w:tc>
        <w:tc>
          <w:tcPr>
            <w:tcW w:w="1123" w:type="dxa"/>
          </w:tcPr>
          <w:p w14:paraId="24A9579C" w14:textId="77777777" w:rsidR="00701746" w:rsidRDefault="00701746">
            <w:pPr>
              <w:pStyle w:val="Table09Row"/>
            </w:pPr>
          </w:p>
        </w:tc>
      </w:tr>
      <w:tr w:rsidR="00701746" w14:paraId="61C3952E" w14:textId="77777777">
        <w:trPr>
          <w:cantSplit/>
          <w:jc w:val="center"/>
        </w:trPr>
        <w:tc>
          <w:tcPr>
            <w:tcW w:w="1418" w:type="dxa"/>
          </w:tcPr>
          <w:p w14:paraId="0AA94738" w14:textId="77777777" w:rsidR="00701746" w:rsidRDefault="007919F7">
            <w:pPr>
              <w:pStyle w:val="Table09Row"/>
            </w:pPr>
            <w:r>
              <w:t>1976/028</w:t>
            </w:r>
          </w:p>
        </w:tc>
        <w:tc>
          <w:tcPr>
            <w:tcW w:w="2693" w:type="dxa"/>
          </w:tcPr>
          <w:p w14:paraId="1B1DEED0" w14:textId="77777777" w:rsidR="00701746" w:rsidRDefault="007919F7">
            <w:pPr>
              <w:pStyle w:val="Table09Row"/>
            </w:pPr>
            <w:r>
              <w:rPr>
                <w:i/>
              </w:rPr>
              <w:t>Western Australian Tertiary Education Commission Act Amendment Act 1976</w:t>
            </w:r>
          </w:p>
        </w:tc>
        <w:tc>
          <w:tcPr>
            <w:tcW w:w="1276" w:type="dxa"/>
          </w:tcPr>
          <w:p w14:paraId="665F4F44" w14:textId="77777777" w:rsidR="00701746" w:rsidRDefault="007919F7">
            <w:pPr>
              <w:pStyle w:val="Table09Row"/>
            </w:pPr>
            <w:r>
              <w:t>9 Jun 1976</w:t>
            </w:r>
          </w:p>
        </w:tc>
        <w:tc>
          <w:tcPr>
            <w:tcW w:w="3402" w:type="dxa"/>
          </w:tcPr>
          <w:p w14:paraId="7170DC43" w14:textId="77777777" w:rsidR="00701746" w:rsidRDefault="007919F7">
            <w:pPr>
              <w:pStyle w:val="Table09Row"/>
            </w:pPr>
            <w:r>
              <w:t xml:space="preserve">17 Dec 1976 (see s. 2 and </w:t>
            </w:r>
            <w:r>
              <w:rPr>
                <w:i/>
              </w:rPr>
              <w:t>Gazette</w:t>
            </w:r>
            <w:r>
              <w:t xml:space="preserve"> 17 Dec 1976 p. 4967)</w:t>
            </w:r>
          </w:p>
        </w:tc>
        <w:tc>
          <w:tcPr>
            <w:tcW w:w="1123" w:type="dxa"/>
          </w:tcPr>
          <w:p w14:paraId="11BEDA26" w14:textId="77777777" w:rsidR="00701746" w:rsidRDefault="007919F7">
            <w:pPr>
              <w:pStyle w:val="Table09Row"/>
            </w:pPr>
            <w:r>
              <w:t>1989/048</w:t>
            </w:r>
          </w:p>
        </w:tc>
      </w:tr>
      <w:tr w:rsidR="00701746" w14:paraId="24FA49F4" w14:textId="77777777">
        <w:trPr>
          <w:cantSplit/>
          <w:jc w:val="center"/>
        </w:trPr>
        <w:tc>
          <w:tcPr>
            <w:tcW w:w="1418" w:type="dxa"/>
          </w:tcPr>
          <w:p w14:paraId="273EFA73" w14:textId="77777777" w:rsidR="00701746" w:rsidRDefault="007919F7">
            <w:pPr>
              <w:pStyle w:val="Table09Row"/>
            </w:pPr>
            <w:r>
              <w:t>1976/029</w:t>
            </w:r>
          </w:p>
        </w:tc>
        <w:tc>
          <w:tcPr>
            <w:tcW w:w="2693" w:type="dxa"/>
          </w:tcPr>
          <w:p w14:paraId="361AE778" w14:textId="77777777" w:rsidR="00701746" w:rsidRDefault="007919F7">
            <w:pPr>
              <w:pStyle w:val="Table09Row"/>
            </w:pPr>
            <w:r>
              <w:rPr>
                <w:i/>
              </w:rPr>
              <w:t>Bulk Handling Act Amendment Act 1976</w:t>
            </w:r>
          </w:p>
        </w:tc>
        <w:tc>
          <w:tcPr>
            <w:tcW w:w="1276" w:type="dxa"/>
          </w:tcPr>
          <w:p w14:paraId="412EAA54" w14:textId="77777777" w:rsidR="00701746" w:rsidRDefault="007919F7">
            <w:pPr>
              <w:pStyle w:val="Table09Row"/>
            </w:pPr>
            <w:r>
              <w:t>9 Jun 1976</w:t>
            </w:r>
          </w:p>
        </w:tc>
        <w:tc>
          <w:tcPr>
            <w:tcW w:w="3402" w:type="dxa"/>
          </w:tcPr>
          <w:p w14:paraId="36493A26" w14:textId="77777777" w:rsidR="00701746" w:rsidRDefault="007919F7">
            <w:pPr>
              <w:pStyle w:val="Table09Row"/>
            </w:pPr>
            <w:r>
              <w:t>9 Jun 1976</w:t>
            </w:r>
          </w:p>
        </w:tc>
        <w:tc>
          <w:tcPr>
            <w:tcW w:w="1123" w:type="dxa"/>
          </w:tcPr>
          <w:p w14:paraId="32489148" w14:textId="77777777" w:rsidR="00701746" w:rsidRDefault="00701746">
            <w:pPr>
              <w:pStyle w:val="Table09Row"/>
            </w:pPr>
          </w:p>
        </w:tc>
      </w:tr>
      <w:tr w:rsidR="00701746" w14:paraId="40F092A1" w14:textId="77777777">
        <w:trPr>
          <w:cantSplit/>
          <w:jc w:val="center"/>
        </w:trPr>
        <w:tc>
          <w:tcPr>
            <w:tcW w:w="1418" w:type="dxa"/>
          </w:tcPr>
          <w:p w14:paraId="30F3E477" w14:textId="77777777" w:rsidR="00701746" w:rsidRDefault="007919F7">
            <w:pPr>
              <w:pStyle w:val="Table09Row"/>
            </w:pPr>
            <w:r>
              <w:t>1976/030</w:t>
            </w:r>
          </w:p>
        </w:tc>
        <w:tc>
          <w:tcPr>
            <w:tcW w:w="2693" w:type="dxa"/>
          </w:tcPr>
          <w:p w14:paraId="1790865E" w14:textId="77777777" w:rsidR="00701746" w:rsidRDefault="007919F7">
            <w:pPr>
              <w:pStyle w:val="Table09Row"/>
            </w:pPr>
            <w:r>
              <w:rPr>
                <w:i/>
              </w:rPr>
              <w:t>Local Government Act Amendment Act (No. 4) 1976</w:t>
            </w:r>
          </w:p>
        </w:tc>
        <w:tc>
          <w:tcPr>
            <w:tcW w:w="1276" w:type="dxa"/>
          </w:tcPr>
          <w:p w14:paraId="1E7F9586" w14:textId="77777777" w:rsidR="00701746" w:rsidRDefault="007919F7">
            <w:pPr>
              <w:pStyle w:val="Table09Row"/>
            </w:pPr>
            <w:r>
              <w:t>9 Jun 1976</w:t>
            </w:r>
          </w:p>
        </w:tc>
        <w:tc>
          <w:tcPr>
            <w:tcW w:w="3402" w:type="dxa"/>
          </w:tcPr>
          <w:p w14:paraId="1F97F333" w14:textId="77777777" w:rsidR="00701746" w:rsidRDefault="007919F7">
            <w:pPr>
              <w:pStyle w:val="Table09Row"/>
            </w:pPr>
            <w:r>
              <w:t>9 Jun 1976</w:t>
            </w:r>
          </w:p>
        </w:tc>
        <w:tc>
          <w:tcPr>
            <w:tcW w:w="1123" w:type="dxa"/>
          </w:tcPr>
          <w:p w14:paraId="2359A3E0" w14:textId="77777777" w:rsidR="00701746" w:rsidRDefault="00701746">
            <w:pPr>
              <w:pStyle w:val="Table09Row"/>
            </w:pPr>
          </w:p>
        </w:tc>
      </w:tr>
      <w:tr w:rsidR="00701746" w14:paraId="20D66F7E" w14:textId="77777777">
        <w:trPr>
          <w:cantSplit/>
          <w:jc w:val="center"/>
        </w:trPr>
        <w:tc>
          <w:tcPr>
            <w:tcW w:w="1418" w:type="dxa"/>
          </w:tcPr>
          <w:p w14:paraId="6836048D" w14:textId="77777777" w:rsidR="00701746" w:rsidRDefault="007919F7">
            <w:pPr>
              <w:pStyle w:val="Table09Row"/>
            </w:pPr>
            <w:r>
              <w:t>1976/031</w:t>
            </w:r>
          </w:p>
        </w:tc>
        <w:tc>
          <w:tcPr>
            <w:tcW w:w="2693" w:type="dxa"/>
          </w:tcPr>
          <w:p w14:paraId="7B597BCC" w14:textId="77777777" w:rsidR="00701746" w:rsidRDefault="007919F7">
            <w:pPr>
              <w:pStyle w:val="Table09Row"/>
            </w:pPr>
            <w:r>
              <w:rPr>
                <w:i/>
              </w:rPr>
              <w:t>Industrial Lands (CSBP &amp; Farmers Ltd.) Agreement Act 1976</w:t>
            </w:r>
          </w:p>
        </w:tc>
        <w:tc>
          <w:tcPr>
            <w:tcW w:w="1276" w:type="dxa"/>
          </w:tcPr>
          <w:p w14:paraId="32EF3480" w14:textId="77777777" w:rsidR="00701746" w:rsidRDefault="007919F7">
            <w:pPr>
              <w:pStyle w:val="Table09Row"/>
            </w:pPr>
            <w:r>
              <w:t>9 Jun 1976</w:t>
            </w:r>
          </w:p>
        </w:tc>
        <w:tc>
          <w:tcPr>
            <w:tcW w:w="3402" w:type="dxa"/>
          </w:tcPr>
          <w:p w14:paraId="1DBDE1DA" w14:textId="77777777" w:rsidR="00701746" w:rsidRDefault="007919F7">
            <w:pPr>
              <w:pStyle w:val="Table09Row"/>
            </w:pPr>
            <w:r>
              <w:t>9 Jun 1976</w:t>
            </w:r>
          </w:p>
        </w:tc>
        <w:tc>
          <w:tcPr>
            <w:tcW w:w="1123" w:type="dxa"/>
          </w:tcPr>
          <w:p w14:paraId="188E2963" w14:textId="77777777" w:rsidR="00701746" w:rsidRDefault="00701746">
            <w:pPr>
              <w:pStyle w:val="Table09Row"/>
            </w:pPr>
          </w:p>
        </w:tc>
      </w:tr>
      <w:tr w:rsidR="00701746" w14:paraId="42573A72" w14:textId="77777777">
        <w:trPr>
          <w:cantSplit/>
          <w:jc w:val="center"/>
        </w:trPr>
        <w:tc>
          <w:tcPr>
            <w:tcW w:w="1418" w:type="dxa"/>
          </w:tcPr>
          <w:p w14:paraId="5D7FF4E9" w14:textId="77777777" w:rsidR="00701746" w:rsidRDefault="007919F7">
            <w:pPr>
              <w:pStyle w:val="Table09Row"/>
            </w:pPr>
            <w:r>
              <w:t>1976/032</w:t>
            </w:r>
          </w:p>
        </w:tc>
        <w:tc>
          <w:tcPr>
            <w:tcW w:w="2693" w:type="dxa"/>
          </w:tcPr>
          <w:p w14:paraId="10E37B12" w14:textId="77777777" w:rsidR="00701746" w:rsidRDefault="007919F7">
            <w:pPr>
              <w:pStyle w:val="Table09Row"/>
            </w:pPr>
            <w:r>
              <w:rPr>
                <w:i/>
              </w:rPr>
              <w:t>Mental Health Act Amendment Act 1976</w:t>
            </w:r>
          </w:p>
        </w:tc>
        <w:tc>
          <w:tcPr>
            <w:tcW w:w="1276" w:type="dxa"/>
          </w:tcPr>
          <w:p w14:paraId="01F50EA6" w14:textId="77777777" w:rsidR="00701746" w:rsidRDefault="007919F7">
            <w:pPr>
              <w:pStyle w:val="Table09Row"/>
            </w:pPr>
            <w:r>
              <w:t>9 Jun 1976</w:t>
            </w:r>
          </w:p>
        </w:tc>
        <w:tc>
          <w:tcPr>
            <w:tcW w:w="3402" w:type="dxa"/>
          </w:tcPr>
          <w:p w14:paraId="313FB71E" w14:textId="77777777" w:rsidR="00701746" w:rsidRDefault="007919F7">
            <w:pPr>
              <w:pStyle w:val="Table09Row"/>
            </w:pPr>
            <w:r>
              <w:t xml:space="preserve">1 Feb 1977 (see s. 2 and </w:t>
            </w:r>
            <w:r>
              <w:rPr>
                <w:i/>
              </w:rPr>
              <w:t>Gazette</w:t>
            </w:r>
            <w:r>
              <w:t xml:space="preserve"> 14 Jan 1977 p. 49)</w:t>
            </w:r>
          </w:p>
        </w:tc>
        <w:tc>
          <w:tcPr>
            <w:tcW w:w="1123" w:type="dxa"/>
          </w:tcPr>
          <w:p w14:paraId="7460D84F" w14:textId="77777777" w:rsidR="00701746" w:rsidRDefault="007919F7">
            <w:pPr>
              <w:pStyle w:val="Table09Row"/>
            </w:pPr>
            <w:r>
              <w:t>1996/069</w:t>
            </w:r>
          </w:p>
        </w:tc>
      </w:tr>
      <w:tr w:rsidR="00701746" w14:paraId="78240872" w14:textId="77777777">
        <w:trPr>
          <w:cantSplit/>
          <w:jc w:val="center"/>
        </w:trPr>
        <w:tc>
          <w:tcPr>
            <w:tcW w:w="1418" w:type="dxa"/>
          </w:tcPr>
          <w:p w14:paraId="276A090C" w14:textId="77777777" w:rsidR="00701746" w:rsidRDefault="007919F7">
            <w:pPr>
              <w:pStyle w:val="Table09Row"/>
            </w:pPr>
            <w:r>
              <w:t>1976/033</w:t>
            </w:r>
          </w:p>
        </w:tc>
        <w:tc>
          <w:tcPr>
            <w:tcW w:w="2693" w:type="dxa"/>
          </w:tcPr>
          <w:p w14:paraId="29E9DED6" w14:textId="77777777" w:rsidR="00701746" w:rsidRDefault="007919F7">
            <w:pPr>
              <w:pStyle w:val="Table09Row"/>
            </w:pPr>
            <w:r>
              <w:rPr>
                <w:i/>
              </w:rPr>
              <w:t>Justices Act Amendment Act 1976</w:t>
            </w:r>
          </w:p>
        </w:tc>
        <w:tc>
          <w:tcPr>
            <w:tcW w:w="1276" w:type="dxa"/>
          </w:tcPr>
          <w:p w14:paraId="0C168A8B" w14:textId="77777777" w:rsidR="00701746" w:rsidRDefault="007919F7">
            <w:pPr>
              <w:pStyle w:val="Table09Row"/>
            </w:pPr>
            <w:r>
              <w:t>9 Jun 1976</w:t>
            </w:r>
          </w:p>
        </w:tc>
        <w:tc>
          <w:tcPr>
            <w:tcW w:w="3402" w:type="dxa"/>
          </w:tcPr>
          <w:p w14:paraId="57CD9EF5" w14:textId="77777777" w:rsidR="00701746" w:rsidRDefault="007919F7">
            <w:pPr>
              <w:pStyle w:val="Table09Row"/>
            </w:pPr>
            <w:r>
              <w:t xml:space="preserve">3 Sep 1976 (see s. 2 and </w:t>
            </w:r>
            <w:r>
              <w:rPr>
                <w:i/>
              </w:rPr>
              <w:t>Gazette</w:t>
            </w:r>
            <w:r>
              <w:t xml:space="preserve"> 3 Sep 1976 p. 3271)</w:t>
            </w:r>
          </w:p>
        </w:tc>
        <w:tc>
          <w:tcPr>
            <w:tcW w:w="1123" w:type="dxa"/>
          </w:tcPr>
          <w:p w14:paraId="0657FA25" w14:textId="77777777" w:rsidR="00701746" w:rsidRDefault="007919F7">
            <w:pPr>
              <w:pStyle w:val="Table09Row"/>
            </w:pPr>
            <w:r>
              <w:t>2004/084</w:t>
            </w:r>
          </w:p>
        </w:tc>
      </w:tr>
      <w:tr w:rsidR="00701746" w14:paraId="75A6A51B" w14:textId="77777777">
        <w:trPr>
          <w:cantSplit/>
          <w:jc w:val="center"/>
        </w:trPr>
        <w:tc>
          <w:tcPr>
            <w:tcW w:w="1418" w:type="dxa"/>
          </w:tcPr>
          <w:p w14:paraId="196507A9" w14:textId="77777777" w:rsidR="00701746" w:rsidRDefault="007919F7">
            <w:pPr>
              <w:pStyle w:val="Table09Row"/>
            </w:pPr>
            <w:r>
              <w:t>1976/034</w:t>
            </w:r>
          </w:p>
        </w:tc>
        <w:tc>
          <w:tcPr>
            <w:tcW w:w="2693" w:type="dxa"/>
          </w:tcPr>
          <w:p w14:paraId="53E396D1" w14:textId="77777777" w:rsidR="00701746" w:rsidRDefault="007919F7">
            <w:pPr>
              <w:pStyle w:val="Table09Row"/>
            </w:pPr>
            <w:r>
              <w:rPr>
                <w:i/>
              </w:rPr>
              <w:t xml:space="preserve">Juries Act </w:t>
            </w:r>
            <w:r>
              <w:rPr>
                <w:i/>
              </w:rPr>
              <w:t>Amendment Act 1976</w:t>
            </w:r>
          </w:p>
        </w:tc>
        <w:tc>
          <w:tcPr>
            <w:tcW w:w="1276" w:type="dxa"/>
          </w:tcPr>
          <w:p w14:paraId="5D1DA126" w14:textId="77777777" w:rsidR="00701746" w:rsidRDefault="007919F7">
            <w:pPr>
              <w:pStyle w:val="Table09Row"/>
            </w:pPr>
            <w:r>
              <w:t>9 Jun 1976</w:t>
            </w:r>
          </w:p>
        </w:tc>
        <w:tc>
          <w:tcPr>
            <w:tcW w:w="3402" w:type="dxa"/>
          </w:tcPr>
          <w:p w14:paraId="54BC04BF" w14:textId="77777777" w:rsidR="00701746" w:rsidRDefault="007919F7">
            <w:pPr>
              <w:pStyle w:val="Table09Row"/>
            </w:pPr>
            <w:r>
              <w:t xml:space="preserve">3 Sep 1976 (see s. 2 and </w:t>
            </w:r>
            <w:r>
              <w:rPr>
                <w:i/>
              </w:rPr>
              <w:t>Gazette</w:t>
            </w:r>
            <w:r>
              <w:t xml:space="preserve"> 3 Sep 1976 p. 3271)</w:t>
            </w:r>
          </w:p>
        </w:tc>
        <w:tc>
          <w:tcPr>
            <w:tcW w:w="1123" w:type="dxa"/>
          </w:tcPr>
          <w:p w14:paraId="4C0EFA56" w14:textId="77777777" w:rsidR="00701746" w:rsidRDefault="00701746">
            <w:pPr>
              <w:pStyle w:val="Table09Row"/>
            </w:pPr>
          </w:p>
        </w:tc>
      </w:tr>
      <w:tr w:rsidR="00701746" w14:paraId="45A5725C" w14:textId="77777777">
        <w:trPr>
          <w:cantSplit/>
          <w:jc w:val="center"/>
        </w:trPr>
        <w:tc>
          <w:tcPr>
            <w:tcW w:w="1418" w:type="dxa"/>
          </w:tcPr>
          <w:p w14:paraId="15190448" w14:textId="77777777" w:rsidR="00701746" w:rsidRDefault="007919F7">
            <w:pPr>
              <w:pStyle w:val="Table09Row"/>
            </w:pPr>
            <w:r>
              <w:t>1976/035</w:t>
            </w:r>
          </w:p>
        </w:tc>
        <w:tc>
          <w:tcPr>
            <w:tcW w:w="2693" w:type="dxa"/>
          </w:tcPr>
          <w:p w14:paraId="7BC60137" w14:textId="77777777" w:rsidR="00701746" w:rsidRDefault="007919F7">
            <w:pPr>
              <w:pStyle w:val="Table09Row"/>
            </w:pPr>
            <w:r>
              <w:rPr>
                <w:i/>
              </w:rPr>
              <w:t>Criminal Code Amendment Act 1976</w:t>
            </w:r>
          </w:p>
        </w:tc>
        <w:tc>
          <w:tcPr>
            <w:tcW w:w="1276" w:type="dxa"/>
          </w:tcPr>
          <w:p w14:paraId="76298A9F" w14:textId="77777777" w:rsidR="00701746" w:rsidRDefault="007919F7">
            <w:pPr>
              <w:pStyle w:val="Table09Row"/>
            </w:pPr>
            <w:r>
              <w:t>9 Jun 1976</w:t>
            </w:r>
          </w:p>
        </w:tc>
        <w:tc>
          <w:tcPr>
            <w:tcW w:w="3402" w:type="dxa"/>
          </w:tcPr>
          <w:p w14:paraId="32B7E87A" w14:textId="77777777" w:rsidR="00701746" w:rsidRDefault="007919F7">
            <w:pPr>
              <w:pStyle w:val="Table09Row"/>
            </w:pPr>
            <w:r>
              <w:t xml:space="preserve">3 Sep 1976 (see s. 2 and </w:t>
            </w:r>
            <w:r>
              <w:rPr>
                <w:i/>
              </w:rPr>
              <w:t>Gazette</w:t>
            </w:r>
            <w:r>
              <w:t xml:space="preserve"> 3 Sep 1976 p. 3271)</w:t>
            </w:r>
          </w:p>
        </w:tc>
        <w:tc>
          <w:tcPr>
            <w:tcW w:w="1123" w:type="dxa"/>
          </w:tcPr>
          <w:p w14:paraId="545E6DC1" w14:textId="77777777" w:rsidR="00701746" w:rsidRDefault="00701746">
            <w:pPr>
              <w:pStyle w:val="Table09Row"/>
            </w:pPr>
          </w:p>
        </w:tc>
      </w:tr>
      <w:tr w:rsidR="00701746" w14:paraId="20E7B5E6" w14:textId="77777777">
        <w:trPr>
          <w:cantSplit/>
          <w:jc w:val="center"/>
        </w:trPr>
        <w:tc>
          <w:tcPr>
            <w:tcW w:w="1418" w:type="dxa"/>
          </w:tcPr>
          <w:p w14:paraId="772106D0" w14:textId="77777777" w:rsidR="00701746" w:rsidRDefault="007919F7">
            <w:pPr>
              <w:pStyle w:val="Table09Row"/>
            </w:pPr>
            <w:r>
              <w:t>1976/036</w:t>
            </w:r>
          </w:p>
        </w:tc>
        <w:tc>
          <w:tcPr>
            <w:tcW w:w="2693" w:type="dxa"/>
          </w:tcPr>
          <w:p w14:paraId="490F6022" w14:textId="77777777" w:rsidR="00701746" w:rsidRDefault="007919F7">
            <w:pPr>
              <w:pStyle w:val="Table09Row"/>
            </w:pPr>
            <w:r>
              <w:rPr>
                <w:i/>
              </w:rPr>
              <w:t>Child Welfare Act Amendment Act 1976</w:t>
            </w:r>
          </w:p>
        </w:tc>
        <w:tc>
          <w:tcPr>
            <w:tcW w:w="1276" w:type="dxa"/>
          </w:tcPr>
          <w:p w14:paraId="6DE7DAE1" w14:textId="77777777" w:rsidR="00701746" w:rsidRDefault="007919F7">
            <w:pPr>
              <w:pStyle w:val="Table09Row"/>
            </w:pPr>
            <w:r>
              <w:t>9 Jun 1976</w:t>
            </w:r>
          </w:p>
        </w:tc>
        <w:tc>
          <w:tcPr>
            <w:tcW w:w="3402" w:type="dxa"/>
          </w:tcPr>
          <w:p w14:paraId="72C4E478" w14:textId="77777777" w:rsidR="00701746" w:rsidRDefault="007919F7">
            <w:pPr>
              <w:pStyle w:val="Table09Row"/>
            </w:pPr>
            <w:r>
              <w:t xml:space="preserve">3 Sep 1976 (see s. 2 and </w:t>
            </w:r>
            <w:r>
              <w:rPr>
                <w:i/>
              </w:rPr>
              <w:t>Gazette</w:t>
            </w:r>
            <w:r>
              <w:t xml:space="preserve"> 3 Sep 1976 p. 3271)</w:t>
            </w:r>
          </w:p>
        </w:tc>
        <w:tc>
          <w:tcPr>
            <w:tcW w:w="1123" w:type="dxa"/>
          </w:tcPr>
          <w:p w14:paraId="067DBDD1" w14:textId="77777777" w:rsidR="00701746" w:rsidRDefault="007919F7">
            <w:pPr>
              <w:pStyle w:val="Table09Row"/>
            </w:pPr>
            <w:r>
              <w:t>2004/034</w:t>
            </w:r>
          </w:p>
        </w:tc>
      </w:tr>
      <w:tr w:rsidR="00701746" w14:paraId="555789D8" w14:textId="77777777">
        <w:trPr>
          <w:cantSplit/>
          <w:jc w:val="center"/>
        </w:trPr>
        <w:tc>
          <w:tcPr>
            <w:tcW w:w="1418" w:type="dxa"/>
          </w:tcPr>
          <w:p w14:paraId="7439EA28" w14:textId="77777777" w:rsidR="00701746" w:rsidRDefault="007919F7">
            <w:pPr>
              <w:pStyle w:val="Table09Row"/>
            </w:pPr>
            <w:r>
              <w:t>1976/037</w:t>
            </w:r>
          </w:p>
        </w:tc>
        <w:tc>
          <w:tcPr>
            <w:tcW w:w="2693" w:type="dxa"/>
          </w:tcPr>
          <w:p w14:paraId="6CD8E3CF" w14:textId="77777777" w:rsidR="00701746" w:rsidRDefault="007919F7">
            <w:pPr>
              <w:pStyle w:val="Table09Row"/>
            </w:pPr>
            <w:r>
              <w:rPr>
                <w:i/>
              </w:rPr>
              <w:t>University of Western Australia Act Amendment Act 1976</w:t>
            </w:r>
          </w:p>
        </w:tc>
        <w:tc>
          <w:tcPr>
            <w:tcW w:w="1276" w:type="dxa"/>
          </w:tcPr>
          <w:p w14:paraId="57A86FF6" w14:textId="77777777" w:rsidR="00701746" w:rsidRDefault="007919F7">
            <w:pPr>
              <w:pStyle w:val="Table09Row"/>
            </w:pPr>
            <w:r>
              <w:t>9 Jun 1976</w:t>
            </w:r>
          </w:p>
        </w:tc>
        <w:tc>
          <w:tcPr>
            <w:tcW w:w="3402" w:type="dxa"/>
          </w:tcPr>
          <w:p w14:paraId="73DC22A1" w14:textId="77777777" w:rsidR="00701746" w:rsidRDefault="007919F7">
            <w:pPr>
              <w:pStyle w:val="Table09Row"/>
            </w:pPr>
            <w:r>
              <w:t>9 Jun 1976</w:t>
            </w:r>
          </w:p>
        </w:tc>
        <w:tc>
          <w:tcPr>
            <w:tcW w:w="1123" w:type="dxa"/>
          </w:tcPr>
          <w:p w14:paraId="5F297AC4" w14:textId="77777777" w:rsidR="00701746" w:rsidRDefault="00701746">
            <w:pPr>
              <w:pStyle w:val="Table09Row"/>
            </w:pPr>
          </w:p>
        </w:tc>
      </w:tr>
      <w:tr w:rsidR="00701746" w14:paraId="71C389D9" w14:textId="77777777">
        <w:trPr>
          <w:cantSplit/>
          <w:jc w:val="center"/>
        </w:trPr>
        <w:tc>
          <w:tcPr>
            <w:tcW w:w="1418" w:type="dxa"/>
          </w:tcPr>
          <w:p w14:paraId="1A4FF8BD" w14:textId="77777777" w:rsidR="00701746" w:rsidRDefault="007919F7">
            <w:pPr>
              <w:pStyle w:val="Table09Row"/>
            </w:pPr>
            <w:r>
              <w:t>1976/038</w:t>
            </w:r>
          </w:p>
        </w:tc>
        <w:tc>
          <w:tcPr>
            <w:tcW w:w="2693" w:type="dxa"/>
          </w:tcPr>
          <w:p w14:paraId="09063943" w14:textId="77777777" w:rsidR="00701746" w:rsidRDefault="007919F7">
            <w:pPr>
              <w:pStyle w:val="Table09Row"/>
            </w:pPr>
            <w:r>
              <w:rPr>
                <w:i/>
              </w:rPr>
              <w:t>Murdoch University Act Amendment Act 1976</w:t>
            </w:r>
          </w:p>
        </w:tc>
        <w:tc>
          <w:tcPr>
            <w:tcW w:w="1276" w:type="dxa"/>
          </w:tcPr>
          <w:p w14:paraId="4ECF8792" w14:textId="77777777" w:rsidR="00701746" w:rsidRDefault="007919F7">
            <w:pPr>
              <w:pStyle w:val="Table09Row"/>
            </w:pPr>
            <w:r>
              <w:t>9 Jun 1976</w:t>
            </w:r>
          </w:p>
        </w:tc>
        <w:tc>
          <w:tcPr>
            <w:tcW w:w="3402" w:type="dxa"/>
          </w:tcPr>
          <w:p w14:paraId="0A90C9C7" w14:textId="77777777" w:rsidR="00701746" w:rsidRDefault="007919F7">
            <w:pPr>
              <w:pStyle w:val="Table09Row"/>
            </w:pPr>
            <w:r>
              <w:t>9 Jun 1976</w:t>
            </w:r>
          </w:p>
        </w:tc>
        <w:tc>
          <w:tcPr>
            <w:tcW w:w="1123" w:type="dxa"/>
          </w:tcPr>
          <w:p w14:paraId="6F9993AF" w14:textId="77777777" w:rsidR="00701746" w:rsidRDefault="00701746">
            <w:pPr>
              <w:pStyle w:val="Table09Row"/>
            </w:pPr>
          </w:p>
        </w:tc>
      </w:tr>
      <w:tr w:rsidR="00701746" w14:paraId="097826E6" w14:textId="77777777">
        <w:trPr>
          <w:cantSplit/>
          <w:jc w:val="center"/>
        </w:trPr>
        <w:tc>
          <w:tcPr>
            <w:tcW w:w="1418" w:type="dxa"/>
          </w:tcPr>
          <w:p w14:paraId="758C2B9C" w14:textId="77777777" w:rsidR="00701746" w:rsidRDefault="007919F7">
            <w:pPr>
              <w:pStyle w:val="Table09Row"/>
            </w:pPr>
            <w:r>
              <w:lastRenderedPageBreak/>
              <w:t>1976/039</w:t>
            </w:r>
          </w:p>
        </w:tc>
        <w:tc>
          <w:tcPr>
            <w:tcW w:w="2693" w:type="dxa"/>
          </w:tcPr>
          <w:p w14:paraId="1D720186" w14:textId="77777777" w:rsidR="00701746" w:rsidRDefault="007919F7">
            <w:pPr>
              <w:pStyle w:val="Table09Row"/>
            </w:pPr>
            <w:r>
              <w:rPr>
                <w:i/>
              </w:rPr>
              <w:t>Occupational Therapists Act Amendment Act 1976</w:t>
            </w:r>
          </w:p>
        </w:tc>
        <w:tc>
          <w:tcPr>
            <w:tcW w:w="1276" w:type="dxa"/>
          </w:tcPr>
          <w:p w14:paraId="39B14347" w14:textId="77777777" w:rsidR="00701746" w:rsidRDefault="007919F7">
            <w:pPr>
              <w:pStyle w:val="Table09Row"/>
            </w:pPr>
            <w:r>
              <w:t>9 Jun 1976</w:t>
            </w:r>
          </w:p>
        </w:tc>
        <w:tc>
          <w:tcPr>
            <w:tcW w:w="3402" w:type="dxa"/>
          </w:tcPr>
          <w:p w14:paraId="606ECD36" w14:textId="77777777" w:rsidR="00701746" w:rsidRDefault="007919F7">
            <w:pPr>
              <w:pStyle w:val="Table09Row"/>
            </w:pPr>
            <w:r>
              <w:t>9 Jun 1976</w:t>
            </w:r>
          </w:p>
        </w:tc>
        <w:tc>
          <w:tcPr>
            <w:tcW w:w="1123" w:type="dxa"/>
          </w:tcPr>
          <w:p w14:paraId="15C38954" w14:textId="77777777" w:rsidR="00701746" w:rsidRDefault="007919F7">
            <w:pPr>
              <w:pStyle w:val="Table09Row"/>
            </w:pPr>
            <w:r>
              <w:t>1980/089</w:t>
            </w:r>
          </w:p>
        </w:tc>
      </w:tr>
      <w:tr w:rsidR="00701746" w14:paraId="23D2BA37" w14:textId="77777777">
        <w:trPr>
          <w:cantSplit/>
          <w:jc w:val="center"/>
        </w:trPr>
        <w:tc>
          <w:tcPr>
            <w:tcW w:w="1418" w:type="dxa"/>
          </w:tcPr>
          <w:p w14:paraId="6178EEB0" w14:textId="77777777" w:rsidR="00701746" w:rsidRDefault="007919F7">
            <w:pPr>
              <w:pStyle w:val="Table09Row"/>
            </w:pPr>
            <w:r>
              <w:t>1976/040</w:t>
            </w:r>
          </w:p>
        </w:tc>
        <w:tc>
          <w:tcPr>
            <w:tcW w:w="2693" w:type="dxa"/>
          </w:tcPr>
          <w:p w14:paraId="7769CB6C" w14:textId="77777777" w:rsidR="00701746" w:rsidRDefault="007919F7">
            <w:pPr>
              <w:pStyle w:val="Table09Row"/>
            </w:pPr>
            <w:r>
              <w:rPr>
                <w:i/>
              </w:rPr>
              <w:t>Business Names Act Amendment Act 1976</w:t>
            </w:r>
          </w:p>
        </w:tc>
        <w:tc>
          <w:tcPr>
            <w:tcW w:w="1276" w:type="dxa"/>
          </w:tcPr>
          <w:p w14:paraId="30ADE73F" w14:textId="77777777" w:rsidR="00701746" w:rsidRDefault="007919F7">
            <w:pPr>
              <w:pStyle w:val="Table09Row"/>
            </w:pPr>
            <w:r>
              <w:t>9 Jun 1976</w:t>
            </w:r>
          </w:p>
        </w:tc>
        <w:tc>
          <w:tcPr>
            <w:tcW w:w="3402" w:type="dxa"/>
          </w:tcPr>
          <w:p w14:paraId="1A8D1CDA" w14:textId="77777777" w:rsidR="00701746" w:rsidRDefault="007919F7">
            <w:pPr>
              <w:pStyle w:val="Table09Row"/>
            </w:pPr>
            <w:r>
              <w:t xml:space="preserve">6 Aug 1976 (see s. 2 and </w:t>
            </w:r>
            <w:r>
              <w:rPr>
                <w:i/>
              </w:rPr>
              <w:t>Gazette</w:t>
            </w:r>
            <w:r>
              <w:t xml:space="preserve"> 6 Aug 1976 p. 2657)</w:t>
            </w:r>
          </w:p>
        </w:tc>
        <w:tc>
          <w:tcPr>
            <w:tcW w:w="1123" w:type="dxa"/>
          </w:tcPr>
          <w:p w14:paraId="32989D2E" w14:textId="77777777" w:rsidR="00701746" w:rsidRDefault="00701746">
            <w:pPr>
              <w:pStyle w:val="Table09Row"/>
            </w:pPr>
          </w:p>
        </w:tc>
      </w:tr>
      <w:tr w:rsidR="00701746" w14:paraId="6EAF538D" w14:textId="77777777">
        <w:trPr>
          <w:cantSplit/>
          <w:jc w:val="center"/>
        </w:trPr>
        <w:tc>
          <w:tcPr>
            <w:tcW w:w="1418" w:type="dxa"/>
          </w:tcPr>
          <w:p w14:paraId="663E94EA" w14:textId="77777777" w:rsidR="00701746" w:rsidRDefault="007919F7">
            <w:pPr>
              <w:pStyle w:val="Table09Row"/>
            </w:pPr>
            <w:r>
              <w:t>1976/041</w:t>
            </w:r>
          </w:p>
        </w:tc>
        <w:tc>
          <w:tcPr>
            <w:tcW w:w="2693" w:type="dxa"/>
          </w:tcPr>
          <w:p w14:paraId="09E3B30C" w14:textId="77777777" w:rsidR="00701746" w:rsidRDefault="007919F7">
            <w:pPr>
              <w:pStyle w:val="Table09Row"/>
            </w:pPr>
            <w:r>
              <w:rPr>
                <w:i/>
              </w:rPr>
              <w:t xml:space="preserve">Taxi‑cars (Co‑ordination and Control) Act Amendment </w:t>
            </w:r>
            <w:r>
              <w:rPr>
                <w:i/>
              </w:rPr>
              <w:t>Act 1976</w:t>
            </w:r>
          </w:p>
        </w:tc>
        <w:tc>
          <w:tcPr>
            <w:tcW w:w="1276" w:type="dxa"/>
          </w:tcPr>
          <w:p w14:paraId="7F588542" w14:textId="77777777" w:rsidR="00701746" w:rsidRDefault="007919F7">
            <w:pPr>
              <w:pStyle w:val="Table09Row"/>
            </w:pPr>
            <w:r>
              <w:t>9 Jun 1976</w:t>
            </w:r>
          </w:p>
        </w:tc>
        <w:tc>
          <w:tcPr>
            <w:tcW w:w="3402" w:type="dxa"/>
          </w:tcPr>
          <w:p w14:paraId="01FD3422" w14:textId="77777777" w:rsidR="00701746" w:rsidRDefault="007919F7">
            <w:pPr>
              <w:pStyle w:val="Table09Row"/>
            </w:pPr>
            <w:r>
              <w:t xml:space="preserve">s. 1‑4: 1 Aug 1976 (see s. 2 and </w:t>
            </w:r>
            <w:r>
              <w:rPr>
                <w:i/>
              </w:rPr>
              <w:t>Gazette</w:t>
            </w:r>
            <w:r>
              <w:t xml:space="preserve"> 23 Jul 1976 p. 2521); </w:t>
            </w:r>
          </w:p>
          <w:p w14:paraId="69C5B944" w14:textId="77777777" w:rsidR="00701746" w:rsidRDefault="007919F7">
            <w:pPr>
              <w:pStyle w:val="Table09Row"/>
            </w:pPr>
            <w:r>
              <w:t xml:space="preserve">Act other than s. 1‑4: 1 Feb 1977 (see s. 2 and </w:t>
            </w:r>
            <w:r>
              <w:rPr>
                <w:i/>
              </w:rPr>
              <w:t>Gazette</w:t>
            </w:r>
            <w:r>
              <w:t xml:space="preserve"> 24 Dec 1976 p. 5028)</w:t>
            </w:r>
          </w:p>
        </w:tc>
        <w:tc>
          <w:tcPr>
            <w:tcW w:w="1123" w:type="dxa"/>
          </w:tcPr>
          <w:p w14:paraId="61615965" w14:textId="77777777" w:rsidR="00701746" w:rsidRDefault="007919F7">
            <w:pPr>
              <w:pStyle w:val="Table09Row"/>
            </w:pPr>
            <w:r>
              <w:t>1985/101</w:t>
            </w:r>
          </w:p>
        </w:tc>
      </w:tr>
      <w:tr w:rsidR="00701746" w14:paraId="47885564" w14:textId="77777777">
        <w:trPr>
          <w:cantSplit/>
          <w:jc w:val="center"/>
        </w:trPr>
        <w:tc>
          <w:tcPr>
            <w:tcW w:w="1418" w:type="dxa"/>
          </w:tcPr>
          <w:p w14:paraId="57253C96" w14:textId="77777777" w:rsidR="00701746" w:rsidRDefault="007919F7">
            <w:pPr>
              <w:pStyle w:val="Table09Row"/>
            </w:pPr>
            <w:r>
              <w:t>1976/042</w:t>
            </w:r>
          </w:p>
        </w:tc>
        <w:tc>
          <w:tcPr>
            <w:tcW w:w="2693" w:type="dxa"/>
          </w:tcPr>
          <w:p w14:paraId="4A9223C7" w14:textId="77777777" w:rsidR="00701746" w:rsidRDefault="007919F7">
            <w:pPr>
              <w:pStyle w:val="Table09Row"/>
            </w:pPr>
            <w:r>
              <w:rPr>
                <w:i/>
              </w:rPr>
              <w:t>Agriculture and Related Resources Protection Act 1976</w:t>
            </w:r>
          </w:p>
        </w:tc>
        <w:tc>
          <w:tcPr>
            <w:tcW w:w="1276" w:type="dxa"/>
          </w:tcPr>
          <w:p w14:paraId="6373689A" w14:textId="77777777" w:rsidR="00701746" w:rsidRDefault="007919F7">
            <w:pPr>
              <w:pStyle w:val="Table09Row"/>
            </w:pPr>
            <w:r>
              <w:t>9 Jun 1976</w:t>
            </w:r>
          </w:p>
        </w:tc>
        <w:tc>
          <w:tcPr>
            <w:tcW w:w="3402" w:type="dxa"/>
          </w:tcPr>
          <w:p w14:paraId="5D80B795" w14:textId="77777777" w:rsidR="00701746" w:rsidRDefault="007919F7">
            <w:pPr>
              <w:pStyle w:val="Table09Row"/>
            </w:pPr>
            <w:r>
              <w:t xml:space="preserve">Long title, s. 1‑5 &amp; 7 and Pt. V Div. 6: 18 Jun 1976 (see s. 2 and </w:t>
            </w:r>
            <w:r>
              <w:rPr>
                <w:i/>
              </w:rPr>
              <w:t>Gazette</w:t>
            </w:r>
            <w:r>
              <w:t xml:space="preserve"> 18 Jun 1976 p. 2048); </w:t>
            </w:r>
          </w:p>
          <w:p w14:paraId="2E0FAE97" w14:textId="77777777" w:rsidR="00701746" w:rsidRDefault="007919F7">
            <w:pPr>
              <w:pStyle w:val="Table09Row"/>
            </w:pPr>
            <w:r>
              <w:t xml:space="preserve">Act other than Long title, s. 1‑5 &amp; 7 and Pt. V Div. 6: 1 Jul 1976 (see s. 2 and </w:t>
            </w:r>
            <w:r>
              <w:rPr>
                <w:i/>
              </w:rPr>
              <w:t>Gazette</w:t>
            </w:r>
            <w:r>
              <w:t xml:space="preserve"> 18 Jun 1976 p. 2048)</w:t>
            </w:r>
          </w:p>
        </w:tc>
        <w:tc>
          <w:tcPr>
            <w:tcW w:w="1123" w:type="dxa"/>
          </w:tcPr>
          <w:p w14:paraId="2AA99A11" w14:textId="77777777" w:rsidR="00701746" w:rsidRDefault="00701746">
            <w:pPr>
              <w:pStyle w:val="Table09Row"/>
            </w:pPr>
          </w:p>
        </w:tc>
      </w:tr>
      <w:tr w:rsidR="00701746" w14:paraId="05E49B3C" w14:textId="77777777">
        <w:trPr>
          <w:cantSplit/>
          <w:jc w:val="center"/>
        </w:trPr>
        <w:tc>
          <w:tcPr>
            <w:tcW w:w="1418" w:type="dxa"/>
          </w:tcPr>
          <w:p w14:paraId="5440C7A7" w14:textId="77777777" w:rsidR="00701746" w:rsidRDefault="007919F7">
            <w:pPr>
              <w:pStyle w:val="Table09Row"/>
            </w:pPr>
            <w:r>
              <w:t>1976/043</w:t>
            </w:r>
          </w:p>
        </w:tc>
        <w:tc>
          <w:tcPr>
            <w:tcW w:w="2693" w:type="dxa"/>
          </w:tcPr>
          <w:p w14:paraId="543821D7" w14:textId="77777777" w:rsidR="00701746" w:rsidRDefault="007919F7">
            <w:pPr>
              <w:pStyle w:val="Table09Row"/>
            </w:pPr>
            <w:r>
              <w:rPr>
                <w:i/>
              </w:rPr>
              <w:t>Supply Act 1976</w:t>
            </w:r>
          </w:p>
        </w:tc>
        <w:tc>
          <w:tcPr>
            <w:tcW w:w="1276" w:type="dxa"/>
          </w:tcPr>
          <w:p w14:paraId="08771C96" w14:textId="77777777" w:rsidR="00701746" w:rsidRDefault="007919F7">
            <w:pPr>
              <w:pStyle w:val="Table09Row"/>
            </w:pPr>
            <w:r>
              <w:t>19 Aug 1976</w:t>
            </w:r>
          </w:p>
        </w:tc>
        <w:tc>
          <w:tcPr>
            <w:tcW w:w="3402" w:type="dxa"/>
          </w:tcPr>
          <w:p w14:paraId="5C90540C" w14:textId="77777777" w:rsidR="00701746" w:rsidRDefault="007919F7">
            <w:pPr>
              <w:pStyle w:val="Table09Row"/>
            </w:pPr>
            <w:r>
              <w:t>19 Aug 1976</w:t>
            </w:r>
          </w:p>
        </w:tc>
        <w:tc>
          <w:tcPr>
            <w:tcW w:w="1123" w:type="dxa"/>
          </w:tcPr>
          <w:p w14:paraId="27F53AFC" w14:textId="77777777" w:rsidR="00701746" w:rsidRDefault="00701746">
            <w:pPr>
              <w:pStyle w:val="Table09Row"/>
            </w:pPr>
          </w:p>
        </w:tc>
      </w:tr>
      <w:tr w:rsidR="00701746" w14:paraId="3B49AF5D" w14:textId="77777777">
        <w:trPr>
          <w:cantSplit/>
          <w:jc w:val="center"/>
        </w:trPr>
        <w:tc>
          <w:tcPr>
            <w:tcW w:w="1418" w:type="dxa"/>
          </w:tcPr>
          <w:p w14:paraId="2E23FD6D" w14:textId="77777777" w:rsidR="00701746" w:rsidRDefault="007919F7">
            <w:pPr>
              <w:pStyle w:val="Table09Row"/>
            </w:pPr>
            <w:r>
              <w:t>1976/044</w:t>
            </w:r>
          </w:p>
        </w:tc>
        <w:tc>
          <w:tcPr>
            <w:tcW w:w="2693" w:type="dxa"/>
          </w:tcPr>
          <w:p w14:paraId="35BE1404" w14:textId="77777777" w:rsidR="00701746" w:rsidRDefault="007919F7">
            <w:pPr>
              <w:pStyle w:val="Table09Row"/>
            </w:pPr>
            <w:r>
              <w:rPr>
                <w:i/>
              </w:rPr>
              <w:t>The Confederation of Western Australian Industry (Incorporated) Act 1976</w:t>
            </w:r>
          </w:p>
        </w:tc>
        <w:tc>
          <w:tcPr>
            <w:tcW w:w="1276" w:type="dxa"/>
          </w:tcPr>
          <w:p w14:paraId="5812B9FD" w14:textId="77777777" w:rsidR="00701746" w:rsidRDefault="007919F7">
            <w:pPr>
              <w:pStyle w:val="Table09Row"/>
            </w:pPr>
            <w:r>
              <w:t>10 Sep 1976</w:t>
            </w:r>
          </w:p>
        </w:tc>
        <w:tc>
          <w:tcPr>
            <w:tcW w:w="3402" w:type="dxa"/>
          </w:tcPr>
          <w:p w14:paraId="61760543" w14:textId="77777777" w:rsidR="00701746" w:rsidRDefault="007919F7">
            <w:pPr>
              <w:pStyle w:val="Table09Row"/>
            </w:pPr>
            <w:r>
              <w:t xml:space="preserve">23 Nov 1979 (see s. 2 and </w:t>
            </w:r>
            <w:r>
              <w:rPr>
                <w:i/>
              </w:rPr>
              <w:t>Gazette</w:t>
            </w:r>
            <w:r>
              <w:t xml:space="preserve"> 23 Nov 1979 p. 3635)</w:t>
            </w:r>
          </w:p>
        </w:tc>
        <w:tc>
          <w:tcPr>
            <w:tcW w:w="1123" w:type="dxa"/>
          </w:tcPr>
          <w:p w14:paraId="07B4B9D4" w14:textId="77777777" w:rsidR="00701746" w:rsidRDefault="007919F7">
            <w:pPr>
              <w:pStyle w:val="Table09Row"/>
            </w:pPr>
            <w:r>
              <w:t>2006/037</w:t>
            </w:r>
          </w:p>
        </w:tc>
      </w:tr>
      <w:tr w:rsidR="00701746" w14:paraId="50BE874D" w14:textId="77777777">
        <w:trPr>
          <w:cantSplit/>
          <w:jc w:val="center"/>
        </w:trPr>
        <w:tc>
          <w:tcPr>
            <w:tcW w:w="1418" w:type="dxa"/>
          </w:tcPr>
          <w:p w14:paraId="14D96937" w14:textId="77777777" w:rsidR="00701746" w:rsidRDefault="007919F7">
            <w:pPr>
              <w:pStyle w:val="Table09Row"/>
            </w:pPr>
            <w:r>
              <w:t>1976/045</w:t>
            </w:r>
          </w:p>
        </w:tc>
        <w:tc>
          <w:tcPr>
            <w:tcW w:w="2693" w:type="dxa"/>
          </w:tcPr>
          <w:p w14:paraId="73A62211" w14:textId="77777777" w:rsidR="00701746" w:rsidRDefault="007919F7">
            <w:pPr>
              <w:pStyle w:val="Table09Row"/>
            </w:pPr>
            <w:r>
              <w:rPr>
                <w:i/>
              </w:rPr>
              <w:t>Alsatian Dog Act Repeal Act 1976</w:t>
            </w:r>
          </w:p>
        </w:tc>
        <w:tc>
          <w:tcPr>
            <w:tcW w:w="1276" w:type="dxa"/>
          </w:tcPr>
          <w:p w14:paraId="4775E421" w14:textId="77777777" w:rsidR="00701746" w:rsidRDefault="007919F7">
            <w:pPr>
              <w:pStyle w:val="Table09Row"/>
            </w:pPr>
            <w:r>
              <w:t>10 Sep 1976</w:t>
            </w:r>
          </w:p>
        </w:tc>
        <w:tc>
          <w:tcPr>
            <w:tcW w:w="3402" w:type="dxa"/>
          </w:tcPr>
          <w:p w14:paraId="10BDACDE" w14:textId="77777777" w:rsidR="00701746" w:rsidRDefault="007919F7">
            <w:pPr>
              <w:pStyle w:val="Table09Row"/>
            </w:pPr>
            <w:r>
              <w:t xml:space="preserve">24 Dec 1976 (see s. 2 and </w:t>
            </w:r>
            <w:r>
              <w:rPr>
                <w:i/>
              </w:rPr>
              <w:t>Gazette</w:t>
            </w:r>
            <w:r>
              <w:t xml:space="preserve"> 24 Dec 1976 p. 5029)</w:t>
            </w:r>
          </w:p>
        </w:tc>
        <w:tc>
          <w:tcPr>
            <w:tcW w:w="1123" w:type="dxa"/>
          </w:tcPr>
          <w:p w14:paraId="579D832F" w14:textId="77777777" w:rsidR="00701746" w:rsidRDefault="00701746">
            <w:pPr>
              <w:pStyle w:val="Table09Row"/>
            </w:pPr>
          </w:p>
        </w:tc>
      </w:tr>
      <w:tr w:rsidR="00701746" w14:paraId="3FFF5993" w14:textId="77777777">
        <w:trPr>
          <w:cantSplit/>
          <w:jc w:val="center"/>
        </w:trPr>
        <w:tc>
          <w:tcPr>
            <w:tcW w:w="1418" w:type="dxa"/>
          </w:tcPr>
          <w:p w14:paraId="38597E06" w14:textId="77777777" w:rsidR="00701746" w:rsidRDefault="007919F7">
            <w:pPr>
              <w:pStyle w:val="Table09Row"/>
            </w:pPr>
            <w:r>
              <w:t>1976/046</w:t>
            </w:r>
          </w:p>
        </w:tc>
        <w:tc>
          <w:tcPr>
            <w:tcW w:w="2693" w:type="dxa"/>
          </w:tcPr>
          <w:p w14:paraId="5C4478FB" w14:textId="77777777" w:rsidR="00701746" w:rsidRDefault="007919F7">
            <w:pPr>
              <w:pStyle w:val="Table09Row"/>
            </w:pPr>
            <w:r>
              <w:rPr>
                <w:i/>
              </w:rPr>
              <w:t>Local Government Act Amendment Act (No. 3) 1976</w:t>
            </w:r>
          </w:p>
        </w:tc>
        <w:tc>
          <w:tcPr>
            <w:tcW w:w="1276" w:type="dxa"/>
          </w:tcPr>
          <w:p w14:paraId="49E215FE" w14:textId="77777777" w:rsidR="00701746" w:rsidRDefault="007919F7">
            <w:pPr>
              <w:pStyle w:val="Table09Row"/>
            </w:pPr>
            <w:r>
              <w:t>10 Sep 1976</w:t>
            </w:r>
          </w:p>
        </w:tc>
        <w:tc>
          <w:tcPr>
            <w:tcW w:w="3402" w:type="dxa"/>
          </w:tcPr>
          <w:p w14:paraId="01727ED4" w14:textId="77777777" w:rsidR="00701746" w:rsidRDefault="007919F7">
            <w:pPr>
              <w:pStyle w:val="Table09Row"/>
            </w:pPr>
            <w:r>
              <w:t xml:space="preserve">24 Dec 1976 (see s. 2 and </w:t>
            </w:r>
            <w:r>
              <w:rPr>
                <w:i/>
              </w:rPr>
              <w:t>Gazette</w:t>
            </w:r>
            <w:r>
              <w:t xml:space="preserve"> 24 Dec 1976 p. 5029)</w:t>
            </w:r>
          </w:p>
        </w:tc>
        <w:tc>
          <w:tcPr>
            <w:tcW w:w="1123" w:type="dxa"/>
          </w:tcPr>
          <w:p w14:paraId="20783E6B" w14:textId="77777777" w:rsidR="00701746" w:rsidRDefault="00701746">
            <w:pPr>
              <w:pStyle w:val="Table09Row"/>
            </w:pPr>
          </w:p>
        </w:tc>
      </w:tr>
      <w:tr w:rsidR="00701746" w14:paraId="27073559" w14:textId="77777777">
        <w:trPr>
          <w:cantSplit/>
          <w:jc w:val="center"/>
        </w:trPr>
        <w:tc>
          <w:tcPr>
            <w:tcW w:w="1418" w:type="dxa"/>
          </w:tcPr>
          <w:p w14:paraId="421C456A" w14:textId="77777777" w:rsidR="00701746" w:rsidRDefault="007919F7">
            <w:pPr>
              <w:pStyle w:val="Table09Row"/>
            </w:pPr>
            <w:r>
              <w:t>1976/047</w:t>
            </w:r>
          </w:p>
        </w:tc>
        <w:tc>
          <w:tcPr>
            <w:tcW w:w="2693" w:type="dxa"/>
          </w:tcPr>
          <w:p w14:paraId="519FCFF8" w14:textId="77777777" w:rsidR="00701746" w:rsidRDefault="007919F7">
            <w:pPr>
              <w:pStyle w:val="Table09Row"/>
            </w:pPr>
            <w:r>
              <w:rPr>
                <w:i/>
              </w:rPr>
              <w:t>Building Societies Act 1976</w:t>
            </w:r>
          </w:p>
        </w:tc>
        <w:tc>
          <w:tcPr>
            <w:tcW w:w="1276" w:type="dxa"/>
          </w:tcPr>
          <w:p w14:paraId="7AFA3C79" w14:textId="77777777" w:rsidR="00701746" w:rsidRDefault="007919F7">
            <w:pPr>
              <w:pStyle w:val="Table09Row"/>
            </w:pPr>
            <w:r>
              <w:t>10 Sep 1976</w:t>
            </w:r>
          </w:p>
        </w:tc>
        <w:tc>
          <w:tcPr>
            <w:tcW w:w="3402" w:type="dxa"/>
          </w:tcPr>
          <w:p w14:paraId="6CEEF6EC" w14:textId="77777777" w:rsidR="00701746" w:rsidRDefault="007919F7">
            <w:pPr>
              <w:pStyle w:val="Table09Row"/>
            </w:pPr>
            <w:r>
              <w:t xml:space="preserve">4 Mar 1977 (see s. 2 and </w:t>
            </w:r>
            <w:r>
              <w:rPr>
                <w:i/>
              </w:rPr>
              <w:t>Gazette</w:t>
            </w:r>
            <w:r>
              <w:t xml:space="preserve"> 4 Mar 1977 p. 651)</w:t>
            </w:r>
          </w:p>
        </w:tc>
        <w:tc>
          <w:tcPr>
            <w:tcW w:w="1123" w:type="dxa"/>
          </w:tcPr>
          <w:p w14:paraId="2683BD70" w14:textId="77777777" w:rsidR="00701746" w:rsidRDefault="007919F7">
            <w:pPr>
              <w:pStyle w:val="Table09Row"/>
            </w:pPr>
            <w:r>
              <w:t>2005/017</w:t>
            </w:r>
          </w:p>
        </w:tc>
      </w:tr>
      <w:tr w:rsidR="00701746" w14:paraId="6638173D" w14:textId="77777777">
        <w:trPr>
          <w:cantSplit/>
          <w:jc w:val="center"/>
        </w:trPr>
        <w:tc>
          <w:tcPr>
            <w:tcW w:w="1418" w:type="dxa"/>
          </w:tcPr>
          <w:p w14:paraId="5A9671FE" w14:textId="77777777" w:rsidR="00701746" w:rsidRDefault="007919F7">
            <w:pPr>
              <w:pStyle w:val="Table09Row"/>
            </w:pPr>
            <w:r>
              <w:t>1976/048</w:t>
            </w:r>
          </w:p>
        </w:tc>
        <w:tc>
          <w:tcPr>
            <w:tcW w:w="2693" w:type="dxa"/>
          </w:tcPr>
          <w:p w14:paraId="58A0153C" w14:textId="77777777" w:rsidR="00701746" w:rsidRDefault="007919F7">
            <w:pPr>
              <w:pStyle w:val="Table09Row"/>
            </w:pPr>
            <w:r>
              <w:rPr>
                <w:i/>
              </w:rPr>
              <w:t>Road Traffic Act Amendment Act (No. 2) 1976</w:t>
            </w:r>
          </w:p>
        </w:tc>
        <w:tc>
          <w:tcPr>
            <w:tcW w:w="1276" w:type="dxa"/>
          </w:tcPr>
          <w:p w14:paraId="105B7139" w14:textId="77777777" w:rsidR="00701746" w:rsidRDefault="007919F7">
            <w:pPr>
              <w:pStyle w:val="Table09Row"/>
            </w:pPr>
            <w:r>
              <w:t>10 Sep 1976</w:t>
            </w:r>
          </w:p>
        </w:tc>
        <w:tc>
          <w:tcPr>
            <w:tcW w:w="3402" w:type="dxa"/>
          </w:tcPr>
          <w:p w14:paraId="1F1343B1" w14:textId="77777777" w:rsidR="00701746" w:rsidRDefault="007919F7">
            <w:pPr>
              <w:pStyle w:val="Table09Row"/>
            </w:pPr>
            <w:r>
              <w:t xml:space="preserve">Act other than s. 3 &amp; 4(a)‑(f) &amp; (h): 10 Sep 1976 (see s. 2); </w:t>
            </w:r>
          </w:p>
          <w:p w14:paraId="4118A8AE" w14:textId="77777777" w:rsidR="00701746" w:rsidRDefault="007919F7">
            <w:pPr>
              <w:pStyle w:val="Table09Row"/>
            </w:pPr>
            <w:r>
              <w:t xml:space="preserve">s. 3 &amp; 4(a)‑(f) &amp; (h): 1 Jun 1977 (see s. 2 and </w:t>
            </w:r>
            <w:r>
              <w:rPr>
                <w:i/>
              </w:rPr>
              <w:t>Gazette</w:t>
            </w:r>
            <w:r>
              <w:t xml:space="preserve"> 20 May 1977 p. 1490)</w:t>
            </w:r>
          </w:p>
        </w:tc>
        <w:tc>
          <w:tcPr>
            <w:tcW w:w="1123" w:type="dxa"/>
          </w:tcPr>
          <w:p w14:paraId="6A0BEAB5" w14:textId="77777777" w:rsidR="00701746" w:rsidRDefault="00701746">
            <w:pPr>
              <w:pStyle w:val="Table09Row"/>
            </w:pPr>
          </w:p>
        </w:tc>
      </w:tr>
      <w:tr w:rsidR="00701746" w14:paraId="62971315" w14:textId="77777777">
        <w:trPr>
          <w:cantSplit/>
          <w:jc w:val="center"/>
        </w:trPr>
        <w:tc>
          <w:tcPr>
            <w:tcW w:w="1418" w:type="dxa"/>
          </w:tcPr>
          <w:p w14:paraId="10E0782C" w14:textId="77777777" w:rsidR="00701746" w:rsidRDefault="007919F7">
            <w:pPr>
              <w:pStyle w:val="Table09Row"/>
            </w:pPr>
            <w:r>
              <w:t>1976/049</w:t>
            </w:r>
          </w:p>
        </w:tc>
        <w:tc>
          <w:tcPr>
            <w:tcW w:w="2693" w:type="dxa"/>
          </w:tcPr>
          <w:p w14:paraId="0E6EF0E0" w14:textId="77777777" w:rsidR="00701746" w:rsidRDefault="007919F7">
            <w:pPr>
              <w:pStyle w:val="Table09Row"/>
            </w:pPr>
            <w:r>
              <w:rPr>
                <w:i/>
              </w:rPr>
              <w:t>Country Towns Sewerage Act Amendment Act 1976</w:t>
            </w:r>
          </w:p>
        </w:tc>
        <w:tc>
          <w:tcPr>
            <w:tcW w:w="1276" w:type="dxa"/>
          </w:tcPr>
          <w:p w14:paraId="511B8064" w14:textId="77777777" w:rsidR="00701746" w:rsidRDefault="007919F7">
            <w:pPr>
              <w:pStyle w:val="Table09Row"/>
            </w:pPr>
            <w:r>
              <w:t>10 Sep 1976</w:t>
            </w:r>
          </w:p>
        </w:tc>
        <w:tc>
          <w:tcPr>
            <w:tcW w:w="3402" w:type="dxa"/>
          </w:tcPr>
          <w:p w14:paraId="27194CF4" w14:textId="77777777" w:rsidR="00701746" w:rsidRDefault="007919F7">
            <w:pPr>
              <w:pStyle w:val="Table09Row"/>
            </w:pPr>
            <w:r>
              <w:t>10 Sep 1976</w:t>
            </w:r>
          </w:p>
        </w:tc>
        <w:tc>
          <w:tcPr>
            <w:tcW w:w="1123" w:type="dxa"/>
          </w:tcPr>
          <w:p w14:paraId="10A9F134" w14:textId="77777777" w:rsidR="00701746" w:rsidRDefault="00701746">
            <w:pPr>
              <w:pStyle w:val="Table09Row"/>
            </w:pPr>
          </w:p>
        </w:tc>
      </w:tr>
      <w:tr w:rsidR="00701746" w14:paraId="49453E60" w14:textId="77777777">
        <w:trPr>
          <w:cantSplit/>
          <w:jc w:val="center"/>
        </w:trPr>
        <w:tc>
          <w:tcPr>
            <w:tcW w:w="1418" w:type="dxa"/>
          </w:tcPr>
          <w:p w14:paraId="58C3F980" w14:textId="77777777" w:rsidR="00701746" w:rsidRDefault="007919F7">
            <w:pPr>
              <w:pStyle w:val="Table09Row"/>
            </w:pPr>
            <w:r>
              <w:t>1976/050</w:t>
            </w:r>
          </w:p>
        </w:tc>
        <w:tc>
          <w:tcPr>
            <w:tcW w:w="2693" w:type="dxa"/>
          </w:tcPr>
          <w:p w14:paraId="71477A6A" w14:textId="77777777" w:rsidR="00701746" w:rsidRDefault="007919F7">
            <w:pPr>
              <w:pStyle w:val="Table09Row"/>
            </w:pPr>
            <w:r>
              <w:rPr>
                <w:i/>
              </w:rPr>
              <w:t>Law Reform Commission Act Amendment Act 1976</w:t>
            </w:r>
          </w:p>
        </w:tc>
        <w:tc>
          <w:tcPr>
            <w:tcW w:w="1276" w:type="dxa"/>
          </w:tcPr>
          <w:p w14:paraId="5E302952" w14:textId="77777777" w:rsidR="00701746" w:rsidRDefault="007919F7">
            <w:pPr>
              <w:pStyle w:val="Table09Row"/>
            </w:pPr>
            <w:r>
              <w:t>10 Sep 1976</w:t>
            </w:r>
          </w:p>
        </w:tc>
        <w:tc>
          <w:tcPr>
            <w:tcW w:w="3402" w:type="dxa"/>
          </w:tcPr>
          <w:p w14:paraId="78AE0F85" w14:textId="77777777" w:rsidR="00701746" w:rsidRDefault="007919F7">
            <w:pPr>
              <w:pStyle w:val="Table09Row"/>
            </w:pPr>
            <w:r>
              <w:t>10 Sep 1976</w:t>
            </w:r>
          </w:p>
        </w:tc>
        <w:tc>
          <w:tcPr>
            <w:tcW w:w="1123" w:type="dxa"/>
          </w:tcPr>
          <w:p w14:paraId="48964E43" w14:textId="77777777" w:rsidR="00701746" w:rsidRDefault="00701746">
            <w:pPr>
              <w:pStyle w:val="Table09Row"/>
            </w:pPr>
          </w:p>
        </w:tc>
      </w:tr>
      <w:tr w:rsidR="00701746" w14:paraId="496068BC" w14:textId="77777777">
        <w:trPr>
          <w:cantSplit/>
          <w:jc w:val="center"/>
        </w:trPr>
        <w:tc>
          <w:tcPr>
            <w:tcW w:w="1418" w:type="dxa"/>
          </w:tcPr>
          <w:p w14:paraId="0076C125" w14:textId="77777777" w:rsidR="00701746" w:rsidRDefault="007919F7">
            <w:pPr>
              <w:pStyle w:val="Table09Row"/>
            </w:pPr>
            <w:r>
              <w:t>1976/051</w:t>
            </w:r>
          </w:p>
        </w:tc>
        <w:tc>
          <w:tcPr>
            <w:tcW w:w="2693" w:type="dxa"/>
          </w:tcPr>
          <w:p w14:paraId="66DC5ADE" w14:textId="77777777" w:rsidR="00701746" w:rsidRDefault="007919F7">
            <w:pPr>
              <w:pStyle w:val="Table09Row"/>
            </w:pPr>
            <w:r>
              <w:rPr>
                <w:i/>
              </w:rPr>
              <w:t>Stock Diseases (Regulations) Act Amendment Act 1976</w:t>
            </w:r>
          </w:p>
        </w:tc>
        <w:tc>
          <w:tcPr>
            <w:tcW w:w="1276" w:type="dxa"/>
          </w:tcPr>
          <w:p w14:paraId="2E96D9DB" w14:textId="77777777" w:rsidR="00701746" w:rsidRDefault="007919F7">
            <w:pPr>
              <w:pStyle w:val="Table09Row"/>
            </w:pPr>
            <w:r>
              <w:t>10 Sep 1976</w:t>
            </w:r>
          </w:p>
        </w:tc>
        <w:tc>
          <w:tcPr>
            <w:tcW w:w="3402" w:type="dxa"/>
          </w:tcPr>
          <w:p w14:paraId="6C307861" w14:textId="77777777" w:rsidR="00701746" w:rsidRDefault="007919F7">
            <w:pPr>
              <w:pStyle w:val="Table09Row"/>
            </w:pPr>
            <w:r>
              <w:t>10 Sep 1976</w:t>
            </w:r>
          </w:p>
        </w:tc>
        <w:tc>
          <w:tcPr>
            <w:tcW w:w="1123" w:type="dxa"/>
          </w:tcPr>
          <w:p w14:paraId="1A870891" w14:textId="77777777" w:rsidR="00701746" w:rsidRDefault="00701746">
            <w:pPr>
              <w:pStyle w:val="Table09Row"/>
            </w:pPr>
          </w:p>
        </w:tc>
      </w:tr>
      <w:tr w:rsidR="00701746" w14:paraId="2E98485C" w14:textId="77777777">
        <w:trPr>
          <w:cantSplit/>
          <w:jc w:val="center"/>
        </w:trPr>
        <w:tc>
          <w:tcPr>
            <w:tcW w:w="1418" w:type="dxa"/>
          </w:tcPr>
          <w:p w14:paraId="129EC7C5" w14:textId="77777777" w:rsidR="00701746" w:rsidRDefault="007919F7">
            <w:pPr>
              <w:pStyle w:val="Table09Row"/>
            </w:pPr>
            <w:r>
              <w:t>1976/052</w:t>
            </w:r>
          </w:p>
        </w:tc>
        <w:tc>
          <w:tcPr>
            <w:tcW w:w="2693" w:type="dxa"/>
          </w:tcPr>
          <w:p w14:paraId="70629160" w14:textId="77777777" w:rsidR="00701746" w:rsidRDefault="007919F7">
            <w:pPr>
              <w:pStyle w:val="Table09Row"/>
            </w:pPr>
            <w:r>
              <w:rPr>
                <w:i/>
              </w:rPr>
              <w:t xml:space="preserve">Cattle </w:t>
            </w:r>
            <w:r>
              <w:rPr>
                <w:i/>
              </w:rPr>
              <w:t>Industry Compensation Act Amendment Act 1976</w:t>
            </w:r>
          </w:p>
        </w:tc>
        <w:tc>
          <w:tcPr>
            <w:tcW w:w="1276" w:type="dxa"/>
          </w:tcPr>
          <w:p w14:paraId="107014A7" w14:textId="77777777" w:rsidR="00701746" w:rsidRDefault="007919F7">
            <w:pPr>
              <w:pStyle w:val="Table09Row"/>
            </w:pPr>
            <w:r>
              <w:t>10 Sep 1976</w:t>
            </w:r>
          </w:p>
        </w:tc>
        <w:tc>
          <w:tcPr>
            <w:tcW w:w="3402" w:type="dxa"/>
          </w:tcPr>
          <w:p w14:paraId="36D4F90D" w14:textId="77777777" w:rsidR="00701746" w:rsidRDefault="007919F7">
            <w:pPr>
              <w:pStyle w:val="Table09Row"/>
            </w:pPr>
            <w:r>
              <w:t>10 Sep 1976</w:t>
            </w:r>
          </w:p>
        </w:tc>
        <w:tc>
          <w:tcPr>
            <w:tcW w:w="1123" w:type="dxa"/>
          </w:tcPr>
          <w:p w14:paraId="23632BE9" w14:textId="77777777" w:rsidR="00701746" w:rsidRDefault="00701746">
            <w:pPr>
              <w:pStyle w:val="Table09Row"/>
            </w:pPr>
          </w:p>
        </w:tc>
      </w:tr>
      <w:tr w:rsidR="00701746" w14:paraId="7DA0A74F" w14:textId="77777777">
        <w:trPr>
          <w:cantSplit/>
          <w:jc w:val="center"/>
        </w:trPr>
        <w:tc>
          <w:tcPr>
            <w:tcW w:w="1418" w:type="dxa"/>
          </w:tcPr>
          <w:p w14:paraId="231CCC89" w14:textId="77777777" w:rsidR="00701746" w:rsidRDefault="007919F7">
            <w:pPr>
              <w:pStyle w:val="Table09Row"/>
            </w:pPr>
            <w:r>
              <w:t>1976/053</w:t>
            </w:r>
          </w:p>
        </w:tc>
        <w:tc>
          <w:tcPr>
            <w:tcW w:w="2693" w:type="dxa"/>
          </w:tcPr>
          <w:p w14:paraId="22DF78D1" w14:textId="77777777" w:rsidR="00701746" w:rsidRDefault="007919F7">
            <w:pPr>
              <w:pStyle w:val="Table09Row"/>
            </w:pPr>
            <w:r>
              <w:rPr>
                <w:i/>
              </w:rPr>
              <w:t>Main Roads Act Amendment Act 1976</w:t>
            </w:r>
          </w:p>
        </w:tc>
        <w:tc>
          <w:tcPr>
            <w:tcW w:w="1276" w:type="dxa"/>
          </w:tcPr>
          <w:p w14:paraId="722AA39E" w14:textId="77777777" w:rsidR="00701746" w:rsidRDefault="007919F7">
            <w:pPr>
              <w:pStyle w:val="Table09Row"/>
            </w:pPr>
            <w:r>
              <w:t>10 Sep 1976</w:t>
            </w:r>
          </w:p>
        </w:tc>
        <w:tc>
          <w:tcPr>
            <w:tcW w:w="3402" w:type="dxa"/>
          </w:tcPr>
          <w:p w14:paraId="68D3DF5B" w14:textId="77777777" w:rsidR="00701746" w:rsidRDefault="007919F7">
            <w:pPr>
              <w:pStyle w:val="Table09Row"/>
            </w:pPr>
            <w:r>
              <w:t>10 Sep 1976</w:t>
            </w:r>
          </w:p>
        </w:tc>
        <w:tc>
          <w:tcPr>
            <w:tcW w:w="1123" w:type="dxa"/>
          </w:tcPr>
          <w:p w14:paraId="232C82BF" w14:textId="77777777" w:rsidR="00701746" w:rsidRDefault="00701746">
            <w:pPr>
              <w:pStyle w:val="Table09Row"/>
            </w:pPr>
          </w:p>
        </w:tc>
      </w:tr>
      <w:tr w:rsidR="00701746" w14:paraId="488FFB80" w14:textId="77777777">
        <w:trPr>
          <w:cantSplit/>
          <w:jc w:val="center"/>
        </w:trPr>
        <w:tc>
          <w:tcPr>
            <w:tcW w:w="1418" w:type="dxa"/>
          </w:tcPr>
          <w:p w14:paraId="173F7E4F" w14:textId="77777777" w:rsidR="00701746" w:rsidRDefault="007919F7">
            <w:pPr>
              <w:pStyle w:val="Table09Row"/>
            </w:pPr>
            <w:r>
              <w:t>1976/054</w:t>
            </w:r>
          </w:p>
        </w:tc>
        <w:tc>
          <w:tcPr>
            <w:tcW w:w="2693" w:type="dxa"/>
          </w:tcPr>
          <w:p w14:paraId="79DD52DF" w14:textId="77777777" w:rsidR="00701746" w:rsidRDefault="007919F7">
            <w:pPr>
              <w:pStyle w:val="Table09Row"/>
            </w:pPr>
            <w:r>
              <w:rPr>
                <w:i/>
              </w:rPr>
              <w:t>Industrial and Commercial Employees’ Housing Act Amendment Act 1976</w:t>
            </w:r>
          </w:p>
        </w:tc>
        <w:tc>
          <w:tcPr>
            <w:tcW w:w="1276" w:type="dxa"/>
          </w:tcPr>
          <w:p w14:paraId="3AC11B5D" w14:textId="77777777" w:rsidR="00701746" w:rsidRDefault="007919F7">
            <w:pPr>
              <w:pStyle w:val="Table09Row"/>
            </w:pPr>
            <w:r>
              <w:t>10 Sep 1976</w:t>
            </w:r>
          </w:p>
        </w:tc>
        <w:tc>
          <w:tcPr>
            <w:tcW w:w="3402" w:type="dxa"/>
          </w:tcPr>
          <w:p w14:paraId="1D439D6C" w14:textId="77777777" w:rsidR="00701746" w:rsidRDefault="007919F7">
            <w:pPr>
              <w:pStyle w:val="Table09Row"/>
            </w:pPr>
            <w:r>
              <w:t>10 Sep 1976</w:t>
            </w:r>
          </w:p>
        </w:tc>
        <w:tc>
          <w:tcPr>
            <w:tcW w:w="1123" w:type="dxa"/>
          </w:tcPr>
          <w:p w14:paraId="45FAFB85" w14:textId="77777777" w:rsidR="00701746" w:rsidRDefault="007919F7">
            <w:pPr>
              <w:pStyle w:val="Table09Row"/>
            </w:pPr>
            <w:r>
              <w:t>1998/004</w:t>
            </w:r>
          </w:p>
        </w:tc>
      </w:tr>
      <w:tr w:rsidR="00701746" w14:paraId="652E341C" w14:textId="77777777">
        <w:trPr>
          <w:cantSplit/>
          <w:jc w:val="center"/>
        </w:trPr>
        <w:tc>
          <w:tcPr>
            <w:tcW w:w="1418" w:type="dxa"/>
          </w:tcPr>
          <w:p w14:paraId="56B043B3" w14:textId="77777777" w:rsidR="00701746" w:rsidRDefault="007919F7">
            <w:pPr>
              <w:pStyle w:val="Table09Row"/>
            </w:pPr>
            <w:r>
              <w:lastRenderedPageBreak/>
              <w:t>1976/055</w:t>
            </w:r>
          </w:p>
        </w:tc>
        <w:tc>
          <w:tcPr>
            <w:tcW w:w="2693" w:type="dxa"/>
          </w:tcPr>
          <w:p w14:paraId="432220F0" w14:textId="77777777" w:rsidR="00701746" w:rsidRDefault="007919F7">
            <w:pPr>
              <w:pStyle w:val="Table09Row"/>
            </w:pPr>
            <w:r>
              <w:rPr>
                <w:i/>
              </w:rPr>
              <w:t>Teachers’ Registration Act 1976</w:t>
            </w:r>
          </w:p>
        </w:tc>
        <w:tc>
          <w:tcPr>
            <w:tcW w:w="1276" w:type="dxa"/>
          </w:tcPr>
          <w:p w14:paraId="0F567B25" w14:textId="77777777" w:rsidR="00701746" w:rsidRDefault="007919F7">
            <w:pPr>
              <w:pStyle w:val="Table09Row"/>
            </w:pPr>
            <w:r>
              <w:t>10 Sep 1976</w:t>
            </w:r>
          </w:p>
        </w:tc>
        <w:tc>
          <w:tcPr>
            <w:tcW w:w="3402" w:type="dxa"/>
          </w:tcPr>
          <w:p w14:paraId="03BEF9C3" w14:textId="77777777" w:rsidR="00701746" w:rsidRDefault="007919F7">
            <w:pPr>
              <w:pStyle w:val="Table09Row"/>
            </w:pPr>
            <w:r>
              <w:t>10 Sep 1976</w:t>
            </w:r>
          </w:p>
        </w:tc>
        <w:tc>
          <w:tcPr>
            <w:tcW w:w="1123" w:type="dxa"/>
          </w:tcPr>
          <w:p w14:paraId="50804D9C" w14:textId="77777777" w:rsidR="00701746" w:rsidRDefault="007919F7">
            <w:pPr>
              <w:pStyle w:val="Table09Row"/>
            </w:pPr>
            <w:r>
              <w:t>1978/067</w:t>
            </w:r>
          </w:p>
        </w:tc>
      </w:tr>
      <w:tr w:rsidR="00701746" w14:paraId="16E58147" w14:textId="77777777">
        <w:trPr>
          <w:cantSplit/>
          <w:jc w:val="center"/>
        </w:trPr>
        <w:tc>
          <w:tcPr>
            <w:tcW w:w="1418" w:type="dxa"/>
          </w:tcPr>
          <w:p w14:paraId="3891F93A" w14:textId="77777777" w:rsidR="00701746" w:rsidRDefault="007919F7">
            <w:pPr>
              <w:pStyle w:val="Table09Row"/>
            </w:pPr>
            <w:r>
              <w:t>1976/056</w:t>
            </w:r>
          </w:p>
        </w:tc>
        <w:tc>
          <w:tcPr>
            <w:tcW w:w="2693" w:type="dxa"/>
          </w:tcPr>
          <w:p w14:paraId="531304DB" w14:textId="77777777" w:rsidR="00701746" w:rsidRDefault="007919F7">
            <w:pPr>
              <w:pStyle w:val="Table09Row"/>
            </w:pPr>
            <w:r>
              <w:rPr>
                <w:i/>
              </w:rPr>
              <w:t>Veterinary Preparations and Animal Feeding Stuffs Act 1976</w:t>
            </w:r>
          </w:p>
        </w:tc>
        <w:tc>
          <w:tcPr>
            <w:tcW w:w="1276" w:type="dxa"/>
          </w:tcPr>
          <w:p w14:paraId="1BAE16C9" w14:textId="77777777" w:rsidR="00701746" w:rsidRDefault="007919F7">
            <w:pPr>
              <w:pStyle w:val="Table09Row"/>
            </w:pPr>
            <w:r>
              <w:t>16 Sep 1976</w:t>
            </w:r>
          </w:p>
        </w:tc>
        <w:tc>
          <w:tcPr>
            <w:tcW w:w="3402" w:type="dxa"/>
          </w:tcPr>
          <w:p w14:paraId="00ACCC9A" w14:textId="77777777" w:rsidR="00701746" w:rsidRDefault="007919F7">
            <w:pPr>
              <w:pStyle w:val="Table09Row"/>
            </w:pPr>
            <w:r>
              <w:t xml:space="preserve">15 Jul 1977 (see s. 2 and </w:t>
            </w:r>
            <w:r>
              <w:rPr>
                <w:i/>
              </w:rPr>
              <w:t>Gazette</w:t>
            </w:r>
            <w:r>
              <w:t xml:space="preserve"> 15 Jul 1977 p. 2200)</w:t>
            </w:r>
          </w:p>
        </w:tc>
        <w:tc>
          <w:tcPr>
            <w:tcW w:w="1123" w:type="dxa"/>
          </w:tcPr>
          <w:p w14:paraId="0031F08A" w14:textId="77777777" w:rsidR="00701746" w:rsidRDefault="00701746">
            <w:pPr>
              <w:pStyle w:val="Table09Row"/>
            </w:pPr>
          </w:p>
        </w:tc>
      </w:tr>
      <w:tr w:rsidR="00701746" w14:paraId="11253AC8" w14:textId="77777777">
        <w:trPr>
          <w:cantSplit/>
          <w:jc w:val="center"/>
        </w:trPr>
        <w:tc>
          <w:tcPr>
            <w:tcW w:w="1418" w:type="dxa"/>
          </w:tcPr>
          <w:p w14:paraId="7D9D4708" w14:textId="77777777" w:rsidR="00701746" w:rsidRDefault="007919F7">
            <w:pPr>
              <w:pStyle w:val="Table09Row"/>
            </w:pPr>
            <w:r>
              <w:t>1976/057</w:t>
            </w:r>
          </w:p>
        </w:tc>
        <w:tc>
          <w:tcPr>
            <w:tcW w:w="2693" w:type="dxa"/>
          </w:tcPr>
          <w:p w14:paraId="15BB083A" w14:textId="77777777" w:rsidR="00701746" w:rsidRDefault="007919F7">
            <w:pPr>
              <w:pStyle w:val="Table09Row"/>
            </w:pPr>
            <w:r>
              <w:rPr>
                <w:i/>
              </w:rPr>
              <w:t>Offenders Probation and Parole Act Amendment Act 1976</w:t>
            </w:r>
          </w:p>
        </w:tc>
        <w:tc>
          <w:tcPr>
            <w:tcW w:w="1276" w:type="dxa"/>
          </w:tcPr>
          <w:p w14:paraId="43375889" w14:textId="77777777" w:rsidR="00701746" w:rsidRDefault="007919F7">
            <w:pPr>
              <w:pStyle w:val="Table09Row"/>
            </w:pPr>
            <w:r>
              <w:t>16 Sep 1976</w:t>
            </w:r>
          </w:p>
        </w:tc>
        <w:tc>
          <w:tcPr>
            <w:tcW w:w="3402" w:type="dxa"/>
          </w:tcPr>
          <w:p w14:paraId="3D4C53D7" w14:textId="77777777" w:rsidR="00701746" w:rsidRDefault="007919F7">
            <w:pPr>
              <w:pStyle w:val="Table09Row"/>
            </w:pPr>
            <w:r>
              <w:t xml:space="preserve">1 Feb 1977 (see s. 2 and </w:t>
            </w:r>
            <w:r>
              <w:rPr>
                <w:i/>
              </w:rPr>
              <w:t>Gazette</w:t>
            </w:r>
            <w:r>
              <w:t xml:space="preserve"> 28 Jan 1977 p. 186)</w:t>
            </w:r>
          </w:p>
        </w:tc>
        <w:tc>
          <w:tcPr>
            <w:tcW w:w="1123" w:type="dxa"/>
          </w:tcPr>
          <w:p w14:paraId="3439314E" w14:textId="77777777" w:rsidR="00701746" w:rsidRDefault="007919F7">
            <w:pPr>
              <w:pStyle w:val="Table09Row"/>
            </w:pPr>
            <w:r>
              <w:t>1995/078</w:t>
            </w:r>
          </w:p>
        </w:tc>
      </w:tr>
      <w:tr w:rsidR="00701746" w14:paraId="7332353D" w14:textId="77777777">
        <w:trPr>
          <w:cantSplit/>
          <w:jc w:val="center"/>
        </w:trPr>
        <w:tc>
          <w:tcPr>
            <w:tcW w:w="1418" w:type="dxa"/>
          </w:tcPr>
          <w:p w14:paraId="5C4CBC08" w14:textId="77777777" w:rsidR="00701746" w:rsidRDefault="007919F7">
            <w:pPr>
              <w:pStyle w:val="Table09Row"/>
            </w:pPr>
            <w:r>
              <w:t>1976/058</w:t>
            </w:r>
          </w:p>
        </w:tc>
        <w:tc>
          <w:tcPr>
            <w:tcW w:w="2693" w:type="dxa"/>
          </w:tcPr>
          <w:p w14:paraId="06D673A6" w14:textId="77777777" w:rsidR="00701746" w:rsidRDefault="007919F7">
            <w:pPr>
              <w:pStyle w:val="Table09Row"/>
            </w:pPr>
            <w:r>
              <w:rPr>
                <w:i/>
              </w:rPr>
              <w:t>Dog Act 1976</w:t>
            </w:r>
          </w:p>
        </w:tc>
        <w:tc>
          <w:tcPr>
            <w:tcW w:w="1276" w:type="dxa"/>
          </w:tcPr>
          <w:p w14:paraId="6C1F5AA1" w14:textId="77777777" w:rsidR="00701746" w:rsidRDefault="007919F7">
            <w:pPr>
              <w:pStyle w:val="Table09Row"/>
            </w:pPr>
            <w:r>
              <w:t>16 Sep 1976</w:t>
            </w:r>
          </w:p>
        </w:tc>
        <w:tc>
          <w:tcPr>
            <w:tcW w:w="3402" w:type="dxa"/>
          </w:tcPr>
          <w:p w14:paraId="09E4BC97" w14:textId="77777777" w:rsidR="00701746" w:rsidRDefault="007919F7">
            <w:pPr>
              <w:pStyle w:val="Table09Row"/>
            </w:pPr>
            <w:r>
              <w:t xml:space="preserve">Act other than s. 21: 24 Dec 1976 (see s. 2(1) and </w:t>
            </w:r>
            <w:r>
              <w:rPr>
                <w:i/>
              </w:rPr>
              <w:t>Gazette</w:t>
            </w:r>
            <w:r>
              <w:t xml:space="preserve"> 24 Dec 1976 p. 5029); </w:t>
            </w:r>
          </w:p>
          <w:p w14:paraId="2723A820" w14:textId="77777777" w:rsidR="00701746" w:rsidRDefault="007919F7">
            <w:pPr>
              <w:pStyle w:val="Table09Row"/>
            </w:pPr>
            <w:r>
              <w:t xml:space="preserve">s. 21: 1 Jul 1977 (see s. 2(2) and </w:t>
            </w:r>
            <w:r>
              <w:rPr>
                <w:i/>
              </w:rPr>
              <w:t>Gazette</w:t>
            </w:r>
            <w:r>
              <w:t xml:space="preserve"> 3 Jun 1977 p. 1635)</w:t>
            </w:r>
          </w:p>
        </w:tc>
        <w:tc>
          <w:tcPr>
            <w:tcW w:w="1123" w:type="dxa"/>
          </w:tcPr>
          <w:p w14:paraId="1DF5A11A" w14:textId="77777777" w:rsidR="00701746" w:rsidRDefault="00701746">
            <w:pPr>
              <w:pStyle w:val="Table09Row"/>
            </w:pPr>
          </w:p>
        </w:tc>
      </w:tr>
      <w:tr w:rsidR="00701746" w14:paraId="0904ACDC" w14:textId="77777777">
        <w:trPr>
          <w:cantSplit/>
          <w:jc w:val="center"/>
        </w:trPr>
        <w:tc>
          <w:tcPr>
            <w:tcW w:w="1418" w:type="dxa"/>
          </w:tcPr>
          <w:p w14:paraId="68315A59" w14:textId="77777777" w:rsidR="00701746" w:rsidRDefault="007919F7">
            <w:pPr>
              <w:pStyle w:val="Table09Row"/>
            </w:pPr>
            <w:r>
              <w:t>1976/059</w:t>
            </w:r>
          </w:p>
        </w:tc>
        <w:tc>
          <w:tcPr>
            <w:tcW w:w="2693" w:type="dxa"/>
          </w:tcPr>
          <w:p w14:paraId="4863E578" w14:textId="77777777" w:rsidR="00701746" w:rsidRDefault="007919F7">
            <w:pPr>
              <w:pStyle w:val="Table09Row"/>
            </w:pPr>
            <w:r>
              <w:rPr>
                <w:i/>
              </w:rPr>
              <w:t>Companies (Co‑operative) Act Amendment Act 1976</w:t>
            </w:r>
          </w:p>
        </w:tc>
        <w:tc>
          <w:tcPr>
            <w:tcW w:w="1276" w:type="dxa"/>
          </w:tcPr>
          <w:p w14:paraId="3B66FDF7" w14:textId="77777777" w:rsidR="00701746" w:rsidRDefault="007919F7">
            <w:pPr>
              <w:pStyle w:val="Table09Row"/>
            </w:pPr>
            <w:r>
              <w:t>16 Sep 1976</w:t>
            </w:r>
          </w:p>
        </w:tc>
        <w:tc>
          <w:tcPr>
            <w:tcW w:w="3402" w:type="dxa"/>
          </w:tcPr>
          <w:p w14:paraId="7929D09B" w14:textId="77777777" w:rsidR="00701746" w:rsidRDefault="007919F7">
            <w:pPr>
              <w:pStyle w:val="Table09Row"/>
            </w:pPr>
            <w:r>
              <w:t>16 Sep 1976</w:t>
            </w:r>
          </w:p>
        </w:tc>
        <w:tc>
          <w:tcPr>
            <w:tcW w:w="1123" w:type="dxa"/>
          </w:tcPr>
          <w:p w14:paraId="5434CF61" w14:textId="77777777" w:rsidR="00701746" w:rsidRDefault="00701746">
            <w:pPr>
              <w:pStyle w:val="Table09Row"/>
            </w:pPr>
          </w:p>
        </w:tc>
      </w:tr>
      <w:tr w:rsidR="00701746" w14:paraId="583E1F27" w14:textId="77777777">
        <w:trPr>
          <w:cantSplit/>
          <w:jc w:val="center"/>
        </w:trPr>
        <w:tc>
          <w:tcPr>
            <w:tcW w:w="1418" w:type="dxa"/>
          </w:tcPr>
          <w:p w14:paraId="136827A0" w14:textId="77777777" w:rsidR="00701746" w:rsidRDefault="007919F7">
            <w:pPr>
              <w:pStyle w:val="Table09Row"/>
            </w:pPr>
            <w:r>
              <w:t>1976/060</w:t>
            </w:r>
          </w:p>
        </w:tc>
        <w:tc>
          <w:tcPr>
            <w:tcW w:w="2693" w:type="dxa"/>
          </w:tcPr>
          <w:p w14:paraId="1DC4E557" w14:textId="77777777" w:rsidR="00701746" w:rsidRDefault="007919F7">
            <w:pPr>
              <w:pStyle w:val="Table09Row"/>
            </w:pPr>
            <w:r>
              <w:rPr>
                <w:i/>
              </w:rPr>
              <w:t>Forests Act Amendment Act 1976</w:t>
            </w:r>
          </w:p>
        </w:tc>
        <w:tc>
          <w:tcPr>
            <w:tcW w:w="1276" w:type="dxa"/>
          </w:tcPr>
          <w:p w14:paraId="259F07A2" w14:textId="77777777" w:rsidR="00701746" w:rsidRDefault="007919F7">
            <w:pPr>
              <w:pStyle w:val="Table09Row"/>
            </w:pPr>
            <w:r>
              <w:t>16 Sep 1976</w:t>
            </w:r>
          </w:p>
        </w:tc>
        <w:tc>
          <w:tcPr>
            <w:tcW w:w="3402" w:type="dxa"/>
          </w:tcPr>
          <w:p w14:paraId="60F4A133" w14:textId="77777777" w:rsidR="00701746" w:rsidRDefault="007919F7">
            <w:pPr>
              <w:pStyle w:val="Table09Row"/>
            </w:pPr>
            <w:r>
              <w:t xml:space="preserve">24 Sep 1976 (see s. 2 and </w:t>
            </w:r>
            <w:r>
              <w:rPr>
                <w:i/>
              </w:rPr>
              <w:t>Gazette</w:t>
            </w:r>
            <w:r>
              <w:t xml:space="preserve"> 24 Sep 1976 p. 3493)</w:t>
            </w:r>
          </w:p>
        </w:tc>
        <w:tc>
          <w:tcPr>
            <w:tcW w:w="1123" w:type="dxa"/>
          </w:tcPr>
          <w:p w14:paraId="23D90915" w14:textId="77777777" w:rsidR="00701746" w:rsidRDefault="007919F7">
            <w:pPr>
              <w:pStyle w:val="Table09Row"/>
            </w:pPr>
            <w:r>
              <w:t>1984/126</w:t>
            </w:r>
          </w:p>
        </w:tc>
      </w:tr>
      <w:tr w:rsidR="00701746" w14:paraId="02103ED5" w14:textId="77777777">
        <w:trPr>
          <w:cantSplit/>
          <w:jc w:val="center"/>
        </w:trPr>
        <w:tc>
          <w:tcPr>
            <w:tcW w:w="1418" w:type="dxa"/>
          </w:tcPr>
          <w:p w14:paraId="623E01AB" w14:textId="77777777" w:rsidR="00701746" w:rsidRDefault="007919F7">
            <w:pPr>
              <w:pStyle w:val="Table09Row"/>
            </w:pPr>
            <w:r>
              <w:t>1976/061</w:t>
            </w:r>
          </w:p>
        </w:tc>
        <w:tc>
          <w:tcPr>
            <w:tcW w:w="2693" w:type="dxa"/>
          </w:tcPr>
          <w:p w14:paraId="7FD2E98A" w14:textId="77777777" w:rsidR="00701746" w:rsidRDefault="007919F7">
            <w:pPr>
              <w:pStyle w:val="Table09Row"/>
            </w:pPr>
            <w:r>
              <w:rPr>
                <w:i/>
              </w:rPr>
              <w:t>Firearms Act Amendment Act 1976</w:t>
            </w:r>
          </w:p>
        </w:tc>
        <w:tc>
          <w:tcPr>
            <w:tcW w:w="1276" w:type="dxa"/>
          </w:tcPr>
          <w:p w14:paraId="59564CF7" w14:textId="77777777" w:rsidR="00701746" w:rsidRDefault="007919F7">
            <w:pPr>
              <w:pStyle w:val="Table09Row"/>
            </w:pPr>
            <w:r>
              <w:t>16 Sep 1976</w:t>
            </w:r>
          </w:p>
        </w:tc>
        <w:tc>
          <w:tcPr>
            <w:tcW w:w="3402" w:type="dxa"/>
          </w:tcPr>
          <w:p w14:paraId="5ED3870E" w14:textId="77777777" w:rsidR="00701746" w:rsidRDefault="007919F7">
            <w:pPr>
              <w:pStyle w:val="Table09Row"/>
            </w:pPr>
            <w:r>
              <w:t>16 Sep 1976</w:t>
            </w:r>
          </w:p>
        </w:tc>
        <w:tc>
          <w:tcPr>
            <w:tcW w:w="1123" w:type="dxa"/>
          </w:tcPr>
          <w:p w14:paraId="73F1106E" w14:textId="77777777" w:rsidR="00701746" w:rsidRDefault="00701746">
            <w:pPr>
              <w:pStyle w:val="Table09Row"/>
            </w:pPr>
          </w:p>
        </w:tc>
      </w:tr>
      <w:tr w:rsidR="00701746" w14:paraId="2C2B21AA" w14:textId="77777777">
        <w:trPr>
          <w:cantSplit/>
          <w:jc w:val="center"/>
        </w:trPr>
        <w:tc>
          <w:tcPr>
            <w:tcW w:w="1418" w:type="dxa"/>
          </w:tcPr>
          <w:p w14:paraId="44471006" w14:textId="77777777" w:rsidR="00701746" w:rsidRDefault="007919F7">
            <w:pPr>
              <w:pStyle w:val="Table09Row"/>
            </w:pPr>
            <w:r>
              <w:t>1976/062</w:t>
            </w:r>
          </w:p>
        </w:tc>
        <w:tc>
          <w:tcPr>
            <w:tcW w:w="2693" w:type="dxa"/>
          </w:tcPr>
          <w:p w14:paraId="753E9B2F" w14:textId="77777777" w:rsidR="00701746" w:rsidRDefault="007919F7">
            <w:pPr>
              <w:pStyle w:val="Table09Row"/>
            </w:pPr>
            <w:r>
              <w:rPr>
                <w:i/>
              </w:rPr>
              <w:t>Criminal Code Amendment Act (No. 2) 1976</w:t>
            </w:r>
          </w:p>
        </w:tc>
        <w:tc>
          <w:tcPr>
            <w:tcW w:w="1276" w:type="dxa"/>
          </w:tcPr>
          <w:p w14:paraId="7DD44538" w14:textId="77777777" w:rsidR="00701746" w:rsidRDefault="007919F7">
            <w:pPr>
              <w:pStyle w:val="Table09Row"/>
            </w:pPr>
            <w:r>
              <w:t>16 Sep 1976</w:t>
            </w:r>
          </w:p>
        </w:tc>
        <w:tc>
          <w:tcPr>
            <w:tcW w:w="3402" w:type="dxa"/>
          </w:tcPr>
          <w:p w14:paraId="53706BF4" w14:textId="77777777" w:rsidR="00701746" w:rsidRDefault="007919F7">
            <w:pPr>
              <w:pStyle w:val="Table09Row"/>
            </w:pPr>
            <w:r>
              <w:t>16 Sep 1976</w:t>
            </w:r>
          </w:p>
        </w:tc>
        <w:tc>
          <w:tcPr>
            <w:tcW w:w="1123" w:type="dxa"/>
          </w:tcPr>
          <w:p w14:paraId="1AEA5E2A" w14:textId="77777777" w:rsidR="00701746" w:rsidRDefault="00701746">
            <w:pPr>
              <w:pStyle w:val="Table09Row"/>
            </w:pPr>
          </w:p>
        </w:tc>
      </w:tr>
      <w:tr w:rsidR="00701746" w14:paraId="39415804" w14:textId="77777777">
        <w:trPr>
          <w:cantSplit/>
          <w:jc w:val="center"/>
        </w:trPr>
        <w:tc>
          <w:tcPr>
            <w:tcW w:w="1418" w:type="dxa"/>
          </w:tcPr>
          <w:p w14:paraId="0DB73746" w14:textId="77777777" w:rsidR="00701746" w:rsidRDefault="007919F7">
            <w:pPr>
              <w:pStyle w:val="Table09Row"/>
            </w:pPr>
            <w:r>
              <w:t>1976/063</w:t>
            </w:r>
          </w:p>
        </w:tc>
        <w:tc>
          <w:tcPr>
            <w:tcW w:w="2693" w:type="dxa"/>
          </w:tcPr>
          <w:p w14:paraId="48D03AF7" w14:textId="77777777" w:rsidR="00701746" w:rsidRDefault="007919F7">
            <w:pPr>
              <w:pStyle w:val="Table09Row"/>
            </w:pPr>
            <w:r>
              <w:rPr>
                <w:i/>
              </w:rPr>
              <w:t>Taxi‑cars (Co‑ordination and Control) Act Amendment Act (No. 2) 1976</w:t>
            </w:r>
          </w:p>
        </w:tc>
        <w:tc>
          <w:tcPr>
            <w:tcW w:w="1276" w:type="dxa"/>
          </w:tcPr>
          <w:p w14:paraId="7772FAF5" w14:textId="77777777" w:rsidR="00701746" w:rsidRDefault="007919F7">
            <w:pPr>
              <w:pStyle w:val="Table09Row"/>
            </w:pPr>
            <w:r>
              <w:t>22 Sep 1976</w:t>
            </w:r>
          </w:p>
        </w:tc>
        <w:tc>
          <w:tcPr>
            <w:tcW w:w="3402" w:type="dxa"/>
          </w:tcPr>
          <w:p w14:paraId="1112720E" w14:textId="77777777" w:rsidR="00701746" w:rsidRDefault="007919F7">
            <w:pPr>
              <w:pStyle w:val="Table09Row"/>
            </w:pPr>
            <w:r>
              <w:t>1 Feb 1977 (see s. 2)</w:t>
            </w:r>
          </w:p>
        </w:tc>
        <w:tc>
          <w:tcPr>
            <w:tcW w:w="1123" w:type="dxa"/>
          </w:tcPr>
          <w:p w14:paraId="0BAE500A" w14:textId="77777777" w:rsidR="00701746" w:rsidRDefault="007919F7">
            <w:pPr>
              <w:pStyle w:val="Table09Row"/>
            </w:pPr>
            <w:r>
              <w:t>1985/101</w:t>
            </w:r>
          </w:p>
        </w:tc>
      </w:tr>
      <w:tr w:rsidR="00701746" w14:paraId="1AE2C127" w14:textId="77777777">
        <w:trPr>
          <w:cantSplit/>
          <w:jc w:val="center"/>
        </w:trPr>
        <w:tc>
          <w:tcPr>
            <w:tcW w:w="1418" w:type="dxa"/>
          </w:tcPr>
          <w:p w14:paraId="1ADA56C4" w14:textId="77777777" w:rsidR="00701746" w:rsidRDefault="007919F7">
            <w:pPr>
              <w:pStyle w:val="Table09Row"/>
            </w:pPr>
            <w:r>
              <w:t>1976/064</w:t>
            </w:r>
          </w:p>
        </w:tc>
        <w:tc>
          <w:tcPr>
            <w:tcW w:w="2693" w:type="dxa"/>
          </w:tcPr>
          <w:p w14:paraId="453F515A" w14:textId="77777777" w:rsidR="00701746" w:rsidRDefault="007919F7">
            <w:pPr>
              <w:pStyle w:val="Table09Row"/>
            </w:pPr>
            <w:r>
              <w:rPr>
                <w:i/>
              </w:rPr>
              <w:t>Civil Aviation (Carriers’ Liability) Act Amendment Act 1976</w:t>
            </w:r>
          </w:p>
        </w:tc>
        <w:tc>
          <w:tcPr>
            <w:tcW w:w="1276" w:type="dxa"/>
          </w:tcPr>
          <w:p w14:paraId="2920D3B8" w14:textId="77777777" w:rsidR="00701746" w:rsidRDefault="007919F7">
            <w:pPr>
              <w:pStyle w:val="Table09Row"/>
            </w:pPr>
            <w:r>
              <w:t>22 Sep 1976</w:t>
            </w:r>
          </w:p>
        </w:tc>
        <w:tc>
          <w:tcPr>
            <w:tcW w:w="3402" w:type="dxa"/>
          </w:tcPr>
          <w:p w14:paraId="6B671481" w14:textId="77777777" w:rsidR="00701746" w:rsidRDefault="007919F7">
            <w:pPr>
              <w:pStyle w:val="Table09Row"/>
            </w:pPr>
            <w:r>
              <w:t>1 Jul 1976 (see s. 2)</w:t>
            </w:r>
          </w:p>
        </w:tc>
        <w:tc>
          <w:tcPr>
            <w:tcW w:w="1123" w:type="dxa"/>
          </w:tcPr>
          <w:p w14:paraId="6C8A90D2" w14:textId="77777777" w:rsidR="00701746" w:rsidRDefault="00701746">
            <w:pPr>
              <w:pStyle w:val="Table09Row"/>
            </w:pPr>
          </w:p>
        </w:tc>
      </w:tr>
      <w:tr w:rsidR="00701746" w14:paraId="4AC9B052" w14:textId="77777777">
        <w:trPr>
          <w:cantSplit/>
          <w:jc w:val="center"/>
        </w:trPr>
        <w:tc>
          <w:tcPr>
            <w:tcW w:w="1418" w:type="dxa"/>
          </w:tcPr>
          <w:p w14:paraId="0818A833" w14:textId="77777777" w:rsidR="00701746" w:rsidRDefault="007919F7">
            <w:pPr>
              <w:pStyle w:val="Table09Row"/>
            </w:pPr>
            <w:r>
              <w:t>1976/065</w:t>
            </w:r>
          </w:p>
        </w:tc>
        <w:tc>
          <w:tcPr>
            <w:tcW w:w="2693" w:type="dxa"/>
          </w:tcPr>
          <w:p w14:paraId="34F95464" w14:textId="77777777" w:rsidR="00701746" w:rsidRDefault="007919F7">
            <w:pPr>
              <w:pStyle w:val="Table09Row"/>
            </w:pPr>
            <w:r>
              <w:rPr>
                <w:i/>
              </w:rPr>
              <w:t>City of Perth Parking Facilities Act Amendment Act 1976</w:t>
            </w:r>
          </w:p>
        </w:tc>
        <w:tc>
          <w:tcPr>
            <w:tcW w:w="1276" w:type="dxa"/>
          </w:tcPr>
          <w:p w14:paraId="5C274C14" w14:textId="77777777" w:rsidR="00701746" w:rsidRDefault="007919F7">
            <w:pPr>
              <w:pStyle w:val="Table09Row"/>
            </w:pPr>
            <w:r>
              <w:t>22 Sep 1976</w:t>
            </w:r>
          </w:p>
        </w:tc>
        <w:tc>
          <w:tcPr>
            <w:tcW w:w="3402" w:type="dxa"/>
          </w:tcPr>
          <w:p w14:paraId="6A9E8D9B" w14:textId="77777777" w:rsidR="00701746" w:rsidRDefault="007919F7">
            <w:pPr>
              <w:pStyle w:val="Table09Row"/>
            </w:pPr>
            <w:r>
              <w:t xml:space="preserve">18 Feb 1977 (see s. 2 and </w:t>
            </w:r>
            <w:r>
              <w:rPr>
                <w:i/>
              </w:rPr>
              <w:t>Gazette</w:t>
            </w:r>
            <w:r>
              <w:t xml:space="preserve"> 18 Feb 1977 p. 467)</w:t>
            </w:r>
          </w:p>
        </w:tc>
        <w:tc>
          <w:tcPr>
            <w:tcW w:w="1123" w:type="dxa"/>
          </w:tcPr>
          <w:p w14:paraId="5FAB5430" w14:textId="77777777" w:rsidR="00701746" w:rsidRDefault="007919F7">
            <w:pPr>
              <w:pStyle w:val="Table09Row"/>
            </w:pPr>
            <w:r>
              <w:t>1999/016</w:t>
            </w:r>
          </w:p>
        </w:tc>
      </w:tr>
      <w:tr w:rsidR="00701746" w14:paraId="488DBA4B" w14:textId="77777777">
        <w:trPr>
          <w:cantSplit/>
          <w:jc w:val="center"/>
        </w:trPr>
        <w:tc>
          <w:tcPr>
            <w:tcW w:w="1418" w:type="dxa"/>
          </w:tcPr>
          <w:p w14:paraId="367E0F6F" w14:textId="77777777" w:rsidR="00701746" w:rsidRDefault="007919F7">
            <w:pPr>
              <w:pStyle w:val="Table09Row"/>
            </w:pPr>
            <w:r>
              <w:t>1976/066</w:t>
            </w:r>
          </w:p>
        </w:tc>
        <w:tc>
          <w:tcPr>
            <w:tcW w:w="2693" w:type="dxa"/>
          </w:tcPr>
          <w:p w14:paraId="1D22E068" w14:textId="77777777" w:rsidR="00701746" w:rsidRDefault="007919F7">
            <w:pPr>
              <w:pStyle w:val="Table09Row"/>
            </w:pPr>
            <w:r>
              <w:rPr>
                <w:i/>
              </w:rPr>
              <w:t>Motor Vehicle Dealers Act Amendment Act 1976</w:t>
            </w:r>
          </w:p>
        </w:tc>
        <w:tc>
          <w:tcPr>
            <w:tcW w:w="1276" w:type="dxa"/>
          </w:tcPr>
          <w:p w14:paraId="5E07A968" w14:textId="77777777" w:rsidR="00701746" w:rsidRDefault="007919F7">
            <w:pPr>
              <w:pStyle w:val="Table09Row"/>
            </w:pPr>
            <w:r>
              <w:t>22 Sep 1976</w:t>
            </w:r>
          </w:p>
        </w:tc>
        <w:tc>
          <w:tcPr>
            <w:tcW w:w="3402" w:type="dxa"/>
          </w:tcPr>
          <w:p w14:paraId="66FADA63" w14:textId="77777777" w:rsidR="00701746" w:rsidRDefault="007919F7">
            <w:pPr>
              <w:pStyle w:val="Table09Row"/>
            </w:pPr>
            <w:r>
              <w:t>22 Sep 1976</w:t>
            </w:r>
          </w:p>
        </w:tc>
        <w:tc>
          <w:tcPr>
            <w:tcW w:w="1123" w:type="dxa"/>
          </w:tcPr>
          <w:p w14:paraId="4098FF7A" w14:textId="77777777" w:rsidR="00701746" w:rsidRDefault="00701746">
            <w:pPr>
              <w:pStyle w:val="Table09Row"/>
            </w:pPr>
          </w:p>
        </w:tc>
      </w:tr>
      <w:tr w:rsidR="00701746" w14:paraId="0A382DDD" w14:textId="77777777">
        <w:trPr>
          <w:cantSplit/>
          <w:jc w:val="center"/>
        </w:trPr>
        <w:tc>
          <w:tcPr>
            <w:tcW w:w="1418" w:type="dxa"/>
          </w:tcPr>
          <w:p w14:paraId="0030BA53" w14:textId="77777777" w:rsidR="00701746" w:rsidRDefault="007919F7">
            <w:pPr>
              <w:pStyle w:val="Table09Row"/>
            </w:pPr>
            <w:r>
              <w:t>1976/067</w:t>
            </w:r>
          </w:p>
        </w:tc>
        <w:tc>
          <w:tcPr>
            <w:tcW w:w="2693" w:type="dxa"/>
          </w:tcPr>
          <w:p w14:paraId="6868A4EB" w14:textId="77777777" w:rsidR="00701746" w:rsidRDefault="007919F7">
            <w:pPr>
              <w:pStyle w:val="Table09Row"/>
            </w:pPr>
            <w:r>
              <w:rPr>
                <w:i/>
              </w:rPr>
              <w:t>Gold Buyers Act Repeal Act 1976</w:t>
            </w:r>
          </w:p>
        </w:tc>
        <w:tc>
          <w:tcPr>
            <w:tcW w:w="1276" w:type="dxa"/>
          </w:tcPr>
          <w:p w14:paraId="118BB001" w14:textId="77777777" w:rsidR="00701746" w:rsidRDefault="007919F7">
            <w:pPr>
              <w:pStyle w:val="Table09Row"/>
            </w:pPr>
            <w:r>
              <w:t>22 Sep 1976</w:t>
            </w:r>
          </w:p>
        </w:tc>
        <w:tc>
          <w:tcPr>
            <w:tcW w:w="3402" w:type="dxa"/>
          </w:tcPr>
          <w:p w14:paraId="36EBD60E" w14:textId="77777777" w:rsidR="00701746" w:rsidRDefault="007919F7">
            <w:pPr>
              <w:pStyle w:val="Table09Row"/>
            </w:pPr>
            <w:r>
              <w:t>22 Sep 1976</w:t>
            </w:r>
          </w:p>
        </w:tc>
        <w:tc>
          <w:tcPr>
            <w:tcW w:w="1123" w:type="dxa"/>
          </w:tcPr>
          <w:p w14:paraId="107F99B3" w14:textId="77777777" w:rsidR="00701746" w:rsidRDefault="00701746">
            <w:pPr>
              <w:pStyle w:val="Table09Row"/>
            </w:pPr>
          </w:p>
        </w:tc>
      </w:tr>
      <w:tr w:rsidR="00701746" w14:paraId="22876DB0" w14:textId="77777777">
        <w:trPr>
          <w:cantSplit/>
          <w:jc w:val="center"/>
        </w:trPr>
        <w:tc>
          <w:tcPr>
            <w:tcW w:w="1418" w:type="dxa"/>
          </w:tcPr>
          <w:p w14:paraId="284435DA" w14:textId="77777777" w:rsidR="00701746" w:rsidRDefault="007919F7">
            <w:pPr>
              <w:pStyle w:val="Table09Row"/>
            </w:pPr>
            <w:r>
              <w:t>1976/068</w:t>
            </w:r>
          </w:p>
        </w:tc>
        <w:tc>
          <w:tcPr>
            <w:tcW w:w="2693" w:type="dxa"/>
          </w:tcPr>
          <w:p w14:paraId="5BD2B95F" w14:textId="77777777" w:rsidR="00701746" w:rsidRDefault="007919F7">
            <w:pPr>
              <w:pStyle w:val="Table09Row"/>
            </w:pPr>
            <w:r>
              <w:rPr>
                <w:i/>
              </w:rPr>
              <w:t>Parliamentary Commissioner Act Amendment Act 1976</w:t>
            </w:r>
          </w:p>
        </w:tc>
        <w:tc>
          <w:tcPr>
            <w:tcW w:w="1276" w:type="dxa"/>
          </w:tcPr>
          <w:p w14:paraId="3E1E4ECC" w14:textId="77777777" w:rsidR="00701746" w:rsidRDefault="007919F7">
            <w:pPr>
              <w:pStyle w:val="Table09Row"/>
            </w:pPr>
            <w:r>
              <w:t>6 Oct 1976</w:t>
            </w:r>
          </w:p>
        </w:tc>
        <w:tc>
          <w:tcPr>
            <w:tcW w:w="3402" w:type="dxa"/>
          </w:tcPr>
          <w:p w14:paraId="2BC1C76B" w14:textId="77777777" w:rsidR="00701746" w:rsidRDefault="007919F7">
            <w:pPr>
              <w:pStyle w:val="Table09Row"/>
            </w:pPr>
            <w:r>
              <w:t>6 Oct 1976</w:t>
            </w:r>
          </w:p>
        </w:tc>
        <w:tc>
          <w:tcPr>
            <w:tcW w:w="1123" w:type="dxa"/>
          </w:tcPr>
          <w:p w14:paraId="440C2F82" w14:textId="77777777" w:rsidR="00701746" w:rsidRDefault="00701746">
            <w:pPr>
              <w:pStyle w:val="Table09Row"/>
            </w:pPr>
          </w:p>
        </w:tc>
      </w:tr>
      <w:tr w:rsidR="00701746" w14:paraId="37409F09" w14:textId="77777777">
        <w:trPr>
          <w:cantSplit/>
          <w:jc w:val="center"/>
        </w:trPr>
        <w:tc>
          <w:tcPr>
            <w:tcW w:w="1418" w:type="dxa"/>
          </w:tcPr>
          <w:p w14:paraId="4087BC26" w14:textId="77777777" w:rsidR="00701746" w:rsidRDefault="007919F7">
            <w:pPr>
              <w:pStyle w:val="Table09Row"/>
            </w:pPr>
            <w:r>
              <w:t>1976/069</w:t>
            </w:r>
          </w:p>
        </w:tc>
        <w:tc>
          <w:tcPr>
            <w:tcW w:w="2693" w:type="dxa"/>
          </w:tcPr>
          <w:p w14:paraId="3249D506" w14:textId="77777777" w:rsidR="00701746" w:rsidRDefault="007919F7">
            <w:pPr>
              <w:pStyle w:val="Table09Row"/>
            </w:pPr>
            <w:r>
              <w:rPr>
                <w:i/>
              </w:rPr>
              <w:t>Acts Amendment (Jurisdiction of Courts) Act 1976</w:t>
            </w:r>
          </w:p>
        </w:tc>
        <w:tc>
          <w:tcPr>
            <w:tcW w:w="1276" w:type="dxa"/>
          </w:tcPr>
          <w:p w14:paraId="557E0B23" w14:textId="77777777" w:rsidR="00701746" w:rsidRDefault="007919F7">
            <w:pPr>
              <w:pStyle w:val="Table09Row"/>
            </w:pPr>
            <w:r>
              <w:t>6 Oct 1976</w:t>
            </w:r>
          </w:p>
        </w:tc>
        <w:tc>
          <w:tcPr>
            <w:tcW w:w="3402" w:type="dxa"/>
          </w:tcPr>
          <w:p w14:paraId="5F7E3440" w14:textId="77777777" w:rsidR="00701746" w:rsidRDefault="007919F7">
            <w:pPr>
              <w:pStyle w:val="Table09Row"/>
            </w:pPr>
            <w:r>
              <w:t xml:space="preserve">Act other than s. 9, 21‑23: 1 Jan 1977  (see s. 2 and </w:t>
            </w:r>
            <w:r>
              <w:rPr>
                <w:i/>
              </w:rPr>
              <w:t>Gazette</w:t>
            </w:r>
            <w:r>
              <w:t xml:space="preserve"> 24 Dec 1976 p. 5028); </w:t>
            </w:r>
          </w:p>
          <w:p w14:paraId="07A762BB" w14:textId="77777777" w:rsidR="00701746" w:rsidRDefault="007919F7">
            <w:pPr>
              <w:pStyle w:val="Table09Row"/>
            </w:pPr>
            <w:r>
              <w:t xml:space="preserve">s. 9, 21‑23: 17 Jun 1977 (see s. 2 and </w:t>
            </w:r>
            <w:r>
              <w:rPr>
                <w:i/>
              </w:rPr>
              <w:t>Gazette</w:t>
            </w:r>
            <w:r>
              <w:t xml:space="preserve"> 17 Jun 1977 p. 1811)</w:t>
            </w:r>
          </w:p>
        </w:tc>
        <w:tc>
          <w:tcPr>
            <w:tcW w:w="1123" w:type="dxa"/>
          </w:tcPr>
          <w:p w14:paraId="3B834D7E" w14:textId="77777777" w:rsidR="00701746" w:rsidRDefault="00701746">
            <w:pPr>
              <w:pStyle w:val="Table09Row"/>
            </w:pPr>
          </w:p>
        </w:tc>
      </w:tr>
      <w:tr w:rsidR="00701746" w14:paraId="1E1FEEF8" w14:textId="77777777">
        <w:trPr>
          <w:cantSplit/>
          <w:jc w:val="center"/>
        </w:trPr>
        <w:tc>
          <w:tcPr>
            <w:tcW w:w="1418" w:type="dxa"/>
          </w:tcPr>
          <w:p w14:paraId="4521E1F4" w14:textId="77777777" w:rsidR="00701746" w:rsidRDefault="007919F7">
            <w:pPr>
              <w:pStyle w:val="Table09Row"/>
            </w:pPr>
            <w:r>
              <w:t>1976/070</w:t>
            </w:r>
          </w:p>
        </w:tc>
        <w:tc>
          <w:tcPr>
            <w:tcW w:w="2693" w:type="dxa"/>
          </w:tcPr>
          <w:p w14:paraId="3FE624A2" w14:textId="77777777" w:rsidR="00701746" w:rsidRDefault="007919F7">
            <w:pPr>
              <w:pStyle w:val="Table09Row"/>
            </w:pPr>
            <w:r>
              <w:rPr>
                <w:i/>
              </w:rPr>
              <w:t>Medical Act Amendment Act 1976</w:t>
            </w:r>
          </w:p>
        </w:tc>
        <w:tc>
          <w:tcPr>
            <w:tcW w:w="1276" w:type="dxa"/>
          </w:tcPr>
          <w:p w14:paraId="7B183044" w14:textId="77777777" w:rsidR="00701746" w:rsidRDefault="007919F7">
            <w:pPr>
              <w:pStyle w:val="Table09Row"/>
            </w:pPr>
            <w:r>
              <w:t>6 Oct 1976</w:t>
            </w:r>
          </w:p>
        </w:tc>
        <w:tc>
          <w:tcPr>
            <w:tcW w:w="3402" w:type="dxa"/>
          </w:tcPr>
          <w:p w14:paraId="6A00A39A" w14:textId="77777777" w:rsidR="00701746" w:rsidRDefault="007919F7">
            <w:pPr>
              <w:pStyle w:val="Table09Row"/>
            </w:pPr>
            <w:r>
              <w:t xml:space="preserve">24 Dec 1987 (see s. 2 and </w:t>
            </w:r>
            <w:r>
              <w:rPr>
                <w:i/>
              </w:rPr>
              <w:t>Gazette</w:t>
            </w:r>
            <w:r>
              <w:t xml:space="preserve"> 24 Dec 1976 p. 5028)</w:t>
            </w:r>
          </w:p>
        </w:tc>
        <w:tc>
          <w:tcPr>
            <w:tcW w:w="1123" w:type="dxa"/>
          </w:tcPr>
          <w:p w14:paraId="35913160" w14:textId="77777777" w:rsidR="00701746" w:rsidRDefault="00701746">
            <w:pPr>
              <w:pStyle w:val="Table09Row"/>
            </w:pPr>
          </w:p>
        </w:tc>
      </w:tr>
      <w:tr w:rsidR="00701746" w14:paraId="610173B7" w14:textId="77777777">
        <w:trPr>
          <w:cantSplit/>
          <w:jc w:val="center"/>
        </w:trPr>
        <w:tc>
          <w:tcPr>
            <w:tcW w:w="1418" w:type="dxa"/>
          </w:tcPr>
          <w:p w14:paraId="4A1F5152" w14:textId="77777777" w:rsidR="00701746" w:rsidRDefault="007919F7">
            <w:pPr>
              <w:pStyle w:val="Table09Row"/>
            </w:pPr>
            <w:r>
              <w:lastRenderedPageBreak/>
              <w:t>1976/071</w:t>
            </w:r>
          </w:p>
        </w:tc>
        <w:tc>
          <w:tcPr>
            <w:tcW w:w="2693" w:type="dxa"/>
          </w:tcPr>
          <w:p w14:paraId="2E7F9D98" w14:textId="77777777" w:rsidR="00701746" w:rsidRDefault="007919F7">
            <w:pPr>
              <w:pStyle w:val="Table09Row"/>
            </w:pPr>
            <w:r>
              <w:rPr>
                <w:i/>
              </w:rPr>
              <w:t>Hospitals Act Amendment Act 1976</w:t>
            </w:r>
          </w:p>
        </w:tc>
        <w:tc>
          <w:tcPr>
            <w:tcW w:w="1276" w:type="dxa"/>
          </w:tcPr>
          <w:p w14:paraId="70CD8BC9" w14:textId="77777777" w:rsidR="00701746" w:rsidRDefault="007919F7">
            <w:pPr>
              <w:pStyle w:val="Table09Row"/>
            </w:pPr>
            <w:r>
              <w:t>6 Oct 1976</w:t>
            </w:r>
          </w:p>
        </w:tc>
        <w:tc>
          <w:tcPr>
            <w:tcW w:w="3402" w:type="dxa"/>
          </w:tcPr>
          <w:p w14:paraId="1878875F" w14:textId="77777777" w:rsidR="00701746" w:rsidRDefault="007919F7">
            <w:pPr>
              <w:pStyle w:val="Table09Row"/>
            </w:pPr>
            <w:r>
              <w:t>6 Oct 1976</w:t>
            </w:r>
          </w:p>
        </w:tc>
        <w:tc>
          <w:tcPr>
            <w:tcW w:w="1123" w:type="dxa"/>
          </w:tcPr>
          <w:p w14:paraId="62EE09F9" w14:textId="77777777" w:rsidR="00701746" w:rsidRDefault="00701746">
            <w:pPr>
              <w:pStyle w:val="Table09Row"/>
            </w:pPr>
          </w:p>
        </w:tc>
      </w:tr>
      <w:tr w:rsidR="00701746" w14:paraId="7DEF59AB" w14:textId="77777777">
        <w:trPr>
          <w:cantSplit/>
          <w:jc w:val="center"/>
        </w:trPr>
        <w:tc>
          <w:tcPr>
            <w:tcW w:w="1418" w:type="dxa"/>
          </w:tcPr>
          <w:p w14:paraId="0FC120A7" w14:textId="77777777" w:rsidR="00701746" w:rsidRDefault="007919F7">
            <w:pPr>
              <w:pStyle w:val="Table09Row"/>
            </w:pPr>
            <w:r>
              <w:t>1976/072</w:t>
            </w:r>
          </w:p>
        </w:tc>
        <w:tc>
          <w:tcPr>
            <w:tcW w:w="2693" w:type="dxa"/>
          </w:tcPr>
          <w:p w14:paraId="7F0E7317" w14:textId="77777777" w:rsidR="00701746" w:rsidRDefault="007919F7">
            <w:pPr>
              <w:pStyle w:val="Table09Row"/>
            </w:pPr>
            <w:r>
              <w:rPr>
                <w:i/>
              </w:rPr>
              <w:t>Racecourse Development Act 1976</w:t>
            </w:r>
          </w:p>
        </w:tc>
        <w:tc>
          <w:tcPr>
            <w:tcW w:w="1276" w:type="dxa"/>
          </w:tcPr>
          <w:p w14:paraId="6862440C" w14:textId="77777777" w:rsidR="00701746" w:rsidRDefault="007919F7">
            <w:pPr>
              <w:pStyle w:val="Table09Row"/>
            </w:pPr>
            <w:r>
              <w:t>6 Oct 1976</w:t>
            </w:r>
          </w:p>
        </w:tc>
        <w:tc>
          <w:tcPr>
            <w:tcW w:w="3402" w:type="dxa"/>
          </w:tcPr>
          <w:p w14:paraId="1CD96298" w14:textId="77777777" w:rsidR="00701746" w:rsidRDefault="007919F7">
            <w:pPr>
              <w:pStyle w:val="Table09Row"/>
            </w:pPr>
            <w:r>
              <w:t xml:space="preserve">31 Dec 1976 (see s. 2 and </w:t>
            </w:r>
            <w:r>
              <w:rPr>
                <w:i/>
              </w:rPr>
              <w:t>Gazette</w:t>
            </w:r>
            <w:r>
              <w:t xml:space="preserve"> 31 Dec 1976 p. 5127)</w:t>
            </w:r>
          </w:p>
        </w:tc>
        <w:tc>
          <w:tcPr>
            <w:tcW w:w="1123" w:type="dxa"/>
          </w:tcPr>
          <w:p w14:paraId="5AA819B7" w14:textId="77777777" w:rsidR="00701746" w:rsidRDefault="007919F7">
            <w:pPr>
              <w:pStyle w:val="Table09Row"/>
            </w:pPr>
            <w:r>
              <w:t>2003/035</w:t>
            </w:r>
          </w:p>
        </w:tc>
      </w:tr>
      <w:tr w:rsidR="00701746" w14:paraId="63681CD3" w14:textId="77777777">
        <w:trPr>
          <w:cantSplit/>
          <w:jc w:val="center"/>
        </w:trPr>
        <w:tc>
          <w:tcPr>
            <w:tcW w:w="1418" w:type="dxa"/>
          </w:tcPr>
          <w:p w14:paraId="624FED4E" w14:textId="77777777" w:rsidR="00701746" w:rsidRDefault="007919F7">
            <w:pPr>
              <w:pStyle w:val="Table09Row"/>
            </w:pPr>
            <w:r>
              <w:t>1976/073</w:t>
            </w:r>
          </w:p>
        </w:tc>
        <w:tc>
          <w:tcPr>
            <w:tcW w:w="2693" w:type="dxa"/>
          </w:tcPr>
          <w:p w14:paraId="2F4FB0AA" w14:textId="77777777" w:rsidR="00701746" w:rsidRDefault="007919F7">
            <w:pPr>
              <w:pStyle w:val="Table09Row"/>
            </w:pPr>
            <w:r>
              <w:rPr>
                <w:i/>
              </w:rPr>
              <w:t>Child Welfare Act Amendment Act (No. 2) 1976</w:t>
            </w:r>
          </w:p>
        </w:tc>
        <w:tc>
          <w:tcPr>
            <w:tcW w:w="1276" w:type="dxa"/>
          </w:tcPr>
          <w:p w14:paraId="1F392FBE" w14:textId="77777777" w:rsidR="00701746" w:rsidRDefault="007919F7">
            <w:pPr>
              <w:pStyle w:val="Table09Row"/>
            </w:pPr>
            <w:r>
              <w:t>6 Oct 1976</w:t>
            </w:r>
          </w:p>
        </w:tc>
        <w:tc>
          <w:tcPr>
            <w:tcW w:w="3402" w:type="dxa"/>
          </w:tcPr>
          <w:p w14:paraId="6FE95886" w14:textId="77777777" w:rsidR="00701746" w:rsidRDefault="007919F7">
            <w:pPr>
              <w:pStyle w:val="Table09Row"/>
            </w:pPr>
            <w:r>
              <w:t xml:space="preserve">s. 20(1): 1 Oct 1977 (see s. 2 and </w:t>
            </w:r>
            <w:r>
              <w:rPr>
                <w:i/>
              </w:rPr>
              <w:t>Gazette</w:t>
            </w:r>
            <w:r>
              <w:t xml:space="preserve"> 30 Sep 1977 p. 3519); </w:t>
            </w:r>
          </w:p>
          <w:p w14:paraId="65F5F7FA" w14:textId="77777777" w:rsidR="00701746" w:rsidRDefault="007919F7">
            <w:pPr>
              <w:pStyle w:val="Table09Row"/>
            </w:pPr>
            <w:r>
              <w:t xml:space="preserve">Act other than s. 20(1): 1 Jan 1978 (see s. 2 and </w:t>
            </w:r>
            <w:r>
              <w:rPr>
                <w:i/>
              </w:rPr>
              <w:t>Gazette</w:t>
            </w:r>
            <w:r>
              <w:t xml:space="preserve"> 9 Dec 1977 p. 4499)</w:t>
            </w:r>
          </w:p>
        </w:tc>
        <w:tc>
          <w:tcPr>
            <w:tcW w:w="1123" w:type="dxa"/>
          </w:tcPr>
          <w:p w14:paraId="28370FDB" w14:textId="77777777" w:rsidR="00701746" w:rsidRDefault="007919F7">
            <w:pPr>
              <w:pStyle w:val="Table09Row"/>
            </w:pPr>
            <w:r>
              <w:t>2004/034</w:t>
            </w:r>
          </w:p>
        </w:tc>
      </w:tr>
      <w:tr w:rsidR="00701746" w14:paraId="73FB1CF6" w14:textId="77777777">
        <w:trPr>
          <w:cantSplit/>
          <w:jc w:val="center"/>
        </w:trPr>
        <w:tc>
          <w:tcPr>
            <w:tcW w:w="1418" w:type="dxa"/>
          </w:tcPr>
          <w:p w14:paraId="2C26A372" w14:textId="77777777" w:rsidR="00701746" w:rsidRDefault="007919F7">
            <w:pPr>
              <w:pStyle w:val="Table09Row"/>
            </w:pPr>
            <w:r>
              <w:t>1976/074</w:t>
            </w:r>
          </w:p>
        </w:tc>
        <w:tc>
          <w:tcPr>
            <w:tcW w:w="2693" w:type="dxa"/>
          </w:tcPr>
          <w:p w14:paraId="61590941" w14:textId="77777777" w:rsidR="00701746" w:rsidRDefault="007919F7">
            <w:pPr>
              <w:pStyle w:val="Table09Row"/>
            </w:pPr>
            <w:r>
              <w:rPr>
                <w:i/>
              </w:rPr>
              <w:t>Road Maintenance (Contribution) Act Amendment Act (No. 2) 1976</w:t>
            </w:r>
          </w:p>
        </w:tc>
        <w:tc>
          <w:tcPr>
            <w:tcW w:w="1276" w:type="dxa"/>
          </w:tcPr>
          <w:p w14:paraId="2FC4EF56" w14:textId="77777777" w:rsidR="00701746" w:rsidRDefault="007919F7">
            <w:pPr>
              <w:pStyle w:val="Table09Row"/>
            </w:pPr>
            <w:r>
              <w:t>18 Oct 1976</w:t>
            </w:r>
          </w:p>
        </w:tc>
        <w:tc>
          <w:tcPr>
            <w:tcW w:w="3402" w:type="dxa"/>
          </w:tcPr>
          <w:p w14:paraId="311E7F39" w14:textId="77777777" w:rsidR="00701746" w:rsidRDefault="007919F7">
            <w:pPr>
              <w:pStyle w:val="Table09Row"/>
            </w:pPr>
            <w:r>
              <w:t xml:space="preserve">1 Feb 1977 (see s. 2 and </w:t>
            </w:r>
            <w:r>
              <w:rPr>
                <w:i/>
              </w:rPr>
              <w:t>Gazette</w:t>
            </w:r>
            <w:r>
              <w:t xml:space="preserve"> 24 Dec 1976 p. 5028)</w:t>
            </w:r>
          </w:p>
        </w:tc>
        <w:tc>
          <w:tcPr>
            <w:tcW w:w="1123" w:type="dxa"/>
          </w:tcPr>
          <w:p w14:paraId="7A038465" w14:textId="77777777" w:rsidR="00701746" w:rsidRDefault="007919F7">
            <w:pPr>
              <w:pStyle w:val="Table09Row"/>
            </w:pPr>
            <w:r>
              <w:t>1979/009</w:t>
            </w:r>
          </w:p>
        </w:tc>
      </w:tr>
      <w:tr w:rsidR="00701746" w14:paraId="0175B2DF" w14:textId="77777777">
        <w:trPr>
          <w:cantSplit/>
          <w:jc w:val="center"/>
        </w:trPr>
        <w:tc>
          <w:tcPr>
            <w:tcW w:w="1418" w:type="dxa"/>
          </w:tcPr>
          <w:p w14:paraId="0392F664" w14:textId="77777777" w:rsidR="00701746" w:rsidRDefault="007919F7">
            <w:pPr>
              <w:pStyle w:val="Table09Row"/>
            </w:pPr>
            <w:r>
              <w:t>1976/075</w:t>
            </w:r>
          </w:p>
        </w:tc>
        <w:tc>
          <w:tcPr>
            <w:tcW w:w="2693" w:type="dxa"/>
          </w:tcPr>
          <w:p w14:paraId="380318E5" w14:textId="77777777" w:rsidR="00701746" w:rsidRDefault="007919F7">
            <w:pPr>
              <w:pStyle w:val="Table09Row"/>
            </w:pPr>
            <w:r>
              <w:rPr>
                <w:i/>
              </w:rPr>
              <w:t>Western Australian Meat Industry Authority Act 1976</w:t>
            </w:r>
          </w:p>
        </w:tc>
        <w:tc>
          <w:tcPr>
            <w:tcW w:w="1276" w:type="dxa"/>
          </w:tcPr>
          <w:p w14:paraId="69DED65E" w14:textId="77777777" w:rsidR="00701746" w:rsidRDefault="007919F7">
            <w:pPr>
              <w:pStyle w:val="Table09Row"/>
            </w:pPr>
            <w:r>
              <w:t>18 Oct 1976</w:t>
            </w:r>
          </w:p>
        </w:tc>
        <w:tc>
          <w:tcPr>
            <w:tcW w:w="3402" w:type="dxa"/>
          </w:tcPr>
          <w:p w14:paraId="24D2B170" w14:textId="77777777" w:rsidR="00701746" w:rsidRDefault="007919F7">
            <w:pPr>
              <w:pStyle w:val="Table09Row"/>
            </w:pPr>
            <w:r>
              <w:t xml:space="preserve">Act other than s. 17, 21, 23(c), 25 &amp; 26: 1 May 1977 (see s. 2 and </w:t>
            </w:r>
            <w:r>
              <w:rPr>
                <w:i/>
              </w:rPr>
              <w:t>Gazette</w:t>
            </w:r>
            <w:r>
              <w:t xml:space="preserve"> 6 May 1977 p. 1294);</w:t>
            </w:r>
          </w:p>
          <w:p w14:paraId="41EDCEA2" w14:textId="77777777" w:rsidR="00701746" w:rsidRDefault="007919F7">
            <w:pPr>
              <w:pStyle w:val="Table09Row"/>
            </w:pPr>
            <w:r>
              <w:t xml:space="preserve">s. 17, 21, 23(c), 25 &amp; 26: 1 Jul 1977 (see s. 2 and </w:t>
            </w:r>
            <w:r>
              <w:rPr>
                <w:i/>
              </w:rPr>
              <w:t>Gazette</w:t>
            </w:r>
            <w:r>
              <w:t xml:space="preserve"> 6 May 1977 p. 1294)</w:t>
            </w:r>
          </w:p>
        </w:tc>
        <w:tc>
          <w:tcPr>
            <w:tcW w:w="1123" w:type="dxa"/>
          </w:tcPr>
          <w:p w14:paraId="5B1CF87D" w14:textId="77777777" w:rsidR="00701746" w:rsidRDefault="00701746">
            <w:pPr>
              <w:pStyle w:val="Table09Row"/>
            </w:pPr>
          </w:p>
        </w:tc>
      </w:tr>
      <w:tr w:rsidR="00701746" w14:paraId="38AB563E" w14:textId="77777777">
        <w:trPr>
          <w:cantSplit/>
          <w:jc w:val="center"/>
        </w:trPr>
        <w:tc>
          <w:tcPr>
            <w:tcW w:w="1418" w:type="dxa"/>
          </w:tcPr>
          <w:p w14:paraId="1B5BD83A" w14:textId="77777777" w:rsidR="00701746" w:rsidRDefault="007919F7">
            <w:pPr>
              <w:pStyle w:val="Table09Row"/>
            </w:pPr>
            <w:r>
              <w:t>1976/076</w:t>
            </w:r>
          </w:p>
        </w:tc>
        <w:tc>
          <w:tcPr>
            <w:tcW w:w="2693" w:type="dxa"/>
          </w:tcPr>
          <w:p w14:paraId="2D82D9ED" w14:textId="77777777" w:rsidR="00701746" w:rsidRDefault="007919F7">
            <w:pPr>
              <w:pStyle w:val="Table09Row"/>
            </w:pPr>
            <w:r>
              <w:rPr>
                <w:i/>
              </w:rPr>
              <w:t>Criminal Injuries (Compensation ) Act Amendment Act 1976</w:t>
            </w:r>
          </w:p>
        </w:tc>
        <w:tc>
          <w:tcPr>
            <w:tcW w:w="1276" w:type="dxa"/>
          </w:tcPr>
          <w:p w14:paraId="0FEF2890" w14:textId="77777777" w:rsidR="00701746" w:rsidRDefault="007919F7">
            <w:pPr>
              <w:pStyle w:val="Table09Row"/>
            </w:pPr>
            <w:r>
              <w:t>18 Oct 1976</w:t>
            </w:r>
          </w:p>
        </w:tc>
        <w:tc>
          <w:tcPr>
            <w:tcW w:w="3402" w:type="dxa"/>
          </w:tcPr>
          <w:p w14:paraId="64F3D4C5" w14:textId="77777777" w:rsidR="00701746" w:rsidRDefault="007919F7">
            <w:pPr>
              <w:pStyle w:val="Table09Row"/>
            </w:pPr>
            <w:r>
              <w:t>18 Oct 1976</w:t>
            </w:r>
          </w:p>
        </w:tc>
        <w:tc>
          <w:tcPr>
            <w:tcW w:w="1123" w:type="dxa"/>
          </w:tcPr>
          <w:p w14:paraId="79367174" w14:textId="77777777" w:rsidR="00701746" w:rsidRDefault="007919F7">
            <w:pPr>
              <w:pStyle w:val="Table09Row"/>
            </w:pPr>
            <w:r>
              <w:t>1982/119</w:t>
            </w:r>
          </w:p>
        </w:tc>
      </w:tr>
      <w:tr w:rsidR="00701746" w14:paraId="6798F418" w14:textId="77777777">
        <w:trPr>
          <w:cantSplit/>
          <w:jc w:val="center"/>
        </w:trPr>
        <w:tc>
          <w:tcPr>
            <w:tcW w:w="1418" w:type="dxa"/>
          </w:tcPr>
          <w:p w14:paraId="20185FF8" w14:textId="77777777" w:rsidR="00701746" w:rsidRDefault="007919F7">
            <w:pPr>
              <w:pStyle w:val="Table09Row"/>
            </w:pPr>
            <w:r>
              <w:t>1976/077</w:t>
            </w:r>
          </w:p>
        </w:tc>
        <w:tc>
          <w:tcPr>
            <w:tcW w:w="2693" w:type="dxa"/>
          </w:tcPr>
          <w:p w14:paraId="62265F98" w14:textId="77777777" w:rsidR="00701746" w:rsidRDefault="007919F7">
            <w:pPr>
              <w:pStyle w:val="Table09Row"/>
            </w:pPr>
            <w:r>
              <w:rPr>
                <w:i/>
              </w:rPr>
              <w:t>Betting Control Act Amendment Act 1976</w:t>
            </w:r>
          </w:p>
        </w:tc>
        <w:tc>
          <w:tcPr>
            <w:tcW w:w="1276" w:type="dxa"/>
          </w:tcPr>
          <w:p w14:paraId="752E3464" w14:textId="77777777" w:rsidR="00701746" w:rsidRDefault="007919F7">
            <w:pPr>
              <w:pStyle w:val="Table09Row"/>
            </w:pPr>
            <w:r>
              <w:t>18 Oct 1976</w:t>
            </w:r>
          </w:p>
        </w:tc>
        <w:tc>
          <w:tcPr>
            <w:tcW w:w="3402" w:type="dxa"/>
          </w:tcPr>
          <w:p w14:paraId="089CC8EF" w14:textId="77777777" w:rsidR="00701746" w:rsidRDefault="007919F7">
            <w:pPr>
              <w:pStyle w:val="Table09Row"/>
            </w:pPr>
            <w:r>
              <w:t xml:space="preserve">10 Dec 1976 (see s. 2 and </w:t>
            </w:r>
            <w:r>
              <w:rPr>
                <w:i/>
              </w:rPr>
              <w:t>Gazette</w:t>
            </w:r>
            <w:r>
              <w:t xml:space="preserve"> 10 Dec 1976 p. 4879)</w:t>
            </w:r>
          </w:p>
        </w:tc>
        <w:tc>
          <w:tcPr>
            <w:tcW w:w="1123" w:type="dxa"/>
          </w:tcPr>
          <w:p w14:paraId="01D51BD2" w14:textId="77777777" w:rsidR="00701746" w:rsidRDefault="00701746">
            <w:pPr>
              <w:pStyle w:val="Table09Row"/>
            </w:pPr>
          </w:p>
        </w:tc>
      </w:tr>
      <w:tr w:rsidR="00701746" w14:paraId="394E8E20" w14:textId="77777777">
        <w:trPr>
          <w:cantSplit/>
          <w:jc w:val="center"/>
        </w:trPr>
        <w:tc>
          <w:tcPr>
            <w:tcW w:w="1418" w:type="dxa"/>
          </w:tcPr>
          <w:p w14:paraId="71D92E62" w14:textId="77777777" w:rsidR="00701746" w:rsidRDefault="007919F7">
            <w:pPr>
              <w:pStyle w:val="Table09Row"/>
            </w:pPr>
            <w:r>
              <w:t>1976/078</w:t>
            </w:r>
          </w:p>
        </w:tc>
        <w:tc>
          <w:tcPr>
            <w:tcW w:w="2693" w:type="dxa"/>
          </w:tcPr>
          <w:p w14:paraId="33D56B80" w14:textId="77777777" w:rsidR="00701746" w:rsidRDefault="007919F7">
            <w:pPr>
              <w:pStyle w:val="Table09Row"/>
            </w:pPr>
            <w:r>
              <w:rPr>
                <w:i/>
              </w:rPr>
              <w:t>Painters’ Registration Act Amendment Act 1976</w:t>
            </w:r>
          </w:p>
        </w:tc>
        <w:tc>
          <w:tcPr>
            <w:tcW w:w="1276" w:type="dxa"/>
          </w:tcPr>
          <w:p w14:paraId="1D89D7C2" w14:textId="77777777" w:rsidR="00701746" w:rsidRDefault="007919F7">
            <w:pPr>
              <w:pStyle w:val="Table09Row"/>
            </w:pPr>
            <w:r>
              <w:t>18 Oct 1976</w:t>
            </w:r>
          </w:p>
        </w:tc>
        <w:tc>
          <w:tcPr>
            <w:tcW w:w="3402" w:type="dxa"/>
          </w:tcPr>
          <w:p w14:paraId="4C26E12D" w14:textId="77777777" w:rsidR="00701746" w:rsidRDefault="007919F7">
            <w:pPr>
              <w:pStyle w:val="Table09Row"/>
            </w:pPr>
            <w:r>
              <w:t>18 Oct 1976</w:t>
            </w:r>
          </w:p>
        </w:tc>
        <w:tc>
          <w:tcPr>
            <w:tcW w:w="1123" w:type="dxa"/>
          </w:tcPr>
          <w:p w14:paraId="0A9961EE" w14:textId="77777777" w:rsidR="00701746" w:rsidRDefault="00701746">
            <w:pPr>
              <w:pStyle w:val="Table09Row"/>
            </w:pPr>
          </w:p>
        </w:tc>
      </w:tr>
      <w:tr w:rsidR="00701746" w14:paraId="1706C173" w14:textId="77777777">
        <w:trPr>
          <w:cantSplit/>
          <w:jc w:val="center"/>
        </w:trPr>
        <w:tc>
          <w:tcPr>
            <w:tcW w:w="1418" w:type="dxa"/>
          </w:tcPr>
          <w:p w14:paraId="15AF30FA" w14:textId="77777777" w:rsidR="00701746" w:rsidRDefault="007919F7">
            <w:pPr>
              <w:pStyle w:val="Table09Row"/>
            </w:pPr>
            <w:r>
              <w:t>1976/079</w:t>
            </w:r>
          </w:p>
        </w:tc>
        <w:tc>
          <w:tcPr>
            <w:tcW w:w="2693" w:type="dxa"/>
          </w:tcPr>
          <w:p w14:paraId="7CF6A801" w14:textId="77777777" w:rsidR="00701746" w:rsidRDefault="007919F7">
            <w:pPr>
              <w:pStyle w:val="Table09Row"/>
            </w:pPr>
            <w:r>
              <w:rPr>
                <w:i/>
              </w:rPr>
              <w:t>Transport Commission Act Amendment Act (No. 2) 1976</w:t>
            </w:r>
          </w:p>
        </w:tc>
        <w:tc>
          <w:tcPr>
            <w:tcW w:w="1276" w:type="dxa"/>
          </w:tcPr>
          <w:p w14:paraId="1D982F9E" w14:textId="77777777" w:rsidR="00701746" w:rsidRDefault="007919F7">
            <w:pPr>
              <w:pStyle w:val="Table09Row"/>
            </w:pPr>
            <w:r>
              <w:t>18 Oct 1976</w:t>
            </w:r>
          </w:p>
        </w:tc>
        <w:tc>
          <w:tcPr>
            <w:tcW w:w="3402" w:type="dxa"/>
          </w:tcPr>
          <w:p w14:paraId="7267809C" w14:textId="77777777" w:rsidR="00701746" w:rsidRDefault="007919F7">
            <w:pPr>
              <w:pStyle w:val="Table09Row"/>
            </w:pPr>
            <w:r>
              <w:t>Act other than s. 5 &amp; 6: 18 Oct 1976 (see s. 2(1));</w:t>
            </w:r>
          </w:p>
          <w:p w14:paraId="07BDD411" w14:textId="77777777" w:rsidR="00701746" w:rsidRDefault="007919F7">
            <w:pPr>
              <w:pStyle w:val="Table09Row"/>
            </w:pPr>
            <w:r>
              <w:t xml:space="preserve">s. 5 &amp; 6: 1 Feb 1977 (see s. 2(2) and </w:t>
            </w:r>
            <w:r>
              <w:rPr>
                <w:i/>
              </w:rPr>
              <w:t>Gazette</w:t>
            </w:r>
            <w:r>
              <w:t xml:space="preserve"> 24 Dec 1976 p. 5028)</w:t>
            </w:r>
          </w:p>
        </w:tc>
        <w:tc>
          <w:tcPr>
            <w:tcW w:w="1123" w:type="dxa"/>
          </w:tcPr>
          <w:p w14:paraId="187D392A" w14:textId="77777777" w:rsidR="00701746" w:rsidRDefault="00701746">
            <w:pPr>
              <w:pStyle w:val="Table09Row"/>
            </w:pPr>
          </w:p>
        </w:tc>
      </w:tr>
      <w:tr w:rsidR="00701746" w14:paraId="784B1BC2" w14:textId="77777777">
        <w:trPr>
          <w:cantSplit/>
          <w:jc w:val="center"/>
        </w:trPr>
        <w:tc>
          <w:tcPr>
            <w:tcW w:w="1418" w:type="dxa"/>
          </w:tcPr>
          <w:p w14:paraId="79380D4D" w14:textId="77777777" w:rsidR="00701746" w:rsidRDefault="007919F7">
            <w:pPr>
              <w:pStyle w:val="Table09Row"/>
            </w:pPr>
            <w:r>
              <w:t>1976/080</w:t>
            </w:r>
          </w:p>
        </w:tc>
        <w:tc>
          <w:tcPr>
            <w:tcW w:w="2693" w:type="dxa"/>
          </w:tcPr>
          <w:p w14:paraId="76632979" w14:textId="77777777" w:rsidR="00701746" w:rsidRDefault="007919F7">
            <w:pPr>
              <w:pStyle w:val="Table09Row"/>
            </w:pPr>
            <w:r>
              <w:rPr>
                <w:i/>
              </w:rPr>
              <w:t>Irrigation (Dunham River) Agreement Act Amendment Act 1976</w:t>
            </w:r>
          </w:p>
        </w:tc>
        <w:tc>
          <w:tcPr>
            <w:tcW w:w="1276" w:type="dxa"/>
          </w:tcPr>
          <w:p w14:paraId="553AF361" w14:textId="77777777" w:rsidR="00701746" w:rsidRDefault="007919F7">
            <w:pPr>
              <w:pStyle w:val="Table09Row"/>
            </w:pPr>
            <w:r>
              <w:t>18 Oct 1976</w:t>
            </w:r>
          </w:p>
        </w:tc>
        <w:tc>
          <w:tcPr>
            <w:tcW w:w="3402" w:type="dxa"/>
          </w:tcPr>
          <w:p w14:paraId="5197A3C8" w14:textId="77777777" w:rsidR="00701746" w:rsidRDefault="007919F7">
            <w:pPr>
              <w:pStyle w:val="Table09Row"/>
            </w:pPr>
            <w:r>
              <w:t>18 Oct 1976</w:t>
            </w:r>
          </w:p>
        </w:tc>
        <w:tc>
          <w:tcPr>
            <w:tcW w:w="1123" w:type="dxa"/>
          </w:tcPr>
          <w:p w14:paraId="41731DCD" w14:textId="77777777" w:rsidR="00701746" w:rsidRDefault="007919F7">
            <w:pPr>
              <w:pStyle w:val="Table09Row"/>
            </w:pPr>
            <w:r>
              <w:t>2003/074</w:t>
            </w:r>
          </w:p>
        </w:tc>
      </w:tr>
      <w:tr w:rsidR="00701746" w14:paraId="47B28430" w14:textId="77777777">
        <w:trPr>
          <w:cantSplit/>
          <w:jc w:val="center"/>
        </w:trPr>
        <w:tc>
          <w:tcPr>
            <w:tcW w:w="1418" w:type="dxa"/>
          </w:tcPr>
          <w:p w14:paraId="7474DCF5" w14:textId="77777777" w:rsidR="00701746" w:rsidRDefault="007919F7">
            <w:pPr>
              <w:pStyle w:val="Table09Row"/>
            </w:pPr>
            <w:r>
              <w:t>1976/081</w:t>
            </w:r>
          </w:p>
        </w:tc>
        <w:tc>
          <w:tcPr>
            <w:tcW w:w="2693" w:type="dxa"/>
          </w:tcPr>
          <w:p w14:paraId="424D8A08" w14:textId="77777777" w:rsidR="00701746" w:rsidRDefault="007919F7">
            <w:pPr>
              <w:pStyle w:val="Table09Row"/>
            </w:pPr>
            <w:r>
              <w:rPr>
                <w:i/>
              </w:rPr>
              <w:t>Country Areas Water Supply Act Amendment Act 1976</w:t>
            </w:r>
          </w:p>
        </w:tc>
        <w:tc>
          <w:tcPr>
            <w:tcW w:w="1276" w:type="dxa"/>
          </w:tcPr>
          <w:p w14:paraId="33B52575" w14:textId="77777777" w:rsidR="00701746" w:rsidRDefault="007919F7">
            <w:pPr>
              <w:pStyle w:val="Table09Row"/>
            </w:pPr>
            <w:r>
              <w:t>14 Oct 1976</w:t>
            </w:r>
          </w:p>
        </w:tc>
        <w:tc>
          <w:tcPr>
            <w:tcW w:w="3402" w:type="dxa"/>
          </w:tcPr>
          <w:p w14:paraId="476AB718" w14:textId="77777777" w:rsidR="00701746" w:rsidRDefault="007919F7">
            <w:pPr>
              <w:pStyle w:val="Table09Row"/>
            </w:pPr>
            <w:r>
              <w:t xml:space="preserve">15 Nov 1976 (see s. 2 and </w:t>
            </w:r>
            <w:r>
              <w:rPr>
                <w:i/>
              </w:rPr>
              <w:t>Gazette</w:t>
            </w:r>
            <w:r>
              <w:t xml:space="preserve"> 12 Nov 1976 p. 4268)</w:t>
            </w:r>
          </w:p>
        </w:tc>
        <w:tc>
          <w:tcPr>
            <w:tcW w:w="1123" w:type="dxa"/>
          </w:tcPr>
          <w:p w14:paraId="63FEF965" w14:textId="77777777" w:rsidR="00701746" w:rsidRDefault="00701746">
            <w:pPr>
              <w:pStyle w:val="Table09Row"/>
            </w:pPr>
          </w:p>
        </w:tc>
      </w:tr>
      <w:tr w:rsidR="00701746" w14:paraId="299BEEE1" w14:textId="77777777">
        <w:trPr>
          <w:cantSplit/>
          <w:jc w:val="center"/>
        </w:trPr>
        <w:tc>
          <w:tcPr>
            <w:tcW w:w="1418" w:type="dxa"/>
          </w:tcPr>
          <w:p w14:paraId="2685FFE1" w14:textId="77777777" w:rsidR="00701746" w:rsidRDefault="007919F7">
            <w:pPr>
              <w:pStyle w:val="Table09Row"/>
            </w:pPr>
            <w:r>
              <w:t>1976/082</w:t>
            </w:r>
          </w:p>
        </w:tc>
        <w:tc>
          <w:tcPr>
            <w:tcW w:w="2693" w:type="dxa"/>
          </w:tcPr>
          <w:p w14:paraId="7DB6176D" w14:textId="77777777" w:rsidR="00701746" w:rsidRDefault="007919F7">
            <w:pPr>
              <w:pStyle w:val="Table09Row"/>
            </w:pPr>
            <w:r>
              <w:rPr>
                <w:i/>
              </w:rPr>
              <w:t>Hire‑Purchase Act Amendment Act 1976</w:t>
            </w:r>
          </w:p>
        </w:tc>
        <w:tc>
          <w:tcPr>
            <w:tcW w:w="1276" w:type="dxa"/>
          </w:tcPr>
          <w:p w14:paraId="4DADB5BF" w14:textId="77777777" w:rsidR="00701746" w:rsidRDefault="007919F7">
            <w:pPr>
              <w:pStyle w:val="Table09Row"/>
            </w:pPr>
            <w:r>
              <w:t>21 Oct 1976</w:t>
            </w:r>
          </w:p>
        </w:tc>
        <w:tc>
          <w:tcPr>
            <w:tcW w:w="3402" w:type="dxa"/>
          </w:tcPr>
          <w:p w14:paraId="1C2231B0" w14:textId="77777777" w:rsidR="00701746" w:rsidRDefault="007919F7">
            <w:pPr>
              <w:pStyle w:val="Table09Row"/>
            </w:pPr>
            <w:r>
              <w:t xml:space="preserve">13 Dec 1976 (see s. 2 and </w:t>
            </w:r>
            <w:r>
              <w:rPr>
                <w:i/>
              </w:rPr>
              <w:t>Gazette</w:t>
            </w:r>
            <w:r>
              <w:t xml:space="preserve"> 3 Dec 1976 p. 4835)</w:t>
            </w:r>
          </w:p>
        </w:tc>
        <w:tc>
          <w:tcPr>
            <w:tcW w:w="1123" w:type="dxa"/>
          </w:tcPr>
          <w:p w14:paraId="66D8E37C" w14:textId="77777777" w:rsidR="00701746" w:rsidRDefault="00701746">
            <w:pPr>
              <w:pStyle w:val="Table09Row"/>
            </w:pPr>
          </w:p>
        </w:tc>
      </w:tr>
      <w:tr w:rsidR="00701746" w14:paraId="5B8424CC" w14:textId="77777777">
        <w:trPr>
          <w:cantSplit/>
          <w:jc w:val="center"/>
        </w:trPr>
        <w:tc>
          <w:tcPr>
            <w:tcW w:w="1418" w:type="dxa"/>
          </w:tcPr>
          <w:p w14:paraId="5E27F79E" w14:textId="77777777" w:rsidR="00701746" w:rsidRDefault="007919F7">
            <w:pPr>
              <w:pStyle w:val="Table09Row"/>
            </w:pPr>
            <w:r>
              <w:t>1976/083</w:t>
            </w:r>
          </w:p>
        </w:tc>
        <w:tc>
          <w:tcPr>
            <w:tcW w:w="2693" w:type="dxa"/>
          </w:tcPr>
          <w:p w14:paraId="3E5345FC" w14:textId="77777777" w:rsidR="00701746" w:rsidRDefault="007919F7">
            <w:pPr>
              <w:pStyle w:val="Table09Row"/>
            </w:pPr>
            <w:r>
              <w:rPr>
                <w:i/>
              </w:rPr>
              <w:t xml:space="preserve">Metropolitan Water Supply, </w:t>
            </w:r>
            <w:r>
              <w:rPr>
                <w:i/>
              </w:rPr>
              <w:t>Sewerage, and Drainage Act Amendment Act 1976</w:t>
            </w:r>
          </w:p>
        </w:tc>
        <w:tc>
          <w:tcPr>
            <w:tcW w:w="1276" w:type="dxa"/>
          </w:tcPr>
          <w:p w14:paraId="1BB0A95E" w14:textId="77777777" w:rsidR="00701746" w:rsidRDefault="007919F7">
            <w:pPr>
              <w:pStyle w:val="Table09Row"/>
            </w:pPr>
            <w:r>
              <w:t>21 Oct 1976</w:t>
            </w:r>
          </w:p>
        </w:tc>
        <w:tc>
          <w:tcPr>
            <w:tcW w:w="3402" w:type="dxa"/>
          </w:tcPr>
          <w:p w14:paraId="635E464D" w14:textId="77777777" w:rsidR="00701746" w:rsidRDefault="007919F7">
            <w:pPr>
              <w:pStyle w:val="Table09Row"/>
            </w:pPr>
            <w:r>
              <w:t>Act other than s. 6‑11: 21 Oct 1976 (see s. 2(1));</w:t>
            </w:r>
          </w:p>
          <w:p w14:paraId="32BBD8EE" w14:textId="77777777" w:rsidR="00701746" w:rsidRDefault="007919F7">
            <w:pPr>
              <w:pStyle w:val="Table09Row"/>
            </w:pPr>
            <w:r>
              <w:t xml:space="preserve">s. 6‑11: 10 Dec 1976 (see s. 2(2) and </w:t>
            </w:r>
            <w:r>
              <w:rPr>
                <w:i/>
              </w:rPr>
              <w:t>Gazette</w:t>
            </w:r>
            <w:r>
              <w:t xml:space="preserve"> 10 Dec 1976 p. 4879)</w:t>
            </w:r>
          </w:p>
        </w:tc>
        <w:tc>
          <w:tcPr>
            <w:tcW w:w="1123" w:type="dxa"/>
          </w:tcPr>
          <w:p w14:paraId="6B7DFDF2" w14:textId="77777777" w:rsidR="00701746" w:rsidRDefault="00701746">
            <w:pPr>
              <w:pStyle w:val="Table09Row"/>
            </w:pPr>
          </w:p>
        </w:tc>
      </w:tr>
      <w:tr w:rsidR="00701746" w14:paraId="01931F71" w14:textId="77777777">
        <w:trPr>
          <w:cantSplit/>
          <w:jc w:val="center"/>
        </w:trPr>
        <w:tc>
          <w:tcPr>
            <w:tcW w:w="1418" w:type="dxa"/>
          </w:tcPr>
          <w:p w14:paraId="778497EC" w14:textId="77777777" w:rsidR="00701746" w:rsidRDefault="007919F7">
            <w:pPr>
              <w:pStyle w:val="Table09Row"/>
            </w:pPr>
            <w:r>
              <w:t>1976/084</w:t>
            </w:r>
          </w:p>
        </w:tc>
        <w:tc>
          <w:tcPr>
            <w:tcW w:w="2693" w:type="dxa"/>
          </w:tcPr>
          <w:p w14:paraId="34C53591" w14:textId="77777777" w:rsidR="00701746" w:rsidRDefault="007919F7">
            <w:pPr>
              <w:pStyle w:val="Table09Row"/>
            </w:pPr>
            <w:r>
              <w:rPr>
                <w:i/>
              </w:rPr>
              <w:t>Prevention of Cruelty to Animals Act Amendment Act 1976</w:t>
            </w:r>
          </w:p>
        </w:tc>
        <w:tc>
          <w:tcPr>
            <w:tcW w:w="1276" w:type="dxa"/>
          </w:tcPr>
          <w:p w14:paraId="0CA4C6D5" w14:textId="77777777" w:rsidR="00701746" w:rsidRDefault="007919F7">
            <w:pPr>
              <w:pStyle w:val="Table09Row"/>
            </w:pPr>
            <w:r>
              <w:t>21 Oct 1976</w:t>
            </w:r>
          </w:p>
        </w:tc>
        <w:tc>
          <w:tcPr>
            <w:tcW w:w="3402" w:type="dxa"/>
          </w:tcPr>
          <w:p w14:paraId="286C93F9" w14:textId="77777777" w:rsidR="00701746" w:rsidRDefault="007919F7">
            <w:pPr>
              <w:pStyle w:val="Table09Row"/>
            </w:pPr>
            <w:r>
              <w:t>21 Oct 1976</w:t>
            </w:r>
          </w:p>
        </w:tc>
        <w:tc>
          <w:tcPr>
            <w:tcW w:w="1123" w:type="dxa"/>
          </w:tcPr>
          <w:p w14:paraId="687592F1" w14:textId="77777777" w:rsidR="00701746" w:rsidRDefault="007919F7">
            <w:pPr>
              <w:pStyle w:val="Table09Row"/>
            </w:pPr>
            <w:r>
              <w:t>2002/033</w:t>
            </w:r>
          </w:p>
        </w:tc>
      </w:tr>
      <w:tr w:rsidR="00701746" w14:paraId="6D47BC26" w14:textId="77777777">
        <w:trPr>
          <w:cantSplit/>
          <w:jc w:val="center"/>
        </w:trPr>
        <w:tc>
          <w:tcPr>
            <w:tcW w:w="1418" w:type="dxa"/>
          </w:tcPr>
          <w:p w14:paraId="0429D725" w14:textId="77777777" w:rsidR="00701746" w:rsidRDefault="007919F7">
            <w:pPr>
              <w:pStyle w:val="Table09Row"/>
            </w:pPr>
            <w:r>
              <w:lastRenderedPageBreak/>
              <w:t>1976/085</w:t>
            </w:r>
          </w:p>
        </w:tc>
        <w:tc>
          <w:tcPr>
            <w:tcW w:w="2693" w:type="dxa"/>
          </w:tcPr>
          <w:p w14:paraId="542F568C" w14:textId="77777777" w:rsidR="00701746" w:rsidRDefault="007919F7">
            <w:pPr>
              <w:pStyle w:val="Table09Row"/>
            </w:pPr>
            <w:r>
              <w:rPr>
                <w:i/>
              </w:rPr>
              <w:t>Artificial Breeding of Stock Act Amendment Act 1976</w:t>
            </w:r>
          </w:p>
        </w:tc>
        <w:tc>
          <w:tcPr>
            <w:tcW w:w="1276" w:type="dxa"/>
          </w:tcPr>
          <w:p w14:paraId="37180F5C" w14:textId="77777777" w:rsidR="00701746" w:rsidRDefault="007919F7">
            <w:pPr>
              <w:pStyle w:val="Table09Row"/>
            </w:pPr>
            <w:r>
              <w:t>21 Oct 1976</w:t>
            </w:r>
          </w:p>
        </w:tc>
        <w:tc>
          <w:tcPr>
            <w:tcW w:w="3402" w:type="dxa"/>
          </w:tcPr>
          <w:p w14:paraId="3112167D" w14:textId="77777777" w:rsidR="00701746" w:rsidRDefault="007919F7">
            <w:pPr>
              <w:pStyle w:val="Table09Row"/>
            </w:pPr>
            <w:r>
              <w:t xml:space="preserve">31 Jan 1979 (see s. 2 and </w:t>
            </w:r>
            <w:r>
              <w:rPr>
                <w:i/>
              </w:rPr>
              <w:t>Gazette</w:t>
            </w:r>
            <w:r>
              <w:t xml:space="preserve"> 26 Jan 1979 p. 193)</w:t>
            </w:r>
          </w:p>
        </w:tc>
        <w:tc>
          <w:tcPr>
            <w:tcW w:w="1123" w:type="dxa"/>
          </w:tcPr>
          <w:p w14:paraId="1DF579A0" w14:textId="77777777" w:rsidR="00701746" w:rsidRDefault="00701746">
            <w:pPr>
              <w:pStyle w:val="Table09Row"/>
            </w:pPr>
          </w:p>
        </w:tc>
      </w:tr>
      <w:tr w:rsidR="00701746" w14:paraId="3A82259A" w14:textId="77777777">
        <w:trPr>
          <w:cantSplit/>
          <w:jc w:val="center"/>
        </w:trPr>
        <w:tc>
          <w:tcPr>
            <w:tcW w:w="1418" w:type="dxa"/>
          </w:tcPr>
          <w:p w14:paraId="7409F384" w14:textId="77777777" w:rsidR="00701746" w:rsidRDefault="007919F7">
            <w:pPr>
              <w:pStyle w:val="Table09Row"/>
            </w:pPr>
            <w:r>
              <w:t>1976/086</w:t>
            </w:r>
          </w:p>
        </w:tc>
        <w:tc>
          <w:tcPr>
            <w:tcW w:w="2693" w:type="dxa"/>
          </w:tcPr>
          <w:p w14:paraId="3CCFF694" w14:textId="77777777" w:rsidR="00701746" w:rsidRDefault="007919F7">
            <w:pPr>
              <w:pStyle w:val="Table09Row"/>
            </w:pPr>
            <w:r>
              <w:rPr>
                <w:i/>
              </w:rPr>
              <w:t>Wildlife Conservation Act Amendment Act 1976</w:t>
            </w:r>
          </w:p>
        </w:tc>
        <w:tc>
          <w:tcPr>
            <w:tcW w:w="1276" w:type="dxa"/>
          </w:tcPr>
          <w:p w14:paraId="11336DB3" w14:textId="77777777" w:rsidR="00701746" w:rsidRDefault="007919F7">
            <w:pPr>
              <w:pStyle w:val="Table09Row"/>
            </w:pPr>
            <w:r>
              <w:t>4 Nov 1976</w:t>
            </w:r>
          </w:p>
        </w:tc>
        <w:tc>
          <w:tcPr>
            <w:tcW w:w="3402" w:type="dxa"/>
          </w:tcPr>
          <w:p w14:paraId="7D042F03" w14:textId="77777777" w:rsidR="00701746" w:rsidRDefault="007919F7">
            <w:pPr>
              <w:pStyle w:val="Table09Row"/>
            </w:pPr>
            <w:r>
              <w:t xml:space="preserve">28 Apr 1980 (see s. 2 and </w:t>
            </w:r>
            <w:r>
              <w:rPr>
                <w:i/>
              </w:rPr>
              <w:t>Gazette</w:t>
            </w:r>
            <w:r>
              <w:t xml:space="preserve"> 18 Apr 1980 p. 1115)</w:t>
            </w:r>
          </w:p>
        </w:tc>
        <w:tc>
          <w:tcPr>
            <w:tcW w:w="1123" w:type="dxa"/>
          </w:tcPr>
          <w:p w14:paraId="248C6EC4" w14:textId="77777777" w:rsidR="00701746" w:rsidRDefault="00701746">
            <w:pPr>
              <w:pStyle w:val="Table09Row"/>
            </w:pPr>
          </w:p>
        </w:tc>
      </w:tr>
      <w:tr w:rsidR="00701746" w14:paraId="25CFD0CB" w14:textId="77777777">
        <w:trPr>
          <w:cantSplit/>
          <w:jc w:val="center"/>
        </w:trPr>
        <w:tc>
          <w:tcPr>
            <w:tcW w:w="1418" w:type="dxa"/>
          </w:tcPr>
          <w:p w14:paraId="2DE95AF7" w14:textId="77777777" w:rsidR="00701746" w:rsidRDefault="007919F7">
            <w:pPr>
              <w:pStyle w:val="Table09Row"/>
            </w:pPr>
            <w:r>
              <w:t>1976/087</w:t>
            </w:r>
          </w:p>
        </w:tc>
        <w:tc>
          <w:tcPr>
            <w:tcW w:w="2693" w:type="dxa"/>
          </w:tcPr>
          <w:p w14:paraId="6C537D49" w14:textId="77777777" w:rsidR="00701746" w:rsidRDefault="007919F7">
            <w:pPr>
              <w:pStyle w:val="Table09Row"/>
            </w:pPr>
            <w:r>
              <w:rPr>
                <w:i/>
              </w:rPr>
              <w:t>Security Agents Act 1976</w:t>
            </w:r>
          </w:p>
        </w:tc>
        <w:tc>
          <w:tcPr>
            <w:tcW w:w="1276" w:type="dxa"/>
          </w:tcPr>
          <w:p w14:paraId="59FA4544" w14:textId="77777777" w:rsidR="00701746" w:rsidRDefault="007919F7">
            <w:pPr>
              <w:pStyle w:val="Table09Row"/>
            </w:pPr>
            <w:r>
              <w:t>4 Nov 1976</w:t>
            </w:r>
          </w:p>
        </w:tc>
        <w:tc>
          <w:tcPr>
            <w:tcW w:w="3402" w:type="dxa"/>
          </w:tcPr>
          <w:p w14:paraId="71402355" w14:textId="77777777" w:rsidR="00701746" w:rsidRDefault="007919F7">
            <w:pPr>
              <w:pStyle w:val="Table09Row"/>
            </w:pPr>
            <w:r>
              <w:t xml:space="preserve">1 Oct 1977 (see s. 2 and </w:t>
            </w:r>
            <w:r>
              <w:rPr>
                <w:i/>
              </w:rPr>
              <w:t>Gazette</w:t>
            </w:r>
            <w:r>
              <w:t xml:space="preserve"> 16 Sep 1977 p. 3325)</w:t>
            </w:r>
          </w:p>
        </w:tc>
        <w:tc>
          <w:tcPr>
            <w:tcW w:w="1123" w:type="dxa"/>
          </w:tcPr>
          <w:p w14:paraId="449867B8" w14:textId="77777777" w:rsidR="00701746" w:rsidRDefault="007919F7">
            <w:pPr>
              <w:pStyle w:val="Table09Row"/>
            </w:pPr>
            <w:r>
              <w:t>1996/027</w:t>
            </w:r>
          </w:p>
        </w:tc>
      </w:tr>
      <w:tr w:rsidR="00701746" w14:paraId="02D33A47" w14:textId="77777777">
        <w:trPr>
          <w:cantSplit/>
          <w:jc w:val="center"/>
        </w:trPr>
        <w:tc>
          <w:tcPr>
            <w:tcW w:w="1418" w:type="dxa"/>
          </w:tcPr>
          <w:p w14:paraId="3089B225" w14:textId="77777777" w:rsidR="00701746" w:rsidRDefault="007919F7">
            <w:pPr>
              <w:pStyle w:val="Table09Row"/>
            </w:pPr>
            <w:r>
              <w:t>1976/088</w:t>
            </w:r>
          </w:p>
        </w:tc>
        <w:tc>
          <w:tcPr>
            <w:tcW w:w="2693" w:type="dxa"/>
          </w:tcPr>
          <w:p w14:paraId="2D840A56" w14:textId="77777777" w:rsidR="00701746" w:rsidRDefault="007919F7">
            <w:pPr>
              <w:pStyle w:val="Table09Row"/>
            </w:pPr>
            <w:r>
              <w:rPr>
                <w:i/>
              </w:rPr>
              <w:t>Joondalup Centre Act 1976</w:t>
            </w:r>
          </w:p>
        </w:tc>
        <w:tc>
          <w:tcPr>
            <w:tcW w:w="1276" w:type="dxa"/>
          </w:tcPr>
          <w:p w14:paraId="3D8D575D" w14:textId="77777777" w:rsidR="00701746" w:rsidRDefault="007919F7">
            <w:pPr>
              <w:pStyle w:val="Table09Row"/>
            </w:pPr>
            <w:r>
              <w:t>4 Nov 1976</w:t>
            </w:r>
          </w:p>
        </w:tc>
        <w:tc>
          <w:tcPr>
            <w:tcW w:w="3402" w:type="dxa"/>
          </w:tcPr>
          <w:p w14:paraId="725D679E" w14:textId="77777777" w:rsidR="00701746" w:rsidRDefault="007919F7">
            <w:pPr>
              <w:pStyle w:val="Table09Row"/>
            </w:pPr>
            <w:r>
              <w:t xml:space="preserve">22 Apr 1977 (see s. 2 and </w:t>
            </w:r>
            <w:r>
              <w:rPr>
                <w:i/>
              </w:rPr>
              <w:t>Gazette</w:t>
            </w:r>
            <w:r>
              <w:t xml:space="preserve"> 22 Apr 1977 p. 1090)</w:t>
            </w:r>
          </w:p>
        </w:tc>
        <w:tc>
          <w:tcPr>
            <w:tcW w:w="1123" w:type="dxa"/>
          </w:tcPr>
          <w:p w14:paraId="045D1AA1" w14:textId="77777777" w:rsidR="00701746" w:rsidRDefault="007919F7">
            <w:pPr>
              <w:pStyle w:val="Table09Row"/>
            </w:pPr>
            <w:r>
              <w:t>1992/035</w:t>
            </w:r>
          </w:p>
        </w:tc>
      </w:tr>
      <w:tr w:rsidR="00701746" w14:paraId="3C7FA385" w14:textId="77777777">
        <w:trPr>
          <w:cantSplit/>
          <w:jc w:val="center"/>
        </w:trPr>
        <w:tc>
          <w:tcPr>
            <w:tcW w:w="1418" w:type="dxa"/>
          </w:tcPr>
          <w:p w14:paraId="7C6F7A93" w14:textId="77777777" w:rsidR="00701746" w:rsidRDefault="007919F7">
            <w:pPr>
              <w:pStyle w:val="Table09Row"/>
            </w:pPr>
            <w:r>
              <w:t>1976/089</w:t>
            </w:r>
          </w:p>
        </w:tc>
        <w:tc>
          <w:tcPr>
            <w:tcW w:w="2693" w:type="dxa"/>
          </w:tcPr>
          <w:p w14:paraId="5BBE4FDD" w14:textId="77777777" w:rsidR="00701746" w:rsidRDefault="007919F7">
            <w:pPr>
              <w:pStyle w:val="Table09Row"/>
            </w:pPr>
            <w:r>
              <w:rPr>
                <w:i/>
              </w:rPr>
              <w:t>Skeleton Weed (Eradication Fund) Act Amendment Act 1976</w:t>
            </w:r>
          </w:p>
        </w:tc>
        <w:tc>
          <w:tcPr>
            <w:tcW w:w="1276" w:type="dxa"/>
          </w:tcPr>
          <w:p w14:paraId="2F0AC8CC" w14:textId="77777777" w:rsidR="00701746" w:rsidRDefault="007919F7">
            <w:pPr>
              <w:pStyle w:val="Table09Row"/>
            </w:pPr>
            <w:r>
              <w:t>4 Nov 1976</w:t>
            </w:r>
          </w:p>
        </w:tc>
        <w:tc>
          <w:tcPr>
            <w:tcW w:w="3402" w:type="dxa"/>
          </w:tcPr>
          <w:p w14:paraId="4BC60915" w14:textId="77777777" w:rsidR="00701746" w:rsidRDefault="007919F7">
            <w:pPr>
              <w:pStyle w:val="Table09Row"/>
            </w:pPr>
            <w:r>
              <w:t>4 Nov 1976</w:t>
            </w:r>
          </w:p>
        </w:tc>
        <w:tc>
          <w:tcPr>
            <w:tcW w:w="1123" w:type="dxa"/>
          </w:tcPr>
          <w:p w14:paraId="075755B5" w14:textId="77777777" w:rsidR="00701746" w:rsidRDefault="00701746">
            <w:pPr>
              <w:pStyle w:val="Table09Row"/>
            </w:pPr>
          </w:p>
        </w:tc>
      </w:tr>
      <w:tr w:rsidR="00701746" w14:paraId="464F2F90" w14:textId="77777777">
        <w:trPr>
          <w:cantSplit/>
          <w:jc w:val="center"/>
        </w:trPr>
        <w:tc>
          <w:tcPr>
            <w:tcW w:w="1418" w:type="dxa"/>
          </w:tcPr>
          <w:p w14:paraId="07B109F3" w14:textId="77777777" w:rsidR="00701746" w:rsidRDefault="007919F7">
            <w:pPr>
              <w:pStyle w:val="Table09Row"/>
            </w:pPr>
            <w:r>
              <w:t>1976/090</w:t>
            </w:r>
          </w:p>
        </w:tc>
        <w:tc>
          <w:tcPr>
            <w:tcW w:w="2693" w:type="dxa"/>
          </w:tcPr>
          <w:p w14:paraId="2DD76095" w14:textId="77777777" w:rsidR="00701746" w:rsidRDefault="007919F7">
            <w:pPr>
              <w:pStyle w:val="Table09Row"/>
            </w:pPr>
            <w:r>
              <w:rPr>
                <w:i/>
              </w:rPr>
              <w:t>Royal Visit Holiday Act 1976</w:t>
            </w:r>
          </w:p>
        </w:tc>
        <w:tc>
          <w:tcPr>
            <w:tcW w:w="1276" w:type="dxa"/>
          </w:tcPr>
          <w:p w14:paraId="3AA0FB89" w14:textId="77777777" w:rsidR="00701746" w:rsidRDefault="007919F7">
            <w:pPr>
              <w:pStyle w:val="Table09Row"/>
            </w:pPr>
            <w:r>
              <w:t>4 Nov 1976</w:t>
            </w:r>
          </w:p>
        </w:tc>
        <w:tc>
          <w:tcPr>
            <w:tcW w:w="3402" w:type="dxa"/>
          </w:tcPr>
          <w:p w14:paraId="4CDE9494" w14:textId="77777777" w:rsidR="00701746" w:rsidRDefault="007919F7">
            <w:pPr>
              <w:pStyle w:val="Table09Row"/>
            </w:pPr>
            <w:r>
              <w:t>4 Nov 1976</w:t>
            </w:r>
          </w:p>
        </w:tc>
        <w:tc>
          <w:tcPr>
            <w:tcW w:w="1123" w:type="dxa"/>
          </w:tcPr>
          <w:p w14:paraId="11F6DB7E" w14:textId="77777777" w:rsidR="00701746" w:rsidRDefault="007919F7">
            <w:pPr>
              <w:pStyle w:val="Table09Row"/>
            </w:pPr>
            <w:r>
              <w:t>1994/073</w:t>
            </w:r>
          </w:p>
        </w:tc>
      </w:tr>
      <w:tr w:rsidR="00701746" w14:paraId="457EE9E5" w14:textId="77777777">
        <w:trPr>
          <w:cantSplit/>
          <w:jc w:val="center"/>
        </w:trPr>
        <w:tc>
          <w:tcPr>
            <w:tcW w:w="1418" w:type="dxa"/>
          </w:tcPr>
          <w:p w14:paraId="66E08964" w14:textId="77777777" w:rsidR="00701746" w:rsidRDefault="007919F7">
            <w:pPr>
              <w:pStyle w:val="Table09Row"/>
            </w:pPr>
            <w:r>
              <w:t>1976/091</w:t>
            </w:r>
          </w:p>
        </w:tc>
        <w:tc>
          <w:tcPr>
            <w:tcW w:w="2693" w:type="dxa"/>
          </w:tcPr>
          <w:p w14:paraId="4F03B89D" w14:textId="77777777" w:rsidR="00701746" w:rsidRDefault="007919F7">
            <w:pPr>
              <w:pStyle w:val="Table09Row"/>
            </w:pPr>
            <w:r>
              <w:rPr>
                <w:i/>
              </w:rPr>
              <w:t>Teacher Education Act Amendment Act 1976</w:t>
            </w:r>
          </w:p>
        </w:tc>
        <w:tc>
          <w:tcPr>
            <w:tcW w:w="1276" w:type="dxa"/>
          </w:tcPr>
          <w:p w14:paraId="5CCE3F77" w14:textId="77777777" w:rsidR="00701746" w:rsidRDefault="007919F7">
            <w:pPr>
              <w:pStyle w:val="Table09Row"/>
            </w:pPr>
            <w:r>
              <w:t>12 Nov 1976</w:t>
            </w:r>
          </w:p>
        </w:tc>
        <w:tc>
          <w:tcPr>
            <w:tcW w:w="3402" w:type="dxa"/>
          </w:tcPr>
          <w:p w14:paraId="6F65AFAA" w14:textId="77777777" w:rsidR="00701746" w:rsidRDefault="007919F7">
            <w:pPr>
              <w:pStyle w:val="Table09Row"/>
            </w:pPr>
            <w:r>
              <w:t>12 Nov 1976</w:t>
            </w:r>
          </w:p>
        </w:tc>
        <w:tc>
          <w:tcPr>
            <w:tcW w:w="1123" w:type="dxa"/>
          </w:tcPr>
          <w:p w14:paraId="2B10FB21" w14:textId="77777777" w:rsidR="00701746" w:rsidRDefault="007919F7">
            <w:pPr>
              <w:pStyle w:val="Table09Row"/>
            </w:pPr>
            <w:r>
              <w:t>1978/100</w:t>
            </w:r>
          </w:p>
        </w:tc>
      </w:tr>
      <w:tr w:rsidR="00701746" w14:paraId="38D8240B" w14:textId="77777777">
        <w:trPr>
          <w:cantSplit/>
          <w:jc w:val="center"/>
        </w:trPr>
        <w:tc>
          <w:tcPr>
            <w:tcW w:w="1418" w:type="dxa"/>
          </w:tcPr>
          <w:p w14:paraId="30DFC5EB" w14:textId="77777777" w:rsidR="00701746" w:rsidRDefault="007919F7">
            <w:pPr>
              <w:pStyle w:val="Table09Row"/>
            </w:pPr>
            <w:r>
              <w:t>1976/092</w:t>
            </w:r>
          </w:p>
        </w:tc>
        <w:tc>
          <w:tcPr>
            <w:tcW w:w="2693" w:type="dxa"/>
          </w:tcPr>
          <w:p w14:paraId="13B8860A" w14:textId="77777777" w:rsidR="00701746" w:rsidRDefault="007919F7">
            <w:pPr>
              <w:pStyle w:val="Table09Row"/>
            </w:pPr>
            <w:r>
              <w:rPr>
                <w:i/>
              </w:rPr>
              <w:t>Rural and Industries Bank Act Amendment Act 1976</w:t>
            </w:r>
          </w:p>
        </w:tc>
        <w:tc>
          <w:tcPr>
            <w:tcW w:w="1276" w:type="dxa"/>
          </w:tcPr>
          <w:p w14:paraId="28FAF3EB" w14:textId="77777777" w:rsidR="00701746" w:rsidRDefault="007919F7">
            <w:pPr>
              <w:pStyle w:val="Table09Row"/>
            </w:pPr>
            <w:r>
              <w:t>12 Nov 1976</w:t>
            </w:r>
          </w:p>
        </w:tc>
        <w:tc>
          <w:tcPr>
            <w:tcW w:w="3402" w:type="dxa"/>
          </w:tcPr>
          <w:p w14:paraId="3E6C4062" w14:textId="77777777" w:rsidR="00701746" w:rsidRDefault="007919F7">
            <w:pPr>
              <w:pStyle w:val="Table09Row"/>
            </w:pPr>
            <w:r>
              <w:t>12 Nov 1976</w:t>
            </w:r>
          </w:p>
        </w:tc>
        <w:tc>
          <w:tcPr>
            <w:tcW w:w="1123" w:type="dxa"/>
          </w:tcPr>
          <w:p w14:paraId="59EECA6A" w14:textId="77777777" w:rsidR="00701746" w:rsidRDefault="007919F7">
            <w:pPr>
              <w:pStyle w:val="Table09Row"/>
            </w:pPr>
            <w:r>
              <w:t>1987/083</w:t>
            </w:r>
          </w:p>
        </w:tc>
      </w:tr>
      <w:tr w:rsidR="00701746" w14:paraId="0BFF3A8D" w14:textId="77777777">
        <w:trPr>
          <w:cantSplit/>
          <w:jc w:val="center"/>
        </w:trPr>
        <w:tc>
          <w:tcPr>
            <w:tcW w:w="1418" w:type="dxa"/>
          </w:tcPr>
          <w:p w14:paraId="56EB842D" w14:textId="77777777" w:rsidR="00701746" w:rsidRDefault="007919F7">
            <w:pPr>
              <w:pStyle w:val="Table09Row"/>
            </w:pPr>
            <w:r>
              <w:t>1976/093</w:t>
            </w:r>
          </w:p>
        </w:tc>
        <w:tc>
          <w:tcPr>
            <w:tcW w:w="2693" w:type="dxa"/>
          </w:tcPr>
          <w:p w14:paraId="243A8572" w14:textId="77777777" w:rsidR="00701746" w:rsidRDefault="007919F7">
            <w:pPr>
              <w:pStyle w:val="Table09Row"/>
            </w:pPr>
            <w:r>
              <w:rPr>
                <w:i/>
              </w:rPr>
              <w:t>Iron Ore (Hamersley Range) Agreement Act Amendment Act 1976</w:t>
            </w:r>
          </w:p>
        </w:tc>
        <w:tc>
          <w:tcPr>
            <w:tcW w:w="1276" w:type="dxa"/>
          </w:tcPr>
          <w:p w14:paraId="741E2ABF" w14:textId="77777777" w:rsidR="00701746" w:rsidRDefault="007919F7">
            <w:pPr>
              <w:pStyle w:val="Table09Row"/>
            </w:pPr>
            <w:r>
              <w:t>12 Nov 1976</w:t>
            </w:r>
          </w:p>
        </w:tc>
        <w:tc>
          <w:tcPr>
            <w:tcW w:w="3402" w:type="dxa"/>
          </w:tcPr>
          <w:p w14:paraId="445AD467" w14:textId="77777777" w:rsidR="00701746" w:rsidRDefault="007919F7">
            <w:pPr>
              <w:pStyle w:val="Table09Row"/>
            </w:pPr>
            <w:r>
              <w:t>12 Nov 1976</w:t>
            </w:r>
          </w:p>
        </w:tc>
        <w:tc>
          <w:tcPr>
            <w:tcW w:w="1123" w:type="dxa"/>
          </w:tcPr>
          <w:p w14:paraId="6B93465C" w14:textId="77777777" w:rsidR="00701746" w:rsidRDefault="00701746">
            <w:pPr>
              <w:pStyle w:val="Table09Row"/>
            </w:pPr>
          </w:p>
        </w:tc>
      </w:tr>
      <w:tr w:rsidR="00701746" w14:paraId="6C0742B4" w14:textId="77777777">
        <w:trPr>
          <w:cantSplit/>
          <w:jc w:val="center"/>
        </w:trPr>
        <w:tc>
          <w:tcPr>
            <w:tcW w:w="1418" w:type="dxa"/>
          </w:tcPr>
          <w:p w14:paraId="5975E1E7" w14:textId="77777777" w:rsidR="00701746" w:rsidRDefault="007919F7">
            <w:pPr>
              <w:pStyle w:val="Table09Row"/>
            </w:pPr>
            <w:r>
              <w:t>1976/094</w:t>
            </w:r>
          </w:p>
        </w:tc>
        <w:tc>
          <w:tcPr>
            <w:tcW w:w="2693" w:type="dxa"/>
          </w:tcPr>
          <w:p w14:paraId="1A683AFB" w14:textId="77777777" w:rsidR="00701746" w:rsidRDefault="007919F7">
            <w:pPr>
              <w:pStyle w:val="Table09Row"/>
            </w:pPr>
            <w:r>
              <w:rPr>
                <w:i/>
              </w:rPr>
              <w:t xml:space="preserve">Iron Ore (Mount Bruce) </w:t>
            </w:r>
            <w:r>
              <w:rPr>
                <w:i/>
              </w:rPr>
              <w:t>Agreement Act Amendment Act 1976</w:t>
            </w:r>
          </w:p>
        </w:tc>
        <w:tc>
          <w:tcPr>
            <w:tcW w:w="1276" w:type="dxa"/>
          </w:tcPr>
          <w:p w14:paraId="2BAB5D6A" w14:textId="77777777" w:rsidR="00701746" w:rsidRDefault="007919F7">
            <w:pPr>
              <w:pStyle w:val="Table09Row"/>
            </w:pPr>
            <w:r>
              <w:t>12 Nov 1976</w:t>
            </w:r>
          </w:p>
        </w:tc>
        <w:tc>
          <w:tcPr>
            <w:tcW w:w="3402" w:type="dxa"/>
          </w:tcPr>
          <w:p w14:paraId="682B881E" w14:textId="77777777" w:rsidR="00701746" w:rsidRDefault="007919F7">
            <w:pPr>
              <w:pStyle w:val="Table09Row"/>
            </w:pPr>
            <w:r>
              <w:t>12 Nov 1976</w:t>
            </w:r>
          </w:p>
        </w:tc>
        <w:tc>
          <w:tcPr>
            <w:tcW w:w="1123" w:type="dxa"/>
          </w:tcPr>
          <w:p w14:paraId="6911D437" w14:textId="77777777" w:rsidR="00701746" w:rsidRDefault="00701746">
            <w:pPr>
              <w:pStyle w:val="Table09Row"/>
            </w:pPr>
          </w:p>
        </w:tc>
      </w:tr>
      <w:tr w:rsidR="00701746" w14:paraId="5C38177D" w14:textId="77777777">
        <w:trPr>
          <w:cantSplit/>
          <w:jc w:val="center"/>
        </w:trPr>
        <w:tc>
          <w:tcPr>
            <w:tcW w:w="1418" w:type="dxa"/>
          </w:tcPr>
          <w:p w14:paraId="6D96F5D7" w14:textId="77777777" w:rsidR="00701746" w:rsidRDefault="007919F7">
            <w:pPr>
              <w:pStyle w:val="Table09Row"/>
            </w:pPr>
            <w:r>
              <w:t>1976/095</w:t>
            </w:r>
          </w:p>
        </w:tc>
        <w:tc>
          <w:tcPr>
            <w:tcW w:w="2693" w:type="dxa"/>
          </w:tcPr>
          <w:p w14:paraId="53621C16" w14:textId="77777777" w:rsidR="00701746" w:rsidRDefault="007919F7">
            <w:pPr>
              <w:pStyle w:val="Table09Row"/>
            </w:pPr>
            <w:r>
              <w:rPr>
                <w:i/>
              </w:rPr>
              <w:t>Education Act Amendment Act (No. 2) 1976</w:t>
            </w:r>
          </w:p>
        </w:tc>
        <w:tc>
          <w:tcPr>
            <w:tcW w:w="1276" w:type="dxa"/>
          </w:tcPr>
          <w:p w14:paraId="75DC4FE1" w14:textId="77777777" w:rsidR="00701746" w:rsidRDefault="007919F7">
            <w:pPr>
              <w:pStyle w:val="Table09Row"/>
            </w:pPr>
            <w:r>
              <w:t>12 Nov 1976</w:t>
            </w:r>
          </w:p>
        </w:tc>
        <w:tc>
          <w:tcPr>
            <w:tcW w:w="3402" w:type="dxa"/>
          </w:tcPr>
          <w:p w14:paraId="1FF16D6A" w14:textId="77777777" w:rsidR="00701746" w:rsidRDefault="007919F7">
            <w:pPr>
              <w:pStyle w:val="Table09Row"/>
            </w:pPr>
            <w:r>
              <w:t>12 Nov 1976</w:t>
            </w:r>
          </w:p>
        </w:tc>
        <w:tc>
          <w:tcPr>
            <w:tcW w:w="1123" w:type="dxa"/>
          </w:tcPr>
          <w:p w14:paraId="0BFF4CF5" w14:textId="77777777" w:rsidR="00701746" w:rsidRDefault="007919F7">
            <w:pPr>
              <w:pStyle w:val="Table09Row"/>
            </w:pPr>
            <w:r>
              <w:t>1999/036</w:t>
            </w:r>
          </w:p>
        </w:tc>
      </w:tr>
      <w:tr w:rsidR="00701746" w14:paraId="37E2BD10" w14:textId="77777777">
        <w:trPr>
          <w:cantSplit/>
          <w:jc w:val="center"/>
        </w:trPr>
        <w:tc>
          <w:tcPr>
            <w:tcW w:w="1418" w:type="dxa"/>
          </w:tcPr>
          <w:p w14:paraId="6EE9F0FF" w14:textId="77777777" w:rsidR="00701746" w:rsidRDefault="007919F7">
            <w:pPr>
              <w:pStyle w:val="Table09Row"/>
            </w:pPr>
            <w:r>
              <w:t>1976/096</w:t>
            </w:r>
          </w:p>
        </w:tc>
        <w:tc>
          <w:tcPr>
            <w:tcW w:w="2693" w:type="dxa"/>
          </w:tcPr>
          <w:p w14:paraId="1FCF57A2" w14:textId="77777777" w:rsidR="00701746" w:rsidRDefault="007919F7">
            <w:pPr>
              <w:pStyle w:val="Table09Row"/>
            </w:pPr>
            <w:r>
              <w:rPr>
                <w:i/>
              </w:rPr>
              <w:t>Stamp Act Amendment Act 1976</w:t>
            </w:r>
          </w:p>
        </w:tc>
        <w:tc>
          <w:tcPr>
            <w:tcW w:w="1276" w:type="dxa"/>
          </w:tcPr>
          <w:p w14:paraId="70619207" w14:textId="77777777" w:rsidR="00701746" w:rsidRDefault="007919F7">
            <w:pPr>
              <w:pStyle w:val="Table09Row"/>
            </w:pPr>
            <w:r>
              <w:t>12 Nov 1976</w:t>
            </w:r>
          </w:p>
        </w:tc>
        <w:tc>
          <w:tcPr>
            <w:tcW w:w="3402" w:type="dxa"/>
          </w:tcPr>
          <w:p w14:paraId="6A2C0EE0" w14:textId="77777777" w:rsidR="00701746" w:rsidRDefault="007919F7">
            <w:pPr>
              <w:pStyle w:val="Table09Row"/>
            </w:pPr>
            <w:r>
              <w:t>1 Jan 1977 (see s. 2)</w:t>
            </w:r>
          </w:p>
        </w:tc>
        <w:tc>
          <w:tcPr>
            <w:tcW w:w="1123" w:type="dxa"/>
          </w:tcPr>
          <w:p w14:paraId="37439CCA" w14:textId="77777777" w:rsidR="00701746" w:rsidRDefault="00701746">
            <w:pPr>
              <w:pStyle w:val="Table09Row"/>
            </w:pPr>
          </w:p>
        </w:tc>
      </w:tr>
      <w:tr w:rsidR="00701746" w14:paraId="638DAEC8" w14:textId="77777777">
        <w:trPr>
          <w:cantSplit/>
          <w:jc w:val="center"/>
        </w:trPr>
        <w:tc>
          <w:tcPr>
            <w:tcW w:w="1418" w:type="dxa"/>
          </w:tcPr>
          <w:p w14:paraId="107BD3D3" w14:textId="77777777" w:rsidR="00701746" w:rsidRDefault="007919F7">
            <w:pPr>
              <w:pStyle w:val="Table09Row"/>
            </w:pPr>
            <w:r>
              <w:t>1976/097</w:t>
            </w:r>
          </w:p>
        </w:tc>
        <w:tc>
          <w:tcPr>
            <w:tcW w:w="2693" w:type="dxa"/>
          </w:tcPr>
          <w:p w14:paraId="797A044A" w14:textId="77777777" w:rsidR="00701746" w:rsidRDefault="007919F7">
            <w:pPr>
              <w:pStyle w:val="Table09Row"/>
            </w:pPr>
            <w:r>
              <w:rPr>
                <w:i/>
              </w:rPr>
              <w:t xml:space="preserve">Local Government Act </w:t>
            </w:r>
            <w:r>
              <w:rPr>
                <w:i/>
              </w:rPr>
              <w:t>Amendment Act (No. 5) 1976</w:t>
            </w:r>
          </w:p>
        </w:tc>
        <w:tc>
          <w:tcPr>
            <w:tcW w:w="1276" w:type="dxa"/>
          </w:tcPr>
          <w:p w14:paraId="59038564" w14:textId="77777777" w:rsidR="00701746" w:rsidRDefault="007919F7">
            <w:pPr>
              <w:pStyle w:val="Table09Row"/>
            </w:pPr>
            <w:r>
              <w:t>12 Nov 1976</w:t>
            </w:r>
          </w:p>
        </w:tc>
        <w:tc>
          <w:tcPr>
            <w:tcW w:w="3402" w:type="dxa"/>
          </w:tcPr>
          <w:p w14:paraId="77212691" w14:textId="77777777" w:rsidR="00701746" w:rsidRDefault="007919F7">
            <w:pPr>
              <w:pStyle w:val="Table09Row"/>
            </w:pPr>
            <w:r>
              <w:t>Act other than s. 3, 6, 13‑15, 22‑25 &amp; 29‑32: 12 Nov 1976 (see s. 2(1));</w:t>
            </w:r>
          </w:p>
          <w:p w14:paraId="4DD16F54" w14:textId="77777777" w:rsidR="00701746" w:rsidRDefault="007919F7">
            <w:pPr>
              <w:pStyle w:val="Table09Row"/>
            </w:pPr>
            <w:r>
              <w:t xml:space="preserve">s. 3, 6 &amp; 22‑25: 25 Mar 1977 (see s. 2(2) and </w:t>
            </w:r>
            <w:r>
              <w:rPr>
                <w:i/>
              </w:rPr>
              <w:t>Gazette</w:t>
            </w:r>
            <w:r>
              <w:t xml:space="preserve"> 25 Mar 1977 p. 830);</w:t>
            </w:r>
          </w:p>
          <w:p w14:paraId="76A8BDA8" w14:textId="77777777" w:rsidR="00701746" w:rsidRDefault="007919F7">
            <w:pPr>
              <w:pStyle w:val="Table09Row"/>
            </w:pPr>
            <w:r>
              <w:t xml:space="preserve">s. 13‑15 &amp; 29‑32: 1 Aug 1977 (see s. 2(2) and </w:t>
            </w:r>
            <w:r>
              <w:rPr>
                <w:i/>
              </w:rPr>
              <w:t>Gazette</w:t>
            </w:r>
            <w:r>
              <w:t xml:space="preserve"> 25 Mar 1977 p. 830)</w:t>
            </w:r>
          </w:p>
        </w:tc>
        <w:tc>
          <w:tcPr>
            <w:tcW w:w="1123" w:type="dxa"/>
          </w:tcPr>
          <w:p w14:paraId="4280D58F" w14:textId="77777777" w:rsidR="00701746" w:rsidRDefault="00701746">
            <w:pPr>
              <w:pStyle w:val="Table09Row"/>
            </w:pPr>
          </w:p>
        </w:tc>
      </w:tr>
      <w:tr w:rsidR="00701746" w14:paraId="1D3AB055" w14:textId="77777777">
        <w:trPr>
          <w:cantSplit/>
          <w:jc w:val="center"/>
        </w:trPr>
        <w:tc>
          <w:tcPr>
            <w:tcW w:w="1418" w:type="dxa"/>
          </w:tcPr>
          <w:p w14:paraId="4D7714B5" w14:textId="77777777" w:rsidR="00701746" w:rsidRDefault="007919F7">
            <w:pPr>
              <w:pStyle w:val="Table09Row"/>
            </w:pPr>
            <w:r>
              <w:t>1976/098</w:t>
            </w:r>
          </w:p>
        </w:tc>
        <w:tc>
          <w:tcPr>
            <w:tcW w:w="2693" w:type="dxa"/>
          </w:tcPr>
          <w:p w14:paraId="6C624CBA" w14:textId="77777777" w:rsidR="00701746" w:rsidRDefault="007919F7">
            <w:pPr>
              <w:pStyle w:val="Table09Row"/>
            </w:pPr>
            <w:r>
              <w:rPr>
                <w:i/>
              </w:rPr>
              <w:t>Nickel (Agnew) Agreement Act Amendment Act 1976</w:t>
            </w:r>
          </w:p>
        </w:tc>
        <w:tc>
          <w:tcPr>
            <w:tcW w:w="1276" w:type="dxa"/>
          </w:tcPr>
          <w:p w14:paraId="122667C5" w14:textId="77777777" w:rsidR="00701746" w:rsidRDefault="007919F7">
            <w:pPr>
              <w:pStyle w:val="Table09Row"/>
            </w:pPr>
            <w:r>
              <w:t>12 Nov 1976</w:t>
            </w:r>
          </w:p>
        </w:tc>
        <w:tc>
          <w:tcPr>
            <w:tcW w:w="3402" w:type="dxa"/>
          </w:tcPr>
          <w:p w14:paraId="6667AF21" w14:textId="77777777" w:rsidR="00701746" w:rsidRDefault="007919F7">
            <w:pPr>
              <w:pStyle w:val="Table09Row"/>
            </w:pPr>
            <w:r>
              <w:t>12 Nov 1976</w:t>
            </w:r>
          </w:p>
        </w:tc>
        <w:tc>
          <w:tcPr>
            <w:tcW w:w="1123" w:type="dxa"/>
          </w:tcPr>
          <w:p w14:paraId="32B67887" w14:textId="77777777" w:rsidR="00701746" w:rsidRDefault="00701746">
            <w:pPr>
              <w:pStyle w:val="Table09Row"/>
            </w:pPr>
          </w:p>
        </w:tc>
      </w:tr>
      <w:tr w:rsidR="00701746" w14:paraId="3D7C215E" w14:textId="77777777">
        <w:trPr>
          <w:cantSplit/>
          <w:jc w:val="center"/>
        </w:trPr>
        <w:tc>
          <w:tcPr>
            <w:tcW w:w="1418" w:type="dxa"/>
          </w:tcPr>
          <w:p w14:paraId="6F8B65D2" w14:textId="77777777" w:rsidR="00701746" w:rsidRDefault="007919F7">
            <w:pPr>
              <w:pStyle w:val="Table09Row"/>
            </w:pPr>
            <w:r>
              <w:t>1976/099</w:t>
            </w:r>
          </w:p>
        </w:tc>
        <w:tc>
          <w:tcPr>
            <w:tcW w:w="2693" w:type="dxa"/>
          </w:tcPr>
          <w:p w14:paraId="51CE2B4A" w14:textId="77777777" w:rsidR="00701746" w:rsidRDefault="007919F7">
            <w:pPr>
              <w:pStyle w:val="Table09Row"/>
            </w:pPr>
            <w:r>
              <w:rPr>
                <w:i/>
              </w:rPr>
              <w:t>Small Claims Tribunals Act Amendment Act 1976</w:t>
            </w:r>
          </w:p>
        </w:tc>
        <w:tc>
          <w:tcPr>
            <w:tcW w:w="1276" w:type="dxa"/>
          </w:tcPr>
          <w:p w14:paraId="6D5F956A" w14:textId="77777777" w:rsidR="00701746" w:rsidRDefault="007919F7">
            <w:pPr>
              <w:pStyle w:val="Table09Row"/>
            </w:pPr>
            <w:r>
              <w:t>12 Nov 1976</w:t>
            </w:r>
          </w:p>
        </w:tc>
        <w:tc>
          <w:tcPr>
            <w:tcW w:w="3402" w:type="dxa"/>
          </w:tcPr>
          <w:p w14:paraId="06F3F40E" w14:textId="77777777" w:rsidR="00701746" w:rsidRDefault="007919F7">
            <w:pPr>
              <w:pStyle w:val="Table09Row"/>
            </w:pPr>
            <w:r>
              <w:t>12 Nov 1976</w:t>
            </w:r>
          </w:p>
        </w:tc>
        <w:tc>
          <w:tcPr>
            <w:tcW w:w="1123" w:type="dxa"/>
          </w:tcPr>
          <w:p w14:paraId="57E669F8" w14:textId="77777777" w:rsidR="00701746" w:rsidRDefault="00701746">
            <w:pPr>
              <w:pStyle w:val="Table09Row"/>
            </w:pPr>
          </w:p>
        </w:tc>
      </w:tr>
      <w:tr w:rsidR="00701746" w14:paraId="2576D1E1" w14:textId="77777777">
        <w:trPr>
          <w:cantSplit/>
          <w:jc w:val="center"/>
        </w:trPr>
        <w:tc>
          <w:tcPr>
            <w:tcW w:w="1418" w:type="dxa"/>
          </w:tcPr>
          <w:p w14:paraId="5E18D78E" w14:textId="77777777" w:rsidR="00701746" w:rsidRDefault="007919F7">
            <w:pPr>
              <w:pStyle w:val="Table09Row"/>
            </w:pPr>
            <w:r>
              <w:t>1976/100</w:t>
            </w:r>
          </w:p>
        </w:tc>
        <w:tc>
          <w:tcPr>
            <w:tcW w:w="2693" w:type="dxa"/>
          </w:tcPr>
          <w:p w14:paraId="7A125C91" w14:textId="77777777" w:rsidR="00701746" w:rsidRDefault="007919F7">
            <w:pPr>
              <w:pStyle w:val="Table09Row"/>
            </w:pPr>
            <w:r>
              <w:rPr>
                <w:i/>
              </w:rPr>
              <w:t>Rights in Water and Irrigation Act Amendment Act 1976</w:t>
            </w:r>
          </w:p>
        </w:tc>
        <w:tc>
          <w:tcPr>
            <w:tcW w:w="1276" w:type="dxa"/>
          </w:tcPr>
          <w:p w14:paraId="2D761BCA" w14:textId="77777777" w:rsidR="00701746" w:rsidRDefault="007919F7">
            <w:pPr>
              <w:pStyle w:val="Table09Row"/>
            </w:pPr>
            <w:r>
              <w:t>12 Nov 1976</w:t>
            </w:r>
          </w:p>
        </w:tc>
        <w:tc>
          <w:tcPr>
            <w:tcW w:w="3402" w:type="dxa"/>
          </w:tcPr>
          <w:p w14:paraId="2714EAA1" w14:textId="77777777" w:rsidR="00701746" w:rsidRDefault="007919F7">
            <w:pPr>
              <w:pStyle w:val="Table09Row"/>
            </w:pPr>
            <w:r>
              <w:t xml:space="preserve">18 Feb 1977 (see s. 2 and </w:t>
            </w:r>
            <w:r>
              <w:rPr>
                <w:i/>
              </w:rPr>
              <w:t>Gazette</w:t>
            </w:r>
            <w:r>
              <w:t xml:space="preserve"> 18 Feb 1977 p. 468)</w:t>
            </w:r>
          </w:p>
        </w:tc>
        <w:tc>
          <w:tcPr>
            <w:tcW w:w="1123" w:type="dxa"/>
          </w:tcPr>
          <w:p w14:paraId="6879D896" w14:textId="77777777" w:rsidR="00701746" w:rsidRDefault="00701746">
            <w:pPr>
              <w:pStyle w:val="Table09Row"/>
            </w:pPr>
          </w:p>
        </w:tc>
      </w:tr>
      <w:tr w:rsidR="00701746" w14:paraId="2F276BC2" w14:textId="77777777">
        <w:trPr>
          <w:cantSplit/>
          <w:jc w:val="center"/>
        </w:trPr>
        <w:tc>
          <w:tcPr>
            <w:tcW w:w="1418" w:type="dxa"/>
          </w:tcPr>
          <w:p w14:paraId="5A5E60FB" w14:textId="77777777" w:rsidR="00701746" w:rsidRDefault="007919F7">
            <w:pPr>
              <w:pStyle w:val="Table09Row"/>
            </w:pPr>
            <w:r>
              <w:t>1976/101</w:t>
            </w:r>
          </w:p>
        </w:tc>
        <w:tc>
          <w:tcPr>
            <w:tcW w:w="2693" w:type="dxa"/>
          </w:tcPr>
          <w:p w14:paraId="71BB5885" w14:textId="77777777" w:rsidR="00701746" w:rsidRDefault="007919F7">
            <w:pPr>
              <w:pStyle w:val="Table09Row"/>
            </w:pPr>
            <w:r>
              <w:rPr>
                <w:i/>
              </w:rPr>
              <w:t>Health Act Amendment Act 1976</w:t>
            </w:r>
          </w:p>
        </w:tc>
        <w:tc>
          <w:tcPr>
            <w:tcW w:w="1276" w:type="dxa"/>
          </w:tcPr>
          <w:p w14:paraId="3B3FD044" w14:textId="77777777" w:rsidR="00701746" w:rsidRDefault="007919F7">
            <w:pPr>
              <w:pStyle w:val="Table09Row"/>
            </w:pPr>
            <w:r>
              <w:t>17 Nov 1976</w:t>
            </w:r>
          </w:p>
        </w:tc>
        <w:tc>
          <w:tcPr>
            <w:tcW w:w="3402" w:type="dxa"/>
          </w:tcPr>
          <w:p w14:paraId="1A25948D" w14:textId="77777777" w:rsidR="00701746" w:rsidRDefault="007919F7">
            <w:pPr>
              <w:pStyle w:val="Table09Row"/>
            </w:pPr>
            <w:r>
              <w:t xml:space="preserve">18 Feb 1977 (see s. 2 and </w:t>
            </w:r>
            <w:r>
              <w:rPr>
                <w:i/>
              </w:rPr>
              <w:t>Gazette</w:t>
            </w:r>
            <w:r>
              <w:t xml:space="preserve"> 18 Feb 1977 p. 467)</w:t>
            </w:r>
          </w:p>
        </w:tc>
        <w:tc>
          <w:tcPr>
            <w:tcW w:w="1123" w:type="dxa"/>
          </w:tcPr>
          <w:p w14:paraId="2EC0A284" w14:textId="77777777" w:rsidR="00701746" w:rsidRDefault="00701746">
            <w:pPr>
              <w:pStyle w:val="Table09Row"/>
            </w:pPr>
          </w:p>
        </w:tc>
      </w:tr>
      <w:tr w:rsidR="00701746" w14:paraId="0C616E05" w14:textId="77777777">
        <w:trPr>
          <w:cantSplit/>
          <w:jc w:val="center"/>
        </w:trPr>
        <w:tc>
          <w:tcPr>
            <w:tcW w:w="1418" w:type="dxa"/>
          </w:tcPr>
          <w:p w14:paraId="165DC819" w14:textId="77777777" w:rsidR="00701746" w:rsidRDefault="007919F7">
            <w:pPr>
              <w:pStyle w:val="Table09Row"/>
            </w:pPr>
            <w:r>
              <w:lastRenderedPageBreak/>
              <w:t>1976/102</w:t>
            </w:r>
          </w:p>
        </w:tc>
        <w:tc>
          <w:tcPr>
            <w:tcW w:w="2693" w:type="dxa"/>
          </w:tcPr>
          <w:p w14:paraId="26D219A9" w14:textId="77777777" w:rsidR="00701746" w:rsidRDefault="007919F7">
            <w:pPr>
              <w:pStyle w:val="Table09Row"/>
            </w:pPr>
            <w:r>
              <w:rPr>
                <w:i/>
              </w:rPr>
              <w:t>Fish Farming (Lake Argyle) Development Agreement Act 1976</w:t>
            </w:r>
          </w:p>
        </w:tc>
        <w:tc>
          <w:tcPr>
            <w:tcW w:w="1276" w:type="dxa"/>
          </w:tcPr>
          <w:p w14:paraId="652F332C" w14:textId="77777777" w:rsidR="00701746" w:rsidRDefault="007919F7">
            <w:pPr>
              <w:pStyle w:val="Table09Row"/>
            </w:pPr>
            <w:r>
              <w:t>17 Nov 1976</w:t>
            </w:r>
          </w:p>
        </w:tc>
        <w:tc>
          <w:tcPr>
            <w:tcW w:w="3402" w:type="dxa"/>
          </w:tcPr>
          <w:p w14:paraId="5ECB0376" w14:textId="77777777" w:rsidR="00701746" w:rsidRDefault="007919F7">
            <w:pPr>
              <w:pStyle w:val="Table09Row"/>
            </w:pPr>
            <w:r>
              <w:t>17 Nov 1976</w:t>
            </w:r>
          </w:p>
        </w:tc>
        <w:tc>
          <w:tcPr>
            <w:tcW w:w="1123" w:type="dxa"/>
          </w:tcPr>
          <w:p w14:paraId="2D50B5F6" w14:textId="77777777" w:rsidR="00701746" w:rsidRDefault="007919F7">
            <w:pPr>
              <w:pStyle w:val="Table09Row"/>
            </w:pPr>
            <w:r>
              <w:t>1991/010</w:t>
            </w:r>
          </w:p>
        </w:tc>
      </w:tr>
      <w:tr w:rsidR="00701746" w14:paraId="5F85C06A" w14:textId="77777777">
        <w:trPr>
          <w:cantSplit/>
          <w:jc w:val="center"/>
        </w:trPr>
        <w:tc>
          <w:tcPr>
            <w:tcW w:w="1418" w:type="dxa"/>
          </w:tcPr>
          <w:p w14:paraId="10C66C84" w14:textId="77777777" w:rsidR="00701746" w:rsidRDefault="007919F7">
            <w:pPr>
              <w:pStyle w:val="Table09Row"/>
            </w:pPr>
            <w:r>
              <w:t>1976/103</w:t>
            </w:r>
          </w:p>
        </w:tc>
        <w:tc>
          <w:tcPr>
            <w:tcW w:w="2693" w:type="dxa"/>
          </w:tcPr>
          <w:p w14:paraId="273DCE5C" w14:textId="77777777" w:rsidR="00701746" w:rsidRDefault="007919F7">
            <w:pPr>
              <w:pStyle w:val="Table09Row"/>
            </w:pPr>
            <w:r>
              <w:rPr>
                <w:i/>
              </w:rPr>
              <w:t>Town Planning and Development Act Amendment Act 1976</w:t>
            </w:r>
          </w:p>
        </w:tc>
        <w:tc>
          <w:tcPr>
            <w:tcW w:w="1276" w:type="dxa"/>
          </w:tcPr>
          <w:p w14:paraId="09226110" w14:textId="77777777" w:rsidR="00701746" w:rsidRDefault="007919F7">
            <w:pPr>
              <w:pStyle w:val="Table09Row"/>
            </w:pPr>
            <w:r>
              <w:t>17 Nov 1976</w:t>
            </w:r>
          </w:p>
        </w:tc>
        <w:tc>
          <w:tcPr>
            <w:tcW w:w="3402" w:type="dxa"/>
          </w:tcPr>
          <w:p w14:paraId="06F25ACA" w14:textId="77777777" w:rsidR="00701746" w:rsidRDefault="007919F7">
            <w:pPr>
              <w:pStyle w:val="Table09Row"/>
            </w:pPr>
            <w:r>
              <w:t xml:space="preserve">25 Jun 1979 (see s. 2 and </w:t>
            </w:r>
            <w:r>
              <w:rPr>
                <w:i/>
              </w:rPr>
              <w:t>Gazette</w:t>
            </w:r>
            <w:r>
              <w:t xml:space="preserve"> 25 Jun 1979 p. 1757)</w:t>
            </w:r>
          </w:p>
        </w:tc>
        <w:tc>
          <w:tcPr>
            <w:tcW w:w="1123" w:type="dxa"/>
          </w:tcPr>
          <w:p w14:paraId="1A919ECC" w14:textId="77777777" w:rsidR="00701746" w:rsidRDefault="007919F7">
            <w:pPr>
              <w:pStyle w:val="Table09Row"/>
            </w:pPr>
            <w:r>
              <w:t>2005/038</w:t>
            </w:r>
          </w:p>
        </w:tc>
      </w:tr>
      <w:tr w:rsidR="00701746" w14:paraId="70C154D5" w14:textId="77777777">
        <w:trPr>
          <w:cantSplit/>
          <w:jc w:val="center"/>
        </w:trPr>
        <w:tc>
          <w:tcPr>
            <w:tcW w:w="1418" w:type="dxa"/>
          </w:tcPr>
          <w:p w14:paraId="29338737" w14:textId="77777777" w:rsidR="00701746" w:rsidRDefault="007919F7">
            <w:pPr>
              <w:pStyle w:val="Table09Row"/>
            </w:pPr>
            <w:r>
              <w:t>1976/104</w:t>
            </w:r>
          </w:p>
        </w:tc>
        <w:tc>
          <w:tcPr>
            <w:tcW w:w="2693" w:type="dxa"/>
          </w:tcPr>
          <w:p w14:paraId="38D70141" w14:textId="77777777" w:rsidR="00701746" w:rsidRDefault="007919F7">
            <w:pPr>
              <w:pStyle w:val="Table09Row"/>
            </w:pPr>
            <w:r>
              <w:rPr>
                <w:i/>
              </w:rPr>
              <w:t>Censorship of Films Act Amendment Act 1976</w:t>
            </w:r>
          </w:p>
        </w:tc>
        <w:tc>
          <w:tcPr>
            <w:tcW w:w="1276" w:type="dxa"/>
          </w:tcPr>
          <w:p w14:paraId="2B57DDE7" w14:textId="77777777" w:rsidR="00701746" w:rsidRDefault="007919F7">
            <w:pPr>
              <w:pStyle w:val="Table09Row"/>
            </w:pPr>
            <w:r>
              <w:t>17 Nov 1976</w:t>
            </w:r>
          </w:p>
        </w:tc>
        <w:tc>
          <w:tcPr>
            <w:tcW w:w="3402" w:type="dxa"/>
          </w:tcPr>
          <w:p w14:paraId="64E89EBD" w14:textId="77777777" w:rsidR="00701746" w:rsidRDefault="007919F7">
            <w:pPr>
              <w:pStyle w:val="Table09Row"/>
            </w:pPr>
            <w:r>
              <w:t xml:space="preserve">7 Jan 1977 (see s. 2 and </w:t>
            </w:r>
            <w:r>
              <w:rPr>
                <w:i/>
              </w:rPr>
              <w:t>Gazette</w:t>
            </w:r>
            <w:r>
              <w:t xml:space="preserve"> 7 Jan 1977 p. 5)</w:t>
            </w:r>
          </w:p>
        </w:tc>
        <w:tc>
          <w:tcPr>
            <w:tcW w:w="1123" w:type="dxa"/>
          </w:tcPr>
          <w:p w14:paraId="4B1E9EDD" w14:textId="77777777" w:rsidR="00701746" w:rsidRDefault="007919F7">
            <w:pPr>
              <w:pStyle w:val="Table09Row"/>
            </w:pPr>
            <w:r>
              <w:t>1996/040</w:t>
            </w:r>
          </w:p>
        </w:tc>
      </w:tr>
      <w:tr w:rsidR="00701746" w14:paraId="2103D4F5" w14:textId="77777777">
        <w:trPr>
          <w:cantSplit/>
          <w:jc w:val="center"/>
        </w:trPr>
        <w:tc>
          <w:tcPr>
            <w:tcW w:w="1418" w:type="dxa"/>
          </w:tcPr>
          <w:p w14:paraId="43E05355" w14:textId="77777777" w:rsidR="00701746" w:rsidRDefault="007919F7">
            <w:pPr>
              <w:pStyle w:val="Table09Row"/>
            </w:pPr>
            <w:r>
              <w:t>1976/105</w:t>
            </w:r>
          </w:p>
        </w:tc>
        <w:tc>
          <w:tcPr>
            <w:tcW w:w="2693" w:type="dxa"/>
          </w:tcPr>
          <w:p w14:paraId="0FE9C9B6" w14:textId="77777777" w:rsidR="00701746" w:rsidRDefault="007919F7">
            <w:pPr>
              <w:pStyle w:val="Table09Row"/>
            </w:pPr>
            <w:r>
              <w:rPr>
                <w:i/>
              </w:rPr>
              <w:t>Road Maintenance (Contribution) Act Amendment Act (No. 3) 1976</w:t>
            </w:r>
          </w:p>
        </w:tc>
        <w:tc>
          <w:tcPr>
            <w:tcW w:w="1276" w:type="dxa"/>
          </w:tcPr>
          <w:p w14:paraId="16EBF8D4" w14:textId="77777777" w:rsidR="00701746" w:rsidRDefault="007919F7">
            <w:pPr>
              <w:pStyle w:val="Table09Row"/>
            </w:pPr>
            <w:r>
              <w:t>17 Nov 1976</w:t>
            </w:r>
          </w:p>
        </w:tc>
        <w:tc>
          <w:tcPr>
            <w:tcW w:w="3402" w:type="dxa"/>
          </w:tcPr>
          <w:p w14:paraId="75B588D9" w14:textId="77777777" w:rsidR="00701746" w:rsidRDefault="007919F7">
            <w:pPr>
              <w:pStyle w:val="Table09Row"/>
            </w:pPr>
            <w:r>
              <w:t xml:space="preserve">1 Feb 1977 (see s. 2 and </w:t>
            </w:r>
            <w:r>
              <w:rPr>
                <w:i/>
              </w:rPr>
              <w:t>Gazette</w:t>
            </w:r>
            <w:r>
              <w:t xml:space="preserve"> 24 Dec 1976 p. 5028)</w:t>
            </w:r>
          </w:p>
        </w:tc>
        <w:tc>
          <w:tcPr>
            <w:tcW w:w="1123" w:type="dxa"/>
          </w:tcPr>
          <w:p w14:paraId="504FD0A3" w14:textId="77777777" w:rsidR="00701746" w:rsidRDefault="007919F7">
            <w:pPr>
              <w:pStyle w:val="Table09Row"/>
            </w:pPr>
            <w:r>
              <w:t>1979/009</w:t>
            </w:r>
          </w:p>
        </w:tc>
      </w:tr>
      <w:tr w:rsidR="00701746" w14:paraId="6FEF6449" w14:textId="77777777">
        <w:trPr>
          <w:cantSplit/>
          <w:jc w:val="center"/>
        </w:trPr>
        <w:tc>
          <w:tcPr>
            <w:tcW w:w="1418" w:type="dxa"/>
          </w:tcPr>
          <w:p w14:paraId="2B0D8961" w14:textId="77777777" w:rsidR="00701746" w:rsidRDefault="007919F7">
            <w:pPr>
              <w:pStyle w:val="Table09Row"/>
            </w:pPr>
            <w:r>
              <w:t>1976/106</w:t>
            </w:r>
          </w:p>
        </w:tc>
        <w:tc>
          <w:tcPr>
            <w:tcW w:w="2693" w:type="dxa"/>
          </w:tcPr>
          <w:p w14:paraId="415C27ED" w14:textId="77777777" w:rsidR="00701746" w:rsidRDefault="007919F7">
            <w:pPr>
              <w:pStyle w:val="Table09Row"/>
            </w:pPr>
            <w:r>
              <w:rPr>
                <w:i/>
              </w:rPr>
              <w:t>Pay‑roll Tax Assessment Act Amendment Act 1976</w:t>
            </w:r>
          </w:p>
        </w:tc>
        <w:tc>
          <w:tcPr>
            <w:tcW w:w="1276" w:type="dxa"/>
          </w:tcPr>
          <w:p w14:paraId="07749933" w14:textId="77777777" w:rsidR="00701746" w:rsidRDefault="007919F7">
            <w:pPr>
              <w:pStyle w:val="Table09Row"/>
            </w:pPr>
            <w:r>
              <w:t>17 Nov 1976</w:t>
            </w:r>
          </w:p>
        </w:tc>
        <w:tc>
          <w:tcPr>
            <w:tcW w:w="3402" w:type="dxa"/>
          </w:tcPr>
          <w:p w14:paraId="1F25F4CC" w14:textId="77777777" w:rsidR="00701746" w:rsidRDefault="007919F7">
            <w:pPr>
              <w:pStyle w:val="Table09Row"/>
            </w:pPr>
            <w:r>
              <w:t>1 Jan 1977 (see s. 2)</w:t>
            </w:r>
          </w:p>
        </w:tc>
        <w:tc>
          <w:tcPr>
            <w:tcW w:w="1123" w:type="dxa"/>
          </w:tcPr>
          <w:p w14:paraId="0E2D0397" w14:textId="77777777" w:rsidR="00701746" w:rsidRDefault="007919F7">
            <w:pPr>
              <w:pStyle w:val="Table09Row"/>
            </w:pPr>
            <w:r>
              <w:t>2002/045</w:t>
            </w:r>
          </w:p>
        </w:tc>
      </w:tr>
      <w:tr w:rsidR="00701746" w14:paraId="2271B79C" w14:textId="77777777">
        <w:trPr>
          <w:cantSplit/>
          <w:jc w:val="center"/>
        </w:trPr>
        <w:tc>
          <w:tcPr>
            <w:tcW w:w="1418" w:type="dxa"/>
          </w:tcPr>
          <w:p w14:paraId="4DE739B5" w14:textId="77777777" w:rsidR="00701746" w:rsidRDefault="007919F7">
            <w:pPr>
              <w:pStyle w:val="Table09Row"/>
            </w:pPr>
            <w:r>
              <w:t>1976/107</w:t>
            </w:r>
          </w:p>
        </w:tc>
        <w:tc>
          <w:tcPr>
            <w:tcW w:w="2693" w:type="dxa"/>
          </w:tcPr>
          <w:p w14:paraId="3A9DB1E4" w14:textId="77777777" w:rsidR="00701746" w:rsidRDefault="007919F7">
            <w:pPr>
              <w:pStyle w:val="Table09Row"/>
            </w:pPr>
            <w:r>
              <w:rPr>
                <w:i/>
              </w:rPr>
              <w:t>Licensed Surveyors Act Amendment Act 1976</w:t>
            </w:r>
          </w:p>
        </w:tc>
        <w:tc>
          <w:tcPr>
            <w:tcW w:w="1276" w:type="dxa"/>
          </w:tcPr>
          <w:p w14:paraId="4EBE4933" w14:textId="77777777" w:rsidR="00701746" w:rsidRDefault="007919F7">
            <w:pPr>
              <w:pStyle w:val="Table09Row"/>
            </w:pPr>
            <w:r>
              <w:t>17 Nov 1976</w:t>
            </w:r>
          </w:p>
        </w:tc>
        <w:tc>
          <w:tcPr>
            <w:tcW w:w="3402" w:type="dxa"/>
          </w:tcPr>
          <w:p w14:paraId="750B0D67" w14:textId="77777777" w:rsidR="00701746" w:rsidRDefault="007919F7">
            <w:pPr>
              <w:pStyle w:val="Table09Row"/>
            </w:pPr>
            <w:r>
              <w:t>Act other than s. 7‑9: 17 Nov 1976 (see s. 2(1));</w:t>
            </w:r>
          </w:p>
          <w:p w14:paraId="440E2D7E" w14:textId="77777777" w:rsidR="00701746" w:rsidRDefault="007919F7">
            <w:pPr>
              <w:pStyle w:val="Table09Row"/>
            </w:pPr>
            <w:r>
              <w:t xml:space="preserve">s. 7‑9: 1 Jan 1977 (see s. 2(2) and </w:t>
            </w:r>
            <w:r>
              <w:rPr>
                <w:i/>
              </w:rPr>
              <w:t>Gazette</w:t>
            </w:r>
            <w:r>
              <w:t xml:space="preserve"> 31 Dec 1976 p. 5127)</w:t>
            </w:r>
          </w:p>
        </w:tc>
        <w:tc>
          <w:tcPr>
            <w:tcW w:w="1123" w:type="dxa"/>
          </w:tcPr>
          <w:p w14:paraId="6EF40506" w14:textId="77777777" w:rsidR="00701746" w:rsidRDefault="00701746">
            <w:pPr>
              <w:pStyle w:val="Table09Row"/>
            </w:pPr>
          </w:p>
        </w:tc>
      </w:tr>
      <w:tr w:rsidR="00701746" w14:paraId="5480B73D" w14:textId="77777777">
        <w:trPr>
          <w:cantSplit/>
          <w:jc w:val="center"/>
        </w:trPr>
        <w:tc>
          <w:tcPr>
            <w:tcW w:w="1418" w:type="dxa"/>
          </w:tcPr>
          <w:p w14:paraId="7F9D9C08" w14:textId="77777777" w:rsidR="00701746" w:rsidRDefault="007919F7">
            <w:pPr>
              <w:pStyle w:val="Table09Row"/>
            </w:pPr>
            <w:r>
              <w:t>1976/108</w:t>
            </w:r>
          </w:p>
        </w:tc>
        <w:tc>
          <w:tcPr>
            <w:tcW w:w="2693" w:type="dxa"/>
          </w:tcPr>
          <w:p w14:paraId="5C77E03B" w14:textId="77777777" w:rsidR="00701746" w:rsidRDefault="007919F7">
            <w:pPr>
              <w:pStyle w:val="Table09Row"/>
            </w:pPr>
            <w:r>
              <w:rPr>
                <w:i/>
              </w:rPr>
              <w:t>Reserves Act 1976</w:t>
            </w:r>
          </w:p>
        </w:tc>
        <w:tc>
          <w:tcPr>
            <w:tcW w:w="1276" w:type="dxa"/>
          </w:tcPr>
          <w:p w14:paraId="7DE2250D" w14:textId="77777777" w:rsidR="00701746" w:rsidRDefault="007919F7">
            <w:pPr>
              <w:pStyle w:val="Table09Row"/>
            </w:pPr>
            <w:r>
              <w:t>25 Nov 1976</w:t>
            </w:r>
          </w:p>
        </w:tc>
        <w:tc>
          <w:tcPr>
            <w:tcW w:w="3402" w:type="dxa"/>
          </w:tcPr>
          <w:p w14:paraId="67B459F5" w14:textId="77777777" w:rsidR="00701746" w:rsidRDefault="007919F7">
            <w:pPr>
              <w:pStyle w:val="Table09Row"/>
            </w:pPr>
            <w:r>
              <w:t>25 Nov 1976</w:t>
            </w:r>
          </w:p>
        </w:tc>
        <w:tc>
          <w:tcPr>
            <w:tcW w:w="1123" w:type="dxa"/>
          </w:tcPr>
          <w:p w14:paraId="0CEBFE20" w14:textId="77777777" w:rsidR="00701746" w:rsidRDefault="00701746">
            <w:pPr>
              <w:pStyle w:val="Table09Row"/>
            </w:pPr>
          </w:p>
        </w:tc>
      </w:tr>
      <w:tr w:rsidR="00701746" w14:paraId="390E8B36" w14:textId="77777777">
        <w:trPr>
          <w:cantSplit/>
          <w:jc w:val="center"/>
        </w:trPr>
        <w:tc>
          <w:tcPr>
            <w:tcW w:w="1418" w:type="dxa"/>
          </w:tcPr>
          <w:p w14:paraId="6902800A" w14:textId="77777777" w:rsidR="00701746" w:rsidRDefault="007919F7">
            <w:pPr>
              <w:pStyle w:val="Table09Row"/>
            </w:pPr>
            <w:r>
              <w:t>1976/109</w:t>
            </w:r>
          </w:p>
        </w:tc>
        <w:tc>
          <w:tcPr>
            <w:tcW w:w="2693" w:type="dxa"/>
          </w:tcPr>
          <w:p w14:paraId="1FF6FA84" w14:textId="77777777" w:rsidR="00701746" w:rsidRDefault="007919F7">
            <w:pPr>
              <w:pStyle w:val="Table09Row"/>
            </w:pPr>
            <w:r>
              <w:rPr>
                <w:i/>
              </w:rPr>
              <w:t>Legislative Review and Advisory Committee Act 1976</w:t>
            </w:r>
          </w:p>
        </w:tc>
        <w:tc>
          <w:tcPr>
            <w:tcW w:w="1276" w:type="dxa"/>
          </w:tcPr>
          <w:p w14:paraId="60F56F98" w14:textId="77777777" w:rsidR="00701746" w:rsidRDefault="007919F7">
            <w:pPr>
              <w:pStyle w:val="Table09Row"/>
            </w:pPr>
            <w:r>
              <w:t>25 Nov 1976</w:t>
            </w:r>
          </w:p>
        </w:tc>
        <w:tc>
          <w:tcPr>
            <w:tcW w:w="3402" w:type="dxa"/>
          </w:tcPr>
          <w:p w14:paraId="42C70BA9" w14:textId="77777777" w:rsidR="00701746" w:rsidRDefault="007919F7">
            <w:pPr>
              <w:pStyle w:val="Table09Row"/>
            </w:pPr>
            <w:r>
              <w:t xml:space="preserve">19 May 1978 (see s. 2 and </w:t>
            </w:r>
            <w:r>
              <w:rPr>
                <w:i/>
              </w:rPr>
              <w:t>Gazette</w:t>
            </w:r>
            <w:r>
              <w:t xml:space="preserve"> 19 May 1978 p. 1533)</w:t>
            </w:r>
          </w:p>
        </w:tc>
        <w:tc>
          <w:tcPr>
            <w:tcW w:w="1123" w:type="dxa"/>
          </w:tcPr>
          <w:p w14:paraId="69172C62" w14:textId="77777777" w:rsidR="00701746" w:rsidRDefault="007919F7">
            <w:pPr>
              <w:pStyle w:val="Table09Row"/>
            </w:pPr>
            <w:r>
              <w:t>1987/045</w:t>
            </w:r>
          </w:p>
        </w:tc>
      </w:tr>
      <w:tr w:rsidR="00701746" w14:paraId="76354C94" w14:textId="77777777">
        <w:trPr>
          <w:cantSplit/>
          <w:jc w:val="center"/>
        </w:trPr>
        <w:tc>
          <w:tcPr>
            <w:tcW w:w="1418" w:type="dxa"/>
          </w:tcPr>
          <w:p w14:paraId="7DFF67C3" w14:textId="77777777" w:rsidR="00701746" w:rsidRDefault="007919F7">
            <w:pPr>
              <w:pStyle w:val="Table09Row"/>
            </w:pPr>
            <w:r>
              <w:t>1976/110</w:t>
            </w:r>
          </w:p>
        </w:tc>
        <w:tc>
          <w:tcPr>
            <w:tcW w:w="2693" w:type="dxa"/>
          </w:tcPr>
          <w:p w14:paraId="4A3C992D" w14:textId="77777777" w:rsidR="00701746" w:rsidRDefault="007919F7">
            <w:pPr>
              <w:pStyle w:val="Table09Row"/>
            </w:pPr>
            <w:r>
              <w:rPr>
                <w:i/>
              </w:rPr>
              <w:t>Supreme Court Act Amendment Act (No. 2) 1976</w:t>
            </w:r>
          </w:p>
        </w:tc>
        <w:tc>
          <w:tcPr>
            <w:tcW w:w="1276" w:type="dxa"/>
          </w:tcPr>
          <w:p w14:paraId="11CD3E93" w14:textId="77777777" w:rsidR="00701746" w:rsidRDefault="007919F7">
            <w:pPr>
              <w:pStyle w:val="Table09Row"/>
            </w:pPr>
            <w:r>
              <w:t>25 Nov 1976</w:t>
            </w:r>
          </w:p>
        </w:tc>
        <w:tc>
          <w:tcPr>
            <w:tcW w:w="3402" w:type="dxa"/>
          </w:tcPr>
          <w:p w14:paraId="09E63E1C" w14:textId="77777777" w:rsidR="00701746" w:rsidRDefault="007919F7">
            <w:pPr>
              <w:pStyle w:val="Table09Row"/>
            </w:pPr>
            <w:r>
              <w:t>25 Nov 1976</w:t>
            </w:r>
          </w:p>
        </w:tc>
        <w:tc>
          <w:tcPr>
            <w:tcW w:w="1123" w:type="dxa"/>
          </w:tcPr>
          <w:p w14:paraId="60E96E32" w14:textId="77777777" w:rsidR="00701746" w:rsidRDefault="00701746">
            <w:pPr>
              <w:pStyle w:val="Table09Row"/>
            </w:pPr>
          </w:p>
        </w:tc>
      </w:tr>
      <w:tr w:rsidR="00701746" w14:paraId="40505AFB" w14:textId="77777777">
        <w:trPr>
          <w:cantSplit/>
          <w:jc w:val="center"/>
        </w:trPr>
        <w:tc>
          <w:tcPr>
            <w:tcW w:w="1418" w:type="dxa"/>
          </w:tcPr>
          <w:p w14:paraId="75C7B07D" w14:textId="77777777" w:rsidR="00701746" w:rsidRDefault="007919F7">
            <w:pPr>
              <w:pStyle w:val="Table09Row"/>
            </w:pPr>
            <w:r>
              <w:t>1976/111</w:t>
            </w:r>
          </w:p>
        </w:tc>
        <w:tc>
          <w:tcPr>
            <w:tcW w:w="2693" w:type="dxa"/>
          </w:tcPr>
          <w:p w14:paraId="08CAACD1" w14:textId="77777777" w:rsidR="00701746" w:rsidRDefault="007919F7">
            <w:pPr>
              <w:pStyle w:val="Table09Row"/>
            </w:pPr>
            <w:r>
              <w:rPr>
                <w:i/>
              </w:rPr>
              <w:t>Acts Amendment (Expert Evidence) Act 1976</w:t>
            </w:r>
          </w:p>
        </w:tc>
        <w:tc>
          <w:tcPr>
            <w:tcW w:w="1276" w:type="dxa"/>
          </w:tcPr>
          <w:p w14:paraId="625475B6" w14:textId="77777777" w:rsidR="00701746" w:rsidRDefault="007919F7">
            <w:pPr>
              <w:pStyle w:val="Table09Row"/>
            </w:pPr>
            <w:r>
              <w:t>25 Nov 1976</w:t>
            </w:r>
          </w:p>
        </w:tc>
        <w:tc>
          <w:tcPr>
            <w:tcW w:w="3402" w:type="dxa"/>
          </w:tcPr>
          <w:p w14:paraId="5D34B243" w14:textId="77777777" w:rsidR="00701746" w:rsidRDefault="007919F7">
            <w:pPr>
              <w:pStyle w:val="Table09Row"/>
            </w:pPr>
            <w:r>
              <w:t>25 Nov 1976</w:t>
            </w:r>
          </w:p>
        </w:tc>
        <w:tc>
          <w:tcPr>
            <w:tcW w:w="1123" w:type="dxa"/>
          </w:tcPr>
          <w:p w14:paraId="49A7AACD" w14:textId="77777777" w:rsidR="00701746" w:rsidRDefault="00701746">
            <w:pPr>
              <w:pStyle w:val="Table09Row"/>
            </w:pPr>
          </w:p>
        </w:tc>
      </w:tr>
      <w:tr w:rsidR="00701746" w14:paraId="7E397BB1" w14:textId="77777777">
        <w:trPr>
          <w:cantSplit/>
          <w:jc w:val="center"/>
        </w:trPr>
        <w:tc>
          <w:tcPr>
            <w:tcW w:w="1418" w:type="dxa"/>
          </w:tcPr>
          <w:p w14:paraId="65BF2739" w14:textId="77777777" w:rsidR="00701746" w:rsidRDefault="007919F7">
            <w:pPr>
              <w:pStyle w:val="Table09Row"/>
            </w:pPr>
            <w:r>
              <w:t>1976/112</w:t>
            </w:r>
          </w:p>
        </w:tc>
        <w:tc>
          <w:tcPr>
            <w:tcW w:w="2693" w:type="dxa"/>
          </w:tcPr>
          <w:p w14:paraId="71509FF4" w14:textId="77777777" w:rsidR="00701746" w:rsidRDefault="007919F7">
            <w:pPr>
              <w:pStyle w:val="Table09Row"/>
            </w:pPr>
            <w:r>
              <w:rPr>
                <w:i/>
              </w:rPr>
              <w:t>Adoption of Children Act Amendment Act 1976</w:t>
            </w:r>
          </w:p>
        </w:tc>
        <w:tc>
          <w:tcPr>
            <w:tcW w:w="1276" w:type="dxa"/>
          </w:tcPr>
          <w:p w14:paraId="3D154336" w14:textId="77777777" w:rsidR="00701746" w:rsidRDefault="007919F7">
            <w:pPr>
              <w:pStyle w:val="Table09Row"/>
            </w:pPr>
            <w:r>
              <w:t>25 Nov 1976</w:t>
            </w:r>
          </w:p>
        </w:tc>
        <w:tc>
          <w:tcPr>
            <w:tcW w:w="3402" w:type="dxa"/>
          </w:tcPr>
          <w:p w14:paraId="73C033EC" w14:textId="77777777" w:rsidR="00701746" w:rsidRDefault="007919F7">
            <w:pPr>
              <w:pStyle w:val="Table09Row"/>
            </w:pPr>
            <w:r>
              <w:t xml:space="preserve">14 Jun 1977 (see s. 2 and </w:t>
            </w:r>
            <w:r>
              <w:rPr>
                <w:i/>
              </w:rPr>
              <w:t>Gazette</w:t>
            </w:r>
            <w:r>
              <w:t xml:space="preserve"> 10 Jun 1977 p. 1741)</w:t>
            </w:r>
          </w:p>
        </w:tc>
        <w:tc>
          <w:tcPr>
            <w:tcW w:w="1123" w:type="dxa"/>
          </w:tcPr>
          <w:p w14:paraId="2F94E59D" w14:textId="77777777" w:rsidR="00701746" w:rsidRDefault="007919F7">
            <w:pPr>
              <w:pStyle w:val="Table09Row"/>
            </w:pPr>
            <w:r>
              <w:t>1994/009</w:t>
            </w:r>
          </w:p>
        </w:tc>
      </w:tr>
      <w:tr w:rsidR="00701746" w14:paraId="15FAB0BA" w14:textId="77777777">
        <w:trPr>
          <w:cantSplit/>
          <w:jc w:val="center"/>
        </w:trPr>
        <w:tc>
          <w:tcPr>
            <w:tcW w:w="1418" w:type="dxa"/>
          </w:tcPr>
          <w:p w14:paraId="7E4B3653" w14:textId="77777777" w:rsidR="00701746" w:rsidRDefault="007919F7">
            <w:pPr>
              <w:pStyle w:val="Table09Row"/>
            </w:pPr>
            <w:r>
              <w:t>1976/113</w:t>
            </w:r>
          </w:p>
        </w:tc>
        <w:tc>
          <w:tcPr>
            <w:tcW w:w="2693" w:type="dxa"/>
          </w:tcPr>
          <w:p w14:paraId="26700644" w14:textId="77777777" w:rsidR="00701746" w:rsidRDefault="007919F7">
            <w:pPr>
              <w:pStyle w:val="Table09Row"/>
            </w:pPr>
            <w:r>
              <w:rPr>
                <w:i/>
              </w:rPr>
              <w:t xml:space="preserve">Legal Practitioners Act </w:t>
            </w:r>
            <w:r>
              <w:rPr>
                <w:i/>
              </w:rPr>
              <w:t>Amendment Act 1976</w:t>
            </w:r>
          </w:p>
        </w:tc>
        <w:tc>
          <w:tcPr>
            <w:tcW w:w="1276" w:type="dxa"/>
          </w:tcPr>
          <w:p w14:paraId="32AD18C6" w14:textId="77777777" w:rsidR="00701746" w:rsidRDefault="007919F7">
            <w:pPr>
              <w:pStyle w:val="Table09Row"/>
            </w:pPr>
            <w:r>
              <w:t>25 Nov 1976</w:t>
            </w:r>
          </w:p>
        </w:tc>
        <w:tc>
          <w:tcPr>
            <w:tcW w:w="3402" w:type="dxa"/>
          </w:tcPr>
          <w:p w14:paraId="359C3501" w14:textId="77777777" w:rsidR="00701746" w:rsidRDefault="007919F7">
            <w:pPr>
              <w:pStyle w:val="Table09Row"/>
            </w:pPr>
            <w:r>
              <w:t xml:space="preserve">Act other than s. 5: 21 Jan 1977 (see s. 2 and </w:t>
            </w:r>
            <w:r>
              <w:rPr>
                <w:i/>
              </w:rPr>
              <w:t>Gazette</w:t>
            </w:r>
            <w:r>
              <w:t xml:space="preserve"> 21 Jan 1977 p. 101); </w:t>
            </w:r>
          </w:p>
          <w:p w14:paraId="44AA2F5F" w14:textId="77777777" w:rsidR="00701746" w:rsidRDefault="007919F7">
            <w:pPr>
              <w:pStyle w:val="Table09Row"/>
            </w:pPr>
            <w:r>
              <w:t>s. 5 repealed by 2003/074 s. 77</w:t>
            </w:r>
          </w:p>
        </w:tc>
        <w:tc>
          <w:tcPr>
            <w:tcW w:w="1123" w:type="dxa"/>
          </w:tcPr>
          <w:p w14:paraId="4FE81857" w14:textId="77777777" w:rsidR="00701746" w:rsidRDefault="007919F7">
            <w:pPr>
              <w:pStyle w:val="Table09Row"/>
            </w:pPr>
            <w:r>
              <w:t>2003/065</w:t>
            </w:r>
          </w:p>
        </w:tc>
      </w:tr>
      <w:tr w:rsidR="00701746" w14:paraId="14D8023F" w14:textId="77777777">
        <w:trPr>
          <w:cantSplit/>
          <w:jc w:val="center"/>
        </w:trPr>
        <w:tc>
          <w:tcPr>
            <w:tcW w:w="1418" w:type="dxa"/>
          </w:tcPr>
          <w:p w14:paraId="4D5A915B" w14:textId="77777777" w:rsidR="00701746" w:rsidRDefault="007919F7">
            <w:pPr>
              <w:pStyle w:val="Table09Row"/>
            </w:pPr>
            <w:r>
              <w:t>1976/114</w:t>
            </w:r>
          </w:p>
        </w:tc>
        <w:tc>
          <w:tcPr>
            <w:tcW w:w="2693" w:type="dxa"/>
          </w:tcPr>
          <w:p w14:paraId="26873C55" w14:textId="77777777" w:rsidR="00701746" w:rsidRDefault="007919F7">
            <w:pPr>
              <w:pStyle w:val="Table09Row"/>
            </w:pPr>
            <w:r>
              <w:rPr>
                <w:i/>
              </w:rPr>
              <w:t>Industrial Arbitration Act Amendment Act (No. 2) 1976</w:t>
            </w:r>
          </w:p>
        </w:tc>
        <w:tc>
          <w:tcPr>
            <w:tcW w:w="1276" w:type="dxa"/>
          </w:tcPr>
          <w:p w14:paraId="2D224E6A" w14:textId="77777777" w:rsidR="00701746" w:rsidRDefault="007919F7">
            <w:pPr>
              <w:pStyle w:val="Table09Row"/>
            </w:pPr>
            <w:r>
              <w:t>1 Dec 1976</w:t>
            </w:r>
          </w:p>
        </w:tc>
        <w:tc>
          <w:tcPr>
            <w:tcW w:w="3402" w:type="dxa"/>
          </w:tcPr>
          <w:p w14:paraId="18270191" w14:textId="77777777" w:rsidR="00701746" w:rsidRDefault="007919F7">
            <w:pPr>
              <w:pStyle w:val="Table09Row"/>
            </w:pPr>
            <w:r>
              <w:t>Never proclaimed</w:t>
            </w:r>
          </w:p>
        </w:tc>
        <w:tc>
          <w:tcPr>
            <w:tcW w:w="1123" w:type="dxa"/>
          </w:tcPr>
          <w:p w14:paraId="2B73CEF9" w14:textId="77777777" w:rsidR="00701746" w:rsidRDefault="007919F7">
            <w:pPr>
              <w:pStyle w:val="Table09Row"/>
            </w:pPr>
            <w:r>
              <w:t>1979/114</w:t>
            </w:r>
          </w:p>
        </w:tc>
      </w:tr>
      <w:tr w:rsidR="00701746" w14:paraId="6CC053AE" w14:textId="77777777">
        <w:trPr>
          <w:cantSplit/>
          <w:jc w:val="center"/>
        </w:trPr>
        <w:tc>
          <w:tcPr>
            <w:tcW w:w="1418" w:type="dxa"/>
          </w:tcPr>
          <w:p w14:paraId="3DDAF1EB" w14:textId="77777777" w:rsidR="00701746" w:rsidRDefault="007919F7">
            <w:pPr>
              <w:pStyle w:val="Table09Row"/>
            </w:pPr>
            <w:r>
              <w:t>1976/115</w:t>
            </w:r>
          </w:p>
        </w:tc>
        <w:tc>
          <w:tcPr>
            <w:tcW w:w="2693" w:type="dxa"/>
          </w:tcPr>
          <w:p w14:paraId="137FA5B5" w14:textId="77777777" w:rsidR="00701746" w:rsidRDefault="007919F7">
            <w:pPr>
              <w:pStyle w:val="Table09Row"/>
            </w:pPr>
            <w:r>
              <w:rPr>
                <w:i/>
              </w:rPr>
              <w:t>Parliamentary Superannuation Act Amendment Act 1976</w:t>
            </w:r>
          </w:p>
        </w:tc>
        <w:tc>
          <w:tcPr>
            <w:tcW w:w="1276" w:type="dxa"/>
          </w:tcPr>
          <w:p w14:paraId="2304C25C" w14:textId="77777777" w:rsidR="00701746" w:rsidRDefault="007919F7">
            <w:pPr>
              <w:pStyle w:val="Table09Row"/>
            </w:pPr>
            <w:r>
              <w:t>1 Dec 1976</w:t>
            </w:r>
          </w:p>
        </w:tc>
        <w:tc>
          <w:tcPr>
            <w:tcW w:w="3402" w:type="dxa"/>
          </w:tcPr>
          <w:p w14:paraId="08A10058" w14:textId="77777777" w:rsidR="00701746" w:rsidRDefault="007919F7">
            <w:pPr>
              <w:pStyle w:val="Table09Row"/>
            </w:pPr>
            <w:r>
              <w:t>1 Jan 1977 (see s. 2)</w:t>
            </w:r>
          </w:p>
        </w:tc>
        <w:tc>
          <w:tcPr>
            <w:tcW w:w="1123" w:type="dxa"/>
          </w:tcPr>
          <w:p w14:paraId="2396D6EF" w14:textId="77777777" w:rsidR="00701746" w:rsidRDefault="00701746">
            <w:pPr>
              <w:pStyle w:val="Table09Row"/>
            </w:pPr>
          </w:p>
        </w:tc>
      </w:tr>
      <w:tr w:rsidR="00701746" w14:paraId="6688E456" w14:textId="77777777">
        <w:trPr>
          <w:cantSplit/>
          <w:jc w:val="center"/>
        </w:trPr>
        <w:tc>
          <w:tcPr>
            <w:tcW w:w="1418" w:type="dxa"/>
          </w:tcPr>
          <w:p w14:paraId="295737A5" w14:textId="77777777" w:rsidR="00701746" w:rsidRDefault="007919F7">
            <w:pPr>
              <w:pStyle w:val="Table09Row"/>
            </w:pPr>
            <w:r>
              <w:t>1976/116</w:t>
            </w:r>
          </w:p>
        </w:tc>
        <w:tc>
          <w:tcPr>
            <w:tcW w:w="2693" w:type="dxa"/>
          </w:tcPr>
          <w:p w14:paraId="11FE6B1E" w14:textId="77777777" w:rsidR="00701746" w:rsidRDefault="007919F7">
            <w:pPr>
              <w:pStyle w:val="Table09Row"/>
            </w:pPr>
            <w:r>
              <w:rPr>
                <w:i/>
              </w:rPr>
              <w:t>Alumina Refinery (Pinjarra) Agreement Act Amendment Act 1976</w:t>
            </w:r>
          </w:p>
        </w:tc>
        <w:tc>
          <w:tcPr>
            <w:tcW w:w="1276" w:type="dxa"/>
          </w:tcPr>
          <w:p w14:paraId="68601DE3" w14:textId="77777777" w:rsidR="00701746" w:rsidRDefault="007919F7">
            <w:pPr>
              <w:pStyle w:val="Table09Row"/>
            </w:pPr>
            <w:r>
              <w:t>1 Dec 1976</w:t>
            </w:r>
          </w:p>
        </w:tc>
        <w:tc>
          <w:tcPr>
            <w:tcW w:w="3402" w:type="dxa"/>
          </w:tcPr>
          <w:p w14:paraId="4A676BF3" w14:textId="77777777" w:rsidR="00701746" w:rsidRDefault="007919F7">
            <w:pPr>
              <w:pStyle w:val="Table09Row"/>
            </w:pPr>
            <w:r>
              <w:t>1 Dec 1976</w:t>
            </w:r>
          </w:p>
        </w:tc>
        <w:tc>
          <w:tcPr>
            <w:tcW w:w="1123" w:type="dxa"/>
          </w:tcPr>
          <w:p w14:paraId="7CA524FC" w14:textId="77777777" w:rsidR="00701746" w:rsidRDefault="00701746">
            <w:pPr>
              <w:pStyle w:val="Table09Row"/>
            </w:pPr>
          </w:p>
        </w:tc>
      </w:tr>
      <w:tr w:rsidR="00701746" w14:paraId="7186E0BD" w14:textId="77777777">
        <w:trPr>
          <w:cantSplit/>
          <w:jc w:val="center"/>
        </w:trPr>
        <w:tc>
          <w:tcPr>
            <w:tcW w:w="1418" w:type="dxa"/>
          </w:tcPr>
          <w:p w14:paraId="2CAC9CC6" w14:textId="77777777" w:rsidR="00701746" w:rsidRDefault="007919F7">
            <w:pPr>
              <w:pStyle w:val="Table09Row"/>
            </w:pPr>
            <w:r>
              <w:t>1976/117</w:t>
            </w:r>
          </w:p>
        </w:tc>
        <w:tc>
          <w:tcPr>
            <w:tcW w:w="2693" w:type="dxa"/>
          </w:tcPr>
          <w:p w14:paraId="7507101F" w14:textId="77777777" w:rsidR="00701746" w:rsidRDefault="007919F7">
            <w:pPr>
              <w:pStyle w:val="Table09Row"/>
            </w:pPr>
            <w:r>
              <w:rPr>
                <w:i/>
              </w:rPr>
              <w:t>Iron Ore (Tallering Peak) Agreement Act Amendment Act 1976</w:t>
            </w:r>
          </w:p>
        </w:tc>
        <w:tc>
          <w:tcPr>
            <w:tcW w:w="1276" w:type="dxa"/>
          </w:tcPr>
          <w:p w14:paraId="2B027E4F" w14:textId="77777777" w:rsidR="00701746" w:rsidRDefault="007919F7">
            <w:pPr>
              <w:pStyle w:val="Table09Row"/>
            </w:pPr>
            <w:r>
              <w:t>1 Dec 1976</w:t>
            </w:r>
          </w:p>
        </w:tc>
        <w:tc>
          <w:tcPr>
            <w:tcW w:w="3402" w:type="dxa"/>
          </w:tcPr>
          <w:p w14:paraId="19B458B8" w14:textId="77777777" w:rsidR="00701746" w:rsidRDefault="007919F7">
            <w:pPr>
              <w:pStyle w:val="Table09Row"/>
            </w:pPr>
            <w:r>
              <w:t>1 Dec 1976</w:t>
            </w:r>
          </w:p>
        </w:tc>
        <w:tc>
          <w:tcPr>
            <w:tcW w:w="1123" w:type="dxa"/>
          </w:tcPr>
          <w:p w14:paraId="36BC5147" w14:textId="77777777" w:rsidR="00701746" w:rsidRDefault="007919F7">
            <w:pPr>
              <w:pStyle w:val="Table09Row"/>
            </w:pPr>
            <w:r>
              <w:t>1991/010</w:t>
            </w:r>
          </w:p>
        </w:tc>
      </w:tr>
      <w:tr w:rsidR="00701746" w14:paraId="51E90032" w14:textId="77777777">
        <w:trPr>
          <w:cantSplit/>
          <w:jc w:val="center"/>
        </w:trPr>
        <w:tc>
          <w:tcPr>
            <w:tcW w:w="1418" w:type="dxa"/>
          </w:tcPr>
          <w:p w14:paraId="5E68AB98" w14:textId="77777777" w:rsidR="00701746" w:rsidRDefault="007919F7">
            <w:pPr>
              <w:pStyle w:val="Table09Row"/>
            </w:pPr>
            <w:r>
              <w:t>1976/118</w:t>
            </w:r>
          </w:p>
        </w:tc>
        <w:tc>
          <w:tcPr>
            <w:tcW w:w="2693" w:type="dxa"/>
          </w:tcPr>
          <w:p w14:paraId="708BC6A6" w14:textId="77777777" w:rsidR="00701746" w:rsidRDefault="007919F7">
            <w:pPr>
              <w:pStyle w:val="Table09Row"/>
            </w:pPr>
            <w:r>
              <w:rPr>
                <w:i/>
              </w:rPr>
              <w:t>Albany Woollen Mills Ltd. Agreement Act 1976</w:t>
            </w:r>
          </w:p>
        </w:tc>
        <w:tc>
          <w:tcPr>
            <w:tcW w:w="1276" w:type="dxa"/>
          </w:tcPr>
          <w:p w14:paraId="3D50C5BE" w14:textId="77777777" w:rsidR="00701746" w:rsidRDefault="007919F7">
            <w:pPr>
              <w:pStyle w:val="Table09Row"/>
            </w:pPr>
            <w:r>
              <w:t>1 Dec 1976</w:t>
            </w:r>
          </w:p>
        </w:tc>
        <w:tc>
          <w:tcPr>
            <w:tcW w:w="3402" w:type="dxa"/>
          </w:tcPr>
          <w:p w14:paraId="5EBED22E" w14:textId="77777777" w:rsidR="00701746" w:rsidRDefault="007919F7">
            <w:pPr>
              <w:pStyle w:val="Table09Row"/>
            </w:pPr>
            <w:r>
              <w:t>1 Dec 1976</w:t>
            </w:r>
          </w:p>
        </w:tc>
        <w:tc>
          <w:tcPr>
            <w:tcW w:w="1123" w:type="dxa"/>
          </w:tcPr>
          <w:p w14:paraId="5992057A" w14:textId="77777777" w:rsidR="00701746" w:rsidRDefault="007919F7">
            <w:pPr>
              <w:pStyle w:val="Table09Row"/>
            </w:pPr>
            <w:r>
              <w:t>1998/010</w:t>
            </w:r>
          </w:p>
        </w:tc>
      </w:tr>
      <w:tr w:rsidR="00701746" w14:paraId="1CD81953" w14:textId="77777777">
        <w:trPr>
          <w:cantSplit/>
          <w:jc w:val="center"/>
        </w:trPr>
        <w:tc>
          <w:tcPr>
            <w:tcW w:w="1418" w:type="dxa"/>
          </w:tcPr>
          <w:p w14:paraId="72B96710" w14:textId="77777777" w:rsidR="00701746" w:rsidRDefault="007919F7">
            <w:pPr>
              <w:pStyle w:val="Table09Row"/>
            </w:pPr>
            <w:r>
              <w:lastRenderedPageBreak/>
              <w:t>1976/119</w:t>
            </w:r>
          </w:p>
        </w:tc>
        <w:tc>
          <w:tcPr>
            <w:tcW w:w="2693" w:type="dxa"/>
          </w:tcPr>
          <w:p w14:paraId="4DB3B60A" w14:textId="77777777" w:rsidR="00701746" w:rsidRDefault="007919F7">
            <w:pPr>
              <w:pStyle w:val="Table09Row"/>
            </w:pPr>
            <w:r>
              <w:rPr>
                <w:i/>
              </w:rPr>
              <w:t>Justices Act Amendment Act (No. 2) 1976</w:t>
            </w:r>
          </w:p>
        </w:tc>
        <w:tc>
          <w:tcPr>
            <w:tcW w:w="1276" w:type="dxa"/>
          </w:tcPr>
          <w:p w14:paraId="025B86C3" w14:textId="77777777" w:rsidR="00701746" w:rsidRDefault="007919F7">
            <w:pPr>
              <w:pStyle w:val="Table09Row"/>
            </w:pPr>
            <w:r>
              <w:t>1 Dec 1976</w:t>
            </w:r>
          </w:p>
        </w:tc>
        <w:tc>
          <w:tcPr>
            <w:tcW w:w="3402" w:type="dxa"/>
          </w:tcPr>
          <w:p w14:paraId="0C4D9440" w14:textId="77777777" w:rsidR="00701746" w:rsidRDefault="007919F7">
            <w:pPr>
              <w:pStyle w:val="Table09Row"/>
            </w:pPr>
            <w:r>
              <w:t>1 Dec 1976</w:t>
            </w:r>
          </w:p>
        </w:tc>
        <w:tc>
          <w:tcPr>
            <w:tcW w:w="1123" w:type="dxa"/>
          </w:tcPr>
          <w:p w14:paraId="173D1194" w14:textId="77777777" w:rsidR="00701746" w:rsidRDefault="007919F7">
            <w:pPr>
              <w:pStyle w:val="Table09Row"/>
            </w:pPr>
            <w:r>
              <w:t>2004/084</w:t>
            </w:r>
          </w:p>
        </w:tc>
      </w:tr>
      <w:tr w:rsidR="00701746" w14:paraId="585F8370" w14:textId="77777777">
        <w:trPr>
          <w:cantSplit/>
          <w:jc w:val="center"/>
        </w:trPr>
        <w:tc>
          <w:tcPr>
            <w:tcW w:w="1418" w:type="dxa"/>
          </w:tcPr>
          <w:p w14:paraId="29504315" w14:textId="77777777" w:rsidR="00701746" w:rsidRDefault="007919F7">
            <w:pPr>
              <w:pStyle w:val="Table09Row"/>
            </w:pPr>
            <w:r>
              <w:t>1976/120</w:t>
            </w:r>
          </w:p>
        </w:tc>
        <w:tc>
          <w:tcPr>
            <w:tcW w:w="2693" w:type="dxa"/>
          </w:tcPr>
          <w:p w14:paraId="072A481F" w14:textId="77777777" w:rsidR="00701746" w:rsidRDefault="007919F7">
            <w:pPr>
              <w:pStyle w:val="Table09Row"/>
            </w:pPr>
            <w:r>
              <w:rPr>
                <w:i/>
              </w:rPr>
              <w:t>Presbyterian Church Act 1976</w:t>
            </w:r>
          </w:p>
        </w:tc>
        <w:tc>
          <w:tcPr>
            <w:tcW w:w="1276" w:type="dxa"/>
          </w:tcPr>
          <w:p w14:paraId="7C1D9407" w14:textId="77777777" w:rsidR="00701746" w:rsidRDefault="007919F7">
            <w:pPr>
              <w:pStyle w:val="Table09Row"/>
            </w:pPr>
            <w:r>
              <w:t>1 Dec 1976</w:t>
            </w:r>
          </w:p>
        </w:tc>
        <w:tc>
          <w:tcPr>
            <w:tcW w:w="3402" w:type="dxa"/>
          </w:tcPr>
          <w:p w14:paraId="15C4D309" w14:textId="77777777" w:rsidR="00701746" w:rsidRDefault="007919F7">
            <w:pPr>
              <w:pStyle w:val="Table09Row"/>
            </w:pPr>
            <w:r>
              <w:t xml:space="preserve">22 Jun 1977 (see s. 2 and </w:t>
            </w:r>
            <w:r>
              <w:rPr>
                <w:i/>
              </w:rPr>
              <w:t>Gazette</w:t>
            </w:r>
            <w:r>
              <w:t xml:space="preserve"> 17 Jun 1977 p. 1811)</w:t>
            </w:r>
          </w:p>
        </w:tc>
        <w:tc>
          <w:tcPr>
            <w:tcW w:w="1123" w:type="dxa"/>
          </w:tcPr>
          <w:p w14:paraId="3AE0AD27" w14:textId="77777777" w:rsidR="00701746" w:rsidRDefault="00701746">
            <w:pPr>
              <w:pStyle w:val="Table09Row"/>
            </w:pPr>
          </w:p>
        </w:tc>
      </w:tr>
      <w:tr w:rsidR="00701746" w14:paraId="6AB57783" w14:textId="77777777">
        <w:trPr>
          <w:cantSplit/>
          <w:jc w:val="center"/>
        </w:trPr>
        <w:tc>
          <w:tcPr>
            <w:tcW w:w="1418" w:type="dxa"/>
          </w:tcPr>
          <w:p w14:paraId="63424A75" w14:textId="77777777" w:rsidR="00701746" w:rsidRDefault="007919F7">
            <w:pPr>
              <w:pStyle w:val="Table09Row"/>
            </w:pPr>
            <w:r>
              <w:t>1976/121</w:t>
            </w:r>
          </w:p>
        </w:tc>
        <w:tc>
          <w:tcPr>
            <w:tcW w:w="2693" w:type="dxa"/>
          </w:tcPr>
          <w:p w14:paraId="012F647E" w14:textId="77777777" w:rsidR="00701746" w:rsidRDefault="007919F7">
            <w:pPr>
              <w:pStyle w:val="Table09Row"/>
            </w:pPr>
            <w:r>
              <w:rPr>
                <w:i/>
              </w:rPr>
              <w:t>Anglican Church of Australia Act 1976</w:t>
            </w:r>
          </w:p>
        </w:tc>
        <w:tc>
          <w:tcPr>
            <w:tcW w:w="1276" w:type="dxa"/>
          </w:tcPr>
          <w:p w14:paraId="122EDE2A" w14:textId="77777777" w:rsidR="00701746" w:rsidRDefault="007919F7">
            <w:pPr>
              <w:pStyle w:val="Table09Row"/>
            </w:pPr>
            <w:r>
              <w:t>1 Dec 1976</w:t>
            </w:r>
          </w:p>
        </w:tc>
        <w:tc>
          <w:tcPr>
            <w:tcW w:w="3402" w:type="dxa"/>
          </w:tcPr>
          <w:p w14:paraId="2B0DA111" w14:textId="77777777" w:rsidR="00701746" w:rsidRDefault="007919F7">
            <w:pPr>
              <w:pStyle w:val="Table09Row"/>
            </w:pPr>
            <w:r>
              <w:t>s. 1 &amp; 2: 1 Dec 1976 (see s. 2(1));</w:t>
            </w:r>
          </w:p>
          <w:p w14:paraId="44E8C3CF" w14:textId="77777777" w:rsidR="00701746" w:rsidRDefault="007919F7">
            <w:pPr>
              <w:pStyle w:val="Table09Row"/>
            </w:pPr>
            <w:r>
              <w:t xml:space="preserve">Act other than s. 1 &amp; 2: 24 Aug 1981 (see s. 2(2) and </w:t>
            </w:r>
            <w:r>
              <w:rPr>
                <w:i/>
              </w:rPr>
              <w:t>Gazette</w:t>
            </w:r>
            <w:r>
              <w:t xml:space="preserve"> 30 Jan 1981 p. 441)</w:t>
            </w:r>
          </w:p>
        </w:tc>
        <w:tc>
          <w:tcPr>
            <w:tcW w:w="1123" w:type="dxa"/>
          </w:tcPr>
          <w:p w14:paraId="30ACA7FE" w14:textId="77777777" w:rsidR="00701746" w:rsidRDefault="00701746">
            <w:pPr>
              <w:pStyle w:val="Table09Row"/>
            </w:pPr>
          </w:p>
        </w:tc>
      </w:tr>
      <w:tr w:rsidR="00701746" w14:paraId="4BC2AB24" w14:textId="77777777">
        <w:trPr>
          <w:cantSplit/>
          <w:jc w:val="center"/>
        </w:trPr>
        <w:tc>
          <w:tcPr>
            <w:tcW w:w="1418" w:type="dxa"/>
          </w:tcPr>
          <w:p w14:paraId="4EB6DE4A" w14:textId="77777777" w:rsidR="00701746" w:rsidRDefault="007919F7">
            <w:pPr>
              <w:pStyle w:val="Table09Row"/>
            </w:pPr>
            <w:r>
              <w:t>1976/122</w:t>
            </w:r>
          </w:p>
        </w:tc>
        <w:tc>
          <w:tcPr>
            <w:tcW w:w="2693" w:type="dxa"/>
          </w:tcPr>
          <w:p w14:paraId="587AA6D5" w14:textId="77777777" w:rsidR="00701746" w:rsidRDefault="007919F7">
            <w:pPr>
              <w:pStyle w:val="Table09Row"/>
            </w:pPr>
            <w:r>
              <w:rPr>
                <w:i/>
              </w:rPr>
              <w:t>The Perpetual Executors, Trustees and Agency Company (WA) Limited Act Amendment Act 1976</w:t>
            </w:r>
          </w:p>
        </w:tc>
        <w:tc>
          <w:tcPr>
            <w:tcW w:w="1276" w:type="dxa"/>
          </w:tcPr>
          <w:p w14:paraId="745F0D12" w14:textId="77777777" w:rsidR="00701746" w:rsidRDefault="007919F7">
            <w:pPr>
              <w:pStyle w:val="Table09Row"/>
            </w:pPr>
            <w:r>
              <w:t>1 Dec 1976</w:t>
            </w:r>
          </w:p>
        </w:tc>
        <w:tc>
          <w:tcPr>
            <w:tcW w:w="3402" w:type="dxa"/>
          </w:tcPr>
          <w:p w14:paraId="7D85679E" w14:textId="77777777" w:rsidR="00701746" w:rsidRDefault="007919F7">
            <w:pPr>
              <w:pStyle w:val="Table09Row"/>
            </w:pPr>
            <w:r>
              <w:t>1 Dec 1976</w:t>
            </w:r>
          </w:p>
        </w:tc>
        <w:tc>
          <w:tcPr>
            <w:tcW w:w="1123" w:type="dxa"/>
          </w:tcPr>
          <w:p w14:paraId="01E510D0" w14:textId="77777777" w:rsidR="00701746" w:rsidRDefault="007919F7">
            <w:pPr>
              <w:pStyle w:val="Table09Row"/>
            </w:pPr>
            <w:r>
              <w:t>1987/111</w:t>
            </w:r>
          </w:p>
        </w:tc>
      </w:tr>
      <w:tr w:rsidR="00701746" w14:paraId="0934C83D" w14:textId="77777777">
        <w:trPr>
          <w:cantSplit/>
          <w:jc w:val="center"/>
        </w:trPr>
        <w:tc>
          <w:tcPr>
            <w:tcW w:w="1418" w:type="dxa"/>
          </w:tcPr>
          <w:p w14:paraId="062C6B09" w14:textId="77777777" w:rsidR="00701746" w:rsidRDefault="007919F7">
            <w:pPr>
              <w:pStyle w:val="Table09Row"/>
            </w:pPr>
            <w:r>
              <w:t>1976/123</w:t>
            </w:r>
          </w:p>
        </w:tc>
        <w:tc>
          <w:tcPr>
            <w:tcW w:w="2693" w:type="dxa"/>
          </w:tcPr>
          <w:p w14:paraId="7112F269" w14:textId="77777777" w:rsidR="00701746" w:rsidRDefault="007919F7">
            <w:pPr>
              <w:pStyle w:val="Table09Row"/>
            </w:pPr>
            <w:r>
              <w:rPr>
                <w:i/>
              </w:rPr>
              <w:t xml:space="preserve">The West Australian </w:t>
            </w:r>
            <w:r>
              <w:rPr>
                <w:i/>
              </w:rPr>
              <w:t>Trustee Executor and Agency Company Limited Act Amendment Act 1976</w:t>
            </w:r>
          </w:p>
        </w:tc>
        <w:tc>
          <w:tcPr>
            <w:tcW w:w="1276" w:type="dxa"/>
          </w:tcPr>
          <w:p w14:paraId="7EEAA48C" w14:textId="77777777" w:rsidR="00701746" w:rsidRDefault="007919F7">
            <w:pPr>
              <w:pStyle w:val="Table09Row"/>
            </w:pPr>
            <w:r>
              <w:t>1 Dec 1976</w:t>
            </w:r>
          </w:p>
        </w:tc>
        <w:tc>
          <w:tcPr>
            <w:tcW w:w="3402" w:type="dxa"/>
          </w:tcPr>
          <w:p w14:paraId="0AB77930" w14:textId="77777777" w:rsidR="00701746" w:rsidRDefault="007919F7">
            <w:pPr>
              <w:pStyle w:val="Table09Row"/>
            </w:pPr>
            <w:r>
              <w:t>1 Dec 1976</w:t>
            </w:r>
          </w:p>
        </w:tc>
        <w:tc>
          <w:tcPr>
            <w:tcW w:w="1123" w:type="dxa"/>
          </w:tcPr>
          <w:p w14:paraId="3BB0D053" w14:textId="77777777" w:rsidR="00701746" w:rsidRDefault="00701746">
            <w:pPr>
              <w:pStyle w:val="Table09Row"/>
            </w:pPr>
          </w:p>
        </w:tc>
      </w:tr>
      <w:tr w:rsidR="00701746" w14:paraId="39DACD72" w14:textId="77777777">
        <w:trPr>
          <w:cantSplit/>
          <w:jc w:val="center"/>
        </w:trPr>
        <w:tc>
          <w:tcPr>
            <w:tcW w:w="1418" w:type="dxa"/>
          </w:tcPr>
          <w:p w14:paraId="48F27598" w14:textId="77777777" w:rsidR="00701746" w:rsidRDefault="007919F7">
            <w:pPr>
              <w:pStyle w:val="Table09Row"/>
            </w:pPr>
            <w:r>
              <w:t>1976/124</w:t>
            </w:r>
          </w:p>
        </w:tc>
        <w:tc>
          <w:tcPr>
            <w:tcW w:w="2693" w:type="dxa"/>
          </w:tcPr>
          <w:p w14:paraId="18963338" w14:textId="77777777" w:rsidR="00701746" w:rsidRDefault="007919F7">
            <w:pPr>
              <w:pStyle w:val="Table09Row"/>
            </w:pPr>
            <w:r>
              <w:rPr>
                <w:i/>
              </w:rPr>
              <w:t>Local Government Act Amendment Act (No. 6) 1976</w:t>
            </w:r>
          </w:p>
        </w:tc>
        <w:tc>
          <w:tcPr>
            <w:tcW w:w="1276" w:type="dxa"/>
          </w:tcPr>
          <w:p w14:paraId="5537AD81" w14:textId="77777777" w:rsidR="00701746" w:rsidRDefault="007919F7">
            <w:pPr>
              <w:pStyle w:val="Table09Row"/>
            </w:pPr>
            <w:r>
              <w:t>2 Dec 1976</w:t>
            </w:r>
          </w:p>
        </w:tc>
        <w:tc>
          <w:tcPr>
            <w:tcW w:w="3402" w:type="dxa"/>
          </w:tcPr>
          <w:p w14:paraId="5408169D" w14:textId="77777777" w:rsidR="00701746" w:rsidRDefault="007919F7">
            <w:pPr>
              <w:pStyle w:val="Table09Row"/>
            </w:pPr>
            <w:r>
              <w:t xml:space="preserve">4 Mar 1977 (see s. 2 and </w:t>
            </w:r>
            <w:r>
              <w:rPr>
                <w:i/>
              </w:rPr>
              <w:t>Gazette</w:t>
            </w:r>
            <w:r>
              <w:t xml:space="preserve"> 4 Mar 1977 p. 652)</w:t>
            </w:r>
          </w:p>
        </w:tc>
        <w:tc>
          <w:tcPr>
            <w:tcW w:w="1123" w:type="dxa"/>
          </w:tcPr>
          <w:p w14:paraId="55585C53" w14:textId="77777777" w:rsidR="00701746" w:rsidRDefault="00701746">
            <w:pPr>
              <w:pStyle w:val="Table09Row"/>
            </w:pPr>
          </w:p>
        </w:tc>
      </w:tr>
      <w:tr w:rsidR="00701746" w14:paraId="77621E64" w14:textId="77777777">
        <w:trPr>
          <w:cantSplit/>
          <w:jc w:val="center"/>
        </w:trPr>
        <w:tc>
          <w:tcPr>
            <w:tcW w:w="1418" w:type="dxa"/>
          </w:tcPr>
          <w:p w14:paraId="1A085A78" w14:textId="77777777" w:rsidR="00701746" w:rsidRDefault="007919F7">
            <w:pPr>
              <w:pStyle w:val="Table09Row"/>
            </w:pPr>
            <w:r>
              <w:t>1976/125</w:t>
            </w:r>
          </w:p>
        </w:tc>
        <w:tc>
          <w:tcPr>
            <w:tcW w:w="2693" w:type="dxa"/>
          </w:tcPr>
          <w:p w14:paraId="4D836F15" w14:textId="77777777" w:rsidR="00701746" w:rsidRDefault="007919F7">
            <w:pPr>
              <w:pStyle w:val="Table09Row"/>
            </w:pPr>
            <w:r>
              <w:rPr>
                <w:i/>
              </w:rPr>
              <w:t>Acts Amendment (Judicial Salaries and Pensions) Act 1976</w:t>
            </w:r>
          </w:p>
        </w:tc>
        <w:tc>
          <w:tcPr>
            <w:tcW w:w="1276" w:type="dxa"/>
          </w:tcPr>
          <w:p w14:paraId="46494907" w14:textId="77777777" w:rsidR="00701746" w:rsidRDefault="007919F7">
            <w:pPr>
              <w:pStyle w:val="Table09Row"/>
            </w:pPr>
            <w:r>
              <w:t>2 Dec 1976</w:t>
            </w:r>
          </w:p>
        </w:tc>
        <w:tc>
          <w:tcPr>
            <w:tcW w:w="3402" w:type="dxa"/>
          </w:tcPr>
          <w:p w14:paraId="04836791" w14:textId="77777777" w:rsidR="00701746" w:rsidRDefault="007919F7">
            <w:pPr>
              <w:pStyle w:val="Table09Row"/>
            </w:pPr>
            <w:r>
              <w:t>1 Jan 1977 (see s. 2)</w:t>
            </w:r>
          </w:p>
        </w:tc>
        <w:tc>
          <w:tcPr>
            <w:tcW w:w="1123" w:type="dxa"/>
          </w:tcPr>
          <w:p w14:paraId="4028C6DF" w14:textId="77777777" w:rsidR="00701746" w:rsidRDefault="00701746">
            <w:pPr>
              <w:pStyle w:val="Table09Row"/>
            </w:pPr>
          </w:p>
        </w:tc>
      </w:tr>
      <w:tr w:rsidR="00701746" w14:paraId="067D1B20" w14:textId="77777777">
        <w:trPr>
          <w:cantSplit/>
          <w:jc w:val="center"/>
        </w:trPr>
        <w:tc>
          <w:tcPr>
            <w:tcW w:w="1418" w:type="dxa"/>
          </w:tcPr>
          <w:p w14:paraId="0A34EA2D" w14:textId="77777777" w:rsidR="00701746" w:rsidRDefault="007919F7">
            <w:pPr>
              <w:pStyle w:val="Table09Row"/>
            </w:pPr>
            <w:r>
              <w:t>1976/126</w:t>
            </w:r>
          </w:p>
        </w:tc>
        <w:tc>
          <w:tcPr>
            <w:tcW w:w="2693" w:type="dxa"/>
          </w:tcPr>
          <w:p w14:paraId="2B087FF7" w14:textId="77777777" w:rsidR="00701746" w:rsidRDefault="007919F7">
            <w:pPr>
              <w:pStyle w:val="Table09Row"/>
            </w:pPr>
            <w:r>
              <w:rPr>
                <w:i/>
              </w:rPr>
              <w:t>Industrial Arbitration Act Amendment Act (No. 3) 1976</w:t>
            </w:r>
          </w:p>
        </w:tc>
        <w:tc>
          <w:tcPr>
            <w:tcW w:w="1276" w:type="dxa"/>
          </w:tcPr>
          <w:p w14:paraId="0021E261" w14:textId="77777777" w:rsidR="00701746" w:rsidRDefault="007919F7">
            <w:pPr>
              <w:pStyle w:val="Table09Row"/>
            </w:pPr>
            <w:r>
              <w:t>2 Dec 1976</w:t>
            </w:r>
          </w:p>
        </w:tc>
        <w:tc>
          <w:tcPr>
            <w:tcW w:w="3402" w:type="dxa"/>
          </w:tcPr>
          <w:p w14:paraId="2EF646D5" w14:textId="77777777" w:rsidR="00701746" w:rsidRDefault="007919F7">
            <w:pPr>
              <w:pStyle w:val="Table09Row"/>
            </w:pPr>
            <w:r>
              <w:t>2 Dec 1976</w:t>
            </w:r>
          </w:p>
        </w:tc>
        <w:tc>
          <w:tcPr>
            <w:tcW w:w="1123" w:type="dxa"/>
          </w:tcPr>
          <w:p w14:paraId="39081792" w14:textId="77777777" w:rsidR="00701746" w:rsidRDefault="007919F7">
            <w:pPr>
              <w:pStyle w:val="Table09Row"/>
            </w:pPr>
            <w:r>
              <w:t>1979/114</w:t>
            </w:r>
          </w:p>
        </w:tc>
      </w:tr>
      <w:tr w:rsidR="00701746" w14:paraId="41628608" w14:textId="77777777">
        <w:trPr>
          <w:cantSplit/>
          <w:jc w:val="center"/>
        </w:trPr>
        <w:tc>
          <w:tcPr>
            <w:tcW w:w="1418" w:type="dxa"/>
          </w:tcPr>
          <w:p w14:paraId="0886615C" w14:textId="77777777" w:rsidR="00701746" w:rsidRDefault="007919F7">
            <w:pPr>
              <w:pStyle w:val="Table09Row"/>
            </w:pPr>
            <w:r>
              <w:t>1976/127</w:t>
            </w:r>
          </w:p>
        </w:tc>
        <w:tc>
          <w:tcPr>
            <w:tcW w:w="2693" w:type="dxa"/>
          </w:tcPr>
          <w:p w14:paraId="2651CBE2" w14:textId="77777777" w:rsidR="00701746" w:rsidRDefault="007919F7">
            <w:pPr>
              <w:pStyle w:val="Table09Row"/>
            </w:pPr>
            <w:r>
              <w:rPr>
                <w:i/>
              </w:rPr>
              <w:t>Industrial Lands Development Authority Act Amendment Act 1976</w:t>
            </w:r>
          </w:p>
        </w:tc>
        <w:tc>
          <w:tcPr>
            <w:tcW w:w="1276" w:type="dxa"/>
          </w:tcPr>
          <w:p w14:paraId="2B075F31" w14:textId="77777777" w:rsidR="00701746" w:rsidRDefault="007919F7">
            <w:pPr>
              <w:pStyle w:val="Table09Row"/>
            </w:pPr>
            <w:r>
              <w:t>2 Dec 1976</w:t>
            </w:r>
          </w:p>
        </w:tc>
        <w:tc>
          <w:tcPr>
            <w:tcW w:w="3402" w:type="dxa"/>
          </w:tcPr>
          <w:p w14:paraId="54DB9638" w14:textId="77777777" w:rsidR="00701746" w:rsidRDefault="007919F7">
            <w:pPr>
              <w:pStyle w:val="Table09Row"/>
            </w:pPr>
            <w:r>
              <w:t>2 Dec 1976</w:t>
            </w:r>
          </w:p>
        </w:tc>
        <w:tc>
          <w:tcPr>
            <w:tcW w:w="1123" w:type="dxa"/>
          </w:tcPr>
          <w:p w14:paraId="071EBDC3" w14:textId="77777777" w:rsidR="00701746" w:rsidRDefault="007919F7">
            <w:pPr>
              <w:pStyle w:val="Table09Row"/>
            </w:pPr>
            <w:r>
              <w:t>1992/035</w:t>
            </w:r>
          </w:p>
        </w:tc>
      </w:tr>
      <w:tr w:rsidR="00701746" w14:paraId="7C122465" w14:textId="77777777">
        <w:trPr>
          <w:cantSplit/>
          <w:jc w:val="center"/>
        </w:trPr>
        <w:tc>
          <w:tcPr>
            <w:tcW w:w="1418" w:type="dxa"/>
          </w:tcPr>
          <w:p w14:paraId="7BBCB07A" w14:textId="77777777" w:rsidR="00701746" w:rsidRDefault="007919F7">
            <w:pPr>
              <w:pStyle w:val="Table09Row"/>
            </w:pPr>
            <w:r>
              <w:t>1976/128</w:t>
            </w:r>
          </w:p>
        </w:tc>
        <w:tc>
          <w:tcPr>
            <w:tcW w:w="2693" w:type="dxa"/>
          </w:tcPr>
          <w:p w14:paraId="10CB34C8" w14:textId="77777777" w:rsidR="00701746" w:rsidRDefault="007919F7">
            <w:pPr>
              <w:pStyle w:val="Table09Row"/>
            </w:pPr>
            <w:r>
              <w:rPr>
                <w:i/>
              </w:rPr>
              <w:t>Liquor Act Amendment Act 1976</w:t>
            </w:r>
          </w:p>
        </w:tc>
        <w:tc>
          <w:tcPr>
            <w:tcW w:w="1276" w:type="dxa"/>
          </w:tcPr>
          <w:p w14:paraId="5EB484E4" w14:textId="77777777" w:rsidR="00701746" w:rsidRDefault="007919F7">
            <w:pPr>
              <w:pStyle w:val="Table09Row"/>
            </w:pPr>
            <w:r>
              <w:t>2 Dec 1976</w:t>
            </w:r>
          </w:p>
        </w:tc>
        <w:tc>
          <w:tcPr>
            <w:tcW w:w="3402" w:type="dxa"/>
          </w:tcPr>
          <w:p w14:paraId="4E5B0D6C" w14:textId="77777777" w:rsidR="00701746" w:rsidRDefault="007919F7">
            <w:pPr>
              <w:pStyle w:val="Table09Row"/>
            </w:pPr>
            <w:r>
              <w:t>s. 33: 1 Jul 1970 (see s. 2(1));</w:t>
            </w:r>
          </w:p>
          <w:p w14:paraId="161EC5F9" w14:textId="77777777" w:rsidR="00701746" w:rsidRDefault="007919F7">
            <w:pPr>
              <w:pStyle w:val="Table09Row"/>
            </w:pPr>
            <w:r>
              <w:t>s. 5: 2 Dec 1976 (see s. 2(2));</w:t>
            </w:r>
          </w:p>
          <w:p w14:paraId="359D9DDA" w14:textId="77777777" w:rsidR="00701746" w:rsidRDefault="007919F7">
            <w:pPr>
              <w:pStyle w:val="Table09Row"/>
            </w:pPr>
            <w:r>
              <w:t xml:space="preserve">s. 3(a) &amp; (b), 4(a), 6‑10, 12‑14, 15(b), 16‑32, 34 &amp; 39: 17 Jun 1977 (see s. 2(3) and </w:t>
            </w:r>
            <w:r>
              <w:rPr>
                <w:i/>
              </w:rPr>
              <w:t>Gazette</w:t>
            </w:r>
            <w:r>
              <w:t xml:space="preserve"> 3 Jun 1977 p. 1633);</w:t>
            </w:r>
          </w:p>
          <w:p w14:paraId="7ABD771A" w14:textId="77777777" w:rsidR="00701746" w:rsidRDefault="007919F7">
            <w:pPr>
              <w:pStyle w:val="Table09Row"/>
            </w:pPr>
            <w:r>
              <w:t xml:space="preserve">s. 3(c), 4(b), 11, 15(a), 35‑38: 29 Jul 1977 (see s. 2(3) and </w:t>
            </w:r>
            <w:r>
              <w:rPr>
                <w:i/>
              </w:rPr>
              <w:t>Gazette</w:t>
            </w:r>
            <w:r>
              <w:t xml:space="preserve"> 15 Jul 1977 p. 2199)</w:t>
            </w:r>
          </w:p>
        </w:tc>
        <w:tc>
          <w:tcPr>
            <w:tcW w:w="1123" w:type="dxa"/>
          </w:tcPr>
          <w:p w14:paraId="518F2884" w14:textId="77777777" w:rsidR="00701746" w:rsidRDefault="007919F7">
            <w:pPr>
              <w:pStyle w:val="Table09Row"/>
            </w:pPr>
            <w:r>
              <w:t>1988/054</w:t>
            </w:r>
          </w:p>
        </w:tc>
      </w:tr>
      <w:tr w:rsidR="00701746" w14:paraId="7573908E" w14:textId="77777777">
        <w:trPr>
          <w:cantSplit/>
          <w:jc w:val="center"/>
        </w:trPr>
        <w:tc>
          <w:tcPr>
            <w:tcW w:w="1418" w:type="dxa"/>
          </w:tcPr>
          <w:p w14:paraId="5F0B2BBA" w14:textId="77777777" w:rsidR="00701746" w:rsidRDefault="007919F7">
            <w:pPr>
              <w:pStyle w:val="Table09Row"/>
            </w:pPr>
            <w:r>
              <w:t>1976/129</w:t>
            </w:r>
          </w:p>
        </w:tc>
        <w:tc>
          <w:tcPr>
            <w:tcW w:w="2693" w:type="dxa"/>
          </w:tcPr>
          <w:p w14:paraId="4A997448" w14:textId="77777777" w:rsidR="00701746" w:rsidRDefault="007919F7">
            <w:pPr>
              <w:pStyle w:val="Table09Row"/>
            </w:pPr>
            <w:r>
              <w:rPr>
                <w:i/>
              </w:rPr>
              <w:t>Electoral Act Amendment Act (No. 2) 1976</w:t>
            </w:r>
          </w:p>
        </w:tc>
        <w:tc>
          <w:tcPr>
            <w:tcW w:w="1276" w:type="dxa"/>
          </w:tcPr>
          <w:p w14:paraId="7C0ED5B4" w14:textId="77777777" w:rsidR="00701746" w:rsidRDefault="007919F7">
            <w:pPr>
              <w:pStyle w:val="Table09Row"/>
            </w:pPr>
            <w:r>
              <w:t>9 Dec 1976</w:t>
            </w:r>
          </w:p>
        </w:tc>
        <w:tc>
          <w:tcPr>
            <w:tcW w:w="3402" w:type="dxa"/>
          </w:tcPr>
          <w:p w14:paraId="60295BA4" w14:textId="77777777" w:rsidR="00701746" w:rsidRDefault="007919F7">
            <w:pPr>
              <w:pStyle w:val="Table09Row"/>
            </w:pPr>
            <w:r>
              <w:t>9 Dec 1976</w:t>
            </w:r>
          </w:p>
        </w:tc>
        <w:tc>
          <w:tcPr>
            <w:tcW w:w="1123" w:type="dxa"/>
          </w:tcPr>
          <w:p w14:paraId="2DAD8928" w14:textId="77777777" w:rsidR="00701746" w:rsidRDefault="00701746">
            <w:pPr>
              <w:pStyle w:val="Table09Row"/>
            </w:pPr>
          </w:p>
        </w:tc>
      </w:tr>
      <w:tr w:rsidR="00701746" w14:paraId="5D6663AE" w14:textId="77777777">
        <w:trPr>
          <w:cantSplit/>
          <w:jc w:val="center"/>
        </w:trPr>
        <w:tc>
          <w:tcPr>
            <w:tcW w:w="1418" w:type="dxa"/>
          </w:tcPr>
          <w:p w14:paraId="6D7D8D4C" w14:textId="77777777" w:rsidR="00701746" w:rsidRDefault="007919F7">
            <w:pPr>
              <w:pStyle w:val="Table09Row"/>
            </w:pPr>
            <w:r>
              <w:t>1976/130</w:t>
            </w:r>
          </w:p>
        </w:tc>
        <w:tc>
          <w:tcPr>
            <w:tcW w:w="2693" w:type="dxa"/>
          </w:tcPr>
          <w:p w14:paraId="04A2843D" w14:textId="77777777" w:rsidR="00701746" w:rsidRDefault="007919F7">
            <w:pPr>
              <w:pStyle w:val="Table09Row"/>
            </w:pPr>
            <w:r>
              <w:rPr>
                <w:i/>
              </w:rPr>
              <w:t>Nurses Act Amendment Act 1976</w:t>
            </w:r>
          </w:p>
        </w:tc>
        <w:tc>
          <w:tcPr>
            <w:tcW w:w="1276" w:type="dxa"/>
          </w:tcPr>
          <w:p w14:paraId="69B7D3BA" w14:textId="77777777" w:rsidR="00701746" w:rsidRDefault="007919F7">
            <w:pPr>
              <w:pStyle w:val="Table09Row"/>
            </w:pPr>
            <w:r>
              <w:t>9 Dec 1976</w:t>
            </w:r>
          </w:p>
        </w:tc>
        <w:tc>
          <w:tcPr>
            <w:tcW w:w="3402" w:type="dxa"/>
          </w:tcPr>
          <w:p w14:paraId="4C426FEB" w14:textId="77777777" w:rsidR="00701746" w:rsidRDefault="007919F7">
            <w:pPr>
              <w:pStyle w:val="Table09Row"/>
            </w:pPr>
            <w:r>
              <w:t xml:space="preserve">1 Jul 1977 (see s. 2 and </w:t>
            </w:r>
            <w:r>
              <w:rPr>
                <w:i/>
              </w:rPr>
              <w:t>Gazette</w:t>
            </w:r>
            <w:r>
              <w:t xml:space="preserve"> 1 Jul 1977 p. 1971)</w:t>
            </w:r>
          </w:p>
        </w:tc>
        <w:tc>
          <w:tcPr>
            <w:tcW w:w="1123" w:type="dxa"/>
          </w:tcPr>
          <w:p w14:paraId="2BCC730C" w14:textId="77777777" w:rsidR="00701746" w:rsidRDefault="007919F7">
            <w:pPr>
              <w:pStyle w:val="Table09Row"/>
            </w:pPr>
            <w:r>
              <w:t>1992/027</w:t>
            </w:r>
          </w:p>
        </w:tc>
      </w:tr>
      <w:tr w:rsidR="00701746" w14:paraId="26C3165B" w14:textId="77777777">
        <w:trPr>
          <w:cantSplit/>
          <w:jc w:val="center"/>
        </w:trPr>
        <w:tc>
          <w:tcPr>
            <w:tcW w:w="1418" w:type="dxa"/>
          </w:tcPr>
          <w:p w14:paraId="3C0AFFA0" w14:textId="77777777" w:rsidR="00701746" w:rsidRDefault="007919F7">
            <w:pPr>
              <w:pStyle w:val="Table09Row"/>
            </w:pPr>
            <w:r>
              <w:t>1976/131</w:t>
            </w:r>
          </w:p>
        </w:tc>
        <w:tc>
          <w:tcPr>
            <w:tcW w:w="2693" w:type="dxa"/>
          </w:tcPr>
          <w:p w14:paraId="0CFD68CE" w14:textId="77777777" w:rsidR="00701746" w:rsidRDefault="007919F7">
            <w:pPr>
              <w:pStyle w:val="Table09Row"/>
            </w:pPr>
            <w:r>
              <w:rPr>
                <w:i/>
              </w:rPr>
              <w:t>Waterways Conservation Act 1976</w:t>
            </w:r>
          </w:p>
        </w:tc>
        <w:tc>
          <w:tcPr>
            <w:tcW w:w="1276" w:type="dxa"/>
          </w:tcPr>
          <w:p w14:paraId="70AA6BD8" w14:textId="77777777" w:rsidR="00701746" w:rsidRDefault="007919F7">
            <w:pPr>
              <w:pStyle w:val="Table09Row"/>
            </w:pPr>
            <w:r>
              <w:t>9 Dec 1976</w:t>
            </w:r>
          </w:p>
        </w:tc>
        <w:tc>
          <w:tcPr>
            <w:tcW w:w="3402" w:type="dxa"/>
          </w:tcPr>
          <w:p w14:paraId="54F82279" w14:textId="77777777" w:rsidR="00701746" w:rsidRDefault="007919F7">
            <w:pPr>
              <w:pStyle w:val="Table09Row"/>
            </w:pPr>
            <w:r>
              <w:t xml:space="preserve">s. 1‑3, 14 &amp; 16‑20: 25 Mar 1977 (see s. 2 and </w:t>
            </w:r>
            <w:r>
              <w:rPr>
                <w:i/>
              </w:rPr>
              <w:t>Gazette</w:t>
            </w:r>
            <w:r>
              <w:t xml:space="preserve"> 25 Mar 1977 p. 829); </w:t>
            </w:r>
          </w:p>
          <w:p w14:paraId="4E4F501A" w14:textId="77777777" w:rsidR="00701746" w:rsidRDefault="007919F7">
            <w:pPr>
              <w:pStyle w:val="Table09Row"/>
            </w:pPr>
            <w:r>
              <w:t xml:space="preserve">Act other than s. 1‑3, 14 &amp; 16‑20: 22 Jul 1977 (see s. 2 and </w:t>
            </w:r>
            <w:r>
              <w:rPr>
                <w:i/>
              </w:rPr>
              <w:t>Gazette</w:t>
            </w:r>
            <w:r>
              <w:t xml:space="preserve"> 22 Jul 1977 p. 2335)</w:t>
            </w:r>
          </w:p>
        </w:tc>
        <w:tc>
          <w:tcPr>
            <w:tcW w:w="1123" w:type="dxa"/>
          </w:tcPr>
          <w:p w14:paraId="53C0CE9C" w14:textId="77777777" w:rsidR="00701746" w:rsidRDefault="00701746">
            <w:pPr>
              <w:pStyle w:val="Table09Row"/>
            </w:pPr>
          </w:p>
        </w:tc>
      </w:tr>
      <w:tr w:rsidR="00701746" w14:paraId="6AABA115" w14:textId="77777777">
        <w:trPr>
          <w:cantSplit/>
          <w:jc w:val="center"/>
        </w:trPr>
        <w:tc>
          <w:tcPr>
            <w:tcW w:w="1418" w:type="dxa"/>
          </w:tcPr>
          <w:p w14:paraId="253D792D" w14:textId="77777777" w:rsidR="00701746" w:rsidRDefault="007919F7">
            <w:pPr>
              <w:pStyle w:val="Table09Row"/>
            </w:pPr>
            <w:r>
              <w:lastRenderedPageBreak/>
              <w:t>1976/132</w:t>
            </w:r>
          </w:p>
        </w:tc>
        <w:tc>
          <w:tcPr>
            <w:tcW w:w="2693" w:type="dxa"/>
          </w:tcPr>
          <w:p w14:paraId="425E7E34" w14:textId="77777777" w:rsidR="00701746" w:rsidRDefault="007919F7">
            <w:pPr>
              <w:pStyle w:val="Table09Row"/>
            </w:pPr>
            <w:r>
              <w:rPr>
                <w:i/>
              </w:rPr>
              <w:t>Appropriation Act (General Loan Fund) 1976‑77</w:t>
            </w:r>
          </w:p>
        </w:tc>
        <w:tc>
          <w:tcPr>
            <w:tcW w:w="1276" w:type="dxa"/>
          </w:tcPr>
          <w:p w14:paraId="3E1C55FA" w14:textId="77777777" w:rsidR="00701746" w:rsidRDefault="007919F7">
            <w:pPr>
              <w:pStyle w:val="Table09Row"/>
            </w:pPr>
            <w:r>
              <w:t>9 Dec 1976</w:t>
            </w:r>
          </w:p>
        </w:tc>
        <w:tc>
          <w:tcPr>
            <w:tcW w:w="3402" w:type="dxa"/>
          </w:tcPr>
          <w:p w14:paraId="601B1D6D" w14:textId="77777777" w:rsidR="00701746" w:rsidRDefault="007919F7">
            <w:pPr>
              <w:pStyle w:val="Table09Row"/>
            </w:pPr>
            <w:r>
              <w:t>9 Dec 1976</w:t>
            </w:r>
          </w:p>
        </w:tc>
        <w:tc>
          <w:tcPr>
            <w:tcW w:w="1123" w:type="dxa"/>
          </w:tcPr>
          <w:p w14:paraId="0B44D4FD" w14:textId="77777777" w:rsidR="00701746" w:rsidRDefault="00701746">
            <w:pPr>
              <w:pStyle w:val="Table09Row"/>
            </w:pPr>
          </w:p>
        </w:tc>
      </w:tr>
      <w:tr w:rsidR="00701746" w14:paraId="59D23A4B" w14:textId="77777777">
        <w:trPr>
          <w:cantSplit/>
          <w:jc w:val="center"/>
        </w:trPr>
        <w:tc>
          <w:tcPr>
            <w:tcW w:w="1418" w:type="dxa"/>
          </w:tcPr>
          <w:p w14:paraId="554FA527" w14:textId="77777777" w:rsidR="00701746" w:rsidRDefault="007919F7">
            <w:pPr>
              <w:pStyle w:val="Table09Row"/>
            </w:pPr>
            <w:r>
              <w:t>1976/133</w:t>
            </w:r>
          </w:p>
        </w:tc>
        <w:tc>
          <w:tcPr>
            <w:tcW w:w="2693" w:type="dxa"/>
          </w:tcPr>
          <w:p w14:paraId="6B7FB30A" w14:textId="77777777" w:rsidR="00701746" w:rsidRDefault="007919F7">
            <w:pPr>
              <w:pStyle w:val="Table09Row"/>
            </w:pPr>
            <w:r>
              <w:rPr>
                <w:i/>
              </w:rPr>
              <w:t>Criminal Code Amendment Act (No. 3) 1976</w:t>
            </w:r>
          </w:p>
        </w:tc>
        <w:tc>
          <w:tcPr>
            <w:tcW w:w="1276" w:type="dxa"/>
          </w:tcPr>
          <w:p w14:paraId="1D0479BA" w14:textId="77777777" w:rsidR="00701746" w:rsidRDefault="007919F7">
            <w:pPr>
              <w:pStyle w:val="Table09Row"/>
            </w:pPr>
            <w:r>
              <w:t>9 Dec 1976</w:t>
            </w:r>
          </w:p>
        </w:tc>
        <w:tc>
          <w:tcPr>
            <w:tcW w:w="3402" w:type="dxa"/>
          </w:tcPr>
          <w:p w14:paraId="4FBE880C" w14:textId="77777777" w:rsidR="00701746" w:rsidRDefault="007919F7">
            <w:pPr>
              <w:pStyle w:val="Table09Row"/>
            </w:pPr>
            <w:r>
              <w:t>9 Dec 1976</w:t>
            </w:r>
          </w:p>
        </w:tc>
        <w:tc>
          <w:tcPr>
            <w:tcW w:w="1123" w:type="dxa"/>
          </w:tcPr>
          <w:p w14:paraId="5B760608" w14:textId="77777777" w:rsidR="00701746" w:rsidRDefault="00701746">
            <w:pPr>
              <w:pStyle w:val="Table09Row"/>
            </w:pPr>
          </w:p>
        </w:tc>
      </w:tr>
      <w:tr w:rsidR="00701746" w14:paraId="5312D0E8" w14:textId="77777777">
        <w:trPr>
          <w:cantSplit/>
          <w:jc w:val="center"/>
        </w:trPr>
        <w:tc>
          <w:tcPr>
            <w:tcW w:w="1418" w:type="dxa"/>
          </w:tcPr>
          <w:p w14:paraId="711343D5" w14:textId="77777777" w:rsidR="00701746" w:rsidRDefault="007919F7">
            <w:pPr>
              <w:pStyle w:val="Table09Row"/>
            </w:pPr>
            <w:r>
              <w:t>1976/134</w:t>
            </w:r>
          </w:p>
        </w:tc>
        <w:tc>
          <w:tcPr>
            <w:tcW w:w="2693" w:type="dxa"/>
          </w:tcPr>
          <w:p w14:paraId="0B1E3480" w14:textId="77777777" w:rsidR="00701746" w:rsidRDefault="007919F7">
            <w:pPr>
              <w:pStyle w:val="Table09Row"/>
            </w:pPr>
            <w:r>
              <w:rPr>
                <w:i/>
              </w:rPr>
              <w:t>Superannuation and Family Benefits Act Amendment Act 1976</w:t>
            </w:r>
          </w:p>
        </w:tc>
        <w:tc>
          <w:tcPr>
            <w:tcW w:w="1276" w:type="dxa"/>
          </w:tcPr>
          <w:p w14:paraId="20D0B831" w14:textId="77777777" w:rsidR="00701746" w:rsidRDefault="007919F7">
            <w:pPr>
              <w:pStyle w:val="Table09Row"/>
            </w:pPr>
            <w:r>
              <w:t>9 Dec 1976</w:t>
            </w:r>
          </w:p>
        </w:tc>
        <w:tc>
          <w:tcPr>
            <w:tcW w:w="3402" w:type="dxa"/>
          </w:tcPr>
          <w:p w14:paraId="0236F14B" w14:textId="77777777" w:rsidR="00701746" w:rsidRDefault="007919F7">
            <w:pPr>
              <w:pStyle w:val="Table09Row"/>
            </w:pPr>
            <w:r>
              <w:t xml:space="preserve">Act other than s. 6, 8, 9, 18, 20‑25 &amp; 26(c)(i), (d), (e)(i) &amp; f): 9 Dec 1976 (see s. 2(1)); </w:t>
            </w:r>
          </w:p>
          <w:p w14:paraId="10D37449" w14:textId="77777777" w:rsidR="00701746" w:rsidRDefault="007919F7">
            <w:pPr>
              <w:pStyle w:val="Table09Row"/>
            </w:pPr>
            <w:r>
              <w:t xml:space="preserve">s. 6, 8, 9, 18, 20‑25 &amp; 26(c)(i), (d), (e)(i) &amp; (f): 3 Jun 1977 (see s. 2 and </w:t>
            </w:r>
            <w:r>
              <w:rPr>
                <w:i/>
              </w:rPr>
              <w:t>Gazette</w:t>
            </w:r>
            <w:r>
              <w:t xml:space="preserve"> 3 Jun 1977 p. 1633 (see s. 2(2))</w:t>
            </w:r>
          </w:p>
        </w:tc>
        <w:tc>
          <w:tcPr>
            <w:tcW w:w="1123" w:type="dxa"/>
          </w:tcPr>
          <w:p w14:paraId="1B20C42E" w14:textId="77777777" w:rsidR="00701746" w:rsidRDefault="007919F7">
            <w:pPr>
              <w:pStyle w:val="Table09Row"/>
            </w:pPr>
            <w:r>
              <w:t>2000/042</w:t>
            </w:r>
          </w:p>
        </w:tc>
      </w:tr>
      <w:tr w:rsidR="00701746" w14:paraId="2D9B510D" w14:textId="77777777">
        <w:trPr>
          <w:cantSplit/>
          <w:jc w:val="center"/>
        </w:trPr>
        <w:tc>
          <w:tcPr>
            <w:tcW w:w="1418" w:type="dxa"/>
          </w:tcPr>
          <w:p w14:paraId="13E536F7" w14:textId="77777777" w:rsidR="00701746" w:rsidRDefault="007919F7">
            <w:pPr>
              <w:pStyle w:val="Table09Row"/>
            </w:pPr>
            <w:r>
              <w:t>1976/135</w:t>
            </w:r>
          </w:p>
        </w:tc>
        <w:tc>
          <w:tcPr>
            <w:tcW w:w="2693" w:type="dxa"/>
          </w:tcPr>
          <w:p w14:paraId="5B7A5DAC" w14:textId="77777777" w:rsidR="00701746" w:rsidRDefault="007919F7">
            <w:pPr>
              <w:pStyle w:val="Table09Row"/>
            </w:pPr>
            <w:r>
              <w:rPr>
                <w:i/>
              </w:rPr>
              <w:t>Road Traffic Act Amendment Act (No. 3) 1976</w:t>
            </w:r>
          </w:p>
        </w:tc>
        <w:tc>
          <w:tcPr>
            <w:tcW w:w="1276" w:type="dxa"/>
          </w:tcPr>
          <w:p w14:paraId="00687551" w14:textId="77777777" w:rsidR="00701746" w:rsidRDefault="007919F7">
            <w:pPr>
              <w:pStyle w:val="Table09Row"/>
            </w:pPr>
            <w:r>
              <w:t>9 Dec 1976</w:t>
            </w:r>
          </w:p>
        </w:tc>
        <w:tc>
          <w:tcPr>
            <w:tcW w:w="3402" w:type="dxa"/>
          </w:tcPr>
          <w:p w14:paraId="42695222" w14:textId="77777777" w:rsidR="00701746" w:rsidRDefault="007919F7">
            <w:pPr>
              <w:pStyle w:val="Table09Row"/>
            </w:pPr>
            <w:r>
              <w:t>9 Dec 1976</w:t>
            </w:r>
          </w:p>
        </w:tc>
        <w:tc>
          <w:tcPr>
            <w:tcW w:w="1123" w:type="dxa"/>
          </w:tcPr>
          <w:p w14:paraId="5D80B48C" w14:textId="77777777" w:rsidR="00701746" w:rsidRDefault="00701746">
            <w:pPr>
              <w:pStyle w:val="Table09Row"/>
            </w:pPr>
          </w:p>
        </w:tc>
      </w:tr>
      <w:tr w:rsidR="00701746" w14:paraId="1863F401" w14:textId="77777777">
        <w:trPr>
          <w:cantSplit/>
          <w:jc w:val="center"/>
        </w:trPr>
        <w:tc>
          <w:tcPr>
            <w:tcW w:w="1418" w:type="dxa"/>
          </w:tcPr>
          <w:p w14:paraId="3A8132AB" w14:textId="77777777" w:rsidR="00701746" w:rsidRDefault="007919F7">
            <w:pPr>
              <w:pStyle w:val="Table09Row"/>
            </w:pPr>
            <w:r>
              <w:t>1976/136</w:t>
            </w:r>
          </w:p>
        </w:tc>
        <w:tc>
          <w:tcPr>
            <w:tcW w:w="2693" w:type="dxa"/>
          </w:tcPr>
          <w:p w14:paraId="0981A6E3" w14:textId="77777777" w:rsidR="00701746" w:rsidRDefault="007919F7">
            <w:pPr>
              <w:pStyle w:val="Table09Row"/>
            </w:pPr>
            <w:r>
              <w:rPr>
                <w:i/>
              </w:rPr>
              <w:t>Legal Contribution Trust Act Amendment Act 1976</w:t>
            </w:r>
          </w:p>
        </w:tc>
        <w:tc>
          <w:tcPr>
            <w:tcW w:w="1276" w:type="dxa"/>
          </w:tcPr>
          <w:p w14:paraId="4DEC00FF" w14:textId="77777777" w:rsidR="00701746" w:rsidRDefault="007919F7">
            <w:pPr>
              <w:pStyle w:val="Table09Row"/>
            </w:pPr>
            <w:r>
              <w:t>13 Dec 1976</w:t>
            </w:r>
          </w:p>
        </w:tc>
        <w:tc>
          <w:tcPr>
            <w:tcW w:w="3402" w:type="dxa"/>
          </w:tcPr>
          <w:p w14:paraId="71EF08C1" w14:textId="77777777" w:rsidR="00701746" w:rsidRDefault="007919F7">
            <w:pPr>
              <w:pStyle w:val="Table09Row"/>
            </w:pPr>
            <w:r>
              <w:t xml:space="preserve">17 Jun 1977 (see s. 2 and </w:t>
            </w:r>
            <w:r>
              <w:rPr>
                <w:i/>
              </w:rPr>
              <w:t>Gazette</w:t>
            </w:r>
            <w:r>
              <w:t xml:space="preserve"> 17 Jun 1977 p. 1812)</w:t>
            </w:r>
          </w:p>
        </w:tc>
        <w:tc>
          <w:tcPr>
            <w:tcW w:w="1123" w:type="dxa"/>
          </w:tcPr>
          <w:p w14:paraId="7A2FD74F" w14:textId="77777777" w:rsidR="00701746" w:rsidRDefault="00701746">
            <w:pPr>
              <w:pStyle w:val="Table09Row"/>
            </w:pPr>
          </w:p>
        </w:tc>
      </w:tr>
      <w:tr w:rsidR="00701746" w14:paraId="41CF9F09" w14:textId="77777777">
        <w:trPr>
          <w:cantSplit/>
          <w:jc w:val="center"/>
        </w:trPr>
        <w:tc>
          <w:tcPr>
            <w:tcW w:w="1418" w:type="dxa"/>
          </w:tcPr>
          <w:p w14:paraId="4D94790B" w14:textId="77777777" w:rsidR="00701746" w:rsidRDefault="007919F7">
            <w:pPr>
              <w:pStyle w:val="Table09Row"/>
            </w:pPr>
            <w:r>
              <w:t>1976/137</w:t>
            </w:r>
          </w:p>
        </w:tc>
        <w:tc>
          <w:tcPr>
            <w:tcW w:w="2693" w:type="dxa"/>
          </w:tcPr>
          <w:p w14:paraId="53F47B0E" w14:textId="77777777" w:rsidR="00701746" w:rsidRDefault="007919F7">
            <w:pPr>
              <w:pStyle w:val="Table09Row"/>
            </w:pPr>
            <w:r>
              <w:rPr>
                <w:i/>
              </w:rPr>
              <w:t>Coal Mines Regulation Act Amendment Act 1976</w:t>
            </w:r>
          </w:p>
        </w:tc>
        <w:tc>
          <w:tcPr>
            <w:tcW w:w="1276" w:type="dxa"/>
          </w:tcPr>
          <w:p w14:paraId="65219CAE" w14:textId="77777777" w:rsidR="00701746" w:rsidRDefault="007919F7">
            <w:pPr>
              <w:pStyle w:val="Table09Row"/>
            </w:pPr>
            <w:r>
              <w:t>13 Dec 1976</w:t>
            </w:r>
          </w:p>
        </w:tc>
        <w:tc>
          <w:tcPr>
            <w:tcW w:w="3402" w:type="dxa"/>
          </w:tcPr>
          <w:p w14:paraId="55849BD2" w14:textId="77777777" w:rsidR="00701746" w:rsidRDefault="007919F7">
            <w:pPr>
              <w:pStyle w:val="Table09Row"/>
            </w:pPr>
            <w:r>
              <w:t xml:space="preserve">24 Jul 1978 (see s. 2 and </w:t>
            </w:r>
            <w:r>
              <w:rPr>
                <w:i/>
              </w:rPr>
              <w:t>Gazette</w:t>
            </w:r>
            <w:r>
              <w:t xml:space="preserve"> 14 Jul 1978 p. 2404)</w:t>
            </w:r>
          </w:p>
        </w:tc>
        <w:tc>
          <w:tcPr>
            <w:tcW w:w="1123" w:type="dxa"/>
          </w:tcPr>
          <w:p w14:paraId="5B5AB49C" w14:textId="77777777" w:rsidR="00701746" w:rsidRDefault="007919F7">
            <w:pPr>
              <w:pStyle w:val="Table09Row"/>
            </w:pPr>
            <w:r>
              <w:t>Exp. 19/05/2000</w:t>
            </w:r>
          </w:p>
        </w:tc>
      </w:tr>
      <w:tr w:rsidR="00701746" w14:paraId="10B7AF4A" w14:textId="77777777">
        <w:trPr>
          <w:cantSplit/>
          <w:jc w:val="center"/>
        </w:trPr>
        <w:tc>
          <w:tcPr>
            <w:tcW w:w="1418" w:type="dxa"/>
          </w:tcPr>
          <w:p w14:paraId="5514F85B" w14:textId="77777777" w:rsidR="00701746" w:rsidRDefault="007919F7">
            <w:pPr>
              <w:pStyle w:val="Table09Row"/>
            </w:pPr>
            <w:r>
              <w:t>1976/138</w:t>
            </w:r>
          </w:p>
        </w:tc>
        <w:tc>
          <w:tcPr>
            <w:tcW w:w="2693" w:type="dxa"/>
          </w:tcPr>
          <w:p w14:paraId="20889DF7" w14:textId="77777777" w:rsidR="00701746" w:rsidRDefault="007919F7">
            <w:pPr>
              <w:pStyle w:val="Table09Row"/>
            </w:pPr>
            <w:r>
              <w:rPr>
                <w:i/>
              </w:rPr>
              <w:t>Administration Act Amendment Act 1976</w:t>
            </w:r>
          </w:p>
        </w:tc>
        <w:tc>
          <w:tcPr>
            <w:tcW w:w="1276" w:type="dxa"/>
          </w:tcPr>
          <w:p w14:paraId="3420DD94" w14:textId="77777777" w:rsidR="00701746" w:rsidRDefault="007919F7">
            <w:pPr>
              <w:pStyle w:val="Table09Row"/>
            </w:pPr>
            <w:r>
              <w:t>13 Dec 1976</w:t>
            </w:r>
          </w:p>
        </w:tc>
        <w:tc>
          <w:tcPr>
            <w:tcW w:w="3402" w:type="dxa"/>
          </w:tcPr>
          <w:p w14:paraId="6BE1503A" w14:textId="77777777" w:rsidR="00701746" w:rsidRDefault="007919F7">
            <w:pPr>
              <w:pStyle w:val="Table09Row"/>
            </w:pPr>
            <w:r>
              <w:t>Act other than s. 3‑16: 1 Mar 1977 (see s. 2(3));</w:t>
            </w:r>
          </w:p>
          <w:p w14:paraId="3DCFBCA1" w14:textId="77777777" w:rsidR="00701746" w:rsidRDefault="007919F7">
            <w:pPr>
              <w:pStyle w:val="Table09Row"/>
            </w:pPr>
            <w:r>
              <w:t xml:space="preserve">s. 3, 4 &amp; 16: 1 Mar 1977 (see s. 2(1) and </w:t>
            </w:r>
            <w:r>
              <w:rPr>
                <w:i/>
              </w:rPr>
              <w:t>Gazette</w:t>
            </w:r>
            <w:r>
              <w:t xml:space="preserve"> 28 Jan 1977 p. 185‑6);</w:t>
            </w:r>
          </w:p>
          <w:p w14:paraId="65843431" w14:textId="77777777" w:rsidR="00701746" w:rsidRDefault="007919F7">
            <w:pPr>
              <w:pStyle w:val="Table09Row"/>
            </w:pPr>
            <w:r>
              <w:t xml:space="preserve">s. 5‑15: 1 Dec 1977 (see s. 2(2) and </w:t>
            </w:r>
            <w:r>
              <w:rPr>
                <w:i/>
              </w:rPr>
              <w:t>Gazette</w:t>
            </w:r>
            <w:r>
              <w:t xml:space="preserve"> 11 Nov 1977 p. 4193)</w:t>
            </w:r>
          </w:p>
        </w:tc>
        <w:tc>
          <w:tcPr>
            <w:tcW w:w="1123" w:type="dxa"/>
          </w:tcPr>
          <w:p w14:paraId="1BD3357D" w14:textId="77777777" w:rsidR="00701746" w:rsidRDefault="00701746">
            <w:pPr>
              <w:pStyle w:val="Table09Row"/>
            </w:pPr>
          </w:p>
        </w:tc>
      </w:tr>
      <w:tr w:rsidR="00701746" w14:paraId="62EC1802" w14:textId="77777777">
        <w:trPr>
          <w:cantSplit/>
          <w:jc w:val="center"/>
        </w:trPr>
        <w:tc>
          <w:tcPr>
            <w:tcW w:w="1418" w:type="dxa"/>
          </w:tcPr>
          <w:p w14:paraId="71CC6A2B" w14:textId="77777777" w:rsidR="00701746" w:rsidRDefault="007919F7">
            <w:pPr>
              <w:pStyle w:val="Table09Row"/>
            </w:pPr>
            <w:r>
              <w:t>1976/139</w:t>
            </w:r>
          </w:p>
        </w:tc>
        <w:tc>
          <w:tcPr>
            <w:tcW w:w="2693" w:type="dxa"/>
          </w:tcPr>
          <w:p w14:paraId="4A11EDFB" w14:textId="77777777" w:rsidR="00701746" w:rsidRDefault="007919F7">
            <w:pPr>
              <w:pStyle w:val="Table09Row"/>
            </w:pPr>
            <w:r>
              <w:rPr>
                <w:i/>
              </w:rPr>
              <w:t>Uniting Church in Australia Act 1976</w:t>
            </w:r>
          </w:p>
        </w:tc>
        <w:tc>
          <w:tcPr>
            <w:tcW w:w="1276" w:type="dxa"/>
          </w:tcPr>
          <w:p w14:paraId="2CE3817D" w14:textId="77777777" w:rsidR="00701746" w:rsidRDefault="007919F7">
            <w:pPr>
              <w:pStyle w:val="Table09Row"/>
            </w:pPr>
            <w:r>
              <w:t>13 Dec 1976</w:t>
            </w:r>
          </w:p>
        </w:tc>
        <w:tc>
          <w:tcPr>
            <w:tcW w:w="3402" w:type="dxa"/>
          </w:tcPr>
          <w:p w14:paraId="2EEB60F1" w14:textId="77777777" w:rsidR="00701746" w:rsidRDefault="007919F7">
            <w:pPr>
              <w:pStyle w:val="Table09Row"/>
            </w:pPr>
            <w:r>
              <w:t xml:space="preserve">Act other than s. 20(3): 22 Jun 1977 (see s. 2 and </w:t>
            </w:r>
            <w:r>
              <w:rPr>
                <w:i/>
              </w:rPr>
              <w:t>Gazette</w:t>
            </w:r>
            <w:r>
              <w:t xml:space="preserve"> 17 Jun 1977 p. 1811); </w:t>
            </w:r>
          </w:p>
          <w:p w14:paraId="16F2D0CD" w14:textId="77777777" w:rsidR="00701746" w:rsidRDefault="007919F7">
            <w:pPr>
              <w:pStyle w:val="Table09Row"/>
            </w:pPr>
            <w:r>
              <w:t xml:space="preserve">s. 20(3): 9 Nov 1979 (see s. 20(3)(b) and </w:t>
            </w:r>
            <w:r>
              <w:rPr>
                <w:i/>
              </w:rPr>
              <w:t>Gazette</w:t>
            </w:r>
            <w:r>
              <w:t xml:space="preserve"> 9 Nov 1979 p. 3491)</w:t>
            </w:r>
          </w:p>
        </w:tc>
        <w:tc>
          <w:tcPr>
            <w:tcW w:w="1123" w:type="dxa"/>
          </w:tcPr>
          <w:p w14:paraId="7C40F461" w14:textId="77777777" w:rsidR="00701746" w:rsidRDefault="00701746">
            <w:pPr>
              <w:pStyle w:val="Table09Row"/>
            </w:pPr>
          </w:p>
        </w:tc>
      </w:tr>
      <w:tr w:rsidR="00701746" w14:paraId="28BBDF04" w14:textId="77777777">
        <w:trPr>
          <w:cantSplit/>
          <w:jc w:val="center"/>
        </w:trPr>
        <w:tc>
          <w:tcPr>
            <w:tcW w:w="1418" w:type="dxa"/>
          </w:tcPr>
          <w:p w14:paraId="1661FECA" w14:textId="77777777" w:rsidR="00701746" w:rsidRDefault="007919F7">
            <w:pPr>
              <w:pStyle w:val="Table09Row"/>
            </w:pPr>
            <w:r>
              <w:t>1976/140</w:t>
            </w:r>
          </w:p>
        </w:tc>
        <w:tc>
          <w:tcPr>
            <w:tcW w:w="2693" w:type="dxa"/>
          </w:tcPr>
          <w:p w14:paraId="48783ABD" w14:textId="77777777" w:rsidR="00701746" w:rsidRDefault="007919F7">
            <w:pPr>
              <w:pStyle w:val="Table09Row"/>
            </w:pPr>
            <w:r>
              <w:rPr>
                <w:i/>
              </w:rPr>
              <w:t>Appropriation Act (Consolidated Revenue Fund) 1976‑77</w:t>
            </w:r>
          </w:p>
        </w:tc>
        <w:tc>
          <w:tcPr>
            <w:tcW w:w="1276" w:type="dxa"/>
          </w:tcPr>
          <w:p w14:paraId="477236B5" w14:textId="77777777" w:rsidR="00701746" w:rsidRDefault="007919F7">
            <w:pPr>
              <w:pStyle w:val="Table09Row"/>
            </w:pPr>
            <w:r>
              <w:t>13 Dec 1976</w:t>
            </w:r>
          </w:p>
        </w:tc>
        <w:tc>
          <w:tcPr>
            <w:tcW w:w="3402" w:type="dxa"/>
          </w:tcPr>
          <w:p w14:paraId="03A993A0" w14:textId="77777777" w:rsidR="00701746" w:rsidRDefault="007919F7">
            <w:pPr>
              <w:pStyle w:val="Table09Row"/>
            </w:pPr>
            <w:r>
              <w:t>13 Dec 1976</w:t>
            </w:r>
          </w:p>
        </w:tc>
        <w:tc>
          <w:tcPr>
            <w:tcW w:w="1123" w:type="dxa"/>
          </w:tcPr>
          <w:p w14:paraId="1B911ABF" w14:textId="77777777" w:rsidR="00701746" w:rsidRDefault="00701746">
            <w:pPr>
              <w:pStyle w:val="Table09Row"/>
            </w:pPr>
          </w:p>
        </w:tc>
      </w:tr>
      <w:tr w:rsidR="00701746" w14:paraId="5281117E" w14:textId="77777777">
        <w:trPr>
          <w:cantSplit/>
          <w:jc w:val="center"/>
        </w:trPr>
        <w:tc>
          <w:tcPr>
            <w:tcW w:w="1418" w:type="dxa"/>
          </w:tcPr>
          <w:p w14:paraId="4A6756D2" w14:textId="77777777" w:rsidR="00701746" w:rsidRDefault="007919F7">
            <w:pPr>
              <w:pStyle w:val="Table09Row"/>
            </w:pPr>
            <w:r>
              <w:t>1976/141</w:t>
            </w:r>
          </w:p>
        </w:tc>
        <w:tc>
          <w:tcPr>
            <w:tcW w:w="2693" w:type="dxa"/>
          </w:tcPr>
          <w:p w14:paraId="797AA33B" w14:textId="77777777" w:rsidR="00701746" w:rsidRDefault="007919F7">
            <w:pPr>
              <w:pStyle w:val="Table09Row"/>
            </w:pPr>
            <w:r>
              <w:rPr>
                <w:i/>
              </w:rPr>
              <w:t>Psychologists Registration Act 1976</w:t>
            </w:r>
          </w:p>
        </w:tc>
        <w:tc>
          <w:tcPr>
            <w:tcW w:w="1276" w:type="dxa"/>
          </w:tcPr>
          <w:p w14:paraId="70D512AE" w14:textId="77777777" w:rsidR="00701746" w:rsidRDefault="007919F7">
            <w:pPr>
              <w:pStyle w:val="Table09Row"/>
            </w:pPr>
            <w:r>
              <w:t>13 Dec 1976</w:t>
            </w:r>
          </w:p>
        </w:tc>
        <w:tc>
          <w:tcPr>
            <w:tcW w:w="3402" w:type="dxa"/>
          </w:tcPr>
          <w:p w14:paraId="393A8DFB" w14:textId="77777777" w:rsidR="00701746" w:rsidRDefault="007919F7">
            <w:pPr>
              <w:pStyle w:val="Table09Row"/>
            </w:pPr>
            <w:r>
              <w:t xml:space="preserve">21 Apr 1978 (see s. 2 and </w:t>
            </w:r>
            <w:r>
              <w:rPr>
                <w:i/>
              </w:rPr>
              <w:t>Gazette</w:t>
            </w:r>
            <w:r>
              <w:t xml:space="preserve"> 21 Apr 1978 p. 1199)</w:t>
            </w:r>
          </w:p>
        </w:tc>
        <w:tc>
          <w:tcPr>
            <w:tcW w:w="1123" w:type="dxa"/>
          </w:tcPr>
          <w:p w14:paraId="166597E6" w14:textId="77777777" w:rsidR="00701746" w:rsidRDefault="007919F7">
            <w:pPr>
              <w:pStyle w:val="Table09Row"/>
            </w:pPr>
            <w:r>
              <w:t>2005/028</w:t>
            </w:r>
          </w:p>
        </w:tc>
      </w:tr>
      <w:tr w:rsidR="00701746" w14:paraId="0F28608D" w14:textId="77777777">
        <w:trPr>
          <w:cantSplit/>
          <w:jc w:val="center"/>
        </w:trPr>
        <w:tc>
          <w:tcPr>
            <w:tcW w:w="1418" w:type="dxa"/>
          </w:tcPr>
          <w:p w14:paraId="3C88FECB" w14:textId="77777777" w:rsidR="00701746" w:rsidRDefault="007919F7">
            <w:pPr>
              <w:pStyle w:val="Table09Row"/>
            </w:pPr>
            <w:r>
              <w:t>1976/142</w:t>
            </w:r>
          </w:p>
        </w:tc>
        <w:tc>
          <w:tcPr>
            <w:tcW w:w="2693" w:type="dxa"/>
          </w:tcPr>
          <w:p w14:paraId="6EA37A6D" w14:textId="77777777" w:rsidR="00701746" w:rsidRDefault="007919F7">
            <w:pPr>
              <w:pStyle w:val="Table09Row"/>
            </w:pPr>
            <w:r>
              <w:rPr>
                <w:i/>
              </w:rPr>
              <w:t>Evidence Act Amendment Act (No. 2) 1976</w:t>
            </w:r>
          </w:p>
        </w:tc>
        <w:tc>
          <w:tcPr>
            <w:tcW w:w="1276" w:type="dxa"/>
          </w:tcPr>
          <w:p w14:paraId="109C88C8" w14:textId="77777777" w:rsidR="00701746" w:rsidRDefault="007919F7">
            <w:pPr>
              <w:pStyle w:val="Table09Row"/>
            </w:pPr>
            <w:r>
              <w:t>13 Dec 1976</w:t>
            </w:r>
          </w:p>
        </w:tc>
        <w:tc>
          <w:tcPr>
            <w:tcW w:w="3402" w:type="dxa"/>
          </w:tcPr>
          <w:p w14:paraId="60382AC2" w14:textId="77777777" w:rsidR="00701746" w:rsidRDefault="007919F7">
            <w:pPr>
              <w:pStyle w:val="Table09Row"/>
            </w:pPr>
            <w:r>
              <w:t>13 Dec 1976</w:t>
            </w:r>
          </w:p>
        </w:tc>
        <w:tc>
          <w:tcPr>
            <w:tcW w:w="1123" w:type="dxa"/>
          </w:tcPr>
          <w:p w14:paraId="65CD46F7" w14:textId="77777777" w:rsidR="00701746" w:rsidRDefault="00701746">
            <w:pPr>
              <w:pStyle w:val="Table09Row"/>
            </w:pPr>
          </w:p>
        </w:tc>
      </w:tr>
      <w:tr w:rsidR="00701746" w14:paraId="1DB534C1" w14:textId="77777777">
        <w:trPr>
          <w:cantSplit/>
          <w:jc w:val="center"/>
        </w:trPr>
        <w:tc>
          <w:tcPr>
            <w:tcW w:w="1418" w:type="dxa"/>
          </w:tcPr>
          <w:p w14:paraId="1B0CCD81" w14:textId="77777777" w:rsidR="00701746" w:rsidRDefault="007919F7">
            <w:pPr>
              <w:pStyle w:val="Table09Row"/>
            </w:pPr>
            <w:r>
              <w:t>1976/143</w:t>
            </w:r>
          </w:p>
        </w:tc>
        <w:tc>
          <w:tcPr>
            <w:tcW w:w="2693" w:type="dxa"/>
          </w:tcPr>
          <w:p w14:paraId="55347DE4" w14:textId="77777777" w:rsidR="00701746" w:rsidRDefault="007919F7">
            <w:pPr>
              <w:pStyle w:val="Table09Row"/>
            </w:pPr>
            <w:r>
              <w:rPr>
                <w:i/>
              </w:rPr>
              <w:t>Legal Aid Commission Act 1976</w:t>
            </w:r>
          </w:p>
        </w:tc>
        <w:tc>
          <w:tcPr>
            <w:tcW w:w="1276" w:type="dxa"/>
          </w:tcPr>
          <w:p w14:paraId="59CE7E3A" w14:textId="77777777" w:rsidR="00701746" w:rsidRDefault="007919F7">
            <w:pPr>
              <w:pStyle w:val="Table09Row"/>
            </w:pPr>
            <w:r>
              <w:t>13 Dec 1976</w:t>
            </w:r>
          </w:p>
        </w:tc>
        <w:tc>
          <w:tcPr>
            <w:tcW w:w="3402" w:type="dxa"/>
          </w:tcPr>
          <w:p w14:paraId="61CD4E36" w14:textId="77777777" w:rsidR="00701746" w:rsidRDefault="007919F7">
            <w:pPr>
              <w:pStyle w:val="Table09Row"/>
            </w:pPr>
            <w:r>
              <w:t xml:space="preserve">17 Jun 1977 (see s. 2 and </w:t>
            </w:r>
            <w:r>
              <w:rPr>
                <w:i/>
              </w:rPr>
              <w:t>Gazette</w:t>
            </w:r>
            <w:r>
              <w:t xml:space="preserve"> 17 Jun 1977 p. 1812)</w:t>
            </w:r>
          </w:p>
        </w:tc>
        <w:tc>
          <w:tcPr>
            <w:tcW w:w="1123" w:type="dxa"/>
          </w:tcPr>
          <w:p w14:paraId="1C3E50FA" w14:textId="77777777" w:rsidR="00701746" w:rsidRDefault="00701746">
            <w:pPr>
              <w:pStyle w:val="Table09Row"/>
            </w:pPr>
          </w:p>
        </w:tc>
      </w:tr>
      <w:tr w:rsidR="00701746" w14:paraId="175FEE3E" w14:textId="77777777">
        <w:trPr>
          <w:cantSplit/>
          <w:jc w:val="center"/>
        </w:trPr>
        <w:tc>
          <w:tcPr>
            <w:tcW w:w="1418" w:type="dxa"/>
          </w:tcPr>
          <w:p w14:paraId="4BB590DA" w14:textId="77777777" w:rsidR="00701746" w:rsidRDefault="007919F7">
            <w:pPr>
              <w:pStyle w:val="Table09Row"/>
            </w:pPr>
            <w:r>
              <w:t>1976/144</w:t>
            </w:r>
          </w:p>
        </w:tc>
        <w:tc>
          <w:tcPr>
            <w:tcW w:w="2693" w:type="dxa"/>
          </w:tcPr>
          <w:p w14:paraId="0F82D2A4" w14:textId="77777777" w:rsidR="00701746" w:rsidRDefault="007919F7">
            <w:pPr>
              <w:pStyle w:val="Table09Row"/>
            </w:pPr>
            <w:r>
              <w:rPr>
                <w:i/>
              </w:rPr>
              <w:t xml:space="preserve">Death Duty Assessment Act </w:t>
            </w:r>
            <w:r>
              <w:rPr>
                <w:i/>
              </w:rPr>
              <w:t>Amendment Act 1976</w:t>
            </w:r>
          </w:p>
        </w:tc>
        <w:tc>
          <w:tcPr>
            <w:tcW w:w="1276" w:type="dxa"/>
          </w:tcPr>
          <w:p w14:paraId="28D79015" w14:textId="77777777" w:rsidR="00701746" w:rsidRDefault="007919F7">
            <w:pPr>
              <w:pStyle w:val="Table09Row"/>
            </w:pPr>
            <w:r>
              <w:t>13 Dec 1976</w:t>
            </w:r>
          </w:p>
        </w:tc>
        <w:tc>
          <w:tcPr>
            <w:tcW w:w="3402" w:type="dxa"/>
          </w:tcPr>
          <w:p w14:paraId="70BF3970" w14:textId="77777777" w:rsidR="00701746" w:rsidRDefault="007919F7">
            <w:pPr>
              <w:pStyle w:val="Table09Row"/>
            </w:pPr>
            <w:r>
              <w:t>13 Dec 1976</w:t>
            </w:r>
          </w:p>
        </w:tc>
        <w:tc>
          <w:tcPr>
            <w:tcW w:w="1123" w:type="dxa"/>
          </w:tcPr>
          <w:p w14:paraId="730B6649" w14:textId="77777777" w:rsidR="00701746" w:rsidRDefault="007919F7">
            <w:pPr>
              <w:pStyle w:val="Table09Row"/>
            </w:pPr>
            <w:r>
              <w:t>1997/057</w:t>
            </w:r>
          </w:p>
        </w:tc>
      </w:tr>
      <w:tr w:rsidR="00701746" w14:paraId="261DCEA2" w14:textId="77777777">
        <w:trPr>
          <w:cantSplit/>
          <w:jc w:val="center"/>
        </w:trPr>
        <w:tc>
          <w:tcPr>
            <w:tcW w:w="1418" w:type="dxa"/>
          </w:tcPr>
          <w:p w14:paraId="56436D68" w14:textId="77777777" w:rsidR="00701746" w:rsidRDefault="007919F7">
            <w:pPr>
              <w:pStyle w:val="Table09Row"/>
            </w:pPr>
            <w:r>
              <w:t>1976/145</w:t>
            </w:r>
          </w:p>
        </w:tc>
        <w:tc>
          <w:tcPr>
            <w:tcW w:w="2693" w:type="dxa"/>
          </w:tcPr>
          <w:p w14:paraId="73C9010D" w14:textId="77777777" w:rsidR="00701746" w:rsidRDefault="007919F7">
            <w:pPr>
              <w:pStyle w:val="Table09Row"/>
            </w:pPr>
            <w:r>
              <w:rPr>
                <w:i/>
              </w:rPr>
              <w:t>Evidence Act Amendment Act 1976</w:t>
            </w:r>
          </w:p>
        </w:tc>
        <w:tc>
          <w:tcPr>
            <w:tcW w:w="1276" w:type="dxa"/>
          </w:tcPr>
          <w:p w14:paraId="013A3A80" w14:textId="77777777" w:rsidR="00701746" w:rsidRDefault="007919F7">
            <w:pPr>
              <w:pStyle w:val="Table09Row"/>
            </w:pPr>
            <w:r>
              <w:t>13 Dec 1976</w:t>
            </w:r>
          </w:p>
        </w:tc>
        <w:tc>
          <w:tcPr>
            <w:tcW w:w="3402" w:type="dxa"/>
          </w:tcPr>
          <w:p w14:paraId="31E2EDD5" w14:textId="77777777" w:rsidR="00701746" w:rsidRDefault="007919F7">
            <w:pPr>
              <w:pStyle w:val="Table09Row"/>
            </w:pPr>
            <w:r>
              <w:t xml:space="preserve">20 May 1977 (see s. 2 and </w:t>
            </w:r>
            <w:r>
              <w:rPr>
                <w:i/>
              </w:rPr>
              <w:t>Gazette</w:t>
            </w:r>
            <w:r>
              <w:t xml:space="preserve"> 20 May 1977 p. 1489)</w:t>
            </w:r>
          </w:p>
        </w:tc>
        <w:tc>
          <w:tcPr>
            <w:tcW w:w="1123" w:type="dxa"/>
          </w:tcPr>
          <w:p w14:paraId="69CADA19" w14:textId="77777777" w:rsidR="00701746" w:rsidRDefault="00701746">
            <w:pPr>
              <w:pStyle w:val="Table09Row"/>
            </w:pPr>
          </w:p>
        </w:tc>
      </w:tr>
      <w:tr w:rsidR="00701746" w14:paraId="06EDE265" w14:textId="77777777">
        <w:trPr>
          <w:cantSplit/>
          <w:jc w:val="center"/>
        </w:trPr>
        <w:tc>
          <w:tcPr>
            <w:tcW w:w="1418" w:type="dxa"/>
          </w:tcPr>
          <w:p w14:paraId="608CDB0A" w14:textId="77777777" w:rsidR="00701746" w:rsidRDefault="007919F7">
            <w:pPr>
              <w:pStyle w:val="Table09Row"/>
            </w:pPr>
            <w:r>
              <w:t>1976/146</w:t>
            </w:r>
          </w:p>
        </w:tc>
        <w:tc>
          <w:tcPr>
            <w:tcW w:w="2693" w:type="dxa"/>
          </w:tcPr>
          <w:p w14:paraId="16BC05B2" w14:textId="77777777" w:rsidR="00701746" w:rsidRDefault="007919F7">
            <w:pPr>
              <w:pStyle w:val="Table09Row"/>
            </w:pPr>
            <w:r>
              <w:rPr>
                <w:i/>
              </w:rPr>
              <w:t>Police Act Amendment Act 1976</w:t>
            </w:r>
          </w:p>
        </w:tc>
        <w:tc>
          <w:tcPr>
            <w:tcW w:w="1276" w:type="dxa"/>
          </w:tcPr>
          <w:p w14:paraId="46334931" w14:textId="77777777" w:rsidR="00701746" w:rsidRDefault="007919F7">
            <w:pPr>
              <w:pStyle w:val="Table09Row"/>
            </w:pPr>
            <w:r>
              <w:t>13 Dec 1976</w:t>
            </w:r>
          </w:p>
        </w:tc>
        <w:tc>
          <w:tcPr>
            <w:tcW w:w="3402" w:type="dxa"/>
          </w:tcPr>
          <w:p w14:paraId="388BBA3D" w14:textId="77777777" w:rsidR="00701746" w:rsidRDefault="007919F7">
            <w:pPr>
              <w:pStyle w:val="Table09Row"/>
            </w:pPr>
            <w:r>
              <w:t xml:space="preserve">14 Jan 1977 (see s. 2 and </w:t>
            </w:r>
            <w:r>
              <w:rPr>
                <w:i/>
              </w:rPr>
              <w:t>Gazette</w:t>
            </w:r>
            <w:r>
              <w:t xml:space="preserve"> 14 Jan 1977 p. 49)</w:t>
            </w:r>
          </w:p>
        </w:tc>
        <w:tc>
          <w:tcPr>
            <w:tcW w:w="1123" w:type="dxa"/>
          </w:tcPr>
          <w:p w14:paraId="63747D0A" w14:textId="77777777" w:rsidR="00701746" w:rsidRDefault="00701746">
            <w:pPr>
              <w:pStyle w:val="Table09Row"/>
            </w:pPr>
          </w:p>
        </w:tc>
      </w:tr>
      <w:tr w:rsidR="00701746" w14:paraId="4FBE6810" w14:textId="77777777">
        <w:trPr>
          <w:cantSplit/>
          <w:jc w:val="center"/>
        </w:trPr>
        <w:tc>
          <w:tcPr>
            <w:tcW w:w="1418" w:type="dxa"/>
          </w:tcPr>
          <w:p w14:paraId="6F12F689" w14:textId="77777777" w:rsidR="00701746" w:rsidRDefault="007919F7">
            <w:pPr>
              <w:pStyle w:val="Table09Row"/>
            </w:pPr>
            <w:r>
              <w:lastRenderedPageBreak/>
              <w:t>1976/147</w:t>
            </w:r>
          </w:p>
        </w:tc>
        <w:tc>
          <w:tcPr>
            <w:tcW w:w="2693" w:type="dxa"/>
          </w:tcPr>
          <w:p w14:paraId="4588C84D" w14:textId="77777777" w:rsidR="00701746" w:rsidRDefault="007919F7">
            <w:pPr>
              <w:pStyle w:val="Table09Row"/>
            </w:pPr>
            <w:r>
              <w:rPr>
                <w:i/>
              </w:rPr>
              <w:t>Loan Act 1976</w:t>
            </w:r>
          </w:p>
        </w:tc>
        <w:tc>
          <w:tcPr>
            <w:tcW w:w="1276" w:type="dxa"/>
          </w:tcPr>
          <w:p w14:paraId="2B79066B" w14:textId="77777777" w:rsidR="00701746" w:rsidRDefault="007919F7">
            <w:pPr>
              <w:pStyle w:val="Table09Row"/>
            </w:pPr>
            <w:r>
              <w:t>13 Dec 1976</w:t>
            </w:r>
          </w:p>
        </w:tc>
        <w:tc>
          <w:tcPr>
            <w:tcW w:w="3402" w:type="dxa"/>
          </w:tcPr>
          <w:p w14:paraId="5CF8058B" w14:textId="77777777" w:rsidR="00701746" w:rsidRDefault="007919F7">
            <w:pPr>
              <w:pStyle w:val="Table09Row"/>
            </w:pPr>
            <w:r>
              <w:t>13 Dec 1976</w:t>
            </w:r>
          </w:p>
        </w:tc>
        <w:tc>
          <w:tcPr>
            <w:tcW w:w="1123" w:type="dxa"/>
          </w:tcPr>
          <w:p w14:paraId="31F99B0F" w14:textId="77777777" w:rsidR="00701746" w:rsidRDefault="00701746">
            <w:pPr>
              <w:pStyle w:val="Table09Row"/>
            </w:pPr>
          </w:p>
        </w:tc>
      </w:tr>
    </w:tbl>
    <w:p w14:paraId="56AB10F1" w14:textId="77777777" w:rsidR="00701746" w:rsidRDefault="00701746"/>
    <w:p w14:paraId="7BB5D34D" w14:textId="77777777" w:rsidR="00701746" w:rsidRDefault="007919F7">
      <w:pPr>
        <w:pStyle w:val="IAlphabetDivider"/>
      </w:pPr>
      <w:r>
        <w:lastRenderedPageBreak/>
        <w:t>1975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20CF0F1" w14:textId="77777777">
        <w:trPr>
          <w:cantSplit/>
          <w:trHeight w:val="510"/>
          <w:tblHeader/>
          <w:jc w:val="center"/>
        </w:trPr>
        <w:tc>
          <w:tcPr>
            <w:tcW w:w="1418" w:type="dxa"/>
            <w:tcBorders>
              <w:top w:val="single" w:sz="4" w:space="0" w:color="auto"/>
              <w:bottom w:val="single" w:sz="4" w:space="0" w:color="auto"/>
            </w:tcBorders>
            <w:vAlign w:val="center"/>
          </w:tcPr>
          <w:p w14:paraId="0978247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11AB31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854F0A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DA180E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7DADAE9" w14:textId="77777777" w:rsidR="00701746" w:rsidRDefault="007919F7">
            <w:pPr>
              <w:pStyle w:val="Table09Hdr"/>
            </w:pPr>
            <w:r>
              <w:t>Repealed/Expired</w:t>
            </w:r>
          </w:p>
        </w:tc>
      </w:tr>
      <w:tr w:rsidR="00701746" w14:paraId="61CB2EDE" w14:textId="77777777">
        <w:trPr>
          <w:cantSplit/>
          <w:jc w:val="center"/>
        </w:trPr>
        <w:tc>
          <w:tcPr>
            <w:tcW w:w="1418" w:type="dxa"/>
          </w:tcPr>
          <w:p w14:paraId="35840E4A" w14:textId="77777777" w:rsidR="00701746" w:rsidRDefault="007919F7">
            <w:pPr>
              <w:pStyle w:val="Table09Row"/>
            </w:pPr>
            <w:r>
              <w:t>1975/001</w:t>
            </w:r>
          </w:p>
        </w:tc>
        <w:tc>
          <w:tcPr>
            <w:tcW w:w="2693" w:type="dxa"/>
          </w:tcPr>
          <w:p w14:paraId="26250453" w14:textId="77777777" w:rsidR="00701746" w:rsidRDefault="007919F7">
            <w:pPr>
              <w:pStyle w:val="Table09Row"/>
            </w:pPr>
            <w:r>
              <w:rPr>
                <w:i/>
              </w:rPr>
              <w:t>Public Trustee Act Amendment Act 1975</w:t>
            </w:r>
          </w:p>
        </w:tc>
        <w:tc>
          <w:tcPr>
            <w:tcW w:w="1276" w:type="dxa"/>
          </w:tcPr>
          <w:p w14:paraId="7523BD04" w14:textId="77777777" w:rsidR="00701746" w:rsidRDefault="007919F7">
            <w:pPr>
              <w:pStyle w:val="Table09Row"/>
            </w:pPr>
            <w:r>
              <w:t>9 May 1975</w:t>
            </w:r>
          </w:p>
        </w:tc>
        <w:tc>
          <w:tcPr>
            <w:tcW w:w="3402" w:type="dxa"/>
          </w:tcPr>
          <w:p w14:paraId="77172CA0" w14:textId="77777777" w:rsidR="00701746" w:rsidRDefault="007919F7">
            <w:pPr>
              <w:pStyle w:val="Table09Row"/>
            </w:pPr>
            <w:r>
              <w:t>9 May 1975</w:t>
            </w:r>
          </w:p>
        </w:tc>
        <w:tc>
          <w:tcPr>
            <w:tcW w:w="1123" w:type="dxa"/>
          </w:tcPr>
          <w:p w14:paraId="4F17DECD" w14:textId="77777777" w:rsidR="00701746" w:rsidRDefault="00701746">
            <w:pPr>
              <w:pStyle w:val="Table09Row"/>
            </w:pPr>
          </w:p>
        </w:tc>
      </w:tr>
      <w:tr w:rsidR="00701746" w14:paraId="22DE0011" w14:textId="77777777">
        <w:trPr>
          <w:cantSplit/>
          <w:jc w:val="center"/>
        </w:trPr>
        <w:tc>
          <w:tcPr>
            <w:tcW w:w="1418" w:type="dxa"/>
          </w:tcPr>
          <w:p w14:paraId="4AD1F707" w14:textId="77777777" w:rsidR="00701746" w:rsidRDefault="007919F7">
            <w:pPr>
              <w:pStyle w:val="Table09Row"/>
            </w:pPr>
            <w:r>
              <w:t>1975/002</w:t>
            </w:r>
          </w:p>
        </w:tc>
        <w:tc>
          <w:tcPr>
            <w:tcW w:w="2693" w:type="dxa"/>
          </w:tcPr>
          <w:p w14:paraId="73FEB576" w14:textId="77777777" w:rsidR="00701746" w:rsidRDefault="007919F7">
            <w:pPr>
              <w:pStyle w:val="Table09Row"/>
            </w:pPr>
            <w:r>
              <w:rPr>
                <w:i/>
              </w:rPr>
              <w:t>Health Act Amendment Act 1975</w:t>
            </w:r>
          </w:p>
        </w:tc>
        <w:tc>
          <w:tcPr>
            <w:tcW w:w="1276" w:type="dxa"/>
          </w:tcPr>
          <w:p w14:paraId="0D845B9E" w14:textId="77777777" w:rsidR="00701746" w:rsidRDefault="007919F7">
            <w:pPr>
              <w:pStyle w:val="Table09Row"/>
            </w:pPr>
            <w:r>
              <w:t>9 May 1975</w:t>
            </w:r>
          </w:p>
        </w:tc>
        <w:tc>
          <w:tcPr>
            <w:tcW w:w="3402" w:type="dxa"/>
          </w:tcPr>
          <w:p w14:paraId="29BB77AB" w14:textId="77777777" w:rsidR="00701746" w:rsidRDefault="007919F7">
            <w:pPr>
              <w:pStyle w:val="Table09Row"/>
            </w:pPr>
            <w:r>
              <w:t>Act other than s. 7: 9 May 1975 (see s. 2(1));</w:t>
            </w:r>
          </w:p>
          <w:p w14:paraId="17EAA89A" w14:textId="77777777" w:rsidR="00701746" w:rsidRDefault="007919F7">
            <w:pPr>
              <w:pStyle w:val="Table09Row"/>
            </w:pPr>
            <w:r>
              <w:t xml:space="preserve">s. 7: 6 Feb 1976 (see s. 2(2) and </w:t>
            </w:r>
            <w:r>
              <w:rPr>
                <w:i/>
              </w:rPr>
              <w:t>Gazette</w:t>
            </w:r>
            <w:r>
              <w:t xml:space="preserve"> 6 Feb 1976 p. 273)</w:t>
            </w:r>
          </w:p>
        </w:tc>
        <w:tc>
          <w:tcPr>
            <w:tcW w:w="1123" w:type="dxa"/>
          </w:tcPr>
          <w:p w14:paraId="2052C861" w14:textId="77777777" w:rsidR="00701746" w:rsidRDefault="00701746">
            <w:pPr>
              <w:pStyle w:val="Table09Row"/>
            </w:pPr>
          </w:p>
        </w:tc>
      </w:tr>
      <w:tr w:rsidR="00701746" w14:paraId="6F427062" w14:textId="77777777">
        <w:trPr>
          <w:cantSplit/>
          <w:jc w:val="center"/>
        </w:trPr>
        <w:tc>
          <w:tcPr>
            <w:tcW w:w="1418" w:type="dxa"/>
          </w:tcPr>
          <w:p w14:paraId="39B542F3" w14:textId="77777777" w:rsidR="00701746" w:rsidRDefault="007919F7">
            <w:pPr>
              <w:pStyle w:val="Table09Row"/>
            </w:pPr>
            <w:r>
              <w:t>1975/003</w:t>
            </w:r>
          </w:p>
        </w:tc>
        <w:tc>
          <w:tcPr>
            <w:tcW w:w="2693" w:type="dxa"/>
          </w:tcPr>
          <w:p w14:paraId="79D635A5" w14:textId="77777777" w:rsidR="00701746" w:rsidRDefault="007919F7">
            <w:pPr>
              <w:pStyle w:val="Table09Row"/>
            </w:pPr>
            <w:r>
              <w:rPr>
                <w:i/>
              </w:rPr>
              <w:t>Agent General Act Amendment Act 1975</w:t>
            </w:r>
          </w:p>
        </w:tc>
        <w:tc>
          <w:tcPr>
            <w:tcW w:w="1276" w:type="dxa"/>
          </w:tcPr>
          <w:p w14:paraId="29D50530" w14:textId="77777777" w:rsidR="00701746" w:rsidRDefault="007919F7">
            <w:pPr>
              <w:pStyle w:val="Table09Row"/>
            </w:pPr>
            <w:r>
              <w:t>9 May 1975</w:t>
            </w:r>
          </w:p>
        </w:tc>
        <w:tc>
          <w:tcPr>
            <w:tcW w:w="3402" w:type="dxa"/>
          </w:tcPr>
          <w:p w14:paraId="6C34BADB" w14:textId="77777777" w:rsidR="00701746" w:rsidRDefault="007919F7">
            <w:pPr>
              <w:pStyle w:val="Table09Row"/>
            </w:pPr>
            <w:r>
              <w:t>1 Mar 1975 (see s. 2)</w:t>
            </w:r>
          </w:p>
        </w:tc>
        <w:tc>
          <w:tcPr>
            <w:tcW w:w="1123" w:type="dxa"/>
          </w:tcPr>
          <w:p w14:paraId="3DF15B25" w14:textId="77777777" w:rsidR="00701746" w:rsidRDefault="00701746">
            <w:pPr>
              <w:pStyle w:val="Table09Row"/>
            </w:pPr>
          </w:p>
        </w:tc>
      </w:tr>
      <w:tr w:rsidR="00701746" w14:paraId="5E4069DA" w14:textId="77777777">
        <w:trPr>
          <w:cantSplit/>
          <w:jc w:val="center"/>
        </w:trPr>
        <w:tc>
          <w:tcPr>
            <w:tcW w:w="1418" w:type="dxa"/>
          </w:tcPr>
          <w:p w14:paraId="62DE468D" w14:textId="77777777" w:rsidR="00701746" w:rsidRDefault="007919F7">
            <w:pPr>
              <w:pStyle w:val="Table09Row"/>
            </w:pPr>
            <w:r>
              <w:t>1975/004</w:t>
            </w:r>
          </w:p>
        </w:tc>
        <w:tc>
          <w:tcPr>
            <w:tcW w:w="2693" w:type="dxa"/>
          </w:tcPr>
          <w:p w14:paraId="04457F3F" w14:textId="77777777" w:rsidR="00701746" w:rsidRDefault="007919F7">
            <w:pPr>
              <w:pStyle w:val="Table09Row"/>
            </w:pPr>
            <w:r>
              <w:rPr>
                <w:i/>
              </w:rPr>
              <w:t>Superannuation and Family Benefits Act Amendment Act 1975</w:t>
            </w:r>
          </w:p>
        </w:tc>
        <w:tc>
          <w:tcPr>
            <w:tcW w:w="1276" w:type="dxa"/>
          </w:tcPr>
          <w:p w14:paraId="792F3633" w14:textId="77777777" w:rsidR="00701746" w:rsidRDefault="007919F7">
            <w:pPr>
              <w:pStyle w:val="Table09Row"/>
            </w:pPr>
            <w:r>
              <w:t>9 May 1975</w:t>
            </w:r>
          </w:p>
        </w:tc>
        <w:tc>
          <w:tcPr>
            <w:tcW w:w="3402" w:type="dxa"/>
          </w:tcPr>
          <w:p w14:paraId="233F4A13" w14:textId="77777777" w:rsidR="00701746" w:rsidRDefault="007919F7">
            <w:pPr>
              <w:pStyle w:val="Table09Row"/>
            </w:pPr>
            <w:r>
              <w:t>9 May 1975</w:t>
            </w:r>
          </w:p>
        </w:tc>
        <w:tc>
          <w:tcPr>
            <w:tcW w:w="1123" w:type="dxa"/>
          </w:tcPr>
          <w:p w14:paraId="4E098502" w14:textId="77777777" w:rsidR="00701746" w:rsidRDefault="007919F7">
            <w:pPr>
              <w:pStyle w:val="Table09Row"/>
            </w:pPr>
            <w:r>
              <w:t>2000/042</w:t>
            </w:r>
          </w:p>
        </w:tc>
      </w:tr>
      <w:tr w:rsidR="00701746" w14:paraId="536B1E5F" w14:textId="77777777">
        <w:trPr>
          <w:cantSplit/>
          <w:jc w:val="center"/>
        </w:trPr>
        <w:tc>
          <w:tcPr>
            <w:tcW w:w="1418" w:type="dxa"/>
          </w:tcPr>
          <w:p w14:paraId="6829BF03" w14:textId="77777777" w:rsidR="00701746" w:rsidRDefault="007919F7">
            <w:pPr>
              <w:pStyle w:val="Table09Row"/>
            </w:pPr>
            <w:r>
              <w:t>1975/005</w:t>
            </w:r>
          </w:p>
        </w:tc>
        <w:tc>
          <w:tcPr>
            <w:tcW w:w="2693" w:type="dxa"/>
          </w:tcPr>
          <w:p w14:paraId="2491C8BB" w14:textId="77777777" w:rsidR="00701746" w:rsidRDefault="007919F7">
            <w:pPr>
              <w:pStyle w:val="Table09Row"/>
            </w:pPr>
            <w:r>
              <w:rPr>
                <w:i/>
              </w:rPr>
              <w:t>Factories and Shops Act Amendment Act 1975</w:t>
            </w:r>
          </w:p>
        </w:tc>
        <w:tc>
          <w:tcPr>
            <w:tcW w:w="1276" w:type="dxa"/>
          </w:tcPr>
          <w:p w14:paraId="07CE8454" w14:textId="77777777" w:rsidR="00701746" w:rsidRDefault="007919F7">
            <w:pPr>
              <w:pStyle w:val="Table09Row"/>
            </w:pPr>
            <w:r>
              <w:t>9 May 1975</w:t>
            </w:r>
          </w:p>
        </w:tc>
        <w:tc>
          <w:tcPr>
            <w:tcW w:w="3402" w:type="dxa"/>
          </w:tcPr>
          <w:p w14:paraId="18B74E8E" w14:textId="77777777" w:rsidR="00701746" w:rsidRDefault="007919F7">
            <w:pPr>
              <w:pStyle w:val="Table09Row"/>
            </w:pPr>
            <w:r>
              <w:t xml:space="preserve">Act other than s. 4 and 7: 9 May 1975 (see s. 2(1)); </w:t>
            </w:r>
          </w:p>
          <w:p w14:paraId="4B4D4E5D" w14:textId="77777777" w:rsidR="00701746" w:rsidRDefault="007919F7">
            <w:pPr>
              <w:pStyle w:val="Table09Row"/>
            </w:pPr>
            <w:r>
              <w:t xml:space="preserve">s. 4 and 7: 6 Jun 1975 (see s. 2(2) and </w:t>
            </w:r>
            <w:r>
              <w:rPr>
                <w:i/>
              </w:rPr>
              <w:t>Gazette</w:t>
            </w:r>
            <w:r>
              <w:t xml:space="preserve"> 6 Jun 1975 p. 1767)</w:t>
            </w:r>
          </w:p>
        </w:tc>
        <w:tc>
          <w:tcPr>
            <w:tcW w:w="1123" w:type="dxa"/>
          </w:tcPr>
          <w:p w14:paraId="6FC42923" w14:textId="77777777" w:rsidR="00701746" w:rsidRDefault="007919F7">
            <w:pPr>
              <w:pStyle w:val="Table09Row"/>
            </w:pPr>
            <w:r>
              <w:t>1995/079</w:t>
            </w:r>
          </w:p>
        </w:tc>
      </w:tr>
      <w:tr w:rsidR="00701746" w14:paraId="6E3C9B8F" w14:textId="77777777">
        <w:trPr>
          <w:cantSplit/>
          <w:jc w:val="center"/>
        </w:trPr>
        <w:tc>
          <w:tcPr>
            <w:tcW w:w="1418" w:type="dxa"/>
          </w:tcPr>
          <w:p w14:paraId="4F7909B0" w14:textId="77777777" w:rsidR="00701746" w:rsidRDefault="007919F7">
            <w:pPr>
              <w:pStyle w:val="Table09Row"/>
            </w:pPr>
            <w:r>
              <w:t>1975/006</w:t>
            </w:r>
          </w:p>
        </w:tc>
        <w:tc>
          <w:tcPr>
            <w:tcW w:w="2693" w:type="dxa"/>
          </w:tcPr>
          <w:p w14:paraId="71758358" w14:textId="77777777" w:rsidR="00701746" w:rsidRDefault="007919F7">
            <w:pPr>
              <w:pStyle w:val="Table09Row"/>
            </w:pPr>
            <w:r>
              <w:rPr>
                <w:i/>
              </w:rPr>
              <w:t>Hairdressers Registration Act Amendment Act 1975</w:t>
            </w:r>
          </w:p>
        </w:tc>
        <w:tc>
          <w:tcPr>
            <w:tcW w:w="1276" w:type="dxa"/>
          </w:tcPr>
          <w:p w14:paraId="443CC213" w14:textId="77777777" w:rsidR="00701746" w:rsidRDefault="007919F7">
            <w:pPr>
              <w:pStyle w:val="Table09Row"/>
            </w:pPr>
            <w:r>
              <w:t>9 May 1975</w:t>
            </w:r>
          </w:p>
        </w:tc>
        <w:tc>
          <w:tcPr>
            <w:tcW w:w="3402" w:type="dxa"/>
          </w:tcPr>
          <w:p w14:paraId="69EE3D86" w14:textId="77777777" w:rsidR="00701746" w:rsidRDefault="007919F7">
            <w:pPr>
              <w:pStyle w:val="Table09Row"/>
            </w:pPr>
            <w:r>
              <w:t>9 May 1975</w:t>
            </w:r>
          </w:p>
        </w:tc>
        <w:tc>
          <w:tcPr>
            <w:tcW w:w="1123" w:type="dxa"/>
          </w:tcPr>
          <w:p w14:paraId="73BB29B9" w14:textId="77777777" w:rsidR="00701746" w:rsidRDefault="00701746">
            <w:pPr>
              <w:pStyle w:val="Table09Row"/>
            </w:pPr>
          </w:p>
        </w:tc>
      </w:tr>
      <w:tr w:rsidR="00701746" w14:paraId="3665DD34" w14:textId="77777777">
        <w:trPr>
          <w:cantSplit/>
          <w:jc w:val="center"/>
        </w:trPr>
        <w:tc>
          <w:tcPr>
            <w:tcW w:w="1418" w:type="dxa"/>
          </w:tcPr>
          <w:p w14:paraId="2628B8CF" w14:textId="77777777" w:rsidR="00701746" w:rsidRDefault="007919F7">
            <w:pPr>
              <w:pStyle w:val="Table09Row"/>
            </w:pPr>
            <w:r>
              <w:t>1975/007</w:t>
            </w:r>
          </w:p>
        </w:tc>
        <w:tc>
          <w:tcPr>
            <w:tcW w:w="2693" w:type="dxa"/>
          </w:tcPr>
          <w:p w14:paraId="03469A6B" w14:textId="77777777" w:rsidR="00701746" w:rsidRDefault="007919F7">
            <w:pPr>
              <w:pStyle w:val="Table09Row"/>
            </w:pPr>
            <w:r>
              <w:rPr>
                <w:i/>
              </w:rPr>
              <w:t>Motor Vehicle (Third Party Insurance) Act Amendment Act 1975</w:t>
            </w:r>
          </w:p>
        </w:tc>
        <w:tc>
          <w:tcPr>
            <w:tcW w:w="1276" w:type="dxa"/>
          </w:tcPr>
          <w:p w14:paraId="469EBDB5" w14:textId="77777777" w:rsidR="00701746" w:rsidRDefault="007919F7">
            <w:pPr>
              <w:pStyle w:val="Table09Row"/>
            </w:pPr>
            <w:r>
              <w:t>9 May 1975</w:t>
            </w:r>
          </w:p>
        </w:tc>
        <w:tc>
          <w:tcPr>
            <w:tcW w:w="3402" w:type="dxa"/>
          </w:tcPr>
          <w:p w14:paraId="52E0A37E" w14:textId="77777777" w:rsidR="00701746" w:rsidRDefault="007919F7">
            <w:pPr>
              <w:pStyle w:val="Table09Row"/>
            </w:pPr>
            <w:r>
              <w:t>9 May 1975</w:t>
            </w:r>
          </w:p>
        </w:tc>
        <w:tc>
          <w:tcPr>
            <w:tcW w:w="1123" w:type="dxa"/>
          </w:tcPr>
          <w:p w14:paraId="0EED0858" w14:textId="77777777" w:rsidR="00701746" w:rsidRDefault="00701746">
            <w:pPr>
              <w:pStyle w:val="Table09Row"/>
            </w:pPr>
          </w:p>
        </w:tc>
      </w:tr>
      <w:tr w:rsidR="00701746" w14:paraId="34192265" w14:textId="77777777">
        <w:trPr>
          <w:cantSplit/>
          <w:jc w:val="center"/>
        </w:trPr>
        <w:tc>
          <w:tcPr>
            <w:tcW w:w="1418" w:type="dxa"/>
          </w:tcPr>
          <w:p w14:paraId="7CE3E76F" w14:textId="77777777" w:rsidR="00701746" w:rsidRDefault="007919F7">
            <w:pPr>
              <w:pStyle w:val="Table09Row"/>
            </w:pPr>
            <w:r>
              <w:t>1975/008</w:t>
            </w:r>
          </w:p>
        </w:tc>
        <w:tc>
          <w:tcPr>
            <w:tcW w:w="2693" w:type="dxa"/>
          </w:tcPr>
          <w:p w14:paraId="4E327B78" w14:textId="77777777" w:rsidR="00701746" w:rsidRDefault="007919F7">
            <w:pPr>
              <w:pStyle w:val="Table09Row"/>
            </w:pPr>
            <w:r>
              <w:rPr>
                <w:i/>
              </w:rPr>
              <w:t>Environmental Protection Act Amendment Act 1975</w:t>
            </w:r>
          </w:p>
        </w:tc>
        <w:tc>
          <w:tcPr>
            <w:tcW w:w="1276" w:type="dxa"/>
          </w:tcPr>
          <w:p w14:paraId="01B78509" w14:textId="77777777" w:rsidR="00701746" w:rsidRDefault="007919F7">
            <w:pPr>
              <w:pStyle w:val="Table09Row"/>
            </w:pPr>
            <w:r>
              <w:t>9 May 1975</w:t>
            </w:r>
          </w:p>
        </w:tc>
        <w:tc>
          <w:tcPr>
            <w:tcW w:w="3402" w:type="dxa"/>
          </w:tcPr>
          <w:p w14:paraId="787766F5" w14:textId="77777777" w:rsidR="00701746" w:rsidRDefault="007919F7">
            <w:pPr>
              <w:pStyle w:val="Table09Row"/>
            </w:pPr>
            <w:r>
              <w:t>9 May 1975</w:t>
            </w:r>
          </w:p>
        </w:tc>
        <w:tc>
          <w:tcPr>
            <w:tcW w:w="1123" w:type="dxa"/>
          </w:tcPr>
          <w:p w14:paraId="17B5CA28" w14:textId="77777777" w:rsidR="00701746" w:rsidRDefault="007919F7">
            <w:pPr>
              <w:pStyle w:val="Table09Row"/>
            </w:pPr>
            <w:r>
              <w:t>1986/077</w:t>
            </w:r>
          </w:p>
        </w:tc>
      </w:tr>
      <w:tr w:rsidR="00701746" w14:paraId="6F21C58F" w14:textId="77777777">
        <w:trPr>
          <w:cantSplit/>
          <w:jc w:val="center"/>
        </w:trPr>
        <w:tc>
          <w:tcPr>
            <w:tcW w:w="1418" w:type="dxa"/>
          </w:tcPr>
          <w:p w14:paraId="43494991" w14:textId="77777777" w:rsidR="00701746" w:rsidRDefault="007919F7">
            <w:pPr>
              <w:pStyle w:val="Table09Row"/>
            </w:pPr>
            <w:r>
              <w:t>1975/009</w:t>
            </w:r>
          </w:p>
        </w:tc>
        <w:tc>
          <w:tcPr>
            <w:tcW w:w="2693" w:type="dxa"/>
          </w:tcPr>
          <w:p w14:paraId="6D982773" w14:textId="77777777" w:rsidR="00701746" w:rsidRDefault="007919F7">
            <w:pPr>
              <w:pStyle w:val="Table09Row"/>
            </w:pPr>
            <w:r>
              <w:rPr>
                <w:i/>
              </w:rPr>
              <w:t>Anzac Day Act Amendment Act 1975</w:t>
            </w:r>
          </w:p>
        </w:tc>
        <w:tc>
          <w:tcPr>
            <w:tcW w:w="1276" w:type="dxa"/>
          </w:tcPr>
          <w:p w14:paraId="012E5693" w14:textId="77777777" w:rsidR="00701746" w:rsidRDefault="007919F7">
            <w:pPr>
              <w:pStyle w:val="Table09Row"/>
            </w:pPr>
            <w:r>
              <w:t>9 May 1975</w:t>
            </w:r>
          </w:p>
        </w:tc>
        <w:tc>
          <w:tcPr>
            <w:tcW w:w="3402" w:type="dxa"/>
          </w:tcPr>
          <w:p w14:paraId="69BBF92D" w14:textId="77777777" w:rsidR="00701746" w:rsidRDefault="007919F7">
            <w:pPr>
              <w:pStyle w:val="Table09Row"/>
            </w:pPr>
            <w:r>
              <w:t>9 May 1975</w:t>
            </w:r>
          </w:p>
        </w:tc>
        <w:tc>
          <w:tcPr>
            <w:tcW w:w="1123" w:type="dxa"/>
          </w:tcPr>
          <w:p w14:paraId="6B5320E4" w14:textId="77777777" w:rsidR="00701746" w:rsidRDefault="00701746">
            <w:pPr>
              <w:pStyle w:val="Table09Row"/>
            </w:pPr>
          </w:p>
        </w:tc>
      </w:tr>
      <w:tr w:rsidR="00701746" w14:paraId="0F159843" w14:textId="77777777">
        <w:trPr>
          <w:cantSplit/>
          <w:jc w:val="center"/>
        </w:trPr>
        <w:tc>
          <w:tcPr>
            <w:tcW w:w="1418" w:type="dxa"/>
          </w:tcPr>
          <w:p w14:paraId="7DA4ED2A" w14:textId="77777777" w:rsidR="00701746" w:rsidRDefault="007919F7">
            <w:pPr>
              <w:pStyle w:val="Table09Row"/>
            </w:pPr>
            <w:r>
              <w:t>1975/010</w:t>
            </w:r>
          </w:p>
        </w:tc>
        <w:tc>
          <w:tcPr>
            <w:tcW w:w="2693" w:type="dxa"/>
          </w:tcPr>
          <w:p w14:paraId="3B2B6BF4" w14:textId="77777777" w:rsidR="00701746" w:rsidRDefault="007919F7">
            <w:pPr>
              <w:pStyle w:val="Table09Row"/>
            </w:pPr>
            <w:r>
              <w:rPr>
                <w:i/>
              </w:rPr>
              <w:t>Education Act Amendment Act 1975</w:t>
            </w:r>
          </w:p>
        </w:tc>
        <w:tc>
          <w:tcPr>
            <w:tcW w:w="1276" w:type="dxa"/>
          </w:tcPr>
          <w:p w14:paraId="0BD947AF" w14:textId="77777777" w:rsidR="00701746" w:rsidRDefault="007919F7">
            <w:pPr>
              <w:pStyle w:val="Table09Row"/>
            </w:pPr>
            <w:r>
              <w:t>9 May 1975</w:t>
            </w:r>
          </w:p>
        </w:tc>
        <w:tc>
          <w:tcPr>
            <w:tcW w:w="3402" w:type="dxa"/>
          </w:tcPr>
          <w:p w14:paraId="299FC876" w14:textId="77777777" w:rsidR="00701746" w:rsidRDefault="007919F7">
            <w:pPr>
              <w:pStyle w:val="Table09Row"/>
            </w:pPr>
            <w:r>
              <w:t xml:space="preserve">s. 3‑6, 8 &amp; 9: 1 Jan 1975 (see s. 2(2)); </w:t>
            </w:r>
          </w:p>
          <w:p w14:paraId="71DA2012" w14:textId="77777777" w:rsidR="00701746" w:rsidRDefault="007919F7">
            <w:pPr>
              <w:pStyle w:val="Table09Row"/>
            </w:pPr>
            <w:r>
              <w:t>Act other than s. 3‑6, 8 &amp; 9: 9 May 1975 (see s. 2(1))</w:t>
            </w:r>
          </w:p>
        </w:tc>
        <w:tc>
          <w:tcPr>
            <w:tcW w:w="1123" w:type="dxa"/>
          </w:tcPr>
          <w:p w14:paraId="580D3E23" w14:textId="77777777" w:rsidR="00701746" w:rsidRDefault="007919F7">
            <w:pPr>
              <w:pStyle w:val="Table09Row"/>
            </w:pPr>
            <w:r>
              <w:t>1999/036</w:t>
            </w:r>
          </w:p>
        </w:tc>
      </w:tr>
      <w:tr w:rsidR="00701746" w14:paraId="5AB9D723" w14:textId="77777777">
        <w:trPr>
          <w:cantSplit/>
          <w:jc w:val="center"/>
        </w:trPr>
        <w:tc>
          <w:tcPr>
            <w:tcW w:w="1418" w:type="dxa"/>
          </w:tcPr>
          <w:p w14:paraId="4A7F0A1F" w14:textId="77777777" w:rsidR="00701746" w:rsidRDefault="007919F7">
            <w:pPr>
              <w:pStyle w:val="Table09Row"/>
            </w:pPr>
            <w:r>
              <w:t>1975/011</w:t>
            </w:r>
          </w:p>
        </w:tc>
        <w:tc>
          <w:tcPr>
            <w:tcW w:w="2693" w:type="dxa"/>
          </w:tcPr>
          <w:p w14:paraId="06B4218E" w14:textId="77777777" w:rsidR="00701746" w:rsidRDefault="007919F7">
            <w:pPr>
              <w:pStyle w:val="Table09Row"/>
            </w:pPr>
            <w:r>
              <w:rPr>
                <w:i/>
              </w:rPr>
              <w:t>Registration of Births, Deaths and Marriages Act Amendment Act 1975</w:t>
            </w:r>
          </w:p>
        </w:tc>
        <w:tc>
          <w:tcPr>
            <w:tcW w:w="1276" w:type="dxa"/>
          </w:tcPr>
          <w:p w14:paraId="4777F357" w14:textId="77777777" w:rsidR="00701746" w:rsidRDefault="007919F7">
            <w:pPr>
              <w:pStyle w:val="Table09Row"/>
            </w:pPr>
            <w:r>
              <w:t>9 May 1975</w:t>
            </w:r>
          </w:p>
        </w:tc>
        <w:tc>
          <w:tcPr>
            <w:tcW w:w="3402" w:type="dxa"/>
          </w:tcPr>
          <w:p w14:paraId="5FBF37A1" w14:textId="77777777" w:rsidR="00701746" w:rsidRDefault="007919F7">
            <w:pPr>
              <w:pStyle w:val="Table09Row"/>
            </w:pPr>
            <w:r>
              <w:t xml:space="preserve">1 Oct 1975 (see s. 2 and </w:t>
            </w:r>
            <w:r>
              <w:rPr>
                <w:i/>
              </w:rPr>
              <w:t>Gazette</w:t>
            </w:r>
            <w:r>
              <w:t xml:space="preserve"> 3 Oct 1975 p. 3758)</w:t>
            </w:r>
          </w:p>
        </w:tc>
        <w:tc>
          <w:tcPr>
            <w:tcW w:w="1123" w:type="dxa"/>
          </w:tcPr>
          <w:p w14:paraId="45C61253" w14:textId="77777777" w:rsidR="00701746" w:rsidRDefault="007919F7">
            <w:pPr>
              <w:pStyle w:val="Table09Row"/>
            </w:pPr>
            <w:r>
              <w:t>1998/039</w:t>
            </w:r>
          </w:p>
        </w:tc>
      </w:tr>
      <w:tr w:rsidR="00701746" w14:paraId="1D245631" w14:textId="77777777">
        <w:trPr>
          <w:cantSplit/>
          <w:jc w:val="center"/>
        </w:trPr>
        <w:tc>
          <w:tcPr>
            <w:tcW w:w="1418" w:type="dxa"/>
          </w:tcPr>
          <w:p w14:paraId="267F4384" w14:textId="77777777" w:rsidR="00701746" w:rsidRDefault="007919F7">
            <w:pPr>
              <w:pStyle w:val="Table09Row"/>
            </w:pPr>
            <w:r>
              <w:t>1975/012</w:t>
            </w:r>
          </w:p>
        </w:tc>
        <w:tc>
          <w:tcPr>
            <w:tcW w:w="2693" w:type="dxa"/>
          </w:tcPr>
          <w:p w14:paraId="7B4DE4B5" w14:textId="77777777" w:rsidR="00701746" w:rsidRDefault="007919F7">
            <w:pPr>
              <w:pStyle w:val="Table09Row"/>
            </w:pPr>
            <w:r>
              <w:rPr>
                <w:i/>
              </w:rPr>
              <w:t>Reserve (Kwinana Freeway) Act 1975</w:t>
            </w:r>
          </w:p>
        </w:tc>
        <w:tc>
          <w:tcPr>
            <w:tcW w:w="1276" w:type="dxa"/>
          </w:tcPr>
          <w:p w14:paraId="764BF813" w14:textId="77777777" w:rsidR="00701746" w:rsidRDefault="007919F7">
            <w:pPr>
              <w:pStyle w:val="Table09Row"/>
            </w:pPr>
            <w:r>
              <w:t>9 May 1975</w:t>
            </w:r>
          </w:p>
        </w:tc>
        <w:tc>
          <w:tcPr>
            <w:tcW w:w="3402" w:type="dxa"/>
          </w:tcPr>
          <w:p w14:paraId="5B78E8B6" w14:textId="77777777" w:rsidR="00701746" w:rsidRDefault="007919F7">
            <w:pPr>
              <w:pStyle w:val="Table09Row"/>
            </w:pPr>
            <w:r>
              <w:t>9 May 1975</w:t>
            </w:r>
          </w:p>
        </w:tc>
        <w:tc>
          <w:tcPr>
            <w:tcW w:w="1123" w:type="dxa"/>
          </w:tcPr>
          <w:p w14:paraId="4884790A" w14:textId="77777777" w:rsidR="00701746" w:rsidRDefault="00701746">
            <w:pPr>
              <w:pStyle w:val="Table09Row"/>
            </w:pPr>
          </w:p>
        </w:tc>
      </w:tr>
      <w:tr w:rsidR="00701746" w14:paraId="3A5D11B7" w14:textId="77777777">
        <w:trPr>
          <w:cantSplit/>
          <w:jc w:val="center"/>
        </w:trPr>
        <w:tc>
          <w:tcPr>
            <w:tcW w:w="1418" w:type="dxa"/>
          </w:tcPr>
          <w:p w14:paraId="160B5C50" w14:textId="77777777" w:rsidR="00701746" w:rsidRDefault="007919F7">
            <w:pPr>
              <w:pStyle w:val="Table09Row"/>
            </w:pPr>
            <w:r>
              <w:t>1975/013</w:t>
            </w:r>
          </w:p>
        </w:tc>
        <w:tc>
          <w:tcPr>
            <w:tcW w:w="2693" w:type="dxa"/>
          </w:tcPr>
          <w:p w14:paraId="4CE1199E" w14:textId="77777777" w:rsidR="00701746" w:rsidRDefault="007919F7">
            <w:pPr>
              <w:pStyle w:val="Table09Row"/>
            </w:pPr>
            <w:r>
              <w:rPr>
                <w:i/>
              </w:rPr>
              <w:t>Registration of Identity of Persons Act 1975</w:t>
            </w:r>
          </w:p>
        </w:tc>
        <w:tc>
          <w:tcPr>
            <w:tcW w:w="1276" w:type="dxa"/>
          </w:tcPr>
          <w:p w14:paraId="72A090D8" w14:textId="77777777" w:rsidR="00701746" w:rsidRDefault="007919F7">
            <w:pPr>
              <w:pStyle w:val="Table09Row"/>
            </w:pPr>
            <w:r>
              <w:t>9 May 1975</w:t>
            </w:r>
          </w:p>
        </w:tc>
        <w:tc>
          <w:tcPr>
            <w:tcW w:w="3402" w:type="dxa"/>
          </w:tcPr>
          <w:p w14:paraId="14E1B57E" w14:textId="77777777" w:rsidR="00701746" w:rsidRDefault="007919F7">
            <w:pPr>
              <w:pStyle w:val="Table09Row"/>
            </w:pPr>
            <w:r>
              <w:t xml:space="preserve">6 Aug 1976 (see s. 2 and </w:t>
            </w:r>
            <w:r>
              <w:rPr>
                <w:i/>
              </w:rPr>
              <w:t>Gazette</w:t>
            </w:r>
            <w:r>
              <w:t xml:space="preserve"> 6 Aug 1976 p. 2657)</w:t>
            </w:r>
          </w:p>
        </w:tc>
        <w:tc>
          <w:tcPr>
            <w:tcW w:w="1123" w:type="dxa"/>
          </w:tcPr>
          <w:p w14:paraId="31FC628A" w14:textId="77777777" w:rsidR="00701746" w:rsidRDefault="007919F7">
            <w:pPr>
              <w:pStyle w:val="Table09Row"/>
            </w:pPr>
            <w:r>
              <w:t>1998/040</w:t>
            </w:r>
          </w:p>
        </w:tc>
      </w:tr>
      <w:tr w:rsidR="00701746" w14:paraId="484BC80B" w14:textId="77777777">
        <w:trPr>
          <w:cantSplit/>
          <w:jc w:val="center"/>
        </w:trPr>
        <w:tc>
          <w:tcPr>
            <w:tcW w:w="1418" w:type="dxa"/>
          </w:tcPr>
          <w:p w14:paraId="1F7D5B32" w14:textId="77777777" w:rsidR="00701746" w:rsidRDefault="007919F7">
            <w:pPr>
              <w:pStyle w:val="Table09Row"/>
            </w:pPr>
            <w:r>
              <w:t>1975/014</w:t>
            </w:r>
          </w:p>
        </w:tc>
        <w:tc>
          <w:tcPr>
            <w:tcW w:w="2693" w:type="dxa"/>
          </w:tcPr>
          <w:p w14:paraId="27204C1B" w14:textId="77777777" w:rsidR="00701746" w:rsidRDefault="007919F7">
            <w:pPr>
              <w:pStyle w:val="Table09Row"/>
            </w:pPr>
            <w:r>
              <w:rPr>
                <w:i/>
              </w:rPr>
              <w:t xml:space="preserve">Parliamentary Salaries and Allowances Act </w:t>
            </w:r>
            <w:r>
              <w:rPr>
                <w:i/>
              </w:rPr>
              <w:t>Amendment Act 1975</w:t>
            </w:r>
          </w:p>
        </w:tc>
        <w:tc>
          <w:tcPr>
            <w:tcW w:w="1276" w:type="dxa"/>
          </w:tcPr>
          <w:p w14:paraId="1D147177" w14:textId="77777777" w:rsidR="00701746" w:rsidRDefault="007919F7">
            <w:pPr>
              <w:pStyle w:val="Table09Row"/>
            </w:pPr>
            <w:r>
              <w:t>9 May 1975</w:t>
            </w:r>
          </w:p>
        </w:tc>
        <w:tc>
          <w:tcPr>
            <w:tcW w:w="3402" w:type="dxa"/>
          </w:tcPr>
          <w:p w14:paraId="3451AAE9" w14:textId="77777777" w:rsidR="00701746" w:rsidRDefault="007919F7">
            <w:pPr>
              <w:pStyle w:val="Table09Row"/>
            </w:pPr>
            <w:r>
              <w:t>9 May 1975</w:t>
            </w:r>
          </w:p>
        </w:tc>
        <w:tc>
          <w:tcPr>
            <w:tcW w:w="1123" w:type="dxa"/>
          </w:tcPr>
          <w:p w14:paraId="3C168DD4" w14:textId="77777777" w:rsidR="00701746" w:rsidRDefault="007919F7">
            <w:pPr>
              <w:pStyle w:val="Table09Row"/>
            </w:pPr>
            <w:r>
              <w:t>1975/027</w:t>
            </w:r>
          </w:p>
        </w:tc>
      </w:tr>
      <w:tr w:rsidR="00701746" w14:paraId="1149AC0C" w14:textId="77777777">
        <w:trPr>
          <w:cantSplit/>
          <w:jc w:val="center"/>
        </w:trPr>
        <w:tc>
          <w:tcPr>
            <w:tcW w:w="1418" w:type="dxa"/>
          </w:tcPr>
          <w:p w14:paraId="1E463985" w14:textId="77777777" w:rsidR="00701746" w:rsidRDefault="007919F7">
            <w:pPr>
              <w:pStyle w:val="Table09Row"/>
            </w:pPr>
            <w:r>
              <w:t>1975/015</w:t>
            </w:r>
          </w:p>
        </w:tc>
        <w:tc>
          <w:tcPr>
            <w:tcW w:w="2693" w:type="dxa"/>
          </w:tcPr>
          <w:p w14:paraId="07196FE6" w14:textId="77777777" w:rsidR="00701746" w:rsidRDefault="007919F7">
            <w:pPr>
              <w:pStyle w:val="Table09Row"/>
            </w:pPr>
            <w:r>
              <w:rPr>
                <w:i/>
              </w:rPr>
              <w:t>Constitution Acts Amendment Act 1975</w:t>
            </w:r>
          </w:p>
        </w:tc>
        <w:tc>
          <w:tcPr>
            <w:tcW w:w="1276" w:type="dxa"/>
          </w:tcPr>
          <w:p w14:paraId="75E67017" w14:textId="77777777" w:rsidR="00701746" w:rsidRDefault="007919F7">
            <w:pPr>
              <w:pStyle w:val="Table09Row"/>
            </w:pPr>
            <w:r>
              <w:t>9 May 1975</w:t>
            </w:r>
          </w:p>
        </w:tc>
        <w:tc>
          <w:tcPr>
            <w:tcW w:w="3402" w:type="dxa"/>
          </w:tcPr>
          <w:p w14:paraId="246722A2" w14:textId="77777777" w:rsidR="00701746" w:rsidRDefault="007919F7">
            <w:pPr>
              <w:pStyle w:val="Table09Row"/>
            </w:pPr>
            <w:r>
              <w:t>9 May 1975</w:t>
            </w:r>
          </w:p>
        </w:tc>
        <w:tc>
          <w:tcPr>
            <w:tcW w:w="1123" w:type="dxa"/>
          </w:tcPr>
          <w:p w14:paraId="23A8797E" w14:textId="77777777" w:rsidR="00701746" w:rsidRDefault="00701746">
            <w:pPr>
              <w:pStyle w:val="Table09Row"/>
            </w:pPr>
          </w:p>
        </w:tc>
      </w:tr>
      <w:tr w:rsidR="00701746" w14:paraId="45240E28" w14:textId="77777777">
        <w:trPr>
          <w:cantSplit/>
          <w:jc w:val="center"/>
        </w:trPr>
        <w:tc>
          <w:tcPr>
            <w:tcW w:w="1418" w:type="dxa"/>
          </w:tcPr>
          <w:p w14:paraId="5259F098" w14:textId="77777777" w:rsidR="00701746" w:rsidRDefault="007919F7">
            <w:pPr>
              <w:pStyle w:val="Table09Row"/>
            </w:pPr>
            <w:r>
              <w:lastRenderedPageBreak/>
              <w:t>1975/016</w:t>
            </w:r>
          </w:p>
        </w:tc>
        <w:tc>
          <w:tcPr>
            <w:tcW w:w="2693" w:type="dxa"/>
          </w:tcPr>
          <w:p w14:paraId="5F6FE5D0" w14:textId="77777777" w:rsidR="00701746" w:rsidRDefault="007919F7">
            <w:pPr>
              <w:pStyle w:val="Table09Row"/>
            </w:pPr>
            <w:r>
              <w:rPr>
                <w:i/>
              </w:rPr>
              <w:t>Superannuation, Sick, Death, Insurance, Guarantee and Endowment (Local Governing Bodies’ Employees) Funds Act Amendment Act 1975</w:t>
            </w:r>
          </w:p>
        </w:tc>
        <w:tc>
          <w:tcPr>
            <w:tcW w:w="1276" w:type="dxa"/>
          </w:tcPr>
          <w:p w14:paraId="62D03A4C" w14:textId="77777777" w:rsidR="00701746" w:rsidRDefault="007919F7">
            <w:pPr>
              <w:pStyle w:val="Table09Row"/>
            </w:pPr>
            <w:r>
              <w:t>9 May 1975</w:t>
            </w:r>
          </w:p>
        </w:tc>
        <w:tc>
          <w:tcPr>
            <w:tcW w:w="3402" w:type="dxa"/>
          </w:tcPr>
          <w:p w14:paraId="6959585D" w14:textId="77777777" w:rsidR="00701746" w:rsidRDefault="007919F7">
            <w:pPr>
              <w:pStyle w:val="Table09Row"/>
            </w:pPr>
            <w:r>
              <w:t>9 May 1975</w:t>
            </w:r>
          </w:p>
        </w:tc>
        <w:tc>
          <w:tcPr>
            <w:tcW w:w="1123" w:type="dxa"/>
          </w:tcPr>
          <w:p w14:paraId="239FD110" w14:textId="77777777" w:rsidR="00701746" w:rsidRDefault="007919F7">
            <w:pPr>
              <w:pStyle w:val="Table09Row"/>
            </w:pPr>
            <w:r>
              <w:t>1980/076</w:t>
            </w:r>
          </w:p>
        </w:tc>
      </w:tr>
      <w:tr w:rsidR="00701746" w14:paraId="696895B0" w14:textId="77777777">
        <w:trPr>
          <w:cantSplit/>
          <w:jc w:val="center"/>
        </w:trPr>
        <w:tc>
          <w:tcPr>
            <w:tcW w:w="1418" w:type="dxa"/>
          </w:tcPr>
          <w:p w14:paraId="133FE8FA" w14:textId="77777777" w:rsidR="00701746" w:rsidRDefault="007919F7">
            <w:pPr>
              <w:pStyle w:val="Table09Row"/>
            </w:pPr>
            <w:r>
              <w:t>1975/017</w:t>
            </w:r>
          </w:p>
        </w:tc>
        <w:tc>
          <w:tcPr>
            <w:tcW w:w="2693" w:type="dxa"/>
          </w:tcPr>
          <w:p w14:paraId="15D98D7F" w14:textId="77777777" w:rsidR="00701746" w:rsidRDefault="007919F7">
            <w:pPr>
              <w:pStyle w:val="Table09Row"/>
            </w:pPr>
            <w:r>
              <w:rPr>
                <w:i/>
              </w:rPr>
              <w:t>Wesply (Dardanup) Agreement Authorization Act 1975</w:t>
            </w:r>
          </w:p>
        </w:tc>
        <w:tc>
          <w:tcPr>
            <w:tcW w:w="1276" w:type="dxa"/>
          </w:tcPr>
          <w:p w14:paraId="56161056" w14:textId="77777777" w:rsidR="00701746" w:rsidRDefault="007919F7">
            <w:pPr>
              <w:pStyle w:val="Table09Row"/>
            </w:pPr>
            <w:r>
              <w:t>13 May 1975</w:t>
            </w:r>
          </w:p>
        </w:tc>
        <w:tc>
          <w:tcPr>
            <w:tcW w:w="3402" w:type="dxa"/>
          </w:tcPr>
          <w:p w14:paraId="277D8CDC" w14:textId="77777777" w:rsidR="00701746" w:rsidRDefault="007919F7">
            <w:pPr>
              <w:pStyle w:val="Table09Row"/>
            </w:pPr>
            <w:r>
              <w:t>13 May 1975</w:t>
            </w:r>
          </w:p>
        </w:tc>
        <w:tc>
          <w:tcPr>
            <w:tcW w:w="1123" w:type="dxa"/>
          </w:tcPr>
          <w:p w14:paraId="169190B1" w14:textId="77777777" w:rsidR="00701746" w:rsidRDefault="007919F7">
            <w:pPr>
              <w:pStyle w:val="Table09Row"/>
            </w:pPr>
            <w:r>
              <w:t>2006/037</w:t>
            </w:r>
          </w:p>
        </w:tc>
      </w:tr>
      <w:tr w:rsidR="00701746" w14:paraId="6F86FD83" w14:textId="77777777">
        <w:trPr>
          <w:cantSplit/>
          <w:jc w:val="center"/>
        </w:trPr>
        <w:tc>
          <w:tcPr>
            <w:tcW w:w="1418" w:type="dxa"/>
          </w:tcPr>
          <w:p w14:paraId="6C437466" w14:textId="77777777" w:rsidR="00701746" w:rsidRDefault="007919F7">
            <w:pPr>
              <w:pStyle w:val="Table09Row"/>
            </w:pPr>
            <w:r>
              <w:t>1975/018</w:t>
            </w:r>
          </w:p>
        </w:tc>
        <w:tc>
          <w:tcPr>
            <w:tcW w:w="2693" w:type="dxa"/>
          </w:tcPr>
          <w:p w14:paraId="72D569BC" w14:textId="77777777" w:rsidR="00701746" w:rsidRDefault="007919F7">
            <w:pPr>
              <w:pStyle w:val="Table09Row"/>
            </w:pPr>
            <w:r>
              <w:rPr>
                <w:i/>
              </w:rPr>
              <w:t>Police Act Amendment Act 1975</w:t>
            </w:r>
          </w:p>
        </w:tc>
        <w:tc>
          <w:tcPr>
            <w:tcW w:w="1276" w:type="dxa"/>
          </w:tcPr>
          <w:p w14:paraId="004634BB" w14:textId="77777777" w:rsidR="00701746" w:rsidRDefault="007919F7">
            <w:pPr>
              <w:pStyle w:val="Table09Row"/>
            </w:pPr>
            <w:r>
              <w:t>13 May 1975</w:t>
            </w:r>
          </w:p>
        </w:tc>
        <w:tc>
          <w:tcPr>
            <w:tcW w:w="3402" w:type="dxa"/>
          </w:tcPr>
          <w:p w14:paraId="20619EE9" w14:textId="77777777" w:rsidR="00701746" w:rsidRDefault="007919F7">
            <w:pPr>
              <w:pStyle w:val="Table09Row"/>
            </w:pPr>
            <w:r>
              <w:t>13 May 1975</w:t>
            </w:r>
          </w:p>
        </w:tc>
        <w:tc>
          <w:tcPr>
            <w:tcW w:w="1123" w:type="dxa"/>
          </w:tcPr>
          <w:p w14:paraId="5C1A143B" w14:textId="77777777" w:rsidR="00701746" w:rsidRDefault="00701746">
            <w:pPr>
              <w:pStyle w:val="Table09Row"/>
            </w:pPr>
          </w:p>
        </w:tc>
      </w:tr>
      <w:tr w:rsidR="00701746" w14:paraId="4F926D12" w14:textId="77777777">
        <w:trPr>
          <w:cantSplit/>
          <w:jc w:val="center"/>
        </w:trPr>
        <w:tc>
          <w:tcPr>
            <w:tcW w:w="1418" w:type="dxa"/>
          </w:tcPr>
          <w:p w14:paraId="28B881E1" w14:textId="77777777" w:rsidR="00701746" w:rsidRDefault="007919F7">
            <w:pPr>
              <w:pStyle w:val="Table09Row"/>
            </w:pPr>
            <w:r>
              <w:t>1975/019</w:t>
            </w:r>
          </w:p>
        </w:tc>
        <w:tc>
          <w:tcPr>
            <w:tcW w:w="2693" w:type="dxa"/>
          </w:tcPr>
          <w:p w14:paraId="495B4ECF" w14:textId="77777777" w:rsidR="00701746" w:rsidRDefault="007919F7">
            <w:pPr>
              <w:pStyle w:val="Table09Row"/>
            </w:pPr>
            <w:r>
              <w:rPr>
                <w:i/>
              </w:rPr>
              <w:t>Small Claims Tribunals Act Amendment Act 1975</w:t>
            </w:r>
          </w:p>
        </w:tc>
        <w:tc>
          <w:tcPr>
            <w:tcW w:w="1276" w:type="dxa"/>
          </w:tcPr>
          <w:p w14:paraId="4EEB2C45" w14:textId="77777777" w:rsidR="00701746" w:rsidRDefault="007919F7">
            <w:pPr>
              <w:pStyle w:val="Table09Row"/>
            </w:pPr>
            <w:r>
              <w:t>13 May 1975</w:t>
            </w:r>
          </w:p>
        </w:tc>
        <w:tc>
          <w:tcPr>
            <w:tcW w:w="3402" w:type="dxa"/>
          </w:tcPr>
          <w:p w14:paraId="2F0E4170" w14:textId="77777777" w:rsidR="00701746" w:rsidRDefault="007919F7">
            <w:pPr>
              <w:pStyle w:val="Table09Row"/>
            </w:pPr>
            <w:r>
              <w:t>13 May 1975</w:t>
            </w:r>
          </w:p>
        </w:tc>
        <w:tc>
          <w:tcPr>
            <w:tcW w:w="1123" w:type="dxa"/>
          </w:tcPr>
          <w:p w14:paraId="50F12E84" w14:textId="77777777" w:rsidR="00701746" w:rsidRDefault="00701746">
            <w:pPr>
              <w:pStyle w:val="Table09Row"/>
            </w:pPr>
          </w:p>
        </w:tc>
      </w:tr>
      <w:tr w:rsidR="00701746" w14:paraId="43EEB6F0" w14:textId="77777777">
        <w:trPr>
          <w:cantSplit/>
          <w:jc w:val="center"/>
        </w:trPr>
        <w:tc>
          <w:tcPr>
            <w:tcW w:w="1418" w:type="dxa"/>
          </w:tcPr>
          <w:p w14:paraId="3F6F33B1" w14:textId="77777777" w:rsidR="00701746" w:rsidRDefault="007919F7">
            <w:pPr>
              <w:pStyle w:val="Table09Row"/>
            </w:pPr>
            <w:r>
              <w:t>1975/020</w:t>
            </w:r>
          </w:p>
        </w:tc>
        <w:tc>
          <w:tcPr>
            <w:tcW w:w="2693" w:type="dxa"/>
          </w:tcPr>
          <w:p w14:paraId="281ED336" w14:textId="77777777" w:rsidR="00701746" w:rsidRDefault="007919F7">
            <w:pPr>
              <w:pStyle w:val="Table09Row"/>
            </w:pPr>
            <w:r>
              <w:rPr>
                <w:i/>
              </w:rPr>
              <w:t>Pyramid Sales Schemes Act Amendment Act 1975</w:t>
            </w:r>
          </w:p>
        </w:tc>
        <w:tc>
          <w:tcPr>
            <w:tcW w:w="1276" w:type="dxa"/>
          </w:tcPr>
          <w:p w14:paraId="41998427" w14:textId="77777777" w:rsidR="00701746" w:rsidRDefault="007919F7">
            <w:pPr>
              <w:pStyle w:val="Table09Row"/>
            </w:pPr>
            <w:r>
              <w:t>13 May 1975</w:t>
            </w:r>
          </w:p>
        </w:tc>
        <w:tc>
          <w:tcPr>
            <w:tcW w:w="3402" w:type="dxa"/>
          </w:tcPr>
          <w:p w14:paraId="396F9539" w14:textId="77777777" w:rsidR="00701746" w:rsidRDefault="007919F7">
            <w:pPr>
              <w:pStyle w:val="Table09Row"/>
            </w:pPr>
            <w:r>
              <w:t>13 May 1975</w:t>
            </w:r>
          </w:p>
        </w:tc>
        <w:tc>
          <w:tcPr>
            <w:tcW w:w="1123" w:type="dxa"/>
          </w:tcPr>
          <w:p w14:paraId="08BC895F" w14:textId="77777777" w:rsidR="00701746" w:rsidRDefault="007919F7">
            <w:pPr>
              <w:pStyle w:val="Table09Row"/>
            </w:pPr>
            <w:r>
              <w:t>1988/017</w:t>
            </w:r>
          </w:p>
        </w:tc>
      </w:tr>
      <w:tr w:rsidR="00701746" w14:paraId="64BCC8F7" w14:textId="77777777">
        <w:trPr>
          <w:cantSplit/>
          <w:jc w:val="center"/>
        </w:trPr>
        <w:tc>
          <w:tcPr>
            <w:tcW w:w="1418" w:type="dxa"/>
          </w:tcPr>
          <w:p w14:paraId="37ECDC38" w14:textId="77777777" w:rsidR="00701746" w:rsidRDefault="007919F7">
            <w:pPr>
              <w:pStyle w:val="Table09Row"/>
            </w:pPr>
            <w:r>
              <w:t>1975/021</w:t>
            </w:r>
          </w:p>
        </w:tc>
        <w:tc>
          <w:tcPr>
            <w:tcW w:w="2693" w:type="dxa"/>
          </w:tcPr>
          <w:p w14:paraId="14C931AE" w14:textId="77777777" w:rsidR="00701746" w:rsidRDefault="007919F7">
            <w:pPr>
              <w:pStyle w:val="Table09Row"/>
            </w:pPr>
            <w:r>
              <w:rPr>
                <w:i/>
              </w:rPr>
              <w:t>Consumer Protection Act Amendment Act 1975</w:t>
            </w:r>
          </w:p>
        </w:tc>
        <w:tc>
          <w:tcPr>
            <w:tcW w:w="1276" w:type="dxa"/>
          </w:tcPr>
          <w:p w14:paraId="058391D1" w14:textId="77777777" w:rsidR="00701746" w:rsidRDefault="007919F7">
            <w:pPr>
              <w:pStyle w:val="Table09Row"/>
            </w:pPr>
            <w:r>
              <w:t>13 May 1975</w:t>
            </w:r>
          </w:p>
        </w:tc>
        <w:tc>
          <w:tcPr>
            <w:tcW w:w="3402" w:type="dxa"/>
          </w:tcPr>
          <w:p w14:paraId="237DBBD8" w14:textId="77777777" w:rsidR="00701746" w:rsidRDefault="007919F7">
            <w:pPr>
              <w:pStyle w:val="Table09Row"/>
            </w:pPr>
            <w:r>
              <w:t xml:space="preserve">23 May 1975 (see s. 2 and </w:t>
            </w:r>
            <w:r>
              <w:rPr>
                <w:i/>
              </w:rPr>
              <w:t>Gazette</w:t>
            </w:r>
            <w:r>
              <w:t xml:space="preserve"> 23 May 1975 p. 1395)</w:t>
            </w:r>
          </w:p>
        </w:tc>
        <w:tc>
          <w:tcPr>
            <w:tcW w:w="1123" w:type="dxa"/>
          </w:tcPr>
          <w:p w14:paraId="299C1ACC" w14:textId="77777777" w:rsidR="00701746" w:rsidRDefault="00701746">
            <w:pPr>
              <w:pStyle w:val="Table09Row"/>
            </w:pPr>
          </w:p>
        </w:tc>
      </w:tr>
      <w:tr w:rsidR="00701746" w14:paraId="31473CDF" w14:textId="77777777">
        <w:trPr>
          <w:cantSplit/>
          <w:jc w:val="center"/>
        </w:trPr>
        <w:tc>
          <w:tcPr>
            <w:tcW w:w="1418" w:type="dxa"/>
          </w:tcPr>
          <w:p w14:paraId="3976A929" w14:textId="77777777" w:rsidR="00701746" w:rsidRDefault="007919F7">
            <w:pPr>
              <w:pStyle w:val="Table09Row"/>
            </w:pPr>
            <w:r>
              <w:t>1975/022</w:t>
            </w:r>
          </w:p>
        </w:tc>
        <w:tc>
          <w:tcPr>
            <w:tcW w:w="2693" w:type="dxa"/>
          </w:tcPr>
          <w:p w14:paraId="18446649" w14:textId="77777777" w:rsidR="00701746" w:rsidRDefault="007919F7">
            <w:pPr>
              <w:pStyle w:val="Table09Row"/>
            </w:pPr>
            <w:r>
              <w:rPr>
                <w:i/>
              </w:rPr>
              <w:t>Companies Act (Interstate Corporate Affairs Commission) Amendment Act 1975</w:t>
            </w:r>
          </w:p>
        </w:tc>
        <w:tc>
          <w:tcPr>
            <w:tcW w:w="1276" w:type="dxa"/>
          </w:tcPr>
          <w:p w14:paraId="1314B093" w14:textId="77777777" w:rsidR="00701746" w:rsidRDefault="007919F7">
            <w:pPr>
              <w:pStyle w:val="Table09Row"/>
            </w:pPr>
            <w:r>
              <w:t>13 May 1975</w:t>
            </w:r>
          </w:p>
        </w:tc>
        <w:tc>
          <w:tcPr>
            <w:tcW w:w="3402" w:type="dxa"/>
          </w:tcPr>
          <w:p w14:paraId="1BC6B7C5" w14:textId="77777777" w:rsidR="00701746" w:rsidRDefault="007919F7">
            <w:pPr>
              <w:pStyle w:val="Table09Row"/>
            </w:pPr>
            <w:r>
              <w:t xml:space="preserve">s. 1‑3: 13 May 1975 (see s. 2(2)); </w:t>
            </w:r>
          </w:p>
          <w:p w14:paraId="3184B52B" w14:textId="77777777" w:rsidR="00701746" w:rsidRDefault="007919F7">
            <w:pPr>
              <w:pStyle w:val="Table09Row"/>
            </w:pPr>
            <w:r>
              <w:t xml:space="preserve">Act other than s. 1‑3: 1 Jul 1975 (see s. 2(1) and </w:t>
            </w:r>
            <w:r>
              <w:rPr>
                <w:i/>
              </w:rPr>
              <w:t>Gazette</w:t>
            </w:r>
            <w:r>
              <w:t xml:space="preserve"> 23 May 1975 p. 1393‑4)</w:t>
            </w:r>
          </w:p>
        </w:tc>
        <w:tc>
          <w:tcPr>
            <w:tcW w:w="1123" w:type="dxa"/>
          </w:tcPr>
          <w:p w14:paraId="4B26F9BA" w14:textId="77777777" w:rsidR="00701746" w:rsidRDefault="007919F7">
            <w:pPr>
              <w:pStyle w:val="Table09Row"/>
            </w:pPr>
            <w:r>
              <w:t>2009/008</w:t>
            </w:r>
          </w:p>
        </w:tc>
      </w:tr>
      <w:tr w:rsidR="00701746" w14:paraId="64ADBE4F" w14:textId="77777777">
        <w:trPr>
          <w:cantSplit/>
          <w:jc w:val="center"/>
        </w:trPr>
        <w:tc>
          <w:tcPr>
            <w:tcW w:w="1418" w:type="dxa"/>
          </w:tcPr>
          <w:p w14:paraId="14F70ADC" w14:textId="77777777" w:rsidR="00701746" w:rsidRDefault="007919F7">
            <w:pPr>
              <w:pStyle w:val="Table09Row"/>
            </w:pPr>
            <w:r>
              <w:t>1975/023</w:t>
            </w:r>
          </w:p>
        </w:tc>
        <w:tc>
          <w:tcPr>
            <w:tcW w:w="2693" w:type="dxa"/>
          </w:tcPr>
          <w:p w14:paraId="64685736" w14:textId="77777777" w:rsidR="00701746" w:rsidRDefault="007919F7">
            <w:pPr>
              <w:pStyle w:val="Table09Row"/>
            </w:pPr>
            <w:r>
              <w:rPr>
                <w:i/>
              </w:rPr>
              <w:t>Fruit‑growing Reconstruction Scheme Act Amendment Act 1975</w:t>
            </w:r>
          </w:p>
        </w:tc>
        <w:tc>
          <w:tcPr>
            <w:tcW w:w="1276" w:type="dxa"/>
          </w:tcPr>
          <w:p w14:paraId="11E6A2CA" w14:textId="77777777" w:rsidR="00701746" w:rsidRDefault="007919F7">
            <w:pPr>
              <w:pStyle w:val="Table09Row"/>
            </w:pPr>
            <w:r>
              <w:t>13 May 1975</w:t>
            </w:r>
          </w:p>
        </w:tc>
        <w:tc>
          <w:tcPr>
            <w:tcW w:w="3402" w:type="dxa"/>
          </w:tcPr>
          <w:p w14:paraId="57FFCFA3" w14:textId="77777777" w:rsidR="00701746" w:rsidRDefault="007919F7">
            <w:pPr>
              <w:pStyle w:val="Table09Row"/>
            </w:pPr>
            <w:r>
              <w:t>13 May 1975</w:t>
            </w:r>
          </w:p>
        </w:tc>
        <w:tc>
          <w:tcPr>
            <w:tcW w:w="1123" w:type="dxa"/>
          </w:tcPr>
          <w:p w14:paraId="0BCD7929" w14:textId="77777777" w:rsidR="00701746" w:rsidRDefault="007919F7">
            <w:pPr>
              <w:pStyle w:val="Table09Row"/>
            </w:pPr>
            <w:r>
              <w:t>1998/009</w:t>
            </w:r>
          </w:p>
        </w:tc>
      </w:tr>
      <w:tr w:rsidR="00701746" w14:paraId="7AB96779" w14:textId="77777777">
        <w:trPr>
          <w:cantSplit/>
          <w:jc w:val="center"/>
        </w:trPr>
        <w:tc>
          <w:tcPr>
            <w:tcW w:w="1418" w:type="dxa"/>
          </w:tcPr>
          <w:p w14:paraId="786AC12D" w14:textId="77777777" w:rsidR="00701746" w:rsidRDefault="007919F7">
            <w:pPr>
              <w:pStyle w:val="Table09Row"/>
            </w:pPr>
            <w:r>
              <w:t>1975/024</w:t>
            </w:r>
          </w:p>
        </w:tc>
        <w:tc>
          <w:tcPr>
            <w:tcW w:w="2693" w:type="dxa"/>
          </w:tcPr>
          <w:p w14:paraId="3281CB71" w14:textId="77777777" w:rsidR="00701746" w:rsidRDefault="007919F7">
            <w:pPr>
              <w:pStyle w:val="Table09Row"/>
            </w:pPr>
            <w:r>
              <w:rPr>
                <w:i/>
              </w:rPr>
              <w:t>Metropolitan Water Supply, Sewerage, and Drainage Act Amendment Act 1975</w:t>
            </w:r>
          </w:p>
        </w:tc>
        <w:tc>
          <w:tcPr>
            <w:tcW w:w="1276" w:type="dxa"/>
          </w:tcPr>
          <w:p w14:paraId="38667DB3" w14:textId="77777777" w:rsidR="00701746" w:rsidRDefault="007919F7">
            <w:pPr>
              <w:pStyle w:val="Table09Row"/>
            </w:pPr>
            <w:r>
              <w:t>13 May 1975</w:t>
            </w:r>
          </w:p>
        </w:tc>
        <w:tc>
          <w:tcPr>
            <w:tcW w:w="3402" w:type="dxa"/>
          </w:tcPr>
          <w:p w14:paraId="4EF11916" w14:textId="77777777" w:rsidR="00701746" w:rsidRDefault="007919F7">
            <w:pPr>
              <w:pStyle w:val="Table09Row"/>
            </w:pPr>
            <w:r>
              <w:t>13 May 1975</w:t>
            </w:r>
          </w:p>
        </w:tc>
        <w:tc>
          <w:tcPr>
            <w:tcW w:w="1123" w:type="dxa"/>
          </w:tcPr>
          <w:p w14:paraId="125C51C3" w14:textId="77777777" w:rsidR="00701746" w:rsidRDefault="00701746">
            <w:pPr>
              <w:pStyle w:val="Table09Row"/>
            </w:pPr>
          </w:p>
        </w:tc>
      </w:tr>
      <w:tr w:rsidR="00701746" w14:paraId="188645B8" w14:textId="77777777">
        <w:trPr>
          <w:cantSplit/>
          <w:jc w:val="center"/>
        </w:trPr>
        <w:tc>
          <w:tcPr>
            <w:tcW w:w="1418" w:type="dxa"/>
          </w:tcPr>
          <w:p w14:paraId="35C391A8" w14:textId="77777777" w:rsidR="00701746" w:rsidRDefault="007919F7">
            <w:pPr>
              <w:pStyle w:val="Table09Row"/>
            </w:pPr>
            <w:r>
              <w:t>1975/025</w:t>
            </w:r>
          </w:p>
        </w:tc>
        <w:tc>
          <w:tcPr>
            <w:tcW w:w="2693" w:type="dxa"/>
          </w:tcPr>
          <w:p w14:paraId="2AB7A7E2" w14:textId="77777777" w:rsidR="00701746" w:rsidRDefault="007919F7">
            <w:pPr>
              <w:pStyle w:val="Table09Row"/>
            </w:pPr>
            <w:r>
              <w:rPr>
                <w:i/>
              </w:rPr>
              <w:t>Acts Amendment (State Energy Commission) Act 1975</w:t>
            </w:r>
          </w:p>
        </w:tc>
        <w:tc>
          <w:tcPr>
            <w:tcW w:w="1276" w:type="dxa"/>
          </w:tcPr>
          <w:p w14:paraId="62B05860" w14:textId="77777777" w:rsidR="00701746" w:rsidRDefault="007919F7">
            <w:pPr>
              <w:pStyle w:val="Table09Row"/>
            </w:pPr>
            <w:r>
              <w:t>16 May 1975</w:t>
            </w:r>
          </w:p>
        </w:tc>
        <w:tc>
          <w:tcPr>
            <w:tcW w:w="3402" w:type="dxa"/>
          </w:tcPr>
          <w:p w14:paraId="223B3B76" w14:textId="77777777" w:rsidR="00701746" w:rsidRDefault="007919F7">
            <w:pPr>
              <w:pStyle w:val="Table09Row"/>
            </w:pPr>
            <w:r>
              <w:t xml:space="preserve">1 Jul 1975 (see s. 2 and </w:t>
            </w:r>
            <w:r>
              <w:rPr>
                <w:i/>
              </w:rPr>
              <w:t>Gazette</w:t>
            </w:r>
            <w:r>
              <w:t xml:space="preserve"> 27 Jun 1975 p. 2086)</w:t>
            </w:r>
          </w:p>
        </w:tc>
        <w:tc>
          <w:tcPr>
            <w:tcW w:w="1123" w:type="dxa"/>
          </w:tcPr>
          <w:p w14:paraId="5564D683" w14:textId="77777777" w:rsidR="00701746" w:rsidRDefault="00701746">
            <w:pPr>
              <w:pStyle w:val="Table09Row"/>
            </w:pPr>
          </w:p>
        </w:tc>
      </w:tr>
      <w:tr w:rsidR="00701746" w14:paraId="7A556D85" w14:textId="77777777">
        <w:trPr>
          <w:cantSplit/>
          <w:jc w:val="center"/>
        </w:trPr>
        <w:tc>
          <w:tcPr>
            <w:tcW w:w="1418" w:type="dxa"/>
          </w:tcPr>
          <w:p w14:paraId="722D6D6C" w14:textId="77777777" w:rsidR="00701746" w:rsidRDefault="007919F7">
            <w:pPr>
              <w:pStyle w:val="Table09Row"/>
            </w:pPr>
            <w:r>
              <w:t>1975/026</w:t>
            </w:r>
          </w:p>
        </w:tc>
        <w:tc>
          <w:tcPr>
            <w:tcW w:w="2693" w:type="dxa"/>
          </w:tcPr>
          <w:p w14:paraId="53CBB04F" w14:textId="77777777" w:rsidR="00701746" w:rsidRDefault="007919F7">
            <w:pPr>
              <w:pStyle w:val="Table09Row"/>
            </w:pPr>
            <w:r>
              <w:rPr>
                <w:i/>
              </w:rPr>
              <w:t>Government Employees (Promotions Appeal Board) Act Amendment Act 1975</w:t>
            </w:r>
          </w:p>
        </w:tc>
        <w:tc>
          <w:tcPr>
            <w:tcW w:w="1276" w:type="dxa"/>
          </w:tcPr>
          <w:p w14:paraId="4837AC14" w14:textId="77777777" w:rsidR="00701746" w:rsidRDefault="007919F7">
            <w:pPr>
              <w:pStyle w:val="Table09Row"/>
            </w:pPr>
            <w:r>
              <w:t>16 May 1975</w:t>
            </w:r>
          </w:p>
        </w:tc>
        <w:tc>
          <w:tcPr>
            <w:tcW w:w="3402" w:type="dxa"/>
          </w:tcPr>
          <w:p w14:paraId="1AD14BE4" w14:textId="77777777" w:rsidR="00701746" w:rsidRDefault="007919F7">
            <w:pPr>
              <w:pStyle w:val="Table09Row"/>
            </w:pPr>
            <w:r>
              <w:t xml:space="preserve">27 Jun 1975 (see s. 2 and </w:t>
            </w:r>
            <w:r>
              <w:rPr>
                <w:i/>
              </w:rPr>
              <w:t>Gazette</w:t>
            </w:r>
            <w:r>
              <w:t xml:space="preserve"> 20 Jun 1975 p. 1957‑8)</w:t>
            </w:r>
          </w:p>
        </w:tc>
        <w:tc>
          <w:tcPr>
            <w:tcW w:w="1123" w:type="dxa"/>
          </w:tcPr>
          <w:p w14:paraId="6A592E63" w14:textId="77777777" w:rsidR="00701746" w:rsidRDefault="007919F7">
            <w:pPr>
              <w:pStyle w:val="Table09Row"/>
            </w:pPr>
            <w:r>
              <w:t>1984/094</w:t>
            </w:r>
          </w:p>
        </w:tc>
      </w:tr>
      <w:tr w:rsidR="00701746" w14:paraId="1E10EF5E" w14:textId="77777777">
        <w:trPr>
          <w:cantSplit/>
          <w:jc w:val="center"/>
        </w:trPr>
        <w:tc>
          <w:tcPr>
            <w:tcW w:w="1418" w:type="dxa"/>
          </w:tcPr>
          <w:p w14:paraId="3A577430" w14:textId="77777777" w:rsidR="00701746" w:rsidRDefault="007919F7">
            <w:pPr>
              <w:pStyle w:val="Table09Row"/>
            </w:pPr>
            <w:r>
              <w:t>1975/027</w:t>
            </w:r>
          </w:p>
        </w:tc>
        <w:tc>
          <w:tcPr>
            <w:tcW w:w="2693" w:type="dxa"/>
          </w:tcPr>
          <w:p w14:paraId="48112C6E" w14:textId="77777777" w:rsidR="00701746" w:rsidRDefault="007919F7">
            <w:pPr>
              <w:pStyle w:val="Table09Row"/>
            </w:pPr>
            <w:r>
              <w:rPr>
                <w:i/>
              </w:rPr>
              <w:t>Salaries and Allowances Tribunal Act 1975</w:t>
            </w:r>
          </w:p>
        </w:tc>
        <w:tc>
          <w:tcPr>
            <w:tcW w:w="1276" w:type="dxa"/>
          </w:tcPr>
          <w:p w14:paraId="55E24D61" w14:textId="77777777" w:rsidR="00701746" w:rsidRDefault="007919F7">
            <w:pPr>
              <w:pStyle w:val="Table09Row"/>
            </w:pPr>
            <w:r>
              <w:t>16 May 1975</w:t>
            </w:r>
          </w:p>
        </w:tc>
        <w:tc>
          <w:tcPr>
            <w:tcW w:w="3402" w:type="dxa"/>
          </w:tcPr>
          <w:p w14:paraId="65BF5EC6" w14:textId="77777777" w:rsidR="00701746" w:rsidRDefault="007919F7">
            <w:pPr>
              <w:pStyle w:val="Table09Row"/>
            </w:pPr>
            <w:r>
              <w:t xml:space="preserve">Act other than s. 13: 16 May 1975 (see s. 2(1)); </w:t>
            </w:r>
          </w:p>
          <w:p w14:paraId="79A3B847" w14:textId="77777777" w:rsidR="00701746" w:rsidRDefault="007919F7">
            <w:pPr>
              <w:pStyle w:val="Table09Row"/>
            </w:pPr>
            <w:r>
              <w:t xml:space="preserve">s. 13: 8 Aug 1975 (see s. 2(2) and </w:t>
            </w:r>
            <w:r>
              <w:rPr>
                <w:i/>
              </w:rPr>
              <w:t>Gazette</w:t>
            </w:r>
            <w:r>
              <w:t xml:space="preserve"> 12 Aug 1975 p. 2951)</w:t>
            </w:r>
          </w:p>
        </w:tc>
        <w:tc>
          <w:tcPr>
            <w:tcW w:w="1123" w:type="dxa"/>
          </w:tcPr>
          <w:p w14:paraId="18E180A5" w14:textId="77777777" w:rsidR="00701746" w:rsidRDefault="00701746">
            <w:pPr>
              <w:pStyle w:val="Table09Row"/>
            </w:pPr>
          </w:p>
        </w:tc>
      </w:tr>
      <w:tr w:rsidR="00701746" w14:paraId="7913ABB5" w14:textId="77777777">
        <w:trPr>
          <w:cantSplit/>
          <w:jc w:val="center"/>
        </w:trPr>
        <w:tc>
          <w:tcPr>
            <w:tcW w:w="1418" w:type="dxa"/>
          </w:tcPr>
          <w:p w14:paraId="0ABBB02F" w14:textId="77777777" w:rsidR="00701746" w:rsidRDefault="007919F7">
            <w:pPr>
              <w:pStyle w:val="Table09Row"/>
            </w:pPr>
            <w:r>
              <w:t>1975/028</w:t>
            </w:r>
          </w:p>
        </w:tc>
        <w:tc>
          <w:tcPr>
            <w:tcW w:w="2693" w:type="dxa"/>
          </w:tcPr>
          <w:p w14:paraId="5D62B60B" w14:textId="77777777" w:rsidR="00701746" w:rsidRDefault="007919F7">
            <w:pPr>
              <w:pStyle w:val="Table09Row"/>
            </w:pPr>
            <w:r>
              <w:rPr>
                <w:i/>
              </w:rPr>
              <w:t>Beef Industry Committee Act Amendment Act 1975</w:t>
            </w:r>
          </w:p>
        </w:tc>
        <w:tc>
          <w:tcPr>
            <w:tcW w:w="1276" w:type="dxa"/>
          </w:tcPr>
          <w:p w14:paraId="2EEE9BF7" w14:textId="77777777" w:rsidR="00701746" w:rsidRDefault="007919F7">
            <w:pPr>
              <w:pStyle w:val="Table09Row"/>
            </w:pPr>
            <w:r>
              <w:t>16 May 1975</w:t>
            </w:r>
          </w:p>
        </w:tc>
        <w:tc>
          <w:tcPr>
            <w:tcW w:w="3402" w:type="dxa"/>
          </w:tcPr>
          <w:p w14:paraId="12E20FA6" w14:textId="77777777" w:rsidR="00701746" w:rsidRDefault="007919F7">
            <w:pPr>
              <w:pStyle w:val="Table09Row"/>
            </w:pPr>
            <w:r>
              <w:t>16 May 1975</w:t>
            </w:r>
          </w:p>
        </w:tc>
        <w:tc>
          <w:tcPr>
            <w:tcW w:w="1123" w:type="dxa"/>
          </w:tcPr>
          <w:p w14:paraId="057F20A2" w14:textId="77777777" w:rsidR="00701746" w:rsidRDefault="00701746">
            <w:pPr>
              <w:pStyle w:val="Table09Row"/>
            </w:pPr>
          </w:p>
        </w:tc>
      </w:tr>
      <w:tr w:rsidR="00701746" w14:paraId="60462974" w14:textId="77777777">
        <w:trPr>
          <w:cantSplit/>
          <w:jc w:val="center"/>
        </w:trPr>
        <w:tc>
          <w:tcPr>
            <w:tcW w:w="1418" w:type="dxa"/>
          </w:tcPr>
          <w:p w14:paraId="02AF3C30" w14:textId="77777777" w:rsidR="00701746" w:rsidRDefault="007919F7">
            <w:pPr>
              <w:pStyle w:val="Table09Row"/>
            </w:pPr>
            <w:r>
              <w:t>1975/029</w:t>
            </w:r>
          </w:p>
        </w:tc>
        <w:tc>
          <w:tcPr>
            <w:tcW w:w="2693" w:type="dxa"/>
          </w:tcPr>
          <w:p w14:paraId="17A4B39D" w14:textId="77777777" w:rsidR="00701746" w:rsidRDefault="007919F7">
            <w:pPr>
              <w:pStyle w:val="Table09Row"/>
            </w:pPr>
            <w:r>
              <w:rPr>
                <w:i/>
              </w:rPr>
              <w:t xml:space="preserve">Public Service Act </w:t>
            </w:r>
            <w:r>
              <w:rPr>
                <w:i/>
              </w:rPr>
              <w:t>Amendment Act 1975</w:t>
            </w:r>
          </w:p>
        </w:tc>
        <w:tc>
          <w:tcPr>
            <w:tcW w:w="1276" w:type="dxa"/>
          </w:tcPr>
          <w:p w14:paraId="248B4E07" w14:textId="77777777" w:rsidR="00701746" w:rsidRDefault="007919F7">
            <w:pPr>
              <w:pStyle w:val="Table09Row"/>
            </w:pPr>
            <w:r>
              <w:t>16 May 1975</w:t>
            </w:r>
          </w:p>
        </w:tc>
        <w:tc>
          <w:tcPr>
            <w:tcW w:w="3402" w:type="dxa"/>
          </w:tcPr>
          <w:p w14:paraId="0F3D31AC" w14:textId="77777777" w:rsidR="00701746" w:rsidRDefault="007919F7">
            <w:pPr>
              <w:pStyle w:val="Table09Row"/>
            </w:pPr>
            <w:r>
              <w:t>16 May 1975</w:t>
            </w:r>
          </w:p>
        </w:tc>
        <w:tc>
          <w:tcPr>
            <w:tcW w:w="1123" w:type="dxa"/>
          </w:tcPr>
          <w:p w14:paraId="39A73FC5" w14:textId="77777777" w:rsidR="00701746" w:rsidRDefault="007919F7">
            <w:pPr>
              <w:pStyle w:val="Table09Row"/>
            </w:pPr>
            <w:r>
              <w:t>1978/086</w:t>
            </w:r>
          </w:p>
        </w:tc>
      </w:tr>
      <w:tr w:rsidR="00701746" w14:paraId="5CF75ABA" w14:textId="77777777">
        <w:trPr>
          <w:cantSplit/>
          <w:jc w:val="center"/>
        </w:trPr>
        <w:tc>
          <w:tcPr>
            <w:tcW w:w="1418" w:type="dxa"/>
          </w:tcPr>
          <w:p w14:paraId="7EB12C84" w14:textId="77777777" w:rsidR="00701746" w:rsidRDefault="007919F7">
            <w:pPr>
              <w:pStyle w:val="Table09Row"/>
            </w:pPr>
            <w:r>
              <w:t>1975/030</w:t>
            </w:r>
          </w:p>
        </w:tc>
        <w:tc>
          <w:tcPr>
            <w:tcW w:w="2693" w:type="dxa"/>
          </w:tcPr>
          <w:p w14:paraId="6E05BAF0" w14:textId="77777777" w:rsidR="00701746" w:rsidRDefault="007919F7">
            <w:pPr>
              <w:pStyle w:val="Table09Row"/>
            </w:pPr>
            <w:r>
              <w:rPr>
                <w:i/>
              </w:rPr>
              <w:t>Fisheries Act Amendment Act 1975</w:t>
            </w:r>
          </w:p>
        </w:tc>
        <w:tc>
          <w:tcPr>
            <w:tcW w:w="1276" w:type="dxa"/>
          </w:tcPr>
          <w:p w14:paraId="6CE1741C" w14:textId="77777777" w:rsidR="00701746" w:rsidRDefault="007919F7">
            <w:pPr>
              <w:pStyle w:val="Table09Row"/>
            </w:pPr>
            <w:r>
              <w:t>16 May 1975</w:t>
            </w:r>
          </w:p>
        </w:tc>
        <w:tc>
          <w:tcPr>
            <w:tcW w:w="3402" w:type="dxa"/>
          </w:tcPr>
          <w:p w14:paraId="203037CE" w14:textId="77777777" w:rsidR="00701746" w:rsidRDefault="007919F7">
            <w:pPr>
              <w:pStyle w:val="Table09Row"/>
            </w:pPr>
            <w:r>
              <w:t>16 May 1975</w:t>
            </w:r>
          </w:p>
        </w:tc>
        <w:tc>
          <w:tcPr>
            <w:tcW w:w="1123" w:type="dxa"/>
          </w:tcPr>
          <w:p w14:paraId="74D9A762" w14:textId="77777777" w:rsidR="00701746" w:rsidRDefault="007919F7">
            <w:pPr>
              <w:pStyle w:val="Table09Row"/>
            </w:pPr>
            <w:r>
              <w:t>1994/053</w:t>
            </w:r>
          </w:p>
        </w:tc>
      </w:tr>
      <w:tr w:rsidR="00701746" w14:paraId="24800C06" w14:textId="77777777">
        <w:trPr>
          <w:cantSplit/>
          <w:jc w:val="center"/>
        </w:trPr>
        <w:tc>
          <w:tcPr>
            <w:tcW w:w="1418" w:type="dxa"/>
          </w:tcPr>
          <w:p w14:paraId="186082CA" w14:textId="77777777" w:rsidR="00701746" w:rsidRDefault="007919F7">
            <w:pPr>
              <w:pStyle w:val="Table09Row"/>
            </w:pPr>
            <w:r>
              <w:t>1975/031</w:t>
            </w:r>
          </w:p>
        </w:tc>
        <w:tc>
          <w:tcPr>
            <w:tcW w:w="2693" w:type="dxa"/>
          </w:tcPr>
          <w:p w14:paraId="49864477" w14:textId="77777777" w:rsidR="00701746" w:rsidRDefault="007919F7">
            <w:pPr>
              <w:pStyle w:val="Table09Row"/>
            </w:pPr>
            <w:r>
              <w:rPr>
                <w:i/>
              </w:rPr>
              <w:t>Banana Industry Compensation Trust Fund Act Amendment Act 1975</w:t>
            </w:r>
          </w:p>
        </w:tc>
        <w:tc>
          <w:tcPr>
            <w:tcW w:w="1276" w:type="dxa"/>
          </w:tcPr>
          <w:p w14:paraId="3EFD7534" w14:textId="77777777" w:rsidR="00701746" w:rsidRDefault="007919F7">
            <w:pPr>
              <w:pStyle w:val="Table09Row"/>
            </w:pPr>
            <w:r>
              <w:t>16 May 1975</w:t>
            </w:r>
          </w:p>
        </w:tc>
        <w:tc>
          <w:tcPr>
            <w:tcW w:w="3402" w:type="dxa"/>
          </w:tcPr>
          <w:p w14:paraId="1C861BEB" w14:textId="77777777" w:rsidR="00701746" w:rsidRDefault="007919F7">
            <w:pPr>
              <w:pStyle w:val="Table09Row"/>
            </w:pPr>
            <w:r>
              <w:t xml:space="preserve">1 Jul 1975 (see s. 2 and </w:t>
            </w:r>
            <w:r>
              <w:rPr>
                <w:i/>
              </w:rPr>
              <w:t>Gazette</w:t>
            </w:r>
            <w:r>
              <w:t xml:space="preserve"> 20 Jun 1975 p. 1958)</w:t>
            </w:r>
          </w:p>
        </w:tc>
        <w:tc>
          <w:tcPr>
            <w:tcW w:w="1123" w:type="dxa"/>
          </w:tcPr>
          <w:p w14:paraId="5FE9B98C" w14:textId="77777777" w:rsidR="00701746" w:rsidRDefault="007919F7">
            <w:pPr>
              <w:pStyle w:val="Table09Row"/>
            </w:pPr>
            <w:r>
              <w:t>1998/045</w:t>
            </w:r>
          </w:p>
        </w:tc>
      </w:tr>
      <w:tr w:rsidR="00701746" w14:paraId="59B7AF83" w14:textId="77777777">
        <w:trPr>
          <w:cantSplit/>
          <w:jc w:val="center"/>
        </w:trPr>
        <w:tc>
          <w:tcPr>
            <w:tcW w:w="1418" w:type="dxa"/>
          </w:tcPr>
          <w:p w14:paraId="5F5A05B0" w14:textId="77777777" w:rsidR="00701746" w:rsidRDefault="007919F7">
            <w:pPr>
              <w:pStyle w:val="Table09Row"/>
            </w:pPr>
            <w:r>
              <w:lastRenderedPageBreak/>
              <w:t>1975/032</w:t>
            </w:r>
          </w:p>
        </w:tc>
        <w:tc>
          <w:tcPr>
            <w:tcW w:w="2693" w:type="dxa"/>
          </w:tcPr>
          <w:p w14:paraId="1B992408" w14:textId="77777777" w:rsidR="00701746" w:rsidRDefault="007919F7">
            <w:pPr>
              <w:pStyle w:val="Table09Row"/>
            </w:pPr>
            <w:r>
              <w:rPr>
                <w:i/>
              </w:rPr>
              <w:t>Rural Industries Assistance Act 1975</w:t>
            </w:r>
          </w:p>
        </w:tc>
        <w:tc>
          <w:tcPr>
            <w:tcW w:w="1276" w:type="dxa"/>
          </w:tcPr>
          <w:p w14:paraId="5D07FA61" w14:textId="77777777" w:rsidR="00701746" w:rsidRDefault="007919F7">
            <w:pPr>
              <w:pStyle w:val="Table09Row"/>
            </w:pPr>
            <w:r>
              <w:t>16 May 1975</w:t>
            </w:r>
          </w:p>
        </w:tc>
        <w:tc>
          <w:tcPr>
            <w:tcW w:w="3402" w:type="dxa"/>
          </w:tcPr>
          <w:p w14:paraId="161D5347" w14:textId="77777777" w:rsidR="00701746" w:rsidRDefault="007919F7">
            <w:pPr>
              <w:pStyle w:val="Table09Row"/>
            </w:pPr>
            <w:r>
              <w:t>16 May 1975</w:t>
            </w:r>
          </w:p>
        </w:tc>
        <w:tc>
          <w:tcPr>
            <w:tcW w:w="1123" w:type="dxa"/>
          </w:tcPr>
          <w:p w14:paraId="7E107DD1" w14:textId="77777777" w:rsidR="00701746" w:rsidRDefault="007919F7">
            <w:pPr>
              <w:pStyle w:val="Table09Row"/>
            </w:pPr>
            <w:r>
              <w:t>1985/027</w:t>
            </w:r>
          </w:p>
        </w:tc>
      </w:tr>
      <w:tr w:rsidR="00701746" w14:paraId="3BFC66EF" w14:textId="77777777">
        <w:trPr>
          <w:cantSplit/>
          <w:jc w:val="center"/>
        </w:trPr>
        <w:tc>
          <w:tcPr>
            <w:tcW w:w="1418" w:type="dxa"/>
          </w:tcPr>
          <w:p w14:paraId="76D526B4" w14:textId="77777777" w:rsidR="00701746" w:rsidRDefault="007919F7">
            <w:pPr>
              <w:pStyle w:val="Table09Row"/>
            </w:pPr>
            <w:r>
              <w:t>1975/033</w:t>
            </w:r>
          </w:p>
        </w:tc>
        <w:tc>
          <w:tcPr>
            <w:tcW w:w="2693" w:type="dxa"/>
          </w:tcPr>
          <w:p w14:paraId="6A3AB9BB" w14:textId="77777777" w:rsidR="00701746" w:rsidRDefault="007919F7">
            <w:pPr>
              <w:pStyle w:val="Table09Row"/>
            </w:pPr>
            <w:r>
              <w:rPr>
                <w:i/>
              </w:rPr>
              <w:t>Education Act Amendment Act (No. 2) 1975</w:t>
            </w:r>
          </w:p>
        </w:tc>
        <w:tc>
          <w:tcPr>
            <w:tcW w:w="1276" w:type="dxa"/>
          </w:tcPr>
          <w:p w14:paraId="69F41BF7" w14:textId="77777777" w:rsidR="00701746" w:rsidRDefault="007919F7">
            <w:pPr>
              <w:pStyle w:val="Table09Row"/>
            </w:pPr>
            <w:r>
              <w:t>16 May 1975</w:t>
            </w:r>
          </w:p>
        </w:tc>
        <w:tc>
          <w:tcPr>
            <w:tcW w:w="3402" w:type="dxa"/>
          </w:tcPr>
          <w:p w14:paraId="54E1B52F" w14:textId="77777777" w:rsidR="00701746" w:rsidRDefault="007919F7">
            <w:pPr>
              <w:pStyle w:val="Table09Row"/>
            </w:pPr>
            <w:r>
              <w:t xml:space="preserve">31 Oct 1975 (see s. 2 and </w:t>
            </w:r>
            <w:r>
              <w:rPr>
                <w:i/>
              </w:rPr>
              <w:t>Gazette</w:t>
            </w:r>
            <w:r>
              <w:t xml:space="preserve"> 31 Oct 1975 p. 4016)</w:t>
            </w:r>
          </w:p>
        </w:tc>
        <w:tc>
          <w:tcPr>
            <w:tcW w:w="1123" w:type="dxa"/>
          </w:tcPr>
          <w:p w14:paraId="71F0BFD6" w14:textId="77777777" w:rsidR="00701746" w:rsidRDefault="007919F7">
            <w:pPr>
              <w:pStyle w:val="Table09Row"/>
            </w:pPr>
            <w:r>
              <w:t>1999/036</w:t>
            </w:r>
          </w:p>
        </w:tc>
      </w:tr>
      <w:tr w:rsidR="00701746" w14:paraId="5810B6FE" w14:textId="77777777">
        <w:trPr>
          <w:cantSplit/>
          <w:jc w:val="center"/>
        </w:trPr>
        <w:tc>
          <w:tcPr>
            <w:tcW w:w="1418" w:type="dxa"/>
          </w:tcPr>
          <w:p w14:paraId="5D05B1C5" w14:textId="77777777" w:rsidR="00701746" w:rsidRDefault="007919F7">
            <w:pPr>
              <w:pStyle w:val="Table09Row"/>
            </w:pPr>
            <w:r>
              <w:t>1975/034</w:t>
            </w:r>
          </w:p>
        </w:tc>
        <w:tc>
          <w:tcPr>
            <w:tcW w:w="2693" w:type="dxa"/>
          </w:tcPr>
          <w:p w14:paraId="3E81AF54" w14:textId="77777777" w:rsidR="00701746" w:rsidRDefault="007919F7">
            <w:pPr>
              <w:pStyle w:val="Table09Row"/>
            </w:pPr>
            <w:r>
              <w:rPr>
                <w:i/>
              </w:rPr>
              <w:t>Pre‑School Education Act Amendment Act 1975</w:t>
            </w:r>
          </w:p>
        </w:tc>
        <w:tc>
          <w:tcPr>
            <w:tcW w:w="1276" w:type="dxa"/>
          </w:tcPr>
          <w:p w14:paraId="102FFE6A" w14:textId="77777777" w:rsidR="00701746" w:rsidRDefault="007919F7">
            <w:pPr>
              <w:pStyle w:val="Table09Row"/>
            </w:pPr>
            <w:r>
              <w:t>16 May 1975</w:t>
            </w:r>
          </w:p>
        </w:tc>
        <w:tc>
          <w:tcPr>
            <w:tcW w:w="3402" w:type="dxa"/>
          </w:tcPr>
          <w:p w14:paraId="1C3FD445" w14:textId="77777777" w:rsidR="00701746" w:rsidRDefault="007919F7">
            <w:pPr>
              <w:pStyle w:val="Table09Row"/>
            </w:pPr>
            <w:r>
              <w:t xml:space="preserve">23 May 1975 (see s. 2 and </w:t>
            </w:r>
            <w:r>
              <w:rPr>
                <w:i/>
              </w:rPr>
              <w:t>Gazette</w:t>
            </w:r>
            <w:r>
              <w:t xml:space="preserve"> 23 May 1975 p. 1395)</w:t>
            </w:r>
          </w:p>
        </w:tc>
        <w:tc>
          <w:tcPr>
            <w:tcW w:w="1123" w:type="dxa"/>
          </w:tcPr>
          <w:p w14:paraId="57BF118A" w14:textId="77777777" w:rsidR="00701746" w:rsidRDefault="007919F7">
            <w:pPr>
              <w:pStyle w:val="Table09Row"/>
            </w:pPr>
            <w:r>
              <w:t>1928/033 (19 Geo. V No. 33)</w:t>
            </w:r>
          </w:p>
        </w:tc>
      </w:tr>
      <w:tr w:rsidR="00701746" w14:paraId="450C48BB" w14:textId="77777777">
        <w:trPr>
          <w:cantSplit/>
          <w:jc w:val="center"/>
        </w:trPr>
        <w:tc>
          <w:tcPr>
            <w:tcW w:w="1418" w:type="dxa"/>
          </w:tcPr>
          <w:p w14:paraId="144922A4" w14:textId="77777777" w:rsidR="00701746" w:rsidRDefault="007919F7">
            <w:pPr>
              <w:pStyle w:val="Table09Row"/>
            </w:pPr>
            <w:r>
              <w:t>1975/035</w:t>
            </w:r>
          </w:p>
        </w:tc>
        <w:tc>
          <w:tcPr>
            <w:tcW w:w="2693" w:type="dxa"/>
          </w:tcPr>
          <w:p w14:paraId="54C2A46D" w14:textId="77777777" w:rsidR="00701746" w:rsidRDefault="007919F7">
            <w:pPr>
              <w:pStyle w:val="Table09Row"/>
            </w:pPr>
            <w:r>
              <w:rPr>
                <w:i/>
              </w:rPr>
              <w:t>Phosphate Co‑operative (W.A.) Ltd. Act Amendment Act 1975</w:t>
            </w:r>
          </w:p>
        </w:tc>
        <w:tc>
          <w:tcPr>
            <w:tcW w:w="1276" w:type="dxa"/>
          </w:tcPr>
          <w:p w14:paraId="4A2AC1F0" w14:textId="77777777" w:rsidR="00701746" w:rsidRDefault="007919F7">
            <w:pPr>
              <w:pStyle w:val="Table09Row"/>
            </w:pPr>
            <w:r>
              <w:t>16 May 1975</w:t>
            </w:r>
          </w:p>
        </w:tc>
        <w:tc>
          <w:tcPr>
            <w:tcW w:w="3402" w:type="dxa"/>
          </w:tcPr>
          <w:p w14:paraId="655EF3F2" w14:textId="77777777" w:rsidR="00701746" w:rsidRDefault="007919F7">
            <w:pPr>
              <w:pStyle w:val="Table09Row"/>
            </w:pPr>
            <w:r>
              <w:t>16 May 1975</w:t>
            </w:r>
          </w:p>
        </w:tc>
        <w:tc>
          <w:tcPr>
            <w:tcW w:w="1123" w:type="dxa"/>
          </w:tcPr>
          <w:p w14:paraId="06C16A00" w14:textId="77777777" w:rsidR="00701746" w:rsidRDefault="00701746">
            <w:pPr>
              <w:pStyle w:val="Table09Row"/>
            </w:pPr>
          </w:p>
        </w:tc>
      </w:tr>
      <w:tr w:rsidR="00701746" w14:paraId="16556441" w14:textId="77777777">
        <w:trPr>
          <w:cantSplit/>
          <w:jc w:val="center"/>
        </w:trPr>
        <w:tc>
          <w:tcPr>
            <w:tcW w:w="1418" w:type="dxa"/>
          </w:tcPr>
          <w:p w14:paraId="034F19C2" w14:textId="77777777" w:rsidR="00701746" w:rsidRDefault="007919F7">
            <w:pPr>
              <w:pStyle w:val="Table09Row"/>
            </w:pPr>
            <w:r>
              <w:t>1975/036</w:t>
            </w:r>
          </w:p>
        </w:tc>
        <w:tc>
          <w:tcPr>
            <w:tcW w:w="2693" w:type="dxa"/>
          </w:tcPr>
          <w:p w14:paraId="0C9BE991" w14:textId="77777777" w:rsidR="00701746" w:rsidRDefault="007919F7">
            <w:pPr>
              <w:pStyle w:val="Table09Row"/>
            </w:pPr>
            <w:r>
              <w:rPr>
                <w:i/>
              </w:rPr>
              <w:t>Local Government Act Amendment Act 1975</w:t>
            </w:r>
          </w:p>
        </w:tc>
        <w:tc>
          <w:tcPr>
            <w:tcW w:w="1276" w:type="dxa"/>
          </w:tcPr>
          <w:p w14:paraId="545C1B18" w14:textId="77777777" w:rsidR="00701746" w:rsidRDefault="007919F7">
            <w:pPr>
              <w:pStyle w:val="Table09Row"/>
            </w:pPr>
            <w:r>
              <w:t>16 May 1975</w:t>
            </w:r>
          </w:p>
        </w:tc>
        <w:tc>
          <w:tcPr>
            <w:tcW w:w="3402" w:type="dxa"/>
          </w:tcPr>
          <w:p w14:paraId="6C885A1F" w14:textId="77777777" w:rsidR="00701746" w:rsidRDefault="007919F7">
            <w:pPr>
              <w:pStyle w:val="Table09Row"/>
            </w:pPr>
            <w:r>
              <w:t>16 May 1975</w:t>
            </w:r>
          </w:p>
        </w:tc>
        <w:tc>
          <w:tcPr>
            <w:tcW w:w="1123" w:type="dxa"/>
          </w:tcPr>
          <w:p w14:paraId="45F65631" w14:textId="77777777" w:rsidR="00701746" w:rsidRDefault="00701746">
            <w:pPr>
              <w:pStyle w:val="Table09Row"/>
            </w:pPr>
          </w:p>
        </w:tc>
      </w:tr>
      <w:tr w:rsidR="00701746" w14:paraId="60C217EF" w14:textId="77777777">
        <w:trPr>
          <w:cantSplit/>
          <w:jc w:val="center"/>
        </w:trPr>
        <w:tc>
          <w:tcPr>
            <w:tcW w:w="1418" w:type="dxa"/>
          </w:tcPr>
          <w:p w14:paraId="64F3CBE8" w14:textId="77777777" w:rsidR="00701746" w:rsidRDefault="007919F7">
            <w:pPr>
              <w:pStyle w:val="Table09Row"/>
            </w:pPr>
            <w:r>
              <w:t>1975/037</w:t>
            </w:r>
          </w:p>
        </w:tc>
        <w:tc>
          <w:tcPr>
            <w:tcW w:w="2693" w:type="dxa"/>
          </w:tcPr>
          <w:p w14:paraId="77E26941" w14:textId="77777777" w:rsidR="00701746" w:rsidRDefault="007919F7">
            <w:pPr>
              <w:pStyle w:val="Table09Row"/>
            </w:pPr>
            <w:r>
              <w:rPr>
                <w:i/>
              </w:rPr>
              <w:t>Marketing of Eggs Act Amendment Act 1975</w:t>
            </w:r>
          </w:p>
        </w:tc>
        <w:tc>
          <w:tcPr>
            <w:tcW w:w="1276" w:type="dxa"/>
          </w:tcPr>
          <w:p w14:paraId="43ECEAFC" w14:textId="77777777" w:rsidR="00701746" w:rsidRDefault="007919F7">
            <w:pPr>
              <w:pStyle w:val="Table09Row"/>
            </w:pPr>
            <w:r>
              <w:t>16 May 1975</w:t>
            </w:r>
          </w:p>
        </w:tc>
        <w:tc>
          <w:tcPr>
            <w:tcW w:w="3402" w:type="dxa"/>
          </w:tcPr>
          <w:p w14:paraId="72FF8F80" w14:textId="77777777" w:rsidR="00701746" w:rsidRDefault="007919F7">
            <w:pPr>
              <w:pStyle w:val="Table09Row"/>
            </w:pPr>
            <w:r>
              <w:t xml:space="preserve">20 Jun 1975 (see s. 2 and </w:t>
            </w:r>
            <w:r>
              <w:rPr>
                <w:i/>
              </w:rPr>
              <w:t>Gazette</w:t>
            </w:r>
            <w:r>
              <w:t xml:space="preserve"> 20 Jun 1975 p. 1958)</w:t>
            </w:r>
          </w:p>
        </w:tc>
        <w:tc>
          <w:tcPr>
            <w:tcW w:w="1123" w:type="dxa"/>
          </w:tcPr>
          <w:p w14:paraId="5131060E" w14:textId="77777777" w:rsidR="00701746" w:rsidRDefault="00701746">
            <w:pPr>
              <w:pStyle w:val="Table09Row"/>
            </w:pPr>
          </w:p>
        </w:tc>
      </w:tr>
      <w:tr w:rsidR="00701746" w14:paraId="1EEFBD02" w14:textId="77777777">
        <w:trPr>
          <w:cantSplit/>
          <w:jc w:val="center"/>
        </w:trPr>
        <w:tc>
          <w:tcPr>
            <w:tcW w:w="1418" w:type="dxa"/>
          </w:tcPr>
          <w:p w14:paraId="111D054B" w14:textId="77777777" w:rsidR="00701746" w:rsidRDefault="007919F7">
            <w:pPr>
              <w:pStyle w:val="Table09Row"/>
            </w:pPr>
            <w:r>
              <w:t>1975/038</w:t>
            </w:r>
          </w:p>
        </w:tc>
        <w:tc>
          <w:tcPr>
            <w:tcW w:w="2693" w:type="dxa"/>
          </w:tcPr>
          <w:p w14:paraId="2160BD14" w14:textId="77777777" w:rsidR="00701746" w:rsidRDefault="007919F7">
            <w:pPr>
              <w:pStyle w:val="Table09Row"/>
            </w:pPr>
            <w:r>
              <w:rPr>
                <w:i/>
              </w:rPr>
              <w:t>Supply Act 1975</w:t>
            </w:r>
          </w:p>
        </w:tc>
        <w:tc>
          <w:tcPr>
            <w:tcW w:w="1276" w:type="dxa"/>
          </w:tcPr>
          <w:p w14:paraId="17426FE6" w14:textId="77777777" w:rsidR="00701746" w:rsidRDefault="007919F7">
            <w:pPr>
              <w:pStyle w:val="Table09Row"/>
            </w:pPr>
            <w:r>
              <w:t>22 Aug 1975</w:t>
            </w:r>
          </w:p>
        </w:tc>
        <w:tc>
          <w:tcPr>
            <w:tcW w:w="3402" w:type="dxa"/>
          </w:tcPr>
          <w:p w14:paraId="6ACB96E8" w14:textId="77777777" w:rsidR="00701746" w:rsidRDefault="007919F7">
            <w:pPr>
              <w:pStyle w:val="Table09Row"/>
            </w:pPr>
            <w:r>
              <w:t>22 Aug 1975</w:t>
            </w:r>
          </w:p>
        </w:tc>
        <w:tc>
          <w:tcPr>
            <w:tcW w:w="1123" w:type="dxa"/>
          </w:tcPr>
          <w:p w14:paraId="1F691FA5" w14:textId="77777777" w:rsidR="00701746" w:rsidRDefault="00701746">
            <w:pPr>
              <w:pStyle w:val="Table09Row"/>
            </w:pPr>
          </w:p>
        </w:tc>
      </w:tr>
      <w:tr w:rsidR="00701746" w14:paraId="25139CEC" w14:textId="77777777">
        <w:trPr>
          <w:cantSplit/>
          <w:jc w:val="center"/>
        </w:trPr>
        <w:tc>
          <w:tcPr>
            <w:tcW w:w="1418" w:type="dxa"/>
          </w:tcPr>
          <w:p w14:paraId="6E32B4D0" w14:textId="77777777" w:rsidR="00701746" w:rsidRDefault="007919F7">
            <w:pPr>
              <w:pStyle w:val="Table09Row"/>
            </w:pPr>
            <w:r>
              <w:t>1975/039</w:t>
            </w:r>
          </w:p>
        </w:tc>
        <w:tc>
          <w:tcPr>
            <w:tcW w:w="2693" w:type="dxa"/>
          </w:tcPr>
          <w:p w14:paraId="2A4F8D85" w14:textId="77777777" w:rsidR="00701746" w:rsidRDefault="007919F7">
            <w:pPr>
              <w:pStyle w:val="Table09Row"/>
            </w:pPr>
            <w:r>
              <w:rPr>
                <w:i/>
              </w:rPr>
              <w:t>Friendly Societies Act Amendment Act 1975</w:t>
            </w:r>
          </w:p>
        </w:tc>
        <w:tc>
          <w:tcPr>
            <w:tcW w:w="1276" w:type="dxa"/>
          </w:tcPr>
          <w:p w14:paraId="48F4E7D4" w14:textId="77777777" w:rsidR="00701746" w:rsidRDefault="007919F7">
            <w:pPr>
              <w:pStyle w:val="Table09Row"/>
            </w:pPr>
            <w:r>
              <w:t>11 Sep 1975</w:t>
            </w:r>
          </w:p>
        </w:tc>
        <w:tc>
          <w:tcPr>
            <w:tcW w:w="3402" w:type="dxa"/>
          </w:tcPr>
          <w:p w14:paraId="766E98EA" w14:textId="77777777" w:rsidR="00701746" w:rsidRDefault="007919F7">
            <w:pPr>
              <w:pStyle w:val="Table09Row"/>
            </w:pPr>
            <w:r>
              <w:t>11 Sep 1975</w:t>
            </w:r>
          </w:p>
        </w:tc>
        <w:tc>
          <w:tcPr>
            <w:tcW w:w="1123" w:type="dxa"/>
          </w:tcPr>
          <w:p w14:paraId="0BED2E3D" w14:textId="77777777" w:rsidR="00701746" w:rsidRDefault="007919F7">
            <w:pPr>
              <w:pStyle w:val="Table09Row"/>
            </w:pPr>
            <w:r>
              <w:t>1999/002</w:t>
            </w:r>
          </w:p>
        </w:tc>
      </w:tr>
      <w:tr w:rsidR="00701746" w14:paraId="3F54BCE0" w14:textId="77777777">
        <w:trPr>
          <w:cantSplit/>
          <w:jc w:val="center"/>
        </w:trPr>
        <w:tc>
          <w:tcPr>
            <w:tcW w:w="1418" w:type="dxa"/>
          </w:tcPr>
          <w:p w14:paraId="7C77DD80" w14:textId="77777777" w:rsidR="00701746" w:rsidRDefault="007919F7">
            <w:pPr>
              <w:pStyle w:val="Table09Row"/>
            </w:pPr>
            <w:r>
              <w:t>1975/040</w:t>
            </w:r>
          </w:p>
        </w:tc>
        <w:tc>
          <w:tcPr>
            <w:tcW w:w="2693" w:type="dxa"/>
          </w:tcPr>
          <w:p w14:paraId="1D797A8D" w14:textId="77777777" w:rsidR="00701746" w:rsidRDefault="007919F7">
            <w:pPr>
              <w:pStyle w:val="Table09Row"/>
            </w:pPr>
            <w:r>
              <w:rPr>
                <w:i/>
              </w:rPr>
              <w:t>University of Western Australia Act Amendment Act 1975</w:t>
            </w:r>
          </w:p>
        </w:tc>
        <w:tc>
          <w:tcPr>
            <w:tcW w:w="1276" w:type="dxa"/>
          </w:tcPr>
          <w:p w14:paraId="585F4139" w14:textId="77777777" w:rsidR="00701746" w:rsidRDefault="007919F7">
            <w:pPr>
              <w:pStyle w:val="Table09Row"/>
            </w:pPr>
            <w:r>
              <w:t>11 Sep 1975</w:t>
            </w:r>
          </w:p>
        </w:tc>
        <w:tc>
          <w:tcPr>
            <w:tcW w:w="3402" w:type="dxa"/>
          </w:tcPr>
          <w:p w14:paraId="595604EB" w14:textId="77777777" w:rsidR="00701746" w:rsidRDefault="007919F7">
            <w:pPr>
              <w:pStyle w:val="Table09Row"/>
            </w:pPr>
            <w:r>
              <w:t>11 Sep 1975</w:t>
            </w:r>
          </w:p>
        </w:tc>
        <w:tc>
          <w:tcPr>
            <w:tcW w:w="1123" w:type="dxa"/>
          </w:tcPr>
          <w:p w14:paraId="540783B6" w14:textId="77777777" w:rsidR="00701746" w:rsidRDefault="00701746">
            <w:pPr>
              <w:pStyle w:val="Table09Row"/>
            </w:pPr>
          </w:p>
        </w:tc>
      </w:tr>
      <w:tr w:rsidR="00701746" w14:paraId="62B6AC43" w14:textId="77777777">
        <w:trPr>
          <w:cantSplit/>
          <w:jc w:val="center"/>
        </w:trPr>
        <w:tc>
          <w:tcPr>
            <w:tcW w:w="1418" w:type="dxa"/>
          </w:tcPr>
          <w:p w14:paraId="30DEBC76" w14:textId="77777777" w:rsidR="00701746" w:rsidRDefault="007919F7">
            <w:pPr>
              <w:pStyle w:val="Table09Row"/>
            </w:pPr>
            <w:r>
              <w:t>1975/041</w:t>
            </w:r>
          </w:p>
        </w:tc>
        <w:tc>
          <w:tcPr>
            <w:tcW w:w="2693" w:type="dxa"/>
          </w:tcPr>
          <w:p w14:paraId="6BF0C199" w14:textId="77777777" w:rsidR="00701746" w:rsidRDefault="007919F7">
            <w:pPr>
              <w:pStyle w:val="Table09Row"/>
            </w:pPr>
            <w:r>
              <w:rPr>
                <w:i/>
              </w:rPr>
              <w:t>Stipendiary Magistrates Act Amendment Act 1975</w:t>
            </w:r>
          </w:p>
        </w:tc>
        <w:tc>
          <w:tcPr>
            <w:tcW w:w="1276" w:type="dxa"/>
          </w:tcPr>
          <w:p w14:paraId="0E3FF668" w14:textId="77777777" w:rsidR="00701746" w:rsidRDefault="007919F7">
            <w:pPr>
              <w:pStyle w:val="Table09Row"/>
            </w:pPr>
            <w:r>
              <w:t>11 Sep 1975</w:t>
            </w:r>
          </w:p>
        </w:tc>
        <w:tc>
          <w:tcPr>
            <w:tcW w:w="3402" w:type="dxa"/>
          </w:tcPr>
          <w:p w14:paraId="46DCB5F1" w14:textId="77777777" w:rsidR="00701746" w:rsidRDefault="007919F7">
            <w:pPr>
              <w:pStyle w:val="Table09Row"/>
            </w:pPr>
            <w:r>
              <w:t>11 Sep 1975</w:t>
            </w:r>
          </w:p>
        </w:tc>
        <w:tc>
          <w:tcPr>
            <w:tcW w:w="1123" w:type="dxa"/>
          </w:tcPr>
          <w:p w14:paraId="1C3CC74E" w14:textId="77777777" w:rsidR="00701746" w:rsidRDefault="007919F7">
            <w:pPr>
              <w:pStyle w:val="Table09Row"/>
            </w:pPr>
            <w:r>
              <w:t>2004/059</w:t>
            </w:r>
          </w:p>
        </w:tc>
      </w:tr>
      <w:tr w:rsidR="00701746" w14:paraId="7701954E" w14:textId="77777777">
        <w:trPr>
          <w:cantSplit/>
          <w:jc w:val="center"/>
        </w:trPr>
        <w:tc>
          <w:tcPr>
            <w:tcW w:w="1418" w:type="dxa"/>
          </w:tcPr>
          <w:p w14:paraId="14FB77A2" w14:textId="77777777" w:rsidR="00701746" w:rsidRDefault="007919F7">
            <w:pPr>
              <w:pStyle w:val="Table09Row"/>
            </w:pPr>
            <w:r>
              <w:t>1975/042</w:t>
            </w:r>
          </w:p>
        </w:tc>
        <w:tc>
          <w:tcPr>
            <w:tcW w:w="2693" w:type="dxa"/>
          </w:tcPr>
          <w:p w14:paraId="0E294DE8" w14:textId="77777777" w:rsidR="00701746" w:rsidRDefault="007919F7">
            <w:pPr>
              <w:pStyle w:val="Table09Row"/>
            </w:pPr>
            <w:r>
              <w:rPr>
                <w:i/>
              </w:rPr>
              <w:t>Metric Conversion Act Amendment Act 1975</w:t>
            </w:r>
          </w:p>
        </w:tc>
        <w:tc>
          <w:tcPr>
            <w:tcW w:w="1276" w:type="dxa"/>
          </w:tcPr>
          <w:p w14:paraId="619E7EC4" w14:textId="77777777" w:rsidR="00701746" w:rsidRDefault="007919F7">
            <w:pPr>
              <w:pStyle w:val="Table09Row"/>
            </w:pPr>
            <w:r>
              <w:t>11 Sep 1975</w:t>
            </w:r>
          </w:p>
        </w:tc>
        <w:tc>
          <w:tcPr>
            <w:tcW w:w="3402" w:type="dxa"/>
          </w:tcPr>
          <w:p w14:paraId="18721BF8" w14:textId="77777777" w:rsidR="00701746" w:rsidRDefault="007919F7">
            <w:pPr>
              <w:pStyle w:val="Table09Row"/>
            </w:pPr>
            <w:r>
              <w:t>11 Sep 1975</w:t>
            </w:r>
          </w:p>
        </w:tc>
        <w:tc>
          <w:tcPr>
            <w:tcW w:w="1123" w:type="dxa"/>
          </w:tcPr>
          <w:p w14:paraId="6CA7A8BF" w14:textId="77777777" w:rsidR="00701746" w:rsidRDefault="00701746">
            <w:pPr>
              <w:pStyle w:val="Table09Row"/>
            </w:pPr>
          </w:p>
        </w:tc>
      </w:tr>
      <w:tr w:rsidR="00701746" w14:paraId="411E0161" w14:textId="77777777">
        <w:trPr>
          <w:cantSplit/>
          <w:jc w:val="center"/>
        </w:trPr>
        <w:tc>
          <w:tcPr>
            <w:tcW w:w="1418" w:type="dxa"/>
          </w:tcPr>
          <w:p w14:paraId="12C9BD29" w14:textId="77777777" w:rsidR="00701746" w:rsidRDefault="007919F7">
            <w:pPr>
              <w:pStyle w:val="Table09Row"/>
            </w:pPr>
            <w:r>
              <w:t>1975/043</w:t>
            </w:r>
          </w:p>
        </w:tc>
        <w:tc>
          <w:tcPr>
            <w:tcW w:w="2693" w:type="dxa"/>
          </w:tcPr>
          <w:p w14:paraId="606A900E" w14:textId="77777777" w:rsidR="00701746" w:rsidRDefault="007919F7">
            <w:pPr>
              <w:pStyle w:val="Table09Row"/>
            </w:pPr>
            <w:r>
              <w:rPr>
                <w:i/>
              </w:rPr>
              <w:t>Chicken Meat Industry Committee Act 1975</w:t>
            </w:r>
          </w:p>
        </w:tc>
        <w:tc>
          <w:tcPr>
            <w:tcW w:w="1276" w:type="dxa"/>
          </w:tcPr>
          <w:p w14:paraId="732551D5" w14:textId="77777777" w:rsidR="00701746" w:rsidRDefault="007919F7">
            <w:pPr>
              <w:pStyle w:val="Table09Row"/>
            </w:pPr>
            <w:r>
              <w:t>18 Sep 1975</w:t>
            </w:r>
          </w:p>
        </w:tc>
        <w:tc>
          <w:tcPr>
            <w:tcW w:w="3402" w:type="dxa"/>
          </w:tcPr>
          <w:p w14:paraId="79C15608" w14:textId="77777777" w:rsidR="00701746" w:rsidRDefault="007919F7">
            <w:pPr>
              <w:pStyle w:val="Table09Row"/>
            </w:pPr>
            <w:r>
              <w:t xml:space="preserve">Act other than s. 14 &amp; 16: 17 Oct 1975 (see s. 2 and </w:t>
            </w:r>
            <w:r>
              <w:rPr>
                <w:i/>
              </w:rPr>
              <w:t>Gazette</w:t>
            </w:r>
            <w:r>
              <w:t xml:space="preserve"> 17 Oct 1975 p. 3863);</w:t>
            </w:r>
          </w:p>
          <w:p w14:paraId="090E6247" w14:textId="77777777" w:rsidR="00701746" w:rsidRDefault="007919F7">
            <w:pPr>
              <w:pStyle w:val="Table09Row"/>
            </w:pPr>
            <w:r>
              <w:t xml:space="preserve">s. 14 &amp; 16: 1 Sep 1976 (see s. 2 and </w:t>
            </w:r>
            <w:r>
              <w:rPr>
                <w:i/>
              </w:rPr>
              <w:t>Gazette</w:t>
            </w:r>
            <w:r>
              <w:t xml:space="preserve"> 6 Aug 1976 p. 2660)</w:t>
            </w:r>
          </w:p>
        </w:tc>
        <w:tc>
          <w:tcPr>
            <w:tcW w:w="1123" w:type="dxa"/>
          </w:tcPr>
          <w:p w14:paraId="07DCEA87" w14:textId="77777777" w:rsidR="00701746" w:rsidRDefault="007919F7">
            <w:pPr>
              <w:pStyle w:val="Table09Row"/>
            </w:pPr>
            <w:r>
              <w:t>1977/058</w:t>
            </w:r>
          </w:p>
        </w:tc>
      </w:tr>
      <w:tr w:rsidR="00701746" w14:paraId="7981780F" w14:textId="77777777">
        <w:trPr>
          <w:cantSplit/>
          <w:jc w:val="center"/>
        </w:trPr>
        <w:tc>
          <w:tcPr>
            <w:tcW w:w="1418" w:type="dxa"/>
          </w:tcPr>
          <w:p w14:paraId="3727B2E4" w14:textId="77777777" w:rsidR="00701746" w:rsidRDefault="007919F7">
            <w:pPr>
              <w:pStyle w:val="Table09Row"/>
            </w:pPr>
            <w:r>
              <w:t>1975/044</w:t>
            </w:r>
          </w:p>
        </w:tc>
        <w:tc>
          <w:tcPr>
            <w:tcW w:w="2693" w:type="dxa"/>
          </w:tcPr>
          <w:p w14:paraId="0906A7B4" w14:textId="77777777" w:rsidR="00701746" w:rsidRDefault="007919F7">
            <w:pPr>
              <w:pStyle w:val="Table09Row"/>
            </w:pPr>
            <w:r>
              <w:rPr>
                <w:i/>
              </w:rPr>
              <w:t>Radiation Safety Act 1975</w:t>
            </w:r>
          </w:p>
        </w:tc>
        <w:tc>
          <w:tcPr>
            <w:tcW w:w="1276" w:type="dxa"/>
          </w:tcPr>
          <w:p w14:paraId="5F5C53D2" w14:textId="77777777" w:rsidR="00701746" w:rsidRDefault="007919F7">
            <w:pPr>
              <w:pStyle w:val="Table09Row"/>
            </w:pPr>
            <w:r>
              <w:t>18 Sep 1975</w:t>
            </w:r>
          </w:p>
        </w:tc>
        <w:tc>
          <w:tcPr>
            <w:tcW w:w="3402" w:type="dxa"/>
          </w:tcPr>
          <w:p w14:paraId="7408784D" w14:textId="77777777" w:rsidR="00701746" w:rsidRDefault="007919F7">
            <w:pPr>
              <w:pStyle w:val="Table09Row"/>
            </w:pPr>
            <w:r>
              <w:t xml:space="preserve">7 May 1976 (see s. 2 and </w:t>
            </w:r>
            <w:r>
              <w:rPr>
                <w:i/>
              </w:rPr>
              <w:t>Gazette</w:t>
            </w:r>
            <w:r>
              <w:t xml:space="preserve"> 7 May 1976 p. 1381)</w:t>
            </w:r>
          </w:p>
        </w:tc>
        <w:tc>
          <w:tcPr>
            <w:tcW w:w="1123" w:type="dxa"/>
          </w:tcPr>
          <w:p w14:paraId="03FC1A16" w14:textId="77777777" w:rsidR="00701746" w:rsidRDefault="00701746">
            <w:pPr>
              <w:pStyle w:val="Table09Row"/>
            </w:pPr>
          </w:p>
        </w:tc>
      </w:tr>
      <w:tr w:rsidR="00701746" w14:paraId="28B0A980" w14:textId="77777777">
        <w:trPr>
          <w:cantSplit/>
          <w:jc w:val="center"/>
        </w:trPr>
        <w:tc>
          <w:tcPr>
            <w:tcW w:w="1418" w:type="dxa"/>
          </w:tcPr>
          <w:p w14:paraId="76E7CEE2" w14:textId="77777777" w:rsidR="00701746" w:rsidRDefault="007919F7">
            <w:pPr>
              <w:pStyle w:val="Table09Row"/>
            </w:pPr>
            <w:r>
              <w:t>1975/045</w:t>
            </w:r>
          </w:p>
        </w:tc>
        <w:tc>
          <w:tcPr>
            <w:tcW w:w="2693" w:type="dxa"/>
          </w:tcPr>
          <w:p w14:paraId="35F8A29F" w14:textId="77777777" w:rsidR="00701746" w:rsidRDefault="007919F7">
            <w:pPr>
              <w:pStyle w:val="Table09Row"/>
            </w:pPr>
            <w:r>
              <w:rPr>
                <w:i/>
              </w:rPr>
              <w:t>Acts Amendment (Judicial Salaries and Pensions) Act 1975</w:t>
            </w:r>
          </w:p>
        </w:tc>
        <w:tc>
          <w:tcPr>
            <w:tcW w:w="1276" w:type="dxa"/>
          </w:tcPr>
          <w:p w14:paraId="1E83849B" w14:textId="77777777" w:rsidR="00701746" w:rsidRDefault="007919F7">
            <w:pPr>
              <w:pStyle w:val="Table09Row"/>
            </w:pPr>
            <w:r>
              <w:t>18 Sep 1975</w:t>
            </w:r>
          </w:p>
        </w:tc>
        <w:tc>
          <w:tcPr>
            <w:tcW w:w="3402" w:type="dxa"/>
          </w:tcPr>
          <w:p w14:paraId="3682F5CB" w14:textId="77777777" w:rsidR="00701746" w:rsidRDefault="007919F7">
            <w:pPr>
              <w:pStyle w:val="Table09Row"/>
            </w:pPr>
            <w:r>
              <w:t>8 Aug 1975 (see s. 2)</w:t>
            </w:r>
          </w:p>
        </w:tc>
        <w:tc>
          <w:tcPr>
            <w:tcW w:w="1123" w:type="dxa"/>
          </w:tcPr>
          <w:p w14:paraId="591C2B29" w14:textId="77777777" w:rsidR="00701746" w:rsidRDefault="00701746">
            <w:pPr>
              <w:pStyle w:val="Table09Row"/>
            </w:pPr>
          </w:p>
        </w:tc>
      </w:tr>
      <w:tr w:rsidR="00701746" w14:paraId="63A107DA" w14:textId="77777777">
        <w:trPr>
          <w:cantSplit/>
          <w:jc w:val="center"/>
        </w:trPr>
        <w:tc>
          <w:tcPr>
            <w:tcW w:w="1418" w:type="dxa"/>
          </w:tcPr>
          <w:p w14:paraId="1C6352AB" w14:textId="77777777" w:rsidR="00701746" w:rsidRDefault="007919F7">
            <w:pPr>
              <w:pStyle w:val="Table09Row"/>
            </w:pPr>
            <w:r>
              <w:t>1975/046</w:t>
            </w:r>
          </w:p>
        </w:tc>
        <w:tc>
          <w:tcPr>
            <w:tcW w:w="2693" w:type="dxa"/>
          </w:tcPr>
          <w:p w14:paraId="29672252" w14:textId="77777777" w:rsidR="00701746" w:rsidRDefault="007919F7">
            <w:pPr>
              <w:pStyle w:val="Table09Row"/>
            </w:pPr>
            <w:r>
              <w:rPr>
                <w:i/>
              </w:rPr>
              <w:t>Marketing of Barley Act Amendment Act 1975</w:t>
            </w:r>
          </w:p>
        </w:tc>
        <w:tc>
          <w:tcPr>
            <w:tcW w:w="1276" w:type="dxa"/>
          </w:tcPr>
          <w:p w14:paraId="749C601A" w14:textId="77777777" w:rsidR="00701746" w:rsidRDefault="007919F7">
            <w:pPr>
              <w:pStyle w:val="Table09Row"/>
            </w:pPr>
            <w:r>
              <w:t>18 Sep 1975</w:t>
            </w:r>
          </w:p>
        </w:tc>
        <w:tc>
          <w:tcPr>
            <w:tcW w:w="3402" w:type="dxa"/>
          </w:tcPr>
          <w:p w14:paraId="2E1FCE1E" w14:textId="77777777" w:rsidR="00701746" w:rsidRDefault="007919F7">
            <w:pPr>
              <w:pStyle w:val="Table09Row"/>
            </w:pPr>
            <w:r>
              <w:t>18 Sep 1975</w:t>
            </w:r>
          </w:p>
        </w:tc>
        <w:tc>
          <w:tcPr>
            <w:tcW w:w="1123" w:type="dxa"/>
          </w:tcPr>
          <w:p w14:paraId="1533145E" w14:textId="77777777" w:rsidR="00701746" w:rsidRDefault="007919F7">
            <w:pPr>
              <w:pStyle w:val="Table09Row"/>
            </w:pPr>
            <w:r>
              <w:t>1975/085</w:t>
            </w:r>
          </w:p>
        </w:tc>
      </w:tr>
      <w:tr w:rsidR="00701746" w14:paraId="508190FA" w14:textId="77777777">
        <w:trPr>
          <w:cantSplit/>
          <w:jc w:val="center"/>
        </w:trPr>
        <w:tc>
          <w:tcPr>
            <w:tcW w:w="1418" w:type="dxa"/>
          </w:tcPr>
          <w:p w14:paraId="33B72EC2" w14:textId="77777777" w:rsidR="00701746" w:rsidRDefault="007919F7">
            <w:pPr>
              <w:pStyle w:val="Table09Row"/>
            </w:pPr>
            <w:r>
              <w:t>1975/047</w:t>
            </w:r>
          </w:p>
        </w:tc>
        <w:tc>
          <w:tcPr>
            <w:tcW w:w="2693" w:type="dxa"/>
          </w:tcPr>
          <w:p w14:paraId="158985EC" w14:textId="77777777" w:rsidR="00701746" w:rsidRDefault="007919F7">
            <w:pPr>
              <w:pStyle w:val="Table09Row"/>
            </w:pPr>
            <w:r>
              <w:rPr>
                <w:i/>
              </w:rPr>
              <w:t xml:space="preserve">Railways Discontinuance and Land Revestment </w:t>
            </w:r>
            <w:r>
              <w:rPr>
                <w:i/>
              </w:rPr>
              <w:t>Act 1975</w:t>
            </w:r>
          </w:p>
        </w:tc>
        <w:tc>
          <w:tcPr>
            <w:tcW w:w="1276" w:type="dxa"/>
          </w:tcPr>
          <w:p w14:paraId="57E3601C" w14:textId="77777777" w:rsidR="00701746" w:rsidRDefault="007919F7">
            <w:pPr>
              <w:pStyle w:val="Table09Row"/>
            </w:pPr>
            <w:r>
              <w:t>18 Sep 1975</w:t>
            </w:r>
          </w:p>
        </w:tc>
        <w:tc>
          <w:tcPr>
            <w:tcW w:w="3402" w:type="dxa"/>
          </w:tcPr>
          <w:p w14:paraId="48EB06E9" w14:textId="77777777" w:rsidR="00701746" w:rsidRDefault="007919F7">
            <w:pPr>
              <w:pStyle w:val="Table09Row"/>
            </w:pPr>
            <w:r>
              <w:t xml:space="preserve">14 Jun 1976 (see s. 2 and </w:t>
            </w:r>
            <w:r>
              <w:rPr>
                <w:i/>
              </w:rPr>
              <w:t>Gazette</w:t>
            </w:r>
            <w:r>
              <w:t xml:space="preserve"> 2 Jul 1976 p. 2276)</w:t>
            </w:r>
          </w:p>
        </w:tc>
        <w:tc>
          <w:tcPr>
            <w:tcW w:w="1123" w:type="dxa"/>
          </w:tcPr>
          <w:p w14:paraId="7B74F255" w14:textId="77777777" w:rsidR="00701746" w:rsidRDefault="007919F7">
            <w:pPr>
              <w:pStyle w:val="Table09Row"/>
            </w:pPr>
            <w:r>
              <w:t>2006/037</w:t>
            </w:r>
          </w:p>
        </w:tc>
      </w:tr>
      <w:tr w:rsidR="00701746" w14:paraId="153CFBBC" w14:textId="77777777">
        <w:trPr>
          <w:cantSplit/>
          <w:jc w:val="center"/>
        </w:trPr>
        <w:tc>
          <w:tcPr>
            <w:tcW w:w="1418" w:type="dxa"/>
          </w:tcPr>
          <w:p w14:paraId="15A3A874" w14:textId="77777777" w:rsidR="00701746" w:rsidRDefault="007919F7">
            <w:pPr>
              <w:pStyle w:val="Table09Row"/>
            </w:pPr>
            <w:r>
              <w:t>1975/048</w:t>
            </w:r>
          </w:p>
        </w:tc>
        <w:tc>
          <w:tcPr>
            <w:tcW w:w="2693" w:type="dxa"/>
          </w:tcPr>
          <w:p w14:paraId="4282379E" w14:textId="77777777" w:rsidR="00701746" w:rsidRDefault="007919F7">
            <w:pPr>
              <w:pStyle w:val="Table09Row"/>
            </w:pPr>
            <w:r>
              <w:rPr>
                <w:i/>
              </w:rPr>
              <w:t>Weights and Measures Act Amendment Act 1975</w:t>
            </w:r>
          </w:p>
        </w:tc>
        <w:tc>
          <w:tcPr>
            <w:tcW w:w="1276" w:type="dxa"/>
          </w:tcPr>
          <w:p w14:paraId="189C7B32" w14:textId="77777777" w:rsidR="00701746" w:rsidRDefault="007919F7">
            <w:pPr>
              <w:pStyle w:val="Table09Row"/>
            </w:pPr>
            <w:r>
              <w:t>18 Sep 1975</w:t>
            </w:r>
          </w:p>
        </w:tc>
        <w:tc>
          <w:tcPr>
            <w:tcW w:w="3402" w:type="dxa"/>
          </w:tcPr>
          <w:p w14:paraId="462EFBFD" w14:textId="77777777" w:rsidR="00701746" w:rsidRDefault="007919F7">
            <w:pPr>
              <w:pStyle w:val="Table09Row"/>
            </w:pPr>
            <w:r>
              <w:t xml:space="preserve">28 May 1976 (see s. 2 and </w:t>
            </w:r>
            <w:r>
              <w:rPr>
                <w:i/>
              </w:rPr>
              <w:t>Gazette</w:t>
            </w:r>
            <w:r>
              <w:t xml:space="preserve"> 28 May 1976 p. 1558)</w:t>
            </w:r>
          </w:p>
        </w:tc>
        <w:tc>
          <w:tcPr>
            <w:tcW w:w="1123" w:type="dxa"/>
          </w:tcPr>
          <w:p w14:paraId="1385F60D" w14:textId="77777777" w:rsidR="00701746" w:rsidRDefault="007919F7">
            <w:pPr>
              <w:pStyle w:val="Table09Row"/>
            </w:pPr>
            <w:r>
              <w:t>2006/012</w:t>
            </w:r>
          </w:p>
        </w:tc>
      </w:tr>
      <w:tr w:rsidR="00701746" w14:paraId="53FA8812" w14:textId="77777777">
        <w:trPr>
          <w:cantSplit/>
          <w:jc w:val="center"/>
        </w:trPr>
        <w:tc>
          <w:tcPr>
            <w:tcW w:w="1418" w:type="dxa"/>
          </w:tcPr>
          <w:p w14:paraId="5F9218D0" w14:textId="77777777" w:rsidR="00701746" w:rsidRDefault="007919F7">
            <w:pPr>
              <w:pStyle w:val="Table09Row"/>
            </w:pPr>
            <w:r>
              <w:t>1975/049</w:t>
            </w:r>
          </w:p>
        </w:tc>
        <w:tc>
          <w:tcPr>
            <w:tcW w:w="2693" w:type="dxa"/>
          </w:tcPr>
          <w:p w14:paraId="02CEC247" w14:textId="77777777" w:rsidR="00701746" w:rsidRDefault="007919F7">
            <w:pPr>
              <w:pStyle w:val="Table09Row"/>
            </w:pPr>
            <w:r>
              <w:rPr>
                <w:i/>
              </w:rPr>
              <w:t>Criminal Code Amendment Act 1975</w:t>
            </w:r>
          </w:p>
        </w:tc>
        <w:tc>
          <w:tcPr>
            <w:tcW w:w="1276" w:type="dxa"/>
          </w:tcPr>
          <w:p w14:paraId="50FFC1AF" w14:textId="77777777" w:rsidR="00701746" w:rsidRDefault="007919F7">
            <w:pPr>
              <w:pStyle w:val="Table09Row"/>
            </w:pPr>
            <w:r>
              <w:t>18 Sep 1975</w:t>
            </w:r>
          </w:p>
        </w:tc>
        <w:tc>
          <w:tcPr>
            <w:tcW w:w="3402" w:type="dxa"/>
          </w:tcPr>
          <w:p w14:paraId="7EB630A3" w14:textId="77777777" w:rsidR="00701746" w:rsidRDefault="007919F7">
            <w:pPr>
              <w:pStyle w:val="Table09Row"/>
            </w:pPr>
            <w:r>
              <w:t>18 Sep 1975</w:t>
            </w:r>
          </w:p>
        </w:tc>
        <w:tc>
          <w:tcPr>
            <w:tcW w:w="1123" w:type="dxa"/>
          </w:tcPr>
          <w:p w14:paraId="2E74DACC" w14:textId="77777777" w:rsidR="00701746" w:rsidRDefault="00701746">
            <w:pPr>
              <w:pStyle w:val="Table09Row"/>
            </w:pPr>
          </w:p>
        </w:tc>
      </w:tr>
      <w:tr w:rsidR="00701746" w14:paraId="4F35B806" w14:textId="77777777">
        <w:trPr>
          <w:cantSplit/>
          <w:jc w:val="center"/>
        </w:trPr>
        <w:tc>
          <w:tcPr>
            <w:tcW w:w="1418" w:type="dxa"/>
          </w:tcPr>
          <w:p w14:paraId="4D42EAB6" w14:textId="77777777" w:rsidR="00701746" w:rsidRDefault="007919F7">
            <w:pPr>
              <w:pStyle w:val="Table09Row"/>
            </w:pPr>
            <w:r>
              <w:lastRenderedPageBreak/>
              <w:t>1975/050</w:t>
            </w:r>
          </w:p>
        </w:tc>
        <w:tc>
          <w:tcPr>
            <w:tcW w:w="2693" w:type="dxa"/>
          </w:tcPr>
          <w:p w14:paraId="1B332F99" w14:textId="77777777" w:rsidR="00701746" w:rsidRDefault="007919F7">
            <w:pPr>
              <w:pStyle w:val="Table09Row"/>
            </w:pPr>
            <w:r>
              <w:rPr>
                <w:i/>
              </w:rPr>
              <w:t>Taxi‑cars (Co‑ordination and Control) Act Amendment Act 1975</w:t>
            </w:r>
          </w:p>
        </w:tc>
        <w:tc>
          <w:tcPr>
            <w:tcW w:w="1276" w:type="dxa"/>
          </w:tcPr>
          <w:p w14:paraId="15B5AE24" w14:textId="77777777" w:rsidR="00701746" w:rsidRDefault="007919F7">
            <w:pPr>
              <w:pStyle w:val="Table09Row"/>
            </w:pPr>
            <w:r>
              <w:t>18 Sep 1975</w:t>
            </w:r>
          </w:p>
        </w:tc>
        <w:tc>
          <w:tcPr>
            <w:tcW w:w="3402" w:type="dxa"/>
          </w:tcPr>
          <w:p w14:paraId="75E65F56" w14:textId="77777777" w:rsidR="00701746" w:rsidRDefault="007919F7">
            <w:pPr>
              <w:pStyle w:val="Table09Row"/>
            </w:pPr>
            <w:r>
              <w:t xml:space="preserve">1 Dec 1975 (see s. 2 and </w:t>
            </w:r>
            <w:r>
              <w:rPr>
                <w:i/>
              </w:rPr>
              <w:t>Gazette</w:t>
            </w:r>
            <w:r>
              <w:t xml:space="preserve"> 5 Dec 1975 p. 4359)</w:t>
            </w:r>
          </w:p>
        </w:tc>
        <w:tc>
          <w:tcPr>
            <w:tcW w:w="1123" w:type="dxa"/>
          </w:tcPr>
          <w:p w14:paraId="21E4524A" w14:textId="77777777" w:rsidR="00701746" w:rsidRDefault="007919F7">
            <w:pPr>
              <w:pStyle w:val="Table09Row"/>
            </w:pPr>
            <w:r>
              <w:t>1985/101</w:t>
            </w:r>
          </w:p>
        </w:tc>
      </w:tr>
      <w:tr w:rsidR="00701746" w14:paraId="2EFD6EA0" w14:textId="77777777">
        <w:trPr>
          <w:cantSplit/>
          <w:jc w:val="center"/>
        </w:trPr>
        <w:tc>
          <w:tcPr>
            <w:tcW w:w="1418" w:type="dxa"/>
          </w:tcPr>
          <w:p w14:paraId="5AE1A189" w14:textId="77777777" w:rsidR="00701746" w:rsidRDefault="007919F7">
            <w:pPr>
              <w:pStyle w:val="Table09Row"/>
            </w:pPr>
            <w:r>
              <w:t>1975/051</w:t>
            </w:r>
          </w:p>
        </w:tc>
        <w:tc>
          <w:tcPr>
            <w:tcW w:w="2693" w:type="dxa"/>
          </w:tcPr>
          <w:p w14:paraId="1CFED911" w14:textId="77777777" w:rsidR="00701746" w:rsidRDefault="007919F7">
            <w:pPr>
              <w:pStyle w:val="Table09Row"/>
            </w:pPr>
            <w:r>
              <w:rPr>
                <w:i/>
              </w:rPr>
              <w:t>Transport Commission Act Amendment Act 1975</w:t>
            </w:r>
          </w:p>
        </w:tc>
        <w:tc>
          <w:tcPr>
            <w:tcW w:w="1276" w:type="dxa"/>
          </w:tcPr>
          <w:p w14:paraId="77DA21E9" w14:textId="77777777" w:rsidR="00701746" w:rsidRDefault="007919F7">
            <w:pPr>
              <w:pStyle w:val="Table09Row"/>
            </w:pPr>
            <w:r>
              <w:t>18 Sep 1975</w:t>
            </w:r>
          </w:p>
        </w:tc>
        <w:tc>
          <w:tcPr>
            <w:tcW w:w="3402" w:type="dxa"/>
          </w:tcPr>
          <w:p w14:paraId="0653E574" w14:textId="77777777" w:rsidR="00701746" w:rsidRDefault="007919F7">
            <w:pPr>
              <w:pStyle w:val="Table09Row"/>
            </w:pPr>
            <w:r>
              <w:t>18 Sep 1975</w:t>
            </w:r>
          </w:p>
        </w:tc>
        <w:tc>
          <w:tcPr>
            <w:tcW w:w="1123" w:type="dxa"/>
          </w:tcPr>
          <w:p w14:paraId="5B9645B7" w14:textId="77777777" w:rsidR="00701746" w:rsidRDefault="00701746">
            <w:pPr>
              <w:pStyle w:val="Table09Row"/>
            </w:pPr>
          </w:p>
        </w:tc>
      </w:tr>
      <w:tr w:rsidR="00701746" w14:paraId="439BE90D" w14:textId="77777777">
        <w:trPr>
          <w:cantSplit/>
          <w:jc w:val="center"/>
        </w:trPr>
        <w:tc>
          <w:tcPr>
            <w:tcW w:w="1418" w:type="dxa"/>
          </w:tcPr>
          <w:p w14:paraId="4B89AE3D" w14:textId="77777777" w:rsidR="00701746" w:rsidRDefault="007919F7">
            <w:pPr>
              <w:pStyle w:val="Table09Row"/>
            </w:pPr>
            <w:r>
              <w:t>1975/052</w:t>
            </w:r>
          </w:p>
        </w:tc>
        <w:tc>
          <w:tcPr>
            <w:tcW w:w="2693" w:type="dxa"/>
          </w:tcPr>
          <w:p w14:paraId="7BEE4A40" w14:textId="77777777" w:rsidR="00701746" w:rsidRDefault="007919F7">
            <w:pPr>
              <w:pStyle w:val="Table09Row"/>
            </w:pPr>
            <w:r>
              <w:rPr>
                <w:i/>
              </w:rPr>
              <w:t>State Housing Death Benefit Scheme Act Amendment Act 1975</w:t>
            </w:r>
          </w:p>
        </w:tc>
        <w:tc>
          <w:tcPr>
            <w:tcW w:w="1276" w:type="dxa"/>
          </w:tcPr>
          <w:p w14:paraId="7FA36F42" w14:textId="77777777" w:rsidR="00701746" w:rsidRDefault="007919F7">
            <w:pPr>
              <w:pStyle w:val="Table09Row"/>
            </w:pPr>
            <w:r>
              <w:t>15 Oct 1975</w:t>
            </w:r>
          </w:p>
        </w:tc>
        <w:tc>
          <w:tcPr>
            <w:tcW w:w="3402" w:type="dxa"/>
          </w:tcPr>
          <w:p w14:paraId="3BF03A7A" w14:textId="77777777" w:rsidR="00701746" w:rsidRDefault="007919F7">
            <w:pPr>
              <w:pStyle w:val="Table09Row"/>
            </w:pPr>
            <w:r>
              <w:t>15 Oct 1975</w:t>
            </w:r>
          </w:p>
        </w:tc>
        <w:tc>
          <w:tcPr>
            <w:tcW w:w="1123" w:type="dxa"/>
          </w:tcPr>
          <w:p w14:paraId="0A002BC5" w14:textId="77777777" w:rsidR="00701746" w:rsidRDefault="007919F7">
            <w:pPr>
              <w:pStyle w:val="Table09Row"/>
            </w:pPr>
            <w:r>
              <w:t>1994/073</w:t>
            </w:r>
          </w:p>
        </w:tc>
      </w:tr>
      <w:tr w:rsidR="00701746" w14:paraId="0AB17476" w14:textId="77777777">
        <w:trPr>
          <w:cantSplit/>
          <w:jc w:val="center"/>
        </w:trPr>
        <w:tc>
          <w:tcPr>
            <w:tcW w:w="1418" w:type="dxa"/>
          </w:tcPr>
          <w:p w14:paraId="4F48724F" w14:textId="77777777" w:rsidR="00701746" w:rsidRDefault="007919F7">
            <w:pPr>
              <w:pStyle w:val="Table09Row"/>
            </w:pPr>
            <w:r>
              <w:t>1975/053</w:t>
            </w:r>
          </w:p>
        </w:tc>
        <w:tc>
          <w:tcPr>
            <w:tcW w:w="2693" w:type="dxa"/>
          </w:tcPr>
          <w:p w14:paraId="295631B1" w14:textId="77777777" w:rsidR="00701746" w:rsidRDefault="007919F7">
            <w:pPr>
              <w:pStyle w:val="Table09Row"/>
            </w:pPr>
            <w:r>
              <w:rPr>
                <w:i/>
              </w:rPr>
              <w:t>Mineral Sands (Western Titanium) Agreement Act 1975</w:t>
            </w:r>
          </w:p>
        </w:tc>
        <w:tc>
          <w:tcPr>
            <w:tcW w:w="1276" w:type="dxa"/>
          </w:tcPr>
          <w:p w14:paraId="6ABD29D7" w14:textId="77777777" w:rsidR="00701746" w:rsidRDefault="007919F7">
            <w:pPr>
              <w:pStyle w:val="Table09Row"/>
            </w:pPr>
            <w:r>
              <w:t>15 Oct 1975</w:t>
            </w:r>
          </w:p>
        </w:tc>
        <w:tc>
          <w:tcPr>
            <w:tcW w:w="3402" w:type="dxa"/>
          </w:tcPr>
          <w:p w14:paraId="75FB1570" w14:textId="77777777" w:rsidR="00701746" w:rsidRDefault="007919F7">
            <w:pPr>
              <w:pStyle w:val="Table09Row"/>
            </w:pPr>
            <w:r>
              <w:t>15 Oct 1975</w:t>
            </w:r>
          </w:p>
        </w:tc>
        <w:tc>
          <w:tcPr>
            <w:tcW w:w="1123" w:type="dxa"/>
          </w:tcPr>
          <w:p w14:paraId="3C725EF3" w14:textId="77777777" w:rsidR="00701746" w:rsidRDefault="007919F7">
            <w:pPr>
              <w:pStyle w:val="Table09Row"/>
            </w:pPr>
            <w:r>
              <w:t>1988/061</w:t>
            </w:r>
          </w:p>
        </w:tc>
      </w:tr>
      <w:tr w:rsidR="00701746" w14:paraId="1CB12E6D" w14:textId="77777777">
        <w:trPr>
          <w:cantSplit/>
          <w:jc w:val="center"/>
        </w:trPr>
        <w:tc>
          <w:tcPr>
            <w:tcW w:w="1418" w:type="dxa"/>
          </w:tcPr>
          <w:p w14:paraId="54CD80B9" w14:textId="77777777" w:rsidR="00701746" w:rsidRDefault="007919F7">
            <w:pPr>
              <w:pStyle w:val="Table09Row"/>
            </w:pPr>
            <w:r>
              <w:t>1975/054</w:t>
            </w:r>
          </w:p>
        </w:tc>
        <w:tc>
          <w:tcPr>
            <w:tcW w:w="2693" w:type="dxa"/>
          </w:tcPr>
          <w:p w14:paraId="6AD01956" w14:textId="77777777" w:rsidR="00701746" w:rsidRDefault="007919F7">
            <w:pPr>
              <w:pStyle w:val="Table09Row"/>
            </w:pPr>
            <w:r>
              <w:rPr>
                <w:i/>
              </w:rPr>
              <w:t xml:space="preserve">Mineral Sands (Allied </w:t>
            </w:r>
            <w:r>
              <w:rPr>
                <w:i/>
              </w:rPr>
              <w:t>Eneabba) Agreement Act 1975</w:t>
            </w:r>
          </w:p>
        </w:tc>
        <w:tc>
          <w:tcPr>
            <w:tcW w:w="1276" w:type="dxa"/>
          </w:tcPr>
          <w:p w14:paraId="4C68FA2B" w14:textId="77777777" w:rsidR="00701746" w:rsidRDefault="007919F7">
            <w:pPr>
              <w:pStyle w:val="Table09Row"/>
            </w:pPr>
            <w:r>
              <w:t>15 Oct 1975</w:t>
            </w:r>
          </w:p>
        </w:tc>
        <w:tc>
          <w:tcPr>
            <w:tcW w:w="3402" w:type="dxa"/>
          </w:tcPr>
          <w:p w14:paraId="72521C42" w14:textId="77777777" w:rsidR="00701746" w:rsidRDefault="007919F7">
            <w:pPr>
              <w:pStyle w:val="Table09Row"/>
            </w:pPr>
            <w:r>
              <w:t>15 Oct 1975</w:t>
            </w:r>
          </w:p>
        </w:tc>
        <w:tc>
          <w:tcPr>
            <w:tcW w:w="1123" w:type="dxa"/>
          </w:tcPr>
          <w:p w14:paraId="53130B9B" w14:textId="77777777" w:rsidR="00701746" w:rsidRDefault="00701746">
            <w:pPr>
              <w:pStyle w:val="Table09Row"/>
            </w:pPr>
          </w:p>
        </w:tc>
      </w:tr>
      <w:tr w:rsidR="00701746" w14:paraId="14EEDF0D" w14:textId="77777777">
        <w:trPr>
          <w:cantSplit/>
          <w:jc w:val="center"/>
        </w:trPr>
        <w:tc>
          <w:tcPr>
            <w:tcW w:w="1418" w:type="dxa"/>
          </w:tcPr>
          <w:p w14:paraId="544EBB67" w14:textId="77777777" w:rsidR="00701746" w:rsidRDefault="007919F7">
            <w:pPr>
              <w:pStyle w:val="Table09Row"/>
            </w:pPr>
            <w:r>
              <w:t>1975/055</w:t>
            </w:r>
          </w:p>
        </w:tc>
        <w:tc>
          <w:tcPr>
            <w:tcW w:w="2693" w:type="dxa"/>
          </w:tcPr>
          <w:p w14:paraId="6B7833E9" w14:textId="77777777" w:rsidR="00701746" w:rsidRDefault="007919F7">
            <w:pPr>
              <w:pStyle w:val="Table09Row"/>
            </w:pPr>
            <w:r>
              <w:rPr>
                <w:i/>
              </w:rPr>
              <w:t>Motor Vehicle (Third Party Insurance) Act Amendment Act (No. 2) 1975</w:t>
            </w:r>
          </w:p>
        </w:tc>
        <w:tc>
          <w:tcPr>
            <w:tcW w:w="1276" w:type="dxa"/>
          </w:tcPr>
          <w:p w14:paraId="7D6C5525" w14:textId="77777777" w:rsidR="00701746" w:rsidRDefault="007919F7">
            <w:pPr>
              <w:pStyle w:val="Table09Row"/>
            </w:pPr>
            <w:r>
              <w:t>15 Oct 1975</w:t>
            </w:r>
          </w:p>
        </w:tc>
        <w:tc>
          <w:tcPr>
            <w:tcW w:w="3402" w:type="dxa"/>
          </w:tcPr>
          <w:p w14:paraId="400B7509" w14:textId="77777777" w:rsidR="00701746" w:rsidRDefault="007919F7">
            <w:pPr>
              <w:pStyle w:val="Table09Row"/>
            </w:pPr>
            <w:r>
              <w:t>15 Oct 1975</w:t>
            </w:r>
          </w:p>
        </w:tc>
        <w:tc>
          <w:tcPr>
            <w:tcW w:w="1123" w:type="dxa"/>
          </w:tcPr>
          <w:p w14:paraId="1295B935" w14:textId="77777777" w:rsidR="00701746" w:rsidRDefault="00701746">
            <w:pPr>
              <w:pStyle w:val="Table09Row"/>
            </w:pPr>
          </w:p>
        </w:tc>
      </w:tr>
      <w:tr w:rsidR="00701746" w14:paraId="0CFC4638" w14:textId="77777777">
        <w:trPr>
          <w:cantSplit/>
          <w:jc w:val="center"/>
        </w:trPr>
        <w:tc>
          <w:tcPr>
            <w:tcW w:w="1418" w:type="dxa"/>
          </w:tcPr>
          <w:p w14:paraId="2AEFC36D" w14:textId="77777777" w:rsidR="00701746" w:rsidRDefault="007919F7">
            <w:pPr>
              <w:pStyle w:val="Table09Row"/>
            </w:pPr>
            <w:r>
              <w:t>1975/056</w:t>
            </w:r>
          </w:p>
        </w:tc>
        <w:tc>
          <w:tcPr>
            <w:tcW w:w="2693" w:type="dxa"/>
          </w:tcPr>
          <w:p w14:paraId="4B28EDEF" w14:textId="77777777" w:rsidR="00701746" w:rsidRDefault="007919F7">
            <w:pPr>
              <w:pStyle w:val="Table09Row"/>
            </w:pPr>
            <w:r>
              <w:rPr>
                <w:i/>
              </w:rPr>
              <w:t>Inventions Act 1975</w:t>
            </w:r>
          </w:p>
        </w:tc>
        <w:tc>
          <w:tcPr>
            <w:tcW w:w="1276" w:type="dxa"/>
          </w:tcPr>
          <w:p w14:paraId="7C3CD2A5" w14:textId="77777777" w:rsidR="00701746" w:rsidRDefault="007919F7">
            <w:pPr>
              <w:pStyle w:val="Table09Row"/>
            </w:pPr>
            <w:r>
              <w:t>24 Oct 1975</w:t>
            </w:r>
          </w:p>
        </w:tc>
        <w:tc>
          <w:tcPr>
            <w:tcW w:w="3402" w:type="dxa"/>
          </w:tcPr>
          <w:p w14:paraId="446A0891" w14:textId="77777777" w:rsidR="00701746" w:rsidRDefault="007919F7">
            <w:pPr>
              <w:pStyle w:val="Table09Row"/>
            </w:pPr>
            <w:r>
              <w:t xml:space="preserve">19 Mar 1976 (see s. 2 and </w:t>
            </w:r>
            <w:r>
              <w:rPr>
                <w:i/>
              </w:rPr>
              <w:t>Gazette</w:t>
            </w:r>
            <w:r>
              <w:t xml:space="preserve"> 19 Mar 1976 p. 779)</w:t>
            </w:r>
          </w:p>
        </w:tc>
        <w:tc>
          <w:tcPr>
            <w:tcW w:w="1123" w:type="dxa"/>
          </w:tcPr>
          <w:p w14:paraId="32D769A2" w14:textId="77777777" w:rsidR="00701746" w:rsidRDefault="007919F7">
            <w:pPr>
              <w:pStyle w:val="Table09Row"/>
            </w:pPr>
            <w:r>
              <w:t>1998/013</w:t>
            </w:r>
          </w:p>
        </w:tc>
      </w:tr>
      <w:tr w:rsidR="00701746" w14:paraId="04CA7A94" w14:textId="77777777">
        <w:trPr>
          <w:cantSplit/>
          <w:jc w:val="center"/>
        </w:trPr>
        <w:tc>
          <w:tcPr>
            <w:tcW w:w="1418" w:type="dxa"/>
          </w:tcPr>
          <w:p w14:paraId="451E8811" w14:textId="77777777" w:rsidR="00701746" w:rsidRDefault="007919F7">
            <w:pPr>
              <w:pStyle w:val="Table09Row"/>
            </w:pPr>
            <w:r>
              <w:t>1975/057</w:t>
            </w:r>
          </w:p>
        </w:tc>
        <w:tc>
          <w:tcPr>
            <w:tcW w:w="2693" w:type="dxa"/>
          </w:tcPr>
          <w:p w14:paraId="3F56D715" w14:textId="77777777" w:rsidR="00701746" w:rsidRDefault="007919F7">
            <w:pPr>
              <w:pStyle w:val="Table09Row"/>
            </w:pPr>
            <w:r>
              <w:rPr>
                <w:i/>
              </w:rPr>
              <w:t>Supreme Court Act Amendment Act 1975</w:t>
            </w:r>
          </w:p>
        </w:tc>
        <w:tc>
          <w:tcPr>
            <w:tcW w:w="1276" w:type="dxa"/>
          </w:tcPr>
          <w:p w14:paraId="0186117B" w14:textId="77777777" w:rsidR="00701746" w:rsidRDefault="007919F7">
            <w:pPr>
              <w:pStyle w:val="Table09Row"/>
            </w:pPr>
            <w:r>
              <w:t>24 Oct 1975</w:t>
            </w:r>
          </w:p>
        </w:tc>
        <w:tc>
          <w:tcPr>
            <w:tcW w:w="3402" w:type="dxa"/>
          </w:tcPr>
          <w:p w14:paraId="0F594ECA" w14:textId="77777777" w:rsidR="00701746" w:rsidRDefault="007919F7">
            <w:pPr>
              <w:pStyle w:val="Table09Row"/>
            </w:pPr>
            <w:r>
              <w:t xml:space="preserve">Act other than s. 6 &amp; 7: 24 Oct 1975 (see s. 2(2)); </w:t>
            </w:r>
          </w:p>
          <w:p w14:paraId="70304A36" w14:textId="77777777" w:rsidR="00701746" w:rsidRDefault="007919F7">
            <w:pPr>
              <w:pStyle w:val="Table09Row"/>
            </w:pPr>
            <w:r>
              <w:t xml:space="preserve">s. 6 &amp; 7: 1 Jan 1976 (see s. 2(1) and </w:t>
            </w:r>
            <w:r>
              <w:rPr>
                <w:i/>
              </w:rPr>
              <w:t>Gazette</w:t>
            </w:r>
            <w:r>
              <w:t xml:space="preserve"> 7 Nov 1975 p. 4123)</w:t>
            </w:r>
          </w:p>
        </w:tc>
        <w:tc>
          <w:tcPr>
            <w:tcW w:w="1123" w:type="dxa"/>
          </w:tcPr>
          <w:p w14:paraId="079BF31E" w14:textId="77777777" w:rsidR="00701746" w:rsidRDefault="00701746">
            <w:pPr>
              <w:pStyle w:val="Table09Row"/>
            </w:pPr>
          </w:p>
        </w:tc>
      </w:tr>
      <w:tr w:rsidR="00701746" w14:paraId="6662E517" w14:textId="77777777">
        <w:trPr>
          <w:cantSplit/>
          <w:jc w:val="center"/>
        </w:trPr>
        <w:tc>
          <w:tcPr>
            <w:tcW w:w="1418" w:type="dxa"/>
          </w:tcPr>
          <w:p w14:paraId="66CD277A" w14:textId="77777777" w:rsidR="00701746" w:rsidRDefault="007919F7">
            <w:pPr>
              <w:pStyle w:val="Table09Row"/>
            </w:pPr>
            <w:r>
              <w:t>1975/058</w:t>
            </w:r>
          </w:p>
        </w:tc>
        <w:tc>
          <w:tcPr>
            <w:tcW w:w="2693" w:type="dxa"/>
          </w:tcPr>
          <w:p w14:paraId="6770577F" w14:textId="77777777" w:rsidR="00701746" w:rsidRDefault="007919F7">
            <w:pPr>
              <w:pStyle w:val="Table09Row"/>
            </w:pPr>
            <w:r>
              <w:rPr>
                <w:i/>
              </w:rPr>
              <w:t xml:space="preserve">District Court of Western Australia Act Amendment </w:t>
            </w:r>
            <w:r>
              <w:rPr>
                <w:i/>
              </w:rPr>
              <w:t>Act 1975</w:t>
            </w:r>
          </w:p>
        </w:tc>
        <w:tc>
          <w:tcPr>
            <w:tcW w:w="1276" w:type="dxa"/>
          </w:tcPr>
          <w:p w14:paraId="5BD99DB8" w14:textId="77777777" w:rsidR="00701746" w:rsidRDefault="007919F7">
            <w:pPr>
              <w:pStyle w:val="Table09Row"/>
            </w:pPr>
            <w:r>
              <w:t>24 Oct 1975</w:t>
            </w:r>
          </w:p>
        </w:tc>
        <w:tc>
          <w:tcPr>
            <w:tcW w:w="3402" w:type="dxa"/>
          </w:tcPr>
          <w:p w14:paraId="46847BFA" w14:textId="77777777" w:rsidR="00701746" w:rsidRDefault="007919F7">
            <w:pPr>
              <w:pStyle w:val="Table09Row"/>
            </w:pPr>
            <w:r>
              <w:t xml:space="preserve">1 Jan 1976 (see s. 2 and </w:t>
            </w:r>
            <w:r>
              <w:rPr>
                <w:i/>
              </w:rPr>
              <w:t>Gazette</w:t>
            </w:r>
            <w:r>
              <w:t xml:space="preserve"> 7 Nov 1975 p. 4125)</w:t>
            </w:r>
          </w:p>
        </w:tc>
        <w:tc>
          <w:tcPr>
            <w:tcW w:w="1123" w:type="dxa"/>
          </w:tcPr>
          <w:p w14:paraId="63950161" w14:textId="77777777" w:rsidR="00701746" w:rsidRDefault="00701746">
            <w:pPr>
              <w:pStyle w:val="Table09Row"/>
            </w:pPr>
          </w:p>
        </w:tc>
      </w:tr>
      <w:tr w:rsidR="00701746" w14:paraId="274326B5" w14:textId="77777777">
        <w:trPr>
          <w:cantSplit/>
          <w:jc w:val="center"/>
        </w:trPr>
        <w:tc>
          <w:tcPr>
            <w:tcW w:w="1418" w:type="dxa"/>
          </w:tcPr>
          <w:p w14:paraId="7AFB910C" w14:textId="77777777" w:rsidR="00701746" w:rsidRDefault="007919F7">
            <w:pPr>
              <w:pStyle w:val="Table09Row"/>
            </w:pPr>
            <w:r>
              <w:t>1975/059</w:t>
            </w:r>
          </w:p>
        </w:tc>
        <w:tc>
          <w:tcPr>
            <w:tcW w:w="2693" w:type="dxa"/>
          </w:tcPr>
          <w:p w14:paraId="1FF87691" w14:textId="77777777" w:rsidR="00701746" w:rsidRDefault="007919F7">
            <w:pPr>
              <w:pStyle w:val="Table09Row"/>
            </w:pPr>
            <w:r>
              <w:rPr>
                <w:i/>
              </w:rPr>
              <w:t>Recording of Evidence Act 1975</w:t>
            </w:r>
          </w:p>
        </w:tc>
        <w:tc>
          <w:tcPr>
            <w:tcW w:w="1276" w:type="dxa"/>
          </w:tcPr>
          <w:p w14:paraId="19E9603C" w14:textId="77777777" w:rsidR="00701746" w:rsidRDefault="007919F7">
            <w:pPr>
              <w:pStyle w:val="Table09Row"/>
            </w:pPr>
            <w:r>
              <w:t>24 Oct 1975</w:t>
            </w:r>
          </w:p>
        </w:tc>
        <w:tc>
          <w:tcPr>
            <w:tcW w:w="3402" w:type="dxa"/>
          </w:tcPr>
          <w:p w14:paraId="291DA32F" w14:textId="77777777" w:rsidR="00701746" w:rsidRDefault="007919F7">
            <w:pPr>
              <w:pStyle w:val="Table09Row"/>
            </w:pPr>
            <w:r>
              <w:t>Repealed by 2003/074 s. 14</w:t>
            </w:r>
          </w:p>
        </w:tc>
        <w:tc>
          <w:tcPr>
            <w:tcW w:w="1123" w:type="dxa"/>
          </w:tcPr>
          <w:p w14:paraId="7109FD31" w14:textId="77777777" w:rsidR="00701746" w:rsidRDefault="007919F7">
            <w:pPr>
              <w:pStyle w:val="Table09Row"/>
            </w:pPr>
            <w:r>
              <w:t>2003/074</w:t>
            </w:r>
          </w:p>
        </w:tc>
      </w:tr>
      <w:tr w:rsidR="00701746" w14:paraId="7646BB20" w14:textId="77777777">
        <w:trPr>
          <w:cantSplit/>
          <w:jc w:val="center"/>
        </w:trPr>
        <w:tc>
          <w:tcPr>
            <w:tcW w:w="1418" w:type="dxa"/>
          </w:tcPr>
          <w:p w14:paraId="5630A26D" w14:textId="77777777" w:rsidR="00701746" w:rsidRDefault="007919F7">
            <w:pPr>
              <w:pStyle w:val="Table09Row"/>
            </w:pPr>
            <w:r>
              <w:t>1975/060</w:t>
            </w:r>
          </w:p>
        </w:tc>
        <w:tc>
          <w:tcPr>
            <w:tcW w:w="2693" w:type="dxa"/>
          </w:tcPr>
          <w:p w14:paraId="22D4240A" w14:textId="77777777" w:rsidR="00701746" w:rsidRDefault="007919F7">
            <w:pPr>
              <w:pStyle w:val="Table09Row"/>
            </w:pPr>
            <w:r>
              <w:rPr>
                <w:i/>
              </w:rPr>
              <w:t>Auction Sales Act Amendment Act 1975</w:t>
            </w:r>
          </w:p>
        </w:tc>
        <w:tc>
          <w:tcPr>
            <w:tcW w:w="1276" w:type="dxa"/>
          </w:tcPr>
          <w:p w14:paraId="3F775173" w14:textId="77777777" w:rsidR="00701746" w:rsidRDefault="007919F7">
            <w:pPr>
              <w:pStyle w:val="Table09Row"/>
            </w:pPr>
            <w:r>
              <w:t>24 Oct 1975</w:t>
            </w:r>
          </w:p>
        </w:tc>
        <w:tc>
          <w:tcPr>
            <w:tcW w:w="3402" w:type="dxa"/>
          </w:tcPr>
          <w:p w14:paraId="5F7C7CFF" w14:textId="77777777" w:rsidR="00701746" w:rsidRDefault="007919F7">
            <w:pPr>
              <w:pStyle w:val="Table09Row"/>
            </w:pPr>
            <w:r>
              <w:t>24 Oct 1975</w:t>
            </w:r>
          </w:p>
        </w:tc>
        <w:tc>
          <w:tcPr>
            <w:tcW w:w="1123" w:type="dxa"/>
          </w:tcPr>
          <w:p w14:paraId="45D422C5" w14:textId="77777777" w:rsidR="00701746" w:rsidRDefault="00701746">
            <w:pPr>
              <w:pStyle w:val="Table09Row"/>
            </w:pPr>
          </w:p>
        </w:tc>
      </w:tr>
      <w:tr w:rsidR="00701746" w14:paraId="77E5BE52" w14:textId="77777777">
        <w:trPr>
          <w:cantSplit/>
          <w:jc w:val="center"/>
        </w:trPr>
        <w:tc>
          <w:tcPr>
            <w:tcW w:w="1418" w:type="dxa"/>
          </w:tcPr>
          <w:p w14:paraId="1285B97B" w14:textId="77777777" w:rsidR="00701746" w:rsidRDefault="007919F7">
            <w:pPr>
              <w:pStyle w:val="Table09Row"/>
            </w:pPr>
            <w:r>
              <w:t>1975/061</w:t>
            </w:r>
          </w:p>
        </w:tc>
        <w:tc>
          <w:tcPr>
            <w:tcW w:w="2693" w:type="dxa"/>
          </w:tcPr>
          <w:p w14:paraId="2F296B17" w14:textId="77777777" w:rsidR="00701746" w:rsidRDefault="007919F7">
            <w:pPr>
              <w:pStyle w:val="Table09Row"/>
            </w:pPr>
            <w:r>
              <w:rPr>
                <w:i/>
              </w:rPr>
              <w:t>Evidence Act Amendment Act 1975</w:t>
            </w:r>
          </w:p>
        </w:tc>
        <w:tc>
          <w:tcPr>
            <w:tcW w:w="1276" w:type="dxa"/>
          </w:tcPr>
          <w:p w14:paraId="62FE2F2A" w14:textId="77777777" w:rsidR="00701746" w:rsidRDefault="007919F7">
            <w:pPr>
              <w:pStyle w:val="Table09Row"/>
            </w:pPr>
            <w:r>
              <w:t>24 Oct 1975</w:t>
            </w:r>
          </w:p>
        </w:tc>
        <w:tc>
          <w:tcPr>
            <w:tcW w:w="3402" w:type="dxa"/>
          </w:tcPr>
          <w:p w14:paraId="4C6447FB" w14:textId="77777777" w:rsidR="00701746" w:rsidRDefault="007919F7">
            <w:pPr>
              <w:pStyle w:val="Table09Row"/>
            </w:pPr>
            <w:r>
              <w:t>24 Oct 1975</w:t>
            </w:r>
          </w:p>
        </w:tc>
        <w:tc>
          <w:tcPr>
            <w:tcW w:w="1123" w:type="dxa"/>
          </w:tcPr>
          <w:p w14:paraId="3E2A4D56" w14:textId="77777777" w:rsidR="00701746" w:rsidRDefault="00701746">
            <w:pPr>
              <w:pStyle w:val="Table09Row"/>
            </w:pPr>
          </w:p>
        </w:tc>
      </w:tr>
      <w:tr w:rsidR="00701746" w14:paraId="3D06714A" w14:textId="77777777">
        <w:trPr>
          <w:cantSplit/>
          <w:jc w:val="center"/>
        </w:trPr>
        <w:tc>
          <w:tcPr>
            <w:tcW w:w="1418" w:type="dxa"/>
          </w:tcPr>
          <w:p w14:paraId="43C34713" w14:textId="77777777" w:rsidR="00701746" w:rsidRDefault="007919F7">
            <w:pPr>
              <w:pStyle w:val="Table09Row"/>
            </w:pPr>
            <w:r>
              <w:t>1975/062</w:t>
            </w:r>
          </w:p>
        </w:tc>
        <w:tc>
          <w:tcPr>
            <w:tcW w:w="2693" w:type="dxa"/>
          </w:tcPr>
          <w:p w14:paraId="358A8456" w14:textId="77777777" w:rsidR="00701746" w:rsidRDefault="007919F7">
            <w:pPr>
              <w:pStyle w:val="Table09Row"/>
            </w:pPr>
            <w:r>
              <w:rPr>
                <w:i/>
              </w:rPr>
              <w:t>Health Education Council Act Amendment Act 1975</w:t>
            </w:r>
          </w:p>
        </w:tc>
        <w:tc>
          <w:tcPr>
            <w:tcW w:w="1276" w:type="dxa"/>
          </w:tcPr>
          <w:p w14:paraId="1E03A851" w14:textId="77777777" w:rsidR="00701746" w:rsidRDefault="007919F7">
            <w:pPr>
              <w:pStyle w:val="Table09Row"/>
            </w:pPr>
            <w:r>
              <w:t>24 Oct 1975</w:t>
            </w:r>
          </w:p>
        </w:tc>
        <w:tc>
          <w:tcPr>
            <w:tcW w:w="3402" w:type="dxa"/>
          </w:tcPr>
          <w:p w14:paraId="0D5CF36F" w14:textId="77777777" w:rsidR="00701746" w:rsidRDefault="007919F7">
            <w:pPr>
              <w:pStyle w:val="Table09Row"/>
            </w:pPr>
            <w:r>
              <w:t>24 Oct 1975</w:t>
            </w:r>
          </w:p>
        </w:tc>
        <w:tc>
          <w:tcPr>
            <w:tcW w:w="1123" w:type="dxa"/>
          </w:tcPr>
          <w:p w14:paraId="41F3B228" w14:textId="77777777" w:rsidR="00701746" w:rsidRDefault="007919F7">
            <w:pPr>
              <w:pStyle w:val="Table09Row"/>
            </w:pPr>
            <w:r>
              <w:t>1985/057</w:t>
            </w:r>
          </w:p>
        </w:tc>
      </w:tr>
      <w:tr w:rsidR="00701746" w14:paraId="3C42D04F" w14:textId="77777777">
        <w:trPr>
          <w:cantSplit/>
          <w:jc w:val="center"/>
        </w:trPr>
        <w:tc>
          <w:tcPr>
            <w:tcW w:w="1418" w:type="dxa"/>
          </w:tcPr>
          <w:p w14:paraId="3B34E5AC" w14:textId="77777777" w:rsidR="00701746" w:rsidRDefault="007919F7">
            <w:pPr>
              <w:pStyle w:val="Table09Row"/>
            </w:pPr>
            <w:r>
              <w:t>1975/063</w:t>
            </w:r>
          </w:p>
        </w:tc>
        <w:tc>
          <w:tcPr>
            <w:tcW w:w="2693" w:type="dxa"/>
          </w:tcPr>
          <w:p w14:paraId="775BBD64" w14:textId="77777777" w:rsidR="00701746" w:rsidRDefault="007919F7">
            <w:pPr>
              <w:pStyle w:val="Table09Row"/>
            </w:pPr>
            <w:r>
              <w:rPr>
                <w:i/>
              </w:rPr>
              <w:t>Electoral Districts Act Amendment Act 1975</w:t>
            </w:r>
          </w:p>
        </w:tc>
        <w:tc>
          <w:tcPr>
            <w:tcW w:w="1276" w:type="dxa"/>
          </w:tcPr>
          <w:p w14:paraId="157D913A" w14:textId="77777777" w:rsidR="00701746" w:rsidRDefault="007919F7">
            <w:pPr>
              <w:pStyle w:val="Table09Row"/>
            </w:pPr>
            <w:r>
              <w:t>24 Oct 1975</w:t>
            </w:r>
          </w:p>
        </w:tc>
        <w:tc>
          <w:tcPr>
            <w:tcW w:w="3402" w:type="dxa"/>
          </w:tcPr>
          <w:p w14:paraId="0D392721" w14:textId="77777777" w:rsidR="00701746" w:rsidRDefault="007919F7">
            <w:pPr>
              <w:pStyle w:val="Table09Row"/>
            </w:pPr>
            <w:r>
              <w:t>24 Oct 1975</w:t>
            </w:r>
          </w:p>
        </w:tc>
        <w:tc>
          <w:tcPr>
            <w:tcW w:w="1123" w:type="dxa"/>
          </w:tcPr>
          <w:p w14:paraId="649ED449" w14:textId="77777777" w:rsidR="00701746" w:rsidRDefault="007919F7">
            <w:pPr>
              <w:pStyle w:val="Table09Row"/>
            </w:pPr>
            <w:r>
              <w:t>2005/001</w:t>
            </w:r>
          </w:p>
        </w:tc>
      </w:tr>
      <w:tr w:rsidR="00701746" w14:paraId="6792F91E" w14:textId="77777777">
        <w:trPr>
          <w:cantSplit/>
          <w:jc w:val="center"/>
        </w:trPr>
        <w:tc>
          <w:tcPr>
            <w:tcW w:w="1418" w:type="dxa"/>
          </w:tcPr>
          <w:p w14:paraId="6A3E2DBB" w14:textId="77777777" w:rsidR="00701746" w:rsidRDefault="007919F7">
            <w:pPr>
              <w:pStyle w:val="Table09Row"/>
            </w:pPr>
            <w:r>
              <w:t>1975/064</w:t>
            </w:r>
          </w:p>
        </w:tc>
        <w:tc>
          <w:tcPr>
            <w:tcW w:w="2693" w:type="dxa"/>
          </w:tcPr>
          <w:p w14:paraId="6E6D4043" w14:textId="77777777" w:rsidR="00701746" w:rsidRDefault="007919F7">
            <w:pPr>
              <w:pStyle w:val="Table09Row"/>
            </w:pPr>
            <w:r>
              <w:rPr>
                <w:i/>
              </w:rPr>
              <w:t>Juries Act Amendment Act 1975</w:t>
            </w:r>
          </w:p>
        </w:tc>
        <w:tc>
          <w:tcPr>
            <w:tcW w:w="1276" w:type="dxa"/>
          </w:tcPr>
          <w:p w14:paraId="704748AB" w14:textId="77777777" w:rsidR="00701746" w:rsidRDefault="007919F7">
            <w:pPr>
              <w:pStyle w:val="Table09Row"/>
            </w:pPr>
            <w:r>
              <w:t>24 Oct 1975</w:t>
            </w:r>
          </w:p>
        </w:tc>
        <w:tc>
          <w:tcPr>
            <w:tcW w:w="3402" w:type="dxa"/>
          </w:tcPr>
          <w:p w14:paraId="79BBAB8C" w14:textId="77777777" w:rsidR="00701746" w:rsidRDefault="007919F7">
            <w:pPr>
              <w:pStyle w:val="Table09Row"/>
            </w:pPr>
            <w:r>
              <w:t xml:space="preserve">Act other than s. 3 &amp; 4: 24 Oct 1975; </w:t>
            </w:r>
          </w:p>
          <w:p w14:paraId="2FB11B90" w14:textId="77777777" w:rsidR="00701746" w:rsidRDefault="007919F7">
            <w:pPr>
              <w:pStyle w:val="Table09Row"/>
            </w:pPr>
            <w:r>
              <w:t xml:space="preserve">s. 3 &amp; 4: 1 Jan 1976 (see s. 2 and </w:t>
            </w:r>
            <w:r>
              <w:rPr>
                <w:i/>
              </w:rPr>
              <w:t>Gazette</w:t>
            </w:r>
            <w:r>
              <w:t xml:space="preserve"> 7 Nov 1975 p. 4123)</w:t>
            </w:r>
          </w:p>
        </w:tc>
        <w:tc>
          <w:tcPr>
            <w:tcW w:w="1123" w:type="dxa"/>
          </w:tcPr>
          <w:p w14:paraId="387B26F9" w14:textId="77777777" w:rsidR="00701746" w:rsidRDefault="00701746">
            <w:pPr>
              <w:pStyle w:val="Table09Row"/>
            </w:pPr>
          </w:p>
        </w:tc>
      </w:tr>
      <w:tr w:rsidR="00701746" w14:paraId="3F4A6DCB" w14:textId="77777777">
        <w:trPr>
          <w:cantSplit/>
          <w:jc w:val="center"/>
        </w:trPr>
        <w:tc>
          <w:tcPr>
            <w:tcW w:w="1418" w:type="dxa"/>
          </w:tcPr>
          <w:p w14:paraId="0C6BEBDD" w14:textId="77777777" w:rsidR="00701746" w:rsidRDefault="007919F7">
            <w:pPr>
              <w:pStyle w:val="Table09Row"/>
            </w:pPr>
            <w:r>
              <w:t>1975/065</w:t>
            </w:r>
          </w:p>
        </w:tc>
        <w:tc>
          <w:tcPr>
            <w:tcW w:w="2693" w:type="dxa"/>
          </w:tcPr>
          <w:p w14:paraId="23442958" w14:textId="77777777" w:rsidR="00701746" w:rsidRDefault="007919F7">
            <w:pPr>
              <w:pStyle w:val="Table09Row"/>
            </w:pPr>
            <w:r>
              <w:rPr>
                <w:i/>
              </w:rPr>
              <w:t>Local Government Act Amendment Act (No. 2) 1975</w:t>
            </w:r>
          </w:p>
        </w:tc>
        <w:tc>
          <w:tcPr>
            <w:tcW w:w="1276" w:type="dxa"/>
          </w:tcPr>
          <w:p w14:paraId="08F2E752" w14:textId="77777777" w:rsidR="00701746" w:rsidRDefault="007919F7">
            <w:pPr>
              <w:pStyle w:val="Table09Row"/>
            </w:pPr>
            <w:r>
              <w:t>24 Oct 1975</w:t>
            </w:r>
          </w:p>
        </w:tc>
        <w:tc>
          <w:tcPr>
            <w:tcW w:w="3402" w:type="dxa"/>
          </w:tcPr>
          <w:p w14:paraId="69A0D9CD" w14:textId="77777777" w:rsidR="00701746" w:rsidRDefault="007919F7">
            <w:pPr>
              <w:pStyle w:val="Table09Row"/>
            </w:pPr>
            <w:r>
              <w:t xml:space="preserve">s. 1‑8 &amp; 10‑17: 12 Dec 1975 (see s. 2 and </w:t>
            </w:r>
            <w:r>
              <w:rPr>
                <w:i/>
              </w:rPr>
              <w:t>Gazette</w:t>
            </w:r>
            <w:r>
              <w:t xml:space="preserve"> 12 Dec 1975 p. 4483‑4); </w:t>
            </w:r>
          </w:p>
          <w:p w14:paraId="5AD08355" w14:textId="77777777" w:rsidR="00701746" w:rsidRDefault="007919F7">
            <w:pPr>
              <w:pStyle w:val="Table09Row"/>
            </w:pPr>
            <w:r>
              <w:t xml:space="preserve">s. 9: 19 Mar 1976 (see s. 2 and </w:t>
            </w:r>
            <w:r>
              <w:rPr>
                <w:i/>
              </w:rPr>
              <w:t>Gazette</w:t>
            </w:r>
            <w:r>
              <w:t xml:space="preserve"> 19 Mar 1976 p. 779)</w:t>
            </w:r>
          </w:p>
        </w:tc>
        <w:tc>
          <w:tcPr>
            <w:tcW w:w="1123" w:type="dxa"/>
          </w:tcPr>
          <w:p w14:paraId="0C4B495F" w14:textId="77777777" w:rsidR="00701746" w:rsidRDefault="00701746">
            <w:pPr>
              <w:pStyle w:val="Table09Row"/>
            </w:pPr>
          </w:p>
        </w:tc>
      </w:tr>
      <w:tr w:rsidR="00701746" w14:paraId="14CEF621" w14:textId="77777777">
        <w:trPr>
          <w:cantSplit/>
          <w:jc w:val="center"/>
        </w:trPr>
        <w:tc>
          <w:tcPr>
            <w:tcW w:w="1418" w:type="dxa"/>
          </w:tcPr>
          <w:p w14:paraId="2562EC00" w14:textId="77777777" w:rsidR="00701746" w:rsidRDefault="007919F7">
            <w:pPr>
              <w:pStyle w:val="Table09Row"/>
            </w:pPr>
            <w:r>
              <w:lastRenderedPageBreak/>
              <w:t>1975/066</w:t>
            </w:r>
          </w:p>
        </w:tc>
        <w:tc>
          <w:tcPr>
            <w:tcW w:w="2693" w:type="dxa"/>
          </w:tcPr>
          <w:p w14:paraId="5F047B03" w14:textId="77777777" w:rsidR="00701746" w:rsidRDefault="007919F7">
            <w:pPr>
              <w:pStyle w:val="Table09Row"/>
            </w:pPr>
            <w:r>
              <w:rPr>
                <w:i/>
              </w:rPr>
              <w:t>Government Railways Act Amendment Act (No. 2) 1975</w:t>
            </w:r>
          </w:p>
        </w:tc>
        <w:tc>
          <w:tcPr>
            <w:tcW w:w="1276" w:type="dxa"/>
          </w:tcPr>
          <w:p w14:paraId="49F01913" w14:textId="77777777" w:rsidR="00701746" w:rsidRDefault="007919F7">
            <w:pPr>
              <w:pStyle w:val="Table09Row"/>
            </w:pPr>
            <w:r>
              <w:t>7 Nov 1975</w:t>
            </w:r>
          </w:p>
        </w:tc>
        <w:tc>
          <w:tcPr>
            <w:tcW w:w="3402" w:type="dxa"/>
          </w:tcPr>
          <w:p w14:paraId="1AFED8D4" w14:textId="77777777" w:rsidR="00701746" w:rsidRDefault="007919F7">
            <w:pPr>
              <w:pStyle w:val="Table09Row"/>
            </w:pPr>
            <w:r>
              <w:t>7 Nov 1975</w:t>
            </w:r>
          </w:p>
        </w:tc>
        <w:tc>
          <w:tcPr>
            <w:tcW w:w="1123" w:type="dxa"/>
          </w:tcPr>
          <w:p w14:paraId="3DD0F836" w14:textId="77777777" w:rsidR="00701746" w:rsidRDefault="00701746">
            <w:pPr>
              <w:pStyle w:val="Table09Row"/>
            </w:pPr>
          </w:p>
        </w:tc>
      </w:tr>
      <w:tr w:rsidR="00701746" w14:paraId="069C3CB2" w14:textId="77777777">
        <w:trPr>
          <w:cantSplit/>
          <w:jc w:val="center"/>
        </w:trPr>
        <w:tc>
          <w:tcPr>
            <w:tcW w:w="1418" w:type="dxa"/>
          </w:tcPr>
          <w:p w14:paraId="62C5008A" w14:textId="77777777" w:rsidR="00701746" w:rsidRDefault="007919F7">
            <w:pPr>
              <w:pStyle w:val="Table09Row"/>
            </w:pPr>
            <w:r>
              <w:t>1975/067</w:t>
            </w:r>
          </w:p>
        </w:tc>
        <w:tc>
          <w:tcPr>
            <w:tcW w:w="2693" w:type="dxa"/>
          </w:tcPr>
          <w:p w14:paraId="3AB2A2F2" w14:textId="77777777" w:rsidR="00701746" w:rsidRDefault="007919F7">
            <w:pPr>
              <w:pStyle w:val="Table09Row"/>
            </w:pPr>
            <w:r>
              <w:rPr>
                <w:i/>
              </w:rPr>
              <w:t>Fauna Conservation Act Amendment Act 1975</w:t>
            </w:r>
          </w:p>
        </w:tc>
        <w:tc>
          <w:tcPr>
            <w:tcW w:w="1276" w:type="dxa"/>
          </w:tcPr>
          <w:p w14:paraId="7221FE92" w14:textId="77777777" w:rsidR="00701746" w:rsidRDefault="007919F7">
            <w:pPr>
              <w:pStyle w:val="Table09Row"/>
            </w:pPr>
            <w:r>
              <w:t>7 Nov 1975</w:t>
            </w:r>
          </w:p>
        </w:tc>
        <w:tc>
          <w:tcPr>
            <w:tcW w:w="3402" w:type="dxa"/>
          </w:tcPr>
          <w:p w14:paraId="1D300D05" w14:textId="77777777" w:rsidR="00701746" w:rsidRDefault="007919F7">
            <w:pPr>
              <w:pStyle w:val="Table09Row"/>
            </w:pPr>
            <w:r>
              <w:t xml:space="preserve">5 Dec 1975 (see s. 2 and </w:t>
            </w:r>
            <w:r>
              <w:rPr>
                <w:i/>
              </w:rPr>
              <w:t>Gazette</w:t>
            </w:r>
            <w:r>
              <w:t xml:space="preserve"> 5 Dec 1975 p. 4359)</w:t>
            </w:r>
          </w:p>
        </w:tc>
        <w:tc>
          <w:tcPr>
            <w:tcW w:w="1123" w:type="dxa"/>
          </w:tcPr>
          <w:p w14:paraId="57703488" w14:textId="77777777" w:rsidR="00701746" w:rsidRDefault="00701746">
            <w:pPr>
              <w:pStyle w:val="Table09Row"/>
            </w:pPr>
          </w:p>
        </w:tc>
      </w:tr>
      <w:tr w:rsidR="00701746" w14:paraId="0D0B422E" w14:textId="77777777">
        <w:trPr>
          <w:cantSplit/>
          <w:jc w:val="center"/>
        </w:trPr>
        <w:tc>
          <w:tcPr>
            <w:tcW w:w="1418" w:type="dxa"/>
          </w:tcPr>
          <w:p w14:paraId="32D132BC" w14:textId="77777777" w:rsidR="00701746" w:rsidRDefault="007919F7">
            <w:pPr>
              <w:pStyle w:val="Table09Row"/>
            </w:pPr>
            <w:r>
              <w:t>1975/068</w:t>
            </w:r>
          </w:p>
        </w:tc>
        <w:tc>
          <w:tcPr>
            <w:tcW w:w="2693" w:type="dxa"/>
          </w:tcPr>
          <w:p w14:paraId="1E94275F" w14:textId="77777777" w:rsidR="00701746" w:rsidRDefault="007919F7">
            <w:pPr>
              <w:pStyle w:val="Table09Row"/>
            </w:pPr>
            <w:r>
              <w:rPr>
                <w:i/>
              </w:rPr>
              <w:t>Door to Door (Sales) Act Amendment Act 1975</w:t>
            </w:r>
          </w:p>
        </w:tc>
        <w:tc>
          <w:tcPr>
            <w:tcW w:w="1276" w:type="dxa"/>
          </w:tcPr>
          <w:p w14:paraId="34B72F85" w14:textId="77777777" w:rsidR="00701746" w:rsidRDefault="007919F7">
            <w:pPr>
              <w:pStyle w:val="Table09Row"/>
            </w:pPr>
            <w:r>
              <w:t>7 Nov 1975</w:t>
            </w:r>
          </w:p>
        </w:tc>
        <w:tc>
          <w:tcPr>
            <w:tcW w:w="3402" w:type="dxa"/>
          </w:tcPr>
          <w:p w14:paraId="72A6CA25" w14:textId="77777777" w:rsidR="00701746" w:rsidRDefault="007919F7">
            <w:pPr>
              <w:pStyle w:val="Table09Row"/>
            </w:pPr>
            <w:r>
              <w:t xml:space="preserve">19 Dec 1975 (see s. 2 and </w:t>
            </w:r>
            <w:r>
              <w:rPr>
                <w:i/>
              </w:rPr>
              <w:t>Gazette</w:t>
            </w:r>
            <w:r>
              <w:t xml:space="preserve"> 19 Dec 1975 p. 4564)</w:t>
            </w:r>
          </w:p>
        </w:tc>
        <w:tc>
          <w:tcPr>
            <w:tcW w:w="1123" w:type="dxa"/>
          </w:tcPr>
          <w:p w14:paraId="03A5DC90" w14:textId="77777777" w:rsidR="00701746" w:rsidRDefault="007919F7">
            <w:pPr>
              <w:pStyle w:val="Table09Row"/>
            </w:pPr>
            <w:r>
              <w:t>1987/007</w:t>
            </w:r>
          </w:p>
        </w:tc>
      </w:tr>
      <w:tr w:rsidR="00701746" w14:paraId="3B843480" w14:textId="77777777">
        <w:trPr>
          <w:cantSplit/>
          <w:jc w:val="center"/>
        </w:trPr>
        <w:tc>
          <w:tcPr>
            <w:tcW w:w="1418" w:type="dxa"/>
          </w:tcPr>
          <w:p w14:paraId="03F6853A" w14:textId="77777777" w:rsidR="00701746" w:rsidRDefault="007919F7">
            <w:pPr>
              <w:pStyle w:val="Table09Row"/>
            </w:pPr>
            <w:r>
              <w:t>1975/069</w:t>
            </w:r>
          </w:p>
        </w:tc>
        <w:tc>
          <w:tcPr>
            <w:tcW w:w="2693" w:type="dxa"/>
          </w:tcPr>
          <w:p w14:paraId="2361C37C" w14:textId="77777777" w:rsidR="00701746" w:rsidRDefault="007919F7">
            <w:pPr>
              <w:pStyle w:val="Table09Row"/>
            </w:pPr>
            <w:r>
              <w:rPr>
                <w:i/>
              </w:rPr>
              <w:t xml:space="preserve">Town Planning and </w:t>
            </w:r>
            <w:r>
              <w:rPr>
                <w:i/>
              </w:rPr>
              <w:t>Development Act Amendment Act 1975</w:t>
            </w:r>
          </w:p>
        </w:tc>
        <w:tc>
          <w:tcPr>
            <w:tcW w:w="1276" w:type="dxa"/>
          </w:tcPr>
          <w:p w14:paraId="78953579" w14:textId="77777777" w:rsidR="00701746" w:rsidRDefault="007919F7">
            <w:pPr>
              <w:pStyle w:val="Table09Row"/>
            </w:pPr>
            <w:r>
              <w:t>7 Nov 1975</w:t>
            </w:r>
          </w:p>
        </w:tc>
        <w:tc>
          <w:tcPr>
            <w:tcW w:w="3402" w:type="dxa"/>
          </w:tcPr>
          <w:p w14:paraId="0F316376" w14:textId="77777777" w:rsidR="00701746" w:rsidRDefault="007919F7">
            <w:pPr>
              <w:pStyle w:val="Table09Row"/>
            </w:pPr>
            <w:r>
              <w:t>7 Nov 1975</w:t>
            </w:r>
          </w:p>
        </w:tc>
        <w:tc>
          <w:tcPr>
            <w:tcW w:w="1123" w:type="dxa"/>
          </w:tcPr>
          <w:p w14:paraId="74C16D1F" w14:textId="77777777" w:rsidR="00701746" w:rsidRDefault="007919F7">
            <w:pPr>
              <w:pStyle w:val="Table09Row"/>
            </w:pPr>
            <w:r>
              <w:t>2005/038</w:t>
            </w:r>
          </w:p>
        </w:tc>
      </w:tr>
      <w:tr w:rsidR="00701746" w14:paraId="55558323" w14:textId="77777777">
        <w:trPr>
          <w:cantSplit/>
          <w:jc w:val="center"/>
        </w:trPr>
        <w:tc>
          <w:tcPr>
            <w:tcW w:w="1418" w:type="dxa"/>
          </w:tcPr>
          <w:p w14:paraId="59DEDE40" w14:textId="77777777" w:rsidR="00701746" w:rsidRDefault="007919F7">
            <w:pPr>
              <w:pStyle w:val="Table09Row"/>
            </w:pPr>
            <w:r>
              <w:t>1975/070</w:t>
            </w:r>
          </w:p>
        </w:tc>
        <w:tc>
          <w:tcPr>
            <w:tcW w:w="2693" w:type="dxa"/>
          </w:tcPr>
          <w:p w14:paraId="56012F97" w14:textId="77777777" w:rsidR="00701746" w:rsidRDefault="007919F7">
            <w:pPr>
              <w:pStyle w:val="Table09Row"/>
            </w:pPr>
            <w:r>
              <w:rPr>
                <w:i/>
              </w:rPr>
              <w:t>Acts Amendment (Western Australian Meat Commission) Act 1975</w:t>
            </w:r>
          </w:p>
        </w:tc>
        <w:tc>
          <w:tcPr>
            <w:tcW w:w="1276" w:type="dxa"/>
          </w:tcPr>
          <w:p w14:paraId="068B94BE" w14:textId="77777777" w:rsidR="00701746" w:rsidRDefault="007919F7">
            <w:pPr>
              <w:pStyle w:val="Table09Row"/>
            </w:pPr>
            <w:r>
              <w:t>7 Nov 1975</w:t>
            </w:r>
          </w:p>
        </w:tc>
        <w:tc>
          <w:tcPr>
            <w:tcW w:w="3402" w:type="dxa"/>
          </w:tcPr>
          <w:p w14:paraId="33D5EB2E" w14:textId="77777777" w:rsidR="00701746" w:rsidRDefault="007919F7">
            <w:pPr>
              <w:pStyle w:val="Table09Row"/>
            </w:pPr>
            <w:r>
              <w:t xml:space="preserve">1 Jul 1976 (see s. 2 and </w:t>
            </w:r>
            <w:r>
              <w:rPr>
                <w:i/>
              </w:rPr>
              <w:t>Gazette</w:t>
            </w:r>
            <w:r>
              <w:t xml:space="preserve"> 18 Jun 1976 p. 2047)</w:t>
            </w:r>
          </w:p>
        </w:tc>
        <w:tc>
          <w:tcPr>
            <w:tcW w:w="1123" w:type="dxa"/>
          </w:tcPr>
          <w:p w14:paraId="30AC195B" w14:textId="77777777" w:rsidR="00701746" w:rsidRDefault="00701746">
            <w:pPr>
              <w:pStyle w:val="Table09Row"/>
            </w:pPr>
          </w:p>
        </w:tc>
      </w:tr>
      <w:tr w:rsidR="00701746" w14:paraId="5385B32B" w14:textId="77777777">
        <w:trPr>
          <w:cantSplit/>
          <w:jc w:val="center"/>
        </w:trPr>
        <w:tc>
          <w:tcPr>
            <w:tcW w:w="1418" w:type="dxa"/>
          </w:tcPr>
          <w:p w14:paraId="4C94AFB4" w14:textId="77777777" w:rsidR="00701746" w:rsidRDefault="007919F7">
            <w:pPr>
              <w:pStyle w:val="Table09Row"/>
            </w:pPr>
            <w:r>
              <w:t>1975/071</w:t>
            </w:r>
          </w:p>
        </w:tc>
        <w:tc>
          <w:tcPr>
            <w:tcW w:w="2693" w:type="dxa"/>
          </w:tcPr>
          <w:p w14:paraId="7F256BFF" w14:textId="77777777" w:rsidR="00701746" w:rsidRDefault="007919F7">
            <w:pPr>
              <w:pStyle w:val="Table09Row"/>
            </w:pPr>
            <w:r>
              <w:rPr>
                <w:i/>
              </w:rPr>
              <w:t xml:space="preserve">Constitution Acts Amendment Act </w:t>
            </w:r>
            <w:r>
              <w:rPr>
                <w:i/>
              </w:rPr>
              <w:t>(No. 2) 1975</w:t>
            </w:r>
          </w:p>
        </w:tc>
        <w:tc>
          <w:tcPr>
            <w:tcW w:w="1276" w:type="dxa"/>
          </w:tcPr>
          <w:p w14:paraId="59AD0D25" w14:textId="77777777" w:rsidR="00701746" w:rsidRDefault="007919F7">
            <w:pPr>
              <w:pStyle w:val="Table09Row"/>
            </w:pPr>
            <w:r>
              <w:t>7 Nov 1975</w:t>
            </w:r>
          </w:p>
        </w:tc>
        <w:tc>
          <w:tcPr>
            <w:tcW w:w="3402" w:type="dxa"/>
          </w:tcPr>
          <w:p w14:paraId="5EDE39DA" w14:textId="77777777" w:rsidR="00701746" w:rsidRDefault="007919F7">
            <w:pPr>
              <w:pStyle w:val="Table09Row"/>
            </w:pPr>
            <w:r>
              <w:t>7 Nov 1975</w:t>
            </w:r>
          </w:p>
        </w:tc>
        <w:tc>
          <w:tcPr>
            <w:tcW w:w="1123" w:type="dxa"/>
          </w:tcPr>
          <w:p w14:paraId="0E5E523D" w14:textId="77777777" w:rsidR="00701746" w:rsidRDefault="00701746">
            <w:pPr>
              <w:pStyle w:val="Table09Row"/>
            </w:pPr>
          </w:p>
        </w:tc>
      </w:tr>
      <w:tr w:rsidR="00701746" w14:paraId="45DAE54E" w14:textId="77777777">
        <w:trPr>
          <w:cantSplit/>
          <w:jc w:val="center"/>
        </w:trPr>
        <w:tc>
          <w:tcPr>
            <w:tcW w:w="1418" w:type="dxa"/>
          </w:tcPr>
          <w:p w14:paraId="4B375DA0" w14:textId="77777777" w:rsidR="00701746" w:rsidRDefault="007919F7">
            <w:pPr>
              <w:pStyle w:val="Table09Row"/>
            </w:pPr>
            <w:r>
              <w:t>1975/072</w:t>
            </w:r>
          </w:p>
        </w:tc>
        <w:tc>
          <w:tcPr>
            <w:tcW w:w="2693" w:type="dxa"/>
          </w:tcPr>
          <w:p w14:paraId="260F9745" w14:textId="77777777" w:rsidR="00701746" w:rsidRDefault="007919F7">
            <w:pPr>
              <w:pStyle w:val="Table09Row"/>
            </w:pPr>
            <w:r>
              <w:rPr>
                <w:i/>
              </w:rPr>
              <w:t>Justices Act Amendment Act 1975</w:t>
            </w:r>
          </w:p>
        </w:tc>
        <w:tc>
          <w:tcPr>
            <w:tcW w:w="1276" w:type="dxa"/>
          </w:tcPr>
          <w:p w14:paraId="3F2B0B3B" w14:textId="77777777" w:rsidR="00701746" w:rsidRDefault="007919F7">
            <w:pPr>
              <w:pStyle w:val="Table09Row"/>
            </w:pPr>
            <w:r>
              <w:t>7 Nov 1975</w:t>
            </w:r>
          </w:p>
        </w:tc>
        <w:tc>
          <w:tcPr>
            <w:tcW w:w="3402" w:type="dxa"/>
          </w:tcPr>
          <w:p w14:paraId="715AB61D" w14:textId="77777777" w:rsidR="00701746" w:rsidRDefault="007919F7">
            <w:pPr>
              <w:pStyle w:val="Table09Row"/>
            </w:pPr>
            <w:r>
              <w:t xml:space="preserve">1 Dec 1976 (see s. 2 and </w:t>
            </w:r>
            <w:r>
              <w:rPr>
                <w:i/>
              </w:rPr>
              <w:t>Gazette</w:t>
            </w:r>
            <w:r>
              <w:t xml:space="preserve"> 12 Nov 1976 p. 4265)</w:t>
            </w:r>
          </w:p>
        </w:tc>
        <w:tc>
          <w:tcPr>
            <w:tcW w:w="1123" w:type="dxa"/>
          </w:tcPr>
          <w:p w14:paraId="40097504" w14:textId="77777777" w:rsidR="00701746" w:rsidRDefault="007919F7">
            <w:pPr>
              <w:pStyle w:val="Table09Row"/>
            </w:pPr>
            <w:r>
              <w:t>2004/084</w:t>
            </w:r>
          </w:p>
        </w:tc>
      </w:tr>
      <w:tr w:rsidR="00701746" w14:paraId="6EBF04E1" w14:textId="77777777">
        <w:trPr>
          <w:cantSplit/>
          <w:jc w:val="center"/>
        </w:trPr>
        <w:tc>
          <w:tcPr>
            <w:tcW w:w="1418" w:type="dxa"/>
          </w:tcPr>
          <w:p w14:paraId="799BCCC8" w14:textId="77777777" w:rsidR="00701746" w:rsidRDefault="007919F7">
            <w:pPr>
              <w:pStyle w:val="Table09Row"/>
            </w:pPr>
            <w:r>
              <w:t>1975/073</w:t>
            </w:r>
          </w:p>
        </w:tc>
        <w:tc>
          <w:tcPr>
            <w:tcW w:w="2693" w:type="dxa"/>
          </w:tcPr>
          <w:p w14:paraId="690C00A0" w14:textId="77777777" w:rsidR="00701746" w:rsidRDefault="007919F7">
            <w:pPr>
              <w:pStyle w:val="Table09Row"/>
            </w:pPr>
            <w:r>
              <w:rPr>
                <w:i/>
              </w:rPr>
              <w:t>Government Railways Act Amendment Act 1975</w:t>
            </w:r>
          </w:p>
        </w:tc>
        <w:tc>
          <w:tcPr>
            <w:tcW w:w="1276" w:type="dxa"/>
          </w:tcPr>
          <w:p w14:paraId="0C80F097" w14:textId="77777777" w:rsidR="00701746" w:rsidRDefault="007919F7">
            <w:pPr>
              <w:pStyle w:val="Table09Row"/>
            </w:pPr>
            <w:r>
              <w:t>14 Nov 1975</w:t>
            </w:r>
          </w:p>
        </w:tc>
        <w:tc>
          <w:tcPr>
            <w:tcW w:w="3402" w:type="dxa"/>
          </w:tcPr>
          <w:p w14:paraId="499A8B00" w14:textId="77777777" w:rsidR="00701746" w:rsidRDefault="007919F7">
            <w:pPr>
              <w:pStyle w:val="Table09Row"/>
            </w:pPr>
            <w:r>
              <w:t>14 Nov 1975</w:t>
            </w:r>
          </w:p>
        </w:tc>
        <w:tc>
          <w:tcPr>
            <w:tcW w:w="1123" w:type="dxa"/>
          </w:tcPr>
          <w:p w14:paraId="48D3570A" w14:textId="77777777" w:rsidR="00701746" w:rsidRDefault="00701746">
            <w:pPr>
              <w:pStyle w:val="Table09Row"/>
            </w:pPr>
          </w:p>
        </w:tc>
      </w:tr>
      <w:tr w:rsidR="00701746" w14:paraId="63597141" w14:textId="77777777">
        <w:trPr>
          <w:cantSplit/>
          <w:jc w:val="center"/>
        </w:trPr>
        <w:tc>
          <w:tcPr>
            <w:tcW w:w="1418" w:type="dxa"/>
          </w:tcPr>
          <w:p w14:paraId="312B1B4F" w14:textId="77777777" w:rsidR="00701746" w:rsidRDefault="007919F7">
            <w:pPr>
              <w:pStyle w:val="Table09Row"/>
            </w:pPr>
            <w:r>
              <w:t>1975/074</w:t>
            </w:r>
          </w:p>
        </w:tc>
        <w:tc>
          <w:tcPr>
            <w:tcW w:w="2693" w:type="dxa"/>
          </w:tcPr>
          <w:p w14:paraId="5DC36B02" w14:textId="77777777" w:rsidR="00701746" w:rsidRDefault="007919F7">
            <w:pPr>
              <w:pStyle w:val="Table09Row"/>
            </w:pPr>
            <w:r>
              <w:rPr>
                <w:i/>
              </w:rPr>
              <w:t xml:space="preserve">Motor </w:t>
            </w:r>
            <w:r>
              <w:rPr>
                <w:i/>
              </w:rPr>
              <w:t>Vehicle Dealers Act Amendment Act 1975</w:t>
            </w:r>
          </w:p>
        </w:tc>
        <w:tc>
          <w:tcPr>
            <w:tcW w:w="1276" w:type="dxa"/>
          </w:tcPr>
          <w:p w14:paraId="2CED063E" w14:textId="77777777" w:rsidR="00701746" w:rsidRDefault="007919F7">
            <w:pPr>
              <w:pStyle w:val="Table09Row"/>
            </w:pPr>
            <w:r>
              <w:t>14 Nov 1975</w:t>
            </w:r>
          </w:p>
        </w:tc>
        <w:tc>
          <w:tcPr>
            <w:tcW w:w="3402" w:type="dxa"/>
          </w:tcPr>
          <w:p w14:paraId="1C153C30" w14:textId="77777777" w:rsidR="00701746" w:rsidRDefault="007919F7">
            <w:pPr>
              <w:pStyle w:val="Table09Row"/>
            </w:pPr>
            <w:r>
              <w:t xml:space="preserve">9 Jan 1976 (see s. 2 and </w:t>
            </w:r>
            <w:r>
              <w:rPr>
                <w:i/>
              </w:rPr>
              <w:t>Gazette</w:t>
            </w:r>
            <w:r>
              <w:t xml:space="preserve"> 9 Jan 1976 p. 2)</w:t>
            </w:r>
          </w:p>
        </w:tc>
        <w:tc>
          <w:tcPr>
            <w:tcW w:w="1123" w:type="dxa"/>
          </w:tcPr>
          <w:p w14:paraId="75B2B1BC" w14:textId="77777777" w:rsidR="00701746" w:rsidRDefault="00701746">
            <w:pPr>
              <w:pStyle w:val="Table09Row"/>
            </w:pPr>
          </w:p>
        </w:tc>
      </w:tr>
      <w:tr w:rsidR="00701746" w14:paraId="174397AA" w14:textId="77777777">
        <w:trPr>
          <w:cantSplit/>
          <w:jc w:val="center"/>
        </w:trPr>
        <w:tc>
          <w:tcPr>
            <w:tcW w:w="1418" w:type="dxa"/>
          </w:tcPr>
          <w:p w14:paraId="795AC378" w14:textId="77777777" w:rsidR="00701746" w:rsidRDefault="007919F7">
            <w:pPr>
              <w:pStyle w:val="Table09Row"/>
            </w:pPr>
            <w:r>
              <w:t>1975/075</w:t>
            </w:r>
          </w:p>
        </w:tc>
        <w:tc>
          <w:tcPr>
            <w:tcW w:w="2693" w:type="dxa"/>
          </w:tcPr>
          <w:p w14:paraId="2A09D246" w14:textId="77777777" w:rsidR="00701746" w:rsidRDefault="007919F7">
            <w:pPr>
              <w:pStyle w:val="Table09Row"/>
            </w:pPr>
            <w:r>
              <w:rPr>
                <w:i/>
              </w:rPr>
              <w:t>Medical Act Amendment Act 1975</w:t>
            </w:r>
          </w:p>
        </w:tc>
        <w:tc>
          <w:tcPr>
            <w:tcW w:w="1276" w:type="dxa"/>
          </w:tcPr>
          <w:p w14:paraId="55D48EAF" w14:textId="77777777" w:rsidR="00701746" w:rsidRDefault="007919F7">
            <w:pPr>
              <w:pStyle w:val="Table09Row"/>
            </w:pPr>
            <w:r>
              <w:t>14 Nov 1975</w:t>
            </w:r>
          </w:p>
        </w:tc>
        <w:tc>
          <w:tcPr>
            <w:tcW w:w="3402" w:type="dxa"/>
          </w:tcPr>
          <w:p w14:paraId="5672C5CF" w14:textId="77777777" w:rsidR="00701746" w:rsidRDefault="007919F7">
            <w:pPr>
              <w:pStyle w:val="Table09Row"/>
            </w:pPr>
            <w:r>
              <w:t>14 Nov 1975</w:t>
            </w:r>
          </w:p>
        </w:tc>
        <w:tc>
          <w:tcPr>
            <w:tcW w:w="1123" w:type="dxa"/>
          </w:tcPr>
          <w:p w14:paraId="0C1B882B" w14:textId="77777777" w:rsidR="00701746" w:rsidRDefault="00701746">
            <w:pPr>
              <w:pStyle w:val="Table09Row"/>
            </w:pPr>
          </w:p>
        </w:tc>
      </w:tr>
      <w:tr w:rsidR="00701746" w14:paraId="46C15F5B" w14:textId="77777777">
        <w:trPr>
          <w:cantSplit/>
          <w:jc w:val="center"/>
        </w:trPr>
        <w:tc>
          <w:tcPr>
            <w:tcW w:w="1418" w:type="dxa"/>
          </w:tcPr>
          <w:p w14:paraId="171E1786" w14:textId="77777777" w:rsidR="00701746" w:rsidRDefault="007919F7">
            <w:pPr>
              <w:pStyle w:val="Table09Row"/>
            </w:pPr>
            <w:r>
              <w:t>1975/076</w:t>
            </w:r>
          </w:p>
        </w:tc>
        <w:tc>
          <w:tcPr>
            <w:tcW w:w="2693" w:type="dxa"/>
          </w:tcPr>
          <w:p w14:paraId="78791D15" w14:textId="77777777" w:rsidR="00701746" w:rsidRDefault="007919F7">
            <w:pPr>
              <w:pStyle w:val="Table09Row"/>
            </w:pPr>
            <w:r>
              <w:rPr>
                <w:i/>
              </w:rPr>
              <w:t>Workers’ Compensation Act Amendment Act 1975</w:t>
            </w:r>
          </w:p>
        </w:tc>
        <w:tc>
          <w:tcPr>
            <w:tcW w:w="1276" w:type="dxa"/>
          </w:tcPr>
          <w:p w14:paraId="595DB1AD" w14:textId="77777777" w:rsidR="00701746" w:rsidRDefault="007919F7">
            <w:pPr>
              <w:pStyle w:val="Table09Row"/>
            </w:pPr>
            <w:r>
              <w:t>14 Nov 1975</w:t>
            </w:r>
          </w:p>
        </w:tc>
        <w:tc>
          <w:tcPr>
            <w:tcW w:w="3402" w:type="dxa"/>
          </w:tcPr>
          <w:p w14:paraId="7A762E35" w14:textId="77777777" w:rsidR="00701746" w:rsidRDefault="007919F7">
            <w:pPr>
              <w:pStyle w:val="Table09Row"/>
            </w:pPr>
            <w:r>
              <w:t>14 Nov 1975</w:t>
            </w:r>
          </w:p>
        </w:tc>
        <w:tc>
          <w:tcPr>
            <w:tcW w:w="1123" w:type="dxa"/>
          </w:tcPr>
          <w:p w14:paraId="22D7AAD5" w14:textId="77777777" w:rsidR="00701746" w:rsidRDefault="007919F7">
            <w:pPr>
              <w:pStyle w:val="Table09Row"/>
            </w:pPr>
            <w:r>
              <w:t>1981/086</w:t>
            </w:r>
          </w:p>
        </w:tc>
      </w:tr>
      <w:tr w:rsidR="00701746" w14:paraId="6B8F6A8A" w14:textId="77777777">
        <w:trPr>
          <w:cantSplit/>
          <w:jc w:val="center"/>
        </w:trPr>
        <w:tc>
          <w:tcPr>
            <w:tcW w:w="1418" w:type="dxa"/>
          </w:tcPr>
          <w:p w14:paraId="037405D2" w14:textId="77777777" w:rsidR="00701746" w:rsidRDefault="007919F7">
            <w:pPr>
              <w:pStyle w:val="Table09Row"/>
            </w:pPr>
            <w:r>
              <w:t>1975/077</w:t>
            </w:r>
          </w:p>
        </w:tc>
        <w:tc>
          <w:tcPr>
            <w:tcW w:w="2693" w:type="dxa"/>
          </w:tcPr>
          <w:p w14:paraId="15100203" w14:textId="77777777" w:rsidR="00701746" w:rsidRDefault="007919F7">
            <w:pPr>
              <w:pStyle w:val="Table09Row"/>
            </w:pPr>
            <w:r>
              <w:rPr>
                <w:i/>
              </w:rPr>
              <w:t>Road Traffic Act Amendment Act 1975</w:t>
            </w:r>
          </w:p>
        </w:tc>
        <w:tc>
          <w:tcPr>
            <w:tcW w:w="1276" w:type="dxa"/>
          </w:tcPr>
          <w:p w14:paraId="2229F3D3" w14:textId="77777777" w:rsidR="00701746" w:rsidRDefault="007919F7">
            <w:pPr>
              <w:pStyle w:val="Table09Row"/>
            </w:pPr>
            <w:r>
              <w:t>14 Nov 1975</w:t>
            </w:r>
          </w:p>
        </w:tc>
        <w:tc>
          <w:tcPr>
            <w:tcW w:w="3402" w:type="dxa"/>
          </w:tcPr>
          <w:p w14:paraId="3E7BAB1C" w14:textId="77777777" w:rsidR="00701746" w:rsidRDefault="007919F7">
            <w:pPr>
              <w:pStyle w:val="Table09Row"/>
            </w:pPr>
            <w:r>
              <w:t xml:space="preserve">1 Jul 1976 (see s. 2 and </w:t>
            </w:r>
            <w:r>
              <w:rPr>
                <w:i/>
              </w:rPr>
              <w:t>Gazette</w:t>
            </w:r>
            <w:r>
              <w:t xml:space="preserve"> 12 Dec 1975 p. 4481)</w:t>
            </w:r>
          </w:p>
        </w:tc>
        <w:tc>
          <w:tcPr>
            <w:tcW w:w="1123" w:type="dxa"/>
          </w:tcPr>
          <w:p w14:paraId="296039A0" w14:textId="77777777" w:rsidR="00701746" w:rsidRDefault="00701746">
            <w:pPr>
              <w:pStyle w:val="Table09Row"/>
            </w:pPr>
          </w:p>
        </w:tc>
      </w:tr>
      <w:tr w:rsidR="00701746" w14:paraId="18D6A9F0" w14:textId="77777777">
        <w:trPr>
          <w:cantSplit/>
          <w:jc w:val="center"/>
        </w:trPr>
        <w:tc>
          <w:tcPr>
            <w:tcW w:w="1418" w:type="dxa"/>
          </w:tcPr>
          <w:p w14:paraId="77F731E8" w14:textId="77777777" w:rsidR="00701746" w:rsidRDefault="007919F7">
            <w:pPr>
              <w:pStyle w:val="Table09Row"/>
            </w:pPr>
            <w:r>
              <w:t>1975/078</w:t>
            </w:r>
          </w:p>
        </w:tc>
        <w:tc>
          <w:tcPr>
            <w:tcW w:w="2693" w:type="dxa"/>
          </w:tcPr>
          <w:p w14:paraId="61428232" w14:textId="77777777" w:rsidR="00701746" w:rsidRDefault="007919F7">
            <w:pPr>
              <w:pStyle w:val="Table09Row"/>
            </w:pPr>
            <w:r>
              <w:rPr>
                <w:i/>
              </w:rPr>
              <w:t>Local Government Act Amendment Act (No. 3) 1975</w:t>
            </w:r>
          </w:p>
        </w:tc>
        <w:tc>
          <w:tcPr>
            <w:tcW w:w="1276" w:type="dxa"/>
          </w:tcPr>
          <w:p w14:paraId="4F89AE2D" w14:textId="77777777" w:rsidR="00701746" w:rsidRDefault="007919F7">
            <w:pPr>
              <w:pStyle w:val="Table09Row"/>
            </w:pPr>
            <w:r>
              <w:t>14 Nov 1975</w:t>
            </w:r>
          </w:p>
        </w:tc>
        <w:tc>
          <w:tcPr>
            <w:tcW w:w="3402" w:type="dxa"/>
          </w:tcPr>
          <w:p w14:paraId="6FEBD168" w14:textId="77777777" w:rsidR="00701746" w:rsidRDefault="007919F7">
            <w:pPr>
              <w:pStyle w:val="Table09Row"/>
            </w:pPr>
            <w:r>
              <w:t xml:space="preserve">1 Jul 1976 (see s. 2 and </w:t>
            </w:r>
            <w:r>
              <w:rPr>
                <w:i/>
              </w:rPr>
              <w:t>Gazette</w:t>
            </w:r>
            <w:r>
              <w:t xml:space="preserve"> 12 Dec 1975 p. 4484)</w:t>
            </w:r>
          </w:p>
        </w:tc>
        <w:tc>
          <w:tcPr>
            <w:tcW w:w="1123" w:type="dxa"/>
          </w:tcPr>
          <w:p w14:paraId="44CD738C" w14:textId="77777777" w:rsidR="00701746" w:rsidRDefault="00701746">
            <w:pPr>
              <w:pStyle w:val="Table09Row"/>
            </w:pPr>
          </w:p>
        </w:tc>
      </w:tr>
      <w:tr w:rsidR="00701746" w14:paraId="5BFB9A46" w14:textId="77777777">
        <w:trPr>
          <w:cantSplit/>
          <w:jc w:val="center"/>
        </w:trPr>
        <w:tc>
          <w:tcPr>
            <w:tcW w:w="1418" w:type="dxa"/>
          </w:tcPr>
          <w:p w14:paraId="7E421B20" w14:textId="77777777" w:rsidR="00701746" w:rsidRDefault="007919F7">
            <w:pPr>
              <w:pStyle w:val="Table09Row"/>
            </w:pPr>
            <w:r>
              <w:t>1975/079</w:t>
            </w:r>
          </w:p>
        </w:tc>
        <w:tc>
          <w:tcPr>
            <w:tcW w:w="2693" w:type="dxa"/>
          </w:tcPr>
          <w:p w14:paraId="49178AA4" w14:textId="77777777" w:rsidR="00701746" w:rsidRDefault="007919F7">
            <w:pPr>
              <w:pStyle w:val="Table09Row"/>
            </w:pPr>
            <w:r>
              <w:rPr>
                <w:i/>
              </w:rPr>
              <w:t>Industrial Arbitration Act Amendment Act 1975</w:t>
            </w:r>
          </w:p>
        </w:tc>
        <w:tc>
          <w:tcPr>
            <w:tcW w:w="1276" w:type="dxa"/>
          </w:tcPr>
          <w:p w14:paraId="272EA4B3" w14:textId="77777777" w:rsidR="00701746" w:rsidRDefault="007919F7">
            <w:pPr>
              <w:pStyle w:val="Table09Row"/>
            </w:pPr>
            <w:r>
              <w:t>17 Nov 1975</w:t>
            </w:r>
          </w:p>
        </w:tc>
        <w:tc>
          <w:tcPr>
            <w:tcW w:w="3402" w:type="dxa"/>
          </w:tcPr>
          <w:p w14:paraId="437128D1" w14:textId="77777777" w:rsidR="00701746" w:rsidRDefault="007919F7">
            <w:pPr>
              <w:pStyle w:val="Table09Row"/>
            </w:pPr>
            <w:r>
              <w:t xml:space="preserve">21 Nov 1975 (see s. 2 and </w:t>
            </w:r>
            <w:r>
              <w:rPr>
                <w:i/>
              </w:rPr>
              <w:t>Gazette</w:t>
            </w:r>
            <w:r>
              <w:t xml:space="preserve"> 21 Nov 1975 p. 4241)</w:t>
            </w:r>
          </w:p>
        </w:tc>
        <w:tc>
          <w:tcPr>
            <w:tcW w:w="1123" w:type="dxa"/>
          </w:tcPr>
          <w:p w14:paraId="67379FD5" w14:textId="77777777" w:rsidR="00701746" w:rsidRDefault="007919F7">
            <w:pPr>
              <w:pStyle w:val="Table09Row"/>
            </w:pPr>
            <w:r>
              <w:t>1979/114</w:t>
            </w:r>
          </w:p>
        </w:tc>
      </w:tr>
      <w:tr w:rsidR="00701746" w14:paraId="49B1BAF0" w14:textId="77777777">
        <w:trPr>
          <w:cantSplit/>
          <w:jc w:val="center"/>
        </w:trPr>
        <w:tc>
          <w:tcPr>
            <w:tcW w:w="1418" w:type="dxa"/>
          </w:tcPr>
          <w:p w14:paraId="5E5A5ED9" w14:textId="77777777" w:rsidR="00701746" w:rsidRDefault="007919F7">
            <w:pPr>
              <w:pStyle w:val="Table09Row"/>
            </w:pPr>
            <w:r>
              <w:t>1975/080</w:t>
            </w:r>
          </w:p>
        </w:tc>
        <w:tc>
          <w:tcPr>
            <w:tcW w:w="2693" w:type="dxa"/>
          </w:tcPr>
          <w:p w14:paraId="4BF5887E" w14:textId="77777777" w:rsidR="00701746" w:rsidRDefault="007919F7">
            <w:pPr>
              <w:pStyle w:val="Table09Row"/>
            </w:pPr>
            <w:r>
              <w:rPr>
                <w:i/>
              </w:rPr>
              <w:t>Metropolitan Region Town Planning Scheme Act Amendment Act 1975</w:t>
            </w:r>
          </w:p>
        </w:tc>
        <w:tc>
          <w:tcPr>
            <w:tcW w:w="1276" w:type="dxa"/>
          </w:tcPr>
          <w:p w14:paraId="25822590" w14:textId="77777777" w:rsidR="00701746" w:rsidRDefault="007919F7">
            <w:pPr>
              <w:pStyle w:val="Table09Row"/>
            </w:pPr>
            <w:r>
              <w:t>17 Nov 1975</w:t>
            </w:r>
          </w:p>
        </w:tc>
        <w:tc>
          <w:tcPr>
            <w:tcW w:w="3402" w:type="dxa"/>
          </w:tcPr>
          <w:p w14:paraId="0CE7CC59" w14:textId="77777777" w:rsidR="00701746" w:rsidRDefault="007919F7">
            <w:pPr>
              <w:pStyle w:val="Table09Row"/>
            </w:pPr>
            <w:r>
              <w:t>17 Nov 1975</w:t>
            </w:r>
          </w:p>
        </w:tc>
        <w:tc>
          <w:tcPr>
            <w:tcW w:w="1123" w:type="dxa"/>
          </w:tcPr>
          <w:p w14:paraId="33972D4D" w14:textId="77777777" w:rsidR="00701746" w:rsidRDefault="007919F7">
            <w:pPr>
              <w:pStyle w:val="Table09Row"/>
            </w:pPr>
            <w:r>
              <w:t>2005/038</w:t>
            </w:r>
          </w:p>
        </w:tc>
      </w:tr>
      <w:tr w:rsidR="00701746" w14:paraId="1AA0B4B3" w14:textId="77777777">
        <w:trPr>
          <w:cantSplit/>
          <w:jc w:val="center"/>
        </w:trPr>
        <w:tc>
          <w:tcPr>
            <w:tcW w:w="1418" w:type="dxa"/>
          </w:tcPr>
          <w:p w14:paraId="425D6C78" w14:textId="77777777" w:rsidR="00701746" w:rsidRDefault="007919F7">
            <w:pPr>
              <w:pStyle w:val="Table09Row"/>
            </w:pPr>
            <w:r>
              <w:t>1975/081</w:t>
            </w:r>
          </w:p>
        </w:tc>
        <w:tc>
          <w:tcPr>
            <w:tcW w:w="2693" w:type="dxa"/>
          </w:tcPr>
          <w:p w14:paraId="151704EC" w14:textId="77777777" w:rsidR="00701746" w:rsidRDefault="007919F7">
            <w:pPr>
              <w:pStyle w:val="Table09Row"/>
            </w:pPr>
            <w:r>
              <w:rPr>
                <w:i/>
              </w:rPr>
              <w:t>Industrial Arbitration Act Amendment Act (No. 2) 1975</w:t>
            </w:r>
          </w:p>
        </w:tc>
        <w:tc>
          <w:tcPr>
            <w:tcW w:w="1276" w:type="dxa"/>
          </w:tcPr>
          <w:p w14:paraId="2F249698" w14:textId="77777777" w:rsidR="00701746" w:rsidRDefault="007919F7">
            <w:pPr>
              <w:pStyle w:val="Table09Row"/>
            </w:pPr>
            <w:r>
              <w:t>17 Nov 1975</w:t>
            </w:r>
          </w:p>
        </w:tc>
        <w:tc>
          <w:tcPr>
            <w:tcW w:w="3402" w:type="dxa"/>
          </w:tcPr>
          <w:p w14:paraId="29B21C4A" w14:textId="77777777" w:rsidR="00701746" w:rsidRDefault="007919F7">
            <w:pPr>
              <w:pStyle w:val="Table09Row"/>
            </w:pPr>
            <w:r>
              <w:t>17 Nov 1975</w:t>
            </w:r>
          </w:p>
        </w:tc>
        <w:tc>
          <w:tcPr>
            <w:tcW w:w="1123" w:type="dxa"/>
          </w:tcPr>
          <w:p w14:paraId="30F3F8E8" w14:textId="77777777" w:rsidR="00701746" w:rsidRDefault="007919F7">
            <w:pPr>
              <w:pStyle w:val="Table09Row"/>
            </w:pPr>
            <w:r>
              <w:t>1979/114</w:t>
            </w:r>
          </w:p>
        </w:tc>
      </w:tr>
      <w:tr w:rsidR="00701746" w14:paraId="090EBE58" w14:textId="77777777">
        <w:trPr>
          <w:cantSplit/>
          <w:jc w:val="center"/>
        </w:trPr>
        <w:tc>
          <w:tcPr>
            <w:tcW w:w="1418" w:type="dxa"/>
          </w:tcPr>
          <w:p w14:paraId="2240F765" w14:textId="77777777" w:rsidR="00701746" w:rsidRDefault="007919F7">
            <w:pPr>
              <w:pStyle w:val="Table09Row"/>
            </w:pPr>
            <w:r>
              <w:t>1975/082</w:t>
            </w:r>
          </w:p>
        </w:tc>
        <w:tc>
          <w:tcPr>
            <w:tcW w:w="2693" w:type="dxa"/>
          </w:tcPr>
          <w:p w14:paraId="315F924B" w14:textId="77777777" w:rsidR="00701746" w:rsidRDefault="007919F7">
            <w:pPr>
              <w:pStyle w:val="Table09Row"/>
            </w:pPr>
            <w:r>
              <w:rPr>
                <w:i/>
              </w:rPr>
              <w:t>Public Service Arbitration Act Amendment Act 1975</w:t>
            </w:r>
          </w:p>
        </w:tc>
        <w:tc>
          <w:tcPr>
            <w:tcW w:w="1276" w:type="dxa"/>
          </w:tcPr>
          <w:p w14:paraId="3A7C0E5B" w14:textId="77777777" w:rsidR="00701746" w:rsidRDefault="007919F7">
            <w:pPr>
              <w:pStyle w:val="Table09Row"/>
            </w:pPr>
            <w:r>
              <w:t>17 Nov 1975</w:t>
            </w:r>
          </w:p>
        </w:tc>
        <w:tc>
          <w:tcPr>
            <w:tcW w:w="3402" w:type="dxa"/>
          </w:tcPr>
          <w:p w14:paraId="443F7AFF" w14:textId="77777777" w:rsidR="00701746" w:rsidRDefault="007919F7">
            <w:pPr>
              <w:pStyle w:val="Table09Row"/>
            </w:pPr>
            <w:r>
              <w:t>17 Nov 1975</w:t>
            </w:r>
          </w:p>
        </w:tc>
        <w:tc>
          <w:tcPr>
            <w:tcW w:w="1123" w:type="dxa"/>
          </w:tcPr>
          <w:p w14:paraId="525E5C7B" w14:textId="77777777" w:rsidR="00701746" w:rsidRDefault="007919F7">
            <w:pPr>
              <w:pStyle w:val="Table09Row"/>
            </w:pPr>
            <w:r>
              <w:t>1984/094</w:t>
            </w:r>
          </w:p>
        </w:tc>
      </w:tr>
      <w:tr w:rsidR="00701746" w14:paraId="0E2BDD92" w14:textId="77777777">
        <w:trPr>
          <w:cantSplit/>
          <w:jc w:val="center"/>
        </w:trPr>
        <w:tc>
          <w:tcPr>
            <w:tcW w:w="1418" w:type="dxa"/>
          </w:tcPr>
          <w:p w14:paraId="15A8D96A" w14:textId="77777777" w:rsidR="00701746" w:rsidRDefault="007919F7">
            <w:pPr>
              <w:pStyle w:val="Table09Row"/>
            </w:pPr>
            <w:r>
              <w:t>1975/083</w:t>
            </w:r>
          </w:p>
        </w:tc>
        <w:tc>
          <w:tcPr>
            <w:tcW w:w="2693" w:type="dxa"/>
          </w:tcPr>
          <w:p w14:paraId="09A967C4" w14:textId="77777777" w:rsidR="00701746" w:rsidRDefault="007919F7">
            <w:pPr>
              <w:pStyle w:val="Table09Row"/>
            </w:pPr>
            <w:r>
              <w:rPr>
                <w:i/>
              </w:rPr>
              <w:t xml:space="preserve">Beef Industry Committee Act Amendment Act </w:t>
            </w:r>
            <w:r>
              <w:rPr>
                <w:i/>
              </w:rPr>
              <w:t>(No. 2) 1975</w:t>
            </w:r>
          </w:p>
        </w:tc>
        <w:tc>
          <w:tcPr>
            <w:tcW w:w="1276" w:type="dxa"/>
          </w:tcPr>
          <w:p w14:paraId="42FE7CC8" w14:textId="77777777" w:rsidR="00701746" w:rsidRDefault="007919F7">
            <w:pPr>
              <w:pStyle w:val="Table09Row"/>
            </w:pPr>
            <w:r>
              <w:t>17 Nov 1975</w:t>
            </w:r>
          </w:p>
        </w:tc>
        <w:tc>
          <w:tcPr>
            <w:tcW w:w="3402" w:type="dxa"/>
          </w:tcPr>
          <w:p w14:paraId="3805CF6F" w14:textId="77777777" w:rsidR="00701746" w:rsidRDefault="007919F7">
            <w:pPr>
              <w:pStyle w:val="Table09Row"/>
            </w:pPr>
            <w:r>
              <w:t>17 Nov 1975</w:t>
            </w:r>
          </w:p>
        </w:tc>
        <w:tc>
          <w:tcPr>
            <w:tcW w:w="1123" w:type="dxa"/>
          </w:tcPr>
          <w:p w14:paraId="51F3B9CD" w14:textId="77777777" w:rsidR="00701746" w:rsidRDefault="00701746">
            <w:pPr>
              <w:pStyle w:val="Table09Row"/>
            </w:pPr>
          </w:p>
        </w:tc>
      </w:tr>
      <w:tr w:rsidR="00701746" w14:paraId="25F3D6D3" w14:textId="77777777">
        <w:trPr>
          <w:cantSplit/>
          <w:jc w:val="center"/>
        </w:trPr>
        <w:tc>
          <w:tcPr>
            <w:tcW w:w="1418" w:type="dxa"/>
          </w:tcPr>
          <w:p w14:paraId="43DFD353" w14:textId="77777777" w:rsidR="00701746" w:rsidRDefault="007919F7">
            <w:pPr>
              <w:pStyle w:val="Table09Row"/>
            </w:pPr>
            <w:r>
              <w:t>1975/084</w:t>
            </w:r>
          </w:p>
        </w:tc>
        <w:tc>
          <w:tcPr>
            <w:tcW w:w="2693" w:type="dxa"/>
          </w:tcPr>
          <w:p w14:paraId="7CBAF436" w14:textId="77777777" w:rsidR="00701746" w:rsidRDefault="007919F7">
            <w:pPr>
              <w:pStyle w:val="Table09Row"/>
            </w:pPr>
            <w:r>
              <w:rPr>
                <w:i/>
              </w:rPr>
              <w:t>Business Franchise (Tobacco) Act 1975</w:t>
            </w:r>
          </w:p>
        </w:tc>
        <w:tc>
          <w:tcPr>
            <w:tcW w:w="1276" w:type="dxa"/>
          </w:tcPr>
          <w:p w14:paraId="2B37AC63" w14:textId="77777777" w:rsidR="00701746" w:rsidRDefault="007919F7">
            <w:pPr>
              <w:pStyle w:val="Table09Row"/>
            </w:pPr>
            <w:r>
              <w:t>17 Nov 1975</w:t>
            </w:r>
          </w:p>
        </w:tc>
        <w:tc>
          <w:tcPr>
            <w:tcW w:w="3402" w:type="dxa"/>
          </w:tcPr>
          <w:p w14:paraId="11DD13AE" w14:textId="77777777" w:rsidR="00701746" w:rsidRDefault="007919F7">
            <w:pPr>
              <w:pStyle w:val="Table09Row"/>
            </w:pPr>
            <w:r>
              <w:t>17 Nov 1975</w:t>
            </w:r>
          </w:p>
        </w:tc>
        <w:tc>
          <w:tcPr>
            <w:tcW w:w="1123" w:type="dxa"/>
          </w:tcPr>
          <w:p w14:paraId="6948B926" w14:textId="77777777" w:rsidR="00701746" w:rsidRDefault="007919F7">
            <w:pPr>
              <w:pStyle w:val="Table09Row"/>
            </w:pPr>
            <w:r>
              <w:t>1999/053</w:t>
            </w:r>
          </w:p>
        </w:tc>
      </w:tr>
      <w:tr w:rsidR="00701746" w14:paraId="4EDE1614" w14:textId="77777777">
        <w:trPr>
          <w:cantSplit/>
          <w:jc w:val="center"/>
        </w:trPr>
        <w:tc>
          <w:tcPr>
            <w:tcW w:w="1418" w:type="dxa"/>
          </w:tcPr>
          <w:p w14:paraId="16852556" w14:textId="77777777" w:rsidR="00701746" w:rsidRDefault="007919F7">
            <w:pPr>
              <w:pStyle w:val="Table09Row"/>
            </w:pPr>
            <w:r>
              <w:lastRenderedPageBreak/>
              <w:t>1975/085</w:t>
            </w:r>
          </w:p>
        </w:tc>
        <w:tc>
          <w:tcPr>
            <w:tcW w:w="2693" w:type="dxa"/>
          </w:tcPr>
          <w:p w14:paraId="0CF60F10" w14:textId="77777777" w:rsidR="00701746" w:rsidRDefault="007919F7">
            <w:pPr>
              <w:pStyle w:val="Table09Row"/>
            </w:pPr>
            <w:r>
              <w:rPr>
                <w:i/>
              </w:rPr>
              <w:t>Grain Marketing Act 1975</w:t>
            </w:r>
          </w:p>
        </w:tc>
        <w:tc>
          <w:tcPr>
            <w:tcW w:w="1276" w:type="dxa"/>
          </w:tcPr>
          <w:p w14:paraId="56ACA2D7" w14:textId="77777777" w:rsidR="00701746" w:rsidRDefault="007919F7">
            <w:pPr>
              <w:pStyle w:val="Table09Row"/>
            </w:pPr>
            <w:r>
              <w:t>18 Nov 1975</w:t>
            </w:r>
          </w:p>
        </w:tc>
        <w:tc>
          <w:tcPr>
            <w:tcW w:w="3402" w:type="dxa"/>
          </w:tcPr>
          <w:p w14:paraId="37EFFDA1" w14:textId="77777777" w:rsidR="00701746" w:rsidRDefault="007919F7">
            <w:pPr>
              <w:pStyle w:val="Table09Row"/>
            </w:pPr>
            <w:r>
              <w:t xml:space="preserve">21 Nov 1975 (see s. 1(2) and </w:t>
            </w:r>
            <w:r>
              <w:rPr>
                <w:i/>
              </w:rPr>
              <w:t>Gazette</w:t>
            </w:r>
            <w:r>
              <w:t xml:space="preserve"> 21 Nov 1975 p. 4241)</w:t>
            </w:r>
          </w:p>
        </w:tc>
        <w:tc>
          <w:tcPr>
            <w:tcW w:w="1123" w:type="dxa"/>
          </w:tcPr>
          <w:p w14:paraId="0CE1D612" w14:textId="77777777" w:rsidR="00701746" w:rsidRDefault="007919F7">
            <w:pPr>
              <w:pStyle w:val="Table09Row"/>
            </w:pPr>
            <w:r>
              <w:t>2002/030</w:t>
            </w:r>
          </w:p>
        </w:tc>
      </w:tr>
      <w:tr w:rsidR="00701746" w14:paraId="55C82FE8" w14:textId="77777777">
        <w:trPr>
          <w:cantSplit/>
          <w:jc w:val="center"/>
        </w:trPr>
        <w:tc>
          <w:tcPr>
            <w:tcW w:w="1418" w:type="dxa"/>
          </w:tcPr>
          <w:p w14:paraId="3901D72E" w14:textId="77777777" w:rsidR="00701746" w:rsidRDefault="007919F7">
            <w:pPr>
              <w:pStyle w:val="Table09Row"/>
            </w:pPr>
            <w:r>
              <w:t>1975/086</w:t>
            </w:r>
          </w:p>
        </w:tc>
        <w:tc>
          <w:tcPr>
            <w:tcW w:w="2693" w:type="dxa"/>
          </w:tcPr>
          <w:p w14:paraId="16A8D85B" w14:textId="77777777" w:rsidR="00701746" w:rsidRDefault="007919F7">
            <w:pPr>
              <w:pStyle w:val="Table09Row"/>
            </w:pPr>
            <w:r>
              <w:rPr>
                <w:i/>
              </w:rPr>
              <w:t>Constitution Acts Amendment Act (No. 4) 1975</w:t>
            </w:r>
          </w:p>
        </w:tc>
        <w:tc>
          <w:tcPr>
            <w:tcW w:w="1276" w:type="dxa"/>
          </w:tcPr>
          <w:p w14:paraId="6680C9F6" w14:textId="77777777" w:rsidR="00701746" w:rsidRDefault="007919F7">
            <w:pPr>
              <w:pStyle w:val="Table09Row"/>
            </w:pPr>
            <w:r>
              <w:t>20 Nov 1975</w:t>
            </w:r>
          </w:p>
        </w:tc>
        <w:tc>
          <w:tcPr>
            <w:tcW w:w="3402" w:type="dxa"/>
          </w:tcPr>
          <w:p w14:paraId="75D0D754" w14:textId="77777777" w:rsidR="00701746" w:rsidRDefault="007919F7">
            <w:pPr>
              <w:pStyle w:val="Table09Row"/>
            </w:pPr>
            <w:r>
              <w:t>20 Nov 1975</w:t>
            </w:r>
          </w:p>
        </w:tc>
        <w:tc>
          <w:tcPr>
            <w:tcW w:w="1123" w:type="dxa"/>
          </w:tcPr>
          <w:p w14:paraId="67E1A01C" w14:textId="77777777" w:rsidR="00701746" w:rsidRDefault="00701746">
            <w:pPr>
              <w:pStyle w:val="Table09Row"/>
            </w:pPr>
          </w:p>
        </w:tc>
      </w:tr>
      <w:tr w:rsidR="00701746" w14:paraId="75341CC5" w14:textId="77777777">
        <w:trPr>
          <w:cantSplit/>
          <w:jc w:val="center"/>
        </w:trPr>
        <w:tc>
          <w:tcPr>
            <w:tcW w:w="1418" w:type="dxa"/>
          </w:tcPr>
          <w:p w14:paraId="7BE2BA09" w14:textId="77777777" w:rsidR="00701746" w:rsidRDefault="007919F7">
            <w:pPr>
              <w:pStyle w:val="Table09Row"/>
            </w:pPr>
            <w:r>
              <w:t>1975/087</w:t>
            </w:r>
          </w:p>
        </w:tc>
        <w:tc>
          <w:tcPr>
            <w:tcW w:w="2693" w:type="dxa"/>
          </w:tcPr>
          <w:p w14:paraId="4407D48B" w14:textId="77777777" w:rsidR="00701746" w:rsidRDefault="007919F7">
            <w:pPr>
              <w:pStyle w:val="Table09Row"/>
            </w:pPr>
            <w:r>
              <w:rPr>
                <w:i/>
              </w:rPr>
              <w:t>State Housing Act Amendment Act 1975</w:t>
            </w:r>
          </w:p>
        </w:tc>
        <w:tc>
          <w:tcPr>
            <w:tcW w:w="1276" w:type="dxa"/>
          </w:tcPr>
          <w:p w14:paraId="7B71BA46" w14:textId="77777777" w:rsidR="00701746" w:rsidRDefault="007919F7">
            <w:pPr>
              <w:pStyle w:val="Table09Row"/>
            </w:pPr>
            <w:r>
              <w:t>20 Nov 1975</w:t>
            </w:r>
          </w:p>
        </w:tc>
        <w:tc>
          <w:tcPr>
            <w:tcW w:w="3402" w:type="dxa"/>
          </w:tcPr>
          <w:p w14:paraId="55041134" w14:textId="77777777" w:rsidR="00701746" w:rsidRDefault="007919F7">
            <w:pPr>
              <w:pStyle w:val="Table09Row"/>
            </w:pPr>
            <w:r>
              <w:t>20 Nov 1975</w:t>
            </w:r>
          </w:p>
        </w:tc>
        <w:tc>
          <w:tcPr>
            <w:tcW w:w="1123" w:type="dxa"/>
          </w:tcPr>
          <w:p w14:paraId="1814E8CF" w14:textId="77777777" w:rsidR="00701746" w:rsidRDefault="007919F7">
            <w:pPr>
              <w:pStyle w:val="Table09Row"/>
            </w:pPr>
            <w:r>
              <w:t>1980/058</w:t>
            </w:r>
          </w:p>
        </w:tc>
      </w:tr>
      <w:tr w:rsidR="00701746" w14:paraId="69A74AA2" w14:textId="77777777">
        <w:trPr>
          <w:cantSplit/>
          <w:jc w:val="center"/>
        </w:trPr>
        <w:tc>
          <w:tcPr>
            <w:tcW w:w="1418" w:type="dxa"/>
          </w:tcPr>
          <w:p w14:paraId="6B40AE05" w14:textId="77777777" w:rsidR="00701746" w:rsidRDefault="007919F7">
            <w:pPr>
              <w:pStyle w:val="Table09Row"/>
            </w:pPr>
            <w:r>
              <w:t>1975/088</w:t>
            </w:r>
          </w:p>
        </w:tc>
        <w:tc>
          <w:tcPr>
            <w:tcW w:w="2693" w:type="dxa"/>
          </w:tcPr>
          <w:p w14:paraId="2B60EAC8" w14:textId="77777777" w:rsidR="00701746" w:rsidRDefault="007919F7">
            <w:pPr>
              <w:pStyle w:val="Table09Row"/>
            </w:pPr>
            <w:r>
              <w:rPr>
                <w:i/>
              </w:rPr>
              <w:t>Finance Brokers Control Act 1975</w:t>
            </w:r>
          </w:p>
        </w:tc>
        <w:tc>
          <w:tcPr>
            <w:tcW w:w="1276" w:type="dxa"/>
          </w:tcPr>
          <w:p w14:paraId="401BC2F6" w14:textId="77777777" w:rsidR="00701746" w:rsidRDefault="007919F7">
            <w:pPr>
              <w:pStyle w:val="Table09Row"/>
            </w:pPr>
            <w:r>
              <w:t>20 Nov 1975</w:t>
            </w:r>
          </w:p>
        </w:tc>
        <w:tc>
          <w:tcPr>
            <w:tcW w:w="3402" w:type="dxa"/>
          </w:tcPr>
          <w:p w14:paraId="04133C13" w14:textId="77777777" w:rsidR="00701746" w:rsidRDefault="007919F7">
            <w:pPr>
              <w:pStyle w:val="Table09Row"/>
            </w:pPr>
            <w:r>
              <w:t xml:space="preserve">1 Nov 1976 (see s. 2 and </w:t>
            </w:r>
            <w:r>
              <w:rPr>
                <w:i/>
              </w:rPr>
              <w:t>Gazette</w:t>
            </w:r>
            <w:r>
              <w:t xml:space="preserve"> 29 Oct 1976 p. 4103)</w:t>
            </w:r>
          </w:p>
        </w:tc>
        <w:tc>
          <w:tcPr>
            <w:tcW w:w="1123" w:type="dxa"/>
          </w:tcPr>
          <w:p w14:paraId="70F45D2C" w14:textId="77777777" w:rsidR="00701746" w:rsidRDefault="007919F7">
            <w:pPr>
              <w:pStyle w:val="Table09Row"/>
            </w:pPr>
            <w:r>
              <w:t>2010/014</w:t>
            </w:r>
          </w:p>
        </w:tc>
      </w:tr>
      <w:tr w:rsidR="00701746" w14:paraId="137928C2" w14:textId="77777777">
        <w:trPr>
          <w:cantSplit/>
          <w:jc w:val="center"/>
        </w:trPr>
        <w:tc>
          <w:tcPr>
            <w:tcW w:w="1418" w:type="dxa"/>
          </w:tcPr>
          <w:p w14:paraId="51E7072F" w14:textId="77777777" w:rsidR="00701746" w:rsidRDefault="007919F7">
            <w:pPr>
              <w:pStyle w:val="Table09Row"/>
            </w:pPr>
            <w:r>
              <w:t>1975/089</w:t>
            </w:r>
          </w:p>
        </w:tc>
        <w:tc>
          <w:tcPr>
            <w:tcW w:w="2693" w:type="dxa"/>
          </w:tcPr>
          <w:p w14:paraId="270B8A37" w14:textId="77777777" w:rsidR="00701746" w:rsidRDefault="007919F7">
            <w:pPr>
              <w:pStyle w:val="Table09Row"/>
            </w:pPr>
            <w:r>
              <w:rPr>
                <w:i/>
              </w:rPr>
              <w:t>Salaries and Allowances Tribunal Act Amendment Act 1975</w:t>
            </w:r>
          </w:p>
        </w:tc>
        <w:tc>
          <w:tcPr>
            <w:tcW w:w="1276" w:type="dxa"/>
          </w:tcPr>
          <w:p w14:paraId="00C2284A" w14:textId="77777777" w:rsidR="00701746" w:rsidRDefault="007919F7">
            <w:pPr>
              <w:pStyle w:val="Table09Row"/>
            </w:pPr>
            <w:r>
              <w:t>20 Nov 1975</w:t>
            </w:r>
          </w:p>
        </w:tc>
        <w:tc>
          <w:tcPr>
            <w:tcW w:w="3402" w:type="dxa"/>
          </w:tcPr>
          <w:p w14:paraId="33905D39" w14:textId="77777777" w:rsidR="00701746" w:rsidRDefault="007919F7">
            <w:pPr>
              <w:pStyle w:val="Table09Row"/>
            </w:pPr>
            <w:r>
              <w:t>19 Sep 1975 (see s. 2)</w:t>
            </w:r>
          </w:p>
        </w:tc>
        <w:tc>
          <w:tcPr>
            <w:tcW w:w="1123" w:type="dxa"/>
          </w:tcPr>
          <w:p w14:paraId="44553258" w14:textId="77777777" w:rsidR="00701746" w:rsidRDefault="00701746">
            <w:pPr>
              <w:pStyle w:val="Table09Row"/>
            </w:pPr>
          </w:p>
        </w:tc>
      </w:tr>
      <w:tr w:rsidR="00701746" w14:paraId="5CA74F18" w14:textId="77777777">
        <w:trPr>
          <w:cantSplit/>
          <w:jc w:val="center"/>
        </w:trPr>
        <w:tc>
          <w:tcPr>
            <w:tcW w:w="1418" w:type="dxa"/>
          </w:tcPr>
          <w:p w14:paraId="2A1D60E9" w14:textId="77777777" w:rsidR="00701746" w:rsidRDefault="007919F7">
            <w:pPr>
              <w:pStyle w:val="Table09Row"/>
            </w:pPr>
            <w:r>
              <w:t>1975/090</w:t>
            </w:r>
          </w:p>
        </w:tc>
        <w:tc>
          <w:tcPr>
            <w:tcW w:w="2693" w:type="dxa"/>
          </w:tcPr>
          <w:p w14:paraId="441B9A98" w14:textId="77777777" w:rsidR="00701746" w:rsidRDefault="007919F7">
            <w:pPr>
              <w:pStyle w:val="Table09Row"/>
            </w:pPr>
            <w:r>
              <w:rPr>
                <w:i/>
              </w:rPr>
              <w:t>Evidence Act Amendment Act (No. 2) 1975</w:t>
            </w:r>
          </w:p>
        </w:tc>
        <w:tc>
          <w:tcPr>
            <w:tcW w:w="1276" w:type="dxa"/>
          </w:tcPr>
          <w:p w14:paraId="72068BC9" w14:textId="77777777" w:rsidR="00701746" w:rsidRDefault="007919F7">
            <w:pPr>
              <w:pStyle w:val="Table09Row"/>
            </w:pPr>
            <w:r>
              <w:t>20 Nov 1975</w:t>
            </w:r>
          </w:p>
        </w:tc>
        <w:tc>
          <w:tcPr>
            <w:tcW w:w="3402" w:type="dxa"/>
          </w:tcPr>
          <w:p w14:paraId="002DA4AB" w14:textId="77777777" w:rsidR="00701746" w:rsidRDefault="007919F7">
            <w:pPr>
              <w:pStyle w:val="Table09Row"/>
            </w:pPr>
            <w:r>
              <w:t xml:space="preserve">20 May 1977 (see s. 2 and </w:t>
            </w:r>
            <w:r>
              <w:rPr>
                <w:i/>
              </w:rPr>
              <w:t>Gazette</w:t>
            </w:r>
            <w:r>
              <w:t xml:space="preserve"> 20 May 1977 p. 1489)</w:t>
            </w:r>
          </w:p>
        </w:tc>
        <w:tc>
          <w:tcPr>
            <w:tcW w:w="1123" w:type="dxa"/>
          </w:tcPr>
          <w:p w14:paraId="7212F754" w14:textId="77777777" w:rsidR="00701746" w:rsidRDefault="00701746">
            <w:pPr>
              <w:pStyle w:val="Table09Row"/>
            </w:pPr>
          </w:p>
        </w:tc>
      </w:tr>
      <w:tr w:rsidR="00701746" w14:paraId="38036BEC" w14:textId="77777777">
        <w:trPr>
          <w:cantSplit/>
          <w:jc w:val="center"/>
        </w:trPr>
        <w:tc>
          <w:tcPr>
            <w:tcW w:w="1418" w:type="dxa"/>
          </w:tcPr>
          <w:p w14:paraId="1992446E" w14:textId="77777777" w:rsidR="00701746" w:rsidRDefault="007919F7">
            <w:pPr>
              <w:pStyle w:val="Table09Row"/>
            </w:pPr>
            <w:r>
              <w:t>1975/091</w:t>
            </w:r>
          </w:p>
        </w:tc>
        <w:tc>
          <w:tcPr>
            <w:tcW w:w="2693" w:type="dxa"/>
          </w:tcPr>
          <w:p w14:paraId="1B57FB57" w14:textId="77777777" w:rsidR="00701746" w:rsidRDefault="007919F7">
            <w:pPr>
              <w:pStyle w:val="Table09Row"/>
            </w:pPr>
            <w:r>
              <w:rPr>
                <w:i/>
              </w:rPr>
              <w:t xml:space="preserve">Police Act </w:t>
            </w:r>
            <w:r>
              <w:rPr>
                <w:i/>
              </w:rPr>
              <w:t>Amendment Act (No. 2) 1975</w:t>
            </w:r>
          </w:p>
        </w:tc>
        <w:tc>
          <w:tcPr>
            <w:tcW w:w="1276" w:type="dxa"/>
          </w:tcPr>
          <w:p w14:paraId="1952081B" w14:textId="77777777" w:rsidR="00701746" w:rsidRDefault="007919F7">
            <w:pPr>
              <w:pStyle w:val="Table09Row"/>
            </w:pPr>
            <w:r>
              <w:t>20 Nov 1975</w:t>
            </w:r>
          </w:p>
        </w:tc>
        <w:tc>
          <w:tcPr>
            <w:tcW w:w="3402" w:type="dxa"/>
          </w:tcPr>
          <w:p w14:paraId="7B0DC2EE" w14:textId="77777777" w:rsidR="00701746" w:rsidRDefault="007919F7">
            <w:pPr>
              <w:pStyle w:val="Table09Row"/>
            </w:pPr>
            <w:r>
              <w:t xml:space="preserve">1 Mar 1976 (see s. 2 and </w:t>
            </w:r>
            <w:r>
              <w:rPr>
                <w:i/>
              </w:rPr>
              <w:t>Gazette</w:t>
            </w:r>
            <w:r>
              <w:t xml:space="preserve"> 23 Jan 1976 p. 111)</w:t>
            </w:r>
          </w:p>
        </w:tc>
        <w:tc>
          <w:tcPr>
            <w:tcW w:w="1123" w:type="dxa"/>
          </w:tcPr>
          <w:p w14:paraId="59FC1D78" w14:textId="77777777" w:rsidR="00701746" w:rsidRDefault="00701746">
            <w:pPr>
              <w:pStyle w:val="Table09Row"/>
            </w:pPr>
          </w:p>
        </w:tc>
      </w:tr>
      <w:tr w:rsidR="00701746" w14:paraId="60B926DA" w14:textId="77777777">
        <w:trPr>
          <w:cantSplit/>
          <w:jc w:val="center"/>
        </w:trPr>
        <w:tc>
          <w:tcPr>
            <w:tcW w:w="1418" w:type="dxa"/>
          </w:tcPr>
          <w:p w14:paraId="765002B7" w14:textId="77777777" w:rsidR="00701746" w:rsidRDefault="007919F7">
            <w:pPr>
              <w:pStyle w:val="Table09Row"/>
            </w:pPr>
            <w:r>
              <w:t>1975/092</w:t>
            </w:r>
          </w:p>
        </w:tc>
        <w:tc>
          <w:tcPr>
            <w:tcW w:w="2693" w:type="dxa"/>
          </w:tcPr>
          <w:p w14:paraId="76851958" w14:textId="77777777" w:rsidR="00701746" w:rsidRDefault="007919F7">
            <w:pPr>
              <w:pStyle w:val="Table09Row"/>
            </w:pPr>
            <w:r>
              <w:rPr>
                <w:i/>
              </w:rPr>
              <w:t>Industrial Arbitration Act Amendment Act (No. 4) 1975</w:t>
            </w:r>
          </w:p>
        </w:tc>
        <w:tc>
          <w:tcPr>
            <w:tcW w:w="1276" w:type="dxa"/>
          </w:tcPr>
          <w:p w14:paraId="6B2A3057" w14:textId="77777777" w:rsidR="00701746" w:rsidRDefault="007919F7">
            <w:pPr>
              <w:pStyle w:val="Table09Row"/>
            </w:pPr>
            <w:r>
              <w:t>20 Nov 1975</w:t>
            </w:r>
          </w:p>
        </w:tc>
        <w:tc>
          <w:tcPr>
            <w:tcW w:w="3402" w:type="dxa"/>
          </w:tcPr>
          <w:p w14:paraId="4C8D5EAF" w14:textId="77777777" w:rsidR="00701746" w:rsidRDefault="007919F7">
            <w:pPr>
              <w:pStyle w:val="Table09Row"/>
            </w:pPr>
            <w:r>
              <w:t xml:space="preserve">6 Feb 1978 (see s. 2 and </w:t>
            </w:r>
            <w:r>
              <w:rPr>
                <w:i/>
              </w:rPr>
              <w:t>Gazette</w:t>
            </w:r>
            <w:r>
              <w:t xml:space="preserve"> 27 Jan 1978 p. 249)</w:t>
            </w:r>
          </w:p>
        </w:tc>
        <w:tc>
          <w:tcPr>
            <w:tcW w:w="1123" w:type="dxa"/>
          </w:tcPr>
          <w:p w14:paraId="66763AC3" w14:textId="77777777" w:rsidR="00701746" w:rsidRDefault="007919F7">
            <w:pPr>
              <w:pStyle w:val="Table09Row"/>
            </w:pPr>
            <w:r>
              <w:t>1979/114</w:t>
            </w:r>
          </w:p>
        </w:tc>
      </w:tr>
      <w:tr w:rsidR="00701746" w14:paraId="3374C1B8" w14:textId="77777777">
        <w:trPr>
          <w:cantSplit/>
          <w:jc w:val="center"/>
        </w:trPr>
        <w:tc>
          <w:tcPr>
            <w:tcW w:w="1418" w:type="dxa"/>
          </w:tcPr>
          <w:p w14:paraId="3A145522" w14:textId="77777777" w:rsidR="00701746" w:rsidRDefault="007919F7">
            <w:pPr>
              <w:pStyle w:val="Table09Row"/>
            </w:pPr>
            <w:r>
              <w:t>1975/093</w:t>
            </w:r>
          </w:p>
        </w:tc>
        <w:tc>
          <w:tcPr>
            <w:tcW w:w="2693" w:type="dxa"/>
          </w:tcPr>
          <w:p w14:paraId="3912CE52" w14:textId="77777777" w:rsidR="00701746" w:rsidRDefault="007919F7">
            <w:pPr>
              <w:pStyle w:val="Table09Row"/>
            </w:pPr>
            <w:r>
              <w:rPr>
                <w:i/>
              </w:rPr>
              <w:t>Road Traffic Act Amendment Act (No. 2) 1975</w:t>
            </w:r>
          </w:p>
        </w:tc>
        <w:tc>
          <w:tcPr>
            <w:tcW w:w="1276" w:type="dxa"/>
          </w:tcPr>
          <w:p w14:paraId="2181F8E2" w14:textId="77777777" w:rsidR="00701746" w:rsidRDefault="007919F7">
            <w:pPr>
              <w:pStyle w:val="Table09Row"/>
            </w:pPr>
            <w:r>
              <w:t>20 Nov 1975</w:t>
            </w:r>
          </w:p>
        </w:tc>
        <w:tc>
          <w:tcPr>
            <w:tcW w:w="3402" w:type="dxa"/>
          </w:tcPr>
          <w:p w14:paraId="1235A875" w14:textId="77777777" w:rsidR="00701746" w:rsidRDefault="007919F7">
            <w:pPr>
              <w:pStyle w:val="Table09Row"/>
            </w:pPr>
            <w:r>
              <w:t xml:space="preserve">20 Feb 1975 (see s. 2 and </w:t>
            </w:r>
            <w:r>
              <w:rPr>
                <w:i/>
              </w:rPr>
              <w:t>Gazette</w:t>
            </w:r>
            <w:r>
              <w:t xml:space="preserve"> 20 Feb 1976 p. 445)</w:t>
            </w:r>
          </w:p>
        </w:tc>
        <w:tc>
          <w:tcPr>
            <w:tcW w:w="1123" w:type="dxa"/>
          </w:tcPr>
          <w:p w14:paraId="2F8C4661" w14:textId="77777777" w:rsidR="00701746" w:rsidRDefault="00701746">
            <w:pPr>
              <w:pStyle w:val="Table09Row"/>
            </w:pPr>
          </w:p>
        </w:tc>
      </w:tr>
      <w:tr w:rsidR="00701746" w14:paraId="417D06CF" w14:textId="77777777">
        <w:trPr>
          <w:cantSplit/>
          <w:jc w:val="center"/>
        </w:trPr>
        <w:tc>
          <w:tcPr>
            <w:tcW w:w="1418" w:type="dxa"/>
          </w:tcPr>
          <w:p w14:paraId="21387874" w14:textId="77777777" w:rsidR="00701746" w:rsidRDefault="007919F7">
            <w:pPr>
              <w:pStyle w:val="Table09Row"/>
            </w:pPr>
            <w:r>
              <w:t>1975/094</w:t>
            </w:r>
          </w:p>
        </w:tc>
        <w:tc>
          <w:tcPr>
            <w:tcW w:w="2693" w:type="dxa"/>
          </w:tcPr>
          <w:p w14:paraId="0E71ADFF" w14:textId="77777777" w:rsidR="00701746" w:rsidRDefault="007919F7">
            <w:pPr>
              <w:pStyle w:val="Table09Row"/>
            </w:pPr>
            <w:r>
              <w:rPr>
                <w:i/>
              </w:rPr>
              <w:t>Parliamentary Superannuation Act Amendment Act 1975</w:t>
            </w:r>
          </w:p>
        </w:tc>
        <w:tc>
          <w:tcPr>
            <w:tcW w:w="1276" w:type="dxa"/>
          </w:tcPr>
          <w:p w14:paraId="3A2CB76D" w14:textId="77777777" w:rsidR="00701746" w:rsidRDefault="007919F7">
            <w:pPr>
              <w:pStyle w:val="Table09Row"/>
            </w:pPr>
            <w:r>
              <w:t>20 Nov 1975</w:t>
            </w:r>
          </w:p>
        </w:tc>
        <w:tc>
          <w:tcPr>
            <w:tcW w:w="3402" w:type="dxa"/>
          </w:tcPr>
          <w:p w14:paraId="60859561" w14:textId="77777777" w:rsidR="00701746" w:rsidRDefault="007919F7">
            <w:pPr>
              <w:pStyle w:val="Table09Row"/>
            </w:pPr>
            <w:r>
              <w:t xml:space="preserve">Act other than s. 4 &amp; 5: 20 Nov 1975 (see s. 2(1)); </w:t>
            </w:r>
          </w:p>
          <w:p w14:paraId="7FC0A0B2" w14:textId="77777777" w:rsidR="00701746" w:rsidRDefault="007919F7">
            <w:pPr>
              <w:pStyle w:val="Table09Row"/>
            </w:pPr>
            <w:r>
              <w:t>s. 4 &amp; 5: 1 Jan 1976 (see s. 2(2))</w:t>
            </w:r>
          </w:p>
        </w:tc>
        <w:tc>
          <w:tcPr>
            <w:tcW w:w="1123" w:type="dxa"/>
          </w:tcPr>
          <w:p w14:paraId="1BE1D38A" w14:textId="77777777" w:rsidR="00701746" w:rsidRDefault="00701746">
            <w:pPr>
              <w:pStyle w:val="Table09Row"/>
            </w:pPr>
          </w:p>
        </w:tc>
      </w:tr>
      <w:tr w:rsidR="00701746" w14:paraId="6A6DEBF9" w14:textId="77777777">
        <w:trPr>
          <w:cantSplit/>
          <w:jc w:val="center"/>
        </w:trPr>
        <w:tc>
          <w:tcPr>
            <w:tcW w:w="1418" w:type="dxa"/>
          </w:tcPr>
          <w:p w14:paraId="747B1D72" w14:textId="77777777" w:rsidR="00701746" w:rsidRDefault="007919F7">
            <w:pPr>
              <w:pStyle w:val="Table09Row"/>
            </w:pPr>
            <w:r>
              <w:t>1975/095</w:t>
            </w:r>
          </w:p>
        </w:tc>
        <w:tc>
          <w:tcPr>
            <w:tcW w:w="2693" w:type="dxa"/>
          </w:tcPr>
          <w:p w14:paraId="32258DFC" w14:textId="77777777" w:rsidR="00701746" w:rsidRDefault="007919F7">
            <w:pPr>
              <w:pStyle w:val="Table09Row"/>
            </w:pPr>
            <w:r>
              <w:rPr>
                <w:i/>
              </w:rPr>
              <w:t>Industrial Training Act 1975</w:t>
            </w:r>
          </w:p>
        </w:tc>
        <w:tc>
          <w:tcPr>
            <w:tcW w:w="1276" w:type="dxa"/>
          </w:tcPr>
          <w:p w14:paraId="65C4C1DB" w14:textId="77777777" w:rsidR="00701746" w:rsidRDefault="007919F7">
            <w:pPr>
              <w:pStyle w:val="Table09Row"/>
            </w:pPr>
            <w:r>
              <w:t>20 Nov 1975</w:t>
            </w:r>
          </w:p>
        </w:tc>
        <w:tc>
          <w:tcPr>
            <w:tcW w:w="3402" w:type="dxa"/>
          </w:tcPr>
          <w:p w14:paraId="484DC912" w14:textId="77777777" w:rsidR="00701746" w:rsidRDefault="007919F7">
            <w:pPr>
              <w:pStyle w:val="Table09Row"/>
            </w:pPr>
            <w:r>
              <w:t xml:space="preserve">6 Feb 1978 (see s. 2 and </w:t>
            </w:r>
            <w:r>
              <w:rPr>
                <w:i/>
              </w:rPr>
              <w:t>Gazette</w:t>
            </w:r>
            <w:r>
              <w:t xml:space="preserve"> 27 Jan 1978 p. 249)</w:t>
            </w:r>
          </w:p>
        </w:tc>
        <w:tc>
          <w:tcPr>
            <w:tcW w:w="1123" w:type="dxa"/>
          </w:tcPr>
          <w:p w14:paraId="6B27A18F" w14:textId="77777777" w:rsidR="00701746" w:rsidRDefault="007919F7">
            <w:pPr>
              <w:pStyle w:val="Table09Row"/>
            </w:pPr>
            <w:r>
              <w:t>2008/044</w:t>
            </w:r>
          </w:p>
        </w:tc>
      </w:tr>
      <w:tr w:rsidR="00701746" w14:paraId="746E2929" w14:textId="77777777">
        <w:trPr>
          <w:cantSplit/>
          <w:jc w:val="center"/>
        </w:trPr>
        <w:tc>
          <w:tcPr>
            <w:tcW w:w="1418" w:type="dxa"/>
          </w:tcPr>
          <w:p w14:paraId="1602A792" w14:textId="77777777" w:rsidR="00701746" w:rsidRDefault="007919F7">
            <w:pPr>
              <w:pStyle w:val="Table09Row"/>
            </w:pPr>
            <w:r>
              <w:t>1975/096</w:t>
            </w:r>
          </w:p>
        </w:tc>
        <w:tc>
          <w:tcPr>
            <w:tcW w:w="2693" w:type="dxa"/>
          </w:tcPr>
          <w:p w14:paraId="7EE34608" w14:textId="77777777" w:rsidR="00701746" w:rsidRDefault="007919F7">
            <w:pPr>
              <w:pStyle w:val="Table09Row"/>
            </w:pPr>
            <w:r>
              <w:rPr>
                <w:i/>
              </w:rPr>
              <w:t>Main Roads Act Amendment Act 1975</w:t>
            </w:r>
          </w:p>
        </w:tc>
        <w:tc>
          <w:tcPr>
            <w:tcW w:w="1276" w:type="dxa"/>
          </w:tcPr>
          <w:p w14:paraId="7002915F" w14:textId="77777777" w:rsidR="00701746" w:rsidRDefault="007919F7">
            <w:pPr>
              <w:pStyle w:val="Table09Row"/>
            </w:pPr>
            <w:r>
              <w:t>20 Nov 1975</w:t>
            </w:r>
          </w:p>
        </w:tc>
        <w:tc>
          <w:tcPr>
            <w:tcW w:w="3402" w:type="dxa"/>
          </w:tcPr>
          <w:p w14:paraId="2D8FDC14" w14:textId="77777777" w:rsidR="00701746" w:rsidRDefault="007919F7">
            <w:pPr>
              <w:pStyle w:val="Table09Row"/>
            </w:pPr>
            <w:r>
              <w:t xml:space="preserve">s. 7, 15, 17, 18, 31(a) &amp; 32: 5 Dec 1975 (see s. 2 and </w:t>
            </w:r>
            <w:r>
              <w:rPr>
                <w:i/>
              </w:rPr>
              <w:t>Gazette</w:t>
            </w:r>
            <w:r>
              <w:t xml:space="preserve"> 5 Dec 1975 p. 4359); </w:t>
            </w:r>
          </w:p>
          <w:p w14:paraId="02FABAC5" w14:textId="77777777" w:rsidR="00701746" w:rsidRDefault="007919F7">
            <w:pPr>
              <w:pStyle w:val="Table09Row"/>
            </w:pPr>
            <w:r>
              <w:t xml:space="preserve">Act other than s. 7, 15, 17, 18, 31(a) &amp; 32: 1 Jul 1976 (see s. 2 and </w:t>
            </w:r>
            <w:r>
              <w:rPr>
                <w:i/>
              </w:rPr>
              <w:t>Gazette</w:t>
            </w:r>
            <w:r>
              <w:t xml:space="preserve"> 5 Dec 1975 p. 4359)</w:t>
            </w:r>
          </w:p>
        </w:tc>
        <w:tc>
          <w:tcPr>
            <w:tcW w:w="1123" w:type="dxa"/>
          </w:tcPr>
          <w:p w14:paraId="67DBC053" w14:textId="77777777" w:rsidR="00701746" w:rsidRDefault="00701746">
            <w:pPr>
              <w:pStyle w:val="Table09Row"/>
            </w:pPr>
          </w:p>
        </w:tc>
      </w:tr>
      <w:tr w:rsidR="00701746" w14:paraId="66A1B5F3" w14:textId="77777777">
        <w:trPr>
          <w:cantSplit/>
          <w:jc w:val="center"/>
        </w:trPr>
        <w:tc>
          <w:tcPr>
            <w:tcW w:w="1418" w:type="dxa"/>
          </w:tcPr>
          <w:p w14:paraId="412E0826" w14:textId="77777777" w:rsidR="00701746" w:rsidRDefault="007919F7">
            <w:pPr>
              <w:pStyle w:val="Table09Row"/>
            </w:pPr>
            <w:r>
              <w:t>1975/097</w:t>
            </w:r>
          </w:p>
        </w:tc>
        <w:tc>
          <w:tcPr>
            <w:tcW w:w="2693" w:type="dxa"/>
          </w:tcPr>
          <w:p w14:paraId="1DFB7632" w14:textId="77777777" w:rsidR="00701746" w:rsidRDefault="007919F7">
            <w:pPr>
              <w:pStyle w:val="Table09Row"/>
            </w:pPr>
            <w:r>
              <w:rPr>
                <w:i/>
              </w:rPr>
              <w:t>Builders Registration Act Amendment Act 1975</w:t>
            </w:r>
          </w:p>
        </w:tc>
        <w:tc>
          <w:tcPr>
            <w:tcW w:w="1276" w:type="dxa"/>
          </w:tcPr>
          <w:p w14:paraId="52F20E37" w14:textId="77777777" w:rsidR="00701746" w:rsidRDefault="007919F7">
            <w:pPr>
              <w:pStyle w:val="Table09Row"/>
            </w:pPr>
            <w:r>
              <w:t>1 Dec 1975</w:t>
            </w:r>
          </w:p>
        </w:tc>
        <w:tc>
          <w:tcPr>
            <w:tcW w:w="3402" w:type="dxa"/>
          </w:tcPr>
          <w:p w14:paraId="2B183AB5" w14:textId="77777777" w:rsidR="00701746" w:rsidRDefault="007919F7">
            <w:pPr>
              <w:pStyle w:val="Table09Row"/>
            </w:pPr>
            <w:r>
              <w:t xml:space="preserve">24 Dec 1975 (see s. 2 and </w:t>
            </w:r>
            <w:r>
              <w:rPr>
                <w:i/>
              </w:rPr>
              <w:t>Gazette</w:t>
            </w:r>
            <w:r>
              <w:t xml:space="preserve"> 24 Dec 1975 p. 4637)</w:t>
            </w:r>
          </w:p>
        </w:tc>
        <w:tc>
          <w:tcPr>
            <w:tcW w:w="1123" w:type="dxa"/>
          </w:tcPr>
          <w:p w14:paraId="5B910CB7" w14:textId="77777777" w:rsidR="00701746" w:rsidRDefault="00701746">
            <w:pPr>
              <w:pStyle w:val="Table09Row"/>
            </w:pPr>
          </w:p>
        </w:tc>
      </w:tr>
      <w:tr w:rsidR="00701746" w14:paraId="29552AB9" w14:textId="77777777">
        <w:trPr>
          <w:cantSplit/>
          <w:jc w:val="center"/>
        </w:trPr>
        <w:tc>
          <w:tcPr>
            <w:tcW w:w="1418" w:type="dxa"/>
          </w:tcPr>
          <w:p w14:paraId="64CE1393" w14:textId="77777777" w:rsidR="00701746" w:rsidRDefault="007919F7">
            <w:pPr>
              <w:pStyle w:val="Table09Row"/>
            </w:pPr>
            <w:r>
              <w:t>1975/098</w:t>
            </w:r>
          </w:p>
        </w:tc>
        <w:tc>
          <w:tcPr>
            <w:tcW w:w="2693" w:type="dxa"/>
          </w:tcPr>
          <w:p w14:paraId="50D1E89C" w14:textId="77777777" w:rsidR="00701746" w:rsidRDefault="007919F7">
            <w:pPr>
              <w:pStyle w:val="Table09Row"/>
            </w:pPr>
            <w:r>
              <w:rPr>
                <w:i/>
              </w:rPr>
              <w:t>Pharmacy Act Amendment Act 1975</w:t>
            </w:r>
          </w:p>
        </w:tc>
        <w:tc>
          <w:tcPr>
            <w:tcW w:w="1276" w:type="dxa"/>
          </w:tcPr>
          <w:p w14:paraId="1FD58C54" w14:textId="77777777" w:rsidR="00701746" w:rsidRDefault="007919F7">
            <w:pPr>
              <w:pStyle w:val="Table09Row"/>
            </w:pPr>
            <w:r>
              <w:t>1 Dec 1975</w:t>
            </w:r>
          </w:p>
        </w:tc>
        <w:tc>
          <w:tcPr>
            <w:tcW w:w="3402" w:type="dxa"/>
          </w:tcPr>
          <w:p w14:paraId="5E753C52" w14:textId="77777777" w:rsidR="00701746" w:rsidRDefault="007919F7">
            <w:pPr>
              <w:pStyle w:val="Table09Row"/>
            </w:pPr>
            <w:r>
              <w:t xml:space="preserve">21 May 1976 (see s. 2 and </w:t>
            </w:r>
            <w:r>
              <w:rPr>
                <w:i/>
              </w:rPr>
              <w:t>Gazette</w:t>
            </w:r>
            <w:r>
              <w:t xml:space="preserve"> 21 May 1976 p. 1473)</w:t>
            </w:r>
          </w:p>
        </w:tc>
        <w:tc>
          <w:tcPr>
            <w:tcW w:w="1123" w:type="dxa"/>
          </w:tcPr>
          <w:p w14:paraId="5297EC68" w14:textId="77777777" w:rsidR="00701746" w:rsidRDefault="00701746">
            <w:pPr>
              <w:pStyle w:val="Table09Row"/>
            </w:pPr>
          </w:p>
        </w:tc>
      </w:tr>
      <w:tr w:rsidR="00701746" w14:paraId="013A58DF" w14:textId="77777777">
        <w:trPr>
          <w:cantSplit/>
          <w:jc w:val="center"/>
        </w:trPr>
        <w:tc>
          <w:tcPr>
            <w:tcW w:w="1418" w:type="dxa"/>
          </w:tcPr>
          <w:p w14:paraId="4354C5FC" w14:textId="77777777" w:rsidR="00701746" w:rsidRDefault="007919F7">
            <w:pPr>
              <w:pStyle w:val="Table09Row"/>
            </w:pPr>
            <w:r>
              <w:t>1975/099</w:t>
            </w:r>
          </w:p>
        </w:tc>
        <w:tc>
          <w:tcPr>
            <w:tcW w:w="2693" w:type="dxa"/>
          </w:tcPr>
          <w:p w14:paraId="263C3907" w14:textId="77777777" w:rsidR="00701746" w:rsidRDefault="007919F7">
            <w:pPr>
              <w:pStyle w:val="Table09Row"/>
            </w:pPr>
            <w:r>
              <w:rPr>
                <w:i/>
              </w:rPr>
              <w:t>Securities Industry Act 1975</w:t>
            </w:r>
          </w:p>
        </w:tc>
        <w:tc>
          <w:tcPr>
            <w:tcW w:w="1276" w:type="dxa"/>
          </w:tcPr>
          <w:p w14:paraId="6F648B45" w14:textId="77777777" w:rsidR="00701746" w:rsidRDefault="007919F7">
            <w:pPr>
              <w:pStyle w:val="Table09Row"/>
            </w:pPr>
            <w:r>
              <w:t>1 Dec 1975</w:t>
            </w:r>
          </w:p>
        </w:tc>
        <w:tc>
          <w:tcPr>
            <w:tcW w:w="3402" w:type="dxa"/>
          </w:tcPr>
          <w:p w14:paraId="7F3FCC13" w14:textId="77777777" w:rsidR="00701746" w:rsidRDefault="007919F7">
            <w:pPr>
              <w:pStyle w:val="Table09Row"/>
            </w:pPr>
            <w:r>
              <w:t xml:space="preserve">1 Mar 1976 (see s. 1(2) and </w:t>
            </w:r>
            <w:r>
              <w:rPr>
                <w:i/>
              </w:rPr>
              <w:t>Gazette</w:t>
            </w:r>
            <w:r>
              <w:t xml:space="preserve"> 19 Feb 1976 p. 397)</w:t>
            </w:r>
          </w:p>
        </w:tc>
        <w:tc>
          <w:tcPr>
            <w:tcW w:w="1123" w:type="dxa"/>
          </w:tcPr>
          <w:p w14:paraId="4D84F867" w14:textId="77777777" w:rsidR="00701746" w:rsidRDefault="007919F7">
            <w:pPr>
              <w:pStyle w:val="Table09Row"/>
            </w:pPr>
            <w:r>
              <w:t>2009/008</w:t>
            </w:r>
          </w:p>
        </w:tc>
      </w:tr>
      <w:tr w:rsidR="00701746" w14:paraId="7BD07DB5" w14:textId="77777777">
        <w:trPr>
          <w:cantSplit/>
          <w:jc w:val="center"/>
        </w:trPr>
        <w:tc>
          <w:tcPr>
            <w:tcW w:w="1418" w:type="dxa"/>
          </w:tcPr>
          <w:p w14:paraId="36700122" w14:textId="77777777" w:rsidR="00701746" w:rsidRDefault="007919F7">
            <w:pPr>
              <w:pStyle w:val="Table09Row"/>
            </w:pPr>
            <w:r>
              <w:t>1975/100</w:t>
            </w:r>
          </w:p>
        </w:tc>
        <w:tc>
          <w:tcPr>
            <w:tcW w:w="2693" w:type="dxa"/>
          </w:tcPr>
          <w:p w14:paraId="01E84FF2" w14:textId="77777777" w:rsidR="00701746" w:rsidRDefault="007919F7">
            <w:pPr>
              <w:pStyle w:val="Table09Row"/>
            </w:pPr>
            <w:r>
              <w:rPr>
                <w:i/>
              </w:rPr>
              <w:t>Companies Act Amendment Act (No.2) 1975</w:t>
            </w:r>
          </w:p>
        </w:tc>
        <w:tc>
          <w:tcPr>
            <w:tcW w:w="1276" w:type="dxa"/>
          </w:tcPr>
          <w:p w14:paraId="484FA6A5" w14:textId="77777777" w:rsidR="00701746" w:rsidRDefault="007919F7">
            <w:pPr>
              <w:pStyle w:val="Table09Row"/>
            </w:pPr>
            <w:r>
              <w:t>1 Dec 1975</w:t>
            </w:r>
          </w:p>
        </w:tc>
        <w:tc>
          <w:tcPr>
            <w:tcW w:w="3402" w:type="dxa"/>
          </w:tcPr>
          <w:p w14:paraId="32B8D678" w14:textId="77777777" w:rsidR="00701746" w:rsidRDefault="007919F7">
            <w:pPr>
              <w:pStyle w:val="Table09Row"/>
            </w:pPr>
            <w:r>
              <w:t xml:space="preserve">1 Mar 1976 (see s. 2 and </w:t>
            </w:r>
            <w:r>
              <w:rPr>
                <w:i/>
              </w:rPr>
              <w:t>Gazette</w:t>
            </w:r>
            <w:r>
              <w:t xml:space="preserve"> 19 Feb 1976 p. 397)</w:t>
            </w:r>
          </w:p>
        </w:tc>
        <w:tc>
          <w:tcPr>
            <w:tcW w:w="1123" w:type="dxa"/>
          </w:tcPr>
          <w:p w14:paraId="780891DB" w14:textId="77777777" w:rsidR="00701746" w:rsidRDefault="00701746">
            <w:pPr>
              <w:pStyle w:val="Table09Row"/>
            </w:pPr>
          </w:p>
        </w:tc>
      </w:tr>
      <w:tr w:rsidR="00701746" w14:paraId="7D618867" w14:textId="77777777">
        <w:trPr>
          <w:cantSplit/>
          <w:jc w:val="center"/>
        </w:trPr>
        <w:tc>
          <w:tcPr>
            <w:tcW w:w="1418" w:type="dxa"/>
          </w:tcPr>
          <w:p w14:paraId="08739267" w14:textId="77777777" w:rsidR="00701746" w:rsidRDefault="007919F7">
            <w:pPr>
              <w:pStyle w:val="Table09Row"/>
            </w:pPr>
            <w:r>
              <w:t>1975/101</w:t>
            </w:r>
          </w:p>
        </w:tc>
        <w:tc>
          <w:tcPr>
            <w:tcW w:w="2693" w:type="dxa"/>
          </w:tcPr>
          <w:p w14:paraId="54C42074" w14:textId="77777777" w:rsidR="00701746" w:rsidRDefault="007919F7">
            <w:pPr>
              <w:pStyle w:val="Table09Row"/>
            </w:pPr>
            <w:r>
              <w:rPr>
                <w:i/>
              </w:rPr>
              <w:t xml:space="preserve">Church of England (Diocesan Trustees) Act Amendment </w:t>
            </w:r>
            <w:r>
              <w:rPr>
                <w:i/>
              </w:rPr>
              <w:t>Act 1975</w:t>
            </w:r>
          </w:p>
        </w:tc>
        <w:tc>
          <w:tcPr>
            <w:tcW w:w="1276" w:type="dxa"/>
          </w:tcPr>
          <w:p w14:paraId="031DF456" w14:textId="77777777" w:rsidR="00701746" w:rsidRDefault="007919F7">
            <w:pPr>
              <w:pStyle w:val="Table09Row"/>
            </w:pPr>
            <w:r>
              <w:t>1 Dec 1975</w:t>
            </w:r>
          </w:p>
        </w:tc>
        <w:tc>
          <w:tcPr>
            <w:tcW w:w="3402" w:type="dxa"/>
          </w:tcPr>
          <w:p w14:paraId="2F3333D3" w14:textId="77777777" w:rsidR="00701746" w:rsidRDefault="007919F7">
            <w:pPr>
              <w:pStyle w:val="Table09Row"/>
            </w:pPr>
            <w:r>
              <w:t>1 Dec 1975</w:t>
            </w:r>
          </w:p>
        </w:tc>
        <w:tc>
          <w:tcPr>
            <w:tcW w:w="1123" w:type="dxa"/>
          </w:tcPr>
          <w:p w14:paraId="5A58026A" w14:textId="77777777" w:rsidR="00701746" w:rsidRDefault="00701746">
            <w:pPr>
              <w:pStyle w:val="Table09Row"/>
            </w:pPr>
          </w:p>
        </w:tc>
      </w:tr>
      <w:tr w:rsidR="00701746" w14:paraId="161C6715" w14:textId="77777777">
        <w:trPr>
          <w:cantSplit/>
          <w:jc w:val="center"/>
        </w:trPr>
        <w:tc>
          <w:tcPr>
            <w:tcW w:w="1418" w:type="dxa"/>
          </w:tcPr>
          <w:p w14:paraId="21BAC6D7" w14:textId="77777777" w:rsidR="00701746" w:rsidRDefault="007919F7">
            <w:pPr>
              <w:pStyle w:val="Table09Row"/>
            </w:pPr>
            <w:r>
              <w:lastRenderedPageBreak/>
              <w:t>1975/102</w:t>
            </w:r>
          </w:p>
        </w:tc>
        <w:tc>
          <w:tcPr>
            <w:tcW w:w="2693" w:type="dxa"/>
          </w:tcPr>
          <w:p w14:paraId="156ADD7B" w14:textId="77777777" w:rsidR="00701746" w:rsidRDefault="007919F7">
            <w:pPr>
              <w:pStyle w:val="Table09Row"/>
            </w:pPr>
            <w:r>
              <w:rPr>
                <w:i/>
              </w:rPr>
              <w:t>Education Act Amendment Act (No. 3) 1975</w:t>
            </w:r>
          </w:p>
        </w:tc>
        <w:tc>
          <w:tcPr>
            <w:tcW w:w="1276" w:type="dxa"/>
          </w:tcPr>
          <w:p w14:paraId="3FBF7413" w14:textId="77777777" w:rsidR="00701746" w:rsidRDefault="007919F7">
            <w:pPr>
              <w:pStyle w:val="Table09Row"/>
            </w:pPr>
            <w:r>
              <w:t>1 Dec 1975</w:t>
            </w:r>
          </w:p>
        </w:tc>
        <w:tc>
          <w:tcPr>
            <w:tcW w:w="3402" w:type="dxa"/>
          </w:tcPr>
          <w:p w14:paraId="2ED4E62E" w14:textId="77777777" w:rsidR="00701746" w:rsidRDefault="007919F7">
            <w:pPr>
              <w:pStyle w:val="Table09Row"/>
            </w:pPr>
            <w:r>
              <w:t xml:space="preserve">Act other than s. 3‑5, 9‑11, 12(b) &amp; 14‑16: 1 Dec 1975 (see s. 2); </w:t>
            </w:r>
          </w:p>
          <w:p w14:paraId="388F2E0E" w14:textId="77777777" w:rsidR="00701746" w:rsidRDefault="007919F7">
            <w:pPr>
              <w:pStyle w:val="Table09Row"/>
            </w:pPr>
            <w:r>
              <w:t xml:space="preserve">s. 3‑5, 9‑11, 12(b) &amp; 14‑16: 1 Jan 1976 (see s. 2 and </w:t>
            </w:r>
            <w:r>
              <w:rPr>
                <w:i/>
              </w:rPr>
              <w:t>Gazette</w:t>
            </w:r>
            <w:r>
              <w:t xml:space="preserve"> 31 Dec 1975 p. 4698)</w:t>
            </w:r>
          </w:p>
        </w:tc>
        <w:tc>
          <w:tcPr>
            <w:tcW w:w="1123" w:type="dxa"/>
          </w:tcPr>
          <w:p w14:paraId="67E6A387" w14:textId="77777777" w:rsidR="00701746" w:rsidRDefault="007919F7">
            <w:pPr>
              <w:pStyle w:val="Table09Row"/>
            </w:pPr>
            <w:r>
              <w:t>1999/036</w:t>
            </w:r>
          </w:p>
        </w:tc>
      </w:tr>
      <w:tr w:rsidR="00701746" w14:paraId="4B5AF346" w14:textId="77777777">
        <w:trPr>
          <w:cantSplit/>
          <w:jc w:val="center"/>
        </w:trPr>
        <w:tc>
          <w:tcPr>
            <w:tcW w:w="1418" w:type="dxa"/>
          </w:tcPr>
          <w:p w14:paraId="5AAB5FD4" w14:textId="77777777" w:rsidR="00701746" w:rsidRDefault="007919F7">
            <w:pPr>
              <w:pStyle w:val="Table09Row"/>
            </w:pPr>
            <w:r>
              <w:t>1975/103</w:t>
            </w:r>
          </w:p>
        </w:tc>
        <w:tc>
          <w:tcPr>
            <w:tcW w:w="2693" w:type="dxa"/>
          </w:tcPr>
          <w:p w14:paraId="7B8821A0" w14:textId="77777777" w:rsidR="00701746" w:rsidRDefault="007919F7">
            <w:pPr>
              <w:pStyle w:val="Table09Row"/>
            </w:pPr>
            <w:r>
              <w:rPr>
                <w:i/>
              </w:rPr>
              <w:t>Murdoch University Act Amendment Act 1975</w:t>
            </w:r>
          </w:p>
        </w:tc>
        <w:tc>
          <w:tcPr>
            <w:tcW w:w="1276" w:type="dxa"/>
          </w:tcPr>
          <w:p w14:paraId="307F009F" w14:textId="77777777" w:rsidR="00701746" w:rsidRDefault="007919F7">
            <w:pPr>
              <w:pStyle w:val="Table09Row"/>
            </w:pPr>
            <w:r>
              <w:t>1 Dec 1975</w:t>
            </w:r>
          </w:p>
        </w:tc>
        <w:tc>
          <w:tcPr>
            <w:tcW w:w="3402" w:type="dxa"/>
          </w:tcPr>
          <w:p w14:paraId="1347933B" w14:textId="77777777" w:rsidR="00701746" w:rsidRDefault="007919F7">
            <w:pPr>
              <w:pStyle w:val="Table09Row"/>
            </w:pPr>
            <w:r>
              <w:t>1 Dec 1975</w:t>
            </w:r>
          </w:p>
        </w:tc>
        <w:tc>
          <w:tcPr>
            <w:tcW w:w="1123" w:type="dxa"/>
          </w:tcPr>
          <w:p w14:paraId="3BE7EC24" w14:textId="77777777" w:rsidR="00701746" w:rsidRDefault="00701746">
            <w:pPr>
              <w:pStyle w:val="Table09Row"/>
            </w:pPr>
          </w:p>
        </w:tc>
      </w:tr>
      <w:tr w:rsidR="00701746" w14:paraId="0CB339B9" w14:textId="77777777">
        <w:trPr>
          <w:cantSplit/>
          <w:jc w:val="center"/>
        </w:trPr>
        <w:tc>
          <w:tcPr>
            <w:tcW w:w="1418" w:type="dxa"/>
          </w:tcPr>
          <w:p w14:paraId="7B33A83B" w14:textId="77777777" w:rsidR="00701746" w:rsidRDefault="007919F7">
            <w:pPr>
              <w:pStyle w:val="Table09Row"/>
            </w:pPr>
            <w:r>
              <w:t>1975/104</w:t>
            </w:r>
          </w:p>
        </w:tc>
        <w:tc>
          <w:tcPr>
            <w:tcW w:w="2693" w:type="dxa"/>
          </w:tcPr>
          <w:p w14:paraId="07C9DD8B" w14:textId="77777777" w:rsidR="00701746" w:rsidRDefault="007919F7">
            <w:pPr>
              <w:pStyle w:val="Table09Row"/>
            </w:pPr>
            <w:r>
              <w:rPr>
                <w:i/>
              </w:rPr>
              <w:t>Hospitals Act Amendment Act 1975</w:t>
            </w:r>
          </w:p>
        </w:tc>
        <w:tc>
          <w:tcPr>
            <w:tcW w:w="1276" w:type="dxa"/>
          </w:tcPr>
          <w:p w14:paraId="6644C595" w14:textId="77777777" w:rsidR="00701746" w:rsidRDefault="007919F7">
            <w:pPr>
              <w:pStyle w:val="Table09Row"/>
            </w:pPr>
            <w:r>
              <w:t>1 Dec 1975</w:t>
            </w:r>
          </w:p>
        </w:tc>
        <w:tc>
          <w:tcPr>
            <w:tcW w:w="3402" w:type="dxa"/>
          </w:tcPr>
          <w:p w14:paraId="775CC5C9" w14:textId="77777777" w:rsidR="00701746" w:rsidRDefault="007919F7">
            <w:pPr>
              <w:pStyle w:val="Table09Row"/>
            </w:pPr>
            <w:r>
              <w:t>1 Dec 1975</w:t>
            </w:r>
          </w:p>
        </w:tc>
        <w:tc>
          <w:tcPr>
            <w:tcW w:w="1123" w:type="dxa"/>
          </w:tcPr>
          <w:p w14:paraId="3D1C95FF" w14:textId="77777777" w:rsidR="00701746" w:rsidRDefault="00701746">
            <w:pPr>
              <w:pStyle w:val="Table09Row"/>
            </w:pPr>
          </w:p>
        </w:tc>
      </w:tr>
      <w:tr w:rsidR="00701746" w14:paraId="50D56E05" w14:textId="77777777">
        <w:trPr>
          <w:cantSplit/>
          <w:jc w:val="center"/>
        </w:trPr>
        <w:tc>
          <w:tcPr>
            <w:tcW w:w="1418" w:type="dxa"/>
          </w:tcPr>
          <w:p w14:paraId="52BA18C4" w14:textId="77777777" w:rsidR="00701746" w:rsidRDefault="007919F7">
            <w:pPr>
              <w:pStyle w:val="Table09Row"/>
            </w:pPr>
            <w:r>
              <w:t>1975/105</w:t>
            </w:r>
          </w:p>
        </w:tc>
        <w:tc>
          <w:tcPr>
            <w:tcW w:w="2693" w:type="dxa"/>
          </w:tcPr>
          <w:p w14:paraId="4854F7A3" w14:textId="77777777" w:rsidR="00701746" w:rsidRDefault="007919F7">
            <w:pPr>
              <w:pStyle w:val="Table09Row"/>
            </w:pPr>
            <w:r>
              <w:rPr>
                <w:i/>
              </w:rPr>
              <w:t>Interpretation Act Amendment Act 1975</w:t>
            </w:r>
          </w:p>
        </w:tc>
        <w:tc>
          <w:tcPr>
            <w:tcW w:w="1276" w:type="dxa"/>
          </w:tcPr>
          <w:p w14:paraId="7EACF949" w14:textId="77777777" w:rsidR="00701746" w:rsidRDefault="007919F7">
            <w:pPr>
              <w:pStyle w:val="Table09Row"/>
            </w:pPr>
            <w:r>
              <w:t>1 Dec 1975</w:t>
            </w:r>
          </w:p>
        </w:tc>
        <w:tc>
          <w:tcPr>
            <w:tcW w:w="3402" w:type="dxa"/>
          </w:tcPr>
          <w:p w14:paraId="4CE453E3" w14:textId="77777777" w:rsidR="00701746" w:rsidRDefault="007919F7">
            <w:pPr>
              <w:pStyle w:val="Table09Row"/>
            </w:pPr>
            <w:r>
              <w:t>1 Dec 1975</w:t>
            </w:r>
          </w:p>
        </w:tc>
        <w:tc>
          <w:tcPr>
            <w:tcW w:w="1123" w:type="dxa"/>
          </w:tcPr>
          <w:p w14:paraId="6E731ABB" w14:textId="77777777" w:rsidR="00701746" w:rsidRDefault="007919F7">
            <w:pPr>
              <w:pStyle w:val="Table09Row"/>
            </w:pPr>
            <w:r>
              <w:t>1984/012</w:t>
            </w:r>
          </w:p>
        </w:tc>
      </w:tr>
      <w:tr w:rsidR="00701746" w14:paraId="72C1A4A8" w14:textId="77777777">
        <w:trPr>
          <w:cantSplit/>
          <w:jc w:val="center"/>
        </w:trPr>
        <w:tc>
          <w:tcPr>
            <w:tcW w:w="1418" w:type="dxa"/>
          </w:tcPr>
          <w:p w14:paraId="26EA99D9" w14:textId="77777777" w:rsidR="00701746" w:rsidRDefault="007919F7">
            <w:pPr>
              <w:pStyle w:val="Table09Row"/>
            </w:pPr>
            <w:r>
              <w:t>1975/106</w:t>
            </w:r>
          </w:p>
        </w:tc>
        <w:tc>
          <w:tcPr>
            <w:tcW w:w="2693" w:type="dxa"/>
          </w:tcPr>
          <w:p w14:paraId="111CE01E" w14:textId="77777777" w:rsidR="00701746" w:rsidRDefault="007919F7">
            <w:pPr>
              <w:pStyle w:val="Table09Row"/>
            </w:pPr>
            <w:r>
              <w:rPr>
                <w:i/>
              </w:rPr>
              <w:t xml:space="preserve">Family Court </w:t>
            </w:r>
            <w:r>
              <w:rPr>
                <w:i/>
              </w:rPr>
              <w:t>Act 1975</w:t>
            </w:r>
          </w:p>
        </w:tc>
        <w:tc>
          <w:tcPr>
            <w:tcW w:w="1276" w:type="dxa"/>
          </w:tcPr>
          <w:p w14:paraId="1BCEA0EA" w14:textId="77777777" w:rsidR="00701746" w:rsidRDefault="007919F7">
            <w:pPr>
              <w:pStyle w:val="Table09Row"/>
            </w:pPr>
            <w:r>
              <w:t>1 Dec 1975</w:t>
            </w:r>
          </w:p>
        </w:tc>
        <w:tc>
          <w:tcPr>
            <w:tcW w:w="3402" w:type="dxa"/>
          </w:tcPr>
          <w:p w14:paraId="60FFE575" w14:textId="77777777" w:rsidR="00701746" w:rsidRDefault="007919F7">
            <w:pPr>
              <w:pStyle w:val="Table09Row"/>
            </w:pPr>
            <w:r>
              <w:t xml:space="preserve">s.1‑3, 37 &amp; Sch. 3: 5 Jan 1976 (see s. 2 and </w:t>
            </w:r>
            <w:r>
              <w:rPr>
                <w:i/>
              </w:rPr>
              <w:t>Gazette</w:t>
            </w:r>
            <w:r>
              <w:t xml:space="preserve"> 19 Dec 1975 p. 4563‑4);</w:t>
            </w:r>
          </w:p>
          <w:p w14:paraId="54129909" w14:textId="77777777" w:rsidR="00701746" w:rsidRDefault="007919F7">
            <w:pPr>
              <w:pStyle w:val="Table09Row"/>
            </w:pPr>
            <w:r>
              <w:t xml:space="preserve">Act other than s.1‑3, 37 &amp; Sch. 3: 1 Jun 1976 (see s. 2 and </w:t>
            </w:r>
            <w:r>
              <w:rPr>
                <w:i/>
              </w:rPr>
              <w:t>Gazette</w:t>
            </w:r>
            <w:r>
              <w:t xml:space="preserve"> 7 May 1976 p. 1381)</w:t>
            </w:r>
          </w:p>
        </w:tc>
        <w:tc>
          <w:tcPr>
            <w:tcW w:w="1123" w:type="dxa"/>
          </w:tcPr>
          <w:p w14:paraId="6885DECF" w14:textId="77777777" w:rsidR="00701746" w:rsidRDefault="007919F7">
            <w:pPr>
              <w:pStyle w:val="Table09Row"/>
            </w:pPr>
            <w:r>
              <w:t>1997/040</w:t>
            </w:r>
          </w:p>
        </w:tc>
      </w:tr>
      <w:tr w:rsidR="00701746" w14:paraId="1737E768" w14:textId="77777777">
        <w:trPr>
          <w:cantSplit/>
          <w:jc w:val="center"/>
        </w:trPr>
        <w:tc>
          <w:tcPr>
            <w:tcW w:w="1418" w:type="dxa"/>
          </w:tcPr>
          <w:p w14:paraId="09D6ABBC" w14:textId="77777777" w:rsidR="00701746" w:rsidRDefault="007919F7">
            <w:pPr>
              <w:pStyle w:val="Table09Row"/>
            </w:pPr>
            <w:r>
              <w:t>1975/107</w:t>
            </w:r>
          </w:p>
        </w:tc>
        <w:tc>
          <w:tcPr>
            <w:tcW w:w="2693" w:type="dxa"/>
          </w:tcPr>
          <w:p w14:paraId="0B86F197" w14:textId="77777777" w:rsidR="00701746" w:rsidRDefault="007919F7">
            <w:pPr>
              <w:pStyle w:val="Table09Row"/>
            </w:pPr>
            <w:r>
              <w:rPr>
                <w:i/>
              </w:rPr>
              <w:t>Dental Act Amendment Act 1975</w:t>
            </w:r>
          </w:p>
        </w:tc>
        <w:tc>
          <w:tcPr>
            <w:tcW w:w="1276" w:type="dxa"/>
          </w:tcPr>
          <w:p w14:paraId="52EEDA5D" w14:textId="77777777" w:rsidR="00701746" w:rsidRDefault="007919F7">
            <w:pPr>
              <w:pStyle w:val="Table09Row"/>
            </w:pPr>
            <w:r>
              <w:t>1 Dec 1975</w:t>
            </w:r>
          </w:p>
        </w:tc>
        <w:tc>
          <w:tcPr>
            <w:tcW w:w="3402" w:type="dxa"/>
          </w:tcPr>
          <w:p w14:paraId="303BF794" w14:textId="77777777" w:rsidR="00701746" w:rsidRDefault="007919F7">
            <w:pPr>
              <w:pStyle w:val="Table09Row"/>
            </w:pPr>
            <w:r>
              <w:t>1 Dec 1975</w:t>
            </w:r>
          </w:p>
        </w:tc>
        <w:tc>
          <w:tcPr>
            <w:tcW w:w="1123" w:type="dxa"/>
          </w:tcPr>
          <w:p w14:paraId="0795C1C9" w14:textId="77777777" w:rsidR="00701746" w:rsidRDefault="00701746">
            <w:pPr>
              <w:pStyle w:val="Table09Row"/>
            </w:pPr>
          </w:p>
        </w:tc>
      </w:tr>
      <w:tr w:rsidR="00701746" w14:paraId="18D816EC" w14:textId="77777777">
        <w:trPr>
          <w:cantSplit/>
          <w:jc w:val="center"/>
        </w:trPr>
        <w:tc>
          <w:tcPr>
            <w:tcW w:w="1418" w:type="dxa"/>
          </w:tcPr>
          <w:p w14:paraId="56B53AC6" w14:textId="77777777" w:rsidR="00701746" w:rsidRDefault="007919F7">
            <w:pPr>
              <w:pStyle w:val="Table09Row"/>
            </w:pPr>
            <w:r>
              <w:t>1975/108</w:t>
            </w:r>
          </w:p>
        </w:tc>
        <w:tc>
          <w:tcPr>
            <w:tcW w:w="2693" w:type="dxa"/>
          </w:tcPr>
          <w:p w14:paraId="019CAE67" w14:textId="77777777" w:rsidR="00701746" w:rsidRDefault="007919F7">
            <w:pPr>
              <w:pStyle w:val="Table09Row"/>
            </w:pPr>
            <w:r>
              <w:rPr>
                <w:i/>
              </w:rPr>
              <w:t>Judges’ Salaries and Pensions Act Amendment Act 1975</w:t>
            </w:r>
          </w:p>
        </w:tc>
        <w:tc>
          <w:tcPr>
            <w:tcW w:w="1276" w:type="dxa"/>
          </w:tcPr>
          <w:p w14:paraId="72DB4B2E" w14:textId="77777777" w:rsidR="00701746" w:rsidRDefault="007919F7">
            <w:pPr>
              <w:pStyle w:val="Table09Row"/>
            </w:pPr>
            <w:r>
              <w:t>1 Dec 1975</w:t>
            </w:r>
          </w:p>
        </w:tc>
        <w:tc>
          <w:tcPr>
            <w:tcW w:w="3402" w:type="dxa"/>
          </w:tcPr>
          <w:p w14:paraId="61E01288" w14:textId="77777777" w:rsidR="00701746" w:rsidRDefault="007919F7">
            <w:pPr>
              <w:pStyle w:val="Table09Row"/>
            </w:pPr>
            <w:r>
              <w:t>1 Jan 1976 (see s. 2)</w:t>
            </w:r>
          </w:p>
        </w:tc>
        <w:tc>
          <w:tcPr>
            <w:tcW w:w="1123" w:type="dxa"/>
          </w:tcPr>
          <w:p w14:paraId="6C33C34B" w14:textId="77777777" w:rsidR="00701746" w:rsidRDefault="00701746">
            <w:pPr>
              <w:pStyle w:val="Table09Row"/>
            </w:pPr>
          </w:p>
        </w:tc>
      </w:tr>
      <w:tr w:rsidR="00701746" w14:paraId="637EA273" w14:textId="77777777">
        <w:trPr>
          <w:cantSplit/>
          <w:jc w:val="center"/>
        </w:trPr>
        <w:tc>
          <w:tcPr>
            <w:tcW w:w="1418" w:type="dxa"/>
          </w:tcPr>
          <w:p w14:paraId="34F42D2F" w14:textId="77777777" w:rsidR="00701746" w:rsidRDefault="007919F7">
            <w:pPr>
              <w:pStyle w:val="Table09Row"/>
            </w:pPr>
            <w:r>
              <w:t>1975/109</w:t>
            </w:r>
          </w:p>
        </w:tc>
        <w:tc>
          <w:tcPr>
            <w:tcW w:w="2693" w:type="dxa"/>
          </w:tcPr>
          <w:p w14:paraId="16762890" w14:textId="77777777" w:rsidR="00701746" w:rsidRDefault="007919F7">
            <w:pPr>
              <w:pStyle w:val="Table09Row"/>
            </w:pPr>
            <w:r>
              <w:rPr>
                <w:i/>
              </w:rPr>
              <w:t>Pay‑roll Tax Assessment Act Amendment Act 1975</w:t>
            </w:r>
          </w:p>
        </w:tc>
        <w:tc>
          <w:tcPr>
            <w:tcW w:w="1276" w:type="dxa"/>
          </w:tcPr>
          <w:p w14:paraId="4DFED089" w14:textId="77777777" w:rsidR="00701746" w:rsidRDefault="007919F7">
            <w:pPr>
              <w:pStyle w:val="Table09Row"/>
            </w:pPr>
            <w:r>
              <w:t>1 Dec 1975</w:t>
            </w:r>
          </w:p>
        </w:tc>
        <w:tc>
          <w:tcPr>
            <w:tcW w:w="3402" w:type="dxa"/>
          </w:tcPr>
          <w:p w14:paraId="439308C3" w14:textId="77777777" w:rsidR="00701746" w:rsidRDefault="007919F7">
            <w:pPr>
              <w:pStyle w:val="Table09Row"/>
            </w:pPr>
            <w:r>
              <w:t>s. 5: 1 Sep 1971 (see s. 2(2));</w:t>
            </w:r>
          </w:p>
          <w:p w14:paraId="7AC3F761" w14:textId="77777777" w:rsidR="00701746" w:rsidRDefault="007919F7">
            <w:pPr>
              <w:pStyle w:val="Table09Row"/>
            </w:pPr>
            <w:r>
              <w:t>Act other than s. 5: 1 Jan 1976 (see s. 2(1))</w:t>
            </w:r>
          </w:p>
        </w:tc>
        <w:tc>
          <w:tcPr>
            <w:tcW w:w="1123" w:type="dxa"/>
          </w:tcPr>
          <w:p w14:paraId="4AF63C93" w14:textId="77777777" w:rsidR="00701746" w:rsidRDefault="007919F7">
            <w:pPr>
              <w:pStyle w:val="Table09Row"/>
            </w:pPr>
            <w:r>
              <w:t>2002/045</w:t>
            </w:r>
          </w:p>
        </w:tc>
      </w:tr>
      <w:tr w:rsidR="00701746" w14:paraId="7D7E3D0E" w14:textId="77777777">
        <w:trPr>
          <w:cantSplit/>
          <w:jc w:val="center"/>
        </w:trPr>
        <w:tc>
          <w:tcPr>
            <w:tcW w:w="1418" w:type="dxa"/>
          </w:tcPr>
          <w:p w14:paraId="0C2B07D2" w14:textId="77777777" w:rsidR="00701746" w:rsidRDefault="007919F7">
            <w:pPr>
              <w:pStyle w:val="Table09Row"/>
            </w:pPr>
            <w:r>
              <w:t>1975/110</w:t>
            </w:r>
          </w:p>
        </w:tc>
        <w:tc>
          <w:tcPr>
            <w:tcW w:w="2693" w:type="dxa"/>
          </w:tcPr>
          <w:p w14:paraId="69D7C84C" w14:textId="77777777" w:rsidR="00701746" w:rsidRDefault="007919F7">
            <w:pPr>
              <w:pStyle w:val="Table09Row"/>
            </w:pPr>
            <w:r>
              <w:rPr>
                <w:i/>
              </w:rPr>
              <w:t>Appropriation Act (Consolidated Revenue Fund) 1975‑76</w:t>
            </w:r>
          </w:p>
        </w:tc>
        <w:tc>
          <w:tcPr>
            <w:tcW w:w="1276" w:type="dxa"/>
          </w:tcPr>
          <w:p w14:paraId="162BF09E" w14:textId="77777777" w:rsidR="00701746" w:rsidRDefault="007919F7">
            <w:pPr>
              <w:pStyle w:val="Table09Row"/>
            </w:pPr>
            <w:r>
              <w:t>1 Dec 1975</w:t>
            </w:r>
          </w:p>
        </w:tc>
        <w:tc>
          <w:tcPr>
            <w:tcW w:w="3402" w:type="dxa"/>
          </w:tcPr>
          <w:p w14:paraId="2EBA8B2E" w14:textId="77777777" w:rsidR="00701746" w:rsidRDefault="007919F7">
            <w:pPr>
              <w:pStyle w:val="Table09Row"/>
            </w:pPr>
            <w:r>
              <w:t>1 Dec 1975</w:t>
            </w:r>
          </w:p>
        </w:tc>
        <w:tc>
          <w:tcPr>
            <w:tcW w:w="1123" w:type="dxa"/>
          </w:tcPr>
          <w:p w14:paraId="457A3CE0" w14:textId="77777777" w:rsidR="00701746" w:rsidRDefault="00701746">
            <w:pPr>
              <w:pStyle w:val="Table09Row"/>
            </w:pPr>
          </w:p>
        </w:tc>
      </w:tr>
      <w:tr w:rsidR="00701746" w14:paraId="6F7E42A0" w14:textId="77777777">
        <w:trPr>
          <w:cantSplit/>
          <w:jc w:val="center"/>
        </w:trPr>
        <w:tc>
          <w:tcPr>
            <w:tcW w:w="1418" w:type="dxa"/>
          </w:tcPr>
          <w:p w14:paraId="6EF94090" w14:textId="77777777" w:rsidR="00701746" w:rsidRDefault="007919F7">
            <w:pPr>
              <w:pStyle w:val="Table09Row"/>
            </w:pPr>
            <w:r>
              <w:t>1975/111</w:t>
            </w:r>
          </w:p>
        </w:tc>
        <w:tc>
          <w:tcPr>
            <w:tcW w:w="2693" w:type="dxa"/>
          </w:tcPr>
          <w:p w14:paraId="6B2EC587" w14:textId="77777777" w:rsidR="00701746" w:rsidRDefault="007919F7">
            <w:pPr>
              <w:pStyle w:val="Table09Row"/>
            </w:pPr>
            <w:r>
              <w:rPr>
                <w:i/>
              </w:rPr>
              <w:t>Constitution Acts Amendment (No. 3) Act 1975</w:t>
            </w:r>
          </w:p>
        </w:tc>
        <w:tc>
          <w:tcPr>
            <w:tcW w:w="1276" w:type="dxa"/>
          </w:tcPr>
          <w:p w14:paraId="7C5CB790" w14:textId="77777777" w:rsidR="00701746" w:rsidRDefault="007919F7">
            <w:pPr>
              <w:pStyle w:val="Table09Row"/>
            </w:pPr>
            <w:r>
              <w:t>1 Dec 1975</w:t>
            </w:r>
          </w:p>
        </w:tc>
        <w:tc>
          <w:tcPr>
            <w:tcW w:w="3402" w:type="dxa"/>
          </w:tcPr>
          <w:p w14:paraId="0BFB0255" w14:textId="77777777" w:rsidR="00701746" w:rsidRDefault="007919F7">
            <w:pPr>
              <w:pStyle w:val="Table09Row"/>
            </w:pPr>
            <w:r>
              <w:t>1 Dec 1975</w:t>
            </w:r>
          </w:p>
        </w:tc>
        <w:tc>
          <w:tcPr>
            <w:tcW w:w="1123" w:type="dxa"/>
          </w:tcPr>
          <w:p w14:paraId="37952376" w14:textId="77777777" w:rsidR="00701746" w:rsidRDefault="00701746">
            <w:pPr>
              <w:pStyle w:val="Table09Row"/>
            </w:pPr>
          </w:p>
        </w:tc>
      </w:tr>
      <w:tr w:rsidR="00701746" w14:paraId="3EBD6E51" w14:textId="77777777">
        <w:trPr>
          <w:cantSplit/>
          <w:jc w:val="center"/>
        </w:trPr>
        <w:tc>
          <w:tcPr>
            <w:tcW w:w="1418" w:type="dxa"/>
          </w:tcPr>
          <w:p w14:paraId="59CEEF61" w14:textId="77777777" w:rsidR="00701746" w:rsidRDefault="007919F7">
            <w:pPr>
              <w:pStyle w:val="Table09Row"/>
            </w:pPr>
            <w:r>
              <w:t>1975/112</w:t>
            </w:r>
          </w:p>
        </w:tc>
        <w:tc>
          <w:tcPr>
            <w:tcW w:w="2693" w:type="dxa"/>
          </w:tcPr>
          <w:p w14:paraId="72C254CC" w14:textId="77777777" w:rsidR="00701746" w:rsidRDefault="007919F7">
            <w:pPr>
              <w:pStyle w:val="Table09Row"/>
            </w:pPr>
            <w:r>
              <w:rPr>
                <w:i/>
              </w:rPr>
              <w:t xml:space="preserve">Appropriation Act </w:t>
            </w:r>
            <w:r>
              <w:rPr>
                <w:i/>
              </w:rPr>
              <w:t>(General Loan Fund) 1975‑76</w:t>
            </w:r>
          </w:p>
        </w:tc>
        <w:tc>
          <w:tcPr>
            <w:tcW w:w="1276" w:type="dxa"/>
          </w:tcPr>
          <w:p w14:paraId="243BF9EA" w14:textId="77777777" w:rsidR="00701746" w:rsidRDefault="007919F7">
            <w:pPr>
              <w:pStyle w:val="Table09Row"/>
            </w:pPr>
            <w:r>
              <w:t>1 Dec 1975</w:t>
            </w:r>
          </w:p>
        </w:tc>
        <w:tc>
          <w:tcPr>
            <w:tcW w:w="3402" w:type="dxa"/>
          </w:tcPr>
          <w:p w14:paraId="2BEF5DC0" w14:textId="77777777" w:rsidR="00701746" w:rsidRDefault="007919F7">
            <w:pPr>
              <w:pStyle w:val="Table09Row"/>
            </w:pPr>
            <w:r>
              <w:t>1 Dec 1975</w:t>
            </w:r>
          </w:p>
        </w:tc>
        <w:tc>
          <w:tcPr>
            <w:tcW w:w="1123" w:type="dxa"/>
          </w:tcPr>
          <w:p w14:paraId="18EC5D21" w14:textId="77777777" w:rsidR="00701746" w:rsidRDefault="00701746">
            <w:pPr>
              <w:pStyle w:val="Table09Row"/>
            </w:pPr>
          </w:p>
        </w:tc>
      </w:tr>
      <w:tr w:rsidR="00701746" w14:paraId="77BD018E" w14:textId="77777777">
        <w:trPr>
          <w:cantSplit/>
          <w:jc w:val="center"/>
        </w:trPr>
        <w:tc>
          <w:tcPr>
            <w:tcW w:w="1418" w:type="dxa"/>
          </w:tcPr>
          <w:p w14:paraId="043DDD2A" w14:textId="77777777" w:rsidR="00701746" w:rsidRDefault="007919F7">
            <w:pPr>
              <w:pStyle w:val="Table09Row"/>
            </w:pPr>
            <w:r>
              <w:t>1975/113</w:t>
            </w:r>
          </w:p>
        </w:tc>
        <w:tc>
          <w:tcPr>
            <w:tcW w:w="2693" w:type="dxa"/>
          </w:tcPr>
          <w:p w14:paraId="545A4F86" w14:textId="77777777" w:rsidR="00701746" w:rsidRDefault="007919F7">
            <w:pPr>
              <w:pStyle w:val="Table09Row"/>
            </w:pPr>
            <w:r>
              <w:rPr>
                <w:i/>
              </w:rPr>
              <w:t>Reserves Act 1975</w:t>
            </w:r>
          </w:p>
        </w:tc>
        <w:tc>
          <w:tcPr>
            <w:tcW w:w="1276" w:type="dxa"/>
          </w:tcPr>
          <w:p w14:paraId="27A9BB85" w14:textId="77777777" w:rsidR="00701746" w:rsidRDefault="007919F7">
            <w:pPr>
              <w:pStyle w:val="Table09Row"/>
            </w:pPr>
            <w:r>
              <w:t>1 Dec 1975</w:t>
            </w:r>
          </w:p>
        </w:tc>
        <w:tc>
          <w:tcPr>
            <w:tcW w:w="3402" w:type="dxa"/>
          </w:tcPr>
          <w:p w14:paraId="358BB01D" w14:textId="77777777" w:rsidR="00701746" w:rsidRDefault="007919F7">
            <w:pPr>
              <w:pStyle w:val="Table09Row"/>
            </w:pPr>
            <w:r>
              <w:t>1 Dec 1975</w:t>
            </w:r>
          </w:p>
        </w:tc>
        <w:tc>
          <w:tcPr>
            <w:tcW w:w="1123" w:type="dxa"/>
          </w:tcPr>
          <w:p w14:paraId="4AF0175C" w14:textId="77777777" w:rsidR="00701746" w:rsidRDefault="00701746">
            <w:pPr>
              <w:pStyle w:val="Table09Row"/>
            </w:pPr>
          </w:p>
        </w:tc>
      </w:tr>
      <w:tr w:rsidR="00701746" w14:paraId="1D800253" w14:textId="77777777">
        <w:trPr>
          <w:cantSplit/>
          <w:jc w:val="center"/>
        </w:trPr>
        <w:tc>
          <w:tcPr>
            <w:tcW w:w="1418" w:type="dxa"/>
          </w:tcPr>
          <w:p w14:paraId="28F19C53" w14:textId="77777777" w:rsidR="00701746" w:rsidRDefault="007919F7">
            <w:pPr>
              <w:pStyle w:val="Table09Row"/>
            </w:pPr>
            <w:r>
              <w:t>1975/114</w:t>
            </w:r>
          </w:p>
        </w:tc>
        <w:tc>
          <w:tcPr>
            <w:tcW w:w="2693" w:type="dxa"/>
          </w:tcPr>
          <w:p w14:paraId="5806D9D1" w14:textId="77777777" w:rsidR="00701746" w:rsidRDefault="007919F7">
            <w:pPr>
              <w:pStyle w:val="Table09Row"/>
            </w:pPr>
            <w:r>
              <w:rPr>
                <w:i/>
              </w:rPr>
              <w:t>Loan Act 1975</w:t>
            </w:r>
          </w:p>
        </w:tc>
        <w:tc>
          <w:tcPr>
            <w:tcW w:w="1276" w:type="dxa"/>
          </w:tcPr>
          <w:p w14:paraId="19DF1393" w14:textId="77777777" w:rsidR="00701746" w:rsidRDefault="007919F7">
            <w:pPr>
              <w:pStyle w:val="Table09Row"/>
            </w:pPr>
            <w:r>
              <w:t>1 Dec 1975</w:t>
            </w:r>
          </w:p>
        </w:tc>
        <w:tc>
          <w:tcPr>
            <w:tcW w:w="3402" w:type="dxa"/>
          </w:tcPr>
          <w:p w14:paraId="1DFEB06B" w14:textId="77777777" w:rsidR="00701746" w:rsidRDefault="007919F7">
            <w:pPr>
              <w:pStyle w:val="Table09Row"/>
            </w:pPr>
            <w:r>
              <w:t>1 Dec 1975</w:t>
            </w:r>
          </w:p>
        </w:tc>
        <w:tc>
          <w:tcPr>
            <w:tcW w:w="1123" w:type="dxa"/>
          </w:tcPr>
          <w:p w14:paraId="4EC2AD52" w14:textId="77777777" w:rsidR="00701746" w:rsidRDefault="00701746">
            <w:pPr>
              <w:pStyle w:val="Table09Row"/>
            </w:pPr>
          </w:p>
        </w:tc>
      </w:tr>
    </w:tbl>
    <w:p w14:paraId="52E5F455" w14:textId="77777777" w:rsidR="00701746" w:rsidRDefault="00701746"/>
    <w:p w14:paraId="5ADB33F9" w14:textId="77777777" w:rsidR="00701746" w:rsidRDefault="007919F7">
      <w:pPr>
        <w:pStyle w:val="IAlphabetDivider"/>
      </w:pPr>
      <w:r>
        <w:lastRenderedPageBreak/>
        <w:t>1974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73DB651" w14:textId="77777777">
        <w:trPr>
          <w:cantSplit/>
          <w:trHeight w:val="510"/>
          <w:tblHeader/>
          <w:jc w:val="center"/>
        </w:trPr>
        <w:tc>
          <w:tcPr>
            <w:tcW w:w="1418" w:type="dxa"/>
            <w:tcBorders>
              <w:top w:val="single" w:sz="4" w:space="0" w:color="auto"/>
              <w:bottom w:val="single" w:sz="4" w:space="0" w:color="auto"/>
            </w:tcBorders>
            <w:vAlign w:val="center"/>
          </w:tcPr>
          <w:p w14:paraId="2665C22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8D6452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F28EEF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0638FB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68CEBC5" w14:textId="77777777" w:rsidR="00701746" w:rsidRDefault="007919F7">
            <w:pPr>
              <w:pStyle w:val="Table09Hdr"/>
            </w:pPr>
            <w:r>
              <w:t>Repealed/Expired</w:t>
            </w:r>
          </w:p>
        </w:tc>
      </w:tr>
      <w:tr w:rsidR="00701746" w14:paraId="6AD60FB8" w14:textId="77777777">
        <w:trPr>
          <w:cantSplit/>
          <w:jc w:val="center"/>
        </w:trPr>
        <w:tc>
          <w:tcPr>
            <w:tcW w:w="1418" w:type="dxa"/>
          </w:tcPr>
          <w:p w14:paraId="6587FB6B" w14:textId="77777777" w:rsidR="00701746" w:rsidRDefault="007919F7">
            <w:pPr>
              <w:pStyle w:val="Table09Row"/>
            </w:pPr>
            <w:r>
              <w:t>1974/001</w:t>
            </w:r>
          </w:p>
        </w:tc>
        <w:tc>
          <w:tcPr>
            <w:tcW w:w="2693" w:type="dxa"/>
          </w:tcPr>
          <w:p w14:paraId="2CC52857" w14:textId="77777777" w:rsidR="00701746" w:rsidRDefault="007919F7">
            <w:pPr>
              <w:pStyle w:val="Table09Row"/>
            </w:pPr>
            <w:r>
              <w:rPr>
                <w:i/>
              </w:rPr>
              <w:t>Supply Act 1974</w:t>
            </w:r>
          </w:p>
        </w:tc>
        <w:tc>
          <w:tcPr>
            <w:tcW w:w="1276" w:type="dxa"/>
          </w:tcPr>
          <w:p w14:paraId="22A95DBC" w14:textId="77777777" w:rsidR="00701746" w:rsidRDefault="007919F7">
            <w:pPr>
              <w:pStyle w:val="Table09Row"/>
            </w:pPr>
            <w:r>
              <w:t>21 Aug 1974</w:t>
            </w:r>
          </w:p>
        </w:tc>
        <w:tc>
          <w:tcPr>
            <w:tcW w:w="3402" w:type="dxa"/>
          </w:tcPr>
          <w:p w14:paraId="567DBDC0" w14:textId="77777777" w:rsidR="00701746" w:rsidRDefault="007919F7">
            <w:pPr>
              <w:pStyle w:val="Table09Row"/>
            </w:pPr>
            <w:r>
              <w:t>21 Aug 1974</w:t>
            </w:r>
          </w:p>
        </w:tc>
        <w:tc>
          <w:tcPr>
            <w:tcW w:w="1123" w:type="dxa"/>
          </w:tcPr>
          <w:p w14:paraId="30E56164" w14:textId="77777777" w:rsidR="00701746" w:rsidRDefault="00701746">
            <w:pPr>
              <w:pStyle w:val="Table09Row"/>
            </w:pPr>
          </w:p>
        </w:tc>
      </w:tr>
      <w:tr w:rsidR="00701746" w14:paraId="25EA5057" w14:textId="77777777">
        <w:trPr>
          <w:cantSplit/>
          <w:jc w:val="center"/>
        </w:trPr>
        <w:tc>
          <w:tcPr>
            <w:tcW w:w="1418" w:type="dxa"/>
          </w:tcPr>
          <w:p w14:paraId="3125F03E" w14:textId="77777777" w:rsidR="00701746" w:rsidRDefault="007919F7">
            <w:pPr>
              <w:pStyle w:val="Table09Row"/>
            </w:pPr>
            <w:r>
              <w:t>1974/002</w:t>
            </w:r>
          </w:p>
        </w:tc>
        <w:tc>
          <w:tcPr>
            <w:tcW w:w="2693" w:type="dxa"/>
          </w:tcPr>
          <w:p w14:paraId="177E51AB" w14:textId="77777777" w:rsidR="00701746" w:rsidRDefault="007919F7">
            <w:pPr>
              <w:pStyle w:val="Table09Row"/>
            </w:pPr>
            <w:r>
              <w:rPr>
                <w:i/>
              </w:rPr>
              <w:t>Pay‑roll Tax Act Amendment Act 1974</w:t>
            </w:r>
          </w:p>
        </w:tc>
        <w:tc>
          <w:tcPr>
            <w:tcW w:w="1276" w:type="dxa"/>
          </w:tcPr>
          <w:p w14:paraId="640FCA1C" w14:textId="77777777" w:rsidR="00701746" w:rsidRDefault="007919F7">
            <w:pPr>
              <w:pStyle w:val="Table09Row"/>
            </w:pPr>
            <w:r>
              <w:t>30 Aug 1974</w:t>
            </w:r>
          </w:p>
        </w:tc>
        <w:tc>
          <w:tcPr>
            <w:tcW w:w="3402" w:type="dxa"/>
          </w:tcPr>
          <w:p w14:paraId="4CC98ED4" w14:textId="77777777" w:rsidR="00701746" w:rsidRDefault="007919F7">
            <w:pPr>
              <w:pStyle w:val="Table09Row"/>
            </w:pPr>
            <w:r>
              <w:t>1 Sep 1974 (see s. 2)</w:t>
            </w:r>
          </w:p>
        </w:tc>
        <w:tc>
          <w:tcPr>
            <w:tcW w:w="1123" w:type="dxa"/>
          </w:tcPr>
          <w:p w14:paraId="6B79421D" w14:textId="77777777" w:rsidR="00701746" w:rsidRDefault="007919F7">
            <w:pPr>
              <w:pStyle w:val="Table09Row"/>
            </w:pPr>
            <w:r>
              <w:t>2002/045</w:t>
            </w:r>
          </w:p>
        </w:tc>
      </w:tr>
      <w:tr w:rsidR="00701746" w14:paraId="40EDEABE" w14:textId="77777777">
        <w:trPr>
          <w:cantSplit/>
          <w:jc w:val="center"/>
        </w:trPr>
        <w:tc>
          <w:tcPr>
            <w:tcW w:w="1418" w:type="dxa"/>
          </w:tcPr>
          <w:p w14:paraId="2918F28C" w14:textId="77777777" w:rsidR="00701746" w:rsidRDefault="007919F7">
            <w:pPr>
              <w:pStyle w:val="Table09Row"/>
            </w:pPr>
            <w:r>
              <w:t>1974/003</w:t>
            </w:r>
          </w:p>
        </w:tc>
        <w:tc>
          <w:tcPr>
            <w:tcW w:w="2693" w:type="dxa"/>
          </w:tcPr>
          <w:p w14:paraId="3D1DAFA3" w14:textId="77777777" w:rsidR="00701746" w:rsidRDefault="007919F7">
            <w:pPr>
              <w:pStyle w:val="Table09Row"/>
            </w:pPr>
            <w:r>
              <w:rPr>
                <w:i/>
              </w:rPr>
              <w:t>Plant Diseases Act Amendment Act 1974</w:t>
            </w:r>
          </w:p>
        </w:tc>
        <w:tc>
          <w:tcPr>
            <w:tcW w:w="1276" w:type="dxa"/>
          </w:tcPr>
          <w:p w14:paraId="36E7E4B2" w14:textId="77777777" w:rsidR="00701746" w:rsidRDefault="007919F7">
            <w:pPr>
              <w:pStyle w:val="Table09Row"/>
            </w:pPr>
            <w:r>
              <w:t>19 Sep 1974</w:t>
            </w:r>
          </w:p>
        </w:tc>
        <w:tc>
          <w:tcPr>
            <w:tcW w:w="3402" w:type="dxa"/>
          </w:tcPr>
          <w:p w14:paraId="793D4A64" w14:textId="77777777" w:rsidR="00701746" w:rsidRDefault="007919F7">
            <w:pPr>
              <w:pStyle w:val="Table09Row"/>
            </w:pPr>
            <w:r>
              <w:t xml:space="preserve">22 Nov 1974 (see s. 2 and </w:t>
            </w:r>
            <w:r>
              <w:rPr>
                <w:i/>
              </w:rPr>
              <w:t>Gazette</w:t>
            </w:r>
            <w:r>
              <w:t xml:space="preserve"> 22 Nov 1974 p. 5090)</w:t>
            </w:r>
          </w:p>
        </w:tc>
        <w:tc>
          <w:tcPr>
            <w:tcW w:w="1123" w:type="dxa"/>
          </w:tcPr>
          <w:p w14:paraId="3F5BD457" w14:textId="77777777" w:rsidR="00701746" w:rsidRDefault="00701746">
            <w:pPr>
              <w:pStyle w:val="Table09Row"/>
            </w:pPr>
          </w:p>
        </w:tc>
      </w:tr>
      <w:tr w:rsidR="00701746" w14:paraId="4B57459C" w14:textId="77777777">
        <w:trPr>
          <w:cantSplit/>
          <w:jc w:val="center"/>
        </w:trPr>
        <w:tc>
          <w:tcPr>
            <w:tcW w:w="1418" w:type="dxa"/>
          </w:tcPr>
          <w:p w14:paraId="02534C66" w14:textId="77777777" w:rsidR="00701746" w:rsidRDefault="007919F7">
            <w:pPr>
              <w:pStyle w:val="Table09Row"/>
            </w:pPr>
            <w:r>
              <w:t>1974/004</w:t>
            </w:r>
          </w:p>
        </w:tc>
        <w:tc>
          <w:tcPr>
            <w:tcW w:w="2693" w:type="dxa"/>
          </w:tcPr>
          <w:p w14:paraId="50A6A292" w14:textId="77777777" w:rsidR="00701746" w:rsidRDefault="007919F7">
            <w:pPr>
              <w:pStyle w:val="Table09Row"/>
            </w:pPr>
            <w:r>
              <w:rPr>
                <w:i/>
              </w:rPr>
              <w:t>Weights and Measures Act Amendment Act 1974</w:t>
            </w:r>
          </w:p>
        </w:tc>
        <w:tc>
          <w:tcPr>
            <w:tcW w:w="1276" w:type="dxa"/>
          </w:tcPr>
          <w:p w14:paraId="23B799C1" w14:textId="77777777" w:rsidR="00701746" w:rsidRDefault="007919F7">
            <w:pPr>
              <w:pStyle w:val="Table09Row"/>
            </w:pPr>
            <w:r>
              <w:t>19 Sep 1974</w:t>
            </w:r>
          </w:p>
        </w:tc>
        <w:tc>
          <w:tcPr>
            <w:tcW w:w="3402" w:type="dxa"/>
          </w:tcPr>
          <w:p w14:paraId="55923C02" w14:textId="77777777" w:rsidR="00701746" w:rsidRDefault="007919F7">
            <w:pPr>
              <w:pStyle w:val="Table09Row"/>
            </w:pPr>
            <w:r>
              <w:t xml:space="preserve">22 Nov 1974 (see s. 2 and </w:t>
            </w:r>
            <w:r>
              <w:rPr>
                <w:i/>
              </w:rPr>
              <w:t>Gazette</w:t>
            </w:r>
            <w:r>
              <w:t xml:space="preserve"> 22 Nov 1974 p. 5090)</w:t>
            </w:r>
          </w:p>
        </w:tc>
        <w:tc>
          <w:tcPr>
            <w:tcW w:w="1123" w:type="dxa"/>
          </w:tcPr>
          <w:p w14:paraId="6614E9B9" w14:textId="77777777" w:rsidR="00701746" w:rsidRDefault="007919F7">
            <w:pPr>
              <w:pStyle w:val="Table09Row"/>
            </w:pPr>
            <w:r>
              <w:t>2006/012</w:t>
            </w:r>
          </w:p>
        </w:tc>
      </w:tr>
      <w:tr w:rsidR="00701746" w14:paraId="03BA6C37" w14:textId="77777777">
        <w:trPr>
          <w:cantSplit/>
          <w:jc w:val="center"/>
        </w:trPr>
        <w:tc>
          <w:tcPr>
            <w:tcW w:w="1418" w:type="dxa"/>
          </w:tcPr>
          <w:p w14:paraId="6E163E9F" w14:textId="77777777" w:rsidR="00701746" w:rsidRDefault="007919F7">
            <w:pPr>
              <w:pStyle w:val="Table09Row"/>
            </w:pPr>
            <w:r>
              <w:t>1974/005</w:t>
            </w:r>
          </w:p>
        </w:tc>
        <w:tc>
          <w:tcPr>
            <w:tcW w:w="2693" w:type="dxa"/>
          </w:tcPr>
          <w:p w14:paraId="666D4881" w14:textId="77777777" w:rsidR="00701746" w:rsidRDefault="007919F7">
            <w:pPr>
              <w:pStyle w:val="Table09Row"/>
            </w:pPr>
            <w:r>
              <w:rPr>
                <w:i/>
              </w:rPr>
              <w:t>Hire‑Purchase Act Amendment Act 1974</w:t>
            </w:r>
          </w:p>
        </w:tc>
        <w:tc>
          <w:tcPr>
            <w:tcW w:w="1276" w:type="dxa"/>
          </w:tcPr>
          <w:p w14:paraId="098368B0" w14:textId="77777777" w:rsidR="00701746" w:rsidRDefault="007919F7">
            <w:pPr>
              <w:pStyle w:val="Table09Row"/>
            </w:pPr>
            <w:r>
              <w:t>19 Sep 1974</w:t>
            </w:r>
          </w:p>
        </w:tc>
        <w:tc>
          <w:tcPr>
            <w:tcW w:w="3402" w:type="dxa"/>
          </w:tcPr>
          <w:p w14:paraId="1153EA07" w14:textId="77777777" w:rsidR="00701746" w:rsidRDefault="007919F7">
            <w:pPr>
              <w:pStyle w:val="Table09Row"/>
            </w:pPr>
            <w:r>
              <w:t xml:space="preserve">Act other than s. 4‑7: 19 Sep 1974 (see s. 2(1)); </w:t>
            </w:r>
          </w:p>
          <w:p w14:paraId="5B45C9F6" w14:textId="77777777" w:rsidR="00701746" w:rsidRDefault="007919F7">
            <w:pPr>
              <w:pStyle w:val="Table09Row"/>
            </w:pPr>
            <w:r>
              <w:t xml:space="preserve">s. 4‑7: 1 Apr 1975 (see s. 2(2) and (3) and </w:t>
            </w:r>
            <w:r>
              <w:rPr>
                <w:i/>
              </w:rPr>
              <w:t>Gazette</w:t>
            </w:r>
            <w:r>
              <w:t xml:space="preserve"> 24 Jan 1975 p. 173)</w:t>
            </w:r>
          </w:p>
        </w:tc>
        <w:tc>
          <w:tcPr>
            <w:tcW w:w="1123" w:type="dxa"/>
          </w:tcPr>
          <w:p w14:paraId="1F61BDC8" w14:textId="77777777" w:rsidR="00701746" w:rsidRDefault="00701746">
            <w:pPr>
              <w:pStyle w:val="Table09Row"/>
            </w:pPr>
          </w:p>
        </w:tc>
      </w:tr>
      <w:tr w:rsidR="00701746" w14:paraId="55D22824" w14:textId="77777777">
        <w:trPr>
          <w:cantSplit/>
          <w:jc w:val="center"/>
        </w:trPr>
        <w:tc>
          <w:tcPr>
            <w:tcW w:w="1418" w:type="dxa"/>
          </w:tcPr>
          <w:p w14:paraId="21D62331" w14:textId="77777777" w:rsidR="00701746" w:rsidRDefault="007919F7">
            <w:pPr>
              <w:pStyle w:val="Table09Row"/>
            </w:pPr>
            <w:r>
              <w:t>1974/006</w:t>
            </w:r>
          </w:p>
        </w:tc>
        <w:tc>
          <w:tcPr>
            <w:tcW w:w="2693" w:type="dxa"/>
          </w:tcPr>
          <w:p w14:paraId="2F10E4E5" w14:textId="77777777" w:rsidR="00701746" w:rsidRDefault="007919F7">
            <w:pPr>
              <w:pStyle w:val="Table09Row"/>
            </w:pPr>
            <w:r>
              <w:rPr>
                <w:i/>
              </w:rPr>
              <w:t>Wheat Marketing Act Amendment and Continuance Act 1974</w:t>
            </w:r>
          </w:p>
        </w:tc>
        <w:tc>
          <w:tcPr>
            <w:tcW w:w="1276" w:type="dxa"/>
          </w:tcPr>
          <w:p w14:paraId="3629F3B8" w14:textId="77777777" w:rsidR="00701746" w:rsidRDefault="007919F7">
            <w:pPr>
              <w:pStyle w:val="Table09Row"/>
            </w:pPr>
            <w:r>
              <w:t>19 Sep 1974</w:t>
            </w:r>
          </w:p>
        </w:tc>
        <w:tc>
          <w:tcPr>
            <w:tcW w:w="3402" w:type="dxa"/>
          </w:tcPr>
          <w:p w14:paraId="02779B1C" w14:textId="77777777" w:rsidR="00701746" w:rsidRDefault="007919F7">
            <w:pPr>
              <w:pStyle w:val="Table09Row"/>
            </w:pPr>
            <w:r>
              <w:t>19 Sep 1974</w:t>
            </w:r>
          </w:p>
        </w:tc>
        <w:tc>
          <w:tcPr>
            <w:tcW w:w="1123" w:type="dxa"/>
          </w:tcPr>
          <w:p w14:paraId="41863CAA" w14:textId="77777777" w:rsidR="00701746" w:rsidRDefault="007919F7">
            <w:pPr>
              <w:pStyle w:val="Table09Row"/>
            </w:pPr>
            <w:r>
              <w:t>Exp. 31/10/1984</w:t>
            </w:r>
          </w:p>
        </w:tc>
      </w:tr>
      <w:tr w:rsidR="00701746" w14:paraId="45F9DC7A" w14:textId="77777777">
        <w:trPr>
          <w:cantSplit/>
          <w:jc w:val="center"/>
        </w:trPr>
        <w:tc>
          <w:tcPr>
            <w:tcW w:w="1418" w:type="dxa"/>
          </w:tcPr>
          <w:p w14:paraId="7A5ACA83" w14:textId="77777777" w:rsidR="00701746" w:rsidRDefault="007919F7">
            <w:pPr>
              <w:pStyle w:val="Table09Row"/>
            </w:pPr>
            <w:r>
              <w:t>1974/007</w:t>
            </w:r>
          </w:p>
        </w:tc>
        <w:tc>
          <w:tcPr>
            <w:tcW w:w="2693" w:type="dxa"/>
          </w:tcPr>
          <w:p w14:paraId="0817F0D7" w14:textId="77777777" w:rsidR="00701746" w:rsidRDefault="007919F7">
            <w:pPr>
              <w:pStyle w:val="Table09Row"/>
            </w:pPr>
            <w:r>
              <w:rPr>
                <w:i/>
              </w:rPr>
              <w:t>Official Prosecutions (Defendants’ Costs) Act Amendment Act 1974</w:t>
            </w:r>
          </w:p>
        </w:tc>
        <w:tc>
          <w:tcPr>
            <w:tcW w:w="1276" w:type="dxa"/>
          </w:tcPr>
          <w:p w14:paraId="197F154A" w14:textId="77777777" w:rsidR="00701746" w:rsidRDefault="007919F7">
            <w:pPr>
              <w:pStyle w:val="Table09Row"/>
            </w:pPr>
            <w:r>
              <w:t>19 Sep 1974</w:t>
            </w:r>
          </w:p>
        </w:tc>
        <w:tc>
          <w:tcPr>
            <w:tcW w:w="3402" w:type="dxa"/>
          </w:tcPr>
          <w:p w14:paraId="3B607FAA" w14:textId="77777777" w:rsidR="00701746" w:rsidRDefault="007919F7">
            <w:pPr>
              <w:pStyle w:val="Table09Row"/>
            </w:pPr>
            <w:r>
              <w:t xml:space="preserve">8 Nov 1974 (see s. 2 and </w:t>
            </w:r>
            <w:r>
              <w:rPr>
                <w:i/>
              </w:rPr>
              <w:t>Gazette</w:t>
            </w:r>
            <w:r>
              <w:t xml:space="preserve"> 8 Nov 1974 p. 4973)</w:t>
            </w:r>
          </w:p>
        </w:tc>
        <w:tc>
          <w:tcPr>
            <w:tcW w:w="1123" w:type="dxa"/>
          </w:tcPr>
          <w:p w14:paraId="000E770D" w14:textId="77777777" w:rsidR="00701746" w:rsidRDefault="00701746">
            <w:pPr>
              <w:pStyle w:val="Table09Row"/>
            </w:pPr>
          </w:p>
        </w:tc>
      </w:tr>
      <w:tr w:rsidR="00701746" w14:paraId="78466667" w14:textId="77777777">
        <w:trPr>
          <w:cantSplit/>
          <w:jc w:val="center"/>
        </w:trPr>
        <w:tc>
          <w:tcPr>
            <w:tcW w:w="1418" w:type="dxa"/>
          </w:tcPr>
          <w:p w14:paraId="1D8C1B5A" w14:textId="77777777" w:rsidR="00701746" w:rsidRDefault="007919F7">
            <w:pPr>
              <w:pStyle w:val="Table09Row"/>
            </w:pPr>
            <w:r>
              <w:t>1974/008</w:t>
            </w:r>
          </w:p>
        </w:tc>
        <w:tc>
          <w:tcPr>
            <w:tcW w:w="2693" w:type="dxa"/>
          </w:tcPr>
          <w:p w14:paraId="23020372" w14:textId="77777777" w:rsidR="00701746" w:rsidRDefault="007919F7">
            <w:pPr>
              <w:pStyle w:val="Table09Row"/>
            </w:pPr>
            <w:r>
              <w:rPr>
                <w:i/>
              </w:rPr>
              <w:t>Traffic Act Amendment Act 1974</w:t>
            </w:r>
          </w:p>
        </w:tc>
        <w:tc>
          <w:tcPr>
            <w:tcW w:w="1276" w:type="dxa"/>
          </w:tcPr>
          <w:p w14:paraId="1F4AE549" w14:textId="77777777" w:rsidR="00701746" w:rsidRDefault="007919F7">
            <w:pPr>
              <w:pStyle w:val="Table09Row"/>
            </w:pPr>
            <w:r>
              <w:t>19 Sep 1974</w:t>
            </w:r>
          </w:p>
        </w:tc>
        <w:tc>
          <w:tcPr>
            <w:tcW w:w="3402" w:type="dxa"/>
          </w:tcPr>
          <w:p w14:paraId="174AF631" w14:textId="77777777" w:rsidR="00701746" w:rsidRDefault="007919F7">
            <w:pPr>
              <w:pStyle w:val="Table09Row"/>
            </w:pPr>
            <w:r>
              <w:t xml:space="preserve">Act other than s. 13(a): 1 Oct 1974 (see s. 2(1)); </w:t>
            </w:r>
          </w:p>
          <w:p w14:paraId="31D37305" w14:textId="77777777" w:rsidR="00701746" w:rsidRDefault="007919F7">
            <w:pPr>
              <w:pStyle w:val="Table09Row"/>
            </w:pPr>
            <w:r>
              <w:t>s. 13(a) never proclaimed</w:t>
            </w:r>
          </w:p>
        </w:tc>
        <w:tc>
          <w:tcPr>
            <w:tcW w:w="1123" w:type="dxa"/>
          </w:tcPr>
          <w:p w14:paraId="17F049A8" w14:textId="77777777" w:rsidR="00701746" w:rsidRDefault="007919F7">
            <w:pPr>
              <w:pStyle w:val="Table09Row"/>
            </w:pPr>
            <w:r>
              <w:t>1974/059</w:t>
            </w:r>
          </w:p>
        </w:tc>
      </w:tr>
      <w:tr w:rsidR="00701746" w14:paraId="1AAC9111" w14:textId="77777777">
        <w:trPr>
          <w:cantSplit/>
          <w:jc w:val="center"/>
        </w:trPr>
        <w:tc>
          <w:tcPr>
            <w:tcW w:w="1418" w:type="dxa"/>
          </w:tcPr>
          <w:p w14:paraId="3FD37C59" w14:textId="77777777" w:rsidR="00701746" w:rsidRDefault="007919F7">
            <w:pPr>
              <w:pStyle w:val="Table09Row"/>
            </w:pPr>
            <w:r>
              <w:t>1974/009</w:t>
            </w:r>
          </w:p>
        </w:tc>
        <w:tc>
          <w:tcPr>
            <w:tcW w:w="2693" w:type="dxa"/>
          </w:tcPr>
          <w:p w14:paraId="2F5630C9" w14:textId="77777777" w:rsidR="00701746" w:rsidRDefault="007919F7">
            <w:pPr>
              <w:pStyle w:val="Table09Row"/>
            </w:pPr>
            <w:r>
              <w:rPr>
                <w:i/>
              </w:rPr>
              <w:t>Stamp Act Amendment Act 1974</w:t>
            </w:r>
          </w:p>
        </w:tc>
        <w:tc>
          <w:tcPr>
            <w:tcW w:w="1276" w:type="dxa"/>
          </w:tcPr>
          <w:p w14:paraId="189A4951" w14:textId="77777777" w:rsidR="00701746" w:rsidRDefault="007919F7">
            <w:pPr>
              <w:pStyle w:val="Table09Row"/>
            </w:pPr>
            <w:r>
              <w:t>27 Sep 1974</w:t>
            </w:r>
          </w:p>
        </w:tc>
        <w:tc>
          <w:tcPr>
            <w:tcW w:w="3402" w:type="dxa"/>
          </w:tcPr>
          <w:p w14:paraId="71FB680A" w14:textId="77777777" w:rsidR="00701746" w:rsidRDefault="007919F7">
            <w:pPr>
              <w:pStyle w:val="Table09Row"/>
            </w:pPr>
            <w:r>
              <w:t xml:space="preserve">s. 1, 2 &amp; 7: 27 Sep 1974 (see s. 2(1)); </w:t>
            </w:r>
          </w:p>
          <w:p w14:paraId="54D329A3" w14:textId="77777777" w:rsidR="00701746" w:rsidRDefault="007919F7">
            <w:pPr>
              <w:pStyle w:val="Table09Row"/>
            </w:pPr>
            <w:r>
              <w:t xml:space="preserve">s. 5, 6 &amp; 9: 1 Dec 1974 (see s. 2(2) and </w:t>
            </w:r>
            <w:r>
              <w:rPr>
                <w:i/>
              </w:rPr>
              <w:t>Gazette</w:t>
            </w:r>
            <w:r>
              <w:t xml:space="preserve"> 22 Nov 1974 p. 5089);</w:t>
            </w:r>
          </w:p>
          <w:p w14:paraId="43F14288" w14:textId="77777777" w:rsidR="00701746" w:rsidRDefault="007919F7">
            <w:pPr>
              <w:pStyle w:val="Table09Row"/>
            </w:pPr>
            <w:r>
              <w:t xml:space="preserve">s. 3, 4, 8 &amp; 10: 1 Jan 1975 (see s. 2(2) and </w:t>
            </w:r>
            <w:r>
              <w:rPr>
                <w:i/>
              </w:rPr>
              <w:t>Gazette</w:t>
            </w:r>
            <w:r>
              <w:t xml:space="preserve"> 22 Nov 1974 p. 5089)</w:t>
            </w:r>
          </w:p>
        </w:tc>
        <w:tc>
          <w:tcPr>
            <w:tcW w:w="1123" w:type="dxa"/>
          </w:tcPr>
          <w:p w14:paraId="19923FF6" w14:textId="77777777" w:rsidR="00701746" w:rsidRDefault="00701746">
            <w:pPr>
              <w:pStyle w:val="Table09Row"/>
            </w:pPr>
          </w:p>
        </w:tc>
      </w:tr>
      <w:tr w:rsidR="00701746" w14:paraId="359E9494" w14:textId="77777777">
        <w:trPr>
          <w:cantSplit/>
          <w:jc w:val="center"/>
        </w:trPr>
        <w:tc>
          <w:tcPr>
            <w:tcW w:w="1418" w:type="dxa"/>
          </w:tcPr>
          <w:p w14:paraId="694604B4" w14:textId="77777777" w:rsidR="00701746" w:rsidRDefault="007919F7">
            <w:pPr>
              <w:pStyle w:val="Table09Row"/>
            </w:pPr>
            <w:r>
              <w:t>1974/010</w:t>
            </w:r>
          </w:p>
        </w:tc>
        <w:tc>
          <w:tcPr>
            <w:tcW w:w="2693" w:type="dxa"/>
          </w:tcPr>
          <w:p w14:paraId="3E2F4AD4" w14:textId="77777777" w:rsidR="00701746" w:rsidRDefault="007919F7">
            <w:pPr>
              <w:pStyle w:val="Table09Row"/>
            </w:pPr>
            <w:r>
              <w:rPr>
                <w:i/>
              </w:rPr>
              <w:t>Constitutional Convention Act 1974</w:t>
            </w:r>
          </w:p>
        </w:tc>
        <w:tc>
          <w:tcPr>
            <w:tcW w:w="1276" w:type="dxa"/>
          </w:tcPr>
          <w:p w14:paraId="37566DE6" w14:textId="77777777" w:rsidR="00701746" w:rsidRDefault="007919F7">
            <w:pPr>
              <w:pStyle w:val="Table09Row"/>
            </w:pPr>
            <w:r>
              <w:t>27 Sep 1974</w:t>
            </w:r>
          </w:p>
        </w:tc>
        <w:tc>
          <w:tcPr>
            <w:tcW w:w="3402" w:type="dxa"/>
          </w:tcPr>
          <w:p w14:paraId="09C2E3F4" w14:textId="77777777" w:rsidR="00701746" w:rsidRDefault="007919F7">
            <w:pPr>
              <w:pStyle w:val="Table09Row"/>
            </w:pPr>
            <w:r>
              <w:t>27 Sep 1974</w:t>
            </w:r>
          </w:p>
        </w:tc>
        <w:tc>
          <w:tcPr>
            <w:tcW w:w="1123" w:type="dxa"/>
          </w:tcPr>
          <w:p w14:paraId="14AFC17D" w14:textId="77777777" w:rsidR="00701746" w:rsidRDefault="007919F7">
            <w:pPr>
              <w:pStyle w:val="Table09Row"/>
            </w:pPr>
            <w:r>
              <w:t>1984/078</w:t>
            </w:r>
          </w:p>
        </w:tc>
      </w:tr>
      <w:tr w:rsidR="00701746" w14:paraId="104D3355" w14:textId="77777777">
        <w:trPr>
          <w:cantSplit/>
          <w:jc w:val="center"/>
        </w:trPr>
        <w:tc>
          <w:tcPr>
            <w:tcW w:w="1418" w:type="dxa"/>
          </w:tcPr>
          <w:p w14:paraId="1FB6C623" w14:textId="77777777" w:rsidR="00701746" w:rsidRDefault="007919F7">
            <w:pPr>
              <w:pStyle w:val="Table09Row"/>
            </w:pPr>
            <w:r>
              <w:t>1974/011</w:t>
            </w:r>
          </w:p>
        </w:tc>
        <w:tc>
          <w:tcPr>
            <w:tcW w:w="2693" w:type="dxa"/>
          </w:tcPr>
          <w:p w14:paraId="41DBF46C" w14:textId="77777777" w:rsidR="00701746" w:rsidRDefault="007919F7">
            <w:pPr>
              <w:pStyle w:val="Table09Row"/>
            </w:pPr>
            <w:r>
              <w:rPr>
                <w:i/>
              </w:rPr>
              <w:t>War Service Land Settlement Scheme Act Amendment Act 1974</w:t>
            </w:r>
          </w:p>
        </w:tc>
        <w:tc>
          <w:tcPr>
            <w:tcW w:w="1276" w:type="dxa"/>
          </w:tcPr>
          <w:p w14:paraId="2E3CA68E" w14:textId="77777777" w:rsidR="00701746" w:rsidRDefault="007919F7">
            <w:pPr>
              <w:pStyle w:val="Table09Row"/>
            </w:pPr>
            <w:r>
              <w:t>27 Sep 1974</w:t>
            </w:r>
          </w:p>
        </w:tc>
        <w:tc>
          <w:tcPr>
            <w:tcW w:w="3402" w:type="dxa"/>
          </w:tcPr>
          <w:p w14:paraId="67CE6ED3" w14:textId="77777777" w:rsidR="00701746" w:rsidRDefault="007919F7">
            <w:pPr>
              <w:pStyle w:val="Table09Row"/>
            </w:pPr>
            <w:r>
              <w:t>27 Sep 1974</w:t>
            </w:r>
          </w:p>
        </w:tc>
        <w:tc>
          <w:tcPr>
            <w:tcW w:w="1123" w:type="dxa"/>
          </w:tcPr>
          <w:p w14:paraId="757E7B4D" w14:textId="77777777" w:rsidR="00701746" w:rsidRDefault="00701746">
            <w:pPr>
              <w:pStyle w:val="Table09Row"/>
            </w:pPr>
          </w:p>
        </w:tc>
      </w:tr>
      <w:tr w:rsidR="00701746" w14:paraId="5A46E493" w14:textId="77777777">
        <w:trPr>
          <w:cantSplit/>
          <w:jc w:val="center"/>
        </w:trPr>
        <w:tc>
          <w:tcPr>
            <w:tcW w:w="1418" w:type="dxa"/>
          </w:tcPr>
          <w:p w14:paraId="7CB70F2E" w14:textId="77777777" w:rsidR="00701746" w:rsidRDefault="007919F7">
            <w:pPr>
              <w:pStyle w:val="Table09Row"/>
            </w:pPr>
            <w:r>
              <w:t>1974/012</w:t>
            </w:r>
          </w:p>
        </w:tc>
        <w:tc>
          <w:tcPr>
            <w:tcW w:w="2693" w:type="dxa"/>
          </w:tcPr>
          <w:p w14:paraId="15CE469C" w14:textId="77777777" w:rsidR="00701746" w:rsidRDefault="007919F7">
            <w:pPr>
              <w:pStyle w:val="Table09Row"/>
            </w:pPr>
            <w:r>
              <w:rPr>
                <w:i/>
              </w:rPr>
              <w:t>Metropolitan Region Town Planning Scheme Act Amendment Act 1974</w:t>
            </w:r>
          </w:p>
        </w:tc>
        <w:tc>
          <w:tcPr>
            <w:tcW w:w="1276" w:type="dxa"/>
          </w:tcPr>
          <w:p w14:paraId="25777B8E" w14:textId="77777777" w:rsidR="00701746" w:rsidRDefault="007919F7">
            <w:pPr>
              <w:pStyle w:val="Table09Row"/>
            </w:pPr>
            <w:r>
              <w:t>27 Sep 1974</w:t>
            </w:r>
          </w:p>
        </w:tc>
        <w:tc>
          <w:tcPr>
            <w:tcW w:w="3402" w:type="dxa"/>
          </w:tcPr>
          <w:p w14:paraId="73CBC8DB" w14:textId="77777777" w:rsidR="00701746" w:rsidRDefault="007919F7">
            <w:pPr>
              <w:pStyle w:val="Table09Row"/>
            </w:pPr>
            <w:r>
              <w:t>27 Sep 1974</w:t>
            </w:r>
          </w:p>
        </w:tc>
        <w:tc>
          <w:tcPr>
            <w:tcW w:w="1123" w:type="dxa"/>
          </w:tcPr>
          <w:p w14:paraId="6BE56454" w14:textId="77777777" w:rsidR="00701746" w:rsidRDefault="007919F7">
            <w:pPr>
              <w:pStyle w:val="Table09Row"/>
            </w:pPr>
            <w:r>
              <w:t>2005/038</w:t>
            </w:r>
          </w:p>
        </w:tc>
      </w:tr>
      <w:tr w:rsidR="00701746" w14:paraId="59D24D0D" w14:textId="77777777">
        <w:trPr>
          <w:cantSplit/>
          <w:jc w:val="center"/>
        </w:trPr>
        <w:tc>
          <w:tcPr>
            <w:tcW w:w="1418" w:type="dxa"/>
          </w:tcPr>
          <w:p w14:paraId="6CBBB131" w14:textId="77777777" w:rsidR="00701746" w:rsidRDefault="007919F7">
            <w:pPr>
              <w:pStyle w:val="Table09Row"/>
            </w:pPr>
            <w:r>
              <w:t>1974/013</w:t>
            </w:r>
          </w:p>
        </w:tc>
        <w:tc>
          <w:tcPr>
            <w:tcW w:w="2693" w:type="dxa"/>
          </w:tcPr>
          <w:p w14:paraId="7789A42D" w14:textId="77777777" w:rsidR="00701746" w:rsidRDefault="007919F7">
            <w:pPr>
              <w:pStyle w:val="Table09Row"/>
            </w:pPr>
            <w:r>
              <w:rPr>
                <w:i/>
              </w:rPr>
              <w:t>Daylight Saving Act 1974</w:t>
            </w:r>
          </w:p>
        </w:tc>
        <w:tc>
          <w:tcPr>
            <w:tcW w:w="1276" w:type="dxa"/>
          </w:tcPr>
          <w:p w14:paraId="766C4A74" w14:textId="77777777" w:rsidR="00701746" w:rsidRDefault="007919F7">
            <w:pPr>
              <w:pStyle w:val="Table09Row"/>
            </w:pPr>
            <w:r>
              <w:t>27 Sep 1974</w:t>
            </w:r>
          </w:p>
        </w:tc>
        <w:tc>
          <w:tcPr>
            <w:tcW w:w="3402" w:type="dxa"/>
          </w:tcPr>
          <w:p w14:paraId="33714AF0" w14:textId="77777777" w:rsidR="00701746" w:rsidRDefault="007919F7">
            <w:pPr>
              <w:pStyle w:val="Table09Row"/>
            </w:pPr>
            <w:r>
              <w:t>Act other than s. 17: 27 Sep 1974 (see s. 2(1));</w:t>
            </w:r>
          </w:p>
          <w:p w14:paraId="1C54AA56" w14:textId="77777777" w:rsidR="00701746" w:rsidRDefault="007919F7">
            <w:pPr>
              <w:pStyle w:val="Table09Row"/>
            </w:pPr>
            <w:r>
              <w:t xml:space="preserve">s. 17 operative on the day on which a statement referred to in s. 12 is published in the </w:t>
            </w:r>
            <w:r>
              <w:rPr>
                <w:i/>
              </w:rPr>
              <w:t>Gazette</w:t>
            </w:r>
          </w:p>
        </w:tc>
        <w:tc>
          <w:tcPr>
            <w:tcW w:w="1123" w:type="dxa"/>
          </w:tcPr>
          <w:p w14:paraId="77177437" w14:textId="77777777" w:rsidR="00701746" w:rsidRDefault="007919F7">
            <w:pPr>
              <w:pStyle w:val="Table09Row"/>
            </w:pPr>
            <w:r>
              <w:t>1983/011</w:t>
            </w:r>
          </w:p>
        </w:tc>
      </w:tr>
      <w:tr w:rsidR="00701746" w14:paraId="0ECF001B" w14:textId="77777777">
        <w:trPr>
          <w:cantSplit/>
          <w:jc w:val="center"/>
        </w:trPr>
        <w:tc>
          <w:tcPr>
            <w:tcW w:w="1418" w:type="dxa"/>
          </w:tcPr>
          <w:p w14:paraId="73E2DB4A" w14:textId="77777777" w:rsidR="00701746" w:rsidRDefault="007919F7">
            <w:pPr>
              <w:pStyle w:val="Table09Row"/>
            </w:pPr>
            <w:r>
              <w:lastRenderedPageBreak/>
              <w:t>1974/014</w:t>
            </w:r>
          </w:p>
        </w:tc>
        <w:tc>
          <w:tcPr>
            <w:tcW w:w="2693" w:type="dxa"/>
          </w:tcPr>
          <w:p w14:paraId="6103917A" w14:textId="77777777" w:rsidR="00701746" w:rsidRDefault="007919F7">
            <w:pPr>
              <w:pStyle w:val="Table09Row"/>
            </w:pPr>
            <w:r>
              <w:rPr>
                <w:i/>
              </w:rPr>
              <w:t>Town Planning and Development Act Amendment Act 1974</w:t>
            </w:r>
          </w:p>
        </w:tc>
        <w:tc>
          <w:tcPr>
            <w:tcW w:w="1276" w:type="dxa"/>
          </w:tcPr>
          <w:p w14:paraId="60F0EF3A" w14:textId="77777777" w:rsidR="00701746" w:rsidRDefault="007919F7">
            <w:pPr>
              <w:pStyle w:val="Table09Row"/>
            </w:pPr>
            <w:r>
              <w:t>16 Oct 1974</w:t>
            </w:r>
          </w:p>
        </w:tc>
        <w:tc>
          <w:tcPr>
            <w:tcW w:w="3402" w:type="dxa"/>
          </w:tcPr>
          <w:p w14:paraId="16167238" w14:textId="77777777" w:rsidR="00701746" w:rsidRDefault="007919F7">
            <w:pPr>
              <w:pStyle w:val="Table09Row"/>
            </w:pPr>
            <w:r>
              <w:t>Act other than s. 3: 16 Oct 1974 (see s. 2(1));</w:t>
            </w:r>
          </w:p>
          <w:p w14:paraId="76288244" w14:textId="77777777" w:rsidR="00701746" w:rsidRDefault="007919F7">
            <w:pPr>
              <w:pStyle w:val="Table09Row"/>
            </w:pPr>
            <w:r>
              <w:t xml:space="preserve">s. 3: 15 Nov 1974 (see s. 2(2) and </w:t>
            </w:r>
            <w:r>
              <w:rPr>
                <w:i/>
              </w:rPr>
              <w:t>Gazette</w:t>
            </w:r>
            <w:r>
              <w:t xml:space="preserve"> 15 Nov 1974 p. 5053)</w:t>
            </w:r>
          </w:p>
        </w:tc>
        <w:tc>
          <w:tcPr>
            <w:tcW w:w="1123" w:type="dxa"/>
          </w:tcPr>
          <w:p w14:paraId="0B1A6630" w14:textId="77777777" w:rsidR="00701746" w:rsidRDefault="007919F7">
            <w:pPr>
              <w:pStyle w:val="Table09Row"/>
            </w:pPr>
            <w:r>
              <w:t>2005/038</w:t>
            </w:r>
          </w:p>
        </w:tc>
      </w:tr>
      <w:tr w:rsidR="00701746" w14:paraId="0D3CFC49" w14:textId="77777777">
        <w:trPr>
          <w:cantSplit/>
          <w:jc w:val="center"/>
        </w:trPr>
        <w:tc>
          <w:tcPr>
            <w:tcW w:w="1418" w:type="dxa"/>
          </w:tcPr>
          <w:p w14:paraId="3643B5EB" w14:textId="77777777" w:rsidR="00701746" w:rsidRDefault="007919F7">
            <w:pPr>
              <w:pStyle w:val="Table09Row"/>
            </w:pPr>
            <w:r>
              <w:t>1974/015</w:t>
            </w:r>
          </w:p>
        </w:tc>
        <w:tc>
          <w:tcPr>
            <w:tcW w:w="2693" w:type="dxa"/>
          </w:tcPr>
          <w:p w14:paraId="5EA6D55B" w14:textId="77777777" w:rsidR="00701746" w:rsidRDefault="007919F7">
            <w:pPr>
              <w:pStyle w:val="Table09Row"/>
            </w:pPr>
            <w:r>
              <w:rPr>
                <w:i/>
              </w:rPr>
              <w:t>Explosives and Dangerous Goods Act Amendment Act 1974</w:t>
            </w:r>
          </w:p>
        </w:tc>
        <w:tc>
          <w:tcPr>
            <w:tcW w:w="1276" w:type="dxa"/>
          </w:tcPr>
          <w:p w14:paraId="4153EDDC" w14:textId="77777777" w:rsidR="00701746" w:rsidRDefault="007919F7">
            <w:pPr>
              <w:pStyle w:val="Table09Row"/>
            </w:pPr>
            <w:r>
              <w:t>16 Oct 1974</w:t>
            </w:r>
          </w:p>
        </w:tc>
        <w:tc>
          <w:tcPr>
            <w:tcW w:w="3402" w:type="dxa"/>
          </w:tcPr>
          <w:p w14:paraId="4BD8D6AE" w14:textId="77777777" w:rsidR="00701746" w:rsidRDefault="007919F7">
            <w:pPr>
              <w:pStyle w:val="Table09Row"/>
            </w:pPr>
            <w:r>
              <w:t>16 Oct 1974</w:t>
            </w:r>
          </w:p>
        </w:tc>
        <w:tc>
          <w:tcPr>
            <w:tcW w:w="1123" w:type="dxa"/>
          </w:tcPr>
          <w:p w14:paraId="58B0AF2B" w14:textId="77777777" w:rsidR="00701746" w:rsidRDefault="00701746">
            <w:pPr>
              <w:pStyle w:val="Table09Row"/>
            </w:pPr>
          </w:p>
        </w:tc>
      </w:tr>
      <w:tr w:rsidR="00701746" w14:paraId="6461AF72" w14:textId="77777777">
        <w:trPr>
          <w:cantSplit/>
          <w:jc w:val="center"/>
        </w:trPr>
        <w:tc>
          <w:tcPr>
            <w:tcW w:w="1418" w:type="dxa"/>
          </w:tcPr>
          <w:p w14:paraId="77A73310" w14:textId="77777777" w:rsidR="00701746" w:rsidRDefault="007919F7">
            <w:pPr>
              <w:pStyle w:val="Table09Row"/>
            </w:pPr>
            <w:r>
              <w:t>1974/016</w:t>
            </w:r>
          </w:p>
        </w:tc>
        <w:tc>
          <w:tcPr>
            <w:tcW w:w="2693" w:type="dxa"/>
          </w:tcPr>
          <w:p w14:paraId="645EF601" w14:textId="77777777" w:rsidR="00701746" w:rsidRDefault="007919F7">
            <w:pPr>
              <w:pStyle w:val="Table09Row"/>
            </w:pPr>
            <w:r>
              <w:rPr>
                <w:i/>
              </w:rPr>
              <w:t>Nickel Refinery (Western Mining Corporation Limited) Agreement Act Amendment Act 1974</w:t>
            </w:r>
          </w:p>
        </w:tc>
        <w:tc>
          <w:tcPr>
            <w:tcW w:w="1276" w:type="dxa"/>
          </w:tcPr>
          <w:p w14:paraId="2A1074AF" w14:textId="77777777" w:rsidR="00701746" w:rsidRDefault="007919F7">
            <w:pPr>
              <w:pStyle w:val="Table09Row"/>
            </w:pPr>
            <w:r>
              <w:t>16 Oct 1974</w:t>
            </w:r>
          </w:p>
        </w:tc>
        <w:tc>
          <w:tcPr>
            <w:tcW w:w="3402" w:type="dxa"/>
          </w:tcPr>
          <w:p w14:paraId="54591BC4" w14:textId="77777777" w:rsidR="00701746" w:rsidRDefault="007919F7">
            <w:pPr>
              <w:pStyle w:val="Table09Row"/>
            </w:pPr>
            <w:r>
              <w:t>16 Oct 1974</w:t>
            </w:r>
          </w:p>
        </w:tc>
        <w:tc>
          <w:tcPr>
            <w:tcW w:w="1123" w:type="dxa"/>
          </w:tcPr>
          <w:p w14:paraId="798AFEE6" w14:textId="77777777" w:rsidR="00701746" w:rsidRDefault="00701746">
            <w:pPr>
              <w:pStyle w:val="Table09Row"/>
            </w:pPr>
          </w:p>
        </w:tc>
      </w:tr>
      <w:tr w:rsidR="00701746" w14:paraId="31D19802" w14:textId="77777777">
        <w:trPr>
          <w:cantSplit/>
          <w:jc w:val="center"/>
        </w:trPr>
        <w:tc>
          <w:tcPr>
            <w:tcW w:w="1418" w:type="dxa"/>
          </w:tcPr>
          <w:p w14:paraId="129485DA" w14:textId="77777777" w:rsidR="00701746" w:rsidRDefault="007919F7">
            <w:pPr>
              <w:pStyle w:val="Table09Row"/>
            </w:pPr>
            <w:r>
              <w:t>1974/017</w:t>
            </w:r>
          </w:p>
        </w:tc>
        <w:tc>
          <w:tcPr>
            <w:tcW w:w="2693" w:type="dxa"/>
          </w:tcPr>
          <w:p w14:paraId="66DFC313" w14:textId="77777777" w:rsidR="00701746" w:rsidRDefault="007919F7">
            <w:pPr>
              <w:pStyle w:val="Table09Row"/>
            </w:pPr>
            <w:r>
              <w:rPr>
                <w:i/>
              </w:rPr>
              <w:t>Registration of Deeds Ordinance Amendment Act 1974</w:t>
            </w:r>
          </w:p>
        </w:tc>
        <w:tc>
          <w:tcPr>
            <w:tcW w:w="1276" w:type="dxa"/>
          </w:tcPr>
          <w:p w14:paraId="314BA9A9" w14:textId="77777777" w:rsidR="00701746" w:rsidRDefault="007919F7">
            <w:pPr>
              <w:pStyle w:val="Table09Row"/>
            </w:pPr>
            <w:r>
              <w:t>16 Oct 1974</w:t>
            </w:r>
          </w:p>
        </w:tc>
        <w:tc>
          <w:tcPr>
            <w:tcW w:w="3402" w:type="dxa"/>
          </w:tcPr>
          <w:p w14:paraId="3EB8989A" w14:textId="77777777" w:rsidR="00701746" w:rsidRDefault="007919F7">
            <w:pPr>
              <w:pStyle w:val="Table09Row"/>
            </w:pPr>
            <w:r>
              <w:t xml:space="preserve">Act other than s. 6: 16 Oct 1974 (see s. 2(1)); </w:t>
            </w:r>
          </w:p>
          <w:p w14:paraId="4AC32E7A" w14:textId="77777777" w:rsidR="00701746" w:rsidRDefault="007919F7">
            <w:pPr>
              <w:pStyle w:val="Table09Row"/>
            </w:pPr>
            <w:r>
              <w:t xml:space="preserve">s. 6: 10 Jan 1975 (see s. 2(2) and </w:t>
            </w:r>
            <w:r>
              <w:rPr>
                <w:i/>
              </w:rPr>
              <w:t>Gazette</w:t>
            </w:r>
            <w:r>
              <w:t xml:space="preserve"> 10 Jan 1975 p. 41)</w:t>
            </w:r>
          </w:p>
        </w:tc>
        <w:tc>
          <w:tcPr>
            <w:tcW w:w="1123" w:type="dxa"/>
          </w:tcPr>
          <w:p w14:paraId="3CDAD2B1" w14:textId="77777777" w:rsidR="00701746" w:rsidRDefault="00701746">
            <w:pPr>
              <w:pStyle w:val="Table09Row"/>
            </w:pPr>
          </w:p>
        </w:tc>
      </w:tr>
      <w:tr w:rsidR="00701746" w14:paraId="1EA04063" w14:textId="77777777">
        <w:trPr>
          <w:cantSplit/>
          <w:jc w:val="center"/>
        </w:trPr>
        <w:tc>
          <w:tcPr>
            <w:tcW w:w="1418" w:type="dxa"/>
          </w:tcPr>
          <w:p w14:paraId="50C1580C" w14:textId="77777777" w:rsidR="00701746" w:rsidRDefault="007919F7">
            <w:pPr>
              <w:pStyle w:val="Table09Row"/>
            </w:pPr>
            <w:r>
              <w:t>1974/018</w:t>
            </w:r>
          </w:p>
        </w:tc>
        <w:tc>
          <w:tcPr>
            <w:tcW w:w="2693" w:type="dxa"/>
          </w:tcPr>
          <w:p w14:paraId="245B9D9A" w14:textId="77777777" w:rsidR="00701746" w:rsidRDefault="007919F7">
            <w:pPr>
              <w:pStyle w:val="Table09Row"/>
            </w:pPr>
            <w:r>
              <w:rPr>
                <w:i/>
              </w:rPr>
              <w:t>Evidence Act Amendment Act 1974</w:t>
            </w:r>
          </w:p>
        </w:tc>
        <w:tc>
          <w:tcPr>
            <w:tcW w:w="1276" w:type="dxa"/>
          </w:tcPr>
          <w:p w14:paraId="69B9DD3B" w14:textId="77777777" w:rsidR="00701746" w:rsidRDefault="007919F7">
            <w:pPr>
              <w:pStyle w:val="Table09Row"/>
            </w:pPr>
            <w:r>
              <w:t>16 Oct 1974</w:t>
            </w:r>
          </w:p>
        </w:tc>
        <w:tc>
          <w:tcPr>
            <w:tcW w:w="3402" w:type="dxa"/>
          </w:tcPr>
          <w:p w14:paraId="1A691ACB" w14:textId="77777777" w:rsidR="00701746" w:rsidRDefault="007919F7">
            <w:pPr>
              <w:pStyle w:val="Table09Row"/>
            </w:pPr>
            <w:r>
              <w:t>Repealed by 1987/066 s. 10</w:t>
            </w:r>
          </w:p>
        </w:tc>
        <w:tc>
          <w:tcPr>
            <w:tcW w:w="1123" w:type="dxa"/>
          </w:tcPr>
          <w:p w14:paraId="4D35A8F9" w14:textId="77777777" w:rsidR="00701746" w:rsidRDefault="007919F7">
            <w:pPr>
              <w:pStyle w:val="Table09Row"/>
            </w:pPr>
            <w:r>
              <w:t>1987/066</w:t>
            </w:r>
          </w:p>
        </w:tc>
      </w:tr>
      <w:tr w:rsidR="00701746" w14:paraId="670ECEB5" w14:textId="77777777">
        <w:trPr>
          <w:cantSplit/>
          <w:jc w:val="center"/>
        </w:trPr>
        <w:tc>
          <w:tcPr>
            <w:tcW w:w="1418" w:type="dxa"/>
          </w:tcPr>
          <w:p w14:paraId="04D2C6F9" w14:textId="77777777" w:rsidR="00701746" w:rsidRDefault="007919F7">
            <w:pPr>
              <w:pStyle w:val="Table09Row"/>
            </w:pPr>
            <w:r>
              <w:t>1974/019</w:t>
            </w:r>
          </w:p>
        </w:tc>
        <w:tc>
          <w:tcPr>
            <w:tcW w:w="2693" w:type="dxa"/>
          </w:tcPr>
          <w:p w14:paraId="2527E9FE" w14:textId="77777777" w:rsidR="00701746" w:rsidRDefault="007919F7">
            <w:pPr>
              <w:pStyle w:val="Table09Row"/>
            </w:pPr>
            <w:r>
              <w:rPr>
                <w:i/>
              </w:rPr>
              <w:t>Junior Farmers’ Movement Act Amendment Act 1974</w:t>
            </w:r>
          </w:p>
        </w:tc>
        <w:tc>
          <w:tcPr>
            <w:tcW w:w="1276" w:type="dxa"/>
          </w:tcPr>
          <w:p w14:paraId="07487D35" w14:textId="77777777" w:rsidR="00701746" w:rsidRDefault="007919F7">
            <w:pPr>
              <w:pStyle w:val="Table09Row"/>
            </w:pPr>
            <w:r>
              <w:t>16 Oct 1974</w:t>
            </w:r>
          </w:p>
        </w:tc>
        <w:tc>
          <w:tcPr>
            <w:tcW w:w="3402" w:type="dxa"/>
          </w:tcPr>
          <w:p w14:paraId="02F81C1F" w14:textId="77777777" w:rsidR="00701746" w:rsidRDefault="007919F7">
            <w:pPr>
              <w:pStyle w:val="Table09Row"/>
            </w:pPr>
            <w:r>
              <w:t xml:space="preserve">1 Jan 1975 (see s. 2 and </w:t>
            </w:r>
            <w:r>
              <w:rPr>
                <w:i/>
              </w:rPr>
              <w:t>Gazette</w:t>
            </w:r>
            <w:r>
              <w:t xml:space="preserve"> 20 Dec 1974 p. 5591)</w:t>
            </w:r>
          </w:p>
        </w:tc>
        <w:tc>
          <w:tcPr>
            <w:tcW w:w="1123" w:type="dxa"/>
          </w:tcPr>
          <w:p w14:paraId="035B77C7" w14:textId="77777777" w:rsidR="00701746" w:rsidRDefault="007919F7">
            <w:pPr>
              <w:pStyle w:val="Table09Row"/>
            </w:pPr>
            <w:r>
              <w:t>1991/010</w:t>
            </w:r>
          </w:p>
        </w:tc>
      </w:tr>
      <w:tr w:rsidR="00701746" w14:paraId="3DB01541" w14:textId="77777777">
        <w:trPr>
          <w:cantSplit/>
          <w:jc w:val="center"/>
        </w:trPr>
        <w:tc>
          <w:tcPr>
            <w:tcW w:w="1418" w:type="dxa"/>
          </w:tcPr>
          <w:p w14:paraId="3E1CD62D" w14:textId="77777777" w:rsidR="00701746" w:rsidRDefault="007919F7">
            <w:pPr>
              <w:pStyle w:val="Table09Row"/>
            </w:pPr>
            <w:r>
              <w:t>1974/020</w:t>
            </w:r>
          </w:p>
        </w:tc>
        <w:tc>
          <w:tcPr>
            <w:tcW w:w="2693" w:type="dxa"/>
          </w:tcPr>
          <w:p w14:paraId="7351647F" w14:textId="77777777" w:rsidR="00701746" w:rsidRDefault="007919F7">
            <w:pPr>
              <w:pStyle w:val="Table09Row"/>
            </w:pPr>
            <w:r>
              <w:rPr>
                <w:i/>
              </w:rPr>
              <w:t>State Housing Act Amendment Act 1974</w:t>
            </w:r>
          </w:p>
        </w:tc>
        <w:tc>
          <w:tcPr>
            <w:tcW w:w="1276" w:type="dxa"/>
          </w:tcPr>
          <w:p w14:paraId="14894869" w14:textId="77777777" w:rsidR="00701746" w:rsidRDefault="007919F7">
            <w:pPr>
              <w:pStyle w:val="Table09Row"/>
            </w:pPr>
            <w:r>
              <w:t>17 Oct 1974</w:t>
            </w:r>
          </w:p>
        </w:tc>
        <w:tc>
          <w:tcPr>
            <w:tcW w:w="3402" w:type="dxa"/>
          </w:tcPr>
          <w:p w14:paraId="71ABA9C0" w14:textId="77777777" w:rsidR="00701746" w:rsidRDefault="007919F7">
            <w:pPr>
              <w:pStyle w:val="Table09Row"/>
            </w:pPr>
            <w:r>
              <w:t>17 Oct 1974</w:t>
            </w:r>
          </w:p>
        </w:tc>
        <w:tc>
          <w:tcPr>
            <w:tcW w:w="1123" w:type="dxa"/>
          </w:tcPr>
          <w:p w14:paraId="619C2123" w14:textId="77777777" w:rsidR="00701746" w:rsidRDefault="007919F7">
            <w:pPr>
              <w:pStyle w:val="Table09Row"/>
            </w:pPr>
            <w:r>
              <w:t>1980/058</w:t>
            </w:r>
          </w:p>
        </w:tc>
      </w:tr>
      <w:tr w:rsidR="00701746" w14:paraId="31FE625E" w14:textId="77777777">
        <w:trPr>
          <w:cantSplit/>
          <w:jc w:val="center"/>
        </w:trPr>
        <w:tc>
          <w:tcPr>
            <w:tcW w:w="1418" w:type="dxa"/>
          </w:tcPr>
          <w:p w14:paraId="272C3AC7" w14:textId="77777777" w:rsidR="00701746" w:rsidRDefault="007919F7">
            <w:pPr>
              <w:pStyle w:val="Table09Row"/>
            </w:pPr>
            <w:r>
              <w:t>1974/021</w:t>
            </w:r>
          </w:p>
        </w:tc>
        <w:tc>
          <w:tcPr>
            <w:tcW w:w="2693" w:type="dxa"/>
          </w:tcPr>
          <w:p w14:paraId="66D7A7CD" w14:textId="77777777" w:rsidR="00701746" w:rsidRDefault="007919F7">
            <w:pPr>
              <w:pStyle w:val="Table09Row"/>
            </w:pPr>
            <w:r>
              <w:rPr>
                <w:i/>
              </w:rPr>
              <w:t>Teacher Education Act Amendment Act 1974</w:t>
            </w:r>
          </w:p>
        </w:tc>
        <w:tc>
          <w:tcPr>
            <w:tcW w:w="1276" w:type="dxa"/>
          </w:tcPr>
          <w:p w14:paraId="7A4D568F" w14:textId="77777777" w:rsidR="00701746" w:rsidRDefault="007919F7">
            <w:pPr>
              <w:pStyle w:val="Table09Row"/>
            </w:pPr>
            <w:r>
              <w:t>17 Oct 1974</w:t>
            </w:r>
          </w:p>
        </w:tc>
        <w:tc>
          <w:tcPr>
            <w:tcW w:w="3402" w:type="dxa"/>
          </w:tcPr>
          <w:p w14:paraId="03FEAC28" w14:textId="77777777" w:rsidR="00701746" w:rsidRDefault="007919F7">
            <w:pPr>
              <w:pStyle w:val="Table09Row"/>
            </w:pPr>
            <w:r>
              <w:t>17 Oct 1974</w:t>
            </w:r>
          </w:p>
        </w:tc>
        <w:tc>
          <w:tcPr>
            <w:tcW w:w="1123" w:type="dxa"/>
          </w:tcPr>
          <w:p w14:paraId="5C1F25EA" w14:textId="77777777" w:rsidR="00701746" w:rsidRDefault="007919F7">
            <w:pPr>
              <w:pStyle w:val="Table09Row"/>
            </w:pPr>
            <w:r>
              <w:t>1978/100</w:t>
            </w:r>
          </w:p>
        </w:tc>
      </w:tr>
      <w:tr w:rsidR="00701746" w14:paraId="30149DE0" w14:textId="77777777">
        <w:trPr>
          <w:cantSplit/>
          <w:jc w:val="center"/>
        </w:trPr>
        <w:tc>
          <w:tcPr>
            <w:tcW w:w="1418" w:type="dxa"/>
          </w:tcPr>
          <w:p w14:paraId="07107A42" w14:textId="77777777" w:rsidR="00701746" w:rsidRDefault="007919F7">
            <w:pPr>
              <w:pStyle w:val="Table09Row"/>
            </w:pPr>
            <w:r>
              <w:t>1974/022</w:t>
            </w:r>
          </w:p>
        </w:tc>
        <w:tc>
          <w:tcPr>
            <w:tcW w:w="2693" w:type="dxa"/>
          </w:tcPr>
          <w:p w14:paraId="1E2EDBBE" w14:textId="77777777" w:rsidR="00701746" w:rsidRDefault="007919F7">
            <w:pPr>
              <w:pStyle w:val="Table09Row"/>
            </w:pPr>
            <w:r>
              <w:rPr>
                <w:i/>
              </w:rPr>
              <w:t>Fuel, Energy and Power Resources Act Amendment Act 1974</w:t>
            </w:r>
          </w:p>
        </w:tc>
        <w:tc>
          <w:tcPr>
            <w:tcW w:w="1276" w:type="dxa"/>
          </w:tcPr>
          <w:p w14:paraId="06B0D07C" w14:textId="77777777" w:rsidR="00701746" w:rsidRDefault="007919F7">
            <w:pPr>
              <w:pStyle w:val="Table09Row"/>
            </w:pPr>
            <w:r>
              <w:t>17 Oct 1974</w:t>
            </w:r>
          </w:p>
        </w:tc>
        <w:tc>
          <w:tcPr>
            <w:tcW w:w="3402" w:type="dxa"/>
          </w:tcPr>
          <w:p w14:paraId="483ACAF6" w14:textId="77777777" w:rsidR="00701746" w:rsidRDefault="007919F7">
            <w:pPr>
              <w:pStyle w:val="Table09Row"/>
            </w:pPr>
            <w:r>
              <w:t xml:space="preserve">1 Nov 1974 (see s. 2 and </w:t>
            </w:r>
            <w:r>
              <w:rPr>
                <w:i/>
              </w:rPr>
              <w:t>Gazette</w:t>
            </w:r>
            <w:r>
              <w:t xml:space="preserve"> 1 Nov 1974 p. 4933)</w:t>
            </w:r>
          </w:p>
        </w:tc>
        <w:tc>
          <w:tcPr>
            <w:tcW w:w="1123" w:type="dxa"/>
          </w:tcPr>
          <w:p w14:paraId="128915C3" w14:textId="77777777" w:rsidR="00701746" w:rsidRDefault="00701746">
            <w:pPr>
              <w:pStyle w:val="Table09Row"/>
            </w:pPr>
          </w:p>
        </w:tc>
      </w:tr>
      <w:tr w:rsidR="00701746" w14:paraId="36EED10E" w14:textId="77777777">
        <w:trPr>
          <w:cantSplit/>
          <w:jc w:val="center"/>
        </w:trPr>
        <w:tc>
          <w:tcPr>
            <w:tcW w:w="1418" w:type="dxa"/>
          </w:tcPr>
          <w:p w14:paraId="21F97185" w14:textId="77777777" w:rsidR="00701746" w:rsidRDefault="007919F7">
            <w:pPr>
              <w:pStyle w:val="Table09Row"/>
            </w:pPr>
            <w:r>
              <w:t>1974/023</w:t>
            </w:r>
          </w:p>
        </w:tc>
        <w:tc>
          <w:tcPr>
            <w:tcW w:w="2693" w:type="dxa"/>
          </w:tcPr>
          <w:p w14:paraId="7984B84E" w14:textId="77777777" w:rsidR="00701746" w:rsidRDefault="007919F7">
            <w:pPr>
              <w:pStyle w:val="Table09Row"/>
            </w:pPr>
            <w:r>
              <w:rPr>
                <w:i/>
              </w:rPr>
              <w:t xml:space="preserve">Acts Amendment </w:t>
            </w:r>
            <w:r>
              <w:rPr>
                <w:i/>
              </w:rPr>
              <w:t>(Judicial Salaries and Pensions) Act 1974</w:t>
            </w:r>
          </w:p>
        </w:tc>
        <w:tc>
          <w:tcPr>
            <w:tcW w:w="1276" w:type="dxa"/>
          </w:tcPr>
          <w:p w14:paraId="739F82FE" w14:textId="77777777" w:rsidR="00701746" w:rsidRDefault="007919F7">
            <w:pPr>
              <w:pStyle w:val="Table09Row"/>
            </w:pPr>
            <w:r>
              <w:t>23 Oct 1974</w:t>
            </w:r>
          </w:p>
        </w:tc>
        <w:tc>
          <w:tcPr>
            <w:tcW w:w="3402" w:type="dxa"/>
          </w:tcPr>
          <w:p w14:paraId="49713173" w14:textId="77777777" w:rsidR="00701746" w:rsidRDefault="007919F7">
            <w:pPr>
              <w:pStyle w:val="Table09Row"/>
            </w:pPr>
            <w:r>
              <w:t>1 Jul 1974 (see s. 2)</w:t>
            </w:r>
          </w:p>
        </w:tc>
        <w:tc>
          <w:tcPr>
            <w:tcW w:w="1123" w:type="dxa"/>
          </w:tcPr>
          <w:p w14:paraId="1682E744" w14:textId="77777777" w:rsidR="00701746" w:rsidRDefault="00701746">
            <w:pPr>
              <w:pStyle w:val="Table09Row"/>
            </w:pPr>
          </w:p>
        </w:tc>
      </w:tr>
      <w:tr w:rsidR="00701746" w14:paraId="120E82D9" w14:textId="77777777">
        <w:trPr>
          <w:cantSplit/>
          <w:jc w:val="center"/>
        </w:trPr>
        <w:tc>
          <w:tcPr>
            <w:tcW w:w="1418" w:type="dxa"/>
          </w:tcPr>
          <w:p w14:paraId="02D6C627" w14:textId="77777777" w:rsidR="00701746" w:rsidRDefault="007919F7">
            <w:pPr>
              <w:pStyle w:val="Table09Row"/>
            </w:pPr>
            <w:r>
              <w:t>1974/024</w:t>
            </w:r>
          </w:p>
        </w:tc>
        <w:tc>
          <w:tcPr>
            <w:tcW w:w="2693" w:type="dxa"/>
          </w:tcPr>
          <w:p w14:paraId="047C8543" w14:textId="77777777" w:rsidR="00701746" w:rsidRDefault="007919F7">
            <w:pPr>
              <w:pStyle w:val="Table09Row"/>
            </w:pPr>
            <w:r>
              <w:rPr>
                <w:i/>
              </w:rPr>
              <w:t>Dongara‑Eneabba Railway Act 1974</w:t>
            </w:r>
          </w:p>
        </w:tc>
        <w:tc>
          <w:tcPr>
            <w:tcW w:w="1276" w:type="dxa"/>
          </w:tcPr>
          <w:p w14:paraId="38110C92" w14:textId="77777777" w:rsidR="00701746" w:rsidRDefault="007919F7">
            <w:pPr>
              <w:pStyle w:val="Table09Row"/>
            </w:pPr>
            <w:r>
              <w:t>23 Oct 1974</w:t>
            </w:r>
          </w:p>
        </w:tc>
        <w:tc>
          <w:tcPr>
            <w:tcW w:w="3402" w:type="dxa"/>
          </w:tcPr>
          <w:p w14:paraId="011C147A" w14:textId="77777777" w:rsidR="00701746" w:rsidRDefault="007919F7">
            <w:pPr>
              <w:pStyle w:val="Table09Row"/>
            </w:pPr>
            <w:r>
              <w:t>23 Oct 1974</w:t>
            </w:r>
          </w:p>
        </w:tc>
        <w:tc>
          <w:tcPr>
            <w:tcW w:w="1123" w:type="dxa"/>
          </w:tcPr>
          <w:p w14:paraId="2D4A2F8A" w14:textId="77777777" w:rsidR="00701746" w:rsidRDefault="00701746">
            <w:pPr>
              <w:pStyle w:val="Table09Row"/>
            </w:pPr>
          </w:p>
        </w:tc>
      </w:tr>
      <w:tr w:rsidR="00701746" w14:paraId="681FA936" w14:textId="77777777">
        <w:trPr>
          <w:cantSplit/>
          <w:jc w:val="center"/>
        </w:trPr>
        <w:tc>
          <w:tcPr>
            <w:tcW w:w="1418" w:type="dxa"/>
          </w:tcPr>
          <w:p w14:paraId="51BE8946" w14:textId="77777777" w:rsidR="00701746" w:rsidRDefault="007919F7">
            <w:pPr>
              <w:pStyle w:val="Table09Row"/>
            </w:pPr>
            <w:r>
              <w:t>1974/025</w:t>
            </w:r>
          </w:p>
        </w:tc>
        <w:tc>
          <w:tcPr>
            <w:tcW w:w="2693" w:type="dxa"/>
          </w:tcPr>
          <w:p w14:paraId="15A51ABC" w14:textId="77777777" w:rsidR="00701746" w:rsidRDefault="007919F7">
            <w:pPr>
              <w:pStyle w:val="Table09Row"/>
            </w:pPr>
            <w:r>
              <w:rPr>
                <w:i/>
              </w:rPr>
              <w:t>Railways Discontinuance and Land Revestment Act 1974</w:t>
            </w:r>
          </w:p>
        </w:tc>
        <w:tc>
          <w:tcPr>
            <w:tcW w:w="1276" w:type="dxa"/>
          </w:tcPr>
          <w:p w14:paraId="79FF676C" w14:textId="77777777" w:rsidR="00701746" w:rsidRDefault="007919F7">
            <w:pPr>
              <w:pStyle w:val="Table09Row"/>
            </w:pPr>
            <w:r>
              <w:t>29 Oct 1974</w:t>
            </w:r>
          </w:p>
        </w:tc>
        <w:tc>
          <w:tcPr>
            <w:tcW w:w="3402" w:type="dxa"/>
          </w:tcPr>
          <w:p w14:paraId="562FA53A" w14:textId="77777777" w:rsidR="00701746" w:rsidRDefault="007919F7">
            <w:pPr>
              <w:pStyle w:val="Table09Row"/>
            </w:pPr>
            <w:r>
              <w:t>Act other than s. 3‑8: 29 Oct 1974 (see s. 2(1));</w:t>
            </w:r>
          </w:p>
          <w:p w14:paraId="7CE279CF" w14:textId="77777777" w:rsidR="00701746" w:rsidRDefault="007919F7">
            <w:pPr>
              <w:pStyle w:val="Table09Row"/>
            </w:pPr>
            <w:r>
              <w:t xml:space="preserve">s. 6‑8: 30 May 1975 (see s. 2(2) and </w:t>
            </w:r>
            <w:r>
              <w:rPr>
                <w:i/>
              </w:rPr>
              <w:t>Gazette</w:t>
            </w:r>
            <w:r>
              <w:t xml:space="preserve"> 30 May 1975 p. 1590‑1); </w:t>
            </w:r>
          </w:p>
          <w:p w14:paraId="1767EEF1" w14:textId="77777777" w:rsidR="00701746" w:rsidRDefault="007919F7">
            <w:pPr>
              <w:pStyle w:val="Table09Row"/>
            </w:pPr>
            <w:r>
              <w:t xml:space="preserve">s. 3‑5: 15 Mar 2000 (see s. 2(2) and </w:t>
            </w:r>
            <w:r>
              <w:rPr>
                <w:i/>
              </w:rPr>
              <w:t>Gazette</w:t>
            </w:r>
            <w:r>
              <w:t xml:space="preserve"> 14 Mar 2000 p. 1139)</w:t>
            </w:r>
          </w:p>
        </w:tc>
        <w:tc>
          <w:tcPr>
            <w:tcW w:w="1123" w:type="dxa"/>
          </w:tcPr>
          <w:p w14:paraId="09464708" w14:textId="77777777" w:rsidR="00701746" w:rsidRDefault="007919F7">
            <w:pPr>
              <w:pStyle w:val="Table09Row"/>
            </w:pPr>
            <w:r>
              <w:t>2006/037</w:t>
            </w:r>
          </w:p>
        </w:tc>
      </w:tr>
      <w:tr w:rsidR="00701746" w14:paraId="6F1F29FA" w14:textId="77777777">
        <w:trPr>
          <w:cantSplit/>
          <w:jc w:val="center"/>
        </w:trPr>
        <w:tc>
          <w:tcPr>
            <w:tcW w:w="1418" w:type="dxa"/>
          </w:tcPr>
          <w:p w14:paraId="21AB7C5F" w14:textId="77777777" w:rsidR="00701746" w:rsidRDefault="007919F7">
            <w:pPr>
              <w:pStyle w:val="Table09Row"/>
            </w:pPr>
            <w:r>
              <w:t>1974/026</w:t>
            </w:r>
          </w:p>
        </w:tc>
        <w:tc>
          <w:tcPr>
            <w:tcW w:w="2693" w:type="dxa"/>
          </w:tcPr>
          <w:p w14:paraId="4ACF16BD" w14:textId="77777777" w:rsidR="00701746" w:rsidRDefault="007919F7">
            <w:pPr>
              <w:pStyle w:val="Table09Row"/>
            </w:pPr>
            <w:r>
              <w:rPr>
                <w:i/>
              </w:rPr>
              <w:t>Marketing of Potatoes Act Amendment Act 1974</w:t>
            </w:r>
          </w:p>
        </w:tc>
        <w:tc>
          <w:tcPr>
            <w:tcW w:w="1276" w:type="dxa"/>
          </w:tcPr>
          <w:p w14:paraId="05A81C6B" w14:textId="77777777" w:rsidR="00701746" w:rsidRDefault="007919F7">
            <w:pPr>
              <w:pStyle w:val="Table09Row"/>
            </w:pPr>
            <w:r>
              <w:t>29 Oct 1974</w:t>
            </w:r>
          </w:p>
        </w:tc>
        <w:tc>
          <w:tcPr>
            <w:tcW w:w="3402" w:type="dxa"/>
          </w:tcPr>
          <w:p w14:paraId="1D56DA7D" w14:textId="77777777" w:rsidR="00701746" w:rsidRDefault="007919F7">
            <w:pPr>
              <w:pStyle w:val="Table09Row"/>
            </w:pPr>
            <w:r>
              <w:t>29 Oct 1974</w:t>
            </w:r>
          </w:p>
        </w:tc>
        <w:tc>
          <w:tcPr>
            <w:tcW w:w="1123" w:type="dxa"/>
          </w:tcPr>
          <w:p w14:paraId="2808A7EE" w14:textId="77777777" w:rsidR="00701746" w:rsidRDefault="00701746">
            <w:pPr>
              <w:pStyle w:val="Table09Row"/>
            </w:pPr>
          </w:p>
        </w:tc>
      </w:tr>
      <w:tr w:rsidR="00701746" w14:paraId="2F2DC32B" w14:textId="77777777">
        <w:trPr>
          <w:cantSplit/>
          <w:jc w:val="center"/>
        </w:trPr>
        <w:tc>
          <w:tcPr>
            <w:tcW w:w="1418" w:type="dxa"/>
          </w:tcPr>
          <w:p w14:paraId="199A57D4" w14:textId="77777777" w:rsidR="00701746" w:rsidRDefault="007919F7">
            <w:pPr>
              <w:pStyle w:val="Table09Row"/>
            </w:pPr>
            <w:r>
              <w:t>1974/027</w:t>
            </w:r>
          </w:p>
        </w:tc>
        <w:tc>
          <w:tcPr>
            <w:tcW w:w="2693" w:type="dxa"/>
          </w:tcPr>
          <w:p w14:paraId="51282B2B" w14:textId="77777777" w:rsidR="00701746" w:rsidRDefault="007919F7">
            <w:pPr>
              <w:pStyle w:val="Table09Row"/>
            </w:pPr>
            <w:r>
              <w:rPr>
                <w:i/>
              </w:rPr>
              <w:t>Ministers of the Crown (Statutory Designations) and Acts Amendment Act 1974</w:t>
            </w:r>
          </w:p>
        </w:tc>
        <w:tc>
          <w:tcPr>
            <w:tcW w:w="1276" w:type="dxa"/>
          </w:tcPr>
          <w:p w14:paraId="0D0CF195" w14:textId="77777777" w:rsidR="00701746" w:rsidRDefault="007919F7">
            <w:pPr>
              <w:pStyle w:val="Table09Row"/>
            </w:pPr>
            <w:r>
              <w:t>29 Oct 1974</w:t>
            </w:r>
          </w:p>
        </w:tc>
        <w:tc>
          <w:tcPr>
            <w:tcW w:w="3402" w:type="dxa"/>
          </w:tcPr>
          <w:p w14:paraId="449C9641" w14:textId="77777777" w:rsidR="00701746" w:rsidRDefault="007919F7">
            <w:pPr>
              <w:pStyle w:val="Table09Row"/>
            </w:pPr>
            <w:r>
              <w:t xml:space="preserve">1 Dec 1974 (see s. 2 and </w:t>
            </w:r>
            <w:r>
              <w:rPr>
                <w:i/>
              </w:rPr>
              <w:t>Gazette</w:t>
            </w:r>
            <w:r>
              <w:t xml:space="preserve"> 6 Dec 1974 p. 5204)</w:t>
            </w:r>
          </w:p>
        </w:tc>
        <w:tc>
          <w:tcPr>
            <w:tcW w:w="1123" w:type="dxa"/>
          </w:tcPr>
          <w:p w14:paraId="463D0D23" w14:textId="77777777" w:rsidR="00701746" w:rsidRDefault="00701746">
            <w:pPr>
              <w:pStyle w:val="Table09Row"/>
            </w:pPr>
          </w:p>
        </w:tc>
      </w:tr>
      <w:tr w:rsidR="00701746" w14:paraId="38C8A154" w14:textId="77777777">
        <w:trPr>
          <w:cantSplit/>
          <w:jc w:val="center"/>
        </w:trPr>
        <w:tc>
          <w:tcPr>
            <w:tcW w:w="1418" w:type="dxa"/>
          </w:tcPr>
          <w:p w14:paraId="09A51F18" w14:textId="77777777" w:rsidR="00701746" w:rsidRDefault="007919F7">
            <w:pPr>
              <w:pStyle w:val="Table09Row"/>
            </w:pPr>
            <w:r>
              <w:lastRenderedPageBreak/>
              <w:t>1974/028</w:t>
            </w:r>
          </w:p>
        </w:tc>
        <w:tc>
          <w:tcPr>
            <w:tcW w:w="2693" w:type="dxa"/>
          </w:tcPr>
          <w:p w14:paraId="1EA6805C" w14:textId="77777777" w:rsidR="00701746" w:rsidRDefault="007919F7">
            <w:pPr>
              <w:pStyle w:val="Table09Row"/>
            </w:pPr>
            <w:r>
              <w:rPr>
                <w:i/>
              </w:rPr>
              <w:t>Main Roads Act Amendment Act 1974</w:t>
            </w:r>
          </w:p>
        </w:tc>
        <w:tc>
          <w:tcPr>
            <w:tcW w:w="1276" w:type="dxa"/>
          </w:tcPr>
          <w:p w14:paraId="74971C71" w14:textId="77777777" w:rsidR="00701746" w:rsidRDefault="007919F7">
            <w:pPr>
              <w:pStyle w:val="Table09Row"/>
            </w:pPr>
            <w:r>
              <w:t>29 Oct 1974</w:t>
            </w:r>
          </w:p>
        </w:tc>
        <w:tc>
          <w:tcPr>
            <w:tcW w:w="3402" w:type="dxa"/>
          </w:tcPr>
          <w:p w14:paraId="642AFEC7" w14:textId="77777777" w:rsidR="00701746" w:rsidRDefault="007919F7">
            <w:pPr>
              <w:pStyle w:val="Table09Row"/>
            </w:pPr>
            <w:r>
              <w:t>1 Jul 1974 (see s. 2)</w:t>
            </w:r>
          </w:p>
        </w:tc>
        <w:tc>
          <w:tcPr>
            <w:tcW w:w="1123" w:type="dxa"/>
          </w:tcPr>
          <w:p w14:paraId="607D0F81" w14:textId="77777777" w:rsidR="00701746" w:rsidRDefault="00701746">
            <w:pPr>
              <w:pStyle w:val="Table09Row"/>
            </w:pPr>
          </w:p>
        </w:tc>
      </w:tr>
      <w:tr w:rsidR="00701746" w14:paraId="45E9520D" w14:textId="77777777">
        <w:trPr>
          <w:cantSplit/>
          <w:jc w:val="center"/>
        </w:trPr>
        <w:tc>
          <w:tcPr>
            <w:tcW w:w="1418" w:type="dxa"/>
          </w:tcPr>
          <w:p w14:paraId="03E1E8B7" w14:textId="77777777" w:rsidR="00701746" w:rsidRDefault="007919F7">
            <w:pPr>
              <w:pStyle w:val="Table09Row"/>
            </w:pPr>
            <w:r>
              <w:t>1974/029</w:t>
            </w:r>
          </w:p>
        </w:tc>
        <w:tc>
          <w:tcPr>
            <w:tcW w:w="2693" w:type="dxa"/>
          </w:tcPr>
          <w:p w14:paraId="0CA955C1" w14:textId="77777777" w:rsidR="00701746" w:rsidRDefault="007919F7">
            <w:pPr>
              <w:pStyle w:val="Table09Row"/>
            </w:pPr>
            <w:r>
              <w:rPr>
                <w:i/>
              </w:rPr>
              <w:t>Library Board of Western Australia Act Amendment Act 1974</w:t>
            </w:r>
          </w:p>
        </w:tc>
        <w:tc>
          <w:tcPr>
            <w:tcW w:w="1276" w:type="dxa"/>
          </w:tcPr>
          <w:p w14:paraId="574B731A" w14:textId="77777777" w:rsidR="00701746" w:rsidRDefault="007919F7">
            <w:pPr>
              <w:pStyle w:val="Table09Row"/>
            </w:pPr>
            <w:r>
              <w:t>29 Oct 1974</w:t>
            </w:r>
          </w:p>
        </w:tc>
        <w:tc>
          <w:tcPr>
            <w:tcW w:w="3402" w:type="dxa"/>
          </w:tcPr>
          <w:p w14:paraId="048B89CF" w14:textId="77777777" w:rsidR="00701746" w:rsidRDefault="007919F7">
            <w:pPr>
              <w:pStyle w:val="Table09Row"/>
            </w:pPr>
            <w:r>
              <w:t>29 Oct 1974</w:t>
            </w:r>
          </w:p>
        </w:tc>
        <w:tc>
          <w:tcPr>
            <w:tcW w:w="1123" w:type="dxa"/>
          </w:tcPr>
          <w:p w14:paraId="78328A1C" w14:textId="77777777" w:rsidR="00701746" w:rsidRDefault="00701746">
            <w:pPr>
              <w:pStyle w:val="Table09Row"/>
            </w:pPr>
          </w:p>
        </w:tc>
      </w:tr>
      <w:tr w:rsidR="00701746" w14:paraId="13842FE0" w14:textId="77777777">
        <w:trPr>
          <w:cantSplit/>
          <w:jc w:val="center"/>
        </w:trPr>
        <w:tc>
          <w:tcPr>
            <w:tcW w:w="1418" w:type="dxa"/>
          </w:tcPr>
          <w:p w14:paraId="22FD9C8F" w14:textId="77777777" w:rsidR="00701746" w:rsidRDefault="007919F7">
            <w:pPr>
              <w:pStyle w:val="Table09Row"/>
            </w:pPr>
            <w:r>
              <w:t>1974/030</w:t>
            </w:r>
          </w:p>
        </w:tc>
        <w:tc>
          <w:tcPr>
            <w:tcW w:w="2693" w:type="dxa"/>
          </w:tcPr>
          <w:p w14:paraId="766BD9A3" w14:textId="77777777" w:rsidR="00701746" w:rsidRDefault="007919F7">
            <w:pPr>
              <w:pStyle w:val="Table09Row"/>
            </w:pPr>
            <w:r>
              <w:rPr>
                <w:i/>
              </w:rPr>
              <w:t>Constitution Acts Amendment Act 1974</w:t>
            </w:r>
          </w:p>
        </w:tc>
        <w:tc>
          <w:tcPr>
            <w:tcW w:w="1276" w:type="dxa"/>
          </w:tcPr>
          <w:p w14:paraId="22892B31" w14:textId="77777777" w:rsidR="00701746" w:rsidRDefault="007919F7">
            <w:pPr>
              <w:pStyle w:val="Table09Row"/>
            </w:pPr>
            <w:r>
              <w:t>4 Dec 1974</w:t>
            </w:r>
          </w:p>
        </w:tc>
        <w:tc>
          <w:tcPr>
            <w:tcW w:w="3402" w:type="dxa"/>
          </w:tcPr>
          <w:p w14:paraId="034ABCB7" w14:textId="77777777" w:rsidR="00701746" w:rsidRDefault="007919F7">
            <w:pPr>
              <w:pStyle w:val="Table09Row"/>
            </w:pPr>
            <w:r>
              <w:t xml:space="preserve">28 Feb 1975 (see 1918/030 s. 8 and </w:t>
            </w:r>
            <w:r>
              <w:rPr>
                <w:i/>
              </w:rPr>
              <w:t>Gazette</w:t>
            </w:r>
            <w:r>
              <w:t xml:space="preserve"> 28 Feb 1975 p. 719).</w:t>
            </w:r>
          </w:p>
          <w:p w14:paraId="653657A6" w14:textId="77777777" w:rsidR="00701746" w:rsidRDefault="007919F7">
            <w:pPr>
              <w:pStyle w:val="Table09Row"/>
            </w:pPr>
            <w:r>
              <w:t>Reserved for Royal Assent 1 Nov 1974</w:t>
            </w:r>
          </w:p>
        </w:tc>
        <w:tc>
          <w:tcPr>
            <w:tcW w:w="1123" w:type="dxa"/>
          </w:tcPr>
          <w:p w14:paraId="70CD6AB9" w14:textId="77777777" w:rsidR="00701746" w:rsidRDefault="00701746">
            <w:pPr>
              <w:pStyle w:val="Table09Row"/>
            </w:pPr>
          </w:p>
        </w:tc>
      </w:tr>
      <w:tr w:rsidR="00701746" w14:paraId="4B79D09F" w14:textId="77777777">
        <w:trPr>
          <w:cantSplit/>
          <w:jc w:val="center"/>
        </w:trPr>
        <w:tc>
          <w:tcPr>
            <w:tcW w:w="1418" w:type="dxa"/>
          </w:tcPr>
          <w:p w14:paraId="512D50CF" w14:textId="77777777" w:rsidR="00701746" w:rsidRDefault="007919F7">
            <w:pPr>
              <w:pStyle w:val="Table09Row"/>
            </w:pPr>
            <w:r>
              <w:t>1974/031</w:t>
            </w:r>
          </w:p>
        </w:tc>
        <w:tc>
          <w:tcPr>
            <w:tcW w:w="2693" w:type="dxa"/>
          </w:tcPr>
          <w:p w14:paraId="5281E406" w14:textId="77777777" w:rsidR="00701746" w:rsidRDefault="007919F7">
            <w:pPr>
              <w:pStyle w:val="Table09Row"/>
            </w:pPr>
            <w:r>
              <w:rPr>
                <w:i/>
              </w:rPr>
              <w:t xml:space="preserve">Western Australian </w:t>
            </w:r>
            <w:r>
              <w:rPr>
                <w:i/>
              </w:rPr>
              <w:t>Institute of Technology Act Amendment Act 1974</w:t>
            </w:r>
          </w:p>
        </w:tc>
        <w:tc>
          <w:tcPr>
            <w:tcW w:w="1276" w:type="dxa"/>
          </w:tcPr>
          <w:p w14:paraId="5C159750" w14:textId="77777777" w:rsidR="00701746" w:rsidRDefault="007919F7">
            <w:pPr>
              <w:pStyle w:val="Table09Row"/>
            </w:pPr>
            <w:r>
              <w:t>4 Nov 1974</w:t>
            </w:r>
          </w:p>
        </w:tc>
        <w:tc>
          <w:tcPr>
            <w:tcW w:w="3402" w:type="dxa"/>
          </w:tcPr>
          <w:p w14:paraId="435ACFCC" w14:textId="77777777" w:rsidR="00701746" w:rsidRDefault="007919F7">
            <w:pPr>
              <w:pStyle w:val="Table09Row"/>
            </w:pPr>
            <w:r>
              <w:t>4 Nov 1974</w:t>
            </w:r>
          </w:p>
        </w:tc>
        <w:tc>
          <w:tcPr>
            <w:tcW w:w="1123" w:type="dxa"/>
          </w:tcPr>
          <w:p w14:paraId="0DE2A8FE" w14:textId="77777777" w:rsidR="00701746" w:rsidRDefault="00701746">
            <w:pPr>
              <w:pStyle w:val="Table09Row"/>
            </w:pPr>
          </w:p>
        </w:tc>
      </w:tr>
      <w:tr w:rsidR="00701746" w14:paraId="1B48B80A" w14:textId="77777777">
        <w:trPr>
          <w:cantSplit/>
          <w:jc w:val="center"/>
        </w:trPr>
        <w:tc>
          <w:tcPr>
            <w:tcW w:w="1418" w:type="dxa"/>
          </w:tcPr>
          <w:p w14:paraId="1B452E05" w14:textId="77777777" w:rsidR="00701746" w:rsidRDefault="007919F7">
            <w:pPr>
              <w:pStyle w:val="Table09Row"/>
            </w:pPr>
            <w:r>
              <w:t>1974/032</w:t>
            </w:r>
          </w:p>
        </w:tc>
        <w:tc>
          <w:tcPr>
            <w:tcW w:w="2693" w:type="dxa"/>
          </w:tcPr>
          <w:p w14:paraId="48032984" w14:textId="77777777" w:rsidR="00701746" w:rsidRDefault="007919F7">
            <w:pPr>
              <w:pStyle w:val="Table09Row"/>
            </w:pPr>
            <w:r>
              <w:rPr>
                <w:i/>
              </w:rPr>
              <w:t>Alcohol and Drug Authority Act 1974</w:t>
            </w:r>
          </w:p>
        </w:tc>
        <w:tc>
          <w:tcPr>
            <w:tcW w:w="1276" w:type="dxa"/>
          </w:tcPr>
          <w:p w14:paraId="3C5C9388" w14:textId="77777777" w:rsidR="00701746" w:rsidRDefault="007919F7">
            <w:pPr>
              <w:pStyle w:val="Table09Row"/>
            </w:pPr>
            <w:r>
              <w:t>4 Nov 1974</w:t>
            </w:r>
          </w:p>
        </w:tc>
        <w:tc>
          <w:tcPr>
            <w:tcW w:w="3402" w:type="dxa"/>
          </w:tcPr>
          <w:p w14:paraId="4694956F" w14:textId="77777777" w:rsidR="00701746" w:rsidRDefault="007919F7">
            <w:pPr>
              <w:pStyle w:val="Table09Row"/>
            </w:pPr>
            <w:r>
              <w:t xml:space="preserve">29 Nov 1974 (see s. 2 and </w:t>
            </w:r>
            <w:r>
              <w:rPr>
                <w:i/>
              </w:rPr>
              <w:t>Gazette</w:t>
            </w:r>
            <w:r>
              <w:t xml:space="preserve"> 29 Nov 1974 p. 5167)</w:t>
            </w:r>
          </w:p>
        </w:tc>
        <w:tc>
          <w:tcPr>
            <w:tcW w:w="1123" w:type="dxa"/>
          </w:tcPr>
          <w:p w14:paraId="4D3592AC" w14:textId="77777777" w:rsidR="00701746" w:rsidRDefault="00701746">
            <w:pPr>
              <w:pStyle w:val="Table09Row"/>
            </w:pPr>
          </w:p>
        </w:tc>
      </w:tr>
      <w:tr w:rsidR="00701746" w14:paraId="6B89E081" w14:textId="77777777">
        <w:trPr>
          <w:cantSplit/>
          <w:jc w:val="center"/>
        </w:trPr>
        <w:tc>
          <w:tcPr>
            <w:tcW w:w="1418" w:type="dxa"/>
          </w:tcPr>
          <w:p w14:paraId="4FC90C28" w14:textId="77777777" w:rsidR="00701746" w:rsidRDefault="007919F7">
            <w:pPr>
              <w:pStyle w:val="Table09Row"/>
            </w:pPr>
            <w:r>
              <w:t>1974/033</w:t>
            </w:r>
          </w:p>
        </w:tc>
        <w:tc>
          <w:tcPr>
            <w:tcW w:w="2693" w:type="dxa"/>
          </w:tcPr>
          <w:p w14:paraId="6EE44108" w14:textId="77777777" w:rsidR="00701746" w:rsidRDefault="007919F7">
            <w:pPr>
              <w:pStyle w:val="Table09Row"/>
            </w:pPr>
            <w:r>
              <w:rPr>
                <w:i/>
              </w:rPr>
              <w:t xml:space="preserve">Convicted Inebriates’ Rehabilitation Act Amendment </w:t>
            </w:r>
            <w:r>
              <w:rPr>
                <w:i/>
              </w:rPr>
              <w:t>Act 1974</w:t>
            </w:r>
          </w:p>
        </w:tc>
        <w:tc>
          <w:tcPr>
            <w:tcW w:w="1276" w:type="dxa"/>
          </w:tcPr>
          <w:p w14:paraId="459FBC54" w14:textId="77777777" w:rsidR="00701746" w:rsidRDefault="007919F7">
            <w:pPr>
              <w:pStyle w:val="Table09Row"/>
            </w:pPr>
            <w:r>
              <w:t>4 Nov 1974</w:t>
            </w:r>
          </w:p>
        </w:tc>
        <w:tc>
          <w:tcPr>
            <w:tcW w:w="3402" w:type="dxa"/>
          </w:tcPr>
          <w:p w14:paraId="1C08B610" w14:textId="77777777" w:rsidR="00701746" w:rsidRDefault="007919F7">
            <w:pPr>
              <w:pStyle w:val="Table09Row"/>
            </w:pPr>
            <w:r>
              <w:t xml:space="preserve">29 Nov 1974 (see s. 2 and </w:t>
            </w:r>
            <w:r>
              <w:rPr>
                <w:i/>
              </w:rPr>
              <w:t>Gazette</w:t>
            </w:r>
            <w:r>
              <w:t xml:space="preserve"> 29 Nov 1974 p. 5167)</w:t>
            </w:r>
          </w:p>
        </w:tc>
        <w:tc>
          <w:tcPr>
            <w:tcW w:w="1123" w:type="dxa"/>
          </w:tcPr>
          <w:p w14:paraId="153D4B99" w14:textId="77777777" w:rsidR="00701746" w:rsidRDefault="007919F7">
            <w:pPr>
              <w:pStyle w:val="Table09Row"/>
            </w:pPr>
            <w:r>
              <w:t>1989/014</w:t>
            </w:r>
          </w:p>
        </w:tc>
      </w:tr>
      <w:tr w:rsidR="00701746" w14:paraId="709D9AA2" w14:textId="77777777">
        <w:trPr>
          <w:cantSplit/>
          <w:jc w:val="center"/>
        </w:trPr>
        <w:tc>
          <w:tcPr>
            <w:tcW w:w="1418" w:type="dxa"/>
          </w:tcPr>
          <w:p w14:paraId="2376B059" w14:textId="77777777" w:rsidR="00701746" w:rsidRDefault="007919F7">
            <w:pPr>
              <w:pStyle w:val="Table09Row"/>
            </w:pPr>
            <w:r>
              <w:t>1974/034</w:t>
            </w:r>
          </w:p>
        </w:tc>
        <w:tc>
          <w:tcPr>
            <w:tcW w:w="2693" w:type="dxa"/>
          </w:tcPr>
          <w:p w14:paraId="1B5806FF" w14:textId="77777777" w:rsidR="00701746" w:rsidRDefault="007919F7">
            <w:pPr>
              <w:pStyle w:val="Table09Row"/>
            </w:pPr>
            <w:r>
              <w:rPr>
                <w:i/>
              </w:rPr>
              <w:t>Alumina Refinery Agreement Act Amendment Act 1974</w:t>
            </w:r>
          </w:p>
        </w:tc>
        <w:tc>
          <w:tcPr>
            <w:tcW w:w="1276" w:type="dxa"/>
          </w:tcPr>
          <w:p w14:paraId="1B11351D" w14:textId="77777777" w:rsidR="00701746" w:rsidRDefault="007919F7">
            <w:pPr>
              <w:pStyle w:val="Table09Row"/>
            </w:pPr>
            <w:r>
              <w:t>6 Nov 1974</w:t>
            </w:r>
          </w:p>
        </w:tc>
        <w:tc>
          <w:tcPr>
            <w:tcW w:w="3402" w:type="dxa"/>
          </w:tcPr>
          <w:p w14:paraId="7E2F5028" w14:textId="77777777" w:rsidR="00701746" w:rsidRDefault="007919F7">
            <w:pPr>
              <w:pStyle w:val="Table09Row"/>
            </w:pPr>
            <w:r>
              <w:t>6 Nov 1974</w:t>
            </w:r>
          </w:p>
        </w:tc>
        <w:tc>
          <w:tcPr>
            <w:tcW w:w="1123" w:type="dxa"/>
          </w:tcPr>
          <w:p w14:paraId="7822F854" w14:textId="77777777" w:rsidR="00701746" w:rsidRDefault="00701746">
            <w:pPr>
              <w:pStyle w:val="Table09Row"/>
            </w:pPr>
          </w:p>
        </w:tc>
      </w:tr>
      <w:tr w:rsidR="00701746" w14:paraId="24148919" w14:textId="77777777">
        <w:trPr>
          <w:cantSplit/>
          <w:jc w:val="center"/>
        </w:trPr>
        <w:tc>
          <w:tcPr>
            <w:tcW w:w="1418" w:type="dxa"/>
          </w:tcPr>
          <w:p w14:paraId="69423D3F" w14:textId="77777777" w:rsidR="00701746" w:rsidRDefault="007919F7">
            <w:pPr>
              <w:pStyle w:val="Table09Row"/>
            </w:pPr>
            <w:r>
              <w:t>1974/035</w:t>
            </w:r>
          </w:p>
        </w:tc>
        <w:tc>
          <w:tcPr>
            <w:tcW w:w="2693" w:type="dxa"/>
          </w:tcPr>
          <w:p w14:paraId="2D349898" w14:textId="77777777" w:rsidR="00701746" w:rsidRDefault="007919F7">
            <w:pPr>
              <w:pStyle w:val="Table09Row"/>
            </w:pPr>
            <w:r>
              <w:rPr>
                <w:i/>
              </w:rPr>
              <w:t>Housing Agreement (Commonwealth and State) Act Amendment Act 1974</w:t>
            </w:r>
          </w:p>
        </w:tc>
        <w:tc>
          <w:tcPr>
            <w:tcW w:w="1276" w:type="dxa"/>
          </w:tcPr>
          <w:p w14:paraId="55CEB89D" w14:textId="77777777" w:rsidR="00701746" w:rsidRDefault="007919F7">
            <w:pPr>
              <w:pStyle w:val="Table09Row"/>
            </w:pPr>
            <w:r>
              <w:t>6 Nov 1974</w:t>
            </w:r>
          </w:p>
        </w:tc>
        <w:tc>
          <w:tcPr>
            <w:tcW w:w="3402" w:type="dxa"/>
          </w:tcPr>
          <w:p w14:paraId="768D3E1E" w14:textId="77777777" w:rsidR="00701746" w:rsidRDefault="007919F7">
            <w:pPr>
              <w:pStyle w:val="Table09Row"/>
            </w:pPr>
            <w:r>
              <w:t>6 Nov 1974</w:t>
            </w:r>
          </w:p>
        </w:tc>
        <w:tc>
          <w:tcPr>
            <w:tcW w:w="1123" w:type="dxa"/>
          </w:tcPr>
          <w:p w14:paraId="2394F1FF" w14:textId="77777777" w:rsidR="00701746" w:rsidRDefault="007919F7">
            <w:pPr>
              <w:pStyle w:val="Table09Row"/>
            </w:pPr>
            <w:r>
              <w:t>1998/010</w:t>
            </w:r>
          </w:p>
        </w:tc>
      </w:tr>
      <w:tr w:rsidR="00701746" w14:paraId="341F5F26" w14:textId="77777777">
        <w:trPr>
          <w:cantSplit/>
          <w:jc w:val="center"/>
        </w:trPr>
        <w:tc>
          <w:tcPr>
            <w:tcW w:w="1418" w:type="dxa"/>
          </w:tcPr>
          <w:p w14:paraId="42DC462B" w14:textId="77777777" w:rsidR="00701746" w:rsidRDefault="007919F7">
            <w:pPr>
              <w:pStyle w:val="Table09Row"/>
            </w:pPr>
            <w:r>
              <w:t>1974/036</w:t>
            </w:r>
          </w:p>
        </w:tc>
        <w:tc>
          <w:tcPr>
            <w:tcW w:w="2693" w:type="dxa"/>
          </w:tcPr>
          <w:p w14:paraId="177CC168" w14:textId="77777777" w:rsidR="00701746" w:rsidRDefault="007919F7">
            <w:pPr>
              <w:pStyle w:val="Table09Row"/>
            </w:pPr>
            <w:r>
              <w:rPr>
                <w:i/>
              </w:rPr>
              <w:t>Distressed Persons Relief Trust Act Amendment Act 1974</w:t>
            </w:r>
          </w:p>
        </w:tc>
        <w:tc>
          <w:tcPr>
            <w:tcW w:w="1276" w:type="dxa"/>
          </w:tcPr>
          <w:p w14:paraId="281467D5" w14:textId="77777777" w:rsidR="00701746" w:rsidRDefault="007919F7">
            <w:pPr>
              <w:pStyle w:val="Table09Row"/>
            </w:pPr>
            <w:r>
              <w:t>6 Nov 1974</w:t>
            </w:r>
          </w:p>
        </w:tc>
        <w:tc>
          <w:tcPr>
            <w:tcW w:w="3402" w:type="dxa"/>
          </w:tcPr>
          <w:p w14:paraId="31E020EF" w14:textId="77777777" w:rsidR="00701746" w:rsidRDefault="007919F7">
            <w:pPr>
              <w:pStyle w:val="Table09Row"/>
            </w:pPr>
            <w:r>
              <w:t>6 Nov 1974</w:t>
            </w:r>
          </w:p>
        </w:tc>
        <w:tc>
          <w:tcPr>
            <w:tcW w:w="1123" w:type="dxa"/>
          </w:tcPr>
          <w:p w14:paraId="7E5C4065" w14:textId="77777777" w:rsidR="00701746" w:rsidRDefault="007919F7">
            <w:pPr>
              <w:pStyle w:val="Table09Row"/>
            </w:pPr>
            <w:r>
              <w:t>1985/057</w:t>
            </w:r>
          </w:p>
        </w:tc>
      </w:tr>
      <w:tr w:rsidR="00701746" w14:paraId="5E8F7BCA" w14:textId="77777777">
        <w:trPr>
          <w:cantSplit/>
          <w:jc w:val="center"/>
        </w:trPr>
        <w:tc>
          <w:tcPr>
            <w:tcW w:w="1418" w:type="dxa"/>
          </w:tcPr>
          <w:p w14:paraId="32920368" w14:textId="77777777" w:rsidR="00701746" w:rsidRDefault="007919F7">
            <w:pPr>
              <w:pStyle w:val="Table09Row"/>
            </w:pPr>
            <w:r>
              <w:t>1974/037</w:t>
            </w:r>
          </w:p>
        </w:tc>
        <w:tc>
          <w:tcPr>
            <w:tcW w:w="2693" w:type="dxa"/>
          </w:tcPr>
          <w:p w14:paraId="26997504" w14:textId="77777777" w:rsidR="00701746" w:rsidRDefault="007919F7">
            <w:pPr>
              <w:pStyle w:val="Table09Row"/>
            </w:pPr>
            <w:r>
              <w:rPr>
                <w:i/>
              </w:rPr>
              <w:t>Commonwealth Places (Administration of Laws) Act Amendment Act 1974</w:t>
            </w:r>
          </w:p>
        </w:tc>
        <w:tc>
          <w:tcPr>
            <w:tcW w:w="1276" w:type="dxa"/>
          </w:tcPr>
          <w:p w14:paraId="682AD1D3" w14:textId="77777777" w:rsidR="00701746" w:rsidRDefault="007919F7">
            <w:pPr>
              <w:pStyle w:val="Table09Row"/>
            </w:pPr>
            <w:r>
              <w:t>6 Nov 1974</w:t>
            </w:r>
          </w:p>
        </w:tc>
        <w:tc>
          <w:tcPr>
            <w:tcW w:w="3402" w:type="dxa"/>
          </w:tcPr>
          <w:p w14:paraId="4DC06E68" w14:textId="77777777" w:rsidR="00701746" w:rsidRDefault="007919F7">
            <w:pPr>
              <w:pStyle w:val="Table09Row"/>
            </w:pPr>
            <w:r>
              <w:t>6 Nov 1974</w:t>
            </w:r>
          </w:p>
        </w:tc>
        <w:tc>
          <w:tcPr>
            <w:tcW w:w="1123" w:type="dxa"/>
          </w:tcPr>
          <w:p w14:paraId="6A58750E" w14:textId="77777777" w:rsidR="00701746" w:rsidRDefault="00701746">
            <w:pPr>
              <w:pStyle w:val="Table09Row"/>
            </w:pPr>
          </w:p>
        </w:tc>
      </w:tr>
      <w:tr w:rsidR="00701746" w14:paraId="07A9BAB0" w14:textId="77777777">
        <w:trPr>
          <w:cantSplit/>
          <w:jc w:val="center"/>
        </w:trPr>
        <w:tc>
          <w:tcPr>
            <w:tcW w:w="1418" w:type="dxa"/>
          </w:tcPr>
          <w:p w14:paraId="418CEF31" w14:textId="77777777" w:rsidR="00701746" w:rsidRDefault="007919F7">
            <w:pPr>
              <w:pStyle w:val="Table09Row"/>
            </w:pPr>
            <w:r>
              <w:t>1974/038</w:t>
            </w:r>
          </w:p>
        </w:tc>
        <w:tc>
          <w:tcPr>
            <w:tcW w:w="2693" w:type="dxa"/>
          </w:tcPr>
          <w:p w14:paraId="56C0F979" w14:textId="77777777" w:rsidR="00701746" w:rsidRDefault="007919F7">
            <w:pPr>
              <w:pStyle w:val="Table09Row"/>
            </w:pPr>
            <w:r>
              <w:rPr>
                <w:i/>
              </w:rPr>
              <w:t xml:space="preserve">Art Gallery Act </w:t>
            </w:r>
            <w:r>
              <w:rPr>
                <w:i/>
              </w:rPr>
              <w:t>Amendment Act 1974</w:t>
            </w:r>
          </w:p>
        </w:tc>
        <w:tc>
          <w:tcPr>
            <w:tcW w:w="1276" w:type="dxa"/>
          </w:tcPr>
          <w:p w14:paraId="442F8C85" w14:textId="77777777" w:rsidR="00701746" w:rsidRDefault="007919F7">
            <w:pPr>
              <w:pStyle w:val="Table09Row"/>
            </w:pPr>
            <w:r>
              <w:t>15 Nov 1974</w:t>
            </w:r>
          </w:p>
        </w:tc>
        <w:tc>
          <w:tcPr>
            <w:tcW w:w="3402" w:type="dxa"/>
          </w:tcPr>
          <w:p w14:paraId="6F2EA3EE" w14:textId="77777777" w:rsidR="00701746" w:rsidRDefault="007919F7">
            <w:pPr>
              <w:pStyle w:val="Table09Row"/>
            </w:pPr>
            <w:r>
              <w:t>15 Nov 1974</w:t>
            </w:r>
          </w:p>
        </w:tc>
        <w:tc>
          <w:tcPr>
            <w:tcW w:w="1123" w:type="dxa"/>
          </w:tcPr>
          <w:p w14:paraId="6B53C497" w14:textId="77777777" w:rsidR="00701746" w:rsidRDefault="00701746">
            <w:pPr>
              <w:pStyle w:val="Table09Row"/>
            </w:pPr>
          </w:p>
        </w:tc>
      </w:tr>
      <w:tr w:rsidR="00701746" w14:paraId="192E1340" w14:textId="77777777">
        <w:trPr>
          <w:cantSplit/>
          <w:jc w:val="center"/>
        </w:trPr>
        <w:tc>
          <w:tcPr>
            <w:tcW w:w="1418" w:type="dxa"/>
          </w:tcPr>
          <w:p w14:paraId="156B9FB9" w14:textId="77777777" w:rsidR="00701746" w:rsidRDefault="007919F7">
            <w:pPr>
              <w:pStyle w:val="Table09Row"/>
            </w:pPr>
            <w:r>
              <w:t>1974/039</w:t>
            </w:r>
          </w:p>
        </w:tc>
        <w:tc>
          <w:tcPr>
            <w:tcW w:w="2693" w:type="dxa"/>
          </w:tcPr>
          <w:p w14:paraId="5CDB2F02" w14:textId="77777777" w:rsidR="00701746" w:rsidRDefault="007919F7">
            <w:pPr>
              <w:pStyle w:val="Table09Row"/>
            </w:pPr>
            <w:r>
              <w:rPr>
                <w:i/>
              </w:rPr>
              <w:t>Indecent Publications Act Amendment Act 1974</w:t>
            </w:r>
          </w:p>
        </w:tc>
        <w:tc>
          <w:tcPr>
            <w:tcW w:w="1276" w:type="dxa"/>
          </w:tcPr>
          <w:p w14:paraId="5FA73F69" w14:textId="77777777" w:rsidR="00701746" w:rsidRDefault="007919F7">
            <w:pPr>
              <w:pStyle w:val="Table09Row"/>
            </w:pPr>
            <w:r>
              <w:t>15 Nov 1974</w:t>
            </w:r>
          </w:p>
        </w:tc>
        <w:tc>
          <w:tcPr>
            <w:tcW w:w="3402" w:type="dxa"/>
          </w:tcPr>
          <w:p w14:paraId="2E387743" w14:textId="77777777" w:rsidR="00701746" w:rsidRDefault="007919F7">
            <w:pPr>
              <w:pStyle w:val="Table09Row"/>
            </w:pPr>
            <w:r>
              <w:t xml:space="preserve">1 Mar 1975 (see s. 2 and </w:t>
            </w:r>
            <w:r>
              <w:rPr>
                <w:i/>
              </w:rPr>
              <w:t>Gazette</w:t>
            </w:r>
            <w:r>
              <w:t xml:space="preserve"> 31 Jan 1975 p. 265)</w:t>
            </w:r>
          </w:p>
        </w:tc>
        <w:tc>
          <w:tcPr>
            <w:tcW w:w="1123" w:type="dxa"/>
          </w:tcPr>
          <w:p w14:paraId="47441031" w14:textId="77777777" w:rsidR="00701746" w:rsidRDefault="007919F7">
            <w:pPr>
              <w:pStyle w:val="Table09Row"/>
            </w:pPr>
            <w:r>
              <w:t>1996/040</w:t>
            </w:r>
          </w:p>
        </w:tc>
      </w:tr>
      <w:tr w:rsidR="00701746" w14:paraId="08E6D590" w14:textId="77777777">
        <w:trPr>
          <w:cantSplit/>
          <w:jc w:val="center"/>
        </w:trPr>
        <w:tc>
          <w:tcPr>
            <w:tcW w:w="1418" w:type="dxa"/>
          </w:tcPr>
          <w:p w14:paraId="17A543DC" w14:textId="77777777" w:rsidR="00701746" w:rsidRDefault="007919F7">
            <w:pPr>
              <w:pStyle w:val="Table09Row"/>
            </w:pPr>
            <w:r>
              <w:t>1974/040</w:t>
            </w:r>
          </w:p>
        </w:tc>
        <w:tc>
          <w:tcPr>
            <w:tcW w:w="2693" w:type="dxa"/>
          </w:tcPr>
          <w:p w14:paraId="3A291EF2" w14:textId="77777777" w:rsidR="00701746" w:rsidRDefault="007919F7">
            <w:pPr>
              <w:pStyle w:val="Table09Row"/>
            </w:pPr>
            <w:r>
              <w:rPr>
                <w:i/>
              </w:rPr>
              <w:t>Soil Conservation Act Amendment Act 1974</w:t>
            </w:r>
          </w:p>
        </w:tc>
        <w:tc>
          <w:tcPr>
            <w:tcW w:w="1276" w:type="dxa"/>
          </w:tcPr>
          <w:p w14:paraId="56950374" w14:textId="77777777" w:rsidR="00701746" w:rsidRDefault="007919F7">
            <w:pPr>
              <w:pStyle w:val="Table09Row"/>
            </w:pPr>
            <w:r>
              <w:t>15 Nov 1974</w:t>
            </w:r>
          </w:p>
        </w:tc>
        <w:tc>
          <w:tcPr>
            <w:tcW w:w="3402" w:type="dxa"/>
          </w:tcPr>
          <w:p w14:paraId="2DB2554E" w14:textId="77777777" w:rsidR="00701746" w:rsidRDefault="007919F7">
            <w:pPr>
              <w:pStyle w:val="Table09Row"/>
            </w:pPr>
            <w:r>
              <w:t xml:space="preserve">28 Feb 1975 (see s. 2 and </w:t>
            </w:r>
            <w:r>
              <w:rPr>
                <w:i/>
              </w:rPr>
              <w:t>Gazette</w:t>
            </w:r>
            <w:r>
              <w:t xml:space="preserve"> 28 Feb 1975 p. 721)</w:t>
            </w:r>
          </w:p>
        </w:tc>
        <w:tc>
          <w:tcPr>
            <w:tcW w:w="1123" w:type="dxa"/>
          </w:tcPr>
          <w:p w14:paraId="2D7F54D9" w14:textId="77777777" w:rsidR="00701746" w:rsidRDefault="00701746">
            <w:pPr>
              <w:pStyle w:val="Table09Row"/>
            </w:pPr>
          </w:p>
        </w:tc>
      </w:tr>
      <w:tr w:rsidR="00701746" w14:paraId="52B79003" w14:textId="77777777">
        <w:trPr>
          <w:cantSplit/>
          <w:jc w:val="center"/>
        </w:trPr>
        <w:tc>
          <w:tcPr>
            <w:tcW w:w="1418" w:type="dxa"/>
          </w:tcPr>
          <w:p w14:paraId="1A9BA8CA" w14:textId="77777777" w:rsidR="00701746" w:rsidRDefault="007919F7">
            <w:pPr>
              <w:pStyle w:val="Table09Row"/>
            </w:pPr>
            <w:r>
              <w:t>1974/041</w:t>
            </w:r>
          </w:p>
        </w:tc>
        <w:tc>
          <w:tcPr>
            <w:tcW w:w="2693" w:type="dxa"/>
          </w:tcPr>
          <w:p w14:paraId="60A71F0E" w14:textId="77777777" w:rsidR="00701746" w:rsidRDefault="007919F7">
            <w:pPr>
              <w:pStyle w:val="Table09Row"/>
            </w:pPr>
            <w:r>
              <w:rPr>
                <w:i/>
              </w:rPr>
              <w:t>Police Act Amendment Act 1974</w:t>
            </w:r>
          </w:p>
        </w:tc>
        <w:tc>
          <w:tcPr>
            <w:tcW w:w="1276" w:type="dxa"/>
          </w:tcPr>
          <w:p w14:paraId="065F357B" w14:textId="77777777" w:rsidR="00701746" w:rsidRDefault="007919F7">
            <w:pPr>
              <w:pStyle w:val="Table09Row"/>
            </w:pPr>
            <w:r>
              <w:t>15 Nov 1974</w:t>
            </w:r>
          </w:p>
        </w:tc>
        <w:tc>
          <w:tcPr>
            <w:tcW w:w="3402" w:type="dxa"/>
          </w:tcPr>
          <w:p w14:paraId="0D93578D" w14:textId="77777777" w:rsidR="00701746" w:rsidRDefault="007919F7">
            <w:pPr>
              <w:pStyle w:val="Table09Row"/>
            </w:pPr>
            <w:r>
              <w:t>15 Nov 1974</w:t>
            </w:r>
          </w:p>
        </w:tc>
        <w:tc>
          <w:tcPr>
            <w:tcW w:w="1123" w:type="dxa"/>
          </w:tcPr>
          <w:p w14:paraId="6892619C" w14:textId="77777777" w:rsidR="00701746" w:rsidRDefault="00701746">
            <w:pPr>
              <w:pStyle w:val="Table09Row"/>
            </w:pPr>
          </w:p>
        </w:tc>
      </w:tr>
      <w:tr w:rsidR="00701746" w14:paraId="0368968D" w14:textId="77777777">
        <w:trPr>
          <w:cantSplit/>
          <w:jc w:val="center"/>
        </w:trPr>
        <w:tc>
          <w:tcPr>
            <w:tcW w:w="1418" w:type="dxa"/>
          </w:tcPr>
          <w:p w14:paraId="671CA3F8" w14:textId="77777777" w:rsidR="00701746" w:rsidRDefault="007919F7">
            <w:pPr>
              <w:pStyle w:val="Table09Row"/>
            </w:pPr>
            <w:r>
              <w:t>1974/042</w:t>
            </w:r>
          </w:p>
        </w:tc>
        <w:tc>
          <w:tcPr>
            <w:tcW w:w="2693" w:type="dxa"/>
          </w:tcPr>
          <w:p w14:paraId="50CB5BFA" w14:textId="77777777" w:rsidR="00701746" w:rsidRDefault="007919F7">
            <w:pPr>
              <w:pStyle w:val="Table09Row"/>
            </w:pPr>
            <w:r>
              <w:rPr>
                <w:i/>
              </w:rPr>
              <w:t>Perth Mint Act Amendment Act 1974</w:t>
            </w:r>
          </w:p>
        </w:tc>
        <w:tc>
          <w:tcPr>
            <w:tcW w:w="1276" w:type="dxa"/>
          </w:tcPr>
          <w:p w14:paraId="24945B77" w14:textId="77777777" w:rsidR="00701746" w:rsidRDefault="007919F7">
            <w:pPr>
              <w:pStyle w:val="Table09Row"/>
            </w:pPr>
            <w:r>
              <w:t>18 Nov 1974</w:t>
            </w:r>
          </w:p>
        </w:tc>
        <w:tc>
          <w:tcPr>
            <w:tcW w:w="3402" w:type="dxa"/>
          </w:tcPr>
          <w:p w14:paraId="6A85AF4E" w14:textId="77777777" w:rsidR="00701746" w:rsidRDefault="007919F7">
            <w:pPr>
              <w:pStyle w:val="Table09Row"/>
            </w:pPr>
            <w:r>
              <w:t>1 Jul 1970 (see s. 2)</w:t>
            </w:r>
          </w:p>
        </w:tc>
        <w:tc>
          <w:tcPr>
            <w:tcW w:w="1123" w:type="dxa"/>
          </w:tcPr>
          <w:p w14:paraId="25A343B1" w14:textId="77777777" w:rsidR="00701746" w:rsidRDefault="007919F7">
            <w:pPr>
              <w:pStyle w:val="Table09Row"/>
            </w:pPr>
            <w:r>
              <w:t>1987/099</w:t>
            </w:r>
          </w:p>
        </w:tc>
      </w:tr>
      <w:tr w:rsidR="00701746" w14:paraId="474BA792" w14:textId="77777777">
        <w:trPr>
          <w:cantSplit/>
          <w:jc w:val="center"/>
        </w:trPr>
        <w:tc>
          <w:tcPr>
            <w:tcW w:w="1418" w:type="dxa"/>
          </w:tcPr>
          <w:p w14:paraId="5E644A01" w14:textId="77777777" w:rsidR="00701746" w:rsidRDefault="007919F7">
            <w:pPr>
              <w:pStyle w:val="Table09Row"/>
            </w:pPr>
            <w:r>
              <w:t>1974/043</w:t>
            </w:r>
          </w:p>
        </w:tc>
        <w:tc>
          <w:tcPr>
            <w:tcW w:w="2693" w:type="dxa"/>
          </w:tcPr>
          <w:p w14:paraId="4877FDB3" w14:textId="77777777" w:rsidR="00701746" w:rsidRDefault="007919F7">
            <w:pPr>
              <w:pStyle w:val="Table09Row"/>
            </w:pPr>
            <w:r>
              <w:rPr>
                <w:i/>
              </w:rPr>
              <w:t xml:space="preserve">Public Authorities </w:t>
            </w:r>
            <w:r>
              <w:rPr>
                <w:i/>
              </w:rPr>
              <w:t>(Contributions) Act 1974</w:t>
            </w:r>
          </w:p>
        </w:tc>
        <w:tc>
          <w:tcPr>
            <w:tcW w:w="1276" w:type="dxa"/>
          </w:tcPr>
          <w:p w14:paraId="3E4CA71A" w14:textId="77777777" w:rsidR="00701746" w:rsidRDefault="007919F7">
            <w:pPr>
              <w:pStyle w:val="Table09Row"/>
            </w:pPr>
            <w:r>
              <w:t>18 Nov 1974</w:t>
            </w:r>
          </w:p>
        </w:tc>
        <w:tc>
          <w:tcPr>
            <w:tcW w:w="3402" w:type="dxa"/>
          </w:tcPr>
          <w:p w14:paraId="1DB35994" w14:textId="77777777" w:rsidR="00701746" w:rsidRDefault="007919F7">
            <w:pPr>
              <w:pStyle w:val="Table09Row"/>
            </w:pPr>
            <w:r>
              <w:t>18 Nov 1974</w:t>
            </w:r>
          </w:p>
        </w:tc>
        <w:tc>
          <w:tcPr>
            <w:tcW w:w="1123" w:type="dxa"/>
          </w:tcPr>
          <w:p w14:paraId="04804109" w14:textId="77777777" w:rsidR="00701746" w:rsidRDefault="007919F7">
            <w:pPr>
              <w:pStyle w:val="Table09Row"/>
            </w:pPr>
            <w:r>
              <w:t>1996/055</w:t>
            </w:r>
          </w:p>
        </w:tc>
      </w:tr>
      <w:tr w:rsidR="00701746" w14:paraId="0F03076C" w14:textId="77777777">
        <w:trPr>
          <w:cantSplit/>
          <w:jc w:val="center"/>
        </w:trPr>
        <w:tc>
          <w:tcPr>
            <w:tcW w:w="1418" w:type="dxa"/>
          </w:tcPr>
          <w:p w14:paraId="3C6879CF" w14:textId="77777777" w:rsidR="00701746" w:rsidRDefault="007919F7">
            <w:pPr>
              <w:pStyle w:val="Table09Row"/>
            </w:pPr>
            <w:r>
              <w:t>1974/044</w:t>
            </w:r>
          </w:p>
        </w:tc>
        <w:tc>
          <w:tcPr>
            <w:tcW w:w="2693" w:type="dxa"/>
          </w:tcPr>
          <w:p w14:paraId="0F15D803" w14:textId="77777777" w:rsidR="00701746" w:rsidRDefault="007919F7">
            <w:pPr>
              <w:pStyle w:val="Table09Row"/>
            </w:pPr>
            <w:r>
              <w:rPr>
                <w:i/>
              </w:rPr>
              <w:t>Liquor Act Amendment Act 1974</w:t>
            </w:r>
          </w:p>
        </w:tc>
        <w:tc>
          <w:tcPr>
            <w:tcW w:w="1276" w:type="dxa"/>
          </w:tcPr>
          <w:p w14:paraId="540CAE73" w14:textId="77777777" w:rsidR="00701746" w:rsidRDefault="007919F7">
            <w:pPr>
              <w:pStyle w:val="Table09Row"/>
            </w:pPr>
            <w:r>
              <w:t>18 Nov 1974</w:t>
            </w:r>
          </w:p>
        </w:tc>
        <w:tc>
          <w:tcPr>
            <w:tcW w:w="3402" w:type="dxa"/>
          </w:tcPr>
          <w:p w14:paraId="058D56EF" w14:textId="77777777" w:rsidR="00701746" w:rsidRDefault="007919F7">
            <w:pPr>
              <w:pStyle w:val="Table09Row"/>
            </w:pPr>
            <w:r>
              <w:t>18 Nov 1974</w:t>
            </w:r>
          </w:p>
        </w:tc>
        <w:tc>
          <w:tcPr>
            <w:tcW w:w="1123" w:type="dxa"/>
          </w:tcPr>
          <w:p w14:paraId="1A4CCA8B" w14:textId="77777777" w:rsidR="00701746" w:rsidRDefault="007919F7">
            <w:pPr>
              <w:pStyle w:val="Table09Row"/>
            </w:pPr>
            <w:r>
              <w:t>1988/054</w:t>
            </w:r>
          </w:p>
        </w:tc>
      </w:tr>
      <w:tr w:rsidR="00701746" w14:paraId="2CE20A92" w14:textId="77777777">
        <w:trPr>
          <w:cantSplit/>
          <w:jc w:val="center"/>
        </w:trPr>
        <w:tc>
          <w:tcPr>
            <w:tcW w:w="1418" w:type="dxa"/>
          </w:tcPr>
          <w:p w14:paraId="0240744F" w14:textId="77777777" w:rsidR="00701746" w:rsidRDefault="007919F7">
            <w:pPr>
              <w:pStyle w:val="Table09Row"/>
            </w:pPr>
            <w:r>
              <w:t>1974/045</w:t>
            </w:r>
          </w:p>
        </w:tc>
        <w:tc>
          <w:tcPr>
            <w:tcW w:w="2693" w:type="dxa"/>
          </w:tcPr>
          <w:p w14:paraId="7DBAA568" w14:textId="77777777" w:rsidR="00701746" w:rsidRDefault="007919F7">
            <w:pPr>
              <w:pStyle w:val="Table09Row"/>
            </w:pPr>
            <w:r>
              <w:rPr>
                <w:i/>
              </w:rPr>
              <w:t>Rural and Industries Bank Act Amendment Act (No. 2) 1974</w:t>
            </w:r>
          </w:p>
        </w:tc>
        <w:tc>
          <w:tcPr>
            <w:tcW w:w="1276" w:type="dxa"/>
          </w:tcPr>
          <w:p w14:paraId="7C687526" w14:textId="77777777" w:rsidR="00701746" w:rsidRDefault="007919F7">
            <w:pPr>
              <w:pStyle w:val="Table09Row"/>
            </w:pPr>
            <w:r>
              <w:t>18 Nov 1974</w:t>
            </w:r>
          </w:p>
        </w:tc>
        <w:tc>
          <w:tcPr>
            <w:tcW w:w="3402" w:type="dxa"/>
          </w:tcPr>
          <w:p w14:paraId="4E633900" w14:textId="77777777" w:rsidR="00701746" w:rsidRDefault="007919F7">
            <w:pPr>
              <w:pStyle w:val="Table09Row"/>
            </w:pPr>
            <w:r>
              <w:t>18 Nov 1974</w:t>
            </w:r>
          </w:p>
        </w:tc>
        <w:tc>
          <w:tcPr>
            <w:tcW w:w="1123" w:type="dxa"/>
          </w:tcPr>
          <w:p w14:paraId="4F8E9B20" w14:textId="77777777" w:rsidR="00701746" w:rsidRDefault="007919F7">
            <w:pPr>
              <w:pStyle w:val="Table09Row"/>
            </w:pPr>
            <w:r>
              <w:t>1987/083</w:t>
            </w:r>
          </w:p>
        </w:tc>
      </w:tr>
      <w:tr w:rsidR="00701746" w14:paraId="4F41056E" w14:textId="77777777">
        <w:trPr>
          <w:cantSplit/>
          <w:jc w:val="center"/>
        </w:trPr>
        <w:tc>
          <w:tcPr>
            <w:tcW w:w="1418" w:type="dxa"/>
          </w:tcPr>
          <w:p w14:paraId="76BC44C0" w14:textId="77777777" w:rsidR="00701746" w:rsidRDefault="007919F7">
            <w:pPr>
              <w:pStyle w:val="Table09Row"/>
            </w:pPr>
            <w:r>
              <w:lastRenderedPageBreak/>
              <w:t>1974/046</w:t>
            </w:r>
          </w:p>
        </w:tc>
        <w:tc>
          <w:tcPr>
            <w:tcW w:w="2693" w:type="dxa"/>
          </w:tcPr>
          <w:p w14:paraId="2FA65F0E" w14:textId="77777777" w:rsidR="00701746" w:rsidRDefault="007919F7">
            <w:pPr>
              <w:pStyle w:val="Table09Row"/>
            </w:pPr>
            <w:r>
              <w:rPr>
                <w:i/>
              </w:rPr>
              <w:t xml:space="preserve">Stamp Act </w:t>
            </w:r>
            <w:r>
              <w:rPr>
                <w:i/>
              </w:rPr>
              <w:t>Amendment Act (No. 2) 1974</w:t>
            </w:r>
          </w:p>
        </w:tc>
        <w:tc>
          <w:tcPr>
            <w:tcW w:w="1276" w:type="dxa"/>
          </w:tcPr>
          <w:p w14:paraId="1C9965BE" w14:textId="77777777" w:rsidR="00701746" w:rsidRDefault="007919F7">
            <w:pPr>
              <w:pStyle w:val="Table09Row"/>
            </w:pPr>
            <w:r>
              <w:t>18 Nov 1974</w:t>
            </w:r>
          </w:p>
        </w:tc>
        <w:tc>
          <w:tcPr>
            <w:tcW w:w="3402" w:type="dxa"/>
          </w:tcPr>
          <w:p w14:paraId="43E0F2B4" w14:textId="77777777" w:rsidR="00701746" w:rsidRDefault="007919F7">
            <w:pPr>
              <w:pStyle w:val="Table09Row"/>
            </w:pPr>
            <w:r>
              <w:t xml:space="preserve">1 Dec 1974 (see s. 2 and </w:t>
            </w:r>
            <w:r>
              <w:rPr>
                <w:i/>
              </w:rPr>
              <w:t>Gazette</w:t>
            </w:r>
            <w:r>
              <w:t xml:space="preserve"> 29 Nov 1974 p. 5167)</w:t>
            </w:r>
          </w:p>
        </w:tc>
        <w:tc>
          <w:tcPr>
            <w:tcW w:w="1123" w:type="dxa"/>
          </w:tcPr>
          <w:p w14:paraId="27CBC493" w14:textId="77777777" w:rsidR="00701746" w:rsidRDefault="00701746">
            <w:pPr>
              <w:pStyle w:val="Table09Row"/>
            </w:pPr>
          </w:p>
        </w:tc>
      </w:tr>
      <w:tr w:rsidR="00701746" w14:paraId="1EE986B8" w14:textId="77777777">
        <w:trPr>
          <w:cantSplit/>
          <w:jc w:val="center"/>
        </w:trPr>
        <w:tc>
          <w:tcPr>
            <w:tcW w:w="1418" w:type="dxa"/>
          </w:tcPr>
          <w:p w14:paraId="0C7A387D" w14:textId="77777777" w:rsidR="00701746" w:rsidRDefault="007919F7">
            <w:pPr>
              <w:pStyle w:val="Table09Row"/>
            </w:pPr>
            <w:r>
              <w:t>1974/047</w:t>
            </w:r>
          </w:p>
        </w:tc>
        <w:tc>
          <w:tcPr>
            <w:tcW w:w="2693" w:type="dxa"/>
          </w:tcPr>
          <w:p w14:paraId="47D5B9A0" w14:textId="77777777" w:rsidR="00701746" w:rsidRDefault="007919F7">
            <w:pPr>
              <w:pStyle w:val="Table09Row"/>
            </w:pPr>
            <w:r>
              <w:rPr>
                <w:i/>
              </w:rPr>
              <w:t>Superannuation and Family Benefits Act Amendment Act 1974</w:t>
            </w:r>
          </w:p>
        </w:tc>
        <w:tc>
          <w:tcPr>
            <w:tcW w:w="1276" w:type="dxa"/>
          </w:tcPr>
          <w:p w14:paraId="6D3EFB06" w14:textId="77777777" w:rsidR="00701746" w:rsidRDefault="007919F7">
            <w:pPr>
              <w:pStyle w:val="Table09Row"/>
            </w:pPr>
            <w:r>
              <w:t>26 Nov 1974</w:t>
            </w:r>
          </w:p>
        </w:tc>
        <w:tc>
          <w:tcPr>
            <w:tcW w:w="3402" w:type="dxa"/>
          </w:tcPr>
          <w:p w14:paraId="24311575" w14:textId="77777777" w:rsidR="00701746" w:rsidRDefault="007919F7">
            <w:pPr>
              <w:pStyle w:val="Table09Row"/>
            </w:pPr>
            <w:r>
              <w:t xml:space="preserve">Act other than s. 5: 18 Apr 1975 (see s. 2 and </w:t>
            </w:r>
            <w:r>
              <w:rPr>
                <w:i/>
              </w:rPr>
              <w:t>Gazette</w:t>
            </w:r>
            <w:r>
              <w:t xml:space="preserve"> 18 Apr 1975 p. 1145); </w:t>
            </w:r>
          </w:p>
          <w:p w14:paraId="0A110226" w14:textId="77777777" w:rsidR="00701746" w:rsidRDefault="007919F7">
            <w:pPr>
              <w:pStyle w:val="Table09Row"/>
            </w:pPr>
            <w:r>
              <w:t xml:space="preserve">s. 5: 23 May 1975 (see s. 2 and </w:t>
            </w:r>
            <w:r>
              <w:rPr>
                <w:i/>
              </w:rPr>
              <w:t>Gazette</w:t>
            </w:r>
            <w:r>
              <w:t xml:space="preserve"> 23 May 1975 p. 1393)</w:t>
            </w:r>
          </w:p>
        </w:tc>
        <w:tc>
          <w:tcPr>
            <w:tcW w:w="1123" w:type="dxa"/>
          </w:tcPr>
          <w:p w14:paraId="498C1AB6" w14:textId="77777777" w:rsidR="00701746" w:rsidRDefault="007919F7">
            <w:pPr>
              <w:pStyle w:val="Table09Row"/>
            </w:pPr>
            <w:r>
              <w:t>2000/042</w:t>
            </w:r>
          </w:p>
        </w:tc>
      </w:tr>
      <w:tr w:rsidR="00701746" w14:paraId="6CA61234" w14:textId="77777777">
        <w:trPr>
          <w:cantSplit/>
          <w:jc w:val="center"/>
        </w:trPr>
        <w:tc>
          <w:tcPr>
            <w:tcW w:w="1418" w:type="dxa"/>
          </w:tcPr>
          <w:p w14:paraId="7FE20912" w14:textId="77777777" w:rsidR="00701746" w:rsidRDefault="007919F7">
            <w:pPr>
              <w:pStyle w:val="Table09Row"/>
            </w:pPr>
            <w:r>
              <w:t>1974/048</w:t>
            </w:r>
          </w:p>
        </w:tc>
        <w:tc>
          <w:tcPr>
            <w:tcW w:w="2693" w:type="dxa"/>
          </w:tcPr>
          <w:p w14:paraId="1D82FBA4" w14:textId="77777777" w:rsidR="00701746" w:rsidRDefault="007919F7">
            <w:pPr>
              <w:pStyle w:val="Table09Row"/>
            </w:pPr>
            <w:r>
              <w:rPr>
                <w:i/>
              </w:rPr>
              <w:t>Rights in Water and Irrigation Act Amendment Act 1974</w:t>
            </w:r>
          </w:p>
        </w:tc>
        <w:tc>
          <w:tcPr>
            <w:tcW w:w="1276" w:type="dxa"/>
          </w:tcPr>
          <w:p w14:paraId="44FC7F0C" w14:textId="77777777" w:rsidR="00701746" w:rsidRDefault="007919F7">
            <w:pPr>
              <w:pStyle w:val="Table09Row"/>
            </w:pPr>
            <w:r>
              <w:t>26 Nov 1974</w:t>
            </w:r>
          </w:p>
        </w:tc>
        <w:tc>
          <w:tcPr>
            <w:tcW w:w="3402" w:type="dxa"/>
          </w:tcPr>
          <w:p w14:paraId="25A2B93E" w14:textId="77777777" w:rsidR="00701746" w:rsidRDefault="007919F7">
            <w:pPr>
              <w:pStyle w:val="Table09Row"/>
            </w:pPr>
            <w:r>
              <w:t xml:space="preserve">18 Feb 1977 (see s. 2 and </w:t>
            </w:r>
            <w:r>
              <w:rPr>
                <w:i/>
              </w:rPr>
              <w:t>Gazette</w:t>
            </w:r>
            <w:r>
              <w:t xml:space="preserve"> 18 Feb 1977 p. 468)</w:t>
            </w:r>
          </w:p>
        </w:tc>
        <w:tc>
          <w:tcPr>
            <w:tcW w:w="1123" w:type="dxa"/>
          </w:tcPr>
          <w:p w14:paraId="6EA936BE" w14:textId="77777777" w:rsidR="00701746" w:rsidRDefault="00701746">
            <w:pPr>
              <w:pStyle w:val="Table09Row"/>
            </w:pPr>
          </w:p>
        </w:tc>
      </w:tr>
      <w:tr w:rsidR="00701746" w14:paraId="543EF9EE" w14:textId="77777777">
        <w:trPr>
          <w:cantSplit/>
          <w:jc w:val="center"/>
        </w:trPr>
        <w:tc>
          <w:tcPr>
            <w:tcW w:w="1418" w:type="dxa"/>
          </w:tcPr>
          <w:p w14:paraId="3A154668" w14:textId="77777777" w:rsidR="00701746" w:rsidRDefault="007919F7">
            <w:pPr>
              <w:pStyle w:val="Table09Row"/>
            </w:pPr>
            <w:r>
              <w:t>1974/049</w:t>
            </w:r>
          </w:p>
        </w:tc>
        <w:tc>
          <w:tcPr>
            <w:tcW w:w="2693" w:type="dxa"/>
          </w:tcPr>
          <w:p w14:paraId="5D3AE4D0" w14:textId="77777777" w:rsidR="00701746" w:rsidRDefault="007919F7">
            <w:pPr>
              <w:pStyle w:val="Table09Row"/>
            </w:pPr>
            <w:r>
              <w:rPr>
                <w:i/>
              </w:rPr>
              <w:t>Lake Lefroy Salt Industry Agreement Act Amendment Act 1974</w:t>
            </w:r>
          </w:p>
        </w:tc>
        <w:tc>
          <w:tcPr>
            <w:tcW w:w="1276" w:type="dxa"/>
          </w:tcPr>
          <w:p w14:paraId="3768E205" w14:textId="77777777" w:rsidR="00701746" w:rsidRDefault="007919F7">
            <w:pPr>
              <w:pStyle w:val="Table09Row"/>
            </w:pPr>
            <w:r>
              <w:t>26 Nov 1974</w:t>
            </w:r>
          </w:p>
        </w:tc>
        <w:tc>
          <w:tcPr>
            <w:tcW w:w="3402" w:type="dxa"/>
          </w:tcPr>
          <w:p w14:paraId="4DB3A738" w14:textId="77777777" w:rsidR="00701746" w:rsidRDefault="007919F7">
            <w:pPr>
              <w:pStyle w:val="Table09Row"/>
            </w:pPr>
            <w:r>
              <w:t>26 Nov 1974</w:t>
            </w:r>
          </w:p>
        </w:tc>
        <w:tc>
          <w:tcPr>
            <w:tcW w:w="1123" w:type="dxa"/>
          </w:tcPr>
          <w:p w14:paraId="0022DB2D" w14:textId="77777777" w:rsidR="00701746" w:rsidRDefault="007919F7">
            <w:pPr>
              <w:pStyle w:val="Table09Row"/>
            </w:pPr>
            <w:r>
              <w:t>1991/010</w:t>
            </w:r>
          </w:p>
        </w:tc>
      </w:tr>
      <w:tr w:rsidR="00701746" w14:paraId="6571057C" w14:textId="77777777">
        <w:trPr>
          <w:cantSplit/>
          <w:jc w:val="center"/>
        </w:trPr>
        <w:tc>
          <w:tcPr>
            <w:tcW w:w="1418" w:type="dxa"/>
          </w:tcPr>
          <w:p w14:paraId="0F06FC3A" w14:textId="77777777" w:rsidR="00701746" w:rsidRDefault="007919F7">
            <w:pPr>
              <w:pStyle w:val="Table09Row"/>
            </w:pPr>
            <w:r>
              <w:t>1974/050</w:t>
            </w:r>
          </w:p>
        </w:tc>
        <w:tc>
          <w:tcPr>
            <w:tcW w:w="2693" w:type="dxa"/>
          </w:tcPr>
          <w:p w14:paraId="1A06F9FD" w14:textId="77777777" w:rsidR="00701746" w:rsidRDefault="007919F7">
            <w:pPr>
              <w:pStyle w:val="Table09Row"/>
            </w:pPr>
            <w:r>
              <w:rPr>
                <w:i/>
              </w:rPr>
              <w:t>Dampier Solar Salt Industry Agreement Act Amendment Act 1974</w:t>
            </w:r>
          </w:p>
        </w:tc>
        <w:tc>
          <w:tcPr>
            <w:tcW w:w="1276" w:type="dxa"/>
          </w:tcPr>
          <w:p w14:paraId="18B12C3D" w14:textId="77777777" w:rsidR="00701746" w:rsidRDefault="007919F7">
            <w:pPr>
              <w:pStyle w:val="Table09Row"/>
            </w:pPr>
            <w:r>
              <w:t>26 Nov 1974</w:t>
            </w:r>
          </w:p>
        </w:tc>
        <w:tc>
          <w:tcPr>
            <w:tcW w:w="3402" w:type="dxa"/>
          </w:tcPr>
          <w:p w14:paraId="5FFAE505" w14:textId="77777777" w:rsidR="00701746" w:rsidRDefault="007919F7">
            <w:pPr>
              <w:pStyle w:val="Table09Row"/>
            </w:pPr>
            <w:r>
              <w:t>26 Nov 1974</w:t>
            </w:r>
          </w:p>
        </w:tc>
        <w:tc>
          <w:tcPr>
            <w:tcW w:w="1123" w:type="dxa"/>
          </w:tcPr>
          <w:p w14:paraId="3730C7E2" w14:textId="77777777" w:rsidR="00701746" w:rsidRDefault="00701746">
            <w:pPr>
              <w:pStyle w:val="Table09Row"/>
            </w:pPr>
          </w:p>
        </w:tc>
      </w:tr>
      <w:tr w:rsidR="00701746" w14:paraId="2EC37AD1" w14:textId="77777777">
        <w:trPr>
          <w:cantSplit/>
          <w:jc w:val="center"/>
        </w:trPr>
        <w:tc>
          <w:tcPr>
            <w:tcW w:w="1418" w:type="dxa"/>
          </w:tcPr>
          <w:p w14:paraId="3BEC64D3" w14:textId="77777777" w:rsidR="00701746" w:rsidRDefault="007919F7">
            <w:pPr>
              <w:pStyle w:val="Table09Row"/>
            </w:pPr>
            <w:r>
              <w:t>1974/051</w:t>
            </w:r>
          </w:p>
        </w:tc>
        <w:tc>
          <w:tcPr>
            <w:tcW w:w="2693" w:type="dxa"/>
          </w:tcPr>
          <w:p w14:paraId="76E4D960" w14:textId="77777777" w:rsidR="00701746" w:rsidRDefault="007919F7">
            <w:pPr>
              <w:pStyle w:val="Table09Row"/>
            </w:pPr>
            <w:r>
              <w:rPr>
                <w:i/>
              </w:rPr>
              <w:t>Factories and Shops Act Amendment Act 1974</w:t>
            </w:r>
          </w:p>
        </w:tc>
        <w:tc>
          <w:tcPr>
            <w:tcW w:w="1276" w:type="dxa"/>
          </w:tcPr>
          <w:p w14:paraId="44743934" w14:textId="77777777" w:rsidR="00701746" w:rsidRDefault="007919F7">
            <w:pPr>
              <w:pStyle w:val="Table09Row"/>
            </w:pPr>
            <w:r>
              <w:t>26 Nov 1974</w:t>
            </w:r>
          </w:p>
        </w:tc>
        <w:tc>
          <w:tcPr>
            <w:tcW w:w="3402" w:type="dxa"/>
          </w:tcPr>
          <w:p w14:paraId="39C34726" w14:textId="77777777" w:rsidR="00701746" w:rsidRDefault="007919F7">
            <w:pPr>
              <w:pStyle w:val="Table09Row"/>
            </w:pPr>
            <w:r>
              <w:t xml:space="preserve">13 Dec 1974 (see s. 2 and </w:t>
            </w:r>
            <w:r>
              <w:rPr>
                <w:i/>
              </w:rPr>
              <w:t>Gazette</w:t>
            </w:r>
            <w:r>
              <w:t xml:space="preserve"> 13 Dec 1974 p. 5320)</w:t>
            </w:r>
          </w:p>
        </w:tc>
        <w:tc>
          <w:tcPr>
            <w:tcW w:w="1123" w:type="dxa"/>
          </w:tcPr>
          <w:p w14:paraId="138D4CAE" w14:textId="77777777" w:rsidR="00701746" w:rsidRDefault="007919F7">
            <w:pPr>
              <w:pStyle w:val="Table09Row"/>
            </w:pPr>
            <w:r>
              <w:t>1995/079</w:t>
            </w:r>
          </w:p>
        </w:tc>
      </w:tr>
      <w:tr w:rsidR="00701746" w14:paraId="52A05D2B" w14:textId="77777777">
        <w:trPr>
          <w:cantSplit/>
          <w:jc w:val="center"/>
        </w:trPr>
        <w:tc>
          <w:tcPr>
            <w:tcW w:w="1418" w:type="dxa"/>
          </w:tcPr>
          <w:p w14:paraId="1C4B61F8" w14:textId="77777777" w:rsidR="00701746" w:rsidRDefault="007919F7">
            <w:pPr>
              <w:pStyle w:val="Table09Row"/>
            </w:pPr>
            <w:r>
              <w:t>1974/052</w:t>
            </w:r>
          </w:p>
        </w:tc>
        <w:tc>
          <w:tcPr>
            <w:tcW w:w="2693" w:type="dxa"/>
          </w:tcPr>
          <w:p w14:paraId="12FA29DC" w14:textId="77777777" w:rsidR="00701746" w:rsidRDefault="007919F7">
            <w:pPr>
              <w:pStyle w:val="Table09Row"/>
            </w:pPr>
            <w:r>
              <w:rPr>
                <w:i/>
              </w:rPr>
              <w:t>Rural and Industries Bank Act Amendment Act 1974</w:t>
            </w:r>
          </w:p>
        </w:tc>
        <w:tc>
          <w:tcPr>
            <w:tcW w:w="1276" w:type="dxa"/>
          </w:tcPr>
          <w:p w14:paraId="22248A55" w14:textId="77777777" w:rsidR="00701746" w:rsidRDefault="007919F7">
            <w:pPr>
              <w:pStyle w:val="Table09Row"/>
            </w:pPr>
            <w:r>
              <w:t>26 Nov 1974</w:t>
            </w:r>
          </w:p>
        </w:tc>
        <w:tc>
          <w:tcPr>
            <w:tcW w:w="3402" w:type="dxa"/>
          </w:tcPr>
          <w:p w14:paraId="6EDB9533" w14:textId="77777777" w:rsidR="00701746" w:rsidRDefault="007919F7">
            <w:pPr>
              <w:pStyle w:val="Table09Row"/>
            </w:pPr>
            <w:r>
              <w:t xml:space="preserve">1 Mar 1978 (see s. 2 and </w:t>
            </w:r>
            <w:r>
              <w:rPr>
                <w:i/>
              </w:rPr>
              <w:t>Gazette</w:t>
            </w:r>
            <w:r>
              <w:t xml:space="preserve"> 18 Nov 1977 p. 4281)</w:t>
            </w:r>
          </w:p>
        </w:tc>
        <w:tc>
          <w:tcPr>
            <w:tcW w:w="1123" w:type="dxa"/>
          </w:tcPr>
          <w:p w14:paraId="78F7B9D0" w14:textId="77777777" w:rsidR="00701746" w:rsidRDefault="007919F7">
            <w:pPr>
              <w:pStyle w:val="Table09Row"/>
            </w:pPr>
            <w:r>
              <w:t>1987/083</w:t>
            </w:r>
          </w:p>
        </w:tc>
      </w:tr>
      <w:tr w:rsidR="00701746" w14:paraId="2B510CA4" w14:textId="77777777">
        <w:trPr>
          <w:cantSplit/>
          <w:jc w:val="center"/>
        </w:trPr>
        <w:tc>
          <w:tcPr>
            <w:tcW w:w="1418" w:type="dxa"/>
          </w:tcPr>
          <w:p w14:paraId="6D231728" w14:textId="77777777" w:rsidR="00701746" w:rsidRDefault="007919F7">
            <w:pPr>
              <w:pStyle w:val="Table09Row"/>
            </w:pPr>
            <w:r>
              <w:t>1974/053</w:t>
            </w:r>
          </w:p>
        </w:tc>
        <w:tc>
          <w:tcPr>
            <w:tcW w:w="2693" w:type="dxa"/>
          </w:tcPr>
          <w:p w14:paraId="763C3FE1" w14:textId="77777777" w:rsidR="00701746" w:rsidRDefault="007919F7">
            <w:pPr>
              <w:pStyle w:val="Table09Row"/>
            </w:pPr>
            <w:r>
              <w:rPr>
                <w:i/>
              </w:rPr>
              <w:t>Money Lenders Act Amendment Act 1974</w:t>
            </w:r>
          </w:p>
        </w:tc>
        <w:tc>
          <w:tcPr>
            <w:tcW w:w="1276" w:type="dxa"/>
          </w:tcPr>
          <w:p w14:paraId="006B9FBD" w14:textId="77777777" w:rsidR="00701746" w:rsidRDefault="007919F7">
            <w:pPr>
              <w:pStyle w:val="Table09Row"/>
            </w:pPr>
            <w:r>
              <w:t>26 Nov 1974</w:t>
            </w:r>
          </w:p>
        </w:tc>
        <w:tc>
          <w:tcPr>
            <w:tcW w:w="3402" w:type="dxa"/>
          </w:tcPr>
          <w:p w14:paraId="3BDBD905" w14:textId="77777777" w:rsidR="00701746" w:rsidRDefault="007919F7">
            <w:pPr>
              <w:pStyle w:val="Table09Row"/>
            </w:pPr>
            <w:r>
              <w:t xml:space="preserve">6 Dec 1974 (see s. 2 and </w:t>
            </w:r>
            <w:r>
              <w:rPr>
                <w:i/>
              </w:rPr>
              <w:t>Gazette</w:t>
            </w:r>
            <w:r>
              <w:t xml:space="preserve"> 6 Dec 1974 p. 5204)</w:t>
            </w:r>
          </w:p>
        </w:tc>
        <w:tc>
          <w:tcPr>
            <w:tcW w:w="1123" w:type="dxa"/>
          </w:tcPr>
          <w:p w14:paraId="7C2179F8" w14:textId="77777777" w:rsidR="00701746" w:rsidRDefault="007919F7">
            <w:pPr>
              <w:pStyle w:val="Table09Row"/>
            </w:pPr>
            <w:r>
              <w:t>1984/102</w:t>
            </w:r>
          </w:p>
        </w:tc>
      </w:tr>
      <w:tr w:rsidR="00701746" w14:paraId="7C467604" w14:textId="77777777">
        <w:trPr>
          <w:cantSplit/>
          <w:jc w:val="center"/>
        </w:trPr>
        <w:tc>
          <w:tcPr>
            <w:tcW w:w="1418" w:type="dxa"/>
          </w:tcPr>
          <w:p w14:paraId="5F5EB8A2" w14:textId="77777777" w:rsidR="00701746" w:rsidRDefault="007919F7">
            <w:pPr>
              <w:pStyle w:val="Table09Row"/>
            </w:pPr>
            <w:r>
              <w:t>1974/054</w:t>
            </w:r>
          </w:p>
        </w:tc>
        <w:tc>
          <w:tcPr>
            <w:tcW w:w="2693" w:type="dxa"/>
          </w:tcPr>
          <w:p w14:paraId="4FDDFC83" w14:textId="77777777" w:rsidR="00701746" w:rsidRDefault="007919F7">
            <w:pPr>
              <w:pStyle w:val="Table09Row"/>
            </w:pPr>
            <w:r>
              <w:rPr>
                <w:i/>
              </w:rPr>
              <w:t>Stock Diseases (Regulations) Act Amendment Act 1974</w:t>
            </w:r>
          </w:p>
        </w:tc>
        <w:tc>
          <w:tcPr>
            <w:tcW w:w="1276" w:type="dxa"/>
          </w:tcPr>
          <w:p w14:paraId="122D0961" w14:textId="77777777" w:rsidR="00701746" w:rsidRDefault="007919F7">
            <w:pPr>
              <w:pStyle w:val="Table09Row"/>
            </w:pPr>
            <w:r>
              <w:t>3 Dec 1974</w:t>
            </w:r>
          </w:p>
        </w:tc>
        <w:tc>
          <w:tcPr>
            <w:tcW w:w="3402" w:type="dxa"/>
          </w:tcPr>
          <w:p w14:paraId="64CD9545" w14:textId="77777777" w:rsidR="00701746" w:rsidRDefault="007919F7">
            <w:pPr>
              <w:pStyle w:val="Table09Row"/>
            </w:pPr>
            <w:r>
              <w:t>3 Dec 1974</w:t>
            </w:r>
          </w:p>
        </w:tc>
        <w:tc>
          <w:tcPr>
            <w:tcW w:w="1123" w:type="dxa"/>
          </w:tcPr>
          <w:p w14:paraId="3DE45966" w14:textId="77777777" w:rsidR="00701746" w:rsidRDefault="00701746">
            <w:pPr>
              <w:pStyle w:val="Table09Row"/>
            </w:pPr>
          </w:p>
        </w:tc>
      </w:tr>
      <w:tr w:rsidR="00701746" w14:paraId="57B1E11E" w14:textId="77777777">
        <w:trPr>
          <w:cantSplit/>
          <w:jc w:val="center"/>
        </w:trPr>
        <w:tc>
          <w:tcPr>
            <w:tcW w:w="1418" w:type="dxa"/>
          </w:tcPr>
          <w:p w14:paraId="362A8119" w14:textId="77777777" w:rsidR="00701746" w:rsidRDefault="007919F7">
            <w:pPr>
              <w:pStyle w:val="Table09Row"/>
            </w:pPr>
            <w:r>
              <w:t>1974/055</w:t>
            </w:r>
          </w:p>
        </w:tc>
        <w:tc>
          <w:tcPr>
            <w:tcW w:w="2693" w:type="dxa"/>
          </w:tcPr>
          <w:p w14:paraId="17A7697C" w14:textId="77777777" w:rsidR="00701746" w:rsidRDefault="007919F7">
            <w:pPr>
              <w:pStyle w:val="Table09Row"/>
            </w:pPr>
            <w:r>
              <w:rPr>
                <w:i/>
              </w:rPr>
              <w:t>Land Agents Act Amendment Act 1974</w:t>
            </w:r>
          </w:p>
        </w:tc>
        <w:tc>
          <w:tcPr>
            <w:tcW w:w="1276" w:type="dxa"/>
          </w:tcPr>
          <w:p w14:paraId="0C8685E1" w14:textId="77777777" w:rsidR="00701746" w:rsidRDefault="007919F7">
            <w:pPr>
              <w:pStyle w:val="Table09Row"/>
            </w:pPr>
            <w:r>
              <w:t>3 Dec 1974</w:t>
            </w:r>
          </w:p>
        </w:tc>
        <w:tc>
          <w:tcPr>
            <w:tcW w:w="3402" w:type="dxa"/>
          </w:tcPr>
          <w:p w14:paraId="1FCAB553" w14:textId="77777777" w:rsidR="00701746" w:rsidRDefault="007919F7">
            <w:pPr>
              <w:pStyle w:val="Table09Row"/>
            </w:pPr>
            <w:r>
              <w:t>3 Dec 1974</w:t>
            </w:r>
          </w:p>
        </w:tc>
        <w:tc>
          <w:tcPr>
            <w:tcW w:w="1123" w:type="dxa"/>
          </w:tcPr>
          <w:p w14:paraId="3E9AE78D" w14:textId="77777777" w:rsidR="00701746" w:rsidRDefault="007919F7">
            <w:pPr>
              <w:pStyle w:val="Table09Row"/>
            </w:pPr>
            <w:r>
              <w:t>1978/072</w:t>
            </w:r>
          </w:p>
        </w:tc>
      </w:tr>
      <w:tr w:rsidR="00701746" w14:paraId="5215F59D" w14:textId="77777777">
        <w:trPr>
          <w:cantSplit/>
          <w:jc w:val="center"/>
        </w:trPr>
        <w:tc>
          <w:tcPr>
            <w:tcW w:w="1418" w:type="dxa"/>
          </w:tcPr>
          <w:p w14:paraId="5E160E05" w14:textId="77777777" w:rsidR="00701746" w:rsidRDefault="007919F7">
            <w:pPr>
              <w:pStyle w:val="Table09Row"/>
            </w:pPr>
            <w:r>
              <w:t>1974/056</w:t>
            </w:r>
          </w:p>
        </w:tc>
        <w:tc>
          <w:tcPr>
            <w:tcW w:w="2693" w:type="dxa"/>
          </w:tcPr>
          <w:p w14:paraId="0F24B2A8" w14:textId="77777777" w:rsidR="00701746" w:rsidRDefault="007919F7">
            <w:pPr>
              <w:pStyle w:val="Table09Row"/>
            </w:pPr>
            <w:r>
              <w:rPr>
                <w:i/>
              </w:rPr>
              <w:t>Supreme Court Act Amendment Act 1974</w:t>
            </w:r>
          </w:p>
        </w:tc>
        <w:tc>
          <w:tcPr>
            <w:tcW w:w="1276" w:type="dxa"/>
          </w:tcPr>
          <w:p w14:paraId="0DE68C89" w14:textId="77777777" w:rsidR="00701746" w:rsidRDefault="007919F7">
            <w:pPr>
              <w:pStyle w:val="Table09Row"/>
            </w:pPr>
            <w:r>
              <w:t>3 Dec 1974</w:t>
            </w:r>
          </w:p>
        </w:tc>
        <w:tc>
          <w:tcPr>
            <w:tcW w:w="3402" w:type="dxa"/>
          </w:tcPr>
          <w:p w14:paraId="60AA0B68" w14:textId="77777777" w:rsidR="00701746" w:rsidRDefault="007919F7">
            <w:pPr>
              <w:pStyle w:val="Table09Row"/>
            </w:pPr>
            <w:r>
              <w:t xml:space="preserve">1 Mar 1975 (see s. 2 and </w:t>
            </w:r>
            <w:r>
              <w:rPr>
                <w:i/>
              </w:rPr>
              <w:t>Gazette</w:t>
            </w:r>
            <w:r>
              <w:t xml:space="preserve"> 14 Feb 1975 p. 505)</w:t>
            </w:r>
          </w:p>
        </w:tc>
        <w:tc>
          <w:tcPr>
            <w:tcW w:w="1123" w:type="dxa"/>
          </w:tcPr>
          <w:p w14:paraId="768471FD" w14:textId="77777777" w:rsidR="00701746" w:rsidRDefault="00701746">
            <w:pPr>
              <w:pStyle w:val="Table09Row"/>
            </w:pPr>
          </w:p>
        </w:tc>
      </w:tr>
      <w:tr w:rsidR="00701746" w14:paraId="3197F9E5" w14:textId="77777777">
        <w:trPr>
          <w:cantSplit/>
          <w:jc w:val="center"/>
        </w:trPr>
        <w:tc>
          <w:tcPr>
            <w:tcW w:w="1418" w:type="dxa"/>
          </w:tcPr>
          <w:p w14:paraId="2F7C67DF" w14:textId="77777777" w:rsidR="00701746" w:rsidRDefault="007919F7">
            <w:pPr>
              <w:pStyle w:val="Table09Row"/>
            </w:pPr>
            <w:r>
              <w:t>1974/057</w:t>
            </w:r>
          </w:p>
        </w:tc>
        <w:tc>
          <w:tcPr>
            <w:tcW w:w="2693" w:type="dxa"/>
          </w:tcPr>
          <w:p w14:paraId="52A995B3" w14:textId="77777777" w:rsidR="00701746" w:rsidRDefault="007919F7">
            <w:pPr>
              <w:pStyle w:val="Table09Row"/>
            </w:pPr>
            <w:r>
              <w:rPr>
                <w:i/>
              </w:rPr>
              <w:t>Phosphate Co‑operative (W.A.) Ltd. Act 1974</w:t>
            </w:r>
          </w:p>
        </w:tc>
        <w:tc>
          <w:tcPr>
            <w:tcW w:w="1276" w:type="dxa"/>
          </w:tcPr>
          <w:p w14:paraId="4EE0DD00" w14:textId="77777777" w:rsidR="00701746" w:rsidRDefault="007919F7">
            <w:pPr>
              <w:pStyle w:val="Table09Row"/>
            </w:pPr>
            <w:r>
              <w:t>3 Dec 1974</w:t>
            </w:r>
          </w:p>
        </w:tc>
        <w:tc>
          <w:tcPr>
            <w:tcW w:w="3402" w:type="dxa"/>
          </w:tcPr>
          <w:p w14:paraId="238B3533" w14:textId="77777777" w:rsidR="00701746" w:rsidRDefault="007919F7">
            <w:pPr>
              <w:pStyle w:val="Table09Row"/>
            </w:pPr>
            <w:r>
              <w:t>3 Dec 1974</w:t>
            </w:r>
          </w:p>
        </w:tc>
        <w:tc>
          <w:tcPr>
            <w:tcW w:w="1123" w:type="dxa"/>
          </w:tcPr>
          <w:p w14:paraId="2E84A418" w14:textId="77777777" w:rsidR="00701746" w:rsidRDefault="007919F7">
            <w:pPr>
              <w:pStyle w:val="Table09Row"/>
            </w:pPr>
            <w:r>
              <w:t>2006/037</w:t>
            </w:r>
          </w:p>
        </w:tc>
      </w:tr>
      <w:tr w:rsidR="00701746" w14:paraId="2498191D" w14:textId="77777777">
        <w:trPr>
          <w:cantSplit/>
          <w:jc w:val="center"/>
        </w:trPr>
        <w:tc>
          <w:tcPr>
            <w:tcW w:w="1418" w:type="dxa"/>
          </w:tcPr>
          <w:p w14:paraId="2E5AA37B" w14:textId="77777777" w:rsidR="00701746" w:rsidRDefault="007919F7">
            <w:pPr>
              <w:pStyle w:val="Table09Row"/>
            </w:pPr>
            <w:r>
              <w:t>1974/058</w:t>
            </w:r>
          </w:p>
        </w:tc>
        <w:tc>
          <w:tcPr>
            <w:tcW w:w="2693" w:type="dxa"/>
          </w:tcPr>
          <w:p w14:paraId="663E5EA1" w14:textId="77777777" w:rsidR="00701746" w:rsidRDefault="007919F7">
            <w:pPr>
              <w:pStyle w:val="Table09Row"/>
            </w:pPr>
            <w:r>
              <w:rPr>
                <w:i/>
              </w:rPr>
              <w:t>Acts Amendment (Road Traffic) Act 1974</w:t>
            </w:r>
          </w:p>
        </w:tc>
        <w:tc>
          <w:tcPr>
            <w:tcW w:w="1276" w:type="dxa"/>
          </w:tcPr>
          <w:p w14:paraId="01C12221" w14:textId="77777777" w:rsidR="00701746" w:rsidRDefault="007919F7">
            <w:pPr>
              <w:pStyle w:val="Table09Row"/>
            </w:pPr>
            <w:r>
              <w:t>3 Dec 1974</w:t>
            </w:r>
          </w:p>
        </w:tc>
        <w:tc>
          <w:tcPr>
            <w:tcW w:w="3402" w:type="dxa"/>
          </w:tcPr>
          <w:p w14:paraId="69470515" w14:textId="77777777" w:rsidR="00701746" w:rsidRDefault="007919F7">
            <w:pPr>
              <w:pStyle w:val="Table09Row"/>
            </w:pPr>
            <w:r>
              <w:t xml:space="preserve">29 Aug 1975 (see s. 2 and </w:t>
            </w:r>
            <w:r>
              <w:rPr>
                <w:i/>
              </w:rPr>
              <w:t>Gazette</w:t>
            </w:r>
            <w:r>
              <w:t xml:space="preserve"> 29 Aug 1975 p. 3085)</w:t>
            </w:r>
          </w:p>
        </w:tc>
        <w:tc>
          <w:tcPr>
            <w:tcW w:w="1123" w:type="dxa"/>
          </w:tcPr>
          <w:p w14:paraId="649AE034" w14:textId="77777777" w:rsidR="00701746" w:rsidRDefault="00701746">
            <w:pPr>
              <w:pStyle w:val="Table09Row"/>
            </w:pPr>
          </w:p>
        </w:tc>
      </w:tr>
      <w:tr w:rsidR="00701746" w14:paraId="2AC6B1B0" w14:textId="77777777">
        <w:trPr>
          <w:cantSplit/>
          <w:jc w:val="center"/>
        </w:trPr>
        <w:tc>
          <w:tcPr>
            <w:tcW w:w="1418" w:type="dxa"/>
          </w:tcPr>
          <w:p w14:paraId="7A08286D" w14:textId="77777777" w:rsidR="00701746" w:rsidRDefault="007919F7">
            <w:pPr>
              <w:pStyle w:val="Table09Row"/>
            </w:pPr>
            <w:r>
              <w:t>1974/059</w:t>
            </w:r>
          </w:p>
        </w:tc>
        <w:tc>
          <w:tcPr>
            <w:tcW w:w="2693" w:type="dxa"/>
          </w:tcPr>
          <w:p w14:paraId="2603D4F6" w14:textId="77777777" w:rsidR="00701746" w:rsidRDefault="007919F7">
            <w:pPr>
              <w:pStyle w:val="Table09Row"/>
            </w:pPr>
            <w:r>
              <w:rPr>
                <w:i/>
              </w:rPr>
              <w:t>Road Traffic Act 1974</w:t>
            </w:r>
          </w:p>
        </w:tc>
        <w:tc>
          <w:tcPr>
            <w:tcW w:w="1276" w:type="dxa"/>
          </w:tcPr>
          <w:p w14:paraId="7C0DA27A" w14:textId="77777777" w:rsidR="00701746" w:rsidRDefault="007919F7">
            <w:pPr>
              <w:pStyle w:val="Table09Row"/>
            </w:pPr>
            <w:r>
              <w:t>3 Dec 1974</w:t>
            </w:r>
          </w:p>
        </w:tc>
        <w:tc>
          <w:tcPr>
            <w:tcW w:w="3402" w:type="dxa"/>
          </w:tcPr>
          <w:p w14:paraId="321F1C9B" w14:textId="77777777" w:rsidR="00701746" w:rsidRDefault="007919F7">
            <w:pPr>
              <w:pStyle w:val="Table09Row"/>
            </w:pPr>
            <w:r>
              <w:t xml:space="preserve">s. 4: 3 Dec 1974 (see s. 2(2)); </w:t>
            </w:r>
          </w:p>
          <w:p w14:paraId="6E992A91" w14:textId="77777777" w:rsidR="00701746" w:rsidRDefault="007919F7">
            <w:pPr>
              <w:pStyle w:val="Table09Row"/>
            </w:pPr>
            <w:r>
              <w:t xml:space="preserve">s. 6‑10 &amp; 12: 21 Feb 1975 (see s. 2(1) and </w:t>
            </w:r>
            <w:r>
              <w:rPr>
                <w:i/>
              </w:rPr>
              <w:t>Gazette</w:t>
            </w:r>
            <w:r>
              <w:t xml:space="preserve"> 21 Feb 1975 p. 633); </w:t>
            </w:r>
          </w:p>
          <w:p w14:paraId="0502E8BA" w14:textId="77777777" w:rsidR="00701746" w:rsidRDefault="007919F7">
            <w:pPr>
              <w:pStyle w:val="Table09Row"/>
            </w:pPr>
            <w:r>
              <w:t xml:space="preserve">Act other than s. 4, 6‑10 &amp; 12: 1 Jun 1975 (see s. 2(1) and </w:t>
            </w:r>
            <w:r>
              <w:rPr>
                <w:i/>
              </w:rPr>
              <w:t>Gazette</w:t>
            </w:r>
            <w:r>
              <w:t xml:space="preserve"> 29 May 1975 p. 1442)</w:t>
            </w:r>
          </w:p>
        </w:tc>
        <w:tc>
          <w:tcPr>
            <w:tcW w:w="1123" w:type="dxa"/>
          </w:tcPr>
          <w:p w14:paraId="5BA6D859" w14:textId="77777777" w:rsidR="00701746" w:rsidRDefault="00701746">
            <w:pPr>
              <w:pStyle w:val="Table09Row"/>
            </w:pPr>
          </w:p>
        </w:tc>
      </w:tr>
      <w:tr w:rsidR="00701746" w14:paraId="4004883C" w14:textId="77777777">
        <w:trPr>
          <w:cantSplit/>
          <w:jc w:val="center"/>
        </w:trPr>
        <w:tc>
          <w:tcPr>
            <w:tcW w:w="1418" w:type="dxa"/>
          </w:tcPr>
          <w:p w14:paraId="239B813C" w14:textId="77777777" w:rsidR="00701746" w:rsidRDefault="007919F7">
            <w:pPr>
              <w:pStyle w:val="Table09Row"/>
            </w:pPr>
            <w:r>
              <w:t>1974/060</w:t>
            </w:r>
          </w:p>
        </w:tc>
        <w:tc>
          <w:tcPr>
            <w:tcW w:w="2693" w:type="dxa"/>
          </w:tcPr>
          <w:p w14:paraId="1FB99B8A" w14:textId="77777777" w:rsidR="00701746" w:rsidRDefault="007919F7">
            <w:pPr>
              <w:pStyle w:val="Table09Row"/>
            </w:pPr>
            <w:r>
              <w:rPr>
                <w:i/>
              </w:rPr>
              <w:t>Reserves Act 1974</w:t>
            </w:r>
          </w:p>
        </w:tc>
        <w:tc>
          <w:tcPr>
            <w:tcW w:w="1276" w:type="dxa"/>
          </w:tcPr>
          <w:p w14:paraId="2E90AE36" w14:textId="77777777" w:rsidR="00701746" w:rsidRDefault="007919F7">
            <w:pPr>
              <w:pStyle w:val="Table09Row"/>
            </w:pPr>
            <w:r>
              <w:t>9 Dec 1974</w:t>
            </w:r>
          </w:p>
        </w:tc>
        <w:tc>
          <w:tcPr>
            <w:tcW w:w="3402" w:type="dxa"/>
          </w:tcPr>
          <w:p w14:paraId="7F78267B" w14:textId="77777777" w:rsidR="00701746" w:rsidRDefault="007919F7">
            <w:pPr>
              <w:pStyle w:val="Table09Row"/>
            </w:pPr>
            <w:r>
              <w:t>9 Dec 1974</w:t>
            </w:r>
          </w:p>
        </w:tc>
        <w:tc>
          <w:tcPr>
            <w:tcW w:w="1123" w:type="dxa"/>
          </w:tcPr>
          <w:p w14:paraId="3F6926DB" w14:textId="77777777" w:rsidR="00701746" w:rsidRDefault="00701746">
            <w:pPr>
              <w:pStyle w:val="Table09Row"/>
            </w:pPr>
          </w:p>
        </w:tc>
      </w:tr>
      <w:tr w:rsidR="00701746" w14:paraId="1AF341AA" w14:textId="77777777">
        <w:trPr>
          <w:cantSplit/>
          <w:jc w:val="center"/>
        </w:trPr>
        <w:tc>
          <w:tcPr>
            <w:tcW w:w="1418" w:type="dxa"/>
          </w:tcPr>
          <w:p w14:paraId="08EB3620" w14:textId="77777777" w:rsidR="00701746" w:rsidRDefault="007919F7">
            <w:pPr>
              <w:pStyle w:val="Table09Row"/>
            </w:pPr>
            <w:r>
              <w:t>1974/061</w:t>
            </w:r>
          </w:p>
        </w:tc>
        <w:tc>
          <w:tcPr>
            <w:tcW w:w="2693" w:type="dxa"/>
          </w:tcPr>
          <w:p w14:paraId="42881250" w14:textId="77777777" w:rsidR="00701746" w:rsidRDefault="007919F7">
            <w:pPr>
              <w:pStyle w:val="Table09Row"/>
            </w:pPr>
            <w:r>
              <w:rPr>
                <w:i/>
              </w:rPr>
              <w:t>Education Act Amendment Act 1974</w:t>
            </w:r>
          </w:p>
        </w:tc>
        <w:tc>
          <w:tcPr>
            <w:tcW w:w="1276" w:type="dxa"/>
          </w:tcPr>
          <w:p w14:paraId="793352BD" w14:textId="77777777" w:rsidR="00701746" w:rsidRDefault="007919F7">
            <w:pPr>
              <w:pStyle w:val="Table09Row"/>
            </w:pPr>
            <w:r>
              <w:t>9 Dec 1974</w:t>
            </w:r>
          </w:p>
        </w:tc>
        <w:tc>
          <w:tcPr>
            <w:tcW w:w="3402" w:type="dxa"/>
          </w:tcPr>
          <w:p w14:paraId="40FA0808" w14:textId="77777777" w:rsidR="00701746" w:rsidRDefault="007919F7">
            <w:pPr>
              <w:pStyle w:val="Table09Row"/>
            </w:pPr>
            <w:r>
              <w:t xml:space="preserve">17 Jan 1975 (see s. 2 and </w:t>
            </w:r>
            <w:r>
              <w:rPr>
                <w:i/>
              </w:rPr>
              <w:t>Gazette</w:t>
            </w:r>
            <w:r>
              <w:t xml:space="preserve"> 17 Jan 1975 p. 106)</w:t>
            </w:r>
          </w:p>
        </w:tc>
        <w:tc>
          <w:tcPr>
            <w:tcW w:w="1123" w:type="dxa"/>
          </w:tcPr>
          <w:p w14:paraId="5312FFFC" w14:textId="77777777" w:rsidR="00701746" w:rsidRDefault="007919F7">
            <w:pPr>
              <w:pStyle w:val="Table09Row"/>
            </w:pPr>
            <w:r>
              <w:t>1999/036</w:t>
            </w:r>
          </w:p>
        </w:tc>
      </w:tr>
      <w:tr w:rsidR="00701746" w14:paraId="5DC9CDCF" w14:textId="77777777">
        <w:trPr>
          <w:cantSplit/>
          <w:jc w:val="center"/>
        </w:trPr>
        <w:tc>
          <w:tcPr>
            <w:tcW w:w="1418" w:type="dxa"/>
          </w:tcPr>
          <w:p w14:paraId="012AC571" w14:textId="77777777" w:rsidR="00701746" w:rsidRDefault="007919F7">
            <w:pPr>
              <w:pStyle w:val="Table09Row"/>
            </w:pPr>
            <w:r>
              <w:t>1974/062</w:t>
            </w:r>
          </w:p>
        </w:tc>
        <w:tc>
          <w:tcPr>
            <w:tcW w:w="2693" w:type="dxa"/>
          </w:tcPr>
          <w:p w14:paraId="60E539BE" w14:textId="77777777" w:rsidR="00701746" w:rsidRDefault="007919F7">
            <w:pPr>
              <w:pStyle w:val="Table09Row"/>
            </w:pPr>
            <w:r>
              <w:rPr>
                <w:i/>
              </w:rPr>
              <w:t xml:space="preserve">Pre‑School Education Act </w:t>
            </w:r>
            <w:r>
              <w:rPr>
                <w:i/>
              </w:rPr>
              <w:t>Amendment Act 1974</w:t>
            </w:r>
          </w:p>
        </w:tc>
        <w:tc>
          <w:tcPr>
            <w:tcW w:w="1276" w:type="dxa"/>
          </w:tcPr>
          <w:p w14:paraId="54E528FB" w14:textId="77777777" w:rsidR="00701746" w:rsidRDefault="007919F7">
            <w:pPr>
              <w:pStyle w:val="Table09Row"/>
            </w:pPr>
            <w:r>
              <w:t>9 Dec 1974</w:t>
            </w:r>
          </w:p>
        </w:tc>
        <w:tc>
          <w:tcPr>
            <w:tcW w:w="3402" w:type="dxa"/>
          </w:tcPr>
          <w:p w14:paraId="76620D42" w14:textId="77777777" w:rsidR="00701746" w:rsidRDefault="007919F7">
            <w:pPr>
              <w:pStyle w:val="Table09Row"/>
            </w:pPr>
            <w:r>
              <w:t>9 Dec 1974</w:t>
            </w:r>
          </w:p>
        </w:tc>
        <w:tc>
          <w:tcPr>
            <w:tcW w:w="1123" w:type="dxa"/>
          </w:tcPr>
          <w:p w14:paraId="2AA38248" w14:textId="77777777" w:rsidR="00701746" w:rsidRDefault="007919F7">
            <w:pPr>
              <w:pStyle w:val="Table09Row"/>
            </w:pPr>
            <w:r>
              <w:t>1928/033 (19 Geo. V No. 33)</w:t>
            </w:r>
          </w:p>
        </w:tc>
      </w:tr>
      <w:tr w:rsidR="00701746" w14:paraId="08E1C4F0" w14:textId="77777777">
        <w:trPr>
          <w:cantSplit/>
          <w:jc w:val="center"/>
        </w:trPr>
        <w:tc>
          <w:tcPr>
            <w:tcW w:w="1418" w:type="dxa"/>
          </w:tcPr>
          <w:p w14:paraId="21E96D3F" w14:textId="77777777" w:rsidR="00701746" w:rsidRDefault="007919F7">
            <w:pPr>
              <w:pStyle w:val="Table09Row"/>
            </w:pPr>
            <w:r>
              <w:lastRenderedPageBreak/>
              <w:t>1974/063</w:t>
            </w:r>
          </w:p>
        </w:tc>
        <w:tc>
          <w:tcPr>
            <w:tcW w:w="2693" w:type="dxa"/>
          </w:tcPr>
          <w:p w14:paraId="1310C4B5" w14:textId="77777777" w:rsidR="00701746" w:rsidRDefault="007919F7">
            <w:pPr>
              <w:pStyle w:val="Table09Row"/>
            </w:pPr>
            <w:r>
              <w:rPr>
                <w:i/>
              </w:rPr>
              <w:t>Mines Regulation Act Amendment Act 1974</w:t>
            </w:r>
          </w:p>
        </w:tc>
        <w:tc>
          <w:tcPr>
            <w:tcW w:w="1276" w:type="dxa"/>
          </w:tcPr>
          <w:p w14:paraId="05571DC9" w14:textId="77777777" w:rsidR="00701746" w:rsidRDefault="007919F7">
            <w:pPr>
              <w:pStyle w:val="Table09Row"/>
            </w:pPr>
            <w:r>
              <w:t>9 Dec 1974</w:t>
            </w:r>
          </w:p>
        </w:tc>
        <w:tc>
          <w:tcPr>
            <w:tcW w:w="3402" w:type="dxa"/>
          </w:tcPr>
          <w:p w14:paraId="7A1E6D2D" w14:textId="77777777" w:rsidR="00701746" w:rsidRDefault="007919F7">
            <w:pPr>
              <w:pStyle w:val="Table09Row"/>
            </w:pPr>
            <w:r>
              <w:t xml:space="preserve">5 Apr 1976 (see s. 2 and </w:t>
            </w:r>
            <w:r>
              <w:rPr>
                <w:i/>
              </w:rPr>
              <w:t>Gazette</w:t>
            </w:r>
            <w:r>
              <w:t xml:space="preserve"> 26 Mar 1976 p. 858)</w:t>
            </w:r>
          </w:p>
        </w:tc>
        <w:tc>
          <w:tcPr>
            <w:tcW w:w="1123" w:type="dxa"/>
          </w:tcPr>
          <w:p w14:paraId="7C4F4A49" w14:textId="77777777" w:rsidR="00701746" w:rsidRDefault="007919F7">
            <w:pPr>
              <w:pStyle w:val="Table09Row"/>
            </w:pPr>
            <w:r>
              <w:t>1994/062</w:t>
            </w:r>
          </w:p>
        </w:tc>
      </w:tr>
      <w:tr w:rsidR="00701746" w14:paraId="3CB012CD" w14:textId="77777777">
        <w:trPr>
          <w:cantSplit/>
          <w:jc w:val="center"/>
        </w:trPr>
        <w:tc>
          <w:tcPr>
            <w:tcW w:w="1418" w:type="dxa"/>
          </w:tcPr>
          <w:p w14:paraId="584CECC0" w14:textId="77777777" w:rsidR="00701746" w:rsidRDefault="007919F7">
            <w:pPr>
              <w:pStyle w:val="Table09Row"/>
            </w:pPr>
            <w:r>
              <w:t>1974/064</w:t>
            </w:r>
          </w:p>
        </w:tc>
        <w:tc>
          <w:tcPr>
            <w:tcW w:w="2693" w:type="dxa"/>
          </w:tcPr>
          <w:p w14:paraId="1A23591E" w14:textId="77777777" w:rsidR="00701746" w:rsidRDefault="007919F7">
            <w:pPr>
              <w:pStyle w:val="Table09Row"/>
            </w:pPr>
            <w:r>
              <w:rPr>
                <w:i/>
              </w:rPr>
              <w:t>Bulk Handling Act Amendment Act 1974</w:t>
            </w:r>
          </w:p>
        </w:tc>
        <w:tc>
          <w:tcPr>
            <w:tcW w:w="1276" w:type="dxa"/>
          </w:tcPr>
          <w:p w14:paraId="591EA5CB" w14:textId="77777777" w:rsidR="00701746" w:rsidRDefault="007919F7">
            <w:pPr>
              <w:pStyle w:val="Table09Row"/>
            </w:pPr>
            <w:r>
              <w:t>9 Dec 1974</w:t>
            </w:r>
          </w:p>
        </w:tc>
        <w:tc>
          <w:tcPr>
            <w:tcW w:w="3402" w:type="dxa"/>
          </w:tcPr>
          <w:p w14:paraId="07CB4B0B" w14:textId="77777777" w:rsidR="00701746" w:rsidRDefault="007919F7">
            <w:pPr>
              <w:pStyle w:val="Table09Row"/>
            </w:pPr>
            <w:r>
              <w:t xml:space="preserve">13 Dec 1974 (see s. 2 and </w:t>
            </w:r>
            <w:r>
              <w:rPr>
                <w:i/>
              </w:rPr>
              <w:t>Gazette</w:t>
            </w:r>
            <w:r>
              <w:t xml:space="preserve"> 13 Dec 1974 p. 5320‑1)</w:t>
            </w:r>
          </w:p>
        </w:tc>
        <w:tc>
          <w:tcPr>
            <w:tcW w:w="1123" w:type="dxa"/>
          </w:tcPr>
          <w:p w14:paraId="1D0AA6DC" w14:textId="77777777" w:rsidR="00701746" w:rsidRDefault="00701746">
            <w:pPr>
              <w:pStyle w:val="Table09Row"/>
            </w:pPr>
          </w:p>
        </w:tc>
      </w:tr>
      <w:tr w:rsidR="00701746" w14:paraId="146469E9" w14:textId="77777777">
        <w:trPr>
          <w:cantSplit/>
          <w:jc w:val="center"/>
        </w:trPr>
        <w:tc>
          <w:tcPr>
            <w:tcW w:w="1418" w:type="dxa"/>
          </w:tcPr>
          <w:p w14:paraId="49CE03E3" w14:textId="77777777" w:rsidR="00701746" w:rsidRDefault="007919F7">
            <w:pPr>
              <w:pStyle w:val="Table09Row"/>
            </w:pPr>
            <w:r>
              <w:t>1974/065</w:t>
            </w:r>
          </w:p>
        </w:tc>
        <w:tc>
          <w:tcPr>
            <w:tcW w:w="2693" w:type="dxa"/>
          </w:tcPr>
          <w:p w14:paraId="7F77E4E4" w14:textId="77777777" w:rsidR="00701746" w:rsidRDefault="007919F7">
            <w:pPr>
              <w:pStyle w:val="Table09Row"/>
            </w:pPr>
            <w:r>
              <w:rPr>
                <w:i/>
              </w:rPr>
              <w:t>Local Government Act Amendment Act 1974</w:t>
            </w:r>
          </w:p>
        </w:tc>
        <w:tc>
          <w:tcPr>
            <w:tcW w:w="1276" w:type="dxa"/>
          </w:tcPr>
          <w:p w14:paraId="3594FF55" w14:textId="77777777" w:rsidR="00701746" w:rsidRDefault="007919F7">
            <w:pPr>
              <w:pStyle w:val="Table09Row"/>
            </w:pPr>
            <w:r>
              <w:t>9 Dec 1974</w:t>
            </w:r>
          </w:p>
        </w:tc>
        <w:tc>
          <w:tcPr>
            <w:tcW w:w="3402" w:type="dxa"/>
          </w:tcPr>
          <w:p w14:paraId="30142723" w14:textId="77777777" w:rsidR="00701746" w:rsidRDefault="007919F7">
            <w:pPr>
              <w:pStyle w:val="Table09Row"/>
            </w:pPr>
            <w:r>
              <w:t xml:space="preserve">s. 1, 2 &amp; 26: 9 Dec 1974 (see s. 2(2)); </w:t>
            </w:r>
          </w:p>
          <w:p w14:paraId="102E3997" w14:textId="77777777" w:rsidR="00701746" w:rsidRDefault="007919F7">
            <w:pPr>
              <w:pStyle w:val="Table09Row"/>
            </w:pPr>
            <w:r>
              <w:t xml:space="preserve">Act other than s. 1, 2 &amp; 26: 14 Feb 1975 (see s. 2(1) and </w:t>
            </w:r>
            <w:r>
              <w:rPr>
                <w:i/>
              </w:rPr>
              <w:t>Gazette</w:t>
            </w:r>
            <w:r>
              <w:t xml:space="preserve"> 14 Feb 1975 p. 506)</w:t>
            </w:r>
          </w:p>
        </w:tc>
        <w:tc>
          <w:tcPr>
            <w:tcW w:w="1123" w:type="dxa"/>
          </w:tcPr>
          <w:p w14:paraId="58642175" w14:textId="77777777" w:rsidR="00701746" w:rsidRDefault="00701746">
            <w:pPr>
              <w:pStyle w:val="Table09Row"/>
            </w:pPr>
          </w:p>
        </w:tc>
      </w:tr>
      <w:tr w:rsidR="00701746" w14:paraId="30D64E06" w14:textId="77777777">
        <w:trPr>
          <w:cantSplit/>
          <w:jc w:val="center"/>
        </w:trPr>
        <w:tc>
          <w:tcPr>
            <w:tcW w:w="1418" w:type="dxa"/>
          </w:tcPr>
          <w:p w14:paraId="6B3FD267" w14:textId="77777777" w:rsidR="00701746" w:rsidRDefault="007919F7">
            <w:pPr>
              <w:pStyle w:val="Table09Row"/>
            </w:pPr>
            <w:r>
              <w:t>1974/066</w:t>
            </w:r>
          </w:p>
        </w:tc>
        <w:tc>
          <w:tcPr>
            <w:tcW w:w="2693" w:type="dxa"/>
          </w:tcPr>
          <w:p w14:paraId="0A77B38E" w14:textId="77777777" w:rsidR="00701746" w:rsidRDefault="007919F7">
            <w:pPr>
              <w:pStyle w:val="Table09Row"/>
            </w:pPr>
            <w:r>
              <w:rPr>
                <w:i/>
              </w:rPr>
              <w:t>Wheat Industry Stabilization Act 1974</w:t>
            </w:r>
          </w:p>
        </w:tc>
        <w:tc>
          <w:tcPr>
            <w:tcW w:w="1276" w:type="dxa"/>
          </w:tcPr>
          <w:p w14:paraId="2D30050F" w14:textId="77777777" w:rsidR="00701746" w:rsidRDefault="007919F7">
            <w:pPr>
              <w:pStyle w:val="Table09Row"/>
            </w:pPr>
            <w:r>
              <w:t>9 Dec 1974</w:t>
            </w:r>
          </w:p>
        </w:tc>
        <w:tc>
          <w:tcPr>
            <w:tcW w:w="3402" w:type="dxa"/>
          </w:tcPr>
          <w:p w14:paraId="263EEC50" w14:textId="77777777" w:rsidR="00701746" w:rsidRDefault="007919F7">
            <w:pPr>
              <w:pStyle w:val="Table09Row"/>
            </w:pPr>
            <w:r>
              <w:t>1 Oct 1974 (see s. 2)</w:t>
            </w:r>
          </w:p>
        </w:tc>
        <w:tc>
          <w:tcPr>
            <w:tcW w:w="1123" w:type="dxa"/>
          </w:tcPr>
          <w:p w14:paraId="56FC8710" w14:textId="77777777" w:rsidR="00701746" w:rsidRDefault="007919F7">
            <w:pPr>
              <w:pStyle w:val="Table09Row"/>
            </w:pPr>
            <w:r>
              <w:t>1979/113</w:t>
            </w:r>
          </w:p>
        </w:tc>
      </w:tr>
      <w:tr w:rsidR="00701746" w14:paraId="0CD0C982" w14:textId="77777777">
        <w:trPr>
          <w:cantSplit/>
          <w:jc w:val="center"/>
        </w:trPr>
        <w:tc>
          <w:tcPr>
            <w:tcW w:w="1418" w:type="dxa"/>
          </w:tcPr>
          <w:p w14:paraId="287C1486" w14:textId="77777777" w:rsidR="00701746" w:rsidRDefault="007919F7">
            <w:pPr>
              <w:pStyle w:val="Table09Row"/>
            </w:pPr>
            <w:r>
              <w:t>1974/067</w:t>
            </w:r>
          </w:p>
        </w:tc>
        <w:tc>
          <w:tcPr>
            <w:tcW w:w="2693" w:type="dxa"/>
          </w:tcPr>
          <w:p w14:paraId="3B2C1213" w14:textId="77777777" w:rsidR="00701746" w:rsidRDefault="007919F7">
            <w:pPr>
              <w:pStyle w:val="Table09Row"/>
            </w:pPr>
            <w:r>
              <w:rPr>
                <w:i/>
              </w:rPr>
              <w:t>Wheat Delivery Quotas Act Amendment Act 1974</w:t>
            </w:r>
          </w:p>
        </w:tc>
        <w:tc>
          <w:tcPr>
            <w:tcW w:w="1276" w:type="dxa"/>
          </w:tcPr>
          <w:p w14:paraId="24BE41FD" w14:textId="77777777" w:rsidR="00701746" w:rsidRDefault="007919F7">
            <w:pPr>
              <w:pStyle w:val="Table09Row"/>
            </w:pPr>
            <w:r>
              <w:t>9 Dec 1974</w:t>
            </w:r>
          </w:p>
        </w:tc>
        <w:tc>
          <w:tcPr>
            <w:tcW w:w="3402" w:type="dxa"/>
          </w:tcPr>
          <w:p w14:paraId="31F64DA5" w14:textId="77777777" w:rsidR="00701746" w:rsidRDefault="007919F7">
            <w:pPr>
              <w:pStyle w:val="Table09Row"/>
            </w:pPr>
            <w:r>
              <w:t>1 Oct 1974 (see s. 2)</w:t>
            </w:r>
          </w:p>
        </w:tc>
        <w:tc>
          <w:tcPr>
            <w:tcW w:w="1123" w:type="dxa"/>
          </w:tcPr>
          <w:p w14:paraId="510D7866" w14:textId="77777777" w:rsidR="00701746" w:rsidRDefault="007919F7">
            <w:pPr>
              <w:pStyle w:val="Table09Row"/>
            </w:pPr>
            <w:r>
              <w:t>1981/042</w:t>
            </w:r>
          </w:p>
        </w:tc>
      </w:tr>
      <w:tr w:rsidR="00701746" w14:paraId="79B9B8F9" w14:textId="77777777">
        <w:trPr>
          <w:cantSplit/>
          <w:jc w:val="center"/>
        </w:trPr>
        <w:tc>
          <w:tcPr>
            <w:tcW w:w="1418" w:type="dxa"/>
          </w:tcPr>
          <w:p w14:paraId="40CF3BA5" w14:textId="77777777" w:rsidR="00701746" w:rsidRDefault="007919F7">
            <w:pPr>
              <w:pStyle w:val="Table09Row"/>
            </w:pPr>
            <w:r>
              <w:t>1974/068</w:t>
            </w:r>
          </w:p>
        </w:tc>
        <w:tc>
          <w:tcPr>
            <w:tcW w:w="2693" w:type="dxa"/>
          </w:tcPr>
          <w:p w14:paraId="6930045A" w14:textId="77777777" w:rsidR="00701746" w:rsidRDefault="007919F7">
            <w:pPr>
              <w:pStyle w:val="Table09Row"/>
            </w:pPr>
            <w:r>
              <w:rPr>
                <w:i/>
              </w:rPr>
              <w:t>Painters’ Registration Act Amendment Act 1974</w:t>
            </w:r>
          </w:p>
        </w:tc>
        <w:tc>
          <w:tcPr>
            <w:tcW w:w="1276" w:type="dxa"/>
          </w:tcPr>
          <w:p w14:paraId="7223E19C" w14:textId="77777777" w:rsidR="00701746" w:rsidRDefault="007919F7">
            <w:pPr>
              <w:pStyle w:val="Table09Row"/>
            </w:pPr>
            <w:r>
              <w:t>9 Dec 1974</w:t>
            </w:r>
          </w:p>
        </w:tc>
        <w:tc>
          <w:tcPr>
            <w:tcW w:w="3402" w:type="dxa"/>
          </w:tcPr>
          <w:p w14:paraId="6593139B" w14:textId="77777777" w:rsidR="00701746" w:rsidRDefault="007919F7">
            <w:pPr>
              <w:pStyle w:val="Table09Row"/>
            </w:pPr>
            <w:r>
              <w:t xml:space="preserve">Act other than s. 4: 31 Jan 1975 (see s. 2 and </w:t>
            </w:r>
            <w:r>
              <w:rPr>
                <w:i/>
              </w:rPr>
              <w:t>Gazette</w:t>
            </w:r>
            <w:r>
              <w:t xml:space="preserve"> 31 Jan 1975 p. 266); </w:t>
            </w:r>
          </w:p>
          <w:p w14:paraId="56641DEA" w14:textId="77777777" w:rsidR="00701746" w:rsidRDefault="007919F7">
            <w:pPr>
              <w:pStyle w:val="Table09Row"/>
            </w:pPr>
            <w:r>
              <w:t xml:space="preserve">s. 4: 1 Jan 1976 (see s. 2 and </w:t>
            </w:r>
            <w:r>
              <w:rPr>
                <w:i/>
              </w:rPr>
              <w:t>Gazette</w:t>
            </w:r>
            <w:r>
              <w:t xml:space="preserve"> 24 Dec 1975 p. 4637)</w:t>
            </w:r>
          </w:p>
        </w:tc>
        <w:tc>
          <w:tcPr>
            <w:tcW w:w="1123" w:type="dxa"/>
          </w:tcPr>
          <w:p w14:paraId="59DC7678" w14:textId="77777777" w:rsidR="00701746" w:rsidRDefault="00701746">
            <w:pPr>
              <w:pStyle w:val="Table09Row"/>
            </w:pPr>
          </w:p>
        </w:tc>
      </w:tr>
      <w:tr w:rsidR="00701746" w14:paraId="0DF71D4D" w14:textId="77777777">
        <w:trPr>
          <w:cantSplit/>
          <w:jc w:val="center"/>
        </w:trPr>
        <w:tc>
          <w:tcPr>
            <w:tcW w:w="1418" w:type="dxa"/>
          </w:tcPr>
          <w:p w14:paraId="64FA316D" w14:textId="77777777" w:rsidR="00701746" w:rsidRDefault="007919F7">
            <w:pPr>
              <w:pStyle w:val="Table09Row"/>
            </w:pPr>
            <w:r>
              <w:t>1974/069</w:t>
            </w:r>
          </w:p>
        </w:tc>
        <w:tc>
          <w:tcPr>
            <w:tcW w:w="2693" w:type="dxa"/>
          </w:tcPr>
          <w:p w14:paraId="6D46FDEF" w14:textId="77777777" w:rsidR="00701746" w:rsidRDefault="007919F7">
            <w:pPr>
              <w:pStyle w:val="Table09Row"/>
            </w:pPr>
            <w:r>
              <w:rPr>
                <w:i/>
              </w:rPr>
              <w:t xml:space="preserve">Small Claims </w:t>
            </w:r>
            <w:r>
              <w:rPr>
                <w:i/>
              </w:rPr>
              <w:t>Tribunals Act 1974</w:t>
            </w:r>
          </w:p>
        </w:tc>
        <w:tc>
          <w:tcPr>
            <w:tcW w:w="1276" w:type="dxa"/>
          </w:tcPr>
          <w:p w14:paraId="5788A3C6" w14:textId="77777777" w:rsidR="00701746" w:rsidRDefault="007919F7">
            <w:pPr>
              <w:pStyle w:val="Table09Row"/>
            </w:pPr>
            <w:r>
              <w:t>9 Dec 1974</w:t>
            </w:r>
          </w:p>
        </w:tc>
        <w:tc>
          <w:tcPr>
            <w:tcW w:w="3402" w:type="dxa"/>
          </w:tcPr>
          <w:p w14:paraId="2FFFB6C7" w14:textId="77777777" w:rsidR="00701746" w:rsidRDefault="007919F7">
            <w:pPr>
              <w:pStyle w:val="Table09Row"/>
            </w:pPr>
            <w:r>
              <w:t xml:space="preserve">24 Jan 1975 (see s. 2 and </w:t>
            </w:r>
            <w:r>
              <w:rPr>
                <w:i/>
              </w:rPr>
              <w:t>Gazette</w:t>
            </w:r>
            <w:r>
              <w:t xml:space="preserve"> 24 Jan 1975 p. 173)</w:t>
            </w:r>
          </w:p>
        </w:tc>
        <w:tc>
          <w:tcPr>
            <w:tcW w:w="1123" w:type="dxa"/>
          </w:tcPr>
          <w:p w14:paraId="0013AD97" w14:textId="77777777" w:rsidR="00701746" w:rsidRDefault="007919F7">
            <w:pPr>
              <w:pStyle w:val="Table09Row"/>
            </w:pPr>
            <w:r>
              <w:t>2004/059</w:t>
            </w:r>
          </w:p>
        </w:tc>
      </w:tr>
      <w:tr w:rsidR="00701746" w14:paraId="1ACA2372" w14:textId="77777777">
        <w:trPr>
          <w:cantSplit/>
          <w:jc w:val="center"/>
        </w:trPr>
        <w:tc>
          <w:tcPr>
            <w:tcW w:w="1418" w:type="dxa"/>
          </w:tcPr>
          <w:p w14:paraId="5C2BC33A" w14:textId="77777777" w:rsidR="00701746" w:rsidRDefault="007919F7">
            <w:pPr>
              <w:pStyle w:val="Table09Row"/>
            </w:pPr>
            <w:r>
              <w:t>1974/070</w:t>
            </w:r>
          </w:p>
        </w:tc>
        <w:tc>
          <w:tcPr>
            <w:tcW w:w="2693" w:type="dxa"/>
          </w:tcPr>
          <w:p w14:paraId="15ED6EAB" w14:textId="77777777" w:rsidR="00701746" w:rsidRDefault="007919F7">
            <w:pPr>
              <w:pStyle w:val="Table09Row"/>
            </w:pPr>
            <w:r>
              <w:rPr>
                <w:i/>
              </w:rPr>
              <w:t>Sale of Land Act Amendment Act 1974</w:t>
            </w:r>
          </w:p>
        </w:tc>
        <w:tc>
          <w:tcPr>
            <w:tcW w:w="1276" w:type="dxa"/>
          </w:tcPr>
          <w:p w14:paraId="50BB5B47" w14:textId="77777777" w:rsidR="00701746" w:rsidRDefault="007919F7">
            <w:pPr>
              <w:pStyle w:val="Table09Row"/>
            </w:pPr>
            <w:r>
              <w:t>9 Dec 1974</w:t>
            </w:r>
          </w:p>
        </w:tc>
        <w:tc>
          <w:tcPr>
            <w:tcW w:w="3402" w:type="dxa"/>
          </w:tcPr>
          <w:p w14:paraId="3EA9A5BC" w14:textId="77777777" w:rsidR="00701746" w:rsidRDefault="007919F7">
            <w:pPr>
              <w:pStyle w:val="Table09Row"/>
            </w:pPr>
            <w:r>
              <w:t xml:space="preserve">28 Feb 1975 (see s. 2 and </w:t>
            </w:r>
            <w:r>
              <w:rPr>
                <w:i/>
              </w:rPr>
              <w:t>Gazette</w:t>
            </w:r>
            <w:r>
              <w:t xml:space="preserve"> 28 Feb 1975 p. 719)</w:t>
            </w:r>
          </w:p>
        </w:tc>
        <w:tc>
          <w:tcPr>
            <w:tcW w:w="1123" w:type="dxa"/>
          </w:tcPr>
          <w:p w14:paraId="0D47E934" w14:textId="77777777" w:rsidR="00701746" w:rsidRDefault="00701746">
            <w:pPr>
              <w:pStyle w:val="Table09Row"/>
            </w:pPr>
          </w:p>
        </w:tc>
      </w:tr>
      <w:tr w:rsidR="00701746" w14:paraId="49379C94" w14:textId="77777777">
        <w:trPr>
          <w:cantSplit/>
          <w:jc w:val="center"/>
        </w:trPr>
        <w:tc>
          <w:tcPr>
            <w:tcW w:w="1418" w:type="dxa"/>
          </w:tcPr>
          <w:p w14:paraId="57BE7EB1" w14:textId="77777777" w:rsidR="00701746" w:rsidRDefault="007919F7">
            <w:pPr>
              <w:pStyle w:val="Table09Row"/>
            </w:pPr>
            <w:r>
              <w:t>1974/071</w:t>
            </w:r>
          </w:p>
        </w:tc>
        <w:tc>
          <w:tcPr>
            <w:tcW w:w="2693" w:type="dxa"/>
          </w:tcPr>
          <w:p w14:paraId="420F2192" w14:textId="77777777" w:rsidR="00701746" w:rsidRDefault="007919F7">
            <w:pPr>
              <w:pStyle w:val="Table09Row"/>
            </w:pPr>
            <w:r>
              <w:rPr>
                <w:i/>
              </w:rPr>
              <w:t xml:space="preserve">Assistance to Decentralized </w:t>
            </w:r>
            <w:r>
              <w:rPr>
                <w:i/>
              </w:rPr>
              <w:t>Industry Act 1974</w:t>
            </w:r>
          </w:p>
        </w:tc>
        <w:tc>
          <w:tcPr>
            <w:tcW w:w="1276" w:type="dxa"/>
          </w:tcPr>
          <w:p w14:paraId="5987ACA3" w14:textId="77777777" w:rsidR="00701746" w:rsidRDefault="007919F7">
            <w:pPr>
              <w:pStyle w:val="Table09Row"/>
            </w:pPr>
            <w:r>
              <w:t>9 Dec 1974</w:t>
            </w:r>
          </w:p>
        </w:tc>
        <w:tc>
          <w:tcPr>
            <w:tcW w:w="3402" w:type="dxa"/>
          </w:tcPr>
          <w:p w14:paraId="44F6D7CF" w14:textId="77777777" w:rsidR="00701746" w:rsidRDefault="007919F7">
            <w:pPr>
              <w:pStyle w:val="Table09Row"/>
            </w:pPr>
            <w:r>
              <w:t xml:space="preserve">1 Feb 1975 (see s. 2 and </w:t>
            </w:r>
            <w:r>
              <w:rPr>
                <w:i/>
              </w:rPr>
              <w:t>Gazette</w:t>
            </w:r>
            <w:r>
              <w:t xml:space="preserve"> 31 Jan 1975 p. 267)</w:t>
            </w:r>
          </w:p>
        </w:tc>
        <w:tc>
          <w:tcPr>
            <w:tcW w:w="1123" w:type="dxa"/>
          </w:tcPr>
          <w:p w14:paraId="4CC1FDEF" w14:textId="77777777" w:rsidR="00701746" w:rsidRDefault="007919F7">
            <w:pPr>
              <w:pStyle w:val="Table09Row"/>
            </w:pPr>
            <w:r>
              <w:t>1980/079</w:t>
            </w:r>
          </w:p>
        </w:tc>
      </w:tr>
      <w:tr w:rsidR="00701746" w14:paraId="6031E63A" w14:textId="77777777">
        <w:trPr>
          <w:cantSplit/>
          <w:jc w:val="center"/>
        </w:trPr>
        <w:tc>
          <w:tcPr>
            <w:tcW w:w="1418" w:type="dxa"/>
          </w:tcPr>
          <w:p w14:paraId="757EC309" w14:textId="77777777" w:rsidR="00701746" w:rsidRDefault="007919F7">
            <w:pPr>
              <w:pStyle w:val="Table09Row"/>
            </w:pPr>
            <w:r>
              <w:t>1974/072</w:t>
            </w:r>
          </w:p>
        </w:tc>
        <w:tc>
          <w:tcPr>
            <w:tcW w:w="2693" w:type="dxa"/>
          </w:tcPr>
          <w:p w14:paraId="1B0D3858" w14:textId="77777777" w:rsidR="00701746" w:rsidRDefault="007919F7">
            <w:pPr>
              <w:pStyle w:val="Table09Row"/>
            </w:pPr>
            <w:r>
              <w:rPr>
                <w:i/>
              </w:rPr>
              <w:t>Fisheries Act Amendment Act 1974</w:t>
            </w:r>
          </w:p>
        </w:tc>
        <w:tc>
          <w:tcPr>
            <w:tcW w:w="1276" w:type="dxa"/>
          </w:tcPr>
          <w:p w14:paraId="6537360C" w14:textId="77777777" w:rsidR="00701746" w:rsidRDefault="007919F7">
            <w:pPr>
              <w:pStyle w:val="Table09Row"/>
            </w:pPr>
            <w:r>
              <w:t>10 Dec 1974</w:t>
            </w:r>
          </w:p>
        </w:tc>
        <w:tc>
          <w:tcPr>
            <w:tcW w:w="3402" w:type="dxa"/>
          </w:tcPr>
          <w:p w14:paraId="12215F67" w14:textId="77777777" w:rsidR="00701746" w:rsidRDefault="007919F7">
            <w:pPr>
              <w:pStyle w:val="Table09Row"/>
            </w:pPr>
            <w:r>
              <w:t xml:space="preserve">7 Feb 1975 (see s. 2 and </w:t>
            </w:r>
            <w:r>
              <w:rPr>
                <w:i/>
              </w:rPr>
              <w:t>Gazette</w:t>
            </w:r>
            <w:r>
              <w:t xml:space="preserve"> 7 Feb 1975 p. 440)</w:t>
            </w:r>
          </w:p>
        </w:tc>
        <w:tc>
          <w:tcPr>
            <w:tcW w:w="1123" w:type="dxa"/>
          </w:tcPr>
          <w:p w14:paraId="25559B41" w14:textId="77777777" w:rsidR="00701746" w:rsidRDefault="007919F7">
            <w:pPr>
              <w:pStyle w:val="Table09Row"/>
            </w:pPr>
            <w:r>
              <w:t>1994/053</w:t>
            </w:r>
          </w:p>
        </w:tc>
      </w:tr>
      <w:tr w:rsidR="00701746" w14:paraId="5B8F2984" w14:textId="77777777">
        <w:trPr>
          <w:cantSplit/>
          <w:jc w:val="center"/>
        </w:trPr>
        <w:tc>
          <w:tcPr>
            <w:tcW w:w="1418" w:type="dxa"/>
          </w:tcPr>
          <w:p w14:paraId="755A2233" w14:textId="77777777" w:rsidR="00701746" w:rsidRDefault="007919F7">
            <w:pPr>
              <w:pStyle w:val="Table09Row"/>
            </w:pPr>
            <w:r>
              <w:t>1974/073</w:t>
            </w:r>
          </w:p>
        </w:tc>
        <w:tc>
          <w:tcPr>
            <w:tcW w:w="2693" w:type="dxa"/>
          </w:tcPr>
          <w:p w14:paraId="1DDEE448" w14:textId="77777777" w:rsidR="00701746" w:rsidRDefault="007919F7">
            <w:pPr>
              <w:pStyle w:val="Table09Row"/>
            </w:pPr>
            <w:r>
              <w:rPr>
                <w:i/>
              </w:rPr>
              <w:t xml:space="preserve">Wundowie Charcoal Iron Industry </w:t>
            </w:r>
            <w:r>
              <w:rPr>
                <w:i/>
              </w:rPr>
              <w:t>Sale Agreement Act 1974</w:t>
            </w:r>
          </w:p>
        </w:tc>
        <w:tc>
          <w:tcPr>
            <w:tcW w:w="1276" w:type="dxa"/>
          </w:tcPr>
          <w:p w14:paraId="0AE86B69" w14:textId="77777777" w:rsidR="00701746" w:rsidRDefault="007919F7">
            <w:pPr>
              <w:pStyle w:val="Table09Row"/>
            </w:pPr>
            <w:r>
              <w:t>10 Dec 1974</w:t>
            </w:r>
          </w:p>
        </w:tc>
        <w:tc>
          <w:tcPr>
            <w:tcW w:w="3402" w:type="dxa"/>
          </w:tcPr>
          <w:p w14:paraId="116D590A" w14:textId="77777777" w:rsidR="00701746" w:rsidRDefault="007919F7">
            <w:pPr>
              <w:pStyle w:val="Table09Row"/>
            </w:pPr>
            <w:r>
              <w:t>10 Dec 1974</w:t>
            </w:r>
          </w:p>
        </w:tc>
        <w:tc>
          <w:tcPr>
            <w:tcW w:w="1123" w:type="dxa"/>
          </w:tcPr>
          <w:p w14:paraId="2AFD8975" w14:textId="77777777" w:rsidR="00701746" w:rsidRDefault="00701746">
            <w:pPr>
              <w:pStyle w:val="Table09Row"/>
            </w:pPr>
          </w:p>
        </w:tc>
      </w:tr>
      <w:tr w:rsidR="00701746" w14:paraId="51E57699" w14:textId="77777777">
        <w:trPr>
          <w:cantSplit/>
          <w:jc w:val="center"/>
        </w:trPr>
        <w:tc>
          <w:tcPr>
            <w:tcW w:w="1418" w:type="dxa"/>
          </w:tcPr>
          <w:p w14:paraId="1E3888E4" w14:textId="77777777" w:rsidR="00701746" w:rsidRDefault="007919F7">
            <w:pPr>
              <w:pStyle w:val="Table09Row"/>
            </w:pPr>
            <w:r>
              <w:t>1974/074</w:t>
            </w:r>
          </w:p>
        </w:tc>
        <w:tc>
          <w:tcPr>
            <w:tcW w:w="2693" w:type="dxa"/>
          </w:tcPr>
          <w:p w14:paraId="79E867CB" w14:textId="77777777" w:rsidR="00701746" w:rsidRDefault="007919F7">
            <w:pPr>
              <w:pStyle w:val="Table09Row"/>
            </w:pPr>
            <w:r>
              <w:rPr>
                <w:i/>
              </w:rPr>
              <w:t>Machinery Safety Act 1974</w:t>
            </w:r>
          </w:p>
        </w:tc>
        <w:tc>
          <w:tcPr>
            <w:tcW w:w="1276" w:type="dxa"/>
          </w:tcPr>
          <w:p w14:paraId="63E2D632" w14:textId="77777777" w:rsidR="00701746" w:rsidRDefault="007919F7">
            <w:pPr>
              <w:pStyle w:val="Table09Row"/>
            </w:pPr>
            <w:r>
              <w:t>10 Dec 1974</w:t>
            </w:r>
          </w:p>
        </w:tc>
        <w:tc>
          <w:tcPr>
            <w:tcW w:w="3402" w:type="dxa"/>
          </w:tcPr>
          <w:p w14:paraId="10403B52" w14:textId="77777777" w:rsidR="00701746" w:rsidRDefault="007919F7">
            <w:pPr>
              <w:pStyle w:val="Table09Row"/>
            </w:pPr>
            <w:r>
              <w:t xml:space="preserve">Pt. I (other than s. 4) &amp; Pt. II: 16 Jun 1978 (see s. 2 and </w:t>
            </w:r>
            <w:r>
              <w:rPr>
                <w:i/>
              </w:rPr>
              <w:t>Gazette</w:t>
            </w:r>
            <w:r>
              <w:t xml:space="preserve"> 16 Jun 1978 p. 1875);</w:t>
            </w:r>
          </w:p>
          <w:p w14:paraId="0B3075A2" w14:textId="77777777" w:rsidR="00701746" w:rsidRDefault="007919F7">
            <w:pPr>
              <w:pStyle w:val="Table09Row"/>
            </w:pPr>
            <w:r>
              <w:t xml:space="preserve">s. 4, Pt. II‑X &amp; Sch.: 1 Sep 1978 (see s. 2 and </w:t>
            </w:r>
            <w:r>
              <w:rPr>
                <w:i/>
              </w:rPr>
              <w:t>Gazette</w:t>
            </w:r>
            <w:r>
              <w:t xml:space="preserve"> 16 Jun 1978 p. 1875)</w:t>
            </w:r>
          </w:p>
        </w:tc>
        <w:tc>
          <w:tcPr>
            <w:tcW w:w="1123" w:type="dxa"/>
          </w:tcPr>
          <w:p w14:paraId="5D1D8E35" w14:textId="77777777" w:rsidR="00701746" w:rsidRDefault="007919F7">
            <w:pPr>
              <w:pStyle w:val="Table09Row"/>
            </w:pPr>
            <w:r>
              <w:t>1987/041</w:t>
            </w:r>
          </w:p>
        </w:tc>
      </w:tr>
      <w:tr w:rsidR="00701746" w14:paraId="17DE2FAA" w14:textId="77777777">
        <w:trPr>
          <w:cantSplit/>
          <w:jc w:val="center"/>
        </w:trPr>
        <w:tc>
          <w:tcPr>
            <w:tcW w:w="1418" w:type="dxa"/>
          </w:tcPr>
          <w:p w14:paraId="6B03A246" w14:textId="77777777" w:rsidR="00701746" w:rsidRDefault="007919F7">
            <w:pPr>
              <w:pStyle w:val="Table09Row"/>
            </w:pPr>
            <w:r>
              <w:t>1974/075</w:t>
            </w:r>
          </w:p>
        </w:tc>
        <w:tc>
          <w:tcPr>
            <w:tcW w:w="2693" w:type="dxa"/>
          </w:tcPr>
          <w:p w14:paraId="05753758" w14:textId="77777777" w:rsidR="00701746" w:rsidRDefault="007919F7">
            <w:pPr>
              <w:pStyle w:val="Table09Row"/>
            </w:pPr>
            <w:r>
              <w:rPr>
                <w:i/>
              </w:rPr>
              <w:t>Shearers’ Accommodation Act Amendment Act 1974</w:t>
            </w:r>
          </w:p>
        </w:tc>
        <w:tc>
          <w:tcPr>
            <w:tcW w:w="1276" w:type="dxa"/>
          </w:tcPr>
          <w:p w14:paraId="7CD8CB42" w14:textId="77777777" w:rsidR="00701746" w:rsidRDefault="007919F7">
            <w:pPr>
              <w:pStyle w:val="Table09Row"/>
            </w:pPr>
            <w:r>
              <w:t>10 Dec 1974</w:t>
            </w:r>
          </w:p>
        </w:tc>
        <w:tc>
          <w:tcPr>
            <w:tcW w:w="3402" w:type="dxa"/>
          </w:tcPr>
          <w:p w14:paraId="23FAAE32" w14:textId="77777777" w:rsidR="00701746" w:rsidRDefault="007919F7">
            <w:pPr>
              <w:pStyle w:val="Table09Row"/>
            </w:pPr>
            <w:r>
              <w:t xml:space="preserve">17 Jan 1975 (see s. 2 and </w:t>
            </w:r>
            <w:r>
              <w:rPr>
                <w:i/>
              </w:rPr>
              <w:t>Gazette</w:t>
            </w:r>
            <w:r>
              <w:t xml:space="preserve"> 17 Jan 1975 p. 105‑6)</w:t>
            </w:r>
          </w:p>
        </w:tc>
        <w:tc>
          <w:tcPr>
            <w:tcW w:w="1123" w:type="dxa"/>
          </w:tcPr>
          <w:p w14:paraId="62F97A85" w14:textId="77777777" w:rsidR="00701746" w:rsidRDefault="007919F7">
            <w:pPr>
              <w:pStyle w:val="Table09Row"/>
            </w:pPr>
            <w:r>
              <w:t>2004/051</w:t>
            </w:r>
          </w:p>
        </w:tc>
      </w:tr>
      <w:tr w:rsidR="00701746" w14:paraId="5718CC3E" w14:textId="77777777">
        <w:trPr>
          <w:cantSplit/>
          <w:jc w:val="center"/>
        </w:trPr>
        <w:tc>
          <w:tcPr>
            <w:tcW w:w="1418" w:type="dxa"/>
          </w:tcPr>
          <w:p w14:paraId="41D73D16" w14:textId="77777777" w:rsidR="00701746" w:rsidRDefault="007919F7">
            <w:pPr>
              <w:pStyle w:val="Table09Row"/>
            </w:pPr>
            <w:r>
              <w:t>1974/076</w:t>
            </w:r>
          </w:p>
        </w:tc>
        <w:tc>
          <w:tcPr>
            <w:tcW w:w="2693" w:type="dxa"/>
          </w:tcPr>
          <w:p w14:paraId="794F54E6" w14:textId="77777777" w:rsidR="00701746" w:rsidRDefault="007919F7">
            <w:pPr>
              <w:pStyle w:val="Table09Row"/>
            </w:pPr>
            <w:r>
              <w:rPr>
                <w:i/>
              </w:rPr>
              <w:t>Skeleton Weed (Eradication Fund) Act 1974</w:t>
            </w:r>
          </w:p>
        </w:tc>
        <w:tc>
          <w:tcPr>
            <w:tcW w:w="1276" w:type="dxa"/>
          </w:tcPr>
          <w:p w14:paraId="7378E893" w14:textId="77777777" w:rsidR="00701746" w:rsidRDefault="007919F7">
            <w:pPr>
              <w:pStyle w:val="Table09Row"/>
            </w:pPr>
            <w:r>
              <w:t>10 Dec 1974</w:t>
            </w:r>
          </w:p>
        </w:tc>
        <w:tc>
          <w:tcPr>
            <w:tcW w:w="3402" w:type="dxa"/>
          </w:tcPr>
          <w:p w14:paraId="007F3456" w14:textId="77777777" w:rsidR="00701746" w:rsidRDefault="007919F7">
            <w:pPr>
              <w:pStyle w:val="Table09Row"/>
            </w:pPr>
            <w:r>
              <w:t xml:space="preserve">13 Dec 1974 (see s. 2 and </w:t>
            </w:r>
            <w:r>
              <w:rPr>
                <w:i/>
              </w:rPr>
              <w:t>Gazette</w:t>
            </w:r>
            <w:r>
              <w:t xml:space="preserve"> 13 Dec 1974 p. 5321)</w:t>
            </w:r>
          </w:p>
        </w:tc>
        <w:tc>
          <w:tcPr>
            <w:tcW w:w="1123" w:type="dxa"/>
          </w:tcPr>
          <w:p w14:paraId="2B076E22" w14:textId="77777777" w:rsidR="00701746" w:rsidRDefault="007919F7">
            <w:pPr>
              <w:pStyle w:val="Table09Row"/>
            </w:pPr>
            <w:r>
              <w:t>2007/024</w:t>
            </w:r>
          </w:p>
        </w:tc>
      </w:tr>
      <w:tr w:rsidR="00701746" w14:paraId="2EC9D4FC" w14:textId="77777777">
        <w:trPr>
          <w:cantSplit/>
          <w:jc w:val="center"/>
        </w:trPr>
        <w:tc>
          <w:tcPr>
            <w:tcW w:w="1418" w:type="dxa"/>
          </w:tcPr>
          <w:p w14:paraId="6D604D36" w14:textId="77777777" w:rsidR="00701746" w:rsidRDefault="007919F7">
            <w:pPr>
              <w:pStyle w:val="Table09Row"/>
            </w:pPr>
            <w:r>
              <w:t>1974/077</w:t>
            </w:r>
          </w:p>
        </w:tc>
        <w:tc>
          <w:tcPr>
            <w:tcW w:w="2693" w:type="dxa"/>
          </w:tcPr>
          <w:p w14:paraId="227EFB51" w14:textId="77777777" w:rsidR="00701746" w:rsidRDefault="007919F7">
            <w:pPr>
              <w:pStyle w:val="Table09Row"/>
            </w:pPr>
            <w:r>
              <w:rPr>
                <w:i/>
              </w:rPr>
              <w:t>Forests Act Amendment Act 1974</w:t>
            </w:r>
          </w:p>
        </w:tc>
        <w:tc>
          <w:tcPr>
            <w:tcW w:w="1276" w:type="dxa"/>
          </w:tcPr>
          <w:p w14:paraId="7C7C1F13" w14:textId="77777777" w:rsidR="00701746" w:rsidRDefault="007919F7">
            <w:pPr>
              <w:pStyle w:val="Table09Row"/>
            </w:pPr>
            <w:r>
              <w:t>10 Dec 1974</w:t>
            </w:r>
          </w:p>
        </w:tc>
        <w:tc>
          <w:tcPr>
            <w:tcW w:w="3402" w:type="dxa"/>
          </w:tcPr>
          <w:p w14:paraId="40C11523" w14:textId="77777777" w:rsidR="00701746" w:rsidRDefault="007919F7">
            <w:pPr>
              <w:pStyle w:val="Table09Row"/>
            </w:pPr>
            <w:r>
              <w:t xml:space="preserve">7 Feb 1975 (see s. 2 and </w:t>
            </w:r>
            <w:r>
              <w:rPr>
                <w:i/>
              </w:rPr>
              <w:t>Gazette</w:t>
            </w:r>
            <w:r>
              <w:t xml:space="preserve"> 7 Feb 1975 p. 442)</w:t>
            </w:r>
          </w:p>
        </w:tc>
        <w:tc>
          <w:tcPr>
            <w:tcW w:w="1123" w:type="dxa"/>
          </w:tcPr>
          <w:p w14:paraId="4A54B5A8" w14:textId="77777777" w:rsidR="00701746" w:rsidRDefault="007919F7">
            <w:pPr>
              <w:pStyle w:val="Table09Row"/>
            </w:pPr>
            <w:r>
              <w:t>1984/126</w:t>
            </w:r>
          </w:p>
        </w:tc>
      </w:tr>
      <w:tr w:rsidR="00701746" w14:paraId="5DF7180D" w14:textId="77777777">
        <w:trPr>
          <w:cantSplit/>
          <w:jc w:val="center"/>
        </w:trPr>
        <w:tc>
          <w:tcPr>
            <w:tcW w:w="1418" w:type="dxa"/>
          </w:tcPr>
          <w:p w14:paraId="0FFC910E" w14:textId="77777777" w:rsidR="00701746" w:rsidRDefault="007919F7">
            <w:pPr>
              <w:pStyle w:val="Table09Row"/>
            </w:pPr>
            <w:r>
              <w:t>1974/078</w:t>
            </w:r>
          </w:p>
        </w:tc>
        <w:tc>
          <w:tcPr>
            <w:tcW w:w="2693" w:type="dxa"/>
          </w:tcPr>
          <w:p w14:paraId="675580D4" w14:textId="77777777" w:rsidR="00701746" w:rsidRDefault="007919F7">
            <w:pPr>
              <w:pStyle w:val="Table09Row"/>
            </w:pPr>
            <w:r>
              <w:rPr>
                <w:i/>
              </w:rPr>
              <w:t>Country Areas Water Supply Act Amendment Act 1974</w:t>
            </w:r>
          </w:p>
        </w:tc>
        <w:tc>
          <w:tcPr>
            <w:tcW w:w="1276" w:type="dxa"/>
          </w:tcPr>
          <w:p w14:paraId="563C2E70" w14:textId="77777777" w:rsidR="00701746" w:rsidRDefault="007919F7">
            <w:pPr>
              <w:pStyle w:val="Table09Row"/>
            </w:pPr>
            <w:r>
              <w:t>10 Dec 1974</w:t>
            </w:r>
          </w:p>
        </w:tc>
        <w:tc>
          <w:tcPr>
            <w:tcW w:w="3402" w:type="dxa"/>
          </w:tcPr>
          <w:p w14:paraId="5DCE6E54" w14:textId="77777777" w:rsidR="00701746" w:rsidRDefault="007919F7">
            <w:pPr>
              <w:pStyle w:val="Table09Row"/>
            </w:pPr>
            <w:r>
              <w:t>1 Jul 1974 (see s. 2)</w:t>
            </w:r>
          </w:p>
        </w:tc>
        <w:tc>
          <w:tcPr>
            <w:tcW w:w="1123" w:type="dxa"/>
          </w:tcPr>
          <w:p w14:paraId="536B7F15" w14:textId="77777777" w:rsidR="00701746" w:rsidRDefault="00701746">
            <w:pPr>
              <w:pStyle w:val="Table09Row"/>
            </w:pPr>
          </w:p>
        </w:tc>
      </w:tr>
      <w:tr w:rsidR="00701746" w14:paraId="5FA8F0B7" w14:textId="77777777">
        <w:trPr>
          <w:cantSplit/>
          <w:jc w:val="center"/>
        </w:trPr>
        <w:tc>
          <w:tcPr>
            <w:tcW w:w="1418" w:type="dxa"/>
          </w:tcPr>
          <w:p w14:paraId="6B62993D" w14:textId="77777777" w:rsidR="00701746" w:rsidRDefault="007919F7">
            <w:pPr>
              <w:pStyle w:val="Table09Row"/>
            </w:pPr>
            <w:r>
              <w:t>1974/079</w:t>
            </w:r>
          </w:p>
        </w:tc>
        <w:tc>
          <w:tcPr>
            <w:tcW w:w="2693" w:type="dxa"/>
          </w:tcPr>
          <w:p w14:paraId="409DB64A" w14:textId="77777777" w:rsidR="00701746" w:rsidRDefault="007919F7">
            <w:pPr>
              <w:pStyle w:val="Table09Row"/>
            </w:pPr>
            <w:r>
              <w:rPr>
                <w:i/>
              </w:rPr>
              <w:t>Death Duty Assessment Act Amendment Act 1974</w:t>
            </w:r>
          </w:p>
        </w:tc>
        <w:tc>
          <w:tcPr>
            <w:tcW w:w="1276" w:type="dxa"/>
          </w:tcPr>
          <w:p w14:paraId="7D671BE8" w14:textId="77777777" w:rsidR="00701746" w:rsidRDefault="007919F7">
            <w:pPr>
              <w:pStyle w:val="Table09Row"/>
            </w:pPr>
            <w:r>
              <w:t>10 Dec 1974</w:t>
            </w:r>
          </w:p>
        </w:tc>
        <w:tc>
          <w:tcPr>
            <w:tcW w:w="3402" w:type="dxa"/>
          </w:tcPr>
          <w:p w14:paraId="77A68A1D" w14:textId="77777777" w:rsidR="00701746" w:rsidRDefault="007919F7">
            <w:pPr>
              <w:pStyle w:val="Table09Row"/>
            </w:pPr>
            <w:r>
              <w:t>10 Dec 1974</w:t>
            </w:r>
          </w:p>
        </w:tc>
        <w:tc>
          <w:tcPr>
            <w:tcW w:w="1123" w:type="dxa"/>
          </w:tcPr>
          <w:p w14:paraId="4B0D7E09" w14:textId="77777777" w:rsidR="00701746" w:rsidRDefault="007919F7">
            <w:pPr>
              <w:pStyle w:val="Table09Row"/>
            </w:pPr>
            <w:r>
              <w:t>1997/057</w:t>
            </w:r>
          </w:p>
        </w:tc>
      </w:tr>
      <w:tr w:rsidR="00701746" w14:paraId="337E5AE2" w14:textId="77777777">
        <w:trPr>
          <w:cantSplit/>
          <w:jc w:val="center"/>
        </w:trPr>
        <w:tc>
          <w:tcPr>
            <w:tcW w:w="1418" w:type="dxa"/>
          </w:tcPr>
          <w:p w14:paraId="6F278753" w14:textId="77777777" w:rsidR="00701746" w:rsidRDefault="007919F7">
            <w:pPr>
              <w:pStyle w:val="Table09Row"/>
            </w:pPr>
            <w:r>
              <w:lastRenderedPageBreak/>
              <w:t>1974/080</w:t>
            </w:r>
          </w:p>
        </w:tc>
        <w:tc>
          <w:tcPr>
            <w:tcW w:w="2693" w:type="dxa"/>
          </w:tcPr>
          <w:p w14:paraId="5A7F7C1A" w14:textId="77777777" w:rsidR="00701746" w:rsidRDefault="007919F7">
            <w:pPr>
              <w:pStyle w:val="Table09Row"/>
            </w:pPr>
            <w:r>
              <w:rPr>
                <w:i/>
              </w:rPr>
              <w:t>Beef Industry Committee Act 1974</w:t>
            </w:r>
          </w:p>
        </w:tc>
        <w:tc>
          <w:tcPr>
            <w:tcW w:w="1276" w:type="dxa"/>
          </w:tcPr>
          <w:p w14:paraId="67C8E283" w14:textId="77777777" w:rsidR="00701746" w:rsidRDefault="007919F7">
            <w:pPr>
              <w:pStyle w:val="Table09Row"/>
            </w:pPr>
            <w:r>
              <w:t>10 Dec 1974</w:t>
            </w:r>
          </w:p>
        </w:tc>
        <w:tc>
          <w:tcPr>
            <w:tcW w:w="3402" w:type="dxa"/>
          </w:tcPr>
          <w:p w14:paraId="20A6991A" w14:textId="77777777" w:rsidR="00701746" w:rsidRDefault="007919F7">
            <w:pPr>
              <w:pStyle w:val="Table09Row"/>
            </w:pPr>
            <w:r>
              <w:t xml:space="preserve">13 Dec 1974 (see s. 2 and </w:t>
            </w:r>
            <w:r>
              <w:rPr>
                <w:i/>
              </w:rPr>
              <w:t>Gazette</w:t>
            </w:r>
            <w:r>
              <w:t xml:space="preserve"> 13 Dec 1974 p. 5320)</w:t>
            </w:r>
          </w:p>
        </w:tc>
        <w:tc>
          <w:tcPr>
            <w:tcW w:w="1123" w:type="dxa"/>
          </w:tcPr>
          <w:p w14:paraId="324C484C" w14:textId="77777777" w:rsidR="00701746" w:rsidRDefault="007919F7">
            <w:pPr>
              <w:pStyle w:val="Table09Row"/>
            </w:pPr>
            <w:r>
              <w:t>Exp. 1/02/1977</w:t>
            </w:r>
          </w:p>
        </w:tc>
      </w:tr>
      <w:tr w:rsidR="00701746" w14:paraId="73E98AB2" w14:textId="77777777">
        <w:trPr>
          <w:cantSplit/>
          <w:jc w:val="center"/>
        </w:trPr>
        <w:tc>
          <w:tcPr>
            <w:tcW w:w="1418" w:type="dxa"/>
          </w:tcPr>
          <w:p w14:paraId="117170B0" w14:textId="77777777" w:rsidR="00701746" w:rsidRDefault="007919F7">
            <w:pPr>
              <w:pStyle w:val="Table09Row"/>
            </w:pPr>
            <w:r>
              <w:t>1974/081</w:t>
            </w:r>
          </w:p>
        </w:tc>
        <w:tc>
          <w:tcPr>
            <w:tcW w:w="2693" w:type="dxa"/>
          </w:tcPr>
          <w:p w14:paraId="47FCC895" w14:textId="77777777" w:rsidR="00701746" w:rsidRDefault="007919F7">
            <w:pPr>
              <w:pStyle w:val="Table09Row"/>
            </w:pPr>
            <w:r>
              <w:rPr>
                <w:i/>
              </w:rPr>
              <w:t>Nickel (Agnew) Agreement Act 1974</w:t>
            </w:r>
          </w:p>
        </w:tc>
        <w:tc>
          <w:tcPr>
            <w:tcW w:w="1276" w:type="dxa"/>
          </w:tcPr>
          <w:p w14:paraId="47A7E242" w14:textId="77777777" w:rsidR="00701746" w:rsidRDefault="007919F7">
            <w:pPr>
              <w:pStyle w:val="Table09Row"/>
            </w:pPr>
            <w:r>
              <w:t>10 Dec 1974</w:t>
            </w:r>
          </w:p>
        </w:tc>
        <w:tc>
          <w:tcPr>
            <w:tcW w:w="3402" w:type="dxa"/>
          </w:tcPr>
          <w:p w14:paraId="0E9FC78F" w14:textId="77777777" w:rsidR="00701746" w:rsidRDefault="007919F7">
            <w:pPr>
              <w:pStyle w:val="Table09Row"/>
            </w:pPr>
            <w:r>
              <w:t>10 Dec 1974</w:t>
            </w:r>
          </w:p>
        </w:tc>
        <w:tc>
          <w:tcPr>
            <w:tcW w:w="1123" w:type="dxa"/>
          </w:tcPr>
          <w:p w14:paraId="22B77AAA" w14:textId="77777777" w:rsidR="00701746" w:rsidRDefault="00701746">
            <w:pPr>
              <w:pStyle w:val="Table09Row"/>
            </w:pPr>
          </w:p>
        </w:tc>
      </w:tr>
      <w:tr w:rsidR="00701746" w14:paraId="3534E41B" w14:textId="77777777">
        <w:trPr>
          <w:cantSplit/>
          <w:jc w:val="center"/>
        </w:trPr>
        <w:tc>
          <w:tcPr>
            <w:tcW w:w="1418" w:type="dxa"/>
          </w:tcPr>
          <w:p w14:paraId="617ABEAE" w14:textId="77777777" w:rsidR="00701746" w:rsidRDefault="007919F7">
            <w:pPr>
              <w:pStyle w:val="Table09Row"/>
            </w:pPr>
            <w:r>
              <w:t>1974/082</w:t>
            </w:r>
          </w:p>
        </w:tc>
        <w:tc>
          <w:tcPr>
            <w:tcW w:w="2693" w:type="dxa"/>
          </w:tcPr>
          <w:p w14:paraId="3CF20855" w14:textId="77777777" w:rsidR="00701746" w:rsidRDefault="007919F7">
            <w:pPr>
              <w:pStyle w:val="Table09Row"/>
            </w:pPr>
            <w:r>
              <w:rPr>
                <w:i/>
              </w:rPr>
              <w:t>Agricultural Products Act Amendment Act 1974</w:t>
            </w:r>
          </w:p>
        </w:tc>
        <w:tc>
          <w:tcPr>
            <w:tcW w:w="1276" w:type="dxa"/>
          </w:tcPr>
          <w:p w14:paraId="2C3666AB" w14:textId="77777777" w:rsidR="00701746" w:rsidRDefault="007919F7">
            <w:pPr>
              <w:pStyle w:val="Table09Row"/>
            </w:pPr>
            <w:r>
              <w:t>10 Dec 1974</w:t>
            </w:r>
          </w:p>
        </w:tc>
        <w:tc>
          <w:tcPr>
            <w:tcW w:w="3402" w:type="dxa"/>
          </w:tcPr>
          <w:p w14:paraId="3E0D7408" w14:textId="77777777" w:rsidR="00701746" w:rsidRDefault="007919F7">
            <w:pPr>
              <w:pStyle w:val="Table09Row"/>
            </w:pPr>
            <w:r>
              <w:t xml:space="preserve">14 Mar 1975 (see s. 2 and </w:t>
            </w:r>
            <w:r>
              <w:rPr>
                <w:i/>
              </w:rPr>
              <w:t>Gazette</w:t>
            </w:r>
            <w:r>
              <w:t xml:space="preserve"> 14 Mar 1975 p. 872)</w:t>
            </w:r>
          </w:p>
        </w:tc>
        <w:tc>
          <w:tcPr>
            <w:tcW w:w="1123" w:type="dxa"/>
          </w:tcPr>
          <w:p w14:paraId="25291C71" w14:textId="77777777" w:rsidR="00701746" w:rsidRDefault="00701746">
            <w:pPr>
              <w:pStyle w:val="Table09Row"/>
            </w:pPr>
          </w:p>
        </w:tc>
      </w:tr>
      <w:tr w:rsidR="00701746" w14:paraId="1D440FEB" w14:textId="77777777">
        <w:trPr>
          <w:cantSplit/>
          <w:jc w:val="center"/>
        </w:trPr>
        <w:tc>
          <w:tcPr>
            <w:tcW w:w="1418" w:type="dxa"/>
          </w:tcPr>
          <w:p w14:paraId="491FBD78" w14:textId="77777777" w:rsidR="00701746" w:rsidRDefault="007919F7">
            <w:pPr>
              <w:pStyle w:val="Table09Row"/>
            </w:pPr>
            <w:r>
              <w:t>1974/083</w:t>
            </w:r>
          </w:p>
        </w:tc>
        <w:tc>
          <w:tcPr>
            <w:tcW w:w="2693" w:type="dxa"/>
          </w:tcPr>
          <w:p w14:paraId="61B48061" w14:textId="77777777" w:rsidR="00701746" w:rsidRDefault="007919F7">
            <w:pPr>
              <w:pStyle w:val="Table09Row"/>
            </w:pPr>
            <w:r>
              <w:rPr>
                <w:i/>
              </w:rPr>
              <w:t>Teacher Education Act Amendment Act (No. 2) 1974</w:t>
            </w:r>
          </w:p>
        </w:tc>
        <w:tc>
          <w:tcPr>
            <w:tcW w:w="1276" w:type="dxa"/>
          </w:tcPr>
          <w:p w14:paraId="64ADF6A2" w14:textId="77777777" w:rsidR="00701746" w:rsidRDefault="007919F7">
            <w:pPr>
              <w:pStyle w:val="Table09Row"/>
            </w:pPr>
            <w:r>
              <w:t>10 Dec 1974</w:t>
            </w:r>
          </w:p>
        </w:tc>
        <w:tc>
          <w:tcPr>
            <w:tcW w:w="3402" w:type="dxa"/>
          </w:tcPr>
          <w:p w14:paraId="00DB8630" w14:textId="77777777" w:rsidR="00701746" w:rsidRDefault="007919F7">
            <w:pPr>
              <w:pStyle w:val="Table09Row"/>
            </w:pPr>
            <w:r>
              <w:t>10 Dec 1974</w:t>
            </w:r>
          </w:p>
        </w:tc>
        <w:tc>
          <w:tcPr>
            <w:tcW w:w="1123" w:type="dxa"/>
          </w:tcPr>
          <w:p w14:paraId="00B7910B" w14:textId="77777777" w:rsidR="00701746" w:rsidRDefault="007919F7">
            <w:pPr>
              <w:pStyle w:val="Table09Row"/>
            </w:pPr>
            <w:r>
              <w:t>1978/100</w:t>
            </w:r>
          </w:p>
        </w:tc>
      </w:tr>
      <w:tr w:rsidR="00701746" w14:paraId="6208B593" w14:textId="77777777">
        <w:trPr>
          <w:cantSplit/>
          <w:jc w:val="center"/>
        </w:trPr>
        <w:tc>
          <w:tcPr>
            <w:tcW w:w="1418" w:type="dxa"/>
          </w:tcPr>
          <w:p w14:paraId="57235CD5" w14:textId="77777777" w:rsidR="00701746" w:rsidRDefault="007919F7">
            <w:pPr>
              <w:pStyle w:val="Table09Row"/>
            </w:pPr>
            <w:r>
              <w:t>1974/084</w:t>
            </w:r>
          </w:p>
        </w:tc>
        <w:tc>
          <w:tcPr>
            <w:tcW w:w="2693" w:type="dxa"/>
          </w:tcPr>
          <w:p w14:paraId="02AD3A40" w14:textId="77777777" w:rsidR="00701746" w:rsidRDefault="007919F7">
            <w:pPr>
              <w:pStyle w:val="Table09Row"/>
            </w:pPr>
            <w:r>
              <w:rPr>
                <w:i/>
              </w:rPr>
              <w:t>The Perpetual Executors, Trustees and Agency Company (W.A.) Limited Act Amendment Act 1974</w:t>
            </w:r>
          </w:p>
        </w:tc>
        <w:tc>
          <w:tcPr>
            <w:tcW w:w="1276" w:type="dxa"/>
          </w:tcPr>
          <w:p w14:paraId="4AA06365" w14:textId="77777777" w:rsidR="00701746" w:rsidRDefault="007919F7">
            <w:pPr>
              <w:pStyle w:val="Table09Row"/>
            </w:pPr>
            <w:r>
              <w:t>10 Dec 1974</w:t>
            </w:r>
          </w:p>
        </w:tc>
        <w:tc>
          <w:tcPr>
            <w:tcW w:w="3402" w:type="dxa"/>
          </w:tcPr>
          <w:p w14:paraId="0611F1BD" w14:textId="77777777" w:rsidR="00701746" w:rsidRDefault="007919F7">
            <w:pPr>
              <w:pStyle w:val="Table09Row"/>
            </w:pPr>
            <w:r>
              <w:t>10 Dec 1974</w:t>
            </w:r>
          </w:p>
        </w:tc>
        <w:tc>
          <w:tcPr>
            <w:tcW w:w="1123" w:type="dxa"/>
          </w:tcPr>
          <w:p w14:paraId="7973942F" w14:textId="77777777" w:rsidR="00701746" w:rsidRDefault="007919F7">
            <w:pPr>
              <w:pStyle w:val="Table09Row"/>
            </w:pPr>
            <w:r>
              <w:t>1987/111</w:t>
            </w:r>
          </w:p>
        </w:tc>
      </w:tr>
      <w:tr w:rsidR="00701746" w14:paraId="009F7DA3" w14:textId="77777777">
        <w:trPr>
          <w:cantSplit/>
          <w:jc w:val="center"/>
        </w:trPr>
        <w:tc>
          <w:tcPr>
            <w:tcW w:w="1418" w:type="dxa"/>
          </w:tcPr>
          <w:p w14:paraId="032AB4D4" w14:textId="77777777" w:rsidR="00701746" w:rsidRDefault="007919F7">
            <w:pPr>
              <w:pStyle w:val="Table09Row"/>
            </w:pPr>
            <w:r>
              <w:t>1974/085</w:t>
            </w:r>
          </w:p>
        </w:tc>
        <w:tc>
          <w:tcPr>
            <w:tcW w:w="2693" w:type="dxa"/>
          </w:tcPr>
          <w:p w14:paraId="1867D620" w14:textId="77777777" w:rsidR="00701746" w:rsidRDefault="007919F7">
            <w:pPr>
              <w:pStyle w:val="Table09Row"/>
            </w:pPr>
            <w:r>
              <w:rPr>
                <w:i/>
              </w:rPr>
              <w:t>The West Australian Trustee Executor and Agency Company Limited Act Amendment Act 1974</w:t>
            </w:r>
          </w:p>
        </w:tc>
        <w:tc>
          <w:tcPr>
            <w:tcW w:w="1276" w:type="dxa"/>
          </w:tcPr>
          <w:p w14:paraId="628E4A70" w14:textId="77777777" w:rsidR="00701746" w:rsidRDefault="007919F7">
            <w:pPr>
              <w:pStyle w:val="Table09Row"/>
            </w:pPr>
            <w:r>
              <w:t>10 Dec 1974</w:t>
            </w:r>
          </w:p>
        </w:tc>
        <w:tc>
          <w:tcPr>
            <w:tcW w:w="3402" w:type="dxa"/>
          </w:tcPr>
          <w:p w14:paraId="07CAA01B" w14:textId="77777777" w:rsidR="00701746" w:rsidRDefault="007919F7">
            <w:pPr>
              <w:pStyle w:val="Table09Row"/>
            </w:pPr>
            <w:r>
              <w:t>10 Dec 1974</w:t>
            </w:r>
          </w:p>
        </w:tc>
        <w:tc>
          <w:tcPr>
            <w:tcW w:w="1123" w:type="dxa"/>
          </w:tcPr>
          <w:p w14:paraId="036CD120" w14:textId="77777777" w:rsidR="00701746" w:rsidRDefault="007919F7">
            <w:pPr>
              <w:pStyle w:val="Table09Row"/>
            </w:pPr>
            <w:r>
              <w:t>1987/111</w:t>
            </w:r>
          </w:p>
        </w:tc>
      </w:tr>
      <w:tr w:rsidR="00701746" w14:paraId="46EE1474" w14:textId="77777777">
        <w:trPr>
          <w:cantSplit/>
          <w:jc w:val="center"/>
        </w:trPr>
        <w:tc>
          <w:tcPr>
            <w:tcW w:w="1418" w:type="dxa"/>
          </w:tcPr>
          <w:p w14:paraId="01A394DC" w14:textId="77777777" w:rsidR="00701746" w:rsidRDefault="007919F7">
            <w:pPr>
              <w:pStyle w:val="Table09Row"/>
            </w:pPr>
            <w:r>
              <w:t>1974/086</w:t>
            </w:r>
          </w:p>
        </w:tc>
        <w:tc>
          <w:tcPr>
            <w:tcW w:w="2693" w:type="dxa"/>
          </w:tcPr>
          <w:p w14:paraId="7B9269B3" w14:textId="77777777" w:rsidR="00701746" w:rsidRDefault="007919F7">
            <w:pPr>
              <w:pStyle w:val="Table09Row"/>
            </w:pPr>
            <w:r>
              <w:rPr>
                <w:i/>
              </w:rPr>
              <w:t>Appropriation Act (General Loan Fund) 1974‑75</w:t>
            </w:r>
          </w:p>
        </w:tc>
        <w:tc>
          <w:tcPr>
            <w:tcW w:w="1276" w:type="dxa"/>
          </w:tcPr>
          <w:p w14:paraId="3AEE030E" w14:textId="77777777" w:rsidR="00701746" w:rsidRDefault="007919F7">
            <w:pPr>
              <w:pStyle w:val="Table09Row"/>
            </w:pPr>
            <w:r>
              <w:t>10 Dec 1974</w:t>
            </w:r>
          </w:p>
        </w:tc>
        <w:tc>
          <w:tcPr>
            <w:tcW w:w="3402" w:type="dxa"/>
          </w:tcPr>
          <w:p w14:paraId="57F80787" w14:textId="77777777" w:rsidR="00701746" w:rsidRDefault="007919F7">
            <w:pPr>
              <w:pStyle w:val="Table09Row"/>
            </w:pPr>
            <w:r>
              <w:t>10 Dec 1974</w:t>
            </w:r>
          </w:p>
        </w:tc>
        <w:tc>
          <w:tcPr>
            <w:tcW w:w="1123" w:type="dxa"/>
          </w:tcPr>
          <w:p w14:paraId="61459EE8" w14:textId="77777777" w:rsidR="00701746" w:rsidRDefault="00701746">
            <w:pPr>
              <w:pStyle w:val="Table09Row"/>
            </w:pPr>
          </w:p>
        </w:tc>
      </w:tr>
      <w:tr w:rsidR="00701746" w14:paraId="243140F2" w14:textId="77777777">
        <w:trPr>
          <w:cantSplit/>
          <w:jc w:val="center"/>
        </w:trPr>
        <w:tc>
          <w:tcPr>
            <w:tcW w:w="1418" w:type="dxa"/>
          </w:tcPr>
          <w:p w14:paraId="36938EBE" w14:textId="77777777" w:rsidR="00701746" w:rsidRDefault="007919F7">
            <w:pPr>
              <w:pStyle w:val="Table09Row"/>
            </w:pPr>
            <w:r>
              <w:t>1974/087</w:t>
            </w:r>
          </w:p>
        </w:tc>
        <w:tc>
          <w:tcPr>
            <w:tcW w:w="2693" w:type="dxa"/>
          </w:tcPr>
          <w:p w14:paraId="55D7D861" w14:textId="77777777" w:rsidR="00701746" w:rsidRDefault="007919F7">
            <w:pPr>
              <w:pStyle w:val="Table09Row"/>
            </w:pPr>
            <w:r>
              <w:rPr>
                <w:i/>
              </w:rPr>
              <w:t>Loan Act 1974</w:t>
            </w:r>
          </w:p>
        </w:tc>
        <w:tc>
          <w:tcPr>
            <w:tcW w:w="1276" w:type="dxa"/>
          </w:tcPr>
          <w:p w14:paraId="5494D468" w14:textId="77777777" w:rsidR="00701746" w:rsidRDefault="007919F7">
            <w:pPr>
              <w:pStyle w:val="Table09Row"/>
            </w:pPr>
            <w:r>
              <w:t>10 Dec 1974</w:t>
            </w:r>
          </w:p>
        </w:tc>
        <w:tc>
          <w:tcPr>
            <w:tcW w:w="3402" w:type="dxa"/>
          </w:tcPr>
          <w:p w14:paraId="6CA58B72" w14:textId="77777777" w:rsidR="00701746" w:rsidRDefault="007919F7">
            <w:pPr>
              <w:pStyle w:val="Table09Row"/>
            </w:pPr>
            <w:r>
              <w:t>10 Dec 1974</w:t>
            </w:r>
          </w:p>
        </w:tc>
        <w:tc>
          <w:tcPr>
            <w:tcW w:w="1123" w:type="dxa"/>
          </w:tcPr>
          <w:p w14:paraId="25E3834F" w14:textId="77777777" w:rsidR="00701746" w:rsidRDefault="00701746">
            <w:pPr>
              <w:pStyle w:val="Table09Row"/>
            </w:pPr>
          </w:p>
        </w:tc>
      </w:tr>
      <w:tr w:rsidR="00701746" w14:paraId="12531722" w14:textId="77777777">
        <w:trPr>
          <w:cantSplit/>
          <w:jc w:val="center"/>
        </w:trPr>
        <w:tc>
          <w:tcPr>
            <w:tcW w:w="1418" w:type="dxa"/>
          </w:tcPr>
          <w:p w14:paraId="10955630" w14:textId="77777777" w:rsidR="00701746" w:rsidRDefault="007919F7">
            <w:pPr>
              <w:pStyle w:val="Table09Row"/>
            </w:pPr>
            <w:r>
              <w:t>1974/088</w:t>
            </w:r>
          </w:p>
        </w:tc>
        <w:tc>
          <w:tcPr>
            <w:tcW w:w="2693" w:type="dxa"/>
          </w:tcPr>
          <w:p w14:paraId="4C1833D9" w14:textId="77777777" w:rsidR="00701746" w:rsidRDefault="007919F7">
            <w:pPr>
              <w:pStyle w:val="Table09Row"/>
            </w:pPr>
            <w:r>
              <w:rPr>
                <w:i/>
              </w:rPr>
              <w:t>Appropriation Act (Consolidated Revenue Fund) 1974‑75</w:t>
            </w:r>
          </w:p>
        </w:tc>
        <w:tc>
          <w:tcPr>
            <w:tcW w:w="1276" w:type="dxa"/>
          </w:tcPr>
          <w:p w14:paraId="5789DF73" w14:textId="77777777" w:rsidR="00701746" w:rsidRDefault="007919F7">
            <w:pPr>
              <w:pStyle w:val="Table09Row"/>
            </w:pPr>
            <w:r>
              <w:t>10 Dec 1974</w:t>
            </w:r>
          </w:p>
        </w:tc>
        <w:tc>
          <w:tcPr>
            <w:tcW w:w="3402" w:type="dxa"/>
          </w:tcPr>
          <w:p w14:paraId="5F4E33E4" w14:textId="77777777" w:rsidR="00701746" w:rsidRDefault="007919F7">
            <w:pPr>
              <w:pStyle w:val="Table09Row"/>
            </w:pPr>
            <w:r>
              <w:t>10 Dec 1974</w:t>
            </w:r>
          </w:p>
        </w:tc>
        <w:tc>
          <w:tcPr>
            <w:tcW w:w="1123" w:type="dxa"/>
          </w:tcPr>
          <w:p w14:paraId="562987FF" w14:textId="77777777" w:rsidR="00701746" w:rsidRDefault="00701746">
            <w:pPr>
              <w:pStyle w:val="Table09Row"/>
            </w:pPr>
          </w:p>
        </w:tc>
      </w:tr>
    </w:tbl>
    <w:p w14:paraId="18AB307F" w14:textId="77777777" w:rsidR="00701746" w:rsidRDefault="00701746"/>
    <w:p w14:paraId="7A703400" w14:textId="77777777" w:rsidR="00701746" w:rsidRDefault="007919F7">
      <w:pPr>
        <w:pStyle w:val="IAlphabetDivider"/>
      </w:pPr>
      <w:r>
        <w:lastRenderedPageBreak/>
        <w:t>1973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F1D9A9D" w14:textId="77777777">
        <w:trPr>
          <w:cantSplit/>
          <w:trHeight w:val="510"/>
          <w:tblHeader/>
          <w:jc w:val="center"/>
        </w:trPr>
        <w:tc>
          <w:tcPr>
            <w:tcW w:w="1418" w:type="dxa"/>
            <w:tcBorders>
              <w:top w:val="single" w:sz="4" w:space="0" w:color="auto"/>
              <w:bottom w:val="single" w:sz="4" w:space="0" w:color="auto"/>
            </w:tcBorders>
            <w:vAlign w:val="center"/>
          </w:tcPr>
          <w:p w14:paraId="3D87E93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20B080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C40941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47F21F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C478747" w14:textId="77777777" w:rsidR="00701746" w:rsidRDefault="007919F7">
            <w:pPr>
              <w:pStyle w:val="Table09Hdr"/>
            </w:pPr>
            <w:r>
              <w:t>Repealed/Expired</w:t>
            </w:r>
          </w:p>
        </w:tc>
      </w:tr>
      <w:tr w:rsidR="00701746" w14:paraId="0998D3E1" w14:textId="77777777">
        <w:trPr>
          <w:cantSplit/>
          <w:jc w:val="center"/>
        </w:trPr>
        <w:tc>
          <w:tcPr>
            <w:tcW w:w="1418" w:type="dxa"/>
          </w:tcPr>
          <w:p w14:paraId="5DC1617C" w14:textId="77777777" w:rsidR="00701746" w:rsidRDefault="007919F7">
            <w:pPr>
              <w:pStyle w:val="Table09Row"/>
            </w:pPr>
            <w:r>
              <w:t>1973/001</w:t>
            </w:r>
          </w:p>
        </w:tc>
        <w:tc>
          <w:tcPr>
            <w:tcW w:w="2693" w:type="dxa"/>
          </w:tcPr>
          <w:p w14:paraId="5EC5B3FA" w14:textId="77777777" w:rsidR="00701746" w:rsidRDefault="007919F7">
            <w:pPr>
              <w:pStyle w:val="Table09Row"/>
            </w:pPr>
            <w:r>
              <w:rPr>
                <w:i/>
              </w:rPr>
              <w:t>Mining Act Amendment Act 1973</w:t>
            </w:r>
          </w:p>
        </w:tc>
        <w:tc>
          <w:tcPr>
            <w:tcW w:w="1276" w:type="dxa"/>
          </w:tcPr>
          <w:p w14:paraId="6196672B" w14:textId="77777777" w:rsidR="00701746" w:rsidRDefault="007919F7">
            <w:pPr>
              <w:pStyle w:val="Table09Row"/>
            </w:pPr>
            <w:r>
              <w:t>15 May 1973</w:t>
            </w:r>
          </w:p>
        </w:tc>
        <w:tc>
          <w:tcPr>
            <w:tcW w:w="3402" w:type="dxa"/>
          </w:tcPr>
          <w:p w14:paraId="6200C54B" w14:textId="77777777" w:rsidR="00701746" w:rsidRDefault="007919F7">
            <w:pPr>
              <w:pStyle w:val="Table09Row"/>
            </w:pPr>
            <w:r>
              <w:t>15 May 1973</w:t>
            </w:r>
          </w:p>
        </w:tc>
        <w:tc>
          <w:tcPr>
            <w:tcW w:w="1123" w:type="dxa"/>
          </w:tcPr>
          <w:p w14:paraId="529DC4EF" w14:textId="77777777" w:rsidR="00701746" w:rsidRDefault="007919F7">
            <w:pPr>
              <w:pStyle w:val="Table09Row"/>
            </w:pPr>
            <w:r>
              <w:t>1978/107</w:t>
            </w:r>
          </w:p>
        </w:tc>
      </w:tr>
      <w:tr w:rsidR="00701746" w14:paraId="3B50D09B" w14:textId="77777777">
        <w:trPr>
          <w:cantSplit/>
          <w:jc w:val="center"/>
        </w:trPr>
        <w:tc>
          <w:tcPr>
            <w:tcW w:w="1418" w:type="dxa"/>
          </w:tcPr>
          <w:p w14:paraId="4705040D" w14:textId="77777777" w:rsidR="00701746" w:rsidRDefault="007919F7">
            <w:pPr>
              <w:pStyle w:val="Table09Row"/>
            </w:pPr>
            <w:r>
              <w:t>1973/002</w:t>
            </w:r>
          </w:p>
        </w:tc>
        <w:tc>
          <w:tcPr>
            <w:tcW w:w="2693" w:type="dxa"/>
          </w:tcPr>
          <w:p w14:paraId="26795219" w14:textId="77777777" w:rsidR="00701746" w:rsidRDefault="007919F7">
            <w:pPr>
              <w:pStyle w:val="Table09Row"/>
            </w:pPr>
            <w:r>
              <w:rPr>
                <w:i/>
              </w:rPr>
              <w:t xml:space="preserve">Taxi‑cars (Co‑ordination and Control) Act Amendment </w:t>
            </w:r>
            <w:r>
              <w:rPr>
                <w:i/>
              </w:rPr>
              <w:t>Act 1973</w:t>
            </w:r>
          </w:p>
        </w:tc>
        <w:tc>
          <w:tcPr>
            <w:tcW w:w="1276" w:type="dxa"/>
          </w:tcPr>
          <w:p w14:paraId="174F47BA" w14:textId="77777777" w:rsidR="00701746" w:rsidRDefault="007919F7">
            <w:pPr>
              <w:pStyle w:val="Table09Row"/>
            </w:pPr>
            <w:r>
              <w:t>21 May 1973</w:t>
            </w:r>
          </w:p>
        </w:tc>
        <w:tc>
          <w:tcPr>
            <w:tcW w:w="3402" w:type="dxa"/>
          </w:tcPr>
          <w:p w14:paraId="577F585A" w14:textId="77777777" w:rsidR="00701746" w:rsidRDefault="007919F7">
            <w:pPr>
              <w:pStyle w:val="Table09Row"/>
            </w:pPr>
            <w:r>
              <w:t xml:space="preserve">1 Jul 1973 (see s. 2 and </w:t>
            </w:r>
            <w:r>
              <w:rPr>
                <w:i/>
              </w:rPr>
              <w:t>Gazette</w:t>
            </w:r>
            <w:r>
              <w:t xml:space="preserve"> 22 Jun 1973 p. 2367)</w:t>
            </w:r>
          </w:p>
        </w:tc>
        <w:tc>
          <w:tcPr>
            <w:tcW w:w="1123" w:type="dxa"/>
          </w:tcPr>
          <w:p w14:paraId="4B6D4DDC" w14:textId="77777777" w:rsidR="00701746" w:rsidRDefault="007919F7">
            <w:pPr>
              <w:pStyle w:val="Table09Row"/>
            </w:pPr>
            <w:r>
              <w:t>1985/101</w:t>
            </w:r>
          </w:p>
        </w:tc>
      </w:tr>
      <w:tr w:rsidR="00701746" w14:paraId="5716D156" w14:textId="77777777">
        <w:trPr>
          <w:cantSplit/>
          <w:jc w:val="center"/>
        </w:trPr>
        <w:tc>
          <w:tcPr>
            <w:tcW w:w="1418" w:type="dxa"/>
          </w:tcPr>
          <w:p w14:paraId="265FA26D" w14:textId="77777777" w:rsidR="00701746" w:rsidRDefault="007919F7">
            <w:pPr>
              <w:pStyle w:val="Table09Row"/>
            </w:pPr>
            <w:r>
              <w:t>1973/003</w:t>
            </w:r>
          </w:p>
        </w:tc>
        <w:tc>
          <w:tcPr>
            <w:tcW w:w="2693" w:type="dxa"/>
          </w:tcPr>
          <w:p w14:paraId="3DE6FA74" w14:textId="77777777" w:rsidR="00701746" w:rsidRDefault="007919F7">
            <w:pPr>
              <w:pStyle w:val="Table09Row"/>
            </w:pPr>
            <w:r>
              <w:rPr>
                <w:i/>
              </w:rPr>
              <w:t>Government Employees’ Housing Act Amendment Act 1973</w:t>
            </w:r>
          </w:p>
        </w:tc>
        <w:tc>
          <w:tcPr>
            <w:tcW w:w="1276" w:type="dxa"/>
          </w:tcPr>
          <w:p w14:paraId="6122F939" w14:textId="77777777" w:rsidR="00701746" w:rsidRDefault="007919F7">
            <w:pPr>
              <w:pStyle w:val="Table09Row"/>
            </w:pPr>
            <w:r>
              <w:t>21 May 1973</w:t>
            </w:r>
          </w:p>
        </w:tc>
        <w:tc>
          <w:tcPr>
            <w:tcW w:w="3402" w:type="dxa"/>
          </w:tcPr>
          <w:p w14:paraId="15BFEBAE" w14:textId="77777777" w:rsidR="00701746" w:rsidRDefault="007919F7">
            <w:pPr>
              <w:pStyle w:val="Table09Row"/>
            </w:pPr>
            <w:r>
              <w:t>21 May 1973</w:t>
            </w:r>
          </w:p>
        </w:tc>
        <w:tc>
          <w:tcPr>
            <w:tcW w:w="1123" w:type="dxa"/>
          </w:tcPr>
          <w:p w14:paraId="7EC1423B" w14:textId="77777777" w:rsidR="00701746" w:rsidRDefault="00701746">
            <w:pPr>
              <w:pStyle w:val="Table09Row"/>
            </w:pPr>
          </w:p>
        </w:tc>
      </w:tr>
      <w:tr w:rsidR="00701746" w14:paraId="4F6A9D58" w14:textId="77777777">
        <w:trPr>
          <w:cantSplit/>
          <w:jc w:val="center"/>
        </w:trPr>
        <w:tc>
          <w:tcPr>
            <w:tcW w:w="1418" w:type="dxa"/>
          </w:tcPr>
          <w:p w14:paraId="2169AC7B" w14:textId="77777777" w:rsidR="00701746" w:rsidRDefault="007919F7">
            <w:pPr>
              <w:pStyle w:val="Table09Row"/>
            </w:pPr>
            <w:r>
              <w:t>1973/004</w:t>
            </w:r>
          </w:p>
        </w:tc>
        <w:tc>
          <w:tcPr>
            <w:tcW w:w="2693" w:type="dxa"/>
          </w:tcPr>
          <w:p w14:paraId="6E0AB529" w14:textId="77777777" w:rsidR="00701746" w:rsidRDefault="007919F7">
            <w:pPr>
              <w:pStyle w:val="Table09Row"/>
            </w:pPr>
            <w:r>
              <w:rPr>
                <w:i/>
              </w:rPr>
              <w:t>Traffic Act Amendment Act 1973</w:t>
            </w:r>
          </w:p>
        </w:tc>
        <w:tc>
          <w:tcPr>
            <w:tcW w:w="1276" w:type="dxa"/>
          </w:tcPr>
          <w:p w14:paraId="2BD4D4DD" w14:textId="77777777" w:rsidR="00701746" w:rsidRDefault="007919F7">
            <w:pPr>
              <w:pStyle w:val="Table09Row"/>
            </w:pPr>
            <w:r>
              <w:t>21 May 1973</w:t>
            </w:r>
          </w:p>
        </w:tc>
        <w:tc>
          <w:tcPr>
            <w:tcW w:w="3402" w:type="dxa"/>
          </w:tcPr>
          <w:p w14:paraId="1EF6FC93" w14:textId="77777777" w:rsidR="00701746" w:rsidRDefault="007919F7">
            <w:pPr>
              <w:pStyle w:val="Table09Row"/>
            </w:pPr>
            <w:r>
              <w:t xml:space="preserve">12 Oct 1973 (see s. 2 and </w:t>
            </w:r>
            <w:r>
              <w:rPr>
                <w:i/>
              </w:rPr>
              <w:t>Gazette</w:t>
            </w:r>
            <w:r>
              <w:t xml:space="preserve"> 12 Oct 1973 p. 3719)</w:t>
            </w:r>
          </w:p>
        </w:tc>
        <w:tc>
          <w:tcPr>
            <w:tcW w:w="1123" w:type="dxa"/>
          </w:tcPr>
          <w:p w14:paraId="04446886" w14:textId="77777777" w:rsidR="00701746" w:rsidRDefault="007919F7">
            <w:pPr>
              <w:pStyle w:val="Table09Row"/>
            </w:pPr>
            <w:r>
              <w:t>1974/059</w:t>
            </w:r>
          </w:p>
        </w:tc>
      </w:tr>
      <w:tr w:rsidR="00701746" w14:paraId="68DA2FA2" w14:textId="77777777">
        <w:trPr>
          <w:cantSplit/>
          <w:jc w:val="center"/>
        </w:trPr>
        <w:tc>
          <w:tcPr>
            <w:tcW w:w="1418" w:type="dxa"/>
          </w:tcPr>
          <w:p w14:paraId="48230971" w14:textId="77777777" w:rsidR="00701746" w:rsidRDefault="007919F7">
            <w:pPr>
              <w:pStyle w:val="Table09Row"/>
            </w:pPr>
            <w:r>
              <w:t>1973/005</w:t>
            </w:r>
          </w:p>
        </w:tc>
        <w:tc>
          <w:tcPr>
            <w:tcW w:w="2693" w:type="dxa"/>
          </w:tcPr>
          <w:p w14:paraId="032E110A" w14:textId="77777777" w:rsidR="00701746" w:rsidRDefault="007919F7">
            <w:pPr>
              <w:pStyle w:val="Table09Row"/>
            </w:pPr>
            <w:r>
              <w:rPr>
                <w:i/>
              </w:rPr>
              <w:t>Distressed Persons Relief Trust Act 1973</w:t>
            </w:r>
          </w:p>
        </w:tc>
        <w:tc>
          <w:tcPr>
            <w:tcW w:w="1276" w:type="dxa"/>
          </w:tcPr>
          <w:p w14:paraId="19507012" w14:textId="77777777" w:rsidR="00701746" w:rsidRDefault="007919F7">
            <w:pPr>
              <w:pStyle w:val="Table09Row"/>
            </w:pPr>
            <w:r>
              <w:t>21 May 1973</w:t>
            </w:r>
          </w:p>
        </w:tc>
        <w:tc>
          <w:tcPr>
            <w:tcW w:w="3402" w:type="dxa"/>
          </w:tcPr>
          <w:p w14:paraId="3DE8284D" w14:textId="77777777" w:rsidR="00701746" w:rsidRDefault="007919F7">
            <w:pPr>
              <w:pStyle w:val="Table09Row"/>
            </w:pPr>
            <w:r>
              <w:t xml:space="preserve">16 Nov 1973 (see s. 2 and </w:t>
            </w:r>
            <w:r>
              <w:rPr>
                <w:i/>
              </w:rPr>
              <w:t>Gazette</w:t>
            </w:r>
            <w:r>
              <w:t xml:space="preserve"> 16 Nov 1973 p. 4209)</w:t>
            </w:r>
          </w:p>
        </w:tc>
        <w:tc>
          <w:tcPr>
            <w:tcW w:w="1123" w:type="dxa"/>
          </w:tcPr>
          <w:p w14:paraId="0E5EE093" w14:textId="77777777" w:rsidR="00701746" w:rsidRDefault="007919F7">
            <w:pPr>
              <w:pStyle w:val="Table09Row"/>
            </w:pPr>
            <w:r>
              <w:t>1985/057</w:t>
            </w:r>
          </w:p>
        </w:tc>
      </w:tr>
      <w:tr w:rsidR="00701746" w14:paraId="7D95CCE4" w14:textId="77777777">
        <w:trPr>
          <w:cantSplit/>
          <w:jc w:val="center"/>
        </w:trPr>
        <w:tc>
          <w:tcPr>
            <w:tcW w:w="1418" w:type="dxa"/>
          </w:tcPr>
          <w:p w14:paraId="15623797" w14:textId="77777777" w:rsidR="00701746" w:rsidRDefault="007919F7">
            <w:pPr>
              <w:pStyle w:val="Table09Row"/>
            </w:pPr>
            <w:r>
              <w:t>1973/006</w:t>
            </w:r>
          </w:p>
        </w:tc>
        <w:tc>
          <w:tcPr>
            <w:tcW w:w="2693" w:type="dxa"/>
          </w:tcPr>
          <w:p w14:paraId="73FB583F" w14:textId="77777777" w:rsidR="00701746" w:rsidRDefault="007919F7">
            <w:pPr>
              <w:pStyle w:val="Table09Row"/>
            </w:pPr>
            <w:r>
              <w:rPr>
                <w:i/>
              </w:rPr>
              <w:t>Resumption Variation (Boulder‑Kambalda Road) Act 1973</w:t>
            </w:r>
          </w:p>
        </w:tc>
        <w:tc>
          <w:tcPr>
            <w:tcW w:w="1276" w:type="dxa"/>
          </w:tcPr>
          <w:p w14:paraId="0C75522A" w14:textId="77777777" w:rsidR="00701746" w:rsidRDefault="007919F7">
            <w:pPr>
              <w:pStyle w:val="Table09Row"/>
            </w:pPr>
            <w:r>
              <w:t>21 May 1973</w:t>
            </w:r>
          </w:p>
        </w:tc>
        <w:tc>
          <w:tcPr>
            <w:tcW w:w="3402" w:type="dxa"/>
          </w:tcPr>
          <w:p w14:paraId="0BDDD0AE" w14:textId="77777777" w:rsidR="00701746" w:rsidRDefault="007919F7">
            <w:pPr>
              <w:pStyle w:val="Table09Row"/>
            </w:pPr>
            <w:r>
              <w:t>21 May 1973</w:t>
            </w:r>
          </w:p>
        </w:tc>
        <w:tc>
          <w:tcPr>
            <w:tcW w:w="1123" w:type="dxa"/>
          </w:tcPr>
          <w:p w14:paraId="579B5842" w14:textId="77777777" w:rsidR="00701746" w:rsidRDefault="007919F7">
            <w:pPr>
              <w:pStyle w:val="Table09Row"/>
            </w:pPr>
            <w:r>
              <w:t>2014/032</w:t>
            </w:r>
          </w:p>
        </w:tc>
      </w:tr>
      <w:tr w:rsidR="00701746" w14:paraId="3A45C83F" w14:textId="77777777">
        <w:trPr>
          <w:cantSplit/>
          <w:jc w:val="center"/>
        </w:trPr>
        <w:tc>
          <w:tcPr>
            <w:tcW w:w="1418" w:type="dxa"/>
          </w:tcPr>
          <w:p w14:paraId="76E23CC3" w14:textId="77777777" w:rsidR="00701746" w:rsidRDefault="007919F7">
            <w:pPr>
              <w:pStyle w:val="Table09Row"/>
            </w:pPr>
            <w:r>
              <w:t>1973/007</w:t>
            </w:r>
          </w:p>
        </w:tc>
        <w:tc>
          <w:tcPr>
            <w:tcW w:w="2693" w:type="dxa"/>
          </w:tcPr>
          <w:p w14:paraId="60420172" w14:textId="77777777" w:rsidR="00701746" w:rsidRDefault="007919F7">
            <w:pPr>
              <w:pStyle w:val="Table09Row"/>
            </w:pPr>
            <w:r>
              <w:rPr>
                <w:i/>
              </w:rPr>
              <w:t>Fatal Accidents Act Amendment Act 1973</w:t>
            </w:r>
          </w:p>
        </w:tc>
        <w:tc>
          <w:tcPr>
            <w:tcW w:w="1276" w:type="dxa"/>
          </w:tcPr>
          <w:p w14:paraId="5F3E4EF3" w14:textId="77777777" w:rsidR="00701746" w:rsidRDefault="007919F7">
            <w:pPr>
              <w:pStyle w:val="Table09Row"/>
            </w:pPr>
            <w:r>
              <w:t>25 May 1973</w:t>
            </w:r>
          </w:p>
        </w:tc>
        <w:tc>
          <w:tcPr>
            <w:tcW w:w="3402" w:type="dxa"/>
          </w:tcPr>
          <w:p w14:paraId="7467A6A0" w14:textId="77777777" w:rsidR="00701746" w:rsidRDefault="007919F7">
            <w:pPr>
              <w:pStyle w:val="Table09Row"/>
            </w:pPr>
            <w:r>
              <w:t xml:space="preserve">8 Mar 1976 (see s. 2 and </w:t>
            </w:r>
            <w:r>
              <w:rPr>
                <w:i/>
              </w:rPr>
              <w:t>Gazette</w:t>
            </w:r>
            <w:r>
              <w:t xml:space="preserve"> 5 Mar 1976 p. 635)</w:t>
            </w:r>
          </w:p>
        </w:tc>
        <w:tc>
          <w:tcPr>
            <w:tcW w:w="1123" w:type="dxa"/>
          </w:tcPr>
          <w:p w14:paraId="47704CF9" w14:textId="77777777" w:rsidR="00701746" w:rsidRDefault="00701746">
            <w:pPr>
              <w:pStyle w:val="Table09Row"/>
            </w:pPr>
          </w:p>
        </w:tc>
      </w:tr>
      <w:tr w:rsidR="00701746" w14:paraId="1B728CA5" w14:textId="77777777">
        <w:trPr>
          <w:cantSplit/>
          <w:jc w:val="center"/>
        </w:trPr>
        <w:tc>
          <w:tcPr>
            <w:tcW w:w="1418" w:type="dxa"/>
          </w:tcPr>
          <w:p w14:paraId="221FDFEC" w14:textId="77777777" w:rsidR="00701746" w:rsidRDefault="007919F7">
            <w:pPr>
              <w:pStyle w:val="Table09Row"/>
            </w:pPr>
            <w:r>
              <w:t>1973/008</w:t>
            </w:r>
          </w:p>
        </w:tc>
        <w:tc>
          <w:tcPr>
            <w:tcW w:w="2693" w:type="dxa"/>
          </w:tcPr>
          <w:p w14:paraId="3BDE1BB4" w14:textId="77777777" w:rsidR="00701746" w:rsidRDefault="007919F7">
            <w:pPr>
              <w:pStyle w:val="Table09Row"/>
            </w:pPr>
            <w:r>
              <w:rPr>
                <w:i/>
              </w:rPr>
              <w:t>Legal Contribution Trust Act Amendment Act 1973</w:t>
            </w:r>
          </w:p>
        </w:tc>
        <w:tc>
          <w:tcPr>
            <w:tcW w:w="1276" w:type="dxa"/>
          </w:tcPr>
          <w:p w14:paraId="52D9A05B" w14:textId="77777777" w:rsidR="00701746" w:rsidRDefault="007919F7">
            <w:pPr>
              <w:pStyle w:val="Table09Row"/>
            </w:pPr>
            <w:r>
              <w:t>25 May 1973</w:t>
            </w:r>
          </w:p>
        </w:tc>
        <w:tc>
          <w:tcPr>
            <w:tcW w:w="3402" w:type="dxa"/>
          </w:tcPr>
          <w:p w14:paraId="01E9A658" w14:textId="77777777" w:rsidR="00701746" w:rsidRDefault="007919F7">
            <w:pPr>
              <w:pStyle w:val="Table09Row"/>
            </w:pPr>
            <w:r>
              <w:t>Act other than s. 4: 25 May 1973;</w:t>
            </w:r>
          </w:p>
          <w:p w14:paraId="7B9F24EE" w14:textId="77777777" w:rsidR="00701746" w:rsidRDefault="007919F7">
            <w:pPr>
              <w:pStyle w:val="Table09Row"/>
            </w:pPr>
            <w:r>
              <w:t xml:space="preserve">s. 4: 31 Aug 1973 (see s. 2 and </w:t>
            </w:r>
            <w:r>
              <w:rPr>
                <w:i/>
              </w:rPr>
              <w:t>Gazette</w:t>
            </w:r>
            <w:r>
              <w:t xml:space="preserve"> 31 Aug 1973 p. 3277)</w:t>
            </w:r>
          </w:p>
        </w:tc>
        <w:tc>
          <w:tcPr>
            <w:tcW w:w="1123" w:type="dxa"/>
          </w:tcPr>
          <w:p w14:paraId="2358A9B0" w14:textId="77777777" w:rsidR="00701746" w:rsidRDefault="00701746">
            <w:pPr>
              <w:pStyle w:val="Table09Row"/>
            </w:pPr>
          </w:p>
        </w:tc>
      </w:tr>
      <w:tr w:rsidR="00701746" w14:paraId="32CE742C" w14:textId="77777777">
        <w:trPr>
          <w:cantSplit/>
          <w:jc w:val="center"/>
        </w:trPr>
        <w:tc>
          <w:tcPr>
            <w:tcW w:w="1418" w:type="dxa"/>
          </w:tcPr>
          <w:p w14:paraId="148A6944" w14:textId="77777777" w:rsidR="00701746" w:rsidRDefault="007919F7">
            <w:pPr>
              <w:pStyle w:val="Table09Row"/>
            </w:pPr>
            <w:r>
              <w:t>1973/009</w:t>
            </w:r>
          </w:p>
        </w:tc>
        <w:tc>
          <w:tcPr>
            <w:tcW w:w="2693" w:type="dxa"/>
          </w:tcPr>
          <w:p w14:paraId="1CF50895" w14:textId="77777777" w:rsidR="00701746" w:rsidRDefault="007919F7">
            <w:pPr>
              <w:pStyle w:val="Table09Row"/>
            </w:pPr>
            <w:r>
              <w:rPr>
                <w:i/>
              </w:rPr>
              <w:t>Sale of Land Act Amendment Act 1973</w:t>
            </w:r>
          </w:p>
        </w:tc>
        <w:tc>
          <w:tcPr>
            <w:tcW w:w="1276" w:type="dxa"/>
          </w:tcPr>
          <w:p w14:paraId="7F56FC6A" w14:textId="77777777" w:rsidR="00701746" w:rsidRDefault="007919F7">
            <w:pPr>
              <w:pStyle w:val="Table09Row"/>
            </w:pPr>
            <w:r>
              <w:t>25 May 1973</w:t>
            </w:r>
          </w:p>
        </w:tc>
        <w:tc>
          <w:tcPr>
            <w:tcW w:w="3402" w:type="dxa"/>
          </w:tcPr>
          <w:p w14:paraId="471E68DE" w14:textId="77777777" w:rsidR="00701746" w:rsidRDefault="007919F7">
            <w:pPr>
              <w:pStyle w:val="Table09Row"/>
            </w:pPr>
            <w:r>
              <w:t>25 May 1973</w:t>
            </w:r>
          </w:p>
        </w:tc>
        <w:tc>
          <w:tcPr>
            <w:tcW w:w="1123" w:type="dxa"/>
          </w:tcPr>
          <w:p w14:paraId="74A9D7F3" w14:textId="77777777" w:rsidR="00701746" w:rsidRDefault="00701746">
            <w:pPr>
              <w:pStyle w:val="Table09Row"/>
            </w:pPr>
          </w:p>
        </w:tc>
      </w:tr>
      <w:tr w:rsidR="00701746" w14:paraId="3B9F9D94" w14:textId="77777777">
        <w:trPr>
          <w:cantSplit/>
          <w:jc w:val="center"/>
        </w:trPr>
        <w:tc>
          <w:tcPr>
            <w:tcW w:w="1418" w:type="dxa"/>
          </w:tcPr>
          <w:p w14:paraId="354B8F3B" w14:textId="77777777" w:rsidR="00701746" w:rsidRDefault="007919F7">
            <w:pPr>
              <w:pStyle w:val="Table09Row"/>
            </w:pPr>
            <w:r>
              <w:t>1973/010</w:t>
            </w:r>
          </w:p>
        </w:tc>
        <w:tc>
          <w:tcPr>
            <w:tcW w:w="2693" w:type="dxa"/>
          </w:tcPr>
          <w:p w14:paraId="2EC29CB5" w14:textId="77777777" w:rsidR="00701746" w:rsidRDefault="007919F7">
            <w:pPr>
              <w:pStyle w:val="Table09Row"/>
            </w:pPr>
            <w:r>
              <w:rPr>
                <w:i/>
              </w:rPr>
              <w:t>Hospitals Act Amendment Act 1973</w:t>
            </w:r>
          </w:p>
        </w:tc>
        <w:tc>
          <w:tcPr>
            <w:tcW w:w="1276" w:type="dxa"/>
          </w:tcPr>
          <w:p w14:paraId="7B029029" w14:textId="77777777" w:rsidR="00701746" w:rsidRDefault="007919F7">
            <w:pPr>
              <w:pStyle w:val="Table09Row"/>
            </w:pPr>
            <w:r>
              <w:t>25 May 1973</w:t>
            </w:r>
          </w:p>
        </w:tc>
        <w:tc>
          <w:tcPr>
            <w:tcW w:w="3402" w:type="dxa"/>
          </w:tcPr>
          <w:p w14:paraId="2C616EE1" w14:textId="77777777" w:rsidR="00701746" w:rsidRDefault="007919F7">
            <w:pPr>
              <w:pStyle w:val="Table09Row"/>
            </w:pPr>
            <w:r>
              <w:t>25 May 1973</w:t>
            </w:r>
          </w:p>
        </w:tc>
        <w:tc>
          <w:tcPr>
            <w:tcW w:w="1123" w:type="dxa"/>
          </w:tcPr>
          <w:p w14:paraId="30E77C7D" w14:textId="77777777" w:rsidR="00701746" w:rsidRDefault="00701746">
            <w:pPr>
              <w:pStyle w:val="Table09Row"/>
            </w:pPr>
          </w:p>
        </w:tc>
      </w:tr>
      <w:tr w:rsidR="00701746" w14:paraId="56FE49B0" w14:textId="77777777">
        <w:trPr>
          <w:cantSplit/>
          <w:jc w:val="center"/>
        </w:trPr>
        <w:tc>
          <w:tcPr>
            <w:tcW w:w="1418" w:type="dxa"/>
          </w:tcPr>
          <w:p w14:paraId="756D0C42" w14:textId="77777777" w:rsidR="00701746" w:rsidRDefault="007919F7">
            <w:pPr>
              <w:pStyle w:val="Table09Row"/>
            </w:pPr>
            <w:r>
              <w:t>1973/011</w:t>
            </w:r>
          </w:p>
        </w:tc>
        <w:tc>
          <w:tcPr>
            <w:tcW w:w="2693" w:type="dxa"/>
          </w:tcPr>
          <w:p w14:paraId="737C237B" w14:textId="77777777" w:rsidR="00701746" w:rsidRDefault="007919F7">
            <w:pPr>
              <w:pStyle w:val="Table09Row"/>
            </w:pPr>
            <w:r>
              <w:rPr>
                <w:i/>
              </w:rPr>
              <w:t>Scientology Act Repeal Act 1973</w:t>
            </w:r>
          </w:p>
        </w:tc>
        <w:tc>
          <w:tcPr>
            <w:tcW w:w="1276" w:type="dxa"/>
          </w:tcPr>
          <w:p w14:paraId="7C6A07E9" w14:textId="77777777" w:rsidR="00701746" w:rsidRDefault="007919F7">
            <w:pPr>
              <w:pStyle w:val="Table09Row"/>
            </w:pPr>
            <w:r>
              <w:t>25 May 1973</w:t>
            </w:r>
          </w:p>
        </w:tc>
        <w:tc>
          <w:tcPr>
            <w:tcW w:w="3402" w:type="dxa"/>
          </w:tcPr>
          <w:p w14:paraId="0ABE7AF2" w14:textId="77777777" w:rsidR="00701746" w:rsidRDefault="007919F7">
            <w:pPr>
              <w:pStyle w:val="Table09Row"/>
            </w:pPr>
            <w:r>
              <w:t>25 May 1973</w:t>
            </w:r>
          </w:p>
        </w:tc>
        <w:tc>
          <w:tcPr>
            <w:tcW w:w="1123" w:type="dxa"/>
          </w:tcPr>
          <w:p w14:paraId="487F4EC9" w14:textId="77777777" w:rsidR="00701746" w:rsidRDefault="00701746">
            <w:pPr>
              <w:pStyle w:val="Table09Row"/>
            </w:pPr>
          </w:p>
        </w:tc>
      </w:tr>
      <w:tr w:rsidR="00701746" w14:paraId="666FB112" w14:textId="77777777">
        <w:trPr>
          <w:cantSplit/>
          <w:jc w:val="center"/>
        </w:trPr>
        <w:tc>
          <w:tcPr>
            <w:tcW w:w="1418" w:type="dxa"/>
          </w:tcPr>
          <w:p w14:paraId="745DC884" w14:textId="77777777" w:rsidR="00701746" w:rsidRDefault="007919F7">
            <w:pPr>
              <w:pStyle w:val="Table09Row"/>
            </w:pPr>
            <w:r>
              <w:t>1973/012</w:t>
            </w:r>
          </w:p>
        </w:tc>
        <w:tc>
          <w:tcPr>
            <w:tcW w:w="2693" w:type="dxa"/>
          </w:tcPr>
          <w:p w14:paraId="4CE25927" w14:textId="77777777" w:rsidR="00701746" w:rsidRDefault="007919F7">
            <w:pPr>
              <w:pStyle w:val="Table09Row"/>
            </w:pPr>
            <w:r>
              <w:rPr>
                <w:i/>
              </w:rPr>
              <w:t>Acts Amendment (Road Safety and Traffic) Act 1973</w:t>
            </w:r>
          </w:p>
        </w:tc>
        <w:tc>
          <w:tcPr>
            <w:tcW w:w="1276" w:type="dxa"/>
          </w:tcPr>
          <w:p w14:paraId="228307E9" w14:textId="77777777" w:rsidR="00701746" w:rsidRDefault="007919F7">
            <w:pPr>
              <w:pStyle w:val="Table09Row"/>
            </w:pPr>
            <w:r>
              <w:t>25 May 1973</w:t>
            </w:r>
          </w:p>
        </w:tc>
        <w:tc>
          <w:tcPr>
            <w:tcW w:w="3402" w:type="dxa"/>
          </w:tcPr>
          <w:p w14:paraId="17D327D9" w14:textId="77777777" w:rsidR="00701746" w:rsidRDefault="007919F7">
            <w:pPr>
              <w:pStyle w:val="Table09Row"/>
            </w:pPr>
            <w:r>
              <w:t xml:space="preserve">26 Oct 1973 (see s. 2 and </w:t>
            </w:r>
            <w:r>
              <w:rPr>
                <w:i/>
              </w:rPr>
              <w:t>Gazette</w:t>
            </w:r>
            <w:r>
              <w:t xml:space="preserve"> 26 Oct 1973 p. 4049)</w:t>
            </w:r>
          </w:p>
        </w:tc>
        <w:tc>
          <w:tcPr>
            <w:tcW w:w="1123" w:type="dxa"/>
          </w:tcPr>
          <w:p w14:paraId="1AAC7E22" w14:textId="77777777" w:rsidR="00701746" w:rsidRDefault="00701746">
            <w:pPr>
              <w:pStyle w:val="Table09Row"/>
            </w:pPr>
          </w:p>
        </w:tc>
      </w:tr>
      <w:tr w:rsidR="00701746" w14:paraId="032591FA" w14:textId="77777777">
        <w:trPr>
          <w:cantSplit/>
          <w:jc w:val="center"/>
        </w:trPr>
        <w:tc>
          <w:tcPr>
            <w:tcW w:w="1418" w:type="dxa"/>
          </w:tcPr>
          <w:p w14:paraId="65E8EDC2" w14:textId="77777777" w:rsidR="00701746" w:rsidRDefault="007919F7">
            <w:pPr>
              <w:pStyle w:val="Table09Row"/>
            </w:pPr>
            <w:r>
              <w:t>1973/013</w:t>
            </w:r>
          </w:p>
        </w:tc>
        <w:tc>
          <w:tcPr>
            <w:tcW w:w="2693" w:type="dxa"/>
          </w:tcPr>
          <w:p w14:paraId="33F60CBC" w14:textId="77777777" w:rsidR="00701746" w:rsidRDefault="007919F7">
            <w:pPr>
              <w:pStyle w:val="Table09Row"/>
            </w:pPr>
            <w:r>
              <w:rPr>
                <w:i/>
              </w:rPr>
              <w:t>Judges’ Salaries and Pensions Act Amendment Act 1973</w:t>
            </w:r>
          </w:p>
        </w:tc>
        <w:tc>
          <w:tcPr>
            <w:tcW w:w="1276" w:type="dxa"/>
          </w:tcPr>
          <w:p w14:paraId="0153594C" w14:textId="77777777" w:rsidR="00701746" w:rsidRDefault="007919F7">
            <w:pPr>
              <w:pStyle w:val="Table09Row"/>
            </w:pPr>
            <w:r>
              <w:t>25 May 1973</w:t>
            </w:r>
          </w:p>
        </w:tc>
        <w:tc>
          <w:tcPr>
            <w:tcW w:w="3402" w:type="dxa"/>
          </w:tcPr>
          <w:p w14:paraId="759579A5" w14:textId="77777777" w:rsidR="00701746" w:rsidRDefault="007919F7">
            <w:pPr>
              <w:pStyle w:val="Table09Row"/>
            </w:pPr>
            <w:r>
              <w:t>25 May 1973</w:t>
            </w:r>
          </w:p>
        </w:tc>
        <w:tc>
          <w:tcPr>
            <w:tcW w:w="1123" w:type="dxa"/>
          </w:tcPr>
          <w:p w14:paraId="0268A243" w14:textId="77777777" w:rsidR="00701746" w:rsidRDefault="00701746">
            <w:pPr>
              <w:pStyle w:val="Table09Row"/>
            </w:pPr>
          </w:p>
        </w:tc>
      </w:tr>
      <w:tr w:rsidR="00701746" w14:paraId="7AF50976" w14:textId="77777777">
        <w:trPr>
          <w:cantSplit/>
          <w:jc w:val="center"/>
        </w:trPr>
        <w:tc>
          <w:tcPr>
            <w:tcW w:w="1418" w:type="dxa"/>
          </w:tcPr>
          <w:p w14:paraId="535DC8B0" w14:textId="77777777" w:rsidR="00701746" w:rsidRDefault="007919F7">
            <w:pPr>
              <w:pStyle w:val="Table09Row"/>
            </w:pPr>
            <w:r>
              <w:t>1973/014</w:t>
            </w:r>
          </w:p>
        </w:tc>
        <w:tc>
          <w:tcPr>
            <w:tcW w:w="2693" w:type="dxa"/>
          </w:tcPr>
          <w:p w14:paraId="4FE8E07F" w14:textId="77777777" w:rsidR="00701746" w:rsidRDefault="007919F7">
            <w:pPr>
              <w:pStyle w:val="Table09Row"/>
            </w:pPr>
            <w:r>
              <w:rPr>
                <w:i/>
              </w:rPr>
              <w:t>Education Act Amendment Act 1973</w:t>
            </w:r>
          </w:p>
        </w:tc>
        <w:tc>
          <w:tcPr>
            <w:tcW w:w="1276" w:type="dxa"/>
          </w:tcPr>
          <w:p w14:paraId="33F95529" w14:textId="77777777" w:rsidR="00701746" w:rsidRDefault="007919F7">
            <w:pPr>
              <w:pStyle w:val="Table09Row"/>
            </w:pPr>
            <w:r>
              <w:t>30 May 1973</w:t>
            </w:r>
          </w:p>
        </w:tc>
        <w:tc>
          <w:tcPr>
            <w:tcW w:w="3402" w:type="dxa"/>
          </w:tcPr>
          <w:p w14:paraId="7F44C462" w14:textId="77777777" w:rsidR="00701746" w:rsidRDefault="007919F7">
            <w:pPr>
              <w:pStyle w:val="Table09Row"/>
            </w:pPr>
            <w:r>
              <w:t>1 Jan 1973 (see s. 2)</w:t>
            </w:r>
          </w:p>
        </w:tc>
        <w:tc>
          <w:tcPr>
            <w:tcW w:w="1123" w:type="dxa"/>
          </w:tcPr>
          <w:p w14:paraId="0C2ED02D" w14:textId="77777777" w:rsidR="00701746" w:rsidRDefault="007919F7">
            <w:pPr>
              <w:pStyle w:val="Table09Row"/>
            </w:pPr>
            <w:r>
              <w:t>1999/036</w:t>
            </w:r>
          </w:p>
        </w:tc>
      </w:tr>
      <w:tr w:rsidR="00701746" w14:paraId="601F359B" w14:textId="77777777">
        <w:trPr>
          <w:cantSplit/>
          <w:jc w:val="center"/>
        </w:trPr>
        <w:tc>
          <w:tcPr>
            <w:tcW w:w="1418" w:type="dxa"/>
          </w:tcPr>
          <w:p w14:paraId="25790023" w14:textId="77777777" w:rsidR="00701746" w:rsidRDefault="007919F7">
            <w:pPr>
              <w:pStyle w:val="Table09Row"/>
            </w:pPr>
            <w:r>
              <w:t>1973/015</w:t>
            </w:r>
          </w:p>
        </w:tc>
        <w:tc>
          <w:tcPr>
            <w:tcW w:w="2693" w:type="dxa"/>
          </w:tcPr>
          <w:p w14:paraId="2E06F364" w14:textId="77777777" w:rsidR="00701746" w:rsidRDefault="007919F7">
            <w:pPr>
              <w:pStyle w:val="Table09Row"/>
            </w:pPr>
            <w:r>
              <w:rPr>
                <w:i/>
              </w:rPr>
              <w:t>Education Act Amendment Act (No. 3) 1973</w:t>
            </w:r>
          </w:p>
        </w:tc>
        <w:tc>
          <w:tcPr>
            <w:tcW w:w="1276" w:type="dxa"/>
          </w:tcPr>
          <w:p w14:paraId="5BB41167" w14:textId="77777777" w:rsidR="00701746" w:rsidRDefault="007919F7">
            <w:pPr>
              <w:pStyle w:val="Table09Row"/>
            </w:pPr>
            <w:r>
              <w:t>30 May 1973</w:t>
            </w:r>
          </w:p>
        </w:tc>
        <w:tc>
          <w:tcPr>
            <w:tcW w:w="3402" w:type="dxa"/>
          </w:tcPr>
          <w:p w14:paraId="260C8099" w14:textId="77777777" w:rsidR="00701746" w:rsidRDefault="007919F7">
            <w:pPr>
              <w:pStyle w:val="Table09Row"/>
            </w:pPr>
            <w:r>
              <w:t xml:space="preserve">1 Jul 1973 (see s. 2 and </w:t>
            </w:r>
            <w:r>
              <w:rPr>
                <w:i/>
              </w:rPr>
              <w:t>Gazette</w:t>
            </w:r>
            <w:r>
              <w:t xml:space="preserve"> 29 Jun 1973 p. 2488)</w:t>
            </w:r>
          </w:p>
        </w:tc>
        <w:tc>
          <w:tcPr>
            <w:tcW w:w="1123" w:type="dxa"/>
          </w:tcPr>
          <w:p w14:paraId="48AE41CD" w14:textId="77777777" w:rsidR="00701746" w:rsidRDefault="007919F7">
            <w:pPr>
              <w:pStyle w:val="Table09Row"/>
            </w:pPr>
            <w:r>
              <w:t>1999/036</w:t>
            </w:r>
          </w:p>
        </w:tc>
      </w:tr>
      <w:tr w:rsidR="00701746" w14:paraId="1CAEB409" w14:textId="77777777">
        <w:trPr>
          <w:cantSplit/>
          <w:jc w:val="center"/>
        </w:trPr>
        <w:tc>
          <w:tcPr>
            <w:tcW w:w="1418" w:type="dxa"/>
          </w:tcPr>
          <w:p w14:paraId="285856DF" w14:textId="77777777" w:rsidR="00701746" w:rsidRDefault="007919F7">
            <w:pPr>
              <w:pStyle w:val="Table09Row"/>
            </w:pPr>
            <w:r>
              <w:t>1973/016</w:t>
            </w:r>
          </w:p>
        </w:tc>
        <w:tc>
          <w:tcPr>
            <w:tcW w:w="2693" w:type="dxa"/>
          </w:tcPr>
          <w:p w14:paraId="60098180" w14:textId="77777777" w:rsidR="00701746" w:rsidRDefault="007919F7">
            <w:pPr>
              <w:pStyle w:val="Table09Row"/>
            </w:pPr>
            <w:r>
              <w:rPr>
                <w:i/>
              </w:rPr>
              <w:t>Superannuation and Family Benefits Act Amendment Act 1973</w:t>
            </w:r>
          </w:p>
        </w:tc>
        <w:tc>
          <w:tcPr>
            <w:tcW w:w="1276" w:type="dxa"/>
          </w:tcPr>
          <w:p w14:paraId="67B9F931" w14:textId="77777777" w:rsidR="00701746" w:rsidRDefault="007919F7">
            <w:pPr>
              <w:pStyle w:val="Table09Row"/>
            </w:pPr>
            <w:r>
              <w:t>30 May 1973</w:t>
            </w:r>
          </w:p>
        </w:tc>
        <w:tc>
          <w:tcPr>
            <w:tcW w:w="3402" w:type="dxa"/>
          </w:tcPr>
          <w:p w14:paraId="6499CA01" w14:textId="77777777" w:rsidR="00701746" w:rsidRDefault="007919F7">
            <w:pPr>
              <w:pStyle w:val="Table09Row"/>
            </w:pPr>
            <w:r>
              <w:t>1 Jul 1973 (see s. 2)</w:t>
            </w:r>
          </w:p>
        </w:tc>
        <w:tc>
          <w:tcPr>
            <w:tcW w:w="1123" w:type="dxa"/>
          </w:tcPr>
          <w:p w14:paraId="7AE77634" w14:textId="77777777" w:rsidR="00701746" w:rsidRDefault="007919F7">
            <w:pPr>
              <w:pStyle w:val="Table09Row"/>
            </w:pPr>
            <w:r>
              <w:t>2000/042</w:t>
            </w:r>
          </w:p>
        </w:tc>
      </w:tr>
      <w:tr w:rsidR="00701746" w14:paraId="55F8E50C" w14:textId="77777777">
        <w:trPr>
          <w:cantSplit/>
          <w:jc w:val="center"/>
        </w:trPr>
        <w:tc>
          <w:tcPr>
            <w:tcW w:w="1418" w:type="dxa"/>
          </w:tcPr>
          <w:p w14:paraId="753D7C95" w14:textId="77777777" w:rsidR="00701746" w:rsidRDefault="007919F7">
            <w:pPr>
              <w:pStyle w:val="Table09Row"/>
            </w:pPr>
            <w:r>
              <w:t>1973/017</w:t>
            </w:r>
          </w:p>
        </w:tc>
        <w:tc>
          <w:tcPr>
            <w:tcW w:w="2693" w:type="dxa"/>
          </w:tcPr>
          <w:p w14:paraId="52E14CA0" w14:textId="77777777" w:rsidR="00701746" w:rsidRDefault="007919F7">
            <w:pPr>
              <w:pStyle w:val="Table09Row"/>
            </w:pPr>
            <w:r>
              <w:rPr>
                <w:i/>
              </w:rPr>
              <w:t>Public Service Act Amendment Act (No. 2) 1973</w:t>
            </w:r>
          </w:p>
        </w:tc>
        <w:tc>
          <w:tcPr>
            <w:tcW w:w="1276" w:type="dxa"/>
          </w:tcPr>
          <w:p w14:paraId="28457091" w14:textId="77777777" w:rsidR="00701746" w:rsidRDefault="007919F7">
            <w:pPr>
              <w:pStyle w:val="Table09Row"/>
            </w:pPr>
            <w:r>
              <w:t>30 May 1973</w:t>
            </w:r>
          </w:p>
        </w:tc>
        <w:tc>
          <w:tcPr>
            <w:tcW w:w="3402" w:type="dxa"/>
          </w:tcPr>
          <w:p w14:paraId="0AFC275F" w14:textId="77777777" w:rsidR="00701746" w:rsidRDefault="007919F7">
            <w:pPr>
              <w:pStyle w:val="Table09Row"/>
            </w:pPr>
            <w:r>
              <w:t>30 May 1973</w:t>
            </w:r>
          </w:p>
        </w:tc>
        <w:tc>
          <w:tcPr>
            <w:tcW w:w="1123" w:type="dxa"/>
          </w:tcPr>
          <w:p w14:paraId="067F1FF0" w14:textId="77777777" w:rsidR="00701746" w:rsidRDefault="007919F7">
            <w:pPr>
              <w:pStyle w:val="Table09Row"/>
            </w:pPr>
            <w:r>
              <w:t>1978/086</w:t>
            </w:r>
          </w:p>
        </w:tc>
      </w:tr>
      <w:tr w:rsidR="00701746" w14:paraId="793C0C28" w14:textId="77777777">
        <w:trPr>
          <w:cantSplit/>
          <w:jc w:val="center"/>
        </w:trPr>
        <w:tc>
          <w:tcPr>
            <w:tcW w:w="1418" w:type="dxa"/>
          </w:tcPr>
          <w:p w14:paraId="4877D34D" w14:textId="77777777" w:rsidR="00701746" w:rsidRDefault="007919F7">
            <w:pPr>
              <w:pStyle w:val="Table09Row"/>
            </w:pPr>
            <w:r>
              <w:lastRenderedPageBreak/>
              <w:t>1973/018</w:t>
            </w:r>
          </w:p>
        </w:tc>
        <w:tc>
          <w:tcPr>
            <w:tcW w:w="2693" w:type="dxa"/>
          </w:tcPr>
          <w:p w14:paraId="37F217ED" w14:textId="77777777" w:rsidR="00701746" w:rsidRDefault="007919F7">
            <w:pPr>
              <w:pStyle w:val="Table09Row"/>
            </w:pPr>
            <w:r>
              <w:rPr>
                <w:i/>
              </w:rPr>
              <w:t>Pre‑School (Education and Child Care) Act 1973</w:t>
            </w:r>
          </w:p>
        </w:tc>
        <w:tc>
          <w:tcPr>
            <w:tcW w:w="1276" w:type="dxa"/>
          </w:tcPr>
          <w:p w14:paraId="5D8CA89A" w14:textId="77777777" w:rsidR="00701746" w:rsidRDefault="007919F7">
            <w:pPr>
              <w:pStyle w:val="Table09Row"/>
            </w:pPr>
            <w:r>
              <w:t>6 Jun 1973</w:t>
            </w:r>
          </w:p>
        </w:tc>
        <w:tc>
          <w:tcPr>
            <w:tcW w:w="3402" w:type="dxa"/>
          </w:tcPr>
          <w:p w14:paraId="782CFD0D" w14:textId="77777777" w:rsidR="00701746" w:rsidRDefault="007919F7">
            <w:pPr>
              <w:pStyle w:val="Table09Row"/>
            </w:pPr>
            <w:r>
              <w:t xml:space="preserve">1 Jul 1973 (see s. 2 and </w:t>
            </w:r>
            <w:r>
              <w:rPr>
                <w:i/>
              </w:rPr>
              <w:t>Gazette</w:t>
            </w:r>
            <w:r>
              <w:t xml:space="preserve"> 29 Jun 1973 p. 3489)</w:t>
            </w:r>
          </w:p>
        </w:tc>
        <w:tc>
          <w:tcPr>
            <w:tcW w:w="1123" w:type="dxa"/>
          </w:tcPr>
          <w:p w14:paraId="70F4C525" w14:textId="77777777" w:rsidR="00701746" w:rsidRDefault="007919F7">
            <w:pPr>
              <w:pStyle w:val="Table09Row"/>
            </w:pPr>
            <w:r>
              <w:t>1928/033 (19 Geo. V No. 33)</w:t>
            </w:r>
          </w:p>
        </w:tc>
      </w:tr>
      <w:tr w:rsidR="00701746" w14:paraId="40E2DCA7" w14:textId="77777777">
        <w:trPr>
          <w:cantSplit/>
          <w:jc w:val="center"/>
        </w:trPr>
        <w:tc>
          <w:tcPr>
            <w:tcW w:w="1418" w:type="dxa"/>
          </w:tcPr>
          <w:p w14:paraId="0FAB5425" w14:textId="77777777" w:rsidR="00701746" w:rsidRDefault="007919F7">
            <w:pPr>
              <w:pStyle w:val="Table09Row"/>
            </w:pPr>
            <w:r>
              <w:t>1973/019</w:t>
            </w:r>
          </w:p>
        </w:tc>
        <w:tc>
          <w:tcPr>
            <w:tcW w:w="2693" w:type="dxa"/>
          </w:tcPr>
          <w:p w14:paraId="3AC7BB6D" w14:textId="77777777" w:rsidR="00701746" w:rsidRDefault="007919F7">
            <w:pPr>
              <w:pStyle w:val="Table09Row"/>
            </w:pPr>
            <w:r>
              <w:rPr>
                <w:i/>
              </w:rPr>
              <w:t>Metric Conversion Act Amendment Act 1973</w:t>
            </w:r>
          </w:p>
        </w:tc>
        <w:tc>
          <w:tcPr>
            <w:tcW w:w="1276" w:type="dxa"/>
          </w:tcPr>
          <w:p w14:paraId="1B6E0FFA" w14:textId="77777777" w:rsidR="00701746" w:rsidRDefault="007919F7">
            <w:pPr>
              <w:pStyle w:val="Table09Row"/>
            </w:pPr>
            <w:r>
              <w:t>6 Jun 1973</w:t>
            </w:r>
          </w:p>
        </w:tc>
        <w:tc>
          <w:tcPr>
            <w:tcW w:w="3402" w:type="dxa"/>
          </w:tcPr>
          <w:p w14:paraId="6867B951" w14:textId="77777777" w:rsidR="00701746" w:rsidRDefault="007919F7">
            <w:pPr>
              <w:pStyle w:val="Table09Row"/>
            </w:pPr>
            <w:r>
              <w:t>6 Jun 1973</w:t>
            </w:r>
          </w:p>
        </w:tc>
        <w:tc>
          <w:tcPr>
            <w:tcW w:w="1123" w:type="dxa"/>
          </w:tcPr>
          <w:p w14:paraId="6E3D4DE9" w14:textId="77777777" w:rsidR="00701746" w:rsidRDefault="00701746">
            <w:pPr>
              <w:pStyle w:val="Table09Row"/>
            </w:pPr>
          </w:p>
        </w:tc>
      </w:tr>
      <w:tr w:rsidR="00701746" w14:paraId="4776CC84" w14:textId="77777777">
        <w:trPr>
          <w:cantSplit/>
          <w:jc w:val="center"/>
        </w:trPr>
        <w:tc>
          <w:tcPr>
            <w:tcW w:w="1418" w:type="dxa"/>
          </w:tcPr>
          <w:p w14:paraId="5A37D9FE" w14:textId="77777777" w:rsidR="00701746" w:rsidRDefault="007919F7">
            <w:pPr>
              <w:pStyle w:val="Table09Row"/>
            </w:pPr>
            <w:r>
              <w:t>1973/020</w:t>
            </w:r>
          </w:p>
        </w:tc>
        <w:tc>
          <w:tcPr>
            <w:tcW w:w="2693" w:type="dxa"/>
          </w:tcPr>
          <w:p w14:paraId="2BB2D19F" w14:textId="77777777" w:rsidR="00701746" w:rsidRDefault="007919F7">
            <w:pPr>
              <w:pStyle w:val="Table09Row"/>
            </w:pPr>
            <w:r>
              <w:rPr>
                <w:i/>
              </w:rPr>
              <w:t>Murdoch University Act 1973</w:t>
            </w:r>
          </w:p>
        </w:tc>
        <w:tc>
          <w:tcPr>
            <w:tcW w:w="1276" w:type="dxa"/>
          </w:tcPr>
          <w:p w14:paraId="06208D44" w14:textId="77777777" w:rsidR="00701746" w:rsidRDefault="007919F7">
            <w:pPr>
              <w:pStyle w:val="Table09Row"/>
            </w:pPr>
            <w:r>
              <w:t>6 Jun 1973</w:t>
            </w:r>
          </w:p>
        </w:tc>
        <w:tc>
          <w:tcPr>
            <w:tcW w:w="3402" w:type="dxa"/>
          </w:tcPr>
          <w:p w14:paraId="29D82EA4" w14:textId="77777777" w:rsidR="00701746" w:rsidRDefault="007919F7">
            <w:pPr>
              <w:pStyle w:val="Table09Row"/>
            </w:pPr>
            <w:r>
              <w:t xml:space="preserve">1 Jul 1973 (see s. 2 and </w:t>
            </w:r>
            <w:r>
              <w:rPr>
                <w:i/>
              </w:rPr>
              <w:t>Gazette</w:t>
            </w:r>
            <w:r>
              <w:t xml:space="preserve"> 29 Jun 1973 p. 2488‑9)</w:t>
            </w:r>
          </w:p>
        </w:tc>
        <w:tc>
          <w:tcPr>
            <w:tcW w:w="1123" w:type="dxa"/>
          </w:tcPr>
          <w:p w14:paraId="6582013F" w14:textId="77777777" w:rsidR="00701746" w:rsidRDefault="00701746">
            <w:pPr>
              <w:pStyle w:val="Table09Row"/>
            </w:pPr>
          </w:p>
        </w:tc>
      </w:tr>
      <w:tr w:rsidR="00701746" w14:paraId="7B1F153F" w14:textId="77777777">
        <w:trPr>
          <w:cantSplit/>
          <w:jc w:val="center"/>
        </w:trPr>
        <w:tc>
          <w:tcPr>
            <w:tcW w:w="1418" w:type="dxa"/>
          </w:tcPr>
          <w:p w14:paraId="3390BCBF" w14:textId="77777777" w:rsidR="00701746" w:rsidRDefault="007919F7">
            <w:pPr>
              <w:pStyle w:val="Table09Row"/>
            </w:pPr>
            <w:r>
              <w:t>1973/021</w:t>
            </w:r>
          </w:p>
        </w:tc>
        <w:tc>
          <w:tcPr>
            <w:tcW w:w="2693" w:type="dxa"/>
          </w:tcPr>
          <w:p w14:paraId="52A5A83A" w14:textId="77777777" w:rsidR="00701746" w:rsidRDefault="007919F7">
            <w:pPr>
              <w:pStyle w:val="Table09Row"/>
            </w:pPr>
            <w:r>
              <w:rPr>
                <w:i/>
              </w:rPr>
              <w:t>Local Government Act Amendment Act (No. 2) 1973</w:t>
            </w:r>
          </w:p>
        </w:tc>
        <w:tc>
          <w:tcPr>
            <w:tcW w:w="1276" w:type="dxa"/>
          </w:tcPr>
          <w:p w14:paraId="3833A5CB" w14:textId="77777777" w:rsidR="00701746" w:rsidRDefault="007919F7">
            <w:pPr>
              <w:pStyle w:val="Table09Row"/>
            </w:pPr>
            <w:r>
              <w:t>6 Jun 1973</w:t>
            </w:r>
          </w:p>
        </w:tc>
        <w:tc>
          <w:tcPr>
            <w:tcW w:w="3402" w:type="dxa"/>
          </w:tcPr>
          <w:p w14:paraId="306C25BA" w14:textId="77777777" w:rsidR="00701746" w:rsidRDefault="007919F7">
            <w:pPr>
              <w:pStyle w:val="Table09Row"/>
            </w:pPr>
            <w:r>
              <w:t>6 Jun 1973</w:t>
            </w:r>
          </w:p>
        </w:tc>
        <w:tc>
          <w:tcPr>
            <w:tcW w:w="1123" w:type="dxa"/>
          </w:tcPr>
          <w:p w14:paraId="3FF02743" w14:textId="77777777" w:rsidR="00701746" w:rsidRDefault="00701746">
            <w:pPr>
              <w:pStyle w:val="Table09Row"/>
            </w:pPr>
          </w:p>
        </w:tc>
      </w:tr>
      <w:tr w:rsidR="00701746" w14:paraId="7494D7E5" w14:textId="77777777">
        <w:trPr>
          <w:cantSplit/>
          <w:jc w:val="center"/>
        </w:trPr>
        <w:tc>
          <w:tcPr>
            <w:tcW w:w="1418" w:type="dxa"/>
          </w:tcPr>
          <w:p w14:paraId="727EFEE8" w14:textId="77777777" w:rsidR="00701746" w:rsidRDefault="007919F7">
            <w:pPr>
              <w:pStyle w:val="Table09Row"/>
            </w:pPr>
            <w:r>
              <w:t>1973/022</w:t>
            </w:r>
          </w:p>
        </w:tc>
        <w:tc>
          <w:tcPr>
            <w:tcW w:w="2693" w:type="dxa"/>
          </w:tcPr>
          <w:p w14:paraId="0D05EF37" w14:textId="77777777" w:rsidR="00701746" w:rsidRDefault="007919F7">
            <w:pPr>
              <w:pStyle w:val="Table09Row"/>
            </w:pPr>
            <w:r>
              <w:rPr>
                <w:i/>
              </w:rPr>
              <w:t>Land Tax Assessment Act Amendment Act 1973</w:t>
            </w:r>
          </w:p>
        </w:tc>
        <w:tc>
          <w:tcPr>
            <w:tcW w:w="1276" w:type="dxa"/>
          </w:tcPr>
          <w:p w14:paraId="37B6B7DE" w14:textId="77777777" w:rsidR="00701746" w:rsidRDefault="007919F7">
            <w:pPr>
              <w:pStyle w:val="Table09Row"/>
            </w:pPr>
            <w:r>
              <w:t>6 Jun 1973</w:t>
            </w:r>
          </w:p>
        </w:tc>
        <w:tc>
          <w:tcPr>
            <w:tcW w:w="3402" w:type="dxa"/>
          </w:tcPr>
          <w:p w14:paraId="77B8A3E6" w14:textId="77777777" w:rsidR="00701746" w:rsidRDefault="007919F7">
            <w:pPr>
              <w:pStyle w:val="Table09Row"/>
            </w:pPr>
            <w:r>
              <w:t>6 Jun 1973</w:t>
            </w:r>
          </w:p>
        </w:tc>
        <w:tc>
          <w:tcPr>
            <w:tcW w:w="1123" w:type="dxa"/>
          </w:tcPr>
          <w:p w14:paraId="0174B01C" w14:textId="77777777" w:rsidR="00701746" w:rsidRDefault="007919F7">
            <w:pPr>
              <w:pStyle w:val="Table09Row"/>
            </w:pPr>
            <w:r>
              <w:t>1976/014</w:t>
            </w:r>
          </w:p>
        </w:tc>
      </w:tr>
      <w:tr w:rsidR="00701746" w14:paraId="2C60D8EB" w14:textId="77777777">
        <w:trPr>
          <w:cantSplit/>
          <w:jc w:val="center"/>
        </w:trPr>
        <w:tc>
          <w:tcPr>
            <w:tcW w:w="1418" w:type="dxa"/>
          </w:tcPr>
          <w:p w14:paraId="0D2B4F1A" w14:textId="77777777" w:rsidR="00701746" w:rsidRDefault="007919F7">
            <w:pPr>
              <w:pStyle w:val="Table09Row"/>
            </w:pPr>
            <w:r>
              <w:t>1973/023</w:t>
            </w:r>
          </w:p>
        </w:tc>
        <w:tc>
          <w:tcPr>
            <w:tcW w:w="2693" w:type="dxa"/>
          </w:tcPr>
          <w:p w14:paraId="51864E78" w14:textId="77777777" w:rsidR="00701746" w:rsidRDefault="007919F7">
            <w:pPr>
              <w:pStyle w:val="Table09Row"/>
            </w:pPr>
            <w:r>
              <w:rPr>
                <w:i/>
              </w:rPr>
              <w:t xml:space="preserve">Western </w:t>
            </w:r>
            <w:r>
              <w:rPr>
                <w:i/>
              </w:rPr>
              <w:t>Australian Marine Act Amendment Act 1973</w:t>
            </w:r>
          </w:p>
        </w:tc>
        <w:tc>
          <w:tcPr>
            <w:tcW w:w="1276" w:type="dxa"/>
          </w:tcPr>
          <w:p w14:paraId="287D2A03" w14:textId="77777777" w:rsidR="00701746" w:rsidRDefault="007919F7">
            <w:pPr>
              <w:pStyle w:val="Table09Row"/>
            </w:pPr>
            <w:r>
              <w:t>6 Jun 1973</w:t>
            </w:r>
          </w:p>
        </w:tc>
        <w:tc>
          <w:tcPr>
            <w:tcW w:w="3402" w:type="dxa"/>
          </w:tcPr>
          <w:p w14:paraId="64C17574" w14:textId="77777777" w:rsidR="00701746" w:rsidRDefault="007919F7">
            <w:pPr>
              <w:pStyle w:val="Table09Row"/>
            </w:pPr>
            <w:r>
              <w:t>Never proclaimed</w:t>
            </w:r>
          </w:p>
        </w:tc>
        <w:tc>
          <w:tcPr>
            <w:tcW w:w="1123" w:type="dxa"/>
          </w:tcPr>
          <w:p w14:paraId="6CC3BE1A" w14:textId="77777777" w:rsidR="00701746" w:rsidRDefault="007919F7">
            <w:pPr>
              <w:pStyle w:val="Table09Row"/>
            </w:pPr>
            <w:r>
              <w:t>1982/055</w:t>
            </w:r>
          </w:p>
        </w:tc>
      </w:tr>
      <w:tr w:rsidR="00701746" w14:paraId="0C2187C1" w14:textId="77777777">
        <w:trPr>
          <w:cantSplit/>
          <w:jc w:val="center"/>
        </w:trPr>
        <w:tc>
          <w:tcPr>
            <w:tcW w:w="1418" w:type="dxa"/>
          </w:tcPr>
          <w:p w14:paraId="1A6E7163" w14:textId="77777777" w:rsidR="00701746" w:rsidRDefault="007919F7">
            <w:pPr>
              <w:pStyle w:val="Table09Row"/>
            </w:pPr>
            <w:r>
              <w:t>1973/024</w:t>
            </w:r>
          </w:p>
        </w:tc>
        <w:tc>
          <w:tcPr>
            <w:tcW w:w="2693" w:type="dxa"/>
          </w:tcPr>
          <w:p w14:paraId="1A00976B" w14:textId="77777777" w:rsidR="00701746" w:rsidRDefault="007919F7">
            <w:pPr>
              <w:pStyle w:val="Table09Row"/>
            </w:pPr>
            <w:r>
              <w:rPr>
                <w:i/>
              </w:rPr>
              <w:t>Railway (Coogee‑Kwinana Railway) Discontinuance Act 1973</w:t>
            </w:r>
          </w:p>
        </w:tc>
        <w:tc>
          <w:tcPr>
            <w:tcW w:w="1276" w:type="dxa"/>
          </w:tcPr>
          <w:p w14:paraId="23BD9D0B" w14:textId="77777777" w:rsidR="00701746" w:rsidRDefault="007919F7">
            <w:pPr>
              <w:pStyle w:val="Table09Row"/>
            </w:pPr>
            <w:r>
              <w:t>6 Jun 1973</w:t>
            </w:r>
          </w:p>
        </w:tc>
        <w:tc>
          <w:tcPr>
            <w:tcW w:w="3402" w:type="dxa"/>
          </w:tcPr>
          <w:p w14:paraId="3C3E792D" w14:textId="77777777" w:rsidR="00701746" w:rsidRDefault="007919F7">
            <w:pPr>
              <w:pStyle w:val="Table09Row"/>
            </w:pPr>
            <w:r>
              <w:t xml:space="preserve">14 Sep 1973 (see s. 2 and </w:t>
            </w:r>
            <w:r>
              <w:rPr>
                <w:i/>
              </w:rPr>
              <w:t>Gazette</w:t>
            </w:r>
            <w:r>
              <w:t xml:space="preserve"> 31 Aug 1973 p. 3279)</w:t>
            </w:r>
          </w:p>
        </w:tc>
        <w:tc>
          <w:tcPr>
            <w:tcW w:w="1123" w:type="dxa"/>
          </w:tcPr>
          <w:p w14:paraId="43BB8671" w14:textId="77777777" w:rsidR="00701746" w:rsidRDefault="007919F7">
            <w:pPr>
              <w:pStyle w:val="Table09Row"/>
            </w:pPr>
            <w:r>
              <w:t>2006/037</w:t>
            </w:r>
          </w:p>
        </w:tc>
      </w:tr>
      <w:tr w:rsidR="00701746" w14:paraId="33FA67AC" w14:textId="77777777">
        <w:trPr>
          <w:cantSplit/>
          <w:jc w:val="center"/>
        </w:trPr>
        <w:tc>
          <w:tcPr>
            <w:tcW w:w="1418" w:type="dxa"/>
          </w:tcPr>
          <w:p w14:paraId="7D619D66" w14:textId="77777777" w:rsidR="00701746" w:rsidRDefault="007919F7">
            <w:pPr>
              <w:pStyle w:val="Table09Row"/>
            </w:pPr>
            <w:r>
              <w:t>1973/025</w:t>
            </w:r>
          </w:p>
        </w:tc>
        <w:tc>
          <w:tcPr>
            <w:tcW w:w="2693" w:type="dxa"/>
          </w:tcPr>
          <w:p w14:paraId="24E04B4A" w14:textId="77777777" w:rsidR="00701746" w:rsidRDefault="007919F7">
            <w:pPr>
              <w:pStyle w:val="Table09Row"/>
            </w:pPr>
            <w:r>
              <w:rPr>
                <w:i/>
              </w:rPr>
              <w:t xml:space="preserve">Seed Marketing Act </w:t>
            </w:r>
            <w:r>
              <w:rPr>
                <w:i/>
              </w:rPr>
              <w:t>Amendment Act 1973</w:t>
            </w:r>
          </w:p>
        </w:tc>
        <w:tc>
          <w:tcPr>
            <w:tcW w:w="1276" w:type="dxa"/>
          </w:tcPr>
          <w:p w14:paraId="4BB52BD3" w14:textId="77777777" w:rsidR="00701746" w:rsidRDefault="007919F7">
            <w:pPr>
              <w:pStyle w:val="Table09Row"/>
            </w:pPr>
            <w:r>
              <w:t>6 Jun 1973</w:t>
            </w:r>
          </w:p>
        </w:tc>
        <w:tc>
          <w:tcPr>
            <w:tcW w:w="3402" w:type="dxa"/>
          </w:tcPr>
          <w:p w14:paraId="005F249C" w14:textId="77777777" w:rsidR="00701746" w:rsidRDefault="007919F7">
            <w:pPr>
              <w:pStyle w:val="Table09Row"/>
            </w:pPr>
            <w:r>
              <w:t>6 Jun 1973</w:t>
            </w:r>
          </w:p>
        </w:tc>
        <w:tc>
          <w:tcPr>
            <w:tcW w:w="1123" w:type="dxa"/>
          </w:tcPr>
          <w:p w14:paraId="5D0C17D0" w14:textId="77777777" w:rsidR="00701746" w:rsidRDefault="007919F7">
            <w:pPr>
              <w:pStyle w:val="Table09Row"/>
            </w:pPr>
            <w:r>
              <w:t>1975/085</w:t>
            </w:r>
          </w:p>
        </w:tc>
      </w:tr>
      <w:tr w:rsidR="00701746" w14:paraId="46AC1F53" w14:textId="77777777">
        <w:trPr>
          <w:cantSplit/>
          <w:jc w:val="center"/>
        </w:trPr>
        <w:tc>
          <w:tcPr>
            <w:tcW w:w="1418" w:type="dxa"/>
          </w:tcPr>
          <w:p w14:paraId="286802EF" w14:textId="77777777" w:rsidR="00701746" w:rsidRDefault="007919F7">
            <w:pPr>
              <w:pStyle w:val="Table09Row"/>
            </w:pPr>
            <w:r>
              <w:t>1973/026</w:t>
            </w:r>
          </w:p>
        </w:tc>
        <w:tc>
          <w:tcPr>
            <w:tcW w:w="2693" w:type="dxa"/>
          </w:tcPr>
          <w:p w14:paraId="39454F4F" w14:textId="77777777" w:rsidR="00701746" w:rsidRDefault="007919F7">
            <w:pPr>
              <w:pStyle w:val="Table09Row"/>
            </w:pPr>
            <w:r>
              <w:rPr>
                <w:i/>
              </w:rPr>
              <w:t>Land Agents Act Amendment Act 1973</w:t>
            </w:r>
          </w:p>
        </w:tc>
        <w:tc>
          <w:tcPr>
            <w:tcW w:w="1276" w:type="dxa"/>
          </w:tcPr>
          <w:p w14:paraId="3300644A" w14:textId="77777777" w:rsidR="00701746" w:rsidRDefault="007919F7">
            <w:pPr>
              <w:pStyle w:val="Table09Row"/>
            </w:pPr>
            <w:r>
              <w:t>6 Jun 1973</w:t>
            </w:r>
          </w:p>
        </w:tc>
        <w:tc>
          <w:tcPr>
            <w:tcW w:w="3402" w:type="dxa"/>
          </w:tcPr>
          <w:p w14:paraId="31143583" w14:textId="77777777" w:rsidR="00701746" w:rsidRDefault="007919F7">
            <w:pPr>
              <w:pStyle w:val="Table09Row"/>
            </w:pPr>
            <w:r>
              <w:t>6 Jun 1973</w:t>
            </w:r>
          </w:p>
        </w:tc>
        <w:tc>
          <w:tcPr>
            <w:tcW w:w="1123" w:type="dxa"/>
          </w:tcPr>
          <w:p w14:paraId="6F55B921" w14:textId="77777777" w:rsidR="00701746" w:rsidRDefault="007919F7">
            <w:pPr>
              <w:pStyle w:val="Table09Row"/>
            </w:pPr>
            <w:r>
              <w:t>1978/072</w:t>
            </w:r>
          </w:p>
        </w:tc>
      </w:tr>
      <w:tr w:rsidR="00701746" w14:paraId="703961B3" w14:textId="77777777">
        <w:trPr>
          <w:cantSplit/>
          <w:jc w:val="center"/>
        </w:trPr>
        <w:tc>
          <w:tcPr>
            <w:tcW w:w="1418" w:type="dxa"/>
          </w:tcPr>
          <w:p w14:paraId="543A8233" w14:textId="77777777" w:rsidR="00701746" w:rsidRDefault="007919F7">
            <w:pPr>
              <w:pStyle w:val="Table09Row"/>
            </w:pPr>
            <w:r>
              <w:t>1973/027</w:t>
            </w:r>
          </w:p>
        </w:tc>
        <w:tc>
          <w:tcPr>
            <w:tcW w:w="2693" w:type="dxa"/>
          </w:tcPr>
          <w:p w14:paraId="63A1D091" w14:textId="77777777" w:rsidR="00701746" w:rsidRDefault="007919F7">
            <w:pPr>
              <w:pStyle w:val="Table09Row"/>
            </w:pPr>
            <w:r>
              <w:rPr>
                <w:i/>
              </w:rPr>
              <w:t>Marine Navigational Aids Act 1973</w:t>
            </w:r>
          </w:p>
        </w:tc>
        <w:tc>
          <w:tcPr>
            <w:tcW w:w="1276" w:type="dxa"/>
          </w:tcPr>
          <w:p w14:paraId="51CB360C" w14:textId="77777777" w:rsidR="00701746" w:rsidRDefault="007919F7">
            <w:pPr>
              <w:pStyle w:val="Table09Row"/>
            </w:pPr>
            <w:r>
              <w:t>6 Jun 1973</w:t>
            </w:r>
          </w:p>
        </w:tc>
        <w:tc>
          <w:tcPr>
            <w:tcW w:w="3402" w:type="dxa"/>
          </w:tcPr>
          <w:p w14:paraId="7BE54F5C" w14:textId="77777777" w:rsidR="00701746" w:rsidRDefault="007919F7">
            <w:pPr>
              <w:pStyle w:val="Table09Row"/>
            </w:pPr>
            <w:r>
              <w:t>6 Jun 1973</w:t>
            </w:r>
          </w:p>
        </w:tc>
        <w:tc>
          <w:tcPr>
            <w:tcW w:w="1123" w:type="dxa"/>
          </w:tcPr>
          <w:p w14:paraId="272276EE" w14:textId="77777777" w:rsidR="00701746" w:rsidRDefault="00701746">
            <w:pPr>
              <w:pStyle w:val="Table09Row"/>
            </w:pPr>
          </w:p>
        </w:tc>
      </w:tr>
      <w:tr w:rsidR="00701746" w14:paraId="1BD10265" w14:textId="77777777">
        <w:trPr>
          <w:cantSplit/>
          <w:jc w:val="center"/>
        </w:trPr>
        <w:tc>
          <w:tcPr>
            <w:tcW w:w="1418" w:type="dxa"/>
          </w:tcPr>
          <w:p w14:paraId="6465F6AD" w14:textId="77777777" w:rsidR="00701746" w:rsidRDefault="007919F7">
            <w:pPr>
              <w:pStyle w:val="Table09Row"/>
            </w:pPr>
            <w:r>
              <w:t>1973/028</w:t>
            </w:r>
          </w:p>
        </w:tc>
        <w:tc>
          <w:tcPr>
            <w:tcW w:w="2693" w:type="dxa"/>
          </w:tcPr>
          <w:p w14:paraId="36B5455B" w14:textId="77777777" w:rsidR="00701746" w:rsidRDefault="007919F7">
            <w:pPr>
              <w:pStyle w:val="Table09Row"/>
            </w:pPr>
            <w:r>
              <w:rPr>
                <w:i/>
              </w:rPr>
              <w:t>Margarine Act Amendment Act 1973</w:t>
            </w:r>
          </w:p>
        </w:tc>
        <w:tc>
          <w:tcPr>
            <w:tcW w:w="1276" w:type="dxa"/>
          </w:tcPr>
          <w:p w14:paraId="63328D39" w14:textId="77777777" w:rsidR="00701746" w:rsidRDefault="007919F7">
            <w:pPr>
              <w:pStyle w:val="Table09Row"/>
            </w:pPr>
            <w:r>
              <w:t>6 Jun 1973</w:t>
            </w:r>
          </w:p>
        </w:tc>
        <w:tc>
          <w:tcPr>
            <w:tcW w:w="3402" w:type="dxa"/>
          </w:tcPr>
          <w:p w14:paraId="2560A364" w14:textId="77777777" w:rsidR="00701746" w:rsidRDefault="007919F7">
            <w:pPr>
              <w:pStyle w:val="Table09Row"/>
            </w:pPr>
            <w:r>
              <w:t xml:space="preserve">Act other than s. 4, 8, 9, 14 &amp; 15: 15 Nov 1973 (see s. 2 and </w:t>
            </w:r>
            <w:r>
              <w:rPr>
                <w:i/>
              </w:rPr>
              <w:t>Gazette</w:t>
            </w:r>
            <w:r>
              <w:t xml:space="preserve"> 10 Aug 1973 p. 3008); </w:t>
            </w:r>
          </w:p>
          <w:p w14:paraId="07690B73" w14:textId="77777777" w:rsidR="00701746" w:rsidRDefault="007919F7">
            <w:pPr>
              <w:pStyle w:val="Table09Row"/>
            </w:pPr>
            <w:r>
              <w:t xml:space="preserve">s. 14 &amp; 15: 10 Aug 1973 (see s. 2 and </w:t>
            </w:r>
            <w:r>
              <w:rPr>
                <w:i/>
              </w:rPr>
              <w:t>Gazette</w:t>
            </w:r>
            <w:r>
              <w:t xml:space="preserve"> 10 Aug 1973 p. 3008); </w:t>
            </w:r>
          </w:p>
          <w:p w14:paraId="63E8DF44" w14:textId="77777777" w:rsidR="00701746" w:rsidRDefault="007919F7">
            <w:pPr>
              <w:pStyle w:val="Table09Row"/>
            </w:pPr>
            <w:r>
              <w:t xml:space="preserve">s. 4: 11 Mar 1974 (see s. 2 and </w:t>
            </w:r>
            <w:r>
              <w:rPr>
                <w:i/>
              </w:rPr>
              <w:t>Gazette</w:t>
            </w:r>
            <w:r>
              <w:t xml:space="preserve"> 7 Mar 1974 p. 734); </w:t>
            </w:r>
          </w:p>
          <w:p w14:paraId="77CA1F26" w14:textId="77777777" w:rsidR="00701746" w:rsidRDefault="007919F7">
            <w:pPr>
              <w:pStyle w:val="Table09Row"/>
            </w:pPr>
            <w:r>
              <w:t xml:space="preserve">s. 8 &amp; 9: 14 Aug 1974 (see s. 2 and </w:t>
            </w:r>
            <w:r>
              <w:rPr>
                <w:i/>
              </w:rPr>
              <w:t>Gazette</w:t>
            </w:r>
            <w:r>
              <w:t xml:space="preserve"> 7 Mar 1974 p. 734)</w:t>
            </w:r>
          </w:p>
        </w:tc>
        <w:tc>
          <w:tcPr>
            <w:tcW w:w="1123" w:type="dxa"/>
          </w:tcPr>
          <w:p w14:paraId="2019E0C7" w14:textId="77777777" w:rsidR="00701746" w:rsidRDefault="007919F7">
            <w:pPr>
              <w:pStyle w:val="Table09Row"/>
            </w:pPr>
            <w:r>
              <w:t>1991/026</w:t>
            </w:r>
          </w:p>
        </w:tc>
      </w:tr>
      <w:tr w:rsidR="00701746" w14:paraId="2239437D" w14:textId="77777777">
        <w:trPr>
          <w:cantSplit/>
          <w:jc w:val="center"/>
        </w:trPr>
        <w:tc>
          <w:tcPr>
            <w:tcW w:w="1418" w:type="dxa"/>
          </w:tcPr>
          <w:p w14:paraId="3C5596D6" w14:textId="77777777" w:rsidR="00701746" w:rsidRDefault="007919F7">
            <w:pPr>
              <w:pStyle w:val="Table09Row"/>
            </w:pPr>
            <w:r>
              <w:t>1973/029</w:t>
            </w:r>
          </w:p>
        </w:tc>
        <w:tc>
          <w:tcPr>
            <w:tcW w:w="2693" w:type="dxa"/>
          </w:tcPr>
          <w:p w14:paraId="3A8867C9" w14:textId="77777777" w:rsidR="00701746" w:rsidRDefault="007919F7">
            <w:pPr>
              <w:pStyle w:val="Table09Row"/>
            </w:pPr>
            <w:r>
              <w:rPr>
                <w:i/>
              </w:rPr>
              <w:t>Evaporites (Lake MacLeod) Agreement Act Amendment Act 1973</w:t>
            </w:r>
          </w:p>
        </w:tc>
        <w:tc>
          <w:tcPr>
            <w:tcW w:w="1276" w:type="dxa"/>
          </w:tcPr>
          <w:p w14:paraId="1E024DE8" w14:textId="77777777" w:rsidR="00701746" w:rsidRDefault="007919F7">
            <w:pPr>
              <w:pStyle w:val="Table09Row"/>
            </w:pPr>
            <w:r>
              <w:t>6 Jun 1973</w:t>
            </w:r>
          </w:p>
        </w:tc>
        <w:tc>
          <w:tcPr>
            <w:tcW w:w="3402" w:type="dxa"/>
          </w:tcPr>
          <w:p w14:paraId="5973867C" w14:textId="77777777" w:rsidR="00701746" w:rsidRDefault="007919F7">
            <w:pPr>
              <w:pStyle w:val="Table09Row"/>
            </w:pPr>
            <w:r>
              <w:t>6 Jun 1973</w:t>
            </w:r>
          </w:p>
        </w:tc>
        <w:tc>
          <w:tcPr>
            <w:tcW w:w="1123" w:type="dxa"/>
          </w:tcPr>
          <w:p w14:paraId="3FFB2EA5" w14:textId="77777777" w:rsidR="00701746" w:rsidRDefault="00701746">
            <w:pPr>
              <w:pStyle w:val="Table09Row"/>
            </w:pPr>
          </w:p>
        </w:tc>
      </w:tr>
      <w:tr w:rsidR="00701746" w14:paraId="6176AFCD" w14:textId="77777777">
        <w:trPr>
          <w:cantSplit/>
          <w:jc w:val="center"/>
        </w:trPr>
        <w:tc>
          <w:tcPr>
            <w:tcW w:w="1418" w:type="dxa"/>
          </w:tcPr>
          <w:p w14:paraId="09DEDA32" w14:textId="77777777" w:rsidR="00701746" w:rsidRDefault="007919F7">
            <w:pPr>
              <w:pStyle w:val="Table09Row"/>
            </w:pPr>
            <w:r>
              <w:t>1973/030</w:t>
            </w:r>
          </w:p>
        </w:tc>
        <w:tc>
          <w:tcPr>
            <w:tcW w:w="2693" w:type="dxa"/>
          </w:tcPr>
          <w:p w14:paraId="45656417" w14:textId="77777777" w:rsidR="00701746" w:rsidRDefault="007919F7">
            <w:pPr>
              <w:pStyle w:val="Table09Row"/>
            </w:pPr>
            <w:r>
              <w:rPr>
                <w:i/>
              </w:rPr>
              <w:t>Town Planning and Development Act Amendment Act 1973</w:t>
            </w:r>
          </w:p>
        </w:tc>
        <w:tc>
          <w:tcPr>
            <w:tcW w:w="1276" w:type="dxa"/>
          </w:tcPr>
          <w:p w14:paraId="5DBD9B79" w14:textId="77777777" w:rsidR="00701746" w:rsidRDefault="007919F7">
            <w:pPr>
              <w:pStyle w:val="Table09Row"/>
            </w:pPr>
            <w:r>
              <w:t>6 Jun 1973</w:t>
            </w:r>
          </w:p>
        </w:tc>
        <w:tc>
          <w:tcPr>
            <w:tcW w:w="3402" w:type="dxa"/>
          </w:tcPr>
          <w:p w14:paraId="4E0257FC" w14:textId="77777777" w:rsidR="00701746" w:rsidRDefault="007919F7">
            <w:pPr>
              <w:pStyle w:val="Table09Row"/>
            </w:pPr>
            <w:r>
              <w:t>6 Jun 1973</w:t>
            </w:r>
          </w:p>
        </w:tc>
        <w:tc>
          <w:tcPr>
            <w:tcW w:w="1123" w:type="dxa"/>
          </w:tcPr>
          <w:p w14:paraId="4AF62F05" w14:textId="77777777" w:rsidR="00701746" w:rsidRDefault="007919F7">
            <w:pPr>
              <w:pStyle w:val="Table09Row"/>
            </w:pPr>
            <w:r>
              <w:t>2005/038</w:t>
            </w:r>
          </w:p>
        </w:tc>
      </w:tr>
      <w:tr w:rsidR="00701746" w14:paraId="6161EB23" w14:textId="77777777">
        <w:trPr>
          <w:cantSplit/>
          <w:jc w:val="center"/>
        </w:trPr>
        <w:tc>
          <w:tcPr>
            <w:tcW w:w="1418" w:type="dxa"/>
          </w:tcPr>
          <w:p w14:paraId="21433546" w14:textId="77777777" w:rsidR="00701746" w:rsidRDefault="007919F7">
            <w:pPr>
              <w:pStyle w:val="Table09Row"/>
            </w:pPr>
            <w:r>
              <w:t>1973/031</w:t>
            </w:r>
          </w:p>
        </w:tc>
        <w:tc>
          <w:tcPr>
            <w:tcW w:w="2693" w:type="dxa"/>
          </w:tcPr>
          <w:p w14:paraId="2A5F8431" w14:textId="77777777" w:rsidR="00701746" w:rsidRDefault="007919F7">
            <w:pPr>
              <w:pStyle w:val="Table09Row"/>
            </w:pPr>
            <w:r>
              <w:rPr>
                <w:i/>
              </w:rPr>
              <w:t>Weights and Measures Act Amendment Act 1973</w:t>
            </w:r>
          </w:p>
        </w:tc>
        <w:tc>
          <w:tcPr>
            <w:tcW w:w="1276" w:type="dxa"/>
          </w:tcPr>
          <w:p w14:paraId="2D5F0366" w14:textId="77777777" w:rsidR="00701746" w:rsidRDefault="007919F7">
            <w:pPr>
              <w:pStyle w:val="Table09Row"/>
            </w:pPr>
            <w:r>
              <w:t>27 Aug 1973</w:t>
            </w:r>
          </w:p>
        </w:tc>
        <w:tc>
          <w:tcPr>
            <w:tcW w:w="3402" w:type="dxa"/>
          </w:tcPr>
          <w:p w14:paraId="3112315A" w14:textId="77777777" w:rsidR="00701746" w:rsidRDefault="007919F7">
            <w:pPr>
              <w:pStyle w:val="Table09Row"/>
            </w:pPr>
            <w:r>
              <w:t xml:space="preserve">1 Jun 1974 (see s. 2 and </w:t>
            </w:r>
            <w:r>
              <w:rPr>
                <w:i/>
              </w:rPr>
              <w:t>Gazette</w:t>
            </w:r>
            <w:r>
              <w:t xml:space="preserve"> 8 Feb 1974 p. 310)</w:t>
            </w:r>
          </w:p>
        </w:tc>
        <w:tc>
          <w:tcPr>
            <w:tcW w:w="1123" w:type="dxa"/>
          </w:tcPr>
          <w:p w14:paraId="21FC269C" w14:textId="77777777" w:rsidR="00701746" w:rsidRDefault="007919F7">
            <w:pPr>
              <w:pStyle w:val="Table09Row"/>
            </w:pPr>
            <w:r>
              <w:t>2006/012</w:t>
            </w:r>
          </w:p>
        </w:tc>
      </w:tr>
      <w:tr w:rsidR="00701746" w14:paraId="2D9BF05D" w14:textId="77777777">
        <w:trPr>
          <w:cantSplit/>
          <w:jc w:val="center"/>
        </w:trPr>
        <w:tc>
          <w:tcPr>
            <w:tcW w:w="1418" w:type="dxa"/>
          </w:tcPr>
          <w:p w14:paraId="04868DF6" w14:textId="77777777" w:rsidR="00701746" w:rsidRDefault="007919F7">
            <w:pPr>
              <w:pStyle w:val="Table09Row"/>
            </w:pPr>
            <w:r>
              <w:t>1973/032</w:t>
            </w:r>
          </w:p>
        </w:tc>
        <w:tc>
          <w:tcPr>
            <w:tcW w:w="2693" w:type="dxa"/>
          </w:tcPr>
          <w:p w14:paraId="3900CD97" w14:textId="77777777" w:rsidR="00701746" w:rsidRDefault="007919F7">
            <w:pPr>
              <w:pStyle w:val="Table09Row"/>
            </w:pPr>
            <w:r>
              <w:rPr>
                <w:i/>
              </w:rPr>
              <w:t>Supply Act 1973</w:t>
            </w:r>
          </w:p>
        </w:tc>
        <w:tc>
          <w:tcPr>
            <w:tcW w:w="1276" w:type="dxa"/>
          </w:tcPr>
          <w:p w14:paraId="6EDBEEAC" w14:textId="77777777" w:rsidR="00701746" w:rsidRDefault="007919F7">
            <w:pPr>
              <w:pStyle w:val="Table09Row"/>
            </w:pPr>
            <w:r>
              <w:t>27 Aug 1973</w:t>
            </w:r>
          </w:p>
        </w:tc>
        <w:tc>
          <w:tcPr>
            <w:tcW w:w="3402" w:type="dxa"/>
          </w:tcPr>
          <w:p w14:paraId="06602E01" w14:textId="77777777" w:rsidR="00701746" w:rsidRDefault="007919F7">
            <w:pPr>
              <w:pStyle w:val="Table09Row"/>
            </w:pPr>
            <w:r>
              <w:t>27 Aug 1973</w:t>
            </w:r>
          </w:p>
        </w:tc>
        <w:tc>
          <w:tcPr>
            <w:tcW w:w="1123" w:type="dxa"/>
          </w:tcPr>
          <w:p w14:paraId="32D19709" w14:textId="77777777" w:rsidR="00701746" w:rsidRDefault="00701746">
            <w:pPr>
              <w:pStyle w:val="Table09Row"/>
            </w:pPr>
          </w:p>
        </w:tc>
      </w:tr>
      <w:tr w:rsidR="00701746" w14:paraId="1F2E756D" w14:textId="77777777">
        <w:trPr>
          <w:cantSplit/>
          <w:jc w:val="center"/>
        </w:trPr>
        <w:tc>
          <w:tcPr>
            <w:tcW w:w="1418" w:type="dxa"/>
          </w:tcPr>
          <w:p w14:paraId="5260ED2F" w14:textId="77777777" w:rsidR="00701746" w:rsidRDefault="007919F7">
            <w:pPr>
              <w:pStyle w:val="Table09Row"/>
            </w:pPr>
            <w:r>
              <w:t>1973/033</w:t>
            </w:r>
          </w:p>
        </w:tc>
        <w:tc>
          <w:tcPr>
            <w:tcW w:w="2693" w:type="dxa"/>
          </w:tcPr>
          <w:p w14:paraId="6B781643" w14:textId="77777777" w:rsidR="00701746" w:rsidRDefault="007919F7">
            <w:pPr>
              <w:pStyle w:val="Table09Row"/>
            </w:pPr>
            <w:r>
              <w:rPr>
                <w:i/>
              </w:rPr>
              <w:t>Age of Majority Act Amendment Act 1973</w:t>
            </w:r>
          </w:p>
        </w:tc>
        <w:tc>
          <w:tcPr>
            <w:tcW w:w="1276" w:type="dxa"/>
          </w:tcPr>
          <w:p w14:paraId="78FB01A5" w14:textId="77777777" w:rsidR="00701746" w:rsidRDefault="007919F7">
            <w:pPr>
              <w:pStyle w:val="Table09Row"/>
            </w:pPr>
            <w:r>
              <w:t>9 Oct 1973</w:t>
            </w:r>
          </w:p>
        </w:tc>
        <w:tc>
          <w:tcPr>
            <w:tcW w:w="3402" w:type="dxa"/>
          </w:tcPr>
          <w:p w14:paraId="507B1A24" w14:textId="77777777" w:rsidR="00701746" w:rsidRDefault="007919F7">
            <w:pPr>
              <w:pStyle w:val="Table09Row"/>
            </w:pPr>
            <w:r>
              <w:t>9 Oct 1973</w:t>
            </w:r>
          </w:p>
        </w:tc>
        <w:tc>
          <w:tcPr>
            <w:tcW w:w="1123" w:type="dxa"/>
          </w:tcPr>
          <w:p w14:paraId="1DA6B304" w14:textId="77777777" w:rsidR="00701746" w:rsidRDefault="00701746">
            <w:pPr>
              <w:pStyle w:val="Table09Row"/>
            </w:pPr>
          </w:p>
        </w:tc>
      </w:tr>
      <w:tr w:rsidR="00701746" w14:paraId="076C1F89" w14:textId="77777777">
        <w:trPr>
          <w:cantSplit/>
          <w:jc w:val="center"/>
        </w:trPr>
        <w:tc>
          <w:tcPr>
            <w:tcW w:w="1418" w:type="dxa"/>
          </w:tcPr>
          <w:p w14:paraId="545B8953" w14:textId="77777777" w:rsidR="00701746" w:rsidRDefault="007919F7">
            <w:pPr>
              <w:pStyle w:val="Table09Row"/>
            </w:pPr>
            <w:r>
              <w:lastRenderedPageBreak/>
              <w:t>1973/034</w:t>
            </w:r>
          </w:p>
        </w:tc>
        <w:tc>
          <w:tcPr>
            <w:tcW w:w="2693" w:type="dxa"/>
          </w:tcPr>
          <w:p w14:paraId="56B00DDE" w14:textId="77777777" w:rsidR="00701746" w:rsidRDefault="007919F7">
            <w:pPr>
              <w:pStyle w:val="Table09Row"/>
            </w:pPr>
            <w:r>
              <w:rPr>
                <w:i/>
              </w:rPr>
              <w:t>Wood Chipping Industry Agreement Act Amendment Act 1973</w:t>
            </w:r>
          </w:p>
        </w:tc>
        <w:tc>
          <w:tcPr>
            <w:tcW w:w="1276" w:type="dxa"/>
          </w:tcPr>
          <w:p w14:paraId="3B10D9E3" w14:textId="77777777" w:rsidR="00701746" w:rsidRDefault="007919F7">
            <w:pPr>
              <w:pStyle w:val="Table09Row"/>
            </w:pPr>
            <w:r>
              <w:t>9 Oct 1973</w:t>
            </w:r>
          </w:p>
        </w:tc>
        <w:tc>
          <w:tcPr>
            <w:tcW w:w="3402" w:type="dxa"/>
          </w:tcPr>
          <w:p w14:paraId="1083A3F2" w14:textId="77777777" w:rsidR="00701746" w:rsidRDefault="007919F7">
            <w:pPr>
              <w:pStyle w:val="Table09Row"/>
            </w:pPr>
            <w:r>
              <w:t>9 Oct 1973</w:t>
            </w:r>
          </w:p>
        </w:tc>
        <w:tc>
          <w:tcPr>
            <w:tcW w:w="1123" w:type="dxa"/>
          </w:tcPr>
          <w:p w14:paraId="25354386" w14:textId="77777777" w:rsidR="00701746" w:rsidRDefault="00701746">
            <w:pPr>
              <w:pStyle w:val="Table09Row"/>
            </w:pPr>
          </w:p>
        </w:tc>
      </w:tr>
      <w:tr w:rsidR="00701746" w14:paraId="35E253ED" w14:textId="77777777">
        <w:trPr>
          <w:cantSplit/>
          <w:jc w:val="center"/>
        </w:trPr>
        <w:tc>
          <w:tcPr>
            <w:tcW w:w="1418" w:type="dxa"/>
          </w:tcPr>
          <w:p w14:paraId="5A02728E" w14:textId="77777777" w:rsidR="00701746" w:rsidRDefault="007919F7">
            <w:pPr>
              <w:pStyle w:val="Table09Row"/>
            </w:pPr>
            <w:r>
              <w:t>1973/035</w:t>
            </w:r>
          </w:p>
        </w:tc>
        <w:tc>
          <w:tcPr>
            <w:tcW w:w="2693" w:type="dxa"/>
          </w:tcPr>
          <w:p w14:paraId="2AF19CBC" w14:textId="77777777" w:rsidR="00701746" w:rsidRDefault="007919F7">
            <w:pPr>
              <w:pStyle w:val="Table09Row"/>
            </w:pPr>
            <w:r>
              <w:rPr>
                <w:i/>
              </w:rPr>
              <w:t>Property Law Act Amendment Act 1973</w:t>
            </w:r>
          </w:p>
        </w:tc>
        <w:tc>
          <w:tcPr>
            <w:tcW w:w="1276" w:type="dxa"/>
          </w:tcPr>
          <w:p w14:paraId="1216A866" w14:textId="77777777" w:rsidR="00701746" w:rsidRDefault="007919F7">
            <w:pPr>
              <w:pStyle w:val="Table09Row"/>
            </w:pPr>
            <w:r>
              <w:t>18 Oct 1973</w:t>
            </w:r>
          </w:p>
        </w:tc>
        <w:tc>
          <w:tcPr>
            <w:tcW w:w="3402" w:type="dxa"/>
          </w:tcPr>
          <w:p w14:paraId="0A470B34" w14:textId="77777777" w:rsidR="00701746" w:rsidRDefault="007919F7">
            <w:pPr>
              <w:pStyle w:val="Table09Row"/>
            </w:pPr>
            <w:r>
              <w:t>18 Oct 1973</w:t>
            </w:r>
          </w:p>
        </w:tc>
        <w:tc>
          <w:tcPr>
            <w:tcW w:w="1123" w:type="dxa"/>
          </w:tcPr>
          <w:p w14:paraId="62857B91" w14:textId="77777777" w:rsidR="00701746" w:rsidRDefault="00701746">
            <w:pPr>
              <w:pStyle w:val="Table09Row"/>
            </w:pPr>
          </w:p>
        </w:tc>
      </w:tr>
      <w:tr w:rsidR="00701746" w14:paraId="4261ABDA" w14:textId="77777777">
        <w:trPr>
          <w:cantSplit/>
          <w:jc w:val="center"/>
        </w:trPr>
        <w:tc>
          <w:tcPr>
            <w:tcW w:w="1418" w:type="dxa"/>
          </w:tcPr>
          <w:p w14:paraId="46BA744D" w14:textId="77777777" w:rsidR="00701746" w:rsidRDefault="007919F7">
            <w:pPr>
              <w:pStyle w:val="Table09Row"/>
            </w:pPr>
            <w:r>
              <w:t>1973/036</w:t>
            </w:r>
          </w:p>
        </w:tc>
        <w:tc>
          <w:tcPr>
            <w:tcW w:w="2693" w:type="dxa"/>
          </w:tcPr>
          <w:p w14:paraId="7A0C9991" w14:textId="77777777" w:rsidR="00701746" w:rsidRDefault="007919F7">
            <w:pPr>
              <w:pStyle w:val="Table09Row"/>
            </w:pPr>
            <w:r>
              <w:rPr>
                <w:i/>
              </w:rPr>
              <w:t>Firearms Act 1973</w:t>
            </w:r>
          </w:p>
        </w:tc>
        <w:tc>
          <w:tcPr>
            <w:tcW w:w="1276" w:type="dxa"/>
          </w:tcPr>
          <w:p w14:paraId="506C4995" w14:textId="77777777" w:rsidR="00701746" w:rsidRDefault="007919F7">
            <w:pPr>
              <w:pStyle w:val="Table09Row"/>
            </w:pPr>
            <w:r>
              <w:t>18 Oct 1973</w:t>
            </w:r>
          </w:p>
        </w:tc>
        <w:tc>
          <w:tcPr>
            <w:tcW w:w="3402" w:type="dxa"/>
          </w:tcPr>
          <w:p w14:paraId="654FC759" w14:textId="77777777" w:rsidR="00701746" w:rsidRDefault="007919F7">
            <w:pPr>
              <w:pStyle w:val="Table09Row"/>
            </w:pPr>
            <w:r>
              <w:t xml:space="preserve">1 Jul 1974 (see s. 2 and </w:t>
            </w:r>
            <w:r>
              <w:rPr>
                <w:i/>
              </w:rPr>
              <w:t>Gazette</w:t>
            </w:r>
            <w:r>
              <w:t xml:space="preserve"> 29 Mar 1974 p. 1027)</w:t>
            </w:r>
          </w:p>
        </w:tc>
        <w:tc>
          <w:tcPr>
            <w:tcW w:w="1123" w:type="dxa"/>
          </w:tcPr>
          <w:p w14:paraId="409F8297" w14:textId="77777777" w:rsidR="00701746" w:rsidRDefault="007919F7">
            <w:pPr>
              <w:pStyle w:val="Table09Row"/>
            </w:pPr>
            <w:r>
              <w:t>2024/023</w:t>
            </w:r>
          </w:p>
        </w:tc>
      </w:tr>
      <w:tr w:rsidR="00701746" w14:paraId="0717BB68" w14:textId="77777777">
        <w:trPr>
          <w:cantSplit/>
          <w:jc w:val="center"/>
        </w:trPr>
        <w:tc>
          <w:tcPr>
            <w:tcW w:w="1418" w:type="dxa"/>
          </w:tcPr>
          <w:p w14:paraId="380AB199" w14:textId="77777777" w:rsidR="00701746" w:rsidRDefault="007919F7">
            <w:pPr>
              <w:pStyle w:val="Table09Row"/>
            </w:pPr>
            <w:r>
              <w:t>1973/037</w:t>
            </w:r>
          </w:p>
        </w:tc>
        <w:tc>
          <w:tcPr>
            <w:tcW w:w="2693" w:type="dxa"/>
          </w:tcPr>
          <w:p w14:paraId="0D4C0789" w14:textId="77777777" w:rsidR="00701746" w:rsidRDefault="007919F7">
            <w:pPr>
              <w:pStyle w:val="Table09Row"/>
            </w:pPr>
            <w:r>
              <w:rPr>
                <w:i/>
              </w:rPr>
              <w:t>Motor Vehicle (Third Party Insurance Surcharge) Act Amendment Act 1973</w:t>
            </w:r>
          </w:p>
        </w:tc>
        <w:tc>
          <w:tcPr>
            <w:tcW w:w="1276" w:type="dxa"/>
          </w:tcPr>
          <w:p w14:paraId="38C9DB27" w14:textId="77777777" w:rsidR="00701746" w:rsidRDefault="007919F7">
            <w:pPr>
              <w:pStyle w:val="Table09Row"/>
            </w:pPr>
            <w:r>
              <w:t>18 Oct 1973</w:t>
            </w:r>
          </w:p>
        </w:tc>
        <w:tc>
          <w:tcPr>
            <w:tcW w:w="3402" w:type="dxa"/>
          </w:tcPr>
          <w:p w14:paraId="32E92C7A" w14:textId="77777777" w:rsidR="00701746" w:rsidRDefault="007919F7">
            <w:pPr>
              <w:pStyle w:val="Table09Row"/>
            </w:pPr>
            <w:r>
              <w:t xml:space="preserve">1 Feb 1974 (see s. 2 and </w:t>
            </w:r>
            <w:r>
              <w:rPr>
                <w:i/>
              </w:rPr>
              <w:t>Gazette</w:t>
            </w:r>
            <w:r>
              <w:t xml:space="preserve"> 23 Nov 1973 p. 4266)</w:t>
            </w:r>
          </w:p>
        </w:tc>
        <w:tc>
          <w:tcPr>
            <w:tcW w:w="1123" w:type="dxa"/>
          </w:tcPr>
          <w:p w14:paraId="365C1ED6" w14:textId="77777777" w:rsidR="00701746" w:rsidRDefault="007919F7">
            <w:pPr>
              <w:pStyle w:val="Table09Row"/>
            </w:pPr>
            <w:r>
              <w:t>1988/008</w:t>
            </w:r>
          </w:p>
        </w:tc>
      </w:tr>
      <w:tr w:rsidR="00701746" w14:paraId="05DD41F4" w14:textId="77777777">
        <w:trPr>
          <w:cantSplit/>
          <w:jc w:val="center"/>
        </w:trPr>
        <w:tc>
          <w:tcPr>
            <w:tcW w:w="1418" w:type="dxa"/>
          </w:tcPr>
          <w:p w14:paraId="347D3915" w14:textId="77777777" w:rsidR="00701746" w:rsidRDefault="007919F7">
            <w:pPr>
              <w:pStyle w:val="Table09Row"/>
            </w:pPr>
            <w:r>
              <w:t>1973/038</w:t>
            </w:r>
          </w:p>
        </w:tc>
        <w:tc>
          <w:tcPr>
            <w:tcW w:w="2693" w:type="dxa"/>
          </w:tcPr>
          <w:p w14:paraId="4303AC3A" w14:textId="77777777" w:rsidR="00701746" w:rsidRDefault="007919F7">
            <w:pPr>
              <w:pStyle w:val="Table09Row"/>
            </w:pPr>
            <w:r>
              <w:rPr>
                <w:i/>
              </w:rPr>
              <w:t>Nurses Act Amendment Act 1973</w:t>
            </w:r>
          </w:p>
        </w:tc>
        <w:tc>
          <w:tcPr>
            <w:tcW w:w="1276" w:type="dxa"/>
          </w:tcPr>
          <w:p w14:paraId="7EF2FF7D" w14:textId="77777777" w:rsidR="00701746" w:rsidRDefault="007919F7">
            <w:pPr>
              <w:pStyle w:val="Table09Row"/>
            </w:pPr>
            <w:r>
              <w:t>18 Oct 1973</w:t>
            </w:r>
          </w:p>
        </w:tc>
        <w:tc>
          <w:tcPr>
            <w:tcW w:w="3402" w:type="dxa"/>
          </w:tcPr>
          <w:p w14:paraId="4B40571F" w14:textId="77777777" w:rsidR="00701746" w:rsidRDefault="007919F7">
            <w:pPr>
              <w:pStyle w:val="Table09Row"/>
            </w:pPr>
            <w:r>
              <w:t>18 Oct 1973</w:t>
            </w:r>
          </w:p>
        </w:tc>
        <w:tc>
          <w:tcPr>
            <w:tcW w:w="1123" w:type="dxa"/>
          </w:tcPr>
          <w:p w14:paraId="7E5B0BB6" w14:textId="77777777" w:rsidR="00701746" w:rsidRDefault="007919F7">
            <w:pPr>
              <w:pStyle w:val="Table09Row"/>
            </w:pPr>
            <w:r>
              <w:t>1992/027</w:t>
            </w:r>
          </w:p>
        </w:tc>
      </w:tr>
      <w:tr w:rsidR="00701746" w14:paraId="50822C1D" w14:textId="77777777">
        <w:trPr>
          <w:cantSplit/>
          <w:jc w:val="center"/>
        </w:trPr>
        <w:tc>
          <w:tcPr>
            <w:tcW w:w="1418" w:type="dxa"/>
          </w:tcPr>
          <w:p w14:paraId="1437D26F" w14:textId="77777777" w:rsidR="00701746" w:rsidRDefault="007919F7">
            <w:pPr>
              <w:pStyle w:val="Table09Row"/>
            </w:pPr>
            <w:r>
              <w:t>1973/039</w:t>
            </w:r>
          </w:p>
        </w:tc>
        <w:tc>
          <w:tcPr>
            <w:tcW w:w="2693" w:type="dxa"/>
          </w:tcPr>
          <w:p w14:paraId="3C90A6EB" w14:textId="77777777" w:rsidR="00701746" w:rsidRDefault="007919F7">
            <w:pPr>
              <w:pStyle w:val="Table09Row"/>
            </w:pPr>
            <w:r>
              <w:rPr>
                <w:i/>
              </w:rPr>
              <w:t>Dental Act Amendment Act 1973</w:t>
            </w:r>
          </w:p>
        </w:tc>
        <w:tc>
          <w:tcPr>
            <w:tcW w:w="1276" w:type="dxa"/>
          </w:tcPr>
          <w:p w14:paraId="146060DD" w14:textId="77777777" w:rsidR="00701746" w:rsidRDefault="007919F7">
            <w:pPr>
              <w:pStyle w:val="Table09Row"/>
            </w:pPr>
            <w:r>
              <w:t>18 Oct 1973</w:t>
            </w:r>
          </w:p>
        </w:tc>
        <w:tc>
          <w:tcPr>
            <w:tcW w:w="3402" w:type="dxa"/>
          </w:tcPr>
          <w:p w14:paraId="5070A971" w14:textId="77777777" w:rsidR="00701746" w:rsidRDefault="007919F7">
            <w:pPr>
              <w:pStyle w:val="Table09Row"/>
            </w:pPr>
            <w:r>
              <w:t>18 Oct 1973</w:t>
            </w:r>
          </w:p>
        </w:tc>
        <w:tc>
          <w:tcPr>
            <w:tcW w:w="1123" w:type="dxa"/>
          </w:tcPr>
          <w:p w14:paraId="0D2145DF" w14:textId="77777777" w:rsidR="00701746" w:rsidRDefault="00701746">
            <w:pPr>
              <w:pStyle w:val="Table09Row"/>
            </w:pPr>
          </w:p>
        </w:tc>
      </w:tr>
      <w:tr w:rsidR="00701746" w14:paraId="746A7493" w14:textId="77777777">
        <w:trPr>
          <w:cantSplit/>
          <w:jc w:val="center"/>
        </w:trPr>
        <w:tc>
          <w:tcPr>
            <w:tcW w:w="1418" w:type="dxa"/>
          </w:tcPr>
          <w:p w14:paraId="2CE345E7" w14:textId="77777777" w:rsidR="00701746" w:rsidRDefault="007919F7">
            <w:pPr>
              <w:pStyle w:val="Table09Row"/>
            </w:pPr>
            <w:r>
              <w:t>1973/040</w:t>
            </w:r>
          </w:p>
        </w:tc>
        <w:tc>
          <w:tcPr>
            <w:tcW w:w="2693" w:type="dxa"/>
          </w:tcPr>
          <w:p w14:paraId="25FD81F1" w14:textId="77777777" w:rsidR="00701746" w:rsidRDefault="007919F7">
            <w:pPr>
              <w:pStyle w:val="Table09Row"/>
            </w:pPr>
            <w:r>
              <w:rPr>
                <w:i/>
              </w:rPr>
              <w:t>Coal Mine Workers (Pensions) Act Amendment Act 1973</w:t>
            </w:r>
          </w:p>
        </w:tc>
        <w:tc>
          <w:tcPr>
            <w:tcW w:w="1276" w:type="dxa"/>
          </w:tcPr>
          <w:p w14:paraId="096EB7EC" w14:textId="77777777" w:rsidR="00701746" w:rsidRDefault="007919F7">
            <w:pPr>
              <w:pStyle w:val="Table09Row"/>
            </w:pPr>
            <w:r>
              <w:t>18 Oct 1973</w:t>
            </w:r>
          </w:p>
        </w:tc>
        <w:tc>
          <w:tcPr>
            <w:tcW w:w="3402" w:type="dxa"/>
          </w:tcPr>
          <w:p w14:paraId="77928324" w14:textId="77777777" w:rsidR="00701746" w:rsidRDefault="007919F7">
            <w:pPr>
              <w:pStyle w:val="Table09Row"/>
            </w:pPr>
            <w:r>
              <w:t>18 Oct 1973</w:t>
            </w:r>
          </w:p>
        </w:tc>
        <w:tc>
          <w:tcPr>
            <w:tcW w:w="1123" w:type="dxa"/>
          </w:tcPr>
          <w:p w14:paraId="4ABDF4F0" w14:textId="77777777" w:rsidR="00701746" w:rsidRDefault="007919F7">
            <w:pPr>
              <w:pStyle w:val="Table09Row"/>
            </w:pPr>
            <w:r>
              <w:t>1989/028</w:t>
            </w:r>
          </w:p>
        </w:tc>
      </w:tr>
      <w:tr w:rsidR="00701746" w14:paraId="077784E0" w14:textId="77777777">
        <w:trPr>
          <w:cantSplit/>
          <w:jc w:val="center"/>
        </w:trPr>
        <w:tc>
          <w:tcPr>
            <w:tcW w:w="1418" w:type="dxa"/>
          </w:tcPr>
          <w:p w14:paraId="33071FFE" w14:textId="77777777" w:rsidR="00701746" w:rsidRDefault="007919F7">
            <w:pPr>
              <w:pStyle w:val="Table09Row"/>
            </w:pPr>
            <w:r>
              <w:t>1973/041</w:t>
            </w:r>
          </w:p>
        </w:tc>
        <w:tc>
          <w:tcPr>
            <w:tcW w:w="2693" w:type="dxa"/>
          </w:tcPr>
          <w:p w14:paraId="33631F07" w14:textId="77777777" w:rsidR="00701746" w:rsidRDefault="007919F7">
            <w:pPr>
              <w:pStyle w:val="Table09Row"/>
            </w:pPr>
            <w:r>
              <w:rPr>
                <w:i/>
              </w:rPr>
              <w:t xml:space="preserve">State Electricity Commission Act </w:t>
            </w:r>
            <w:r>
              <w:rPr>
                <w:i/>
              </w:rPr>
              <w:t>Amendment Act 1973</w:t>
            </w:r>
          </w:p>
        </w:tc>
        <w:tc>
          <w:tcPr>
            <w:tcW w:w="1276" w:type="dxa"/>
          </w:tcPr>
          <w:p w14:paraId="7CAA1B84" w14:textId="77777777" w:rsidR="00701746" w:rsidRDefault="007919F7">
            <w:pPr>
              <w:pStyle w:val="Table09Row"/>
            </w:pPr>
            <w:r>
              <w:t>18 Oct 1973</w:t>
            </w:r>
          </w:p>
        </w:tc>
        <w:tc>
          <w:tcPr>
            <w:tcW w:w="3402" w:type="dxa"/>
          </w:tcPr>
          <w:p w14:paraId="24EE9E33" w14:textId="77777777" w:rsidR="00701746" w:rsidRDefault="007919F7">
            <w:pPr>
              <w:pStyle w:val="Table09Row"/>
            </w:pPr>
            <w:r>
              <w:t>18 Oct 1973</w:t>
            </w:r>
          </w:p>
        </w:tc>
        <w:tc>
          <w:tcPr>
            <w:tcW w:w="1123" w:type="dxa"/>
          </w:tcPr>
          <w:p w14:paraId="7137DF1E" w14:textId="77777777" w:rsidR="00701746" w:rsidRDefault="007919F7">
            <w:pPr>
              <w:pStyle w:val="Table09Row"/>
            </w:pPr>
            <w:r>
              <w:t>1979/111</w:t>
            </w:r>
          </w:p>
        </w:tc>
      </w:tr>
      <w:tr w:rsidR="00701746" w14:paraId="07FC0C65" w14:textId="77777777">
        <w:trPr>
          <w:cantSplit/>
          <w:jc w:val="center"/>
        </w:trPr>
        <w:tc>
          <w:tcPr>
            <w:tcW w:w="1418" w:type="dxa"/>
          </w:tcPr>
          <w:p w14:paraId="0F314C56" w14:textId="77777777" w:rsidR="00701746" w:rsidRDefault="007919F7">
            <w:pPr>
              <w:pStyle w:val="Table09Row"/>
            </w:pPr>
            <w:r>
              <w:t>1973/042</w:t>
            </w:r>
          </w:p>
        </w:tc>
        <w:tc>
          <w:tcPr>
            <w:tcW w:w="2693" w:type="dxa"/>
          </w:tcPr>
          <w:p w14:paraId="714A333D" w14:textId="77777777" w:rsidR="00701746" w:rsidRDefault="007919F7">
            <w:pPr>
              <w:pStyle w:val="Table09Row"/>
            </w:pPr>
            <w:r>
              <w:rPr>
                <w:i/>
              </w:rPr>
              <w:t>Western Australian Arts Council Act 1973</w:t>
            </w:r>
          </w:p>
        </w:tc>
        <w:tc>
          <w:tcPr>
            <w:tcW w:w="1276" w:type="dxa"/>
          </w:tcPr>
          <w:p w14:paraId="469CAD9C" w14:textId="77777777" w:rsidR="00701746" w:rsidRDefault="007919F7">
            <w:pPr>
              <w:pStyle w:val="Table09Row"/>
            </w:pPr>
            <w:r>
              <w:t>18 Oct 1973</w:t>
            </w:r>
          </w:p>
        </w:tc>
        <w:tc>
          <w:tcPr>
            <w:tcW w:w="3402" w:type="dxa"/>
          </w:tcPr>
          <w:p w14:paraId="03BD1CA8" w14:textId="77777777" w:rsidR="00701746" w:rsidRDefault="007919F7">
            <w:pPr>
              <w:pStyle w:val="Table09Row"/>
            </w:pPr>
            <w:r>
              <w:t xml:space="preserve">1 Dec 1973 (see s. 2 and </w:t>
            </w:r>
            <w:r>
              <w:rPr>
                <w:i/>
              </w:rPr>
              <w:t>Gazette</w:t>
            </w:r>
            <w:r>
              <w:t xml:space="preserve"> 30 Nov 1973 p. 4411)</w:t>
            </w:r>
          </w:p>
        </w:tc>
        <w:tc>
          <w:tcPr>
            <w:tcW w:w="1123" w:type="dxa"/>
          </w:tcPr>
          <w:p w14:paraId="09010A7D" w14:textId="77777777" w:rsidR="00701746" w:rsidRDefault="007919F7">
            <w:pPr>
              <w:pStyle w:val="Table09Row"/>
            </w:pPr>
            <w:r>
              <w:t>1986/037</w:t>
            </w:r>
          </w:p>
        </w:tc>
      </w:tr>
      <w:tr w:rsidR="00701746" w14:paraId="1587655A" w14:textId="77777777">
        <w:trPr>
          <w:cantSplit/>
          <w:jc w:val="center"/>
        </w:trPr>
        <w:tc>
          <w:tcPr>
            <w:tcW w:w="1418" w:type="dxa"/>
          </w:tcPr>
          <w:p w14:paraId="6B742DE5" w14:textId="77777777" w:rsidR="00701746" w:rsidRDefault="007919F7">
            <w:pPr>
              <w:pStyle w:val="Table09Row"/>
            </w:pPr>
            <w:r>
              <w:t>1973/043</w:t>
            </w:r>
          </w:p>
        </w:tc>
        <w:tc>
          <w:tcPr>
            <w:tcW w:w="2693" w:type="dxa"/>
          </w:tcPr>
          <w:p w14:paraId="631194AA" w14:textId="77777777" w:rsidR="00701746" w:rsidRDefault="007919F7">
            <w:pPr>
              <w:pStyle w:val="Table09Row"/>
            </w:pPr>
            <w:r>
              <w:rPr>
                <w:i/>
              </w:rPr>
              <w:t xml:space="preserve">Trade Descriptions and False Advertisements Act Amendment </w:t>
            </w:r>
            <w:r>
              <w:rPr>
                <w:i/>
              </w:rPr>
              <w:t>Act 1973</w:t>
            </w:r>
          </w:p>
        </w:tc>
        <w:tc>
          <w:tcPr>
            <w:tcW w:w="1276" w:type="dxa"/>
          </w:tcPr>
          <w:p w14:paraId="34811BF2" w14:textId="77777777" w:rsidR="00701746" w:rsidRDefault="007919F7">
            <w:pPr>
              <w:pStyle w:val="Table09Row"/>
            </w:pPr>
            <w:r>
              <w:t>18 Oct 1973</w:t>
            </w:r>
          </w:p>
        </w:tc>
        <w:tc>
          <w:tcPr>
            <w:tcW w:w="3402" w:type="dxa"/>
          </w:tcPr>
          <w:p w14:paraId="5819D2C0" w14:textId="77777777" w:rsidR="00701746" w:rsidRDefault="007919F7">
            <w:pPr>
              <w:pStyle w:val="Table09Row"/>
            </w:pPr>
            <w:r>
              <w:t xml:space="preserve">8 Feb 1974 (see s. 2 and </w:t>
            </w:r>
            <w:r>
              <w:rPr>
                <w:i/>
              </w:rPr>
              <w:t>Gazette</w:t>
            </w:r>
            <w:r>
              <w:t xml:space="preserve"> 8 Feb 1974 p. 310)</w:t>
            </w:r>
          </w:p>
        </w:tc>
        <w:tc>
          <w:tcPr>
            <w:tcW w:w="1123" w:type="dxa"/>
          </w:tcPr>
          <w:p w14:paraId="71B706A9" w14:textId="77777777" w:rsidR="00701746" w:rsidRDefault="007919F7">
            <w:pPr>
              <w:pStyle w:val="Table09Row"/>
            </w:pPr>
            <w:r>
              <w:t>1988/017</w:t>
            </w:r>
          </w:p>
        </w:tc>
      </w:tr>
      <w:tr w:rsidR="00701746" w14:paraId="6F158BC4" w14:textId="77777777">
        <w:trPr>
          <w:cantSplit/>
          <w:jc w:val="center"/>
        </w:trPr>
        <w:tc>
          <w:tcPr>
            <w:tcW w:w="1418" w:type="dxa"/>
          </w:tcPr>
          <w:p w14:paraId="0647ED2A" w14:textId="77777777" w:rsidR="00701746" w:rsidRDefault="007919F7">
            <w:pPr>
              <w:pStyle w:val="Table09Row"/>
            </w:pPr>
            <w:r>
              <w:t>1973/044</w:t>
            </w:r>
          </w:p>
        </w:tc>
        <w:tc>
          <w:tcPr>
            <w:tcW w:w="2693" w:type="dxa"/>
          </w:tcPr>
          <w:p w14:paraId="106211F8" w14:textId="77777777" w:rsidR="00701746" w:rsidRDefault="007919F7">
            <w:pPr>
              <w:pStyle w:val="Table09Row"/>
            </w:pPr>
            <w:r>
              <w:rPr>
                <w:i/>
              </w:rPr>
              <w:t>Juries Act Amendment Act 1973</w:t>
            </w:r>
          </w:p>
        </w:tc>
        <w:tc>
          <w:tcPr>
            <w:tcW w:w="1276" w:type="dxa"/>
          </w:tcPr>
          <w:p w14:paraId="1D5802EE" w14:textId="77777777" w:rsidR="00701746" w:rsidRDefault="007919F7">
            <w:pPr>
              <w:pStyle w:val="Table09Row"/>
            </w:pPr>
            <w:r>
              <w:t>18 Oct 1973</w:t>
            </w:r>
          </w:p>
        </w:tc>
        <w:tc>
          <w:tcPr>
            <w:tcW w:w="3402" w:type="dxa"/>
          </w:tcPr>
          <w:p w14:paraId="547521E7" w14:textId="77777777" w:rsidR="00701746" w:rsidRDefault="007919F7">
            <w:pPr>
              <w:pStyle w:val="Table09Row"/>
            </w:pPr>
            <w:r>
              <w:t xml:space="preserve">1 Jan 1974 (see s. 2 and </w:t>
            </w:r>
            <w:r>
              <w:rPr>
                <w:i/>
              </w:rPr>
              <w:t>Gazette</w:t>
            </w:r>
            <w:r>
              <w:t xml:space="preserve"> 14 Dec 1973 p. 4528)</w:t>
            </w:r>
          </w:p>
        </w:tc>
        <w:tc>
          <w:tcPr>
            <w:tcW w:w="1123" w:type="dxa"/>
          </w:tcPr>
          <w:p w14:paraId="2CA272A9" w14:textId="77777777" w:rsidR="00701746" w:rsidRDefault="00701746">
            <w:pPr>
              <w:pStyle w:val="Table09Row"/>
            </w:pPr>
          </w:p>
        </w:tc>
      </w:tr>
      <w:tr w:rsidR="00701746" w14:paraId="69358CD7" w14:textId="77777777">
        <w:trPr>
          <w:cantSplit/>
          <w:jc w:val="center"/>
        </w:trPr>
        <w:tc>
          <w:tcPr>
            <w:tcW w:w="1418" w:type="dxa"/>
          </w:tcPr>
          <w:p w14:paraId="289FDE42" w14:textId="77777777" w:rsidR="00701746" w:rsidRDefault="007919F7">
            <w:pPr>
              <w:pStyle w:val="Table09Row"/>
            </w:pPr>
            <w:r>
              <w:t>1973/045</w:t>
            </w:r>
          </w:p>
        </w:tc>
        <w:tc>
          <w:tcPr>
            <w:tcW w:w="2693" w:type="dxa"/>
          </w:tcPr>
          <w:p w14:paraId="181E4DCA" w14:textId="77777777" w:rsidR="00701746" w:rsidRDefault="007919F7">
            <w:pPr>
              <w:pStyle w:val="Table09Row"/>
            </w:pPr>
            <w:r>
              <w:rPr>
                <w:i/>
              </w:rPr>
              <w:t>Motor Vehicle (Third Party Insurance) Act Amendment Act 1973</w:t>
            </w:r>
          </w:p>
        </w:tc>
        <w:tc>
          <w:tcPr>
            <w:tcW w:w="1276" w:type="dxa"/>
          </w:tcPr>
          <w:p w14:paraId="5D9B009E" w14:textId="77777777" w:rsidR="00701746" w:rsidRDefault="007919F7">
            <w:pPr>
              <w:pStyle w:val="Table09Row"/>
            </w:pPr>
            <w:r>
              <w:t>6 Nov 1973</w:t>
            </w:r>
          </w:p>
        </w:tc>
        <w:tc>
          <w:tcPr>
            <w:tcW w:w="3402" w:type="dxa"/>
          </w:tcPr>
          <w:p w14:paraId="1E739D1E" w14:textId="77777777" w:rsidR="00701746" w:rsidRDefault="007919F7">
            <w:pPr>
              <w:pStyle w:val="Table09Row"/>
            </w:pPr>
            <w:r>
              <w:t xml:space="preserve">21 Dec 1973 (see s. 2 and </w:t>
            </w:r>
            <w:r>
              <w:rPr>
                <w:i/>
              </w:rPr>
              <w:t>Gazette</w:t>
            </w:r>
            <w:r>
              <w:t xml:space="preserve"> 21 Dec 1973 p. 4662)</w:t>
            </w:r>
          </w:p>
        </w:tc>
        <w:tc>
          <w:tcPr>
            <w:tcW w:w="1123" w:type="dxa"/>
          </w:tcPr>
          <w:p w14:paraId="545F5B11" w14:textId="77777777" w:rsidR="00701746" w:rsidRDefault="00701746">
            <w:pPr>
              <w:pStyle w:val="Table09Row"/>
            </w:pPr>
          </w:p>
        </w:tc>
      </w:tr>
      <w:tr w:rsidR="00701746" w14:paraId="3FF966C1" w14:textId="77777777">
        <w:trPr>
          <w:cantSplit/>
          <w:jc w:val="center"/>
        </w:trPr>
        <w:tc>
          <w:tcPr>
            <w:tcW w:w="1418" w:type="dxa"/>
          </w:tcPr>
          <w:p w14:paraId="46690300" w14:textId="77777777" w:rsidR="00701746" w:rsidRDefault="007919F7">
            <w:pPr>
              <w:pStyle w:val="Table09Row"/>
            </w:pPr>
            <w:r>
              <w:t>1973/046</w:t>
            </w:r>
          </w:p>
        </w:tc>
        <w:tc>
          <w:tcPr>
            <w:tcW w:w="2693" w:type="dxa"/>
          </w:tcPr>
          <w:p w14:paraId="45A4EA3F" w14:textId="77777777" w:rsidR="00701746" w:rsidRDefault="007919F7">
            <w:pPr>
              <w:pStyle w:val="Table09Row"/>
            </w:pPr>
            <w:r>
              <w:rPr>
                <w:i/>
              </w:rPr>
              <w:t>Official Prosecutions (Defendants’ Costs) Act 1973</w:t>
            </w:r>
          </w:p>
        </w:tc>
        <w:tc>
          <w:tcPr>
            <w:tcW w:w="1276" w:type="dxa"/>
          </w:tcPr>
          <w:p w14:paraId="62BB4528" w14:textId="77777777" w:rsidR="00701746" w:rsidRDefault="007919F7">
            <w:pPr>
              <w:pStyle w:val="Table09Row"/>
            </w:pPr>
            <w:r>
              <w:t>6 Nov 1973</w:t>
            </w:r>
          </w:p>
        </w:tc>
        <w:tc>
          <w:tcPr>
            <w:tcW w:w="3402" w:type="dxa"/>
          </w:tcPr>
          <w:p w14:paraId="4558FA4E" w14:textId="77777777" w:rsidR="00701746" w:rsidRDefault="007919F7">
            <w:pPr>
              <w:pStyle w:val="Table09Row"/>
            </w:pPr>
            <w:r>
              <w:t xml:space="preserve">25 Jan 1974 (see s. 2 and </w:t>
            </w:r>
            <w:r>
              <w:rPr>
                <w:i/>
              </w:rPr>
              <w:t>Gazette</w:t>
            </w:r>
            <w:r>
              <w:t xml:space="preserve"> 25 Jan 1974 p. 179)</w:t>
            </w:r>
          </w:p>
        </w:tc>
        <w:tc>
          <w:tcPr>
            <w:tcW w:w="1123" w:type="dxa"/>
          </w:tcPr>
          <w:p w14:paraId="018755F6" w14:textId="77777777" w:rsidR="00701746" w:rsidRDefault="00701746">
            <w:pPr>
              <w:pStyle w:val="Table09Row"/>
            </w:pPr>
          </w:p>
        </w:tc>
      </w:tr>
      <w:tr w:rsidR="00701746" w14:paraId="2B0846F0" w14:textId="77777777">
        <w:trPr>
          <w:cantSplit/>
          <w:jc w:val="center"/>
        </w:trPr>
        <w:tc>
          <w:tcPr>
            <w:tcW w:w="1418" w:type="dxa"/>
          </w:tcPr>
          <w:p w14:paraId="5DE7D048" w14:textId="77777777" w:rsidR="00701746" w:rsidRDefault="007919F7">
            <w:pPr>
              <w:pStyle w:val="Table09Row"/>
            </w:pPr>
            <w:r>
              <w:t>1973/047</w:t>
            </w:r>
          </w:p>
        </w:tc>
        <w:tc>
          <w:tcPr>
            <w:tcW w:w="2693" w:type="dxa"/>
          </w:tcPr>
          <w:p w14:paraId="212E3B1E" w14:textId="77777777" w:rsidR="00701746" w:rsidRDefault="007919F7">
            <w:pPr>
              <w:pStyle w:val="Table09Row"/>
            </w:pPr>
            <w:r>
              <w:rPr>
                <w:i/>
              </w:rPr>
              <w:t xml:space="preserve">Broken Hill Proprietary Company’s </w:t>
            </w:r>
            <w:r>
              <w:rPr>
                <w:i/>
              </w:rPr>
              <w:t>Integrated Steel Works Agreement Act Amendment Act 1973</w:t>
            </w:r>
          </w:p>
        </w:tc>
        <w:tc>
          <w:tcPr>
            <w:tcW w:w="1276" w:type="dxa"/>
          </w:tcPr>
          <w:p w14:paraId="059EA307" w14:textId="77777777" w:rsidR="00701746" w:rsidRDefault="007919F7">
            <w:pPr>
              <w:pStyle w:val="Table09Row"/>
            </w:pPr>
            <w:r>
              <w:t>6 Nov 1973</w:t>
            </w:r>
          </w:p>
        </w:tc>
        <w:tc>
          <w:tcPr>
            <w:tcW w:w="3402" w:type="dxa"/>
          </w:tcPr>
          <w:p w14:paraId="31E0EEB4" w14:textId="77777777" w:rsidR="00701746" w:rsidRDefault="007919F7">
            <w:pPr>
              <w:pStyle w:val="Table09Row"/>
            </w:pPr>
            <w:r>
              <w:t>6 Nov 1973</w:t>
            </w:r>
          </w:p>
        </w:tc>
        <w:tc>
          <w:tcPr>
            <w:tcW w:w="1123" w:type="dxa"/>
          </w:tcPr>
          <w:p w14:paraId="1D323AD9" w14:textId="77777777" w:rsidR="00701746" w:rsidRDefault="00701746">
            <w:pPr>
              <w:pStyle w:val="Table09Row"/>
            </w:pPr>
          </w:p>
        </w:tc>
      </w:tr>
      <w:tr w:rsidR="00701746" w14:paraId="0867B303" w14:textId="77777777">
        <w:trPr>
          <w:cantSplit/>
          <w:jc w:val="center"/>
        </w:trPr>
        <w:tc>
          <w:tcPr>
            <w:tcW w:w="1418" w:type="dxa"/>
          </w:tcPr>
          <w:p w14:paraId="77963030" w14:textId="77777777" w:rsidR="00701746" w:rsidRDefault="007919F7">
            <w:pPr>
              <w:pStyle w:val="Table09Row"/>
            </w:pPr>
            <w:r>
              <w:t>1973/048</w:t>
            </w:r>
          </w:p>
        </w:tc>
        <w:tc>
          <w:tcPr>
            <w:tcW w:w="2693" w:type="dxa"/>
          </w:tcPr>
          <w:p w14:paraId="57C39AD2" w14:textId="77777777" w:rsidR="00701746" w:rsidRDefault="007919F7">
            <w:pPr>
              <w:pStyle w:val="Table09Row"/>
            </w:pPr>
            <w:r>
              <w:rPr>
                <w:i/>
              </w:rPr>
              <w:t>Railway (Kalgoorlie‑Parkeston) Discontinuance and Land Revestment Act 1973</w:t>
            </w:r>
          </w:p>
        </w:tc>
        <w:tc>
          <w:tcPr>
            <w:tcW w:w="1276" w:type="dxa"/>
          </w:tcPr>
          <w:p w14:paraId="06174E06" w14:textId="77777777" w:rsidR="00701746" w:rsidRDefault="007919F7">
            <w:pPr>
              <w:pStyle w:val="Table09Row"/>
            </w:pPr>
            <w:r>
              <w:t>6 Nov 1973</w:t>
            </w:r>
          </w:p>
        </w:tc>
        <w:tc>
          <w:tcPr>
            <w:tcW w:w="3402" w:type="dxa"/>
          </w:tcPr>
          <w:p w14:paraId="4718E697" w14:textId="77777777" w:rsidR="00701746" w:rsidRDefault="007919F7">
            <w:pPr>
              <w:pStyle w:val="Table09Row"/>
            </w:pPr>
            <w:r>
              <w:t xml:space="preserve">13 Jun 1975 (see s. 2 and </w:t>
            </w:r>
            <w:r>
              <w:rPr>
                <w:i/>
              </w:rPr>
              <w:t>Gazette</w:t>
            </w:r>
            <w:r>
              <w:t xml:space="preserve"> 13 Jun 1975 p. 1847‑8)</w:t>
            </w:r>
          </w:p>
        </w:tc>
        <w:tc>
          <w:tcPr>
            <w:tcW w:w="1123" w:type="dxa"/>
          </w:tcPr>
          <w:p w14:paraId="2153015B" w14:textId="77777777" w:rsidR="00701746" w:rsidRDefault="007919F7">
            <w:pPr>
              <w:pStyle w:val="Table09Row"/>
            </w:pPr>
            <w:r>
              <w:t>2006/037</w:t>
            </w:r>
          </w:p>
        </w:tc>
      </w:tr>
      <w:tr w:rsidR="00701746" w14:paraId="546E9F8B" w14:textId="77777777">
        <w:trPr>
          <w:cantSplit/>
          <w:jc w:val="center"/>
        </w:trPr>
        <w:tc>
          <w:tcPr>
            <w:tcW w:w="1418" w:type="dxa"/>
          </w:tcPr>
          <w:p w14:paraId="0D4B415A" w14:textId="77777777" w:rsidR="00701746" w:rsidRDefault="007919F7">
            <w:pPr>
              <w:pStyle w:val="Table09Row"/>
            </w:pPr>
            <w:r>
              <w:t>1973/049</w:t>
            </w:r>
          </w:p>
        </w:tc>
        <w:tc>
          <w:tcPr>
            <w:tcW w:w="2693" w:type="dxa"/>
          </w:tcPr>
          <w:p w14:paraId="1B16C335" w14:textId="77777777" w:rsidR="00701746" w:rsidRDefault="007919F7">
            <w:pPr>
              <w:pStyle w:val="Table09Row"/>
            </w:pPr>
            <w:r>
              <w:rPr>
                <w:i/>
              </w:rPr>
              <w:t>Adoption of Children Act Amendment Act 1973</w:t>
            </w:r>
          </w:p>
        </w:tc>
        <w:tc>
          <w:tcPr>
            <w:tcW w:w="1276" w:type="dxa"/>
          </w:tcPr>
          <w:p w14:paraId="534B93DB" w14:textId="77777777" w:rsidR="00701746" w:rsidRDefault="007919F7">
            <w:pPr>
              <w:pStyle w:val="Table09Row"/>
            </w:pPr>
            <w:r>
              <w:t>6 Nov 1973</w:t>
            </w:r>
          </w:p>
        </w:tc>
        <w:tc>
          <w:tcPr>
            <w:tcW w:w="3402" w:type="dxa"/>
          </w:tcPr>
          <w:p w14:paraId="15741CF7" w14:textId="77777777" w:rsidR="00701746" w:rsidRDefault="007919F7">
            <w:pPr>
              <w:pStyle w:val="Table09Row"/>
            </w:pPr>
            <w:r>
              <w:t xml:space="preserve">1 Mar 1974 (see s. 2 and </w:t>
            </w:r>
            <w:r>
              <w:rPr>
                <w:i/>
              </w:rPr>
              <w:t>Gazette</w:t>
            </w:r>
            <w:r>
              <w:t xml:space="preserve"> 22 Feb 1974 p. 519)</w:t>
            </w:r>
          </w:p>
        </w:tc>
        <w:tc>
          <w:tcPr>
            <w:tcW w:w="1123" w:type="dxa"/>
          </w:tcPr>
          <w:p w14:paraId="2287F27E" w14:textId="77777777" w:rsidR="00701746" w:rsidRDefault="007919F7">
            <w:pPr>
              <w:pStyle w:val="Table09Row"/>
            </w:pPr>
            <w:r>
              <w:t>1994/009</w:t>
            </w:r>
          </w:p>
        </w:tc>
      </w:tr>
      <w:tr w:rsidR="00701746" w14:paraId="0630F812" w14:textId="77777777">
        <w:trPr>
          <w:cantSplit/>
          <w:jc w:val="center"/>
        </w:trPr>
        <w:tc>
          <w:tcPr>
            <w:tcW w:w="1418" w:type="dxa"/>
          </w:tcPr>
          <w:p w14:paraId="32EB742F" w14:textId="77777777" w:rsidR="00701746" w:rsidRDefault="007919F7">
            <w:pPr>
              <w:pStyle w:val="Table09Row"/>
            </w:pPr>
            <w:r>
              <w:t>1973/050</w:t>
            </w:r>
          </w:p>
        </w:tc>
        <w:tc>
          <w:tcPr>
            <w:tcW w:w="2693" w:type="dxa"/>
          </w:tcPr>
          <w:p w14:paraId="0DD4FD01" w14:textId="77777777" w:rsidR="00701746" w:rsidRDefault="007919F7">
            <w:pPr>
              <w:pStyle w:val="Table09Row"/>
            </w:pPr>
            <w:r>
              <w:rPr>
                <w:i/>
              </w:rPr>
              <w:t>Iron Ore (Murchison) Agreement Authorisation Act 1973</w:t>
            </w:r>
          </w:p>
        </w:tc>
        <w:tc>
          <w:tcPr>
            <w:tcW w:w="1276" w:type="dxa"/>
          </w:tcPr>
          <w:p w14:paraId="3EFABF3E" w14:textId="77777777" w:rsidR="00701746" w:rsidRDefault="007919F7">
            <w:pPr>
              <w:pStyle w:val="Table09Row"/>
            </w:pPr>
            <w:r>
              <w:t>6 Nov 1973</w:t>
            </w:r>
          </w:p>
        </w:tc>
        <w:tc>
          <w:tcPr>
            <w:tcW w:w="3402" w:type="dxa"/>
          </w:tcPr>
          <w:p w14:paraId="348789FC" w14:textId="77777777" w:rsidR="00701746" w:rsidRDefault="007919F7">
            <w:pPr>
              <w:pStyle w:val="Table09Row"/>
            </w:pPr>
            <w:r>
              <w:t>6 Nov 1973</w:t>
            </w:r>
          </w:p>
        </w:tc>
        <w:tc>
          <w:tcPr>
            <w:tcW w:w="1123" w:type="dxa"/>
          </w:tcPr>
          <w:p w14:paraId="4EC567EE" w14:textId="77777777" w:rsidR="00701746" w:rsidRDefault="00701746">
            <w:pPr>
              <w:pStyle w:val="Table09Row"/>
            </w:pPr>
          </w:p>
        </w:tc>
      </w:tr>
      <w:tr w:rsidR="00701746" w14:paraId="7885C8D5" w14:textId="77777777">
        <w:trPr>
          <w:cantSplit/>
          <w:jc w:val="center"/>
        </w:trPr>
        <w:tc>
          <w:tcPr>
            <w:tcW w:w="1418" w:type="dxa"/>
          </w:tcPr>
          <w:p w14:paraId="1FA97F84" w14:textId="77777777" w:rsidR="00701746" w:rsidRDefault="007919F7">
            <w:pPr>
              <w:pStyle w:val="Table09Row"/>
            </w:pPr>
            <w:r>
              <w:lastRenderedPageBreak/>
              <w:t>1973/051</w:t>
            </w:r>
          </w:p>
        </w:tc>
        <w:tc>
          <w:tcPr>
            <w:tcW w:w="2693" w:type="dxa"/>
          </w:tcPr>
          <w:p w14:paraId="448DAE8A" w14:textId="77777777" w:rsidR="00701746" w:rsidRDefault="007919F7">
            <w:pPr>
              <w:pStyle w:val="Table09Row"/>
            </w:pPr>
            <w:r>
              <w:rPr>
                <w:i/>
              </w:rPr>
              <w:t xml:space="preserve">Housing Loan Guarantee Act </w:t>
            </w:r>
            <w:r>
              <w:rPr>
                <w:i/>
              </w:rPr>
              <w:t>Amendment Act 1973</w:t>
            </w:r>
          </w:p>
        </w:tc>
        <w:tc>
          <w:tcPr>
            <w:tcW w:w="1276" w:type="dxa"/>
          </w:tcPr>
          <w:p w14:paraId="0A6DB7D5" w14:textId="77777777" w:rsidR="00701746" w:rsidRDefault="007919F7">
            <w:pPr>
              <w:pStyle w:val="Table09Row"/>
            </w:pPr>
            <w:r>
              <w:t>6 Nov 1973</w:t>
            </w:r>
          </w:p>
        </w:tc>
        <w:tc>
          <w:tcPr>
            <w:tcW w:w="3402" w:type="dxa"/>
          </w:tcPr>
          <w:p w14:paraId="2E3215BC" w14:textId="77777777" w:rsidR="00701746" w:rsidRDefault="007919F7">
            <w:pPr>
              <w:pStyle w:val="Table09Row"/>
            </w:pPr>
            <w:r>
              <w:t xml:space="preserve">18 Jan 1974 (see s. 2 and </w:t>
            </w:r>
            <w:r>
              <w:rPr>
                <w:i/>
              </w:rPr>
              <w:t>Gazette</w:t>
            </w:r>
            <w:r>
              <w:t xml:space="preserve"> 18 Jan 1974 p. 124)</w:t>
            </w:r>
          </w:p>
        </w:tc>
        <w:tc>
          <w:tcPr>
            <w:tcW w:w="1123" w:type="dxa"/>
          </w:tcPr>
          <w:p w14:paraId="52789F58" w14:textId="77777777" w:rsidR="00701746" w:rsidRDefault="00701746">
            <w:pPr>
              <w:pStyle w:val="Table09Row"/>
            </w:pPr>
          </w:p>
        </w:tc>
      </w:tr>
      <w:tr w:rsidR="00701746" w14:paraId="0E2C47A6" w14:textId="77777777">
        <w:trPr>
          <w:cantSplit/>
          <w:jc w:val="center"/>
        </w:trPr>
        <w:tc>
          <w:tcPr>
            <w:tcW w:w="1418" w:type="dxa"/>
          </w:tcPr>
          <w:p w14:paraId="3F7699BA" w14:textId="77777777" w:rsidR="00701746" w:rsidRDefault="007919F7">
            <w:pPr>
              <w:pStyle w:val="Table09Row"/>
            </w:pPr>
            <w:r>
              <w:t>1973/052</w:t>
            </w:r>
          </w:p>
        </w:tc>
        <w:tc>
          <w:tcPr>
            <w:tcW w:w="2693" w:type="dxa"/>
          </w:tcPr>
          <w:p w14:paraId="43F44245" w14:textId="77777777" w:rsidR="00701746" w:rsidRDefault="007919F7">
            <w:pPr>
              <w:pStyle w:val="Table09Row"/>
            </w:pPr>
            <w:r>
              <w:rPr>
                <w:i/>
              </w:rPr>
              <w:t>Constitution Acts Amendment Act 1973</w:t>
            </w:r>
          </w:p>
        </w:tc>
        <w:tc>
          <w:tcPr>
            <w:tcW w:w="1276" w:type="dxa"/>
          </w:tcPr>
          <w:p w14:paraId="0C9F38C5" w14:textId="77777777" w:rsidR="00701746" w:rsidRDefault="007919F7">
            <w:pPr>
              <w:pStyle w:val="Table09Row"/>
            </w:pPr>
            <w:r>
              <w:t>6 Nov 1973</w:t>
            </w:r>
          </w:p>
        </w:tc>
        <w:tc>
          <w:tcPr>
            <w:tcW w:w="3402" w:type="dxa"/>
          </w:tcPr>
          <w:p w14:paraId="5351A007" w14:textId="77777777" w:rsidR="00701746" w:rsidRDefault="007919F7">
            <w:pPr>
              <w:pStyle w:val="Table09Row"/>
            </w:pPr>
            <w:r>
              <w:t xml:space="preserve">1 Jan 1974 (see s. 2 and </w:t>
            </w:r>
            <w:r>
              <w:rPr>
                <w:i/>
              </w:rPr>
              <w:t>Gazette</w:t>
            </w:r>
            <w:r>
              <w:t xml:space="preserve"> 28 Dec 1973 p. 4725)</w:t>
            </w:r>
          </w:p>
        </w:tc>
        <w:tc>
          <w:tcPr>
            <w:tcW w:w="1123" w:type="dxa"/>
          </w:tcPr>
          <w:p w14:paraId="7D750ACD" w14:textId="77777777" w:rsidR="00701746" w:rsidRDefault="00701746">
            <w:pPr>
              <w:pStyle w:val="Table09Row"/>
            </w:pPr>
          </w:p>
        </w:tc>
      </w:tr>
      <w:tr w:rsidR="00701746" w14:paraId="39850ED1" w14:textId="77777777">
        <w:trPr>
          <w:cantSplit/>
          <w:jc w:val="center"/>
        </w:trPr>
        <w:tc>
          <w:tcPr>
            <w:tcW w:w="1418" w:type="dxa"/>
          </w:tcPr>
          <w:p w14:paraId="53C55171" w14:textId="77777777" w:rsidR="00701746" w:rsidRDefault="007919F7">
            <w:pPr>
              <w:pStyle w:val="Table09Row"/>
            </w:pPr>
            <w:r>
              <w:t>1973/053</w:t>
            </w:r>
          </w:p>
        </w:tc>
        <w:tc>
          <w:tcPr>
            <w:tcW w:w="2693" w:type="dxa"/>
          </w:tcPr>
          <w:p w14:paraId="53D24759" w14:textId="77777777" w:rsidR="00701746" w:rsidRDefault="007919F7">
            <w:pPr>
              <w:pStyle w:val="Table09Row"/>
            </w:pPr>
            <w:r>
              <w:rPr>
                <w:i/>
              </w:rPr>
              <w:t>Pay‑roll Tax Act Amendment Act 1973</w:t>
            </w:r>
          </w:p>
        </w:tc>
        <w:tc>
          <w:tcPr>
            <w:tcW w:w="1276" w:type="dxa"/>
          </w:tcPr>
          <w:p w14:paraId="4507FF5E" w14:textId="77777777" w:rsidR="00701746" w:rsidRDefault="007919F7">
            <w:pPr>
              <w:pStyle w:val="Table09Row"/>
            </w:pPr>
            <w:r>
              <w:t>6 Nov 1973</w:t>
            </w:r>
          </w:p>
        </w:tc>
        <w:tc>
          <w:tcPr>
            <w:tcW w:w="3402" w:type="dxa"/>
          </w:tcPr>
          <w:p w14:paraId="5EDC916A" w14:textId="77777777" w:rsidR="00701746" w:rsidRDefault="007919F7">
            <w:pPr>
              <w:pStyle w:val="Table09Row"/>
            </w:pPr>
            <w:r>
              <w:t>1 Sep 1973 (see s. 2)</w:t>
            </w:r>
          </w:p>
        </w:tc>
        <w:tc>
          <w:tcPr>
            <w:tcW w:w="1123" w:type="dxa"/>
          </w:tcPr>
          <w:p w14:paraId="4EC3684C" w14:textId="77777777" w:rsidR="00701746" w:rsidRDefault="007919F7">
            <w:pPr>
              <w:pStyle w:val="Table09Row"/>
            </w:pPr>
            <w:r>
              <w:t>2002/045</w:t>
            </w:r>
          </w:p>
        </w:tc>
      </w:tr>
      <w:tr w:rsidR="00701746" w14:paraId="701ED3C8" w14:textId="77777777">
        <w:trPr>
          <w:cantSplit/>
          <w:jc w:val="center"/>
        </w:trPr>
        <w:tc>
          <w:tcPr>
            <w:tcW w:w="1418" w:type="dxa"/>
          </w:tcPr>
          <w:p w14:paraId="40962E49" w14:textId="77777777" w:rsidR="00701746" w:rsidRDefault="007919F7">
            <w:pPr>
              <w:pStyle w:val="Table09Row"/>
            </w:pPr>
            <w:r>
              <w:t>1973/054</w:t>
            </w:r>
          </w:p>
        </w:tc>
        <w:tc>
          <w:tcPr>
            <w:tcW w:w="2693" w:type="dxa"/>
          </w:tcPr>
          <w:p w14:paraId="5C7A6F80" w14:textId="77777777" w:rsidR="00701746" w:rsidRDefault="007919F7">
            <w:pPr>
              <w:pStyle w:val="Table09Row"/>
            </w:pPr>
            <w:r>
              <w:rPr>
                <w:i/>
              </w:rPr>
              <w:t>Pay‑roll Tax Assessment Act Amendment Act 1973</w:t>
            </w:r>
          </w:p>
        </w:tc>
        <w:tc>
          <w:tcPr>
            <w:tcW w:w="1276" w:type="dxa"/>
          </w:tcPr>
          <w:p w14:paraId="60145831" w14:textId="77777777" w:rsidR="00701746" w:rsidRDefault="007919F7">
            <w:pPr>
              <w:pStyle w:val="Table09Row"/>
            </w:pPr>
            <w:r>
              <w:t>6 Nov 1973</w:t>
            </w:r>
          </w:p>
        </w:tc>
        <w:tc>
          <w:tcPr>
            <w:tcW w:w="3402" w:type="dxa"/>
          </w:tcPr>
          <w:p w14:paraId="07882FB6" w14:textId="77777777" w:rsidR="00701746" w:rsidRDefault="007919F7">
            <w:pPr>
              <w:pStyle w:val="Table09Row"/>
            </w:pPr>
            <w:r>
              <w:t>1 Sep 1973 (see s. 2)</w:t>
            </w:r>
          </w:p>
        </w:tc>
        <w:tc>
          <w:tcPr>
            <w:tcW w:w="1123" w:type="dxa"/>
          </w:tcPr>
          <w:p w14:paraId="0E9B1FC7" w14:textId="77777777" w:rsidR="00701746" w:rsidRDefault="007919F7">
            <w:pPr>
              <w:pStyle w:val="Table09Row"/>
            </w:pPr>
            <w:r>
              <w:t>2002/045</w:t>
            </w:r>
          </w:p>
        </w:tc>
      </w:tr>
      <w:tr w:rsidR="00701746" w14:paraId="1FD8E18F" w14:textId="77777777">
        <w:trPr>
          <w:cantSplit/>
          <w:jc w:val="center"/>
        </w:trPr>
        <w:tc>
          <w:tcPr>
            <w:tcW w:w="1418" w:type="dxa"/>
          </w:tcPr>
          <w:p w14:paraId="69AF8C3A" w14:textId="77777777" w:rsidR="00701746" w:rsidRDefault="007919F7">
            <w:pPr>
              <w:pStyle w:val="Table09Row"/>
            </w:pPr>
            <w:r>
              <w:t>1973/055</w:t>
            </w:r>
          </w:p>
        </w:tc>
        <w:tc>
          <w:tcPr>
            <w:tcW w:w="2693" w:type="dxa"/>
          </w:tcPr>
          <w:p w14:paraId="0EA36E8E" w14:textId="77777777" w:rsidR="00701746" w:rsidRDefault="007919F7">
            <w:pPr>
              <w:pStyle w:val="Table09Row"/>
            </w:pPr>
            <w:r>
              <w:rPr>
                <w:i/>
              </w:rPr>
              <w:t>Church of England (Diocesan Trustees) Act Amendment Act 1973</w:t>
            </w:r>
          </w:p>
        </w:tc>
        <w:tc>
          <w:tcPr>
            <w:tcW w:w="1276" w:type="dxa"/>
          </w:tcPr>
          <w:p w14:paraId="2ED4FD20" w14:textId="77777777" w:rsidR="00701746" w:rsidRDefault="007919F7">
            <w:pPr>
              <w:pStyle w:val="Table09Row"/>
            </w:pPr>
            <w:r>
              <w:t>19 Nov 1973</w:t>
            </w:r>
          </w:p>
        </w:tc>
        <w:tc>
          <w:tcPr>
            <w:tcW w:w="3402" w:type="dxa"/>
          </w:tcPr>
          <w:p w14:paraId="3BFF8FAA" w14:textId="77777777" w:rsidR="00701746" w:rsidRDefault="007919F7">
            <w:pPr>
              <w:pStyle w:val="Table09Row"/>
            </w:pPr>
            <w:r>
              <w:t>19 Nov 1973</w:t>
            </w:r>
          </w:p>
        </w:tc>
        <w:tc>
          <w:tcPr>
            <w:tcW w:w="1123" w:type="dxa"/>
          </w:tcPr>
          <w:p w14:paraId="56373AD5" w14:textId="77777777" w:rsidR="00701746" w:rsidRDefault="00701746">
            <w:pPr>
              <w:pStyle w:val="Table09Row"/>
            </w:pPr>
          </w:p>
        </w:tc>
      </w:tr>
      <w:tr w:rsidR="00701746" w14:paraId="40252208" w14:textId="77777777">
        <w:trPr>
          <w:cantSplit/>
          <w:jc w:val="center"/>
        </w:trPr>
        <w:tc>
          <w:tcPr>
            <w:tcW w:w="1418" w:type="dxa"/>
          </w:tcPr>
          <w:p w14:paraId="5E51FF2B" w14:textId="77777777" w:rsidR="00701746" w:rsidRDefault="007919F7">
            <w:pPr>
              <w:pStyle w:val="Table09Row"/>
            </w:pPr>
            <w:r>
              <w:t>1973/056</w:t>
            </w:r>
          </w:p>
        </w:tc>
        <w:tc>
          <w:tcPr>
            <w:tcW w:w="2693" w:type="dxa"/>
          </w:tcPr>
          <w:p w14:paraId="0AB6F4C2" w14:textId="77777777" w:rsidR="00701746" w:rsidRDefault="007919F7">
            <w:pPr>
              <w:pStyle w:val="Table09Row"/>
            </w:pPr>
            <w:r>
              <w:rPr>
                <w:i/>
              </w:rPr>
              <w:t xml:space="preserve">Legal </w:t>
            </w:r>
            <w:r>
              <w:rPr>
                <w:i/>
              </w:rPr>
              <w:t>Practitioners Act Amendment Act 1973</w:t>
            </w:r>
          </w:p>
        </w:tc>
        <w:tc>
          <w:tcPr>
            <w:tcW w:w="1276" w:type="dxa"/>
          </w:tcPr>
          <w:p w14:paraId="27D86BAD" w14:textId="77777777" w:rsidR="00701746" w:rsidRDefault="007919F7">
            <w:pPr>
              <w:pStyle w:val="Table09Row"/>
            </w:pPr>
            <w:r>
              <w:t>19 Nov 1973</w:t>
            </w:r>
          </w:p>
        </w:tc>
        <w:tc>
          <w:tcPr>
            <w:tcW w:w="3402" w:type="dxa"/>
          </w:tcPr>
          <w:p w14:paraId="34A7A457" w14:textId="77777777" w:rsidR="00701746" w:rsidRDefault="007919F7">
            <w:pPr>
              <w:pStyle w:val="Table09Row"/>
            </w:pPr>
            <w:r>
              <w:t>19 Nov 1973</w:t>
            </w:r>
          </w:p>
        </w:tc>
        <w:tc>
          <w:tcPr>
            <w:tcW w:w="1123" w:type="dxa"/>
          </w:tcPr>
          <w:p w14:paraId="1E5864F1" w14:textId="77777777" w:rsidR="00701746" w:rsidRDefault="007919F7">
            <w:pPr>
              <w:pStyle w:val="Table09Row"/>
            </w:pPr>
            <w:r>
              <w:t>2003/065</w:t>
            </w:r>
          </w:p>
        </w:tc>
      </w:tr>
      <w:tr w:rsidR="00701746" w14:paraId="363A9FF4" w14:textId="77777777">
        <w:trPr>
          <w:cantSplit/>
          <w:jc w:val="center"/>
        </w:trPr>
        <w:tc>
          <w:tcPr>
            <w:tcW w:w="1418" w:type="dxa"/>
          </w:tcPr>
          <w:p w14:paraId="6B975463" w14:textId="77777777" w:rsidR="00701746" w:rsidRDefault="007919F7">
            <w:pPr>
              <w:pStyle w:val="Table09Row"/>
            </w:pPr>
            <w:r>
              <w:t>1973/057</w:t>
            </w:r>
          </w:p>
        </w:tc>
        <w:tc>
          <w:tcPr>
            <w:tcW w:w="2693" w:type="dxa"/>
          </w:tcPr>
          <w:p w14:paraId="278D3EBF" w14:textId="77777777" w:rsidR="00701746" w:rsidRDefault="007919F7">
            <w:pPr>
              <w:pStyle w:val="Table09Row"/>
            </w:pPr>
            <w:r>
              <w:rPr>
                <w:i/>
              </w:rPr>
              <w:t>Aerial Spraying Control Act Amendment Act 1973</w:t>
            </w:r>
          </w:p>
        </w:tc>
        <w:tc>
          <w:tcPr>
            <w:tcW w:w="1276" w:type="dxa"/>
          </w:tcPr>
          <w:p w14:paraId="70ACE4B3" w14:textId="77777777" w:rsidR="00701746" w:rsidRDefault="007919F7">
            <w:pPr>
              <w:pStyle w:val="Table09Row"/>
            </w:pPr>
            <w:r>
              <w:t>19 Nov 1973</w:t>
            </w:r>
          </w:p>
        </w:tc>
        <w:tc>
          <w:tcPr>
            <w:tcW w:w="3402" w:type="dxa"/>
          </w:tcPr>
          <w:p w14:paraId="33CE9386" w14:textId="77777777" w:rsidR="00701746" w:rsidRDefault="007919F7">
            <w:pPr>
              <w:pStyle w:val="Table09Row"/>
            </w:pPr>
            <w:r>
              <w:t>19 Nov 1973</w:t>
            </w:r>
          </w:p>
        </w:tc>
        <w:tc>
          <w:tcPr>
            <w:tcW w:w="1123" w:type="dxa"/>
          </w:tcPr>
          <w:p w14:paraId="16FE561F" w14:textId="77777777" w:rsidR="00701746" w:rsidRDefault="00701746">
            <w:pPr>
              <w:pStyle w:val="Table09Row"/>
            </w:pPr>
          </w:p>
        </w:tc>
      </w:tr>
      <w:tr w:rsidR="00701746" w14:paraId="5F9FA022" w14:textId="77777777">
        <w:trPr>
          <w:cantSplit/>
          <w:jc w:val="center"/>
        </w:trPr>
        <w:tc>
          <w:tcPr>
            <w:tcW w:w="1418" w:type="dxa"/>
          </w:tcPr>
          <w:p w14:paraId="0217326E" w14:textId="77777777" w:rsidR="00701746" w:rsidRDefault="007919F7">
            <w:pPr>
              <w:pStyle w:val="Table09Row"/>
            </w:pPr>
            <w:r>
              <w:t>1973/058</w:t>
            </w:r>
          </w:p>
        </w:tc>
        <w:tc>
          <w:tcPr>
            <w:tcW w:w="2693" w:type="dxa"/>
          </w:tcPr>
          <w:p w14:paraId="4EF650D2" w14:textId="77777777" w:rsidR="00701746" w:rsidRDefault="007919F7">
            <w:pPr>
              <w:pStyle w:val="Table09Row"/>
            </w:pPr>
            <w:r>
              <w:rPr>
                <w:i/>
              </w:rPr>
              <w:t>University of Western Australia Act Amendment Act 1973</w:t>
            </w:r>
          </w:p>
        </w:tc>
        <w:tc>
          <w:tcPr>
            <w:tcW w:w="1276" w:type="dxa"/>
          </w:tcPr>
          <w:p w14:paraId="5A875E3C" w14:textId="77777777" w:rsidR="00701746" w:rsidRDefault="007919F7">
            <w:pPr>
              <w:pStyle w:val="Table09Row"/>
            </w:pPr>
            <w:r>
              <w:t>19 Nov 1973</w:t>
            </w:r>
          </w:p>
        </w:tc>
        <w:tc>
          <w:tcPr>
            <w:tcW w:w="3402" w:type="dxa"/>
          </w:tcPr>
          <w:p w14:paraId="1636FB64" w14:textId="77777777" w:rsidR="00701746" w:rsidRDefault="007919F7">
            <w:pPr>
              <w:pStyle w:val="Table09Row"/>
            </w:pPr>
            <w:r>
              <w:t>1 Jan 1974 (see s. 2)</w:t>
            </w:r>
          </w:p>
        </w:tc>
        <w:tc>
          <w:tcPr>
            <w:tcW w:w="1123" w:type="dxa"/>
          </w:tcPr>
          <w:p w14:paraId="5656EBC4" w14:textId="77777777" w:rsidR="00701746" w:rsidRDefault="00701746">
            <w:pPr>
              <w:pStyle w:val="Table09Row"/>
            </w:pPr>
          </w:p>
        </w:tc>
      </w:tr>
      <w:tr w:rsidR="00701746" w14:paraId="5C69E200" w14:textId="77777777">
        <w:trPr>
          <w:cantSplit/>
          <w:jc w:val="center"/>
        </w:trPr>
        <w:tc>
          <w:tcPr>
            <w:tcW w:w="1418" w:type="dxa"/>
          </w:tcPr>
          <w:p w14:paraId="09CF21B4" w14:textId="77777777" w:rsidR="00701746" w:rsidRDefault="007919F7">
            <w:pPr>
              <w:pStyle w:val="Table09Row"/>
            </w:pPr>
            <w:r>
              <w:t>1973/059</w:t>
            </w:r>
          </w:p>
        </w:tc>
        <w:tc>
          <w:tcPr>
            <w:tcW w:w="2693" w:type="dxa"/>
          </w:tcPr>
          <w:p w14:paraId="6A4CB8B3" w14:textId="77777777" w:rsidR="00701746" w:rsidRDefault="007919F7">
            <w:pPr>
              <w:pStyle w:val="Table09Row"/>
            </w:pPr>
            <w:r>
              <w:rPr>
                <w:i/>
              </w:rPr>
              <w:t>Education Act Amendment Act (No. 4) 1973</w:t>
            </w:r>
          </w:p>
        </w:tc>
        <w:tc>
          <w:tcPr>
            <w:tcW w:w="1276" w:type="dxa"/>
          </w:tcPr>
          <w:p w14:paraId="1C56A1B7" w14:textId="77777777" w:rsidR="00701746" w:rsidRDefault="007919F7">
            <w:pPr>
              <w:pStyle w:val="Table09Row"/>
            </w:pPr>
            <w:r>
              <w:t>19 Nov 1973</w:t>
            </w:r>
          </w:p>
        </w:tc>
        <w:tc>
          <w:tcPr>
            <w:tcW w:w="3402" w:type="dxa"/>
          </w:tcPr>
          <w:p w14:paraId="4286B888" w14:textId="77777777" w:rsidR="00701746" w:rsidRDefault="007919F7">
            <w:pPr>
              <w:pStyle w:val="Table09Row"/>
            </w:pPr>
            <w:r>
              <w:t>19 Nov 1973</w:t>
            </w:r>
          </w:p>
        </w:tc>
        <w:tc>
          <w:tcPr>
            <w:tcW w:w="1123" w:type="dxa"/>
          </w:tcPr>
          <w:p w14:paraId="45620515" w14:textId="77777777" w:rsidR="00701746" w:rsidRDefault="007919F7">
            <w:pPr>
              <w:pStyle w:val="Table09Row"/>
            </w:pPr>
            <w:r>
              <w:t>1999/036</w:t>
            </w:r>
          </w:p>
        </w:tc>
      </w:tr>
      <w:tr w:rsidR="00701746" w14:paraId="1AD9881C" w14:textId="77777777">
        <w:trPr>
          <w:cantSplit/>
          <w:jc w:val="center"/>
        </w:trPr>
        <w:tc>
          <w:tcPr>
            <w:tcW w:w="1418" w:type="dxa"/>
          </w:tcPr>
          <w:p w14:paraId="650FFF00" w14:textId="77777777" w:rsidR="00701746" w:rsidRDefault="007919F7">
            <w:pPr>
              <w:pStyle w:val="Table09Row"/>
            </w:pPr>
            <w:r>
              <w:t>1973/060</w:t>
            </w:r>
          </w:p>
        </w:tc>
        <w:tc>
          <w:tcPr>
            <w:tcW w:w="2693" w:type="dxa"/>
          </w:tcPr>
          <w:p w14:paraId="31B69D82" w14:textId="77777777" w:rsidR="00701746" w:rsidRDefault="007919F7">
            <w:pPr>
              <w:pStyle w:val="Table09Row"/>
            </w:pPr>
            <w:r>
              <w:rPr>
                <w:i/>
              </w:rPr>
              <w:t>Censorship of Films Act Amendment Act 1973</w:t>
            </w:r>
          </w:p>
        </w:tc>
        <w:tc>
          <w:tcPr>
            <w:tcW w:w="1276" w:type="dxa"/>
          </w:tcPr>
          <w:p w14:paraId="45C55D64" w14:textId="77777777" w:rsidR="00701746" w:rsidRDefault="007919F7">
            <w:pPr>
              <w:pStyle w:val="Table09Row"/>
            </w:pPr>
            <w:r>
              <w:t>19 Nov 1973</w:t>
            </w:r>
          </w:p>
        </w:tc>
        <w:tc>
          <w:tcPr>
            <w:tcW w:w="3402" w:type="dxa"/>
          </w:tcPr>
          <w:p w14:paraId="3F9CA503" w14:textId="77777777" w:rsidR="00701746" w:rsidRDefault="007919F7">
            <w:pPr>
              <w:pStyle w:val="Table09Row"/>
            </w:pPr>
            <w:r>
              <w:t>19 Nov 1973</w:t>
            </w:r>
          </w:p>
        </w:tc>
        <w:tc>
          <w:tcPr>
            <w:tcW w:w="1123" w:type="dxa"/>
          </w:tcPr>
          <w:p w14:paraId="77733C34" w14:textId="77777777" w:rsidR="00701746" w:rsidRDefault="007919F7">
            <w:pPr>
              <w:pStyle w:val="Table09Row"/>
            </w:pPr>
            <w:r>
              <w:t>1996/040</w:t>
            </w:r>
          </w:p>
        </w:tc>
      </w:tr>
      <w:tr w:rsidR="00701746" w14:paraId="557E6D9A" w14:textId="77777777">
        <w:trPr>
          <w:cantSplit/>
          <w:jc w:val="center"/>
        </w:trPr>
        <w:tc>
          <w:tcPr>
            <w:tcW w:w="1418" w:type="dxa"/>
          </w:tcPr>
          <w:p w14:paraId="26475F55" w14:textId="77777777" w:rsidR="00701746" w:rsidRDefault="007919F7">
            <w:pPr>
              <w:pStyle w:val="Table09Row"/>
            </w:pPr>
            <w:r>
              <w:t>1973/061</w:t>
            </w:r>
          </w:p>
        </w:tc>
        <w:tc>
          <w:tcPr>
            <w:tcW w:w="2693" w:type="dxa"/>
          </w:tcPr>
          <w:p w14:paraId="1B210C75" w14:textId="77777777" w:rsidR="00701746" w:rsidRDefault="007919F7">
            <w:pPr>
              <w:pStyle w:val="Table09Row"/>
            </w:pPr>
            <w:r>
              <w:rPr>
                <w:i/>
              </w:rPr>
              <w:t>Co‑operative and Provident Societies Act Amendment Act 1973</w:t>
            </w:r>
          </w:p>
        </w:tc>
        <w:tc>
          <w:tcPr>
            <w:tcW w:w="1276" w:type="dxa"/>
          </w:tcPr>
          <w:p w14:paraId="5DE7B068" w14:textId="77777777" w:rsidR="00701746" w:rsidRDefault="007919F7">
            <w:pPr>
              <w:pStyle w:val="Table09Row"/>
            </w:pPr>
            <w:r>
              <w:t>19 Nov 1973</w:t>
            </w:r>
          </w:p>
        </w:tc>
        <w:tc>
          <w:tcPr>
            <w:tcW w:w="3402" w:type="dxa"/>
          </w:tcPr>
          <w:p w14:paraId="1C675FB3" w14:textId="77777777" w:rsidR="00701746" w:rsidRDefault="007919F7">
            <w:pPr>
              <w:pStyle w:val="Table09Row"/>
            </w:pPr>
            <w:r>
              <w:t>19 Nov 1973</w:t>
            </w:r>
          </w:p>
        </w:tc>
        <w:tc>
          <w:tcPr>
            <w:tcW w:w="1123" w:type="dxa"/>
          </w:tcPr>
          <w:p w14:paraId="44CF084E" w14:textId="77777777" w:rsidR="00701746" w:rsidRDefault="00701746">
            <w:pPr>
              <w:pStyle w:val="Table09Row"/>
            </w:pPr>
          </w:p>
        </w:tc>
      </w:tr>
      <w:tr w:rsidR="00701746" w14:paraId="1B5FF539" w14:textId="77777777">
        <w:trPr>
          <w:cantSplit/>
          <w:jc w:val="center"/>
        </w:trPr>
        <w:tc>
          <w:tcPr>
            <w:tcW w:w="1418" w:type="dxa"/>
          </w:tcPr>
          <w:p w14:paraId="6E3FA1E8" w14:textId="77777777" w:rsidR="00701746" w:rsidRDefault="007919F7">
            <w:pPr>
              <w:pStyle w:val="Table09Row"/>
            </w:pPr>
            <w:r>
              <w:t>1973/062</w:t>
            </w:r>
          </w:p>
        </w:tc>
        <w:tc>
          <w:tcPr>
            <w:tcW w:w="2693" w:type="dxa"/>
          </w:tcPr>
          <w:p w14:paraId="1A332FE1" w14:textId="77777777" w:rsidR="00701746" w:rsidRDefault="007919F7">
            <w:pPr>
              <w:pStyle w:val="Table09Row"/>
            </w:pPr>
            <w:r>
              <w:rPr>
                <w:i/>
              </w:rPr>
              <w:t>Mine Workers’ Relief Act Amendment Act 1973</w:t>
            </w:r>
          </w:p>
        </w:tc>
        <w:tc>
          <w:tcPr>
            <w:tcW w:w="1276" w:type="dxa"/>
          </w:tcPr>
          <w:p w14:paraId="38C0821C" w14:textId="77777777" w:rsidR="00701746" w:rsidRDefault="007919F7">
            <w:pPr>
              <w:pStyle w:val="Table09Row"/>
            </w:pPr>
            <w:r>
              <w:t>19 Nov 1973</w:t>
            </w:r>
          </w:p>
        </w:tc>
        <w:tc>
          <w:tcPr>
            <w:tcW w:w="3402" w:type="dxa"/>
          </w:tcPr>
          <w:p w14:paraId="4C4C4EED" w14:textId="77777777" w:rsidR="00701746" w:rsidRDefault="007919F7">
            <w:pPr>
              <w:pStyle w:val="Table09Row"/>
            </w:pPr>
            <w:r>
              <w:t xml:space="preserve">1 Feb 1974 (see s. 2 and </w:t>
            </w:r>
            <w:r>
              <w:rPr>
                <w:i/>
              </w:rPr>
              <w:t>Gazette</w:t>
            </w:r>
            <w:r>
              <w:t xml:space="preserve"> 25 Jan 1974 p. 179)</w:t>
            </w:r>
          </w:p>
        </w:tc>
        <w:tc>
          <w:tcPr>
            <w:tcW w:w="1123" w:type="dxa"/>
          </w:tcPr>
          <w:p w14:paraId="267CC360" w14:textId="77777777" w:rsidR="00701746" w:rsidRDefault="00701746">
            <w:pPr>
              <w:pStyle w:val="Table09Row"/>
            </w:pPr>
          </w:p>
        </w:tc>
      </w:tr>
      <w:tr w:rsidR="00701746" w14:paraId="4C4F2641" w14:textId="77777777">
        <w:trPr>
          <w:cantSplit/>
          <w:jc w:val="center"/>
        </w:trPr>
        <w:tc>
          <w:tcPr>
            <w:tcW w:w="1418" w:type="dxa"/>
          </w:tcPr>
          <w:p w14:paraId="4B4F39CA" w14:textId="77777777" w:rsidR="00701746" w:rsidRDefault="007919F7">
            <w:pPr>
              <w:pStyle w:val="Table09Row"/>
            </w:pPr>
            <w:r>
              <w:t>1973/063</w:t>
            </w:r>
          </w:p>
        </w:tc>
        <w:tc>
          <w:tcPr>
            <w:tcW w:w="2693" w:type="dxa"/>
          </w:tcPr>
          <w:p w14:paraId="3968C90F" w14:textId="77777777" w:rsidR="00701746" w:rsidRDefault="007919F7">
            <w:pPr>
              <w:pStyle w:val="Table09Row"/>
            </w:pPr>
            <w:r>
              <w:rPr>
                <w:i/>
              </w:rPr>
              <w:t>Industrial and Commercial Employees’ Housing Act 1973</w:t>
            </w:r>
          </w:p>
        </w:tc>
        <w:tc>
          <w:tcPr>
            <w:tcW w:w="1276" w:type="dxa"/>
          </w:tcPr>
          <w:p w14:paraId="03F613A7" w14:textId="77777777" w:rsidR="00701746" w:rsidRDefault="007919F7">
            <w:pPr>
              <w:pStyle w:val="Table09Row"/>
            </w:pPr>
            <w:r>
              <w:t>28 Nov 1973</w:t>
            </w:r>
          </w:p>
        </w:tc>
        <w:tc>
          <w:tcPr>
            <w:tcW w:w="3402" w:type="dxa"/>
          </w:tcPr>
          <w:p w14:paraId="125CA0EC" w14:textId="77777777" w:rsidR="00701746" w:rsidRDefault="007919F7">
            <w:pPr>
              <w:pStyle w:val="Table09Row"/>
            </w:pPr>
            <w:r>
              <w:t xml:space="preserve">20 Sep 1974 (see s. 2 and </w:t>
            </w:r>
            <w:r>
              <w:rPr>
                <w:i/>
              </w:rPr>
              <w:t>Gazette</w:t>
            </w:r>
            <w:r>
              <w:t xml:space="preserve"> 20 Sep 1974 p. 3485)</w:t>
            </w:r>
          </w:p>
        </w:tc>
        <w:tc>
          <w:tcPr>
            <w:tcW w:w="1123" w:type="dxa"/>
          </w:tcPr>
          <w:p w14:paraId="06963A81" w14:textId="77777777" w:rsidR="00701746" w:rsidRDefault="007919F7">
            <w:pPr>
              <w:pStyle w:val="Table09Row"/>
            </w:pPr>
            <w:r>
              <w:t>1998/004</w:t>
            </w:r>
          </w:p>
        </w:tc>
      </w:tr>
      <w:tr w:rsidR="00701746" w14:paraId="4852ED23" w14:textId="77777777">
        <w:trPr>
          <w:cantSplit/>
          <w:jc w:val="center"/>
        </w:trPr>
        <w:tc>
          <w:tcPr>
            <w:tcW w:w="1418" w:type="dxa"/>
          </w:tcPr>
          <w:p w14:paraId="137B58B8" w14:textId="77777777" w:rsidR="00701746" w:rsidRDefault="007919F7">
            <w:pPr>
              <w:pStyle w:val="Table09Row"/>
            </w:pPr>
            <w:r>
              <w:t>1973/064</w:t>
            </w:r>
          </w:p>
        </w:tc>
        <w:tc>
          <w:tcPr>
            <w:tcW w:w="2693" w:type="dxa"/>
          </w:tcPr>
          <w:p w14:paraId="7E073ACB" w14:textId="77777777" w:rsidR="00701746" w:rsidRDefault="007919F7">
            <w:pPr>
              <w:pStyle w:val="Table09Row"/>
            </w:pPr>
            <w:r>
              <w:rPr>
                <w:i/>
              </w:rPr>
              <w:t>Totalisator Agency Board Betting Act Amendment Act 1973</w:t>
            </w:r>
          </w:p>
        </w:tc>
        <w:tc>
          <w:tcPr>
            <w:tcW w:w="1276" w:type="dxa"/>
          </w:tcPr>
          <w:p w14:paraId="76678789" w14:textId="77777777" w:rsidR="00701746" w:rsidRDefault="007919F7">
            <w:pPr>
              <w:pStyle w:val="Table09Row"/>
            </w:pPr>
            <w:r>
              <w:t>28 Nov 1973</w:t>
            </w:r>
          </w:p>
        </w:tc>
        <w:tc>
          <w:tcPr>
            <w:tcW w:w="3402" w:type="dxa"/>
          </w:tcPr>
          <w:p w14:paraId="7CC79478" w14:textId="77777777" w:rsidR="00701746" w:rsidRDefault="007919F7">
            <w:pPr>
              <w:pStyle w:val="Table09Row"/>
            </w:pPr>
            <w:r>
              <w:t xml:space="preserve">11 Aug 1978 (see s. 2 and </w:t>
            </w:r>
            <w:r>
              <w:rPr>
                <w:i/>
              </w:rPr>
              <w:t>Gazette</w:t>
            </w:r>
            <w:r>
              <w:t xml:space="preserve"> 11 Aug 1978 p. 2859)</w:t>
            </w:r>
          </w:p>
        </w:tc>
        <w:tc>
          <w:tcPr>
            <w:tcW w:w="1123" w:type="dxa"/>
          </w:tcPr>
          <w:p w14:paraId="0F97A99F" w14:textId="77777777" w:rsidR="00701746" w:rsidRDefault="007919F7">
            <w:pPr>
              <w:pStyle w:val="Table09Row"/>
            </w:pPr>
            <w:r>
              <w:t>2003/035</w:t>
            </w:r>
          </w:p>
        </w:tc>
      </w:tr>
      <w:tr w:rsidR="00701746" w14:paraId="3887AC0F" w14:textId="77777777">
        <w:trPr>
          <w:cantSplit/>
          <w:jc w:val="center"/>
        </w:trPr>
        <w:tc>
          <w:tcPr>
            <w:tcW w:w="1418" w:type="dxa"/>
          </w:tcPr>
          <w:p w14:paraId="30603048" w14:textId="77777777" w:rsidR="00701746" w:rsidRDefault="007919F7">
            <w:pPr>
              <w:pStyle w:val="Table09Row"/>
            </w:pPr>
            <w:r>
              <w:t>1973/065</w:t>
            </w:r>
          </w:p>
        </w:tc>
        <w:tc>
          <w:tcPr>
            <w:tcW w:w="2693" w:type="dxa"/>
          </w:tcPr>
          <w:p w14:paraId="75290874" w14:textId="77777777" w:rsidR="00701746" w:rsidRDefault="007919F7">
            <w:pPr>
              <w:pStyle w:val="Table09Row"/>
            </w:pPr>
            <w:r>
              <w:rPr>
                <w:i/>
              </w:rPr>
              <w:t>Museum Act Amendment Act 1973</w:t>
            </w:r>
          </w:p>
        </w:tc>
        <w:tc>
          <w:tcPr>
            <w:tcW w:w="1276" w:type="dxa"/>
          </w:tcPr>
          <w:p w14:paraId="4236433A" w14:textId="77777777" w:rsidR="00701746" w:rsidRDefault="007919F7">
            <w:pPr>
              <w:pStyle w:val="Table09Row"/>
            </w:pPr>
            <w:r>
              <w:t>28 Nov 1973</w:t>
            </w:r>
          </w:p>
        </w:tc>
        <w:tc>
          <w:tcPr>
            <w:tcW w:w="3402" w:type="dxa"/>
          </w:tcPr>
          <w:p w14:paraId="36BDCFED" w14:textId="77777777" w:rsidR="00701746" w:rsidRDefault="007919F7">
            <w:pPr>
              <w:pStyle w:val="Table09Row"/>
            </w:pPr>
            <w:r>
              <w:t xml:space="preserve">7 Dec 1973 (see s. 2 and </w:t>
            </w:r>
            <w:r>
              <w:rPr>
                <w:i/>
              </w:rPr>
              <w:t>Gazette</w:t>
            </w:r>
            <w:r>
              <w:t xml:space="preserve"> 7 Dec 1973 p. 4480)</w:t>
            </w:r>
          </w:p>
        </w:tc>
        <w:tc>
          <w:tcPr>
            <w:tcW w:w="1123" w:type="dxa"/>
          </w:tcPr>
          <w:p w14:paraId="2ADE985B" w14:textId="77777777" w:rsidR="00701746" w:rsidRDefault="00701746">
            <w:pPr>
              <w:pStyle w:val="Table09Row"/>
            </w:pPr>
          </w:p>
        </w:tc>
      </w:tr>
      <w:tr w:rsidR="00701746" w14:paraId="7BFC007A" w14:textId="77777777">
        <w:trPr>
          <w:cantSplit/>
          <w:jc w:val="center"/>
        </w:trPr>
        <w:tc>
          <w:tcPr>
            <w:tcW w:w="1418" w:type="dxa"/>
          </w:tcPr>
          <w:p w14:paraId="47E07C7D" w14:textId="77777777" w:rsidR="00701746" w:rsidRDefault="007919F7">
            <w:pPr>
              <w:pStyle w:val="Table09Row"/>
            </w:pPr>
            <w:r>
              <w:t>1973/066</w:t>
            </w:r>
          </w:p>
        </w:tc>
        <w:tc>
          <w:tcPr>
            <w:tcW w:w="2693" w:type="dxa"/>
          </w:tcPr>
          <w:p w14:paraId="0A14945D" w14:textId="77777777" w:rsidR="00701746" w:rsidRDefault="007919F7">
            <w:pPr>
              <w:pStyle w:val="Table09Row"/>
            </w:pPr>
            <w:r>
              <w:rPr>
                <w:i/>
              </w:rPr>
              <w:t>Maritime Archaeology Act 1973</w:t>
            </w:r>
          </w:p>
        </w:tc>
        <w:tc>
          <w:tcPr>
            <w:tcW w:w="1276" w:type="dxa"/>
          </w:tcPr>
          <w:p w14:paraId="528C7C2A" w14:textId="77777777" w:rsidR="00701746" w:rsidRDefault="007919F7">
            <w:pPr>
              <w:pStyle w:val="Table09Row"/>
            </w:pPr>
            <w:r>
              <w:t>28 Nov 1973</w:t>
            </w:r>
          </w:p>
        </w:tc>
        <w:tc>
          <w:tcPr>
            <w:tcW w:w="3402" w:type="dxa"/>
          </w:tcPr>
          <w:p w14:paraId="728442ED" w14:textId="77777777" w:rsidR="00701746" w:rsidRDefault="007919F7">
            <w:pPr>
              <w:pStyle w:val="Table09Row"/>
            </w:pPr>
            <w:r>
              <w:t xml:space="preserve">7 Dec 1973 (see s. 2 and </w:t>
            </w:r>
            <w:r>
              <w:rPr>
                <w:i/>
              </w:rPr>
              <w:t>Gazette</w:t>
            </w:r>
            <w:r>
              <w:t xml:space="preserve"> 7 Dec 1973 p. 4479)</w:t>
            </w:r>
          </w:p>
        </w:tc>
        <w:tc>
          <w:tcPr>
            <w:tcW w:w="1123" w:type="dxa"/>
          </w:tcPr>
          <w:p w14:paraId="57087EF9" w14:textId="77777777" w:rsidR="00701746" w:rsidRDefault="00701746">
            <w:pPr>
              <w:pStyle w:val="Table09Row"/>
            </w:pPr>
          </w:p>
        </w:tc>
      </w:tr>
      <w:tr w:rsidR="00701746" w14:paraId="71AAAF02" w14:textId="77777777">
        <w:trPr>
          <w:cantSplit/>
          <w:jc w:val="center"/>
        </w:trPr>
        <w:tc>
          <w:tcPr>
            <w:tcW w:w="1418" w:type="dxa"/>
          </w:tcPr>
          <w:p w14:paraId="0DAB495A" w14:textId="77777777" w:rsidR="00701746" w:rsidRDefault="007919F7">
            <w:pPr>
              <w:pStyle w:val="Table09Row"/>
            </w:pPr>
            <w:r>
              <w:t>1973/067</w:t>
            </w:r>
          </w:p>
        </w:tc>
        <w:tc>
          <w:tcPr>
            <w:tcW w:w="2693" w:type="dxa"/>
          </w:tcPr>
          <w:p w14:paraId="7F29AD13" w14:textId="77777777" w:rsidR="00701746" w:rsidRDefault="007919F7">
            <w:pPr>
              <w:pStyle w:val="Table09Row"/>
            </w:pPr>
            <w:r>
              <w:rPr>
                <w:i/>
              </w:rPr>
              <w:t>Alumina Refinery (Worsley) Agreement Act 1973</w:t>
            </w:r>
          </w:p>
        </w:tc>
        <w:tc>
          <w:tcPr>
            <w:tcW w:w="1276" w:type="dxa"/>
          </w:tcPr>
          <w:p w14:paraId="7CE1B89F" w14:textId="77777777" w:rsidR="00701746" w:rsidRDefault="007919F7">
            <w:pPr>
              <w:pStyle w:val="Table09Row"/>
            </w:pPr>
            <w:r>
              <w:t>28 Nov 1973</w:t>
            </w:r>
          </w:p>
        </w:tc>
        <w:tc>
          <w:tcPr>
            <w:tcW w:w="3402" w:type="dxa"/>
          </w:tcPr>
          <w:p w14:paraId="7A749C60" w14:textId="77777777" w:rsidR="00701746" w:rsidRDefault="007919F7">
            <w:pPr>
              <w:pStyle w:val="Table09Row"/>
            </w:pPr>
            <w:r>
              <w:t xml:space="preserve">Act other than s. 5: 28 Nov 1973 (see s. 2(1)); </w:t>
            </w:r>
          </w:p>
          <w:p w14:paraId="66A00F60" w14:textId="77777777" w:rsidR="00701746" w:rsidRDefault="007919F7">
            <w:pPr>
              <w:pStyle w:val="Table09Row"/>
            </w:pPr>
            <w:r>
              <w:t xml:space="preserve">s. 5: 16 May 1975 (see s. 2(2) and </w:t>
            </w:r>
            <w:r>
              <w:rPr>
                <w:i/>
              </w:rPr>
              <w:t>Gazette</w:t>
            </w:r>
            <w:r>
              <w:t xml:space="preserve"> 16 May 1975 p. 1345)</w:t>
            </w:r>
          </w:p>
        </w:tc>
        <w:tc>
          <w:tcPr>
            <w:tcW w:w="1123" w:type="dxa"/>
          </w:tcPr>
          <w:p w14:paraId="257AC37F" w14:textId="77777777" w:rsidR="00701746" w:rsidRDefault="00701746">
            <w:pPr>
              <w:pStyle w:val="Table09Row"/>
            </w:pPr>
          </w:p>
        </w:tc>
      </w:tr>
      <w:tr w:rsidR="00701746" w14:paraId="2C47EC0D" w14:textId="77777777">
        <w:trPr>
          <w:cantSplit/>
          <w:jc w:val="center"/>
        </w:trPr>
        <w:tc>
          <w:tcPr>
            <w:tcW w:w="1418" w:type="dxa"/>
          </w:tcPr>
          <w:p w14:paraId="3C08D1B1" w14:textId="77777777" w:rsidR="00701746" w:rsidRDefault="007919F7">
            <w:pPr>
              <w:pStyle w:val="Table09Row"/>
            </w:pPr>
            <w:r>
              <w:lastRenderedPageBreak/>
              <w:t>1973/068</w:t>
            </w:r>
          </w:p>
        </w:tc>
        <w:tc>
          <w:tcPr>
            <w:tcW w:w="2693" w:type="dxa"/>
          </w:tcPr>
          <w:p w14:paraId="396157C8" w14:textId="77777777" w:rsidR="00701746" w:rsidRDefault="007919F7">
            <w:pPr>
              <w:pStyle w:val="Table09Row"/>
            </w:pPr>
            <w:r>
              <w:rPr>
                <w:i/>
              </w:rPr>
              <w:t>Iron Ore (Cleveland‑Cliffs) Agreement Act Amendment Act 1973</w:t>
            </w:r>
          </w:p>
        </w:tc>
        <w:tc>
          <w:tcPr>
            <w:tcW w:w="1276" w:type="dxa"/>
          </w:tcPr>
          <w:p w14:paraId="66715D62" w14:textId="77777777" w:rsidR="00701746" w:rsidRDefault="007919F7">
            <w:pPr>
              <w:pStyle w:val="Table09Row"/>
            </w:pPr>
            <w:r>
              <w:t>28 Nov 1973</w:t>
            </w:r>
          </w:p>
        </w:tc>
        <w:tc>
          <w:tcPr>
            <w:tcW w:w="3402" w:type="dxa"/>
          </w:tcPr>
          <w:p w14:paraId="26186E9E" w14:textId="77777777" w:rsidR="00701746" w:rsidRDefault="007919F7">
            <w:pPr>
              <w:pStyle w:val="Table09Row"/>
            </w:pPr>
            <w:r>
              <w:t>Act other than s. 3, 4 &amp; 6: 28 Nov 1973 (see s. 2 (1));</w:t>
            </w:r>
          </w:p>
          <w:p w14:paraId="12585A19" w14:textId="77777777" w:rsidR="00701746" w:rsidRDefault="007919F7">
            <w:pPr>
              <w:pStyle w:val="Table09Row"/>
            </w:pPr>
            <w:r>
              <w:t>s. 3, 4 &amp; 6: 30 Apr 1984 (see s. 2(2) &amp; Act No. 37 of 1984 s. 4)</w:t>
            </w:r>
          </w:p>
        </w:tc>
        <w:tc>
          <w:tcPr>
            <w:tcW w:w="1123" w:type="dxa"/>
          </w:tcPr>
          <w:p w14:paraId="62853B7C" w14:textId="77777777" w:rsidR="00701746" w:rsidRDefault="00701746">
            <w:pPr>
              <w:pStyle w:val="Table09Row"/>
            </w:pPr>
          </w:p>
        </w:tc>
      </w:tr>
      <w:tr w:rsidR="00701746" w14:paraId="6C61009B" w14:textId="77777777">
        <w:trPr>
          <w:cantSplit/>
          <w:jc w:val="center"/>
        </w:trPr>
        <w:tc>
          <w:tcPr>
            <w:tcW w:w="1418" w:type="dxa"/>
          </w:tcPr>
          <w:p w14:paraId="5E3766B1" w14:textId="77777777" w:rsidR="00701746" w:rsidRDefault="007919F7">
            <w:pPr>
              <w:pStyle w:val="Table09Row"/>
            </w:pPr>
            <w:r>
              <w:t>1973/069</w:t>
            </w:r>
          </w:p>
        </w:tc>
        <w:tc>
          <w:tcPr>
            <w:tcW w:w="2693" w:type="dxa"/>
          </w:tcPr>
          <w:p w14:paraId="0E6B8871" w14:textId="77777777" w:rsidR="00701746" w:rsidRDefault="007919F7">
            <w:pPr>
              <w:pStyle w:val="Table09Row"/>
            </w:pPr>
            <w:r>
              <w:rPr>
                <w:i/>
              </w:rPr>
              <w:t>Metric Conversion (Grain and Seeds Marketing) Act 1973</w:t>
            </w:r>
          </w:p>
        </w:tc>
        <w:tc>
          <w:tcPr>
            <w:tcW w:w="1276" w:type="dxa"/>
          </w:tcPr>
          <w:p w14:paraId="4E5E1F5B" w14:textId="77777777" w:rsidR="00701746" w:rsidRDefault="007919F7">
            <w:pPr>
              <w:pStyle w:val="Table09Row"/>
            </w:pPr>
            <w:r>
              <w:t>6 Dec 1973</w:t>
            </w:r>
          </w:p>
        </w:tc>
        <w:tc>
          <w:tcPr>
            <w:tcW w:w="3402" w:type="dxa"/>
          </w:tcPr>
          <w:p w14:paraId="0BE5CAC4" w14:textId="77777777" w:rsidR="00701746" w:rsidRDefault="007919F7">
            <w:pPr>
              <w:pStyle w:val="Table09Row"/>
            </w:pPr>
            <w:r>
              <w:t xml:space="preserve">18 Jan 1974 (see s. 2 and </w:t>
            </w:r>
            <w:r>
              <w:rPr>
                <w:i/>
              </w:rPr>
              <w:t>Gazette</w:t>
            </w:r>
            <w:r>
              <w:t xml:space="preserve"> 18 Jan 1974 p. 124)</w:t>
            </w:r>
          </w:p>
        </w:tc>
        <w:tc>
          <w:tcPr>
            <w:tcW w:w="1123" w:type="dxa"/>
          </w:tcPr>
          <w:p w14:paraId="09A0797A" w14:textId="77777777" w:rsidR="00701746" w:rsidRDefault="00701746">
            <w:pPr>
              <w:pStyle w:val="Table09Row"/>
            </w:pPr>
          </w:p>
        </w:tc>
      </w:tr>
      <w:tr w:rsidR="00701746" w14:paraId="27AA6400" w14:textId="77777777">
        <w:trPr>
          <w:cantSplit/>
          <w:jc w:val="center"/>
        </w:trPr>
        <w:tc>
          <w:tcPr>
            <w:tcW w:w="1418" w:type="dxa"/>
          </w:tcPr>
          <w:p w14:paraId="6061187E" w14:textId="77777777" w:rsidR="00701746" w:rsidRDefault="007919F7">
            <w:pPr>
              <w:pStyle w:val="Table09Row"/>
            </w:pPr>
            <w:r>
              <w:t>1973/070</w:t>
            </w:r>
          </w:p>
        </w:tc>
        <w:tc>
          <w:tcPr>
            <w:tcW w:w="2693" w:type="dxa"/>
          </w:tcPr>
          <w:p w14:paraId="07F5800E" w14:textId="77777777" w:rsidR="00701746" w:rsidRDefault="007919F7">
            <w:pPr>
              <w:pStyle w:val="Table09Row"/>
            </w:pPr>
            <w:r>
              <w:rPr>
                <w:i/>
              </w:rPr>
              <w:t>Electoral Act Amendment Act (No. 2) 1973</w:t>
            </w:r>
          </w:p>
        </w:tc>
        <w:tc>
          <w:tcPr>
            <w:tcW w:w="1276" w:type="dxa"/>
          </w:tcPr>
          <w:p w14:paraId="703E4A3C" w14:textId="77777777" w:rsidR="00701746" w:rsidRDefault="007919F7">
            <w:pPr>
              <w:pStyle w:val="Table09Row"/>
            </w:pPr>
            <w:r>
              <w:t>6 Dec 1973</w:t>
            </w:r>
          </w:p>
        </w:tc>
        <w:tc>
          <w:tcPr>
            <w:tcW w:w="3402" w:type="dxa"/>
          </w:tcPr>
          <w:p w14:paraId="20B2E5FF" w14:textId="77777777" w:rsidR="00701746" w:rsidRDefault="007919F7">
            <w:pPr>
              <w:pStyle w:val="Table09Row"/>
            </w:pPr>
            <w:r>
              <w:t xml:space="preserve">1 Jan 1974 (see s. 2 and </w:t>
            </w:r>
            <w:r>
              <w:rPr>
                <w:i/>
              </w:rPr>
              <w:t>Gazette</w:t>
            </w:r>
            <w:r>
              <w:t xml:space="preserve"> 28 Dec 1973 p. 4725)</w:t>
            </w:r>
          </w:p>
        </w:tc>
        <w:tc>
          <w:tcPr>
            <w:tcW w:w="1123" w:type="dxa"/>
          </w:tcPr>
          <w:p w14:paraId="0A2E2768" w14:textId="77777777" w:rsidR="00701746" w:rsidRDefault="00701746">
            <w:pPr>
              <w:pStyle w:val="Table09Row"/>
            </w:pPr>
          </w:p>
        </w:tc>
      </w:tr>
      <w:tr w:rsidR="00701746" w14:paraId="47828082" w14:textId="77777777">
        <w:trPr>
          <w:cantSplit/>
          <w:jc w:val="center"/>
        </w:trPr>
        <w:tc>
          <w:tcPr>
            <w:tcW w:w="1418" w:type="dxa"/>
          </w:tcPr>
          <w:p w14:paraId="4ECB15B6" w14:textId="77777777" w:rsidR="00701746" w:rsidRDefault="007919F7">
            <w:pPr>
              <w:pStyle w:val="Table09Row"/>
            </w:pPr>
            <w:r>
              <w:t>1973/071</w:t>
            </w:r>
          </w:p>
        </w:tc>
        <w:tc>
          <w:tcPr>
            <w:tcW w:w="2693" w:type="dxa"/>
          </w:tcPr>
          <w:p w14:paraId="600CCC6B" w14:textId="77777777" w:rsidR="00701746" w:rsidRDefault="007919F7">
            <w:pPr>
              <w:pStyle w:val="Table09Row"/>
            </w:pPr>
            <w:r>
              <w:rPr>
                <w:i/>
              </w:rPr>
              <w:t>Railway (Bunbury to Boyanup) Discontinuance, Revestment and Construction Act 1973</w:t>
            </w:r>
          </w:p>
        </w:tc>
        <w:tc>
          <w:tcPr>
            <w:tcW w:w="1276" w:type="dxa"/>
          </w:tcPr>
          <w:p w14:paraId="660B14E3" w14:textId="77777777" w:rsidR="00701746" w:rsidRDefault="007919F7">
            <w:pPr>
              <w:pStyle w:val="Table09Row"/>
            </w:pPr>
            <w:r>
              <w:t>6 Dec 1973</w:t>
            </w:r>
          </w:p>
        </w:tc>
        <w:tc>
          <w:tcPr>
            <w:tcW w:w="3402" w:type="dxa"/>
          </w:tcPr>
          <w:p w14:paraId="522D3782" w14:textId="77777777" w:rsidR="00701746" w:rsidRDefault="007919F7">
            <w:pPr>
              <w:pStyle w:val="Table09Row"/>
            </w:pPr>
            <w:r>
              <w:t>Act other than s. 4 &amp; 5: 6 Dec 1973 (see s. 2);</w:t>
            </w:r>
          </w:p>
          <w:p w14:paraId="2BB75769" w14:textId="77777777" w:rsidR="00701746" w:rsidRDefault="007919F7">
            <w:pPr>
              <w:pStyle w:val="Table09Row"/>
            </w:pPr>
            <w:r>
              <w:t xml:space="preserve">s. 4 &amp; 5: 29 Mar 2000 (see s. 2 and </w:t>
            </w:r>
            <w:r>
              <w:rPr>
                <w:i/>
              </w:rPr>
              <w:t>Gazette</w:t>
            </w:r>
            <w:r>
              <w:t xml:space="preserve"> 28 Mar 2000 p. 1687)</w:t>
            </w:r>
          </w:p>
        </w:tc>
        <w:tc>
          <w:tcPr>
            <w:tcW w:w="1123" w:type="dxa"/>
          </w:tcPr>
          <w:p w14:paraId="33A1212D" w14:textId="77777777" w:rsidR="00701746" w:rsidRDefault="00701746">
            <w:pPr>
              <w:pStyle w:val="Table09Row"/>
            </w:pPr>
          </w:p>
        </w:tc>
      </w:tr>
      <w:tr w:rsidR="00701746" w14:paraId="656AA315" w14:textId="77777777">
        <w:trPr>
          <w:cantSplit/>
          <w:jc w:val="center"/>
        </w:trPr>
        <w:tc>
          <w:tcPr>
            <w:tcW w:w="1418" w:type="dxa"/>
          </w:tcPr>
          <w:p w14:paraId="7488C7CD" w14:textId="77777777" w:rsidR="00701746" w:rsidRDefault="007919F7">
            <w:pPr>
              <w:pStyle w:val="Table09Row"/>
            </w:pPr>
            <w:r>
              <w:t>1973/072</w:t>
            </w:r>
          </w:p>
        </w:tc>
        <w:tc>
          <w:tcPr>
            <w:tcW w:w="2693" w:type="dxa"/>
          </w:tcPr>
          <w:p w14:paraId="3E65F5BD" w14:textId="77777777" w:rsidR="00701746" w:rsidRDefault="007919F7">
            <w:pPr>
              <w:pStyle w:val="Table09Row"/>
            </w:pPr>
            <w:r>
              <w:rPr>
                <w:i/>
              </w:rPr>
              <w:t>Perth Medical Centre Act Amendment Act 1973</w:t>
            </w:r>
          </w:p>
        </w:tc>
        <w:tc>
          <w:tcPr>
            <w:tcW w:w="1276" w:type="dxa"/>
          </w:tcPr>
          <w:p w14:paraId="68912DA6" w14:textId="77777777" w:rsidR="00701746" w:rsidRDefault="007919F7">
            <w:pPr>
              <w:pStyle w:val="Table09Row"/>
            </w:pPr>
            <w:r>
              <w:t>6 Dec 1973</w:t>
            </w:r>
          </w:p>
        </w:tc>
        <w:tc>
          <w:tcPr>
            <w:tcW w:w="3402" w:type="dxa"/>
          </w:tcPr>
          <w:p w14:paraId="249118EA" w14:textId="77777777" w:rsidR="00701746" w:rsidRDefault="007919F7">
            <w:pPr>
              <w:pStyle w:val="Table09Row"/>
            </w:pPr>
            <w:r>
              <w:t>s. 4: 12 Sep 1968 (see s. 4(2));</w:t>
            </w:r>
          </w:p>
          <w:p w14:paraId="6D759A27" w14:textId="77777777" w:rsidR="00701746" w:rsidRDefault="007919F7">
            <w:pPr>
              <w:pStyle w:val="Table09Row"/>
            </w:pPr>
            <w:r>
              <w:t>Act other than s. 4: 6 Dec 1973</w:t>
            </w:r>
          </w:p>
        </w:tc>
        <w:tc>
          <w:tcPr>
            <w:tcW w:w="1123" w:type="dxa"/>
          </w:tcPr>
          <w:p w14:paraId="53A7BF81" w14:textId="77777777" w:rsidR="00701746" w:rsidRDefault="00701746">
            <w:pPr>
              <w:pStyle w:val="Table09Row"/>
            </w:pPr>
          </w:p>
        </w:tc>
      </w:tr>
      <w:tr w:rsidR="00701746" w14:paraId="42D96355" w14:textId="77777777">
        <w:trPr>
          <w:cantSplit/>
          <w:jc w:val="center"/>
        </w:trPr>
        <w:tc>
          <w:tcPr>
            <w:tcW w:w="1418" w:type="dxa"/>
          </w:tcPr>
          <w:p w14:paraId="46FF5A0F" w14:textId="77777777" w:rsidR="00701746" w:rsidRDefault="007919F7">
            <w:pPr>
              <w:pStyle w:val="Table09Row"/>
            </w:pPr>
            <w:r>
              <w:t>1973/073</w:t>
            </w:r>
          </w:p>
        </w:tc>
        <w:tc>
          <w:tcPr>
            <w:tcW w:w="2693" w:type="dxa"/>
          </w:tcPr>
          <w:p w14:paraId="4D2ECDD6" w14:textId="77777777" w:rsidR="00701746" w:rsidRDefault="007919F7">
            <w:pPr>
              <w:pStyle w:val="Table09Row"/>
            </w:pPr>
            <w:r>
              <w:rPr>
                <w:i/>
              </w:rPr>
              <w:t>Auction Sales Act 1973</w:t>
            </w:r>
          </w:p>
        </w:tc>
        <w:tc>
          <w:tcPr>
            <w:tcW w:w="1276" w:type="dxa"/>
          </w:tcPr>
          <w:p w14:paraId="179B6329" w14:textId="77777777" w:rsidR="00701746" w:rsidRDefault="007919F7">
            <w:pPr>
              <w:pStyle w:val="Table09Row"/>
            </w:pPr>
            <w:r>
              <w:t>6 Dec 1973</w:t>
            </w:r>
          </w:p>
        </w:tc>
        <w:tc>
          <w:tcPr>
            <w:tcW w:w="3402" w:type="dxa"/>
          </w:tcPr>
          <w:p w14:paraId="3F37DC42" w14:textId="77777777" w:rsidR="00701746" w:rsidRDefault="007919F7">
            <w:pPr>
              <w:pStyle w:val="Table09Row"/>
            </w:pPr>
            <w:r>
              <w:t xml:space="preserve">Act other than s. 3, 6‑23, 26‑28, 30, 31 &amp; 33: 14 Dec 1973 (see s. 2 and </w:t>
            </w:r>
            <w:r>
              <w:rPr>
                <w:i/>
              </w:rPr>
              <w:t>Gazette</w:t>
            </w:r>
            <w:r>
              <w:t xml:space="preserve"> 14 Dec 1973 p. 4528);</w:t>
            </w:r>
          </w:p>
          <w:p w14:paraId="5D09AAF0" w14:textId="77777777" w:rsidR="00701746" w:rsidRDefault="007919F7">
            <w:pPr>
              <w:pStyle w:val="Table09Row"/>
            </w:pPr>
            <w:r>
              <w:t xml:space="preserve">s. 3, 6‑23, 26‑28, 30, 31 &amp; 33: 13 Sep 1974 (see s. 2 and </w:t>
            </w:r>
            <w:r>
              <w:rPr>
                <w:i/>
              </w:rPr>
              <w:t>Gazette</w:t>
            </w:r>
            <w:r>
              <w:t xml:space="preserve"> 13 Sep 1974 p. 3421)</w:t>
            </w:r>
          </w:p>
        </w:tc>
        <w:tc>
          <w:tcPr>
            <w:tcW w:w="1123" w:type="dxa"/>
          </w:tcPr>
          <w:p w14:paraId="56EFA6A8" w14:textId="77777777" w:rsidR="00701746" w:rsidRDefault="00701746">
            <w:pPr>
              <w:pStyle w:val="Table09Row"/>
            </w:pPr>
          </w:p>
        </w:tc>
      </w:tr>
      <w:tr w:rsidR="00701746" w14:paraId="5E815FD5" w14:textId="77777777">
        <w:trPr>
          <w:cantSplit/>
          <w:jc w:val="center"/>
        </w:trPr>
        <w:tc>
          <w:tcPr>
            <w:tcW w:w="1418" w:type="dxa"/>
          </w:tcPr>
          <w:p w14:paraId="28C487BA" w14:textId="77777777" w:rsidR="00701746" w:rsidRDefault="007919F7">
            <w:pPr>
              <w:pStyle w:val="Table09Row"/>
            </w:pPr>
            <w:r>
              <w:t>1973/074</w:t>
            </w:r>
          </w:p>
        </w:tc>
        <w:tc>
          <w:tcPr>
            <w:tcW w:w="2693" w:type="dxa"/>
          </w:tcPr>
          <w:p w14:paraId="1697A7DD" w14:textId="77777777" w:rsidR="00701746" w:rsidRDefault="007919F7">
            <w:pPr>
              <w:pStyle w:val="Table09Row"/>
            </w:pPr>
            <w:r>
              <w:rPr>
                <w:i/>
              </w:rPr>
              <w:t>Local Government Act Amendment Act (No. 3) 1973</w:t>
            </w:r>
          </w:p>
        </w:tc>
        <w:tc>
          <w:tcPr>
            <w:tcW w:w="1276" w:type="dxa"/>
          </w:tcPr>
          <w:p w14:paraId="530F9317" w14:textId="77777777" w:rsidR="00701746" w:rsidRDefault="007919F7">
            <w:pPr>
              <w:pStyle w:val="Table09Row"/>
            </w:pPr>
            <w:r>
              <w:t>17 Dec 1973</w:t>
            </w:r>
          </w:p>
        </w:tc>
        <w:tc>
          <w:tcPr>
            <w:tcW w:w="3402" w:type="dxa"/>
          </w:tcPr>
          <w:p w14:paraId="178AAFFA" w14:textId="77777777" w:rsidR="00701746" w:rsidRDefault="007919F7">
            <w:pPr>
              <w:pStyle w:val="Table09Row"/>
            </w:pPr>
            <w:r>
              <w:t xml:space="preserve">1 Apr 1975 (see s. 2 and </w:t>
            </w:r>
            <w:r>
              <w:rPr>
                <w:i/>
              </w:rPr>
              <w:t>Gazette</w:t>
            </w:r>
            <w:r>
              <w:t xml:space="preserve"> 20 Dec 1974 p. 5591)</w:t>
            </w:r>
          </w:p>
        </w:tc>
        <w:tc>
          <w:tcPr>
            <w:tcW w:w="1123" w:type="dxa"/>
          </w:tcPr>
          <w:p w14:paraId="3E8DBC66" w14:textId="77777777" w:rsidR="00701746" w:rsidRDefault="00701746">
            <w:pPr>
              <w:pStyle w:val="Table09Row"/>
            </w:pPr>
          </w:p>
        </w:tc>
      </w:tr>
      <w:tr w:rsidR="00701746" w14:paraId="28F5B6F9" w14:textId="77777777">
        <w:trPr>
          <w:cantSplit/>
          <w:jc w:val="center"/>
        </w:trPr>
        <w:tc>
          <w:tcPr>
            <w:tcW w:w="1418" w:type="dxa"/>
          </w:tcPr>
          <w:p w14:paraId="244652DC" w14:textId="77777777" w:rsidR="00701746" w:rsidRDefault="007919F7">
            <w:pPr>
              <w:pStyle w:val="Table09Row"/>
            </w:pPr>
            <w:r>
              <w:t>1973/075</w:t>
            </w:r>
          </w:p>
        </w:tc>
        <w:tc>
          <w:tcPr>
            <w:tcW w:w="2693" w:type="dxa"/>
          </w:tcPr>
          <w:p w14:paraId="38E58BA7" w14:textId="77777777" w:rsidR="00701746" w:rsidRDefault="007919F7">
            <w:pPr>
              <w:pStyle w:val="Table09Row"/>
            </w:pPr>
            <w:r>
              <w:rPr>
                <w:i/>
              </w:rPr>
              <w:t>Superannuation and Family Benefits Act Amendment Act (No. 2) 1973</w:t>
            </w:r>
          </w:p>
        </w:tc>
        <w:tc>
          <w:tcPr>
            <w:tcW w:w="1276" w:type="dxa"/>
          </w:tcPr>
          <w:p w14:paraId="592B5551" w14:textId="77777777" w:rsidR="00701746" w:rsidRDefault="007919F7">
            <w:pPr>
              <w:pStyle w:val="Table09Row"/>
            </w:pPr>
            <w:r>
              <w:t>17 Dec 1973</w:t>
            </w:r>
          </w:p>
        </w:tc>
        <w:tc>
          <w:tcPr>
            <w:tcW w:w="3402" w:type="dxa"/>
          </w:tcPr>
          <w:p w14:paraId="6E74E17C" w14:textId="77777777" w:rsidR="00701746" w:rsidRDefault="007919F7">
            <w:pPr>
              <w:pStyle w:val="Table09Row"/>
            </w:pPr>
            <w:r>
              <w:t xml:space="preserve">Act other than s. 3, 7, 10, 12, 13, 14(a), 17‑20, 23, 24 &amp; 26: 17 Dec 1973 (see s. 2(1)); </w:t>
            </w:r>
          </w:p>
          <w:p w14:paraId="14FB42D1" w14:textId="77777777" w:rsidR="00701746" w:rsidRDefault="007919F7">
            <w:pPr>
              <w:pStyle w:val="Table09Row"/>
            </w:pPr>
            <w:r>
              <w:t xml:space="preserve">s. 7 &amp; 11: 1 Jan 1974 (see s. 2(2)); </w:t>
            </w:r>
          </w:p>
          <w:p w14:paraId="063F0DA4" w14:textId="77777777" w:rsidR="00701746" w:rsidRDefault="007919F7">
            <w:pPr>
              <w:pStyle w:val="Table09Row"/>
            </w:pPr>
            <w:r>
              <w:t>s. 3, 10, 12, 13, 14(a), 17‑20, 23, 24 &amp; 26: 11 Jan 1974 (see s. 2(3))</w:t>
            </w:r>
          </w:p>
        </w:tc>
        <w:tc>
          <w:tcPr>
            <w:tcW w:w="1123" w:type="dxa"/>
          </w:tcPr>
          <w:p w14:paraId="3BFB0B85" w14:textId="77777777" w:rsidR="00701746" w:rsidRDefault="00701746">
            <w:pPr>
              <w:pStyle w:val="Table09Row"/>
            </w:pPr>
          </w:p>
        </w:tc>
      </w:tr>
      <w:tr w:rsidR="00701746" w14:paraId="5F3629FE" w14:textId="77777777">
        <w:trPr>
          <w:cantSplit/>
          <w:jc w:val="center"/>
        </w:trPr>
        <w:tc>
          <w:tcPr>
            <w:tcW w:w="1418" w:type="dxa"/>
          </w:tcPr>
          <w:p w14:paraId="75793722" w14:textId="77777777" w:rsidR="00701746" w:rsidRDefault="007919F7">
            <w:pPr>
              <w:pStyle w:val="Table09Row"/>
            </w:pPr>
            <w:r>
              <w:t>1973/076</w:t>
            </w:r>
          </w:p>
        </w:tc>
        <w:tc>
          <w:tcPr>
            <w:tcW w:w="2693" w:type="dxa"/>
          </w:tcPr>
          <w:p w14:paraId="46451AE6" w14:textId="77777777" w:rsidR="00701746" w:rsidRDefault="007919F7">
            <w:pPr>
              <w:pStyle w:val="Table09Row"/>
            </w:pPr>
            <w:r>
              <w:rPr>
                <w:i/>
              </w:rPr>
              <w:t>Liquor Act Amendment Act 1973</w:t>
            </w:r>
          </w:p>
        </w:tc>
        <w:tc>
          <w:tcPr>
            <w:tcW w:w="1276" w:type="dxa"/>
          </w:tcPr>
          <w:p w14:paraId="6425B3A8" w14:textId="77777777" w:rsidR="00701746" w:rsidRDefault="007919F7">
            <w:pPr>
              <w:pStyle w:val="Table09Row"/>
            </w:pPr>
            <w:r>
              <w:t>17 Dec 1973</w:t>
            </w:r>
          </w:p>
        </w:tc>
        <w:tc>
          <w:tcPr>
            <w:tcW w:w="3402" w:type="dxa"/>
          </w:tcPr>
          <w:p w14:paraId="156A2686" w14:textId="77777777" w:rsidR="00701746" w:rsidRDefault="007919F7">
            <w:pPr>
              <w:pStyle w:val="Table09Row"/>
            </w:pPr>
            <w:r>
              <w:t xml:space="preserve">18 Jan 1974 (see s. 2 and </w:t>
            </w:r>
            <w:r>
              <w:rPr>
                <w:i/>
              </w:rPr>
              <w:t>Gazette</w:t>
            </w:r>
            <w:r>
              <w:t xml:space="preserve"> 18 Jan 1974 p. 124)</w:t>
            </w:r>
          </w:p>
        </w:tc>
        <w:tc>
          <w:tcPr>
            <w:tcW w:w="1123" w:type="dxa"/>
          </w:tcPr>
          <w:p w14:paraId="2454AB23" w14:textId="77777777" w:rsidR="00701746" w:rsidRDefault="007919F7">
            <w:pPr>
              <w:pStyle w:val="Table09Row"/>
            </w:pPr>
            <w:r>
              <w:t>1988/054</w:t>
            </w:r>
          </w:p>
        </w:tc>
      </w:tr>
      <w:tr w:rsidR="00701746" w14:paraId="045BF929" w14:textId="77777777">
        <w:trPr>
          <w:cantSplit/>
          <w:jc w:val="center"/>
        </w:trPr>
        <w:tc>
          <w:tcPr>
            <w:tcW w:w="1418" w:type="dxa"/>
          </w:tcPr>
          <w:p w14:paraId="3BF5CBAB" w14:textId="77777777" w:rsidR="00701746" w:rsidRDefault="007919F7">
            <w:pPr>
              <w:pStyle w:val="Table09Row"/>
            </w:pPr>
            <w:r>
              <w:t>1973/077</w:t>
            </w:r>
          </w:p>
        </w:tc>
        <w:tc>
          <w:tcPr>
            <w:tcW w:w="2693" w:type="dxa"/>
          </w:tcPr>
          <w:p w14:paraId="5F932328" w14:textId="77777777" w:rsidR="00701746" w:rsidRDefault="007919F7">
            <w:pPr>
              <w:pStyle w:val="Table09Row"/>
            </w:pPr>
            <w:r>
              <w:rPr>
                <w:i/>
              </w:rPr>
              <w:t>Mental Health Act Amendment Act 1973</w:t>
            </w:r>
          </w:p>
        </w:tc>
        <w:tc>
          <w:tcPr>
            <w:tcW w:w="1276" w:type="dxa"/>
          </w:tcPr>
          <w:p w14:paraId="2AB88CAD" w14:textId="77777777" w:rsidR="00701746" w:rsidRDefault="007919F7">
            <w:pPr>
              <w:pStyle w:val="Table09Row"/>
            </w:pPr>
            <w:r>
              <w:t>17 Dec 1973</w:t>
            </w:r>
          </w:p>
        </w:tc>
        <w:tc>
          <w:tcPr>
            <w:tcW w:w="3402" w:type="dxa"/>
          </w:tcPr>
          <w:p w14:paraId="04F985D8" w14:textId="77777777" w:rsidR="00701746" w:rsidRDefault="007919F7">
            <w:pPr>
              <w:pStyle w:val="Table09Row"/>
            </w:pPr>
            <w:r>
              <w:t>17 Dec 1973</w:t>
            </w:r>
          </w:p>
        </w:tc>
        <w:tc>
          <w:tcPr>
            <w:tcW w:w="1123" w:type="dxa"/>
          </w:tcPr>
          <w:p w14:paraId="73905D66" w14:textId="77777777" w:rsidR="00701746" w:rsidRDefault="007919F7">
            <w:pPr>
              <w:pStyle w:val="Table09Row"/>
            </w:pPr>
            <w:r>
              <w:t>1996/069</w:t>
            </w:r>
          </w:p>
        </w:tc>
      </w:tr>
      <w:tr w:rsidR="00701746" w14:paraId="6BC8FCF2" w14:textId="77777777">
        <w:trPr>
          <w:cantSplit/>
          <w:jc w:val="center"/>
        </w:trPr>
        <w:tc>
          <w:tcPr>
            <w:tcW w:w="1418" w:type="dxa"/>
          </w:tcPr>
          <w:p w14:paraId="57724AF9" w14:textId="77777777" w:rsidR="00701746" w:rsidRDefault="007919F7">
            <w:pPr>
              <w:pStyle w:val="Table09Row"/>
            </w:pPr>
            <w:r>
              <w:t>1973/078</w:t>
            </w:r>
          </w:p>
        </w:tc>
        <w:tc>
          <w:tcPr>
            <w:tcW w:w="2693" w:type="dxa"/>
          </w:tcPr>
          <w:p w14:paraId="56B30B52" w14:textId="77777777" w:rsidR="00701746" w:rsidRDefault="007919F7">
            <w:pPr>
              <w:pStyle w:val="Table09Row"/>
            </w:pPr>
            <w:r>
              <w:rPr>
                <w:i/>
              </w:rPr>
              <w:t>Tourist Act 1973</w:t>
            </w:r>
          </w:p>
        </w:tc>
        <w:tc>
          <w:tcPr>
            <w:tcW w:w="1276" w:type="dxa"/>
          </w:tcPr>
          <w:p w14:paraId="2DC632F7" w14:textId="77777777" w:rsidR="00701746" w:rsidRDefault="007919F7">
            <w:pPr>
              <w:pStyle w:val="Table09Row"/>
            </w:pPr>
            <w:r>
              <w:t>17 Dec 1973</w:t>
            </w:r>
          </w:p>
        </w:tc>
        <w:tc>
          <w:tcPr>
            <w:tcW w:w="3402" w:type="dxa"/>
          </w:tcPr>
          <w:p w14:paraId="279DEFF8" w14:textId="77777777" w:rsidR="00701746" w:rsidRDefault="007919F7">
            <w:pPr>
              <w:pStyle w:val="Table09Row"/>
            </w:pPr>
            <w:r>
              <w:t xml:space="preserve">18 Jan 1974 (see s. 2 and </w:t>
            </w:r>
            <w:r>
              <w:rPr>
                <w:i/>
              </w:rPr>
              <w:t>Gazette</w:t>
            </w:r>
            <w:r>
              <w:t xml:space="preserve"> 18 Jan 1974 p. 124)</w:t>
            </w:r>
          </w:p>
        </w:tc>
        <w:tc>
          <w:tcPr>
            <w:tcW w:w="1123" w:type="dxa"/>
          </w:tcPr>
          <w:p w14:paraId="710BC672" w14:textId="77777777" w:rsidR="00701746" w:rsidRDefault="007919F7">
            <w:pPr>
              <w:pStyle w:val="Table09Row"/>
            </w:pPr>
            <w:r>
              <w:t>1983/057</w:t>
            </w:r>
          </w:p>
        </w:tc>
      </w:tr>
      <w:tr w:rsidR="00701746" w14:paraId="1BB1521D" w14:textId="77777777">
        <w:trPr>
          <w:cantSplit/>
          <w:jc w:val="center"/>
        </w:trPr>
        <w:tc>
          <w:tcPr>
            <w:tcW w:w="1418" w:type="dxa"/>
          </w:tcPr>
          <w:p w14:paraId="189CC1BC" w14:textId="77777777" w:rsidR="00701746" w:rsidRDefault="007919F7">
            <w:pPr>
              <w:pStyle w:val="Table09Row"/>
            </w:pPr>
            <w:r>
              <w:t>1973/079</w:t>
            </w:r>
          </w:p>
        </w:tc>
        <w:tc>
          <w:tcPr>
            <w:tcW w:w="2693" w:type="dxa"/>
          </w:tcPr>
          <w:p w14:paraId="50C0F97A" w14:textId="77777777" w:rsidR="00701746" w:rsidRDefault="007919F7">
            <w:pPr>
              <w:pStyle w:val="Table09Row"/>
            </w:pPr>
            <w:r>
              <w:rPr>
                <w:i/>
              </w:rPr>
              <w:t>Special Holidays Act 1973</w:t>
            </w:r>
          </w:p>
        </w:tc>
        <w:tc>
          <w:tcPr>
            <w:tcW w:w="1276" w:type="dxa"/>
          </w:tcPr>
          <w:p w14:paraId="162F8F4B" w14:textId="77777777" w:rsidR="00701746" w:rsidRDefault="007919F7">
            <w:pPr>
              <w:pStyle w:val="Table09Row"/>
            </w:pPr>
            <w:r>
              <w:t>17 Dec 1973</w:t>
            </w:r>
          </w:p>
        </w:tc>
        <w:tc>
          <w:tcPr>
            <w:tcW w:w="3402" w:type="dxa"/>
          </w:tcPr>
          <w:p w14:paraId="3998FF25" w14:textId="77777777" w:rsidR="00701746" w:rsidRDefault="007919F7">
            <w:pPr>
              <w:pStyle w:val="Table09Row"/>
            </w:pPr>
            <w:r>
              <w:t>17 Dec 1973</w:t>
            </w:r>
          </w:p>
        </w:tc>
        <w:tc>
          <w:tcPr>
            <w:tcW w:w="1123" w:type="dxa"/>
          </w:tcPr>
          <w:p w14:paraId="3D81128C" w14:textId="77777777" w:rsidR="00701746" w:rsidRDefault="007919F7">
            <w:pPr>
              <w:pStyle w:val="Table09Row"/>
            </w:pPr>
            <w:r>
              <w:t>1994/073</w:t>
            </w:r>
          </w:p>
        </w:tc>
      </w:tr>
      <w:tr w:rsidR="00701746" w14:paraId="11C3EDFC" w14:textId="77777777">
        <w:trPr>
          <w:cantSplit/>
          <w:jc w:val="center"/>
        </w:trPr>
        <w:tc>
          <w:tcPr>
            <w:tcW w:w="1418" w:type="dxa"/>
          </w:tcPr>
          <w:p w14:paraId="7CA7E06C" w14:textId="77777777" w:rsidR="00701746" w:rsidRDefault="007919F7">
            <w:pPr>
              <w:pStyle w:val="Table09Row"/>
            </w:pPr>
            <w:r>
              <w:t>1973/080</w:t>
            </w:r>
          </w:p>
        </w:tc>
        <w:tc>
          <w:tcPr>
            <w:tcW w:w="2693" w:type="dxa"/>
          </w:tcPr>
          <w:p w14:paraId="4F5990C9" w14:textId="77777777" w:rsidR="00701746" w:rsidRDefault="007919F7">
            <w:pPr>
              <w:pStyle w:val="Table09Row"/>
            </w:pPr>
            <w:r>
              <w:rPr>
                <w:i/>
              </w:rPr>
              <w:t>Death Duty Assessment Act 1973</w:t>
            </w:r>
          </w:p>
        </w:tc>
        <w:tc>
          <w:tcPr>
            <w:tcW w:w="1276" w:type="dxa"/>
          </w:tcPr>
          <w:p w14:paraId="3A144B1B" w14:textId="77777777" w:rsidR="00701746" w:rsidRDefault="007919F7">
            <w:pPr>
              <w:pStyle w:val="Table09Row"/>
            </w:pPr>
            <w:r>
              <w:t>21 Dec 1973</w:t>
            </w:r>
          </w:p>
        </w:tc>
        <w:tc>
          <w:tcPr>
            <w:tcW w:w="3402" w:type="dxa"/>
          </w:tcPr>
          <w:p w14:paraId="37922DB7" w14:textId="77777777" w:rsidR="00701746" w:rsidRDefault="007919F7">
            <w:pPr>
              <w:pStyle w:val="Table09Row"/>
            </w:pPr>
            <w:r>
              <w:t xml:space="preserve">1 Jan 1974 (see s. 2 and </w:t>
            </w:r>
            <w:r>
              <w:rPr>
                <w:i/>
              </w:rPr>
              <w:t>Gazette</w:t>
            </w:r>
            <w:r>
              <w:t xml:space="preserve"> 28 Dec 1973 p. 4725)</w:t>
            </w:r>
          </w:p>
        </w:tc>
        <w:tc>
          <w:tcPr>
            <w:tcW w:w="1123" w:type="dxa"/>
          </w:tcPr>
          <w:p w14:paraId="7DF09653" w14:textId="77777777" w:rsidR="00701746" w:rsidRDefault="007919F7">
            <w:pPr>
              <w:pStyle w:val="Table09Row"/>
            </w:pPr>
            <w:r>
              <w:t>1997/057</w:t>
            </w:r>
          </w:p>
        </w:tc>
      </w:tr>
      <w:tr w:rsidR="00701746" w14:paraId="1C4B042D" w14:textId="77777777">
        <w:trPr>
          <w:cantSplit/>
          <w:jc w:val="center"/>
        </w:trPr>
        <w:tc>
          <w:tcPr>
            <w:tcW w:w="1418" w:type="dxa"/>
          </w:tcPr>
          <w:p w14:paraId="248D8B87" w14:textId="77777777" w:rsidR="00701746" w:rsidRDefault="007919F7">
            <w:pPr>
              <w:pStyle w:val="Table09Row"/>
            </w:pPr>
            <w:r>
              <w:t>1973/081</w:t>
            </w:r>
          </w:p>
        </w:tc>
        <w:tc>
          <w:tcPr>
            <w:tcW w:w="2693" w:type="dxa"/>
          </w:tcPr>
          <w:p w14:paraId="652E8F9C" w14:textId="77777777" w:rsidR="00701746" w:rsidRDefault="007919F7">
            <w:pPr>
              <w:pStyle w:val="Table09Row"/>
            </w:pPr>
            <w:r>
              <w:rPr>
                <w:i/>
              </w:rPr>
              <w:t>Death Duty Act 1973</w:t>
            </w:r>
          </w:p>
        </w:tc>
        <w:tc>
          <w:tcPr>
            <w:tcW w:w="1276" w:type="dxa"/>
          </w:tcPr>
          <w:p w14:paraId="46483E25" w14:textId="77777777" w:rsidR="00701746" w:rsidRDefault="007919F7">
            <w:pPr>
              <w:pStyle w:val="Table09Row"/>
            </w:pPr>
            <w:r>
              <w:t>21 Dec 1973</w:t>
            </w:r>
          </w:p>
        </w:tc>
        <w:tc>
          <w:tcPr>
            <w:tcW w:w="3402" w:type="dxa"/>
          </w:tcPr>
          <w:p w14:paraId="5C84EF8D" w14:textId="77777777" w:rsidR="00701746" w:rsidRDefault="007919F7">
            <w:pPr>
              <w:pStyle w:val="Table09Row"/>
            </w:pPr>
            <w:r>
              <w:t xml:space="preserve">1 Jan 1974 (see s. 2 and </w:t>
            </w:r>
            <w:r>
              <w:rPr>
                <w:i/>
              </w:rPr>
              <w:t>Gazette</w:t>
            </w:r>
            <w:r>
              <w:t xml:space="preserve"> 28 Dec 1973 p. 4725)</w:t>
            </w:r>
          </w:p>
        </w:tc>
        <w:tc>
          <w:tcPr>
            <w:tcW w:w="1123" w:type="dxa"/>
          </w:tcPr>
          <w:p w14:paraId="72E6D374" w14:textId="77777777" w:rsidR="00701746" w:rsidRDefault="007919F7">
            <w:pPr>
              <w:pStyle w:val="Table09Row"/>
            </w:pPr>
            <w:r>
              <w:t>1997/057</w:t>
            </w:r>
          </w:p>
        </w:tc>
      </w:tr>
      <w:tr w:rsidR="00701746" w14:paraId="45AB2CFF" w14:textId="77777777">
        <w:trPr>
          <w:cantSplit/>
          <w:jc w:val="center"/>
        </w:trPr>
        <w:tc>
          <w:tcPr>
            <w:tcW w:w="1418" w:type="dxa"/>
          </w:tcPr>
          <w:p w14:paraId="04EBEFB8" w14:textId="77777777" w:rsidR="00701746" w:rsidRDefault="007919F7">
            <w:pPr>
              <w:pStyle w:val="Table09Row"/>
            </w:pPr>
            <w:r>
              <w:t>1973/082</w:t>
            </w:r>
          </w:p>
        </w:tc>
        <w:tc>
          <w:tcPr>
            <w:tcW w:w="2693" w:type="dxa"/>
          </w:tcPr>
          <w:p w14:paraId="6A581040" w14:textId="77777777" w:rsidR="00701746" w:rsidRDefault="007919F7">
            <w:pPr>
              <w:pStyle w:val="Table09Row"/>
            </w:pPr>
            <w:r>
              <w:rPr>
                <w:i/>
              </w:rPr>
              <w:t>Prevention of Pollution of Waters by Oil Act Amendment Act 1973</w:t>
            </w:r>
          </w:p>
        </w:tc>
        <w:tc>
          <w:tcPr>
            <w:tcW w:w="1276" w:type="dxa"/>
          </w:tcPr>
          <w:p w14:paraId="4F74601C" w14:textId="77777777" w:rsidR="00701746" w:rsidRDefault="007919F7">
            <w:pPr>
              <w:pStyle w:val="Table09Row"/>
            </w:pPr>
            <w:r>
              <w:t>21 Dec 1973</w:t>
            </w:r>
          </w:p>
        </w:tc>
        <w:tc>
          <w:tcPr>
            <w:tcW w:w="3402" w:type="dxa"/>
          </w:tcPr>
          <w:p w14:paraId="3E97EB7D" w14:textId="77777777" w:rsidR="00701746" w:rsidRDefault="007919F7">
            <w:pPr>
              <w:pStyle w:val="Table09Row"/>
            </w:pPr>
            <w:r>
              <w:t xml:space="preserve">31 Jan 1974 (see s. 2 and </w:t>
            </w:r>
            <w:r>
              <w:rPr>
                <w:i/>
              </w:rPr>
              <w:t>Gazette</w:t>
            </w:r>
            <w:r>
              <w:t xml:space="preserve"> 8 Feb 1974 p. 310)</w:t>
            </w:r>
          </w:p>
        </w:tc>
        <w:tc>
          <w:tcPr>
            <w:tcW w:w="1123" w:type="dxa"/>
          </w:tcPr>
          <w:p w14:paraId="6531E1AA" w14:textId="77777777" w:rsidR="00701746" w:rsidRDefault="007919F7">
            <w:pPr>
              <w:pStyle w:val="Table09Row"/>
            </w:pPr>
            <w:r>
              <w:t>1987/014</w:t>
            </w:r>
          </w:p>
        </w:tc>
      </w:tr>
      <w:tr w:rsidR="00701746" w14:paraId="287FDB9E" w14:textId="77777777">
        <w:trPr>
          <w:cantSplit/>
          <w:jc w:val="center"/>
        </w:trPr>
        <w:tc>
          <w:tcPr>
            <w:tcW w:w="1418" w:type="dxa"/>
          </w:tcPr>
          <w:p w14:paraId="52E9FE3D" w14:textId="77777777" w:rsidR="00701746" w:rsidRDefault="007919F7">
            <w:pPr>
              <w:pStyle w:val="Table09Row"/>
            </w:pPr>
            <w:r>
              <w:lastRenderedPageBreak/>
              <w:t>1973/083</w:t>
            </w:r>
          </w:p>
        </w:tc>
        <w:tc>
          <w:tcPr>
            <w:tcW w:w="2693" w:type="dxa"/>
          </w:tcPr>
          <w:p w14:paraId="75CB4E90" w14:textId="77777777" w:rsidR="00701746" w:rsidRDefault="007919F7">
            <w:pPr>
              <w:pStyle w:val="Table09Row"/>
            </w:pPr>
            <w:r>
              <w:rPr>
                <w:i/>
              </w:rPr>
              <w:t>Metric Conversion Act Amendment Act (No. 2) 1973</w:t>
            </w:r>
          </w:p>
        </w:tc>
        <w:tc>
          <w:tcPr>
            <w:tcW w:w="1276" w:type="dxa"/>
          </w:tcPr>
          <w:p w14:paraId="1391D371" w14:textId="77777777" w:rsidR="00701746" w:rsidRDefault="007919F7">
            <w:pPr>
              <w:pStyle w:val="Table09Row"/>
            </w:pPr>
            <w:r>
              <w:t>21 Dec 1973</w:t>
            </w:r>
          </w:p>
        </w:tc>
        <w:tc>
          <w:tcPr>
            <w:tcW w:w="3402" w:type="dxa"/>
          </w:tcPr>
          <w:p w14:paraId="5C694388" w14:textId="77777777" w:rsidR="00701746" w:rsidRDefault="007919F7">
            <w:pPr>
              <w:pStyle w:val="Table09Row"/>
            </w:pPr>
            <w:r>
              <w:t>21 Dec 1973</w:t>
            </w:r>
          </w:p>
        </w:tc>
        <w:tc>
          <w:tcPr>
            <w:tcW w:w="1123" w:type="dxa"/>
          </w:tcPr>
          <w:p w14:paraId="4D509C0F" w14:textId="77777777" w:rsidR="00701746" w:rsidRDefault="00701746">
            <w:pPr>
              <w:pStyle w:val="Table09Row"/>
            </w:pPr>
          </w:p>
        </w:tc>
      </w:tr>
      <w:tr w:rsidR="00701746" w14:paraId="0ABFEE49" w14:textId="77777777">
        <w:trPr>
          <w:cantSplit/>
          <w:jc w:val="center"/>
        </w:trPr>
        <w:tc>
          <w:tcPr>
            <w:tcW w:w="1418" w:type="dxa"/>
          </w:tcPr>
          <w:p w14:paraId="4C191304" w14:textId="77777777" w:rsidR="00701746" w:rsidRDefault="007919F7">
            <w:pPr>
              <w:pStyle w:val="Table09Row"/>
            </w:pPr>
            <w:r>
              <w:t>1973/084</w:t>
            </w:r>
          </w:p>
        </w:tc>
        <w:tc>
          <w:tcPr>
            <w:tcW w:w="2693" w:type="dxa"/>
          </w:tcPr>
          <w:p w14:paraId="78FB5964" w14:textId="77777777" w:rsidR="00701746" w:rsidRDefault="007919F7">
            <w:pPr>
              <w:pStyle w:val="Table09Row"/>
            </w:pPr>
            <w:r>
              <w:rPr>
                <w:i/>
              </w:rPr>
              <w:t>Wheat Industry Stabilization Act Amendment Act 1973</w:t>
            </w:r>
          </w:p>
        </w:tc>
        <w:tc>
          <w:tcPr>
            <w:tcW w:w="1276" w:type="dxa"/>
          </w:tcPr>
          <w:p w14:paraId="5DA14278" w14:textId="77777777" w:rsidR="00701746" w:rsidRDefault="007919F7">
            <w:pPr>
              <w:pStyle w:val="Table09Row"/>
            </w:pPr>
            <w:r>
              <w:t>21 Dec 1973</w:t>
            </w:r>
          </w:p>
        </w:tc>
        <w:tc>
          <w:tcPr>
            <w:tcW w:w="3402" w:type="dxa"/>
          </w:tcPr>
          <w:p w14:paraId="0E7FDA3A" w14:textId="77777777" w:rsidR="00701746" w:rsidRDefault="007919F7">
            <w:pPr>
              <w:pStyle w:val="Table09Row"/>
            </w:pPr>
            <w:r>
              <w:t xml:space="preserve">1 Dec 1973 (operative from the date of the operation of Commonwealth Act No. 159 of 1973 ‑ see Aust Govt </w:t>
            </w:r>
            <w:r>
              <w:rPr>
                <w:i/>
              </w:rPr>
              <w:t>Gazette</w:t>
            </w:r>
            <w:r>
              <w:t xml:space="preserve"> 15 Jan 1974)</w:t>
            </w:r>
          </w:p>
        </w:tc>
        <w:tc>
          <w:tcPr>
            <w:tcW w:w="1123" w:type="dxa"/>
          </w:tcPr>
          <w:p w14:paraId="59E3945F" w14:textId="77777777" w:rsidR="00701746" w:rsidRDefault="007919F7">
            <w:pPr>
              <w:pStyle w:val="Table09Row"/>
            </w:pPr>
            <w:r>
              <w:t>1974/066</w:t>
            </w:r>
          </w:p>
        </w:tc>
      </w:tr>
      <w:tr w:rsidR="00701746" w14:paraId="5B198F20" w14:textId="77777777">
        <w:trPr>
          <w:cantSplit/>
          <w:jc w:val="center"/>
        </w:trPr>
        <w:tc>
          <w:tcPr>
            <w:tcW w:w="1418" w:type="dxa"/>
          </w:tcPr>
          <w:p w14:paraId="00251DF8" w14:textId="77777777" w:rsidR="00701746" w:rsidRDefault="007919F7">
            <w:pPr>
              <w:pStyle w:val="Table09Row"/>
            </w:pPr>
            <w:r>
              <w:t>1973/085</w:t>
            </w:r>
          </w:p>
        </w:tc>
        <w:tc>
          <w:tcPr>
            <w:tcW w:w="2693" w:type="dxa"/>
          </w:tcPr>
          <w:p w14:paraId="2AFB7675" w14:textId="77777777" w:rsidR="00701746" w:rsidRDefault="007919F7">
            <w:pPr>
              <w:pStyle w:val="Table09Row"/>
            </w:pPr>
            <w:r>
              <w:rPr>
                <w:i/>
              </w:rPr>
              <w:t>Unsolicited Goods and Services Act 1973</w:t>
            </w:r>
          </w:p>
        </w:tc>
        <w:tc>
          <w:tcPr>
            <w:tcW w:w="1276" w:type="dxa"/>
          </w:tcPr>
          <w:p w14:paraId="0BFC254C" w14:textId="77777777" w:rsidR="00701746" w:rsidRDefault="007919F7">
            <w:pPr>
              <w:pStyle w:val="Table09Row"/>
            </w:pPr>
            <w:r>
              <w:t>21 Dec 1973</w:t>
            </w:r>
          </w:p>
        </w:tc>
        <w:tc>
          <w:tcPr>
            <w:tcW w:w="3402" w:type="dxa"/>
          </w:tcPr>
          <w:p w14:paraId="632F9EB6" w14:textId="77777777" w:rsidR="00701746" w:rsidRDefault="007919F7">
            <w:pPr>
              <w:pStyle w:val="Table09Row"/>
            </w:pPr>
            <w:r>
              <w:t xml:space="preserve">18 Feb 1974 (see s. 2 and </w:t>
            </w:r>
            <w:r>
              <w:rPr>
                <w:i/>
              </w:rPr>
              <w:t>Gazette</w:t>
            </w:r>
            <w:r>
              <w:t xml:space="preserve"> 18 Jan 1974 p. 125)</w:t>
            </w:r>
          </w:p>
        </w:tc>
        <w:tc>
          <w:tcPr>
            <w:tcW w:w="1123" w:type="dxa"/>
          </w:tcPr>
          <w:p w14:paraId="34E89E9C" w14:textId="77777777" w:rsidR="00701746" w:rsidRDefault="007919F7">
            <w:pPr>
              <w:pStyle w:val="Table09Row"/>
            </w:pPr>
            <w:r>
              <w:t>1988/017</w:t>
            </w:r>
          </w:p>
        </w:tc>
      </w:tr>
      <w:tr w:rsidR="00701746" w14:paraId="244B5169" w14:textId="77777777">
        <w:trPr>
          <w:cantSplit/>
          <w:jc w:val="center"/>
        </w:trPr>
        <w:tc>
          <w:tcPr>
            <w:tcW w:w="1418" w:type="dxa"/>
          </w:tcPr>
          <w:p w14:paraId="7E94B143" w14:textId="77777777" w:rsidR="00701746" w:rsidRDefault="007919F7">
            <w:pPr>
              <w:pStyle w:val="Table09Row"/>
            </w:pPr>
            <w:r>
              <w:t>1973/086</w:t>
            </w:r>
          </w:p>
        </w:tc>
        <w:tc>
          <w:tcPr>
            <w:tcW w:w="2693" w:type="dxa"/>
          </w:tcPr>
          <w:p w14:paraId="29615419" w14:textId="77777777" w:rsidR="00701746" w:rsidRDefault="007919F7">
            <w:pPr>
              <w:pStyle w:val="Table09Row"/>
            </w:pPr>
            <w:r>
              <w:rPr>
                <w:i/>
              </w:rPr>
              <w:t>Pyramid Sales Schemes Act 1973</w:t>
            </w:r>
          </w:p>
        </w:tc>
        <w:tc>
          <w:tcPr>
            <w:tcW w:w="1276" w:type="dxa"/>
          </w:tcPr>
          <w:p w14:paraId="15E40732" w14:textId="77777777" w:rsidR="00701746" w:rsidRDefault="007919F7">
            <w:pPr>
              <w:pStyle w:val="Table09Row"/>
            </w:pPr>
            <w:r>
              <w:t>21 Dec 1973</w:t>
            </w:r>
          </w:p>
        </w:tc>
        <w:tc>
          <w:tcPr>
            <w:tcW w:w="3402" w:type="dxa"/>
          </w:tcPr>
          <w:p w14:paraId="67F4C0E9" w14:textId="77777777" w:rsidR="00701746" w:rsidRDefault="007919F7">
            <w:pPr>
              <w:pStyle w:val="Table09Row"/>
            </w:pPr>
            <w:r>
              <w:t xml:space="preserve">18 Jan 1974 (see s. 2 and </w:t>
            </w:r>
            <w:r>
              <w:rPr>
                <w:i/>
              </w:rPr>
              <w:t>Gazette</w:t>
            </w:r>
            <w:r>
              <w:t xml:space="preserve"> 18 Jan 1974 p. 125)</w:t>
            </w:r>
          </w:p>
        </w:tc>
        <w:tc>
          <w:tcPr>
            <w:tcW w:w="1123" w:type="dxa"/>
          </w:tcPr>
          <w:p w14:paraId="339989E1" w14:textId="77777777" w:rsidR="00701746" w:rsidRDefault="007919F7">
            <w:pPr>
              <w:pStyle w:val="Table09Row"/>
            </w:pPr>
            <w:r>
              <w:t>1988/017</w:t>
            </w:r>
          </w:p>
        </w:tc>
      </w:tr>
      <w:tr w:rsidR="00701746" w14:paraId="2BD2F20B" w14:textId="77777777">
        <w:trPr>
          <w:cantSplit/>
          <w:jc w:val="center"/>
        </w:trPr>
        <w:tc>
          <w:tcPr>
            <w:tcW w:w="1418" w:type="dxa"/>
          </w:tcPr>
          <w:p w14:paraId="787EE65C" w14:textId="77777777" w:rsidR="00701746" w:rsidRDefault="007919F7">
            <w:pPr>
              <w:pStyle w:val="Table09Row"/>
            </w:pPr>
            <w:r>
              <w:t>1973/087</w:t>
            </w:r>
          </w:p>
        </w:tc>
        <w:tc>
          <w:tcPr>
            <w:tcW w:w="2693" w:type="dxa"/>
          </w:tcPr>
          <w:p w14:paraId="3758409F" w14:textId="77777777" w:rsidR="00701746" w:rsidRDefault="007919F7">
            <w:pPr>
              <w:pStyle w:val="Table09Row"/>
            </w:pPr>
            <w:r>
              <w:rPr>
                <w:i/>
              </w:rPr>
              <w:t xml:space="preserve">Fruit‑Growing </w:t>
            </w:r>
            <w:r>
              <w:rPr>
                <w:i/>
              </w:rPr>
              <w:t>Reconstruction Scheme Act Amendment Act 1973</w:t>
            </w:r>
          </w:p>
        </w:tc>
        <w:tc>
          <w:tcPr>
            <w:tcW w:w="1276" w:type="dxa"/>
          </w:tcPr>
          <w:p w14:paraId="4FB3EE80" w14:textId="77777777" w:rsidR="00701746" w:rsidRDefault="007919F7">
            <w:pPr>
              <w:pStyle w:val="Table09Row"/>
            </w:pPr>
            <w:r>
              <w:t>21 Dec 1973</w:t>
            </w:r>
          </w:p>
        </w:tc>
        <w:tc>
          <w:tcPr>
            <w:tcW w:w="3402" w:type="dxa"/>
          </w:tcPr>
          <w:p w14:paraId="44D17D11" w14:textId="77777777" w:rsidR="00701746" w:rsidRDefault="007919F7">
            <w:pPr>
              <w:pStyle w:val="Table09Row"/>
            </w:pPr>
            <w:r>
              <w:t xml:space="preserve"> 8 Feb 1974 (see s. 2 and </w:t>
            </w:r>
            <w:r>
              <w:rPr>
                <w:i/>
              </w:rPr>
              <w:t>Gazette</w:t>
            </w:r>
            <w:r>
              <w:t xml:space="preserve"> 8 Feb 1974 p. 311)</w:t>
            </w:r>
          </w:p>
        </w:tc>
        <w:tc>
          <w:tcPr>
            <w:tcW w:w="1123" w:type="dxa"/>
          </w:tcPr>
          <w:p w14:paraId="33B7C37A" w14:textId="77777777" w:rsidR="00701746" w:rsidRDefault="007919F7">
            <w:pPr>
              <w:pStyle w:val="Table09Row"/>
            </w:pPr>
            <w:r>
              <w:t>1998/009</w:t>
            </w:r>
          </w:p>
        </w:tc>
      </w:tr>
      <w:tr w:rsidR="00701746" w14:paraId="4F785E93" w14:textId="77777777">
        <w:trPr>
          <w:cantSplit/>
          <w:jc w:val="center"/>
        </w:trPr>
        <w:tc>
          <w:tcPr>
            <w:tcW w:w="1418" w:type="dxa"/>
          </w:tcPr>
          <w:p w14:paraId="569C57DA" w14:textId="77777777" w:rsidR="00701746" w:rsidRDefault="007919F7">
            <w:pPr>
              <w:pStyle w:val="Table09Row"/>
            </w:pPr>
            <w:r>
              <w:t>1973/088</w:t>
            </w:r>
          </w:p>
        </w:tc>
        <w:tc>
          <w:tcPr>
            <w:tcW w:w="2693" w:type="dxa"/>
          </w:tcPr>
          <w:p w14:paraId="46E32774" w14:textId="77777777" w:rsidR="00701746" w:rsidRDefault="007919F7">
            <w:pPr>
              <w:pStyle w:val="Table09Row"/>
            </w:pPr>
            <w:r>
              <w:rPr>
                <w:i/>
              </w:rPr>
              <w:t>Rural Reconstruction Scheme Act Amendment Act 1973</w:t>
            </w:r>
          </w:p>
        </w:tc>
        <w:tc>
          <w:tcPr>
            <w:tcW w:w="1276" w:type="dxa"/>
          </w:tcPr>
          <w:p w14:paraId="136D5E24" w14:textId="77777777" w:rsidR="00701746" w:rsidRDefault="007919F7">
            <w:pPr>
              <w:pStyle w:val="Table09Row"/>
            </w:pPr>
            <w:r>
              <w:t>21 Dec 1973</w:t>
            </w:r>
          </w:p>
        </w:tc>
        <w:tc>
          <w:tcPr>
            <w:tcW w:w="3402" w:type="dxa"/>
          </w:tcPr>
          <w:p w14:paraId="65C14C1D" w14:textId="77777777" w:rsidR="00701746" w:rsidRDefault="007919F7">
            <w:pPr>
              <w:pStyle w:val="Table09Row"/>
            </w:pPr>
            <w:r>
              <w:t>21 Dec 1973</w:t>
            </w:r>
          </w:p>
        </w:tc>
        <w:tc>
          <w:tcPr>
            <w:tcW w:w="1123" w:type="dxa"/>
          </w:tcPr>
          <w:p w14:paraId="4391E7DA" w14:textId="77777777" w:rsidR="00701746" w:rsidRDefault="007919F7">
            <w:pPr>
              <w:pStyle w:val="Table09Row"/>
            </w:pPr>
            <w:r>
              <w:t>1993/010</w:t>
            </w:r>
          </w:p>
        </w:tc>
      </w:tr>
      <w:tr w:rsidR="00701746" w14:paraId="24676523" w14:textId="77777777">
        <w:trPr>
          <w:cantSplit/>
          <w:jc w:val="center"/>
        </w:trPr>
        <w:tc>
          <w:tcPr>
            <w:tcW w:w="1418" w:type="dxa"/>
          </w:tcPr>
          <w:p w14:paraId="57D11913" w14:textId="77777777" w:rsidR="00701746" w:rsidRDefault="007919F7">
            <w:pPr>
              <w:pStyle w:val="Table09Row"/>
            </w:pPr>
            <w:r>
              <w:t>1973/089</w:t>
            </w:r>
          </w:p>
        </w:tc>
        <w:tc>
          <w:tcPr>
            <w:tcW w:w="2693" w:type="dxa"/>
          </w:tcPr>
          <w:p w14:paraId="0BBBC86B" w14:textId="77777777" w:rsidR="00701746" w:rsidRDefault="007919F7">
            <w:pPr>
              <w:pStyle w:val="Table09Row"/>
            </w:pPr>
            <w:r>
              <w:rPr>
                <w:i/>
              </w:rPr>
              <w:t>Housing Agreement (Commonwealth and State) Act 1973</w:t>
            </w:r>
          </w:p>
        </w:tc>
        <w:tc>
          <w:tcPr>
            <w:tcW w:w="1276" w:type="dxa"/>
          </w:tcPr>
          <w:p w14:paraId="3E047488" w14:textId="77777777" w:rsidR="00701746" w:rsidRDefault="007919F7">
            <w:pPr>
              <w:pStyle w:val="Table09Row"/>
            </w:pPr>
            <w:r>
              <w:t>21 Dec 1973</w:t>
            </w:r>
          </w:p>
        </w:tc>
        <w:tc>
          <w:tcPr>
            <w:tcW w:w="3402" w:type="dxa"/>
          </w:tcPr>
          <w:p w14:paraId="4BF76012" w14:textId="77777777" w:rsidR="00701746" w:rsidRDefault="007919F7">
            <w:pPr>
              <w:pStyle w:val="Table09Row"/>
            </w:pPr>
            <w:r>
              <w:t>21 Dec 1973</w:t>
            </w:r>
          </w:p>
        </w:tc>
        <w:tc>
          <w:tcPr>
            <w:tcW w:w="1123" w:type="dxa"/>
          </w:tcPr>
          <w:p w14:paraId="6C2D6422" w14:textId="77777777" w:rsidR="00701746" w:rsidRDefault="007919F7">
            <w:pPr>
              <w:pStyle w:val="Table09Row"/>
            </w:pPr>
            <w:r>
              <w:t>1998/010</w:t>
            </w:r>
          </w:p>
        </w:tc>
      </w:tr>
      <w:tr w:rsidR="00701746" w14:paraId="36DFB2D3" w14:textId="77777777">
        <w:trPr>
          <w:cantSplit/>
          <w:jc w:val="center"/>
        </w:trPr>
        <w:tc>
          <w:tcPr>
            <w:tcW w:w="1418" w:type="dxa"/>
          </w:tcPr>
          <w:p w14:paraId="2D9FC210" w14:textId="77777777" w:rsidR="00701746" w:rsidRDefault="007919F7">
            <w:pPr>
              <w:pStyle w:val="Table09Row"/>
            </w:pPr>
            <w:r>
              <w:t>1973/090</w:t>
            </w:r>
          </w:p>
        </w:tc>
        <w:tc>
          <w:tcPr>
            <w:tcW w:w="2693" w:type="dxa"/>
          </w:tcPr>
          <w:p w14:paraId="64E4AB30" w14:textId="77777777" w:rsidR="00701746" w:rsidRDefault="007919F7">
            <w:pPr>
              <w:pStyle w:val="Table09Row"/>
            </w:pPr>
            <w:r>
              <w:rPr>
                <w:i/>
              </w:rPr>
              <w:t>Wheat Delivery Quotas Act Amendment Act 1973</w:t>
            </w:r>
          </w:p>
        </w:tc>
        <w:tc>
          <w:tcPr>
            <w:tcW w:w="1276" w:type="dxa"/>
          </w:tcPr>
          <w:p w14:paraId="3388464D" w14:textId="77777777" w:rsidR="00701746" w:rsidRDefault="007919F7">
            <w:pPr>
              <w:pStyle w:val="Table09Row"/>
            </w:pPr>
            <w:r>
              <w:t>27 Dec 1973</w:t>
            </w:r>
          </w:p>
        </w:tc>
        <w:tc>
          <w:tcPr>
            <w:tcW w:w="3402" w:type="dxa"/>
          </w:tcPr>
          <w:p w14:paraId="0DFDC71A" w14:textId="77777777" w:rsidR="00701746" w:rsidRDefault="007919F7">
            <w:pPr>
              <w:pStyle w:val="Table09Row"/>
            </w:pPr>
            <w:r>
              <w:t xml:space="preserve">1 Dec 1973 (operative from the date of the operation of Commonwealth Act No. 159 of 1973 ‑ see Aust Govt </w:t>
            </w:r>
            <w:r>
              <w:rPr>
                <w:i/>
              </w:rPr>
              <w:t>Gazette</w:t>
            </w:r>
            <w:r>
              <w:t xml:space="preserve"> 15 Jan 1974)</w:t>
            </w:r>
          </w:p>
        </w:tc>
        <w:tc>
          <w:tcPr>
            <w:tcW w:w="1123" w:type="dxa"/>
          </w:tcPr>
          <w:p w14:paraId="5BCBDCBA" w14:textId="77777777" w:rsidR="00701746" w:rsidRDefault="007919F7">
            <w:pPr>
              <w:pStyle w:val="Table09Row"/>
            </w:pPr>
            <w:r>
              <w:t>1981/042</w:t>
            </w:r>
          </w:p>
        </w:tc>
      </w:tr>
      <w:tr w:rsidR="00701746" w14:paraId="691EDB25" w14:textId="77777777">
        <w:trPr>
          <w:cantSplit/>
          <w:jc w:val="center"/>
        </w:trPr>
        <w:tc>
          <w:tcPr>
            <w:tcW w:w="1418" w:type="dxa"/>
          </w:tcPr>
          <w:p w14:paraId="3EDC07AB" w14:textId="77777777" w:rsidR="00701746" w:rsidRDefault="007919F7">
            <w:pPr>
              <w:pStyle w:val="Table09Row"/>
            </w:pPr>
            <w:r>
              <w:t>1973/091</w:t>
            </w:r>
          </w:p>
        </w:tc>
        <w:tc>
          <w:tcPr>
            <w:tcW w:w="2693" w:type="dxa"/>
          </w:tcPr>
          <w:p w14:paraId="1A1EFBBF" w14:textId="77777777" w:rsidR="00701746" w:rsidRDefault="007919F7">
            <w:pPr>
              <w:pStyle w:val="Table09Row"/>
            </w:pPr>
            <w:r>
              <w:rPr>
                <w:i/>
              </w:rPr>
              <w:t>State Housing Act Amendment Act 1973</w:t>
            </w:r>
          </w:p>
        </w:tc>
        <w:tc>
          <w:tcPr>
            <w:tcW w:w="1276" w:type="dxa"/>
          </w:tcPr>
          <w:p w14:paraId="31AC92F3" w14:textId="77777777" w:rsidR="00701746" w:rsidRDefault="007919F7">
            <w:pPr>
              <w:pStyle w:val="Table09Row"/>
            </w:pPr>
            <w:r>
              <w:t>27 Dec 1973</w:t>
            </w:r>
          </w:p>
        </w:tc>
        <w:tc>
          <w:tcPr>
            <w:tcW w:w="3402" w:type="dxa"/>
          </w:tcPr>
          <w:p w14:paraId="448E2F79" w14:textId="77777777" w:rsidR="00701746" w:rsidRDefault="007919F7">
            <w:pPr>
              <w:pStyle w:val="Table09Row"/>
            </w:pPr>
            <w:r>
              <w:t>27 Dec 1973</w:t>
            </w:r>
          </w:p>
        </w:tc>
        <w:tc>
          <w:tcPr>
            <w:tcW w:w="1123" w:type="dxa"/>
          </w:tcPr>
          <w:p w14:paraId="1DBFFB78" w14:textId="77777777" w:rsidR="00701746" w:rsidRDefault="007919F7">
            <w:pPr>
              <w:pStyle w:val="Table09Row"/>
            </w:pPr>
            <w:r>
              <w:t>1980/058</w:t>
            </w:r>
          </w:p>
        </w:tc>
      </w:tr>
      <w:tr w:rsidR="00701746" w14:paraId="7B9C9AE1" w14:textId="77777777">
        <w:trPr>
          <w:cantSplit/>
          <w:jc w:val="center"/>
        </w:trPr>
        <w:tc>
          <w:tcPr>
            <w:tcW w:w="1418" w:type="dxa"/>
          </w:tcPr>
          <w:p w14:paraId="5FCA0F41" w14:textId="77777777" w:rsidR="00701746" w:rsidRDefault="007919F7">
            <w:pPr>
              <w:pStyle w:val="Table09Row"/>
            </w:pPr>
            <w:r>
              <w:t>1973/092</w:t>
            </w:r>
          </w:p>
        </w:tc>
        <w:tc>
          <w:tcPr>
            <w:tcW w:w="2693" w:type="dxa"/>
          </w:tcPr>
          <w:p w14:paraId="65B81145" w14:textId="77777777" w:rsidR="00701746" w:rsidRDefault="007919F7">
            <w:pPr>
              <w:pStyle w:val="Table09Row"/>
            </w:pPr>
            <w:r>
              <w:rPr>
                <w:i/>
              </w:rPr>
              <w:t>Dairy Industry Act 1973</w:t>
            </w:r>
          </w:p>
        </w:tc>
        <w:tc>
          <w:tcPr>
            <w:tcW w:w="1276" w:type="dxa"/>
          </w:tcPr>
          <w:p w14:paraId="617B6A0B" w14:textId="77777777" w:rsidR="00701746" w:rsidRDefault="007919F7">
            <w:pPr>
              <w:pStyle w:val="Table09Row"/>
            </w:pPr>
            <w:r>
              <w:t>27 Dec 1973</w:t>
            </w:r>
          </w:p>
        </w:tc>
        <w:tc>
          <w:tcPr>
            <w:tcW w:w="3402" w:type="dxa"/>
          </w:tcPr>
          <w:p w14:paraId="56A00A00" w14:textId="77777777" w:rsidR="00701746" w:rsidRDefault="007919F7">
            <w:pPr>
              <w:pStyle w:val="Table09Row"/>
            </w:pPr>
            <w:r>
              <w:t xml:space="preserve">Act other than s. 61‑70: 11 Mar 1974 (see s. 2 and </w:t>
            </w:r>
            <w:r>
              <w:rPr>
                <w:i/>
              </w:rPr>
              <w:t>Gazette</w:t>
            </w:r>
            <w:r>
              <w:t xml:space="preserve"> 1 Mar 1974 p. 648); </w:t>
            </w:r>
          </w:p>
          <w:p w14:paraId="54AC9251" w14:textId="77777777" w:rsidR="00701746" w:rsidRDefault="007919F7">
            <w:pPr>
              <w:pStyle w:val="Table09Row"/>
            </w:pPr>
            <w:r>
              <w:t xml:space="preserve">s. 61‑70: 1 Jul 1974 (see s. 2 and </w:t>
            </w:r>
            <w:r>
              <w:rPr>
                <w:i/>
              </w:rPr>
              <w:t>Gazette</w:t>
            </w:r>
            <w:r>
              <w:t xml:space="preserve"> 1 Mar 1974 p. 648)</w:t>
            </w:r>
          </w:p>
        </w:tc>
        <w:tc>
          <w:tcPr>
            <w:tcW w:w="1123" w:type="dxa"/>
          </w:tcPr>
          <w:p w14:paraId="7B7611FA" w14:textId="77777777" w:rsidR="00701746" w:rsidRDefault="007919F7">
            <w:pPr>
              <w:pStyle w:val="Table09Row"/>
            </w:pPr>
            <w:r>
              <w:t>2000/025</w:t>
            </w:r>
          </w:p>
        </w:tc>
      </w:tr>
      <w:tr w:rsidR="00701746" w14:paraId="29A85436" w14:textId="77777777">
        <w:trPr>
          <w:cantSplit/>
          <w:jc w:val="center"/>
        </w:trPr>
        <w:tc>
          <w:tcPr>
            <w:tcW w:w="1418" w:type="dxa"/>
          </w:tcPr>
          <w:p w14:paraId="41EE9BB4" w14:textId="77777777" w:rsidR="00701746" w:rsidRDefault="007919F7">
            <w:pPr>
              <w:pStyle w:val="Table09Row"/>
            </w:pPr>
            <w:r>
              <w:t>1973/093</w:t>
            </w:r>
          </w:p>
        </w:tc>
        <w:tc>
          <w:tcPr>
            <w:tcW w:w="2693" w:type="dxa"/>
          </w:tcPr>
          <w:p w14:paraId="79D82CDE" w14:textId="77777777" w:rsidR="00701746" w:rsidRDefault="007919F7">
            <w:pPr>
              <w:pStyle w:val="Table09Row"/>
            </w:pPr>
            <w:r>
              <w:rPr>
                <w:i/>
              </w:rPr>
              <w:t>Metropolitan (Perth) Passenger Transport Trust Act Amendment Act 1973</w:t>
            </w:r>
          </w:p>
        </w:tc>
        <w:tc>
          <w:tcPr>
            <w:tcW w:w="1276" w:type="dxa"/>
          </w:tcPr>
          <w:p w14:paraId="753E30BD" w14:textId="77777777" w:rsidR="00701746" w:rsidRDefault="007919F7">
            <w:pPr>
              <w:pStyle w:val="Table09Row"/>
            </w:pPr>
            <w:r>
              <w:t>27 Dec 1973</w:t>
            </w:r>
          </w:p>
        </w:tc>
        <w:tc>
          <w:tcPr>
            <w:tcW w:w="3402" w:type="dxa"/>
          </w:tcPr>
          <w:p w14:paraId="6DE0B8AB" w14:textId="77777777" w:rsidR="00701746" w:rsidRDefault="007919F7">
            <w:pPr>
              <w:pStyle w:val="Table09Row"/>
            </w:pPr>
            <w:r>
              <w:t xml:space="preserve">22 Mar 1974 (see s. 2 and </w:t>
            </w:r>
            <w:r>
              <w:rPr>
                <w:i/>
              </w:rPr>
              <w:t>Gazette</w:t>
            </w:r>
            <w:r>
              <w:t xml:space="preserve"> 22 Mar 1974 p. 902)</w:t>
            </w:r>
          </w:p>
        </w:tc>
        <w:tc>
          <w:tcPr>
            <w:tcW w:w="1123" w:type="dxa"/>
          </w:tcPr>
          <w:p w14:paraId="61197B9E" w14:textId="77777777" w:rsidR="00701746" w:rsidRDefault="007919F7">
            <w:pPr>
              <w:pStyle w:val="Table09Row"/>
            </w:pPr>
            <w:r>
              <w:t>2003/031</w:t>
            </w:r>
          </w:p>
        </w:tc>
      </w:tr>
      <w:tr w:rsidR="00701746" w14:paraId="036F21FD" w14:textId="77777777">
        <w:trPr>
          <w:cantSplit/>
          <w:jc w:val="center"/>
        </w:trPr>
        <w:tc>
          <w:tcPr>
            <w:tcW w:w="1418" w:type="dxa"/>
          </w:tcPr>
          <w:p w14:paraId="39B3601A" w14:textId="77777777" w:rsidR="00701746" w:rsidRDefault="007919F7">
            <w:pPr>
              <w:pStyle w:val="Table09Row"/>
            </w:pPr>
            <w:r>
              <w:t>1973/094</w:t>
            </w:r>
          </w:p>
        </w:tc>
        <w:tc>
          <w:tcPr>
            <w:tcW w:w="2693" w:type="dxa"/>
          </w:tcPr>
          <w:p w14:paraId="317AA009" w14:textId="77777777" w:rsidR="00701746" w:rsidRDefault="007919F7">
            <w:pPr>
              <w:pStyle w:val="Table09Row"/>
            </w:pPr>
            <w:r>
              <w:rPr>
                <w:i/>
              </w:rPr>
              <w:t>Government Railways Act Amendment Act 1973</w:t>
            </w:r>
          </w:p>
        </w:tc>
        <w:tc>
          <w:tcPr>
            <w:tcW w:w="1276" w:type="dxa"/>
          </w:tcPr>
          <w:p w14:paraId="485A43E6" w14:textId="77777777" w:rsidR="00701746" w:rsidRDefault="007919F7">
            <w:pPr>
              <w:pStyle w:val="Table09Row"/>
            </w:pPr>
            <w:r>
              <w:t>27 Dec 1973</w:t>
            </w:r>
          </w:p>
        </w:tc>
        <w:tc>
          <w:tcPr>
            <w:tcW w:w="3402" w:type="dxa"/>
          </w:tcPr>
          <w:p w14:paraId="49EBA519" w14:textId="77777777" w:rsidR="00701746" w:rsidRDefault="007919F7">
            <w:pPr>
              <w:pStyle w:val="Table09Row"/>
            </w:pPr>
            <w:r>
              <w:t xml:space="preserve">22 Mar 1974 (see s. 2 and </w:t>
            </w:r>
            <w:r>
              <w:rPr>
                <w:i/>
              </w:rPr>
              <w:t>Gazette</w:t>
            </w:r>
            <w:r>
              <w:t xml:space="preserve"> 22 Mar 1974 p. 902)</w:t>
            </w:r>
          </w:p>
        </w:tc>
        <w:tc>
          <w:tcPr>
            <w:tcW w:w="1123" w:type="dxa"/>
          </w:tcPr>
          <w:p w14:paraId="7029820D" w14:textId="77777777" w:rsidR="00701746" w:rsidRDefault="00701746">
            <w:pPr>
              <w:pStyle w:val="Table09Row"/>
            </w:pPr>
          </w:p>
        </w:tc>
      </w:tr>
      <w:tr w:rsidR="00701746" w14:paraId="1FE6677D" w14:textId="77777777">
        <w:trPr>
          <w:cantSplit/>
          <w:jc w:val="center"/>
        </w:trPr>
        <w:tc>
          <w:tcPr>
            <w:tcW w:w="1418" w:type="dxa"/>
          </w:tcPr>
          <w:p w14:paraId="5977A4BA" w14:textId="77777777" w:rsidR="00701746" w:rsidRDefault="007919F7">
            <w:pPr>
              <w:pStyle w:val="Table09Row"/>
            </w:pPr>
            <w:r>
              <w:t>1973/095</w:t>
            </w:r>
          </w:p>
        </w:tc>
        <w:tc>
          <w:tcPr>
            <w:tcW w:w="2693" w:type="dxa"/>
          </w:tcPr>
          <w:p w14:paraId="5DF747CA" w14:textId="77777777" w:rsidR="00701746" w:rsidRDefault="007919F7">
            <w:pPr>
              <w:pStyle w:val="Table09Row"/>
            </w:pPr>
            <w:r>
              <w:rPr>
                <w:i/>
              </w:rPr>
              <w:t>Reserves Act 1973</w:t>
            </w:r>
          </w:p>
        </w:tc>
        <w:tc>
          <w:tcPr>
            <w:tcW w:w="1276" w:type="dxa"/>
          </w:tcPr>
          <w:p w14:paraId="7289F083" w14:textId="77777777" w:rsidR="00701746" w:rsidRDefault="007919F7">
            <w:pPr>
              <w:pStyle w:val="Table09Row"/>
            </w:pPr>
            <w:r>
              <w:t>27 Dec 1973</w:t>
            </w:r>
          </w:p>
        </w:tc>
        <w:tc>
          <w:tcPr>
            <w:tcW w:w="3402" w:type="dxa"/>
          </w:tcPr>
          <w:p w14:paraId="30DCD384" w14:textId="77777777" w:rsidR="00701746" w:rsidRDefault="007919F7">
            <w:pPr>
              <w:pStyle w:val="Table09Row"/>
            </w:pPr>
            <w:r>
              <w:t>27 Dec 1973</w:t>
            </w:r>
          </w:p>
        </w:tc>
        <w:tc>
          <w:tcPr>
            <w:tcW w:w="1123" w:type="dxa"/>
          </w:tcPr>
          <w:p w14:paraId="22AB4798" w14:textId="77777777" w:rsidR="00701746" w:rsidRDefault="00701746">
            <w:pPr>
              <w:pStyle w:val="Table09Row"/>
            </w:pPr>
          </w:p>
        </w:tc>
      </w:tr>
      <w:tr w:rsidR="00701746" w14:paraId="44FEBC08" w14:textId="77777777">
        <w:trPr>
          <w:cantSplit/>
          <w:jc w:val="center"/>
        </w:trPr>
        <w:tc>
          <w:tcPr>
            <w:tcW w:w="1418" w:type="dxa"/>
          </w:tcPr>
          <w:p w14:paraId="651CF502" w14:textId="77777777" w:rsidR="00701746" w:rsidRDefault="007919F7">
            <w:pPr>
              <w:pStyle w:val="Table09Row"/>
            </w:pPr>
            <w:r>
              <w:t>1973/096</w:t>
            </w:r>
          </w:p>
        </w:tc>
        <w:tc>
          <w:tcPr>
            <w:tcW w:w="2693" w:type="dxa"/>
          </w:tcPr>
          <w:p w14:paraId="22F03C53" w14:textId="77777777" w:rsidR="00701746" w:rsidRDefault="007919F7">
            <w:pPr>
              <w:pStyle w:val="Table09Row"/>
            </w:pPr>
            <w:r>
              <w:rPr>
                <w:i/>
              </w:rPr>
              <w:t>Workers’ Compensation Act Amendment Act 1973</w:t>
            </w:r>
          </w:p>
        </w:tc>
        <w:tc>
          <w:tcPr>
            <w:tcW w:w="1276" w:type="dxa"/>
          </w:tcPr>
          <w:p w14:paraId="7546F385" w14:textId="77777777" w:rsidR="00701746" w:rsidRDefault="007919F7">
            <w:pPr>
              <w:pStyle w:val="Table09Row"/>
            </w:pPr>
            <w:r>
              <w:t>27 Dec 1973</w:t>
            </w:r>
          </w:p>
        </w:tc>
        <w:tc>
          <w:tcPr>
            <w:tcW w:w="3402" w:type="dxa"/>
          </w:tcPr>
          <w:p w14:paraId="3DF93E70" w14:textId="77777777" w:rsidR="00701746" w:rsidRDefault="007919F7">
            <w:pPr>
              <w:pStyle w:val="Table09Row"/>
            </w:pPr>
            <w:r>
              <w:t>27 Dec 1973</w:t>
            </w:r>
          </w:p>
        </w:tc>
        <w:tc>
          <w:tcPr>
            <w:tcW w:w="1123" w:type="dxa"/>
          </w:tcPr>
          <w:p w14:paraId="1DDD11C0" w14:textId="77777777" w:rsidR="00701746" w:rsidRDefault="007919F7">
            <w:pPr>
              <w:pStyle w:val="Table09Row"/>
            </w:pPr>
            <w:r>
              <w:t>1981/086</w:t>
            </w:r>
          </w:p>
        </w:tc>
      </w:tr>
      <w:tr w:rsidR="00701746" w14:paraId="4C78D0DB" w14:textId="77777777">
        <w:trPr>
          <w:cantSplit/>
          <w:jc w:val="center"/>
        </w:trPr>
        <w:tc>
          <w:tcPr>
            <w:tcW w:w="1418" w:type="dxa"/>
          </w:tcPr>
          <w:p w14:paraId="7B804B1B" w14:textId="77777777" w:rsidR="00701746" w:rsidRDefault="007919F7">
            <w:pPr>
              <w:pStyle w:val="Table09Row"/>
            </w:pPr>
            <w:r>
              <w:t>1973/097</w:t>
            </w:r>
          </w:p>
        </w:tc>
        <w:tc>
          <w:tcPr>
            <w:tcW w:w="2693" w:type="dxa"/>
          </w:tcPr>
          <w:p w14:paraId="03CE409A" w14:textId="77777777" w:rsidR="00701746" w:rsidRDefault="007919F7">
            <w:pPr>
              <w:pStyle w:val="Table09Row"/>
            </w:pPr>
            <w:r>
              <w:rPr>
                <w:i/>
              </w:rPr>
              <w:t>Long Service Leave Act Amendment Act 1973</w:t>
            </w:r>
          </w:p>
        </w:tc>
        <w:tc>
          <w:tcPr>
            <w:tcW w:w="1276" w:type="dxa"/>
          </w:tcPr>
          <w:p w14:paraId="1A90F5BE" w14:textId="77777777" w:rsidR="00701746" w:rsidRDefault="007919F7">
            <w:pPr>
              <w:pStyle w:val="Table09Row"/>
            </w:pPr>
            <w:r>
              <w:t>27 Dec 1973</w:t>
            </w:r>
          </w:p>
        </w:tc>
        <w:tc>
          <w:tcPr>
            <w:tcW w:w="3402" w:type="dxa"/>
          </w:tcPr>
          <w:p w14:paraId="46302A6D" w14:textId="77777777" w:rsidR="00701746" w:rsidRDefault="007919F7">
            <w:pPr>
              <w:pStyle w:val="Table09Row"/>
            </w:pPr>
            <w:r>
              <w:t xml:space="preserve">1 Mar 1974 (see s. 2 and </w:t>
            </w:r>
            <w:r>
              <w:rPr>
                <w:i/>
              </w:rPr>
              <w:t>Gazette</w:t>
            </w:r>
            <w:r>
              <w:t xml:space="preserve"> 1 Mar 1974 p. 648)</w:t>
            </w:r>
          </w:p>
        </w:tc>
        <w:tc>
          <w:tcPr>
            <w:tcW w:w="1123" w:type="dxa"/>
          </w:tcPr>
          <w:p w14:paraId="40D87E79" w14:textId="77777777" w:rsidR="00701746" w:rsidRDefault="00701746">
            <w:pPr>
              <w:pStyle w:val="Table09Row"/>
            </w:pPr>
          </w:p>
        </w:tc>
      </w:tr>
      <w:tr w:rsidR="00701746" w14:paraId="235A9437" w14:textId="77777777">
        <w:trPr>
          <w:cantSplit/>
          <w:jc w:val="center"/>
        </w:trPr>
        <w:tc>
          <w:tcPr>
            <w:tcW w:w="1418" w:type="dxa"/>
          </w:tcPr>
          <w:p w14:paraId="51F146C9" w14:textId="77777777" w:rsidR="00701746" w:rsidRDefault="007919F7">
            <w:pPr>
              <w:pStyle w:val="Table09Row"/>
            </w:pPr>
            <w:r>
              <w:t>1973/098</w:t>
            </w:r>
          </w:p>
        </w:tc>
        <w:tc>
          <w:tcPr>
            <w:tcW w:w="2693" w:type="dxa"/>
          </w:tcPr>
          <w:p w14:paraId="30357612" w14:textId="77777777" w:rsidR="00701746" w:rsidRDefault="007919F7">
            <w:pPr>
              <w:pStyle w:val="Table09Row"/>
            </w:pPr>
            <w:r>
              <w:rPr>
                <w:i/>
              </w:rPr>
              <w:t xml:space="preserve">Door to Door (Sales) Act </w:t>
            </w:r>
            <w:r>
              <w:rPr>
                <w:i/>
              </w:rPr>
              <w:t>Amendment Act 1973</w:t>
            </w:r>
          </w:p>
        </w:tc>
        <w:tc>
          <w:tcPr>
            <w:tcW w:w="1276" w:type="dxa"/>
          </w:tcPr>
          <w:p w14:paraId="0DFF5D58" w14:textId="77777777" w:rsidR="00701746" w:rsidRDefault="007919F7">
            <w:pPr>
              <w:pStyle w:val="Table09Row"/>
            </w:pPr>
            <w:r>
              <w:t>27 Dec 1973</w:t>
            </w:r>
          </w:p>
        </w:tc>
        <w:tc>
          <w:tcPr>
            <w:tcW w:w="3402" w:type="dxa"/>
          </w:tcPr>
          <w:p w14:paraId="18ACB36A" w14:textId="77777777" w:rsidR="00701746" w:rsidRDefault="007919F7">
            <w:pPr>
              <w:pStyle w:val="Table09Row"/>
            </w:pPr>
            <w:r>
              <w:t>27 Dec 1973</w:t>
            </w:r>
          </w:p>
        </w:tc>
        <w:tc>
          <w:tcPr>
            <w:tcW w:w="1123" w:type="dxa"/>
          </w:tcPr>
          <w:p w14:paraId="346BB70F" w14:textId="77777777" w:rsidR="00701746" w:rsidRDefault="007919F7">
            <w:pPr>
              <w:pStyle w:val="Table09Row"/>
            </w:pPr>
            <w:r>
              <w:t>1987/007</w:t>
            </w:r>
          </w:p>
        </w:tc>
      </w:tr>
      <w:tr w:rsidR="00701746" w14:paraId="3F8AA30F" w14:textId="77777777">
        <w:trPr>
          <w:cantSplit/>
          <w:jc w:val="center"/>
        </w:trPr>
        <w:tc>
          <w:tcPr>
            <w:tcW w:w="1418" w:type="dxa"/>
          </w:tcPr>
          <w:p w14:paraId="64F4CCAF" w14:textId="77777777" w:rsidR="00701746" w:rsidRDefault="007919F7">
            <w:pPr>
              <w:pStyle w:val="Table09Row"/>
            </w:pPr>
            <w:r>
              <w:t>1973/099</w:t>
            </w:r>
          </w:p>
        </w:tc>
        <w:tc>
          <w:tcPr>
            <w:tcW w:w="2693" w:type="dxa"/>
          </w:tcPr>
          <w:p w14:paraId="1E5D3316" w14:textId="77777777" w:rsidR="00701746" w:rsidRDefault="007919F7">
            <w:pPr>
              <w:pStyle w:val="Table09Row"/>
            </w:pPr>
            <w:r>
              <w:rPr>
                <w:i/>
              </w:rPr>
              <w:t>Indecent Publications Act Amendment Act 1973</w:t>
            </w:r>
          </w:p>
        </w:tc>
        <w:tc>
          <w:tcPr>
            <w:tcW w:w="1276" w:type="dxa"/>
          </w:tcPr>
          <w:p w14:paraId="787DA0D7" w14:textId="77777777" w:rsidR="00701746" w:rsidRDefault="007919F7">
            <w:pPr>
              <w:pStyle w:val="Table09Row"/>
            </w:pPr>
            <w:r>
              <w:t>28 Dec 1973</w:t>
            </w:r>
          </w:p>
        </w:tc>
        <w:tc>
          <w:tcPr>
            <w:tcW w:w="3402" w:type="dxa"/>
          </w:tcPr>
          <w:p w14:paraId="06904DBF" w14:textId="77777777" w:rsidR="00701746" w:rsidRDefault="007919F7">
            <w:pPr>
              <w:pStyle w:val="Table09Row"/>
            </w:pPr>
            <w:r>
              <w:t>28 Dec 1973</w:t>
            </w:r>
          </w:p>
        </w:tc>
        <w:tc>
          <w:tcPr>
            <w:tcW w:w="1123" w:type="dxa"/>
          </w:tcPr>
          <w:p w14:paraId="690352C1" w14:textId="77777777" w:rsidR="00701746" w:rsidRDefault="007919F7">
            <w:pPr>
              <w:pStyle w:val="Table09Row"/>
            </w:pPr>
            <w:r>
              <w:t>1996/040</w:t>
            </w:r>
          </w:p>
        </w:tc>
      </w:tr>
      <w:tr w:rsidR="00701746" w14:paraId="48C0BE76" w14:textId="77777777">
        <w:trPr>
          <w:cantSplit/>
          <w:jc w:val="center"/>
        </w:trPr>
        <w:tc>
          <w:tcPr>
            <w:tcW w:w="1418" w:type="dxa"/>
          </w:tcPr>
          <w:p w14:paraId="449E5456" w14:textId="77777777" w:rsidR="00701746" w:rsidRDefault="007919F7">
            <w:pPr>
              <w:pStyle w:val="Table09Row"/>
            </w:pPr>
            <w:r>
              <w:lastRenderedPageBreak/>
              <w:t>1973/100</w:t>
            </w:r>
          </w:p>
        </w:tc>
        <w:tc>
          <w:tcPr>
            <w:tcW w:w="2693" w:type="dxa"/>
          </w:tcPr>
          <w:p w14:paraId="09163193" w14:textId="77777777" w:rsidR="00701746" w:rsidRDefault="007919F7">
            <w:pPr>
              <w:pStyle w:val="Table09Row"/>
            </w:pPr>
            <w:r>
              <w:rPr>
                <w:i/>
              </w:rPr>
              <w:t>Aboriginal Affairs Planning Authority Act Amendment Act 1973</w:t>
            </w:r>
          </w:p>
        </w:tc>
        <w:tc>
          <w:tcPr>
            <w:tcW w:w="1276" w:type="dxa"/>
          </w:tcPr>
          <w:p w14:paraId="33788F13" w14:textId="77777777" w:rsidR="00701746" w:rsidRDefault="007919F7">
            <w:pPr>
              <w:pStyle w:val="Table09Row"/>
            </w:pPr>
            <w:r>
              <w:t>28 Dec 1973</w:t>
            </w:r>
          </w:p>
        </w:tc>
        <w:tc>
          <w:tcPr>
            <w:tcW w:w="3402" w:type="dxa"/>
          </w:tcPr>
          <w:p w14:paraId="331587FF" w14:textId="77777777" w:rsidR="00701746" w:rsidRDefault="007919F7">
            <w:pPr>
              <w:pStyle w:val="Table09Row"/>
            </w:pPr>
            <w:r>
              <w:t xml:space="preserve">18 Jan 1974 (see s. 2 and </w:t>
            </w:r>
            <w:r>
              <w:rPr>
                <w:i/>
              </w:rPr>
              <w:t>Gazette</w:t>
            </w:r>
            <w:r>
              <w:t xml:space="preserve"> 18 Jan 1974 p. 123‑4)</w:t>
            </w:r>
          </w:p>
        </w:tc>
        <w:tc>
          <w:tcPr>
            <w:tcW w:w="1123" w:type="dxa"/>
          </w:tcPr>
          <w:p w14:paraId="5C0F0F09" w14:textId="77777777" w:rsidR="00701746" w:rsidRDefault="00701746">
            <w:pPr>
              <w:pStyle w:val="Table09Row"/>
            </w:pPr>
          </w:p>
        </w:tc>
      </w:tr>
      <w:tr w:rsidR="00701746" w14:paraId="110EA6DC" w14:textId="77777777">
        <w:trPr>
          <w:cantSplit/>
          <w:jc w:val="center"/>
        </w:trPr>
        <w:tc>
          <w:tcPr>
            <w:tcW w:w="1418" w:type="dxa"/>
          </w:tcPr>
          <w:p w14:paraId="255787D1" w14:textId="77777777" w:rsidR="00701746" w:rsidRDefault="007919F7">
            <w:pPr>
              <w:pStyle w:val="Table09Row"/>
            </w:pPr>
            <w:r>
              <w:t>1973/101</w:t>
            </w:r>
          </w:p>
        </w:tc>
        <w:tc>
          <w:tcPr>
            <w:tcW w:w="2693" w:type="dxa"/>
          </w:tcPr>
          <w:p w14:paraId="2A021353" w14:textId="77777777" w:rsidR="00701746" w:rsidRDefault="007919F7">
            <w:pPr>
              <w:pStyle w:val="Table09Row"/>
            </w:pPr>
            <w:r>
              <w:rPr>
                <w:i/>
              </w:rPr>
              <w:t>Motor Vehicle Dealers Act 1973</w:t>
            </w:r>
          </w:p>
        </w:tc>
        <w:tc>
          <w:tcPr>
            <w:tcW w:w="1276" w:type="dxa"/>
          </w:tcPr>
          <w:p w14:paraId="2CAC2C0C" w14:textId="77777777" w:rsidR="00701746" w:rsidRDefault="007919F7">
            <w:pPr>
              <w:pStyle w:val="Table09Row"/>
            </w:pPr>
            <w:r>
              <w:t>28 Dec 1973</w:t>
            </w:r>
          </w:p>
        </w:tc>
        <w:tc>
          <w:tcPr>
            <w:tcW w:w="3402" w:type="dxa"/>
          </w:tcPr>
          <w:p w14:paraId="64229A7B" w14:textId="77777777" w:rsidR="00701746" w:rsidRDefault="007919F7">
            <w:pPr>
              <w:pStyle w:val="Table09Row"/>
            </w:pPr>
            <w:r>
              <w:t xml:space="preserve">s. 1‑3 &amp; 5‑13: 15 Feb 1974 (see s. 2 and </w:t>
            </w:r>
            <w:r>
              <w:rPr>
                <w:i/>
              </w:rPr>
              <w:t>Gazette</w:t>
            </w:r>
            <w:r>
              <w:t xml:space="preserve"> 15 Feb 1974 p. 375); </w:t>
            </w:r>
          </w:p>
          <w:p w14:paraId="1E8D3D86" w14:textId="77777777" w:rsidR="00701746" w:rsidRDefault="007919F7">
            <w:pPr>
              <w:pStyle w:val="Table09Row"/>
            </w:pPr>
            <w:r>
              <w:t xml:space="preserve">s. 14‑24, 30, 50 &amp; 56: 5 Apr 1974 (see s. 2 and </w:t>
            </w:r>
            <w:r>
              <w:rPr>
                <w:i/>
              </w:rPr>
              <w:t>Gazette</w:t>
            </w:r>
            <w:r>
              <w:t xml:space="preserve"> 5 Apr 1974 p. 1180); </w:t>
            </w:r>
          </w:p>
          <w:p w14:paraId="2B7DF32E" w14:textId="77777777" w:rsidR="00701746" w:rsidRDefault="007919F7">
            <w:pPr>
              <w:pStyle w:val="Table09Row"/>
            </w:pPr>
            <w:r>
              <w:t xml:space="preserve">s. 4, 25‑29, 31‑39, 41‑49 &amp; 51‑55: 12 Aug 1974 (see s. 2 and </w:t>
            </w:r>
            <w:r>
              <w:rPr>
                <w:i/>
              </w:rPr>
              <w:t>Gazette</w:t>
            </w:r>
            <w:r>
              <w:t xml:space="preserve"> 9 Aug 1974 p. 2935);</w:t>
            </w:r>
          </w:p>
          <w:p w14:paraId="19E6F9B7" w14:textId="77777777" w:rsidR="00701746" w:rsidRDefault="007919F7">
            <w:pPr>
              <w:pStyle w:val="Table09Row"/>
            </w:pPr>
            <w:r>
              <w:t>s. 40 repealed by 2002/004 s. 62</w:t>
            </w:r>
          </w:p>
        </w:tc>
        <w:tc>
          <w:tcPr>
            <w:tcW w:w="1123" w:type="dxa"/>
          </w:tcPr>
          <w:p w14:paraId="4D069854" w14:textId="77777777" w:rsidR="00701746" w:rsidRDefault="00701746">
            <w:pPr>
              <w:pStyle w:val="Table09Row"/>
            </w:pPr>
          </w:p>
        </w:tc>
      </w:tr>
      <w:tr w:rsidR="00701746" w14:paraId="1FFFB640" w14:textId="77777777">
        <w:trPr>
          <w:cantSplit/>
          <w:jc w:val="center"/>
        </w:trPr>
        <w:tc>
          <w:tcPr>
            <w:tcW w:w="1418" w:type="dxa"/>
          </w:tcPr>
          <w:p w14:paraId="7A23FF50" w14:textId="77777777" w:rsidR="00701746" w:rsidRDefault="007919F7">
            <w:pPr>
              <w:pStyle w:val="Table09Row"/>
            </w:pPr>
            <w:r>
              <w:t>1973/102</w:t>
            </w:r>
          </w:p>
        </w:tc>
        <w:tc>
          <w:tcPr>
            <w:tcW w:w="2693" w:type="dxa"/>
          </w:tcPr>
          <w:p w14:paraId="5206A582" w14:textId="77777777" w:rsidR="00701746" w:rsidRDefault="007919F7">
            <w:pPr>
              <w:pStyle w:val="Table09Row"/>
            </w:pPr>
            <w:r>
              <w:rPr>
                <w:i/>
              </w:rPr>
              <w:t>Health Act Amendment Act 1973</w:t>
            </w:r>
          </w:p>
        </w:tc>
        <w:tc>
          <w:tcPr>
            <w:tcW w:w="1276" w:type="dxa"/>
          </w:tcPr>
          <w:p w14:paraId="64085965" w14:textId="77777777" w:rsidR="00701746" w:rsidRDefault="007919F7">
            <w:pPr>
              <w:pStyle w:val="Table09Row"/>
            </w:pPr>
            <w:r>
              <w:t>28 Dec 1973</w:t>
            </w:r>
          </w:p>
        </w:tc>
        <w:tc>
          <w:tcPr>
            <w:tcW w:w="3402" w:type="dxa"/>
          </w:tcPr>
          <w:p w14:paraId="2F5A6A7C" w14:textId="77777777" w:rsidR="00701746" w:rsidRDefault="007919F7">
            <w:pPr>
              <w:pStyle w:val="Table09Row"/>
            </w:pPr>
            <w:r>
              <w:t xml:space="preserve">22 Mar 1974 (see s. 2 and </w:t>
            </w:r>
            <w:r>
              <w:rPr>
                <w:i/>
              </w:rPr>
              <w:t>Gazette</w:t>
            </w:r>
            <w:r>
              <w:t xml:space="preserve"> 22 Mar 1974 p. 902)</w:t>
            </w:r>
          </w:p>
        </w:tc>
        <w:tc>
          <w:tcPr>
            <w:tcW w:w="1123" w:type="dxa"/>
          </w:tcPr>
          <w:p w14:paraId="3AB3D503" w14:textId="77777777" w:rsidR="00701746" w:rsidRDefault="00701746">
            <w:pPr>
              <w:pStyle w:val="Table09Row"/>
            </w:pPr>
          </w:p>
        </w:tc>
      </w:tr>
      <w:tr w:rsidR="00701746" w14:paraId="5A081F86" w14:textId="77777777">
        <w:trPr>
          <w:cantSplit/>
          <w:jc w:val="center"/>
        </w:trPr>
        <w:tc>
          <w:tcPr>
            <w:tcW w:w="1418" w:type="dxa"/>
          </w:tcPr>
          <w:p w14:paraId="2FFF66C7" w14:textId="77777777" w:rsidR="00701746" w:rsidRDefault="007919F7">
            <w:pPr>
              <w:pStyle w:val="Table09Row"/>
            </w:pPr>
            <w:r>
              <w:t>1973/103</w:t>
            </w:r>
          </w:p>
        </w:tc>
        <w:tc>
          <w:tcPr>
            <w:tcW w:w="2693" w:type="dxa"/>
          </w:tcPr>
          <w:p w14:paraId="7416BC9A" w14:textId="77777777" w:rsidR="00701746" w:rsidRDefault="007919F7">
            <w:pPr>
              <w:pStyle w:val="Table09Row"/>
            </w:pPr>
            <w:r>
              <w:rPr>
                <w:i/>
              </w:rPr>
              <w:t>Metropolitan Region Town Planning Scheme Act Amendment Act 1973</w:t>
            </w:r>
          </w:p>
        </w:tc>
        <w:tc>
          <w:tcPr>
            <w:tcW w:w="1276" w:type="dxa"/>
          </w:tcPr>
          <w:p w14:paraId="274E57C2" w14:textId="77777777" w:rsidR="00701746" w:rsidRDefault="007919F7">
            <w:pPr>
              <w:pStyle w:val="Table09Row"/>
            </w:pPr>
            <w:r>
              <w:t>28 Dec 1973</w:t>
            </w:r>
          </w:p>
        </w:tc>
        <w:tc>
          <w:tcPr>
            <w:tcW w:w="3402" w:type="dxa"/>
          </w:tcPr>
          <w:p w14:paraId="0389720A" w14:textId="77777777" w:rsidR="00701746" w:rsidRDefault="007919F7">
            <w:pPr>
              <w:pStyle w:val="Table09Row"/>
            </w:pPr>
            <w:r>
              <w:t>28 Dec 1973</w:t>
            </w:r>
          </w:p>
        </w:tc>
        <w:tc>
          <w:tcPr>
            <w:tcW w:w="1123" w:type="dxa"/>
          </w:tcPr>
          <w:p w14:paraId="4AE8A4D3" w14:textId="77777777" w:rsidR="00701746" w:rsidRDefault="007919F7">
            <w:pPr>
              <w:pStyle w:val="Table09Row"/>
            </w:pPr>
            <w:r>
              <w:t>2005/038</w:t>
            </w:r>
          </w:p>
        </w:tc>
      </w:tr>
      <w:tr w:rsidR="00701746" w14:paraId="1F01A84A" w14:textId="77777777">
        <w:trPr>
          <w:cantSplit/>
          <w:jc w:val="center"/>
        </w:trPr>
        <w:tc>
          <w:tcPr>
            <w:tcW w:w="1418" w:type="dxa"/>
          </w:tcPr>
          <w:p w14:paraId="04AE2E9A" w14:textId="77777777" w:rsidR="00701746" w:rsidRDefault="007919F7">
            <w:pPr>
              <w:pStyle w:val="Table09Row"/>
            </w:pPr>
            <w:r>
              <w:t>1973/104</w:t>
            </w:r>
          </w:p>
        </w:tc>
        <w:tc>
          <w:tcPr>
            <w:tcW w:w="2693" w:type="dxa"/>
          </w:tcPr>
          <w:p w14:paraId="293E7209" w14:textId="77777777" w:rsidR="00701746" w:rsidRDefault="007919F7">
            <w:pPr>
              <w:pStyle w:val="Table09Row"/>
            </w:pPr>
            <w:r>
              <w:rPr>
                <w:i/>
              </w:rPr>
              <w:t>Companies Act Amendment Act 1973</w:t>
            </w:r>
          </w:p>
        </w:tc>
        <w:tc>
          <w:tcPr>
            <w:tcW w:w="1276" w:type="dxa"/>
          </w:tcPr>
          <w:p w14:paraId="5BA97D90" w14:textId="77777777" w:rsidR="00701746" w:rsidRDefault="007919F7">
            <w:pPr>
              <w:pStyle w:val="Table09Row"/>
            </w:pPr>
            <w:r>
              <w:t>4 Jan 1974</w:t>
            </w:r>
          </w:p>
        </w:tc>
        <w:tc>
          <w:tcPr>
            <w:tcW w:w="3402" w:type="dxa"/>
          </w:tcPr>
          <w:p w14:paraId="1042E34B" w14:textId="77777777" w:rsidR="00701746" w:rsidRDefault="007919F7">
            <w:pPr>
              <w:pStyle w:val="Table09Row"/>
            </w:pPr>
            <w:r>
              <w:t xml:space="preserve">Act other than s. 40: 15 Apr 1974 (see s. 2 and </w:t>
            </w:r>
            <w:r>
              <w:rPr>
                <w:i/>
              </w:rPr>
              <w:t>Gazette</w:t>
            </w:r>
            <w:r>
              <w:t xml:space="preserve"> 7 Mar 1974 p. 733); </w:t>
            </w:r>
          </w:p>
          <w:p w14:paraId="71166FE3" w14:textId="77777777" w:rsidR="00701746" w:rsidRDefault="007919F7">
            <w:pPr>
              <w:pStyle w:val="Table09Row"/>
            </w:pPr>
            <w:r>
              <w:t xml:space="preserve">s. 40: 15 Jul 1974 (see s. 2 and </w:t>
            </w:r>
            <w:r>
              <w:rPr>
                <w:i/>
              </w:rPr>
              <w:t>Gazette</w:t>
            </w:r>
            <w:r>
              <w:t xml:space="preserve"> 7 Mar 1974 p. 733)</w:t>
            </w:r>
          </w:p>
        </w:tc>
        <w:tc>
          <w:tcPr>
            <w:tcW w:w="1123" w:type="dxa"/>
          </w:tcPr>
          <w:p w14:paraId="04CF47C9" w14:textId="77777777" w:rsidR="00701746" w:rsidRDefault="00701746">
            <w:pPr>
              <w:pStyle w:val="Table09Row"/>
            </w:pPr>
          </w:p>
        </w:tc>
      </w:tr>
      <w:tr w:rsidR="00701746" w14:paraId="4599AFE4" w14:textId="77777777">
        <w:trPr>
          <w:cantSplit/>
          <w:jc w:val="center"/>
        </w:trPr>
        <w:tc>
          <w:tcPr>
            <w:tcW w:w="1418" w:type="dxa"/>
          </w:tcPr>
          <w:p w14:paraId="1DA1D030" w14:textId="77777777" w:rsidR="00701746" w:rsidRDefault="007919F7">
            <w:pPr>
              <w:pStyle w:val="Table09Row"/>
            </w:pPr>
            <w:r>
              <w:t>1973/105</w:t>
            </w:r>
          </w:p>
        </w:tc>
        <w:tc>
          <w:tcPr>
            <w:tcW w:w="2693" w:type="dxa"/>
          </w:tcPr>
          <w:p w14:paraId="63BC88D8" w14:textId="77777777" w:rsidR="00701746" w:rsidRDefault="007919F7">
            <w:pPr>
              <w:pStyle w:val="Table09Row"/>
            </w:pPr>
            <w:r>
              <w:rPr>
                <w:i/>
              </w:rPr>
              <w:t>Local Government Act Amendment Act (No. 4) 1973</w:t>
            </w:r>
          </w:p>
        </w:tc>
        <w:tc>
          <w:tcPr>
            <w:tcW w:w="1276" w:type="dxa"/>
          </w:tcPr>
          <w:p w14:paraId="52DAA447" w14:textId="77777777" w:rsidR="00701746" w:rsidRDefault="007919F7">
            <w:pPr>
              <w:pStyle w:val="Table09Row"/>
            </w:pPr>
            <w:r>
              <w:t>4 Jan 1974</w:t>
            </w:r>
          </w:p>
        </w:tc>
        <w:tc>
          <w:tcPr>
            <w:tcW w:w="3402" w:type="dxa"/>
          </w:tcPr>
          <w:p w14:paraId="28DD2185" w14:textId="77777777" w:rsidR="00701746" w:rsidRDefault="007919F7">
            <w:pPr>
              <w:pStyle w:val="Table09Row"/>
            </w:pPr>
            <w:r>
              <w:t xml:space="preserve">5 Apr 1974 (see s. 2 and </w:t>
            </w:r>
            <w:r>
              <w:rPr>
                <w:i/>
              </w:rPr>
              <w:t>Gazette</w:t>
            </w:r>
            <w:r>
              <w:t xml:space="preserve"> 5 Apr 1974 p. 1180)</w:t>
            </w:r>
          </w:p>
        </w:tc>
        <w:tc>
          <w:tcPr>
            <w:tcW w:w="1123" w:type="dxa"/>
          </w:tcPr>
          <w:p w14:paraId="465BAA1B" w14:textId="77777777" w:rsidR="00701746" w:rsidRDefault="00701746">
            <w:pPr>
              <w:pStyle w:val="Table09Row"/>
            </w:pPr>
          </w:p>
        </w:tc>
      </w:tr>
      <w:tr w:rsidR="00701746" w14:paraId="1433D873" w14:textId="77777777">
        <w:trPr>
          <w:cantSplit/>
          <w:jc w:val="center"/>
        </w:trPr>
        <w:tc>
          <w:tcPr>
            <w:tcW w:w="1418" w:type="dxa"/>
          </w:tcPr>
          <w:p w14:paraId="33FD8EC0" w14:textId="77777777" w:rsidR="00701746" w:rsidRDefault="007919F7">
            <w:pPr>
              <w:pStyle w:val="Table09Row"/>
            </w:pPr>
            <w:r>
              <w:t>1973/106</w:t>
            </w:r>
          </w:p>
        </w:tc>
        <w:tc>
          <w:tcPr>
            <w:tcW w:w="2693" w:type="dxa"/>
          </w:tcPr>
          <w:p w14:paraId="215A3C2F" w14:textId="77777777" w:rsidR="00701746" w:rsidRDefault="007919F7">
            <w:pPr>
              <w:pStyle w:val="Table09Row"/>
            </w:pPr>
            <w:r>
              <w:rPr>
                <w:i/>
              </w:rPr>
              <w:t>Clothes and Fabrics (Labelling) Act 1973</w:t>
            </w:r>
          </w:p>
        </w:tc>
        <w:tc>
          <w:tcPr>
            <w:tcW w:w="1276" w:type="dxa"/>
          </w:tcPr>
          <w:p w14:paraId="1DC3A826" w14:textId="77777777" w:rsidR="00701746" w:rsidRDefault="007919F7">
            <w:pPr>
              <w:pStyle w:val="Table09Row"/>
            </w:pPr>
            <w:r>
              <w:t>4 Jan 1973</w:t>
            </w:r>
          </w:p>
        </w:tc>
        <w:tc>
          <w:tcPr>
            <w:tcW w:w="3402" w:type="dxa"/>
          </w:tcPr>
          <w:p w14:paraId="761681CF" w14:textId="77777777" w:rsidR="00701746" w:rsidRDefault="007919F7">
            <w:pPr>
              <w:pStyle w:val="Table09Row"/>
            </w:pPr>
            <w:r>
              <w:t xml:space="preserve">8 Feb 1974 (see s. 2 and </w:t>
            </w:r>
            <w:r>
              <w:rPr>
                <w:i/>
              </w:rPr>
              <w:t>Gazette</w:t>
            </w:r>
            <w:r>
              <w:t xml:space="preserve"> 8 Feb 1974 p. 310)</w:t>
            </w:r>
          </w:p>
        </w:tc>
        <w:tc>
          <w:tcPr>
            <w:tcW w:w="1123" w:type="dxa"/>
          </w:tcPr>
          <w:p w14:paraId="587ED164" w14:textId="77777777" w:rsidR="00701746" w:rsidRDefault="007919F7">
            <w:pPr>
              <w:pStyle w:val="Table09Row"/>
            </w:pPr>
            <w:r>
              <w:t>1988/017</w:t>
            </w:r>
          </w:p>
        </w:tc>
      </w:tr>
      <w:tr w:rsidR="00701746" w14:paraId="394D4B2C" w14:textId="77777777">
        <w:trPr>
          <w:cantSplit/>
          <w:jc w:val="center"/>
        </w:trPr>
        <w:tc>
          <w:tcPr>
            <w:tcW w:w="1418" w:type="dxa"/>
          </w:tcPr>
          <w:p w14:paraId="24037591" w14:textId="77777777" w:rsidR="00701746" w:rsidRDefault="007919F7">
            <w:pPr>
              <w:pStyle w:val="Table09Row"/>
            </w:pPr>
            <w:r>
              <w:t>1973/107</w:t>
            </w:r>
          </w:p>
        </w:tc>
        <w:tc>
          <w:tcPr>
            <w:tcW w:w="2693" w:type="dxa"/>
          </w:tcPr>
          <w:p w14:paraId="33C20196" w14:textId="77777777" w:rsidR="00701746" w:rsidRDefault="007919F7">
            <w:pPr>
              <w:pStyle w:val="Table09Row"/>
            </w:pPr>
            <w:r>
              <w:rPr>
                <w:i/>
              </w:rPr>
              <w:t>Hire‑Purchase Act Amendment Act 1973</w:t>
            </w:r>
          </w:p>
        </w:tc>
        <w:tc>
          <w:tcPr>
            <w:tcW w:w="1276" w:type="dxa"/>
          </w:tcPr>
          <w:p w14:paraId="34C39D07" w14:textId="77777777" w:rsidR="00701746" w:rsidRDefault="007919F7">
            <w:pPr>
              <w:pStyle w:val="Table09Row"/>
            </w:pPr>
            <w:r>
              <w:t>4 Jan 1974</w:t>
            </w:r>
          </w:p>
        </w:tc>
        <w:tc>
          <w:tcPr>
            <w:tcW w:w="3402" w:type="dxa"/>
          </w:tcPr>
          <w:p w14:paraId="4F6BDE99" w14:textId="77777777" w:rsidR="00701746" w:rsidRDefault="007919F7">
            <w:pPr>
              <w:pStyle w:val="Table09Row"/>
            </w:pPr>
            <w:r>
              <w:t xml:space="preserve">s. 1‑3(b) &amp; (c), 4(a)(i), (vi), (vii) (interpretation of “licence”), 19 &amp; 28: 1 Apr 1975 (see s. 2 and </w:t>
            </w:r>
            <w:r>
              <w:rPr>
                <w:i/>
              </w:rPr>
              <w:t>Gazette</w:t>
            </w:r>
            <w:r>
              <w:t xml:space="preserve"> 24 Jan 1975 p. 173);</w:t>
            </w:r>
          </w:p>
          <w:p w14:paraId="7847713D" w14:textId="77777777" w:rsidR="00701746" w:rsidRDefault="007919F7">
            <w:pPr>
              <w:pStyle w:val="Table09Row"/>
            </w:pPr>
            <w:r>
              <w:t xml:space="preserve">s. 3(a), 4(a)(ii)‑(v), (vii) (interpretation of “Local Court”), 4(b), 5‑18, 20‑27 &amp; 29: 15 Sep 1975 (see s. 2 and </w:t>
            </w:r>
            <w:r>
              <w:rPr>
                <w:i/>
              </w:rPr>
              <w:t>Gazette</w:t>
            </w:r>
            <w:r>
              <w:t xml:space="preserve"> 5 Sep 1975 p. 3184)</w:t>
            </w:r>
          </w:p>
        </w:tc>
        <w:tc>
          <w:tcPr>
            <w:tcW w:w="1123" w:type="dxa"/>
          </w:tcPr>
          <w:p w14:paraId="67D0334F" w14:textId="77777777" w:rsidR="00701746" w:rsidRDefault="00701746">
            <w:pPr>
              <w:pStyle w:val="Table09Row"/>
            </w:pPr>
          </w:p>
        </w:tc>
      </w:tr>
      <w:tr w:rsidR="00701746" w14:paraId="4B6C3D31" w14:textId="77777777">
        <w:trPr>
          <w:cantSplit/>
          <w:jc w:val="center"/>
        </w:trPr>
        <w:tc>
          <w:tcPr>
            <w:tcW w:w="1418" w:type="dxa"/>
          </w:tcPr>
          <w:p w14:paraId="654998EB" w14:textId="77777777" w:rsidR="00701746" w:rsidRDefault="007919F7">
            <w:pPr>
              <w:pStyle w:val="Table09Row"/>
            </w:pPr>
            <w:r>
              <w:t>1973/108</w:t>
            </w:r>
          </w:p>
        </w:tc>
        <w:tc>
          <w:tcPr>
            <w:tcW w:w="2693" w:type="dxa"/>
          </w:tcPr>
          <w:p w14:paraId="537C6994" w14:textId="77777777" w:rsidR="00701746" w:rsidRDefault="007919F7">
            <w:pPr>
              <w:pStyle w:val="Table09Row"/>
            </w:pPr>
            <w:r>
              <w:rPr>
                <w:i/>
              </w:rPr>
              <w:t>Industrial Arbitration Act Amendment Act 1973</w:t>
            </w:r>
          </w:p>
        </w:tc>
        <w:tc>
          <w:tcPr>
            <w:tcW w:w="1276" w:type="dxa"/>
          </w:tcPr>
          <w:p w14:paraId="66EB366B" w14:textId="77777777" w:rsidR="00701746" w:rsidRDefault="007919F7">
            <w:pPr>
              <w:pStyle w:val="Table09Row"/>
            </w:pPr>
            <w:r>
              <w:t>4 Jan 1974</w:t>
            </w:r>
          </w:p>
        </w:tc>
        <w:tc>
          <w:tcPr>
            <w:tcW w:w="3402" w:type="dxa"/>
          </w:tcPr>
          <w:p w14:paraId="68939709" w14:textId="77777777" w:rsidR="00701746" w:rsidRDefault="007919F7">
            <w:pPr>
              <w:pStyle w:val="Table09Row"/>
            </w:pPr>
            <w:r>
              <w:t xml:space="preserve">20 Feb 1974 (see s. 2 and </w:t>
            </w:r>
            <w:r>
              <w:rPr>
                <w:i/>
              </w:rPr>
              <w:t>Gazette</w:t>
            </w:r>
            <w:r>
              <w:t xml:space="preserve"> 15 Feb 1974 p. 375)</w:t>
            </w:r>
          </w:p>
        </w:tc>
        <w:tc>
          <w:tcPr>
            <w:tcW w:w="1123" w:type="dxa"/>
          </w:tcPr>
          <w:p w14:paraId="01163141" w14:textId="77777777" w:rsidR="00701746" w:rsidRDefault="007919F7">
            <w:pPr>
              <w:pStyle w:val="Table09Row"/>
            </w:pPr>
            <w:r>
              <w:t>1979/114</w:t>
            </w:r>
          </w:p>
        </w:tc>
      </w:tr>
      <w:tr w:rsidR="00701746" w14:paraId="6BDC3FE6" w14:textId="77777777">
        <w:trPr>
          <w:cantSplit/>
          <w:jc w:val="center"/>
        </w:trPr>
        <w:tc>
          <w:tcPr>
            <w:tcW w:w="1418" w:type="dxa"/>
          </w:tcPr>
          <w:p w14:paraId="12744B95" w14:textId="77777777" w:rsidR="00701746" w:rsidRDefault="007919F7">
            <w:pPr>
              <w:pStyle w:val="Table09Row"/>
            </w:pPr>
            <w:r>
              <w:t>1973/109</w:t>
            </w:r>
          </w:p>
        </w:tc>
        <w:tc>
          <w:tcPr>
            <w:tcW w:w="2693" w:type="dxa"/>
          </w:tcPr>
          <w:p w14:paraId="12845CB6" w14:textId="77777777" w:rsidR="00701746" w:rsidRDefault="007919F7">
            <w:pPr>
              <w:pStyle w:val="Table09Row"/>
            </w:pPr>
            <w:r>
              <w:rPr>
                <w:i/>
              </w:rPr>
              <w:t>Western Australian Marine Act Amendment Act (No. 2) 1973</w:t>
            </w:r>
          </w:p>
        </w:tc>
        <w:tc>
          <w:tcPr>
            <w:tcW w:w="1276" w:type="dxa"/>
          </w:tcPr>
          <w:p w14:paraId="7AE573D3" w14:textId="77777777" w:rsidR="00701746" w:rsidRDefault="007919F7">
            <w:pPr>
              <w:pStyle w:val="Table09Row"/>
            </w:pPr>
            <w:r>
              <w:t>17 Jan 1974</w:t>
            </w:r>
          </w:p>
        </w:tc>
        <w:tc>
          <w:tcPr>
            <w:tcW w:w="3402" w:type="dxa"/>
          </w:tcPr>
          <w:p w14:paraId="4F997151" w14:textId="77777777" w:rsidR="00701746" w:rsidRDefault="007919F7">
            <w:pPr>
              <w:pStyle w:val="Table09Row"/>
            </w:pPr>
            <w:r>
              <w:t xml:space="preserve">Act other than s. 5‑7: 17 Jan 1974; </w:t>
            </w:r>
          </w:p>
          <w:p w14:paraId="4C9D2071" w14:textId="77777777" w:rsidR="00701746" w:rsidRDefault="007919F7">
            <w:pPr>
              <w:pStyle w:val="Table09Row"/>
            </w:pPr>
            <w:r>
              <w:t xml:space="preserve">s. 5‑7: 16 May 1974 (see s. 2 and </w:t>
            </w:r>
            <w:r>
              <w:rPr>
                <w:i/>
              </w:rPr>
              <w:t>Gazette</w:t>
            </w:r>
            <w:r>
              <w:t xml:space="preserve"> 24 May 1974 p. 1601)</w:t>
            </w:r>
          </w:p>
        </w:tc>
        <w:tc>
          <w:tcPr>
            <w:tcW w:w="1123" w:type="dxa"/>
          </w:tcPr>
          <w:p w14:paraId="42F27E18" w14:textId="77777777" w:rsidR="00701746" w:rsidRDefault="007919F7">
            <w:pPr>
              <w:pStyle w:val="Table09Row"/>
            </w:pPr>
            <w:r>
              <w:t>1982/055</w:t>
            </w:r>
          </w:p>
        </w:tc>
      </w:tr>
      <w:tr w:rsidR="00701746" w14:paraId="19D19D8D" w14:textId="77777777">
        <w:trPr>
          <w:cantSplit/>
          <w:jc w:val="center"/>
        </w:trPr>
        <w:tc>
          <w:tcPr>
            <w:tcW w:w="1418" w:type="dxa"/>
          </w:tcPr>
          <w:p w14:paraId="7B8C4AF2" w14:textId="77777777" w:rsidR="00701746" w:rsidRDefault="007919F7">
            <w:pPr>
              <w:pStyle w:val="Table09Row"/>
            </w:pPr>
            <w:r>
              <w:t>1973/110</w:t>
            </w:r>
          </w:p>
        </w:tc>
        <w:tc>
          <w:tcPr>
            <w:tcW w:w="2693" w:type="dxa"/>
          </w:tcPr>
          <w:p w14:paraId="5024116F" w14:textId="77777777" w:rsidR="00701746" w:rsidRDefault="007919F7">
            <w:pPr>
              <w:pStyle w:val="Table09Row"/>
            </w:pPr>
            <w:r>
              <w:rPr>
                <w:i/>
              </w:rPr>
              <w:t>Appropriation Act (Consolidated Revenue Fund) 1973‑1974</w:t>
            </w:r>
          </w:p>
        </w:tc>
        <w:tc>
          <w:tcPr>
            <w:tcW w:w="1276" w:type="dxa"/>
          </w:tcPr>
          <w:p w14:paraId="12BDC258" w14:textId="77777777" w:rsidR="00701746" w:rsidRDefault="007919F7">
            <w:pPr>
              <w:pStyle w:val="Table09Row"/>
            </w:pPr>
            <w:r>
              <w:t>4 Jan 1974</w:t>
            </w:r>
          </w:p>
        </w:tc>
        <w:tc>
          <w:tcPr>
            <w:tcW w:w="3402" w:type="dxa"/>
          </w:tcPr>
          <w:p w14:paraId="14D5567B" w14:textId="77777777" w:rsidR="00701746" w:rsidRDefault="007919F7">
            <w:pPr>
              <w:pStyle w:val="Table09Row"/>
            </w:pPr>
            <w:r>
              <w:t>4 Jan 1974</w:t>
            </w:r>
          </w:p>
        </w:tc>
        <w:tc>
          <w:tcPr>
            <w:tcW w:w="1123" w:type="dxa"/>
          </w:tcPr>
          <w:p w14:paraId="57635C1D" w14:textId="77777777" w:rsidR="00701746" w:rsidRDefault="00701746">
            <w:pPr>
              <w:pStyle w:val="Table09Row"/>
            </w:pPr>
          </w:p>
        </w:tc>
      </w:tr>
      <w:tr w:rsidR="00701746" w14:paraId="7FF53DEB" w14:textId="77777777">
        <w:trPr>
          <w:cantSplit/>
          <w:jc w:val="center"/>
        </w:trPr>
        <w:tc>
          <w:tcPr>
            <w:tcW w:w="1418" w:type="dxa"/>
          </w:tcPr>
          <w:p w14:paraId="1995FBF9" w14:textId="77777777" w:rsidR="00701746" w:rsidRDefault="007919F7">
            <w:pPr>
              <w:pStyle w:val="Table09Row"/>
            </w:pPr>
            <w:r>
              <w:t>1973/111</w:t>
            </w:r>
          </w:p>
        </w:tc>
        <w:tc>
          <w:tcPr>
            <w:tcW w:w="2693" w:type="dxa"/>
          </w:tcPr>
          <w:p w14:paraId="29F03974" w14:textId="77777777" w:rsidR="00701746" w:rsidRDefault="007919F7">
            <w:pPr>
              <w:pStyle w:val="Table09Row"/>
            </w:pPr>
            <w:r>
              <w:rPr>
                <w:i/>
              </w:rPr>
              <w:t>Appropriation Act (General Loan Fund) 1973‑1974</w:t>
            </w:r>
          </w:p>
        </w:tc>
        <w:tc>
          <w:tcPr>
            <w:tcW w:w="1276" w:type="dxa"/>
          </w:tcPr>
          <w:p w14:paraId="7FD8E13E" w14:textId="77777777" w:rsidR="00701746" w:rsidRDefault="007919F7">
            <w:pPr>
              <w:pStyle w:val="Table09Row"/>
            </w:pPr>
            <w:r>
              <w:t>4 Jan 1974</w:t>
            </w:r>
          </w:p>
        </w:tc>
        <w:tc>
          <w:tcPr>
            <w:tcW w:w="3402" w:type="dxa"/>
          </w:tcPr>
          <w:p w14:paraId="3E45FA04" w14:textId="77777777" w:rsidR="00701746" w:rsidRDefault="007919F7">
            <w:pPr>
              <w:pStyle w:val="Table09Row"/>
            </w:pPr>
            <w:r>
              <w:t>4 Jan 1974</w:t>
            </w:r>
          </w:p>
        </w:tc>
        <w:tc>
          <w:tcPr>
            <w:tcW w:w="1123" w:type="dxa"/>
          </w:tcPr>
          <w:p w14:paraId="1D9533E9" w14:textId="77777777" w:rsidR="00701746" w:rsidRDefault="00701746">
            <w:pPr>
              <w:pStyle w:val="Table09Row"/>
            </w:pPr>
          </w:p>
        </w:tc>
      </w:tr>
      <w:tr w:rsidR="00701746" w14:paraId="03C972F9" w14:textId="77777777">
        <w:trPr>
          <w:cantSplit/>
          <w:jc w:val="center"/>
        </w:trPr>
        <w:tc>
          <w:tcPr>
            <w:tcW w:w="1418" w:type="dxa"/>
          </w:tcPr>
          <w:p w14:paraId="7E555D20" w14:textId="77777777" w:rsidR="00701746" w:rsidRDefault="007919F7">
            <w:pPr>
              <w:pStyle w:val="Table09Row"/>
            </w:pPr>
            <w:r>
              <w:t>1973/112</w:t>
            </w:r>
          </w:p>
        </w:tc>
        <w:tc>
          <w:tcPr>
            <w:tcW w:w="2693" w:type="dxa"/>
          </w:tcPr>
          <w:p w14:paraId="2BE27F1A" w14:textId="77777777" w:rsidR="00701746" w:rsidRDefault="007919F7">
            <w:pPr>
              <w:pStyle w:val="Table09Row"/>
            </w:pPr>
            <w:r>
              <w:rPr>
                <w:i/>
              </w:rPr>
              <w:t>Loan Act 1973</w:t>
            </w:r>
          </w:p>
        </w:tc>
        <w:tc>
          <w:tcPr>
            <w:tcW w:w="1276" w:type="dxa"/>
          </w:tcPr>
          <w:p w14:paraId="2B32C045" w14:textId="77777777" w:rsidR="00701746" w:rsidRDefault="007919F7">
            <w:pPr>
              <w:pStyle w:val="Table09Row"/>
            </w:pPr>
            <w:r>
              <w:t>4 Jan 1974</w:t>
            </w:r>
          </w:p>
        </w:tc>
        <w:tc>
          <w:tcPr>
            <w:tcW w:w="3402" w:type="dxa"/>
          </w:tcPr>
          <w:p w14:paraId="5506D6E8" w14:textId="77777777" w:rsidR="00701746" w:rsidRDefault="007919F7">
            <w:pPr>
              <w:pStyle w:val="Table09Row"/>
            </w:pPr>
            <w:r>
              <w:t>4 Jan 1974</w:t>
            </w:r>
          </w:p>
        </w:tc>
        <w:tc>
          <w:tcPr>
            <w:tcW w:w="1123" w:type="dxa"/>
          </w:tcPr>
          <w:p w14:paraId="026F52D5" w14:textId="77777777" w:rsidR="00701746" w:rsidRDefault="00701746">
            <w:pPr>
              <w:pStyle w:val="Table09Row"/>
            </w:pPr>
          </w:p>
        </w:tc>
      </w:tr>
    </w:tbl>
    <w:p w14:paraId="624C79C6" w14:textId="77777777" w:rsidR="00701746" w:rsidRDefault="00701746"/>
    <w:p w14:paraId="2AE87E0F" w14:textId="77777777" w:rsidR="00701746" w:rsidRDefault="007919F7">
      <w:pPr>
        <w:pStyle w:val="IAlphabetDivider"/>
      </w:pPr>
      <w:r>
        <w:lastRenderedPageBreak/>
        <w:t>1972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35FF762" w14:textId="77777777">
        <w:trPr>
          <w:cantSplit/>
          <w:trHeight w:val="510"/>
          <w:tblHeader/>
          <w:jc w:val="center"/>
        </w:trPr>
        <w:tc>
          <w:tcPr>
            <w:tcW w:w="1418" w:type="dxa"/>
            <w:tcBorders>
              <w:top w:val="single" w:sz="4" w:space="0" w:color="auto"/>
              <w:bottom w:val="single" w:sz="4" w:space="0" w:color="auto"/>
            </w:tcBorders>
            <w:vAlign w:val="center"/>
          </w:tcPr>
          <w:p w14:paraId="3438C78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14BB48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05A60A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63A17C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DAEBB9A" w14:textId="77777777" w:rsidR="00701746" w:rsidRDefault="007919F7">
            <w:pPr>
              <w:pStyle w:val="Table09Hdr"/>
            </w:pPr>
            <w:r>
              <w:t>Repealed/Expired</w:t>
            </w:r>
          </w:p>
        </w:tc>
      </w:tr>
      <w:tr w:rsidR="00701746" w14:paraId="692B9063" w14:textId="77777777">
        <w:trPr>
          <w:cantSplit/>
          <w:jc w:val="center"/>
        </w:trPr>
        <w:tc>
          <w:tcPr>
            <w:tcW w:w="1418" w:type="dxa"/>
          </w:tcPr>
          <w:p w14:paraId="73A24EED" w14:textId="77777777" w:rsidR="00701746" w:rsidRDefault="007919F7">
            <w:pPr>
              <w:pStyle w:val="Table09Row"/>
            </w:pPr>
            <w:r>
              <w:t>1972/001</w:t>
            </w:r>
          </w:p>
        </w:tc>
        <w:tc>
          <w:tcPr>
            <w:tcW w:w="2693" w:type="dxa"/>
          </w:tcPr>
          <w:p w14:paraId="34BAE29E" w14:textId="77777777" w:rsidR="00701746" w:rsidRDefault="007919F7">
            <w:pPr>
              <w:pStyle w:val="Table09Row"/>
            </w:pPr>
            <w:r>
              <w:rPr>
                <w:i/>
              </w:rPr>
              <w:t>Western Australian Marine Act Amendment Act 1972</w:t>
            </w:r>
          </w:p>
        </w:tc>
        <w:tc>
          <w:tcPr>
            <w:tcW w:w="1276" w:type="dxa"/>
          </w:tcPr>
          <w:p w14:paraId="00949F72" w14:textId="77777777" w:rsidR="00701746" w:rsidRDefault="007919F7">
            <w:pPr>
              <w:pStyle w:val="Table09Row"/>
            </w:pPr>
            <w:r>
              <w:t>8 May 1972</w:t>
            </w:r>
          </w:p>
        </w:tc>
        <w:tc>
          <w:tcPr>
            <w:tcW w:w="3402" w:type="dxa"/>
          </w:tcPr>
          <w:p w14:paraId="60B575EF" w14:textId="77777777" w:rsidR="00701746" w:rsidRDefault="007919F7">
            <w:pPr>
              <w:pStyle w:val="Table09Row"/>
            </w:pPr>
            <w:r>
              <w:t xml:space="preserve">17 Nov 1972 (see s. 2 and </w:t>
            </w:r>
            <w:r>
              <w:rPr>
                <w:i/>
              </w:rPr>
              <w:t>Gazette</w:t>
            </w:r>
            <w:r>
              <w:t xml:space="preserve"> 17 Nov 1972 p. 4381)</w:t>
            </w:r>
          </w:p>
        </w:tc>
        <w:tc>
          <w:tcPr>
            <w:tcW w:w="1123" w:type="dxa"/>
          </w:tcPr>
          <w:p w14:paraId="2C7A4165" w14:textId="77777777" w:rsidR="00701746" w:rsidRDefault="007919F7">
            <w:pPr>
              <w:pStyle w:val="Table09Row"/>
            </w:pPr>
            <w:r>
              <w:t>1982/055</w:t>
            </w:r>
          </w:p>
        </w:tc>
      </w:tr>
      <w:tr w:rsidR="00701746" w14:paraId="5997F3AF" w14:textId="77777777">
        <w:trPr>
          <w:cantSplit/>
          <w:jc w:val="center"/>
        </w:trPr>
        <w:tc>
          <w:tcPr>
            <w:tcW w:w="1418" w:type="dxa"/>
          </w:tcPr>
          <w:p w14:paraId="474F17DB" w14:textId="77777777" w:rsidR="00701746" w:rsidRDefault="007919F7">
            <w:pPr>
              <w:pStyle w:val="Table09Row"/>
            </w:pPr>
            <w:r>
              <w:t>1972/002</w:t>
            </w:r>
          </w:p>
        </w:tc>
        <w:tc>
          <w:tcPr>
            <w:tcW w:w="2693" w:type="dxa"/>
          </w:tcPr>
          <w:p w14:paraId="405309FF" w14:textId="77777777" w:rsidR="00701746" w:rsidRDefault="007919F7">
            <w:pPr>
              <w:pStyle w:val="Table09Row"/>
            </w:pPr>
            <w:r>
              <w:rPr>
                <w:i/>
              </w:rPr>
              <w:t>Presbyterian Church of Australia Act Amendment Act 1972</w:t>
            </w:r>
          </w:p>
        </w:tc>
        <w:tc>
          <w:tcPr>
            <w:tcW w:w="1276" w:type="dxa"/>
          </w:tcPr>
          <w:p w14:paraId="4CB34285" w14:textId="77777777" w:rsidR="00701746" w:rsidRDefault="007919F7">
            <w:pPr>
              <w:pStyle w:val="Table09Row"/>
            </w:pPr>
            <w:r>
              <w:t>8 May 1972</w:t>
            </w:r>
          </w:p>
        </w:tc>
        <w:tc>
          <w:tcPr>
            <w:tcW w:w="3402" w:type="dxa"/>
          </w:tcPr>
          <w:p w14:paraId="140BBBB7" w14:textId="77777777" w:rsidR="00701746" w:rsidRDefault="007919F7">
            <w:pPr>
              <w:pStyle w:val="Table09Row"/>
            </w:pPr>
            <w:r>
              <w:t>8 May 1972</w:t>
            </w:r>
          </w:p>
        </w:tc>
        <w:tc>
          <w:tcPr>
            <w:tcW w:w="1123" w:type="dxa"/>
          </w:tcPr>
          <w:p w14:paraId="212D1554" w14:textId="77777777" w:rsidR="00701746" w:rsidRDefault="00701746">
            <w:pPr>
              <w:pStyle w:val="Table09Row"/>
            </w:pPr>
          </w:p>
        </w:tc>
      </w:tr>
      <w:tr w:rsidR="00701746" w14:paraId="1DF46CF8" w14:textId="77777777">
        <w:trPr>
          <w:cantSplit/>
          <w:jc w:val="center"/>
        </w:trPr>
        <w:tc>
          <w:tcPr>
            <w:tcW w:w="1418" w:type="dxa"/>
          </w:tcPr>
          <w:p w14:paraId="356C54F2" w14:textId="77777777" w:rsidR="00701746" w:rsidRDefault="007919F7">
            <w:pPr>
              <w:pStyle w:val="Table09Row"/>
            </w:pPr>
            <w:r>
              <w:t>1972/003</w:t>
            </w:r>
          </w:p>
        </w:tc>
        <w:tc>
          <w:tcPr>
            <w:tcW w:w="2693" w:type="dxa"/>
          </w:tcPr>
          <w:p w14:paraId="18038FA0" w14:textId="77777777" w:rsidR="00701746" w:rsidRDefault="007919F7">
            <w:pPr>
              <w:pStyle w:val="Table09Row"/>
            </w:pPr>
            <w:r>
              <w:rPr>
                <w:i/>
              </w:rPr>
              <w:t>Education Act Amendment Act 1972</w:t>
            </w:r>
          </w:p>
        </w:tc>
        <w:tc>
          <w:tcPr>
            <w:tcW w:w="1276" w:type="dxa"/>
          </w:tcPr>
          <w:p w14:paraId="5BA99A15" w14:textId="77777777" w:rsidR="00701746" w:rsidRDefault="007919F7">
            <w:pPr>
              <w:pStyle w:val="Table09Row"/>
            </w:pPr>
            <w:r>
              <w:t>8 May 1972</w:t>
            </w:r>
          </w:p>
        </w:tc>
        <w:tc>
          <w:tcPr>
            <w:tcW w:w="3402" w:type="dxa"/>
          </w:tcPr>
          <w:p w14:paraId="1488F0DF" w14:textId="77777777" w:rsidR="00701746" w:rsidRDefault="007919F7">
            <w:pPr>
              <w:pStyle w:val="Table09Row"/>
            </w:pPr>
            <w:r>
              <w:t>1 Jan 1972</w:t>
            </w:r>
          </w:p>
        </w:tc>
        <w:tc>
          <w:tcPr>
            <w:tcW w:w="1123" w:type="dxa"/>
          </w:tcPr>
          <w:p w14:paraId="648D5B4C" w14:textId="77777777" w:rsidR="00701746" w:rsidRDefault="007919F7">
            <w:pPr>
              <w:pStyle w:val="Table09Row"/>
            </w:pPr>
            <w:r>
              <w:t>1999/036</w:t>
            </w:r>
          </w:p>
        </w:tc>
      </w:tr>
      <w:tr w:rsidR="00701746" w14:paraId="7845864A" w14:textId="77777777">
        <w:trPr>
          <w:cantSplit/>
          <w:jc w:val="center"/>
        </w:trPr>
        <w:tc>
          <w:tcPr>
            <w:tcW w:w="1418" w:type="dxa"/>
          </w:tcPr>
          <w:p w14:paraId="45053152" w14:textId="77777777" w:rsidR="00701746" w:rsidRDefault="007919F7">
            <w:pPr>
              <w:pStyle w:val="Table09Row"/>
            </w:pPr>
            <w:r>
              <w:t>1972/004</w:t>
            </w:r>
          </w:p>
        </w:tc>
        <w:tc>
          <w:tcPr>
            <w:tcW w:w="2693" w:type="dxa"/>
          </w:tcPr>
          <w:p w14:paraId="7341FEB6" w14:textId="77777777" w:rsidR="00701746" w:rsidRDefault="007919F7">
            <w:pPr>
              <w:pStyle w:val="Table09Row"/>
            </w:pPr>
            <w:r>
              <w:rPr>
                <w:i/>
              </w:rPr>
              <w:t xml:space="preserve">Parks and </w:t>
            </w:r>
            <w:r>
              <w:rPr>
                <w:i/>
              </w:rPr>
              <w:t>Reserves Act Amendment Act 1972</w:t>
            </w:r>
          </w:p>
        </w:tc>
        <w:tc>
          <w:tcPr>
            <w:tcW w:w="1276" w:type="dxa"/>
          </w:tcPr>
          <w:p w14:paraId="45D589D9" w14:textId="77777777" w:rsidR="00701746" w:rsidRDefault="007919F7">
            <w:pPr>
              <w:pStyle w:val="Table09Row"/>
            </w:pPr>
            <w:r>
              <w:t>8 May 1972</w:t>
            </w:r>
          </w:p>
        </w:tc>
        <w:tc>
          <w:tcPr>
            <w:tcW w:w="3402" w:type="dxa"/>
          </w:tcPr>
          <w:p w14:paraId="2C161BE1" w14:textId="77777777" w:rsidR="00701746" w:rsidRDefault="007919F7">
            <w:pPr>
              <w:pStyle w:val="Table09Row"/>
            </w:pPr>
            <w:r>
              <w:t>8 May 1972</w:t>
            </w:r>
          </w:p>
        </w:tc>
        <w:tc>
          <w:tcPr>
            <w:tcW w:w="1123" w:type="dxa"/>
          </w:tcPr>
          <w:p w14:paraId="67385C9B" w14:textId="77777777" w:rsidR="00701746" w:rsidRDefault="00701746">
            <w:pPr>
              <w:pStyle w:val="Table09Row"/>
            </w:pPr>
          </w:p>
        </w:tc>
      </w:tr>
      <w:tr w:rsidR="00701746" w14:paraId="2B21D87F" w14:textId="77777777">
        <w:trPr>
          <w:cantSplit/>
          <w:jc w:val="center"/>
        </w:trPr>
        <w:tc>
          <w:tcPr>
            <w:tcW w:w="1418" w:type="dxa"/>
          </w:tcPr>
          <w:p w14:paraId="1E3DB8E0" w14:textId="77777777" w:rsidR="00701746" w:rsidRDefault="007919F7">
            <w:pPr>
              <w:pStyle w:val="Table09Row"/>
            </w:pPr>
            <w:r>
              <w:t>1972/005</w:t>
            </w:r>
          </w:p>
        </w:tc>
        <w:tc>
          <w:tcPr>
            <w:tcW w:w="2693" w:type="dxa"/>
          </w:tcPr>
          <w:p w14:paraId="40EA23BF" w14:textId="77777777" w:rsidR="00701746" w:rsidRDefault="007919F7">
            <w:pPr>
              <w:pStyle w:val="Table09Row"/>
            </w:pPr>
            <w:r>
              <w:rPr>
                <w:i/>
              </w:rPr>
              <w:t>Beekeepers Act Amendment Act 1972</w:t>
            </w:r>
          </w:p>
        </w:tc>
        <w:tc>
          <w:tcPr>
            <w:tcW w:w="1276" w:type="dxa"/>
          </w:tcPr>
          <w:p w14:paraId="716A1CF7" w14:textId="77777777" w:rsidR="00701746" w:rsidRDefault="007919F7">
            <w:pPr>
              <w:pStyle w:val="Table09Row"/>
            </w:pPr>
            <w:r>
              <w:t>8 May 1972</w:t>
            </w:r>
          </w:p>
        </w:tc>
        <w:tc>
          <w:tcPr>
            <w:tcW w:w="3402" w:type="dxa"/>
          </w:tcPr>
          <w:p w14:paraId="0EE633FB" w14:textId="77777777" w:rsidR="00701746" w:rsidRDefault="007919F7">
            <w:pPr>
              <w:pStyle w:val="Table09Row"/>
            </w:pPr>
            <w:r>
              <w:t>8 May 1972</w:t>
            </w:r>
          </w:p>
        </w:tc>
        <w:tc>
          <w:tcPr>
            <w:tcW w:w="1123" w:type="dxa"/>
          </w:tcPr>
          <w:p w14:paraId="3064EE97" w14:textId="77777777" w:rsidR="00701746" w:rsidRDefault="00701746">
            <w:pPr>
              <w:pStyle w:val="Table09Row"/>
            </w:pPr>
          </w:p>
        </w:tc>
      </w:tr>
      <w:tr w:rsidR="00701746" w14:paraId="0EFFB7BE" w14:textId="77777777">
        <w:trPr>
          <w:cantSplit/>
          <w:jc w:val="center"/>
        </w:trPr>
        <w:tc>
          <w:tcPr>
            <w:tcW w:w="1418" w:type="dxa"/>
          </w:tcPr>
          <w:p w14:paraId="4C7B381C" w14:textId="77777777" w:rsidR="00701746" w:rsidRDefault="007919F7">
            <w:pPr>
              <w:pStyle w:val="Table09Row"/>
            </w:pPr>
            <w:r>
              <w:t>1972/006</w:t>
            </w:r>
          </w:p>
        </w:tc>
        <w:tc>
          <w:tcPr>
            <w:tcW w:w="2693" w:type="dxa"/>
          </w:tcPr>
          <w:p w14:paraId="2E2457F3" w14:textId="77777777" w:rsidR="00701746" w:rsidRDefault="007919F7">
            <w:pPr>
              <w:pStyle w:val="Table09Row"/>
            </w:pPr>
            <w:r>
              <w:rPr>
                <w:i/>
              </w:rPr>
              <w:t>Bee Industry Compensation Act Amendment Act 1972</w:t>
            </w:r>
          </w:p>
        </w:tc>
        <w:tc>
          <w:tcPr>
            <w:tcW w:w="1276" w:type="dxa"/>
          </w:tcPr>
          <w:p w14:paraId="434ECD95" w14:textId="77777777" w:rsidR="00701746" w:rsidRDefault="007919F7">
            <w:pPr>
              <w:pStyle w:val="Table09Row"/>
            </w:pPr>
            <w:r>
              <w:t>8 May 1972</w:t>
            </w:r>
          </w:p>
        </w:tc>
        <w:tc>
          <w:tcPr>
            <w:tcW w:w="3402" w:type="dxa"/>
          </w:tcPr>
          <w:p w14:paraId="4131B1D5" w14:textId="77777777" w:rsidR="00701746" w:rsidRDefault="007919F7">
            <w:pPr>
              <w:pStyle w:val="Table09Row"/>
            </w:pPr>
            <w:r>
              <w:t>8 May 1972</w:t>
            </w:r>
          </w:p>
        </w:tc>
        <w:tc>
          <w:tcPr>
            <w:tcW w:w="1123" w:type="dxa"/>
          </w:tcPr>
          <w:p w14:paraId="2A801704" w14:textId="77777777" w:rsidR="00701746" w:rsidRDefault="007919F7">
            <w:pPr>
              <w:pStyle w:val="Table09Row"/>
            </w:pPr>
            <w:r>
              <w:t>1993/026</w:t>
            </w:r>
          </w:p>
        </w:tc>
      </w:tr>
      <w:tr w:rsidR="00701746" w14:paraId="726D2B82" w14:textId="77777777">
        <w:trPr>
          <w:cantSplit/>
          <w:jc w:val="center"/>
        </w:trPr>
        <w:tc>
          <w:tcPr>
            <w:tcW w:w="1418" w:type="dxa"/>
          </w:tcPr>
          <w:p w14:paraId="0338ABD9" w14:textId="77777777" w:rsidR="00701746" w:rsidRDefault="007919F7">
            <w:pPr>
              <w:pStyle w:val="Table09Row"/>
            </w:pPr>
            <w:r>
              <w:t>1972/007</w:t>
            </w:r>
          </w:p>
        </w:tc>
        <w:tc>
          <w:tcPr>
            <w:tcW w:w="2693" w:type="dxa"/>
          </w:tcPr>
          <w:p w14:paraId="302563AC" w14:textId="77777777" w:rsidR="00701746" w:rsidRDefault="007919F7">
            <w:pPr>
              <w:pStyle w:val="Table09Row"/>
            </w:pPr>
            <w:r>
              <w:rPr>
                <w:i/>
              </w:rPr>
              <w:t xml:space="preserve">Police Act Amendment </w:t>
            </w:r>
            <w:r>
              <w:rPr>
                <w:i/>
              </w:rPr>
              <w:t>Act 1972</w:t>
            </w:r>
          </w:p>
        </w:tc>
        <w:tc>
          <w:tcPr>
            <w:tcW w:w="1276" w:type="dxa"/>
          </w:tcPr>
          <w:p w14:paraId="256D8E09" w14:textId="77777777" w:rsidR="00701746" w:rsidRDefault="007919F7">
            <w:pPr>
              <w:pStyle w:val="Table09Row"/>
            </w:pPr>
            <w:r>
              <w:t>25 May 1972</w:t>
            </w:r>
          </w:p>
        </w:tc>
        <w:tc>
          <w:tcPr>
            <w:tcW w:w="3402" w:type="dxa"/>
          </w:tcPr>
          <w:p w14:paraId="76EEC3DC" w14:textId="77777777" w:rsidR="00701746" w:rsidRDefault="007919F7">
            <w:pPr>
              <w:pStyle w:val="Table09Row"/>
            </w:pPr>
            <w:r>
              <w:t>25 May 1972</w:t>
            </w:r>
          </w:p>
        </w:tc>
        <w:tc>
          <w:tcPr>
            <w:tcW w:w="1123" w:type="dxa"/>
          </w:tcPr>
          <w:p w14:paraId="40DCD1E6" w14:textId="77777777" w:rsidR="00701746" w:rsidRDefault="00701746">
            <w:pPr>
              <w:pStyle w:val="Table09Row"/>
            </w:pPr>
          </w:p>
        </w:tc>
      </w:tr>
      <w:tr w:rsidR="00701746" w14:paraId="667DB7EC" w14:textId="77777777">
        <w:trPr>
          <w:cantSplit/>
          <w:jc w:val="center"/>
        </w:trPr>
        <w:tc>
          <w:tcPr>
            <w:tcW w:w="1418" w:type="dxa"/>
          </w:tcPr>
          <w:p w14:paraId="612B1AF4" w14:textId="77777777" w:rsidR="00701746" w:rsidRDefault="007919F7">
            <w:pPr>
              <w:pStyle w:val="Table09Row"/>
            </w:pPr>
            <w:r>
              <w:t>1972/008</w:t>
            </w:r>
          </w:p>
        </w:tc>
        <w:tc>
          <w:tcPr>
            <w:tcW w:w="2693" w:type="dxa"/>
          </w:tcPr>
          <w:p w14:paraId="4DB5DEE0" w14:textId="77777777" w:rsidR="00701746" w:rsidRDefault="007919F7">
            <w:pPr>
              <w:pStyle w:val="Table09Row"/>
            </w:pPr>
            <w:r>
              <w:rPr>
                <w:i/>
              </w:rPr>
              <w:t>Housing Loan Guarantee Act Amendment Act 1972</w:t>
            </w:r>
          </w:p>
        </w:tc>
        <w:tc>
          <w:tcPr>
            <w:tcW w:w="1276" w:type="dxa"/>
          </w:tcPr>
          <w:p w14:paraId="55342837" w14:textId="77777777" w:rsidR="00701746" w:rsidRDefault="007919F7">
            <w:pPr>
              <w:pStyle w:val="Table09Row"/>
            </w:pPr>
            <w:r>
              <w:t>25 May 1972</w:t>
            </w:r>
          </w:p>
        </w:tc>
        <w:tc>
          <w:tcPr>
            <w:tcW w:w="3402" w:type="dxa"/>
          </w:tcPr>
          <w:p w14:paraId="4CF7B4F3" w14:textId="77777777" w:rsidR="00701746" w:rsidRDefault="007919F7">
            <w:pPr>
              <w:pStyle w:val="Table09Row"/>
            </w:pPr>
            <w:r>
              <w:t>25 May 1972</w:t>
            </w:r>
          </w:p>
        </w:tc>
        <w:tc>
          <w:tcPr>
            <w:tcW w:w="1123" w:type="dxa"/>
          </w:tcPr>
          <w:p w14:paraId="55E5A87D" w14:textId="77777777" w:rsidR="00701746" w:rsidRDefault="00701746">
            <w:pPr>
              <w:pStyle w:val="Table09Row"/>
            </w:pPr>
          </w:p>
        </w:tc>
      </w:tr>
      <w:tr w:rsidR="00701746" w14:paraId="381F8A25" w14:textId="77777777">
        <w:trPr>
          <w:cantSplit/>
          <w:jc w:val="center"/>
        </w:trPr>
        <w:tc>
          <w:tcPr>
            <w:tcW w:w="1418" w:type="dxa"/>
          </w:tcPr>
          <w:p w14:paraId="0005C3E3" w14:textId="77777777" w:rsidR="00701746" w:rsidRDefault="007919F7">
            <w:pPr>
              <w:pStyle w:val="Table09Row"/>
            </w:pPr>
            <w:r>
              <w:t>1972/009</w:t>
            </w:r>
          </w:p>
        </w:tc>
        <w:tc>
          <w:tcPr>
            <w:tcW w:w="2693" w:type="dxa"/>
          </w:tcPr>
          <w:p w14:paraId="78388532" w14:textId="77777777" w:rsidR="00701746" w:rsidRDefault="007919F7">
            <w:pPr>
              <w:pStyle w:val="Table09Row"/>
            </w:pPr>
            <w:r>
              <w:rPr>
                <w:i/>
              </w:rPr>
              <w:t>Constitution Acts Amendment Act 1972</w:t>
            </w:r>
          </w:p>
        </w:tc>
        <w:tc>
          <w:tcPr>
            <w:tcW w:w="1276" w:type="dxa"/>
          </w:tcPr>
          <w:p w14:paraId="2B5AD60A" w14:textId="77777777" w:rsidR="00701746" w:rsidRDefault="007919F7">
            <w:pPr>
              <w:pStyle w:val="Table09Row"/>
            </w:pPr>
            <w:r>
              <w:t>25 May 1972</w:t>
            </w:r>
          </w:p>
        </w:tc>
        <w:tc>
          <w:tcPr>
            <w:tcW w:w="3402" w:type="dxa"/>
          </w:tcPr>
          <w:p w14:paraId="56D1FD3F" w14:textId="77777777" w:rsidR="00701746" w:rsidRDefault="007919F7">
            <w:pPr>
              <w:pStyle w:val="Table09Row"/>
            </w:pPr>
            <w:r>
              <w:t>25 May 1972</w:t>
            </w:r>
          </w:p>
        </w:tc>
        <w:tc>
          <w:tcPr>
            <w:tcW w:w="1123" w:type="dxa"/>
          </w:tcPr>
          <w:p w14:paraId="50ED3BE4" w14:textId="77777777" w:rsidR="00701746" w:rsidRDefault="00701746">
            <w:pPr>
              <w:pStyle w:val="Table09Row"/>
            </w:pPr>
          </w:p>
        </w:tc>
      </w:tr>
      <w:tr w:rsidR="00701746" w14:paraId="4D087248" w14:textId="77777777">
        <w:trPr>
          <w:cantSplit/>
          <w:jc w:val="center"/>
        </w:trPr>
        <w:tc>
          <w:tcPr>
            <w:tcW w:w="1418" w:type="dxa"/>
          </w:tcPr>
          <w:p w14:paraId="2D0391FF" w14:textId="77777777" w:rsidR="00701746" w:rsidRDefault="007919F7">
            <w:pPr>
              <w:pStyle w:val="Table09Row"/>
            </w:pPr>
            <w:r>
              <w:t>1972/010</w:t>
            </w:r>
          </w:p>
        </w:tc>
        <w:tc>
          <w:tcPr>
            <w:tcW w:w="2693" w:type="dxa"/>
          </w:tcPr>
          <w:p w14:paraId="7D04B455" w14:textId="77777777" w:rsidR="00701746" w:rsidRDefault="007919F7">
            <w:pPr>
              <w:pStyle w:val="Table09Row"/>
            </w:pPr>
            <w:r>
              <w:rPr>
                <w:i/>
              </w:rPr>
              <w:t>Legal Contribution Trust Act Amendment Act 1972</w:t>
            </w:r>
          </w:p>
        </w:tc>
        <w:tc>
          <w:tcPr>
            <w:tcW w:w="1276" w:type="dxa"/>
          </w:tcPr>
          <w:p w14:paraId="388712C5" w14:textId="77777777" w:rsidR="00701746" w:rsidRDefault="007919F7">
            <w:pPr>
              <w:pStyle w:val="Table09Row"/>
            </w:pPr>
            <w:r>
              <w:t>25 May 1972</w:t>
            </w:r>
          </w:p>
        </w:tc>
        <w:tc>
          <w:tcPr>
            <w:tcW w:w="3402" w:type="dxa"/>
          </w:tcPr>
          <w:p w14:paraId="30E7ED01" w14:textId="77777777" w:rsidR="00701746" w:rsidRDefault="007919F7">
            <w:pPr>
              <w:pStyle w:val="Table09Row"/>
            </w:pPr>
            <w:r>
              <w:t>25 May 1972</w:t>
            </w:r>
          </w:p>
        </w:tc>
        <w:tc>
          <w:tcPr>
            <w:tcW w:w="1123" w:type="dxa"/>
          </w:tcPr>
          <w:p w14:paraId="4C7C063F" w14:textId="77777777" w:rsidR="00701746" w:rsidRDefault="00701746">
            <w:pPr>
              <w:pStyle w:val="Table09Row"/>
            </w:pPr>
          </w:p>
        </w:tc>
      </w:tr>
      <w:tr w:rsidR="00701746" w14:paraId="2B676521" w14:textId="77777777">
        <w:trPr>
          <w:cantSplit/>
          <w:jc w:val="center"/>
        </w:trPr>
        <w:tc>
          <w:tcPr>
            <w:tcW w:w="1418" w:type="dxa"/>
          </w:tcPr>
          <w:p w14:paraId="5815145D" w14:textId="77777777" w:rsidR="00701746" w:rsidRDefault="007919F7">
            <w:pPr>
              <w:pStyle w:val="Table09Row"/>
            </w:pPr>
            <w:r>
              <w:t>1972/011</w:t>
            </w:r>
          </w:p>
        </w:tc>
        <w:tc>
          <w:tcPr>
            <w:tcW w:w="2693" w:type="dxa"/>
          </w:tcPr>
          <w:p w14:paraId="3BBB1651" w14:textId="77777777" w:rsidR="00701746" w:rsidRDefault="007919F7">
            <w:pPr>
              <w:pStyle w:val="Table09Row"/>
            </w:pPr>
            <w:r>
              <w:rPr>
                <w:i/>
              </w:rPr>
              <w:t>Pig Industry Compensation Act Amendment Act 1972</w:t>
            </w:r>
          </w:p>
        </w:tc>
        <w:tc>
          <w:tcPr>
            <w:tcW w:w="1276" w:type="dxa"/>
          </w:tcPr>
          <w:p w14:paraId="1353F5CC" w14:textId="77777777" w:rsidR="00701746" w:rsidRDefault="007919F7">
            <w:pPr>
              <w:pStyle w:val="Table09Row"/>
            </w:pPr>
            <w:r>
              <w:t>25 May 1972</w:t>
            </w:r>
          </w:p>
        </w:tc>
        <w:tc>
          <w:tcPr>
            <w:tcW w:w="3402" w:type="dxa"/>
          </w:tcPr>
          <w:p w14:paraId="17095AD2" w14:textId="77777777" w:rsidR="00701746" w:rsidRDefault="007919F7">
            <w:pPr>
              <w:pStyle w:val="Table09Row"/>
            </w:pPr>
            <w:r>
              <w:t xml:space="preserve">1 Jul 1972 (see s. 2 and </w:t>
            </w:r>
            <w:r>
              <w:rPr>
                <w:i/>
              </w:rPr>
              <w:t>Gazette</w:t>
            </w:r>
            <w:r>
              <w:t xml:space="preserve"> 23 Jun 1972 p. 2029)</w:t>
            </w:r>
          </w:p>
        </w:tc>
        <w:tc>
          <w:tcPr>
            <w:tcW w:w="1123" w:type="dxa"/>
          </w:tcPr>
          <w:p w14:paraId="5CEDD73F" w14:textId="77777777" w:rsidR="00701746" w:rsidRDefault="007919F7">
            <w:pPr>
              <w:pStyle w:val="Table09Row"/>
            </w:pPr>
            <w:r>
              <w:t>2004/040</w:t>
            </w:r>
          </w:p>
        </w:tc>
      </w:tr>
      <w:tr w:rsidR="00701746" w14:paraId="2491F61F" w14:textId="77777777">
        <w:trPr>
          <w:cantSplit/>
          <w:jc w:val="center"/>
        </w:trPr>
        <w:tc>
          <w:tcPr>
            <w:tcW w:w="1418" w:type="dxa"/>
          </w:tcPr>
          <w:p w14:paraId="389F6347" w14:textId="77777777" w:rsidR="00701746" w:rsidRDefault="007919F7">
            <w:pPr>
              <w:pStyle w:val="Table09Row"/>
            </w:pPr>
            <w:r>
              <w:t>1972/012</w:t>
            </w:r>
          </w:p>
        </w:tc>
        <w:tc>
          <w:tcPr>
            <w:tcW w:w="2693" w:type="dxa"/>
          </w:tcPr>
          <w:p w14:paraId="55B06EC9" w14:textId="77777777" w:rsidR="00701746" w:rsidRDefault="007919F7">
            <w:pPr>
              <w:pStyle w:val="Table09Row"/>
            </w:pPr>
            <w:r>
              <w:rPr>
                <w:i/>
              </w:rPr>
              <w:t>Zoological Gardens Act 1972</w:t>
            </w:r>
          </w:p>
        </w:tc>
        <w:tc>
          <w:tcPr>
            <w:tcW w:w="1276" w:type="dxa"/>
          </w:tcPr>
          <w:p w14:paraId="6C97069C" w14:textId="77777777" w:rsidR="00701746" w:rsidRDefault="007919F7">
            <w:pPr>
              <w:pStyle w:val="Table09Row"/>
            </w:pPr>
            <w:r>
              <w:t>25 May 1972</w:t>
            </w:r>
          </w:p>
        </w:tc>
        <w:tc>
          <w:tcPr>
            <w:tcW w:w="3402" w:type="dxa"/>
          </w:tcPr>
          <w:p w14:paraId="78E57698" w14:textId="77777777" w:rsidR="00701746" w:rsidRDefault="007919F7">
            <w:pPr>
              <w:pStyle w:val="Table09Row"/>
            </w:pPr>
            <w:r>
              <w:t xml:space="preserve">10 Nov 1972 (see s. 2 and </w:t>
            </w:r>
            <w:r>
              <w:rPr>
                <w:i/>
              </w:rPr>
              <w:t>Gazette</w:t>
            </w:r>
            <w:r>
              <w:t xml:space="preserve"> 10 Nov 1972 p. 4319)</w:t>
            </w:r>
          </w:p>
        </w:tc>
        <w:tc>
          <w:tcPr>
            <w:tcW w:w="1123" w:type="dxa"/>
          </w:tcPr>
          <w:p w14:paraId="1603A307" w14:textId="77777777" w:rsidR="00701746" w:rsidRDefault="007919F7">
            <w:pPr>
              <w:pStyle w:val="Table09Row"/>
            </w:pPr>
            <w:r>
              <w:t>2001/024</w:t>
            </w:r>
          </w:p>
        </w:tc>
      </w:tr>
      <w:tr w:rsidR="00701746" w14:paraId="636835E1" w14:textId="77777777">
        <w:trPr>
          <w:cantSplit/>
          <w:jc w:val="center"/>
        </w:trPr>
        <w:tc>
          <w:tcPr>
            <w:tcW w:w="1418" w:type="dxa"/>
          </w:tcPr>
          <w:p w14:paraId="0E9BCE0B" w14:textId="77777777" w:rsidR="00701746" w:rsidRDefault="007919F7">
            <w:pPr>
              <w:pStyle w:val="Table09Row"/>
            </w:pPr>
            <w:r>
              <w:t>1972/013</w:t>
            </w:r>
          </w:p>
        </w:tc>
        <w:tc>
          <w:tcPr>
            <w:tcW w:w="2693" w:type="dxa"/>
          </w:tcPr>
          <w:p w14:paraId="0A3C3A1E" w14:textId="77777777" w:rsidR="00701746" w:rsidRDefault="007919F7">
            <w:pPr>
              <w:pStyle w:val="Table09Row"/>
            </w:pPr>
            <w:r>
              <w:rPr>
                <w:i/>
              </w:rPr>
              <w:t>Construction Safety Act 1972</w:t>
            </w:r>
          </w:p>
        </w:tc>
        <w:tc>
          <w:tcPr>
            <w:tcW w:w="1276" w:type="dxa"/>
          </w:tcPr>
          <w:p w14:paraId="438E3444" w14:textId="77777777" w:rsidR="00701746" w:rsidRDefault="007919F7">
            <w:pPr>
              <w:pStyle w:val="Table09Row"/>
            </w:pPr>
            <w:r>
              <w:t>25 May 1972</w:t>
            </w:r>
          </w:p>
        </w:tc>
        <w:tc>
          <w:tcPr>
            <w:tcW w:w="3402" w:type="dxa"/>
          </w:tcPr>
          <w:p w14:paraId="4177E45A" w14:textId="77777777" w:rsidR="00701746" w:rsidRDefault="007919F7">
            <w:pPr>
              <w:pStyle w:val="Table09Row"/>
            </w:pPr>
            <w:r>
              <w:t xml:space="preserve">8 Feb 1974 (see s. 2 and </w:t>
            </w:r>
            <w:r>
              <w:rPr>
                <w:i/>
              </w:rPr>
              <w:t>Gazette</w:t>
            </w:r>
            <w:r>
              <w:t xml:space="preserve"> 8 Feb 1974 p. 311)</w:t>
            </w:r>
          </w:p>
        </w:tc>
        <w:tc>
          <w:tcPr>
            <w:tcW w:w="1123" w:type="dxa"/>
          </w:tcPr>
          <w:p w14:paraId="2F802DC2" w14:textId="77777777" w:rsidR="00701746" w:rsidRDefault="007919F7">
            <w:pPr>
              <w:pStyle w:val="Table09Row"/>
            </w:pPr>
            <w:r>
              <w:t>1987/041</w:t>
            </w:r>
          </w:p>
        </w:tc>
      </w:tr>
      <w:tr w:rsidR="00701746" w14:paraId="7A42D11E" w14:textId="77777777">
        <w:trPr>
          <w:cantSplit/>
          <w:jc w:val="center"/>
        </w:trPr>
        <w:tc>
          <w:tcPr>
            <w:tcW w:w="1418" w:type="dxa"/>
          </w:tcPr>
          <w:p w14:paraId="2FE7E0BD" w14:textId="77777777" w:rsidR="00701746" w:rsidRDefault="007919F7">
            <w:pPr>
              <w:pStyle w:val="Table09Row"/>
            </w:pPr>
            <w:r>
              <w:t>1972/014</w:t>
            </w:r>
          </w:p>
        </w:tc>
        <w:tc>
          <w:tcPr>
            <w:tcW w:w="2693" w:type="dxa"/>
          </w:tcPr>
          <w:p w14:paraId="6DA590FE" w14:textId="77777777" w:rsidR="00701746" w:rsidRDefault="007919F7">
            <w:pPr>
              <w:pStyle w:val="Table09Row"/>
            </w:pPr>
            <w:r>
              <w:rPr>
                <w:i/>
              </w:rPr>
              <w:t>Transfer of Land Act Amendment Act 1972</w:t>
            </w:r>
          </w:p>
        </w:tc>
        <w:tc>
          <w:tcPr>
            <w:tcW w:w="1276" w:type="dxa"/>
          </w:tcPr>
          <w:p w14:paraId="03B8546B" w14:textId="77777777" w:rsidR="00701746" w:rsidRDefault="007919F7">
            <w:pPr>
              <w:pStyle w:val="Table09Row"/>
            </w:pPr>
            <w:r>
              <w:t>25 May 1972</w:t>
            </w:r>
          </w:p>
        </w:tc>
        <w:tc>
          <w:tcPr>
            <w:tcW w:w="3402" w:type="dxa"/>
          </w:tcPr>
          <w:p w14:paraId="518B2EF6" w14:textId="77777777" w:rsidR="00701746" w:rsidRDefault="007919F7">
            <w:pPr>
              <w:pStyle w:val="Table09Row"/>
            </w:pPr>
            <w:r>
              <w:t>25 May 1972</w:t>
            </w:r>
          </w:p>
        </w:tc>
        <w:tc>
          <w:tcPr>
            <w:tcW w:w="1123" w:type="dxa"/>
          </w:tcPr>
          <w:p w14:paraId="63958601" w14:textId="77777777" w:rsidR="00701746" w:rsidRDefault="00701746">
            <w:pPr>
              <w:pStyle w:val="Table09Row"/>
            </w:pPr>
          </w:p>
        </w:tc>
      </w:tr>
      <w:tr w:rsidR="00701746" w14:paraId="49F66381" w14:textId="77777777">
        <w:trPr>
          <w:cantSplit/>
          <w:jc w:val="center"/>
        </w:trPr>
        <w:tc>
          <w:tcPr>
            <w:tcW w:w="1418" w:type="dxa"/>
          </w:tcPr>
          <w:p w14:paraId="705D564B" w14:textId="77777777" w:rsidR="00701746" w:rsidRDefault="007919F7">
            <w:pPr>
              <w:pStyle w:val="Table09Row"/>
            </w:pPr>
            <w:r>
              <w:t>1972/015</w:t>
            </w:r>
          </w:p>
        </w:tc>
        <w:tc>
          <w:tcPr>
            <w:tcW w:w="2693" w:type="dxa"/>
          </w:tcPr>
          <w:p w14:paraId="47C478C0" w14:textId="77777777" w:rsidR="00701746" w:rsidRDefault="007919F7">
            <w:pPr>
              <w:pStyle w:val="Table09Row"/>
            </w:pPr>
            <w:r>
              <w:rPr>
                <w:i/>
              </w:rPr>
              <w:t>Gas Standards Act 1972</w:t>
            </w:r>
          </w:p>
        </w:tc>
        <w:tc>
          <w:tcPr>
            <w:tcW w:w="1276" w:type="dxa"/>
          </w:tcPr>
          <w:p w14:paraId="5759412E" w14:textId="77777777" w:rsidR="00701746" w:rsidRDefault="007919F7">
            <w:pPr>
              <w:pStyle w:val="Table09Row"/>
            </w:pPr>
            <w:r>
              <w:t>26 May 1972</w:t>
            </w:r>
          </w:p>
        </w:tc>
        <w:tc>
          <w:tcPr>
            <w:tcW w:w="3402" w:type="dxa"/>
          </w:tcPr>
          <w:p w14:paraId="16265CFA" w14:textId="77777777" w:rsidR="00701746" w:rsidRDefault="007919F7">
            <w:pPr>
              <w:pStyle w:val="Table09Row"/>
            </w:pPr>
            <w:r>
              <w:t xml:space="preserve">21 Jul 1972 (see s. 2 and </w:t>
            </w:r>
            <w:r>
              <w:rPr>
                <w:i/>
              </w:rPr>
              <w:t>Gazette</w:t>
            </w:r>
            <w:r>
              <w:t xml:space="preserve"> 21 Jul 1972 p. 2645)</w:t>
            </w:r>
          </w:p>
        </w:tc>
        <w:tc>
          <w:tcPr>
            <w:tcW w:w="1123" w:type="dxa"/>
          </w:tcPr>
          <w:p w14:paraId="58C99F70" w14:textId="77777777" w:rsidR="00701746" w:rsidRDefault="00701746">
            <w:pPr>
              <w:pStyle w:val="Table09Row"/>
            </w:pPr>
          </w:p>
        </w:tc>
      </w:tr>
      <w:tr w:rsidR="00701746" w14:paraId="6F535E42" w14:textId="77777777">
        <w:trPr>
          <w:cantSplit/>
          <w:jc w:val="center"/>
        </w:trPr>
        <w:tc>
          <w:tcPr>
            <w:tcW w:w="1418" w:type="dxa"/>
          </w:tcPr>
          <w:p w14:paraId="0C542136" w14:textId="77777777" w:rsidR="00701746" w:rsidRDefault="007919F7">
            <w:pPr>
              <w:pStyle w:val="Table09Row"/>
            </w:pPr>
            <w:r>
              <w:t>1972/016</w:t>
            </w:r>
          </w:p>
        </w:tc>
        <w:tc>
          <w:tcPr>
            <w:tcW w:w="2693" w:type="dxa"/>
          </w:tcPr>
          <w:p w14:paraId="128AC3D3" w14:textId="77777777" w:rsidR="00701746" w:rsidRDefault="007919F7">
            <w:pPr>
              <w:pStyle w:val="Table09Row"/>
            </w:pPr>
            <w:r>
              <w:rPr>
                <w:i/>
              </w:rPr>
              <w:t>Gas Undertakings Act Amendment Act 1972</w:t>
            </w:r>
          </w:p>
        </w:tc>
        <w:tc>
          <w:tcPr>
            <w:tcW w:w="1276" w:type="dxa"/>
          </w:tcPr>
          <w:p w14:paraId="708739C2" w14:textId="77777777" w:rsidR="00701746" w:rsidRDefault="007919F7">
            <w:pPr>
              <w:pStyle w:val="Table09Row"/>
            </w:pPr>
            <w:r>
              <w:t>26 May 1972</w:t>
            </w:r>
          </w:p>
        </w:tc>
        <w:tc>
          <w:tcPr>
            <w:tcW w:w="3402" w:type="dxa"/>
          </w:tcPr>
          <w:p w14:paraId="0EBFCBF4" w14:textId="77777777" w:rsidR="00701746" w:rsidRDefault="007919F7">
            <w:pPr>
              <w:pStyle w:val="Table09Row"/>
            </w:pPr>
            <w:r>
              <w:t>26 May 1972</w:t>
            </w:r>
          </w:p>
        </w:tc>
        <w:tc>
          <w:tcPr>
            <w:tcW w:w="1123" w:type="dxa"/>
          </w:tcPr>
          <w:p w14:paraId="6F000882" w14:textId="77777777" w:rsidR="00701746" w:rsidRDefault="007919F7">
            <w:pPr>
              <w:pStyle w:val="Table09Row"/>
            </w:pPr>
            <w:r>
              <w:t>1999/058</w:t>
            </w:r>
          </w:p>
        </w:tc>
      </w:tr>
      <w:tr w:rsidR="00701746" w14:paraId="784F6A9A" w14:textId="77777777">
        <w:trPr>
          <w:cantSplit/>
          <w:jc w:val="center"/>
        </w:trPr>
        <w:tc>
          <w:tcPr>
            <w:tcW w:w="1418" w:type="dxa"/>
          </w:tcPr>
          <w:p w14:paraId="6C53EDB4" w14:textId="77777777" w:rsidR="00701746" w:rsidRDefault="007919F7">
            <w:pPr>
              <w:pStyle w:val="Table09Row"/>
            </w:pPr>
            <w:r>
              <w:t>1972/017</w:t>
            </w:r>
          </w:p>
        </w:tc>
        <w:tc>
          <w:tcPr>
            <w:tcW w:w="2693" w:type="dxa"/>
          </w:tcPr>
          <w:p w14:paraId="6AD30999" w14:textId="77777777" w:rsidR="00701746" w:rsidRDefault="007919F7">
            <w:pPr>
              <w:pStyle w:val="Table09Row"/>
            </w:pPr>
            <w:r>
              <w:rPr>
                <w:i/>
              </w:rPr>
              <w:t>Justices Act Amendment Act 1972</w:t>
            </w:r>
          </w:p>
        </w:tc>
        <w:tc>
          <w:tcPr>
            <w:tcW w:w="1276" w:type="dxa"/>
          </w:tcPr>
          <w:p w14:paraId="3D24327C" w14:textId="77777777" w:rsidR="00701746" w:rsidRDefault="007919F7">
            <w:pPr>
              <w:pStyle w:val="Table09Row"/>
            </w:pPr>
            <w:r>
              <w:t>26 May 1972</w:t>
            </w:r>
          </w:p>
        </w:tc>
        <w:tc>
          <w:tcPr>
            <w:tcW w:w="3402" w:type="dxa"/>
          </w:tcPr>
          <w:p w14:paraId="30B19B49" w14:textId="77777777" w:rsidR="00701746" w:rsidRDefault="007919F7">
            <w:pPr>
              <w:pStyle w:val="Table09Row"/>
            </w:pPr>
            <w:r>
              <w:t xml:space="preserve">1 Jul 1972 (see s. 2 and </w:t>
            </w:r>
            <w:r>
              <w:rPr>
                <w:i/>
              </w:rPr>
              <w:t>Gazette</w:t>
            </w:r>
            <w:r>
              <w:t xml:space="preserve"> 30 Jun 1972 p. 2098)</w:t>
            </w:r>
          </w:p>
        </w:tc>
        <w:tc>
          <w:tcPr>
            <w:tcW w:w="1123" w:type="dxa"/>
          </w:tcPr>
          <w:p w14:paraId="289F0A00" w14:textId="77777777" w:rsidR="00701746" w:rsidRDefault="007919F7">
            <w:pPr>
              <w:pStyle w:val="Table09Row"/>
            </w:pPr>
            <w:r>
              <w:t>2004/084</w:t>
            </w:r>
          </w:p>
        </w:tc>
      </w:tr>
      <w:tr w:rsidR="00701746" w14:paraId="72D2E071" w14:textId="77777777">
        <w:trPr>
          <w:cantSplit/>
          <w:jc w:val="center"/>
        </w:trPr>
        <w:tc>
          <w:tcPr>
            <w:tcW w:w="1418" w:type="dxa"/>
          </w:tcPr>
          <w:p w14:paraId="19B99686" w14:textId="77777777" w:rsidR="00701746" w:rsidRDefault="007919F7">
            <w:pPr>
              <w:pStyle w:val="Table09Row"/>
            </w:pPr>
            <w:r>
              <w:t>1972/018</w:t>
            </w:r>
          </w:p>
        </w:tc>
        <w:tc>
          <w:tcPr>
            <w:tcW w:w="2693" w:type="dxa"/>
          </w:tcPr>
          <w:p w14:paraId="7FD060D4" w14:textId="77777777" w:rsidR="00701746" w:rsidRDefault="007919F7">
            <w:pPr>
              <w:pStyle w:val="Table09Row"/>
            </w:pPr>
            <w:r>
              <w:rPr>
                <w:i/>
              </w:rPr>
              <w:t>Judges’ Salaries and Pensions Act Amendment Act 1972</w:t>
            </w:r>
          </w:p>
        </w:tc>
        <w:tc>
          <w:tcPr>
            <w:tcW w:w="1276" w:type="dxa"/>
          </w:tcPr>
          <w:p w14:paraId="781F9029" w14:textId="77777777" w:rsidR="00701746" w:rsidRDefault="007919F7">
            <w:pPr>
              <w:pStyle w:val="Table09Row"/>
            </w:pPr>
            <w:r>
              <w:t>26 May 1972</w:t>
            </w:r>
          </w:p>
        </w:tc>
        <w:tc>
          <w:tcPr>
            <w:tcW w:w="3402" w:type="dxa"/>
          </w:tcPr>
          <w:p w14:paraId="6DEA6B81" w14:textId="77777777" w:rsidR="00701746" w:rsidRDefault="007919F7">
            <w:pPr>
              <w:pStyle w:val="Table09Row"/>
            </w:pPr>
            <w:r>
              <w:t>26 May 1972</w:t>
            </w:r>
          </w:p>
        </w:tc>
        <w:tc>
          <w:tcPr>
            <w:tcW w:w="1123" w:type="dxa"/>
          </w:tcPr>
          <w:p w14:paraId="552B2262" w14:textId="77777777" w:rsidR="00701746" w:rsidRDefault="00701746">
            <w:pPr>
              <w:pStyle w:val="Table09Row"/>
            </w:pPr>
          </w:p>
        </w:tc>
      </w:tr>
      <w:tr w:rsidR="00701746" w14:paraId="42EFB6D7" w14:textId="77777777">
        <w:trPr>
          <w:cantSplit/>
          <w:jc w:val="center"/>
        </w:trPr>
        <w:tc>
          <w:tcPr>
            <w:tcW w:w="1418" w:type="dxa"/>
          </w:tcPr>
          <w:p w14:paraId="1EF93CE6" w14:textId="77777777" w:rsidR="00701746" w:rsidRDefault="007919F7">
            <w:pPr>
              <w:pStyle w:val="Table09Row"/>
            </w:pPr>
            <w:r>
              <w:t>1972/019</w:t>
            </w:r>
          </w:p>
        </w:tc>
        <w:tc>
          <w:tcPr>
            <w:tcW w:w="2693" w:type="dxa"/>
          </w:tcPr>
          <w:p w14:paraId="5AA2021E" w14:textId="77777777" w:rsidR="00701746" w:rsidRDefault="007919F7">
            <w:pPr>
              <w:pStyle w:val="Table09Row"/>
            </w:pPr>
            <w:r>
              <w:rPr>
                <w:i/>
              </w:rPr>
              <w:t>Public Works Act Amendment Act 1972</w:t>
            </w:r>
          </w:p>
        </w:tc>
        <w:tc>
          <w:tcPr>
            <w:tcW w:w="1276" w:type="dxa"/>
          </w:tcPr>
          <w:p w14:paraId="14382C71" w14:textId="77777777" w:rsidR="00701746" w:rsidRDefault="007919F7">
            <w:pPr>
              <w:pStyle w:val="Table09Row"/>
            </w:pPr>
            <w:r>
              <w:t>26 May 1972</w:t>
            </w:r>
          </w:p>
        </w:tc>
        <w:tc>
          <w:tcPr>
            <w:tcW w:w="3402" w:type="dxa"/>
          </w:tcPr>
          <w:p w14:paraId="4A0DA1F9" w14:textId="77777777" w:rsidR="00701746" w:rsidRDefault="007919F7">
            <w:pPr>
              <w:pStyle w:val="Table09Row"/>
            </w:pPr>
            <w:r>
              <w:t>26 May 1972</w:t>
            </w:r>
          </w:p>
        </w:tc>
        <w:tc>
          <w:tcPr>
            <w:tcW w:w="1123" w:type="dxa"/>
          </w:tcPr>
          <w:p w14:paraId="080BACC5" w14:textId="77777777" w:rsidR="00701746" w:rsidRDefault="00701746">
            <w:pPr>
              <w:pStyle w:val="Table09Row"/>
            </w:pPr>
          </w:p>
        </w:tc>
      </w:tr>
      <w:tr w:rsidR="00701746" w14:paraId="2B5C3D10" w14:textId="77777777">
        <w:trPr>
          <w:cantSplit/>
          <w:jc w:val="center"/>
        </w:trPr>
        <w:tc>
          <w:tcPr>
            <w:tcW w:w="1418" w:type="dxa"/>
          </w:tcPr>
          <w:p w14:paraId="01463591" w14:textId="77777777" w:rsidR="00701746" w:rsidRDefault="007919F7">
            <w:pPr>
              <w:pStyle w:val="Table09Row"/>
            </w:pPr>
            <w:r>
              <w:lastRenderedPageBreak/>
              <w:t>1972/020</w:t>
            </w:r>
          </w:p>
        </w:tc>
        <w:tc>
          <w:tcPr>
            <w:tcW w:w="2693" w:type="dxa"/>
          </w:tcPr>
          <w:p w14:paraId="7D81BEE2" w14:textId="77777777" w:rsidR="00701746" w:rsidRDefault="007919F7">
            <w:pPr>
              <w:pStyle w:val="Table09Row"/>
            </w:pPr>
            <w:r>
              <w:rPr>
                <w:i/>
              </w:rPr>
              <w:t>Traffic Act Amendment Act 1972</w:t>
            </w:r>
          </w:p>
        </w:tc>
        <w:tc>
          <w:tcPr>
            <w:tcW w:w="1276" w:type="dxa"/>
          </w:tcPr>
          <w:p w14:paraId="7584E1AE" w14:textId="77777777" w:rsidR="00701746" w:rsidRDefault="007919F7">
            <w:pPr>
              <w:pStyle w:val="Table09Row"/>
            </w:pPr>
            <w:r>
              <w:t>26 May 1972</w:t>
            </w:r>
          </w:p>
        </w:tc>
        <w:tc>
          <w:tcPr>
            <w:tcW w:w="3402" w:type="dxa"/>
          </w:tcPr>
          <w:p w14:paraId="05D2C614" w14:textId="77777777" w:rsidR="00701746" w:rsidRDefault="007919F7">
            <w:pPr>
              <w:pStyle w:val="Table09Row"/>
            </w:pPr>
            <w:r>
              <w:t xml:space="preserve">1 Jul 1972 (see s. 2 and </w:t>
            </w:r>
            <w:r>
              <w:rPr>
                <w:i/>
              </w:rPr>
              <w:t>Gazette</w:t>
            </w:r>
            <w:r>
              <w:t xml:space="preserve"> 7 Jul 1972 p. 2309)</w:t>
            </w:r>
          </w:p>
        </w:tc>
        <w:tc>
          <w:tcPr>
            <w:tcW w:w="1123" w:type="dxa"/>
          </w:tcPr>
          <w:p w14:paraId="0205961B" w14:textId="77777777" w:rsidR="00701746" w:rsidRDefault="007919F7">
            <w:pPr>
              <w:pStyle w:val="Table09Row"/>
            </w:pPr>
            <w:r>
              <w:t>1974/059</w:t>
            </w:r>
          </w:p>
        </w:tc>
      </w:tr>
      <w:tr w:rsidR="00701746" w14:paraId="5E315A57" w14:textId="77777777">
        <w:trPr>
          <w:cantSplit/>
          <w:jc w:val="center"/>
        </w:trPr>
        <w:tc>
          <w:tcPr>
            <w:tcW w:w="1418" w:type="dxa"/>
          </w:tcPr>
          <w:p w14:paraId="0C9F4B96" w14:textId="77777777" w:rsidR="00701746" w:rsidRDefault="007919F7">
            <w:pPr>
              <w:pStyle w:val="Table09Row"/>
            </w:pPr>
            <w:r>
              <w:t>1972/021</w:t>
            </w:r>
          </w:p>
        </w:tc>
        <w:tc>
          <w:tcPr>
            <w:tcW w:w="2693" w:type="dxa"/>
          </w:tcPr>
          <w:p w14:paraId="56236985" w14:textId="77777777" w:rsidR="00701746" w:rsidRDefault="007919F7">
            <w:pPr>
              <w:pStyle w:val="Table09Row"/>
            </w:pPr>
            <w:r>
              <w:rPr>
                <w:i/>
              </w:rPr>
              <w:t>Criminal Code Amendment Act 1972</w:t>
            </w:r>
          </w:p>
        </w:tc>
        <w:tc>
          <w:tcPr>
            <w:tcW w:w="1276" w:type="dxa"/>
          </w:tcPr>
          <w:p w14:paraId="2793FDB7" w14:textId="77777777" w:rsidR="00701746" w:rsidRDefault="007919F7">
            <w:pPr>
              <w:pStyle w:val="Table09Row"/>
            </w:pPr>
            <w:r>
              <w:t>26 May 1972</w:t>
            </w:r>
          </w:p>
        </w:tc>
        <w:tc>
          <w:tcPr>
            <w:tcW w:w="3402" w:type="dxa"/>
          </w:tcPr>
          <w:p w14:paraId="73792C9F" w14:textId="77777777" w:rsidR="00701746" w:rsidRDefault="007919F7">
            <w:pPr>
              <w:pStyle w:val="Table09Row"/>
            </w:pPr>
            <w:r>
              <w:t xml:space="preserve">1 Jul 1972 (see s. 2 and </w:t>
            </w:r>
            <w:r>
              <w:rPr>
                <w:i/>
              </w:rPr>
              <w:t>Gazette</w:t>
            </w:r>
            <w:r>
              <w:t xml:space="preserve"> 30 Jun 1972 p. 2097)</w:t>
            </w:r>
          </w:p>
        </w:tc>
        <w:tc>
          <w:tcPr>
            <w:tcW w:w="1123" w:type="dxa"/>
          </w:tcPr>
          <w:p w14:paraId="0AB1B31F" w14:textId="77777777" w:rsidR="00701746" w:rsidRDefault="00701746">
            <w:pPr>
              <w:pStyle w:val="Table09Row"/>
            </w:pPr>
          </w:p>
        </w:tc>
      </w:tr>
      <w:tr w:rsidR="00701746" w14:paraId="37C9E695" w14:textId="77777777">
        <w:trPr>
          <w:cantSplit/>
          <w:jc w:val="center"/>
        </w:trPr>
        <w:tc>
          <w:tcPr>
            <w:tcW w:w="1418" w:type="dxa"/>
          </w:tcPr>
          <w:p w14:paraId="2663B0A5" w14:textId="77777777" w:rsidR="00701746" w:rsidRDefault="007919F7">
            <w:pPr>
              <w:pStyle w:val="Table09Row"/>
            </w:pPr>
            <w:r>
              <w:t>1972/022</w:t>
            </w:r>
          </w:p>
        </w:tc>
        <w:tc>
          <w:tcPr>
            <w:tcW w:w="2693" w:type="dxa"/>
          </w:tcPr>
          <w:p w14:paraId="597C7924" w14:textId="77777777" w:rsidR="00701746" w:rsidRDefault="007919F7">
            <w:pPr>
              <w:pStyle w:val="Table09Row"/>
            </w:pPr>
            <w:r>
              <w:rPr>
                <w:i/>
              </w:rPr>
              <w:t>State Housing Act Amendment Act 1972</w:t>
            </w:r>
          </w:p>
        </w:tc>
        <w:tc>
          <w:tcPr>
            <w:tcW w:w="1276" w:type="dxa"/>
          </w:tcPr>
          <w:p w14:paraId="174033B2" w14:textId="77777777" w:rsidR="00701746" w:rsidRDefault="007919F7">
            <w:pPr>
              <w:pStyle w:val="Table09Row"/>
            </w:pPr>
            <w:r>
              <w:t>26 May 1972</w:t>
            </w:r>
          </w:p>
        </w:tc>
        <w:tc>
          <w:tcPr>
            <w:tcW w:w="3402" w:type="dxa"/>
          </w:tcPr>
          <w:p w14:paraId="150BF06F" w14:textId="77777777" w:rsidR="00701746" w:rsidRDefault="007919F7">
            <w:pPr>
              <w:pStyle w:val="Table09Row"/>
            </w:pPr>
            <w:r>
              <w:t>26 May 1972</w:t>
            </w:r>
          </w:p>
        </w:tc>
        <w:tc>
          <w:tcPr>
            <w:tcW w:w="1123" w:type="dxa"/>
          </w:tcPr>
          <w:p w14:paraId="061391B8" w14:textId="77777777" w:rsidR="00701746" w:rsidRDefault="007919F7">
            <w:pPr>
              <w:pStyle w:val="Table09Row"/>
            </w:pPr>
            <w:r>
              <w:t>1980/058</w:t>
            </w:r>
          </w:p>
        </w:tc>
      </w:tr>
      <w:tr w:rsidR="00701746" w14:paraId="3A10D0FF" w14:textId="77777777">
        <w:trPr>
          <w:cantSplit/>
          <w:jc w:val="center"/>
        </w:trPr>
        <w:tc>
          <w:tcPr>
            <w:tcW w:w="1418" w:type="dxa"/>
          </w:tcPr>
          <w:p w14:paraId="579FB872" w14:textId="77777777" w:rsidR="00701746" w:rsidRDefault="007919F7">
            <w:pPr>
              <w:pStyle w:val="Table09Row"/>
            </w:pPr>
            <w:r>
              <w:t>1972/023</w:t>
            </w:r>
          </w:p>
        </w:tc>
        <w:tc>
          <w:tcPr>
            <w:tcW w:w="2693" w:type="dxa"/>
          </w:tcPr>
          <w:p w14:paraId="2573D0D9" w14:textId="77777777" w:rsidR="00701746" w:rsidRDefault="007919F7">
            <w:pPr>
              <w:pStyle w:val="Table09Row"/>
            </w:pPr>
            <w:r>
              <w:rPr>
                <w:i/>
              </w:rPr>
              <w:t>Public Service Act Amendment Act 1972</w:t>
            </w:r>
          </w:p>
        </w:tc>
        <w:tc>
          <w:tcPr>
            <w:tcW w:w="1276" w:type="dxa"/>
          </w:tcPr>
          <w:p w14:paraId="671FC9BB" w14:textId="77777777" w:rsidR="00701746" w:rsidRDefault="007919F7">
            <w:pPr>
              <w:pStyle w:val="Table09Row"/>
            </w:pPr>
            <w:r>
              <w:t>26 May 1972</w:t>
            </w:r>
          </w:p>
        </w:tc>
        <w:tc>
          <w:tcPr>
            <w:tcW w:w="3402" w:type="dxa"/>
          </w:tcPr>
          <w:p w14:paraId="498AEDEA" w14:textId="77777777" w:rsidR="00701746" w:rsidRDefault="007919F7">
            <w:pPr>
              <w:pStyle w:val="Table09Row"/>
            </w:pPr>
            <w:r>
              <w:t>26 May 1972</w:t>
            </w:r>
          </w:p>
        </w:tc>
        <w:tc>
          <w:tcPr>
            <w:tcW w:w="1123" w:type="dxa"/>
          </w:tcPr>
          <w:p w14:paraId="71D601D2" w14:textId="77777777" w:rsidR="00701746" w:rsidRDefault="007919F7">
            <w:pPr>
              <w:pStyle w:val="Table09Row"/>
            </w:pPr>
            <w:r>
              <w:t>1978/086</w:t>
            </w:r>
          </w:p>
        </w:tc>
      </w:tr>
      <w:tr w:rsidR="00701746" w14:paraId="46ED7B31" w14:textId="77777777">
        <w:trPr>
          <w:cantSplit/>
          <w:jc w:val="center"/>
        </w:trPr>
        <w:tc>
          <w:tcPr>
            <w:tcW w:w="1418" w:type="dxa"/>
          </w:tcPr>
          <w:p w14:paraId="322E9C48" w14:textId="77777777" w:rsidR="00701746" w:rsidRDefault="007919F7">
            <w:pPr>
              <w:pStyle w:val="Table09Row"/>
            </w:pPr>
            <w:r>
              <w:t>1972/024</w:t>
            </w:r>
          </w:p>
        </w:tc>
        <w:tc>
          <w:tcPr>
            <w:tcW w:w="2693" w:type="dxa"/>
          </w:tcPr>
          <w:p w14:paraId="412E413C" w14:textId="77777777" w:rsidR="00701746" w:rsidRDefault="007919F7">
            <w:pPr>
              <w:pStyle w:val="Table09Row"/>
            </w:pPr>
            <w:r>
              <w:rPr>
                <w:i/>
              </w:rPr>
              <w:t>Aboriginal Affairs Planning Authority Act 1972</w:t>
            </w:r>
          </w:p>
        </w:tc>
        <w:tc>
          <w:tcPr>
            <w:tcW w:w="1276" w:type="dxa"/>
          </w:tcPr>
          <w:p w14:paraId="268974CA" w14:textId="77777777" w:rsidR="00701746" w:rsidRDefault="007919F7">
            <w:pPr>
              <w:pStyle w:val="Table09Row"/>
            </w:pPr>
            <w:r>
              <w:t>9 Jun 1972</w:t>
            </w:r>
          </w:p>
        </w:tc>
        <w:tc>
          <w:tcPr>
            <w:tcW w:w="3402" w:type="dxa"/>
          </w:tcPr>
          <w:p w14:paraId="025222A2" w14:textId="77777777" w:rsidR="00701746" w:rsidRDefault="007919F7">
            <w:pPr>
              <w:pStyle w:val="Table09Row"/>
            </w:pPr>
            <w:r>
              <w:t xml:space="preserve">1 Jul 1972 (see s. 2 and </w:t>
            </w:r>
            <w:r>
              <w:rPr>
                <w:i/>
              </w:rPr>
              <w:t>Gazette</w:t>
            </w:r>
            <w:r>
              <w:t xml:space="preserve"> 30 Jun 1972 p. 2099)</w:t>
            </w:r>
          </w:p>
        </w:tc>
        <w:tc>
          <w:tcPr>
            <w:tcW w:w="1123" w:type="dxa"/>
          </w:tcPr>
          <w:p w14:paraId="24074BA3" w14:textId="77777777" w:rsidR="00701746" w:rsidRDefault="00701746">
            <w:pPr>
              <w:pStyle w:val="Table09Row"/>
            </w:pPr>
          </w:p>
        </w:tc>
      </w:tr>
      <w:tr w:rsidR="00701746" w14:paraId="7F17E57E" w14:textId="77777777">
        <w:trPr>
          <w:cantSplit/>
          <w:jc w:val="center"/>
        </w:trPr>
        <w:tc>
          <w:tcPr>
            <w:tcW w:w="1418" w:type="dxa"/>
          </w:tcPr>
          <w:p w14:paraId="1F9BE284" w14:textId="77777777" w:rsidR="00701746" w:rsidRDefault="007919F7">
            <w:pPr>
              <w:pStyle w:val="Table09Row"/>
            </w:pPr>
            <w:r>
              <w:t>1972/025</w:t>
            </w:r>
          </w:p>
        </w:tc>
        <w:tc>
          <w:tcPr>
            <w:tcW w:w="2693" w:type="dxa"/>
          </w:tcPr>
          <w:p w14:paraId="3A4DA204" w14:textId="77777777" w:rsidR="00701746" w:rsidRDefault="007919F7">
            <w:pPr>
              <w:pStyle w:val="Table09Row"/>
            </w:pPr>
            <w:r>
              <w:rPr>
                <w:i/>
              </w:rPr>
              <w:t xml:space="preserve">State Trading Concerns Act </w:t>
            </w:r>
            <w:r>
              <w:rPr>
                <w:i/>
              </w:rPr>
              <w:t>Amendment Act 1972</w:t>
            </w:r>
          </w:p>
        </w:tc>
        <w:tc>
          <w:tcPr>
            <w:tcW w:w="1276" w:type="dxa"/>
          </w:tcPr>
          <w:p w14:paraId="4F4D58E8" w14:textId="77777777" w:rsidR="00701746" w:rsidRDefault="007919F7">
            <w:pPr>
              <w:pStyle w:val="Table09Row"/>
            </w:pPr>
            <w:r>
              <w:t>9 Jun 1972</w:t>
            </w:r>
          </w:p>
        </w:tc>
        <w:tc>
          <w:tcPr>
            <w:tcW w:w="3402" w:type="dxa"/>
          </w:tcPr>
          <w:p w14:paraId="655893DF" w14:textId="77777777" w:rsidR="00701746" w:rsidRDefault="007919F7">
            <w:pPr>
              <w:pStyle w:val="Table09Row"/>
            </w:pPr>
            <w:r>
              <w:t>9 Jun 1972</w:t>
            </w:r>
          </w:p>
        </w:tc>
        <w:tc>
          <w:tcPr>
            <w:tcW w:w="1123" w:type="dxa"/>
          </w:tcPr>
          <w:p w14:paraId="122DB8D1" w14:textId="77777777" w:rsidR="00701746" w:rsidRDefault="00701746">
            <w:pPr>
              <w:pStyle w:val="Table09Row"/>
            </w:pPr>
          </w:p>
        </w:tc>
      </w:tr>
      <w:tr w:rsidR="00701746" w14:paraId="6A1DEA81" w14:textId="77777777">
        <w:trPr>
          <w:cantSplit/>
          <w:jc w:val="center"/>
        </w:trPr>
        <w:tc>
          <w:tcPr>
            <w:tcW w:w="1418" w:type="dxa"/>
          </w:tcPr>
          <w:p w14:paraId="52CBFC1F" w14:textId="77777777" w:rsidR="00701746" w:rsidRDefault="007919F7">
            <w:pPr>
              <w:pStyle w:val="Table09Row"/>
            </w:pPr>
            <w:r>
              <w:t>1972/026</w:t>
            </w:r>
          </w:p>
        </w:tc>
        <w:tc>
          <w:tcPr>
            <w:tcW w:w="2693" w:type="dxa"/>
          </w:tcPr>
          <w:p w14:paraId="76941A15" w14:textId="77777777" w:rsidR="00701746" w:rsidRDefault="007919F7">
            <w:pPr>
              <w:pStyle w:val="Table09Row"/>
            </w:pPr>
            <w:r>
              <w:rPr>
                <w:i/>
              </w:rPr>
              <w:t>West Kambalda Railway Act 1972</w:t>
            </w:r>
          </w:p>
        </w:tc>
        <w:tc>
          <w:tcPr>
            <w:tcW w:w="1276" w:type="dxa"/>
          </w:tcPr>
          <w:p w14:paraId="2AB99C41" w14:textId="77777777" w:rsidR="00701746" w:rsidRDefault="007919F7">
            <w:pPr>
              <w:pStyle w:val="Table09Row"/>
            </w:pPr>
            <w:r>
              <w:t>9 Jun 1972</w:t>
            </w:r>
          </w:p>
        </w:tc>
        <w:tc>
          <w:tcPr>
            <w:tcW w:w="3402" w:type="dxa"/>
          </w:tcPr>
          <w:p w14:paraId="2DAC3092" w14:textId="77777777" w:rsidR="00701746" w:rsidRDefault="007919F7">
            <w:pPr>
              <w:pStyle w:val="Table09Row"/>
            </w:pPr>
            <w:r>
              <w:t>9 Jun 1972</w:t>
            </w:r>
          </w:p>
        </w:tc>
        <w:tc>
          <w:tcPr>
            <w:tcW w:w="1123" w:type="dxa"/>
          </w:tcPr>
          <w:p w14:paraId="41D02B67" w14:textId="77777777" w:rsidR="00701746" w:rsidRDefault="00701746">
            <w:pPr>
              <w:pStyle w:val="Table09Row"/>
            </w:pPr>
          </w:p>
        </w:tc>
      </w:tr>
      <w:tr w:rsidR="00701746" w14:paraId="042CDB54" w14:textId="77777777">
        <w:trPr>
          <w:cantSplit/>
          <w:jc w:val="center"/>
        </w:trPr>
        <w:tc>
          <w:tcPr>
            <w:tcW w:w="1418" w:type="dxa"/>
          </w:tcPr>
          <w:p w14:paraId="18BA39C5" w14:textId="77777777" w:rsidR="00701746" w:rsidRDefault="007919F7">
            <w:pPr>
              <w:pStyle w:val="Table09Row"/>
            </w:pPr>
            <w:r>
              <w:t>1972/027</w:t>
            </w:r>
          </w:p>
        </w:tc>
        <w:tc>
          <w:tcPr>
            <w:tcW w:w="2693" w:type="dxa"/>
          </w:tcPr>
          <w:p w14:paraId="3B470B6A" w14:textId="77777777" w:rsidR="00701746" w:rsidRDefault="007919F7">
            <w:pPr>
              <w:pStyle w:val="Table09Row"/>
            </w:pPr>
            <w:r>
              <w:rPr>
                <w:i/>
              </w:rPr>
              <w:t>Child Welfare Act Amendment Act (No. 2) 1972</w:t>
            </w:r>
          </w:p>
        </w:tc>
        <w:tc>
          <w:tcPr>
            <w:tcW w:w="1276" w:type="dxa"/>
          </w:tcPr>
          <w:p w14:paraId="2F8DBAF9" w14:textId="77777777" w:rsidR="00701746" w:rsidRDefault="007919F7">
            <w:pPr>
              <w:pStyle w:val="Table09Row"/>
            </w:pPr>
            <w:r>
              <w:t>9 Jun 1972</w:t>
            </w:r>
          </w:p>
        </w:tc>
        <w:tc>
          <w:tcPr>
            <w:tcW w:w="3402" w:type="dxa"/>
          </w:tcPr>
          <w:p w14:paraId="6B4AB7A6" w14:textId="77777777" w:rsidR="00701746" w:rsidRDefault="007919F7">
            <w:pPr>
              <w:pStyle w:val="Table09Row"/>
            </w:pPr>
            <w:r>
              <w:t xml:space="preserve">1 Jul 1972 (see s. 2 and </w:t>
            </w:r>
            <w:r>
              <w:rPr>
                <w:i/>
              </w:rPr>
              <w:t>Gazette</w:t>
            </w:r>
            <w:r>
              <w:t xml:space="preserve"> 30 Jun 1972 p. 2097)</w:t>
            </w:r>
          </w:p>
        </w:tc>
        <w:tc>
          <w:tcPr>
            <w:tcW w:w="1123" w:type="dxa"/>
          </w:tcPr>
          <w:p w14:paraId="2C74494D" w14:textId="77777777" w:rsidR="00701746" w:rsidRDefault="007919F7">
            <w:pPr>
              <w:pStyle w:val="Table09Row"/>
            </w:pPr>
            <w:r>
              <w:t>2004/034</w:t>
            </w:r>
          </w:p>
        </w:tc>
      </w:tr>
      <w:tr w:rsidR="00701746" w14:paraId="3AD7A8E8" w14:textId="77777777">
        <w:trPr>
          <w:cantSplit/>
          <w:jc w:val="center"/>
        </w:trPr>
        <w:tc>
          <w:tcPr>
            <w:tcW w:w="1418" w:type="dxa"/>
          </w:tcPr>
          <w:p w14:paraId="47E6DC83" w14:textId="77777777" w:rsidR="00701746" w:rsidRDefault="007919F7">
            <w:pPr>
              <w:pStyle w:val="Table09Row"/>
            </w:pPr>
            <w:r>
              <w:t>1972/028</w:t>
            </w:r>
          </w:p>
        </w:tc>
        <w:tc>
          <w:tcPr>
            <w:tcW w:w="2693" w:type="dxa"/>
          </w:tcPr>
          <w:p w14:paraId="7EA673DD" w14:textId="77777777" w:rsidR="00701746" w:rsidRDefault="007919F7">
            <w:pPr>
              <w:pStyle w:val="Table09Row"/>
            </w:pPr>
            <w:r>
              <w:rPr>
                <w:i/>
              </w:rPr>
              <w:t>Public Trustee Act Amendment Act 1972</w:t>
            </w:r>
          </w:p>
        </w:tc>
        <w:tc>
          <w:tcPr>
            <w:tcW w:w="1276" w:type="dxa"/>
          </w:tcPr>
          <w:p w14:paraId="52B7E32A" w14:textId="77777777" w:rsidR="00701746" w:rsidRDefault="007919F7">
            <w:pPr>
              <w:pStyle w:val="Table09Row"/>
            </w:pPr>
            <w:r>
              <w:t>9 Jun 1972</w:t>
            </w:r>
          </w:p>
        </w:tc>
        <w:tc>
          <w:tcPr>
            <w:tcW w:w="3402" w:type="dxa"/>
          </w:tcPr>
          <w:p w14:paraId="7392A217" w14:textId="77777777" w:rsidR="00701746" w:rsidRDefault="007919F7">
            <w:pPr>
              <w:pStyle w:val="Table09Row"/>
            </w:pPr>
            <w:r>
              <w:t xml:space="preserve">1 Jul 1972 (see s. 2 and </w:t>
            </w:r>
            <w:r>
              <w:rPr>
                <w:i/>
              </w:rPr>
              <w:t>Gazette</w:t>
            </w:r>
            <w:r>
              <w:t xml:space="preserve"> 30 Jun 1972 p. 2098)</w:t>
            </w:r>
          </w:p>
        </w:tc>
        <w:tc>
          <w:tcPr>
            <w:tcW w:w="1123" w:type="dxa"/>
          </w:tcPr>
          <w:p w14:paraId="5B613268" w14:textId="77777777" w:rsidR="00701746" w:rsidRDefault="00701746">
            <w:pPr>
              <w:pStyle w:val="Table09Row"/>
            </w:pPr>
          </w:p>
        </w:tc>
      </w:tr>
      <w:tr w:rsidR="00701746" w14:paraId="3322A87C" w14:textId="77777777">
        <w:trPr>
          <w:cantSplit/>
          <w:jc w:val="center"/>
        </w:trPr>
        <w:tc>
          <w:tcPr>
            <w:tcW w:w="1418" w:type="dxa"/>
          </w:tcPr>
          <w:p w14:paraId="7E77A00C" w14:textId="77777777" w:rsidR="00701746" w:rsidRDefault="007919F7">
            <w:pPr>
              <w:pStyle w:val="Table09Row"/>
            </w:pPr>
            <w:r>
              <w:t>1972/029</w:t>
            </w:r>
          </w:p>
        </w:tc>
        <w:tc>
          <w:tcPr>
            <w:tcW w:w="2693" w:type="dxa"/>
          </w:tcPr>
          <w:p w14:paraId="4E43EF69" w14:textId="77777777" w:rsidR="00701746" w:rsidRDefault="007919F7">
            <w:pPr>
              <w:pStyle w:val="Table09Row"/>
            </w:pPr>
            <w:r>
              <w:rPr>
                <w:i/>
              </w:rPr>
              <w:t>Wood Distillation and Charcoal Iron and Steel Industry Act Amendment Act 1972</w:t>
            </w:r>
          </w:p>
        </w:tc>
        <w:tc>
          <w:tcPr>
            <w:tcW w:w="1276" w:type="dxa"/>
          </w:tcPr>
          <w:p w14:paraId="1F445D26" w14:textId="77777777" w:rsidR="00701746" w:rsidRDefault="007919F7">
            <w:pPr>
              <w:pStyle w:val="Table09Row"/>
            </w:pPr>
            <w:r>
              <w:t>9 Jun 1972</w:t>
            </w:r>
          </w:p>
        </w:tc>
        <w:tc>
          <w:tcPr>
            <w:tcW w:w="3402" w:type="dxa"/>
          </w:tcPr>
          <w:p w14:paraId="1CB631A8" w14:textId="77777777" w:rsidR="00701746" w:rsidRDefault="007919F7">
            <w:pPr>
              <w:pStyle w:val="Table09Row"/>
            </w:pPr>
            <w:r>
              <w:t>9 Jun 1972</w:t>
            </w:r>
          </w:p>
        </w:tc>
        <w:tc>
          <w:tcPr>
            <w:tcW w:w="1123" w:type="dxa"/>
          </w:tcPr>
          <w:p w14:paraId="149BAC03" w14:textId="77777777" w:rsidR="00701746" w:rsidRDefault="007919F7">
            <w:pPr>
              <w:pStyle w:val="Table09Row"/>
            </w:pPr>
            <w:r>
              <w:t>1997/057</w:t>
            </w:r>
          </w:p>
        </w:tc>
      </w:tr>
      <w:tr w:rsidR="00701746" w14:paraId="4B07049C" w14:textId="77777777">
        <w:trPr>
          <w:cantSplit/>
          <w:jc w:val="center"/>
        </w:trPr>
        <w:tc>
          <w:tcPr>
            <w:tcW w:w="1418" w:type="dxa"/>
          </w:tcPr>
          <w:p w14:paraId="53A67C21" w14:textId="77777777" w:rsidR="00701746" w:rsidRDefault="007919F7">
            <w:pPr>
              <w:pStyle w:val="Table09Row"/>
            </w:pPr>
            <w:r>
              <w:t>1972/030</w:t>
            </w:r>
          </w:p>
        </w:tc>
        <w:tc>
          <w:tcPr>
            <w:tcW w:w="2693" w:type="dxa"/>
          </w:tcPr>
          <w:p w14:paraId="34F4EB16" w14:textId="77777777" w:rsidR="00701746" w:rsidRDefault="007919F7">
            <w:pPr>
              <w:pStyle w:val="Table09Row"/>
            </w:pPr>
            <w:r>
              <w:rPr>
                <w:i/>
              </w:rPr>
              <w:t xml:space="preserve">Iron Ore </w:t>
            </w:r>
            <w:r>
              <w:rPr>
                <w:i/>
              </w:rPr>
              <w:t>(Goldsworthy‑Nimingarra) Agreement Act 1972</w:t>
            </w:r>
          </w:p>
        </w:tc>
        <w:tc>
          <w:tcPr>
            <w:tcW w:w="1276" w:type="dxa"/>
          </w:tcPr>
          <w:p w14:paraId="32EB7074" w14:textId="77777777" w:rsidR="00701746" w:rsidRDefault="007919F7">
            <w:pPr>
              <w:pStyle w:val="Table09Row"/>
            </w:pPr>
            <w:r>
              <w:t>16 Jun 1972</w:t>
            </w:r>
          </w:p>
        </w:tc>
        <w:tc>
          <w:tcPr>
            <w:tcW w:w="3402" w:type="dxa"/>
          </w:tcPr>
          <w:p w14:paraId="0D45D43B" w14:textId="77777777" w:rsidR="00701746" w:rsidRDefault="007919F7">
            <w:pPr>
              <w:pStyle w:val="Table09Row"/>
            </w:pPr>
            <w:r>
              <w:t>16 Jun 1972</w:t>
            </w:r>
          </w:p>
        </w:tc>
        <w:tc>
          <w:tcPr>
            <w:tcW w:w="1123" w:type="dxa"/>
          </w:tcPr>
          <w:p w14:paraId="4AEB96DA" w14:textId="77777777" w:rsidR="00701746" w:rsidRDefault="00701746">
            <w:pPr>
              <w:pStyle w:val="Table09Row"/>
            </w:pPr>
          </w:p>
        </w:tc>
      </w:tr>
      <w:tr w:rsidR="00701746" w14:paraId="0A5A6772" w14:textId="77777777">
        <w:trPr>
          <w:cantSplit/>
          <w:jc w:val="center"/>
        </w:trPr>
        <w:tc>
          <w:tcPr>
            <w:tcW w:w="1418" w:type="dxa"/>
          </w:tcPr>
          <w:p w14:paraId="67489F39" w14:textId="77777777" w:rsidR="00701746" w:rsidRDefault="007919F7">
            <w:pPr>
              <w:pStyle w:val="Table09Row"/>
            </w:pPr>
            <w:r>
              <w:t>1972/031</w:t>
            </w:r>
          </w:p>
        </w:tc>
        <w:tc>
          <w:tcPr>
            <w:tcW w:w="2693" w:type="dxa"/>
          </w:tcPr>
          <w:p w14:paraId="681143A4" w14:textId="77777777" w:rsidR="00701746" w:rsidRDefault="007919F7">
            <w:pPr>
              <w:pStyle w:val="Table09Row"/>
            </w:pPr>
            <w:r>
              <w:rPr>
                <w:i/>
              </w:rPr>
              <w:t>Community Welfare Act 1972</w:t>
            </w:r>
          </w:p>
        </w:tc>
        <w:tc>
          <w:tcPr>
            <w:tcW w:w="1276" w:type="dxa"/>
          </w:tcPr>
          <w:p w14:paraId="795CE708" w14:textId="77777777" w:rsidR="00701746" w:rsidRDefault="007919F7">
            <w:pPr>
              <w:pStyle w:val="Table09Row"/>
            </w:pPr>
            <w:r>
              <w:t>16 Jun 1972</w:t>
            </w:r>
          </w:p>
        </w:tc>
        <w:tc>
          <w:tcPr>
            <w:tcW w:w="3402" w:type="dxa"/>
          </w:tcPr>
          <w:p w14:paraId="7C1812CB" w14:textId="77777777" w:rsidR="00701746" w:rsidRDefault="007919F7">
            <w:pPr>
              <w:pStyle w:val="Table09Row"/>
            </w:pPr>
            <w:r>
              <w:t xml:space="preserve">1 Jul 1972 (see s. 2 and </w:t>
            </w:r>
            <w:r>
              <w:rPr>
                <w:i/>
              </w:rPr>
              <w:t>Gazette</w:t>
            </w:r>
            <w:r>
              <w:t xml:space="preserve"> 30 Jun 1972 p. 2097)</w:t>
            </w:r>
          </w:p>
        </w:tc>
        <w:tc>
          <w:tcPr>
            <w:tcW w:w="1123" w:type="dxa"/>
          </w:tcPr>
          <w:p w14:paraId="4295DD5F" w14:textId="77777777" w:rsidR="00701746" w:rsidRDefault="007919F7">
            <w:pPr>
              <w:pStyle w:val="Table09Row"/>
            </w:pPr>
            <w:r>
              <w:t>2004/034</w:t>
            </w:r>
          </w:p>
        </w:tc>
      </w:tr>
      <w:tr w:rsidR="00701746" w14:paraId="4AA288B7" w14:textId="77777777">
        <w:trPr>
          <w:cantSplit/>
          <w:jc w:val="center"/>
        </w:trPr>
        <w:tc>
          <w:tcPr>
            <w:tcW w:w="1418" w:type="dxa"/>
          </w:tcPr>
          <w:p w14:paraId="493F4366" w14:textId="77777777" w:rsidR="00701746" w:rsidRDefault="007919F7">
            <w:pPr>
              <w:pStyle w:val="Table09Row"/>
            </w:pPr>
            <w:r>
              <w:t>1972/032</w:t>
            </w:r>
          </w:p>
        </w:tc>
        <w:tc>
          <w:tcPr>
            <w:tcW w:w="2693" w:type="dxa"/>
          </w:tcPr>
          <w:p w14:paraId="1B0988BB" w14:textId="77777777" w:rsidR="00701746" w:rsidRDefault="007919F7">
            <w:pPr>
              <w:pStyle w:val="Table09Row"/>
            </w:pPr>
            <w:r>
              <w:rPr>
                <w:i/>
              </w:rPr>
              <w:t>Stamp Act Amendment Act 1972</w:t>
            </w:r>
          </w:p>
        </w:tc>
        <w:tc>
          <w:tcPr>
            <w:tcW w:w="1276" w:type="dxa"/>
          </w:tcPr>
          <w:p w14:paraId="57CF3E41" w14:textId="77777777" w:rsidR="00701746" w:rsidRDefault="007919F7">
            <w:pPr>
              <w:pStyle w:val="Table09Row"/>
            </w:pPr>
            <w:r>
              <w:t>16 Jun 1972</w:t>
            </w:r>
          </w:p>
        </w:tc>
        <w:tc>
          <w:tcPr>
            <w:tcW w:w="3402" w:type="dxa"/>
          </w:tcPr>
          <w:p w14:paraId="44943907" w14:textId="77777777" w:rsidR="00701746" w:rsidRDefault="007919F7">
            <w:pPr>
              <w:pStyle w:val="Table09Row"/>
            </w:pPr>
            <w:r>
              <w:t xml:space="preserve">1 Jul 1972 (see s. 2 and </w:t>
            </w:r>
            <w:r>
              <w:rPr>
                <w:i/>
              </w:rPr>
              <w:t>Gazette</w:t>
            </w:r>
            <w:r>
              <w:t xml:space="preserve"> 30 Jun 1972 p. 2100)</w:t>
            </w:r>
          </w:p>
        </w:tc>
        <w:tc>
          <w:tcPr>
            <w:tcW w:w="1123" w:type="dxa"/>
          </w:tcPr>
          <w:p w14:paraId="055C8D39" w14:textId="77777777" w:rsidR="00701746" w:rsidRDefault="00701746">
            <w:pPr>
              <w:pStyle w:val="Table09Row"/>
            </w:pPr>
          </w:p>
        </w:tc>
      </w:tr>
      <w:tr w:rsidR="00701746" w14:paraId="56E97FFA" w14:textId="77777777">
        <w:trPr>
          <w:cantSplit/>
          <w:jc w:val="center"/>
        </w:trPr>
        <w:tc>
          <w:tcPr>
            <w:tcW w:w="1418" w:type="dxa"/>
          </w:tcPr>
          <w:p w14:paraId="5863B97C" w14:textId="77777777" w:rsidR="00701746" w:rsidRDefault="007919F7">
            <w:pPr>
              <w:pStyle w:val="Table09Row"/>
            </w:pPr>
            <w:r>
              <w:t>1972/033</w:t>
            </w:r>
          </w:p>
        </w:tc>
        <w:tc>
          <w:tcPr>
            <w:tcW w:w="2693" w:type="dxa"/>
          </w:tcPr>
          <w:p w14:paraId="04CF9E32" w14:textId="77777777" w:rsidR="00701746" w:rsidRDefault="007919F7">
            <w:pPr>
              <w:pStyle w:val="Table09Row"/>
            </w:pPr>
            <w:r>
              <w:rPr>
                <w:i/>
              </w:rPr>
              <w:t>Hospitals Act Amendment Act 1972</w:t>
            </w:r>
          </w:p>
        </w:tc>
        <w:tc>
          <w:tcPr>
            <w:tcW w:w="1276" w:type="dxa"/>
          </w:tcPr>
          <w:p w14:paraId="2BF496F8" w14:textId="77777777" w:rsidR="00701746" w:rsidRDefault="007919F7">
            <w:pPr>
              <w:pStyle w:val="Table09Row"/>
            </w:pPr>
            <w:r>
              <w:t>16 Jun 1972</w:t>
            </w:r>
          </w:p>
        </w:tc>
        <w:tc>
          <w:tcPr>
            <w:tcW w:w="3402" w:type="dxa"/>
          </w:tcPr>
          <w:p w14:paraId="6150616A" w14:textId="77777777" w:rsidR="00701746" w:rsidRDefault="007919F7">
            <w:pPr>
              <w:pStyle w:val="Table09Row"/>
            </w:pPr>
            <w:r>
              <w:t xml:space="preserve">30 Jun 1972 (see s. 2 and </w:t>
            </w:r>
            <w:r>
              <w:rPr>
                <w:i/>
              </w:rPr>
              <w:t>Gazette</w:t>
            </w:r>
            <w:r>
              <w:t xml:space="preserve"> 30 Jun 1972 p. 2098‑9)</w:t>
            </w:r>
          </w:p>
        </w:tc>
        <w:tc>
          <w:tcPr>
            <w:tcW w:w="1123" w:type="dxa"/>
          </w:tcPr>
          <w:p w14:paraId="63B5F79F" w14:textId="77777777" w:rsidR="00701746" w:rsidRDefault="00701746">
            <w:pPr>
              <w:pStyle w:val="Table09Row"/>
            </w:pPr>
          </w:p>
        </w:tc>
      </w:tr>
      <w:tr w:rsidR="00701746" w14:paraId="5EE78F79" w14:textId="77777777">
        <w:trPr>
          <w:cantSplit/>
          <w:jc w:val="center"/>
        </w:trPr>
        <w:tc>
          <w:tcPr>
            <w:tcW w:w="1418" w:type="dxa"/>
          </w:tcPr>
          <w:p w14:paraId="56DF8544" w14:textId="77777777" w:rsidR="00701746" w:rsidRDefault="007919F7">
            <w:pPr>
              <w:pStyle w:val="Table09Row"/>
            </w:pPr>
            <w:r>
              <w:t>1972/034</w:t>
            </w:r>
          </w:p>
        </w:tc>
        <w:tc>
          <w:tcPr>
            <w:tcW w:w="2693" w:type="dxa"/>
          </w:tcPr>
          <w:p w14:paraId="58086DAC" w14:textId="77777777" w:rsidR="00701746" w:rsidRDefault="007919F7">
            <w:pPr>
              <w:pStyle w:val="Table09Row"/>
            </w:pPr>
            <w:r>
              <w:rPr>
                <w:i/>
              </w:rPr>
              <w:t>Town Planning and Development Act Amendment Act 1972</w:t>
            </w:r>
          </w:p>
        </w:tc>
        <w:tc>
          <w:tcPr>
            <w:tcW w:w="1276" w:type="dxa"/>
          </w:tcPr>
          <w:p w14:paraId="566455DF" w14:textId="77777777" w:rsidR="00701746" w:rsidRDefault="007919F7">
            <w:pPr>
              <w:pStyle w:val="Table09Row"/>
            </w:pPr>
            <w:r>
              <w:t>16 Jun 1972</w:t>
            </w:r>
          </w:p>
        </w:tc>
        <w:tc>
          <w:tcPr>
            <w:tcW w:w="3402" w:type="dxa"/>
          </w:tcPr>
          <w:p w14:paraId="623F258D" w14:textId="77777777" w:rsidR="00701746" w:rsidRDefault="007919F7">
            <w:pPr>
              <w:pStyle w:val="Table09Row"/>
            </w:pPr>
            <w:r>
              <w:t>16 Jun 1972</w:t>
            </w:r>
          </w:p>
        </w:tc>
        <w:tc>
          <w:tcPr>
            <w:tcW w:w="1123" w:type="dxa"/>
          </w:tcPr>
          <w:p w14:paraId="2B906E63" w14:textId="77777777" w:rsidR="00701746" w:rsidRDefault="007919F7">
            <w:pPr>
              <w:pStyle w:val="Table09Row"/>
            </w:pPr>
            <w:r>
              <w:t>2005/038</w:t>
            </w:r>
          </w:p>
        </w:tc>
      </w:tr>
      <w:tr w:rsidR="00701746" w14:paraId="30543B8A" w14:textId="77777777">
        <w:trPr>
          <w:cantSplit/>
          <w:jc w:val="center"/>
        </w:trPr>
        <w:tc>
          <w:tcPr>
            <w:tcW w:w="1418" w:type="dxa"/>
          </w:tcPr>
          <w:p w14:paraId="7478080B" w14:textId="77777777" w:rsidR="00701746" w:rsidRDefault="007919F7">
            <w:pPr>
              <w:pStyle w:val="Table09Row"/>
            </w:pPr>
            <w:r>
              <w:t>1972/035</w:t>
            </w:r>
          </w:p>
        </w:tc>
        <w:tc>
          <w:tcPr>
            <w:tcW w:w="2693" w:type="dxa"/>
          </w:tcPr>
          <w:p w14:paraId="3BD98E33" w14:textId="77777777" w:rsidR="00701746" w:rsidRDefault="007919F7">
            <w:pPr>
              <w:pStyle w:val="Table09Row"/>
            </w:pPr>
            <w:r>
              <w:rPr>
                <w:i/>
              </w:rPr>
              <w:t>Main Roads Act Amendment Act 1972</w:t>
            </w:r>
          </w:p>
        </w:tc>
        <w:tc>
          <w:tcPr>
            <w:tcW w:w="1276" w:type="dxa"/>
          </w:tcPr>
          <w:p w14:paraId="24310C47" w14:textId="77777777" w:rsidR="00701746" w:rsidRDefault="007919F7">
            <w:pPr>
              <w:pStyle w:val="Table09Row"/>
            </w:pPr>
            <w:r>
              <w:t>16 Jun 1972</w:t>
            </w:r>
          </w:p>
        </w:tc>
        <w:tc>
          <w:tcPr>
            <w:tcW w:w="3402" w:type="dxa"/>
          </w:tcPr>
          <w:p w14:paraId="08B0B9CB" w14:textId="77777777" w:rsidR="00701746" w:rsidRDefault="007919F7">
            <w:pPr>
              <w:pStyle w:val="Table09Row"/>
            </w:pPr>
            <w:r>
              <w:t xml:space="preserve">2 Feb 1973 (see s. 2 and </w:t>
            </w:r>
            <w:r>
              <w:rPr>
                <w:i/>
              </w:rPr>
              <w:t>Gazette</w:t>
            </w:r>
            <w:r>
              <w:t xml:space="preserve"> 2 Feb 1973 p. 280)</w:t>
            </w:r>
          </w:p>
        </w:tc>
        <w:tc>
          <w:tcPr>
            <w:tcW w:w="1123" w:type="dxa"/>
          </w:tcPr>
          <w:p w14:paraId="7ED4447C" w14:textId="77777777" w:rsidR="00701746" w:rsidRDefault="00701746">
            <w:pPr>
              <w:pStyle w:val="Table09Row"/>
            </w:pPr>
          </w:p>
        </w:tc>
      </w:tr>
      <w:tr w:rsidR="00701746" w14:paraId="71FCD33A" w14:textId="77777777">
        <w:trPr>
          <w:cantSplit/>
          <w:jc w:val="center"/>
        </w:trPr>
        <w:tc>
          <w:tcPr>
            <w:tcW w:w="1418" w:type="dxa"/>
          </w:tcPr>
          <w:p w14:paraId="2A7CE597" w14:textId="77777777" w:rsidR="00701746" w:rsidRDefault="007919F7">
            <w:pPr>
              <w:pStyle w:val="Table09Row"/>
            </w:pPr>
            <w:r>
              <w:t>1972/036</w:t>
            </w:r>
          </w:p>
        </w:tc>
        <w:tc>
          <w:tcPr>
            <w:tcW w:w="2693" w:type="dxa"/>
          </w:tcPr>
          <w:p w14:paraId="14809E23" w14:textId="77777777" w:rsidR="00701746" w:rsidRDefault="007919F7">
            <w:pPr>
              <w:pStyle w:val="Table09Row"/>
            </w:pPr>
            <w:r>
              <w:rPr>
                <w:i/>
              </w:rPr>
              <w:t>Iron Ore (Rhodes Ridge) Agreement Authorisation Act 1972</w:t>
            </w:r>
          </w:p>
        </w:tc>
        <w:tc>
          <w:tcPr>
            <w:tcW w:w="1276" w:type="dxa"/>
          </w:tcPr>
          <w:p w14:paraId="253F54BF" w14:textId="77777777" w:rsidR="00701746" w:rsidRDefault="007919F7">
            <w:pPr>
              <w:pStyle w:val="Table09Row"/>
            </w:pPr>
            <w:r>
              <w:t>16 Jun 1972</w:t>
            </w:r>
          </w:p>
        </w:tc>
        <w:tc>
          <w:tcPr>
            <w:tcW w:w="3402" w:type="dxa"/>
          </w:tcPr>
          <w:p w14:paraId="09A2E76D" w14:textId="77777777" w:rsidR="00701746" w:rsidRDefault="007919F7">
            <w:pPr>
              <w:pStyle w:val="Table09Row"/>
            </w:pPr>
            <w:r>
              <w:t>16 Jun 1972</w:t>
            </w:r>
          </w:p>
        </w:tc>
        <w:tc>
          <w:tcPr>
            <w:tcW w:w="1123" w:type="dxa"/>
          </w:tcPr>
          <w:p w14:paraId="4994F160" w14:textId="77777777" w:rsidR="00701746" w:rsidRDefault="00701746">
            <w:pPr>
              <w:pStyle w:val="Table09Row"/>
            </w:pPr>
          </w:p>
        </w:tc>
      </w:tr>
      <w:tr w:rsidR="00701746" w14:paraId="6766961A" w14:textId="77777777">
        <w:trPr>
          <w:cantSplit/>
          <w:jc w:val="center"/>
        </w:trPr>
        <w:tc>
          <w:tcPr>
            <w:tcW w:w="1418" w:type="dxa"/>
          </w:tcPr>
          <w:p w14:paraId="0B4052BB" w14:textId="77777777" w:rsidR="00701746" w:rsidRDefault="007919F7">
            <w:pPr>
              <w:pStyle w:val="Table09Row"/>
            </w:pPr>
            <w:r>
              <w:t>1972/037</w:t>
            </w:r>
          </w:p>
        </w:tc>
        <w:tc>
          <w:tcPr>
            <w:tcW w:w="2693" w:type="dxa"/>
          </w:tcPr>
          <w:p w14:paraId="3DB290BF" w14:textId="77777777" w:rsidR="00701746" w:rsidRDefault="007919F7">
            <w:pPr>
              <w:pStyle w:val="Table09Row"/>
            </w:pPr>
            <w:r>
              <w:rPr>
                <w:i/>
              </w:rPr>
              <w:t xml:space="preserve">Iron Ore (Mount Bruce) </w:t>
            </w:r>
            <w:r>
              <w:rPr>
                <w:i/>
              </w:rPr>
              <w:t>Agreement Act 1972</w:t>
            </w:r>
          </w:p>
        </w:tc>
        <w:tc>
          <w:tcPr>
            <w:tcW w:w="1276" w:type="dxa"/>
          </w:tcPr>
          <w:p w14:paraId="0667CDCD" w14:textId="77777777" w:rsidR="00701746" w:rsidRDefault="007919F7">
            <w:pPr>
              <w:pStyle w:val="Table09Row"/>
            </w:pPr>
            <w:r>
              <w:t>16 Jun 1972</w:t>
            </w:r>
          </w:p>
        </w:tc>
        <w:tc>
          <w:tcPr>
            <w:tcW w:w="3402" w:type="dxa"/>
          </w:tcPr>
          <w:p w14:paraId="574EDFDA" w14:textId="77777777" w:rsidR="00701746" w:rsidRDefault="007919F7">
            <w:pPr>
              <w:pStyle w:val="Table09Row"/>
            </w:pPr>
            <w:r>
              <w:t>16 Jun 1972</w:t>
            </w:r>
          </w:p>
        </w:tc>
        <w:tc>
          <w:tcPr>
            <w:tcW w:w="1123" w:type="dxa"/>
          </w:tcPr>
          <w:p w14:paraId="07EE98BF" w14:textId="77777777" w:rsidR="00701746" w:rsidRDefault="00701746">
            <w:pPr>
              <w:pStyle w:val="Table09Row"/>
            </w:pPr>
          </w:p>
        </w:tc>
      </w:tr>
      <w:tr w:rsidR="00701746" w14:paraId="74A3BEFE" w14:textId="77777777">
        <w:trPr>
          <w:cantSplit/>
          <w:jc w:val="center"/>
        </w:trPr>
        <w:tc>
          <w:tcPr>
            <w:tcW w:w="1418" w:type="dxa"/>
          </w:tcPr>
          <w:p w14:paraId="65993E8E" w14:textId="77777777" w:rsidR="00701746" w:rsidRDefault="007919F7">
            <w:pPr>
              <w:pStyle w:val="Table09Row"/>
            </w:pPr>
            <w:r>
              <w:lastRenderedPageBreak/>
              <w:t>1972/038</w:t>
            </w:r>
          </w:p>
        </w:tc>
        <w:tc>
          <w:tcPr>
            <w:tcW w:w="2693" w:type="dxa"/>
          </w:tcPr>
          <w:p w14:paraId="4301C8FE" w14:textId="77777777" w:rsidR="00701746" w:rsidRDefault="007919F7">
            <w:pPr>
              <w:pStyle w:val="Table09Row"/>
            </w:pPr>
            <w:r>
              <w:rPr>
                <w:i/>
              </w:rPr>
              <w:t>Iron Ore (Wittenoom) Agreement Act 1972</w:t>
            </w:r>
          </w:p>
        </w:tc>
        <w:tc>
          <w:tcPr>
            <w:tcW w:w="1276" w:type="dxa"/>
          </w:tcPr>
          <w:p w14:paraId="36889855" w14:textId="77777777" w:rsidR="00701746" w:rsidRDefault="007919F7">
            <w:pPr>
              <w:pStyle w:val="Table09Row"/>
            </w:pPr>
            <w:r>
              <w:t>16 Jun 1972</w:t>
            </w:r>
          </w:p>
        </w:tc>
        <w:tc>
          <w:tcPr>
            <w:tcW w:w="3402" w:type="dxa"/>
          </w:tcPr>
          <w:p w14:paraId="3148C979" w14:textId="77777777" w:rsidR="00701746" w:rsidRDefault="007919F7">
            <w:pPr>
              <w:pStyle w:val="Table09Row"/>
            </w:pPr>
            <w:r>
              <w:t>16 Jun 1972</w:t>
            </w:r>
          </w:p>
        </w:tc>
        <w:tc>
          <w:tcPr>
            <w:tcW w:w="1123" w:type="dxa"/>
          </w:tcPr>
          <w:p w14:paraId="50660391" w14:textId="77777777" w:rsidR="00701746" w:rsidRDefault="00701746">
            <w:pPr>
              <w:pStyle w:val="Table09Row"/>
            </w:pPr>
          </w:p>
        </w:tc>
      </w:tr>
      <w:tr w:rsidR="00701746" w14:paraId="6512DF08" w14:textId="77777777">
        <w:trPr>
          <w:cantSplit/>
          <w:jc w:val="center"/>
        </w:trPr>
        <w:tc>
          <w:tcPr>
            <w:tcW w:w="1418" w:type="dxa"/>
          </w:tcPr>
          <w:p w14:paraId="48E31700" w14:textId="77777777" w:rsidR="00701746" w:rsidRDefault="007919F7">
            <w:pPr>
              <w:pStyle w:val="Table09Row"/>
            </w:pPr>
            <w:r>
              <w:t>1972/039</w:t>
            </w:r>
          </w:p>
        </w:tc>
        <w:tc>
          <w:tcPr>
            <w:tcW w:w="2693" w:type="dxa"/>
          </w:tcPr>
          <w:p w14:paraId="4AF6373D" w14:textId="77777777" w:rsidR="00701746" w:rsidRDefault="007919F7">
            <w:pPr>
              <w:pStyle w:val="Table09Row"/>
            </w:pPr>
            <w:r>
              <w:rPr>
                <w:i/>
              </w:rPr>
              <w:t>Iron Ore (Hamersley Range) Agreement Act Amendment Act 1972</w:t>
            </w:r>
          </w:p>
        </w:tc>
        <w:tc>
          <w:tcPr>
            <w:tcW w:w="1276" w:type="dxa"/>
          </w:tcPr>
          <w:p w14:paraId="62B1E9A3" w14:textId="77777777" w:rsidR="00701746" w:rsidRDefault="007919F7">
            <w:pPr>
              <w:pStyle w:val="Table09Row"/>
            </w:pPr>
            <w:r>
              <w:t>16 Jun 1972</w:t>
            </w:r>
          </w:p>
        </w:tc>
        <w:tc>
          <w:tcPr>
            <w:tcW w:w="3402" w:type="dxa"/>
          </w:tcPr>
          <w:p w14:paraId="5E5D012F" w14:textId="77777777" w:rsidR="00701746" w:rsidRDefault="007919F7">
            <w:pPr>
              <w:pStyle w:val="Table09Row"/>
            </w:pPr>
            <w:r>
              <w:t>16 Jun 1972</w:t>
            </w:r>
          </w:p>
        </w:tc>
        <w:tc>
          <w:tcPr>
            <w:tcW w:w="1123" w:type="dxa"/>
          </w:tcPr>
          <w:p w14:paraId="3103424A" w14:textId="77777777" w:rsidR="00701746" w:rsidRDefault="00701746">
            <w:pPr>
              <w:pStyle w:val="Table09Row"/>
            </w:pPr>
          </w:p>
        </w:tc>
      </w:tr>
      <w:tr w:rsidR="00701746" w14:paraId="1DB17250" w14:textId="77777777">
        <w:trPr>
          <w:cantSplit/>
          <w:jc w:val="center"/>
        </w:trPr>
        <w:tc>
          <w:tcPr>
            <w:tcW w:w="1418" w:type="dxa"/>
          </w:tcPr>
          <w:p w14:paraId="2003210E" w14:textId="77777777" w:rsidR="00701746" w:rsidRDefault="007919F7">
            <w:pPr>
              <w:pStyle w:val="Table09Row"/>
            </w:pPr>
            <w:r>
              <w:t>1972/040</w:t>
            </w:r>
          </w:p>
        </w:tc>
        <w:tc>
          <w:tcPr>
            <w:tcW w:w="2693" w:type="dxa"/>
          </w:tcPr>
          <w:p w14:paraId="3317E62F" w14:textId="77777777" w:rsidR="00701746" w:rsidRDefault="007919F7">
            <w:pPr>
              <w:pStyle w:val="Table09Row"/>
            </w:pPr>
            <w:r>
              <w:rPr>
                <w:i/>
              </w:rPr>
              <w:t xml:space="preserve">District Court of Western </w:t>
            </w:r>
            <w:r>
              <w:rPr>
                <w:i/>
              </w:rPr>
              <w:t>Australia Act Amendment Act 1972</w:t>
            </w:r>
          </w:p>
        </w:tc>
        <w:tc>
          <w:tcPr>
            <w:tcW w:w="1276" w:type="dxa"/>
          </w:tcPr>
          <w:p w14:paraId="36E67995" w14:textId="77777777" w:rsidR="00701746" w:rsidRDefault="007919F7">
            <w:pPr>
              <w:pStyle w:val="Table09Row"/>
            </w:pPr>
            <w:r>
              <w:t>16 Jun 1972</w:t>
            </w:r>
          </w:p>
        </w:tc>
        <w:tc>
          <w:tcPr>
            <w:tcW w:w="3402" w:type="dxa"/>
          </w:tcPr>
          <w:p w14:paraId="42D3212B" w14:textId="77777777" w:rsidR="00701746" w:rsidRDefault="007919F7">
            <w:pPr>
              <w:pStyle w:val="Table09Row"/>
            </w:pPr>
            <w:r>
              <w:t>Act other than s. 3‑6, 8, 9, 11 &amp; 12: 16 Jun 1972 (see s. 2(1));</w:t>
            </w:r>
          </w:p>
          <w:p w14:paraId="38AC58DF" w14:textId="77777777" w:rsidR="00701746" w:rsidRDefault="007919F7">
            <w:pPr>
              <w:pStyle w:val="Table09Row"/>
            </w:pPr>
            <w:r>
              <w:t xml:space="preserve">s. 3‑6, 8, 9 &amp; 12: 13 Jul 1972 (see s. 2(2) and </w:t>
            </w:r>
            <w:r>
              <w:rPr>
                <w:i/>
              </w:rPr>
              <w:t>Gazette</w:t>
            </w:r>
            <w:r>
              <w:t xml:space="preserve"> 30 Jun 1972 p. 2098); </w:t>
            </w:r>
          </w:p>
          <w:p w14:paraId="46DA2C37" w14:textId="77777777" w:rsidR="00701746" w:rsidRDefault="007919F7">
            <w:pPr>
              <w:pStyle w:val="Table09Row"/>
            </w:pPr>
            <w:r>
              <w:t xml:space="preserve">s. 11: 13 Jul 1972 (see s. 2(3) and </w:t>
            </w:r>
            <w:r>
              <w:rPr>
                <w:i/>
              </w:rPr>
              <w:t>Gazette</w:t>
            </w:r>
            <w:r>
              <w:t xml:space="preserve"> 30 Jun 1972 p. 2098)</w:t>
            </w:r>
          </w:p>
        </w:tc>
        <w:tc>
          <w:tcPr>
            <w:tcW w:w="1123" w:type="dxa"/>
          </w:tcPr>
          <w:p w14:paraId="3ADF2594" w14:textId="77777777" w:rsidR="00701746" w:rsidRDefault="00701746">
            <w:pPr>
              <w:pStyle w:val="Table09Row"/>
            </w:pPr>
          </w:p>
        </w:tc>
      </w:tr>
      <w:tr w:rsidR="00701746" w14:paraId="0DDDB26A" w14:textId="77777777">
        <w:trPr>
          <w:cantSplit/>
          <w:jc w:val="center"/>
        </w:trPr>
        <w:tc>
          <w:tcPr>
            <w:tcW w:w="1418" w:type="dxa"/>
          </w:tcPr>
          <w:p w14:paraId="3B7B2ED8" w14:textId="77777777" w:rsidR="00701746" w:rsidRDefault="007919F7">
            <w:pPr>
              <w:pStyle w:val="Table09Row"/>
            </w:pPr>
            <w:r>
              <w:t>1972/041</w:t>
            </w:r>
          </w:p>
        </w:tc>
        <w:tc>
          <w:tcPr>
            <w:tcW w:w="2693" w:type="dxa"/>
          </w:tcPr>
          <w:p w14:paraId="7FC0EEC1" w14:textId="77777777" w:rsidR="00701746" w:rsidRDefault="007919F7">
            <w:pPr>
              <w:pStyle w:val="Table09Row"/>
            </w:pPr>
            <w:r>
              <w:rPr>
                <w:i/>
              </w:rPr>
              <w:t>Criminal Code Amendment Act (No. 2) 1972</w:t>
            </w:r>
          </w:p>
        </w:tc>
        <w:tc>
          <w:tcPr>
            <w:tcW w:w="1276" w:type="dxa"/>
          </w:tcPr>
          <w:p w14:paraId="27945D99" w14:textId="77777777" w:rsidR="00701746" w:rsidRDefault="007919F7">
            <w:pPr>
              <w:pStyle w:val="Table09Row"/>
            </w:pPr>
            <w:r>
              <w:t>16 Jun 1972</w:t>
            </w:r>
          </w:p>
        </w:tc>
        <w:tc>
          <w:tcPr>
            <w:tcW w:w="3402" w:type="dxa"/>
          </w:tcPr>
          <w:p w14:paraId="01D77740" w14:textId="77777777" w:rsidR="00701746" w:rsidRDefault="007919F7">
            <w:pPr>
              <w:pStyle w:val="Table09Row"/>
            </w:pPr>
            <w:r>
              <w:t xml:space="preserve">1 Jul 1972 (see s. 2 and </w:t>
            </w:r>
            <w:r>
              <w:rPr>
                <w:i/>
              </w:rPr>
              <w:t>Gazette</w:t>
            </w:r>
            <w:r>
              <w:t xml:space="preserve"> 30 Jun 1972 p. 2098)</w:t>
            </w:r>
          </w:p>
        </w:tc>
        <w:tc>
          <w:tcPr>
            <w:tcW w:w="1123" w:type="dxa"/>
          </w:tcPr>
          <w:p w14:paraId="42067C5C" w14:textId="77777777" w:rsidR="00701746" w:rsidRDefault="00701746">
            <w:pPr>
              <w:pStyle w:val="Table09Row"/>
            </w:pPr>
          </w:p>
        </w:tc>
      </w:tr>
      <w:tr w:rsidR="00701746" w14:paraId="1AB8588F" w14:textId="77777777">
        <w:trPr>
          <w:cantSplit/>
          <w:jc w:val="center"/>
        </w:trPr>
        <w:tc>
          <w:tcPr>
            <w:tcW w:w="1418" w:type="dxa"/>
          </w:tcPr>
          <w:p w14:paraId="0D124096" w14:textId="77777777" w:rsidR="00701746" w:rsidRDefault="007919F7">
            <w:pPr>
              <w:pStyle w:val="Table09Row"/>
            </w:pPr>
            <w:r>
              <w:t>1972/042</w:t>
            </w:r>
          </w:p>
        </w:tc>
        <w:tc>
          <w:tcPr>
            <w:tcW w:w="2693" w:type="dxa"/>
          </w:tcPr>
          <w:p w14:paraId="10447730" w14:textId="77777777" w:rsidR="00701746" w:rsidRDefault="007919F7">
            <w:pPr>
              <w:pStyle w:val="Table09Row"/>
            </w:pPr>
            <w:r>
              <w:rPr>
                <w:i/>
              </w:rPr>
              <w:t>Motor Vehicle (Third Party Insurance) Act Amendment Act 1972</w:t>
            </w:r>
          </w:p>
        </w:tc>
        <w:tc>
          <w:tcPr>
            <w:tcW w:w="1276" w:type="dxa"/>
          </w:tcPr>
          <w:p w14:paraId="2D9D24DC" w14:textId="77777777" w:rsidR="00701746" w:rsidRDefault="007919F7">
            <w:pPr>
              <w:pStyle w:val="Table09Row"/>
            </w:pPr>
            <w:r>
              <w:t>16 Jun 1972</w:t>
            </w:r>
          </w:p>
        </w:tc>
        <w:tc>
          <w:tcPr>
            <w:tcW w:w="3402" w:type="dxa"/>
          </w:tcPr>
          <w:p w14:paraId="009BDD26" w14:textId="77777777" w:rsidR="00701746" w:rsidRDefault="007919F7">
            <w:pPr>
              <w:pStyle w:val="Table09Row"/>
            </w:pPr>
            <w:r>
              <w:t xml:space="preserve">13 Jul 1972 (see s. 2 and </w:t>
            </w:r>
            <w:r>
              <w:rPr>
                <w:i/>
              </w:rPr>
              <w:t>Gazette</w:t>
            </w:r>
            <w:r>
              <w:t xml:space="preserve"> 30 Jun 1972 p. 2098)</w:t>
            </w:r>
          </w:p>
        </w:tc>
        <w:tc>
          <w:tcPr>
            <w:tcW w:w="1123" w:type="dxa"/>
          </w:tcPr>
          <w:p w14:paraId="767FAA62" w14:textId="77777777" w:rsidR="00701746" w:rsidRDefault="00701746">
            <w:pPr>
              <w:pStyle w:val="Table09Row"/>
            </w:pPr>
          </w:p>
        </w:tc>
      </w:tr>
      <w:tr w:rsidR="00701746" w14:paraId="7386D0E6" w14:textId="77777777">
        <w:trPr>
          <w:cantSplit/>
          <w:jc w:val="center"/>
        </w:trPr>
        <w:tc>
          <w:tcPr>
            <w:tcW w:w="1418" w:type="dxa"/>
          </w:tcPr>
          <w:p w14:paraId="2D2A14A2" w14:textId="77777777" w:rsidR="00701746" w:rsidRDefault="007919F7">
            <w:pPr>
              <w:pStyle w:val="Table09Row"/>
            </w:pPr>
            <w:r>
              <w:t>1972/043</w:t>
            </w:r>
          </w:p>
        </w:tc>
        <w:tc>
          <w:tcPr>
            <w:tcW w:w="2693" w:type="dxa"/>
          </w:tcPr>
          <w:p w14:paraId="4266448C" w14:textId="77777777" w:rsidR="00701746" w:rsidRDefault="007919F7">
            <w:pPr>
              <w:pStyle w:val="Table09Row"/>
            </w:pPr>
            <w:r>
              <w:rPr>
                <w:i/>
              </w:rPr>
              <w:t>Metropolitan Water Supply, Sewerage, and Drainage Act Amendment Act 1972</w:t>
            </w:r>
          </w:p>
        </w:tc>
        <w:tc>
          <w:tcPr>
            <w:tcW w:w="1276" w:type="dxa"/>
          </w:tcPr>
          <w:p w14:paraId="68608374" w14:textId="77777777" w:rsidR="00701746" w:rsidRDefault="007919F7">
            <w:pPr>
              <w:pStyle w:val="Table09Row"/>
            </w:pPr>
            <w:r>
              <w:t>16 Jun 1972</w:t>
            </w:r>
          </w:p>
        </w:tc>
        <w:tc>
          <w:tcPr>
            <w:tcW w:w="3402" w:type="dxa"/>
          </w:tcPr>
          <w:p w14:paraId="599FD5C0" w14:textId="77777777" w:rsidR="00701746" w:rsidRDefault="007919F7">
            <w:pPr>
              <w:pStyle w:val="Table09Row"/>
            </w:pPr>
            <w:r>
              <w:t xml:space="preserve">11 May 1973 (see s. 2 and </w:t>
            </w:r>
            <w:r>
              <w:rPr>
                <w:i/>
              </w:rPr>
              <w:t>Gazette</w:t>
            </w:r>
            <w:r>
              <w:t xml:space="preserve"> 11 May 1973 p. 1157)</w:t>
            </w:r>
          </w:p>
        </w:tc>
        <w:tc>
          <w:tcPr>
            <w:tcW w:w="1123" w:type="dxa"/>
          </w:tcPr>
          <w:p w14:paraId="63D81412" w14:textId="77777777" w:rsidR="00701746" w:rsidRDefault="00701746">
            <w:pPr>
              <w:pStyle w:val="Table09Row"/>
            </w:pPr>
          </w:p>
        </w:tc>
      </w:tr>
      <w:tr w:rsidR="00701746" w14:paraId="6FE34A2A" w14:textId="77777777">
        <w:trPr>
          <w:cantSplit/>
          <w:jc w:val="center"/>
        </w:trPr>
        <w:tc>
          <w:tcPr>
            <w:tcW w:w="1418" w:type="dxa"/>
          </w:tcPr>
          <w:p w14:paraId="16090A02" w14:textId="77777777" w:rsidR="00701746" w:rsidRDefault="007919F7">
            <w:pPr>
              <w:pStyle w:val="Table09Row"/>
            </w:pPr>
            <w:r>
              <w:t>1972/044</w:t>
            </w:r>
          </w:p>
        </w:tc>
        <w:tc>
          <w:tcPr>
            <w:tcW w:w="2693" w:type="dxa"/>
          </w:tcPr>
          <w:p w14:paraId="73D1AB57" w14:textId="77777777" w:rsidR="00701746" w:rsidRDefault="007919F7">
            <w:pPr>
              <w:pStyle w:val="Table09Row"/>
            </w:pPr>
            <w:r>
              <w:rPr>
                <w:i/>
              </w:rPr>
              <w:t>Supply Act 1972</w:t>
            </w:r>
          </w:p>
        </w:tc>
        <w:tc>
          <w:tcPr>
            <w:tcW w:w="1276" w:type="dxa"/>
          </w:tcPr>
          <w:p w14:paraId="4DA726C9" w14:textId="77777777" w:rsidR="00701746" w:rsidRDefault="007919F7">
            <w:pPr>
              <w:pStyle w:val="Table09Row"/>
            </w:pPr>
            <w:r>
              <w:t>24 Aug 1972</w:t>
            </w:r>
          </w:p>
        </w:tc>
        <w:tc>
          <w:tcPr>
            <w:tcW w:w="3402" w:type="dxa"/>
          </w:tcPr>
          <w:p w14:paraId="2087C25D" w14:textId="77777777" w:rsidR="00701746" w:rsidRDefault="007919F7">
            <w:pPr>
              <w:pStyle w:val="Table09Row"/>
            </w:pPr>
            <w:r>
              <w:t>24 Aug 1972</w:t>
            </w:r>
          </w:p>
        </w:tc>
        <w:tc>
          <w:tcPr>
            <w:tcW w:w="1123" w:type="dxa"/>
          </w:tcPr>
          <w:p w14:paraId="13383F5B" w14:textId="77777777" w:rsidR="00701746" w:rsidRDefault="00701746">
            <w:pPr>
              <w:pStyle w:val="Table09Row"/>
            </w:pPr>
          </w:p>
        </w:tc>
      </w:tr>
      <w:tr w:rsidR="00701746" w14:paraId="073AE932" w14:textId="77777777">
        <w:trPr>
          <w:cantSplit/>
          <w:jc w:val="center"/>
        </w:trPr>
        <w:tc>
          <w:tcPr>
            <w:tcW w:w="1418" w:type="dxa"/>
          </w:tcPr>
          <w:p w14:paraId="7DA131BA" w14:textId="77777777" w:rsidR="00701746" w:rsidRDefault="007919F7">
            <w:pPr>
              <w:pStyle w:val="Table09Row"/>
            </w:pPr>
            <w:r>
              <w:t>1972/045</w:t>
            </w:r>
          </w:p>
        </w:tc>
        <w:tc>
          <w:tcPr>
            <w:tcW w:w="2693" w:type="dxa"/>
          </w:tcPr>
          <w:p w14:paraId="2BFDB22B" w14:textId="77777777" w:rsidR="00701746" w:rsidRDefault="007919F7">
            <w:pPr>
              <w:pStyle w:val="Table09Row"/>
            </w:pPr>
            <w:r>
              <w:rPr>
                <w:i/>
              </w:rPr>
              <w:t>Bulk Handling Act Amendment Act 1972</w:t>
            </w:r>
          </w:p>
        </w:tc>
        <w:tc>
          <w:tcPr>
            <w:tcW w:w="1276" w:type="dxa"/>
          </w:tcPr>
          <w:p w14:paraId="3EA8F05E" w14:textId="77777777" w:rsidR="00701746" w:rsidRDefault="007919F7">
            <w:pPr>
              <w:pStyle w:val="Table09Row"/>
            </w:pPr>
            <w:r>
              <w:t>24 Aug 1972</w:t>
            </w:r>
          </w:p>
        </w:tc>
        <w:tc>
          <w:tcPr>
            <w:tcW w:w="3402" w:type="dxa"/>
          </w:tcPr>
          <w:p w14:paraId="721A0A55" w14:textId="77777777" w:rsidR="00701746" w:rsidRDefault="007919F7">
            <w:pPr>
              <w:pStyle w:val="Table09Row"/>
            </w:pPr>
            <w:r>
              <w:t>24 Aug 1972</w:t>
            </w:r>
          </w:p>
        </w:tc>
        <w:tc>
          <w:tcPr>
            <w:tcW w:w="1123" w:type="dxa"/>
          </w:tcPr>
          <w:p w14:paraId="6C0B43F4" w14:textId="77777777" w:rsidR="00701746" w:rsidRDefault="007919F7">
            <w:pPr>
              <w:pStyle w:val="Table09Row"/>
            </w:pPr>
            <w:r>
              <w:t>2000/033</w:t>
            </w:r>
          </w:p>
        </w:tc>
      </w:tr>
      <w:tr w:rsidR="00701746" w14:paraId="2E4D5BEB" w14:textId="77777777">
        <w:trPr>
          <w:cantSplit/>
          <w:jc w:val="center"/>
        </w:trPr>
        <w:tc>
          <w:tcPr>
            <w:tcW w:w="1418" w:type="dxa"/>
          </w:tcPr>
          <w:p w14:paraId="7A10D8E2" w14:textId="77777777" w:rsidR="00701746" w:rsidRDefault="007919F7">
            <w:pPr>
              <w:pStyle w:val="Table09Row"/>
            </w:pPr>
            <w:r>
              <w:t>1972/046</w:t>
            </w:r>
          </w:p>
        </w:tc>
        <w:tc>
          <w:tcPr>
            <w:tcW w:w="2693" w:type="dxa"/>
          </w:tcPr>
          <w:p w14:paraId="735D5F5E" w14:textId="77777777" w:rsidR="00701746" w:rsidRDefault="007919F7">
            <w:pPr>
              <w:pStyle w:val="Table09Row"/>
            </w:pPr>
            <w:r>
              <w:rPr>
                <w:i/>
              </w:rPr>
              <w:t>Age of Majority Act 1972</w:t>
            </w:r>
          </w:p>
        </w:tc>
        <w:tc>
          <w:tcPr>
            <w:tcW w:w="1276" w:type="dxa"/>
          </w:tcPr>
          <w:p w14:paraId="6020905C" w14:textId="77777777" w:rsidR="00701746" w:rsidRDefault="007919F7">
            <w:pPr>
              <w:pStyle w:val="Table09Row"/>
            </w:pPr>
            <w:r>
              <w:t>18 Sep 1972</w:t>
            </w:r>
          </w:p>
        </w:tc>
        <w:tc>
          <w:tcPr>
            <w:tcW w:w="3402" w:type="dxa"/>
          </w:tcPr>
          <w:p w14:paraId="5C4EF2F6" w14:textId="77777777" w:rsidR="00701746" w:rsidRDefault="007919F7">
            <w:pPr>
              <w:pStyle w:val="Table09Row"/>
            </w:pPr>
            <w:r>
              <w:t xml:space="preserve">1 Nov 1972 (see s. 2 and </w:t>
            </w:r>
            <w:r>
              <w:rPr>
                <w:i/>
              </w:rPr>
              <w:t>Gazette</w:t>
            </w:r>
            <w:r>
              <w:t xml:space="preserve"> 13 Oct 1972 p. 4069)</w:t>
            </w:r>
          </w:p>
        </w:tc>
        <w:tc>
          <w:tcPr>
            <w:tcW w:w="1123" w:type="dxa"/>
          </w:tcPr>
          <w:p w14:paraId="5BCBA387" w14:textId="77777777" w:rsidR="00701746" w:rsidRDefault="00701746">
            <w:pPr>
              <w:pStyle w:val="Table09Row"/>
            </w:pPr>
          </w:p>
        </w:tc>
      </w:tr>
      <w:tr w:rsidR="00701746" w14:paraId="43568627" w14:textId="77777777">
        <w:trPr>
          <w:cantSplit/>
          <w:jc w:val="center"/>
        </w:trPr>
        <w:tc>
          <w:tcPr>
            <w:tcW w:w="1418" w:type="dxa"/>
          </w:tcPr>
          <w:p w14:paraId="68CC1318" w14:textId="77777777" w:rsidR="00701746" w:rsidRDefault="007919F7">
            <w:pPr>
              <w:pStyle w:val="Table09Row"/>
            </w:pPr>
            <w:r>
              <w:t>1972/047</w:t>
            </w:r>
          </w:p>
        </w:tc>
        <w:tc>
          <w:tcPr>
            <w:tcW w:w="2693" w:type="dxa"/>
          </w:tcPr>
          <w:p w14:paraId="78057FEB" w14:textId="77777777" w:rsidR="00701746" w:rsidRDefault="007919F7">
            <w:pPr>
              <w:pStyle w:val="Table09Row"/>
            </w:pPr>
            <w:r>
              <w:rPr>
                <w:i/>
              </w:rPr>
              <w:t xml:space="preserve">Alumina Refinery Agreement Act </w:t>
            </w:r>
            <w:r>
              <w:rPr>
                <w:i/>
              </w:rPr>
              <w:t>Amendment Act 1972</w:t>
            </w:r>
          </w:p>
        </w:tc>
        <w:tc>
          <w:tcPr>
            <w:tcW w:w="1276" w:type="dxa"/>
          </w:tcPr>
          <w:p w14:paraId="06095269" w14:textId="77777777" w:rsidR="00701746" w:rsidRDefault="007919F7">
            <w:pPr>
              <w:pStyle w:val="Table09Row"/>
            </w:pPr>
            <w:r>
              <w:t>2 Oct 1972</w:t>
            </w:r>
          </w:p>
        </w:tc>
        <w:tc>
          <w:tcPr>
            <w:tcW w:w="3402" w:type="dxa"/>
          </w:tcPr>
          <w:p w14:paraId="2EAB3952" w14:textId="77777777" w:rsidR="00701746" w:rsidRDefault="007919F7">
            <w:pPr>
              <w:pStyle w:val="Table09Row"/>
            </w:pPr>
            <w:r>
              <w:t>2 Oct 1972</w:t>
            </w:r>
          </w:p>
        </w:tc>
        <w:tc>
          <w:tcPr>
            <w:tcW w:w="1123" w:type="dxa"/>
          </w:tcPr>
          <w:p w14:paraId="79C2DAF3" w14:textId="77777777" w:rsidR="00701746" w:rsidRDefault="00701746">
            <w:pPr>
              <w:pStyle w:val="Table09Row"/>
            </w:pPr>
          </w:p>
        </w:tc>
      </w:tr>
      <w:tr w:rsidR="00701746" w14:paraId="5ED83F06" w14:textId="77777777">
        <w:trPr>
          <w:cantSplit/>
          <w:jc w:val="center"/>
        </w:trPr>
        <w:tc>
          <w:tcPr>
            <w:tcW w:w="1418" w:type="dxa"/>
          </w:tcPr>
          <w:p w14:paraId="696552F8" w14:textId="77777777" w:rsidR="00701746" w:rsidRDefault="007919F7">
            <w:pPr>
              <w:pStyle w:val="Table09Row"/>
            </w:pPr>
            <w:r>
              <w:t>1972/048</w:t>
            </w:r>
          </w:p>
        </w:tc>
        <w:tc>
          <w:tcPr>
            <w:tcW w:w="2693" w:type="dxa"/>
          </w:tcPr>
          <w:p w14:paraId="6F2CD4E6" w14:textId="77777777" w:rsidR="00701746" w:rsidRDefault="007919F7">
            <w:pPr>
              <w:pStyle w:val="Table09Row"/>
            </w:pPr>
            <w:r>
              <w:rPr>
                <w:i/>
              </w:rPr>
              <w:t>Alumina Refinery (Pinjarra) Agreement Act Amendment Act 1972</w:t>
            </w:r>
          </w:p>
        </w:tc>
        <w:tc>
          <w:tcPr>
            <w:tcW w:w="1276" w:type="dxa"/>
          </w:tcPr>
          <w:p w14:paraId="25F06F78" w14:textId="77777777" w:rsidR="00701746" w:rsidRDefault="007919F7">
            <w:pPr>
              <w:pStyle w:val="Table09Row"/>
            </w:pPr>
            <w:r>
              <w:t>2 Oct 1972</w:t>
            </w:r>
          </w:p>
        </w:tc>
        <w:tc>
          <w:tcPr>
            <w:tcW w:w="3402" w:type="dxa"/>
          </w:tcPr>
          <w:p w14:paraId="13F12870" w14:textId="77777777" w:rsidR="00701746" w:rsidRDefault="007919F7">
            <w:pPr>
              <w:pStyle w:val="Table09Row"/>
            </w:pPr>
            <w:r>
              <w:t>2 Oct 1972</w:t>
            </w:r>
          </w:p>
        </w:tc>
        <w:tc>
          <w:tcPr>
            <w:tcW w:w="1123" w:type="dxa"/>
          </w:tcPr>
          <w:p w14:paraId="25A8FBFF" w14:textId="77777777" w:rsidR="00701746" w:rsidRDefault="00701746">
            <w:pPr>
              <w:pStyle w:val="Table09Row"/>
            </w:pPr>
          </w:p>
        </w:tc>
      </w:tr>
      <w:tr w:rsidR="00701746" w14:paraId="7269DA3B" w14:textId="77777777">
        <w:trPr>
          <w:cantSplit/>
          <w:jc w:val="center"/>
        </w:trPr>
        <w:tc>
          <w:tcPr>
            <w:tcW w:w="1418" w:type="dxa"/>
          </w:tcPr>
          <w:p w14:paraId="28F6BDC5" w14:textId="77777777" w:rsidR="00701746" w:rsidRDefault="007919F7">
            <w:pPr>
              <w:pStyle w:val="Table09Row"/>
            </w:pPr>
            <w:r>
              <w:t>1972/049</w:t>
            </w:r>
          </w:p>
        </w:tc>
        <w:tc>
          <w:tcPr>
            <w:tcW w:w="2693" w:type="dxa"/>
          </w:tcPr>
          <w:p w14:paraId="1CDAFA52" w14:textId="77777777" w:rsidR="00701746" w:rsidRDefault="007919F7">
            <w:pPr>
              <w:pStyle w:val="Table09Row"/>
            </w:pPr>
            <w:r>
              <w:rPr>
                <w:i/>
              </w:rPr>
              <w:t>Mental Health Act Amendment Act 1972</w:t>
            </w:r>
          </w:p>
        </w:tc>
        <w:tc>
          <w:tcPr>
            <w:tcW w:w="1276" w:type="dxa"/>
          </w:tcPr>
          <w:p w14:paraId="17C1E7C5" w14:textId="77777777" w:rsidR="00701746" w:rsidRDefault="007919F7">
            <w:pPr>
              <w:pStyle w:val="Table09Row"/>
            </w:pPr>
            <w:r>
              <w:t>2 Oct 1972</w:t>
            </w:r>
          </w:p>
        </w:tc>
        <w:tc>
          <w:tcPr>
            <w:tcW w:w="3402" w:type="dxa"/>
          </w:tcPr>
          <w:p w14:paraId="04E52B17" w14:textId="77777777" w:rsidR="00701746" w:rsidRDefault="007919F7">
            <w:pPr>
              <w:pStyle w:val="Table09Row"/>
            </w:pPr>
            <w:r>
              <w:t>2 Oct 1972</w:t>
            </w:r>
          </w:p>
        </w:tc>
        <w:tc>
          <w:tcPr>
            <w:tcW w:w="1123" w:type="dxa"/>
          </w:tcPr>
          <w:p w14:paraId="66B2BF82" w14:textId="77777777" w:rsidR="00701746" w:rsidRDefault="007919F7">
            <w:pPr>
              <w:pStyle w:val="Table09Row"/>
            </w:pPr>
            <w:r>
              <w:t>1996/069</w:t>
            </w:r>
          </w:p>
        </w:tc>
      </w:tr>
      <w:tr w:rsidR="00701746" w14:paraId="34C0C714" w14:textId="77777777">
        <w:trPr>
          <w:cantSplit/>
          <w:jc w:val="center"/>
        </w:trPr>
        <w:tc>
          <w:tcPr>
            <w:tcW w:w="1418" w:type="dxa"/>
          </w:tcPr>
          <w:p w14:paraId="61E5FAE0" w14:textId="77777777" w:rsidR="00701746" w:rsidRDefault="007919F7">
            <w:pPr>
              <w:pStyle w:val="Table09Row"/>
            </w:pPr>
            <w:r>
              <w:t>1972/050</w:t>
            </w:r>
          </w:p>
        </w:tc>
        <w:tc>
          <w:tcPr>
            <w:tcW w:w="2693" w:type="dxa"/>
          </w:tcPr>
          <w:p w14:paraId="4ED63D83" w14:textId="77777777" w:rsidR="00701746" w:rsidRDefault="007919F7">
            <w:pPr>
              <w:pStyle w:val="Table09Row"/>
            </w:pPr>
            <w:r>
              <w:rPr>
                <w:i/>
              </w:rPr>
              <w:t xml:space="preserve">Auctioneers Act </w:t>
            </w:r>
            <w:r>
              <w:rPr>
                <w:i/>
              </w:rPr>
              <w:t>Amendment Act 1972</w:t>
            </w:r>
          </w:p>
        </w:tc>
        <w:tc>
          <w:tcPr>
            <w:tcW w:w="1276" w:type="dxa"/>
          </w:tcPr>
          <w:p w14:paraId="0C02B823" w14:textId="77777777" w:rsidR="00701746" w:rsidRDefault="007919F7">
            <w:pPr>
              <w:pStyle w:val="Table09Row"/>
            </w:pPr>
            <w:r>
              <w:t>2 Oct 1972</w:t>
            </w:r>
          </w:p>
        </w:tc>
        <w:tc>
          <w:tcPr>
            <w:tcW w:w="3402" w:type="dxa"/>
          </w:tcPr>
          <w:p w14:paraId="5F5EDF9E" w14:textId="77777777" w:rsidR="00701746" w:rsidRDefault="007919F7">
            <w:pPr>
              <w:pStyle w:val="Table09Row"/>
            </w:pPr>
            <w:r>
              <w:t>2 Oct 1972</w:t>
            </w:r>
          </w:p>
        </w:tc>
        <w:tc>
          <w:tcPr>
            <w:tcW w:w="1123" w:type="dxa"/>
          </w:tcPr>
          <w:p w14:paraId="55B5A67C" w14:textId="77777777" w:rsidR="00701746" w:rsidRDefault="007919F7">
            <w:pPr>
              <w:pStyle w:val="Table09Row"/>
            </w:pPr>
            <w:r>
              <w:t>1973/073</w:t>
            </w:r>
          </w:p>
        </w:tc>
      </w:tr>
      <w:tr w:rsidR="00701746" w14:paraId="5512FF6B" w14:textId="77777777">
        <w:trPr>
          <w:cantSplit/>
          <w:jc w:val="center"/>
        </w:trPr>
        <w:tc>
          <w:tcPr>
            <w:tcW w:w="1418" w:type="dxa"/>
          </w:tcPr>
          <w:p w14:paraId="62A2108C" w14:textId="77777777" w:rsidR="00701746" w:rsidRDefault="007919F7">
            <w:pPr>
              <w:pStyle w:val="Table09Row"/>
            </w:pPr>
            <w:r>
              <w:t>1972/051</w:t>
            </w:r>
          </w:p>
        </w:tc>
        <w:tc>
          <w:tcPr>
            <w:tcW w:w="2693" w:type="dxa"/>
          </w:tcPr>
          <w:p w14:paraId="7E61B33B" w14:textId="77777777" w:rsidR="00701746" w:rsidRDefault="007919F7">
            <w:pPr>
              <w:pStyle w:val="Table09Row"/>
            </w:pPr>
            <w:r>
              <w:rPr>
                <w:i/>
              </w:rPr>
              <w:t>Noxious Weeds Act Amendment Act 1972</w:t>
            </w:r>
          </w:p>
        </w:tc>
        <w:tc>
          <w:tcPr>
            <w:tcW w:w="1276" w:type="dxa"/>
          </w:tcPr>
          <w:p w14:paraId="0525DF9D" w14:textId="77777777" w:rsidR="00701746" w:rsidRDefault="007919F7">
            <w:pPr>
              <w:pStyle w:val="Table09Row"/>
            </w:pPr>
            <w:r>
              <w:t>2 Oct 1972</w:t>
            </w:r>
          </w:p>
        </w:tc>
        <w:tc>
          <w:tcPr>
            <w:tcW w:w="3402" w:type="dxa"/>
          </w:tcPr>
          <w:p w14:paraId="19004335" w14:textId="77777777" w:rsidR="00701746" w:rsidRDefault="007919F7">
            <w:pPr>
              <w:pStyle w:val="Table09Row"/>
            </w:pPr>
            <w:r>
              <w:t xml:space="preserve">6 Apr 1973 (see s. 2 and </w:t>
            </w:r>
            <w:r>
              <w:rPr>
                <w:i/>
              </w:rPr>
              <w:t>Gazette</w:t>
            </w:r>
            <w:r>
              <w:t xml:space="preserve"> 6 Apr 1973 p. 886)</w:t>
            </w:r>
          </w:p>
        </w:tc>
        <w:tc>
          <w:tcPr>
            <w:tcW w:w="1123" w:type="dxa"/>
          </w:tcPr>
          <w:p w14:paraId="3A1F126F" w14:textId="77777777" w:rsidR="00701746" w:rsidRDefault="007919F7">
            <w:pPr>
              <w:pStyle w:val="Table09Row"/>
            </w:pPr>
            <w:r>
              <w:t>1976/042</w:t>
            </w:r>
          </w:p>
        </w:tc>
      </w:tr>
      <w:tr w:rsidR="00701746" w14:paraId="56373472" w14:textId="77777777">
        <w:trPr>
          <w:cantSplit/>
          <w:jc w:val="center"/>
        </w:trPr>
        <w:tc>
          <w:tcPr>
            <w:tcW w:w="1418" w:type="dxa"/>
          </w:tcPr>
          <w:p w14:paraId="54DD9691" w14:textId="77777777" w:rsidR="00701746" w:rsidRDefault="007919F7">
            <w:pPr>
              <w:pStyle w:val="Table09Row"/>
            </w:pPr>
            <w:r>
              <w:t>1972/052</w:t>
            </w:r>
          </w:p>
        </w:tc>
        <w:tc>
          <w:tcPr>
            <w:tcW w:w="2693" w:type="dxa"/>
          </w:tcPr>
          <w:p w14:paraId="53E62BB1" w14:textId="77777777" w:rsidR="00701746" w:rsidRDefault="007919F7">
            <w:pPr>
              <w:pStyle w:val="Table09Row"/>
            </w:pPr>
            <w:r>
              <w:rPr>
                <w:i/>
              </w:rPr>
              <w:t>War Service Land Settlement Scheme Act Amendment Act 1972</w:t>
            </w:r>
          </w:p>
        </w:tc>
        <w:tc>
          <w:tcPr>
            <w:tcW w:w="1276" w:type="dxa"/>
          </w:tcPr>
          <w:p w14:paraId="4026F82C" w14:textId="77777777" w:rsidR="00701746" w:rsidRDefault="007919F7">
            <w:pPr>
              <w:pStyle w:val="Table09Row"/>
            </w:pPr>
            <w:r>
              <w:t>2 Oct 1972</w:t>
            </w:r>
          </w:p>
        </w:tc>
        <w:tc>
          <w:tcPr>
            <w:tcW w:w="3402" w:type="dxa"/>
          </w:tcPr>
          <w:p w14:paraId="320B85C7" w14:textId="77777777" w:rsidR="00701746" w:rsidRDefault="007919F7">
            <w:pPr>
              <w:pStyle w:val="Table09Row"/>
            </w:pPr>
            <w:r>
              <w:t>2 Oct 1972</w:t>
            </w:r>
          </w:p>
        </w:tc>
        <w:tc>
          <w:tcPr>
            <w:tcW w:w="1123" w:type="dxa"/>
          </w:tcPr>
          <w:p w14:paraId="7F17FC4E" w14:textId="77777777" w:rsidR="00701746" w:rsidRDefault="00701746">
            <w:pPr>
              <w:pStyle w:val="Table09Row"/>
            </w:pPr>
          </w:p>
        </w:tc>
      </w:tr>
      <w:tr w:rsidR="00701746" w14:paraId="3FBF43F3" w14:textId="77777777">
        <w:trPr>
          <w:cantSplit/>
          <w:jc w:val="center"/>
        </w:trPr>
        <w:tc>
          <w:tcPr>
            <w:tcW w:w="1418" w:type="dxa"/>
          </w:tcPr>
          <w:p w14:paraId="1EE3D9D9" w14:textId="77777777" w:rsidR="00701746" w:rsidRDefault="007919F7">
            <w:pPr>
              <w:pStyle w:val="Table09Row"/>
            </w:pPr>
            <w:r>
              <w:t>1972/053</w:t>
            </w:r>
          </w:p>
        </w:tc>
        <w:tc>
          <w:tcPr>
            <w:tcW w:w="2693" w:type="dxa"/>
          </w:tcPr>
          <w:p w14:paraId="26292AE8" w14:textId="77777777" w:rsidR="00701746" w:rsidRDefault="007919F7">
            <w:pPr>
              <w:pStyle w:val="Table09Row"/>
            </w:pPr>
            <w:r>
              <w:rPr>
                <w:i/>
              </w:rPr>
              <w:t>Aboriginal Heritage Act 1972</w:t>
            </w:r>
          </w:p>
        </w:tc>
        <w:tc>
          <w:tcPr>
            <w:tcW w:w="1276" w:type="dxa"/>
          </w:tcPr>
          <w:p w14:paraId="145FCE4A" w14:textId="77777777" w:rsidR="00701746" w:rsidRDefault="007919F7">
            <w:pPr>
              <w:pStyle w:val="Table09Row"/>
            </w:pPr>
            <w:r>
              <w:t>2 Oct 1972</w:t>
            </w:r>
          </w:p>
        </w:tc>
        <w:tc>
          <w:tcPr>
            <w:tcW w:w="3402" w:type="dxa"/>
          </w:tcPr>
          <w:p w14:paraId="3A79B5B7" w14:textId="77777777" w:rsidR="00701746" w:rsidRDefault="007919F7">
            <w:pPr>
              <w:pStyle w:val="Table09Row"/>
            </w:pPr>
            <w:r>
              <w:t xml:space="preserve">15 Dec 1972 (see s. 2 and </w:t>
            </w:r>
            <w:r>
              <w:rPr>
                <w:i/>
              </w:rPr>
              <w:t>Gazette</w:t>
            </w:r>
            <w:r>
              <w:t xml:space="preserve"> 15 Dec 1972 p. 4681)</w:t>
            </w:r>
          </w:p>
        </w:tc>
        <w:tc>
          <w:tcPr>
            <w:tcW w:w="1123" w:type="dxa"/>
          </w:tcPr>
          <w:p w14:paraId="6A3CF63C" w14:textId="77777777" w:rsidR="00701746" w:rsidRDefault="00701746">
            <w:pPr>
              <w:pStyle w:val="Table09Row"/>
            </w:pPr>
          </w:p>
        </w:tc>
      </w:tr>
      <w:tr w:rsidR="00701746" w14:paraId="573E12AA" w14:textId="77777777">
        <w:trPr>
          <w:cantSplit/>
          <w:jc w:val="center"/>
        </w:trPr>
        <w:tc>
          <w:tcPr>
            <w:tcW w:w="1418" w:type="dxa"/>
          </w:tcPr>
          <w:p w14:paraId="279E8730" w14:textId="77777777" w:rsidR="00701746" w:rsidRDefault="007919F7">
            <w:pPr>
              <w:pStyle w:val="Table09Row"/>
            </w:pPr>
            <w:r>
              <w:lastRenderedPageBreak/>
              <w:t>1972/054</w:t>
            </w:r>
          </w:p>
        </w:tc>
        <w:tc>
          <w:tcPr>
            <w:tcW w:w="2693" w:type="dxa"/>
          </w:tcPr>
          <w:p w14:paraId="07B501FA" w14:textId="77777777" w:rsidR="00701746" w:rsidRDefault="007919F7">
            <w:pPr>
              <w:pStyle w:val="Table09Row"/>
            </w:pPr>
            <w:r>
              <w:rPr>
                <w:i/>
              </w:rPr>
              <w:t>Western Australian Products Symbol Act 1972</w:t>
            </w:r>
          </w:p>
        </w:tc>
        <w:tc>
          <w:tcPr>
            <w:tcW w:w="1276" w:type="dxa"/>
          </w:tcPr>
          <w:p w14:paraId="46197683" w14:textId="77777777" w:rsidR="00701746" w:rsidRDefault="007919F7">
            <w:pPr>
              <w:pStyle w:val="Table09Row"/>
            </w:pPr>
            <w:r>
              <w:t>2 Oct 1972</w:t>
            </w:r>
          </w:p>
        </w:tc>
        <w:tc>
          <w:tcPr>
            <w:tcW w:w="3402" w:type="dxa"/>
          </w:tcPr>
          <w:p w14:paraId="59E45D40" w14:textId="77777777" w:rsidR="00701746" w:rsidRDefault="007919F7">
            <w:pPr>
              <w:pStyle w:val="Table09Row"/>
            </w:pPr>
            <w:r>
              <w:t>2 Oct 1972</w:t>
            </w:r>
          </w:p>
        </w:tc>
        <w:tc>
          <w:tcPr>
            <w:tcW w:w="1123" w:type="dxa"/>
          </w:tcPr>
          <w:p w14:paraId="28DA3C0A" w14:textId="77777777" w:rsidR="00701746" w:rsidRDefault="00701746">
            <w:pPr>
              <w:pStyle w:val="Table09Row"/>
            </w:pPr>
          </w:p>
        </w:tc>
      </w:tr>
      <w:tr w:rsidR="00701746" w14:paraId="65DB9A4B" w14:textId="77777777">
        <w:trPr>
          <w:cantSplit/>
          <w:jc w:val="center"/>
        </w:trPr>
        <w:tc>
          <w:tcPr>
            <w:tcW w:w="1418" w:type="dxa"/>
          </w:tcPr>
          <w:p w14:paraId="035EE518" w14:textId="77777777" w:rsidR="00701746" w:rsidRDefault="007919F7">
            <w:pPr>
              <w:pStyle w:val="Table09Row"/>
            </w:pPr>
            <w:r>
              <w:t>1972/055</w:t>
            </w:r>
          </w:p>
        </w:tc>
        <w:tc>
          <w:tcPr>
            <w:tcW w:w="2693" w:type="dxa"/>
          </w:tcPr>
          <w:p w14:paraId="6A877B52" w14:textId="77777777" w:rsidR="00701746" w:rsidRDefault="007919F7">
            <w:pPr>
              <w:pStyle w:val="Table09Row"/>
            </w:pPr>
            <w:r>
              <w:rPr>
                <w:i/>
              </w:rPr>
              <w:t>Land Agents Act Amendment Act 1972</w:t>
            </w:r>
          </w:p>
        </w:tc>
        <w:tc>
          <w:tcPr>
            <w:tcW w:w="1276" w:type="dxa"/>
          </w:tcPr>
          <w:p w14:paraId="6A92DC11" w14:textId="77777777" w:rsidR="00701746" w:rsidRDefault="007919F7">
            <w:pPr>
              <w:pStyle w:val="Table09Row"/>
            </w:pPr>
            <w:r>
              <w:t>13 Oct 1972</w:t>
            </w:r>
          </w:p>
        </w:tc>
        <w:tc>
          <w:tcPr>
            <w:tcW w:w="3402" w:type="dxa"/>
          </w:tcPr>
          <w:p w14:paraId="1F116BDE" w14:textId="77777777" w:rsidR="00701746" w:rsidRDefault="007919F7">
            <w:pPr>
              <w:pStyle w:val="Table09Row"/>
            </w:pPr>
            <w:r>
              <w:t>13 Oct 1972</w:t>
            </w:r>
          </w:p>
        </w:tc>
        <w:tc>
          <w:tcPr>
            <w:tcW w:w="1123" w:type="dxa"/>
          </w:tcPr>
          <w:p w14:paraId="7A63E881" w14:textId="77777777" w:rsidR="00701746" w:rsidRDefault="007919F7">
            <w:pPr>
              <w:pStyle w:val="Table09Row"/>
            </w:pPr>
            <w:r>
              <w:t>1978/072</w:t>
            </w:r>
          </w:p>
        </w:tc>
      </w:tr>
      <w:tr w:rsidR="00701746" w14:paraId="7A84EF13" w14:textId="77777777">
        <w:trPr>
          <w:cantSplit/>
          <w:jc w:val="center"/>
        </w:trPr>
        <w:tc>
          <w:tcPr>
            <w:tcW w:w="1418" w:type="dxa"/>
          </w:tcPr>
          <w:p w14:paraId="34BB0BC9" w14:textId="77777777" w:rsidR="00701746" w:rsidRDefault="007919F7">
            <w:pPr>
              <w:pStyle w:val="Table09Row"/>
            </w:pPr>
            <w:r>
              <w:t>1972/056</w:t>
            </w:r>
          </w:p>
        </w:tc>
        <w:tc>
          <w:tcPr>
            <w:tcW w:w="2693" w:type="dxa"/>
          </w:tcPr>
          <w:p w14:paraId="06BFDE03" w14:textId="77777777" w:rsidR="00701746" w:rsidRDefault="007919F7">
            <w:pPr>
              <w:pStyle w:val="Table09Row"/>
            </w:pPr>
            <w:r>
              <w:rPr>
                <w:i/>
              </w:rPr>
              <w:t>Fuel, Energy and Power Resources Act 1972</w:t>
            </w:r>
          </w:p>
        </w:tc>
        <w:tc>
          <w:tcPr>
            <w:tcW w:w="1276" w:type="dxa"/>
          </w:tcPr>
          <w:p w14:paraId="09B4D137" w14:textId="77777777" w:rsidR="00701746" w:rsidRDefault="007919F7">
            <w:pPr>
              <w:pStyle w:val="Table09Row"/>
            </w:pPr>
            <w:r>
              <w:t>13 Oct 1972</w:t>
            </w:r>
          </w:p>
        </w:tc>
        <w:tc>
          <w:tcPr>
            <w:tcW w:w="3402" w:type="dxa"/>
          </w:tcPr>
          <w:p w14:paraId="78CAE054" w14:textId="77777777" w:rsidR="00701746" w:rsidRDefault="007919F7">
            <w:pPr>
              <w:pStyle w:val="Table09Row"/>
            </w:pPr>
            <w:r>
              <w:t xml:space="preserve">3 Nov 1972 (see s. 2 and </w:t>
            </w:r>
            <w:r>
              <w:rPr>
                <w:i/>
              </w:rPr>
              <w:t>Gazette</w:t>
            </w:r>
            <w:r>
              <w:t xml:space="preserve"> 3 Nov 1972 p. 4259)</w:t>
            </w:r>
          </w:p>
        </w:tc>
        <w:tc>
          <w:tcPr>
            <w:tcW w:w="1123" w:type="dxa"/>
          </w:tcPr>
          <w:p w14:paraId="1A0CDCF2" w14:textId="77777777" w:rsidR="00701746" w:rsidRDefault="00701746">
            <w:pPr>
              <w:pStyle w:val="Table09Row"/>
            </w:pPr>
          </w:p>
        </w:tc>
      </w:tr>
      <w:tr w:rsidR="00701746" w14:paraId="58F617A0" w14:textId="77777777">
        <w:trPr>
          <w:cantSplit/>
          <w:jc w:val="center"/>
        </w:trPr>
        <w:tc>
          <w:tcPr>
            <w:tcW w:w="1418" w:type="dxa"/>
          </w:tcPr>
          <w:p w14:paraId="58D4B0D3" w14:textId="77777777" w:rsidR="00701746" w:rsidRDefault="007919F7">
            <w:pPr>
              <w:pStyle w:val="Table09Row"/>
            </w:pPr>
            <w:r>
              <w:t>1972/057</w:t>
            </w:r>
          </w:p>
        </w:tc>
        <w:tc>
          <w:tcPr>
            <w:tcW w:w="2693" w:type="dxa"/>
          </w:tcPr>
          <w:p w14:paraId="7290717B" w14:textId="77777777" w:rsidR="00701746" w:rsidRDefault="007919F7">
            <w:pPr>
              <w:pStyle w:val="Table09Row"/>
            </w:pPr>
            <w:r>
              <w:rPr>
                <w:i/>
              </w:rPr>
              <w:t>Inheritance (Family and Dependants Provision) Act 1972</w:t>
            </w:r>
          </w:p>
        </w:tc>
        <w:tc>
          <w:tcPr>
            <w:tcW w:w="1276" w:type="dxa"/>
          </w:tcPr>
          <w:p w14:paraId="2A5E6BEE" w14:textId="77777777" w:rsidR="00701746" w:rsidRDefault="007919F7">
            <w:pPr>
              <w:pStyle w:val="Table09Row"/>
            </w:pPr>
            <w:r>
              <w:t>31 Oct 1972</w:t>
            </w:r>
          </w:p>
        </w:tc>
        <w:tc>
          <w:tcPr>
            <w:tcW w:w="3402" w:type="dxa"/>
          </w:tcPr>
          <w:p w14:paraId="035F40D6" w14:textId="77777777" w:rsidR="00701746" w:rsidRDefault="007919F7">
            <w:pPr>
              <w:pStyle w:val="Table09Row"/>
            </w:pPr>
            <w:r>
              <w:t xml:space="preserve">1 Jan 1973 (see s. 2 and </w:t>
            </w:r>
            <w:r>
              <w:rPr>
                <w:i/>
              </w:rPr>
              <w:t>Gazette</w:t>
            </w:r>
            <w:r>
              <w:t xml:space="preserve"> 17 Nov 1972 p. 4379)</w:t>
            </w:r>
          </w:p>
        </w:tc>
        <w:tc>
          <w:tcPr>
            <w:tcW w:w="1123" w:type="dxa"/>
          </w:tcPr>
          <w:p w14:paraId="78470E22" w14:textId="77777777" w:rsidR="00701746" w:rsidRDefault="00701746">
            <w:pPr>
              <w:pStyle w:val="Table09Row"/>
            </w:pPr>
          </w:p>
        </w:tc>
      </w:tr>
      <w:tr w:rsidR="00701746" w14:paraId="6315477F" w14:textId="77777777">
        <w:trPr>
          <w:cantSplit/>
          <w:jc w:val="center"/>
        </w:trPr>
        <w:tc>
          <w:tcPr>
            <w:tcW w:w="1418" w:type="dxa"/>
          </w:tcPr>
          <w:p w14:paraId="73F536E7" w14:textId="77777777" w:rsidR="00701746" w:rsidRDefault="007919F7">
            <w:pPr>
              <w:pStyle w:val="Table09Row"/>
            </w:pPr>
            <w:r>
              <w:t>1972/058</w:t>
            </w:r>
          </w:p>
        </w:tc>
        <w:tc>
          <w:tcPr>
            <w:tcW w:w="2693" w:type="dxa"/>
          </w:tcPr>
          <w:p w14:paraId="21483DB2" w14:textId="77777777" w:rsidR="00701746" w:rsidRDefault="007919F7">
            <w:pPr>
              <w:pStyle w:val="Table09Row"/>
            </w:pPr>
            <w:r>
              <w:rPr>
                <w:i/>
              </w:rPr>
              <w:t>Transport Commission Act Amendment Act 1972</w:t>
            </w:r>
          </w:p>
        </w:tc>
        <w:tc>
          <w:tcPr>
            <w:tcW w:w="1276" w:type="dxa"/>
          </w:tcPr>
          <w:p w14:paraId="6B73A037" w14:textId="77777777" w:rsidR="00701746" w:rsidRDefault="007919F7">
            <w:pPr>
              <w:pStyle w:val="Table09Row"/>
            </w:pPr>
            <w:r>
              <w:t>31 Oct 1972</w:t>
            </w:r>
          </w:p>
        </w:tc>
        <w:tc>
          <w:tcPr>
            <w:tcW w:w="3402" w:type="dxa"/>
          </w:tcPr>
          <w:p w14:paraId="4DD653EB" w14:textId="77777777" w:rsidR="00701746" w:rsidRDefault="007919F7">
            <w:pPr>
              <w:pStyle w:val="Table09Row"/>
            </w:pPr>
            <w:r>
              <w:t>31 Oct 1972</w:t>
            </w:r>
          </w:p>
        </w:tc>
        <w:tc>
          <w:tcPr>
            <w:tcW w:w="1123" w:type="dxa"/>
          </w:tcPr>
          <w:p w14:paraId="325E349D" w14:textId="77777777" w:rsidR="00701746" w:rsidRDefault="00701746">
            <w:pPr>
              <w:pStyle w:val="Table09Row"/>
            </w:pPr>
          </w:p>
        </w:tc>
      </w:tr>
      <w:tr w:rsidR="00701746" w14:paraId="3D130787" w14:textId="77777777">
        <w:trPr>
          <w:cantSplit/>
          <w:jc w:val="center"/>
        </w:trPr>
        <w:tc>
          <w:tcPr>
            <w:tcW w:w="1418" w:type="dxa"/>
          </w:tcPr>
          <w:p w14:paraId="4264B285" w14:textId="77777777" w:rsidR="00701746" w:rsidRDefault="007919F7">
            <w:pPr>
              <w:pStyle w:val="Table09Row"/>
            </w:pPr>
            <w:r>
              <w:t>1972/059</w:t>
            </w:r>
          </w:p>
        </w:tc>
        <w:tc>
          <w:tcPr>
            <w:tcW w:w="2693" w:type="dxa"/>
          </w:tcPr>
          <w:p w14:paraId="2C217AEC" w14:textId="77777777" w:rsidR="00701746" w:rsidRDefault="007919F7">
            <w:pPr>
              <w:pStyle w:val="Table09Row"/>
            </w:pPr>
            <w:r>
              <w:rPr>
                <w:i/>
              </w:rPr>
              <w:t>Law Reform Commission Act 1972</w:t>
            </w:r>
          </w:p>
        </w:tc>
        <w:tc>
          <w:tcPr>
            <w:tcW w:w="1276" w:type="dxa"/>
          </w:tcPr>
          <w:p w14:paraId="1B758B13" w14:textId="77777777" w:rsidR="00701746" w:rsidRDefault="007919F7">
            <w:pPr>
              <w:pStyle w:val="Table09Row"/>
            </w:pPr>
            <w:r>
              <w:t>31 Oct 1972</w:t>
            </w:r>
          </w:p>
        </w:tc>
        <w:tc>
          <w:tcPr>
            <w:tcW w:w="3402" w:type="dxa"/>
          </w:tcPr>
          <w:p w14:paraId="07651B7E" w14:textId="77777777" w:rsidR="00701746" w:rsidRDefault="007919F7">
            <w:pPr>
              <w:pStyle w:val="Table09Row"/>
            </w:pPr>
            <w:r>
              <w:t xml:space="preserve">19 Jan 1973 (see s. 2 and </w:t>
            </w:r>
            <w:r>
              <w:rPr>
                <w:i/>
              </w:rPr>
              <w:t>Gazette</w:t>
            </w:r>
            <w:r>
              <w:t xml:space="preserve"> 19 Jan 1973 p. 83)</w:t>
            </w:r>
          </w:p>
        </w:tc>
        <w:tc>
          <w:tcPr>
            <w:tcW w:w="1123" w:type="dxa"/>
          </w:tcPr>
          <w:p w14:paraId="4CDC5E1B" w14:textId="77777777" w:rsidR="00701746" w:rsidRDefault="00701746">
            <w:pPr>
              <w:pStyle w:val="Table09Row"/>
            </w:pPr>
          </w:p>
        </w:tc>
      </w:tr>
      <w:tr w:rsidR="00701746" w14:paraId="7FEEC2F5" w14:textId="77777777">
        <w:trPr>
          <w:cantSplit/>
          <w:jc w:val="center"/>
        </w:trPr>
        <w:tc>
          <w:tcPr>
            <w:tcW w:w="1418" w:type="dxa"/>
          </w:tcPr>
          <w:p w14:paraId="1E149818" w14:textId="77777777" w:rsidR="00701746" w:rsidRDefault="007919F7">
            <w:pPr>
              <w:pStyle w:val="Table09Row"/>
            </w:pPr>
            <w:r>
              <w:t>1972/060</w:t>
            </w:r>
          </w:p>
        </w:tc>
        <w:tc>
          <w:tcPr>
            <w:tcW w:w="2693" w:type="dxa"/>
          </w:tcPr>
          <w:p w14:paraId="171B803A" w14:textId="77777777" w:rsidR="00701746" w:rsidRDefault="007919F7">
            <w:pPr>
              <w:pStyle w:val="Table09Row"/>
            </w:pPr>
            <w:r>
              <w:rPr>
                <w:i/>
              </w:rPr>
              <w:t>Alumina Refinery (Mitchell Plateau) Agreement Act Amendment Act 1972</w:t>
            </w:r>
          </w:p>
        </w:tc>
        <w:tc>
          <w:tcPr>
            <w:tcW w:w="1276" w:type="dxa"/>
          </w:tcPr>
          <w:p w14:paraId="1512EAB1" w14:textId="77777777" w:rsidR="00701746" w:rsidRDefault="007919F7">
            <w:pPr>
              <w:pStyle w:val="Table09Row"/>
            </w:pPr>
            <w:r>
              <w:t>31 Oct 1972</w:t>
            </w:r>
          </w:p>
        </w:tc>
        <w:tc>
          <w:tcPr>
            <w:tcW w:w="3402" w:type="dxa"/>
          </w:tcPr>
          <w:p w14:paraId="11C255EE" w14:textId="77777777" w:rsidR="00701746" w:rsidRDefault="007919F7">
            <w:pPr>
              <w:pStyle w:val="Table09Row"/>
            </w:pPr>
            <w:r>
              <w:t>31 Oct 1972</w:t>
            </w:r>
          </w:p>
        </w:tc>
        <w:tc>
          <w:tcPr>
            <w:tcW w:w="1123" w:type="dxa"/>
          </w:tcPr>
          <w:p w14:paraId="676745D4" w14:textId="77777777" w:rsidR="00701746" w:rsidRDefault="00701746">
            <w:pPr>
              <w:pStyle w:val="Table09Row"/>
            </w:pPr>
          </w:p>
        </w:tc>
      </w:tr>
      <w:tr w:rsidR="00701746" w14:paraId="1A176364" w14:textId="77777777">
        <w:trPr>
          <w:cantSplit/>
          <w:jc w:val="center"/>
        </w:trPr>
        <w:tc>
          <w:tcPr>
            <w:tcW w:w="1418" w:type="dxa"/>
          </w:tcPr>
          <w:p w14:paraId="05BA3542" w14:textId="77777777" w:rsidR="00701746" w:rsidRDefault="007919F7">
            <w:pPr>
              <w:pStyle w:val="Table09Row"/>
            </w:pPr>
            <w:r>
              <w:t>1972/061</w:t>
            </w:r>
          </w:p>
        </w:tc>
        <w:tc>
          <w:tcPr>
            <w:tcW w:w="2693" w:type="dxa"/>
          </w:tcPr>
          <w:p w14:paraId="5399C904" w14:textId="77777777" w:rsidR="00701746" w:rsidRDefault="007919F7">
            <w:pPr>
              <w:pStyle w:val="Table09Row"/>
            </w:pPr>
            <w:r>
              <w:rPr>
                <w:i/>
              </w:rPr>
              <w:t>Environmental Protection Act Amendment Act 1972</w:t>
            </w:r>
          </w:p>
        </w:tc>
        <w:tc>
          <w:tcPr>
            <w:tcW w:w="1276" w:type="dxa"/>
          </w:tcPr>
          <w:p w14:paraId="4DC18674" w14:textId="77777777" w:rsidR="00701746" w:rsidRDefault="007919F7">
            <w:pPr>
              <w:pStyle w:val="Table09Row"/>
            </w:pPr>
            <w:r>
              <w:t>31 Oct 1972</w:t>
            </w:r>
          </w:p>
        </w:tc>
        <w:tc>
          <w:tcPr>
            <w:tcW w:w="3402" w:type="dxa"/>
          </w:tcPr>
          <w:p w14:paraId="144FEE7A" w14:textId="77777777" w:rsidR="00701746" w:rsidRDefault="007919F7">
            <w:pPr>
              <w:pStyle w:val="Table09Row"/>
            </w:pPr>
            <w:r>
              <w:t>31 Oct 1972</w:t>
            </w:r>
          </w:p>
        </w:tc>
        <w:tc>
          <w:tcPr>
            <w:tcW w:w="1123" w:type="dxa"/>
          </w:tcPr>
          <w:p w14:paraId="597C8C18" w14:textId="77777777" w:rsidR="00701746" w:rsidRDefault="007919F7">
            <w:pPr>
              <w:pStyle w:val="Table09Row"/>
            </w:pPr>
            <w:r>
              <w:t>1986/077</w:t>
            </w:r>
          </w:p>
        </w:tc>
      </w:tr>
      <w:tr w:rsidR="00701746" w14:paraId="14C18F28" w14:textId="77777777">
        <w:trPr>
          <w:cantSplit/>
          <w:jc w:val="center"/>
        </w:trPr>
        <w:tc>
          <w:tcPr>
            <w:tcW w:w="1418" w:type="dxa"/>
          </w:tcPr>
          <w:p w14:paraId="0E4CB1AC" w14:textId="77777777" w:rsidR="00701746" w:rsidRDefault="007919F7">
            <w:pPr>
              <w:pStyle w:val="Table09Row"/>
            </w:pPr>
            <w:r>
              <w:t>1972/062</w:t>
            </w:r>
          </w:p>
        </w:tc>
        <w:tc>
          <w:tcPr>
            <w:tcW w:w="2693" w:type="dxa"/>
          </w:tcPr>
          <w:p w14:paraId="2F48CBC2" w14:textId="77777777" w:rsidR="00701746" w:rsidRDefault="007919F7">
            <w:pPr>
              <w:pStyle w:val="Table09Row"/>
            </w:pPr>
            <w:r>
              <w:rPr>
                <w:i/>
              </w:rPr>
              <w:t xml:space="preserve">Country High School Hostels Authority Act Amendment </w:t>
            </w:r>
            <w:r>
              <w:rPr>
                <w:i/>
              </w:rPr>
              <w:t>Act 1972</w:t>
            </w:r>
          </w:p>
        </w:tc>
        <w:tc>
          <w:tcPr>
            <w:tcW w:w="1276" w:type="dxa"/>
          </w:tcPr>
          <w:p w14:paraId="16BD94C4" w14:textId="77777777" w:rsidR="00701746" w:rsidRDefault="007919F7">
            <w:pPr>
              <w:pStyle w:val="Table09Row"/>
            </w:pPr>
            <w:r>
              <w:t>31 Oct 1972</w:t>
            </w:r>
          </w:p>
        </w:tc>
        <w:tc>
          <w:tcPr>
            <w:tcW w:w="3402" w:type="dxa"/>
          </w:tcPr>
          <w:p w14:paraId="0200DB07" w14:textId="77777777" w:rsidR="00701746" w:rsidRDefault="007919F7">
            <w:pPr>
              <w:pStyle w:val="Table09Row"/>
            </w:pPr>
            <w:r>
              <w:t>31 Oct 1972</w:t>
            </w:r>
          </w:p>
        </w:tc>
        <w:tc>
          <w:tcPr>
            <w:tcW w:w="1123" w:type="dxa"/>
          </w:tcPr>
          <w:p w14:paraId="75DF5B61" w14:textId="77777777" w:rsidR="00701746" w:rsidRDefault="00701746">
            <w:pPr>
              <w:pStyle w:val="Table09Row"/>
            </w:pPr>
          </w:p>
        </w:tc>
      </w:tr>
      <w:tr w:rsidR="00701746" w14:paraId="71E0E467" w14:textId="77777777">
        <w:trPr>
          <w:cantSplit/>
          <w:jc w:val="center"/>
        </w:trPr>
        <w:tc>
          <w:tcPr>
            <w:tcW w:w="1418" w:type="dxa"/>
          </w:tcPr>
          <w:p w14:paraId="609D9FC3" w14:textId="77777777" w:rsidR="00701746" w:rsidRDefault="007919F7">
            <w:pPr>
              <w:pStyle w:val="Table09Row"/>
            </w:pPr>
            <w:r>
              <w:t>1972/063</w:t>
            </w:r>
          </w:p>
        </w:tc>
        <w:tc>
          <w:tcPr>
            <w:tcW w:w="2693" w:type="dxa"/>
          </w:tcPr>
          <w:p w14:paraId="1A06D874" w14:textId="77777777" w:rsidR="00701746" w:rsidRDefault="007919F7">
            <w:pPr>
              <w:pStyle w:val="Table09Row"/>
            </w:pPr>
            <w:r>
              <w:rPr>
                <w:i/>
              </w:rPr>
              <w:t>Public and Bank Holidays Act 1972</w:t>
            </w:r>
          </w:p>
        </w:tc>
        <w:tc>
          <w:tcPr>
            <w:tcW w:w="1276" w:type="dxa"/>
          </w:tcPr>
          <w:p w14:paraId="13AAA11A" w14:textId="77777777" w:rsidR="00701746" w:rsidRDefault="007919F7">
            <w:pPr>
              <w:pStyle w:val="Table09Row"/>
            </w:pPr>
            <w:r>
              <w:t>31 Oct 1972</w:t>
            </w:r>
          </w:p>
        </w:tc>
        <w:tc>
          <w:tcPr>
            <w:tcW w:w="3402" w:type="dxa"/>
          </w:tcPr>
          <w:p w14:paraId="13F31673" w14:textId="77777777" w:rsidR="00701746" w:rsidRDefault="007919F7">
            <w:pPr>
              <w:pStyle w:val="Table09Row"/>
            </w:pPr>
            <w:r>
              <w:t xml:space="preserve">22 Jun 1973 (see s. 2 and </w:t>
            </w:r>
            <w:r>
              <w:rPr>
                <w:i/>
              </w:rPr>
              <w:t>Gazette</w:t>
            </w:r>
            <w:r>
              <w:t xml:space="preserve"> 22 Jun 1973 p. 2367)</w:t>
            </w:r>
          </w:p>
        </w:tc>
        <w:tc>
          <w:tcPr>
            <w:tcW w:w="1123" w:type="dxa"/>
          </w:tcPr>
          <w:p w14:paraId="6FB0EF80" w14:textId="77777777" w:rsidR="00701746" w:rsidRDefault="00701746">
            <w:pPr>
              <w:pStyle w:val="Table09Row"/>
            </w:pPr>
          </w:p>
        </w:tc>
      </w:tr>
      <w:tr w:rsidR="00701746" w14:paraId="78A1CDCC" w14:textId="77777777">
        <w:trPr>
          <w:cantSplit/>
          <w:jc w:val="center"/>
        </w:trPr>
        <w:tc>
          <w:tcPr>
            <w:tcW w:w="1418" w:type="dxa"/>
          </w:tcPr>
          <w:p w14:paraId="5BA73AA1" w14:textId="77777777" w:rsidR="00701746" w:rsidRDefault="007919F7">
            <w:pPr>
              <w:pStyle w:val="Table09Row"/>
            </w:pPr>
            <w:r>
              <w:t>1972/064</w:t>
            </w:r>
          </w:p>
        </w:tc>
        <w:tc>
          <w:tcPr>
            <w:tcW w:w="2693" w:type="dxa"/>
          </w:tcPr>
          <w:p w14:paraId="39810C07" w14:textId="77777777" w:rsidR="00701746" w:rsidRDefault="007919F7">
            <w:pPr>
              <w:pStyle w:val="Table09Row"/>
            </w:pPr>
            <w:r>
              <w:rPr>
                <w:i/>
              </w:rPr>
              <w:t>Interpretation Act Amendment Act 1972</w:t>
            </w:r>
          </w:p>
        </w:tc>
        <w:tc>
          <w:tcPr>
            <w:tcW w:w="1276" w:type="dxa"/>
          </w:tcPr>
          <w:p w14:paraId="26B744B5" w14:textId="77777777" w:rsidR="00701746" w:rsidRDefault="007919F7">
            <w:pPr>
              <w:pStyle w:val="Table09Row"/>
            </w:pPr>
            <w:r>
              <w:t>31 Oct 1972</w:t>
            </w:r>
          </w:p>
        </w:tc>
        <w:tc>
          <w:tcPr>
            <w:tcW w:w="3402" w:type="dxa"/>
          </w:tcPr>
          <w:p w14:paraId="5FD39743" w14:textId="77777777" w:rsidR="00701746" w:rsidRDefault="007919F7">
            <w:pPr>
              <w:pStyle w:val="Table09Row"/>
            </w:pPr>
            <w:r>
              <w:t xml:space="preserve">22 Jun 1973 (see s. 2 and </w:t>
            </w:r>
            <w:r>
              <w:rPr>
                <w:i/>
              </w:rPr>
              <w:t>Gazette</w:t>
            </w:r>
            <w:r>
              <w:t xml:space="preserve"> 22 Jun 1973 p. 2367)</w:t>
            </w:r>
          </w:p>
        </w:tc>
        <w:tc>
          <w:tcPr>
            <w:tcW w:w="1123" w:type="dxa"/>
          </w:tcPr>
          <w:p w14:paraId="535ED86E" w14:textId="77777777" w:rsidR="00701746" w:rsidRDefault="007919F7">
            <w:pPr>
              <w:pStyle w:val="Table09Row"/>
            </w:pPr>
            <w:r>
              <w:t>1984/012</w:t>
            </w:r>
          </w:p>
        </w:tc>
      </w:tr>
      <w:tr w:rsidR="00701746" w14:paraId="1260F3FB" w14:textId="77777777">
        <w:trPr>
          <w:cantSplit/>
          <w:jc w:val="center"/>
        </w:trPr>
        <w:tc>
          <w:tcPr>
            <w:tcW w:w="1418" w:type="dxa"/>
          </w:tcPr>
          <w:p w14:paraId="72610324" w14:textId="77777777" w:rsidR="00701746" w:rsidRDefault="007919F7">
            <w:pPr>
              <w:pStyle w:val="Table09Row"/>
            </w:pPr>
            <w:r>
              <w:t>1972/065</w:t>
            </w:r>
          </w:p>
        </w:tc>
        <w:tc>
          <w:tcPr>
            <w:tcW w:w="2693" w:type="dxa"/>
          </w:tcPr>
          <w:p w14:paraId="0EC27BFC" w14:textId="77777777" w:rsidR="00701746" w:rsidRDefault="007919F7">
            <w:pPr>
              <w:pStyle w:val="Table09Row"/>
            </w:pPr>
            <w:r>
              <w:rPr>
                <w:i/>
              </w:rPr>
              <w:t>Factories and Shops Act Amendment Act 1972</w:t>
            </w:r>
          </w:p>
        </w:tc>
        <w:tc>
          <w:tcPr>
            <w:tcW w:w="1276" w:type="dxa"/>
          </w:tcPr>
          <w:p w14:paraId="561B286B" w14:textId="77777777" w:rsidR="00701746" w:rsidRDefault="007919F7">
            <w:pPr>
              <w:pStyle w:val="Table09Row"/>
            </w:pPr>
            <w:r>
              <w:t>31 Oct 1972</w:t>
            </w:r>
          </w:p>
        </w:tc>
        <w:tc>
          <w:tcPr>
            <w:tcW w:w="3402" w:type="dxa"/>
          </w:tcPr>
          <w:p w14:paraId="6AEA81B6" w14:textId="77777777" w:rsidR="00701746" w:rsidRDefault="007919F7">
            <w:pPr>
              <w:pStyle w:val="Table09Row"/>
            </w:pPr>
            <w:r>
              <w:t xml:space="preserve">Act other than s. 1‑11: 31 Oct 1972; </w:t>
            </w:r>
          </w:p>
          <w:p w14:paraId="417F1216" w14:textId="77777777" w:rsidR="00701746" w:rsidRDefault="007919F7">
            <w:pPr>
              <w:pStyle w:val="Table09Row"/>
            </w:pPr>
            <w:r>
              <w:t xml:space="preserve">s. 1, 2, 4 &amp; 11: 15 Dec 1972 (see s. 2 and </w:t>
            </w:r>
            <w:r>
              <w:rPr>
                <w:i/>
              </w:rPr>
              <w:t>Gazette</w:t>
            </w:r>
            <w:r>
              <w:t xml:space="preserve"> 15 Dec 1972 p. 4682); </w:t>
            </w:r>
          </w:p>
          <w:p w14:paraId="42E5B048" w14:textId="77777777" w:rsidR="00701746" w:rsidRDefault="007919F7">
            <w:pPr>
              <w:pStyle w:val="Table09Row"/>
            </w:pPr>
            <w:r>
              <w:t xml:space="preserve">s. 6 &amp; 9: 22 Feb 1974 (see s. 2 and </w:t>
            </w:r>
            <w:r>
              <w:rPr>
                <w:i/>
              </w:rPr>
              <w:t>Gazette</w:t>
            </w:r>
            <w:r>
              <w:t xml:space="preserve"> 22 Feb 1974 p. 520); </w:t>
            </w:r>
          </w:p>
          <w:p w14:paraId="00A88F47" w14:textId="77777777" w:rsidR="00701746" w:rsidRDefault="007919F7">
            <w:pPr>
              <w:pStyle w:val="Table09Row"/>
            </w:pPr>
            <w:r>
              <w:t xml:space="preserve">s. 3, 5, 7, 8 &amp; 10: 23 June 1973 (see s. 2 and </w:t>
            </w:r>
            <w:r>
              <w:rPr>
                <w:i/>
              </w:rPr>
              <w:t>Gazette</w:t>
            </w:r>
            <w:r>
              <w:t xml:space="preserve"> 22 Jun 1973 p. 2367)</w:t>
            </w:r>
          </w:p>
        </w:tc>
        <w:tc>
          <w:tcPr>
            <w:tcW w:w="1123" w:type="dxa"/>
          </w:tcPr>
          <w:p w14:paraId="5D8D5774" w14:textId="77777777" w:rsidR="00701746" w:rsidRDefault="007919F7">
            <w:pPr>
              <w:pStyle w:val="Table09Row"/>
            </w:pPr>
            <w:r>
              <w:t>1995/079</w:t>
            </w:r>
          </w:p>
        </w:tc>
      </w:tr>
      <w:tr w:rsidR="00701746" w14:paraId="2FD76F5E" w14:textId="77777777">
        <w:trPr>
          <w:cantSplit/>
          <w:jc w:val="center"/>
        </w:trPr>
        <w:tc>
          <w:tcPr>
            <w:tcW w:w="1418" w:type="dxa"/>
          </w:tcPr>
          <w:p w14:paraId="2C7CA646" w14:textId="77777777" w:rsidR="00701746" w:rsidRDefault="007919F7">
            <w:pPr>
              <w:pStyle w:val="Table09Row"/>
            </w:pPr>
            <w:r>
              <w:t>1972/066</w:t>
            </w:r>
          </w:p>
        </w:tc>
        <w:tc>
          <w:tcPr>
            <w:tcW w:w="2693" w:type="dxa"/>
          </w:tcPr>
          <w:p w14:paraId="450386D9" w14:textId="77777777" w:rsidR="00701746" w:rsidRDefault="007919F7">
            <w:pPr>
              <w:pStyle w:val="Table09Row"/>
            </w:pPr>
            <w:r>
              <w:rPr>
                <w:i/>
              </w:rPr>
              <w:t>Hairdressers Registration Act Amendment Act 1972</w:t>
            </w:r>
          </w:p>
        </w:tc>
        <w:tc>
          <w:tcPr>
            <w:tcW w:w="1276" w:type="dxa"/>
          </w:tcPr>
          <w:p w14:paraId="33590E3F" w14:textId="77777777" w:rsidR="00701746" w:rsidRDefault="007919F7">
            <w:pPr>
              <w:pStyle w:val="Table09Row"/>
            </w:pPr>
            <w:r>
              <w:t>31 Oct 1972</w:t>
            </w:r>
          </w:p>
        </w:tc>
        <w:tc>
          <w:tcPr>
            <w:tcW w:w="3402" w:type="dxa"/>
          </w:tcPr>
          <w:p w14:paraId="7A845170" w14:textId="77777777" w:rsidR="00701746" w:rsidRDefault="007919F7">
            <w:pPr>
              <w:pStyle w:val="Table09Row"/>
            </w:pPr>
            <w:r>
              <w:t>31 Oct 1972</w:t>
            </w:r>
          </w:p>
        </w:tc>
        <w:tc>
          <w:tcPr>
            <w:tcW w:w="1123" w:type="dxa"/>
          </w:tcPr>
          <w:p w14:paraId="41352BA0" w14:textId="77777777" w:rsidR="00701746" w:rsidRDefault="00701746">
            <w:pPr>
              <w:pStyle w:val="Table09Row"/>
            </w:pPr>
          </w:p>
        </w:tc>
      </w:tr>
      <w:tr w:rsidR="00701746" w14:paraId="63013B27" w14:textId="77777777">
        <w:trPr>
          <w:cantSplit/>
          <w:jc w:val="center"/>
        </w:trPr>
        <w:tc>
          <w:tcPr>
            <w:tcW w:w="1418" w:type="dxa"/>
          </w:tcPr>
          <w:p w14:paraId="76D8459B" w14:textId="77777777" w:rsidR="00701746" w:rsidRDefault="007919F7">
            <w:pPr>
              <w:pStyle w:val="Table09Row"/>
            </w:pPr>
            <w:r>
              <w:t>1972/067</w:t>
            </w:r>
          </w:p>
        </w:tc>
        <w:tc>
          <w:tcPr>
            <w:tcW w:w="2693" w:type="dxa"/>
          </w:tcPr>
          <w:p w14:paraId="61F3510E" w14:textId="77777777" w:rsidR="00701746" w:rsidRDefault="007919F7">
            <w:pPr>
              <w:pStyle w:val="Table09Row"/>
            </w:pPr>
            <w:r>
              <w:rPr>
                <w:i/>
              </w:rPr>
              <w:t>Acts Amendment (Roman Catholic Church Lands) Act 1972</w:t>
            </w:r>
          </w:p>
        </w:tc>
        <w:tc>
          <w:tcPr>
            <w:tcW w:w="1276" w:type="dxa"/>
          </w:tcPr>
          <w:p w14:paraId="4E7968C4" w14:textId="77777777" w:rsidR="00701746" w:rsidRDefault="007919F7">
            <w:pPr>
              <w:pStyle w:val="Table09Row"/>
            </w:pPr>
            <w:r>
              <w:t>16 Nov 1972</w:t>
            </w:r>
          </w:p>
        </w:tc>
        <w:tc>
          <w:tcPr>
            <w:tcW w:w="3402" w:type="dxa"/>
          </w:tcPr>
          <w:p w14:paraId="22B50983" w14:textId="77777777" w:rsidR="00701746" w:rsidRDefault="007919F7">
            <w:pPr>
              <w:pStyle w:val="Table09Row"/>
            </w:pPr>
            <w:r>
              <w:t>16 Nov 1972</w:t>
            </w:r>
          </w:p>
        </w:tc>
        <w:tc>
          <w:tcPr>
            <w:tcW w:w="1123" w:type="dxa"/>
          </w:tcPr>
          <w:p w14:paraId="163AA60F" w14:textId="77777777" w:rsidR="00701746" w:rsidRDefault="00701746">
            <w:pPr>
              <w:pStyle w:val="Table09Row"/>
            </w:pPr>
          </w:p>
        </w:tc>
      </w:tr>
      <w:tr w:rsidR="00701746" w14:paraId="6D96237F" w14:textId="77777777">
        <w:trPr>
          <w:cantSplit/>
          <w:jc w:val="center"/>
        </w:trPr>
        <w:tc>
          <w:tcPr>
            <w:tcW w:w="1418" w:type="dxa"/>
          </w:tcPr>
          <w:p w14:paraId="41473FBA" w14:textId="77777777" w:rsidR="00701746" w:rsidRDefault="007919F7">
            <w:pPr>
              <w:pStyle w:val="Table09Row"/>
            </w:pPr>
            <w:r>
              <w:t>1972/068</w:t>
            </w:r>
          </w:p>
        </w:tc>
        <w:tc>
          <w:tcPr>
            <w:tcW w:w="2693" w:type="dxa"/>
          </w:tcPr>
          <w:p w14:paraId="6564A65F" w14:textId="77777777" w:rsidR="00701746" w:rsidRDefault="007919F7">
            <w:pPr>
              <w:pStyle w:val="Table09Row"/>
            </w:pPr>
            <w:r>
              <w:rPr>
                <w:i/>
              </w:rPr>
              <w:t>Totalisator Duty Act Amendment Act 1972</w:t>
            </w:r>
          </w:p>
        </w:tc>
        <w:tc>
          <w:tcPr>
            <w:tcW w:w="1276" w:type="dxa"/>
          </w:tcPr>
          <w:p w14:paraId="614F889D" w14:textId="77777777" w:rsidR="00701746" w:rsidRDefault="007919F7">
            <w:pPr>
              <w:pStyle w:val="Table09Row"/>
            </w:pPr>
            <w:r>
              <w:t>16 Nov 1972</w:t>
            </w:r>
          </w:p>
        </w:tc>
        <w:tc>
          <w:tcPr>
            <w:tcW w:w="3402" w:type="dxa"/>
          </w:tcPr>
          <w:p w14:paraId="4338E3C6" w14:textId="77777777" w:rsidR="00701746" w:rsidRDefault="007919F7">
            <w:pPr>
              <w:pStyle w:val="Table09Row"/>
            </w:pPr>
            <w:r>
              <w:t xml:space="preserve">1 Aug 1973 (see s. 2 and </w:t>
            </w:r>
            <w:r>
              <w:rPr>
                <w:i/>
              </w:rPr>
              <w:t>Gazette</w:t>
            </w:r>
            <w:r>
              <w:t xml:space="preserve"> 15 Jun 1973 p. 2216)</w:t>
            </w:r>
          </w:p>
        </w:tc>
        <w:tc>
          <w:tcPr>
            <w:tcW w:w="1123" w:type="dxa"/>
          </w:tcPr>
          <w:p w14:paraId="7886FC9E" w14:textId="77777777" w:rsidR="00701746" w:rsidRDefault="007919F7">
            <w:pPr>
              <w:pStyle w:val="Table09Row"/>
            </w:pPr>
            <w:r>
              <w:t>1995/063</w:t>
            </w:r>
          </w:p>
        </w:tc>
      </w:tr>
      <w:tr w:rsidR="00701746" w14:paraId="45053217" w14:textId="77777777">
        <w:trPr>
          <w:cantSplit/>
          <w:jc w:val="center"/>
        </w:trPr>
        <w:tc>
          <w:tcPr>
            <w:tcW w:w="1418" w:type="dxa"/>
          </w:tcPr>
          <w:p w14:paraId="33DCA0C5" w14:textId="77777777" w:rsidR="00701746" w:rsidRDefault="007919F7">
            <w:pPr>
              <w:pStyle w:val="Table09Row"/>
            </w:pPr>
            <w:r>
              <w:t>1972/069</w:t>
            </w:r>
          </w:p>
        </w:tc>
        <w:tc>
          <w:tcPr>
            <w:tcW w:w="2693" w:type="dxa"/>
          </w:tcPr>
          <w:p w14:paraId="3210731E" w14:textId="77777777" w:rsidR="00701746" w:rsidRDefault="007919F7">
            <w:pPr>
              <w:pStyle w:val="Table09Row"/>
            </w:pPr>
            <w:r>
              <w:rPr>
                <w:i/>
              </w:rPr>
              <w:t>Totalisator Regulation Act Amendment Act 1972</w:t>
            </w:r>
          </w:p>
        </w:tc>
        <w:tc>
          <w:tcPr>
            <w:tcW w:w="1276" w:type="dxa"/>
          </w:tcPr>
          <w:p w14:paraId="3C1D1FAA" w14:textId="77777777" w:rsidR="00701746" w:rsidRDefault="007919F7">
            <w:pPr>
              <w:pStyle w:val="Table09Row"/>
            </w:pPr>
            <w:r>
              <w:t>16 Nov 1972</w:t>
            </w:r>
          </w:p>
        </w:tc>
        <w:tc>
          <w:tcPr>
            <w:tcW w:w="3402" w:type="dxa"/>
          </w:tcPr>
          <w:p w14:paraId="44548776" w14:textId="77777777" w:rsidR="00701746" w:rsidRDefault="007919F7">
            <w:pPr>
              <w:pStyle w:val="Table09Row"/>
            </w:pPr>
            <w:r>
              <w:t xml:space="preserve">1 Aug 1973 (see s. 2 and </w:t>
            </w:r>
            <w:r>
              <w:rPr>
                <w:i/>
              </w:rPr>
              <w:t>Gazette</w:t>
            </w:r>
            <w:r>
              <w:t xml:space="preserve"> 15 Jun 1973 p. 2216)</w:t>
            </w:r>
          </w:p>
        </w:tc>
        <w:tc>
          <w:tcPr>
            <w:tcW w:w="1123" w:type="dxa"/>
          </w:tcPr>
          <w:p w14:paraId="79DD9760" w14:textId="77777777" w:rsidR="00701746" w:rsidRDefault="007919F7">
            <w:pPr>
              <w:pStyle w:val="Table09Row"/>
            </w:pPr>
            <w:r>
              <w:t>1992/011</w:t>
            </w:r>
          </w:p>
        </w:tc>
      </w:tr>
      <w:tr w:rsidR="00701746" w14:paraId="3E3122CC" w14:textId="77777777">
        <w:trPr>
          <w:cantSplit/>
          <w:jc w:val="center"/>
        </w:trPr>
        <w:tc>
          <w:tcPr>
            <w:tcW w:w="1418" w:type="dxa"/>
          </w:tcPr>
          <w:p w14:paraId="735F6BB4" w14:textId="77777777" w:rsidR="00701746" w:rsidRDefault="007919F7">
            <w:pPr>
              <w:pStyle w:val="Table09Row"/>
            </w:pPr>
            <w:r>
              <w:lastRenderedPageBreak/>
              <w:t>1972/070</w:t>
            </w:r>
          </w:p>
        </w:tc>
        <w:tc>
          <w:tcPr>
            <w:tcW w:w="2693" w:type="dxa"/>
          </w:tcPr>
          <w:p w14:paraId="2EB3BFF1" w14:textId="77777777" w:rsidR="00701746" w:rsidRDefault="007919F7">
            <w:pPr>
              <w:pStyle w:val="Table09Row"/>
            </w:pPr>
            <w:r>
              <w:rPr>
                <w:i/>
              </w:rPr>
              <w:t>Industrial Lands Development Authority Act Amendment Act 1972</w:t>
            </w:r>
          </w:p>
        </w:tc>
        <w:tc>
          <w:tcPr>
            <w:tcW w:w="1276" w:type="dxa"/>
          </w:tcPr>
          <w:p w14:paraId="40D75B97" w14:textId="77777777" w:rsidR="00701746" w:rsidRDefault="007919F7">
            <w:pPr>
              <w:pStyle w:val="Table09Row"/>
            </w:pPr>
            <w:r>
              <w:t>16 Nov 1972</w:t>
            </w:r>
          </w:p>
        </w:tc>
        <w:tc>
          <w:tcPr>
            <w:tcW w:w="3402" w:type="dxa"/>
          </w:tcPr>
          <w:p w14:paraId="20E17DEF" w14:textId="77777777" w:rsidR="00701746" w:rsidRDefault="007919F7">
            <w:pPr>
              <w:pStyle w:val="Table09Row"/>
            </w:pPr>
            <w:r>
              <w:t xml:space="preserve">8 Dec 1972 (see s. 2 and </w:t>
            </w:r>
            <w:r>
              <w:rPr>
                <w:i/>
              </w:rPr>
              <w:t>Gazette</w:t>
            </w:r>
            <w:r>
              <w:t xml:space="preserve"> 8 Dec 1972 p. 4613)</w:t>
            </w:r>
          </w:p>
        </w:tc>
        <w:tc>
          <w:tcPr>
            <w:tcW w:w="1123" w:type="dxa"/>
          </w:tcPr>
          <w:p w14:paraId="05A8F7A5" w14:textId="77777777" w:rsidR="00701746" w:rsidRDefault="007919F7">
            <w:pPr>
              <w:pStyle w:val="Table09Row"/>
            </w:pPr>
            <w:r>
              <w:t>1992/035</w:t>
            </w:r>
          </w:p>
        </w:tc>
      </w:tr>
      <w:tr w:rsidR="00701746" w14:paraId="6A923F84" w14:textId="77777777">
        <w:trPr>
          <w:cantSplit/>
          <w:jc w:val="center"/>
        </w:trPr>
        <w:tc>
          <w:tcPr>
            <w:tcW w:w="1418" w:type="dxa"/>
          </w:tcPr>
          <w:p w14:paraId="7E10CC3D" w14:textId="77777777" w:rsidR="00701746" w:rsidRDefault="007919F7">
            <w:pPr>
              <w:pStyle w:val="Table09Row"/>
            </w:pPr>
            <w:r>
              <w:t>1972/071</w:t>
            </w:r>
          </w:p>
        </w:tc>
        <w:tc>
          <w:tcPr>
            <w:tcW w:w="2693" w:type="dxa"/>
          </w:tcPr>
          <w:p w14:paraId="65784215" w14:textId="77777777" w:rsidR="00701746" w:rsidRDefault="007919F7">
            <w:pPr>
              <w:pStyle w:val="Table09Row"/>
            </w:pPr>
            <w:r>
              <w:rPr>
                <w:i/>
              </w:rPr>
              <w:t xml:space="preserve">Youth, Community </w:t>
            </w:r>
            <w:r>
              <w:rPr>
                <w:i/>
              </w:rPr>
              <w:t>Recreation and National Fitness Act 1972</w:t>
            </w:r>
          </w:p>
        </w:tc>
        <w:tc>
          <w:tcPr>
            <w:tcW w:w="1276" w:type="dxa"/>
          </w:tcPr>
          <w:p w14:paraId="518C1EA2" w14:textId="77777777" w:rsidR="00701746" w:rsidRDefault="007919F7">
            <w:pPr>
              <w:pStyle w:val="Table09Row"/>
            </w:pPr>
            <w:r>
              <w:t>16 Nov 1972</w:t>
            </w:r>
          </w:p>
        </w:tc>
        <w:tc>
          <w:tcPr>
            <w:tcW w:w="3402" w:type="dxa"/>
          </w:tcPr>
          <w:p w14:paraId="07800220" w14:textId="77777777" w:rsidR="00701746" w:rsidRDefault="007919F7">
            <w:pPr>
              <w:pStyle w:val="Table09Row"/>
            </w:pPr>
            <w:r>
              <w:t xml:space="preserve">28 Feb 1973 (see s. 2 and </w:t>
            </w:r>
            <w:r>
              <w:rPr>
                <w:i/>
              </w:rPr>
              <w:t>Gazette</w:t>
            </w:r>
            <w:r>
              <w:t xml:space="preserve"> 23 Feb 1973 p. 524)</w:t>
            </w:r>
          </w:p>
        </w:tc>
        <w:tc>
          <w:tcPr>
            <w:tcW w:w="1123" w:type="dxa"/>
          </w:tcPr>
          <w:p w14:paraId="54DE2DDC" w14:textId="77777777" w:rsidR="00701746" w:rsidRDefault="007919F7">
            <w:pPr>
              <w:pStyle w:val="Table09Row"/>
            </w:pPr>
            <w:r>
              <w:t>1978/069</w:t>
            </w:r>
          </w:p>
        </w:tc>
      </w:tr>
      <w:tr w:rsidR="00701746" w14:paraId="0DE0F9F8" w14:textId="77777777">
        <w:trPr>
          <w:cantSplit/>
          <w:jc w:val="center"/>
        </w:trPr>
        <w:tc>
          <w:tcPr>
            <w:tcW w:w="1418" w:type="dxa"/>
          </w:tcPr>
          <w:p w14:paraId="079B88B1" w14:textId="77777777" w:rsidR="00701746" w:rsidRDefault="007919F7">
            <w:pPr>
              <w:pStyle w:val="Table09Row"/>
            </w:pPr>
            <w:r>
              <w:t>1972/072</w:t>
            </w:r>
          </w:p>
        </w:tc>
        <w:tc>
          <w:tcPr>
            <w:tcW w:w="2693" w:type="dxa"/>
          </w:tcPr>
          <w:p w14:paraId="74D7AAB1" w14:textId="77777777" w:rsidR="00701746" w:rsidRDefault="007919F7">
            <w:pPr>
              <w:pStyle w:val="Table09Row"/>
            </w:pPr>
            <w:r>
              <w:rPr>
                <w:i/>
              </w:rPr>
              <w:t>Government Railways Act Amendment Act 1972</w:t>
            </w:r>
          </w:p>
        </w:tc>
        <w:tc>
          <w:tcPr>
            <w:tcW w:w="1276" w:type="dxa"/>
          </w:tcPr>
          <w:p w14:paraId="10BC3194" w14:textId="77777777" w:rsidR="00701746" w:rsidRDefault="007919F7">
            <w:pPr>
              <w:pStyle w:val="Table09Row"/>
            </w:pPr>
            <w:r>
              <w:t>16 Nov 1972</w:t>
            </w:r>
          </w:p>
        </w:tc>
        <w:tc>
          <w:tcPr>
            <w:tcW w:w="3402" w:type="dxa"/>
          </w:tcPr>
          <w:p w14:paraId="1EC6B630" w14:textId="77777777" w:rsidR="00701746" w:rsidRDefault="007919F7">
            <w:pPr>
              <w:pStyle w:val="Table09Row"/>
            </w:pPr>
            <w:r>
              <w:t>16 Nov 1972</w:t>
            </w:r>
          </w:p>
        </w:tc>
        <w:tc>
          <w:tcPr>
            <w:tcW w:w="1123" w:type="dxa"/>
          </w:tcPr>
          <w:p w14:paraId="4848047D" w14:textId="77777777" w:rsidR="00701746" w:rsidRDefault="00701746">
            <w:pPr>
              <w:pStyle w:val="Table09Row"/>
            </w:pPr>
          </w:p>
        </w:tc>
      </w:tr>
      <w:tr w:rsidR="00701746" w14:paraId="1807D024" w14:textId="77777777">
        <w:trPr>
          <w:cantSplit/>
          <w:jc w:val="center"/>
        </w:trPr>
        <w:tc>
          <w:tcPr>
            <w:tcW w:w="1418" w:type="dxa"/>
          </w:tcPr>
          <w:p w14:paraId="0AE2484F" w14:textId="77777777" w:rsidR="00701746" w:rsidRDefault="007919F7">
            <w:pPr>
              <w:pStyle w:val="Table09Row"/>
            </w:pPr>
            <w:r>
              <w:t>1972/073</w:t>
            </w:r>
          </w:p>
        </w:tc>
        <w:tc>
          <w:tcPr>
            <w:tcW w:w="2693" w:type="dxa"/>
          </w:tcPr>
          <w:p w14:paraId="25FCAE6E" w14:textId="77777777" w:rsidR="00701746" w:rsidRDefault="007919F7">
            <w:pPr>
              <w:pStyle w:val="Table09Row"/>
            </w:pPr>
            <w:r>
              <w:rPr>
                <w:i/>
              </w:rPr>
              <w:t>Land Drainage Act Amendment Act 1972</w:t>
            </w:r>
          </w:p>
        </w:tc>
        <w:tc>
          <w:tcPr>
            <w:tcW w:w="1276" w:type="dxa"/>
          </w:tcPr>
          <w:p w14:paraId="69BC807C" w14:textId="77777777" w:rsidR="00701746" w:rsidRDefault="007919F7">
            <w:pPr>
              <w:pStyle w:val="Table09Row"/>
            </w:pPr>
            <w:r>
              <w:t>16 Nov 1972</w:t>
            </w:r>
          </w:p>
        </w:tc>
        <w:tc>
          <w:tcPr>
            <w:tcW w:w="3402" w:type="dxa"/>
          </w:tcPr>
          <w:p w14:paraId="7F99FCAB" w14:textId="77777777" w:rsidR="00701746" w:rsidRDefault="007919F7">
            <w:pPr>
              <w:pStyle w:val="Table09Row"/>
            </w:pPr>
            <w:r>
              <w:t>16 Nov 1972</w:t>
            </w:r>
          </w:p>
        </w:tc>
        <w:tc>
          <w:tcPr>
            <w:tcW w:w="1123" w:type="dxa"/>
          </w:tcPr>
          <w:p w14:paraId="517F3457" w14:textId="77777777" w:rsidR="00701746" w:rsidRDefault="00701746">
            <w:pPr>
              <w:pStyle w:val="Table09Row"/>
            </w:pPr>
          </w:p>
        </w:tc>
      </w:tr>
      <w:tr w:rsidR="00701746" w14:paraId="03D5EE65" w14:textId="77777777">
        <w:trPr>
          <w:cantSplit/>
          <w:jc w:val="center"/>
        </w:trPr>
        <w:tc>
          <w:tcPr>
            <w:tcW w:w="1418" w:type="dxa"/>
          </w:tcPr>
          <w:p w14:paraId="7EC8A315" w14:textId="77777777" w:rsidR="00701746" w:rsidRDefault="007919F7">
            <w:pPr>
              <w:pStyle w:val="Table09Row"/>
            </w:pPr>
            <w:r>
              <w:t>1972/074</w:t>
            </w:r>
          </w:p>
        </w:tc>
        <w:tc>
          <w:tcPr>
            <w:tcW w:w="2693" w:type="dxa"/>
          </w:tcPr>
          <w:p w14:paraId="72254AB2" w14:textId="77777777" w:rsidR="00701746" w:rsidRDefault="007919F7">
            <w:pPr>
              <w:pStyle w:val="Table09Row"/>
            </w:pPr>
            <w:r>
              <w:rPr>
                <w:i/>
              </w:rPr>
              <w:t>Gold Buyers Act Amendment Act 1972</w:t>
            </w:r>
          </w:p>
        </w:tc>
        <w:tc>
          <w:tcPr>
            <w:tcW w:w="1276" w:type="dxa"/>
          </w:tcPr>
          <w:p w14:paraId="1BAF886D" w14:textId="77777777" w:rsidR="00701746" w:rsidRDefault="007919F7">
            <w:pPr>
              <w:pStyle w:val="Table09Row"/>
            </w:pPr>
            <w:r>
              <w:t>16 Nov 1972</w:t>
            </w:r>
          </w:p>
        </w:tc>
        <w:tc>
          <w:tcPr>
            <w:tcW w:w="3402" w:type="dxa"/>
          </w:tcPr>
          <w:p w14:paraId="38117785" w14:textId="77777777" w:rsidR="00701746" w:rsidRDefault="007919F7">
            <w:pPr>
              <w:pStyle w:val="Table09Row"/>
            </w:pPr>
            <w:r>
              <w:t>16 Nov 1972</w:t>
            </w:r>
          </w:p>
        </w:tc>
        <w:tc>
          <w:tcPr>
            <w:tcW w:w="1123" w:type="dxa"/>
          </w:tcPr>
          <w:p w14:paraId="1122EC75" w14:textId="77777777" w:rsidR="00701746" w:rsidRDefault="007919F7">
            <w:pPr>
              <w:pStyle w:val="Table09Row"/>
            </w:pPr>
            <w:r>
              <w:t>1976/067</w:t>
            </w:r>
          </w:p>
        </w:tc>
      </w:tr>
      <w:tr w:rsidR="00701746" w14:paraId="343B1BFD" w14:textId="77777777">
        <w:trPr>
          <w:cantSplit/>
          <w:jc w:val="center"/>
        </w:trPr>
        <w:tc>
          <w:tcPr>
            <w:tcW w:w="1418" w:type="dxa"/>
          </w:tcPr>
          <w:p w14:paraId="41273A69" w14:textId="77777777" w:rsidR="00701746" w:rsidRDefault="007919F7">
            <w:pPr>
              <w:pStyle w:val="Table09Row"/>
            </w:pPr>
            <w:r>
              <w:t>1972/075</w:t>
            </w:r>
          </w:p>
        </w:tc>
        <w:tc>
          <w:tcPr>
            <w:tcW w:w="2693" w:type="dxa"/>
          </w:tcPr>
          <w:p w14:paraId="18F89DF2" w14:textId="77777777" w:rsidR="00701746" w:rsidRDefault="007919F7">
            <w:pPr>
              <w:pStyle w:val="Table09Row"/>
            </w:pPr>
            <w:r>
              <w:rPr>
                <w:i/>
              </w:rPr>
              <w:t>Stock (Brands and Movement) Act Amendment Act 1972</w:t>
            </w:r>
          </w:p>
        </w:tc>
        <w:tc>
          <w:tcPr>
            <w:tcW w:w="1276" w:type="dxa"/>
          </w:tcPr>
          <w:p w14:paraId="14D0118D" w14:textId="77777777" w:rsidR="00701746" w:rsidRDefault="007919F7">
            <w:pPr>
              <w:pStyle w:val="Table09Row"/>
            </w:pPr>
            <w:r>
              <w:t>16 Nov 1972</w:t>
            </w:r>
          </w:p>
        </w:tc>
        <w:tc>
          <w:tcPr>
            <w:tcW w:w="3402" w:type="dxa"/>
          </w:tcPr>
          <w:p w14:paraId="0D3E1063" w14:textId="77777777" w:rsidR="00701746" w:rsidRDefault="007919F7">
            <w:pPr>
              <w:pStyle w:val="Table09Row"/>
            </w:pPr>
            <w:r>
              <w:t xml:space="preserve">1 Oct 1973 (see s. 2 and </w:t>
            </w:r>
            <w:r>
              <w:rPr>
                <w:i/>
              </w:rPr>
              <w:t>Gazette</w:t>
            </w:r>
            <w:r>
              <w:t xml:space="preserve"> 14 Sep 1973 p. 3438)</w:t>
            </w:r>
          </w:p>
        </w:tc>
        <w:tc>
          <w:tcPr>
            <w:tcW w:w="1123" w:type="dxa"/>
          </w:tcPr>
          <w:p w14:paraId="2107685B" w14:textId="77777777" w:rsidR="00701746" w:rsidRDefault="00701746">
            <w:pPr>
              <w:pStyle w:val="Table09Row"/>
            </w:pPr>
          </w:p>
        </w:tc>
      </w:tr>
      <w:tr w:rsidR="00701746" w14:paraId="3D952D26" w14:textId="77777777">
        <w:trPr>
          <w:cantSplit/>
          <w:jc w:val="center"/>
        </w:trPr>
        <w:tc>
          <w:tcPr>
            <w:tcW w:w="1418" w:type="dxa"/>
          </w:tcPr>
          <w:p w14:paraId="5AAD83D6" w14:textId="77777777" w:rsidR="00701746" w:rsidRDefault="007919F7">
            <w:pPr>
              <w:pStyle w:val="Table09Row"/>
            </w:pPr>
            <w:r>
              <w:t>1972/076</w:t>
            </w:r>
          </w:p>
        </w:tc>
        <w:tc>
          <w:tcPr>
            <w:tcW w:w="2693" w:type="dxa"/>
          </w:tcPr>
          <w:p w14:paraId="4DA79B28" w14:textId="77777777" w:rsidR="00701746" w:rsidRDefault="007919F7">
            <w:pPr>
              <w:pStyle w:val="Table09Row"/>
            </w:pPr>
            <w:r>
              <w:rPr>
                <w:i/>
              </w:rPr>
              <w:t xml:space="preserve">Liquor Act </w:t>
            </w:r>
            <w:r>
              <w:rPr>
                <w:i/>
              </w:rPr>
              <w:t>Amendment Act 1972</w:t>
            </w:r>
          </w:p>
        </w:tc>
        <w:tc>
          <w:tcPr>
            <w:tcW w:w="1276" w:type="dxa"/>
          </w:tcPr>
          <w:p w14:paraId="31F83562" w14:textId="77777777" w:rsidR="00701746" w:rsidRDefault="007919F7">
            <w:pPr>
              <w:pStyle w:val="Table09Row"/>
            </w:pPr>
            <w:r>
              <w:t>20 Nov 1972</w:t>
            </w:r>
          </w:p>
        </w:tc>
        <w:tc>
          <w:tcPr>
            <w:tcW w:w="3402" w:type="dxa"/>
          </w:tcPr>
          <w:p w14:paraId="1A24C101" w14:textId="77777777" w:rsidR="00701746" w:rsidRDefault="007919F7">
            <w:pPr>
              <w:pStyle w:val="Table09Row"/>
            </w:pPr>
            <w:r>
              <w:t xml:space="preserve">1‑4, 6, 8‑12, 15‑22, 28, 29, 32‑34: 1 Dec 1972 (see s. 2 and </w:t>
            </w:r>
            <w:r>
              <w:rPr>
                <w:i/>
              </w:rPr>
              <w:t>Gazette</w:t>
            </w:r>
            <w:r>
              <w:t xml:space="preserve"> 1 Dec 1972 p. 4559);</w:t>
            </w:r>
          </w:p>
          <w:p w14:paraId="0F0CF305" w14:textId="77777777" w:rsidR="00701746" w:rsidRDefault="007919F7">
            <w:pPr>
              <w:pStyle w:val="Table09Row"/>
            </w:pPr>
            <w:r>
              <w:t xml:space="preserve">s. 23‑25, 27, 38 &amp; 39: 1 Jan 1973 (see s. 2 and </w:t>
            </w:r>
            <w:r>
              <w:rPr>
                <w:i/>
              </w:rPr>
              <w:t>Gazette</w:t>
            </w:r>
            <w:r>
              <w:t xml:space="preserve"> 1 Dec 1972 p. 4559);</w:t>
            </w:r>
          </w:p>
          <w:p w14:paraId="7ED3CE5F" w14:textId="77777777" w:rsidR="00701746" w:rsidRDefault="007919F7">
            <w:pPr>
              <w:pStyle w:val="Table09Row"/>
            </w:pPr>
            <w:r>
              <w:t xml:space="preserve">s. 5, 7, 13, 14, 26, 30(2), 31, 35‑37: 30 Mar 1973 (see s. 2 and </w:t>
            </w:r>
            <w:r>
              <w:rPr>
                <w:i/>
              </w:rPr>
              <w:t>Gazette</w:t>
            </w:r>
            <w:r>
              <w:t xml:space="preserve"> 30 Mar 1973 p. 805);</w:t>
            </w:r>
          </w:p>
          <w:p w14:paraId="1EA0FE43" w14:textId="77777777" w:rsidR="00701746" w:rsidRDefault="007919F7">
            <w:pPr>
              <w:pStyle w:val="Table09Row"/>
            </w:pPr>
            <w:r>
              <w:t xml:space="preserve">s. 30(1): 1 Sep 1973 (see s. 2 and </w:t>
            </w:r>
            <w:r>
              <w:rPr>
                <w:i/>
              </w:rPr>
              <w:t>Gazette</w:t>
            </w:r>
            <w:r>
              <w:t xml:space="preserve"> 10 Aug 1973 p. 3005‑6)</w:t>
            </w:r>
          </w:p>
        </w:tc>
        <w:tc>
          <w:tcPr>
            <w:tcW w:w="1123" w:type="dxa"/>
          </w:tcPr>
          <w:p w14:paraId="21470B9C" w14:textId="77777777" w:rsidR="00701746" w:rsidRDefault="007919F7">
            <w:pPr>
              <w:pStyle w:val="Table09Row"/>
            </w:pPr>
            <w:r>
              <w:t>1988/054</w:t>
            </w:r>
          </w:p>
        </w:tc>
      </w:tr>
      <w:tr w:rsidR="00701746" w14:paraId="5ECF3C8D" w14:textId="77777777">
        <w:trPr>
          <w:cantSplit/>
          <w:jc w:val="center"/>
        </w:trPr>
        <w:tc>
          <w:tcPr>
            <w:tcW w:w="1418" w:type="dxa"/>
          </w:tcPr>
          <w:p w14:paraId="1EF1DD9A" w14:textId="77777777" w:rsidR="00701746" w:rsidRDefault="007919F7">
            <w:pPr>
              <w:pStyle w:val="Table09Row"/>
            </w:pPr>
            <w:r>
              <w:t>1972/077</w:t>
            </w:r>
          </w:p>
        </w:tc>
        <w:tc>
          <w:tcPr>
            <w:tcW w:w="2693" w:type="dxa"/>
          </w:tcPr>
          <w:p w14:paraId="3FCF2BC5" w14:textId="77777777" w:rsidR="00701746" w:rsidRDefault="007919F7">
            <w:pPr>
              <w:pStyle w:val="Table09Row"/>
            </w:pPr>
            <w:r>
              <w:rPr>
                <w:i/>
              </w:rPr>
              <w:t>Guardianship of Children Act 1972</w:t>
            </w:r>
          </w:p>
        </w:tc>
        <w:tc>
          <w:tcPr>
            <w:tcW w:w="1276" w:type="dxa"/>
          </w:tcPr>
          <w:p w14:paraId="09CF01B5" w14:textId="77777777" w:rsidR="00701746" w:rsidRDefault="007919F7">
            <w:pPr>
              <w:pStyle w:val="Table09Row"/>
            </w:pPr>
            <w:r>
              <w:t>20 Nov 1972</w:t>
            </w:r>
          </w:p>
        </w:tc>
        <w:tc>
          <w:tcPr>
            <w:tcW w:w="3402" w:type="dxa"/>
          </w:tcPr>
          <w:p w14:paraId="658127C3" w14:textId="77777777" w:rsidR="00701746" w:rsidRDefault="007919F7">
            <w:pPr>
              <w:pStyle w:val="Table09Row"/>
            </w:pPr>
            <w:r>
              <w:t>20 Nov 1972</w:t>
            </w:r>
          </w:p>
        </w:tc>
        <w:tc>
          <w:tcPr>
            <w:tcW w:w="1123" w:type="dxa"/>
          </w:tcPr>
          <w:p w14:paraId="26DF47B9" w14:textId="77777777" w:rsidR="00701746" w:rsidRDefault="007919F7">
            <w:pPr>
              <w:pStyle w:val="Table09Row"/>
            </w:pPr>
            <w:r>
              <w:t>1975/106</w:t>
            </w:r>
          </w:p>
        </w:tc>
      </w:tr>
      <w:tr w:rsidR="00701746" w14:paraId="6D7D725F" w14:textId="77777777">
        <w:trPr>
          <w:cantSplit/>
          <w:jc w:val="center"/>
        </w:trPr>
        <w:tc>
          <w:tcPr>
            <w:tcW w:w="1418" w:type="dxa"/>
          </w:tcPr>
          <w:p w14:paraId="4F52DDD7" w14:textId="77777777" w:rsidR="00701746" w:rsidRDefault="007919F7">
            <w:pPr>
              <w:pStyle w:val="Table09Row"/>
            </w:pPr>
            <w:r>
              <w:t>1972/078</w:t>
            </w:r>
          </w:p>
        </w:tc>
        <w:tc>
          <w:tcPr>
            <w:tcW w:w="2693" w:type="dxa"/>
          </w:tcPr>
          <w:p w14:paraId="39155B2C" w14:textId="77777777" w:rsidR="00701746" w:rsidRDefault="007919F7">
            <w:pPr>
              <w:pStyle w:val="Table09Row"/>
            </w:pPr>
            <w:r>
              <w:rPr>
                <w:i/>
              </w:rPr>
              <w:t>Reserves (University Lands) Act 1972</w:t>
            </w:r>
          </w:p>
        </w:tc>
        <w:tc>
          <w:tcPr>
            <w:tcW w:w="1276" w:type="dxa"/>
          </w:tcPr>
          <w:p w14:paraId="03576734" w14:textId="77777777" w:rsidR="00701746" w:rsidRDefault="007919F7">
            <w:pPr>
              <w:pStyle w:val="Table09Row"/>
            </w:pPr>
            <w:r>
              <w:t>20 Nov 1972</w:t>
            </w:r>
          </w:p>
        </w:tc>
        <w:tc>
          <w:tcPr>
            <w:tcW w:w="3402" w:type="dxa"/>
          </w:tcPr>
          <w:p w14:paraId="4B1EDC8E" w14:textId="77777777" w:rsidR="00701746" w:rsidRDefault="007919F7">
            <w:pPr>
              <w:pStyle w:val="Table09Row"/>
            </w:pPr>
            <w:r>
              <w:t>20 Nov 1972</w:t>
            </w:r>
          </w:p>
        </w:tc>
        <w:tc>
          <w:tcPr>
            <w:tcW w:w="1123" w:type="dxa"/>
          </w:tcPr>
          <w:p w14:paraId="7A0002EF" w14:textId="77777777" w:rsidR="00701746" w:rsidRDefault="007919F7">
            <w:pPr>
              <w:pStyle w:val="Table09Row"/>
            </w:pPr>
            <w:r>
              <w:t>2016/032</w:t>
            </w:r>
          </w:p>
        </w:tc>
      </w:tr>
      <w:tr w:rsidR="00701746" w14:paraId="35A93484" w14:textId="77777777">
        <w:trPr>
          <w:cantSplit/>
          <w:jc w:val="center"/>
        </w:trPr>
        <w:tc>
          <w:tcPr>
            <w:tcW w:w="1418" w:type="dxa"/>
          </w:tcPr>
          <w:p w14:paraId="0099A7EB" w14:textId="77777777" w:rsidR="00701746" w:rsidRDefault="007919F7">
            <w:pPr>
              <w:pStyle w:val="Table09Row"/>
            </w:pPr>
            <w:r>
              <w:t>1972/079</w:t>
            </w:r>
          </w:p>
        </w:tc>
        <w:tc>
          <w:tcPr>
            <w:tcW w:w="2693" w:type="dxa"/>
          </w:tcPr>
          <w:p w14:paraId="21CB8A29" w14:textId="77777777" w:rsidR="00701746" w:rsidRDefault="007919F7">
            <w:pPr>
              <w:pStyle w:val="Table09Row"/>
            </w:pPr>
            <w:r>
              <w:rPr>
                <w:i/>
              </w:rPr>
              <w:t>Coal Mine Workers (Pensions) Act Amendment Act 1972</w:t>
            </w:r>
          </w:p>
        </w:tc>
        <w:tc>
          <w:tcPr>
            <w:tcW w:w="1276" w:type="dxa"/>
          </w:tcPr>
          <w:p w14:paraId="18800BAF" w14:textId="77777777" w:rsidR="00701746" w:rsidRDefault="007919F7">
            <w:pPr>
              <w:pStyle w:val="Table09Row"/>
            </w:pPr>
            <w:r>
              <w:t>20 Nov 1972</w:t>
            </w:r>
          </w:p>
        </w:tc>
        <w:tc>
          <w:tcPr>
            <w:tcW w:w="3402" w:type="dxa"/>
          </w:tcPr>
          <w:p w14:paraId="034CEDD1" w14:textId="77777777" w:rsidR="00701746" w:rsidRDefault="007919F7">
            <w:pPr>
              <w:pStyle w:val="Table09Row"/>
            </w:pPr>
            <w:r>
              <w:t>20 Nov 1972</w:t>
            </w:r>
          </w:p>
        </w:tc>
        <w:tc>
          <w:tcPr>
            <w:tcW w:w="1123" w:type="dxa"/>
          </w:tcPr>
          <w:p w14:paraId="394C0D5B" w14:textId="77777777" w:rsidR="00701746" w:rsidRDefault="007919F7">
            <w:pPr>
              <w:pStyle w:val="Table09Row"/>
            </w:pPr>
            <w:r>
              <w:t>1989/028</w:t>
            </w:r>
          </w:p>
        </w:tc>
      </w:tr>
      <w:tr w:rsidR="00701746" w14:paraId="771163AC" w14:textId="77777777">
        <w:trPr>
          <w:cantSplit/>
          <w:jc w:val="center"/>
        </w:trPr>
        <w:tc>
          <w:tcPr>
            <w:tcW w:w="1418" w:type="dxa"/>
          </w:tcPr>
          <w:p w14:paraId="37507396" w14:textId="77777777" w:rsidR="00701746" w:rsidRDefault="007919F7">
            <w:pPr>
              <w:pStyle w:val="Table09Row"/>
            </w:pPr>
            <w:r>
              <w:t>1972/080</w:t>
            </w:r>
          </w:p>
        </w:tc>
        <w:tc>
          <w:tcPr>
            <w:tcW w:w="2693" w:type="dxa"/>
          </w:tcPr>
          <w:p w14:paraId="246F0DD9" w14:textId="77777777" w:rsidR="00701746" w:rsidRDefault="007919F7">
            <w:pPr>
              <w:pStyle w:val="Table09Row"/>
            </w:pPr>
            <w:r>
              <w:rPr>
                <w:i/>
              </w:rPr>
              <w:t>Companies Act Amendment Act (No. 2) 1972</w:t>
            </w:r>
          </w:p>
        </w:tc>
        <w:tc>
          <w:tcPr>
            <w:tcW w:w="1276" w:type="dxa"/>
          </w:tcPr>
          <w:p w14:paraId="5372F4D4" w14:textId="77777777" w:rsidR="00701746" w:rsidRDefault="007919F7">
            <w:pPr>
              <w:pStyle w:val="Table09Row"/>
            </w:pPr>
            <w:r>
              <w:t>20 Nov 1972</w:t>
            </w:r>
          </w:p>
        </w:tc>
        <w:tc>
          <w:tcPr>
            <w:tcW w:w="3402" w:type="dxa"/>
          </w:tcPr>
          <w:p w14:paraId="7C274F4A" w14:textId="77777777" w:rsidR="00701746" w:rsidRDefault="007919F7">
            <w:pPr>
              <w:pStyle w:val="Table09Row"/>
            </w:pPr>
            <w:r>
              <w:t>20 Nov 1972</w:t>
            </w:r>
          </w:p>
        </w:tc>
        <w:tc>
          <w:tcPr>
            <w:tcW w:w="1123" w:type="dxa"/>
          </w:tcPr>
          <w:p w14:paraId="0B19C7C4" w14:textId="77777777" w:rsidR="00701746" w:rsidRDefault="00701746">
            <w:pPr>
              <w:pStyle w:val="Table09Row"/>
            </w:pPr>
          </w:p>
        </w:tc>
      </w:tr>
      <w:tr w:rsidR="00701746" w14:paraId="43129989" w14:textId="77777777">
        <w:trPr>
          <w:cantSplit/>
          <w:jc w:val="center"/>
        </w:trPr>
        <w:tc>
          <w:tcPr>
            <w:tcW w:w="1418" w:type="dxa"/>
          </w:tcPr>
          <w:p w14:paraId="7129A389" w14:textId="77777777" w:rsidR="00701746" w:rsidRDefault="007919F7">
            <w:pPr>
              <w:pStyle w:val="Table09Row"/>
            </w:pPr>
            <w:r>
              <w:t>1972/081</w:t>
            </w:r>
          </w:p>
        </w:tc>
        <w:tc>
          <w:tcPr>
            <w:tcW w:w="2693" w:type="dxa"/>
          </w:tcPr>
          <w:p w14:paraId="6573A7E4" w14:textId="77777777" w:rsidR="00701746" w:rsidRDefault="007919F7">
            <w:pPr>
              <w:pStyle w:val="Table09Row"/>
            </w:pPr>
            <w:r>
              <w:rPr>
                <w:i/>
              </w:rPr>
              <w:t xml:space="preserve">Local Government Act Amendment Act </w:t>
            </w:r>
            <w:r>
              <w:rPr>
                <w:i/>
              </w:rPr>
              <w:t>(No. 3) 1972</w:t>
            </w:r>
          </w:p>
        </w:tc>
        <w:tc>
          <w:tcPr>
            <w:tcW w:w="1276" w:type="dxa"/>
          </w:tcPr>
          <w:p w14:paraId="20FCD00A" w14:textId="77777777" w:rsidR="00701746" w:rsidRDefault="007919F7">
            <w:pPr>
              <w:pStyle w:val="Table09Row"/>
            </w:pPr>
            <w:r>
              <w:t>20 Nov 1972</w:t>
            </w:r>
          </w:p>
        </w:tc>
        <w:tc>
          <w:tcPr>
            <w:tcW w:w="3402" w:type="dxa"/>
          </w:tcPr>
          <w:p w14:paraId="1DC5CCED" w14:textId="77777777" w:rsidR="00701746" w:rsidRDefault="007919F7">
            <w:pPr>
              <w:pStyle w:val="Table09Row"/>
            </w:pPr>
            <w:r>
              <w:t xml:space="preserve">2 Mar 1973 (see s. 2 and </w:t>
            </w:r>
            <w:r>
              <w:rPr>
                <w:i/>
              </w:rPr>
              <w:t>Gazette</w:t>
            </w:r>
            <w:r>
              <w:t xml:space="preserve"> 2 Mar 1973 p. 573)</w:t>
            </w:r>
          </w:p>
        </w:tc>
        <w:tc>
          <w:tcPr>
            <w:tcW w:w="1123" w:type="dxa"/>
          </w:tcPr>
          <w:p w14:paraId="485369E7" w14:textId="77777777" w:rsidR="00701746" w:rsidRDefault="00701746">
            <w:pPr>
              <w:pStyle w:val="Table09Row"/>
            </w:pPr>
          </w:p>
        </w:tc>
      </w:tr>
      <w:tr w:rsidR="00701746" w14:paraId="2298FA63" w14:textId="77777777">
        <w:trPr>
          <w:cantSplit/>
          <w:jc w:val="center"/>
        </w:trPr>
        <w:tc>
          <w:tcPr>
            <w:tcW w:w="1418" w:type="dxa"/>
          </w:tcPr>
          <w:p w14:paraId="3B98F5B6" w14:textId="77777777" w:rsidR="00701746" w:rsidRDefault="007919F7">
            <w:pPr>
              <w:pStyle w:val="Table09Row"/>
            </w:pPr>
            <w:r>
              <w:t>1972/082</w:t>
            </w:r>
          </w:p>
        </w:tc>
        <w:tc>
          <w:tcPr>
            <w:tcW w:w="2693" w:type="dxa"/>
          </w:tcPr>
          <w:p w14:paraId="761711E5" w14:textId="77777777" w:rsidR="00701746" w:rsidRDefault="007919F7">
            <w:pPr>
              <w:pStyle w:val="Table09Row"/>
            </w:pPr>
            <w:r>
              <w:rPr>
                <w:i/>
              </w:rPr>
              <w:t>Parliamentary Salaries and Allowances Act Amendment Act 1972</w:t>
            </w:r>
          </w:p>
        </w:tc>
        <w:tc>
          <w:tcPr>
            <w:tcW w:w="1276" w:type="dxa"/>
          </w:tcPr>
          <w:p w14:paraId="6E1662AB" w14:textId="77777777" w:rsidR="00701746" w:rsidRDefault="007919F7">
            <w:pPr>
              <w:pStyle w:val="Table09Row"/>
            </w:pPr>
            <w:r>
              <w:t>20 Nov 1972</w:t>
            </w:r>
          </w:p>
        </w:tc>
        <w:tc>
          <w:tcPr>
            <w:tcW w:w="3402" w:type="dxa"/>
          </w:tcPr>
          <w:p w14:paraId="6BD42A49" w14:textId="77777777" w:rsidR="00701746" w:rsidRDefault="007919F7">
            <w:pPr>
              <w:pStyle w:val="Table09Row"/>
            </w:pPr>
            <w:r>
              <w:t>20 Nov 1972</w:t>
            </w:r>
          </w:p>
        </w:tc>
        <w:tc>
          <w:tcPr>
            <w:tcW w:w="1123" w:type="dxa"/>
          </w:tcPr>
          <w:p w14:paraId="45672F93" w14:textId="77777777" w:rsidR="00701746" w:rsidRDefault="007919F7">
            <w:pPr>
              <w:pStyle w:val="Table09Row"/>
            </w:pPr>
            <w:r>
              <w:t>1975/027</w:t>
            </w:r>
          </w:p>
        </w:tc>
      </w:tr>
      <w:tr w:rsidR="00701746" w14:paraId="77A04AD6" w14:textId="77777777">
        <w:trPr>
          <w:cantSplit/>
          <w:jc w:val="center"/>
        </w:trPr>
        <w:tc>
          <w:tcPr>
            <w:tcW w:w="1418" w:type="dxa"/>
          </w:tcPr>
          <w:p w14:paraId="61CA7597" w14:textId="77777777" w:rsidR="00701746" w:rsidRDefault="007919F7">
            <w:pPr>
              <w:pStyle w:val="Table09Row"/>
            </w:pPr>
            <w:r>
              <w:t>1972/083</w:t>
            </w:r>
          </w:p>
        </w:tc>
        <w:tc>
          <w:tcPr>
            <w:tcW w:w="2693" w:type="dxa"/>
          </w:tcPr>
          <w:p w14:paraId="2F0E0297" w14:textId="77777777" w:rsidR="00701746" w:rsidRDefault="007919F7">
            <w:pPr>
              <w:pStyle w:val="Table09Row"/>
            </w:pPr>
            <w:r>
              <w:rPr>
                <w:i/>
              </w:rPr>
              <w:t>Greyhound Racing Control Act 1972</w:t>
            </w:r>
          </w:p>
        </w:tc>
        <w:tc>
          <w:tcPr>
            <w:tcW w:w="1276" w:type="dxa"/>
          </w:tcPr>
          <w:p w14:paraId="47862170" w14:textId="77777777" w:rsidR="00701746" w:rsidRDefault="007919F7">
            <w:pPr>
              <w:pStyle w:val="Table09Row"/>
            </w:pPr>
            <w:r>
              <w:t>20 Nov 1972</w:t>
            </w:r>
          </w:p>
        </w:tc>
        <w:tc>
          <w:tcPr>
            <w:tcW w:w="3402" w:type="dxa"/>
          </w:tcPr>
          <w:p w14:paraId="7FBDA392" w14:textId="77777777" w:rsidR="00701746" w:rsidRDefault="007919F7">
            <w:pPr>
              <w:pStyle w:val="Table09Row"/>
            </w:pPr>
            <w:r>
              <w:t xml:space="preserve">Act other than s. 3(a) &amp; b), 18 &amp; Pt. IV: 1 Dec 1972 (see s. 2 and </w:t>
            </w:r>
            <w:r>
              <w:rPr>
                <w:i/>
              </w:rPr>
              <w:t>Gazette</w:t>
            </w:r>
            <w:r>
              <w:t xml:space="preserve"> 1 Dec 1972 p. 4559); </w:t>
            </w:r>
          </w:p>
          <w:p w14:paraId="293908BC" w14:textId="77777777" w:rsidR="00701746" w:rsidRDefault="007919F7">
            <w:pPr>
              <w:pStyle w:val="Table09Row"/>
            </w:pPr>
            <w:r>
              <w:t xml:space="preserve">s. 3(b) &amp; 18: 19 Apr 1973 (see s. 2 and </w:t>
            </w:r>
            <w:r>
              <w:rPr>
                <w:i/>
              </w:rPr>
              <w:t>Gazette</w:t>
            </w:r>
            <w:r>
              <w:t xml:space="preserve"> 19 Apr 1973 p. 1009); </w:t>
            </w:r>
          </w:p>
          <w:p w14:paraId="0C10CEF8" w14:textId="77777777" w:rsidR="00701746" w:rsidRDefault="007919F7">
            <w:pPr>
              <w:pStyle w:val="Table09Row"/>
            </w:pPr>
            <w:r>
              <w:t xml:space="preserve">s. 3(a) &amp; Pt. IV: 1 Jul 1973 (see s. 2 and </w:t>
            </w:r>
            <w:r>
              <w:rPr>
                <w:i/>
              </w:rPr>
              <w:t>Gazette</w:t>
            </w:r>
            <w:r>
              <w:t xml:space="preserve"> 6 Jul 1973 p. 2587)</w:t>
            </w:r>
          </w:p>
        </w:tc>
        <w:tc>
          <w:tcPr>
            <w:tcW w:w="1123" w:type="dxa"/>
          </w:tcPr>
          <w:p w14:paraId="7BE0BC2F" w14:textId="77777777" w:rsidR="00701746" w:rsidRDefault="007919F7">
            <w:pPr>
              <w:pStyle w:val="Table09Row"/>
            </w:pPr>
            <w:r>
              <w:t>1981/010</w:t>
            </w:r>
          </w:p>
        </w:tc>
      </w:tr>
      <w:tr w:rsidR="00701746" w14:paraId="0CDD9EB0" w14:textId="77777777">
        <w:trPr>
          <w:cantSplit/>
          <w:jc w:val="center"/>
        </w:trPr>
        <w:tc>
          <w:tcPr>
            <w:tcW w:w="1418" w:type="dxa"/>
          </w:tcPr>
          <w:p w14:paraId="5B63E602" w14:textId="77777777" w:rsidR="00701746" w:rsidRDefault="007919F7">
            <w:pPr>
              <w:pStyle w:val="Table09Row"/>
            </w:pPr>
            <w:r>
              <w:lastRenderedPageBreak/>
              <w:t>1972/084</w:t>
            </w:r>
          </w:p>
        </w:tc>
        <w:tc>
          <w:tcPr>
            <w:tcW w:w="2693" w:type="dxa"/>
          </w:tcPr>
          <w:p w14:paraId="227BB4B8" w14:textId="77777777" w:rsidR="00701746" w:rsidRDefault="007919F7">
            <w:pPr>
              <w:pStyle w:val="Table09Row"/>
            </w:pPr>
            <w:r>
              <w:rPr>
                <w:i/>
              </w:rPr>
              <w:t>Prevention of Cruelty to Animals Act Amendment Act 1972</w:t>
            </w:r>
          </w:p>
        </w:tc>
        <w:tc>
          <w:tcPr>
            <w:tcW w:w="1276" w:type="dxa"/>
          </w:tcPr>
          <w:p w14:paraId="7ED0B016" w14:textId="77777777" w:rsidR="00701746" w:rsidRDefault="007919F7">
            <w:pPr>
              <w:pStyle w:val="Table09Row"/>
            </w:pPr>
            <w:r>
              <w:t>20 Nov 1972</w:t>
            </w:r>
          </w:p>
        </w:tc>
        <w:tc>
          <w:tcPr>
            <w:tcW w:w="3402" w:type="dxa"/>
          </w:tcPr>
          <w:p w14:paraId="27003381" w14:textId="77777777" w:rsidR="00701746" w:rsidRDefault="007919F7">
            <w:pPr>
              <w:pStyle w:val="Table09Row"/>
            </w:pPr>
            <w:r>
              <w:t>20 Nov 1972</w:t>
            </w:r>
          </w:p>
        </w:tc>
        <w:tc>
          <w:tcPr>
            <w:tcW w:w="1123" w:type="dxa"/>
          </w:tcPr>
          <w:p w14:paraId="4DC4AAEA" w14:textId="77777777" w:rsidR="00701746" w:rsidRDefault="007919F7">
            <w:pPr>
              <w:pStyle w:val="Table09Row"/>
            </w:pPr>
            <w:r>
              <w:t>2002/033</w:t>
            </w:r>
          </w:p>
        </w:tc>
      </w:tr>
      <w:tr w:rsidR="00701746" w14:paraId="645A1BFC" w14:textId="77777777">
        <w:trPr>
          <w:cantSplit/>
          <w:jc w:val="center"/>
        </w:trPr>
        <w:tc>
          <w:tcPr>
            <w:tcW w:w="1418" w:type="dxa"/>
          </w:tcPr>
          <w:p w14:paraId="2D1D8AF3" w14:textId="77777777" w:rsidR="00701746" w:rsidRDefault="007919F7">
            <w:pPr>
              <w:pStyle w:val="Table09Row"/>
            </w:pPr>
            <w:r>
              <w:t>1972/085</w:t>
            </w:r>
          </w:p>
        </w:tc>
        <w:tc>
          <w:tcPr>
            <w:tcW w:w="2693" w:type="dxa"/>
          </w:tcPr>
          <w:p w14:paraId="61684AEA" w14:textId="77777777" w:rsidR="00701746" w:rsidRDefault="007919F7">
            <w:pPr>
              <w:pStyle w:val="Table09Row"/>
            </w:pPr>
            <w:r>
              <w:rPr>
                <w:i/>
              </w:rPr>
              <w:t>Dog Act Amendment Act 1972</w:t>
            </w:r>
          </w:p>
        </w:tc>
        <w:tc>
          <w:tcPr>
            <w:tcW w:w="1276" w:type="dxa"/>
          </w:tcPr>
          <w:p w14:paraId="790EED83" w14:textId="77777777" w:rsidR="00701746" w:rsidRDefault="007919F7">
            <w:pPr>
              <w:pStyle w:val="Table09Row"/>
            </w:pPr>
            <w:r>
              <w:t>20 Nov 1972</w:t>
            </w:r>
          </w:p>
        </w:tc>
        <w:tc>
          <w:tcPr>
            <w:tcW w:w="3402" w:type="dxa"/>
          </w:tcPr>
          <w:p w14:paraId="4CBABA1E" w14:textId="77777777" w:rsidR="00701746" w:rsidRDefault="007919F7">
            <w:pPr>
              <w:pStyle w:val="Table09Row"/>
            </w:pPr>
            <w:r>
              <w:t>20 Nov 1972</w:t>
            </w:r>
          </w:p>
        </w:tc>
        <w:tc>
          <w:tcPr>
            <w:tcW w:w="1123" w:type="dxa"/>
          </w:tcPr>
          <w:p w14:paraId="3282F0BC" w14:textId="77777777" w:rsidR="00701746" w:rsidRDefault="007919F7">
            <w:pPr>
              <w:pStyle w:val="Table09Row"/>
            </w:pPr>
            <w:r>
              <w:t>1976/058</w:t>
            </w:r>
          </w:p>
        </w:tc>
      </w:tr>
      <w:tr w:rsidR="00701746" w14:paraId="6BCA35CC" w14:textId="77777777">
        <w:trPr>
          <w:cantSplit/>
          <w:jc w:val="center"/>
        </w:trPr>
        <w:tc>
          <w:tcPr>
            <w:tcW w:w="1418" w:type="dxa"/>
          </w:tcPr>
          <w:p w14:paraId="6FF07B85" w14:textId="77777777" w:rsidR="00701746" w:rsidRDefault="007919F7">
            <w:pPr>
              <w:pStyle w:val="Table09Row"/>
            </w:pPr>
            <w:r>
              <w:t>1972/086</w:t>
            </w:r>
          </w:p>
        </w:tc>
        <w:tc>
          <w:tcPr>
            <w:tcW w:w="2693" w:type="dxa"/>
          </w:tcPr>
          <w:p w14:paraId="77BF8983" w14:textId="77777777" w:rsidR="00701746" w:rsidRDefault="007919F7">
            <w:pPr>
              <w:pStyle w:val="Table09Row"/>
            </w:pPr>
            <w:r>
              <w:rPr>
                <w:i/>
              </w:rPr>
              <w:t>Racing Restriction Act Amendment Act 1972</w:t>
            </w:r>
          </w:p>
        </w:tc>
        <w:tc>
          <w:tcPr>
            <w:tcW w:w="1276" w:type="dxa"/>
          </w:tcPr>
          <w:p w14:paraId="0A0B4B86" w14:textId="77777777" w:rsidR="00701746" w:rsidRDefault="007919F7">
            <w:pPr>
              <w:pStyle w:val="Table09Row"/>
            </w:pPr>
            <w:r>
              <w:t>20 Nov 1972</w:t>
            </w:r>
          </w:p>
        </w:tc>
        <w:tc>
          <w:tcPr>
            <w:tcW w:w="3402" w:type="dxa"/>
          </w:tcPr>
          <w:p w14:paraId="6E5CFA91" w14:textId="77777777" w:rsidR="00701746" w:rsidRDefault="007919F7">
            <w:pPr>
              <w:pStyle w:val="Table09Row"/>
            </w:pPr>
            <w:r>
              <w:t>20 Nov 1972</w:t>
            </w:r>
          </w:p>
        </w:tc>
        <w:tc>
          <w:tcPr>
            <w:tcW w:w="1123" w:type="dxa"/>
          </w:tcPr>
          <w:p w14:paraId="000570EF" w14:textId="77777777" w:rsidR="00701746" w:rsidRDefault="007919F7">
            <w:pPr>
              <w:pStyle w:val="Table09Row"/>
            </w:pPr>
            <w:r>
              <w:t>2003/035</w:t>
            </w:r>
          </w:p>
        </w:tc>
      </w:tr>
      <w:tr w:rsidR="00701746" w14:paraId="738D317C" w14:textId="77777777">
        <w:trPr>
          <w:cantSplit/>
          <w:jc w:val="center"/>
        </w:trPr>
        <w:tc>
          <w:tcPr>
            <w:tcW w:w="1418" w:type="dxa"/>
          </w:tcPr>
          <w:p w14:paraId="477EBD0F" w14:textId="77777777" w:rsidR="00701746" w:rsidRDefault="007919F7">
            <w:pPr>
              <w:pStyle w:val="Table09Row"/>
            </w:pPr>
            <w:r>
              <w:t>1972/087</w:t>
            </w:r>
          </w:p>
        </w:tc>
        <w:tc>
          <w:tcPr>
            <w:tcW w:w="2693" w:type="dxa"/>
          </w:tcPr>
          <w:p w14:paraId="6427CA14" w14:textId="77777777" w:rsidR="00701746" w:rsidRDefault="007919F7">
            <w:pPr>
              <w:pStyle w:val="Table09Row"/>
            </w:pPr>
            <w:r>
              <w:rPr>
                <w:i/>
              </w:rPr>
              <w:t>Totalisator Agency Board Betting Act Amendment Act (No. 2) 1972</w:t>
            </w:r>
          </w:p>
        </w:tc>
        <w:tc>
          <w:tcPr>
            <w:tcW w:w="1276" w:type="dxa"/>
          </w:tcPr>
          <w:p w14:paraId="6580551A" w14:textId="77777777" w:rsidR="00701746" w:rsidRDefault="007919F7">
            <w:pPr>
              <w:pStyle w:val="Table09Row"/>
            </w:pPr>
            <w:r>
              <w:t>20 Nov 1972</w:t>
            </w:r>
          </w:p>
        </w:tc>
        <w:tc>
          <w:tcPr>
            <w:tcW w:w="3402" w:type="dxa"/>
          </w:tcPr>
          <w:p w14:paraId="074DBF9C" w14:textId="77777777" w:rsidR="00701746" w:rsidRDefault="007919F7">
            <w:pPr>
              <w:pStyle w:val="Table09Row"/>
            </w:pPr>
            <w:r>
              <w:t xml:space="preserve">1 Aug 1973 (see s. 2 and </w:t>
            </w:r>
            <w:r>
              <w:rPr>
                <w:i/>
              </w:rPr>
              <w:t>Gazette</w:t>
            </w:r>
            <w:r>
              <w:t xml:space="preserve"> 15 Jun 1973 p. 2216)</w:t>
            </w:r>
          </w:p>
        </w:tc>
        <w:tc>
          <w:tcPr>
            <w:tcW w:w="1123" w:type="dxa"/>
          </w:tcPr>
          <w:p w14:paraId="4CBC6C22" w14:textId="77777777" w:rsidR="00701746" w:rsidRDefault="007919F7">
            <w:pPr>
              <w:pStyle w:val="Table09Row"/>
            </w:pPr>
            <w:r>
              <w:t>2003/035</w:t>
            </w:r>
          </w:p>
        </w:tc>
      </w:tr>
      <w:tr w:rsidR="00701746" w14:paraId="6A6C1090" w14:textId="77777777">
        <w:trPr>
          <w:cantSplit/>
          <w:jc w:val="center"/>
        </w:trPr>
        <w:tc>
          <w:tcPr>
            <w:tcW w:w="1418" w:type="dxa"/>
          </w:tcPr>
          <w:p w14:paraId="0AB059C9" w14:textId="77777777" w:rsidR="00701746" w:rsidRDefault="007919F7">
            <w:pPr>
              <w:pStyle w:val="Table09Row"/>
            </w:pPr>
            <w:r>
              <w:t>1972/088</w:t>
            </w:r>
          </w:p>
        </w:tc>
        <w:tc>
          <w:tcPr>
            <w:tcW w:w="2693" w:type="dxa"/>
          </w:tcPr>
          <w:p w14:paraId="2A7131B0" w14:textId="77777777" w:rsidR="00701746" w:rsidRDefault="007919F7">
            <w:pPr>
              <w:pStyle w:val="Table09Row"/>
            </w:pPr>
            <w:r>
              <w:rPr>
                <w:i/>
              </w:rPr>
              <w:t>Married Persons and Children (Summary Relief) Act Amendment Act 1972</w:t>
            </w:r>
          </w:p>
        </w:tc>
        <w:tc>
          <w:tcPr>
            <w:tcW w:w="1276" w:type="dxa"/>
          </w:tcPr>
          <w:p w14:paraId="538BF338" w14:textId="77777777" w:rsidR="00701746" w:rsidRDefault="007919F7">
            <w:pPr>
              <w:pStyle w:val="Table09Row"/>
            </w:pPr>
            <w:r>
              <w:t>4 Dec 1972</w:t>
            </w:r>
          </w:p>
        </w:tc>
        <w:tc>
          <w:tcPr>
            <w:tcW w:w="3402" w:type="dxa"/>
          </w:tcPr>
          <w:p w14:paraId="3AFE93B8" w14:textId="77777777" w:rsidR="00701746" w:rsidRDefault="007919F7">
            <w:pPr>
              <w:pStyle w:val="Table09Row"/>
            </w:pPr>
            <w:r>
              <w:t xml:space="preserve">1 Jan 1973 (see s. 2 and </w:t>
            </w:r>
            <w:r>
              <w:rPr>
                <w:i/>
              </w:rPr>
              <w:t>Gazette</w:t>
            </w:r>
            <w:r>
              <w:t xml:space="preserve"> 20 Dec 1972 p. 4726)</w:t>
            </w:r>
          </w:p>
        </w:tc>
        <w:tc>
          <w:tcPr>
            <w:tcW w:w="1123" w:type="dxa"/>
          </w:tcPr>
          <w:p w14:paraId="5375D4A8" w14:textId="77777777" w:rsidR="00701746" w:rsidRDefault="007919F7">
            <w:pPr>
              <w:pStyle w:val="Table09Row"/>
            </w:pPr>
            <w:r>
              <w:t>1975/106</w:t>
            </w:r>
          </w:p>
        </w:tc>
      </w:tr>
      <w:tr w:rsidR="00701746" w14:paraId="3D3953C3" w14:textId="77777777">
        <w:trPr>
          <w:cantSplit/>
          <w:jc w:val="center"/>
        </w:trPr>
        <w:tc>
          <w:tcPr>
            <w:tcW w:w="1418" w:type="dxa"/>
          </w:tcPr>
          <w:p w14:paraId="4EC454DB" w14:textId="77777777" w:rsidR="00701746" w:rsidRDefault="007919F7">
            <w:pPr>
              <w:pStyle w:val="Table09Row"/>
            </w:pPr>
            <w:r>
              <w:t>1972/089</w:t>
            </w:r>
          </w:p>
        </w:tc>
        <w:tc>
          <w:tcPr>
            <w:tcW w:w="2693" w:type="dxa"/>
          </w:tcPr>
          <w:p w14:paraId="5CF828A7" w14:textId="77777777" w:rsidR="00701746" w:rsidRDefault="007919F7">
            <w:pPr>
              <w:pStyle w:val="Table09Row"/>
            </w:pPr>
            <w:r>
              <w:rPr>
                <w:i/>
              </w:rPr>
              <w:t>Education Act Amendment Act (No. 3) 1972</w:t>
            </w:r>
          </w:p>
        </w:tc>
        <w:tc>
          <w:tcPr>
            <w:tcW w:w="1276" w:type="dxa"/>
          </w:tcPr>
          <w:p w14:paraId="373C795E" w14:textId="77777777" w:rsidR="00701746" w:rsidRDefault="007919F7">
            <w:pPr>
              <w:pStyle w:val="Table09Row"/>
            </w:pPr>
            <w:r>
              <w:t>4 Dec 1972</w:t>
            </w:r>
          </w:p>
        </w:tc>
        <w:tc>
          <w:tcPr>
            <w:tcW w:w="3402" w:type="dxa"/>
          </w:tcPr>
          <w:p w14:paraId="2608D7CD" w14:textId="77777777" w:rsidR="00701746" w:rsidRDefault="007919F7">
            <w:pPr>
              <w:pStyle w:val="Table09Row"/>
            </w:pPr>
            <w:r>
              <w:t xml:space="preserve">23 Aug 1974 (see s. 2 and </w:t>
            </w:r>
            <w:r>
              <w:rPr>
                <w:i/>
              </w:rPr>
              <w:t>Gazette</w:t>
            </w:r>
            <w:r>
              <w:t xml:space="preserve"> 23 Aug 1974 p. 3115)</w:t>
            </w:r>
          </w:p>
        </w:tc>
        <w:tc>
          <w:tcPr>
            <w:tcW w:w="1123" w:type="dxa"/>
          </w:tcPr>
          <w:p w14:paraId="3C4BA658" w14:textId="77777777" w:rsidR="00701746" w:rsidRDefault="007919F7">
            <w:pPr>
              <w:pStyle w:val="Table09Row"/>
            </w:pPr>
            <w:r>
              <w:t>1999/036</w:t>
            </w:r>
          </w:p>
        </w:tc>
      </w:tr>
      <w:tr w:rsidR="00701746" w14:paraId="59EF431E" w14:textId="77777777">
        <w:trPr>
          <w:cantSplit/>
          <w:jc w:val="center"/>
        </w:trPr>
        <w:tc>
          <w:tcPr>
            <w:tcW w:w="1418" w:type="dxa"/>
          </w:tcPr>
          <w:p w14:paraId="5B4F38DA" w14:textId="77777777" w:rsidR="00701746" w:rsidRDefault="007919F7">
            <w:pPr>
              <w:pStyle w:val="Table09Row"/>
            </w:pPr>
            <w:r>
              <w:t>1972/090</w:t>
            </w:r>
          </w:p>
        </w:tc>
        <w:tc>
          <w:tcPr>
            <w:tcW w:w="2693" w:type="dxa"/>
          </w:tcPr>
          <w:p w14:paraId="0944FB4F" w14:textId="77777777" w:rsidR="00701746" w:rsidRDefault="007919F7">
            <w:pPr>
              <w:pStyle w:val="Table09Row"/>
            </w:pPr>
            <w:r>
              <w:rPr>
                <w:i/>
              </w:rPr>
              <w:t xml:space="preserve">Western Australian Tertiary Education Commission Act Amendment </w:t>
            </w:r>
            <w:r>
              <w:rPr>
                <w:i/>
              </w:rPr>
              <w:t>Act 1972</w:t>
            </w:r>
          </w:p>
        </w:tc>
        <w:tc>
          <w:tcPr>
            <w:tcW w:w="1276" w:type="dxa"/>
          </w:tcPr>
          <w:p w14:paraId="3669BFB2" w14:textId="77777777" w:rsidR="00701746" w:rsidRDefault="007919F7">
            <w:pPr>
              <w:pStyle w:val="Table09Row"/>
            </w:pPr>
            <w:r>
              <w:t>4 Dec 1972</w:t>
            </w:r>
          </w:p>
        </w:tc>
        <w:tc>
          <w:tcPr>
            <w:tcW w:w="3402" w:type="dxa"/>
          </w:tcPr>
          <w:p w14:paraId="11EBD9C5" w14:textId="77777777" w:rsidR="00701746" w:rsidRDefault="007919F7">
            <w:pPr>
              <w:pStyle w:val="Table09Row"/>
            </w:pPr>
            <w:r>
              <w:t xml:space="preserve">12 Jan 1973 (see s. 2 and </w:t>
            </w:r>
            <w:r>
              <w:rPr>
                <w:i/>
              </w:rPr>
              <w:t>Gazette</w:t>
            </w:r>
            <w:r>
              <w:t xml:space="preserve"> 22 Dec 1972 p. 4756)</w:t>
            </w:r>
          </w:p>
        </w:tc>
        <w:tc>
          <w:tcPr>
            <w:tcW w:w="1123" w:type="dxa"/>
          </w:tcPr>
          <w:p w14:paraId="200E26B2" w14:textId="77777777" w:rsidR="00701746" w:rsidRDefault="007919F7">
            <w:pPr>
              <w:pStyle w:val="Table09Row"/>
            </w:pPr>
            <w:r>
              <w:t>1989/048</w:t>
            </w:r>
          </w:p>
        </w:tc>
      </w:tr>
      <w:tr w:rsidR="00701746" w14:paraId="1111F503" w14:textId="77777777">
        <w:trPr>
          <w:cantSplit/>
          <w:jc w:val="center"/>
        </w:trPr>
        <w:tc>
          <w:tcPr>
            <w:tcW w:w="1418" w:type="dxa"/>
          </w:tcPr>
          <w:p w14:paraId="4AEEC88A" w14:textId="77777777" w:rsidR="00701746" w:rsidRDefault="007919F7">
            <w:pPr>
              <w:pStyle w:val="Table09Row"/>
            </w:pPr>
            <w:r>
              <w:t>1972/091</w:t>
            </w:r>
          </w:p>
        </w:tc>
        <w:tc>
          <w:tcPr>
            <w:tcW w:w="2693" w:type="dxa"/>
          </w:tcPr>
          <w:p w14:paraId="45902C86" w14:textId="77777777" w:rsidR="00701746" w:rsidRDefault="007919F7">
            <w:pPr>
              <w:pStyle w:val="Table09Row"/>
            </w:pPr>
            <w:r>
              <w:rPr>
                <w:i/>
              </w:rPr>
              <w:t>Acts Amendment (Judicial Salaries and Pensions) Act 1972</w:t>
            </w:r>
          </w:p>
        </w:tc>
        <w:tc>
          <w:tcPr>
            <w:tcW w:w="1276" w:type="dxa"/>
          </w:tcPr>
          <w:p w14:paraId="4708FB14" w14:textId="77777777" w:rsidR="00701746" w:rsidRDefault="007919F7">
            <w:pPr>
              <w:pStyle w:val="Table09Row"/>
            </w:pPr>
            <w:r>
              <w:t>4 Dec 1972</w:t>
            </w:r>
          </w:p>
        </w:tc>
        <w:tc>
          <w:tcPr>
            <w:tcW w:w="3402" w:type="dxa"/>
          </w:tcPr>
          <w:p w14:paraId="3E950568" w14:textId="77777777" w:rsidR="00701746" w:rsidRDefault="007919F7">
            <w:pPr>
              <w:pStyle w:val="Table09Row"/>
            </w:pPr>
            <w:r>
              <w:t>1 Jan 1973 (see s. 2)</w:t>
            </w:r>
          </w:p>
        </w:tc>
        <w:tc>
          <w:tcPr>
            <w:tcW w:w="1123" w:type="dxa"/>
          </w:tcPr>
          <w:p w14:paraId="75FD4A22" w14:textId="77777777" w:rsidR="00701746" w:rsidRDefault="00701746">
            <w:pPr>
              <w:pStyle w:val="Table09Row"/>
            </w:pPr>
          </w:p>
        </w:tc>
      </w:tr>
      <w:tr w:rsidR="00701746" w14:paraId="7A549796" w14:textId="77777777">
        <w:trPr>
          <w:cantSplit/>
          <w:jc w:val="center"/>
        </w:trPr>
        <w:tc>
          <w:tcPr>
            <w:tcW w:w="1418" w:type="dxa"/>
          </w:tcPr>
          <w:p w14:paraId="78F134E6" w14:textId="77777777" w:rsidR="00701746" w:rsidRDefault="007919F7">
            <w:pPr>
              <w:pStyle w:val="Table09Row"/>
            </w:pPr>
            <w:r>
              <w:t>1972/092</w:t>
            </w:r>
          </w:p>
        </w:tc>
        <w:tc>
          <w:tcPr>
            <w:tcW w:w="2693" w:type="dxa"/>
          </w:tcPr>
          <w:p w14:paraId="58876054" w14:textId="77777777" w:rsidR="00701746" w:rsidRDefault="007919F7">
            <w:pPr>
              <w:pStyle w:val="Table09Row"/>
            </w:pPr>
            <w:r>
              <w:rPr>
                <w:i/>
              </w:rPr>
              <w:t>Traffic Act Amendment Act (No. 3) 1972</w:t>
            </w:r>
          </w:p>
        </w:tc>
        <w:tc>
          <w:tcPr>
            <w:tcW w:w="1276" w:type="dxa"/>
          </w:tcPr>
          <w:p w14:paraId="5C874B42" w14:textId="77777777" w:rsidR="00701746" w:rsidRDefault="007919F7">
            <w:pPr>
              <w:pStyle w:val="Table09Row"/>
            </w:pPr>
            <w:r>
              <w:t>4 Dec 1972</w:t>
            </w:r>
          </w:p>
        </w:tc>
        <w:tc>
          <w:tcPr>
            <w:tcW w:w="3402" w:type="dxa"/>
          </w:tcPr>
          <w:p w14:paraId="4D5F0D86" w14:textId="77777777" w:rsidR="00701746" w:rsidRDefault="007919F7">
            <w:pPr>
              <w:pStyle w:val="Table09Row"/>
            </w:pPr>
            <w:r>
              <w:t xml:space="preserve">22 Dec 1972 (see s. 2 and </w:t>
            </w:r>
            <w:r>
              <w:rPr>
                <w:i/>
              </w:rPr>
              <w:t>Gazette</w:t>
            </w:r>
            <w:r>
              <w:t xml:space="preserve"> 22 Dec 1972 p. 4755)</w:t>
            </w:r>
          </w:p>
        </w:tc>
        <w:tc>
          <w:tcPr>
            <w:tcW w:w="1123" w:type="dxa"/>
          </w:tcPr>
          <w:p w14:paraId="5296B2C2" w14:textId="77777777" w:rsidR="00701746" w:rsidRDefault="007919F7">
            <w:pPr>
              <w:pStyle w:val="Table09Row"/>
            </w:pPr>
            <w:r>
              <w:t>1974/059</w:t>
            </w:r>
          </w:p>
        </w:tc>
      </w:tr>
      <w:tr w:rsidR="00701746" w14:paraId="2F4E2027" w14:textId="77777777">
        <w:trPr>
          <w:cantSplit/>
          <w:jc w:val="center"/>
        </w:trPr>
        <w:tc>
          <w:tcPr>
            <w:tcW w:w="1418" w:type="dxa"/>
          </w:tcPr>
          <w:p w14:paraId="1A4850E7" w14:textId="77777777" w:rsidR="00701746" w:rsidRDefault="007919F7">
            <w:pPr>
              <w:pStyle w:val="Table09Row"/>
            </w:pPr>
            <w:r>
              <w:t>1972/093</w:t>
            </w:r>
          </w:p>
        </w:tc>
        <w:tc>
          <w:tcPr>
            <w:tcW w:w="2693" w:type="dxa"/>
          </w:tcPr>
          <w:p w14:paraId="635467B0" w14:textId="77777777" w:rsidR="00701746" w:rsidRDefault="007919F7">
            <w:pPr>
              <w:pStyle w:val="Table09Row"/>
            </w:pPr>
            <w:r>
              <w:rPr>
                <w:i/>
              </w:rPr>
              <w:t>Teacher Education Act 1972</w:t>
            </w:r>
          </w:p>
        </w:tc>
        <w:tc>
          <w:tcPr>
            <w:tcW w:w="1276" w:type="dxa"/>
          </w:tcPr>
          <w:p w14:paraId="381AA680" w14:textId="77777777" w:rsidR="00701746" w:rsidRDefault="007919F7">
            <w:pPr>
              <w:pStyle w:val="Table09Row"/>
            </w:pPr>
            <w:r>
              <w:t>4 Dec 1972</w:t>
            </w:r>
          </w:p>
        </w:tc>
        <w:tc>
          <w:tcPr>
            <w:tcW w:w="3402" w:type="dxa"/>
          </w:tcPr>
          <w:p w14:paraId="717254FD" w14:textId="77777777" w:rsidR="00701746" w:rsidRDefault="007919F7">
            <w:pPr>
              <w:pStyle w:val="Table09Row"/>
            </w:pPr>
            <w:r>
              <w:t xml:space="preserve">12 Jan 1973 (see s. 2 and </w:t>
            </w:r>
            <w:r>
              <w:rPr>
                <w:i/>
              </w:rPr>
              <w:t>Gazette</w:t>
            </w:r>
            <w:r>
              <w:t xml:space="preserve"> 22 Dec 1972 p. 4756)</w:t>
            </w:r>
          </w:p>
        </w:tc>
        <w:tc>
          <w:tcPr>
            <w:tcW w:w="1123" w:type="dxa"/>
          </w:tcPr>
          <w:p w14:paraId="4A335B9B" w14:textId="77777777" w:rsidR="00701746" w:rsidRDefault="007919F7">
            <w:pPr>
              <w:pStyle w:val="Table09Row"/>
            </w:pPr>
            <w:r>
              <w:t>1978/100</w:t>
            </w:r>
          </w:p>
        </w:tc>
      </w:tr>
      <w:tr w:rsidR="00701746" w14:paraId="168350C8" w14:textId="77777777">
        <w:trPr>
          <w:cantSplit/>
          <w:jc w:val="center"/>
        </w:trPr>
        <w:tc>
          <w:tcPr>
            <w:tcW w:w="1418" w:type="dxa"/>
          </w:tcPr>
          <w:p w14:paraId="63343FA6" w14:textId="77777777" w:rsidR="00701746" w:rsidRDefault="007919F7">
            <w:pPr>
              <w:pStyle w:val="Table09Row"/>
            </w:pPr>
            <w:r>
              <w:t>1972/094</w:t>
            </w:r>
          </w:p>
        </w:tc>
        <w:tc>
          <w:tcPr>
            <w:tcW w:w="2693" w:type="dxa"/>
          </w:tcPr>
          <w:p w14:paraId="667AA815" w14:textId="77777777" w:rsidR="00701746" w:rsidRDefault="007919F7">
            <w:pPr>
              <w:pStyle w:val="Table09Row"/>
            </w:pPr>
            <w:r>
              <w:rPr>
                <w:i/>
              </w:rPr>
              <w:t>Metric Conversion Act 1972</w:t>
            </w:r>
          </w:p>
        </w:tc>
        <w:tc>
          <w:tcPr>
            <w:tcW w:w="1276" w:type="dxa"/>
          </w:tcPr>
          <w:p w14:paraId="0A8F133C" w14:textId="77777777" w:rsidR="00701746" w:rsidRDefault="007919F7">
            <w:pPr>
              <w:pStyle w:val="Table09Row"/>
            </w:pPr>
            <w:r>
              <w:t>4 Dec 1972</w:t>
            </w:r>
          </w:p>
        </w:tc>
        <w:tc>
          <w:tcPr>
            <w:tcW w:w="3402" w:type="dxa"/>
          </w:tcPr>
          <w:p w14:paraId="2DE1A3F6" w14:textId="77777777" w:rsidR="00701746" w:rsidRDefault="007919F7">
            <w:pPr>
              <w:pStyle w:val="Table09Row"/>
            </w:pPr>
            <w:r>
              <w:t>4 Dec 1972 (see s. 2)</w:t>
            </w:r>
          </w:p>
        </w:tc>
        <w:tc>
          <w:tcPr>
            <w:tcW w:w="1123" w:type="dxa"/>
          </w:tcPr>
          <w:p w14:paraId="445BF2ED" w14:textId="77777777" w:rsidR="00701746" w:rsidRDefault="00701746">
            <w:pPr>
              <w:pStyle w:val="Table09Row"/>
            </w:pPr>
          </w:p>
        </w:tc>
      </w:tr>
      <w:tr w:rsidR="00701746" w14:paraId="6458A0E8" w14:textId="77777777">
        <w:trPr>
          <w:cantSplit/>
          <w:jc w:val="center"/>
        </w:trPr>
        <w:tc>
          <w:tcPr>
            <w:tcW w:w="1418" w:type="dxa"/>
          </w:tcPr>
          <w:p w14:paraId="46BEC499" w14:textId="77777777" w:rsidR="00701746" w:rsidRDefault="007919F7">
            <w:pPr>
              <w:pStyle w:val="Table09Row"/>
            </w:pPr>
            <w:r>
              <w:t>1972/095</w:t>
            </w:r>
          </w:p>
        </w:tc>
        <w:tc>
          <w:tcPr>
            <w:tcW w:w="2693" w:type="dxa"/>
          </w:tcPr>
          <w:p w14:paraId="1F890769" w14:textId="77777777" w:rsidR="00701746" w:rsidRDefault="007919F7">
            <w:pPr>
              <w:pStyle w:val="Table09Row"/>
            </w:pPr>
            <w:r>
              <w:rPr>
                <w:i/>
              </w:rPr>
              <w:t>Reserves and Road Closure Act 1972</w:t>
            </w:r>
          </w:p>
        </w:tc>
        <w:tc>
          <w:tcPr>
            <w:tcW w:w="1276" w:type="dxa"/>
          </w:tcPr>
          <w:p w14:paraId="66EE1B36" w14:textId="77777777" w:rsidR="00701746" w:rsidRDefault="007919F7">
            <w:pPr>
              <w:pStyle w:val="Table09Row"/>
            </w:pPr>
            <w:r>
              <w:t>4 Dec 1972</w:t>
            </w:r>
          </w:p>
        </w:tc>
        <w:tc>
          <w:tcPr>
            <w:tcW w:w="3402" w:type="dxa"/>
          </w:tcPr>
          <w:p w14:paraId="5796DF2D" w14:textId="77777777" w:rsidR="00701746" w:rsidRDefault="007919F7">
            <w:pPr>
              <w:pStyle w:val="Table09Row"/>
            </w:pPr>
            <w:r>
              <w:t>4 Dec 1972</w:t>
            </w:r>
          </w:p>
        </w:tc>
        <w:tc>
          <w:tcPr>
            <w:tcW w:w="1123" w:type="dxa"/>
          </w:tcPr>
          <w:p w14:paraId="51FCA527" w14:textId="77777777" w:rsidR="00701746" w:rsidRDefault="00701746">
            <w:pPr>
              <w:pStyle w:val="Table09Row"/>
            </w:pPr>
          </w:p>
        </w:tc>
      </w:tr>
      <w:tr w:rsidR="00701746" w14:paraId="4EB18F1E" w14:textId="77777777">
        <w:trPr>
          <w:cantSplit/>
          <w:jc w:val="center"/>
        </w:trPr>
        <w:tc>
          <w:tcPr>
            <w:tcW w:w="1418" w:type="dxa"/>
          </w:tcPr>
          <w:p w14:paraId="3721D905" w14:textId="77777777" w:rsidR="00701746" w:rsidRDefault="007919F7">
            <w:pPr>
              <w:pStyle w:val="Table09Row"/>
            </w:pPr>
            <w:r>
              <w:t>1972/096</w:t>
            </w:r>
          </w:p>
        </w:tc>
        <w:tc>
          <w:tcPr>
            <w:tcW w:w="2693" w:type="dxa"/>
          </w:tcPr>
          <w:p w14:paraId="288F6E82" w14:textId="77777777" w:rsidR="00701746" w:rsidRDefault="007919F7">
            <w:pPr>
              <w:pStyle w:val="Table09Row"/>
            </w:pPr>
            <w:r>
              <w:rPr>
                <w:i/>
              </w:rPr>
              <w:t>Reserve (Concert Hall) Act 1972</w:t>
            </w:r>
          </w:p>
        </w:tc>
        <w:tc>
          <w:tcPr>
            <w:tcW w:w="1276" w:type="dxa"/>
          </w:tcPr>
          <w:p w14:paraId="218F34F7" w14:textId="77777777" w:rsidR="00701746" w:rsidRDefault="007919F7">
            <w:pPr>
              <w:pStyle w:val="Table09Row"/>
            </w:pPr>
            <w:r>
              <w:t>4 Dec 1972</w:t>
            </w:r>
          </w:p>
        </w:tc>
        <w:tc>
          <w:tcPr>
            <w:tcW w:w="3402" w:type="dxa"/>
          </w:tcPr>
          <w:p w14:paraId="0DEFA301" w14:textId="77777777" w:rsidR="00701746" w:rsidRDefault="007919F7">
            <w:pPr>
              <w:pStyle w:val="Table09Row"/>
            </w:pPr>
            <w:r>
              <w:t>4 Dec 1972</w:t>
            </w:r>
          </w:p>
        </w:tc>
        <w:tc>
          <w:tcPr>
            <w:tcW w:w="1123" w:type="dxa"/>
          </w:tcPr>
          <w:p w14:paraId="3D4D047A" w14:textId="77777777" w:rsidR="00701746" w:rsidRDefault="00701746">
            <w:pPr>
              <w:pStyle w:val="Table09Row"/>
            </w:pPr>
          </w:p>
        </w:tc>
      </w:tr>
      <w:tr w:rsidR="00701746" w14:paraId="22DA73BC" w14:textId="77777777">
        <w:trPr>
          <w:cantSplit/>
          <w:jc w:val="center"/>
        </w:trPr>
        <w:tc>
          <w:tcPr>
            <w:tcW w:w="1418" w:type="dxa"/>
          </w:tcPr>
          <w:p w14:paraId="0CCC40BA" w14:textId="77777777" w:rsidR="00701746" w:rsidRDefault="007919F7">
            <w:pPr>
              <w:pStyle w:val="Table09Row"/>
            </w:pPr>
            <w:r>
              <w:t>1972/097</w:t>
            </w:r>
          </w:p>
        </w:tc>
        <w:tc>
          <w:tcPr>
            <w:tcW w:w="2693" w:type="dxa"/>
          </w:tcPr>
          <w:p w14:paraId="12DBD659" w14:textId="77777777" w:rsidR="00701746" w:rsidRDefault="007919F7">
            <w:pPr>
              <w:pStyle w:val="Table09Row"/>
            </w:pPr>
            <w:r>
              <w:rPr>
                <w:i/>
              </w:rPr>
              <w:t>Alumina Refinery (Muchea) Agreement Act 1972</w:t>
            </w:r>
          </w:p>
        </w:tc>
        <w:tc>
          <w:tcPr>
            <w:tcW w:w="1276" w:type="dxa"/>
          </w:tcPr>
          <w:p w14:paraId="16BABF58" w14:textId="77777777" w:rsidR="00701746" w:rsidRDefault="007919F7">
            <w:pPr>
              <w:pStyle w:val="Table09Row"/>
            </w:pPr>
            <w:r>
              <w:t>6 Dec 1972</w:t>
            </w:r>
          </w:p>
        </w:tc>
        <w:tc>
          <w:tcPr>
            <w:tcW w:w="3402" w:type="dxa"/>
          </w:tcPr>
          <w:p w14:paraId="154B507D" w14:textId="77777777" w:rsidR="00701746" w:rsidRDefault="007919F7">
            <w:pPr>
              <w:pStyle w:val="Table09Row"/>
            </w:pPr>
            <w:r>
              <w:t>6 Dec 1972</w:t>
            </w:r>
          </w:p>
        </w:tc>
        <w:tc>
          <w:tcPr>
            <w:tcW w:w="1123" w:type="dxa"/>
          </w:tcPr>
          <w:p w14:paraId="055B83C3" w14:textId="77777777" w:rsidR="00701746" w:rsidRDefault="007919F7">
            <w:pPr>
              <w:pStyle w:val="Table09Row"/>
            </w:pPr>
            <w:r>
              <w:t>1991/010</w:t>
            </w:r>
          </w:p>
        </w:tc>
      </w:tr>
      <w:tr w:rsidR="00701746" w14:paraId="62148B07" w14:textId="77777777">
        <w:trPr>
          <w:cantSplit/>
          <w:jc w:val="center"/>
        </w:trPr>
        <w:tc>
          <w:tcPr>
            <w:tcW w:w="1418" w:type="dxa"/>
          </w:tcPr>
          <w:p w14:paraId="3196A700" w14:textId="77777777" w:rsidR="00701746" w:rsidRDefault="007919F7">
            <w:pPr>
              <w:pStyle w:val="Table09Row"/>
            </w:pPr>
            <w:r>
              <w:t>1972/098</w:t>
            </w:r>
          </w:p>
        </w:tc>
        <w:tc>
          <w:tcPr>
            <w:tcW w:w="2693" w:type="dxa"/>
          </w:tcPr>
          <w:p w14:paraId="7B916B36" w14:textId="77777777" w:rsidR="00701746" w:rsidRDefault="007919F7">
            <w:pPr>
              <w:pStyle w:val="Table09Row"/>
            </w:pPr>
            <w:r>
              <w:rPr>
                <w:i/>
              </w:rPr>
              <w:t xml:space="preserve">Indecent Publications Act </w:t>
            </w:r>
            <w:r>
              <w:rPr>
                <w:i/>
              </w:rPr>
              <w:t>Amendment Act 1972</w:t>
            </w:r>
          </w:p>
        </w:tc>
        <w:tc>
          <w:tcPr>
            <w:tcW w:w="1276" w:type="dxa"/>
          </w:tcPr>
          <w:p w14:paraId="14CAEA02" w14:textId="77777777" w:rsidR="00701746" w:rsidRDefault="007919F7">
            <w:pPr>
              <w:pStyle w:val="Table09Row"/>
            </w:pPr>
            <w:r>
              <w:t>6 Dec 1972</w:t>
            </w:r>
          </w:p>
        </w:tc>
        <w:tc>
          <w:tcPr>
            <w:tcW w:w="3402" w:type="dxa"/>
          </w:tcPr>
          <w:p w14:paraId="47801E13" w14:textId="77777777" w:rsidR="00701746" w:rsidRDefault="007919F7">
            <w:pPr>
              <w:pStyle w:val="Table09Row"/>
            </w:pPr>
            <w:r>
              <w:t xml:space="preserve">12 Mar 1973 (see s. 2 and </w:t>
            </w:r>
            <w:r>
              <w:rPr>
                <w:i/>
              </w:rPr>
              <w:t>Gazette</w:t>
            </w:r>
            <w:r>
              <w:t xml:space="preserve"> 12 Mar 1973 p. 699)</w:t>
            </w:r>
          </w:p>
        </w:tc>
        <w:tc>
          <w:tcPr>
            <w:tcW w:w="1123" w:type="dxa"/>
          </w:tcPr>
          <w:p w14:paraId="190EA675" w14:textId="77777777" w:rsidR="00701746" w:rsidRDefault="007919F7">
            <w:pPr>
              <w:pStyle w:val="Table09Row"/>
            </w:pPr>
            <w:r>
              <w:t>1996/040</w:t>
            </w:r>
          </w:p>
        </w:tc>
      </w:tr>
      <w:tr w:rsidR="00701746" w14:paraId="5E7CD3CA" w14:textId="77777777">
        <w:trPr>
          <w:cantSplit/>
          <w:jc w:val="center"/>
        </w:trPr>
        <w:tc>
          <w:tcPr>
            <w:tcW w:w="1418" w:type="dxa"/>
          </w:tcPr>
          <w:p w14:paraId="4926720B" w14:textId="77777777" w:rsidR="00701746" w:rsidRDefault="007919F7">
            <w:pPr>
              <w:pStyle w:val="Table09Row"/>
            </w:pPr>
            <w:r>
              <w:t>1972/099</w:t>
            </w:r>
          </w:p>
        </w:tc>
        <w:tc>
          <w:tcPr>
            <w:tcW w:w="2693" w:type="dxa"/>
          </w:tcPr>
          <w:p w14:paraId="62F1FC6A" w14:textId="77777777" w:rsidR="00701746" w:rsidRDefault="007919F7">
            <w:pPr>
              <w:pStyle w:val="Table09Row"/>
            </w:pPr>
            <w:r>
              <w:rPr>
                <w:i/>
              </w:rPr>
              <w:t>Fruit‑growing Reconstruction Scheme Act 1972</w:t>
            </w:r>
          </w:p>
        </w:tc>
        <w:tc>
          <w:tcPr>
            <w:tcW w:w="1276" w:type="dxa"/>
          </w:tcPr>
          <w:p w14:paraId="786D6857" w14:textId="77777777" w:rsidR="00701746" w:rsidRDefault="007919F7">
            <w:pPr>
              <w:pStyle w:val="Table09Row"/>
            </w:pPr>
            <w:r>
              <w:t>6 Dec 1972</w:t>
            </w:r>
          </w:p>
        </w:tc>
        <w:tc>
          <w:tcPr>
            <w:tcW w:w="3402" w:type="dxa"/>
          </w:tcPr>
          <w:p w14:paraId="1848B8C9" w14:textId="77777777" w:rsidR="00701746" w:rsidRDefault="007919F7">
            <w:pPr>
              <w:pStyle w:val="Table09Row"/>
            </w:pPr>
            <w:r>
              <w:t xml:space="preserve">7 Mar 1974 (see s. 2 and </w:t>
            </w:r>
            <w:r>
              <w:rPr>
                <w:i/>
              </w:rPr>
              <w:t>Gazette</w:t>
            </w:r>
            <w:r>
              <w:t xml:space="preserve"> 7 Mar 1974 p. 734)</w:t>
            </w:r>
          </w:p>
        </w:tc>
        <w:tc>
          <w:tcPr>
            <w:tcW w:w="1123" w:type="dxa"/>
          </w:tcPr>
          <w:p w14:paraId="38E5AF24" w14:textId="77777777" w:rsidR="00701746" w:rsidRDefault="007919F7">
            <w:pPr>
              <w:pStyle w:val="Table09Row"/>
            </w:pPr>
            <w:r>
              <w:t>1998/009</w:t>
            </w:r>
          </w:p>
        </w:tc>
      </w:tr>
      <w:tr w:rsidR="00701746" w14:paraId="2F48DC77" w14:textId="77777777">
        <w:trPr>
          <w:cantSplit/>
          <w:jc w:val="center"/>
        </w:trPr>
        <w:tc>
          <w:tcPr>
            <w:tcW w:w="1418" w:type="dxa"/>
          </w:tcPr>
          <w:p w14:paraId="75D5D2CF" w14:textId="77777777" w:rsidR="00701746" w:rsidRDefault="007919F7">
            <w:pPr>
              <w:pStyle w:val="Table09Row"/>
            </w:pPr>
            <w:r>
              <w:t>1972/100</w:t>
            </w:r>
          </w:p>
        </w:tc>
        <w:tc>
          <w:tcPr>
            <w:tcW w:w="2693" w:type="dxa"/>
          </w:tcPr>
          <w:p w14:paraId="270534A7" w14:textId="77777777" w:rsidR="00701746" w:rsidRDefault="007919F7">
            <w:pPr>
              <w:pStyle w:val="Table09Row"/>
            </w:pPr>
            <w:r>
              <w:rPr>
                <w:i/>
              </w:rPr>
              <w:t xml:space="preserve">Noise Abatement </w:t>
            </w:r>
            <w:r>
              <w:rPr>
                <w:i/>
              </w:rPr>
              <w:t>Act 1972</w:t>
            </w:r>
          </w:p>
        </w:tc>
        <w:tc>
          <w:tcPr>
            <w:tcW w:w="1276" w:type="dxa"/>
          </w:tcPr>
          <w:p w14:paraId="0DC1C26A" w14:textId="77777777" w:rsidR="00701746" w:rsidRDefault="007919F7">
            <w:pPr>
              <w:pStyle w:val="Table09Row"/>
            </w:pPr>
            <w:r>
              <w:t>6 Dec 1972</w:t>
            </w:r>
          </w:p>
        </w:tc>
        <w:tc>
          <w:tcPr>
            <w:tcW w:w="3402" w:type="dxa"/>
          </w:tcPr>
          <w:p w14:paraId="5D4C0485" w14:textId="77777777" w:rsidR="00701746" w:rsidRDefault="007919F7">
            <w:pPr>
              <w:pStyle w:val="Table09Row"/>
            </w:pPr>
            <w:r>
              <w:t xml:space="preserve">5 Oct 1973 (see s. 2 and </w:t>
            </w:r>
            <w:r>
              <w:rPr>
                <w:i/>
              </w:rPr>
              <w:t>Gazette</w:t>
            </w:r>
            <w:r>
              <w:t xml:space="preserve"> 5 Oct 1973 p. 3645)</w:t>
            </w:r>
          </w:p>
        </w:tc>
        <w:tc>
          <w:tcPr>
            <w:tcW w:w="1123" w:type="dxa"/>
          </w:tcPr>
          <w:p w14:paraId="48563C01" w14:textId="77777777" w:rsidR="00701746" w:rsidRDefault="007919F7">
            <w:pPr>
              <w:pStyle w:val="Table09Row"/>
            </w:pPr>
            <w:r>
              <w:t>1987/041</w:t>
            </w:r>
          </w:p>
        </w:tc>
      </w:tr>
      <w:tr w:rsidR="00701746" w14:paraId="4B741AD7" w14:textId="77777777">
        <w:trPr>
          <w:cantSplit/>
          <w:jc w:val="center"/>
        </w:trPr>
        <w:tc>
          <w:tcPr>
            <w:tcW w:w="1418" w:type="dxa"/>
          </w:tcPr>
          <w:p w14:paraId="193E7C80" w14:textId="77777777" w:rsidR="00701746" w:rsidRDefault="007919F7">
            <w:pPr>
              <w:pStyle w:val="Table09Row"/>
            </w:pPr>
            <w:r>
              <w:t>1972/101</w:t>
            </w:r>
          </w:p>
        </w:tc>
        <w:tc>
          <w:tcPr>
            <w:tcW w:w="2693" w:type="dxa"/>
          </w:tcPr>
          <w:p w14:paraId="0D3B07FB" w14:textId="77777777" w:rsidR="00701746" w:rsidRDefault="007919F7">
            <w:pPr>
              <w:pStyle w:val="Table09Row"/>
            </w:pPr>
            <w:r>
              <w:rPr>
                <w:i/>
              </w:rPr>
              <w:t>Perth Regional Railway Act 1972</w:t>
            </w:r>
          </w:p>
        </w:tc>
        <w:tc>
          <w:tcPr>
            <w:tcW w:w="1276" w:type="dxa"/>
          </w:tcPr>
          <w:p w14:paraId="2CADD49E" w14:textId="77777777" w:rsidR="00701746" w:rsidRDefault="007919F7">
            <w:pPr>
              <w:pStyle w:val="Table09Row"/>
            </w:pPr>
            <w:r>
              <w:t>6 Dec 1972</w:t>
            </w:r>
          </w:p>
        </w:tc>
        <w:tc>
          <w:tcPr>
            <w:tcW w:w="3402" w:type="dxa"/>
          </w:tcPr>
          <w:p w14:paraId="23C2803A" w14:textId="77777777" w:rsidR="00701746" w:rsidRDefault="007919F7">
            <w:pPr>
              <w:pStyle w:val="Table09Row"/>
            </w:pPr>
            <w:r>
              <w:t>6 Dec 1972</w:t>
            </w:r>
          </w:p>
        </w:tc>
        <w:tc>
          <w:tcPr>
            <w:tcW w:w="1123" w:type="dxa"/>
          </w:tcPr>
          <w:p w14:paraId="77BDE7D7" w14:textId="77777777" w:rsidR="00701746" w:rsidRDefault="007919F7">
            <w:pPr>
              <w:pStyle w:val="Table09Row"/>
            </w:pPr>
            <w:r>
              <w:t>2003/031</w:t>
            </w:r>
          </w:p>
        </w:tc>
      </w:tr>
      <w:tr w:rsidR="00701746" w14:paraId="6F895F51" w14:textId="77777777">
        <w:trPr>
          <w:cantSplit/>
          <w:jc w:val="center"/>
        </w:trPr>
        <w:tc>
          <w:tcPr>
            <w:tcW w:w="1418" w:type="dxa"/>
          </w:tcPr>
          <w:p w14:paraId="40368E23" w14:textId="77777777" w:rsidR="00701746" w:rsidRDefault="007919F7">
            <w:pPr>
              <w:pStyle w:val="Table09Row"/>
            </w:pPr>
            <w:r>
              <w:t>1972/102</w:t>
            </w:r>
          </w:p>
        </w:tc>
        <w:tc>
          <w:tcPr>
            <w:tcW w:w="2693" w:type="dxa"/>
          </w:tcPr>
          <w:p w14:paraId="07F79B00" w14:textId="77777777" w:rsidR="00701746" w:rsidRDefault="007919F7">
            <w:pPr>
              <w:pStyle w:val="Table09Row"/>
            </w:pPr>
            <w:r>
              <w:rPr>
                <w:i/>
              </w:rPr>
              <w:t>Contraceptives Act Amendment Act 1972</w:t>
            </w:r>
          </w:p>
        </w:tc>
        <w:tc>
          <w:tcPr>
            <w:tcW w:w="1276" w:type="dxa"/>
          </w:tcPr>
          <w:p w14:paraId="41021103" w14:textId="77777777" w:rsidR="00701746" w:rsidRDefault="007919F7">
            <w:pPr>
              <w:pStyle w:val="Table09Row"/>
            </w:pPr>
            <w:r>
              <w:t>6 Dec 1972</w:t>
            </w:r>
          </w:p>
        </w:tc>
        <w:tc>
          <w:tcPr>
            <w:tcW w:w="3402" w:type="dxa"/>
          </w:tcPr>
          <w:p w14:paraId="07537AE8" w14:textId="77777777" w:rsidR="00701746" w:rsidRDefault="007919F7">
            <w:pPr>
              <w:pStyle w:val="Table09Row"/>
            </w:pPr>
            <w:r>
              <w:t>6 Dec 1972</w:t>
            </w:r>
          </w:p>
        </w:tc>
        <w:tc>
          <w:tcPr>
            <w:tcW w:w="1123" w:type="dxa"/>
          </w:tcPr>
          <w:p w14:paraId="289ECF74" w14:textId="77777777" w:rsidR="00701746" w:rsidRDefault="007919F7">
            <w:pPr>
              <w:pStyle w:val="Table09Row"/>
            </w:pPr>
            <w:r>
              <w:t>1991/010</w:t>
            </w:r>
          </w:p>
        </w:tc>
      </w:tr>
      <w:tr w:rsidR="00701746" w14:paraId="7184A5B6" w14:textId="77777777">
        <w:trPr>
          <w:cantSplit/>
          <w:jc w:val="center"/>
        </w:trPr>
        <w:tc>
          <w:tcPr>
            <w:tcW w:w="1418" w:type="dxa"/>
          </w:tcPr>
          <w:p w14:paraId="041A9FE3" w14:textId="77777777" w:rsidR="00701746" w:rsidRDefault="007919F7">
            <w:pPr>
              <w:pStyle w:val="Table09Row"/>
            </w:pPr>
            <w:r>
              <w:lastRenderedPageBreak/>
              <w:t>1972/103</w:t>
            </w:r>
          </w:p>
        </w:tc>
        <w:tc>
          <w:tcPr>
            <w:tcW w:w="2693" w:type="dxa"/>
          </w:tcPr>
          <w:p w14:paraId="0C748BE1" w14:textId="77777777" w:rsidR="00701746" w:rsidRDefault="007919F7">
            <w:pPr>
              <w:pStyle w:val="Table09Row"/>
            </w:pPr>
            <w:r>
              <w:rPr>
                <w:i/>
              </w:rPr>
              <w:t>Totalisator Agency Board Betting Act Amendment Act (No. 3) 1972</w:t>
            </w:r>
          </w:p>
        </w:tc>
        <w:tc>
          <w:tcPr>
            <w:tcW w:w="1276" w:type="dxa"/>
          </w:tcPr>
          <w:p w14:paraId="6E26E3FE" w14:textId="77777777" w:rsidR="00701746" w:rsidRDefault="007919F7">
            <w:pPr>
              <w:pStyle w:val="Table09Row"/>
            </w:pPr>
            <w:r>
              <w:t>6 Dec 1972</w:t>
            </w:r>
          </w:p>
        </w:tc>
        <w:tc>
          <w:tcPr>
            <w:tcW w:w="3402" w:type="dxa"/>
          </w:tcPr>
          <w:p w14:paraId="65057C62" w14:textId="77777777" w:rsidR="00701746" w:rsidRDefault="007919F7">
            <w:pPr>
              <w:pStyle w:val="Table09Row"/>
            </w:pPr>
            <w:r>
              <w:t>6 Dec 1972</w:t>
            </w:r>
          </w:p>
        </w:tc>
        <w:tc>
          <w:tcPr>
            <w:tcW w:w="1123" w:type="dxa"/>
          </w:tcPr>
          <w:p w14:paraId="1E81B836" w14:textId="77777777" w:rsidR="00701746" w:rsidRDefault="007919F7">
            <w:pPr>
              <w:pStyle w:val="Table09Row"/>
            </w:pPr>
            <w:r>
              <w:t>2003/035</w:t>
            </w:r>
          </w:p>
        </w:tc>
      </w:tr>
      <w:tr w:rsidR="00701746" w14:paraId="3C39925D" w14:textId="77777777">
        <w:trPr>
          <w:cantSplit/>
          <w:jc w:val="center"/>
        </w:trPr>
        <w:tc>
          <w:tcPr>
            <w:tcW w:w="1418" w:type="dxa"/>
          </w:tcPr>
          <w:p w14:paraId="08D63CDE" w14:textId="77777777" w:rsidR="00701746" w:rsidRDefault="007919F7">
            <w:pPr>
              <w:pStyle w:val="Table09Row"/>
            </w:pPr>
            <w:r>
              <w:t>1972/104</w:t>
            </w:r>
          </w:p>
        </w:tc>
        <w:tc>
          <w:tcPr>
            <w:tcW w:w="2693" w:type="dxa"/>
          </w:tcPr>
          <w:p w14:paraId="1DE9CCF8" w14:textId="77777777" w:rsidR="00701746" w:rsidRDefault="007919F7">
            <w:pPr>
              <w:pStyle w:val="Table09Row"/>
            </w:pPr>
            <w:r>
              <w:rPr>
                <w:i/>
              </w:rPr>
              <w:t>Iron Ore (McCamey’s Monster) Agreement Authorisation Act 1972</w:t>
            </w:r>
          </w:p>
        </w:tc>
        <w:tc>
          <w:tcPr>
            <w:tcW w:w="1276" w:type="dxa"/>
          </w:tcPr>
          <w:p w14:paraId="2D69020A" w14:textId="77777777" w:rsidR="00701746" w:rsidRDefault="007919F7">
            <w:pPr>
              <w:pStyle w:val="Table09Row"/>
            </w:pPr>
            <w:r>
              <w:t>6 Dec 1972</w:t>
            </w:r>
          </w:p>
        </w:tc>
        <w:tc>
          <w:tcPr>
            <w:tcW w:w="3402" w:type="dxa"/>
          </w:tcPr>
          <w:p w14:paraId="307FF919" w14:textId="77777777" w:rsidR="00701746" w:rsidRDefault="007919F7">
            <w:pPr>
              <w:pStyle w:val="Table09Row"/>
            </w:pPr>
            <w:r>
              <w:t>6 Dec 1972</w:t>
            </w:r>
          </w:p>
        </w:tc>
        <w:tc>
          <w:tcPr>
            <w:tcW w:w="1123" w:type="dxa"/>
          </w:tcPr>
          <w:p w14:paraId="38840827" w14:textId="77777777" w:rsidR="00701746" w:rsidRDefault="00701746">
            <w:pPr>
              <w:pStyle w:val="Table09Row"/>
            </w:pPr>
          </w:p>
        </w:tc>
      </w:tr>
      <w:tr w:rsidR="00701746" w14:paraId="6B5A22AF" w14:textId="77777777">
        <w:trPr>
          <w:cantSplit/>
          <w:jc w:val="center"/>
        </w:trPr>
        <w:tc>
          <w:tcPr>
            <w:tcW w:w="1418" w:type="dxa"/>
          </w:tcPr>
          <w:p w14:paraId="07B0DD98" w14:textId="77777777" w:rsidR="00701746" w:rsidRDefault="007919F7">
            <w:pPr>
              <w:pStyle w:val="Table09Row"/>
            </w:pPr>
            <w:r>
              <w:t>1972/105</w:t>
            </w:r>
          </w:p>
        </w:tc>
        <w:tc>
          <w:tcPr>
            <w:tcW w:w="2693" w:type="dxa"/>
          </w:tcPr>
          <w:p w14:paraId="2731C199" w14:textId="77777777" w:rsidR="00701746" w:rsidRDefault="007919F7">
            <w:pPr>
              <w:pStyle w:val="Table09Row"/>
            </w:pPr>
            <w:r>
              <w:rPr>
                <w:i/>
              </w:rPr>
              <w:t>Lotteries (Control) Act Amendment Act 1972</w:t>
            </w:r>
          </w:p>
        </w:tc>
        <w:tc>
          <w:tcPr>
            <w:tcW w:w="1276" w:type="dxa"/>
          </w:tcPr>
          <w:p w14:paraId="3ADCD8F5" w14:textId="77777777" w:rsidR="00701746" w:rsidRDefault="007919F7">
            <w:pPr>
              <w:pStyle w:val="Table09Row"/>
            </w:pPr>
            <w:r>
              <w:t>6 Dec 1972</w:t>
            </w:r>
          </w:p>
        </w:tc>
        <w:tc>
          <w:tcPr>
            <w:tcW w:w="3402" w:type="dxa"/>
          </w:tcPr>
          <w:p w14:paraId="457C08B1" w14:textId="77777777" w:rsidR="00701746" w:rsidRDefault="007919F7">
            <w:pPr>
              <w:pStyle w:val="Table09Row"/>
            </w:pPr>
            <w:r>
              <w:t>6 Dec 1972</w:t>
            </w:r>
          </w:p>
        </w:tc>
        <w:tc>
          <w:tcPr>
            <w:tcW w:w="1123" w:type="dxa"/>
          </w:tcPr>
          <w:p w14:paraId="42665866" w14:textId="77777777" w:rsidR="00701746" w:rsidRDefault="007919F7">
            <w:pPr>
              <w:pStyle w:val="Table09Row"/>
            </w:pPr>
            <w:r>
              <w:t>1990/016</w:t>
            </w:r>
          </w:p>
        </w:tc>
      </w:tr>
      <w:tr w:rsidR="00701746" w14:paraId="51B53181" w14:textId="77777777">
        <w:trPr>
          <w:cantSplit/>
          <w:jc w:val="center"/>
        </w:trPr>
        <w:tc>
          <w:tcPr>
            <w:tcW w:w="1418" w:type="dxa"/>
          </w:tcPr>
          <w:p w14:paraId="7BF18769" w14:textId="77777777" w:rsidR="00701746" w:rsidRDefault="007919F7">
            <w:pPr>
              <w:pStyle w:val="Table09Row"/>
            </w:pPr>
            <w:r>
              <w:t>1972/106</w:t>
            </w:r>
          </w:p>
        </w:tc>
        <w:tc>
          <w:tcPr>
            <w:tcW w:w="2693" w:type="dxa"/>
          </w:tcPr>
          <w:p w14:paraId="7BE4C073" w14:textId="77777777" w:rsidR="00701746" w:rsidRDefault="007919F7">
            <w:pPr>
              <w:pStyle w:val="Table09Row"/>
            </w:pPr>
            <w:r>
              <w:rPr>
                <w:i/>
              </w:rPr>
              <w:t>Loan Act 1972</w:t>
            </w:r>
          </w:p>
        </w:tc>
        <w:tc>
          <w:tcPr>
            <w:tcW w:w="1276" w:type="dxa"/>
          </w:tcPr>
          <w:p w14:paraId="11B7FEFB" w14:textId="77777777" w:rsidR="00701746" w:rsidRDefault="007919F7">
            <w:pPr>
              <w:pStyle w:val="Table09Row"/>
            </w:pPr>
            <w:r>
              <w:t>6 Dec 1972</w:t>
            </w:r>
          </w:p>
        </w:tc>
        <w:tc>
          <w:tcPr>
            <w:tcW w:w="3402" w:type="dxa"/>
          </w:tcPr>
          <w:p w14:paraId="5ABD98C2" w14:textId="77777777" w:rsidR="00701746" w:rsidRDefault="007919F7">
            <w:pPr>
              <w:pStyle w:val="Table09Row"/>
            </w:pPr>
            <w:r>
              <w:t>6 Dec 1972</w:t>
            </w:r>
          </w:p>
        </w:tc>
        <w:tc>
          <w:tcPr>
            <w:tcW w:w="1123" w:type="dxa"/>
          </w:tcPr>
          <w:p w14:paraId="369A1F72" w14:textId="77777777" w:rsidR="00701746" w:rsidRDefault="00701746">
            <w:pPr>
              <w:pStyle w:val="Table09Row"/>
            </w:pPr>
          </w:p>
        </w:tc>
      </w:tr>
      <w:tr w:rsidR="00701746" w14:paraId="784F3F0C" w14:textId="77777777">
        <w:trPr>
          <w:cantSplit/>
          <w:jc w:val="center"/>
        </w:trPr>
        <w:tc>
          <w:tcPr>
            <w:tcW w:w="1418" w:type="dxa"/>
          </w:tcPr>
          <w:p w14:paraId="2F38FA94" w14:textId="77777777" w:rsidR="00701746" w:rsidRDefault="007919F7">
            <w:pPr>
              <w:pStyle w:val="Table09Row"/>
            </w:pPr>
            <w:r>
              <w:t>1972/107</w:t>
            </w:r>
          </w:p>
        </w:tc>
        <w:tc>
          <w:tcPr>
            <w:tcW w:w="2693" w:type="dxa"/>
          </w:tcPr>
          <w:p w14:paraId="37F1DC01" w14:textId="77777777" w:rsidR="00701746" w:rsidRDefault="007919F7">
            <w:pPr>
              <w:pStyle w:val="Table09Row"/>
            </w:pPr>
            <w:r>
              <w:rPr>
                <w:i/>
              </w:rPr>
              <w:t>Fire Brigades Act Amendment Act 1972</w:t>
            </w:r>
          </w:p>
        </w:tc>
        <w:tc>
          <w:tcPr>
            <w:tcW w:w="1276" w:type="dxa"/>
          </w:tcPr>
          <w:p w14:paraId="5491DCD7" w14:textId="77777777" w:rsidR="00701746" w:rsidRDefault="007919F7">
            <w:pPr>
              <w:pStyle w:val="Table09Row"/>
            </w:pPr>
            <w:r>
              <w:t>6 Dec 1972</w:t>
            </w:r>
          </w:p>
        </w:tc>
        <w:tc>
          <w:tcPr>
            <w:tcW w:w="3402" w:type="dxa"/>
          </w:tcPr>
          <w:p w14:paraId="7AD21312" w14:textId="77777777" w:rsidR="00701746" w:rsidRDefault="007919F7">
            <w:pPr>
              <w:pStyle w:val="Table09Row"/>
            </w:pPr>
            <w:r>
              <w:t xml:space="preserve">23 Dec 1972 (see s. 2 and </w:t>
            </w:r>
            <w:r>
              <w:rPr>
                <w:i/>
              </w:rPr>
              <w:t>Gazette</w:t>
            </w:r>
            <w:r>
              <w:t xml:space="preserve"> 22 Dec 1972 p. 4755)</w:t>
            </w:r>
          </w:p>
        </w:tc>
        <w:tc>
          <w:tcPr>
            <w:tcW w:w="1123" w:type="dxa"/>
          </w:tcPr>
          <w:p w14:paraId="68329A1D" w14:textId="77777777" w:rsidR="00701746" w:rsidRDefault="00701746">
            <w:pPr>
              <w:pStyle w:val="Table09Row"/>
            </w:pPr>
          </w:p>
        </w:tc>
      </w:tr>
      <w:tr w:rsidR="00701746" w14:paraId="55187B58" w14:textId="77777777">
        <w:trPr>
          <w:cantSplit/>
          <w:jc w:val="center"/>
        </w:trPr>
        <w:tc>
          <w:tcPr>
            <w:tcW w:w="1418" w:type="dxa"/>
          </w:tcPr>
          <w:p w14:paraId="13329A83" w14:textId="77777777" w:rsidR="00701746" w:rsidRDefault="007919F7">
            <w:pPr>
              <w:pStyle w:val="Table09Row"/>
            </w:pPr>
            <w:r>
              <w:t>1972/108</w:t>
            </w:r>
          </w:p>
        </w:tc>
        <w:tc>
          <w:tcPr>
            <w:tcW w:w="2693" w:type="dxa"/>
          </w:tcPr>
          <w:p w14:paraId="175E3D7A" w14:textId="77777777" w:rsidR="00701746" w:rsidRDefault="007919F7">
            <w:pPr>
              <w:pStyle w:val="Table09Row"/>
            </w:pPr>
            <w:r>
              <w:rPr>
                <w:i/>
              </w:rPr>
              <w:t>Dentists Act Amendment Act 1972</w:t>
            </w:r>
          </w:p>
        </w:tc>
        <w:tc>
          <w:tcPr>
            <w:tcW w:w="1276" w:type="dxa"/>
          </w:tcPr>
          <w:p w14:paraId="15693967" w14:textId="77777777" w:rsidR="00701746" w:rsidRDefault="007919F7">
            <w:pPr>
              <w:pStyle w:val="Table09Row"/>
            </w:pPr>
            <w:r>
              <w:t>6 Dec 1972</w:t>
            </w:r>
          </w:p>
        </w:tc>
        <w:tc>
          <w:tcPr>
            <w:tcW w:w="3402" w:type="dxa"/>
          </w:tcPr>
          <w:p w14:paraId="00CBF439" w14:textId="77777777" w:rsidR="00701746" w:rsidRDefault="007919F7">
            <w:pPr>
              <w:pStyle w:val="Table09Row"/>
            </w:pPr>
            <w:r>
              <w:t xml:space="preserve">1 Jan 1973 (see s. 2 and </w:t>
            </w:r>
            <w:r>
              <w:rPr>
                <w:i/>
              </w:rPr>
              <w:t>Gazette</w:t>
            </w:r>
            <w:r>
              <w:t xml:space="preserve"> 22 Dec 1972 p. 4755)</w:t>
            </w:r>
          </w:p>
        </w:tc>
        <w:tc>
          <w:tcPr>
            <w:tcW w:w="1123" w:type="dxa"/>
          </w:tcPr>
          <w:p w14:paraId="2B64CCFB" w14:textId="77777777" w:rsidR="00701746" w:rsidRDefault="00701746">
            <w:pPr>
              <w:pStyle w:val="Table09Row"/>
            </w:pPr>
          </w:p>
        </w:tc>
      </w:tr>
      <w:tr w:rsidR="00701746" w14:paraId="03762F5F" w14:textId="77777777">
        <w:trPr>
          <w:cantSplit/>
          <w:jc w:val="center"/>
        </w:trPr>
        <w:tc>
          <w:tcPr>
            <w:tcW w:w="1418" w:type="dxa"/>
          </w:tcPr>
          <w:p w14:paraId="2740D339" w14:textId="77777777" w:rsidR="00701746" w:rsidRDefault="007919F7">
            <w:pPr>
              <w:pStyle w:val="Table09Row"/>
            </w:pPr>
            <w:r>
              <w:t>1972/109</w:t>
            </w:r>
          </w:p>
        </w:tc>
        <w:tc>
          <w:tcPr>
            <w:tcW w:w="2693" w:type="dxa"/>
          </w:tcPr>
          <w:p w14:paraId="7CF3F13E" w14:textId="77777777" w:rsidR="00701746" w:rsidRDefault="007919F7">
            <w:pPr>
              <w:pStyle w:val="Table09Row"/>
            </w:pPr>
            <w:r>
              <w:rPr>
                <w:i/>
              </w:rPr>
              <w:t>Appropriation Act (General Loan Fund) 1972‑1973</w:t>
            </w:r>
          </w:p>
        </w:tc>
        <w:tc>
          <w:tcPr>
            <w:tcW w:w="1276" w:type="dxa"/>
          </w:tcPr>
          <w:p w14:paraId="357AD8ED" w14:textId="77777777" w:rsidR="00701746" w:rsidRDefault="007919F7">
            <w:pPr>
              <w:pStyle w:val="Table09Row"/>
            </w:pPr>
            <w:r>
              <w:t>6 Dec 1972</w:t>
            </w:r>
          </w:p>
        </w:tc>
        <w:tc>
          <w:tcPr>
            <w:tcW w:w="3402" w:type="dxa"/>
          </w:tcPr>
          <w:p w14:paraId="44E0CA3F" w14:textId="77777777" w:rsidR="00701746" w:rsidRDefault="007919F7">
            <w:pPr>
              <w:pStyle w:val="Table09Row"/>
            </w:pPr>
            <w:r>
              <w:t>6 Dec 1972</w:t>
            </w:r>
          </w:p>
        </w:tc>
        <w:tc>
          <w:tcPr>
            <w:tcW w:w="1123" w:type="dxa"/>
          </w:tcPr>
          <w:p w14:paraId="7EBBBE08" w14:textId="77777777" w:rsidR="00701746" w:rsidRDefault="00701746">
            <w:pPr>
              <w:pStyle w:val="Table09Row"/>
            </w:pPr>
          </w:p>
        </w:tc>
      </w:tr>
      <w:tr w:rsidR="00701746" w14:paraId="427474D9" w14:textId="77777777">
        <w:trPr>
          <w:cantSplit/>
          <w:jc w:val="center"/>
        </w:trPr>
        <w:tc>
          <w:tcPr>
            <w:tcW w:w="1418" w:type="dxa"/>
          </w:tcPr>
          <w:p w14:paraId="680409BB" w14:textId="77777777" w:rsidR="00701746" w:rsidRDefault="007919F7">
            <w:pPr>
              <w:pStyle w:val="Table09Row"/>
            </w:pPr>
            <w:r>
              <w:t>1972/110</w:t>
            </w:r>
          </w:p>
        </w:tc>
        <w:tc>
          <w:tcPr>
            <w:tcW w:w="2693" w:type="dxa"/>
          </w:tcPr>
          <w:p w14:paraId="7DF629F0" w14:textId="77777777" w:rsidR="00701746" w:rsidRDefault="007919F7">
            <w:pPr>
              <w:pStyle w:val="Table09Row"/>
            </w:pPr>
            <w:r>
              <w:rPr>
                <w:i/>
              </w:rPr>
              <w:t>Appropriation Act (Consolidated Revenue Fund) 1972‑1973</w:t>
            </w:r>
          </w:p>
        </w:tc>
        <w:tc>
          <w:tcPr>
            <w:tcW w:w="1276" w:type="dxa"/>
          </w:tcPr>
          <w:p w14:paraId="67B3E8AD" w14:textId="77777777" w:rsidR="00701746" w:rsidRDefault="007919F7">
            <w:pPr>
              <w:pStyle w:val="Table09Row"/>
            </w:pPr>
            <w:r>
              <w:t>6 Dec 1972</w:t>
            </w:r>
          </w:p>
        </w:tc>
        <w:tc>
          <w:tcPr>
            <w:tcW w:w="3402" w:type="dxa"/>
          </w:tcPr>
          <w:p w14:paraId="7BF224DD" w14:textId="77777777" w:rsidR="00701746" w:rsidRDefault="007919F7">
            <w:pPr>
              <w:pStyle w:val="Table09Row"/>
            </w:pPr>
            <w:r>
              <w:t>6 Dec 1972</w:t>
            </w:r>
          </w:p>
        </w:tc>
        <w:tc>
          <w:tcPr>
            <w:tcW w:w="1123" w:type="dxa"/>
          </w:tcPr>
          <w:p w14:paraId="137D2155" w14:textId="77777777" w:rsidR="00701746" w:rsidRDefault="00701746">
            <w:pPr>
              <w:pStyle w:val="Table09Row"/>
            </w:pPr>
          </w:p>
        </w:tc>
      </w:tr>
    </w:tbl>
    <w:p w14:paraId="08B380CD" w14:textId="77777777" w:rsidR="00701746" w:rsidRDefault="00701746"/>
    <w:p w14:paraId="6960F563" w14:textId="77777777" w:rsidR="00701746" w:rsidRDefault="007919F7">
      <w:pPr>
        <w:pStyle w:val="IAlphabetDivider"/>
      </w:pPr>
      <w:r>
        <w:lastRenderedPageBreak/>
        <w:t>1971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3751671" w14:textId="77777777">
        <w:trPr>
          <w:cantSplit/>
          <w:trHeight w:val="510"/>
          <w:tblHeader/>
          <w:jc w:val="center"/>
        </w:trPr>
        <w:tc>
          <w:tcPr>
            <w:tcW w:w="1418" w:type="dxa"/>
            <w:tcBorders>
              <w:top w:val="single" w:sz="4" w:space="0" w:color="auto"/>
              <w:bottom w:val="single" w:sz="4" w:space="0" w:color="auto"/>
            </w:tcBorders>
            <w:vAlign w:val="center"/>
          </w:tcPr>
          <w:p w14:paraId="47B2CAA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11553E4" w14:textId="77777777" w:rsidR="00701746" w:rsidRDefault="007919F7">
            <w:pPr>
              <w:pStyle w:val="Table09Hdr"/>
            </w:pPr>
            <w:r>
              <w:t xml:space="preserve">Short </w:t>
            </w:r>
            <w:r>
              <w:t>title</w:t>
            </w:r>
          </w:p>
        </w:tc>
        <w:tc>
          <w:tcPr>
            <w:tcW w:w="1276" w:type="dxa"/>
            <w:tcBorders>
              <w:top w:val="single" w:sz="4" w:space="0" w:color="auto"/>
              <w:bottom w:val="single" w:sz="4" w:space="0" w:color="auto"/>
            </w:tcBorders>
            <w:vAlign w:val="center"/>
          </w:tcPr>
          <w:p w14:paraId="1A4028E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A6DB59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DDBC72E" w14:textId="77777777" w:rsidR="00701746" w:rsidRDefault="007919F7">
            <w:pPr>
              <w:pStyle w:val="Table09Hdr"/>
            </w:pPr>
            <w:r>
              <w:t>Repealed/Expired</w:t>
            </w:r>
          </w:p>
        </w:tc>
      </w:tr>
      <w:tr w:rsidR="00701746" w14:paraId="1E35A196" w14:textId="77777777">
        <w:trPr>
          <w:cantSplit/>
          <w:jc w:val="center"/>
        </w:trPr>
        <w:tc>
          <w:tcPr>
            <w:tcW w:w="1418" w:type="dxa"/>
          </w:tcPr>
          <w:p w14:paraId="3DEAA1A7" w14:textId="77777777" w:rsidR="00701746" w:rsidRDefault="007919F7">
            <w:pPr>
              <w:pStyle w:val="Table09Row"/>
            </w:pPr>
            <w:r>
              <w:t>1971/001</w:t>
            </w:r>
          </w:p>
        </w:tc>
        <w:tc>
          <w:tcPr>
            <w:tcW w:w="2693" w:type="dxa"/>
          </w:tcPr>
          <w:p w14:paraId="6D484AC6" w14:textId="77777777" w:rsidR="00701746" w:rsidRDefault="007919F7">
            <w:pPr>
              <w:pStyle w:val="Table09Row"/>
            </w:pPr>
            <w:r>
              <w:rPr>
                <w:i/>
              </w:rPr>
              <w:t>Supply Act 1971</w:t>
            </w:r>
          </w:p>
        </w:tc>
        <w:tc>
          <w:tcPr>
            <w:tcW w:w="1276" w:type="dxa"/>
          </w:tcPr>
          <w:p w14:paraId="0969763C" w14:textId="77777777" w:rsidR="00701746" w:rsidRDefault="007919F7">
            <w:pPr>
              <w:pStyle w:val="Table09Row"/>
            </w:pPr>
            <w:r>
              <w:t>9 Aug 1971</w:t>
            </w:r>
          </w:p>
        </w:tc>
        <w:tc>
          <w:tcPr>
            <w:tcW w:w="3402" w:type="dxa"/>
          </w:tcPr>
          <w:p w14:paraId="2DE98948" w14:textId="77777777" w:rsidR="00701746" w:rsidRDefault="007919F7">
            <w:pPr>
              <w:pStyle w:val="Table09Row"/>
            </w:pPr>
            <w:r>
              <w:t>9 Aug 1971</w:t>
            </w:r>
          </w:p>
        </w:tc>
        <w:tc>
          <w:tcPr>
            <w:tcW w:w="1123" w:type="dxa"/>
          </w:tcPr>
          <w:p w14:paraId="73444C72" w14:textId="77777777" w:rsidR="00701746" w:rsidRDefault="00701746">
            <w:pPr>
              <w:pStyle w:val="Table09Row"/>
            </w:pPr>
          </w:p>
        </w:tc>
      </w:tr>
      <w:tr w:rsidR="00701746" w14:paraId="53856287" w14:textId="77777777">
        <w:trPr>
          <w:cantSplit/>
          <w:jc w:val="center"/>
        </w:trPr>
        <w:tc>
          <w:tcPr>
            <w:tcW w:w="1418" w:type="dxa"/>
          </w:tcPr>
          <w:p w14:paraId="0A84A7D3" w14:textId="77777777" w:rsidR="00701746" w:rsidRDefault="007919F7">
            <w:pPr>
              <w:pStyle w:val="Table09Row"/>
            </w:pPr>
            <w:r>
              <w:t>1971/002</w:t>
            </w:r>
          </w:p>
        </w:tc>
        <w:tc>
          <w:tcPr>
            <w:tcW w:w="2693" w:type="dxa"/>
          </w:tcPr>
          <w:p w14:paraId="1E270333" w14:textId="77777777" w:rsidR="00701746" w:rsidRDefault="007919F7">
            <w:pPr>
              <w:pStyle w:val="Table09Row"/>
            </w:pPr>
            <w:r>
              <w:rPr>
                <w:i/>
              </w:rPr>
              <w:t>Mining Act Amendment Act 1971</w:t>
            </w:r>
          </w:p>
        </w:tc>
        <w:tc>
          <w:tcPr>
            <w:tcW w:w="1276" w:type="dxa"/>
          </w:tcPr>
          <w:p w14:paraId="59B2822F" w14:textId="77777777" w:rsidR="00701746" w:rsidRDefault="007919F7">
            <w:pPr>
              <w:pStyle w:val="Table09Row"/>
            </w:pPr>
            <w:r>
              <w:t>20 Aug 1971</w:t>
            </w:r>
          </w:p>
        </w:tc>
        <w:tc>
          <w:tcPr>
            <w:tcW w:w="3402" w:type="dxa"/>
          </w:tcPr>
          <w:p w14:paraId="303929EE" w14:textId="77777777" w:rsidR="00701746" w:rsidRDefault="007919F7">
            <w:pPr>
              <w:pStyle w:val="Table09Row"/>
            </w:pPr>
            <w:r>
              <w:t>20 Aug 1971</w:t>
            </w:r>
          </w:p>
        </w:tc>
        <w:tc>
          <w:tcPr>
            <w:tcW w:w="1123" w:type="dxa"/>
          </w:tcPr>
          <w:p w14:paraId="1C0A55AC" w14:textId="77777777" w:rsidR="00701746" w:rsidRDefault="007919F7">
            <w:pPr>
              <w:pStyle w:val="Table09Row"/>
            </w:pPr>
            <w:r>
              <w:t>1978/107</w:t>
            </w:r>
          </w:p>
        </w:tc>
      </w:tr>
      <w:tr w:rsidR="00701746" w14:paraId="06BE99F3" w14:textId="77777777">
        <w:trPr>
          <w:cantSplit/>
          <w:jc w:val="center"/>
        </w:trPr>
        <w:tc>
          <w:tcPr>
            <w:tcW w:w="1418" w:type="dxa"/>
          </w:tcPr>
          <w:p w14:paraId="3F21B3FA" w14:textId="77777777" w:rsidR="00701746" w:rsidRDefault="007919F7">
            <w:pPr>
              <w:pStyle w:val="Table09Row"/>
            </w:pPr>
            <w:r>
              <w:t>1971/003</w:t>
            </w:r>
          </w:p>
        </w:tc>
        <w:tc>
          <w:tcPr>
            <w:tcW w:w="2693" w:type="dxa"/>
          </w:tcPr>
          <w:p w14:paraId="0B025CFC" w14:textId="77777777" w:rsidR="00701746" w:rsidRDefault="007919F7">
            <w:pPr>
              <w:pStyle w:val="Table09Row"/>
            </w:pPr>
            <w:r>
              <w:rPr>
                <w:i/>
              </w:rPr>
              <w:t>Stamp Act Amendment Act 1971</w:t>
            </w:r>
          </w:p>
        </w:tc>
        <w:tc>
          <w:tcPr>
            <w:tcW w:w="1276" w:type="dxa"/>
          </w:tcPr>
          <w:p w14:paraId="74B5D6E2" w14:textId="77777777" w:rsidR="00701746" w:rsidRDefault="007919F7">
            <w:pPr>
              <w:pStyle w:val="Table09Row"/>
            </w:pPr>
            <w:r>
              <w:t>13 Sep 1971</w:t>
            </w:r>
          </w:p>
        </w:tc>
        <w:tc>
          <w:tcPr>
            <w:tcW w:w="3402" w:type="dxa"/>
          </w:tcPr>
          <w:p w14:paraId="7F0183CC" w14:textId="77777777" w:rsidR="00701746" w:rsidRDefault="007919F7">
            <w:pPr>
              <w:pStyle w:val="Table09Row"/>
            </w:pPr>
            <w:r>
              <w:t>13 Sep 1971</w:t>
            </w:r>
          </w:p>
        </w:tc>
        <w:tc>
          <w:tcPr>
            <w:tcW w:w="1123" w:type="dxa"/>
          </w:tcPr>
          <w:p w14:paraId="782A384B" w14:textId="77777777" w:rsidR="00701746" w:rsidRDefault="00701746">
            <w:pPr>
              <w:pStyle w:val="Table09Row"/>
            </w:pPr>
          </w:p>
        </w:tc>
      </w:tr>
      <w:tr w:rsidR="00701746" w14:paraId="0625C68B" w14:textId="77777777">
        <w:trPr>
          <w:cantSplit/>
          <w:jc w:val="center"/>
        </w:trPr>
        <w:tc>
          <w:tcPr>
            <w:tcW w:w="1418" w:type="dxa"/>
          </w:tcPr>
          <w:p w14:paraId="5924A6C3" w14:textId="77777777" w:rsidR="00701746" w:rsidRDefault="007919F7">
            <w:pPr>
              <w:pStyle w:val="Table09Row"/>
            </w:pPr>
            <w:r>
              <w:t>1971/004</w:t>
            </w:r>
          </w:p>
        </w:tc>
        <w:tc>
          <w:tcPr>
            <w:tcW w:w="2693" w:type="dxa"/>
          </w:tcPr>
          <w:p w14:paraId="6E1E7C7A" w14:textId="77777777" w:rsidR="00701746" w:rsidRDefault="007919F7">
            <w:pPr>
              <w:pStyle w:val="Table09Row"/>
            </w:pPr>
            <w:r>
              <w:rPr>
                <w:i/>
              </w:rPr>
              <w:t>Bulk Handling Act Amendment Act 1971</w:t>
            </w:r>
          </w:p>
        </w:tc>
        <w:tc>
          <w:tcPr>
            <w:tcW w:w="1276" w:type="dxa"/>
          </w:tcPr>
          <w:p w14:paraId="229A34E8" w14:textId="77777777" w:rsidR="00701746" w:rsidRDefault="007919F7">
            <w:pPr>
              <w:pStyle w:val="Table09Row"/>
            </w:pPr>
            <w:r>
              <w:t>13 Sep 1971</w:t>
            </w:r>
          </w:p>
        </w:tc>
        <w:tc>
          <w:tcPr>
            <w:tcW w:w="3402" w:type="dxa"/>
          </w:tcPr>
          <w:p w14:paraId="10EC6101" w14:textId="77777777" w:rsidR="00701746" w:rsidRDefault="007919F7">
            <w:pPr>
              <w:pStyle w:val="Table09Row"/>
            </w:pPr>
            <w:r>
              <w:t>13 Sep 1971</w:t>
            </w:r>
          </w:p>
        </w:tc>
        <w:tc>
          <w:tcPr>
            <w:tcW w:w="1123" w:type="dxa"/>
          </w:tcPr>
          <w:p w14:paraId="57522A18" w14:textId="77777777" w:rsidR="00701746" w:rsidRDefault="007919F7">
            <w:pPr>
              <w:pStyle w:val="Table09Row"/>
            </w:pPr>
            <w:r>
              <w:t>2000/033</w:t>
            </w:r>
          </w:p>
        </w:tc>
      </w:tr>
      <w:tr w:rsidR="00701746" w14:paraId="11414F7C" w14:textId="77777777">
        <w:trPr>
          <w:cantSplit/>
          <w:jc w:val="center"/>
        </w:trPr>
        <w:tc>
          <w:tcPr>
            <w:tcW w:w="1418" w:type="dxa"/>
          </w:tcPr>
          <w:p w14:paraId="723E8495" w14:textId="77777777" w:rsidR="00701746" w:rsidRDefault="007919F7">
            <w:pPr>
              <w:pStyle w:val="Table09Row"/>
            </w:pPr>
            <w:r>
              <w:t>1971/005</w:t>
            </w:r>
          </w:p>
        </w:tc>
        <w:tc>
          <w:tcPr>
            <w:tcW w:w="2693" w:type="dxa"/>
          </w:tcPr>
          <w:p w14:paraId="637129E9" w14:textId="77777777" w:rsidR="00701746" w:rsidRDefault="007919F7">
            <w:pPr>
              <w:pStyle w:val="Table09Row"/>
            </w:pPr>
            <w:r>
              <w:rPr>
                <w:i/>
              </w:rPr>
              <w:t>Clean Air Act Amendment Act 1971</w:t>
            </w:r>
          </w:p>
        </w:tc>
        <w:tc>
          <w:tcPr>
            <w:tcW w:w="1276" w:type="dxa"/>
          </w:tcPr>
          <w:p w14:paraId="0761AB23" w14:textId="77777777" w:rsidR="00701746" w:rsidRDefault="007919F7">
            <w:pPr>
              <w:pStyle w:val="Table09Row"/>
            </w:pPr>
            <w:r>
              <w:t>13 Sep 1971</w:t>
            </w:r>
          </w:p>
        </w:tc>
        <w:tc>
          <w:tcPr>
            <w:tcW w:w="3402" w:type="dxa"/>
          </w:tcPr>
          <w:p w14:paraId="48EF08E0" w14:textId="77777777" w:rsidR="00701746" w:rsidRDefault="007919F7">
            <w:pPr>
              <w:pStyle w:val="Table09Row"/>
            </w:pPr>
            <w:r>
              <w:t xml:space="preserve">11 Feb 1972 (see s. 2 and </w:t>
            </w:r>
            <w:r>
              <w:rPr>
                <w:i/>
              </w:rPr>
              <w:t>Gazette</w:t>
            </w:r>
            <w:r>
              <w:t xml:space="preserve"> 11 Feb 1972 p. 268)</w:t>
            </w:r>
          </w:p>
        </w:tc>
        <w:tc>
          <w:tcPr>
            <w:tcW w:w="1123" w:type="dxa"/>
          </w:tcPr>
          <w:p w14:paraId="153444D5" w14:textId="77777777" w:rsidR="00701746" w:rsidRDefault="007919F7">
            <w:pPr>
              <w:pStyle w:val="Table09Row"/>
            </w:pPr>
            <w:r>
              <w:t>1986/077</w:t>
            </w:r>
          </w:p>
        </w:tc>
      </w:tr>
      <w:tr w:rsidR="00701746" w14:paraId="5BA748AE" w14:textId="77777777">
        <w:trPr>
          <w:cantSplit/>
          <w:jc w:val="center"/>
        </w:trPr>
        <w:tc>
          <w:tcPr>
            <w:tcW w:w="1418" w:type="dxa"/>
          </w:tcPr>
          <w:p w14:paraId="1193130E" w14:textId="77777777" w:rsidR="00701746" w:rsidRDefault="007919F7">
            <w:pPr>
              <w:pStyle w:val="Table09Row"/>
            </w:pPr>
            <w:r>
              <w:t>1971/006</w:t>
            </w:r>
          </w:p>
        </w:tc>
        <w:tc>
          <w:tcPr>
            <w:tcW w:w="2693" w:type="dxa"/>
          </w:tcPr>
          <w:p w14:paraId="524EACBE" w14:textId="77777777" w:rsidR="00701746" w:rsidRDefault="007919F7">
            <w:pPr>
              <w:pStyle w:val="Table09Row"/>
            </w:pPr>
            <w:r>
              <w:rPr>
                <w:i/>
              </w:rPr>
              <w:t xml:space="preserve">Snowy Mountains Engineering </w:t>
            </w:r>
            <w:r>
              <w:rPr>
                <w:i/>
              </w:rPr>
              <w:t>Corporation Enabling Act 1971</w:t>
            </w:r>
          </w:p>
        </w:tc>
        <w:tc>
          <w:tcPr>
            <w:tcW w:w="1276" w:type="dxa"/>
          </w:tcPr>
          <w:p w14:paraId="2F45D8C1" w14:textId="77777777" w:rsidR="00701746" w:rsidRDefault="007919F7">
            <w:pPr>
              <w:pStyle w:val="Table09Row"/>
            </w:pPr>
            <w:r>
              <w:t>13 Sep 1971</w:t>
            </w:r>
          </w:p>
        </w:tc>
        <w:tc>
          <w:tcPr>
            <w:tcW w:w="3402" w:type="dxa"/>
          </w:tcPr>
          <w:p w14:paraId="259934E3" w14:textId="77777777" w:rsidR="00701746" w:rsidRDefault="007919F7">
            <w:pPr>
              <w:pStyle w:val="Table09Row"/>
            </w:pPr>
            <w:r>
              <w:t>13 Sep 1971</w:t>
            </w:r>
          </w:p>
        </w:tc>
        <w:tc>
          <w:tcPr>
            <w:tcW w:w="1123" w:type="dxa"/>
          </w:tcPr>
          <w:p w14:paraId="018EBAF7" w14:textId="77777777" w:rsidR="00701746" w:rsidRDefault="007919F7">
            <w:pPr>
              <w:pStyle w:val="Table09Row"/>
            </w:pPr>
            <w:r>
              <w:t>2000/024</w:t>
            </w:r>
          </w:p>
        </w:tc>
      </w:tr>
      <w:tr w:rsidR="00701746" w14:paraId="44498894" w14:textId="77777777">
        <w:trPr>
          <w:cantSplit/>
          <w:jc w:val="center"/>
        </w:trPr>
        <w:tc>
          <w:tcPr>
            <w:tcW w:w="1418" w:type="dxa"/>
          </w:tcPr>
          <w:p w14:paraId="3B9C28D5" w14:textId="77777777" w:rsidR="00701746" w:rsidRDefault="007919F7">
            <w:pPr>
              <w:pStyle w:val="Table09Row"/>
            </w:pPr>
            <w:r>
              <w:t>1971/007</w:t>
            </w:r>
          </w:p>
        </w:tc>
        <w:tc>
          <w:tcPr>
            <w:tcW w:w="2693" w:type="dxa"/>
          </w:tcPr>
          <w:p w14:paraId="70D74EB7" w14:textId="77777777" w:rsidR="00701746" w:rsidRDefault="007919F7">
            <w:pPr>
              <w:pStyle w:val="Table09Row"/>
            </w:pPr>
            <w:r>
              <w:rPr>
                <w:i/>
              </w:rPr>
              <w:t>Anatomy Act Amendment Act 1971</w:t>
            </w:r>
          </w:p>
        </w:tc>
        <w:tc>
          <w:tcPr>
            <w:tcW w:w="1276" w:type="dxa"/>
          </w:tcPr>
          <w:p w14:paraId="0EF3AC6F" w14:textId="77777777" w:rsidR="00701746" w:rsidRDefault="007919F7">
            <w:pPr>
              <w:pStyle w:val="Table09Row"/>
            </w:pPr>
            <w:r>
              <w:t>13 Sep 1971</w:t>
            </w:r>
          </w:p>
        </w:tc>
        <w:tc>
          <w:tcPr>
            <w:tcW w:w="3402" w:type="dxa"/>
          </w:tcPr>
          <w:p w14:paraId="352ACBCF" w14:textId="77777777" w:rsidR="00701746" w:rsidRDefault="007919F7">
            <w:pPr>
              <w:pStyle w:val="Table09Row"/>
            </w:pPr>
            <w:r>
              <w:t>13 Sep 1971</w:t>
            </w:r>
          </w:p>
        </w:tc>
        <w:tc>
          <w:tcPr>
            <w:tcW w:w="1123" w:type="dxa"/>
          </w:tcPr>
          <w:p w14:paraId="45D9817E" w14:textId="77777777" w:rsidR="00701746" w:rsidRDefault="00701746">
            <w:pPr>
              <w:pStyle w:val="Table09Row"/>
            </w:pPr>
          </w:p>
        </w:tc>
      </w:tr>
      <w:tr w:rsidR="00701746" w14:paraId="253ADE87" w14:textId="77777777">
        <w:trPr>
          <w:cantSplit/>
          <w:jc w:val="center"/>
        </w:trPr>
        <w:tc>
          <w:tcPr>
            <w:tcW w:w="1418" w:type="dxa"/>
          </w:tcPr>
          <w:p w14:paraId="54096C62" w14:textId="77777777" w:rsidR="00701746" w:rsidRDefault="007919F7">
            <w:pPr>
              <w:pStyle w:val="Table09Row"/>
            </w:pPr>
            <w:r>
              <w:t>1971/008</w:t>
            </w:r>
          </w:p>
        </w:tc>
        <w:tc>
          <w:tcPr>
            <w:tcW w:w="2693" w:type="dxa"/>
          </w:tcPr>
          <w:p w14:paraId="088FC48C" w14:textId="77777777" w:rsidR="00701746" w:rsidRDefault="007919F7">
            <w:pPr>
              <w:pStyle w:val="Table09Row"/>
            </w:pPr>
            <w:r>
              <w:rPr>
                <w:i/>
              </w:rPr>
              <w:t>State Electricity Commission Act Amendment Act 1971</w:t>
            </w:r>
          </w:p>
        </w:tc>
        <w:tc>
          <w:tcPr>
            <w:tcW w:w="1276" w:type="dxa"/>
          </w:tcPr>
          <w:p w14:paraId="0E73D347" w14:textId="77777777" w:rsidR="00701746" w:rsidRDefault="007919F7">
            <w:pPr>
              <w:pStyle w:val="Table09Row"/>
            </w:pPr>
            <w:r>
              <w:t>13 Sep 1971</w:t>
            </w:r>
          </w:p>
        </w:tc>
        <w:tc>
          <w:tcPr>
            <w:tcW w:w="3402" w:type="dxa"/>
          </w:tcPr>
          <w:p w14:paraId="0C7D08E9" w14:textId="77777777" w:rsidR="00701746" w:rsidRDefault="007919F7">
            <w:pPr>
              <w:pStyle w:val="Table09Row"/>
            </w:pPr>
            <w:r>
              <w:t>13 Sep 1971</w:t>
            </w:r>
          </w:p>
        </w:tc>
        <w:tc>
          <w:tcPr>
            <w:tcW w:w="1123" w:type="dxa"/>
          </w:tcPr>
          <w:p w14:paraId="33CB9C60" w14:textId="77777777" w:rsidR="00701746" w:rsidRDefault="007919F7">
            <w:pPr>
              <w:pStyle w:val="Table09Row"/>
            </w:pPr>
            <w:r>
              <w:t>1979/111</w:t>
            </w:r>
          </w:p>
        </w:tc>
      </w:tr>
      <w:tr w:rsidR="00701746" w14:paraId="03B55D1D" w14:textId="77777777">
        <w:trPr>
          <w:cantSplit/>
          <w:jc w:val="center"/>
        </w:trPr>
        <w:tc>
          <w:tcPr>
            <w:tcW w:w="1418" w:type="dxa"/>
          </w:tcPr>
          <w:p w14:paraId="5E7797BD" w14:textId="77777777" w:rsidR="00701746" w:rsidRDefault="007919F7">
            <w:pPr>
              <w:pStyle w:val="Table09Row"/>
            </w:pPr>
            <w:r>
              <w:t>1971/009</w:t>
            </w:r>
          </w:p>
        </w:tc>
        <w:tc>
          <w:tcPr>
            <w:tcW w:w="2693" w:type="dxa"/>
          </w:tcPr>
          <w:p w14:paraId="2D051E6E" w14:textId="77777777" w:rsidR="00701746" w:rsidRDefault="007919F7">
            <w:pPr>
              <w:pStyle w:val="Table09Row"/>
            </w:pPr>
            <w:r>
              <w:rPr>
                <w:i/>
              </w:rPr>
              <w:t>Industrial Arbitration Act Amendment Act 1971</w:t>
            </w:r>
          </w:p>
        </w:tc>
        <w:tc>
          <w:tcPr>
            <w:tcW w:w="1276" w:type="dxa"/>
          </w:tcPr>
          <w:p w14:paraId="386D2399" w14:textId="77777777" w:rsidR="00701746" w:rsidRDefault="007919F7">
            <w:pPr>
              <w:pStyle w:val="Table09Row"/>
            </w:pPr>
            <w:r>
              <w:t>13 Sep 1971</w:t>
            </w:r>
          </w:p>
        </w:tc>
        <w:tc>
          <w:tcPr>
            <w:tcW w:w="3402" w:type="dxa"/>
          </w:tcPr>
          <w:p w14:paraId="4DFB82EB" w14:textId="77777777" w:rsidR="00701746" w:rsidRDefault="007919F7">
            <w:pPr>
              <w:pStyle w:val="Table09Row"/>
            </w:pPr>
            <w:r>
              <w:t xml:space="preserve">6 Oct 1971 (see s. 2 and </w:t>
            </w:r>
            <w:r>
              <w:rPr>
                <w:i/>
              </w:rPr>
              <w:t>Gazette</w:t>
            </w:r>
            <w:r>
              <w:t xml:space="preserve"> 6 Oct 1971 p. 3941)</w:t>
            </w:r>
          </w:p>
        </w:tc>
        <w:tc>
          <w:tcPr>
            <w:tcW w:w="1123" w:type="dxa"/>
          </w:tcPr>
          <w:p w14:paraId="44DA3F26" w14:textId="77777777" w:rsidR="00701746" w:rsidRDefault="007919F7">
            <w:pPr>
              <w:pStyle w:val="Table09Row"/>
            </w:pPr>
            <w:r>
              <w:t>1979/114</w:t>
            </w:r>
          </w:p>
        </w:tc>
      </w:tr>
      <w:tr w:rsidR="00701746" w14:paraId="69324237" w14:textId="77777777">
        <w:trPr>
          <w:cantSplit/>
          <w:jc w:val="center"/>
        </w:trPr>
        <w:tc>
          <w:tcPr>
            <w:tcW w:w="1418" w:type="dxa"/>
          </w:tcPr>
          <w:p w14:paraId="5FC1DFE0" w14:textId="77777777" w:rsidR="00701746" w:rsidRDefault="007919F7">
            <w:pPr>
              <w:pStyle w:val="Table09Row"/>
            </w:pPr>
            <w:r>
              <w:t>1971/010</w:t>
            </w:r>
          </w:p>
        </w:tc>
        <w:tc>
          <w:tcPr>
            <w:tcW w:w="2693" w:type="dxa"/>
          </w:tcPr>
          <w:p w14:paraId="2BB67303" w14:textId="77777777" w:rsidR="00701746" w:rsidRDefault="007919F7">
            <w:pPr>
              <w:pStyle w:val="Table09Row"/>
            </w:pPr>
            <w:r>
              <w:rPr>
                <w:i/>
              </w:rPr>
              <w:t>Pay‑roll Tax Assessment Act 1971</w:t>
            </w:r>
          </w:p>
        </w:tc>
        <w:tc>
          <w:tcPr>
            <w:tcW w:w="1276" w:type="dxa"/>
          </w:tcPr>
          <w:p w14:paraId="1166FD61" w14:textId="77777777" w:rsidR="00701746" w:rsidRDefault="007919F7">
            <w:pPr>
              <w:pStyle w:val="Table09Row"/>
            </w:pPr>
            <w:r>
              <w:t>30 Sep 1971</w:t>
            </w:r>
          </w:p>
        </w:tc>
        <w:tc>
          <w:tcPr>
            <w:tcW w:w="3402" w:type="dxa"/>
          </w:tcPr>
          <w:p w14:paraId="37132A10" w14:textId="77777777" w:rsidR="00701746" w:rsidRDefault="007919F7">
            <w:pPr>
              <w:pStyle w:val="Table09Row"/>
            </w:pPr>
            <w:r>
              <w:t>30 Sep 1971</w:t>
            </w:r>
          </w:p>
        </w:tc>
        <w:tc>
          <w:tcPr>
            <w:tcW w:w="1123" w:type="dxa"/>
          </w:tcPr>
          <w:p w14:paraId="754167A6" w14:textId="77777777" w:rsidR="00701746" w:rsidRDefault="007919F7">
            <w:pPr>
              <w:pStyle w:val="Table09Row"/>
            </w:pPr>
            <w:r>
              <w:t>2002/045</w:t>
            </w:r>
          </w:p>
        </w:tc>
      </w:tr>
      <w:tr w:rsidR="00701746" w14:paraId="4BF937C5" w14:textId="77777777">
        <w:trPr>
          <w:cantSplit/>
          <w:jc w:val="center"/>
        </w:trPr>
        <w:tc>
          <w:tcPr>
            <w:tcW w:w="1418" w:type="dxa"/>
          </w:tcPr>
          <w:p w14:paraId="48231C02" w14:textId="77777777" w:rsidR="00701746" w:rsidRDefault="007919F7">
            <w:pPr>
              <w:pStyle w:val="Table09Row"/>
            </w:pPr>
            <w:r>
              <w:t>1971/011</w:t>
            </w:r>
          </w:p>
        </w:tc>
        <w:tc>
          <w:tcPr>
            <w:tcW w:w="2693" w:type="dxa"/>
          </w:tcPr>
          <w:p w14:paraId="05F66560" w14:textId="77777777" w:rsidR="00701746" w:rsidRDefault="007919F7">
            <w:pPr>
              <w:pStyle w:val="Table09Row"/>
            </w:pPr>
            <w:r>
              <w:rPr>
                <w:i/>
              </w:rPr>
              <w:t>Pay‑roll Tax Act 1971</w:t>
            </w:r>
          </w:p>
        </w:tc>
        <w:tc>
          <w:tcPr>
            <w:tcW w:w="1276" w:type="dxa"/>
          </w:tcPr>
          <w:p w14:paraId="589BD5E3" w14:textId="77777777" w:rsidR="00701746" w:rsidRDefault="007919F7">
            <w:pPr>
              <w:pStyle w:val="Table09Row"/>
            </w:pPr>
            <w:r>
              <w:t>30 Sep 1971</w:t>
            </w:r>
          </w:p>
        </w:tc>
        <w:tc>
          <w:tcPr>
            <w:tcW w:w="3402" w:type="dxa"/>
          </w:tcPr>
          <w:p w14:paraId="6D694047" w14:textId="77777777" w:rsidR="00701746" w:rsidRDefault="007919F7">
            <w:pPr>
              <w:pStyle w:val="Table09Row"/>
            </w:pPr>
            <w:r>
              <w:t>30 Sep 1971</w:t>
            </w:r>
          </w:p>
        </w:tc>
        <w:tc>
          <w:tcPr>
            <w:tcW w:w="1123" w:type="dxa"/>
          </w:tcPr>
          <w:p w14:paraId="79D3C353" w14:textId="77777777" w:rsidR="00701746" w:rsidRDefault="007919F7">
            <w:pPr>
              <w:pStyle w:val="Table09Row"/>
            </w:pPr>
            <w:r>
              <w:t>2002/045</w:t>
            </w:r>
          </w:p>
        </w:tc>
      </w:tr>
      <w:tr w:rsidR="00701746" w14:paraId="6D3C7CCD" w14:textId="77777777">
        <w:trPr>
          <w:cantSplit/>
          <w:jc w:val="center"/>
        </w:trPr>
        <w:tc>
          <w:tcPr>
            <w:tcW w:w="1418" w:type="dxa"/>
          </w:tcPr>
          <w:p w14:paraId="32DD5AB5" w14:textId="77777777" w:rsidR="00701746" w:rsidRDefault="007919F7">
            <w:pPr>
              <w:pStyle w:val="Table09Row"/>
            </w:pPr>
            <w:r>
              <w:t>1971/012</w:t>
            </w:r>
          </w:p>
        </w:tc>
        <w:tc>
          <w:tcPr>
            <w:tcW w:w="2693" w:type="dxa"/>
          </w:tcPr>
          <w:p w14:paraId="70ED98EF" w14:textId="77777777" w:rsidR="00701746" w:rsidRDefault="007919F7">
            <w:pPr>
              <w:pStyle w:val="Table09Row"/>
            </w:pPr>
            <w:r>
              <w:rPr>
                <w:i/>
              </w:rPr>
              <w:t>Firearms and Guns Act Amendment Act 1971</w:t>
            </w:r>
          </w:p>
        </w:tc>
        <w:tc>
          <w:tcPr>
            <w:tcW w:w="1276" w:type="dxa"/>
          </w:tcPr>
          <w:p w14:paraId="6610F817" w14:textId="77777777" w:rsidR="00701746" w:rsidRDefault="007919F7">
            <w:pPr>
              <w:pStyle w:val="Table09Row"/>
            </w:pPr>
            <w:r>
              <w:t>4 Oct 1971</w:t>
            </w:r>
          </w:p>
        </w:tc>
        <w:tc>
          <w:tcPr>
            <w:tcW w:w="3402" w:type="dxa"/>
          </w:tcPr>
          <w:p w14:paraId="340A8085" w14:textId="77777777" w:rsidR="00701746" w:rsidRDefault="007919F7">
            <w:pPr>
              <w:pStyle w:val="Table09Row"/>
            </w:pPr>
            <w:r>
              <w:t>4 Oct 1971</w:t>
            </w:r>
          </w:p>
        </w:tc>
        <w:tc>
          <w:tcPr>
            <w:tcW w:w="1123" w:type="dxa"/>
          </w:tcPr>
          <w:p w14:paraId="11F132F4" w14:textId="77777777" w:rsidR="00701746" w:rsidRDefault="007919F7">
            <w:pPr>
              <w:pStyle w:val="Table09Row"/>
            </w:pPr>
            <w:r>
              <w:t>1973/036</w:t>
            </w:r>
          </w:p>
        </w:tc>
      </w:tr>
      <w:tr w:rsidR="00701746" w14:paraId="56ECF630" w14:textId="77777777">
        <w:trPr>
          <w:cantSplit/>
          <w:jc w:val="center"/>
        </w:trPr>
        <w:tc>
          <w:tcPr>
            <w:tcW w:w="1418" w:type="dxa"/>
          </w:tcPr>
          <w:p w14:paraId="448CAD39" w14:textId="77777777" w:rsidR="00701746" w:rsidRDefault="007919F7">
            <w:pPr>
              <w:pStyle w:val="Table09Row"/>
            </w:pPr>
            <w:r>
              <w:t>1971/013</w:t>
            </w:r>
          </w:p>
        </w:tc>
        <w:tc>
          <w:tcPr>
            <w:tcW w:w="2693" w:type="dxa"/>
          </w:tcPr>
          <w:p w14:paraId="63DE3B26" w14:textId="77777777" w:rsidR="00701746" w:rsidRDefault="007919F7">
            <w:pPr>
              <w:pStyle w:val="Table09Row"/>
            </w:pPr>
            <w:r>
              <w:rPr>
                <w:i/>
              </w:rPr>
              <w:t>Land Tax Assessment Act Amendment Act 1971</w:t>
            </w:r>
          </w:p>
        </w:tc>
        <w:tc>
          <w:tcPr>
            <w:tcW w:w="1276" w:type="dxa"/>
          </w:tcPr>
          <w:p w14:paraId="5F8FF9AB" w14:textId="77777777" w:rsidR="00701746" w:rsidRDefault="007919F7">
            <w:pPr>
              <w:pStyle w:val="Table09Row"/>
            </w:pPr>
            <w:r>
              <w:t>4 Oct 1971</w:t>
            </w:r>
          </w:p>
        </w:tc>
        <w:tc>
          <w:tcPr>
            <w:tcW w:w="3402" w:type="dxa"/>
          </w:tcPr>
          <w:p w14:paraId="3169FF4C" w14:textId="77777777" w:rsidR="00701746" w:rsidRDefault="007919F7">
            <w:pPr>
              <w:pStyle w:val="Table09Row"/>
            </w:pPr>
            <w:r>
              <w:t>30 Jun 1971 (see s. 2)</w:t>
            </w:r>
          </w:p>
        </w:tc>
        <w:tc>
          <w:tcPr>
            <w:tcW w:w="1123" w:type="dxa"/>
          </w:tcPr>
          <w:p w14:paraId="4A73C8D8" w14:textId="77777777" w:rsidR="00701746" w:rsidRDefault="007919F7">
            <w:pPr>
              <w:pStyle w:val="Table09Row"/>
            </w:pPr>
            <w:r>
              <w:t>1976/014</w:t>
            </w:r>
          </w:p>
        </w:tc>
      </w:tr>
      <w:tr w:rsidR="00701746" w14:paraId="7FEE2CEE" w14:textId="77777777">
        <w:trPr>
          <w:cantSplit/>
          <w:jc w:val="center"/>
        </w:trPr>
        <w:tc>
          <w:tcPr>
            <w:tcW w:w="1418" w:type="dxa"/>
          </w:tcPr>
          <w:p w14:paraId="5BAD629B" w14:textId="77777777" w:rsidR="00701746" w:rsidRDefault="007919F7">
            <w:pPr>
              <w:pStyle w:val="Table09Row"/>
            </w:pPr>
            <w:r>
              <w:t>1971/014</w:t>
            </w:r>
          </w:p>
        </w:tc>
        <w:tc>
          <w:tcPr>
            <w:tcW w:w="2693" w:type="dxa"/>
          </w:tcPr>
          <w:p w14:paraId="25ACC5FA" w14:textId="77777777" w:rsidR="00701746" w:rsidRDefault="007919F7">
            <w:pPr>
              <w:pStyle w:val="Table09Row"/>
            </w:pPr>
            <w:r>
              <w:rPr>
                <w:i/>
              </w:rPr>
              <w:t>Vermin Act Amendment Act 1971</w:t>
            </w:r>
          </w:p>
        </w:tc>
        <w:tc>
          <w:tcPr>
            <w:tcW w:w="1276" w:type="dxa"/>
          </w:tcPr>
          <w:p w14:paraId="7033D059" w14:textId="77777777" w:rsidR="00701746" w:rsidRDefault="007919F7">
            <w:pPr>
              <w:pStyle w:val="Table09Row"/>
            </w:pPr>
            <w:r>
              <w:t>4 Oct 1971</w:t>
            </w:r>
          </w:p>
        </w:tc>
        <w:tc>
          <w:tcPr>
            <w:tcW w:w="3402" w:type="dxa"/>
          </w:tcPr>
          <w:p w14:paraId="0ECCDFF2" w14:textId="77777777" w:rsidR="00701746" w:rsidRDefault="007919F7">
            <w:pPr>
              <w:pStyle w:val="Table09Row"/>
            </w:pPr>
            <w:r>
              <w:t>4 Oct 1971</w:t>
            </w:r>
          </w:p>
        </w:tc>
        <w:tc>
          <w:tcPr>
            <w:tcW w:w="1123" w:type="dxa"/>
          </w:tcPr>
          <w:p w14:paraId="64B7F2E5" w14:textId="77777777" w:rsidR="00701746" w:rsidRDefault="007919F7">
            <w:pPr>
              <w:pStyle w:val="Table09Row"/>
            </w:pPr>
            <w:r>
              <w:t>1976/042</w:t>
            </w:r>
          </w:p>
        </w:tc>
      </w:tr>
      <w:tr w:rsidR="00701746" w14:paraId="511A2EF2" w14:textId="77777777">
        <w:trPr>
          <w:cantSplit/>
          <w:jc w:val="center"/>
        </w:trPr>
        <w:tc>
          <w:tcPr>
            <w:tcW w:w="1418" w:type="dxa"/>
          </w:tcPr>
          <w:p w14:paraId="6F3E9C52" w14:textId="77777777" w:rsidR="00701746" w:rsidRDefault="007919F7">
            <w:pPr>
              <w:pStyle w:val="Table09Row"/>
            </w:pPr>
            <w:r>
              <w:t>1971/015</w:t>
            </w:r>
          </w:p>
        </w:tc>
        <w:tc>
          <w:tcPr>
            <w:tcW w:w="2693" w:type="dxa"/>
          </w:tcPr>
          <w:p w14:paraId="4FFFEB5A" w14:textId="77777777" w:rsidR="00701746" w:rsidRDefault="007919F7">
            <w:pPr>
              <w:pStyle w:val="Table09Row"/>
            </w:pPr>
            <w:r>
              <w:rPr>
                <w:i/>
              </w:rPr>
              <w:t>Noxious Weeds Act Amendment Act 1971</w:t>
            </w:r>
          </w:p>
        </w:tc>
        <w:tc>
          <w:tcPr>
            <w:tcW w:w="1276" w:type="dxa"/>
          </w:tcPr>
          <w:p w14:paraId="27F4B563" w14:textId="77777777" w:rsidR="00701746" w:rsidRDefault="007919F7">
            <w:pPr>
              <w:pStyle w:val="Table09Row"/>
            </w:pPr>
            <w:r>
              <w:t>4 Oct 1971</w:t>
            </w:r>
          </w:p>
        </w:tc>
        <w:tc>
          <w:tcPr>
            <w:tcW w:w="3402" w:type="dxa"/>
          </w:tcPr>
          <w:p w14:paraId="71DF5AB3" w14:textId="77777777" w:rsidR="00701746" w:rsidRDefault="007919F7">
            <w:pPr>
              <w:pStyle w:val="Table09Row"/>
            </w:pPr>
            <w:r>
              <w:t>4 Oct 1971</w:t>
            </w:r>
          </w:p>
        </w:tc>
        <w:tc>
          <w:tcPr>
            <w:tcW w:w="1123" w:type="dxa"/>
          </w:tcPr>
          <w:p w14:paraId="20A766A9" w14:textId="77777777" w:rsidR="00701746" w:rsidRDefault="007919F7">
            <w:pPr>
              <w:pStyle w:val="Table09Row"/>
            </w:pPr>
            <w:r>
              <w:t>1976/042</w:t>
            </w:r>
          </w:p>
        </w:tc>
      </w:tr>
      <w:tr w:rsidR="00701746" w14:paraId="27B0C7FB" w14:textId="77777777">
        <w:trPr>
          <w:cantSplit/>
          <w:jc w:val="center"/>
        </w:trPr>
        <w:tc>
          <w:tcPr>
            <w:tcW w:w="1418" w:type="dxa"/>
          </w:tcPr>
          <w:p w14:paraId="7487D3AD" w14:textId="77777777" w:rsidR="00701746" w:rsidRDefault="007919F7">
            <w:pPr>
              <w:pStyle w:val="Table09Row"/>
            </w:pPr>
            <w:r>
              <w:t>1971/016</w:t>
            </w:r>
          </w:p>
        </w:tc>
        <w:tc>
          <w:tcPr>
            <w:tcW w:w="2693" w:type="dxa"/>
          </w:tcPr>
          <w:p w14:paraId="19D084EB" w14:textId="77777777" w:rsidR="00701746" w:rsidRDefault="007919F7">
            <w:pPr>
              <w:pStyle w:val="Table09Row"/>
            </w:pPr>
            <w:r>
              <w:rPr>
                <w:i/>
              </w:rPr>
              <w:t>Offenders Probation and Parole Act Amendment Act 1971</w:t>
            </w:r>
          </w:p>
        </w:tc>
        <w:tc>
          <w:tcPr>
            <w:tcW w:w="1276" w:type="dxa"/>
          </w:tcPr>
          <w:p w14:paraId="6F87E297" w14:textId="77777777" w:rsidR="00701746" w:rsidRDefault="007919F7">
            <w:pPr>
              <w:pStyle w:val="Table09Row"/>
            </w:pPr>
            <w:r>
              <w:t>4 Oct 1971</w:t>
            </w:r>
          </w:p>
        </w:tc>
        <w:tc>
          <w:tcPr>
            <w:tcW w:w="3402" w:type="dxa"/>
          </w:tcPr>
          <w:p w14:paraId="4B0CB60A" w14:textId="77777777" w:rsidR="00701746" w:rsidRDefault="007919F7">
            <w:pPr>
              <w:pStyle w:val="Table09Row"/>
            </w:pPr>
            <w:r>
              <w:t>4 Oct 1971</w:t>
            </w:r>
          </w:p>
        </w:tc>
        <w:tc>
          <w:tcPr>
            <w:tcW w:w="1123" w:type="dxa"/>
          </w:tcPr>
          <w:p w14:paraId="41B068C9" w14:textId="77777777" w:rsidR="00701746" w:rsidRDefault="007919F7">
            <w:pPr>
              <w:pStyle w:val="Table09Row"/>
            </w:pPr>
            <w:r>
              <w:t>1995/078</w:t>
            </w:r>
          </w:p>
        </w:tc>
      </w:tr>
      <w:tr w:rsidR="00701746" w14:paraId="57C7EC67" w14:textId="77777777">
        <w:trPr>
          <w:cantSplit/>
          <w:jc w:val="center"/>
        </w:trPr>
        <w:tc>
          <w:tcPr>
            <w:tcW w:w="1418" w:type="dxa"/>
          </w:tcPr>
          <w:p w14:paraId="43F49D4F" w14:textId="77777777" w:rsidR="00701746" w:rsidRDefault="007919F7">
            <w:pPr>
              <w:pStyle w:val="Table09Row"/>
            </w:pPr>
            <w:r>
              <w:t>1971/017</w:t>
            </w:r>
          </w:p>
        </w:tc>
        <w:tc>
          <w:tcPr>
            <w:tcW w:w="2693" w:type="dxa"/>
          </w:tcPr>
          <w:p w14:paraId="1A43B139" w14:textId="77777777" w:rsidR="00701746" w:rsidRDefault="007919F7">
            <w:pPr>
              <w:pStyle w:val="Table09Row"/>
            </w:pPr>
            <w:r>
              <w:rPr>
                <w:i/>
              </w:rPr>
              <w:t>Rural Reconstruction Scheme Act 1971</w:t>
            </w:r>
          </w:p>
        </w:tc>
        <w:tc>
          <w:tcPr>
            <w:tcW w:w="1276" w:type="dxa"/>
          </w:tcPr>
          <w:p w14:paraId="31F2A329" w14:textId="77777777" w:rsidR="00701746" w:rsidRDefault="007919F7">
            <w:pPr>
              <w:pStyle w:val="Table09Row"/>
            </w:pPr>
            <w:r>
              <w:t>14 Oct 1971</w:t>
            </w:r>
          </w:p>
        </w:tc>
        <w:tc>
          <w:tcPr>
            <w:tcW w:w="3402" w:type="dxa"/>
          </w:tcPr>
          <w:p w14:paraId="446A325D" w14:textId="77777777" w:rsidR="00701746" w:rsidRDefault="007919F7">
            <w:pPr>
              <w:pStyle w:val="Table09Row"/>
            </w:pPr>
            <w:r>
              <w:t xml:space="preserve">22 Oct 1971 (see s. 2 and </w:t>
            </w:r>
            <w:r>
              <w:rPr>
                <w:i/>
              </w:rPr>
              <w:t>Gazette</w:t>
            </w:r>
            <w:r>
              <w:t xml:space="preserve"> 22 Oct 1971 p. 4062)</w:t>
            </w:r>
          </w:p>
        </w:tc>
        <w:tc>
          <w:tcPr>
            <w:tcW w:w="1123" w:type="dxa"/>
          </w:tcPr>
          <w:p w14:paraId="391AE4CA" w14:textId="77777777" w:rsidR="00701746" w:rsidRDefault="007919F7">
            <w:pPr>
              <w:pStyle w:val="Table09Row"/>
            </w:pPr>
            <w:r>
              <w:t>1993/010</w:t>
            </w:r>
          </w:p>
        </w:tc>
      </w:tr>
      <w:tr w:rsidR="00701746" w14:paraId="3C34CAC2" w14:textId="77777777">
        <w:trPr>
          <w:cantSplit/>
          <w:jc w:val="center"/>
        </w:trPr>
        <w:tc>
          <w:tcPr>
            <w:tcW w:w="1418" w:type="dxa"/>
          </w:tcPr>
          <w:p w14:paraId="2BC50F26" w14:textId="77777777" w:rsidR="00701746" w:rsidRDefault="007919F7">
            <w:pPr>
              <w:pStyle w:val="Table09Row"/>
            </w:pPr>
            <w:r>
              <w:t>1971/018</w:t>
            </w:r>
          </w:p>
        </w:tc>
        <w:tc>
          <w:tcPr>
            <w:tcW w:w="2693" w:type="dxa"/>
          </w:tcPr>
          <w:p w14:paraId="41E2F594" w14:textId="77777777" w:rsidR="00701746" w:rsidRDefault="007919F7">
            <w:pPr>
              <w:pStyle w:val="Table09Row"/>
            </w:pPr>
            <w:r>
              <w:rPr>
                <w:i/>
              </w:rPr>
              <w:t>Administration Act Amendment Act 1971</w:t>
            </w:r>
          </w:p>
        </w:tc>
        <w:tc>
          <w:tcPr>
            <w:tcW w:w="1276" w:type="dxa"/>
          </w:tcPr>
          <w:p w14:paraId="3AF40143" w14:textId="77777777" w:rsidR="00701746" w:rsidRDefault="007919F7">
            <w:pPr>
              <w:pStyle w:val="Table09Row"/>
            </w:pPr>
            <w:r>
              <w:t>1 Dec 1971</w:t>
            </w:r>
          </w:p>
        </w:tc>
        <w:tc>
          <w:tcPr>
            <w:tcW w:w="3402" w:type="dxa"/>
          </w:tcPr>
          <w:p w14:paraId="3DE140A8" w14:textId="77777777" w:rsidR="00701746" w:rsidRDefault="007919F7">
            <w:pPr>
              <w:pStyle w:val="Table09Row"/>
            </w:pPr>
            <w:r>
              <w:t xml:space="preserve">21 Jan 1972 (see s. 2 and </w:t>
            </w:r>
            <w:r>
              <w:rPr>
                <w:i/>
              </w:rPr>
              <w:t>Gazette</w:t>
            </w:r>
            <w:r>
              <w:t xml:space="preserve"> 21 Jan 1972 p. 71)</w:t>
            </w:r>
          </w:p>
        </w:tc>
        <w:tc>
          <w:tcPr>
            <w:tcW w:w="1123" w:type="dxa"/>
          </w:tcPr>
          <w:p w14:paraId="057A344B" w14:textId="77777777" w:rsidR="00701746" w:rsidRDefault="00701746">
            <w:pPr>
              <w:pStyle w:val="Table09Row"/>
            </w:pPr>
          </w:p>
        </w:tc>
      </w:tr>
      <w:tr w:rsidR="00701746" w14:paraId="1645E0D0" w14:textId="77777777">
        <w:trPr>
          <w:cantSplit/>
          <w:jc w:val="center"/>
        </w:trPr>
        <w:tc>
          <w:tcPr>
            <w:tcW w:w="1418" w:type="dxa"/>
          </w:tcPr>
          <w:p w14:paraId="50534014" w14:textId="77777777" w:rsidR="00701746" w:rsidRDefault="007919F7">
            <w:pPr>
              <w:pStyle w:val="Table09Row"/>
            </w:pPr>
            <w:r>
              <w:t>1971/019</w:t>
            </w:r>
          </w:p>
        </w:tc>
        <w:tc>
          <w:tcPr>
            <w:tcW w:w="2693" w:type="dxa"/>
          </w:tcPr>
          <w:p w14:paraId="24CE23AC" w14:textId="77777777" w:rsidR="00701746" w:rsidRDefault="007919F7">
            <w:pPr>
              <w:pStyle w:val="Table09Row"/>
            </w:pPr>
            <w:r>
              <w:rPr>
                <w:i/>
              </w:rPr>
              <w:t>Property Law Act Amendment Act 1971</w:t>
            </w:r>
          </w:p>
        </w:tc>
        <w:tc>
          <w:tcPr>
            <w:tcW w:w="1276" w:type="dxa"/>
          </w:tcPr>
          <w:p w14:paraId="133B4040" w14:textId="77777777" w:rsidR="00701746" w:rsidRDefault="007919F7">
            <w:pPr>
              <w:pStyle w:val="Table09Row"/>
            </w:pPr>
            <w:r>
              <w:t>1 Dec 1971</w:t>
            </w:r>
          </w:p>
        </w:tc>
        <w:tc>
          <w:tcPr>
            <w:tcW w:w="3402" w:type="dxa"/>
          </w:tcPr>
          <w:p w14:paraId="631C84A8" w14:textId="77777777" w:rsidR="00701746" w:rsidRDefault="007919F7">
            <w:pPr>
              <w:pStyle w:val="Table09Row"/>
            </w:pPr>
            <w:r>
              <w:t>Act other than s. 3: 1 Dec 1971;</w:t>
            </w:r>
          </w:p>
          <w:p w14:paraId="5819FDB7" w14:textId="77777777" w:rsidR="00701746" w:rsidRDefault="007919F7">
            <w:pPr>
              <w:pStyle w:val="Table09Row"/>
            </w:pPr>
            <w:r>
              <w:t xml:space="preserve">s. 3: 21 Jan 1972 (see s. 3 and </w:t>
            </w:r>
            <w:r>
              <w:rPr>
                <w:i/>
              </w:rPr>
              <w:t>Gazette</w:t>
            </w:r>
            <w:r>
              <w:t xml:space="preserve"> 21 Jan 1972 p. 72)</w:t>
            </w:r>
          </w:p>
        </w:tc>
        <w:tc>
          <w:tcPr>
            <w:tcW w:w="1123" w:type="dxa"/>
          </w:tcPr>
          <w:p w14:paraId="782749C4" w14:textId="77777777" w:rsidR="00701746" w:rsidRDefault="00701746">
            <w:pPr>
              <w:pStyle w:val="Table09Row"/>
            </w:pPr>
          </w:p>
        </w:tc>
      </w:tr>
      <w:tr w:rsidR="00701746" w14:paraId="60C511E5" w14:textId="77777777">
        <w:trPr>
          <w:cantSplit/>
          <w:jc w:val="center"/>
        </w:trPr>
        <w:tc>
          <w:tcPr>
            <w:tcW w:w="1418" w:type="dxa"/>
          </w:tcPr>
          <w:p w14:paraId="11CE41BD" w14:textId="77777777" w:rsidR="00701746" w:rsidRDefault="007919F7">
            <w:pPr>
              <w:pStyle w:val="Table09Row"/>
            </w:pPr>
            <w:r>
              <w:lastRenderedPageBreak/>
              <w:t>1971/020</w:t>
            </w:r>
          </w:p>
        </w:tc>
        <w:tc>
          <w:tcPr>
            <w:tcW w:w="2693" w:type="dxa"/>
          </w:tcPr>
          <w:p w14:paraId="30BCAFA6" w14:textId="77777777" w:rsidR="00701746" w:rsidRDefault="007919F7">
            <w:pPr>
              <w:pStyle w:val="Table09Row"/>
            </w:pPr>
            <w:r>
              <w:rPr>
                <w:i/>
              </w:rPr>
              <w:t>Wills Act Amendment Act 1971</w:t>
            </w:r>
          </w:p>
        </w:tc>
        <w:tc>
          <w:tcPr>
            <w:tcW w:w="1276" w:type="dxa"/>
          </w:tcPr>
          <w:p w14:paraId="51AB51CA" w14:textId="77777777" w:rsidR="00701746" w:rsidRDefault="007919F7">
            <w:pPr>
              <w:pStyle w:val="Table09Row"/>
            </w:pPr>
            <w:r>
              <w:t>1 Dec 1971</w:t>
            </w:r>
          </w:p>
        </w:tc>
        <w:tc>
          <w:tcPr>
            <w:tcW w:w="3402" w:type="dxa"/>
          </w:tcPr>
          <w:p w14:paraId="346D8E19" w14:textId="77777777" w:rsidR="00701746" w:rsidRDefault="007919F7">
            <w:pPr>
              <w:pStyle w:val="Table09Row"/>
            </w:pPr>
            <w:r>
              <w:t xml:space="preserve">21 Jan 1972 (see s. 2 and </w:t>
            </w:r>
            <w:r>
              <w:rPr>
                <w:i/>
              </w:rPr>
              <w:t>Gazette</w:t>
            </w:r>
            <w:r>
              <w:t xml:space="preserve"> 21 Jan 1972 p. 71‑2)</w:t>
            </w:r>
          </w:p>
        </w:tc>
        <w:tc>
          <w:tcPr>
            <w:tcW w:w="1123" w:type="dxa"/>
          </w:tcPr>
          <w:p w14:paraId="69F11525" w14:textId="77777777" w:rsidR="00701746" w:rsidRDefault="00701746">
            <w:pPr>
              <w:pStyle w:val="Table09Row"/>
            </w:pPr>
          </w:p>
        </w:tc>
      </w:tr>
      <w:tr w:rsidR="00701746" w14:paraId="1B9479A7" w14:textId="77777777">
        <w:trPr>
          <w:cantSplit/>
          <w:jc w:val="center"/>
        </w:trPr>
        <w:tc>
          <w:tcPr>
            <w:tcW w:w="1418" w:type="dxa"/>
          </w:tcPr>
          <w:p w14:paraId="034C55C9" w14:textId="77777777" w:rsidR="00701746" w:rsidRDefault="007919F7">
            <w:pPr>
              <w:pStyle w:val="Table09Row"/>
            </w:pPr>
            <w:r>
              <w:t>1971/021</w:t>
            </w:r>
          </w:p>
        </w:tc>
        <w:tc>
          <w:tcPr>
            <w:tcW w:w="2693" w:type="dxa"/>
          </w:tcPr>
          <w:p w14:paraId="2283C076" w14:textId="77777777" w:rsidR="00701746" w:rsidRDefault="007919F7">
            <w:pPr>
              <w:pStyle w:val="Table09Row"/>
            </w:pPr>
            <w:r>
              <w:rPr>
                <w:i/>
              </w:rPr>
              <w:t>Government Railways Act Amendment Act 1971</w:t>
            </w:r>
          </w:p>
        </w:tc>
        <w:tc>
          <w:tcPr>
            <w:tcW w:w="1276" w:type="dxa"/>
          </w:tcPr>
          <w:p w14:paraId="337B2A70" w14:textId="77777777" w:rsidR="00701746" w:rsidRDefault="007919F7">
            <w:pPr>
              <w:pStyle w:val="Table09Row"/>
            </w:pPr>
            <w:r>
              <w:t>1 Dec 1971</w:t>
            </w:r>
          </w:p>
        </w:tc>
        <w:tc>
          <w:tcPr>
            <w:tcW w:w="3402" w:type="dxa"/>
          </w:tcPr>
          <w:p w14:paraId="1717E4AE" w14:textId="77777777" w:rsidR="00701746" w:rsidRDefault="007919F7">
            <w:pPr>
              <w:pStyle w:val="Table09Row"/>
            </w:pPr>
            <w:r>
              <w:t>1 Dec 1971</w:t>
            </w:r>
          </w:p>
        </w:tc>
        <w:tc>
          <w:tcPr>
            <w:tcW w:w="1123" w:type="dxa"/>
          </w:tcPr>
          <w:p w14:paraId="0AACA076" w14:textId="77777777" w:rsidR="00701746" w:rsidRDefault="00701746">
            <w:pPr>
              <w:pStyle w:val="Table09Row"/>
            </w:pPr>
          </w:p>
        </w:tc>
      </w:tr>
      <w:tr w:rsidR="00701746" w14:paraId="198F10CC" w14:textId="77777777">
        <w:trPr>
          <w:cantSplit/>
          <w:jc w:val="center"/>
        </w:trPr>
        <w:tc>
          <w:tcPr>
            <w:tcW w:w="1418" w:type="dxa"/>
          </w:tcPr>
          <w:p w14:paraId="2A0BCAA5" w14:textId="77777777" w:rsidR="00701746" w:rsidRDefault="007919F7">
            <w:pPr>
              <w:pStyle w:val="Table09Row"/>
            </w:pPr>
            <w:r>
              <w:t>1971/022</w:t>
            </w:r>
          </w:p>
        </w:tc>
        <w:tc>
          <w:tcPr>
            <w:tcW w:w="2693" w:type="dxa"/>
          </w:tcPr>
          <w:p w14:paraId="2169E0A7" w14:textId="77777777" w:rsidR="00701746" w:rsidRDefault="007919F7">
            <w:pPr>
              <w:pStyle w:val="Table09Row"/>
            </w:pPr>
            <w:r>
              <w:rPr>
                <w:i/>
              </w:rPr>
              <w:t>Parliamentary Superannuation Act Amendment Act 1971</w:t>
            </w:r>
          </w:p>
        </w:tc>
        <w:tc>
          <w:tcPr>
            <w:tcW w:w="1276" w:type="dxa"/>
          </w:tcPr>
          <w:p w14:paraId="75DC2FCC" w14:textId="77777777" w:rsidR="00701746" w:rsidRDefault="007919F7">
            <w:pPr>
              <w:pStyle w:val="Table09Row"/>
            </w:pPr>
            <w:r>
              <w:t>1 Dec 1971</w:t>
            </w:r>
          </w:p>
        </w:tc>
        <w:tc>
          <w:tcPr>
            <w:tcW w:w="3402" w:type="dxa"/>
          </w:tcPr>
          <w:p w14:paraId="1B2289BE" w14:textId="77777777" w:rsidR="00701746" w:rsidRDefault="007919F7">
            <w:pPr>
              <w:pStyle w:val="Table09Row"/>
            </w:pPr>
            <w:r>
              <w:t>30 Dec 1970 (see s. 2)</w:t>
            </w:r>
          </w:p>
        </w:tc>
        <w:tc>
          <w:tcPr>
            <w:tcW w:w="1123" w:type="dxa"/>
          </w:tcPr>
          <w:p w14:paraId="170AEF67" w14:textId="77777777" w:rsidR="00701746" w:rsidRDefault="00701746">
            <w:pPr>
              <w:pStyle w:val="Table09Row"/>
            </w:pPr>
          </w:p>
        </w:tc>
      </w:tr>
      <w:tr w:rsidR="00701746" w14:paraId="28A59323" w14:textId="77777777">
        <w:trPr>
          <w:cantSplit/>
          <w:jc w:val="center"/>
        </w:trPr>
        <w:tc>
          <w:tcPr>
            <w:tcW w:w="1418" w:type="dxa"/>
          </w:tcPr>
          <w:p w14:paraId="20841570" w14:textId="77777777" w:rsidR="00701746" w:rsidRDefault="007919F7">
            <w:pPr>
              <w:pStyle w:val="Table09Row"/>
            </w:pPr>
            <w:r>
              <w:t>1971/023</w:t>
            </w:r>
          </w:p>
        </w:tc>
        <w:tc>
          <w:tcPr>
            <w:tcW w:w="2693" w:type="dxa"/>
          </w:tcPr>
          <w:p w14:paraId="06372D6D" w14:textId="77777777" w:rsidR="00701746" w:rsidRDefault="007919F7">
            <w:pPr>
              <w:pStyle w:val="Table09Row"/>
            </w:pPr>
            <w:r>
              <w:rPr>
                <w:i/>
              </w:rPr>
              <w:t>Censorship of Films Act Amendment Act 1971</w:t>
            </w:r>
          </w:p>
        </w:tc>
        <w:tc>
          <w:tcPr>
            <w:tcW w:w="1276" w:type="dxa"/>
          </w:tcPr>
          <w:p w14:paraId="0DD669DF" w14:textId="77777777" w:rsidR="00701746" w:rsidRDefault="007919F7">
            <w:pPr>
              <w:pStyle w:val="Table09Row"/>
            </w:pPr>
            <w:r>
              <w:t>1 Dec 1971</w:t>
            </w:r>
          </w:p>
        </w:tc>
        <w:tc>
          <w:tcPr>
            <w:tcW w:w="3402" w:type="dxa"/>
          </w:tcPr>
          <w:p w14:paraId="75A8371F" w14:textId="77777777" w:rsidR="00701746" w:rsidRDefault="007919F7">
            <w:pPr>
              <w:pStyle w:val="Table09Row"/>
            </w:pPr>
            <w:r>
              <w:t xml:space="preserve">1 Jan 1972 (see s. 2 and </w:t>
            </w:r>
            <w:r>
              <w:rPr>
                <w:i/>
              </w:rPr>
              <w:t>Gazette</w:t>
            </w:r>
            <w:r>
              <w:t xml:space="preserve"> 17 Dec 1971 p. 5251)</w:t>
            </w:r>
          </w:p>
        </w:tc>
        <w:tc>
          <w:tcPr>
            <w:tcW w:w="1123" w:type="dxa"/>
          </w:tcPr>
          <w:p w14:paraId="5157996C" w14:textId="77777777" w:rsidR="00701746" w:rsidRDefault="007919F7">
            <w:pPr>
              <w:pStyle w:val="Table09Row"/>
            </w:pPr>
            <w:r>
              <w:t>1996/040</w:t>
            </w:r>
          </w:p>
        </w:tc>
      </w:tr>
      <w:tr w:rsidR="00701746" w14:paraId="380B0BA5" w14:textId="77777777">
        <w:trPr>
          <w:cantSplit/>
          <w:jc w:val="center"/>
        </w:trPr>
        <w:tc>
          <w:tcPr>
            <w:tcW w:w="1418" w:type="dxa"/>
          </w:tcPr>
          <w:p w14:paraId="730A6374" w14:textId="77777777" w:rsidR="00701746" w:rsidRDefault="007919F7">
            <w:pPr>
              <w:pStyle w:val="Table09Row"/>
            </w:pPr>
            <w:r>
              <w:t>1971/024</w:t>
            </w:r>
          </w:p>
        </w:tc>
        <w:tc>
          <w:tcPr>
            <w:tcW w:w="2693" w:type="dxa"/>
          </w:tcPr>
          <w:p w14:paraId="70964CC1" w14:textId="77777777" w:rsidR="00701746" w:rsidRDefault="007919F7">
            <w:pPr>
              <w:pStyle w:val="Table09Row"/>
            </w:pPr>
            <w:r>
              <w:rPr>
                <w:i/>
              </w:rPr>
              <w:t>Adoption of Children Act Amendment Act 1971</w:t>
            </w:r>
          </w:p>
        </w:tc>
        <w:tc>
          <w:tcPr>
            <w:tcW w:w="1276" w:type="dxa"/>
          </w:tcPr>
          <w:p w14:paraId="510B6C71" w14:textId="77777777" w:rsidR="00701746" w:rsidRDefault="007919F7">
            <w:pPr>
              <w:pStyle w:val="Table09Row"/>
            </w:pPr>
            <w:r>
              <w:t>1 Dec 1971</w:t>
            </w:r>
          </w:p>
        </w:tc>
        <w:tc>
          <w:tcPr>
            <w:tcW w:w="3402" w:type="dxa"/>
          </w:tcPr>
          <w:p w14:paraId="3E4C0D48" w14:textId="77777777" w:rsidR="00701746" w:rsidRDefault="007919F7">
            <w:pPr>
              <w:pStyle w:val="Table09Row"/>
            </w:pPr>
            <w:r>
              <w:t xml:space="preserve">1 Jul 1972 (see s. 2 and </w:t>
            </w:r>
            <w:r>
              <w:rPr>
                <w:i/>
              </w:rPr>
              <w:t>Gazette</w:t>
            </w:r>
            <w:r>
              <w:t xml:space="preserve"> 23 Jun 1972 p. 2027)</w:t>
            </w:r>
          </w:p>
        </w:tc>
        <w:tc>
          <w:tcPr>
            <w:tcW w:w="1123" w:type="dxa"/>
          </w:tcPr>
          <w:p w14:paraId="06A66205" w14:textId="77777777" w:rsidR="00701746" w:rsidRDefault="007919F7">
            <w:pPr>
              <w:pStyle w:val="Table09Row"/>
            </w:pPr>
            <w:r>
              <w:t>1994/009</w:t>
            </w:r>
          </w:p>
        </w:tc>
      </w:tr>
      <w:tr w:rsidR="00701746" w14:paraId="37E2C12C" w14:textId="77777777">
        <w:trPr>
          <w:cantSplit/>
          <w:jc w:val="center"/>
        </w:trPr>
        <w:tc>
          <w:tcPr>
            <w:tcW w:w="1418" w:type="dxa"/>
          </w:tcPr>
          <w:p w14:paraId="1ACA8AC4" w14:textId="77777777" w:rsidR="00701746" w:rsidRDefault="007919F7">
            <w:pPr>
              <w:pStyle w:val="Table09Row"/>
            </w:pPr>
            <w:r>
              <w:t>1971/025</w:t>
            </w:r>
          </w:p>
        </w:tc>
        <w:tc>
          <w:tcPr>
            <w:tcW w:w="2693" w:type="dxa"/>
          </w:tcPr>
          <w:p w14:paraId="673A422A" w14:textId="77777777" w:rsidR="00701746" w:rsidRDefault="007919F7">
            <w:pPr>
              <w:pStyle w:val="Table09Row"/>
            </w:pPr>
            <w:r>
              <w:rPr>
                <w:i/>
              </w:rPr>
              <w:t>Property Law Act Amendment Act (No. 2) 1971</w:t>
            </w:r>
          </w:p>
        </w:tc>
        <w:tc>
          <w:tcPr>
            <w:tcW w:w="1276" w:type="dxa"/>
          </w:tcPr>
          <w:p w14:paraId="4109319B" w14:textId="77777777" w:rsidR="00701746" w:rsidRDefault="007919F7">
            <w:pPr>
              <w:pStyle w:val="Table09Row"/>
            </w:pPr>
            <w:r>
              <w:t>1 Dec 1971</w:t>
            </w:r>
          </w:p>
        </w:tc>
        <w:tc>
          <w:tcPr>
            <w:tcW w:w="3402" w:type="dxa"/>
          </w:tcPr>
          <w:p w14:paraId="18C0D3D0" w14:textId="77777777" w:rsidR="00701746" w:rsidRDefault="007919F7">
            <w:pPr>
              <w:pStyle w:val="Table09Row"/>
            </w:pPr>
            <w:r>
              <w:t xml:space="preserve">22 Dec 1972 (see s. 2 and </w:t>
            </w:r>
            <w:r>
              <w:rPr>
                <w:i/>
              </w:rPr>
              <w:t>Gazette</w:t>
            </w:r>
            <w:r>
              <w:t xml:space="preserve"> 22 Dec 1972 p. 4755)</w:t>
            </w:r>
          </w:p>
        </w:tc>
        <w:tc>
          <w:tcPr>
            <w:tcW w:w="1123" w:type="dxa"/>
          </w:tcPr>
          <w:p w14:paraId="388A977F" w14:textId="77777777" w:rsidR="00701746" w:rsidRDefault="00701746">
            <w:pPr>
              <w:pStyle w:val="Table09Row"/>
            </w:pPr>
          </w:p>
        </w:tc>
      </w:tr>
      <w:tr w:rsidR="00701746" w14:paraId="2CEEA576" w14:textId="77777777">
        <w:trPr>
          <w:cantSplit/>
          <w:jc w:val="center"/>
        </w:trPr>
        <w:tc>
          <w:tcPr>
            <w:tcW w:w="1418" w:type="dxa"/>
          </w:tcPr>
          <w:p w14:paraId="11198D41" w14:textId="77777777" w:rsidR="00701746" w:rsidRDefault="007919F7">
            <w:pPr>
              <w:pStyle w:val="Table09Row"/>
            </w:pPr>
            <w:r>
              <w:t>1971/026</w:t>
            </w:r>
          </w:p>
        </w:tc>
        <w:tc>
          <w:tcPr>
            <w:tcW w:w="2693" w:type="dxa"/>
          </w:tcPr>
          <w:p w14:paraId="1C4CA90B" w14:textId="77777777" w:rsidR="00701746" w:rsidRDefault="007919F7">
            <w:pPr>
              <w:pStyle w:val="Table09Row"/>
            </w:pPr>
            <w:r>
              <w:rPr>
                <w:i/>
              </w:rPr>
              <w:t>Natives (Citizenship Rights) Act Repeal Act 1971</w:t>
            </w:r>
          </w:p>
        </w:tc>
        <w:tc>
          <w:tcPr>
            <w:tcW w:w="1276" w:type="dxa"/>
          </w:tcPr>
          <w:p w14:paraId="43FDC7D7" w14:textId="77777777" w:rsidR="00701746" w:rsidRDefault="007919F7">
            <w:pPr>
              <w:pStyle w:val="Table09Row"/>
            </w:pPr>
            <w:r>
              <w:t>1 Dec 1971</w:t>
            </w:r>
          </w:p>
        </w:tc>
        <w:tc>
          <w:tcPr>
            <w:tcW w:w="3402" w:type="dxa"/>
          </w:tcPr>
          <w:p w14:paraId="79E84976" w14:textId="77777777" w:rsidR="00701746" w:rsidRDefault="007919F7">
            <w:pPr>
              <w:pStyle w:val="Table09Row"/>
            </w:pPr>
            <w:r>
              <w:t>1 Dec 1971</w:t>
            </w:r>
          </w:p>
        </w:tc>
        <w:tc>
          <w:tcPr>
            <w:tcW w:w="1123" w:type="dxa"/>
          </w:tcPr>
          <w:p w14:paraId="5F572336" w14:textId="77777777" w:rsidR="00701746" w:rsidRDefault="00701746">
            <w:pPr>
              <w:pStyle w:val="Table09Row"/>
            </w:pPr>
          </w:p>
        </w:tc>
      </w:tr>
      <w:tr w:rsidR="00701746" w14:paraId="7D8E655C" w14:textId="77777777">
        <w:trPr>
          <w:cantSplit/>
          <w:jc w:val="center"/>
        </w:trPr>
        <w:tc>
          <w:tcPr>
            <w:tcW w:w="1418" w:type="dxa"/>
          </w:tcPr>
          <w:p w14:paraId="5A4E6759" w14:textId="77777777" w:rsidR="00701746" w:rsidRDefault="007919F7">
            <w:pPr>
              <w:pStyle w:val="Table09Row"/>
            </w:pPr>
            <w:r>
              <w:t>1971/027</w:t>
            </w:r>
          </w:p>
        </w:tc>
        <w:tc>
          <w:tcPr>
            <w:tcW w:w="2693" w:type="dxa"/>
          </w:tcPr>
          <w:p w14:paraId="0CDFA61D" w14:textId="77777777" w:rsidR="00701746" w:rsidRDefault="007919F7">
            <w:pPr>
              <w:pStyle w:val="Table09Row"/>
            </w:pPr>
            <w:r>
              <w:rPr>
                <w:i/>
              </w:rPr>
              <w:t>Fire Brigades Act Amendment Act 1971</w:t>
            </w:r>
          </w:p>
        </w:tc>
        <w:tc>
          <w:tcPr>
            <w:tcW w:w="1276" w:type="dxa"/>
          </w:tcPr>
          <w:p w14:paraId="7AF465C5" w14:textId="77777777" w:rsidR="00701746" w:rsidRDefault="007919F7">
            <w:pPr>
              <w:pStyle w:val="Table09Row"/>
            </w:pPr>
            <w:r>
              <w:t>1 Dec 1971</w:t>
            </w:r>
          </w:p>
        </w:tc>
        <w:tc>
          <w:tcPr>
            <w:tcW w:w="3402" w:type="dxa"/>
          </w:tcPr>
          <w:p w14:paraId="0CF14276" w14:textId="77777777" w:rsidR="00701746" w:rsidRDefault="007919F7">
            <w:pPr>
              <w:pStyle w:val="Table09Row"/>
            </w:pPr>
            <w:r>
              <w:t>1 Dec 1971</w:t>
            </w:r>
          </w:p>
        </w:tc>
        <w:tc>
          <w:tcPr>
            <w:tcW w:w="1123" w:type="dxa"/>
          </w:tcPr>
          <w:p w14:paraId="1E8F6124" w14:textId="77777777" w:rsidR="00701746" w:rsidRDefault="00701746">
            <w:pPr>
              <w:pStyle w:val="Table09Row"/>
            </w:pPr>
          </w:p>
        </w:tc>
      </w:tr>
      <w:tr w:rsidR="00701746" w14:paraId="27BDFB13" w14:textId="77777777">
        <w:trPr>
          <w:cantSplit/>
          <w:jc w:val="center"/>
        </w:trPr>
        <w:tc>
          <w:tcPr>
            <w:tcW w:w="1418" w:type="dxa"/>
          </w:tcPr>
          <w:p w14:paraId="5AD37EF8" w14:textId="77777777" w:rsidR="00701746" w:rsidRDefault="007919F7">
            <w:pPr>
              <w:pStyle w:val="Table09Row"/>
            </w:pPr>
            <w:r>
              <w:t>1971/028</w:t>
            </w:r>
          </w:p>
        </w:tc>
        <w:tc>
          <w:tcPr>
            <w:tcW w:w="2693" w:type="dxa"/>
          </w:tcPr>
          <w:p w14:paraId="7EBAD65E" w14:textId="77777777" w:rsidR="00701746" w:rsidRDefault="007919F7">
            <w:pPr>
              <w:pStyle w:val="Table09Row"/>
            </w:pPr>
            <w:r>
              <w:rPr>
                <w:i/>
              </w:rPr>
              <w:t>Abattoirs Act Amendment Act 1971</w:t>
            </w:r>
          </w:p>
        </w:tc>
        <w:tc>
          <w:tcPr>
            <w:tcW w:w="1276" w:type="dxa"/>
          </w:tcPr>
          <w:p w14:paraId="60BED207" w14:textId="77777777" w:rsidR="00701746" w:rsidRDefault="007919F7">
            <w:pPr>
              <w:pStyle w:val="Table09Row"/>
            </w:pPr>
            <w:r>
              <w:t>1 Dec 1971</w:t>
            </w:r>
          </w:p>
        </w:tc>
        <w:tc>
          <w:tcPr>
            <w:tcW w:w="3402" w:type="dxa"/>
          </w:tcPr>
          <w:p w14:paraId="138C3661" w14:textId="77777777" w:rsidR="00701746" w:rsidRDefault="007919F7">
            <w:pPr>
              <w:pStyle w:val="Table09Row"/>
            </w:pPr>
            <w:r>
              <w:t>1 Dec 1971</w:t>
            </w:r>
          </w:p>
        </w:tc>
        <w:tc>
          <w:tcPr>
            <w:tcW w:w="1123" w:type="dxa"/>
          </w:tcPr>
          <w:p w14:paraId="050EE6EE" w14:textId="77777777" w:rsidR="00701746" w:rsidRDefault="007919F7">
            <w:pPr>
              <w:pStyle w:val="Table09Row"/>
            </w:pPr>
            <w:r>
              <w:t>1993/032</w:t>
            </w:r>
          </w:p>
        </w:tc>
      </w:tr>
      <w:tr w:rsidR="00701746" w14:paraId="2BAE85AB" w14:textId="77777777">
        <w:trPr>
          <w:cantSplit/>
          <w:jc w:val="center"/>
        </w:trPr>
        <w:tc>
          <w:tcPr>
            <w:tcW w:w="1418" w:type="dxa"/>
          </w:tcPr>
          <w:p w14:paraId="3E55CDBC" w14:textId="77777777" w:rsidR="00701746" w:rsidRDefault="007919F7">
            <w:pPr>
              <w:pStyle w:val="Table09Row"/>
            </w:pPr>
            <w:r>
              <w:t>1971/029</w:t>
            </w:r>
          </w:p>
        </w:tc>
        <w:tc>
          <w:tcPr>
            <w:tcW w:w="2693" w:type="dxa"/>
          </w:tcPr>
          <w:p w14:paraId="7CC28A39" w14:textId="77777777" w:rsidR="00701746" w:rsidRDefault="007919F7">
            <w:pPr>
              <w:pStyle w:val="Table09Row"/>
            </w:pPr>
            <w:r>
              <w:rPr>
                <w:i/>
              </w:rPr>
              <w:t>Stamp Act Amendment Act (No. 2) 1971</w:t>
            </w:r>
          </w:p>
        </w:tc>
        <w:tc>
          <w:tcPr>
            <w:tcW w:w="1276" w:type="dxa"/>
          </w:tcPr>
          <w:p w14:paraId="4E3DA03F" w14:textId="77777777" w:rsidR="00701746" w:rsidRDefault="007919F7">
            <w:pPr>
              <w:pStyle w:val="Table09Row"/>
            </w:pPr>
            <w:r>
              <w:t>1 Dec 1971</w:t>
            </w:r>
          </w:p>
        </w:tc>
        <w:tc>
          <w:tcPr>
            <w:tcW w:w="3402" w:type="dxa"/>
          </w:tcPr>
          <w:p w14:paraId="2D396E53" w14:textId="77777777" w:rsidR="00701746" w:rsidRDefault="007919F7">
            <w:pPr>
              <w:pStyle w:val="Table09Row"/>
            </w:pPr>
            <w:r>
              <w:t xml:space="preserve">1 Jan 1972 (see s. 2 and </w:t>
            </w:r>
            <w:r>
              <w:rPr>
                <w:i/>
              </w:rPr>
              <w:t>Gazette</w:t>
            </w:r>
            <w:r>
              <w:t xml:space="preserve"> 10 Dec 1971 p. 5169)</w:t>
            </w:r>
          </w:p>
        </w:tc>
        <w:tc>
          <w:tcPr>
            <w:tcW w:w="1123" w:type="dxa"/>
          </w:tcPr>
          <w:p w14:paraId="0F4A2D0A" w14:textId="77777777" w:rsidR="00701746" w:rsidRDefault="00701746">
            <w:pPr>
              <w:pStyle w:val="Table09Row"/>
            </w:pPr>
          </w:p>
        </w:tc>
      </w:tr>
      <w:tr w:rsidR="00701746" w14:paraId="0348E9B3" w14:textId="77777777">
        <w:trPr>
          <w:cantSplit/>
          <w:jc w:val="center"/>
        </w:trPr>
        <w:tc>
          <w:tcPr>
            <w:tcW w:w="1418" w:type="dxa"/>
          </w:tcPr>
          <w:p w14:paraId="614AAAF7" w14:textId="77777777" w:rsidR="00701746" w:rsidRDefault="007919F7">
            <w:pPr>
              <w:pStyle w:val="Table09Row"/>
            </w:pPr>
            <w:r>
              <w:t>1971/030</w:t>
            </w:r>
          </w:p>
        </w:tc>
        <w:tc>
          <w:tcPr>
            <w:tcW w:w="2693" w:type="dxa"/>
          </w:tcPr>
          <w:p w14:paraId="088DA844" w14:textId="77777777" w:rsidR="00701746" w:rsidRDefault="007919F7">
            <w:pPr>
              <w:pStyle w:val="Table09Row"/>
            </w:pPr>
            <w:r>
              <w:rPr>
                <w:i/>
              </w:rPr>
              <w:t>Motor Vehicle (Third Party Insurance Surcharge) Act Amendment Act 1971</w:t>
            </w:r>
          </w:p>
        </w:tc>
        <w:tc>
          <w:tcPr>
            <w:tcW w:w="1276" w:type="dxa"/>
          </w:tcPr>
          <w:p w14:paraId="3D7CE6B6" w14:textId="77777777" w:rsidR="00701746" w:rsidRDefault="007919F7">
            <w:pPr>
              <w:pStyle w:val="Table09Row"/>
            </w:pPr>
            <w:r>
              <w:t>1 Dec 1971</w:t>
            </w:r>
          </w:p>
        </w:tc>
        <w:tc>
          <w:tcPr>
            <w:tcW w:w="3402" w:type="dxa"/>
          </w:tcPr>
          <w:p w14:paraId="7BAB9BD2" w14:textId="77777777" w:rsidR="00701746" w:rsidRDefault="007919F7">
            <w:pPr>
              <w:pStyle w:val="Table09Row"/>
            </w:pPr>
            <w:r>
              <w:t xml:space="preserve">1 Jan 1972 (see s. 2 and </w:t>
            </w:r>
            <w:r>
              <w:rPr>
                <w:i/>
              </w:rPr>
              <w:t>Gazette</w:t>
            </w:r>
            <w:r>
              <w:t xml:space="preserve"> 10 Dec 1971 p. 5170)</w:t>
            </w:r>
          </w:p>
        </w:tc>
        <w:tc>
          <w:tcPr>
            <w:tcW w:w="1123" w:type="dxa"/>
          </w:tcPr>
          <w:p w14:paraId="0185C0FA" w14:textId="77777777" w:rsidR="00701746" w:rsidRDefault="007919F7">
            <w:pPr>
              <w:pStyle w:val="Table09Row"/>
            </w:pPr>
            <w:r>
              <w:t>1988/008</w:t>
            </w:r>
          </w:p>
        </w:tc>
      </w:tr>
      <w:tr w:rsidR="00701746" w14:paraId="32140D43" w14:textId="77777777">
        <w:trPr>
          <w:cantSplit/>
          <w:jc w:val="center"/>
        </w:trPr>
        <w:tc>
          <w:tcPr>
            <w:tcW w:w="1418" w:type="dxa"/>
          </w:tcPr>
          <w:p w14:paraId="1F3A3852" w14:textId="77777777" w:rsidR="00701746" w:rsidRDefault="007919F7">
            <w:pPr>
              <w:pStyle w:val="Table09Row"/>
            </w:pPr>
            <w:r>
              <w:t>1971/031</w:t>
            </w:r>
          </w:p>
        </w:tc>
        <w:tc>
          <w:tcPr>
            <w:tcW w:w="2693" w:type="dxa"/>
          </w:tcPr>
          <w:p w14:paraId="178F5AEC" w14:textId="77777777" w:rsidR="00701746" w:rsidRDefault="007919F7">
            <w:pPr>
              <w:pStyle w:val="Table09Row"/>
            </w:pPr>
            <w:r>
              <w:rPr>
                <w:i/>
              </w:rPr>
              <w:t>Companies Act Amendment Act 1971</w:t>
            </w:r>
          </w:p>
        </w:tc>
        <w:tc>
          <w:tcPr>
            <w:tcW w:w="1276" w:type="dxa"/>
          </w:tcPr>
          <w:p w14:paraId="719FD29B" w14:textId="77777777" w:rsidR="00701746" w:rsidRDefault="007919F7">
            <w:pPr>
              <w:pStyle w:val="Table09Row"/>
            </w:pPr>
            <w:r>
              <w:t>6 Dec 1971</w:t>
            </w:r>
          </w:p>
        </w:tc>
        <w:tc>
          <w:tcPr>
            <w:tcW w:w="3402" w:type="dxa"/>
          </w:tcPr>
          <w:p w14:paraId="1B5F75B7" w14:textId="77777777" w:rsidR="00701746" w:rsidRDefault="007919F7">
            <w:pPr>
              <w:pStyle w:val="Table09Row"/>
            </w:pPr>
            <w:r>
              <w:t xml:space="preserve">1 Jan 1972 (see s. 2 and </w:t>
            </w:r>
            <w:r>
              <w:rPr>
                <w:i/>
              </w:rPr>
              <w:t>Gazette</w:t>
            </w:r>
            <w:r>
              <w:t xml:space="preserve"> 17 Dec 1971 p. 5251)</w:t>
            </w:r>
          </w:p>
        </w:tc>
        <w:tc>
          <w:tcPr>
            <w:tcW w:w="1123" w:type="dxa"/>
          </w:tcPr>
          <w:p w14:paraId="3833B0D8" w14:textId="77777777" w:rsidR="00701746" w:rsidRDefault="00701746">
            <w:pPr>
              <w:pStyle w:val="Table09Row"/>
            </w:pPr>
          </w:p>
        </w:tc>
      </w:tr>
      <w:tr w:rsidR="00701746" w14:paraId="45533034" w14:textId="77777777">
        <w:trPr>
          <w:cantSplit/>
          <w:jc w:val="center"/>
        </w:trPr>
        <w:tc>
          <w:tcPr>
            <w:tcW w:w="1418" w:type="dxa"/>
          </w:tcPr>
          <w:p w14:paraId="464D7F0F" w14:textId="77777777" w:rsidR="00701746" w:rsidRDefault="007919F7">
            <w:pPr>
              <w:pStyle w:val="Table09Row"/>
            </w:pPr>
            <w:r>
              <w:t>1971/032</w:t>
            </w:r>
          </w:p>
        </w:tc>
        <w:tc>
          <w:tcPr>
            <w:tcW w:w="2693" w:type="dxa"/>
          </w:tcPr>
          <w:p w14:paraId="26103360" w14:textId="77777777" w:rsidR="00701746" w:rsidRDefault="007919F7">
            <w:pPr>
              <w:pStyle w:val="Table09Row"/>
            </w:pPr>
            <w:r>
              <w:rPr>
                <w:i/>
              </w:rPr>
              <w:t>Bills of Sale Act Amendment Act 1971</w:t>
            </w:r>
          </w:p>
        </w:tc>
        <w:tc>
          <w:tcPr>
            <w:tcW w:w="1276" w:type="dxa"/>
          </w:tcPr>
          <w:p w14:paraId="568FA3F2" w14:textId="77777777" w:rsidR="00701746" w:rsidRDefault="007919F7">
            <w:pPr>
              <w:pStyle w:val="Table09Row"/>
            </w:pPr>
            <w:r>
              <w:t>6 Dec 1971</w:t>
            </w:r>
          </w:p>
        </w:tc>
        <w:tc>
          <w:tcPr>
            <w:tcW w:w="3402" w:type="dxa"/>
          </w:tcPr>
          <w:p w14:paraId="5F914BFC" w14:textId="77777777" w:rsidR="00701746" w:rsidRDefault="007919F7">
            <w:pPr>
              <w:pStyle w:val="Table09Row"/>
            </w:pPr>
            <w:r>
              <w:t xml:space="preserve">1 Jan 1972 (see s. 2 and </w:t>
            </w:r>
            <w:r>
              <w:rPr>
                <w:i/>
              </w:rPr>
              <w:t>Gazette</w:t>
            </w:r>
            <w:r>
              <w:t xml:space="preserve"> 17 Dec 1971 p. 5251)</w:t>
            </w:r>
          </w:p>
        </w:tc>
        <w:tc>
          <w:tcPr>
            <w:tcW w:w="1123" w:type="dxa"/>
          </w:tcPr>
          <w:p w14:paraId="641CF0EA" w14:textId="77777777" w:rsidR="00701746" w:rsidRDefault="00701746">
            <w:pPr>
              <w:pStyle w:val="Table09Row"/>
            </w:pPr>
          </w:p>
        </w:tc>
      </w:tr>
      <w:tr w:rsidR="00701746" w14:paraId="6CFDDB4A" w14:textId="77777777">
        <w:trPr>
          <w:cantSplit/>
          <w:jc w:val="center"/>
        </w:trPr>
        <w:tc>
          <w:tcPr>
            <w:tcW w:w="1418" w:type="dxa"/>
          </w:tcPr>
          <w:p w14:paraId="236D03A6" w14:textId="77777777" w:rsidR="00701746" w:rsidRDefault="007919F7">
            <w:pPr>
              <w:pStyle w:val="Table09Row"/>
            </w:pPr>
            <w:r>
              <w:t>1971/033</w:t>
            </w:r>
          </w:p>
        </w:tc>
        <w:tc>
          <w:tcPr>
            <w:tcW w:w="2693" w:type="dxa"/>
          </w:tcPr>
          <w:p w14:paraId="2831B918" w14:textId="77777777" w:rsidR="00701746" w:rsidRDefault="007919F7">
            <w:pPr>
              <w:pStyle w:val="Table09Row"/>
            </w:pPr>
            <w:r>
              <w:rPr>
                <w:i/>
              </w:rPr>
              <w:t>Traffic Act Amendment Act 1971</w:t>
            </w:r>
          </w:p>
        </w:tc>
        <w:tc>
          <w:tcPr>
            <w:tcW w:w="1276" w:type="dxa"/>
          </w:tcPr>
          <w:p w14:paraId="169693A1" w14:textId="77777777" w:rsidR="00701746" w:rsidRDefault="007919F7">
            <w:pPr>
              <w:pStyle w:val="Table09Row"/>
            </w:pPr>
            <w:r>
              <w:t>6 Dec 1971</w:t>
            </w:r>
          </w:p>
        </w:tc>
        <w:tc>
          <w:tcPr>
            <w:tcW w:w="3402" w:type="dxa"/>
          </w:tcPr>
          <w:p w14:paraId="29AA4D06" w14:textId="77777777" w:rsidR="00701746" w:rsidRDefault="007919F7">
            <w:pPr>
              <w:pStyle w:val="Table09Row"/>
            </w:pPr>
            <w:r>
              <w:t>Act other than s. 3: 6 Dec 1971 (see s. 2(2));</w:t>
            </w:r>
          </w:p>
          <w:p w14:paraId="0559A83D" w14:textId="77777777" w:rsidR="00701746" w:rsidRDefault="007919F7">
            <w:pPr>
              <w:pStyle w:val="Table09Row"/>
            </w:pPr>
            <w:r>
              <w:t xml:space="preserve">s. 3: 1 Feb 1972 (see s. 2(1) and </w:t>
            </w:r>
            <w:r>
              <w:rPr>
                <w:i/>
              </w:rPr>
              <w:t>Gazette</w:t>
            </w:r>
            <w:r>
              <w:t xml:space="preserve"> 21 Jan 1972 p. 72)</w:t>
            </w:r>
          </w:p>
        </w:tc>
        <w:tc>
          <w:tcPr>
            <w:tcW w:w="1123" w:type="dxa"/>
          </w:tcPr>
          <w:p w14:paraId="5B97E375" w14:textId="77777777" w:rsidR="00701746" w:rsidRDefault="007919F7">
            <w:pPr>
              <w:pStyle w:val="Table09Row"/>
            </w:pPr>
            <w:r>
              <w:t>1974/059</w:t>
            </w:r>
          </w:p>
        </w:tc>
      </w:tr>
      <w:tr w:rsidR="00701746" w14:paraId="1C0845DC" w14:textId="77777777">
        <w:trPr>
          <w:cantSplit/>
          <w:jc w:val="center"/>
        </w:trPr>
        <w:tc>
          <w:tcPr>
            <w:tcW w:w="1418" w:type="dxa"/>
          </w:tcPr>
          <w:p w14:paraId="61D29347" w14:textId="77777777" w:rsidR="00701746" w:rsidRDefault="007919F7">
            <w:pPr>
              <w:pStyle w:val="Table09Row"/>
            </w:pPr>
            <w:r>
              <w:t>1971/034</w:t>
            </w:r>
          </w:p>
        </w:tc>
        <w:tc>
          <w:tcPr>
            <w:tcW w:w="2693" w:type="dxa"/>
          </w:tcPr>
          <w:p w14:paraId="6668EC1F" w14:textId="77777777" w:rsidR="00701746" w:rsidRDefault="007919F7">
            <w:pPr>
              <w:pStyle w:val="Table09Row"/>
            </w:pPr>
            <w:r>
              <w:rPr>
                <w:i/>
              </w:rPr>
              <w:t>Traffic Act Amendment Act (No. 2) 1971</w:t>
            </w:r>
          </w:p>
        </w:tc>
        <w:tc>
          <w:tcPr>
            <w:tcW w:w="1276" w:type="dxa"/>
          </w:tcPr>
          <w:p w14:paraId="62375F97" w14:textId="77777777" w:rsidR="00701746" w:rsidRDefault="007919F7">
            <w:pPr>
              <w:pStyle w:val="Table09Row"/>
            </w:pPr>
            <w:r>
              <w:t>6 Dec 1971</w:t>
            </w:r>
          </w:p>
        </w:tc>
        <w:tc>
          <w:tcPr>
            <w:tcW w:w="3402" w:type="dxa"/>
          </w:tcPr>
          <w:p w14:paraId="015B0724" w14:textId="77777777" w:rsidR="00701746" w:rsidRDefault="007919F7">
            <w:pPr>
              <w:pStyle w:val="Table09Row"/>
            </w:pPr>
            <w:r>
              <w:t xml:space="preserve">1 Jan 1972 (see s. 2 and </w:t>
            </w:r>
            <w:r>
              <w:rPr>
                <w:i/>
              </w:rPr>
              <w:t>Gazette</w:t>
            </w:r>
            <w:r>
              <w:t xml:space="preserve"> 24 Dec 1971 p. 5361)</w:t>
            </w:r>
          </w:p>
        </w:tc>
        <w:tc>
          <w:tcPr>
            <w:tcW w:w="1123" w:type="dxa"/>
          </w:tcPr>
          <w:p w14:paraId="1C2D970B" w14:textId="77777777" w:rsidR="00701746" w:rsidRDefault="007919F7">
            <w:pPr>
              <w:pStyle w:val="Table09Row"/>
            </w:pPr>
            <w:r>
              <w:t>1974/059</w:t>
            </w:r>
          </w:p>
        </w:tc>
      </w:tr>
      <w:tr w:rsidR="00701746" w14:paraId="7F1B8516" w14:textId="77777777">
        <w:trPr>
          <w:cantSplit/>
          <w:jc w:val="center"/>
        </w:trPr>
        <w:tc>
          <w:tcPr>
            <w:tcW w:w="1418" w:type="dxa"/>
          </w:tcPr>
          <w:p w14:paraId="046CC521" w14:textId="77777777" w:rsidR="00701746" w:rsidRDefault="007919F7">
            <w:pPr>
              <w:pStyle w:val="Table09Row"/>
            </w:pPr>
            <w:r>
              <w:t>1971/035</w:t>
            </w:r>
          </w:p>
        </w:tc>
        <w:tc>
          <w:tcPr>
            <w:tcW w:w="2693" w:type="dxa"/>
          </w:tcPr>
          <w:p w14:paraId="5BD347A9" w14:textId="77777777" w:rsidR="00701746" w:rsidRDefault="007919F7">
            <w:pPr>
              <w:pStyle w:val="Table09Row"/>
            </w:pPr>
            <w:r>
              <w:rPr>
                <w:i/>
              </w:rPr>
              <w:t>Coal Mine Workers (Pensions) Act Amendment Act 1971</w:t>
            </w:r>
          </w:p>
        </w:tc>
        <w:tc>
          <w:tcPr>
            <w:tcW w:w="1276" w:type="dxa"/>
          </w:tcPr>
          <w:p w14:paraId="5370F739" w14:textId="77777777" w:rsidR="00701746" w:rsidRDefault="007919F7">
            <w:pPr>
              <w:pStyle w:val="Table09Row"/>
            </w:pPr>
            <w:r>
              <w:t>10 Dec 1971</w:t>
            </w:r>
          </w:p>
        </w:tc>
        <w:tc>
          <w:tcPr>
            <w:tcW w:w="3402" w:type="dxa"/>
          </w:tcPr>
          <w:p w14:paraId="2FC9192E" w14:textId="77777777" w:rsidR="00701746" w:rsidRDefault="007919F7">
            <w:pPr>
              <w:pStyle w:val="Table09Row"/>
            </w:pPr>
            <w:r>
              <w:t>10 Dec 1971</w:t>
            </w:r>
          </w:p>
        </w:tc>
        <w:tc>
          <w:tcPr>
            <w:tcW w:w="1123" w:type="dxa"/>
          </w:tcPr>
          <w:p w14:paraId="50D7BA86" w14:textId="77777777" w:rsidR="00701746" w:rsidRDefault="007919F7">
            <w:pPr>
              <w:pStyle w:val="Table09Row"/>
            </w:pPr>
            <w:r>
              <w:t>1989/028</w:t>
            </w:r>
          </w:p>
        </w:tc>
      </w:tr>
      <w:tr w:rsidR="00701746" w14:paraId="099A4607" w14:textId="77777777">
        <w:trPr>
          <w:cantSplit/>
          <w:jc w:val="center"/>
        </w:trPr>
        <w:tc>
          <w:tcPr>
            <w:tcW w:w="1418" w:type="dxa"/>
          </w:tcPr>
          <w:p w14:paraId="5DCD9819" w14:textId="77777777" w:rsidR="00701746" w:rsidRDefault="007919F7">
            <w:pPr>
              <w:pStyle w:val="Table09Row"/>
            </w:pPr>
            <w:r>
              <w:t>1971/036</w:t>
            </w:r>
          </w:p>
        </w:tc>
        <w:tc>
          <w:tcPr>
            <w:tcW w:w="2693" w:type="dxa"/>
          </w:tcPr>
          <w:p w14:paraId="3350E1B5" w14:textId="77777777" w:rsidR="00701746" w:rsidRDefault="007919F7">
            <w:pPr>
              <w:pStyle w:val="Table09Row"/>
            </w:pPr>
            <w:r>
              <w:rPr>
                <w:i/>
              </w:rPr>
              <w:t>Legal Practitioners Act Amendment Act 1971</w:t>
            </w:r>
          </w:p>
        </w:tc>
        <w:tc>
          <w:tcPr>
            <w:tcW w:w="1276" w:type="dxa"/>
          </w:tcPr>
          <w:p w14:paraId="40EFA270" w14:textId="77777777" w:rsidR="00701746" w:rsidRDefault="007919F7">
            <w:pPr>
              <w:pStyle w:val="Table09Row"/>
            </w:pPr>
            <w:r>
              <w:t>10 Dec 1971</w:t>
            </w:r>
          </w:p>
        </w:tc>
        <w:tc>
          <w:tcPr>
            <w:tcW w:w="3402" w:type="dxa"/>
          </w:tcPr>
          <w:p w14:paraId="443779AE" w14:textId="77777777" w:rsidR="00701746" w:rsidRDefault="007919F7">
            <w:pPr>
              <w:pStyle w:val="Table09Row"/>
            </w:pPr>
            <w:r>
              <w:t>10 Dec 1971</w:t>
            </w:r>
          </w:p>
        </w:tc>
        <w:tc>
          <w:tcPr>
            <w:tcW w:w="1123" w:type="dxa"/>
          </w:tcPr>
          <w:p w14:paraId="1F43DDA2" w14:textId="77777777" w:rsidR="00701746" w:rsidRDefault="007919F7">
            <w:pPr>
              <w:pStyle w:val="Table09Row"/>
            </w:pPr>
            <w:r>
              <w:t>2003/065</w:t>
            </w:r>
          </w:p>
        </w:tc>
      </w:tr>
      <w:tr w:rsidR="00701746" w14:paraId="2F73314A" w14:textId="77777777">
        <w:trPr>
          <w:cantSplit/>
          <w:jc w:val="center"/>
        </w:trPr>
        <w:tc>
          <w:tcPr>
            <w:tcW w:w="1418" w:type="dxa"/>
          </w:tcPr>
          <w:p w14:paraId="7E7D3A87" w14:textId="77777777" w:rsidR="00701746" w:rsidRDefault="007919F7">
            <w:pPr>
              <w:pStyle w:val="Table09Row"/>
            </w:pPr>
            <w:r>
              <w:t>1971/037</w:t>
            </w:r>
          </w:p>
        </w:tc>
        <w:tc>
          <w:tcPr>
            <w:tcW w:w="2693" w:type="dxa"/>
          </w:tcPr>
          <w:p w14:paraId="253B51E5" w14:textId="77777777" w:rsidR="00701746" w:rsidRDefault="007919F7">
            <w:pPr>
              <w:pStyle w:val="Table09Row"/>
            </w:pPr>
            <w:r>
              <w:rPr>
                <w:i/>
              </w:rPr>
              <w:t>Dried Fruits Act Amendment Act 1971</w:t>
            </w:r>
          </w:p>
        </w:tc>
        <w:tc>
          <w:tcPr>
            <w:tcW w:w="1276" w:type="dxa"/>
          </w:tcPr>
          <w:p w14:paraId="6FC1739D" w14:textId="77777777" w:rsidR="00701746" w:rsidRDefault="007919F7">
            <w:pPr>
              <w:pStyle w:val="Table09Row"/>
            </w:pPr>
            <w:r>
              <w:t>10 Dec 1971</w:t>
            </w:r>
          </w:p>
        </w:tc>
        <w:tc>
          <w:tcPr>
            <w:tcW w:w="3402" w:type="dxa"/>
          </w:tcPr>
          <w:p w14:paraId="6B7D3B6E" w14:textId="77777777" w:rsidR="00701746" w:rsidRDefault="007919F7">
            <w:pPr>
              <w:pStyle w:val="Table09Row"/>
            </w:pPr>
            <w:r>
              <w:t>10 Dec 1971</w:t>
            </w:r>
          </w:p>
        </w:tc>
        <w:tc>
          <w:tcPr>
            <w:tcW w:w="1123" w:type="dxa"/>
          </w:tcPr>
          <w:p w14:paraId="3E5DCC4B" w14:textId="77777777" w:rsidR="00701746" w:rsidRDefault="007919F7">
            <w:pPr>
              <w:pStyle w:val="Table09Row"/>
            </w:pPr>
            <w:r>
              <w:t>2000/024</w:t>
            </w:r>
          </w:p>
        </w:tc>
      </w:tr>
      <w:tr w:rsidR="00701746" w14:paraId="735D31E3" w14:textId="77777777">
        <w:trPr>
          <w:cantSplit/>
          <w:jc w:val="center"/>
        </w:trPr>
        <w:tc>
          <w:tcPr>
            <w:tcW w:w="1418" w:type="dxa"/>
          </w:tcPr>
          <w:p w14:paraId="7136A7C4" w14:textId="77777777" w:rsidR="00701746" w:rsidRDefault="007919F7">
            <w:pPr>
              <w:pStyle w:val="Table09Row"/>
            </w:pPr>
            <w:r>
              <w:lastRenderedPageBreak/>
              <w:t>1971/038</w:t>
            </w:r>
          </w:p>
        </w:tc>
        <w:tc>
          <w:tcPr>
            <w:tcW w:w="2693" w:type="dxa"/>
          </w:tcPr>
          <w:p w14:paraId="58CEF9C5" w14:textId="77777777" w:rsidR="00701746" w:rsidRDefault="007919F7">
            <w:pPr>
              <w:pStyle w:val="Table09Row"/>
            </w:pPr>
            <w:r>
              <w:rPr>
                <w:i/>
              </w:rPr>
              <w:t>Commonwealth Places (Administration of Laws) Act Amendment Act 1971</w:t>
            </w:r>
          </w:p>
        </w:tc>
        <w:tc>
          <w:tcPr>
            <w:tcW w:w="1276" w:type="dxa"/>
          </w:tcPr>
          <w:p w14:paraId="1750E63E" w14:textId="77777777" w:rsidR="00701746" w:rsidRDefault="007919F7">
            <w:pPr>
              <w:pStyle w:val="Table09Row"/>
            </w:pPr>
            <w:r>
              <w:t>10 Dec 1971</w:t>
            </w:r>
          </w:p>
        </w:tc>
        <w:tc>
          <w:tcPr>
            <w:tcW w:w="3402" w:type="dxa"/>
          </w:tcPr>
          <w:p w14:paraId="159D8CAD" w14:textId="77777777" w:rsidR="00701746" w:rsidRDefault="007919F7">
            <w:pPr>
              <w:pStyle w:val="Table09Row"/>
            </w:pPr>
            <w:r>
              <w:t>10 Dec 1971</w:t>
            </w:r>
          </w:p>
        </w:tc>
        <w:tc>
          <w:tcPr>
            <w:tcW w:w="1123" w:type="dxa"/>
          </w:tcPr>
          <w:p w14:paraId="582A8C82" w14:textId="77777777" w:rsidR="00701746" w:rsidRDefault="00701746">
            <w:pPr>
              <w:pStyle w:val="Table09Row"/>
            </w:pPr>
          </w:p>
        </w:tc>
      </w:tr>
      <w:tr w:rsidR="00701746" w14:paraId="0224BBFA" w14:textId="77777777">
        <w:trPr>
          <w:cantSplit/>
          <w:jc w:val="center"/>
        </w:trPr>
        <w:tc>
          <w:tcPr>
            <w:tcW w:w="1418" w:type="dxa"/>
          </w:tcPr>
          <w:p w14:paraId="594FC96C" w14:textId="77777777" w:rsidR="00701746" w:rsidRDefault="007919F7">
            <w:pPr>
              <w:pStyle w:val="Table09Row"/>
            </w:pPr>
            <w:r>
              <w:t>1971/039</w:t>
            </w:r>
          </w:p>
        </w:tc>
        <w:tc>
          <w:tcPr>
            <w:tcW w:w="2693" w:type="dxa"/>
          </w:tcPr>
          <w:p w14:paraId="64EF2D17" w14:textId="77777777" w:rsidR="00701746" w:rsidRDefault="007919F7">
            <w:pPr>
              <w:pStyle w:val="Table09Row"/>
            </w:pPr>
            <w:r>
              <w:rPr>
                <w:i/>
              </w:rPr>
              <w:t>Supreme Court Act Amendment Act 1971</w:t>
            </w:r>
          </w:p>
        </w:tc>
        <w:tc>
          <w:tcPr>
            <w:tcW w:w="1276" w:type="dxa"/>
          </w:tcPr>
          <w:p w14:paraId="46A1CB08" w14:textId="77777777" w:rsidR="00701746" w:rsidRDefault="007919F7">
            <w:pPr>
              <w:pStyle w:val="Table09Row"/>
            </w:pPr>
            <w:r>
              <w:t>10 Dec 1971</w:t>
            </w:r>
          </w:p>
        </w:tc>
        <w:tc>
          <w:tcPr>
            <w:tcW w:w="3402" w:type="dxa"/>
          </w:tcPr>
          <w:p w14:paraId="47F6DF87" w14:textId="77777777" w:rsidR="00701746" w:rsidRDefault="007919F7">
            <w:pPr>
              <w:pStyle w:val="Table09Row"/>
            </w:pPr>
            <w:r>
              <w:t>10 Dec 1971</w:t>
            </w:r>
          </w:p>
        </w:tc>
        <w:tc>
          <w:tcPr>
            <w:tcW w:w="1123" w:type="dxa"/>
          </w:tcPr>
          <w:p w14:paraId="64EA0DEA" w14:textId="77777777" w:rsidR="00701746" w:rsidRDefault="00701746">
            <w:pPr>
              <w:pStyle w:val="Table09Row"/>
            </w:pPr>
          </w:p>
        </w:tc>
      </w:tr>
      <w:tr w:rsidR="00701746" w14:paraId="76E2386B" w14:textId="77777777">
        <w:trPr>
          <w:cantSplit/>
          <w:jc w:val="center"/>
        </w:trPr>
        <w:tc>
          <w:tcPr>
            <w:tcW w:w="1418" w:type="dxa"/>
          </w:tcPr>
          <w:p w14:paraId="564C23DC" w14:textId="77777777" w:rsidR="00701746" w:rsidRDefault="007919F7">
            <w:pPr>
              <w:pStyle w:val="Table09Row"/>
            </w:pPr>
            <w:r>
              <w:t>1971/040</w:t>
            </w:r>
          </w:p>
        </w:tc>
        <w:tc>
          <w:tcPr>
            <w:tcW w:w="2693" w:type="dxa"/>
          </w:tcPr>
          <w:p w14:paraId="4208980C" w14:textId="77777777" w:rsidR="00701746" w:rsidRDefault="007919F7">
            <w:pPr>
              <w:pStyle w:val="Table09Row"/>
            </w:pPr>
            <w:r>
              <w:rPr>
                <w:i/>
              </w:rPr>
              <w:t>Administration Act Amendment Act (No. 2) 1971</w:t>
            </w:r>
          </w:p>
        </w:tc>
        <w:tc>
          <w:tcPr>
            <w:tcW w:w="1276" w:type="dxa"/>
          </w:tcPr>
          <w:p w14:paraId="5EBDEF21" w14:textId="77777777" w:rsidR="00701746" w:rsidRDefault="007919F7">
            <w:pPr>
              <w:pStyle w:val="Table09Row"/>
            </w:pPr>
            <w:r>
              <w:t>10 Dec 1971</w:t>
            </w:r>
          </w:p>
        </w:tc>
        <w:tc>
          <w:tcPr>
            <w:tcW w:w="3402" w:type="dxa"/>
          </w:tcPr>
          <w:p w14:paraId="378BBEF9" w14:textId="77777777" w:rsidR="00701746" w:rsidRDefault="007919F7">
            <w:pPr>
              <w:pStyle w:val="Table09Row"/>
            </w:pPr>
            <w:r>
              <w:t>10 Dec 1971</w:t>
            </w:r>
          </w:p>
        </w:tc>
        <w:tc>
          <w:tcPr>
            <w:tcW w:w="1123" w:type="dxa"/>
          </w:tcPr>
          <w:p w14:paraId="072A2536" w14:textId="77777777" w:rsidR="00701746" w:rsidRDefault="00701746">
            <w:pPr>
              <w:pStyle w:val="Table09Row"/>
            </w:pPr>
          </w:p>
        </w:tc>
      </w:tr>
      <w:tr w:rsidR="00701746" w14:paraId="68E15642" w14:textId="77777777">
        <w:trPr>
          <w:cantSplit/>
          <w:jc w:val="center"/>
        </w:trPr>
        <w:tc>
          <w:tcPr>
            <w:tcW w:w="1418" w:type="dxa"/>
          </w:tcPr>
          <w:p w14:paraId="5F9B5CBA" w14:textId="77777777" w:rsidR="00701746" w:rsidRDefault="007919F7">
            <w:pPr>
              <w:pStyle w:val="Table09Row"/>
            </w:pPr>
            <w:r>
              <w:t>1971/041</w:t>
            </w:r>
          </w:p>
        </w:tc>
        <w:tc>
          <w:tcPr>
            <w:tcW w:w="2693" w:type="dxa"/>
          </w:tcPr>
          <w:p w14:paraId="66412F26" w14:textId="77777777" w:rsidR="00701746" w:rsidRDefault="007919F7">
            <w:pPr>
              <w:pStyle w:val="Table09Row"/>
            </w:pPr>
            <w:r>
              <w:rPr>
                <w:i/>
              </w:rPr>
              <w:t>Evidence Act Amendment Act 1971</w:t>
            </w:r>
          </w:p>
        </w:tc>
        <w:tc>
          <w:tcPr>
            <w:tcW w:w="1276" w:type="dxa"/>
          </w:tcPr>
          <w:p w14:paraId="6DBAAE00" w14:textId="77777777" w:rsidR="00701746" w:rsidRDefault="007919F7">
            <w:pPr>
              <w:pStyle w:val="Table09Row"/>
            </w:pPr>
            <w:r>
              <w:t>10 Dec 1971</w:t>
            </w:r>
          </w:p>
        </w:tc>
        <w:tc>
          <w:tcPr>
            <w:tcW w:w="3402" w:type="dxa"/>
          </w:tcPr>
          <w:p w14:paraId="2DB2371A" w14:textId="77777777" w:rsidR="00701746" w:rsidRDefault="007919F7">
            <w:pPr>
              <w:pStyle w:val="Table09Row"/>
            </w:pPr>
            <w:r>
              <w:t>10 Dec 1971</w:t>
            </w:r>
          </w:p>
        </w:tc>
        <w:tc>
          <w:tcPr>
            <w:tcW w:w="1123" w:type="dxa"/>
          </w:tcPr>
          <w:p w14:paraId="28F8B916" w14:textId="77777777" w:rsidR="00701746" w:rsidRDefault="00701746">
            <w:pPr>
              <w:pStyle w:val="Table09Row"/>
            </w:pPr>
          </w:p>
        </w:tc>
      </w:tr>
      <w:tr w:rsidR="00701746" w14:paraId="1C5944A1" w14:textId="77777777">
        <w:trPr>
          <w:cantSplit/>
          <w:jc w:val="center"/>
        </w:trPr>
        <w:tc>
          <w:tcPr>
            <w:tcW w:w="1418" w:type="dxa"/>
          </w:tcPr>
          <w:p w14:paraId="27B716F1" w14:textId="77777777" w:rsidR="00701746" w:rsidRDefault="007919F7">
            <w:pPr>
              <w:pStyle w:val="Table09Row"/>
            </w:pPr>
            <w:r>
              <w:t>1971/042</w:t>
            </w:r>
          </w:p>
        </w:tc>
        <w:tc>
          <w:tcPr>
            <w:tcW w:w="2693" w:type="dxa"/>
          </w:tcPr>
          <w:p w14:paraId="35F7E3C8" w14:textId="77777777" w:rsidR="00701746" w:rsidRDefault="007919F7">
            <w:pPr>
              <w:pStyle w:val="Table09Row"/>
            </w:pPr>
            <w:r>
              <w:rPr>
                <w:i/>
              </w:rPr>
              <w:t>Milk Act Amendment Act 1971</w:t>
            </w:r>
          </w:p>
        </w:tc>
        <w:tc>
          <w:tcPr>
            <w:tcW w:w="1276" w:type="dxa"/>
          </w:tcPr>
          <w:p w14:paraId="01EA4D65" w14:textId="77777777" w:rsidR="00701746" w:rsidRDefault="007919F7">
            <w:pPr>
              <w:pStyle w:val="Table09Row"/>
            </w:pPr>
            <w:r>
              <w:t>10 Dec 1971</w:t>
            </w:r>
          </w:p>
        </w:tc>
        <w:tc>
          <w:tcPr>
            <w:tcW w:w="3402" w:type="dxa"/>
          </w:tcPr>
          <w:p w14:paraId="14A7D816" w14:textId="77777777" w:rsidR="00701746" w:rsidRDefault="007919F7">
            <w:pPr>
              <w:pStyle w:val="Table09Row"/>
            </w:pPr>
            <w:r>
              <w:t>10 Dec 1971</w:t>
            </w:r>
          </w:p>
        </w:tc>
        <w:tc>
          <w:tcPr>
            <w:tcW w:w="1123" w:type="dxa"/>
          </w:tcPr>
          <w:p w14:paraId="061986E9" w14:textId="77777777" w:rsidR="00701746" w:rsidRDefault="007919F7">
            <w:pPr>
              <w:pStyle w:val="Table09Row"/>
            </w:pPr>
            <w:r>
              <w:t>1973/092</w:t>
            </w:r>
          </w:p>
        </w:tc>
      </w:tr>
      <w:tr w:rsidR="00701746" w14:paraId="2A6497D4" w14:textId="77777777">
        <w:trPr>
          <w:cantSplit/>
          <w:jc w:val="center"/>
        </w:trPr>
        <w:tc>
          <w:tcPr>
            <w:tcW w:w="1418" w:type="dxa"/>
          </w:tcPr>
          <w:p w14:paraId="27AA9FDE" w14:textId="77777777" w:rsidR="00701746" w:rsidRDefault="007919F7">
            <w:pPr>
              <w:pStyle w:val="Table09Row"/>
            </w:pPr>
            <w:r>
              <w:t>1971/043</w:t>
            </w:r>
          </w:p>
        </w:tc>
        <w:tc>
          <w:tcPr>
            <w:tcW w:w="2693" w:type="dxa"/>
          </w:tcPr>
          <w:p w14:paraId="57C3D725" w14:textId="77777777" w:rsidR="00701746" w:rsidRDefault="007919F7">
            <w:pPr>
              <w:pStyle w:val="Table09Row"/>
            </w:pPr>
            <w:r>
              <w:rPr>
                <w:i/>
              </w:rPr>
              <w:t xml:space="preserve">Prisons Act </w:t>
            </w:r>
            <w:r>
              <w:rPr>
                <w:i/>
              </w:rPr>
              <w:t>Amendment Act 1971</w:t>
            </w:r>
          </w:p>
        </w:tc>
        <w:tc>
          <w:tcPr>
            <w:tcW w:w="1276" w:type="dxa"/>
          </w:tcPr>
          <w:p w14:paraId="0F219BEF" w14:textId="77777777" w:rsidR="00701746" w:rsidRDefault="007919F7">
            <w:pPr>
              <w:pStyle w:val="Table09Row"/>
            </w:pPr>
            <w:r>
              <w:t>10 Dec 1971</w:t>
            </w:r>
          </w:p>
        </w:tc>
        <w:tc>
          <w:tcPr>
            <w:tcW w:w="3402" w:type="dxa"/>
          </w:tcPr>
          <w:p w14:paraId="1767CC1C" w14:textId="77777777" w:rsidR="00701746" w:rsidRDefault="007919F7">
            <w:pPr>
              <w:pStyle w:val="Table09Row"/>
            </w:pPr>
            <w:r>
              <w:t>10 Dec 1971</w:t>
            </w:r>
          </w:p>
        </w:tc>
        <w:tc>
          <w:tcPr>
            <w:tcW w:w="1123" w:type="dxa"/>
          </w:tcPr>
          <w:p w14:paraId="040E0F10" w14:textId="77777777" w:rsidR="00701746" w:rsidRDefault="007919F7">
            <w:pPr>
              <w:pStyle w:val="Table09Row"/>
            </w:pPr>
            <w:r>
              <w:t>1981/115</w:t>
            </w:r>
          </w:p>
        </w:tc>
      </w:tr>
      <w:tr w:rsidR="00701746" w14:paraId="69DAC376" w14:textId="77777777">
        <w:trPr>
          <w:cantSplit/>
          <w:jc w:val="center"/>
        </w:trPr>
        <w:tc>
          <w:tcPr>
            <w:tcW w:w="1418" w:type="dxa"/>
          </w:tcPr>
          <w:p w14:paraId="702170A3" w14:textId="77777777" w:rsidR="00701746" w:rsidRDefault="007919F7">
            <w:pPr>
              <w:pStyle w:val="Table09Row"/>
            </w:pPr>
            <w:r>
              <w:t>1971/044</w:t>
            </w:r>
          </w:p>
        </w:tc>
        <w:tc>
          <w:tcPr>
            <w:tcW w:w="2693" w:type="dxa"/>
          </w:tcPr>
          <w:p w14:paraId="4DEB0823" w14:textId="77777777" w:rsidR="00701746" w:rsidRDefault="007919F7">
            <w:pPr>
              <w:pStyle w:val="Table09Row"/>
            </w:pPr>
            <w:r>
              <w:rPr>
                <w:i/>
              </w:rPr>
              <w:t>Motor Vehicle (Third Party Insurance) Act Amendment Act 1971</w:t>
            </w:r>
          </w:p>
        </w:tc>
        <w:tc>
          <w:tcPr>
            <w:tcW w:w="1276" w:type="dxa"/>
          </w:tcPr>
          <w:p w14:paraId="4CA40859" w14:textId="77777777" w:rsidR="00701746" w:rsidRDefault="007919F7">
            <w:pPr>
              <w:pStyle w:val="Table09Row"/>
            </w:pPr>
            <w:r>
              <w:t>10 Dec 1971</w:t>
            </w:r>
          </w:p>
        </w:tc>
        <w:tc>
          <w:tcPr>
            <w:tcW w:w="3402" w:type="dxa"/>
          </w:tcPr>
          <w:p w14:paraId="4BE10BCF" w14:textId="77777777" w:rsidR="00701746" w:rsidRDefault="007919F7">
            <w:pPr>
              <w:pStyle w:val="Table09Row"/>
            </w:pPr>
            <w:r>
              <w:t>10 Dec 1971</w:t>
            </w:r>
          </w:p>
        </w:tc>
        <w:tc>
          <w:tcPr>
            <w:tcW w:w="1123" w:type="dxa"/>
          </w:tcPr>
          <w:p w14:paraId="138ED6FF" w14:textId="77777777" w:rsidR="00701746" w:rsidRDefault="00701746">
            <w:pPr>
              <w:pStyle w:val="Table09Row"/>
            </w:pPr>
          </w:p>
        </w:tc>
      </w:tr>
      <w:tr w:rsidR="00701746" w14:paraId="1A6BFB75" w14:textId="77777777">
        <w:trPr>
          <w:cantSplit/>
          <w:jc w:val="center"/>
        </w:trPr>
        <w:tc>
          <w:tcPr>
            <w:tcW w:w="1418" w:type="dxa"/>
          </w:tcPr>
          <w:p w14:paraId="08896302" w14:textId="77777777" w:rsidR="00701746" w:rsidRDefault="007919F7">
            <w:pPr>
              <w:pStyle w:val="Table09Row"/>
            </w:pPr>
            <w:r>
              <w:t>1971/045</w:t>
            </w:r>
          </w:p>
        </w:tc>
        <w:tc>
          <w:tcPr>
            <w:tcW w:w="2693" w:type="dxa"/>
          </w:tcPr>
          <w:p w14:paraId="19A7EEBD" w14:textId="77777777" w:rsidR="00701746" w:rsidRDefault="007919F7">
            <w:pPr>
              <w:pStyle w:val="Table09Row"/>
            </w:pPr>
            <w:r>
              <w:rPr>
                <w:i/>
              </w:rPr>
              <w:t>Cement Works (Cockburn Cement Limited) Agreement Act 1971</w:t>
            </w:r>
          </w:p>
        </w:tc>
        <w:tc>
          <w:tcPr>
            <w:tcW w:w="1276" w:type="dxa"/>
          </w:tcPr>
          <w:p w14:paraId="5A7E862D" w14:textId="77777777" w:rsidR="00701746" w:rsidRDefault="007919F7">
            <w:pPr>
              <w:pStyle w:val="Table09Row"/>
            </w:pPr>
            <w:r>
              <w:t>10 Dec 1971</w:t>
            </w:r>
          </w:p>
        </w:tc>
        <w:tc>
          <w:tcPr>
            <w:tcW w:w="3402" w:type="dxa"/>
          </w:tcPr>
          <w:p w14:paraId="42EE4B0F" w14:textId="77777777" w:rsidR="00701746" w:rsidRDefault="007919F7">
            <w:pPr>
              <w:pStyle w:val="Table09Row"/>
            </w:pPr>
            <w:r>
              <w:t>10 Dec 1971</w:t>
            </w:r>
          </w:p>
        </w:tc>
        <w:tc>
          <w:tcPr>
            <w:tcW w:w="1123" w:type="dxa"/>
          </w:tcPr>
          <w:p w14:paraId="4AC248B4" w14:textId="77777777" w:rsidR="00701746" w:rsidRDefault="00701746">
            <w:pPr>
              <w:pStyle w:val="Table09Row"/>
            </w:pPr>
          </w:p>
        </w:tc>
      </w:tr>
      <w:tr w:rsidR="00701746" w14:paraId="7763C178" w14:textId="77777777">
        <w:trPr>
          <w:cantSplit/>
          <w:jc w:val="center"/>
        </w:trPr>
        <w:tc>
          <w:tcPr>
            <w:tcW w:w="1418" w:type="dxa"/>
          </w:tcPr>
          <w:p w14:paraId="3B9A77B8" w14:textId="77777777" w:rsidR="00701746" w:rsidRDefault="007919F7">
            <w:pPr>
              <w:pStyle w:val="Table09Row"/>
            </w:pPr>
            <w:r>
              <w:t>1971/046</w:t>
            </w:r>
          </w:p>
        </w:tc>
        <w:tc>
          <w:tcPr>
            <w:tcW w:w="2693" w:type="dxa"/>
          </w:tcPr>
          <w:p w14:paraId="2FEF9ADF" w14:textId="77777777" w:rsidR="00701746" w:rsidRDefault="007919F7">
            <w:pPr>
              <w:pStyle w:val="Table09Row"/>
            </w:pPr>
            <w:r>
              <w:rPr>
                <w:i/>
              </w:rPr>
              <w:t>Rights in Water and Irrigation Act Amendment Act 1971</w:t>
            </w:r>
          </w:p>
        </w:tc>
        <w:tc>
          <w:tcPr>
            <w:tcW w:w="1276" w:type="dxa"/>
          </w:tcPr>
          <w:p w14:paraId="16152C5D" w14:textId="77777777" w:rsidR="00701746" w:rsidRDefault="007919F7">
            <w:pPr>
              <w:pStyle w:val="Table09Row"/>
            </w:pPr>
            <w:r>
              <w:t>10 Dec 1971</w:t>
            </w:r>
          </w:p>
        </w:tc>
        <w:tc>
          <w:tcPr>
            <w:tcW w:w="3402" w:type="dxa"/>
          </w:tcPr>
          <w:p w14:paraId="4553ACF9" w14:textId="77777777" w:rsidR="00701746" w:rsidRDefault="007919F7">
            <w:pPr>
              <w:pStyle w:val="Table09Row"/>
            </w:pPr>
            <w:r>
              <w:t>10 Dec 1971</w:t>
            </w:r>
          </w:p>
        </w:tc>
        <w:tc>
          <w:tcPr>
            <w:tcW w:w="1123" w:type="dxa"/>
          </w:tcPr>
          <w:p w14:paraId="361FA759" w14:textId="77777777" w:rsidR="00701746" w:rsidRDefault="00701746">
            <w:pPr>
              <w:pStyle w:val="Table09Row"/>
            </w:pPr>
          </w:p>
        </w:tc>
      </w:tr>
      <w:tr w:rsidR="00701746" w14:paraId="5EE645A8" w14:textId="77777777">
        <w:trPr>
          <w:cantSplit/>
          <w:jc w:val="center"/>
        </w:trPr>
        <w:tc>
          <w:tcPr>
            <w:tcW w:w="1418" w:type="dxa"/>
          </w:tcPr>
          <w:p w14:paraId="49020504" w14:textId="77777777" w:rsidR="00701746" w:rsidRDefault="007919F7">
            <w:pPr>
              <w:pStyle w:val="Table09Row"/>
            </w:pPr>
            <w:r>
              <w:t>1971/047</w:t>
            </w:r>
          </w:p>
        </w:tc>
        <w:tc>
          <w:tcPr>
            <w:tcW w:w="2693" w:type="dxa"/>
          </w:tcPr>
          <w:p w14:paraId="6D873DFF" w14:textId="77777777" w:rsidR="00701746" w:rsidRDefault="007919F7">
            <w:pPr>
              <w:pStyle w:val="Table09Row"/>
            </w:pPr>
            <w:r>
              <w:rPr>
                <w:i/>
              </w:rPr>
              <w:t>Fisheries Act Amendment Act 1971</w:t>
            </w:r>
          </w:p>
        </w:tc>
        <w:tc>
          <w:tcPr>
            <w:tcW w:w="1276" w:type="dxa"/>
          </w:tcPr>
          <w:p w14:paraId="78624DC7" w14:textId="77777777" w:rsidR="00701746" w:rsidRDefault="007919F7">
            <w:pPr>
              <w:pStyle w:val="Table09Row"/>
            </w:pPr>
            <w:r>
              <w:t>10 Dec 1971</w:t>
            </w:r>
          </w:p>
        </w:tc>
        <w:tc>
          <w:tcPr>
            <w:tcW w:w="3402" w:type="dxa"/>
          </w:tcPr>
          <w:p w14:paraId="6E4ECC18" w14:textId="77777777" w:rsidR="00701746" w:rsidRDefault="007919F7">
            <w:pPr>
              <w:pStyle w:val="Table09Row"/>
            </w:pPr>
            <w:r>
              <w:t>10 Dec 1971</w:t>
            </w:r>
          </w:p>
        </w:tc>
        <w:tc>
          <w:tcPr>
            <w:tcW w:w="1123" w:type="dxa"/>
          </w:tcPr>
          <w:p w14:paraId="5FF897D9" w14:textId="77777777" w:rsidR="00701746" w:rsidRDefault="007919F7">
            <w:pPr>
              <w:pStyle w:val="Table09Row"/>
            </w:pPr>
            <w:r>
              <w:t>1994/053</w:t>
            </w:r>
          </w:p>
        </w:tc>
      </w:tr>
      <w:tr w:rsidR="00701746" w14:paraId="727E82C1" w14:textId="77777777">
        <w:trPr>
          <w:cantSplit/>
          <w:jc w:val="center"/>
        </w:trPr>
        <w:tc>
          <w:tcPr>
            <w:tcW w:w="1418" w:type="dxa"/>
          </w:tcPr>
          <w:p w14:paraId="430B3877" w14:textId="77777777" w:rsidR="00701746" w:rsidRDefault="007919F7">
            <w:pPr>
              <w:pStyle w:val="Table09Row"/>
            </w:pPr>
            <w:r>
              <w:t>1971/048</w:t>
            </w:r>
          </w:p>
        </w:tc>
        <w:tc>
          <w:tcPr>
            <w:tcW w:w="2693" w:type="dxa"/>
          </w:tcPr>
          <w:p w14:paraId="2081FF6E" w14:textId="77777777" w:rsidR="00701746" w:rsidRDefault="007919F7">
            <w:pPr>
              <w:pStyle w:val="Table09Row"/>
            </w:pPr>
            <w:r>
              <w:rPr>
                <w:i/>
              </w:rPr>
              <w:t>Justices Act Amendment Act 1971</w:t>
            </w:r>
          </w:p>
        </w:tc>
        <w:tc>
          <w:tcPr>
            <w:tcW w:w="1276" w:type="dxa"/>
          </w:tcPr>
          <w:p w14:paraId="3630DC67" w14:textId="77777777" w:rsidR="00701746" w:rsidRDefault="007919F7">
            <w:pPr>
              <w:pStyle w:val="Table09Row"/>
            </w:pPr>
            <w:r>
              <w:t>10 Dec 1971</w:t>
            </w:r>
          </w:p>
        </w:tc>
        <w:tc>
          <w:tcPr>
            <w:tcW w:w="3402" w:type="dxa"/>
          </w:tcPr>
          <w:p w14:paraId="0B84332A" w14:textId="77777777" w:rsidR="00701746" w:rsidRDefault="007919F7">
            <w:pPr>
              <w:pStyle w:val="Table09Row"/>
            </w:pPr>
            <w:r>
              <w:t>10 Dec 1971</w:t>
            </w:r>
          </w:p>
        </w:tc>
        <w:tc>
          <w:tcPr>
            <w:tcW w:w="1123" w:type="dxa"/>
          </w:tcPr>
          <w:p w14:paraId="69AB7A44" w14:textId="77777777" w:rsidR="00701746" w:rsidRDefault="007919F7">
            <w:pPr>
              <w:pStyle w:val="Table09Row"/>
            </w:pPr>
            <w:r>
              <w:t>2004/084</w:t>
            </w:r>
          </w:p>
        </w:tc>
      </w:tr>
      <w:tr w:rsidR="00701746" w14:paraId="027B8AB1" w14:textId="77777777">
        <w:trPr>
          <w:cantSplit/>
          <w:jc w:val="center"/>
        </w:trPr>
        <w:tc>
          <w:tcPr>
            <w:tcW w:w="1418" w:type="dxa"/>
          </w:tcPr>
          <w:p w14:paraId="7A6B1035" w14:textId="77777777" w:rsidR="00701746" w:rsidRDefault="007919F7">
            <w:pPr>
              <w:pStyle w:val="Table09Row"/>
            </w:pPr>
            <w:r>
              <w:t>1971/049</w:t>
            </w:r>
          </w:p>
        </w:tc>
        <w:tc>
          <w:tcPr>
            <w:tcW w:w="2693" w:type="dxa"/>
          </w:tcPr>
          <w:p w14:paraId="7859C93F" w14:textId="77777777" w:rsidR="00701746" w:rsidRDefault="007919F7">
            <w:pPr>
              <w:pStyle w:val="Table09Row"/>
            </w:pPr>
            <w:r>
              <w:rPr>
                <w:i/>
              </w:rPr>
              <w:t>Western Australian Institute of Technology Act Amendment Act 1971</w:t>
            </w:r>
          </w:p>
        </w:tc>
        <w:tc>
          <w:tcPr>
            <w:tcW w:w="1276" w:type="dxa"/>
          </w:tcPr>
          <w:p w14:paraId="278A69CD" w14:textId="77777777" w:rsidR="00701746" w:rsidRDefault="007919F7">
            <w:pPr>
              <w:pStyle w:val="Table09Row"/>
            </w:pPr>
            <w:r>
              <w:t>10 Dec 1971</w:t>
            </w:r>
          </w:p>
        </w:tc>
        <w:tc>
          <w:tcPr>
            <w:tcW w:w="3402" w:type="dxa"/>
          </w:tcPr>
          <w:p w14:paraId="0409B751" w14:textId="77777777" w:rsidR="00701746" w:rsidRDefault="007919F7">
            <w:pPr>
              <w:pStyle w:val="Table09Row"/>
            </w:pPr>
            <w:r>
              <w:t>10 Dec 1971</w:t>
            </w:r>
          </w:p>
        </w:tc>
        <w:tc>
          <w:tcPr>
            <w:tcW w:w="1123" w:type="dxa"/>
          </w:tcPr>
          <w:p w14:paraId="03CA49BD" w14:textId="77777777" w:rsidR="00701746" w:rsidRDefault="00701746">
            <w:pPr>
              <w:pStyle w:val="Table09Row"/>
            </w:pPr>
          </w:p>
        </w:tc>
      </w:tr>
      <w:tr w:rsidR="00701746" w14:paraId="0A26BC11" w14:textId="77777777">
        <w:trPr>
          <w:cantSplit/>
          <w:jc w:val="center"/>
        </w:trPr>
        <w:tc>
          <w:tcPr>
            <w:tcW w:w="1418" w:type="dxa"/>
          </w:tcPr>
          <w:p w14:paraId="58845029" w14:textId="77777777" w:rsidR="00701746" w:rsidRDefault="007919F7">
            <w:pPr>
              <w:pStyle w:val="Table09Row"/>
            </w:pPr>
            <w:r>
              <w:t>1971/050</w:t>
            </w:r>
          </w:p>
        </w:tc>
        <w:tc>
          <w:tcPr>
            <w:tcW w:w="2693" w:type="dxa"/>
          </w:tcPr>
          <w:p w14:paraId="67042703" w14:textId="77777777" w:rsidR="00701746" w:rsidRDefault="007919F7">
            <w:pPr>
              <w:pStyle w:val="Table09Row"/>
            </w:pPr>
            <w:r>
              <w:rPr>
                <w:i/>
              </w:rPr>
              <w:t>Reserves Act 1971</w:t>
            </w:r>
          </w:p>
        </w:tc>
        <w:tc>
          <w:tcPr>
            <w:tcW w:w="1276" w:type="dxa"/>
          </w:tcPr>
          <w:p w14:paraId="25598112" w14:textId="77777777" w:rsidR="00701746" w:rsidRDefault="007919F7">
            <w:pPr>
              <w:pStyle w:val="Table09Row"/>
            </w:pPr>
            <w:r>
              <w:t>10 Dec 1971</w:t>
            </w:r>
          </w:p>
        </w:tc>
        <w:tc>
          <w:tcPr>
            <w:tcW w:w="3402" w:type="dxa"/>
          </w:tcPr>
          <w:p w14:paraId="75B9675A" w14:textId="77777777" w:rsidR="00701746" w:rsidRDefault="007919F7">
            <w:pPr>
              <w:pStyle w:val="Table09Row"/>
            </w:pPr>
            <w:r>
              <w:t>10 Dec 1971</w:t>
            </w:r>
          </w:p>
        </w:tc>
        <w:tc>
          <w:tcPr>
            <w:tcW w:w="1123" w:type="dxa"/>
          </w:tcPr>
          <w:p w14:paraId="64BEE366" w14:textId="77777777" w:rsidR="00701746" w:rsidRDefault="00701746">
            <w:pPr>
              <w:pStyle w:val="Table09Row"/>
            </w:pPr>
          </w:p>
        </w:tc>
      </w:tr>
      <w:tr w:rsidR="00701746" w14:paraId="3391660B" w14:textId="77777777">
        <w:trPr>
          <w:cantSplit/>
          <w:jc w:val="center"/>
        </w:trPr>
        <w:tc>
          <w:tcPr>
            <w:tcW w:w="1418" w:type="dxa"/>
          </w:tcPr>
          <w:p w14:paraId="0B097CE5" w14:textId="77777777" w:rsidR="00701746" w:rsidRDefault="007919F7">
            <w:pPr>
              <w:pStyle w:val="Table09Row"/>
            </w:pPr>
            <w:r>
              <w:t>1971/051</w:t>
            </w:r>
          </w:p>
        </w:tc>
        <w:tc>
          <w:tcPr>
            <w:tcW w:w="2693" w:type="dxa"/>
          </w:tcPr>
          <w:p w14:paraId="060910D2" w14:textId="77777777" w:rsidR="00701746" w:rsidRDefault="007919F7">
            <w:pPr>
              <w:pStyle w:val="Table09Row"/>
            </w:pPr>
            <w:r>
              <w:rPr>
                <w:i/>
              </w:rPr>
              <w:t>Railway Standardisation Agreement Act Amendment Act 1971</w:t>
            </w:r>
          </w:p>
        </w:tc>
        <w:tc>
          <w:tcPr>
            <w:tcW w:w="1276" w:type="dxa"/>
          </w:tcPr>
          <w:p w14:paraId="24D70189" w14:textId="77777777" w:rsidR="00701746" w:rsidRDefault="007919F7">
            <w:pPr>
              <w:pStyle w:val="Table09Row"/>
            </w:pPr>
            <w:r>
              <w:t>10 Dec 1971</w:t>
            </w:r>
          </w:p>
        </w:tc>
        <w:tc>
          <w:tcPr>
            <w:tcW w:w="3402" w:type="dxa"/>
          </w:tcPr>
          <w:p w14:paraId="6762B5EA" w14:textId="77777777" w:rsidR="00701746" w:rsidRDefault="007919F7">
            <w:pPr>
              <w:pStyle w:val="Table09Row"/>
            </w:pPr>
            <w:r>
              <w:t>10 Dec 1971</w:t>
            </w:r>
          </w:p>
        </w:tc>
        <w:tc>
          <w:tcPr>
            <w:tcW w:w="1123" w:type="dxa"/>
          </w:tcPr>
          <w:p w14:paraId="50E9C758" w14:textId="77777777" w:rsidR="00701746" w:rsidRDefault="00701746">
            <w:pPr>
              <w:pStyle w:val="Table09Row"/>
            </w:pPr>
          </w:p>
        </w:tc>
      </w:tr>
      <w:tr w:rsidR="00701746" w14:paraId="68DDCC5B" w14:textId="77777777">
        <w:trPr>
          <w:cantSplit/>
          <w:jc w:val="center"/>
        </w:trPr>
        <w:tc>
          <w:tcPr>
            <w:tcW w:w="1418" w:type="dxa"/>
          </w:tcPr>
          <w:p w14:paraId="6C047D20" w14:textId="77777777" w:rsidR="00701746" w:rsidRDefault="007919F7">
            <w:pPr>
              <w:pStyle w:val="Table09Row"/>
            </w:pPr>
            <w:r>
              <w:t>1971/052</w:t>
            </w:r>
          </w:p>
        </w:tc>
        <w:tc>
          <w:tcPr>
            <w:tcW w:w="2693" w:type="dxa"/>
          </w:tcPr>
          <w:p w14:paraId="03411942" w14:textId="77777777" w:rsidR="00701746" w:rsidRDefault="007919F7">
            <w:pPr>
              <w:pStyle w:val="Table09Row"/>
            </w:pPr>
            <w:r>
              <w:rPr>
                <w:i/>
              </w:rPr>
              <w:t xml:space="preserve">Child </w:t>
            </w:r>
            <w:r>
              <w:rPr>
                <w:i/>
              </w:rPr>
              <w:t>Welfare Act Amendment Act 1971</w:t>
            </w:r>
          </w:p>
        </w:tc>
        <w:tc>
          <w:tcPr>
            <w:tcW w:w="1276" w:type="dxa"/>
          </w:tcPr>
          <w:p w14:paraId="7372AA5A" w14:textId="77777777" w:rsidR="00701746" w:rsidRDefault="007919F7">
            <w:pPr>
              <w:pStyle w:val="Table09Row"/>
            </w:pPr>
            <w:r>
              <w:t>10 Dec 1971</w:t>
            </w:r>
          </w:p>
        </w:tc>
        <w:tc>
          <w:tcPr>
            <w:tcW w:w="3402" w:type="dxa"/>
          </w:tcPr>
          <w:p w14:paraId="10FE3370" w14:textId="77777777" w:rsidR="00701746" w:rsidRDefault="007919F7">
            <w:pPr>
              <w:pStyle w:val="Table09Row"/>
            </w:pPr>
            <w:r>
              <w:t>10 Dec 1971</w:t>
            </w:r>
          </w:p>
        </w:tc>
        <w:tc>
          <w:tcPr>
            <w:tcW w:w="1123" w:type="dxa"/>
          </w:tcPr>
          <w:p w14:paraId="03081A18" w14:textId="77777777" w:rsidR="00701746" w:rsidRDefault="007919F7">
            <w:pPr>
              <w:pStyle w:val="Table09Row"/>
            </w:pPr>
            <w:r>
              <w:t>2004/034</w:t>
            </w:r>
          </w:p>
        </w:tc>
      </w:tr>
      <w:tr w:rsidR="00701746" w14:paraId="0D315E9B" w14:textId="77777777">
        <w:trPr>
          <w:cantSplit/>
          <w:jc w:val="center"/>
        </w:trPr>
        <w:tc>
          <w:tcPr>
            <w:tcW w:w="1418" w:type="dxa"/>
          </w:tcPr>
          <w:p w14:paraId="1FF59D66" w14:textId="77777777" w:rsidR="00701746" w:rsidRDefault="007919F7">
            <w:pPr>
              <w:pStyle w:val="Table09Row"/>
            </w:pPr>
            <w:r>
              <w:t>1971/053</w:t>
            </w:r>
          </w:p>
        </w:tc>
        <w:tc>
          <w:tcPr>
            <w:tcW w:w="2693" w:type="dxa"/>
          </w:tcPr>
          <w:p w14:paraId="2CA41079" w14:textId="77777777" w:rsidR="00701746" w:rsidRDefault="007919F7">
            <w:pPr>
              <w:pStyle w:val="Table09Row"/>
            </w:pPr>
            <w:r>
              <w:rPr>
                <w:i/>
              </w:rPr>
              <w:t>Alumina Refinery (Upper Swan) Agreement Act 1971</w:t>
            </w:r>
          </w:p>
        </w:tc>
        <w:tc>
          <w:tcPr>
            <w:tcW w:w="1276" w:type="dxa"/>
          </w:tcPr>
          <w:p w14:paraId="2D18B133" w14:textId="77777777" w:rsidR="00701746" w:rsidRDefault="007919F7">
            <w:pPr>
              <w:pStyle w:val="Table09Row"/>
            </w:pPr>
            <w:r>
              <w:t>15 Dec 1971</w:t>
            </w:r>
          </w:p>
        </w:tc>
        <w:tc>
          <w:tcPr>
            <w:tcW w:w="3402" w:type="dxa"/>
          </w:tcPr>
          <w:p w14:paraId="2752B0B2" w14:textId="77777777" w:rsidR="00701746" w:rsidRDefault="007919F7">
            <w:pPr>
              <w:pStyle w:val="Table09Row"/>
            </w:pPr>
            <w:r>
              <w:t>15 Dec 1971</w:t>
            </w:r>
          </w:p>
        </w:tc>
        <w:tc>
          <w:tcPr>
            <w:tcW w:w="1123" w:type="dxa"/>
          </w:tcPr>
          <w:p w14:paraId="2A5154DD" w14:textId="77777777" w:rsidR="00701746" w:rsidRDefault="007919F7">
            <w:pPr>
              <w:pStyle w:val="Table09Row"/>
            </w:pPr>
            <w:r>
              <w:t>1972/097</w:t>
            </w:r>
          </w:p>
        </w:tc>
      </w:tr>
      <w:tr w:rsidR="00701746" w14:paraId="39354A63" w14:textId="77777777">
        <w:trPr>
          <w:cantSplit/>
          <w:jc w:val="center"/>
        </w:trPr>
        <w:tc>
          <w:tcPr>
            <w:tcW w:w="1418" w:type="dxa"/>
          </w:tcPr>
          <w:p w14:paraId="3A071C40" w14:textId="77777777" w:rsidR="00701746" w:rsidRDefault="007919F7">
            <w:pPr>
              <w:pStyle w:val="Table09Row"/>
            </w:pPr>
            <w:r>
              <w:t>1971/054</w:t>
            </w:r>
          </w:p>
        </w:tc>
        <w:tc>
          <w:tcPr>
            <w:tcW w:w="2693" w:type="dxa"/>
          </w:tcPr>
          <w:p w14:paraId="3DD3A914" w14:textId="77777777" w:rsidR="00701746" w:rsidRDefault="007919F7">
            <w:pPr>
              <w:pStyle w:val="Table09Row"/>
            </w:pPr>
            <w:r>
              <w:rPr>
                <w:i/>
              </w:rPr>
              <w:t>Industrial Lands Development Authority Act Amendment Act 1971</w:t>
            </w:r>
          </w:p>
        </w:tc>
        <w:tc>
          <w:tcPr>
            <w:tcW w:w="1276" w:type="dxa"/>
          </w:tcPr>
          <w:p w14:paraId="7C0A3855" w14:textId="77777777" w:rsidR="00701746" w:rsidRDefault="007919F7">
            <w:pPr>
              <w:pStyle w:val="Table09Row"/>
            </w:pPr>
            <w:r>
              <w:t>15 Dec 1971</w:t>
            </w:r>
          </w:p>
        </w:tc>
        <w:tc>
          <w:tcPr>
            <w:tcW w:w="3402" w:type="dxa"/>
          </w:tcPr>
          <w:p w14:paraId="2F200D71" w14:textId="77777777" w:rsidR="00701746" w:rsidRDefault="007919F7">
            <w:pPr>
              <w:pStyle w:val="Table09Row"/>
            </w:pPr>
            <w:r>
              <w:t>15 Dec 1971</w:t>
            </w:r>
          </w:p>
        </w:tc>
        <w:tc>
          <w:tcPr>
            <w:tcW w:w="1123" w:type="dxa"/>
          </w:tcPr>
          <w:p w14:paraId="7BB06590" w14:textId="77777777" w:rsidR="00701746" w:rsidRDefault="007919F7">
            <w:pPr>
              <w:pStyle w:val="Table09Row"/>
            </w:pPr>
            <w:r>
              <w:t>1992/035</w:t>
            </w:r>
          </w:p>
        </w:tc>
      </w:tr>
      <w:tr w:rsidR="00701746" w14:paraId="70BD853C" w14:textId="77777777">
        <w:trPr>
          <w:cantSplit/>
          <w:jc w:val="center"/>
        </w:trPr>
        <w:tc>
          <w:tcPr>
            <w:tcW w:w="1418" w:type="dxa"/>
          </w:tcPr>
          <w:p w14:paraId="4C738238" w14:textId="77777777" w:rsidR="00701746" w:rsidRDefault="007919F7">
            <w:pPr>
              <w:pStyle w:val="Table09Row"/>
            </w:pPr>
            <w:r>
              <w:t>1971/055</w:t>
            </w:r>
          </w:p>
        </w:tc>
        <w:tc>
          <w:tcPr>
            <w:tcW w:w="2693" w:type="dxa"/>
          </w:tcPr>
          <w:p w14:paraId="06577869" w14:textId="77777777" w:rsidR="00701746" w:rsidRDefault="007919F7">
            <w:pPr>
              <w:pStyle w:val="Table09Row"/>
            </w:pPr>
            <w:r>
              <w:rPr>
                <w:i/>
              </w:rPr>
              <w:t>Land Act Amendment Act 1971</w:t>
            </w:r>
          </w:p>
        </w:tc>
        <w:tc>
          <w:tcPr>
            <w:tcW w:w="1276" w:type="dxa"/>
          </w:tcPr>
          <w:p w14:paraId="64B3145B" w14:textId="77777777" w:rsidR="00701746" w:rsidRDefault="007919F7">
            <w:pPr>
              <w:pStyle w:val="Table09Row"/>
            </w:pPr>
            <w:r>
              <w:t>15 Dec 1971</w:t>
            </w:r>
          </w:p>
        </w:tc>
        <w:tc>
          <w:tcPr>
            <w:tcW w:w="3402" w:type="dxa"/>
          </w:tcPr>
          <w:p w14:paraId="4520DA73" w14:textId="77777777" w:rsidR="00701746" w:rsidRDefault="007919F7">
            <w:pPr>
              <w:pStyle w:val="Table09Row"/>
            </w:pPr>
            <w:r>
              <w:t>Act other than s. 3: 15 Dec 1971 (see s. 2(1));</w:t>
            </w:r>
          </w:p>
          <w:p w14:paraId="18693D21" w14:textId="77777777" w:rsidR="00701746" w:rsidRDefault="007919F7">
            <w:pPr>
              <w:pStyle w:val="Table09Row"/>
            </w:pPr>
            <w:r>
              <w:t xml:space="preserve">s. 3: 1 Feb 1972 (see s. 2(2) and </w:t>
            </w:r>
            <w:r>
              <w:rPr>
                <w:i/>
              </w:rPr>
              <w:t>Gazette</w:t>
            </w:r>
            <w:r>
              <w:t xml:space="preserve"> 28 Jan 1972 p. 168)</w:t>
            </w:r>
          </w:p>
        </w:tc>
        <w:tc>
          <w:tcPr>
            <w:tcW w:w="1123" w:type="dxa"/>
          </w:tcPr>
          <w:p w14:paraId="185ADC2E" w14:textId="77777777" w:rsidR="00701746" w:rsidRDefault="007919F7">
            <w:pPr>
              <w:pStyle w:val="Table09Row"/>
            </w:pPr>
            <w:r>
              <w:t>1997/030</w:t>
            </w:r>
          </w:p>
        </w:tc>
      </w:tr>
      <w:tr w:rsidR="00701746" w14:paraId="51D152F7" w14:textId="77777777">
        <w:trPr>
          <w:cantSplit/>
          <w:jc w:val="center"/>
        </w:trPr>
        <w:tc>
          <w:tcPr>
            <w:tcW w:w="1418" w:type="dxa"/>
          </w:tcPr>
          <w:p w14:paraId="31AD354D" w14:textId="77777777" w:rsidR="00701746" w:rsidRDefault="007919F7">
            <w:pPr>
              <w:pStyle w:val="Table09Row"/>
            </w:pPr>
            <w:r>
              <w:lastRenderedPageBreak/>
              <w:t>1971/056</w:t>
            </w:r>
          </w:p>
        </w:tc>
        <w:tc>
          <w:tcPr>
            <w:tcW w:w="2693" w:type="dxa"/>
          </w:tcPr>
          <w:p w14:paraId="5CE29107" w14:textId="77777777" w:rsidR="00701746" w:rsidRDefault="007919F7">
            <w:pPr>
              <w:pStyle w:val="Table09Row"/>
            </w:pPr>
            <w:r>
              <w:rPr>
                <w:i/>
              </w:rPr>
              <w:t>Mining Act Amendment Act (No. 2) 1971</w:t>
            </w:r>
          </w:p>
        </w:tc>
        <w:tc>
          <w:tcPr>
            <w:tcW w:w="1276" w:type="dxa"/>
          </w:tcPr>
          <w:p w14:paraId="7AE2B360" w14:textId="77777777" w:rsidR="00701746" w:rsidRDefault="007919F7">
            <w:pPr>
              <w:pStyle w:val="Table09Row"/>
            </w:pPr>
            <w:r>
              <w:t>15 Dec 1971</w:t>
            </w:r>
          </w:p>
        </w:tc>
        <w:tc>
          <w:tcPr>
            <w:tcW w:w="3402" w:type="dxa"/>
          </w:tcPr>
          <w:p w14:paraId="6608510D" w14:textId="77777777" w:rsidR="00701746" w:rsidRDefault="007919F7">
            <w:pPr>
              <w:pStyle w:val="Table09Row"/>
            </w:pPr>
            <w:r>
              <w:t xml:space="preserve">1 Jan 1972 (see s. 2 and </w:t>
            </w:r>
            <w:r>
              <w:rPr>
                <w:i/>
              </w:rPr>
              <w:t>Gazette</w:t>
            </w:r>
            <w:r>
              <w:t xml:space="preserve"> 31 Dec 1971 p. 5467)</w:t>
            </w:r>
          </w:p>
        </w:tc>
        <w:tc>
          <w:tcPr>
            <w:tcW w:w="1123" w:type="dxa"/>
          </w:tcPr>
          <w:p w14:paraId="681A3E35" w14:textId="77777777" w:rsidR="00701746" w:rsidRDefault="007919F7">
            <w:pPr>
              <w:pStyle w:val="Table09Row"/>
            </w:pPr>
            <w:r>
              <w:t>1978/107</w:t>
            </w:r>
          </w:p>
        </w:tc>
      </w:tr>
      <w:tr w:rsidR="00701746" w14:paraId="01A63774" w14:textId="77777777">
        <w:trPr>
          <w:cantSplit/>
          <w:jc w:val="center"/>
        </w:trPr>
        <w:tc>
          <w:tcPr>
            <w:tcW w:w="1418" w:type="dxa"/>
          </w:tcPr>
          <w:p w14:paraId="6668B428" w14:textId="77777777" w:rsidR="00701746" w:rsidRDefault="007919F7">
            <w:pPr>
              <w:pStyle w:val="Table09Row"/>
            </w:pPr>
            <w:r>
              <w:t>1971/057</w:t>
            </w:r>
          </w:p>
        </w:tc>
        <w:tc>
          <w:tcPr>
            <w:tcW w:w="2693" w:type="dxa"/>
          </w:tcPr>
          <w:p w14:paraId="59D447FC" w14:textId="77777777" w:rsidR="00701746" w:rsidRDefault="007919F7">
            <w:pPr>
              <w:pStyle w:val="Table09Row"/>
            </w:pPr>
            <w:r>
              <w:rPr>
                <w:i/>
              </w:rPr>
              <w:t>Suitors’ Fund Act Amendment Act 1971</w:t>
            </w:r>
          </w:p>
        </w:tc>
        <w:tc>
          <w:tcPr>
            <w:tcW w:w="1276" w:type="dxa"/>
          </w:tcPr>
          <w:p w14:paraId="3FDA6623" w14:textId="77777777" w:rsidR="00701746" w:rsidRDefault="007919F7">
            <w:pPr>
              <w:pStyle w:val="Table09Row"/>
            </w:pPr>
            <w:r>
              <w:t>15 Dec 1971</w:t>
            </w:r>
          </w:p>
        </w:tc>
        <w:tc>
          <w:tcPr>
            <w:tcW w:w="3402" w:type="dxa"/>
          </w:tcPr>
          <w:p w14:paraId="388D3384" w14:textId="77777777" w:rsidR="00701746" w:rsidRDefault="007919F7">
            <w:pPr>
              <w:pStyle w:val="Table09Row"/>
            </w:pPr>
            <w:r>
              <w:t xml:space="preserve">18 Feb 1972 (see s. 2 and </w:t>
            </w:r>
            <w:r>
              <w:rPr>
                <w:i/>
              </w:rPr>
              <w:t>Gazette</w:t>
            </w:r>
            <w:r>
              <w:t xml:space="preserve"> 18 Feb 1972 p. 355)</w:t>
            </w:r>
          </w:p>
        </w:tc>
        <w:tc>
          <w:tcPr>
            <w:tcW w:w="1123" w:type="dxa"/>
          </w:tcPr>
          <w:p w14:paraId="1BFE30E3" w14:textId="77777777" w:rsidR="00701746" w:rsidRDefault="00701746">
            <w:pPr>
              <w:pStyle w:val="Table09Row"/>
            </w:pPr>
          </w:p>
        </w:tc>
      </w:tr>
      <w:tr w:rsidR="00701746" w14:paraId="20190DC7" w14:textId="77777777">
        <w:trPr>
          <w:cantSplit/>
          <w:jc w:val="center"/>
        </w:trPr>
        <w:tc>
          <w:tcPr>
            <w:tcW w:w="1418" w:type="dxa"/>
          </w:tcPr>
          <w:p w14:paraId="60AA1F73" w14:textId="77777777" w:rsidR="00701746" w:rsidRDefault="007919F7">
            <w:pPr>
              <w:pStyle w:val="Table09Row"/>
            </w:pPr>
            <w:r>
              <w:t>1971/058</w:t>
            </w:r>
          </w:p>
        </w:tc>
        <w:tc>
          <w:tcPr>
            <w:tcW w:w="2693" w:type="dxa"/>
          </w:tcPr>
          <w:p w14:paraId="79857576" w14:textId="77777777" w:rsidR="00701746" w:rsidRDefault="007919F7">
            <w:pPr>
              <w:pStyle w:val="Table09Row"/>
            </w:pPr>
            <w:r>
              <w:rPr>
                <w:i/>
              </w:rPr>
              <w:t xml:space="preserve">Iron Ore (Mount Goldsworthy) Agreement Act </w:t>
            </w:r>
            <w:r>
              <w:rPr>
                <w:i/>
              </w:rPr>
              <w:t>Amendment Act 1971</w:t>
            </w:r>
          </w:p>
        </w:tc>
        <w:tc>
          <w:tcPr>
            <w:tcW w:w="1276" w:type="dxa"/>
          </w:tcPr>
          <w:p w14:paraId="0FF830BF" w14:textId="77777777" w:rsidR="00701746" w:rsidRDefault="007919F7">
            <w:pPr>
              <w:pStyle w:val="Table09Row"/>
            </w:pPr>
            <w:r>
              <w:t>15 Dec 1971</w:t>
            </w:r>
          </w:p>
        </w:tc>
        <w:tc>
          <w:tcPr>
            <w:tcW w:w="3402" w:type="dxa"/>
          </w:tcPr>
          <w:p w14:paraId="3F72D30C" w14:textId="77777777" w:rsidR="00701746" w:rsidRDefault="007919F7">
            <w:pPr>
              <w:pStyle w:val="Table09Row"/>
            </w:pPr>
            <w:r>
              <w:t>15 Dec 1971</w:t>
            </w:r>
          </w:p>
        </w:tc>
        <w:tc>
          <w:tcPr>
            <w:tcW w:w="1123" w:type="dxa"/>
          </w:tcPr>
          <w:p w14:paraId="33174E06" w14:textId="77777777" w:rsidR="00701746" w:rsidRDefault="00701746">
            <w:pPr>
              <w:pStyle w:val="Table09Row"/>
            </w:pPr>
          </w:p>
        </w:tc>
      </w:tr>
      <w:tr w:rsidR="00701746" w14:paraId="3D24FDF2" w14:textId="77777777">
        <w:trPr>
          <w:cantSplit/>
          <w:jc w:val="center"/>
        </w:trPr>
        <w:tc>
          <w:tcPr>
            <w:tcW w:w="1418" w:type="dxa"/>
          </w:tcPr>
          <w:p w14:paraId="7C325DB6" w14:textId="77777777" w:rsidR="00701746" w:rsidRDefault="007919F7">
            <w:pPr>
              <w:pStyle w:val="Table09Row"/>
            </w:pPr>
            <w:r>
              <w:t>1971/059</w:t>
            </w:r>
          </w:p>
        </w:tc>
        <w:tc>
          <w:tcPr>
            <w:tcW w:w="2693" w:type="dxa"/>
          </w:tcPr>
          <w:p w14:paraId="334207D4" w14:textId="77777777" w:rsidR="00701746" w:rsidRDefault="007919F7">
            <w:pPr>
              <w:pStyle w:val="Table09Row"/>
            </w:pPr>
            <w:r>
              <w:rPr>
                <w:i/>
              </w:rPr>
              <w:t>Poseidon Nickel Agreement Act 1971</w:t>
            </w:r>
          </w:p>
        </w:tc>
        <w:tc>
          <w:tcPr>
            <w:tcW w:w="1276" w:type="dxa"/>
          </w:tcPr>
          <w:p w14:paraId="07331B79" w14:textId="77777777" w:rsidR="00701746" w:rsidRDefault="007919F7">
            <w:pPr>
              <w:pStyle w:val="Table09Row"/>
            </w:pPr>
            <w:r>
              <w:t>15 Dec 1971</w:t>
            </w:r>
          </w:p>
        </w:tc>
        <w:tc>
          <w:tcPr>
            <w:tcW w:w="3402" w:type="dxa"/>
          </w:tcPr>
          <w:p w14:paraId="4EB1A10F" w14:textId="77777777" w:rsidR="00701746" w:rsidRDefault="007919F7">
            <w:pPr>
              <w:pStyle w:val="Table09Row"/>
            </w:pPr>
            <w:r>
              <w:t>15 Dec 1971</w:t>
            </w:r>
          </w:p>
        </w:tc>
        <w:tc>
          <w:tcPr>
            <w:tcW w:w="1123" w:type="dxa"/>
          </w:tcPr>
          <w:p w14:paraId="0F7CADD2" w14:textId="77777777" w:rsidR="00701746" w:rsidRDefault="00701746">
            <w:pPr>
              <w:pStyle w:val="Table09Row"/>
            </w:pPr>
          </w:p>
        </w:tc>
      </w:tr>
      <w:tr w:rsidR="00701746" w14:paraId="21C37168" w14:textId="77777777">
        <w:trPr>
          <w:cantSplit/>
          <w:jc w:val="center"/>
        </w:trPr>
        <w:tc>
          <w:tcPr>
            <w:tcW w:w="1418" w:type="dxa"/>
          </w:tcPr>
          <w:p w14:paraId="4F2F10A5" w14:textId="77777777" w:rsidR="00701746" w:rsidRDefault="007919F7">
            <w:pPr>
              <w:pStyle w:val="Table09Row"/>
            </w:pPr>
            <w:r>
              <w:t>1971/060</w:t>
            </w:r>
          </w:p>
        </w:tc>
        <w:tc>
          <w:tcPr>
            <w:tcW w:w="2693" w:type="dxa"/>
          </w:tcPr>
          <w:p w14:paraId="5B9E5AB6" w14:textId="77777777" w:rsidR="00701746" w:rsidRDefault="007919F7">
            <w:pPr>
              <w:pStyle w:val="Table09Row"/>
            </w:pPr>
            <w:r>
              <w:rPr>
                <w:i/>
              </w:rPr>
              <w:t>Land Act Amendment Act (No. 2) 1971</w:t>
            </w:r>
          </w:p>
        </w:tc>
        <w:tc>
          <w:tcPr>
            <w:tcW w:w="1276" w:type="dxa"/>
          </w:tcPr>
          <w:p w14:paraId="650AF0F9" w14:textId="77777777" w:rsidR="00701746" w:rsidRDefault="007919F7">
            <w:pPr>
              <w:pStyle w:val="Table09Row"/>
            </w:pPr>
            <w:r>
              <w:t>15 Dec 1971</w:t>
            </w:r>
          </w:p>
        </w:tc>
        <w:tc>
          <w:tcPr>
            <w:tcW w:w="3402" w:type="dxa"/>
          </w:tcPr>
          <w:p w14:paraId="6FCB8022" w14:textId="77777777" w:rsidR="00701746" w:rsidRDefault="007919F7">
            <w:pPr>
              <w:pStyle w:val="Table09Row"/>
            </w:pPr>
            <w:r>
              <w:t>15 Dec 1971</w:t>
            </w:r>
          </w:p>
        </w:tc>
        <w:tc>
          <w:tcPr>
            <w:tcW w:w="1123" w:type="dxa"/>
          </w:tcPr>
          <w:p w14:paraId="6CFF85F8" w14:textId="77777777" w:rsidR="00701746" w:rsidRDefault="007919F7">
            <w:pPr>
              <w:pStyle w:val="Table09Row"/>
            </w:pPr>
            <w:r>
              <w:t>1997/030</w:t>
            </w:r>
          </w:p>
        </w:tc>
      </w:tr>
      <w:tr w:rsidR="00701746" w14:paraId="3C470130" w14:textId="77777777">
        <w:trPr>
          <w:cantSplit/>
          <w:jc w:val="center"/>
        </w:trPr>
        <w:tc>
          <w:tcPr>
            <w:tcW w:w="1418" w:type="dxa"/>
          </w:tcPr>
          <w:p w14:paraId="61E2756D" w14:textId="77777777" w:rsidR="00701746" w:rsidRDefault="007919F7">
            <w:pPr>
              <w:pStyle w:val="Table09Row"/>
            </w:pPr>
            <w:r>
              <w:t>1971/061</w:t>
            </w:r>
          </w:p>
        </w:tc>
        <w:tc>
          <w:tcPr>
            <w:tcW w:w="2693" w:type="dxa"/>
          </w:tcPr>
          <w:p w14:paraId="47BFBDD9" w14:textId="77777777" w:rsidR="00701746" w:rsidRDefault="007919F7">
            <w:pPr>
              <w:pStyle w:val="Table09Row"/>
            </w:pPr>
            <w:r>
              <w:rPr>
                <w:i/>
              </w:rPr>
              <w:t>Marketing of Meat Act 1971</w:t>
            </w:r>
          </w:p>
        </w:tc>
        <w:tc>
          <w:tcPr>
            <w:tcW w:w="1276" w:type="dxa"/>
          </w:tcPr>
          <w:p w14:paraId="21E31336" w14:textId="77777777" w:rsidR="00701746" w:rsidRDefault="007919F7">
            <w:pPr>
              <w:pStyle w:val="Table09Row"/>
            </w:pPr>
            <w:r>
              <w:t>15 Dec 1971</w:t>
            </w:r>
          </w:p>
        </w:tc>
        <w:tc>
          <w:tcPr>
            <w:tcW w:w="3402" w:type="dxa"/>
          </w:tcPr>
          <w:p w14:paraId="1F64CF3E" w14:textId="77777777" w:rsidR="00701746" w:rsidRDefault="007919F7">
            <w:pPr>
              <w:pStyle w:val="Table09Row"/>
            </w:pPr>
            <w:r>
              <w:t xml:space="preserve">2 Dec 1972 (see s. 2 and </w:t>
            </w:r>
            <w:r>
              <w:rPr>
                <w:i/>
              </w:rPr>
              <w:t>Gazette</w:t>
            </w:r>
            <w:r>
              <w:t xml:space="preserve"> 24 Nov 1972 p. 4460)</w:t>
            </w:r>
          </w:p>
        </w:tc>
        <w:tc>
          <w:tcPr>
            <w:tcW w:w="1123" w:type="dxa"/>
          </w:tcPr>
          <w:p w14:paraId="796F4214" w14:textId="77777777" w:rsidR="00701746" w:rsidRDefault="007919F7">
            <w:pPr>
              <w:pStyle w:val="Table09Row"/>
            </w:pPr>
            <w:r>
              <w:t>Exp. 31/12/1999</w:t>
            </w:r>
          </w:p>
        </w:tc>
      </w:tr>
      <w:tr w:rsidR="00701746" w14:paraId="0AF0BAB1" w14:textId="77777777">
        <w:trPr>
          <w:cantSplit/>
          <w:jc w:val="center"/>
        </w:trPr>
        <w:tc>
          <w:tcPr>
            <w:tcW w:w="1418" w:type="dxa"/>
          </w:tcPr>
          <w:p w14:paraId="0B055519" w14:textId="77777777" w:rsidR="00701746" w:rsidRDefault="007919F7">
            <w:pPr>
              <w:pStyle w:val="Table09Row"/>
            </w:pPr>
            <w:r>
              <w:t>1971/062</w:t>
            </w:r>
          </w:p>
        </w:tc>
        <w:tc>
          <w:tcPr>
            <w:tcW w:w="2693" w:type="dxa"/>
          </w:tcPr>
          <w:p w14:paraId="669E5E92" w14:textId="77777777" w:rsidR="00701746" w:rsidRDefault="007919F7">
            <w:pPr>
              <w:pStyle w:val="Table09Row"/>
            </w:pPr>
            <w:r>
              <w:rPr>
                <w:i/>
              </w:rPr>
              <w:t>Industrial Arbitration Act Amendment Act (No. 2) 1971</w:t>
            </w:r>
          </w:p>
        </w:tc>
        <w:tc>
          <w:tcPr>
            <w:tcW w:w="1276" w:type="dxa"/>
          </w:tcPr>
          <w:p w14:paraId="649EF39C" w14:textId="77777777" w:rsidR="00701746" w:rsidRDefault="007919F7">
            <w:pPr>
              <w:pStyle w:val="Table09Row"/>
            </w:pPr>
            <w:r>
              <w:t>15 Dec 1971</w:t>
            </w:r>
          </w:p>
        </w:tc>
        <w:tc>
          <w:tcPr>
            <w:tcW w:w="3402" w:type="dxa"/>
          </w:tcPr>
          <w:p w14:paraId="40F48914" w14:textId="77777777" w:rsidR="00701746" w:rsidRDefault="007919F7">
            <w:pPr>
              <w:pStyle w:val="Table09Row"/>
            </w:pPr>
            <w:r>
              <w:t>15 Dec 1971</w:t>
            </w:r>
          </w:p>
        </w:tc>
        <w:tc>
          <w:tcPr>
            <w:tcW w:w="1123" w:type="dxa"/>
          </w:tcPr>
          <w:p w14:paraId="003BA334" w14:textId="77777777" w:rsidR="00701746" w:rsidRDefault="007919F7">
            <w:pPr>
              <w:pStyle w:val="Table09Row"/>
            </w:pPr>
            <w:r>
              <w:t>1979/114</w:t>
            </w:r>
          </w:p>
        </w:tc>
      </w:tr>
      <w:tr w:rsidR="00701746" w14:paraId="3BDEF6FC" w14:textId="77777777">
        <w:trPr>
          <w:cantSplit/>
          <w:jc w:val="center"/>
        </w:trPr>
        <w:tc>
          <w:tcPr>
            <w:tcW w:w="1418" w:type="dxa"/>
          </w:tcPr>
          <w:p w14:paraId="5036BFA4" w14:textId="77777777" w:rsidR="00701746" w:rsidRDefault="007919F7">
            <w:pPr>
              <w:pStyle w:val="Table09Row"/>
            </w:pPr>
            <w:r>
              <w:t>1971/063</w:t>
            </w:r>
          </w:p>
        </w:tc>
        <w:tc>
          <w:tcPr>
            <w:tcW w:w="2693" w:type="dxa"/>
          </w:tcPr>
          <w:p w14:paraId="5F62C64A" w14:textId="77777777" w:rsidR="00701746" w:rsidRDefault="007919F7">
            <w:pPr>
              <w:pStyle w:val="Table09Row"/>
            </w:pPr>
            <w:r>
              <w:rPr>
                <w:i/>
              </w:rPr>
              <w:t>Environmental Protection Act 1971</w:t>
            </w:r>
          </w:p>
        </w:tc>
        <w:tc>
          <w:tcPr>
            <w:tcW w:w="1276" w:type="dxa"/>
          </w:tcPr>
          <w:p w14:paraId="6B5DFFFD" w14:textId="77777777" w:rsidR="00701746" w:rsidRDefault="007919F7">
            <w:pPr>
              <w:pStyle w:val="Table09Row"/>
            </w:pPr>
            <w:r>
              <w:t>15 Dec 1971</w:t>
            </w:r>
          </w:p>
        </w:tc>
        <w:tc>
          <w:tcPr>
            <w:tcW w:w="3402" w:type="dxa"/>
          </w:tcPr>
          <w:p w14:paraId="10327776" w14:textId="77777777" w:rsidR="00701746" w:rsidRDefault="007919F7">
            <w:pPr>
              <w:pStyle w:val="Table09Row"/>
            </w:pPr>
            <w:r>
              <w:t xml:space="preserve">17 Dec 1971 (see s. 2 and </w:t>
            </w:r>
            <w:r>
              <w:rPr>
                <w:i/>
              </w:rPr>
              <w:t>Gazette</w:t>
            </w:r>
            <w:r>
              <w:t xml:space="preserve"> 17 Dec 1971 p. 5252)</w:t>
            </w:r>
          </w:p>
        </w:tc>
        <w:tc>
          <w:tcPr>
            <w:tcW w:w="1123" w:type="dxa"/>
          </w:tcPr>
          <w:p w14:paraId="7B1DA8BB" w14:textId="77777777" w:rsidR="00701746" w:rsidRDefault="007919F7">
            <w:pPr>
              <w:pStyle w:val="Table09Row"/>
            </w:pPr>
            <w:r>
              <w:t>1986/077</w:t>
            </w:r>
          </w:p>
        </w:tc>
      </w:tr>
      <w:tr w:rsidR="00701746" w14:paraId="03A5CFE6" w14:textId="77777777">
        <w:trPr>
          <w:cantSplit/>
          <w:jc w:val="center"/>
        </w:trPr>
        <w:tc>
          <w:tcPr>
            <w:tcW w:w="1418" w:type="dxa"/>
          </w:tcPr>
          <w:p w14:paraId="73B5EE7F" w14:textId="77777777" w:rsidR="00701746" w:rsidRDefault="007919F7">
            <w:pPr>
              <w:pStyle w:val="Table09Row"/>
            </w:pPr>
            <w:r>
              <w:t>1971/064</w:t>
            </w:r>
          </w:p>
        </w:tc>
        <w:tc>
          <w:tcPr>
            <w:tcW w:w="2693" w:type="dxa"/>
          </w:tcPr>
          <w:p w14:paraId="258B6CE2" w14:textId="77777777" w:rsidR="00701746" w:rsidRDefault="007919F7">
            <w:pPr>
              <w:pStyle w:val="Table09Row"/>
            </w:pPr>
            <w:r>
              <w:rPr>
                <w:i/>
              </w:rPr>
              <w:t>Parliamentary Commissioner Act 1971</w:t>
            </w:r>
          </w:p>
        </w:tc>
        <w:tc>
          <w:tcPr>
            <w:tcW w:w="1276" w:type="dxa"/>
          </w:tcPr>
          <w:p w14:paraId="70DCDF8F" w14:textId="77777777" w:rsidR="00701746" w:rsidRDefault="007919F7">
            <w:pPr>
              <w:pStyle w:val="Table09Row"/>
            </w:pPr>
            <w:r>
              <w:t>22 Dec 1971</w:t>
            </w:r>
          </w:p>
        </w:tc>
        <w:tc>
          <w:tcPr>
            <w:tcW w:w="3402" w:type="dxa"/>
          </w:tcPr>
          <w:p w14:paraId="64795966" w14:textId="77777777" w:rsidR="00701746" w:rsidRDefault="007919F7">
            <w:pPr>
              <w:pStyle w:val="Table09Row"/>
            </w:pPr>
            <w:r>
              <w:t xml:space="preserve">12 May 1972 (see s. 2 and </w:t>
            </w:r>
            <w:r>
              <w:rPr>
                <w:i/>
              </w:rPr>
              <w:t>Gazette</w:t>
            </w:r>
            <w:r>
              <w:t xml:space="preserve"> 12 May 1972 p. 1043)</w:t>
            </w:r>
          </w:p>
        </w:tc>
        <w:tc>
          <w:tcPr>
            <w:tcW w:w="1123" w:type="dxa"/>
          </w:tcPr>
          <w:p w14:paraId="1E677FFD" w14:textId="77777777" w:rsidR="00701746" w:rsidRDefault="00701746">
            <w:pPr>
              <w:pStyle w:val="Table09Row"/>
            </w:pPr>
          </w:p>
        </w:tc>
      </w:tr>
      <w:tr w:rsidR="00701746" w14:paraId="1089A1E4" w14:textId="77777777">
        <w:trPr>
          <w:cantSplit/>
          <w:jc w:val="center"/>
        </w:trPr>
        <w:tc>
          <w:tcPr>
            <w:tcW w:w="1418" w:type="dxa"/>
          </w:tcPr>
          <w:p w14:paraId="0B256CDF" w14:textId="77777777" w:rsidR="00701746" w:rsidRDefault="007919F7">
            <w:pPr>
              <w:pStyle w:val="Table09Row"/>
            </w:pPr>
            <w:r>
              <w:t>1971/065</w:t>
            </w:r>
          </w:p>
        </w:tc>
        <w:tc>
          <w:tcPr>
            <w:tcW w:w="2693" w:type="dxa"/>
          </w:tcPr>
          <w:p w14:paraId="35CE50F9" w14:textId="77777777" w:rsidR="00701746" w:rsidRDefault="007919F7">
            <w:pPr>
              <w:pStyle w:val="Table09Row"/>
            </w:pPr>
            <w:r>
              <w:rPr>
                <w:i/>
              </w:rPr>
              <w:t>Marketing of Linseed Act Amendment Act 1971</w:t>
            </w:r>
          </w:p>
        </w:tc>
        <w:tc>
          <w:tcPr>
            <w:tcW w:w="1276" w:type="dxa"/>
          </w:tcPr>
          <w:p w14:paraId="47052F82" w14:textId="77777777" w:rsidR="00701746" w:rsidRDefault="007919F7">
            <w:pPr>
              <w:pStyle w:val="Table09Row"/>
            </w:pPr>
            <w:r>
              <w:t>22 Dec 1971</w:t>
            </w:r>
          </w:p>
        </w:tc>
        <w:tc>
          <w:tcPr>
            <w:tcW w:w="3402" w:type="dxa"/>
          </w:tcPr>
          <w:p w14:paraId="2CFC59E8" w14:textId="77777777" w:rsidR="00701746" w:rsidRDefault="007919F7">
            <w:pPr>
              <w:pStyle w:val="Table09Row"/>
            </w:pPr>
            <w:r>
              <w:t>22 Dec 1971</w:t>
            </w:r>
          </w:p>
        </w:tc>
        <w:tc>
          <w:tcPr>
            <w:tcW w:w="1123" w:type="dxa"/>
          </w:tcPr>
          <w:p w14:paraId="6811DE4A" w14:textId="77777777" w:rsidR="00701746" w:rsidRDefault="007919F7">
            <w:pPr>
              <w:pStyle w:val="Table09Row"/>
            </w:pPr>
            <w:r>
              <w:t>1975/085</w:t>
            </w:r>
          </w:p>
        </w:tc>
      </w:tr>
      <w:tr w:rsidR="00701746" w14:paraId="70E9E753" w14:textId="77777777">
        <w:trPr>
          <w:cantSplit/>
          <w:jc w:val="center"/>
        </w:trPr>
        <w:tc>
          <w:tcPr>
            <w:tcW w:w="1418" w:type="dxa"/>
          </w:tcPr>
          <w:p w14:paraId="0B14559D" w14:textId="77777777" w:rsidR="00701746" w:rsidRDefault="007919F7">
            <w:pPr>
              <w:pStyle w:val="Table09Row"/>
            </w:pPr>
            <w:r>
              <w:t>1971/066</w:t>
            </w:r>
          </w:p>
        </w:tc>
        <w:tc>
          <w:tcPr>
            <w:tcW w:w="2693" w:type="dxa"/>
          </w:tcPr>
          <w:p w14:paraId="26251AD7" w14:textId="77777777" w:rsidR="00701746" w:rsidRDefault="007919F7">
            <w:pPr>
              <w:pStyle w:val="Table09Row"/>
            </w:pPr>
            <w:r>
              <w:rPr>
                <w:i/>
              </w:rPr>
              <w:t xml:space="preserve">Local </w:t>
            </w:r>
            <w:r>
              <w:rPr>
                <w:i/>
              </w:rPr>
              <w:t>Government Act Amendment Act 1971</w:t>
            </w:r>
          </w:p>
        </w:tc>
        <w:tc>
          <w:tcPr>
            <w:tcW w:w="1276" w:type="dxa"/>
          </w:tcPr>
          <w:p w14:paraId="7883636C" w14:textId="77777777" w:rsidR="00701746" w:rsidRDefault="007919F7">
            <w:pPr>
              <w:pStyle w:val="Table09Row"/>
            </w:pPr>
            <w:r>
              <w:t>22 Dec 1971</w:t>
            </w:r>
          </w:p>
        </w:tc>
        <w:tc>
          <w:tcPr>
            <w:tcW w:w="3402" w:type="dxa"/>
          </w:tcPr>
          <w:p w14:paraId="638A24B6" w14:textId="77777777" w:rsidR="00701746" w:rsidRDefault="007919F7">
            <w:pPr>
              <w:pStyle w:val="Table09Row"/>
            </w:pPr>
            <w:r>
              <w:t>22 Dec 1971</w:t>
            </w:r>
          </w:p>
        </w:tc>
        <w:tc>
          <w:tcPr>
            <w:tcW w:w="1123" w:type="dxa"/>
          </w:tcPr>
          <w:p w14:paraId="45AF4B55" w14:textId="77777777" w:rsidR="00701746" w:rsidRDefault="00701746">
            <w:pPr>
              <w:pStyle w:val="Table09Row"/>
            </w:pPr>
          </w:p>
        </w:tc>
      </w:tr>
      <w:tr w:rsidR="00701746" w14:paraId="5B93A2E1" w14:textId="77777777">
        <w:trPr>
          <w:cantSplit/>
          <w:jc w:val="center"/>
        </w:trPr>
        <w:tc>
          <w:tcPr>
            <w:tcW w:w="1418" w:type="dxa"/>
          </w:tcPr>
          <w:p w14:paraId="585C471F" w14:textId="77777777" w:rsidR="00701746" w:rsidRDefault="007919F7">
            <w:pPr>
              <w:pStyle w:val="Table09Row"/>
            </w:pPr>
            <w:r>
              <w:t>1971/067</w:t>
            </w:r>
          </w:p>
        </w:tc>
        <w:tc>
          <w:tcPr>
            <w:tcW w:w="2693" w:type="dxa"/>
          </w:tcPr>
          <w:p w14:paraId="672166B9" w14:textId="77777777" w:rsidR="00701746" w:rsidRDefault="007919F7">
            <w:pPr>
              <w:pStyle w:val="Table09Row"/>
            </w:pPr>
            <w:r>
              <w:rPr>
                <w:i/>
              </w:rPr>
              <w:t>Alumina Refinery (Mitchell Plateau) Agreement Act 1971</w:t>
            </w:r>
          </w:p>
        </w:tc>
        <w:tc>
          <w:tcPr>
            <w:tcW w:w="1276" w:type="dxa"/>
          </w:tcPr>
          <w:p w14:paraId="076EA7B8" w14:textId="77777777" w:rsidR="00701746" w:rsidRDefault="007919F7">
            <w:pPr>
              <w:pStyle w:val="Table09Row"/>
            </w:pPr>
            <w:r>
              <w:t>22 Dec 1971</w:t>
            </w:r>
          </w:p>
        </w:tc>
        <w:tc>
          <w:tcPr>
            <w:tcW w:w="3402" w:type="dxa"/>
          </w:tcPr>
          <w:p w14:paraId="3B24EF86" w14:textId="77777777" w:rsidR="00701746" w:rsidRDefault="007919F7">
            <w:pPr>
              <w:pStyle w:val="Table09Row"/>
            </w:pPr>
            <w:r>
              <w:t>22 Dec 1971</w:t>
            </w:r>
          </w:p>
        </w:tc>
        <w:tc>
          <w:tcPr>
            <w:tcW w:w="1123" w:type="dxa"/>
          </w:tcPr>
          <w:p w14:paraId="1305AB91" w14:textId="77777777" w:rsidR="00701746" w:rsidRDefault="00701746">
            <w:pPr>
              <w:pStyle w:val="Table09Row"/>
            </w:pPr>
          </w:p>
        </w:tc>
      </w:tr>
      <w:tr w:rsidR="00701746" w14:paraId="56B02DD8" w14:textId="77777777">
        <w:trPr>
          <w:cantSplit/>
          <w:jc w:val="center"/>
        </w:trPr>
        <w:tc>
          <w:tcPr>
            <w:tcW w:w="1418" w:type="dxa"/>
          </w:tcPr>
          <w:p w14:paraId="49DC7D56" w14:textId="77777777" w:rsidR="00701746" w:rsidRDefault="007919F7">
            <w:pPr>
              <w:pStyle w:val="Table09Row"/>
            </w:pPr>
            <w:r>
              <w:t>1971/068</w:t>
            </w:r>
          </w:p>
        </w:tc>
        <w:tc>
          <w:tcPr>
            <w:tcW w:w="2693" w:type="dxa"/>
          </w:tcPr>
          <w:p w14:paraId="2AC11FCA" w14:textId="77777777" w:rsidR="00701746" w:rsidRDefault="007919F7">
            <w:pPr>
              <w:pStyle w:val="Table09Row"/>
            </w:pPr>
            <w:r>
              <w:rPr>
                <w:i/>
              </w:rPr>
              <w:t>Consumer Protection Act 1971</w:t>
            </w:r>
          </w:p>
        </w:tc>
        <w:tc>
          <w:tcPr>
            <w:tcW w:w="1276" w:type="dxa"/>
          </w:tcPr>
          <w:p w14:paraId="4DED502A" w14:textId="77777777" w:rsidR="00701746" w:rsidRDefault="007919F7">
            <w:pPr>
              <w:pStyle w:val="Table09Row"/>
            </w:pPr>
            <w:r>
              <w:t>22 Dec 1971</w:t>
            </w:r>
          </w:p>
        </w:tc>
        <w:tc>
          <w:tcPr>
            <w:tcW w:w="3402" w:type="dxa"/>
          </w:tcPr>
          <w:p w14:paraId="2429358C" w14:textId="77777777" w:rsidR="00701746" w:rsidRDefault="007919F7">
            <w:pPr>
              <w:pStyle w:val="Table09Row"/>
            </w:pPr>
            <w:r>
              <w:t xml:space="preserve">11 Aug 1972 (see s. 2 and </w:t>
            </w:r>
            <w:r>
              <w:rPr>
                <w:i/>
              </w:rPr>
              <w:t>Gazette</w:t>
            </w:r>
            <w:r>
              <w:t xml:space="preserve"> 11 Aug 1972 p. 3102)</w:t>
            </w:r>
          </w:p>
        </w:tc>
        <w:tc>
          <w:tcPr>
            <w:tcW w:w="1123" w:type="dxa"/>
          </w:tcPr>
          <w:p w14:paraId="5BF810FA" w14:textId="77777777" w:rsidR="00701746" w:rsidRDefault="007919F7">
            <w:pPr>
              <w:pStyle w:val="Table09Row"/>
            </w:pPr>
            <w:r>
              <w:t>Exp. 22/10/2016</w:t>
            </w:r>
          </w:p>
        </w:tc>
      </w:tr>
      <w:tr w:rsidR="00701746" w14:paraId="7FA0A3EE" w14:textId="77777777">
        <w:trPr>
          <w:cantSplit/>
          <w:jc w:val="center"/>
        </w:trPr>
        <w:tc>
          <w:tcPr>
            <w:tcW w:w="1418" w:type="dxa"/>
          </w:tcPr>
          <w:p w14:paraId="3FDBAE4E" w14:textId="77777777" w:rsidR="00701746" w:rsidRDefault="007919F7">
            <w:pPr>
              <w:pStyle w:val="Table09Row"/>
            </w:pPr>
            <w:r>
              <w:t>1971/069</w:t>
            </w:r>
          </w:p>
        </w:tc>
        <w:tc>
          <w:tcPr>
            <w:tcW w:w="2693" w:type="dxa"/>
          </w:tcPr>
          <w:p w14:paraId="69BAC352" w14:textId="77777777" w:rsidR="00701746" w:rsidRDefault="007919F7">
            <w:pPr>
              <w:pStyle w:val="Table09Row"/>
            </w:pPr>
            <w:r>
              <w:rPr>
                <w:i/>
              </w:rPr>
              <w:t>Appropriation Act (Consolidated Revenue Fund) 1971‑1972</w:t>
            </w:r>
          </w:p>
        </w:tc>
        <w:tc>
          <w:tcPr>
            <w:tcW w:w="1276" w:type="dxa"/>
          </w:tcPr>
          <w:p w14:paraId="3CE40A97" w14:textId="77777777" w:rsidR="00701746" w:rsidRDefault="007919F7">
            <w:pPr>
              <w:pStyle w:val="Table09Row"/>
            </w:pPr>
            <w:r>
              <w:t>22 Dec 1971</w:t>
            </w:r>
          </w:p>
        </w:tc>
        <w:tc>
          <w:tcPr>
            <w:tcW w:w="3402" w:type="dxa"/>
          </w:tcPr>
          <w:p w14:paraId="1377089E" w14:textId="77777777" w:rsidR="00701746" w:rsidRDefault="007919F7">
            <w:pPr>
              <w:pStyle w:val="Table09Row"/>
            </w:pPr>
            <w:r>
              <w:t>22 Dec 1971</w:t>
            </w:r>
          </w:p>
        </w:tc>
        <w:tc>
          <w:tcPr>
            <w:tcW w:w="1123" w:type="dxa"/>
          </w:tcPr>
          <w:p w14:paraId="58924CFE" w14:textId="77777777" w:rsidR="00701746" w:rsidRDefault="00701746">
            <w:pPr>
              <w:pStyle w:val="Table09Row"/>
            </w:pPr>
          </w:p>
        </w:tc>
      </w:tr>
      <w:tr w:rsidR="00701746" w14:paraId="32CB6E8D" w14:textId="77777777">
        <w:trPr>
          <w:cantSplit/>
          <w:jc w:val="center"/>
        </w:trPr>
        <w:tc>
          <w:tcPr>
            <w:tcW w:w="1418" w:type="dxa"/>
          </w:tcPr>
          <w:p w14:paraId="50BDE4BC" w14:textId="77777777" w:rsidR="00701746" w:rsidRDefault="007919F7">
            <w:pPr>
              <w:pStyle w:val="Table09Row"/>
            </w:pPr>
            <w:r>
              <w:t>1971/070</w:t>
            </w:r>
          </w:p>
        </w:tc>
        <w:tc>
          <w:tcPr>
            <w:tcW w:w="2693" w:type="dxa"/>
          </w:tcPr>
          <w:p w14:paraId="1FFCE321" w14:textId="77777777" w:rsidR="00701746" w:rsidRDefault="007919F7">
            <w:pPr>
              <w:pStyle w:val="Table09Row"/>
            </w:pPr>
            <w:r>
              <w:rPr>
                <w:i/>
              </w:rPr>
              <w:t>Loan Act 1971</w:t>
            </w:r>
          </w:p>
        </w:tc>
        <w:tc>
          <w:tcPr>
            <w:tcW w:w="1276" w:type="dxa"/>
          </w:tcPr>
          <w:p w14:paraId="43A232DE" w14:textId="77777777" w:rsidR="00701746" w:rsidRDefault="007919F7">
            <w:pPr>
              <w:pStyle w:val="Table09Row"/>
            </w:pPr>
            <w:r>
              <w:t>22 Dec 1971</w:t>
            </w:r>
          </w:p>
        </w:tc>
        <w:tc>
          <w:tcPr>
            <w:tcW w:w="3402" w:type="dxa"/>
          </w:tcPr>
          <w:p w14:paraId="40864C3C" w14:textId="77777777" w:rsidR="00701746" w:rsidRDefault="007919F7">
            <w:pPr>
              <w:pStyle w:val="Table09Row"/>
            </w:pPr>
            <w:r>
              <w:t>22 Dec 1971</w:t>
            </w:r>
          </w:p>
        </w:tc>
        <w:tc>
          <w:tcPr>
            <w:tcW w:w="1123" w:type="dxa"/>
          </w:tcPr>
          <w:p w14:paraId="7B276E9D" w14:textId="77777777" w:rsidR="00701746" w:rsidRDefault="00701746">
            <w:pPr>
              <w:pStyle w:val="Table09Row"/>
            </w:pPr>
          </w:p>
        </w:tc>
      </w:tr>
      <w:tr w:rsidR="00701746" w14:paraId="30A7F7D6" w14:textId="77777777">
        <w:trPr>
          <w:cantSplit/>
          <w:jc w:val="center"/>
        </w:trPr>
        <w:tc>
          <w:tcPr>
            <w:tcW w:w="1418" w:type="dxa"/>
          </w:tcPr>
          <w:p w14:paraId="415CF841" w14:textId="77777777" w:rsidR="00701746" w:rsidRDefault="007919F7">
            <w:pPr>
              <w:pStyle w:val="Table09Row"/>
            </w:pPr>
            <w:r>
              <w:t>1971/071</w:t>
            </w:r>
          </w:p>
        </w:tc>
        <w:tc>
          <w:tcPr>
            <w:tcW w:w="2693" w:type="dxa"/>
          </w:tcPr>
          <w:p w14:paraId="26ACB812" w14:textId="77777777" w:rsidR="00701746" w:rsidRDefault="007919F7">
            <w:pPr>
              <w:pStyle w:val="Table09Row"/>
            </w:pPr>
            <w:r>
              <w:rPr>
                <w:i/>
              </w:rPr>
              <w:t>Appropriation Act (General Loan Fund) 1971‑1972</w:t>
            </w:r>
          </w:p>
        </w:tc>
        <w:tc>
          <w:tcPr>
            <w:tcW w:w="1276" w:type="dxa"/>
          </w:tcPr>
          <w:p w14:paraId="4B1E57F1" w14:textId="77777777" w:rsidR="00701746" w:rsidRDefault="007919F7">
            <w:pPr>
              <w:pStyle w:val="Table09Row"/>
            </w:pPr>
            <w:r>
              <w:t>22 Dec 1971</w:t>
            </w:r>
          </w:p>
        </w:tc>
        <w:tc>
          <w:tcPr>
            <w:tcW w:w="3402" w:type="dxa"/>
          </w:tcPr>
          <w:p w14:paraId="66208460" w14:textId="77777777" w:rsidR="00701746" w:rsidRDefault="007919F7">
            <w:pPr>
              <w:pStyle w:val="Table09Row"/>
            </w:pPr>
            <w:r>
              <w:t>22 Dec 1971</w:t>
            </w:r>
          </w:p>
        </w:tc>
        <w:tc>
          <w:tcPr>
            <w:tcW w:w="1123" w:type="dxa"/>
          </w:tcPr>
          <w:p w14:paraId="08835030" w14:textId="77777777" w:rsidR="00701746" w:rsidRDefault="00701746">
            <w:pPr>
              <w:pStyle w:val="Table09Row"/>
            </w:pPr>
          </w:p>
        </w:tc>
      </w:tr>
    </w:tbl>
    <w:p w14:paraId="36DBA1A3" w14:textId="77777777" w:rsidR="00701746" w:rsidRDefault="00701746"/>
    <w:p w14:paraId="22D4BC57" w14:textId="77777777" w:rsidR="00701746" w:rsidRDefault="007919F7">
      <w:pPr>
        <w:pStyle w:val="IAlphabetDivider"/>
      </w:pPr>
      <w:r>
        <w:lastRenderedPageBreak/>
        <w:t>1970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E18A798" w14:textId="77777777">
        <w:trPr>
          <w:cantSplit/>
          <w:trHeight w:val="510"/>
          <w:tblHeader/>
          <w:jc w:val="center"/>
        </w:trPr>
        <w:tc>
          <w:tcPr>
            <w:tcW w:w="1418" w:type="dxa"/>
            <w:tcBorders>
              <w:top w:val="single" w:sz="4" w:space="0" w:color="auto"/>
              <w:bottom w:val="single" w:sz="4" w:space="0" w:color="auto"/>
            </w:tcBorders>
            <w:vAlign w:val="center"/>
          </w:tcPr>
          <w:p w14:paraId="564A0C1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1BE372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955BAF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8F3593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AB1B27A" w14:textId="77777777" w:rsidR="00701746" w:rsidRDefault="007919F7">
            <w:pPr>
              <w:pStyle w:val="Table09Hdr"/>
            </w:pPr>
            <w:r>
              <w:t>Repealed/Expired</w:t>
            </w:r>
          </w:p>
        </w:tc>
      </w:tr>
      <w:tr w:rsidR="00701746" w14:paraId="117496D7" w14:textId="77777777">
        <w:trPr>
          <w:cantSplit/>
          <w:jc w:val="center"/>
        </w:trPr>
        <w:tc>
          <w:tcPr>
            <w:tcW w:w="1418" w:type="dxa"/>
          </w:tcPr>
          <w:p w14:paraId="72E251AD" w14:textId="77777777" w:rsidR="00701746" w:rsidRDefault="007919F7">
            <w:pPr>
              <w:pStyle w:val="Table09Row"/>
            </w:pPr>
            <w:r>
              <w:t>1970/001</w:t>
            </w:r>
          </w:p>
        </w:tc>
        <w:tc>
          <w:tcPr>
            <w:tcW w:w="2693" w:type="dxa"/>
          </w:tcPr>
          <w:p w14:paraId="6F64436B" w14:textId="77777777" w:rsidR="00701746" w:rsidRDefault="007919F7">
            <w:pPr>
              <w:pStyle w:val="Table09Row"/>
            </w:pPr>
            <w:r>
              <w:rPr>
                <w:i/>
              </w:rPr>
              <w:t>Police Act Amendment Act 1970</w:t>
            </w:r>
          </w:p>
        </w:tc>
        <w:tc>
          <w:tcPr>
            <w:tcW w:w="1276" w:type="dxa"/>
          </w:tcPr>
          <w:p w14:paraId="747B5D86" w14:textId="77777777" w:rsidR="00701746" w:rsidRDefault="007919F7">
            <w:pPr>
              <w:pStyle w:val="Table09Row"/>
            </w:pPr>
            <w:r>
              <w:t>29 Apr 1970</w:t>
            </w:r>
          </w:p>
        </w:tc>
        <w:tc>
          <w:tcPr>
            <w:tcW w:w="3402" w:type="dxa"/>
          </w:tcPr>
          <w:p w14:paraId="3BBFCF0C" w14:textId="77777777" w:rsidR="00701746" w:rsidRDefault="007919F7">
            <w:pPr>
              <w:pStyle w:val="Table09Row"/>
            </w:pPr>
            <w:r>
              <w:t>29 Apr 1970</w:t>
            </w:r>
          </w:p>
        </w:tc>
        <w:tc>
          <w:tcPr>
            <w:tcW w:w="1123" w:type="dxa"/>
          </w:tcPr>
          <w:p w14:paraId="4876D274" w14:textId="77777777" w:rsidR="00701746" w:rsidRDefault="00701746">
            <w:pPr>
              <w:pStyle w:val="Table09Row"/>
            </w:pPr>
          </w:p>
        </w:tc>
      </w:tr>
      <w:tr w:rsidR="00701746" w14:paraId="59B3F082" w14:textId="77777777">
        <w:trPr>
          <w:cantSplit/>
          <w:jc w:val="center"/>
        </w:trPr>
        <w:tc>
          <w:tcPr>
            <w:tcW w:w="1418" w:type="dxa"/>
          </w:tcPr>
          <w:p w14:paraId="40CB82C2" w14:textId="77777777" w:rsidR="00701746" w:rsidRDefault="007919F7">
            <w:pPr>
              <w:pStyle w:val="Table09Row"/>
            </w:pPr>
            <w:r>
              <w:t>1970/002</w:t>
            </w:r>
          </w:p>
        </w:tc>
        <w:tc>
          <w:tcPr>
            <w:tcW w:w="2693" w:type="dxa"/>
          </w:tcPr>
          <w:p w14:paraId="5A641F59" w14:textId="77777777" w:rsidR="00701746" w:rsidRDefault="007919F7">
            <w:pPr>
              <w:pStyle w:val="Table09Row"/>
            </w:pPr>
            <w:r>
              <w:rPr>
                <w:i/>
              </w:rPr>
              <w:t>Anzac Day Act Amendment Act 1970</w:t>
            </w:r>
          </w:p>
        </w:tc>
        <w:tc>
          <w:tcPr>
            <w:tcW w:w="1276" w:type="dxa"/>
          </w:tcPr>
          <w:p w14:paraId="4E136F20" w14:textId="77777777" w:rsidR="00701746" w:rsidRDefault="007919F7">
            <w:pPr>
              <w:pStyle w:val="Table09Row"/>
            </w:pPr>
            <w:r>
              <w:t>29 Apr 1970</w:t>
            </w:r>
          </w:p>
        </w:tc>
        <w:tc>
          <w:tcPr>
            <w:tcW w:w="3402" w:type="dxa"/>
          </w:tcPr>
          <w:p w14:paraId="5A9AF7A3" w14:textId="77777777" w:rsidR="00701746" w:rsidRDefault="007919F7">
            <w:pPr>
              <w:pStyle w:val="Table09Row"/>
            </w:pPr>
            <w:r>
              <w:t>29 Apr 1970</w:t>
            </w:r>
          </w:p>
        </w:tc>
        <w:tc>
          <w:tcPr>
            <w:tcW w:w="1123" w:type="dxa"/>
          </w:tcPr>
          <w:p w14:paraId="061B2054" w14:textId="77777777" w:rsidR="00701746" w:rsidRDefault="00701746">
            <w:pPr>
              <w:pStyle w:val="Table09Row"/>
            </w:pPr>
          </w:p>
        </w:tc>
      </w:tr>
      <w:tr w:rsidR="00701746" w14:paraId="69868F7C" w14:textId="77777777">
        <w:trPr>
          <w:cantSplit/>
          <w:jc w:val="center"/>
        </w:trPr>
        <w:tc>
          <w:tcPr>
            <w:tcW w:w="1418" w:type="dxa"/>
          </w:tcPr>
          <w:p w14:paraId="671E9BB1" w14:textId="77777777" w:rsidR="00701746" w:rsidRDefault="007919F7">
            <w:pPr>
              <w:pStyle w:val="Table09Row"/>
            </w:pPr>
            <w:r>
              <w:t>1970/003</w:t>
            </w:r>
          </w:p>
        </w:tc>
        <w:tc>
          <w:tcPr>
            <w:tcW w:w="2693" w:type="dxa"/>
          </w:tcPr>
          <w:p w14:paraId="1C47C7CB" w14:textId="77777777" w:rsidR="00701746" w:rsidRDefault="007919F7">
            <w:pPr>
              <w:pStyle w:val="Table09Row"/>
            </w:pPr>
            <w:r>
              <w:rPr>
                <w:i/>
              </w:rPr>
              <w:t>Public Education Endowment Act Amendment Act 1970</w:t>
            </w:r>
          </w:p>
        </w:tc>
        <w:tc>
          <w:tcPr>
            <w:tcW w:w="1276" w:type="dxa"/>
          </w:tcPr>
          <w:p w14:paraId="08C87F35" w14:textId="77777777" w:rsidR="00701746" w:rsidRDefault="007919F7">
            <w:pPr>
              <w:pStyle w:val="Table09Row"/>
            </w:pPr>
            <w:r>
              <w:t>29 Apr 1970</w:t>
            </w:r>
          </w:p>
        </w:tc>
        <w:tc>
          <w:tcPr>
            <w:tcW w:w="3402" w:type="dxa"/>
          </w:tcPr>
          <w:p w14:paraId="0EC4BA2C" w14:textId="77777777" w:rsidR="00701746" w:rsidRDefault="007919F7">
            <w:pPr>
              <w:pStyle w:val="Table09Row"/>
            </w:pPr>
            <w:r>
              <w:t>29 Apr 1970</w:t>
            </w:r>
          </w:p>
        </w:tc>
        <w:tc>
          <w:tcPr>
            <w:tcW w:w="1123" w:type="dxa"/>
          </w:tcPr>
          <w:p w14:paraId="2C26DA04" w14:textId="77777777" w:rsidR="00701746" w:rsidRDefault="00701746">
            <w:pPr>
              <w:pStyle w:val="Table09Row"/>
            </w:pPr>
          </w:p>
        </w:tc>
      </w:tr>
      <w:tr w:rsidR="00701746" w14:paraId="1BA6AFA0" w14:textId="77777777">
        <w:trPr>
          <w:cantSplit/>
          <w:jc w:val="center"/>
        </w:trPr>
        <w:tc>
          <w:tcPr>
            <w:tcW w:w="1418" w:type="dxa"/>
          </w:tcPr>
          <w:p w14:paraId="6A3B858D" w14:textId="77777777" w:rsidR="00701746" w:rsidRDefault="007919F7">
            <w:pPr>
              <w:pStyle w:val="Table09Row"/>
            </w:pPr>
            <w:r>
              <w:t>1970/004</w:t>
            </w:r>
          </w:p>
        </w:tc>
        <w:tc>
          <w:tcPr>
            <w:tcW w:w="2693" w:type="dxa"/>
          </w:tcPr>
          <w:p w14:paraId="087F5595" w14:textId="77777777" w:rsidR="00701746" w:rsidRDefault="007919F7">
            <w:pPr>
              <w:pStyle w:val="Table09Row"/>
            </w:pPr>
            <w:r>
              <w:rPr>
                <w:i/>
              </w:rPr>
              <w:t>Education Act Amendment Act 1970</w:t>
            </w:r>
          </w:p>
        </w:tc>
        <w:tc>
          <w:tcPr>
            <w:tcW w:w="1276" w:type="dxa"/>
          </w:tcPr>
          <w:p w14:paraId="1802E310" w14:textId="77777777" w:rsidR="00701746" w:rsidRDefault="007919F7">
            <w:pPr>
              <w:pStyle w:val="Table09Row"/>
            </w:pPr>
            <w:r>
              <w:t>29 Apr 1970</w:t>
            </w:r>
          </w:p>
        </w:tc>
        <w:tc>
          <w:tcPr>
            <w:tcW w:w="3402" w:type="dxa"/>
          </w:tcPr>
          <w:p w14:paraId="41CD9D8D" w14:textId="77777777" w:rsidR="00701746" w:rsidRDefault="007919F7">
            <w:pPr>
              <w:pStyle w:val="Table09Row"/>
            </w:pPr>
            <w:r>
              <w:t>29 Apr 1970</w:t>
            </w:r>
          </w:p>
        </w:tc>
        <w:tc>
          <w:tcPr>
            <w:tcW w:w="1123" w:type="dxa"/>
          </w:tcPr>
          <w:p w14:paraId="082201AB" w14:textId="77777777" w:rsidR="00701746" w:rsidRDefault="007919F7">
            <w:pPr>
              <w:pStyle w:val="Table09Row"/>
            </w:pPr>
            <w:r>
              <w:t>1990/036</w:t>
            </w:r>
          </w:p>
        </w:tc>
      </w:tr>
      <w:tr w:rsidR="00701746" w14:paraId="3A05D52E" w14:textId="77777777">
        <w:trPr>
          <w:cantSplit/>
          <w:jc w:val="center"/>
        </w:trPr>
        <w:tc>
          <w:tcPr>
            <w:tcW w:w="1418" w:type="dxa"/>
          </w:tcPr>
          <w:p w14:paraId="64AC50EF" w14:textId="77777777" w:rsidR="00701746" w:rsidRDefault="007919F7">
            <w:pPr>
              <w:pStyle w:val="Table09Row"/>
            </w:pPr>
            <w:r>
              <w:t>1970/005</w:t>
            </w:r>
          </w:p>
        </w:tc>
        <w:tc>
          <w:tcPr>
            <w:tcW w:w="2693" w:type="dxa"/>
          </w:tcPr>
          <w:p w14:paraId="41A9C96D" w14:textId="77777777" w:rsidR="00701746" w:rsidRDefault="007919F7">
            <w:pPr>
              <w:pStyle w:val="Table09Row"/>
            </w:pPr>
            <w:r>
              <w:rPr>
                <w:i/>
              </w:rPr>
              <w:t>Coal Mine Workers (Pensions) Act Amendment Act 1970</w:t>
            </w:r>
          </w:p>
        </w:tc>
        <w:tc>
          <w:tcPr>
            <w:tcW w:w="1276" w:type="dxa"/>
          </w:tcPr>
          <w:p w14:paraId="29A123F4" w14:textId="77777777" w:rsidR="00701746" w:rsidRDefault="007919F7">
            <w:pPr>
              <w:pStyle w:val="Table09Row"/>
            </w:pPr>
            <w:r>
              <w:t>29 Apr 1970</w:t>
            </w:r>
          </w:p>
        </w:tc>
        <w:tc>
          <w:tcPr>
            <w:tcW w:w="3402" w:type="dxa"/>
          </w:tcPr>
          <w:p w14:paraId="25ED1AD0" w14:textId="77777777" w:rsidR="00701746" w:rsidRDefault="007919F7">
            <w:pPr>
              <w:pStyle w:val="Table09Row"/>
            </w:pPr>
            <w:r>
              <w:t>29 Apr 1970</w:t>
            </w:r>
          </w:p>
        </w:tc>
        <w:tc>
          <w:tcPr>
            <w:tcW w:w="1123" w:type="dxa"/>
          </w:tcPr>
          <w:p w14:paraId="142A68DE" w14:textId="77777777" w:rsidR="00701746" w:rsidRDefault="007919F7">
            <w:pPr>
              <w:pStyle w:val="Table09Row"/>
            </w:pPr>
            <w:r>
              <w:t>1989/028</w:t>
            </w:r>
          </w:p>
        </w:tc>
      </w:tr>
      <w:tr w:rsidR="00701746" w14:paraId="6CE3B6C5" w14:textId="77777777">
        <w:trPr>
          <w:cantSplit/>
          <w:jc w:val="center"/>
        </w:trPr>
        <w:tc>
          <w:tcPr>
            <w:tcW w:w="1418" w:type="dxa"/>
          </w:tcPr>
          <w:p w14:paraId="0CD018F6" w14:textId="77777777" w:rsidR="00701746" w:rsidRDefault="007919F7">
            <w:pPr>
              <w:pStyle w:val="Table09Row"/>
            </w:pPr>
            <w:r>
              <w:t>1970/006</w:t>
            </w:r>
          </w:p>
        </w:tc>
        <w:tc>
          <w:tcPr>
            <w:tcW w:w="2693" w:type="dxa"/>
          </w:tcPr>
          <w:p w14:paraId="265A4147" w14:textId="77777777" w:rsidR="00701746" w:rsidRDefault="007919F7">
            <w:pPr>
              <w:pStyle w:val="Table09Row"/>
            </w:pPr>
            <w:r>
              <w:rPr>
                <w:i/>
              </w:rPr>
              <w:t>Interpretation Act Amendment Act 1970</w:t>
            </w:r>
          </w:p>
        </w:tc>
        <w:tc>
          <w:tcPr>
            <w:tcW w:w="1276" w:type="dxa"/>
          </w:tcPr>
          <w:p w14:paraId="6F870533" w14:textId="77777777" w:rsidR="00701746" w:rsidRDefault="007919F7">
            <w:pPr>
              <w:pStyle w:val="Table09Row"/>
            </w:pPr>
            <w:r>
              <w:t>29 Apr 1970</w:t>
            </w:r>
          </w:p>
        </w:tc>
        <w:tc>
          <w:tcPr>
            <w:tcW w:w="3402" w:type="dxa"/>
          </w:tcPr>
          <w:p w14:paraId="29DF6F83" w14:textId="77777777" w:rsidR="00701746" w:rsidRDefault="007919F7">
            <w:pPr>
              <w:pStyle w:val="Table09Row"/>
            </w:pPr>
            <w:r>
              <w:t>29 Apr 1970</w:t>
            </w:r>
          </w:p>
        </w:tc>
        <w:tc>
          <w:tcPr>
            <w:tcW w:w="1123" w:type="dxa"/>
          </w:tcPr>
          <w:p w14:paraId="7BC5C356" w14:textId="77777777" w:rsidR="00701746" w:rsidRDefault="007919F7">
            <w:pPr>
              <w:pStyle w:val="Table09Row"/>
            </w:pPr>
            <w:r>
              <w:t>1984/012</w:t>
            </w:r>
          </w:p>
        </w:tc>
      </w:tr>
      <w:tr w:rsidR="00701746" w14:paraId="1687C333" w14:textId="77777777">
        <w:trPr>
          <w:cantSplit/>
          <w:jc w:val="center"/>
        </w:trPr>
        <w:tc>
          <w:tcPr>
            <w:tcW w:w="1418" w:type="dxa"/>
          </w:tcPr>
          <w:p w14:paraId="76E79F92" w14:textId="77777777" w:rsidR="00701746" w:rsidRDefault="007919F7">
            <w:pPr>
              <w:pStyle w:val="Table09Row"/>
            </w:pPr>
            <w:r>
              <w:t>1970/007</w:t>
            </w:r>
          </w:p>
        </w:tc>
        <w:tc>
          <w:tcPr>
            <w:tcW w:w="2693" w:type="dxa"/>
          </w:tcPr>
          <w:p w14:paraId="2EE1958F" w14:textId="77777777" w:rsidR="00701746" w:rsidRDefault="007919F7">
            <w:pPr>
              <w:pStyle w:val="Table09Row"/>
            </w:pPr>
            <w:r>
              <w:rPr>
                <w:i/>
              </w:rPr>
              <w:t>Metropolitan Region Town Planning Scheme Act Amendment Act 1970</w:t>
            </w:r>
          </w:p>
        </w:tc>
        <w:tc>
          <w:tcPr>
            <w:tcW w:w="1276" w:type="dxa"/>
          </w:tcPr>
          <w:p w14:paraId="1F33499F" w14:textId="77777777" w:rsidR="00701746" w:rsidRDefault="007919F7">
            <w:pPr>
              <w:pStyle w:val="Table09Row"/>
            </w:pPr>
            <w:r>
              <w:t>29 Apr 1970</w:t>
            </w:r>
          </w:p>
        </w:tc>
        <w:tc>
          <w:tcPr>
            <w:tcW w:w="3402" w:type="dxa"/>
          </w:tcPr>
          <w:p w14:paraId="0D9C14DC" w14:textId="77777777" w:rsidR="00701746" w:rsidRDefault="007919F7">
            <w:pPr>
              <w:pStyle w:val="Table09Row"/>
            </w:pPr>
            <w:r>
              <w:t>29 Apr 1970</w:t>
            </w:r>
          </w:p>
        </w:tc>
        <w:tc>
          <w:tcPr>
            <w:tcW w:w="1123" w:type="dxa"/>
          </w:tcPr>
          <w:p w14:paraId="37D8E2F6" w14:textId="77777777" w:rsidR="00701746" w:rsidRDefault="007919F7">
            <w:pPr>
              <w:pStyle w:val="Table09Row"/>
            </w:pPr>
            <w:r>
              <w:t>2005/038</w:t>
            </w:r>
          </w:p>
        </w:tc>
      </w:tr>
      <w:tr w:rsidR="00701746" w14:paraId="440AC9F2" w14:textId="77777777">
        <w:trPr>
          <w:cantSplit/>
          <w:jc w:val="center"/>
        </w:trPr>
        <w:tc>
          <w:tcPr>
            <w:tcW w:w="1418" w:type="dxa"/>
          </w:tcPr>
          <w:p w14:paraId="7158281B" w14:textId="77777777" w:rsidR="00701746" w:rsidRDefault="007919F7">
            <w:pPr>
              <w:pStyle w:val="Table09Row"/>
            </w:pPr>
            <w:r>
              <w:t>1970/008</w:t>
            </w:r>
          </w:p>
        </w:tc>
        <w:tc>
          <w:tcPr>
            <w:tcW w:w="2693" w:type="dxa"/>
          </w:tcPr>
          <w:p w14:paraId="5E0796EE" w14:textId="77777777" w:rsidR="00701746" w:rsidRDefault="007919F7">
            <w:pPr>
              <w:pStyle w:val="Table09Row"/>
            </w:pPr>
            <w:r>
              <w:rPr>
                <w:i/>
              </w:rPr>
              <w:t>Local Courts Act Amendment Act 1970</w:t>
            </w:r>
          </w:p>
        </w:tc>
        <w:tc>
          <w:tcPr>
            <w:tcW w:w="1276" w:type="dxa"/>
          </w:tcPr>
          <w:p w14:paraId="643623DE" w14:textId="77777777" w:rsidR="00701746" w:rsidRDefault="007919F7">
            <w:pPr>
              <w:pStyle w:val="Table09Row"/>
            </w:pPr>
            <w:r>
              <w:t>29 Apr 1970</w:t>
            </w:r>
          </w:p>
        </w:tc>
        <w:tc>
          <w:tcPr>
            <w:tcW w:w="3402" w:type="dxa"/>
          </w:tcPr>
          <w:p w14:paraId="0C0ADBB6" w14:textId="77777777" w:rsidR="00701746" w:rsidRDefault="007919F7">
            <w:pPr>
              <w:pStyle w:val="Table09Row"/>
            </w:pPr>
            <w:r>
              <w:t xml:space="preserve">14 Feb 1972 (see s. 2 and </w:t>
            </w:r>
            <w:r>
              <w:rPr>
                <w:i/>
              </w:rPr>
              <w:t>Gazette</w:t>
            </w:r>
            <w:r>
              <w:t xml:space="preserve"> 10 Dec 1971 p. 5169)</w:t>
            </w:r>
          </w:p>
        </w:tc>
        <w:tc>
          <w:tcPr>
            <w:tcW w:w="1123" w:type="dxa"/>
          </w:tcPr>
          <w:p w14:paraId="179B835A" w14:textId="77777777" w:rsidR="00701746" w:rsidRDefault="007919F7">
            <w:pPr>
              <w:pStyle w:val="Table09Row"/>
            </w:pPr>
            <w:r>
              <w:t>2004/059</w:t>
            </w:r>
          </w:p>
        </w:tc>
      </w:tr>
      <w:tr w:rsidR="00701746" w14:paraId="6D28A1A9" w14:textId="77777777">
        <w:trPr>
          <w:cantSplit/>
          <w:jc w:val="center"/>
        </w:trPr>
        <w:tc>
          <w:tcPr>
            <w:tcW w:w="1418" w:type="dxa"/>
          </w:tcPr>
          <w:p w14:paraId="6CF20FDE" w14:textId="77777777" w:rsidR="00701746" w:rsidRDefault="007919F7">
            <w:pPr>
              <w:pStyle w:val="Table09Row"/>
            </w:pPr>
            <w:r>
              <w:t>1970/009</w:t>
            </w:r>
          </w:p>
        </w:tc>
        <w:tc>
          <w:tcPr>
            <w:tcW w:w="2693" w:type="dxa"/>
          </w:tcPr>
          <w:p w14:paraId="1D57B861" w14:textId="77777777" w:rsidR="00701746" w:rsidRDefault="007919F7">
            <w:pPr>
              <w:pStyle w:val="Table09Row"/>
            </w:pPr>
            <w:r>
              <w:rPr>
                <w:i/>
              </w:rPr>
              <w:t>Nurses Act Amendment Act 1970</w:t>
            </w:r>
          </w:p>
        </w:tc>
        <w:tc>
          <w:tcPr>
            <w:tcW w:w="1276" w:type="dxa"/>
          </w:tcPr>
          <w:p w14:paraId="4949171D" w14:textId="77777777" w:rsidR="00701746" w:rsidRDefault="007919F7">
            <w:pPr>
              <w:pStyle w:val="Table09Row"/>
            </w:pPr>
            <w:r>
              <w:t>29 Apr 1970</w:t>
            </w:r>
          </w:p>
        </w:tc>
        <w:tc>
          <w:tcPr>
            <w:tcW w:w="3402" w:type="dxa"/>
          </w:tcPr>
          <w:p w14:paraId="14087E04" w14:textId="77777777" w:rsidR="00701746" w:rsidRDefault="007919F7">
            <w:pPr>
              <w:pStyle w:val="Table09Row"/>
            </w:pPr>
            <w:r>
              <w:t>29 Apr 1970</w:t>
            </w:r>
          </w:p>
        </w:tc>
        <w:tc>
          <w:tcPr>
            <w:tcW w:w="1123" w:type="dxa"/>
          </w:tcPr>
          <w:p w14:paraId="24D72810" w14:textId="77777777" w:rsidR="00701746" w:rsidRDefault="007919F7">
            <w:pPr>
              <w:pStyle w:val="Table09Row"/>
            </w:pPr>
            <w:r>
              <w:t>1992/027</w:t>
            </w:r>
          </w:p>
        </w:tc>
      </w:tr>
      <w:tr w:rsidR="00701746" w14:paraId="65DE5465" w14:textId="77777777">
        <w:trPr>
          <w:cantSplit/>
          <w:jc w:val="center"/>
        </w:trPr>
        <w:tc>
          <w:tcPr>
            <w:tcW w:w="1418" w:type="dxa"/>
          </w:tcPr>
          <w:p w14:paraId="4ACEC4E8" w14:textId="77777777" w:rsidR="00701746" w:rsidRDefault="007919F7">
            <w:pPr>
              <w:pStyle w:val="Table09Row"/>
            </w:pPr>
            <w:r>
              <w:t>1970/010</w:t>
            </w:r>
          </w:p>
        </w:tc>
        <w:tc>
          <w:tcPr>
            <w:tcW w:w="2693" w:type="dxa"/>
          </w:tcPr>
          <w:p w14:paraId="7964E380" w14:textId="77777777" w:rsidR="00701746" w:rsidRDefault="007919F7">
            <w:pPr>
              <w:pStyle w:val="Table09Row"/>
            </w:pPr>
            <w:r>
              <w:rPr>
                <w:i/>
              </w:rPr>
              <w:t>Statute Law Revision Act 1970</w:t>
            </w:r>
          </w:p>
        </w:tc>
        <w:tc>
          <w:tcPr>
            <w:tcW w:w="1276" w:type="dxa"/>
          </w:tcPr>
          <w:p w14:paraId="2E78A2EE" w14:textId="77777777" w:rsidR="00701746" w:rsidRDefault="007919F7">
            <w:pPr>
              <w:pStyle w:val="Table09Row"/>
            </w:pPr>
            <w:r>
              <w:t>29 Apr 1970</w:t>
            </w:r>
          </w:p>
        </w:tc>
        <w:tc>
          <w:tcPr>
            <w:tcW w:w="3402" w:type="dxa"/>
          </w:tcPr>
          <w:p w14:paraId="650F60FF" w14:textId="77777777" w:rsidR="00701746" w:rsidRDefault="007919F7">
            <w:pPr>
              <w:pStyle w:val="Table09Row"/>
            </w:pPr>
            <w:r>
              <w:t>29 Apr 1970</w:t>
            </w:r>
          </w:p>
        </w:tc>
        <w:tc>
          <w:tcPr>
            <w:tcW w:w="1123" w:type="dxa"/>
          </w:tcPr>
          <w:p w14:paraId="1A08FCFE" w14:textId="77777777" w:rsidR="00701746" w:rsidRDefault="00701746">
            <w:pPr>
              <w:pStyle w:val="Table09Row"/>
            </w:pPr>
          </w:p>
        </w:tc>
      </w:tr>
      <w:tr w:rsidR="00701746" w14:paraId="7D1B5B92" w14:textId="77777777">
        <w:trPr>
          <w:cantSplit/>
          <w:jc w:val="center"/>
        </w:trPr>
        <w:tc>
          <w:tcPr>
            <w:tcW w:w="1418" w:type="dxa"/>
          </w:tcPr>
          <w:p w14:paraId="1D588268" w14:textId="77777777" w:rsidR="00701746" w:rsidRDefault="007919F7">
            <w:pPr>
              <w:pStyle w:val="Table09Row"/>
            </w:pPr>
            <w:r>
              <w:t>1970/011</w:t>
            </w:r>
          </w:p>
        </w:tc>
        <w:tc>
          <w:tcPr>
            <w:tcW w:w="2693" w:type="dxa"/>
          </w:tcPr>
          <w:p w14:paraId="678F8FD8" w14:textId="77777777" w:rsidR="00701746" w:rsidRDefault="007919F7">
            <w:pPr>
              <w:pStyle w:val="Table09Row"/>
            </w:pPr>
            <w:r>
              <w:rPr>
                <w:i/>
              </w:rPr>
              <w:t xml:space="preserve">Metropolitan Water Supply, Sewerage, and </w:t>
            </w:r>
            <w:r>
              <w:rPr>
                <w:i/>
              </w:rPr>
              <w:t>Drainage Act Amendment Act 1970</w:t>
            </w:r>
          </w:p>
        </w:tc>
        <w:tc>
          <w:tcPr>
            <w:tcW w:w="1276" w:type="dxa"/>
          </w:tcPr>
          <w:p w14:paraId="098E36ED" w14:textId="77777777" w:rsidR="00701746" w:rsidRDefault="007919F7">
            <w:pPr>
              <w:pStyle w:val="Table09Row"/>
            </w:pPr>
            <w:r>
              <w:t>29 Apr 1970</w:t>
            </w:r>
          </w:p>
        </w:tc>
        <w:tc>
          <w:tcPr>
            <w:tcW w:w="3402" w:type="dxa"/>
          </w:tcPr>
          <w:p w14:paraId="2FDDD354" w14:textId="77777777" w:rsidR="00701746" w:rsidRDefault="007919F7">
            <w:pPr>
              <w:pStyle w:val="Table09Row"/>
            </w:pPr>
            <w:r>
              <w:t>29 Apr 1970</w:t>
            </w:r>
          </w:p>
        </w:tc>
        <w:tc>
          <w:tcPr>
            <w:tcW w:w="1123" w:type="dxa"/>
          </w:tcPr>
          <w:p w14:paraId="6C00FDF4" w14:textId="77777777" w:rsidR="00701746" w:rsidRDefault="00701746">
            <w:pPr>
              <w:pStyle w:val="Table09Row"/>
            </w:pPr>
          </w:p>
        </w:tc>
      </w:tr>
      <w:tr w:rsidR="00701746" w14:paraId="128E1E00" w14:textId="77777777">
        <w:trPr>
          <w:cantSplit/>
          <w:jc w:val="center"/>
        </w:trPr>
        <w:tc>
          <w:tcPr>
            <w:tcW w:w="1418" w:type="dxa"/>
          </w:tcPr>
          <w:p w14:paraId="1D94D977" w14:textId="77777777" w:rsidR="00701746" w:rsidRDefault="007919F7">
            <w:pPr>
              <w:pStyle w:val="Table09Row"/>
            </w:pPr>
            <w:r>
              <w:t>1970/012</w:t>
            </w:r>
          </w:p>
        </w:tc>
        <w:tc>
          <w:tcPr>
            <w:tcW w:w="2693" w:type="dxa"/>
          </w:tcPr>
          <w:p w14:paraId="72677395" w14:textId="77777777" w:rsidR="00701746" w:rsidRDefault="007919F7">
            <w:pPr>
              <w:pStyle w:val="Table09Row"/>
            </w:pPr>
            <w:r>
              <w:rPr>
                <w:i/>
              </w:rPr>
              <w:t>Wills Act 1970</w:t>
            </w:r>
          </w:p>
        </w:tc>
        <w:tc>
          <w:tcPr>
            <w:tcW w:w="1276" w:type="dxa"/>
          </w:tcPr>
          <w:p w14:paraId="05CA14AB" w14:textId="77777777" w:rsidR="00701746" w:rsidRDefault="007919F7">
            <w:pPr>
              <w:pStyle w:val="Table09Row"/>
            </w:pPr>
            <w:r>
              <w:t>29 Apr 1970</w:t>
            </w:r>
          </w:p>
        </w:tc>
        <w:tc>
          <w:tcPr>
            <w:tcW w:w="3402" w:type="dxa"/>
          </w:tcPr>
          <w:p w14:paraId="34878936" w14:textId="77777777" w:rsidR="00701746" w:rsidRDefault="007919F7">
            <w:pPr>
              <w:pStyle w:val="Table09Row"/>
            </w:pPr>
            <w:r>
              <w:t xml:space="preserve">1 Jul 1970 (see s. 2 and </w:t>
            </w:r>
            <w:r>
              <w:rPr>
                <w:i/>
              </w:rPr>
              <w:t>Gazette</w:t>
            </w:r>
            <w:r>
              <w:t xml:space="preserve"> 5 Jun 1970 p. 1521)</w:t>
            </w:r>
          </w:p>
        </w:tc>
        <w:tc>
          <w:tcPr>
            <w:tcW w:w="1123" w:type="dxa"/>
          </w:tcPr>
          <w:p w14:paraId="4EA7B315" w14:textId="77777777" w:rsidR="00701746" w:rsidRDefault="00701746">
            <w:pPr>
              <w:pStyle w:val="Table09Row"/>
            </w:pPr>
          </w:p>
        </w:tc>
      </w:tr>
      <w:tr w:rsidR="00701746" w14:paraId="580B2AAA" w14:textId="77777777">
        <w:trPr>
          <w:cantSplit/>
          <w:jc w:val="center"/>
        </w:trPr>
        <w:tc>
          <w:tcPr>
            <w:tcW w:w="1418" w:type="dxa"/>
          </w:tcPr>
          <w:p w14:paraId="712192A8" w14:textId="77777777" w:rsidR="00701746" w:rsidRDefault="007919F7">
            <w:pPr>
              <w:pStyle w:val="Table09Row"/>
            </w:pPr>
            <w:r>
              <w:t>1970/013</w:t>
            </w:r>
          </w:p>
        </w:tc>
        <w:tc>
          <w:tcPr>
            <w:tcW w:w="2693" w:type="dxa"/>
          </w:tcPr>
          <w:p w14:paraId="30041AC3" w14:textId="77777777" w:rsidR="00701746" w:rsidRDefault="007919F7">
            <w:pPr>
              <w:pStyle w:val="Table09Row"/>
            </w:pPr>
            <w:r>
              <w:rPr>
                <w:i/>
              </w:rPr>
              <w:t>Bank Holidays Act 1970</w:t>
            </w:r>
          </w:p>
        </w:tc>
        <w:tc>
          <w:tcPr>
            <w:tcW w:w="1276" w:type="dxa"/>
          </w:tcPr>
          <w:p w14:paraId="28837BB0" w14:textId="77777777" w:rsidR="00701746" w:rsidRDefault="007919F7">
            <w:pPr>
              <w:pStyle w:val="Table09Row"/>
            </w:pPr>
            <w:r>
              <w:t>29 Apr 1970</w:t>
            </w:r>
          </w:p>
        </w:tc>
        <w:tc>
          <w:tcPr>
            <w:tcW w:w="3402" w:type="dxa"/>
          </w:tcPr>
          <w:p w14:paraId="572CE867" w14:textId="77777777" w:rsidR="00701746" w:rsidRDefault="007919F7">
            <w:pPr>
              <w:pStyle w:val="Table09Row"/>
            </w:pPr>
            <w:r>
              <w:t>29 Apr 1970</w:t>
            </w:r>
          </w:p>
        </w:tc>
        <w:tc>
          <w:tcPr>
            <w:tcW w:w="1123" w:type="dxa"/>
          </w:tcPr>
          <w:p w14:paraId="70DC8C9C" w14:textId="77777777" w:rsidR="00701746" w:rsidRDefault="007919F7">
            <w:pPr>
              <w:pStyle w:val="Table09Row"/>
            </w:pPr>
            <w:r>
              <w:t>1972/063</w:t>
            </w:r>
          </w:p>
        </w:tc>
      </w:tr>
      <w:tr w:rsidR="00701746" w14:paraId="1AC42778" w14:textId="77777777">
        <w:trPr>
          <w:cantSplit/>
          <w:jc w:val="center"/>
        </w:trPr>
        <w:tc>
          <w:tcPr>
            <w:tcW w:w="1418" w:type="dxa"/>
          </w:tcPr>
          <w:p w14:paraId="3F70AE79" w14:textId="77777777" w:rsidR="00701746" w:rsidRDefault="007919F7">
            <w:pPr>
              <w:pStyle w:val="Table09Row"/>
            </w:pPr>
            <w:r>
              <w:t>1970/014</w:t>
            </w:r>
          </w:p>
        </w:tc>
        <w:tc>
          <w:tcPr>
            <w:tcW w:w="2693" w:type="dxa"/>
          </w:tcPr>
          <w:p w14:paraId="60E23551" w14:textId="77777777" w:rsidR="00701746" w:rsidRDefault="007919F7">
            <w:pPr>
              <w:pStyle w:val="Table09Row"/>
            </w:pPr>
            <w:r>
              <w:rPr>
                <w:i/>
              </w:rPr>
              <w:t xml:space="preserve">District Court of Western </w:t>
            </w:r>
            <w:r>
              <w:rPr>
                <w:i/>
              </w:rPr>
              <w:t>Australia Act Amendment Act 1970</w:t>
            </w:r>
          </w:p>
        </w:tc>
        <w:tc>
          <w:tcPr>
            <w:tcW w:w="1276" w:type="dxa"/>
          </w:tcPr>
          <w:p w14:paraId="61244AB4" w14:textId="77777777" w:rsidR="00701746" w:rsidRDefault="007919F7">
            <w:pPr>
              <w:pStyle w:val="Table09Row"/>
            </w:pPr>
            <w:r>
              <w:t>29 Apr 1970</w:t>
            </w:r>
          </w:p>
        </w:tc>
        <w:tc>
          <w:tcPr>
            <w:tcW w:w="3402" w:type="dxa"/>
          </w:tcPr>
          <w:p w14:paraId="4852B2E8" w14:textId="77777777" w:rsidR="00701746" w:rsidRDefault="007919F7">
            <w:pPr>
              <w:pStyle w:val="Table09Row"/>
            </w:pPr>
            <w:r>
              <w:t>Act other than s. 3(b): 29 Apr 1970 (see s. 2(1));</w:t>
            </w:r>
          </w:p>
          <w:p w14:paraId="27A64E1E" w14:textId="77777777" w:rsidR="00701746" w:rsidRDefault="007919F7">
            <w:pPr>
              <w:pStyle w:val="Table09Row"/>
            </w:pPr>
            <w:r>
              <w:t xml:space="preserve">s. 3(b): 18 May 1970 (see s. 2 and </w:t>
            </w:r>
            <w:r>
              <w:rPr>
                <w:i/>
              </w:rPr>
              <w:t>Gazette</w:t>
            </w:r>
            <w:r>
              <w:t xml:space="preserve"> 18 May 1970 p. 1331)</w:t>
            </w:r>
          </w:p>
        </w:tc>
        <w:tc>
          <w:tcPr>
            <w:tcW w:w="1123" w:type="dxa"/>
          </w:tcPr>
          <w:p w14:paraId="320F9497" w14:textId="77777777" w:rsidR="00701746" w:rsidRDefault="00701746">
            <w:pPr>
              <w:pStyle w:val="Table09Row"/>
            </w:pPr>
          </w:p>
        </w:tc>
      </w:tr>
      <w:tr w:rsidR="00701746" w14:paraId="0CD9D1D8" w14:textId="77777777">
        <w:trPr>
          <w:cantSplit/>
          <w:jc w:val="center"/>
        </w:trPr>
        <w:tc>
          <w:tcPr>
            <w:tcW w:w="1418" w:type="dxa"/>
          </w:tcPr>
          <w:p w14:paraId="722AEC6D" w14:textId="77777777" w:rsidR="00701746" w:rsidRDefault="007919F7">
            <w:pPr>
              <w:pStyle w:val="Table09Row"/>
            </w:pPr>
            <w:r>
              <w:t>1970/015</w:t>
            </w:r>
          </w:p>
        </w:tc>
        <w:tc>
          <w:tcPr>
            <w:tcW w:w="2693" w:type="dxa"/>
          </w:tcPr>
          <w:p w14:paraId="73BCF686" w14:textId="77777777" w:rsidR="00701746" w:rsidRDefault="007919F7">
            <w:pPr>
              <w:pStyle w:val="Table09Row"/>
            </w:pPr>
            <w:r>
              <w:rPr>
                <w:i/>
              </w:rPr>
              <w:t>Building Societies Act Amendment Act 1970</w:t>
            </w:r>
          </w:p>
        </w:tc>
        <w:tc>
          <w:tcPr>
            <w:tcW w:w="1276" w:type="dxa"/>
          </w:tcPr>
          <w:p w14:paraId="334A664C" w14:textId="77777777" w:rsidR="00701746" w:rsidRDefault="007919F7">
            <w:pPr>
              <w:pStyle w:val="Table09Row"/>
            </w:pPr>
            <w:r>
              <w:t>29 Apr 1970</w:t>
            </w:r>
          </w:p>
        </w:tc>
        <w:tc>
          <w:tcPr>
            <w:tcW w:w="3402" w:type="dxa"/>
          </w:tcPr>
          <w:p w14:paraId="48432F93" w14:textId="77777777" w:rsidR="00701746" w:rsidRDefault="007919F7">
            <w:pPr>
              <w:pStyle w:val="Table09Row"/>
            </w:pPr>
            <w:r>
              <w:t xml:space="preserve">1 Sep 1970 (see s. 2 and </w:t>
            </w:r>
            <w:r>
              <w:rPr>
                <w:i/>
              </w:rPr>
              <w:t>Gazette</w:t>
            </w:r>
            <w:r>
              <w:t xml:space="preserve"> 28 Aug 1970 p. 2682)</w:t>
            </w:r>
          </w:p>
        </w:tc>
        <w:tc>
          <w:tcPr>
            <w:tcW w:w="1123" w:type="dxa"/>
          </w:tcPr>
          <w:p w14:paraId="5484FC8F" w14:textId="77777777" w:rsidR="00701746" w:rsidRDefault="007919F7">
            <w:pPr>
              <w:pStyle w:val="Table09Row"/>
            </w:pPr>
            <w:r>
              <w:t>1976/047</w:t>
            </w:r>
          </w:p>
        </w:tc>
      </w:tr>
      <w:tr w:rsidR="00701746" w14:paraId="6AC0DEE9" w14:textId="77777777">
        <w:trPr>
          <w:cantSplit/>
          <w:jc w:val="center"/>
        </w:trPr>
        <w:tc>
          <w:tcPr>
            <w:tcW w:w="1418" w:type="dxa"/>
          </w:tcPr>
          <w:p w14:paraId="1B54016B" w14:textId="77777777" w:rsidR="00701746" w:rsidRDefault="007919F7">
            <w:pPr>
              <w:pStyle w:val="Table09Row"/>
            </w:pPr>
            <w:r>
              <w:t>1970/016</w:t>
            </w:r>
          </w:p>
        </w:tc>
        <w:tc>
          <w:tcPr>
            <w:tcW w:w="2693" w:type="dxa"/>
          </w:tcPr>
          <w:p w14:paraId="00C73753" w14:textId="77777777" w:rsidR="00701746" w:rsidRDefault="007919F7">
            <w:pPr>
              <w:pStyle w:val="Table09Row"/>
            </w:pPr>
            <w:r>
              <w:rPr>
                <w:i/>
              </w:rPr>
              <w:t>Local Government Act Amendment Act 1970</w:t>
            </w:r>
          </w:p>
        </w:tc>
        <w:tc>
          <w:tcPr>
            <w:tcW w:w="1276" w:type="dxa"/>
          </w:tcPr>
          <w:p w14:paraId="75A20945" w14:textId="77777777" w:rsidR="00701746" w:rsidRDefault="007919F7">
            <w:pPr>
              <w:pStyle w:val="Table09Row"/>
            </w:pPr>
            <w:r>
              <w:t>29 Apr 1970</w:t>
            </w:r>
          </w:p>
        </w:tc>
        <w:tc>
          <w:tcPr>
            <w:tcW w:w="3402" w:type="dxa"/>
          </w:tcPr>
          <w:p w14:paraId="644A9D04" w14:textId="77777777" w:rsidR="00701746" w:rsidRDefault="007919F7">
            <w:pPr>
              <w:pStyle w:val="Table09Row"/>
            </w:pPr>
            <w:r>
              <w:t>29 Apr 1970</w:t>
            </w:r>
          </w:p>
        </w:tc>
        <w:tc>
          <w:tcPr>
            <w:tcW w:w="1123" w:type="dxa"/>
          </w:tcPr>
          <w:p w14:paraId="1D769F10" w14:textId="77777777" w:rsidR="00701746" w:rsidRDefault="00701746">
            <w:pPr>
              <w:pStyle w:val="Table09Row"/>
            </w:pPr>
          </w:p>
        </w:tc>
      </w:tr>
      <w:tr w:rsidR="00701746" w14:paraId="09ECF0E2" w14:textId="77777777">
        <w:trPr>
          <w:cantSplit/>
          <w:jc w:val="center"/>
        </w:trPr>
        <w:tc>
          <w:tcPr>
            <w:tcW w:w="1418" w:type="dxa"/>
          </w:tcPr>
          <w:p w14:paraId="04347008" w14:textId="77777777" w:rsidR="00701746" w:rsidRDefault="007919F7">
            <w:pPr>
              <w:pStyle w:val="Table09Row"/>
            </w:pPr>
            <w:r>
              <w:t>1970/017</w:t>
            </w:r>
          </w:p>
        </w:tc>
        <w:tc>
          <w:tcPr>
            <w:tcW w:w="2693" w:type="dxa"/>
          </w:tcPr>
          <w:p w14:paraId="6ABA9F25" w14:textId="77777777" w:rsidR="00701746" w:rsidRDefault="007919F7">
            <w:pPr>
              <w:pStyle w:val="Table09Row"/>
            </w:pPr>
            <w:r>
              <w:rPr>
                <w:i/>
              </w:rPr>
              <w:t>Kewdale Lands Development Act Amendment Act 1970</w:t>
            </w:r>
          </w:p>
        </w:tc>
        <w:tc>
          <w:tcPr>
            <w:tcW w:w="1276" w:type="dxa"/>
          </w:tcPr>
          <w:p w14:paraId="14785025" w14:textId="77777777" w:rsidR="00701746" w:rsidRDefault="007919F7">
            <w:pPr>
              <w:pStyle w:val="Table09Row"/>
            </w:pPr>
            <w:r>
              <w:t>29 Apr 1970</w:t>
            </w:r>
          </w:p>
        </w:tc>
        <w:tc>
          <w:tcPr>
            <w:tcW w:w="3402" w:type="dxa"/>
          </w:tcPr>
          <w:p w14:paraId="66A75F06" w14:textId="77777777" w:rsidR="00701746" w:rsidRDefault="007919F7">
            <w:pPr>
              <w:pStyle w:val="Table09Row"/>
            </w:pPr>
            <w:r>
              <w:t xml:space="preserve">17 Jul 1970 (see s. 2 and </w:t>
            </w:r>
            <w:r>
              <w:rPr>
                <w:i/>
              </w:rPr>
              <w:t>Gazette</w:t>
            </w:r>
            <w:r>
              <w:t xml:space="preserve"> 17 Jul 1970 p. 2117‑18)</w:t>
            </w:r>
          </w:p>
        </w:tc>
        <w:tc>
          <w:tcPr>
            <w:tcW w:w="1123" w:type="dxa"/>
          </w:tcPr>
          <w:p w14:paraId="3DF5633D" w14:textId="77777777" w:rsidR="00701746" w:rsidRDefault="007919F7">
            <w:pPr>
              <w:pStyle w:val="Table09Row"/>
            </w:pPr>
            <w:r>
              <w:t>1992/035</w:t>
            </w:r>
          </w:p>
        </w:tc>
      </w:tr>
      <w:tr w:rsidR="00701746" w14:paraId="0291ACC1" w14:textId="77777777">
        <w:trPr>
          <w:cantSplit/>
          <w:jc w:val="center"/>
        </w:trPr>
        <w:tc>
          <w:tcPr>
            <w:tcW w:w="1418" w:type="dxa"/>
          </w:tcPr>
          <w:p w14:paraId="61E1B9C8" w14:textId="77777777" w:rsidR="00701746" w:rsidRDefault="007919F7">
            <w:pPr>
              <w:pStyle w:val="Table09Row"/>
            </w:pPr>
            <w:r>
              <w:t>1970/018</w:t>
            </w:r>
          </w:p>
        </w:tc>
        <w:tc>
          <w:tcPr>
            <w:tcW w:w="2693" w:type="dxa"/>
          </w:tcPr>
          <w:p w14:paraId="2BA129E4" w14:textId="77777777" w:rsidR="00701746" w:rsidRDefault="007919F7">
            <w:pPr>
              <w:pStyle w:val="Table09Row"/>
            </w:pPr>
            <w:r>
              <w:rPr>
                <w:i/>
              </w:rPr>
              <w:t>Workers’ Compensation Act Amendment Act 1970</w:t>
            </w:r>
          </w:p>
        </w:tc>
        <w:tc>
          <w:tcPr>
            <w:tcW w:w="1276" w:type="dxa"/>
          </w:tcPr>
          <w:p w14:paraId="60D0C972" w14:textId="77777777" w:rsidR="00701746" w:rsidRDefault="007919F7">
            <w:pPr>
              <w:pStyle w:val="Table09Row"/>
            </w:pPr>
            <w:r>
              <w:t>8 May 1970</w:t>
            </w:r>
          </w:p>
        </w:tc>
        <w:tc>
          <w:tcPr>
            <w:tcW w:w="3402" w:type="dxa"/>
          </w:tcPr>
          <w:p w14:paraId="44CD0E67" w14:textId="77777777" w:rsidR="00701746" w:rsidRDefault="007919F7">
            <w:pPr>
              <w:pStyle w:val="Table09Row"/>
            </w:pPr>
            <w:r>
              <w:t>8 May 1970</w:t>
            </w:r>
          </w:p>
        </w:tc>
        <w:tc>
          <w:tcPr>
            <w:tcW w:w="1123" w:type="dxa"/>
          </w:tcPr>
          <w:p w14:paraId="09AE6627" w14:textId="77777777" w:rsidR="00701746" w:rsidRDefault="007919F7">
            <w:pPr>
              <w:pStyle w:val="Table09Row"/>
            </w:pPr>
            <w:r>
              <w:t>1981/086</w:t>
            </w:r>
          </w:p>
        </w:tc>
      </w:tr>
      <w:tr w:rsidR="00701746" w14:paraId="15C9AEFF" w14:textId="77777777">
        <w:trPr>
          <w:cantSplit/>
          <w:jc w:val="center"/>
        </w:trPr>
        <w:tc>
          <w:tcPr>
            <w:tcW w:w="1418" w:type="dxa"/>
          </w:tcPr>
          <w:p w14:paraId="299D1FA3" w14:textId="77777777" w:rsidR="00701746" w:rsidRDefault="007919F7">
            <w:pPr>
              <w:pStyle w:val="Table09Row"/>
            </w:pPr>
            <w:r>
              <w:lastRenderedPageBreak/>
              <w:t>1970/019</w:t>
            </w:r>
          </w:p>
        </w:tc>
        <w:tc>
          <w:tcPr>
            <w:tcW w:w="2693" w:type="dxa"/>
          </w:tcPr>
          <w:p w14:paraId="0BD37A8D" w14:textId="77777777" w:rsidR="00701746" w:rsidRDefault="007919F7">
            <w:pPr>
              <w:pStyle w:val="Table09Row"/>
            </w:pPr>
            <w:r>
              <w:rPr>
                <w:i/>
              </w:rPr>
              <w:t>Motor Vehicle (Third Party Insurance) Act Amendment Act 1970</w:t>
            </w:r>
          </w:p>
        </w:tc>
        <w:tc>
          <w:tcPr>
            <w:tcW w:w="1276" w:type="dxa"/>
          </w:tcPr>
          <w:p w14:paraId="4B111E88" w14:textId="77777777" w:rsidR="00701746" w:rsidRDefault="007919F7">
            <w:pPr>
              <w:pStyle w:val="Table09Row"/>
            </w:pPr>
            <w:r>
              <w:t>8 May 1970</w:t>
            </w:r>
          </w:p>
        </w:tc>
        <w:tc>
          <w:tcPr>
            <w:tcW w:w="3402" w:type="dxa"/>
          </w:tcPr>
          <w:p w14:paraId="6ACD20CB" w14:textId="77777777" w:rsidR="00701746" w:rsidRDefault="007919F7">
            <w:pPr>
              <w:pStyle w:val="Table09Row"/>
            </w:pPr>
            <w:r>
              <w:t>8 May 1970</w:t>
            </w:r>
          </w:p>
        </w:tc>
        <w:tc>
          <w:tcPr>
            <w:tcW w:w="1123" w:type="dxa"/>
          </w:tcPr>
          <w:p w14:paraId="5A700055" w14:textId="77777777" w:rsidR="00701746" w:rsidRDefault="00701746">
            <w:pPr>
              <w:pStyle w:val="Table09Row"/>
            </w:pPr>
          </w:p>
        </w:tc>
      </w:tr>
      <w:tr w:rsidR="00701746" w14:paraId="4E1FC276" w14:textId="77777777">
        <w:trPr>
          <w:cantSplit/>
          <w:jc w:val="center"/>
        </w:trPr>
        <w:tc>
          <w:tcPr>
            <w:tcW w:w="1418" w:type="dxa"/>
          </w:tcPr>
          <w:p w14:paraId="754B389C" w14:textId="77777777" w:rsidR="00701746" w:rsidRDefault="007919F7">
            <w:pPr>
              <w:pStyle w:val="Table09Row"/>
            </w:pPr>
            <w:r>
              <w:t>1970/020</w:t>
            </w:r>
          </w:p>
        </w:tc>
        <w:tc>
          <w:tcPr>
            <w:tcW w:w="2693" w:type="dxa"/>
          </w:tcPr>
          <w:p w14:paraId="61C7BFEA" w14:textId="77777777" w:rsidR="00701746" w:rsidRDefault="007919F7">
            <w:pPr>
              <w:pStyle w:val="Table09Row"/>
            </w:pPr>
            <w:r>
              <w:rPr>
                <w:i/>
              </w:rPr>
              <w:t>Taxation (Staff Arrangements) Act Amendment Act 1970</w:t>
            </w:r>
          </w:p>
        </w:tc>
        <w:tc>
          <w:tcPr>
            <w:tcW w:w="1276" w:type="dxa"/>
          </w:tcPr>
          <w:p w14:paraId="471A6EF7" w14:textId="77777777" w:rsidR="00701746" w:rsidRDefault="007919F7">
            <w:pPr>
              <w:pStyle w:val="Table09Row"/>
            </w:pPr>
            <w:r>
              <w:t>8 May 1970</w:t>
            </w:r>
          </w:p>
        </w:tc>
        <w:tc>
          <w:tcPr>
            <w:tcW w:w="3402" w:type="dxa"/>
          </w:tcPr>
          <w:p w14:paraId="5C1FD657" w14:textId="77777777" w:rsidR="00701746" w:rsidRDefault="007919F7">
            <w:pPr>
              <w:pStyle w:val="Table09Row"/>
            </w:pPr>
            <w:r>
              <w:t>8 May 1970</w:t>
            </w:r>
          </w:p>
        </w:tc>
        <w:tc>
          <w:tcPr>
            <w:tcW w:w="1123" w:type="dxa"/>
          </w:tcPr>
          <w:p w14:paraId="4C6EB4ED" w14:textId="77777777" w:rsidR="00701746" w:rsidRDefault="00701746">
            <w:pPr>
              <w:pStyle w:val="Table09Row"/>
            </w:pPr>
          </w:p>
        </w:tc>
      </w:tr>
      <w:tr w:rsidR="00701746" w14:paraId="79C139C3" w14:textId="77777777">
        <w:trPr>
          <w:cantSplit/>
          <w:jc w:val="center"/>
        </w:trPr>
        <w:tc>
          <w:tcPr>
            <w:tcW w:w="1418" w:type="dxa"/>
          </w:tcPr>
          <w:p w14:paraId="337404F5" w14:textId="77777777" w:rsidR="00701746" w:rsidRDefault="007919F7">
            <w:pPr>
              <w:pStyle w:val="Table09Row"/>
            </w:pPr>
            <w:r>
              <w:t>1970/021</w:t>
            </w:r>
          </w:p>
        </w:tc>
        <w:tc>
          <w:tcPr>
            <w:tcW w:w="2693" w:type="dxa"/>
          </w:tcPr>
          <w:p w14:paraId="04EEE78D" w14:textId="77777777" w:rsidR="00701746" w:rsidRDefault="007919F7">
            <w:pPr>
              <w:pStyle w:val="Table09Row"/>
            </w:pPr>
            <w:r>
              <w:rPr>
                <w:i/>
              </w:rPr>
              <w:t>Acts Amendment (Commissioner of State Taxation) Act 1970</w:t>
            </w:r>
          </w:p>
        </w:tc>
        <w:tc>
          <w:tcPr>
            <w:tcW w:w="1276" w:type="dxa"/>
          </w:tcPr>
          <w:p w14:paraId="5C35B6B5" w14:textId="77777777" w:rsidR="00701746" w:rsidRDefault="007919F7">
            <w:pPr>
              <w:pStyle w:val="Table09Row"/>
            </w:pPr>
            <w:r>
              <w:t>8 May 1970</w:t>
            </w:r>
          </w:p>
        </w:tc>
        <w:tc>
          <w:tcPr>
            <w:tcW w:w="3402" w:type="dxa"/>
          </w:tcPr>
          <w:p w14:paraId="13AF1739" w14:textId="77777777" w:rsidR="00701746" w:rsidRDefault="007919F7">
            <w:pPr>
              <w:pStyle w:val="Table09Row"/>
            </w:pPr>
            <w:r>
              <w:t xml:space="preserve">1 Jul 1970 (see s. 2 and </w:t>
            </w:r>
            <w:r>
              <w:rPr>
                <w:i/>
              </w:rPr>
              <w:t>Gazette</w:t>
            </w:r>
            <w:r>
              <w:t xml:space="preserve"> 26 Jun 1970 p. 1831)</w:t>
            </w:r>
          </w:p>
        </w:tc>
        <w:tc>
          <w:tcPr>
            <w:tcW w:w="1123" w:type="dxa"/>
          </w:tcPr>
          <w:p w14:paraId="3F1A948A" w14:textId="77777777" w:rsidR="00701746" w:rsidRDefault="00701746">
            <w:pPr>
              <w:pStyle w:val="Table09Row"/>
            </w:pPr>
          </w:p>
        </w:tc>
      </w:tr>
      <w:tr w:rsidR="00701746" w14:paraId="372BADB2" w14:textId="77777777">
        <w:trPr>
          <w:cantSplit/>
          <w:jc w:val="center"/>
        </w:trPr>
        <w:tc>
          <w:tcPr>
            <w:tcW w:w="1418" w:type="dxa"/>
          </w:tcPr>
          <w:p w14:paraId="04D1E08F" w14:textId="77777777" w:rsidR="00701746" w:rsidRDefault="007919F7">
            <w:pPr>
              <w:pStyle w:val="Table09Row"/>
            </w:pPr>
            <w:r>
              <w:t>1970/022</w:t>
            </w:r>
          </w:p>
        </w:tc>
        <w:tc>
          <w:tcPr>
            <w:tcW w:w="2693" w:type="dxa"/>
          </w:tcPr>
          <w:p w14:paraId="02A08507" w14:textId="77777777" w:rsidR="00701746" w:rsidRDefault="007919F7">
            <w:pPr>
              <w:pStyle w:val="Table09Row"/>
            </w:pPr>
            <w:r>
              <w:rPr>
                <w:i/>
              </w:rPr>
              <w:t>Superannuation and Family Benefits Act Amendment Act 1970</w:t>
            </w:r>
          </w:p>
        </w:tc>
        <w:tc>
          <w:tcPr>
            <w:tcW w:w="1276" w:type="dxa"/>
          </w:tcPr>
          <w:p w14:paraId="631BFE0F" w14:textId="77777777" w:rsidR="00701746" w:rsidRDefault="007919F7">
            <w:pPr>
              <w:pStyle w:val="Table09Row"/>
            </w:pPr>
            <w:r>
              <w:t>8 May 1970</w:t>
            </w:r>
          </w:p>
        </w:tc>
        <w:tc>
          <w:tcPr>
            <w:tcW w:w="3402" w:type="dxa"/>
          </w:tcPr>
          <w:p w14:paraId="43EE7F36" w14:textId="77777777" w:rsidR="00701746" w:rsidRDefault="007919F7">
            <w:pPr>
              <w:pStyle w:val="Table09Row"/>
            </w:pPr>
            <w:r>
              <w:t>1 Jan 1970 (see s. 2)</w:t>
            </w:r>
          </w:p>
        </w:tc>
        <w:tc>
          <w:tcPr>
            <w:tcW w:w="1123" w:type="dxa"/>
          </w:tcPr>
          <w:p w14:paraId="2F930B77" w14:textId="77777777" w:rsidR="00701746" w:rsidRDefault="007919F7">
            <w:pPr>
              <w:pStyle w:val="Table09Row"/>
            </w:pPr>
            <w:r>
              <w:t>2000/042</w:t>
            </w:r>
          </w:p>
        </w:tc>
      </w:tr>
      <w:tr w:rsidR="00701746" w14:paraId="5ABE511F" w14:textId="77777777">
        <w:trPr>
          <w:cantSplit/>
          <w:jc w:val="center"/>
        </w:trPr>
        <w:tc>
          <w:tcPr>
            <w:tcW w:w="1418" w:type="dxa"/>
          </w:tcPr>
          <w:p w14:paraId="21B35ADC" w14:textId="77777777" w:rsidR="00701746" w:rsidRDefault="007919F7">
            <w:pPr>
              <w:pStyle w:val="Table09Row"/>
            </w:pPr>
            <w:r>
              <w:t>1970/023</w:t>
            </w:r>
          </w:p>
        </w:tc>
        <w:tc>
          <w:tcPr>
            <w:tcW w:w="2693" w:type="dxa"/>
          </w:tcPr>
          <w:p w14:paraId="78B1718D" w14:textId="77777777" w:rsidR="00701746" w:rsidRDefault="007919F7">
            <w:pPr>
              <w:pStyle w:val="Table09Row"/>
            </w:pPr>
            <w:r>
              <w:rPr>
                <w:i/>
              </w:rPr>
              <w:t>Perth Mint Act 1970</w:t>
            </w:r>
          </w:p>
        </w:tc>
        <w:tc>
          <w:tcPr>
            <w:tcW w:w="1276" w:type="dxa"/>
          </w:tcPr>
          <w:p w14:paraId="4A5E20F0" w14:textId="77777777" w:rsidR="00701746" w:rsidRDefault="007919F7">
            <w:pPr>
              <w:pStyle w:val="Table09Row"/>
            </w:pPr>
            <w:r>
              <w:t>8 May 1970</w:t>
            </w:r>
          </w:p>
        </w:tc>
        <w:tc>
          <w:tcPr>
            <w:tcW w:w="3402" w:type="dxa"/>
          </w:tcPr>
          <w:p w14:paraId="182274A0" w14:textId="77777777" w:rsidR="00701746" w:rsidRDefault="007919F7">
            <w:pPr>
              <w:pStyle w:val="Table09Row"/>
            </w:pPr>
            <w:r>
              <w:t xml:space="preserve">1 Jul 1970 (see s. 2 and </w:t>
            </w:r>
            <w:r>
              <w:rPr>
                <w:i/>
              </w:rPr>
              <w:t>Gazette</w:t>
            </w:r>
            <w:r>
              <w:t xml:space="preserve"> 12 Jun 1970 p. 1619)</w:t>
            </w:r>
          </w:p>
        </w:tc>
        <w:tc>
          <w:tcPr>
            <w:tcW w:w="1123" w:type="dxa"/>
          </w:tcPr>
          <w:p w14:paraId="7CE0E501" w14:textId="77777777" w:rsidR="00701746" w:rsidRDefault="007919F7">
            <w:pPr>
              <w:pStyle w:val="Table09Row"/>
            </w:pPr>
            <w:r>
              <w:t>1987/099</w:t>
            </w:r>
          </w:p>
        </w:tc>
      </w:tr>
      <w:tr w:rsidR="00701746" w14:paraId="29521B08" w14:textId="77777777">
        <w:trPr>
          <w:cantSplit/>
          <w:jc w:val="center"/>
        </w:trPr>
        <w:tc>
          <w:tcPr>
            <w:tcW w:w="1418" w:type="dxa"/>
          </w:tcPr>
          <w:p w14:paraId="523AF28B" w14:textId="77777777" w:rsidR="00701746" w:rsidRDefault="007919F7">
            <w:pPr>
              <w:pStyle w:val="Table09Row"/>
            </w:pPr>
            <w:r>
              <w:t>1970/024</w:t>
            </w:r>
          </w:p>
        </w:tc>
        <w:tc>
          <w:tcPr>
            <w:tcW w:w="2693" w:type="dxa"/>
          </w:tcPr>
          <w:p w14:paraId="3A77A7FF" w14:textId="77777777" w:rsidR="00701746" w:rsidRDefault="007919F7">
            <w:pPr>
              <w:pStyle w:val="Table09Row"/>
            </w:pPr>
            <w:r>
              <w:rPr>
                <w:i/>
              </w:rPr>
              <w:t>Health Act Amendment Act 1970</w:t>
            </w:r>
          </w:p>
        </w:tc>
        <w:tc>
          <w:tcPr>
            <w:tcW w:w="1276" w:type="dxa"/>
          </w:tcPr>
          <w:p w14:paraId="1B74B1E3" w14:textId="77777777" w:rsidR="00701746" w:rsidRDefault="007919F7">
            <w:pPr>
              <w:pStyle w:val="Table09Row"/>
            </w:pPr>
            <w:r>
              <w:t>20 May 1970</w:t>
            </w:r>
          </w:p>
        </w:tc>
        <w:tc>
          <w:tcPr>
            <w:tcW w:w="3402" w:type="dxa"/>
          </w:tcPr>
          <w:p w14:paraId="66D9198B" w14:textId="77777777" w:rsidR="00701746" w:rsidRDefault="007919F7">
            <w:pPr>
              <w:pStyle w:val="Table09Row"/>
            </w:pPr>
            <w:r>
              <w:t xml:space="preserve">1 Oct 1970 (see s. 2 and </w:t>
            </w:r>
            <w:r>
              <w:rPr>
                <w:i/>
              </w:rPr>
              <w:t>Gazette</w:t>
            </w:r>
            <w:r>
              <w:t xml:space="preserve"> 25 Sep 1970 p. 3015)</w:t>
            </w:r>
          </w:p>
        </w:tc>
        <w:tc>
          <w:tcPr>
            <w:tcW w:w="1123" w:type="dxa"/>
          </w:tcPr>
          <w:p w14:paraId="31B5DFA9" w14:textId="77777777" w:rsidR="00701746" w:rsidRDefault="00701746">
            <w:pPr>
              <w:pStyle w:val="Table09Row"/>
            </w:pPr>
          </w:p>
        </w:tc>
      </w:tr>
      <w:tr w:rsidR="00701746" w14:paraId="4B461265" w14:textId="77777777">
        <w:trPr>
          <w:cantSplit/>
          <w:jc w:val="center"/>
        </w:trPr>
        <w:tc>
          <w:tcPr>
            <w:tcW w:w="1418" w:type="dxa"/>
          </w:tcPr>
          <w:p w14:paraId="4DE3C411" w14:textId="77777777" w:rsidR="00701746" w:rsidRDefault="007919F7">
            <w:pPr>
              <w:pStyle w:val="Table09Row"/>
            </w:pPr>
            <w:r>
              <w:t>1970/025</w:t>
            </w:r>
          </w:p>
        </w:tc>
        <w:tc>
          <w:tcPr>
            <w:tcW w:w="2693" w:type="dxa"/>
          </w:tcPr>
          <w:p w14:paraId="35E5A8ED" w14:textId="77777777" w:rsidR="00701746" w:rsidRDefault="007919F7">
            <w:pPr>
              <w:pStyle w:val="Table09Row"/>
            </w:pPr>
            <w:r>
              <w:rPr>
                <w:i/>
              </w:rPr>
              <w:t>Bunbury Harbour (East Perth‑Bunbury) Railway Act 1970</w:t>
            </w:r>
          </w:p>
        </w:tc>
        <w:tc>
          <w:tcPr>
            <w:tcW w:w="1276" w:type="dxa"/>
          </w:tcPr>
          <w:p w14:paraId="468E6364" w14:textId="77777777" w:rsidR="00701746" w:rsidRDefault="007919F7">
            <w:pPr>
              <w:pStyle w:val="Table09Row"/>
            </w:pPr>
            <w:r>
              <w:t>20 May 1970</w:t>
            </w:r>
          </w:p>
        </w:tc>
        <w:tc>
          <w:tcPr>
            <w:tcW w:w="3402" w:type="dxa"/>
          </w:tcPr>
          <w:p w14:paraId="5F87BE41" w14:textId="77777777" w:rsidR="00701746" w:rsidRDefault="007919F7">
            <w:pPr>
              <w:pStyle w:val="Table09Row"/>
            </w:pPr>
            <w:r>
              <w:t>20 May 1970</w:t>
            </w:r>
          </w:p>
        </w:tc>
        <w:tc>
          <w:tcPr>
            <w:tcW w:w="1123" w:type="dxa"/>
          </w:tcPr>
          <w:p w14:paraId="759AB607" w14:textId="77777777" w:rsidR="00701746" w:rsidRDefault="00701746">
            <w:pPr>
              <w:pStyle w:val="Table09Row"/>
            </w:pPr>
          </w:p>
        </w:tc>
      </w:tr>
      <w:tr w:rsidR="00701746" w14:paraId="4117F883" w14:textId="77777777">
        <w:trPr>
          <w:cantSplit/>
          <w:jc w:val="center"/>
        </w:trPr>
        <w:tc>
          <w:tcPr>
            <w:tcW w:w="1418" w:type="dxa"/>
          </w:tcPr>
          <w:p w14:paraId="5A3C7D3D" w14:textId="77777777" w:rsidR="00701746" w:rsidRDefault="007919F7">
            <w:pPr>
              <w:pStyle w:val="Table09Row"/>
            </w:pPr>
            <w:r>
              <w:t>1970/026</w:t>
            </w:r>
          </w:p>
        </w:tc>
        <w:tc>
          <w:tcPr>
            <w:tcW w:w="2693" w:type="dxa"/>
          </w:tcPr>
          <w:p w14:paraId="5D9D711D" w14:textId="77777777" w:rsidR="00701746" w:rsidRDefault="007919F7">
            <w:pPr>
              <w:pStyle w:val="Table09Row"/>
            </w:pPr>
            <w:r>
              <w:rPr>
                <w:i/>
              </w:rPr>
              <w:t>Taxi‑cars (Co‑ordination and Control) Act Amendment Act 1970</w:t>
            </w:r>
          </w:p>
        </w:tc>
        <w:tc>
          <w:tcPr>
            <w:tcW w:w="1276" w:type="dxa"/>
          </w:tcPr>
          <w:p w14:paraId="7C094B36" w14:textId="77777777" w:rsidR="00701746" w:rsidRDefault="007919F7">
            <w:pPr>
              <w:pStyle w:val="Table09Row"/>
            </w:pPr>
            <w:r>
              <w:t>20 May 1970</w:t>
            </w:r>
          </w:p>
        </w:tc>
        <w:tc>
          <w:tcPr>
            <w:tcW w:w="3402" w:type="dxa"/>
          </w:tcPr>
          <w:p w14:paraId="0B97431E" w14:textId="77777777" w:rsidR="00701746" w:rsidRDefault="007919F7">
            <w:pPr>
              <w:pStyle w:val="Table09Row"/>
            </w:pPr>
            <w:r>
              <w:t>20 May 1970</w:t>
            </w:r>
          </w:p>
        </w:tc>
        <w:tc>
          <w:tcPr>
            <w:tcW w:w="1123" w:type="dxa"/>
          </w:tcPr>
          <w:p w14:paraId="44F689F9" w14:textId="77777777" w:rsidR="00701746" w:rsidRDefault="007919F7">
            <w:pPr>
              <w:pStyle w:val="Table09Row"/>
            </w:pPr>
            <w:r>
              <w:t>1985/101</w:t>
            </w:r>
          </w:p>
        </w:tc>
      </w:tr>
      <w:tr w:rsidR="00701746" w14:paraId="7F0B79AA" w14:textId="77777777">
        <w:trPr>
          <w:cantSplit/>
          <w:jc w:val="center"/>
        </w:trPr>
        <w:tc>
          <w:tcPr>
            <w:tcW w:w="1418" w:type="dxa"/>
          </w:tcPr>
          <w:p w14:paraId="4FA59860" w14:textId="77777777" w:rsidR="00701746" w:rsidRDefault="007919F7">
            <w:pPr>
              <w:pStyle w:val="Table09Row"/>
            </w:pPr>
            <w:r>
              <w:t>1970/027</w:t>
            </w:r>
          </w:p>
        </w:tc>
        <w:tc>
          <w:tcPr>
            <w:tcW w:w="2693" w:type="dxa"/>
          </w:tcPr>
          <w:p w14:paraId="1ED36C1A" w14:textId="77777777" w:rsidR="00701746" w:rsidRDefault="007919F7">
            <w:pPr>
              <w:pStyle w:val="Table09Row"/>
            </w:pPr>
            <w:r>
              <w:rPr>
                <w:i/>
              </w:rPr>
              <w:t>Milk Act Amendment Act 1970</w:t>
            </w:r>
          </w:p>
        </w:tc>
        <w:tc>
          <w:tcPr>
            <w:tcW w:w="1276" w:type="dxa"/>
          </w:tcPr>
          <w:p w14:paraId="2FE6D107" w14:textId="77777777" w:rsidR="00701746" w:rsidRDefault="007919F7">
            <w:pPr>
              <w:pStyle w:val="Table09Row"/>
            </w:pPr>
            <w:r>
              <w:t>20 May 1970</w:t>
            </w:r>
          </w:p>
        </w:tc>
        <w:tc>
          <w:tcPr>
            <w:tcW w:w="3402" w:type="dxa"/>
          </w:tcPr>
          <w:p w14:paraId="44EDBA22" w14:textId="77777777" w:rsidR="00701746" w:rsidRDefault="007919F7">
            <w:pPr>
              <w:pStyle w:val="Table09Row"/>
            </w:pPr>
            <w:r>
              <w:t>20 May 1970</w:t>
            </w:r>
          </w:p>
        </w:tc>
        <w:tc>
          <w:tcPr>
            <w:tcW w:w="1123" w:type="dxa"/>
          </w:tcPr>
          <w:p w14:paraId="6F0A73DB" w14:textId="77777777" w:rsidR="00701746" w:rsidRDefault="007919F7">
            <w:pPr>
              <w:pStyle w:val="Table09Row"/>
            </w:pPr>
            <w:r>
              <w:t>1973/092</w:t>
            </w:r>
          </w:p>
        </w:tc>
      </w:tr>
      <w:tr w:rsidR="00701746" w14:paraId="44AC0AD6" w14:textId="77777777">
        <w:trPr>
          <w:cantSplit/>
          <w:jc w:val="center"/>
        </w:trPr>
        <w:tc>
          <w:tcPr>
            <w:tcW w:w="1418" w:type="dxa"/>
          </w:tcPr>
          <w:p w14:paraId="7647582E" w14:textId="77777777" w:rsidR="00701746" w:rsidRDefault="007919F7">
            <w:pPr>
              <w:pStyle w:val="Table09Row"/>
            </w:pPr>
            <w:r>
              <w:t>1970/028</w:t>
            </w:r>
          </w:p>
        </w:tc>
        <w:tc>
          <w:tcPr>
            <w:tcW w:w="2693" w:type="dxa"/>
          </w:tcPr>
          <w:p w14:paraId="2A0ECC6E" w14:textId="77777777" w:rsidR="00701746" w:rsidRDefault="007919F7">
            <w:pPr>
              <w:pStyle w:val="Table09Row"/>
            </w:pPr>
            <w:r>
              <w:rPr>
                <w:i/>
              </w:rPr>
              <w:t>Electoral Act Amendment Act 1970</w:t>
            </w:r>
          </w:p>
        </w:tc>
        <w:tc>
          <w:tcPr>
            <w:tcW w:w="1276" w:type="dxa"/>
          </w:tcPr>
          <w:p w14:paraId="14C56B36" w14:textId="77777777" w:rsidR="00701746" w:rsidRDefault="007919F7">
            <w:pPr>
              <w:pStyle w:val="Table09Row"/>
            </w:pPr>
            <w:r>
              <w:t>20 May 1970</w:t>
            </w:r>
          </w:p>
        </w:tc>
        <w:tc>
          <w:tcPr>
            <w:tcW w:w="3402" w:type="dxa"/>
          </w:tcPr>
          <w:p w14:paraId="74AEA286" w14:textId="77777777" w:rsidR="00701746" w:rsidRDefault="007919F7">
            <w:pPr>
              <w:pStyle w:val="Table09Row"/>
            </w:pPr>
            <w:r>
              <w:t xml:space="preserve">1 Nov 1970 (see s. 2 and </w:t>
            </w:r>
            <w:r>
              <w:rPr>
                <w:i/>
              </w:rPr>
              <w:t>Gazette</w:t>
            </w:r>
            <w:r>
              <w:t xml:space="preserve"> 30 Oct 1970 p. 3343)</w:t>
            </w:r>
          </w:p>
        </w:tc>
        <w:tc>
          <w:tcPr>
            <w:tcW w:w="1123" w:type="dxa"/>
          </w:tcPr>
          <w:p w14:paraId="6A9DD973" w14:textId="77777777" w:rsidR="00701746" w:rsidRDefault="00701746">
            <w:pPr>
              <w:pStyle w:val="Table09Row"/>
            </w:pPr>
          </w:p>
        </w:tc>
      </w:tr>
      <w:tr w:rsidR="00701746" w14:paraId="182E1418" w14:textId="77777777">
        <w:trPr>
          <w:cantSplit/>
          <w:jc w:val="center"/>
        </w:trPr>
        <w:tc>
          <w:tcPr>
            <w:tcW w:w="1418" w:type="dxa"/>
          </w:tcPr>
          <w:p w14:paraId="17288977" w14:textId="77777777" w:rsidR="00701746" w:rsidRDefault="007919F7">
            <w:pPr>
              <w:pStyle w:val="Table09Row"/>
            </w:pPr>
            <w:r>
              <w:t>1970/029</w:t>
            </w:r>
          </w:p>
        </w:tc>
        <w:tc>
          <w:tcPr>
            <w:tcW w:w="2693" w:type="dxa"/>
          </w:tcPr>
          <w:p w14:paraId="092E45EB" w14:textId="77777777" w:rsidR="00701746" w:rsidRDefault="007919F7">
            <w:pPr>
              <w:pStyle w:val="Table09Row"/>
            </w:pPr>
            <w:r>
              <w:rPr>
                <w:i/>
              </w:rPr>
              <w:t>Companies Act Amendment Act 1970</w:t>
            </w:r>
          </w:p>
        </w:tc>
        <w:tc>
          <w:tcPr>
            <w:tcW w:w="1276" w:type="dxa"/>
          </w:tcPr>
          <w:p w14:paraId="4F3CF7E0" w14:textId="77777777" w:rsidR="00701746" w:rsidRDefault="007919F7">
            <w:pPr>
              <w:pStyle w:val="Table09Row"/>
            </w:pPr>
            <w:r>
              <w:t>20 May 1970</w:t>
            </w:r>
          </w:p>
        </w:tc>
        <w:tc>
          <w:tcPr>
            <w:tcW w:w="3402" w:type="dxa"/>
          </w:tcPr>
          <w:p w14:paraId="70FE2C5B" w14:textId="77777777" w:rsidR="00701746" w:rsidRDefault="007919F7">
            <w:pPr>
              <w:pStyle w:val="Table09Row"/>
            </w:pPr>
            <w:r>
              <w:t>20 May 1970</w:t>
            </w:r>
          </w:p>
        </w:tc>
        <w:tc>
          <w:tcPr>
            <w:tcW w:w="1123" w:type="dxa"/>
          </w:tcPr>
          <w:p w14:paraId="61F8930C" w14:textId="77777777" w:rsidR="00701746" w:rsidRDefault="00701746">
            <w:pPr>
              <w:pStyle w:val="Table09Row"/>
            </w:pPr>
          </w:p>
        </w:tc>
      </w:tr>
      <w:tr w:rsidR="00701746" w14:paraId="2DFFD070" w14:textId="77777777">
        <w:trPr>
          <w:cantSplit/>
          <w:jc w:val="center"/>
        </w:trPr>
        <w:tc>
          <w:tcPr>
            <w:tcW w:w="1418" w:type="dxa"/>
          </w:tcPr>
          <w:p w14:paraId="3AC5A34D" w14:textId="77777777" w:rsidR="00701746" w:rsidRDefault="007919F7">
            <w:pPr>
              <w:pStyle w:val="Table09Row"/>
            </w:pPr>
            <w:r>
              <w:t>1970/030</w:t>
            </w:r>
          </w:p>
        </w:tc>
        <w:tc>
          <w:tcPr>
            <w:tcW w:w="2693" w:type="dxa"/>
          </w:tcPr>
          <w:p w14:paraId="4B169EDC" w14:textId="77777777" w:rsidR="00701746" w:rsidRDefault="007919F7">
            <w:pPr>
              <w:pStyle w:val="Table09Row"/>
            </w:pPr>
            <w:r>
              <w:rPr>
                <w:i/>
              </w:rPr>
              <w:t>Port Hedland Port Authority Act 1970</w:t>
            </w:r>
          </w:p>
        </w:tc>
        <w:tc>
          <w:tcPr>
            <w:tcW w:w="1276" w:type="dxa"/>
          </w:tcPr>
          <w:p w14:paraId="3DD92840" w14:textId="77777777" w:rsidR="00701746" w:rsidRDefault="007919F7">
            <w:pPr>
              <w:pStyle w:val="Table09Row"/>
            </w:pPr>
            <w:r>
              <w:t>20 May 1970</w:t>
            </w:r>
          </w:p>
        </w:tc>
        <w:tc>
          <w:tcPr>
            <w:tcW w:w="3402" w:type="dxa"/>
          </w:tcPr>
          <w:p w14:paraId="4EEA0048" w14:textId="77777777" w:rsidR="00701746" w:rsidRDefault="007919F7">
            <w:pPr>
              <w:pStyle w:val="Table09Row"/>
            </w:pPr>
            <w:r>
              <w:t xml:space="preserve">15 Jun 1971 (see s. 2 and </w:t>
            </w:r>
            <w:r>
              <w:rPr>
                <w:i/>
              </w:rPr>
              <w:t>Gazette</w:t>
            </w:r>
            <w:r>
              <w:t xml:space="preserve"> 14 Jun 1971 p. 2146)</w:t>
            </w:r>
          </w:p>
        </w:tc>
        <w:tc>
          <w:tcPr>
            <w:tcW w:w="1123" w:type="dxa"/>
          </w:tcPr>
          <w:p w14:paraId="0219AC9E" w14:textId="77777777" w:rsidR="00701746" w:rsidRDefault="007919F7">
            <w:pPr>
              <w:pStyle w:val="Table09Row"/>
            </w:pPr>
            <w:r>
              <w:t>1999/005</w:t>
            </w:r>
          </w:p>
        </w:tc>
      </w:tr>
      <w:tr w:rsidR="00701746" w14:paraId="74856315" w14:textId="77777777">
        <w:trPr>
          <w:cantSplit/>
          <w:jc w:val="center"/>
        </w:trPr>
        <w:tc>
          <w:tcPr>
            <w:tcW w:w="1418" w:type="dxa"/>
          </w:tcPr>
          <w:p w14:paraId="49EC2484" w14:textId="77777777" w:rsidR="00701746" w:rsidRDefault="007919F7">
            <w:pPr>
              <w:pStyle w:val="Table09Row"/>
            </w:pPr>
            <w:r>
              <w:t>1970/031</w:t>
            </w:r>
          </w:p>
        </w:tc>
        <w:tc>
          <w:tcPr>
            <w:tcW w:w="2693" w:type="dxa"/>
          </w:tcPr>
          <w:p w14:paraId="0341C5E8" w14:textId="77777777" w:rsidR="00701746" w:rsidRDefault="007919F7">
            <w:pPr>
              <w:pStyle w:val="Table09Row"/>
            </w:pPr>
            <w:r>
              <w:rPr>
                <w:i/>
              </w:rPr>
              <w:t>Strata Titles Act Amendment Act 1970</w:t>
            </w:r>
          </w:p>
        </w:tc>
        <w:tc>
          <w:tcPr>
            <w:tcW w:w="1276" w:type="dxa"/>
          </w:tcPr>
          <w:p w14:paraId="0D52029E" w14:textId="77777777" w:rsidR="00701746" w:rsidRDefault="007919F7">
            <w:pPr>
              <w:pStyle w:val="Table09Row"/>
            </w:pPr>
            <w:r>
              <w:t>27 May 1970</w:t>
            </w:r>
          </w:p>
        </w:tc>
        <w:tc>
          <w:tcPr>
            <w:tcW w:w="3402" w:type="dxa"/>
          </w:tcPr>
          <w:p w14:paraId="1E3B16C2" w14:textId="77777777" w:rsidR="00701746" w:rsidRDefault="007919F7">
            <w:pPr>
              <w:pStyle w:val="Table09Row"/>
            </w:pPr>
            <w:r>
              <w:t>27 May 1970</w:t>
            </w:r>
          </w:p>
        </w:tc>
        <w:tc>
          <w:tcPr>
            <w:tcW w:w="1123" w:type="dxa"/>
          </w:tcPr>
          <w:p w14:paraId="5BE4D327" w14:textId="77777777" w:rsidR="00701746" w:rsidRDefault="007919F7">
            <w:pPr>
              <w:pStyle w:val="Table09Row"/>
            </w:pPr>
            <w:r>
              <w:t>1985/033</w:t>
            </w:r>
          </w:p>
        </w:tc>
      </w:tr>
      <w:tr w:rsidR="00701746" w14:paraId="4EA9DB80" w14:textId="77777777">
        <w:trPr>
          <w:cantSplit/>
          <w:jc w:val="center"/>
        </w:trPr>
        <w:tc>
          <w:tcPr>
            <w:tcW w:w="1418" w:type="dxa"/>
          </w:tcPr>
          <w:p w14:paraId="3C3711F8" w14:textId="77777777" w:rsidR="00701746" w:rsidRDefault="007919F7">
            <w:pPr>
              <w:pStyle w:val="Table09Row"/>
            </w:pPr>
            <w:r>
              <w:t>1970/032</w:t>
            </w:r>
          </w:p>
        </w:tc>
        <w:tc>
          <w:tcPr>
            <w:tcW w:w="2693" w:type="dxa"/>
          </w:tcPr>
          <w:p w14:paraId="27B91BF4" w14:textId="77777777" w:rsidR="00701746" w:rsidRDefault="007919F7">
            <w:pPr>
              <w:pStyle w:val="Table09Row"/>
            </w:pPr>
            <w:r>
              <w:rPr>
                <w:i/>
              </w:rPr>
              <w:t xml:space="preserve">Eastern Goldfields Transport Board Act </w:t>
            </w:r>
            <w:r>
              <w:rPr>
                <w:i/>
              </w:rPr>
              <w:t>Amendment Act 1970</w:t>
            </w:r>
          </w:p>
        </w:tc>
        <w:tc>
          <w:tcPr>
            <w:tcW w:w="1276" w:type="dxa"/>
          </w:tcPr>
          <w:p w14:paraId="037236B6" w14:textId="77777777" w:rsidR="00701746" w:rsidRDefault="007919F7">
            <w:pPr>
              <w:pStyle w:val="Table09Row"/>
            </w:pPr>
            <w:r>
              <w:t>27 May 1970</w:t>
            </w:r>
          </w:p>
        </w:tc>
        <w:tc>
          <w:tcPr>
            <w:tcW w:w="3402" w:type="dxa"/>
          </w:tcPr>
          <w:p w14:paraId="4FA99A24" w14:textId="77777777" w:rsidR="00701746" w:rsidRDefault="007919F7">
            <w:pPr>
              <w:pStyle w:val="Table09Row"/>
            </w:pPr>
            <w:r>
              <w:t>27 May 1970</w:t>
            </w:r>
          </w:p>
        </w:tc>
        <w:tc>
          <w:tcPr>
            <w:tcW w:w="1123" w:type="dxa"/>
          </w:tcPr>
          <w:p w14:paraId="388B2F7F" w14:textId="77777777" w:rsidR="00701746" w:rsidRDefault="007919F7">
            <w:pPr>
              <w:pStyle w:val="Table09Row"/>
            </w:pPr>
            <w:r>
              <w:t>1984/005</w:t>
            </w:r>
          </w:p>
        </w:tc>
      </w:tr>
      <w:tr w:rsidR="00701746" w14:paraId="77C9E04A" w14:textId="77777777">
        <w:trPr>
          <w:cantSplit/>
          <w:jc w:val="center"/>
        </w:trPr>
        <w:tc>
          <w:tcPr>
            <w:tcW w:w="1418" w:type="dxa"/>
          </w:tcPr>
          <w:p w14:paraId="65569876" w14:textId="77777777" w:rsidR="00701746" w:rsidRDefault="007919F7">
            <w:pPr>
              <w:pStyle w:val="Table09Row"/>
            </w:pPr>
            <w:r>
              <w:t>1970/033</w:t>
            </w:r>
          </w:p>
        </w:tc>
        <w:tc>
          <w:tcPr>
            <w:tcW w:w="2693" w:type="dxa"/>
          </w:tcPr>
          <w:p w14:paraId="4623D456" w14:textId="77777777" w:rsidR="00701746" w:rsidRDefault="007919F7">
            <w:pPr>
              <w:pStyle w:val="Table09Row"/>
            </w:pPr>
            <w:r>
              <w:rPr>
                <w:i/>
              </w:rPr>
              <w:t>Mining Act Amendment Act 1970</w:t>
            </w:r>
          </w:p>
        </w:tc>
        <w:tc>
          <w:tcPr>
            <w:tcW w:w="1276" w:type="dxa"/>
          </w:tcPr>
          <w:p w14:paraId="6795CF8A" w14:textId="77777777" w:rsidR="00701746" w:rsidRDefault="007919F7">
            <w:pPr>
              <w:pStyle w:val="Table09Row"/>
            </w:pPr>
            <w:r>
              <w:t>27 May 1970</w:t>
            </w:r>
          </w:p>
        </w:tc>
        <w:tc>
          <w:tcPr>
            <w:tcW w:w="3402" w:type="dxa"/>
          </w:tcPr>
          <w:p w14:paraId="7947DB56" w14:textId="77777777" w:rsidR="00701746" w:rsidRDefault="007919F7">
            <w:pPr>
              <w:pStyle w:val="Table09Row"/>
            </w:pPr>
            <w:r>
              <w:t>27 May 1970</w:t>
            </w:r>
          </w:p>
        </w:tc>
        <w:tc>
          <w:tcPr>
            <w:tcW w:w="1123" w:type="dxa"/>
          </w:tcPr>
          <w:p w14:paraId="54B67C42" w14:textId="77777777" w:rsidR="00701746" w:rsidRDefault="007919F7">
            <w:pPr>
              <w:pStyle w:val="Table09Row"/>
            </w:pPr>
            <w:r>
              <w:t>1978/107</w:t>
            </w:r>
          </w:p>
        </w:tc>
      </w:tr>
      <w:tr w:rsidR="00701746" w14:paraId="01A96ABC" w14:textId="77777777">
        <w:trPr>
          <w:cantSplit/>
          <w:jc w:val="center"/>
        </w:trPr>
        <w:tc>
          <w:tcPr>
            <w:tcW w:w="1418" w:type="dxa"/>
          </w:tcPr>
          <w:p w14:paraId="16AE81CD" w14:textId="77777777" w:rsidR="00701746" w:rsidRDefault="007919F7">
            <w:pPr>
              <w:pStyle w:val="Table09Row"/>
            </w:pPr>
            <w:r>
              <w:t>1970/034</w:t>
            </w:r>
          </w:p>
        </w:tc>
        <w:tc>
          <w:tcPr>
            <w:tcW w:w="2693" w:type="dxa"/>
          </w:tcPr>
          <w:p w14:paraId="3FB66652" w14:textId="77777777" w:rsidR="00701746" w:rsidRDefault="007919F7">
            <w:pPr>
              <w:pStyle w:val="Table09Row"/>
            </w:pPr>
            <w:r>
              <w:rPr>
                <w:i/>
              </w:rPr>
              <w:t>Liquor Act 1970</w:t>
            </w:r>
          </w:p>
        </w:tc>
        <w:tc>
          <w:tcPr>
            <w:tcW w:w="1276" w:type="dxa"/>
          </w:tcPr>
          <w:p w14:paraId="53803141" w14:textId="77777777" w:rsidR="00701746" w:rsidRDefault="007919F7">
            <w:pPr>
              <w:pStyle w:val="Table09Row"/>
            </w:pPr>
            <w:r>
              <w:t>27 May 1970</w:t>
            </w:r>
          </w:p>
        </w:tc>
        <w:tc>
          <w:tcPr>
            <w:tcW w:w="3402" w:type="dxa"/>
          </w:tcPr>
          <w:p w14:paraId="77EE5FCE" w14:textId="77777777" w:rsidR="00701746" w:rsidRDefault="007919F7">
            <w:pPr>
              <w:pStyle w:val="Table09Row"/>
            </w:pPr>
            <w:r>
              <w:t xml:space="preserve">1 Jul 1970 (see s. 2 and </w:t>
            </w:r>
            <w:r>
              <w:rPr>
                <w:i/>
              </w:rPr>
              <w:t>Gazette</w:t>
            </w:r>
            <w:r>
              <w:t xml:space="preserve"> 19 Jun 1970 p. 1687)</w:t>
            </w:r>
          </w:p>
        </w:tc>
        <w:tc>
          <w:tcPr>
            <w:tcW w:w="1123" w:type="dxa"/>
          </w:tcPr>
          <w:p w14:paraId="0EDE4FD6" w14:textId="77777777" w:rsidR="00701746" w:rsidRDefault="007919F7">
            <w:pPr>
              <w:pStyle w:val="Table09Row"/>
            </w:pPr>
            <w:r>
              <w:t>1988/054</w:t>
            </w:r>
          </w:p>
        </w:tc>
      </w:tr>
      <w:tr w:rsidR="00701746" w14:paraId="0D9C913C" w14:textId="77777777">
        <w:trPr>
          <w:cantSplit/>
          <w:jc w:val="center"/>
        </w:trPr>
        <w:tc>
          <w:tcPr>
            <w:tcW w:w="1418" w:type="dxa"/>
          </w:tcPr>
          <w:p w14:paraId="5B70654B" w14:textId="77777777" w:rsidR="00701746" w:rsidRDefault="007919F7">
            <w:pPr>
              <w:pStyle w:val="Table09Row"/>
            </w:pPr>
            <w:r>
              <w:t>1970/035</w:t>
            </w:r>
          </w:p>
        </w:tc>
        <w:tc>
          <w:tcPr>
            <w:tcW w:w="2693" w:type="dxa"/>
          </w:tcPr>
          <w:p w14:paraId="01EAD487" w14:textId="77777777" w:rsidR="00701746" w:rsidRDefault="007919F7">
            <w:pPr>
              <w:pStyle w:val="Table09Row"/>
            </w:pPr>
            <w:r>
              <w:rPr>
                <w:i/>
              </w:rPr>
              <w:t xml:space="preserve">Iron Ore </w:t>
            </w:r>
            <w:r>
              <w:rPr>
                <w:i/>
              </w:rPr>
              <w:t>(Cleveland‑Cliffs) Agreement Act Amendment Act 1970</w:t>
            </w:r>
          </w:p>
        </w:tc>
        <w:tc>
          <w:tcPr>
            <w:tcW w:w="1276" w:type="dxa"/>
          </w:tcPr>
          <w:p w14:paraId="28E7FBA9" w14:textId="77777777" w:rsidR="00701746" w:rsidRDefault="007919F7">
            <w:pPr>
              <w:pStyle w:val="Table09Row"/>
            </w:pPr>
            <w:r>
              <w:t>27 May 1970</w:t>
            </w:r>
          </w:p>
        </w:tc>
        <w:tc>
          <w:tcPr>
            <w:tcW w:w="3402" w:type="dxa"/>
          </w:tcPr>
          <w:p w14:paraId="66AE5A36" w14:textId="77777777" w:rsidR="00701746" w:rsidRDefault="007919F7">
            <w:pPr>
              <w:pStyle w:val="Table09Row"/>
            </w:pPr>
            <w:r>
              <w:t>27 May 1970</w:t>
            </w:r>
          </w:p>
        </w:tc>
        <w:tc>
          <w:tcPr>
            <w:tcW w:w="1123" w:type="dxa"/>
          </w:tcPr>
          <w:p w14:paraId="49C7B5F7" w14:textId="77777777" w:rsidR="00701746" w:rsidRDefault="00701746">
            <w:pPr>
              <w:pStyle w:val="Table09Row"/>
            </w:pPr>
          </w:p>
        </w:tc>
      </w:tr>
      <w:tr w:rsidR="00701746" w14:paraId="46D20125" w14:textId="77777777">
        <w:trPr>
          <w:cantSplit/>
          <w:jc w:val="center"/>
        </w:trPr>
        <w:tc>
          <w:tcPr>
            <w:tcW w:w="1418" w:type="dxa"/>
          </w:tcPr>
          <w:p w14:paraId="4A7C6FBB" w14:textId="77777777" w:rsidR="00701746" w:rsidRDefault="007919F7">
            <w:pPr>
              <w:pStyle w:val="Table09Row"/>
            </w:pPr>
            <w:r>
              <w:lastRenderedPageBreak/>
              <w:t>1970/036</w:t>
            </w:r>
          </w:p>
        </w:tc>
        <w:tc>
          <w:tcPr>
            <w:tcW w:w="2693" w:type="dxa"/>
          </w:tcPr>
          <w:p w14:paraId="22D736F9" w14:textId="77777777" w:rsidR="00701746" w:rsidRDefault="007919F7">
            <w:pPr>
              <w:pStyle w:val="Table09Row"/>
            </w:pPr>
            <w:r>
              <w:rPr>
                <w:i/>
              </w:rPr>
              <w:t>Parliamentary Superannuation Act 1970</w:t>
            </w:r>
          </w:p>
        </w:tc>
        <w:tc>
          <w:tcPr>
            <w:tcW w:w="1276" w:type="dxa"/>
          </w:tcPr>
          <w:p w14:paraId="3564A05C" w14:textId="77777777" w:rsidR="00701746" w:rsidRDefault="007919F7">
            <w:pPr>
              <w:pStyle w:val="Table09Row"/>
            </w:pPr>
            <w:r>
              <w:t>27 May 1970</w:t>
            </w:r>
          </w:p>
        </w:tc>
        <w:tc>
          <w:tcPr>
            <w:tcW w:w="3402" w:type="dxa"/>
          </w:tcPr>
          <w:p w14:paraId="7068C236" w14:textId="77777777" w:rsidR="00701746" w:rsidRDefault="007919F7">
            <w:pPr>
              <w:pStyle w:val="Table09Row"/>
            </w:pPr>
            <w:r>
              <w:t>Pt. IV: 1 Jan 1970 (see s. 2(2));</w:t>
            </w:r>
          </w:p>
          <w:p w14:paraId="7DEF74D2" w14:textId="77777777" w:rsidR="00701746" w:rsidRDefault="007919F7">
            <w:pPr>
              <w:pStyle w:val="Table09Row"/>
            </w:pPr>
            <w:r>
              <w:t>Act other than Pt. IV: 27 May 1970 (see s. 2(1))</w:t>
            </w:r>
          </w:p>
        </w:tc>
        <w:tc>
          <w:tcPr>
            <w:tcW w:w="1123" w:type="dxa"/>
          </w:tcPr>
          <w:p w14:paraId="66618902" w14:textId="77777777" w:rsidR="00701746" w:rsidRDefault="00701746">
            <w:pPr>
              <w:pStyle w:val="Table09Row"/>
            </w:pPr>
          </w:p>
        </w:tc>
      </w:tr>
      <w:tr w:rsidR="00701746" w14:paraId="2A9FF40B" w14:textId="77777777">
        <w:trPr>
          <w:cantSplit/>
          <w:jc w:val="center"/>
        </w:trPr>
        <w:tc>
          <w:tcPr>
            <w:tcW w:w="1418" w:type="dxa"/>
          </w:tcPr>
          <w:p w14:paraId="0182C61B" w14:textId="77777777" w:rsidR="00701746" w:rsidRDefault="007919F7">
            <w:pPr>
              <w:pStyle w:val="Table09Row"/>
            </w:pPr>
            <w:r>
              <w:t>1970/037</w:t>
            </w:r>
          </w:p>
        </w:tc>
        <w:tc>
          <w:tcPr>
            <w:tcW w:w="2693" w:type="dxa"/>
          </w:tcPr>
          <w:p w14:paraId="10F6AF3C" w14:textId="77777777" w:rsidR="00701746" w:rsidRDefault="007919F7">
            <w:pPr>
              <w:pStyle w:val="Table09Row"/>
            </w:pPr>
            <w:r>
              <w:rPr>
                <w:i/>
              </w:rPr>
              <w:t>Supply Act 1970</w:t>
            </w:r>
          </w:p>
        </w:tc>
        <w:tc>
          <w:tcPr>
            <w:tcW w:w="1276" w:type="dxa"/>
          </w:tcPr>
          <w:p w14:paraId="62AD57D4" w14:textId="77777777" w:rsidR="00701746" w:rsidRDefault="007919F7">
            <w:pPr>
              <w:pStyle w:val="Table09Row"/>
            </w:pPr>
            <w:r>
              <w:t>26 Aug 1970</w:t>
            </w:r>
          </w:p>
        </w:tc>
        <w:tc>
          <w:tcPr>
            <w:tcW w:w="3402" w:type="dxa"/>
          </w:tcPr>
          <w:p w14:paraId="2F0F4CDA" w14:textId="77777777" w:rsidR="00701746" w:rsidRDefault="007919F7">
            <w:pPr>
              <w:pStyle w:val="Table09Row"/>
            </w:pPr>
            <w:r>
              <w:t>26 Aug 1970</w:t>
            </w:r>
          </w:p>
        </w:tc>
        <w:tc>
          <w:tcPr>
            <w:tcW w:w="1123" w:type="dxa"/>
          </w:tcPr>
          <w:p w14:paraId="7904077B" w14:textId="77777777" w:rsidR="00701746" w:rsidRDefault="00701746">
            <w:pPr>
              <w:pStyle w:val="Table09Row"/>
            </w:pPr>
          </w:p>
        </w:tc>
      </w:tr>
      <w:tr w:rsidR="00701746" w14:paraId="4F7D9646" w14:textId="77777777">
        <w:trPr>
          <w:cantSplit/>
          <w:jc w:val="center"/>
        </w:trPr>
        <w:tc>
          <w:tcPr>
            <w:tcW w:w="1418" w:type="dxa"/>
          </w:tcPr>
          <w:p w14:paraId="5562154C" w14:textId="77777777" w:rsidR="00701746" w:rsidRDefault="007919F7">
            <w:pPr>
              <w:pStyle w:val="Table09Row"/>
            </w:pPr>
            <w:r>
              <w:t>1970/038</w:t>
            </w:r>
          </w:p>
        </w:tc>
        <w:tc>
          <w:tcPr>
            <w:tcW w:w="2693" w:type="dxa"/>
          </w:tcPr>
          <w:p w14:paraId="2ED7F381" w14:textId="77777777" w:rsidR="00701746" w:rsidRDefault="007919F7">
            <w:pPr>
              <w:pStyle w:val="Table09Row"/>
            </w:pPr>
            <w:r>
              <w:rPr>
                <w:i/>
              </w:rPr>
              <w:t>Coal Mine Workers (Pensions) Act Amendment Act (No. 2) 1970</w:t>
            </w:r>
          </w:p>
        </w:tc>
        <w:tc>
          <w:tcPr>
            <w:tcW w:w="1276" w:type="dxa"/>
          </w:tcPr>
          <w:p w14:paraId="2DA56F1C" w14:textId="77777777" w:rsidR="00701746" w:rsidRDefault="007919F7">
            <w:pPr>
              <w:pStyle w:val="Table09Row"/>
            </w:pPr>
            <w:r>
              <w:t>23 Sep 1970</w:t>
            </w:r>
          </w:p>
        </w:tc>
        <w:tc>
          <w:tcPr>
            <w:tcW w:w="3402" w:type="dxa"/>
          </w:tcPr>
          <w:p w14:paraId="3EA45772" w14:textId="77777777" w:rsidR="00701746" w:rsidRDefault="007919F7">
            <w:pPr>
              <w:pStyle w:val="Table09Row"/>
            </w:pPr>
            <w:r>
              <w:t>23 Sep 1970</w:t>
            </w:r>
          </w:p>
        </w:tc>
        <w:tc>
          <w:tcPr>
            <w:tcW w:w="1123" w:type="dxa"/>
          </w:tcPr>
          <w:p w14:paraId="41BB74D3" w14:textId="77777777" w:rsidR="00701746" w:rsidRDefault="007919F7">
            <w:pPr>
              <w:pStyle w:val="Table09Row"/>
            </w:pPr>
            <w:r>
              <w:t>1989/028</w:t>
            </w:r>
          </w:p>
        </w:tc>
      </w:tr>
      <w:tr w:rsidR="00701746" w14:paraId="3A3FCD9F" w14:textId="77777777">
        <w:trPr>
          <w:cantSplit/>
          <w:jc w:val="center"/>
        </w:trPr>
        <w:tc>
          <w:tcPr>
            <w:tcW w:w="1418" w:type="dxa"/>
          </w:tcPr>
          <w:p w14:paraId="1FFACA2E" w14:textId="77777777" w:rsidR="00701746" w:rsidRDefault="007919F7">
            <w:pPr>
              <w:pStyle w:val="Table09Row"/>
            </w:pPr>
            <w:r>
              <w:t>1970/039</w:t>
            </w:r>
          </w:p>
        </w:tc>
        <w:tc>
          <w:tcPr>
            <w:tcW w:w="2693" w:type="dxa"/>
          </w:tcPr>
          <w:p w14:paraId="732B1CE0" w14:textId="77777777" w:rsidR="00701746" w:rsidRDefault="007919F7">
            <w:pPr>
              <w:pStyle w:val="Table09Row"/>
            </w:pPr>
            <w:r>
              <w:rPr>
                <w:i/>
              </w:rPr>
              <w:t>Child Welfare Act Amendment Act 1970</w:t>
            </w:r>
          </w:p>
        </w:tc>
        <w:tc>
          <w:tcPr>
            <w:tcW w:w="1276" w:type="dxa"/>
          </w:tcPr>
          <w:p w14:paraId="57FFB93B" w14:textId="77777777" w:rsidR="00701746" w:rsidRDefault="007919F7">
            <w:pPr>
              <w:pStyle w:val="Table09Row"/>
            </w:pPr>
            <w:r>
              <w:t>23 Sep 1970</w:t>
            </w:r>
          </w:p>
        </w:tc>
        <w:tc>
          <w:tcPr>
            <w:tcW w:w="3402" w:type="dxa"/>
          </w:tcPr>
          <w:p w14:paraId="0871F004" w14:textId="77777777" w:rsidR="00701746" w:rsidRDefault="007919F7">
            <w:pPr>
              <w:pStyle w:val="Table09Row"/>
            </w:pPr>
            <w:r>
              <w:t>23 Sep 1970</w:t>
            </w:r>
          </w:p>
        </w:tc>
        <w:tc>
          <w:tcPr>
            <w:tcW w:w="1123" w:type="dxa"/>
          </w:tcPr>
          <w:p w14:paraId="16118C4B" w14:textId="77777777" w:rsidR="00701746" w:rsidRDefault="007919F7">
            <w:pPr>
              <w:pStyle w:val="Table09Row"/>
            </w:pPr>
            <w:r>
              <w:t>2004/034</w:t>
            </w:r>
          </w:p>
        </w:tc>
      </w:tr>
      <w:tr w:rsidR="00701746" w14:paraId="3F7A5851" w14:textId="77777777">
        <w:trPr>
          <w:cantSplit/>
          <w:jc w:val="center"/>
        </w:trPr>
        <w:tc>
          <w:tcPr>
            <w:tcW w:w="1418" w:type="dxa"/>
          </w:tcPr>
          <w:p w14:paraId="3CC02554" w14:textId="77777777" w:rsidR="00701746" w:rsidRDefault="007919F7">
            <w:pPr>
              <w:pStyle w:val="Table09Row"/>
            </w:pPr>
            <w:r>
              <w:t>1970/040</w:t>
            </w:r>
          </w:p>
        </w:tc>
        <w:tc>
          <w:tcPr>
            <w:tcW w:w="2693" w:type="dxa"/>
          </w:tcPr>
          <w:p w14:paraId="3264D5D1" w14:textId="77777777" w:rsidR="00701746" w:rsidRDefault="007919F7">
            <w:pPr>
              <w:pStyle w:val="Table09Row"/>
            </w:pPr>
            <w:r>
              <w:rPr>
                <w:i/>
              </w:rPr>
              <w:t xml:space="preserve">Offenders Probation and Parole Act </w:t>
            </w:r>
            <w:r>
              <w:rPr>
                <w:i/>
              </w:rPr>
              <w:t>Amendment Act 1970</w:t>
            </w:r>
          </w:p>
        </w:tc>
        <w:tc>
          <w:tcPr>
            <w:tcW w:w="1276" w:type="dxa"/>
          </w:tcPr>
          <w:p w14:paraId="616B85A5" w14:textId="77777777" w:rsidR="00701746" w:rsidRDefault="007919F7">
            <w:pPr>
              <w:pStyle w:val="Table09Row"/>
            </w:pPr>
            <w:r>
              <w:t>23 Sep 1970</w:t>
            </w:r>
          </w:p>
        </w:tc>
        <w:tc>
          <w:tcPr>
            <w:tcW w:w="3402" w:type="dxa"/>
          </w:tcPr>
          <w:p w14:paraId="74F2F928" w14:textId="77777777" w:rsidR="00701746" w:rsidRDefault="007919F7">
            <w:pPr>
              <w:pStyle w:val="Table09Row"/>
            </w:pPr>
            <w:r>
              <w:t>23 Sep 1970</w:t>
            </w:r>
          </w:p>
        </w:tc>
        <w:tc>
          <w:tcPr>
            <w:tcW w:w="1123" w:type="dxa"/>
          </w:tcPr>
          <w:p w14:paraId="284D7B27" w14:textId="77777777" w:rsidR="00701746" w:rsidRDefault="007919F7">
            <w:pPr>
              <w:pStyle w:val="Table09Row"/>
            </w:pPr>
            <w:r>
              <w:t>1995/078</w:t>
            </w:r>
          </w:p>
        </w:tc>
      </w:tr>
      <w:tr w:rsidR="00701746" w14:paraId="063B0F87" w14:textId="77777777">
        <w:trPr>
          <w:cantSplit/>
          <w:jc w:val="center"/>
        </w:trPr>
        <w:tc>
          <w:tcPr>
            <w:tcW w:w="1418" w:type="dxa"/>
          </w:tcPr>
          <w:p w14:paraId="539AEA66" w14:textId="77777777" w:rsidR="00701746" w:rsidRDefault="007919F7">
            <w:pPr>
              <w:pStyle w:val="Table09Row"/>
            </w:pPr>
            <w:r>
              <w:t>1970/041</w:t>
            </w:r>
          </w:p>
        </w:tc>
        <w:tc>
          <w:tcPr>
            <w:tcW w:w="2693" w:type="dxa"/>
          </w:tcPr>
          <w:p w14:paraId="791F3620" w14:textId="77777777" w:rsidR="00701746" w:rsidRDefault="007919F7">
            <w:pPr>
              <w:pStyle w:val="Table09Row"/>
            </w:pPr>
            <w:r>
              <w:rPr>
                <w:i/>
              </w:rPr>
              <w:t>Roman Catholic Vicariate of the Kimberleys Property Act Amendment Act 1970</w:t>
            </w:r>
          </w:p>
        </w:tc>
        <w:tc>
          <w:tcPr>
            <w:tcW w:w="1276" w:type="dxa"/>
          </w:tcPr>
          <w:p w14:paraId="3D6C591E" w14:textId="77777777" w:rsidR="00701746" w:rsidRDefault="007919F7">
            <w:pPr>
              <w:pStyle w:val="Table09Row"/>
            </w:pPr>
            <w:r>
              <w:t>23 Sep 1970</w:t>
            </w:r>
          </w:p>
        </w:tc>
        <w:tc>
          <w:tcPr>
            <w:tcW w:w="3402" w:type="dxa"/>
          </w:tcPr>
          <w:p w14:paraId="00A3B888" w14:textId="77777777" w:rsidR="00701746" w:rsidRDefault="007919F7">
            <w:pPr>
              <w:pStyle w:val="Table09Row"/>
            </w:pPr>
            <w:r>
              <w:t>23 Sep 1970</w:t>
            </w:r>
          </w:p>
        </w:tc>
        <w:tc>
          <w:tcPr>
            <w:tcW w:w="1123" w:type="dxa"/>
          </w:tcPr>
          <w:p w14:paraId="23EAEAB6" w14:textId="77777777" w:rsidR="00701746" w:rsidRDefault="00701746">
            <w:pPr>
              <w:pStyle w:val="Table09Row"/>
            </w:pPr>
          </w:p>
        </w:tc>
      </w:tr>
      <w:tr w:rsidR="00701746" w14:paraId="56D9E150" w14:textId="77777777">
        <w:trPr>
          <w:cantSplit/>
          <w:jc w:val="center"/>
        </w:trPr>
        <w:tc>
          <w:tcPr>
            <w:tcW w:w="1418" w:type="dxa"/>
          </w:tcPr>
          <w:p w14:paraId="22CF70FE" w14:textId="77777777" w:rsidR="00701746" w:rsidRDefault="007919F7">
            <w:pPr>
              <w:pStyle w:val="Table09Row"/>
            </w:pPr>
            <w:r>
              <w:t>1970/042</w:t>
            </w:r>
          </w:p>
        </w:tc>
        <w:tc>
          <w:tcPr>
            <w:tcW w:w="2693" w:type="dxa"/>
          </w:tcPr>
          <w:p w14:paraId="0B2E9249" w14:textId="77777777" w:rsidR="00701746" w:rsidRDefault="007919F7">
            <w:pPr>
              <w:pStyle w:val="Table09Row"/>
            </w:pPr>
            <w:r>
              <w:rPr>
                <w:i/>
              </w:rPr>
              <w:t>Petroleum Pipelines Act Amendment Act 1970</w:t>
            </w:r>
          </w:p>
        </w:tc>
        <w:tc>
          <w:tcPr>
            <w:tcW w:w="1276" w:type="dxa"/>
          </w:tcPr>
          <w:p w14:paraId="14AEB9B9" w14:textId="77777777" w:rsidR="00701746" w:rsidRDefault="007919F7">
            <w:pPr>
              <w:pStyle w:val="Table09Row"/>
            </w:pPr>
            <w:r>
              <w:t>23 Sep 1970</w:t>
            </w:r>
          </w:p>
        </w:tc>
        <w:tc>
          <w:tcPr>
            <w:tcW w:w="3402" w:type="dxa"/>
          </w:tcPr>
          <w:p w14:paraId="0E17BD13" w14:textId="77777777" w:rsidR="00701746" w:rsidRDefault="007919F7">
            <w:pPr>
              <w:pStyle w:val="Table09Row"/>
            </w:pPr>
            <w:r>
              <w:t>23 Sep 1970</w:t>
            </w:r>
          </w:p>
        </w:tc>
        <w:tc>
          <w:tcPr>
            <w:tcW w:w="1123" w:type="dxa"/>
          </w:tcPr>
          <w:p w14:paraId="3FBD28FA" w14:textId="77777777" w:rsidR="00701746" w:rsidRDefault="00701746">
            <w:pPr>
              <w:pStyle w:val="Table09Row"/>
            </w:pPr>
          </w:p>
        </w:tc>
      </w:tr>
      <w:tr w:rsidR="00701746" w14:paraId="124BA440" w14:textId="77777777">
        <w:trPr>
          <w:cantSplit/>
          <w:jc w:val="center"/>
        </w:trPr>
        <w:tc>
          <w:tcPr>
            <w:tcW w:w="1418" w:type="dxa"/>
          </w:tcPr>
          <w:p w14:paraId="7FA59E2A" w14:textId="77777777" w:rsidR="00701746" w:rsidRDefault="007919F7">
            <w:pPr>
              <w:pStyle w:val="Table09Row"/>
            </w:pPr>
            <w:r>
              <w:t>1970/043</w:t>
            </w:r>
          </w:p>
        </w:tc>
        <w:tc>
          <w:tcPr>
            <w:tcW w:w="2693" w:type="dxa"/>
          </w:tcPr>
          <w:p w14:paraId="0FB1A4E0" w14:textId="77777777" w:rsidR="00701746" w:rsidRDefault="007919F7">
            <w:pPr>
              <w:pStyle w:val="Table09Row"/>
            </w:pPr>
            <w:r>
              <w:rPr>
                <w:i/>
              </w:rPr>
              <w:t>Workers’ Compensation Act Amendment Act (No. 2) 1970</w:t>
            </w:r>
          </w:p>
        </w:tc>
        <w:tc>
          <w:tcPr>
            <w:tcW w:w="1276" w:type="dxa"/>
          </w:tcPr>
          <w:p w14:paraId="2D0EE358" w14:textId="77777777" w:rsidR="00701746" w:rsidRDefault="007919F7">
            <w:pPr>
              <w:pStyle w:val="Table09Row"/>
            </w:pPr>
            <w:r>
              <w:t>23 Sep 1970</w:t>
            </w:r>
          </w:p>
        </w:tc>
        <w:tc>
          <w:tcPr>
            <w:tcW w:w="3402" w:type="dxa"/>
          </w:tcPr>
          <w:p w14:paraId="2F3462C3" w14:textId="77777777" w:rsidR="00701746" w:rsidRDefault="007919F7">
            <w:pPr>
              <w:pStyle w:val="Table09Row"/>
            </w:pPr>
            <w:r>
              <w:t>23 Sep 1970</w:t>
            </w:r>
          </w:p>
        </w:tc>
        <w:tc>
          <w:tcPr>
            <w:tcW w:w="1123" w:type="dxa"/>
          </w:tcPr>
          <w:p w14:paraId="07BDAABC" w14:textId="77777777" w:rsidR="00701746" w:rsidRDefault="007919F7">
            <w:pPr>
              <w:pStyle w:val="Table09Row"/>
            </w:pPr>
            <w:r>
              <w:t>1981/086</w:t>
            </w:r>
          </w:p>
        </w:tc>
      </w:tr>
      <w:tr w:rsidR="00701746" w14:paraId="20CA1A16" w14:textId="77777777">
        <w:trPr>
          <w:cantSplit/>
          <w:jc w:val="center"/>
        </w:trPr>
        <w:tc>
          <w:tcPr>
            <w:tcW w:w="1418" w:type="dxa"/>
          </w:tcPr>
          <w:p w14:paraId="7AE8D655" w14:textId="77777777" w:rsidR="00701746" w:rsidRDefault="007919F7">
            <w:pPr>
              <w:pStyle w:val="Table09Row"/>
            </w:pPr>
            <w:r>
              <w:t>1970/044</w:t>
            </w:r>
          </w:p>
        </w:tc>
        <w:tc>
          <w:tcPr>
            <w:tcW w:w="2693" w:type="dxa"/>
          </w:tcPr>
          <w:p w14:paraId="517365BA" w14:textId="77777777" w:rsidR="00701746" w:rsidRDefault="007919F7">
            <w:pPr>
              <w:pStyle w:val="Table09Row"/>
            </w:pPr>
            <w:r>
              <w:rPr>
                <w:i/>
              </w:rPr>
              <w:t>Australia and New Zealand Banking Group Act 1970</w:t>
            </w:r>
          </w:p>
        </w:tc>
        <w:tc>
          <w:tcPr>
            <w:tcW w:w="1276" w:type="dxa"/>
          </w:tcPr>
          <w:p w14:paraId="53126B4F" w14:textId="77777777" w:rsidR="00701746" w:rsidRDefault="007919F7">
            <w:pPr>
              <w:pStyle w:val="Table09Row"/>
            </w:pPr>
            <w:r>
              <w:t>29 Sep 1970</w:t>
            </w:r>
          </w:p>
        </w:tc>
        <w:tc>
          <w:tcPr>
            <w:tcW w:w="3402" w:type="dxa"/>
          </w:tcPr>
          <w:p w14:paraId="04AB8E45" w14:textId="77777777" w:rsidR="00701746" w:rsidRDefault="007919F7">
            <w:pPr>
              <w:pStyle w:val="Table09Row"/>
            </w:pPr>
            <w:r>
              <w:t>1 Oct 1970 (see s. 1(2)(a))</w:t>
            </w:r>
          </w:p>
        </w:tc>
        <w:tc>
          <w:tcPr>
            <w:tcW w:w="1123" w:type="dxa"/>
          </w:tcPr>
          <w:p w14:paraId="447D9501" w14:textId="77777777" w:rsidR="00701746" w:rsidRDefault="00701746">
            <w:pPr>
              <w:pStyle w:val="Table09Row"/>
            </w:pPr>
          </w:p>
        </w:tc>
      </w:tr>
      <w:tr w:rsidR="00701746" w14:paraId="1DDB37A7" w14:textId="77777777">
        <w:trPr>
          <w:cantSplit/>
          <w:jc w:val="center"/>
        </w:trPr>
        <w:tc>
          <w:tcPr>
            <w:tcW w:w="1418" w:type="dxa"/>
          </w:tcPr>
          <w:p w14:paraId="045785DA" w14:textId="77777777" w:rsidR="00701746" w:rsidRDefault="007919F7">
            <w:pPr>
              <w:pStyle w:val="Table09Row"/>
            </w:pPr>
            <w:r>
              <w:t>1970/045</w:t>
            </w:r>
          </w:p>
        </w:tc>
        <w:tc>
          <w:tcPr>
            <w:tcW w:w="2693" w:type="dxa"/>
          </w:tcPr>
          <w:p w14:paraId="2CB6B717" w14:textId="77777777" w:rsidR="00701746" w:rsidRDefault="007919F7">
            <w:pPr>
              <w:pStyle w:val="Table09Row"/>
            </w:pPr>
            <w:r>
              <w:rPr>
                <w:i/>
              </w:rPr>
              <w:t xml:space="preserve">Aerial Spraying Control Act Amendment </w:t>
            </w:r>
            <w:r>
              <w:rPr>
                <w:i/>
              </w:rPr>
              <w:t>Act 1970</w:t>
            </w:r>
          </w:p>
        </w:tc>
        <w:tc>
          <w:tcPr>
            <w:tcW w:w="1276" w:type="dxa"/>
          </w:tcPr>
          <w:p w14:paraId="789ABE5A" w14:textId="77777777" w:rsidR="00701746" w:rsidRDefault="007919F7">
            <w:pPr>
              <w:pStyle w:val="Table09Row"/>
            </w:pPr>
            <w:r>
              <w:t>8 Oct 1970</w:t>
            </w:r>
          </w:p>
        </w:tc>
        <w:tc>
          <w:tcPr>
            <w:tcW w:w="3402" w:type="dxa"/>
          </w:tcPr>
          <w:p w14:paraId="63856A18" w14:textId="77777777" w:rsidR="00701746" w:rsidRDefault="007919F7">
            <w:pPr>
              <w:pStyle w:val="Table09Row"/>
            </w:pPr>
            <w:r>
              <w:t xml:space="preserve">21 May 1971 (see s. 2 and </w:t>
            </w:r>
            <w:r>
              <w:rPr>
                <w:i/>
              </w:rPr>
              <w:t>Gazette</w:t>
            </w:r>
            <w:r>
              <w:t xml:space="preserve"> 21 May 1971 p. 1726)</w:t>
            </w:r>
          </w:p>
        </w:tc>
        <w:tc>
          <w:tcPr>
            <w:tcW w:w="1123" w:type="dxa"/>
          </w:tcPr>
          <w:p w14:paraId="10440E09" w14:textId="77777777" w:rsidR="00701746" w:rsidRDefault="00701746">
            <w:pPr>
              <w:pStyle w:val="Table09Row"/>
            </w:pPr>
          </w:p>
        </w:tc>
      </w:tr>
      <w:tr w:rsidR="00701746" w14:paraId="074D07FF" w14:textId="77777777">
        <w:trPr>
          <w:cantSplit/>
          <w:jc w:val="center"/>
        </w:trPr>
        <w:tc>
          <w:tcPr>
            <w:tcW w:w="1418" w:type="dxa"/>
          </w:tcPr>
          <w:p w14:paraId="7DF2C6F9" w14:textId="77777777" w:rsidR="00701746" w:rsidRDefault="007919F7">
            <w:pPr>
              <w:pStyle w:val="Table09Row"/>
            </w:pPr>
            <w:r>
              <w:t>1970/046</w:t>
            </w:r>
          </w:p>
        </w:tc>
        <w:tc>
          <w:tcPr>
            <w:tcW w:w="2693" w:type="dxa"/>
          </w:tcPr>
          <w:p w14:paraId="65C83F55" w14:textId="77777777" w:rsidR="00701746" w:rsidRDefault="007919F7">
            <w:pPr>
              <w:pStyle w:val="Table09Row"/>
            </w:pPr>
            <w:r>
              <w:rPr>
                <w:i/>
              </w:rPr>
              <w:t>Lotteries (Control) Act Amendment Act 1970</w:t>
            </w:r>
          </w:p>
        </w:tc>
        <w:tc>
          <w:tcPr>
            <w:tcW w:w="1276" w:type="dxa"/>
          </w:tcPr>
          <w:p w14:paraId="4E3289E7" w14:textId="77777777" w:rsidR="00701746" w:rsidRDefault="007919F7">
            <w:pPr>
              <w:pStyle w:val="Table09Row"/>
            </w:pPr>
            <w:r>
              <w:t>8 Oct 1970</w:t>
            </w:r>
          </w:p>
        </w:tc>
        <w:tc>
          <w:tcPr>
            <w:tcW w:w="3402" w:type="dxa"/>
          </w:tcPr>
          <w:p w14:paraId="03E13D96" w14:textId="77777777" w:rsidR="00701746" w:rsidRDefault="007919F7">
            <w:pPr>
              <w:pStyle w:val="Table09Row"/>
            </w:pPr>
            <w:r>
              <w:t>8 Oct 1970</w:t>
            </w:r>
          </w:p>
        </w:tc>
        <w:tc>
          <w:tcPr>
            <w:tcW w:w="1123" w:type="dxa"/>
          </w:tcPr>
          <w:p w14:paraId="73044EB9" w14:textId="77777777" w:rsidR="00701746" w:rsidRDefault="007919F7">
            <w:pPr>
              <w:pStyle w:val="Table09Row"/>
            </w:pPr>
            <w:r>
              <w:t>1990/016</w:t>
            </w:r>
          </w:p>
        </w:tc>
      </w:tr>
      <w:tr w:rsidR="00701746" w14:paraId="13658A36" w14:textId="77777777">
        <w:trPr>
          <w:cantSplit/>
          <w:jc w:val="center"/>
        </w:trPr>
        <w:tc>
          <w:tcPr>
            <w:tcW w:w="1418" w:type="dxa"/>
          </w:tcPr>
          <w:p w14:paraId="31386D9F" w14:textId="77777777" w:rsidR="00701746" w:rsidRDefault="007919F7">
            <w:pPr>
              <w:pStyle w:val="Table09Row"/>
            </w:pPr>
            <w:r>
              <w:t>1970/047</w:t>
            </w:r>
          </w:p>
        </w:tc>
        <w:tc>
          <w:tcPr>
            <w:tcW w:w="2693" w:type="dxa"/>
          </w:tcPr>
          <w:p w14:paraId="5CD23823" w14:textId="77777777" w:rsidR="00701746" w:rsidRDefault="007919F7">
            <w:pPr>
              <w:pStyle w:val="Table09Row"/>
            </w:pPr>
            <w:r>
              <w:rPr>
                <w:i/>
              </w:rPr>
              <w:t>Honey Pool Act Amendment Act 1970</w:t>
            </w:r>
          </w:p>
        </w:tc>
        <w:tc>
          <w:tcPr>
            <w:tcW w:w="1276" w:type="dxa"/>
          </w:tcPr>
          <w:p w14:paraId="07C08C95" w14:textId="77777777" w:rsidR="00701746" w:rsidRDefault="007919F7">
            <w:pPr>
              <w:pStyle w:val="Table09Row"/>
            </w:pPr>
            <w:r>
              <w:t>8 Oct 1970</w:t>
            </w:r>
          </w:p>
        </w:tc>
        <w:tc>
          <w:tcPr>
            <w:tcW w:w="3402" w:type="dxa"/>
          </w:tcPr>
          <w:p w14:paraId="00DDD8E5" w14:textId="77777777" w:rsidR="00701746" w:rsidRDefault="007919F7">
            <w:pPr>
              <w:pStyle w:val="Table09Row"/>
            </w:pPr>
            <w:r>
              <w:t>8 Oct 1970</w:t>
            </w:r>
          </w:p>
        </w:tc>
        <w:tc>
          <w:tcPr>
            <w:tcW w:w="1123" w:type="dxa"/>
          </w:tcPr>
          <w:p w14:paraId="59D67579" w14:textId="77777777" w:rsidR="00701746" w:rsidRDefault="007919F7">
            <w:pPr>
              <w:pStyle w:val="Table09Row"/>
            </w:pPr>
            <w:r>
              <w:t>1978/073</w:t>
            </w:r>
          </w:p>
        </w:tc>
      </w:tr>
      <w:tr w:rsidR="00701746" w14:paraId="40BE5080" w14:textId="77777777">
        <w:trPr>
          <w:cantSplit/>
          <w:jc w:val="center"/>
        </w:trPr>
        <w:tc>
          <w:tcPr>
            <w:tcW w:w="1418" w:type="dxa"/>
          </w:tcPr>
          <w:p w14:paraId="39740419" w14:textId="77777777" w:rsidR="00701746" w:rsidRDefault="007919F7">
            <w:pPr>
              <w:pStyle w:val="Table09Row"/>
            </w:pPr>
            <w:r>
              <w:t>1970/048</w:t>
            </w:r>
          </w:p>
        </w:tc>
        <w:tc>
          <w:tcPr>
            <w:tcW w:w="2693" w:type="dxa"/>
          </w:tcPr>
          <w:p w14:paraId="32CDFBB0" w14:textId="77777777" w:rsidR="00701746" w:rsidRDefault="007919F7">
            <w:pPr>
              <w:pStyle w:val="Table09Row"/>
            </w:pPr>
            <w:r>
              <w:rPr>
                <w:i/>
              </w:rPr>
              <w:t>Metropolitan Water Supply, Sewerage, and Drainage Act Amendment Act (No. 2) 1970</w:t>
            </w:r>
          </w:p>
        </w:tc>
        <w:tc>
          <w:tcPr>
            <w:tcW w:w="1276" w:type="dxa"/>
          </w:tcPr>
          <w:p w14:paraId="233D6927" w14:textId="77777777" w:rsidR="00701746" w:rsidRDefault="007919F7">
            <w:pPr>
              <w:pStyle w:val="Table09Row"/>
            </w:pPr>
            <w:r>
              <w:t>8 Oct 1970</w:t>
            </w:r>
          </w:p>
        </w:tc>
        <w:tc>
          <w:tcPr>
            <w:tcW w:w="3402" w:type="dxa"/>
          </w:tcPr>
          <w:p w14:paraId="05F7CB52" w14:textId="77777777" w:rsidR="00701746" w:rsidRDefault="007919F7">
            <w:pPr>
              <w:pStyle w:val="Table09Row"/>
            </w:pPr>
            <w:r>
              <w:t>8 Oct 1970</w:t>
            </w:r>
          </w:p>
        </w:tc>
        <w:tc>
          <w:tcPr>
            <w:tcW w:w="1123" w:type="dxa"/>
          </w:tcPr>
          <w:p w14:paraId="0E3FCD94" w14:textId="77777777" w:rsidR="00701746" w:rsidRDefault="00701746">
            <w:pPr>
              <w:pStyle w:val="Table09Row"/>
            </w:pPr>
          </w:p>
        </w:tc>
      </w:tr>
      <w:tr w:rsidR="00701746" w14:paraId="716B842A" w14:textId="77777777">
        <w:trPr>
          <w:cantSplit/>
          <w:jc w:val="center"/>
        </w:trPr>
        <w:tc>
          <w:tcPr>
            <w:tcW w:w="1418" w:type="dxa"/>
          </w:tcPr>
          <w:p w14:paraId="60231F02" w14:textId="77777777" w:rsidR="00701746" w:rsidRDefault="007919F7">
            <w:pPr>
              <w:pStyle w:val="Table09Row"/>
            </w:pPr>
            <w:r>
              <w:t>1970/049</w:t>
            </w:r>
          </w:p>
        </w:tc>
        <w:tc>
          <w:tcPr>
            <w:tcW w:w="2693" w:type="dxa"/>
          </w:tcPr>
          <w:p w14:paraId="3E6967C5" w14:textId="77777777" w:rsidR="00701746" w:rsidRDefault="007919F7">
            <w:pPr>
              <w:pStyle w:val="Table09Row"/>
            </w:pPr>
            <w:r>
              <w:rPr>
                <w:i/>
              </w:rPr>
              <w:t>Local Government Act Amendment Act (No. 2) 1970</w:t>
            </w:r>
          </w:p>
        </w:tc>
        <w:tc>
          <w:tcPr>
            <w:tcW w:w="1276" w:type="dxa"/>
          </w:tcPr>
          <w:p w14:paraId="6CBEB473" w14:textId="77777777" w:rsidR="00701746" w:rsidRDefault="007919F7">
            <w:pPr>
              <w:pStyle w:val="Table09Row"/>
            </w:pPr>
            <w:r>
              <w:t>8 Oct 1970</w:t>
            </w:r>
          </w:p>
        </w:tc>
        <w:tc>
          <w:tcPr>
            <w:tcW w:w="3402" w:type="dxa"/>
          </w:tcPr>
          <w:p w14:paraId="6B1D8F58" w14:textId="77777777" w:rsidR="00701746" w:rsidRDefault="007919F7">
            <w:pPr>
              <w:pStyle w:val="Table09Row"/>
            </w:pPr>
            <w:r>
              <w:t>8 Oct 1970</w:t>
            </w:r>
          </w:p>
        </w:tc>
        <w:tc>
          <w:tcPr>
            <w:tcW w:w="1123" w:type="dxa"/>
          </w:tcPr>
          <w:p w14:paraId="68110EA3" w14:textId="77777777" w:rsidR="00701746" w:rsidRDefault="00701746">
            <w:pPr>
              <w:pStyle w:val="Table09Row"/>
            </w:pPr>
          </w:p>
        </w:tc>
      </w:tr>
      <w:tr w:rsidR="00701746" w14:paraId="7380663D" w14:textId="77777777">
        <w:trPr>
          <w:cantSplit/>
          <w:jc w:val="center"/>
        </w:trPr>
        <w:tc>
          <w:tcPr>
            <w:tcW w:w="1418" w:type="dxa"/>
          </w:tcPr>
          <w:p w14:paraId="44BA3040" w14:textId="77777777" w:rsidR="00701746" w:rsidRDefault="007919F7">
            <w:pPr>
              <w:pStyle w:val="Table09Row"/>
            </w:pPr>
            <w:r>
              <w:t>1970/050</w:t>
            </w:r>
          </w:p>
        </w:tc>
        <w:tc>
          <w:tcPr>
            <w:tcW w:w="2693" w:type="dxa"/>
          </w:tcPr>
          <w:p w14:paraId="35D9DDCB" w14:textId="77777777" w:rsidR="00701746" w:rsidRDefault="007919F7">
            <w:pPr>
              <w:pStyle w:val="Table09Row"/>
            </w:pPr>
            <w:r>
              <w:rPr>
                <w:i/>
              </w:rPr>
              <w:t>Factories and Shops Act Amendment Act (No. 2) 1970</w:t>
            </w:r>
          </w:p>
        </w:tc>
        <w:tc>
          <w:tcPr>
            <w:tcW w:w="1276" w:type="dxa"/>
          </w:tcPr>
          <w:p w14:paraId="021E86B9" w14:textId="77777777" w:rsidR="00701746" w:rsidRDefault="007919F7">
            <w:pPr>
              <w:pStyle w:val="Table09Row"/>
            </w:pPr>
            <w:r>
              <w:t>8 Oct 1970</w:t>
            </w:r>
          </w:p>
        </w:tc>
        <w:tc>
          <w:tcPr>
            <w:tcW w:w="3402" w:type="dxa"/>
          </w:tcPr>
          <w:p w14:paraId="68230FBE" w14:textId="77777777" w:rsidR="00701746" w:rsidRDefault="007919F7">
            <w:pPr>
              <w:pStyle w:val="Table09Row"/>
            </w:pPr>
            <w:r>
              <w:t>8 Oct 1970</w:t>
            </w:r>
          </w:p>
        </w:tc>
        <w:tc>
          <w:tcPr>
            <w:tcW w:w="1123" w:type="dxa"/>
          </w:tcPr>
          <w:p w14:paraId="241FD022" w14:textId="77777777" w:rsidR="00701746" w:rsidRDefault="007919F7">
            <w:pPr>
              <w:pStyle w:val="Table09Row"/>
            </w:pPr>
            <w:r>
              <w:t>1995/079</w:t>
            </w:r>
          </w:p>
        </w:tc>
      </w:tr>
      <w:tr w:rsidR="00701746" w14:paraId="3E016CCA" w14:textId="77777777">
        <w:trPr>
          <w:cantSplit/>
          <w:jc w:val="center"/>
        </w:trPr>
        <w:tc>
          <w:tcPr>
            <w:tcW w:w="1418" w:type="dxa"/>
          </w:tcPr>
          <w:p w14:paraId="1FDF33B7" w14:textId="77777777" w:rsidR="00701746" w:rsidRDefault="007919F7">
            <w:pPr>
              <w:pStyle w:val="Table09Row"/>
            </w:pPr>
            <w:r>
              <w:t>1970/051</w:t>
            </w:r>
          </w:p>
        </w:tc>
        <w:tc>
          <w:tcPr>
            <w:tcW w:w="2693" w:type="dxa"/>
          </w:tcPr>
          <w:p w14:paraId="50CFA934" w14:textId="77777777" w:rsidR="00701746" w:rsidRDefault="007919F7">
            <w:pPr>
              <w:pStyle w:val="Table09Row"/>
            </w:pPr>
            <w:r>
              <w:rPr>
                <w:i/>
              </w:rPr>
              <w:t>Prevention of Cruelty to Animals Act Amendment Act 1970</w:t>
            </w:r>
          </w:p>
        </w:tc>
        <w:tc>
          <w:tcPr>
            <w:tcW w:w="1276" w:type="dxa"/>
          </w:tcPr>
          <w:p w14:paraId="499B12CC" w14:textId="77777777" w:rsidR="00701746" w:rsidRDefault="007919F7">
            <w:pPr>
              <w:pStyle w:val="Table09Row"/>
            </w:pPr>
            <w:r>
              <w:t>15 Oct 1970</w:t>
            </w:r>
          </w:p>
        </w:tc>
        <w:tc>
          <w:tcPr>
            <w:tcW w:w="3402" w:type="dxa"/>
          </w:tcPr>
          <w:p w14:paraId="5D2CECF5" w14:textId="77777777" w:rsidR="00701746" w:rsidRDefault="007919F7">
            <w:pPr>
              <w:pStyle w:val="Table09Row"/>
            </w:pPr>
            <w:r>
              <w:t>15 Oct 1970</w:t>
            </w:r>
          </w:p>
        </w:tc>
        <w:tc>
          <w:tcPr>
            <w:tcW w:w="1123" w:type="dxa"/>
          </w:tcPr>
          <w:p w14:paraId="1F8B4C78" w14:textId="77777777" w:rsidR="00701746" w:rsidRDefault="007919F7">
            <w:pPr>
              <w:pStyle w:val="Table09Row"/>
            </w:pPr>
            <w:r>
              <w:t>2002/033</w:t>
            </w:r>
          </w:p>
        </w:tc>
      </w:tr>
      <w:tr w:rsidR="00701746" w14:paraId="79C5C282" w14:textId="77777777">
        <w:trPr>
          <w:cantSplit/>
          <w:jc w:val="center"/>
        </w:trPr>
        <w:tc>
          <w:tcPr>
            <w:tcW w:w="1418" w:type="dxa"/>
          </w:tcPr>
          <w:p w14:paraId="57B74903" w14:textId="77777777" w:rsidR="00701746" w:rsidRDefault="007919F7">
            <w:pPr>
              <w:pStyle w:val="Table09Row"/>
            </w:pPr>
            <w:r>
              <w:t>1970/052</w:t>
            </w:r>
          </w:p>
        </w:tc>
        <w:tc>
          <w:tcPr>
            <w:tcW w:w="2693" w:type="dxa"/>
          </w:tcPr>
          <w:p w14:paraId="2D78EACE" w14:textId="77777777" w:rsidR="00701746" w:rsidRDefault="007919F7">
            <w:pPr>
              <w:pStyle w:val="Table09Row"/>
            </w:pPr>
            <w:r>
              <w:rPr>
                <w:i/>
              </w:rPr>
              <w:t>Civil Aviation (Carriers’ Liability) Act Amendment Act 1970</w:t>
            </w:r>
          </w:p>
        </w:tc>
        <w:tc>
          <w:tcPr>
            <w:tcW w:w="1276" w:type="dxa"/>
          </w:tcPr>
          <w:p w14:paraId="12D4BE33" w14:textId="77777777" w:rsidR="00701746" w:rsidRDefault="007919F7">
            <w:pPr>
              <w:pStyle w:val="Table09Row"/>
            </w:pPr>
            <w:r>
              <w:t>15 Oct 1970</w:t>
            </w:r>
          </w:p>
        </w:tc>
        <w:tc>
          <w:tcPr>
            <w:tcW w:w="3402" w:type="dxa"/>
          </w:tcPr>
          <w:p w14:paraId="06916A72" w14:textId="77777777" w:rsidR="00701746" w:rsidRDefault="007919F7">
            <w:pPr>
              <w:pStyle w:val="Table09Row"/>
            </w:pPr>
            <w:r>
              <w:t>15 Oct 1970</w:t>
            </w:r>
          </w:p>
        </w:tc>
        <w:tc>
          <w:tcPr>
            <w:tcW w:w="1123" w:type="dxa"/>
          </w:tcPr>
          <w:p w14:paraId="13AD4892" w14:textId="77777777" w:rsidR="00701746" w:rsidRDefault="00701746">
            <w:pPr>
              <w:pStyle w:val="Table09Row"/>
            </w:pPr>
          </w:p>
        </w:tc>
      </w:tr>
      <w:tr w:rsidR="00701746" w14:paraId="5D9F6C3B" w14:textId="77777777">
        <w:trPr>
          <w:cantSplit/>
          <w:jc w:val="center"/>
        </w:trPr>
        <w:tc>
          <w:tcPr>
            <w:tcW w:w="1418" w:type="dxa"/>
          </w:tcPr>
          <w:p w14:paraId="32C3DB48" w14:textId="77777777" w:rsidR="00701746" w:rsidRDefault="007919F7">
            <w:pPr>
              <w:pStyle w:val="Table09Row"/>
            </w:pPr>
            <w:r>
              <w:t>1970/053</w:t>
            </w:r>
          </w:p>
        </w:tc>
        <w:tc>
          <w:tcPr>
            <w:tcW w:w="2693" w:type="dxa"/>
          </w:tcPr>
          <w:p w14:paraId="1EC01BEB" w14:textId="77777777" w:rsidR="00701746" w:rsidRDefault="007919F7">
            <w:pPr>
              <w:pStyle w:val="Table09Row"/>
            </w:pPr>
            <w:r>
              <w:rPr>
                <w:i/>
              </w:rPr>
              <w:t xml:space="preserve">Fauna Conservation Act </w:t>
            </w:r>
            <w:r>
              <w:rPr>
                <w:i/>
              </w:rPr>
              <w:t>Amendment Act 1970</w:t>
            </w:r>
          </w:p>
        </w:tc>
        <w:tc>
          <w:tcPr>
            <w:tcW w:w="1276" w:type="dxa"/>
          </w:tcPr>
          <w:p w14:paraId="4AFBDA24" w14:textId="77777777" w:rsidR="00701746" w:rsidRDefault="007919F7">
            <w:pPr>
              <w:pStyle w:val="Table09Row"/>
            </w:pPr>
            <w:r>
              <w:t>5 Nov 1970</w:t>
            </w:r>
          </w:p>
        </w:tc>
        <w:tc>
          <w:tcPr>
            <w:tcW w:w="3402" w:type="dxa"/>
          </w:tcPr>
          <w:p w14:paraId="3AEC73C4" w14:textId="77777777" w:rsidR="00701746" w:rsidRDefault="007919F7">
            <w:pPr>
              <w:pStyle w:val="Table09Row"/>
            </w:pPr>
            <w:r>
              <w:t>5 Nov 1970</w:t>
            </w:r>
          </w:p>
        </w:tc>
        <w:tc>
          <w:tcPr>
            <w:tcW w:w="1123" w:type="dxa"/>
          </w:tcPr>
          <w:p w14:paraId="1C21F422" w14:textId="77777777" w:rsidR="00701746" w:rsidRDefault="00701746">
            <w:pPr>
              <w:pStyle w:val="Table09Row"/>
            </w:pPr>
          </w:p>
        </w:tc>
      </w:tr>
      <w:tr w:rsidR="00701746" w14:paraId="50812C89" w14:textId="77777777">
        <w:trPr>
          <w:cantSplit/>
          <w:jc w:val="center"/>
        </w:trPr>
        <w:tc>
          <w:tcPr>
            <w:tcW w:w="1418" w:type="dxa"/>
          </w:tcPr>
          <w:p w14:paraId="4807EFE5" w14:textId="77777777" w:rsidR="00701746" w:rsidRDefault="007919F7">
            <w:pPr>
              <w:pStyle w:val="Table09Row"/>
            </w:pPr>
            <w:r>
              <w:lastRenderedPageBreak/>
              <w:t>1970/054</w:t>
            </w:r>
          </w:p>
        </w:tc>
        <w:tc>
          <w:tcPr>
            <w:tcW w:w="2693" w:type="dxa"/>
          </w:tcPr>
          <w:p w14:paraId="738B0393" w14:textId="77777777" w:rsidR="00701746" w:rsidRDefault="007919F7">
            <w:pPr>
              <w:pStyle w:val="Table09Row"/>
            </w:pPr>
            <w:r>
              <w:rPr>
                <w:i/>
              </w:rPr>
              <w:t>Petroleum (Submerged Lands) Act Amendment Act 1970</w:t>
            </w:r>
          </w:p>
        </w:tc>
        <w:tc>
          <w:tcPr>
            <w:tcW w:w="1276" w:type="dxa"/>
          </w:tcPr>
          <w:p w14:paraId="37150102" w14:textId="77777777" w:rsidR="00701746" w:rsidRDefault="007919F7">
            <w:pPr>
              <w:pStyle w:val="Table09Row"/>
            </w:pPr>
            <w:r>
              <w:t>5 Nov 1970</w:t>
            </w:r>
          </w:p>
        </w:tc>
        <w:tc>
          <w:tcPr>
            <w:tcW w:w="3402" w:type="dxa"/>
          </w:tcPr>
          <w:p w14:paraId="3BD48511" w14:textId="77777777" w:rsidR="00701746" w:rsidRDefault="007919F7">
            <w:pPr>
              <w:pStyle w:val="Table09Row"/>
            </w:pPr>
            <w:r>
              <w:t>Never proclaimed</w:t>
            </w:r>
          </w:p>
        </w:tc>
        <w:tc>
          <w:tcPr>
            <w:tcW w:w="1123" w:type="dxa"/>
          </w:tcPr>
          <w:p w14:paraId="6301A0C2" w14:textId="77777777" w:rsidR="00701746" w:rsidRDefault="007919F7">
            <w:pPr>
              <w:pStyle w:val="Table09Row"/>
            </w:pPr>
            <w:r>
              <w:t>1982/033</w:t>
            </w:r>
          </w:p>
        </w:tc>
      </w:tr>
      <w:tr w:rsidR="00701746" w14:paraId="115ECE93" w14:textId="77777777">
        <w:trPr>
          <w:cantSplit/>
          <w:jc w:val="center"/>
        </w:trPr>
        <w:tc>
          <w:tcPr>
            <w:tcW w:w="1418" w:type="dxa"/>
          </w:tcPr>
          <w:p w14:paraId="0696597E" w14:textId="77777777" w:rsidR="00701746" w:rsidRDefault="007919F7">
            <w:pPr>
              <w:pStyle w:val="Table09Row"/>
            </w:pPr>
            <w:r>
              <w:t>1970/055</w:t>
            </w:r>
          </w:p>
        </w:tc>
        <w:tc>
          <w:tcPr>
            <w:tcW w:w="2693" w:type="dxa"/>
          </w:tcPr>
          <w:p w14:paraId="50F3E275" w14:textId="77777777" w:rsidR="00701746" w:rsidRDefault="007919F7">
            <w:pPr>
              <w:pStyle w:val="Table09Row"/>
            </w:pPr>
            <w:r>
              <w:rPr>
                <w:i/>
              </w:rPr>
              <w:t>Eastern Goldfields Transport Board Act Amendment Act (No. 2) 1970</w:t>
            </w:r>
          </w:p>
        </w:tc>
        <w:tc>
          <w:tcPr>
            <w:tcW w:w="1276" w:type="dxa"/>
          </w:tcPr>
          <w:p w14:paraId="3743785F" w14:textId="77777777" w:rsidR="00701746" w:rsidRDefault="007919F7">
            <w:pPr>
              <w:pStyle w:val="Table09Row"/>
            </w:pPr>
            <w:r>
              <w:t>5 Nov 1970</w:t>
            </w:r>
          </w:p>
        </w:tc>
        <w:tc>
          <w:tcPr>
            <w:tcW w:w="3402" w:type="dxa"/>
          </w:tcPr>
          <w:p w14:paraId="326DB47F" w14:textId="77777777" w:rsidR="00701746" w:rsidRDefault="007919F7">
            <w:pPr>
              <w:pStyle w:val="Table09Row"/>
            </w:pPr>
            <w:r>
              <w:t>5 Nov 1970</w:t>
            </w:r>
          </w:p>
        </w:tc>
        <w:tc>
          <w:tcPr>
            <w:tcW w:w="1123" w:type="dxa"/>
          </w:tcPr>
          <w:p w14:paraId="35B239C3" w14:textId="77777777" w:rsidR="00701746" w:rsidRDefault="007919F7">
            <w:pPr>
              <w:pStyle w:val="Table09Row"/>
            </w:pPr>
            <w:r>
              <w:t>1984/005</w:t>
            </w:r>
          </w:p>
        </w:tc>
      </w:tr>
      <w:tr w:rsidR="00701746" w14:paraId="3EE48D2D" w14:textId="77777777">
        <w:trPr>
          <w:cantSplit/>
          <w:jc w:val="center"/>
        </w:trPr>
        <w:tc>
          <w:tcPr>
            <w:tcW w:w="1418" w:type="dxa"/>
          </w:tcPr>
          <w:p w14:paraId="7D27A3FB" w14:textId="77777777" w:rsidR="00701746" w:rsidRDefault="007919F7">
            <w:pPr>
              <w:pStyle w:val="Table09Row"/>
            </w:pPr>
            <w:r>
              <w:t>1970/056</w:t>
            </w:r>
          </w:p>
        </w:tc>
        <w:tc>
          <w:tcPr>
            <w:tcW w:w="2693" w:type="dxa"/>
          </w:tcPr>
          <w:p w14:paraId="74CAD86E" w14:textId="77777777" w:rsidR="00701746" w:rsidRDefault="007919F7">
            <w:pPr>
              <w:pStyle w:val="Table09Row"/>
            </w:pPr>
            <w:r>
              <w:rPr>
                <w:i/>
              </w:rPr>
              <w:t>Railways Discontinuance and Land Revestment Act 1970</w:t>
            </w:r>
          </w:p>
        </w:tc>
        <w:tc>
          <w:tcPr>
            <w:tcW w:w="1276" w:type="dxa"/>
          </w:tcPr>
          <w:p w14:paraId="24DDE4BB" w14:textId="77777777" w:rsidR="00701746" w:rsidRDefault="007919F7">
            <w:pPr>
              <w:pStyle w:val="Table09Row"/>
            </w:pPr>
            <w:r>
              <w:t>5 Nov 1970</w:t>
            </w:r>
          </w:p>
        </w:tc>
        <w:tc>
          <w:tcPr>
            <w:tcW w:w="3402" w:type="dxa"/>
          </w:tcPr>
          <w:p w14:paraId="6F9C9BA5" w14:textId="77777777" w:rsidR="00701746" w:rsidRDefault="007919F7">
            <w:pPr>
              <w:pStyle w:val="Table09Row"/>
            </w:pPr>
            <w:r>
              <w:t>s. 4‑6 in relation to East Northam‑Merredin Railway: 5 Nov 1970 (see s. 2(1));</w:t>
            </w:r>
          </w:p>
          <w:p w14:paraId="660BEE3E" w14:textId="77777777" w:rsidR="00701746" w:rsidRDefault="007919F7">
            <w:pPr>
              <w:pStyle w:val="Table09Row"/>
            </w:pPr>
            <w:r>
              <w:t xml:space="preserve">s. 4‑6 in relation to Merredin‑Coolgardie Railway: 30 Mar 1972 (see s. 2(2) and </w:t>
            </w:r>
            <w:r>
              <w:rPr>
                <w:i/>
              </w:rPr>
              <w:t>Gazette</w:t>
            </w:r>
            <w:r>
              <w:t xml:space="preserve"> 30 Mar 1972 p. 724)</w:t>
            </w:r>
          </w:p>
        </w:tc>
        <w:tc>
          <w:tcPr>
            <w:tcW w:w="1123" w:type="dxa"/>
          </w:tcPr>
          <w:p w14:paraId="72BFB08A" w14:textId="77777777" w:rsidR="00701746" w:rsidRDefault="007919F7">
            <w:pPr>
              <w:pStyle w:val="Table09Row"/>
            </w:pPr>
            <w:r>
              <w:t>2006/037</w:t>
            </w:r>
          </w:p>
        </w:tc>
      </w:tr>
      <w:tr w:rsidR="00701746" w14:paraId="52B70116" w14:textId="77777777">
        <w:trPr>
          <w:cantSplit/>
          <w:jc w:val="center"/>
        </w:trPr>
        <w:tc>
          <w:tcPr>
            <w:tcW w:w="1418" w:type="dxa"/>
          </w:tcPr>
          <w:p w14:paraId="6108D8AE" w14:textId="77777777" w:rsidR="00701746" w:rsidRDefault="007919F7">
            <w:pPr>
              <w:pStyle w:val="Table09Row"/>
            </w:pPr>
            <w:r>
              <w:t>1970/057</w:t>
            </w:r>
          </w:p>
        </w:tc>
        <w:tc>
          <w:tcPr>
            <w:tcW w:w="2693" w:type="dxa"/>
          </w:tcPr>
          <w:p w14:paraId="2B6D632E" w14:textId="77777777" w:rsidR="00701746" w:rsidRDefault="007919F7">
            <w:pPr>
              <w:pStyle w:val="Table09Row"/>
            </w:pPr>
            <w:r>
              <w:rPr>
                <w:i/>
              </w:rPr>
              <w:t>Western Australian Institute of Technology Act Amendment Act 1970</w:t>
            </w:r>
          </w:p>
        </w:tc>
        <w:tc>
          <w:tcPr>
            <w:tcW w:w="1276" w:type="dxa"/>
          </w:tcPr>
          <w:p w14:paraId="1E8298A1" w14:textId="77777777" w:rsidR="00701746" w:rsidRDefault="007919F7">
            <w:pPr>
              <w:pStyle w:val="Table09Row"/>
            </w:pPr>
            <w:r>
              <w:t>5 Nov 1970</w:t>
            </w:r>
          </w:p>
        </w:tc>
        <w:tc>
          <w:tcPr>
            <w:tcW w:w="3402" w:type="dxa"/>
          </w:tcPr>
          <w:p w14:paraId="132625D1" w14:textId="77777777" w:rsidR="00701746" w:rsidRDefault="007919F7">
            <w:pPr>
              <w:pStyle w:val="Table09Row"/>
            </w:pPr>
            <w:r>
              <w:t>5 Nov 1970</w:t>
            </w:r>
          </w:p>
        </w:tc>
        <w:tc>
          <w:tcPr>
            <w:tcW w:w="1123" w:type="dxa"/>
          </w:tcPr>
          <w:p w14:paraId="398587C9" w14:textId="77777777" w:rsidR="00701746" w:rsidRDefault="00701746">
            <w:pPr>
              <w:pStyle w:val="Table09Row"/>
            </w:pPr>
          </w:p>
        </w:tc>
      </w:tr>
      <w:tr w:rsidR="00701746" w14:paraId="7A2722C1" w14:textId="77777777">
        <w:trPr>
          <w:cantSplit/>
          <w:jc w:val="center"/>
        </w:trPr>
        <w:tc>
          <w:tcPr>
            <w:tcW w:w="1418" w:type="dxa"/>
          </w:tcPr>
          <w:p w14:paraId="51B18561" w14:textId="77777777" w:rsidR="00701746" w:rsidRDefault="007919F7">
            <w:pPr>
              <w:pStyle w:val="Table09Row"/>
            </w:pPr>
            <w:r>
              <w:t>1970/058</w:t>
            </w:r>
          </w:p>
        </w:tc>
        <w:tc>
          <w:tcPr>
            <w:tcW w:w="2693" w:type="dxa"/>
          </w:tcPr>
          <w:p w14:paraId="2256B2A8" w14:textId="77777777" w:rsidR="00701746" w:rsidRDefault="007919F7">
            <w:pPr>
              <w:pStyle w:val="Table09Row"/>
            </w:pPr>
            <w:r>
              <w:rPr>
                <w:i/>
              </w:rPr>
              <w:t>Builders’ Registration Act Amendment Act 1970</w:t>
            </w:r>
          </w:p>
        </w:tc>
        <w:tc>
          <w:tcPr>
            <w:tcW w:w="1276" w:type="dxa"/>
          </w:tcPr>
          <w:p w14:paraId="73109764" w14:textId="77777777" w:rsidR="00701746" w:rsidRDefault="007919F7">
            <w:pPr>
              <w:pStyle w:val="Table09Row"/>
            </w:pPr>
            <w:r>
              <w:t>5 Nov 1970</w:t>
            </w:r>
          </w:p>
        </w:tc>
        <w:tc>
          <w:tcPr>
            <w:tcW w:w="3402" w:type="dxa"/>
          </w:tcPr>
          <w:p w14:paraId="5E8CD8A7" w14:textId="77777777" w:rsidR="00701746" w:rsidRDefault="007919F7">
            <w:pPr>
              <w:pStyle w:val="Table09Row"/>
            </w:pPr>
            <w:r>
              <w:t>5 Nov 1970</w:t>
            </w:r>
          </w:p>
        </w:tc>
        <w:tc>
          <w:tcPr>
            <w:tcW w:w="1123" w:type="dxa"/>
          </w:tcPr>
          <w:p w14:paraId="5C606C49" w14:textId="77777777" w:rsidR="00701746" w:rsidRDefault="00701746">
            <w:pPr>
              <w:pStyle w:val="Table09Row"/>
            </w:pPr>
          </w:p>
        </w:tc>
      </w:tr>
      <w:tr w:rsidR="00701746" w14:paraId="2AF2B924" w14:textId="77777777">
        <w:trPr>
          <w:cantSplit/>
          <w:jc w:val="center"/>
        </w:trPr>
        <w:tc>
          <w:tcPr>
            <w:tcW w:w="1418" w:type="dxa"/>
          </w:tcPr>
          <w:p w14:paraId="4A6D3814" w14:textId="77777777" w:rsidR="00701746" w:rsidRDefault="007919F7">
            <w:pPr>
              <w:pStyle w:val="Table09Row"/>
            </w:pPr>
            <w:r>
              <w:t>1970/059</w:t>
            </w:r>
          </w:p>
        </w:tc>
        <w:tc>
          <w:tcPr>
            <w:tcW w:w="2693" w:type="dxa"/>
          </w:tcPr>
          <w:p w14:paraId="5B0D3BBE" w14:textId="77777777" w:rsidR="00701746" w:rsidRDefault="007919F7">
            <w:pPr>
              <w:pStyle w:val="Table09Row"/>
            </w:pPr>
            <w:r>
              <w:rPr>
                <w:i/>
              </w:rPr>
              <w:t>Painters’ Registration Act Amendment Act 1970</w:t>
            </w:r>
          </w:p>
        </w:tc>
        <w:tc>
          <w:tcPr>
            <w:tcW w:w="1276" w:type="dxa"/>
          </w:tcPr>
          <w:p w14:paraId="25B9D81E" w14:textId="77777777" w:rsidR="00701746" w:rsidRDefault="007919F7">
            <w:pPr>
              <w:pStyle w:val="Table09Row"/>
            </w:pPr>
            <w:r>
              <w:t>5 Nov 1970</w:t>
            </w:r>
          </w:p>
        </w:tc>
        <w:tc>
          <w:tcPr>
            <w:tcW w:w="3402" w:type="dxa"/>
          </w:tcPr>
          <w:p w14:paraId="65A4C68C" w14:textId="77777777" w:rsidR="00701746" w:rsidRDefault="007919F7">
            <w:pPr>
              <w:pStyle w:val="Table09Row"/>
            </w:pPr>
            <w:r>
              <w:t>5 Nov 1970</w:t>
            </w:r>
          </w:p>
        </w:tc>
        <w:tc>
          <w:tcPr>
            <w:tcW w:w="1123" w:type="dxa"/>
          </w:tcPr>
          <w:p w14:paraId="7D61C5EB" w14:textId="77777777" w:rsidR="00701746" w:rsidRDefault="00701746">
            <w:pPr>
              <w:pStyle w:val="Table09Row"/>
            </w:pPr>
          </w:p>
        </w:tc>
      </w:tr>
      <w:tr w:rsidR="00701746" w14:paraId="0260B373" w14:textId="77777777">
        <w:trPr>
          <w:cantSplit/>
          <w:jc w:val="center"/>
        </w:trPr>
        <w:tc>
          <w:tcPr>
            <w:tcW w:w="1418" w:type="dxa"/>
          </w:tcPr>
          <w:p w14:paraId="3CB55BCA" w14:textId="77777777" w:rsidR="00701746" w:rsidRDefault="007919F7">
            <w:pPr>
              <w:pStyle w:val="Table09Row"/>
            </w:pPr>
            <w:r>
              <w:t>1970/060</w:t>
            </w:r>
          </w:p>
        </w:tc>
        <w:tc>
          <w:tcPr>
            <w:tcW w:w="2693" w:type="dxa"/>
          </w:tcPr>
          <w:p w14:paraId="148F39B0" w14:textId="77777777" w:rsidR="00701746" w:rsidRDefault="007919F7">
            <w:pPr>
              <w:pStyle w:val="Table09Row"/>
            </w:pPr>
            <w:r>
              <w:rPr>
                <w:i/>
              </w:rPr>
              <w:t>Traffic Act Amendment Act 1970</w:t>
            </w:r>
          </w:p>
        </w:tc>
        <w:tc>
          <w:tcPr>
            <w:tcW w:w="1276" w:type="dxa"/>
          </w:tcPr>
          <w:p w14:paraId="55A4DE97" w14:textId="77777777" w:rsidR="00701746" w:rsidRDefault="007919F7">
            <w:pPr>
              <w:pStyle w:val="Table09Row"/>
            </w:pPr>
            <w:r>
              <w:t>5 Nov 1970</w:t>
            </w:r>
          </w:p>
        </w:tc>
        <w:tc>
          <w:tcPr>
            <w:tcW w:w="3402" w:type="dxa"/>
          </w:tcPr>
          <w:p w14:paraId="30FC35E7" w14:textId="77777777" w:rsidR="00701746" w:rsidRDefault="007919F7">
            <w:pPr>
              <w:pStyle w:val="Table09Row"/>
            </w:pPr>
            <w:r>
              <w:t xml:space="preserve">s. 1, 2, 4, 6 &amp; 7: 1 Jan 1971 (see s. 2(1) and </w:t>
            </w:r>
            <w:r>
              <w:rPr>
                <w:i/>
              </w:rPr>
              <w:t>Gazette</w:t>
            </w:r>
            <w:r>
              <w:t xml:space="preserve"> 31 Dec 1970 p. 3912);</w:t>
            </w:r>
          </w:p>
          <w:p w14:paraId="56AC99BC" w14:textId="77777777" w:rsidR="00701746" w:rsidRDefault="007919F7">
            <w:pPr>
              <w:pStyle w:val="Table09Row"/>
            </w:pPr>
            <w:r>
              <w:t>s. 3: 1 Jan 1972 (see s. 2(2));</w:t>
            </w:r>
          </w:p>
          <w:p w14:paraId="3692B1B1" w14:textId="77777777" w:rsidR="00701746" w:rsidRDefault="007919F7">
            <w:pPr>
              <w:pStyle w:val="Table09Row"/>
            </w:pPr>
            <w:r>
              <w:t xml:space="preserve">s. 5: 16 Apr 1971 (see s. 2(1) and </w:t>
            </w:r>
            <w:r>
              <w:rPr>
                <w:i/>
              </w:rPr>
              <w:t>Gazette</w:t>
            </w:r>
            <w:r>
              <w:t xml:space="preserve"> 16 Apr 1971 p. 1161)</w:t>
            </w:r>
          </w:p>
        </w:tc>
        <w:tc>
          <w:tcPr>
            <w:tcW w:w="1123" w:type="dxa"/>
          </w:tcPr>
          <w:p w14:paraId="34B79876" w14:textId="77777777" w:rsidR="00701746" w:rsidRDefault="007919F7">
            <w:pPr>
              <w:pStyle w:val="Table09Row"/>
            </w:pPr>
            <w:r>
              <w:t>1974/059</w:t>
            </w:r>
          </w:p>
        </w:tc>
      </w:tr>
      <w:tr w:rsidR="00701746" w14:paraId="390D53D6" w14:textId="77777777">
        <w:trPr>
          <w:cantSplit/>
          <w:jc w:val="center"/>
        </w:trPr>
        <w:tc>
          <w:tcPr>
            <w:tcW w:w="1418" w:type="dxa"/>
          </w:tcPr>
          <w:p w14:paraId="52D0E851" w14:textId="77777777" w:rsidR="00701746" w:rsidRDefault="007919F7">
            <w:pPr>
              <w:pStyle w:val="Table09Row"/>
            </w:pPr>
            <w:r>
              <w:t>1970/061</w:t>
            </w:r>
          </w:p>
        </w:tc>
        <w:tc>
          <w:tcPr>
            <w:tcW w:w="2693" w:type="dxa"/>
          </w:tcPr>
          <w:p w14:paraId="336D4558" w14:textId="77777777" w:rsidR="00701746" w:rsidRDefault="007919F7">
            <w:pPr>
              <w:pStyle w:val="Table09Row"/>
            </w:pPr>
            <w:r>
              <w:rPr>
                <w:i/>
              </w:rPr>
              <w:t>Government Railways Act Amendment Act 1970</w:t>
            </w:r>
          </w:p>
        </w:tc>
        <w:tc>
          <w:tcPr>
            <w:tcW w:w="1276" w:type="dxa"/>
          </w:tcPr>
          <w:p w14:paraId="020A0A41" w14:textId="77777777" w:rsidR="00701746" w:rsidRDefault="007919F7">
            <w:pPr>
              <w:pStyle w:val="Table09Row"/>
            </w:pPr>
            <w:r>
              <w:t>5 Nov 1970</w:t>
            </w:r>
          </w:p>
        </w:tc>
        <w:tc>
          <w:tcPr>
            <w:tcW w:w="3402" w:type="dxa"/>
          </w:tcPr>
          <w:p w14:paraId="56380573" w14:textId="77777777" w:rsidR="00701746" w:rsidRDefault="007919F7">
            <w:pPr>
              <w:pStyle w:val="Table09Row"/>
            </w:pPr>
            <w:r>
              <w:t>5 Nov 1970</w:t>
            </w:r>
          </w:p>
        </w:tc>
        <w:tc>
          <w:tcPr>
            <w:tcW w:w="1123" w:type="dxa"/>
          </w:tcPr>
          <w:p w14:paraId="3E360291" w14:textId="77777777" w:rsidR="00701746" w:rsidRDefault="00701746">
            <w:pPr>
              <w:pStyle w:val="Table09Row"/>
            </w:pPr>
          </w:p>
        </w:tc>
      </w:tr>
      <w:tr w:rsidR="00701746" w14:paraId="2B403E1B" w14:textId="77777777">
        <w:trPr>
          <w:cantSplit/>
          <w:jc w:val="center"/>
        </w:trPr>
        <w:tc>
          <w:tcPr>
            <w:tcW w:w="1418" w:type="dxa"/>
          </w:tcPr>
          <w:p w14:paraId="4F560671" w14:textId="77777777" w:rsidR="00701746" w:rsidRDefault="007919F7">
            <w:pPr>
              <w:pStyle w:val="Table09Row"/>
            </w:pPr>
            <w:r>
              <w:t>1970/062</w:t>
            </w:r>
          </w:p>
        </w:tc>
        <w:tc>
          <w:tcPr>
            <w:tcW w:w="2693" w:type="dxa"/>
          </w:tcPr>
          <w:p w14:paraId="324204C1" w14:textId="77777777" w:rsidR="00701746" w:rsidRDefault="007919F7">
            <w:pPr>
              <w:pStyle w:val="Table09Row"/>
            </w:pPr>
            <w:r>
              <w:rPr>
                <w:i/>
              </w:rPr>
              <w:t>Auctioneers Act Amendment Act 1970</w:t>
            </w:r>
          </w:p>
        </w:tc>
        <w:tc>
          <w:tcPr>
            <w:tcW w:w="1276" w:type="dxa"/>
          </w:tcPr>
          <w:p w14:paraId="29BD2294" w14:textId="77777777" w:rsidR="00701746" w:rsidRDefault="007919F7">
            <w:pPr>
              <w:pStyle w:val="Table09Row"/>
            </w:pPr>
            <w:r>
              <w:t>5 Nov 1970</w:t>
            </w:r>
          </w:p>
        </w:tc>
        <w:tc>
          <w:tcPr>
            <w:tcW w:w="3402" w:type="dxa"/>
          </w:tcPr>
          <w:p w14:paraId="57E43FA9" w14:textId="77777777" w:rsidR="00701746" w:rsidRDefault="007919F7">
            <w:pPr>
              <w:pStyle w:val="Table09Row"/>
            </w:pPr>
            <w:r>
              <w:t>Never proclaimed</w:t>
            </w:r>
          </w:p>
        </w:tc>
        <w:tc>
          <w:tcPr>
            <w:tcW w:w="1123" w:type="dxa"/>
          </w:tcPr>
          <w:p w14:paraId="6A6B2390" w14:textId="77777777" w:rsidR="00701746" w:rsidRDefault="007919F7">
            <w:pPr>
              <w:pStyle w:val="Table09Row"/>
            </w:pPr>
            <w:r>
              <w:t>1973/073</w:t>
            </w:r>
          </w:p>
        </w:tc>
      </w:tr>
      <w:tr w:rsidR="00701746" w14:paraId="7E874C7C" w14:textId="77777777">
        <w:trPr>
          <w:cantSplit/>
          <w:jc w:val="center"/>
        </w:trPr>
        <w:tc>
          <w:tcPr>
            <w:tcW w:w="1418" w:type="dxa"/>
          </w:tcPr>
          <w:p w14:paraId="5A9B4FC6" w14:textId="77777777" w:rsidR="00701746" w:rsidRDefault="007919F7">
            <w:pPr>
              <w:pStyle w:val="Table09Row"/>
            </w:pPr>
            <w:r>
              <w:t>1970/063</w:t>
            </w:r>
          </w:p>
        </w:tc>
        <w:tc>
          <w:tcPr>
            <w:tcW w:w="2693" w:type="dxa"/>
          </w:tcPr>
          <w:p w14:paraId="13504117" w14:textId="77777777" w:rsidR="00701746" w:rsidRDefault="007919F7">
            <w:pPr>
              <w:pStyle w:val="Table09Row"/>
            </w:pPr>
            <w:r>
              <w:rPr>
                <w:i/>
              </w:rPr>
              <w:t>Western Australian Marine Act Amendment Act 1970</w:t>
            </w:r>
          </w:p>
        </w:tc>
        <w:tc>
          <w:tcPr>
            <w:tcW w:w="1276" w:type="dxa"/>
          </w:tcPr>
          <w:p w14:paraId="08DDC0E3" w14:textId="77777777" w:rsidR="00701746" w:rsidRDefault="007919F7">
            <w:pPr>
              <w:pStyle w:val="Table09Row"/>
            </w:pPr>
            <w:r>
              <w:t>5 Nov 1970</w:t>
            </w:r>
          </w:p>
        </w:tc>
        <w:tc>
          <w:tcPr>
            <w:tcW w:w="3402" w:type="dxa"/>
          </w:tcPr>
          <w:p w14:paraId="3E3D7A6A" w14:textId="77777777" w:rsidR="00701746" w:rsidRDefault="007919F7">
            <w:pPr>
              <w:pStyle w:val="Table09Row"/>
            </w:pPr>
            <w:r>
              <w:t>Never proclaimed</w:t>
            </w:r>
          </w:p>
        </w:tc>
        <w:tc>
          <w:tcPr>
            <w:tcW w:w="1123" w:type="dxa"/>
          </w:tcPr>
          <w:p w14:paraId="578E05F4" w14:textId="77777777" w:rsidR="00701746" w:rsidRDefault="007919F7">
            <w:pPr>
              <w:pStyle w:val="Table09Row"/>
            </w:pPr>
            <w:r>
              <w:t>1982/055</w:t>
            </w:r>
          </w:p>
        </w:tc>
      </w:tr>
      <w:tr w:rsidR="00701746" w14:paraId="7C4A01AF" w14:textId="77777777">
        <w:trPr>
          <w:cantSplit/>
          <w:jc w:val="center"/>
        </w:trPr>
        <w:tc>
          <w:tcPr>
            <w:tcW w:w="1418" w:type="dxa"/>
          </w:tcPr>
          <w:p w14:paraId="278E3200" w14:textId="77777777" w:rsidR="00701746" w:rsidRDefault="007919F7">
            <w:pPr>
              <w:pStyle w:val="Table09Row"/>
            </w:pPr>
            <w:r>
              <w:t>1970/064</w:t>
            </w:r>
          </w:p>
        </w:tc>
        <w:tc>
          <w:tcPr>
            <w:tcW w:w="2693" w:type="dxa"/>
          </w:tcPr>
          <w:p w14:paraId="1520F4B5" w14:textId="77777777" w:rsidR="00701746" w:rsidRDefault="007919F7">
            <w:pPr>
              <w:pStyle w:val="Table09Row"/>
            </w:pPr>
            <w:r>
              <w:rPr>
                <w:i/>
              </w:rPr>
              <w:t>Road and Air Transport Commission Act Amendment Act 1970</w:t>
            </w:r>
          </w:p>
        </w:tc>
        <w:tc>
          <w:tcPr>
            <w:tcW w:w="1276" w:type="dxa"/>
          </w:tcPr>
          <w:p w14:paraId="2C587AE7" w14:textId="77777777" w:rsidR="00701746" w:rsidRDefault="007919F7">
            <w:pPr>
              <w:pStyle w:val="Table09Row"/>
            </w:pPr>
            <w:r>
              <w:t>17 Nov 1970</w:t>
            </w:r>
          </w:p>
        </w:tc>
        <w:tc>
          <w:tcPr>
            <w:tcW w:w="3402" w:type="dxa"/>
          </w:tcPr>
          <w:p w14:paraId="596FBDC4" w14:textId="77777777" w:rsidR="00701746" w:rsidRDefault="007919F7">
            <w:pPr>
              <w:pStyle w:val="Table09Row"/>
            </w:pPr>
            <w:r>
              <w:t xml:space="preserve">8 Aug 1971 (see s. 2 and </w:t>
            </w:r>
            <w:r>
              <w:rPr>
                <w:i/>
              </w:rPr>
              <w:t>Gazette</w:t>
            </w:r>
            <w:r>
              <w:t xml:space="preserve"> 16 Jul 1971 p. 2558)</w:t>
            </w:r>
          </w:p>
        </w:tc>
        <w:tc>
          <w:tcPr>
            <w:tcW w:w="1123" w:type="dxa"/>
          </w:tcPr>
          <w:p w14:paraId="2ECFFDD8" w14:textId="77777777" w:rsidR="00701746" w:rsidRDefault="00701746">
            <w:pPr>
              <w:pStyle w:val="Table09Row"/>
            </w:pPr>
          </w:p>
        </w:tc>
      </w:tr>
      <w:tr w:rsidR="00701746" w14:paraId="67F6B7C7" w14:textId="77777777">
        <w:trPr>
          <w:cantSplit/>
          <w:jc w:val="center"/>
        </w:trPr>
        <w:tc>
          <w:tcPr>
            <w:tcW w:w="1418" w:type="dxa"/>
          </w:tcPr>
          <w:p w14:paraId="3E2F9BF2" w14:textId="77777777" w:rsidR="00701746" w:rsidRDefault="007919F7">
            <w:pPr>
              <w:pStyle w:val="Table09Row"/>
            </w:pPr>
            <w:r>
              <w:t>1970/065</w:t>
            </w:r>
          </w:p>
        </w:tc>
        <w:tc>
          <w:tcPr>
            <w:tcW w:w="2693" w:type="dxa"/>
          </w:tcPr>
          <w:p w14:paraId="437E790B" w14:textId="77777777" w:rsidR="00701746" w:rsidRDefault="007919F7">
            <w:pPr>
              <w:pStyle w:val="Table09Row"/>
            </w:pPr>
            <w:r>
              <w:rPr>
                <w:i/>
              </w:rPr>
              <w:t>Totalisator Agency Board Betting Act Amendment Act 1970</w:t>
            </w:r>
          </w:p>
        </w:tc>
        <w:tc>
          <w:tcPr>
            <w:tcW w:w="1276" w:type="dxa"/>
          </w:tcPr>
          <w:p w14:paraId="65F66493" w14:textId="77777777" w:rsidR="00701746" w:rsidRDefault="007919F7">
            <w:pPr>
              <w:pStyle w:val="Table09Row"/>
            </w:pPr>
            <w:r>
              <w:t>17 Nov 1970</w:t>
            </w:r>
          </w:p>
        </w:tc>
        <w:tc>
          <w:tcPr>
            <w:tcW w:w="3402" w:type="dxa"/>
          </w:tcPr>
          <w:p w14:paraId="387D437B" w14:textId="77777777" w:rsidR="00701746" w:rsidRDefault="007919F7">
            <w:pPr>
              <w:pStyle w:val="Table09Row"/>
            </w:pPr>
            <w:r>
              <w:t>17 Nov 1970</w:t>
            </w:r>
          </w:p>
        </w:tc>
        <w:tc>
          <w:tcPr>
            <w:tcW w:w="1123" w:type="dxa"/>
          </w:tcPr>
          <w:p w14:paraId="389284A0" w14:textId="77777777" w:rsidR="00701746" w:rsidRDefault="007919F7">
            <w:pPr>
              <w:pStyle w:val="Table09Row"/>
            </w:pPr>
            <w:r>
              <w:t>2003/035</w:t>
            </w:r>
          </w:p>
        </w:tc>
      </w:tr>
      <w:tr w:rsidR="00701746" w14:paraId="36826E35" w14:textId="77777777">
        <w:trPr>
          <w:cantSplit/>
          <w:jc w:val="center"/>
        </w:trPr>
        <w:tc>
          <w:tcPr>
            <w:tcW w:w="1418" w:type="dxa"/>
          </w:tcPr>
          <w:p w14:paraId="7EF53C55" w14:textId="77777777" w:rsidR="00701746" w:rsidRDefault="007919F7">
            <w:pPr>
              <w:pStyle w:val="Table09Row"/>
            </w:pPr>
            <w:r>
              <w:t>1970/066</w:t>
            </w:r>
          </w:p>
        </w:tc>
        <w:tc>
          <w:tcPr>
            <w:tcW w:w="2693" w:type="dxa"/>
          </w:tcPr>
          <w:p w14:paraId="2118906D" w14:textId="77777777" w:rsidR="00701746" w:rsidRDefault="007919F7">
            <w:pPr>
              <w:pStyle w:val="Table09Row"/>
            </w:pPr>
            <w:r>
              <w:rPr>
                <w:i/>
              </w:rPr>
              <w:t>Betting Control Act Amendment Act 1970</w:t>
            </w:r>
          </w:p>
        </w:tc>
        <w:tc>
          <w:tcPr>
            <w:tcW w:w="1276" w:type="dxa"/>
          </w:tcPr>
          <w:p w14:paraId="46696FB4" w14:textId="77777777" w:rsidR="00701746" w:rsidRDefault="007919F7">
            <w:pPr>
              <w:pStyle w:val="Table09Row"/>
            </w:pPr>
            <w:r>
              <w:t>17 Nov 1970</w:t>
            </w:r>
          </w:p>
        </w:tc>
        <w:tc>
          <w:tcPr>
            <w:tcW w:w="3402" w:type="dxa"/>
          </w:tcPr>
          <w:p w14:paraId="55EF1884" w14:textId="77777777" w:rsidR="00701746" w:rsidRDefault="007919F7">
            <w:pPr>
              <w:pStyle w:val="Table09Row"/>
            </w:pPr>
            <w:r>
              <w:t>17 Nov 1970</w:t>
            </w:r>
          </w:p>
        </w:tc>
        <w:tc>
          <w:tcPr>
            <w:tcW w:w="1123" w:type="dxa"/>
          </w:tcPr>
          <w:p w14:paraId="508C6EC5" w14:textId="77777777" w:rsidR="00701746" w:rsidRDefault="00701746">
            <w:pPr>
              <w:pStyle w:val="Table09Row"/>
            </w:pPr>
          </w:p>
        </w:tc>
      </w:tr>
      <w:tr w:rsidR="00701746" w14:paraId="46CE5287" w14:textId="77777777">
        <w:trPr>
          <w:cantSplit/>
          <w:jc w:val="center"/>
        </w:trPr>
        <w:tc>
          <w:tcPr>
            <w:tcW w:w="1418" w:type="dxa"/>
          </w:tcPr>
          <w:p w14:paraId="44CABDA5" w14:textId="77777777" w:rsidR="00701746" w:rsidRDefault="007919F7">
            <w:pPr>
              <w:pStyle w:val="Table09Row"/>
            </w:pPr>
            <w:r>
              <w:t>1970/067</w:t>
            </w:r>
          </w:p>
        </w:tc>
        <w:tc>
          <w:tcPr>
            <w:tcW w:w="2693" w:type="dxa"/>
          </w:tcPr>
          <w:p w14:paraId="30DA4D57" w14:textId="77777777" w:rsidR="00701746" w:rsidRDefault="007919F7">
            <w:pPr>
              <w:pStyle w:val="Table09Row"/>
            </w:pPr>
            <w:r>
              <w:rPr>
                <w:i/>
              </w:rPr>
              <w:t>Bush Fires Act Amendment Act 1970</w:t>
            </w:r>
          </w:p>
        </w:tc>
        <w:tc>
          <w:tcPr>
            <w:tcW w:w="1276" w:type="dxa"/>
          </w:tcPr>
          <w:p w14:paraId="41D5D9BF" w14:textId="77777777" w:rsidR="00701746" w:rsidRDefault="007919F7">
            <w:pPr>
              <w:pStyle w:val="Table09Row"/>
            </w:pPr>
            <w:r>
              <w:t>17 Nov 1970</w:t>
            </w:r>
          </w:p>
        </w:tc>
        <w:tc>
          <w:tcPr>
            <w:tcW w:w="3402" w:type="dxa"/>
          </w:tcPr>
          <w:p w14:paraId="440F57BE" w14:textId="77777777" w:rsidR="00701746" w:rsidRDefault="007919F7">
            <w:pPr>
              <w:pStyle w:val="Table09Row"/>
            </w:pPr>
            <w:r>
              <w:t>17 Nov 1970</w:t>
            </w:r>
          </w:p>
        </w:tc>
        <w:tc>
          <w:tcPr>
            <w:tcW w:w="1123" w:type="dxa"/>
          </w:tcPr>
          <w:p w14:paraId="1BA5E852" w14:textId="77777777" w:rsidR="00701746" w:rsidRDefault="00701746">
            <w:pPr>
              <w:pStyle w:val="Table09Row"/>
            </w:pPr>
          </w:p>
        </w:tc>
      </w:tr>
      <w:tr w:rsidR="00701746" w14:paraId="68CDD164" w14:textId="77777777">
        <w:trPr>
          <w:cantSplit/>
          <w:jc w:val="center"/>
        </w:trPr>
        <w:tc>
          <w:tcPr>
            <w:tcW w:w="1418" w:type="dxa"/>
          </w:tcPr>
          <w:p w14:paraId="7440DC7B" w14:textId="77777777" w:rsidR="00701746" w:rsidRDefault="007919F7">
            <w:pPr>
              <w:pStyle w:val="Table09Row"/>
            </w:pPr>
            <w:r>
              <w:t>1970/068</w:t>
            </w:r>
          </w:p>
        </w:tc>
        <w:tc>
          <w:tcPr>
            <w:tcW w:w="2693" w:type="dxa"/>
          </w:tcPr>
          <w:p w14:paraId="775759E9" w14:textId="77777777" w:rsidR="00701746" w:rsidRDefault="007919F7">
            <w:pPr>
              <w:pStyle w:val="Table09Row"/>
            </w:pPr>
            <w:r>
              <w:rPr>
                <w:i/>
              </w:rPr>
              <w:t>Tourist Act Amendment Act 1970</w:t>
            </w:r>
          </w:p>
        </w:tc>
        <w:tc>
          <w:tcPr>
            <w:tcW w:w="1276" w:type="dxa"/>
          </w:tcPr>
          <w:p w14:paraId="6D2129F7" w14:textId="77777777" w:rsidR="00701746" w:rsidRDefault="007919F7">
            <w:pPr>
              <w:pStyle w:val="Table09Row"/>
            </w:pPr>
            <w:r>
              <w:t>17 Nov 1970</w:t>
            </w:r>
          </w:p>
        </w:tc>
        <w:tc>
          <w:tcPr>
            <w:tcW w:w="3402" w:type="dxa"/>
          </w:tcPr>
          <w:p w14:paraId="2C53DF58" w14:textId="77777777" w:rsidR="00701746" w:rsidRDefault="007919F7">
            <w:pPr>
              <w:pStyle w:val="Table09Row"/>
            </w:pPr>
            <w:r>
              <w:t>17 Nov 1970</w:t>
            </w:r>
          </w:p>
        </w:tc>
        <w:tc>
          <w:tcPr>
            <w:tcW w:w="1123" w:type="dxa"/>
          </w:tcPr>
          <w:p w14:paraId="28ABFB20" w14:textId="77777777" w:rsidR="00701746" w:rsidRDefault="007919F7">
            <w:pPr>
              <w:pStyle w:val="Table09Row"/>
            </w:pPr>
            <w:r>
              <w:t>1973/078</w:t>
            </w:r>
          </w:p>
        </w:tc>
      </w:tr>
      <w:tr w:rsidR="00701746" w14:paraId="240DB189" w14:textId="77777777">
        <w:trPr>
          <w:cantSplit/>
          <w:jc w:val="center"/>
        </w:trPr>
        <w:tc>
          <w:tcPr>
            <w:tcW w:w="1418" w:type="dxa"/>
          </w:tcPr>
          <w:p w14:paraId="3AE6D035" w14:textId="77777777" w:rsidR="00701746" w:rsidRDefault="007919F7">
            <w:pPr>
              <w:pStyle w:val="Table09Row"/>
            </w:pPr>
            <w:r>
              <w:lastRenderedPageBreak/>
              <w:t>1970/069</w:t>
            </w:r>
          </w:p>
        </w:tc>
        <w:tc>
          <w:tcPr>
            <w:tcW w:w="2693" w:type="dxa"/>
          </w:tcPr>
          <w:p w14:paraId="43CE43CA" w14:textId="77777777" w:rsidR="00701746" w:rsidRDefault="007919F7">
            <w:pPr>
              <w:pStyle w:val="Table09Row"/>
            </w:pPr>
            <w:r>
              <w:rPr>
                <w:i/>
              </w:rPr>
              <w:t>Criminal Injuries (Compensation) Act 1970</w:t>
            </w:r>
          </w:p>
        </w:tc>
        <w:tc>
          <w:tcPr>
            <w:tcW w:w="1276" w:type="dxa"/>
          </w:tcPr>
          <w:p w14:paraId="5B0B819C" w14:textId="77777777" w:rsidR="00701746" w:rsidRDefault="007919F7">
            <w:pPr>
              <w:pStyle w:val="Table09Row"/>
            </w:pPr>
            <w:r>
              <w:t>17 Nov 1970</w:t>
            </w:r>
          </w:p>
        </w:tc>
        <w:tc>
          <w:tcPr>
            <w:tcW w:w="3402" w:type="dxa"/>
          </w:tcPr>
          <w:p w14:paraId="637826B8" w14:textId="77777777" w:rsidR="00701746" w:rsidRDefault="007919F7">
            <w:pPr>
              <w:pStyle w:val="Table09Row"/>
            </w:pPr>
            <w:r>
              <w:t xml:space="preserve">22 Jan 1971 (see s. 2 and </w:t>
            </w:r>
            <w:r>
              <w:rPr>
                <w:i/>
              </w:rPr>
              <w:t>Gazette</w:t>
            </w:r>
            <w:r>
              <w:t xml:space="preserve"> 22 Jan 1971 p. 149)</w:t>
            </w:r>
          </w:p>
        </w:tc>
        <w:tc>
          <w:tcPr>
            <w:tcW w:w="1123" w:type="dxa"/>
          </w:tcPr>
          <w:p w14:paraId="13725403" w14:textId="77777777" w:rsidR="00701746" w:rsidRDefault="007919F7">
            <w:pPr>
              <w:pStyle w:val="Table09Row"/>
            </w:pPr>
            <w:r>
              <w:t>1982/119</w:t>
            </w:r>
          </w:p>
        </w:tc>
      </w:tr>
      <w:tr w:rsidR="00701746" w14:paraId="2B9D4EC6" w14:textId="77777777">
        <w:trPr>
          <w:cantSplit/>
          <w:jc w:val="center"/>
        </w:trPr>
        <w:tc>
          <w:tcPr>
            <w:tcW w:w="1418" w:type="dxa"/>
          </w:tcPr>
          <w:p w14:paraId="3C60A252" w14:textId="77777777" w:rsidR="00701746" w:rsidRDefault="007919F7">
            <w:pPr>
              <w:pStyle w:val="Table09Row"/>
            </w:pPr>
            <w:r>
              <w:t>1970/070</w:t>
            </w:r>
          </w:p>
        </w:tc>
        <w:tc>
          <w:tcPr>
            <w:tcW w:w="2693" w:type="dxa"/>
          </w:tcPr>
          <w:p w14:paraId="623FFD8D" w14:textId="77777777" w:rsidR="00701746" w:rsidRDefault="007919F7">
            <w:pPr>
              <w:pStyle w:val="Table09Row"/>
            </w:pPr>
            <w:r>
              <w:rPr>
                <w:i/>
              </w:rPr>
              <w:t>National Trust of Australia (W.A.) Amendment Act 1970</w:t>
            </w:r>
          </w:p>
        </w:tc>
        <w:tc>
          <w:tcPr>
            <w:tcW w:w="1276" w:type="dxa"/>
          </w:tcPr>
          <w:p w14:paraId="4BEEFB4A" w14:textId="77777777" w:rsidR="00701746" w:rsidRDefault="007919F7">
            <w:pPr>
              <w:pStyle w:val="Table09Row"/>
            </w:pPr>
            <w:r>
              <w:t>17 Nov 1970</w:t>
            </w:r>
          </w:p>
        </w:tc>
        <w:tc>
          <w:tcPr>
            <w:tcW w:w="3402" w:type="dxa"/>
          </w:tcPr>
          <w:p w14:paraId="2A2B2365" w14:textId="77777777" w:rsidR="00701746" w:rsidRDefault="007919F7">
            <w:pPr>
              <w:pStyle w:val="Table09Row"/>
            </w:pPr>
            <w:r>
              <w:t>17 Nov 1970</w:t>
            </w:r>
          </w:p>
        </w:tc>
        <w:tc>
          <w:tcPr>
            <w:tcW w:w="1123" w:type="dxa"/>
          </w:tcPr>
          <w:p w14:paraId="53F9A78A" w14:textId="77777777" w:rsidR="00701746" w:rsidRDefault="00701746">
            <w:pPr>
              <w:pStyle w:val="Table09Row"/>
            </w:pPr>
          </w:p>
        </w:tc>
      </w:tr>
      <w:tr w:rsidR="00701746" w14:paraId="6E0C8B9B" w14:textId="77777777">
        <w:trPr>
          <w:cantSplit/>
          <w:jc w:val="center"/>
        </w:trPr>
        <w:tc>
          <w:tcPr>
            <w:tcW w:w="1418" w:type="dxa"/>
          </w:tcPr>
          <w:p w14:paraId="4CE3BC26" w14:textId="77777777" w:rsidR="00701746" w:rsidRDefault="007919F7">
            <w:pPr>
              <w:pStyle w:val="Table09Row"/>
            </w:pPr>
            <w:r>
              <w:t>1970/071</w:t>
            </w:r>
          </w:p>
        </w:tc>
        <w:tc>
          <w:tcPr>
            <w:tcW w:w="2693" w:type="dxa"/>
          </w:tcPr>
          <w:p w14:paraId="57B5DCD0" w14:textId="77777777" w:rsidR="00701746" w:rsidRDefault="007919F7">
            <w:pPr>
              <w:pStyle w:val="Table09Row"/>
            </w:pPr>
            <w:r>
              <w:rPr>
                <w:i/>
              </w:rPr>
              <w:t xml:space="preserve">Murdoch </w:t>
            </w:r>
            <w:r>
              <w:rPr>
                <w:i/>
              </w:rPr>
              <w:t>University Planning Board Act 1970</w:t>
            </w:r>
          </w:p>
        </w:tc>
        <w:tc>
          <w:tcPr>
            <w:tcW w:w="1276" w:type="dxa"/>
          </w:tcPr>
          <w:p w14:paraId="76E4FDB0" w14:textId="77777777" w:rsidR="00701746" w:rsidRDefault="007919F7">
            <w:pPr>
              <w:pStyle w:val="Table09Row"/>
            </w:pPr>
            <w:r>
              <w:t>17 Nov 1970</w:t>
            </w:r>
          </w:p>
        </w:tc>
        <w:tc>
          <w:tcPr>
            <w:tcW w:w="3402" w:type="dxa"/>
          </w:tcPr>
          <w:p w14:paraId="49E538E1" w14:textId="77777777" w:rsidR="00701746" w:rsidRDefault="007919F7">
            <w:pPr>
              <w:pStyle w:val="Table09Row"/>
            </w:pPr>
            <w:r>
              <w:t>17 Nov 1970</w:t>
            </w:r>
          </w:p>
        </w:tc>
        <w:tc>
          <w:tcPr>
            <w:tcW w:w="1123" w:type="dxa"/>
          </w:tcPr>
          <w:p w14:paraId="79C3F7F6" w14:textId="77777777" w:rsidR="00701746" w:rsidRDefault="007919F7">
            <w:pPr>
              <w:pStyle w:val="Table09Row"/>
            </w:pPr>
            <w:r>
              <w:t>2016/032</w:t>
            </w:r>
          </w:p>
        </w:tc>
      </w:tr>
      <w:tr w:rsidR="00701746" w14:paraId="3092612B" w14:textId="77777777">
        <w:trPr>
          <w:cantSplit/>
          <w:jc w:val="center"/>
        </w:trPr>
        <w:tc>
          <w:tcPr>
            <w:tcW w:w="1418" w:type="dxa"/>
          </w:tcPr>
          <w:p w14:paraId="7254A13B" w14:textId="77777777" w:rsidR="00701746" w:rsidRDefault="007919F7">
            <w:pPr>
              <w:pStyle w:val="Table09Row"/>
            </w:pPr>
            <w:r>
              <w:t>1970/072</w:t>
            </w:r>
          </w:p>
        </w:tc>
        <w:tc>
          <w:tcPr>
            <w:tcW w:w="2693" w:type="dxa"/>
          </w:tcPr>
          <w:p w14:paraId="33BA523D" w14:textId="77777777" w:rsidR="00701746" w:rsidRDefault="007919F7">
            <w:pPr>
              <w:pStyle w:val="Table09Row"/>
            </w:pPr>
            <w:r>
              <w:rPr>
                <w:i/>
              </w:rPr>
              <w:t>Betting Investment Tax Act Repeal Act 1970</w:t>
            </w:r>
          </w:p>
        </w:tc>
        <w:tc>
          <w:tcPr>
            <w:tcW w:w="1276" w:type="dxa"/>
          </w:tcPr>
          <w:p w14:paraId="0DF1C71A" w14:textId="77777777" w:rsidR="00701746" w:rsidRDefault="007919F7">
            <w:pPr>
              <w:pStyle w:val="Table09Row"/>
            </w:pPr>
            <w:r>
              <w:t>17 Nov 1970</w:t>
            </w:r>
          </w:p>
        </w:tc>
        <w:tc>
          <w:tcPr>
            <w:tcW w:w="3402" w:type="dxa"/>
          </w:tcPr>
          <w:p w14:paraId="0F6FFB3A" w14:textId="77777777" w:rsidR="00701746" w:rsidRDefault="007919F7">
            <w:pPr>
              <w:pStyle w:val="Table09Row"/>
            </w:pPr>
            <w:r>
              <w:t>1 Jan 1971 (see s. 2)</w:t>
            </w:r>
          </w:p>
        </w:tc>
        <w:tc>
          <w:tcPr>
            <w:tcW w:w="1123" w:type="dxa"/>
          </w:tcPr>
          <w:p w14:paraId="56059E2F" w14:textId="77777777" w:rsidR="00701746" w:rsidRDefault="00701746">
            <w:pPr>
              <w:pStyle w:val="Table09Row"/>
            </w:pPr>
          </w:p>
        </w:tc>
      </w:tr>
      <w:tr w:rsidR="00701746" w14:paraId="7C380760" w14:textId="77777777">
        <w:trPr>
          <w:cantSplit/>
          <w:jc w:val="center"/>
        </w:trPr>
        <w:tc>
          <w:tcPr>
            <w:tcW w:w="1418" w:type="dxa"/>
          </w:tcPr>
          <w:p w14:paraId="7AA67E44" w14:textId="77777777" w:rsidR="00701746" w:rsidRDefault="007919F7">
            <w:pPr>
              <w:pStyle w:val="Table09Row"/>
            </w:pPr>
            <w:r>
              <w:t>1970/073</w:t>
            </w:r>
          </w:p>
        </w:tc>
        <w:tc>
          <w:tcPr>
            <w:tcW w:w="2693" w:type="dxa"/>
          </w:tcPr>
          <w:p w14:paraId="6046FA20" w14:textId="77777777" w:rsidR="00701746" w:rsidRDefault="007919F7">
            <w:pPr>
              <w:pStyle w:val="Table09Row"/>
            </w:pPr>
            <w:r>
              <w:rPr>
                <w:i/>
              </w:rPr>
              <w:t>City of Perth Parking Facilities Act Amendment Act 1970</w:t>
            </w:r>
          </w:p>
        </w:tc>
        <w:tc>
          <w:tcPr>
            <w:tcW w:w="1276" w:type="dxa"/>
          </w:tcPr>
          <w:p w14:paraId="1DF68E8B" w14:textId="77777777" w:rsidR="00701746" w:rsidRDefault="007919F7">
            <w:pPr>
              <w:pStyle w:val="Table09Row"/>
            </w:pPr>
            <w:r>
              <w:t>17 Nov 1970</w:t>
            </w:r>
          </w:p>
        </w:tc>
        <w:tc>
          <w:tcPr>
            <w:tcW w:w="3402" w:type="dxa"/>
          </w:tcPr>
          <w:p w14:paraId="16C73A13" w14:textId="77777777" w:rsidR="00701746" w:rsidRDefault="007919F7">
            <w:pPr>
              <w:pStyle w:val="Table09Row"/>
            </w:pPr>
            <w:r>
              <w:t>17 Nov 1970</w:t>
            </w:r>
          </w:p>
        </w:tc>
        <w:tc>
          <w:tcPr>
            <w:tcW w:w="1123" w:type="dxa"/>
          </w:tcPr>
          <w:p w14:paraId="740B9AA1" w14:textId="77777777" w:rsidR="00701746" w:rsidRDefault="007919F7">
            <w:pPr>
              <w:pStyle w:val="Table09Row"/>
            </w:pPr>
            <w:r>
              <w:t>1999/016</w:t>
            </w:r>
          </w:p>
        </w:tc>
      </w:tr>
      <w:tr w:rsidR="00701746" w14:paraId="0BD52B95" w14:textId="77777777">
        <w:trPr>
          <w:cantSplit/>
          <w:jc w:val="center"/>
        </w:trPr>
        <w:tc>
          <w:tcPr>
            <w:tcW w:w="1418" w:type="dxa"/>
          </w:tcPr>
          <w:p w14:paraId="0C7FD581" w14:textId="77777777" w:rsidR="00701746" w:rsidRDefault="007919F7">
            <w:pPr>
              <w:pStyle w:val="Table09Row"/>
            </w:pPr>
            <w:r>
              <w:t>1970/074</w:t>
            </w:r>
          </w:p>
        </w:tc>
        <w:tc>
          <w:tcPr>
            <w:tcW w:w="2693" w:type="dxa"/>
          </w:tcPr>
          <w:p w14:paraId="1F2E716F" w14:textId="77777777" w:rsidR="00701746" w:rsidRDefault="007919F7">
            <w:pPr>
              <w:pStyle w:val="Table09Row"/>
            </w:pPr>
            <w:r>
              <w:rPr>
                <w:i/>
              </w:rPr>
              <w:t>Bookmakers Betting Tax Act Amendment Act 1970</w:t>
            </w:r>
          </w:p>
        </w:tc>
        <w:tc>
          <w:tcPr>
            <w:tcW w:w="1276" w:type="dxa"/>
          </w:tcPr>
          <w:p w14:paraId="53C2724F" w14:textId="77777777" w:rsidR="00701746" w:rsidRDefault="007919F7">
            <w:pPr>
              <w:pStyle w:val="Table09Row"/>
            </w:pPr>
            <w:r>
              <w:t>17 Nov 1970</w:t>
            </w:r>
          </w:p>
        </w:tc>
        <w:tc>
          <w:tcPr>
            <w:tcW w:w="3402" w:type="dxa"/>
          </w:tcPr>
          <w:p w14:paraId="65A8295F" w14:textId="77777777" w:rsidR="00701746" w:rsidRDefault="007919F7">
            <w:pPr>
              <w:pStyle w:val="Table09Row"/>
            </w:pPr>
            <w:r>
              <w:t>1 Jan 1971 (see s. 2)</w:t>
            </w:r>
          </w:p>
        </w:tc>
        <w:tc>
          <w:tcPr>
            <w:tcW w:w="1123" w:type="dxa"/>
          </w:tcPr>
          <w:p w14:paraId="7F481832" w14:textId="77777777" w:rsidR="00701746" w:rsidRDefault="00701746">
            <w:pPr>
              <w:pStyle w:val="Table09Row"/>
            </w:pPr>
          </w:p>
        </w:tc>
      </w:tr>
      <w:tr w:rsidR="00701746" w14:paraId="4361E417" w14:textId="77777777">
        <w:trPr>
          <w:cantSplit/>
          <w:jc w:val="center"/>
        </w:trPr>
        <w:tc>
          <w:tcPr>
            <w:tcW w:w="1418" w:type="dxa"/>
          </w:tcPr>
          <w:p w14:paraId="0BF59886" w14:textId="77777777" w:rsidR="00701746" w:rsidRDefault="007919F7">
            <w:pPr>
              <w:pStyle w:val="Table09Row"/>
            </w:pPr>
            <w:r>
              <w:t>1970/075</w:t>
            </w:r>
          </w:p>
        </w:tc>
        <w:tc>
          <w:tcPr>
            <w:tcW w:w="2693" w:type="dxa"/>
          </w:tcPr>
          <w:p w14:paraId="67E8F24B" w14:textId="77777777" w:rsidR="00701746" w:rsidRDefault="007919F7">
            <w:pPr>
              <w:pStyle w:val="Table09Row"/>
            </w:pPr>
            <w:r>
              <w:rPr>
                <w:i/>
              </w:rPr>
              <w:t>Betting Control Act Amendment Act (No. 2) 1970</w:t>
            </w:r>
          </w:p>
        </w:tc>
        <w:tc>
          <w:tcPr>
            <w:tcW w:w="1276" w:type="dxa"/>
          </w:tcPr>
          <w:p w14:paraId="6EA40820" w14:textId="77777777" w:rsidR="00701746" w:rsidRDefault="007919F7">
            <w:pPr>
              <w:pStyle w:val="Table09Row"/>
            </w:pPr>
            <w:r>
              <w:t>17 Nov 1970</w:t>
            </w:r>
          </w:p>
        </w:tc>
        <w:tc>
          <w:tcPr>
            <w:tcW w:w="3402" w:type="dxa"/>
          </w:tcPr>
          <w:p w14:paraId="25D8AE82" w14:textId="77777777" w:rsidR="00701746" w:rsidRDefault="007919F7">
            <w:pPr>
              <w:pStyle w:val="Table09Row"/>
            </w:pPr>
            <w:r>
              <w:t>1 Jan 1971 (see s. 2)</w:t>
            </w:r>
          </w:p>
        </w:tc>
        <w:tc>
          <w:tcPr>
            <w:tcW w:w="1123" w:type="dxa"/>
          </w:tcPr>
          <w:p w14:paraId="04AB86E0" w14:textId="77777777" w:rsidR="00701746" w:rsidRDefault="00701746">
            <w:pPr>
              <w:pStyle w:val="Table09Row"/>
            </w:pPr>
          </w:p>
        </w:tc>
      </w:tr>
      <w:tr w:rsidR="00701746" w14:paraId="01FF011C" w14:textId="77777777">
        <w:trPr>
          <w:cantSplit/>
          <w:jc w:val="center"/>
        </w:trPr>
        <w:tc>
          <w:tcPr>
            <w:tcW w:w="1418" w:type="dxa"/>
          </w:tcPr>
          <w:p w14:paraId="1D782059" w14:textId="77777777" w:rsidR="00701746" w:rsidRDefault="007919F7">
            <w:pPr>
              <w:pStyle w:val="Table09Row"/>
            </w:pPr>
            <w:r>
              <w:t>1970/076</w:t>
            </w:r>
          </w:p>
        </w:tc>
        <w:tc>
          <w:tcPr>
            <w:tcW w:w="2693" w:type="dxa"/>
          </w:tcPr>
          <w:p w14:paraId="247DAF94" w14:textId="77777777" w:rsidR="00701746" w:rsidRDefault="007919F7">
            <w:pPr>
              <w:pStyle w:val="Table09Row"/>
            </w:pPr>
            <w:r>
              <w:rPr>
                <w:i/>
              </w:rPr>
              <w:t xml:space="preserve">Nickel Refinery (Western Mining Corporation </w:t>
            </w:r>
            <w:r>
              <w:rPr>
                <w:i/>
              </w:rPr>
              <w:t>Limited)Agreement Act Amendment Act 1970</w:t>
            </w:r>
          </w:p>
        </w:tc>
        <w:tc>
          <w:tcPr>
            <w:tcW w:w="1276" w:type="dxa"/>
          </w:tcPr>
          <w:p w14:paraId="04C591EB" w14:textId="77777777" w:rsidR="00701746" w:rsidRDefault="007919F7">
            <w:pPr>
              <w:pStyle w:val="Table09Row"/>
            </w:pPr>
            <w:r>
              <w:t>18 Nov 1970</w:t>
            </w:r>
          </w:p>
        </w:tc>
        <w:tc>
          <w:tcPr>
            <w:tcW w:w="3402" w:type="dxa"/>
          </w:tcPr>
          <w:p w14:paraId="2A7B8CFC" w14:textId="77777777" w:rsidR="00701746" w:rsidRDefault="007919F7">
            <w:pPr>
              <w:pStyle w:val="Table09Row"/>
            </w:pPr>
            <w:r>
              <w:t>18 Nov 1970</w:t>
            </w:r>
          </w:p>
        </w:tc>
        <w:tc>
          <w:tcPr>
            <w:tcW w:w="1123" w:type="dxa"/>
          </w:tcPr>
          <w:p w14:paraId="60DC6441" w14:textId="77777777" w:rsidR="00701746" w:rsidRDefault="00701746">
            <w:pPr>
              <w:pStyle w:val="Table09Row"/>
            </w:pPr>
          </w:p>
        </w:tc>
      </w:tr>
      <w:tr w:rsidR="00701746" w14:paraId="273B6177" w14:textId="77777777">
        <w:trPr>
          <w:cantSplit/>
          <w:jc w:val="center"/>
        </w:trPr>
        <w:tc>
          <w:tcPr>
            <w:tcW w:w="1418" w:type="dxa"/>
          </w:tcPr>
          <w:p w14:paraId="2EDA4D70" w14:textId="77777777" w:rsidR="00701746" w:rsidRDefault="007919F7">
            <w:pPr>
              <w:pStyle w:val="Table09Row"/>
            </w:pPr>
            <w:r>
              <w:t>1970/077</w:t>
            </w:r>
          </w:p>
        </w:tc>
        <w:tc>
          <w:tcPr>
            <w:tcW w:w="2693" w:type="dxa"/>
          </w:tcPr>
          <w:p w14:paraId="07D9995C" w14:textId="77777777" w:rsidR="00701746" w:rsidRDefault="007919F7">
            <w:pPr>
              <w:pStyle w:val="Table09Row"/>
            </w:pPr>
            <w:r>
              <w:rPr>
                <w:i/>
              </w:rPr>
              <w:t>Education Act Amendment Act (No. 2) 1970</w:t>
            </w:r>
          </w:p>
        </w:tc>
        <w:tc>
          <w:tcPr>
            <w:tcW w:w="1276" w:type="dxa"/>
          </w:tcPr>
          <w:p w14:paraId="41DD1678" w14:textId="77777777" w:rsidR="00701746" w:rsidRDefault="007919F7">
            <w:pPr>
              <w:pStyle w:val="Table09Row"/>
            </w:pPr>
            <w:r>
              <w:t>30 Nov 1970</w:t>
            </w:r>
          </w:p>
        </w:tc>
        <w:tc>
          <w:tcPr>
            <w:tcW w:w="3402" w:type="dxa"/>
          </w:tcPr>
          <w:p w14:paraId="59B3CE56" w14:textId="77777777" w:rsidR="00701746" w:rsidRDefault="007919F7">
            <w:pPr>
              <w:pStyle w:val="Table09Row"/>
            </w:pPr>
            <w:r>
              <w:t>30 Nov 1970</w:t>
            </w:r>
          </w:p>
        </w:tc>
        <w:tc>
          <w:tcPr>
            <w:tcW w:w="1123" w:type="dxa"/>
          </w:tcPr>
          <w:p w14:paraId="61FFA3CA" w14:textId="77777777" w:rsidR="00701746" w:rsidRDefault="007919F7">
            <w:pPr>
              <w:pStyle w:val="Table09Row"/>
            </w:pPr>
            <w:r>
              <w:t>1999/036</w:t>
            </w:r>
          </w:p>
        </w:tc>
      </w:tr>
      <w:tr w:rsidR="00701746" w14:paraId="0E2B9722" w14:textId="77777777">
        <w:trPr>
          <w:cantSplit/>
          <w:jc w:val="center"/>
        </w:trPr>
        <w:tc>
          <w:tcPr>
            <w:tcW w:w="1418" w:type="dxa"/>
          </w:tcPr>
          <w:p w14:paraId="2C16C6FB" w14:textId="77777777" w:rsidR="00701746" w:rsidRDefault="007919F7">
            <w:pPr>
              <w:pStyle w:val="Table09Row"/>
            </w:pPr>
            <w:r>
              <w:t>1970/078</w:t>
            </w:r>
          </w:p>
        </w:tc>
        <w:tc>
          <w:tcPr>
            <w:tcW w:w="2693" w:type="dxa"/>
          </w:tcPr>
          <w:p w14:paraId="00DC603B" w14:textId="77777777" w:rsidR="00701746" w:rsidRDefault="007919F7">
            <w:pPr>
              <w:pStyle w:val="Table09Row"/>
            </w:pPr>
            <w:r>
              <w:rPr>
                <w:i/>
              </w:rPr>
              <w:t>Totalisator Agency Board Betting Tax Act Amendment Act 1970</w:t>
            </w:r>
          </w:p>
        </w:tc>
        <w:tc>
          <w:tcPr>
            <w:tcW w:w="1276" w:type="dxa"/>
          </w:tcPr>
          <w:p w14:paraId="21647121" w14:textId="77777777" w:rsidR="00701746" w:rsidRDefault="007919F7">
            <w:pPr>
              <w:pStyle w:val="Table09Row"/>
            </w:pPr>
            <w:r>
              <w:t>30 Nov 1970</w:t>
            </w:r>
          </w:p>
        </w:tc>
        <w:tc>
          <w:tcPr>
            <w:tcW w:w="3402" w:type="dxa"/>
          </w:tcPr>
          <w:p w14:paraId="2554D396" w14:textId="77777777" w:rsidR="00701746" w:rsidRDefault="007919F7">
            <w:pPr>
              <w:pStyle w:val="Table09Row"/>
            </w:pPr>
            <w:r>
              <w:t>1 Jan 1971 (see s. 2)</w:t>
            </w:r>
          </w:p>
        </w:tc>
        <w:tc>
          <w:tcPr>
            <w:tcW w:w="1123" w:type="dxa"/>
          </w:tcPr>
          <w:p w14:paraId="4245E33E" w14:textId="77777777" w:rsidR="00701746" w:rsidRDefault="007919F7">
            <w:pPr>
              <w:pStyle w:val="Table09Row"/>
            </w:pPr>
            <w:r>
              <w:t>2003/035</w:t>
            </w:r>
          </w:p>
        </w:tc>
      </w:tr>
      <w:tr w:rsidR="00701746" w14:paraId="49C07D0E" w14:textId="77777777">
        <w:trPr>
          <w:cantSplit/>
          <w:jc w:val="center"/>
        </w:trPr>
        <w:tc>
          <w:tcPr>
            <w:tcW w:w="1418" w:type="dxa"/>
          </w:tcPr>
          <w:p w14:paraId="3951A7CD" w14:textId="77777777" w:rsidR="00701746" w:rsidRDefault="007919F7">
            <w:pPr>
              <w:pStyle w:val="Table09Row"/>
            </w:pPr>
            <w:r>
              <w:t>1970/079</w:t>
            </w:r>
          </w:p>
        </w:tc>
        <w:tc>
          <w:tcPr>
            <w:tcW w:w="2693" w:type="dxa"/>
          </w:tcPr>
          <w:p w14:paraId="0C9F4302" w14:textId="77777777" w:rsidR="00701746" w:rsidRDefault="007919F7">
            <w:pPr>
              <w:pStyle w:val="Table09Row"/>
            </w:pPr>
            <w:r>
              <w:rPr>
                <w:i/>
              </w:rPr>
              <w:t>Interpretation Act Amendment Act (No. 2) 1970</w:t>
            </w:r>
          </w:p>
        </w:tc>
        <w:tc>
          <w:tcPr>
            <w:tcW w:w="1276" w:type="dxa"/>
          </w:tcPr>
          <w:p w14:paraId="54DA6DE8" w14:textId="77777777" w:rsidR="00701746" w:rsidRDefault="007919F7">
            <w:pPr>
              <w:pStyle w:val="Table09Row"/>
            </w:pPr>
            <w:r>
              <w:t>30 Nov 1970</w:t>
            </w:r>
          </w:p>
        </w:tc>
        <w:tc>
          <w:tcPr>
            <w:tcW w:w="3402" w:type="dxa"/>
          </w:tcPr>
          <w:p w14:paraId="5AB73060" w14:textId="77777777" w:rsidR="00701746" w:rsidRDefault="007919F7">
            <w:pPr>
              <w:pStyle w:val="Table09Row"/>
            </w:pPr>
            <w:r>
              <w:t>30 Nov 1970</w:t>
            </w:r>
          </w:p>
        </w:tc>
        <w:tc>
          <w:tcPr>
            <w:tcW w:w="1123" w:type="dxa"/>
          </w:tcPr>
          <w:p w14:paraId="40C7BD93" w14:textId="77777777" w:rsidR="00701746" w:rsidRDefault="007919F7">
            <w:pPr>
              <w:pStyle w:val="Table09Row"/>
            </w:pPr>
            <w:r>
              <w:t>1984/012</w:t>
            </w:r>
          </w:p>
        </w:tc>
      </w:tr>
      <w:tr w:rsidR="00701746" w14:paraId="5D778735" w14:textId="77777777">
        <w:trPr>
          <w:cantSplit/>
          <w:jc w:val="center"/>
        </w:trPr>
        <w:tc>
          <w:tcPr>
            <w:tcW w:w="1418" w:type="dxa"/>
          </w:tcPr>
          <w:p w14:paraId="788A54F4" w14:textId="77777777" w:rsidR="00701746" w:rsidRDefault="007919F7">
            <w:pPr>
              <w:pStyle w:val="Table09Row"/>
            </w:pPr>
            <w:r>
              <w:t>1970/080</w:t>
            </w:r>
          </w:p>
        </w:tc>
        <w:tc>
          <w:tcPr>
            <w:tcW w:w="2693" w:type="dxa"/>
          </w:tcPr>
          <w:p w14:paraId="6DEA10CB" w14:textId="77777777" w:rsidR="00701746" w:rsidRDefault="007919F7">
            <w:pPr>
              <w:pStyle w:val="Table09Row"/>
            </w:pPr>
            <w:r>
              <w:rPr>
                <w:i/>
              </w:rPr>
              <w:t>Local Government Act Amendment Act (No. 5) 1970</w:t>
            </w:r>
          </w:p>
        </w:tc>
        <w:tc>
          <w:tcPr>
            <w:tcW w:w="1276" w:type="dxa"/>
          </w:tcPr>
          <w:p w14:paraId="47933B33" w14:textId="77777777" w:rsidR="00701746" w:rsidRDefault="007919F7">
            <w:pPr>
              <w:pStyle w:val="Table09Row"/>
            </w:pPr>
            <w:r>
              <w:t>30 Nov 1970</w:t>
            </w:r>
          </w:p>
        </w:tc>
        <w:tc>
          <w:tcPr>
            <w:tcW w:w="3402" w:type="dxa"/>
          </w:tcPr>
          <w:p w14:paraId="7652EC50" w14:textId="77777777" w:rsidR="00701746" w:rsidRDefault="007919F7">
            <w:pPr>
              <w:pStyle w:val="Table09Row"/>
            </w:pPr>
            <w:r>
              <w:t xml:space="preserve">12 Feb 1971 (see s. 2 and </w:t>
            </w:r>
            <w:r>
              <w:rPr>
                <w:i/>
              </w:rPr>
              <w:t>Gazette</w:t>
            </w:r>
            <w:r>
              <w:t xml:space="preserve"> 12 Feb 1971 p. 379)</w:t>
            </w:r>
          </w:p>
        </w:tc>
        <w:tc>
          <w:tcPr>
            <w:tcW w:w="1123" w:type="dxa"/>
          </w:tcPr>
          <w:p w14:paraId="6640C2A1" w14:textId="77777777" w:rsidR="00701746" w:rsidRDefault="00701746">
            <w:pPr>
              <w:pStyle w:val="Table09Row"/>
            </w:pPr>
          </w:p>
        </w:tc>
      </w:tr>
      <w:tr w:rsidR="00701746" w14:paraId="6310DCEB" w14:textId="77777777">
        <w:trPr>
          <w:cantSplit/>
          <w:jc w:val="center"/>
        </w:trPr>
        <w:tc>
          <w:tcPr>
            <w:tcW w:w="1418" w:type="dxa"/>
          </w:tcPr>
          <w:p w14:paraId="4D8AEB99" w14:textId="77777777" w:rsidR="00701746" w:rsidRDefault="007919F7">
            <w:pPr>
              <w:pStyle w:val="Table09Row"/>
            </w:pPr>
            <w:r>
              <w:t>1970/081</w:t>
            </w:r>
          </w:p>
        </w:tc>
        <w:tc>
          <w:tcPr>
            <w:tcW w:w="2693" w:type="dxa"/>
          </w:tcPr>
          <w:p w14:paraId="657D2346" w14:textId="77777777" w:rsidR="00701746" w:rsidRDefault="007919F7">
            <w:pPr>
              <w:pStyle w:val="Table09Row"/>
            </w:pPr>
            <w:r>
              <w:rPr>
                <w:i/>
              </w:rPr>
              <w:t>Public Service Act Amendment Act 1970</w:t>
            </w:r>
          </w:p>
        </w:tc>
        <w:tc>
          <w:tcPr>
            <w:tcW w:w="1276" w:type="dxa"/>
          </w:tcPr>
          <w:p w14:paraId="0CBF1457" w14:textId="77777777" w:rsidR="00701746" w:rsidRDefault="007919F7">
            <w:pPr>
              <w:pStyle w:val="Table09Row"/>
            </w:pPr>
            <w:r>
              <w:t>30 Nov 1970</w:t>
            </w:r>
          </w:p>
        </w:tc>
        <w:tc>
          <w:tcPr>
            <w:tcW w:w="3402" w:type="dxa"/>
          </w:tcPr>
          <w:p w14:paraId="197C1444" w14:textId="77777777" w:rsidR="00701746" w:rsidRDefault="007919F7">
            <w:pPr>
              <w:pStyle w:val="Table09Row"/>
            </w:pPr>
            <w:r>
              <w:t>s. 1‑2, 15‑20: 30 Nov 1970 (see s. 2(1));</w:t>
            </w:r>
          </w:p>
          <w:p w14:paraId="48223331" w14:textId="77777777" w:rsidR="00701746" w:rsidRDefault="007919F7">
            <w:pPr>
              <w:pStyle w:val="Table09Row"/>
            </w:pPr>
            <w:r>
              <w:t xml:space="preserve">s. 3‑14: 2 Feb 1971 (see s. 2(2) and </w:t>
            </w:r>
            <w:r>
              <w:rPr>
                <w:i/>
              </w:rPr>
              <w:t>Gazette</w:t>
            </w:r>
            <w:r>
              <w:t xml:space="preserve"> 29 Jan 1971 p. 277)</w:t>
            </w:r>
          </w:p>
        </w:tc>
        <w:tc>
          <w:tcPr>
            <w:tcW w:w="1123" w:type="dxa"/>
          </w:tcPr>
          <w:p w14:paraId="6312CB5F" w14:textId="77777777" w:rsidR="00701746" w:rsidRDefault="007919F7">
            <w:pPr>
              <w:pStyle w:val="Table09Row"/>
            </w:pPr>
            <w:r>
              <w:t>1978/086</w:t>
            </w:r>
          </w:p>
        </w:tc>
      </w:tr>
      <w:tr w:rsidR="00701746" w14:paraId="13093787" w14:textId="77777777">
        <w:trPr>
          <w:cantSplit/>
          <w:jc w:val="center"/>
        </w:trPr>
        <w:tc>
          <w:tcPr>
            <w:tcW w:w="1418" w:type="dxa"/>
          </w:tcPr>
          <w:p w14:paraId="18F8024F" w14:textId="77777777" w:rsidR="00701746" w:rsidRDefault="007919F7">
            <w:pPr>
              <w:pStyle w:val="Table09Row"/>
            </w:pPr>
            <w:r>
              <w:t>1970/082</w:t>
            </w:r>
          </w:p>
        </w:tc>
        <w:tc>
          <w:tcPr>
            <w:tcW w:w="2693" w:type="dxa"/>
          </w:tcPr>
          <w:p w14:paraId="7D7D497E" w14:textId="77777777" w:rsidR="00701746" w:rsidRDefault="007919F7">
            <w:pPr>
              <w:pStyle w:val="Table09Row"/>
            </w:pPr>
            <w:r>
              <w:rPr>
                <w:i/>
              </w:rPr>
              <w:t>Public Service Arbitration Act Amendment Act 1970</w:t>
            </w:r>
          </w:p>
        </w:tc>
        <w:tc>
          <w:tcPr>
            <w:tcW w:w="1276" w:type="dxa"/>
          </w:tcPr>
          <w:p w14:paraId="4A795AD6" w14:textId="77777777" w:rsidR="00701746" w:rsidRDefault="007919F7">
            <w:pPr>
              <w:pStyle w:val="Table09Row"/>
            </w:pPr>
            <w:r>
              <w:t>30 Nov 1970</w:t>
            </w:r>
          </w:p>
        </w:tc>
        <w:tc>
          <w:tcPr>
            <w:tcW w:w="3402" w:type="dxa"/>
          </w:tcPr>
          <w:p w14:paraId="2C9EAB85" w14:textId="77777777" w:rsidR="00701746" w:rsidRDefault="007919F7">
            <w:pPr>
              <w:pStyle w:val="Table09Row"/>
            </w:pPr>
            <w:r>
              <w:t>30 Nov 1970</w:t>
            </w:r>
          </w:p>
        </w:tc>
        <w:tc>
          <w:tcPr>
            <w:tcW w:w="1123" w:type="dxa"/>
          </w:tcPr>
          <w:p w14:paraId="5E26D6BF" w14:textId="77777777" w:rsidR="00701746" w:rsidRDefault="007919F7">
            <w:pPr>
              <w:pStyle w:val="Table09Row"/>
            </w:pPr>
            <w:r>
              <w:t>1984/094</w:t>
            </w:r>
          </w:p>
        </w:tc>
      </w:tr>
      <w:tr w:rsidR="00701746" w14:paraId="5A0D8DAD" w14:textId="77777777">
        <w:trPr>
          <w:cantSplit/>
          <w:jc w:val="center"/>
        </w:trPr>
        <w:tc>
          <w:tcPr>
            <w:tcW w:w="1418" w:type="dxa"/>
          </w:tcPr>
          <w:p w14:paraId="63A3FD39" w14:textId="77777777" w:rsidR="00701746" w:rsidRDefault="007919F7">
            <w:pPr>
              <w:pStyle w:val="Table09Row"/>
            </w:pPr>
            <w:r>
              <w:t>1970/083</w:t>
            </w:r>
          </w:p>
        </w:tc>
        <w:tc>
          <w:tcPr>
            <w:tcW w:w="2693" w:type="dxa"/>
          </w:tcPr>
          <w:p w14:paraId="253662FA" w14:textId="77777777" w:rsidR="00701746" w:rsidRDefault="007919F7">
            <w:pPr>
              <w:pStyle w:val="Table09Row"/>
            </w:pPr>
            <w:r>
              <w:rPr>
                <w:i/>
              </w:rPr>
              <w:t>Traffic Act Amendment Act (No. 2) 1970</w:t>
            </w:r>
          </w:p>
        </w:tc>
        <w:tc>
          <w:tcPr>
            <w:tcW w:w="1276" w:type="dxa"/>
          </w:tcPr>
          <w:p w14:paraId="327FE08C" w14:textId="77777777" w:rsidR="00701746" w:rsidRDefault="007919F7">
            <w:pPr>
              <w:pStyle w:val="Table09Row"/>
            </w:pPr>
            <w:r>
              <w:t>30 Nov 1970</w:t>
            </w:r>
          </w:p>
        </w:tc>
        <w:tc>
          <w:tcPr>
            <w:tcW w:w="3402" w:type="dxa"/>
          </w:tcPr>
          <w:p w14:paraId="6ED61886" w14:textId="77777777" w:rsidR="00701746" w:rsidRDefault="007919F7">
            <w:pPr>
              <w:pStyle w:val="Table09Row"/>
            </w:pPr>
            <w:r>
              <w:t>30 Nov 1970</w:t>
            </w:r>
          </w:p>
        </w:tc>
        <w:tc>
          <w:tcPr>
            <w:tcW w:w="1123" w:type="dxa"/>
          </w:tcPr>
          <w:p w14:paraId="2677B954" w14:textId="77777777" w:rsidR="00701746" w:rsidRDefault="007919F7">
            <w:pPr>
              <w:pStyle w:val="Table09Row"/>
            </w:pPr>
            <w:r>
              <w:t>1974/059</w:t>
            </w:r>
          </w:p>
        </w:tc>
      </w:tr>
      <w:tr w:rsidR="00701746" w14:paraId="0C2BED54" w14:textId="77777777">
        <w:trPr>
          <w:cantSplit/>
          <w:jc w:val="center"/>
        </w:trPr>
        <w:tc>
          <w:tcPr>
            <w:tcW w:w="1418" w:type="dxa"/>
          </w:tcPr>
          <w:p w14:paraId="55010E99" w14:textId="77777777" w:rsidR="00701746" w:rsidRDefault="007919F7">
            <w:pPr>
              <w:pStyle w:val="Table09Row"/>
            </w:pPr>
            <w:r>
              <w:t>1970/084</w:t>
            </w:r>
          </w:p>
        </w:tc>
        <w:tc>
          <w:tcPr>
            <w:tcW w:w="2693" w:type="dxa"/>
          </w:tcPr>
          <w:p w14:paraId="2499DAE0" w14:textId="77777777" w:rsidR="00701746" w:rsidRDefault="007919F7">
            <w:pPr>
              <w:pStyle w:val="Table09Row"/>
            </w:pPr>
            <w:r>
              <w:rPr>
                <w:i/>
              </w:rPr>
              <w:t>Western Australian Tertiary Education Commission Act 1970</w:t>
            </w:r>
          </w:p>
        </w:tc>
        <w:tc>
          <w:tcPr>
            <w:tcW w:w="1276" w:type="dxa"/>
          </w:tcPr>
          <w:p w14:paraId="3D6E8E4E" w14:textId="77777777" w:rsidR="00701746" w:rsidRDefault="007919F7">
            <w:pPr>
              <w:pStyle w:val="Table09Row"/>
            </w:pPr>
            <w:r>
              <w:t>30 Nov 1970</w:t>
            </w:r>
          </w:p>
        </w:tc>
        <w:tc>
          <w:tcPr>
            <w:tcW w:w="3402" w:type="dxa"/>
          </w:tcPr>
          <w:p w14:paraId="55561263" w14:textId="77777777" w:rsidR="00701746" w:rsidRDefault="007919F7">
            <w:pPr>
              <w:pStyle w:val="Table09Row"/>
            </w:pPr>
            <w:r>
              <w:t xml:space="preserve">23 Apr 1971 (see s. 2 and </w:t>
            </w:r>
            <w:r>
              <w:rPr>
                <w:i/>
              </w:rPr>
              <w:t>Gazette</w:t>
            </w:r>
            <w:r>
              <w:t xml:space="preserve"> 23 Apr 1971 p. 1213)</w:t>
            </w:r>
          </w:p>
        </w:tc>
        <w:tc>
          <w:tcPr>
            <w:tcW w:w="1123" w:type="dxa"/>
          </w:tcPr>
          <w:p w14:paraId="620C47D0" w14:textId="77777777" w:rsidR="00701746" w:rsidRDefault="007919F7">
            <w:pPr>
              <w:pStyle w:val="Table09Row"/>
            </w:pPr>
            <w:r>
              <w:t>1989/048</w:t>
            </w:r>
          </w:p>
        </w:tc>
      </w:tr>
      <w:tr w:rsidR="00701746" w14:paraId="67AD4638" w14:textId="77777777">
        <w:trPr>
          <w:cantSplit/>
          <w:jc w:val="center"/>
        </w:trPr>
        <w:tc>
          <w:tcPr>
            <w:tcW w:w="1418" w:type="dxa"/>
          </w:tcPr>
          <w:p w14:paraId="0C3C5F2C" w14:textId="77777777" w:rsidR="00701746" w:rsidRDefault="007919F7">
            <w:pPr>
              <w:pStyle w:val="Table09Row"/>
            </w:pPr>
            <w:r>
              <w:t>1970/085</w:t>
            </w:r>
          </w:p>
        </w:tc>
        <w:tc>
          <w:tcPr>
            <w:tcW w:w="2693" w:type="dxa"/>
          </w:tcPr>
          <w:p w14:paraId="031BE28C" w14:textId="77777777" w:rsidR="00701746" w:rsidRDefault="007919F7">
            <w:pPr>
              <w:pStyle w:val="Table09Row"/>
            </w:pPr>
            <w:r>
              <w:rPr>
                <w:i/>
              </w:rPr>
              <w:t xml:space="preserve">Police Act </w:t>
            </w:r>
            <w:r>
              <w:rPr>
                <w:i/>
              </w:rPr>
              <w:t>Amendment Act (No. 2) 1970</w:t>
            </w:r>
          </w:p>
        </w:tc>
        <w:tc>
          <w:tcPr>
            <w:tcW w:w="1276" w:type="dxa"/>
          </w:tcPr>
          <w:p w14:paraId="5FCEB3E1" w14:textId="77777777" w:rsidR="00701746" w:rsidRDefault="007919F7">
            <w:pPr>
              <w:pStyle w:val="Table09Row"/>
            </w:pPr>
            <w:r>
              <w:t>30 Nov 1970</w:t>
            </w:r>
          </w:p>
        </w:tc>
        <w:tc>
          <w:tcPr>
            <w:tcW w:w="3402" w:type="dxa"/>
          </w:tcPr>
          <w:p w14:paraId="17D7A03A" w14:textId="77777777" w:rsidR="00701746" w:rsidRDefault="007919F7">
            <w:pPr>
              <w:pStyle w:val="Table09Row"/>
            </w:pPr>
            <w:r>
              <w:t xml:space="preserve">1 Jul 1971 (see s. 2 and </w:t>
            </w:r>
            <w:r>
              <w:rPr>
                <w:i/>
              </w:rPr>
              <w:t>Gazette</w:t>
            </w:r>
            <w:r>
              <w:t xml:space="preserve"> 18 Jun 1971 p. 2147)</w:t>
            </w:r>
          </w:p>
        </w:tc>
        <w:tc>
          <w:tcPr>
            <w:tcW w:w="1123" w:type="dxa"/>
          </w:tcPr>
          <w:p w14:paraId="462A8140" w14:textId="77777777" w:rsidR="00701746" w:rsidRDefault="00701746">
            <w:pPr>
              <w:pStyle w:val="Table09Row"/>
            </w:pPr>
          </w:p>
        </w:tc>
      </w:tr>
      <w:tr w:rsidR="00701746" w14:paraId="05A28847" w14:textId="77777777">
        <w:trPr>
          <w:cantSplit/>
          <w:jc w:val="center"/>
        </w:trPr>
        <w:tc>
          <w:tcPr>
            <w:tcW w:w="1418" w:type="dxa"/>
          </w:tcPr>
          <w:p w14:paraId="7D6BC79A" w14:textId="77777777" w:rsidR="00701746" w:rsidRDefault="007919F7">
            <w:pPr>
              <w:pStyle w:val="Table09Row"/>
            </w:pPr>
            <w:r>
              <w:t>1970/086</w:t>
            </w:r>
          </w:p>
        </w:tc>
        <w:tc>
          <w:tcPr>
            <w:tcW w:w="2693" w:type="dxa"/>
          </w:tcPr>
          <w:p w14:paraId="2AD5696A" w14:textId="77777777" w:rsidR="00701746" w:rsidRDefault="007919F7">
            <w:pPr>
              <w:pStyle w:val="Table09Row"/>
            </w:pPr>
            <w:r>
              <w:rPr>
                <w:i/>
              </w:rPr>
              <w:t>Marketable Securities Transfer Act 1970</w:t>
            </w:r>
          </w:p>
        </w:tc>
        <w:tc>
          <w:tcPr>
            <w:tcW w:w="1276" w:type="dxa"/>
          </w:tcPr>
          <w:p w14:paraId="5839D4C2" w14:textId="77777777" w:rsidR="00701746" w:rsidRDefault="007919F7">
            <w:pPr>
              <w:pStyle w:val="Table09Row"/>
            </w:pPr>
            <w:r>
              <w:t>30 Nov 1970</w:t>
            </w:r>
          </w:p>
        </w:tc>
        <w:tc>
          <w:tcPr>
            <w:tcW w:w="3402" w:type="dxa"/>
          </w:tcPr>
          <w:p w14:paraId="3DA3FABB" w14:textId="77777777" w:rsidR="00701746" w:rsidRDefault="007919F7">
            <w:pPr>
              <w:pStyle w:val="Table09Row"/>
            </w:pPr>
            <w:r>
              <w:t xml:space="preserve">1 Jul 1971 (see s. 1(2) and </w:t>
            </w:r>
            <w:r>
              <w:rPr>
                <w:i/>
              </w:rPr>
              <w:t>Gazette</w:t>
            </w:r>
            <w:r>
              <w:t xml:space="preserve"> 30 Jun 1971 p. 2329)</w:t>
            </w:r>
          </w:p>
        </w:tc>
        <w:tc>
          <w:tcPr>
            <w:tcW w:w="1123" w:type="dxa"/>
          </w:tcPr>
          <w:p w14:paraId="56D6B31F" w14:textId="77777777" w:rsidR="00701746" w:rsidRDefault="007919F7">
            <w:pPr>
              <w:pStyle w:val="Table09Row"/>
            </w:pPr>
            <w:r>
              <w:t>2009/008</w:t>
            </w:r>
          </w:p>
        </w:tc>
      </w:tr>
      <w:tr w:rsidR="00701746" w14:paraId="1A830544" w14:textId="77777777">
        <w:trPr>
          <w:cantSplit/>
          <w:jc w:val="center"/>
        </w:trPr>
        <w:tc>
          <w:tcPr>
            <w:tcW w:w="1418" w:type="dxa"/>
          </w:tcPr>
          <w:p w14:paraId="4752C15E" w14:textId="77777777" w:rsidR="00701746" w:rsidRDefault="007919F7">
            <w:pPr>
              <w:pStyle w:val="Table09Row"/>
            </w:pPr>
            <w:r>
              <w:lastRenderedPageBreak/>
              <w:t>1970/087</w:t>
            </w:r>
          </w:p>
        </w:tc>
        <w:tc>
          <w:tcPr>
            <w:tcW w:w="2693" w:type="dxa"/>
          </w:tcPr>
          <w:p w14:paraId="4CD1081E" w14:textId="77777777" w:rsidR="00701746" w:rsidRDefault="007919F7">
            <w:pPr>
              <w:pStyle w:val="Table09Row"/>
            </w:pPr>
            <w:r>
              <w:rPr>
                <w:i/>
              </w:rPr>
              <w:t xml:space="preserve">Poisons Act </w:t>
            </w:r>
            <w:r>
              <w:rPr>
                <w:i/>
              </w:rPr>
              <w:t>Amendment Act 1970</w:t>
            </w:r>
          </w:p>
        </w:tc>
        <w:tc>
          <w:tcPr>
            <w:tcW w:w="1276" w:type="dxa"/>
          </w:tcPr>
          <w:p w14:paraId="0A313FFE" w14:textId="77777777" w:rsidR="00701746" w:rsidRDefault="007919F7">
            <w:pPr>
              <w:pStyle w:val="Table09Row"/>
            </w:pPr>
            <w:r>
              <w:t>30 Nov 1970</w:t>
            </w:r>
          </w:p>
        </w:tc>
        <w:tc>
          <w:tcPr>
            <w:tcW w:w="3402" w:type="dxa"/>
          </w:tcPr>
          <w:p w14:paraId="1E70A5A1" w14:textId="77777777" w:rsidR="00701746" w:rsidRDefault="007919F7">
            <w:pPr>
              <w:pStyle w:val="Table09Row"/>
            </w:pPr>
            <w:r>
              <w:t xml:space="preserve">1 Feb 1971 (see s. 2 and </w:t>
            </w:r>
            <w:r>
              <w:rPr>
                <w:i/>
              </w:rPr>
              <w:t>Gazette</w:t>
            </w:r>
            <w:r>
              <w:t xml:space="preserve"> 29 Jan 1971 p. 277)</w:t>
            </w:r>
          </w:p>
        </w:tc>
        <w:tc>
          <w:tcPr>
            <w:tcW w:w="1123" w:type="dxa"/>
          </w:tcPr>
          <w:p w14:paraId="628EC75C" w14:textId="77777777" w:rsidR="00701746" w:rsidRDefault="00701746">
            <w:pPr>
              <w:pStyle w:val="Table09Row"/>
            </w:pPr>
          </w:p>
        </w:tc>
      </w:tr>
      <w:tr w:rsidR="00701746" w14:paraId="6AE42C34" w14:textId="77777777">
        <w:trPr>
          <w:cantSplit/>
          <w:jc w:val="center"/>
        </w:trPr>
        <w:tc>
          <w:tcPr>
            <w:tcW w:w="1418" w:type="dxa"/>
          </w:tcPr>
          <w:p w14:paraId="2F6DCA4F" w14:textId="77777777" w:rsidR="00701746" w:rsidRDefault="007919F7">
            <w:pPr>
              <w:pStyle w:val="Table09Row"/>
            </w:pPr>
            <w:r>
              <w:t>1970/088</w:t>
            </w:r>
          </w:p>
        </w:tc>
        <w:tc>
          <w:tcPr>
            <w:tcW w:w="2693" w:type="dxa"/>
          </w:tcPr>
          <w:p w14:paraId="21F712EA" w14:textId="77777777" w:rsidR="00701746" w:rsidRDefault="007919F7">
            <w:pPr>
              <w:pStyle w:val="Table09Row"/>
            </w:pPr>
            <w:r>
              <w:rPr>
                <w:i/>
              </w:rPr>
              <w:t>Commonwealth Places (Administration of Laws) Act 1970</w:t>
            </w:r>
          </w:p>
        </w:tc>
        <w:tc>
          <w:tcPr>
            <w:tcW w:w="1276" w:type="dxa"/>
          </w:tcPr>
          <w:p w14:paraId="1E9D6929" w14:textId="77777777" w:rsidR="00701746" w:rsidRDefault="007919F7">
            <w:pPr>
              <w:pStyle w:val="Table09Row"/>
            </w:pPr>
            <w:r>
              <w:t>30 Nov 1970</w:t>
            </w:r>
          </w:p>
        </w:tc>
        <w:tc>
          <w:tcPr>
            <w:tcW w:w="3402" w:type="dxa"/>
          </w:tcPr>
          <w:p w14:paraId="17D80EAE" w14:textId="77777777" w:rsidR="00701746" w:rsidRDefault="007919F7">
            <w:pPr>
              <w:pStyle w:val="Table09Row"/>
            </w:pPr>
            <w:r>
              <w:t xml:space="preserve">18 Dec 1970 (see s. 2 and </w:t>
            </w:r>
            <w:r>
              <w:rPr>
                <w:i/>
              </w:rPr>
              <w:t>Gazette</w:t>
            </w:r>
            <w:r>
              <w:t xml:space="preserve"> 18 Dec 1970 p. 3809)</w:t>
            </w:r>
          </w:p>
        </w:tc>
        <w:tc>
          <w:tcPr>
            <w:tcW w:w="1123" w:type="dxa"/>
          </w:tcPr>
          <w:p w14:paraId="56B7F94F" w14:textId="77777777" w:rsidR="00701746" w:rsidRDefault="00701746">
            <w:pPr>
              <w:pStyle w:val="Table09Row"/>
            </w:pPr>
          </w:p>
        </w:tc>
      </w:tr>
      <w:tr w:rsidR="00701746" w14:paraId="442477D6" w14:textId="77777777">
        <w:trPr>
          <w:cantSplit/>
          <w:jc w:val="center"/>
        </w:trPr>
        <w:tc>
          <w:tcPr>
            <w:tcW w:w="1418" w:type="dxa"/>
          </w:tcPr>
          <w:p w14:paraId="4E80C54B" w14:textId="77777777" w:rsidR="00701746" w:rsidRDefault="007919F7">
            <w:pPr>
              <w:pStyle w:val="Table09Row"/>
            </w:pPr>
            <w:r>
              <w:t>1970/089</w:t>
            </w:r>
          </w:p>
        </w:tc>
        <w:tc>
          <w:tcPr>
            <w:tcW w:w="2693" w:type="dxa"/>
          </w:tcPr>
          <w:p w14:paraId="3D1DB892" w14:textId="77777777" w:rsidR="00701746" w:rsidRDefault="007919F7">
            <w:pPr>
              <w:pStyle w:val="Table09Row"/>
            </w:pPr>
            <w:r>
              <w:rPr>
                <w:i/>
              </w:rPr>
              <w:t xml:space="preserve">Appropriation Act </w:t>
            </w:r>
            <w:r>
              <w:rPr>
                <w:i/>
              </w:rPr>
              <w:t>(General Loan Fund) 1970‑71</w:t>
            </w:r>
          </w:p>
        </w:tc>
        <w:tc>
          <w:tcPr>
            <w:tcW w:w="1276" w:type="dxa"/>
          </w:tcPr>
          <w:p w14:paraId="383E8937" w14:textId="77777777" w:rsidR="00701746" w:rsidRDefault="007919F7">
            <w:pPr>
              <w:pStyle w:val="Table09Row"/>
            </w:pPr>
            <w:r>
              <w:t>30 Nov 1970</w:t>
            </w:r>
          </w:p>
        </w:tc>
        <w:tc>
          <w:tcPr>
            <w:tcW w:w="3402" w:type="dxa"/>
          </w:tcPr>
          <w:p w14:paraId="5222C418" w14:textId="77777777" w:rsidR="00701746" w:rsidRDefault="007919F7">
            <w:pPr>
              <w:pStyle w:val="Table09Row"/>
            </w:pPr>
            <w:r>
              <w:t>30 Nov 1970</w:t>
            </w:r>
          </w:p>
        </w:tc>
        <w:tc>
          <w:tcPr>
            <w:tcW w:w="1123" w:type="dxa"/>
          </w:tcPr>
          <w:p w14:paraId="1AC9A0A4" w14:textId="77777777" w:rsidR="00701746" w:rsidRDefault="00701746">
            <w:pPr>
              <w:pStyle w:val="Table09Row"/>
            </w:pPr>
          </w:p>
        </w:tc>
      </w:tr>
      <w:tr w:rsidR="00701746" w14:paraId="4B8A9B5C" w14:textId="77777777">
        <w:trPr>
          <w:cantSplit/>
          <w:jc w:val="center"/>
        </w:trPr>
        <w:tc>
          <w:tcPr>
            <w:tcW w:w="1418" w:type="dxa"/>
          </w:tcPr>
          <w:p w14:paraId="461638CA" w14:textId="77777777" w:rsidR="00701746" w:rsidRDefault="007919F7">
            <w:pPr>
              <w:pStyle w:val="Table09Row"/>
            </w:pPr>
            <w:r>
              <w:t>1970/090</w:t>
            </w:r>
          </w:p>
        </w:tc>
        <w:tc>
          <w:tcPr>
            <w:tcW w:w="2693" w:type="dxa"/>
          </w:tcPr>
          <w:p w14:paraId="5D8D7460" w14:textId="77777777" w:rsidR="00701746" w:rsidRDefault="007919F7">
            <w:pPr>
              <w:pStyle w:val="Table09Row"/>
            </w:pPr>
            <w:r>
              <w:rPr>
                <w:i/>
              </w:rPr>
              <w:t>Loan Act 1970</w:t>
            </w:r>
          </w:p>
        </w:tc>
        <w:tc>
          <w:tcPr>
            <w:tcW w:w="1276" w:type="dxa"/>
          </w:tcPr>
          <w:p w14:paraId="16B65C4C" w14:textId="77777777" w:rsidR="00701746" w:rsidRDefault="007919F7">
            <w:pPr>
              <w:pStyle w:val="Table09Row"/>
            </w:pPr>
            <w:r>
              <w:t>30 Nov 1970</w:t>
            </w:r>
          </w:p>
        </w:tc>
        <w:tc>
          <w:tcPr>
            <w:tcW w:w="3402" w:type="dxa"/>
          </w:tcPr>
          <w:p w14:paraId="6CFF85C8" w14:textId="77777777" w:rsidR="00701746" w:rsidRDefault="007919F7">
            <w:pPr>
              <w:pStyle w:val="Table09Row"/>
            </w:pPr>
            <w:r>
              <w:t>30 Nov 1970</w:t>
            </w:r>
          </w:p>
        </w:tc>
        <w:tc>
          <w:tcPr>
            <w:tcW w:w="1123" w:type="dxa"/>
          </w:tcPr>
          <w:p w14:paraId="21BC3003" w14:textId="77777777" w:rsidR="00701746" w:rsidRDefault="00701746">
            <w:pPr>
              <w:pStyle w:val="Table09Row"/>
            </w:pPr>
          </w:p>
        </w:tc>
      </w:tr>
      <w:tr w:rsidR="00701746" w14:paraId="16308162" w14:textId="77777777">
        <w:trPr>
          <w:cantSplit/>
          <w:jc w:val="center"/>
        </w:trPr>
        <w:tc>
          <w:tcPr>
            <w:tcW w:w="1418" w:type="dxa"/>
          </w:tcPr>
          <w:p w14:paraId="1F770213" w14:textId="77777777" w:rsidR="00701746" w:rsidRDefault="007919F7">
            <w:pPr>
              <w:pStyle w:val="Table09Row"/>
            </w:pPr>
            <w:r>
              <w:t>1970/091</w:t>
            </w:r>
          </w:p>
        </w:tc>
        <w:tc>
          <w:tcPr>
            <w:tcW w:w="2693" w:type="dxa"/>
          </w:tcPr>
          <w:p w14:paraId="33974ABA" w14:textId="77777777" w:rsidR="00701746" w:rsidRDefault="007919F7">
            <w:pPr>
              <w:pStyle w:val="Table09Row"/>
            </w:pPr>
            <w:r>
              <w:rPr>
                <w:i/>
              </w:rPr>
              <w:t>Presbyterian Church of Australia Act 1970</w:t>
            </w:r>
          </w:p>
        </w:tc>
        <w:tc>
          <w:tcPr>
            <w:tcW w:w="1276" w:type="dxa"/>
          </w:tcPr>
          <w:p w14:paraId="4E1A8169" w14:textId="77777777" w:rsidR="00701746" w:rsidRDefault="007919F7">
            <w:pPr>
              <w:pStyle w:val="Table09Row"/>
            </w:pPr>
            <w:r>
              <w:t>30 Nov 1970</w:t>
            </w:r>
          </w:p>
        </w:tc>
        <w:tc>
          <w:tcPr>
            <w:tcW w:w="3402" w:type="dxa"/>
          </w:tcPr>
          <w:p w14:paraId="69E369B1" w14:textId="77777777" w:rsidR="00701746" w:rsidRDefault="007919F7">
            <w:pPr>
              <w:pStyle w:val="Table09Row"/>
            </w:pPr>
            <w:r>
              <w:t xml:space="preserve">Act other than s. 7: 30 Nov 1970; </w:t>
            </w:r>
          </w:p>
          <w:p w14:paraId="545A8F41" w14:textId="77777777" w:rsidR="00701746" w:rsidRDefault="007919F7">
            <w:pPr>
              <w:pStyle w:val="Table09Row"/>
            </w:pPr>
            <w:r>
              <w:t>s. 7: operative on commencement of a notice to be published (see s. 7(2) &amp; 2(2))</w:t>
            </w:r>
          </w:p>
        </w:tc>
        <w:tc>
          <w:tcPr>
            <w:tcW w:w="1123" w:type="dxa"/>
          </w:tcPr>
          <w:p w14:paraId="3136964B" w14:textId="77777777" w:rsidR="00701746" w:rsidRDefault="00701746">
            <w:pPr>
              <w:pStyle w:val="Table09Row"/>
            </w:pPr>
          </w:p>
        </w:tc>
      </w:tr>
      <w:tr w:rsidR="00701746" w14:paraId="481678AA" w14:textId="77777777">
        <w:trPr>
          <w:cantSplit/>
          <w:jc w:val="center"/>
        </w:trPr>
        <w:tc>
          <w:tcPr>
            <w:tcW w:w="1418" w:type="dxa"/>
          </w:tcPr>
          <w:p w14:paraId="5DE040AD" w14:textId="77777777" w:rsidR="00701746" w:rsidRDefault="007919F7">
            <w:pPr>
              <w:pStyle w:val="Table09Row"/>
            </w:pPr>
            <w:r>
              <w:t>1970/092</w:t>
            </w:r>
          </w:p>
        </w:tc>
        <w:tc>
          <w:tcPr>
            <w:tcW w:w="2693" w:type="dxa"/>
          </w:tcPr>
          <w:p w14:paraId="7F1E0FE6" w14:textId="77777777" w:rsidR="00701746" w:rsidRDefault="007919F7">
            <w:pPr>
              <w:pStyle w:val="Table09Row"/>
            </w:pPr>
            <w:r>
              <w:rPr>
                <w:i/>
              </w:rPr>
              <w:t>Legal Practitioners Act Amendment Act 1970</w:t>
            </w:r>
          </w:p>
        </w:tc>
        <w:tc>
          <w:tcPr>
            <w:tcW w:w="1276" w:type="dxa"/>
          </w:tcPr>
          <w:p w14:paraId="3F54EFB4" w14:textId="77777777" w:rsidR="00701746" w:rsidRDefault="007919F7">
            <w:pPr>
              <w:pStyle w:val="Table09Row"/>
            </w:pPr>
            <w:r>
              <w:t>30 Nov 1970</w:t>
            </w:r>
          </w:p>
        </w:tc>
        <w:tc>
          <w:tcPr>
            <w:tcW w:w="3402" w:type="dxa"/>
          </w:tcPr>
          <w:p w14:paraId="387C9DB0" w14:textId="77777777" w:rsidR="00701746" w:rsidRDefault="007919F7">
            <w:pPr>
              <w:pStyle w:val="Table09Row"/>
            </w:pPr>
            <w:r>
              <w:t>30 Nov 1970</w:t>
            </w:r>
          </w:p>
        </w:tc>
        <w:tc>
          <w:tcPr>
            <w:tcW w:w="1123" w:type="dxa"/>
          </w:tcPr>
          <w:p w14:paraId="1FBA45DA" w14:textId="77777777" w:rsidR="00701746" w:rsidRDefault="007919F7">
            <w:pPr>
              <w:pStyle w:val="Table09Row"/>
            </w:pPr>
            <w:r>
              <w:t>2003/065</w:t>
            </w:r>
          </w:p>
        </w:tc>
      </w:tr>
      <w:tr w:rsidR="00701746" w14:paraId="36D8A273" w14:textId="77777777">
        <w:trPr>
          <w:cantSplit/>
          <w:jc w:val="center"/>
        </w:trPr>
        <w:tc>
          <w:tcPr>
            <w:tcW w:w="1418" w:type="dxa"/>
          </w:tcPr>
          <w:p w14:paraId="211FDBA4" w14:textId="77777777" w:rsidR="00701746" w:rsidRDefault="007919F7">
            <w:pPr>
              <w:pStyle w:val="Table09Row"/>
            </w:pPr>
            <w:r>
              <w:t>1970/093</w:t>
            </w:r>
          </w:p>
        </w:tc>
        <w:tc>
          <w:tcPr>
            <w:tcW w:w="2693" w:type="dxa"/>
          </w:tcPr>
          <w:p w14:paraId="5E39D9CC" w14:textId="77777777" w:rsidR="00701746" w:rsidRDefault="007919F7">
            <w:pPr>
              <w:pStyle w:val="Table09Row"/>
            </w:pPr>
            <w:r>
              <w:rPr>
                <w:i/>
              </w:rPr>
              <w:t>Physical Environment Protection Act 1970</w:t>
            </w:r>
          </w:p>
        </w:tc>
        <w:tc>
          <w:tcPr>
            <w:tcW w:w="1276" w:type="dxa"/>
          </w:tcPr>
          <w:p w14:paraId="6C65624A" w14:textId="77777777" w:rsidR="00701746" w:rsidRDefault="007919F7">
            <w:pPr>
              <w:pStyle w:val="Table09Row"/>
            </w:pPr>
            <w:r>
              <w:t>30 Nov 1970</w:t>
            </w:r>
          </w:p>
        </w:tc>
        <w:tc>
          <w:tcPr>
            <w:tcW w:w="3402" w:type="dxa"/>
          </w:tcPr>
          <w:p w14:paraId="0878A267" w14:textId="77777777" w:rsidR="00701746" w:rsidRDefault="007919F7">
            <w:pPr>
              <w:pStyle w:val="Table09Row"/>
            </w:pPr>
            <w:r>
              <w:t>Never proclaimed</w:t>
            </w:r>
          </w:p>
        </w:tc>
        <w:tc>
          <w:tcPr>
            <w:tcW w:w="1123" w:type="dxa"/>
          </w:tcPr>
          <w:p w14:paraId="16FB0417" w14:textId="77777777" w:rsidR="00701746" w:rsidRDefault="007919F7">
            <w:pPr>
              <w:pStyle w:val="Table09Row"/>
            </w:pPr>
            <w:r>
              <w:t>1971/063</w:t>
            </w:r>
          </w:p>
        </w:tc>
      </w:tr>
      <w:tr w:rsidR="00701746" w14:paraId="75F26FCE" w14:textId="77777777">
        <w:trPr>
          <w:cantSplit/>
          <w:jc w:val="center"/>
        </w:trPr>
        <w:tc>
          <w:tcPr>
            <w:tcW w:w="1418" w:type="dxa"/>
          </w:tcPr>
          <w:p w14:paraId="2FDCE32E" w14:textId="77777777" w:rsidR="00701746" w:rsidRDefault="007919F7">
            <w:pPr>
              <w:pStyle w:val="Table09Row"/>
            </w:pPr>
            <w:r>
              <w:t>1970/094</w:t>
            </w:r>
          </w:p>
        </w:tc>
        <w:tc>
          <w:tcPr>
            <w:tcW w:w="2693" w:type="dxa"/>
          </w:tcPr>
          <w:p w14:paraId="4804278A" w14:textId="77777777" w:rsidR="00701746" w:rsidRDefault="007919F7">
            <w:pPr>
              <w:pStyle w:val="Table09Row"/>
            </w:pPr>
            <w:r>
              <w:rPr>
                <w:i/>
              </w:rPr>
              <w:t xml:space="preserve">Electoral Act Amendment Act </w:t>
            </w:r>
            <w:r>
              <w:rPr>
                <w:i/>
              </w:rPr>
              <w:t>(No. 2) 1970</w:t>
            </w:r>
          </w:p>
        </w:tc>
        <w:tc>
          <w:tcPr>
            <w:tcW w:w="1276" w:type="dxa"/>
          </w:tcPr>
          <w:p w14:paraId="626DAC14" w14:textId="77777777" w:rsidR="00701746" w:rsidRDefault="007919F7">
            <w:pPr>
              <w:pStyle w:val="Table09Row"/>
            </w:pPr>
            <w:r>
              <w:t>30 Nov 1970</w:t>
            </w:r>
          </w:p>
        </w:tc>
        <w:tc>
          <w:tcPr>
            <w:tcW w:w="3402" w:type="dxa"/>
          </w:tcPr>
          <w:p w14:paraId="246F5807" w14:textId="77777777" w:rsidR="00701746" w:rsidRDefault="007919F7">
            <w:pPr>
              <w:pStyle w:val="Table09Row"/>
            </w:pPr>
            <w:r>
              <w:t xml:space="preserve">5 Dec 1970 (see s. 2 and </w:t>
            </w:r>
            <w:r>
              <w:rPr>
                <w:i/>
              </w:rPr>
              <w:t>Gazette</w:t>
            </w:r>
            <w:r>
              <w:t xml:space="preserve"> 4 Dec 1970 p. 3705)</w:t>
            </w:r>
          </w:p>
        </w:tc>
        <w:tc>
          <w:tcPr>
            <w:tcW w:w="1123" w:type="dxa"/>
          </w:tcPr>
          <w:p w14:paraId="5E90D96F" w14:textId="77777777" w:rsidR="00701746" w:rsidRDefault="00701746">
            <w:pPr>
              <w:pStyle w:val="Table09Row"/>
            </w:pPr>
          </w:p>
        </w:tc>
      </w:tr>
      <w:tr w:rsidR="00701746" w14:paraId="63553C17" w14:textId="77777777">
        <w:trPr>
          <w:cantSplit/>
          <w:jc w:val="center"/>
        </w:trPr>
        <w:tc>
          <w:tcPr>
            <w:tcW w:w="1418" w:type="dxa"/>
          </w:tcPr>
          <w:p w14:paraId="70B83508" w14:textId="77777777" w:rsidR="00701746" w:rsidRDefault="007919F7">
            <w:pPr>
              <w:pStyle w:val="Table09Row"/>
            </w:pPr>
            <w:r>
              <w:t>1970/095</w:t>
            </w:r>
          </w:p>
        </w:tc>
        <w:tc>
          <w:tcPr>
            <w:tcW w:w="2693" w:type="dxa"/>
          </w:tcPr>
          <w:p w14:paraId="65D77634" w14:textId="77777777" w:rsidR="00701746" w:rsidRDefault="007919F7">
            <w:pPr>
              <w:pStyle w:val="Table09Row"/>
            </w:pPr>
            <w:r>
              <w:rPr>
                <w:i/>
              </w:rPr>
              <w:t>Vermin Act Amendment Act 1970</w:t>
            </w:r>
          </w:p>
        </w:tc>
        <w:tc>
          <w:tcPr>
            <w:tcW w:w="1276" w:type="dxa"/>
          </w:tcPr>
          <w:p w14:paraId="15DEA44D" w14:textId="77777777" w:rsidR="00701746" w:rsidRDefault="007919F7">
            <w:pPr>
              <w:pStyle w:val="Table09Row"/>
            </w:pPr>
            <w:r>
              <w:t>8 Dec 1970</w:t>
            </w:r>
          </w:p>
        </w:tc>
        <w:tc>
          <w:tcPr>
            <w:tcW w:w="3402" w:type="dxa"/>
          </w:tcPr>
          <w:p w14:paraId="1951D7AC" w14:textId="77777777" w:rsidR="00701746" w:rsidRDefault="007919F7">
            <w:pPr>
              <w:pStyle w:val="Table09Row"/>
            </w:pPr>
            <w:r>
              <w:t>30 Jun 1970 (see s. 2)</w:t>
            </w:r>
          </w:p>
        </w:tc>
        <w:tc>
          <w:tcPr>
            <w:tcW w:w="1123" w:type="dxa"/>
          </w:tcPr>
          <w:p w14:paraId="73CB8FB6" w14:textId="77777777" w:rsidR="00701746" w:rsidRDefault="007919F7">
            <w:pPr>
              <w:pStyle w:val="Table09Row"/>
            </w:pPr>
            <w:r>
              <w:t>1976/042</w:t>
            </w:r>
          </w:p>
        </w:tc>
      </w:tr>
      <w:tr w:rsidR="00701746" w14:paraId="0752070C" w14:textId="77777777">
        <w:trPr>
          <w:cantSplit/>
          <w:jc w:val="center"/>
        </w:trPr>
        <w:tc>
          <w:tcPr>
            <w:tcW w:w="1418" w:type="dxa"/>
          </w:tcPr>
          <w:p w14:paraId="57EF2BAD" w14:textId="77777777" w:rsidR="00701746" w:rsidRDefault="007919F7">
            <w:pPr>
              <w:pStyle w:val="Table09Row"/>
            </w:pPr>
            <w:r>
              <w:t>1970/096</w:t>
            </w:r>
          </w:p>
        </w:tc>
        <w:tc>
          <w:tcPr>
            <w:tcW w:w="2693" w:type="dxa"/>
          </w:tcPr>
          <w:p w14:paraId="0D6B6637" w14:textId="77777777" w:rsidR="00701746" w:rsidRDefault="007919F7">
            <w:pPr>
              <w:pStyle w:val="Table09Row"/>
            </w:pPr>
            <w:r>
              <w:rPr>
                <w:i/>
              </w:rPr>
              <w:t>Noxious Weeds Act Amendment Act 1970</w:t>
            </w:r>
          </w:p>
        </w:tc>
        <w:tc>
          <w:tcPr>
            <w:tcW w:w="1276" w:type="dxa"/>
          </w:tcPr>
          <w:p w14:paraId="6C3D01B4" w14:textId="77777777" w:rsidR="00701746" w:rsidRDefault="007919F7">
            <w:pPr>
              <w:pStyle w:val="Table09Row"/>
            </w:pPr>
            <w:r>
              <w:t>8 Dec 1970</w:t>
            </w:r>
          </w:p>
        </w:tc>
        <w:tc>
          <w:tcPr>
            <w:tcW w:w="3402" w:type="dxa"/>
          </w:tcPr>
          <w:p w14:paraId="7B77394B" w14:textId="77777777" w:rsidR="00701746" w:rsidRDefault="007919F7">
            <w:pPr>
              <w:pStyle w:val="Table09Row"/>
            </w:pPr>
            <w:r>
              <w:t>30 Jun 1970 (see s. 2)</w:t>
            </w:r>
          </w:p>
        </w:tc>
        <w:tc>
          <w:tcPr>
            <w:tcW w:w="1123" w:type="dxa"/>
          </w:tcPr>
          <w:p w14:paraId="27DDE975" w14:textId="77777777" w:rsidR="00701746" w:rsidRDefault="007919F7">
            <w:pPr>
              <w:pStyle w:val="Table09Row"/>
            </w:pPr>
            <w:r>
              <w:t>1976/042</w:t>
            </w:r>
          </w:p>
        </w:tc>
      </w:tr>
      <w:tr w:rsidR="00701746" w14:paraId="107E8F6D" w14:textId="77777777">
        <w:trPr>
          <w:cantSplit/>
          <w:jc w:val="center"/>
        </w:trPr>
        <w:tc>
          <w:tcPr>
            <w:tcW w:w="1418" w:type="dxa"/>
          </w:tcPr>
          <w:p w14:paraId="70E50D28" w14:textId="77777777" w:rsidR="00701746" w:rsidRDefault="007919F7">
            <w:pPr>
              <w:pStyle w:val="Table09Row"/>
            </w:pPr>
            <w:r>
              <w:t>1970/097</w:t>
            </w:r>
          </w:p>
        </w:tc>
        <w:tc>
          <w:tcPr>
            <w:tcW w:w="2693" w:type="dxa"/>
          </w:tcPr>
          <w:p w14:paraId="1E36A168" w14:textId="77777777" w:rsidR="00701746" w:rsidRDefault="007919F7">
            <w:pPr>
              <w:pStyle w:val="Table09Row"/>
            </w:pPr>
            <w:r>
              <w:rPr>
                <w:i/>
              </w:rPr>
              <w:t>Agriculture Protection Board Act Amendment Act 1970</w:t>
            </w:r>
          </w:p>
        </w:tc>
        <w:tc>
          <w:tcPr>
            <w:tcW w:w="1276" w:type="dxa"/>
          </w:tcPr>
          <w:p w14:paraId="30DADF96" w14:textId="77777777" w:rsidR="00701746" w:rsidRDefault="007919F7">
            <w:pPr>
              <w:pStyle w:val="Table09Row"/>
            </w:pPr>
            <w:r>
              <w:t>8 Dec 1970</w:t>
            </w:r>
          </w:p>
        </w:tc>
        <w:tc>
          <w:tcPr>
            <w:tcW w:w="3402" w:type="dxa"/>
          </w:tcPr>
          <w:p w14:paraId="57C037EF" w14:textId="77777777" w:rsidR="00701746" w:rsidRDefault="007919F7">
            <w:pPr>
              <w:pStyle w:val="Table09Row"/>
            </w:pPr>
            <w:r>
              <w:t>8 Dec 1970</w:t>
            </w:r>
          </w:p>
        </w:tc>
        <w:tc>
          <w:tcPr>
            <w:tcW w:w="1123" w:type="dxa"/>
          </w:tcPr>
          <w:p w14:paraId="042EBFBE" w14:textId="77777777" w:rsidR="00701746" w:rsidRDefault="00701746">
            <w:pPr>
              <w:pStyle w:val="Table09Row"/>
            </w:pPr>
          </w:p>
        </w:tc>
      </w:tr>
      <w:tr w:rsidR="00701746" w14:paraId="2F324B98" w14:textId="77777777">
        <w:trPr>
          <w:cantSplit/>
          <w:jc w:val="center"/>
        </w:trPr>
        <w:tc>
          <w:tcPr>
            <w:tcW w:w="1418" w:type="dxa"/>
          </w:tcPr>
          <w:p w14:paraId="6251134D" w14:textId="77777777" w:rsidR="00701746" w:rsidRDefault="007919F7">
            <w:pPr>
              <w:pStyle w:val="Table09Row"/>
            </w:pPr>
            <w:r>
              <w:t>1970/098</w:t>
            </w:r>
          </w:p>
        </w:tc>
        <w:tc>
          <w:tcPr>
            <w:tcW w:w="2693" w:type="dxa"/>
          </w:tcPr>
          <w:p w14:paraId="5B5E4E7B" w14:textId="77777777" w:rsidR="00701746" w:rsidRDefault="007919F7">
            <w:pPr>
              <w:pStyle w:val="Table09Row"/>
            </w:pPr>
            <w:r>
              <w:rPr>
                <w:i/>
              </w:rPr>
              <w:t>Dentists Act Amendment Act 1970</w:t>
            </w:r>
          </w:p>
        </w:tc>
        <w:tc>
          <w:tcPr>
            <w:tcW w:w="1276" w:type="dxa"/>
          </w:tcPr>
          <w:p w14:paraId="4BF5B8E6" w14:textId="77777777" w:rsidR="00701746" w:rsidRDefault="007919F7">
            <w:pPr>
              <w:pStyle w:val="Table09Row"/>
            </w:pPr>
            <w:r>
              <w:t>8 Dec 1970</w:t>
            </w:r>
          </w:p>
        </w:tc>
        <w:tc>
          <w:tcPr>
            <w:tcW w:w="3402" w:type="dxa"/>
          </w:tcPr>
          <w:p w14:paraId="2CC31ED5" w14:textId="77777777" w:rsidR="00701746" w:rsidRDefault="007919F7">
            <w:pPr>
              <w:pStyle w:val="Table09Row"/>
            </w:pPr>
            <w:r>
              <w:t xml:space="preserve">5 Mar 1970 (see s. 2 and </w:t>
            </w:r>
            <w:r>
              <w:rPr>
                <w:i/>
              </w:rPr>
              <w:t>Gazette</w:t>
            </w:r>
            <w:r>
              <w:t xml:space="preserve"> 5 Mar 1971 p. 669)</w:t>
            </w:r>
          </w:p>
        </w:tc>
        <w:tc>
          <w:tcPr>
            <w:tcW w:w="1123" w:type="dxa"/>
          </w:tcPr>
          <w:p w14:paraId="54828B99" w14:textId="77777777" w:rsidR="00701746" w:rsidRDefault="00701746">
            <w:pPr>
              <w:pStyle w:val="Table09Row"/>
            </w:pPr>
          </w:p>
        </w:tc>
      </w:tr>
      <w:tr w:rsidR="00701746" w14:paraId="73A77372" w14:textId="77777777">
        <w:trPr>
          <w:cantSplit/>
          <w:jc w:val="center"/>
        </w:trPr>
        <w:tc>
          <w:tcPr>
            <w:tcW w:w="1418" w:type="dxa"/>
          </w:tcPr>
          <w:p w14:paraId="378AC5FC" w14:textId="77777777" w:rsidR="00701746" w:rsidRDefault="007919F7">
            <w:pPr>
              <w:pStyle w:val="Table09Row"/>
            </w:pPr>
            <w:r>
              <w:t>1970/099</w:t>
            </w:r>
          </w:p>
        </w:tc>
        <w:tc>
          <w:tcPr>
            <w:tcW w:w="2693" w:type="dxa"/>
          </w:tcPr>
          <w:p w14:paraId="61DA1E20" w14:textId="77777777" w:rsidR="00701746" w:rsidRDefault="007919F7">
            <w:pPr>
              <w:pStyle w:val="Table09Row"/>
            </w:pPr>
            <w:r>
              <w:rPr>
                <w:i/>
              </w:rPr>
              <w:t xml:space="preserve">Judges’ </w:t>
            </w:r>
            <w:r>
              <w:rPr>
                <w:i/>
              </w:rPr>
              <w:t>Salaries and Pensions Act Amendment Act 1970</w:t>
            </w:r>
          </w:p>
        </w:tc>
        <w:tc>
          <w:tcPr>
            <w:tcW w:w="1276" w:type="dxa"/>
          </w:tcPr>
          <w:p w14:paraId="07C299B4" w14:textId="77777777" w:rsidR="00701746" w:rsidRDefault="007919F7">
            <w:pPr>
              <w:pStyle w:val="Table09Row"/>
            </w:pPr>
            <w:r>
              <w:t>8 Dec 1970</w:t>
            </w:r>
          </w:p>
        </w:tc>
        <w:tc>
          <w:tcPr>
            <w:tcW w:w="3402" w:type="dxa"/>
          </w:tcPr>
          <w:p w14:paraId="4F8F4D54" w14:textId="77777777" w:rsidR="00701746" w:rsidRDefault="007919F7">
            <w:pPr>
              <w:pStyle w:val="Table09Row"/>
            </w:pPr>
            <w:r>
              <w:t>8 Dec 1970</w:t>
            </w:r>
          </w:p>
        </w:tc>
        <w:tc>
          <w:tcPr>
            <w:tcW w:w="1123" w:type="dxa"/>
          </w:tcPr>
          <w:p w14:paraId="47967F89" w14:textId="77777777" w:rsidR="00701746" w:rsidRDefault="00701746">
            <w:pPr>
              <w:pStyle w:val="Table09Row"/>
            </w:pPr>
          </w:p>
        </w:tc>
      </w:tr>
      <w:tr w:rsidR="00701746" w14:paraId="3856FFC2" w14:textId="77777777">
        <w:trPr>
          <w:cantSplit/>
          <w:jc w:val="center"/>
        </w:trPr>
        <w:tc>
          <w:tcPr>
            <w:tcW w:w="1418" w:type="dxa"/>
          </w:tcPr>
          <w:p w14:paraId="7A04E3F5" w14:textId="77777777" w:rsidR="00701746" w:rsidRDefault="007919F7">
            <w:pPr>
              <w:pStyle w:val="Table09Row"/>
            </w:pPr>
            <w:r>
              <w:t>1970/100</w:t>
            </w:r>
          </w:p>
        </w:tc>
        <w:tc>
          <w:tcPr>
            <w:tcW w:w="2693" w:type="dxa"/>
          </w:tcPr>
          <w:p w14:paraId="28AA1E79" w14:textId="77777777" w:rsidR="00701746" w:rsidRDefault="007919F7">
            <w:pPr>
              <w:pStyle w:val="Table09Row"/>
            </w:pPr>
            <w:r>
              <w:rPr>
                <w:i/>
              </w:rPr>
              <w:t>District Court of Western Australia Act Amendment Act (No. 2) 1970</w:t>
            </w:r>
          </w:p>
        </w:tc>
        <w:tc>
          <w:tcPr>
            <w:tcW w:w="1276" w:type="dxa"/>
          </w:tcPr>
          <w:p w14:paraId="215FD429" w14:textId="77777777" w:rsidR="00701746" w:rsidRDefault="007919F7">
            <w:pPr>
              <w:pStyle w:val="Table09Row"/>
            </w:pPr>
            <w:r>
              <w:t>8 Dec 1970</w:t>
            </w:r>
          </w:p>
        </w:tc>
        <w:tc>
          <w:tcPr>
            <w:tcW w:w="3402" w:type="dxa"/>
          </w:tcPr>
          <w:p w14:paraId="745AF851" w14:textId="77777777" w:rsidR="00701746" w:rsidRDefault="007919F7">
            <w:pPr>
              <w:pStyle w:val="Table09Row"/>
            </w:pPr>
            <w:r>
              <w:t>8 Dec 1970</w:t>
            </w:r>
          </w:p>
        </w:tc>
        <w:tc>
          <w:tcPr>
            <w:tcW w:w="1123" w:type="dxa"/>
          </w:tcPr>
          <w:p w14:paraId="60F529F1" w14:textId="77777777" w:rsidR="00701746" w:rsidRDefault="00701746">
            <w:pPr>
              <w:pStyle w:val="Table09Row"/>
            </w:pPr>
          </w:p>
        </w:tc>
      </w:tr>
      <w:tr w:rsidR="00701746" w14:paraId="689AC8AE" w14:textId="77777777">
        <w:trPr>
          <w:cantSplit/>
          <w:jc w:val="center"/>
        </w:trPr>
        <w:tc>
          <w:tcPr>
            <w:tcW w:w="1418" w:type="dxa"/>
          </w:tcPr>
          <w:p w14:paraId="7C9E7CF4" w14:textId="77777777" w:rsidR="00701746" w:rsidRDefault="007919F7">
            <w:pPr>
              <w:pStyle w:val="Table09Row"/>
            </w:pPr>
            <w:r>
              <w:t>1970/101</w:t>
            </w:r>
          </w:p>
        </w:tc>
        <w:tc>
          <w:tcPr>
            <w:tcW w:w="2693" w:type="dxa"/>
          </w:tcPr>
          <w:p w14:paraId="672CA7C8" w14:textId="77777777" w:rsidR="00701746" w:rsidRDefault="007919F7">
            <w:pPr>
              <w:pStyle w:val="Table09Row"/>
            </w:pPr>
            <w:r>
              <w:rPr>
                <w:i/>
              </w:rPr>
              <w:t>Land Tax Assessment Act Amendment Act 1970</w:t>
            </w:r>
          </w:p>
        </w:tc>
        <w:tc>
          <w:tcPr>
            <w:tcW w:w="1276" w:type="dxa"/>
          </w:tcPr>
          <w:p w14:paraId="372D8956" w14:textId="77777777" w:rsidR="00701746" w:rsidRDefault="007919F7">
            <w:pPr>
              <w:pStyle w:val="Table09Row"/>
            </w:pPr>
            <w:r>
              <w:t>8 Dec 1970</w:t>
            </w:r>
          </w:p>
        </w:tc>
        <w:tc>
          <w:tcPr>
            <w:tcW w:w="3402" w:type="dxa"/>
          </w:tcPr>
          <w:p w14:paraId="68FA6E5F" w14:textId="77777777" w:rsidR="00701746" w:rsidRDefault="007919F7">
            <w:pPr>
              <w:pStyle w:val="Table09Row"/>
            </w:pPr>
            <w:r>
              <w:t>s. 5 &amp; 6: 30 Jun 1970 (see s. 2(2));</w:t>
            </w:r>
          </w:p>
          <w:p w14:paraId="6A693350" w14:textId="77777777" w:rsidR="00701746" w:rsidRDefault="007919F7">
            <w:pPr>
              <w:pStyle w:val="Table09Row"/>
            </w:pPr>
            <w:r>
              <w:t>Act other than s. 5 &amp; 6: 8 Dec 1970 (see s. 2(1))</w:t>
            </w:r>
          </w:p>
        </w:tc>
        <w:tc>
          <w:tcPr>
            <w:tcW w:w="1123" w:type="dxa"/>
          </w:tcPr>
          <w:p w14:paraId="60E2671E" w14:textId="77777777" w:rsidR="00701746" w:rsidRDefault="007919F7">
            <w:pPr>
              <w:pStyle w:val="Table09Row"/>
            </w:pPr>
            <w:r>
              <w:t>1976/014</w:t>
            </w:r>
          </w:p>
        </w:tc>
      </w:tr>
      <w:tr w:rsidR="00701746" w14:paraId="042F94F3" w14:textId="77777777">
        <w:trPr>
          <w:cantSplit/>
          <w:jc w:val="center"/>
        </w:trPr>
        <w:tc>
          <w:tcPr>
            <w:tcW w:w="1418" w:type="dxa"/>
          </w:tcPr>
          <w:p w14:paraId="1511B2CD" w14:textId="77777777" w:rsidR="00701746" w:rsidRDefault="007919F7">
            <w:pPr>
              <w:pStyle w:val="Table09Row"/>
            </w:pPr>
            <w:r>
              <w:t>1970/102</w:t>
            </w:r>
          </w:p>
        </w:tc>
        <w:tc>
          <w:tcPr>
            <w:tcW w:w="2693" w:type="dxa"/>
          </w:tcPr>
          <w:p w14:paraId="6305120D" w14:textId="77777777" w:rsidR="00701746" w:rsidRDefault="007919F7">
            <w:pPr>
              <w:pStyle w:val="Table09Row"/>
            </w:pPr>
            <w:r>
              <w:rPr>
                <w:i/>
              </w:rPr>
              <w:t>Stamp Act Amendment Act 1970</w:t>
            </w:r>
          </w:p>
        </w:tc>
        <w:tc>
          <w:tcPr>
            <w:tcW w:w="1276" w:type="dxa"/>
          </w:tcPr>
          <w:p w14:paraId="549263AC" w14:textId="77777777" w:rsidR="00701746" w:rsidRDefault="007919F7">
            <w:pPr>
              <w:pStyle w:val="Table09Row"/>
            </w:pPr>
            <w:r>
              <w:t>8 Dec 1970</w:t>
            </w:r>
          </w:p>
        </w:tc>
        <w:tc>
          <w:tcPr>
            <w:tcW w:w="3402" w:type="dxa"/>
          </w:tcPr>
          <w:p w14:paraId="0F06AD5B" w14:textId="77777777" w:rsidR="00701746" w:rsidRDefault="007919F7">
            <w:pPr>
              <w:pStyle w:val="Table09Row"/>
            </w:pPr>
            <w:r>
              <w:t>s. 12(a), (c)‑(e): 1 Jul 1970 (see s. 2(3));</w:t>
            </w:r>
          </w:p>
          <w:p w14:paraId="0E3536CE" w14:textId="77777777" w:rsidR="00701746" w:rsidRDefault="007919F7">
            <w:pPr>
              <w:pStyle w:val="Table09Row"/>
            </w:pPr>
            <w:r>
              <w:t>s. 5‑11 &amp; 15(b): 1 Oct 1970 (see s. 2(2));</w:t>
            </w:r>
          </w:p>
          <w:p w14:paraId="2A843FE6" w14:textId="77777777" w:rsidR="00701746" w:rsidRDefault="007919F7">
            <w:pPr>
              <w:pStyle w:val="Table09Row"/>
            </w:pPr>
            <w:r>
              <w:t>s. 3, 4, 12(b), 13, 14 &amp; 15(a): 1 Jan 1971 (see s. 2(1)(c))</w:t>
            </w:r>
          </w:p>
        </w:tc>
        <w:tc>
          <w:tcPr>
            <w:tcW w:w="1123" w:type="dxa"/>
          </w:tcPr>
          <w:p w14:paraId="2E9423D6" w14:textId="77777777" w:rsidR="00701746" w:rsidRDefault="00701746">
            <w:pPr>
              <w:pStyle w:val="Table09Row"/>
            </w:pPr>
          </w:p>
        </w:tc>
      </w:tr>
      <w:tr w:rsidR="00701746" w14:paraId="7B3B5CAF" w14:textId="77777777">
        <w:trPr>
          <w:cantSplit/>
          <w:jc w:val="center"/>
        </w:trPr>
        <w:tc>
          <w:tcPr>
            <w:tcW w:w="1418" w:type="dxa"/>
          </w:tcPr>
          <w:p w14:paraId="3071D757" w14:textId="77777777" w:rsidR="00701746" w:rsidRDefault="007919F7">
            <w:pPr>
              <w:pStyle w:val="Table09Row"/>
            </w:pPr>
            <w:r>
              <w:t>1970/103</w:t>
            </w:r>
          </w:p>
        </w:tc>
        <w:tc>
          <w:tcPr>
            <w:tcW w:w="2693" w:type="dxa"/>
          </w:tcPr>
          <w:p w14:paraId="1A5EECC4" w14:textId="77777777" w:rsidR="00701746" w:rsidRDefault="007919F7">
            <w:pPr>
              <w:pStyle w:val="Table09Row"/>
            </w:pPr>
            <w:r>
              <w:rPr>
                <w:i/>
              </w:rPr>
              <w:t>City of Perth Endowment Lands Act Amendment Act (No. 2) 1970</w:t>
            </w:r>
          </w:p>
        </w:tc>
        <w:tc>
          <w:tcPr>
            <w:tcW w:w="1276" w:type="dxa"/>
          </w:tcPr>
          <w:p w14:paraId="46ADCB9B" w14:textId="77777777" w:rsidR="00701746" w:rsidRDefault="007919F7">
            <w:pPr>
              <w:pStyle w:val="Table09Row"/>
            </w:pPr>
            <w:r>
              <w:t>8 Dec 1970</w:t>
            </w:r>
          </w:p>
        </w:tc>
        <w:tc>
          <w:tcPr>
            <w:tcW w:w="3402" w:type="dxa"/>
          </w:tcPr>
          <w:p w14:paraId="1468E030" w14:textId="77777777" w:rsidR="00701746" w:rsidRDefault="007919F7">
            <w:pPr>
              <w:pStyle w:val="Table09Row"/>
            </w:pPr>
            <w:r>
              <w:t>8 Dec 1970</w:t>
            </w:r>
          </w:p>
        </w:tc>
        <w:tc>
          <w:tcPr>
            <w:tcW w:w="1123" w:type="dxa"/>
          </w:tcPr>
          <w:p w14:paraId="166D53FA" w14:textId="77777777" w:rsidR="00701746" w:rsidRDefault="00701746">
            <w:pPr>
              <w:pStyle w:val="Table09Row"/>
            </w:pPr>
          </w:p>
        </w:tc>
      </w:tr>
      <w:tr w:rsidR="00701746" w14:paraId="314852AA" w14:textId="77777777">
        <w:trPr>
          <w:cantSplit/>
          <w:jc w:val="center"/>
        </w:trPr>
        <w:tc>
          <w:tcPr>
            <w:tcW w:w="1418" w:type="dxa"/>
          </w:tcPr>
          <w:p w14:paraId="2F5F8EA0" w14:textId="77777777" w:rsidR="00701746" w:rsidRDefault="007919F7">
            <w:pPr>
              <w:pStyle w:val="Table09Row"/>
            </w:pPr>
            <w:r>
              <w:lastRenderedPageBreak/>
              <w:t>1970/104</w:t>
            </w:r>
          </w:p>
        </w:tc>
        <w:tc>
          <w:tcPr>
            <w:tcW w:w="2693" w:type="dxa"/>
          </w:tcPr>
          <w:p w14:paraId="7FEF5D13" w14:textId="77777777" w:rsidR="00701746" w:rsidRDefault="007919F7">
            <w:pPr>
              <w:pStyle w:val="Table09Row"/>
            </w:pPr>
            <w:r>
              <w:rPr>
                <w:i/>
              </w:rPr>
              <w:t>Abattoirs Act Amendment Act 1970</w:t>
            </w:r>
          </w:p>
        </w:tc>
        <w:tc>
          <w:tcPr>
            <w:tcW w:w="1276" w:type="dxa"/>
          </w:tcPr>
          <w:p w14:paraId="1CD290A6" w14:textId="77777777" w:rsidR="00701746" w:rsidRDefault="007919F7">
            <w:pPr>
              <w:pStyle w:val="Table09Row"/>
            </w:pPr>
            <w:r>
              <w:t>8 Dec 1970</w:t>
            </w:r>
          </w:p>
        </w:tc>
        <w:tc>
          <w:tcPr>
            <w:tcW w:w="3402" w:type="dxa"/>
          </w:tcPr>
          <w:p w14:paraId="5503F5C3" w14:textId="77777777" w:rsidR="00701746" w:rsidRDefault="007919F7">
            <w:pPr>
              <w:pStyle w:val="Table09Row"/>
            </w:pPr>
            <w:r>
              <w:t>8 Dec 1970</w:t>
            </w:r>
          </w:p>
        </w:tc>
        <w:tc>
          <w:tcPr>
            <w:tcW w:w="1123" w:type="dxa"/>
          </w:tcPr>
          <w:p w14:paraId="13F8224B" w14:textId="77777777" w:rsidR="00701746" w:rsidRDefault="007919F7">
            <w:pPr>
              <w:pStyle w:val="Table09Row"/>
            </w:pPr>
            <w:r>
              <w:t>1993/032</w:t>
            </w:r>
          </w:p>
        </w:tc>
      </w:tr>
      <w:tr w:rsidR="00701746" w14:paraId="49DA0877" w14:textId="77777777">
        <w:trPr>
          <w:cantSplit/>
          <w:jc w:val="center"/>
        </w:trPr>
        <w:tc>
          <w:tcPr>
            <w:tcW w:w="1418" w:type="dxa"/>
          </w:tcPr>
          <w:p w14:paraId="3E981F2C" w14:textId="77777777" w:rsidR="00701746" w:rsidRDefault="007919F7">
            <w:pPr>
              <w:pStyle w:val="Table09Row"/>
            </w:pPr>
            <w:r>
              <w:t>1970/105</w:t>
            </w:r>
          </w:p>
        </w:tc>
        <w:tc>
          <w:tcPr>
            <w:tcW w:w="2693" w:type="dxa"/>
          </w:tcPr>
          <w:p w14:paraId="6CF0A589" w14:textId="77777777" w:rsidR="00701746" w:rsidRDefault="007919F7">
            <w:pPr>
              <w:pStyle w:val="Table09Row"/>
            </w:pPr>
            <w:r>
              <w:rPr>
                <w:i/>
              </w:rPr>
              <w:t>Reserves Act 1970</w:t>
            </w:r>
          </w:p>
        </w:tc>
        <w:tc>
          <w:tcPr>
            <w:tcW w:w="1276" w:type="dxa"/>
          </w:tcPr>
          <w:p w14:paraId="670B6EB4" w14:textId="77777777" w:rsidR="00701746" w:rsidRDefault="007919F7">
            <w:pPr>
              <w:pStyle w:val="Table09Row"/>
            </w:pPr>
            <w:r>
              <w:t>8 Dec 1970</w:t>
            </w:r>
          </w:p>
        </w:tc>
        <w:tc>
          <w:tcPr>
            <w:tcW w:w="3402" w:type="dxa"/>
          </w:tcPr>
          <w:p w14:paraId="3CA2EBFF" w14:textId="77777777" w:rsidR="00701746" w:rsidRDefault="007919F7">
            <w:pPr>
              <w:pStyle w:val="Table09Row"/>
            </w:pPr>
            <w:r>
              <w:t>8 Dec 1970</w:t>
            </w:r>
          </w:p>
        </w:tc>
        <w:tc>
          <w:tcPr>
            <w:tcW w:w="1123" w:type="dxa"/>
          </w:tcPr>
          <w:p w14:paraId="51447219" w14:textId="77777777" w:rsidR="00701746" w:rsidRDefault="00701746">
            <w:pPr>
              <w:pStyle w:val="Table09Row"/>
            </w:pPr>
          </w:p>
        </w:tc>
      </w:tr>
      <w:tr w:rsidR="00701746" w14:paraId="09A57082" w14:textId="77777777">
        <w:trPr>
          <w:cantSplit/>
          <w:jc w:val="center"/>
        </w:trPr>
        <w:tc>
          <w:tcPr>
            <w:tcW w:w="1418" w:type="dxa"/>
          </w:tcPr>
          <w:p w14:paraId="4C839FD6" w14:textId="77777777" w:rsidR="00701746" w:rsidRDefault="007919F7">
            <w:pPr>
              <w:pStyle w:val="Table09Row"/>
            </w:pPr>
            <w:r>
              <w:t>1970/106</w:t>
            </w:r>
          </w:p>
        </w:tc>
        <w:tc>
          <w:tcPr>
            <w:tcW w:w="2693" w:type="dxa"/>
          </w:tcPr>
          <w:p w14:paraId="7097B014" w14:textId="77777777" w:rsidR="00701746" w:rsidRDefault="007919F7">
            <w:pPr>
              <w:pStyle w:val="Table09Row"/>
            </w:pPr>
            <w:r>
              <w:rPr>
                <w:i/>
              </w:rPr>
              <w:t>Road Maintenance (Contribution) Act Amendment Act 1970</w:t>
            </w:r>
          </w:p>
        </w:tc>
        <w:tc>
          <w:tcPr>
            <w:tcW w:w="1276" w:type="dxa"/>
          </w:tcPr>
          <w:p w14:paraId="064AD938" w14:textId="77777777" w:rsidR="00701746" w:rsidRDefault="007919F7">
            <w:pPr>
              <w:pStyle w:val="Table09Row"/>
            </w:pPr>
            <w:r>
              <w:t>8 Dec 1970</w:t>
            </w:r>
          </w:p>
        </w:tc>
        <w:tc>
          <w:tcPr>
            <w:tcW w:w="3402" w:type="dxa"/>
          </w:tcPr>
          <w:p w14:paraId="007BE6D4" w14:textId="77777777" w:rsidR="00701746" w:rsidRDefault="007919F7">
            <w:pPr>
              <w:pStyle w:val="Table09Row"/>
            </w:pPr>
            <w:r>
              <w:t>8 Dec 1970</w:t>
            </w:r>
          </w:p>
        </w:tc>
        <w:tc>
          <w:tcPr>
            <w:tcW w:w="1123" w:type="dxa"/>
          </w:tcPr>
          <w:p w14:paraId="2C53104F" w14:textId="77777777" w:rsidR="00701746" w:rsidRDefault="007919F7">
            <w:pPr>
              <w:pStyle w:val="Table09Row"/>
            </w:pPr>
            <w:r>
              <w:t>1979/009</w:t>
            </w:r>
          </w:p>
        </w:tc>
      </w:tr>
      <w:tr w:rsidR="00701746" w14:paraId="2404F8E5" w14:textId="77777777">
        <w:trPr>
          <w:cantSplit/>
          <w:jc w:val="center"/>
        </w:trPr>
        <w:tc>
          <w:tcPr>
            <w:tcW w:w="1418" w:type="dxa"/>
          </w:tcPr>
          <w:p w14:paraId="2AD9E6FC" w14:textId="77777777" w:rsidR="00701746" w:rsidRDefault="007919F7">
            <w:pPr>
              <w:pStyle w:val="Table09Row"/>
            </w:pPr>
            <w:r>
              <w:t>1970/107</w:t>
            </w:r>
          </w:p>
        </w:tc>
        <w:tc>
          <w:tcPr>
            <w:tcW w:w="2693" w:type="dxa"/>
          </w:tcPr>
          <w:p w14:paraId="047F12C7" w14:textId="77777777" w:rsidR="00701746" w:rsidRDefault="007919F7">
            <w:pPr>
              <w:pStyle w:val="Table09Row"/>
            </w:pPr>
            <w:r>
              <w:rPr>
                <w:i/>
              </w:rPr>
              <w:t>Administration Act Amendment Act 1970</w:t>
            </w:r>
          </w:p>
        </w:tc>
        <w:tc>
          <w:tcPr>
            <w:tcW w:w="1276" w:type="dxa"/>
          </w:tcPr>
          <w:p w14:paraId="1A00011F" w14:textId="77777777" w:rsidR="00701746" w:rsidRDefault="007919F7">
            <w:pPr>
              <w:pStyle w:val="Table09Row"/>
            </w:pPr>
            <w:r>
              <w:t>8 Dec 1970</w:t>
            </w:r>
          </w:p>
        </w:tc>
        <w:tc>
          <w:tcPr>
            <w:tcW w:w="3402" w:type="dxa"/>
          </w:tcPr>
          <w:p w14:paraId="0D37D386" w14:textId="77777777" w:rsidR="00701746" w:rsidRDefault="007919F7">
            <w:pPr>
              <w:pStyle w:val="Table09Row"/>
            </w:pPr>
            <w:r>
              <w:t>Act other than s. 3, 4 &amp; 11: 8 Dec 1970 (see s. 2(1));</w:t>
            </w:r>
          </w:p>
          <w:p w14:paraId="31BA81ED" w14:textId="77777777" w:rsidR="00701746" w:rsidRDefault="007919F7">
            <w:pPr>
              <w:pStyle w:val="Table09Row"/>
            </w:pPr>
            <w:r>
              <w:t>s. 3, 4 &amp; 11: 1 Jan 1971 (see s. 2(1))</w:t>
            </w:r>
          </w:p>
        </w:tc>
        <w:tc>
          <w:tcPr>
            <w:tcW w:w="1123" w:type="dxa"/>
          </w:tcPr>
          <w:p w14:paraId="5B1732CE" w14:textId="77777777" w:rsidR="00701746" w:rsidRDefault="00701746">
            <w:pPr>
              <w:pStyle w:val="Table09Row"/>
            </w:pPr>
          </w:p>
        </w:tc>
      </w:tr>
      <w:tr w:rsidR="00701746" w14:paraId="57D4B7CA" w14:textId="77777777">
        <w:trPr>
          <w:cantSplit/>
          <w:jc w:val="center"/>
        </w:trPr>
        <w:tc>
          <w:tcPr>
            <w:tcW w:w="1418" w:type="dxa"/>
          </w:tcPr>
          <w:p w14:paraId="6DCD2222" w14:textId="77777777" w:rsidR="00701746" w:rsidRDefault="007919F7">
            <w:pPr>
              <w:pStyle w:val="Table09Row"/>
            </w:pPr>
            <w:r>
              <w:t>1970/108</w:t>
            </w:r>
          </w:p>
        </w:tc>
        <w:tc>
          <w:tcPr>
            <w:tcW w:w="2693" w:type="dxa"/>
          </w:tcPr>
          <w:p w14:paraId="71A37459" w14:textId="77777777" w:rsidR="00701746" w:rsidRDefault="007919F7">
            <w:pPr>
              <w:pStyle w:val="Table09Row"/>
            </w:pPr>
            <w:r>
              <w:rPr>
                <w:i/>
              </w:rPr>
              <w:t>Acts Amendment (Superannuation and Pensions) Act 1970</w:t>
            </w:r>
          </w:p>
        </w:tc>
        <w:tc>
          <w:tcPr>
            <w:tcW w:w="1276" w:type="dxa"/>
          </w:tcPr>
          <w:p w14:paraId="26B3803B" w14:textId="77777777" w:rsidR="00701746" w:rsidRDefault="007919F7">
            <w:pPr>
              <w:pStyle w:val="Table09Row"/>
            </w:pPr>
            <w:r>
              <w:t>8 Dec 1970</w:t>
            </w:r>
          </w:p>
        </w:tc>
        <w:tc>
          <w:tcPr>
            <w:tcW w:w="3402" w:type="dxa"/>
          </w:tcPr>
          <w:p w14:paraId="4F4B21B0" w14:textId="77777777" w:rsidR="00701746" w:rsidRDefault="007919F7">
            <w:pPr>
              <w:pStyle w:val="Table09Row"/>
            </w:pPr>
            <w:r>
              <w:t>s. 14: 1 Jan 1970 (see s. 2(2));</w:t>
            </w:r>
          </w:p>
          <w:p w14:paraId="10583701" w14:textId="77777777" w:rsidR="00701746" w:rsidRDefault="007919F7">
            <w:pPr>
              <w:pStyle w:val="Table09Row"/>
            </w:pPr>
            <w:r>
              <w:t>Act other than s. 14: 1 Jan 1971 (see s. 2(1))</w:t>
            </w:r>
          </w:p>
        </w:tc>
        <w:tc>
          <w:tcPr>
            <w:tcW w:w="1123" w:type="dxa"/>
          </w:tcPr>
          <w:p w14:paraId="2342E194" w14:textId="77777777" w:rsidR="00701746" w:rsidRDefault="00701746">
            <w:pPr>
              <w:pStyle w:val="Table09Row"/>
            </w:pPr>
          </w:p>
        </w:tc>
      </w:tr>
      <w:tr w:rsidR="00701746" w14:paraId="7F493ADB" w14:textId="77777777">
        <w:trPr>
          <w:cantSplit/>
          <w:jc w:val="center"/>
        </w:trPr>
        <w:tc>
          <w:tcPr>
            <w:tcW w:w="1418" w:type="dxa"/>
          </w:tcPr>
          <w:p w14:paraId="169BB619" w14:textId="77777777" w:rsidR="00701746" w:rsidRDefault="007919F7">
            <w:pPr>
              <w:pStyle w:val="Table09Row"/>
            </w:pPr>
            <w:r>
              <w:t>1970/109</w:t>
            </w:r>
          </w:p>
        </w:tc>
        <w:tc>
          <w:tcPr>
            <w:tcW w:w="2693" w:type="dxa"/>
          </w:tcPr>
          <w:p w14:paraId="6EA59E44" w14:textId="77777777" w:rsidR="00701746" w:rsidRDefault="007919F7">
            <w:pPr>
              <w:pStyle w:val="Table09Row"/>
            </w:pPr>
            <w:r>
              <w:rPr>
                <w:i/>
              </w:rPr>
              <w:t>Alumina Refinery (Bunbury) Agreement Act 1970</w:t>
            </w:r>
          </w:p>
        </w:tc>
        <w:tc>
          <w:tcPr>
            <w:tcW w:w="1276" w:type="dxa"/>
          </w:tcPr>
          <w:p w14:paraId="62B597F4" w14:textId="77777777" w:rsidR="00701746" w:rsidRDefault="007919F7">
            <w:pPr>
              <w:pStyle w:val="Table09Row"/>
            </w:pPr>
            <w:r>
              <w:t>8 Dec 1970</w:t>
            </w:r>
          </w:p>
        </w:tc>
        <w:tc>
          <w:tcPr>
            <w:tcW w:w="3402" w:type="dxa"/>
          </w:tcPr>
          <w:p w14:paraId="6B935237" w14:textId="77777777" w:rsidR="00701746" w:rsidRDefault="007919F7">
            <w:pPr>
              <w:pStyle w:val="Table09Row"/>
            </w:pPr>
            <w:r>
              <w:t>8 Dec 1970</w:t>
            </w:r>
          </w:p>
        </w:tc>
        <w:tc>
          <w:tcPr>
            <w:tcW w:w="1123" w:type="dxa"/>
          </w:tcPr>
          <w:p w14:paraId="0DC5FB60" w14:textId="77777777" w:rsidR="00701746" w:rsidRDefault="007919F7">
            <w:pPr>
              <w:pStyle w:val="Table09Row"/>
            </w:pPr>
            <w:r>
              <w:t>1973/067</w:t>
            </w:r>
          </w:p>
        </w:tc>
      </w:tr>
      <w:tr w:rsidR="00701746" w14:paraId="1FFE8727" w14:textId="77777777">
        <w:trPr>
          <w:cantSplit/>
          <w:jc w:val="center"/>
        </w:trPr>
        <w:tc>
          <w:tcPr>
            <w:tcW w:w="1418" w:type="dxa"/>
          </w:tcPr>
          <w:p w14:paraId="3763F179" w14:textId="77777777" w:rsidR="00701746" w:rsidRDefault="007919F7">
            <w:pPr>
              <w:pStyle w:val="Table09Row"/>
            </w:pPr>
            <w:r>
              <w:t>1970/110</w:t>
            </w:r>
          </w:p>
        </w:tc>
        <w:tc>
          <w:tcPr>
            <w:tcW w:w="2693" w:type="dxa"/>
          </w:tcPr>
          <w:p w14:paraId="10338A00" w14:textId="77777777" w:rsidR="00701746" w:rsidRDefault="007919F7">
            <w:pPr>
              <w:pStyle w:val="Table09Row"/>
            </w:pPr>
            <w:r>
              <w:rPr>
                <w:i/>
              </w:rPr>
              <w:t>West Kalgoorlie‑Lake Lefroy Railway Act 1970</w:t>
            </w:r>
          </w:p>
        </w:tc>
        <w:tc>
          <w:tcPr>
            <w:tcW w:w="1276" w:type="dxa"/>
          </w:tcPr>
          <w:p w14:paraId="2441C9B7" w14:textId="77777777" w:rsidR="00701746" w:rsidRDefault="007919F7">
            <w:pPr>
              <w:pStyle w:val="Table09Row"/>
            </w:pPr>
            <w:r>
              <w:t>8 Dec 1970</w:t>
            </w:r>
          </w:p>
        </w:tc>
        <w:tc>
          <w:tcPr>
            <w:tcW w:w="3402" w:type="dxa"/>
          </w:tcPr>
          <w:p w14:paraId="0AE42F4D" w14:textId="77777777" w:rsidR="00701746" w:rsidRDefault="007919F7">
            <w:pPr>
              <w:pStyle w:val="Table09Row"/>
            </w:pPr>
            <w:r>
              <w:t>8 Dec 1970</w:t>
            </w:r>
          </w:p>
        </w:tc>
        <w:tc>
          <w:tcPr>
            <w:tcW w:w="1123" w:type="dxa"/>
          </w:tcPr>
          <w:p w14:paraId="6EF74AD4" w14:textId="77777777" w:rsidR="00701746" w:rsidRDefault="00701746">
            <w:pPr>
              <w:pStyle w:val="Table09Row"/>
            </w:pPr>
          </w:p>
        </w:tc>
      </w:tr>
      <w:tr w:rsidR="00701746" w14:paraId="73CCD9F2" w14:textId="77777777">
        <w:trPr>
          <w:cantSplit/>
          <w:jc w:val="center"/>
        </w:trPr>
        <w:tc>
          <w:tcPr>
            <w:tcW w:w="1418" w:type="dxa"/>
          </w:tcPr>
          <w:p w14:paraId="02939872" w14:textId="77777777" w:rsidR="00701746" w:rsidRDefault="007919F7">
            <w:pPr>
              <w:pStyle w:val="Table09Row"/>
            </w:pPr>
            <w:r>
              <w:t>1970/111</w:t>
            </w:r>
          </w:p>
        </w:tc>
        <w:tc>
          <w:tcPr>
            <w:tcW w:w="2693" w:type="dxa"/>
          </w:tcPr>
          <w:p w14:paraId="734C0682" w14:textId="77777777" w:rsidR="00701746" w:rsidRDefault="007919F7">
            <w:pPr>
              <w:pStyle w:val="Table09Row"/>
            </w:pPr>
            <w:r>
              <w:rPr>
                <w:i/>
              </w:rPr>
              <w:t>Money Lenders Act Amendment Act 1970</w:t>
            </w:r>
          </w:p>
        </w:tc>
        <w:tc>
          <w:tcPr>
            <w:tcW w:w="1276" w:type="dxa"/>
          </w:tcPr>
          <w:p w14:paraId="46A292CE" w14:textId="77777777" w:rsidR="00701746" w:rsidRDefault="007919F7">
            <w:pPr>
              <w:pStyle w:val="Table09Row"/>
            </w:pPr>
            <w:r>
              <w:t>8 Dec 1970</w:t>
            </w:r>
          </w:p>
        </w:tc>
        <w:tc>
          <w:tcPr>
            <w:tcW w:w="3402" w:type="dxa"/>
          </w:tcPr>
          <w:p w14:paraId="65E6B0B1" w14:textId="77777777" w:rsidR="00701746" w:rsidRDefault="007919F7">
            <w:pPr>
              <w:pStyle w:val="Table09Row"/>
            </w:pPr>
            <w:r>
              <w:t>1 Jan 1970 (see s. 2)</w:t>
            </w:r>
          </w:p>
        </w:tc>
        <w:tc>
          <w:tcPr>
            <w:tcW w:w="1123" w:type="dxa"/>
          </w:tcPr>
          <w:p w14:paraId="5E15578E" w14:textId="77777777" w:rsidR="00701746" w:rsidRDefault="007919F7">
            <w:pPr>
              <w:pStyle w:val="Table09Row"/>
            </w:pPr>
            <w:r>
              <w:t>1984/102</w:t>
            </w:r>
          </w:p>
        </w:tc>
      </w:tr>
      <w:tr w:rsidR="00701746" w14:paraId="027ABBC0" w14:textId="77777777">
        <w:trPr>
          <w:cantSplit/>
          <w:jc w:val="center"/>
        </w:trPr>
        <w:tc>
          <w:tcPr>
            <w:tcW w:w="1418" w:type="dxa"/>
          </w:tcPr>
          <w:p w14:paraId="14D20051" w14:textId="77777777" w:rsidR="00701746" w:rsidRDefault="007919F7">
            <w:pPr>
              <w:pStyle w:val="Table09Row"/>
            </w:pPr>
            <w:r>
              <w:t>1970/112</w:t>
            </w:r>
          </w:p>
        </w:tc>
        <w:tc>
          <w:tcPr>
            <w:tcW w:w="2693" w:type="dxa"/>
          </w:tcPr>
          <w:p w14:paraId="5762F060" w14:textId="77777777" w:rsidR="00701746" w:rsidRDefault="007919F7">
            <w:pPr>
              <w:pStyle w:val="Table09Row"/>
            </w:pPr>
            <w:r>
              <w:rPr>
                <w:i/>
              </w:rPr>
              <w:t>Liquor Act Amendment Act 1970</w:t>
            </w:r>
          </w:p>
        </w:tc>
        <w:tc>
          <w:tcPr>
            <w:tcW w:w="1276" w:type="dxa"/>
          </w:tcPr>
          <w:p w14:paraId="09AC819F" w14:textId="77777777" w:rsidR="00701746" w:rsidRDefault="007919F7">
            <w:pPr>
              <w:pStyle w:val="Table09Row"/>
            </w:pPr>
            <w:r>
              <w:t>8 Dec 1970</w:t>
            </w:r>
          </w:p>
        </w:tc>
        <w:tc>
          <w:tcPr>
            <w:tcW w:w="3402" w:type="dxa"/>
          </w:tcPr>
          <w:p w14:paraId="39F57612" w14:textId="77777777" w:rsidR="00701746" w:rsidRDefault="007919F7">
            <w:pPr>
              <w:pStyle w:val="Table09Row"/>
            </w:pPr>
            <w:r>
              <w:t>8 Dec 1970</w:t>
            </w:r>
          </w:p>
        </w:tc>
        <w:tc>
          <w:tcPr>
            <w:tcW w:w="1123" w:type="dxa"/>
          </w:tcPr>
          <w:p w14:paraId="18BF6B0E" w14:textId="77777777" w:rsidR="00701746" w:rsidRDefault="007919F7">
            <w:pPr>
              <w:pStyle w:val="Table09Row"/>
            </w:pPr>
            <w:r>
              <w:t>1988/054</w:t>
            </w:r>
          </w:p>
        </w:tc>
      </w:tr>
      <w:tr w:rsidR="00701746" w14:paraId="450918EC" w14:textId="77777777">
        <w:trPr>
          <w:cantSplit/>
          <w:jc w:val="center"/>
        </w:trPr>
        <w:tc>
          <w:tcPr>
            <w:tcW w:w="1418" w:type="dxa"/>
          </w:tcPr>
          <w:p w14:paraId="3981690D" w14:textId="77777777" w:rsidR="00701746" w:rsidRDefault="007919F7">
            <w:pPr>
              <w:pStyle w:val="Table09Row"/>
            </w:pPr>
            <w:r>
              <w:t>1970/113</w:t>
            </w:r>
          </w:p>
        </w:tc>
        <w:tc>
          <w:tcPr>
            <w:tcW w:w="2693" w:type="dxa"/>
          </w:tcPr>
          <w:p w14:paraId="34A7E953" w14:textId="77777777" w:rsidR="00701746" w:rsidRDefault="007919F7">
            <w:pPr>
              <w:pStyle w:val="Table09Row"/>
            </w:pPr>
            <w:r>
              <w:rPr>
                <w:i/>
              </w:rPr>
              <w:t>University of Western Australia Act Amendment Act 1970</w:t>
            </w:r>
          </w:p>
        </w:tc>
        <w:tc>
          <w:tcPr>
            <w:tcW w:w="1276" w:type="dxa"/>
          </w:tcPr>
          <w:p w14:paraId="28AED837" w14:textId="77777777" w:rsidR="00701746" w:rsidRDefault="007919F7">
            <w:pPr>
              <w:pStyle w:val="Table09Row"/>
            </w:pPr>
            <w:r>
              <w:t>10 Dec 1970</w:t>
            </w:r>
          </w:p>
        </w:tc>
        <w:tc>
          <w:tcPr>
            <w:tcW w:w="3402" w:type="dxa"/>
          </w:tcPr>
          <w:p w14:paraId="56A97F42" w14:textId="77777777" w:rsidR="00701746" w:rsidRDefault="007919F7">
            <w:pPr>
              <w:pStyle w:val="Table09Row"/>
            </w:pPr>
            <w:r>
              <w:t xml:space="preserve">1 Jan 1971 (see s. 2 and </w:t>
            </w:r>
            <w:r>
              <w:rPr>
                <w:i/>
              </w:rPr>
              <w:t>Gazette</w:t>
            </w:r>
            <w:r>
              <w:t xml:space="preserve"> 15 Jan 1971 p. 98)</w:t>
            </w:r>
          </w:p>
        </w:tc>
        <w:tc>
          <w:tcPr>
            <w:tcW w:w="1123" w:type="dxa"/>
          </w:tcPr>
          <w:p w14:paraId="3F83F98B" w14:textId="77777777" w:rsidR="00701746" w:rsidRDefault="00701746">
            <w:pPr>
              <w:pStyle w:val="Table09Row"/>
            </w:pPr>
          </w:p>
        </w:tc>
      </w:tr>
      <w:tr w:rsidR="00701746" w14:paraId="541D7010" w14:textId="77777777">
        <w:trPr>
          <w:cantSplit/>
          <w:jc w:val="center"/>
        </w:trPr>
        <w:tc>
          <w:tcPr>
            <w:tcW w:w="1418" w:type="dxa"/>
          </w:tcPr>
          <w:p w14:paraId="090DDDE5" w14:textId="77777777" w:rsidR="00701746" w:rsidRDefault="007919F7">
            <w:pPr>
              <w:pStyle w:val="Table09Row"/>
            </w:pPr>
            <w:r>
              <w:t>1970/114</w:t>
            </w:r>
          </w:p>
        </w:tc>
        <w:tc>
          <w:tcPr>
            <w:tcW w:w="2693" w:type="dxa"/>
          </w:tcPr>
          <w:p w14:paraId="74064A98" w14:textId="77777777" w:rsidR="00701746" w:rsidRDefault="007919F7">
            <w:pPr>
              <w:pStyle w:val="Table09Row"/>
            </w:pPr>
            <w:r>
              <w:rPr>
                <w:i/>
              </w:rPr>
              <w:t>Marketing of Eggs Act Amendment Act 1970</w:t>
            </w:r>
          </w:p>
        </w:tc>
        <w:tc>
          <w:tcPr>
            <w:tcW w:w="1276" w:type="dxa"/>
          </w:tcPr>
          <w:p w14:paraId="30689019" w14:textId="77777777" w:rsidR="00701746" w:rsidRDefault="007919F7">
            <w:pPr>
              <w:pStyle w:val="Table09Row"/>
            </w:pPr>
            <w:r>
              <w:t>10 Dec 1970</w:t>
            </w:r>
          </w:p>
        </w:tc>
        <w:tc>
          <w:tcPr>
            <w:tcW w:w="3402" w:type="dxa"/>
          </w:tcPr>
          <w:p w14:paraId="366CD1B2" w14:textId="77777777" w:rsidR="00701746" w:rsidRDefault="007919F7">
            <w:pPr>
              <w:pStyle w:val="Table09Row"/>
            </w:pPr>
            <w:r>
              <w:t>10 Dec 1970</w:t>
            </w:r>
          </w:p>
        </w:tc>
        <w:tc>
          <w:tcPr>
            <w:tcW w:w="1123" w:type="dxa"/>
          </w:tcPr>
          <w:p w14:paraId="07B55F80" w14:textId="77777777" w:rsidR="00701746" w:rsidRDefault="00701746">
            <w:pPr>
              <w:pStyle w:val="Table09Row"/>
            </w:pPr>
          </w:p>
        </w:tc>
      </w:tr>
      <w:tr w:rsidR="00701746" w14:paraId="1A9E1B86" w14:textId="77777777">
        <w:trPr>
          <w:cantSplit/>
          <w:jc w:val="center"/>
        </w:trPr>
        <w:tc>
          <w:tcPr>
            <w:tcW w:w="1418" w:type="dxa"/>
          </w:tcPr>
          <w:p w14:paraId="0861095B" w14:textId="77777777" w:rsidR="00701746" w:rsidRDefault="007919F7">
            <w:pPr>
              <w:pStyle w:val="Table09Row"/>
            </w:pPr>
            <w:r>
              <w:t>1970/115</w:t>
            </w:r>
          </w:p>
        </w:tc>
        <w:tc>
          <w:tcPr>
            <w:tcW w:w="2693" w:type="dxa"/>
          </w:tcPr>
          <w:p w14:paraId="0DB09EFC" w14:textId="77777777" w:rsidR="00701746" w:rsidRDefault="007919F7">
            <w:pPr>
              <w:pStyle w:val="Table09Row"/>
            </w:pPr>
            <w:r>
              <w:rPr>
                <w:i/>
              </w:rPr>
              <w:t>Death Duties (Taxing) Act Amendment Act 1970</w:t>
            </w:r>
          </w:p>
        </w:tc>
        <w:tc>
          <w:tcPr>
            <w:tcW w:w="1276" w:type="dxa"/>
          </w:tcPr>
          <w:p w14:paraId="4BCFE27E" w14:textId="77777777" w:rsidR="00701746" w:rsidRDefault="007919F7">
            <w:pPr>
              <w:pStyle w:val="Table09Row"/>
            </w:pPr>
            <w:r>
              <w:t>10 Dec 1970</w:t>
            </w:r>
          </w:p>
        </w:tc>
        <w:tc>
          <w:tcPr>
            <w:tcW w:w="3402" w:type="dxa"/>
          </w:tcPr>
          <w:p w14:paraId="0130D76A" w14:textId="77777777" w:rsidR="00701746" w:rsidRDefault="007919F7">
            <w:pPr>
              <w:pStyle w:val="Table09Row"/>
            </w:pPr>
            <w:r>
              <w:t>10 Dec 1970</w:t>
            </w:r>
          </w:p>
        </w:tc>
        <w:tc>
          <w:tcPr>
            <w:tcW w:w="1123" w:type="dxa"/>
          </w:tcPr>
          <w:p w14:paraId="49C4B69A" w14:textId="77777777" w:rsidR="00701746" w:rsidRDefault="007919F7">
            <w:pPr>
              <w:pStyle w:val="Table09Row"/>
            </w:pPr>
            <w:r>
              <w:t>1973/081</w:t>
            </w:r>
          </w:p>
        </w:tc>
      </w:tr>
      <w:tr w:rsidR="00701746" w14:paraId="36661BFF" w14:textId="77777777">
        <w:trPr>
          <w:cantSplit/>
          <w:jc w:val="center"/>
        </w:trPr>
        <w:tc>
          <w:tcPr>
            <w:tcW w:w="1418" w:type="dxa"/>
          </w:tcPr>
          <w:p w14:paraId="3E929FFF" w14:textId="77777777" w:rsidR="00701746" w:rsidRDefault="007919F7">
            <w:pPr>
              <w:pStyle w:val="Table09Row"/>
            </w:pPr>
            <w:r>
              <w:t>1970/116</w:t>
            </w:r>
          </w:p>
        </w:tc>
        <w:tc>
          <w:tcPr>
            <w:tcW w:w="2693" w:type="dxa"/>
          </w:tcPr>
          <w:p w14:paraId="1A10DBF2" w14:textId="77777777" w:rsidR="00701746" w:rsidRDefault="007919F7">
            <w:pPr>
              <w:pStyle w:val="Table09Row"/>
            </w:pPr>
            <w:r>
              <w:rPr>
                <w:i/>
              </w:rPr>
              <w:t>Stock (Brands and Movement) Act 1970</w:t>
            </w:r>
          </w:p>
        </w:tc>
        <w:tc>
          <w:tcPr>
            <w:tcW w:w="1276" w:type="dxa"/>
          </w:tcPr>
          <w:p w14:paraId="13D29262" w14:textId="77777777" w:rsidR="00701746" w:rsidRDefault="007919F7">
            <w:pPr>
              <w:pStyle w:val="Table09Row"/>
            </w:pPr>
            <w:r>
              <w:t>10 Dec 1970</w:t>
            </w:r>
          </w:p>
        </w:tc>
        <w:tc>
          <w:tcPr>
            <w:tcW w:w="3402" w:type="dxa"/>
          </w:tcPr>
          <w:p w14:paraId="10466750" w14:textId="77777777" w:rsidR="00701746" w:rsidRDefault="007919F7">
            <w:pPr>
              <w:pStyle w:val="Table09Row"/>
            </w:pPr>
            <w:r>
              <w:t xml:space="preserve">1 Jul 1972 (see s. 2 and </w:t>
            </w:r>
            <w:r>
              <w:rPr>
                <w:i/>
              </w:rPr>
              <w:t>Gazette</w:t>
            </w:r>
            <w:r>
              <w:t xml:space="preserve"> 30 Jun 1972 p. 2101)</w:t>
            </w:r>
          </w:p>
        </w:tc>
        <w:tc>
          <w:tcPr>
            <w:tcW w:w="1123" w:type="dxa"/>
          </w:tcPr>
          <w:p w14:paraId="77F613E4" w14:textId="77777777" w:rsidR="00701746" w:rsidRDefault="007919F7">
            <w:pPr>
              <w:pStyle w:val="Table09Row"/>
            </w:pPr>
            <w:r>
              <w:t>2007/024</w:t>
            </w:r>
          </w:p>
        </w:tc>
      </w:tr>
      <w:tr w:rsidR="00701746" w14:paraId="1A611F92" w14:textId="77777777">
        <w:trPr>
          <w:cantSplit/>
          <w:jc w:val="center"/>
        </w:trPr>
        <w:tc>
          <w:tcPr>
            <w:tcW w:w="1418" w:type="dxa"/>
          </w:tcPr>
          <w:p w14:paraId="064CDD62" w14:textId="77777777" w:rsidR="00701746" w:rsidRDefault="007919F7">
            <w:pPr>
              <w:pStyle w:val="Table09Row"/>
            </w:pPr>
            <w:r>
              <w:t>1970/117</w:t>
            </w:r>
          </w:p>
        </w:tc>
        <w:tc>
          <w:tcPr>
            <w:tcW w:w="2693" w:type="dxa"/>
          </w:tcPr>
          <w:p w14:paraId="4DD5A09D" w14:textId="77777777" w:rsidR="00701746" w:rsidRDefault="007919F7">
            <w:pPr>
              <w:pStyle w:val="Table09Row"/>
            </w:pPr>
            <w:r>
              <w:rPr>
                <w:i/>
              </w:rPr>
              <w:t>Town Planning and Development Act Amendment Act 1970</w:t>
            </w:r>
          </w:p>
        </w:tc>
        <w:tc>
          <w:tcPr>
            <w:tcW w:w="1276" w:type="dxa"/>
          </w:tcPr>
          <w:p w14:paraId="177F80BA" w14:textId="77777777" w:rsidR="00701746" w:rsidRDefault="007919F7">
            <w:pPr>
              <w:pStyle w:val="Table09Row"/>
            </w:pPr>
            <w:r>
              <w:t>10 Dec 1970</w:t>
            </w:r>
          </w:p>
        </w:tc>
        <w:tc>
          <w:tcPr>
            <w:tcW w:w="3402" w:type="dxa"/>
          </w:tcPr>
          <w:p w14:paraId="117A234F" w14:textId="77777777" w:rsidR="00701746" w:rsidRDefault="007919F7">
            <w:pPr>
              <w:pStyle w:val="Table09Row"/>
            </w:pPr>
            <w:r>
              <w:t xml:space="preserve">15 Feb 1971 (see s. 2 and </w:t>
            </w:r>
            <w:r>
              <w:rPr>
                <w:i/>
              </w:rPr>
              <w:t>Gazette</w:t>
            </w:r>
            <w:r>
              <w:t xml:space="preserve"> 12 Feb 1971 p. 378)</w:t>
            </w:r>
          </w:p>
        </w:tc>
        <w:tc>
          <w:tcPr>
            <w:tcW w:w="1123" w:type="dxa"/>
          </w:tcPr>
          <w:p w14:paraId="15A948F8" w14:textId="77777777" w:rsidR="00701746" w:rsidRDefault="007919F7">
            <w:pPr>
              <w:pStyle w:val="Table09Row"/>
            </w:pPr>
            <w:r>
              <w:t>2005/038</w:t>
            </w:r>
          </w:p>
        </w:tc>
      </w:tr>
      <w:tr w:rsidR="00701746" w14:paraId="5DDD14B3" w14:textId="77777777">
        <w:trPr>
          <w:cantSplit/>
          <w:jc w:val="center"/>
        </w:trPr>
        <w:tc>
          <w:tcPr>
            <w:tcW w:w="1418" w:type="dxa"/>
          </w:tcPr>
          <w:p w14:paraId="1B04F6D6" w14:textId="77777777" w:rsidR="00701746" w:rsidRDefault="007919F7">
            <w:pPr>
              <w:pStyle w:val="Table09Row"/>
            </w:pPr>
            <w:r>
              <w:t>1970/118</w:t>
            </w:r>
          </w:p>
        </w:tc>
        <w:tc>
          <w:tcPr>
            <w:tcW w:w="2693" w:type="dxa"/>
          </w:tcPr>
          <w:p w14:paraId="287E3E92" w14:textId="77777777" w:rsidR="00701746" w:rsidRDefault="007919F7">
            <w:pPr>
              <w:pStyle w:val="Table09Row"/>
            </w:pPr>
            <w:r>
              <w:rPr>
                <w:i/>
              </w:rPr>
              <w:t>Securities Industry Act 1970</w:t>
            </w:r>
          </w:p>
        </w:tc>
        <w:tc>
          <w:tcPr>
            <w:tcW w:w="1276" w:type="dxa"/>
          </w:tcPr>
          <w:p w14:paraId="0E331DD1" w14:textId="77777777" w:rsidR="00701746" w:rsidRDefault="007919F7">
            <w:pPr>
              <w:pStyle w:val="Table09Row"/>
            </w:pPr>
            <w:r>
              <w:t>10 Dec 1970</w:t>
            </w:r>
          </w:p>
        </w:tc>
        <w:tc>
          <w:tcPr>
            <w:tcW w:w="3402" w:type="dxa"/>
          </w:tcPr>
          <w:p w14:paraId="5A0B85EF" w14:textId="77777777" w:rsidR="00701746" w:rsidRDefault="007919F7">
            <w:pPr>
              <w:pStyle w:val="Table09Row"/>
            </w:pPr>
            <w:r>
              <w:t xml:space="preserve">Pt. I, IV, IX &amp; X (other than s. 78 &amp; 81): 1 Jul 1971 (see s. 2 and </w:t>
            </w:r>
            <w:r>
              <w:rPr>
                <w:i/>
              </w:rPr>
              <w:t>Gazette</w:t>
            </w:r>
            <w:r>
              <w:t xml:space="preserve"> 30 Jun 1971 p. 2329);</w:t>
            </w:r>
          </w:p>
          <w:p w14:paraId="071E05B5" w14:textId="77777777" w:rsidR="00701746" w:rsidRDefault="007919F7">
            <w:pPr>
              <w:pStyle w:val="Table09Row"/>
            </w:pPr>
            <w:r>
              <w:t xml:space="preserve">Pt. II, III, V‑VIII &amp; s. 78 &amp; 81: 1 Nov 1971 (see s. 2 and </w:t>
            </w:r>
            <w:r>
              <w:rPr>
                <w:i/>
              </w:rPr>
              <w:t>Gazette</w:t>
            </w:r>
            <w:r>
              <w:t xml:space="preserve"> 22 Oct 1971 p. 4062)</w:t>
            </w:r>
          </w:p>
        </w:tc>
        <w:tc>
          <w:tcPr>
            <w:tcW w:w="1123" w:type="dxa"/>
          </w:tcPr>
          <w:p w14:paraId="25CDA91A" w14:textId="77777777" w:rsidR="00701746" w:rsidRDefault="007919F7">
            <w:pPr>
              <w:pStyle w:val="Table09Row"/>
            </w:pPr>
            <w:r>
              <w:t>1975/099</w:t>
            </w:r>
          </w:p>
        </w:tc>
      </w:tr>
      <w:tr w:rsidR="00701746" w14:paraId="08F7C340" w14:textId="77777777">
        <w:trPr>
          <w:cantSplit/>
          <w:jc w:val="center"/>
        </w:trPr>
        <w:tc>
          <w:tcPr>
            <w:tcW w:w="1418" w:type="dxa"/>
          </w:tcPr>
          <w:p w14:paraId="056FF118" w14:textId="77777777" w:rsidR="00701746" w:rsidRDefault="007919F7">
            <w:pPr>
              <w:pStyle w:val="Table09Row"/>
            </w:pPr>
            <w:r>
              <w:t>1970/119</w:t>
            </w:r>
          </w:p>
        </w:tc>
        <w:tc>
          <w:tcPr>
            <w:tcW w:w="2693" w:type="dxa"/>
          </w:tcPr>
          <w:p w14:paraId="3280E5EF" w14:textId="77777777" w:rsidR="00701746" w:rsidRDefault="007919F7">
            <w:pPr>
              <w:pStyle w:val="Table09Row"/>
            </w:pPr>
            <w:r>
              <w:rPr>
                <w:i/>
              </w:rPr>
              <w:t>Sale of Land Act 1970</w:t>
            </w:r>
          </w:p>
        </w:tc>
        <w:tc>
          <w:tcPr>
            <w:tcW w:w="1276" w:type="dxa"/>
          </w:tcPr>
          <w:p w14:paraId="1601CEDA" w14:textId="77777777" w:rsidR="00701746" w:rsidRDefault="007919F7">
            <w:pPr>
              <w:pStyle w:val="Table09Row"/>
            </w:pPr>
            <w:r>
              <w:t>10 Dec 1970</w:t>
            </w:r>
          </w:p>
        </w:tc>
        <w:tc>
          <w:tcPr>
            <w:tcW w:w="3402" w:type="dxa"/>
          </w:tcPr>
          <w:p w14:paraId="5E69508B" w14:textId="77777777" w:rsidR="00701746" w:rsidRDefault="007919F7">
            <w:pPr>
              <w:pStyle w:val="Table09Row"/>
            </w:pPr>
            <w:r>
              <w:t xml:space="preserve">1 Feb 1971 (see s. 2 and </w:t>
            </w:r>
            <w:r>
              <w:rPr>
                <w:i/>
              </w:rPr>
              <w:t>Gazette</w:t>
            </w:r>
            <w:r>
              <w:t xml:space="preserve"> 22 Jan 1971 p. 149)</w:t>
            </w:r>
          </w:p>
        </w:tc>
        <w:tc>
          <w:tcPr>
            <w:tcW w:w="1123" w:type="dxa"/>
          </w:tcPr>
          <w:p w14:paraId="0943CC0D" w14:textId="77777777" w:rsidR="00701746" w:rsidRDefault="00701746">
            <w:pPr>
              <w:pStyle w:val="Table09Row"/>
            </w:pPr>
          </w:p>
        </w:tc>
      </w:tr>
      <w:tr w:rsidR="00701746" w14:paraId="1D6FF164" w14:textId="77777777">
        <w:trPr>
          <w:cantSplit/>
          <w:jc w:val="center"/>
        </w:trPr>
        <w:tc>
          <w:tcPr>
            <w:tcW w:w="1418" w:type="dxa"/>
          </w:tcPr>
          <w:p w14:paraId="240A2E64" w14:textId="77777777" w:rsidR="00701746" w:rsidRDefault="007919F7">
            <w:pPr>
              <w:pStyle w:val="Table09Row"/>
            </w:pPr>
            <w:r>
              <w:t>1970/120</w:t>
            </w:r>
          </w:p>
        </w:tc>
        <w:tc>
          <w:tcPr>
            <w:tcW w:w="2693" w:type="dxa"/>
          </w:tcPr>
          <w:p w14:paraId="35A27863" w14:textId="77777777" w:rsidR="00701746" w:rsidRDefault="007919F7">
            <w:pPr>
              <w:pStyle w:val="Table09Row"/>
            </w:pPr>
            <w:r>
              <w:rPr>
                <w:i/>
              </w:rPr>
              <w:t>Local Government Act Amendment Act (No. 6) 1970</w:t>
            </w:r>
          </w:p>
        </w:tc>
        <w:tc>
          <w:tcPr>
            <w:tcW w:w="1276" w:type="dxa"/>
          </w:tcPr>
          <w:p w14:paraId="34F14170" w14:textId="77777777" w:rsidR="00701746" w:rsidRDefault="007919F7">
            <w:pPr>
              <w:pStyle w:val="Table09Row"/>
            </w:pPr>
            <w:r>
              <w:t>10 Dec 1970</w:t>
            </w:r>
          </w:p>
        </w:tc>
        <w:tc>
          <w:tcPr>
            <w:tcW w:w="3402" w:type="dxa"/>
          </w:tcPr>
          <w:p w14:paraId="26682681" w14:textId="77777777" w:rsidR="00701746" w:rsidRDefault="007919F7">
            <w:pPr>
              <w:pStyle w:val="Table09Row"/>
            </w:pPr>
            <w:r>
              <w:t>10 Dec 1970</w:t>
            </w:r>
          </w:p>
        </w:tc>
        <w:tc>
          <w:tcPr>
            <w:tcW w:w="1123" w:type="dxa"/>
          </w:tcPr>
          <w:p w14:paraId="0499DAEA" w14:textId="77777777" w:rsidR="00701746" w:rsidRDefault="00701746">
            <w:pPr>
              <w:pStyle w:val="Table09Row"/>
            </w:pPr>
          </w:p>
        </w:tc>
      </w:tr>
      <w:tr w:rsidR="00701746" w14:paraId="30F2AFB9" w14:textId="77777777">
        <w:trPr>
          <w:cantSplit/>
          <w:jc w:val="center"/>
        </w:trPr>
        <w:tc>
          <w:tcPr>
            <w:tcW w:w="1418" w:type="dxa"/>
          </w:tcPr>
          <w:p w14:paraId="6A8C4D83" w14:textId="77777777" w:rsidR="00701746" w:rsidRDefault="007919F7">
            <w:pPr>
              <w:pStyle w:val="Table09Row"/>
            </w:pPr>
            <w:r>
              <w:lastRenderedPageBreak/>
              <w:t>1970/121</w:t>
            </w:r>
          </w:p>
        </w:tc>
        <w:tc>
          <w:tcPr>
            <w:tcW w:w="2693" w:type="dxa"/>
          </w:tcPr>
          <w:p w14:paraId="23867FAC" w14:textId="77777777" w:rsidR="00701746" w:rsidRDefault="007919F7">
            <w:pPr>
              <w:pStyle w:val="Table09Row"/>
            </w:pPr>
            <w:r>
              <w:rPr>
                <w:i/>
              </w:rPr>
              <w:t>Disposal of Uncollected Goods Act 1970</w:t>
            </w:r>
          </w:p>
        </w:tc>
        <w:tc>
          <w:tcPr>
            <w:tcW w:w="1276" w:type="dxa"/>
          </w:tcPr>
          <w:p w14:paraId="79DC9E3B" w14:textId="77777777" w:rsidR="00701746" w:rsidRDefault="007919F7">
            <w:pPr>
              <w:pStyle w:val="Table09Row"/>
            </w:pPr>
            <w:r>
              <w:t>10 Dec 1970</w:t>
            </w:r>
          </w:p>
        </w:tc>
        <w:tc>
          <w:tcPr>
            <w:tcW w:w="3402" w:type="dxa"/>
          </w:tcPr>
          <w:p w14:paraId="1FAF38D8" w14:textId="77777777" w:rsidR="00701746" w:rsidRDefault="007919F7">
            <w:pPr>
              <w:pStyle w:val="Table09Row"/>
            </w:pPr>
            <w:r>
              <w:t xml:space="preserve">1 Aug 1971 (see s. 2 and </w:t>
            </w:r>
            <w:r>
              <w:rPr>
                <w:i/>
              </w:rPr>
              <w:t>Gazette</w:t>
            </w:r>
            <w:r>
              <w:t xml:space="preserve"> 16 Jul 1971 p. 2555)</w:t>
            </w:r>
          </w:p>
        </w:tc>
        <w:tc>
          <w:tcPr>
            <w:tcW w:w="1123" w:type="dxa"/>
          </w:tcPr>
          <w:p w14:paraId="2024703E" w14:textId="77777777" w:rsidR="00701746" w:rsidRDefault="00701746">
            <w:pPr>
              <w:pStyle w:val="Table09Row"/>
            </w:pPr>
          </w:p>
        </w:tc>
      </w:tr>
      <w:tr w:rsidR="00701746" w14:paraId="15C349CD" w14:textId="77777777">
        <w:trPr>
          <w:cantSplit/>
          <w:jc w:val="center"/>
        </w:trPr>
        <w:tc>
          <w:tcPr>
            <w:tcW w:w="1418" w:type="dxa"/>
          </w:tcPr>
          <w:p w14:paraId="694C24B2" w14:textId="77777777" w:rsidR="00701746" w:rsidRDefault="007919F7">
            <w:pPr>
              <w:pStyle w:val="Table09Row"/>
            </w:pPr>
            <w:r>
              <w:t>1970/122</w:t>
            </w:r>
          </w:p>
        </w:tc>
        <w:tc>
          <w:tcPr>
            <w:tcW w:w="2693" w:type="dxa"/>
          </w:tcPr>
          <w:p w14:paraId="2928AE5C" w14:textId="77777777" w:rsidR="00701746" w:rsidRDefault="007919F7">
            <w:pPr>
              <w:pStyle w:val="Table09Row"/>
            </w:pPr>
            <w:r>
              <w:rPr>
                <w:i/>
              </w:rPr>
              <w:t>Appropriation Act (Consolidated Revenue Fund) 1970‑1971</w:t>
            </w:r>
          </w:p>
        </w:tc>
        <w:tc>
          <w:tcPr>
            <w:tcW w:w="1276" w:type="dxa"/>
          </w:tcPr>
          <w:p w14:paraId="18B5D644" w14:textId="77777777" w:rsidR="00701746" w:rsidRDefault="007919F7">
            <w:pPr>
              <w:pStyle w:val="Table09Row"/>
            </w:pPr>
            <w:r>
              <w:t>10 Dec 1970</w:t>
            </w:r>
          </w:p>
        </w:tc>
        <w:tc>
          <w:tcPr>
            <w:tcW w:w="3402" w:type="dxa"/>
          </w:tcPr>
          <w:p w14:paraId="12E9B630" w14:textId="77777777" w:rsidR="00701746" w:rsidRDefault="007919F7">
            <w:pPr>
              <w:pStyle w:val="Table09Row"/>
            </w:pPr>
            <w:r>
              <w:t>10 Dec 1970</w:t>
            </w:r>
          </w:p>
        </w:tc>
        <w:tc>
          <w:tcPr>
            <w:tcW w:w="1123" w:type="dxa"/>
          </w:tcPr>
          <w:p w14:paraId="2AFF0DDB" w14:textId="77777777" w:rsidR="00701746" w:rsidRDefault="00701746">
            <w:pPr>
              <w:pStyle w:val="Table09Row"/>
            </w:pPr>
          </w:p>
        </w:tc>
      </w:tr>
    </w:tbl>
    <w:p w14:paraId="7FF2FCA2" w14:textId="77777777" w:rsidR="00701746" w:rsidRDefault="00701746"/>
    <w:p w14:paraId="27D2D7C7" w14:textId="77777777" w:rsidR="00701746" w:rsidRDefault="007919F7">
      <w:pPr>
        <w:pStyle w:val="IAlphabetDivider"/>
      </w:pPr>
      <w:r>
        <w:lastRenderedPageBreak/>
        <w:t>1969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412D429" w14:textId="77777777">
        <w:trPr>
          <w:cantSplit/>
          <w:trHeight w:val="510"/>
          <w:tblHeader/>
          <w:jc w:val="center"/>
        </w:trPr>
        <w:tc>
          <w:tcPr>
            <w:tcW w:w="1418" w:type="dxa"/>
            <w:tcBorders>
              <w:top w:val="single" w:sz="4" w:space="0" w:color="auto"/>
              <w:bottom w:val="single" w:sz="4" w:space="0" w:color="auto"/>
            </w:tcBorders>
            <w:vAlign w:val="center"/>
          </w:tcPr>
          <w:p w14:paraId="5EACA9C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0F967B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B0CDB6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74ADFC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E77C6CF" w14:textId="77777777" w:rsidR="00701746" w:rsidRDefault="007919F7">
            <w:pPr>
              <w:pStyle w:val="Table09Hdr"/>
            </w:pPr>
            <w:r>
              <w:t>Repealed/Expired</w:t>
            </w:r>
          </w:p>
        </w:tc>
      </w:tr>
      <w:tr w:rsidR="00701746" w14:paraId="17657B02" w14:textId="77777777">
        <w:trPr>
          <w:cantSplit/>
          <w:jc w:val="center"/>
        </w:trPr>
        <w:tc>
          <w:tcPr>
            <w:tcW w:w="1418" w:type="dxa"/>
          </w:tcPr>
          <w:p w14:paraId="6161DE2B" w14:textId="77777777" w:rsidR="00701746" w:rsidRDefault="007919F7">
            <w:pPr>
              <w:pStyle w:val="Table09Row"/>
            </w:pPr>
            <w:r>
              <w:t>1969/001</w:t>
            </w:r>
          </w:p>
        </w:tc>
        <w:tc>
          <w:tcPr>
            <w:tcW w:w="2693" w:type="dxa"/>
          </w:tcPr>
          <w:p w14:paraId="0294F715" w14:textId="77777777" w:rsidR="00701746" w:rsidRDefault="007919F7">
            <w:pPr>
              <w:pStyle w:val="Table09Row"/>
            </w:pPr>
            <w:r>
              <w:rPr>
                <w:i/>
              </w:rPr>
              <w:t>Criminal Code Amendment Act 1969</w:t>
            </w:r>
          </w:p>
        </w:tc>
        <w:tc>
          <w:tcPr>
            <w:tcW w:w="1276" w:type="dxa"/>
          </w:tcPr>
          <w:p w14:paraId="27D7A3D7" w14:textId="77777777" w:rsidR="00701746" w:rsidRDefault="007919F7">
            <w:pPr>
              <w:pStyle w:val="Table09Row"/>
            </w:pPr>
            <w:r>
              <w:t>21 Apr 1969</w:t>
            </w:r>
          </w:p>
        </w:tc>
        <w:tc>
          <w:tcPr>
            <w:tcW w:w="3402" w:type="dxa"/>
          </w:tcPr>
          <w:p w14:paraId="16B54654" w14:textId="77777777" w:rsidR="00701746" w:rsidRDefault="007919F7">
            <w:pPr>
              <w:pStyle w:val="Table09Row"/>
            </w:pPr>
            <w:r>
              <w:t>21 Apr 1969</w:t>
            </w:r>
          </w:p>
        </w:tc>
        <w:tc>
          <w:tcPr>
            <w:tcW w:w="1123" w:type="dxa"/>
          </w:tcPr>
          <w:p w14:paraId="4357B91E" w14:textId="77777777" w:rsidR="00701746" w:rsidRDefault="00701746">
            <w:pPr>
              <w:pStyle w:val="Table09Row"/>
            </w:pPr>
          </w:p>
        </w:tc>
      </w:tr>
      <w:tr w:rsidR="00701746" w14:paraId="61619D05" w14:textId="77777777">
        <w:trPr>
          <w:cantSplit/>
          <w:jc w:val="center"/>
        </w:trPr>
        <w:tc>
          <w:tcPr>
            <w:tcW w:w="1418" w:type="dxa"/>
          </w:tcPr>
          <w:p w14:paraId="2B2CBDAA" w14:textId="77777777" w:rsidR="00701746" w:rsidRDefault="007919F7">
            <w:pPr>
              <w:pStyle w:val="Table09Row"/>
            </w:pPr>
            <w:r>
              <w:t>1969/002</w:t>
            </w:r>
          </w:p>
        </w:tc>
        <w:tc>
          <w:tcPr>
            <w:tcW w:w="2693" w:type="dxa"/>
          </w:tcPr>
          <w:p w14:paraId="6E74F69A" w14:textId="77777777" w:rsidR="00701746" w:rsidRDefault="007919F7">
            <w:pPr>
              <w:pStyle w:val="Table09Row"/>
            </w:pPr>
            <w:r>
              <w:rPr>
                <w:i/>
              </w:rPr>
              <w:t>Administration Act Amendment Act 1969</w:t>
            </w:r>
          </w:p>
        </w:tc>
        <w:tc>
          <w:tcPr>
            <w:tcW w:w="1276" w:type="dxa"/>
          </w:tcPr>
          <w:p w14:paraId="1825559A" w14:textId="77777777" w:rsidR="00701746" w:rsidRDefault="007919F7">
            <w:pPr>
              <w:pStyle w:val="Table09Row"/>
            </w:pPr>
            <w:r>
              <w:t>21 Apr 1969</w:t>
            </w:r>
          </w:p>
        </w:tc>
        <w:tc>
          <w:tcPr>
            <w:tcW w:w="3402" w:type="dxa"/>
          </w:tcPr>
          <w:p w14:paraId="6B51BEE6" w14:textId="77777777" w:rsidR="00701746" w:rsidRDefault="007919F7">
            <w:pPr>
              <w:pStyle w:val="Table09Row"/>
            </w:pPr>
            <w:r>
              <w:t>21 Apr 1969</w:t>
            </w:r>
          </w:p>
        </w:tc>
        <w:tc>
          <w:tcPr>
            <w:tcW w:w="1123" w:type="dxa"/>
          </w:tcPr>
          <w:p w14:paraId="3A15621C" w14:textId="77777777" w:rsidR="00701746" w:rsidRDefault="00701746">
            <w:pPr>
              <w:pStyle w:val="Table09Row"/>
            </w:pPr>
          </w:p>
        </w:tc>
      </w:tr>
      <w:tr w:rsidR="00701746" w14:paraId="7A5FEC34" w14:textId="77777777">
        <w:trPr>
          <w:cantSplit/>
          <w:jc w:val="center"/>
        </w:trPr>
        <w:tc>
          <w:tcPr>
            <w:tcW w:w="1418" w:type="dxa"/>
          </w:tcPr>
          <w:p w14:paraId="78D1A247" w14:textId="77777777" w:rsidR="00701746" w:rsidRDefault="007919F7">
            <w:pPr>
              <w:pStyle w:val="Table09Row"/>
            </w:pPr>
            <w:r>
              <w:t>1969/003</w:t>
            </w:r>
          </w:p>
        </w:tc>
        <w:tc>
          <w:tcPr>
            <w:tcW w:w="2693" w:type="dxa"/>
          </w:tcPr>
          <w:p w14:paraId="1D4B795A" w14:textId="77777777" w:rsidR="00701746" w:rsidRDefault="007919F7">
            <w:pPr>
              <w:pStyle w:val="Table09Row"/>
            </w:pPr>
            <w:r>
              <w:rPr>
                <w:i/>
              </w:rPr>
              <w:t>Offenders Probation and Parole Act Amendment Act 1969</w:t>
            </w:r>
          </w:p>
        </w:tc>
        <w:tc>
          <w:tcPr>
            <w:tcW w:w="1276" w:type="dxa"/>
          </w:tcPr>
          <w:p w14:paraId="737B3966" w14:textId="77777777" w:rsidR="00701746" w:rsidRDefault="007919F7">
            <w:pPr>
              <w:pStyle w:val="Table09Row"/>
            </w:pPr>
            <w:r>
              <w:t>21 Apr 1969</w:t>
            </w:r>
          </w:p>
        </w:tc>
        <w:tc>
          <w:tcPr>
            <w:tcW w:w="3402" w:type="dxa"/>
          </w:tcPr>
          <w:p w14:paraId="5955F7BD" w14:textId="77777777" w:rsidR="00701746" w:rsidRDefault="007919F7">
            <w:pPr>
              <w:pStyle w:val="Table09Row"/>
            </w:pPr>
            <w:r>
              <w:t xml:space="preserve">1 Jul 1969 (see s. 2 and </w:t>
            </w:r>
            <w:r>
              <w:rPr>
                <w:i/>
              </w:rPr>
              <w:t>Gazette</w:t>
            </w:r>
            <w:r>
              <w:t xml:space="preserve"> 27 Jun 1969 p. 1874)</w:t>
            </w:r>
          </w:p>
        </w:tc>
        <w:tc>
          <w:tcPr>
            <w:tcW w:w="1123" w:type="dxa"/>
          </w:tcPr>
          <w:p w14:paraId="520DE6E6" w14:textId="77777777" w:rsidR="00701746" w:rsidRDefault="007919F7">
            <w:pPr>
              <w:pStyle w:val="Table09Row"/>
            </w:pPr>
            <w:r>
              <w:t>1995/078</w:t>
            </w:r>
          </w:p>
        </w:tc>
      </w:tr>
      <w:tr w:rsidR="00701746" w14:paraId="4F61570A" w14:textId="77777777">
        <w:trPr>
          <w:cantSplit/>
          <w:jc w:val="center"/>
        </w:trPr>
        <w:tc>
          <w:tcPr>
            <w:tcW w:w="1418" w:type="dxa"/>
          </w:tcPr>
          <w:p w14:paraId="4CF58140" w14:textId="77777777" w:rsidR="00701746" w:rsidRDefault="007919F7">
            <w:pPr>
              <w:pStyle w:val="Table09Row"/>
            </w:pPr>
            <w:r>
              <w:t>1969/004</w:t>
            </w:r>
          </w:p>
        </w:tc>
        <w:tc>
          <w:tcPr>
            <w:tcW w:w="2693" w:type="dxa"/>
          </w:tcPr>
          <w:p w14:paraId="016C3F8F" w14:textId="77777777" w:rsidR="00701746" w:rsidRDefault="007919F7">
            <w:pPr>
              <w:pStyle w:val="Table09Row"/>
            </w:pPr>
            <w:r>
              <w:rPr>
                <w:i/>
              </w:rPr>
              <w:t>Fisheries Act Amendment Act 1969</w:t>
            </w:r>
          </w:p>
        </w:tc>
        <w:tc>
          <w:tcPr>
            <w:tcW w:w="1276" w:type="dxa"/>
          </w:tcPr>
          <w:p w14:paraId="30CEF31E" w14:textId="77777777" w:rsidR="00701746" w:rsidRDefault="007919F7">
            <w:pPr>
              <w:pStyle w:val="Table09Row"/>
            </w:pPr>
            <w:r>
              <w:t>21 Apr 1969</w:t>
            </w:r>
          </w:p>
        </w:tc>
        <w:tc>
          <w:tcPr>
            <w:tcW w:w="3402" w:type="dxa"/>
          </w:tcPr>
          <w:p w14:paraId="0E519926" w14:textId="77777777" w:rsidR="00701746" w:rsidRDefault="007919F7">
            <w:pPr>
              <w:pStyle w:val="Table09Row"/>
            </w:pPr>
            <w:r>
              <w:t>21 Apr 1969</w:t>
            </w:r>
          </w:p>
        </w:tc>
        <w:tc>
          <w:tcPr>
            <w:tcW w:w="1123" w:type="dxa"/>
          </w:tcPr>
          <w:p w14:paraId="6B6CFE36" w14:textId="77777777" w:rsidR="00701746" w:rsidRDefault="007919F7">
            <w:pPr>
              <w:pStyle w:val="Table09Row"/>
            </w:pPr>
            <w:r>
              <w:t>1994/053</w:t>
            </w:r>
          </w:p>
        </w:tc>
      </w:tr>
      <w:tr w:rsidR="00701746" w14:paraId="086D4823" w14:textId="77777777">
        <w:trPr>
          <w:cantSplit/>
          <w:jc w:val="center"/>
        </w:trPr>
        <w:tc>
          <w:tcPr>
            <w:tcW w:w="1418" w:type="dxa"/>
          </w:tcPr>
          <w:p w14:paraId="6454EEC7" w14:textId="77777777" w:rsidR="00701746" w:rsidRDefault="007919F7">
            <w:pPr>
              <w:pStyle w:val="Table09Row"/>
            </w:pPr>
            <w:r>
              <w:t>1969/005</w:t>
            </w:r>
          </w:p>
        </w:tc>
        <w:tc>
          <w:tcPr>
            <w:tcW w:w="2693" w:type="dxa"/>
          </w:tcPr>
          <w:p w14:paraId="29592176" w14:textId="77777777" w:rsidR="00701746" w:rsidRDefault="007919F7">
            <w:pPr>
              <w:pStyle w:val="Table09Row"/>
            </w:pPr>
            <w:r>
              <w:rPr>
                <w:i/>
              </w:rPr>
              <w:t>Dividing Fences Act Amendment Act 1969</w:t>
            </w:r>
          </w:p>
        </w:tc>
        <w:tc>
          <w:tcPr>
            <w:tcW w:w="1276" w:type="dxa"/>
          </w:tcPr>
          <w:p w14:paraId="5B656530" w14:textId="77777777" w:rsidR="00701746" w:rsidRDefault="007919F7">
            <w:pPr>
              <w:pStyle w:val="Table09Row"/>
            </w:pPr>
            <w:r>
              <w:t>21 Apr 1969</w:t>
            </w:r>
          </w:p>
        </w:tc>
        <w:tc>
          <w:tcPr>
            <w:tcW w:w="3402" w:type="dxa"/>
          </w:tcPr>
          <w:p w14:paraId="5BE7BA8D" w14:textId="77777777" w:rsidR="00701746" w:rsidRDefault="007919F7">
            <w:pPr>
              <w:pStyle w:val="Table09Row"/>
            </w:pPr>
            <w:r>
              <w:t>21 Apr 1969</w:t>
            </w:r>
          </w:p>
        </w:tc>
        <w:tc>
          <w:tcPr>
            <w:tcW w:w="1123" w:type="dxa"/>
          </w:tcPr>
          <w:p w14:paraId="63ECA470" w14:textId="77777777" w:rsidR="00701746" w:rsidRDefault="00701746">
            <w:pPr>
              <w:pStyle w:val="Table09Row"/>
            </w:pPr>
          </w:p>
        </w:tc>
      </w:tr>
      <w:tr w:rsidR="00701746" w14:paraId="1EFA6FBB" w14:textId="77777777">
        <w:trPr>
          <w:cantSplit/>
          <w:jc w:val="center"/>
        </w:trPr>
        <w:tc>
          <w:tcPr>
            <w:tcW w:w="1418" w:type="dxa"/>
          </w:tcPr>
          <w:p w14:paraId="63752C52" w14:textId="77777777" w:rsidR="00701746" w:rsidRDefault="007919F7">
            <w:pPr>
              <w:pStyle w:val="Table09Row"/>
            </w:pPr>
            <w:r>
              <w:t>1969/006</w:t>
            </w:r>
          </w:p>
        </w:tc>
        <w:tc>
          <w:tcPr>
            <w:tcW w:w="2693" w:type="dxa"/>
          </w:tcPr>
          <w:p w14:paraId="21323C2E" w14:textId="77777777" w:rsidR="00701746" w:rsidRDefault="007919F7">
            <w:pPr>
              <w:pStyle w:val="Table09Row"/>
            </w:pPr>
            <w:r>
              <w:rPr>
                <w:i/>
              </w:rPr>
              <w:t>Poisons Act Amendment Act 1969</w:t>
            </w:r>
          </w:p>
        </w:tc>
        <w:tc>
          <w:tcPr>
            <w:tcW w:w="1276" w:type="dxa"/>
          </w:tcPr>
          <w:p w14:paraId="1F3B63E4" w14:textId="77777777" w:rsidR="00701746" w:rsidRDefault="007919F7">
            <w:pPr>
              <w:pStyle w:val="Table09Row"/>
            </w:pPr>
            <w:r>
              <w:t>21 Apr 1969</w:t>
            </w:r>
          </w:p>
        </w:tc>
        <w:tc>
          <w:tcPr>
            <w:tcW w:w="3402" w:type="dxa"/>
          </w:tcPr>
          <w:p w14:paraId="4473D7A0" w14:textId="77777777" w:rsidR="00701746" w:rsidRDefault="007919F7">
            <w:pPr>
              <w:pStyle w:val="Table09Row"/>
            </w:pPr>
            <w:r>
              <w:t xml:space="preserve">13 Jun 1969 (see s. 2 and </w:t>
            </w:r>
            <w:r>
              <w:rPr>
                <w:i/>
              </w:rPr>
              <w:t>Gazette</w:t>
            </w:r>
            <w:r>
              <w:t xml:space="preserve"> 13 Jun 1969 p. 1765)</w:t>
            </w:r>
          </w:p>
        </w:tc>
        <w:tc>
          <w:tcPr>
            <w:tcW w:w="1123" w:type="dxa"/>
          </w:tcPr>
          <w:p w14:paraId="2B23FF00" w14:textId="77777777" w:rsidR="00701746" w:rsidRDefault="00701746">
            <w:pPr>
              <w:pStyle w:val="Table09Row"/>
            </w:pPr>
          </w:p>
        </w:tc>
      </w:tr>
      <w:tr w:rsidR="00701746" w14:paraId="443B8E36" w14:textId="77777777">
        <w:trPr>
          <w:cantSplit/>
          <w:jc w:val="center"/>
        </w:trPr>
        <w:tc>
          <w:tcPr>
            <w:tcW w:w="1418" w:type="dxa"/>
          </w:tcPr>
          <w:p w14:paraId="089D0C6A" w14:textId="77777777" w:rsidR="00701746" w:rsidRDefault="007919F7">
            <w:pPr>
              <w:pStyle w:val="Table09Row"/>
            </w:pPr>
            <w:r>
              <w:t>1969/007</w:t>
            </w:r>
          </w:p>
        </w:tc>
        <w:tc>
          <w:tcPr>
            <w:tcW w:w="2693" w:type="dxa"/>
          </w:tcPr>
          <w:p w14:paraId="0BF1E9D2" w14:textId="77777777" w:rsidR="00701746" w:rsidRDefault="007919F7">
            <w:pPr>
              <w:pStyle w:val="Table09Row"/>
            </w:pPr>
            <w:r>
              <w:rPr>
                <w:i/>
              </w:rPr>
              <w:t>Plant Diseases Act Amendment Act 1969</w:t>
            </w:r>
          </w:p>
        </w:tc>
        <w:tc>
          <w:tcPr>
            <w:tcW w:w="1276" w:type="dxa"/>
          </w:tcPr>
          <w:p w14:paraId="5AA3D050" w14:textId="77777777" w:rsidR="00701746" w:rsidRDefault="007919F7">
            <w:pPr>
              <w:pStyle w:val="Table09Row"/>
            </w:pPr>
            <w:r>
              <w:t>6 May 1969</w:t>
            </w:r>
          </w:p>
        </w:tc>
        <w:tc>
          <w:tcPr>
            <w:tcW w:w="3402" w:type="dxa"/>
          </w:tcPr>
          <w:p w14:paraId="597B81A6" w14:textId="77777777" w:rsidR="00701746" w:rsidRDefault="007919F7">
            <w:pPr>
              <w:pStyle w:val="Table09Row"/>
            </w:pPr>
            <w:r>
              <w:t>6 May 1969</w:t>
            </w:r>
          </w:p>
        </w:tc>
        <w:tc>
          <w:tcPr>
            <w:tcW w:w="1123" w:type="dxa"/>
          </w:tcPr>
          <w:p w14:paraId="7229AF6B" w14:textId="77777777" w:rsidR="00701746" w:rsidRDefault="00701746">
            <w:pPr>
              <w:pStyle w:val="Table09Row"/>
            </w:pPr>
          </w:p>
        </w:tc>
      </w:tr>
      <w:tr w:rsidR="00701746" w14:paraId="1D215F58" w14:textId="77777777">
        <w:trPr>
          <w:cantSplit/>
          <w:jc w:val="center"/>
        </w:trPr>
        <w:tc>
          <w:tcPr>
            <w:tcW w:w="1418" w:type="dxa"/>
          </w:tcPr>
          <w:p w14:paraId="3BCB8EA6" w14:textId="77777777" w:rsidR="00701746" w:rsidRDefault="007919F7">
            <w:pPr>
              <w:pStyle w:val="Table09Row"/>
            </w:pPr>
            <w:r>
              <w:t>1969/008</w:t>
            </w:r>
          </w:p>
        </w:tc>
        <w:tc>
          <w:tcPr>
            <w:tcW w:w="2693" w:type="dxa"/>
          </w:tcPr>
          <w:p w14:paraId="0B2C58C4" w14:textId="77777777" w:rsidR="00701746" w:rsidRDefault="007919F7">
            <w:pPr>
              <w:pStyle w:val="Table09Row"/>
            </w:pPr>
            <w:r>
              <w:rPr>
                <w:i/>
              </w:rPr>
              <w:t>Metropolitan Water Supply, Sewerage, and Drainage Act Amendment Act 1969</w:t>
            </w:r>
          </w:p>
        </w:tc>
        <w:tc>
          <w:tcPr>
            <w:tcW w:w="1276" w:type="dxa"/>
          </w:tcPr>
          <w:p w14:paraId="3F55FE3E" w14:textId="77777777" w:rsidR="00701746" w:rsidRDefault="007919F7">
            <w:pPr>
              <w:pStyle w:val="Table09Row"/>
            </w:pPr>
            <w:r>
              <w:t>6 May 1969</w:t>
            </w:r>
          </w:p>
        </w:tc>
        <w:tc>
          <w:tcPr>
            <w:tcW w:w="3402" w:type="dxa"/>
          </w:tcPr>
          <w:p w14:paraId="61075C59" w14:textId="77777777" w:rsidR="00701746" w:rsidRDefault="007919F7">
            <w:pPr>
              <w:pStyle w:val="Table09Row"/>
            </w:pPr>
            <w:r>
              <w:t>6 May 1969</w:t>
            </w:r>
          </w:p>
        </w:tc>
        <w:tc>
          <w:tcPr>
            <w:tcW w:w="1123" w:type="dxa"/>
          </w:tcPr>
          <w:p w14:paraId="726EBBA3" w14:textId="77777777" w:rsidR="00701746" w:rsidRDefault="00701746">
            <w:pPr>
              <w:pStyle w:val="Table09Row"/>
            </w:pPr>
          </w:p>
        </w:tc>
      </w:tr>
      <w:tr w:rsidR="00701746" w14:paraId="37B8CA88" w14:textId="77777777">
        <w:trPr>
          <w:cantSplit/>
          <w:jc w:val="center"/>
        </w:trPr>
        <w:tc>
          <w:tcPr>
            <w:tcW w:w="1418" w:type="dxa"/>
          </w:tcPr>
          <w:p w14:paraId="245361A7" w14:textId="77777777" w:rsidR="00701746" w:rsidRDefault="007919F7">
            <w:pPr>
              <w:pStyle w:val="Table09Row"/>
            </w:pPr>
            <w:r>
              <w:t>1969/009</w:t>
            </w:r>
          </w:p>
        </w:tc>
        <w:tc>
          <w:tcPr>
            <w:tcW w:w="2693" w:type="dxa"/>
          </w:tcPr>
          <w:p w14:paraId="2DD5FD5D" w14:textId="77777777" w:rsidR="00701746" w:rsidRDefault="007919F7">
            <w:pPr>
              <w:pStyle w:val="Table09Row"/>
            </w:pPr>
            <w:r>
              <w:rPr>
                <w:i/>
              </w:rPr>
              <w:t>Brands Act Amendment Act 1969</w:t>
            </w:r>
          </w:p>
        </w:tc>
        <w:tc>
          <w:tcPr>
            <w:tcW w:w="1276" w:type="dxa"/>
          </w:tcPr>
          <w:p w14:paraId="0565AD62" w14:textId="77777777" w:rsidR="00701746" w:rsidRDefault="007919F7">
            <w:pPr>
              <w:pStyle w:val="Table09Row"/>
            </w:pPr>
            <w:r>
              <w:t>6 May 1969</w:t>
            </w:r>
          </w:p>
        </w:tc>
        <w:tc>
          <w:tcPr>
            <w:tcW w:w="3402" w:type="dxa"/>
          </w:tcPr>
          <w:p w14:paraId="28B93EDA" w14:textId="77777777" w:rsidR="00701746" w:rsidRDefault="007919F7">
            <w:pPr>
              <w:pStyle w:val="Table09Row"/>
            </w:pPr>
            <w:r>
              <w:t>6 May 1969</w:t>
            </w:r>
          </w:p>
        </w:tc>
        <w:tc>
          <w:tcPr>
            <w:tcW w:w="1123" w:type="dxa"/>
          </w:tcPr>
          <w:p w14:paraId="65ACF827" w14:textId="77777777" w:rsidR="00701746" w:rsidRDefault="007919F7">
            <w:pPr>
              <w:pStyle w:val="Table09Row"/>
            </w:pPr>
            <w:r>
              <w:t>1970/116</w:t>
            </w:r>
          </w:p>
        </w:tc>
      </w:tr>
      <w:tr w:rsidR="00701746" w14:paraId="29A16344" w14:textId="77777777">
        <w:trPr>
          <w:cantSplit/>
          <w:jc w:val="center"/>
        </w:trPr>
        <w:tc>
          <w:tcPr>
            <w:tcW w:w="1418" w:type="dxa"/>
          </w:tcPr>
          <w:p w14:paraId="473E9F7E" w14:textId="77777777" w:rsidR="00701746" w:rsidRDefault="007919F7">
            <w:pPr>
              <w:pStyle w:val="Table09Row"/>
            </w:pPr>
            <w:r>
              <w:t>1969/010</w:t>
            </w:r>
          </w:p>
        </w:tc>
        <w:tc>
          <w:tcPr>
            <w:tcW w:w="2693" w:type="dxa"/>
          </w:tcPr>
          <w:p w14:paraId="487987AE" w14:textId="77777777" w:rsidR="00701746" w:rsidRDefault="007919F7">
            <w:pPr>
              <w:pStyle w:val="Table09Row"/>
            </w:pPr>
            <w:r>
              <w:rPr>
                <w:i/>
              </w:rPr>
              <w:t>Reserves Act Amendment Act 1969</w:t>
            </w:r>
          </w:p>
        </w:tc>
        <w:tc>
          <w:tcPr>
            <w:tcW w:w="1276" w:type="dxa"/>
          </w:tcPr>
          <w:p w14:paraId="7956EF0E" w14:textId="77777777" w:rsidR="00701746" w:rsidRDefault="007919F7">
            <w:pPr>
              <w:pStyle w:val="Table09Row"/>
            </w:pPr>
            <w:r>
              <w:t>6 May 1969</w:t>
            </w:r>
          </w:p>
        </w:tc>
        <w:tc>
          <w:tcPr>
            <w:tcW w:w="3402" w:type="dxa"/>
          </w:tcPr>
          <w:p w14:paraId="171DEBEB" w14:textId="77777777" w:rsidR="00701746" w:rsidRDefault="007919F7">
            <w:pPr>
              <w:pStyle w:val="Table09Row"/>
            </w:pPr>
            <w:r>
              <w:t>6 May 1969</w:t>
            </w:r>
          </w:p>
        </w:tc>
        <w:tc>
          <w:tcPr>
            <w:tcW w:w="1123" w:type="dxa"/>
          </w:tcPr>
          <w:p w14:paraId="71F04559" w14:textId="77777777" w:rsidR="00701746" w:rsidRDefault="00701746">
            <w:pPr>
              <w:pStyle w:val="Table09Row"/>
            </w:pPr>
          </w:p>
        </w:tc>
      </w:tr>
      <w:tr w:rsidR="00701746" w14:paraId="001031A3" w14:textId="77777777">
        <w:trPr>
          <w:cantSplit/>
          <w:jc w:val="center"/>
        </w:trPr>
        <w:tc>
          <w:tcPr>
            <w:tcW w:w="1418" w:type="dxa"/>
          </w:tcPr>
          <w:p w14:paraId="2F69EBF7" w14:textId="77777777" w:rsidR="00701746" w:rsidRDefault="007919F7">
            <w:pPr>
              <w:pStyle w:val="Table09Row"/>
            </w:pPr>
            <w:r>
              <w:t>1969/011</w:t>
            </w:r>
          </w:p>
        </w:tc>
        <w:tc>
          <w:tcPr>
            <w:tcW w:w="2693" w:type="dxa"/>
          </w:tcPr>
          <w:p w14:paraId="0D8E286B" w14:textId="77777777" w:rsidR="00701746" w:rsidRDefault="007919F7">
            <w:pPr>
              <w:pStyle w:val="Table09Row"/>
            </w:pPr>
            <w:r>
              <w:rPr>
                <w:i/>
              </w:rPr>
              <w:t>State Housing Act Amendment Act 1969</w:t>
            </w:r>
          </w:p>
        </w:tc>
        <w:tc>
          <w:tcPr>
            <w:tcW w:w="1276" w:type="dxa"/>
          </w:tcPr>
          <w:p w14:paraId="21B14180" w14:textId="77777777" w:rsidR="00701746" w:rsidRDefault="007919F7">
            <w:pPr>
              <w:pStyle w:val="Table09Row"/>
            </w:pPr>
            <w:r>
              <w:t>6 May 1969</w:t>
            </w:r>
          </w:p>
        </w:tc>
        <w:tc>
          <w:tcPr>
            <w:tcW w:w="3402" w:type="dxa"/>
          </w:tcPr>
          <w:p w14:paraId="282AA0EC" w14:textId="77777777" w:rsidR="00701746" w:rsidRDefault="007919F7">
            <w:pPr>
              <w:pStyle w:val="Table09Row"/>
            </w:pPr>
            <w:r>
              <w:t>6 May 1969</w:t>
            </w:r>
          </w:p>
        </w:tc>
        <w:tc>
          <w:tcPr>
            <w:tcW w:w="1123" w:type="dxa"/>
          </w:tcPr>
          <w:p w14:paraId="066C33E9" w14:textId="77777777" w:rsidR="00701746" w:rsidRDefault="007919F7">
            <w:pPr>
              <w:pStyle w:val="Table09Row"/>
            </w:pPr>
            <w:r>
              <w:t>1980/058</w:t>
            </w:r>
          </w:p>
        </w:tc>
      </w:tr>
      <w:tr w:rsidR="00701746" w14:paraId="0C47930F" w14:textId="77777777">
        <w:trPr>
          <w:cantSplit/>
          <w:jc w:val="center"/>
        </w:trPr>
        <w:tc>
          <w:tcPr>
            <w:tcW w:w="1418" w:type="dxa"/>
          </w:tcPr>
          <w:p w14:paraId="084CF257" w14:textId="77777777" w:rsidR="00701746" w:rsidRDefault="007919F7">
            <w:pPr>
              <w:pStyle w:val="Table09Row"/>
            </w:pPr>
            <w:r>
              <w:t>1969/012</w:t>
            </w:r>
          </w:p>
        </w:tc>
        <w:tc>
          <w:tcPr>
            <w:tcW w:w="2693" w:type="dxa"/>
          </w:tcPr>
          <w:p w14:paraId="0AF9A8F6" w14:textId="77777777" w:rsidR="00701746" w:rsidRDefault="007919F7">
            <w:pPr>
              <w:pStyle w:val="Table09Row"/>
            </w:pPr>
            <w:r>
              <w:rPr>
                <w:i/>
              </w:rPr>
              <w:t xml:space="preserve">The West Australian Trustee Executor and Agency Company Limited Act Amendment </w:t>
            </w:r>
            <w:r>
              <w:rPr>
                <w:i/>
              </w:rPr>
              <w:t>Act 1969</w:t>
            </w:r>
          </w:p>
        </w:tc>
        <w:tc>
          <w:tcPr>
            <w:tcW w:w="1276" w:type="dxa"/>
          </w:tcPr>
          <w:p w14:paraId="26D38CBA" w14:textId="77777777" w:rsidR="00701746" w:rsidRDefault="007919F7">
            <w:pPr>
              <w:pStyle w:val="Table09Row"/>
            </w:pPr>
            <w:r>
              <w:t>6 May 1969</w:t>
            </w:r>
          </w:p>
        </w:tc>
        <w:tc>
          <w:tcPr>
            <w:tcW w:w="3402" w:type="dxa"/>
          </w:tcPr>
          <w:p w14:paraId="1CCA7510" w14:textId="77777777" w:rsidR="00701746" w:rsidRDefault="007919F7">
            <w:pPr>
              <w:pStyle w:val="Table09Row"/>
            </w:pPr>
            <w:r>
              <w:t>6 May 1969</w:t>
            </w:r>
          </w:p>
        </w:tc>
        <w:tc>
          <w:tcPr>
            <w:tcW w:w="1123" w:type="dxa"/>
          </w:tcPr>
          <w:p w14:paraId="1DF99EA3" w14:textId="77777777" w:rsidR="00701746" w:rsidRDefault="007919F7">
            <w:pPr>
              <w:pStyle w:val="Table09Row"/>
            </w:pPr>
            <w:r>
              <w:t>1987/111</w:t>
            </w:r>
          </w:p>
        </w:tc>
      </w:tr>
      <w:tr w:rsidR="00701746" w14:paraId="5693D917" w14:textId="77777777">
        <w:trPr>
          <w:cantSplit/>
          <w:jc w:val="center"/>
        </w:trPr>
        <w:tc>
          <w:tcPr>
            <w:tcW w:w="1418" w:type="dxa"/>
          </w:tcPr>
          <w:p w14:paraId="30E150A3" w14:textId="77777777" w:rsidR="00701746" w:rsidRDefault="007919F7">
            <w:pPr>
              <w:pStyle w:val="Table09Row"/>
            </w:pPr>
            <w:r>
              <w:t>1969/013</w:t>
            </w:r>
          </w:p>
        </w:tc>
        <w:tc>
          <w:tcPr>
            <w:tcW w:w="2693" w:type="dxa"/>
          </w:tcPr>
          <w:p w14:paraId="4EDF3ACE" w14:textId="77777777" w:rsidR="00701746" w:rsidRDefault="007919F7">
            <w:pPr>
              <w:pStyle w:val="Table09Row"/>
            </w:pPr>
            <w:r>
              <w:rPr>
                <w:i/>
              </w:rPr>
              <w:t>Exotic Stock Diseases (Eradication Fund) Act 1969</w:t>
            </w:r>
          </w:p>
        </w:tc>
        <w:tc>
          <w:tcPr>
            <w:tcW w:w="1276" w:type="dxa"/>
          </w:tcPr>
          <w:p w14:paraId="64DFD683" w14:textId="77777777" w:rsidR="00701746" w:rsidRDefault="007919F7">
            <w:pPr>
              <w:pStyle w:val="Table09Row"/>
            </w:pPr>
            <w:r>
              <w:t>6 May 1969</w:t>
            </w:r>
          </w:p>
        </w:tc>
        <w:tc>
          <w:tcPr>
            <w:tcW w:w="3402" w:type="dxa"/>
          </w:tcPr>
          <w:p w14:paraId="7A354C15" w14:textId="77777777" w:rsidR="00701746" w:rsidRDefault="007919F7">
            <w:pPr>
              <w:pStyle w:val="Table09Row"/>
            </w:pPr>
            <w:r>
              <w:t>Never proclaimed</w:t>
            </w:r>
          </w:p>
        </w:tc>
        <w:tc>
          <w:tcPr>
            <w:tcW w:w="1123" w:type="dxa"/>
          </w:tcPr>
          <w:p w14:paraId="69B4C26E" w14:textId="77777777" w:rsidR="00701746" w:rsidRDefault="007919F7">
            <w:pPr>
              <w:pStyle w:val="Table09Row"/>
            </w:pPr>
            <w:r>
              <w:t>1993/033</w:t>
            </w:r>
          </w:p>
        </w:tc>
      </w:tr>
      <w:tr w:rsidR="00701746" w14:paraId="10BC3FB1" w14:textId="77777777">
        <w:trPr>
          <w:cantSplit/>
          <w:jc w:val="center"/>
        </w:trPr>
        <w:tc>
          <w:tcPr>
            <w:tcW w:w="1418" w:type="dxa"/>
          </w:tcPr>
          <w:p w14:paraId="00FC2D1D" w14:textId="77777777" w:rsidR="00701746" w:rsidRDefault="007919F7">
            <w:pPr>
              <w:pStyle w:val="Table09Row"/>
            </w:pPr>
            <w:r>
              <w:t>1969/014</w:t>
            </w:r>
          </w:p>
        </w:tc>
        <w:tc>
          <w:tcPr>
            <w:tcW w:w="2693" w:type="dxa"/>
          </w:tcPr>
          <w:p w14:paraId="655B5845" w14:textId="77777777" w:rsidR="00701746" w:rsidRDefault="007919F7">
            <w:pPr>
              <w:pStyle w:val="Table09Row"/>
            </w:pPr>
            <w:r>
              <w:rPr>
                <w:i/>
              </w:rPr>
              <w:t>Cattle Industry Compensation Act Amendment Act 1969</w:t>
            </w:r>
          </w:p>
        </w:tc>
        <w:tc>
          <w:tcPr>
            <w:tcW w:w="1276" w:type="dxa"/>
          </w:tcPr>
          <w:p w14:paraId="7C564BBF" w14:textId="77777777" w:rsidR="00701746" w:rsidRDefault="007919F7">
            <w:pPr>
              <w:pStyle w:val="Table09Row"/>
            </w:pPr>
            <w:r>
              <w:t>6 May 1969</w:t>
            </w:r>
          </w:p>
        </w:tc>
        <w:tc>
          <w:tcPr>
            <w:tcW w:w="3402" w:type="dxa"/>
          </w:tcPr>
          <w:p w14:paraId="15A4CD49" w14:textId="77777777" w:rsidR="00701746" w:rsidRDefault="007919F7">
            <w:pPr>
              <w:pStyle w:val="Table09Row"/>
            </w:pPr>
            <w:r>
              <w:t>6 May 1969</w:t>
            </w:r>
          </w:p>
        </w:tc>
        <w:tc>
          <w:tcPr>
            <w:tcW w:w="1123" w:type="dxa"/>
          </w:tcPr>
          <w:p w14:paraId="6E641666" w14:textId="77777777" w:rsidR="00701746" w:rsidRDefault="00701746">
            <w:pPr>
              <w:pStyle w:val="Table09Row"/>
            </w:pPr>
          </w:p>
        </w:tc>
      </w:tr>
      <w:tr w:rsidR="00701746" w14:paraId="5548BDCB" w14:textId="77777777">
        <w:trPr>
          <w:cantSplit/>
          <w:jc w:val="center"/>
        </w:trPr>
        <w:tc>
          <w:tcPr>
            <w:tcW w:w="1418" w:type="dxa"/>
          </w:tcPr>
          <w:p w14:paraId="20E42DDD" w14:textId="77777777" w:rsidR="00701746" w:rsidRDefault="007919F7">
            <w:pPr>
              <w:pStyle w:val="Table09Row"/>
            </w:pPr>
            <w:r>
              <w:t>1969/015</w:t>
            </w:r>
          </w:p>
        </w:tc>
        <w:tc>
          <w:tcPr>
            <w:tcW w:w="2693" w:type="dxa"/>
          </w:tcPr>
          <w:p w14:paraId="6CC0327A" w14:textId="77777777" w:rsidR="00701746" w:rsidRDefault="007919F7">
            <w:pPr>
              <w:pStyle w:val="Table09Row"/>
            </w:pPr>
            <w:r>
              <w:rPr>
                <w:i/>
              </w:rPr>
              <w:t xml:space="preserve">Poultry Industry </w:t>
            </w:r>
            <w:r>
              <w:rPr>
                <w:i/>
              </w:rPr>
              <w:t>(Trust Fund) Act Amendment Act 1969</w:t>
            </w:r>
          </w:p>
        </w:tc>
        <w:tc>
          <w:tcPr>
            <w:tcW w:w="1276" w:type="dxa"/>
          </w:tcPr>
          <w:p w14:paraId="245D5F31" w14:textId="77777777" w:rsidR="00701746" w:rsidRDefault="007919F7">
            <w:pPr>
              <w:pStyle w:val="Table09Row"/>
            </w:pPr>
            <w:r>
              <w:t>6 May 1969</w:t>
            </w:r>
          </w:p>
        </w:tc>
        <w:tc>
          <w:tcPr>
            <w:tcW w:w="3402" w:type="dxa"/>
          </w:tcPr>
          <w:p w14:paraId="2D19B1CB" w14:textId="77777777" w:rsidR="00701746" w:rsidRDefault="007919F7">
            <w:pPr>
              <w:pStyle w:val="Table09Row"/>
            </w:pPr>
            <w:r>
              <w:t>6 May 1969</w:t>
            </w:r>
          </w:p>
        </w:tc>
        <w:tc>
          <w:tcPr>
            <w:tcW w:w="1123" w:type="dxa"/>
          </w:tcPr>
          <w:p w14:paraId="4DC68E2A" w14:textId="77777777" w:rsidR="00701746" w:rsidRDefault="007919F7">
            <w:pPr>
              <w:pStyle w:val="Table09Row"/>
            </w:pPr>
            <w:r>
              <w:t>2004/040</w:t>
            </w:r>
          </w:p>
        </w:tc>
      </w:tr>
      <w:tr w:rsidR="00701746" w14:paraId="06D9A340" w14:textId="77777777">
        <w:trPr>
          <w:cantSplit/>
          <w:jc w:val="center"/>
        </w:trPr>
        <w:tc>
          <w:tcPr>
            <w:tcW w:w="1418" w:type="dxa"/>
          </w:tcPr>
          <w:p w14:paraId="62A5FB19" w14:textId="77777777" w:rsidR="00701746" w:rsidRDefault="007919F7">
            <w:pPr>
              <w:pStyle w:val="Table09Row"/>
            </w:pPr>
            <w:r>
              <w:t>1969/016</w:t>
            </w:r>
          </w:p>
        </w:tc>
        <w:tc>
          <w:tcPr>
            <w:tcW w:w="2693" w:type="dxa"/>
          </w:tcPr>
          <w:p w14:paraId="149ECC92" w14:textId="77777777" w:rsidR="00701746" w:rsidRDefault="007919F7">
            <w:pPr>
              <w:pStyle w:val="Table09Row"/>
            </w:pPr>
            <w:r>
              <w:rPr>
                <w:i/>
              </w:rPr>
              <w:t>Banana Industry Compensation Trust Fund Act Amendment Act 1969</w:t>
            </w:r>
          </w:p>
        </w:tc>
        <w:tc>
          <w:tcPr>
            <w:tcW w:w="1276" w:type="dxa"/>
          </w:tcPr>
          <w:p w14:paraId="2B1AB264" w14:textId="77777777" w:rsidR="00701746" w:rsidRDefault="007919F7">
            <w:pPr>
              <w:pStyle w:val="Table09Row"/>
            </w:pPr>
            <w:r>
              <w:t>6 May 1969</w:t>
            </w:r>
          </w:p>
        </w:tc>
        <w:tc>
          <w:tcPr>
            <w:tcW w:w="3402" w:type="dxa"/>
          </w:tcPr>
          <w:p w14:paraId="3A3A6664" w14:textId="77777777" w:rsidR="00701746" w:rsidRDefault="007919F7">
            <w:pPr>
              <w:pStyle w:val="Table09Row"/>
            </w:pPr>
            <w:r>
              <w:t>6 May 1969</w:t>
            </w:r>
          </w:p>
        </w:tc>
        <w:tc>
          <w:tcPr>
            <w:tcW w:w="1123" w:type="dxa"/>
          </w:tcPr>
          <w:p w14:paraId="6D76EFC7" w14:textId="77777777" w:rsidR="00701746" w:rsidRDefault="007919F7">
            <w:pPr>
              <w:pStyle w:val="Table09Row"/>
            </w:pPr>
            <w:r>
              <w:t>1998/045</w:t>
            </w:r>
          </w:p>
        </w:tc>
      </w:tr>
      <w:tr w:rsidR="00701746" w14:paraId="26C489D0" w14:textId="77777777">
        <w:trPr>
          <w:cantSplit/>
          <w:jc w:val="center"/>
        </w:trPr>
        <w:tc>
          <w:tcPr>
            <w:tcW w:w="1418" w:type="dxa"/>
          </w:tcPr>
          <w:p w14:paraId="66588EC3" w14:textId="77777777" w:rsidR="00701746" w:rsidRDefault="007919F7">
            <w:pPr>
              <w:pStyle w:val="Table09Row"/>
            </w:pPr>
            <w:r>
              <w:t>1969/017</w:t>
            </w:r>
          </w:p>
        </w:tc>
        <w:tc>
          <w:tcPr>
            <w:tcW w:w="2693" w:type="dxa"/>
          </w:tcPr>
          <w:p w14:paraId="6E69B7BD" w14:textId="77777777" w:rsidR="00701746" w:rsidRDefault="007919F7">
            <w:pPr>
              <w:pStyle w:val="Table09Row"/>
            </w:pPr>
            <w:r>
              <w:rPr>
                <w:i/>
              </w:rPr>
              <w:t>Mining Act Amendment Act 1969</w:t>
            </w:r>
          </w:p>
        </w:tc>
        <w:tc>
          <w:tcPr>
            <w:tcW w:w="1276" w:type="dxa"/>
          </w:tcPr>
          <w:p w14:paraId="68BAB2E3" w14:textId="77777777" w:rsidR="00701746" w:rsidRDefault="007919F7">
            <w:pPr>
              <w:pStyle w:val="Table09Row"/>
            </w:pPr>
            <w:r>
              <w:t>7 May 1969</w:t>
            </w:r>
          </w:p>
        </w:tc>
        <w:tc>
          <w:tcPr>
            <w:tcW w:w="3402" w:type="dxa"/>
          </w:tcPr>
          <w:p w14:paraId="5D6D9796" w14:textId="77777777" w:rsidR="00701746" w:rsidRDefault="007919F7">
            <w:pPr>
              <w:pStyle w:val="Table09Row"/>
            </w:pPr>
            <w:r>
              <w:t>7 May 1969</w:t>
            </w:r>
          </w:p>
        </w:tc>
        <w:tc>
          <w:tcPr>
            <w:tcW w:w="1123" w:type="dxa"/>
          </w:tcPr>
          <w:p w14:paraId="505D4FA0" w14:textId="77777777" w:rsidR="00701746" w:rsidRDefault="007919F7">
            <w:pPr>
              <w:pStyle w:val="Table09Row"/>
            </w:pPr>
            <w:r>
              <w:t>1978/107</w:t>
            </w:r>
          </w:p>
        </w:tc>
      </w:tr>
      <w:tr w:rsidR="00701746" w14:paraId="5A174C1B" w14:textId="77777777">
        <w:trPr>
          <w:cantSplit/>
          <w:jc w:val="center"/>
        </w:trPr>
        <w:tc>
          <w:tcPr>
            <w:tcW w:w="1418" w:type="dxa"/>
          </w:tcPr>
          <w:p w14:paraId="5CE7BE7D" w14:textId="77777777" w:rsidR="00701746" w:rsidRDefault="007919F7">
            <w:pPr>
              <w:pStyle w:val="Table09Row"/>
            </w:pPr>
            <w:r>
              <w:t>1969/018</w:t>
            </w:r>
          </w:p>
        </w:tc>
        <w:tc>
          <w:tcPr>
            <w:tcW w:w="2693" w:type="dxa"/>
          </w:tcPr>
          <w:p w14:paraId="418397A7" w14:textId="77777777" w:rsidR="00701746" w:rsidRDefault="007919F7">
            <w:pPr>
              <w:pStyle w:val="Table09Row"/>
            </w:pPr>
            <w:r>
              <w:rPr>
                <w:i/>
              </w:rPr>
              <w:t>Inspection of Machinery Act Amendment Act 1969</w:t>
            </w:r>
          </w:p>
        </w:tc>
        <w:tc>
          <w:tcPr>
            <w:tcW w:w="1276" w:type="dxa"/>
          </w:tcPr>
          <w:p w14:paraId="705DBE20" w14:textId="77777777" w:rsidR="00701746" w:rsidRDefault="007919F7">
            <w:pPr>
              <w:pStyle w:val="Table09Row"/>
            </w:pPr>
            <w:r>
              <w:t>7 May 1969</w:t>
            </w:r>
          </w:p>
        </w:tc>
        <w:tc>
          <w:tcPr>
            <w:tcW w:w="3402" w:type="dxa"/>
          </w:tcPr>
          <w:p w14:paraId="5753D75F" w14:textId="77777777" w:rsidR="00701746" w:rsidRDefault="007919F7">
            <w:pPr>
              <w:pStyle w:val="Table09Row"/>
            </w:pPr>
            <w:r>
              <w:t>7 May 1969</w:t>
            </w:r>
          </w:p>
        </w:tc>
        <w:tc>
          <w:tcPr>
            <w:tcW w:w="1123" w:type="dxa"/>
          </w:tcPr>
          <w:p w14:paraId="467A3A31" w14:textId="77777777" w:rsidR="00701746" w:rsidRDefault="007919F7">
            <w:pPr>
              <w:pStyle w:val="Table09Row"/>
            </w:pPr>
            <w:r>
              <w:t>1974/074</w:t>
            </w:r>
          </w:p>
        </w:tc>
      </w:tr>
      <w:tr w:rsidR="00701746" w14:paraId="076AB4B8" w14:textId="77777777">
        <w:trPr>
          <w:cantSplit/>
          <w:jc w:val="center"/>
        </w:trPr>
        <w:tc>
          <w:tcPr>
            <w:tcW w:w="1418" w:type="dxa"/>
          </w:tcPr>
          <w:p w14:paraId="4ACF8DA3" w14:textId="77777777" w:rsidR="00701746" w:rsidRDefault="007919F7">
            <w:pPr>
              <w:pStyle w:val="Table09Row"/>
            </w:pPr>
            <w:r>
              <w:lastRenderedPageBreak/>
              <w:t>1969/019</w:t>
            </w:r>
          </w:p>
        </w:tc>
        <w:tc>
          <w:tcPr>
            <w:tcW w:w="2693" w:type="dxa"/>
          </w:tcPr>
          <w:p w14:paraId="17797A4A" w14:textId="77777777" w:rsidR="00701746" w:rsidRDefault="007919F7">
            <w:pPr>
              <w:pStyle w:val="Table09Row"/>
            </w:pPr>
            <w:r>
              <w:rPr>
                <w:i/>
              </w:rPr>
              <w:t>Mines and Machinery Inspection Act Repeal Act 1969</w:t>
            </w:r>
          </w:p>
        </w:tc>
        <w:tc>
          <w:tcPr>
            <w:tcW w:w="1276" w:type="dxa"/>
          </w:tcPr>
          <w:p w14:paraId="2A5514B8" w14:textId="77777777" w:rsidR="00701746" w:rsidRDefault="007919F7">
            <w:pPr>
              <w:pStyle w:val="Table09Row"/>
            </w:pPr>
            <w:r>
              <w:t>7 May 1969</w:t>
            </w:r>
          </w:p>
        </w:tc>
        <w:tc>
          <w:tcPr>
            <w:tcW w:w="3402" w:type="dxa"/>
          </w:tcPr>
          <w:p w14:paraId="1D08944A" w14:textId="77777777" w:rsidR="00701746" w:rsidRDefault="007919F7">
            <w:pPr>
              <w:pStyle w:val="Table09Row"/>
            </w:pPr>
            <w:r>
              <w:t>7 May 1969</w:t>
            </w:r>
          </w:p>
        </w:tc>
        <w:tc>
          <w:tcPr>
            <w:tcW w:w="1123" w:type="dxa"/>
          </w:tcPr>
          <w:p w14:paraId="6D2D8C42" w14:textId="77777777" w:rsidR="00701746" w:rsidRDefault="00701746">
            <w:pPr>
              <w:pStyle w:val="Table09Row"/>
            </w:pPr>
          </w:p>
        </w:tc>
      </w:tr>
      <w:tr w:rsidR="00701746" w14:paraId="22B0DAEC" w14:textId="77777777">
        <w:trPr>
          <w:cantSplit/>
          <w:jc w:val="center"/>
        </w:trPr>
        <w:tc>
          <w:tcPr>
            <w:tcW w:w="1418" w:type="dxa"/>
          </w:tcPr>
          <w:p w14:paraId="23A3AA52" w14:textId="77777777" w:rsidR="00701746" w:rsidRDefault="007919F7">
            <w:pPr>
              <w:pStyle w:val="Table09Row"/>
            </w:pPr>
            <w:r>
              <w:t>1969/020</w:t>
            </w:r>
          </w:p>
        </w:tc>
        <w:tc>
          <w:tcPr>
            <w:tcW w:w="2693" w:type="dxa"/>
          </w:tcPr>
          <w:p w14:paraId="58C9DD76" w14:textId="77777777" w:rsidR="00701746" w:rsidRDefault="007919F7">
            <w:pPr>
              <w:pStyle w:val="Table09Row"/>
            </w:pPr>
            <w:r>
              <w:rPr>
                <w:i/>
              </w:rPr>
              <w:t>Trade Descriptions and False Advertisements Act Amendment Act 1969</w:t>
            </w:r>
          </w:p>
        </w:tc>
        <w:tc>
          <w:tcPr>
            <w:tcW w:w="1276" w:type="dxa"/>
          </w:tcPr>
          <w:p w14:paraId="5341D141" w14:textId="77777777" w:rsidR="00701746" w:rsidRDefault="007919F7">
            <w:pPr>
              <w:pStyle w:val="Table09Row"/>
            </w:pPr>
            <w:r>
              <w:t>7 May 1969</w:t>
            </w:r>
          </w:p>
        </w:tc>
        <w:tc>
          <w:tcPr>
            <w:tcW w:w="3402" w:type="dxa"/>
          </w:tcPr>
          <w:p w14:paraId="1F059F34" w14:textId="77777777" w:rsidR="00701746" w:rsidRDefault="007919F7">
            <w:pPr>
              <w:pStyle w:val="Table09Row"/>
            </w:pPr>
            <w:r>
              <w:t>7 May 1969</w:t>
            </w:r>
          </w:p>
        </w:tc>
        <w:tc>
          <w:tcPr>
            <w:tcW w:w="1123" w:type="dxa"/>
          </w:tcPr>
          <w:p w14:paraId="35B959A5" w14:textId="77777777" w:rsidR="00701746" w:rsidRDefault="007919F7">
            <w:pPr>
              <w:pStyle w:val="Table09Row"/>
            </w:pPr>
            <w:r>
              <w:t>1988/017</w:t>
            </w:r>
          </w:p>
        </w:tc>
      </w:tr>
      <w:tr w:rsidR="00701746" w14:paraId="2A256734" w14:textId="77777777">
        <w:trPr>
          <w:cantSplit/>
          <w:jc w:val="center"/>
        </w:trPr>
        <w:tc>
          <w:tcPr>
            <w:tcW w:w="1418" w:type="dxa"/>
          </w:tcPr>
          <w:p w14:paraId="75CB4A40" w14:textId="77777777" w:rsidR="00701746" w:rsidRDefault="007919F7">
            <w:pPr>
              <w:pStyle w:val="Table09Row"/>
            </w:pPr>
            <w:r>
              <w:t>1969/021</w:t>
            </w:r>
          </w:p>
        </w:tc>
        <w:tc>
          <w:tcPr>
            <w:tcW w:w="2693" w:type="dxa"/>
          </w:tcPr>
          <w:p w14:paraId="12EC7423" w14:textId="77777777" w:rsidR="00701746" w:rsidRDefault="007919F7">
            <w:pPr>
              <w:pStyle w:val="Table09Row"/>
            </w:pPr>
            <w:r>
              <w:rPr>
                <w:i/>
              </w:rPr>
              <w:t>Motor Vehicle (Third Party Insurance) Act Amendment Act (No. 2) 1969</w:t>
            </w:r>
          </w:p>
        </w:tc>
        <w:tc>
          <w:tcPr>
            <w:tcW w:w="1276" w:type="dxa"/>
          </w:tcPr>
          <w:p w14:paraId="143011FF" w14:textId="77777777" w:rsidR="00701746" w:rsidRDefault="007919F7">
            <w:pPr>
              <w:pStyle w:val="Table09Row"/>
            </w:pPr>
            <w:r>
              <w:t>7 May 1969</w:t>
            </w:r>
          </w:p>
        </w:tc>
        <w:tc>
          <w:tcPr>
            <w:tcW w:w="3402" w:type="dxa"/>
          </w:tcPr>
          <w:p w14:paraId="132F2EB8" w14:textId="77777777" w:rsidR="00701746" w:rsidRDefault="007919F7">
            <w:pPr>
              <w:pStyle w:val="Table09Row"/>
            </w:pPr>
            <w:r>
              <w:t>7 May 1969</w:t>
            </w:r>
          </w:p>
        </w:tc>
        <w:tc>
          <w:tcPr>
            <w:tcW w:w="1123" w:type="dxa"/>
          </w:tcPr>
          <w:p w14:paraId="141FFC79" w14:textId="77777777" w:rsidR="00701746" w:rsidRDefault="00701746">
            <w:pPr>
              <w:pStyle w:val="Table09Row"/>
            </w:pPr>
          </w:p>
        </w:tc>
      </w:tr>
      <w:tr w:rsidR="00701746" w14:paraId="47252862" w14:textId="77777777">
        <w:trPr>
          <w:cantSplit/>
          <w:jc w:val="center"/>
        </w:trPr>
        <w:tc>
          <w:tcPr>
            <w:tcW w:w="1418" w:type="dxa"/>
          </w:tcPr>
          <w:p w14:paraId="77F50709" w14:textId="77777777" w:rsidR="00701746" w:rsidRDefault="007919F7">
            <w:pPr>
              <w:pStyle w:val="Table09Row"/>
            </w:pPr>
            <w:r>
              <w:t>1969/022</w:t>
            </w:r>
          </w:p>
        </w:tc>
        <w:tc>
          <w:tcPr>
            <w:tcW w:w="2693" w:type="dxa"/>
          </w:tcPr>
          <w:p w14:paraId="0E1BD99C" w14:textId="77777777" w:rsidR="00701746" w:rsidRDefault="007919F7">
            <w:pPr>
              <w:pStyle w:val="Table09Row"/>
            </w:pPr>
            <w:r>
              <w:rPr>
                <w:i/>
              </w:rPr>
              <w:t>Alumina Refinery (Mitchell Plateau) Agreement Act 1969</w:t>
            </w:r>
          </w:p>
        </w:tc>
        <w:tc>
          <w:tcPr>
            <w:tcW w:w="1276" w:type="dxa"/>
          </w:tcPr>
          <w:p w14:paraId="5D77FA88" w14:textId="77777777" w:rsidR="00701746" w:rsidRDefault="007919F7">
            <w:pPr>
              <w:pStyle w:val="Table09Row"/>
            </w:pPr>
            <w:r>
              <w:t>7 May 1969</w:t>
            </w:r>
          </w:p>
        </w:tc>
        <w:tc>
          <w:tcPr>
            <w:tcW w:w="3402" w:type="dxa"/>
          </w:tcPr>
          <w:p w14:paraId="5ED30A79" w14:textId="77777777" w:rsidR="00701746" w:rsidRDefault="007919F7">
            <w:pPr>
              <w:pStyle w:val="Table09Row"/>
            </w:pPr>
            <w:r>
              <w:t>7 May 1969</w:t>
            </w:r>
          </w:p>
        </w:tc>
        <w:tc>
          <w:tcPr>
            <w:tcW w:w="1123" w:type="dxa"/>
          </w:tcPr>
          <w:p w14:paraId="6145A058" w14:textId="77777777" w:rsidR="00701746" w:rsidRDefault="007919F7">
            <w:pPr>
              <w:pStyle w:val="Table09Row"/>
            </w:pPr>
            <w:r>
              <w:t>1971/067</w:t>
            </w:r>
          </w:p>
        </w:tc>
      </w:tr>
      <w:tr w:rsidR="00701746" w14:paraId="6105AAEE" w14:textId="77777777">
        <w:trPr>
          <w:cantSplit/>
          <w:jc w:val="center"/>
        </w:trPr>
        <w:tc>
          <w:tcPr>
            <w:tcW w:w="1418" w:type="dxa"/>
          </w:tcPr>
          <w:p w14:paraId="778B1E53" w14:textId="77777777" w:rsidR="00701746" w:rsidRDefault="007919F7">
            <w:pPr>
              <w:pStyle w:val="Table09Row"/>
            </w:pPr>
            <w:r>
              <w:t>1969/023</w:t>
            </w:r>
          </w:p>
        </w:tc>
        <w:tc>
          <w:tcPr>
            <w:tcW w:w="2693" w:type="dxa"/>
          </w:tcPr>
          <w:p w14:paraId="2F17577B" w14:textId="77777777" w:rsidR="00701746" w:rsidRDefault="007919F7">
            <w:pPr>
              <w:pStyle w:val="Table09Row"/>
            </w:pPr>
            <w:r>
              <w:rPr>
                <w:i/>
              </w:rPr>
              <w:t xml:space="preserve">Lake Lefroy Salt </w:t>
            </w:r>
            <w:r>
              <w:rPr>
                <w:i/>
              </w:rPr>
              <w:t>Industry Agreement Act 1969</w:t>
            </w:r>
          </w:p>
        </w:tc>
        <w:tc>
          <w:tcPr>
            <w:tcW w:w="1276" w:type="dxa"/>
          </w:tcPr>
          <w:p w14:paraId="2D83D0F1" w14:textId="77777777" w:rsidR="00701746" w:rsidRDefault="007919F7">
            <w:pPr>
              <w:pStyle w:val="Table09Row"/>
            </w:pPr>
            <w:r>
              <w:t>16 May 1969</w:t>
            </w:r>
          </w:p>
        </w:tc>
        <w:tc>
          <w:tcPr>
            <w:tcW w:w="3402" w:type="dxa"/>
          </w:tcPr>
          <w:p w14:paraId="34F37D6D" w14:textId="77777777" w:rsidR="00701746" w:rsidRDefault="007919F7">
            <w:pPr>
              <w:pStyle w:val="Table09Row"/>
            </w:pPr>
            <w:r>
              <w:t>16 May 1969</w:t>
            </w:r>
          </w:p>
        </w:tc>
        <w:tc>
          <w:tcPr>
            <w:tcW w:w="1123" w:type="dxa"/>
          </w:tcPr>
          <w:p w14:paraId="7C1F8A32" w14:textId="77777777" w:rsidR="00701746" w:rsidRDefault="007919F7">
            <w:pPr>
              <w:pStyle w:val="Table09Row"/>
            </w:pPr>
            <w:r>
              <w:t>1991/010</w:t>
            </w:r>
          </w:p>
        </w:tc>
      </w:tr>
      <w:tr w:rsidR="00701746" w14:paraId="3AEFE734" w14:textId="77777777">
        <w:trPr>
          <w:cantSplit/>
          <w:jc w:val="center"/>
        </w:trPr>
        <w:tc>
          <w:tcPr>
            <w:tcW w:w="1418" w:type="dxa"/>
          </w:tcPr>
          <w:p w14:paraId="317B5596" w14:textId="77777777" w:rsidR="00701746" w:rsidRDefault="007919F7">
            <w:pPr>
              <w:pStyle w:val="Table09Row"/>
            </w:pPr>
            <w:r>
              <w:t>1969/024</w:t>
            </w:r>
          </w:p>
        </w:tc>
        <w:tc>
          <w:tcPr>
            <w:tcW w:w="2693" w:type="dxa"/>
          </w:tcPr>
          <w:p w14:paraId="638F2F43" w14:textId="77777777" w:rsidR="00701746" w:rsidRDefault="007919F7">
            <w:pPr>
              <w:pStyle w:val="Table09Row"/>
            </w:pPr>
            <w:r>
              <w:rPr>
                <w:i/>
              </w:rPr>
              <w:t>Police Act Amendment Act 1969</w:t>
            </w:r>
          </w:p>
        </w:tc>
        <w:tc>
          <w:tcPr>
            <w:tcW w:w="1276" w:type="dxa"/>
          </w:tcPr>
          <w:p w14:paraId="0714FA08" w14:textId="77777777" w:rsidR="00701746" w:rsidRDefault="007919F7">
            <w:pPr>
              <w:pStyle w:val="Table09Row"/>
            </w:pPr>
            <w:r>
              <w:t>16 May 1969</w:t>
            </w:r>
          </w:p>
        </w:tc>
        <w:tc>
          <w:tcPr>
            <w:tcW w:w="3402" w:type="dxa"/>
          </w:tcPr>
          <w:p w14:paraId="4AC8AC78" w14:textId="77777777" w:rsidR="00701746" w:rsidRDefault="007919F7">
            <w:pPr>
              <w:pStyle w:val="Table09Row"/>
            </w:pPr>
            <w:r>
              <w:t>16 May 1969</w:t>
            </w:r>
          </w:p>
        </w:tc>
        <w:tc>
          <w:tcPr>
            <w:tcW w:w="1123" w:type="dxa"/>
          </w:tcPr>
          <w:p w14:paraId="0F8D4DD7" w14:textId="77777777" w:rsidR="00701746" w:rsidRDefault="00701746">
            <w:pPr>
              <w:pStyle w:val="Table09Row"/>
            </w:pPr>
          </w:p>
        </w:tc>
      </w:tr>
      <w:tr w:rsidR="00701746" w14:paraId="2838B035" w14:textId="77777777">
        <w:trPr>
          <w:cantSplit/>
          <w:jc w:val="center"/>
        </w:trPr>
        <w:tc>
          <w:tcPr>
            <w:tcW w:w="1418" w:type="dxa"/>
          </w:tcPr>
          <w:p w14:paraId="20859547" w14:textId="77777777" w:rsidR="00701746" w:rsidRDefault="007919F7">
            <w:pPr>
              <w:pStyle w:val="Table09Row"/>
            </w:pPr>
            <w:r>
              <w:t>1969/025</w:t>
            </w:r>
          </w:p>
        </w:tc>
        <w:tc>
          <w:tcPr>
            <w:tcW w:w="2693" w:type="dxa"/>
          </w:tcPr>
          <w:p w14:paraId="3FBC8109" w14:textId="77777777" w:rsidR="00701746" w:rsidRDefault="007919F7">
            <w:pPr>
              <w:pStyle w:val="Table09Row"/>
            </w:pPr>
            <w:r>
              <w:rPr>
                <w:i/>
              </w:rPr>
              <w:t>Air Navigation Act Amendment Act 1969</w:t>
            </w:r>
          </w:p>
        </w:tc>
        <w:tc>
          <w:tcPr>
            <w:tcW w:w="1276" w:type="dxa"/>
          </w:tcPr>
          <w:p w14:paraId="3DAF119C" w14:textId="77777777" w:rsidR="00701746" w:rsidRDefault="007919F7">
            <w:pPr>
              <w:pStyle w:val="Table09Row"/>
            </w:pPr>
            <w:r>
              <w:t>16 May 1969</w:t>
            </w:r>
          </w:p>
        </w:tc>
        <w:tc>
          <w:tcPr>
            <w:tcW w:w="3402" w:type="dxa"/>
          </w:tcPr>
          <w:p w14:paraId="00435143" w14:textId="77777777" w:rsidR="00701746" w:rsidRDefault="007919F7">
            <w:pPr>
              <w:pStyle w:val="Table09Row"/>
            </w:pPr>
            <w:r>
              <w:t>16 May 1969</w:t>
            </w:r>
          </w:p>
        </w:tc>
        <w:tc>
          <w:tcPr>
            <w:tcW w:w="1123" w:type="dxa"/>
          </w:tcPr>
          <w:p w14:paraId="319124AC" w14:textId="77777777" w:rsidR="00701746" w:rsidRDefault="00701746">
            <w:pPr>
              <w:pStyle w:val="Table09Row"/>
            </w:pPr>
          </w:p>
        </w:tc>
      </w:tr>
      <w:tr w:rsidR="00701746" w14:paraId="5A3BF9E4" w14:textId="77777777">
        <w:trPr>
          <w:cantSplit/>
          <w:jc w:val="center"/>
        </w:trPr>
        <w:tc>
          <w:tcPr>
            <w:tcW w:w="1418" w:type="dxa"/>
          </w:tcPr>
          <w:p w14:paraId="21CC9B53" w14:textId="77777777" w:rsidR="00701746" w:rsidRDefault="007919F7">
            <w:pPr>
              <w:pStyle w:val="Table09Row"/>
            </w:pPr>
            <w:r>
              <w:t>1969/026</w:t>
            </w:r>
          </w:p>
        </w:tc>
        <w:tc>
          <w:tcPr>
            <w:tcW w:w="2693" w:type="dxa"/>
          </w:tcPr>
          <w:p w14:paraId="416F903A" w14:textId="77777777" w:rsidR="00701746" w:rsidRDefault="007919F7">
            <w:pPr>
              <w:pStyle w:val="Table09Row"/>
            </w:pPr>
            <w:r>
              <w:rPr>
                <w:i/>
              </w:rPr>
              <w:t xml:space="preserve">Judges’ Salaries and Pensions Act </w:t>
            </w:r>
            <w:r>
              <w:rPr>
                <w:i/>
              </w:rPr>
              <w:t>Amendment Act 1969</w:t>
            </w:r>
          </w:p>
        </w:tc>
        <w:tc>
          <w:tcPr>
            <w:tcW w:w="1276" w:type="dxa"/>
          </w:tcPr>
          <w:p w14:paraId="6FFCC913" w14:textId="77777777" w:rsidR="00701746" w:rsidRDefault="007919F7">
            <w:pPr>
              <w:pStyle w:val="Table09Row"/>
            </w:pPr>
            <w:r>
              <w:t>16 May 1969</w:t>
            </w:r>
          </w:p>
        </w:tc>
        <w:tc>
          <w:tcPr>
            <w:tcW w:w="3402" w:type="dxa"/>
          </w:tcPr>
          <w:p w14:paraId="4FBACD18" w14:textId="77777777" w:rsidR="00701746" w:rsidRDefault="007919F7">
            <w:pPr>
              <w:pStyle w:val="Table09Row"/>
            </w:pPr>
            <w:r>
              <w:t>16 May 1969</w:t>
            </w:r>
          </w:p>
        </w:tc>
        <w:tc>
          <w:tcPr>
            <w:tcW w:w="1123" w:type="dxa"/>
          </w:tcPr>
          <w:p w14:paraId="4C5B00D6" w14:textId="77777777" w:rsidR="00701746" w:rsidRDefault="00701746">
            <w:pPr>
              <w:pStyle w:val="Table09Row"/>
            </w:pPr>
          </w:p>
        </w:tc>
      </w:tr>
      <w:tr w:rsidR="00701746" w14:paraId="66BF7FF0" w14:textId="77777777">
        <w:trPr>
          <w:cantSplit/>
          <w:jc w:val="center"/>
        </w:trPr>
        <w:tc>
          <w:tcPr>
            <w:tcW w:w="1418" w:type="dxa"/>
          </w:tcPr>
          <w:p w14:paraId="49EE8C19" w14:textId="77777777" w:rsidR="00701746" w:rsidRDefault="007919F7">
            <w:pPr>
              <w:pStyle w:val="Table09Row"/>
            </w:pPr>
            <w:r>
              <w:t>1969/027</w:t>
            </w:r>
          </w:p>
        </w:tc>
        <w:tc>
          <w:tcPr>
            <w:tcW w:w="2693" w:type="dxa"/>
          </w:tcPr>
          <w:p w14:paraId="5F8186FA" w14:textId="77777777" w:rsidR="00701746" w:rsidRDefault="007919F7">
            <w:pPr>
              <w:pStyle w:val="Table09Row"/>
            </w:pPr>
            <w:r>
              <w:rPr>
                <w:i/>
              </w:rPr>
              <w:t>Acts Amendment (Superannuation) Act 1969</w:t>
            </w:r>
          </w:p>
        </w:tc>
        <w:tc>
          <w:tcPr>
            <w:tcW w:w="1276" w:type="dxa"/>
          </w:tcPr>
          <w:p w14:paraId="0724143E" w14:textId="77777777" w:rsidR="00701746" w:rsidRDefault="007919F7">
            <w:pPr>
              <w:pStyle w:val="Table09Row"/>
            </w:pPr>
            <w:r>
              <w:t>16 May 1969</w:t>
            </w:r>
          </w:p>
        </w:tc>
        <w:tc>
          <w:tcPr>
            <w:tcW w:w="3402" w:type="dxa"/>
          </w:tcPr>
          <w:p w14:paraId="0E2945D3" w14:textId="77777777" w:rsidR="00701746" w:rsidRDefault="007919F7">
            <w:pPr>
              <w:pStyle w:val="Table09Row"/>
            </w:pPr>
            <w:r>
              <w:t xml:space="preserve">s. 8: 28 Dec 1967 (see s. 2(2)); </w:t>
            </w:r>
          </w:p>
          <w:p w14:paraId="60686513" w14:textId="77777777" w:rsidR="00701746" w:rsidRDefault="007919F7">
            <w:pPr>
              <w:pStyle w:val="Table09Row"/>
            </w:pPr>
            <w:r>
              <w:t>Act other than s. 8: 16 May 1969 (see s. 2(1))</w:t>
            </w:r>
          </w:p>
        </w:tc>
        <w:tc>
          <w:tcPr>
            <w:tcW w:w="1123" w:type="dxa"/>
          </w:tcPr>
          <w:p w14:paraId="1FFA774D" w14:textId="77777777" w:rsidR="00701746" w:rsidRDefault="00701746">
            <w:pPr>
              <w:pStyle w:val="Table09Row"/>
            </w:pPr>
          </w:p>
        </w:tc>
      </w:tr>
      <w:tr w:rsidR="00701746" w14:paraId="123D4AED" w14:textId="77777777">
        <w:trPr>
          <w:cantSplit/>
          <w:jc w:val="center"/>
        </w:trPr>
        <w:tc>
          <w:tcPr>
            <w:tcW w:w="1418" w:type="dxa"/>
          </w:tcPr>
          <w:p w14:paraId="5B9C1884" w14:textId="77777777" w:rsidR="00701746" w:rsidRDefault="007919F7">
            <w:pPr>
              <w:pStyle w:val="Table09Row"/>
            </w:pPr>
            <w:r>
              <w:t>1969/028</w:t>
            </w:r>
          </w:p>
        </w:tc>
        <w:tc>
          <w:tcPr>
            <w:tcW w:w="2693" w:type="dxa"/>
          </w:tcPr>
          <w:p w14:paraId="0E65633D" w14:textId="77777777" w:rsidR="00701746" w:rsidRDefault="007919F7">
            <w:pPr>
              <w:pStyle w:val="Table09Row"/>
            </w:pPr>
            <w:r>
              <w:rPr>
                <w:i/>
              </w:rPr>
              <w:t>Transfer of Land Act Amendment Act 1969</w:t>
            </w:r>
          </w:p>
        </w:tc>
        <w:tc>
          <w:tcPr>
            <w:tcW w:w="1276" w:type="dxa"/>
          </w:tcPr>
          <w:p w14:paraId="629CC21F" w14:textId="77777777" w:rsidR="00701746" w:rsidRDefault="007919F7">
            <w:pPr>
              <w:pStyle w:val="Table09Row"/>
            </w:pPr>
            <w:r>
              <w:t>16 May 1969</w:t>
            </w:r>
          </w:p>
        </w:tc>
        <w:tc>
          <w:tcPr>
            <w:tcW w:w="3402" w:type="dxa"/>
          </w:tcPr>
          <w:p w14:paraId="32D00A7C" w14:textId="77777777" w:rsidR="00701746" w:rsidRDefault="007919F7">
            <w:pPr>
              <w:pStyle w:val="Table09Row"/>
            </w:pPr>
            <w:r>
              <w:t>16 May 1969</w:t>
            </w:r>
          </w:p>
        </w:tc>
        <w:tc>
          <w:tcPr>
            <w:tcW w:w="1123" w:type="dxa"/>
          </w:tcPr>
          <w:p w14:paraId="722F0E1C" w14:textId="77777777" w:rsidR="00701746" w:rsidRDefault="00701746">
            <w:pPr>
              <w:pStyle w:val="Table09Row"/>
            </w:pPr>
          </w:p>
        </w:tc>
      </w:tr>
      <w:tr w:rsidR="00701746" w14:paraId="67EB4BAB" w14:textId="77777777">
        <w:trPr>
          <w:cantSplit/>
          <w:jc w:val="center"/>
        </w:trPr>
        <w:tc>
          <w:tcPr>
            <w:tcW w:w="1418" w:type="dxa"/>
          </w:tcPr>
          <w:p w14:paraId="54701839" w14:textId="77777777" w:rsidR="00701746" w:rsidRDefault="007919F7">
            <w:pPr>
              <w:pStyle w:val="Table09Row"/>
            </w:pPr>
            <w:r>
              <w:t>1969/029</w:t>
            </w:r>
          </w:p>
        </w:tc>
        <w:tc>
          <w:tcPr>
            <w:tcW w:w="2693" w:type="dxa"/>
          </w:tcPr>
          <w:p w14:paraId="6B5E3066" w14:textId="77777777" w:rsidR="00701746" w:rsidRDefault="007919F7">
            <w:pPr>
              <w:pStyle w:val="Table09Row"/>
            </w:pPr>
            <w:r>
              <w:rPr>
                <w:i/>
              </w:rPr>
              <w:t>Land Act Amendment Act 1969</w:t>
            </w:r>
          </w:p>
        </w:tc>
        <w:tc>
          <w:tcPr>
            <w:tcW w:w="1276" w:type="dxa"/>
          </w:tcPr>
          <w:p w14:paraId="1773B643" w14:textId="77777777" w:rsidR="00701746" w:rsidRDefault="007919F7">
            <w:pPr>
              <w:pStyle w:val="Table09Row"/>
            </w:pPr>
            <w:r>
              <w:t>16 May 1969</w:t>
            </w:r>
          </w:p>
        </w:tc>
        <w:tc>
          <w:tcPr>
            <w:tcW w:w="3402" w:type="dxa"/>
          </w:tcPr>
          <w:p w14:paraId="4D23EFE5" w14:textId="77777777" w:rsidR="00701746" w:rsidRDefault="007919F7">
            <w:pPr>
              <w:pStyle w:val="Table09Row"/>
            </w:pPr>
            <w:r>
              <w:t xml:space="preserve">30 May 1969 (see s. 2 and </w:t>
            </w:r>
            <w:r>
              <w:rPr>
                <w:i/>
              </w:rPr>
              <w:t>Gazette</w:t>
            </w:r>
            <w:r>
              <w:t xml:space="preserve"> 30 May 1969 p. 1590)</w:t>
            </w:r>
          </w:p>
        </w:tc>
        <w:tc>
          <w:tcPr>
            <w:tcW w:w="1123" w:type="dxa"/>
          </w:tcPr>
          <w:p w14:paraId="76B70FEF" w14:textId="77777777" w:rsidR="00701746" w:rsidRDefault="007919F7">
            <w:pPr>
              <w:pStyle w:val="Table09Row"/>
            </w:pPr>
            <w:r>
              <w:t>1997/030</w:t>
            </w:r>
          </w:p>
        </w:tc>
      </w:tr>
      <w:tr w:rsidR="00701746" w14:paraId="25A699A2" w14:textId="77777777">
        <w:trPr>
          <w:cantSplit/>
          <w:jc w:val="center"/>
        </w:trPr>
        <w:tc>
          <w:tcPr>
            <w:tcW w:w="1418" w:type="dxa"/>
          </w:tcPr>
          <w:p w14:paraId="48C2C519" w14:textId="77777777" w:rsidR="00701746" w:rsidRDefault="007919F7">
            <w:pPr>
              <w:pStyle w:val="Table09Row"/>
            </w:pPr>
            <w:r>
              <w:t>1969/030</w:t>
            </w:r>
          </w:p>
        </w:tc>
        <w:tc>
          <w:tcPr>
            <w:tcW w:w="2693" w:type="dxa"/>
          </w:tcPr>
          <w:p w14:paraId="73103216" w14:textId="77777777" w:rsidR="00701746" w:rsidRDefault="007919F7">
            <w:pPr>
              <w:pStyle w:val="Table09Row"/>
            </w:pPr>
            <w:r>
              <w:rPr>
                <w:i/>
              </w:rPr>
              <w:t>Stock Diseases (Regulations) Act Amendment Act 1969</w:t>
            </w:r>
          </w:p>
        </w:tc>
        <w:tc>
          <w:tcPr>
            <w:tcW w:w="1276" w:type="dxa"/>
          </w:tcPr>
          <w:p w14:paraId="4F5E664F" w14:textId="77777777" w:rsidR="00701746" w:rsidRDefault="007919F7">
            <w:pPr>
              <w:pStyle w:val="Table09Row"/>
            </w:pPr>
            <w:r>
              <w:t>16 May 1969</w:t>
            </w:r>
          </w:p>
        </w:tc>
        <w:tc>
          <w:tcPr>
            <w:tcW w:w="3402" w:type="dxa"/>
          </w:tcPr>
          <w:p w14:paraId="7387C953" w14:textId="77777777" w:rsidR="00701746" w:rsidRDefault="007919F7">
            <w:pPr>
              <w:pStyle w:val="Table09Row"/>
            </w:pPr>
            <w:r>
              <w:t>1 Aug 1970 (see s. 2)</w:t>
            </w:r>
          </w:p>
        </w:tc>
        <w:tc>
          <w:tcPr>
            <w:tcW w:w="1123" w:type="dxa"/>
          </w:tcPr>
          <w:p w14:paraId="3B43732F" w14:textId="77777777" w:rsidR="00701746" w:rsidRDefault="00701746">
            <w:pPr>
              <w:pStyle w:val="Table09Row"/>
            </w:pPr>
          </w:p>
        </w:tc>
      </w:tr>
      <w:tr w:rsidR="00701746" w14:paraId="3D92CC8F" w14:textId="77777777">
        <w:trPr>
          <w:cantSplit/>
          <w:jc w:val="center"/>
        </w:trPr>
        <w:tc>
          <w:tcPr>
            <w:tcW w:w="1418" w:type="dxa"/>
          </w:tcPr>
          <w:p w14:paraId="0360A13D" w14:textId="77777777" w:rsidR="00701746" w:rsidRDefault="007919F7">
            <w:pPr>
              <w:pStyle w:val="Table09Row"/>
            </w:pPr>
            <w:r>
              <w:t>1969/031</w:t>
            </w:r>
          </w:p>
        </w:tc>
        <w:tc>
          <w:tcPr>
            <w:tcW w:w="2693" w:type="dxa"/>
          </w:tcPr>
          <w:p w14:paraId="2D165C48" w14:textId="77777777" w:rsidR="00701746" w:rsidRDefault="007919F7">
            <w:pPr>
              <w:pStyle w:val="Table09Row"/>
            </w:pPr>
            <w:r>
              <w:rPr>
                <w:i/>
              </w:rPr>
              <w:t>Town Planning and Development Act Amendment Act 1969</w:t>
            </w:r>
          </w:p>
        </w:tc>
        <w:tc>
          <w:tcPr>
            <w:tcW w:w="1276" w:type="dxa"/>
          </w:tcPr>
          <w:p w14:paraId="4DDEF5B2" w14:textId="77777777" w:rsidR="00701746" w:rsidRDefault="007919F7">
            <w:pPr>
              <w:pStyle w:val="Table09Row"/>
            </w:pPr>
            <w:r>
              <w:t>16 May 1969</w:t>
            </w:r>
          </w:p>
        </w:tc>
        <w:tc>
          <w:tcPr>
            <w:tcW w:w="3402" w:type="dxa"/>
          </w:tcPr>
          <w:p w14:paraId="7D8488B3" w14:textId="77777777" w:rsidR="00701746" w:rsidRDefault="007919F7">
            <w:pPr>
              <w:pStyle w:val="Table09Row"/>
            </w:pPr>
            <w:r>
              <w:t>16 May 1969</w:t>
            </w:r>
          </w:p>
        </w:tc>
        <w:tc>
          <w:tcPr>
            <w:tcW w:w="1123" w:type="dxa"/>
          </w:tcPr>
          <w:p w14:paraId="607D2F77" w14:textId="77777777" w:rsidR="00701746" w:rsidRDefault="007919F7">
            <w:pPr>
              <w:pStyle w:val="Table09Row"/>
            </w:pPr>
            <w:r>
              <w:t>2005/038</w:t>
            </w:r>
          </w:p>
        </w:tc>
      </w:tr>
      <w:tr w:rsidR="00701746" w14:paraId="6789B1A0" w14:textId="77777777">
        <w:trPr>
          <w:cantSplit/>
          <w:jc w:val="center"/>
        </w:trPr>
        <w:tc>
          <w:tcPr>
            <w:tcW w:w="1418" w:type="dxa"/>
          </w:tcPr>
          <w:p w14:paraId="43BE6C1B" w14:textId="77777777" w:rsidR="00701746" w:rsidRDefault="007919F7">
            <w:pPr>
              <w:pStyle w:val="Table09Row"/>
            </w:pPr>
            <w:r>
              <w:t>1969/032</w:t>
            </w:r>
          </w:p>
        </w:tc>
        <w:tc>
          <w:tcPr>
            <w:tcW w:w="2693" w:type="dxa"/>
          </w:tcPr>
          <w:p w14:paraId="7B461FB2" w14:textId="77777777" w:rsidR="00701746" w:rsidRDefault="007919F7">
            <w:pPr>
              <w:pStyle w:val="Table09Row"/>
            </w:pPr>
            <w:r>
              <w:rPr>
                <w:i/>
              </w:rPr>
              <w:t>Property Law Act 1969</w:t>
            </w:r>
          </w:p>
        </w:tc>
        <w:tc>
          <w:tcPr>
            <w:tcW w:w="1276" w:type="dxa"/>
          </w:tcPr>
          <w:p w14:paraId="4C3AF257" w14:textId="77777777" w:rsidR="00701746" w:rsidRDefault="007919F7">
            <w:pPr>
              <w:pStyle w:val="Table09Row"/>
            </w:pPr>
            <w:r>
              <w:t>19 May 1969</w:t>
            </w:r>
          </w:p>
        </w:tc>
        <w:tc>
          <w:tcPr>
            <w:tcW w:w="3402" w:type="dxa"/>
          </w:tcPr>
          <w:p w14:paraId="0C6FC50E" w14:textId="77777777" w:rsidR="00701746" w:rsidRDefault="007919F7">
            <w:pPr>
              <w:pStyle w:val="Table09Row"/>
            </w:pPr>
            <w:r>
              <w:t xml:space="preserve">1 Aug 1969 (see s. 2 and </w:t>
            </w:r>
            <w:r>
              <w:rPr>
                <w:i/>
              </w:rPr>
              <w:t>Gazette</w:t>
            </w:r>
            <w:r>
              <w:t xml:space="preserve"> 27 Jun 1969 p. 1873)</w:t>
            </w:r>
          </w:p>
        </w:tc>
        <w:tc>
          <w:tcPr>
            <w:tcW w:w="1123" w:type="dxa"/>
          </w:tcPr>
          <w:p w14:paraId="36E76E92" w14:textId="77777777" w:rsidR="00701746" w:rsidRDefault="00701746">
            <w:pPr>
              <w:pStyle w:val="Table09Row"/>
            </w:pPr>
          </w:p>
        </w:tc>
      </w:tr>
      <w:tr w:rsidR="00701746" w14:paraId="043D73B3" w14:textId="77777777">
        <w:trPr>
          <w:cantSplit/>
          <w:jc w:val="center"/>
        </w:trPr>
        <w:tc>
          <w:tcPr>
            <w:tcW w:w="1418" w:type="dxa"/>
          </w:tcPr>
          <w:p w14:paraId="2870381E" w14:textId="77777777" w:rsidR="00701746" w:rsidRDefault="007919F7">
            <w:pPr>
              <w:pStyle w:val="Table09Row"/>
            </w:pPr>
            <w:r>
              <w:t>1969/033</w:t>
            </w:r>
          </w:p>
        </w:tc>
        <w:tc>
          <w:tcPr>
            <w:tcW w:w="2693" w:type="dxa"/>
          </w:tcPr>
          <w:p w14:paraId="7425AD70" w14:textId="77777777" w:rsidR="00701746" w:rsidRDefault="007919F7">
            <w:pPr>
              <w:pStyle w:val="Table09Row"/>
            </w:pPr>
            <w:r>
              <w:rPr>
                <w:i/>
              </w:rPr>
              <w:t>Stock Jobbing (Application) Act 1969</w:t>
            </w:r>
          </w:p>
        </w:tc>
        <w:tc>
          <w:tcPr>
            <w:tcW w:w="1276" w:type="dxa"/>
          </w:tcPr>
          <w:p w14:paraId="647B9A05" w14:textId="77777777" w:rsidR="00701746" w:rsidRDefault="007919F7">
            <w:pPr>
              <w:pStyle w:val="Table09Row"/>
            </w:pPr>
            <w:r>
              <w:t>19 May 1969</w:t>
            </w:r>
          </w:p>
        </w:tc>
        <w:tc>
          <w:tcPr>
            <w:tcW w:w="3402" w:type="dxa"/>
          </w:tcPr>
          <w:p w14:paraId="74D0A73A" w14:textId="77777777" w:rsidR="00701746" w:rsidRDefault="007919F7">
            <w:pPr>
              <w:pStyle w:val="Table09Row"/>
            </w:pPr>
            <w:r>
              <w:t>25 Jul 1968 (see s. 2)</w:t>
            </w:r>
          </w:p>
        </w:tc>
        <w:tc>
          <w:tcPr>
            <w:tcW w:w="1123" w:type="dxa"/>
          </w:tcPr>
          <w:p w14:paraId="03AC4E1D" w14:textId="77777777" w:rsidR="00701746" w:rsidRDefault="007919F7">
            <w:pPr>
              <w:pStyle w:val="Table09Row"/>
            </w:pPr>
            <w:r>
              <w:t>2014/032</w:t>
            </w:r>
          </w:p>
        </w:tc>
      </w:tr>
      <w:tr w:rsidR="00701746" w14:paraId="3C242F24" w14:textId="77777777">
        <w:trPr>
          <w:cantSplit/>
          <w:jc w:val="center"/>
        </w:trPr>
        <w:tc>
          <w:tcPr>
            <w:tcW w:w="1418" w:type="dxa"/>
          </w:tcPr>
          <w:p w14:paraId="448C403E" w14:textId="77777777" w:rsidR="00701746" w:rsidRDefault="007919F7">
            <w:pPr>
              <w:pStyle w:val="Table09Row"/>
            </w:pPr>
            <w:r>
              <w:t>1969/034</w:t>
            </w:r>
          </w:p>
        </w:tc>
        <w:tc>
          <w:tcPr>
            <w:tcW w:w="2693" w:type="dxa"/>
          </w:tcPr>
          <w:p w14:paraId="5389566D" w14:textId="77777777" w:rsidR="00701746" w:rsidRDefault="007919F7">
            <w:pPr>
              <w:pStyle w:val="Table09Row"/>
            </w:pPr>
            <w:r>
              <w:rPr>
                <w:i/>
              </w:rPr>
              <w:t>Strata Titles Act Amendment Act 1969</w:t>
            </w:r>
          </w:p>
        </w:tc>
        <w:tc>
          <w:tcPr>
            <w:tcW w:w="1276" w:type="dxa"/>
          </w:tcPr>
          <w:p w14:paraId="56C56D83" w14:textId="77777777" w:rsidR="00701746" w:rsidRDefault="007919F7">
            <w:pPr>
              <w:pStyle w:val="Table09Row"/>
            </w:pPr>
            <w:r>
              <w:t>19 May 1969</w:t>
            </w:r>
          </w:p>
        </w:tc>
        <w:tc>
          <w:tcPr>
            <w:tcW w:w="3402" w:type="dxa"/>
          </w:tcPr>
          <w:p w14:paraId="6F07133A" w14:textId="77777777" w:rsidR="00701746" w:rsidRDefault="007919F7">
            <w:pPr>
              <w:pStyle w:val="Table09Row"/>
            </w:pPr>
            <w:r>
              <w:t xml:space="preserve">13 Jun 1969 (see s. 2 and </w:t>
            </w:r>
            <w:r>
              <w:rPr>
                <w:i/>
              </w:rPr>
              <w:t>Gazette</w:t>
            </w:r>
            <w:r>
              <w:t xml:space="preserve"> 13 Jun 1969 p. 1765)</w:t>
            </w:r>
          </w:p>
        </w:tc>
        <w:tc>
          <w:tcPr>
            <w:tcW w:w="1123" w:type="dxa"/>
          </w:tcPr>
          <w:p w14:paraId="7D7993B3" w14:textId="77777777" w:rsidR="00701746" w:rsidRDefault="007919F7">
            <w:pPr>
              <w:pStyle w:val="Table09Row"/>
            </w:pPr>
            <w:r>
              <w:t>1985/033</w:t>
            </w:r>
          </w:p>
        </w:tc>
      </w:tr>
      <w:tr w:rsidR="00701746" w14:paraId="5FBAD40D" w14:textId="77777777">
        <w:trPr>
          <w:cantSplit/>
          <w:jc w:val="center"/>
        </w:trPr>
        <w:tc>
          <w:tcPr>
            <w:tcW w:w="1418" w:type="dxa"/>
          </w:tcPr>
          <w:p w14:paraId="53314E52" w14:textId="77777777" w:rsidR="00701746" w:rsidRDefault="007919F7">
            <w:pPr>
              <w:pStyle w:val="Table09Row"/>
            </w:pPr>
            <w:r>
              <w:t>1969/035</w:t>
            </w:r>
          </w:p>
        </w:tc>
        <w:tc>
          <w:tcPr>
            <w:tcW w:w="2693" w:type="dxa"/>
          </w:tcPr>
          <w:p w14:paraId="25967C41" w14:textId="77777777" w:rsidR="00701746" w:rsidRDefault="007919F7">
            <w:pPr>
              <w:pStyle w:val="Table09Row"/>
            </w:pPr>
            <w:r>
              <w:rPr>
                <w:i/>
              </w:rPr>
              <w:t>Local Government Act Amendment Act 1969</w:t>
            </w:r>
          </w:p>
        </w:tc>
        <w:tc>
          <w:tcPr>
            <w:tcW w:w="1276" w:type="dxa"/>
          </w:tcPr>
          <w:p w14:paraId="192982A3" w14:textId="77777777" w:rsidR="00701746" w:rsidRDefault="007919F7">
            <w:pPr>
              <w:pStyle w:val="Table09Row"/>
            </w:pPr>
            <w:r>
              <w:t>19 May 1969</w:t>
            </w:r>
          </w:p>
        </w:tc>
        <w:tc>
          <w:tcPr>
            <w:tcW w:w="3402" w:type="dxa"/>
          </w:tcPr>
          <w:p w14:paraId="68856374" w14:textId="77777777" w:rsidR="00701746" w:rsidRDefault="007919F7">
            <w:pPr>
              <w:pStyle w:val="Table09Row"/>
            </w:pPr>
            <w:r>
              <w:t>19 May 1969</w:t>
            </w:r>
          </w:p>
        </w:tc>
        <w:tc>
          <w:tcPr>
            <w:tcW w:w="1123" w:type="dxa"/>
          </w:tcPr>
          <w:p w14:paraId="60455AD7" w14:textId="77777777" w:rsidR="00701746" w:rsidRDefault="00701746">
            <w:pPr>
              <w:pStyle w:val="Table09Row"/>
            </w:pPr>
          </w:p>
        </w:tc>
      </w:tr>
      <w:tr w:rsidR="00701746" w14:paraId="35B295FA" w14:textId="77777777">
        <w:trPr>
          <w:cantSplit/>
          <w:jc w:val="center"/>
        </w:trPr>
        <w:tc>
          <w:tcPr>
            <w:tcW w:w="1418" w:type="dxa"/>
          </w:tcPr>
          <w:p w14:paraId="1D65F0C9" w14:textId="77777777" w:rsidR="00701746" w:rsidRDefault="007919F7">
            <w:pPr>
              <w:pStyle w:val="Table09Row"/>
            </w:pPr>
            <w:r>
              <w:t>1969/036</w:t>
            </w:r>
          </w:p>
        </w:tc>
        <w:tc>
          <w:tcPr>
            <w:tcW w:w="2693" w:type="dxa"/>
          </w:tcPr>
          <w:p w14:paraId="6AD2FE5F" w14:textId="77777777" w:rsidR="00701746" w:rsidRDefault="007919F7">
            <w:pPr>
              <w:pStyle w:val="Table09Row"/>
            </w:pPr>
            <w:r>
              <w:rPr>
                <w:i/>
              </w:rPr>
              <w:t xml:space="preserve">Coal Mine </w:t>
            </w:r>
            <w:r>
              <w:rPr>
                <w:i/>
              </w:rPr>
              <w:t>Workers (Pensions) Act Amendment Act 1969</w:t>
            </w:r>
          </w:p>
        </w:tc>
        <w:tc>
          <w:tcPr>
            <w:tcW w:w="1276" w:type="dxa"/>
          </w:tcPr>
          <w:p w14:paraId="3B757AEC" w14:textId="77777777" w:rsidR="00701746" w:rsidRDefault="007919F7">
            <w:pPr>
              <w:pStyle w:val="Table09Row"/>
            </w:pPr>
            <w:r>
              <w:t>19 May 1969</w:t>
            </w:r>
          </w:p>
        </w:tc>
        <w:tc>
          <w:tcPr>
            <w:tcW w:w="3402" w:type="dxa"/>
          </w:tcPr>
          <w:p w14:paraId="24F985AE" w14:textId="77777777" w:rsidR="00701746" w:rsidRDefault="007919F7">
            <w:pPr>
              <w:pStyle w:val="Table09Row"/>
            </w:pPr>
            <w:r>
              <w:t>19 May 1969</w:t>
            </w:r>
          </w:p>
        </w:tc>
        <w:tc>
          <w:tcPr>
            <w:tcW w:w="1123" w:type="dxa"/>
          </w:tcPr>
          <w:p w14:paraId="138A24CD" w14:textId="77777777" w:rsidR="00701746" w:rsidRDefault="007919F7">
            <w:pPr>
              <w:pStyle w:val="Table09Row"/>
            </w:pPr>
            <w:r>
              <w:t>1989/028</w:t>
            </w:r>
          </w:p>
        </w:tc>
      </w:tr>
      <w:tr w:rsidR="00701746" w14:paraId="5DD7AA9F" w14:textId="77777777">
        <w:trPr>
          <w:cantSplit/>
          <w:jc w:val="center"/>
        </w:trPr>
        <w:tc>
          <w:tcPr>
            <w:tcW w:w="1418" w:type="dxa"/>
          </w:tcPr>
          <w:p w14:paraId="1F3078EE" w14:textId="77777777" w:rsidR="00701746" w:rsidRDefault="007919F7">
            <w:pPr>
              <w:pStyle w:val="Table09Row"/>
            </w:pPr>
            <w:r>
              <w:lastRenderedPageBreak/>
              <w:t>1969/037</w:t>
            </w:r>
          </w:p>
        </w:tc>
        <w:tc>
          <w:tcPr>
            <w:tcW w:w="2693" w:type="dxa"/>
          </w:tcPr>
          <w:p w14:paraId="219C0586" w14:textId="77777777" w:rsidR="00701746" w:rsidRDefault="007919F7">
            <w:pPr>
              <w:pStyle w:val="Table09Row"/>
            </w:pPr>
            <w:r>
              <w:rPr>
                <w:i/>
              </w:rPr>
              <w:t>Traffic Act Amendment Act 1969</w:t>
            </w:r>
          </w:p>
        </w:tc>
        <w:tc>
          <w:tcPr>
            <w:tcW w:w="1276" w:type="dxa"/>
          </w:tcPr>
          <w:p w14:paraId="798CAEF5" w14:textId="77777777" w:rsidR="00701746" w:rsidRDefault="007919F7">
            <w:pPr>
              <w:pStyle w:val="Table09Row"/>
            </w:pPr>
            <w:r>
              <w:t>19 May 1969</w:t>
            </w:r>
          </w:p>
        </w:tc>
        <w:tc>
          <w:tcPr>
            <w:tcW w:w="3402" w:type="dxa"/>
          </w:tcPr>
          <w:p w14:paraId="2520DF92" w14:textId="77777777" w:rsidR="00701746" w:rsidRDefault="007919F7">
            <w:pPr>
              <w:pStyle w:val="Table09Row"/>
            </w:pPr>
            <w:r>
              <w:t>Act other than s. 8 &amp; 9: 19 May 1969 (see s. 2);</w:t>
            </w:r>
          </w:p>
          <w:p w14:paraId="792DB389" w14:textId="77777777" w:rsidR="00701746" w:rsidRDefault="007919F7">
            <w:pPr>
              <w:pStyle w:val="Table09Row"/>
            </w:pPr>
            <w:r>
              <w:t xml:space="preserve">s. 8 &amp; 9: 1 Jul 1969 (see s. 2 and </w:t>
            </w:r>
            <w:r>
              <w:rPr>
                <w:i/>
              </w:rPr>
              <w:t>Gazette</w:t>
            </w:r>
            <w:r>
              <w:t xml:space="preserve"> 27 Jun 1969 p. 1875)</w:t>
            </w:r>
          </w:p>
        </w:tc>
        <w:tc>
          <w:tcPr>
            <w:tcW w:w="1123" w:type="dxa"/>
          </w:tcPr>
          <w:p w14:paraId="694D8441" w14:textId="77777777" w:rsidR="00701746" w:rsidRDefault="007919F7">
            <w:pPr>
              <w:pStyle w:val="Table09Row"/>
            </w:pPr>
            <w:r>
              <w:t>1974/059</w:t>
            </w:r>
          </w:p>
        </w:tc>
      </w:tr>
      <w:tr w:rsidR="00701746" w14:paraId="5C2A26D4" w14:textId="77777777">
        <w:trPr>
          <w:cantSplit/>
          <w:jc w:val="center"/>
        </w:trPr>
        <w:tc>
          <w:tcPr>
            <w:tcW w:w="1418" w:type="dxa"/>
          </w:tcPr>
          <w:p w14:paraId="35B97D04" w14:textId="77777777" w:rsidR="00701746" w:rsidRDefault="007919F7">
            <w:pPr>
              <w:pStyle w:val="Table09Row"/>
            </w:pPr>
            <w:r>
              <w:t>1969/038</w:t>
            </w:r>
          </w:p>
        </w:tc>
        <w:tc>
          <w:tcPr>
            <w:tcW w:w="2693" w:type="dxa"/>
          </w:tcPr>
          <w:p w14:paraId="27FDC178" w14:textId="77777777" w:rsidR="00701746" w:rsidRDefault="007919F7">
            <w:pPr>
              <w:pStyle w:val="Table09Row"/>
            </w:pPr>
            <w:r>
              <w:rPr>
                <w:i/>
              </w:rPr>
              <w:t>Solicitor‑General Act 1969</w:t>
            </w:r>
          </w:p>
        </w:tc>
        <w:tc>
          <w:tcPr>
            <w:tcW w:w="1276" w:type="dxa"/>
          </w:tcPr>
          <w:p w14:paraId="4CF3E937" w14:textId="77777777" w:rsidR="00701746" w:rsidRDefault="007919F7">
            <w:pPr>
              <w:pStyle w:val="Table09Row"/>
            </w:pPr>
            <w:r>
              <w:t>19 May 1969</w:t>
            </w:r>
          </w:p>
        </w:tc>
        <w:tc>
          <w:tcPr>
            <w:tcW w:w="3402" w:type="dxa"/>
          </w:tcPr>
          <w:p w14:paraId="4446CDE7" w14:textId="77777777" w:rsidR="00701746" w:rsidRDefault="007919F7">
            <w:pPr>
              <w:pStyle w:val="Table09Row"/>
            </w:pPr>
            <w:r>
              <w:t>19 May 1969</w:t>
            </w:r>
          </w:p>
        </w:tc>
        <w:tc>
          <w:tcPr>
            <w:tcW w:w="1123" w:type="dxa"/>
          </w:tcPr>
          <w:p w14:paraId="6B55F879" w14:textId="77777777" w:rsidR="00701746" w:rsidRDefault="00701746">
            <w:pPr>
              <w:pStyle w:val="Table09Row"/>
            </w:pPr>
          </w:p>
        </w:tc>
      </w:tr>
      <w:tr w:rsidR="00701746" w14:paraId="0A440B33" w14:textId="77777777">
        <w:trPr>
          <w:cantSplit/>
          <w:jc w:val="center"/>
        </w:trPr>
        <w:tc>
          <w:tcPr>
            <w:tcW w:w="1418" w:type="dxa"/>
          </w:tcPr>
          <w:p w14:paraId="58206A02" w14:textId="77777777" w:rsidR="00701746" w:rsidRDefault="007919F7">
            <w:pPr>
              <w:pStyle w:val="Table09Row"/>
            </w:pPr>
            <w:r>
              <w:t>1969/039</w:t>
            </w:r>
          </w:p>
        </w:tc>
        <w:tc>
          <w:tcPr>
            <w:tcW w:w="2693" w:type="dxa"/>
          </w:tcPr>
          <w:p w14:paraId="6E8FA424" w14:textId="77777777" w:rsidR="00701746" w:rsidRDefault="007919F7">
            <w:pPr>
              <w:pStyle w:val="Table09Row"/>
            </w:pPr>
            <w:r>
              <w:rPr>
                <w:i/>
              </w:rPr>
              <w:t>Agent General Act Amendment Act 1969</w:t>
            </w:r>
          </w:p>
        </w:tc>
        <w:tc>
          <w:tcPr>
            <w:tcW w:w="1276" w:type="dxa"/>
          </w:tcPr>
          <w:p w14:paraId="1798FBFB" w14:textId="77777777" w:rsidR="00701746" w:rsidRDefault="007919F7">
            <w:pPr>
              <w:pStyle w:val="Table09Row"/>
            </w:pPr>
            <w:r>
              <w:t>21 May 1969</w:t>
            </w:r>
          </w:p>
        </w:tc>
        <w:tc>
          <w:tcPr>
            <w:tcW w:w="3402" w:type="dxa"/>
          </w:tcPr>
          <w:p w14:paraId="63078C3F" w14:textId="77777777" w:rsidR="00701746" w:rsidRDefault="007919F7">
            <w:pPr>
              <w:pStyle w:val="Table09Row"/>
            </w:pPr>
            <w:r>
              <w:t>21 May 1969</w:t>
            </w:r>
          </w:p>
        </w:tc>
        <w:tc>
          <w:tcPr>
            <w:tcW w:w="1123" w:type="dxa"/>
          </w:tcPr>
          <w:p w14:paraId="339C3257" w14:textId="77777777" w:rsidR="00701746" w:rsidRDefault="00701746">
            <w:pPr>
              <w:pStyle w:val="Table09Row"/>
            </w:pPr>
          </w:p>
        </w:tc>
      </w:tr>
      <w:tr w:rsidR="00701746" w14:paraId="6AC259A2" w14:textId="77777777">
        <w:trPr>
          <w:cantSplit/>
          <w:jc w:val="center"/>
        </w:trPr>
        <w:tc>
          <w:tcPr>
            <w:tcW w:w="1418" w:type="dxa"/>
          </w:tcPr>
          <w:p w14:paraId="6F6E63F7" w14:textId="77777777" w:rsidR="00701746" w:rsidRDefault="007919F7">
            <w:pPr>
              <w:pStyle w:val="Table09Row"/>
            </w:pPr>
            <w:r>
              <w:t>1969/040</w:t>
            </w:r>
          </w:p>
        </w:tc>
        <w:tc>
          <w:tcPr>
            <w:tcW w:w="2693" w:type="dxa"/>
          </w:tcPr>
          <w:p w14:paraId="78FDDCA9" w14:textId="77777777" w:rsidR="00701746" w:rsidRDefault="007919F7">
            <w:pPr>
              <w:pStyle w:val="Table09Row"/>
            </w:pPr>
            <w:r>
              <w:rPr>
                <w:i/>
              </w:rPr>
              <w:t>Land Agents Act Amendment Act 1969</w:t>
            </w:r>
          </w:p>
        </w:tc>
        <w:tc>
          <w:tcPr>
            <w:tcW w:w="1276" w:type="dxa"/>
          </w:tcPr>
          <w:p w14:paraId="3E0728D2" w14:textId="77777777" w:rsidR="00701746" w:rsidRDefault="007919F7">
            <w:pPr>
              <w:pStyle w:val="Table09Row"/>
            </w:pPr>
            <w:r>
              <w:t>21 May 1969</w:t>
            </w:r>
          </w:p>
        </w:tc>
        <w:tc>
          <w:tcPr>
            <w:tcW w:w="3402" w:type="dxa"/>
          </w:tcPr>
          <w:p w14:paraId="33B5C9A5" w14:textId="77777777" w:rsidR="00701746" w:rsidRDefault="007919F7">
            <w:pPr>
              <w:pStyle w:val="Table09Row"/>
            </w:pPr>
            <w:r>
              <w:t xml:space="preserve">s. 1, 2, 4(a), (b) &amp; (c), 6, 7 &amp; 10: 1 Jul 1969 (see s. 2 and </w:t>
            </w:r>
            <w:r>
              <w:rPr>
                <w:i/>
              </w:rPr>
              <w:t>Gazette</w:t>
            </w:r>
            <w:r>
              <w:t xml:space="preserve"> 27 Jun 1969 p. 1874);</w:t>
            </w:r>
          </w:p>
          <w:p w14:paraId="6005921C" w14:textId="77777777" w:rsidR="00701746" w:rsidRDefault="007919F7">
            <w:pPr>
              <w:pStyle w:val="Table09Row"/>
            </w:pPr>
            <w:r>
              <w:t xml:space="preserve">s. 3, 4(d)‑(i), 5, 8, 9 &amp; 11‑33: 1 Dec 1969 (see s. 2 and </w:t>
            </w:r>
            <w:r>
              <w:rPr>
                <w:i/>
              </w:rPr>
              <w:t>Gazette</w:t>
            </w:r>
            <w:r>
              <w:t xml:space="preserve"> 10 Oct 1969 p. 3023)</w:t>
            </w:r>
          </w:p>
        </w:tc>
        <w:tc>
          <w:tcPr>
            <w:tcW w:w="1123" w:type="dxa"/>
          </w:tcPr>
          <w:p w14:paraId="50C32DD6" w14:textId="77777777" w:rsidR="00701746" w:rsidRDefault="007919F7">
            <w:pPr>
              <w:pStyle w:val="Table09Row"/>
            </w:pPr>
            <w:r>
              <w:t>1978/072</w:t>
            </w:r>
          </w:p>
        </w:tc>
      </w:tr>
      <w:tr w:rsidR="00701746" w14:paraId="67B4B632" w14:textId="77777777">
        <w:trPr>
          <w:cantSplit/>
          <w:jc w:val="center"/>
        </w:trPr>
        <w:tc>
          <w:tcPr>
            <w:tcW w:w="1418" w:type="dxa"/>
          </w:tcPr>
          <w:p w14:paraId="3CF59576" w14:textId="77777777" w:rsidR="00701746" w:rsidRDefault="007919F7">
            <w:pPr>
              <w:pStyle w:val="Table09Row"/>
            </w:pPr>
            <w:r>
              <w:t>1969/041</w:t>
            </w:r>
          </w:p>
        </w:tc>
        <w:tc>
          <w:tcPr>
            <w:tcW w:w="2693" w:type="dxa"/>
          </w:tcPr>
          <w:p w14:paraId="3473A224" w14:textId="77777777" w:rsidR="00701746" w:rsidRDefault="007919F7">
            <w:pPr>
              <w:pStyle w:val="Table09Row"/>
            </w:pPr>
            <w:r>
              <w:rPr>
                <w:i/>
              </w:rPr>
              <w:t>Northern Developments Pty. Limited Agreement Act 1969</w:t>
            </w:r>
          </w:p>
        </w:tc>
        <w:tc>
          <w:tcPr>
            <w:tcW w:w="1276" w:type="dxa"/>
          </w:tcPr>
          <w:p w14:paraId="5320037D" w14:textId="77777777" w:rsidR="00701746" w:rsidRDefault="007919F7">
            <w:pPr>
              <w:pStyle w:val="Table09Row"/>
            </w:pPr>
            <w:r>
              <w:t>21 May 1969</w:t>
            </w:r>
          </w:p>
        </w:tc>
        <w:tc>
          <w:tcPr>
            <w:tcW w:w="3402" w:type="dxa"/>
          </w:tcPr>
          <w:p w14:paraId="0E32A609" w14:textId="77777777" w:rsidR="00701746" w:rsidRDefault="007919F7">
            <w:pPr>
              <w:pStyle w:val="Table09Row"/>
            </w:pPr>
            <w:r>
              <w:t>21 May 1969</w:t>
            </w:r>
          </w:p>
        </w:tc>
        <w:tc>
          <w:tcPr>
            <w:tcW w:w="1123" w:type="dxa"/>
          </w:tcPr>
          <w:p w14:paraId="48184FA8" w14:textId="77777777" w:rsidR="00701746" w:rsidRDefault="007919F7">
            <w:pPr>
              <w:pStyle w:val="Table09Row"/>
            </w:pPr>
            <w:r>
              <w:t>2003/074</w:t>
            </w:r>
          </w:p>
        </w:tc>
      </w:tr>
      <w:tr w:rsidR="00701746" w14:paraId="59609774" w14:textId="77777777">
        <w:trPr>
          <w:cantSplit/>
          <w:jc w:val="center"/>
        </w:trPr>
        <w:tc>
          <w:tcPr>
            <w:tcW w:w="1418" w:type="dxa"/>
          </w:tcPr>
          <w:p w14:paraId="1ABE9806" w14:textId="77777777" w:rsidR="00701746" w:rsidRDefault="007919F7">
            <w:pPr>
              <w:pStyle w:val="Table09Row"/>
            </w:pPr>
            <w:r>
              <w:t>1969/042</w:t>
            </w:r>
          </w:p>
        </w:tc>
        <w:tc>
          <w:tcPr>
            <w:tcW w:w="2693" w:type="dxa"/>
          </w:tcPr>
          <w:p w14:paraId="1CDADB53" w14:textId="77777777" w:rsidR="00701746" w:rsidRDefault="007919F7">
            <w:pPr>
              <w:pStyle w:val="Table09Row"/>
            </w:pPr>
            <w:r>
              <w:rPr>
                <w:i/>
              </w:rPr>
              <w:t>Pig Industry Compensation Act Amendment Act 1969</w:t>
            </w:r>
          </w:p>
        </w:tc>
        <w:tc>
          <w:tcPr>
            <w:tcW w:w="1276" w:type="dxa"/>
          </w:tcPr>
          <w:p w14:paraId="131CBB06" w14:textId="77777777" w:rsidR="00701746" w:rsidRDefault="007919F7">
            <w:pPr>
              <w:pStyle w:val="Table09Row"/>
            </w:pPr>
            <w:r>
              <w:t>21 May 1969</w:t>
            </w:r>
          </w:p>
        </w:tc>
        <w:tc>
          <w:tcPr>
            <w:tcW w:w="3402" w:type="dxa"/>
          </w:tcPr>
          <w:p w14:paraId="503F8DAD" w14:textId="77777777" w:rsidR="00701746" w:rsidRDefault="007919F7">
            <w:pPr>
              <w:pStyle w:val="Table09Row"/>
            </w:pPr>
            <w:r>
              <w:t>21 May 1969</w:t>
            </w:r>
          </w:p>
        </w:tc>
        <w:tc>
          <w:tcPr>
            <w:tcW w:w="1123" w:type="dxa"/>
          </w:tcPr>
          <w:p w14:paraId="312AFE0A" w14:textId="77777777" w:rsidR="00701746" w:rsidRDefault="007919F7">
            <w:pPr>
              <w:pStyle w:val="Table09Row"/>
            </w:pPr>
            <w:r>
              <w:t>2004/040</w:t>
            </w:r>
          </w:p>
        </w:tc>
      </w:tr>
      <w:tr w:rsidR="00701746" w14:paraId="3C059A89" w14:textId="77777777">
        <w:trPr>
          <w:cantSplit/>
          <w:jc w:val="center"/>
        </w:trPr>
        <w:tc>
          <w:tcPr>
            <w:tcW w:w="1418" w:type="dxa"/>
          </w:tcPr>
          <w:p w14:paraId="699F2477" w14:textId="77777777" w:rsidR="00701746" w:rsidRDefault="007919F7">
            <w:pPr>
              <w:pStyle w:val="Table09Row"/>
            </w:pPr>
            <w:r>
              <w:t>1969/043</w:t>
            </w:r>
          </w:p>
        </w:tc>
        <w:tc>
          <w:tcPr>
            <w:tcW w:w="2693" w:type="dxa"/>
          </w:tcPr>
          <w:p w14:paraId="1946D594" w14:textId="77777777" w:rsidR="00701746" w:rsidRDefault="007919F7">
            <w:pPr>
              <w:pStyle w:val="Table09Row"/>
            </w:pPr>
            <w:r>
              <w:rPr>
                <w:i/>
              </w:rPr>
              <w:t>Co‑operative and Provident Societies Act Amendment Act 1969</w:t>
            </w:r>
          </w:p>
        </w:tc>
        <w:tc>
          <w:tcPr>
            <w:tcW w:w="1276" w:type="dxa"/>
          </w:tcPr>
          <w:p w14:paraId="4D7C5B44" w14:textId="77777777" w:rsidR="00701746" w:rsidRDefault="007919F7">
            <w:pPr>
              <w:pStyle w:val="Table09Row"/>
            </w:pPr>
            <w:r>
              <w:t>21 May 1969</w:t>
            </w:r>
          </w:p>
        </w:tc>
        <w:tc>
          <w:tcPr>
            <w:tcW w:w="3402" w:type="dxa"/>
          </w:tcPr>
          <w:p w14:paraId="36C62B00" w14:textId="77777777" w:rsidR="00701746" w:rsidRDefault="007919F7">
            <w:pPr>
              <w:pStyle w:val="Table09Row"/>
            </w:pPr>
            <w:r>
              <w:t>21 May 1969</w:t>
            </w:r>
          </w:p>
        </w:tc>
        <w:tc>
          <w:tcPr>
            <w:tcW w:w="1123" w:type="dxa"/>
          </w:tcPr>
          <w:p w14:paraId="6B6C7D08" w14:textId="77777777" w:rsidR="00701746" w:rsidRDefault="00701746">
            <w:pPr>
              <w:pStyle w:val="Table09Row"/>
            </w:pPr>
          </w:p>
        </w:tc>
      </w:tr>
      <w:tr w:rsidR="00701746" w14:paraId="79DAC98C" w14:textId="77777777">
        <w:trPr>
          <w:cantSplit/>
          <w:jc w:val="center"/>
        </w:trPr>
        <w:tc>
          <w:tcPr>
            <w:tcW w:w="1418" w:type="dxa"/>
          </w:tcPr>
          <w:p w14:paraId="3E0652B6" w14:textId="77777777" w:rsidR="00701746" w:rsidRDefault="007919F7">
            <w:pPr>
              <w:pStyle w:val="Table09Row"/>
            </w:pPr>
            <w:r>
              <w:t>1969/044</w:t>
            </w:r>
          </w:p>
        </w:tc>
        <w:tc>
          <w:tcPr>
            <w:tcW w:w="2693" w:type="dxa"/>
          </w:tcPr>
          <w:p w14:paraId="139FDAE6" w14:textId="77777777" w:rsidR="00701746" w:rsidRDefault="007919F7">
            <w:pPr>
              <w:pStyle w:val="Table09Row"/>
            </w:pPr>
            <w:r>
              <w:rPr>
                <w:i/>
              </w:rPr>
              <w:t xml:space="preserve">Noxious Weeds Act </w:t>
            </w:r>
            <w:r>
              <w:rPr>
                <w:i/>
              </w:rPr>
              <w:t>Amendment Act 1969</w:t>
            </w:r>
          </w:p>
        </w:tc>
        <w:tc>
          <w:tcPr>
            <w:tcW w:w="1276" w:type="dxa"/>
          </w:tcPr>
          <w:p w14:paraId="769D67AB" w14:textId="77777777" w:rsidR="00701746" w:rsidRDefault="007919F7">
            <w:pPr>
              <w:pStyle w:val="Table09Row"/>
            </w:pPr>
            <w:r>
              <w:t>21 May 1969</w:t>
            </w:r>
          </w:p>
        </w:tc>
        <w:tc>
          <w:tcPr>
            <w:tcW w:w="3402" w:type="dxa"/>
          </w:tcPr>
          <w:p w14:paraId="0F9EFB38" w14:textId="77777777" w:rsidR="00701746" w:rsidRDefault="007919F7">
            <w:pPr>
              <w:pStyle w:val="Table09Row"/>
            </w:pPr>
            <w:r>
              <w:t>21 May 1969</w:t>
            </w:r>
          </w:p>
        </w:tc>
        <w:tc>
          <w:tcPr>
            <w:tcW w:w="1123" w:type="dxa"/>
          </w:tcPr>
          <w:p w14:paraId="61183CA1" w14:textId="77777777" w:rsidR="00701746" w:rsidRDefault="007919F7">
            <w:pPr>
              <w:pStyle w:val="Table09Row"/>
            </w:pPr>
            <w:r>
              <w:t>1976/042</w:t>
            </w:r>
          </w:p>
        </w:tc>
      </w:tr>
      <w:tr w:rsidR="00701746" w14:paraId="0015C477" w14:textId="77777777">
        <w:trPr>
          <w:cantSplit/>
          <w:jc w:val="center"/>
        </w:trPr>
        <w:tc>
          <w:tcPr>
            <w:tcW w:w="1418" w:type="dxa"/>
          </w:tcPr>
          <w:p w14:paraId="5972F0A0" w14:textId="77777777" w:rsidR="00701746" w:rsidRDefault="007919F7">
            <w:pPr>
              <w:pStyle w:val="Table09Row"/>
            </w:pPr>
            <w:r>
              <w:t>1969/045</w:t>
            </w:r>
          </w:p>
        </w:tc>
        <w:tc>
          <w:tcPr>
            <w:tcW w:w="2693" w:type="dxa"/>
          </w:tcPr>
          <w:p w14:paraId="29861234" w14:textId="77777777" w:rsidR="00701746" w:rsidRDefault="007919F7">
            <w:pPr>
              <w:pStyle w:val="Table09Row"/>
            </w:pPr>
            <w:r>
              <w:rPr>
                <w:i/>
              </w:rPr>
              <w:t>Lake Lefroy (Coolgardie‑Esperance Wharf) Railway Act 1969</w:t>
            </w:r>
          </w:p>
        </w:tc>
        <w:tc>
          <w:tcPr>
            <w:tcW w:w="1276" w:type="dxa"/>
          </w:tcPr>
          <w:p w14:paraId="177513D5" w14:textId="77777777" w:rsidR="00701746" w:rsidRDefault="007919F7">
            <w:pPr>
              <w:pStyle w:val="Table09Row"/>
            </w:pPr>
            <w:r>
              <w:t>21 May 1969</w:t>
            </w:r>
          </w:p>
        </w:tc>
        <w:tc>
          <w:tcPr>
            <w:tcW w:w="3402" w:type="dxa"/>
          </w:tcPr>
          <w:p w14:paraId="01869C0A" w14:textId="77777777" w:rsidR="00701746" w:rsidRDefault="007919F7">
            <w:pPr>
              <w:pStyle w:val="Table09Row"/>
            </w:pPr>
            <w:r>
              <w:t>21 May 1969</w:t>
            </w:r>
          </w:p>
        </w:tc>
        <w:tc>
          <w:tcPr>
            <w:tcW w:w="1123" w:type="dxa"/>
          </w:tcPr>
          <w:p w14:paraId="241CCDF4" w14:textId="77777777" w:rsidR="00701746" w:rsidRDefault="00701746">
            <w:pPr>
              <w:pStyle w:val="Table09Row"/>
            </w:pPr>
          </w:p>
        </w:tc>
      </w:tr>
      <w:tr w:rsidR="00701746" w14:paraId="215D9A54" w14:textId="77777777">
        <w:trPr>
          <w:cantSplit/>
          <w:jc w:val="center"/>
        </w:trPr>
        <w:tc>
          <w:tcPr>
            <w:tcW w:w="1418" w:type="dxa"/>
          </w:tcPr>
          <w:p w14:paraId="5E1EB865" w14:textId="77777777" w:rsidR="00701746" w:rsidRDefault="007919F7">
            <w:pPr>
              <w:pStyle w:val="Table09Row"/>
            </w:pPr>
            <w:r>
              <w:t>1969/046</w:t>
            </w:r>
          </w:p>
        </w:tc>
        <w:tc>
          <w:tcPr>
            <w:tcW w:w="2693" w:type="dxa"/>
          </w:tcPr>
          <w:p w14:paraId="5B94F4DD" w14:textId="77777777" w:rsidR="00701746" w:rsidRDefault="007919F7">
            <w:pPr>
              <w:pStyle w:val="Table09Row"/>
            </w:pPr>
            <w:r>
              <w:rPr>
                <w:i/>
              </w:rPr>
              <w:t>University of Western Australia Act Amendment Act 1969</w:t>
            </w:r>
          </w:p>
        </w:tc>
        <w:tc>
          <w:tcPr>
            <w:tcW w:w="1276" w:type="dxa"/>
          </w:tcPr>
          <w:p w14:paraId="7C829CF2" w14:textId="77777777" w:rsidR="00701746" w:rsidRDefault="007919F7">
            <w:pPr>
              <w:pStyle w:val="Table09Row"/>
            </w:pPr>
            <w:r>
              <w:t>21 May 1969</w:t>
            </w:r>
          </w:p>
        </w:tc>
        <w:tc>
          <w:tcPr>
            <w:tcW w:w="3402" w:type="dxa"/>
          </w:tcPr>
          <w:p w14:paraId="39CBE7E0" w14:textId="77777777" w:rsidR="00701746" w:rsidRDefault="007919F7">
            <w:pPr>
              <w:pStyle w:val="Table09Row"/>
            </w:pPr>
            <w:r>
              <w:t xml:space="preserve">27 Jun 1969 (see s. 2 and </w:t>
            </w:r>
            <w:r>
              <w:rPr>
                <w:i/>
              </w:rPr>
              <w:t>Gazette</w:t>
            </w:r>
            <w:r>
              <w:t xml:space="preserve"> 27 Jun 1969 p. 1876)</w:t>
            </w:r>
          </w:p>
        </w:tc>
        <w:tc>
          <w:tcPr>
            <w:tcW w:w="1123" w:type="dxa"/>
          </w:tcPr>
          <w:p w14:paraId="5E8B4EDF" w14:textId="77777777" w:rsidR="00701746" w:rsidRDefault="00701746">
            <w:pPr>
              <w:pStyle w:val="Table09Row"/>
            </w:pPr>
          </w:p>
        </w:tc>
      </w:tr>
      <w:tr w:rsidR="00701746" w14:paraId="49790674" w14:textId="77777777">
        <w:trPr>
          <w:cantSplit/>
          <w:jc w:val="center"/>
        </w:trPr>
        <w:tc>
          <w:tcPr>
            <w:tcW w:w="1418" w:type="dxa"/>
          </w:tcPr>
          <w:p w14:paraId="1EF64FC6" w14:textId="77777777" w:rsidR="00701746" w:rsidRDefault="007919F7">
            <w:pPr>
              <w:pStyle w:val="Table09Row"/>
            </w:pPr>
            <w:r>
              <w:t>1969/047</w:t>
            </w:r>
          </w:p>
        </w:tc>
        <w:tc>
          <w:tcPr>
            <w:tcW w:w="2693" w:type="dxa"/>
          </w:tcPr>
          <w:p w14:paraId="6A5F2ECD" w14:textId="77777777" w:rsidR="00701746" w:rsidRDefault="007919F7">
            <w:pPr>
              <w:pStyle w:val="Table09Row"/>
            </w:pPr>
            <w:r>
              <w:rPr>
                <w:i/>
              </w:rPr>
              <w:t>Main Roads Act Amendment Act 1969</w:t>
            </w:r>
          </w:p>
        </w:tc>
        <w:tc>
          <w:tcPr>
            <w:tcW w:w="1276" w:type="dxa"/>
          </w:tcPr>
          <w:p w14:paraId="60936070" w14:textId="77777777" w:rsidR="00701746" w:rsidRDefault="007919F7">
            <w:pPr>
              <w:pStyle w:val="Table09Row"/>
            </w:pPr>
            <w:r>
              <w:t>30 Jun 1969</w:t>
            </w:r>
          </w:p>
        </w:tc>
        <w:tc>
          <w:tcPr>
            <w:tcW w:w="3402" w:type="dxa"/>
          </w:tcPr>
          <w:p w14:paraId="10E78D18" w14:textId="77777777" w:rsidR="00701746" w:rsidRDefault="007919F7">
            <w:pPr>
              <w:pStyle w:val="Table09Row"/>
            </w:pPr>
            <w:r>
              <w:t>1 Jul 1969 (see s. 2)</w:t>
            </w:r>
          </w:p>
        </w:tc>
        <w:tc>
          <w:tcPr>
            <w:tcW w:w="1123" w:type="dxa"/>
          </w:tcPr>
          <w:p w14:paraId="1E1C947B" w14:textId="77777777" w:rsidR="00701746" w:rsidRDefault="00701746">
            <w:pPr>
              <w:pStyle w:val="Table09Row"/>
            </w:pPr>
          </w:p>
        </w:tc>
      </w:tr>
      <w:tr w:rsidR="00701746" w14:paraId="7925BEB5" w14:textId="77777777">
        <w:trPr>
          <w:cantSplit/>
          <w:jc w:val="center"/>
        </w:trPr>
        <w:tc>
          <w:tcPr>
            <w:tcW w:w="1418" w:type="dxa"/>
          </w:tcPr>
          <w:p w14:paraId="42F96CD4" w14:textId="77777777" w:rsidR="00701746" w:rsidRDefault="007919F7">
            <w:pPr>
              <w:pStyle w:val="Table09Row"/>
            </w:pPr>
            <w:r>
              <w:t>1969/048</w:t>
            </w:r>
          </w:p>
        </w:tc>
        <w:tc>
          <w:tcPr>
            <w:tcW w:w="2693" w:type="dxa"/>
          </w:tcPr>
          <w:p w14:paraId="75D0CEF0" w14:textId="77777777" w:rsidR="00701746" w:rsidRDefault="007919F7">
            <w:pPr>
              <w:pStyle w:val="Table09Row"/>
            </w:pPr>
            <w:r>
              <w:rPr>
                <w:i/>
              </w:rPr>
              <w:t>Traffic Act Amendment Act (No. 2) 1969</w:t>
            </w:r>
          </w:p>
        </w:tc>
        <w:tc>
          <w:tcPr>
            <w:tcW w:w="1276" w:type="dxa"/>
          </w:tcPr>
          <w:p w14:paraId="669FC9CB" w14:textId="77777777" w:rsidR="00701746" w:rsidRDefault="007919F7">
            <w:pPr>
              <w:pStyle w:val="Table09Row"/>
            </w:pPr>
            <w:r>
              <w:t>30 Jun 1969</w:t>
            </w:r>
          </w:p>
        </w:tc>
        <w:tc>
          <w:tcPr>
            <w:tcW w:w="3402" w:type="dxa"/>
          </w:tcPr>
          <w:p w14:paraId="1B0D4D49" w14:textId="77777777" w:rsidR="00701746" w:rsidRDefault="007919F7">
            <w:pPr>
              <w:pStyle w:val="Table09Row"/>
            </w:pPr>
            <w:r>
              <w:t>1 Jul 1969 (see s. 2)</w:t>
            </w:r>
          </w:p>
        </w:tc>
        <w:tc>
          <w:tcPr>
            <w:tcW w:w="1123" w:type="dxa"/>
          </w:tcPr>
          <w:p w14:paraId="685AA982" w14:textId="77777777" w:rsidR="00701746" w:rsidRDefault="007919F7">
            <w:pPr>
              <w:pStyle w:val="Table09Row"/>
            </w:pPr>
            <w:r>
              <w:t>1974/059</w:t>
            </w:r>
          </w:p>
        </w:tc>
      </w:tr>
      <w:tr w:rsidR="00701746" w14:paraId="2D8B8D7C" w14:textId="77777777">
        <w:trPr>
          <w:cantSplit/>
          <w:jc w:val="center"/>
        </w:trPr>
        <w:tc>
          <w:tcPr>
            <w:tcW w:w="1418" w:type="dxa"/>
          </w:tcPr>
          <w:p w14:paraId="381227D5" w14:textId="77777777" w:rsidR="00701746" w:rsidRDefault="007919F7">
            <w:pPr>
              <w:pStyle w:val="Table09Row"/>
            </w:pPr>
            <w:r>
              <w:t>1969/049</w:t>
            </w:r>
          </w:p>
        </w:tc>
        <w:tc>
          <w:tcPr>
            <w:tcW w:w="2693" w:type="dxa"/>
          </w:tcPr>
          <w:p w14:paraId="2B8ED672" w14:textId="77777777" w:rsidR="00701746" w:rsidRDefault="007919F7">
            <w:pPr>
              <w:pStyle w:val="Table09Row"/>
            </w:pPr>
            <w:r>
              <w:rPr>
                <w:i/>
              </w:rPr>
              <w:t>Supply Act 1969</w:t>
            </w:r>
          </w:p>
        </w:tc>
        <w:tc>
          <w:tcPr>
            <w:tcW w:w="1276" w:type="dxa"/>
          </w:tcPr>
          <w:p w14:paraId="21C59281" w14:textId="77777777" w:rsidR="00701746" w:rsidRDefault="007919F7">
            <w:pPr>
              <w:pStyle w:val="Table09Row"/>
            </w:pPr>
            <w:r>
              <w:t>22 Aug 1969</w:t>
            </w:r>
          </w:p>
        </w:tc>
        <w:tc>
          <w:tcPr>
            <w:tcW w:w="3402" w:type="dxa"/>
          </w:tcPr>
          <w:p w14:paraId="33923675" w14:textId="77777777" w:rsidR="00701746" w:rsidRDefault="007919F7">
            <w:pPr>
              <w:pStyle w:val="Table09Row"/>
            </w:pPr>
            <w:r>
              <w:t>22 Aug 1969</w:t>
            </w:r>
          </w:p>
        </w:tc>
        <w:tc>
          <w:tcPr>
            <w:tcW w:w="1123" w:type="dxa"/>
          </w:tcPr>
          <w:p w14:paraId="0B3FE6F2" w14:textId="77777777" w:rsidR="00701746" w:rsidRDefault="00701746">
            <w:pPr>
              <w:pStyle w:val="Table09Row"/>
            </w:pPr>
          </w:p>
        </w:tc>
      </w:tr>
      <w:tr w:rsidR="00701746" w14:paraId="64895FD7" w14:textId="77777777">
        <w:trPr>
          <w:cantSplit/>
          <w:jc w:val="center"/>
        </w:trPr>
        <w:tc>
          <w:tcPr>
            <w:tcW w:w="1418" w:type="dxa"/>
          </w:tcPr>
          <w:p w14:paraId="5DBF9108" w14:textId="77777777" w:rsidR="00701746" w:rsidRDefault="007919F7">
            <w:pPr>
              <w:pStyle w:val="Table09Row"/>
            </w:pPr>
            <w:r>
              <w:t>1969/050</w:t>
            </w:r>
          </w:p>
        </w:tc>
        <w:tc>
          <w:tcPr>
            <w:tcW w:w="2693" w:type="dxa"/>
          </w:tcPr>
          <w:p w14:paraId="192BC895" w14:textId="77777777" w:rsidR="00701746" w:rsidRDefault="007919F7">
            <w:pPr>
              <w:pStyle w:val="Table09Row"/>
            </w:pPr>
            <w:r>
              <w:rPr>
                <w:i/>
              </w:rPr>
              <w:t>Collie Recreation and Park Lands Act Repeal Act 1969</w:t>
            </w:r>
          </w:p>
        </w:tc>
        <w:tc>
          <w:tcPr>
            <w:tcW w:w="1276" w:type="dxa"/>
          </w:tcPr>
          <w:p w14:paraId="3FBACC74" w14:textId="77777777" w:rsidR="00701746" w:rsidRDefault="007919F7">
            <w:pPr>
              <w:pStyle w:val="Table09Row"/>
            </w:pPr>
            <w:r>
              <w:t>29 Sep 1969</w:t>
            </w:r>
          </w:p>
        </w:tc>
        <w:tc>
          <w:tcPr>
            <w:tcW w:w="3402" w:type="dxa"/>
          </w:tcPr>
          <w:p w14:paraId="7C424D30" w14:textId="77777777" w:rsidR="00701746" w:rsidRDefault="007919F7">
            <w:pPr>
              <w:pStyle w:val="Table09Row"/>
            </w:pPr>
            <w:r>
              <w:t>29 Sep 1969</w:t>
            </w:r>
          </w:p>
        </w:tc>
        <w:tc>
          <w:tcPr>
            <w:tcW w:w="1123" w:type="dxa"/>
          </w:tcPr>
          <w:p w14:paraId="16981C7B" w14:textId="77777777" w:rsidR="00701746" w:rsidRDefault="00701746">
            <w:pPr>
              <w:pStyle w:val="Table09Row"/>
            </w:pPr>
          </w:p>
        </w:tc>
      </w:tr>
      <w:tr w:rsidR="00701746" w14:paraId="4B2DFE92" w14:textId="77777777">
        <w:trPr>
          <w:cantSplit/>
          <w:jc w:val="center"/>
        </w:trPr>
        <w:tc>
          <w:tcPr>
            <w:tcW w:w="1418" w:type="dxa"/>
          </w:tcPr>
          <w:p w14:paraId="052EAE0D" w14:textId="77777777" w:rsidR="00701746" w:rsidRDefault="007919F7">
            <w:pPr>
              <w:pStyle w:val="Table09Row"/>
            </w:pPr>
            <w:r>
              <w:t>1969/051</w:t>
            </w:r>
          </w:p>
        </w:tc>
        <w:tc>
          <w:tcPr>
            <w:tcW w:w="2693" w:type="dxa"/>
          </w:tcPr>
          <w:p w14:paraId="6AD7CE42" w14:textId="77777777" w:rsidR="00701746" w:rsidRDefault="007919F7">
            <w:pPr>
              <w:pStyle w:val="Table09Row"/>
            </w:pPr>
            <w:r>
              <w:rPr>
                <w:i/>
              </w:rPr>
              <w:t>Dairy Industry Act Amendment Act 1969</w:t>
            </w:r>
          </w:p>
        </w:tc>
        <w:tc>
          <w:tcPr>
            <w:tcW w:w="1276" w:type="dxa"/>
          </w:tcPr>
          <w:p w14:paraId="7410BA40" w14:textId="77777777" w:rsidR="00701746" w:rsidRDefault="007919F7">
            <w:pPr>
              <w:pStyle w:val="Table09Row"/>
            </w:pPr>
            <w:r>
              <w:t>29 Sep 1969</w:t>
            </w:r>
          </w:p>
        </w:tc>
        <w:tc>
          <w:tcPr>
            <w:tcW w:w="3402" w:type="dxa"/>
          </w:tcPr>
          <w:p w14:paraId="40C62841" w14:textId="77777777" w:rsidR="00701746" w:rsidRDefault="007919F7">
            <w:pPr>
              <w:pStyle w:val="Table09Row"/>
            </w:pPr>
            <w:r>
              <w:t>29 Sep 1969</w:t>
            </w:r>
          </w:p>
        </w:tc>
        <w:tc>
          <w:tcPr>
            <w:tcW w:w="1123" w:type="dxa"/>
          </w:tcPr>
          <w:p w14:paraId="0D031AF6" w14:textId="77777777" w:rsidR="00701746" w:rsidRDefault="007919F7">
            <w:pPr>
              <w:pStyle w:val="Table09Row"/>
            </w:pPr>
            <w:r>
              <w:t>1973/092</w:t>
            </w:r>
          </w:p>
        </w:tc>
      </w:tr>
      <w:tr w:rsidR="00701746" w14:paraId="183FC648" w14:textId="77777777">
        <w:trPr>
          <w:cantSplit/>
          <w:jc w:val="center"/>
        </w:trPr>
        <w:tc>
          <w:tcPr>
            <w:tcW w:w="1418" w:type="dxa"/>
          </w:tcPr>
          <w:p w14:paraId="3E8C1183" w14:textId="77777777" w:rsidR="00701746" w:rsidRDefault="007919F7">
            <w:pPr>
              <w:pStyle w:val="Table09Row"/>
            </w:pPr>
            <w:r>
              <w:t>1969/052</w:t>
            </w:r>
          </w:p>
        </w:tc>
        <w:tc>
          <w:tcPr>
            <w:tcW w:w="2693" w:type="dxa"/>
          </w:tcPr>
          <w:p w14:paraId="1E88ACB4" w14:textId="77777777" w:rsidR="00701746" w:rsidRDefault="007919F7">
            <w:pPr>
              <w:pStyle w:val="Table09Row"/>
            </w:pPr>
            <w:r>
              <w:rPr>
                <w:i/>
              </w:rPr>
              <w:t>Wheat Marketing Act Continuance Act 1969</w:t>
            </w:r>
          </w:p>
        </w:tc>
        <w:tc>
          <w:tcPr>
            <w:tcW w:w="1276" w:type="dxa"/>
          </w:tcPr>
          <w:p w14:paraId="7C562E42" w14:textId="77777777" w:rsidR="00701746" w:rsidRDefault="007919F7">
            <w:pPr>
              <w:pStyle w:val="Table09Row"/>
            </w:pPr>
            <w:r>
              <w:t>29 Sep 1969</w:t>
            </w:r>
          </w:p>
        </w:tc>
        <w:tc>
          <w:tcPr>
            <w:tcW w:w="3402" w:type="dxa"/>
          </w:tcPr>
          <w:p w14:paraId="11399503" w14:textId="77777777" w:rsidR="00701746" w:rsidRDefault="007919F7">
            <w:pPr>
              <w:pStyle w:val="Table09Row"/>
            </w:pPr>
            <w:r>
              <w:t>29 Sep 1969</w:t>
            </w:r>
          </w:p>
        </w:tc>
        <w:tc>
          <w:tcPr>
            <w:tcW w:w="1123" w:type="dxa"/>
          </w:tcPr>
          <w:p w14:paraId="69165174" w14:textId="77777777" w:rsidR="00701746" w:rsidRDefault="007919F7">
            <w:pPr>
              <w:pStyle w:val="Table09Row"/>
            </w:pPr>
            <w:r>
              <w:t>Exp. 31/10/1984</w:t>
            </w:r>
          </w:p>
        </w:tc>
      </w:tr>
      <w:tr w:rsidR="00701746" w14:paraId="0E6EF527" w14:textId="77777777">
        <w:trPr>
          <w:cantSplit/>
          <w:jc w:val="center"/>
        </w:trPr>
        <w:tc>
          <w:tcPr>
            <w:tcW w:w="1418" w:type="dxa"/>
          </w:tcPr>
          <w:p w14:paraId="61A6644A" w14:textId="77777777" w:rsidR="00701746" w:rsidRDefault="007919F7">
            <w:pPr>
              <w:pStyle w:val="Table09Row"/>
            </w:pPr>
            <w:r>
              <w:t>1969/053</w:t>
            </w:r>
          </w:p>
        </w:tc>
        <w:tc>
          <w:tcPr>
            <w:tcW w:w="2693" w:type="dxa"/>
          </w:tcPr>
          <w:p w14:paraId="47624432" w14:textId="77777777" w:rsidR="00701746" w:rsidRDefault="007919F7">
            <w:pPr>
              <w:pStyle w:val="Table09Row"/>
            </w:pPr>
            <w:r>
              <w:rPr>
                <w:i/>
              </w:rPr>
              <w:t>Soil Fertility Research Act Amendment Act 1969</w:t>
            </w:r>
          </w:p>
        </w:tc>
        <w:tc>
          <w:tcPr>
            <w:tcW w:w="1276" w:type="dxa"/>
          </w:tcPr>
          <w:p w14:paraId="1FDF1FC9" w14:textId="77777777" w:rsidR="00701746" w:rsidRDefault="007919F7">
            <w:pPr>
              <w:pStyle w:val="Table09Row"/>
            </w:pPr>
            <w:r>
              <w:t>29 Sep 1969</w:t>
            </w:r>
          </w:p>
        </w:tc>
        <w:tc>
          <w:tcPr>
            <w:tcW w:w="3402" w:type="dxa"/>
          </w:tcPr>
          <w:p w14:paraId="4DD331E4" w14:textId="77777777" w:rsidR="00701746" w:rsidRDefault="007919F7">
            <w:pPr>
              <w:pStyle w:val="Table09Row"/>
            </w:pPr>
            <w:r>
              <w:t>3 May 1968 (see s. 3)</w:t>
            </w:r>
          </w:p>
        </w:tc>
        <w:tc>
          <w:tcPr>
            <w:tcW w:w="1123" w:type="dxa"/>
          </w:tcPr>
          <w:p w14:paraId="3A2DE9CB" w14:textId="77777777" w:rsidR="00701746" w:rsidRDefault="007919F7">
            <w:pPr>
              <w:pStyle w:val="Table09Row"/>
            </w:pPr>
            <w:r>
              <w:t>1995/061</w:t>
            </w:r>
          </w:p>
        </w:tc>
      </w:tr>
      <w:tr w:rsidR="00701746" w14:paraId="659DA6AC" w14:textId="77777777">
        <w:trPr>
          <w:cantSplit/>
          <w:jc w:val="center"/>
        </w:trPr>
        <w:tc>
          <w:tcPr>
            <w:tcW w:w="1418" w:type="dxa"/>
          </w:tcPr>
          <w:p w14:paraId="51BF9BEE" w14:textId="77777777" w:rsidR="00701746" w:rsidRDefault="007919F7">
            <w:pPr>
              <w:pStyle w:val="Table09Row"/>
            </w:pPr>
            <w:r>
              <w:lastRenderedPageBreak/>
              <w:t>1969/054</w:t>
            </w:r>
          </w:p>
        </w:tc>
        <w:tc>
          <w:tcPr>
            <w:tcW w:w="2693" w:type="dxa"/>
          </w:tcPr>
          <w:p w14:paraId="3ECDCD3B" w14:textId="77777777" w:rsidR="00701746" w:rsidRDefault="007919F7">
            <w:pPr>
              <w:pStyle w:val="Table09Row"/>
            </w:pPr>
            <w:r>
              <w:rPr>
                <w:i/>
              </w:rPr>
              <w:t>Water Boards Act Amendment Act 1969</w:t>
            </w:r>
          </w:p>
        </w:tc>
        <w:tc>
          <w:tcPr>
            <w:tcW w:w="1276" w:type="dxa"/>
          </w:tcPr>
          <w:p w14:paraId="78472D1E" w14:textId="77777777" w:rsidR="00701746" w:rsidRDefault="007919F7">
            <w:pPr>
              <w:pStyle w:val="Table09Row"/>
            </w:pPr>
            <w:r>
              <w:t>29 Sep 1969</w:t>
            </w:r>
          </w:p>
        </w:tc>
        <w:tc>
          <w:tcPr>
            <w:tcW w:w="3402" w:type="dxa"/>
          </w:tcPr>
          <w:p w14:paraId="5D9ACC30" w14:textId="77777777" w:rsidR="00701746" w:rsidRDefault="007919F7">
            <w:pPr>
              <w:pStyle w:val="Table09Row"/>
            </w:pPr>
            <w:r>
              <w:t>29 Sep 1969</w:t>
            </w:r>
          </w:p>
        </w:tc>
        <w:tc>
          <w:tcPr>
            <w:tcW w:w="1123" w:type="dxa"/>
          </w:tcPr>
          <w:p w14:paraId="169823AF" w14:textId="77777777" w:rsidR="00701746" w:rsidRDefault="00701746">
            <w:pPr>
              <w:pStyle w:val="Table09Row"/>
            </w:pPr>
          </w:p>
        </w:tc>
      </w:tr>
      <w:tr w:rsidR="00701746" w14:paraId="1819E2ED" w14:textId="77777777">
        <w:trPr>
          <w:cantSplit/>
          <w:jc w:val="center"/>
        </w:trPr>
        <w:tc>
          <w:tcPr>
            <w:tcW w:w="1418" w:type="dxa"/>
          </w:tcPr>
          <w:p w14:paraId="6C0FF3DE" w14:textId="77777777" w:rsidR="00701746" w:rsidRDefault="007919F7">
            <w:pPr>
              <w:pStyle w:val="Table09Row"/>
            </w:pPr>
            <w:r>
              <w:t>1969/055</w:t>
            </w:r>
          </w:p>
        </w:tc>
        <w:tc>
          <w:tcPr>
            <w:tcW w:w="2693" w:type="dxa"/>
          </w:tcPr>
          <w:p w14:paraId="3B0B6E41" w14:textId="77777777" w:rsidR="00701746" w:rsidRDefault="007919F7">
            <w:pPr>
              <w:pStyle w:val="Table09Row"/>
            </w:pPr>
            <w:r>
              <w:rPr>
                <w:i/>
              </w:rPr>
              <w:t xml:space="preserve">Land Act Amendment Act </w:t>
            </w:r>
            <w:r>
              <w:rPr>
                <w:i/>
              </w:rPr>
              <w:t>(No. 2) 1969</w:t>
            </w:r>
          </w:p>
        </w:tc>
        <w:tc>
          <w:tcPr>
            <w:tcW w:w="1276" w:type="dxa"/>
          </w:tcPr>
          <w:p w14:paraId="40918EF3" w14:textId="77777777" w:rsidR="00701746" w:rsidRDefault="007919F7">
            <w:pPr>
              <w:pStyle w:val="Table09Row"/>
            </w:pPr>
            <w:r>
              <w:t>29 Sep 1969</w:t>
            </w:r>
          </w:p>
        </w:tc>
        <w:tc>
          <w:tcPr>
            <w:tcW w:w="3402" w:type="dxa"/>
          </w:tcPr>
          <w:p w14:paraId="2B25EA3A" w14:textId="77777777" w:rsidR="00701746" w:rsidRDefault="007919F7">
            <w:pPr>
              <w:pStyle w:val="Table09Row"/>
            </w:pPr>
            <w:r>
              <w:t xml:space="preserve">31 Oct 1969 (see s. 2 and </w:t>
            </w:r>
            <w:r>
              <w:rPr>
                <w:i/>
              </w:rPr>
              <w:t>Gazette</w:t>
            </w:r>
            <w:r>
              <w:t xml:space="preserve"> 31 Oct 1969 p. 3362)</w:t>
            </w:r>
          </w:p>
        </w:tc>
        <w:tc>
          <w:tcPr>
            <w:tcW w:w="1123" w:type="dxa"/>
          </w:tcPr>
          <w:p w14:paraId="689786C3" w14:textId="77777777" w:rsidR="00701746" w:rsidRDefault="007919F7">
            <w:pPr>
              <w:pStyle w:val="Table09Row"/>
            </w:pPr>
            <w:r>
              <w:t>1997/030</w:t>
            </w:r>
          </w:p>
        </w:tc>
      </w:tr>
      <w:tr w:rsidR="00701746" w14:paraId="6D553FD2" w14:textId="77777777">
        <w:trPr>
          <w:cantSplit/>
          <w:jc w:val="center"/>
        </w:trPr>
        <w:tc>
          <w:tcPr>
            <w:tcW w:w="1418" w:type="dxa"/>
          </w:tcPr>
          <w:p w14:paraId="342349C8" w14:textId="77777777" w:rsidR="00701746" w:rsidRDefault="007919F7">
            <w:pPr>
              <w:pStyle w:val="Table09Row"/>
            </w:pPr>
            <w:r>
              <w:t>1969/056</w:t>
            </w:r>
          </w:p>
        </w:tc>
        <w:tc>
          <w:tcPr>
            <w:tcW w:w="2693" w:type="dxa"/>
          </w:tcPr>
          <w:p w14:paraId="48D25386" w14:textId="77777777" w:rsidR="00701746" w:rsidRDefault="007919F7">
            <w:pPr>
              <w:pStyle w:val="Table09Row"/>
            </w:pPr>
            <w:r>
              <w:rPr>
                <w:i/>
              </w:rPr>
              <w:t>Ord River Dam Catchment Area (Straying Cattle) Act Amendment Act 1969</w:t>
            </w:r>
          </w:p>
        </w:tc>
        <w:tc>
          <w:tcPr>
            <w:tcW w:w="1276" w:type="dxa"/>
          </w:tcPr>
          <w:p w14:paraId="47DB1BAA" w14:textId="77777777" w:rsidR="00701746" w:rsidRDefault="007919F7">
            <w:pPr>
              <w:pStyle w:val="Table09Row"/>
            </w:pPr>
            <w:r>
              <w:t>29 Sep 1969</w:t>
            </w:r>
          </w:p>
        </w:tc>
        <w:tc>
          <w:tcPr>
            <w:tcW w:w="3402" w:type="dxa"/>
          </w:tcPr>
          <w:p w14:paraId="3BC11662" w14:textId="77777777" w:rsidR="00701746" w:rsidRDefault="007919F7">
            <w:pPr>
              <w:pStyle w:val="Table09Row"/>
            </w:pPr>
            <w:r>
              <w:t>29 Sep 1969</w:t>
            </w:r>
          </w:p>
        </w:tc>
        <w:tc>
          <w:tcPr>
            <w:tcW w:w="1123" w:type="dxa"/>
          </w:tcPr>
          <w:p w14:paraId="79848E55" w14:textId="77777777" w:rsidR="00701746" w:rsidRDefault="00701746">
            <w:pPr>
              <w:pStyle w:val="Table09Row"/>
            </w:pPr>
          </w:p>
        </w:tc>
      </w:tr>
      <w:tr w:rsidR="00701746" w14:paraId="1D76FAFD" w14:textId="77777777">
        <w:trPr>
          <w:cantSplit/>
          <w:jc w:val="center"/>
        </w:trPr>
        <w:tc>
          <w:tcPr>
            <w:tcW w:w="1418" w:type="dxa"/>
          </w:tcPr>
          <w:p w14:paraId="7A7E5FAF" w14:textId="77777777" w:rsidR="00701746" w:rsidRDefault="007919F7">
            <w:pPr>
              <w:pStyle w:val="Table09Row"/>
            </w:pPr>
            <w:r>
              <w:t>1969/057</w:t>
            </w:r>
          </w:p>
        </w:tc>
        <w:tc>
          <w:tcPr>
            <w:tcW w:w="2693" w:type="dxa"/>
          </w:tcPr>
          <w:p w14:paraId="5D29BB47" w14:textId="77777777" w:rsidR="00701746" w:rsidRDefault="007919F7">
            <w:pPr>
              <w:pStyle w:val="Table09Row"/>
            </w:pPr>
            <w:r>
              <w:rPr>
                <w:i/>
              </w:rPr>
              <w:t xml:space="preserve">Western Australian Institute of Technology Act </w:t>
            </w:r>
            <w:r>
              <w:rPr>
                <w:i/>
              </w:rPr>
              <w:t>Amendment Act 1969</w:t>
            </w:r>
          </w:p>
        </w:tc>
        <w:tc>
          <w:tcPr>
            <w:tcW w:w="1276" w:type="dxa"/>
          </w:tcPr>
          <w:p w14:paraId="250272A1" w14:textId="77777777" w:rsidR="00701746" w:rsidRDefault="007919F7">
            <w:pPr>
              <w:pStyle w:val="Table09Row"/>
            </w:pPr>
            <w:r>
              <w:t>29 Sep 1969</w:t>
            </w:r>
          </w:p>
        </w:tc>
        <w:tc>
          <w:tcPr>
            <w:tcW w:w="3402" w:type="dxa"/>
          </w:tcPr>
          <w:p w14:paraId="69F44A2D" w14:textId="77777777" w:rsidR="00701746" w:rsidRDefault="007919F7">
            <w:pPr>
              <w:pStyle w:val="Table09Row"/>
            </w:pPr>
            <w:r>
              <w:t>29 Sep 1969</w:t>
            </w:r>
          </w:p>
        </w:tc>
        <w:tc>
          <w:tcPr>
            <w:tcW w:w="1123" w:type="dxa"/>
          </w:tcPr>
          <w:p w14:paraId="5BCE8952" w14:textId="77777777" w:rsidR="00701746" w:rsidRDefault="00701746">
            <w:pPr>
              <w:pStyle w:val="Table09Row"/>
            </w:pPr>
          </w:p>
        </w:tc>
      </w:tr>
      <w:tr w:rsidR="00701746" w14:paraId="2443E26E" w14:textId="77777777">
        <w:trPr>
          <w:cantSplit/>
          <w:jc w:val="center"/>
        </w:trPr>
        <w:tc>
          <w:tcPr>
            <w:tcW w:w="1418" w:type="dxa"/>
          </w:tcPr>
          <w:p w14:paraId="78877A79" w14:textId="77777777" w:rsidR="00701746" w:rsidRDefault="007919F7">
            <w:pPr>
              <w:pStyle w:val="Table09Row"/>
            </w:pPr>
            <w:r>
              <w:t>1969/058</w:t>
            </w:r>
          </w:p>
        </w:tc>
        <w:tc>
          <w:tcPr>
            <w:tcW w:w="2693" w:type="dxa"/>
          </w:tcPr>
          <w:p w14:paraId="00726780" w14:textId="77777777" w:rsidR="00701746" w:rsidRDefault="007919F7">
            <w:pPr>
              <w:pStyle w:val="Table09Row"/>
            </w:pPr>
            <w:r>
              <w:rPr>
                <w:i/>
              </w:rPr>
              <w:t>Wood Chipping Industry Agreement Act 1969</w:t>
            </w:r>
          </w:p>
        </w:tc>
        <w:tc>
          <w:tcPr>
            <w:tcW w:w="1276" w:type="dxa"/>
          </w:tcPr>
          <w:p w14:paraId="3FF95093" w14:textId="77777777" w:rsidR="00701746" w:rsidRDefault="007919F7">
            <w:pPr>
              <w:pStyle w:val="Table09Row"/>
            </w:pPr>
            <w:r>
              <w:t>29 Sep 1969</w:t>
            </w:r>
          </w:p>
        </w:tc>
        <w:tc>
          <w:tcPr>
            <w:tcW w:w="3402" w:type="dxa"/>
          </w:tcPr>
          <w:p w14:paraId="5A94DE49" w14:textId="77777777" w:rsidR="00701746" w:rsidRDefault="007919F7">
            <w:pPr>
              <w:pStyle w:val="Table09Row"/>
            </w:pPr>
            <w:r>
              <w:t>29 Sep 1969</w:t>
            </w:r>
          </w:p>
        </w:tc>
        <w:tc>
          <w:tcPr>
            <w:tcW w:w="1123" w:type="dxa"/>
          </w:tcPr>
          <w:p w14:paraId="1C207562" w14:textId="77777777" w:rsidR="00701746" w:rsidRDefault="007919F7">
            <w:pPr>
              <w:pStyle w:val="Table09Row"/>
            </w:pPr>
            <w:r>
              <w:t>2006/037</w:t>
            </w:r>
          </w:p>
        </w:tc>
      </w:tr>
      <w:tr w:rsidR="00701746" w14:paraId="3A600ACD" w14:textId="77777777">
        <w:trPr>
          <w:cantSplit/>
          <w:jc w:val="center"/>
        </w:trPr>
        <w:tc>
          <w:tcPr>
            <w:tcW w:w="1418" w:type="dxa"/>
          </w:tcPr>
          <w:p w14:paraId="5B5267C8" w14:textId="77777777" w:rsidR="00701746" w:rsidRDefault="007919F7">
            <w:pPr>
              <w:pStyle w:val="Table09Row"/>
            </w:pPr>
            <w:r>
              <w:t>1969/059</w:t>
            </w:r>
          </w:p>
        </w:tc>
        <w:tc>
          <w:tcPr>
            <w:tcW w:w="2693" w:type="dxa"/>
          </w:tcPr>
          <w:p w14:paraId="03644AFD" w14:textId="77777777" w:rsidR="00701746" w:rsidRDefault="007919F7">
            <w:pPr>
              <w:pStyle w:val="Table09Row"/>
            </w:pPr>
            <w:r>
              <w:rPr>
                <w:i/>
              </w:rPr>
              <w:t>Legal Practitioners Act Amendment Act 1969</w:t>
            </w:r>
          </w:p>
        </w:tc>
        <w:tc>
          <w:tcPr>
            <w:tcW w:w="1276" w:type="dxa"/>
          </w:tcPr>
          <w:p w14:paraId="399D6B88" w14:textId="77777777" w:rsidR="00701746" w:rsidRDefault="007919F7">
            <w:pPr>
              <w:pStyle w:val="Table09Row"/>
            </w:pPr>
            <w:r>
              <w:t>29 Sep 1969</w:t>
            </w:r>
          </w:p>
        </w:tc>
        <w:tc>
          <w:tcPr>
            <w:tcW w:w="3402" w:type="dxa"/>
          </w:tcPr>
          <w:p w14:paraId="67330CE8" w14:textId="77777777" w:rsidR="00701746" w:rsidRDefault="007919F7">
            <w:pPr>
              <w:pStyle w:val="Table09Row"/>
            </w:pPr>
            <w:r>
              <w:t>29 Sep 1969</w:t>
            </w:r>
          </w:p>
        </w:tc>
        <w:tc>
          <w:tcPr>
            <w:tcW w:w="1123" w:type="dxa"/>
          </w:tcPr>
          <w:p w14:paraId="2C830B94" w14:textId="77777777" w:rsidR="00701746" w:rsidRDefault="007919F7">
            <w:pPr>
              <w:pStyle w:val="Table09Row"/>
            </w:pPr>
            <w:r>
              <w:t>2003/065</w:t>
            </w:r>
          </w:p>
        </w:tc>
      </w:tr>
      <w:tr w:rsidR="00701746" w14:paraId="43A585E7" w14:textId="77777777">
        <w:trPr>
          <w:cantSplit/>
          <w:jc w:val="center"/>
        </w:trPr>
        <w:tc>
          <w:tcPr>
            <w:tcW w:w="1418" w:type="dxa"/>
          </w:tcPr>
          <w:p w14:paraId="118B32BE" w14:textId="77777777" w:rsidR="00701746" w:rsidRDefault="007919F7">
            <w:pPr>
              <w:pStyle w:val="Table09Row"/>
            </w:pPr>
            <w:r>
              <w:t>1969/060</w:t>
            </w:r>
          </w:p>
        </w:tc>
        <w:tc>
          <w:tcPr>
            <w:tcW w:w="2693" w:type="dxa"/>
          </w:tcPr>
          <w:p w14:paraId="24265574" w14:textId="77777777" w:rsidR="00701746" w:rsidRDefault="007919F7">
            <w:pPr>
              <w:pStyle w:val="Table09Row"/>
            </w:pPr>
            <w:r>
              <w:rPr>
                <w:i/>
              </w:rPr>
              <w:t>Legal Contribution Trust Act Amendment Act 1969</w:t>
            </w:r>
          </w:p>
        </w:tc>
        <w:tc>
          <w:tcPr>
            <w:tcW w:w="1276" w:type="dxa"/>
          </w:tcPr>
          <w:p w14:paraId="6DA8FFFB" w14:textId="77777777" w:rsidR="00701746" w:rsidRDefault="007919F7">
            <w:pPr>
              <w:pStyle w:val="Table09Row"/>
            </w:pPr>
            <w:r>
              <w:t>29 Sep 1969</w:t>
            </w:r>
          </w:p>
        </w:tc>
        <w:tc>
          <w:tcPr>
            <w:tcW w:w="3402" w:type="dxa"/>
          </w:tcPr>
          <w:p w14:paraId="07712CE9" w14:textId="77777777" w:rsidR="00701746" w:rsidRDefault="007919F7">
            <w:pPr>
              <w:pStyle w:val="Table09Row"/>
            </w:pPr>
            <w:r>
              <w:t>29 Sep 1969</w:t>
            </w:r>
          </w:p>
        </w:tc>
        <w:tc>
          <w:tcPr>
            <w:tcW w:w="1123" w:type="dxa"/>
          </w:tcPr>
          <w:p w14:paraId="1BD48957" w14:textId="77777777" w:rsidR="00701746" w:rsidRDefault="00701746">
            <w:pPr>
              <w:pStyle w:val="Table09Row"/>
            </w:pPr>
          </w:p>
        </w:tc>
      </w:tr>
      <w:tr w:rsidR="00701746" w14:paraId="16B9142D" w14:textId="77777777">
        <w:trPr>
          <w:cantSplit/>
          <w:jc w:val="center"/>
        </w:trPr>
        <w:tc>
          <w:tcPr>
            <w:tcW w:w="1418" w:type="dxa"/>
          </w:tcPr>
          <w:p w14:paraId="400ECAB5" w14:textId="77777777" w:rsidR="00701746" w:rsidRDefault="007919F7">
            <w:pPr>
              <w:pStyle w:val="Table09Row"/>
            </w:pPr>
            <w:r>
              <w:t>1969/061</w:t>
            </w:r>
          </w:p>
        </w:tc>
        <w:tc>
          <w:tcPr>
            <w:tcW w:w="2693" w:type="dxa"/>
          </w:tcPr>
          <w:p w14:paraId="128348CA" w14:textId="77777777" w:rsidR="00701746" w:rsidRDefault="007919F7">
            <w:pPr>
              <w:pStyle w:val="Table09Row"/>
            </w:pPr>
            <w:r>
              <w:rPr>
                <w:i/>
              </w:rPr>
              <w:t>Fisheries Act Amendment Act (No. 2) 1969</w:t>
            </w:r>
          </w:p>
        </w:tc>
        <w:tc>
          <w:tcPr>
            <w:tcW w:w="1276" w:type="dxa"/>
          </w:tcPr>
          <w:p w14:paraId="518C285A" w14:textId="77777777" w:rsidR="00701746" w:rsidRDefault="007919F7">
            <w:pPr>
              <w:pStyle w:val="Table09Row"/>
            </w:pPr>
            <w:r>
              <w:t>29 Sep 1969</w:t>
            </w:r>
          </w:p>
        </w:tc>
        <w:tc>
          <w:tcPr>
            <w:tcW w:w="3402" w:type="dxa"/>
          </w:tcPr>
          <w:p w14:paraId="08F4DCAA" w14:textId="77777777" w:rsidR="00701746" w:rsidRDefault="007919F7">
            <w:pPr>
              <w:pStyle w:val="Table09Row"/>
            </w:pPr>
            <w:r>
              <w:t>29 Sep 1969</w:t>
            </w:r>
          </w:p>
        </w:tc>
        <w:tc>
          <w:tcPr>
            <w:tcW w:w="1123" w:type="dxa"/>
          </w:tcPr>
          <w:p w14:paraId="34C222AD" w14:textId="77777777" w:rsidR="00701746" w:rsidRDefault="007919F7">
            <w:pPr>
              <w:pStyle w:val="Table09Row"/>
            </w:pPr>
            <w:r>
              <w:t>1994/053</w:t>
            </w:r>
          </w:p>
        </w:tc>
      </w:tr>
      <w:tr w:rsidR="00701746" w14:paraId="3F5CDFA4" w14:textId="77777777">
        <w:trPr>
          <w:cantSplit/>
          <w:jc w:val="center"/>
        </w:trPr>
        <w:tc>
          <w:tcPr>
            <w:tcW w:w="1418" w:type="dxa"/>
          </w:tcPr>
          <w:p w14:paraId="5547C735" w14:textId="77777777" w:rsidR="00701746" w:rsidRDefault="007919F7">
            <w:pPr>
              <w:pStyle w:val="Table09Row"/>
            </w:pPr>
            <w:r>
              <w:t>1969/062</w:t>
            </w:r>
          </w:p>
        </w:tc>
        <w:tc>
          <w:tcPr>
            <w:tcW w:w="2693" w:type="dxa"/>
          </w:tcPr>
          <w:p w14:paraId="3DB21352" w14:textId="77777777" w:rsidR="00701746" w:rsidRDefault="007919F7">
            <w:pPr>
              <w:pStyle w:val="Table09Row"/>
            </w:pPr>
            <w:r>
              <w:rPr>
                <w:i/>
              </w:rPr>
              <w:t>Methodist Church (W.A.) Property Trust Incorporation Act 1969</w:t>
            </w:r>
          </w:p>
        </w:tc>
        <w:tc>
          <w:tcPr>
            <w:tcW w:w="1276" w:type="dxa"/>
          </w:tcPr>
          <w:p w14:paraId="739C0D2C" w14:textId="77777777" w:rsidR="00701746" w:rsidRDefault="007919F7">
            <w:pPr>
              <w:pStyle w:val="Table09Row"/>
            </w:pPr>
            <w:r>
              <w:t>29 Sep 1969</w:t>
            </w:r>
          </w:p>
        </w:tc>
        <w:tc>
          <w:tcPr>
            <w:tcW w:w="3402" w:type="dxa"/>
          </w:tcPr>
          <w:p w14:paraId="44B24FC3" w14:textId="77777777" w:rsidR="00701746" w:rsidRDefault="007919F7">
            <w:pPr>
              <w:pStyle w:val="Table09Row"/>
            </w:pPr>
            <w:r>
              <w:t>1 Jan 1970 (see s. 3)</w:t>
            </w:r>
          </w:p>
        </w:tc>
        <w:tc>
          <w:tcPr>
            <w:tcW w:w="1123" w:type="dxa"/>
          </w:tcPr>
          <w:p w14:paraId="07AAD292" w14:textId="77777777" w:rsidR="00701746" w:rsidRDefault="007919F7">
            <w:pPr>
              <w:pStyle w:val="Table09Row"/>
            </w:pPr>
            <w:r>
              <w:t>1976/139</w:t>
            </w:r>
          </w:p>
        </w:tc>
      </w:tr>
      <w:tr w:rsidR="00701746" w14:paraId="517B4574" w14:textId="77777777">
        <w:trPr>
          <w:cantSplit/>
          <w:jc w:val="center"/>
        </w:trPr>
        <w:tc>
          <w:tcPr>
            <w:tcW w:w="1418" w:type="dxa"/>
          </w:tcPr>
          <w:p w14:paraId="68FC5DAF" w14:textId="77777777" w:rsidR="00701746" w:rsidRDefault="007919F7">
            <w:pPr>
              <w:pStyle w:val="Table09Row"/>
            </w:pPr>
            <w:r>
              <w:t>1969/063</w:t>
            </w:r>
          </w:p>
        </w:tc>
        <w:tc>
          <w:tcPr>
            <w:tcW w:w="2693" w:type="dxa"/>
          </w:tcPr>
          <w:p w14:paraId="34A2EAE0" w14:textId="77777777" w:rsidR="00701746" w:rsidRDefault="007919F7">
            <w:pPr>
              <w:pStyle w:val="Table09Row"/>
            </w:pPr>
            <w:r>
              <w:rPr>
                <w:i/>
              </w:rPr>
              <w:t>Licensing Act Amendment Act 1969</w:t>
            </w:r>
          </w:p>
        </w:tc>
        <w:tc>
          <w:tcPr>
            <w:tcW w:w="1276" w:type="dxa"/>
          </w:tcPr>
          <w:p w14:paraId="69196738" w14:textId="77777777" w:rsidR="00701746" w:rsidRDefault="007919F7">
            <w:pPr>
              <w:pStyle w:val="Table09Row"/>
            </w:pPr>
            <w:r>
              <w:t>14 Oct 1969</w:t>
            </w:r>
          </w:p>
        </w:tc>
        <w:tc>
          <w:tcPr>
            <w:tcW w:w="3402" w:type="dxa"/>
          </w:tcPr>
          <w:p w14:paraId="0E99B300" w14:textId="77777777" w:rsidR="00701746" w:rsidRDefault="007919F7">
            <w:pPr>
              <w:pStyle w:val="Table09Row"/>
            </w:pPr>
            <w:r>
              <w:t>14 Oct 1969</w:t>
            </w:r>
          </w:p>
        </w:tc>
        <w:tc>
          <w:tcPr>
            <w:tcW w:w="1123" w:type="dxa"/>
          </w:tcPr>
          <w:p w14:paraId="3974D0CE" w14:textId="77777777" w:rsidR="00701746" w:rsidRDefault="007919F7">
            <w:pPr>
              <w:pStyle w:val="Table09Row"/>
            </w:pPr>
            <w:r>
              <w:t>1970/034</w:t>
            </w:r>
          </w:p>
        </w:tc>
      </w:tr>
      <w:tr w:rsidR="00701746" w14:paraId="7CF469ED" w14:textId="77777777">
        <w:trPr>
          <w:cantSplit/>
          <w:jc w:val="center"/>
        </w:trPr>
        <w:tc>
          <w:tcPr>
            <w:tcW w:w="1418" w:type="dxa"/>
          </w:tcPr>
          <w:p w14:paraId="01244C16" w14:textId="77777777" w:rsidR="00701746" w:rsidRDefault="007919F7">
            <w:pPr>
              <w:pStyle w:val="Table09Row"/>
            </w:pPr>
            <w:r>
              <w:t>1969/064</w:t>
            </w:r>
          </w:p>
        </w:tc>
        <w:tc>
          <w:tcPr>
            <w:tcW w:w="2693" w:type="dxa"/>
          </w:tcPr>
          <w:p w14:paraId="68878C68" w14:textId="77777777" w:rsidR="00701746" w:rsidRDefault="007919F7">
            <w:pPr>
              <w:pStyle w:val="Table09Row"/>
            </w:pPr>
            <w:r>
              <w:rPr>
                <w:i/>
              </w:rPr>
              <w:t>Weights and Measures Act Amendment Act 1969</w:t>
            </w:r>
          </w:p>
        </w:tc>
        <w:tc>
          <w:tcPr>
            <w:tcW w:w="1276" w:type="dxa"/>
          </w:tcPr>
          <w:p w14:paraId="33225643" w14:textId="77777777" w:rsidR="00701746" w:rsidRDefault="007919F7">
            <w:pPr>
              <w:pStyle w:val="Table09Row"/>
            </w:pPr>
            <w:r>
              <w:t>14 Oct 1969</w:t>
            </w:r>
          </w:p>
        </w:tc>
        <w:tc>
          <w:tcPr>
            <w:tcW w:w="3402" w:type="dxa"/>
          </w:tcPr>
          <w:p w14:paraId="47541D88" w14:textId="77777777" w:rsidR="00701746" w:rsidRDefault="007919F7">
            <w:pPr>
              <w:pStyle w:val="Table09Row"/>
            </w:pPr>
            <w:r>
              <w:t xml:space="preserve">s. 1‑3, 5, 6 and s. 4 (insofar as it enacted s. 27C (1) (3) and (5) (9)): 1 Nov 1970; </w:t>
            </w:r>
          </w:p>
          <w:p w14:paraId="00FDD868" w14:textId="77777777" w:rsidR="00701746" w:rsidRDefault="007919F7">
            <w:pPr>
              <w:pStyle w:val="Table09Row"/>
            </w:pPr>
            <w:r>
              <w:t xml:space="preserve">s. 4 (insofar as it enacted s. 27C (4)): 1 May 1971 (see s. 2 and </w:t>
            </w:r>
            <w:r>
              <w:rPr>
                <w:i/>
              </w:rPr>
              <w:t>Gazette</w:t>
            </w:r>
            <w:r>
              <w:t xml:space="preserve"> 24 Jul 1970 p. 2156)</w:t>
            </w:r>
          </w:p>
        </w:tc>
        <w:tc>
          <w:tcPr>
            <w:tcW w:w="1123" w:type="dxa"/>
          </w:tcPr>
          <w:p w14:paraId="2563B3C6" w14:textId="77777777" w:rsidR="00701746" w:rsidRDefault="007919F7">
            <w:pPr>
              <w:pStyle w:val="Table09Row"/>
            </w:pPr>
            <w:r>
              <w:t>2006/012</w:t>
            </w:r>
          </w:p>
        </w:tc>
      </w:tr>
      <w:tr w:rsidR="00701746" w14:paraId="12FF30DB" w14:textId="77777777">
        <w:trPr>
          <w:cantSplit/>
          <w:jc w:val="center"/>
        </w:trPr>
        <w:tc>
          <w:tcPr>
            <w:tcW w:w="1418" w:type="dxa"/>
          </w:tcPr>
          <w:p w14:paraId="47909AE0" w14:textId="77777777" w:rsidR="00701746" w:rsidRDefault="007919F7">
            <w:pPr>
              <w:pStyle w:val="Table09Row"/>
            </w:pPr>
            <w:r>
              <w:t>1969/065</w:t>
            </w:r>
          </w:p>
        </w:tc>
        <w:tc>
          <w:tcPr>
            <w:tcW w:w="2693" w:type="dxa"/>
          </w:tcPr>
          <w:p w14:paraId="119269A8" w14:textId="77777777" w:rsidR="00701746" w:rsidRDefault="007919F7">
            <w:pPr>
              <w:pStyle w:val="Table09Row"/>
            </w:pPr>
            <w:r>
              <w:rPr>
                <w:i/>
              </w:rPr>
              <w:t xml:space="preserve">Exmouth Gulf Solar Salt Industry Agreement </w:t>
            </w:r>
            <w:r>
              <w:rPr>
                <w:i/>
              </w:rPr>
              <w:t>Act 1969</w:t>
            </w:r>
          </w:p>
        </w:tc>
        <w:tc>
          <w:tcPr>
            <w:tcW w:w="1276" w:type="dxa"/>
          </w:tcPr>
          <w:p w14:paraId="38EC032F" w14:textId="77777777" w:rsidR="00701746" w:rsidRDefault="007919F7">
            <w:pPr>
              <w:pStyle w:val="Table09Row"/>
            </w:pPr>
            <w:r>
              <w:t>14 Oct 1969</w:t>
            </w:r>
          </w:p>
        </w:tc>
        <w:tc>
          <w:tcPr>
            <w:tcW w:w="3402" w:type="dxa"/>
          </w:tcPr>
          <w:p w14:paraId="514301E8" w14:textId="77777777" w:rsidR="00701746" w:rsidRDefault="007919F7">
            <w:pPr>
              <w:pStyle w:val="Table09Row"/>
            </w:pPr>
            <w:r>
              <w:t>14 Oct 1969</w:t>
            </w:r>
          </w:p>
        </w:tc>
        <w:tc>
          <w:tcPr>
            <w:tcW w:w="1123" w:type="dxa"/>
          </w:tcPr>
          <w:p w14:paraId="12AD0756" w14:textId="77777777" w:rsidR="00701746" w:rsidRDefault="007919F7">
            <w:pPr>
              <w:pStyle w:val="Table09Row"/>
            </w:pPr>
            <w:r>
              <w:t>1991/010</w:t>
            </w:r>
          </w:p>
        </w:tc>
      </w:tr>
      <w:tr w:rsidR="00701746" w14:paraId="151A726B" w14:textId="77777777">
        <w:trPr>
          <w:cantSplit/>
          <w:jc w:val="center"/>
        </w:trPr>
        <w:tc>
          <w:tcPr>
            <w:tcW w:w="1418" w:type="dxa"/>
          </w:tcPr>
          <w:p w14:paraId="63020764" w14:textId="77777777" w:rsidR="00701746" w:rsidRDefault="007919F7">
            <w:pPr>
              <w:pStyle w:val="Table09Row"/>
            </w:pPr>
            <w:r>
              <w:t>1969/066</w:t>
            </w:r>
          </w:p>
        </w:tc>
        <w:tc>
          <w:tcPr>
            <w:tcW w:w="2693" w:type="dxa"/>
          </w:tcPr>
          <w:p w14:paraId="5FE26C41" w14:textId="77777777" w:rsidR="00701746" w:rsidRDefault="007919F7">
            <w:pPr>
              <w:pStyle w:val="Table09Row"/>
            </w:pPr>
            <w:r>
              <w:rPr>
                <w:i/>
              </w:rPr>
              <w:t>Church of England (Diocesan Trustees) Act Amendment Act 1969</w:t>
            </w:r>
          </w:p>
        </w:tc>
        <w:tc>
          <w:tcPr>
            <w:tcW w:w="1276" w:type="dxa"/>
          </w:tcPr>
          <w:p w14:paraId="0C5FED28" w14:textId="77777777" w:rsidR="00701746" w:rsidRDefault="007919F7">
            <w:pPr>
              <w:pStyle w:val="Table09Row"/>
            </w:pPr>
            <w:r>
              <w:t>14 Oct 1969</w:t>
            </w:r>
          </w:p>
        </w:tc>
        <w:tc>
          <w:tcPr>
            <w:tcW w:w="3402" w:type="dxa"/>
          </w:tcPr>
          <w:p w14:paraId="5719CE74" w14:textId="77777777" w:rsidR="00701746" w:rsidRDefault="007919F7">
            <w:pPr>
              <w:pStyle w:val="Table09Row"/>
            </w:pPr>
            <w:r>
              <w:t>14 Oct 1969</w:t>
            </w:r>
          </w:p>
        </w:tc>
        <w:tc>
          <w:tcPr>
            <w:tcW w:w="1123" w:type="dxa"/>
          </w:tcPr>
          <w:p w14:paraId="14121774" w14:textId="77777777" w:rsidR="00701746" w:rsidRDefault="00701746">
            <w:pPr>
              <w:pStyle w:val="Table09Row"/>
            </w:pPr>
          </w:p>
        </w:tc>
      </w:tr>
      <w:tr w:rsidR="00701746" w14:paraId="2AF34B41" w14:textId="77777777">
        <w:trPr>
          <w:cantSplit/>
          <w:jc w:val="center"/>
        </w:trPr>
        <w:tc>
          <w:tcPr>
            <w:tcW w:w="1418" w:type="dxa"/>
          </w:tcPr>
          <w:p w14:paraId="32A42BF8" w14:textId="77777777" w:rsidR="00701746" w:rsidRDefault="007919F7">
            <w:pPr>
              <w:pStyle w:val="Table09Row"/>
            </w:pPr>
            <w:r>
              <w:t>1969/067</w:t>
            </w:r>
          </w:p>
        </w:tc>
        <w:tc>
          <w:tcPr>
            <w:tcW w:w="2693" w:type="dxa"/>
          </w:tcPr>
          <w:p w14:paraId="5F378C4E" w14:textId="77777777" w:rsidR="00701746" w:rsidRDefault="007919F7">
            <w:pPr>
              <w:pStyle w:val="Table09Row"/>
            </w:pPr>
            <w:r>
              <w:rPr>
                <w:i/>
              </w:rPr>
              <w:t>Inspection of Machinery Act Amendment Act (No. 2) 1969</w:t>
            </w:r>
          </w:p>
        </w:tc>
        <w:tc>
          <w:tcPr>
            <w:tcW w:w="1276" w:type="dxa"/>
          </w:tcPr>
          <w:p w14:paraId="710E638D" w14:textId="77777777" w:rsidR="00701746" w:rsidRDefault="007919F7">
            <w:pPr>
              <w:pStyle w:val="Table09Row"/>
            </w:pPr>
            <w:r>
              <w:t>27 Oct 1969</w:t>
            </w:r>
          </w:p>
        </w:tc>
        <w:tc>
          <w:tcPr>
            <w:tcW w:w="3402" w:type="dxa"/>
          </w:tcPr>
          <w:p w14:paraId="500E028C" w14:textId="77777777" w:rsidR="00701746" w:rsidRDefault="007919F7">
            <w:pPr>
              <w:pStyle w:val="Table09Row"/>
            </w:pPr>
            <w:r>
              <w:t>27 Oct 1969</w:t>
            </w:r>
          </w:p>
        </w:tc>
        <w:tc>
          <w:tcPr>
            <w:tcW w:w="1123" w:type="dxa"/>
          </w:tcPr>
          <w:p w14:paraId="4484851C" w14:textId="77777777" w:rsidR="00701746" w:rsidRDefault="007919F7">
            <w:pPr>
              <w:pStyle w:val="Table09Row"/>
            </w:pPr>
            <w:r>
              <w:t>1974/074</w:t>
            </w:r>
          </w:p>
        </w:tc>
      </w:tr>
      <w:tr w:rsidR="00701746" w14:paraId="5D82A8EE" w14:textId="77777777">
        <w:trPr>
          <w:cantSplit/>
          <w:jc w:val="center"/>
        </w:trPr>
        <w:tc>
          <w:tcPr>
            <w:tcW w:w="1418" w:type="dxa"/>
          </w:tcPr>
          <w:p w14:paraId="529ACC69" w14:textId="77777777" w:rsidR="00701746" w:rsidRDefault="007919F7">
            <w:pPr>
              <w:pStyle w:val="Table09Row"/>
            </w:pPr>
            <w:r>
              <w:t>1969/068</w:t>
            </w:r>
          </w:p>
        </w:tc>
        <w:tc>
          <w:tcPr>
            <w:tcW w:w="2693" w:type="dxa"/>
          </w:tcPr>
          <w:p w14:paraId="17A0C325" w14:textId="77777777" w:rsidR="00701746" w:rsidRDefault="007919F7">
            <w:pPr>
              <w:pStyle w:val="Table09Row"/>
            </w:pPr>
            <w:r>
              <w:rPr>
                <w:i/>
              </w:rPr>
              <w:t xml:space="preserve">Plant </w:t>
            </w:r>
            <w:r>
              <w:rPr>
                <w:i/>
              </w:rPr>
              <w:t>Diseases Act Amendment Act (No. 2) 1969</w:t>
            </w:r>
          </w:p>
        </w:tc>
        <w:tc>
          <w:tcPr>
            <w:tcW w:w="1276" w:type="dxa"/>
          </w:tcPr>
          <w:p w14:paraId="0D6B249B" w14:textId="77777777" w:rsidR="00701746" w:rsidRDefault="007919F7">
            <w:pPr>
              <w:pStyle w:val="Table09Row"/>
            </w:pPr>
            <w:r>
              <w:t>27 Oct 1969</w:t>
            </w:r>
          </w:p>
        </w:tc>
        <w:tc>
          <w:tcPr>
            <w:tcW w:w="3402" w:type="dxa"/>
          </w:tcPr>
          <w:p w14:paraId="626810B1" w14:textId="77777777" w:rsidR="00701746" w:rsidRDefault="007919F7">
            <w:pPr>
              <w:pStyle w:val="Table09Row"/>
            </w:pPr>
            <w:r>
              <w:t>27 Oct 1969</w:t>
            </w:r>
          </w:p>
        </w:tc>
        <w:tc>
          <w:tcPr>
            <w:tcW w:w="1123" w:type="dxa"/>
          </w:tcPr>
          <w:p w14:paraId="4D5553F4" w14:textId="77777777" w:rsidR="00701746" w:rsidRDefault="00701746">
            <w:pPr>
              <w:pStyle w:val="Table09Row"/>
            </w:pPr>
          </w:p>
        </w:tc>
      </w:tr>
      <w:tr w:rsidR="00701746" w14:paraId="6DEC27E5" w14:textId="77777777">
        <w:trPr>
          <w:cantSplit/>
          <w:jc w:val="center"/>
        </w:trPr>
        <w:tc>
          <w:tcPr>
            <w:tcW w:w="1418" w:type="dxa"/>
          </w:tcPr>
          <w:p w14:paraId="7897A4E0" w14:textId="77777777" w:rsidR="00701746" w:rsidRDefault="007919F7">
            <w:pPr>
              <w:pStyle w:val="Table09Row"/>
            </w:pPr>
            <w:r>
              <w:t>1969/069</w:t>
            </w:r>
          </w:p>
        </w:tc>
        <w:tc>
          <w:tcPr>
            <w:tcW w:w="2693" w:type="dxa"/>
          </w:tcPr>
          <w:p w14:paraId="6C9D0D39" w14:textId="77777777" w:rsidR="00701746" w:rsidRDefault="007919F7">
            <w:pPr>
              <w:pStyle w:val="Table09Row"/>
            </w:pPr>
            <w:r>
              <w:rPr>
                <w:i/>
              </w:rPr>
              <w:t>Timber Industry Regulation Act Amendment Act 1969</w:t>
            </w:r>
          </w:p>
        </w:tc>
        <w:tc>
          <w:tcPr>
            <w:tcW w:w="1276" w:type="dxa"/>
          </w:tcPr>
          <w:p w14:paraId="60113A9E" w14:textId="77777777" w:rsidR="00701746" w:rsidRDefault="007919F7">
            <w:pPr>
              <w:pStyle w:val="Table09Row"/>
            </w:pPr>
            <w:r>
              <w:t>27 Oct 1969</w:t>
            </w:r>
          </w:p>
        </w:tc>
        <w:tc>
          <w:tcPr>
            <w:tcW w:w="3402" w:type="dxa"/>
          </w:tcPr>
          <w:p w14:paraId="1002A36E" w14:textId="77777777" w:rsidR="00701746" w:rsidRDefault="007919F7">
            <w:pPr>
              <w:pStyle w:val="Table09Row"/>
            </w:pPr>
            <w:r>
              <w:t>27 Oct 1969</w:t>
            </w:r>
          </w:p>
        </w:tc>
        <w:tc>
          <w:tcPr>
            <w:tcW w:w="1123" w:type="dxa"/>
          </w:tcPr>
          <w:p w14:paraId="5044793E" w14:textId="77777777" w:rsidR="00701746" w:rsidRDefault="007919F7">
            <w:pPr>
              <w:pStyle w:val="Table09Row"/>
            </w:pPr>
            <w:r>
              <w:t>2003/074</w:t>
            </w:r>
          </w:p>
        </w:tc>
      </w:tr>
      <w:tr w:rsidR="00701746" w14:paraId="4B87B04B" w14:textId="77777777">
        <w:trPr>
          <w:cantSplit/>
          <w:jc w:val="center"/>
        </w:trPr>
        <w:tc>
          <w:tcPr>
            <w:tcW w:w="1418" w:type="dxa"/>
          </w:tcPr>
          <w:p w14:paraId="17C37D5F" w14:textId="77777777" w:rsidR="00701746" w:rsidRDefault="007919F7">
            <w:pPr>
              <w:pStyle w:val="Table09Row"/>
            </w:pPr>
            <w:r>
              <w:t>1969/070</w:t>
            </w:r>
          </w:p>
        </w:tc>
        <w:tc>
          <w:tcPr>
            <w:tcW w:w="2693" w:type="dxa"/>
          </w:tcPr>
          <w:p w14:paraId="41AD5EAF" w14:textId="77777777" w:rsidR="00701746" w:rsidRDefault="007919F7">
            <w:pPr>
              <w:pStyle w:val="Table09Row"/>
            </w:pPr>
            <w:r>
              <w:rPr>
                <w:i/>
              </w:rPr>
              <w:t>The Perpetual Executors Trustees and Agency Company (WA) Limited Act Amendment Act 1969</w:t>
            </w:r>
          </w:p>
        </w:tc>
        <w:tc>
          <w:tcPr>
            <w:tcW w:w="1276" w:type="dxa"/>
          </w:tcPr>
          <w:p w14:paraId="331629C1" w14:textId="77777777" w:rsidR="00701746" w:rsidRDefault="007919F7">
            <w:pPr>
              <w:pStyle w:val="Table09Row"/>
            </w:pPr>
            <w:r>
              <w:t>27 Oct 1969</w:t>
            </w:r>
          </w:p>
        </w:tc>
        <w:tc>
          <w:tcPr>
            <w:tcW w:w="3402" w:type="dxa"/>
          </w:tcPr>
          <w:p w14:paraId="744CA435" w14:textId="77777777" w:rsidR="00701746" w:rsidRDefault="007919F7">
            <w:pPr>
              <w:pStyle w:val="Table09Row"/>
            </w:pPr>
            <w:r>
              <w:t>27 Oct 1969</w:t>
            </w:r>
          </w:p>
        </w:tc>
        <w:tc>
          <w:tcPr>
            <w:tcW w:w="1123" w:type="dxa"/>
          </w:tcPr>
          <w:p w14:paraId="3B446FF4" w14:textId="77777777" w:rsidR="00701746" w:rsidRDefault="007919F7">
            <w:pPr>
              <w:pStyle w:val="Table09Row"/>
            </w:pPr>
            <w:r>
              <w:t>1987/111</w:t>
            </w:r>
          </w:p>
        </w:tc>
      </w:tr>
      <w:tr w:rsidR="00701746" w14:paraId="2CAB5E13" w14:textId="77777777">
        <w:trPr>
          <w:cantSplit/>
          <w:jc w:val="center"/>
        </w:trPr>
        <w:tc>
          <w:tcPr>
            <w:tcW w:w="1418" w:type="dxa"/>
          </w:tcPr>
          <w:p w14:paraId="2F83001E" w14:textId="77777777" w:rsidR="00701746" w:rsidRDefault="007919F7">
            <w:pPr>
              <w:pStyle w:val="Table09Row"/>
            </w:pPr>
            <w:r>
              <w:lastRenderedPageBreak/>
              <w:t>1969/071</w:t>
            </w:r>
          </w:p>
        </w:tc>
        <w:tc>
          <w:tcPr>
            <w:tcW w:w="2693" w:type="dxa"/>
          </w:tcPr>
          <w:p w14:paraId="4FA854B1" w14:textId="77777777" w:rsidR="00701746" w:rsidRDefault="007919F7">
            <w:pPr>
              <w:pStyle w:val="Table09Row"/>
            </w:pPr>
            <w:r>
              <w:rPr>
                <w:i/>
              </w:rPr>
              <w:t>The West Australian Trustee Executor and Agency Company Limited Act Amendment Act (No. 2) 1969</w:t>
            </w:r>
          </w:p>
        </w:tc>
        <w:tc>
          <w:tcPr>
            <w:tcW w:w="1276" w:type="dxa"/>
          </w:tcPr>
          <w:p w14:paraId="07C5E352" w14:textId="77777777" w:rsidR="00701746" w:rsidRDefault="007919F7">
            <w:pPr>
              <w:pStyle w:val="Table09Row"/>
            </w:pPr>
            <w:r>
              <w:t>27 Oct 1969</w:t>
            </w:r>
          </w:p>
        </w:tc>
        <w:tc>
          <w:tcPr>
            <w:tcW w:w="3402" w:type="dxa"/>
          </w:tcPr>
          <w:p w14:paraId="4DAE6C2C" w14:textId="77777777" w:rsidR="00701746" w:rsidRDefault="007919F7">
            <w:pPr>
              <w:pStyle w:val="Table09Row"/>
            </w:pPr>
            <w:r>
              <w:t>27 Oct 1969</w:t>
            </w:r>
          </w:p>
        </w:tc>
        <w:tc>
          <w:tcPr>
            <w:tcW w:w="1123" w:type="dxa"/>
          </w:tcPr>
          <w:p w14:paraId="3778B458" w14:textId="77777777" w:rsidR="00701746" w:rsidRDefault="007919F7">
            <w:pPr>
              <w:pStyle w:val="Table09Row"/>
            </w:pPr>
            <w:r>
              <w:t>1978/111</w:t>
            </w:r>
          </w:p>
        </w:tc>
      </w:tr>
      <w:tr w:rsidR="00701746" w14:paraId="37DB24CE" w14:textId="77777777">
        <w:trPr>
          <w:cantSplit/>
          <w:jc w:val="center"/>
        </w:trPr>
        <w:tc>
          <w:tcPr>
            <w:tcW w:w="1418" w:type="dxa"/>
          </w:tcPr>
          <w:p w14:paraId="4544CB08" w14:textId="77777777" w:rsidR="00701746" w:rsidRDefault="007919F7">
            <w:pPr>
              <w:pStyle w:val="Table09Row"/>
            </w:pPr>
            <w:r>
              <w:t>1969/072</w:t>
            </w:r>
          </w:p>
        </w:tc>
        <w:tc>
          <w:tcPr>
            <w:tcW w:w="2693" w:type="dxa"/>
          </w:tcPr>
          <w:p w14:paraId="7B2DBA5C" w14:textId="77777777" w:rsidR="00701746" w:rsidRDefault="007919F7">
            <w:pPr>
              <w:pStyle w:val="Table09Row"/>
            </w:pPr>
            <w:r>
              <w:rPr>
                <w:i/>
              </w:rPr>
              <w:t>Suitors’ Fund Act Amendment Act 1969</w:t>
            </w:r>
          </w:p>
        </w:tc>
        <w:tc>
          <w:tcPr>
            <w:tcW w:w="1276" w:type="dxa"/>
          </w:tcPr>
          <w:p w14:paraId="24534E10" w14:textId="77777777" w:rsidR="00701746" w:rsidRDefault="007919F7">
            <w:pPr>
              <w:pStyle w:val="Table09Row"/>
            </w:pPr>
            <w:r>
              <w:t>27 Oct 1969</w:t>
            </w:r>
          </w:p>
        </w:tc>
        <w:tc>
          <w:tcPr>
            <w:tcW w:w="3402" w:type="dxa"/>
          </w:tcPr>
          <w:p w14:paraId="2AE6925B" w14:textId="77777777" w:rsidR="00701746" w:rsidRDefault="007919F7">
            <w:pPr>
              <w:pStyle w:val="Table09Row"/>
            </w:pPr>
            <w:r>
              <w:t>27 Oct 1969</w:t>
            </w:r>
          </w:p>
        </w:tc>
        <w:tc>
          <w:tcPr>
            <w:tcW w:w="1123" w:type="dxa"/>
          </w:tcPr>
          <w:p w14:paraId="6A897F07" w14:textId="77777777" w:rsidR="00701746" w:rsidRDefault="00701746">
            <w:pPr>
              <w:pStyle w:val="Table09Row"/>
            </w:pPr>
          </w:p>
        </w:tc>
      </w:tr>
      <w:tr w:rsidR="00701746" w14:paraId="78FE0570" w14:textId="77777777">
        <w:trPr>
          <w:cantSplit/>
          <w:jc w:val="center"/>
        </w:trPr>
        <w:tc>
          <w:tcPr>
            <w:tcW w:w="1418" w:type="dxa"/>
          </w:tcPr>
          <w:p w14:paraId="6D1FD6F0" w14:textId="77777777" w:rsidR="00701746" w:rsidRDefault="007919F7">
            <w:pPr>
              <w:pStyle w:val="Table09Row"/>
            </w:pPr>
            <w:r>
              <w:t>1969/073</w:t>
            </w:r>
          </w:p>
        </w:tc>
        <w:tc>
          <w:tcPr>
            <w:tcW w:w="2693" w:type="dxa"/>
          </w:tcPr>
          <w:p w14:paraId="7985A8CC" w14:textId="77777777" w:rsidR="00701746" w:rsidRDefault="007919F7">
            <w:pPr>
              <w:pStyle w:val="Table09Row"/>
            </w:pPr>
            <w:r>
              <w:rPr>
                <w:i/>
              </w:rPr>
              <w:t>Metropolitan Market Act Amendment Act 1969</w:t>
            </w:r>
          </w:p>
        </w:tc>
        <w:tc>
          <w:tcPr>
            <w:tcW w:w="1276" w:type="dxa"/>
          </w:tcPr>
          <w:p w14:paraId="17A9A4CE" w14:textId="77777777" w:rsidR="00701746" w:rsidRDefault="007919F7">
            <w:pPr>
              <w:pStyle w:val="Table09Row"/>
            </w:pPr>
            <w:r>
              <w:t>7 Nov 1969</w:t>
            </w:r>
          </w:p>
        </w:tc>
        <w:tc>
          <w:tcPr>
            <w:tcW w:w="3402" w:type="dxa"/>
          </w:tcPr>
          <w:p w14:paraId="62242EB4" w14:textId="77777777" w:rsidR="00701746" w:rsidRDefault="007919F7">
            <w:pPr>
              <w:pStyle w:val="Table09Row"/>
            </w:pPr>
            <w:r>
              <w:t>7 Nov 1969</w:t>
            </w:r>
          </w:p>
        </w:tc>
        <w:tc>
          <w:tcPr>
            <w:tcW w:w="1123" w:type="dxa"/>
          </w:tcPr>
          <w:p w14:paraId="21208E41" w14:textId="77777777" w:rsidR="00701746" w:rsidRDefault="00701746">
            <w:pPr>
              <w:pStyle w:val="Table09Row"/>
            </w:pPr>
          </w:p>
        </w:tc>
      </w:tr>
      <w:tr w:rsidR="00701746" w14:paraId="518EE618" w14:textId="77777777">
        <w:trPr>
          <w:cantSplit/>
          <w:jc w:val="center"/>
        </w:trPr>
        <w:tc>
          <w:tcPr>
            <w:tcW w:w="1418" w:type="dxa"/>
          </w:tcPr>
          <w:p w14:paraId="442391DF" w14:textId="77777777" w:rsidR="00701746" w:rsidRDefault="007919F7">
            <w:pPr>
              <w:pStyle w:val="Table09Row"/>
            </w:pPr>
            <w:r>
              <w:t>1969/074</w:t>
            </w:r>
          </w:p>
        </w:tc>
        <w:tc>
          <w:tcPr>
            <w:tcW w:w="2693" w:type="dxa"/>
          </w:tcPr>
          <w:p w14:paraId="239FFF57" w14:textId="77777777" w:rsidR="00701746" w:rsidRDefault="007919F7">
            <w:pPr>
              <w:pStyle w:val="Table09Row"/>
            </w:pPr>
            <w:r>
              <w:rPr>
                <w:i/>
              </w:rPr>
              <w:t>Prisons Act Amendment Act 1969</w:t>
            </w:r>
          </w:p>
        </w:tc>
        <w:tc>
          <w:tcPr>
            <w:tcW w:w="1276" w:type="dxa"/>
          </w:tcPr>
          <w:p w14:paraId="4C137297" w14:textId="77777777" w:rsidR="00701746" w:rsidRDefault="007919F7">
            <w:pPr>
              <w:pStyle w:val="Table09Row"/>
            </w:pPr>
            <w:r>
              <w:t>7 Nov 1969</w:t>
            </w:r>
          </w:p>
        </w:tc>
        <w:tc>
          <w:tcPr>
            <w:tcW w:w="3402" w:type="dxa"/>
          </w:tcPr>
          <w:p w14:paraId="211FD75C" w14:textId="77777777" w:rsidR="00701746" w:rsidRDefault="007919F7">
            <w:pPr>
              <w:pStyle w:val="Table09Row"/>
            </w:pPr>
            <w:r>
              <w:t>7 Nov 1969</w:t>
            </w:r>
          </w:p>
        </w:tc>
        <w:tc>
          <w:tcPr>
            <w:tcW w:w="1123" w:type="dxa"/>
          </w:tcPr>
          <w:p w14:paraId="5D95A95B" w14:textId="77777777" w:rsidR="00701746" w:rsidRDefault="007919F7">
            <w:pPr>
              <w:pStyle w:val="Table09Row"/>
            </w:pPr>
            <w:r>
              <w:t>1981/115</w:t>
            </w:r>
          </w:p>
        </w:tc>
      </w:tr>
      <w:tr w:rsidR="00701746" w14:paraId="4EA6508F" w14:textId="77777777">
        <w:trPr>
          <w:cantSplit/>
          <w:jc w:val="center"/>
        </w:trPr>
        <w:tc>
          <w:tcPr>
            <w:tcW w:w="1418" w:type="dxa"/>
          </w:tcPr>
          <w:p w14:paraId="721DFEFB" w14:textId="77777777" w:rsidR="00701746" w:rsidRDefault="007919F7">
            <w:pPr>
              <w:pStyle w:val="Table09Row"/>
            </w:pPr>
            <w:r>
              <w:t>1969/075</w:t>
            </w:r>
          </w:p>
        </w:tc>
        <w:tc>
          <w:tcPr>
            <w:tcW w:w="2693" w:type="dxa"/>
          </w:tcPr>
          <w:p w14:paraId="03CBE257" w14:textId="77777777" w:rsidR="00701746" w:rsidRDefault="007919F7">
            <w:pPr>
              <w:pStyle w:val="Table09Row"/>
            </w:pPr>
            <w:r>
              <w:rPr>
                <w:i/>
              </w:rPr>
              <w:t>Alumina Refinery (Pinjarra) Agreement Act 1969</w:t>
            </w:r>
          </w:p>
        </w:tc>
        <w:tc>
          <w:tcPr>
            <w:tcW w:w="1276" w:type="dxa"/>
          </w:tcPr>
          <w:p w14:paraId="3FB6E086" w14:textId="77777777" w:rsidR="00701746" w:rsidRDefault="007919F7">
            <w:pPr>
              <w:pStyle w:val="Table09Row"/>
            </w:pPr>
            <w:r>
              <w:t>7 Nov 1969</w:t>
            </w:r>
          </w:p>
        </w:tc>
        <w:tc>
          <w:tcPr>
            <w:tcW w:w="3402" w:type="dxa"/>
          </w:tcPr>
          <w:p w14:paraId="65D04201" w14:textId="77777777" w:rsidR="00701746" w:rsidRDefault="007919F7">
            <w:pPr>
              <w:pStyle w:val="Table09Row"/>
            </w:pPr>
            <w:r>
              <w:t>7 Nov 1969</w:t>
            </w:r>
          </w:p>
        </w:tc>
        <w:tc>
          <w:tcPr>
            <w:tcW w:w="1123" w:type="dxa"/>
          </w:tcPr>
          <w:p w14:paraId="01810B97" w14:textId="77777777" w:rsidR="00701746" w:rsidRDefault="00701746">
            <w:pPr>
              <w:pStyle w:val="Table09Row"/>
            </w:pPr>
          </w:p>
        </w:tc>
      </w:tr>
      <w:tr w:rsidR="00701746" w14:paraId="3110444B" w14:textId="77777777">
        <w:trPr>
          <w:cantSplit/>
          <w:jc w:val="center"/>
        </w:trPr>
        <w:tc>
          <w:tcPr>
            <w:tcW w:w="1418" w:type="dxa"/>
          </w:tcPr>
          <w:p w14:paraId="5D6D5A56" w14:textId="77777777" w:rsidR="00701746" w:rsidRDefault="007919F7">
            <w:pPr>
              <w:pStyle w:val="Table09Row"/>
            </w:pPr>
            <w:r>
              <w:t>1969/076</w:t>
            </w:r>
          </w:p>
        </w:tc>
        <w:tc>
          <w:tcPr>
            <w:tcW w:w="2693" w:type="dxa"/>
          </w:tcPr>
          <w:p w14:paraId="472F791F" w14:textId="77777777" w:rsidR="00701746" w:rsidRDefault="007919F7">
            <w:pPr>
              <w:pStyle w:val="Table09Row"/>
            </w:pPr>
            <w:r>
              <w:rPr>
                <w:i/>
              </w:rPr>
              <w:t>Architects Act Amendment Act 1969</w:t>
            </w:r>
          </w:p>
        </w:tc>
        <w:tc>
          <w:tcPr>
            <w:tcW w:w="1276" w:type="dxa"/>
          </w:tcPr>
          <w:p w14:paraId="034678FA" w14:textId="77777777" w:rsidR="00701746" w:rsidRDefault="007919F7">
            <w:pPr>
              <w:pStyle w:val="Table09Row"/>
            </w:pPr>
            <w:r>
              <w:t>7 Nov 1969</w:t>
            </w:r>
          </w:p>
        </w:tc>
        <w:tc>
          <w:tcPr>
            <w:tcW w:w="3402" w:type="dxa"/>
          </w:tcPr>
          <w:p w14:paraId="419BB2B6" w14:textId="77777777" w:rsidR="00701746" w:rsidRDefault="007919F7">
            <w:pPr>
              <w:pStyle w:val="Table09Row"/>
            </w:pPr>
            <w:r>
              <w:t xml:space="preserve">1 Jan 1970 (see s. 2 and </w:t>
            </w:r>
            <w:r>
              <w:rPr>
                <w:i/>
              </w:rPr>
              <w:t>Gazette</w:t>
            </w:r>
            <w:r>
              <w:t xml:space="preserve"> 19 Dec 1969 p. 4154)</w:t>
            </w:r>
          </w:p>
        </w:tc>
        <w:tc>
          <w:tcPr>
            <w:tcW w:w="1123" w:type="dxa"/>
          </w:tcPr>
          <w:p w14:paraId="0D23CA30" w14:textId="77777777" w:rsidR="00701746" w:rsidRDefault="007919F7">
            <w:pPr>
              <w:pStyle w:val="Table09Row"/>
            </w:pPr>
            <w:r>
              <w:t>2004/075</w:t>
            </w:r>
          </w:p>
        </w:tc>
      </w:tr>
      <w:tr w:rsidR="00701746" w14:paraId="2BC3CFB1" w14:textId="77777777">
        <w:trPr>
          <w:cantSplit/>
          <w:jc w:val="center"/>
        </w:trPr>
        <w:tc>
          <w:tcPr>
            <w:tcW w:w="1418" w:type="dxa"/>
          </w:tcPr>
          <w:p w14:paraId="5818B534" w14:textId="77777777" w:rsidR="00701746" w:rsidRDefault="007919F7">
            <w:pPr>
              <w:pStyle w:val="Table09Row"/>
            </w:pPr>
            <w:r>
              <w:t>1969/077</w:t>
            </w:r>
          </w:p>
        </w:tc>
        <w:tc>
          <w:tcPr>
            <w:tcW w:w="2693" w:type="dxa"/>
          </w:tcPr>
          <w:p w14:paraId="46EC826D" w14:textId="77777777" w:rsidR="00701746" w:rsidRDefault="007919F7">
            <w:pPr>
              <w:pStyle w:val="Table09Row"/>
            </w:pPr>
            <w:r>
              <w:rPr>
                <w:i/>
              </w:rPr>
              <w:t>Associations Incorporation Act Amendment Act 1969</w:t>
            </w:r>
          </w:p>
        </w:tc>
        <w:tc>
          <w:tcPr>
            <w:tcW w:w="1276" w:type="dxa"/>
          </w:tcPr>
          <w:p w14:paraId="7A547712" w14:textId="77777777" w:rsidR="00701746" w:rsidRDefault="007919F7">
            <w:pPr>
              <w:pStyle w:val="Table09Row"/>
            </w:pPr>
            <w:r>
              <w:t>7 Nov 1969</w:t>
            </w:r>
          </w:p>
        </w:tc>
        <w:tc>
          <w:tcPr>
            <w:tcW w:w="3402" w:type="dxa"/>
          </w:tcPr>
          <w:p w14:paraId="1568E7D3" w14:textId="77777777" w:rsidR="00701746" w:rsidRDefault="007919F7">
            <w:pPr>
              <w:pStyle w:val="Table09Row"/>
            </w:pPr>
            <w:r>
              <w:t>7 Nov 1969</w:t>
            </w:r>
          </w:p>
        </w:tc>
        <w:tc>
          <w:tcPr>
            <w:tcW w:w="1123" w:type="dxa"/>
          </w:tcPr>
          <w:p w14:paraId="74924DE9" w14:textId="77777777" w:rsidR="00701746" w:rsidRDefault="007919F7">
            <w:pPr>
              <w:pStyle w:val="Table09Row"/>
            </w:pPr>
            <w:r>
              <w:t>1987/059</w:t>
            </w:r>
          </w:p>
        </w:tc>
      </w:tr>
      <w:tr w:rsidR="00701746" w14:paraId="22D034C7" w14:textId="77777777">
        <w:trPr>
          <w:cantSplit/>
          <w:jc w:val="center"/>
        </w:trPr>
        <w:tc>
          <w:tcPr>
            <w:tcW w:w="1418" w:type="dxa"/>
          </w:tcPr>
          <w:p w14:paraId="12039072" w14:textId="77777777" w:rsidR="00701746" w:rsidRDefault="007919F7">
            <w:pPr>
              <w:pStyle w:val="Table09Row"/>
            </w:pPr>
            <w:r>
              <w:t>1969/078</w:t>
            </w:r>
          </w:p>
        </w:tc>
        <w:tc>
          <w:tcPr>
            <w:tcW w:w="2693" w:type="dxa"/>
          </w:tcPr>
          <w:p w14:paraId="2DC92268" w14:textId="77777777" w:rsidR="00701746" w:rsidRDefault="007919F7">
            <w:pPr>
              <w:pStyle w:val="Table09Row"/>
            </w:pPr>
            <w:r>
              <w:rPr>
                <w:i/>
              </w:rPr>
              <w:t>Iron Ore (Dampier Mining Company Limited) Agreement Act 1969</w:t>
            </w:r>
          </w:p>
        </w:tc>
        <w:tc>
          <w:tcPr>
            <w:tcW w:w="1276" w:type="dxa"/>
          </w:tcPr>
          <w:p w14:paraId="1839C414" w14:textId="77777777" w:rsidR="00701746" w:rsidRDefault="007919F7">
            <w:pPr>
              <w:pStyle w:val="Table09Row"/>
            </w:pPr>
            <w:r>
              <w:t>7 Nov 1969</w:t>
            </w:r>
          </w:p>
        </w:tc>
        <w:tc>
          <w:tcPr>
            <w:tcW w:w="3402" w:type="dxa"/>
          </w:tcPr>
          <w:p w14:paraId="7B23F400" w14:textId="77777777" w:rsidR="00701746" w:rsidRDefault="007919F7">
            <w:pPr>
              <w:pStyle w:val="Table09Row"/>
            </w:pPr>
            <w:r>
              <w:t>7 Nov 1969</w:t>
            </w:r>
          </w:p>
        </w:tc>
        <w:tc>
          <w:tcPr>
            <w:tcW w:w="1123" w:type="dxa"/>
          </w:tcPr>
          <w:p w14:paraId="2D54A1CE" w14:textId="77777777" w:rsidR="00701746" w:rsidRDefault="007919F7">
            <w:pPr>
              <w:pStyle w:val="Table09Row"/>
            </w:pPr>
            <w:r>
              <w:t>1997/057</w:t>
            </w:r>
          </w:p>
        </w:tc>
      </w:tr>
      <w:tr w:rsidR="00701746" w14:paraId="37ACD44A" w14:textId="77777777">
        <w:trPr>
          <w:cantSplit/>
          <w:jc w:val="center"/>
        </w:trPr>
        <w:tc>
          <w:tcPr>
            <w:tcW w:w="1418" w:type="dxa"/>
          </w:tcPr>
          <w:p w14:paraId="28858113" w14:textId="77777777" w:rsidR="00701746" w:rsidRDefault="007919F7">
            <w:pPr>
              <w:pStyle w:val="Table09Row"/>
            </w:pPr>
            <w:r>
              <w:t>1969/079</w:t>
            </w:r>
          </w:p>
        </w:tc>
        <w:tc>
          <w:tcPr>
            <w:tcW w:w="2693" w:type="dxa"/>
          </w:tcPr>
          <w:p w14:paraId="24B57405" w14:textId="77777777" w:rsidR="00701746" w:rsidRDefault="007919F7">
            <w:pPr>
              <w:pStyle w:val="Table09Row"/>
            </w:pPr>
            <w:r>
              <w:rPr>
                <w:i/>
              </w:rPr>
              <w:t>Iron Ore (Cleveland‑Cliffs) Agreement Act Amendment Act 1969</w:t>
            </w:r>
          </w:p>
        </w:tc>
        <w:tc>
          <w:tcPr>
            <w:tcW w:w="1276" w:type="dxa"/>
          </w:tcPr>
          <w:p w14:paraId="6030AD8B" w14:textId="77777777" w:rsidR="00701746" w:rsidRDefault="007919F7">
            <w:pPr>
              <w:pStyle w:val="Table09Row"/>
            </w:pPr>
            <w:r>
              <w:t>7 Nov 1969</w:t>
            </w:r>
          </w:p>
        </w:tc>
        <w:tc>
          <w:tcPr>
            <w:tcW w:w="3402" w:type="dxa"/>
          </w:tcPr>
          <w:p w14:paraId="467EA382" w14:textId="77777777" w:rsidR="00701746" w:rsidRDefault="007919F7">
            <w:pPr>
              <w:pStyle w:val="Table09Row"/>
            </w:pPr>
            <w:r>
              <w:t>7 Nov 1969</w:t>
            </w:r>
          </w:p>
        </w:tc>
        <w:tc>
          <w:tcPr>
            <w:tcW w:w="1123" w:type="dxa"/>
          </w:tcPr>
          <w:p w14:paraId="03538F4B" w14:textId="77777777" w:rsidR="00701746" w:rsidRDefault="00701746">
            <w:pPr>
              <w:pStyle w:val="Table09Row"/>
            </w:pPr>
          </w:p>
        </w:tc>
      </w:tr>
      <w:tr w:rsidR="00701746" w14:paraId="2CE74613" w14:textId="77777777">
        <w:trPr>
          <w:cantSplit/>
          <w:jc w:val="center"/>
        </w:trPr>
        <w:tc>
          <w:tcPr>
            <w:tcW w:w="1418" w:type="dxa"/>
          </w:tcPr>
          <w:p w14:paraId="7C58DC85" w14:textId="77777777" w:rsidR="00701746" w:rsidRDefault="007919F7">
            <w:pPr>
              <w:pStyle w:val="Table09Row"/>
            </w:pPr>
            <w:r>
              <w:t>1969/080</w:t>
            </w:r>
          </w:p>
        </w:tc>
        <w:tc>
          <w:tcPr>
            <w:tcW w:w="2693" w:type="dxa"/>
          </w:tcPr>
          <w:p w14:paraId="7810CFA7" w14:textId="77777777" w:rsidR="00701746" w:rsidRDefault="007919F7">
            <w:pPr>
              <w:pStyle w:val="Table09Row"/>
            </w:pPr>
            <w:r>
              <w:rPr>
                <w:i/>
              </w:rPr>
              <w:t>Fremantle Port Authority Act Amendment Act 1969</w:t>
            </w:r>
          </w:p>
        </w:tc>
        <w:tc>
          <w:tcPr>
            <w:tcW w:w="1276" w:type="dxa"/>
          </w:tcPr>
          <w:p w14:paraId="37FB24E4" w14:textId="77777777" w:rsidR="00701746" w:rsidRDefault="007919F7">
            <w:pPr>
              <w:pStyle w:val="Table09Row"/>
            </w:pPr>
            <w:r>
              <w:t>7 Nov 1969</w:t>
            </w:r>
          </w:p>
        </w:tc>
        <w:tc>
          <w:tcPr>
            <w:tcW w:w="3402" w:type="dxa"/>
          </w:tcPr>
          <w:p w14:paraId="38C315F8" w14:textId="77777777" w:rsidR="00701746" w:rsidRDefault="007919F7">
            <w:pPr>
              <w:pStyle w:val="Table09Row"/>
            </w:pPr>
            <w:r>
              <w:t>7 Nov 1969</w:t>
            </w:r>
          </w:p>
        </w:tc>
        <w:tc>
          <w:tcPr>
            <w:tcW w:w="1123" w:type="dxa"/>
          </w:tcPr>
          <w:p w14:paraId="2F2EAE73" w14:textId="77777777" w:rsidR="00701746" w:rsidRDefault="007919F7">
            <w:pPr>
              <w:pStyle w:val="Table09Row"/>
            </w:pPr>
            <w:r>
              <w:t>1999/005</w:t>
            </w:r>
          </w:p>
        </w:tc>
      </w:tr>
      <w:tr w:rsidR="00701746" w14:paraId="757D1306" w14:textId="77777777">
        <w:trPr>
          <w:cantSplit/>
          <w:jc w:val="center"/>
        </w:trPr>
        <w:tc>
          <w:tcPr>
            <w:tcW w:w="1418" w:type="dxa"/>
          </w:tcPr>
          <w:p w14:paraId="3F7807A4" w14:textId="77777777" w:rsidR="00701746" w:rsidRDefault="007919F7">
            <w:pPr>
              <w:pStyle w:val="Table09Row"/>
            </w:pPr>
            <w:r>
              <w:t>1969/081</w:t>
            </w:r>
          </w:p>
        </w:tc>
        <w:tc>
          <w:tcPr>
            <w:tcW w:w="2693" w:type="dxa"/>
          </w:tcPr>
          <w:p w14:paraId="7AC9F604" w14:textId="77777777" w:rsidR="00701746" w:rsidRDefault="007919F7">
            <w:pPr>
              <w:pStyle w:val="Table09Row"/>
            </w:pPr>
            <w:r>
              <w:rPr>
                <w:i/>
              </w:rPr>
              <w:t xml:space="preserve">Firearms and </w:t>
            </w:r>
            <w:r>
              <w:rPr>
                <w:i/>
              </w:rPr>
              <w:t>Guns Act Amendment Act 1969</w:t>
            </w:r>
          </w:p>
        </w:tc>
        <w:tc>
          <w:tcPr>
            <w:tcW w:w="1276" w:type="dxa"/>
          </w:tcPr>
          <w:p w14:paraId="30EFF6AF" w14:textId="77777777" w:rsidR="00701746" w:rsidRDefault="007919F7">
            <w:pPr>
              <w:pStyle w:val="Table09Row"/>
            </w:pPr>
            <w:r>
              <w:t>7 Nov 1969</w:t>
            </w:r>
          </w:p>
        </w:tc>
        <w:tc>
          <w:tcPr>
            <w:tcW w:w="3402" w:type="dxa"/>
          </w:tcPr>
          <w:p w14:paraId="00D75B8A" w14:textId="77777777" w:rsidR="00701746" w:rsidRDefault="007919F7">
            <w:pPr>
              <w:pStyle w:val="Table09Row"/>
            </w:pPr>
            <w:r>
              <w:t>7 Nov 1969</w:t>
            </w:r>
          </w:p>
        </w:tc>
        <w:tc>
          <w:tcPr>
            <w:tcW w:w="1123" w:type="dxa"/>
          </w:tcPr>
          <w:p w14:paraId="60DF66F1" w14:textId="77777777" w:rsidR="00701746" w:rsidRDefault="007919F7">
            <w:pPr>
              <w:pStyle w:val="Table09Row"/>
            </w:pPr>
            <w:r>
              <w:t>1973/036</w:t>
            </w:r>
          </w:p>
        </w:tc>
      </w:tr>
      <w:tr w:rsidR="00701746" w14:paraId="02DD3F2E" w14:textId="77777777">
        <w:trPr>
          <w:cantSplit/>
          <w:jc w:val="center"/>
        </w:trPr>
        <w:tc>
          <w:tcPr>
            <w:tcW w:w="1418" w:type="dxa"/>
          </w:tcPr>
          <w:p w14:paraId="5A4FD2ED" w14:textId="77777777" w:rsidR="00701746" w:rsidRDefault="007919F7">
            <w:pPr>
              <w:pStyle w:val="Table09Row"/>
            </w:pPr>
            <w:r>
              <w:t>1969/082</w:t>
            </w:r>
          </w:p>
        </w:tc>
        <w:tc>
          <w:tcPr>
            <w:tcW w:w="2693" w:type="dxa"/>
          </w:tcPr>
          <w:p w14:paraId="435BB0C7" w14:textId="77777777" w:rsidR="00701746" w:rsidRDefault="007919F7">
            <w:pPr>
              <w:pStyle w:val="Table09Row"/>
            </w:pPr>
            <w:r>
              <w:rPr>
                <w:i/>
              </w:rPr>
              <w:t>City of Perth Parking Facilities Act Amendment Act 1969</w:t>
            </w:r>
          </w:p>
        </w:tc>
        <w:tc>
          <w:tcPr>
            <w:tcW w:w="1276" w:type="dxa"/>
          </w:tcPr>
          <w:p w14:paraId="2F99A49A" w14:textId="77777777" w:rsidR="00701746" w:rsidRDefault="007919F7">
            <w:pPr>
              <w:pStyle w:val="Table09Row"/>
            </w:pPr>
            <w:r>
              <w:t>7 Nov 1969</w:t>
            </w:r>
          </w:p>
        </w:tc>
        <w:tc>
          <w:tcPr>
            <w:tcW w:w="3402" w:type="dxa"/>
          </w:tcPr>
          <w:p w14:paraId="344C6769" w14:textId="77777777" w:rsidR="00701746" w:rsidRDefault="007919F7">
            <w:pPr>
              <w:pStyle w:val="Table09Row"/>
            </w:pPr>
            <w:r>
              <w:t>7 Nov 1969</w:t>
            </w:r>
          </w:p>
        </w:tc>
        <w:tc>
          <w:tcPr>
            <w:tcW w:w="1123" w:type="dxa"/>
          </w:tcPr>
          <w:p w14:paraId="7227FB36" w14:textId="77777777" w:rsidR="00701746" w:rsidRDefault="007919F7">
            <w:pPr>
              <w:pStyle w:val="Table09Row"/>
            </w:pPr>
            <w:r>
              <w:t>1999/016</w:t>
            </w:r>
          </w:p>
        </w:tc>
      </w:tr>
      <w:tr w:rsidR="00701746" w14:paraId="044C2E40" w14:textId="77777777">
        <w:trPr>
          <w:cantSplit/>
          <w:jc w:val="center"/>
        </w:trPr>
        <w:tc>
          <w:tcPr>
            <w:tcW w:w="1418" w:type="dxa"/>
          </w:tcPr>
          <w:p w14:paraId="7CCD8539" w14:textId="77777777" w:rsidR="00701746" w:rsidRDefault="007919F7">
            <w:pPr>
              <w:pStyle w:val="Table09Row"/>
            </w:pPr>
            <w:r>
              <w:t>1969/083</w:t>
            </w:r>
          </w:p>
        </w:tc>
        <w:tc>
          <w:tcPr>
            <w:tcW w:w="2693" w:type="dxa"/>
          </w:tcPr>
          <w:p w14:paraId="737CE0C7" w14:textId="77777777" w:rsidR="00701746" w:rsidRDefault="007919F7">
            <w:pPr>
              <w:pStyle w:val="Table09Row"/>
            </w:pPr>
            <w:r>
              <w:rPr>
                <w:i/>
              </w:rPr>
              <w:t>Local Government Act Amendment Act (No. 4) 1969</w:t>
            </w:r>
          </w:p>
        </w:tc>
        <w:tc>
          <w:tcPr>
            <w:tcW w:w="1276" w:type="dxa"/>
          </w:tcPr>
          <w:p w14:paraId="18C839FE" w14:textId="77777777" w:rsidR="00701746" w:rsidRDefault="007919F7">
            <w:pPr>
              <w:pStyle w:val="Table09Row"/>
            </w:pPr>
            <w:r>
              <w:t>17 Nov 1969</w:t>
            </w:r>
          </w:p>
        </w:tc>
        <w:tc>
          <w:tcPr>
            <w:tcW w:w="3402" w:type="dxa"/>
          </w:tcPr>
          <w:p w14:paraId="546576F3" w14:textId="77777777" w:rsidR="00701746" w:rsidRDefault="007919F7">
            <w:pPr>
              <w:pStyle w:val="Table09Row"/>
            </w:pPr>
            <w:r>
              <w:t xml:space="preserve">12 Dec 1969 (see s. 2 and </w:t>
            </w:r>
            <w:r>
              <w:rPr>
                <w:i/>
              </w:rPr>
              <w:t>Gazette</w:t>
            </w:r>
            <w:r>
              <w:t xml:space="preserve"> 12 Dec 1969 p. 4001)</w:t>
            </w:r>
          </w:p>
        </w:tc>
        <w:tc>
          <w:tcPr>
            <w:tcW w:w="1123" w:type="dxa"/>
          </w:tcPr>
          <w:p w14:paraId="53913286" w14:textId="77777777" w:rsidR="00701746" w:rsidRDefault="00701746">
            <w:pPr>
              <w:pStyle w:val="Table09Row"/>
            </w:pPr>
          </w:p>
        </w:tc>
      </w:tr>
      <w:tr w:rsidR="00701746" w14:paraId="15147A3B" w14:textId="77777777">
        <w:trPr>
          <w:cantSplit/>
          <w:jc w:val="center"/>
        </w:trPr>
        <w:tc>
          <w:tcPr>
            <w:tcW w:w="1418" w:type="dxa"/>
          </w:tcPr>
          <w:p w14:paraId="7997127B" w14:textId="77777777" w:rsidR="00701746" w:rsidRDefault="007919F7">
            <w:pPr>
              <w:pStyle w:val="Table09Row"/>
            </w:pPr>
            <w:r>
              <w:t>1969/084</w:t>
            </w:r>
          </w:p>
        </w:tc>
        <w:tc>
          <w:tcPr>
            <w:tcW w:w="2693" w:type="dxa"/>
          </w:tcPr>
          <w:p w14:paraId="33ACF298" w14:textId="77777777" w:rsidR="00701746" w:rsidRDefault="007919F7">
            <w:pPr>
              <w:pStyle w:val="Table09Row"/>
            </w:pPr>
            <w:r>
              <w:rPr>
                <w:i/>
              </w:rPr>
              <w:t>District Court of Western Australia Act 1969</w:t>
            </w:r>
          </w:p>
        </w:tc>
        <w:tc>
          <w:tcPr>
            <w:tcW w:w="1276" w:type="dxa"/>
          </w:tcPr>
          <w:p w14:paraId="0CE37914" w14:textId="77777777" w:rsidR="00701746" w:rsidRDefault="007919F7">
            <w:pPr>
              <w:pStyle w:val="Table09Row"/>
            </w:pPr>
            <w:r>
              <w:t>17 Nov 1969</w:t>
            </w:r>
          </w:p>
        </w:tc>
        <w:tc>
          <w:tcPr>
            <w:tcW w:w="3402" w:type="dxa"/>
          </w:tcPr>
          <w:p w14:paraId="0DA8AF2A" w14:textId="77777777" w:rsidR="00701746" w:rsidRDefault="007919F7">
            <w:pPr>
              <w:pStyle w:val="Table09Row"/>
            </w:pPr>
            <w:r>
              <w:t xml:space="preserve">1 Apr 1970 (see s. 2 and </w:t>
            </w:r>
            <w:r>
              <w:rPr>
                <w:i/>
              </w:rPr>
              <w:t>Gazette</w:t>
            </w:r>
            <w:r>
              <w:t xml:space="preserve"> 26 Mar 1970 p. 903)</w:t>
            </w:r>
          </w:p>
        </w:tc>
        <w:tc>
          <w:tcPr>
            <w:tcW w:w="1123" w:type="dxa"/>
          </w:tcPr>
          <w:p w14:paraId="1B5488E5" w14:textId="77777777" w:rsidR="00701746" w:rsidRDefault="00701746">
            <w:pPr>
              <w:pStyle w:val="Table09Row"/>
            </w:pPr>
          </w:p>
        </w:tc>
      </w:tr>
      <w:tr w:rsidR="00701746" w14:paraId="119F70E8" w14:textId="77777777">
        <w:trPr>
          <w:cantSplit/>
          <w:jc w:val="center"/>
        </w:trPr>
        <w:tc>
          <w:tcPr>
            <w:tcW w:w="1418" w:type="dxa"/>
          </w:tcPr>
          <w:p w14:paraId="4DA1F662" w14:textId="77777777" w:rsidR="00701746" w:rsidRDefault="007919F7">
            <w:pPr>
              <w:pStyle w:val="Table09Row"/>
            </w:pPr>
            <w:r>
              <w:t>1969/085</w:t>
            </w:r>
          </w:p>
        </w:tc>
        <w:tc>
          <w:tcPr>
            <w:tcW w:w="2693" w:type="dxa"/>
          </w:tcPr>
          <w:p w14:paraId="5975FC58" w14:textId="77777777" w:rsidR="00701746" w:rsidRDefault="007919F7">
            <w:pPr>
              <w:pStyle w:val="Table09Row"/>
            </w:pPr>
            <w:r>
              <w:rPr>
                <w:i/>
              </w:rPr>
              <w:t>Child Welfare Act Amendment Act 1969</w:t>
            </w:r>
          </w:p>
        </w:tc>
        <w:tc>
          <w:tcPr>
            <w:tcW w:w="1276" w:type="dxa"/>
          </w:tcPr>
          <w:p w14:paraId="1E5EA7A5" w14:textId="77777777" w:rsidR="00701746" w:rsidRDefault="007919F7">
            <w:pPr>
              <w:pStyle w:val="Table09Row"/>
            </w:pPr>
            <w:r>
              <w:t>17 Nov 1969</w:t>
            </w:r>
          </w:p>
        </w:tc>
        <w:tc>
          <w:tcPr>
            <w:tcW w:w="3402" w:type="dxa"/>
          </w:tcPr>
          <w:p w14:paraId="30521918" w14:textId="77777777" w:rsidR="00701746" w:rsidRDefault="007919F7">
            <w:pPr>
              <w:pStyle w:val="Table09Row"/>
            </w:pPr>
            <w:r>
              <w:t xml:space="preserve">1 Feb 1970 (see s. 2 and </w:t>
            </w:r>
            <w:r>
              <w:rPr>
                <w:i/>
              </w:rPr>
              <w:t>Gazette</w:t>
            </w:r>
            <w:r>
              <w:t xml:space="preserve"> 31 Dec 1969 p. 4363)</w:t>
            </w:r>
          </w:p>
        </w:tc>
        <w:tc>
          <w:tcPr>
            <w:tcW w:w="1123" w:type="dxa"/>
          </w:tcPr>
          <w:p w14:paraId="58997161" w14:textId="77777777" w:rsidR="00701746" w:rsidRDefault="007919F7">
            <w:pPr>
              <w:pStyle w:val="Table09Row"/>
            </w:pPr>
            <w:r>
              <w:t>2004/034</w:t>
            </w:r>
          </w:p>
        </w:tc>
      </w:tr>
      <w:tr w:rsidR="00701746" w14:paraId="63BD7BE5" w14:textId="77777777">
        <w:trPr>
          <w:cantSplit/>
          <w:jc w:val="center"/>
        </w:trPr>
        <w:tc>
          <w:tcPr>
            <w:tcW w:w="1418" w:type="dxa"/>
          </w:tcPr>
          <w:p w14:paraId="2CBB1F84" w14:textId="77777777" w:rsidR="00701746" w:rsidRDefault="007919F7">
            <w:pPr>
              <w:pStyle w:val="Table09Row"/>
            </w:pPr>
            <w:r>
              <w:t>1969/086</w:t>
            </w:r>
          </w:p>
        </w:tc>
        <w:tc>
          <w:tcPr>
            <w:tcW w:w="2693" w:type="dxa"/>
          </w:tcPr>
          <w:p w14:paraId="21B4DD60" w14:textId="77777777" w:rsidR="00701746" w:rsidRDefault="007919F7">
            <w:pPr>
              <w:pStyle w:val="Table09Row"/>
            </w:pPr>
            <w:r>
              <w:rPr>
                <w:i/>
              </w:rPr>
              <w:t>Manjimup Canned Fruits and Vegetables Industry Agreement Act 1969</w:t>
            </w:r>
          </w:p>
        </w:tc>
        <w:tc>
          <w:tcPr>
            <w:tcW w:w="1276" w:type="dxa"/>
          </w:tcPr>
          <w:p w14:paraId="329D7E39" w14:textId="77777777" w:rsidR="00701746" w:rsidRDefault="007919F7">
            <w:pPr>
              <w:pStyle w:val="Table09Row"/>
            </w:pPr>
            <w:r>
              <w:t>17 Nov 1969</w:t>
            </w:r>
          </w:p>
        </w:tc>
        <w:tc>
          <w:tcPr>
            <w:tcW w:w="3402" w:type="dxa"/>
          </w:tcPr>
          <w:p w14:paraId="5F001C15" w14:textId="77777777" w:rsidR="00701746" w:rsidRDefault="007919F7">
            <w:pPr>
              <w:pStyle w:val="Table09Row"/>
            </w:pPr>
            <w:r>
              <w:t>17 Nov 1969</w:t>
            </w:r>
          </w:p>
        </w:tc>
        <w:tc>
          <w:tcPr>
            <w:tcW w:w="1123" w:type="dxa"/>
          </w:tcPr>
          <w:p w14:paraId="2242477E" w14:textId="77777777" w:rsidR="00701746" w:rsidRDefault="007919F7">
            <w:pPr>
              <w:pStyle w:val="Table09Row"/>
            </w:pPr>
            <w:r>
              <w:t>2006/037</w:t>
            </w:r>
          </w:p>
        </w:tc>
      </w:tr>
      <w:tr w:rsidR="00701746" w14:paraId="268D71F0" w14:textId="77777777">
        <w:trPr>
          <w:cantSplit/>
          <w:jc w:val="center"/>
        </w:trPr>
        <w:tc>
          <w:tcPr>
            <w:tcW w:w="1418" w:type="dxa"/>
          </w:tcPr>
          <w:p w14:paraId="7746F933" w14:textId="77777777" w:rsidR="00701746" w:rsidRDefault="007919F7">
            <w:pPr>
              <w:pStyle w:val="Table09Row"/>
            </w:pPr>
            <w:r>
              <w:t>1969/087</w:t>
            </w:r>
          </w:p>
        </w:tc>
        <w:tc>
          <w:tcPr>
            <w:tcW w:w="2693" w:type="dxa"/>
          </w:tcPr>
          <w:p w14:paraId="78D300C7" w14:textId="77777777" w:rsidR="00701746" w:rsidRDefault="007919F7">
            <w:pPr>
              <w:pStyle w:val="Table09Row"/>
            </w:pPr>
            <w:r>
              <w:rPr>
                <w:i/>
              </w:rPr>
              <w:t>Licensing Act Amendment Act (No. 2) 1969</w:t>
            </w:r>
          </w:p>
        </w:tc>
        <w:tc>
          <w:tcPr>
            <w:tcW w:w="1276" w:type="dxa"/>
          </w:tcPr>
          <w:p w14:paraId="51D1B7D2" w14:textId="77777777" w:rsidR="00701746" w:rsidRDefault="007919F7">
            <w:pPr>
              <w:pStyle w:val="Table09Row"/>
            </w:pPr>
            <w:r>
              <w:t>17 Nov 1969</w:t>
            </w:r>
          </w:p>
        </w:tc>
        <w:tc>
          <w:tcPr>
            <w:tcW w:w="3402" w:type="dxa"/>
          </w:tcPr>
          <w:p w14:paraId="7585D1EC" w14:textId="77777777" w:rsidR="00701746" w:rsidRDefault="007919F7">
            <w:pPr>
              <w:pStyle w:val="Table09Row"/>
            </w:pPr>
            <w:r>
              <w:t>17 Nov 1969</w:t>
            </w:r>
          </w:p>
        </w:tc>
        <w:tc>
          <w:tcPr>
            <w:tcW w:w="1123" w:type="dxa"/>
          </w:tcPr>
          <w:p w14:paraId="29D33463" w14:textId="77777777" w:rsidR="00701746" w:rsidRDefault="007919F7">
            <w:pPr>
              <w:pStyle w:val="Table09Row"/>
            </w:pPr>
            <w:r>
              <w:t>1970/034</w:t>
            </w:r>
          </w:p>
        </w:tc>
      </w:tr>
      <w:tr w:rsidR="00701746" w14:paraId="1920918D" w14:textId="77777777">
        <w:trPr>
          <w:cantSplit/>
          <w:jc w:val="center"/>
        </w:trPr>
        <w:tc>
          <w:tcPr>
            <w:tcW w:w="1418" w:type="dxa"/>
          </w:tcPr>
          <w:p w14:paraId="1B58D1F7" w14:textId="77777777" w:rsidR="00701746" w:rsidRDefault="007919F7">
            <w:pPr>
              <w:pStyle w:val="Table09Row"/>
            </w:pPr>
            <w:r>
              <w:t>1969/088</w:t>
            </w:r>
          </w:p>
        </w:tc>
        <w:tc>
          <w:tcPr>
            <w:tcW w:w="2693" w:type="dxa"/>
          </w:tcPr>
          <w:p w14:paraId="397BB909" w14:textId="77777777" w:rsidR="00701746" w:rsidRDefault="007919F7">
            <w:pPr>
              <w:pStyle w:val="Table09Row"/>
            </w:pPr>
            <w:r>
              <w:rPr>
                <w:i/>
              </w:rPr>
              <w:t>Transfer of Land Act Amendment Act (No. 3) 1969</w:t>
            </w:r>
          </w:p>
        </w:tc>
        <w:tc>
          <w:tcPr>
            <w:tcW w:w="1276" w:type="dxa"/>
          </w:tcPr>
          <w:p w14:paraId="5A7672F9" w14:textId="77777777" w:rsidR="00701746" w:rsidRDefault="007919F7">
            <w:pPr>
              <w:pStyle w:val="Table09Row"/>
            </w:pPr>
            <w:r>
              <w:t>17 Nov 1969</w:t>
            </w:r>
          </w:p>
        </w:tc>
        <w:tc>
          <w:tcPr>
            <w:tcW w:w="3402" w:type="dxa"/>
          </w:tcPr>
          <w:p w14:paraId="0D259918" w14:textId="77777777" w:rsidR="00701746" w:rsidRDefault="007919F7">
            <w:pPr>
              <w:pStyle w:val="Table09Row"/>
            </w:pPr>
            <w:r>
              <w:t>17 Nov 1969</w:t>
            </w:r>
          </w:p>
        </w:tc>
        <w:tc>
          <w:tcPr>
            <w:tcW w:w="1123" w:type="dxa"/>
          </w:tcPr>
          <w:p w14:paraId="766EF100" w14:textId="77777777" w:rsidR="00701746" w:rsidRDefault="00701746">
            <w:pPr>
              <w:pStyle w:val="Table09Row"/>
            </w:pPr>
          </w:p>
        </w:tc>
      </w:tr>
      <w:tr w:rsidR="00701746" w14:paraId="781F4814" w14:textId="77777777">
        <w:trPr>
          <w:cantSplit/>
          <w:jc w:val="center"/>
        </w:trPr>
        <w:tc>
          <w:tcPr>
            <w:tcW w:w="1418" w:type="dxa"/>
          </w:tcPr>
          <w:p w14:paraId="117C8E24" w14:textId="77777777" w:rsidR="00701746" w:rsidRDefault="007919F7">
            <w:pPr>
              <w:pStyle w:val="Table09Row"/>
            </w:pPr>
            <w:r>
              <w:lastRenderedPageBreak/>
              <w:t>1969/089</w:t>
            </w:r>
          </w:p>
        </w:tc>
        <w:tc>
          <w:tcPr>
            <w:tcW w:w="2693" w:type="dxa"/>
          </w:tcPr>
          <w:p w14:paraId="7265AC3A" w14:textId="77777777" w:rsidR="00701746" w:rsidRDefault="007919F7">
            <w:pPr>
              <w:pStyle w:val="Table09Row"/>
            </w:pPr>
            <w:r>
              <w:rPr>
                <w:i/>
              </w:rPr>
              <w:t>Hospitals Act Amendment Act 1969</w:t>
            </w:r>
          </w:p>
        </w:tc>
        <w:tc>
          <w:tcPr>
            <w:tcW w:w="1276" w:type="dxa"/>
          </w:tcPr>
          <w:p w14:paraId="418D3344" w14:textId="77777777" w:rsidR="00701746" w:rsidRDefault="007919F7">
            <w:pPr>
              <w:pStyle w:val="Table09Row"/>
            </w:pPr>
            <w:r>
              <w:t>17 Nov 1969</w:t>
            </w:r>
          </w:p>
        </w:tc>
        <w:tc>
          <w:tcPr>
            <w:tcW w:w="3402" w:type="dxa"/>
          </w:tcPr>
          <w:p w14:paraId="60F49DD4" w14:textId="77777777" w:rsidR="00701746" w:rsidRDefault="007919F7">
            <w:pPr>
              <w:pStyle w:val="Table09Row"/>
            </w:pPr>
            <w:r>
              <w:t>17 Nov 1969</w:t>
            </w:r>
          </w:p>
        </w:tc>
        <w:tc>
          <w:tcPr>
            <w:tcW w:w="1123" w:type="dxa"/>
          </w:tcPr>
          <w:p w14:paraId="2357BDF6" w14:textId="77777777" w:rsidR="00701746" w:rsidRDefault="00701746">
            <w:pPr>
              <w:pStyle w:val="Table09Row"/>
            </w:pPr>
          </w:p>
        </w:tc>
      </w:tr>
      <w:tr w:rsidR="00701746" w14:paraId="290A9F78" w14:textId="77777777">
        <w:trPr>
          <w:cantSplit/>
          <w:jc w:val="center"/>
        </w:trPr>
        <w:tc>
          <w:tcPr>
            <w:tcW w:w="1418" w:type="dxa"/>
          </w:tcPr>
          <w:p w14:paraId="631D0C91" w14:textId="77777777" w:rsidR="00701746" w:rsidRDefault="007919F7">
            <w:pPr>
              <w:pStyle w:val="Table09Row"/>
            </w:pPr>
            <w:r>
              <w:t>1969/090</w:t>
            </w:r>
          </w:p>
        </w:tc>
        <w:tc>
          <w:tcPr>
            <w:tcW w:w="2693" w:type="dxa"/>
          </w:tcPr>
          <w:p w14:paraId="6C7806B1" w14:textId="77777777" w:rsidR="00701746" w:rsidRDefault="007919F7">
            <w:pPr>
              <w:pStyle w:val="Table09Row"/>
            </w:pPr>
            <w:r>
              <w:rPr>
                <w:i/>
              </w:rPr>
              <w:t>Museum Act 1969</w:t>
            </w:r>
          </w:p>
        </w:tc>
        <w:tc>
          <w:tcPr>
            <w:tcW w:w="1276" w:type="dxa"/>
          </w:tcPr>
          <w:p w14:paraId="53A5A358" w14:textId="77777777" w:rsidR="00701746" w:rsidRDefault="007919F7">
            <w:pPr>
              <w:pStyle w:val="Table09Row"/>
            </w:pPr>
            <w:r>
              <w:t>17 Nov 1969</w:t>
            </w:r>
          </w:p>
        </w:tc>
        <w:tc>
          <w:tcPr>
            <w:tcW w:w="3402" w:type="dxa"/>
          </w:tcPr>
          <w:p w14:paraId="1478484E" w14:textId="77777777" w:rsidR="00701746" w:rsidRDefault="007919F7">
            <w:pPr>
              <w:pStyle w:val="Table09Row"/>
            </w:pPr>
            <w:r>
              <w:t xml:space="preserve">19 Dec 1969 (see s. 2 and </w:t>
            </w:r>
            <w:r>
              <w:rPr>
                <w:i/>
              </w:rPr>
              <w:t>Gazette</w:t>
            </w:r>
            <w:r>
              <w:t xml:space="preserve"> 19 Dec 1969 p. 4197)</w:t>
            </w:r>
          </w:p>
        </w:tc>
        <w:tc>
          <w:tcPr>
            <w:tcW w:w="1123" w:type="dxa"/>
          </w:tcPr>
          <w:p w14:paraId="657A89F0" w14:textId="77777777" w:rsidR="00701746" w:rsidRDefault="00701746">
            <w:pPr>
              <w:pStyle w:val="Table09Row"/>
            </w:pPr>
          </w:p>
        </w:tc>
      </w:tr>
      <w:tr w:rsidR="00701746" w14:paraId="619AF264" w14:textId="77777777">
        <w:trPr>
          <w:cantSplit/>
          <w:jc w:val="center"/>
        </w:trPr>
        <w:tc>
          <w:tcPr>
            <w:tcW w:w="1418" w:type="dxa"/>
          </w:tcPr>
          <w:p w14:paraId="17948BEC" w14:textId="77777777" w:rsidR="00701746" w:rsidRDefault="007919F7">
            <w:pPr>
              <w:pStyle w:val="Table09Row"/>
            </w:pPr>
            <w:r>
              <w:t>1969/091</w:t>
            </w:r>
          </w:p>
        </w:tc>
        <w:tc>
          <w:tcPr>
            <w:tcW w:w="2693" w:type="dxa"/>
          </w:tcPr>
          <w:p w14:paraId="38C8A198" w14:textId="77777777" w:rsidR="00701746" w:rsidRDefault="007919F7">
            <w:pPr>
              <w:pStyle w:val="Table09Row"/>
            </w:pPr>
            <w:r>
              <w:rPr>
                <w:i/>
              </w:rPr>
              <w:t>Education Act Amendment Act 1969</w:t>
            </w:r>
          </w:p>
        </w:tc>
        <w:tc>
          <w:tcPr>
            <w:tcW w:w="1276" w:type="dxa"/>
          </w:tcPr>
          <w:p w14:paraId="03EC1B4A" w14:textId="77777777" w:rsidR="00701746" w:rsidRDefault="007919F7">
            <w:pPr>
              <w:pStyle w:val="Table09Row"/>
            </w:pPr>
            <w:r>
              <w:t>17 Nov 1969</w:t>
            </w:r>
          </w:p>
        </w:tc>
        <w:tc>
          <w:tcPr>
            <w:tcW w:w="3402" w:type="dxa"/>
          </w:tcPr>
          <w:p w14:paraId="13DF9BE9" w14:textId="77777777" w:rsidR="00701746" w:rsidRDefault="007919F7">
            <w:pPr>
              <w:pStyle w:val="Table09Row"/>
            </w:pPr>
            <w:r>
              <w:t>17 Nov 1969</w:t>
            </w:r>
          </w:p>
        </w:tc>
        <w:tc>
          <w:tcPr>
            <w:tcW w:w="1123" w:type="dxa"/>
          </w:tcPr>
          <w:p w14:paraId="046CEBB3" w14:textId="77777777" w:rsidR="00701746" w:rsidRDefault="007919F7">
            <w:pPr>
              <w:pStyle w:val="Table09Row"/>
            </w:pPr>
            <w:r>
              <w:t>1999/036</w:t>
            </w:r>
          </w:p>
        </w:tc>
      </w:tr>
      <w:tr w:rsidR="00701746" w14:paraId="48625C69" w14:textId="77777777">
        <w:trPr>
          <w:cantSplit/>
          <w:jc w:val="center"/>
        </w:trPr>
        <w:tc>
          <w:tcPr>
            <w:tcW w:w="1418" w:type="dxa"/>
          </w:tcPr>
          <w:p w14:paraId="1051C14B" w14:textId="77777777" w:rsidR="00701746" w:rsidRDefault="007919F7">
            <w:pPr>
              <w:pStyle w:val="Table09Row"/>
            </w:pPr>
            <w:r>
              <w:t>1969/092</w:t>
            </w:r>
          </w:p>
        </w:tc>
        <w:tc>
          <w:tcPr>
            <w:tcW w:w="2693" w:type="dxa"/>
          </w:tcPr>
          <w:p w14:paraId="2B71215B" w14:textId="77777777" w:rsidR="00701746" w:rsidRDefault="007919F7">
            <w:pPr>
              <w:pStyle w:val="Table09Row"/>
            </w:pPr>
            <w:r>
              <w:rPr>
                <w:i/>
              </w:rPr>
              <w:t>Forests Act Amendment Act 1969</w:t>
            </w:r>
          </w:p>
        </w:tc>
        <w:tc>
          <w:tcPr>
            <w:tcW w:w="1276" w:type="dxa"/>
          </w:tcPr>
          <w:p w14:paraId="2E1961FF" w14:textId="77777777" w:rsidR="00701746" w:rsidRDefault="007919F7">
            <w:pPr>
              <w:pStyle w:val="Table09Row"/>
            </w:pPr>
            <w:r>
              <w:t>17 Nov 1969</w:t>
            </w:r>
          </w:p>
        </w:tc>
        <w:tc>
          <w:tcPr>
            <w:tcW w:w="3402" w:type="dxa"/>
          </w:tcPr>
          <w:p w14:paraId="1ED1477C" w14:textId="77777777" w:rsidR="00701746" w:rsidRDefault="007919F7">
            <w:pPr>
              <w:pStyle w:val="Table09Row"/>
            </w:pPr>
            <w:r>
              <w:t>17 Nov 1969</w:t>
            </w:r>
          </w:p>
        </w:tc>
        <w:tc>
          <w:tcPr>
            <w:tcW w:w="1123" w:type="dxa"/>
          </w:tcPr>
          <w:p w14:paraId="5DB01D56" w14:textId="77777777" w:rsidR="00701746" w:rsidRDefault="007919F7">
            <w:pPr>
              <w:pStyle w:val="Table09Row"/>
            </w:pPr>
            <w:r>
              <w:t>1984/126</w:t>
            </w:r>
          </w:p>
        </w:tc>
      </w:tr>
      <w:tr w:rsidR="00701746" w14:paraId="6982E798" w14:textId="77777777">
        <w:trPr>
          <w:cantSplit/>
          <w:jc w:val="center"/>
        </w:trPr>
        <w:tc>
          <w:tcPr>
            <w:tcW w:w="1418" w:type="dxa"/>
          </w:tcPr>
          <w:p w14:paraId="007FFEC4" w14:textId="77777777" w:rsidR="00701746" w:rsidRDefault="007919F7">
            <w:pPr>
              <w:pStyle w:val="Table09Row"/>
            </w:pPr>
            <w:r>
              <w:t>1969/093</w:t>
            </w:r>
          </w:p>
        </w:tc>
        <w:tc>
          <w:tcPr>
            <w:tcW w:w="2693" w:type="dxa"/>
          </w:tcPr>
          <w:p w14:paraId="495D57C8" w14:textId="77777777" w:rsidR="00701746" w:rsidRDefault="007919F7">
            <w:pPr>
              <w:pStyle w:val="Table09Row"/>
            </w:pPr>
            <w:r>
              <w:rPr>
                <w:i/>
              </w:rPr>
              <w:t>Land Act Amendment Act (No. 3) 1969</w:t>
            </w:r>
          </w:p>
        </w:tc>
        <w:tc>
          <w:tcPr>
            <w:tcW w:w="1276" w:type="dxa"/>
          </w:tcPr>
          <w:p w14:paraId="1CFD5E70" w14:textId="77777777" w:rsidR="00701746" w:rsidRDefault="007919F7">
            <w:pPr>
              <w:pStyle w:val="Table09Row"/>
            </w:pPr>
            <w:r>
              <w:t>17 Nov 1969</w:t>
            </w:r>
          </w:p>
        </w:tc>
        <w:tc>
          <w:tcPr>
            <w:tcW w:w="3402" w:type="dxa"/>
          </w:tcPr>
          <w:p w14:paraId="3F1CB844" w14:textId="77777777" w:rsidR="00701746" w:rsidRDefault="007919F7">
            <w:pPr>
              <w:pStyle w:val="Table09Row"/>
            </w:pPr>
            <w:r>
              <w:t>17 Nov 1969</w:t>
            </w:r>
          </w:p>
        </w:tc>
        <w:tc>
          <w:tcPr>
            <w:tcW w:w="1123" w:type="dxa"/>
          </w:tcPr>
          <w:p w14:paraId="4BD5F0C7" w14:textId="77777777" w:rsidR="00701746" w:rsidRDefault="007919F7">
            <w:pPr>
              <w:pStyle w:val="Table09Row"/>
            </w:pPr>
            <w:r>
              <w:t>1997/030</w:t>
            </w:r>
          </w:p>
        </w:tc>
      </w:tr>
      <w:tr w:rsidR="00701746" w14:paraId="5186FF32" w14:textId="77777777">
        <w:trPr>
          <w:cantSplit/>
          <w:jc w:val="center"/>
        </w:trPr>
        <w:tc>
          <w:tcPr>
            <w:tcW w:w="1418" w:type="dxa"/>
          </w:tcPr>
          <w:p w14:paraId="5DFBA23C" w14:textId="77777777" w:rsidR="00701746" w:rsidRDefault="007919F7">
            <w:pPr>
              <w:pStyle w:val="Table09Row"/>
            </w:pPr>
            <w:r>
              <w:t>1969/094</w:t>
            </w:r>
          </w:p>
        </w:tc>
        <w:tc>
          <w:tcPr>
            <w:tcW w:w="2693" w:type="dxa"/>
          </w:tcPr>
          <w:p w14:paraId="198BC6D8" w14:textId="77777777" w:rsidR="00701746" w:rsidRDefault="007919F7">
            <w:pPr>
              <w:pStyle w:val="Table09Row"/>
            </w:pPr>
            <w:r>
              <w:rPr>
                <w:i/>
              </w:rPr>
              <w:t>Road Closure Act 1969</w:t>
            </w:r>
          </w:p>
        </w:tc>
        <w:tc>
          <w:tcPr>
            <w:tcW w:w="1276" w:type="dxa"/>
          </w:tcPr>
          <w:p w14:paraId="2258074A" w14:textId="77777777" w:rsidR="00701746" w:rsidRDefault="007919F7">
            <w:pPr>
              <w:pStyle w:val="Table09Row"/>
            </w:pPr>
            <w:r>
              <w:t>17 Nov 1969</w:t>
            </w:r>
          </w:p>
        </w:tc>
        <w:tc>
          <w:tcPr>
            <w:tcW w:w="3402" w:type="dxa"/>
          </w:tcPr>
          <w:p w14:paraId="261C6BEA" w14:textId="77777777" w:rsidR="00701746" w:rsidRDefault="007919F7">
            <w:pPr>
              <w:pStyle w:val="Table09Row"/>
            </w:pPr>
            <w:r>
              <w:t>17 Nov 1969</w:t>
            </w:r>
          </w:p>
        </w:tc>
        <w:tc>
          <w:tcPr>
            <w:tcW w:w="1123" w:type="dxa"/>
          </w:tcPr>
          <w:p w14:paraId="2B64B52B" w14:textId="77777777" w:rsidR="00701746" w:rsidRDefault="00701746">
            <w:pPr>
              <w:pStyle w:val="Table09Row"/>
            </w:pPr>
          </w:p>
        </w:tc>
      </w:tr>
      <w:tr w:rsidR="00701746" w14:paraId="4E92E17A" w14:textId="77777777">
        <w:trPr>
          <w:cantSplit/>
          <w:jc w:val="center"/>
        </w:trPr>
        <w:tc>
          <w:tcPr>
            <w:tcW w:w="1418" w:type="dxa"/>
          </w:tcPr>
          <w:p w14:paraId="42F9136E" w14:textId="77777777" w:rsidR="00701746" w:rsidRDefault="007919F7">
            <w:pPr>
              <w:pStyle w:val="Table09Row"/>
            </w:pPr>
            <w:r>
              <w:t>1969/095</w:t>
            </w:r>
          </w:p>
        </w:tc>
        <w:tc>
          <w:tcPr>
            <w:tcW w:w="2693" w:type="dxa"/>
          </w:tcPr>
          <w:p w14:paraId="686B3CDF" w14:textId="77777777" w:rsidR="00701746" w:rsidRDefault="007919F7">
            <w:pPr>
              <w:pStyle w:val="Table09Row"/>
            </w:pPr>
            <w:r>
              <w:rPr>
                <w:i/>
              </w:rPr>
              <w:t>Land Tax Assessment Act Amendment Act 1969</w:t>
            </w:r>
          </w:p>
        </w:tc>
        <w:tc>
          <w:tcPr>
            <w:tcW w:w="1276" w:type="dxa"/>
          </w:tcPr>
          <w:p w14:paraId="750B3603" w14:textId="77777777" w:rsidR="00701746" w:rsidRDefault="007919F7">
            <w:pPr>
              <w:pStyle w:val="Table09Row"/>
            </w:pPr>
            <w:r>
              <w:t>17 Nov 1969</w:t>
            </w:r>
          </w:p>
        </w:tc>
        <w:tc>
          <w:tcPr>
            <w:tcW w:w="3402" w:type="dxa"/>
          </w:tcPr>
          <w:p w14:paraId="4A240CB9" w14:textId="77777777" w:rsidR="00701746" w:rsidRDefault="007919F7">
            <w:pPr>
              <w:pStyle w:val="Table09Row"/>
            </w:pPr>
            <w:r>
              <w:t>s. 3: 30 Jun 1969 (see s. 2(2));</w:t>
            </w:r>
          </w:p>
          <w:p w14:paraId="6408E3F4" w14:textId="77777777" w:rsidR="00701746" w:rsidRDefault="007919F7">
            <w:pPr>
              <w:pStyle w:val="Table09Row"/>
            </w:pPr>
            <w:r>
              <w:t>balance: 17 Nov 1969 (see s. 2)</w:t>
            </w:r>
          </w:p>
        </w:tc>
        <w:tc>
          <w:tcPr>
            <w:tcW w:w="1123" w:type="dxa"/>
          </w:tcPr>
          <w:p w14:paraId="441E042C" w14:textId="77777777" w:rsidR="00701746" w:rsidRDefault="007919F7">
            <w:pPr>
              <w:pStyle w:val="Table09Row"/>
            </w:pPr>
            <w:r>
              <w:t>1976/014</w:t>
            </w:r>
          </w:p>
        </w:tc>
      </w:tr>
      <w:tr w:rsidR="00701746" w14:paraId="5E1EB118" w14:textId="77777777">
        <w:trPr>
          <w:cantSplit/>
          <w:jc w:val="center"/>
        </w:trPr>
        <w:tc>
          <w:tcPr>
            <w:tcW w:w="1418" w:type="dxa"/>
          </w:tcPr>
          <w:p w14:paraId="73E0E8D2" w14:textId="77777777" w:rsidR="00701746" w:rsidRDefault="007919F7">
            <w:pPr>
              <w:pStyle w:val="Table09Row"/>
            </w:pPr>
            <w:r>
              <w:t>1969/096</w:t>
            </w:r>
          </w:p>
        </w:tc>
        <w:tc>
          <w:tcPr>
            <w:tcW w:w="2693" w:type="dxa"/>
          </w:tcPr>
          <w:p w14:paraId="1650C8E3" w14:textId="77777777" w:rsidR="00701746" w:rsidRDefault="007919F7">
            <w:pPr>
              <w:pStyle w:val="Table09Row"/>
            </w:pPr>
            <w:r>
              <w:rPr>
                <w:i/>
              </w:rPr>
              <w:t xml:space="preserve">Land Tax Act </w:t>
            </w:r>
            <w:r>
              <w:rPr>
                <w:i/>
              </w:rPr>
              <w:t>Amendment Act 1969</w:t>
            </w:r>
          </w:p>
        </w:tc>
        <w:tc>
          <w:tcPr>
            <w:tcW w:w="1276" w:type="dxa"/>
          </w:tcPr>
          <w:p w14:paraId="34376509" w14:textId="77777777" w:rsidR="00701746" w:rsidRDefault="007919F7">
            <w:pPr>
              <w:pStyle w:val="Table09Row"/>
            </w:pPr>
            <w:r>
              <w:t>17 Nov 1969</w:t>
            </w:r>
          </w:p>
        </w:tc>
        <w:tc>
          <w:tcPr>
            <w:tcW w:w="3402" w:type="dxa"/>
          </w:tcPr>
          <w:p w14:paraId="4C2BE96E" w14:textId="77777777" w:rsidR="00701746" w:rsidRDefault="007919F7">
            <w:pPr>
              <w:pStyle w:val="Table09Row"/>
            </w:pPr>
            <w:r>
              <w:t>30 Jun 1969 (see s. 2)</w:t>
            </w:r>
          </w:p>
        </w:tc>
        <w:tc>
          <w:tcPr>
            <w:tcW w:w="1123" w:type="dxa"/>
          </w:tcPr>
          <w:p w14:paraId="4BA6EEA9" w14:textId="77777777" w:rsidR="00701746" w:rsidRDefault="007919F7">
            <w:pPr>
              <w:pStyle w:val="Table09Row"/>
            </w:pPr>
            <w:r>
              <w:t>1976/013</w:t>
            </w:r>
          </w:p>
        </w:tc>
      </w:tr>
      <w:tr w:rsidR="00701746" w14:paraId="535461E4" w14:textId="77777777">
        <w:trPr>
          <w:cantSplit/>
          <w:jc w:val="center"/>
        </w:trPr>
        <w:tc>
          <w:tcPr>
            <w:tcW w:w="1418" w:type="dxa"/>
          </w:tcPr>
          <w:p w14:paraId="5A7CCE8B" w14:textId="77777777" w:rsidR="00701746" w:rsidRDefault="007919F7">
            <w:pPr>
              <w:pStyle w:val="Table09Row"/>
            </w:pPr>
            <w:r>
              <w:t>1969/097</w:t>
            </w:r>
          </w:p>
        </w:tc>
        <w:tc>
          <w:tcPr>
            <w:tcW w:w="2693" w:type="dxa"/>
          </w:tcPr>
          <w:p w14:paraId="010C88C3" w14:textId="77777777" w:rsidR="00701746" w:rsidRDefault="007919F7">
            <w:pPr>
              <w:pStyle w:val="Table09Row"/>
            </w:pPr>
            <w:r>
              <w:rPr>
                <w:i/>
              </w:rPr>
              <w:t>Northern Developments Pty. Limited Agreement Act Amendment Act 1969</w:t>
            </w:r>
          </w:p>
        </w:tc>
        <w:tc>
          <w:tcPr>
            <w:tcW w:w="1276" w:type="dxa"/>
          </w:tcPr>
          <w:p w14:paraId="58E74148" w14:textId="77777777" w:rsidR="00701746" w:rsidRDefault="007919F7">
            <w:pPr>
              <w:pStyle w:val="Table09Row"/>
            </w:pPr>
            <w:r>
              <w:t>17 Nov 1969</w:t>
            </w:r>
          </w:p>
        </w:tc>
        <w:tc>
          <w:tcPr>
            <w:tcW w:w="3402" w:type="dxa"/>
          </w:tcPr>
          <w:p w14:paraId="3AC059F3" w14:textId="77777777" w:rsidR="00701746" w:rsidRDefault="007919F7">
            <w:pPr>
              <w:pStyle w:val="Table09Row"/>
            </w:pPr>
            <w:r>
              <w:t>17 Nov 1969</w:t>
            </w:r>
          </w:p>
        </w:tc>
        <w:tc>
          <w:tcPr>
            <w:tcW w:w="1123" w:type="dxa"/>
          </w:tcPr>
          <w:p w14:paraId="004788B6" w14:textId="77777777" w:rsidR="00701746" w:rsidRDefault="007919F7">
            <w:pPr>
              <w:pStyle w:val="Table09Row"/>
            </w:pPr>
            <w:r>
              <w:t>2003/074</w:t>
            </w:r>
          </w:p>
        </w:tc>
      </w:tr>
      <w:tr w:rsidR="00701746" w14:paraId="1748AE8F" w14:textId="77777777">
        <w:trPr>
          <w:cantSplit/>
          <w:jc w:val="center"/>
        </w:trPr>
        <w:tc>
          <w:tcPr>
            <w:tcW w:w="1418" w:type="dxa"/>
          </w:tcPr>
          <w:p w14:paraId="673C555F" w14:textId="77777777" w:rsidR="00701746" w:rsidRDefault="007919F7">
            <w:pPr>
              <w:pStyle w:val="Table09Row"/>
            </w:pPr>
            <w:r>
              <w:t>1969/098</w:t>
            </w:r>
          </w:p>
        </w:tc>
        <w:tc>
          <w:tcPr>
            <w:tcW w:w="2693" w:type="dxa"/>
          </w:tcPr>
          <w:p w14:paraId="10A41B2B" w14:textId="77777777" w:rsidR="00701746" w:rsidRDefault="007919F7">
            <w:pPr>
              <w:pStyle w:val="Table09Row"/>
            </w:pPr>
            <w:r>
              <w:rPr>
                <w:i/>
              </w:rPr>
              <w:t>Companies Act Amendment Act 1969</w:t>
            </w:r>
          </w:p>
        </w:tc>
        <w:tc>
          <w:tcPr>
            <w:tcW w:w="1276" w:type="dxa"/>
          </w:tcPr>
          <w:p w14:paraId="02B30B8E" w14:textId="77777777" w:rsidR="00701746" w:rsidRDefault="007919F7">
            <w:pPr>
              <w:pStyle w:val="Table09Row"/>
            </w:pPr>
            <w:r>
              <w:t>25 Nov 1969</w:t>
            </w:r>
          </w:p>
        </w:tc>
        <w:tc>
          <w:tcPr>
            <w:tcW w:w="3402" w:type="dxa"/>
          </w:tcPr>
          <w:p w14:paraId="29CEEC47" w14:textId="77777777" w:rsidR="00701746" w:rsidRDefault="007919F7">
            <w:pPr>
              <w:pStyle w:val="Table09Row"/>
            </w:pPr>
            <w:r>
              <w:t>25 Nov 1969</w:t>
            </w:r>
          </w:p>
        </w:tc>
        <w:tc>
          <w:tcPr>
            <w:tcW w:w="1123" w:type="dxa"/>
          </w:tcPr>
          <w:p w14:paraId="024B2149" w14:textId="77777777" w:rsidR="00701746" w:rsidRDefault="00701746">
            <w:pPr>
              <w:pStyle w:val="Table09Row"/>
            </w:pPr>
          </w:p>
        </w:tc>
      </w:tr>
      <w:tr w:rsidR="00701746" w14:paraId="45C31363" w14:textId="77777777">
        <w:trPr>
          <w:cantSplit/>
          <w:jc w:val="center"/>
        </w:trPr>
        <w:tc>
          <w:tcPr>
            <w:tcW w:w="1418" w:type="dxa"/>
          </w:tcPr>
          <w:p w14:paraId="5A5D70E7" w14:textId="77777777" w:rsidR="00701746" w:rsidRDefault="007919F7">
            <w:pPr>
              <w:pStyle w:val="Table09Row"/>
            </w:pPr>
            <w:r>
              <w:t>1969/099</w:t>
            </w:r>
          </w:p>
        </w:tc>
        <w:tc>
          <w:tcPr>
            <w:tcW w:w="2693" w:type="dxa"/>
          </w:tcPr>
          <w:p w14:paraId="4DC12D4D" w14:textId="77777777" w:rsidR="00701746" w:rsidRDefault="007919F7">
            <w:pPr>
              <w:pStyle w:val="Table09Row"/>
            </w:pPr>
            <w:r>
              <w:rPr>
                <w:i/>
              </w:rPr>
              <w:t>Fauna Conservation Act Amendment Act 1969</w:t>
            </w:r>
          </w:p>
        </w:tc>
        <w:tc>
          <w:tcPr>
            <w:tcW w:w="1276" w:type="dxa"/>
          </w:tcPr>
          <w:p w14:paraId="06F3C595" w14:textId="77777777" w:rsidR="00701746" w:rsidRDefault="007919F7">
            <w:pPr>
              <w:pStyle w:val="Table09Row"/>
            </w:pPr>
            <w:r>
              <w:t>25 Nov 1969</w:t>
            </w:r>
          </w:p>
        </w:tc>
        <w:tc>
          <w:tcPr>
            <w:tcW w:w="3402" w:type="dxa"/>
          </w:tcPr>
          <w:p w14:paraId="50EF9A1A" w14:textId="77777777" w:rsidR="00701746" w:rsidRDefault="007919F7">
            <w:pPr>
              <w:pStyle w:val="Table09Row"/>
            </w:pPr>
            <w:r>
              <w:t xml:space="preserve">13 Feb 1970 (see s. 2 and </w:t>
            </w:r>
            <w:r>
              <w:rPr>
                <w:i/>
              </w:rPr>
              <w:t>Gazette</w:t>
            </w:r>
            <w:r>
              <w:t xml:space="preserve"> 13 Feb 1970 p. 429)</w:t>
            </w:r>
          </w:p>
        </w:tc>
        <w:tc>
          <w:tcPr>
            <w:tcW w:w="1123" w:type="dxa"/>
          </w:tcPr>
          <w:p w14:paraId="12F7C166" w14:textId="77777777" w:rsidR="00701746" w:rsidRDefault="00701746">
            <w:pPr>
              <w:pStyle w:val="Table09Row"/>
            </w:pPr>
          </w:p>
        </w:tc>
      </w:tr>
      <w:tr w:rsidR="00701746" w14:paraId="37A459BC" w14:textId="77777777">
        <w:trPr>
          <w:cantSplit/>
          <w:jc w:val="center"/>
        </w:trPr>
        <w:tc>
          <w:tcPr>
            <w:tcW w:w="1418" w:type="dxa"/>
          </w:tcPr>
          <w:p w14:paraId="67CB92AE" w14:textId="77777777" w:rsidR="00701746" w:rsidRDefault="007919F7">
            <w:pPr>
              <w:pStyle w:val="Table09Row"/>
            </w:pPr>
            <w:r>
              <w:t>1969/100</w:t>
            </w:r>
          </w:p>
        </w:tc>
        <w:tc>
          <w:tcPr>
            <w:tcW w:w="2693" w:type="dxa"/>
          </w:tcPr>
          <w:p w14:paraId="07C715A0" w14:textId="77777777" w:rsidR="00701746" w:rsidRDefault="007919F7">
            <w:pPr>
              <w:pStyle w:val="Table09Row"/>
            </w:pPr>
            <w:r>
              <w:rPr>
                <w:i/>
              </w:rPr>
              <w:t>Mines Regulation Act Amendment Act 1969</w:t>
            </w:r>
          </w:p>
        </w:tc>
        <w:tc>
          <w:tcPr>
            <w:tcW w:w="1276" w:type="dxa"/>
          </w:tcPr>
          <w:p w14:paraId="7B954AA0" w14:textId="77777777" w:rsidR="00701746" w:rsidRDefault="007919F7">
            <w:pPr>
              <w:pStyle w:val="Table09Row"/>
            </w:pPr>
            <w:r>
              <w:t>25 Nov 1969</w:t>
            </w:r>
          </w:p>
        </w:tc>
        <w:tc>
          <w:tcPr>
            <w:tcW w:w="3402" w:type="dxa"/>
          </w:tcPr>
          <w:p w14:paraId="295CE279" w14:textId="77777777" w:rsidR="00701746" w:rsidRDefault="007919F7">
            <w:pPr>
              <w:pStyle w:val="Table09Row"/>
            </w:pPr>
            <w:r>
              <w:t>25 Nov 1969</w:t>
            </w:r>
          </w:p>
        </w:tc>
        <w:tc>
          <w:tcPr>
            <w:tcW w:w="1123" w:type="dxa"/>
          </w:tcPr>
          <w:p w14:paraId="6B6909A8" w14:textId="77777777" w:rsidR="00701746" w:rsidRDefault="007919F7">
            <w:pPr>
              <w:pStyle w:val="Table09Row"/>
            </w:pPr>
            <w:r>
              <w:t>1994/062</w:t>
            </w:r>
          </w:p>
        </w:tc>
      </w:tr>
      <w:tr w:rsidR="00701746" w14:paraId="17A3E77E" w14:textId="77777777">
        <w:trPr>
          <w:cantSplit/>
          <w:jc w:val="center"/>
        </w:trPr>
        <w:tc>
          <w:tcPr>
            <w:tcW w:w="1418" w:type="dxa"/>
          </w:tcPr>
          <w:p w14:paraId="371343C2" w14:textId="77777777" w:rsidR="00701746" w:rsidRDefault="007919F7">
            <w:pPr>
              <w:pStyle w:val="Table09Row"/>
            </w:pPr>
            <w:r>
              <w:t>1969/101</w:t>
            </w:r>
          </w:p>
        </w:tc>
        <w:tc>
          <w:tcPr>
            <w:tcW w:w="2693" w:type="dxa"/>
          </w:tcPr>
          <w:p w14:paraId="791B47BC" w14:textId="77777777" w:rsidR="00701746" w:rsidRDefault="007919F7">
            <w:pPr>
              <w:pStyle w:val="Table09Row"/>
            </w:pPr>
            <w:r>
              <w:rPr>
                <w:i/>
              </w:rPr>
              <w:t>Bush Fires Act Amendment Act 1969</w:t>
            </w:r>
          </w:p>
        </w:tc>
        <w:tc>
          <w:tcPr>
            <w:tcW w:w="1276" w:type="dxa"/>
          </w:tcPr>
          <w:p w14:paraId="269BE478" w14:textId="77777777" w:rsidR="00701746" w:rsidRDefault="007919F7">
            <w:pPr>
              <w:pStyle w:val="Table09Row"/>
            </w:pPr>
            <w:r>
              <w:t>25 Nov 1969</w:t>
            </w:r>
          </w:p>
        </w:tc>
        <w:tc>
          <w:tcPr>
            <w:tcW w:w="3402" w:type="dxa"/>
          </w:tcPr>
          <w:p w14:paraId="45989C18" w14:textId="77777777" w:rsidR="00701746" w:rsidRDefault="007919F7">
            <w:pPr>
              <w:pStyle w:val="Table09Row"/>
            </w:pPr>
            <w:r>
              <w:t>25 Nov 1969</w:t>
            </w:r>
          </w:p>
        </w:tc>
        <w:tc>
          <w:tcPr>
            <w:tcW w:w="1123" w:type="dxa"/>
          </w:tcPr>
          <w:p w14:paraId="0AA93005" w14:textId="77777777" w:rsidR="00701746" w:rsidRDefault="00701746">
            <w:pPr>
              <w:pStyle w:val="Table09Row"/>
            </w:pPr>
          </w:p>
        </w:tc>
      </w:tr>
      <w:tr w:rsidR="00701746" w14:paraId="6A023338" w14:textId="77777777">
        <w:trPr>
          <w:cantSplit/>
          <w:jc w:val="center"/>
        </w:trPr>
        <w:tc>
          <w:tcPr>
            <w:tcW w:w="1418" w:type="dxa"/>
          </w:tcPr>
          <w:p w14:paraId="05F47EAE" w14:textId="77777777" w:rsidR="00701746" w:rsidRDefault="007919F7">
            <w:pPr>
              <w:pStyle w:val="Table09Row"/>
            </w:pPr>
            <w:r>
              <w:t>1969/102</w:t>
            </w:r>
          </w:p>
        </w:tc>
        <w:tc>
          <w:tcPr>
            <w:tcW w:w="2693" w:type="dxa"/>
          </w:tcPr>
          <w:p w14:paraId="0FAC8BA4" w14:textId="77777777" w:rsidR="00701746" w:rsidRDefault="007919F7">
            <w:pPr>
              <w:pStyle w:val="Table09Row"/>
            </w:pPr>
            <w:r>
              <w:rPr>
                <w:i/>
              </w:rPr>
              <w:t>State Housing Act Amendment Act (No. 2) 1969</w:t>
            </w:r>
          </w:p>
        </w:tc>
        <w:tc>
          <w:tcPr>
            <w:tcW w:w="1276" w:type="dxa"/>
          </w:tcPr>
          <w:p w14:paraId="6975CF6B" w14:textId="77777777" w:rsidR="00701746" w:rsidRDefault="007919F7">
            <w:pPr>
              <w:pStyle w:val="Table09Row"/>
            </w:pPr>
            <w:r>
              <w:t>25 Nov 1969</w:t>
            </w:r>
          </w:p>
        </w:tc>
        <w:tc>
          <w:tcPr>
            <w:tcW w:w="3402" w:type="dxa"/>
          </w:tcPr>
          <w:p w14:paraId="67A32897" w14:textId="77777777" w:rsidR="00701746" w:rsidRDefault="007919F7">
            <w:pPr>
              <w:pStyle w:val="Table09Row"/>
            </w:pPr>
            <w:r>
              <w:t>25 Nov 1969</w:t>
            </w:r>
          </w:p>
        </w:tc>
        <w:tc>
          <w:tcPr>
            <w:tcW w:w="1123" w:type="dxa"/>
          </w:tcPr>
          <w:p w14:paraId="79591832" w14:textId="77777777" w:rsidR="00701746" w:rsidRDefault="007919F7">
            <w:pPr>
              <w:pStyle w:val="Table09Row"/>
            </w:pPr>
            <w:r>
              <w:t>1980/058</w:t>
            </w:r>
          </w:p>
        </w:tc>
      </w:tr>
      <w:tr w:rsidR="00701746" w14:paraId="137DEC25" w14:textId="77777777">
        <w:trPr>
          <w:cantSplit/>
          <w:jc w:val="center"/>
        </w:trPr>
        <w:tc>
          <w:tcPr>
            <w:tcW w:w="1418" w:type="dxa"/>
          </w:tcPr>
          <w:p w14:paraId="7173CB53" w14:textId="77777777" w:rsidR="00701746" w:rsidRDefault="007919F7">
            <w:pPr>
              <w:pStyle w:val="Table09Row"/>
            </w:pPr>
            <w:r>
              <w:t>1969/103</w:t>
            </w:r>
          </w:p>
        </w:tc>
        <w:tc>
          <w:tcPr>
            <w:tcW w:w="2693" w:type="dxa"/>
          </w:tcPr>
          <w:p w14:paraId="024C2325" w14:textId="77777777" w:rsidR="00701746" w:rsidRDefault="007919F7">
            <w:pPr>
              <w:pStyle w:val="Table09Row"/>
            </w:pPr>
            <w:r>
              <w:rPr>
                <w:i/>
              </w:rPr>
              <w:t>Rural and Industries Bank Act Amendment Act 1969</w:t>
            </w:r>
          </w:p>
        </w:tc>
        <w:tc>
          <w:tcPr>
            <w:tcW w:w="1276" w:type="dxa"/>
          </w:tcPr>
          <w:p w14:paraId="3DECFCD0" w14:textId="77777777" w:rsidR="00701746" w:rsidRDefault="007919F7">
            <w:pPr>
              <w:pStyle w:val="Table09Row"/>
            </w:pPr>
            <w:r>
              <w:t>25 Nov 1969</w:t>
            </w:r>
          </w:p>
        </w:tc>
        <w:tc>
          <w:tcPr>
            <w:tcW w:w="3402" w:type="dxa"/>
          </w:tcPr>
          <w:p w14:paraId="47AB7E26" w14:textId="77777777" w:rsidR="00701746" w:rsidRDefault="007919F7">
            <w:pPr>
              <w:pStyle w:val="Table09Row"/>
            </w:pPr>
            <w:r>
              <w:t>25 Nov 1969</w:t>
            </w:r>
          </w:p>
        </w:tc>
        <w:tc>
          <w:tcPr>
            <w:tcW w:w="1123" w:type="dxa"/>
          </w:tcPr>
          <w:p w14:paraId="19134655" w14:textId="77777777" w:rsidR="00701746" w:rsidRDefault="007919F7">
            <w:pPr>
              <w:pStyle w:val="Table09Row"/>
            </w:pPr>
            <w:r>
              <w:t>1987/083</w:t>
            </w:r>
          </w:p>
        </w:tc>
      </w:tr>
      <w:tr w:rsidR="00701746" w14:paraId="5A2392AB" w14:textId="77777777">
        <w:trPr>
          <w:cantSplit/>
          <w:jc w:val="center"/>
        </w:trPr>
        <w:tc>
          <w:tcPr>
            <w:tcW w:w="1418" w:type="dxa"/>
          </w:tcPr>
          <w:p w14:paraId="60D902EF" w14:textId="77777777" w:rsidR="00701746" w:rsidRDefault="007919F7">
            <w:pPr>
              <w:pStyle w:val="Table09Row"/>
            </w:pPr>
            <w:r>
              <w:t>1969/104</w:t>
            </w:r>
          </w:p>
        </w:tc>
        <w:tc>
          <w:tcPr>
            <w:tcW w:w="2693" w:type="dxa"/>
          </w:tcPr>
          <w:p w14:paraId="00526D36" w14:textId="77777777" w:rsidR="00701746" w:rsidRDefault="007919F7">
            <w:pPr>
              <w:pStyle w:val="Table09Row"/>
            </w:pPr>
            <w:r>
              <w:rPr>
                <w:i/>
              </w:rPr>
              <w:t>Metropolitan Region Town Planning Scheme Act Amendment Act 1969</w:t>
            </w:r>
          </w:p>
        </w:tc>
        <w:tc>
          <w:tcPr>
            <w:tcW w:w="1276" w:type="dxa"/>
          </w:tcPr>
          <w:p w14:paraId="753450AF" w14:textId="77777777" w:rsidR="00701746" w:rsidRDefault="007919F7">
            <w:pPr>
              <w:pStyle w:val="Table09Row"/>
            </w:pPr>
            <w:r>
              <w:t>25 Nov 1969</w:t>
            </w:r>
          </w:p>
        </w:tc>
        <w:tc>
          <w:tcPr>
            <w:tcW w:w="3402" w:type="dxa"/>
          </w:tcPr>
          <w:p w14:paraId="73083FE2" w14:textId="77777777" w:rsidR="00701746" w:rsidRDefault="007919F7">
            <w:pPr>
              <w:pStyle w:val="Table09Row"/>
            </w:pPr>
            <w:r>
              <w:t>25 Nov 1969</w:t>
            </w:r>
          </w:p>
        </w:tc>
        <w:tc>
          <w:tcPr>
            <w:tcW w:w="1123" w:type="dxa"/>
          </w:tcPr>
          <w:p w14:paraId="1E87C880" w14:textId="77777777" w:rsidR="00701746" w:rsidRDefault="007919F7">
            <w:pPr>
              <w:pStyle w:val="Table09Row"/>
            </w:pPr>
            <w:r>
              <w:t>2005/038</w:t>
            </w:r>
          </w:p>
        </w:tc>
      </w:tr>
      <w:tr w:rsidR="00701746" w14:paraId="05AFB395" w14:textId="77777777">
        <w:trPr>
          <w:cantSplit/>
          <w:jc w:val="center"/>
        </w:trPr>
        <w:tc>
          <w:tcPr>
            <w:tcW w:w="1418" w:type="dxa"/>
          </w:tcPr>
          <w:p w14:paraId="21BE7E7E" w14:textId="77777777" w:rsidR="00701746" w:rsidRDefault="007919F7">
            <w:pPr>
              <w:pStyle w:val="Table09Row"/>
            </w:pPr>
            <w:r>
              <w:t>1969/105</w:t>
            </w:r>
          </w:p>
        </w:tc>
        <w:tc>
          <w:tcPr>
            <w:tcW w:w="2693" w:type="dxa"/>
          </w:tcPr>
          <w:p w14:paraId="24076F7B" w14:textId="77777777" w:rsidR="00701746" w:rsidRDefault="007919F7">
            <w:pPr>
              <w:pStyle w:val="Table09Row"/>
            </w:pPr>
            <w:r>
              <w:rPr>
                <w:i/>
              </w:rPr>
              <w:t>Reserves Act 1969</w:t>
            </w:r>
          </w:p>
        </w:tc>
        <w:tc>
          <w:tcPr>
            <w:tcW w:w="1276" w:type="dxa"/>
          </w:tcPr>
          <w:p w14:paraId="4C4C9501" w14:textId="77777777" w:rsidR="00701746" w:rsidRDefault="007919F7">
            <w:pPr>
              <w:pStyle w:val="Table09Row"/>
            </w:pPr>
            <w:r>
              <w:t>25 Nov 1969</w:t>
            </w:r>
          </w:p>
        </w:tc>
        <w:tc>
          <w:tcPr>
            <w:tcW w:w="3402" w:type="dxa"/>
          </w:tcPr>
          <w:p w14:paraId="30FD209B" w14:textId="77777777" w:rsidR="00701746" w:rsidRDefault="007919F7">
            <w:pPr>
              <w:pStyle w:val="Table09Row"/>
            </w:pPr>
            <w:r>
              <w:t>25 Nov 1969</w:t>
            </w:r>
          </w:p>
        </w:tc>
        <w:tc>
          <w:tcPr>
            <w:tcW w:w="1123" w:type="dxa"/>
          </w:tcPr>
          <w:p w14:paraId="79D89A98" w14:textId="77777777" w:rsidR="00701746" w:rsidRDefault="00701746">
            <w:pPr>
              <w:pStyle w:val="Table09Row"/>
            </w:pPr>
          </w:p>
        </w:tc>
      </w:tr>
      <w:tr w:rsidR="00701746" w14:paraId="2DD39ABA" w14:textId="77777777">
        <w:trPr>
          <w:cantSplit/>
          <w:jc w:val="center"/>
        </w:trPr>
        <w:tc>
          <w:tcPr>
            <w:tcW w:w="1418" w:type="dxa"/>
          </w:tcPr>
          <w:p w14:paraId="40890012" w14:textId="77777777" w:rsidR="00701746" w:rsidRDefault="007919F7">
            <w:pPr>
              <w:pStyle w:val="Table09Row"/>
            </w:pPr>
            <w:r>
              <w:t>1969/106</w:t>
            </w:r>
          </w:p>
        </w:tc>
        <w:tc>
          <w:tcPr>
            <w:tcW w:w="2693" w:type="dxa"/>
          </w:tcPr>
          <w:p w14:paraId="62D47B11" w14:textId="77777777" w:rsidR="00701746" w:rsidRDefault="007919F7">
            <w:pPr>
              <w:pStyle w:val="Table09Row"/>
            </w:pPr>
            <w:r>
              <w:rPr>
                <w:i/>
              </w:rPr>
              <w:t>Wheat Industry Stabilization Act Amendment Act 1969</w:t>
            </w:r>
          </w:p>
        </w:tc>
        <w:tc>
          <w:tcPr>
            <w:tcW w:w="1276" w:type="dxa"/>
          </w:tcPr>
          <w:p w14:paraId="0C8234CA" w14:textId="77777777" w:rsidR="00701746" w:rsidRDefault="007919F7">
            <w:pPr>
              <w:pStyle w:val="Table09Row"/>
            </w:pPr>
            <w:r>
              <w:t>25 Nov 1969</w:t>
            </w:r>
          </w:p>
        </w:tc>
        <w:tc>
          <w:tcPr>
            <w:tcW w:w="3402" w:type="dxa"/>
          </w:tcPr>
          <w:p w14:paraId="7A2FD54A" w14:textId="77777777" w:rsidR="00701746" w:rsidRDefault="007919F7">
            <w:pPr>
              <w:pStyle w:val="Table09Row"/>
            </w:pPr>
            <w:r>
              <w:t xml:space="preserve">12 Dec 1969 (see s. 2 and </w:t>
            </w:r>
            <w:r>
              <w:rPr>
                <w:i/>
              </w:rPr>
              <w:t>Gazette</w:t>
            </w:r>
            <w:r>
              <w:t xml:space="preserve"> 12 Dec 1969 p. 4002)</w:t>
            </w:r>
          </w:p>
        </w:tc>
        <w:tc>
          <w:tcPr>
            <w:tcW w:w="1123" w:type="dxa"/>
          </w:tcPr>
          <w:p w14:paraId="181662A9" w14:textId="77777777" w:rsidR="00701746" w:rsidRDefault="007919F7">
            <w:pPr>
              <w:pStyle w:val="Table09Row"/>
            </w:pPr>
            <w:r>
              <w:t>1974/066</w:t>
            </w:r>
          </w:p>
        </w:tc>
      </w:tr>
      <w:tr w:rsidR="00701746" w14:paraId="7368615B" w14:textId="77777777">
        <w:trPr>
          <w:cantSplit/>
          <w:jc w:val="center"/>
        </w:trPr>
        <w:tc>
          <w:tcPr>
            <w:tcW w:w="1418" w:type="dxa"/>
          </w:tcPr>
          <w:p w14:paraId="29E3A74A" w14:textId="77777777" w:rsidR="00701746" w:rsidRDefault="007919F7">
            <w:pPr>
              <w:pStyle w:val="Table09Row"/>
            </w:pPr>
            <w:r>
              <w:t>1969/107</w:t>
            </w:r>
          </w:p>
        </w:tc>
        <w:tc>
          <w:tcPr>
            <w:tcW w:w="2693" w:type="dxa"/>
          </w:tcPr>
          <w:p w14:paraId="1D9593EF" w14:textId="77777777" w:rsidR="00701746" w:rsidRDefault="007919F7">
            <w:pPr>
              <w:pStyle w:val="Table09Row"/>
            </w:pPr>
            <w:r>
              <w:rPr>
                <w:i/>
              </w:rPr>
              <w:t>Local Government Act Amendment Act (No. 5) 1969</w:t>
            </w:r>
          </w:p>
        </w:tc>
        <w:tc>
          <w:tcPr>
            <w:tcW w:w="1276" w:type="dxa"/>
          </w:tcPr>
          <w:p w14:paraId="0E58E755" w14:textId="77777777" w:rsidR="00701746" w:rsidRDefault="007919F7">
            <w:pPr>
              <w:pStyle w:val="Table09Row"/>
            </w:pPr>
            <w:r>
              <w:t>25 Nov 1969</w:t>
            </w:r>
          </w:p>
        </w:tc>
        <w:tc>
          <w:tcPr>
            <w:tcW w:w="3402" w:type="dxa"/>
          </w:tcPr>
          <w:p w14:paraId="03AF6181" w14:textId="77777777" w:rsidR="00701746" w:rsidRDefault="007919F7">
            <w:pPr>
              <w:pStyle w:val="Table09Row"/>
            </w:pPr>
            <w:r>
              <w:t xml:space="preserve">23 Jan 1970 (see s. 2 and </w:t>
            </w:r>
            <w:r>
              <w:rPr>
                <w:i/>
              </w:rPr>
              <w:t>Gazette</w:t>
            </w:r>
            <w:r>
              <w:t xml:space="preserve"> 23 Jan 1970 p. 138)</w:t>
            </w:r>
          </w:p>
        </w:tc>
        <w:tc>
          <w:tcPr>
            <w:tcW w:w="1123" w:type="dxa"/>
          </w:tcPr>
          <w:p w14:paraId="7A3C391F" w14:textId="77777777" w:rsidR="00701746" w:rsidRDefault="00701746">
            <w:pPr>
              <w:pStyle w:val="Table09Row"/>
            </w:pPr>
          </w:p>
        </w:tc>
      </w:tr>
      <w:tr w:rsidR="00701746" w14:paraId="75608A21" w14:textId="77777777">
        <w:trPr>
          <w:cantSplit/>
          <w:jc w:val="center"/>
        </w:trPr>
        <w:tc>
          <w:tcPr>
            <w:tcW w:w="1418" w:type="dxa"/>
          </w:tcPr>
          <w:p w14:paraId="066BCD15" w14:textId="77777777" w:rsidR="00701746" w:rsidRDefault="007919F7">
            <w:pPr>
              <w:pStyle w:val="Table09Row"/>
            </w:pPr>
            <w:r>
              <w:t>1969/108</w:t>
            </w:r>
          </w:p>
        </w:tc>
        <w:tc>
          <w:tcPr>
            <w:tcW w:w="2693" w:type="dxa"/>
          </w:tcPr>
          <w:p w14:paraId="70A75D31" w14:textId="77777777" w:rsidR="00701746" w:rsidRDefault="007919F7">
            <w:pPr>
              <w:pStyle w:val="Table09Row"/>
            </w:pPr>
            <w:r>
              <w:rPr>
                <w:i/>
              </w:rPr>
              <w:t>Taxation (Staff Arrangements) Act 1969</w:t>
            </w:r>
          </w:p>
        </w:tc>
        <w:tc>
          <w:tcPr>
            <w:tcW w:w="1276" w:type="dxa"/>
          </w:tcPr>
          <w:p w14:paraId="5FAF1457" w14:textId="77777777" w:rsidR="00701746" w:rsidRDefault="007919F7">
            <w:pPr>
              <w:pStyle w:val="Table09Row"/>
            </w:pPr>
            <w:r>
              <w:t>25 Nov 1969</w:t>
            </w:r>
          </w:p>
        </w:tc>
        <w:tc>
          <w:tcPr>
            <w:tcW w:w="3402" w:type="dxa"/>
          </w:tcPr>
          <w:p w14:paraId="5AAC2B0A" w14:textId="77777777" w:rsidR="00701746" w:rsidRDefault="007919F7">
            <w:pPr>
              <w:pStyle w:val="Table09Row"/>
            </w:pPr>
            <w:r>
              <w:t>25 Nov 1969</w:t>
            </w:r>
          </w:p>
        </w:tc>
        <w:tc>
          <w:tcPr>
            <w:tcW w:w="1123" w:type="dxa"/>
          </w:tcPr>
          <w:p w14:paraId="19FC0BE2" w14:textId="77777777" w:rsidR="00701746" w:rsidRDefault="00701746">
            <w:pPr>
              <w:pStyle w:val="Table09Row"/>
            </w:pPr>
          </w:p>
        </w:tc>
      </w:tr>
      <w:tr w:rsidR="00701746" w14:paraId="4DCC08A3" w14:textId="77777777">
        <w:trPr>
          <w:cantSplit/>
          <w:jc w:val="center"/>
        </w:trPr>
        <w:tc>
          <w:tcPr>
            <w:tcW w:w="1418" w:type="dxa"/>
          </w:tcPr>
          <w:p w14:paraId="13A01A90" w14:textId="77777777" w:rsidR="00701746" w:rsidRDefault="007919F7">
            <w:pPr>
              <w:pStyle w:val="Table09Row"/>
            </w:pPr>
            <w:r>
              <w:lastRenderedPageBreak/>
              <w:t>1969/109</w:t>
            </w:r>
          </w:p>
        </w:tc>
        <w:tc>
          <w:tcPr>
            <w:tcW w:w="2693" w:type="dxa"/>
          </w:tcPr>
          <w:p w14:paraId="0027C27C" w14:textId="77777777" w:rsidR="00701746" w:rsidRDefault="007919F7">
            <w:pPr>
              <w:pStyle w:val="Table09Row"/>
            </w:pPr>
            <w:r>
              <w:rPr>
                <w:i/>
              </w:rPr>
              <w:t xml:space="preserve">Loan </w:t>
            </w:r>
            <w:r>
              <w:rPr>
                <w:i/>
              </w:rPr>
              <w:t>Act 1969</w:t>
            </w:r>
          </w:p>
        </w:tc>
        <w:tc>
          <w:tcPr>
            <w:tcW w:w="1276" w:type="dxa"/>
          </w:tcPr>
          <w:p w14:paraId="105CBD0E" w14:textId="77777777" w:rsidR="00701746" w:rsidRDefault="007919F7">
            <w:pPr>
              <w:pStyle w:val="Table09Row"/>
            </w:pPr>
            <w:r>
              <w:t>25 Nov 1969</w:t>
            </w:r>
          </w:p>
        </w:tc>
        <w:tc>
          <w:tcPr>
            <w:tcW w:w="3402" w:type="dxa"/>
          </w:tcPr>
          <w:p w14:paraId="50CD89CB" w14:textId="77777777" w:rsidR="00701746" w:rsidRDefault="007919F7">
            <w:pPr>
              <w:pStyle w:val="Table09Row"/>
            </w:pPr>
            <w:r>
              <w:t>25 Nov 1969</w:t>
            </w:r>
          </w:p>
        </w:tc>
        <w:tc>
          <w:tcPr>
            <w:tcW w:w="1123" w:type="dxa"/>
          </w:tcPr>
          <w:p w14:paraId="782C126E" w14:textId="77777777" w:rsidR="00701746" w:rsidRDefault="00701746">
            <w:pPr>
              <w:pStyle w:val="Table09Row"/>
            </w:pPr>
          </w:p>
        </w:tc>
      </w:tr>
      <w:tr w:rsidR="00701746" w14:paraId="13408772" w14:textId="77777777">
        <w:trPr>
          <w:cantSplit/>
          <w:jc w:val="center"/>
        </w:trPr>
        <w:tc>
          <w:tcPr>
            <w:tcW w:w="1418" w:type="dxa"/>
          </w:tcPr>
          <w:p w14:paraId="277426AA" w14:textId="77777777" w:rsidR="00701746" w:rsidRDefault="007919F7">
            <w:pPr>
              <w:pStyle w:val="Table09Row"/>
            </w:pPr>
            <w:r>
              <w:t>1969/110</w:t>
            </w:r>
          </w:p>
        </w:tc>
        <w:tc>
          <w:tcPr>
            <w:tcW w:w="2693" w:type="dxa"/>
          </w:tcPr>
          <w:p w14:paraId="2DFC0C3E" w14:textId="77777777" w:rsidR="00701746" w:rsidRDefault="007919F7">
            <w:pPr>
              <w:pStyle w:val="Table09Row"/>
            </w:pPr>
            <w:r>
              <w:rPr>
                <w:i/>
              </w:rPr>
              <w:t>Marketing of Eggs Act Amendment Act 1969</w:t>
            </w:r>
          </w:p>
        </w:tc>
        <w:tc>
          <w:tcPr>
            <w:tcW w:w="1276" w:type="dxa"/>
          </w:tcPr>
          <w:p w14:paraId="396E811D" w14:textId="77777777" w:rsidR="00701746" w:rsidRDefault="007919F7">
            <w:pPr>
              <w:pStyle w:val="Table09Row"/>
            </w:pPr>
            <w:r>
              <w:t>25 Nov 1969</w:t>
            </w:r>
          </w:p>
        </w:tc>
        <w:tc>
          <w:tcPr>
            <w:tcW w:w="3402" w:type="dxa"/>
          </w:tcPr>
          <w:p w14:paraId="5F5C002A" w14:textId="77777777" w:rsidR="00701746" w:rsidRDefault="007919F7">
            <w:pPr>
              <w:pStyle w:val="Table09Row"/>
            </w:pPr>
            <w:r>
              <w:t>25 Nov 1969</w:t>
            </w:r>
          </w:p>
        </w:tc>
        <w:tc>
          <w:tcPr>
            <w:tcW w:w="1123" w:type="dxa"/>
          </w:tcPr>
          <w:p w14:paraId="677F21CC" w14:textId="77777777" w:rsidR="00701746" w:rsidRDefault="00701746">
            <w:pPr>
              <w:pStyle w:val="Table09Row"/>
            </w:pPr>
          </w:p>
        </w:tc>
      </w:tr>
      <w:tr w:rsidR="00701746" w14:paraId="0907B20C" w14:textId="77777777">
        <w:trPr>
          <w:cantSplit/>
          <w:jc w:val="center"/>
        </w:trPr>
        <w:tc>
          <w:tcPr>
            <w:tcW w:w="1418" w:type="dxa"/>
          </w:tcPr>
          <w:p w14:paraId="2D98EF51" w14:textId="77777777" w:rsidR="00701746" w:rsidRDefault="007919F7">
            <w:pPr>
              <w:pStyle w:val="Table09Row"/>
            </w:pPr>
            <w:r>
              <w:t>1969/111</w:t>
            </w:r>
          </w:p>
        </w:tc>
        <w:tc>
          <w:tcPr>
            <w:tcW w:w="2693" w:type="dxa"/>
          </w:tcPr>
          <w:p w14:paraId="5F21B42A" w14:textId="77777777" w:rsidR="00701746" w:rsidRDefault="007919F7">
            <w:pPr>
              <w:pStyle w:val="Table09Row"/>
            </w:pPr>
            <w:r>
              <w:rPr>
                <w:i/>
              </w:rPr>
              <w:t>Constitution Acts Amendment Act 1969</w:t>
            </w:r>
          </w:p>
        </w:tc>
        <w:tc>
          <w:tcPr>
            <w:tcW w:w="1276" w:type="dxa"/>
          </w:tcPr>
          <w:p w14:paraId="2B09A2E0" w14:textId="77777777" w:rsidR="00701746" w:rsidRDefault="007919F7">
            <w:pPr>
              <w:pStyle w:val="Table09Row"/>
            </w:pPr>
            <w:r>
              <w:t>4 Feb 1970</w:t>
            </w:r>
          </w:p>
        </w:tc>
        <w:tc>
          <w:tcPr>
            <w:tcW w:w="3402" w:type="dxa"/>
          </w:tcPr>
          <w:p w14:paraId="2BBA2944" w14:textId="77777777" w:rsidR="00701746" w:rsidRDefault="007919F7">
            <w:pPr>
              <w:pStyle w:val="Table09Row"/>
            </w:pPr>
            <w:r>
              <w:t xml:space="preserve">20 Mar 1970 (see 1918/030 s. 8 and </w:t>
            </w:r>
            <w:r>
              <w:rPr>
                <w:i/>
              </w:rPr>
              <w:t>Gazette</w:t>
            </w:r>
            <w:r>
              <w:t xml:space="preserve"> 20 Mar 1970 p. 843).</w:t>
            </w:r>
          </w:p>
          <w:p w14:paraId="1FCDF0E5" w14:textId="77777777" w:rsidR="00701746" w:rsidRDefault="007919F7">
            <w:pPr>
              <w:pStyle w:val="Table09Row"/>
            </w:pPr>
            <w:r>
              <w:t>Reserved for Royal Assent 25 Nov 1969</w:t>
            </w:r>
          </w:p>
        </w:tc>
        <w:tc>
          <w:tcPr>
            <w:tcW w:w="1123" w:type="dxa"/>
          </w:tcPr>
          <w:p w14:paraId="3A9F36D7" w14:textId="77777777" w:rsidR="00701746" w:rsidRDefault="00701746">
            <w:pPr>
              <w:pStyle w:val="Table09Row"/>
            </w:pPr>
          </w:p>
        </w:tc>
      </w:tr>
      <w:tr w:rsidR="00701746" w14:paraId="0386DB5B" w14:textId="77777777">
        <w:trPr>
          <w:cantSplit/>
          <w:jc w:val="center"/>
        </w:trPr>
        <w:tc>
          <w:tcPr>
            <w:tcW w:w="1418" w:type="dxa"/>
          </w:tcPr>
          <w:p w14:paraId="074624F8" w14:textId="77777777" w:rsidR="00701746" w:rsidRDefault="007919F7">
            <w:pPr>
              <w:pStyle w:val="Table09Row"/>
            </w:pPr>
            <w:r>
              <w:t>1969/112</w:t>
            </w:r>
          </w:p>
        </w:tc>
        <w:tc>
          <w:tcPr>
            <w:tcW w:w="2693" w:type="dxa"/>
          </w:tcPr>
          <w:p w14:paraId="2904F0D2" w14:textId="77777777" w:rsidR="00701746" w:rsidRDefault="007919F7">
            <w:pPr>
              <w:pStyle w:val="Table09Row"/>
            </w:pPr>
            <w:r>
              <w:rPr>
                <w:i/>
              </w:rPr>
              <w:t>Petroleum Pipelines Act 1969</w:t>
            </w:r>
          </w:p>
        </w:tc>
        <w:tc>
          <w:tcPr>
            <w:tcW w:w="1276" w:type="dxa"/>
          </w:tcPr>
          <w:p w14:paraId="3D978101" w14:textId="77777777" w:rsidR="00701746" w:rsidRDefault="007919F7">
            <w:pPr>
              <w:pStyle w:val="Table09Row"/>
            </w:pPr>
            <w:r>
              <w:t>28 Nov 1969</w:t>
            </w:r>
          </w:p>
        </w:tc>
        <w:tc>
          <w:tcPr>
            <w:tcW w:w="3402" w:type="dxa"/>
          </w:tcPr>
          <w:p w14:paraId="783CDF99" w14:textId="77777777" w:rsidR="00701746" w:rsidRDefault="007919F7">
            <w:pPr>
              <w:pStyle w:val="Table09Row"/>
            </w:pPr>
            <w:r>
              <w:t xml:space="preserve">12 Dec 1969 (see s. 2 and </w:t>
            </w:r>
            <w:r>
              <w:rPr>
                <w:i/>
              </w:rPr>
              <w:t>Gazette</w:t>
            </w:r>
            <w:r>
              <w:t xml:space="preserve"> 12 Dec 1969 p. 4002)</w:t>
            </w:r>
          </w:p>
        </w:tc>
        <w:tc>
          <w:tcPr>
            <w:tcW w:w="1123" w:type="dxa"/>
          </w:tcPr>
          <w:p w14:paraId="525AE16C" w14:textId="77777777" w:rsidR="00701746" w:rsidRDefault="00701746">
            <w:pPr>
              <w:pStyle w:val="Table09Row"/>
            </w:pPr>
          </w:p>
        </w:tc>
      </w:tr>
      <w:tr w:rsidR="00701746" w14:paraId="1BD00779" w14:textId="77777777">
        <w:trPr>
          <w:cantSplit/>
          <w:jc w:val="center"/>
        </w:trPr>
        <w:tc>
          <w:tcPr>
            <w:tcW w:w="1418" w:type="dxa"/>
          </w:tcPr>
          <w:p w14:paraId="6799F3D8" w14:textId="77777777" w:rsidR="00701746" w:rsidRDefault="007919F7">
            <w:pPr>
              <w:pStyle w:val="Table09Row"/>
            </w:pPr>
            <w:r>
              <w:t>1969/113</w:t>
            </w:r>
          </w:p>
        </w:tc>
        <w:tc>
          <w:tcPr>
            <w:tcW w:w="2693" w:type="dxa"/>
          </w:tcPr>
          <w:p w14:paraId="182C91BE" w14:textId="77777777" w:rsidR="00701746" w:rsidRDefault="007919F7">
            <w:pPr>
              <w:pStyle w:val="Table09Row"/>
            </w:pPr>
            <w:r>
              <w:rPr>
                <w:i/>
              </w:rPr>
              <w:t>Stamp Act Amendment Act 1969</w:t>
            </w:r>
          </w:p>
        </w:tc>
        <w:tc>
          <w:tcPr>
            <w:tcW w:w="1276" w:type="dxa"/>
          </w:tcPr>
          <w:p w14:paraId="00DFEB90" w14:textId="77777777" w:rsidR="00701746" w:rsidRDefault="007919F7">
            <w:pPr>
              <w:pStyle w:val="Table09Row"/>
            </w:pPr>
            <w:r>
              <w:t>28 Nov 1969</w:t>
            </w:r>
          </w:p>
        </w:tc>
        <w:tc>
          <w:tcPr>
            <w:tcW w:w="3402" w:type="dxa"/>
          </w:tcPr>
          <w:p w14:paraId="295C9602" w14:textId="77777777" w:rsidR="00701746" w:rsidRDefault="007919F7">
            <w:pPr>
              <w:pStyle w:val="Table09Row"/>
            </w:pPr>
            <w:r>
              <w:t xml:space="preserve">1 Jan 1970 (see s. 2 and </w:t>
            </w:r>
            <w:r>
              <w:rPr>
                <w:i/>
              </w:rPr>
              <w:t>Gazette</w:t>
            </w:r>
            <w:r>
              <w:t xml:space="preserve"> 16 Dec 1969 p. 4077)</w:t>
            </w:r>
          </w:p>
        </w:tc>
        <w:tc>
          <w:tcPr>
            <w:tcW w:w="1123" w:type="dxa"/>
          </w:tcPr>
          <w:p w14:paraId="5FF38206" w14:textId="77777777" w:rsidR="00701746" w:rsidRDefault="00701746">
            <w:pPr>
              <w:pStyle w:val="Table09Row"/>
            </w:pPr>
          </w:p>
        </w:tc>
      </w:tr>
      <w:tr w:rsidR="00701746" w14:paraId="30223FC9" w14:textId="77777777">
        <w:trPr>
          <w:cantSplit/>
          <w:jc w:val="center"/>
        </w:trPr>
        <w:tc>
          <w:tcPr>
            <w:tcW w:w="1418" w:type="dxa"/>
          </w:tcPr>
          <w:p w14:paraId="16BB5C51" w14:textId="77777777" w:rsidR="00701746" w:rsidRDefault="007919F7">
            <w:pPr>
              <w:pStyle w:val="Table09Row"/>
            </w:pPr>
            <w:r>
              <w:t>1969/114</w:t>
            </w:r>
          </w:p>
        </w:tc>
        <w:tc>
          <w:tcPr>
            <w:tcW w:w="2693" w:type="dxa"/>
          </w:tcPr>
          <w:p w14:paraId="2CD13B1C" w14:textId="77777777" w:rsidR="00701746" w:rsidRDefault="007919F7">
            <w:pPr>
              <w:pStyle w:val="Table09Row"/>
            </w:pPr>
            <w:r>
              <w:rPr>
                <w:i/>
              </w:rPr>
              <w:t xml:space="preserve">Wheat </w:t>
            </w:r>
            <w:r>
              <w:rPr>
                <w:i/>
              </w:rPr>
              <w:t>Delivery Quotas Act 1969</w:t>
            </w:r>
          </w:p>
        </w:tc>
        <w:tc>
          <w:tcPr>
            <w:tcW w:w="1276" w:type="dxa"/>
          </w:tcPr>
          <w:p w14:paraId="71D57709" w14:textId="77777777" w:rsidR="00701746" w:rsidRDefault="007919F7">
            <w:pPr>
              <w:pStyle w:val="Table09Row"/>
            </w:pPr>
            <w:r>
              <w:t>28 Nov 1969</w:t>
            </w:r>
          </w:p>
        </w:tc>
        <w:tc>
          <w:tcPr>
            <w:tcW w:w="3402" w:type="dxa"/>
          </w:tcPr>
          <w:p w14:paraId="25449A9E" w14:textId="77777777" w:rsidR="00701746" w:rsidRDefault="007919F7">
            <w:pPr>
              <w:pStyle w:val="Table09Row"/>
            </w:pPr>
            <w:r>
              <w:t xml:space="preserve">12 Dec 1969 (see s. 2 and </w:t>
            </w:r>
            <w:r>
              <w:rPr>
                <w:i/>
              </w:rPr>
              <w:t>Gazette</w:t>
            </w:r>
            <w:r>
              <w:t xml:space="preserve"> 12 Dec 1969 p. 4001)</w:t>
            </w:r>
          </w:p>
        </w:tc>
        <w:tc>
          <w:tcPr>
            <w:tcW w:w="1123" w:type="dxa"/>
          </w:tcPr>
          <w:p w14:paraId="53EC6D19" w14:textId="77777777" w:rsidR="00701746" w:rsidRDefault="007919F7">
            <w:pPr>
              <w:pStyle w:val="Table09Row"/>
            </w:pPr>
            <w:r>
              <w:t>1981/042</w:t>
            </w:r>
          </w:p>
        </w:tc>
      </w:tr>
      <w:tr w:rsidR="00701746" w14:paraId="079AEEC3" w14:textId="77777777">
        <w:trPr>
          <w:cantSplit/>
          <w:jc w:val="center"/>
        </w:trPr>
        <w:tc>
          <w:tcPr>
            <w:tcW w:w="1418" w:type="dxa"/>
          </w:tcPr>
          <w:p w14:paraId="2CF5C47B" w14:textId="77777777" w:rsidR="00701746" w:rsidRDefault="007919F7">
            <w:pPr>
              <w:pStyle w:val="Table09Row"/>
            </w:pPr>
            <w:r>
              <w:t>1969/115</w:t>
            </w:r>
          </w:p>
        </w:tc>
        <w:tc>
          <w:tcPr>
            <w:tcW w:w="2693" w:type="dxa"/>
          </w:tcPr>
          <w:p w14:paraId="6B7F80F1" w14:textId="77777777" w:rsidR="00701746" w:rsidRDefault="007919F7">
            <w:pPr>
              <w:pStyle w:val="Table09Row"/>
            </w:pPr>
            <w:r>
              <w:rPr>
                <w:i/>
              </w:rPr>
              <w:t>Marketing of Linseed Act 1969</w:t>
            </w:r>
          </w:p>
        </w:tc>
        <w:tc>
          <w:tcPr>
            <w:tcW w:w="1276" w:type="dxa"/>
          </w:tcPr>
          <w:p w14:paraId="15828AB9" w14:textId="77777777" w:rsidR="00701746" w:rsidRDefault="007919F7">
            <w:pPr>
              <w:pStyle w:val="Table09Row"/>
            </w:pPr>
            <w:r>
              <w:t>28 Nov 1969</w:t>
            </w:r>
          </w:p>
        </w:tc>
        <w:tc>
          <w:tcPr>
            <w:tcW w:w="3402" w:type="dxa"/>
          </w:tcPr>
          <w:p w14:paraId="4C10A7B5" w14:textId="77777777" w:rsidR="00701746" w:rsidRDefault="007919F7">
            <w:pPr>
              <w:pStyle w:val="Table09Row"/>
            </w:pPr>
            <w:r>
              <w:t xml:space="preserve">28 Aug 1970 (see s. 2 and </w:t>
            </w:r>
            <w:r>
              <w:rPr>
                <w:i/>
              </w:rPr>
              <w:t>Gazette</w:t>
            </w:r>
            <w:r>
              <w:t xml:space="preserve"> 28 Aug 1970 p. 2682‑3)</w:t>
            </w:r>
          </w:p>
        </w:tc>
        <w:tc>
          <w:tcPr>
            <w:tcW w:w="1123" w:type="dxa"/>
          </w:tcPr>
          <w:p w14:paraId="35FEB60D" w14:textId="77777777" w:rsidR="00701746" w:rsidRDefault="007919F7">
            <w:pPr>
              <w:pStyle w:val="Table09Row"/>
            </w:pPr>
            <w:r>
              <w:t>1975/085</w:t>
            </w:r>
          </w:p>
        </w:tc>
      </w:tr>
      <w:tr w:rsidR="00701746" w14:paraId="51E2F8F5" w14:textId="77777777">
        <w:trPr>
          <w:cantSplit/>
          <w:jc w:val="center"/>
        </w:trPr>
        <w:tc>
          <w:tcPr>
            <w:tcW w:w="1418" w:type="dxa"/>
          </w:tcPr>
          <w:p w14:paraId="5DC660BE" w14:textId="77777777" w:rsidR="00701746" w:rsidRDefault="007919F7">
            <w:pPr>
              <w:pStyle w:val="Table09Row"/>
            </w:pPr>
            <w:r>
              <w:t>1969/116</w:t>
            </w:r>
          </w:p>
        </w:tc>
        <w:tc>
          <w:tcPr>
            <w:tcW w:w="2693" w:type="dxa"/>
          </w:tcPr>
          <w:p w14:paraId="1E7A31D1" w14:textId="77777777" w:rsidR="00701746" w:rsidRDefault="007919F7">
            <w:pPr>
              <w:pStyle w:val="Table09Row"/>
            </w:pPr>
            <w:r>
              <w:rPr>
                <w:i/>
              </w:rPr>
              <w:t xml:space="preserve">Appropriation Act </w:t>
            </w:r>
            <w:r>
              <w:rPr>
                <w:i/>
              </w:rPr>
              <w:t>(Consolidated Revenue Fund) 1969‑70</w:t>
            </w:r>
          </w:p>
        </w:tc>
        <w:tc>
          <w:tcPr>
            <w:tcW w:w="1276" w:type="dxa"/>
          </w:tcPr>
          <w:p w14:paraId="50D5DBC4" w14:textId="77777777" w:rsidR="00701746" w:rsidRDefault="007919F7">
            <w:pPr>
              <w:pStyle w:val="Table09Row"/>
            </w:pPr>
            <w:r>
              <w:t>28 Nov 1969</w:t>
            </w:r>
          </w:p>
        </w:tc>
        <w:tc>
          <w:tcPr>
            <w:tcW w:w="3402" w:type="dxa"/>
          </w:tcPr>
          <w:p w14:paraId="375CDAED" w14:textId="77777777" w:rsidR="00701746" w:rsidRDefault="007919F7">
            <w:pPr>
              <w:pStyle w:val="Table09Row"/>
            </w:pPr>
            <w:r>
              <w:t>28 Nov 1969</w:t>
            </w:r>
          </w:p>
        </w:tc>
        <w:tc>
          <w:tcPr>
            <w:tcW w:w="1123" w:type="dxa"/>
          </w:tcPr>
          <w:p w14:paraId="00477F15" w14:textId="77777777" w:rsidR="00701746" w:rsidRDefault="00701746">
            <w:pPr>
              <w:pStyle w:val="Table09Row"/>
            </w:pPr>
          </w:p>
        </w:tc>
      </w:tr>
      <w:tr w:rsidR="00701746" w14:paraId="5D14973E" w14:textId="77777777">
        <w:trPr>
          <w:cantSplit/>
          <w:jc w:val="center"/>
        </w:trPr>
        <w:tc>
          <w:tcPr>
            <w:tcW w:w="1418" w:type="dxa"/>
          </w:tcPr>
          <w:p w14:paraId="0B75AEEB" w14:textId="77777777" w:rsidR="00701746" w:rsidRDefault="007919F7">
            <w:pPr>
              <w:pStyle w:val="Table09Row"/>
            </w:pPr>
            <w:r>
              <w:t>1969/117</w:t>
            </w:r>
          </w:p>
        </w:tc>
        <w:tc>
          <w:tcPr>
            <w:tcW w:w="2693" w:type="dxa"/>
          </w:tcPr>
          <w:p w14:paraId="3CC41C0D" w14:textId="77777777" w:rsidR="00701746" w:rsidRDefault="007919F7">
            <w:pPr>
              <w:pStyle w:val="Table09Row"/>
            </w:pPr>
            <w:r>
              <w:rPr>
                <w:i/>
              </w:rPr>
              <w:t>Appropriation Act (General Loan Fund) 1969‑70</w:t>
            </w:r>
          </w:p>
        </w:tc>
        <w:tc>
          <w:tcPr>
            <w:tcW w:w="1276" w:type="dxa"/>
          </w:tcPr>
          <w:p w14:paraId="4A74FEC8" w14:textId="77777777" w:rsidR="00701746" w:rsidRDefault="007919F7">
            <w:pPr>
              <w:pStyle w:val="Table09Row"/>
            </w:pPr>
            <w:r>
              <w:t>28 Nov 1969</w:t>
            </w:r>
          </w:p>
        </w:tc>
        <w:tc>
          <w:tcPr>
            <w:tcW w:w="3402" w:type="dxa"/>
          </w:tcPr>
          <w:p w14:paraId="055F1341" w14:textId="77777777" w:rsidR="00701746" w:rsidRDefault="007919F7">
            <w:pPr>
              <w:pStyle w:val="Table09Row"/>
            </w:pPr>
            <w:r>
              <w:t>28 Nov 1969</w:t>
            </w:r>
          </w:p>
        </w:tc>
        <w:tc>
          <w:tcPr>
            <w:tcW w:w="1123" w:type="dxa"/>
          </w:tcPr>
          <w:p w14:paraId="2B725ADD" w14:textId="77777777" w:rsidR="00701746" w:rsidRDefault="00701746">
            <w:pPr>
              <w:pStyle w:val="Table09Row"/>
            </w:pPr>
          </w:p>
        </w:tc>
      </w:tr>
    </w:tbl>
    <w:p w14:paraId="79FAFFE2" w14:textId="77777777" w:rsidR="00701746" w:rsidRDefault="00701746"/>
    <w:p w14:paraId="2D37838E" w14:textId="77777777" w:rsidR="00701746" w:rsidRDefault="007919F7">
      <w:pPr>
        <w:pStyle w:val="IAlphabetDivider"/>
      </w:pPr>
      <w:r>
        <w:lastRenderedPageBreak/>
        <w:t>1968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9A8D067" w14:textId="77777777">
        <w:trPr>
          <w:cantSplit/>
          <w:trHeight w:val="510"/>
          <w:tblHeader/>
          <w:jc w:val="center"/>
        </w:trPr>
        <w:tc>
          <w:tcPr>
            <w:tcW w:w="1418" w:type="dxa"/>
            <w:tcBorders>
              <w:top w:val="single" w:sz="4" w:space="0" w:color="auto"/>
              <w:bottom w:val="single" w:sz="4" w:space="0" w:color="auto"/>
            </w:tcBorders>
            <w:vAlign w:val="center"/>
          </w:tcPr>
          <w:p w14:paraId="45BE9B3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C54F1B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1C98219"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A90CEA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054A0C7" w14:textId="77777777" w:rsidR="00701746" w:rsidRDefault="007919F7">
            <w:pPr>
              <w:pStyle w:val="Table09Hdr"/>
            </w:pPr>
            <w:r>
              <w:t>Repealed/Expired</w:t>
            </w:r>
          </w:p>
        </w:tc>
      </w:tr>
      <w:tr w:rsidR="00701746" w14:paraId="00736060" w14:textId="77777777">
        <w:trPr>
          <w:cantSplit/>
          <w:jc w:val="center"/>
        </w:trPr>
        <w:tc>
          <w:tcPr>
            <w:tcW w:w="1418" w:type="dxa"/>
          </w:tcPr>
          <w:p w14:paraId="1C4FDEA8" w14:textId="77777777" w:rsidR="00701746" w:rsidRDefault="007919F7">
            <w:pPr>
              <w:pStyle w:val="Table09Row"/>
            </w:pPr>
            <w:r>
              <w:t>1968/001</w:t>
            </w:r>
          </w:p>
        </w:tc>
        <w:tc>
          <w:tcPr>
            <w:tcW w:w="2693" w:type="dxa"/>
          </w:tcPr>
          <w:p w14:paraId="3F1D8156" w14:textId="77777777" w:rsidR="00701746" w:rsidRDefault="007919F7">
            <w:pPr>
              <w:pStyle w:val="Table09Row"/>
            </w:pPr>
            <w:r>
              <w:rPr>
                <w:i/>
              </w:rPr>
              <w:t xml:space="preserve">Supply </w:t>
            </w:r>
            <w:r>
              <w:rPr>
                <w:i/>
              </w:rPr>
              <w:t>Act 1968</w:t>
            </w:r>
          </w:p>
        </w:tc>
        <w:tc>
          <w:tcPr>
            <w:tcW w:w="1276" w:type="dxa"/>
          </w:tcPr>
          <w:p w14:paraId="69F7A3D2" w14:textId="77777777" w:rsidR="00701746" w:rsidRDefault="007919F7">
            <w:pPr>
              <w:pStyle w:val="Table09Row"/>
            </w:pPr>
            <w:r>
              <w:t>16 Aug 1968</w:t>
            </w:r>
          </w:p>
        </w:tc>
        <w:tc>
          <w:tcPr>
            <w:tcW w:w="3402" w:type="dxa"/>
          </w:tcPr>
          <w:p w14:paraId="5C54987D" w14:textId="77777777" w:rsidR="00701746" w:rsidRDefault="007919F7">
            <w:pPr>
              <w:pStyle w:val="Table09Row"/>
            </w:pPr>
            <w:r>
              <w:t>16 Aug 1968</w:t>
            </w:r>
          </w:p>
        </w:tc>
        <w:tc>
          <w:tcPr>
            <w:tcW w:w="1123" w:type="dxa"/>
          </w:tcPr>
          <w:p w14:paraId="346ACE26" w14:textId="77777777" w:rsidR="00701746" w:rsidRDefault="00701746">
            <w:pPr>
              <w:pStyle w:val="Table09Row"/>
            </w:pPr>
          </w:p>
        </w:tc>
      </w:tr>
      <w:tr w:rsidR="00701746" w14:paraId="7964ADB3" w14:textId="77777777">
        <w:trPr>
          <w:cantSplit/>
          <w:jc w:val="center"/>
        </w:trPr>
        <w:tc>
          <w:tcPr>
            <w:tcW w:w="1418" w:type="dxa"/>
          </w:tcPr>
          <w:p w14:paraId="6544EACF" w14:textId="77777777" w:rsidR="00701746" w:rsidRDefault="007919F7">
            <w:pPr>
              <w:pStyle w:val="Table09Row"/>
            </w:pPr>
            <w:r>
              <w:t>1968/002</w:t>
            </w:r>
          </w:p>
        </w:tc>
        <w:tc>
          <w:tcPr>
            <w:tcW w:w="2693" w:type="dxa"/>
          </w:tcPr>
          <w:p w14:paraId="1FF10049" w14:textId="77777777" w:rsidR="00701746" w:rsidRDefault="007919F7">
            <w:pPr>
              <w:pStyle w:val="Table09Row"/>
            </w:pPr>
            <w:r>
              <w:rPr>
                <w:i/>
              </w:rPr>
              <w:t>Cremation Act Amendment Act 1968</w:t>
            </w:r>
          </w:p>
        </w:tc>
        <w:tc>
          <w:tcPr>
            <w:tcW w:w="1276" w:type="dxa"/>
          </w:tcPr>
          <w:p w14:paraId="7BA4C3D6" w14:textId="77777777" w:rsidR="00701746" w:rsidRDefault="007919F7">
            <w:pPr>
              <w:pStyle w:val="Table09Row"/>
            </w:pPr>
            <w:r>
              <w:t>26 Sep 1968</w:t>
            </w:r>
          </w:p>
        </w:tc>
        <w:tc>
          <w:tcPr>
            <w:tcW w:w="3402" w:type="dxa"/>
          </w:tcPr>
          <w:p w14:paraId="7AF9E858" w14:textId="77777777" w:rsidR="00701746" w:rsidRDefault="007919F7">
            <w:pPr>
              <w:pStyle w:val="Table09Row"/>
            </w:pPr>
            <w:r>
              <w:t>26 Sep 1968</w:t>
            </w:r>
          </w:p>
        </w:tc>
        <w:tc>
          <w:tcPr>
            <w:tcW w:w="1123" w:type="dxa"/>
          </w:tcPr>
          <w:p w14:paraId="60535EB2" w14:textId="77777777" w:rsidR="00701746" w:rsidRDefault="00701746">
            <w:pPr>
              <w:pStyle w:val="Table09Row"/>
            </w:pPr>
          </w:p>
        </w:tc>
      </w:tr>
      <w:tr w:rsidR="00701746" w14:paraId="7C63620D" w14:textId="77777777">
        <w:trPr>
          <w:cantSplit/>
          <w:jc w:val="center"/>
        </w:trPr>
        <w:tc>
          <w:tcPr>
            <w:tcW w:w="1418" w:type="dxa"/>
          </w:tcPr>
          <w:p w14:paraId="2668A078" w14:textId="77777777" w:rsidR="00701746" w:rsidRDefault="007919F7">
            <w:pPr>
              <w:pStyle w:val="Table09Row"/>
            </w:pPr>
            <w:r>
              <w:t>1968/003</w:t>
            </w:r>
          </w:p>
        </w:tc>
        <w:tc>
          <w:tcPr>
            <w:tcW w:w="2693" w:type="dxa"/>
          </w:tcPr>
          <w:p w14:paraId="16E0D990" w14:textId="77777777" w:rsidR="00701746" w:rsidRDefault="007919F7">
            <w:pPr>
              <w:pStyle w:val="Table09Row"/>
            </w:pPr>
            <w:r>
              <w:rPr>
                <w:i/>
              </w:rPr>
              <w:t>Coal Miners’ Welfare Act Amendment Act 1968</w:t>
            </w:r>
          </w:p>
        </w:tc>
        <w:tc>
          <w:tcPr>
            <w:tcW w:w="1276" w:type="dxa"/>
          </w:tcPr>
          <w:p w14:paraId="4B07251B" w14:textId="77777777" w:rsidR="00701746" w:rsidRDefault="007919F7">
            <w:pPr>
              <w:pStyle w:val="Table09Row"/>
            </w:pPr>
            <w:r>
              <w:t>26 Sep 1968</w:t>
            </w:r>
          </w:p>
        </w:tc>
        <w:tc>
          <w:tcPr>
            <w:tcW w:w="3402" w:type="dxa"/>
          </w:tcPr>
          <w:p w14:paraId="6C2754B2" w14:textId="77777777" w:rsidR="00701746" w:rsidRDefault="007919F7">
            <w:pPr>
              <w:pStyle w:val="Table09Row"/>
            </w:pPr>
            <w:r>
              <w:t>26 Sep 1968</w:t>
            </w:r>
          </w:p>
        </w:tc>
        <w:tc>
          <w:tcPr>
            <w:tcW w:w="1123" w:type="dxa"/>
          </w:tcPr>
          <w:p w14:paraId="3BE93357" w14:textId="77777777" w:rsidR="00701746" w:rsidRDefault="00701746">
            <w:pPr>
              <w:pStyle w:val="Table09Row"/>
            </w:pPr>
          </w:p>
        </w:tc>
      </w:tr>
      <w:tr w:rsidR="00701746" w14:paraId="716CAAD1" w14:textId="77777777">
        <w:trPr>
          <w:cantSplit/>
          <w:jc w:val="center"/>
        </w:trPr>
        <w:tc>
          <w:tcPr>
            <w:tcW w:w="1418" w:type="dxa"/>
          </w:tcPr>
          <w:p w14:paraId="0BB57793" w14:textId="77777777" w:rsidR="00701746" w:rsidRDefault="007919F7">
            <w:pPr>
              <w:pStyle w:val="Table09Row"/>
            </w:pPr>
            <w:r>
              <w:t>1968/004</w:t>
            </w:r>
          </w:p>
        </w:tc>
        <w:tc>
          <w:tcPr>
            <w:tcW w:w="2693" w:type="dxa"/>
          </w:tcPr>
          <w:p w14:paraId="4BB8F6C7" w14:textId="77777777" w:rsidR="00701746" w:rsidRDefault="007919F7">
            <w:pPr>
              <w:pStyle w:val="Table09Row"/>
            </w:pPr>
            <w:r>
              <w:rPr>
                <w:i/>
              </w:rPr>
              <w:t>Rural and Industries Bank Act Amendment Act 1968</w:t>
            </w:r>
          </w:p>
        </w:tc>
        <w:tc>
          <w:tcPr>
            <w:tcW w:w="1276" w:type="dxa"/>
          </w:tcPr>
          <w:p w14:paraId="11E008DD" w14:textId="77777777" w:rsidR="00701746" w:rsidRDefault="007919F7">
            <w:pPr>
              <w:pStyle w:val="Table09Row"/>
            </w:pPr>
            <w:r>
              <w:t>26 Sep 1968</w:t>
            </w:r>
          </w:p>
        </w:tc>
        <w:tc>
          <w:tcPr>
            <w:tcW w:w="3402" w:type="dxa"/>
          </w:tcPr>
          <w:p w14:paraId="5AC0AE38" w14:textId="77777777" w:rsidR="00701746" w:rsidRDefault="007919F7">
            <w:pPr>
              <w:pStyle w:val="Table09Row"/>
            </w:pPr>
            <w:r>
              <w:t>26 Sep 1968</w:t>
            </w:r>
          </w:p>
        </w:tc>
        <w:tc>
          <w:tcPr>
            <w:tcW w:w="1123" w:type="dxa"/>
          </w:tcPr>
          <w:p w14:paraId="2CE8936E" w14:textId="77777777" w:rsidR="00701746" w:rsidRDefault="007919F7">
            <w:pPr>
              <w:pStyle w:val="Table09Row"/>
            </w:pPr>
            <w:r>
              <w:t>1987/083</w:t>
            </w:r>
          </w:p>
        </w:tc>
      </w:tr>
      <w:tr w:rsidR="00701746" w14:paraId="3872E223" w14:textId="77777777">
        <w:trPr>
          <w:cantSplit/>
          <w:jc w:val="center"/>
        </w:trPr>
        <w:tc>
          <w:tcPr>
            <w:tcW w:w="1418" w:type="dxa"/>
          </w:tcPr>
          <w:p w14:paraId="70E1F52E" w14:textId="77777777" w:rsidR="00701746" w:rsidRDefault="007919F7">
            <w:pPr>
              <w:pStyle w:val="Table09Row"/>
            </w:pPr>
            <w:r>
              <w:t>1968/005</w:t>
            </w:r>
          </w:p>
        </w:tc>
        <w:tc>
          <w:tcPr>
            <w:tcW w:w="2693" w:type="dxa"/>
          </w:tcPr>
          <w:p w14:paraId="2787DD39" w14:textId="77777777" w:rsidR="00701746" w:rsidRDefault="007919F7">
            <w:pPr>
              <w:pStyle w:val="Table09Row"/>
            </w:pPr>
            <w:r>
              <w:rPr>
                <w:i/>
              </w:rPr>
              <w:t>Dried Fruits Act Amendment Act 1968</w:t>
            </w:r>
          </w:p>
        </w:tc>
        <w:tc>
          <w:tcPr>
            <w:tcW w:w="1276" w:type="dxa"/>
          </w:tcPr>
          <w:p w14:paraId="223EA2C2" w14:textId="77777777" w:rsidR="00701746" w:rsidRDefault="007919F7">
            <w:pPr>
              <w:pStyle w:val="Table09Row"/>
            </w:pPr>
            <w:r>
              <w:t>26 Sep 1968</w:t>
            </w:r>
          </w:p>
        </w:tc>
        <w:tc>
          <w:tcPr>
            <w:tcW w:w="3402" w:type="dxa"/>
          </w:tcPr>
          <w:p w14:paraId="57F6B827" w14:textId="77777777" w:rsidR="00701746" w:rsidRDefault="007919F7">
            <w:pPr>
              <w:pStyle w:val="Table09Row"/>
            </w:pPr>
            <w:r>
              <w:t>26 Sep 1968</w:t>
            </w:r>
          </w:p>
        </w:tc>
        <w:tc>
          <w:tcPr>
            <w:tcW w:w="1123" w:type="dxa"/>
          </w:tcPr>
          <w:p w14:paraId="2F039B8B" w14:textId="77777777" w:rsidR="00701746" w:rsidRDefault="007919F7">
            <w:pPr>
              <w:pStyle w:val="Table09Row"/>
            </w:pPr>
            <w:r>
              <w:t>2000/024</w:t>
            </w:r>
          </w:p>
        </w:tc>
      </w:tr>
      <w:tr w:rsidR="00701746" w14:paraId="3C252DA7" w14:textId="77777777">
        <w:trPr>
          <w:cantSplit/>
          <w:jc w:val="center"/>
        </w:trPr>
        <w:tc>
          <w:tcPr>
            <w:tcW w:w="1418" w:type="dxa"/>
          </w:tcPr>
          <w:p w14:paraId="2A5A2CDC" w14:textId="77777777" w:rsidR="00701746" w:rsidRDefault="007919F7">
            <w:pPr>
              <w:pStyle w:val="Table09Row"/>
            </w:pPr>
            <w:r>
              <w:t>1968/006</w:t>
            </w:r>
          </w:p>
        </w:tc>
        <w:tc>
          <w:tcPr>
            <w:tcW w:w="2693" w:type="dxa"/>
          </w:tcPr>
          <w:p w14:paraId="6077CD16" w14:textId="77777777" w:rsidR="00701746" w:rsidRDefault="007919F7">
            <w:pPr>
              <w:pStyle w:val="Table09Row"/>
            </w:pPr>
            <w:r>
              <w:rPr>
                <w:i/>
              </w:rPr>
              <w:t>Road and Air Transport Commission Act Amendment Act 1968</w:t>
            </w:r>
          </w:p>
        </w:tc>
        <w:tc>
          <w:tcPr>
            <w:tcW w:w="1276" w:type="dxa"/>
          </w:tcPr>
          <w:p w14:paraId="6F03A4AC" w14:textId="77777777" w:rsidR="00701746" w:rsidRDefault="007919F7">
            <w:pPr>
              <w:pStyle w:val="Table09Row"/>
            </w:pPr>
            <w:r>
              <w:t>26 Sep 1968</w:t>
            </w:r>
          </w:p>
        </w:tc>
        <w:tc>
          <w:tcPr>
            <w:tcW w:w="3402" w:type="dxa"/>
          </w:tcPr>
          <w:p w14:paraId="79D158F6" w14:textId="77777777" w:rsidR="00701746" w:rsidRDefault="007919F7">
            <w:pPr>
              <w:pStyle w:val="Table09Row"/>
            </w:pPr>
            <w:r>
              <w:t>26 Sep 1968</w:t>
            </w:r>
          </w:p>
        </w:tc>
        <w:tc>
          <w:tcPr>
            <w:tcW w:w="1123" w:type="dxa"/>
          </w:tcPr>
          <w:p w14:paraId="6F4EC695" w14:textId="77777777" w:rsidR="00701746" w:rsidRDefault="00701746">
            <w:pPr>
              <w:pStyle w:val="Table09Row"/>
            </w:pPr>
          </w:p>
        </w:tc>
      </w:tr>
      <w:tr w:rsidR="00701746" w14:paraId="20244B3B" w14:textId="77777777">
        <w:trPr>
          <w:cantSplit/>
          <w:jc w:val="center"/>
        </w:trPr>
        <w:tc>
          <w:tcPr>
            <w:tcW w:w="1418" w:type="dxa"/>
          </w:tcPr>
          <w:p w14:paraId="79552C51" w14:textId="77777777" w:rsidR="00701746" w:rsidRDefault="007919F7">
            <w:pPr>
              <w:pStyle w:val="Table09Row"/>
            </w:pPr>
            <w:r>
              <w:t>1968/007</w:t>
            </w:r>
          </w:p>
        </w:tc>
        <w:tc>
          <w:tcPr>
            <w:tcW w:w="2693" w:type="dxa"/>
          </w:tcPr>
          <w:p w14:paraId="539218A9" w14:textId="77777777" w:rsidR="00701746" w:rsidRDefault="007919F7">
            <w:pPr>
              <w:pStyle w:val="Table09Row"/>
            </w:pPr>
            <w:r>
              <w:rPr>
                <w:i/>
              </w:rPr>
              <w:t xml:space="preserve">Artificial Breeding Board Act </w:t>
            </w:r>
            <w:r>
              <w:rPr>
                <w:i/>
              </w:rPr>
              <w:t>Amendment Act 1968</w:t>
            </w:r>
          </w:p>
        </w:tc>
        <w:tc>
          <w:tcPr>
            <w:tcW w:w="1276" w:type="dxa"/>
          </w:tcPr>
          <w:p w14:paraId="26C8E157" w14:textId="77777777" w:rsidR="00701746" w:rsidRDefault="007919F7">
            <w:pPr>
              <w:pStyle w:val="Table09Row"/>
            </w:pPr>
            <w:r>
              <w:t>26 Sep 1968</w:t>
            </w:r>
          </w:p>
        </w:tc>
        <w:tc>
          <w:tcPr>
            <w:tcW w:w="3402" w:type="dxa"/>
          </w:tcPr>
          <w:p w14:paraId="03798733" w14:textId="77777777" w:rsidR="00701746" w:rsidRDefault="007919F7">
            <w:pPr>
              <w:pStyle w:val="Table09Row"/>
            </w:pPr>
            <w:r>
              <w:t>26 Sep 1968</w:t>
            </w:r>
          </w:p>
        </w:tc>
        <w:tc>
          <w:tcPr>
            <w:tcW w:w="1123" w:type="dxa"/>
          </w:tcPr>
          <w:p w14:paraId="684452AB" w14:textId="77777777" w:rsidR="00701746" w:rsidRDefault="007919F7">
            <w:pPr>
              <w:pStyle w:val="Table09Row"/>
            </w:pPr>
            <w:r>
              <w:t>1984/055</w:t>
            </w:r>
          </w:p>
        </w:tc>
      </w:tr>
      <w:tr w:rsidR="00701746" w14:paraId="40405A41" w14:textId="77777777">
        <w:trPr>
          <w:cantSplit/>
          <w:jc w:val="center"/>
        </w:trPr>
        <w:tc>
          <w:tcPr>
            <w:tcW w:w="1418" w:type="dxa"/>
          </w:tcPr>
          <w:p w14:paraId="2B66D97F" w14:textId="77777777" w:rsidR="00701746" w:rsidRDefault="007919F7">
            <w:pPr>
              <w:pStyle w:val="Table09Row"/>
            </w:pPr>
            <w:r>
              <w:t>1968/008</w:t>
            </w:r>
          </w:p>
        </w:tc>
        <w:tc>
          <w:tcPr>
            <w:tcW w:w="2693" w:type="dxa"/>
          </w:tcPr>
          <w:p w14:paraId="23B2A66B" w14:textId="77777777" w:rsidR="00701746" w:rsidRDefault="007919F7">
            <w:pPr>
              <w:pStyle w:val="Table09Row"/>
            </w:pPr>
            <w:r>
              <w:rPr>
                <w:i/>
              </w:rPr>
              <w:t>Commonwealth and State Housing Agreement Act Amendment Act 1968</w:t>
            </w:r>
          </w:p>
        </w:tc>
        <w:tc>
          <w:tcPr>
            <w:tcW w:w="1276" w:type="dxa"/>
          </w:tcPr>
          <w:p w14:paraId="17A72313" w14:textId="77777777" w:rsidR="00701746" w:rsidRDefault="007919F7">
            <w:pPr>
              <w:pStyle w:val="Table09Row"/>
            </w:pPr>
            <w:r>
              <w:t>26 Sep 1968</w:t>
            </w:r>
          </w:p>
        </w:tc>
        <w:tc>
          <w:tcPr>
            <w:tcW w:w="3402" w:type="dxa"/>
          </w:tcPr>
          <w:p w14:paraId="01F95F55" w14:textId="77777777" w:rsidR="00701746" w:rsidRDefault="007919F7">
            <w:pPr>
              <w:pStyle w:val="Table09Row"/>
            </w:pPr>
            <w:r>
              <w:t>26 Sep 1968</w:t>
            </w:r>
          </w:p>
        </w:tc>
        <w:tc>
          <w:tcPr>
            <w:tcW w:w="1123" w:type="dxa"/>
          </w:tcPr>
          <w:p w14:paraId="56CAE1AC" w14:textId="77777777" w:rsidR="00701746" w:rsidRDefault="007919F7">
            <w:pPr>
              <w:pStyle w:val="Table09Row"/>
            </w:pPr>
            <w:r>
              <w:t>1998/010</w:t>
            </w:r>
          </w:p>
        </w:tc>
      </w:tr>
      <w:tr w:rsidR="00701746" w14:paraId="7DAA5B92" w14:textId="77777777">
        <w:trPr>
          <w:cantSplit/>
          <w:jc w:val="center"/>
        </w:trPr>
        <w:tc>
          <w:tcPr>
            <w:tcW w:w="1418" w:type="dxa"/>
          </w:tcPr>
          <w:p w14:paraId="7FD34720" w14:textId="77777777" w:rsidR="00701746" w:rsidRDefault="007919F7">
            <w:pPr>
              <w:pStyle w:val="Table09Row"/>
            </w:pPr>
            <w:r>
              <w:t>1968/009</w:t>
            </w:r>
          </w:p>
        </w:tc>
        <w:tc>
          <w:tcPr>
            <w:tcW w:w="2693" w:type="dxa"/>
          </w:tcPr>
          <w:p w14:paraId="675C9CD2" w14:textId="77777777" w:rsidR="00701746" w:rsidRDefault="007919F7">
            <w:pPr>
              <w:pStyle w:val="Table09Row"/>
            </w:pPr>
            <w:r>
              <w:rPr>
                <w:i/>
              </w:rPr>
              <w:t>State Trading Concerns Act Amendment Act 1968</w:t>
            </w:r>
          </w:p>
        </w:tc>
        <w:tc>
          <w:tcPr>
            <w:tcW w:w="1276" w:type="dxa"/>
          </w:tcPr>
          <w:p w14:paraId="66F90A6A" w14:textId="77777777" w:rsidR="00701746" w:rsidRDefault="007919F7">
            <w:pPr>
              <w:pStyle w:val="Table09Row"/>
            </w:pPr>
            <w:r>
              <w:t>26 Sep 1968</w:t>
            </w:r>
          </w:p>
        </w:tc>
        <w:tc>
          <w:tcPr>
            <w:tcW w:w="3402" w:type="dxa"/>
          </w:tcPr>
          <w:p w14:paraId="7B117473" w14:textId="77777777" w:rsidR="00701746" w:rsidRDefault="007919F7">
            <w:pPr>
              <w:pStyle w:val="Table09Row"/>
            </w:pPr>
            <w:r>
              <w:t>26 Sep 1968</w:t>
            </w:r>
          </w:p>
        </w:tc>
        <w:tc>
          <w:tcPr>
            <w:tcW w:w="1123" w:type="dxa"/>
          </w:tcPr>
          <w:p w14:paraId="67AD47DA" w14:textId="77777777" w:rsidR="00701746" w:rsidRDefault="00701746">
            <w:pPr>
              <w:pStyle w:val="Table09Row"/>
            </w:pPr>
          </w:p>
        </w:tc>
      </w:tr>
      <w:tr w:rsidR="00701746" w14:paraId="7A3194B0" w14:textId="77777777">
        <w:trPr>
          <w:cantSplit/>
          <w:jc w:val="center"/>
        </w:trPr>
        <w:tc>
          <w:tcPr>
            <w:tcW w:w="1418" w:type="dxa"/>
          </w:tcPr>
          <w:p w14:paraId="0B87E707" w14:textId="77777777" w:rsidR="00701746" w:rsidRDefault="007919F7">
            <w:pPr>
              <w:pStyle w:val="Table09Row"/>
            </w:pPr>
            <w:r>
              <w:t>1968/010</w:t>
            </w:r>
          </w:p>
        </w:tc>
        <w:tc>
          <w:tcPr>
            <w:tcW w:w="2693" w:type="dxa"/>
          </w:tcPr>
          <w:p w14:paraId="77B6BC19" w14:textId="77777777" w:rsidR="00701746" w:rsidRDefault="007919F7">
            <w:pPr>
              <w:pStyle w:val="Table09Row"/>
            </w:pPr>
            <w:r>
              <w:rPr>
                <w:i/>
              </w:rPr>
              <w:t>Geraldton Port Authority Act 1968</w:t>
            </w:r>
          </w:p>
        </w:tc>
        <w:tc>
          <w:tcPr>
            <w:tcW w:w="1276" w:type="dxa"/>
          </w:tcPr>
          <w:p w14:paraId="385B1301" w14:textId="77777777" w:rsidR="00701746" w:rsidRDefault="007919F7">
            <w:pPr>
              <w:pStyle w:val="Table09Row"/>
            </w:pPr>
            <w:r>
              <w:t>26 Sep 1968</w:t>
            </w:r>
          </w:p>
        </w:tc>
        <w:tc>
          <w:tcPr>
            <w:tcW w:w="3402" w:type="dxa"/>
          </w:tcPr>
          <w:p w14:paraId="18F4D406" w14:textId="77777777" w:rsidR="00701746" w:rsidRDefault="007919F7">
            <w:pPr>
              <w:pStyle w:val="Table09Row"/>
            </w:pPr>
            <w:r>
              <w:t xml:space="preserve">14 Mar 1969 (see s. 2 and </w:t>
            </w:r>
            <w:r>
              <w:rPr>
                <w:i/>
              </w:rPr>
              <w:t>Gazette</w:t>
            </w:r>
            <w:r>
              <w:t xml:space="preserve"> 14 Mar 1969 p. 901)</w:t>
            </w:r>
          </w:p>
        </w:tc>
        <w:tc>
          <w:tcPr>
            <w:tcW w:w="1123" w:type="dxa"/>
          </w:tcPr>
          <w:p w14:paraId="0376A8AD" w14:textId="77777777" w:rsidR="00701746" w:rsidRDefault="007919F7">
            <w:pPr>
              <w:pStyle w:val="Table09Row"/>
            </w:pPr>
            <w:r>
              <w:t>1999/005</w:t>
            </w:r>
          </w:p>
        </w:tc>
      </w:tr>
      <w:tr w:rsidR="00701746" w14:paraId="13523FE3" w14:textId="77777777">
        <w:trPr>
          <w:cantSplit/>
          <w:jc w:val="center"/>
        </w:trPr>
        <w:tc>
          <w:tcPr>
            <w:tcW w:w="1418" w:type="dxa"/>
          </w:tcPr>
          <w:p w14:paraId="5B222BB5" w14:textId="77777777" w:rsidR="00701746" w:rsidRDefault="007919F7">
            <w:pPr>
              <w:pStyle w:val="Table09Row"/>
            </w:pPr>
            <w:r>
              <w:t>1968/011</w:t>
            </w:r>
          </w:p>
        </w:tc>
        <w:tc>
          <w:tcPr>
            <w:tcW w:w="2693" w:type="dxa"/>
          </w:tcPr>
          <w:p w14:paraId="48F39DB0" w14:textId="77777777" w:rsidR="00701746" w:rsidRDefault="007919F7">
            <w:pPr>
              <w:pStyle w:val="Table09Row"/>
            </w:pPr>
            <w:r>
              <w:rPr>
                <w:i/>
              </w:rPr>
              <w:t>Esperance Port Authority Act 1968</w:t>
            </w:r>
          </w:p>
        </w:tc>
        <w:tc>
          <w:tcPr>
            <w:tcW w:w="1276" w:type="dxa"/>
          </w:tcPr>
          <w:p w14:paraId="44F54819" w14:textId="77777777" w:rsidR="00701746" w:rsidRDefault="007919F7">
            <w:pPr>
              <w:pStyle w:val="Table09Row"/>
            </w:pPr>
            <w:r>
              <w:t>26 Sep 1968</w:t>
            </w:r>
          </w:p>
        </w:tc>
        <w:tc>
          <w:tcPr>
            <w:tcW w:w="3402" w:type="dxa"/>
          </w:tcPr>
          <w:p w14:paraId="10DBB4C9" w14:textId="77777777" w:rsidR="00701746" w:rsidRDefault="007919F7">
            <w:pPr>
              <w:pStyle w:val="Table09Row"/>
            </w:pPr>
            <w:r>
              <w:t xml:space="preserve">14 Mar 1969 (see s. 2 and </w:t>
            </w:r>
            <w:r>
              <w:rPr>
                <w:i/>
              </w:rPr>
              <w:t>Gazette</w:t>
            </w:r>
            <w:r>
              <w:t xml:space="preserve"> 14 Mar 1969 p. 901)</w:t>
            </w:r>
          </w:p>
        </w:tc>
        <w:tc>
          <w:tcPr>
            <w:tcW w:w="1123" w:type="dxa"/>
          </w:tcPr>
          <w:p w14:paraId="57B3445B" w14:textId="77777777" w:rsidR="00701746" w:rsidRDefault="007919F7">
            <w:pPr>
              <w:pStyle w:val="Table09Row"/>
            </w:pPr>
            <w:r>
              <w:t>1999/005</w:t>
            </w:r>
          </w:p>
        </w:tc>
      </w:tr>
      <w:tr w:rsidR="00701746" w14:paraId="2E48CD99" w14:textId="77777777">
        <w:trPr>
          <w:cantSplit/>
          <w:jc w:val="center"/>
        </w:trPr>
        <w:tc>
          <w:tcPr>
            <w:tcW w:w="1418" w:type="dxa"/>
          </w:tcPr>
          <w:p w14:paraId="55699F5C" w14:textId="77777777" w:rsidR="00701746" w:rsidRDefault="007919F7">
            <w:pPr>
              <w:pStyle w:val="Table09Row"/>
            </w:pPr>
            <w:r>
              <w:t>1968/012</w:t>
            </w:r>
          </w:p>
        </w:tc>
        <w:tc>
          <w:tcPr>
            <w:tcW w:w="2693" w:type="dxa"/>
          </w:tcPr>
          <w:p w14:paraId="50137997" w14:textId="77777777" w:rsidR="00701746" w:rsidRDefault="007919F7">
            <w:pPr>
              <w:pStyle w:val="Table09Row"/>
            </w:pPr>
            <w:r>
              <w:rPr>
                <w:i/>
              </w:rPr>
              <w:t>Liquid Petroleum Gas Act Amendment Act 1968</w:t>
            </w:r>
          </w:p>
        </w:tc>
        <w:tc>
          <w:tcPr>
            <w:tcW w:w="1276" w:type="dxa"/>
          </w:tcPr>
          <w:p w14:paraId="162C88A6" w14:textId="77777777" w:rsidR="00701746" w:rsidRDefault="007919F7">
            <w:pPr>
              <w:pStyle w:val="Table09Row"/>
            </w:pPr>
            <w:r>
              <w:t>26 Sep 1968</w:t>
            </w:r>
          </w:p>
        </w:tc>
        <w:tc>
          <w:tcPr>
            <w:tcW w:w="3402" w:type="dxa"/>
          </w:tcPr>
          <w:p w14:paraId="45830645" w14:textId="77777777" w:rsidR="00701746" w:rsidRDefault="007919F7">
            <w:pPr>
              <w:pStyle w:val="Table09Row"/>
            </w:pPr>
            <w:r>
              <w:t>26 Sep 1968</w:t>
            </w:r>
          </w:p>
        </w:tc>
        <w:tc>
          <w:tcPr>
            <w:tcW w:w="1123" w:type="dxa"/>
          </w:tcPr>
          <w:p w14:paraId="4E946739" w14:textId="77777777" w:rsidR="00701746" w:rsidRDefault="007919F7">
            <w:pPr>
              <w:pStyle w:val="Table09Row"/>
            </w:pPr>
            <w:r>
              <w:t>2003/074</w:t>
            </w:r>
          </w:p>
        </w:tc>
      </w:tr>
      <w:tr w:rsidR="00701746" w14:paraId="3D3188E7" w14:textId="77777777">
        <w:trPr>
          <w:cantSplit/>
          <w:jc w:val="center"/>
        </w:trPr>
        <w:tc>
          <w:tcPr>
            <w:tcW w:w="1418" w:type="dxa"/>
          </w:tcPr>
          <w:p w14:paraId="3A0442E5" w14:textId="77777777" w:rsidR="00701746" w:rsidRDefault="007919F7">
            <w:pPr>
              <w:pStyle w:val="Table09Row"/>
            </w:pPr>
            <w:r>
              <w:t>1968/013</w:t>
            </w:r>
          </w:p>
        </w:tc>
        <w:tc>
          <w:tcPr>
            <w:tcW w:w="2693" w:type="dxa"/>
          </w:tcPr>
          <w:p w14:paraId="50871CA3" w14:textId="77777777" w:rsidR="00701746" w:rsidRDefault="007919F7">
            <w:pPr>
              <w:pStyle w:val="Table09Row"/>
            </w:pPr>
            <w:r>
              <w:rPr>
                <w:i/>
              </w:rPr>
              <w:t>Superannuation and Family Benefits Act Amendment Act 1968</w:t>
            </w:r>
          </w:p>
        </w:tc>
        <w:tc>
          <w:tcPr>
            <w:tcW w:w="1276" w:type="dxa"/>
          </w:tcPr>
          <w:p w14:paraId="6A62840F" w14:textId="77777777" w:rsidR="00701746" w:rsidRDefault="007919F7">
            <w:pPr>
              <w:pStyle w:val="Table09Row"/>
            </w:pPr>
            <w:r>
              <w:t>8 Oct 1968</w:t>
            </w:r>
          </w:p>
        </w:tc>
        <w:tc>
          <w:tcPr>
            <w:tcW w:w="3402" w:type="dxa"/>
          </w:tcPr>
          <w:p w14:paraId="60713466" w14:textId="77777777" w:rsidR="00701746" w:rsidRDefault="007919F7">
            <w:pPr>
              <w:pStyle w:val="Table09Row"/>
            </w:pPr>
            <w:r>
              <w:t>8 Oct 1968</w:t>
            </w:r>
          </w:p>
        </w:tc>
        <w:tc>
          <w:tcPr>
            <w:tcW w:w="1123" w:type="dxa"/>
          </w:tcPr>
          <w:p w14:paraId="71F41E0B" w14:textId="77777777" w:rsidR="00701746" w:rsidRDefault="007919F7">
            <w:pPr>
              <w:pStyle w:val="Table09Row"/>
            </w:pPr>
            <w:r>
              <w:t>2000/042</w:t>
            </w:r>
          </w:p>
        </w:tc>
      </w:tr>
      <w:tr w:rsidR="00701746" w14:paraId="02E76557" w14:textId="77777777">
        <w:trPr>
          <w:cantSplit/>
          <w:jc w:val="center"/>
        </w:trPr>
        <w:tc>
          <w:tcPr>
            <w:tcW w:w="1418" w:type="dxa"/>
          </w:tcPr>
          <w:p w14:paraId="305DD7F7" w14:textId="77777777" w:rsidR="00701746" w:rsidRDefault="007919F7">
            <w:pPr>
              <w:pStyle w:val="Table09Row"/>
            </w:pPr>
            <w:r>
              <w:t>1968/014</w:t>
            </w:r>
          </w:p>
        </w:tc>
        <w:tc>
          <w:tcPr>
            <w:tcW w:w="2693" w:type="dxa"/>
          </w:tcPr>
          <w:p w14:paraId="1B32F49A" w14:textId="77777777" w:rsidR="00701746" w:rsidRDefault="007919F7">
            <w:pPr>
              <w:pStyle w:val="Table09Row"/>
            </w:pPr>
            <w:r>
              <w:rPr>
                <w:i/>
              </w:rPr>
              <w:t xml:space="preserve">Metropolitan Water Supply, Sewerage, and Drainage Act </w:t>
            </w:r>
            <w:r>
              <w:rPr>
                <w:i/>
              </w:rPr>
              <w:t>Amendment Act 1968</w:t>
            </w:r>
          </w:p>
        </w:tc>
        <w:tc>
          <w:tcPr>
            <w:tcW w:w="1276" w:type="dxa"/>
          </w:tcPr>
          <w:p w14:paraId="0CDE7192" w14:textId="77777777" w:rsidR="00701746" w:rsidRDefault="007919F7">
            <w:pPr>
              <w:pStyle w:val="Table09Row"/>
            </w:pPr>
            <w:r>
              <w:t>8 Oct 1968</w:t>
            </w:r>
          </w:p>
        </w:tc>
        <w:tc>
          <w:tcPr>
            <w:tcW w:w="3402" w:type="dxa"/>
          </w:tcPr>
          <w:p w14:paraId="4CB7954D" w14:textId="77777777" w:rsidR="00701746" w:rsidRDefault="007919F7">
            <w:pPr>
              <w:pStyle w:val="Table09Row"/>
            </w:pPr>
            <w:r>
              <w:t>8 Oct 1968</w:t>
            </w:r>
          </w:p>
        </w:tc>
        <w:tc>
          <w:tcPr>
            <w:tcW w:w="1123" w:type="dxa"/>
          </w:tcPr>
          <w:p w14:paraId="39E78BB5" w14:textId="77777777" w:rsidR="00701746" w:rsidRDefault="00701746">
            <w:pPr>
              <w:pStyle w:val="Table09Row"/>
            </w:pPr>
          </w:p>
        </w:tc>
      </w:tr>
      <w:tr w:rsidR="00701746" w14:paraId="35317CA6" w14:textId="77777777">
        <w:trPr>
          <w:cantSplit/>
          <w:jc w:val="center"/>
        </w:trPr>
        <w:tc>
          <w:tcPr>
            <w:tcW w:w="1418" w:type="dxa"/>
          </w:tcPr>
          <w:p w14:paraId="02277222" w14:textId="77777777" w:rsidR="00701746" w:rsidRDefault="007919F7">
            <w:pPr>
              <w:pStyle w:val="Table09Row"/>
            </w:pPr>
            <w:r>
              <w:t>1968/015</w:t>
            </w:r>
          </w:p>
        </w:tc>
        <w:tc>
          <w:tcPr>
            <w:tcW w:w="2693" w:type="dxa"/>
          </w:tcPr>
          <w:p w14:paraId="3E522652" w14:textId="77777777" w:rsidR="00701746" w:rsidRDefault="007919F7">
            <w:pPr>
              <w:pStyle w:val="Table09Row"/>
            </w:pPr>
            <w:r>
              <w:rPr>
                <w:i/>
              </w:rPr>
              <w:t>Illicit Sale of Liquor Act Amendment Act 1968</w:t>
            </w:r>
          </w:p>
        </w:tc>
        <w:tc>
          <w:tcPr>
            <w:tcW w:w="1276" w:type="dxa"/>
          </w:tcPr>
          <w:p w14:paraId="7094E974" w14:textId="77777777" w:rsidR="00701746" w:rsidRDefault="007919F7">
            <w:pPr>
              <w:pStyle w:val="Table09Row"/>
            </w:pPr>
            <w:r>
              <w:t>8 Oct 1968</w:t>
            </w:r>
          </w:p>
        </w:tc>
        <w:tc>
          <w:tcPr>
            <w:tcW w:w="3402" w:type="dxa"/>
          </w:tcPr>
          <w:p w14:paraId="1BCCFF41" w14:textId="77777777" w:rsidR="00701746" w:rsidRDefault="007919F7">
            <w:pPr>
              <w:pStyle w:val="Table09Row"/>
            </w:pPr>
            <w:r>
              <w:t>8 Oct 1968</w:t>
            </w:r>
          </w:p>
        </w:tc>
        <w:tc>
          <w:tcPr>
            <w:tcW w:w="1123" w:type="dxa"/>
          </w:tcPr>
          <w:p w14:paraId="22691AAF" w14:textId="77777777" w:rsidR="00701746" w:rsidRDefault="007919F7">
            <w:pPr>
              <w:pStyle w:val="Table09Row"/>
            </w:pPr>
            <w:r>
              <w:t>1970/034</w:t>
            </w:r>
          </w:p>
        </w:tc>
      </w:tr>
      <w:tr w:rsidR="00701746" w14:paraId="21AB1D45" w14:textId="77777777">
        <w:trPr>
          <w:cantSplit/>
          <w:jc w:val="center"/>
        </w:trPr>
        <w:tc>
          <w:tcPr>
            <w:tcW w:w="1418" w:type="dxa"/>
          </w:tcPr>
          <w:p w14:paraId="4687B450" w14:textId="77777777" w:rsidR="00701746" w:rsidRDefault="007919F7">
            <w:pPr>
              <w:pStyle w:val="Table09Row"/>
            </w:pPr>
            <w:r>
              <w:t>1968/016</w:t>
            </w:r>
          </w:p>
        </w:tc>
        <w:tc>
          <w:tcPr>
            <w:tcW w:w="2693" w:type="dxa"/>
          </w:tcPr>
          <w:p w14:paraId="5F1D29E4" w14:textId="77777777" w:rsidR="00701746" w:rsidRDefault="007919F7">
            <w:pPr>
              <w:pStyle w:val="Table09Row"/>
            </w:pPr>
            <w:r>
              <w:rPr>
                <w:i/>
              </w:rPr>
              <w:t>Mental Health Act Amendment Act 1968</w:t>
            </w:r>
          </w:p>
        </w:tc>
        <w:tc>
          <w:tcPr>
            <w:tcW w:w="1276" w:type="dxa"/>
          </w:tcPr>
          <w:p w14:paraId="7CDCFEF2" w14:textId="77777777" w:rsidR="00701746" w:rsidRDefault="007919F7">
            <w:pPr>
              <w:pStyle w:val="Table09Row"/>
            </w:pPr>
            <w:r>
              <w:t>8 Oct 1968</w:t>
            </w:r>
          </w:p>
        </w:tc>
        <w:tc>
          <w:tcPr>
            <w:tcW w:w="3402" w:type="dxa"/>
          </w:tcPr>
          <w:p w14:paraId="452D7210" w14:textId="77777777" w:rsidR="00701746" w:rsidRDefault="007919F7">
            <w:pPr>
              <w:pStyle w:val="Table09Row"/>
            </w:pPr>
            <w:r>
              <w:t>8 Oct 1968</w:t>
            </w:r>
          </w:p>
        </w:tc>
        <w:tc>
          <w:tcPr>
            <w:tcW w:w="1123" w:type="dxa"/>
          </w:tcPr>
          <w:p w14:paraId="7B7DBC3B" w14:textId="77777777" w:rsidR="00701746" w:rsidRDefault="007919F7">
            <w:pPr>
              <w:pStyle w:val="Table09Row"/>
            </w:pPr>
            <w:r>
              <w:t>1996/069</w:t>
            </w:r>
          </w:p>
        </w:tc>
      </w:tr>
      <w:tr w:rsidR="00701746" w14:paraId="1D15ABDA" w14:textId="77777777">
        <w:trPr>
          <w:cantSplit/>
          <w:jc w:val="center"/>
        </w:trPr>
        <w:tc>
          <w:tcPr>
            <w:tcW w:w="1418" w:type="dxa"/>
          </w:tcPr>
          <w:p w14:paraId="3C8EA108" w14:textId="77777777" w:rsidR="00701746" w:rsidRDefault="007919F7">
            <w:pPr>
              <w:pStyle w:val="Table09Row"/>
            </w:pPr>
            <w:r>
              <w:t>1968/017</w:t>
            </w:r>
          </w:p>
        </w:tc>
        <w:tc>
          <w:tcPr>
            <w:tcW w:w="2693" w:type="dxa"/>
          </w:tcPr>
          <w:p w14:paraId="46C475E4" w14:textId="77777777" w:rsidR="00701746" w:rsidRDefault="007919F7">
            <w:pPr>
              <w:pStyle w:val="Table09Row"/>
            </w:pPr>
            <w:r>
              <w:rPr>
                <w:i/>
              </w:rPr>
              <w:t>Housing Loan Guarantee Act Amendment Act 1968</w:t>
            </w:r>
          </w:p>
        </w:tc>
        <w:tc>
          <w:tcPr>
            <w:tcW w:w="1276" w:type="dxa"/>
          </w:tcPr>
          <w:p w14:paraId="79EB7854" w14:textId="77777777" w:rsidR="00701746" w:rsidRDefault="007919F7">
            <w:pPr>
              <w:pStyle w:val="Table09Row"/>
            </w:pPr>
            <w:r>
              <w:t>8 Oct 1968</w:t>
            </w:r>
          </w:p>
        </w:tc>
        <w:tc>
          <w:tcPr>
            <w:tcW w:w="3402" w:type="dxa"/>
          </w:tcPr>
          <w:p w14:paraId="597419D0" w14:textId="77777777" w:rsidR="00701746" w:rsidRDefault="007919F7">
            <w:pPr>
              <w:pStyle w:val="Table09Row"/>
            </w:pPr>
            <w:r>
              <w:t>8 Oct 1968</w:t>
            </w:r>
          </w:p>
        </w:tc>
        <w:tc>
          <w:tcPr>
            <w:tcW w:w="1123" w:type="dxa"/>
          </w:tcPr>
          <w:p w14:paraId="560F1E99" w14:textId="77777777" w:rsidR="00701746" w:rsidRDefault="00701746">
            <w:pPr>
              <w:pStyle w:val="Table09Row"/>
            </w:pPr>
          </w:p>
        </w:tc>
      </w:tr>
      <w:tr w:rsidR="00701746" w14:paraId="3040F48D" w14:textId="77777777">
        <w:trPr>
          <w:cantSplit/>
          <w:jc w:val="center"/>
        </w:trPr>
        <w:tc>
          <w:tcPr>
            <w:tcW w:w="1418" w:type="dxa"/>
          </w:tcPr>
          <w:p w14:paraId="636E7C9F" w14:textId="77777777" w:rsidR="00701746" w:rsidRDefault="007919F7">
            <w:pPr>
              <w:pStyle w:val="Table09Row"/>
            </w:pPr>
            <w:r>
              <w:t>1968/018</w:t>
            </w:r>
          </w:p>
        </w:tc>
        <w:tc>
          <w:tcPr>
            <w:tcW w:w="2693" w:type="dxa"/>
          </w:tcPr>
          <w:p w14:paraId="20AFC2F8" w14:textId="77777777" w:rsidR="00701746" w:rsidRDefault="007919F7">
            <w:pPr>
              <w:pStyle w:val="Table09Row"/>
            </w:pPr>
            <w:r>
              <w:rPr>
                <w:i/>
              </w:rPr>
              <w:t>Trustees Act Amendment Act 1968</w:t>
            </w:r>
          </w:p>
        </w:tc>
        <w:tc>
          <w:tcPr>
            <w:tcW w:w="1276" w:type="dxa"/>
          </w:tcPr>
          <w:p w14:paraId="11D76A74" w14:textId="77777777" w:rsidR="00701746" w:rsidRDefault="007919F7">
            <w:pPr>
              <w:pStyle w:val="Table09Row"/>
            </w:pPr>
            <w:r>
              <w:t>16 Oct 1968</w:t>
            </w:r>
          </w:p>
        </w:tc>
        <w:tc>
          <w:tcPr>
            <w:tcW w:w="3402" w:type="dxa"/>
          </w:tcPr>
          <w:p w14:paraId="101BAD20" w14:textId="77777777" w:rsidR="00701746" w:rsidRDefault="007919F7">
            <w:pPr>
              <w:pStyle w:val="Table09Row"/>
            </w:pPr>
            <w:r>
              <w:t>16 Oct 1968</w:t>
            </w:r>
          </w:p>
        </w:tc>
        <w:tc>
          <w:tcPr>
            <w:tcW w:w="1123" w:type="dxa"/>
          </w:tcPr>
          <w:p w14:paraId="10CD54F5" w14:textId="77777777" w:rsidR="00701746" w:rsidRDefault="00701746">
            <w:pPr>
              <w:pStyle w:val="Table09Row"/>
            </w:pPr>
          </w:p>
        </w:tc>
      </w:tr>
      <w:tr w:rsidR="00701746" w14:paraId="7F660EC4" w14:textId="77777777">
        <w:trPr>
          <w:cantSplit/>
          <w:jc w:val="center"/>
        </w:trPr>
        <w:tc>
          <w:tcPr>
            <w:tcW w:w="1418" w:type="dxa"/>
          </w:tcPr>
          <w:p w14:paraId="46F28BE1" w14:textId="77777777" w:rsidR="00701746" w:rsidRDefault="007919F7">
            <w:pPr>
              <w:pStyle w:val="Table09Row"/>
            </w:pPr>
            <w:r>
              <w:lastRenderedPageBreak/>
              <w:t>1968/019</w:t>
            </w:r>
          </w:p>
        </w:tc>
        <w:tc>
          <w:tcPr>
            <w:tcW w:w="2693" w:type="dxa"/>
          </w:tcPr>
          <w:p w14:paraId="61ED1B97" w14:textId="77777777" w:rsidR="00701746" w:rsidRDefault="007919F7">
            <w:pPr>
              <w:pStyle w:val="Table09Row"/>
            </w:pPr>
            <w:r>
              <w:rPr>
                <w:i/>
              </w:rPr>
              <w:t>Medical Act Amendment Act 1968</w:t>
            </w:r>
          </w:p>
        </w:tc>
        <w:tc>
          <w:tcPr>
            <w:tcW w:w="1276" w:type="dxa"/>
          </w:tcPr>
          <w:p w14:paraId="60485C6D" w14:textId="77777777" w:rsidR="00701746" w:rsidRDefault="007919F7">
            <w:pPr>
              <w:pStyle w:val="Table09Row"/>
            </w:pPr>
            <w:r>
              <w:t>16 Oct 1968</w:t>
            </w:r>
          </w:p>
        </w:tc>
        <w:tc>
          <w:tcPr>
            <w:tcW w:w="3402" w:type="dxa"/>
          </w:tcPr>
          <w:p w14:paraId="530EA301" w14:textId="77777777" w:rsidR="00701746" w:rsidRDefault="007919F7">
            <w:pPr>
              <w:pStyle w:val="Table09Row"/>
            </w:pPr>
            <w:r>
              <w:t>16 Oct 1968</w:t>
            </w:r>
          </w:p>
        </w:tc>
        <w:tc>
          <w:tcPr>
            <w:tcW w:w="1123" w:type="dxa"/>
          </w:tcPr>
          <w:p w14:paraId="73903C4B" w14:textId="77777777" w:rsidR="00701746" w:rsidRDefault="00701746">
            <w:pPr>
              <w:pStyle w:val="Table09Row"/>
            </w:pPr>
          </w:p>
        </w:tc>
      </w:tr>
      <w:tr w:rsidR="00701746" w14:paraId="4B67EC7F" w14:textId="77777777">
        <w:trPr>
          <w:cantSplit/>
          <w:jc w:val="center"/>
        </w:trPr>
        <w:tc>
          <w:tcPr>
            <w:tcW w:w="1418" w:type="dxa"/>
          </w:tcPr>
          <w:p w14:paraId="0951696C" w14:textId="77777777" w:rsidR="00701746" w:rsidRDefault="007919F7">
            <w:pPr>
              <w:pStyle w:val="Table09Row"/>
            </w:pPr>
            <w:r>
              <w:t>1968/020</w:t>
            </w:r>
          </w:p>
        </w:tc>
        <w:tc>
          <w:tcPr>
            <w:tcW w:w="2693" w:type="dxa"/>
          </w:tcPr>
          <w:p w14:paraId="1345FD39" w14:textId="77777777" w:rsidR="00701746" w:rsidRDefault="007919F7">
            <w:pPr>
              <w:pStyle w:val="Table09Row"/>
            </w:pPr>
            <w:r>
              <w:rPr>
                <w:i/>
              </w:rPr>
              <w:t>Motor Vehicle (Third Party Insurance Surcharge) Act Amendment Act 1968</w:t>
            </w:r>
          </w:p>
        </w:tc>
        <w:tc>
          <w:tcPr>
            <w:tcW w:w="1276" w:type="dxa"/>
          </w:tcPr>
          <w:p w14:paraId="7F1034E4" w14:textId="77777777" w:rsidR="00701746" w:rsidRDefault="007919F7">
            <w:pPr>
              <w:pStyle w:val="Table09Row"/>
            </w:pPr>
            <w:r>
              <w:t>16 Oct 1968</w:t>
            </w:r>
          </w:p>
        </w:tc>
        <w:tc>
          <w:tcPr>
            <w:tcW w:w="3402" w:type="dxa"/>
          </w:tcPr>
          <w:p w14:paraId="2BCA1015" w14:textId="77777777" w:rsidR="00701746" w:rsidRDefault="007919F7">
            <w:pPr>
              <w:pStyle w:val="Table09Row"/>
            </w:pPr>
            <w:r>
              <w:t>16 Oct 1968</w:t>
            </w:r>
          </w:p>
        </w:tc>
        <w:tc>
          <w:tcPr>
            <w:tcW w:w="1123" w:type="dxa"/>
          </w:tcPr>
          <w:p w14:paraId="01D7B5D9" w14:textId="77777777" w:rsidR="00701746" w:rsidRDefault="007919F7">
            <w:pPr>
              <w:pStyle w:val="Table09Row"/>
            </w:pPr>
            <w:r>
              <w:t>1988/008</w:t>
            </w:r>
          </w:p>
        </w:tc>
      </w:tr>
      <w:tr w:rsidR="00701746" w14:paraId="3CE7CD08" w14:textId="77777777">
        <w:trPr>
          <w:cantSplit/>
          <w:jc w:val="center"/>
        </w:trPr>
        <w:tc>
          <w:tcPr>
            <w:tcW w:w="1418" w:type="dxa"/>
          </w:tcPr>
          <w:p w14:paraId="6CE8937C" w14:textId="77777777" w:rsidR="00701746" w:rsidRDefault="007919F7">
            <w:pPr>
              <w:pStyle w:val="Table09Row"/>
            </w:pPr>
            <w:r>
              <w:t>1968/021</w:t>
            </w:r>
          </w:p>
        </w:tc>
        <w:tc>
          <w:tcPr>
            <w:tcW w:w="2693" w:type="dxa"/>
          </w:tcPr>
          <w:p w14:paraId="316EFA9A" w14:textId="77777777" w:rsidR="00701746" w:rsidRDefault="007919F7">
            <w:pPr>
              <w:pStyle w:val="Table09Row"/>
            </w:pPr>
            <w:r>
              <w:rPr>
                <w:i/>
              </w:rPr>
              <w:t>Local Government Act Amendment Act 1968</w:t>
            </w:r>
          </w:p>
        </w:tc>
        <w:tc>
          <w:tcPr>
            <w:tcW w:w="1276" w:type="dxa"/>
          </w:tcPr>
          <w:p w14:paraId="0990B7D8" w14:textId="77777777" w:rsidR="00701746" w:rsidRDefault="007919F7">
            <w:pPr>
              <w:pStyle w:val="Table09Row"/>
            </w:pPr>
            <w:r>
              <w:t>16 Oct 1968</w:t>
            </w:r>
          </w:p>
        </w:tc>
        <w:tc>
          <w:tcPr>
            <w:tcW w:w="3402" w:type="dxa"/>
          </w:tcPr>
          <w:p w14:paraId="0FE9A167" w14:textId="77777777" w:rsidR="00701746" w:rsidRDefault="007919F7">
            <w:pPr>
              <w:pStyle w:val="Table09Row"/>
            </w:pPr>
            <w:r>
              <w:t>16 Oct 1968</w:t>
            </w:r>
          </w:p>
        </w:tc>
        <w:tc>
          <w:tcPr>
            <w:tcW w:w="1123" w:type="dxa"/>
          </w:tcPr>
          <w:p w14:paraId="10E1AE48" w14:textId="77777777" w:rsidR="00701746" w:rsidRDefault="00701746">
            <w:pPr>
              <w:pStyle w:val="Table09Row"/>
            </w:pPr>
          </w:p>
        </w:tc>
      </w:tr>
      <w:tr w:rsidR="00701746" w14:paraId="36521152" w14:textId="77777777">
        <w:trPr>
          <w:cantSplit/>
          <w:jc w:val="center"/>
        </w:trPr>
        <w:tc>
          <w:tcPr>
            <w:tcW w:w="1418" w:type="dxa"/>
          </w:tcPr>
          <w:p w14:paraId="23B193AF" w14:textId="77777777" w:rsidR="00701746" w:rsidRDefault="007919F7">
            <w:pPr>
              <w:pStyle w:val="Table09Row"/>
            </w:pPr>
            <w:r>
              <w:t>1968/022</w:t>
            </w:r>
          </w:p>
        </w:tc>
        <w:tc>
          <w:tcPr>
            <w:tcW w:w="2693" w:type="dxa"/>
          </w:tcPr>
          <w:p w14:paraId="6E7B6A00" w14:textId="77777777" w:rsidR="00701746" w:rsidRDefault="007919F7">
            <w:pPr>
              <w:pStyle w:val="Table09Row"/>
            </w:pPr>
            <w:r>
              <w:rPr>
                <w:i/>
              </w:rPr>
              <w:t>Justices Act Amendment Act 1968</w:t>
            </w:r>
          </w:p>
        </w:tc>
        <w:tc>
          <w:tcPr>
            <w:tcW w:w="1276" w:type="dxa"/>
          </w:tcPr>
          <w:p w14:paraId="0F9E8281" w14:textId="77777777" w:rsidR="00701746" w:rsidRDefault="007919F7">
            <w:pPr>
              <w:pStyle w:val="Table09Row"/>
            </w:pPr>
            <w:r>
              <w:t>16 Oct 1968</w:t>
            </w:r>
          </w:p>
        </w:tc>
        <w:tc>
          <w:tcPr>
            <w:tcW w:w="3402" w:type="dxa"/>
          </w:tcPr>
          <w:p w14:paraId="4F01561F" w14:textId="77777777" w:rsidR="00701746" w:rsidRDefault="007919F7">
            <w:pPr>
              <w:pStyle w:val="Table09Row"/>
            </w:pPr>
            <w:r>
              <w:t>16 Oct 1968</w:t>
            </w:r>
          </w:p>
        </w:tc>
        <w:tc>
          <w:tcPr>
            <w:tcW w:w="1123" w:type="dxa"/>
          </w:tcPr>
          <w:p w14:paraId="0151B324" w14:textId="77777777" w:rsidR="00701746" w:rsidRDefault="007919F7">
            <w:pPr>
              <w:pStyle w:val="Table09Row"/>
            </w:pPr>
            <w:r>
              <w:t>2004/084</w:t>
            </w:r>
          </w:p>
        </w:tc>
      </w:tr>
      <w:tr w:rsidR="00701746" w14:paraId="5CFB9739" w14:textId="77777777">
        <w:trPr>
          <w:cantSplit/>
          <w:jc w:val="center"/>
        </w:trPr>
        <w:tc>
          <w:tcPr>
            <w:tcW w:w="1418" w:type="dxa"/>
          </w:tcPr>
          <w:p w14:paraId="056F34D6" w14:textId="77777777" w:rsidR="00701746" w:rsidRDefault="007919F7">
            <w:pPr>
              <w:pStyle w:val="Table09Row"/>
            </w:pPr>
            <w:r>
              <w:t>1968/023</w:t>
            </w:r>
          </w:p>
        </w:tc>
        <w:tc>
          <w:tcPr>
            <w:tcW w:w="2693" w:type="dxa"/>
          </w:tcPr>
          <w:p w14:paraId="164A9D9B" w14:textId="77777777" w:rsidR="00701746" w:rsidRDefault="007919F7">
            <w:pPr>
              <w:pStyle w:val="Table09Row"/>
            </w:pPr>
            <w:r>
              <w:rPr>
                <w:i/>
              </w:rPr>
              <w:t>Education Act Amendment Act 1968</w:t>
            </w:r>
          </w:p>
        </w:tc>
        <w:tc>
          <w:tcPr>
            <w:tcW w:w="1276" w:type="dxa"/>
          </w:tcPr>
          <w:p w14:paraId="478D0F10" w14:textId="77777777" w:rsidR="00701746" w:rsidRDefault="007919F7">
            <w:pPr>
              <w:pStyle w:val="Table09Row"/>
            </w:pPr>
            <w:r>
              <w:t>16 Oct 1968</w:t>
            </w:r>
          </w:p>
        </w:tc>
        <w:tc>
          <w:tcPr>
            <w:tcW w:w="3402" w:type="dxa"/>
          </w:tcPr>
          <w:p w14:paraId="0987A4CB" w14:textId="77777777" w:rsidR="00701746" w:rsidRDefault="007919F7">
            <w:pPr>
              <w:pStyle w:val="Table09Row"/>
            </w:pPr>
            <w:r>
              <w:t>1 Jan 1969 (see s. 2)</w:t>
            </w:r>
          </w:p>
        </w:tc>
        <w:tc>
          <w:tcPr>
            <w:tcW w:w="1123" w:type="dxa"/>
          </w:tcPr>
          <w:p w14:paraId="33C9BA44" w14:textId="77777777" w:rsidR="00701746" w:rsidRDefault="007919F7">
            <w:pPr>
              <w:pStyle w:val="Table09Row"/>
            </w:pPr>
            <w:r>
              <w:t>1999/036</w:t>
            </w:r>
          </w:p>
        </w:tc>
      </w:tr>
      <w:tr w:rsidR="00701746" w14:paraId="250BF6DB" w14:textId="77777777">
        <w:trPr>
          <w:cantSplit/>
          <w:jc w:val="center"/>
        </w:trPr>
        <w:tc>
          <w:tcPr>
            <w:tcW w:w="1418" w:type="dxa"/>
          </w:tcPr>
          <w:p w14:paraId="3AE53B5A" w14:textId="77777777" w:rsidR="00701746" w:rsidRDefault="007919F7">
            <w:pPr>
              <w:pStyle w:val="Table09Row"/>
            </w:pPr>
            <w:r>
              <w:t>1968/024</w:t>
            </w:r>
          </w:p>
        </w:tc>
        <w:tc>
          <w:tcPr>
            <w:tcW w:w="2693" w:type="dxa"/>
          </w:tcPr>
          <w:p w14:paraId="0722B6C7" w14:textId="77777777" w:rsidR="00701746" w:rsidRDefault="007919F7">
            <w:pPr>
              <w:pStyle w:val="Table09Row"/>
            </w:pPr>
            <w:r>
              <w:rPr>
                <w:i/>
              </w:rPr>
              <w:t>Nickel Refinery (Western Mining Corporation Limited) Agreement Act 1968</w:t>
            </w:r>
          </w:p>
        </w:tc>
        <w:tc>
          <w:tcPr>
            <w:tcW w:w="1276" w:type="dxa"/>
          </w:tcPr>
          <w:p w14:paraId="59CAA3EB" w14:textId="77777777" w:rsidR="00701746" w:rsidRDefault="007919F7">
            <w:pPr>
              <w:pStyle w:val="Table09Row"/>
            </w:pPr>
            <w:r>
              <w:t>25 Oct 1968</w:t>
            </w:r>
          </w:p>
        </w:tc>
        <w:tc>
          <w:tcPr>
            <w:tcW w:w="3402" w:type="dxa"/>
          </w:tcPr>
          <w:p w14:paraId="4DFF4DFB" w14:textId="77777777" w:rsidR="00701746" w:rsidRDefault="007919F7">
            <w:pPr>
              <w:pStyle w:val="Table09Row"/>
            </w:pPr>
            <w:r>
              <w:t>25 Oct 1968</w:t>
            </w:r>
          </w:p>
        </w:tc>
        <w:tc>
          <w:tcPr>
            <w:tcW w:w="1123" w:type="dxa"/>
          </w:tcPr>
          <w:p w14:paraId="565F6754" w14:textId="77777777" w:rsidR="00701746" w:rsidRDefault="007919F7">
            <w:pPr>
              <w:pStyle w:val="Table09Row"/>
            </w:pPr>
            <w:r>
              <w:t>2013/001</w:t>
            </w:r>
          </w:p>
        </w:tc>
      </w:tr>
      <w:tr w:rsidR="00701746" w14:paraId="593BDCD1" w14:textId="77777777">
        <w:trPr>
          <w:cantSplit/>
          <w:jc w:val="center"/>
        </w:trPr>
        <w:tc>
          <w:tcPr>
            <w:tcW w:w="1418" w:type="dxa"/>
          </w:tcPr>
          <w:p w14:paraId="5709F444" w14:textId="77777777" w:rsidR="00701746" w:rsidRDefault="007919F7">
            <w:pPr>
              <w:pStyle w:val="Table09Row"/>
            </w:pPr>
            <w:r>
              <w:t>1968/025</w:t>
            </w:r>
          </w:p>
        </w:tc>
        <w:tc>
          <w:tcPr>
            <w:tcW w:w="2693" w:type="dxa"/>
          </w:tcPr>
          <w:p w14:paraId="33ECC433" w14:textId="77777777" w:rsidR="00701746" w:rsidRDefault="007919F7">
            <w:pPr>
              <w:pStyle w:val="Table09Row"/>
            </w:pPr>
            <w:r>
              <w:rPr>
                <w:i/>
              </w:rPr>
              <w:t>Railways Discontinuance and Land Revestment Act 1968</w:t>
            </w:r>
          </w:p>
        </w:tc>
        <w:tc>
          <w:tcPr>
            <w:tcW w:w="1276" w:type="dxa"/>
          </w:tcPr>
          <w:p w14:paraId="1D2F96CC" w14:textId="77777777" w:rsidR="00701746" w:rsidRDefault="007919F7">
            <w:pPr>
              <w:pStyle w:val="Table09Row"/>
            </w:pPr>
            <w:r>
              <w:t>25 Oct 1968</w:t>
            </w:r>
          </w:p>
        </w:tc>
        <w:tc>
          <w:tcPr>
            <w:tcW w:w="3402" w:type="dxa"/>
          </w:tcPr>
          <w:p w14:paraId="45B8C16A" w14:textId="77777777" w:rsidR="00701746" w:rsidRDefault="007919F7">
            <w:pPr>
              <w:pStyle w:val="Table09Row"/>
            </w:pPr>
            <w:r>
              <w:t>25 Oct 1968</w:t>
            </w:r>
          </w:p>
        </w:tc>
        <w:tc>
          <w:tcPr>
            <w:tcW w:w="1123" w:type="dxa"/>
          </w:tcPr>
          <w:p w14:paraId="5BE0C6EA" w14:textId="77777777" w:rsidR="00701746" w:rsidRDefault="007919F7">
            <w:pPr>
              <w:pStyle w:val="Table09Row"/>
            </w:pPr>
            <w:r>
              <w:t>2006/037</w:t>
            </w:r>
          </w:p>
        </w:tc>
      </w:tr>
      <w:tr w:rsidR="00701746" w14:paraId="012D9764" w14:textId="77777777">
        <w:trPr>
          <w:cantSplit/>
          <w:jc w:val="center"/>
        </w:trPr>
        <w:tc>
          <w:tcPr>
            <w:tcW w:w="1418" w:type="dxa"/>
          </w:tcPr>
          <w:p w14:paraId="689327A6" w14:textId="77777777" w:rsidR="00701746" w:rsidRDefault="007919F7">
            <w:pPr>
              <w:pStyle w:val="Table09Row"/>
            </w:pPr>
            <w:r>
              <w:t>1968/026</w:t>
            </w:r>
          </w:p>
        </w:tc>
        <w:tc>
          <w:tcPr>
            <w:tcW w:w="2693" w:type="dxa"/>
          </w:tcPr>
          <w:p w14:paraId="7064F075" w14:textId="77777777" w:rsidR="00701746" w:rsidRDefault="007919F7">
            <w:pPr>
              <w:pStyle w:val="Table09Row"/>
            </w:pPr>
            <w:r>
              <w:rPr>
                <w:i/>
              </w:rPr>
              <w:t>Police Act Amendment Act 1968</w:t>
            </w:r>
          </w:p>
        </w:tc>
        <w:tc>
          <w:tcPr>
            <w:tcW w:w="1276" w:type="dxa"/>
          </w:tcPr>
          <w:p w14:paraId="6B699A95" w14:textId="77777777" w:rsidR="00701746" w:rsidRDefault="007919F7">
            <w:pPr>
              <w:pStyle w:val="Table09Row"/>
            </w:pPr>
            <w:r>
              <w:t>25 Oct 1968</w:t>
            </w:r>
          </w:p>
        </w:tc>
        <w:tc>
          <w:tcPr>
            <w:tcW w:w="3402" w:type="dxa"/>
          </w:tcPr>
          <w:p w14:paraId="4D5C3D7D" w14:textId="77777777" w:rsidR="00701746" w:rsidRDefault="007919F7">
            <w:pPr>
              <w:pStyle w:val="Table09Row"/>
            </w:pPr>
            <w:r>
              <w:t>25 Oct 1968</w:t>
            </w:r>
          </w:p>
        </w:tc>
        <w:tc>
          <w:tcPr>
            <w:tcW w:w="1123" w:type="dxa"/>
          </w:tcPr>
          <w:p w14:paraId="66AFCBE2" w14:textId="77777777" w:rsidR="00701746" w:rsidRDefault="00701746">
            <w:pPr>
              <w:pStyle w:val="Table09Row"/>
            </w:pPr>
          </w:p>
        </w:tc>
      </w:tr>
      <w:tr w:rsidR="00701746" w14:paraId="37D167AF" w14:textId="77777777">
        <w:trPr>
          <w:cantSplit/>
          <w:jc w:val="center"/>
        </w:trPr>
        <w:tc>
          <w:tcPr>
            <w:tcW w:w="1418" w:type="dxa"/>
          </w:tcPr>
          <w:p w14:paraId="4D157539" w14:textId="77777777" w:rsidR="00701746" w:rsidRDefault="007919F7">
            <w:pPr>
              <w:pStyle w:val="Table09Row"/>
            </w:pPr>
            <w:r>
              <w:t>1968/027</w:t>
            </w:r>
          </w:p>
        </w:tc>
        <w:tc>
          <w:tcPr>
            <w:tcW w:w="2693" w:type="dxa"/>
          </w:tcPr>
          <w:p w14:paraId="4B3EF7C1" w14:textId="77777777" w:rsidR="00701746" w:rsidRDefault="007919F7">
            <w:pPr>
              <w:pStyle w:val="Table09Row"/>
            </w:pPr>
            <w:r>
              <w:rPr>
                <w:i/>
              </w:rPr>
              <w:t>Nurses Act 1968</w:t>
            </w:r>
          </w:p>
        </w:tc>
        <w:tc>
          <w:tcPr>
            <w:tcW w:w="1276" w:type="dxa"/>
          </w:tcPr>
          <w:p w14:paraId="49B38992" w14:textId="77777777" w:rsidR="00701746" w:rsidRDefault="007919F7">
            <w:pPr>
              <w:pStyle w:val="Table09Row"/>
            </w:pPr>
            <w:r>
              <w:t>25 Oct 1968</w:t>
            </w:r>
          </w:p>
        </w:tc>
        <w:tc>
          <w:tcPr>
            <w:tcW w:w="3402" w:type="dxa"/>
          </w:tcPr>
          <w:p w14:paraId="07B17372" w14:textId="77777777" w:rsidR="00701746" w:rsidRDefault="007919F7">
            <w:pPr>
              <w:pStyle w:val="Table09Row"/>
            </w:pPr>
            <w:r>
              <w:t xml:space="preserve">1 Jan 1970 (see s. 2 and </w:t>
            </w:r>
            <w:r>
              <w:rPr>
                <w:i/>
              </w:rPr>
              <w:t>Gazette</w:t>
            </w:r>
            <w:r>
              <w:t xml:space="preserve"> 29 Dec 1969 p. 4341)</w:t>
            </w:r>
          </w:p>
        </w:tc>
        <w:tc>
          <w:tcPr>
            <w:tcW w:w="1123" w:type="dxa"/>
          </w:tcPr>
          <w:p w14:paraId="3DA681E1" w14:textId="77777777" w:rsidR="00701746" w:rsidRDefault="007919F7">
            <w:pPr>
              <w:pStyle w:val="Table09Row"/>
            </w:pPr>
            <w:r>
              <w:t>1992/027</w:t>
            </w:r>
          </w:p>
        </w:tc>
      </w:tr>
      <w:tr w:rsidR="00701746" w14:paraId="73DA56B0" w14:textId="77777777">
        <w:trPr>
          <w:cantSplit/>
          <w:jc w:val="center"/>
        </w:trPr>
        <w:tc>
          <w:tcPr>
            <w:tcW w:w="1418" w:type="dxa"/>
          </w:tcPr>
          <w:p w14:paraId="77838155" w14:textId="77777777" w:rsidR="00701746" w:rsidRDefault="007919F7">
            <w:pPr>
              <w:pStyle w:val="Table09Row"/>
            </w:pPr>
            <w:r>
              <w:t>1968/028</w:t>
            </w:r>
          </w:p>
        </w:tc>
        <w:tc>
          <w:tcPr>
            <w:tcW w:w="2693" w:type="dxa"/>
          </w:tcPr>
          <w:p w14:paraId="0B059524" w14:textId="77777777" w:rsidR="00701746" w:rsidRDefault="007919F7">
            <w:pPr>
              <w:pStyle w:val="Table09Row"/>
            </w:pPr>
            <w:r>
              <w:rPr>
                <w:i/>
              </w:rPr>
              <w:t>Art Gallery Act Amendment Act 1968</w:t>
            </w:r>
          </w:p>
        </w:tc>
        <w:tc>
          <w:tcPr>
            <w:tcW w:w="1276" w:type="dxa"/>
          </w:tcPr>
          <w:p w14:paraId="703731E9" w14:textId="77777777" w:rsidR="00701746" w:rsidRDefault="007919F7">
            <w:pPr>
              <w:pStyle w:val="Table09Row"/>
            </w:pPr>
            <w:r>
              <w:t>25 Oct 1968</w:t>
            </w:r>
          </w:p>
        </w:tc>
        <w:tc>
          <w:tcPr>
            <w:tcW w:w="3402" w:type="dxa"/>
          </w:tcPr>
          <w:p w14:paraId="10829B74" w14:textId="77777777" w:rsidR="00701746" w:rsidRDefault="007919F7">
            <w:pPr>
              <w:pStyle w:val="Table09Row"/>
            </w:pPr>
            <w:r>
              <w:t>25 Oct 1968</w:t>
            </w:r>
          </w:p>
        </w:tc>
        <w:tc>
          <w:tcPr>
            <w:tcW w:w="1123" w:type="dxa"/>
          </w:tcPr>
          <w:p w14:paraId="7D926284" w14:textId="77777777" w:rsidR="00701746" w:rsidRDefault="00701746">
            <w:pPr>
              <w:pStyle w:val="Table09Row"/>
            </w:pPr>
          </w:p>
        </w:tc>
      </w:tr>
      <w:tr w:rsidR="00701746" w14:paraId="52B5A3B3" w14:textId="77777777">
        <w:trPr>
          <w:cantSplit/>
          <w:jc w:val="center"/>
        </w:trPr>
        <w:tc>
          <w:tcPr>
            <w:tcW w:w="1418" w:type="dxa"/>
          </w:tcPr>
          <w:p w14:paraId="1A3C9E24" w14:textId="77777777" w:rsidR="00701746" w:rsidRDefault="007919F7">
            <w:pPr>
              <w:pStyle w:val="Table09Row"/>
            </w:pPr>
            <w:r>
              <w:t>1968/029</w:t>
            </w:r>
          </w:p>
        </w:tc>
        <w:tc>
          <w:tcPr>
            <w:tcW w:w="2693" w:type="dxa"/>
          </w:tcPr>
          <w:p w14:paraId="228B9CD4" w14:textId="77777777" w:rsidR="00701746" w:rsidRDefault="007919F7">
            <w:pPr>
              <w:pStyle w:val="Table09Row"/>
            </w:pPr>
            <w:r>
              <w:rPr>
                <w:i/>
              </w:rPr>
              <w:t xml:space="preserve">Child </w:t>
            </w:r>
            <w:r>
              <w:rPr>
                <w:i/>
              </w:rPr>
              <w:t>Welfare Act Amendment Act 1968</w:t>
            </w:r>
          </w:p>
        </w:tc>
        <w:tc>
          <w:tcPr>
            <w:tcW w:w="1276" w:type="dxa"/>
          </w:tcPr>
          <w:p w14:paraId="610C2B02" w14:textId="77777777" w:rsidR="00701746" w:rsidRDefault="007919F7">
            <w:pPr>
              <w:pStyle w:val="Table09Row"/>
            </w:pPr>
            <w:r>
              <w:t>25 Oct 1968</w:t>
            </w:r>
          </w:p>
        </w:tc>
        <w:tc>
          <w:tcPr>
            <w:tcW w:w="3402" w:type="dxa"/>
          </w:tcPr>
          <w:p w14:paraId="2ADADC32" w14:textId="77777777" w:rsidR="00701746" w:rsidRDefault="007919F7">
            <w:pPr>
              <w:pStyle w:val="Table09Row"/>
            </w:pPr>
            <w:r>
              <w:t>25 Oct 1968</w:t>
            </w:r>
          </w:p>
        </w:tc>
        <w:tc>
          <w:tcPr>
            <w:tcW w:w="1123" w:type="dxa"/>
          </w:tcPr>
          <w:p w14:paraId="293E364B" w14:textId="77777777" w:rsidR="00701746" w:rsidRDefault="007919F7">
            <w:pPr>
              <w:pStyle w:val="Table09Row"/>
            </w:pPr>
            <w:r>
              <w:t>2004/034</w:t>
            </w:r>
          </w:p>
        </w:tc>
      </w:tr>
      <w:tr w:rsidR="00701746" w14:paraId="745373B5" w14:textId="77777777">
        <w:trPr>
          <w:cantSplit/>
          <w:jc w:val="center"/>
        </w:trPr>
        <w:tc>
          <w:tcPr>
            <w:tcW w:w="1418" w:type="dxa"/>
          </w:tcPr>
          <w:p w14:paraId="1D55FCAC" w14:textId="77777777" w:rsidR="00701746" w:rsidRDefault="007919F7">
            <w:pPr>
              <w:pStyle w:val="Table09Row"/>
            </w:pPr>
            <w:r>
              <w:t>1968/030</w:t>
            </w:r>
          </w:p>
        </w:tc>
        <w:tc>
          <w:tcPr>
            <w:tcW w:w="2693" w:type="dxa"/>
          </w:tcPr>
          <w:p w14:paraId="06CB0284" w14:textId="77777777" w:rsidR="00701746" w:rsidRDefault="007919F7">
            <w:pPr>
              <w:pStyle w:val="Table09Row"/>
            </w:pPr>
            <w:r>
              <w:rPr>
                <w:i/>
              </w:rPr>
              <w:t>Western Australian Marine Act Amendment Act 1968</w:t>
            </w:r>
          </w:p>
        </w:tc>
        <w:tc>
          <w:tcPr>
            <w:tcW w:w="1276" w:type="dxa"/>
          </w:tcPr>
          <w:p w14:paraId="352C45FD" w14:textId="77777777" w:rsidR="00701746" w:rsidRDefault="007919F7">
            <w:pPr>
              <w:pStyle w:val="Table09Row"/>
            </w:pPr>
            <w:r>
              <w:t>4 Nov 1968</w:t>
            </w:r>
          </w:p>
        </w:tc>
        <w:tc>
          <w:tcPr>
            <w:tcW w:w="3402" w:type="dxa"/>
          </w:tcPr>
          <w:p w14:paraId="7E85D20C" w14:textId="77777777" w:rsidR="00701746" w:rsidRDefault="007919F7">
            <w:pPr>
              <w:pStyle w:val="Table09Row"/>
            </w:pPr>
            <w:r>
              <w:t xml:space="preserve">1 Jan 1969 (see s. 2 and </w:t>
            </w:r>
            <w:r>
              <w:rPr>
                <w:i/>
              </w:rPr>
              <w:t>Gazette</w:t>
            </w:r>
            <w:r>
              <w:t xml:space="preserve"> 13 Dec 1968 p. 3813)</w:t>
            </w:r>
          </w:p>
        </w:tc>
        <w:tc>
          <w:tcPr>
            <w:tcW w:w="1123" w:type="dxa"/>
          </w:tcPr>
          <w:p w14:paraId="6ED82013" w14:textId="77777777" w:rsidR="00701746" w:rsidRDefault="007919F7">
            <w:pPr>
              <w:pStyle w:val="Table09Row"/>
            </w:pPr>
            <w:r>
              <w:t>1982/055</w:t>
            </w:r>
          </w:p>
        </w:tc>
      </w:tr>
      <w:tr w:rsidR="00701746" w14:paraId="7A97DB09" w14:textId="77777777">
        <w:trPr>
          <w:cantSplit/>
          <w:jc w:val="center"/>
        </w:trPr>
        <w:tc>
          <w:tcPr>
            <w:tcW w:w="1418" w:type="dxa"/>
          </w:tcPr>
          <w:p w14:paraId="408ADBDE" w14:textId="77777777" w:rsidR="00701746" w:rsidRDefault="007919F7">
            <w:pPr>
              <w:pStyle w:val="Table09Row"/>
            </w:pPr>
            <w:r>
              <w:t>1968/031</w:t>
            </w:r>
          </w:p>
        </w:tc>
        <w:tc>
          <w:tcPr>
            <w:tcW w:w="2693" w:type="dxa"/>
          </w:tcPr>
          <w:p w14:paraId="2A21A9E4" w14:textId="77777777" w:rsidR="00701746" w:rsidRDefault="007919F7">
            <w:pPr>
              <w:pStyle w:val="Table09Row"/>
            </w:pPr>
            <w:r>
              <w:rPr>
                <w:i/>
              </w:rPr>
              <w:t>Aerial Spraying Control Act Amendment Act 1968</w:t>
            </w:r>
          </w:p>
        </w:tc>
        <w:tc>
          <w:tcPr>
            <w:tcW w:w="1276" w:type="dxa"/>
          </w:tcPr>
          <w:p w14:paraId="687F6C4A" w14:textId="77777777" w:rsidR="00701746" w:rsidRDefault="007919F7">
            <w:pPr>
              <w:pStyle w:val="Table09Row"/>
            </w:pPr>
            <w:r>
              <w:t>4 Nov 1968</w:t>
            </w:r>
          </w:p>
        </w:tc>
        <w:tc>
          <w:tcPr>
            <w:tcW w:w="3402" w:type="dxa"/>
          </w:tcPr>
          <w:p w14:paraId="7B6A3243" w14:textId="77777777" w:rsidR="00701746" w:rsidRDefault="007919F7">
            <w:pPr>
              <w:pStyle w:val="Table09Row"/>
            </w:pPr>
            <w:r>
              <w:t>21 May 1971 (see s. 2)</w:t>
            </w:r>
          </w:p>
        </w:tc>
        <w:tc>
          <w:tcPr>
            <w:tcW w:w="1123" w:type="dxa"/>
          </w:tcPr>
          <w:p w14:paraId="34173D4F" w14:textId="77777777" w:rsidR="00701746" w:rsidRDefault="00701746">
            <w:pPr>
              <w:pStyle w:val="Table09Row"/>
            </w:pPr>
          </w:p>
        </w:tc>
      </w:tr>
      <w:tr w:rsidR="00701746" w14:paraId="2CFA188D" w14:textId="77777777">
        <w:trPr>
          <w:cantSplit/>
          <w:jc w:val="center"/>
        </w:trPr>
        <w:tc>
          <w:tcPr>
            <w:tcW w:w="1418" w:type="dxa"/>
          </w:tcPr>
          <w:p w14:paraId="2EBAD238" w14:textId="77777777" w:rsidR="00701746" w:rsidRDefault="007919F7">
            <w:pPr>
              <w:pStyle w:val="Table09Row"/>
            </w:pPr>
            <w:r>
              <w:t>1968/032</w:t>
            </w:r>
          </w:p>
        </w:tc>
        <w:tc>
          <w:tcPr>
            <w:tcW w:w="2693" w:type="dxa"/>
          </w:tcPr>
          <w:p w14:paraId="501F8230" w14:textId="77777777" w:rsidR="00701746" w:rsidRDefault="007919F7">
            <w:pPr>
              <w:pStyle w:val="Table09Row"/>
            </w:pPr>
            <w:r>
              <w:rPr>
                <w:i/>
              </w:rPr>
              <w:t>Kewdale Lands Development Act Amendment Act 1968</w:t>
            </w:r>
          </w:p>
        </w:tc>
        <w:tc>
          <w:tcPr>
            <w:tcW w:w="1276" w:type="dxa"/>
          </w:tcPr>
          <w:p w14:paraId="63D24F17" w14:textId="77777777" w:rsidR="00701746" w:rsidRDefault="007919F7">
            <w:pPr>
              <w:pStyle w:val="Table09Row"/>
            </w:pPr>
            <w:r>
              <w:t>4 Nov 1968</w:t>
            </w:r>
          </w:p>
        </w:tc>
        <w:tc>
          <w:tcPr>
            <w:tcW w:w="3402" w:type="dxa"/>
          </w:tcPr>
          <w:p w14:paraId="16311587" w14:textId="77777777" w:rsidR="00701746" w:rsidRDefault="007919F7">
            <w:pPr>
              <w:pStyle w:val="Table09Row"/>
            </w:pPr>
            <w:r>
              <w:t>4 Nov 1968</w:t>
            </w:r>
          </w:p>
        </w:tc>
        <w:tc>
          <w:tcPr>
            <w:tcW w:w="1123" w:type="dxa"/>
          </w:tcPr>
          <w:p w14:paraId="74138C4B" w14:textId="77777777" w:rsidR="00701746" w:rsidRDefault="007919F7">
            <w:pPr>
              <w:pStyle w:val="Table09Row"/>
            </w:pPr>
            <w:r>
              <w:t>1992/035</w:t>
            </w:r>
          </w:p>
        </w:tc>
      </w:tr>
      <w:tr w:rsidR="00701746" w14:paraId="25193588" w14:textId="77777777">
        <w:trPr>
          <w:cantSplit/>
          <w:jc w:val="center"/>
        </w:trPr>
        <w:tc>
          <w:tcPr>
            <w:tcW w:w="1418" w:type="dxa"/>
          </w:tcPr>
          <w:p w14:paraId="118CA414" w14:textId="77777777" w:rsidR="00701746" w:rsidRDefault="007919F7">
            <w:pPr>
              <w:pStyle w:val="Table09Row"/>
            </w:pPr>
            <w:r>
              <w:t>1968/033</w:t>
            </w:r>
          </w:p>
        </w:tc>
        <w:tc>
          <w:tcPr>
            <w:tcW w:w="2693" w:type="dxa"/>
          </w:tcPr>
          <w:p w14:paraId="5B7F5859" w14:textId="77777777" w:rsidR="00701746" w:rsidRDefault="007919F7">
            <w:pPr>
              <w:pStyle w:val="Table09Row"/>
            </w:pPr>
            <w:r>
              <w:rPr>
                <w:i/>
              </w:rPr>
              <w:t>Timber Industry Regulation Act Amendment Act 1968</w:t>
            </w:r>
          </w:p>
        </w:tc>
        <w:tc>
          <w:tcPr>
            <w:tcW w:w="1276" w:type="dxa"/>
          </w:tcPr>
          <w:p w14:paraId="3F6D3A4E" w14:textId="77777777" w:rsidR="00701746" w:rsidRDefault="007919F7">
            <w:pPr>
              <w:pStyle w:val="Table09Row"/>
            </w:pPr>
            <w:r>
              <w:t>4 Nov 1968</w:t>
            </w:r>
          </w:p>
        </w:tc>
        <w:tc>
          <w:tcPr>
            <w:tcW w:w="3402" w:type="dxa"/>
          </w:tcPr>
          <w:p w14:paraId="5C62925C" w14:textId="77777777" w:rsidR="00701746" w:rsidRDefault="007919F7">
            <w:pPr>
              <w:pStyle w:val="Table09Row"/>
            </w:pPr>
            <w:r>
              <w:t>4 Nov 1968</w:t>
            </w:r>
          </w:p>
        </w:tc>
        <w:tc>
          <w:tcPr>
            <w:tcW w:w="1123" w:type="dxa"/>
          </w:tcPr>
          <w:p w14:paraId="4C95ACF6" w14:textId="77777777" w:rsidR="00701746" w:rsidRDefault="007919F7">
            <w:pPr>
              <w:pStyle w:val="Table09Row"/>
            </w:pPr>
            <w:r>
              <w:t>2003/074</w:t>
            </w:r>
          </w:p>
        </w:tc>
      </w:tr>
      <w:tr w:rsidR="00701746" w14:paraId="02F05D37" w14:textId="77777777">
        <w:trPr>
          <w:cantSplit/>
          <w:jc w:val="center"/>
        </w:trPr>
        <w:tc>
          <w:tcPr>
            <w:tcW w:w="1418" w:type="dxa"/>
          </w:tcPr>
          <w:p w14:paraId="532765EA" w14:textId="77777777" w:rsidR="00701746" w:rsidRDefault="007919F7">
            <w:pPr>
              <w:pStyle w:val="Table09Row"/>
            </w:pPr>
            <w:r>
              <w:t>1968/034</w:t>
            </w:r>
          </w:p>
        </w:tc>
        <w:tc>
          <w:tcPr>
            <w:tcW w:w="2693" w:type="dxa"/>
          </w:tcPr>
          <w:p w14:paraId="297DB519" w14:textId="77777777" w:rsidR="00701746" w:rsidRDefault="007919F7">
            <w:pPr>
              <w:pStyle w:val="Table09Row"/>
            </w:pPr>
            <w:r>
              <w:rPr>
                <w:i/>
              </w:rPr>
              <w:t xml:space="preserve">Firearms and Guns Act </w:t>
            </w:r>
            <w:r>
              <w:rPr>
                <w:i/>
              </w:rPr>
              <w:t>Amendment Act 1968</w:t>
            </w:r>
          </w:p>
        </w:tc>
        <w:tc>
          <w:tcPr>
            <w:tcW w:w="1276" w:type="dxa"/>
          </w:tcPr>
          <w:p w14:paraId="569959EC" w14:textId="77777777" w:rsidR="00701746" w:rsidRDefault="007919F7">
            <w:pPr>
              <w:pStyle w:val="Table09Row"/>
            </w:pPr>
            <w:r>
              <w:t>4 Nov 1968</w:t>
            </w:r>
          </w:p>
        </w:tc>
        <w:tc>
          <w:tcPr>
            <w:tcW w:w="3402" w:type="dxa"/>
          </w:tcPr>
          <w:p w14:paraId="541B8468" w14:textId="77777777" w:rsidR="00701746" w:rsidRDefault="007919F7">
            <w:pPr>
              <w:pStyle w:val="Table09Row"/>
            </w:pPr>
            <w:r>
              <w:t>4 Nov 1968</w:t>
            </w:r>
          </w:p>
        </w:tc>
        <w:tc>
          <w:tcPr>
            <w:tcW w:w="1123" w:type="dxa"/>
          </w:tcPr>
          <w:p w14:paraId="3EB3632C" w14:textId="77777777" w:rsidR="00701746" w:rsidRDefault="007919F7">
            <w:pPr>
              <w:pStyle w:val="Table09Row"/>
            </w:pPr>
            <w:r>
              <w:t>1973/036</w:t>
            </w:r>
          </w:p>
        </w:tc>
      </w:tr>
      <w:tr w:rsidR="00701746" w14:paraId="4FA6C0E4" w14:textId="77777777">
        <w:trPr>
          <w:cantSplit/>
          <w:jc w:val="center"/>
        </w:trPr>
        <w:tc>
          <w:tcPr>
            <w:tcW w:w="1418" w:type="dxa"/>
          </w:tcPr>
          <w:p w14:paraId="5A34AC5E" w14:textId="77777777" w:rsidR="00701746" w:rsidRDefault="007919F7">
            <w:pPr>
              <w:pStyle w:val="Table09Row"/>
            </w:pPr>
            <w:r>
              <w:t>1968/035</w:t>
            </w:r>
          </w:p>
        </w:tc>
        <w:tc>
          <w:tcPr>
            <w:tcW w:w="2693" w:type="dxa"/>
          </w:tcPr>
          <w:p w14:paraId="31C5847E" w14:textId="77777777" w:rsidR="00701746" w:rsidRDefault="007919F7">
            <w:pPr>
              <w:pStyle w:val="Table09Row"/>
            </w:pPr>
            <w:r>
              <w:rPr>
                <w:i/>
              </w:rPr>
              <w:t>Traffic Act Amendment Act 1968</w:t>
            </w:r>
          </w:p>
        </w:tc>
        <w:tc>
          <w:tcPr>
            <w:tcW w:w="1276" w:type="dxa"/>
          </w:tcPr>
          <w:p w14:paraId="0178A74D" w14:textId="77777777" w:rsidR="00701746" w:rsidRDefault="007919F7">
            <w:pPr>
              <w:pStyle w:val="Table09Row"/>
            </w:pPr>
            <w:r>
              <w:t>4 Nov 1968</w:t>
            </w:r>
          </w:p>
        </w:tc>
        <w:tc>
          <w:tcPr>
            <w:tcW w:w="3402" w:type="dxa"/>
          </w:tcPr>
          <w:p w14:paraId="0CB6DA11" w14:textId="77777777" w:rsidR="00701746" w:rsidRDefault="007919F7">
            <w:pPr>
              <w:pStyle w:val="Table09Row"/>
            </w:pPr>
            <w:r>
              <w:t xml:space="preserve">s. 1‑4 &amp; 6‑9: 20 Dec 1968 (see s. 2 and </w:t>
            </w:r>
            <w:r>
              <w:rPr>
                <w:i/>
              </w:rPr>
              <w:t>Gazette</w:t>
            </w:r>
            <w:r>
              <w:t xml:space="preserve"> 20 Dec 1968 p. 3887);</w:t>
            </w:r>
          </w:p>
          <w:p w14:paraId="5DD86E48" w14:textId="77777777" w:rsidR="00701746" w:rsidRDefault="007919F7">
            <w:pPr>
              <w:pStyle w:val="Table09Row"/>
            </w:pPr>
            <w:r>
              <w:t xml:space="preserve">s. 5: 28 Mar 1969 (see s. 2 and </w:t>
            </w:r>
            <w:r>
              <w:rPr>
                <w:i/>
              </w:rPr>
              <w:t>Gazette</w:t>
            </w:r>
            <w:r>
              <w:t xml:space="preserve"> 28 Mar 1969 p. 1088);</w:t>
            </w:r>
          </w:p>
          <w:p w14:paraId="530B96A9" w14:textId="77777777" w:rsidR="00701746" w:rsidRDefault="007919F7">
            <w:pPr>
              <w:pStyle w:val="Table09Row"/>
            </w:pPr>
            <w:r>
              <w:t xml:space="preserve">s. 10‑11: 1 Jul 1969 (see s. 2 and </w:t>
            </w:r>
            <w:r>
              <w:rPr>
                <w:i/>
              </w:rPr>
              <w:t>Gazette</w:t>
            </w:r>
            <w:r>
              <w:t xml:space="preserve"> 27 Jun 1969 p. 1875)</w:t>
            </w:r>
          </w:p>
        </w:tc>
        <w:tc>
          <w:tcPr>
            <w:tcW w:w="1123" w:type="dxa"/>
          </w:tcPr>
          <w:p w14:paraId="7E9FB319" w14:textId="77777777" w:rsidR="00701746" w:rsidRDefault="007919F7">
            <w:pPr>
              <w:pStyle w:val="Table09Row"/>
            </w:pPr>
            <w:r>
              <w:t>1974/059</w:t>
            </w:r>
          </w:p>
        </w:tc>
      </w:tr>
      <w:tr w:rsidR="00701746" w14:paraId="4EB4ED29" w14:textId="77777777">
        <w:trPr>
          <w:cantSplit/>
          <w:jc w:val="center"/>
        </w:trPr>
        <w:tc>
          <w:tcPr>
            <w:tcW w:w="1418" w:type="dxa"/>
          </w:tcPr>
          <w:p w14:paraId="4B42B994" w14:textId="77777777" w:rsidR="00701746" w:rsidRDefault="007919F7">
            <w:pPr>
              <w:pStyle w:val="Table09Row"/>
            </w:pPr>
            <w:r>
              <w:t>1968/036</w:t>
            </w:r>
          </w:p>
        </w:tc>
        <w:tc>
          <w:tcPr>
            <w:tcW w:w="2693" w:type="dxa"/>
          </w:tcPr>
          <w:p w14:paraId="59D638EF" w14:textId="77777777" w:rsidR="00701746" w:rsidRDefault="007919F7">
            <w:pPr>
              <w:pStyle w:val="Table09Row"/>
            </w:pPr>
            <w:r>
              <w:rPr>
                <w:i/>
              </w:rPr>
              <w:t>Argentine Ant Act 1968</w:t>
            </w:r>
          </w:p>
        </w:tc>
        <w:tc>
          <w:tcPr>
            <w:tcW w:w="1276" w:type="dxa"/>
          </w:tcPr>
          <w:p w14:paraId="0A52FE52" w14:textId="77777777" w:rsidR="00701746" w:rsidRDefault="007919F7">
            <w:pPr>
              <w:pStyle w:val="Table09Row"/>
            </w:pPr>
            <w:r>
              <w:t>4 Nov 1968</w:t>
            </w:r>
          </w:p>
        </w:tc>
        <w:tc>
          <w:tcPr>
            <w:tcW w:w="3402" w:type="dxa"/>
          </w:tcPr>
          <w:p w14:paraId="2CF34CEF" w14:textId="77777777" w:rsidR="00701746" w:rsidRDefault="007919F7">
            <w:pPr>
              <w:pStyle w:val="Table09Row"/>
            </w:pPr>
            <w:r>
              <w:t xml:space="preserve">1 Jan 1969 (see s. 2 and </w:t>
            </w:r>
            <w:r>
              <w:rPr>
                <w:i/>
              </w:rPr>
              <w:t>Gazette</w:t>
            </w:r>
            <w:r>
              <w:t xml:space="preserve"> 24 Dec 1968 p. 3920)</w:t>
            </w:r>
          </w:p>
        </w:tc>
        <w:tc>
          <w:tcPr>
            <w:tcW w:w="1123" w:type="dxa"/>
          </w:tcPr>
          <w:p w14:paraId="0CDB28B2" w14:textId="77777777" w:rsidR="00701746" w:rsidRDefault="007919F7">
            <w:pPr>
              <w:pStyle w:val="Table09Row"/>
            </w:pPr>
            <w:r>
              <w:t>2007/024</w:t>
            </w:r>
          </w:p>
        </w:tc>
      </w:tr>
      <w:tr w:rsidR="00701746" w14:paraId="4783A800" w14:textId="77777777">
        <w:trPr>
          <w:cantSplit/>
          <w:jc w:val="center"/>
        </w:trPr>
        <w:tc>
          <w:tcPr>
            <w:tcW w:w="1418" w:type="dxa"/>
          </w:tcPr>
          <w:p w14:paraId="0DFB1617" w14:textId="77777777" w:rsidR="00701746" w:rsidRDefault="007919F7">
            <w:pPr>
              <w:pStyle w:val="Table09Row"/>
            </w:pPr>
            <w:r>
              <w:lastRenderedPageBreak/>
              <w:t>1968/037</w:t>
            </w:r>
          </w:p>
        </w:tc>
        <w:tc>
          <w:tcPr>
            <w:tcW w:w="2693" w:type="dxa"/>
          </w:tcPr>
          <w:p w14:paraId="748B1BD0" w14:textId="77777777" w:rsidR="00701746" w:rsidRDefault="007919F7">
            <w:pPr>
              <w:pStyle w:val="Table09Row"/>
            </w:pPr>
            <w:r>
              <w:rPr>
                <w:i/>
              </w:rPr>
              <w:t>Western Australian Institute of Technology Act Amendment Act 1968</w:t>
            </w:r>
          </w:p>
        </w:tc>
        <w:tc>
          <w:tcPr>
            <w:tcW w:w="1276" w:type="dxa"/>
          </w:tcPr>
          <w:p w14:paraId="17B6E1E4" w14:textId="77777777" w:rsidR="00701746" w:rsidRDefault="007919F7">
            <w:pPr>
              <w:pStyle w:val="Table09Row"/>
            </w:pPr>
            <w:r>
              <w:t>4 Nov 1968</w:t>
            </w:r>
          </w:p>
        </w:tc>
        <w:tc>
          <w:tcPr>
            <w:tcW w:w="3402" w:type="dxa"/>
          </w:tcPr>
          <w:p w14:paraId="5E04ADE2" w14:textId="77777777" w:rsidR="00701746" w:rsidRDefault="007919F7">
            <w:pPr>
              <w:pStyle w:val="Table09Row"/>
            </w:pPr>
            <w:r>
              <w:t>4 Nov 1968</w:t>
            </w:r>
          </w:p>
        </w:tc>
        <w:tc>
          <w:tcPr>
            <w:tcW w:w="1123" w:type="dxa"/>
          </w:tcPr>
          <w:p w14:paraId="748FB0EF" w14:textId="77777777" w:rsidR="00701746" w:rsidRDefault="00701746">
            <w:pPr>
              <w:pStyle w:val="Table09Row"/>
            </w:pPr>
          </w:p>
        </w:tc>
      </w:tr>
      <w:tr w:rsidR="00701746" w14:paraId="447D213F" w14:textId="77777777">
        <w:trPr>
          <w:cantSplit/>
          <w:jc w:val="center"/>
        </w:trPr>
        <w:tc>
          <w:tcPr>
            <w:tcW w:w="1418" w:type="dxa"/>
          </w:tcPr>
          <w:p w14:paraId="20D0E67D" w14:textId="77777777" w:rsidR="00701746" w:rsidRDefault="007919F7">
            <w:pPr>
              <w:pStyle w:val="Table09Row"/>
            </w:pPr>
            <w:r>
              <w:t>1968/038</w:t>
            </w:r>
          </w:p>
        </w:tc>
        <w:tc>
          <w:tcPr>
            <w:tcW w:w="2693" w:type="dxa"/>
          </w:tcPr>
          <w:p w14:paraId="0926FEC3" w14:textId="77777777" w:rsidR="00701746" w:rsidRDefault="007919F7">
            <w:pPr>
              <w:pStyle w:val="Table09Row"/>
            </w:pPr>
            <w:r>
              <w:rPr>
                <w:i/>
              </w:rPr>
              <w:t>Taxi‑cars (Co‑ordination and Control) Act Amendment Act 1968</w:t>
            </w:r>
          </w:p>
        </w:tc>
        <w:tc>
          <w:tcPr>
            <w:tcW w:w="1276" w:type="dxa"/>
          </w:tcPr>
          <w:p w14:paraId="38083EE8" w14:textId="77777777" w:rsidR="00701746" w:rsidRDefault="007919F7">
            <w:pPr>
              <w:pStyle w:val="Table09Row"/>
            </w:pPr>
            <w:r>
              <w:t>6 Nov 1968</w:t>
            </w:r>
          </w:p>
        </w:tc>
        <w:tc>
          <w:tcPr>
            <w:tcW w:w="3402" w:type="dxa"/>
          </w:tcPr>
          <w:p w14:paraId="2F62095F" w14:textId="77777777" w:rsidR="00701746" w:rsidRDefault="007919F7">
            <w:pPr>
              <w:pStyle w:val="Table09Row"/>
            </w:pPr>
            <w:r>
              <w:t>6 Nov 1968</w:t>
            </w:r>
          </w:p>
        </w:tc>
        <w:tc>
          <w:tcPr>
            <w:tcW w:w="1123" w:type="dxa"/>
          </w:tcPr>
          <w:p w14:paraId="5F0E591A" w14:textId="77777777" w:rsidR="00701746" w:rsidRDefault="007919F7">
            <w:pPr>
              <w:pStyle w:val="Table09Row"/>
            </w:pPr>
            <w:r>
              <w:t>1985/101</w:t>
            </w:r>
          </w:p>
        </w:tc>
      </w:tr>
      <w:tr w:rsidR="00701746" w14:paraId="5F782E18" w14:textId="77777777">
        <w:trPr>
          <w:cantSplit/>
          <w:jc w:val="center"/>
        </w:trPr>
        <w:tc>
          <w:tcPr>
            <w:tcW w:w="1418" w:type="dxa"/>
          </w:tcPr>
          <w:p w14:paraId="0F714FD2" w14:textId="77777777" w:rsidR="00701746" w:rsidRDefault="007919F7">
            <w:pPr>
              <w:pStyle w:val="Table09Row"/>
            </w:pPr>
            <w:r>
              <w:t>1968/039</w:t>
            </w:r>
          </w:p>
        </w:tc>
        <w:tc>
          <w:tcPr>
            <w:tcW w:w="2693" w:type="dxa"/>
          </w:tcPr>
          <w:p w14:paraId="090FEE47" w14:textId="77777777" w:rsidR="00701746" w:rsidRDefault="007919F7">
            <w:pPr>
              <w:pStyle w:val="Table09Row"/>
            </w:pPr>
            <w:r>
              <w:rPr>
                <w:i/>
              </w:rPr>
              <w:t>Kwinana Loop Railway Act 1968</w:t>
            </w:r>
          </w:p>
        </w:tc>
        <w:tc>
          <w:tcPr>
            <w:tcW w:w="1276" w:type="dxa"/>
          </w:tcPr>
          <w:p w14:paraId="4334DC1B" w14:textId="77777777" w:rsidR="00701746" w:rsidRDefault="007919F7">
            <w:pPr>
              <w:pStyle w:val="Table09Row"/>
            </w:pPr>
            <w:r>
              <w:t>6 Nov 1968</w:t>
            </w:r>
          </w:p>
        </w:tc>
        <w:tc>
          <w:tcPr>
            <w:tcW w:w="3402" w:type="dxa"/>
          </w:tcPr>
          <w:p w14:paraId="5DECC821" w14:textId="77777777" w:rsidR="00701746" w:rsidRDefault="007919F7">
            <w:pPr>
              <w:pStyle w:val="Table09Row"/>
            </w:pPr>
            <w:r>
              <w:t>6 Nov 1968</w:t>
            </w:r>
          </w:p>
        </w:tc>
        <w:tc>
          <w:tcPr>
            <w:tcW w:w="1123" w:type="dxa"/>
          </w:tcPr>
          <w:p w14:paraId="5FC68F66" w14:textId="77777777" w:rsidR="00701746" w:rsidRDefault="00701746">
            <w:pPr>
              <w:pStyle w:val="Table09Row"/>
            </w:pPr>
          </w:p>
        </w:tc>
      </w:tr>
      <w:tr w:rsidR="00701746" w14:paraId="37846D3E" w14:textId="77777777">
        <w:trPr>
          <w:cantSplit/>
          <w:jc w:val="center"/>
        </w:trPr>
        <w:tc>
          <w:tcPr>
            <w:tcW w:w="1418" w:type="dxa"/>
          </w:tcPr>
          <w:p w14:paraId="208D3A18" w14:textId="77777777" w:rsidR="00701746" w:rsidRDefault="007919F7">
            <w:pPr>
              <w:pStyle w:val="Table09Row"/>
            </w:pPr>
            <w:r>
              <w:t>1968/040</w:t>
            </w:r>
          </w:p>
        </w:tc>
        <w:tc>
          <w:tcPr>
            <w:tcW w:w="2693" w:type="dxa"/>
          </w:tcPr>
          <w:p w14:paraId="64FA695B" w14:textId="77777777" w:rsidR="00701746" w:rsidRDefault="007919F7">
            <w:pPr>
              <w:pStyle w:val="Table09Row"/>
            </w:pPr>
            <w:r>
              <w:rPr>
                <w:i/>
              </w:rPr>
              <w:t>Mangles Bay Railway Act 1968</w:t>
            </w:r>
          </w:p>
        </w:tc>
        <w:tc>
          <w:tcPr>
            <w:tcW w:w="1276" w:type="dxa"/>
          </w:tcPr>
          <w:p w14:paraId="75A8C290" w14:textId="77777777" w:rsidR="00701746" w:rsidRDefault="007919F7">
            <w:pPr>
              <w:pStyle w:val="Table09Row"/>
            </w:pPr>
            <w:r>
              <w:t>6 Nov 1968</w:t>
            </w:r>
          </w:p>
        </w:tc>
        <w:tc>
          <w:tcPr>
            <w:tcW w:w="3402" w:type="dxa"/>
          </w:tcPr>
          <w:p w14:paraId="663D0DD7" w14:textId="77777777" w:rsidR="00701746" w:rsidRDefault="007919F7">
            <w:pPr>
              <w:pStyle w:val="Table09Row"/>
            </w:pPr>
            <w:r>
              <w:t>6 Nov 1968 (see s. 2)</w:t>
            </w:r>
          </w:p>
        </w:tc>
        <w:tc>
          <w:tcPr>
            <w:tcW w:w="1123" w:type="dxa"/>
          </w:tcPr>
          <w:p w14:paraId="4F48D0F0" w14:textId="77777777" w:rsidR="00701746" w:rsidRDefault="007919F7">
            <w:pPr>
              <w:pStyle w:val="Table09Row"/>
            </w:pPr>
            <w:r>
              <w:t>2006/037</w:t>
            </w:r>
          </w:p>
        </w:tc>
      </w:tr>
      <w:tr w:rsidR="00701746" w14:paraId="016F8B1C" w14:textId="77777777">
        <w:trPr>
          <w:cantSplit/>
          <w:jc w:val="center"/>
        </w:trPr>
        <w:tc>
          <w:tcPr>
            <w:tcW w:w="1418" w:type="dxa"/>
          </w:tcPr>
          <w:p w14:paraId="6E5FA622" w14:textId="77777777" w:rsidR="00701746" w:rsidRDefault="007919F7">
            <w:pPr>
              <w:pStyle w:val="Table09Row"/>
            </w:pPr>
            <w:r>
              <w:t>1968/041</w:t>
            </w:r>
          </w:p>
        </w:tc>
        <w:tc>
          <w:tcPr>
            <w:tcW w:w="2693" w:type="dxa"/>
          </w:tcPr>
          <w:p w14:paraId="6675528C" w14:textId="77777777" w:rsidR="00701746" w:rsidRDefault="007919F7">
            <w:pPr>
              <w:pStyle w:val="Table09Row"/>
            </w:pPr>
            <w:r>
              <w:rPr>
                <w:i/>
              </w:rPr>
              <w:t>Builders’ Registration Act Amendment Act 1968</w:t>
            </w:r>
          </w:p>
        </w:tc>
        <w:tc>
          <w:tcPr>
            <w:tcW w:w="1276" w:type="dxa"/>
          </w:tcPr>
          <w:p w14:paraId="3DECA9CA" w14:textId="77777777" w:rsidR="00701746" w:rsidRDefault="007919F7">
            <w:pPr>
              <w:pStyle w:val="Table09Row"/>
            </w:pPr>
            <w:r>
              <w:t>8 Nov 1968</w:t>
            </w:r>
          </w:p>
        </w:tc>
        <w:tc>
          <w:tcPr>
            <w:tcW w:w="3402" w:type="dxa"/>
          </w:tcPr>
          <w:p w14:paraId="3B3A778F" w14:textId="77777777" w:rsidR="00701746" w:rsidRDefault="007919F7">
            <w:pPr>
              <w:pStyle w:val="Table09Row"/>
            </w:pPr>
            <w:r>
              <w:t xml:space="preserve">1 Jan 1969 (see s. 2 and </w:t>
            </w:r>
            <w:r>
              <w:rPr>
                <w:i/>
              </w:rPr>
              <w:t>Gazette</w:t>
            </w:r>
            <w:r>
              <w:t xml:space="preserve"> 13 Dec 1968 p. 3814)</w:t>
            </w:r>
          </w:p>
        </w:tc>
        <w:tc>
          <w:tcPr>
            <w:tcW w:w="1123" w:type="dxa"/>
          </w:tcPr>
          <w:p w14:paraId="4D09863C" w14:textId="77777777" w:rsidR="00701746" w:rsidRDefault="00701746">
            <w:pPr>
              <w:pStyle w:val="Table09Row"/>
            </w:pPr>
          </w:p>
        </w:tc>
      </w:tr>
      <w:tr w:rsidR="00701746" w14:paraId="1125F7A2" w14:textId="77777777">
        <w:trPr>
          <w:cantSplit/>
          <w:jc w:val="center"/>
        </w:trPr>
        <w:tc>
          <w:tcPr>
            <w:tcW w:w="1418" w:type="dxa"/>
          </w:tcPr>
          <w:p w14:paraId="2F386672" w14:textId="77777777" w:rsidR="00701746" w:rsidRDefault="007919F7">
            <w:pPr>
              <w:pStyle w:val="Table09Row"/>
            </w:pPr>
            <w:r>
              <w:t>1968/042</w:t>
            </w:r>
          </w:p>
        </w:tc>
        <w:tc>
          <w:tcPr>
            <w:tcW w:w="2693" w:type="dxa"/>
          </w:tcPr>
          <w:p w14:paraId="21BF02E0" w14:textId="77777777" w:rsidR="00701746" w:rsidRDefault="007919F7">
            <w:pPr>
              <w:pStyle w:val="Table09Row"/>
            </w:pPr>
            <w:r>
              <w:rPr>
                <w:i/>
              </w:rPr>
              <w:t>Hairdressers Registration Act Amendment Act 1968</w:t>
            </w:r>
          </w:p>
        </w:tc>
        <w:tc>
          <w:tcPr>
            <w:tcW w:w="1276" w:type="dxa"/>
          </w:tcPr>
          <w:p w14:paraId="37DE1A17" w14:textId="77777777" w:rsidR="00701746" w:rsidRDefault="007919F7">
            <w:pPr>
              <w:pStyle w:val="Table09Row"/>
            </w:pPr>
            <w:r>
              <w:t>8 Nov 1968</w:t>
            </w:r>
          </w:p>
        </w:tc>
        <w:tc>
          <w:tcPr>
            <w:tcW w:w="3402" w:type="dxa"/>
          </w:tcPr>
          <w:p w14:paraId="5E9BA3DB" w14:textId="77777777" w:rsidR="00701746" w:rsidRDefault="007919F7">
            <w:pPr>
              <w:pStyle w:val="Table09Row"/>
            </w:pPr>
            <w:r>
              <w:t>8 Nov 1968</w:t>
            </w:r>
          </w:p>
        </w:tc>
        <w:tc>
          <w:tcPr>
            <w:tcW w:w="1123" w:type="dxa"/>
          </w:tcPr>
          <w:p w14:paraId="13E9F342" w14:textId="77777777" w:rsidR="00701746" w:rsidRDefault="00701746">
            <w:pPr>
              <w:pStyle w:val="Table09Row"/>
            </w:pPr>
          </w:p>
        </w:tc>
      </w:tr>
      <w:tr w:rsidR="00701746" w14:paraId="2E1085C0" w14:textId="77777777">
        <w:trPr>
          <w:cantSplit/>
          <w:jc w:val="center"/>
        </w:trPr>
        <w:tc>
          <w:tcPr>
            <w:tcW w:w="1418" w:type="dxa"/>
          </w:tcPr>
          <w:p w14:paraId="7899AE5B" w14:textId="77777777" w:rsidR="00701746" w:rsidRDefault="007919F7">
            <w:pPr>
              <w:pStyle w:val="Table09Row"/>
            </w:pPr>
            <w:r>
              <w:t>1968/043</w:t>
            </w:r>
          </w:p>
        </w:tc>
        <w:tc>
          <w:tcPr>
            <w:tcW w:w="2693" w:type="dxa"/>
          </w:tcPr>
          <w:p w14:paraId="3AC2D537" w14:textId="77777777" w:rsidR="00701746" w:rsidRDefault="007919F7">
            <w:pPr>
              <w:pStyle w:val="Table09Row"/>
            </w:pPr>
            <w:r>
              <w:rPr>
                <w:i/>
              </w:rPr>
              <w:t>Reserves Act 1968</w:t>
            </w:r>
          </w:p>
        </w:tc>
        <w:tc>
          <w:tcPr>
            <w:tcW w:w="1276" w:type="dxa"/>
          </w:tcPr>
          <w:p w14:paraId="5F7A7812" w14:textId="77777777" w:rsidR="00701746" w:rsidRDefault="007919F7">
            <w:pPr>
              <w:pStyle w:val="Table09Row"/>
            </w:pPr>
            <w:r>
              <w:t>8 Nov 1968</w:t>
            </w:r>
          </w:p>
        </w:tc>
        <w:tc>
          <w:tcPr>
            <w:tcW w:w="3402" w:type="dxa"/>
          </w:tcPr>
          <w:p w14:paraId="785D2340" w14:textId="77777777" w:rsidR="00701746" w:rsidRDefault="007919F7">
            <w:pPr>
              <w:pStyle w:val="Table09Row"/>
            </w:pPr>
            <w:r>
              <w:t>8 Nov 1968</w:t>
            </w:r>
          </w:p>
        </w:tc>
        <w:tc>
          <w:tcPr>
            <w:tcW w:w="1123" w:type="dxa"/>
          </w:tcPr>
          <w:p w14:paraId="281E50DA" w14:textId="77777777" w:rsidR="00701746" w:rsidRDefault="00701746">
            <w:pPr>
              <w:pStyle w:val="Table09Row"/>
            </w:pPr>
          </w:p>
        </w:tc>
      </w:tr>
      <w:tr w:rsidR="00701746" w14:paraId="29ACC69E" w14:textId="77777777">
        <w:trPr>
          <w:cantSplit/>
          <w:jc w:val="center"/>
        </w:trPr>
        <w:tc>
          <w:tcPr>
            <w:tcW w:w="1418" w:type="dxa"/>
          </w:tcPr>
          <w:p w14:paraId="4AE7E653" w14:textId="77777777" w:rsidR="00701746" w:rsidRDefault="007919F7">
            <w:pPr>
              <w:pStyle w:val="Table09Row"/>
            </w:pPr>
            <w:r>
              <w:t>1968/044</w:t>
            </w:r>
          </w:p>
        </w:tc>
        <w:tc>
          <w:tcPr>
            <w:tcW w:w="2693" w:type="dxa"/>
          </w:tcPr>
          <w:p w14:paraId="3D7BD43F" w14:textId="77777777" w:rsidR="00701746" w:rsidRDefault="007919F7">
            <w:pPr>
              <w:pStyle w:val="Table09Row"/>
            </w:pPr>
            <w:r>
              <w:rPr>
                <w:i/>
              </w:rPr>
              <w:t>Agricultural Products Act Amendment Act 1968</w:t>
            </w:r>
          </w:p>
        </w:tc>
        <w:tc>
          <w:tcPr>
            <w:tcW w:w="1276" w:type="dxa"/>
          </w:tcPr>
          <w:p w14:paraId="528A4369" w14:textId="77777777" w:rsidR="00701746" w:rsidRDefault="007919F7">
            <w:pPr>
              <w:pStyle w:val="Table09Row"/>
            </w:pPr>
            <w:r>
              <w:t>8 Nov 1968</w:t>
            </w:r>
          </w:p>
        </w:tc>
        <w:tc>
          <w:tcPr>
            <w:tcW w:w="3402" w:type="dxa"/>
          </w:tcPr>
          <w:p w14:paraId="1D48FAC6" w14:textId="77777777" w:rsidR="00701746" w:rsidRDefault="007919F7">
            <w:pPr>
              <w:pStyle w:val="Table09Row"/>
            </w:pPr>
            <w:r>
              <w:t>8 Nov 1968</w:t>
            </w:r>
          </w:p>
        </w:tc>
        <w:tc>
          <w:tcPr>
            <w:tcW w:w="1123" w:type="dxa"/>
          </w:tcPr>
          <w:p w14:paraId="13C9396D" w14:textId="77777777" w:rsidR="00701746" w:rsidRDefault="00701746">
            <w:pPr>
              <w:pStyle w:val="Table09Row"/>
            </w:pPr>
          </w:p>
        </w:tc>
      </w:tr>
      <w:tr w:rsidR="00701746" w14:paraId="4B3D99B5" w14:textId="77777777">
        <w:trPr>
          <w:cantSplit/>
          <w:jc w:val="center"/>
        </w:trPr>
        <w:tc>
          <w:tcPr>
            <w:tcW w:w="1418" w:type="dxa"/>
          </w:tcPr>
          <w:p w14:paraId="644C61D4" w14:textId="77777777" w:rsidR="00701746" w:rsidRDefault="007919F7">
            <w:pPr>
              <w:pStyle w:val="Table09Row"/>
            </w:pPr>
            <w:r>
              <w:t>1968/045</w:t>
            </w:r>
          </w:p>
        </w:tc>
        <w:tc>
          <w:tcPr>
            <w:tcW w:w="2693" w:type="dxa"/>
          </w:tcPr>
          <w:p w14:paraId="6151F853" w14:textId="77777777" w:rsidR="00701746" w:rsidRDefault="007919F7">
            <w:pPr>
              <w:pStyle w:val="Table09Row"/>
            </w:pPr>
            <w:r>
              <w:rPr>
                <w:i/>
              </w:rPr>
              <w:t>Fruit Cases Act Amendment Act 1968</w:t>
            </w:r>
          </w:p>
        </w:tc>
        <w:tc>
          <w:tcPr>
            <w:tcW w:w="1276" w:type="dxa"/>
          </w:tcPr>
          <w:p w14:paraId="20B08117" w14:textId="77777777" w:rsidR="00701746" w:rsidRDefault="007919F7">
            <w:pPr>
              <w:pStyle w:val="Table09Row"/>
            </w:pPr>
            <w:r>
              <w:t>8 Nov 1968</w:t>
            </w:r>
          </w:p>
        </w:tc>
        <w:tc>
          <w:tcPr>
            <w:tcW w:w="3402" w:type="dxa"/>
          </w:tcPr>
          <w:p w14:paraId="2E550947" w14:textId="77777777" w:rsidR="00701746" w:rsidRDefault="007919F7">
            <w:pPr>
              <w:pStyle w:val="Table09Row"/>
            </w:pPr>
            <w:r>
              <w:t>8 Nov 1968</w:t>
            </w:r>
          </w:p>
        </w:tc>
        <w:tc>
          <w:tcPr>
            <w:tcW w:w="1123" w:type="dxa"/>
          </w:tcPr>
          <w:p w14:paraId="0F51ABEF" w14:textId="77777777" w:rsidR="00701746" w:rsidRDefault="007919F7">
            <w:pPr>
              <w:pStyle w:val="Table09Row"/>
            </w:pPr>
            <w:r>
              <w:t>1982/061</w:t>
            </w:r>
          </w:p>
        </w:tc>
      </w:tr>
      <w:tr w:rsidR="00701746" w14:paraId="422776FF" w14:textId="77777777">
        <w:trPr>
          <w:cantSplit/>
          <w:jc w:val="center"/>
        </w:trPr>
        <w:tc>
          <w:tcPr>
            <w:tcW w:w="1418" w:type="dxa"/>
          </w:tcPr>
          <w:p w14:paraId="153EA333" w14:textId="77777777" w:rsidR="00701746" w:rsidRDefault="007919F7">
            <w:pPr>
              <w:pStyle w:val="Table09Row"/>
            </w:pPr>
            <w:r>
              <w:t>1968/046</w:t>
            </w:r>
          </w:p>
        </w:tc>
        <w:tc>
          <w:tcPr>
            <w:tcW w:w="2693" w:type="dxa"/>
          </w:tcPr>
          <w:p w14:paraId="1F07AB54" w14:textId="77777777" w:rsidR="00701746" w:rsidRDefault="007919F7">
            <w:pPr>
              <w:pStyle w:val="Table09Row"/>
            </w:pPr>
            <w:r>
              <w:rPr>
                <w:i/>
              </w:rPr>
              <w:t>Parliamentary Superannuation Act Amendment Act 1968</w:t>
            </w:r>
          </w:p>
        </w:tc>
        <w:tc>
          <w:tcPr>
            <w:tcW w:w="1276" w:type="dxa"/>
          </w:tcPr>
          <w:p w14:paraId="04447A27" w14:textId="77777777" w:rsidR="00701746" w:rsidRDefault="007919F7">
            <w:pPr>
              <w:pStyle w:val="Table09Row"/>
            </w:pPr>
            <w:r>
              <w:t>8 Nov 1968</w:t>
            </w:r>
          </w:p>
        </w:tc>
        <w:tc>
          <w:tcPr>
            <w:tcW w:w="3402" w:type="dxa"/>
          </w:tcPr>
          <w:p w14:paraId="520EEC54" w14:textId="77777777" w:rsidR="00701746" w:rsidRDefault="007919F7">
            <w:pPr>
              <w:pStyle w:val="Table09Row"/>
            </w:pPr>
            <w:r>
              <w:t>8 Nov 1968</w:t>
            </w:r>
          </w:p>
        </w:tc>
        <w:tc>
          <w:tcPr>
            <w:tcW w:w="1123" w:type="dxa"/>
          </w:tcPr>
          <w:p w14:paraId="218D3B44" w14:textId="77777777" w:rsidR="00701746" w:rsidRDefault="007919F7">
            <w:pPr>
              <w:pStyle w:val="Table09Row"/>
            </w:pPr>
            <w:r>
              <w:t>1970/036</w:t>
            </w:r>
          </w:p>
        </w:tc>
      </w:tr>
      <w:tr w:rsidR="00701746" w14:paraId="4830A1C5" w14:textId="77777777">
        <w:trPr>
          <w:cantSplit/>
          <w:jc w:val="center"/>
        </w:trPr>
        <w:tc>
          <w:tcPr>
            <w:tcW w:w="1418" w:type="dxa"/>
          </w:tcPr>
          <w:p w14:paraId="7F0CDF90" w14:textId="77777777" w:rsidR="00701746" w:rsidRDefault="007919F7">
            <w:pPr>
              <w:pStyle w:val="Table09Row"/>
            </w:pPr>
            <w:r>
              <w:t>1968/047</w:t>
            </w:r>
          </w:p>
        </w:tc>
        <w:tc>
          <w:tcPr>
            <w:tcW w:w="2693" w:type="dxa"/>
          </w:tcPr>
          <w:p w14:paraId="2BE989BB" w14:textId="77777777" w:rsidR="00701746" w:rsidRDefault="007919F7">
            <w:pPr>
              <w:pStyle w:val="Table09Row"/>
            </w:pPr>
            <w:r>
              <w:rPr>
                <w:i/>
              </w:rPr>
              <w:t>Industrial Arbitration Act Amendment Act 1968</w:t>
            </w:r>
          </w:p>
        </w:tc>
        <w:tc>
          <w:tcPr>
            <w:tcW w:w="1276" w:type="dxa"/>
          </w:tcPr>
          <w:p w14:paraId="39558C7F" w14:textId="77777777" w:rsidR="00701746" w:rsidRDefault="007919F7">
            <w:pPr>
              <w:pStyle w:val="Table09Row"/>
            </w:pPr>
            <w:r>
              <w:t>8 Nov 1968</w:t>
            </w:r>
          </w:p>
        </w:tc>
        <w:tc>
          <w:tcPr>
            <w:tcW w:w="3402" w:type="dxa"/>
          </w:tcPr>
          <w:p w14:paraId="21FBBB81" w14:textId="77777777" w:rsidR="00701746" w:rsidRDefault="007919F7">
            <w:pPr>
              <w:pStyle w:val="Table09Row"/>
            </w:pPr>
            <w:r>
              <w:t xml:space="preserve">22 Nov 1968 (see s. 2 and </w:t>
            </w:r>
            <w:r>
              <w:rPr>
                <w:i/>
              </w:rPr>
              <w:t>Gazette</w:t>
            </w:r>
            <w:r>
              <w:t xml:space="preserve"> 22 Nov 1968 p. 3406)</w:t>
            </w:r>
          </w:p>
        </w:tc>
        <w:tc>
          <w:tcPr>
            <w:tcW w:w="1123" w:type="dxa"/>
          </w:tcPr>
          <w:p w14:paraId="515515C2" w14:textId="77777777" w:rsidR="00701746" w:rsidRDefault="007919F7">
            <w:pPr>
              <w:pStyle w:val="Table09Row"/>
            </w:pPr>
            <w:r>
              <w:t>1979/114</w:t>
            </w:r>
          </w:p>
        </w:tc>
      </w:tr>
      <w:tr w:rsidR="00701746" w14:paraId="51E1D915" w14:textId="77777777">
        <w:trPr>
          <w:cantSplit/>
          <w:jc w:val="center"/>
        </w:trPr>
        <w:tc>
          <w:tcPr>
            <w:tcW w:w="1418" w:type="dxa"/>
          </w:tcPr>
          <w:p w14:paraId="0CBAEACC" w14:textId="77777777" w:rsidR="00701746" w:rsidRDefault="007919F7">
            <w:pPr>
              <w:pStyle w:val="Table09Row"/>
            </w:pPr>
            <w:r>
              <w:t>1968/048</w:t>
            </w:r>
          </w:p>
        </w:tc>
        <w:tc>
          <w:tcPr>
            <w:tcW w:w="2693" w:type="dxa"/>
          </w:tcPr>
          <w:p w14:paraId="79CE3A9F" w14:textId="77777777" w:rsidR="00701746" w:rsidRDefault="007919F7">
            <w:pPr>
              <w:pStyle w:val="Table09Row"/>
            </w:pPr>
            <w:r>
              <w:rPr>
                <w:i/>
              </w:rPr>
              <w:t>Iron Ore (Hamersley Range) Agreement Act Amendment Act 1968</w:t>
            </w:r>
          </w:p>
        </w:tc>
        <w:tc>
          <w:tcPr>
            <w:tcW w:w="1276" w:type="dxa"/>
          </w:tcPr>
          <w:p w14:paraId="77ABCD89" w14:textId="77777777" w:rsidR="00701746" w:rsidRDefault="007919F7">
            <w:pPr>
              <w:pStyle w:val="Table09Row"/>
            </w:pPr>
            <w:r>
              <w:t>12 Nov 1968</w:t>
            </w:r>
          </w:p>
        </w:tc>
        <w:tc>
          <w:tcPr>
            <w:tcW w:w="3402" w:type="dxa"/>
          </w:tcPr>
          <w:p w14:paraId="14F8F0A4" w14:textId="77777777" w:rsidR="00701746" w:rsidRDefault="007919F7">
            <w:pPr>
              <w:pStyle w:val="Table09Row"/>
            </w:pPr>
            <w:r>
              <w:t>12 Nov 1968</w:t>
            </w:r>
          </w:p>
        </w:tc>
        <w:tc>
          <w:tcPr>
            <w:tcW w:w="1123" w:type="dxa"/>
          </w:tcPr>
          <w:p w14:paraId="2D347E66" w14:textId="77777777" w:rsidR="00701746" w:rsidRDefault="00701746">
            <w:pPr>
              <w:pStyle w:val="Table09Row"/>
            </w:pPr>
          </w:p>
        </w:tc>
      </w:tr>
      <w:tr w:rsidR="00701746" w14:paraId="40FB7618" w14:textId="77777777">
        <w:trPr>
          <w:cantSplit/>
          <w:jc w:val="center"/>
        </w:trPr>
        <w:tc>
          <w:tcPr>
            <w:tcW w:w="1418" w:type="dxa"/>
          </w:tcPr>
          <w:p w14:paraId="6051E626" w14:textId="77777777" w:rsidR="00701746" w:rsidRDefault="007919F7">
            <w:pPr>
              <w:pStyle w:val="Table09Row"/>
            </w:pPr>
            <w:r>
              <w:t>1968/049</w:t>
            </w:r>
          </w:p>
        </w:tc>
        <w:tc>
          <w:tcPr>
            <w:tcW w:w="2693" w:type="dxa"/>
          </w:tcPr>
          <w:p w14:paraId="40F732BF" w14:textId="77777777" w:rsidR="00701746" w:rsidRDefault="007919F7">
            <w:pPr>
              <w:pStyle w:val="Table09Row"/>
            </w:pPr>
            <w:r>
              <w:rPr>
                <w:i/>
              </w:rPr>
              <w:t>Iron Ore (Hanwright) Agreement Act Amendment Act 1968</w:t>
            </w:r>
          </w:p>
        </w:tc>
        <w:tc>
          <w:tcPr>
            <w:tcW w:w="1276" w:type="dxa"/>
          </w:tcPr>
          <w:p w14:paraId="66629549" w14:textId="77777777" w:rsidR="00701746" w:rsidRDefault="007919F7">
            <w:pPr>
              <w:pStyle w:val="Table09Row"/>
            </w:pPr>
            <w:r>
              <w:t>12 Nov 1968</w:t>
            </w:r>
          </w:p>
        </w:tc>
        <w:tc>
          <w:tcPr>
            <w:tcW w:w="3402" w:type="dxa"/>
          </w:tcPr>
          <w:p w14:paraId="6F0611CB" w14:textId="77777777" w:rsidR="00701746" w:rsidRDefault="007919F7">
            <w:pPr>
              <w:pStyle w:val="Table09Row"/>
            </w:pPr>
            <w:r>
              <w:t>12 Nov 1968</w:t>
            </w:r>
          </w:p>
        </w:tc>
        <w:tc>
          <w:tcPr>
            <w:tcW w:w="1123" w:type="dxa"/>
          </w:tcPr>
          <w:p w14:paraId="56E597C0" w14:textId="77777777" w:rsidR="00701746" w:rsidRDefault="007919F7">
            <w:pPr>
              <w:pStyle w:val="Table09Row"/>
            </w:pPr>
            <w:r>
              <w:t>1991/010</w:t>
            </w:r>
          </w:p>
        </w:tc>
      </w:tr>
      <w:tr w:rsidR="00701746" w14:paraId="03958799" w14:textId="77777777">
        <w:trPr>
          <w:cantSplit/>
          <w:jc w:val="center"/>
        </w:trPr>
        <w:tc>
          <w:tcPr>
            <w:tcW w:w="1418" w:type="dxa"/>
          </w:tcPr>
          <w:p w14:paraId="09EE4C4A" w14:textId="77777777" w:rsidR="00701746" w:rsidRDefault="007919F7">
            <w:pPr>
              <w:pStyle w:val="Table09Row"/>
            </w:pPr>
            <w:r>
              <w:t>1968/050</w:t>
            </w:r>
          </w:p>
        </w:tc>
        <w:tc>
          <w:tcPr>
            <w:tcW w:w="2693" w:type="dxa"/>
          </w:tcPr>
          <w:p w14:paraId="15F176FF" w14:textId="77777777" w:rsidR="00701746" w:rsidRDefault="007919F7">
            <w:pPr>
              <w:pStyle w:val="Table09Row"/>
            </w:pPr>
            <w:r>
              <w:rPr>
                <w:i/>
              </w:rPr>
              <w:t>State Housing Act Amendment Act 1968</w:t>
            </w:r>
          </w:p>
        </w:tc>
        <w:tc>
          <w:tcPr>
            <w:tcW w:w="1276" w:type="dxa"/>
          </w:tcPr>
          <w:p w14:paraId="6B6ECC62" w14:textId="77777777" w:rsidR="00701746" w:rsidRDefault="007919F7">
            <w:pPr>
              <w:pStyle w:val="Table09Row"/>
            </w:pPr>
            <w:r>
              <w:t>12 Nov 1968</w:t>
            </w:r>
          </w:p>
        </w:tc>
        <w:tc>
          <w:tcPr>
            <w:tcW w:w="3402" w:type="dxa"/>
          </w:tcPr>
          <w:p w14:paraId="14A3AAD7" w14:textId="77777777" w:rsidR="00701746" w:rsidRDefault="007919F7">
            <w:pPr>
              <w:pStyle w:val="Table09Row"/>
            </w:pPr>
            <w:r>
              <w:t xml:space="preserve">22 Nov 1968 (see s. 2 and </w:t>
            </w:r>
            <w:r>
              <w:rPr>
                <w:i/>
              </w:rPr>
              <w:t>Gazette</w:t>
            </w:r>
            <w:r>
              <w:t xml:space="preserve"> 22 Nov 1968 p. 3405)</w:t>
            </w:r>
          </w:p>
        </w:tc>
        <w:tc>
          <w:tcPr>
            <w:tcW w:w="1123" w:type="dxa"/>
          </w:tcPr>
          <w:p w14:paraId="65DDA87C" w14:textId="77777777" w:rsidR="00701746" w:rsidRDefault="007919F7">
            <w:pPr>
              <w:pStyle w:val="Table09Row"/>
            </w:pPr>
            <w:r>
              <w:t>1980/058</w:t>
            </w:r>
          </w:p>
        </w:tc>
      </w:tr>
      <w:tr w:rsidR="00701746" w14:paraId="550676DB" w14:textId="77777777">
        <w:trPr>
          <w:cantSplit/>
          <w:jc w:val="center"/>
        </w:trPr>
        <w:tc>
          <w:tcPr>
            <w:tcW w:w="1418" w:type="dxa"/>
          </w:tcPr>
          <w:p w14:paraId="1A7FB74D" w14:textId="77777777" w:rsidR="00701746" w:rsidRDefault="007919F7">
            <w:pPr>
              <w:pStyle w:val="Table09Row"/>
            </w:pPr>
            <w:r>
              <w:t>1968/051</w:t>
            </w:r>
          </w:p>
        </w:tc>
        <w:tc>
          <w:tcPr>
            <w:tcW w:w="2693" w:type="dxa"/>
          </w:tcPr>
          <w:p w14:paraId="30A7B9B9" w14:textId="77777777" w:rsidR="00701746" w:rsidRDefault="007919F7">
            <w:pPr>
              <w:pStyle w:val="Table09Row"/>
            </w:pPr>
            <w:r>
              <w:rPr>
                <w:i/>
              </w:rPr>
              <w:t>Appropriation Act (General Loan Fund) 1968‑69</w:t>
            </w:r>
          </w:p>
        </w:tc>
        <w:tc>
          <w:tcPr>
            <w:tcW w:w="1276" w:type="dxa"/>
          </w:tcPr>
          <w:p w14:paraId="2D8CC341" w14:textId="77777777" w:rsidR="00701746" w:rsidRDefault="007919F7">
            <w:pPr>
              <w:pStyle w:val="Table09Row"/>
            </w:pPr>
            <w:r>
              <w:t>12 Nov 1968</w:t>
            </w:r>
          </w:p>
        </w:tc>
        <w:tc>
          <w:tcPr>
            <w:tcW w:w="3402" w:type="dxa"/>
          </w:tcPr>
          <w:p w14:paraId="0C2B4E50" w14:textId="77777777" w:rsidR="00701746" w:rsidRDefault="007919F7">
            <w:pPr>
              <w:pStyle w:val="Table09Row"/>
            </w:pPr>
            <w:r>
              <w:t>12 Nov 1968</w:t>
            </w:r>
          </w:p>
        </w:tc>
        <w:tc>
          <w:tcPr>
            <w:tcW w:w="1123" w:type="dxa"/>
          </w:tcPr>
          <w:p w14:paraId="7468014A" w14:textId="77777777" w:rsidR="00701746" w:rsidRDefault="00701746">
            <w:pPr>
              <w:pStyle w:val="Table09Row"/>
            </w:pPr>
          </w:p>
        </w:tc>
      </w:tr>
      <w:tr w:rsidR="00701746" w14:paraId="5FCCA483" w14:textId="77777777">
        <w:trPr>
          <w:cantSplit/>
          <w:jc w:val="center"/>
        </w:trPr>
        <w:tc>
          <w:tcPr>
            <w:tcW w:w="1418" w:type="dxa"/>
          </w:tcPr>
          <w:p w14:paraId="740A9CE0" w14:textId="77777777" w:rsidR="00701746" w:rsidRDefault="007919F7">
            <w:pPr>
              <w:pStyle w:val="Table09Row"/>
            </w:pPr>
            <w:r>
              <w:t>1968/052</w:t>
            </w:r>
          </w:p>
        </w:tc>
        <w:tc>
          <w:tcPr>
            <w:tcW w:w="2693" w:type="dxa"/>
          </w:tcPr>
          <w:p w14:paraId="56313E1A" w14:textId="77777777" w:rsidR="00701746" w:rsidRDefault="007919F7">
            <w:pPr>
              <w:pStyle w:val="Table09Row"/>
            </w:pPr>
            <w:r>
              <w:rPr>
                <w:i/>
              </w:rPr>
              <w:t>Health Act Amendment Act 1968</w:t>
            </w:r>
          </w:p>
        </w:tc>
        <w:tc>
          <w:tcPr>
            <w:tcW w:w="1276" w:type="dxa"/>
          </w:tcPr>
          <w:p w14:paraId="3A2847AF" w14:textId="77777777" w:rsidR="00701746" w:rsidRDefault="007919F7">
            <w:pPr>
              <w:pStyle w:val="Table09Row"/>
            </w:pPr>
            <w:r>
              <w:t>12 Nov 1968</w:t>
            </w:r>
          </w:p>
        </w:tc>
        <w:tc>
          <w:tcPr>
            <w:tcW w:w="3402" w:type="dxa"/>
          </w:tcPr>
          <w:p w14:paraId="3652CF0E" w14:textId="77777777" w:rsidR="00701746" w:rsidRDefault="007919F7">
            <w:pPr>
              <w:pStyle w:val="Table09Row"/>
            </w:pPr>
            <w:r>
              <w:t>12 Nov 1968</w:t>
            </w:r>
          </w:p>
        </w:tc>
        <w:tc>
          <w:tcPr>
            <w:tcW w:w="1123" w:type="dxa"/>
          </w:tcPr>
          <w:p w14:paraId="21DE14B2" w14:textId="77777777" w:rsidR="00701746" w:rsidRDefault="00701746">
            <w:pPr>
              <w:pStyle w:val="Table09Row"/>
            </w:pPr>
          </w:p>
        </w:tc>
      </w:tr>
      <w:tr w:rsidR="00701746" w14:paraId="188E7A6D" w14:textId="77777777">
        <w:trPr>
          <w:cantSplit/>
          <w:jc w:val="center"/>
        </w:trPr>
        <w:tc>
          <w:tcPr>
            <w:tcW w:w="1418" w:type="dxa"/>
          </w:tcPr>
          <w:p w14:paraId="48D02A1A" w14:textId="77777777" w:rsidR="00701746" w:rsidRDefault="007919F7">
            <w:pPr>
              <w:pStyle w:val="Table09Row"/>
            </w:pPr>
            <w:r>
              <w:t>1968/053</w:t>
            </w:r>
          </w:p>
        </w:tc>
        <w:tc>
          <w:tcPr>
            <w:tcW w:w="2693" w:type="dxa"/>
          </w:tcPr>
          <w:p w14:paraId="74EC1297" w14:textId="77777777" w:rsidR="00701746" w:rsidRDefault="007919F7">
            <w:pPr>
              <w:pStyle w:val="Table09Row"/>
            </w:pPr>
            <w:r>
              <w:rPr>
                <w:i/>
              </w:rPr>
              <w:t>Mining Act Amendment Act 1968</w:t>
            </w:r>
          </w:p>
        </w:tc>
        <w:tc>
          <w:tcPr>
            <w:tcW w:w="1276" w:type="dxa"/>
          </w:tcPr>
          <w:p w14:paraId="1F922152" w14:textId="77777777" w:rsidR="00701746" w:rsidRDefault="007919F7">
            <w:pPr>
              <w:pStyle w:val="Table09Row"/>
            </w:pPr>
            <w:r>
              <w:t>12 Nov 1968</w:t>
            </w:r>
          </w:p>
        </w:tc>
        <w:tc>
          <w:tcPr>
            <w:tcW w:w="3402" w:type="dxa"/>
          </w:tcPr>
          <w:p w14:paraId="44150102" w14:textId="77777777" w:rsidR="00701746" w:rsidRDefault="007919F7">
            <w:pPr>
              <w:pStyle w:val="Table09Row"/>
            </w:pPr>
            <w:r>
              <w:t>12 Nov 1968</w:t>
            </w:r>
          </w:p>
        </w:tc>
        <w:tc>
          <w:tcPr>
            <w:tcW w:w="1123" w:type="dxa"/>
          </w:tcPr>
          <w:p w14:paraId="74D488BC" w14:textId="77777777" w:rsidR="00701746" w:rsidRDefault="007919F7">
            <w:pPr>
              <w:pStyle w:val="Table09Row"/>
            </w:pPr>
            <w:r>
              <w:t>1978/107</w:t>
            </w:r>
          </w:p>
        </w:tc>
      </w:tr>
      <w:tr w:rsidR="00701746" w14:paraId="091895E8" w14:textId="77777777">
        <w:trPr>
          <w:cantSplit/>
          <w:jc w:val="center"/>
        </w:trPr>
        <w:tc>
          <w:tcPr>
            <w:tcW w:w="1418" w:type="dxa"/>
          </w:tcPr>
          <w:p w14:paraId="2CFB7141" w14:textId="77777777" w:rsidR="00701746" w:rsidRDefault="007919F7">
            <w:pPr>
              <w:pStyle w:val="Table09Row"/>
            </w:pPr>
            <w:r>
              <w:t>1968/054</w:t>
            </w:r>
          </w:p>
        </w:tc>
        <w:tc>
          <w:tcPr>
            <w:tcW w:w="2693" w:type="dxa"/>
          </w:tcPr>
          <w:p w14:paraId="4534934B" w14:textId="77777777" w:rsidR="00701746" w:rsidRDefault="007919F7">
            <w:pPr>
              <w:pStyle w:val="Table09Row"/>
            </w:pPr>
            <w:r>
              <w:rPr>
                <w:i/>
              </w:rPr>
              <w:t>Stamp Act Amendment Act 1968</w:t>
            </w:r>
          </w:p>
        </w:tc>
        <w:tc>
          <w:tcPr>
            <w:tcW w:w="1276" w:type="dxa"/>
          </w:tcPr>
          <w:p w14:paraId="0D03856E" w14:textId="77777777" w:rsidR="00701746" w:rsidRDefault="007919F7">
            <w:pPr>
              <w:pStyle w:val="Table09Row"/>
            </w:pPr>
            <w:r>
              <w:t>13 Nov 1968</w:t>
            </w:r>
          </w:p>
        </w:tc>
        <w:tc>
          <w:tcPr>
            <w:tcW w:w="3402" w:type="dxa"/>
          </w:tcPr>
          <w:p w14:paraId="5B2296FD" w14:textId="77777777" w:rsidR="00701746" w:rsidRDefault="007919F7">
            <w:pPr>
              <w:pStyle w:val="Table09Row"/>
            </w:pPr>
            <w:r>
              <w:t xml:space="preserve">1 Jan 1969 (see s. 2 and </w:t>
            </w:r>
            <w:r>
              <w:rPr>
                <w:i/>
              </w:rPr>
              <w:t>Gazette</w:t>
            </w:r>
            <w:r>
              <w:t xml:space="preserve"> 13 Dec 1968 p. 3809)</w:t>
            </w:r>
          </w:p>
        </w:tc>
        <w:tc>
          <w:tcPr>
            <w:tcW w:w="1123" w:type="dxa"/>
          </w:tcPr>
          <w:p w14:paraId="5907536E" w14:textId="77777777" w:rsidR="00701746" w:rsidRDefault="00701746">
            <w:pPr>
              <w:pStyle w:val="Table09Row"/>
            </w:pPr>
          </w:p>
        </w:tc>
      </w:tr>
      <w:tr w:rsidR="00701746" w14:paraId="258F85C6" w14:textId="77777777">
        <w:trPr>
          <w:cantSplit/>
          <w:jc w:val="center"/>
        </w:trPr>
        <w:tc>
          <w:tcPr>
            <w:tcW w:w="1418" w:type="dxa"/>
          </w:tcPr>
          <w:p w14:paraId="0F3B8AD3" w14:textId="77777777" w:rsidR="00701746" w:rsidRDefault="007919F7">
            <w:pPr>
              <w:pStyle w:val="Table09Row"/>
            </w:pPr>
            <w:r>
              <w:t>1968/055</w:t>
            </w:r>
          </w:p>
        </w:tc>
        <w:tc>
          <w:tcPr>
            <w:tcW w:w="2693" w:type="dxa"/>
          </w:tcPr>
          <w:p w14:paraId="7A497433" w14:textId="77777777" w:rsidR="00701746" w:rsidRDefault="007919F7">
            <w:pPr>
              <w:pStyle w:val="Table09Row"/>
            </w:pPr>
            <w:r>
              <w:rPr>
                <w:i/>
              </w:rPr>
              <w:t>Land Tax Act Amendment Act 1968</w:t>
            </w:r>
          </w:p>
        </w:tc>
        <w:tc>
          <w:tcPr>
            <w:tcW w:w="1276" w:type="dxa"/>
          </w:tcPr>
          <w:p w14:paraId="6EFBC787" w14:textId="77777777" w:rsidR="00701746" w:rsidRDefault="007919F7">
            <w:pPr>
              <w:pStyle w:val="Table09Row"/>
            </w:pPr>
            <w:r>
              <w:t>13 Nov 1968</w:t>
            </w:r>
          </w:p>
        </w:tc>
        <w:tc>
          <w:tcPr>
            <w:tcW w:w="3402" w:type="dxa"/>
          </w:tcPr>
          <w:p w14:paraId="4C2281C0" w14:textId="77777777" w:rsidR="00701746" w:rsidRDefault="007919F7">
            <w:pPr>
              <w:pStyle w:val="Table09Row"/>
            </w:pPr>
            <w:r>
              <w:t>30 Jun 1968 (see s. 2)</w:t>
            </w:r>
          </w:p>
        </w:tc>
        <w:tc>
          <w:tcPr>
            <w:tcW w:w="1123" w:type="dxa"/>
          </w:tcPr>
          <w:p w14:paraId="62D87864" w14:textId="77777777" w:rsidR="00701746" w:rsidRDefault="007919F7">
            <w:pPr>
              <w:pStyle w:val="Table09Row"/>
            </w:pPr>
            <w:r>
              <w:t>1976/013</w:t>
            </w:r>
          </w:p>
        </w:tc>
      </w:tr>
      <w:tr w:rsidR="00701746" w14:paraId="0BF11E13" w14:textId="77777777">
        <w:trPr>
          <w:cantSplit/>
          <w:jc w:val="center"/>
        </w:trPr>
        <w:tc>
          <w:tcPr>
            <w:tcW w:w="1418" w:type="dxa"/>
          </w:tcPr>
          <w:p w14:paraId="0E0BB08F" w14:textId="77777777" w:rsidR="00701746" w:rsidRDefault="007919F7">
            <w:pPr>
              <w:pStyle w:val="Table09Row"/>
            </w:pPr>
            <w:r>
              <w:lastRenderedPageBreak/>
              <w:t>1968/056</w:t>
            </w:r>
          </w:p>
        </w:tc>
        <w:tc>
          <w:tcPr>
            <w:tcW w:w="2693" w:type="dxa"/>
          </w:tcPr>
          <w:p w14:paraId="71811731" w14:textId="77777777" w:rsidR="00701746" w:rsidRDefault="007919F7">
            <w:pPr>
              <w:pStyle w:val="Table09Row"/>
            </w:pPr>
            <w:r>
              <w:rPr>
                <w:i/>
              </w:rPr>
              <w:t>Land Tax Assessment Act Amendment Act 1968</w:t>
            </w:r>
          </w:p>
        </w:tc>
        <w:tc>
          <w:tcPr>
            <w:tcW w:w="1276" w:type="dxa"/>
          </w:tcPr>
          <w:p w14:paraId="0063AA51" w14:textId="77777777" w:rsidR="00701746" w:rsidRDefault="007919F7">
            <w:pPr>
              <w:pStyle w:val="Table09Row"/>
            </w:pPr>
            <w:r>
              <w:t>13 Nov 1968</w:t>
            </w:r>
          </w:p>
        </w:tc>
        <w:tc>
          <w:tcPr>
            <w:tcW w:w="3402" w:type="dxa"/>
          </w:tcPr>
          <w:p w14:paraId="0A898E1E" w14:textId="77777777" w:rsidR="00701746" w:rsidRDefault="007919F7">
            <w:pPr>
              <w:pStyle w:val="Table09Row"/>
            </w:pPr>
            <w:r>
              <w:t>s. 6: 30 Jun 1968 (see s. 2(2));</w:t>
            </w:r>
          </w:p>
          <w:p w14:paraId="5A1DBA37" w14:textId="77777777" w:rsidR="00701746" w:rsidRDefault="007919F7">
            <w:pPr>
              <w:pStyle w:val="Table09Row"/>
            </w:pPr>
            <w:r>
              <w:t>Act other than s. 6: 13 Nov 1968 (see s. 2(1))</w:t>
            </w:r>
          </w:p>
        </w:tc>
        <w:tc>
          <w:tcPr>
            <w:tcW w:w="1123" w:type="dxa"/>
          </w:tcPr>
          <w:p w14:paraId="417DA35E" w14:textId="77777777" w:rsidR="00701746" w:rsidRDefault="007919F7">
            <w:pPr>
              <w:pStyle w:val="Table09Row"/>
            </w:pPr>
            <w:r>
              <w:t>1976/014</w:t>
            </w:r>
          </w:p>
        </w:tc>
      </w:tr>
      <w:tr w:rsidR="00701746" w14:paraId="6CD91492" w14:textId="77777777">
        <w:trPr>
          <w:cantSplit/>
          <w:jc w:val="center"/>
        </w:trPr>
        <w:tc>
          <w:tcPr>
            <w:tcW w:w="1418" w:type="dxa"/>
          </w:tcPr>
          <w:p w14:paraId="3C1B78F9" w14:textId="77777777" w:rsidR="00701746" w:rsidRDefault="007919F7">
            <w:pPr>
              <w:pStyle w:val="Table09Row"/>
            </w:pPr>
            <w:r>
              <w:t>1968/057</w:t>
            </w:r>
          </w:p>
        </w:tc>
        <w:tc>
          <w:tcPr>
            <w:tcW w:w="2693" w:type="dxa"/>
          </w:tcPr>
          <w:p w14:paraId="04FCB989" w14:textId="77777777" w:rsidR="00701746" w:rsidRDefault="007919F7">
            <w:pPr>
              <w:pStyle w:val="Table09Row"/>
            </w:pPr>
            <w:r>
              <w:rPr>
                <w:i/>
              </w:rPr>
              <w:t>Traffic Act Amendment Act (No. 2) 1968</w:t>
            </w:r>
          </w:p>
        </w:tc>
        <w:tc>
          <w:tcPr>
            <w:tcW w:w="1276" w:type="dxa"/>
          </w:tcPr>
          <w:p w14:paraId="6E665E69" w14:textId="77777777" w:rsidR="00701746" w:rsidRDefault="007919F7">
            <w:pPr>
              <w:pStyle w:val="Table09Row"/>
            </w:pPr>
            <w:r>
              <w:t>13 Nov 1968</w:t>
            </w:r>
          </w:p>
        </w:tc>
        <w:tc>
          <w:tcPr>
            <w:tcW w:w="3402" w:type="dxa"/>
          </w:tcPr>
          <w:p w14:paraId="6840D156" w14:textId="77777777" w:rsidR="00701746" w:rsidRDefault="007919F7">
            <w:pPr>
              <w:pStyle w:val="Table09Row"/>
            </w:pPr>
            <w:r>
              <w:t xml:space="preserve">20 Dec 1968 (see s. 2 and </w:t>
            </w:r>
            <w:r>
              <w:rPr>
                <w:i/>
              </w:rPr>
              <w:t>Gazette</w:t>
            </w:r>
            <w:r>
              <w:t xml:space="preserve"> 19 Dec 1968 p. 3885)</w:t>
            </w:r>
          </w:p>
        </w:tc>
        <w:tc>
          <w:tcPr>
            <w:tcW w:w="1123" w:type="dxa"/>
          </w:tcPr>
          <w:p w14:paraId="19ABBF5D" w14:textId="77777777" w:rsidR="00701746" w:rsidRDefault="007919F7">
            <w:pPr>
              <w:pStyle w:val="Table09Row"/>
            </w:pPr>
            <w:r>
              <w:t>1974/059</w:t>
            </w:r>
          </w:p>
        </w:tc>
      </w:tr>
      <w:tr w:rsidR="00701746" w14:paraId="220649A9" w14:textId="77777777">
        <w:trPr>
          <w:cantSplit/>
          <w:jc w:val="center"/>
        </w:trPr>
        <w:tc>
          <w:tcPr>
            <w:tcW w:w="1418" w:type="dxa"/>
          </w:tcPr>
          <w:p w14:paraId="5EF7114F" w14:textId="77777777" w:rsidR="00701746" w:rsidRDefault="007919F7">
            <w:pPr>
              <w:pStyle w:val="Table09Row"/>
            </w:pPr>
            <w:r>
              <w:t>1968/058</w:t>
            </w:r>
          </w:p>
        </w:tc>
        <w:tc>
          <w:tcPr>
            <w:tcW w:w="2693" w:type="dxa"/>
          </w:tcPr>
          <w:p w14:paraId="475FEFAC" w14:textId="77777777" w:rsidR="00701746" w:rsidRDefault="007919F7">
            <w:pPr>
              <w:pStyle w:val="Table09Row"/>
            </w:pPr>
            <w:r>
              <w:rPr>
                <w:i/>
              </w:rPr>
              <w:t>Wheat Industry Stabilization Act 1968</w:t>
            </w:r>
          </w:p>
        </w:tc>
        <w:tc>
          <w:tcPr>
            <w:tcW w:w="1276" w:type="dxa"/>
          </w:tcPr>
          <w:p w14:paraId="467A6982" w14:textId="77777777" w:rsidR="00701746" w:rsidRDefault="007919F7">
            <w:pPr>
              <w:pStyle w:val="Table09Row"/>
            </w:pPr>
            <w:r>
              <w:t>13 Nov 1968</w:t>
            </w:r>
          </w:p>
        </w:tc>
        <w:tc>
          <w:tcPr>
            <w:tcW w:w="3402" w:type="dxa"/>
          </w:tcPr>
          <w:p w14:paraId="612E79C4" w14:textId="77777777" w:rsidR="00701746" w:rsidRDefault="007919F7">
            <w:pPr>
              <w:pStyle w:val="Table09Row"/>
            </w:pPr>
            <w:r>
              <w:t>29 Dec 1968 (see s. 2)</w:t>
            </w:r>
          </w:p>
        </w:tc>
        <w:tc>
          <w:tcPr>
            <w:tcW w:w="1123" w:type="dxa"/>
          </w:tcPr>
          <w:p w14:paraId="4F02305D" w14:textId="77777777" w:rsidR="00701746" w:rsidRDefault="007919F7">
            <w:pPr>
              <w:pStyle w:val="Table09Row"/>
            </w:pPr>
            <w:r>
              <w:t>1974/066</w:t>
            </w:r>
          </w:p>
        </w:tc>
      </w:tr>
      <w:tr w:rsidR="00701746" w14:paraId="3D461DDB" w14:textId="77777777">
        <w:trPr>
          <w:cantSplit/>
          <w:jc w:val="center"/>
        </w:trPr>
        <w:tc>
          <w:tcPr>
            <w:tcW w:w="1418" w:type="dxa"/>
          </w:tcPr>
          <w:p w14:paraId="6644A51E" w14:textId="77777777" w:rsidR="00701746" w:rsidRDefault="007919F7">
            <w:pPr>
              <w:pStyle w:val="Table09Row"/>
            </w:pPr>
            <w:r>
              <w:t>1968/059</w:t>
            </w:r>
          </w:p>
        </w:tc>
        <w:tc>
          <w:tcPr>
            <w:tcW w:w="2693" w:type="dxa"/>
          </w:tcPr>
          <w:p w14:paraId="727F7019" w14:textId="77777777" w:rsidR="00701746" w:rsidRDefault="007919F7">
            <w:pPr>
              <w:pStyle w:val="Table09Row"/>
            </w:pPr>
            <w:r>
              <w:rPr>
                <w:i/>
              </w:rPr>
              <w:t>Loan Act 1968</w:t>
            </w:r>
          </w:p>
        </w:tc>
        <w:tc>
          <w:tcPr>
            <w:tcW w:w="1276" w:type="dxa"/>
          </w:tcPr>
          <w:p w14:paraId="1DFC671F" w14:textId="77777777" w:rsidR="00701746" w:rsidRDefault="007919F7">
            <w:pPr>
              <w:pStyle w:val="Table09Row"/>
            </w:pPr>
            <w:r>
              <w:t>13 Nov 1968</w:t>
            </w:r>
          </w:p>
        </w:tc>
        <w:tc>
          <w:tcPr>
            <w:tcW w:w="3402" w:type="dxa"/>
          </w:tcPr>
          <w:p w14:paraId="770CC36F" w14:textId="77777777" w:rsidR="00701746" w:rsidRDefault="007919F7">
            <w:pPr>
              <w:pStyle w:val="Table09Row"/>
            </w:pPr>
            <w:r>
              <w:t>13 Nov 1968</w:t>
            </w:r>
          </w:p>
        </w:tc>
        <w:tc>
          <w:tcPr>
            <w:tcW w:w="1123" w:type="dxa"/>
          </w:tcPr>
          <w:p w14:paraId="3FB27BDA" w14:textId="77777777" w:rsidR="00701746" w:rsidRDefault="00701746">
            <w:pPr>
              <w:pStyle w:val="Table09Row"/>
            </w:pPr>
          </w:p>
        </w:tc>
      </w:tr>
      <w:tr w:rsidR="00701746" w14:paraId="16A43F68" w14:textId="77777777">
        <w:trPr>
          <w:cantSplit/>
          <w:jc w:val="center"/>
        </w:trPr>
        <w:tc>
          <w:tcPr>
            <w:tcW w:w="1418" w:type="dxa"/>
          </w:tcPr>
          <w:p w14:paraId="45F43539" w14:textId="77777777" w:rsidR="00701746" w:rsidRDefault="007919F7">
            <w:pPr>
              <w:pStyle w:val="Table09Row"/>
            </w:pPr>
            <w:r>
              <w:t>1968/060</w:t>
            </w:r>
          </w:p>
        </w:tc>
        <w:tc>
          <w:tcPr>
            <w:tcW w:w="2693" w:type="dxa"/>
          </w:tcPr>
          <w:p w14:paraId="44AA9D4E" w14:textId="77777777" w:rsidR="00701746" w:rsidRDefault="007919F7">
            <w:pPr>
              <w:pStyle w:val="Table09Row"/>
            </w:pPr>
            <w:r>
              <w:rPr>
                <w:i/>
              </w:rPr>
              <w:t>Irrigation (Dunham River) Agreement Act 1968</w:t>
            </w:r>
          </w:p>
        </w:tc>
        <w:tc>
          <w:tcPr>
            <w:tcW w:w="1276" w:type="dxa"/>
          </w:tcPr>
          <w:p w14:paraId="60618BC1" w14:textId="77777777" w:rsidR="00701746" w:rsidRDefault="007919F7">
            <w:pPr>
              <w:pStyle w:val="Table09Row"/>
            </w:pPr>
            <w:r>
              <w:t>13 Nov 1968</w:t>
            </w:r>
          </w:p>
        </w:tc>
        <w:tc>
          <w:tcPr>
            <w:tcW w:w="3402" w:type="dxa"/>
          </w:tcPr>
          <w:p w14:paraId="193B63D3" w14:textId="77777777" w:rsidR="00701746" w:rsidRDefault="007919F7">
            <w:pPr>
              <w:pStyle w:val="Table09Row"/>
            </w:pPr>
            <w:r>
              <w:t>13 Nov 1968</w:t>
            </w:r>
          </w:p>
        </w:tc>
        <w:tc>
          <w:tcPr>
            <w:tcW w:w="1123" w:type="dxa"/>
          </w:tcPr>
          <w:p w14:paraId="16716108" w14:textId="77777777" w:rsidR="00701746" w:rsidRDefault="007919F7">
            <w:pPr>
              <w:pStyle w:val="Table09Row"/>
            </w:pPr>
            <w:r>
              <w:t>2003/074</w:t>
            </w:r>
          </w:p>
        </w:tc>
      </w:tr>
      <w:tr w:rsidR="00701746" w14:paraId="08D4D696" w14:textId="77777777">
        <w:trPr>
          <w:cantSplit/>
          <w:jc w:val="center"/>
        </w:trPr>
        <w:tc>
          <w:tcPr>
            <w:tcW w:w="1418" w:type="dxa"/>
          </w:tcPr>
          <w:p w14:paraId="362147E8" w14:textId="77777777" w:rsidR="00701746" w:rsidRDefault="007919F7">
            <w:pPr>
              <w:pStyle w:val="Table09Row"/>
            </w:pPr>
            <w:r>
              <w:t>1968/061</w:t>
            </w:r>
          </w:p>
        </w:tc>
        <w:tc>
          <w:tcPr>
            <w:tcW w:w="2693" w:type="dxa"/>
          </w:tcPr>
          <w:p w14:paraId="35D061EE" w14:textId="77777777" w:rsidR="00701746" w:rsidRDefault="007919F7">
            <w:pPr>
              <w:pStyle w:val="Table09Row"/>
            </w:pPr>
            <w:r>
              <w:rPr>
                <w:i/>
              </w:rPr>
              <w:t>Housing Advances (Contracts with Infants) Act 1968</w:t>
            </w:r>
          </w:p>
        </w:tc>
        <w:tc>
          <w:tcPr>
            <w:tcW w:w="1276" w:type="dxa"/>
          </w:tcPr>
          <w:p w14:paraId="1649A85A" w14:textId="77777777" w:rsidR="00701746" w:rsidRDefault="007919F7">
            <w:pPr>
              <w:pStyle w:val="Table09Row"/>
            </w:pPr>
            <w:r>
              <w:t>13 Nov 1968</w:t>
            </w:r>
          </w:p>
        </w:tc>
        <w:tc>
          <w:tcPr>
            <w:tcW w:w="3402" w:type="dxa"/>
          </w:tcPr>
          <w:p w14:paraId="22CC43B6" w14:textId="77777777" w:rsidR="00701746" w:rsidRDefault="007919F7">
            <w:pPr>
              <w:pStyle w:val="Table09Row"/>
            </w:pPr>
            <w:r>
              <w:t>13 Nov 1968</w:t>
            </w:r>
          </w:p>
        </w:tc>
        <w:tc>
          <w:tcPr>
            <w:tcW w:w="1123" w:type="dxa"/>
          </w:tcPr>
          <w:p w14:paraId="114E6DBE" w14:textId="77777777" w:rsidR="00701746" w:rsidRDefault="007919F7">
            <w:pPr>
              <w:pStyle w:val="Table09Row"/>
            </w:pPr>
            <w:r>
              <w:t>1972/046</w:t>
            </w:r>
          </w:p>
        </w:tc>
      </w:tr>
      <w:tr w:rsidR="00701746" w14:paraId="231054D6" w14:textId="77777777">
        <w:trPr>
          <w:cantSplit/>
          <w:jc w:val="center"/>
        </w:trPr>
        <w:tc>
          <w:tcPr>
            <w:tcW w:w="1418" w:type="dxa"/>
          </w:tcPr>
          <w:p w14:paraId="6838F3AF" w14:textId="77777777" w:rsidR="00701746" w:rsidRDefault="007919F7">
            <w:pPr>
              <w:pStyle w:val="Table09Row"/>
            </w:pPr>
            <w:r>
              <w:t>1968/062</w:t>
            </w:r>
          </w:p>
        </w:tc>
        <w:tc>
          <w:tcPr>
            <w:tcW w:w="2693" w:type="dxa"/>
          </w:tcPr>
          <w:p w14:paraId="6BE96D71" w14:textId="77777777" w:rsidR="00701746" w:rsidRDefault="007919F7">
            <w:pPr>
              <w:pStyle w:val="Table09Row"/>
            </w:pPr>
            <w:r>
              <w:rPr>
                <w:i/>
              </w:rPr>
              <w:t>Metropolitan Region Town Planning Scheme Act Amendment Act 1968</w:t>
            </w:r>
          </w:p>
        </w:tc>
        <w:tc>
          <w:tcPr>
            <w:tcW w:w="1276" w:type="dxa"/>
          </w:tcPr>
          <w:p w14:paraId="75188554" w14:textId="77777777" w:rsidR="00701746" w:rsidRDefault="007919F7">
            <w:pPr>
              <w:pStyle w:val="Table09Row"/>
            </w:pPr>
            <w:r>
              <w:t>13 Nov 1968</w:t>
            </w:r>
          </w:p>
        </w:tc>
        <w:tc>
          <w:tcPr>
            <w:tcW w:w="3402" w:type="dxa"/>
          </w:tcPr>
          <w:p w14:paraId="48BFDC54" w14:textId="77777777" w:rsidR="00701746" w:rsidRDefault="007919F7">
            <w:pPr>
              <w:pStyle w:val="Table09Row"/>
            </w:pPr>
            <w:r>
              <w:t xml:space="preserve">17 Jan 1969 (see s. 2 and </w:t>
            </w:r>
            <w:r>
              <w:rPr>
                <w:i/>
              </w:rPr>
              <w:t>Gazette</w:t>
            </w:r>
            <w:r>
              <w:t xml:space="preserve"> 17 Jan 1969 p. 154)</w:t>
            </w:r>
          </w:p>
        </w:tc>
        <w:tc>
          <w:tcPr>
            <w:tcW w:w="1123" w:type="dxa"/>
          </w:tcPr>
          <w:p w14:paraId="03746341" w14:textId="77777777" w:rsidR="00701746" w:rsidRDefault="007919F7">
            <w:pPr>
              <w:pStyle w:val="Table09Row"/>
            </w:pPr>
            <w:r>
              <w:t>2005/038</w:t>
            </w:r>
          </w:p>
        </w:tc>
      </w:tr>
      <w:tr w:rsidR="00701746" w14:paraId="451DFACC" w14:textId="77777777">
        <w:trPr>
          <w:cantSplit/>
          <w:jc w:val="center"/>
        </w:trPr>
        <w:tc>
          <w:tcPr>
            <w:tcW w:w="1418" w:type="dxa"/>
          </w:tcPr>
          <w:p w14:paraId="44934D44" w14:textId="77777777" w:rsidR="00701746" w:rsidRDefault="007919F7">
            <w:pPr>
              <w:pStyle w:val="Table09Row"/>
            </w:pPr>
            <w:r>
              <w:t>1968/063</w:t>
            </w:r>
          </w:p>
        </w:tc>
        <w:tc>
          <w:tcPr>
            <w:tcW w:w="2693" w:type="dxa"/>
          </w:tcPr>
          <w:p w14:paraId="6207F408" w14:textId="77777777" w:rsidR="00701746" w:rsidRDefault="007919F7">
            <w:pPr>
              <w:pStyle w:val="Table09Row"/>
            </w:pPr>
            <w:r>
              <w:rPr>
                <w:i/>
              </w:rPr>
              <w:t>Scientology Act 1968</w:t>
            </w:r>
          </w:p>
        </w:tc>
        <w:tc>
          <w:tcPr>
            <w:tcW w:w="1276" w:type="dxa"/>
          </w:tcPr>
          <w:p w14:paraId="6629B7F0" w14:textId="77777777" w:rsidR="00701746" w:rsidRDefault="007919F7">
            <w:pPr>
              <w:pStyle w:val="Table09Row"/>
            </w:pPr>
            <w:r>
              <w:t>13 Nov 1968</w:t>
            </w:r>
          </w:p>
        </w:tc>
        <w:tc>
          <w:tcPr>
            <w:tcW w:w="3402" w:type="dxa"/>
          </w:tcPr>
          <w:p w14:paraId="698254A4" w14:textId="77777777" w:rsidR="00701746" w:rsidRDefault="007919F7">
            <w:pPr>
              <w:pStyle w:val="Table09Row"/>
            </w:pPr>
            <w:r>
              <w:t>13 Nov 1968</w:t>
            </w:r>
          </w:p>
        </w:tc>
        <w:tc>
          <w:tcPr>
            <w:tcW w:w="1123" w:type="dxa"/>
          </w:tcPr>
          <w:p w14:paraId="47F60B58" w14:textId="77777777" w:rsidR="00701746" w:rsidRDefault="007919F7">
            <w:pPr>
              <w:pStyle w:val="Table09Row"/>
            </w:pPr>
            <w:r>
              <w:t>1973/011</w:t>
            </w:r>
          </w:p>
        </w:tc>
      </w:tr>
      <w:tr w:rsidR="00701746" w14:paraId="724CB793" w14:textId="77777777">
        <w:trPr>
          <w:cantSplit/>
          <w:jc w:val="center"/>
        </w:trPr>
        <w:tc>
          <w:tcPr>
            <w:tcW w:w="1418" w:type="dxa"/>
          </w:tcPr>
          <w:p w14:paraId="2A2B370F" w14:textId="77777777" w:rsidR="00701746" w:rsidRDefault="007919F7">
            <w:pPr>
              <w:pStyle w:val="Table09Row"/>
            </w:pPr>
            <w:r>
              <w:t>1968/064</w:t>
            </w:r>
          </w:p>
        </w:tc>
        <w:tc>
          <w:tcPr>
            <w:tcW w:w="2693" w:type="dxa"/>
          </w:tcPr>
          <w:p w14:paraId="56EBF0D9" w14:textId="77777777" w:rsidR="00701746" w:rsidRDefault="007919F7">
            <w:pPr>
              <w:pStyle w:val="Table09Row"/>
            </w:pPr>
            <w:r>
              <w:rPr>
                <w:i/>
              </w:rPr>
              <w:t>Public Trustee Act Amendment Act 1968</w:t>
            </w:r>
          </w:p>
        </w:tc>
        <w:tc>
          <w:tcPr>
            <w:tcW w:w="1276" w:type="dxa"/>
          </w:tcPr>
          <w:p w14:paraId="348389BA" w14:textId="77777777" w:rsidR="00701746" w:rsidRDefault="007919F7">
            <w:pPr>
              <w:pStyle w:val="Table09Row"/>
            </w:pPr>
            <w:r>
              <w:t>18 Nov 1968</w:t>
            </w:r>
          </w:p>
        </w:tc>
        <w:tc>
          <w:tcPr>
            <w:tcW w:w="3402" w:type="dxa"/>
          </w:tcPr>
          <w:p w14:paraId="354776B1" w14:textId="77777777" w:rsidR="00701746" w:rsidRDefault="007919F7">
            <w:pPr>
              <w:pStyle w:val="Table09Row"/>
            </w:pPr>
            <w:r>
              <w:t>18 Nov 1968</w:t>
            </w:r>
          </w:p>
        </w:tc>
        <w:tc>
          <w:tcPr>
            <w:tcW w:w="1123" w:type="dxa"/>
          </w:tcPr>
          <w:p w14:paraId="11A14124" w14:textId="77777777" w:rsidR="00701746" w:rsidRDefault="00701746">
            <w:pPr>
              <w:pStyle w:val="Table09Row"/>
            </w:pPr>
          </w:p>
        </w:tc>
      </w:tr>
      <w:tr w:rsidR="00701746" w14:paraId="256B3EA7" w14:textId="77777777">
        <w:trPr>
          <w:cantSplit/>
          <w:jc w:val="center"/>
        </w:trPr>
        <w:tc>
          <w:tcPr>
            <w:tcW w:w="1418" w:type="dxa"/>
          </w:tcPr>
          <w:p w14:paraId="042B76C5" w14:textId="77777777" w:rsidR="00701746" w:rsidRDefault="007919F7">
            <w:pPr>
              <w:pStyle w:val="Table09Row"/>
            </w:pPr>
            <w:r>
              <w:t>1968/065</w:t>
            </w:r>
          </w:p>
        </w:tc>
        <w:tc>
          <w:tcPr>
            <w:tcW w:w="2693" w:type="dxa"/>
          </w:tcPr>
          <w:p w14:paraId="12781A7E" w14:textId="77777777" w:rsidR="00701746" w:rsidRDefault="007919F7">
            <w:pPr>
              <w:pStyle w:val="Table09Row"/>
            </w:pPr>
            <w:r>
              <w:rPr>
                <w:i/>
              </w:rPr>
              <w:t>Royal Commissions Act 1968</w:t>
            </w:r>
          </w:p>
        </w:tc>
        <w:tc>
          <w:tcPr>
            <w:tcW w:w="1276" w:type="dxa"/>
          </w:tcPr>
          <w:p w14:paraId="249D0CB9" w14:textId="77777777" w:rsidR="00701746" w:rsidRDefault="007919F7">
            <w:pPr>
              <w:pStyle w:val="Table09Row"/>
            </w:pPr>
            <w:r>
              <w:t>18 Nov 1968</w:t>
            </w:r>
          </w:p>
        </w:tc>
        <w:tc>
          <w:tcPr>
            <w:tcW w:w="3402" w:type="dxa"/>
          </w:tcPr>
          <w:p w14:paraId="37FDCA7B" w14:textId="77777777" w:rsidR="00701746" w:rsidRDefault="007919F7">
            <w:pPr>
              <w:pStyle w:val="Table09Row"/>
            </w:pPr>
            <w:r>
              <w:t>18 Nov 1968</w:t>
            </w:r>
          </w:p>
        </w:tc>
        <w:tc>
          <w:tcPr>
            <w:tcW w:w="1123" w:type="dxa"/>
          </w:tcPr>
          <w:p w14:paraId="1E4DB025" w14:textId="77777777" w:rsidR="00701746" w:rsidRDefault="00701746">
            <w:pPr>
              <w:pStyle w:val="Table09Row"/>
            </w:pPr>
          </w:p>
        </w:tc>
      </w:tr>
      <w:tr w:rsidR="00701746" w14:paraId="04862DA2" w14:textId="77777777">
        <w:trPr>
          <w:cantSplit/>
          <w:jc w:val="center"/>
        </w:trPr>
        <w:tc>
          <w:tcPr>
            <w:tcW w:w="1418" w:type="dxa"/>
          </w:tcPr>
          <w:p w14:paraId="1E4F63E3" w14:textId="77777777" w:rsidR="00701746" w:rsidRDefault="007919F7">
            <w:pPr>
              <w:pStyle w:val="Table09Row"/>
            </w:pPr>
            <w:r>
              <w:t>1968/066</w:t>
            </w:r>
          </w:p>
        </w:tc>
        <w:tc>
          <w:tcPr>
            <w:tcW w:w="2693" w:type="dxa"/>
          </w:tcPr>
          <w:p w14:paraId="66B7BF6C" w14:textId="77777777" w:rsidR="00701746" w:rsidRDefault="007919F7">
            <w:pPr>
              <w:pStyle w:val="Table09Row"/>
            </w:pPr>
            <w:r>
              <w:rPr>
                <w:i/>
              </w:rPr>
              <w:t>Stock Diseases (Regulations) Act 1968</w:t>
            </w:r>
          </w:p>
        </w:tc>
        <w:tc>
          <w:tcPr>
            <w:tcW w:w="1276" w:type="dxa"/>
          </w:tcPr>
          <w:p w14:paraId="323788C6" w14:textId="77777777" w:rsidR="00701746" w:rsidRDefault="007919F7">
            <w:pPr>
              <w:pStyle w:val="Table09Row"/>
            </w:pPr>
            <w:r>
              <w:t>18 Nov 1968</w:t>
            </w:r>
          </w:p>
        </w:tc>
        <w:tc>
          <w:tcPr>
            <w:tcW w:w="3402" w:type="dxa"/>
          </w:tcPr>
          <w:p w14:paraId="1786D50C" w14:textId="77777777" w:rsidR="00701746" w:rsidRDefault="007919F7">
            <w:pPr>
              <w:pStyle w:val="Table09Row"/>
            </w:pPr>
            <w:r>
              <w:t xml:space="preserve">1 Aug 1970 (see s. 2 and </w:t>
            </w:r>
            <w:r>
              <w:rPr>
                <w:i/>
              </w:rPr>
              <w:t>Gazette</w:t>
            </w:r>
            <w:r>
              <w:t xml:space="preserve"> 24 Jun 1970 p. 1783)</w:t>
            </w:r>
          </w:p>
        </w:tc>
        <w:tc>
          <w:tcPr>
            <w:tcW w:w="1123" w:type="dxa"/>
          </w:tcPr>
          <w:p w14:paraId="2AA7DAEB" w14:textId="77777777" w:rsidR="00701746" w:rsidRDefault="007919F7">
            <w:pPr>
              <w:pStyle w:val="Table09Row"/>
            </w:pPr>
            <w:r>
              <w:t>2007/024</w:t>
            </w:r>
          </w:p>
        </w:tc>
      </w:tr>
      <w:tr w:rsidR="00701746" w14:paraId="2F414C30" w14:textId="77777777">
        <w:trPr>
          <w:cantSplit/>
          <w:jc w:val="center"/>
        </w:trPr>
        <w:tc>
          <w:tcPr>
            <w:tcW w:w="1418" w:type="dxa"/>
          </w:tcPr>
          <w:p w14:paraId="2A916589" w14:textId="77777777" w:rsidR="00701746" w:rsidRDefault="007919F7">
            <w:pPr>
              <w:pStyle w:val="Table09Row"/>
            </w:pPr>
            <w:r>
              <w:t>1968/067</w:t>
            </w:r>
          </w:p>
        </w:tc>
        <w:tc>
          <w:tcPr>
            <w:tcW w:w="2693" w:type="dxa"/>
          </w:tcPr>
          <w:p w14:paraId="26F10FC3" w14:textId="77777777" w:rsidR="00701746" w:rsidRDefault="007919F7">
            <w:pPr>
              <w:pStyle w:val="Table09Row"/>
            </w:pPr>
            <w:r>
              <w:rPr>
                <w:i/>
              </w:rPr>
              <w:t xml:space="preserve">Land </w:t>
            </w:r>
            <w:r>
              <w:rPr>
                <w:i/>
              </w:rPr>
              <w:t>Act Amendment Act 1968</w:t>
            </w:r>
          </w:p>
        </w:tc>
        <w:tc>
          <w:tcPr>
            <w:tcW w:w="1276" w:type="dxa"/>
          </w:tcPr>
          <w:p w14:paraId="08F68143" w14:textId="77777777" w:rsidR="00701746" w:rsidRDefault="007919F7">
            <w:pPr>
              <w:pStyle w:val="Table09Row"/>
            </w:pPr>
            <w:r>
              <w:t>18 Nov 1968</w:t>
            </w:r>
          </w:p>
        </w:tc>
        <w:tc>
          <w:tcPr>
            <w:tcW w:w="3402" w:type="dxa"/>
          </w:tcPr>
          <w:p w14:paraId="73C99D83" w14:textId="77777777" w:rsidR="00701746" w:rsidRDefault="007919F7">
            <w:pPr>
              <w:pStyle w:val="Table09Row"/>
            </w:pPr>
            <w:r>
              <w:t>18 Nov 1968</w:t>
            </w:r>
          </w:p>
        </w:tc>
        <w:tc>
          <w:tcPr>
            <w:tcW w:w="1123" w:type="dxa"/>
          </w:tcPr>
          <w:p w14:paraId="18AC90F2" w14:textId="77777777" w:rsidR="00701746" w:rsidRDefault="007919F7">
            <w:pPr>
              <w:pStyle w:val="Table09Row"/>
            </w:pPr>
            <w:r>
              <w:t>1997/030</w:t>
            </w:r>
          </w:p>
        </w:tc>
      </w:tr>
      <w:tr w:rsidR="00701746" w14:paraId="50EB04FD" w14:textId="77777777">
        <w:trPr>
          <w:cantSplit/>
          <w:jc w:val="center"/>
        </w:trPr>
        <w:tc>
          <w:tcPr>
            <w:tcW w:w="1418" w:type="dxa"/>
          </w:tcPr>
          <w:p w14:paraId="771490B8" w14:textId="77777777" w:rsidR="00701746" w:rsidRDefault="007919F7">
            <w:pPr>
              <w:pStyle w:val="Table09Row"/>
            </w:pPr>
            <w:r>
              <w:t>1968/068</w:t>
            </w:r>
          </w:p>
        </w:tc>
        <w:tc>
          <w:tcPr>
            <w:tcW w:w="2693" w:type="dxa"/>
          </w:tcPr>
          <w:p w14:paraId="6B00E764" w14:textId="77777777" w:rsidR="00701746" w:rsidRDefault="007919F7">
            <w:pPr>
              <w:pStyle w:val="Table09Row"/>
            </w:pPr>
            <w:r>
              <w:rPr>
                <w:i/>
              </w:rPr>
              <w:t>Mines Regulation Act Amendment Act 1968</w:t>
            </w:r>
          </w:p>
        </w:tc>
        <w:tc>
          <w:tcPr>
            <w:tcW w:w="1276" w:type="dxa"/>
          </w:tcPr>
          <w:p w14:paraId="1CB9CD9C" w14:textId="77777777" w:rsidR="00701746" w:rsidRDefault="007919F7">
            <w:pPr>
              <w:pStyle w:val="Table09Row"/>
            </w:pPr>
            <w:r>
              <w:t>18 Nov 1968</w:t>
            </w:r>
          </w:p>
        </w:tc>
        <w:tc>
          <w:tcPr>
            <w:tcW w:w="3402" w:type="dxa"/>
          </w:tcPr>
          <w:p w14:paraId="1F118AE7" w14:textId="77777777" w:rsidR="00701746" w:rsidRDefault="007919F7">
            <w:pPr>
              <w:pStyle w:val="Table09Row"/>
            </w:pPr>
            <w:r>
              <w:t>18 Nov 1968</w:t>
            </w:r>
          </w:p>
        </w:tc>
        <w:tc>
          <w:tcPr>
            <w:tcW w:w="1123" w:type="dxa"/>
          </w:tcPr>
          <w:p w14:paraId="7F0A805A" w14:textId="77777777" w:rsidR="00701746" w:rsidRDefault="007919F7">
            <w:pPr>
              <w:pStyle w:val="Table09Row"/>
            </w:pPr>
            <w:r>
              <w:t>1994/062</w:t>
            </w:r>
          </w:p>
        </w:tc>
      </w:tr>
      <w:tr w:rsidR="00701746" w14:paraId="60E5EE4B" w14:textId="77777777">
        <w:trPr>
          <w:cantSplit/>
          <w:jc w:val="center"/>
        </w:trPr>
        <w:tc>
          <w:tcPr>
            <w:tcW w:w="1418" w:type="dxa"/>
          </w:tcPr>
          <w:p w14:paraId="632B4755" w14:textId="77777777" w:rsidR="00701746" w:rsidRDefault="007919F7">
            <w:pPr>
              <w:pStyle w:val="Table09Row"/>
            </w:pPr>
            <w:r>
              <w:t>1968/069</w:t>
            </w:r>
          </w:p>
        </w:tc>
        <w:tc>
          <w:tcPr>
            <w:tcW w:w="2693" w:type="dxa"/>
          </w:tcPr>
          <w:p w14:paraId="0E5C7787" w14:textId="77777777" w:rsidR="00701746" w:rsidRDefault="007919F7">
            <w:pPr>
              <w:pStyle w:val="Table09Row"/>
            </w:pPr>
            <w:r>
              <w:rPr>
                <w:i/>
              </w:rPr>
              <w:t>Metropolitan Region Town Planning Scheme Act Amendment Act (No. 2) 1968</w:t>
            </w:r>
          </w:p>
        </w:tc>
        <w:tc>
          <w:tcPr>
            <w:tcW w:w="1276" w:type="dxa"/>
          </w:tcPr>
          <w:p w14:paraId="0C621BE3" w14:textId="77777777" w:rsidR="00701746" w:rsidRDefault="007919F7">
            <w:pPr>
              <w:pStyle w:val="Table09Row"/>
            </w:pPr>
            <w:r>
              <w:t>18 Nov 1968</w:t>
            </w:r>
          </w:p>
        </w:tc>
        <w:tc>
          <w:tcPr>
            <w:tcW w:w="3402" w:type="dxa"/>
          </w:tcPr>
          <w:p w14:paraId="2AD47C87" w14:textId="77777777" w:rsidR="00701746" w:rsidRDefault="007919F7">
            <w:pPr>
              <w:pStyle w:val="Table09Row"/>
            </w:pPr>
            <w:r>
              <w:t xml:space="preserve">19 Feb 1960 (see s. 2 and </w:t>
            </w:r>
            <w:r>
              <w:rPr>
                <w:i/>
              </w:rPr>
              <w:t>Gazette</w:t>
            </w:r>
            <w:r>
              <w:t xml:space="preserve"> 19 Feb 1960 p. 412)</w:t>
            </w:r>
          </w:p>
        </w:tc>
        <w:tc>
          <w:tcPr>
            <w:tcW w:w="1123" w:type="dxa"/>
          </w:tcPr>
          <w:p w14:paraId="34BA0F33" w14:textId="77777777" w:rsidR="00701746" w:rsidRDefault="007919F7">
            <w:pPr>
              <w:pStyle w:val="Table09Row"/>
            </w:pPr>
            <w:r>
              <w:t>2005/038</w:t>
            </w:r>
          </w:p>
        </w:tc>
      </w:tr>
      <w:tr w:rsidR="00701746" w14:paraId="7C2D9DFB" w14:textId="77777777">
        <w:trPr>
          <w:cantSplit/>
          <w:jc w:val="center"/>
        </w:trPr>
        <w:tc>
          <w:tcPr>
            <w:tcW w:w="1418" w:type="dxa"/>
          </w:tcPr>
          <w:p w14:paraId="6FF39A1F" w14:textId="77777777" w:rsidR="00701746" w:rsidRDefault="007919F7">
            <w:pPr>
              <w:pStyle w:val="Table09Row"/>
            </w:pPr>
            <w:r>
              <w:t>1968/070</w:t>
            </w:r>
          </w:p>
        </w:tc>
        <w:tc>
          <w:tcPr>
            <w:tcW w:w="2693" w:type="dxa"/>
          </w:tcPr>
          <w:p w14:paraId="6F6C8029" w14:textId="77777777" w:rsidR="00701746" w:rsidRDefault="007919F7">
            <w:pPr>
              <w:pStyle w:val="Table09Row"/>
            </w:pPr>
            <w:r>
              <w:rPr>
                <w:i/>
              </w:rPr>
              <w:t>Appropriation Act (Consolidated Revenue Fund) 1968‑69</w:t>
            </w:r>
          </w:p>
        </w:tc>
        <w:tc>
          <w:tcPr>
            <w:tcW w:w="1276" w:type="dxa"/>
          </w:tcPr>
          <w:p w14:paraId="307D8A20" w14:textId="77777777" w:rsidR="00701746" w:rsidRDefault="007919F7">
            <w:pPr>
              <w:pStyle w:val="Table09Row"/>
            </w:pPr>
            <w:r>
              <w:t>18 Nov 1968</w:t>
            </w:r>
          </w:p>
        </w:tc>
        <w:tc>
          <w:tcPr>
            <w:tcW w:w="3402" w:type="dxa"/>
          </w:tcPr>
          <w:p w14:paraId="5B28B063" w14:textId="77777777" w:rsidR="00701746" w:rsidRDefault="007919F7">
            <w:pPr>
              <w:pStyle w:val="Table09Row"/>
            </w:pPr>
            <w:r>
              <w:t>18 Nov 1968</w:t>
            </w:r>
          </w:p>
        </w:tc>
        <w:tc>
          <w:tcPr>
            <w:tcW w:w="1123" w:type="dxa"/>
          </w:tcPr>
          <w:p w14:paraId="430399BC" w14:textId="77777777" w:rsidR="00701746" w:rsidRDefault="00701746">
            <w:pPr>
              <w:pStyle w:val="Table09Row"/>
            </w:pPr>
          </w:p>
        </w:tc>
      </w:tr>
    </w:tbl>
    <w:p w14:paraId="7D129A78" w14:textId="77777777" w:rsidR="00701746" w:rsidRDefault="00701746"/>
    <w:p w14:paraId="4DBCEA33" w14:textId="77777777" w:rsidR="00701746" w:rsidRDefault="007919F7">
      <w:pPr>
        <w:pStyle w:val="IAlphabetDivider"/>
      </w:pPr>
      <w:r>
        <w:lastRenderedPageBreak/>
        <w:t>1967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3FA3CAA" w14:textId="77777777">
        <w:trPr>
          <w:cantSplit/>
          <w:trHeight w:val="510"/>
          <w:tblHeader/>
          <w:jc w:val="center"/>
        </w:trPr>
        <w:tc>
          <w:tcPr>
            <w:tcW w:w="1418" w:type="dxa"/>
            <w:tcBorders>
              <w:top w:val="single" w:sz="4" w:space="0" w:color="auto"/>
              <w:bottom w:val="single" w:sz="4" w:space="0" w:color="auto"/>
            </w:tcBorders>
            <w:vAlign w:val="center"/>
          </w:tcPr>
          <w:p w14:paraId="63718310"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4BDE32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3C0A0B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FE374BD"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40236B9" w14:textId="77777777" w:rsidR="00701746" w:rsidRDefault="007919F7">
            <w:pPr>
              <w:pStyle w:val="Table09Hdr"/>
            </w:pPr>
            <w:r>
              <w:t>Repealed/Expired</w:t>
            </w:r>
          </w:p>
        </w:tc>
      </w:tr>
      <w:tr w:rsidR="00701746" w14:paraId="47256CC1" w14:textId="77777777">
        <w:trPr>
          <w:cantSplit/>
          <w:jc w:val="center"/>
        </w:trPr>
        <w:tc>
          <w:tcPr>
            <w:tcW w:w="1418" w:type="dxa"/>
          </w:tcPr>
          <w:p w14:paraId="01F5F724" w14:textId="77777777" w:rsidR="00701746" w:rsidRDefault="007919F7">
            <w:pPr>
              <w:pStyle w:val="Table09Row"/>
            </w:pPr>
            <w:r>
              <w:t>1967/001</w:t>
            </w:r>
          </w:p>
        </w:tc>
        <w:tc>
          <w:tcPr>
            <w:tcW w:w="2693" w:type="dxa"/>
          </w:tcPr>
          <w:p w14:paraId="5416C817" w14:textId="77777777" w:rsidR="00701746" w:rsidRDefault="007919F7">
            <w:pPr>
              <w:pStyle w:val="Table09Row"/>
            </w:pPr>
            <w:r>
              <w:rPr>
                <w:i/>
              </w:rPr>
              <w:t>Supply Act 1967</w:t>
            </w:r>
          </w:p>
        </w:tc>
        <w:tc>
          <w:tcPr>
            <w:tcW w:w="1276" w:type="dxa"/>
          </w:tcPr>
          <w:p w14:paraId="0906F40D" w14:textId="77777777" w:rsidR="00701746" w:rsidRDefault="007919F7">
            <w:pPr>
              <w:pStyle w:val="Table09Row"/>
            </w:pPr>
            <w:r>
              <w:t>17 Aug 1967</w:t>
            </w:r>
          </w:p>
        </w:tc>
        <w:tc>
          <w:tcPr>
            <w:tcW w:w="3402" w:type="dxa"/>
          </w:tcPr>
          <w:p w14:paraId="6ACD4B18" w14:textId="77777777" w:rsidR="00701746" w:rsidRDefault="007919F7">
            <w:pPr>
              <w:pStyle w:val="Table09Row"/>
            </w:pPr>
            <w:r>
              <w:t>17 Aug 1967</w:t>
            </w:r>
          </w:p>
        </w:tc>
        <w:tc>
          <w:tcPr>
            <w:tcW w:w="1123" w:type="dxa"/>
          </w:tcPr>
          <w:p w14:paraId="60C6D6A5" w14:textId="77777777" w:rsidR="00701746" w:rsidRDefault="007919F7">
            <w:pPr>
              <w:pStyle w:val="Table09Row"/>
            </w:pPr>
            <w:r>
              <w:t>1970/010</w:t>
            </w:r>
          </w:p>
        </w:tc>
      </w:tr>
      <w:tr w:rsidR="00701746" w14:paraId="2171B8D1" w14:textId="77777777">
        <w:trPr>
          <w:cantSplit/>
          <w:jc w:val="center"/>
        </w:trPr>
        <w:tc>
          <w:tcPr>
            <w:tcW w:w="1418" w:type="dxa"/>
          </w:tcPr>
          <w:p w14:paraId="01CA08C6" w14:textId="77777777" w:rsidR="00701746" w:rsidRDefault="007919F7">
            <w:pPr>
              <w:pStyle w:val="Table09Row"/>
            </w:pPr>
            <w:r>
              <w:t>1967/002</w:t>
            </w:r>
          </w:p>
        </w:tc>
        <w:tc>
          <w:tcPr>
            <w:tcW w:w="2693" w:type="dxa"/>
          </w:tcPr>
          <w:p w14:paraId="3EBF538B" w14:textId="77777777" w:rsidR="00701746" w:rsidRDefault="007919F7">
            <w:pPr>
              <w:pStyle w:val="Table09Row"/>
            </w:pPr>
            <w:r>
              <w:rPr>
                <w:i/>
              </w:rPr>
              <w:t>Lotteries (Control) Act Amendment Act 1967</w:t>
            </w:r>
          </w:p>
        </w:tc>
        <w:tc>
          <w:tcPr>
            <w:tcW w:w="1276" w:type="dxa"/>
          </w:tcPr>
          <w:p w14:paraId="4CF4DD81" w14:textId="77777777" w:rsidR="00701746" w:rsidRDefault="007919F7">
            <w:pPr>
              <w:pStyle w:val="Table09Row"/>
            </w:pPr>
            <w:r>
              <w:t>5 Oct 1967</w:t>
            </w:r>
          </w:p>
        </w:tc>
        <w:tc>
          <w:tcPr>
            <w:tcW w:w="3402" w:type="dxa"/>
          </w:tcPr>
          <w:p w14:paraId="68E27ED1" w14:textId="77777777" w:rsidR="00701746" w:rsidRDefault="007919F7">
            <w:pPr>
              <w:pStyle w:val="Table09Row"/>
            </w:pPr>
            <w:r>
              <w:t>5 Oct 1967</w:t>
            </w:r>
          </w:p>
        </w:tc>
        <w:tc>
          <w:tcPr>
            <w:tcW w:w="1123" w:type="dxa"/>
          </w:tcPr>
          <w:p w14:paraId="542819C7" w14:textId="77777777" w:rsidR="00701746" w:rsidRDefault="007919F7">
            <w:pPr>
              <w:pStyle w:val="Table09Row"/>
            </w:pPr>
            <w:r>
              <w:t>1990/016</w:t>
            </w:r>
          </w:p>
        </w:tc>
      </w:tr>
      <w:tr w:rsidR="00701746" w14:paraId="6D85336B" w14:textId="77777777">
        <w:trPr>
          <w:cantSplit/>
          <w:jc w:val="center"/>
        </w:trPr>
        <w:tc>
          <w:tcPr>
            <w:tcW w:w="1418" w:type="dxa"/>
          </w:tcPr>
          <w:p w14:paraId="22CBF561" w14:textId="77777777" w:rsidR="00701746" w:rsidRDefault="007919F7">
            <w:pPr>
              <w:pStyle w:val="Table09Row"/>
            </w:pPr>
            <w:r>
              <w:t>1967/003</w:t>
            </w:r>
          </w:p>
        </w:tc>
        <w:tc>
          <w:tcPr>
            <w:tcW w:w="2693" w:type="dxa"/>
          </w:tcPr>
          <w:p w14:paraId="059160B6" w14:textId="77777777" w:rsidR="00701746" w:rsidRDefault="007919F7">
            <w:pPr>
              <w:pStyle w:val="Table09Row"/>
            </w:pPr>
            <w:r>
              <w:rPr>
                <w:i/>
              </w:rPr>
              <w:t>Evaporites (Lake MacLeod) Agreement Act 1967</w:t>
            </w:r>
          </w:p>
        </w:tc>
        <w:tc>
          <w:tcPr>
            <w:tcW w:w="1276" w:type="dxa"/>
          </w:tcPr>
          <w:p w14:paraId="3537CAC2" w14:textId="77777777" w:rsidR="00701746" w:rsidRDefault="007919F7">
            <w:pPr>
              <w:pStyle w:val="Table09Row"/>
            </w:pPr>
            <w:r>
              <w:t>5 Oct 1967</w:t>
            </w:r>
          </w:p>
        </w:tc>
        <w:tc>
          <w:tcPr>
            <w:tcW w:w="3402" w:type="dxa"/>
          </w:tcPr>
          <w:p w14:paraId="386A477F" w14:textId="77777777" w:rsidR="00701746" w:rsidRDefault="007919F7">
            <w:pPr>
              <w:pStyle w:val="Table09Row"/>
            </w:pPr>
            <w:r>
              <w:t>5 Oct 1967</w:t>
            </w:r>
          </w:p>
        </w:tc>
        <w:tc>
          <w:tcPr>
            <w:tcW w:w="1123" w:type="dxa"/>
          </w:tcPr>
          <w:p w14:paraId="6045B6DD" w14:textId="77777777" w:rsidR="00701746" w:rsidRDefault="00701746">
            <w:pPr>
              <w:pStyle w:val="Table09Row"/>
            </w:pPr>
          </w:p>
        </w:tc>
      </w:tr>
      <w:tr w:rsidR="00701746" w14:paraId="01BE8549" w14:textId="77777777">
        <w:trPr>
          <w:cantSplit/>
          <w:jc w:val="center"/>
        </w:trPr>
        <w:tc>
          <w:tcPr>
            <w:tcW w:w="1418" w:type="dxa"/>
          </w:tcPr>
          <w:p w14:paraId="2A1288BB" w14:textId="77777777" w:rsidR="00701746" w:rsidRDefault="007919F7">
            <w:pPr>
              <w:pStyle w:val="Table09Row"/>
            </w:pPr>
            <w:r>
              <w:t>1967/004</w:t>
            </w:r>
          </w:p>
        </w:tc>
        <w:tc>
          <w:tcPr>
            <w:tcW w:w="2693" w:type="dxa"/>
          </w:tcPr>
          <w:p w14:paraId="24144753" w14:textId="77777777" w:rsidR="00701746" w:rsidRDefault="007919F7">
            <w:pPr>
              <w:pStyle w:val="Table09Row"/>
            </w:pPr>
            <w:r>
              <w:rPr>
                <w:i/>
              </w:rPr>
              <w:t xml:space="preserve">Albany Harbour Board Act </w:t>
            </w:r>
            <w:r>
              <w:rPr>
                <w:i/>
              </w:rPr>
              <w:t>Amendment Act 1967</w:t>
            </w:r>
          </w:p>
        </w:tc>
        <w:tc>
          <w:tcPr>
            <w:tcW w:w="1276" w:type="dxa"/>
          </w:tcPr>
          <w:p w14:paraId="39010961" w14:textId="77777777" w:rsidR="00701746" w:rsidRDefault="007919F7">
            <w:pPr>
              <w:pStyle w:val="Table09Row"/>
            </w:pPr>
            <w:r>
              <w:t>5 Oct 1967</w:t>
            </w:r>
          </w:p>
        </w:tc>
        <w:tc>
          <w:tcPr>
            <w:tcW w:w="3402" w:type="dxa"/>
          </w:tcPr>
          <w:p w14:paraId="77D199FD" w14:textId="77777777" w:rsidR="00701746" w:rsidRDefault="007919F7">
            <w:pPr>
              <w:pStyle w:val="Table09Row"/>
            </w:pPr>
            <w:r>
              <w:t xml:space="preserve">1 Dec 1967 (see s. 2 and </w:t>
            </w:r>
            <w:r>
              <w:rPr>
                <w:i/>
              </w:rPr>
              <w:t>Gazette</w:t>
            </w:r>
            <w:r>
              <w:t xml:space="preserve"> 1 Dec 1967 p. 3303)</w:t>
            </w:r>
          </w:p>
        </w:tc>
        <w:tc>
          <w:tcPr>
            <w:tcW w:w="1123" w:type="dxa"/>
          </w:tcPr>
          <w:p w14:paraId="3F0D7140" w14:textId="77777777" w:rsidR="00701746" w:rsidRDefault="007919F7">
            <w:pPr>
              <w:pStyle w:val="Table09Row"/>
            </w:pPr>
            <w:r>
              <w:t>1990/005</w:t>
            </w:r>
          </w:p>
        </w:tc>
      </w:tr>
      <w:tr w:rsidR="00701746" w14:paraId="16611394" w14:textId="77777777">
        <w:trPr>
          <w:cantSplit/>
          <w:jc w:val="center"/>
        </w:trPr>
        <w:tc>
          <w:tcPr>
            <w:tcW w:w="1418" w:type="dxa"/>
          </w:tcPr>
          <w:p w14:paraId="050BFD9E" w14:textId="77777777" w:rsidR="00701746" w:rsidRDefault="007919F7">
            <w:pPr>
              <w:pStyle w:val="Table09Row"/>
            </w:pPr>
            <w:r>
              <w:t>1967/005</w:t>
            </w:r>
          </w:p>
        </w:tc>
        <w:tc>
          <w:tcPr>
            <w:tcW w:w="2693" w:type="dxa"/>
          </w:tcPr>
          <w:p w14:paraId="380D3D70" w14:textId="77777777" w:rsidR="00701746" w:rsidRDefault="007919F7">
            <w:pPr>
              <w:pStyle w:val="Table09Row"/>
            </w:pPr>
            <w:r>
              <w:rPr>
                <w:i/>
              </w:rPr>
              <w:t>Bunbury Harbour Board Act Amendment Act 1967</w:t>
            </w:r>
          </w:p>
        </w:tc>
        <w:tc>
          <w:tcPr>
            <w:tcW w:w="1276" w:type="dxa"/>
          </w:tcPr>
          <w:p w14:paraId="6EFAD482" w14:textId="77777777" w:rsidR="00701746" w:rsidRDefault="007919F7">
            <w:pPr>
              <w:pStyle w:val="Table09Row"/>
            </w:pPr>
            <w:r>
              <w:t>5 Oct 1967</w:t>
            </w:r>
          </w:p>
        </w:tc>
        <w:tc>
          <w:tcPr>
            <w:tcW w:w="3402" w:type="dxa"/>
          </w:tcPr>
          <w:p w14:paraId="27B76030" w14:textId="77777777" w:rsidR="00701746" w:rsidRDefault="007919F7">
            <w:pPr>
              <w:pStyle w:val="Table09Row"/>
            </w:pPr>
            <w:r>
              <w:t xml:space="preserve">1 Dec 1967 (see s. 2 and </w:t>
            </w:r>
            <w:r>
              <w:rPr>
                <w:i/>
              </w:rPr>
              <w:t>Gazette</w:t>
            </w:r>
            <w:r>
              <w:t xml:space="preserve"> 1 Dec 1967 p. 3303)</w:t>
            </w:r>
          </w:p>
        </w:tc>
        <w:tc>
          <w:tcPr>
            <w:tcW w:w="1123" w:type="dxa"/>
          </w:tcPr>
          <w:p w14:paraId="40F1C6B6" w14:textId="77777777" w:rsidR="00701746" w:rsidRDefault="007919F7">
            <w:pPr>
              <w:pStyle w:val="Table09Row"/>
            </w:pPr>
            <w:r>
              <w:t>1996/005</w:t>
            </w:r>
          </w:p>
        </w:tc>
      </w:tr>
      <w:tr w:rsidR="00701746" w14:paraId="4201C0C1" w14:textId="77777777">
        <w:trPr>
          <w:cantSplit/>
          <w:jc w:val="center"/>
        </w:trPr>
        <w:tc>
          <w:tcPr>
            <w:tcW w:w="1418" w:type="dxa"/>
          </w:tcPr>
          <w:p w14:paraId="2538D7FA" w14:textId="77777777" w:rsidR="00701746" w:rsidRDefault="007919F7">
            <w:pPr>
              <w:pStyle w:val="Table09Row"/>
            </w:pPr>
            <w:r>
              <w:t>1967/006</w:t>
            </w:r>
          </w:p>
        </w:tc>
        <w:tc>
          <w:tcPr>
            <w:tcW w:w="2693" w:type="dxa"/>
          </w:tcPr>
          <w:p w14:paraId="10C2690A" w14:textId="77777777" w:rsidR="00701746" w:rsidRDefault="007919F7">
            <w:pPr>
              <w:pStyle w:val="Table09Row"/>
            </w:pPr>
            <w:r>
              <w:rPr>
                <w:i/>
              </w:rPr>
              <w:t>Indecent Publications Act Amendment Act 1967</w:t>
            </w:r>
          </w:p>
        </w:tc>
        <w:tc>
          <w:tcPr>
            <w:tcW w:w="1276" w:type="dxa"/>
          </w:tcPr>
          <w:p w14:paraId="0D446899" w14:textId="77777777" w:rsidR="00701746" w:rsidRDefault="007919F7">
            <w:pPr>
              <w:pStyle w:val="Table09Row"/>
            </w:pPr>
            <w:r>
              <w:t>5 Oct 1967</w:t>
            </w:r>
          </w:p>
        </w:tc>
        <w:tc>
          <w:tcPr>
            <w:tcW w:w="3402" w:type="dxa"/>
          </w:tcPr>
          <w:p w14:paraId="146D5F65" w14:textId="77777777" w:rsidR="00701746" w:rsidRDefault="007919F7">
            <w:pPr>
              <w:pStyle w:val="Table09Row"/>
            </w:pPr>
            <w:r>
              <w:t>5 Oct 1967</w:t>
            </w:r>
          </w:p>
        </w:tc>
        <w:tc>
          <w:tcPr>
            <w:tcW w:w="1123" w:type="dxa"/>
          </w:tcPr>
          <w:p w14:paraId="42F166CE" w14:textId="77777777" w:rsidR="00701746" w:rsidRDefault="007919F7">
            <w:pPr>
              <w:pStyle w:val="Table09Row"/>
            </w:pPr>
            <w:r>
              <w:t>1996/040</w:t>
            </w:r>
          </w:p>
        </w:tc>
      </w:tr>
      <w:tr w:rsidR="00701746" w14:paraId="27E5B2F1" w14:textId="77777777">
        <w:trPr>
          <w:cantSplit/>
          <w:jc w:val="center"/>
        </w:trPr>
        <w:tc>
          <w:tcPr>
            <w:tcW w:w="1418" w:type="dxa"/>
          </w:tcPr>
          <w:p w14:paraId="584C96BC" w14:textId="77777777" w:rsidR="00701746" w:rsidRDefault="007919F7">
            <w:pPr>
              <w:pStyle w:val="Table09Row"/>
            </w:pPr>
            <w:r>
              <w:t>1967/007</w:t>
            </w:r>
          </w:p>
        </w:tc>
        <w:tc>
          <w:tcPr>
            <w:tcW w:w="2693" w:type="dxa"/>
          </w:tcPr>
          <w:p w14:paraId="0D3F9659" w14:textId="77777777" w:rsidR="00701746" w:rsidRDefault="007919F7">
            <w:pPr>
              <w:pStyle w:val="Table09Row"/>
            </w:pPr>
            <w:r>
              <w:rPr>
                <w:i/>
              </w:rPr>
              <w:t>Police Act Amendment Act 1967</w:t>
            </w:r>
          </w:p>
        </w:tc>
        <w:tc>
          <w:tcPr>
            <w:tcW w:w="1276" w:type="dxa"/>
          </w:tcPr>
          <w:p w14:paraId="5B7784F6" w14:textId="77777777" w:rsidR="00701746" w:rsidRDefault="007919F7">
            <w:pPr>
              <w:pStyle w:val="Table09Row"/>
            </w:pPr>
            <w:r>
              <w:t>5 Oct 1967</w:t>
            </w:r>
          </w:p>
        </w:tc>
        <w:tc>
          <w:tcPr>
            <w:tcW w:w="3402" w:type="dxa"/>
          </w:tcPr>
          <w:p w14:paraId="1334A6CA" w14:textId="77777777" w:rsidR="00701746" w:rsidRDefault="007919F7">
            <w:pPr>
              <w:pStyle w:val="Table09Row"/>
            </w:pPr>
            <w:r>
              <w:t>5 Oct 1967</w:t>
            </w:r>
          </w:p>
        </w:tc>
        <w:tc>
          <w:tcPr>
            <w:tcW w:w="1123" w:type="dxa"/>
          </w:tcPr>
          <w:p w14:paraId="65EF498E" w14:textId="77777777" w:rsidR="00701746" w:rsidRDefault="00701746">
            <w:pPr>
              <w:pStyle w:val="Table09Row"/>
            </w:pPr>
          </w:p>
        </w:tc>
      </w:tr>
      <w:tr w:rsidR="00701746" w14:paraId="33EC7C72" w14:textId="77777777">
        <w:trPr>
          <w:cantSplit/>
          <w:jc w:val="center"/>
        </w:trPr>
        <w:tc>
          <w:tcPr>
            <w:tcW w:w="1418" w:type="dxa"/>
          </w:tcPr>
          <w:p w14:paraId="320E7FAC" w14:textId="77777777" w:rsidR="00701746" w:rsidRDefault="007919F7">
            <w:pPr>
              <w:pStyle w:val="Table09Row"/>
            </w:pPr>
            <w:r>
              <w:t>1967/008</w:t>
            </w:r>
          </w:p>
        </w:tc>
        <w:tc>
          <w:tcPr>
            <w:tcW w:w="2693" w:type="dxa"/>
          </w:tcPr>
          <w:p w14:paraId="7144C532" w14:textId="77777777" w:rsidR="00701746" w:rsidRDefault="007919F7">
            <w:pPr>
              <w:pStyle w:val="Table09Row"/>
            </w:pPr>
            <w:r>
              <w:rPr>
                <w:i/>
              </w:rPr>
              <w:t>Physiotherapists Act Amendment Act 1967</w:t>
            </w:r>
          </w:p>
        </w:tc>
        <w:tc>
          <w:tcPr>
            <w:tcW w:w="1276" w:type="dxa"/>
          </w:tcPr>
          <w:p w14:paraId="764DF597" w14:textId="77777777" w:rsidR="00701746" w:rsidRDefault="007919F7">
            <w:pPr>
              <w:pStyle w:val="Table09Row"/>
            </w:pPr>
            <w:r>
              <w:t>5 Oct 1967</w:t>
            </w:r>
          </w:p>
        </w:tc>
        <w:tc>
          <w:tcPr>
            <w:tcW w:w="3402" w:type="dxa"/>
          </w:tcPr>
          <w:p w14:paraId="27D38763" w14:textId="77777777" w:rsidR="00701746" w:rsidRDefault="007919F7">
            <w:pPr>
              <w:pStyle w:val="Table09Row"/>
            </w:pPr>
            <w:r>
              <w:t>5 Oct 1967</w:t>
            </w:r>
          </w:p>
        </w:tc>
        <w:tc>
          <w:tcPr>
            <w:tcW w:w="1123" w:type="dxa"/>
          </w:tcPr>
          <w:p w14:paraId="78FD993C" w14:textId="77777777" w:rsidR="00701746" w:rsidRDefault="00701746">
            <w:pPr>
              <w:pStyle w:val="Table09Row"/>
            </w:pPr>
          </w:p>
        </w:tc>
      </w:tr>
      <w:tr w:rsidR="00701746" w14:paraId="2DC3FA91" w14:textId="77777777">
        <w:trPr>
          <w:cantSplit/>
          <w:jc w:val="center"/>
        </w:trPr>
        <w:tc>
          <w:tcPr>
            <w:tcW w:w="1418" w:type="dxa"/>
          </w:tcPr>
          <w:p w14:paraId="126EFFC0" w14:textId="77777777" w:rsidR="00701746" w:rsidRDefault="007919F7">
            <w:pPr>
              <w:pStyle w:val="Table09Row"/>
            </w:pPr>
            <w:r>
              <w:t>1967/009</w:t>
            </w:r>
          </w:p>
        </w:tc>
        <w:tc>
          <w:tcPr>
            <w:tcW w:w="2693" w:type="dxa"/>
          </w:tcPr>
          <w:p w14:paraId="47563687" w14:textId="77777777" w:rsidR="00701746" w:rsidRDefault="007919F7">
            <w:pPr>
              <w:pStyle w:val="Table09Row"/>
            </w:pPr>
            <w:r>
              <w:rPr>
                <w:i/>
              </w:rPr>
              <w:t>Iron Ore (Nimingarra) Agreement Act 1967</w:t>
            </w:r>
          </w:p>
        </w:tc>
        <w:tc>
          <w:tcPr>
            <w:tcW w:w="1276" w:type="dxa"/>
          </w:tcPr>
          <w:p w14:paraId="5176A159" w14:textId="77777777" w:rsidR="00701746" w:rsidRDefault="007919F7">
            <w:pPr>
              <w:pStyle w:val="Table09Row"/>
            </w:pPr>
            <w:r>
              <w:t>20 Oct 1967</w:t>
            </w:r>
          </w:p>
        </w:tc>
        <w:tc>
          <w:tcPr>
            <w:tcW w:w="3402" w:type="dxa"/>
          </w:tcPr>
          <w:p w14:paraId="4F18B809" w14:textId="77777777" w:rsidR="00701746" w:rsidRDefault="007919F7">
            <w:pPr>
              <w:pStyle w:val="Table09Row"/>
            </w:pPr>
            <w:r>
              <w:t>20 Oct 1967</w:t>
            </w:r>
          </w:p>
        </w:tc>
        <w:tc>
          <w:tcPr>
            <w:tcW w:w="1123" w:type="dxa"/>
          </w:tcPr>
          <w:p w14:paraId="02590FE8" w14:textId="77777777" w:rsidR="00701746" w:rsidRDefault="007919F7">
            <w:pPr>
              <w:pStyle w:val="Table09Row"/>
            </w:pPr>
            <w:r>
              <w:t>1991/010</w:t>
            </w:r>
          </w:p>
        </w:tc>
      </w:tr>
      <w:tr w:rsidR="00701746" w14:paraId="46793C10" w14:textId="77777777">
        <w:trPr>
          <w:cantSplit/>
          <w:jc w:val="center"/>
        </w:trPr>
        <w:tc>
          <w:tcPr>
            <w:tcW w:w="1418" w:type="dxa"/>
          </w:tcPr>
          <w:p w14:paraId="52706ADD" w14:textId="77777777" w:rsidR="00701746" w:rsidRDefault="007919F7">
            <w:pPr>
              <w:pStyle w:val="Table09Row"/>
            </w:pPr>
            <w:r>
              <w:t>1967/010</w:t>
            </w:r>
          </w:p>
        </w:tc>
        <w:tc>
          <w:tcPr>
            <w:tcW w:w="2693" w:type="dxa"/>
          </w:tcPr>
          <w:p w14:paraId="3DC07721" w14:textId="77777777" w:rsidR="00701746" w:rsidRDefault="007919F7">
            <w:pPr>
              <w:pStyle w:val="Table09Row"/>
            </w:pPr>
            <w:r>
              <w:rPr>
                <w:i/>
              </w:rPr>
              <w:t>Clean Air Act Amendment Act 1967</w:t>
            </w:r>
          </w:p>
        </w:tc>
        <w:tc>
          <w:tcPr>
            <w:tcW w:w="1276" w:type="dxa"/>
          </w:tcPr>
          <w:p w14:paraId="1BA6F479" w14:textId="77777777" w:rsidR="00701746" w:rsidRDefault="007919F7">
            <w:pPr>
              <w:pStyle w:val="Table09Row"/>
            </w:pPr>
            <w:r>
              <w:t>20 Oct 1967</w:t>
            </w:r>
          </w:p>
        </w:tc>
        <w:tc>
          <w:tcPr>
            <w:tcW w:w="3402" w:type="dxa"/>
          </w:tcPr>
          <w:p w14:paraId="6EFD845F" w14:textId="77777777" w:rsidR="00701746" w:rsidRDefault="007919F7">
            <w:pPr>
              <w:pStyle w:val="Table09Row"/>
            </w:pPr>
            <w:r>
              <w:t>20 Oct 1967</w:t>
            </w:r>
          </w:p>
        </w:tc>
        <w:tc>
          <w:tcPr>
            <w:tcW w:w="1123" w:type="dxa"/>
          </w:tcPr>
          <w:p w14:paraId="0ECC161E" w14:textId="77777777" w:rsidR="00701746" w:rsidRDefault="007919F7">
            <w:pPr>
              <w:pStyle w:val="Table09Row"/>
            </w:pPr>
            <w:r>
              <w:t>1986/077</w:t>
            </w:r>
          </w:p>
        </w:tc>
      </w:tr>
      <w:tr w:rsidR="00701746" w14:paraId="277BD9B8" w14:textId="77777777">
        <w:trPr>
          <w:cantSplit/>
          <w:jc w:val="center"/>
        </w:trPr>
        <w:tc>
          <w:tcPr>
            <w:tcW w:w="1418" w:type="dxa"/>
          </w:tcPr>
          <w:p w14:paraId="34021060" w14:textId="77777777" w:rsidR="00701746" w:rsidRDefault="007919F7">
            <w:pPr>
              <w:pStyle w:val="Table09Row"/>
            </w:pPr>
            <w:r>
              <w:t>1967/011</w:t>
            </w:r>
          </w:p>
        </w:tc>
        <w:tc>
          <w:tcPr>
            <w:tcW w:w="2693" w:type="dxa"/>
          </w:tcPr>
          <w:p w14:paraId="4E3AEF31" w14:textId="77777777" w:rsidR="00701746" w:rsidRDefault="007919F7">
            <w:pPr>
              <w:pStyle w:val="Table09Row"/>
            </w:pPr>
            <w:r>
              <w:rPr>
                <w:i/>
              </w:rPr>
              <w:t>Dentists Act Amendment Act 1967</w:t>
            </w:r>
          </w:p>
        </w:tc>
        <w:tc>
          <w:tcPr>
            <w:tcW w:w="1276" w:type="dxa"/>
          </w:tcPr>
          <w:p w14:paraId="45F70D1B" w14:textId="77777777" w:rsidR="00701746" w:rsidRDefault="007919F7">
            <w:pPr>
              <w:pStyle w:val="Table09Row"/>
            </w:pPr>
            <w:r>
              <w:t>20 Oct 1967</w:t>
            </w:r>
          </w:p>
        </w:tc>
        <w:tc>
          <w:tcPr>
            <w:tcW w:w="3402" w:type="dxa"/>
          </w:tcPr>
          <w:p w14:paraId="31BEAAA3" w14:textId="77777777" w:rsidR="00701746" w:rsidRDefault="007919F7">
            <w:pPr>
              <w:pStyle w:val="Table09Row"/>
            </w:pPr>
            <w:r>
              <w:t xml:space="preserve">16 Feb 1968 (see s. 2 and </w:t>
            </w:r>
            <w:r>
              <w:rPr>
                <w:i/>
              </w:rPr>
              <w:t>Gazette</w:t>
            </w:r>
            <w:r>
              <w:t xml:space="preserve"> 16 Feb 1968 p. 337)</w:t>
            </w:r>
          </w:p>
        </w:tc>
        <w:tc>
          <w:tcPr>
            <w:tcW w:w="1123" w:type="dxa"/>
          </w:tcPr>
          <w:p w14:paraId="7AA50348" w14:textId="77777777" w:rsidR="00701746" w:rsidRDefault="00701746">
            <w:pPr>
              <w:pStyle w:val="Table09Row"/>
            </w:pPr>
          </w:p>
        </w:tc>
      </w:tr>
      <w:tr w:rsidR="00701746" w14:paraId="50F47D62" w14:textId="77777777">
        <w:trPr>
          <w:cantSplit/>
          <w:jc w:val="center"/>
        </w:trPr>
        <w:tc>
          <w:tcPr>
            <w:tcW w:w="1418" w:type="dxa"/>
          </w:tcPr>
          <w:p w14:paraId="555C255C" w14:textId="77777777" w:rsidR="00701746" w:rsidRDefault="007919F7">
            <w:pPr>
              <w:pStyle w:val="Table09Row"/>
            </w:pPr>
            <w:r>
              <w:t>1967/012</w:t>
            </w:r>
          </w:p>
        </w:tc>
        <w:tc>
          <w:tcPr>
            <w:tcW w:w="2693" w:type="dxa"/>
          </w:tcPr>
          <w:p w14:paraId="4B121922" w14:textId="77777777" w:rsidR="00701746" w:rsidRDefault="007919F7">
            <w:pPr>
              <w:pStyle w:val="Table09Row"/>
            </w:pPr>
            <w:r>
              <w:rPr>
                <w:i/>
              </w:rPr>
              <w:t xml:space="preserve">Education Act </w:t>
            </w:r>
            <w:r>
              <w:rPr>
                <w:i/>
              </w:rPr>
              <w:t>Amendment Act 1967</w:t>
            </w:r>
          </w:p>
        </w:tc>
        <w:tc>
          <w:tcPr>
            <w:tcW w:w="1276" w:type="dxa"/>
          </w:tcPr>
          <w:p w14:paraId="105AF79C" w14:textId="77777777" w:rsidR="00701746" w:rsidRDefault="007919F7">
            <w:pPr>
              <w:pStyle w:val="Table09Row"/>
            </w:pPr>
            <w:r>
              <w:t>20 Oct 1967</w:t>
            </w:r>
          </w:p>
        </w:tc>
        <w:tc>
          <w:tcPr>
            <w:tcW w:w="3402" w:type="dxa"/>
          </w:tcPr>
          <w:p w14:paraId="0CD9CF60" w14:textId="77777777" w:rsidR="00701746" w:rsidRDefault="007919F7">
            <w:pPr>
              <w:pStyle w:val="Table09Row"/>
            </w:pPr>
            <w:r>
              <w:t>20 Oct 1967</w:t>
            </w:r>
          </w:p>
        </w:tc>
        <w:tc>
          <w:tcPr>
            <w:tcW w:w="1123" w:type="dxa"/>
          </w:tcPr>
          <w:p w14:paraId="1AF55617" w14:textId="77777777" w:rsidR="00701746" w:rsidRDefault="007919F7">
            <w:pPr>
              <w:pStyle w:val="Table09Row"/>
            </w:pPr>
            <w:r>
              <w:t>1999/036</w:t>
            </w:r>
          </w:p>
        </w:tc>
      </w:tr>
      <w:tr w:rsidR="00701746" w14:paraId="311AE3B8" w14:textId="77777777">
        <w:trPr>
          <w:cantSplit/>
          <w:jc w:val="center"/>
        </w:trPr>
        <w:tc>
          <w:tcPr>
            <w:tcW w:w="1418" w:type="dxa"/>
          </w:tcPr>
          <w:p w14:paraId="4E7AE7F3" w14:textId="77777777" w:rsidR="00701746" w:rsidRDefault="007919F7">
            <w:pPr>
              <w:pStyle w:val="Table09Row"/>
            </w:pPr>
            <w:r>
              <w:t>1967/013</w:t>
            </w:r>
          </w:p>
        </w:tc>
        <w:tc>
          <w:tcPr>
            <w:tcW w:w="2693" w:type="dxa"/>
          </w:tcPr>
          <w:p w14:paraId="5C213CD4" w14:textId="77777777" w:rsidR="00701746" w:rsidRDefault="007919F7">
            <w:pPr>
              <w:pStyle w:val="Table09Row"/>
            </w:pPr>
            <w:r>
              <w:rPr>
                <w:i/>
              </w:rPr>
              <w:t>Taxi‑cars (Co‑ordination and Control) Act Amendment Act 1967</w:t>
            </w:r>
          </w:p>
        </w:tc>
        <w:tc>
          <w:tcPr>
            <w:tcW w:w="1276" w:type="dxa"/>
          </w:tcPr>
          <w:p w14:paraId="02276BE8" w14:textId="77777777" w:rsidR="00701746" w:rsidRDefault="007919F7">
            <w:pPr>
              <w:pStyle w:val="Table09Row"/>
            </w:pPr>
            <w:r>
              <w:t>20 Oct 1967</w:t>
            </w:r>
          </w:p>
        </w:tc>
        <w:tc>
          <w:tcPr>
            <w:tcW w:w="3402" w:type="dxa"/>
          </w:tcPr>
          <w:p w14:paraId="3D63636C" w14:textId="77777777" w:rsidR="00701746" w:rsidRDefault="007919F7">
            <w:pPr>
              <w:pStyle w:val="Table09Row"/>
            </w:pPr>
            <w:r>
              <w:t>20 Oct 1967</w:t>
            </w:r>
          </w:p>
        </w:tc>
        <w:tc>
          <w:tcPr>
            <w:tcW w:w="1123" w:type="dxa"/>
          </w:tcPr>
          <w:p w14:paraId="28E9EC4C" w14:textId="77777777" w:rsidR="00701746" w:rsidRDefault="007919F7">
            <w:pPr>
              <w:pStyle w:val="Table09Row"/>
            </w:pPr>
            <w:r>
              <w:t>1985/101</w:t>
            </w:r>
          </w:p>
        </w:tc>
      </w:tr>
      <w:tr w:rsidR="00701746" w14:paraId="34AC77E3" w14:textId="77777777">
        <w:trPr>
          <w:cantSplit/>
          <w:jc w:val="center"/>
        </w:trPr>
        <w:tc>
          <w:tcPr>
            <w:tcW w:w="1418" w:type="dxa"/>
          </w:tcPr>
          <w:p w14:paraId="6F9EE7F3" w14:textId="77777777" w:rsidR="00701746" w:rsidRDefault="007919F7">
            <w:pPr>
              <w:pStyle w:val="Table09Row"/>
            </w:pPr>
            <w:r>
              <w:t>1967/014</w:t>
            </w:r>
          </w:p>
        </w:tc>
        <w:tc>
          <w:tcPr>
            <w:tcW w:w="2693" w:type="dxa"/>
          </w:tcPr>
          <w:p w14:paraId="3E355AE0" w14:textId="77777777" w:rsidR="00701746" w:rsidRDefault="007919F7">
            <w:pPr>
              <w:pStyle w:val="Table09Row"/>
            </w:pPr>
            <w:r>
              <w:rPr>
                <w:i/>
              </w:rPr>
              <w:t>Metropolitan Water Supply, Sewerage, and Drainage Act Amendment Act 1967</w:t>
            </w:r>
          </w:p>
        </w:tc>
        <w:tc>
          <w:tcPr>
            <w:tcW w:w="1276" w:type="dxa"/>
          </w:tcPr>
          <w:p w14:paraId="1FEC181F" w14:textId="77777777" w:rsidR="00701746" w:rsidRDefault="007919F7">
            <w:pPr>
              <w:pStyle w:val="Table09Row"/>
            </w:pPr>
            <w:r>
              <w:t>20 Oct 1967</w:t>
            </w:r>
          </w:p>
        </w:tc>
        <w:tc>
          <w:tcPr>
            <w:tcW w:w="3402" w:type="dxa"/>
          </w:tcPr>
          <w:p w14:paraId="3F662172" w14:textId="77777777" w:rsidR="00701746" w:rsidRDefault="007919F7">
            <w:pPr>
              <w:pStyle w:val="Table09Row"/>
            </w:pPr>
            <w:r>
              <w:t xml:space="preserve">1 Jan 1968 (see s. 2 and </w:t>
            </w:r>
            <w:r>
              <w:rPr>
                <w:i/>
              </w:rPr>
              <w:t>Gazette</w:t>
            </w:r>
            <w:r>
              <w:t xml:space="preserve"> 1 Dec 1967 p. 3303‑4)</w:t>
            </w:r>
          </w:p>
        </w:tc>
        <w:tc>
          <w:tcPr>
            <w:tcW w:w="1123" w:type="dxa"/>
          </w:tcPr>
          <w:p w14:paraId="4C1DF77E" w14:textId="77777777" w:rsidR="00701746" w:rsidRDefault="00701746">
            <w:pPr>
              <w:pStyle w:val="Table09Row"/>
            </w:pPr>
          </w:p>
        </w:tc>
      </w:tr>
      <w:tr w:rsidR="00701746" w14:paraId="58FBF034" w14:textId="77777777">
        <w:trPr>
          <w:cantSplit/>
          <w:jc w:val="center"/>
        </w:trPr>
        <w:tc>
          <w:tcPr>
            <w:tcW w:w="1418" w:type="dxa"/>
          </w:tcPr>
          <w:p w14:paraId="57801482" w14:textId="77777777" w:rsidR="00701746" w:rsidRDefault="007919F7">
            <w:pPr>
              <w:pStyle w:val="Table09Row"/>
            </w:pPr>
            <w:r>
              <w:t>1967/015</w:t>
            </w:r>
          </w:p>
        </w:tc>
        <w:tc>
          <w:tcPr>
            <w:tcW w:w="2693" w:type="dxa"/>
          </w:tcPr>
          <w:p w14:paraId="679F9F48" w14:textId="77777777" w:rsidR="00701746" w:rsidRDefault="007919F7">
            <w:pPr>
              <w:pStyle w:val="Table09Row"/>
            </w:pPr>
            <w:r>
              <w:rPr>
                <w:i/>
              </w:rPr>
              <w:t>Bulk Handling Act 1967</w:t>
            </w:r>
          </w:p>
        </w:tc>
        <w:tc>
          <w:tcPr>
            <w:tcW w:w="1276" w:type="dxa"/>
          </w:tcPr>
          <w:p w14:paraId="71AE881C" w14:textId="77777777" w:rsidR="00701746" w:rsidRDefault="007919F7">
            <w:pPr>
              <w:pStyle w:val="Table09Row"/>
            </w:pPr>
            <w:r>
              <w:t>20 Oct 1967</w:t>
            </w:r>
          </w:p>
        </w:tc>
        <w:tc>
          <w:tcPr>
            <w:tcW w:w="3402" w:type="dxa"/>
          </w:tcPr>
          <w:p w14:paraId="4FA89D25" w14:textId="77777777" w:rsidR="00701746" w:rsidRDefault="007919F7">
            <w:pPr>
              <w:pStyle w:val="Table09Row"/>
            </w:pPr>
            <w:r>
              <w:t xml:space="preserve">4 Jan 1968 (see s. 2 and </w:t>
            </w:r>
            <w:r>
              <w:rPr>
                <w:i/>
              </w:rPr>
              <w:t>Gazette</w:t>
            </w:r>
            <w:r>
              <w:t xml:space="preserve"> 4 Jan 1968 p. 1)</w:t>
            </w:r>
          </w:p>
        </w:tc>
        <w:tc>
          <w:tcPr>
            <w:tcW w:w="1123" w:type="dxa"/>
          </w:tcPr>
          <w:p w14:paraId="12A181C4" w14:textId="77777777" w:rsidR="00701746" w:rsidRDefault="00701746">
            <w:pPr>
              <w:pStyle w:val="Table09Row"/>
            </w:pPr>
          </w:p>
        </w:tc>
      </w:tr>
      <w:tr w:rsidR="00701746" w14:paraId="08687B5D" w14:textId="77777777">
        <w:trPr>
          <w:cantSplit/>
          <w:jc w:val="center"/>
        </w:trPr>
        <w:tc>
          <w:tcPr>
            <w:tcW w:w="1418" w:type="dxa"/>
          </w:tcPr>
          <w:p w14:paraId="543AD6FA" w14:textId="77777777" w:rsidR="00701746" w:rsidRDefault="007919F7">
            <w:pPr>
              <w:pStyle w:val="Table09Row"/>
            </w:pPr>
            <w:r>
              <w:t>1967/016</w:t>
            </w:r>
          </w:p>
        </w:tc>
        <w:tc>
          <w:tcPr>
            <w:tcW w:w="2693" w:type="dxa"/>
          </w:tcPr>
          <w:p w14:paraId="705617B9" w14:textId="77777777" w:rsidR="00701746" w:rsidRDefault="007919F7">
            <w:pPr>
              <w:pStyle w:val="Table09Row"/>
            </w:pPr>
            <w:r>
              <w:rPr>
                <w:i/>
              </w:rPr>
              <w:t>Prevention of Pollution of Waters by Oil Act Amendment Act 1967</w:t>
            </w:r>
          </w:p>
        </w:tc>
        <w:tc>
          <w:tcPr>
            <w:tcW w:w="1276" w:type="dxa"/>
          </w:tcPr>
          <w:p w14:paraId="31D90B6B" w14:textId="77777777" w:rsidR="00701746" w:rsidRDefault="007919F7">
            <w:pPr>
              <w:pStyle w:val="Table09Row"/>
            </w:pPr>
            <w:r>
              <w:t>20 Oct 1967</w:t>
            </w:r>
          </w:p>
        </w:tc>
        <w:tc>
          <w:tcPr>
            <w:tcW w:w="3402" w:type="dxa"/>
          </w:tcPr>
          <w:p w14:paraId="6E97E168" w14:textId="77777777" w:rsidR="00701746" w:rsidRDefault="007919F7">
            <w:pPr>
              <w:pStyle w:val="Table09Row"/>
            </w:pPr>
            <w:r>
              <w:t>20 Oct 1967</w:t>
            </w:r>
          </w:p>
        </w:tc>
        <w:tc>
          <w:tcPr>
            <w:tcW w:w="1123" w:type="dxa"/>
          </w:tcPr>
          <w:p w14:paraId="53AF554E" w14:textId="77777777" w:rsidR="00701746" w:rsidRDefault="007919F7">
            <w:pPr>
              <w:pStyle w:val="Table09Row"/>
            </w:pPr>
            <w:r>
              <w:t>1987/014</w:t>
            </w:r>
          </w:p>
        </w:tc>
      </w:tr>
      <w:tr w:rsidR="00701746" w14:paraId="38FD3101" w14:textId="77777777">
        <w:trPr>
          <w:cantSplit/>
          <w:jc w:val="center"/>
        </w:trPr>
        <w:tc>
          <w:tcPr>
            <w:tcW w:w="1418" w:type="dxa"/>
          </w:tcPr>
          <w:p w14:paraId="2B515316" w14:textId="77777777" w:rsidR="00701746" w:rsidRDefault="007919F7">
            <w:pPr>
              <w:pStyle w:val="Table09Row"/>
            </w:pPr>
            <w:r>
              <w:t>1967/017</w:t>
            </w:r>
          </w:p>
        </w:tc>
        <w:tc>
          <w:tcPr>
            <w:tcW w:w="2693" w:type="dxa"/>
          </w:tcPr>
          <w:p w14:paraId="69ED4496" w14:textId="77777777" w:rsidR="00701746" w:rsidRDefault="007919F7">
            <w:pPr>
              <w:pStyle w:val="Table09Row"/>
            </w:pPr>
            <w:r>
              <w:rPr>
                <w:i/>
              </w:rPr>
              <w:t>Shipping and Pilotage Act 1967</w:t>
            </w:r>
          </w:p>
        </w:tc>
        <w:tc>
          <w:tcPr>
            <w:tcW w:w="1276" w:type="dxa"/>
          </w:tcPr>
          <w:p w14:paraId="4E6D2747" w14:textId="77777777" w:rsidR="00701746" w:rsidRDefault="007919F7">
            <w:pPr>
              <w:pStyle w:val="Table09Row"/>
            </w:pPr>
            <w:r>
              <w:t>20 Oct 1967</w:t>
            </w:r>
          </w:p>
        </w:tc>
        <w:tc>
          <w:tcPr>
            <w:tcW w:w="3402" w:type="dxa"/>
          </w:tcPr>
          <w:p w14:paraId="4C88A124" w14:textId="77777777" w:rsidR="00701746" w:rsidRDefault="007919F7">
            <w:pPr>
              <w:pStyle w:val="Table09Row"/>
            </w:pPr>
            <w:r>
              <w:t>20 Oct 1967</w:t>
            </w:r>
          </w:p>
        </w:tc>
        <w:tc>
          <w:tcPr>
            <w:tcW w:w="1123" w:type="dxa"/>
          </w:tcPr>
          <w:p w14:paraId="309AAD75" w14:textId="77777777" w:rsidR="00701746" w:rsidRDefault="00701746">
            <w:pPr>
              <w:pStyle w:val="Table09Row"/>
            </w:pPr>
          </w:p>
        </w:tc>
      </w:tr>
      <w:tr w:rsidR="00701746" w14:paraId="184DBE87" w14:textId="77777777">
        <w:trPr>
          <w:cantSplit/>
          <w:jc w:val="center"/>
        </w:trPr>
        <w:tc>
          <w:tcPr>
            <w:tcW w:w="1418" w:type="dxa"/>
          </w:tcPr>
          <w:p w14:paraId="644DC27C" w14:textId="77777777" w:rsidR="00701746" w:rsidRDefault="007919F7">
            <w:pPr>
              <w:pStyle w:val="Table09Row"/>
            </w:pPr>
            <w:r>
              <w:t>1967/018</w:t>
            </w:r>
          </w:p>
        </w:tc>
        <w:tc>
          <w:tcPr>
            <w:tcW w:w="2693" w:type="dxa"/>
          </w:tcPr>
          <w:p w14:paraId="162B080F" w14:textId="77777777" w:rsidR="00701746" w:rsidRDefault="007919F7">
            <w:pPr>
              <w:pStyle w:val="Table09Row"/>
            </w:pPr>
            <w:r>
              <w:rPr>
                <w:i/>
              </w:rPr>
              <w:t>Marketable Securities Transfer Act Amendment Act 1967</w:t>
            </w:r>
          </w:p>
        </w:tc>
        <w:tc>
          <w:tcPr>
            <w:tcW w:w="1276" w:type="dxa"/>
          </w:tcPr>
          <w:p w14:paraId="0BE0E857" w14:textId="77777777" w:rsidR="00701746" w:rsidRDefault="007919F7">
            <w:pPr>
              <w:pStyle w:val="Table09Row"/>
            </w:pPr>
            <w:r>
              <w:t>23 Oct 1967</w:t>
            </w:r>
          </w:p>
        </w:tc>
        <w:tc>
          <w:tcPr>
            <w:tcW w:w="3402" w:type="dxa"/>
          </w:tcPr>
          <w:p w14:paraId="4E3E109F" w14:textId="77777777" w:rsidR="00701746" w:rsidRDefault="007919F7">
            <w:pPr>
              <w:pStyle w:val="Table09Row"/>
            </w:pPr>
            <w:r>
              <w:t>1 Jul 1967 (see s. 2)</w:t>
            </w:r>
          </w:p>
        </w:tc>
        <w:tc>
          <w:tcPr>
            <w:tcW w:w="1123" w:type="dxa"/>
          </w:tcPr>
          <w:p w14:paraId="3E107463" w14:textId="77777777" w:rsidR="00701746" w:rsidRDefault="007919F7">
            <w:pPr>
              <w:pStyle w:val="Table09Row"/>
            </w:pPr>
            <w:r>
              <w:t>1970/086</w:t>
            </w:r>
          </w:p>
        </w:tc>
      </w:tr>
      <w:tr w:rsidR="00701746" w14:paraId="71D13BB2" w14:textId="77777777">
        <w:trPr>
          <w:cantSplit/>
          <w:jc w:val="center"/>
        </w:trPr>
        <w:tc>
          <w:tcPr>
            <w:tcW w:w="1418" w:type="dxa"/>
          </w:tcPr>
          <w:p w14:paraId="7992FC3C" w14:textId="77777777" w:rsidR="00701746" w:rsidRDefault="007919F7">
            <w:pPr>
              <w:pStyle w:val="Table09Row"/>
            </w:pPr>
            <w:r>
              <w:t>1967/019</w:t>
            </w:r>
          </w:p>
        </w:tc>
        <w:tc>
          <w:tcPr>
            <w:tcW w:w="2693" w:type="dxa"/>
          </w:tcPr>
          <w:p w14:paraId="16E376AC" w14:textId="77777777" w:rsidR="00701746" w:rsidRDefault="007919F7">
            <w:pPr>
              <w:pStyle w:val="Table09Row"/>
            </w:pPr>
            <w:r>
              <w:rPr>
                <w:i/>
              </w:rPr>
              <w:t>Iron Ore (Hanwright) Agreement Act 1967</w:t>
            </w:r>
          </w:p>
        </w:tc>
        <w:tc>
          <w:tcPr>
            <w:tcW w:w="1276" w:type="dxa"/>
          </w:tcPr>
          <w:p w14:paraId="2F4C551D" w14:textId="77777777" w:rsidR="00701746" w:rsidRDefault="007919F7">
            <w:pPr>
              <w:pStyle w:val="Table09Row"/>
            </w:pPr>
            <w:r>
              <w:t>23 Oct 1967</w:t>
            </w:r>
          </w:p>
        </w:tc>
        <w:tc>
          <w:tcPr>
            <w:tcW w:w="3402" w:type="dxa"/>
          </w:tcPr>
          <w:p w14:paraId="1E6A0EF5" w14:textId="77777777" w:rsidR="00701746" w:rsidRDefault="007919F7">
            <w:pPr>
              <w:pStyle w:val="Table09Row"/>
            </w:pPr>
            <w:r>
              <w:t>23 Oct 1967</w:t>
            </w:r>
          </w:p>
        </w:tc>
        <w:tc>
          <w:tcPr>
            <w:tcW w:w="1123" w:type="dxa"/>
          </w:tcPr>
          <w:p w14:paraId="65CC832D" w14:textId="77777777" w:rsidR="00701746" w:rsidRDefault="007919F7">
            <w:pPr>
              <w:pStyle w:val="Table09Row"/>
            </w:pPr>
            <w:r>
              <w:t>1991/010</w:t>
            </w:r>
          </w:p>
        </w:tc>
      </w:tr>
      <w:tr w:rsidR="00701746" w14:paraId="1322D19C" w14:textId="77777777">
        <w:trPr>
          <w:cantSplit/>
          <w:jc w:val="center"/>
        </w:trPr>
        <w:tc>
          <w:tcPr>
            <w:tcW w:w="1418" w:type="dxa"/>
          </w:tcPr>
          <w:p w14:paraId="02EC2084" w14:textId="77777777" w:rsidR="00701746" w:rsidRDefault="007919F7">
            <w:pPr>
              <w:pStyle w:val="Table09Row"/>
            </w:pPr>
            <w:r>
              <w:lastRenderedPageBreak/>
              <w:t>1967/020</w:t>
            </w:r>
          </w:p>
        </w:tc>
        <w:tc>
          <w:tcPr>
            <w:tcW w:w="2693" w:type="dxa"/>
          </w:tcPr>
          <w:p w14:paraId="37A81D61" w14:textId="77777777" w:rsidR="00701746" w:rsidRDefault="007919F7">
            <w:pPr>
              <w:pStyle w:val="Table09Row"/>
            </w:pPr>
            <w:r>
              <w:rPr>
                <w:i/>
              </w:rPr>
              <w:t>Dog Act Amendment Act 1967</w:t>
            </w:r>
          </w:p>
        </w:tc>
        <w:tc>
          <w:tcPr>
            <w:tcW w:w="1276" w:type="dxa"/>
          </w:tcPr>
          <w:p w14:paraId="477BD946" w14:textId="77777777" w:rsidR="00701746" w:rsidRDefault="007919F7">
            <w:pPr>
              <w:pStyle w:val="Table09Row"/>
            </w:pPr>
            <w:r>
              <w:t>23 Oct 1967</w:t>
            </w:r>
          </w:p>
        </w:tc>
        <w:tc>
          <w:tcPr>
            <w:tcW w:w="3402" w:type="dxa"/>
          </w:tcPr>
          <w:p w14:paraId="754B2466" w14:textId="77777777" w:rsidR="00701746" w:rsidRDefault="007919F7">
            <w:pPr>
              <w:pStyle w:val="Table09Row"/>
            </w:pPr>
            <w:r>
              <w:t xml:space="preserve">1 Jan 1968 (see s. 2 and </w:t>
            </w:r>
            <w:r>
              <w:rPr>
                <w:i/>
              </w:rPr>
              <w:t>Gazette</w:t>
            </w:r>
            <w:r>
              <w:t xml:space="preserve"> 24 Nov 1967 p. 3195)</w:t>
            </w:r>
          </w:p>
        </w:tc>
        <w:tc>
          <w:tcPr>
            <w:tcW w:w="1123" w:type="dxa"/>
          </w:tcPr>
          <w:p w14:paraId="5EC05251" w14:textId="77777777" w:rsidR="00701746" w:rsidRDefault="007919F7">
            <w:pPr>
              <w:pStyle w:val="Table09Row"/>
            </w:pPr>
            <w:r>
              <w:t>1976/058</w:t>
            </w:r>
          </w:p>
        </w:tc>
      </w:tr>
      <w:tr w:rsidR="00701746" w14:paraId="383026FC" w14:textId="77777777">
        <w:trPr>
          <w:cantSplit/>
          <w:jc w:val="center"/>
        </w:trPr>
        <w:tc>
          <w:tcPr>
            <w:tcW w:w="1418" w:type="dxa"/>
          </w:tcPr>
          <w:p w14:paraId="39CFFB87" w14:textId="77777777" w:rsidR="00701746" w:rsidRDefault="007919F7">
            <w:pPr>
              <w:pStyle w:val="Table09Row"/>
            </w:pPr>
            <w:r>
              <w:t>1967/021</w:t>
            </w:r>
          </w:p>
        </w:tc>
        <w:tc>
          <w:tcPr>
            <w:tcW w:w="2693" w:type="dxa"/>
          </w:tcPr>
          <w:p w14:paraId="7AF14A2C" w14:textId="77777777" w:rsidR="00701746" w:rsidRDefault="007919F7">
            <w:pPr>
              <w:pStyle w:val="Table09Row"/>
            </w:pPr>
            <w:r>
              <w:rPr>
                <w:i/>
              </w:rPr>
              <w:t>Legal Practitioners Act Amendment Act 1967</w:t>
            </w:r>
          </w:p>
        </w:tc>
        <w:tc>
          <w:tcPr>
            <w:tcW w:w="1276" w:type="dxa"/>
          </w:tcPr>
          <w:p w14:paraId="15B77BEA" w14:textId="77777777" w:rsidR="00701746" w:rsidRDefault="007919F7">
            <w:pPr>
              <w:pStyle w:val="Table09Row"/>
            </w:pPr>
            <w:r>
              <w:t>23 Oct 1967</w:t>
            </w:r>
          </w:p>
        </w:tc>
        <w:tc>
          <w:tcPr>
            <w:tcW w:w="3402" w:type="dxa"/>
          </w:tcPr>
          <w:p w14:paraId="3B197249" w14:textId="77777777" w:rsidR="00701746" w:rsidRDefault="007919F7">
            <w:pPr>
              <w:pStyle w:val="Table09Row"/>
            </w:pPr>
            <w:r>
              <w:t>23 Oct 1967</w:t>
            </w:r>
          </w:p>
        </w:tc>
        <w:tc>
          <w:tcPr>
            <w:tcW w:w="1123" w:type="dxa"/>
          </w:tcPr>
          <w:p w14:paraId="5A422FC9" w14:textId="77777777" w:rsidR="00701746" w:rsidRDefault="007919F7">
            <w:pPr>
              <w:pStyle w:val="Table09Row"/>
            </w:pPr>
            <w:r>
              <w:t>2003/065</w:t>
            </w:r>
          </w:p>
        </w:tc>
      </w:tr>
      <w:tr w:rsidR="00701746" w14:paraId="388274DB" w14:textId="77777777">
        <w:trPr>
          <w:cantSplit/>
          <w:jc w:val="center"/>
        </w:trPr>
        <w:tc>
          <w:tcPr>
            <w:tcW w:w="1418" w:type="dxa"/>
          </w:tcPr>
          <w:p w14:paraId="2A5459C8" w14:textId="77777777" w:rsidR="00701746" w:rsidRDefault="007919F7">
            <w:pPr>
              <w:pStyle w:val="Table09Row"/>
            </w:pPr>
            <w:r>
              <w:t>1967/022</w:t>
            </w:r>
          </w:p>
        </w:tc>
        <w:tc>
          <w:tcPr>
            <w:tcW w:w="2693" w:type="dxa"/>
          </w:tcPr>
          <w:p w14:paraId="01050508" w14:textId="77777777" w:rsidR="00701746" w:rsidRDefault="007919F7">
            <w:pPr>
              <w:pStyle w:val="Table09Row"/>
            </w:pPr>
            <w:r>
              <w:rPr>
                <w:i/>
              </w:rPr>
              <w:t>Explosives and Dangerous Goods Act Amendment Act 1967</w:t>
            </w:r>
          </w:p>
        </w:tc>
        <w:tc>
          <w:tcPr>
            <w:tcW w:w="1276" w:type="dxa"/>
          </w:tcPr>
          <w:p w14:paraId="389EC04D" w14:textId="77777777" w:rsidR="00701746" w:rsidRDefault="007919F7">
            <w:pPr>
              <w:pStyle w:val="Table09Row"/>
            </w:pPr>
            <w:r>
              <w:t>23 Oct 1967</w:t>
            </w:r>
          </w:p>
        </w:tc>
        <w:tc>
          <w:tcPr>
            <w:tcW w:w="3402" w:type="dxa"/>
          </w:tcPr>
          <w:p w14:paraId="3D440CE3" w14:textId="77777777" w:rsidR="00701746" w:rsidRDefault="007919F7">
            <w:pPr>
              <w:pStyle w:val="Table09Row"/>
            </w:pPr>
            <w:r>
              <w:t>10 Nov 1967 (see s. 2)</w:t>
            </w:r>
          </w:p>
        </w:tc>
        <w:tc>
          <w:tcPr>
            <w:tcW w:w="1123" w:type="dxa"/>
          </w:tcPr>
          <w:p w14:paraId="76AF2745" w14:textId="77777777" w:rsidR="00701746" w:rsidRDefault="00701746">
            <w:pPr>
              <w:pStyle w:val="Table09Row"/>
            </w:pPr>
          </w:p>
        </w:tc>
      </w:tr>
      <w:tr w:rsidR="00701746" w14:paraId="499F7FA2" w14:textId="77777777">
        <w:trPr>
          <w:cantSplit/>
          <w:jc w:val="center"/>
        </w:trPr>
        <w:tc>
          <w:tcPr>
            <w:tcW w:w="1418" w:type="dxa"/>
          </w:tcPr>
          <w:p w14:paraId="7FC9D9E2" w14:textId="77777777" w:rsidR="00701746" w:rsidRDefault="007919F7">
            <w:pPr>
              <w:pStyle w:val="Table09Row"/>
            </w:pPr>
            <w:r>
              <w:t>1967/023</w:t>
            </w:r>
          </w:p>
        </w:tc>
        <w:tc>
          <w:tcPr>
            <w:tcW w:w="2693" w:type="dxa"/>
          </w:tcPr>
          <w:p w14:paraId="7DB8BB9E" w14:textId="77777777" w:rsidR="00701746" w:rsidRDefault="007919F7">
            <w:pPr>
              <w:pStyle w:val="Table09Row"/>
            </w:pPr>
            <w:r>
              <w:rPr>
                <w:i/>
              </w:rPr>
              <w:t>Evidence Act Amendment Act 1967</w:t>
            </w:r>
          </w:p>
        </w:tc>
        <w:tc>
          <w:tcPr>
            <w:tcW w:w="1276" w:type="dxa"/>
          </w:tcPr>
          <w:p w14:paraId="33029ACE" w14:textId="77777777" w:rsidR="00701746" w:rsidRDefault="007919F7">
            <w:pPr>
              <w:pStyle w:val="Table09Row"/>
            </w:pPr>
            <w:r>
              <w:t>27 Oct 1967</w:t>
            </w:r>
          </w:p>
        </w:tc>
        <w:tc>
          <w:tcPr>
            <w:tcW w:w="3402" w:type="dxa"/>
          </w:tcPr>
          <w:p w14:paraId="05F994CD" w14:textId="77777777" w:rsidR="00701746" w:rsidRDefault="007919F7">
            <w:pPr>
              <w:pStyle w:val="Table09Row"/>
            </w:pPr>
            <w:r>
              <w:t>27 Oct 1967</w:t>
            </w:r>
          </w:p>
        </w:tc>
        <w:tc>
          <w:tcPr>
            <w:tcW w:w="1123" w:type="dxa"/>
          </w:tcPr>
          <w:p w14:paraId="52CE2648" w14:textId="77777777" w:rsidR="00701746" w:rsidRDefault="00701746">
            <w:pPr>
              <w:pStyle w:val="Table09Row"/>
            </w:pPr>
          </w:p>
        </w:tc>
      </w:tr>
      <w:tr w:rsidR="00701746" w14:paraId="573FF642" w14:textId="77777777">
        <w:trPr>
          <w:cantSplit/>
          <w:jc w:val="center"/>
        </w:trPr>
        <w:tc>
          <w:tcPr>
            <w:tcW w:w="1418" w:type="dxa"/>
          </w:tcPr>
          <w:p w14:paraId="06F03DC6" w14:textId="77777777" w:rsidR="00701746" w:rsidRDefault="007919F7">
            <w:pPr>
              <w:pStyle w:val="Table09Row"/>
            </w:pPr>
            <w:r>
              <w:t>1967/024</w:t>
            </w:r>
          </w:p>
        </w:tc>
        <w:tc>
          <w:tcPr>
            <w:tcW w:w="2693" w:type="dxa"/>
          </w:tcPr>
          <w:p w14:paraId="497E9930" w14:textId="77777777" w:rsidR="00701746" w:rsidRDefault="007919F7">
            <w:pPr>
              <w:pStyle w:val="Table09Row"/>
            </w:pPr>
            <w:r>
              <w:rPr>
                <w:i/>
              </w:rPr>
              <w:t>Justices Act Amendment Act 1967</w:t>
            </w:r>
          </w:p>
        </w:tc>
        <w:tc>
          <w:tcPr>
            <w:tcW w:w="1276" w:type="dxa"/>
          </w:tcPr>
          <w:p w14:paraId="18C7B27D" w14:textId="77777777" w:rsidR="00701746" w:rsidRDefault="007919F7">
            <w:pPr>
              <w:pStyle w:val="Table09Row"/>
            </w:pPr>
            <w:r>
              <w:t>27 Oct 1967</w:t>
            </w:r>
          </w:p>
        </w:tc>
        <w:tc>
          <w:tcPr>
            <w:tcW w:w="3402" w:type="dxa"/>
          </w:tcPr>
          <w:p w14:paraId="4017160A" w14:textId="77777777" w:rsidR="00701746" w:rsidRDefault="007919F7">
            <w:pPr>
              <w:pStyle w:val="Table09Row"/>
            </w:pPr>
            <w:r>
              <w:t>27 Oct 1967</w:t>
            </w:r>
          </w:p>
        </w:tc>
        <w:tc>
          <w:tcPr>
            <w:tcW w:w="1123" w:type="dxa"/>
          </w:tcPr>
          <w:p w14:paraId="50B5530D" w14:textId="77777777" w:rsidR="00701746" w:rsidRDefault="007919F7">
            <w:pPr>
              <w:pStyle w:val="Table09Row"/>
            </w:pPr>
            <w:r>
              <w:t>2004/084</w:t>
            </w:r>
          </w:p>
        </w:tc>
      </w:tr>
      <w:tr w:rsidR="00701746" w14:paraId="3FB4B6BD" w14:textId="77777777">
        <w:trPr>
          <w:cantSplit/>
          <w:jc w:val="center"/>
        </w:trPr>
        <w:tc>
          <w:tcPr>
            <w:tcW w:w="1418" w:type="dxa"/>
          </w:tcPr>
          <w:p w14:paraId="4BD72854" w14:textId="77777777" w:rsidR="00701746" w:rsidRDefault="007919F7">
            <w:pPr>
              <w:pStyle w:val="Table09Row"/>
            </w:pPr>
            <w:r>
              <w:t>1967/025</w:t>
            </w:r>
          </w:p>
        </w:tc>
        <w:tc>
          <w:tcPr>
            <w:tcW w:w="2693" w:type="dxa"/>
          </w:tcPr>
          <w:p w14:paraId="1832FD01" w14:textId="77777777" w:rsidR="00701746" w:rsidRDefault="007919F7">
            <w:pPr>
              <w:pStyle w:val="Table09Row"/>
            </w:pPr>
            <w:r>
              <w:rPr>
                <w:i/>
              </w:rPr>
              <w:t xml:space="preserve">Town </w:t>
            </w:r>
            <w:r>
              <w:rPr>
                <w:i/>
              </w:rPr>
              <w:t>Planning and Development Act Amendment Act 1967</w:t>
            </w:r>
          </w:p>
        </w:tc>
        <w:tc>
          <w:tcPr>
            <w:tcW w:w="1276" w:type="dxa"/>
          </w:tcPr>
          <w:p w14:paraId="7720C4B6" w14:textId="77777777" w:rsidR="00701746" w:rsidRDefault="007919F7">
            <w:pPr>
              <w:pStyle w:val="Table09Row"/>
            </w:pPr>
            <w:r>
              <w:t>27 Oct 1967</w:t>
            </w:r>
          </w:p>
        </w:tc>
        <w:tc>
          <w:tcPr>
            <w:tcW w:w="3402" w:type="dxa"/>
          </w:tcPr>
          <w:p w14:paraId="3F27608B" w14:textId="77777777" w:rsidR="00701746" w:rsidRDefault="007919F7">
            <w:pPr>
              <w:pStyle w:val="Table09Row"/>
            </w:pPr>
            <w:r>
              <w:t>27 Oct 1967</w:t>
            </w:r>
          </w:p>
        </w:tc>
        <w:tc>
          <w:tcPr>
            <w:tcW w:w="1123" w:type="dxa"/>
          </w:tcPr>
          <w:p w14:paraId="64AF9A06" w14:textId="77777777" w:rsidR="00701746" w:rsidRDefault="007919F7">
            <w:pPr>
              <w:pStyle w:val="Table09Row"/>
            </w:pPr>
            <w:r>
              <w:t>2005/038</w:t>
            </w:r>
          </w:p>
        </w:tc>
      </w:tr>
      <w:tr w:rsidR="00701746" w14:paraId="77D0C476" w14:textId="77777777">
        <w:trPr>
          <w:cantSplit/>
          <w:jc w:val="center"/>
        </w:trPr>
        <w:tc>
          <w:tcPr>
            <w:tcW w:w="1418" w:type="dxa"/>
          </w:tcPr>
          <w:p w14:paraId="12D35358" w14:textId="77777777" w:rsidR="00701746" w:rsidRDefault="007919F7">
            <w:pPr>
              <w:pStyle w:val="Table09Row"/>
            </w:pPr>
            <w:r>
              <w:t>1967/026</w:t>
            </w:r>
          </w:p>
        </w:tc>
        <w:tc>
          <w:tcPr>
            <w:tcW w:w="2693" w:type="dxa"/>
          </w:tcPr>
          <w:p w14:paraId="503112E9" w14:textId="77777777" w:rsidR="00701746" w:rsidRDefault="007919F7">
            <w:pPr>
              <w:pStyle w:val="Table09Row"/>
            </w:pPr>
            <w:r>
              <w:rPr>
                <w:i/>
              </w:rPr>
              <w:t>Country High School Hostels Authority Act Amendment Act 1967</w:t>
            </w:r>
          </w:p>
        </w:tc>
        <w:tc>
          <w:tcPr>
            <w:tcW w:w="1276" w:type="dxa"/>
          </w:tcPr>
          <w:p w14:paraId="05AF5A7A" w14:textId="77777777" w:rsidR="00701746" w:rsidRDefault="007919F7">
            <w:pPr>
              <w:pStyle w:val="Table09Row"/>
            </w:pPr>
            <w:r>
              <w:t>27 Oct 1967</w:t>
            </w:r>
          </w:p>
        </w:tc>
        <w:tc>
          <w:tcPr>
            <w:tcW w:w="3402" w:type="dxa"/>
          </w:tcPr>
          <w:p w14:paraId="332EA807" w14:textId="77777777" w:rsidR="00701746" w:rsidRDefault="007919F7">
            <w:pPr>
              <w:pStyle w:val="Table09Row"/>
            </w:pPr>
            <w:r>
              <w:t>27 Oct 1967</w:t>
            </w:r>
          </w:p>
        </w:tc>
        <w:tc>
          <w:tcPr>
            <w:tcW w:w="1123" w:type="dxa"/>
          </w:tcPr>
          <w:p w14:paraId="1FF0E6BE" w14:textId="77777777" w:rsidR="00701746" w:rsidRDefault="00701746">
            <w:pPr>
              <w:pStyle w:val="Table09Row"/>
            </w:pPr>
          </w:p>
        </w:tc>
      </w:tr>
      <w:tr w:rsidR="00701746" w14:paraId="25C0B411" w14:textId="77777777">
        <w:trPr>
          <w:cantSplit/>
          <w:jc w:val="center"/>
        </w:trPr>
        <w:tc>
          <w:tcPr>
            <w:tcW w:w="1418" w:type="dxa"/>
          </w:tcPr>
          <w:p w14:paraId="1F0DE0F9" w14:textId="77777777" w:rsidR="00701746" w:rsidRDefault="007919F7">
            <w:pPr>
              <w:pStyle w:val="Table09Row"/>
            </w:pPr>
            <w:r>
              <w:t>1967/027</w:t>
            </w:r>
          </w:p>
        </w:tc>
        <w:tc>
          <w:tcPr>
            <w:tcW w:w="2693" w:type="dxa"/>
          </w:tcPr>
          <w:p w14:paraId="727C7EE7" w14:textId="77777777" w:rsidR="00701746" w:rsidRDefault="007919F7">
            <w:pPr>
              <w:pStyle w:val="Table09Row"/>
            </w:pPr>
            <w:r>
              <w:rPr>
                <w:i/>
              </w:rPr>
              <w:t>Child Welfare Act Amendment Act 1967</w:t>
            </w:r>
          </w:p>
        </w:tc>
        <w:tc>
          <w:tcPr>
            <w:tcW w:w="1276" w:type="dxa"/>
          </w:tcPr>
          <w:p w14:paraId="2D1D6AF1" w14:textId="77777777" w:rsidR="00701746" w:rsidRDefault="007919F7">
            <w:pPr>
              <w:pStyle w:val="Table09Row"/>
            </w:pPr>
            <w:r>
              <w:t>17 Nov 1967</w:t>
            </w:r>
          </w:p>
        </w:tc>
        <w:tc>
          <w:tcPr>
            <w:tcW w:w="3402" w:type="dxa"/>
          </w:tcPr>
          <w:p w14:paraId="5C9C5F50" w14:textId="77777777" w:rsidR="00701746" w:rsidRDefault="007919F7">
            <w:pPr>
              <w:pStyle w:val="Table09Row"/>
            </w:pPr>
            <w:r>
              <w:t xml:space="preserve">Act other than s. 23 &amp; 24: 8 Mar 1968 (see s. 2 and </w:t>
            </w:r>
            <w:r>
              <w:rPr>
                <w:i/>
              </w:rPr>
              <w:t>Gazette</w:t>
            </w:r>
            <w:r>
              <w:t xml:space="preserve"> 8 Mar 1968 p. 673);</w:t>
            </w:r>
          </w:p>
          <w:p w14:paraId="76017001" w14:textId="77777777" w:rsidR="00701746" w:rsidRDefault="007919F7">
            <w:pPr>
              <w:pStyle w:val="Table09Row"/>
            </w:pPr>
            <w:r>
              <w:t xml:space="preserve">s. 23 &amp; 24: 15 Jul 1968 (see s. 2 and </w:t>
            </w:r>
            <w:r>
              <w:rPr>
                <w:i/>
              </w:rPr>
              <w:t>Gazette</w:t>
            </w:r>
            <w:r>
              <w:t xml:space="preserve"> 15 Jul 1968 p. 1996)</w:t>
            </w:r>
          </w:p>
        </w:tc>
        <w:tc>
          <w:tcPr>
            <w:tcW w:w="1123" w:type="dxa"/>
          </w:tcPr>
          <w:p w14:paraId="3032BE71" w14:textId="77777777" w:rsidR="00701746" w:rsidRDefault="007919F7">
            <w:pPr>
              <w:pStyle w:val="Table09Row"/>
            </w:pPr>
            <w:r>
              <w:t>2004/034</w:t>
            </w:r>
          </w:p>
        </w:tc>
      </w:tr>
      <w:tr w:rsidR="00701746" w14:paraId="02C27F77" w14:textId="77777777">
        <w:trPr>
          <w:cantSplit/>
          <w:jc w:val="center"/>
        </w:trPr>
        <w:tc>
          <w:tcPr>
            <w:tcW w:w="1418" w:type="dxa"/>
          </w:tcPr>
          <w:p w14:paraId="6CC8C0CC" w14:textId="77777777" w:rsidR="00701746" w:rsidRDefault="007919F7">
            <w:pPr>
              <w:pStyle w:val="Table09Row"/>
            </w:pPr>
            <w:r>
              <w:t>1967/028</w:t>
            </w:r>
          </w:p>
        </w:tc>
        <w:tc>
          <w:tcPr>
            <w:tcW w:w="2693" w:type="dxa"/>
          </w:tcPr>
          <w:p w14:paraId="6C993D08" w14:textId="77777777" w:rsidR="00701746" w:rsidRDefault="007919F7">
            <w:pPr>
              <w:pStyle w:val="Table09Row"/>
            </w:pPr>
            <w:r>
              <w:rPr>
                <w:i/>
              </w:rPr>
              <w:t>Poisons Act Amendment Act 1967</w:t>
            </w:r>
          </w:p>
        </w:tc>
        <w:tc>
          <w:tcPr>
            <w:tcW w:w="1276" w:type="dxa"/>
          </w:tcPr>
          <w:p w14:paraId="4DC73D8A" w14:textId="77777777" w:rsidR="00701746" w:rsidRDefault="007919F7">
            <w:pPr>
              <w:pStyle w:val="Table09Row"/>
            </w:pPr>
            <w:r>
              <w:t>17 Nov 1967</w:t>
            </w:r>
          </w:p>
        </w:tc>
        <w:tc>
          <w:tcPr>
            <w:tcW w:w="3402" w:type="dxa"/>
          </w:tcPr>
          <w:p w14:paraId="6F90A4AE" w14:textId="77777777" w:rsidR="00701746" w:rsidRDefault="007919F7">
            <w:pPr>
              <w:pStyle w:val="Table09Row"/>
            </w:pPr>
            <w:r>
              <w:t>17 Nov 1967</w:t>
            </w:r>
          </w:p>
        </w:tc>
        <w:tc>
          <w:tcPr>
            <w:tcW w:w="1123" w:type="dxa"/>
          </w:tcPr>
          <w:p w14:paraId="1B0AA757" w14:textId="77777777" w:rsidR="00701746" w:rsidRDefault="00701746">
            <w:pPr>
              <w:pStyle w:val="Table09Row"/>
            </w:pPr>
          </w:p>
        </w:tc>
      </w:tr>
      <w:tr w:rsidR="00701746" w14:paraId="185E0AA1" w14:textId="77777777">
        <w:trPr>
          <w:cantSplit/>
          <w:jc w:val="center"/>
        </w:trPr>
        <w:tc>
          <w:tcPr>
            <w:tcW w:w="1418" w:type="dxa"/>
          </w:tcPr>
          <w:p w14:paraId="7AA096F3" w14:textId="77777777" w:rsidR="00701746" w:rsidRDefault="007919F7">
            <w:pPr>
              <w:pStyle w:val="Table09Row"/>
            </w:pPr>
            <w:r>
              <w:t>1967/029</w:t>
            </w:r>
          </w:p>
        </w:tc>
        <w:tc>
          <w:tcPr>
            <w:tcW w:w="2693" w:type="dxa"/>
          </w:tcPr>
          <w:p w14:paraId="7DCBD43F" w14:textId="77777777" w:rsidR="00701746" w:rsidRDefault="007919F7">
            <w:pPr>
              <w:pStyle w:val="Table09Row"/>
            </w:pPr>
            <w:r>
              <w:rPr>
                <w:i/>
              </w:rPr>
              <w:t xml:space="preserve">Stock Diseases Act </w:t>
            </w:r>
            <w:r>
              <w:rPr>
                <w:i/>
              </w:rPr>
              <w:t>Amendment Act 1967</w:t>
            </w:r>
          </w:p>
        </w:tc>
        <w:tc>
          <w:tcPr>
            <w:tcW w:w="1276" w:type="dxa"/>
          </w:tcPr>
          <w:p w14:paraId="0F9A8248" w14:textId="77777777" w:rsidR="00701746" w:rsidRDefault="007919F7">
            <w:pPr>
              <w:pStyle w:val="Table09Row"/>
            </w:pPr>
            <w:r>
              <w:t>17 Nov 1967</w:t>
            </w:r>
          </w:p>
        </w:tc>
        <w:tc>
          <w:tcPr>
            <w:tcW w:w="3402" w:type="dxa"/>
          </w:tcPr>
          <w:p w14:paraId="3584AE58" w14:textId="77777777" w:rsidR="00701746" w:rsidRDefault="007919F7">
            <w:pPr>
              <w:pStyle w:val="Table09Row"/>
            </w:pPr>
            <w:r>
              <w:t>17 Nov 1967</w:t>
            </w:r>
          </w:p>
        </w:tc>
        <w:tc>
          <w:tcPr>
            <w:tcW w:w="1123" w:type="dxa"/>
          </w:tcPr>
          <w:p w14:paraId="3E21238F" w14:textId="77777777" w:rsidR="00701746" w:rsidRDefault="007919F7">
            <w:pPr>
              <w:pStyle w:val="Table09Row"/>
            </w:pPr>
            <w:r>
              <w:t>1968/066</w:t>
            </w:r>
          </w:p>
        </w:tc>
      </w:tr>
      <w:tr w:rsidR="00701746" w14:paraId="2B585C79" w14:textId="77777777">
        <w:trPr>
          <w:cantSplit/>
          <w:jc w:val="center"/>
        </w:trPr>
        <w:tc>
          <w:tcPr>
            <w:tcW w:w="1418" w:type="dxa"/>
          </w:tcPr>
          <w:p w14:paraId="6ACA889E" w14:textId="77777777" w:rsidR="00701746" w:rsidRDefault="007919F7">
            <w:pPr>
              <w:pStyle w:val="Table09Row"/>
            </w:pPr>
            <w:r>
              <w:t>1967/030</w:t>
            </w:r>
          </w:p>
        </w:tc>
        <w:tc>
          <w:tcPr>
            <w:tcW w:w="2693" w:type="dxa"/>
          </w:tcPr>
          <w:p w14:paraId="76E81632" w14:textId="77777777" w:rsidR="00701746" w:rsidRDefault="007919F7">
            <w:pPr>
              <w:pStyle w:val="Table09Row"/>
            </w:pPr>
            <w:r>
              <w:rPr>
                <w:i/>
              </w:rPr>
              <w:t>Land Act Amendment Act 1967</w:t>
            </w:r>
          </w:p>
        </w:tc>
        <w:tc>
          <w:tcPr>
            <w:tcW w:w="1276" w:type="dxa"/>
          </w:tcPr>
          <w:p w14:paraId="40A885A8" w14:textId="77777777" w:rsidR="00701746" w:rsidRDefault="007919F7">
            <w:pPr>
              <w:pStyle w:val="Table09Row"/>
            </w:pPr>
            <w:r>
              <w:t>17 Nov 1967</w:t>
            </w:r>
          </w:p>
        </w:tc>
        <w:tc>
          <w:tcPr>
            <w:tcW w:w="3402" w:type="dxa"/>
          </w:tcPr>
          <w:p w14:paraId="1C1C63DC" w14:textId="77777777" w:rsidR="00701746" w:rsidRDefault="007919F7">
            <w:pPr>
              <w:pStyle w:val="Table09Row"/>
            </w:pPr>
            <w:r>
              <w:t>17 Nov 1967</w:t>
            </w:r>
          </w:p>
        </w:tc>
        <w:tc>
          <w:tcPr>
            <w:tcW w:w="1123" w:type="dxa"/>
          </w:tcPr>
          <w:p w14:paraId="082FC2FF" w14:textId="77777777" w:rsidR="00701746" w:rsidRDefault="007919F7">
            <w:pPr>
              <w:pStyle w:val="Table09Row"/>
            </w:pPr>
            <w:r>
              <w:t>1997/030</w:t>
            </w:r>
          </w:p>
        </w:tc>
      </w:tr>
      <w:tr w:rsidR="00701746" w14:paraId="3F2B896B" w14:textId="77777777">
        <w:trPr>
          <w:cantSplit/>
          <w:jc w:val="center"/>
        </w:trPr>
        <w:tc>
          <w:tcPr>
            <w:tcW w:w="1418" w:type="dxa"/>
          </w:tcPr>
          <w:p w14:paraId="77E04B65" w14:textId="77777777" w:rsidR="00701746" w:rsidRDefault="007919F7">
            <w:pPr>
              <w:pStyle w:val="Table09Row"/>
            </w:pPr>
            <w:r>
              <w:t>1967/031</w:t>
            </w:r>
          </w:p>
        </w:tc>
        <w:tc>
          <w:tcPr>
            <w:tcW w:w="2693" w:type="dxa"/>
          </w:tcPr>
          <w:p w14:paraId="72B95FCB" w14:textId="77777777" w:rsidR="00701746" w:rsidRDefault="007919F7">
            <w:pPr>
              <w:pStyle w:val="Table09Row"/>
            </w:pPr>
            <w:r>
              <w:rPr>
                <w:i/>
              </w:rPr>
              <w:t>Supply Act (No. 2) 1967</w:t>
            </w:r>
          </w:p>
        </w:tc>
        <w:tc>
          <w:tcPr>
            <w:tcW w:w="1276" w:type="dxa"/>
          </w:tcPr>
          <w:p w14:paraId="4C9CE38F" w14:textId="77777777" w:rsidR="00701746" w:rsidRDefault="007919F7">
            <w:pPr>
              <w:pStyle w:val="Table09Row"/>
            </w:pPr>
            <w:r>
              <w:t>17 Nov 1967</w:t>
            </w:r>
          </w:p>
        </w:tc>
        <w:tc>
          <w:tcPr>
            <w:tcW w:w="3402" w:type="dxa"/>
          </w:tcPr>
          <w:p w14:paraId="39D2C5AF" w14:textId="77777777" w:rsidR="00701746" w:rsidRDefault="007919F7">
            <w:pPr>
              <w:pStyle w:val="Table09Row"/>
            </w:pPr>
            <w:r>
              <w:t>17 Nov 1967</w:t>
            </w:r>
          </w:p>
        </w:tc>
        <w:tc>
          <w:tcPr>
            <w:tcW w:w="1123" w:type="dxa"/>
          </w:tcPr>
          <w:p w14:paraId="65F69128" w14:textId="77777777" w:rsidR="00701746" w:rsidRDefault="007919F7">
            <w:pPr>
              <w:pStyle w:val="Table09Row"/>
            </w:pPr>
            <w:r>
              <w:t>1970/010</w:t>
            </w:r>
          </w:p>
        </w:tc>
      </w:tr>
      <w:tr w:rsidR="00701746" w14:paraId="3278E90C" w14:textId="77777777">
        <w:trPr>
          <w:cantSplit/>
          <w:jc w:val="center"/>
        </w:trPr>
        <w:tc>
          <w:tcPr>
            <w:tcW w:w="1418" w:type="dxa"/>
          </w:tcPr>
          <w:p w14:paraId="04439834" w14:textId="77777777" w:rsidR="00701746" w:rsidRDefault="007919F7">
            <w:pPr>
              <w:pStyle w:val="Table09Row"/>
            </w:pPr>
            <w:r>
              <w:t>1967/032</w:t>
            </w:r>
          </w:p>
        </w:tc>
        <w:tc>
          <w:tcPr>
            <w:tcW w:w="2693" w:type="dxa"/>
          </w:tcPr>
          <w:p w14:paraId="3032BD90" w14:textId="77777777" w:rsidR="00701746" w:rsidRDefault="007919F7">
            <w:pPr>
              <w:pStyle w:val="Table09Row"/>
            </w:pPr>
            <w:r>
              <w:rPr>
                <w:i/>
              </w:rPr>
              <w:t>Local Government Act Amendment Act 1967</w:t>
            </w:r>
          </w:p>
        </w:tc>
        <w:tc>
          <w:tcPr>
            <w:tcW w:w="1276" w:type="dxa"/>
          </w:tcPr>
          <w:p w14:paraId="259EF968" w14:textId="77777777" w:rsidR="00701746" w:rsidRDefault="007919F7">
            <w:pPr>
              <w:pStyle w:val="Table09Row"/>
            </w:pPr>
            <w:r>
              <w:t>17 Nov 1967</w:t>
            </w:r>
          </w:p>
        </w:tc>
        <w:tc>
          <w:tcPr>
            <w:tcW w:w="3402" w:type="dxa"/>
          </w:tcPr>
          <w:p w14:paraId="5ED2D82E" w14:textId="77777777" w:rsidR="00701746" w:rsidRDefault="007919F7">
            <w:pPr>
              <w:pStyle w:val="Table09Row"/>
            </w:pPr>
            <w:r>
              <w:t xml:space="preserve">Act other than s. 24 &amp; 26: 22 Dec 1967 (see s. 2 and </w:t>
            </w:r>
            <w:r>
              <w:rPr>
                <w:i/>
              </w:rPr>
              <w:t>Gazette</w:t>
            </w:r>
            <w:r>
              <w:t xml:space="preserve"> 22 Dec 1967 p. 3531);</w:t>
            </w:r>
          </w:p>
          <w:p w14:paraId="59BC4EE7" w14:textId="77777777" w:rsidR="00701746" w:rsidRDefault="007919F7">
            <w:pPr>
              <w:pStyle w:val="Table09Row"/>
            </w:pPr>
            <w:r>
              <w:t xml:space="preserve">s. 24 &amp; 26: 1 Jul 1968 (see s. 2 and </w:t>
            </w:r>
            <w:r>
              <w:rPr>
                <w:i/>
              </w:rPr>
              <w:t>Gazette</w:t>
            </w:r>
            <w:r>
              <w:t xml:space="preserve"> 22 Dec 1967 p. 3531)</w:t>
            </w:r>
          </w:p>
        </w:tc>
        <w:tc>
          <w:tcPr>
            <w:tcW w:w="1123" w:type="dxa"/>
          </w:tcPr>
          <w:p w14:paraId="282BC6DE" w14:textId="77777777" w:rsidR="00701746" w:rsidRDefault="00701746">
            <w:pPr>
              <w:pStyle w:val="Table09Row"/>
            </w:pPr>
          </w:p>
        </w:tc>
      </w:tr>
      <w:tr w:rsidR="00701746" w14:paraId="236A8723" w14:textId="77777777">
        <w:trPr>
          <w:cantSplit/>
          <w:jc w:val="center"/>
        </w:trPr>
        <w:tc>
          <w:tcPr>
            <w:tcW w:w="1418" w:type="dxa"/>
          </w:tcPr>
          <w:p w14:paraId="63914640" w14:textId="77777777" w:rsidR="00701746" w:rsidRDefault="007919F7">
            <w:pPr>
              <w:pStyle w:val="Table09Row"/>
            </w:pPr>
            <w:r>
              <w:t>1967/033</w:t>
            </w:r>
          </w:p>
        </w:tc>
        <w:tc>
          <w:tcPr>
            <w:tcW w:w="2693" w:type="dxa"/>
          </w:tcPr>
          <w:p w14:paraId="5740FDBC" w14:textId="77777777" w:rsidR="00701746" w:rsidRDefault="007919F7">
            <w:pPr>
              <w:pStyle w:val="Table09Row"/>
            </w:pPr>
            <w:r>
              <w:rPr>
                <w:i/>
              </w:rPr>
              <w:t>Electoral Act Amendment Act 1967</w:t>
            </w:r>
          </w:p>
        </w:tc>
        <w:tc>
          <w:tcPr>
            <w:tcW w:w="1276" w:type="dxa"/>
          </w:tcPr>
          <w:p w14:paraId="7352F221" w14:textId="77777777" w:rsidR="00701746" w:rsidRDefault="007919F7">
            <w:pPr>
              <w:pStyle w:val="Table09Row"/>
            </w:pPr>
            <w:r>
              <w:t>17 Nov 1967</w:t>
            </w:r>
          </w:p>
        </w:tc>
        <w:tc>
          <w:tcPr>
            <w:tcW w:w="3402" w:type="dxa"/>
          </w:tcPr>
          <w:p w14:paraId="501FDE37" w14:textId="77777777" w:rsidR="00701746" w:rsidRDefault="007919F7">
            <w:pPr>
              <w:pStyle w:val="Table09Row"/>
            </w:pPr>
            <w:r>
              <w:t xml:space="preserve">24 Nov 1967 (see s. 2 and </w:t>
            </w:r>
            <w:r>
              <w:rPr>
                <w:i/>
              </w:rPr>
              <w:t>Gazette</w:t>
            </w:r>
            <w:r>
              <w:t xml:space="preserve"> 24 Nov 1967 p. 3195)</w:t>
            </w:r>
          </w:p>
        </w:tc>
        <w:tc>
          <w:tcPr>
            <w:tcW w:w="1123" w:type="dxa"/>
          </w:tcPr>
          <w:p w14:paraId="719CB221" w14:textId="77777777" w:rsidR="00701746" w:rsidRDefault="00701746">
            <w:pPr>
              <w:pStyle w:val="Table09Row"/>
            </w:pPr>
          </w:p>
        </w:tc>
      </w:tr>
      <w:tr w:rsidR="00701746" w14:paraId="1A12C429" w14:textId="77777777">
        <w:trPr>
          <w:cantSplit/>
          <w:jc w:val="center"/>
        </w:trPr>
        <w:tc>
          <w:tcPr>
            <w:tcW w:w="1418" w:type="dxa"/>
          </w:tcPr>
          <w:p w14:paraId="48CF19F6" w14:textId="77777777" w:rsidR="00701746" w:rsidRDefault="007919F7">
            <w:pPr>
              <w:pStyle w:val="Table09Row"/>
            </w:pPr>
            <w:r>
              <w:lastRenderedPageBreak/>
              <w:t>1967/034</w:t>
            </w:r>
          </w:p>
        </w:tc>
        <w:tc>
          <w:tcPr>
            <w:tcW w:w="2693" w:type="dxa"/>
          </w:tcPr>
          <w:p w14:paraId="4C23E0D0" w14:textId="77777777" w:rsidR="00701746" w:rsidRDefault="007919F7">
            <w:pPr>
              <w:pStyle w:val="Table09Row"/>
            </w:pPr>
            <w:r>
              <w:rPr>
                <w:i/>
              </w:rPr>
              <w:t>Weights and Measures Act Amendment Act 1967</w:t>
            </w:r>
          </w:p>
        </w:tc>
        <w:tc>
          <w:tcPr>
            <w:tcW w:w="1276" w:type="dxa"/>
          </w:tcPr>
          <w:p w14:paraId="17745B5D" w14:textId="77777777" w:rsidR="00701746" w:rsidRDefault="007919F7">
            <w:pPr>
              <w:pStyle w:val="Table09Row"/>
            </w:pPr>
            <w:r>
              <w:t>21 Nov 1967</w:t>
            </w:r>
          </w:p>
        </w:tc>
        <w:tc>
          <w:tcPr>
            <w:tcW w:w="3402" w:type="dxa"/>
          </w:tcPr>
          <w:p w14:paraId="65E1C36B" w14:textId="77777777" w:rsidR="00701746" w:rsidRDefault="007919F7">
            <w:pPr>
              <w:pStyle w:val="Table09Row"/>
            </w:pPr>
            <w:r>
              <w:t xml:space="preserve">s. 1‑6, 10‑13, 15‑18 and 21‑33: 1 Oct 1968 (see s. 2 and </w:t>
            </w:r>
            <w:r>
              <w:rPr>
                <w:i/>
              </w:rPr>
              <w:t>Gazette</w:t>
            </w:r>
            <w:r>
              <w:t xml:space="preserve"> 13 Sep 1968 p. 2748); </w:t>
            </w:r>
          </w:p>
          <w:p w14:paraId="2112C866" w14:textId="77777777" w:rsidR="00701746" w:rsidRDefault="007919F7">
            <w:pPr>
              <w:pStyle w:val="Table09Row"/>
            </w:pPr>
            <w:r>
              <w:t xml:space="preserve">s. 9, 19 and s. 20 (insofar as it enacted s. 27J(1), (3) and (4)): 1 Nov 1969 (see s. 2 and </w:t>
            </w:r>
            <w:r>
              <w:rPr>
                <w:i/>
              </w:rPr>
              <w:t>Gazette</w:t>
            </w:r>
            <w:r>
              <w:t xml:space="preserve"> 13 Sep 1968 p. 2748);</w:t>
            </w:r>
          </w:p>
          <w:p w14:paraId="689EB370" w14:textId="77777777" w:rsidR="00701746" w:rsidRDefault="007919F7">
            <w:pPr>
              <w:pStyle w:val="Table09Row"/>
            </w:pPr>
            <w:r>
              <w:t xml:space="preserve">s. 7 and s. 20 (insofar as it enacted s. 27J(2)): 1 May 1970 (see s. 2 and </w:t>
            </w:r>
            <w:r>
              <w:rPr>
                <w:i/>
              </w:rPr>
              <w:t>Gazette</w:t>
            </w:r>
            <w:r>
              <w:t xml:space="preserve"> 13 Sep 1968 p. 2748);</w:t>
            </w:r>
          </w:p>
          <w:p w14:paraId="2B56CD58" w14:textId="77777777" w:rsidR="00701746" w:rsidRDefault="007919F7">
            <w:pPr>
              <w:pStyle w:val="Table09Row"/>
            </w:pPr>
            <w:r>
              <w:t xml:space="preserve">s. 8: 24 Jul 1970 (see s. 2 and </w:t>
            </w:r>
            <w:r>
              <w:rPr>
                <w:i/>
              </w:rPr>
              <w:t>Gazette</w:t>
            </w:r>
            <w:r>
              <w:t xml:space="preserve"> 24 Jul 1970 p. 2156); </w:t>
            </w:r>
          </w:p>
          <w:p w14:paraId="3C1073E6" w14:textId="77777777" w:rsidR="00701746" w:rsidRDefault="007919F7">
            <w:pPr>
              <w:pStyle w:val="Table09Row"/>
            </w:pPr>
            <w:r>
              <w:t>s. 14 repealed by 1969/064 s. 3</w:t>
            </w:r>
          </w:p>
        </w:tc>
        <w:tc>
          <w:tcPr>
            <w:tcW w:w="1123" w:type="dxa"/>
          </w:tcPr>
          <w:p w14:paraId="5E3B0A9B" w14:textId="77777777" w:rsidR="00701746" w:rsidRDefault="007919F7">
            <w:pPr>
              <w:pStyle w:val="Table09Row"/>
            </w:pPr>
            <w:r>
              <w:t>2006/012</w:t>
            </w:r>
          </w:p>
        </w:tc>
      </w:tr>
      <w:tr w:rsidR="00701746" w14:paraId="3D8C0ED7" w14:textId="77777777">
        <w:trPr>
          <w:cantSplit/>
          <w:jc w:val="center"/>
        </w:trPr>
        <w:tc>
          <w:tcPr>
            <w:tcW w:w="1418" w:type="dxa"/>
          </w:tcPr>
          <w:p w14:paraId="5CFC294B" w14:textId="77777777" w:rsidR="00701746" w:rsidRDefault="007919F7">
            <w:pPr>
              <w:pStyle w:val="Table09Row"/>
            </w:pPr>
            <w:r>
              <w:t>1967/035</w:t>
            </w:r>
          </w:p>
        </w:tc>
        <w:tc>
          <w:tcPr>
            <w:tcW w:w="2693" w:type="dxa"/>
          </w:tcPr>
          <w:p w14:paraId="50C8F843" w14:textId="77777777" w:rsidR="00701746" w:rsidRDefault="007919F7">
            <w:pPr>
              <w:pStyle w:val="Table09Row"/>
            </w:pPr>
            <w:r>
              <w:rPr>
                <w:i/>
              </w:rPr>
              <w:t>Cremation Act Amendment Act 1967</w:t>
            </w:r>
          </w:p>
        </w:tc>
        <w:tc>
          <w:tcPr>
            <w:tcW w:w="1276" w:type="dxa"/>
          </w:tcPr>
          <w:p w14:paraId="48E91042" w14:textId="77777777" w:rsidR="00701746" w:rsidRDefault="007919F7">
            <w:pPr>
              <w:pStyle w:val="Table09Row"/>
            </w:pPr>
            <w:r>
              <w:t>21 Nov 1967</w:t>
            </w:r>
          </w:p>
        </w:tc>
        <w:tc>
          <w:tcPr>
            <w:tcW w:w="3402" w:type="dxa"/>
          </w:tcPr>
          <w:p w14:paraId="30219FBA" w14:textId="77777777" w:rsidR="00701746" w:rsidRDefault="007919F7">
            <w:pPr>
              <w:pStyle w:val="Table09Row"/>
            </w:pPr>
            <w:r>
              <w:t>21 Nov 1967</w:t>
            </w:r>
          </w:p>
        </w:tc>
        <w:tc>
          <w:tcPr>
            <w:tcW w:w="1123" w:type="dxa"/>
          </w:tcPr>
          <w:p w14:paraId="14F95DB1" w14:textId="77777777" w:rsidR="00701746" w:rsidRDefault="00701746">
            <w:pPr>
              <w:pStyle w:val="Table09Row"/>
            </w:pPr>
          </w:p>
        </w:tc>
      </w:tr>
      <w:tr w:rsidR="00701746" w14:paraId="5E30D68C" w14:textId="77777777">
        <w:trPr>
          <w:cantSplit/>
          <w:jc w:val="center"/>
        </w:trPr>
        <w:tc>
          <w:tcPr>
            <w:tcW w:w="1418" w:type="dxa"/>
          </w:tcPr>
          <w:p w14:paraId="41222925" w14:textId="77777777" w:rsidR="00701746" w:rsidRDefault="007919F7">
            <w:pPr>
              <w:pStyle w:val="Table09Row"/>
            </w:pPr>
            <w:r>
              <w:t>1967/036</w:t>
            </w:r>
          </w:p>
        </w:tc>
        <w:tc>
          <w:tcPr>
            <w:tcW w:w="2693" w:type="dxa"/>
          </w:tcPr>
          <w:p w14:paraId="56913E84" w14:textId="77777777" w:rsidR="00701746" w:rsidRDefault="007919F7">
            <w:pPr>
              <w:pStyle w:val="Table09Row"/>
            </w:pPr>
            <w:r>
              <w:rPr>
                <w:i/>
              </w:rPr>
              <w:t>Ord River Dam Catchment Area (Straying Cattle) Act 1967</w:t>
            </w:r>
          </w:p>
        </w:tc>
        <w:tc>
          <w:tcPr>
            <w:tcW w:w="1276" w:type="dxa"/>
          </w:tcPr>
          <w:p w14:paraId="1D183222" w14:textId="77777777" w:rsidR="00701746" w:rsidRDefault="007919F7">
            <w:pPr>
              <w:pStyle w:val="Table09Row"/>
            </w:pPr>
            <w:r>
              <w:t>21 Nov 1967</w:t>
            </w:r>
          </w:p>
        </w:tc>
        <w:tc>
          <w:tcPr>
            <w:tcW w:w="3402" w:type="dxa"/>
          </w:tcPr>
          <w:p w14:paraId="44481692" w14:textId="77777777" w:rsidR="00701746" w:rsidRDefault="007919F7">
            <w:pPr>
              <w:pStyle w:val="Table09Row"/>
            </w:pPr>
            <w:r>
              <w:t>21 Nov 1967</w:t>
            </w:r>
          </w:p>
        </w:tc>
        <w:tc>
          <w:tcPr>
            <w:tcW w:w="1123" w:type="dxa"/>
          </w:tcPr>
          <w:p w14:paraId="1C96BF2D" w14:textId="77777777" w:rsidR="00701746" w:rsidRDefault="00701746">
            <w:pPr>
              <w:pStyle w:val="Table09Row"/>
            </w:pPr>
          </w:p>
        </w:tc>
      </w:tr>
      <w:tr w:rsidR="00701746" w14:paraId="50054425" w14:textId="77777777">
        <w:trPr>
          <w:cantSplit/>
          <w:jc w:val="center"/>
        </w:trPr>
        <w:tc>
          <w:tcPr>
            <w:tcW w:w="1418" w:type="dxa"/>
          </w:tcPr>
          <w:p w14:paraId="12A3915A" w14:textId="77777777" w:rsidR="00701746" w:rsidRDefault="007919F7">
            <w:pPr>
              <w:pStyle w:val="Table09Row"/>
            </w:pPr>
            <w:r>
              <w:t>1967/037</w:t>
            </w:r>
          </w:p>
        </w:tc>
        <w:tc>
          <w:tcPr>
            <w:tcW w:w="2693" w:type="dxa"/>
          </w:tcPr>
          <w:p w14:paraId="280BF107" w14:textId="77777777" w:rsidR="00701746" w:rsidRDefault="007919F7">
            <w:pPr>
              <w:pStyle w:val="Table09Row"/>
            </w:pPr>
            <w:r>
              <w:rPr>
                <w:i/>
              </w:rPr>
              <w:t>Motor Vehicle (Third Party Insurance) Act Amendment Act 1967</w:t>
            </w:r>
          </w:p>
        </w:tc>
        <w:tc>
          <w:tcPr>
            <w:tcW w:w="1276" w:type="dxa"/>
          </w:tcPr>
          <w:p w14:paraId="6D2A7062" w14:textId="77777777" w:rsidR="00701746" w:rsidRDefault="007919F7">
            <w:pPr>
              <w:pStyle w:val="Table09Row"/>
            </w:pPr>
            <w:r>
              <w:t>21 Nov 1967</w:t>
            </w:r>
          </w:p>
        </w:tc>
        <w:tc>
          <w:tcPr>
            <w:tcW w:w="3402" w:type="dxa"/>
          </w:tcPr>
          <w:p w14:paraId="10264D73" w14:textId="77777777" w:rsidR="00701746" w:rsidRDefault="007919F7">
            <w:pPr>
              <w:pStyle w:val="Table09Row"/>
            </w:pPr>
            <w:r>
              <w:t xml:space="preserve">4 Dec 1967 (see s. 2 and </w:t>
            </w:r>
            <w:r>
              <w:rPr>
                <w:i/>
              </w:rPr>
              <w:t>Gazette</w:t>
            </w:r>
            <w:r>
              <w:t xml:space="preserve"> 24 Nov 1967 p. 3195)</w:t>
            </w:r>
          </w:p>
        </w:tc>
        <w:tc>
          <w:tcPr>
            <w:tcW w:w="1123" w:type="dxa"/>
          </w:tcPr>
          <w:p w14:paraId="2875F358" w14:textId="77777777" w:rsidR="00701746" w:rsidRDefault="00701746">
            <w:pPr>
              <w:pStyle w:val="Table09Row"/>
            </w:pPr>
          </w:p>
        </w:tc>
      </w:tr>
      <w:tr w:rsidR="00701746" w14:paraId="7CD8425B" w14:textId="77777777">
        <w:trPr>
          <w:cantSplit/>
          <w:jc w:val="center"/>
        </w:trPr>
        <w:tc>
          <w:tcPr>
            <w:tcW w:w="1418" w:type="dxa"/>
          </w:tcPr>
          <w:p w14:paraId="75141CB9" w14:textId="77777777" w:rsidR="00701746" w:rsidRDefault="007919F7">
            <w:pPr>
              <w:pStyle w:val="Table09Row"/>
            </w:pPr>
            <w:r>
              <w:t>1967/038</w:t>
            </w:r>
          </w:p>
        </w:tc>
        <w:tc>
          <w:tcPr>
            <w:tcW w:w="2693" w:type="dxa"/>
          </w:tcPr>
          <w:p w14:paraId="1F9EEAE2" w14:textId="77777777" w:rsidR="00701746" w:rsidRDefault="007919F7">
            <w:pPr>
              <w:pStyle w:val="Table09Row"/>
            </w:pPr>
            <w:r>
              <w:rPr>
                <w:i/>
              </w:rPr>
              <w:t>Railway (Collie‑Griffin Mine Railway) Discontinuance Act 1967</w:t>
            </w:r>
          </w:p>
        </w:tc>
        <w:tc>
          <w:tcPr>
            <w:tcW w:w="1276" w:type="dxa"/>
          </w:tcPr>
          <w:p w14:paraId="2EA59561" w14:textId="77777777" w:rsidR="00701746" w:rsidRDefault="007919F7">
            <w:pPr>
              <w:pStyle w:val="Table09Row"/>
            </w:pPr>
            <w:r>
              <w:t>21 Nov 1967</w:t>
            </w:r>
          </w:p>
        </w:tc>
        <w:tc>
          <w:tcPr>
            <w:tcW w:w="3402" w:type="dxa"/>
          </w:tcPr>
          <w:p w14:paraId="21606356" w14:textId="77777777" w:rsidR="00701746" w:rsidRDefault="007919F7">
            <w:pPr>
              <w:pStyle w:val="Table09Row"/>
            </w:pPr>
            <w:r>
              <w:t>21 Nov 1967</w:t>
            </w:r>
          </w:p>
        </w:tc>
        <w:tc>
          <w:tcPr>
            <w:tcW w:w="1123" w:type="dxa"/>
          </w:tcPr>
          <w:p w14:paraId="09CF9D75" w14:textId="77777777" w:rsidR="00701746" w:rsidRDefault="007919F7">
            <w:pPr>
              <w:pStyle w:val="Table09Row"/>
            </w:pPr>
            <w:r>
              <w:t>2006/037</w:t>
            </w:r>
          </w:p>
        </w:tc>
      </w:tr>
      <w:tr w:rsidR="00701746" w14:paraId="222F46B9" w14:textId="77777777">
        <w:trPr>
          <w:cantSplit/>
          <w:jc w:val="center"/>
        </w:trPr>
        <w:tc>
          <w:tcPr>
            <w:tcW w:w="1418" w:type="dxa"/>
          </w:tcPr>
          <w:p w14:paraId="0F768763" w14:textId="77777777" w:rsidR="00701746" w:rsidRDefault="007919F7">
            <w:pPr>
              <w:pStyle w:val="Table09Row"/>
            </w:pPr>
            <w:r>
              <w:t>1967/039</w:t>
            </w:r>
          </w:p>
        </w:tc>
        <w:tc>
          <w:tcPr>
            <w:tcW w:w="2693" w:type="dxa"/>
          </w:tcPr>
          <w:p w14:paraId="51348AD9" w14:textId="77777777" w:rsidR="00701746" w:rsidRDefault="007919F7">
            <w:pPr>
              <w:pStyle w:val="Table09Row"/>
            </w:pPr>
            <w:r>
              <w:rPr>
                <w:i/>
              </w:rPr>
              <w:t>Plant Diseases Act Amendment Act 1967</w:t>
            </w:r>
          </w:p>
        </w:tc>
        <w:tc>
          <w:tcPr>
            <w:tcW w:w="1276" w:type="dxa"/>
          </w:tcPr>
          <w:p w14:paraId="67BF9546" w14:textId="77777777" w:rsidR="00701746" w:rsidRDefault="007919F7">
            <w:pPr>
              <w:pStyle w:val="Table09Row"/>
            </w:pPr>
            <w:r>
              <w:t>21 Nov 1967</w:t>
            </w:r>
          </w:p>
        </w:tc>
        <w:tc>
          <w:tcPr>
            <w:tcW w:w="3402" w:type="dxa"/>
          </w:tcPr>
          <w:p w14:paraId="3BCE9498" w14:textId="77777777" w:rsidR="00701746" w:rsidRDefault="007919F7">
            <w:pPr>
              <w:pStyle w:val="Table09Row"/>
            </w:pPr>
            <w:r>
              <w:t>21 Nov 1967</w:t>
            </w:r>
          </w:p>
        </w:tc>
        <w:tc>
          <w:tcPr>
            <w:tcW w:w="1123" w:type="dxa"/>
          </w:tcPr>
          <w:p w14:paraId="7F274FD9" w14:textId="77777777" w:rsidR="00701746" w:rsidRDefault="00701746">
            <w:pPr>
              <w:pStyle w:val="Table09Row"/>
            </w:pPr>
          </w:p>
        </w:tc>
      </w:tr>
      <w:tr w:rsidR="00701746" w14:paraId="1B367C25" w14:textId="77777777">
        <w:trPr>
          <w:cantSplit/>
          <w:jc w:val="center"/>
        </w:trPr>
        <w:tc>
          <w:tcPr>
            <w:tcW w:w="1418" w:type="dxa"/>
          </w:tcPr>
          <w:p w14:paraId="0AB8E9AC" w14:textId="77777777" w:rsidR="00701746" w:rsidRDefault="007919F7">
            <w:pPr>
              <w:pStyle w:val="Table09Row"/>
            </w:pPr>
            <w:r>
              <w:t>1967/040</w:t>
            </w:r>
          </w:p>
        </w:tc>
        <w:tc>
          <w:tcPr>
            <w:tcW w:w="2693" w:type="dxa"/>
          </w:tcPr>
          <w:p w14:paraId="72E92361" w14:textId="77777777" w:rsidR="00701746" w:rsidRDefault="007919F7">
            <w:pPr>
              <w:pStyle w:val="Table09Row"/>
            </w:pPr>
            <w:r>
              <w:rPr>
                <w:i/>
              </w:rPr>
              <w:t xml:space="preserve">Petroleum </w:t>
            </w:r>
            <w:r>
              <w:rPr>
                <w:i/>
              </w:rPr>
              <w:t>(Submerged Lands) Registration Fees Act 1967</w:t>
            </w:r>
          </w:p>
        </w:tc>
        <w:tc>
          <w:tcPr>
            <w:tcW w:w="1276" w:type="dxa"/>
          </w:tcPr>
          <w:p w14:paraId="74FF2D68" w14:textId="77777777" w:rsidR="00701746" w:rsidRDefault="007919F7">
            <w:pPr>
              <w:pStyle w:val="Table09Row"/>
            </w:pPr>
            <w:r>
              <w:t>21 Nov 1967</w:t>
            </w:r>
          </w:p>
        </w:tc>
        <w:tc>
          <w:tcPr>
            <w:tcW w:w="3402" w:type="dxa"/>
          </w:tcPr>
          <w:p w14:paraId="7C7DE1A5" w14:textId="77777777" w:rsidR="00701746" w:rsidRDefault="007919F7">
            <w:pPr>
              <w:pStyle w:val="Table09Row"/>
            </w:pPr>
            <w:r>
              <w:t xml:space="preserve">1 Apr 1968 (see s. 2 and </w:t>
            </w:r>
            <w:r>
              <w:rPr>
                <w:i/>
              </w:rPr>
              <w:t>Gazette</w:t>
            </w:r>
            <w:r>
              <w:t xml:space="preserve"> 29 Mar 1968 p. 807)</w:t>
            </w:r>
          </w:p>
        </w:tc>
        <w:tc>
          <w:tcPr>
            <w:tcW w:w="1123" w:type="dxa"/>
          </w:tcPr>
          <w:p w14:paraId="04466251" w14:textId="77777777" w:rsidR="00701746" w:rsidRDefault="007919F7">
            <w:pPr>
              <w:pStyle w:val="Table09Row"/>
            </w:pPr>
            <w:r>
              <w:t>1982/034</w:t>
            </w:r>
          </w:p>
        </w:tc>
      </w:tr>
      <w:tr w:rsidR="00701746" w14:paraId="6A0B55F8" w14:textId="77777777">
        <w:trPr>
          <w:cantSplit/>
          <w:jc w:val="center"/>
        </w:trPr>
        <w:tc>
          <w:tcPr>
            <w:tcW w:w="1418" w:type="dxa"/>
          </w:tcPr>
          <w:p w14:paraId="14454C32" w14:textId="77777777" w:rsidR="00701746" w:rsidRDefault="007919F7">
            <w:pPr>
              <w:pStyle w:val="Table09Row"/>
            </w:pPr>
            <w:r>
              <w:t>1967/041</w:t>
            </w:r>
          </w:p>
        </w:tc>
        <w:tc>
          <w:tcPr>
            <w:tcW w:w="2693" w:type="dxa"/>
          </w:tcPr>
          <w:p w14:paraId="4188C8D8" w14:textId="77777777" w:rsidR="00701746" w:rsidRDefault="007919F7">
            <w:pPr>
              <w:pStyle w:val="Table09Row"/>
            </w:pPr>
            <w:r>
              <w:rPr>
                <w:i/>
              </w:rPr>
              <w:t>Petroleum (Submerged Lands) Act 1967</w:t>
            </w:r>
          </w:p>
        </w:tc>
        <w:tc>
          <w:tcPr>
            <w:tcW w:w="1276" w:type="dxa"/>
          </w:tcPr>
          <w:p w14:paraId="378DE687" w14:textId="77777777" w:rsidR="00701746" w:rsidRDefault="007919F7">
            <w:pPr>
              <w:pStyle w:val="Table09Row"/>
            </w:pPr>
            <w:r>
              <w:t>21 Nov 1967</w:t>
            </w:r>
          </w:p>
        </w:tc>
        <w:tc>
          <w:tcPr>
            <w:tcW w:w="3402" w:type="dxa"/>
          </w:tcPr>
          <w:p w14:paraId="59D19DA3" w14:textId="77777777" w:rsidR="00701746" w:rsidRDefault="007919F7">
            <w:pPr>
              <w:pStyle w:val="Table09Row"/>
            </w:pPr>
            <w:r>
              <w:t xml:space="preserve">1 Apr 1968 (see s. 2 and </w:t>
            </w:r>
            <w:r>
              <w:rPr>
                <w:i/>
              </w:rPr>
              <w:t>Gazette</w:t>
            </w:r>
            <w:r>
              <w:t xml:space="preserve"> 29 Mar 1968 p. 807)</w:t>
            </w:r>
          </w:p>
        </w:tc>
        <w:tc>
          <w:tcPr>
            <w:tcW w:w="1123" w:type="dxa"/>
          </w:tcPr>
          <w:p w14:paraId="599952D3" w14:textId="77777777" w:rsidR="00701746" w:rsidRDefault="007919F7">
            <w:pPr>
              <w:pStyle w:val="Table09Row"/>
            </w:pPr>
            <w:r>
              <w:t>1982/033</w:t>
            </w:r>
          </w:p>
        </w:tc>
      </w:tr>
      <w:tr w:rsidR="00701746" w14:paraId="217C0EB6" w14:textId="77777777">
        <w:trPr>
          <w:cantSplit/>
          <w:jc w:val="center"/>
        </w:trPr>
        <w:tc>
          <w:tcPr>
            <w:tcW w:w="1418" w:type="dxa"/>
          </w:tcPr>
          <w:p w14:paraId="4FEE0BD2" w14:textId="77777777" w:rsidR="00701746" w:rsidRDefault="007919F7">
            <w:pPr>
              <w:pStyle w:val="Table09Row"/>
            </w:pPr>
            <w:r>
              <w:t>1967/042</w:t>
            </w:r>
          </w:p>
        </w:tc>
        <w:tc>
          <w:tcPr>
            <w:tcW w:w="2693" w:type="dxa"/>
          </w:tcPr>
          <w:p w14:paraId="7A48535F" w14:textId="77777777" w:rsidR="00701746" w:rsidRDefault="007919F7">
            <w:pPr>
              <w:pStyle w:val="Table09Row"/>
            </w:pPr>
            <w:r>
              <w:rPr>
                <w:i/>
              </w:rPr>
              <w:t>Child Welfare Act Amendment Act (No. 2) 1967</w:t>
            </w:r>
          </w:p>
        </w:tc>
        <w:tc>
          <w:tcPr>
            <w:tcW w:w="1276" w:type="dxa"/>
          </w:tcPr>
          <w:p w14:paraId="43B36CC8" w14:textId="77777777" w:rsidR="00701746" w:rsidRDefault="007919F7">
            <w:pPr>
              <w:pStyle w:val="Table09Row"/>
            </w:pPr>
            <w:r>
              <w:t>21 Nov 1967</w:t>
            </w:r>
          </w:p>
        </w:tc>
        <w:tc>
          <w:tcPr>
            <w:tcW w:w="3402" w:type="dxa"/>
          </w:tcPr>
          <w:p w14:paraId="55610581" w14:textId="77777777" w:rsidR="00701746" w:rsidRDefault="007919F7">
            <w:pPr>
              <w:pStyle w:val="Table09Row"/>
            </w:pPr>
            <w:r>
              <w:t>21 Nov 1967</w:t>
            </w:r>
          </w:p>
        </w:tc>
        <w:tc>
          <w:tcPr>
            <w:tcW w:w="1123" w:type="dxa"/>
          </w:tcPr>
          <w:p w14:paraId="061CFF55" w14:textId="77777777" w:rsidR="00701746" w:rsidRDefault="007919F7">
            <w:pPr>
              <w:pStyle w:val="Table09Row"/>
            </w:pPr>
            <w:r>
              <w:t>2004/034</w:t>
            </w:r>
          </w:p>
        </w:tc>
      </w:tr>
      <w:tr w:rsidR="00701746" w14:paraId="03EB528F" w14:textId="77777777">
        <w:trPr>
          <w:cantSplit/>
          <w:jc w:val="center"/>
        </w:trPr>
        <w:tc>
          <w:tcPr>
            <w:tcW w:w="1418" w:type="dxa"/>
          </w:tcPr>
          <w:p w14:paraId="2F4D23C0" w14:textId="77777777" w:rsidR="00701746" w:rsidRDefault="007919F7">
            <w:pPr>
              <w:pStyle w:val="Table09Row"/>
            </w:pPr>
            <w:r>
              <w:t>1967/043</w:t>
            </w:r>
          </w:p>
        </w:tc>
        <w:tc>
          <w:tcPr>
            <w:tcW w:w="2693" w:type="dxa"/>
          </w:tcPr>
          <w:p w14:paraId="3D61491A" w14:textId="77777777" w:rsidR="00701746" w:rsidRDefault="007919F7">
            <w:pPr>
              <w:pStyle w:val="Table09Row"/>
            </w:pPr>
            <w:r>
              <w:rPr>
                <w:i/>
              </w:rPr>
              <w:t>Railway (Midland‑Walkaway Railway) Discontinuance Act 1967</w:t>
            </w:r>
          </w:p>
        </w:tc>
        <w:tc>
          <w:tcPr>
            <w:tcW w:w="1276" w:type="dxa"/>
          </w:tcPr>
          <w:p w14:paraId="583E47CE" w14:textId="77777777" w:rsidR="00701746" w:rsidRDefault="007919F7">
            <w:pPr>
              <w:pStyle w:val="Table09Row"/>
            </w:pPr>
            <w:r>
              <w:t>21 Nov 1967</w:t>
            </w:r>
          </w:p>
        </w:tc>
        <w:tc>
          <w:tcPr>
            <w:tcW w:w="3402" w:type="dxa"/>
          </w:tcPr>
          <w:p w14:paraId="6855901C" w14:textId="77777777" w:rsidR="00701746" w:rsidRDefault="007919F7">
            <w:pPr>
              <w:pStyle w:val="Table09Row"/>
            </w:pPr>
            <w:r>
              <w:t>21 Nov 1967</w:t>
            </w:r>
          </w:p>
        </w:tc>
        <w:tc>
          <w:tcPr>
            <w:tcW w:w="1123" w:type="dxa"/>
          </w:tcPr>
          <w:p w14:paraId="3586800D" w14:textId="77777777" w:rsidR="00701746" w:rsidRDefault="007919F7">
            <w:pPr>
              <w:pStyle w:val="Table09Row"/>
            </w:pPr>
            <w:r>
              <w:t>1970/010</w:t>
            </w:r>
          </w:p>
        </w:tc>
      </w:tr>
      <w:tr w:rsidR="00701746" w14:paraId="3C9ADEF1" w14:textId="77777777">
        <w:trPr>
          <w:cantSplit/>
          <w:jc w:val="center"/>
        </w:trPr>
        <w:tc>
          <w:tcPr>
            <w:tcW w:w="1418" w:type="dxa"/>
          </w:tcPr>
          <w:p w14:paraId="75CAF7A3" w14:textId="77777777" w:rsidR="00701746" w:rsidRDefault="007919F7">
            <w:pPr>
              <w:pStyle w:val="Table09Row"/>
            </w:pPr>
            <w:r>
              <w:t>1967/044</w:t>
            </w:r>
          </w:p>
        </w:tc>
        <w:tc>
          <w:tcPr>
            <w:tcW w:w="2693" w:type="dxa"/>
          </w:tcPr>
          <w:p w14:paraId="068B1131" w14:textId="77777777" w:rsidR="00701746" w:rsidRDefault="007919F7">
            <w:pPr>
              <w:pStyle w:val="Table09Row"/>
            </w:pPr>
            <w:r>
              <w:rPr>
                <w:i/>
              </w:rPr>
              <w:t>Government Railways Act Amendment Act 1967</w:t>
            </w:r>
          </w:p>
        </w:tc>
        <w:tc>
          <w:tcPr>
            <w:tcW w:w="1276" w:type="dxa"/>
          </w:tcPr>
          <w:p w14:paraId="201F4AB6" w14:textId="77777777" w:rsidR="00701746" w:rsidRDefault="007919F7">
            <w:pPr>
              <w:pStyle w:val="Table09Row"/>
            </w:pPr>
            <w:r>
              <w:t>21 Nov 1967</w:t>
            </w:r>
          </w:p>
        </w:tc>
        <w:tc>
          <w:tcPr>
            <w:tcW w:w="3402" w:type="dxa"/>
          </w:tcPr>
          <w:p w14:paraId="6B81EDA6" w14:textId="77777777" w:rsidR="00701746" w:rsidRDefault="007919F7">
            <w:pPr>
              <w:pStyle w:val="Table09Row"/>
            </w:pPr>
            <w:r>
              <w:t>21 Nov 1967</w:t>
            </w:r>
          </w:p>
        </w:tc>
        <w:tc>
          <w:tcPr>
            <w:tcW w:w="1123" w:type="dxa"/>
          </w:tcPr>
          <w:p w14:paraId="7286E8B8" w14:textId="77777777" w:rsidR="00701746" w:rsidRDefault="00701746">
            <w:pPr>
              <w:pStyle w:val="Table09Row"/>
            </w:pPr>
          </w:p>
        </w:tc>
      </w:tr>
      <w:tr w:rsidR="00701746" w14:paraId="0EC5775C" w14:textId="77777777">
        <w:trPr>
          <w:cantSplit/>
          <w:jc w:val="center"/>
        </w:trPr>
        <w:tc>
          <w:tcPr>
            <w:tcW w:w="1418" w:type="dxa"/>
          </w:tcPr>
          <w:p w14:paraId="1C67A662" w14:textId="77777777" w:rsidR="00701746" w:rsidRDefault="007919F7">
            <w:pPr>
              <w:pStyle w:val="Table09Row"/>
            </w:pPr>
            <w:r>
              <w:t>1967/045</w:t>
            </w:r>
          </w:p>
        </w:tc>
        <w:tc>
          <w:tcPr>
            <w:tcW w:w="2693" w:type="dxa"/>
          </w:tcPr>
          <w:p w14:paraId="4F66C77B" w14:textId="77777777" w:rsidR="00701746" w:rsidRDefault="007919F7">
            <w:pPr>
              <w:pStyle w:val="Table09Row"/>
            </w:pPr>
            <w:r>
              <w:rPr>
                <w:i/>
              </w:rPr>
              <w:t>Fauna Protection Act Amendment Act 1967</w:t>
            </w:r>
          </w:p>
        </w:tc>
        <w:tc>
          <w:tcPr>
            <w:tcW w:w="1276" w:type="dxa"/>
          </w:tcPr>
          <w:p w14:paraId="34FF9745" w14:textId="77777777" w:rsidR="00701746" w:rsidRDefault="007919F7">
            <w:pPr>
              <w:pStyle w:val="Table09Row"/>
            </w:pPr>
            <w:r>
              <w:t>21 Nov 1967</w:t>
            </w:r>
          </w:p>
        </w:tc>
        <w:tc>
          <w:tcPr>
            <w:tcW w:w="3402" w:type="dxa"/>
          </w:tcPr>
          <w:p w14:paraId="4C5B06E3" w14:textId="77777777" w:rsidR="00701746" w:rsidRDefault="007919F7">
            <w:pPr>
              <w:pStyle w:val="Table09Row"/>
            </w:pPr>
            <w:r>
              <w:t xml:space="preserve">1 Jun 1968 (see s. 2 and </w:t>
            </w:r>
            <w:r>
              <w:rPr>
                <w:i/>
              </w:rPr>
              <w:t>Gazette</w:t>
            </w:r>
            <w:r>
              <w:t xml:space="preserve"> 24 May 1968 p. 1509)</w:t>
            </w:r>
          </w:p>
        </w:tc>
        <w:tc>
          <w:tcPr>
            <w:tcW w:w="1123" w:type="dxa"/>
          </w:tcPr>
          <w:p w14:paraId="5B23FD9E" w14:textId="77777777" w:rsidR="00701746" w:rsidRDefault="00701746">
            <w:pPr>
              <w:pStyle w:val="Table09Row"/>
            </w:pPr>
          </w:p>
        </w:tc>
      </w:tr>
      <w:tr w:rsidR="00701746" w14:paraId="20B69CB2" w14:textId="77777777">
        <w:trPr>
          <w:cantSplit/>
          <w:jc w:val="center"/>
        </w:trPr>
        <w:tc>
          <w:tcPr>
            <w:tcW w:w="1418" w:type="dxa"/>
          </w:tcPr>
          <w:p w14:paraId="4880B98C" w14:textId="77777777" w:rsidR="00701746" w:rsidRDefault="007919F7">
            <w:pPr>
              <w:pStyle w:val="Table09Row"/>
            </w:pPr>
            <w:r>
              <w:t>1967/046</w:t>
            </w:r>
          </w:p>
        </w:tc>
        <w:tc>
          <w:tcPr>
            <w:tcW w:w="2693" w:type="dxa"/>
          </w:tcPr>
          <w:p w14:paraId="0D5B0163" w14:textId="77777777" w:rsidR="00701746" w:rsidRDefault="007919F7">
            <w:pPr>
              <w:pStyle w:val="Table09Row"/>
            </w:pPr>
            <w:r>
              <w:rPr>
                <w:i/>
              </w:rPr>
              <w:t>Petroleum Act Amendment Act 1967</w:t>
            </w:r>
          </w:p>
        </w:tc>
        <w:tc>
          <w:tcPr>
            <w:tcW w:w="1276" w:type="dxa"/>
          </w:tcPr>
          <w:p w14:paraId="7750D80D" w14:textId="77777777" w:rsidR="00701746" w:rsidRDefault="007919F7">
            <w:pPr>
              <w:pStyle w:val="Table09Row"/>
            </w:pPr>
            <w:r>
              <w:t>24 Nov 1967</w:t>
            </w:r>
          </w:p>
        </w:tc>
        <w:tc>
          <w:tcPr>
            <w:tcW w:w="3402" w:type="dxa"/>
          </w:tcPr>
          <w:p w14:paraId="737D678D" w14:textId="77777777" w:rsidR="00701746" w:rsidRDefault="007919F7">
            <w:pPr>
              <w:pStyle w:val="Table09Row"/>
            </w:pPr>
            <w:r>
              <w:t>24 Nov 1967</w:t>
            </w:r>
          </w:p>
        </w:tc>
        <w:tc>
          <w:tcPr>
            <w:tcW w:w="1123" w:type="dxa"/>
          </w:tcPr>
          <w:p w14:paraId="2CFA7DBE" w14:textId="77777777" w:rsidR="00701746" w:rsidRDefault="007919F7">
            <w:pPr>
              <w:pStyle w:val="Table09Row"/>
            </w:pPr>
            <w:r>
              <w:t>1967/072</w:t>
            </w:r>
          </w:p>
        </w:tc>
      </w:tr>
      <w:tr w:rsidR="00701746" w14:paraId="0A67B094" w14:textId="77777777">
        <w:trPr>
          <w:cantSplit/>
          <w:jc w:val="center"/>
        </w:trPr>
        <w:tc>
          <w:tcPr>
            <w:tcW w:w="1418" w:type="dxa"/>
          </w:tcPr>
          <w:p w14:paraId="18A614C2" w14:textId="77777777" w:rsidR="00701746" w:rsidRDefault="007919F7">
            <w:pPr>
              <w:pStyle w:val="Table09Row"/>
            </w:pPr>
            <w:r>
              <w:t>1967/047</w:t>
            </w:r>
          </w:p>
        </w:tc>
        <w:tc>
          <w:tcPr>
            <w:tcW w:w="2693" w:type="dxa"/>
          </w:tcPr>
          <w:p w14:paraId="367723E1" w14:textId="77777777" w:rsidR="00701746" w:rsidRDefault="007919F7">
            <w:pPr>
              <w:pStyle w:val="Table09Row"/>
            </w:pPr>
            <w:r>
              <w:rPr>
                <w:i/>
              </w:rPr>
              <w:t xml:space="preserve">Country Towns Sewerage Act Amendment </w:t>
            </w:r>
            <w:r>
              <w:rPr>
                <w:i/>
              </w:rPr>
              <w:t>Act 1967</w:t>
            </w:r>
          </w:p>
        </w:tc>
        <w:tc>
          <w:tcPr>
            <w:tcW w:w="1276" w:type="dxa"/>
          </w:tcPr>
          <w:p w14:paraId="13A83A92" w14:textId="77777777" w:rsidR="00701746" w:rsidRDefault="007919F7">
            <w:pPr>
              <w:pStyle w:val="Table09Row"/>
            </w:pPr>
            <w:r>
              <w:t>24 Nov 1967</w:t>
            </w:r>
          </w:p>
        </w:tc>
        <w:tc>
          <w:tcPr>
            <w:tcW w:w="3402" w:type="dxa"/>
          </w:tcPr>
          <w:p w14:paraId="37DB9F9F" w14:textId="77777777" w:rsidR="00701746" w:rsidRDefault="007919F7">
            <w:pPr>
              <w:pStyle w:val="Table09Row"/>
            </w:pPr>
            <w:r>
              <w:t xml:space="preserve">31 Oct 1969 (see s. 2 and </w:t>
            </w:r>
            <w:r>
              <w:rPr>
                <w:i/>
              </w:rPr>
              <w:t>Gazette</w:t>
            </w:r>
            <w:r>
              <w:t xml:space="preserve"> 31 Oct 1969 p. 3362)</w:t>
            </w:r>
          </w:p>
        </w:tc>
        <w:tc>
          <w:tcPr>
            <w:tcW w:w="1123" w:type="dxa"/>
          </w:tcPr>
          <w:p w14:paraId="7F877385" w14:textId="77777777" w:rsidR="00701746" w:rsidRDefault="00701746">
            <w:pPr>
              <w:pStyle w:val="Table09Row"/>
            </w:pPr>
          </w:p>
        </w:tc>
      </w:tr>
      <w:tr w:rsidR="00701746" w14:paraId="4A9B4AB0" w14:textId="77777777">
        <w:trPr>
          <w:cantSplit/>
          <w:jc w:val="center"/>
        </w:trPr>
        <w:tc>
          <w:tcPr>
            <w:tcW w:w="1418" w:type="dxa"/>
          </w:tcPr>
          <w:p w14:paraId="46EDC999" w14:textId="77777777" w:rsidR="00701746" w:rsidRDefault="007919F7">
            <w:pPr>
              <w:pStyle w:val="Table09Row"/>
            </w:pPr>
            <w:r>
              <w:lastRenderedPageBreak/>
              <w:t>1967/048</w:t>
            </w:r>
          </w:p>
        </w:tc>
        <w:tc>
          <w:tcPr>
            <w:tcW w:w="2693" w:type="dxa"/>
          </w:tcPr>
          <w:p w14:paraId="2B5BD663" w14:textId="77777777" w:rsidR="00701746" w:rsidRDefault="007919F7">
            <w:pPr>
              <w:pStyle w:val="Table09Row"/>
            </w:pPr>
            <w:r>
              <w:rPr>
                <w:i/>
              </w:rPr>
              <w:t>Education Act Amendment Act (No. 2) 1967</w:t>
            </w:r>
          </w:p>
        </w:tc>
        <w:tc>
          <w:tcPr>
            <w:tcW w:w="1276" w:type="dxa"/>
          </w:tcPr>
          <w:p w14:paraId="7D3C6BB4" w14:textId="77777777" w:rsidR="00701746" w:rsidRDefault="007919F7">
            <w:pPr>
              <w:pStyle w:val="Table09Row"/>
            </w:pPr>
            <w:r>
              <w:t>24 Nov 1967</w:t>
            </w:r>
          </w:p>
        </w:tc>
        <w:tc>
          <w:tcPr>
            <w:tcW w:w="3402" w:type="dxa"/>
          </w:tcPr>
          <w:p w14:paraId="11FCCD22" w14:textId="77777777" w:rsidR="00701746" w:rsidRDefault="007919F7">
            <w:pPr>
              <w:pStyle w:val="Table09Row"/>
            </w:pPr>
            <w:r>
              <w:t>1 Jan 1968 (see s. 2)</w:t>
            </w:r>
          </w:p>
        </w:tc>
        <w:tc>
          <w:tcPr>
            <w:tcW w:w="1123" w:type="dxa"/>
          </w:tcPr>
          <w:p w14:paraId="2A5644D4" w14:textId="77777777" w:rsidR="00701746" w:rsidRDefault="007919F7">
            <w:pPr>
              <w:pStyle w:val="Table09Row"/>
            </w:pPr>
            <w:r>
              <w:t>1999/036</w:t>
            </w:r>
          </w:p>
        </w:tc>
      </w:tr>
      <w:tr w:rsidR="00701746" w14:paraId="50413ECC" w14:textId="77777777">
        <w:trPr>
          <w:cantSplit/>
          <w:jc w:val="center"/>
        </w:trPr>
        <w:tc>
          <w:tcPr>
            <w:tcW w:w="1418" w:type="dxa"/>
          </w:tcPr>
          <w:p w14:paraId="428D1B54" w14:textId="77777777" w:rsidR="00701746" w:rsidRDefault="007919F7">
            <w:pPr>
              <w:pStyle w:val="Table09Row"/>
            </w:pPr>
            <w:r>
              <w:t>1967/049</w:t>
            </w:r>
          </w:p>
        </w:tc>
        <w:tc>
          <w:tcPr>
            <w:tcW w:w="2693" w:type="dxa"/>
          </w:tcPr>
          <w:p w14:paraId="3A5E33BE" w14:textId="77777777" w:rsidR="00701746" w:rsidRDefault="007919F7">
            <w:pPr>
              <w:pStyle w:val="Table09Row"/>
            </w:pPr>
            <w:r>
              <w:rPr>
                <w:i/>
              </w:rPr>
              <w:t>Dried Fruits Act Amendment Act 1967</w:t>
            </w:r>
          </w:p>
        </w:tc>
        <w:tc>
          <w:tcPr>
            <w:tcW w:w="1276" w:type="dxa"/>
          </w:tcPr>
          <w:p w14:paraId="4AF3CBC7" w14:textId="77777777" w:rsidR="00701746" w:rsidRDefault="007919F7">
            <w:pPr>
              <w:pStyle w:val="Table09Row"/>
            </w:pPr>
            <w:r>
              <w:t>24 Nov 1967</w:t>
            </w:r>
          </w:p>
        </w:tc>
        <w:tc>
          <w:tcPr>
            <w:tcW w:w="3402" w:type="dxa"/>
          </w:tcPr>
          <w:p w14:paraId="05DD5D46" w14:textId="77777777" w:rsidR="00701746" w:rsidRDefault="007919F7">
            <w:pPr>
              <w:pStyle w:val="Table09Row"/>
            </w:pPr>
            <w:r>
              <w:t xml:space="preserve">2 Aug 1968 (see s. 2 and </w:t>
            </w:r>
            <w:r>
              <w:rPr>
                <w:i/>
              </w:rPr>
              <w:t>Gazette</w:t>
            </w:r>
            <w:r>
              <w:t xml:space="preserve"> 2 Aug 1968 p. 2252)</w:t>
            </w:r>
          </w:p>
        </w:tc>
        <w:tc>
          <w:tcPr>
            <w:tcW w:w="1123" w:type="dxa"/>
          </w:tcPr>
          <w:p w14:paraId="185000F4" w14:textId="77777777" w:rsidR="00701746" w:rsidRDefault="007919F7">
            <w:pPr>
              <w:pStyle w:val="Table09Row"/>
            </w:pPr>
            <w:r>
              <w:t>2000/024</w:t>
            </w:r>
          </w:p>
        </w:tc>
      </w:tr>
      <w:tr w:rsidR="00701746" w14:paraId="38F864B1" w14:textId="77777777">
        <w:trPr>
          <w:cantSplit/>
          <w:jc w:val="center"/>
        </w:trPr>
        <w:tc>
          <w:tcPr>
            <w:tcW w:w="1418" w:type="dxa"/>
          </w:tcPr>
          <w:p w14:paraId="7212EDC0" w14:textId="77777777" w:rsidR="00701746" w:rsidRDefault="007919F7">
            <w:pPr>
              <w:pStyle w:val="Table09Row"/>
            </w:pPr>
            <w:r>
              <w:t>1967/050</w:t>
            </w:r>
          </w:p>
        </w:tc>
        <w:tc>
          <w:tcPr>
            <w:tcW w:w="2693" w:type="dxa"/>
          </w:tcPr>
          <w:p w14:paraId="5B37D031" w14:textId="77777777" w:rsidR="00701746" w:rsidRDefault="007919F7">
            <w:pPr>
              <w:pStyle w:val="Table09Row"/>
            </w:pPr>
            <w:r>
              <w:rPr>
                <w:i/>
              </w:rPr>
              <w:t>Stamp Act Amendment Act 1967</w:t>
            </w:r>
          </w:p>
        </w:tc>
        <w:tc>
          <w:tcPr>
            <w:tcW w:w="1276" w:type="dxa"/>
          </w:tcPr>
          <w:p w14:paraId="073AC1F1" w14:textId="77777777" w:rsidR="00701746" w:rsidRDefault="007919F7">
            <w:pPr>
              <w:pStyle w:val="Table09Row"/>
            </w:pPr>
            <w:r>
              <w:t>24 Nov 1967</w:t>
            </w:r>
          </w:p>
        </w:tc>
        <w:tc>
          <w:tcPr>
            <w:tcW w:w="3402" w:type="dxa"/>
          </w:tcPr>
          <w:p w14:paraId="742F01BB" w14:textId="77777777" w:rsidR="00701746" w:rsidRDefault="007919F7">
            <w:pPr>
              <w:pStyle w:val="Table09Row"/>
            </w:pPr>
            <w:r>
              <w:t>1 Dec 1967 (see s. 2)</w:t>
            </w:r>
          </w:p>
        </w:tc>
        <w:tc>
          <w:tcPr>
            <w:tcW w:w="1123" w:type="dxa"/>
          </w:tcPr>
          <w:p w14:paraId="4A625234" w14:textId="77777777" w:rsidR="00701746" w:rsidRDefault="00701746">
            <w:pPr>
              <w:pStyle w:val="Table09Row"/>
            </w:pPr>
          </w:p>
        </w:tc>
      </w:tr>
      <w:tr w:rsidR="00701746" w14:paraId="345833D0" w14:textId="77777777">
        <w:trPr>
          <w:cantSplit/>
          <w:jc w:val="center"/>
        </w:trPr>
        <w:tc>
          <w:tcPr>
            <w:tcW w:w="1418" w:type="dxa"/>
          </w:tcPr>
          <w:p w14:paraId="2C3B9EF0" w14:textId="77777777" w:rsidR="00701746" w:rsidRDefault="007919F7">
            <w:pPr>
              <w:pStyle w:val="Table09Row"/>
            </w:pPr>
            <w:r>
              <w:t>1967/051</w:t>
            </w:r>
          </w:p>
        </w:tc>
        <w:tc>
          <w:tcPr>
            <w:tcW w:w="2693" w:type="dxa"/>
          </w:tcPr>
          <w:p w14:paraId="064D1F5A" w14:textId="77777777" w:rsidR="00701746" w:rsidRDefault="007919F7">
            <w:pPr>
              <w:pStyle w:val="Table09Row"/>
            </w:pPr>
            <w:r>
              <w:rPr>
                <w:i/>
              </w:rPr>
              <w:t>Poisons Act Amendment Act (No. 2) 1967</w:t>
            </w:r>
          </w:p>
        </w:tc>
        <w:tc>
          <w:tcPr>
            <w:tcW w:w="1276" w:type="dxa"/>
          </w:tcPr>
          <w:p w14:paraId="57B88215" w14:textId="77777777" w:rsidR="00701746" w:rsidRDefault="007919F7">
            <w:pPr>
              <w:pStyle w:val="Table09Row"/>
            </w:pPr>
            <w:r>
              <w:t>5 Dec 1967</w:t>
            </w:r>
          </w:p>
        </w:tc>
        <w:tc>
          <w:tcPr>
            <w:tcW w:w="3402" w:type="dxa"/>
          </w:tcPr>
          <w:p w14:paraId="5C6336EB" w14:textId="77777777" w:rsidR="00701746" w:rsidRDefault="007919F7">
            <w:pPr>
              <w:pStyle w:val="Table09Row"/>
            </w:pPr>
            <w:r>
              <w:t>5 Dec 1967</w:t>
            </w:r>
          </w:p>
        </w:tc>
        <w:tc>
          <w:tcPr>
            <w:tcW w:w="1123" w:type="dxa"/>
          </w:tcPr>
          <w:p w14:paraId="653EC6A9" w14:textId="77777777" w:rsidR="00701746" w:rsidRDefault="00701746">
            <w:pPr>
              <w:pStyle w:val="Table09Row"/>
            </w:pPr>
          </w:p>
        </w:tc>
      </w:tr>
      <w:tr w:rsidR="00701746" w14:paraId="0750A3EC" w14:textId="77777777">
        <w:trPr>
          <w:cantSplit/>
          <w:jc w:val="center"/>
        </w:trPr>
        <w:tc>
          <w:tcPr>
            <w:tcW w:w="1418" w:type="dxa"/>
          </w:tcPr>
          <w:p w14:paraId="36C8740D" w14:textId="77777777" w:rsidR="00701746" w:rsidRDefault="007919F7">
            <w:pPr>
              <w:pStyle w:val="Table09Row"/>
            </w:pPr>
            <w:r>
              <w:t>1967/052</w:t>
            </w:r>
          </w:p>
        </w:tc>
        <w:tc>
          <w:tcPr>
            <w:tcW w:w="2693" w:type="dxa"/>
          </w:tcPr>
          <w:p w14:paraId="4318E71F" w14:textId="77777777" w:rsidR="00701746" w:rsidRDefault="007919F7">
            <w:pPr>
              <w:pStyle w:val="Table09Row"/>
            </w:pPr>
            <w:r>
              <w:rPr>
                <w:i/>
              </w:rPr>
              <w:t>Police Act Amendment Act (No. 2) 1967</w:t>
            </w:r>
          </w:p>
        </w:tc>
        <w:tc>
          <w:tcPr>
            <w:tcW w:w="1276" w:type="dxa"/>
          </w:tcPr>
          <w:p w14:paraId="2D676648" w14:textId="77777777" w:rsidR="00701746" w:rsidRDefault="007919F7">
            <w:pPr>
              <w:pStyle w:val="Table09Row"/>
            </w:pPr>
            <w:r>
              <w:t>5 Dec 1967</w:t>
            </w:r>
          </w:p>
        </w:tc>
        <w:tc>
          <w:tcPr>
            <w:tcW w:w="3402" w:type="dxa"/>
          </w:tcPr>
          <w:p w14:paraId="72CB9FB6" w14:textId="77777777" w:rsidR="00701746" w:rsidRDefault="007919F7">
            <w:pPr>
              <w:pStyle w:val="Table09Row"/>
            </w:pPr>
            <w:r>
              <w:t>5 Dec 1967</w:t>
            </w:r>
          </w:p>
        </w:tc>
        <w:tc>
          <w:tcPr>
            <w:tcW w:w="1123" w:type="dxa"/>
          </w:tcPr>
          <w:p w14:paraId="08BAF4DE" w14:textId="77777777" w:rsidR="00701746" w:rsidRDefault="00701746">
            <w:pPr>
              <w:pStyle w:val="Table09Row"/>
            </w:pPr>
          </w:p>
        </w:tc>
      </w:tr>
      <w:tr w:rsidR="00701746" w14:paraId="7E9D374D" w14:textId="77777777">
        <w:trPr>
          <w:cantSplit/>
          <w:jc w:val="center"/>
        </w:trPr>
        <w:tc>
          <w:tcPr>
            <w:tcW w:w="1418" w:type="dxa"/>
          </w:tcPr>
          <w:p w14:paraId="3BAD3BD9" w14:textId="77777777" w:rsidR="00701746" w:rsidRDefault="007919F7">
            <w:pPr>
              <w:pStyle w:val="Table09Row"/>
            </w:pPr>
            <w:r>
              <w:t>1967/053</w:t>
            </w:r>
          </w:p>
        </w:tc>
        <w:tc>
          <w:tcPr>
            <w:tcW w:w="2693" w:type="dxa"/>
          </w:tcPr>
          <w:p w14:paraId="7FDDC6A0" w14:textId="77777777" w:rsidR="00701746" w:rsidRDefault="007919F7">
            <w:pPr>
              <w:pStyle w:val="Table09Row"/>
            </w:pPr>
            <w:r>
              <w:rPr>
                <w:i/>
              </w:rPr>
              <w:t>Public Works Act Amendment Act 1967</w:t>
            </w:r>
          </w:p>
        </w:tc>
        <w:tc>
          <w:tcPr>
            <w:tcW w:w="1276" w:type="dxa"/>
          </w:tcPr>
          <w:p w14:paraId="7A19DD4F" w14:textId="77777777" w:rsidR="00701746" w:rsidRDefault="007919F7">
            <w:pPr>
              <w:pStyle w:val="Table09Row"/>
            </w:pPr>
            <w:r>
              <w:t>5 Dec 1967</w:t>
            </w:r>
          </w:p>
        </w:tc>
        <w:tc>
          <w:tcPr>
            <w:tcW w:w="3402" w:type="dxa"/>
          </w:tcPr>
          <w:p w14:paraId="4D4C2333" w14:textId="77777777" w:rsidR="00701746" w:rsidRDefault="007919F7">
            <w:pPr>
              <w:pStyle w:val="Table09Row"/>
            </w:pPr>
            <w:r>
              <w:t>5 Dec 1967</w:t>
            </w:r>
          </w:p>
        </w:tc>
        <w:tc>
          <w:tcPr>
            <w:tcW w:w="1123" w:type="dxa"/>
          </w:tcPr>
          <w:p w14:paraId="7CEF2CF9" w14:textId="77777777" w:rsidR="00701746" w:rsidRDefault="00701746">
            <w:pPr>
              <w:pStyle w:val="Table09Row"/>
            </w:pPr>
          </w:p>
        </w:tc>
      </w:tr>
      <w:tr w:rsidR="00701746" w14:paraId="6BEB55DA" w14:textId="77777777">
        <w:trPr>
          <w:cantSplit/>
          <w:jc w:val="center"/>
        </w:trPr>
        <w:tc>
          <w:tcPr>
            <w:tcW w:w="1418" w:type="dxa"/>
          </w:tcPr>
          <w:p w14:paraId="705F8612" w14:textId="77777777" w:rsidR="00701746" w:rsidRDefault="007919F7">
            <w:pPr>
              <w:pStyle w:val="Table09Row"/>
            </w:pPr>
            <w:r>
              <w:t>1967/054</w:t>
            </w:r>
          </w:p>
        </w:tc>
        <w:tc>
          <w:tcPr>
            <w:tcW w:w="2693" w:type="dxa"/>
          </w:tcPr>
          <w:p w14:paraId="1BA75F8C" w14:textId="77777777" w:rsidR="00701746" w:rsidRDefault="007919F7">
            <w:pPr>
              <w:pStyle w:val="Table09Row"/>
            </w:pPr>
            <w:r>
              <w:rPr>
                <w:i/>
              </w:rPr>
              <w:t>Licensing Act Amendment Act 1967</w:t>
            </w:r>
          </w:p>
        </w:tc>
        <w:tc>
          <w:tcPr>
            <w:tcW w:w="1276" w:type="dxa"/>
          </w:tcPr>
          <w:p w14:paraId="7F092CD6" w14:textId="77777777" w:rsidR="00701746" w:rsidRDefault="007919F7">
            <w:pPr>
              <w:pStyle w:val="Table09Row"/>
            </w:pPr>
            <w:r>
              <w:t>5 Dec 1967</w:t>
            </w:r>
          </w:p>
        </w:tc>
        <w:tc>
          <w:tcPr>
            <w:tcW w:w="3402" w:type="dxa"/>
          </w:tcPr>
          <w:p w14:paraId="1E0A09AD" w14:textId="77777777" w:rsidR="00701746" w:rsidRDefault="007919F7">
            <w:pPr>
              <w:pStyle w:val="Table09Row"/>
            </w:pPr>
            <w:r>
              <w:t>5 Dec 1967</w:t>
            </w:r>
          </w:p>
        </w:tc>
        <w:tc>
          <w:tcPr>
            <w:tcW w:w="1123" w:type="dxa"/>
          </w:tcPr>
          <w:p w14:paraId="0221F61D" w14:textId="77777777" w:rsidR="00701746" w:rsidRDefault="007919F7">
            <w:pPr>
              <w:pStyle w:val="Table09Row"/>
            </w:pPr>
            <w:r>
              <w:t>1970/034</w:t>
            </w:r>
          </w:p>
        </w:tc>
      </w:tr>
      <w:tr w:rsidR="00701746" w14:paraId="11990F25" w14:textId="77777777">
        <w:trPr>
          <w:cantSplit/>
          <w:jc w:val="center"/>
        </w:trPr>
        <w:tc>
          <w:tcPr>
            <w:tcW w:w="1418" w:type="dxa"/>
          </w:tcPr>
          <w:p w14:paraId="3E49898E" w14:textId="77777777" w:rsidR="00701746" w:rsidRDefault="007919F7">
            <w:pPr>
              <w:pStyle w:val="Table09Row"/>
            </w:pPr>
            <w:r>
              <w:t>1967/055</w:t>
            </w:r>
          </w:p>
        </w:tc>
        <w:tc>
          <w:tcPr>
            <w:tcW w:w="2693" w:type="dxa"/>
          </w:tcPr>
          <w:p w14:paraId="262ED2A5" w14:textId="77777777" w:rsidR="00701746" w:rsidRDefault="007919F7">
            <w:pPr>
              <w:pStyle w:val="Table09Row"/>
            </w:pPr>
            <w:r>
              <w:rPr>
                <w:i/>
              </w:rPr>
              <w:t>Workers’ Compensation Act Amendment Act 1967</w:t>
            </w:r>
          </w:p>
        </w:tc>
        <w:tc>
          <w:tcPr>
            <w:tcW w:w="1276" w:type="dxa"/>
          </w:tcPr>
          <w:p w14:paraId="6D53D769" w14:textId="77777777" w:rsidR="00701746" w:rsidRDefault="007919F7">
            <w:pPr>
              <w:pStyle w:val="Table09Row"/>
            </w:pPr>
            <w:r>
              <w:t>5 Dec 1967</w:t>
            </w:r>
          </w:p>
        </w:tc>
        <w:tc>
          <w:tcPr>
            <w:tcW w:w="3402" w:type="dxa"/>
          </w:tcPr>
          <w:p w14:paraId="447BBE52" w14:textId="77777777" w:rsidR="00701746" w:rsidRDefault="007919F7">
            <w:pPr>
              <w:pStyle w:val="Table09Row"/>
            </w:pPr>
            <w:r>
              <w:t>5 Dec 1966 (see s. 3)</w:t>
            </w:r>
          </w:p>
        </w:tc>
        <w:tc>
          <w:tcPr>
            <w:tcW w:w="1123" w:type="dxa"/>
          </w:tcPr>
          <w:p w14:paraId="5A412E46" w14:textId="77777777" w:rsidR="00701746" w:rsidRDefault="007919F7">
            <w:pPr>
              <w:pStyle w:val="Table09Row"/>
            </w:pPr>
            <w:r>
              <w:t>1981/086</w:t>
            </w:r>
          </w:p>
        </w:tc>
      </w:tr>
      <w:tr w:rsidR="00701746" w14:paraId="0AA15205" w14:textId="77777777">
        <w:trPr>
          <w:cantSplit/>
          <w:jc w:val="center"/>
        </w:trPr>
        <w:tc>
          <w:tcPr>
            <w:tcW w:w="1418" w:type="dxa"/>
          </w:tcPr>
          <w:p w14:paraId="37E6BE82" w14:textId="77777777" w:rsidR="00701746" w:rsidRDefault="007919F7">
            <w:pPr>
              <w:pStyle w:val="Table09Row"/>
            </w:pPr>
            <w:r>
              <w:t>1967/056</w:t>
            </w:r>
          </w:p>
        </w:tc>
        <w:tc>
          <w:tcPr>
            <w:tcW w:w="2693" w:type="dxa"/>
          </w:tcPr>
          <w:p w14:paraId="2A274051" w14:textId="77777777" w:rsidR="00701746" w:rsidRDefault="007919F7">
            <w:pPr>
              <w:pStyle w:val="Table09Row"/>
            </w:pPr>
            <w:r>
              <w:rPr>
                <w:i/>
              </w:rPr>
              <w:t>Traffic Act Amendment Act 1967</w:t>
            </w:r>
          </w:p>
        </w:tc>
        <w:tc>
          <w:tcPr>
            <w:tcW w:w="1276" w:type="dxa"/>
          </w:tcPr>
          <w:p w14:paraId="3EDB3B04" w14:textId="77777777" w:rsidR="00701746" w:rsidRDefault="007919F7">
            <w:pPr>
              <w:pStyle w:val="Table09Row"/>
            </w:pPr>
            <w:r>
              <w:t>5 Dec 1967</w:t>
            </w:r>
          </w:p>
        </w:tc>
        <w:tc>
          <w:tcPr>
            <w:tcW w:w="3402" w:type="dxa"/>
          </w:tcPr>
          <w:p w14:paraId="7B73EF40" w14:textId="77777777" w:rsidR="00701746" w:rsidRDefault="007919F7">
            <w:pPr>
              <w:pStyle w:val="Table09Row"/>
            </w:pPr>
            <w:r>
              <w:t xml:space="preserve">s. 5‑7: 5 Dec 1967 (see s. 2(b)); </w:t>
            </w:r>
          </w:p>
          <w:p w14:paraId="29AE728C" w14:textId="77777777" w:rsidR="00701746" w:rsidRDefault="007919F7">
            <w:pPr>
              <w:pStyle w:val="Table09Row"/>
            </w:pPr>
            <w:r>
              <w:t>Act other than s. 5‑7: 1 Jan 1968 (see s. 2(a))</w:t>
            </w:r>
          </w:p>
        </w:tc>
        <w:tc>
          <w:tcPr>
            <w:tcW w:w="1123" w:type="dxa"/>
          </w:tcPr>
          <w:p w14:paraId="246D27EC" w14:textId="77777777" w:rsidR="00701746" w:rsidRDefault="007919F7">
            <w:pPr>
              <w:pStyle w:val="Table09Row"/>
            </w:pPr>
            <w:r>
              <w:t>1974/059</w:t>
            </w:r>
          </w:p>
        </w:tc>
      </w:tr>
      <w:tr w:rsidR="00701746" w14:paraId="6F223677" w14:textId="77777777">
        <w:trPr>
          <w:cantSplit/>
          <w:jc w:val="center"/>
        </w:trPr>
        <w:tc>
          <w:tcPr>
            <w:tcW w:w="1418" w:type="dxa"/>
          </w:tcPr>
          <w:p w14:paraId="69D42FA7" w14:textId="77777777" w:rsidR="00701746" w:rsidRDefault="007919F7">
            <w:pPr>
              <w:pStyle w:val="Table09Row"/>
            </w:pPr>
            <w:r>
              <w:t>1967/057</w:t>
            </w:r>
          </w:p>
        </w:tc>
        <w:tc>
          <w:tcPr>
            <w:tcW w:w="2693" w:type="dxa"/>
          </w:tcPr>
          <w:p w14:paraId="0C350F75" w14:textId="77777777" w:rsidR="00701746" w:rsidRDefault="007919F7">
            <w:pPr>
              <w:pStyle w:val="Table09Row"/>
            </w:pPr>
            <w:r>
              <w:rPr>
                <w:i/>
              </w:rPr>
              <w:t>Main Roads Act Amendment Act 1967</w:t>
            </w:r>
          </w:p>
        </w:tc>
        <w:tc>
          <w:tcPr>
            <w:tcW w:w="1276" w:type="dxa"/>
          </w:tcPr>
          <w:p w14:paraId="6A9EC3A8" w14:textId="77777777" w:rsidR="00701746" w:rsidRDefault="007919F7">
            <w:pPr>
              <w:pStyle w:val="Table09Row"/>
            </w:pPr>
            <w:r>
              <w:t>5 Dec 1967</w:t>
            </w:r>
          </w:p>
        </w:tc>
        <w:tc>
          <w:tcPr>
            <w:tcW w:w="3402" w:type="dxa"/>
          </w:tcPr>
          <w:p w14:paraId="67C50129" w14:textId="77777777" w:rsidR="00701746" w:rsidRDefault="007919F7">
            <w:pPr>
              <w:pStyle w:val="Table09Row"/>
            </w:pPr>
            <w:r>
              <w:t>1 Jan 1968 (see s. 2)</w:t>
            </w:r>
          </w:p>
        </w:tc>
        <w:tc>
          <w:tcPr>
            <w:tcW w:w="1123" w:type="dxa"/>
          </w:tcPr>
          <w:p w14:paraId="0BCA68C6" w14:textId="77777777" w:rsidR="00701746" w:rsidRDefault="00701746">
            <w:pPr>
              <w:pStyle w:val="Table09Row"/>
            </w:pPr>
          </w:p>
        </w:tc>
      </w:tr>
      <w:tr w:rsidR="00701746" w14:paraId="492117D1" w14:textId="77777777">
        <w:trPr>
          <w:cantSplit/>
          <w:jc w:val="center"/>
        </w:trPr>
        <w:tc>
          <w:tcPr>
            <w:tcW w:w="1418" w:type="dxa"/>
          </w:tcPr>
          <w:p w14:paraId="0E905876" w14:textId="77777777" w:rsidR="00701746" w:rsidRDefault="007919F7">
            <w:pPr>
              <w:pStyle w:val="Table09Row"/>
            </w:pPr>
            <w:r>
              <w:t>1967/058</w:t>
            </w:r>
          </w:p>
        </w:tc>
        <w:tc>
          <w:tcPr>
            <w:tcW w:w="2693" w:type="dxa"/>
          </w:tcPr>
          <w:p w14:paraId="529E69A1" w14:textId="77777777" w:rsidR="00701746" w:rsidRDefault="007919F7">
            <w:pPr>
              <w:pStyle w:val="Table09Row"/>
            </w:pPr>
            <w:r>
              <w:rPr>
                <w:i/>
              </w:rPr>
              <w:t>Discharged Servicemen’s Badges Act 1967</w:t>
            </w:r>
          </w:p>
        </w:tc>
        <w:tc>
          <w:tcPr>
            <w:tcW w:w="1276" w:type="dxa"/>
          </w:tcPr>
          <w:p w14:paraId="22471943" w14:textId="77777777" w:rsidR="00701746" w:rsidRDefault="007919F7">
            <w:pPr>
              <w:pStyle w:val="Table09Row"/>
            </w:pPr>
            <w:r>
              <w:t>5 Dec 1967</w:t>
            </w:r>
          </w:p>
        </w:tc>
        <w:tc>
          <w:tcPr>
            <w:tcW w:w="3402" w:type="dxa"/>
          </w:tcPr>
          <w:p w14:paraId="1CA0D5AA" w14:textId="77777777" w:rsidR="00701746" w:rsidRDefault="007919F7">
            <w:pPr>
              <w:pStyle w:val="Table09Row"/>
            </w:pPr>
            <w:r>
              <w:t>5 Dec 1967</w:t>
            </w:r>
          </w:p>
        </w:tc>
        <w:tc>
          <w:tcPr>
            <w:tcW w:w="1123" w:type="dxa"/>
          </w:tcPr>
          <w:p w14:paraId="6131A8AE" w14:textId="77777777" w:rsidR="00701746" w:rsidRDefault="00701746">
            <w:pPr>
              <w:pStyle w:val="Table09Row"/>
            </w:pPr>
          </w:p>
        </w:tc>
      </w:tr>
      <w:tr w:rsidR="00701746" w14:paraId="5882CE55" w14:textId="77777777">
        <w:trPr>
          <w:cantSplit/>
          <w:jc w:val="center"/>
        </w:trPr>
        <w:tc>
          <w:tcPr>
            <w:tcW w:w="1418" w:type="dxa"/>
          </w:tcPr>
          <w:p w14:paraId="159B8964" w14:textId="77777777" w:rsidR="00701746" w:rsidRDefault="007919F7">
            <w:pPr>
              <w:pStyle w:val="Table09Row"/>
            </w:pPr>
            <w:r>
              <w:t>1967/059</w:t>
            </w:r>
          </w:p>
        </w:tc>
        <w:tc>
          <w:tcPr>
            <w:tcW w:w="2693" w:type="dxa"/>
          </w:tcPr>
          <w:p w14:paraId="0AF27A5A" w14:textId="77777777" w:rsidR="00701746" w:rsidRDefault="007919F7">
            <w:pPr>
              <w:pStyle w:val="Table09Row"/>
            </w:pPr>
            <w:r>
              <w:rPr>
                <w:i/>
              </w:rPr>
              <w:t>Brands Act Amendment Act 1967</w:t>
            </w:r>
          </w:p>
        </w:tc>
        <w:tc>
          <w:tcPr>
            <w:tcW w:w="1276" w:type="dxa"/>
          </w:tcPr>
          <w:p w14:paraId="134C8AF1" w14:textId="77777777" w:rsidR="00701746" w:rsidRDefault="007919F7">
            <w:pPr>
              <w:pStyle w:val="Table09Row"/>
            </w:pPr>
            <w:r>
              <w:t>5 Dec 1967</w:t>
            </w:r>
          </w:p>
        </w:tc>
        <w:tc>
          <w:tcPr>
            <w:tcW w:w="3402" w:type="dxa"/>
          </w:tcPr>
          <w:p w14:paraId="7A7AF486" w14:textId="77777777" w:rsidR="00701746" w:rsidRDefault="007919F7">
            <w:pPr>
              <w:pStyle w:val="Table09Row"/>
            </w:pPr>
            <w:r>
              <w:t>5 Dec 1967</w:t>
            </w:r>
          </w:p>
        </w:tc>
        <w:tc>
          <w:tcPr>
            <w:tcW w:w="1123" w:type="dxa"/>
          </w:tcPr>
          <w:p w14:paraId="5A03A2A1" w14:textId="77777777" w:rsidR="00701746" w:rsidRDefault="007919F7">
            <w:pPr>
              <w:pStyle w:val="Table09Row"/>
            </w:pPr>
            <w:r>
              <w:t>1970/116</w:t>
            </w:r>
          </w:p>
        </w:tc>
      </w:tr>
      <w:tr w:rsidR="00701746" w14:paraId="6645F817" w14:textId="77777777">
        <w:trPr>
          <w:cantSplit/>
          <w:jc w:val="center"/>
        </w:trPr>
        <w:tc>
          <w:tcPr>
            <w:tcW w:w="1418" w:type="dxa"/>
          </w:tcPr>
          <w:p w14:paraId="2D327689" w14:textId="77777777" w:rsidR="00701746" w:rsidRDefault="007919F7">
            <w:pPr>
              <w:pStyle w:val="Table09Row"/>
            </w:pPr>
            <w:r>
              <w:t>1967/060</w:t>
            </w:r>
          </w:p>
        </w:tc>
        <w:tc>
          <w:tcPr>
            <w:tcW w:w="2693" w:type="dxa"/>
          </w:tcPr>
          <w:p w14:paraId="03FA2F94" w14:textId="77777777" w:rsidR="00701746" w:rsidRDefault="007919F7">
            <w:pPr>
              <w:pStyle w:val="Table09Row"/>
            </w:pPr>
            <w:r>
              <w:rPr>
                <w:i/>
              </w:rPr>
              <w:t>Public Service Act Amendment Act 1967</w:t>
            </w:r>
          </w:p>
        </w:tc>
        <w:tc>
          <w:tcPr>
            <w:tcW w:w="1276" w:type="dxa"/>
          </w:tcPr>
          <w:p w14:paraId="2FFFF105" w14:textId="77777777" w:rsidR="00701746" w:rsidRDefault="007919F7">
            <w:pPr>
              <w:pStyle w:val="Table09Row"/>
            </w:pPr>
            <w:r>
              <w:t>5 Dec 1967</w:t>
            </w:r>
          </w:p>
        </w:tc>
        <w:tc>
          <w:tcPr>
            <w:tcW w:w="3402" w:type="dxa"/>
          </w:tcPr>
          <w:p w14:paraId="08CE25C3" w14:textId="77777777" w:rsidR="00701746" w:rsidRDefault="007919F7">
            <w:pPr>
              <w:pStyle w:val="Table09Row"/>
            </w:pPr>
            <w:r>
              <w:t>5 Dec 1967</w:t>
            </w:r>
          </w:p>
        </w:tc>
        <w:tc>
          <w:tcPr>
            <w:tcW w:w="1123" w:type="dxa"/>
          </w:tcPr>
          <w:p w14:paraId="678B4E41" w14:textId="77777777" w:rsidR="00701746" w:rsidRDefault="007919F7">
            <w:pPr>
              <w:pStyle w:val="Table09Row"/>
            </w:pPr>
            <w:r>
              <w:t>1978/086</w:t>
            </w:r>
          </w:p>
        </w:tc>
      </w:tr>
      <w:tr w:rsidR="00701746" w14:paraId="0C5EEE61" w14:textId="77777777">
        <w:trPr>
          <w:cantSplit/>
          <w:jc w:val="center"/>
        </w:trPr>
        <w:tc>
          <w:tcPr>
            <w:tcW w:w="1418" w:type="dxa"/>
          </w:tcPr>
          <w:p w14:paraId="254B7A73" w14:textId="77777777" w:rsidR="00701746" w:rsidRDefault="007919F7">
            <w:pPr>
              <w:pStyle w:val="Table09Row"/>
            </w:pPr>
            <w:r>
              <w:t>1967/061</w:t>
            </w:r>
          </w:p>
        </w:tc>
        <w:tc>
          <w:tcPr>
            <w:tcW w:w="2693" w:type="dxa"/>
          </w:tcPr>
          <w:p w14:paraId="5BA55D6D" w14:textId="77777777" w:rsidR="00701746" w:rsidRDefault="007919F7">
            <w:pPr>
              <w:pStyle w:val="Table09Row"/>
            </w:pPr>
            <w:r>
              <w:rPr>
                <w:i/>
              </w:rPr>
              <w:t>Alumina Refinery Agreement Act Amendment Act 1967</w:t>
            </w:r>
          </w:p>
        </w:tc>
        <w:tc>
          <w:tcPr>
            <w:tcW w:w="1276" w:type="dxa"/>
          </w:tcPr>
          <w:p w14:paraId="71FDFBA8" w14:textId="77777777" w:rsidR="00701746" w:rsidRDefault="007919F7">
            <w:pPr>
              <w:pStyle w:val="Table09Row"/>
            </w:pPr>
            <w:r>
              <w:t>5 Dec 1967</w:t>
            </w:r>
          </w:p>
        </w:tc>
        <w:tc>
          <w:tcPr>
            <w:tcW w:w="3402" w:type="dxa"/>
          </w:tcPr>
          <w:p w14:paraId="37AC4CCD" w14:textId="77777777" w:rsidR="00701746" w:rsidRDefault="007919F7">
            <w:pPr>
              <w:pStyle w:val="Table09Row"/>
            </w:pPr>
            <w:r>
              <w:t>5 Dec 1967</w:t>
            </w:r>
          </w:p>
        </w:tc>
        <w:tc>
          <w:tcPr>
            <w:tcW w:w="1123" w:type="dxa"/>
          </w:tcPr>
          <w:p w14:paraId="680B162F" w14:textId="77777777" w:rsidR="00701746" w:rsidRDefault="00701746">
            <w:pPr>
              <w:pStyle w:val="Table09Row"/>
            </w:pPr>
          </w:p>
        </w:tc>
      </w:tr>
      <w:tr w:rsidR="00701746" w14:paraId="646E28BA" w14:textId="77777777">
        <w:trPr>
          <w:cantSplit/>
          <w:jc w:val="center"/>
        </w:trPr>
        <w:tc>
          <w:tcPr>
            <w:tcW w:w="1418" w:type="dxa"/>
          </w:tcPr>
          <w:p w14:paraId="30EBC8E5" w14:textId="77777777" w:rsidR="00701746" w:rsidRDefault="007919F7">
            <w:pPr>
              <w:pStyle w:val="Table09Row"/>
            </w:pPr>
            <w:r>
              <w:t>1967/062</w:t>
            </w:r>
          </w:p>
        </w:tc>
        <w:tc>
          <w:tcPr>
            <w:tcW w:w="2693" w:type="dxa"/>
          </w:tcPr>
          <w:p w14:paraId="6086C1DF" w14:textId="77777777" w:rsidR="00701746" w:rsidRDefault="007919F7">
            <w:pPr>
              <w:pStyle w:val="Table09Row"/>
            </w:pPr>
            <w:r>
              <w:rPr>
                <w:i/>
              </w:rPr>
              <w:t>Kwinana‑Mundijong‑Jarrahdale Railway Extension Act 1967</w:t>
            </w:r>
          </w:p>
        </w:tc>
        <w:tc>
          <w:tcPr>
            <w:tcW w:w="1276" w:type="dxa"/>
          </w:tcPr>
          <w:p w14:paraId="2CC86932" w14:textId="77777777" w:rsidR="00701746" w:rsidRDefault="007919F7">
            <w:pPr>
              <w:pStyle w:val="Table09Row"/>
            </w:pPr>
            <w:r>
              <w:t>5 Dec 1967</w:t>
            </w:r>
          </w:p>
        </w:tc>
        <w:tc>
          <w:tcPr>
            <w:tcW w:w="3402" w:type="dxa"/>
          </w:tcPr>
          <w:p w14:paraId="1F786D32" w14:textId="77777777" w:rsidR="00701746" w:rsidRDefault="007919F7">
            <w:pPr>
              <w:pStyle w:val="Table09Row"/>
            </w:pPr>
            <w:r>
              <w:t>5 Dec 1967</w:t>
            </w:r>
          </w:p>
        </w:tc>
        <w:tc>
          <w:tcPr>
            <w:tcW w:w="1123" w:type="dxa"/>
          </w:tcPr>
          <w:p w14:paraId="6A01DC52" w14:textId="77777777" w:rsidR="00701746" w:rsidRDefault="00701746">
            <w:pPr>
              <w:pStyle w:val="Table09Row"/>
            </w:pPr>
          </w:p>
        </w:tc>
      </w:tr>
      <w:tr w:rsidR="00701746" w14:paraId="6211D2C9" w14:textId="77777777">
        <w:trPr>
          <w:cantSplit/>
          <w:jc w:val="center"/>
        </w:trPr>
        <w:tc>
          <w:tcPr>
            <w:tcW w:w="1418" w:type="dxa"/>
          </w:tcPr>
          <w:p w14:paraId="711D59D5" w14:textId="77777777" w:rsidR="00701746" w:rsidRDefault="007919F7">
            <w:pPr>
              <w:pStyle w:val="Table09Row"/>
            </w:pPr>
            <w:r>
              <w:t>1967/063</w:t>
            </w:r>
          </w:p>
        </w:tc>
        <w:tc>
          <w:tcPr>
            <w:tcW w:w="2693" w:type="dxa"/>
          </w:tcPr>
          <w:p w14:paraId="0E0C40A9" w14:textId="77777777" w:rsidR="00701746" w:rsidRDefault="007919F7">
            <w:pPr>
              <w:pStyle w:val="Table09Row"/>
            </w:pPr>
            <w:r>
              <w:rPr>
                <w:i/>
              </w:rPr>
              <w:t>Iron Ore (Mount Newman) Agreement Act Amendment Act 1967</w:t>
            </w:r>
          </w:p>
        </w:tc>
        <w:tc>
          <w:tcPr>
            <w:tcW w:w="1276" w:type="dxa"/>
          </w:tcPr>
          <w:p w14:paraId="071945AD" w14:textId="77777777" w:rsidR="00701746" w:rsidRDefault="007919F7">
            <w:pPr>
              <w:pStyle w:val="Table09Row"/>
            </w:pPr>
            <w:r>
              <w:t>5 Dec 1967</w:t>
            </w:r>
          </w:p>
        </w:tc>
        <w:tc>
          <w:tcPr>
            <w:tcW w:w="3402" w:type="dxa"/>
          </w:tcPr>
          <w:p w14:paraId="6F92ACC0" w14:textId="77777777" w:rsidR="00701746" w:rsidRDefault="007919F7">
            <w:pPr>
              <w:pStyle w:val="Table09Row"/>
            </w:pPr>
            <w:r>
              <w:t>5 Dec 1967</w:t>
            </w:r>
          </w:p>
        </w:tc>
        <w:tc>
          <w:tcPr>
            <w:tcW w:w="1123" w:type="dxa"/>
          </w:tcPr>
          <w:p w14:paraId="68FA36B6" w14:textId="77777777" w:rsidR="00701746" w:rsidRDefault="00701746">
            <w:pPr>
              <w:pStyle w:val="Table09Row"/>
            </w:pPr>
          </w:p>
        </w:tc>
      </w:tr>
      <w:tr w:rsidR="00701746" w14:paraId="3EB7501C" w14:textId="77777777">
        <w:trPr>
          <w:cantSplit/>
          <w:jc w:val="center"/>
        </w:trPr>
        <w:tc>
          <w:tcPr>
            <w:tcW w:w="1418" w:type="dxa"/>
          </w:tcPr>
          <w:p w14:paraId="60D04DB9" w14:textId="77777777" w:rsidR="00701746" w:rsidRDefault="007919F7">
            <w:pPr>
              <w:pStyle w:val="Table09Row"/>
            </w:pPr>
            <w:r>
              <w:t>1967/064</w:t>
            </w:r>
          </w:p>
        </w:tc>
        <w:tc>
          <w:tcPr>
            <w:tcW w:w="2693" w:type="dxa"/>
          </w:tcPr>
          <w:p w14:paraId="324290D8" w14:textId="77777777" w:rsidR="00701746" w:rsidRDefault="007919F7">
            <w:pPr>
              <w:pStyle w:val="Table09Row"/>
            </w:pPr>
            <w:r>
              <w:rPr>
                <w:i/>
              </w:rPr>
              <w:t>Married Persons and Children (Summary Relief) Act Amendment Act 1967</w:t>
            </w:r>
          </w:p>
        </w:tc>
        <w:tc>
          <w:tcPr>
            <w:tcW w:w="1276" w:type="dxa"/>
          </w:tcPr>
          <w:p w14:paraId="3EBB71C1" w14:textId="77777777" w:rsidR="00701746" w:rsidRDefault="007919F7">
            <w:pPr>
              <w:pStyle w:val="Table09Row"/>
            </w:pPr>
            <w:r>
              <w:t>5 Dec 1967</w:t>
            </w:r>
          </w:p>
        </w:tc>
        <w:tc>
          <w:tcPr>
            <w:tcW w:w="3402" w:type="dxa"/>
          </w:tcPr>
          <w:p w14:paraId="3807D74D" w14:textId="77777777" w:rsidR="00701746" w:rsidRDefault="007919F7">
            <w:pPr>
              <w:pStyle w:val="Table09Row"/>
            </w:pPr>
            <w:r>
              <w:t>5 Dec 1967</w:t>
            </w:r>
          </w:p>
        </w:tc>
        <w:tc>
          <w:tcPr>
            <w:tcW w:w="1123" w:type="dxa"/>
          </w:tcPr>
          <w:p w14:paraId="1FDB64D0" w14:textId="77777777" w:rsidR="00701746" w:rsidRDefault="007919F7">
            <w:pPr>
              <w:pStyle w:val="Table09Row"/>
            </w:pPr>
            <w:r>
              <w:t>1975/106</w:t>
            </w:r>
          </w:p>
        </w:tc>
      </w:tr>
      <w:tr w:rsidR="00701746" w14:paraId="2CD4604E" w14:textId="77777777">
        <w:trPr>
          <w:cantSplit/>
          <w:jc w:val="center"/>
        </w:trPr>
        <w:tc>
          <w:tcPr>
            <w:tcW w:w="1418" w:type="dxa"/>
          </w:tcPr>
          <w:p w14:paraId="19892621" w14:textId="77777777" w:rsidR="00701746" w:rsidRDefault="007919F7">
            <w:pPr>
              <w:pStyle w:val="Table09Row"/>
            </w:pPr>
            <w:r>
              <w:t>1967/065</w:t>
            </w:r>
          </w:p>
        </w:tc>
        <w:tc>
          <w:tcPr>
            <w:tcW w:w="2693" w:type="dxa"/>
          </w:tcPr>
          <w:p w14:paraId="3D887F4E" w14:textId="77777777" w:rsidR="00701746" w:rsidRDefault="007919F7">
            <w:pPr>
              <w:pStyle w:val="Table09Row"/>
            </w:pPr>
            <w:r>
              <w:rPr>
                <w:i/>
              </w:rPr>
              <w:t>Chiropodists Act Amendment Act 1967</w:t>
            </w:r>
          </w:p>
        </w:tc>
        <w:tc>
          <w:tcPr>
            <w:tcW w:w="1276" w:type="dxa"/>
          </w:tcPr>
          <w:p w14:paraId="38889978" w14:textId="77777777" w:rsidR="00701746" w:rsidRDefault="007919F7">
            <w:pPr>
              <w:pStyle w:val="Table09Row"/>
            </w:pPr>
            <w:r>
              <w:t>5 Dec 1967</w:t>
            </w:r>
          </w:p>
        </w:tc>
        <w:tc>
          <w:tcPr>
            <w:tcW w:w="3402" w:type="dxa"/>
          </w:tcPr>
          <w:p w14:paraId="6B746B08" w14:textId="77777777" w:rsidR="00701746" w:rsidRDefault="007919F7">
            <w:pPr>
              <w:pStyle w:val="Table09Row"/>
            </w:pPr>
            <w:r>
              <w:t>5 Dec 1967</w:t>
            </w:r>
          </w:p>
        </w:tc>
        <w:tc>
          <w:tcPr>
            <w:tcW w:w="1123" w:type="dxa"/>
          </w:tcPr>
          <w:p w14:paraId="6C3AF4F6" w14:textId="77777777" w:rsidR="00701746" w:rsidRDefault="007919F7">
            <w:pPr>
              <w:pStyle w:val="Table09Row"/>
            </w:pPr>
            <w:r>
              <w:t>1984/004</w:t>
            </w:r>
          </w:p>
        </w:tc>
      </w:tr>
      <w:tr w:rsidR="00701746" w14:paraId="2F1D4DD5" w14:textId="77777777">
        <w:trPr>
          <w:cantSplit/>
          <w:jc w:val="center"/>
        </w:trPr>
        <w:tc>
          <w:tcPr>
            <w:tcW w:w="1418" w:type="dxa"/>
          </w:tcPr>
          <w:p w14:paraId="6A7F4934" w14:textId="77777777" w:rsidR="00701746" w:rsidRDefault="007919F7">
            <w:pPr>
              <w:pStyle w:val="Table09Row"/>
            </w:pPr>
            <w:r>
              <w:t>1967/066</w:t>
            </w:r>
          </w:p>
        </w:tc>
        <w:tc>
          <w:tcPr>
            <w:tcW w:w="2693" w:type="dxa"/>
          </w:tcPr>
          <w:p w14:paraId="30284AED" w14:textId="77777777" w:rsidR="00701746" w:rsidRDefault="007919F7">
            <w:pPr>
              <w:pStyle w:val="Table09Row"/>
            </w:pPr>
            <w:r>
              <w:rPr>
                <w:i/>
              </w:rPr>
              <w:t>Reserves Act 1967</w:t>
            </w:r>
          </w:p>
        </w:tc>
        <w:tc>
          <w:tcPr>
            <w:tcW w:w="1276" w:type="dxa"/>
          </w:tcPr>
          <w:p w14:paraId="14CF2351" w14:textId="77777777" w:rsidR="00701746" w:rsidRDefault="007919F7">
            <w:pPr>
              <w:pStyle w:val="Table09Row"/>
            </w:pPr>
            <w:r>
              <w:t>5 Dec 1967</w:t>
            </w:r>
          </w:p>
        </w:tc>
        <w:tc>
          <w:tcPr>
            <w:tcW w:w="3402" w:type="dxa"/>
          </w:tcPr>
          <w:p w14:paraId="698A9D42" w14:textId="77777777" w:rsidR="00701746" w:rsidRDefault="007919F7">
            <w:pPr>
              <w:pStyle w:val="Table09Row"/>
            </w:pPr>
            <w:r>
              <w:t>5 Dec 1967</w:t>
            </w:r>
          </w:p>
        </w:tc>
        <w:tc>
          <w:tcPr>
            <w:tcW w:w="1123" w:type="dxa"/>
          </w:tcPr>
          <w:p w14:paraId="05BFEE15" w14:textId="77777777" w:rsidR="00701746" w:rsidRDefault="00701746">
            <w:pPr>
              <w:pStyle w:val="Table09Row"/>
            </w:pPr>
          </w:p>
        </w:tc>
      </w:tr>
      <w:tr w:rsidR="00701746" w14:paraId="069BEF43" w14:textId="77777777">
        <w:trPr>
          <w:cantSplit/>
          <w:jc w:val="center"/>
        </w:trPr>
        <w:tc>
          <w:tcPr>
            <w:tcW w:w="1418" w:type="dxa"/>
          </w:tcPr>
          <w:p w14:paraId="123FB2AF" w14:textId="77777777" w:rsidR="00701746" w:rsidRDefault="007919F7">
            <w:pPr>
              <w:pStyle w:val="Table09Row"/>
            </w:pPr>
            <w:r>
              <w:lastRenderedPageBreak/>
              <w:t>1967/067</w:t>
            </w:r>
          </w:p>
        </w:tc>
        <w:tc>
          <w:tcPr>
            <w:tcW w:w="2693" w:type="dxa"/>
          </w:tcPr>
          <w:p w14:paraId="30B68FEF" w14:textId="77777777" w:rsidR="00701746" w:rsidRDefault="007919F7">
            <w:pPr>
              <w:pStyle w:val="Table09Row"/>
            </w:pPr>
            <w:r>
              <w:rPr>
                <w:i/>
              </w:rPr>
              <w:t>Soil Conservation Act Amendment Act 1967</w:t>
            </w:r>
          </w:p>
        </w:tc>
        <w:tc>
          <w:tcPr>
            <w:tcW w:w="1276" w:type="dxa"/>
          </w:tcPr>
          <w:p w14:paraId="66BC8BAE" w14:textId="77777777" w:rsidR="00701746" w:rsidRDefault="007919F7">
            <w:pPr>
              <w:pStyle w:val="Table09Row"/>
            </w:pPr>
            <w:r>
              <w:t>5 Dec 1967</w:t>
            </w:r>
          </w:p>
        </w:tc>
        <w:tc>
          <w:tcPr>
            <w:tcW w:w="3402" w:type="dxa"/>
          </w:tcPr>
          <w:p w14:paraId="6A477377" w14:textId="77777777" w:rsidR="00701746" w:rsidRDefault="007919F7">
            <w:pPr>
              <w:pStyle w:val="Table09Row"/>
            </w:pPr>
            <w:r>
              <w:t xml:space="preserve">17 Nov 1972 (see s. 2 and </w:t>
            </w:r>
            <w:r>
              <w:rPr>
                <w:i/>
              </w:rPr>
              <w:t>Gazette</w:t>
            </w:r>
            <w:r>
              <w:t xml:space="preserve"> 17 Nov 1972 p. 4382‑3)</w:t>
            </w:r>
          </w:p>
        </w:tc>
        <w:tc>
          <w:tcPr>
            <w:tcW w:w="1123" w:type="dxa"/>
          </w:tcPr>
          <w:p w14:paraId="52259397" w14:textId="77777777" w:rsidR="00701746" w:rsidRDefault="00701746">
            <w:pPr>
              <w:pStyle w:val="Table09Row"/>
            </w:pPr>
          </w:p>
        </w:tc>
      </w:tr>
      <w:tr w:rsidR="00701746" w14:paraId="05DBD85A" w14:textId="77777777">
        <w:trPr>
          <w:cantSplit/>
          <w:jc w:val="center"/>
        </w:trPr>
        <w:tc>
          <w:tcPr>
            <w:tcW w:w="1418" w:type="dxa"/>
          </w:tcPr>
          <w:p w14:paraId="273683EE" w14:textId="77777777" w:rsidR="00701746" w:rsidRDefault="007919F7">
            <w:pPr>
              <w:pStyle w:val="Table09Row"/>
            </w:pPr>
            <w:r>
              <w:t>1967/068</w:t>
            </w:r>
          </w:p>
        </w:tc>
        <w:tc>
          <w:tcPr>
            <w:tcW w:w="2693" w:type="dxa"/>
          </w:tcPr>
          <w:p w14:paraId="717009D7" w14:textId="77777777" w:rsidR="00701746" w:rsidRDefault="007919F7">
            <w:pPr>
              <w:pStyle w:val="Table09Row"/>
            </w:pPr>
            <w:r>
              <w:rPr>
                <w:i/>
              </w:rPr>
              <w:t>Statute Law Revision Act 1967</w:t>
            </w:r>
          </w:p>
        </w:tc>
        <w:tc>
          <w:tcPr>
            <w:tcW w:w="1276" w:type="dxa"/>
          </w:tcPr>
          <w:p w14:paraId="723668C6" w14:textId="77777777" w:rsidR="00701746" w:rsidRDefault="007919F7">
            <w:pPr>
              <w:pStyle w:val="Table09Row"/>
            </w:pPr>
            <w:r>
              <w:t>5 Dec 1967</w:t>
            </w:r>
          </w:p>
        </w:tc>
        <w:tc>
          <w:tcPr>
            <w:tcW w:w="3402" w:type="dxa"/>
          </w:tcPr>
          <w:p w14:paraId="2C5E74E2" w14:textId="77777777" w:rsidR="00701746" w:rsidRDefault="007919F7">
            <w:pPr>
              <w:pStyle w:val="Table09Row"/>
            </w:pPr>
            <w:r>
              <w:t>5 Dec 1967</w:t>
            </w:r>
          </w:p>
        </w:tc>
        <w:tc>
          <w:tcPr>
            <w:tcW w:w="1123" w:type="dxa"/>
          </w:tcPr>
          <w:p w14:paraId="3EB6CCCE" w14:textId="77777777" w:rsidR="00701746" w:rsidRDefault="00701746">
            <w:pPr>
              <w:pStyle w:val="Table09Row"/>
            </w:pPr>
          </w:p>
        </w:tc>
      </w:tr>
      <w:tr w:rsidR="00701746" w14:paraId="43F124B5" w14:textId="77777777">
        <w:trPr>
          <w:cantSplit/>
          <w:jc w:val="center"/>
        </w:trPr>
        <w:tc>
          <w:tcPr>
            <w:tcW w:w="1418" w:type="dxa"/>
          </w:tcPr>
          <w:p w14:paraId="5E079C2E" w14:textId="77777777" w:rsidR="00701746" w:rsidRDefault="007919F7">
            <w:pPr>
              <w:pStyle w:val="Table09Row"/>
            </w:pPr>
            <w:r>
              <w:t>1967/069</w:t>
            </w:r>
          </w:p>
        </w:tc>
        <w:tc>
          <w:tcPr>
            <w:tcW w:w="2693" w:type="dxa"/>
          </w:tcPr>
          <w:p w14:paraId="64FF8659" w14:textId="77777777" w:rsidR="00701746" w:rsidRDefault="007919F7">
            <w:pPr>
              <w:pStyle w:val="Table09Row"/>
            </w:pPr>
            <w:r>
              <w:rPr>
                <w:i/>
              </w:rPr>
              <w:t>Evidence Act Amendment Act (No. 2) 1967</w:t>
            </w:r>
          </w:p>
        </w:tc>
        <w:tc>
          <w:tcPr>
            <w:tcW w:w="1276" w:type="dxa"/>
          </w:tcPr>
          <w:p w14:paraId="39D1E4EA" w14:textId="77777777" w:rsidR="00701746" w:rsidRDefault="007919F7">
            <w:pPr>
              <w:pStyle w:val="Table09Row"/>
            </w:pPr>
            <w:r>
              <w:t>5 Dec 1967</w:t>
            </w:r>
          </w:p>
        </w:tc>
        <w:tc>
          <w:tcPr>
            <w:tcW w:w="3402" w:type="dxa"/>
          </w:tcPr>
          <w:p w14:paraId="4447C404" w14:textId="77777777" w:rsidR="00701746" w:rsidRDefault="007919F7">
            <w:pPr>
              <w:pStyle w:val="Table09Row"/>
            </w:pPr>
            <w:r>
              <w:t>5 Dec 1967</w:t>
            </w:r>
          </w:p>
        </w:tc>
        <w:tc>
          <w:tcPr>
            <w:tcW w:w="1123" w:type="dxa"/>
          </w:tcPr>
          <w:p w14:paraId="1037B395" w14:textId="77777777" w:rsidR="00701746" w:rsidRDefault="00701746">
            <w:pPr>
              <w:pStyle w:val="Table09Row"/>
            </w:pPr>
          </w:p>
        </w:tc>
      </w:tr>
      <w:tr w:rsidR="00701746" w14:paraId="19ABD2F3" w14:textId="77777777">
        <w:trPr>
          <w:cantSplit/>
          <w:jc w:val="center"/>
        </w:trPr>
        <w:tc>
          <w:tcPr>
            <w:tcW w:w="1418" w:type="dxa"/>
          </w:tcPr>
          <w:p w14:paraId="151A1BD5" w14:textId="77777777" w:rsidR="00701746" w:rsidRDefault="007919F7">
            <w:pPr>
              <w:pStyle w:val="Table09Row"/>
            </w:pPr>
            <w:r>
              <w:t>1967/070</w:t>
            </w:r>
          </w:p>
        </w:tc>
        <w:tc>
          <w:tcPr>
            <w:tcW w:w="2693" w:type="dxa"/>
          </w:tcPr>
          <w:p w14:paraId="25AA7952" w14:textId="77777777" w:rsidR="00701746" w:rsidRDefault="007919F7">
            <w:pPr>
              <w:pStyle w:val="Table09Row"/>
            </w:pPr>
            <w:r>
              <w:rPr>
                <w:i/>
              </w:rPr>
              <w:t>Parliamentary Salaries and Allowances Act 1967</w:t>
            </w:r>
          </w:p>
        </w:tc>
        <w:tc>
          <w:tcPr>
            <w:tcW w:w="1276" w:type="dxa"/>
          </w:tcPr>
          <w:p w14:paraId="17FD0872" w14:textId="77777777" w:rsidR="00701746" w:rsidRDefault="007919F7">
            <w:pPr>
              <w:pStyle w:val="Table09Row"/>
            </w:pPr>
            <w:r>
              <w:t>5 Dec 1967</w:t>
            </w:r>
          </w:p>
        </w:tc>
        <w:tc>
          <w:tcPr>
            <w:tcW w:w="3402" w:type="dxa"/>
          </w:tcPr>
          <w:p w14:paraId="6139C618" w14:textId="77777777" w:rsidR="00701746" w:rsidRDefault="007919F7">
            <w:pPr>
              <w:pStyle w:val="Table09Row"/>
            </w:pPr>
            <w:r>
              <w:t xml:space="preserve">14 Jun 1968 (see s. 2 and </w:t>
            </w:r>
            <w:r>
              <w:rPr>
                <w:i/>
              </w:rPr>
              <w:t>Gazette</w:t>
            </w:r>
            <w:r>
              <w:t xml:space="preserve"> 14 Jun 1968 p. 1773)</w:t>
            </w:r>
          </w:p>
        </w:tc>
        <w:tc>
          <w:tcPr>
            <w:tcW w:w="1123" w:type="dxa"/>
          </w:tcPr>
          <w:p w14:paraId="007167E8" w14:textId="77777777" w:rsidR="00701746" w:rsidRDefault="007919F7">
            <w:pPr>
              <w:pStyle w:val="Table09Row"/>
            </w:pPr>
            <w:r>
              <w:t>1975/027</w:t>
            </w:r>
          </w:p>
        </w:tc>
      </w:tr>
      <w:tr w:rsidR="00701746" w14:paraId="73E721BB" w14:textId="77777777">
        <w:trPr>
          <w:cantSplit/>
          <w:jc w:val="center"/>
        </w:trPr>
        <w:tc>
          <w:tcPr>
            <w:tcW w:w="1418" w:type="dxa"/>
          </w:tcPr>
          <w:p w14:paraId="6FC8796F" w14:textId="77777777" w:rsidR="00701746" w:rsidRDefault="007919F7">
            <w:pPr>
              <w:pStyle w:val="Table09Row"/>
            </w:pPr>
            <w:r>
              <w:t>1967/071</w:t>
            </w:r>
          </w:p>
        </w:tc>
        <w:tc>
          <w:tcPr>
            <w:tcW w:w="2693" w:type="dxa"/>
          </w:tcPr>
          <w:p w14:paraId="78E795C3" w14:textId="77777777" w:rsidR="00701746" w:rsidRDefault="007919F7">
            <w:pPr>
              <w:pStyle w:val="Table09Row"/>
            </w:pPr>
            <w:r>
              <w:rPr>
                <w:i/>
              </w:rPr>
              <w:t>Marketing of Lamb and Hogget Act 1967</w:t>
            </w:r>
          </w:p>
        </w:tc>
        <w:tc>
          <w:tcPr>
            <w:tcW w:w="1276" w:type="dxa"/>
          </w:tcPr>
          <w:p w14:paraId="67695ACA" w14:textId="77777777" w:rsidR="00701746" w:rsidRDefault="007919F7">
            <w:pPr>
              <w:pStyle w:val="Table09Row"/>
            </w:pPr>
            <w:r>
              <w:t>5 Dec 1967</w:t>
            </w:r>
          </w:p>
        </w:tc>
        <w:tc>
          <w:tcPr>
            <w:tcW w:w="3402" w:type="dxa"/>
          </w:tcPr>
          <w:p w14:paraId="4FCCE873" w14:textId="77777777" w:rsidR="00701746" w:rsidRDefault="007919F7">
            <w:pPr>
              <w:pStyle w:val="Table09Row"/>
            </w:pPr>
            <w:r>
              <w:t xml:space="preserve">1 May 1968 (see s. 2 and </w:t>
            </w:r>
            <w:r>
              <w:rPr>
                <w:i/>
              </w:rPr>
              <w:t>Gazette</w:t>
            </w:r>
            <w:r>
              <w:t xml:space="preserve"> 19 Apr 1968 p. 1075)</w:t>
            </w:r>
          </w:p>
        </w:tc>
        <w:tc>
          <w:tcPr>
            <w:tcW w:w="1123" w:type="dxa"/>
          </w:tcPr>
          <w:p w14:paraId="02FE614B" w14:textId="77777777" w:rsidR="00701746" w:rsidRDefault="007919F7">
            <w:pPr>
              <w:pStyle w:val="Table09Row"/>
            </w:pPr>
            <w:r>
              <w:t>1982/032</w:t>
            </w:r>
          </w:p>
        </w:tc>
      </w:tr>
      <w:tr w:rsidR="00701746" w14:paraId="0C34D441" w14:textId="77777777">
        <w:trPr>
          <w:cantSplit/>
          <w:jc w:val="center"/>
        </w:trPr>
        <w:tc>
          <w:tcPr>
            <w:tcW w:w="1418" w:type="dxa"/>
          </w:tcPr>
          <w:p w14:paraId="0505F894" w14:textId="77777777" w:rsidR="00701746" w:rsidRDefault="007919F7">
            <w:pPr>
              <w:pStyle w:val="Table09Row"/>
            </w:pPr>
            <w:r>
              <w:t>1967/072</w:t>
            </w:r>
          </w:p>
        </w:tc>
        <w:tc>
          <w:tcPr>
            <w:tcW w:w="2693" w:type="dxa"/>
          </w:tcPr>
          <w:p w14:paraId="511DF0B3" w14:textId="77777777" w:rsidR="00701746" w:rsidRDefault="007919F7">
            <w:pPr>
              <w:pStyle w:val="Table09Row"/>
            </w:pPr>
            <w:r>
              <w:rPr>
                <w:i/>
              </w:rPr>
              <w:t>Petroleum Act 1967</w:t>
            </w:r>
          </w:p>
        </w:tc>
        <w:tc>
          <w:tcPr>
            <w:tcW w:w="1276" w:type="dxa"/>
          </w:tcPr>
          <w:p w14:paraId="04A7DFF1" w14:textId="77777777" w:rsidR="00701746" w:rsidRDefault="007919F7">
            <w:pPr>
              <w:pStyle w:val="Table09Row"/>
            </w:pPr>
            <w:r>
              <w:t>11 Dec 1967</w:t>
            </w:r>
          </w:p>
        </w:tc>
        <w:tc>
          <w:tcPr>
            <w:tcW w:w="3402" w:type="dxa"/>
          </w:tcPr>
          <w:p w14:paraId="3746DD05" w14:textId="77777777" w:rsidR="00701746" w:rsidRDefault="007919F7">
            <w:pPr>
              <w:pStyle w:val="Table09Row"/>
            </w:pPr>
            <w:r>
              <w:t xml:space="preserve">5 Sep 1969 (see s. 2 and </w:t>
            </w:r>
            <w:r>
              <w:rPr>
                <w:i/>
              </w:rPr>
              <w:t>Gazette</w:t>
            </w:r>
            <w:r>
              <w:t xml:space="preserve"> 5 Sep 1969 p. 2540)</w:t>
            </w:r>
          </w:p>
        </w:tc>
        <w:tc>
          <w:tcPr>
            <w:tcW w:w="1123" w:type="dxa"/>
          </w:tcPr>
          <w:p w14:paraId="3499D2B2" w14:textId="77777777" w:rsidR="00701746" w:rsidRDefault="00701746">
            <w:pPr>
              <w:pStyle w:val="Table09Row"/>
            </w:pPr>
          </w:p>
        </w:tc>
      </w:tr>
      <w:tr w:rsidR="00701746" w14:paraId="6F76BC90" w14:textId="77777777">
        <w:trPr>
          <w:cantSplit/>
          <w:jc w:val="center"/>
        </w:trPr>
        <w:tc>
          <w:tcPr>
            <w:tcW w:w="1418" w:type="dxa"/>
          </w:tcPr>
          <w:p w14:paraId="61BF7011" w14:textId="77777777" w:rsidR="00701746" w:rsidRDefault="007919F7">
            <w:pPr>
              <w:pStyle w:val="Table09Row"/>
            </w:pPr>
            <w:r>
              <w:t>1967/073</w:t>
            </w:r>
          </w:p>
        </w:tc>
        <w:tc>
          <w:tcPr>
            <w:tcW w:w="2693" w:type="dxa"/>
          </w:tcPr>
          <w:p w14:paraId="083B2DB2" w14:textId="77777777" w:rsidR="00701746" w:rsidRDefault="007919F7">
            <w:pPr>
              <w:pStyle w:val="Table09Row"/>
            </w:pPr>
            <w:r>
              <w:rPr>
                <w:i/>
              </w:rPr>
              <w:t>Fisheries Act Amendment Act 1967</w:t>
            </w:r>
          </w:p>
        </w:tc>
        <w:tc>
          <w:tcPr>
            <w:tcW w:w="1276" w:type="dxa"/>
          </w:tcPr>
          <w:p w14:paraId="6154C042" w14:textId="77777777" w:rsidR="00701746" w:rsidRDefault="007919F7">
            <w:pPr>
              <w:pStyle w:val="Table09Row"/>
            </w:pPr>
            <w:r>
              <w:t>11 Dec 1967</w:t>
            </w:r>
          </w:p>
        </w:tc>
        <w:tc>
          <w:tcPr>
            <w:tcW w:w="3402" w:type="dxa"/>
          </w:tcPr>
          <w:p w14:paraId="0B607F78" w14:textId="77777777" w:rsidR="00701746" w:rsidRDefault="007919F7">
            <w:pPr>
              <w:pStyle w:val="Table09Row"/>
            </w:pPr>
            <w:r>
              <w:t xml:space="preserve">1 Mar 1968 (see s. 2 and </w:t>
            </w:r>
            <w:r>
              <w:rPr>
                <w:i/>
              </w:rPr>
              <w:t>Gazette</w:t>
            </w:r>
            <w:r>
              <w:t xml:space="preserve"> 1 Mar 1968 p. 574)</w:t>
            </w:r>
          </w:p>
        </w:tc>
        <w:tc>
          <w:tcPr>
            <w:tcW w:w="1123" w:type="dxa"/>
          </w:tcPr>
          <w:p w14:paraId="1006C9C1" w14:textId="77777777" w:rsidR="00701746" w:rsidRDefault="007919F7">
            <w:pPr>
              <w:pStyle w:val="Table09Row"/>
            </w:pPr>
            <w:r>
              <w:t>1994/053</w:t>
            </w:r>
          </w:p>
        </w:tc>
      </w:tr>
      <w:tr w:rsidR="00701746" w14:paraId="7A5AF412" w14:textId="77777777">
        <w:trPr>
          <w:cantSplit/>
          <w:jc w:val="center"/>
        </w:trPr>
        <w:tc>
          <w:tcPr>
            <w:tcW w:w="1418" w:type="dxa"/>
          </w:tcPr>
          <w:p w14:paraId="392CDD25" w14:textId="77777777" w:rsidR="00701746" w:rsidRDefault="007919F7">
            <w:pPr>
              <w:pStyle w:val="Table09Row"/>
            </w:pPr>
            <w:r>
              <w:t>1967/074</w:t>
            </w:r>
          </w:p>
        </w:tc>
        <w:tc>
          <w:tcPr>
            <w:tcW w:w="2693" w:type="dxa"/>
          </w:tcPr>
          <w:p w14:paraId="092C9F99" w14:textId="77777777" w:rsidR="00701746" w:rsidRDefault="007919F7">
            <w:pPr>
              <w:pStyle w:val="Table09Row"/>
            </w:pPr>
            <w:r>
              <w:rPr>
                <w:i/>
              </w:rPr>
              <w:t>Legal Contribution Trust Act 1967</w:t>
            </w:r>
          </w:p>
        </w:tc>
        <w:tc>
          <w:tcPr>
            <w:tcW w:w="1276" w:type="dxa"/>
          </w:tcPr>
          <w:p w14:paraId="0FF36B2E" w14:textId="77777777" w:rsidR="00701746" w:rsidRDefault="007919F7">
            <w:pPr>
              <w:pStyle w:val="Table09Row"/>
            </w:pPr>
            <w:r>
              <w:t>11 Dec 1967</w:t>
            </w:r>
          </w:p>
        </w:tc>
        <w:tc>
          <w:tcPr>
            <w:tcW w:w="3402" w:type="dxa"/>
          </w:tcPr>
          <w:p w14:paraId="086378D7" w14:textId="77777777" w:rsidR="00701746" w:rsidRDefault="007919F7">
            <w:pPr>
              <w:pStyle w:val="Table09Row"/>
            </w:pPr>
            <w:r>
              <w:t xml:space="preserve">Act other than Pt. V: 29 Mar 1968 (see s. 2 and </w:t>
            </w:r>
            <w:r>
              <w:rPr>
                <w:i/>
              </w:rPr>
              <w:t>Gazette</w:t>
            </w:r>
            <w:r>
              <w:t xml:space="preserve"> 29 Mar 1968 p. 805); </w:t>
            </w:r>
          </w:p>
          <w:p w14:paraId="6B1F7B43" w14:textId="77777777" w:rsidR="00701746" w:rsidRDefault="007919F7">
            <w:pPr>
              <w:pStyle w:val="Table09Row"/>
            </w:pPr>
            <w:r>
              <w:t xml:space="preserve">Pt. V: 30 Jul 1971 (see s. 2 and </w:t>
            </w:r>
            <w:r>
              <w:rPr>
                <w:i/>
              </w:rPr>
              <w:t>Gazette</w:t>
            </w:r>
            <w:r>
              <w:t xml:space="preserve"> 30 Jul 1971 p. 2897)</w:t>
            </w:r>
          </w:p>
        </w:tc>
        <w:tc>
          <w:tcPr>
            <w:tcW w:w="1123" w:type="dxa"/>
          </w:tcPr>
          <w:p w14:paraId="31C8AB28" w14:textId="77777777" w:rsidR="00701746" w:rsidRDefault="007919F7">
            <w:pPr>
              <w:pStyle w:val="Table09Row"/>
            </w:pPr>
            <w:r>
              <w:t>2008/021</w:t>
            </w:r>
          </w:p>
        </w:tc>
      </w:tr>
      <w:tr w:rsidR="00701746" w14:paraId="25BE0877" w14:textId="77777777">
        <w:trPr>
          <w:cantSplit/>
          <w:jc w:val="center"/>
        </w:trPr>
        <w:tc>
          <w:tcPr>
            <w:tcW w:w="1418" w:type="dxa"/>
          </w:tcPr>
          <w:p w14:paraId="0E524EE1" w14:textId="77777777" w:rsidR="00701746" w:rsidRDefault="007919F7">
            <w:pPr>
              <w:pStyle w:val="Table09Row"/>
            </w:pPr>
            <w:r>
              <w:t>1967/075</w:t>
            </w:r>
          </w:p>
        </w:tc>
        <w:tc>
          <w:tcPr>
            <w:tcW w:w="2693" w:type="dxa"/>
          </w:tcPr>
          <w:p w14:paraId="06A8B66E" w14:textId="77777777" w:rsidR="00701746" w:rsidRDefault="007919F7">
            <w:pPr>
              <w:pStyle w:val="Table09Row"/>
            </w:pPr>
            <w:r>
              <w:rPr>
                <w:i/>
              </w:rPr>
              <w:t>Loan Act 1967</w:t>
            </w:r>
          </w:p>
        </w:tc>
        <w:tc>
          <w:tcPr>
            <w:tcW w:w="1276" w:type="dxa"/>
          </w:tcPr>
          <w:p w14:paraId="116B3F47" w14:textId="77777777" w:rsidR="00701746" w:rsidRDefault="007919F7">
            <w:pPr>
              <w:pStyle w:val="Table09Row"/>
            </w:pPr>
            <w:r>
              <w:t>11 Dec 1967</w:t>
            </w:r>
          </w:p>
        </w:tc>
        <w:tc>
          <w:tcPr>
            <w:tcW w:w="3402" w:type="dxa"/>
          </w:tcPr>
          <w:p w14:paraId="5A674BCD" w14:textId="77777777" w:rsidR="00701746" w:rsidRDefault="007919F7">
            <w:pPr>
              <w:pStyle w:val="Table09Row"/>
            </w:pPr>
            <w:r>
              <w:t>11 Dec 1967</w:t>
            </w:r>
          </w:p>
        </w:tc>
        <w:tc>
          <w:tcPr>
            <w:tcW w:w="1123" w:type="dxa"/>
          </w:tcPr>
          <w:p w14:paraId="47D3DC7A" w14:textId="77777777" w:rsidR="00701746" w:rsidRDefault="007919F7">
            <w:pPr>
              <w:pStyle w:val="Table09Row"/>
            </w:pPr>
            <w:r>
              <w:t>1970/010</w:t>
            </w:r>
          </w:p>
        </w:tc>
      </w:tr>
      <w:tr w:rsidR="00701746" w14:paraId="4407AE83" w14:textId="77777777">
        <w:trPr>
          <w:cantSplit/>
          <w:jc w:val="center"/>
        </w:trPr>
        <w:tc>
          <w:tcPr>
            <w:tcW w:w="1418" w:type="dxa"/>
          </w:tcPr>
          <w:p w14:paraId="06579666" w14:textId="77777777" w:rsidR="00701746" w:rsidRDefault="007919F7">
            <w:pPr>
              <w:pStyle w:val="Table09Row"/>
            </w:pPr>
            <w:r>
              <w:t>1967/076</w:t>
            </w:r>
          </w:p>
        </w:tc>
        <w:tc>
          <w:tcPr>
            <w:tcW w:w="2693" w:type="dxa"/>
          </w:tcPr>
          <w:p w14:paraId="6931805F" w14:textId="77777777" w:rsidR="00701746" w:rsidRDefault="007919F7">
            <w:pPr>
              <w:pStyle w:val="Table09Row"/>
            </w:pPr>
            <w:r>
              <w:rPr>
                <w:i/>
              </w:rPr>
              <w:t>Dampier Solar Salt Industry Agreement Act 1967</w:t>
            </w:r>
          </w:p>
        </w:tc>
        <w:tc>
          <w:tcPr>
            <w:tcW w:w="1276" w:type="dxa"/>
          </w:tcPr>
          <w:p w14:paraId="2B16BAFE" w14:textId="77777777" w:rsidR="00701746" w:rsidRDefault="007919F7">
            <w:pPr>
              <w:pStyle w:val="Table09Row"/>
            </w:pPr>
            <w:r>
              <w:t>11 Dec 1967</w:t>
            </w:r>
          </w:p>
        </w:tc>
        <w:tc>
          <w:tcPr>
            <w:tcW w:w="3402" w:type="dxa"/>
          </w:tcPr>
          <w:p w14:paraId="22106D21" w14:textId="77777777" w:rsidR="00701746" w:rsidRDefault="007919F7">
            <w:pPr>
              <w:pStyle w:val="Table09Row"/>
            </w:pPr>
            <w:r>
              <w:t>11 Dec 1967</w:t>
            </w:r>
          </w:p>
        </w:tc>
        <w:tc>
          <w:tcPr>
            <w:tcW w:w="1123" w:type="dxa"/>
          </w:tcPr>
          <w:p w14:paraId="6B375012" w14:textId="77777777" w:rsidR="00701746" w:rsidRDefault="00701746">
            <w:pPr>
              <w:pStyle w:val="Table09Row"/>
            </w:pPr>
          </w:p>
        </w:tc>
      </w:tr>
      <w:tr w:rsidR="00701746" w14:paraId="2C090601" w14:textId="77777777">
        <w:trPr>
          <w:cantSplit/>
          <w:jc w:val="center"/>
        </w:trPr>
        <w:tc>
          <w:tcPr>
            <w:tcW w:w="1418" w:type="dxa"/>
          </w:tcPr>
          <w:p w14:paraId="75BEA7AF" w14:textId="77777777" w:rsidR="00701746" w:rsidRDefault="007919F7">
            <w:pPr>
              <w:pStyle w:val="Table09Row"/>
            </w:pPr>
            <w:r>
              <w:t>1967/077</w:t>
            </w:r>
          </w:p>
        </w:tc>
        <w:tc>
          <w:tcPr>
            <w:tcW w:w="2693" w:type="dxa"/>
          </w:tcPr>
          <w:p w14:paraId="2E33EB72" w14:textId="77777777" w:rsidR="00701746" w:rsidRDefault="007919F7">
            <w:pPr>
              <w:pStyle w:val="Table09Row"/>
            </w:pPr>
            <w:r>
              <w:rPr>
                <w:i/>
              </w:rPr>
              <w:t>Petroleum (Registration Fees) Act 1967</w:t>
            </w:r>
          </w:p>
        </w:tc>
        <w:tc>
          <w:tcPr>
            <w:tcW w:w="1276" w:type="dxa"/>
          </w:tcPr>
          <w:p w14:paraId="18DC4C75" w14:textId="77777777" w:rsidR="00701746" w:rsidRDefault="007919F7">
            <w:pPr>
              <w:pStyle w:val="Table09Row"/>
            </w:pPr>
            <w:r>
              <w:t>11 Dec 1967</w:t>
            </w:r>
          </w:p>
        </w:tc>
        <w:tc>
          <w:tcPr>
            <w:tcW w:w="3402" w:type="dxa"/>
          </w:tcPr>
          <w:p w14:paraId="566DE863" w14:textId="77777777" w:rsidR="00701746" w:rsidRDefault="007919F7">
            <w:pPr>
              <w:pStyle w:val="Table09Row"/>
            </w:pPr>
            <w:r>
              <w:t xml:space="preserve">5 Sep 1969 (see s. 2 and </w:t>
            </w:r>
            <w:r>
              <w:rPr>
                <w:i/>
              </w:rPr>
              <w:t>Gazette</w:t>
            </w:r>
            <w:r>
              <w:t xml:space="preserve"> 5 Sep 1969 p. 2540)</w:t>
            </w:r>
          </w:p>
        </w:tc>
        <w:tc>
          <w:tcPr>
            <w:tcW w:w="1123" w:type="dxa"/>
          </w:tcPr>
          <w:p w14:paraId="51790D88" w14:textId="77777777" w:rsidR="00701746" w:rsidRDefault="00701746">
            <w:pPr>
              <w:pStyle w:val="Table09Row"/>
            </w:pPr>
          </w:p>
        </w:tc>
      </w:tr>
      <w:tr w:rsidR="00701746" w14:paraId="50AFAE69" w14:textId="77777777">
        <w:trPr>
          <w:cantSplit/>
          <w:jc w:val="center"/>
        </w:trPr>
        <w:tc>
          <w:tcPr>
            <w:tcW w:w="1418" w:type="dxa"/>
          </w:tcPr>
          <w:p w14:paraId="713827E8" w14:textId="77777777" w:rsidR="00701746" w:rsidRDefault="007919F7">
            <w:pPr>
              <w:pStyle w:val="Table09Row"/>
            </w:pPr>
            <w:r>
              <w:t>1967/078</w:t>
            </w:r>
          </w:p>
        </w:tc>
        <w:tc>
          <w:tcPr>
            <w:tcW w:w="2693" w:type="dxa"/>
          </w:tcPr>
          <w:p w14:paraId="125FDD6E" w14:textId="77777777" w:rsidR="00701746" w:rsidRDefault="007919F7">
            <w:pPr>
              <w:pStyle w:val="Table09Row"/>
            </w:pPr>
            <w:r>
              <w:rPr>
                <w:i/>
              </w:rPr>
              <w:t>Acts Amendment (Superannuation and Pensions) Act 1967</w:t>
            </w:r>
          </w:p>
        </w:tc>
        <w:tc>
          <w:tcPr>
            <w:tcW w:w="1276" w:type="dxa"/>
          </w:tcPr>
          <w:p w14:paraId="02BE790A" w14:textId="77777777" w:rsidR="00701746" w:rsidRDefault="007919F7">
            <w:pPr>
              <w:pStyle w:val="Table09Row"/>
            </w:pPr>
            <w:r>
              <w:t>11 Dec 1967</w:t>
            </w:r>
          </w:p>
        </w:tc>
        <w:tc>
          <w:tcPr>
            <w:tcW w:w="3402" w:type="dxa"/>
          </w:tcPr>
          <w:p w14:paraId="60363153" w14:textId="77777777" w:rsidR="00701746" w:rsidRDefault="007919F7">
            <w:pPr>
              <w:pStyle w:val="Table09Row"/>
            </w:pPr>
            <w:r>
              <w:t xml:space="preserve">29 Dec 1967 (see s. 2 and </w:t>
            </w:r>
            <w:r>
              <w:rPr>
                <w:i/>
              </w:rPr>
              <w:t>Gazette</w:t>
            </w:r>
            <w:r>
              <w:t xml:space="preserve"> 29 Dec 1967 p. 3607)</w:t>
            </w:r>
          </w:p>
        </w:tc>
        <w:tc>
          <w:tcPr>
            <w:tcW w:w="1123" w:type="dxa"/>
          </w:tcPr>
          <w:p w14:paraId="1A0F1BF1" w14:textId="77777777" w:rsidR="00701746" w:rsidRDefault="00701746">
            <w:pPr>
              <w:pStyle w:val="Table09Row"/>
            </w:pPr>
          </w:p>
        </w:tc>
      </w:tr>
      <w:tr w:rsidR="00701746" w14:paraId="497EC6CA" w14:textId="77777777">
        <w:trPr>
          <w:cantSplit/>
          <w:jc w:val="center"/>
        </w:trPr>
        <w:tc>
          <w:tcPr>
            <w:tcW w:w="1418" w:type="dxa"/>
          </w:tcPr>
          <w:p w14:paraId="7EC2E561" w14:textId="77777777" w:rsidR="00701746" w:rsidRDefault="007919F7">
            <w:pPr>
              <w:pStyle w:val="Table09Row"/>
            </w:pPr>
            <w:r>
              <w:t>1967/079</w:t>
            </w:r>
          </w:p>
        </w:tc>
        <w:tc>
          <w:tcPr>
            <w:tcW w:w="2693" w:type="dxa"/>
          </w:tcPr>
          <w:p w14:paraId="15E6C861" w14:textId="77777777" w:rsidR="00701746" w:rsidRDefault="007919F7">
            <w:pPr>
              <w:pStyle w:val="Table09Row"/>
            </w:pPr>
            <w:r>
              <w:rPr>
                <w:i/>
              </w:rPr>
              <w:t>Legal Practitioners Act Amendment Act (No. 2) 1967</w:t>
            </w:r>
          </w:p>
        </w:tc>
        <w:tc>
          <w:tcPr>
            <w:tcW w:w="1276" w:type="dxa"/>
          </w:tcPr>
          <w:p w14:paraId="51A1FABE" w14:textId="77777777" w:rsidR="00701746" w:rsidRDefault="007919F7">
            <w:pPr>
              <w:pStyle w:val="Table09Row"/>
            </w:pPr>
            <w:r>
              <w:t>11 Dec 1967</w:t>
            </w:r>
          </w:p>
        </w:tc>
        <w:tc>
          <w:tcPr>
            <w:tcW w:w="3402" w:type="dxa"/>
          </w:tcPr>
          <w:p w14:paraId="4E1D2C21" w14:textId="77777777" w:rsidR="00701746" w:rsidRDefault="007919F7">
            <w:pPr>
              <w:pStyle w:val="Table09Row"/>
            </w:pPr>
            <w:r>
              <w:t xml:space="preserve">29 Mar 1968 (see s. 2 and </w:t>
            </w:r>
            <w:r>
              <w:rPr>
                <w:i/>
              </w:rPr>
              <w:t>Gazette</w:t>
            </w:r>
            <w:r>
              <w:t xml:space="preserve"> 29 Mar 1968 p. 805)</w:t>
            </w:r>
          </w:p>
        </w:tc>
        <w:tc>
          <w:tcPr>
            <w:tcW w:w="1123" w:type="dxa"/>
          </w:tcPr>
          <w:p w14:paraId="5032D769" w14:textId="77777777" w:rsidR="00701746" w:rsidRDefault="007919F7">
            <w:pPr>
              <w:pStyle w:val="Table09Row"/>
            </w:pPr>
            <w:r>
              <w:t>2003/065</w:t>
            </w:r>
          </w:p>
        </w:tc>
      </w:tr>
      <w:tr w:rsidR="00701746" w14:paraId="74817DCD" w14:textId="77777777">
        <w:trPr>
          <w:cantSplit/>
          <w:jc w:val="center"/>
        </w:trPr>
        <w:tc>
          <w:tcPr>
            <w:tcW w:w="1418" w:type="dxa"/>
          </w:tcPr>
          <w:p w14:paraId="1F9CFF96" w14:textId="77777777" w:rsidR="00701746" w:rsidRDefault="007919F7">
            <w:pPr>
              <w:pStyle w:val="Table09Row"/>
            </w:pPr>
            <w:r>
              <w:t>1967/080</w:t>
            </w:r>
          </w:p>
        </w:tc>
        <w:tc>
          <w:tcPr>
            <w:tcW w:w="2693" w:type="dxa"/>
          </w:tcPr>
          <w:p w14:paraId="6505ECEA" w14:textId="77777777" w:rsidR="00701746" w:rsidRDefault="007919F7">
            <w:pPr>
              <w:pStyle w:val="Table09Row"/>
            </w:pPr>
            <w:r>
              <w:rPr>
                <w:i/>
              </w:rPr>
              <w:t>Appropriation Act 1967‑68</w:t>
            </w:r>
          </w:p>
        </w:tc>
        <w:tc>
          <w:tcPr>
            <w:tcW w:w="1276" w:type="dxa"/>
          </w:tcPr>
          <w:p w14:paraId="2F5EBB87" w14:textId="77777777" w:rsidR="00701746" w:rsidRDefault="007919F7">
            <w:pPr>
              <w:pStyle w:val="Table09Row"/>
            </w:pPr>
            <w:r>
              <w:t>11 Dec 1967</w:t>
            </w:r>
          </w:p>
        </w:tc>
        <w:tc>
          <w:tcPr>
            <w:tcW w:w="3402" w:type="dxa"/>
          </w:tcPr>
          <w:p w14:paraId="604D00CF" w14:textId="77777777" w:rsidR="00701746" w:rsidRDefault="007919F7">
            <w:pPr>
              <w:pStyle w:val="Table09Row"/>
            </w:pPr>
            <w:r>
              <w:t>11 Dec 1967</w:t>
            </w:r>
          </w:p>
        </w:tc>
        <w:tc>
          <w:tcPr>
            <w:tcW w:w="1123" w:type="dxa"/>
          </w:tcPr>
          <w:p w14:paraId="0524EC14" w14:textId="77777777" w:rsidR="00701746" w:rsidRDefault="00701746">
            <w:pPr>
              <w:pStyle w:val="Table09Row"/>
            </w:pPr>
          </w:p>
        </w:tc>
      </w:tr>
    </w:tbl>
    <w:p w14:paraId="26C406B4" w14:textId="77777777" w:rsidR="00701746" w:rsidRDefault="00701746"/>
    <w:p w14:paraId="4941EA27" w14:textId="77777777" w:rsidR="00701746" w:rsidRDefault="007919F7">
      <w:pPr>
        <w:pStyle w:val="IAlphabetDivider"/>
      </w:pPr>
      <w:r>
        <w:lastRenderedPageBreak/>
        <w:t>1966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D509A98" w14:textId="77777777">
        <w:trPr>
          <w:cantSplit/>
          <w:trHeight w:val="510"/>
          <w:tblHeader/>
          <w:jc w:val="center"/>
        </w:trPr>
        <w:tc>
          <w:tcPr>
            <w:tcW w:w="1418" w:type="dxa"/>
            <w:tcBorders>
              <w:top w:val="single" w:sz="4" w:space="0" w:color="auto"/>
              <w:bottom w:val="single" w:sz="4" w:space="0" w:color="auto"/>
            </w:tcBorders>
            <w:vAlign w:val="center"/>
          </w:tcPr>
          <w:p w14:paraId="00C0ADF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ADDACD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53DDB4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112FAC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02A9986" w14:textId="77777777" w:rsidR="00701746" w:rsidRDefault="007919F7">
            <w:pPr>
              <w:pStyle w:val="Table09Hdr"/>
            </w:pPr>
            <w:r>
              <w:t>Repealed/Expired</w:t>
            </w:r>
          </w:p>
        </w:tc>
      </w:tr>
      <w:tr w:rsidR="00701746" w14:paraId="0A2ED9E7" w14:textId="77777777">
        <w:trPr>
          <w:cantSplit/>
          <w:jc w:val="center"/>
        </w:trPr>
        <w:tc>
          <w:tcPr>
            <w:tcW w:w="1418" w:type="dxa"/>
          </w:tcPr>
          <w:p w14:paraId="7847AF27" w14:textId="77777777" w:rsidR="00701746" w:rsidRDefault="007919F7">
            <w:pPr>
              <w:pStyle w:val="Table09Row"/>
            </w:pPr>
            <w:r>
              <w:t>1966/001</w:t>
            </w:r>
          </w:p>
        </w:tc>
        <w:tc>
          <w:tcPr>
            <w:tcW w:w="2693" w:type="dxa"/>
          </w:tcPr>
          <w:p w14:paraId="7117679F" w14:textId="77777777" w:rsidR="00701746" w:rsidRDefault="007919F7">
            <w:pPr>
              <w:pStyle w:val="Table09Row"/>
            </w:pPr>
            <w:r>
              <w:rPr>
                <w:i/>
              </w:rPr>
              <w:t>Supply No. 1 (1966)</w:t>
            </w:r>
          </w:p>
        </w:tc>
        <w:tc>
          <w:tcPr>
            <w:tcW w:w="1276" w:type="dxa"/>
          </w:tcPr>
          <w:p w14:paraId="29EF33BA" w14:textId="77777777" w:rsidR="00701746" w:rsidRDefault="007919F7">
            <w:pPr>
              <w:pStyle w:val="Table09Row"/>
            </w:pPr>
            <w:r>
              <w:t>16 Aug 1966</w:t>
            </w:r>
          </w:p>
        </w:tc>
        <w:tc>
          <w:tcPr>
            <w:tcW w:w="3402" w:type="dxa"/>
          </w:tcPr>
          <w:p w14:paraId="58A02EE0" w14:textId="77777777" w:rsidR="00701746" w:rsidRDefault="007919F7">
            <w:pPr>
              <w:pStyle w:val="Table09Row"/>
            </w:pPr>
            <w:r>
              <w:t>16 Aug 1966</w:t>
            </w:r>
          </w:p>
        </w:tc>
        <w:tc>
          <w:tcPr>
            <w:tcW w:w="1123" w:type="dxa"/>
          </w:tcPr>
          <w:p w14:paraId="14332C15" w14:textId="77777777" w:rsidR="00701746" w:rsidRDefault="007919F7">
            <w:pPr>
              <w:pStyle w:val="Table09Row"/>
            </w:pPr>
            <w:r>
              <w:t>1970/010</w:t>
            </w:r>
          </w:p>
        </w:tc>
      </w:tr>
      <w:tr w:rsidR="00701746" w14:paraId="37C2D1C5" w14:textId="77777777">
        <w:trPr>
          <w:cantSplit/>
          <w:jc w:val="center"/>
        </w:trPr>
        <w:tc>
          <w:tcPr>
            <w:tcW w:w="1418" w:type="dxa"/>
          </w:tcPr>
          <w:p w14:paraId="426A3634" w14:textId="77777777" w:rsidR="00701746" w:rsidRDefault="007919F7">
            <w:pPr>
              <w:pStyle w:val="Table09Row"/>
            </w:pPr>
            <w:r>
              <w:t>1966/002</w:t>
            </w:r>
          </w:p>
        </w:tc>
        <w:tc>
          <w:tcPr>
            <w:tcW w:w="2693" w:type="dxa"/>
          </w:tcPr>
          <w:p w14:paraId="7FAE4712" w14:textId="77777777" w:rsidR="00701746" w:rsidRDefault="007919F7">
            <w:pPr>
              <w:pStyle w:val="Table09Row"/>
            </w:pPr>
            <w:r>
              <w:rPr>
                <w:i/>
              </w:rPr>
              <w:t>Commonwealth and State Housing Agreement Act 1966</w:t>
            </w:r>
          </w:p>
        </w:tc>
        <w:tc>
          <w:tcPr>
            <w:tcW w:w="1276" w:type="dxa"/>
          </w:tcPr>
          <w:p w14:paraId="5BE98A1A" w14:textId="77777777" w:rsidR="00701746" w:rsidRDefault="007919F7">
            <w:pPr>
              <w:pStyle w:val="Table09Row"/>
            </w:pPr>
            <w:r>
              <w:t>16 Sep 1966</w:t>
            </w:r>
          </w:p>
        </w:tc>
        <w:tc>
          <w:tcPr>
            <w:tcW w:w="3402" w:type="dxa"/>
          </w:tcPr>
          <w:p w14:paraId="2963FE5C" w14:textId="77777777" w:rsidR="00701746" w:rsidRDefault="007919F7">
            <w:pPr>
              <w:pStyle w:val="Table09Row"/>
            </w:pPr>
            <w:r>
              <w:t>16 Sep 1966</w:t>
            </w:r>
          </w:p>
        </w:tc>
        <w:tc>
          <w:tcPr>
            <w:tcW w:w="1123" w:type="dxa"/>
          </w:tcPr>
          <w:p w14:paraId="7C21CD02" w14:textId="77777777" w:rsidR="00701746" w:rsidRDefault="007919F7">
            <w:pPr>
              <w:pStyle w:val="Table09Row"/>
            </w:pPr>
            <w:r>
              <w:t>1998/010</w:t>
            </w:r>
          </w:p>
        </w:tc>
      </w:tr>
      <w:tr w:rsidR="00701746" w14:paraId="1A8497CD" w14:textId="77777777">
        <w:trPr>
          <w:cantSplit/>
          <w:jc w:val="center"/>
        </w:trPr>
        <w:tc>
          <w:tcPr>
            <w:tcW w:w="1418" w:type="dxa"/>
          </w:tcPr>
          <w:p w14:paraId="47F638C6" w14:textId="77777777" w:rsidR="00701746" w:rsidRDefault="007919F7">
            <w:pPr>
              <w:pStyle w:val="Table09Row"/>
            </w:pPr>
            <w:r>
              <w:t>1966/003</w:t>
            </w:r>
          </w:p>
        </w:tc>
        <w:tc>
          <w:tcPr>
            <w:tcW w:w="2693" w:type="dxa"/>
          </w:tcPr>
          <w:p w14:paraId="4BECE556" w14:textId="77777777" w:rsidR="00701746" w:rsidRDefault="007919F7">
            <w:pPr>
              <w:pStyle w:val="Table09Row"/>
            </w:pPr>
            <w:r>
              <w:rPr>
                <w:i/>
              </w:rPr>
              <w:t>Foot and Mouth Disease Eradication Fund Act Amendment Act 1966</w:t>
            </w:r>
          </w:p>
        </w:tc>
        <w:tc>
          <w:tcPr>
            <w:tcW w:w="1276" w:type="dxa"/>
          </w:tcPr>
          <w:p w14:paraId="5A26F32D" w14:textId="77777777" w:rsidR="00701746" w:rsidRDefault="007919F7">
            <w:pPr>
              <w:pStyle w:val="Table09Row"/>
            </w:pPr>
            <w:r>
              <w:t>16 Sep 1966</w:t>
            </w:r>
          </w:p>
        </w:tc>
        <w:tc>
          <w:tcPr>
            <w:tcW w:w="3402" w:type="dxa"/>
          </w:tcPr>
          <w:p w14:paraId="234BE482" w14:textId="77777777" w:rsidR="00701746" w:rsidRDefault="007919F7">
            <w:pPr>
              <w:pStyle w:val="Table09Row"/>
            </w:pPr>
            <w:r>
              <w:t>Repealed by 1993/011 s. 3</w:t>
            </w:r>
          </w:p>
        </w:tc>
        <w:tc>
          <w:tcPr>
            <w:tcW w:w="1123" w:type="dxa"/>
          </w:tcPr>
          <w:p w14:paraId="318A1CEE" w14:textId="77777777" w:rsidR="00701746" w:rsidRDefault="007919F7">
            <w:pPr>
              <w:pStyle w:val="Table09Row"/>
            </w:pPr>
            <w:r>
              <w:t>1993/011</w:t>
            </w:r>
          </w:p>
        </w:tc>
      </w:tr>
      <w:tr w:rsidR="00701746" w14:paraId="551EFDAA" w14:textId="77777777">
        <w:trPr>
          <w:cantSplit/>
          <w:jc w:val="center"/>
        </w:trPr>
        <w:tc>
          <w:tcPr>
            <w:tcW w:w="1418" w:type="dxa"/>
          </w:tcPr>
          <w:p w14:paraId="6BC055EF" w14:textId="77777777" w:rsidR="00701746" w:rsidRDefault="007919F7">
            <w:pPr>
              <w:pStyle w:val="Table09Row"/>
            </w:pPr>
            <w:r>
              <w:t>1966/004</w:t>
            </w:r>
          </w:p>
        </w:tc>
        <w:tc>
          <w:tcPr>
            <w:tcW w:w="2693" w:type="dxa"/>
          </w:tcPr>
          <w:p w14:paraId="4CAD9015" w14:textId="77777777" w:rsidR="00701746" w:rsidRDefault="007919F7">
            <w:pPr>
              <w:pStyle w:val="Table09Row"/>
            </w:pPr>
            <w:r>
              <w:rPr>
                <w:i/>
              </w:rPr>
              <w:t>Potato Growing Industry Trust Fund Act Amendment Act 1966</w:t>
            </w:r>
          </w:p>
        </w:tc>
        <w:tc>
          <w:tcPr>
            <w:tcW w:w="1276" w:type="dxa"/>
          </w:tcPr>
          <w:p w14:paraId="397D62F3" w14:textId="77777777" w:rsidR="00701746" w:rsidRDefault="007919F7">
            <w:pPr>
              <w:pStyle w:val="Table09Row"/>
            </w:pPr>
            <w:r>
              <w:t>16 Sep 1966</w:t>
            </w:r>
          </w:p>
        </w:tc>
        <w:tc>
          <w:tcPr>
            <w:tcW w:w="3402" w:type="dxa"/>
          </w:tcPr>
          <w:p w14:paraId="1A49DEA5" w14:textId="77777777" w:rsidR="00701746" w:rsidRDefault="007919F7">
            <w:pPr>
              <w:pStyle w:val="Table09Row"/>
            </w:pPr>
            <w:r>
              <w:t>16 Sep 1966</w:t>
            </w:r>
          </w:p>
        </w:tc>
        <w:tc>
          <w:tcPr>
            <w:tcW w:w="1123" w:type="dxa"/>
          </w:tcPr>
          <w:p w14:paraId="1EEF15AB" w14:textId="77777777" w:rsidR="00701746" w:rsidRDefault="007919F7">
            <w:pPr>
              <w:pStyle w:val="Table09Row"/>
            </w:pPr>
            <w:r>
              <w:t>2004/040</w:t>
            </w:r>
          </w:p>
        </w:tc>
      </w:tr>
      <w:tr w:rsidR="00701746" w14:paraId="4EE10DF3" w14:textId="77777777">
        <w:trPr>
          <w:cantSplit/>
          <w:jc w:val="center"/>
        </w:trPr>
        <w:tc>
          <w:tcPr>
            <w:tcW w:w="1418" w:type="dxa"/>
          </w:tcPr>
          <w:p w14:paraId="20F6339C" w14:textId="77777777" w:rsidR="00701746" w:rsidRDefault="007919F7">
            <w:pPr>
              <w:pStyle w:val="Table09Row"/>
            </w:pPr>
            <w:r>
              <w:t>1966/005</w:t>
            </w:r>
          </w:p>
        </w:tc>
        <w:tc>
          <w:tcPr>
            <w:tcW w:w="2693" w:type="dxa"/>
          </w:tcPr>
          <w:p w14:paraId="20269AC6" w14:textId="77777777" w:rsidR="00701746" w:rsidRDefault="007919F7">
            <w:pPr>
              <w:pStyle w:val="Table09Row"/>
            </w:pPr>
            <w:r>
              <w:rPr>
                <w:i/>
              </w:rPr>
              <w:t>Brands Act Amendment Act 1966</w:t>
            </w:r>
          </w:p>
        </w:tc>
        <w:tc>
          <w:tcPr>
            <w:tcW w:w="1276" w:type="dxa"/>
          </w:tcPr>
          <w:p w14:paraId="040C7321" w14:textId="77777777" w:rsidR="00701746" w:rsidRDefault="007919F7">
            <w:pPr>
              <w:pStyle w:val="Table09Row"/>
            </w:pPr>
            <w:r>
              <w:t>16 Sep 1966</w:t>
            </w:r>
          </w:p>
        </w:tc>
        <w:tc>
          <w:tcPr>
            <w:tcW w:w="3402" w:type="dxa"/>
          </w:tcPr>
          <w:p w14:paraId="6CA95A41" w14:textId="77777777" w:rsidR="00701746" w:rsidRDefault="007919F7">
            <w:pPr>
              <w:pStyle w:val="Table09Row"/>
            </w:pPr>
            <w:r>
              <w:t>16 Sep 1966</w:t>
            </w:r>
          </w:p>
        </w:tc>
        <w:tc>
          <w:tcPr>
            <w:tcW w:w="1123" w:type="dxa"/>
          </w:tcPr>
          <w:p w14:paraId="37F86254" w14:textId="77777777" w:rsidR="00701746" w:rsidRDefault="007919F7">
            <w:pPr>
              <w:pStyle w:val="Table09Row"/>
            </w:pPr>
            <w:r>
              <w:t>1970/116</w:t>
            </w:r>
          </w:p>
        </w:tc>
      </w:tr>
      <w:tr w:rsidR="00701746" w14:paraId="3162028C" w14:textId="77777777">
        <w:trPr>
          <w:cantSplit/>
          <w:jc w:val="center"/>
        </w:trPr>
        <w:tc>
          <w:tcPr>
            <w:tcW w:w="1418" w:type="dxa"/>
          </w:tcPr>
          <w:p w14:paraId="2AE11086" w14:textId="77777777" w:rsidR="00701746" w:rsidRDefault="007919F7">
            <w:pPr>
              <w:pStyle w:val="Table09Row"/>
            </w:pPr>
            <w:r>
              <w:t>1966/006</w:t>
            </w:r>
          </w:p>
        </w:tc>
        <w:tc>
          <w:tcPr>
            <w:tcW w:w="2693" w:type="dxa"/>
          </w:tcPr>
          <w:p w14:paraId="1743B814" w14:textId="77777777" w:rsidR="00701746" w:rsidRDefault="007919F7">
            <w:pPr>
              <w:pStyle w:val="Table09Row"/>
            </w:pPr>
            <w:r>
              <w:rPr>
                <w:i/>
              </w:rPr>
              <w:t>Painters’ Registration Act Amendment Act 1966</w:t>
            </w:r>
          </w:p>
        </w:tc>
        <w:tc>
          <w:tcPr>
            <w:tcW w:w="1276" w:type="dxa"/>
          </w:tcPr>
          <w:p w14:paraId="1BF9911D" w14:textId="77777777" w:rsidR="00701746" w:rsidRDefault="007919F7">
            <w:pPr>
              <w:pStyle w:val="Table09Row"/>
            </w:pPr>
            <w:r>
              <w:t>16 Sep 1966</w:t>
            </w:r>
          </w:p>
        </w:tc>
        <w:tc>
          <w:tcPr>
            <w:tcW w:w="3402" w:type="dxa"/>
          </w:tcPr>
          <w:p w14:paraId="5040C1B4" w14:textId="77777777" w:rsidR="00701746" w:rsidRDefault="007919F7">
            <w:pPr>
              <w:pStyle w:val="Table09Row"/>
            </w:pPr>
            <w:r>
              <w:t>16 Sep 1966</w:t>
            </w:r>
          </w:p>
        </w:tc>
        <w:tc>
          <w:tcPr>
            <w:tcW w:w="1123" w:type="dxa"/>
          </w:tcPr>
          <w:p w14:paraId="5F53EAC2" w14:textId="77777777" w:rsidR="00701746" w:rsidRDefault="00701746">
            <w:pPr>
              <w:pStyle w:val="Table09Row"/>
            </w:pPr>
          </w:p>
        </w:tc>
      </w:tr>
      <w:tr w:rsidR="00701746" w14:paraId="3BFCDEDD" w14:textId="77777777">
        <w:trPr>
          <w:cantSplit/>
          <w:jc w:val="center"/>
        </w:trPr>
        <w:tc>
          <w:tcPr>
            <w:tcW w:w="1418" w:type="dxa"/>
          </w:tcPr>
          <w:p w14:paraId="1808882F" w14:textId="77777777" w:rsidR="00701746" w:rsidRDefault="007919F7">
            <w:pPr>
              <w:pStyle w:val="Table09Row"/>
            </w:pPr>
            <w:r>
              <w:t>1966/007</w:t>
            </w:r>
          </w:p>
        </w:tc>
        <w:tc>
          <w:tcPr>
            <w:tcW w:w="2693" w:type="dxa"/>
          </w:tcPr>
          <w:p w14:paraId="1A5D25F4" w14:textId="77777777" w:rsidR="00701746" w:rsidRDefault="007919F7">
            <w:pPr>
              <w:pStyle w:val="Table09Row"/>
            </w:pPr>
            <w:r>
              <w:rPr>
                <w:i/>
              </w:rPr>
              <w:t>Main Roads Act Amendment Act 1966</w:t>
            </w:r>
          </w:p>
        </w:tc>
        <w:tc>
          <w:tcPr>
            <w:tcW w:w="1276" w:type="dxa"/>
          </w:tcPr>
          <w:p w14:paraId="0285C1EF" w14:textId="77777777" w:rsidR="00701746" w:rsidRDefault="007919F7">
            <w:pPr>
              <w:pStyle w:val="Table09Row"/>
            </w:pPr>
            <w:r>
              <w:t>16 Sep 1966</w:t>
            </w:r>
          </w:p>
        </w:tc>
        <w:tc>
          <w:tcPr>
            <w:tcW w:w="3402" w:type="dxa"/>
          </w:tcPr>
          <w:p w14:paraId="606D9B74" w14:textId="77777777" w:rsidR="00701746" w:rsidRDefault="007919F7">
            <w:pPr>
              <w:pStyle w:val="Table09Row"/>
            </w:pPr>
            <w:r>
              <w:t>16 Sep 1966</w:t>
            </w:r>
          </w:p>
        </w:tc>
        <w:tc>
          <w:tcPr>
            <w:tcW w:w="1123" w:type="dxa"/>
          </w:tcPr>
          <w:p w14:paraId="67F1A2BB" w14:textId="77777777" w:rsidR="00701746" w:rsidRDefault="00701746">
            <w:pPr>
              <w:pStyle w:val="Table09Row"/>
            </w:pPr>
          </w:p>
        </w:tc>
      </w:tr>
      <w:tr w:rsidR="00701746" w14:paraId="276F990A" w14:textId="77777777">
        <w:trPr>
          <w:cantSplit/>
          <w:jc w:val="center"/>
        </w:trPr>
        <w:tc>
          <w:tcPr>
            <w:tcW w:w="1418" w:type="dxa"/>
          </w:tcPr>
          <w:p w14:paraId="6EFE9295" w14:textId="77777777" w:rsidR="00701746" w:rsidRDefault="007919F7">
            <w:pPr>
              <w:pStyle w:val="Table09Row"/>
            </w:pPr>
            <w:r>
              <w:t>1966/008</w:t>
            </w:r>
          </w:p>
        </w:tc>
        <w:tc>
          <w:tcPr>
            <w:tcW w:w="2693" w:type="dxa"/>
          </w:tcPr>
          <w:p w14:paraId="374A5737" w14:textId="77777777" w:rsidR="00701746" w:rsidRDefault="007919F7">
            <w:pPr>
              <w:pStyle w:val="Table09Row"/>
            </w:pPr>
            <w:r>
              <w:rPr>
                <w:i/>
              </w:rPr>
              <w:t xml:space="preserve">Grain Pool Act </w:t>
            </w:r>
            <w:r>
              <w:rPr>
                <w:i/>
              </w:rPr>
              <w:t>Amendment Act 1966</w:t>
            </w:r>
          </w:p>
        </w:tc>
        <w:tc>
          <w:tcPr>
            <w:tcW w:w="1276" w:type="dxa"/>
          </w:tcPr>
          <w:p w14:paraId="3A00A0D6" w14:textId="77777777" w:rsidR="00701746" w:rsidRDefault="007919F7">
            <w:pPr>
              <w:pStyle w:val="Table09Row"/>
            </w:pPr>
            <w:r>
              <w:t>19 Sep 1966</w:t>
            </w:r>
          </w:p>
        </w:tc>
        <w:tc>
          <w:tcPr>
            <w:tcW w:w="3402" w:type="dxa"/>
          </w:tcPr>
          <w:p w14:paraId="45271300" w14:textId="77777777" w:rsidR="00701746" w:rsidRDefault="007919F7">
            <w:pPr>
              <w:pStyle w:val="Table09Row"/>
            </w:pPr>
            <w:r>
              <w:t>19 Sep 1966</w:t>
            </w:r>
          </w:p>
        </w:tc>
        <w:tc>
          <w:tcPr>
            <w:tcW w:w="1123" w:type="dxa"/>
          </w:tcPr>
          <w:p w14:paraId="0710B800" w14:textId="77777777" w:rsidR="00701746" w:rsidRDefault="007919F7">
            <w:pPr>
              <w:pStyle w:val="Table09Row"/>
            </w:pPr>
            <w:r>
              <w:t>1975/085</w:t>
            </w:r>
          </w:p>
        </w:tc>
      </w:tr>
      <w:tr w:rsidR="00701746" w14:paraId="61B14398" w14:textId="77777777">
        <w:trPr>
          <w:cantSplit/>
          <w:jc w:val="center"/>
        </w:trPr>
        <w:tc>
          <w:tcPr>
            <w:tcW w:w="1418" w:type="dxa"/>
          </w:tcPr>
          <w:p w14:paraId="7F4EE195" w14:textId="77777777" w:rsidR="00701746" w:rsidRDefault="007919F7">
            <w:pPr>
              <w:pStyle w:val="Table09Row"/>
            </w:pPr>
            <w:r>
              <w:t>1966/009</w:t>
            </w:r>
          </w:p>
        </w:tc>
        <w:tc>
          <w:tcPr>
            <w:tcW w:w="2693" w:type="dxa"/>
          </w:tcPr>
          <w:p w14:paraId="1030FFE0" w14:textId="77777777" w:rsidR="00701746" w:rsidRDefault="007919F7">
            <w:pPr>
              <w:pStyle w:val="Table09Row"/>
            </w:pPr>
            <w:r>
              <w:rPr>
                <w:i/>
              </w:rPr>
              <w:t>Wood Distillation and Charcoal Iron and Steel Industry Amendment Act 1966</w:t>
            </w:r>
          </w:p>
        </w:tc>
        <w:tc>
          <w:tcPr>
            <w:tcW w:w="1276" w:type="dxa"/>
          </w:tcPr>
          <w:p w14:paraId="42D4F9D5" w14:textId="77777777" w:rsidR="00701746" w:rsidRDefault="007919F7">
            <w:pPr>
              <w:pStyle w:val="Table09Row"/>
            </w:pPr>
            <w:r>
              <w:t>5 Oct 1966</w:t>
            </w:r>
          </w:p>
        </w:tc>
        <w:tc>
          <w:tcPr>
            <w:tcW w:w="3402" w:type="dxa"/>
          </w:tcPr>
          <w:p w14:paraId="7F8148D3" w14:textId="77777777" w:rsidR="00701746" w:rsidRDefault="007919F7">
            <w:pPr>
              <w:pStyle w:val="Table09Row"/>
            </w:pPr>
            <w:r>
              <w:t>Repealed by 1991/010 s. 3</w:t>
            </w:r>
          </w:p>
        </w:tc>
        <w:tc>
          <w:tcPr>
            <w:tcW w:w="1123" w:type="dxa"/>
          </w:tcPr>
          <w:p w14:paraId="1DD3CECD" w14:textId="77777777" w:rsidR="00701746" w:rsidRDefault="007919F7">
            <w:pPr>
              <w:pStyle w:val="Table09Row"/>
            </w:pPr>
            <w:r>
              <w:t>1991/010</w:t>
            </w:r>
          </w:p>
        </w:tc>
      </w:tr>
      <w:tr w:rsidR="00701746" w14:paraId="36BF6C60" w14:textId="77777777">
        <w:trPr>
          <w:cantSplit/>
          <w:jc w:val="center"/>
        </w:trPr>
        <w:tc>
          <w:tcPr>
            <w:tcW w:w="1418" w:type="dxa"/>
          </w:tcPr>
          <w:p w14:paraId="687B161A" w14:textId="77777777" w:rsidR="00701746" w:rsidRDefault="007919F7">
            <w:pPr>
              <w:pStyle w:val="Table09Row"/>
            </w:pPr>
            <w:r>
              <w:t>1966/010</w:t>
            </w:r>
          </w:p>
        </w:tc>
        <w:tc>
          <w:tcPr>
            <w:tcW w:w="2693" w:type="dxa"/>
          </w:tcPr>
          <w:p w14:paraId="550BD543" w14:textId="77777777" w:rsidR="00701746" w:rsidRDefault="007919F7">
            <w:pPr>
              <w:pStyle w:val="Table09Row"/>
            </w:pPr>
            <w:r>
              <w:rPr>
                <w:i/>
              </w:rPr>
              <w:t>Wundowie Works Management and Foundry Agreement Act 1966</w:t>
            </w:r>
          </w:p>
        </w:tc>
        <w:tc>
          <w:tcPr>
            <w:tcW w:w="1276" w:type="dxa"/>
          </w:tcPr>
          <w:p w14:paraId="420141CF" w14:textId="77777777" w:rsidR="00701746" w:rsidRDefault="007919F7">
            <w:pPr>
              <w:pStyle w:val="Table09Row"/>
            </w:pPr>
            <w:r>
              <w:t>5 Oct 1966</w:t>
            </w:r>
          </w:p>
        </w:tc>
        <w:tc>
          <w:tcPr>
            <w:tcW w:w="3402" w:type="dxa"/>
          </w:tcPr>
          <w:p w14:paraId="45466D34" w14:textId="77777777" w:rsidR="00701746" w:rsidRDefault="007919F7">
            <w:pPr>
              <w:pStyle w:val="Table09Row"/>
            </w:pPr>
            <w:r>
              <w:t>Repealed by 2000/024 s. 5</w:t>
            </w:r>
          </w:p>
        </w:tc>
        <w:tc>
          <w:tcPr>
            <w:tcW w:w="1123" w:type="dxa"/>
          </w:tcPr>
          <w:p w14:paraId="39D836E9" w14:textId="77777777" w:rsidR="00701746" w:rsidRDefault="007919F7">
            <w:pPr>
              <w:pStyle w:val="Table09Row"/>
            </w:pPr>
            <w:r>
              <w:t>2000/024</w:t>
            </w:r>
          </w:p>
        </w:tc>
      </w:tr>
      <w:tr w:rsidR="00701746" w14:paraId="75A77AE4" w14:textId="77777777">
        <w:trPr>
          <w:cantSplit/>
          <w:jc w:val="center"/>
        </w:trPr>
        <w:tc>
          <w:tcPr>
            <w:tcW w:w="1418" w:type="dxa"/>
          </w:tcPr>
          <w:p w14:paraId="68AD6FA5" w14:textId="77777777" w:rsidR="00701746" w:rsidRDefault="007919F7">
            <w:pPr>
              <w:pStyle w:val="Table09Row"/>
            </w:pPr>
            <w:r>
              <w:t>1966/011</w:t>
            </w:r>
          </w:p>
        </w:tc>
        <w:tc>
          <w:tcPr>
            <w:tcW w:w="2693" w:type="dxa"/>
          </w:tcPr>
          <w:p w14:paraId="60A105CD" w14:textId="77777777" w:rsidR="00701746" w:rsidRDefault="007919F7">
            <w:pPr>
              <w:pStyle w:val="Table09Row"/>
            </w:pPr>
            <w:r>
              <w:rPr>
                <w:i/>
              </w:rPr>
              <w:t>State Housing Act Amendment Act 1966</w:t>
            </w:r>
          </w:p>
        </w:tc>
        <w:tc>
          <w:tcPr>
            <w:tcW w:w="1276" w:type="dxa"/>
          </w:tcPr>
          <w:p w14:paraId="1C6862CA" w14:textId="77777777" w:rsidR="00701746" w:rsidRDefault="007919F7">
            <w:pPr>
              <w:pStyle w:val="Table09Row"/>
            </w:pPr>
            <w:r>
              <w:t>5 Oct 1966</w:t>
            </w:r>
          </w:p>
        </w:tc>
        <w:tc>
          <w:tcPr>
            <w:tcW w:w="3402" w:type="dxa"/>
          </w:tcPr>
          <w:p w14:paraId="6BA2A6A3" w14:textId="77777777" w:rsidR="00701746" w:rsidRDefault="007919F7">
            <w:pPr>
              <w:pStyle w:val="Table09Row"/>
            </w:pPr>
            <w:r>
              <w:t xml:space="preserve">11 Nov 1966 (see s. 2 and </w:t>
            </w:r>
            <w:r>
              <w:rPr>
                <w:i/>
              </w:rPr>
              <w:t>Gazette</w:t>
            </w:r>
            <w:r>
              <w:t xml:space="preserve"> 11 Nov 1966 p. 2898)</w:t>
            </w:r>
          </w:p>
        </w:tc>
        <w:tc>
          <w:tcPr>
            <w:tcW w:w="1123" w:type="dxa"/>
          </w:tcPr>
          <w:p w14:paraId="59DFB173" w14:textId="77777777" w:rsidR="00701746" w:rsidRDefault="007919F7">
            <w:pPr>
              <w:pStyle w:val="Table09Row"/>
            </w:pPr>
            <w:r>
              <w:t>1980/058</w:t>
            </w:r>
          </w:p>
        </w:tc>
      </w:tr>
      <w:tr w:rsidR="00701746" w14:paraId="20E6EA76" w14:textId="77777777">
        <w:trPr>
          <w:cantSplit/>
          <w:jc w:val="center"/>
        </w:trPr>
        <w:tc>
          <w:tcPr>
            <w:tcW w:w="1418" w:type="dxa"/>
          </w:tcPr>
          <w:p w14:paraId="35226F2B" w14:textId="77777777" w:rsidR="00701746" w:rsidRDefault="007919F7">
            <w:pPr>
              <w:pStyle w:val="Table09Row"/>
            </w:pPr>
            <w:r>
              <w:t>1966/012</w:t>
            </w:r>
          </w:p>
        </w:tc>
        <w:tc>
          <w:tcPr>
            <w:tcW w:w="2693" w:type="dxa"/>
          </w:tcPr>
          <w:p w14:paraId="050FA5A8" w14:textId="77777777" w:rsidR="00701746" w:rsidRDefault="007919F7">
            <w:pPr>
              <w:pStyle w:val="Table09Row"/>
            </w:pPr>
            <w:r>
              <w:rPr>
                <w:i/>
              </w:rPr>
              <w:t>Farmers’ Debts Adjustment Act Amendment Act 1966</w:t>
            </w:r>
          </w:p>
        </w:tc>
        <w:tc>
          <w:tcPr>
            <w:tcW w:w="1276" w:type="dxa"/>
          </w:tcPr>
          <w:p w14:paraId="4452DA20" w14:textId="77777777" w:rsidR="00701746" w:rsidRDefault="007919F7">
            <w:pPr>
              <w:pStyle w:val="Table09Row"/>
            </w:pPr>
            <w:r>
              <w:t>5 Oct 1966</w:t>
            </w:r>
          </w:p>
        </w:tc>
        <w:tc>
          <w:tcPr>
            <w:tcW w:w="3402" w:type="dxa"/>
          </w:tcPr>
          <w:p w14:paraId="3986CB07" w14:textId="77777777" w:rsidR="00701746" w:rsidRDefault="007919F7">
            <w:pPr>
              <w:pStyle w:val="Table09Row"/>
            </w:pPr>
            <w:r>
              <w:t>5 Oct 1966</w:t>
            </w:r>
          </w:p>
        </w:tc>
        <w:tc>
          <w:tcPr>
            <w:tcW w:w="1123" w:type="dxa"/>
          </w:tcPr>
          <w:p w14:paraId="03279760" w14:textId="77777777" w:rsidR="00701746" w:rsidRDefault="007919F7">
            <w:pPr>
              <w:pStyle w:val="Table09Row"/>
            </w:pPr>
            <w:r>
              <w:t>Exp. 31/03/1972</w:t>
            </w:r>
          </w:p>
        </w:tc>
      </w:tr>
      <w:tr w:rsidR="00701746" w14:paraId="59A8F21B" w14:textId="77777777">
        <w:trPr>
          <w:cantSplit/>
          <w:jc w:val="center"/>
        </w:trPr>
        <w:tc>
          <w:tcPr>
            <w:tcW w:w="1418" w:type="dxa"/>
          </w:tcPr>
          <w:p w14:paraId="55BD6744" w14:textId="77777777" w:rsidR="00701746" w:rsidRDefault="007919F7">
            <w:pPr>
              <w:pStyle w:val="Table09Row"/>
            </w:pPr>
            <w:r>
              <w:t>1966/013</w:t>
            </w:r>
          </w:p>
        </w:tc>
        <w:tc>
          <w:tcPr>
            <w:tcW w:w="2693" w:type="dxa"/>
          </w:tcPr>
          <w:p w14:paraId="5E2F8799" w14:textId="77777777" w:rsidR="00701746" w:rsidRDefault="007919F7">
            <w:pPr>
              <w:pStyle w:val="Table09Row"/>
            </w:pPr>
            <w:r>
              <w:rPr>
                <w:i/>
              </w:rPr>
              <w:t>Country High School Hostels Authority Act Amendment Act 1966</w:t>
            </w:r>
          </w:p>
        </w:tc>
        <w:tc>
          <w:tcPr>
            <w:tcW w:w="1276" w:type="dxa"/>
          </w:tcPr>
          <w:p w14:paraId="6071E800" w14:textId="77777777" w:rsidR="00701746" w:rsidRDefault="007919F7">
            <w:pPr>
              <w:pStyle w:val="Table09Row"/>
            </w:pPr>
            <w:r>
              <w:t>5 Oct 1966</w:t>
            </w:r>
          </w:p>
        </w:tc>
        <w:tc>
          <w:tcPr>
            <w:tcW w:w="3402" w:type="dxa"/>
          </w:tcPr>
          <w:p w14:paraId="0CDE25AA" w14:textId="77777777" w:rsidR="00701746" w:rsidRDefault="007919F7">
            <w:pPr>
              <w:pStyle w:val="Table09Row"/>
            </w:pPr>
            <w:r>
              <w:t>5 Oct 1966</w:t>
            </w:r>
          </w:p>
        </w:tc>
        <w:tc>
          <w:tcPr>
            <w:tcW w:w="1123" w:type="dxa"/>
          </w:tcPr>
          <w:p w14:paraId="4157A02F" w14:textId="77777777" w:rsidR="00701746" w:rsidRDefault="00701746">
            <w:pPr>
              <w:pStyle w:val="Table09Row"/>
            </w:pPr>
          </w:p>
        </w:tc>
      </w:tr>
      <w:tr w:rsidR="00701746" w14:paraId="198C3C55" w14:textId="77777777">
        <w:trPr>
          <w:cantSplit/>
          <w:jc w:val="center"/>
        </w:trPr>
        <w:tc>
          <w:tcPr>
            <w:tcW w:w="1418" w:type="dxa"/>
          </w:tcPr>
          <w:p w14:paraId="415CD724" w14:textId="77777777" w:rsidR="00701746" w:rsidRDefault="007919F7">
            <w:pPr>
              <w:pStyle w:val="Table09Row"/>
            </w:pPr>
            <w:r>
              <w:t>1966/014</w:t>
            </w:r>
          </w:p>
        </w:tc>
        <w:tc>
          <w:tcPr>
            <w:tcW w:w="2693" w:type="dxa"/>
          </w:tcPr>
          <w:p w14:paraId="21B6580C" w14:textId="77777777" w:rsidR="00701746" w:rsidRDefault="007919F7">
            <w:pPr>
              <w:pStyle w:val="Table09Row"/>
            </w:pPr>
            <w:r>
              <w:rPr>
                <w:i/>
              </w:rPr>
              <w:t>Leslie Solar Salt Industry Agreement Act 1966</w:t>
            </w:r>
          </w:p>
        </w:tc>
        <w:tc>
          <w:tcPr>
            <w:tcW w:w="1276" w:type="dxa"/>
          </w:tcPr>
          <w:p w14:paraId="6B5C8146" w14:textId="77777777" w:rsidR="00701746" w:rsidRDefault="007919F7">
            <w:pPr>
              <w:pStyle w:val="Table09Row"/>
            </w:pPr>
            <w:r>
              <w:t>17 Oct 1966</w:t>
            </w:r>
          </w:p>
        </w:tc>
        <w:tc>
          <w:tcPr>
            <w:tcW w:w="3402" w:type="dxa"/>
          </w:tcPr>
          <w:p w14:paraId="56D84E1E" w14:textId="77777777" w:rsidR="00701746" w:rsidRDefault="007919F7">
            <w:pPr>
              <w:pStyle w:val="Table09Row"/>
            </w:pPr>
            <w:r>
              <w:t>17 Oct 1966</w:t>
            </w:r>
          </w:p>
        </w:tc>
        <w:tc>
          <w:tcPr>
            <w:tcW w:w="1123" w:type="dxa"/>
          </w:tcPr>
          <w:p w14:paraId="4339C01F" w14:textId="77777777" w:rsidR="00701746" w:rsidRDefault="00701746">
            <w:pPr>
              <w:pStyle w:val="Table09Row"/>
            </w:pPr>
          </w:p>
        </w:tc>
      </w:tr>
      <w:tr w:rsidR="00701746" w14:paraId="544C8C12" w14:textId="77777777">
        <w:trPr>
          <w:cantSplit/>
          <w:jc w:val="center"/>
        </w:trPr>
        <w:tc>
          <w:tcPr>
            <w:tcW w:w="1418" w:type="dxa"/>
          </w:tcPr>
          <w:p w14:paraId="33F33EE7" w14:textId="77777777" w:rsidR="00701746" w:rsidRDefault="007919F7">
            <w:pPr>
              <w:pStyle w:val="Table09Row"/>
            </w:pPr>
            <w:r>
              <w:t>1966/015</w:t>
            </w:r>
          </w:p>
        </w:tc>
        <w:tc>
          <w:tcPr>
            <w:tcW w:w="2693" w:type="dxa"/>
          </w:tcPr>
          <w:p w14:paraId="15C0FC56" w14:textId="77777777" w:rsidR="00701746" w:rsidRDefault="007919F7">
            <w:pPr>
              <w:pStyle w:val="Table09Row"/>
            </w:pPr>
            <w:r>
              <w:rPr>
                <w:i/>
              </w:rPr>
              <w:t>Industrial Lands (Kwinana) Railway Act 1966</w:t>
            </w:r>
          </w:p>
        </w:tc>
        <w:tc>
          <w:tcPr>
            <w:tcW w:w="1276" w:type="dxa"/>
          </w:tcPr>
          <w:p w14:paraId="279D2F9B" w14:textId="77777777" w:rsidR="00701746" w:rsidRDefault="007919F7">
            <w:pPr>
              <w:pStyle w:val="Table09Row"/>
            </w:pPr>
            <w:r>
              <w:t>17 Oct 1966</w:t>
            </w:r>
          </w:p>
        </w:tc>
        <w:tc>
          <w:tcPr>
            <w:tcW w:w="3402" w:type="dxa"/>
          </w:tcPr>
          <w:p w14:paraId="54382845" w14:textId="77777777" w:rsidR="00701746" w:rsidRDefault="007919F7">
            <w:pPr>
              <w:pStyle w:val="Table09Row"/>
            </w:pPr>
            <w:r>
              <w:t>17 Oct 1966</w:t>
            </w:r>
          </w:p>
        </w:tc>
        <w:tc>
          <w:tcPr>
            <w:tcW w:w="1123" w:type="dxa"/>
          </w:tcPr>
          <w:p w14:paraId="096DCC8A" w14:textId="77777777" w:rsidR="00701746" w:rsidRDefault="00701746">
            <w:pPr>
              <w:pStyle w:val="Table09Row"/>
            </w:pPr>
          </w:p>
        </w:tc>
      </w:tr>
      <w:tr w:rsidR="00701746" w14:paraId="6A0AEA4A" w14:textId="77777777">
        <w:trPr>
          <w:cantSplit/>
          <w:jc w:val="center"/>
        </w:trPr>
        <w:tc>
          <w:tcPr>
            <w:tcW w:w="1418" w:type="dxa"/>
          </w:tcPr>
          <w:p w14:paraId="17A66263" w14:textId="77777777" w:rsidR="00701746" w:rsidRDefault="007919F7">
            <w:pPr>
              <w:pStyle w:val="Table09Row"/>
            </w:pPr>
            <w:r>
              <w:t>1966/016</w:t>
            </w:r>
          </w:p>
        </w:tc>
        <w:tc>
          <w:tcPr>
            <w:tcW w:w="2693" w:type="dxa"/>
          </w:tcPr>
          <w:p w14:paraId="65192D41" w14:textId="77777777" w:rsidR="00701746" w:rsidRDefault="007919F7">
            <w:pPr>
              <w:pStyle w:val="Table09Row"/>
            </w:pPr>
            <w:r>
              <w:rPr>
                <w:i/>
              </w:rPr>
              <w:t>Agricultural Products Act Amendment Act 1966</w:t>
            </w:r>
          </w:p>
        </w:tc>
        <w:tc>
          <w:tcPr>
            <w:tcW w:w="1276" w:type="dxa"/>
          </w:tcPr>
          <w:p w14:paraId="11EA06C9" w14:textId="77777777" w:rsidR="00701746" w:rsidRDefault="007919F7">
            <w:pPr>
              <w:pStyle w:val="Table09Row"/>
            </w:pPr>
            <w:r>
              <w:t>17 Oct 1966</w:t>
            </w:r>
          </w:p>
        </w:tc>
        <w:tc>
          <w:tcPr>
            <w:tcW w:w="3402" w:type="dxa"/>
          </w:tcPr>
          <w:p w14:paraId="5A12FD46" w14:textId="77777777" w:rsidR="00701746" w:rsidRDefault="007919F7">
            <w:pPr>
              <w:pStyle w:val="Table09Row"/>
            </w:pPr>
            <w:r>
              <w:t>17 Oct 1966</w:t>
            </w:r>
          </w:p>
        </w:tc>
        <w:tc>
          <w:tcPr>
            <w:tcW w:w="1123" w:type="dxa"/>
          </w:tcPr>
          <w:p w14:paraId="258B3F5F" w14:textId="77777777" w:rsidR="00701746" w:rsidRDefault="00701746">
            <w:pPr>
              <w:pStyle w:val="Table09Row"/>
            </w:pPr>
          </w:p>
        </w:tc>
      </w:tr>
      <w:tr w:rsidR="00701746" w14:paraId="11F5A2FE" w14:textId="77777777">
        <w:trPr>
          <w:cantSplit/>
          <w:jc w:val="center"/>
        </w:trPr>
        <w:tc>
          <w:tcPr>
            <w:tcW w:w="1418" w:type="dxa"/>
          </w:tcPr>
          <w:p w14:paraId="3FCAFD5D" w14:textId="77777777" w:rsidR="00701746" w:rsidRDefault="007919F7">
            <w:pPr>
              <w:pStyle w:val="Table09Row"/>
            </w:pPr>
            <w:r>
              <w:t>1966/017</w:t>
            </w:r>
          </w:p>
        </w:tc>
        <w:tc>
          <w:tcPr>
            <w:tcW w:w="2693" w:type="dxa"/>
          </w:tcPr>
          <w:p w14:paraId="6966A283" w14:textId="77777777" w:rsidR="00701746" w:rsidRDefault="007919F7">
            <w:pPr>
              <w:pStyle w:val="Table09Row"/>
            </w:pPr>
            <w:r>
              <w:rPr>
                <w:i/>
              </w:rPr>
              <w:t>Fruit Cases Act Amendment Act 1966</w:t>
            </w:r>
          </w:p>
        </w:tc>
        <w:tc>
          <w:tcPr>
            <w:tcW w:w="1276" w:type="dxa"/>
          </w:tcPr>
          <w:p w14:paraId="2175719B" w14:textId="77777777" w:rsidR="00701746" w:rsidRDefault="007919F7">
            <w:pPr>
              <w:pStyle w:val="Table09Row"/>
            </w:pPr>
            <w:r>
              <w:t>17 Oct 1966</w:t>
            </w:r>
          </w:p>
        </w:tc>
        <w:tc>
          <w:tcPr>
            <w:tcW w:w="3402" w:type="dxa"/>
          </w:tcPr>
          <w:p w14:paraId="3193FE02" w14:textId="77777777" w:rsidR="00701746" w:rsidRDefault="007919F7">
            <w:pPr>
              <w:pStyle w:val="Table09Row"/>
            </w:pPr>
            <w:r>
              <w:t>17 Oct 1966</w:t>
            </w:r>
          </w:p>
        </w:tc>
        <w:tc>
          <w:tcPr>
            <w:tcW w:w="1123" w:type="dxa"/>
          </w:tcPr>
          <w:p w14:paraId="15845D22" w14:textId="77777777" w:rsidR="00701746" w:rsidRDefault="007919F7">
            <w:pPr>
              <w:pStyle w:val="Table09Row"/>
            </w:pPr>
            <w:r>
              <w:t>1982/061</w:t>
            </w:r>
          </w:p>
        </w:tc>
      </w:tr>
      <w:tr w:rsidR="00701746" w14:paraId="1630AE25" w14:textId="77777777">
        <w:trPr>
          <w:cantSplit/>
          <w:jc w:val="center"/>
        </w:trPr>
        <w:tc>
          <w:tcPr>
            <w:tcW w:w="1418" w:type="dxa"/>
          </w:tcPr>
          <w:p w14:paraId="177AA23F" w14:textId="77777777" w:rsidR="00701746" w:rsidRDefault="007919F7">
            <w:pPr>
              <w:pStyle w:val="Table09Row"/>
            </w:pPr>
            <w:r>
              <w:t>1966/018</w:t>
            </w:r>
          </w:p>
        </w:tc>
        <w:tc>
          <w:tcPr>
            <w:tcW w:w="2693" w:type="dxa"/>
          </w:tcPr>
          <w:p w14:paraId="56AF18A9" w14:textId="77777777" w:rsidR="00701746" w:rsidRDefault="007919F7">
            <w:pPr>
              <w:pStyle w:val="Table09Row"/>
            </w:pPr>
            <w:r>
              <w:rPr>
                <w:i/>
              </w:rPr>
              <w:t>Legal Practitioners Act Amendment Act 1966</w:t>
            </w:r>
          </w:p>
        </w:tc>
        <w:tc>
          <w:tcPr>
            <w:tcW w:w="1276" w:type="dxa"/>
          </w:tcPr>
          <w:p w14:paraId="1651FA11" w14:textId="77777777" w:rsidR="00701746" w:rsidRDefault="007919F7">
            <w:pPr>
              <w:pStyle w:val="Table09Row"/>
            </w:pPr>
            <w:r>
              <w:t>17 Oct 1966</w:t>
            </w:r>
          </w:p>
        </w:tc>
        <w:tc>
          <w:tcPr>
            <w:tcW w:w="3402" w:type="dxa"/>
          </w:tcPr>
          <w:p w14:paraId="61F31C84" w14:textId="77777777" w:rsidR="00701746" w:rsidRDefault="007919F7">
            <w:pPr>
              <w:pStyle w:val="Table09Row"/>
            </w:pPr>
            <w:r>
              <w:t xml:space="preserve">21 Apr 1967 (see s. 2 and </w:t>
            </w:r>
            <w:r>
              <w:rPr>
                <w:i/>
              </w:rPr>
              <w:t>Gazette</w:t>
            </w:r>
            <w:r>
              <w:t xml:space="preserve"> 21 Apr 1967 p. 987)</w:t>
            </w:r>
          </w:p>
        </w:tc>
        <w:tc>
          <w:tcPr>
            <w:tcW w:w="1123" w:type="dxa"/>
          </w:tcPr>
          <w:p w14:paraId="4699D296" w14:textId="77777777" w:rsidR="00701746" w:rsidRDefault="007919F7">
            <w:pPr>
              <w:pStyle w:val="Table09Row"/>
            </w:pPr>
            <w:r>
              <w:t>2003/065</w:t>
            </w:r>
          </w:p>
        </w:tc>
      </w:tr>
      <w:tr w:rsidR="00701746" w14:paraId="4780AEE1" w14:textId="77777777">
        <w:trPr>
          <w:cantSplit/>
          <w:jc w:val="center"/>
        </w:trPr>
        <w:tc>
          <w:tcPr>
            <w:tcW w:w="1418" w:type="dxa"/>
          </w:tcPr>
          <w:p w14:paraId="64957943" w14:textId="77777777" w:rsidR="00701746" w:rsidRDefault="007919F7">
            <w:pPr>
              <w:pStyle w:val="Table09Row"/>
            </w:pPr>
            <w:r>
              <w:lastRenderedPageBreak/>
              <w:t>1966/019</w:t>
            </w:r>
          </w:p>
        </w:tc>
        <w:tc>
          <w:tcPr>
            <w:tcW w:w="2693" w:type="dxa"/>
          </w:tcPr>
          <w:p w14:paraId="5559E58B" w14:textId="77777777" w:rsidR="00701746" w:rsidRDefault="007919F7">
            <w:pPr>
              <w:pStyle w:val="Table09Row"/>
            </w:pPr>
            <w:r>
              <w:rPr>
                <w:i/>
              </w:rPr>
              <w:t>Cemeteries Act Amendment Act 1966</w:t>
            </w:r>
          </w:p>
        </w:tc>
        <w:tc>
          <w:tcPr>
            <w:tcW w:w="1276" w:type="dxa"/>
          </w:tcPr>
          <w:p w14:paraId="74C7D60B" w14:textId="77777777" w:rsidR="00701746" w:rsidRDefault="007919F7">
            <w:pPr>
              <w:pStyle w:val="Table09Row"/>
            </w:pPr>
            <w:r>
              <w:t>17 Oct 1966</w:t>
            </w:r>
          </w:p>
        </w:tc>
        <w:tc>
          <w:tcPr>
            <w:tcW w:w="3402" w:type="dxa"/>
          </w:tcPr>
          <w:p w14:paraId="316B47F4" w14:textId="77777777" w:rsidR="00701746" w:rsidRDefault="007919F7">
            <w:pPr>
              <w:pStyle w:val="Table09Row"/>
            </w:pPr>
            <w:r>
              <w:t>17 Oct 1966</w:t>
            </w:r>
          </w:p>
        </w:tc>
        <w:tc>
          <w:tcPr>
            <w:tcW w:w="1123" w:type="dxa"/>
          </w:tcPr>
          <w:p w14:paraId="7BB41B1A" w14:textId="77777777" w:rsidR="00701746" w:rsidRDefault="007919F7">
            <w:pPr>
              <w:pStyle w:val="Table09Row"/>
            </w:pPr>
            <w:r>
              <w:t>1986/102</w:t>
            </w:r>
          </w:p>
        </w:tc>
      </w:tr>
      <w:tr w:rsidR="00701746" w14:paraId="67F84660" w14:textId="77777777">
        <w:trPr>
          <w:cantSplit/>
          <w:jc w:val="center"/>
        </w:trPr>
        <w:tc>
          <w:tcPr>
            <w:tcW w:w="1418" w:type="dxa"/>
          </w:tcPr>
          <w:p w14:paraId="2EC1C016" w14:textId="77777777" w:rsidR="00701746" w:rsidRDefault="007919F7">
            <w:pPr>
              <w:pStyle w:val="Table09Row"/>
            </w:pPr>
            <w:r>
              <w:t>1966/020</w:t>
            </w:r>
          </w:p>
        </w:tc>
        <w:tc>
          <w:tcPr>
            <w:tcW w:w="2693" w:type="dxa"/>
          </w:tcPr>
          <w:p w14:paraId="59F2D75E" w14:textId="77777777" w:rsidR="00701746" w:rsidRDefault="007919F7">
            <w:pPr>
              <w:pStyle w:val="Table09Row"/>
            </w:pPr>
            <w:r>
              <w:rPr>
                <w:i/>
              </w:rPr>
              <w:t>Evidence Act Amendment Act 1966</w:t>
            </w:r>
          </w:p>
        </w:tc>
        <w:tc>
          <w:tcPr>
            <w:tcW w:w="1276" w:type="dxa"/>
          </w:tcPr>
          <w:p w14:paraId="543D2702" w14:textId="77777777" w:rsidR="00701746" w:rsidRDefault="007919F7">
            <w:pPr>
              <w:pStyle w:val="Table09Row"/>
            </w:pPr>
            <w:r>
              <w:t>17 Oct 1966</w:t>
            </w:r>
          </w:p>
        </w:tc>
        <w:tc>
          <w:tcPr>
            <w:tcW w:w="3402" w:type="dxa"/>
          </w:tcPr>
          <w:p w14:paraId="490E6D37" w14:textId="77777777" w:rsidR="00701746" w:rsidRDefault="007919F7">
            <w:pPr>
              <w:pStyle w:val="Table09Row"/>
            </w:pPr>
            <w:r>
              <w:t xml:space="preserve">1 Feb 1967 (see s. 2 and </w:t>
            </w:r>
            <w:r>
              <w:rPr>
                <w:i/>
              </w:rPr>
              <w:t>Gazette</w:t>
            </w:r>
            <w:r>
              <w:t xml:space="preserve"> 20 Jan 1967 p. 89)</w:t>
            </w:r>
          </w:p>
        </w:tc>
        <w:tc>
          <w:tcPr>
            <w:tcW w:w="1123" w:type="dxa"/>
          </w:tcPr>
          <w:p w14:paraId="4980A9A0" w14:textId="77777777" w:rsidR="00701746" w:rsidRDefault="00701746">
            <w:pPr>
              <w:pStyle w:val="Table09Row"/>
            </w:pPr>
          </w:p>
        </w:tc>
      </w:tr>
      <w:tr w:rsidR="00701746" w14:paraId="7D2EA403" w14:textId="77777777">
        <w:trPr>
          <w:cantSplit/>
          <w:jc w:val="center"/>
        </w:trPr>
        <w:tc>
          <w:tcPr>
            <w:tcW w:w="1418" w:type="dxa"/>
          </w:tcPr>
          <w:p w14:paraId="3AB0B641" w14:textId="77777777" w:rsidR="00701746" w:rsidRDefault="007919F7">
            <w:pPr>
              <w:pStyle w:val="Table09Row"/>
            </w:pPr>
            <w:r>
              <w:t>1966/021</w:t>
            </w:r>
          </w:p>
        </w:tc>
        <w:tc>
          <w:tcPr>
            <w:tcW w:w="2693" w:type="dxa"/>
          </w:tcPr>
          <w:p w14:paraId="284CAC3D" w14:textId="77777777" w:rsidR="00701746" w:rsidRDefault="007919F7">
            <w:pPr>
              <w:pStyle w:val="Table09Row"/>
            </w:pPr>
            <w:r>
              <w:rPr>
                <w:i/>
              </w:rPr>
              <w:t>Debt Collectors Licensing Act Amendment Act 1966</w:t>
            </w:r>
          </w:p>
        </w:tc>
        <w:tc>
          <w:tcPr>
            <w:tcW w:w="1276" w:type="dxa"/>
          </w:tcPr>
          <w:p w14:paraId="207864B9" w14:textId="77777777" w:rsidR="00701746" w:rsidRDefault="007919F7">
            <w:pPr>
              <w:pStyle w:val="Table09Row"/>
            </w:pPr>
            <w:r>
              <w:t>17 Oct 1966</w:t>
            </w:r>
          </w:p>
        </w:tc>
        <w:tc>
          <w:tcPr>
            <w:tcW w:w="3402" w:type="dxa"/>
          </w:tcPr>
          <w:p w14:paraId="45BCC866" w14:textId="77777777" w:rsidR="00701746" w:rsidRDefault="007919F7">
            <w:pPr>
              <w:pStyle w:val="Table09Row"/>
            </w:pPr>
            <w:r>
              <w:t>17 Oct 1966</w:t>
            </w:r>
          </w:p>
        </w:tc>
        <w:tc>
          <w:tcPr>
            <w:tcW w:w="1123" w:type="dxa"/>
          </w:tcPr>
          <w:p w14:paraId="7660DDEC" w14:textId="77777777" w:rsidR="00701746" w:rsidRDefault="00701746">
            <w:pPr>
              <w:pStyle w:val="Table09Row"/>
            </w:pPr>
          </w:p>
        </w:tc>
      </w:tr>
      <w:tr w:rsidR="00701746" w14:paraId="29F1ECFD" w14:textId="77777777">
        <w:trPr>
          <w:cantSplit/>
          <w:jc w:val="center"/>
        </w:trPr>
        <w:tc>
          <w:tcPr>
            <w:tcW w:w="1418" w:type="dxa"/>
          </w:tcPr>
          <w:p w14:paraId="0156FBE8" w14:textId="77777777" w:rsidR="00701746" w:rsidRDefault="007919F7">
            <w:pPr>
              <w:pStyle w:val="Table09Row"/>
            </w:pPr>
            <w:r>
              <w:t>1966/022</w:t>
            </w:r>
          </w:p>
        </w:tc>
        <w:tc>
          <w:tcPr>
            <w:tcW w:w="2693" w:type="dxa"/>
          </w:tcPr>
          <w:p w14:paraId="010AADA8" w14:textId="77777777" w:rsidR="00701746" w:rsidRDefault="007919F7">
            <w:pPr>
              <w:pStyle w:val="Table09Row"/>
            </w:pPr>
            <w:r>
              <w:rPr>
                <w:i/>
              </w:rPr>
              <w:t>Plant Diseases Act Amendment Act 1966</w:t>
            </w:r>
          </w:p>
        </w:tc>
        <w:tc>
          <w:tcPr>
            <w:tcW w:w="1276" w:type="dxa"/>
          </w:tcPr>
          <w:p w14:paraId="11B4A641" w14:textId="77777777" w:rsidR="00701746" w:rsidRDefault="007919F7">
            <w:pPr>
              <w:pStyle w:val="Table09Row"/>
            </w:pPr>
            <w:r>
              <w:t>17 Oct 1966</w:t>
            </w:r>
          </w:p>
        </w:tc>
        <w:tc>
          <w:tcPr>
            <w:tcW w:w="3402" w:type="dxa"/>
          </w:tcPr>
          <w:p w14:paraId="5A5ACEA2" w14:textId="77777777" w:rsidR="00701746" w:rsidRDefault="007919F7">
            <w:pPr>
              <w:pStyle w:val="Table09Row"/>
            </w:pPr>
            <w:r>
              <w:t>17 Oct 1966</w:t>
            </w:r>
          </w:p>
        </w:tc>
        <w:tc>
          <w:tcPr>
            <w:tcW w:w="1123" w:type="dxa"/>
          </w:tcPr>
          <w:p w14:paraId="68B60530" w14:textId="77777777" w:rsidR="00701746" w:rsidRDefault="00701746">
            <w:pPr>
              <w:pStyle w:val="Table09Row"/>
            </w:pPr>
          </w:p>
        </w:tc>
      </w:tr>
      <w:tr w:rsidR="00701746" w14:paraId="03619DA1" w14:textId="77777777">
        <w:trPr>
          <w:cantSplit/>
          <w:jc w:val="center"/>
        </w:trPr>
        <w:tc>
          <w:tcPr>
            <w:tcW w:w="1418" w:type="dxa"/>
          </w:tcPr>
          <w:p w14:paraId="411D64A0" w14:textId="77777777" w:rsidR="00701746" w:rsidRDefault="007919F7">
            <w:pPr>
              <w:pStyle w:val="Table09Row"/>
            </w:pPr>
            <w:r>
              <w:t>1966/023</w:t>
            </w:r>
          </w:p>
        </w:tc>
        <w:tc>
          <w:tcPr>
            <w:tcW w:w="2693" w:type="dxa"/>
          </w:tcPr>
          <w:p w14:paraId="1FAA293D" w14:textId="77777777" w:rsidR="00701746" w:rsidRDefault="007919F7">
            <w:pPr>
              <w:pStyle w:val="Table09Row"/>
            </w:pPr>
            <w:r>
              <w:rPr>
                <w:i/>
              </w:rPr>
              <w:t>Poisons Act Amendment Act 1966</w:t>
            </w:r>
          </w:p>
        </w:tc>
        <w:tc>
          <w:tcPr>
            <w:tcW w:w="1276" w:type="dxa"/>
          </w:tcPr>
          <w:p w14:paraId="5DFCDE34" w14:textId="77777777" w:rsidR="00701746" w:rsidRDefault="007919F7">
            <w:pPr>
              <w:pStyle w:val="Table09Row"/>
            </w:pPr>
            <w:r>
              <w:t>27 Oct 1966</w:t>
            </w:r>
          </w:p>
        </w:tc>
        <w:tc>
          <w:tcPr>
            <w:tcW w:w="3402" w:type="dxa"/>
          </w:tcPr>
          <w:p w14:paraId="48E550F3" w14:textId="77777777" w:rsidR="00701746" w:rsidRDefault="007919F7">
            <w:pPr>
              <w:pStyle w:val="Table09Row"/>
            </w:pPr>
            <w:r>
              <w:t>27 Oct 1966</w:t>
            </w:r>
          </w:p>
        </w:tc>
        <w:tc>
          <w:tcPr>
            <w:tcW w:w="1123" w:type="dxa"/>
          </w:tcPr>
          <w:p w14:paraId="205F4EE0" w14:textId="77777777" w:rsidR="00701746" w:rsidRDefault="00701746">
            <w:pPr>
              <w:pStyle w:val="Table09Row"/>
            </w:pPr>
          </w:p>
        </w:tc>
      </w:tr>
      <w:tr w:rsidR="00701746" w14:paraId="436E0D40" w14:textId="77777777">
        <w:trPr>
          <w:cantSplit/>
          <w:jc w:val="center"/>
        </w:trPr>
        <w:tc>
          <w:tcPr>
            <w:tcW w:w="1418" w:type="dxa"/>
          </w:tcPr>
          <w:p w14:paraId="52E8CA15" w14:textId="77777777" w:rsidR="00701746" w:rsidRDefault="007919F7">
            <w:pPr>
              <w:pStyle w:val="Table09Row"/>
            </w:pPr>
            <w:r>
              <w:t>1966/024</w:t>
            </w:r>
          </w:p>
        </w:tc>
        <w:tc>
          <w:tcPr>
            <w:tcW w:w="2693" w:type="dxa"/>
          </w:tcPr>
          <w:p w14:paraId="479D61FE" w14:textId="77777777" w:rsidR="00701746" w:rsidRDefault="007919F7">
            <w:pPr>
              <w:pStyle w:val="Table09Row"/>
            </w:pPr>
            <w:r>
              <w:rPr>
                <w:i/>
              </w:rPr>
              <w:t xml:space="preserve">State </w:t>
            </w:r>
            <w:r>
              <w:rPr>
                <w:i/>
              </w:rPr>
              <w:t>Electricity Commission Act Amendment Act 1966</w:t>
            </w:r>
          </w:p>
        </w:tc>
        <w:tc>
          <w:tcPr>
            <w:tcW w:w="1276" w:type="dxa"/>
          </w:tcPr>
          <w:p w14:paraId="7BC5295B" w14:textId="77777777" w:rsidR="00701746" w:rsidRDefault="007919F7">
            <w:pPr>
              <w:pStyle w:val="Table09Row"/>
            </w:pPr>
            <w:r>
              <w:t>27 Oct 1966</w:t>
            </w:r>
          </w:p>
        </w:tc>
        <w:tc>
          <w:tcPr>
            <w:tcW w:w="3402" w:type="dxa"/>
          </w:tcPr>
          <w:p w14:paraId="55D09154" w14:textId="77777777" w:rsidR="00701746" w:rsidRDefault="007919F7">
            <w:pPr>
              <w:pStyle w:val="Table09Row"/>
            </w:pPr>
            <w:r>
              <w:t>27 Oct 1966</w:t>
            </w:r>
          </w:p>
        </w:tc>
        <w:tc>
          <w:tcPr>
            <w:tcW w:w="1123" w:type="dxa"/>
          </w:tcPr>
          <w:p w14:paraId="3D64145D" w14:textId="77777777" w:rsidR="00701746" w:rsidRDefault="007919F7">
            <w:pPr>
              <w:pStyle w:val="Table09Row"/>
            </w:pPr>
            <w:r>
              <w:t>1979/111</w:t>
            </w:r>
          </w:p>
        </w:tc>
      </w:tr>
      <w:tr w:rsidR="00701746" w14:paraId="595C9C19" w14:textId="77777777">
        <w:trPr>
          <w:cantSplit/>
          <w:jc w:val="center"/>
        </w:trPr>
        <w:tc>
          <w:tcPr>
            <w:tcW w:w="1418" w:type="dxa"/>
          </w:tcPr>
          <w:p w14:paraId="6FFF2571" w14:textId="77777777" w:rsidR="00701746" w:rsidRDefault="007919F7">
            <w:pPr>
              <w:pStyle w:val="Table09Row"/>
            </w:pPr>
            <w:r>
              <w:t>1966/025</w:t>
            </w:r>
          </w:p>
        </w:tc>
        <w:tc>
          <w:tcPr>
            <w:tcW w:w="2693" w:type="dxa"/>
          </w:tcPr>
          <w:p w14:paraId="2A4C4E0C" w14:textId="77777777" w:rsidR="00701746" w:rsidRDefault="007919F7">
            <w:pPr>
              <w:pStyle w:val="Table09Row"/>
            </w:pPr>
            <w:r>
              <w:rPr>
                <w:i/>
              </w:rPr>
              <w:t>Eastern Goldfields Transport Board Act Amendment Act 1966</w:t>
            </w:r>
          </w:p>
        </w:tc>
        <w:tc>
          <w:tcPr>
            <w:tcW w:w="1276" w:type="dxa"/>
          </w:tcPr>
          <w:p w14:paraId="4C5AEEB6" w14:textId="77777777" w:rsidR="00701746" w:rsidRDefault="007919F7">
            <w:pPr>
              <w:pStyle w:val="Table09Row"/>
            </w:pPr>
            <w:r>
              <w:t>27 Oct 1966</w:t>
            </w:r>
          </w:p>
        </w:tc>
        <w:tc>
          <w:tcPr>
            <w:tcW w:w="3402" w:type="dxa"/>
          </w:tcPr>
          <w:p w14:paraId="5784997A" w14:textId="77777777" w:rsidR="00701746" w:rsidRDefault="007919F7">
            <w:pPr>
              <w:pStyle w:val="Table09Row"/>
            </w:pPr>
            <w:r>
              <w:t>1 Jan 1967 (see s. 2)</w:t>
            </w:r>
          </w:p>
        </w:tc>
        <w:tc>
          <w:tcPr>
            <w:tcW w:w="1123" w:type="dxa"/>
          </w:tcPr>
          <w:p w14:paraId="1500C39A" w14:textId="77777777" w:rsidR="00701746" w:rsidRDefault="007919F7">
            <w:pPr>
              <w:pStyle w:val="Table09Row"/>
            </w:pPr>
            <w:r>
              <w:t>1984/005</w:t>
            </w:r>
          </w:p>
        </w:tc>
      </w:tr>
      <w:tr w:rsidR="00701746" w14:paraId="1D2EFC02" w14:textId="77777777">
        <w:trPr>
          <w:cantSplit/>
          <w:jc w:val="center"/>
        </w:trPr>
        <w:tc>
          <w:tcPr>
            <w:tcW w:w="1418" w:type="dxa"/>
          </w:tcPr>
          <w:p w14:paraId="50DD4AEA" w14:textId="77777777" w:rsidR="00701746" w:rsidRDefault="007919F7">
            <w:pPr>
              <w:pStyle w:val="Table09Row"/>
            </w:pPr>
            <w:r>
              <w:t>1966/026</w:t>
            </w:r>
          </w:p>
        </w:tc>
        <w:tc>
          <w:tcPr>
            <w:tcW w:w="2693" w:type="dxa"/>
          </w:tcPr>
          <w:p w14:paraId="548FD90F" w14:textId="77777777" w:rsidR="00701746" w:rsidRDefault="007919F7">
            <w:pPr>
              <w:pStyle w:val="Table09Row"/>
            </w:pPr>
            <w:r>
              <w:rPr>
                <w:i/>
              </w:rPr>
              <w:t>Stock Diseases Act Amendment Act 1966</w:t>
            </w:r>
          </w:p>
        </w:tc>
        <w:tc>
          <w:tcPr>
            <w:tcW w:w="1276" w:type="dxa"/>
          </w:tcPr>
          <w:p w14:paraId="2D86FD6D" w14:textId="77777777" w:rsidR="00701746" w:rsidRDefault="007919F7">
            <w:pPr>
              <w:pStyle w:val="Table09Row"/>
            </w:pPr>
            <w:r>
              <w:t>27 Oct 1966</w:t>
            </w:r>
          </w:p>
        </w:tc>
        <w:tc>
          <w:tcPr>
            <w:tcW w:w="3402" w:type="dxa"/>
          </w:tcPr>
          <w:p w14:paraId="2EB5046F" w14:textId="77777777" w:rsidR="00701746" w:rsidRDefault="007919F7">
            <w:pPr>
              <w:pStyle w:val="Table09Row"/>
            </w:pPr>
            <w:r>
              <w:t>27 Oct 1966</w:t>
            </w:r>
          </w:p>
        </w:tc>
        <w:tc>
          <w:tcPr>
            <w:tcW w:w="1123" w:type="dxa"/>
          </w:tcPr>
          <w:p w14:paraId="7177D4E3" w14:textId="77777777" w:rsidR="00701746" w:rsidRDefault="007919F7">
            <w:pPr>
              <w:pStyle w:val="Table09Row"/>
            </w:pPr>
            <w:r>
              <w:t>1968/066</w:t>
            </w:r>
          </w:p>
        </w:tc>
      </w:tr>
      <w:tr w:rsidR="00701746" w14:paraId="3FAFC67E" w14:textId="77777777">
        <w:trPr>
          <w:cantSplit/>
          <w:jc w:val="center"/>
        </w:trPr>
        <w:tc>
          <w:tcPr>
            <w:tcW w:w="1418" w:type="dxa"/>
          </w:tcPr>
          <w:p w14:paraId="2E868FCD" w14:textId="77777777" w:rsidR="00701746" w:rsidRDefault="007919F7">
            <w:pPr>
              <w:pStyle w:val="Table09Row"/>
            </w:pPr>
            <w:r>
              <w:t>1966/027</w:t>
            </w:r>
          </w:p>
        </w:tc>
        <w:tc>
          <w:tcPr>
            <w:tcW w:w="2693" w:type="dxa"/>
          </w:tcPr>
          <w:p w14:paraId="7B47725A" w14:textId="77777777" w:rsidR="00701746" w:rsidRDefault="007919F7">
            <w:pPr>
              <w:pStyle w:val="Table09Row"/>
            </w:pPr>
            <w:r>
              <w:rPr>
                <w:i/>
              </w:rPr>
              <w:t>Swan River Conservation Act Amendment Act 1966</w:t>
            </w:r>
          </w:p>
        </w:tc>
        <w:tc>
          <w:tcPr>
            <w:tcW w:w="1276" w:type="dxa"/>
          </w:tcPr>
          <w:p w14:paraId="7EFAE073" w14:textId="77777777" w:rsidR="00701746" w:rsidRDefault="007919F7">
            <w:pPr>
              <w:pStyle w:val="Table09Row"/>
            </w:pPr>
            <w:r>
              <w:t>27 Oct 1966</w:t>
            </w:r>
          </w:p>
        </w:tc>
        <w:tc>
          <w:tcPr>
            <w:tcW w:w="3402" w:type="dxa"/>
          </w:tcPr>
          <w:p w14:paraId="7981A26C" w14:textId="77777777" w:rsidR="00701746" w:rsidRDefault="007919F7">
            <w:pPr>
              <w:pStyle w:val="Table09Row"/>
            </w:pPr>
            <w:r>
              <w:t>27 Oct 1966</w:t>
            </w:r>
          </w:p>
        </w:tc>
        <w:tc>
          <w:tcPr>
            <w:tcW w:w="1123" w:type="dxa"/>
          </w:tcPr>
          <w:p w14:paraId="7D40F2CE" w14:textId="77777777" w:rsidR="00701746" w:rsidRDefault="007919F7">
            <w:pPr>
              <w:pStyle w:val="Table09Row"/>
            </w:pPr>
            <w:r>
              <w:t>1976/131</w:t>
            </w:r>
          </w:p>
        </w:tc>
      </w:tr>
      <w:tr w:rsidR="00701746" w14:paraId="746589FF" w14:textId="77777777">
        <w:trPr>
          <w:cantSplit/>
          <w:jc w:val="center"/>
        </w:trPr>
        <w:tc>
          <w:tcPr>
            <w:tcW w:w="1418" w:type="dxa"/>
          </w:tcPr>
          <w:p w14:paraId="555E9AC7" w14:textId="77777777" w:rsidR="00701746" w:rsidRDefault="007919F7">
            <w:pPr>
              <w:pStyle w:val="Table09Row"/>
            </w:pPr>
            <w:r>
              <w:t>1966/028</w:t>
            </w:r>
          </w:p>
        </w:tc>
        <w:tc>
          <w:tcPr>
            <w:tcW w:w="2693" w:type="dxa"/>
          </w:tcPr>
          <w:p w14:paraId="29649751" w14:textId="77777777" w:rsidR="00701746" w:rsidRDefault="007919F7">
            <w:pPr>
              <w:pStyle w:val="Table09Row"/>
            </w:pPr>
            <w:r>
              <w:rPr>
                <w:i/>
              </w:rPr>
              <w:t>Totalisator Agency Board Betting Act Amendment Act 1966</w:t>
            </w:r>
          </w:p>
        </w:tc>
        <w:tc>
          <w:tcPr>
            <w:tcW w:w="1276" w:type="dxa"/>
          </w:tcPr>
          <w:p w14:paraId="130DBBCC" w14:textId="77777777" w:rsidR="00701746" w:rsidRDefault="007919F7">
            <w:pPr>
              <w:pStyle w:val="Table09Row"/>
            </w:pPr>
            <w:r>
              <w:t>27 Oct 1966</w:t>
            </w:r>
          </w:p>
        </w:tc>
        <w:tc>
          <w:tcPr>
            <w:tcW w:w="3402" w:type="dxa"/>
          </w:tcPr>
          <w:p w14:paraId="10EA2B86" w14:textId="77777777" w:rsidR="00701746" w:rsidRDefault="007919F7">
            <w:pPr>
              <w:pStyle w:val="Table09Row"/>
            </w:pPr>
            <w:r>
              <w:t>s. 1, 2 &amp; 5: 1 Aug 1966 (see s. 2(1));</w:t>
            </w:r>
          </w:p>
          <w:p w14:paraId="02945FD1" w14:textId="77777777" w:rsidR="00701746" w:rsidRDefault="007919F7">
            <w:pPr>
              <w:pStyle w:val="Table09Row"/>
            </w:pPr>
            <w:r>
              <w:t xml:space="preserve">s. 3‑4 &amp; 6‑8: 11 Nov 1966 (see s. 2(2) and </w:t>
            </w:r>
            <w:r>
              <w:rPr>
                <w:i/>
              </w:rPr>
              <w:t>Gazette</w:t>
            </w:r>
            <w:r>
              <w:t xml:space="preserve"> 11 Nov 1966 p. 2899)</w:t>
            </w:r>
          </w:p>
        </w:tc>
        <w:tc>
          <w:tcPr>
            <w:tcW w:w="1123" w:type="dxa"/>
          </w:tcPr>
          <w:p w14:paraId="112C87E1" w14:textId="77777777" w:rsidR="00701746" w:rsidRDefault="007919F7">
            <w:pPr>
              <w:pStyle w:val="Table09Row"/>
            </w:pPr>
            <w:r>
              <w:t>2003/035</w:t>
            </w:r>
          </w:p>
        </w:tc>
      </w:tr>
      <w:tr w:rsidR="00701746" w14:paraId="0250D03F" w14:textId="77777777">
        <w:trPr>
          <w:cantSplit/>
          <w:jc w:val="center"/>
        </w:trPr>
        <w:tc>
          <w:tcPr>
            <w:tcW w:w="1418" w:type="dxa"/>
          </w:tcPr>
          <w:p w14:paraId="766BE283" w14:textId="77777777" w:rsidR="00701746" w:rsidRDefault="007919F7">
            <w:pPr>
              <w:pStyle w:val="Table09Row"/>
            </w:pPr>
            <w:r>
              <w:t>1966/029</w:t>
            </w:r>
          </w:p>
        </w:tc>
        <w:tc>
          <w:tcPr>
            <w:tcW w:w="2693" w:type="dxa"/>
          </w:tcPr>
          <w:p w14:paraId="23DDA491" w14:textId="77777777" w:rsidR="00701746" w:rsidRDefault="007919F7">
            <w:pPr>
              <w:pStyle w:val="Table09Row"/>
            </w:pPr>
            <w:r>
              <w:rPr>
                <w:i/>
              </w:rPr>
              <w:t>Builders’ Registration Act Amendment Act 1966</w:t>
            </w:r>
          </w:p>
        </w:tc>
        <w:tc>
          <w:tcPr>
            <w:tcW w:w="1276" w:type="dxa"/>
          </w:tcPr>
          <w:p w14:paraId="08FF1496" w14:textId="77777777" w:rsidR="00701746" w:rsidRDefault="007919F7">
            <w:pPr>
              <w:pStyle w:val="Table09Row"/>
            </w:pPr>
            <w:r>
              <w:t>27 Oct 1966</w:t>
            </w:r>
          </w:p>
        </w:tc>
        <w:tc>
          <w:tcPr>
            <w:tcW w:w="3402" w:type="dxa"/>
          </w:tcPr>
          <w:p w14:paraId="3CC58407" w14:textId="77777777" w:rsidR="00701746" w:rsidRDefault="007919F7">
            <w:pPr>
              <w:pStyle w:val="Table09Row"/>
            </w:pPr>
            <w:r>
              <w:t xml:space="preserve">16 Dec 1966 (see s. 2 and </w:t>
            </w:r>
            <w:r>
              <w:rPr>
                <w:i/>
              </w:rPr>
              <w:t>Gazette</w:t>
            </w:r>
            <w:r>
              <w:t xml:space="preserve"> 16 Dec 1966 p. 3316)</w:t>
            </w:r>
          </w:p>
        </w:tc>
        <w:tc>
          <w:tcPr>
            <w:tcW w:w="1123" w:type="dxa"/>
          </w:tcPr>
          <w:p w14:paraId="0066C99A" w14:textId="77777777" w:rsidR="00701746" w:rsidRDefault="00701746">
            <w:pPr>
              <w:pStyle w:val="Table09Row"/>
            </w:pPr>
          </w:p>
        </w:tc>
      </w:tr>
      <w:tr w:rsidR="00701746" w14:paraId="0A65F67A" w14:textId="77777777">
        <w:trPr>
          <w:cantSplit/>
          <w:jc w:val="center"/>
        </w:trPr>
        <w:tc>
          <w:tcPr>
            <w:tcW w:w="1418" w:type="dxa"/>
          </w:tcPr>
          <w:p w14:paraId="7151B64F" w14:textId="77777777" w:rsidR="00701746" w:rsidRDefault="007919F7">
            <w:pPr>
              <w:pStyle w:val="Table09Row"/>
            </w:pPr>
            <w:r>
              <w:t>1966/030</w:t>
            </w:r>
          </w:p>
        </w:tc>
        <w:tc>
          <w:tcPr>
            <w:tcW w:w="2693" w:type="dxa"/>
          </w:tcPr>
          <w:p w14:paraId="66CBF078" w14:textId="77777777" w:rsidR="00701746" w:rsidRDefault="007919F7">
            <w:pPr>
              <w:pStyle w:val="Table09Row"/>
            </w:pPr>
            <w:r>
              <w:rPr>
                <w:i/>
              </w:rPr>
              <w:t>Judges’ Salaries and Pensions Act Amendment Act 1966</w:t>
            </w:r>
          </w:p>
        </w:tc>
        <w:tc>
          <w:tcPr>
            <w:tcW w:w="1276" w:type="dxa"/>
          </w:tcPr>
          <w:p w14:paraId="38D50848" w14:textId="77777777" w:rsidR="00701746" w:rsidRDefault="007919F7">
            <w:pPr>
              <w:pStyle w:val="Table09Row"/>
            </w:pPr>
            <w:r>
              <w:t>27 Oct 1966</w:t>
            </w:r>
          </w:p>
        </w:tc>
        <w:tc>
          <w:tcPr>
            <w:tcW w:w="3402" w:type="dxa"/>
          </w:tcPr>
          <w:p w14:paraId="5FAB8014" w14:textId="77777777" w:rsidR="00701746" w:rsidRDefault="007919F7">
            <w:pPr>
              <w:pStyle w:val="Table09Row"/>
            </w:pPr>
            <w:r>
              <w:t>27 Oct 1966</w:t>
            </w:r>
          </w:p>
        </w:tc>
        <w:tc>
          <w:tcPr>
            <w:tcW w:w="1123" w:type="dxa"/>
          </w:tcPr>
          <w:p w14:paraId="515D7BDF" w14:textId="77777777" w:rsidR="00701746" w:rsidRDefault="00701746">
            <w:pPr>
              <w:pStyle w:val="Table09Row"/>
            </w:pPr>
          </w:p>
        </w:tc>
      </w:tr>
      <w:tr w:rsidR="00701746" w14:paraId="42013DF1" w14:textId="77777777">
        <w:trPr>
          <w:cantSplit/>
          <w:jc w:val="center"/>
        </w:trPr>
        <w:tc>
          <w:tcPr>
            <w:tcW w:w="1418" w:type="dxa"/>
          </w:tcPr>
          <w:p w14:paraId="04AD5F58" w14:textId="77777777" w:rsidR="00701746" w:rsidRDefault="007919F7">
            <w:pPr>
              <w:pStyle w:val="Table09Row"/>
            </w:pPr>
            <w:r>
              <w:t>1966/031</w:t>
            </w:r>
          </w:p>
        </w:tc>
        <w:tc>
          <w:tcPr>
            <w:tcW w:w="2693" w:type="dxa"/>
          </w:tcPr>
          <w:p w14:paraId="0A2F6F37" w14:textId="77777777" w:rsidR="00701746" w:rsidRDefault="007919F7">
            <w:pPr>
              <w:pStyle w:val="Table09Row"/>
            </w:pPr>
            <w:r>
              <w:rPr>
                <w:i/>
              </w:rPr>
              <w:t>Metropolitan Region Improvement Tax Act Amendment Act 1966</w:t>
            </w:r>
          </w:p>
        </w:tc>
        <w:tc>
          <w:tcPr>
            <w:tcW w:w="1276" w:type="dxa"/>
          </w:tcPr>
          <w:p w14:paraId="58CA45F4" w14:textId="77777777" w:rsidR="00701746" w:rsidRDefault="007919F7">
            <w:pPr>
              <w:pStyle w:val="Table09Row"/>
            </w:pPr>
            <w:r>
              <w:t>27 Oct 1966</w:t>
            </w:r>
          </w:p>
        </w:tc>
        <w:tc>
          <w:tcPr>
            <w:tcW w:w="3402" w:type="dxa"/>
          </w:tcPr>
          <w:p w14:paraId="62EA8B96" w14:textId="77777777" w:rsidR="00701746" w:rsidRDefault="007919F7">
            <w:pPr>
              <w:pStyle w:val="Table09Row"/>
            </w:pPr>
            <w:r>
              <w:t>27 Oct 1966</w:t>
            </w:r>
          </w:p>
        </w:tc>
        <w:tc>
          <w:tcPr>
            <w:tcW w:w="1123" w:type="dxa"/>
          </w:tcPr>
          <w:p w14:paraId="5AF9F38D" w14:textId="77777777" w:rsidR="00701746" w:rsidRDefault="00701746">
            <w:pPr>
              <w:pStyle w:val="Table09Row"/>
            </w:pPr>
          </w:p>
        </w:tc>
      </w:tr>
      <w:tr w:rsidR="00701746" w14:paraId="32C09D34" w14:textId="77777777">
        <w:trPr>
          <w:cantSplit/>
          <w:jc w:val="center"/>
        </w:trPr>
        <w:tc>
          <w:tcPr>
            <w:tcW w:w="1418" w:type="dxa"/>
          </w:tcPr>
          <w:p w14:paraId="44B21899" w14:textId="77777777" w:rsidR="00701746" w:rsidRDefault="007919F7">
            <w:pPr>
              <w:pStyle w:val="Table09Row"/>
            </w:pPr>
            <w:r>
              <w:t>1966/032</w:t>
            </w:r>
          </w:p>
        </w:tc>
        <w:tc>
          <w:tcPr>
            <w:tcW w:w="2693" w:type="dxa"/>
          </w:tcPr>
          <w:p w14:paraId="7F667B72" w14:textId="77777777" w:rsidR="00701746" w:rsidRDefault="007919F7">
            <w:pPr>
              <w:pStyle w:val="Table09Row"/>
            </w:pPr>
            <w:r>
              <w:rPr>
                <w:i/>
              </w:rPr>
              <w:t>Supply No. 2 (1966)</w:t>
            </w:r>
          </w:p>
        </w:tc>
        <w:tc>
          <w:tcPr>
            <w:tcW w:w="1276" w:type="dxa"/>
          </w:tcPr>
          <w:p w14:paraId="199ACAC3" w14:textId="77777777" w:rsidR="00701746" w:rsidRDefault="007919F7">
            <w:pPr>
              <w:pStyle w:val="Table09Row"/>
            </w:pPr>
            <w:r>
              <w:t>27 Oct 1966</w:t>
            </w:r>
          </w:p>
        </w:tc>
        <w:tc>
          <w:tcPr>
            <w:tcW w:w="3402" w:type="dxa"/>
          </w:tcPr>
          <w:p w14:paraId="6261688A" w14:textId="77777777" w:rsidR="00701746" w:rsidRDefault="007919F7">
            <w:pPr>
              <w:pStyle w:val="Table09Row"/>
            </w:pPr>
            <w:r>
              <w:t>27 Oct 1966</w:t>
            </w:r>
          </w:p>
        </w:tc>
        <w:tc>
          <w:tcPr>
            <w:tcW w:w="1123" w:type="dxa"/>
          </w:tcPr>
          <w:p w14:paraId="4DF45DD5" w14:textId="77777777" w:rsidR="00701746" w:rsidRDefault="007919F7">
            <w:pPr>
              <w:pStyle w:val="Table09Row"/>
            </w:pPr>
            <w:r>
              <w:t>1970/010</w:t>
            </w:r>
          </w:p>
        </w:tc>
      </w:tr>
      <w:tr w:rsidR="00701746" w14:paraId="3F7C8A9B" w14:textId="77777777">
        <w:trPr>
          <w:cantSplit/>
          <w:jc w:val="center"/>
        </w:trPr>
        <w:tc>
          <w:tcPr>
            <w:tcW w:w="1418" w:type="dxa"/>
          </w:tcPr>
          <w:p w14:paraId="225BB227" w14:textId="77777777" w:rsidR="00701746" w:rsidRDefault="007919F7">
            <w:pPr>
              <w:pStyle w:val="Table09Row"/>
            </w:pPr>
            <w:r>
              <w:t>1966/033</w:t>
            </w:r>
          </w:p>
        </w:tc>
        <w:tc>
          <w:tcPr>
            <w:tcW w:w="2693" w:type="dxa"/>
          </w:tcPr>
          <w:p w14:paraId="32CE48FA" w14:textId="77777777" w:rsidR="00701746" w:rsidRDefault="007919F7">
            <w:pPr>
              <w:pStyle w:val="Table09Row"/>
            </w:pPr>
            <w:r>
              <w:rPr>
                <w:i/>
              </w:rPr>
              <w:t>Bills of Sale Act Amendment Act 1966</w:t>
            </w:r>
          </w:p>
        </w:tc>
        <w:tc>
          <w:tcPr>
            <w:tcW w:w="1276" w:type="dxa"/>
          </w:tcPr>
          <w:p w14:paraId="2ED26B40" w14:textId="77777777" w:rsidR="00701746" w:rsidRDefault="007919F7">
            <w:pPr>
              <w:pStyle w:val="Table09Row"/>
            </w:pPr>
            <w:r>
              <w:t>31 Oct 1966</w:t>
            </w:r>
          </w:p>
        </w:tc>
        <w:tc>
          <w:tcPr>
            <w:tcW w:w="3402" w:type="dxa"/>
          </w:tcPr>
          <w:p w14:paraId="59693437" w14:textId="77777777" w:rsidR="00701746" w:rsidRDefault="007919F7">
            <w:pPr>
              <w:pStyle w:val="Table09Row"/>
            </w:pPr>
            <w:r>
              <w:t xml:space="preserve">16 Dec 1966 (see s. 2 and </w:t>
            </w:r>
            <w:r>
              <w:rPr>
                <w:i/>
              </w:rPr>
              <w:t>Gazette</w:t>
            </w:r>
            <w:r>
              <w:t xml:space="preserve"> 16 Dec 1966 p. 3315)</w:t>
            </w:r>
          </w:p>
        </w:tc>
        <w:tc>
          <w:tcPr>
            <w:tcW w:w="1123" w:type="dxa"/>
          </w:tcPr>
          <w:p w14:paraId="34050423" w14:textId="77777777" w:rsidR="00701746" w:rsidRDefault="00701746">
            <w:pPr>
              <w:pStyle w:val="Table09Row"/>
            </w:pPr>
          </w:p>
        </w:tc>
      </w:tr>
      <w:tr w:rsidR="00701746" w14:paraId="3EDA9E19" w14:textId="77777777">
        <w:trPr>
          <w:cantSplit/>
          <w:jc w:val="center"/>
        </w:trPr>
        <w:tc>
          <w:tcPr>
            <w:tcW w:w="1418" w:type="dxa"/>
          </w:tcPr>
          <w:p w14:paraId="27DE389F" w14:textId="77777777" w:rsidR="00701746" w:rsidRDefault="007919F7">
            <w:pPr>
              <w:pStyle w:val="Table09Row"/>
            </w:pPr>
            <w:r>
              <w:t>1966/034</w:t>
            </w:r>
          </w:p>
        </w:tc>
        <w:tc>
          <w:tcPr>
            <w:tcW w:w="2693" w:type="dxa"/>
          </w:tcPr>
          <w:p w14:paraId="132EFD36" w14:textId="77777777" w:rsidR="00701746" w:rsidRDefault="007919F7">
            <w:pPr>
              <w:pStyle w:val="Table09Row"/>
            </w:pPr>
            <w:r>
              <w:rPr>
                <w:i/>
              </w:rPr>
              <w:t>Bread Act Amendment Act 1966</w:t>
            </w:r>
          </w:p>
        </w:tc>
        <w:tc>
          <w:tcPr>
            <w:tcW w:w="1276" w:type="dxa"/>
          </w:tcPr>
          <w:p w14:paraId="0CB4C51B" w14:textId="77777777" w:rsidR="00701746" w:rsidRDefault="007919F7">
            <w:pPr>
              <w:pStyle w:val="Table09Row"/>
            </w:pPr>
            <w:r>
              <w:t>31 Oct 1966</w:t>
            </w:r>
          </w:p>
        </w:tc>
        <w:tc>
          <w:tcPr>
            <w:tcW w:w="3402" w:type="dxa"/>
          </w:tcPr>
          <w:p w14:paraId="0DFA5109" w14:textId="77777777" w:rsidR="00701746" w:rsidRDefault="007919F7">
            <w:pPr>
              <w:pStyle w:val="Table09Row"/>
            </w:pPr>
            <w:r>
              <w:t>31 Oct 1966</w:t>
            </w:r>
          </w:p>
        </w:tc>
        <w:tc>
          <w:tcPr>
            <w:tcW w:w="1123" w:type="dxa"/>
          </w:tcPr>
          <w:p w14:paraId="570390E6" w14:textId="77777777" w:rsidR="00701746" w:rsidRDefault="007919F7">
            <w:pPr>
              <w:pStyle w:val="Table09Row"/>
            </w:pPr>
            <w:r>
              <w:t>1982/106</w:t>
            </w:r>
          </w:p>
        </w:tc>
      </w:tr>
      <w:tr w:rsidR="00701746" w14:paraId="2036D451" w14:textId="77777777">
        <w:trPr>
          <w:cantSplit/>
          <w:jc w:val="center"/>
        </w:trPr>
        <w:tc>
          <w:tcPr>
            <w:tcW w:w="1418" w:type="dxa"/>
          </w:tcPr>
          <w:p w14:paraId="63EFF70D" w14:textId="77777777" w:rsidR="00701746" w:rsidRDefault="007919F7">
            <w:pPr>
              <w:pStyle w:val="Table09Row"/>
            </w:pPr>
            <w:r>
              <w:t>1966/035</w:t>
            </w:r>
          </w:p>
        </w:tc>
        <w:tc>
          <w:tcPr>
            <w:tcW w:w="2693" w:type="dxa"/>
          </w:tcPr>
          <w:p w14:paraId="07E5A2FD" w14:textId="77777777" w:rsidR="00701746" w:rsidRDefault="007919F7">
            <w:pPr>
              <w:pStyle w:val="Table09Row"/>
            </w:pPr>
            <w:r>
              <w:rPr>
                <w:i/>
              </w:rPr>
              <w:t>Health Act Amendment Act 1966</w:t>
            </w:r>
          </w:p>
        </w:tc>
        <w:tc>
          <w:tcPr>
            <w:tcW w:w="1276" w:type="dxa"/>
          </w:tcPr>
          <w:p w14:paraId="0FAA81A8" w14:textId="77777777" w:rsidR="00701746" w:rsidRDefault="007919F7">
            <w:pPr>
              <w:pStyle w:val="Table09Row"/>
            </w:pPr>
            <w:r>
              <w:t>31 Oct 1966</w:t>
            </w:r>
          </w:p>
        </w:tc>
        <w:tc>
          <w:tcPr>
            <w:tcW w:w="3402" w:type="dxa"/>
          </w:tcPr>
          <w:p w14:paraId="1B3CB0EC" w14:textId="77777777" w:rsidR="00701746" w:rsidRDefault="007919F7">
            <w:pPr>
              <w:pStyle w:val="Table09Row"/>
            </w:pPr>
            <w:r>
              <w:t xml:space="preserve">16 Dec 1966 (see s. 2 and </w:t>
            </w:r>
            <w:r>
              <w:rPr>
                <w:i/>
              </w:rPr>
              <w:t>Gazette</w:t>
            </w:r>
            <w:r>
              <w:t xml:space="preserve"> 16 Dec 1966 p. 3315)</w:t>
            </w:r>
          </w:p>
        </w:tc>
        <w:tc>
          <w:tcPr>
            <w:tcW w:w="1123" w:type="dxa"/>
          </w:tcPr>
          <w:p w14:paraId="025C0BA1" w14:textId="77777777" w:rsidR="00701746" w:rsidRDefault="00701746">
            <w:pPr>
              <w:pStyle w:val="Table09Row"/>
            </w:pPr>
          </w:p>
        </w:tc>
      </w:tr>
      <w:tr w:rsidR="00701746" w14:paraId="6BD9C755" w14:textId="77777777">
        <w:trPr>
          <w:cantSplit/>
          <w:jc w:val="center"/>
        </w:trPr>
        <w:tc>
          <w:tcPr>
            <w:tcW w:w="1418" w:type="dxa"/>
          </w:tcPr>
          <w:p w14:paraId="727BDD13" w14:textId="77777777" w:rsidR="00701746" w:rsidRDefault="007919F7">
            <w:pPr>
              <w:pStyle w:val="Table09Row"/>
            </w:pPr>
            <w:r>
              <w:t>1966/036</w:t>
            </w:r>
          </w:p>
        </w:tc>
        <w:tc>
          <w:tcPr>
            <w:tcW w:w="2693" w:type="dxa"/>
          </w:tcPr>
          <w:p w14:paraId="14DD14D8" w14:textId="77777777" w:rsidR="00701746" w:rsidRDefault="007919F7">
            <w:pPr>
              <w:pStyle w:val="Table09Row"/>
            </w:pPr>
            <w:r>
              <w:rPr>
                <w:i/>
              </w:rPr>
              <w:t>Corneal and Tissue Grafting Act Amendment Act 1966</w:t>
            </w:r>
          </w:p>
        </w:tc>
        <w:tc>
          <w:tcPr>
            <w:tcW w:w="1276" w:type="dxa"/>
          </w:tcPr>
          <w:p w14:paraId="00756E86" w14:textId="77777777" w:rsidR="00701746" w:rsidRDefault="007919F7">
            <w:pPr>
              <w:pStyle w:val="Table09Row"/>
            </w:pPr>
            <w:r>
              <w:t>31 Oct 1966</w:t>
            </w:r>
          </w:p>
        </w:tc>
        <w:tc>
          <w:tcPr>
            <w:tcW w:w="3402" w:type="dxa"/>
          </w:tcPr>
          <w:p w14:paraId="341DCC2B" w14:textId="77777777" w:rsidR="00701746" w:rsidRDefault="007919F7">
            <w:pPr>
              <w:pStyle w:val="Table09Row"/>
            </w:pPr>
            <w:r>
              <w:t xml:space="preserve">16 Dec 1966 (see s. 2 and </w:t>
            </w:r>
            <w:r>
              <w:rPr>
                <w:i/>
              </w:rPr>
              <w:t>Gazette</w:t>
            </w:r>
            <w:r>
              <w:t xml:space="preserve"> 16 Dec 1966 p. 3316)</w:t>
            </w:r>
          </w:p>
        </w:tc>
        <w:tc>
          <w:tcPr>
            <w:tcW w:w="1123" w:type="dxa"/>
          </w:tcPr>
          <w:p w14:paraId="762E5E04" w14:textId="77777777" w:rsidR="00701746" w:rsidRDefault="007919F7">
            <w:pPr>
              <w:pStyle w:val="Table09Row"/>
            </w:pPr>
            <w:r>
              <w:t>1982/116</w:t>
            </w:r>
          </w:p>
        </w:tc>
      </w:tr>
      <w:tr w:rsidR="00701746" w14:paraId="04BA284F" w14:textId="77777777">
        <w:trPr>
          <w:cantSplit/>
          <w:jc w:val="center"/>
        </w:trPr>
        <w:tc>
          <w:tcPr>
            <w:tcW w:w="1418" w:type="dxa"/>
          </w:tcPr>
          <w:p w14:paraId="1CC1047D" w14:textId="77777777" w:rsidR="00701746" w:rsidRDefault="007919F7">
            <w:pPr>
              <w:pStyle w:val="Table09Row"/>
            </w:pPr>
            <w:r>
              <w:t>1966/037</w:t>
            </w:r>
          </w:p>
        </w:tc>
        <w:tc>
          <w:tcPr>
            <w:tcW w:w="2693" w:type="dxa"/>
          </w:tcPr>
          <w:p w14:paraId="33D5E596" w14:textId="77777777" w:rsidR="00701746" w:rsidRDefault="007919F7">
            <w:pPr>
              <w:pStyle w:val="Table09Row"/>
            </w:pPr>
            <w:r>
              <w:rPr>
                <w:i/>
              </w:rPr>
              <w:t>Education Act Amendment Act 1966</w:t>
            </w:r>
          </w:p>
        </w:tc>
        <w:tc>
          <w:tcPr>
            <w:tcW w:w="1276" w:type="dxa"/>
          </w:tcPr>
          <w:p w14:paraId="2FD56B7B" w14:textId="77777777" w:rsidR="00701746" w:rsidRDefault="007919F7">
            <w:pPr>
              <w:pStyle w:val="Table09Row"/>
            </w:pPr>
            <w:r>
              <w:t>31 Oct 1966</w:t>
            </w:r>
          </w:p>
        </w:tc>
        <w:tc>
          <w:tcPr>
            <w:tcW w:w="3402" w:type="dxa"/>
          </w:tcPr>
          <w:p w14:paraId="29892C2B" w14:textId="77777777" w:rsidR="00701746" w:rsidRDefault="007919F7">
            <w:pPr>
              <w:pStyle w:val="Table09Row"/>
            </w:pPr>
            <w:r>
              <w:t>31 Oct 1966</w:t>
            </w:r>
          </w:p>
        </w:tc>
        <w:tc>
          <w:tcPr>
            <w:tcW w:w="1123" w:type="dxa"/>
          </w:tcPr>
          <w:p w14:paraId="0E704956" w14:textId="77777777" w:rsidR="00701746" w:rsidRDefault="007919F7">
            <w:pPr>
              <w:pStyle w:val="Table09Row"/>
            </w:pPr>
            <w:r>
              <w:t>1999/036</w:t>
            </w:r>
          </w:p>
        </w:tc>
      </w:tr>
      <w:tr w:rsidR="00701746" w14:paraId="2807A75E" w14:textId="77777777">
        <w:trPr>
          <w:cantSplit/>
          <w:jc w:val="center"/>
        </w:trPr>
        <w:tc>
          <w:tcPr>
            <w:tcW w:w="1418" w:type="dxa"/>
          </w:tcPr>
          <w:p w14:paraId="74A91DC9" w14:textId="77777777" w:rsidR="00701746" w:rsidRDefault="007919F7">
            <w:pPr>
              <w:pStyle w:val="Table09Row"/>
            </w:pPr>
            <w:r>
              <w:lastRenderedPageBreak/>
              <w:t>1966/038</w:t>
            </w:r>
          </w:p>
        </w:tc>
        <w:tc>
          <w:tcPr>
            <w:tcW w:w="2693" w:type="dxa"/>
          </w:tcPr>
          <w:p w14:paraId="16E8A5FA" w14:textId="77777777" w:rsidR="00701746" w:rsidRDefault="007919F7">
            <w:pPr>
              <w:pStyle w:val="Table09Row"/>
            </w:pPr>
            <w:r>
              <w:rPr>
                <w:i/>
              </w:rPr>
              <w:t>Fisheries Act Amendment Act 1966</w:t>
            </w:r>
          </w:p>
        </w:tc>
        <w:tc>
          <w:tcPr>
            <w:tcW w:w="1276" w:type="dxa"/>
          </w:tcPr>
          <w:p w14:paraId="76342855" w14:textId="77777777" w:rsidR="00701746" w:rsidRDefault="007919F7">
            <w:pPr>
              <w:pStyle w:val="Table09Row"/>
            </w:pPr>
            <w:r>
              <w:t>31 Oct 1966</w:t>
            </w:r>
          </w:p>
        </w:tc>
        <w:tc>
          <w:tcPr>
            <w:tcW w:w="3402" w:type="dxa"/>
          </w:tcPr>
          <w:p w14:paraId="49FC2DC7" w14:textId="77777777" w:rsidR="00701746" w:rsidRDefault="007919F7">
            <w:pPr>
              <w:pStyle w:val="Table09Row"/>
            </w:pPr>
            <w:r>
              <w:t>31 Oct 1966</w:t>
            </w:r>
          </w:p>
        </w:tc>
        <w:tc>
          <w:tcPr>
            <w:tcW w:w="1123" w:type="dxa"/>
          </w:tcPr>
          <w:p w14:paraId="6A751085" w14:textId="77777777" w:rsidR="00701746" w:rsidRDefault="007919F7">
            <w:pPr>
              <w:pStyle w:val="Table09Row"/>
            </w:pPr>
            <w:r>
              <w:t>1994/053</w:t>
            </w:r>
          </w:p>
        </w:tc>
      </w:tr>
      <w:tr w:rsidR="00701746" w14:paraId="46738353" w14:textId="77777777">
        <w:trPr>
          <w:cantSplit/>
          <w:jc w:val="center"/>
        </w:trPr>
        <w:tc>
          <w:tcPr>
            <w:tcW w:w="1418" w:type="dxa"/>
          </w:tcPr>
          <w:p w14:paraId="48AC8DF3" w14:textId="77777777" w:rsidR="00701746" w:rsidRDefault="007919F7">
            <w:pPr>
              <w:pStyle w:val="Table09Row"/>
            </w:pPr>
            <w:r>
              <w:t>1966/039</w:t>
            </w:r>
          </w:p>
        </w:tc>
        <w:tc>
          <w:tcPr>
            <w:tcW w:w="2693" w:type="dxa"/>
          </w:tcPr>
          <w:p w14:paraId="1ECE8416" w14:textId="77777777" w:rsidR="00701746" w:rsidRDefault="007919F7">
            <w:pPr>
              <w:pStyle w:val="Table09Row"/>
            </w:pPr>
            <w:r>
              <w:rPr>
                <w:i/>
              </w:rPr>
              <w:t>Strata Titles Act 1966</w:t>
            </w:r>
          </w:p>
        </w:tc>
        <w:tc>
          <w:tcPr>
            <w:tcW w:w="1276" w:type="dxa"/>
          </w:tcPr>
          <w:p w14:paraId="73AE0D8A" w14:textId="77777777" w:rsidR="00701746" w:rsidRDefault="007919F7">
            <w:pPr>
              <w:pStyle w:val="Table09Row"/>
            </w:pPr>
            <w:r>
              <w:t>31 Oct 1966</w:t>
            </w:r>
          </w:p>
        </w:tc>
        <w:tc>
          <w:tcPr>
            <w:tcW w:w="3402" w:type="dxa"/>
          </w:tcPr>
          <w:p w14:paraId="774A6742" w14:textId="77777777" w:rsidR="00701746" w:rsidRDefault="007919F7">
            <w:pPr>
              <w:pStyle w:val="Table09Row"/>
            </w:pPr>
            <w:r>
              <w:t xml:space="preserve">1 Nov 1967 (see s. 2 and </w:t>
            </w:r>
            <w:r>
              <w:rPr>
                <w:i/>
              </w:rPr>
              <w:t>Gazette</w:t>
            </w:r>
            <w:r>
              <w:t xml:space="preserve"> 29 Sep 1966 p. 2519)</w:t>
            </w:r>
          </w:p>
        </w:tc>
        <w:tc>
          <w:tcPr>
            <w:tcW w:w="1123" w:type="dxa"/>
          </w:tcPr>
          <w:p w14:paraId="7C684031" w14:textId="77777777" w:rsidR="00701746" w:rsidRDefault="007919F7">
            <w:pPr>
              <w:pStyle w:val="Table09Row"/>
            </w:pPr>
            <w:r>
              <w:t>1985/033</w:t>
            </w:r>
          </w:p>
        </w:tc>
      </w:tr>
      <w:tr w:rsidR="00701746" w14:paraId="5329C89E" w14:textId="77777777">
        <w:trPr>
          <w:cantSplit/>
          <w:jc w:val="center"/>
        </w:trPr>
        <w:tc>
          <w:tcPr>
            <w:tcW w:w="1418" w:type="dxa"/>
          </w:tcPr>
          <w:p w14:paraId="5881D3CE" w14:textId="77777777" w:rsidR="00701746" w:rsidRDefault="007919F7">
            <w:pPr>
              <w:pStyle w:val="Table09Row"/>
            </w:pPr>
            <w:r>
              <w:t>1966/040</w:t>
            </w:r>
          </w:p>
        </w:tc>
        <w:tc>
          <w:tcPr>
            <w:tcW w:w="2693" w:type="dxa"/>
          </w:tcPr>
          <w:p w14:paraId="07A758B6" w14:textId="77777777" w:rsidR="00701746" w:rsidRDefault="007919F7">
            <w:pPr>
              <w:pStyle w:val="Table09Row"/>
            </w:pPr>
            <w:r>
              <w:rPr>
                <w:i/>
              </w:rPr>
              <w:t>Companies Act Amendment Act 1966</w:t>
            </w:r>
          </w:p>
        </w:tc>
        <w:tc>
          <w:tcPr>
            <w:tcW w:w="1276" w:type="dxa"/>
          </w:tcPr>
          <w:p w14:paraId="3A02ED8C" w14:textId="77777777" w:rsidR="00701746" w:rsidRDefault="007919F7">
            <w:pPr>
              <w:pStyle w:val="Table09Row"/>
            </w:pPr>
            <w:r>
              <w:t>31 Oct 1966</w:t>
            </w:r>
          </w:p>
        </w:tc>
        <w:tc>
          <w:tcPr>
            <w:tcW w:w="3402" w:type="dxa"/>
          </w:tcPr>
          <w:p w14:paraId="1D5FECE0" w14:textId="77777777" w:rsidR="00701746" w:rsidRDefault="007919F7">
            <w:pPr>
              <w:pStyle w:val="Table09Row"/>
            </w:pPr>
            <w:r>
              <w:t xml:space="preserve">2 Jan 1967 (see s. 2 and </w:t>
            </w:r>
            <w:r>
              <w:rPr>
                <w:i/>
              </w:rPr>
              <w:t>Gazette</w:t>
            </w:r>
            <w:r>
              <w:t xml:space="preserve"> 16 Dec 1966 p. 3315)</w:t>
            </w:r>
          </w:p>
        </w:tc>
        <w:tc>
          <w:tcPr>
            <w:tcW w:w="1123" w:type="dxa"/>
          </w:tcPr>
          <w:p w14:paraId="040F1F20" w14:textId="77777777" w:rsidR="00701746" w:rsidRDefault="00701746">
            <w:pPr>
              <w:pStyle w:val="Table09Row"/>
            </w:pPr>
          </w:p>
        </w:tc>
      </w:tr>
      <w:tr w:rsidR="00701746" w14:paraId="1C2B6A3A" w14:textId="77777777">
        <w:trPr>
          <w:cantSplit/>
          <w:jc w:val="center"/>
        </w:trPr>
        <w:tc>
          <w:tcPr>
            <w:tcW w:w="1418" w:type="dxa"/>
          </w:tcPr>
          <w:p w14:paraId="050245DF" w14:textId="77777777" w:rsidR="00701746" w:rsidRDefault="007919F7">
            <w:pPr>
              <w:pStyle w:val="Table09Row"/>
            </w:pPr>
            <w:r>
              <w:t>1966/041</w:t>
            </w:r>
          </w:p>
        </w:tc>
        <w:tc>
          <w:tcPr>
            <w:tcW w:w="2693" w:type="dxa"/>
          </w:tcPr>
          <w:p w14:paraId="433F21C7" w14:textId="77777777" w:rsidR="00701746" w:rsidRDefault="007919F7">
            <w:pPr>
              <w:pStyle w:val="Table09Row"/>
            </w:pPr>
            <w:r>
              <w:rPr>
                <w:i/>
              </w:rPr>
              <w:t>Public Works Act Amendment Act 1966</w:t>
            </w:r>
          </w:p>
        </w:tc>
        <w:tc>
          <w:tcPr>
            <w:tcW w:w="1276" w:type="dxa"/>
          </w:tcPr>
          <w:p w14:paraId="67FF97BF" w14:textId="77777777" w:rsidR="00701746" w:rsidRDefault="007919F7">
            <w:pPr>
              <w:pStyle w:val="Table09Row"/>
            </w:pPr>
            <w:r>
              <w:t>4 Nov 1966</w:t>
            </w:r>
          </w:p>
        </w:tc>
        <w:tc>
          <w:tcPr>
            <w:tcW w:w="3402" w:type="dxa"/>
          </w:tcPr>
          <w:p w14:paraId="536D6D07" w14:textId="77777777" w:rsidR="00701746" w:rsidRDefault="007919F7">
            <w:pPr>
              <w:pStyle w:val="Table09Row"/>
            </w:pPr>
            <w:r>
              <w:t>4 Nov 1966</w:t>
            </w:r>
          </w:p>
        </w:tc>
        <w:tc>
          <w:tcPr>
            <w:tcW w:w="1123" w:type="dxa"/>
          </w:tcPr>
          <w:p w14:paraId="27FC7BF0" w14:textId="77777777" w:rsidR="00701746" w:rsidRDefault="00701746">
            <w:pPr>
              <w:pStyle w:val="Table09Row"/>
            </w:pPr>
          </w:p>
        </w:tc>
      </w:tr>
      <w:tr w:rsidR="00701746" w14:paraId="7324CBFB" w14:textId="77777777">
        <w:trPr>
          <w:cantSplit/>
          <w:jc w:val="center"/>
        </w:trPr>
        <w:tc>
          <w:tcPr>
            <w:tcW w:w="1418" w:type="dxa"/>
          </w:tcPr>
          <w:p w14:paraId="4896E3D9" w14:textId="77777777" w:rsidR="00701746" w:rsidRDefault="007919F7">
            <w:pPr>
              <w:pStyle w:val="Table09Row"/>
            </w:pPr>
            <w:r>
              <w:t>1966/042</w:t>
            </w:r>
          </w:p>
        </w:tc>
        <w:tc>
          <w:tcPr>
            <w:tcW w:w="2693" w:type="dxa"/>
          </w:tcPr>
          <w:p w14:paraId="5FAFDF2F" w14:textId="77777777" w:rsidR="00701746" w:rsidRDefault="007919F7">
            <w:pPr>
              <w:pStyle w:val="Table09Row"/>
            </w:pPr>
            <w:r>
              <w:rPr>
                <w:i/>
              </w:rPr>
              <w:t>Fire Brigades Act Amendment Act 1966</w:t>
            </w:r>
          </w:p>
        </w:tc>
        <w:tc>
          <w:tcPr>
            <w:tcW w:w="1276" w:type="dxa"/>
          </w:tcPr>
          <w:p w14:paraId="791208BB" w14:textId="77777777" w:rsidR="00701746" w:rsidRDefault="007919F7">
            <w:pPr>
              <w:pStyle w:val="Table09Row"/>
            </w:pPr>
            <w:r>
              <w:t>4 Nov 1966</w:t>
            </w:r>
          </w:p>
        </w:tc>
        <w:tc>
          <w:tcPr>
            <w:tcW w:w="3402" w:type="dxa"/>
          </w:tcPr>
          <w:p w14:paraId="43E5D509" w14:textId="77777777" w:rsidR="00701746" w:rsidRDefault="007919F7">
            <w:pPr>
              <w:pStyle w:val="Table09Row"/>
            </w:pPr>
            <w:r>
              <w:t>4 Nov 1966</w:t>
            </w:r>
          </w:p>
        </w:tc>
        <w:tc>
          <w:tcPr>
            <w:tcW w:w="1123" w:type="dxa"/>
          </w:tcPr>
          <w:p w14:paraId="632A91B6" w14:textId="77777777" w:rsidR="00701746" w:rsidRDefault="00701746">
            <w:pPr>
              <w:pStyle w:val="Table09Row"/>
            </w:pPr>
          </w:p>
        </w:tc>
      </w:tr>
      <w:tr w:rsidR="00701746" w14:paraId="5240A9D4" w14:textId="77777777">
        <w:trPr>
          <w:cantSplit/>
          <w:jc w:val="center"/>
        </w:trPr>
        <w:tc>
          <w:tcPr>
            <w:tcW w:w="1418" w:type="dxa"/>
          </w:tcPr>
          <w:p w14:paraId="65B2465B" w14:textId="77777777" w:rsidR="00701746" w:rsidRDefault="007919F7">
            <w:pPr>
              <w:pStyle w:val="Table09Row"/>
            </w:pPr>
            <w:r>
              <w:t>1966/043</w:t>
            </w:r>
          </w:p>
        </w:tc>
        <w:tc>
          <w:tcPr>
            <w:tcW w:w="2693" w:type="dxa"/>
          </w:tcPr>
          <w:p w14:paraId="0341F9BD" w14:textId="77777777" w:rsidR="00701746" w:rsidRDefault="007919F7">
            <w:pPr>
              <w:pStyle w:val="Table09Row"/>
            </w:pPr>
            <w:r>
              <w:rPr>
                <w:i/>
              </w:rPr>
              <w:t>Medical Act Amendment Act 1966</w:t>
            </w:r>
          </w:p>
        </w:tc>
        <w:tc>
          <w:tcPr>
            <w:tcW w:w="1276" w:type="dxa"/>
          </w:tcPr>
          <w:p w14:paraId="1516719F" w14:textId="77777777" w:rsidR="00701746" w:rsidRDefault="007919F7">
            <w:pPr>
              <w:pStyle w:val="Table09Row"/>
            </w:pPr>
            <w:r>
              <w:t>18 Nov 1966</w:t>
            </w:r>
          </w:p>
        </w:tc>
        <w:tc>
          <w:tcPr>
            <w:tcW w:w="3402" w:type="dxa"/>
          </w:tcPr>
          <w:p w14:paraId="1911AFD1" w14:textId="77777777" w:rsidR="00701746" w:rsidRDefault="007919F7">
            <w:pPr>
              <w:pStyle w:val="Table09Row"/>
            </w:pPr>
            <w:r>
              <w:t xml:space="preserve">12 May 1967 (see s. 2 and </w:t>
            </w:r>
            <w:r>
              <w:rPr>
                <w:i/>
              </w:rPr>
              <w:t>Gazette</w:t>
            </w:r>
            <w:r>
              <w:t xml:space="preserve"> 12 May 1967 p. 1219)</w:t>
            </w:r>
          </w:p>
        </w:tc>
        <w:tc>
          <w:tcPr>
            <w:tcW w:w="1123" w:type="dxa"/>
          </w:tcPr>
          <w:p w14:paraId="5692A13E" w14:textId="77777777" w:rsidR="00701746" w:rsidRDefault="00701746">
            <w:pPr>
              <w:pStyle w:val="Table09Row"/>
            </w:pPr>
          </w:p>
        </w:tc>
      </w:tr>
      <w:tr w:rsidR="00701746" w14:paraId="40747159" w14:textId="77777777">
        <w:trPr>
          <w:cantSplit/>
          <w:jc w:val="center"/>
        </w:trPr>
        <w:tc>
          <w:tcPr>
            <w:tcW w:w="1418" w:type="dxa"/>
          </w:tcPr>
          <w:p w14:paraId="15C00FD9" w14:textId="77777777" w:rsidR="00701746" w:rsidRDefault="007919F7">
            <w:pPr>
              <w:pStyle w:val="Table09Row"/>
            </w:pPr>
            <w:r>
              <w:t>1966/044</w:t>
            </w:r>
          </w:p>
        </w:tc>
        <w:tc>
          <w:tcPr>
            <w:tcW w:w="2693" w:type="dxa"/>
          </w:tcPr>
          <w:p w14:paraId="042CA58B" w14:textId="77777777" w:rsidR="00701746" w:rsidRDefault="007919F7">
            <w:pPr>
              <w:pStyle w:val="Table09Row"/>
            </w:pPr>
            <w:r>
              <w:rPr>
                <w:i/>
              </w:rPr>
              <w:t>Optical Dispensers Act 1966</w:t>
            </w:r>
          </w:p>
        </w:tc>
        <w:tc>
          <w:tcPr>
            <w:tcW w:w="1276" w:type="dxa"/>
          </w:tcPr>
          <w:p w14:paraId="3FD77154" w14:textId="77777777" w:rsidR="00701746" w:rsidRDefault="007919F7">
            <w:pPr>
              <w:pStyle w:val="Table09Row"/>
            </w:pPr>
            <w:r>
              <w:t>18 Nov 1966</w:t>
            </w:r>
          </w:p>
        </w:tc>
        <w:tc>
          <w:tcPr>
            <w:tcW w:w="3402" w:type="dxa"/>
          </w:tcPr>
          <w:p w14:paraId="47238752" w14:textId="77777777" w:rsidR="00701746" w:rsidRDefault="007919F7">
            <w:pPr>
              <w:pStyle w:val="Table09Row"/>
            </w:pPr>
            <w:r>
              <w:t xml:space="preserve">Act other than s. 9: 30 Jun 1967 (see s. 2 and </w:t>
            </w:r>
            <w:r>
              <w:rPr>
                <w:i/>
              </w:rPr>
              <w:t>Gazette</w:t>
            </w:r>
            <w:r>
              <w:t xml:space="preserve"> 30 Jun 1967 p. 1695); </w:t>
            </w:r>
          </w:p>
          <w:p w14:paraId="390B2C88" w14:textId="77777777" w:rsidR="00701746" w:rsidRDefault="007919F7">
            <w:pPr>
              <w:pStyle w:val="Table09Row"/>
            </w:pPr>
            <w:r>
              <w:t>s. 9: 30 Sep 1967 (see s. 9(2))</w:t>
            </w:r>
          </w:p>
        </w:tc>
        <w:tc>
          <w:tcPr>
            <w:tcW w:w="1123" w:type="dxa"/>
          </w:tcPr>
          <w:p w14:paraId="7CB82BC7" w14:textId="77777777" w:rsidR="00701746" w:rsidRDefault="007919F7">
            <w:pPr>
              <w:pStyle w:val="Table09Row"/>
            </w:pPr>
            <w:r>
              <w:t>2006/011</w:t>
            </w:r>
          </w:p>
        </w:tc>
      </w:tr>
      <w:tr w:rsidR="00701746" w14:paraId="10A6CFFD" w14:textId="77777777">
        <w:trPr>
          <w:cantSplit/>
          <w:jc w:val="center"/>
        </w:trPr>
        <w:tc>
          <w:tcPr>
            <w:tcW w:w="1418" w:type="dxa"/>
          </w:tcPr>
          <w:p w14:paraId="4E2D2724" w14:textId="77777777" w:rsidR="00701746" w:rsidRDefault="007919F7">
            <w:pPr>
              <w:pStyle w:val="Table09Row"/>
            </w:pPr>
            <w:r>
              <w:t>1966/045</w:t>
            </w:r>
          </w:p>
        </w:tc>
        <w:tc>
          <w:tcPr>
            <w:tcW w:w="2693" w:type="dxa"/>
          </w:tcPr>
          <w:p w14:paraId="354378AE" w14:textId="77777777" w:rsidR="00701746" w:rsidRDefault="007919F7">
            <w:pPr>
              <w:pStyle w:val="Table09Row"/>
            </w:pPr>
            <w:r>
              <w:rPr>
                <w:i/>
              </w:rPr>
              <w:t>Optometrists Act Amendment Act 1966</w:t>
            </w:r>
          </w:p>
        </w:tc>
        <w:tc>
          <w:tcPr>
            <w:tcW w:w="1276" w:type="dxa"/>
          </w:tcPr>
          <w:p w14:paraId="78797490" w14:textId="77777777" w:rsidR="00701746" w:rsidRDefault="007919F7">
            <w:pPr>
              <w:pStyle w:val="Table09Row"/>
            </w:pPr>
            <w:r>
              <w:t>18 Nov 1966</w:t>
            </w:r>
          </w:p>
        </w:tc>
        <w:tc>
          <w:tcPr>
            <w:tcW w:w="3402" w:type="dxa"/>
          </w:tcPr>
          <w:p w14:paraId="6679B1D8" w14:textId="77777777" w:rsidR="00701746" w:rsidRDefault="007919F7">
            <w:pPr>
              <w:pStyle w:val="Table09Row"/>
            </w:pPr>
            <w:r>
              <w:t xml:space="preserve">30 Jun 1967 (see s. 2 and </w:t>
            </w:r>
            <w:r>
              <w:rPr>
                <w:i/>
              </w:rPr>
              <w:t>Gazette</w:t>
            </w:r>
            <w:r>
              <w:t xml:space="preserve"> 30 Jun 1967 p. 1696)</w:t>
            </w:r>
          </w:p>
        </w:tc>
        <w:tc>
          <w:tcPr>
            <w:tcW w:w="1123" w:type="dxa"/>
          </w:tcPr>
          <w:p w14:paraId="65A89D48" w14:textId="77777777" w:rsidR="00701746" w:rsidRDefault="00701746">
            <w:pPr>
              <w:pStyle w:val="Table09Row"/>
            </w:pPr>
          </w:p>
        </w:tc>
      </w:tr>
      <w:tr w:rsidR="00701746" w14:paraId="54046505" w14:textId="77777777">
        <w:trPr>
          <w:cantSplit/>
          <w:jc w:val="center"/>
        </w:trPr>
        <w:tc>
          <w:tcPr>
            <w:tcW w:w="1418" w:type="dxa"/>
          </w:tcPr>
          <w:p w14:paraId="6A85E7E9" w14:textId="77777777" w:rsidR="00701746" w:rsidRDefault="007919F7">
            <w:pPr>
              <w:pStyle w:val="Table09Row"/>
            </w:pPr>
            <w:r>
              <w:t>1966/046</w:t>
            </w:r>
          </w:p>
        </w:tc>
        <w:tc>
          <w:tcPr>
            <w:tcW w:w="2693" w:type="dxa"/>
          </w:tcPr>
          <w:p w14:paraId="2E1ECF08" w14:textId="77777777" w:rsidR="00701746" w:rsidRDefault="007919F7">
            <w:pPr>
              <w:pStyle w:val="Table09Row"/>
            </w:pPr>
            <w:r>
              <w:rPr>
                <w:i/>
              </w:rPr>
              <w:t>Firearms and Guns Act Amendment Act 1966</w:t>
            </w:r>
          </w:p>
        </w:tc>
        <w:tc>
          <w:tcPr>
            <w:tcW w:w="1276" w:type="dxa"/>
          </w:tcPr>
          <w:p w14:paraId="6EF92345" w14:textId="77777777" w:rsidR="00701746" w:rsidRDefault="007919F7">
            <w:pPr>
              <w:pStyle w:val="Table09Row"/>
            </w:pPr>
            <w:r>
              <w:t>18 Nov 1966</w:t>
            </w:r>
          </w:p>
        </w:tc>
        <w:tc>
          <w:tcPr>
            <w:tcW w:w="3402" w:type="dxa"/>
          </w:tcPr>
          <w:p w14:paraId="66CB0533" w14:textId="77777777" w:rsidR="00701746" w:rsidRDefault="007919F7">
            <w:pPr>
              <w:pStyle w:val="Table09Row"/>
            </w:pPr>
            <w:r>
              <w:t>18 Nov 1966</w:t>
            </w:r>
          </w:p>
        </w:tc>
        <w:tc>
          <w:tcPr>
            <w:tcW w:w="1123" w:type="dxa"/>
          </w:tcPr>
          <w:p w14:paraId="15936E8A" w14:textId="77777777" w:rsidR="00701746" w:rsidRDefault="007919F7">
            <w:pPr>
              <w:pStyle w:val="Table09Row"/>
            </w:pPr>
            <w:r>
              <w:t>1973/036</w:t>
            </w:r>
          </w:p>
        </w:tc>
      </w:tr>
      <w:tr w:rsidR="00701746" w14:paraId="4AFCB234" w14:textId="77777777">
        <w:trPr>
          <w:cantSplit/>
          <w:jc w:val="center"/>
        </w:trPr>
        <w:tc>
          <w:tcPr>
            <w:tcW w:w="1418" w:type="dxa"/>
          </w:tcPr>
          <w:p w14:paraId="47A45632" w14:textId="77777777" w:rsidR="00701746" w:rsidRDefault="007919F7">
            <w:pPr>
              <w:pStyle w:val="Table09Row"/>
            </w:pPr>
            <w:r>
              <w:t>1966/047</w:t>
            </w:r>
          </w:p>
        </w:tc>
        <w:tc>
          <w:tcPr>
            <w:tcW w:w="2693" w:type="dxa"/>
          </w:tcPr>
          <w:p w14:paraId="068B8CCA" w14:textId="77777777" w:rsidR="00701746" w:rsidRDefault="007919F7">
            <w:pPr>
              <w:pStyle w:val="Table09Row"/>
            </w:pPr>
            <w:r>
              <w:rPr>
                <w:i/>
              </w:rPr>
              <w:t>Fluoridation of Public Water Supplies Act 1966</w:t>
            </w:r>
          </w:p>
        </w:tc>
        <w:tc>
          <w:tcPr>
            <w:tcW w:w="1276" w:type="dxa"/>
          </w:tcPr>
          <w:p w14:paraId="32A4E5F1" w14:textId="77777777" w:rsidR="00701746" w:rsidRDefault="007919F7">
            <w:pPr>
              <w:pStyle w:val="Table09Row"/>
            </w:pPr>
            <w:r>
              <w:t>18 Nov 1966</w:t>
            </w:r>
          </w:p>
        </w:tc>
        <w:tc>
          <w:tcPr>
            <w:tcW w:w="3402" w:type="dxa"/>
          </w:tcPr>
          <w:p w14:paraId="7B16301B" w14:textId="77777777" w:rsidR="00701746" w:rsidRDefault="007919F7">
            <w:pPr>
              <w:pStyle w:val="Table09Row"/>
            </w:pPr>
            <w:r>
              <w:t xml:space="preserve">17 Mar 1967 (see s. 2 and </w:t>
            </w:r>
            <w:r>
              <w:rPr>
                <w:i/>
              </w:rPr>
              <w:t>Gazette</w:t>
            </w:r>
            <w:r>
              <w:t xml:space="preserve"> 17 Mar 1967 p. 735)</w:t>
            </w:r>
          </w:p>
        </w:tc>
        <w:tc>
          <w:tcPr>
            <w:tcW w:w="1123" w:type="dxa"/>
          </w:tcPr>
          <w:p w14:paraId="1D4068AF" w14:textId="77777777" w:rsidR="00701746" w:rsidRDefault="00701746">
            <w:pPr>
              <w:pStyle w:val="Table09Row"/>
            </w:pPr>
          </w:p>
        </w:tc>
      </w:tr>
      <w:tr w:rsidR="00701746" w14:paraId="7847C0A5" w14:textId="77777777">
        <w:trPr>
          <w:cantSplit/>
          <w:jc w:val="center"/>
        </w:trPr>
        <w:tc>
          <w:tcPr>
            <w:tcW w:w="1418" w:type="dxa"/>
          </w:tcPr>
          <w:p w14:paraId="5B4D4A4F" w14:textId="77777777" w:rsidR="00701746" w:rsidRDefault="007919F7">
            <w:pPr>
              <w:pStyle w:val="Table09Row"/>
            </w:pPr>
            <w:r>
              <w:t>1966/048</w:t>
            </w:r>
          </w:p>
        </w:tc>
        <w:tc>
          <w:tcPr>
            <w:tcW w:w="2693" w:type="dxa"/>
          </w:tcPr>
          <w:p w14:paraId="3F28953C" w14:textId="77777777" w:rsidR="00701746" w:rsidRDefault="007919F7">
            <w:pPr>
              <w:pStyle w:val="Table09Row"/>
            </w:pPr>
            <w:r>
              <w:rPr>
                <w:i/>
              </w:rPr>
              <w:t>Financial Agreement (Amendment) Act 1966</w:t>
            </w:r>
          </w:p>
        </w:tc>
        <w:tc>
          <w:tcPr>
            <w:tcW w:w="1276" w:type="dxa"/>
          </w:tcPr>
          <w:p w14:paraId="12F20527" w14:textId="77777777" w:rsidR="00701746" w:rsidRDefault="007919F7">
            <w:pPr>
              <w:pStyle w:val="Table09Row"/>
            </w:pPr>
            <w:r>
              <w:t>21 Nov 1966</w:t>
            </w:r>
          </w:p>
        </w:tc>
        <w:tc>
          <w:tcPr>
            <w:tcW w:w="3402" w:type="dxa"/>
          </w:tcPr>
          <w:p w14:paraId="69BC6149" w14:textId="77777777" w:rsidR="00701746" w:rsidRDefault="007919F7">
            <w:pPr>
              <w:pStyle w:val="Table09Row"/>
            </w:pPr>
            <w:r>
              <w:t>21 Nov 1966</w:t>
            </w:r>
          </w:p>
        </w:tc>
        <w:tc>
          <w:tcPr>
            <w:tcW w:w="1123" w:type="dxa"/>
          </w:tcPr>
          <w:p w14:paraId="7AED2F97" w14:textId="77777777" w:rsidR="00701746" w:rsidRDefault="00701746">
            <w:pPr>
              <w:pStyle w:val="Table09Row"/>
            </w:pPr>
          </w:p>
        </w:tc>
      </w:tr>
      <w:tr w:rsidR="00701746" w14:paraId="44DC5223" w14:textId="77777777">
        <w:trPr>
          <w:cantSplit/>
          <w:jc w:val="center"/>
        </w:trPr>
        <w:tc>
          <w:tcPr>
            <w:tcW w:w="1418" w:type="dxa"/>
          </w:tcPr>
          <w:p w14:paraId="73B65F77" w14:textId="77777777" w:rsidR="00701746" w:rsidRDefault="007919F7">
            <w:pPr>
              <w:pStyle w:val="Table09Row"/>
            </w:pPr>
            <w:r>
              <w:t>1966/049</w:t>
            </w:r>
          </w:p>
        </w:tc>
        <w:tc>
          <w:tcPr>
            <w:tcW w:w="2693" w:type="dxa"/>
          </w:tcPr>
          <w:p w14:paraId="36795D3B" w14:textId="77777777" w:rsidR="00701746" w:rsidRDefault="007919F7">
            <w:pPr>
              <w:pStyle w:val="Table09Row"/>
            </w:pPr>
            <w:r>
              <w:rPr>
                <w:i/>
              </w:rPr>
              <w:t>Rural and Industries Bank Act Amendment Act 1966</w:t>
            </w:r>
          </w:p>
        </w:tc>
        <w:tc>
          <w:tcPr>
            <w:tcW w:w="1276" w:type="dxa"/>
          </w:tcPr>
          <w:p w14:paraId="68FA63CB" w14:textId="77777777" w:rsidR="00701746" w:rsidRDefault="007919F7">
            <w:pPr>
              <w:pStyle w:val="Table09Row"/>
            </w:pPr>
            <w:r>
              <w:t>21 Nov 1966</w:t>
            </w:r>
          </w:p>
        </w:tc>
        <w:tc>
          <w:tcPr>
            <w:tcW w:w="3402" w:type="dxa"/>
          </w:tcPr>
          <w:p w14:paraId="68D347E6" w14:textId="77777777" w:rsidR="00701746" w:rsidRDefault="007919F7">
            <w:pPr>
              <w:pStyle w:val="Table09Row"/>
            </w:pPr>
            <w:r>
              <w:t>21 Nov 1966</w:t>
            </w:r>
          </w:p>
        </w:tc>
        <w:tc>
          <w:tcPr>
            <w:tcW w:w="1123" w:type="dxa"/>
          </w:tcPr>
          <w:p w14:paraId="0C7A24A4" w14:textId="77777777" w:rsidR="00701746" w:rsidRDefault="007919F7">
            <w:pPr>
              <w:pStyle w:val="Table09Row"/>
            </w:pPr>
            <w:r>
              <w:t>1987/083</w:t>
            </w:r>
          </w:p>
        </w:tc>
      </w:tr>
      <w:tr w:rsidR="00701746" w14:paraId="2EF4113D" w14:textId="77777777">
        <w:trPr>
          <w:cantSplit/>
          <w:jc w:val="center"/>
        </w:trPr>
        <w:tc>
          <w:tcPr>
            <w:tcW w:w="1418" w:type="dxa"/>
          </w:tcPr>
          <w:p w14:paraId="5347E926" w14:textId="77777777" w:rsidR="00701746" w:rsidRDefault="007919F7">
            <w:pPr>
              <w:pStyle w:val="Table09Row"/>
            </w:pPr>
            <w:r>
              <w:t>1966/050</w:t>
            </w:r>
          </w:p>
        </w:tc>
        <w:tc>
          <w:tcPr>
            <w:tcW w:w="2693" w:type="dxa"/>
          </w:tcPr>
          <w:p w14:paraId="08C827E1" w14:textId="77777777" w:rsidR="00701746" w:rsidRDefault="007919F7">
            <w:pPr>
              <w:pStyle w:val="Table09Row"/>
            </w:pPr>
            <w:r>
              <w:rPr>
                <w:i/>
              </w:rPr>
              <w:t>Workers’ Compensation Act Amendment Act 1966</w:t>
            </w:r>
          </w:p>
        </w:tc>
        <w:tc>
          <w:tcPr>
            <w:tcW w:w="1276" w:type="dxa"/>
          </w:tcPr>
          <w:p w14:paraId="01AEAAC0" w14:textId="77777777" w:rsidR="00701746" w:rsidRDefault="007919F7">
            <w:pPr>
              <w:pStyle w:val="Table09Row"/>
            </w:pPr>
            <w:r>
              <w:t>5 Dec 1966</w:t>
            </w:r>
          </w:p>
        </w:tc>
        <w:tc>
          <w:tcPr>
            <w:tcW w:w="3402" w:type="dxa"/>
          </w:tcPr>
          <w:p w14:paraId="24D92A38" w14:textId="77777777" w:rsidR="00701746" w:rsidRDefault="007919F7">
            <w:pPr>
              <w:pStyle w:val="Table09Row"/>
            </w:pPr>
            <w:r>
              <w:t>5 Dec 1966</w:t>
            </w:r>
          </w:p>
        </w:tc>
        <w:tc>
          <w:tcPr>
            <w:tcW w:w="1123" w:type="dxa"/>
          </w:tcPr>
          <w:p w14:paraId="3A356F1A" w14:textId="77777777" w:rsidR="00701746" w:rsidRDefault="007919F7">
            <w:pPr>
              <w:pStyle w:val="Table09Row"/>
            </w:pPr>
            <w:r>
              <w:t>1981/086</w:t>
            </w:r>
          </w:p>
        </w:tc>
      </w:tr>
      <w:tr w:rsidR="00701746" w14:paraId="5DDB72FE" w14:textId="77777777">
        <w:trPr>
          <w:cantSplit/>
          <w:jc w:val="center"/>
        </w:trPr>
        <w:tc>
          <w:tcPr>
            <w:tcW w:w="1418" w:type="dxa"/>
          </w:tcPr>
          <w:p w14:paraId="64460E00" w14:textId="77777777" w:rsidR="00701746" w:rsidRDefault="007919F7">
            <w:pPr>
              <w:pStyle w:val="Table09Row"/>
            </w:pPr>
            <w:r>
              <w:t>1966/051</w:t>
            </w:r>
          </w:p>
        </w:tc>
        <w:tc>
          <w:tcPr>
            <w:tcW w:w="2693" w:type="dxa"/>
          </w:tcPr>
          <w:p w14:paraId="6E9402B8" w14:textId="77777777" w:rsidR="00701746" w:rsidRDefault="007919F7">
            <w:pPr>
              <w:pStyle w:val="Table09Row"/>
            </w:pPr>
            <w:r>
              <w:rPr>
                <w:i/>
              </w:rPr>
              <w:t>Eastern Goldfields Transport Board Act Amendment Act (No. 2) 1966</w:t>
            </w:r>
          </w:p>
        </w:tc>
        <w:tc>
          <w:tcPr>
            <w:tcW w:w="1276" w:type="dxa"/>
          </w:tcPr>
          <w:p w14:paraId="3F393C30" w14:textId="77777777" w:rsidR="00701746" w:rsidRDefault="007919F7">
            <w:pPr>
              <w:pStyle w:val="Table09Row"/>
            </w:pPr>
            <w:r>
              <w:t>5 Dec 1966</w:t>
            </w:r>
          </w:p>
        </w:tc>
        <w:tc>
          <w:tcPr>
            <w:tcW w:w="3402" w:type="dxa"/>
          </w:tcPr>
          <w:p w14:paraId="11C6D448" w14:textId="77777777" w:rsidR="00701746" w:rsidRDefault="007919F7">
            <w:pPr>
              <w:pStyle w:val="Table09Row"/>
            </w:pPr>
            <w:r>
              <w:t>5 Dec 1966</w:t>
            </w:r>
          </w:p>
        </w:tc>
        <w:tc>
          <w:tcPr>
            <w:tcW w:w="1123" w:type="dxa"/>
          </w:tcPr>
          <w:p w14:paraId="13CA95A4" w14:textId="77777777" w:rsidR="00701746" w:rsidRDefault="007919F7">
            <w:pPr>
              <w:pStyle w:val="Table09Row"/>
            </w:pPr>
            <w:r>
              <w:t>1984/005</w:t>
            </w:r>
          </w:p>
        </w:tc>
      </w:tr>
      <w:tr w:rsidR="00701746" w14:paraId="03E7282B" w14:textId="77777777">
        <w:trPr>
          <w:cantSplit/>
          <w:jc w:val="center"/>
        </w:trPr>
        <w:tc>
          <w:tcPr>
            <w:tcW w:w="1418" w:type="dxa"/>
          </w:tcPr>
          <w:p w14:paraId="46D75FE0" w14:textId="77777777" w:rsidR="00701746" w:rsidRDefault="007919F7">
            <w:pPr>
              <w:pStyle w:val="Table09Row"/>
            </w:pPr>
            <w:r>
              <w:t>1966/052</w:t>
            </w:r>
          </w:p>
        </w:tc>
        <w:tc>
          <w:tcPr>
            <w:tcW w:w="2693" w:type="dxa"/>
          </w:tcPr>
          <w:p w14:paraId="4F85F9E7" w14:textId="77777777" w:rsidR="00701746" w:rsidRDefault="007919F7">
            <w:pPr>
              <w:pStyle w:val="Table09Row"/>
            </w:pPr>
            <w:r>
              <w:rPr>
                <w:i/>
              </w:rPr>
              <w:t xml:space="preserve">Metropolitan (Perth) Passenger Transport Trust Act Amendment </w:t>
            </w:r>
            <w:r>
              <w:rPr>
                <w:i/>
              </w:rPr>
              <w:t>Act 1966</w:t>
            </w:r>
          </w:p>
        </w:tc>
        <w:tc>
          <w:tcPr>
            <w:tcW w:w="1276" w:type="dxa"/>
          </w:tcPr>
          <w:p w14:paraId="61D0F17A" w14:textId="77777777" w:rsidR="00701746" w:rsidRDefault="007919F7">
            <w:pPr>
              <w:pStyle w:val="Table09Row"/>
            </w:pPr>
            <w:r>
              <w:t>5 Dec 1966</w:t>
            </w:r>
          </w:p>
        </w:tc>
        <w:tc>
          <w:tcPr>
            <w:tcW w:w="3402" w:type="dxa"/>
          </w:tcPr>
          <w:p w14:paraId="27CCB801" w14:textId="77777777" w:rsidR="00701746" w:rsidRDefault="007919F7">
            <w:pPr>
              <w:pStyle w:val="Table09Row"/>
            </w:pPr>
            <w:r>
              <w:t>5 Dec 1966</w:t>
            </w:r>
          </w:p>
        </w:tc>
        <w:tc>
          <w:tcPr>
            <w:tcW w:w="1123" w:type="dxa"/>
          </w:tcPr>
          <w:p w14:paraId="73BBBA4E" w14:textId="77777777" w:rsidR="00701746" w:rsidRDefault="007919F7">
            <w:pPr>
              <w:pStyle w:val="Table09Row"/>
            </w:pPr>
            <w:r>
              <w:t>2003/031</w:t>
            </w:r>
          </w:p>
        </w:tc>
      </w:tr>
      <w:tr w:rsidR="00701746" w14:paraId="0908B443" w14:textId="77777777">
        <w:trPr>
          <w:cantSplit/>
          <w:jc w:val="center"/>
        </w:trPr>
        <w:tc>
          <w:tcPr>
            <w:tcW w:w="1418" w:type="dxa"/>
          </w:tcPr>
          <w:p w14:paraId="55FCA767" w14:textId="77777777" w:rsidR="00701746" w:rsidRDefault="007919F7">
            <w:pPr>
              <w:pStyle w:val="Table09Row"/>
            </w:pPr>
            <w:r>
              <w:t>1966/053</w:t>
            </w:r>
          </w:p>
        </w:tc>
        <w:tc>
          <w:tcPr>
            <w:tcW w:w="2693" w:type="dxa"/>
          </w:tcPr>
          <w:p w14:paraId="58AEF395" w14:textId="77777777" w:rsidR="00701746" w:rsidRDefault="007919F7">
            <w:pPr>
              <w:pStyle w:val="Table09Row"/>
            </w:pPr>
            <w:r>
              <w:rPr>
                <w:i/>
              </w:rPr>
              <w:t>Road and Air Transport Commission Act 1966</w:t>
            </w:r>
          </w:p>
        </w:tc>
        <w:tc>
          <w:tcPr>
            <w:tcW w:w="1276" w:type="dxa"/>
          </w:tcPr>
          <w:p w14:paraId="4AC37AD0" w14:textId="77777777" w:rsidR="00701746" w:rsidRDefault="007919F7">
            <w:pPr>
              <w:pStyle w:val="Table09Row"/>
            </w:pPr>
            <w:r>
              <w:t>5 Dec 1966</w:t>
            </w:r>
          </w:p>
        </w:tc>
        <w:tc>
          <w:tcPr>
            <w:tcW w:w="3402" w:type="dxa"/>
          </w:tcPr>
          <w:p w14:paraId="484B55AE" w14:textId="77777777" w:rsidR="00701746" w:rsidRDefault="007919F7">
            <w:pPr>
              <w:pStyle w:val="Table09Row"/>
            </w:pPr>
            <w:r>
              <w:t xml:space="preserve">19 Jun 1967 (see s. 2 and </w:t>
            </w:r>
            <w:r>
              <w:rPr>
                <w:i/>
              </w:rPr>
              <w:t>Gazette</w:t>
            </w:r>
            <w:r>
              <w:t xml:space="preserve"> 9 Jun 1967 p. 1547)</w:t>
            </w:r>
          </w:p>
        </w:tc>
        <w:tc>
          <w:tcPr>
            <w:tcW w:w="1123" w:type="dxa"/>
          </w:tcPr>
          <w:p w14:paraId="0D22BF11" w14:textId="77777777" w:rsidR="00701746" w:rsidRDefault="00701746">
            <w:pPr>
              <w:pStyle w:val="Table09Row"/>
            </w:pPr>
          </w:p>
        </w:tc>
      </w:tr>
      <w:tr w:rsidR="00701746" w14:paraId="22A1FEDB" w14:textId="77777777">
        <w:trPr>
          <w:cantSplit/>
          <w:jc w:val="center"/>
        </w:trPr>
        <w:tc>
          <w:tcPr>
            <w:tcW w:w="1418" w:type="dxa"/>
          </w:tcPr>
          <w:p w14:paraId="2DF833F3" w14:textId="77777777" w:rsidR="00701746" w:rsidRDefault="007919F7">
            <w:pPr>
              <w:pStyle w:val="Table09Row"/>
            </w:pPr>
            <w:r>
              <w:t>1966/054</w:t>
            </w:r>
          </w:p>
        </w:tc>
        <w:tc>
          <w:tcPr>
            <w:tcW w:w="2693" w:type="dxa"/>
          </w:tcPr>
          <w:p w14:paraId="25EDC14D" w14:textId="77777777" w:rsidR="00701746" w:rsidRDefault="007919F7">
            <w:pPr>
              <w:pStyle w:val="Table09Row"/>
            </w:pPr>
            <w:r>
              <w:rPr>
                <w:i/>
              </w:rPr>
              <w:t>Perth Medical Centre Act 1966</w:t>
            </w:r>
          </w:p>
        </w:tc>
        <w:tc>
          <w:tcPr>
            <w:tcW w:w="1276" w:type="dxa"/>
          </w:tcPr>
          <w:p w14:paraId="2D1D8083" w14:textId="77777777" w:rsidR="00701746" w:rsidRDefault="007919F7">
            <w:pPr>
              <w:pStyle w:val="Table09Row"/>
            </w:pPr>
            <w:r>
              <w:t>5 Dec 1966</w:t>
            </w:r>
          </w:p>
        </w:tc>
        <w:tc>
          <w:tcPr>
            <w:tcW w:w="3402" w:type="dxa"/>
          </w:tcPr>
          <w:p w14:paraId="5FD7FDC0" w14:textId="77777777" w:rsidR="00701746" w:rsidRDefault="007919F7">
            <w:pPr>
              <w:pStyle w:val="Table09Row"/>
            </w:pPr>
            <w:r>
              <w:t xml:space="preserve">13 Sep 1968 (see s. 2 and </w:t>
            </w:r>
            <w:r>
              <w:rPr>
                <w:i/>
              </w:rPr>
              <w:t>Gazette</w:t>
            </w:r>
            <w:r>
              <w:t xml:space="preserve"> 13 Sep 1968 p. 2747)</w:t>
            </w:r>
          </w:p>
        </w:tc>
        <w:tc>
          <w:tcPr>
            <w:tcW w:w="1123" w:type="dxa"/>
          </w:tcPr>
          <w:p w14:paraId="7C2E989F" w14:textId="77777777" w:rsidR="00701746" w:rsidRDefault="00701746">
            <w:pPr>
              <w:pStyle w:val="Table09Row"/>
            </w:pPr>
          </w:p>
        </w:tc>
      </w:tr>
      <w:tr w:rsidR="00701746" w14:paraId="1F828857" w14:textId="77777777">
        <w:trPr>
          <w:cantSplit/>
          <w:jc w:val="center"/>
        </w:trPr>
        <w:tc>
          <w:tcPr>
            <w:tcW w:w="1418" w:type="dxa"/>
          </w:tcPr>
          <w:p w14:paraId="3BBACB09" w14:textId="77777777" w:rsidR="00701746" w:rsidRDefault="007919F7">
            <w:pPr>
              <w:pStyle w:val="Table09Row"/>
            </w:pPr>
            <w:r>
              <w:t>1966/055</w:t>
            </w:r>
          </w:p>
        </w:tc>
        <w:tc>
          <w:tcPr>
            <w:tcW w:w="2693" w:type="dxa"/>
          </w:tcPr>
          <w:p w14:paraId="080BE9F2" w14:textId="77777777" w:rsidR="00701746" w:rsidRDefault="007919F7">
            <w:pPr>
              <w:pStyle w:val="Table09Row"/>
            </w:pPr>
            <w:r>
              <w:rPr>
                <w:i/>
              </w:rPr>
              <w:t>Marketing of Potatoes Act Amendment Act 1966</w:t>
            </w:r>
          </w:p>
        </w:tc>
        <w:tc>
          <w:tcPr>
            <w:tcW w:w="1276" w:type="dxa"/>
          </w:tcPr>
          <w:p w14:paraId="4C1A9BF1" w14:textId="77777777" w:rsidR="00701746" w:rsidRDefault="007919F7">
            <w:pPr>
              <w:pStyle w:val="Table09Row"/>
            </w:pPr>
            <w:r>
              <w:t>5 Dec 1966</w:t>
            </w:r>
          </w:p>
        </w:tc>
        <w:tc>
          <w:tcPr>
            <w:tcW w:w="3402" w:type="dxa"/>
          </w:tcPr>
          <w:p w14:paraId="33DD3AC7" w14:textId="77777777" w:rsidR="00701746" w:rsidRDefault="007919F7">
            <w:pPr>
              <w:pStyle w:val="Table09Row"/>
            </w:pPr>
            <w:r>
              <w:t xml:space="preserve">1 Feb 1967 (see s. 2 and </w:t>
            </w:r>
            <w:r>
              <w:rPr>
                <w:i/>
              </w:rPr>
              <w:t>Gazette</w:t>
            </w:r>
            <w:r>
              <w:t xml:space="preserve"> 27 Jan 1967 p. 255)</w:t>
            </w:r>
          </w:p>
        </w:tc>
        <w:tc>
          <w:tcPr>
            <w:tcW w:w="1123" w:type="dxa"/>
          </w:tcPr>
          <w:p w14:paraId="4924B00C" w14:textId="77777777" w:rsidR="00701746" w:rsidRDefault="00701746">
            <w:pPr>
              <w:pStyle w:val="Table09Row"/>
            </w:pPr>
          </w:p>
        </w:tc>
      </w:tr>
      <w:tr w:rsidR="00701746" w14:paraId="141D46A8" w14:textId="77777777">
        <w:trPr>
          <w:cantSplit/>
          <w:jc w:val="center"/>
        </w:trPr>
        <w:tc>
          <w:tcPr>
            <w:tcW w:w="1418" w:type="dxa"/>
          </w:tcPr>
          <w:p w14:paraId="6DB52C1F" w14:textId="77777777" w:rsidR="00701746" w:rsidRDefault="007919F7">
            <w:pPr>
              <w:pStyle w:val="Table09Row"/>
            </w:pPr>
            <w:r>
              <w:t>1966/056</w:t>
            </w:r>
          </w:p>
        </w:tc>
        <w:tc>
          <w:tcPr>
            <w:tcW w:w="2693" w:type="dxa"/>
          </w:tcPr>
          <w:p w14:paraId="5A6A9C25" w14:textId="77777777" w:rsidR="00701746" w:rsidRDefault="007919F7">
            <w:pPr>
              <w:pStyle w:val="Table09Row"/>
            </w:pPr>
            <w:r>
              <w:rPr>
                <w:i/>
              </w:rPr>
              <w:t>Death Duties (Taxing) Act Amendment Act 1966</w:t>
            </w:r>
          </w:p>
        </w:tc>
        <w:tc>
          <w:tcPr>
            <w:tcW w:w="1276" w:type="dxa"/>
          </w:tcPr>
          <w:p w14:paraId="46F50D16" w14:textId="77777777" w:rsidR="00701746" w:rsidRDefault="007919F7">
            <w:pPr>
              <w:pStyle w:val="Table09Row"/>
            </w:pPr>
            <w:r>
              <w:t>12 Dec 1966</w:t>
            </w:r>
          </w:p>
        </w:tc>
        <w:tc>
          <w:tcPr>
            <w:tcW w:w="3402" w:type="dxa"/>
          </w:tcPr>
          <w:p w14:paraId="4203D012" w14:textId="77777777" w:rsidR="00701746" w:rsidRDefault="007919F7">
            <w:pPr>
              <w:pStyle w:val="Table09Row"/>
            </w:pPr>
            <w:r>
              <w:t>12 Dec 1966</w:t>
            </w:r>
          </w:p>
        </w:tc>
        <w:tc>
          <w:tcPr>
            <w:tcW w:w="1123" w:type="dxa"/>
          </w:tcPr>
          <w:p w14:paraId="27521C88" w14:textId="77777777" w:rsidR="00701746" w:rsidRDefault="007919F7">
            <w:pPr>
              <w:pStyle w:val="Table09Row"/>
            </w:pPr>
            <w:r>
              <w:t>1973/081</w:t>
            </w:r>
          </w:p>
        </w:tc>
      </w:tr>
      <w:tr w:rsidR="00701746" w14:paraId="3A0DCA36" w14:textId="77777777">
        <w:trPr>
          <w:cantSplit/>
          <w:jc w:val="center"/>
        </w:trPr>
        <w:tc>
          <w:tcPr>
            <w:tcW w:w="1418" w:type="dxa"/>
          </w:tcPr>
          <w:p w14:paraId="422C45D1" w14:textId="77777777" w:rsidR="00701746" w:rsidRDefault="007919F7">
            <w:pPr>
              <w:pStyle w:val="Table09Row"/>
            </w:pPr>
            <w:r>
              <w:lastRenderedPageBreak/>
              <w:t>1966/057</w:t>
            </w:r>
          </w:p>
        </w:tc>
        <w:tc>
          <w:tcPr>
            <w:tcW w:w="2693" w:type="dxa"/>
          </w:tcPr>
          <w:p w14:paraId="377F31E7" w14:textId="77777777" w:rsidR="00701746" w:rsidRDefault="007919F7">
            <w:pPr>
              <w:pStyle w:val="Table09Row"/>
            </w:pPr>
            <w:r>
              <w:rPr>
                <w:i/>
              </w:rPr>
              <w:t>Traffic Act Amendment Act 1966</w:t>
            </w:r>
          </w:p>
        </w:tc>
        <w:tc>
          <w:tcPr>
            <w:tcW w:w="1276" w:type="dxa"/>
          </w:tcPr>
          <w:p w14:paraId="25AA2FA1" w14:textId="77777777" w:rsidR="00701746" w:rsidRDefault="007919F7">
            <w:pPr>
              <w:pStyle w:val="Table09Row"/>
            </w:pPr>
            <w:r>
              <w:t>12 Dec 1966</w:t>
            </w:r>
          </w:p>
        </w:tc>
        <w:tc>
          <w:tcPr>
            <w:tcW w:w="3402" w:type="dxa"/>
          </w:tcPr>
          <w:p w14:paraId="0CF1FC9F" w14:textId="77777777" w:rsidR="00701746" w:rsidRDefault="007919F7">
            <w:pPr>
              <w:pStyle w:val="Table09Row"/>
            </w:pPr>
            <w:r>
              <w:t>1 Jul 1966 (see s. 2)</w:t>
            </w:r>
          </w:p>
        </w:tc>
        <w:tc>
          <w:tcPr>
            <w:tcW w:w="1123" w:type="dxa"/>
          </w:tcPr>
          <w:p w14:paraId="3A751E07" w14:textId="77777777" w:rsidR="00701746" w:rsidRDefault="007919F7">
            <w:pPr>
              <w:pStyle w:val="Table09Row"/>
            </w:pPr>
            <w:r>
              <w:t>1974/059</w:t>
            </w:r>
          </w:p>
        </w:tc>
      </w:tr>
      <w:tr w:rsidR="00701746" w14:paraId="62D19913" w14:textId="77777777">
        <w:trPr>
          <w:cantSplit/>
          <w:jc w:val="center"/>
        </w:trPr>
        <w:tc>
          <w:tcPr>
            <w:tcW w:w="1418" w:type="dxa"/>
          </w:tcPr>
          <w:p w14:paraId="3E134106" w14:textId="77777777" w:rsidR="00701746" w:rsidRDefault="007919F7">
            <w:pPr>
              <w:pStyle w:val="Table09Row"/>
            </w:pPr>
            <w:r>
              <w:t>1966/058</w:t>
            </w:r>
          </w:p>
        </w:tc>
        <w:tc>
          <w:tcPr>
            <w:tcW w:w="2693" w:type="dxa"/>
          </w:tcPr>
          <w:p w14:paraId="03B260FE" w14:textId="77777777" w:rsidR="00701746" w:rsidRDefault="007919F7">
            <w:pPr>
              <w:pStyle w:val="Table09Row"/>
            </w:pPr>
            <w:r>
              <w:rPr>
                <w:i/>
              </w:rPr>
              <w:t>Pensioners (Rates Exemption) Act 1966</w:t>
            </w:r>
          </w:p>
        </w:tc>
        <w:tc>
          <w:tcPr>
            <w:tcW w:w="1276" w:type="dxa"/>
          </w:tcPr>
          <w:p w14:paraId="6D3FB3A2" w14:textId="77777777" w:rsidR="00701746" w:rsidRDefault="007919F7">
            <w:pPr>
              <w:pStyle w:val="Table09Row"/>
            </w:pPr>
            <w:r>
              <w:t>12 Dec 1966</w:t>
            </w:r>
          </w:p>
        </w:tc>
        <w:tc>
          <w:tcPr>
            <w:tcW w:w="3402" w:type="dxa"/>
          </w:tcPr>
          <w:p w14:paraId="3FDB3301" w14:textId="77777777" w:rsidR="00701746" w:rsidRDefault="007919F7">
            <w:pPr>
              <w:pStyle w:val="Table09Row"/>
            </w:pPr>
            <w:r>
              <w:t>12 Dec 1966</w:t>
            </w:r>
          </w:p>
        </w:tc>
        <w:tc>
          <w:tcPr>
            <w:tcW w:w="1123" w:type="dxa"/>
          </w:tcPr>
          <w:p w14:paraId="57408F98" w14:textId="77777777" w:rsidR="00701746" w:rsidRDefault="007919F7">
            <w:pPr>
              <w:pStyle w:val="Table09Row"/>
            </w:pPr>
            <w:r>
              <w:t>1992/031</w:t>
            </w:r>
          </w:p>
        </w:tc>
      </w:tr>
      <w:tr w:rsidR="00701746" w14:paraId="30CFF80F" w14:textId="77777777">
        <w:trPr>
          <w:cantSplit/>
          <w:jc w:val="center"/>
        </w:trPr>
        <w:tc>
          <w:tcPr>
            <w:tcW w:w="1418" w:type="dxa"/>
          </w:tcPr>
          <w:p w14:paraId="1DEA6C75" w14:textId="77777777" w:rsidR="00701746" w:rsidRDefault="007919F7">
            <w:pPr>
              <w:pStyle w:val="Table09Row"/>
            </w:pPr>
            <w:r>
              <w:t>1966/059</w:t>
            </w:r>
          </w:p>
        </w:tc>
        <w:tc>
          <w:tcPr>
            <w:tcW w:w="2693" w:type="dxa"/>
          </w:tcPr>
          <w:p w14:paraId="454F9653" w14:textId="77777777" w:rsidR="00701746" w:rsidRDefault="007919F7">
            <w:pPr>
              <w:pStyle w:val="Table09Row"/>
            </w:pPr>
            <w:r>
              <w:rPr>
                <w:i/>
              </w:rPr>
              <w:t xml:space="preserve">Totalisator Agency Board Betting Tax Act Amendment </w:t>
            </w:r>
            <w:r>
              <w:rPr>
                <w:i/>
              </w:rPr>
              <w:t>Act 1966</w:t>
            </w:r>
          </w:p>
        </w:tc>
        <w:tc>
          <w:tcPr>
            <w:tcW w:w="1276" w:type="dxa"/>
          </w:tcPr>
          <w:p w14:paraId="1946D57B" w14:textId="77777777" w:rsidR="00701746" w:rsidRDefault="007919F7">
            <w:pPr>
              <w:pStyle w:val="Table09Row"/>
            </w:pPr>
            <w:r>
              <w:t>12 Dec 1966</w:t>
            </w:r>
          </w:p>
        </w:tc>
        <w:tc>
          <w:tcPr>
            <w:tcW w:w="3402" w:type="dxa"/>
          </w:tcPr>
          <w:p w14:paraId="4D7895AB" w14:textId="77777777" w:rsidR="00701746" w:rsidRDefault="007919F7">
            <w:pPr>
              <w:pStyle w:val="Table09Row"/>
            </w:pPr>
            <w:r>
              <w:t>12 Dec 1966</w:t>
            </w:r>
          </w:p>
        </w:tc>
        <w:tc>
          <w:tcPr>
            <w:tcW w:w="1123" w:type="dxa"/>
          </w:tcPr>
          <w:p w14:paraId="26128DA0" w14:textId="77777777" w:rsidR="00701746" w:rsidRDefault="007919F7">
            <w:pPr>
              <w:pStyle w:val="Table09Row"/>
            </w:pPr>
            <w:r>
              <w:t>2003/035</w:t>
            </w:r>
          </w:p>
        </w:tc>
      </w:tr>
      <w:tr w:rsidR="00701746" w14:paraId="67629145" w14:textId="77777777">
        <w:trPr>
          <w:cantSplit/>
          <w:jc w:val="center"/>
        </w:trPr>
        <w:tc>
          <w:tcPr>
            <w:tcW w:w="1418" w:type="dxa"/>
          </w:tcPr>
          <w:p w14:paraId="356C357C" w14:textId="77777777" w:rsidR="00701746" w:rsidRDefault="007919F7">
            <w:pPr>
              <w:pStyle w:val="Table09Row"/>
            </w:pPr>
            <w:r>
              <w:t>1966/060</w:t>
            </w:r>
          </w:p>
        </w:tc>
        <w:tc>
          <w:tcPr>
            <w:tcW w:w="2693" w:type="dxa"/>
          </w:tcPr>
          <w:p w14:paraId="134CAE51" w14:textId="77777777" w:rsidR="00701746" w:rsidRDefault="007919F7">
            <w:pPr>
              <w:pStyle w:val="Table09Row"/>
            </w:pPr>
            <w:r>
              <w:rPr>
                <w:i/>
              </w:rPr>
              <w:t>Kewdale Lands Development Act 1966</w:t>
            </w:r>
          </w:p>
        </w:tc>
        <w:tc>
          <w:tcPr>
            <w:tcW w:w="1276" w:type="dxa"/>
          </w:tcPr>
          <w:p w14:paraId="7FC80BD9" w14:textId="77777777" w:rsidR="00701746" w:rsidRDefault="007919F7">
            <w:pPr>
              <w:pStyle w:val="Table09Row"/>
            </w:pPr>
            <w:r>
              <w:t>12 Dec 1966</w:t>
            </w:r>
          </w:p>
        </w:tc>
        <w:tc>
          <w:tcPr>
            <w:tcW w:w="3402" w:type="dxa"/>
          </w:tcPr>
          <w:p w14:paraId="387B8D67" w14:textId="77777777" w:rsidR="00701746" w:rsidRDefault="007919F7">
            <w:pPr>
              <w:pStyle w:val="Table09Row"/>
            </w:pPr>
            <w:r>
              <w:t xml:space="preserve">30 Dec 1966 (see s. 2 and </w:t>
            </w:r>
            <w:r>
              <w:rPr>
                <w:i/>
              </w:rPr>
              <w:t>Gazette</w:t>
            </w:r>
            <w:r>
              <w:t xml:space="preserve"> 30 Dec 1966 p. 3430)</w:t>
            </w:r>
          </w:p>
        </w:tc>
        <w:tc>
          <w:tcPr>
            <w:tcW w:w="1123" w:type="dxa"/>
          </w:tcPr>
          <w:p w14:paraId="76EC6EC6" w14:textId="77777777" w:rsidR="00701746" w:rsidRDefault="007919F7">
            <w:pPr>
              <w:pStyle w:val="Table09Row"/>
            </w:pPr>
            <w:r>
              <w:t>1992/035</w:t>
            </w:r>
          </w:p>
        </w:tc>
      </w:tr>
      <w:tr w:rsidR="00701746" w14:paraId="1F6A20B4" w14:textId="77777777">
        <w:trPr>
          <w:cantSplit/>
          <w:jc w:val="center"/>
        </w:trPr>
        <w:tc>
          <w:tcPr>
            <w:tcW w:w="1418" w:type="dxa"/>
          </w:tcPr>
          <w:p w14:paraId="4B6C0145" w14:textId="77777777" w:rsidR="00701746" w:rsidRDefault="007919F7">
            <w:pPr>
              <w:pStyle w:val="Table09Row"/>
            </w:pPr>
            <w:r>
              <w:t>1966/061</w:t>
            </w:r>
          </w:p>
        </w:tc>
        <w:tc>
          <w:tcPr>
            <w:tcW w:w="2693" w:type="dxa"/>
          </w:tcPr>
          <w:p w14:paraId="0979A1EA" w14:textId="77777777" w:rsidR="00701746" w:rsidRDefault="007919F7">
            <w:pPr>
              <w:pStyle w:val="Table09Row"/>
            </w:pPr>
            <w:r>
              <w:rPr>
                <w:i/>
              </w:rPr>
              <w:t>Industrial Arbitration Act Amendment Act (No. 2) 1966</w:t>
            </w:r>
          </w:p>
        </w:tc>
        <w:tc>
          <w:tcPr>
            <w:tcW w:w="1276" w:type="dxa"/>
          </w:tcPr>
          <w:p w14:paraId="1A454C6D" w14:textId="77777777" w:rsidR="00701746" w:rsidRDefault="007919F7">
            <w:pPr>
              <w:pStyle w:val="Table09Row"/>
            </w:pPr>
            <w:r>
              <w:t>12 Dec 1966</w:t>
            </w:r>
          </w:p>
        </w:tc>
        <w:tc>
          <w:tcPr>
            <w:tcW w:w="3402" w:type="dxa"/>
          </w:tcPr>
          <w:p w14:paraId="6F91B0D6" w14:textId="77777777" w:rsidR="00701746" w:rsidRDefault="007919F7">
            <w:pPr>
              <w:pStyle w:val="Table09Row"/>
            </w:pPr>
            <w:r>
              <w:t xml:space="preserve">9 Jan 1967 (see s. 2 and </w:t>
            </w:r>
            <w:r>
              <w:rPr>
                <w:i/>
              </w:rPr>
              <w:t>Gazette</w:t>
            </w:r>
            <w:r>
              <w:t xml:space="preserve"> 23 Dec 1966 p. 3410)</w:t>
            </w:r>
          </w:p>
        </w:tc>
        <w:tc>
          <w:tcPr>
            <w:tcW w:w="1123" w:type="dxa"/>
          </w:tcPr>
          <w:p w14:paraId="4339E745" w14:textId="77777777" w:rsidR="00701746" w:rsidRDefault="007919F7">
            <w:pPr>
              <w:pStyle w:val="Table09Row"/>
            </w:pPr>
            <w:r>
              <w:t>1979/114</w:t>
            </w:r>
          </w:p>
        </w:tc>
      </w:tr>
      <w:tr w:rsidR="00701746" w14:paraId="18944BCA" w14:textId="77777777">
        <w:trPr>
          <w:cantSplit/>
          <w:jc w:val="center"/>
        </w:trPr>
        <w:tc>
          <w:tcPr>
            <w:tcW w:w="1418" w:type="dxa"/>
          </w:tcPr>
          <w:p w14:paraId="45755CAD" w14:textId="77777777" w:rsidR="00701746" w:rsidRDefault="007919F7">
            <w:pPr>
              <w:pStyle w:val="Table09Row"/>
            </w:pPr>
            <w:r>
              <w:t>1966/062</w:t>
            </w:r>
          </w:p>
        </w:tc>
        <w:tc>
          <w:tcPr>
            <w:tcW w:w="2693" w:type="dxa"/>
          </w:tcPr>
          <w:p w14:paraId="42713708" w14:textId="77777777" w:rsidR="00701746" w:rsidRDefault="007919F7">
            <w:pPr>
              <w:pStyle w:val="Table09Row"/>
            </w:pPr>
            <w:r>
              <w:rPr>
                <w:i/>
              </w:rPr>
              <w:t>Public Service Arbitration Act 1966</w:t>
            </w:r>
          </w:p>
        </w:tc>
        <w:tc>
          <w:tcPr>
            <w:tcW w:w="1276" w:type="dxa"/>
          </w:tcPr>
          <w:p w14:paraId="0C59141D" w14:textId="77777777" w:rsidR="00701746" w:rsidRDefault="007919F7">
            <w:pPr>
              <w:pStyle w:val="Table09Row"/>
            </w:pPr>
            <w:r>
              <w:t>12 Dec 1966</w:t>
            </w:r>
          </w:p>
        </w:tc>
        <w:tc>
          <w:tcPr>
            <w:tcW w:w="3402" w:type="dxa"/>
          </w:tcPr>
          <w:p w14:paraId="506546B8" w14:textId="77777777" w:rsidR="00701746" w:rsidRDefault="007919F7">
            <w:pPr>
              <w:pStyle w:val="Table09Row"/>
            </w:pPr>
            <w:r>
              <w:t xml:space="preserve">9 Jan 1967 (see s. 2 and </w:t>
            </w:r>
            <w:r>
              <w:rPr>
                <w:i/>
              </w:rPr>
              <w:t>Gazette</w:t>
            </w:r>
            <w:r>
              <w:t xml:space="preserve"> 23 Dec 1966 p. 3409)</w:t>
            </w:r>
          </w:p>
        </w:tc>
        <w:tc>
          <w:tcPr>
            <w:tcW w:w="1123" w:type="dxa"/>
          </w:tcPr>
          <w:p w14:paraId="5856E4CC" w14:textId="77777777" w:rsidR="00701746" w:rsidRDefault="007919F7">
            <w:pPr>
              <w:pStyle w:val="Table09Row"/>
            </w:pPr>
            <w:r>
              <w:t>1984/094</w:t>
            </w:r>
          </w:p>
        </w:tc>
      </w:tr>
      <w:tr w:rsidR="00701746" w14:paraId="5A504F61" w14:textId="77777777">
        <w:trPr>
          <w:cantSplit/>
          <w:jc w:val="center"/>
        </w:trPr>
        <w:tc>
          <w:tcPr>
            <w:tcW w:w="1418" w:type="dxa"/>
          </w:tcPr>
          <w:p w14:paraId="0C2C4A85" w14:textId="77777777" w:rsidR="00701746" w:rsidRDefault="007919F7">
            <w:pPr>
              <w:pStyle w:val="Table09Row"/>
            </w:pPr>
            <w:r>
              <w:t>1966/063</w:t>
            </w:r>
          </w:p>
        </w:tc>
        <w:tc>
          <w:tcPr>
            <w:tcW w:w="2693" w:type="dxa"/>
          </w:tcPr>
          <w:p w14:paraId="1A338465" w14:textId="77777777" w:rsidR="00701746" w:rsidRDefault="007919F7">
            <w:pPr>
              <w:pStyle w:val="Table09Row"/>
            </w:pPr>
            <w:r>
              <w:rPr>
                <w:i/>
              </w:rPr>
              <w:t>Public Service Appeal Board Act Amendment Act 1966</w:t>
            </w:r>
          </w:p>
        </w:tc>
        <w:tc>
          <w:tcPr>
            <w:tcW w:w="1276" w:type="dxa"/>
          </w:tcPr>
          <w:p w14:paraId="456AD362" w14:textId="77777777" w:rsidR="00701746" w:rsidRDefault="007919F7">
            <w:pPr>
              <w:pStyle w:val="Table09Row"/>
            </w:pPr>
            <w:r>
              <w:t>12 Dec 1966</w:t>
            </w:r>
          </w:p>
        </w:tc>
        <w:tc>
          <w:tcPr>
            <w:tcW w:w="3402" w:type="dxa"/>
          </w:tcPr>
          <w:p w14:paraId="2E3C3563" w14:textId="77777777" w:rsidR="00701746" w:rsidRDefault="007919F7">
            <w:pPr>
              <w:pStyle w:val="Table09Row"/>
            </w:pPr>
            <w:r>
              <w:t xml:space="preserve">9 Jan 1967 (see s. 2 and </w:t>
            </w:r>
            <w:r>
              <w:rPr>
                <w:i/>
              </w:rPr>
              <w:t>Gazette</w:t>
            </w:r>
            <w:r>
              <w:t xml:space="preserve"> 23 Dec 1966 p. 3410)</w:t>
            </w:r>
          </w:p>
        </w:tc>
        <w:tc>
          <w:tcPr>
            <w:tcW w:w="1123" w:type="dxa"/>
          </w:tcPr>
          <w:p w14:paraId="56D8E830" w14:textId="77777777" w:rsidR="00701746" w:rsidRDefault="007919F7">
            <w:pPr>
              <w:pStyle w:val="Table09Row"/>
            </w:pPr>
            <w:r>
              <w:t>1977/018</w:t>
            </w:r>
          </w:p>
        </w:tc>
      </w:tr>
      <w:tr w:rsidR="00701746" w14:paraId="1900D226" w14:textId="77777777">
        <w:trPr>
          <w:cantSplit/>
          <w:jc w:val="center"/>
        </w:trPr>
        <w:tc>
          <w:tcPr>
            <w:tcW w:w="1418" w:type="dxa"/>
          </w:tcPr>
          <w:p w14:paraId="56022330" w14:textId="77777777" w:rsidR="00701746" w:rsidRDefault="007919F7">
            <w:pPr>
              <w:pStyle w:val="Table09Row"/>
            </w:pPr>
            <w:r>
              <w:t>1966/064</w:t>
            </w:r>
          </w:p>
        </w:tc>
        <w:tc>
          <w:tcPr>
            <w:tcW w:w="2693" w:type="dxa"/>
          </w:tcPr>
          <w:p w14:paraId="2B0CD84F" w14:textId="77777777" w:rsidR="00701746" w:rsidRDefault="007919F7">
            <w:pPr>
              <w:pStyle w:val="Table09Row"/>
            </w:pPr>
            <w:r>
              <w:rPr>
                <w:i/>
              </w:rPr>
              <w:t>Loan Act 1966</w:t>
            </w:r>
          </w:p>
        </w:tc>
        <w:tc>
          <w:tcPr>
            <w:tcW w:w="1276" w:type="dxa"/>
          </w:tcPr>
          <w:p w14:paraId="26D30972" w14:textId="77777777" w:rsidR="00701746" w:rsidRDefault="007919F7">
            <w:pPr>
              <w:pStyle w:val="Table09Row"/>
            </w:pPr>
            <w:r>
              <w:t>12 Dec 1966</w:t>
            </w:r>
          </w:p>
        </w:tc>
        <w:tc>
          <w:tcPr>
            <w:tcW w:w="3402" w:type="dxa"/>
          </w:tcPr>
          <w:p w14:paraId="091E1D7B" w14:textId="77777777" w:rsidR="00701746" w:rsidRDefault="007919F7">
            <w:pPr>
              <w:pStyle w:val="Table09Row"/>
            </w:pPr>
            <w:r>
              <w:t>12 Dec 1966</w:t>
            </w:r>
          </w:p>
        </w:tc>
        <w:tc>
          <w:tcPr>
            <w:tcW w:w="1123" w:type="dxa"/>
          </w:tcPr>
          <w:p w14:paraId="635D9A99" w14:textId="77777777" w:rsidR="00701746" w:rsidRDefault="007919F7">
            <w:pPr>
              <w:pStyle w:val="Table09Row"/>
            </w:pPr>
            <w:r>
              <w:t>1970/010</w:t>
            </w:r>
          </w:p>
        </w:tc>
      </w:tr>
      <w:tr w:rsidR="00701746" w14:paraId="416896C3" w14:textId="77777777">
        <w:trPr>
          <w:cantSplit/>
          <w:jc w:val="center"/>
        </w:trPr>
        <w:tc>
          <w:tcPr>
            <w:tcW w:w="1418" w:type="dxa"/>
          </w:tcPr>
          <w:p w14:paraId="4F8ACB3A" w14:textId="77777777" w:rsidR="00701746" w:rsidRDefault="007919F7">
            <w:pPr>
              <w:pStyle w:val="Table09Row"/>
            </w:pPr>
            <w:r>
              <w:t>1966/065</w:t>
            </w:r>
          </w:p>
        </w:tc>
        <w:tc>
          <w:tcPr>
            <w:tcW w:w="2693" w:type="dxa"/>
          </w:tcPr>
          <w:p w14:paraId="1AA35E98" w14:textId="77777777" w:rsidR="00701746" w:rsidRDefault="007919F7">
            <w:pPr>
              <w:pStyle w:val="Table09Row"/>
            </w:pPr>
            <w:r>
              <w:rPr>
                <w:i/>
              </w:rPr>
              <w:t>Lotteries (Control) Act Amendment Act 1966</w:t>
            </w:r>
          </w:p>
        </w:tc>
        <w:tc>
          <w:tcPr>
            <w:tcW w:w="1276" w:type="dxa"/>
          </w:tcPr>
          <w:p w14:paraId="08709DA0" w14:textId="77777777" w:rsidR="00701746" w:rsidRDefault="007919F7">
            <w:pPr>
              <w:pStyle w:val="Table09Row"/>
            </w:pPr>
            <w:r>
              <w:t>12 Dec 1966</w:t>
            </w:r>
          </w:p>
        </w:tc>
        <w:tc>
          <w:tcPr>
            <w:tcW w:w="3402" w:type="dxa"/>
          </w:tcPr>
          <w:p w14:paraId="635BC3A3" w14:textId="77777777" w:rsidR="00701746" w:rsidRDefault="007919F7">
            <w:pPr>
              <w:pStyle w:val="Table09Row"/>
            </w:pPr>
            <w:r>
              <w:t>12 Dec 1966</w:t>
            </w:r>
          </w:p>
        </w:tc>
        <w:tc>
          <w:tcPr>
            <w:tcW w:w="1123" w:type="dxa"/>
          </w:tcPr>
          <w:p w14:paraId="526D2D1D" w14:textId="77777777" w:rsidR="00701746" w:rsidRDefault="007919F7">
            <w:pPr>
              <w:pStyle w:val="Table09Row"/>
            </w:pPr>
            <w:r>
              <w:t>1990/016</w:t>
            </w:r>
          </w:p>
        </w:tc>
      </w:tr>
      <w:tr w:rsidR="00701746" w14:paraId="7D78BC18" w14:textId="77777777">
        <w:trPr>
          <w:cantSplit/>
          <w:jc w:val="center"/>
        </w:trPr>
        <w:tc>
          <w:tcPr>
            <w:tcW w:w="1418" w:type="dxa"/>
          </w:tcPr>
          <w:p w14:paraId="646C9FE3" w14:textId="77777777" w:rsidR="00701746" w:rsidRDefault="007919F7">
            <w:pPr>
              <w:pStyle w:val="Table09Row"/>
            </w:pPr>
            <w:r>
              <w:t>1966/066</w:t>
            </w:r>
          </w:p>
        </w:tc>
        <w:tc>
          <w:tcPr>
            <w:tcW w:w="2693" w:type="dxa"/>
          </w:tcPr>
          <w:p w14:paraId="363EBAA1" w14:textId="77777777" w:rsidR="00701746" w:rsidRDefault="007919F7">
            <w:pPr>
              <w:pStyle w:val="Table09Row"/>
            </w:pPr>
            <w:r>
              <w:rPr>
                <w:i/>
              </w:rPr>
              <w:t xml:space="preserve">Industrial Arbitration Act </w:t>
            </w:r>
            <w:r>
              <w:rPr>
                <w:i/>
              </w:rPr>
              <w:t>Amendment Act 1966</w:t>
            </w:r>
          </w:p>
        </w:tc>
        <w:tc>
          <w:tcPr>
            <w:tcW w:w="1276" w:type="dxa"/>
          </w:tcPr>
          <w:p w14:paraId="1F8A934C" w14:textId="77777777" w:rsidR="00701746" w:rsidRDefault="007919F7">
            <w:pPr>
              <w:pStyle w:val="Table09Row"/>
            </w:pPr>
            <w:r>
              <w:t>12 Dec 1966</w:t>
            </w:r>
          </w:p>
        </w:tc>
        <w:tc>
          <w:tcPr>
            <w:tcW w:w="3402" w:type="dxa"/>
          </w:tcPr>
          <w:p w14:paraId="2241982A" w14:textId="77777777" w:rsidR="00701746" w:rsidRDefault="007919F7">
            <w:pPr>
              <w:pStyle w:val="Table09Row"/>
            </w:pPr>
            <w:r>
              <w:t xml:space="preserve">23 Dec 1966 (see s. 2 and </w:t>
            </w:r>
            <w:r>
              <w:rPr>
                <w:i/>
              </w:rPr>
              <w:t>Gazette</w:t>
            </w:r>
            <w:r>
              <w:t xml:space="preserve"> 23 Dec 1966 p. 3410)</w:t>
            </w:r>
          </w:p>
        </w:tc>
        <w:tc>
          <w:tcPr>
            <w:tcW w:w="1123" w:type="dxa"/>
          </w:tcPr>
          <w:p w14:paraId="497736A9" w14:textId="77777777" w:rsidR="00701746" w:rsidRDefault="007919F7">
            <w:pPr>
              <w:pStyle w:val="Table09Row"/>
            </w:pPr>
            <w:r>
              <w:t>1979/114</w:t>
            </w:r>
          </w:p>
        </w:tc>
      </w:tr>
      <w:tr w:rsidR="00701746" w14:paraId="6B31EAEF" w14:textId="77777777">
        <w:trPr>
          <w:cantSplit/>
          <w:jc w:val="center"/>
        </w:trPr>
        <w:tc>
          <w:tcPr>
            <w:tcW w:w="1418" w:type="dxa"/>
          </w:tcPr>
          <w:p w14:paraId="1BD4E898" w14:textId="77777777" w:rsidR="00701746" w:rsidRDefault="007919F7">
            <w:pPr>
              <w:pStyle w:val="Table09Row"/>
            </w:pPr>
            <w:r>
              <w:t>1966/067</w:t>
            </w:r>
          </w:p>
        </w:tc>
        <w:tc>
          <w:tcPr>
            <w:tcW w:w="2693" w:type="dxa"/>
          </w:tcPr>
          <w:p w14:paraId="51EBDD12" w14:textId="77777777" w:rsidR="00701746" w:rsidRDefault="007919F7">
            <w:pPr>
              <w:pStyle w:val="Table09Row"/>
            </w:pPr>
            <w:r>
              <w:rPr>
                <w:i/>
              </w:rPr>
              <w:t>Stamp Act Amendment Act 1966</w:t>
            </w:r>
          </w:p>
        </w:tc>
        <w:tc>
          <w:tcPr>
            <w:tcW w:w="1276" w:type="dxa"/>
          </w:tcPr>
          <w:p w14:paraId="608CCAD0" w14:textId="77777777" w:rsidR="00701746" w:rsidRDefault="007919F7">
            <w:pPr>
              <w:pStyle w:val="Table09Row"/>
            </w:pPr>
            <w:r>
              <w:t>12 Dec 1966</w:t>
            </w:r>
          </w:p>
        </w:tc>
        <w:tc>
          <w:tcPr>
            <w:tcW w:w="3402" w:type="dxa"/>
          </w:tcPr>
          <w:p w14:paraId="144D6E26" w14:textId="77777777" w:rsidR="00701746" w:rsidRDefault="007919F7">
            <w:pPr>
              <w:pStyle w:val="Table09Row"/>
            </w:pPr>
            <w:r>
              <w:t xml:space="preserve">s. 1, 2, 4 &amp; 15(a), (b) &amp; (f): 1 Jan 1967 (see s. 2(2)); </w:t>
            </w:r>
          </w:p>
          <w:p w14:paraId="79876073" w14:textId="77777777" w:rsidR="00701746" w:rsidRDefault="007919F7">
            <w:pPr>
              <w:pStyle w:val="Table09Row"/>
            </w:pPr>
            <w:r>
              <w:t>Act other than s. 1, 2, 4 &amp; 15(a), (b) &amp; (f): 1 Feb 1967 (see s. 2(1))</w:t>
            </w:r>
          </w:p>
        </w:tc>
        <w:tc>
          <w:tcPr>
            <w:tcW w:w="1123" w:type="dxa"/>
          </w:tcPr>
          <w:p w14:paraId="598C01E7" w14:textId="77777777" w:rsidR="00701746" w:rsidRDefault="00701746">
            <w:pPr>
              <w:pStyle w:val="Table09Row"/>
            </w:pPr>
          </w:p>
        </w:tc>
      </w:tr>
      <w:tr w:rsidR="00701746" w14:paraId="21E49BDA" w14:textId="77777777">
        <w:trPr>
          <w:cantSplit/>
          <w:jc w:val="center"/>
        </w:trPr>
        <w:tc>
          <w:tcPr>
            <w:tcW w:w="1418" w:type="dxa"/>
          </w:tcPr>
          <w:p w14:paraId="750EC1DD" w14:textId="77777777" w:rsidR="00701746" w:rsidRDefault="007919F7">
            <w:pPr>
              <w:pStyle w:val="Table09Row"/>
            </w:pPr>
            <w:r>
              <w:t>1966/068</w:t>
            </w:r>
          </w:p>
        </w:tc>
        <w:tc>
          <w:tcPr>
            <w:tcW w:w="2693" w:type="dxa"/>
          </w:tcPr>
          <w:p w14:paraId="523042FB" w14:textId="77777777" w:rsidR="00701746" w:rsidRDefault="007919F7">
            <w:pPr>
              <w:pStyle w:val="Table09Row"/>
            </w:pPr>
            <w:r>
              <w:rPr>
                <w:i/>
              </w:rPr>
              <w:t>Administration Act Amendment Act 1966</w:t>
            </w:r>
          </w:p>
        </w:tc>
        <w:tc>
          <w:tcPr>
            <w:tcW w:w="1276" w:type="dxa"/>
          </w:tcPr>
          <w:p w14:paraId="20866F3A" w14:textId="77777777" w:rsidR="00701746" w:rsidRDefault="007919F7">
            <w:pPr>
              <w:pStyle w:val="Table09Row"/>
            </w:pPr>
            <w:r>
              <w:t>12 Dec 1966</w:t>
            </w:r>
          </w:p>
        </w:tc>
        <w:tc>
          <w:tcPr>
            <w:tcW w:w="3402" w:type="dxa"/>
          </w:tcPr>
          <w:p w14:paraId="6065C7F4" w14:textId="77777777" w:rsidR="00701746" w:rsidRDefault="007919F7">
            <w:pPr>
              <w:pStyle w:val="Table09Row"/>
            </w:pPr>
            <w:r>
              <w:t>12 Dec 1966</w:t>
            </w:r>
          </w:p>
        </w:tc>
        <w:tc>
          <w:tcPr>
            <w:tcW w:w="1123" w:type="dxa"/>
          </w:tcPr>
          <w:p w14:paraId="3BB4CB36" w14:textId="77777777" w:rsidR="00701746" w:rsidRDefault="00701746">
            <w:pPr>
              <w:pStyle w:val="Table09Row"/>
            </w:pPr>
          </w:p>
        </w:tc>
      </w:tr>
      <w:tr w:rsidR="00701746" w14:paraId="79E905A4" w14:textId="77777777">
        <w:trPr>
          <w:cantSplit/>
          <w:jc w:val="center"/>
        </w:trPr>
        <w:tc>
          <w:tcPr>
            <w:tcW w:w="1418" w:type="dxa"/>
          </w:tcPr>
          <w:p w14:paraId="5A3BCDBD" w14:textId="77777777" w:rsidR="00701746" w:rsidRDefault="007919F7">
            <w:pPr>
              <w:pStyle w:val="Table09Row"/>
            </w:pPr>
            <w:r>
              <w:t>1966/069</w:t>
            </w:r>
          </w:p>
        </w:tc>
        <w:tc>
          <w:tcPr>
            <w:tcW w:w="2693" w:type="dxa"/>
          </w:tcPr>
          <w:p w14:paraId="4350B9CE" w14:textId="77777777" w:rsidR="00701746" w:rsidRDefault="007919F7">
            <w:pPr>
              <w:pStyle w:val="Table09Row"/>
            </w:pPr>
            <w:r>
              <w:rPr>
                <w:i/>
              </w:rPr>
              <w:t>Western Australian Marine Act Amendment Act 1966</w:t>
            </w:r>
          </w:p>
        </w:tc>
        <w:tc>
          <w:tcPr>
            <w:tcW w:w="1276" w:type="dxa"/>
          </w:tcPr>
          <w:p w14:paraId="0AF4EE21" w14:textId="77777777" w:rsidR="00701746" w:rsidRDefault="007919F7">
            <w:pPr>
              <w:pStyle w:val="Table09Row"/>
            </w:pPr>
            <w:r>
              <w:t>12 Dec 1966</w:t>
            </w:r>
          </w:p>
        </w:tc>
        <w:tc>
          <w:tcPr>
            <w:tcW w:w="3402" w:type="dxa"/>
          </w:tcPr>
          <w:p w14:paraId="716016BE" w14:textId="77777777" w:rsidR="00701746" w:rsidRDefault="007919F7">
            <w:pPr>
              <w:pStyle w:val="Table09Row"/>
            </w:pPr>
            <w:r>
              <w:t xml:space="preserve">s. 1, 2 &amp; 14: 30 Dec 1966 (see s. 2 and </w:t>
            </w:r>
            <w:r>
              <w:rPr>
                <w:i/>
              </w:rPr>
              <w:t>Gazette</w:t>
            </w:r>
            <w:r>
              <w:t xml:space="preserve"> 30 Dec 1966 p. 3430);</w:t>
            </w:r>
          </w:p>
          <w:p w14:paraId="0E555E0E" w14:textId="77777777" w:rsidR="00701746" w:rsidRDefault="007919F7">
            <w:pPr>
              <w:pStyle w:val="Table09Row"/>
            </w:pPr>
            <w:r>
              <w:t xml:space="preserve">s. 6‑10: 15 Oct 1967 (see s. 2 and </w:t>
            </w:r>
            <w:r>
              <w:rPr>
                <w:i/>
              </w:rPr>
              <w:t>Gazette</w:t>
            </w:r>
            <w:r>
              <w:t xml:space="preserve"> 30 Dec 1966 p. 3430);</w:t>
            </w:r>
          </w:p>
          <w:p w14:paraId="7C05E944" w14:textId="77777777" w:rsidR="00701746" w:rsidRDefault="007919F7">
            <w:pPr>
              <w:pStyle w:val="Table09Row"/>
            </w:pPr>
            <w:r>
              <w:t xml:space="preserve">s. 3, 4, 5, 11, 12, 13: 18 Aug 1967 (see s. 2 and </w:t>
            </w:r>
            <w:r>
              <w:rPr>
                <w:i/>
              </w:rPr>
              <w:t>Gazette</w:t>
            </w:r>
            <w:r>
              <w:t xml:space="preserve"> 18 Aug 1967 p. 2059);</w:t>
            </w:r>
          </w:p>
        </w:tc>
        <w:tc>
          <w:tcPr>
            <w:tcW w:w="1123" w:type="dxa"/>
          </w:tcPr>
          <w:p w14:paraId="09D2E006" w14:textId="77777777" w:rsidR="00701746" w:rsidRDefault="007919F7">
            <w:pPr>
              <w:pStyle w:val="Table09Row"/>
            </w:pPr>
            <w:r>
              <w:t>1982/055</w:t>
            </w:r>
          </w:p>
        </w:tc>
      </w:tr>
      <w:tr w:rsidR="00701746" w14:paraId="703FC10B" w14:textId="77777777">
        <w:trPr>
          <w:cantSplit/>
          <w:jc w:val="center"/>
        </w:trPr>
        <w:tc>
          <w:tcPr>
            <w:tcW w:w="1418" w:type="dxa"/>
          </w:tcPr>
          <w:p w14:paraId="7B8A5F02" w14:textId="77777777" w:rsidR="00701746" w:rsidRDefault="007919F7">
            <w:pPr>
              <w:pStyle w:val="Table09Row"/>
            </w:pPr>
            <w:r>
              <w:t>1966/070</w:t>
            </w:r>
          </w:p>
        </w:tc>
        <w:tc>
          <w:tcPr>
            <w:tcW w:w="2693" w:type="dxa"/>
          </w:tcPr>
          <w:p w14:paraId="066BC871" w14:textId="77777777" w:rsidR="00701746" w:rsidRDefault="007919F7">
            <w:pPr>
              <w:pStyle w:val="Table09Row"/>
            </w:pPr>
            <w:r>
              <w:rPr>
                <w:i/>
              </w:rPr>
              <w:t>Main Roads Act Amendment Act (No. 2) 1966</w:t>
            </w:r>
          </w:p>
        </w:tc>
        <w:tc>
          <w:tcPr>
            <w:tcW w:w="1276" w:type="dxa"/>
          </w:tcPr>
          <w:p w14:paraId="6FF53C23" w14:textId="77777777" w:rsidR="00701746" w:rsidRDefault="007919F7">
            <w:pPr>
              <w:pStyle w:val="Table09Row"/>
            </w:pPr>
            <w:r>
              <w:t>12 Dec 1966</w:t>
            </w:r>
          </w:p>
        </w:tc>
        <w:tc>
          <w:tcPr>
            <w:tcW w:w="3402" w:type="dxa"/>
          </w:tcPr>
          <w:p w14:paraId="2E11078C" w14:textId="77777777" w:rsidR="00701746" w:rsidRDefault="007919F7">
            <w:pPr>
              <w:pStyle w:val="Table09Row"/>
            </w:pPr>
            <w:r>
              <w:t xml:space="preserve">10 Feb 1967 (see s. 2 and </w:t>
            </w:r>
            <w:r>
              <w:rPr>
                <w:i/>
              </w:rPr>
              <w:t>Gazette</w:t>
            </w:r>
            <w:r>
              <w:t xml:space="preserve"> 10 Feb 1967 p. 441)</w:t>
            </w:r>
          </w:p>
        </w:tc>
        <w:tc>
          <w:tcPr>
            <w:tcW w:w="1123" w:type="dxa"/>
          </w:tcPr>
          <w:p w14:paraId="5E5B5103" w14:textId="77777777" w:rsidR="00701746" w:rsidRDefault="00701746">
            <w:pPr>
              <w:pStyle w:val="Table09Row"/>
            </w:pPr>
          </w:p>
        </w:tc>
      </w:tr>
      <w:tr w:rsidR="00701746" w14:paraId="5D1A9666" w14:textId="77777777">
        <w:trPr>
          <w:cantSplit/>
          <w:jc w:val="center"/>
        </w:trPr>
        <w:tc>
          <w:tcPr>
            <w:tcW w:w="1418" w:type="dxa"/>
          </w:tcPr>
          <w:p w14:paraId="58DDC4D8" w14:textId="77777777" w:rsidR="00701746" w:rsidRDefault="007919F7">
            <w:pPr>
              <w:pStyle w:val="Table09Row"/>
            </w:pPr>
            <w:r>
              <w:t>1966/071</w:t>
            </w:r>
          </w:p>
        </w:tc>
        <w:tc>
          <w:tcPr>
            <w:tcW w:w="2693" w:type="dxa"/>
          </w:tcPr>
          <w:p w14:paraId="4ED58A6E" w14:textId="77777777" w:rsidR="00701746" w:rsidRDefault="007919F7">
            <w:pPr>
              <w:pStyle w:val="Table09Row"/>
            </w:pPr>
            <w:r>
              <w:rPr>
                <w:i/>
              </w:rPr>
              <w:t>Public Service Act Amendment Act 1966</w:t>
            </w:r>
          </w:p>
        </w:tc>
        <w:tc>
          <w:tcPr>
            <w:tcW w:w="1276" w:type="dxa"/>
          </w:tcPr>
          <w:p w14:paraId="712C7061" w14:textId="77777777" w:rsidR="00701746" w:rsidRDefault="007919F7">
            <w:pPr>
              <w:pStyle w:val="Table09Row"/>
            </w:pPr>
            <w:r>
              <w:t>12 Dec 1966</w:t>
            </w:r>
          </w:p>
        </w:tc>
        <w:tc>
          <w:tcPr>
            <w:tcW w:w="3402" w:type="dxa"/>
          </w:tcPr>
          <w:p w14:paraId="50E031F2" w14:textId="77777777" w:rsidR="00701746" w:rsidRDefault="007919F7">
            <w:pPr>
              <w:pStyle w:val="Table09Row"/>
            </w:pPr>
            <w:r>
              <w:t xml:space="preserve">9 Jan 1967 (see s. 2 and </w:t>
            </w:r>
            <w:r>
              <w:rPr>
                <w:i/>
              </w:rPr>
              <w:t>Gazette</w:t>
            </w:r>
            <w:r>
              <w:t xml:space="preserve"> 23 Dec 1966 p. 3409)</w:t>
            </w:r>
          </w:p>
        </w:tc>
        <w:tc>
          <w:tcPr>
            <w:tcW w:w="1123" w:type="dxa"/>
          </w:tcPr>
          <w:p w14:paraId="43E902BB" w14:textId="77777777" w:rsidR="00701746" w:rsidRDefault="007919F7">
            <w:pPr>
              <w:pStyle w:val="Table09Row"/>
            </w:pPr>
            <w:r>
              <w:t>1978/086</w:t>
            </w:r>
          </w:p>
        </w:tc>
      </w:tr>
      <w:tr w:rsidR="00701746" w14:paraId="699525A1" w14:textId="77777777">
        <w:trPr>
          <w:cantSplit/>
          <w:jc w:val="center"/>
        </w:trPr>
        <w:tc>
          <w:tcPr>
            <w:tcW w:w="1418" w:type="dxa"/>
          </w:tcPr>
          <w:p w14:paraId="6008B86B" w14:textId="77777777" w:rsidR="00701746" w:rsidRDefault="007919F7">
            <w:pPr>
              <w:pStyle w:val="Table09Row"/>
            </w:pPr>
            <w:r>
              <w:t>1966/072</w:t>
            </w:r>
          </w:p>
        </w:tc>
        <w:tc>
          <w:tcPr>
            <w:tcW w:w="2693" w:type="dxa"/>
          </w:tcPr>
          <w:p w14:paraId="4997DA41" w14:textId="77777777" w:rsidR="00701746" w:rsidRDefault="007919F7">
            <w:pPr>
              <w:pStyle w:val="Table09Row"/>
            </w:pPr>
            <w:r>
              <w:rPr>
                <w:i/>
              </w:rPr>
              <w:t>Reserves Act 1966</w:t>
            </w:r>
          </w:p>
        </w:tc>
        <w:tc>
          <w:tcPr>
            <w:tcW w:w="1276" w:type="dxa"/>
          </w:tcPr>
          <w:p w14:paraId="619CD357" w14:textId="77777777" w:rsidR="00701746" w:rsidRDefault="007919F7">
            <w:pPr>
              <w:pStyle w:val="Table09Row"/>
            </w:pPr>
            <w:r>
              <w:t>12 Dec 1966</w:t>
            </w:r>
          </w:p>
        </w:tc>
        <w:tc>
          <w:tcPr>
            <w:tcW w:w="3402" w:type="dxa"/>
          </w:tcPr>
          <w:p w14:paraId="5864A7BE" w14:textId="77777777" w:rsidR="00701746" w:rsidRDefault="007919F7">
            <w:pPr>
              <w:pStyle w:val="Table09Row"/>
            </w:pPr>
            <w:r>
              <w:t>12 Dec 1966</w:t>
            </w:r>
          </w:p>
        </w:tc>
        <w:tc>
          <w:tcPr>
            <w:tcW w:w="1123" w:type="dxa"/>
          </w:tcPr>
          <w:p w14:paraId="2883F685" w14:textId="77777777" w:rsidR="00701746" w:rsidRDefault="00701746">
            <w:pPr>
              <w:pStyle w:val="Table09Row"/>
            </w:pPr>
          </w:p>
        </w:tc>
      </w:tr>
      <w:tr w:rsidR="00701746" w14:paraId="7F9B0111" w14:textId="77777777">
        <w:trPr>
          <w:cantSplit/>
          <w:jc w:val="center"/>
        </w:trPr>
        <w:tc>
          <w:tcPr>
            <w:tcW w:w="1418" w:type="dxa"/>
          </w:tcPr>
          <w:p w14:paraId="19D17F1C" w14:textId="77777777" w:rsidR="00701746" w:rsidRDefault="007919F7">
            <w:pPr>
              <w:pStyle w:val="Table09Row"/>
            </w:pPr>
            <w:r>
              <w:t>1966/073</w:t>
            </w:r>
          </w:p>
        </w:tc>
        <w:tc>
          <w:tcPr>
            <w:tcW w:w="2693" w:type="dxa"/>
          </w:tcPr>
          <w:p w14:paraId="1506250C" w14:textId="77777777" w:rsidR="00701746" w:rsidRDefault="007919F7">
            <w:pPr>
              <w:pStyle w:val="Table09Row"/>
            </w:pPr>
            <w:r>
              <w:rPr>
                <w:i/>
              </w:rPr>
              <w:t>Betting Investment Tax Act Amendment Act 1966</w:t>
            </w:r>
          </w:p>
        </w:tc>
        <w:tc>
          <w:tcPr>
            <w:tcW w:w="1276" w:type="dxa"/>
          </w:tcPr>
          <w:p w14:paraId="27C808F7" w14:textId="77777777" w:rsidR="00701746" w:rsidRDefault="007919F7">
            <w:pPr>
              <w:pStyle w:val="Table09Row"/>
            </w:pPr>
            <w:r>
              <w:t>12 Dec 1966</w:t>
            </w:r>
          </w:p>
        </w:tc>
        <w:tc>
          <w:tcPr>
            <w:tcW w:w="3402" w:type="dxa"/>
          </w:tcPr>
          <w:p w14:paraId="400CA9C5" w14:textId="77777777" w:rsidR="00701746" w:rsidRDefault="007919F7">
            <w:pPr>
              <w:pStyle w:val="Table09Row"/>
            </w:pPr>
            <w:r>
              <w:t>14 Feb 1966 (see s. 2)</w:t>
            </w:r>
          </w:p>
        </w:tc>
        <w:tc>
          <w:tcPr>
            <w:tcW w:w="1123" w:type="dxa"/>
          </w:tcPr>
          <w:p w14:paraId="40D9D3B1" w14:textId="77777777" w:rsidR="00701746" w:rsidRDefault="007919F7">
            <w:pPr>
              <w:pStyle w:val="Table09Row"/>
            </w:pPr>
            <w:r>
              <w:t>1970/072</w:t>
            </w:r>
          </w:p>
        </w:tc>
      </w:tr>
      <w:tr w:rsidR="00701746" w14:paraId="15D455D3" w14:textId="77777777">
        <w:trPr>
          <w:cantSplit/>
          <w:jc w:val="center"/>
        </w:trPr>
        <w:tc>
          <w:tcPr>
            <w:tcW w:w="1418" w:type="dxa"/>
          </w:tcPr>
          <w:p w14:paraId="7884EC39" w14:textId="77777777" w:rsidR="00701746" w:rsidRDefault="007919F7">
            <w:pPr>
              <w:pStyle w:val="Table09Row"/>
            </w:pPr>
            <w:r>
              <w:t>1966/074</w:t>
            </w:r>
          </w:p>
        </w:tc>
        <w:tc>
          <w:tcPr>
            <w:tcW w:w="2693" w:type="dxa"/>
          </w:tcPr>
          <w:p w14:paraId="1E673B13" w14:textId="77777777" w:rsidR="00701746" w:rsidRDefault="007919F7">
            <w:pPr>
              <w:pStyle w:val="Table09Row"/>
            </w:pPr>
            <w:r>
              <w:rPr>
                <w:i/>
              </w:rPr>
              <w:t>Audit Act Amendment Act 1966</w:t>
            </w:r>
          </w:p>
        </w:tc>
        <w:tc>
          <w:tcPr>
            <w:tcW w:w="1276" w:type="dxa"/>
          </w:tcPr>
          <w:p w14:paraId="7951FED2" w14:textId="77777777" w:rsidR="00701746" w:rsidRDefault="007919F7">
            <w:pPr>
              <w:pStyle w:val="Table09Row"/>
            </w:pPr>
            <w:r>
              <w:t>12 Dec 1966</w:t>
            </w:r>
          </w:p>
        </w:tc>
        <w:tc>
          <w:tcPr>
            <w:tcW w:w="3402" w:type="dxa"/>
          </w:tcPr>
          <w:p w14:paraId="59A9C3F6" w14:textId="77777777" w:rsidR="00701746" w:rsidRDefault="007919F7">
            <w:pPr>
              <w:pStyle w:val="Table09Row"/>
            </w:pPr>
            <w:r>
              <w:t xml:space="preserve">9 Jan 1967 (see s. 2 and </w:t>
            </w:r>
            <w:r>
              <w:rPr>
                <w:i/>
              </w:rPr>
              <w:t>Gazette</w:t>
            </w:r>
            <w:r>
              <w:t xml:space="preserve"> 23 Dec 1966 p. 3409)</w:t>
            </w:r>
          </w:p>
        </w:tc>
        <w:tc>
          <w:tcPr>
            <w:tcW w:w="1123" w:type="dxa"/>
          </w:tcPr>
          <w:p w14:paraId="60CF9001" w14:textId="77777777" w:rsidR="00701746" w:rsidRDefault="007919F7">
            <w:pPr>
              <w:pStyle w:val="Table09Row"/>
            </w:pPr>
            <w:r>
              <w:t>1985/117</w:t>
            </w:r>
          </w:p>
        </w:tc>
      </w:tr>
      <w:tr w:rsidR="00701746" w14:paraId="78D168E8" w14:textId="77777777">
        <w:trPr>
          <w:cantSplit/>
          <w:jc w:val="center"/>
        </w:trPr>
        <w:tc>
          <w:tcPr>
            <w:tcW w:w="1418" w:type="dxa"/>
          </w:tcPr>
          <w:p w14:paraId="0DED42DE" w14:textId="77777777" w:rsidR="00701746" w:rsidRDefault="007919F7">
            <w:pPr>
              <w:pStyle w:val="Table09Row"/>
            </w:pPr>
            <w:r>
              <w:lastRenderedPageBreak/>
              <w:t>1966/075</w:t>
            </w:r>
          </w:p>
        </w:tc>
        <w:tc>
          <w:tcPr>
            <w:tcW w:w="2693" w:type="dxa"/>
          </w:tcPr>
          <w:p w14:paraId="622AEF80" w14:textId="77777777" w:rsidR="00701746" w:rsidRDefault="007919F7">
            <w:pPr>
              <w:pStyle w:val="Table09Row"/>
            </w:pPr>
            <w:r>
              <w:rPr>
                <w:i/>
              </w:rPr>
              <w:t>Government Employees (Promotions Appeal Board) Act Amendment Act 1966</w:t>
            </w:r>
          </w:p>
        </w:tc>
        <w:tc>
          <w:tcPr>
            <w:tcW w:w="1276" w:type="dxa"/>
          </w:tcPr>
          <w:p w14:paraId="2432EBD3" w14:textId="77777777" w:rsidR="00701746" w:rsidRDefault="007919F7">
            <w:pPr>
              <w:pStyle w:val="Table09Row"/>
            </w:pPr>
            <w:r>
              <w:t>12 Dec 1966</w:t>
            </w:r>
          </w:p>
        </w:tc>
        <w:tc>
          <w:tcPr>
            <w:tcW w:w="3402" w:type="dxa"/>
          </w:tcPr>
          <w:p w14:paraId="508DCDD3" w14:textId="77777777" w:rsidR="00701746" w:rsidRDefault="007919F7">
            <w:pPr>
              <w:pStyle w:val="Table09Row"/>
            </w:pPr>
            <w:r>
              <w:t xml:space="preserve">20 Jan 1967 (see s. 2 and </w:t>
            </w:r>
            <w:r>
              <w:rPr>
                <w:i/>
              </w:rPr>
              <w:t>Gazette</w:t>
            </w:r>
            <w:r>
              <w:t xml:space="preserve"> 20 Jan 1967 p. 91)</w:t>
            </w:r>
          </w:p>
        </w:tc>
        <w:tc>
          <w:tcPr>
            <w:tcW w:w="1123" w:type="dxa"/>
          </w:tcPr>
          <w:p w14:paraId="6B1DFF20" w14:textId="77777777" w:rsidR="00701746" w:rsidRDefault="007919F7">
            <w:pPr>
              <w:pStyle w:val="Table09Row"/>
            </w:pPr>
            <w:r>
              <w:t>1984/094</w:t>
            </w:r>
          </w:p>
        </w:tc>
      </w:tr>
      <w:tr w:rsidR="00701746" w14:paraId="31B0A61E" w14:textId="77777777">
        <w:trPr>
          <w:cantSplit/>
          <w:jc w:val="center"/>
        </w:trPr>
        <w:tc>
          <w:tcPr>
            <w:tcW w:w="1418" w:type="dxa"/>
          </w:tcPr>
          <w:p w14:paraId="14B276E8" w14:textId="77777777" w:rsidR="00701746" w:rsidRDefault="007919F7">
            <w:pPr>
              <w:pStyle w:val="Table09Row"/>
            </w:pPr>
            <w:r>
              <w:t>1966/076</w:t>
            </w:r>
          </w:p>
        </w:tc>
        <w:tc>
          <w:tcPr>
            <w:tcW w:w="2693" w:type="dxa"/>
          </w:tcPr>
          <w:p w14:paraId="1D88680B" w14:textId="77777777" w:rsidR="00701746" w:rsidRDefault="007919F7">
            <w:pPr>
              <w:pStyle w:val="Table09Row"/>
            </w:pPr>
            <w:r>
              <w:rPr>
                <w:i/>
              </w:rPr>
              <w:t>Alumina Refinery Agreement Act Amendment Act 1966</w:t>
            </w:r>
          </w:p>
        </w:tc>
        <w:tc>
          <w:tcPr>
            <w:tcW w:w="1276" w:type="dxa"/>
          </w:tcPr>
          <w:p w14:paraId="150C2599" w14:textId="77777777" w:rsidR="00701746" w:rsidRDefault="007919F7">
            <w:pPr>
              <w:pStyle w:val="Table09Row"/>
            </w:pPr>
            <w:r>
              <w:t>12 Dec 1966</w:t>
            </w:r>
          </w:p>
        </w:tc>
        <w:tc>
          <w:tcPr>
            <w:tcW w:w="3402" w:type="dxa"/>
          </w:tcPr>
          <w:p w14:paraId="0E0B0985" w14:textId="77777777" w:rsidR="00701746" w:rsidRDefault="007919F7">
            <w:pPr>
              <w:pStyle w:val="Table09Row"/>
            </w:pPr>
            <w:r>
              <w:t>12 Dec 1966</w:t>
            </w:r>
          </w:p>
        </w:tc>
        <w:tc>
          <w:tcPr>
            <w:tcW w:w="1123" w:type="dxa"/>
          </w:tcPr>
          <w:p w14:paraId="5878E9DD" w14:textId="77777777" w:rsidR="00701746" w:rsidRDefault="00701746">
            <w:pPr>
              <w:pStyle w:val="Table09Row"/>
            </w:pPr>
          </w:p>
        </w:tc>
      </w:tr>
      <w:tr w:rsidR="00701746" w14:paraId="591672E7" w14:textId="77777777">
        <w:trPr>
          <w:cantSplit/>
          <w:jc w:val="center"/>
        </w:trPr>
        <w:tc>
          <w:tcPr>
            <w:tcW w:w="1418" w:type="dxa"/>
          </w:tcPr>
          <w:p w14:paraId="60E196C7" w14:textId="77777777" w:rsidR="00701746" w:rsidRDefault="007919F7">
            <w:pPr>
              <w:pStyle w:val="Table09Row"/>
            </w:pPr>
            <w:r>
              <w:t>1966/077</w:t>
            </w:r>
          </w:p>
        </w:tc>
        <w:tc>
          <w:tcPr>
            <w:tcW w:w="2693" w:type="dxa"/>
          </w:tcPr>
          <w:p w14:paraId="49622DE1" w14:textId="77777777" w:rsidR="00701746" w:rsidRDefault="007919F7">
            <w:pPr>
              <w:pStyle w:val="Table09Row"/>
            </w:pPr>
            <w:r>
              <w:rPr>
                <w:i/>
              </w:rPr>
              <w:t>Private Railways (Level Crossings) Act 1966</w:t>
            </w:r>
          </w:p>
        </w:tc>
        <w:tc>
          <w:tcPr>
            <w:tcW w:w="1276" w:type="dxa"/>
          </w:tcPr>
          <w:p w14:paraId="5686E58E" w14:textId="77777777" w:rsidR="00701746" w:rsidRDefault="007919F7">
            <w:pPr>
              <w:pStyle w:val="Table09Row"/>
            </w:pPr>
            <w:r>
              <w:t>12 Dec 1966</w:t>
            </w:r>
          </w:p>
        </w:tc>
        <w:tc>
          <w:tcPr>
            <w:tcW w:w="3402" w:type="dxa"/>
          </w:tcPr>
          <w:p w14:paraId="10216A1B" w14:textId="77777777" w:rsidR="00701746" w:rsidRDefault="007919F7">
            <w:pPr>
              <w:pStyle w:val="Table09Row"/>
            </w:pPr>
            <w:r>
              <w:t xml:space="preserve">30 Dec 1966 (see s. 2 and </w:t>
            </w:r>
            <w:r>
              <w:rPr>
                <w:i/>
              </w:rPr>
              <w:t>Gazette</w:t>
            </w:r>
            <w:r>
              <w:t xml:space="preserve"> 30 Dec 1966 p. 3430)</w:t>
            </w:r>
          </w:p>
        </w:tc>
        <w:tc>
          <w:tcPr>
            <w:tcW w:w="1123" w:type="dxa"/>
          </w:tcPr>
          <w:p w14:paraId="6CF04866" w14:textId="77777777" w:rsidR="00701746" w:rsidRDefault="00701746">
            <w:pPr>
              <w:pStyle w:val="Table09Row"/>
            </w:pPr>
          </w:p>
        </w:tc>
      </w:tr>
      <w:tr w:rsidR="00701746" w14:paraId="66827E11" w14:textId="77777777">
        <w:trPr>
          <w:cantSplit/>
          <w:jc w:val="center"/>
        </w:trPr>
        <w:tc>
          <w:tcPr>
            <w:tcW w:w="1418" w:type="dxa"/>
          </w:tcPr>
          <w:p w14:paraId="4D42FFE1" w14:textId="77777777" w:rsidR="00701746" w:rsidRDefault="007919F7">
            <w:pPr>
              <w:pStyle w:val="Table09Row"/>
            </w:pPr>
            <w:r>
              <w:t>1966/078</w:t>
            </w:r>
          </w:p>
        </w:tc>
        <w:tc>
          <w:tcPr>
            <w:tcW w:w="2693" w:type="dxa"/>
          </w:tcPr>
          <w:p w14:paraId="1E5F2D29" w14:textId="77777777" w:rsidR="00701746" w:rsidRDefault="007919F7">
            <w:pPr>
              <w:pStyle w:val="Table09Row"/>
            </w:pPr>
            <w:r>
              <w:rPr>
                <w:i/>
              </w:rPr>
              <w:t>Explosives and Dangerous Goods Act Amendment Act 1966</w:t>
            </w:r>
          </w:p>
        </w:tc>
        <w:tc>
          <w:tcPr>
            <w:tcW w:w="1276" w:type="dxa"/>
          </w:tcPr>
          <w:p w14:paraId="4454503E" w14:textId="77777777" w:rsidR="00701746" w:rsidRDefault="007919F7">
            <w:pPr>
              <w:pStyle w:val="Table09Row"/>
            </w:pPr>
            <w:r>
              <w:t>12 Dec 1966</w:t>
            </w:r>
          </w:p>
        </w:tc>
        <w:tc>
          <w:tcPr>
            <w:tcW w:w="3402" w:type="dxa"/>
          </w:tcPr>
          <w:p w14:paraId="719725E6" w14:textId="77777777" w:rsidR="00701746" w:rsidRDefault="007919F7">
            <w:pPr>
              <w:pStyle w:val="Table09Row"/>
            </w:pPr>
            <w:r>
              <w:t xml:space="preserve">10 Nov 1967 (see s. 2 and </w:t>
            </w:r>
            <w:r>
              <w:rPr>
                <w:i/>
              </w:rPr>
              <w:t>Gazette</w:t>
            </w:r>
            <w:r>
              <w:t xml:space="preserve"> 10 Nov 1967 p. 3101)</w:t>
            </w:r>
          </w:p>
        </w:tc>
        <w:tc>
          <w:tcPr>
            <w:tcW w:w="1123" w:type="dxa"/>
          </w:tcPr>
          <w:p w14:paraId="4E95DE6B" w14:textId="77777777" w:rsidR="00701746" w:rsidRDefault="00701746">
            <w:pPr>
              <w:pStyle w:val="Table09Row"/>
            </w:pPr>
          </w:p>
        </w:tc>
      </w:tr>
      <w:tr w:rsidR="00701746" w14:paraId="06B1AC17" w14:textId="77777777">
        <w:trPr>
          <w:cantSplit/>
          <w:jc w:val="center"/>
        </w:trPr>
        <w:tc>
          <w:tcPr>
            <w:tcW w:w="1418" w:type="dxa"/>
          </w:tcPr>
          <w:p w14:paraId="372B5227" w14:textId="77777777" w:rsidR="00701746" w:rsidRDefault="007919F7">
            <w:pPr>
              <w:pStyle w:val="Table09Row"/>
            </w:pPr>
            <w:r>
              <w:t>1966/079</w:t>
            </w:r>
          </w:p>
        </w:tc>
        <w:tc>
          <w:tcPr>
            <w:tcW w:w="2693" w:type="dxa"/>
          </w:tcPr>
          <w:p w14:paraId="13FB854D" w14:textId="77777777" w:rsidR="00701746" w:rsidRDefault="007919F7">
            <w:pPr>
              <w:pStyle w:val="Table09Row"/>
            </w:pPr>
            <w:r>
              <w:rPr>
                <w:i/>
              </w:rPr>
              <w:t>Statute Law Revision Act 1966</w:t>
            </w:r>
          </w:p>
        </w:tc>
        <w:tc>
          <w:tcPr>
            <w:tcW w:w="1276" w:type="dxa"/>
          </w:tcPr>
          <w:p w14:paraId="33359A5D" w14:textId="77777777" w:rsidR="00701746" w:rsidRDefault="007919F7">
            <w:pPr>
              <w:pStyle w:val="Table09Row"/>
            </w:pPr>
            <w:r>
              <w:t>12 Dec 1966</w:t>
            </w:r>
          </w:p>
        </w:tc>
        <w:tc>
          <w:tcPr>
            <w:tcW w:w="3402" w:type="dxa"/>
          </w:tcPr>
          <w:p w14:paraId="2A6FAEE3" w14:textId="77777777" w:rsidR="00701746" w:rsidRDefault="007919F7">
            <w:pPr>
              <w:pStyle w:val="Table09Row"/>
            </w:pPr>
            <w:r>
              <w:t>12 Dec 1966</w:t>
            </w:r>
          </w:p>
        </w:tc>
        <w:tc>
          <w:tcPr>
            <w:tcW w:w="1123" w:type="dxa"/>
          </w:tcPr>
          <w:p w14:paraId="199510C9" w14:textId="77777777" w:rsidR="00701746" w:rsidRDefault="00701746">
            <w:pPr>
              <w:pStyle w:val="Table09Row"/>
            </w:pPr>
          </w:p>
        </w:tc>
      </w:tr>
      <w:tr w:rsidR="00701746" w14:paraId="518E2A6B" w14:textId="77777777">
        <w:trPr>
          <w:cantSplit/>
          <w:jc w:val="center"/>
        </w:trPr>
        <w:tc>
          <w:tcPr>
            <w:tcW w:w="1418" w:type="dxa"/>
          </w:tcPr>
          <w:p w14:paraId="6923A341" w14:textId="77777777" w:rsidR="00701746" w:rsidRDefault="007919F7">
            <w:pPr>
              <w:pStyle w:val="Table09Row"/>
            </w:pPr>
            <w:r>
              <w:t>1966/080</w:t>
            </w:r>
          </w:p>
        </w:tc>
        <w:tc>
          <w:tcPr>
            <w:tcW w:w="2693" w:type="dxa"/>
          </w:tcPr>
          <w:p w14:paraId="173AD799" w14:textId="77777777" w:rsidR="00701746" w:rsidRDefault="007919F7">
            <w:pPr>
              <w:pStyle w:val="Table09Row"/>
            </w:pPr>
            <w:r>
              <w:rPr>
                <w:i/>
              </w:rPr>
              <w:t xml:space="preserve">Statute Law Revision Act </w:t>
            </w:r>
            <w:r>
              <w:rPr>
                <w:i/>
              </w:rPr>
              <w:t>(No. 2) 1966</w:t>
            </w:r>
          </w:p>
        </w:tc>
        <w:tc>
          <w:tcPr>
            <w:tcW w:w="1276" w:type="dxa"/>
          </w:tcPr>
          <w:p w14:paraId="476DBA09" w14:textId="77777777" w:rsidR="00701746" w:rsidRDefault="007919F7">
            <w:pPr>
              <w:pStyle w:val="Table09Row"/>
            </w:pPr>
            <w:r>
              <w:t>12 Dec 1966</w:t>
            </w:r>
          </w:p>
        </w:tc>
        <w:tc>
          <w:tcPr>
            <w:tcW w:w="3402" w:type="dxa"/>
          </w:tcPr>
          <w:p w14:paraId="5786C09D" w14:textId="77777777" w:rsidR="00701746" w:rsidRDefault="007919F7">
            <w:pPr>
              <w:pStyle w:val="Table09Row"/>
            </w:pPr>
            <w:r>
              <w:t>12 Dec 1966</w:t>
            </w:r>
          </w:p>
        </w:tc>
        <w:tc>
          <w:tcPr>
            <w:tcW w:w="1123" w:type="dxa"/>
          </w:tcPr>
          <w:p w14:paraId="67981C9A" w14:textId="77777777" w:rsidR="00701746" w:rsidRDefault="00701746">
            <w:pPr>
              <w:pStyle w:val="Table09Row"/>
            </w:pPr>
          </w:p>
        </w:tc>
      </w:tr>
      <w:tr w:rsidR="00701746" w14:paraId="65155F08" w14:textId="77777777">
        <w:trPr>
          <w:cantSplit/>
          <w:jc w:val="center"/>
        </w:trPr>
        <w:tc>
          <w:tcPr>
            <w:tcW w:w="1418" w:type="dxa"/>
          </w:tcPr>
          <w:p w14:paraId="55FE28FB" w14:textId="77777777" w:rsidR="00701746" w:rsidRDefault="007919F7">
            <w:pPr>
              <w:pStyle w:val="Table09Row"/>
            </w:pPr>
            <w:r>
              <w:t>1966/081</w:t>
            </w:r>
          </w:p>
        </w:tc>
        <w:tc>
          <w:tcPr>
            <w:tcW w:w="2693" w:type="dxa"/>
          </w:tcPr>
          <w:p w14:paraId="1277046C" w14:textId="77777777" w:rsidR="00701746" w:rsidRDefault="007919F7">
            <w:pPr>
              <w:pStyle w:val="Table09Row"/>
            </w:pPr>
            <w:r>
              <w:rPr>
                <w:i/>
              </w:rPr>
              <w:t>Statute Law Revision (Short Titles) Act 1966</w:t>
            </w:r>
          </w:p>
        </w:tc>
        <w:tc>
          <w:tcPr>
            <w:tcW w:w="1276" w:type="dxa"/>
          </w:tcPr>
          <w:p w14:paraId="7AF15189" w14:textId="77777777" w:rsidR="00701746" w:rsidRDefault="007919F7">
            <w:pPr>
              <w:pStyle w:val="Table09Row"/>
            </w:pPr>
            <w:r>
              <w:t>12 Dec 1966</w:t>
            </w:r>
          </w:p>
        </w:tc>
        <w:tc>
          <w:tcPr>
            <w:tcW w:w="3402" w:type="dxa"/>
          </w:tcPr>
          <w:p w14:paraId="16D1FEB7" w14:textId="77777777" w:rsidR="00701746" w:rsidRDefault="007919F7">
            <w:pPr>
              <w:pStyle w:val="Table09Row"/>
            </w:pPr>
            <w:r>
              <w:t>12 Dec 1966</w:t>
            </w:r>
          </w:p>
        </w:tc>
        <w:tc>
          <w:tcPr>
            <w:tcW w:w="1123" w:type="dxa"/>
          </w:tcPr>
          <w:p w14:paraId="11257565" w14:textId="77777777" w:rsidR="00701746" w:rsidRDefault="00701746">
            <w:pPr>
              <w:pStyle w:val="Table09Row"/>
            </w:pPr>
          </w:p>
        </w:tc>
      </w:tr>
      <w:tr w:rsidR="00701746" w14:paraId="712DEC24" w14:textId="77777777">
        <w:trPr>
          <w:cantSplit/>
          <w:jc w:val="center"/>
        </w:trPr>
        <w:tc>
          <w:tcPr>
            <w:tcW w:w="1418" w:type="dxa"/>
          </w:tcPr>
          <w:p w14:paraId="7FEBB0B6" w14:textId="77777777" w:rsidR="00701746" w:rsidRDefault="007919F7">
            <w:pPr>
              <w:pStyle w:val="Table09Row"/>
            </w:pPr>
            <w:r>
              <w:t>1966/082</w:t>
            </w:r>
          </w:p>
        </w:tc>
        <w:tc>
          <w:tcPr>
            <w:tcW w:w="2693" w:type="dxa"/>
          </w:tcPr>
          <w:p w14:paraId="0FE72B29" w14:textId="77777777" w:rsidR="00701746" w:rsidRDefault="007919F7">
            <w:pPr>
              <w:pStyle w:val="Table09Row"/>
            </w:pPr>
            <w:r>
              <w:rPr>
                <w:i/>
              </w:rPr>
              <w:t>Amendments Incorporation Act Amendment Act 1966</w:t>
            </w:r>
          </w:p>
        </w:tc>
        <w:tc>
          <w:tcPr>
            <w:tcW w:w="1276" w:type="dxa"/>
          </w:tcPr>
          <w:p w14:paraId="326F6CE2" w14:textId="77777777" w:rsidR="00701746" w:rsidRDefault="007919F7">
            <w:pPr>
              <w:pStyle w:val="Table09Row"/>
            </w:pPr>
            <w:r>
              <w:t>12 Dec 1966</w:t>
            </w:r>
          </w:p>
        </w:tc>
        <w:tc>
          <w:tcPr>
            <w:tcW w:w="3402" w:type="dxa"/>
          </w:tcPr>
          <w:p w14:paraId="77B0DB49" w14:textId="77777777" w:rsidR="00701746" w:rsidRDefault="007919F7">
            <w:pPr>
              <w:pStyle w:val="Table09Row"/>
            </w:pPr>
            <w:r>
              <w:t>12 Dec 1966</w:t>
            </w:r>
          </w:p>
        </w:tc>
        <w:tc>
          <w:tcPr>
            <w:tcW w:w="1123" w:type="dxa"/>
          </w:tcPr>
          <w:p w14:paraId="56D980C5" w14:textId="77777777" w:rsidR="00701746" w:rsidRDefault="007919F7">
            <w:pPr>
              <w:pStyle w:val="Table09Row"/>
            </w:pPr>
            <w:r>
              <w:t>1984/013</w:t>
            </w:r>
          </w:p>
        </w:tc>
      </w:tr>
      <w:tr w:rsidR="00701746" w14:paraId="2F146BF5" w14:textId="77777777">
        <w:trPr>
          <w:cantSplit/>
          <w:jc w:val="center"/>
        </w:trPr>
        <w:tc>
          <w:tcPr>
            <w:tcW w:w="1418" w:type="dxa"/>
          </w:tcPr>
          <w:p w14:paraId="09C91479" w14:textId="77777777" w:rsidR="00701746" w:rsidRDefault="007919F7">
            <w:pPr>
              <w:pStyle w:val="Table09Row"/>
            </w:pPr>
            <w:r>
              <w:t>1966/083</w:t>
            </w:r>
          </w:p>
        </w:tc>
        <w:tc>
          <w:tcPr>
            <w:tcW w:w="2693" w:type="dxa"/>
          </w:tcPr>
          <w:p w14:paraId="02230EF2" w14:textId="77777777" w:rsidR="00701746" w:rsidRDefault="007919F7">
            <w:pPr>
              <w:pStyle w:val="Table09Row"/>
            </w:pPr>
            <w:r>
              <w:rPr>
                <w:i/>
              </w:rPr>
              <w:t xml:space="preserve">Local Government Act </w:t>
            </w:r>
            <w:r>
              <w:rPr>
                <w:i/>
              </w:rPr>
              <w:t>Amendment Act (No. 2) 1966</w:t>
            </w:r>
          </w:p>
        </w:tc>
        <w:tc>
          <w:tcPr>
            <w:tcW w:w="1276" w:type="dxa"/>
          </w:tcPr>
          <w:p w14:paraId="16011B1B" w14:textId="77777777" w:rsidR="00701746" w:rsidRDefault="007919F7">
            <w:pPr>
              <w:pStyle w:val="Table09Row"/>
            </w:pPr>
            <w:r>
              <w:t>12 Dec 1966</w:t>
            </w:r>
          </w:p>
        </w:tc>
        <w:tc>
          <w:tcPr>
            <w:tcW w:w="3402" w:type="dxa"/>
          </w:tcPr>
          <w:p w14:paraId="43798F56" w14:textId="77777777" w:rsidR="00701746" w:rsidRDefault="007919F7">
            <w:pPr>
              <w:pStyle w:val="Table09Row"/>
            </w:pPr>
            <w:r>
              <w:t>12 Dec 1966</w:t>
            </w:r>
          </w:p>
        </w:tc>
        <w:tc>
          <w:tcPr>
            <w:tcW w:w="1123" w:type="dxa"/>
          </w:tcPr>
          <w:p w14:paraId="297CAD63" w14:textId="77777777" w:rsidR="00701746" w:rsidRDefault="00701746">
            <w:pPr>
              <w:pStyle w:val="Table09Row"/>
            </w:pPr>
          </w:p>
        </w:tc>
      </w:tr>
      <w:tr w:rsidR="00701746" w14:paraId="0F43E8EA" w14:textId="77777777">
        <w:trPr>
          <w:cantSplit/>
          <w:jc w:val="center"/>
        </w:trPr>
        <w:tc>
          <w:tcPr>
            <w:tcW w:w="1418" w:type="dxa"/>
          </w:tcPr>
          <w:p w14:paraId="3D7E6A4C" w14:textId="77777777" w:rsidR="00701746" w:rsidRDefault="007919F7">
            <w:pPr>
              <w:pStyle w:val="Table09Row"/>
            </w:pPr>
            <w:r>
              <w:t>1966/084</w:t>
            </w:r>
          </w:p>
        </w:tc>
        <w:tc>
          <w:tcPr>
            <w:tcW w:w="2693" w:type="dxa"/>
          </w:tcPr>
          <w:p w14:paraId="35C0CCB6" w14:textId="77777777" w:rsidR="00701746" w:rsidRDefault="007919F7">
            <w:pPr>
              <w:pStyle w:val="Table09Row"/>
            </w:pPr>
            <w:r>
              <w:rPr>
                <w:i/>
              </w:rPr>
              <w:t>Metropolitan Region Town Planning Scheme Act Amendment Act 1966</w:t>
            </w:r>
          </w:p>
        </w:tc>
        <w:tc>
          <w:tcPr>
            <w:tcW w:w="1276" w:type="dxa"/>
          </w:tcPr>
          <w:p w14:paraId="407A398F" w14:textId="77777777" w:rsidR="00701746" w:rsidRDefault="007919F7">
            <w:pPr>
              <w:pStyle w:val="Table09Row"/>
            </w:pPr>
            <w:r>
              <w:t>12 Dec 1966</w:t>
            </w:r>
          </w:p>
        </w:tc>
        <w:tc>
          <w:tcPr>
            <w:tcW w:w="3402" w:type="dxa"/>
          </w:tcPr>
          <w:p w14:paraId="2BFEFBD1" w14:textId="77777777" w:rsidR="00701746" w:rsidRDefault="007919F7">
            <w:pPr>
              <w:pStyle w:val="Table09Row"/>
            </w:pPr>
            <w:r>
              <w:t xml:space="preserve">Act other than s. 3: 31 Mar 1967 (see s. 2 and </w:t>
            </w:r>
            <w:r>
              <w:rPr>
                <w:i/>
              </w:rPr>
              <w:t>Gazette</w:t>
            </w:r>
            <w:r>
              <w:t xml:space="preserve"> 31 Mar 1967 p. 829);</w:t>
            </w:r>
          </w:p>
          <w:p w14:paraId="700F44BC" w14:textId="77777777" w:rsidR="00701746" w:rsidRDefault="007919F7">
            <w:pPr>
              <w:pStyle w:val="Table09Row"/>
            </w:pPr>
            <w:r>
              <w:t xml:space="preserve">s. 3: 19 Jun 1967 (see s. 2 and </w:t>
            </w:r>
            <w:r>
              <w:rPr>
                <w:i/>
              </w:rPr>
              <w:t>Gazette</w:t>
            </w:r>
            <w:r>
              <w:t xml:space="preserve"> 19 jun 1967 p. 1547)</w:t>
            </w:r>
          </w:p>
        </w:tc>
        <w:tc>
          <w:tcPr>
            <w:tcW w:w="1123" w:type="dxa"/>
          </w:tcPr>
          <w:p w14:paraId="14CCC8E6" w14:textId="77777777" w:rsidR="00701746" w:rsidRDefault="00701746">
            <w:pPr>
              <w:pStyle w:val="Table09Row"/>
            </w:pPr>
          </w:p>
        </w:tc>
      </w:tr>
      <w:tr w:rsidR="00701746" w14:paraId="2BBC5121" w14:textId="77777777">
        <w:trPr>
          <w:cantSplit/>
          <w:jc w:val="center"/>
        </w:trPr>
        <w:tc>
          <w:tcPr>
            <w:tcW w:w="1418" w:type="dxa"/>
          </w:tcPr>
          <w:p w14:paraId="3B4B05D1" w14:textId="77777777" w:rsidR="00701746" w:rsidRDefault="007919F7">
            <w:pPr>
              <w:pStyle w:val="Table09Row"/>
            </w:pPr>
            <w:r>
              <w:t>1966/085</w:t>
            </w:r>
          </w:p>
        </w:tc>
        <w:tc>
          <w:tcPr>
            <w:tcW w:w="2693" w:type="dxa"/>
          </w:tcPr>
          <w:p w14:paraId="482AEE3B" w14:textId="77777777" w:rsidR="00701746" w:rsidRDefault="007919F7">
            <w:pPr>
              <w:pStyle w:val="Table09Row"/>
            </w:pPr>
            <w:r>
              <w:rPr>
                <w:i/>
              </w:rPr>
              <w:t>Petroleum Act Amendment Act 1966</w:t>
            </w:r>
          </w:p>
        </w:tc>
        <w:tc>
          <w:tcPr>
            <w:tcW w:w="1276" w:type="dxa"/>
          </w:tcPr>
          <w:p w14:paraId="320215F7" w14:textId="77777777" w:rsidR="00701746" w:rsidRDefault="007919F7">
            <w:pPr>
              <w:pStyle w:val="Table09Row"/>
            </w:pPr>
            <w:r>
              <w:t>12 Dec 1966</w:t>
            </w:r>
          </w:p>
        </w:tc>
        <w:tc>
          <w:tcPr>
            <w:tcW w:w="3402" w:type="dxa"/>
          </w:tcPr>
          <w:p w14:paraId="151177FB" w14:textId="77777777" w:rsidR="00701746" w:rsidRDefault="007919F7">
            <w:pPr>
              <w:pStyle w:val="Table09Row"/>
            </w:pPr>
            <w:r>
              <w:t>12 Dec 1966</w:t>
            </w:r>
          </w:p>
        </w:tc>
        <w:tc>
          <w:tcPr>
            <w:tcW w:w="1123" w:type="dxa"/>
          </w:tcPr>
          <w:p w14:paraId="5A348417" w14:textId="77777777" w:rsidR="00701746" w:rsidRDefault="007919F7">
            <w:pPr>
              <w:pStyle w:val="Table09Row"/>
            </w:pPr>
            <w:r>
              <w:t>1967/072</w:t>
            </w:r>
          </w:p>
        </w:tc>
      </w:tr>
      <w:tr w:rsidR="00701746" w14:paraId="42FB9FFB" w14:textId="77777777">
        <w:trPr>
          <w:cantSplit/>
          <w:jc w:val="center"/>
        </w:trPr>
        <w:tc>
          <w:tcPr>
            <w:tcW w:w="1418" w:type="dxa"/>
          </w:tcPr>
          <w:p w14:paraId="7281329B" w14:textId="77777777" w:rsidR="00701746" w:rsidRDefault="007919F7">
            <w:pPr>
              <w:pStyle w:val="Table09Row"/>
            </w:pPr>
            <w:r>
              <w:t>1966/086</w:t>
            </w:r>
          </w:p>
        </w:tc>
        <w:tc>
          <w:tcPr>
            <w:tcW w:w="2693" w:type="dxa"/>
          </w:tcPr>
          <w:p w14:paraId="617F596B" w14:textId="77777777" w:rsidR="00701746" w:rsidRDefault="007919F7">
            <w:pPr>
              <w:pStyle w:val="Table09Row"/>
            </w:pPr>
            <w:r>
              <w:rPr>
                <w:i/>
              </w:rPr>
              <w:t>Land Agents Act Amendment Act 1966</w:t>
            </w:r>
          </w:p>
        </w:tc>
        <w:tc>
          <w:tcPr>
            <w:tcW w:w="1276" w:type="dxa"/>
          </w:tcPr>
          <w:p w14:paraId="6D965A79" w14:textId="77777777" w:rsidR="00701746" w:rsidRDefault="007919F7">
            <w:pPr>
              <w:pStyle w:val="Table09Row"/>
            </w:pPr>
            <w:r>
              <w:t>12 Dec 1966</w:t>
            </w:r>
          </w:p>
        </w:tc>
        <w:tc>
          <w:tcPr>
            <w:tcW w:w="3402" w:type="dxa"/>
          </w:tcPr>
          <w:p w14:paraId="3C19D6C8" w14:textId="77777777" w:rsidR="00701746" w:rsidRDefault="007919F7">
            <w:pPr>
              <w:pStyle w:val="Table09Row"/>
            </w:pPr>
            <w:r>
              <w:t>12 Dec 1966</w:t>
            </w:r>
          </w:p>
        </w:tc>
        <w:tc>
          <w:tcPr>
            <w:tcW w:w="1123" w:type="dxa"/>
          </w:tcPr>
          <w:p w14:paraId="46519631" w14:textId="77777777" w:rsidR="00701746" w:rsidRDefault="007919F7">
            <w:pPr>
              <w:pStyle w:val="Table09Row"/>
            </w:pPr>
            <w:r>
              <w:t>1978/072</w:t>
            </w:r>
          </w:p>
        </w:tc>
      </w:tr>
      <w:tr w:rsidR="00701746" w14:paraId="17A5F8E0" w14:textId="77777777">
        <w:trPr>
          <w:cantSplit/>
          <w:jc w:val="center"/>
        </w:trPr>
        <w:tc>
          <w:tcPr>
            <w:tcW w:w="1418" w:type="dxa"/>
          </w:tcPr>
          <w:p w14:paraId="4A353347" w14:textId="77777777" w:rsidR="00701746" w:rsidRDefault="007919F7">
            <w:pPr>
              <w:pStyle w:val="Table09Row"/>
            </w:pPr>
            <w:r>
              <w:t>1966/087</w:t>
            </w:r>
          </w:p>
        </w:tc>
        <w:tc>
          <w:tcPr>
            <w:tcW w:w="2693" w:type="dxa"/>
          </w:tcPr>
          <w:p w14:paraId="75FD157D" w14:textId="77777777" w:rsidR="00701746" w:rsidRDefault="007919F7">
            <w:pPr>
              <w:pStyle w:val="Table09Row"/>
            </w:pPr>
            <w:r>
              <w:rPr>
                <w:i/>
              </w:rPr>
              <w:t xml:space="preserve">Traffic Act Amendment Act </w:t>
            </w:r>
            <w:r>
              <w:rPr>
                <w:i/>
              </w:rPr>
              <w:t>(No. 2) 1966</w:t>
            </w:r>
          </w:p>
        </w:tc>
        <w:tc>
          <w:tcPr>
            <w:tcW w:w="1276" w:type="dxa"/>
          </w:tcPr>
          <w:p w14:paraId="092E4F6E" w14:textId="77777777" w:rsidR="00701746" w:rsidRDefault="007919F7">
            <w:pPr>
              <w:pStyle w:val="Table09Row"/>
            </w:pPr>
            <w:r>
              <w:t>12 Dec 1966</w:t>
            </w:r>
          </w:p>
        </w:tc>
        <w:tc>
          <w:tcPr>
            <w:tcW w:w="3402" w:type="dxa"/>
          </w:tcPr>
          <w:p w14:paraId="50A9DB8B" w14:textId="77777777" w:rsidR="00701746" w:rsidRDefault="007919F7">
            <w:pPr>
              <w:pStyle w:val="Table09Row"/>
            </w:pPr>
            <w:r>
              <w:t xml:space="preserve">1 Jan 1967 (see s. 2 and </w:t>
            </w:r>
            <w:r>
              <w:rPr>
                <w:i/>
              </w:rPr>
              <w:t>Gazette</w:t>
            </w:r>
            <w:r>
              <w:t xml:space="preserve"> 30 Dec 1966 p. 3429)</w:t>
            </w:r>
          </w:p>
        </w:tc>
        <w:tc>
          <w:tcPr>
            <w:tcW w:w="1123" w:type="dxa"/>
          </w:tcPr>
          <w:p w14:paraId="1F584042" w14:textId="77777777" w:rsidR="00701746" w:rsidRDefault="007919F7">
            <w:pPr>
              <w:pStyle w:val="Table09Row"/>
            </w:pPr>
            <w:r>
              <w:t>1974/059</w:t>
            </w:r>
          </w:p>
        </w:tc>
      </w:tr>
      <w:tr w:rsidR="00701746" w14:paraId="640AEB3E" w14:textId="77777777">
        <w:trPr>
          <w:cantSplit/>
          <w:jc w:val="center"/>
        </w:trPr>
        <w:tc>
          <w:tcPr>
            <w:tcW w:w="1418" w:type="dxa"/>
          </w:tcPr>
          <w:p w14:paraId="55495522" w14:textId="77777777" w:rsidR="00701746" w:rsidRDefault="007919F7">
            <w:pPr>
              <w:pStyle w:val="Table09Row"/>
            </w:pPr>
            <w:r>
              <w:t>1966/088</w:t>
            </w:r>
          </w:p>
        </w:tc>
        <w:tc>
          <w:tcPr>
            <w:tcW w:w="2693" w:type="dxa"/>
          </w:tcPr>
          <w:p w14:paraId="7953D62F" w14:textId="77777777" w:rsidR="00701746" w:rsidRDefault="007919F7">
            <w:pPr>
              <w:pStyle w:val="Table09Row"/>
            </w:pPr>
            <w:r>
              <w:rPr>
                <w:i/>
              </w:rPr>
              <w:t>Aerial Spraying Control Act 1966</w:t>
            </w:r>
          </w:p>
        </w:tc>
        <w:tc>
          <w:tcPr>
            <w:tcW w:w="1276" w:type="dxa"/>
          </w:tcPr>
          <w:p w14:paraId="204CCB4D" w14:textId="77777777" w:rsidR="00701746" w:rsidRDefault="007919F7">
            <w:pPr>
              <w:pStyle w:val="Table09Row"/>
            </w:pPr>
            <w:r>
              <w:t>12 Dec 1966</w:t>
            </w:r>
          </w:p>
        </w:tc>
        <w:tc>
          <w:tcPr>
            <w:tcW w:w="3402" w:type="dxa"/>
          </w:tcPr>
          <w:p w14:paraId="3D201720" w14:textId="77777777" w:rsidR="00701746" w:rsidRDefault="007919F7">
            <w:pPr>
              <w:pStyle w:val="Table09Row"/>
            </w:pPr>
            <w:r>
              <w:t xml:space="preserve">21 May 1971 (see s. 2 and </w:t>
            </w:r>
            <w:r>
              <w:rPr>
                <w:i/>
              </w:rPr>
              <w:t>Gazette</w:t>
            </w:r>
            <w:r>
              <w:t xml:space="preserve"> 21 May 1971 p. 1726)</w:t>
            </w:r>
          </w:p>
        </w:tc>
        <w:tc>
          <w:tcPr>
            <w:tcW w:w="1123" w:type="dxa"/>
          </w:tcPr>
          <w:p w14:paraId="1323EB6A" w14:textId="77777777" w:rsidR="00701746" w:rsidRDefault="007919F7">
            <w:pPr>
              <w:pStyle w:val="Table09Row"/>
            </w:pPr>
            <w:r>
              <w:t>2007/024</w:t>
            </w:r>
          </w:p>
        </w:tc>
      </w:tr>
      <w:tr w:rsidR="00701746" w14:paraId="6E5420C6" w14:textId="77777777">
        <w:trPr>
          <w:cantSplit/>
          <w:jc w:val="center"/>
        </w:trPr>
        <w:tc>
          <w:tcPr>
            <w:tcW w:w="1418" w:type="dxa"/>
          </w:tcPr>
          <w:p w14:paraId="11EF8A09" w14:textId="77777777" w:rsidR="00701746" w:rsidRDefault="007919F7">
            <w:pPr>
              <w:pStyle w:val="Table09Row"/>
            </w:pPr>
            <w:r>
              <w:t>1966/089</w:t>
            </w:r>
          </w:p>
        </w:tc>
        <w:tc>
          <w:tcPr>
            <w:tcW w:w="2693" w:type="dxa"/>
          </w:tcPr>
          <w:p w14:paraId="2D8F2CF3" w14:textId="77777777" w:rsidR="00701746" w:rsidRDefault="007919F7">
            <w:pPr>
              <w:pStyle w:val="Table09Row"/>
            </w:pPr>
            <w:r>
              <w:rPr>
                <w:i/>
              </w:rPr>
              <w:t>Criminal Code Amendment Act 1966</w:t>
            </w:r>
          </w:p>
        </w:tc>
        <w:tc>
          <w:tcPr>
            <w:tcW w:w="1276" w:type="dxa"/>
          </w:tcPr>
          <w:p w14:paraId="68BC2A29" w14:textId="77777777" w:rsidR="00701746" w:rsidRDefault="007919F7">
            <w:pPr>
              <w:pStyle w:val="Table09Row"/>
            </w:pPr>
            <w:r>
              <w:t>12 Dec 1966</w:t>
            </w:r>
          </w:p>
        </w:tc>
        <w:tc>
          <w:tcPr>
            <w:tcW w:w="3402" w:type="dxa"/>
          </w:tcPr>
          <w:p w14:paraId="15AA5677" w14:textId="77777777" w:rsidR="00701746" w:rsidRDefault="007919F7">
            <w:pPr>
              <w:pStyle w:val="Table09Row"/>
            </w:pPr>
            <w:r>
              <w:t>12 Dec 1966</w:t>
            </w:r>
          </w:p>
        </w:tc>
        <w:tc>
          <w:tcPr>
            <w:tcW w:w="1123" w:type="dxa"/>
          </w:tcPr>
          <w:p w14:paraId="42C3D877" w14:textId="77777777" w:rsidR="00701746" w:rsidRDefault="00701746">
            <w:pPr>
              <w:pStyle w:val="Table09Row"/>
            </w:pPr>
          </w:p>
        </w:tc>
      </w:tr>
      <w:tr w:rsidR="00701746" w14:paraId="20961AC5" w14:textId="77777777">
        <w:trPr>
          <w:cantSplit/>
          <w:jc w:val="center"/>
        </w:trPr>
        <w:tc>
          <w:tcPr>
            <w:tcW w:w="1418" w:type="dxa"/>
          </w:tcPr>
          <w:p w14:paraId="2C7A3A13" w14:textId="77777777" w:rsidR="00701746" w:rsidRDefault="007919F7">
            <w:pPr>
              <w:pStyle w:val="Table09Row"/>
            </w:pPr>
            <w:r>
              <w:t>1966/090</w:t>
            </w:r>
          </w:p>
        </w:tc>
        <w:tc>
          <w:tcPr>
            <w:tcW w:w="2693" w:type="dxa"/>
          </w:tcPr>
          <w:p w14:paraId="6812C557" w14:textId="77777777" w:rsidR="00701746" w:rsidRDefault="007919F7">
            <w:pPr>
              <w:pStyle w:val="Table09Row"/>
            </w:pPr>
            <w:r>
              <w:rPr>
                <w:i/>
              </w:rPr>
              <w:t>Stamp Act Amendment Act (No. 2) 1966</w:t>
            </w:r>
          </w:p>
        </w:tc>
        <w:tc>
          <w:tcPr>
            <w:tcW w:w="1276" w:type="dxa"/>
          </w:tcPr>
          <w:p w14:paraId="33297DA9" w14:textId="77777777" w:rsidR="00701746" w:rsidRDefault="007919F7">
            <w:pPr>
              <w:pStyle w:val="Table09Row"/>
            </w:pPr>
            <w:r>
              <w:t>12 Dec 1966</w:t>
            </w:r>
          </w:p>
        </w:tc>
        <w:tc>
          <w:tcPr>
            <w:tcW w:w="3402" w:type="dxa"/>
          </w:tcPr>
          <w:p w14:paraId="59C69B2D" w14:textId="77777777" w:rsidR="00701746" w:rsidRDefault="007919F7">
            <w:pPr>
              <w:pStyle w:val="Table09Row"/>
            </w:pPr>
            <w:r>
              <w:t>1 Jan 1967 (see s. 2)</w:t>
            </w:r>
          </w:p>
        </w:tc>
        <w:tc>
          <w:tcPr>
            <w:tcW w:w="1123" w:type="dxa"/>
          </w:tcPr>
          <w:p w14:paraId="333C04EF" w14:textId="77777777" w:rsidR="00701746" w:rsidRDefault="00701746">
            <w:pPr>
              <w:pStyle w:val="Table09Row"/>
            </w:pPr>
          </w:p>
        </w:tc>
      </w:tr>
      <w:tr w:rsidR="00701746" w14:paraId="39811ED1" w14:textId="77777777">
        <w:trPr>
          <w:cantSplit/>
          <w:jc w:val="center"/>
        </w:trPr>
        <w:tc>
          <w:tcPr>
            <w:tcW w:w="1418" w:type="dxa"/>
          </w:tcPr>
          <w:p w14:paraId="398DB828" w14:textId="77777777" w:rsidR="00701746" w:rsidRDefault="007919F7">
            <w:pPr>
              <w:pStyle w:val="Table09Row"/>
            </w:pPr>
            <w:r>
              <w:t>1966/091</w:t>
            </w:r>
          </w:p>
        </w:tc>
        <w:tc>
          <w:tcPr>
            <w:tcW w:w="2693" w:type="dxa"/>
          </w:tcPr>
          <w:p w14:paraId="0CDEA00A" w14:textId="77777777" w:rsidR="00701746" w:rsidRDefault="007919F7">
            <w:pPr>
              <w:pStyle w:val="Table09Row"/>
            </w:pPr>
            <w:r>
              <w:rPr>
                <w:i/>
              </w:rPr>
              <w:t>State Transport Co‑ordination Act 1966</w:t>
            </w:r>
          </w:p>
        </w:tc>
        <w:tc>
          <w:tcPr>
            <w:tcW w:w="1276" w:type="dxa"/>
          </w:tcPr>
          <w:p w14:paraId="53AE5A60" w14:textId="77777777" w:rsidR="00701746" w:rsidRDefault="007919F7">
            <w:pPr>
              <w:pStyle w:val="Table09Row"/>
            </w:pPr>
            <w:r>
              <w:t>12 Dec 1966</w:t>
            </w:r>
          </w:p>
        </w:tc>
        <w:tc>
          <w:tcPr>
            <w:tcW w:w="3402" w:type="dxa"/>
          </w:tcPr>
          <w:p w14:paraId="62CDFE4C" w14:textId="77777777" w:rsidR="00701746" w:rsidRDefault="007919F7">
            <w:pPr>
              <w:pStyle w:val="Table09Row"/>
            </w:pPr>
            <w:r>
              <w:t xml:space="preserve">19 Jun 1967 (see s. 2 and </w:t>
            </w:r>
            <w:r>
              <w:rPr>
                <w:i/>
              </w:rPr>
              <w:t>Gazette</w:t>
            </w:r>
            <w:r>
              <w:t xml:space="preserve"> 9 Jun 1967 p. 1547)</w:t>
            </w:r>
          </w:p>
        </w:tc>
        <w:tc>
          <w:tcPr>
            <w:tcW w:w="1123" w:type="dxa"/>
          </w:tcPr>
          <w:p w14:paraId="13A19941" w14:textId="77777777" w:rsidR="00701746" w:rsidRDefault="007919F7">
            <w:pPr>
              <w:pStyle w:val="Table09Row"/>
            </w:pPr>
            <w:r>
              <w:t>1981/014</w:t>
            </w:r>
          </w:p>
        </w:tc>
      </w:tr>
      <w:tr w:rsidR="00701746" w14:paraId="5F1BAEEA" w14:textId="77777777">
        <w:trPr>
          <w:cantSplit/>
          <w:jc w:val="center"/>
        </w:trPr>
        <w:tc>
          <w:tcPr>
            <w:tcW w:w="1418" w:type="dxa"/>
          </w:tcPr>
          <w:p w14:paraId="2988075A" w14:textId="77777777" w:rsidR="00701746" w:rsidRDefault="007919F7">
            <w:pPr>
              <w:pStyle w:val="Table09Row"/>
            </w:pPr>
            <w:r>
              <w:t>1966/092</w:t>
            </w:r>
          </w:p>
        </w:tc>
        <w:tc>
          <w:tcPr>
            <w:tcW w:w="2693" w:type="dxa"/>
          </w:tcPr>
          <w:p w14:paraId="628ECFD9" w14:textId="77777777" w:rsidR="00701746" w:rsidRDefault="007919F7">
            <w:pPr>
              <w:pStyle w:val="Table09Row"/>
            </w:pPr>
            <w:r>
              <w:rPr>
                <w:i/>
              </w:rPr>
              <w:t xml:space="preserve">Marketable </w:t>
            </w:r>
            <w:r>
              <w:rPr>
                <w:i/>
              </w:rPr>
              <w:t>Securities Transfer Act 1966</w:t>
            </w:r>
          </w:p>
        </w:tc>
        <w:tc>
          <w:tcPr>
            <w:tcW w:w="1276" w:type="dxa"/>
          </w:tcPr>
          <w:p w14:paraId="1BC8B4F7" w14:textId="77777777" w:rsidR="00701746" w:rsidRDefault="007919F7">
            <w:pPr>
              <w:pStyle w:val="Table09Row"/>
            </w:pPr>
            <w:r>
              <w:t>12 Dec 1966</w:t>
            </w:r>
          </w:p>
        </w:tc>
        <w:tc>
          <w:tcPr>
            <w:tcW w:w="3402" w:type="dxa"/>
          </w:tcPr>
          <w:p w14:paraId="7DD3283E" w14:textId="77777777" w:rsidR="00701746" w:rsidRDefault="007919F7">
            <w:pPr>
              <w:pStyle w:val="Table09Row"/>
            </w:pPr>
            <w:r>
              <w:t xml:space="preserve">Act other than s. 11 &amp; 12: 1 Jul 1967 (see s. 2 and </w:t>
            </w:r>
            <w:r>
              <w:rPr>
                <w:i/>
              </w:rPr>
              <w:t>Gazette</w:t>
            </w:r>
            <w:r>
              <w:t xml:space="preserve"> 23 Jun 1967 p. 1692);</w:t>
            </w:r>
          </w:p>
          <w:p w14:paraId="28BBBB6D" w14:textId="77777777" w:rsidR="00701746" w:rsidRDefault="007919F7">
            <w:pPr>
              <w:pStyle w:val="Table09Row"/>
            </w:pPr>
            <w:r>
              <w:t>s. 11 &amp; 12 never proclaimed</w:t>
            </w:r>
          </w:p>
        </w:tc>
        <w:tc>
          <w:tcPr>
            <w:tcW w:w="1123" w:type="dxa"/>
          </w:tcPr>
          <w:p w14:paraId="45120376" w14:textId="77777777" w:rsidR="00701746" w:rsidRDefault="007919F7">
            <w:pPr>
              <w:pStyle w:val="Table09Row"/>
            </w:pPr>
            <w:r>
              <w:t>1970/086</w:t>
            </w:r>
          </w:p>
        </w:tc>
      </w:tr>
      <w:tr w:rsidR="00701746" w14:paraId="35C62748" w14:textId="77777777">
        <w:trPr>
          <w:cantSplit/>
          <w:jc w:val="center"/>
        </w:trPr>
        <w:tc>
          <w:tcPr>
            <w:tcW w:w="1418" w:type="dxa"/>
          </w:tcPr>
          <w:p w14:paraId="44123A2C" w14:textId="77777777" w:rsidR="00701746" w:rsidRDefault="007919F7">
            <w:pPr>
              <w:pStyle w:val="Table09Row"/>
            </w:pPr>
            <w:r>
              <w:lastRenderedPageBreak/>
              <w:t>1966/093</w:t>
            </w:r>
          </w:p>
        </w:tc>
        <w:tc>
          <w:tcPr>
            <w:tcW w:w="2693" w:type="dxa"/>
          </w:tcPr>
          <w:p w14:paraId="0A4E8ACC" w14:textId="77777777" w:rsidR="00701746" w:rsidRDefault="007919F7">
            <w:pPr>
              <w:pStyle w:val="Table09Row"/>
            </w:pPr>
            <w:r>
              <w:rPr>
                <w:i/>
              </w:rPr>
              <w:t>Stamp Act Amendment Act (No. 3) 1966</w:t>
            </w:r>
          </w:p>
        </w:tc>
        <w:tc>
          <w:tcPr>
            <w:tcW w:w="1276" w:type="dxa"/>
          </w:tcPr>
          <w:p w14:paraId="022F5B4D" w14:textId="77777777" w:rsidR="00701746" w:rsidRDefault="007919F7">
            <w:pPr>
              <w:pStyle w:val="Table09Row"/>
            </w:pPr>
            <w:r>
              <w:t>12 Dec 1966</w:t>
            </w:r>
          </w:p>
        </w:tc>
        <w:tc>
          <w:tcPr>
            <w:tcW w:w="3402" w:type="dxa"/>
          </w:tcPr>
          <w:p w14:paraId="6DCE4C5F" w14:textId="77777777" w:rsidR="00701746" w:rsidRDefault="007919F7">
            <w:pPr>
              <w:pStyle w:val="Table09Row"/>
            </w:pPr>
            <w:r>
              <w:t xml:space="preserve">1 Jul 1967 (see s. 2 and </w:t>
            </w:r>
            <w:r>
              <w:rPr>
                <w:i/>
              </w:rPr>
              <w:t>Gazette</w:t>
            </w:r>
            <w:r>
              <w:t xml:space="preserve"> 23 Jun 1967 p. 1691)</w:t>
            </w:r>
          </w:p>
        </w:tc>
        <w:tc>
          <w:tcPr>
            <w:tcW w:w="1123" w:type="dxa"/>
          </w:tcPr>
          <w:p w14:paraId="1E54C995" w14:textId="77777777" w:rsidR="00701746" w:rsidRDefault="00701746">
            <w:pPr>
              <w:pStyle w:val="Table09Row"/>
            </w:pPr>
          </w:p>
        </w:tc>
      </w:tr>
      <w:tr w:rsidR="00701746" w14:paraId="0FCA6A5F" w14:textId="77777777">
        <w:trPr>
          <w:cantSplit/>
          <w:jc w:val="center"/>
        </w:trPr>
        <w:tc>
          <w:tcPr>
            <w:tcW w:w="1418" w:type="dxa"/>
          </w:tcPr>
          <w:p w14:paraId="0DDDB9F2" w14:textId="77777777" w:rsidR="00701746" w:rsidRDefault="007919F7">
            <w:pPr>
              <w:pStyle w:val="Table09Row"/>
            </w:pPr>
            <w:r>
              <w:t>1966/094</w:t>
            </w:r>
          </w:p>
        </w:tc>
        <w:tc>
          <w:tcPr>
            <w:tcW w:w="2693" w:type="dxa"/>
          </w:tcPr>
          <w:p w14:paraId="0E3322A7" w14:textId="77777777" w:rsidR="00701746" w:rsidRDefault="007919F7">
            <w:pPr>
              <w:pStyle w:val="Table09Row"/>
            </w:pPr>
            <w:r>
              <w:rPr>
                <w:i/>
              </w:rPr>
              <w:t>Western Australian Institute of Technology Act 1966</w:t>
            </w:r>
          </w:p>
        </w:tc>
        <w:tc>
          <w:tcPr>
            <w:tcW w:w="1276" w:type="dxa"/>
          </w:tcPr>
          <w:p w14:paraId="5AC51AD0" w14:textId="77777777" w:rsidR="00701746" w:rsidRDefault="007919F7">
            <w:pPr>
              <w:pStyle w:val="Table09Row"/>
            </w:pPr>
            <w:r>
              <w:t>12 Dec 1966</w:t>
            </w:r>
          </w:p>
        </w:tc>
        <w:tc>
          <w:tcPr>
            <w:tcW w:w="3402" w:type="dxa"/>
          </w:tcPr>
          <w:p w14:paraId="56A2759A" w14:textId="77777777" w:rsidR="00701746" w:rsidRDefault="007919F7">
            <w:pPr>
              <w:pStyle w:val="Table09Row"/>
            </w:pPr>
            <w:r>
              <w:t xml:space="preserve">26 May 1967 (see s. 2 and </w:t>
            </w:r>
            <w:r>
              <w:rPr>
                <w:i/>
              </w:rPr>
              <w:t>Gazette</w:t>
            </w:r>
            <w:r>
              <w:t xml:space="preserve"> 26 May 1967 p. 1363‑4)</w:t>
            </w:r>
          </w:p>
        </w:tc>
        <w:tc>
          <w:tcPr>
            <w:tcW w:w="1123" w:type="dxa"/>
          </w:tcPr>
          <w:p w14:paraId="31867F32" w14:textId="77777777" w:rsidR="00701746" w:rsidRDefault="00701746">
            <w:pPr>
              <w:pStyle w:val="Table09Row"/>
            </w:pPr>
          </w:p>
        </w:tc>
      </w:tr>
      <w:tr w:rsidR="00701746" w14:paraId="33699E8F" w14:textId="77777777">
        <w:trPr>
          <w:cantSplit/>
          <w:jc w:val="center"/>
        </w:trPr>
        <w:tc>
          <w:tcPr>
            <w:tcW w:w="1418" w:type="dxa"/>
          </w:tcPr>
          <w:p w14:paraId="635F83BE" w14:textId="77777777" w:rsidR="00701746" w:rsidRDefault="007919F7">
            <w:pPr>
              <w:pStyle w:val="Table09Row"/>
            </w:pPr>
            <w:r>
              <w:t>1966/095</w:t>
            </w:r>
          </w:p>
        </w:tc>
        <w:tc>
          <w:tcPr>
            <w:tcW w:w="2693" w:type="dxa"/>
          </w:tcPr>
          <w:p w14:paraId="624E09EE" w14:textId="77777777" w:rsidR="00701746" w:rsidRDefault="007919F7">
            <w:pPr>
              <w:pStyle w:val="Table09Row"/>
            </w:pPr>
            <w:r>
              <w:rPr>
                <w:i/>
              </w:rPr>
              <w:t>Motor Vehicle (Third Party Insurance) Act Amendment Act 1966</w:t>
            </w:r>
          </w:p>
        </w:tc>
        <w:tc>
          <w:tcPr>
            <w:tcW w:w="1276" w:type="dxa"/>
          </w:tcPr>
          <w:p w14:paraId="66DFDD9A" w14:textId="77777777" w:rsidR="00701746" w:rsidRDefault="007919F7">
            <w:pPr>
              <w:pStyle w:val="Table09Row"/>
            </w:pPr>
            <w:r>
              <w:t>12 Dec 1966</w:t>
            </w:r>
          </w:p>
        </w:tc>
        <w:tc>
          <w:tcPr>
            <w:tcW w:w="3402" w:type="dxa"/>
          </w:tcPr>
          <w:p w14:paraId="35455D99" w14:textId="77777777" w:rsidR="00701746" w:rsidRDefault="007919F7">
            <w:pPr>
              <w:pStyle w:val="Table09Row"/>
            </w:pPr>
            <w:r>
              <w:t xml:space="preserve">s. 1, 2, 6‑9, 19, 21: 1 Jul 1967 (see s. 2 and </w:t>
            </w:r>
            <w:r>
              <w:rPr>
                <w:i/>
              </w:rPr>
              <w:t>Gazette</w:t>
            </w:r>
            <w:r>
              <w:t xml:space="preserve"> 5 May 1967 p. 1119);</w:t>
            </w:r>
          </w:p>
          <w:p w14:paraId="41248BB3" w14:textId="77777777" w:rsidR="00701746" w:rsidRDefault="007919F7">
            <w:pPr>
              <w:pStyle w:val="Table09Row"/>
            </w:pPr>
            <w:r>
              <w:t xml:space="preserve">s. 3‑5, 10‑18 &amp; 20: 4 Dec 1967 (see s. 2 and </w:t>
            </w:r>
            <w:r>
              <w:rPr>
                <w:i/>
              </w:rPr>
              <w:t>Gazette</w:t>
            </w:r>
            <w:r>
              <w:t xml:space="preserve"> 24 Nov 1967 p. 3195)</w:t>
            </w:r>
          </w:p>
        </w:tc>
        <w:tc>
          <w:tcPr>
            <w:tcW w:w="1123" w:type="dxa"/>
          </w:tcPr>
          <w:p w14:paraId="3210390E" w14:textId="77777777" w:rsidR="00701746" w:rsidRDefault="00701746">
            <w:pPr>
              <w:pStyle w:val="Table09Row"/>
            </w:pPr>
          </w:p>
        </w:tc>
      </w:tr>
      <w:tr w:rsidR="00701746" w14:paraId="0A942B16" w14:textId="77777777">
        <w:trPr>
          <w:cantSplit/>
          <w:jc w:val="center"/>
        </w:trPr>
        <w:tc>
          <w:tcPr>
            <w:tcW w:w="1418" w:type="dxa"/>
          </w:tcPr>
          <w:p w14:paraId="75F4B0EF" w14:textId="77777777" w:rsidR="00701746" w:rsidRDefault="007919F7">
            <w:pPr>
              <w:pStyle w:val="Table09Row"/>
            </w:pPr>
            <w:r>
              <w:t>1966/096</w:t>
            </w:r>
          </w:p>
        </w:tc>
        <w:tc>
          <w:tcPr>
            <w:tcW w:w="2693" w:type="dxa"/>
          </w:tcPr>
          <w:p w14:paraId="4734AA9F" w14:textId="77777777" w:rsidR="00701746" w:rsidRDefault="007919F7">
            <w:pPr>
              <w:pStyle w:val="Table09Row"/>
            </w:pPr>
            <w:r>
              <w:rPr>
                <w:i/>
              </w:rPr>
              <w:t>Local Government Act Amendment Act 1966</w:t>
            </w:r>
          </w:p>
        </w:tc>
        <w:tc>
          <w:tcPr>
            <w:tcW w:w="1276" w:type="dxa"/>
          </w:tcPr>
          <w:p w14:paraId="4A8281E2" w14:textId="77777777" w:rsidR="00701746" w:rsidRDefault="007919F7">
            <w:pPr>
              <w:pStyle w:val="Table09Row"/>
            </w:pPr>
            <w:r>
              <w:t>12 Dec 1966</w:t>
            </w:r>
          </w:p>
        </w:tc>
        <w:tc>
          <w:tcPr>
            <w:tcW w:w="3402" w:type="dxa"/>
          </w:tcPr>
          <w:p w14:paraId="0BBD9911" w14:textId="77777777" w:rsidR="00701746" w:rsidRDefault="007919F7">
            <w:pPr>
              <w:pStyle w:val="Table09Row"/>
            </w:pPr>
            <w:r>
              <w:t xml:space="preserve">13 Jan 1967 (see s. 2 and </w:t>
            </w:r>
            <w:r>
              <w:rPr>
                <w:i/>
              </w:rPr>
              <w:t>Gazette</w:t>
            </w:r>
            <w:r>
              <w:t xml:space="preserve"> 13 Jan 1967 p. 35)</w:t>
            </w:r>
          </w:p>
        </w:tc>
        <w:tc>
          <w:tcPr>
            <w:tcW w:w="1123" w:type="dxa"/>
          </w:tcPr>
          <w:p w14:paraId="03A5CC1D" w14:textId="77777777" w:rsidR="00701746" w:rsidRDefault="00701746">
            <w:pPr>
              <w:pStyle w:val="Table09Row"/>
            </w:pPr>
          </w:p>
        </w:tc>
      </w:tr>
      <w:tr w:rsidR="00701746" w14:paraId="7F4D8704" w14:textId="77777777">
        <w:trPr>
          <w:cantSplit/>
          <w:jc w:val="center"/>
        </w:trPr>
        <w:tc>
          <w:tcPr>
            <w:tcW w:w="1418" w:type="dxa"/>
          </w:tcPr>
          <w:p w14:paraId="7145A775" w14:textId="77777777" w:rsidR="00701746" w:rsidRDefault="007919F7">
            <w:pPr>
              <w:pStyle w:val="Table09Row"/>
            </w:pPr>
            <w:r>
              <w:t>1966/097</w:t>
            </w:r>
          </w:p>
        </w:tc>
        <w:tc>
          <w:tcPr>
            <w:tcW w:w="2693" w:type="dxa"/>
          </w:tcPr>
          <w:p w14:paraId="183623C0" w14:textId="77777777" w:rsidR="00701746" w:rsidRDefault="007919F7">
            <w:pPr>
              <w:pStyle w:val="Table09Row"/>
            </w:pPr>
            <w:r>
              <w:rPr>
                <w:i/>
              </w:rPr>
              <w:t>Appropriation Act 1966‑67</w:t>
            </w:r>
          </w:p>
        </w:tc>
        <w:tc>
          <w:tcPr>
            <w:tcW w:w="1276" w:type="dxa"/>
          </w:tcPr>
          <w:p w14:paraId="7006341F" w14:textId="77777777" w:rsidR="00701746" w:rsidRDefault="007919F7">
            <w:pPr>
              <w:pStyle w:val="Table09Row"/>
            </w:pPr>
            <w:r>
              <w:t>12 Dec 1966</w:t>
            </w:r>
          </w:p>
        </w:tc>
        <w:tc>
          <w:tcPr>
            <w:tcW w:w="3402" w:type="dxa"/>
          </w:tcPr>
          <w:p w14:paraId="390A6C05" w14:textId="77777777" w:rsidR="00701746" w:rsidRDefault="007919F7">
            <w:pPr>
              <w:pStyle w:val="Table09Row"/>
            </w:pPr>
            <w:r>
              <w:t>12 Dec 1966</w:t>
            </w:r>
          </w:p>
        </w:tc>
        <w:tc>
          <w:tcPr>
            <w:tcW w:w="1123" w:type="dxa"/>
          </w:tcPr>
          <w:p w14:paraId="5FDEBEE0" w14:textId="77777777" w:rsidR="00701746" w:rsidRDefault="007919F7">
            <w:pPr>
              <w:pStyle w:val="Table09Row"/>
            </w:pPr>
            <w:r>
              <w:t>1970/010</w:t>
            </w:r>
          </w:p>
        </w:tc>
      </w:tr>
      <w:tr w:rsidR="00701746" w14:paraId="1B2CEACE" w14:textId="77777777">
        <w:trPr>
          <w:cantSplit/>
          <w:jc w:val="center"/>
        </w:trPr>
        <w:tc>
          <w:tcPr>
            <w:tcW w:w="1418" w:type="dxa"/>
          </w:tcPr>
          <w:p w14:paraId="5C419704" w14:textId="77777777" w:rsidR="00701746" w:rsidRDefault="007919F7">
            <w:pPr>
              <w:pStyle w:val="Table09Row"/>
            </w:pPr>
            <w:r>
              <w:t>1966 (Prvt Act)</w:t>
            </w:r>
          </w:p>
        </w:tc>
        <w:tc>
          <w:tcPr>
            <w:tcW w:w="2693" w:type="dxa"/>
          </w:tcPr>
          <w:p w14:paraId="5B4B6A50" w14:textId="77777777" w:rsidR="00701746" w:rsidRDefault="007919F7">
            <w:pPr>
              <w:pStyle w:val="Table09Row"/>
            </w:pPr>
            <w:r>
              <w:rPr>
                <w:i/>
              </w:rPr>
              <w:t>The Perpetual Executors Trustees and Agency Company (WA) Limited Act Amendment Act 1966</w:t>
            </w:r>
          </w:p>
        </w:tc>
        <w:tc>
          <w:tcPr>
            <w:tcW w:w="1276" w:type="dxa"/>
          </w:tcPr>
          <w:p w14:paraId="773A748C" w14:textId="77777777" w:rsidR="00701746" w:rsidRDefault="007919F7">
            <w:pPr>
              <w:pStyle w:val="Table09Row"/>
            </w:pPr>
            <w:r>
              <w:t>5 Dec 1966</w:t>
            </w:r>
          </w:p>
        </w:tc>
        <w:tc>
          <w:tcPr>
            <w:tcW w:w="3402" w:type="dxa"/>
          </w:tcPr>
          <w:p w14:paraId="189617DF" w14:textId="77777777" w:rsidR="00701746" w:rsidRDefault="007919F7">
            <w:pPr>
              <w:pStyle w:val="Table09Row"/>
            </w:pPr>
            <w:r>
              <w:t>5 Dec 1966</w:t>
            </w:r>
          </w:p>
        </w:tc>
        <w:tc>
          <w:tcPr>
            <w:tcW w:w="1123" w:type="dxa"/>
          </w:tcPr>
          <w:p w14:paraId="511E86F9" w14:textId="77777777" w:rsidR="00701746" w:rsidRDefault="007919F7">
            <w:pPr>
              <w:pStyle w:val="Table09Row"/>
            </w:pPr>
            <w:r>
              <w:t>1987/111</w:t>
            </w:r>
          </w:p>
        </w:tc>
      </w:tr>
      <w:tr w:rsidR="00701746" w14:paraId="73790D8F" w14:textId="77777777">
        <w:trPr>
          <w:cantSplit/>
          <w:jc w:val="center"/>
        </w:trPr>
        <w:tc>
          <w:tcPr>
            <w:tcW w:w="1418" w:type="dxa"/>
          </w:tcPr>
          <w:p w14:paraId="2538AD57" w14:textId="77777777" w:rsidR="00701746" w:rsidRDefault="007919F7">
            <w:pPr>
              <w:pStyle w:val="Table09Row"/>
            </w:pPr>
            <w:r>
              <w:t>1966 (Prvt Act)</w:t>
            </w:r>
          </w:p>
        </w:tc>
        <w:tc>
          <w:tcPr>
            <w:tcW w:w="2693" w:type="dxa"/>
          </w:tcPr>
          <w:p w14:paraId="0A5EA78B" w14:textId="77777777" w:rsidR="00701746" w:rsidRDefault="007919F7">
            <w:pPr>
              <w:pStyle w:val="Table09Row"/>
            </w:pPr>
            <w:r>
              <w:rPr>
                <w:i/>
              </w:rPr>
              <w:t xml:space="preserve">The </w:t>
            </w:r>
            <w:r>
              <w:rPr>
                <w:i/>
              </w:rPr>
              <w:t>West Australian Trustee Executor and Agency Company Limited  Act Amendment Act 1966</w:t>
            </w:r>
          </w:p>
        </w:tc>
        <w:tc>
          <w:tcPr>
            <w:tcW w:w="1276" w:type="dxa"/>
          </w:tcPr>
          <w:p w14:paraId="6C4E372A" w14:textId="77777777" w:rsidR="00701746" w:rsidRDefault="007919F7">
            <w:pPr>
              <w:pStyle w:val="Table09Row"/>
            </w:pPr>
            <w:r>
              <w:t>5 Dec 1966</w:t>
            </w:r>
          </w:p>
        </w:tc>
        <w:tc>
          <w:tcPr>
            <w:tcW w:w="3402" w:type="dxa"/>
          </w:tcPr>
          <w:p w14:paraId="0FA744E4" w14:textId="77777777" w:rsidR="00701746" w:rsidRDefault="007919F7">
            <w:pPr>
              <w:pStyle w:val="Table09Row"/>
            </w:pPr>
            <w:r>
              <w:t>5 Dec 1966</w:t>
            </w:r>
          </w:p>
        </w:tc>
        <w:tc>
          <w:tcPr>
            <w:tcW w:w="1123" w:type="dxa"/>
          </w:tcPr>
          <w:p w14:paraId="1F0A9168" w14:textId="77777777" w:rsidR="00701746" w:rsidRDefault="007919F7">
            <w:pPr>
              <w:pStyle w:val="Table09Row"/>
            </w:pPr>
            <w:r>
              <w:t>1987/111</w:t>
            </w:r>
          </w:p>
        </w:tc>
      </w:tr>
    </w:tbl>
    <w:p w14:paraId="060A0B6F" w14:textId="77777777" w:rsidR="00701746" w:rsidRDefault="00701746"/>
    <w:p w14:paraId="4A6544C4" w14:textId="77777777" w:rsidR="00701746" w:rsidRDefault="007919F7">
      <w:pPr>
        <w:pStyle w:val="IAlphabetDivider"/>
      </w:pPr>
      <w:r>
        <w:lastRenderedPageBreak/>
        <w:t>1965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BC73F36" w14:textId="77777777">
        <w:trPr>
          <w:cantSplit/>
          <w:trHeight w:val="510"/>
          <w:tblHeader/>
          <w:jc w:val="center"/>
        </w:trPr>
        <w:tc>
          <w:tcPr>
            <w:tcW w:w="1418" w:type="dxa"/>
            <w:tcBorders>
              <w:top w:val="single" w:sz="4" w:space="0" w:color="auto"/>
              <w:bottom w:val="single" w:sz="4" w:space="0" w:color="auto"/>
            </w:tcBorders>
            <w:vAlign w:val="center"/>
          </w:tcPr>
          <w:p w14:paraId="2A0BE9D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615F63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394003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FD8FC1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24C14D0" w14:textId="77777777" w:rsidR="00701746" w:rsidRDefault="007919F7">
            <w:pPr>
              <w:pStyle w:val="Table09Hdr"/>
            </w:pPr>
            <w:r>
              <w:t>Repealed/Expired</w:t>
            </w:r>
          </w:p>
        </w:tc>
      </w:tr>
      <w:tr w:rsidR="00701746" w14:paraId="5169CE4C" w14:textId="77777777">
        <w:trPr>
          <w:cantSplit/>
          <w:jc w:val="center"/>
        </w:trPr>
        <w:tc>
          <w:tcPr>
            <w:tcW w:w="1418" w:type="dxa"/>
          </w:tcPr>
          <w:p w14:paraId="35D0D7AE" w14:textId="77777777" w:rsidR="00701746" w:rsidRDefault="007919F7">
            <w:pPr>
              <w:pStyle w:val="Table09Row"/>
            </w:pPr>
            <w:r>
              <w:t>1965/001</w:t>
            </w:r>
          </w:p>
        </w:tc>
        <w:tc>
          <w:tcPr>
            <w:tcW w:w="2693" w:type="dxa"/>
          </w:tcPr>
          <w:p w14:paraId="27EEF89E" w14:textId="77777777" w:rsidR="00701746" w:rsidRDefault="007919F7">
            <w:pPr>
              <w:pStyle w:val="Table09Row"/>
            </w:pPr>
            <w:r>
              <w:rPr>
                <w:i/>
              </w:rPr>
              <w:t>Supply No. 1 (1965)</w:t>
            </w:r>
          </w:p>
        </w:tc>
        <w:tc>
          <w:tcPr>
            <w:tcW w:w="1276" w:type="dxa"/>
          </w:tcPr>
          <w:p w14:paraId="15C4870A" w14:textId="77777777" w:rsidR="00701746" w:rsidRDefault="007919F7">
            <w:pPr>
              <w:pStyle w:val="Table09Row"/>
            </w:pPr>
            <w:r>
              <w:t>13 Aug 1965</w:t>
            </w:r>
          </w:p>
        </w:tc>
        <w:tc>
          <w:tcPr>
            <w:tcW w:w="3402" w:type="dxa"/>
          </w:tcPr>
          <w:p w14:paraId="2F7D429B" w14:textId="77777777" w:rsidR="00701746" w:rsidRDefault="007919F7">
            <w:pPr>
              <w:pStyle w:val="Table09Row"/>
            </w:pPr>
            <w:r>
              <w:t>13 Aug 1965</w:t>
            </w:r>
          </w:p>
        </w:tc>
        <w:tc>
          <w:tcPr>
            <w:tcW w:w="1123" w:type="dxa"/>
          </w:tcPr>
          <w:p w14:paraId="73710215" w14:textId="77777777" w:rsidR="00701746" w:rsidRDefault="007919F7">
            <w:pPr>
              <w:pStyle w:val="Table09Row"/>
            </w:pPr>
            <w:r>
              <w:t>1970/010</w:t>
            </w:r>
          </w:p>
        </w:tc>
      </w:tr>
      <w:tr w:rsidR="00701746" w14:paraId="721E92CF" w14:textId="77777777">
        <w:trPr>
          <w:cantSplit/>
          <w:jc w:val="center"/>
        </w:trPr>
        <w:tc>
          <w:tcPr>
            <w:tcW w:w="1418" w:type="dxa"/>
          </w:tcPr>
          <w:p w14:paraId="631C1E63" w14:textId="77777777" w:rsidR="00701746" w:rsidRDefault="007919F7">
            <w:pPr>
              <w:pStyle w:val="Table09Row"/>
            </w:pPr>
            <w:r>
              <w:t>1965/002</w:t>
            </w:r>
          </w:p>
        </w:tc>
        <w:tc>
          <w:tcPr>
            <w:tcW w:w="2693" w:type="dxa"/>
          </w:tcPr>
          <w:p w14:paraId="48C6A191" w14:textId="77777777" w:rsidR="00701746" w:rsidRDefault="007919F7">
            <w:pPr>
              <w:pStyle w:val="Table09Row"/>
            </w:pPr>
            <w:r>
              <w:rPr>
                <w:i/>
              </w:rPr>
              <w:t>Constitution Acts Amendment Act 1965</w:t>
            </w:r>
          </w:p>
        </w:tc>
        <w:tc>
          <w:tcPr>
            <w:tcW w:w="1276" w:type="dxa"/>
          </w:tcPr>
          <w:p w14:paraId="07311D35" w14:textId="77777777" w:rsidR="00701746" w:rsidRDefault="007919F7">
            <w:pPr>
              <w:pStyle w:val="Table09Row"/>
            </w:pPr>
            <w:r>
              <w:t>13 Aug 1965</w:t>
            </w:r>
          </w:p>
        </w:tc>
        <w:tc>
          <w:tcPr>
            <w:tcW w:w="3402" w:type="dxa"/>
          </w:tcPr>
          <w:p w14:paraId="023A3274" w14:textId="77777777" w:rsidR="00701746" w:rsidRDefault="007919F7">
            <w:pPr>
              <w:pStyle w:val="Table09Row"/>
            </w:pPr>
            <w:r>
              <w:t>13 Aug 1965</w:t>
            </w:r>
          </w:p>
        </w:tc>
        <w:tc>
          <w:tcPr>
            <w:tcW w:w="1123" w:type="dxa"/>
          </w:tcPr>
          <w:p w14:paraId="0DAE4876" w14:textId="77777777" w:rsidR="00701746" w:rsidRDefault="00701746">
            <w:pPr>
              <w:pStyle w:val="Table09Row"/>
            </w:pPr>
          </w:p>
        </w:tc>
      </w:tr>
      <w:tr w:rsidR="00701746" w14:paraId="54FAC74F" w14:textId="77777777">
        <w:trPr>
          <w:cantSplit/>
          <w:jc w:val="center"/>
        </w:trPr>
        <w:tc>
          <w:tcPr>
            <w:tcW w:w="1418" w:type="dxa"/>
          </w:tcPr>
          <w:p w14:paraId="19F30C08" w14:textId="77777777" w:rsidR="00701746" w:rsidRDefault="007919F7">
            <w:pPr>
              <w:pStyle w:val="Table09Row"/>
            </w:pPr>
            <w:r>
              <w:t>1965/003</w:t>
            </w:r>
          </w:p>
        </w:tc>
        <w:tc>
          <w:tcPr>
            <w:tcW w:w="2693" w:type="dxa"/>
          </w:tcPr>
          <w:p w14:paraId="1C215A10" w14:textId="77777777" w:rsidR="00701746" w:rsidRDefault="007919F7">
            <w:pPr>
              <w:pStyle w:val="Table09Row"/>
            </w:pPr>
            <w:r>
              <w:rPr>
                <w:i/>
              </w:rPr>
              <w:t>Parliamentary Allowances Act Amendment Act 1965</w:t>
            </w:r>
          </w:p>
        </w:tc>
        <w:tc>
          <w:tcPr>
            <w:tcW w:w="1276" w:type="dxa"/>
          </w:tcPr>
          <w:p w14:paraId="4688D268" w14:textId="77777777" w:rsidR="00701746" w:rsidRDefault="007919F7">
            <w:pPr>
              <w:pStyle w:val="Table09Row"/>
            </w:pPr>
            <w:r>
              <w:t>13 Aug 1965</w:t>
            </w:r>
          </w:p>
        </w:tc>
        <w:tc>
          <w:tcPr>
            <w:tcW w:w="3402" w:type="dxa"/>
          </w:tcPr>
          <w:p w14:paraId="09FCBB46" w14:textId="77777777" w:rsidR="00701746" w:rsidRDefault="007919F7">
            <w:pPr>
              <w:pStyle w:val="Table09Row"/>
            </w:pPr>
            <w:r>
              <w:t>13 Aug 1965 (see s. 2)</w:t>
            </w:r>
          </w:p>
        </w:tc>
        <w:tc>
          <w:tcPr>
            <w:tcW w:w="1123" w:type="dxa"/>
          </w:tcPr>
          <w:p w14:paraId="3FA91797" w14:textId="77777777" w:rsidR="00701746" w:rsidRDefault="007919F7">
            <w:pPr>
              <w:pStyle w:val="Table09Row"/>
            </w:pPr>
            <w:r>
              <w:t>1967/070</w:t>
            </w:r>
          </w:p>
        </w:tc>
      </w:tr>
      <w:tr w:rsidR="00701746" w14:paraId="53DF48D8" w14:textId="77777777">
        <w:trPr>
          <w:cantSplit/>
          <w:jc w:val="center"/>
        </w:trPr>
        <w:tc>
          <w:tcPr>
            <w:tcW w:w="1418" w:type="dxa"/>
          </w:tcPr>
          <w:p w14:paraId="33BCF82B" w14:textId="77777777" w:rsidR="00701746" w:rsidRDefault="007919F7">
            <w:pPr>
              <w:pStyle w:val="Table09Row"/>
            </w:pPr>
            <w:r>
              <w:t>1965/004</w:t>
            </w:r>
          </w:p>
        </w:tc>
        <w:tc>
          <w:tcPr>
            <w:tcW w:w="2693" w:type="dxa"/>
          </w:tcPr>
          <w:p w14:paraId="7389549F" w14:textId="77777777" w:rsidR="00701746" w:rsidRDefault="007919F7">
            <w:pPr>
              <w:pStyle w:val="Table09Row"/>
            </w:pPr>
            <w:r>
              <w:rPr>
                <w:i/>
              </w:rPr>
              <w:t>Debtors Act Amendment Act 1965</w:t>
            </w:r>
          </w:p>
        </w:tc>
        <w:tc>
          <w:tcPr>
            <w:tcW w:w="1276" w:type="dxa"/>
          </w:tcPr>
          <w:p w14:paraId="76805124" w14:textId="77777777" w:rsidR="00701746" w:rsidRDefault="007919F7">
            <w:pPr>
              <w:pStyle w:val="Table09Row"/>
            </w:pPr>
            <w:r>
              <w:t>15 Sep 1965</w:t>
            </w:r>
          </w:p>
        </w:tc>
        <w:tc>
          <w:tcPr>
            <w:tcW w:w="3402" w:type="dxa"/>
          </w:tcPr>
          <w:p w14:paraId="33B5DC2C" w14:textId="77777777" w:rsidR="00701746" w:rsidRDefault="007919F7">
            <w:pPr>
              <w:pStyle w:val="Table09Row"/>
            </w:pPr>
            <w:r>
              <w:t>15 Sep 1965</w:t>
            </w:r>
          </w:p>
        </w:tc>
        <w:tc>
          <w:tcPr>
            <w:tcW w:w="1123" w:type="dxa"/>
          </w:tcPr>
          <w:p w14:paraId="62CC54D5" w14:textId="77777777" w:rsidR="00701746" w:rsidRDefault="007919F7">
            <w:pPr>
              <w:pStyle w:val="Table09Row"/>
            </w:pPr>
            <w:r>
              <w:t>2004/059</w:t>
            </w:r>
          </w:p>
        </w:tc>
      </w:tr>
      <w:tr w:rsidR="00701746" w14:paraId="0ACEEDF2" w14:textId="77777777">
        <w:trPr>
          <w:cantSplit/>
          <w:jc w:val="center"/>
        </w:trPr>
        <w:tc>
          <w:tcPr>
            <w:tcW w:w="1418" w:type="dxa"/>
          </w:tcPr>
          <w:p w14:paraId="37FA5BAA" w14:textId="77777777" w:rsidR="00701746" w:rsidRDefault="007919F7">
            <w:pPr>
              <w:pStyle w:val="Table09Row"/>
            </w:pPr>
            <w:r>
              <w:t>1965/005</w:t>
            </w:r>
          </w:p>
        </w:tc>
        <w:tc>
          <w:tcPr>
            <w:tcW w:w="2693" w:type="dxa"/>
          </w:tcPr>
          <w:p w14:paraId="1A9B5064" w14:textId="77777777" w:rsidR="00701746" w:rsidRDefault="007919F7">
            <w:pPr>
              <w:pStyle w:val="Table09Row"/>
            </w:pPr>
            <w:r>
              <w:rPr>
                <w:i/>
              </w:rPr>
              <w:t>Stipendiary Magistrates Act Amendment Act 1965</w:t>
            </w:r>
          </w:p>
        </w:tc>
        <w:tc>
          <w:tcPr>
            <w:tcW w:w="1276" w:type="dxa"/>
          </w:tcPr>
          <w:p w14:paraId="5367D8AE" w14:textId="77777777" w:rsidR="00701746" w:rsidRDefault="007919F7">
            <w:pPr>
              <w:pStyle w:val="Table09Row"/>
            </w:pPr>
            <w:r>
              <w:t>15 Sep 1965</w:t>
            </w:r>
          </w:p>
        </w:tc>
        <w:tc>
          <w:tcPr>
            <w:tcW w:w="3402" w:type="dxa"/>
          </w:tcPr>
          <w:p w14:paraId="51F06892" w14:textId="77777777" w:rsidR="00701746" w:rsidRDefault="007919F7">
            <w:pPr>
              <w:pStyle w:val="Table09Row"/>
            </w:pPr>
            <w:r>
              <w:t>15 Sep 1965</w:t>
            </w:r>
          </w:p>
        </w:tc>
        <w:tc>
          <w:tcPr>
            <w:tcW w:w="1123" w:type="dxa"/>
          </w:tcPr>
          <w:p w14:paraId="0EE88F52" w14:textId="77777777" w:rsidR="00701746" w:rsidRDefault="007919F7">
            <w:pPr>
              <w:pStyle w:val="Table09Row"/>
            </w:pPr>
            <w:r>
              <w:t>2004/059</w:t>
            </w:r>
          </w:p>
        </w:tc>
      </w:tr>
      <w:tr w:rsidR="00701746" w14:paraId="79107A2B" w14:textId="77777777">
        <w:trPr>
          <w:cantSplit/>
          <w:jc w:val="center"/>
        </w:trPr>
        <w:tc>
          <w:tcPr>
            <w:tcW w:w="1418" w:type="dxa"/>
          </w:tcPr>
          <w:p w14:paraId="3F8B1662" w14:textId="77777777" w:rsidR="00701746" w:rsidRDefault="007919F7">
            <w:pPr>
              <w:pStyle w:val="Table09Row"/>
            </w:pPr>
            <w:r>
              <w:t>1965/006</w:t>
            </w:r>
          </w:p>
        </w:tc>
        <w:tc>
          <w:tcPr>
            <w:tcW w:w="2693" w:type="dxa"/>
          </w:tcPr>
          <w:p w14:paraId="55E693A7" w14:textId="77777777" w:rsidR="00701746" w:rsidRDefault="007919F7">
            <w:pPr>
              <w:pStyle w:val="Table09Row"/>
            </w:pPr>
            <w:r>
              <w:rPr>
                <w:i/>
              </w:rPr>
              <w:t>Mines Regulation Act Amendment Act 1965</w:t>
            </w:r>
          </w:p>
        </w:tc>
        <w:tc>
          <w:tcPr>
            <w:tcW w:w="1276" w:type="dxa"/>
          </w:tcPr>
          <w:p w14:paraId="09BB56A5" w14:textId="77777777" w:rsidR="00701746" w:rsidRDefault="007919F7">
            <w:pPr>
              <w:pStyle w:val="Table09Row"/>
            </w:pPr>
            <w:r>
              <w:t>15 Sep 1965</w:t>
            </w:r>
          </w:p>
        </w:tc>
        <w:tc>
          <w:tcPr>
            <w:tcW w:w="3402" w:type="dxa"/>
          </w:tcPr>
          <w:p w14:paraId="72F7BDC6" w14:textId="77777777" w:rsidR="00701746" w:rsidRDefault="007919F7">
            <w:pPr>
              <w:pStyle w:val="Table09Row"/>
            </w:pPr>
            <w:r>
              <w:t>15 Sep 1965</w:t>
            </w:r>
          </w:p>
        </w:tc>
        <w:tc>
          <w:tcPr>
            <w:tcW w:w="1123" w:type="dxa"/>
          </w:tcPr>
          <w:p w14:paraId="253839DC" w14:textId="77777777" w:rsidR="00701746" w:rsidRDefault="007919F7">
            <w:pPr>
              <w:pStyle w:val="Table09Row"/>
            </w:pPr>
            <w:r>
              <w:t>1994/062</w:t>
            </w:r>
          </w:p>
        </w:tc>
      </w:tr>
      <w:tr w:rsidR="00701746" w14:paraId="1AE13615" w14:textId="77777777">
        <w:trPr>
          <w:cantSplit/>
          <w:jc w:val="center"/>
        </w:trPr>
        <w:tc>
          <w:tcPr>
            <w:tcW w:w="1418" w:type="dxa"/>
          </w:tcPr>
          <w:p w14:paraId="082BCE3E" w14:textId="77777777" w:rsidR="00701746" w:rsidRDefault="007919F7">
            <w:pPr>
              <w:pStyle w:val="Table09Row"/>
            </w:pPr>
            <w:r>
              <w:t>1965/007</w:t>
            </w:r>
          </w:p>
        </w:tc>
        <w:tc>
          <w:tcPr>
            <w:tcW w:w="2693" w:type="dxa"/>
          </w:tcPr>
          <w:p w14:paraId="1393D580" w14:textId="77777777" w:rsidR="00701746" w:rsidRDefault="007919F7">
            <w:pPr>
              <w:pStyle w:val="Table09Row"/>
            </w:pPr>
            <w:r>
              <w:rPr>
                <w:i/>
              </w:rPr>
              <w:t xml:space="preserve">Metropolitan Region Town </w:t>
            </w:r>
            <w:r>
              <w:rPr>
                <w:i/>
              </w:rPr>
              <w:t>Planning Scheme Act Amendment Act 1965</w:t>
            </w:r>
          </w:p>
        </w:tc>
        <w:tc>
          <w:tcPr>
            <w:tcW w:w="1276" w:type="dxa"/>
          </w:tcPr>
          <w:p w14:paraId="29725316" w14:textId="77777777" w:rsidR="00701746" w:rsidRDefault="007919F7">
            <w:pPr>
              <w:pStyle w:val="Table09Row"/>
            </w:pPr>
            <w:r>
              <w:t>15 Sep 1965</w:t>
            </w:r>
          </w:p>
        </w:tc>
        <w:tc>
          <w:tcPr>
            <w:tcW w:w="3402" w:type="dxa"/>
          </w:tcPr>
          <w:p w14:paraId="21EA46B0" w14:textId="77777777" w:rsidR="00701746" w:rsidRDefault="007919F7">
            <w:pPr>
              <w:pStyle w:val="Table09Row"/>
            </w:pPr>
            <w:r>
              <w:t>15 Sep 1965</w:t>
            </w:r>
          </w:p>
        </w:tc>
        <w:tc>
          <w:tcPr>
            <w:tcW w:w="1123" w:type="dxa"/>
          </w:tcPr>
          <w:p w14:paraId="33A6A3A8" w14:textId="77777777" w:rsidR="00701746" w:rsidRDefault="007919F7">
            <w:pPr>
              <w:pStyle w:val="Table09Row"/>
            </w:pPr>
            <w:r>
              <w:t>2005/038</w:t>
            </w:r>
          </w:p>
        </w:tc>
      </w:tr>
      <w:tr w:rsidR="00701746" w14:paraId="268712D5" w14:textId="77777777">
        <w:trPr>
          <w:cantSplit/>
          <w:jc w:val="center"/>
        </w:trPr>
        <w:tc>
          <w:tcPr>
            <w:tcW w:w="1418" w:type="dxa"/>
          </w:tcPr>
          <w:p w14:paraId="4CE47322" w14:textId="77777777" w:rsidR="00701746" w:rsidRDefault="007919F7">
            <w:pPr>
              <w:pStyle w:val="Table09Row"/>
            </w:pPr>
            <w:r>
              <w:t>1965/008</w:t>
            </w:r>
          </w:p>
        </w:tc>
        <w:tc>
          <w:tcPr>
            <w:tcW w:w="2693" w:type="dxa"/>
          </w:tcPr>
          <w:p w14:paraId="7321BF55" w14:textId="77777777" w:rsidR="00701746" w:rsidRDefault="007919F7">
            <w:pPr>
              <w:pStyle w:val="Table09Row"/>
            </w:pPr>
            <w:r>
              <w:rPr>
                <w:i/>
              </w:rPr>
              <w:t>Health Act Amendment Act 1965</w:t>
            </w:r>
          </w:p>
        </w:tc>
        <w:tc>
          <w:tcPr>
            <w:tcW w:w="1276" w:type="dxa"/>
          </w:tcPr>
          <w:p w14:paraId="70B613DE" w14:textId="77777777" w:rsidR="00701746" w:rsidRDefault="007919F7">
            <w:pPr>
              <w:pStyle w:val="Table09Row"/>
            </w:pPr>
            <w:r>
              <w:t>15 Sep 1965</w:t>
            </w:r>
          </w:p>
        </w:tc>
        <w:tc>
          <w:tcPr>
            <w:tcW w:w="3402" w:type="dxa"/>
          </w:tcPr>
          <w:p w14:paraId="14250C62" w14:textId="77777777" w:rsidR="00701746" w:rsidRDefault="007919F7">
            <w:pPr>
              <w:pStyle w:val="Table09Row"/>
            </w:pPr>
            <w:r>
              <w:t>15 Sep 1965</w:t>
            </w:r>
          </w:p>
        </w:tc>
        <w:tc>
          <w:tcPr>
            <w:tcW w:w="1123" w:type="dxa"/>
          </w:tcPr>
          <w:p w14:paraId="6C58D242" w14:textId="77777777" w:rsidR="00701746" w:rsidRDefault="00701746">
            <w:pPr>
              <w:pStyle w:val="Table09Row"/>
            </w:pPr>
          </w:p>
        </w:tc>
      </w:tr>
      <w:tr w:rsidR="00701746" w14:paraId="021AF07A" w14:textId="77777777">
        <w:trPr>
          <w:cantSplit/>
          <w:jc w:val="center"/>
        </w:trPr>
        <w:tc>
          <w:tcPr>
            <w:tcW w:w="1418" w:type="dxa"/>
          </w:tcPr>
          <w:p w14:paraId="26EA3BBD" w14:textId="77777777" w:rsidR="00701746" w:rsidRDefault="007919F7">
            <w:pPr>
              <w:pStyle w:val="Table09Row"/>
            </w:pPr>
            <w:r>
              <w:t>1965/009</w:t>
            </w:r>
          </w:p>
        </w:tc>
        <w:tc>
          <w:tcPr>
            <w:tcW w:w="2693" w:type="dxa"/>
          </w:tcPr>
          <w:p w14:paraId="03028AA5" w14:textId="77777777" w:rsidR="00701746" w:rsidRDefault="007919F7">
            <w:pPr>
              <w:pStyle w:val="Table09Row"/>
            </w:pPr>
            <w:r>
              <w:rPr>
                <w:i/>
              </w:rPr>
              <w:t>Bunbury Harbour Board Act Amendment Act 1965</w:t>
            </w:r>
          </w:p>
        </w:tc>
        <w:tc>
          <w:tcPr>
            <w:tcW w:w="1276" w:type="dxa"/>
          </w:tcPr>
          <w:p w14:paraId="138D8C46" w14:textId="77777777" w:rsidR="00701746" w:rsidRDefault="007919F7">
            <w:pPr>
              <w:pStyle w:val="Table09Row"/>
            </w:pPr>
            <w:r>
              <w:t>15 Sep 1965</w:t>
            </w:r>
          </w:p>
        </w:tc>
        <w:tc>
          <w:tcPr>
            <w:tcW w:w="3402" w:type="dxa"/>
          </w:tcPr>
          <w:p w14:paraId="384B12FA" w14:textId="77777777" w:rsidR="00701746" w:rsidRDefault="007919F7">
            <w:pPr>
              <w:pStyle w:val="Table09Row"/>
            </w:pPr>
            <w:r>
              <w:t>15 Sep 1965</w:t>
            </w:r>
          </w:p>
        </w:tc>
        <w:tc>
          <w:tcPr>
            <w:tcW w:w="1123" w:type="dxa"/>
          </w:tcPr>
          <w:p w14:paraId="3323DE7B" w14:textId="77777777" w:rsidR="00701746" w:rsidRDefault="007919F7">
            <w:pPr>
              <w:pStyle w:val="Table09Row"/>
            </w:pPr>
            <w:r>
              <w:t>1999/005</w:t>
            </w:r>
          </w:p>
        </w:tc>
      </w:tr>
      <w:tr w:rsidR="00701746" w14:paraId="6A7EE599" w14:textId="77777777">
        <w:trPr>
          <w:cantSplit/>
          <w:jc w:val="center"/>
        </w:trPr>
        <w:tc>
          <w:tcPr>
            <w:tcW w:w="1418" w:type="dxa"/>
          </w:tcPr>
          <w:p w14:paraId="5E8818FD" w14:textId="77777777" w:rsidR="00701746" w:rsidRDefault="007919F7">
            <w:pPr>
              <w:pStyle w:val="Table09Row"/>
            </w:pPr>
            <w:r>
              <w:t>1965/010</w:t>
            </w:r>
          </w:p>
        </w:tc>
        <w:tc>
          <w:tcPr>
            <w:tcW w:w="2693" w:type="dxa"/>
          </w:tcPr>
          <w:p w14:paraId="2633833F" w14:textId="77777777" w:rsidR="00701746" w:rsidRDefault="007919F7">
            <w:pPr>
              <w:pStyle w:val="Table09Row"/>
            </w:pPr>
            <w:r>
              <w:rPr>
                <w:i/>
              </w:rPr>
              <w:t xml:space="preserve">Albany Harbour </w:t>
            </w:r>
            <w:r>
              <w:rPr>
                <w:i/>
              </w:rPr>
              <w:t>Board Act Amendment Act 1965</w:t>
            </w:r>
          </w:p>
        </w:tc>
        <w:tc>
          <w:tcPr>
            <w:tcW w:w="1276" w:type="dxa"/>
          </w:tcPr>
          <w:p w14:paraId="213ED07F" w14:textId="77777777" w:rsidR="00701746" w:rsidRDefault="007919F7">
            <w:pPr>
              <w:pStyle w:val="Table09Row"/>
            </w:pPr>
            <w:r>
              <w:t>15 Sep 1965</w:t>
            </w:r>
          </w:p>
        </w:tc>
        <w:tc>
          <w:tcPr>
            <w:tcW w:w="3402" w:type="dxa"/>
          </w:tcPr>
          <w:p w14:paraId="01D14BFE" w14:textId="77777777" w:rsidR="00701746" w:rsidRDefault="007919F7">
            <w:pPr>
              <w:pStyle w:val="Table09Row"/>
            </w:pPr>
            <w:r>
              <w:t>15 Sep 1965</w:t>
            </w:r>
          </w:p>
        </w:tc>
        <w:tc>
          <w:tcPr>
            <w:tcW w:w="1123" w:type="dxa"/>
          </w:tcPr>
          <w:p w14:paraId="555CF70F" w14:textId="77777777" w:rsidR="00701746" w:rsidRDefault="007919F7">
            <w:pPr>
              <w:pStyle w:val="Table09Row"/>
            </w:pPr>
            <w:r>
              <w:t>1999/005</w:t>
            </w:r>
          </w:p>
        </w:tc>
      </w:tr>
      <w:tr w:rsidR="00701746" w14:paraId="200C5736" w14:textId="77777777">
        <w:trPr>
          <w:cantSplit/>
          <w:jc w:val="center"/>
        </w:trPr>
        <w:tc>
          <w:tcPr>
            <w:tcW w:w="1418" w:type="dxa"/>
          </w:tcPr>
          <w:p w14:paraId="213B05B0" w14:textId="77777777" w:rsidR="00701746" w:rsidRDefault="007919F7">
            <w:pPr>
              <w:pStyle w:val="Table09Row"/>
            </w:pPr>
            <w:r>
              <w:t>1965/011</w:t>
            </w:r>
          </w:p>
        </w:tc>
        <w:tc>
          <w:tcPr>
            <w:tcW w:w="2693" w:type="dxa"/>
          </w:tcPr>
          <w:p w14:paraId="7055E203" w14:textId="77777777" w:rsidR="00701746" w:rsidRDefault="007919F7">
            <w:pPr>
              <w:pStyle w:val="Table09Row"/>
            </w:pPr>
            <w:r>
              <w:rPr>
                <w:i/>
              </w:rPr>
              <w:t>Spear‑guns Control Act Amendment Act 1965</w:t>
            </w:r>
          </w:p>
        </w:tc>
        <w:tc>
          <w:tcPr>
            <w:tcW w:w="1276" w:type="dxa"/>
          </w:tcPr>
          <w:p w14:paraId="29CC8C52" w14:textId="77777777" w:rsidR="00701746" w:rsidRDefault="007919F7">
            <w:pPr>
              <w:pStyle w:val="Table09Row"/>
            </w:pPr>
            <w:r>
              <w:t>15 Sep 1965</w:t>
            </w:r>
          </w:p>
        </w:tc>
        <w:tc>
          <w:tcPr>
            <w:tcW w:w="3402" w:type="dxa"/>
          </w:tcPr>
          <w:p w14:paraId="272FE9C0" w14:textId="77777777" w:rsidR="00701746" w:rsidRDefault="007919F7">
            <w:pPr>
              <w:pStyle w:val="Table09Row"/>
            </w:pPr>
            <w:r>
              <w:t>15 Sep 1965</w:t>
            </w:r>
          </w:p>
        </w:tc>
        <w:tc>
          <w:tcPr>
            <w:tcW w:w="1123" w:type="dxa"/>
          </w:tcPr>
          <w:p w14:paraId="74273AEC" w14:textId="77777777" w:rsidR="00701746" w:rsidRDefault="00701746">
            <w:pPr>
              <w:pStyle w:val="Table09Row"/>
            </w:pPr>
          </w:p>
        </w:tc>
      </w:tr>
      <w:tr w:rsidR="00701746" w14:paraId="6F53869E" w14:textId="77777777">
        <w:trPr>
          <w:cantSplit/>
          <w:jc w:val="center"/>
        </w:trPr>
        <w:tc>
          <w:tcPr>
            <w:tcW w:w="1418" w:type="dxa"/>
          </w:tcPr>
          <w:p w14:paraId="147A869D" w14:textId="77777777" w:rsidR="00701746" w:rsidRDefault="007919F7">
            <w:pPr>
              <w:pStyle w:val="Table09Row"/>
            </w:pPr>
            <w:r>
              <w:t>1965/012</w:t>
            </w:r>
          </w:p>
        </w:tc>
        <w:tc>
          <w:tcPr>
            <w:tcW w:w="2693" w:type="dxa"/>
          </w:tcPr>
          <w:p w14:paraId="3B8B0044" w14:textId="77777777" w:rsidR="00701746" w:rsidRDefault="007919F7">
            <w:pPr>
              <w:pStyle w:val="Table09Row"/>
            </w:pPr>
            <w:r>
              <w:rPr>
                <w:i/>
              </w:rPr>
              <w:t>Petroleum Products Subsidy Act 1965</w:t>
            </w:r>
          </w:p>
        </w:tc>
        <w:tc>
          <w:tcPr>
            <w:tcW w:w="1276" w:type="dxa"/>
          </w:tcPr>
          <w:p w14:paraId="5E95F244" w14:textId="77777777" w:rsidR="00701746" w:rsidRDefault="007919F7">
            <w:pPr>
              <w:pStyle w:val="Table09Row"/>
            </w:pPr>
            <w:r>
              <w:t>15 Sep 1965</w:t>
            </w:r>
          </w:p>
        </w:tc>
        <w:tc>
          <w:tcPr>
            <w:tcW w:w="3402" w:type="dxa"/>
          </w:tcPr>
          <w:p w14:paraId="397BF212" w14:textId="77777777" w:rsidR="00701746" w:rsidRDefault="007919F7">
            <w:pPr>
              <w:pStyle w:val="Table09Row"/>
            </w:pPr>
            <w:r>
              <w:t xml:space="preserve">16 Sep 1965 (see s. 2 and </w:t>
            </w:r>
            <w:r>
              <w:rPr>
                <w:i/>
              </w:rPr>
              <w:t>Gazette</w:t>
            </w:r>
            <w:r>
              <w:t xml:space="preserve"> 17 Sep 1965 p. 3275)</w:t>
            </w:r>
          </w:p>
        </w:tc>
        <w:tc>
          <w:tcPr>
            <w:tcW w:w="1123" w:type="dxa"/>
          </w:tcPr>
          <w:p w14:paraId="63026E6F" w14:textId="77777777" w:rsidR="00701746" w:rsidRDefault="007919F7">
            <w:pPr>
              <w:pStyle w:val="Table09Row"/>
            </w:pPr>
            <w:r>
              <w:t>2009/046</w:t>
            </w:r>
          </w:p>
        </w:tc>
      </w:tr>
      <w:tr w:rsidR="00701746" w14:paraId="58E1C9FA" w14:textId="77777777">
        <w:trPr>
          <w:cantSplit/>
          <w:jc w:val="center"/>
        </w:trPr>
        <w:tc>
          <w:tcPr>
            <w:tcW w:w="1418" w:type="dxa"/>
          </w:tcPr>
          <w:p w14:paraId="7260439F" w14:textId="77777777" w:rsidR="00701746" w:rsidRDefault="007919F7">
            <w:pPr>
              <w:pStyle w:val="Table09Row"/>
            </w:pPr>
            <w:r>
              <w:t>1965/013</w:t>
            </w:r>
          </w:p>
        </w:tc>
        <w:tc>
          <w:tcPr>
            <w:tcW w:w="2693" w:type="dxa"/>
          </w:tcPr>
          <w:p w14:paraId="720F1E13" w14:textId="77777777" w:rsidR="00701746" w:rsidRDefault="007919F7">
            <w:pPr>
              <w:pStyle w:val="Table09Row"/>
            </w:pPr>
            <w:r>
              <w:rPr>
                <w:i/>
              </w:rPr>
              <w:t>Mining Act Amendment Act 1965</w:t>
            </w:r>
          </w:p>
        </w:tc>
        <w:tc>
          <w:tcPr>
            <w:tcW w:w="1276" w:type="dxa"/>
          </w:tcPr>
          <w:p w14:paraId="4901ADB9" w14:textId="77777777" w:rsidR="00701746" w:rsidRDefault="007919F7">
            <w:pPr>
              <w:pStyle w:val="Table09Row"/>
            </w:pPr>
            <w:r>
              <w:t>1 Oct 1965</w:t>
            </w:r>
          </w:p>
        </w:tc>
        <w:tc>
          <w:tcPr>
            <w:tcW w:w="3402" w:type="dxa"/>
          </w:tcPr>
          <w:p w14:paraId="60725E8F" w14:textId="77777777" w:rsidR="00701746" w:rsidRDefault="007919F7">
            <w:pPr>
              <w:pStyle w:val="Table09Row"/>
            </w:pPr>
            <w:r>
              <w:t>1 Oct 1965</w:t>
            </w:r>
          </w:p>
        </w:tc>
        <w:tc>
          <w:tcPr>
            <w:tcW w:w="1123" w:type="dxa"/>
          </w:tcPr>
          <w:p w14:paraId="1EA27150" w14:textId="77777777" w:rsidR="00701746" w:rsidRDefault="007919F7">
            <w:pPr>
              <w:pStyle w:val="Table09Row"/>
            </w:pPr>
            <w:r>
              <w:t>1978/107</w:t>
            </w:r>
          </w:p>
        </w:tc>
      </w:tr>
      <w:tr w:rsidR="00701746" w14:paraId="0405445E" w14:textId="77777777">
        <w:trPr>
          <w:cantSplit/>
          <w:jc w:val="center"/>
        </w:trPr>
        <w:tc>
          <w:tcPr>
            <w:tcW w:w="1418" w:type="dxa"/>
          </w:tcPr>
          <w:p w14:paraId="690E5356" w14:textId="77777777" w:rsidR="00701746" w:rsidRDefault="007919F7">
            <w:pPr>
              <w:pStyle w:val="Table09Row"/>
            </w:pPr>
            <w:r>
              <w:t>1965/014</w:t>
            </w:r>
          </w:p>
        </w:tc>
        <w:tc>
          <w:tcPr>
            <w:tcW w:w="2693" w:type="dxa"/>
          </w:tcPr>
          <w:p w14:paraId="659FEA13" w14:textId="77777777" w:rsidR="00701746" w:rsidRDefault="007919F7">
            <w:pPr>
              <w:pStyle w:val="Table09Row"/>
            </w:pPr>
            <w:r>
              <w:rPr>
                <w:i/>
              </w:rPr>
              <w:t>Coal Mines Regulation Act Amendment Act 1965</w:t>
            </w:r>
          </w:p>
        </w:tc>
        <w:tc>
          <w:tcPr>
            <w:tcW w:w="1276" w:type="dxa"/>
          </w:tcPr>
          <w:p w14:paraId="42E3C0F4" w14:textId="77777777" w:rsidR="00701746" w:rsidRDefault="007919F7">
            <w:pPr>
              <w:pStyle w:val="Table09Row"/>
            </w:pPr>
            <w:r>
              <w:t>1 Oct 1965</w:t>
            </w:r>
          </w:p>
        </w:tc>
        <w:tc>
          <w:tcPr>
            <w:tcW w:w="3402" w:type="dxa"/>
          </w:tcPr>
          <w:p w14:paraId="366E399E" w14:textId="77777777" w:rsidR="00701746" w:rsidRDefault="007919F7">
            <w:pPr>
              <w:pStyle w:val="Table09Row"/>
            </w:pPr>
            <w:r>
              <w:t xml:space="preserve">8 Nov 1965 (see s. 2 and </w:t>
            </w:r>
            <w:r>
              <w:rPr>
                <w:i/>
              </w:rPr>
              <w:t>Gazette</w:t>
            </w:r>
            <w:r>
              <w:t xml:space="preserve"> 5 Nov 1965 p. 3806)</w:t>
            </w:r>
          </w:p>
        </w:tc>
        <w:tc>
          <w:tcPr>
            <w:tcW w:w="1123" w:type="dxa"/>
          </w:tcPr>
          <w:p w14:paraId="3DA5283B" w14:textId="77777777" w:rsidR="00701746" w:rsidRDefault="007919F7">
            <w:pPr>
              <w:pStyle w:val="Table09Row"/>
            </w:pPr>
            <w:r>
              <w:t>Exp. 19/05/2000</w:t>
            </w:r>
          </w:p>
        </w:tc>
      </w:tr>
      <w:tr w:rsidR="00701746" w14:paraId="003B96F2" w14:textId="77777777">
        <w:trPr>
          <w:cantSplit/>
          <w:jc w:val="center"/>
        </w:trPr>
        <w:tc>
          <w:tcPr>
            <w:tcW w:w="1418" w:type="dxa"/>
          </w:tcPr>
          <w:p w14:paraId="591C70F6" w14:textId="77777777" w:rsidR="00701746" w:rsidRDefault="007919F7">
            <w:pPr>
              <w:pStyle w:val="Table09Row"/>
            </w:pPr>
            <w:r>
              <w:t>1965/015</w:t>
            </w:r>
          </w:p>
        </w:tc>
        <w:tc>
          <w:tcPr>
            <w:tcW w:w="2693" w:type="dxa"/>
          </w:tcPr>
          <w:p w14:paraId="33266AA7" w14:textId="77777777" w:rsidR="00701746" w:rsidRDefault="007919F7">
            <w:pPr>
              <w:pStyle w:val="Table09Row"/>
            </w:pPr>
            <w:r>
              <w:rPr>
                <w:i/>
              </w:rPr>
              <w:t xml:space="preserve">Bush </w:t>
            </w:r>
            <w:r>
              <w:rPr>
                <w:i/>
              </w:rPr>
              <w:t>Fires Act Amendment Act 1965</w:t>
            </w:r>
          </w:p>
        </w:tc>
        <w:tc>
          <w:tcPr>
            <w:tcW w:w="1276" w:type="dxa"/>
          </w:tcPr>
          <w:p w14:paraId="63D667FA" w14:textId="77777777" w:rsidR="00701746" w:rsidRDefault="007919F7">
            <w:pPr>
              <w:pStyle w:val="Table09Row"/>
            </w:pPr>
            <w:r>
              <w:t>1 Oct 1965</w:t>
            </w:r>
          </w:p>
        </w:tc>
        <w:tc>
          <w:tcPr>
            <w:tcW w:w="3402" w:type="dxa"/>
          </w:tcPr>
          <w:p w14:paraId="335FBD75" w14:textId="77777777" w:rsidR="00701746" w:rsidRDefault="007919F7">
            <w:pPr>
              <w:pStyle w:val="Table09Row"/>
            </w:pPr>
            <w:r>
              <w:t>1 Oct 1965</w:t>
            </w:r>
          </w:p>
        </w:tc>
        <w:tc>
          <w:tcPr>
            <w:tcW w:w="1123" w:type="dxa"/>
          </w:tcPr>
          <w:p w14:paraId="7AF410F6" w14:textId="77777777" w:rsidR="00701746" w:rsidRDefault="00701746">
            <w:pPr>
              <w:pStyle w:val="Table09Row"/>
            </w:pPr>
          </w:p>
        </w:tc>
      </w:tr>
      <w:tr w:rsidR="00701746" w14:paraId="48EB64F6" w14:textId="77777777">
        <w:trPr>
          <w:cantSplit/>
          <w:jc w:val="center"/>
        </w:trPr>
        <w:tc>
          <w:tcPr>
            <w:tcW w:w="1418" w:type="dxa"/>
          </w:tcPr>
          <w:p w14:paraId="091A72D9" w14:textId="77777777" w:rsidR="00701746" w:rsidRDefault="007919F7">
            <w:pPr>
              <w:pStyle w:val="Table09Row"/>
            </w:pPr>
            <w:r>
              <w:t>1965/016</w:t>
            </w:r>
          </w:p>
        </w:tc>
        <w:tc>
          <w:tcPr>
            <w:tcW w:w="2693" w:type="dxa"/>
          </w:tcPr>
          <w:p w14:paraId="56B49366" w14:textId="77777777" w:rsidR="00701746" w:rsidRDefault="007919F7">
            <w:pPr>
              <w:pStyle w:val="Table09Row"/>
            </w:pPr>
            <w:r>
              <w:rPr>
                <w:i/>
              </w:rPr>
              <w:t>Coal Mine Workers (Pensions) Act Amendment Act 1965</w:t>
            </w:r>
          </w:p>
        </w:tc>
        <w:tc>
          <w:tcPr>
            <w:tcW w:w="1276" w:type="dxa"/>
          </w:tcPr>
          <w:p w14:paraId="68878A7B" w14:textId="77777777" w:rsidR="00701746" w:rsidRDefault="007919F7">
            <w:pPr>
              <w:pStyle w:val="Table09Row"/>
            </w:pPr>
            <w:r>
              <w:t>1 Oct 1965</w:t>
            </w:r>
          </w:p>
        </w:tc>
        <w:tc>
          <w:tcPr>
            <w:tcW w:w="3402" w:type="dxa"/>
          </w:tcPr>
          <w:p w14:paraId="32D88AD1" w14:textId="77777777" w:rsidR="00701746" w:rsidRDefault="007919F7">
            <w:pPr>
              <w:pStyle w:val="Table09Row"/>
            </w:pPr>
            <w:r>
              <w:t>1 Oct 1965</w:t>
            </w:r>
          </w:p>
        </w:tc>
        <w:tc>
          <w:tcPr>
            <w:tcW w:w="1123" w:type="dxa"/>
          </w:tcPr>
          <w:p w14:paraId="3852509D" w14:textId="77777777" w:rsidR="00701746" w:rsidRDefault="007919F7">
            <w:pPr>
              <w:pStyle w:val="Table09Row"/>
            </w:pPr>
            <w:r>
              <w:t>1989/028</w:t>
            </w:r>
          </w:p>
        </w:tc>
      </w:tr>
      <w:tr w:rsidR="00701746" w14:paraId="4C762DDC" w14:textId="77777777">
        <w:trPr>
          <w:cantSplit/>
          <w:jc w:val="center"/>
        </w:trPr>
        <w:tc>
          <w:tcPr>
            <w:tcW w:w="1418" w:type="dxa"/>
          </w:tcPr>
          <w:p w14:paraId="098D079D" w14:textId="77777777" w:rsidR="00701746" w:rsidRDefault="007919F7">
            <w:pPr>
              <w:pStyle w:val="Table09Row"/>
            </w:pPr>
            <w:r>
              <w:t>1965/017</w:t>
            </w:r>
          </w:p>
        </w:tc>
        <w:tc>
          <w:tcPr>
            <w:tcW w:w="2693" w:type="dxa"/>
          </w:tcPr>
          <w:p w14:paraId="0269C823" w14:textId="77777777" w:rsidR="00701746" w:rsidRDefault="007919F7">
            <w:pPr>
              <w:pStyle w:val="Table09Row"/>
            </w:pPr>
            <w:r>
              <w:rPr>
                <w:i/>
              </w:rPr>
              <w:t>Education Act Amendment Act 1965</w:t>
            </w:r>
          </w:p>
        </w:tc>
        <w:tc>
          <w:tcPr>
            <w:tcW w:w="1276" w:type="dxa"/>
          </w:tcPr>
          <w:p w14:paraId="2F2F9FBD" w14:textId="77777777" w:rsidR="00701746" w:rsidRDefault="007919F7">
            <w:pPr>
              <w:pStyle w:val="Table09Row"/>
            </w:pPr>
            <w:r>
              <w:t>1 Oct 1965</w:t>
            </w:r>
          </w:p>
        </w:tc>
        <w:tc>
          <w:tcPr>
            <w:tcW w:w="3402" w:type="dxa"/>
          </w:tcPr>
          <w:p w14:paraId="510FD1E7" w14:textId="77777777" w:rsidR="00701746" w:rsidRDefault="007919F7">
            <w:pPr>
              <w:pStyle w:val="Table09Row"/>
            </w:pPr>
            <w:r>
              <w:t>1 Oct 1965</w:t>
            </w:r>
          </w:p>
        </w:tc>
        <w:tc>
          <w:tcPr>
            <w:tcW w:w="1123" w:type="dxa"/>
          </w:tcPr>
          <w:p w14:paraId="66F47D42" w14:textId="77777777" w:rsidR="00701746" w:rsidRDefault="007919F7">
            <w:pPr>
              <w:pStyle w:val="Table09Row"/>
            </w:pPr>
            <w:r>
              <w:t>1999/036</w:t>
            </w:r>
          </w:p>
        </w:tc>
      </w:tr>
      <w:tr w:rsidR="00701746" w14:paraId="0E668161" w14:textId="77777777">
        <w:trPr>
          <w:cantSplit/>
          <w:jc w:val="center"/>
        </w:trPr>
        <w:tc>
          <w:tcPr>
            <w:tcW w:w="1418" w:type="dxa"/>
          </w:tcPr>
          <w:p w14:paraId="6CCA2570" w14:textId="77777777" w:rsidR="00701746" w:rsidRDefault="007919F7">
            <w:pPr>
              <w:pStyle w:val="Table09Row"/>
            </w:pPr>
            <w:r>
              <w:t>1965/018</w:t>
            </w:r>
          </w:p>
        </w:tc>
        <w:tc>
          <w:tcPr>
            <w:tcW w:w="2693" w:type="dxa"/>
          </w:tcPr>
          <w:p w14:paraId="220B35B2" w14:textId="77777777" w:rsidR="00701746" w:rsidRDefault="007919F7">
            <w:pPr>
              <w:pStyle w:val="Table09Row"/>
            </w:pPr>
            <w:r>
              <w:rPr>
                <w:i/>
              </w:rPr>
              <w:t xml:space="preserve">State Government </w:t>
            </w:r>
            <w:r>
              <w:rPr>
                <w:i/>
              </w:rPr>
              <w:t>Insurance Office Act Amendment Act 1965</w:t>
            </w:r>
          </w:p>
        </w:tc>
        <w:tc>
          <w:tcPr>
            <w:tcW w:w="1276" w:type="dxa"/>
          </w:tcPr>
          <w:p w14:paraId="2317B8D2" w14:textId="77777777" w:rsidR="00701746" w:rsidRDefault="007919F7">
            <w:pPr>
              <w:pStyle w:val="Table09Row"/>
            </w:pPr>
            <w:r>
              <w:t>1 Oct 1965</w:t>
            </w:r>
          </w:p>
        </w:tc>
        <w:tc>
          <w:tcPr>
            <w:tcW w:w="3402" w:type="dxa"/>
          </w:tcPr>
          <w:p w14:paraId="601A0AE2" w14:textId="77777777" w:rsidR="00701746" w:rsidRDefault="007919F7">
            <w:pPr>
              <w:pStyle w:val="Table09Row"/>
            </w:pPr>
            <w:r>
              <w:t>1 Oct 1965</w:t>
            </w:r>
          </w:p>
        </w:tc>
        <w:tc>
          <w:tcPr>
            <w:tcW w:w="1123" w:type="dxa"/>
          </w:tcPr>
          <w:p w14:paraId="62205B96" w14:textId="77777777" w:rsidR="00701746" w:rsidRDefault="007919F7">
            <w:pPr>
              <w:pStyle w:val="Table09Row"/>
            </w:pPr>
            <w:r>
              <w:t>1986/051</w:t>
            </w:r>
          </w:p>
        </w:tc>
      </w:tr>
      <w:tr w:rsidR="00701746" w14:paraId="6731C97C" w14:textId="77777777">
        <w:trPr>
          <w:cantSplit/>
          <w:jc w:val="center"/>
        </w:trPr>
        <w:tc>
          <w:tcPr>
            <w:tcW w:w="1418" w:type="dxa"/>
          </w:tcPr>
          <w:p w14:paraId="0D7E31B2" w14:textId="77777777" w:rsidR="00701746" w:rsidRDefault="007919F7">
            <w:pPr>
              <w:pStyle w:val="Table09Row"/>
            </w:pPr>
            <w:r>
              <w:t>1965/019</w:t>
            </w:r>
          </w:p>
        </w:tc>
        <w:tc>
          <w:tcPr>
            <w:tcW w:w="2693" w:type="dxa"/>
          </w:tcPr>
          <w:p w14:paraId="3D4529C5" w14:textId="77777777" w:rsidR="00701746" w:rsidRDefault="007919F7">
            <w:pPr>
              <w:pStyle w:val="Table09Row"/>
            </w:pPr>
            <w:r>
              <w:rPr>
                <w:i/>
              </w:rPr>
              <w:t>Dog Act Amendment Act 1965</w:t>
            </w:r>
          </w:p>
        </w:tc>
        <w:tc>
          <w:tcPr>
            <w:tcW w:w="1276" w:type="dxa"/>
          </w:tcPr>
          <w:p w14:paraId="21603592" w14:textId="77777777" w:rsidR="00701746" w:rsidRDefault="007919F7">
            <w:pPr>
              <w:pStyle w:val="Table09Row"/>
            </w:pPr>
            <w:r>
              <w:t>1 Oct 1965</w:t>
            </w:r>
          </w:p>
        </w:tc>
        <w:tc>
          <w:tcPr>
            <w:tcW w:w="3402" w:type="dxa"/>
          </w:tcPr>
          <w:p w14:paraId="02F3F510" w14:textId="77777777" w:rsidR="00701746" w:rsidRDefault="007919F7">
            <w:pPr>
              <w:pStyle w:val="Table09Row"/>
            </w:pPr>
            <w:r>
              <w:t>1 Oct 1965</w:t>
            </w:r>
          </w:p>
        </w:tc>
        <w:tc>
          <w:tcPr>
            <w:tcW w:w="1123" w:type="dxa"/>
          </w:tcPr>
          <w:p w14:paraId="640D242D" w14:textId="77777777" w:rsidR="00701746" w:rsidRDefault="007919F7">
            <w:pPr>
              <w:pStyle w:val="Table09Row"/>
            </w:pPr>
            <w:r>
              <w:t>1976/058</w:t>
            </w:r>
          </w:p>
        </w:tc>
      </w:tr>
      <w:tr w:rsidR="00701746" w14:paraId="2323E1CF" w14:textId="77777777">
        <w:trPr>
          <w:cantSplit/>
          <w:jc w:val="center"/>
        </w:trPr>
        <w:tc>
          <w:tcPr>
            <w:tcW w:w="1418" w:type="dxa"/>
          </w:tcPr>
          <w:p w14:paraId="7C0B838B" w14:textId="77777777" w:rsidR="00701746" w:rsidRDefault="007919F7">
            <w:pPr>
              <w:pStyle w:val="Table09Row"/>
            </w:pPr>
            <w:r>
              <w:t>1965/020</w:t>
            </w:r>
          </w:p>
        </w:tc>
        <w:tc>
          <w:tcPr>
            <w:tcW w:w="2693" w:type="dxa"/>
          </w:tcPr>
          <w:p w14:paraId="60C2621B" w14:textId="77777777" w:rsidR="00701746" w:rsidRDefault="007919F7">
            <w:pPr>
              <w:pStyle w:val="Table09Row"/>
            </w:pPr>
            <w:r>
              <w:rPr>
                <w:i/>
              </w:rPr>
              <w:t>Land Act Amendment Act 1965</w:t>
            </w:r>
          </w:p>
        </w:tc>
        <w:tc>
          <w:tcPr>
            <w:tcW w:w="1276" w:type="dxa"/>
          </w:tcPr>
          <w:p w14:paraId="1C3A9455" w14:textId="77777777" w:rsidR="00701746" w:rsidRDefault="007919F7">
            <w:pPr>
              <w:pStyle w:val="Table09Row"/>
            </w:pPr>
            <w:r>
              <w:t>1 Oct 1965</w:t>
            </w:r>
          </w:p>
        </w:tc>
        <w:tc>
          <w:tcPr>
            <w:tcW w:w="3402" w:type="dxa"/>
          </w:tcPr>
          <w:p w14:paraId="0E593149" w14:textId="77777777" w:rsidR="00701746" w:rsidRDefault="007919F7">
            <w:pPr>
              <w:pStyle w:val="Table09Row"/>
            </w:pPr>
            <w:r>
              <w:t>1 Oct 1965</w:t>
            </w:r>
          </w:p>
        </w:tc>
        <w:tc>
          <w:tcPr>
            <w:tcW w:w="1123" w:type="dxa"/>
          </w:tcPr>
          <w:p w14:paraId="0EC47E09" w14:textId="77777777" w:rsidR="00701746" w:rsidRDefault="007919F7">
            <w:pPr>
              <w:pStyle w:val="Table09Row"/>
            </w:pPr>
            <w:r>
              <w:t>1997/030</w:t>
            </w:r>
          </w:p>
        </w:tc>
      </w:tr>
      <w:tr w:rsidR="00701746" w14:paraId="785A15D5" w14:textId="77777777">
        <w:trPr>
          <w:cantSplit/>
          <w:jc w:val="center"/>
        </w:trPr>
        <w:tc>
          <w:tcPr>
            <w:tcW w:w="1418" w:type="dxa"/>
          </w:tcPr>
          <w:p w14:paraId="329A8111" w14:textId="77777777" w:rsidR="00701746" w:rsidRDefault="007919F7">
            <w:pPr>
              <w:pStyle w:val="Table09Row"/>
            </w:pPr>
            <w:r>
              <w:lastRenderedPageBreak/>
              <w:t>1965/021</w:t>
            </w:r>
          </w:p>
        </w:tc>
        <w:tc>
          <w:tcPr>
            <w:tcW w:w="2693" w:type="dxa"/>
          </w:tcPr>
          <w:p w14:paraId="6C562BDC" w14:textId="77777777" w:rsidR="00701746" w:rsidRDefault="007919F7">
            <w:pPr>
              <w:pStyle w:val="Table09Row"/>
            </w:pPr>
            <w:r>
              <w:rPr>
                <w:i/>
              </w:rPr>
              <w:t xml:space="preserve">Hairdressers Registration Act </w:t>
            </w:r>
            <w:r>
              <w:rPr>
                <w:i/>
              </w:rPr>
              <w:t>Amendment Act 1965</w:t>
            </w:r>
          </w:p>
        </w:tc>
        <w:tc>
          <w:tcPr>
            <w:tcW w:w="1276" w:type="dxa"/>
          </w:tcPr>
          <w:p w14:paraId="40DD8A16" w14:textId="77777777" w:rsidR="00701746" w:rsidRDefault="007919F7">
            <w:pPr>
              <w:pStyle w:val="Table09Row"/>
            </w:pPr>
            <w:r>
              <w:t>1 Oct 1965</w:t>
            </w:r>
          </w:p>
        </w:tc>
        <w:tc>
          <w:tcPr>
            <w:tcW w:w="3402" w:type="dxa"/>
          </w:tcPr>
          <w:p w14:paraId="0E074EE1" w14:textId="77777777" w:rsidR="00701746" w:rsidRDefault="007919F7">
            <w:pPr>
              <w:pStyle w:val="Table09Row"/>
            </w:pPr>
            <w:r>
              <w:t xml:space="preserve">17 Dec 1965 (see s. 2 and </w:t>
            </w:r>
            <w:r>
              <w:rPr>
                <w:i/>
              </w:rPr>
              <w:t>Gazette</w:t>
            </w:r>
            <w:r>
              <w:t xml:space="preserve"> 17 Dec 1965 p. 4193)</w:t>
            </w:r>
          </w:p>
        </w:tc>
        <w:tc>
          <w:tcPr>
            <w:tcW w:w="1123" w:type="dxa"/>
          </w:tcPr>
          <w:p w14:paraId="4969BBE5" w14:textId="77777777" w:rsidR="00701746" w:rsidRDefault="00701746">
            <w:pPr>
              <w:pStyle w:val="Table09Row"/>
            </w:pPr>
          </w:p>
        </w:tc>
      </w:tr>
      <w:tr w:rsidR="00701746" w14:paraId="28A5B91E" w14:textId="77777777">
        <w:trPr>
          <w:cantSplit/>
          <w:jc w:val="center"/>
        </w:trPr>
        <w:tc>
          <w:tcPr>
            <w:tcW w:w="1418" w:type="dxa"/>
          </w:tcPr>
          <w:p w14:paraId="33047DD2" w14:textId="77777777" w:rsidR="00701746" w:rsidRDefault="007919F7">
            <w:pPr>
              <w:pStyle w:val="Table09Row"/>
            </w:pPr>
            <w:r>
              <w:t>1965/022</w:t>
            </w:r>
          </w:p>
        </w:tc>
        <w:tc>
          <w:tcPr>
            <w:tcW w:w="2693" w:type="dxa"/>
          </w:tcPr>
          <w:p w14:paraId="4E5BBB6D" w14:textId="77777777" w:rsidR="00701746" w:rsidRDefault="007919F7">
            <w:pPr>
              <w:pStyle w:val="Table09Row"/>
            </w:pPr>
            <w:r>
              <w:rPr>
                <w:i/>
              </w:rPr>
              <w:t>Police Act Amendment Act 1965</w:t>
            </w:r>
          </w:p>
        </w:tc>
        <w:tc>
          <w:tcPr>
            <w:tcW w:w="1276" w:type="dxa"/>
          </w:tcPr>
          <w:p w14:paraId="30323225" w14:textId="77777777" w:rsidR="00701746" w:rsidRDefault="007919F7">
            <w:pPr>
              <w:pStyle w:val="Table09Row"/>
            </w:pPr>
            <w:r>
              <w:t>1 Oct 1965</w:t>
            </w:r>
          </w:p>
        </w:tc>
        <w:tc>
          <w:tcPr>
            <w:tcW w:w="3402" w:type="dxa"/>
          </w:tcPr>
          <w:p w14:paraId="10BA7E5A" w14:textId="77777777" w:rsidR="00701746" w:rsidRDefault="007919F7">
            <w:pPr>
              <w:pStyle w:val="Table09Row"/>
            </w:pPr>
            <w:r>
              <w:t>1 Oct 1965</w:t>
            </w:r>
          </w:p>
        </w:tc>
        <w:tc>
          <w:tcPr>
            <w:tcW w:w="1123" w:type="dxa"/>
          </w:tcPr>
          <w:p w14:paraId="5D8DEC0E" w14:textId="77777777" w:rsidR="00701746" w:rsidRDefault="00701746">
            <w:pPr>
              <w:pStyle w:val="Table09Row"/>
            </w:pPr>
          </w:p>
        </w:tc>
      </w:tr>
      <w:tr w:rsidR="00701746" w14:paraId="65951299" w14:textId="77777777">
        <w:trPr>
          <w:cantSplit/>
          <w:jc w:val="center"/>
        </w:trPr>
        <w:tc>
          <w:tcPr>
            <w:tcW w:w="1418" w:type="dxa"/>
          </w:tcPr>
          <w:p w14:paraId="78BB7A2E" w14:textId="77777777" w:rsidR="00701746" w:rsidRDefault="007919F7">
            <w:pPr>
              <w:pStyle w:val="Table09Row"/>
            </w:pPr>
            <w:r>
              <w:t>1965/023</w:t>
            </w:r>
          </w:p>
        </w:tc>
        <w:tc>
          <w:tcPr>
            <w:tcW w:w="2693" w:type="dxa"/>
          </w:tcPr>
          <w:p w14:paraId="4B4B1F16" w14:textId="77777777" w:rsidR="00701746" w:rsidRDefault="007919F7">
            <w:pPr>
              <w:pStyle w:val="Table09Row"/>
            </w:pPr>
            <w:r>
              <w:rPr>
                <w:i/>
              </w:rPr>
              <w:t>Marketing of Eggs Act Amendment Act 1965</w:t>
            </w:r>
          </w:p>
        </w:tc>
        <w:tc>
          <w:tcPr>
            <w:tcW w:w="1276" w:type="dxa"/>
          </w:tcPr>
          <w:p w14:paraId="1BF469E2" w14:textId="77777777" w:rsidR="00701746" w:rsidRDefault="007919F7">
            <w:pPr>
              <w:pStyle w:val="Table09Row"/>
            </w:pPr>
            <w:r>
              <w:t>1 Oct 1965</w:t>
            </w:r>
          </w:p>
        </w:tc>
        <w:tc>
          <w:tcPr>
            <w:tcW w:w="3402" w:type="dxa"/>
          </w:tcPr>
          <w:p w14:paraId="0A8EC33E" w14:textId="77777777" w:rsidR="00701746" w:rsidRDefault="007919F7">
            <w:pPr>
              <w:pStyle w:val="Table09Row"/>
            </w:pPr>
            <w:r>
              <w:t>1 Oct 1965</w:t>
            </w:r>
          </w:p>
        </w:tc>
        <w:tc>
          <w:tcPr>
            <w:tcW w:w="1123" w:type="dxa"/>
          </w:tcPr>
          <w:p w14:paraId="21E4E795" w14:textId="77777777" w:rsidR="00701746" w:rsidRDefault="00701746">
            <w:pPr>
              <w:pStyle w:val="Table09Row"/>
            </w:pPr>
          </w:p>
        </w:tc>
      </w:tr>
      <w:tr w:rsidR="00701746" w14:paraId="76A02B55" w14:textId="77777777">
        <w:trPr>
          <w:cantSplit/>
          <w:jc w:val="center"/>
        </w:trPr>
        <w:tc>
          <w:tcPr>
            <w:tcW w:w="1418" w:type="dxa"/>
          </w:tcPr>
          <w:p w14:paraId="22F75EC3" w14:textId="77777777" w:rsidR="00701746" w:rsidRDefault="007919F7">
            <w:pPr>
              <w:pStyle w:val="Table09Row"/>
            </w:pPr>
            <w:r>
              <w:t>1965/024</w:t>
            </w:r>
          </w:p>
        </w:tc>
        <w:tc>
          <w:tcPr>
            <w:tcW w:w="2693" w:type="dxa"/>
          </w:tcPr>
          <w:p w14:paraId="06FB16E4" w14:textId="77777777" w:rsidR="00701746" w:rsidRDefault="007919F7">
            <w:pPr>
              <w:pStyle w:val="Table09Row"/>
            </w:pPr>
            <w:r>
              <w:rPr>
                <w:i/>
              </w:rPr>
              <w:t>Tuberculosis (Commonwealth and State Arrangement) Act 1965</w:t>
            </w:r>
          </w:p>
        </w:tc>
        <w:tc>
          <w:tcPr>
            <w:tcW w:w="1276" w:type="dxa"/>
          </w:tcPr>
          <w:p w14:paraId="69A9D735" w14:textId="77777777" w:rsidR="00701746" w:rsidRDefault="007919F7">
            <w:pPr>
              <w:pStyle w:val="Table09Row"/>
            </w:pPr>
            <w:r>
              <w:t>1 Oct 1965</w:t>
            </w:r>
          </w:p>
        </w:tc>
        <w:tc>
          <w:tcPr>
            <w:tcW w:w="3402" w:type="dxa"/>
          </w:tcPr>
          <w:p w14:paraId="33B1F6CE" w14:textId="77777777" w:rsidR="00701746" w:rsidRDefault="007919F7">
            <w:pPr>
              <w:pStyle w:val="Table09Row"/>
            </w:pPr>
            <w:r>
              <w:t>1 Oct 1965</w:t>
            </w:r>
          </w:p>
        </w:tc>
        <w:tc>
          <w:tcPr>
            <w:tcW w:w="1123" w:type="dxa"/>
          </w:tcPr>
          <w:p w14:paraId="4D55FB8D" w14:textId="77777777" w:rsidR="00701746" w:rsidRDefault="007919F7">
            <w:pPr>
              <w:pStyle w:val="Table09Row"/>
            </w:pPr>
            <w:r>
              <w:t>1991/010</w:t>
            </w:r>
          </w:p>
        </w:tc>
      </w:tr>
      <w:tr w:rsidR="00701746" w14:paraId="3447CDBF" w14:textId="77777777">
        <w:trPr>
          <w:cantSplit/>
          <w:jc w:val="center"/>
        </w:trPr>
        <w:tc>
          <w:tcPr>
            <w:tcW w:w="1418" w:type="dxa"/>
          </w:tcPr>
          <w:p w14:paraId="79AB5748" w14:textId="77777777" w:rsidR="00701746" w:rsidRDefault="007919F7">
            <w:pPr>
              <w:pStyle w:val="Table09Row"/>
            </w:pPr>
            <w:r>
              <w:t>1965/025</w:t>
            </w:r>
          </w:p>
        </w:tc>
        <w:tc>
          <w:tcPr>
            <w:tcW w:w="2693" w:type="dxa"/>
          </w:tcPr>
          <w:p w14:paraId="3D406BA7" w14:textId="77777777" w:rsidR="00701746" w:rsidRDefault="007919F7">
            <w:pPr>
              <w:pStyle w:val="Table09Row"/>
            </w:pPr>
            <w:r>
              <w:rPr>
                <w:i/>
              </w:rPr>
              <w:t>Western Australian Marine Act Amendment Act 1965</w:t>
            </w:r>
          </w:p>
        </w:tc>
        <w:tc>
          <w:tcPr>
            <w:tcW w:w="1276" w:type="dxa"/>
          </w:tcPr>
          <w:p w14:paraId="6B6EC14E" w14:textId="77777777" w:rsidR="00701746" w:rsidRDefault="007919F7">
            <w:pPr>
              <w:pStyle w:val="Table09Row"/>
            </w:pPr>
            <w:r>
              <w:t>1 Oct 1965</w:t>
            </w:r>
          </w:p>
        </w:tc>
        <w:tc>
          <w:tcPr>
            <w:tcW w:w="3402" w:type="dxa"/>
          </w:tcPr>
          <w:p w14:paraId="12FAACCC" w14:textId="77777777" w:rsidR="00701746" w:rsidRDefault="007919F7">
            <w:pPr>
              <w:pStyle w:val="Table09Row"/>
            </w:pPr>
            <w:r>
              <w:t>1 Oct 1965</w:t>
            </w:r>
          </w:p>
        </w:tc>
        <w:tc>
          <w:tcPr>
            <w:tcW w:w="1123" w:type="dxa"/>
          </w:tcPr>
          <w:p w14:paraId="35C3D179" w14:textId="77777777" w:rsidR="00701746" w:rsidRDefault="007919F7">
            <w:pPr>
              <w:pStyle w:val="Table09Row"/>
            </w:pPr>
            <w:r>
              <w:t>1982/055</w:t>
            </w:r>
          </w:p>
        </w:tc>
      </w:tr>
      <w:tr w:rsidR="00701746" w14:paraId="25B78C69" w14:textId="77777777">
        <w:trPr>
          <w:cantSplit/>
          <w:jc w:val="center"/>
        </w:trPr>
        <w:tc>
          <w:tcPr>
            <w:tcW w:w="1418" w:type="dxa"/>
          </w:tcPr>
          <w:p w14:paraId="41ACFA78" w14:textId="77777777" w:rsidR="00701746" w:rsidRDefault="007919F7">
            <w:pPr>
              <w:pStyle w:val="Table09Row"/>
            </w:pPr>
            <w:r>
              <w:t>1965/026</w:t>
            </w:r>
          </w:p>
        </w:tc>
        <w:tc>
          <w:tcPr>
            <w:tcW w:w="2693" w:type="dxa"/>
          </w:tcPr>
          <w:p w14:paraId="24119E85" w14:textId="77777777" w:rsidR="00701746" w:rsidRDefault="007919F7">
            <w:pPr>
              <w:pStyle w:val="Table09Row"/>
            </w:pPr>
            <w:r>
              <w:rPr>
                <w:i/>
              </w:rPr>
              <w:t>Sale of Human Blood Act Amendment Act 1965</w:t>
            </w:r>
          </w:p>
        </w:tc>
        <w:tc>
          <w:tcPr>
            <w:tcW w:w="1276" w:type="dxa"/>
          </w:tcPr>
          <w:p w14:paraId="52FB0E63" w14:textId="77777777" w:rsidR="00701746" w:rsidRDefault="007919F7">
            <w:pPr>
              <w:pStyle w:val="Table09Row"/>
            </w:pPr>
            <w:r>
              <w:t>1 Oct 1965</w:t>
            </w:r>
          </w:p>
        </w:tc>
        <w:tc>
          <w:tcPr>
            <w:tcW w:w="3402" w:type="dxa"/>
          </w:tcPr>
          <w:p w14:paraId="0463BD0B" w14:textId="77777777" w:rsidR="00701746" w:rsidRDefault="007919F7">
            <w:pPr>
              <w:pStyle w:val="Table09Row"/>
            </w:pPr>
            <w:r>
              <w:t>1 Oct 1965</w:t>
            </w:r>
          </w:p>
        </w:tc>
        <w:tc>
          <w:tcPr>
            <w:tcW w:w="1123" w:type="dxa"/>
          </w:tcPr>
          <w:p w14:paraId="0157F0A5" w14:textId="77777777" w:rsidR="00701746" w:rsidRDefault="007919F7">
            <w:pPr>
              <w:pStyle w:val="Table09Row"/>
            </w:pPr>
            <w:r>
              <w:t>1982/116</w:t>
            </w:r>
          </w:p>
        </w:tc>
      </w:tr>
      <w:tr w:rsidR="00701746" w14:paraId="246D4CCC" w14:textId="77777777">
        <w:trPr>
          <w:cantSplit/>
          <w:jc w:val="center"/>
        </w:trPr>
        <w:tc>
          <w:tcPr>
            <w:tcW w:w="1418" w:type="dxa"/>
          </w:tcPr>
          <w:p w14:paraId="0D9260E8" w14:textId="77777777" w:rsidR="00701746" w:rsidRDefault="007919F7">
            <w:pPr>
              <w:pStyle w:val="Table09Row"/>
            </w:pPr>
            <w:r>
              <w:t>1965/027</w:t>
            </w:r>
          </w:p>
        </w:tc>
        <w:tc>
          <w:tcPr>
            <w:tcW w:w="2693" w:type="dxa"/>
          </w:tcPr>
          <w:p w14:paraId="439C4B35" w14:textId="77777777" w:rsidR="00701746" w:rsidRDefault="007919F7">
            <w:pPr>
              <w:pStyle w:val="Table09Row"/>
            </w:pPr>
            <w:r>
              <w:rPr>
                <w:i/>
              </w:rPr>
              <w:t>Housing Loan Guarantee Act Amendment Act 1965</w:t>
            </w:r>
          </w:p>
        </w:tc>
        <w:tc>
          <w:tcPr>
            <w:tcW w:w="1276" w:type="dxa"/>
          </w:tcPr>
          <w:p w14:paraId="5DFE04CF" w14:textId="77777777" w:rsidR="00701746" w:rsidRDefault="007919F7">
            <w:pPr>
              <w:pStyle w:val="Table09Row"/>
            </w:pPr>
            <w:r>
              <w:t>1 Oct 1965</w:t>
            </w:r>
          </w:p>
        </w:tc>
        <w:tc>
          <w:tcPr>
            <w:tcW w:w="3402" w:type="dxa"/>
          </w:tcPr>
          <w:p w14:paraId="750B658B" w14:textId="77777777" w:rsidR="00701746" w:rsidRDefault="007919F7">
            <w:pPr>
              <w:pStyle w:val="Table09Row"/>
            </w:pPr>
            <w:r>
              <w:t>1 Oct 1965</w:t>
            </w:r>
          </w:p>
        </w:tc>
        <w:tc>
          <w:tcPr>
            <w:tcW w:w="1123" w:type="dxa"/>
          </w:tcPr>
          <w:p w14:paraId="5143785C" w14:textId="77777777" w:rsidR="00701746" w:rsidRDefault="00701746">
            <w:pPr>
              <w:pStyle w:val="Table09Row"/>
            </w:pPr>
          </w:p>
        </w:tc>
      </w:tr>
      <w:tr w:rsidR="00701746" w14:paraId="296AE5EF" w14:textId="77777777">
        <w:trPr>
          <w:cantSplit/>
          <w:jc w:val="center"/>
        </w:trPr>
        <w:tc>
          <w:tcPr>
            <w:tcW w:w="1418" w:type="dxa"/>
          </w:tcPr>
          <w:p w14:paraId="1027ECC1" w14:textId="77777777" w:rsidR="00701746" w:rsidRDefault="007919F7">
            <w:pPr>
              <w:pStyle w:val="Table09Row"/>
            </w:pPr>
            <w:r>
              <w:t>1965/028</w:t>
            </w:r>
          </w:p>
        </w:tc>
        <w:tc>
          <w:tcPr>
            <w:tcW w:w="2693" w:type="dxa"/>
          </w:tcPr>
          <w:p w14:paraId="66B255E4" w14:textId="77777777" w:rsidR="00701746" w:rsidRDefault="007919F7">
            <w:pPr>
              <w:pStyle w:val="Table09Row"/>
            </w:pPr>
            <w:r>
              <w:rPr>
                <w:i/>
              </w:rPr>
              <w:t>Registration of Births, Deaths and Marriages Act Amendment Act 1965</w:t>
            </w:r>
          </w:p>
        </w:tc>
        <w:tc>
          <w:tcPr>
            <w:tcW w:w="1276" w:type="dxa"/>
          </w:tcPr>
          <w:p w14:paraId="62960B5B" w14:textId="77777777" w:rsidR="00701746" w:rsidRDefault="007919F7">
            <w:pPr>
              <w:pStyle w:val="Table09Row"/>
            </w:pPr>
            <w:r>
              <w:t>21 Oct 1965</w:t>
            </w:r>
          </w:p>
        </w:tc>
        <w:tc>
          <w:tcPr>
            <w:tcW w:w="3402" w:type="dxa"/>
          </w:tcPr>
          <w:p w14:paraId="313E81BE" w14:textId="77777777" w:rsidR="00701746" w:rsidRDefault="007919F7">
            <w:pPr>
              <w:pStyle w:val="Table09Row"/>
            </w:pPr>
            <w:r>
              <w:t xml:space="preserve">1 Jan 1966 (see s. 2 and </w:t>
            </w:r>
            <w:r>
              <w:rPr>
                <w:i/>
              </w:rPr>
              <w:t>Gazette</w:t>
            </w:r>
            <w:r>
              <w:t xml:space="preserve"> 24 Dec 1965 p. 4235)</w:t>
            </w:r>
          </w:p>
        </w:tc>
        <w:tc>
          <w:tcPr>
            <w:tcW w:w="1123" w:type="dxa"/>
          </w:tcPr>
          <w:p w14:paraId="46042E24" w14:textId="77777777" w:rsidR="00701746" w:rsidRDefault="007919F7">
            <w:pPr>
              <w:pStyle w:val="Table09Row"/>
            </w:pPr>
            <w:r>
              <w:t>1988/039</w:t>
            </w:r>
          </w:p>
        </w:tc>
      </w:tr>
      <w:tr w:rsidR="00701746" w14:paraId="7824DB4E" w14:textId="77777777">
        <w:trPr>
          <w:cantSplit/>
          <w:jc w:val="center"/>
        </w:trPr>
        <w:tc>
          <w:tcPr>
            <w:tcW w:w="1418" w:type="dxa"/>
          </w:tcPr>
          <w:p w14:paraId="0503C6E9" w14:textId="77777777" w:rsidR="00701746" w:rsidRDefault="007919F7">
            <w:pPr>
              <w:pStyle w:val="Table09Row"/>
            </w:pPr>
            <w:r>
              <w:t>1965/029</w:t>
            </w:r>
          </w:p>
        </w:tc>
        <w:tc>
          <w:tcPr>
            <w:tcW w:w="2693" w:type="dxa"/>
          </w:tcPr>
          <w:p w14:paraId="7CF29E40" w14:textId="77777777" w:rsidR="00701746" w:rsidRDefault="007919F7">
            <w:pPr>
              <w:pStyle w:val="Table09Row"/>
            </w:pPr>
            <w:r>
              <w:rPr>
                <w:i/>
              </w:rPr>
              <w:t>Bread Act Amendment Act 1965</w:t>
            </w:r>
          </w:p>
        </w:tc>
        <w:tc>
          <w:tcPr>
            <w:tcW w:w="1276" w:type="dxa"/>
          </w:tcPr>
          <w:p w14:paraId="02ADF3A4" w14:textId="77777777" w:rsidR="00701746" w:rsidRDefault="007919F7">
            <w:pPr>
              <w:pStyle w:val="Table09Row"/>
            </w:pPr>
            <w:r>
              <w:t>21 Oct 1965</w:t>
            </w:r>
          </w:p>
        </w:tc>
        <w:tc>
          <w:tcPr>
            <w:tcW w:w="3402" w:type="dxa"/>
          </w:tcPr>
          <w:p w14:paraId="66688DC1" w14:textId="77777777" w:rsidR="00701746" w:rsidRDefault="007919F7">
            <w:pPr>
              <w:pStyle w:val="Table09Row"/>
            </w:pPr>
            <w:r>
              <w:t xml:space="preserve">24 Jan 1966 (see s. 2 and </w:t>
            </w:r>
            <w:r>
              <w:rPr>
                <w:i/>
              </w:rPr>
              <w:t>Gazette</w:t>
            </w:r>
            <w:r>
              <w:t xml:space="preserve"> 31 Dec 1965 p. 4359)</w:t>
            </w:r>
          </w:p>
        </w:tc>
        <w:tc>
          <w:tcPr>
            <w:tcW w:w="1123" w:type="dxa"/>
          </w:tcPr>
          <w:p w14:paraId="54130147" w14:textId="77777777" w:rsidR="00701746" w:rsidRDefault="007919F7">
            <w:pPr>
              <w:pStyle w:val="Table09Row"/>
            </w:pPr>
            <w:r>
              <w:t>1982/106</w:t>
            </w:r>
          </w:p>
        </w:tc>
      </w:tr>
      <w:tr w:rsidR="00701746" w14:paraId="61959AD3" w14:textId="77777777">
        <w:trPr>
          <w:cantSplit/>
          <w:jc w:val="center"/>
        </w:trPr>
        <w:tc>
          <w:tcPr>
            <w:tcW w:w="1418" w:type="dxa"/>
          </w:tcPr>
          <w:p w14:paraId="38FE295C" w14:textId="77777777" w:rsidR="00701746" w:rsidRDefault="007919F7">
            <w:pPr>
              <w:pStyle w:val="Table09Row"/>
            </w:pPr>
            <w:r>
              <w:t>1965/030</w:t>
            </w:r>
          </w:p>
        </w:tc>
        <w:tc>
          <w:tcPr>
            <w:tcW w:w="2693" w:type="dxa"/>
          </w:tcPr>
          <w:p w14:paraId="0985892A" w14:textId="77777777" w:rsidR="00701746" w:rsidRDefault="007919F7">
            <w:pPr>
              <w:pStyle w:val="Table09Row"/>
            </w:pPr>
            <w:r>
              <w:rPr>
                <w:i/>
              </w:rPr>
              <w:t>Jetties Act Amendment Act 1965</w:t>
            </w:r>
          </w:p>
        </w:tc>
        <w:tc>
          <w:tcPr>
            <w:tcW w:w="1276" w:type="dxa"/>
          </w:tcPr>
          <w:p w14:paraId="62EBC275" w14:textId="77777777" w:rsidR="00701746" w:rsidRDefault="007919F7">
            <w:pPr>
              <w:pStyle w:val="Table09Row"/>
            </w:pPr>
            <w:r>
              <w:t>21 Oct 1965</w:t>
            </w:r>
          </w:p>
        </w:tc>
        <w:tc>
          <w:tcPr>
            <w:tcW w:w="3402" w:type="dxa"/>
          </w:tcPr>
          <w:p w14:paraId="098FF72C" w14:textId="77777777" w:rsidR="00701746" w:rsidRDefault="007919F7">
            <w:pPr>
              <w:pStyle w:val="Table09Row"/>
            </w:pPr>
            <w:r>
              <w:t>21 Oct 1965</w:t>
            </w:r>
          </w:p>
        </w:tc>
        <w:tc>
          <w:tcPr>
            <w:tcW w:w="1123" w:type="dxa"/>
          </w:tcPr>
          <w:p w14:paraId="7309FF57" w14:textId="77777777" w:rsidR="00701746" w:rsidRDefault="00701746">
            <w:pPr>
              <w:pStyle w:val="Table09Row"/>
            </w:pPr>
          </w:p>
        </w:tc>
      </w:tr>
      <w:tr w:rsidR="00701746" w14:paraId="7056364B" w14:textId="77777777">
        <w:trPr>
          <w:cantSplit/>
          <w:jc w:val="center"/>
        </w:trPr>
        <w:tc>
          <w:tcPr>
            <w:tcW w:w="1418" w:type="dxa"/>
          </w:tcPr>
          <w:p w14:paraId="436171FC" w14:textId="77777777" w:rsidR="00701746" w:rsidRDefault="007919F7">
            <w:pPr>
              <w:pStyle w:val="Table09Row"/>
            </w:pPr>
            <w:r>
              <w:t>1965/031</w:t>
            </w:r>
          </w:p>
        </w:tc>
        <w:tc>
          <w:tcPr>
            <w:tcW w:w="2693" w:type="dxa"/>
          </w:tcPr>
          <w:p w14:paraId="0C5EA884" w14:textId="77777777" w:rsidR="00701746" w:rsidRDefault="007919F7">
            <w:pPr>
              <w:pStyle w:val="Table09Row"/>
            </w:pPr>
            <w:r>
              <w:rPr>
                <w:i/>
              </w:rPr>
              <w:t>Plant Diseases Act Amendment Act 1965</w:t>
            </w:r>
          </w:p>
        </w:tc>
        <w:tc>
          <w:tcPr>
            <w:tcW w:w="1276" w:type="dxa"/>
          </w:tcPr>
          <w:p w14:paraId="26738CDF" w14:textId="77777777" w:rsidR="00701746" w:rsidRDefault="007919F7">
            <w:pPr>
              <w:pStyle w:val="Table09Row"/>
            </w:pPr>
            <w:r>
              <w:t>21 Oct 1965</w:t>
            </w:r>
          </w:p>
        </w:tc>
        <w:tc>
          <w:tcPr>
            <w:tcW w:w="3402" w:type="dxa"/>
          </w:tcPr>
          <w:p w14:paraId="39F01457" w14:textId="77777777" w:rsidR="00701746" w:rsidRDefault="007919F7">
            <w:pPr>
              <w:pStyle w:val="Table09Row"/>
            </w:pPr>
            <w:r>
              <w:t>21 Oct 1965</w:t>
            </w:r>
          </w:p>
        </w:tc>
        <w:tc>
          <w:tcPr>
            <w:tcW w:w="1123" w:type="dxa"/>
          </w:tcPr>
          <w:p w14:paraId="4A491277" w14:textId="77777777" w:rsidR="00701746" w:rsidRDefault="00701746">
            <w:pPr>
              <w:pStyle w:val="Table09Row"/>
            </w:pPr>
          </w:p>
        </w:tc>
      </w:tr>
      <w:tr w:rsidR="00701746" w14:paraId="6D984CA8" w14:textId="77777777">
        <w:trPr>
          <w:cantSplit/>
          <w:jc w:val="center"/>
        </w:trPr>
        <w:tc>
          <w:tcPr>
            <w:tcW w:w="1418" w:type="dxa"/>
          </w:tcPr>
          <w:p w14:paraId="366DDDFF" w14:textId="77777777" w:rsidR="00701746" w:rsidRDefault="007919F7">
            <w:pPr>
              <w:pStyle w:val="Table09Row"/>
            </w:pPr>
            <w:r>
              <w:t>1965/032</w:t>
            </w:r>
          </w:p>
        </w:tc>
        <w:tc>
          <w:tcPr>
            <w:tcW w:w="2693" w:type="dxa"/>
          </w:tcPr>
          <w:p w14:paraId="2FEA5821" w14:textId="77777777" w:rsidR="00701746" w:rsidRDefault="007919F7">
            <w:pPr>
              <w:pStyle w:val="Table09Row"/>
            </w:pPr>
            <w:r>
              <w:rPr>
                <w:i/>
              </w:rPr>
              <w:t>Local Government Act Amendment Act 1965</w:t>
            </w:r>
          </w:p>
        </w:tc>
        <w:tc>
          <w:tcPr>
            <w:tcW w:w="1276" w:type="dxa"/>
          </w:tcPr>
          <w:p w14:paraId="4C43B152" w14:textId="77777777" w:rsidR="00701746" w:rsidRDefault="007919F7">
            <w:pPr>
              <w:pStyle w:val="Table09Row"/>
            </w:pPr>
            <w:r>
              <w:t>21 Oct 1965</w:t>
            </w:r>
          </w:p>
        </w:tc>
        <w:tc>
          <w:tcPr>
            <w:tcW w:w="3402" w:type="dxa"/>
          </w:tcPr>
          <w:p w14:paraId="5BF66DA1" w14:textId="77777777" w:rsidR="00701746" w:rsidRDefault="007919F7">
            <w:pPr>
              <w:pStyle w:val="Table09Row"/>
            </w:pPr>
            <w:r>
              <w:t>21 Oct 1965</w:t>
            </w:r>
          </w:p>
        </w:tc>
        <w:tc>
          <w:tcPr>
            <w:tcW w:w="1123" w:type="dxa"/>
          </w:tcPr>
          <w:p w14:paraId="17D8A756" w14:textId="77777777" w:rsidR="00701746" w:rsidRDefault="00701746">
            <w:pPr>
              <w:pStyle w:val="Table09Row"/>
            </w:pPr>
          </w:p>
        </w:tc>
      </w:tr>
      <w:tr w:rsidR="00701746" w14:paraId="0B8489C5" w14:textId="77777777">
        <w:trPr>
          <w:cantSplit/>
          <w:jc w:val="center"/>
        </w:trPr>
        <w:tc>
          <w:tcPr>
            <w:tcW w:w="1418" w:type="dxa"/>
          </w:tcPr>
          <w:p w14:paraId="06C1AEA3" w14:textId="77777777" w:rsidR="00701746" w:rsidRDefault="007919F7">
            <w:pPr>
              <w:pStyle w:val="Table09Row"/>
            </w:pPr>
            <w:r>
              <w:t>1965/033</w:t>
            </w:r>
          </w:p>
        </w:tc>
        <w:tc>
          <w:tcPr>
            <w:tcW w:w="2693" w:type="dxa"/>
          </w:tcPr>
          <w:p w14:paraId="4F556261" w14:textId="77777777" w:rsidR="00701746" w:rsidRDefault="007919F7">
            <w:pPr>
              <w:pStyle w:val="Table09Row"/>
            </w:pPr>
            <w:r>
              <w:rPr>
                <w:i/>
              </w:rPr>
              <w:t>Builders’ Registration Act Amendment Act 1965</w:t>
            </w:r>
          </w:p>
        </w:tc>
        <w:tc>
          <w:tcPr>
            <w:tcW w:w="1276" w:type="dxa"/>
          </w:tcPr>
          <w:p w14:paraId="19AC01CD" w14:textId="77777777" w:rsidR="00701746" w:rsidRDefault="007919F7">
            <w:pPr>
              <w:pStyle w:val="Table09Row"/>
            </w:pPr>
            <w:r>
              <w:t>21 Oct 1965</w:t>
            </w:r>
          </w:p>
        </w:tc>
        <w:tc>
          <w:tcPr>
            <w:tcW w:w="3402" w:type="dxa"/>
          </w:tcPr>
          <w:p w14:paraId="76CDD1C9" w14:textId="77777777" w:rsidR="00701746" w:rsidRDefault="007919F7">
            <w:pPr>
              <w:pStyle w:val="Table09Row"/>
            </w:pPr>
            <w:r>
              <w:t>21 Oct 1965</w:t>
            </w:r>
          </w:p>
        </w:tc>
        <w:tc>
          <w:tcPr>
            <w:tcW w:w="1123" w:type="dxa"/>
          </w:tcPr>
          <w:p w14:paraId="50F614B0" w14:textId="77777777" w:rsidR="00701746" w:rsidRDefault="00701746">
            <w:pPr>
              <w:pStyle w:val="Table09Row"/>
            </w:pPr>
          </w:p>
        </w:tc>
      </w:tr>
      <w:tr w:rsidR="00701746" w14:paraId="4E9C6998" w14:textId="77777777">
        <w:trPr>
          <w:cantSplit/>
          <w:jc w:val="center"/>
        </w:trPr>
        <w:tc>
          <w:tcPr>
            <w:tcW w:w="1418" w:type="dxa"/>
          </w:tcPr>
          <w:p w14:paraId="76A5F845" w14:textId="77777777" w:rsidR="00701746" w:rsidRDefault="007919F7">
            <w:pPr>
              <w:pStyle w:val="Table09Row"/>
            </w:pPr>
            <w:r>
              <w:t>1965/034</w:t>
            </w:r>
          </w:p>
        </w:tc>
        <w:tc>
          <w:tcPr>
            <w:tcW w:w="2693" w:type="dxa"/>
          </w:tcPr>
          <w:p w14:paraId="583267A0" w14:textId="77777777" w:rsidR="00701746" w:rsidRDefault="007919F7">
            <w:pPr>
              <w:pStyle w:val="Table09Row"/>
            </w:pPr>
            <w:r>
              <w:rPr>
                <w:i/>
              </w:rPr>
              <w:t>Rural and Industries Bank Act Amendment Act 1965</w:t>
            </w:r>
          </w:p>
        </w:tc>
        <w:tc>
          <w:tcPr>
            <w:tcW w:w="1276" w:type="dxa"/>
          </w:tcPr>
          <w:p w14:paraId="20BE4902" w14:textId="77777777" w:rsidR="00701746" w:rsidRDefault="007919F7">
            <w:pPr>
              <w:pStyle w:val="Table09Row"/>
            </w:pPr>
            <w:r>
              <w:t>21 Oct 1965</w:t>
            </w:r>
          </w:p>
        </w:tc>
        <w:tc>
          <w:tcPr>
            <w:tcW w:w="3402" w:type="dxa"/>
          </w:tcPr>
          <w:p w14:paraId="3F038A13" w14:textId="77777777" w:rsidR="00701746" w:rsidRDefault="007919F7">
            <w:pPr>
              <w:pStyle w:val="Table09Row"/>
            </w:pPr>
            <w:r>
              <w:t>21 Oct 1965</w:t>
            </w:r>
          </w:p>
        </w:tc>
        <w:tc>
          <w:tcPr>
            <w:tcW w:w="1123" w:type="dxa"/>
          </w:tcPr>
          <w:p w14:paraId="05D4C529" w14:textId="77777777" w:rsidR="00701746" w:rsidRDefault="007919F7">
            <w:pPr>
              <w:pStyle w:val="Table09Row"/>
            </w:pPr>
            <w:r>
              <w:t>1987/083</w:t>
            </w:r>
          </w:p>
        </w:tc>
      </w:tr>
      <w:tr w:rsidR="00701746" w14:paraId="524FC2FC" w14:textId="77777777">
        <w:trPr>
          <w:cantSplit/>
          <w:jc w:val="center"/>
        </w:trPr>
        <w:tc>
          <w:tcPr>
            <w:tcW w:w="1418" w:type="dxa"/>
          </w:tcPr>
          <w:p w14:paraId="618BD2CB" w14:textId="77777777" w:rsidR="00701746" w:rsidRDefault="007919F7">
            <w:pPr>
              <w:pStyle w:val="Table09Row"/>
            </w:pPr>
            <w:r>
              <w:t>1965/035</w:t>
            </w:r>
          </w:p>
        </w:tc>
        <w:tc>
          <w:tcPr>
            <w:tcW w:w="2693" w:type="dxa"/>
          </w:tcPr>
          <w:p w14:paraId="4C22A923" w14:textId="77777777" w:rsidR="00701746" w:rsidRDefault="007919F7">
            <w:pPr>
              <w:pStyle w:val="Table09Row"/>
            </w:pPr>
            <w:r>
              <w:rPr>
                <w:i/>
              </w:rPr>
              <w:t>Laporte Industrial Factory Agreement Act Amendment Act 1965</w:t>
            </w:r>
          </w:p>
        </w:tc>
        <w:tc>
          <w:tcPr>
            <w:tcW w:w="1276" w:type="dxa"/>
          </w:tcPr>
          <w:p w14:paraId="68BF7310" w14:textId="77777777" w:rsidR="00701746" w:rsidRDefault="007919F7">
            <w:pPr>
              <w:pStyle w:val="Table09Row"/>
            </w:pPr>
            <w:r>
              <w:t>21 Oct 1965</w:t>
            </w:r>
          </w:p>
        </w:tc>
        <w:tc>
          <w:tcPr>
            <w:tcW w:w="3402" w:type="dxa"/>
          </w:tcPr>
          <w:p w14:paraId="13AE145E" w14:textId="77777777" w:rsidR="00701746" w:rsidRDefault="007919F7">
            <w:pPr>
              <w:pStyle w:val="Table09Row"/>
            </w:pPr>
            <w:r>
              <w:t>21 Oct 1965</w:t>
            </w:r>
          </w:p>
        </w:tc>
        <w:tc>
          <w:tcPr>
            <w:tcW w:w="1123" w:type="dxa"/>
          </w:tcPr>
          <w:p w14:paraId="18500EAD" w14:textId="77777777" w:rsidR="00701746" w:rsidRDefault="007919F7">
            <w:pPr>
              <w:pStyle w:val="Table09Row"/>
            </w:pPr>
            <w:r>
              <w:t>1986/092</w:t>
            </w:r>
          </w:p>
        </w:tc>
      </w:tr>
      <w:tr w:rsidR="00701746" w14:paraId="17912076" w14:textId="77777777">
        <w:trPr>
          <w:cantSplit/>
          <w:jc w:val="center"/>
        </w:trPr>
        <w:tc>
          <w:tcPr>
            <w:tcW w:w="1418" w:type="dxa"/>
          </w:tcPr>
          <w:p w14:paraId="58F829F8" w14:textId="77777777" w:rsidR="00701746" w:rsidRDefault="007919F7">
            <w:pPr>
              <w:pStyle w:val="Table09Row"/>
            </w:pPr>
            <w:r>
              <w:t>1965/036</w:t>
            </w:r>
          </w:p>
        </w:tc>
        <w:tc>
          <w:tcPr>
            <w:tcW w:w="2693" w:type="dxa"/>
          </w:tcPr>
          <w:p w14:paraId="436EE290" w14:textId="77777777" w:rsidR="00701746" w:rsidRDefault="007919F7">
            <w:pPr>
              <w:pStyle w:val="Table09Row"/>
            </w:pPr>
            <w:r>
              <w:rPr>
                <w:i/>
              </w:rPr>
              <w:t>State Tender Board Act 1965</w:t>
            </w:r>
          </w:p>
        </w:tc>
        <w:tc>
          <w:tcPr>
            <w:tcW w:w="1276" w:type="dxa"/>
          </w:tcPr>
          <w:p w14:paraId="0FF6957E" w14:textId="77777777" w:rsidR="00701746" w:rsidRDefault="007919F7">
            <w:pPr>
              <w:pStyle w:val="Table09Row"/>
            </w:pPr>
            <w:r>
              <w:t>8 Nov 1965</w:t>
            </w:r>
          </w:p>
        </w:tc>
        <w:tc>
          <w:tcPr>
            <w:tcW w:w="3402" w:type="dxa"/>
          </w:tcPr>
          <w:p w14:paraId="01D1BAD3" w14:textId="77777777" w:rsidR="00701746" w:rsidRDefault="007919F7">
            <w:pPr>
              <w:pStyle w:val="Table09Row"/>
            </w:pPr>
            <w:r>
              <w:t xml:space="preserve">1 Feb 1966 (see s. 2 and </w:t>
            </w:r>
            <w:r>
              <w:rPr>
                <w:i/>
              </w:rPr>
              <w:t>Gazette</w:t>
            </w:r>
            <w:r>
              <w:t xml:space="preserve"> 28 Jan 1966 p. 195)</w:t>
            </w:r>
          </w:p>
        </w:tc>
        <w:tc>
          <w:tcPr>
            <w:tcW w:w="1123" w:type="dxa"/>
          </w:tcPr>
          <w:p w14:paraId="65F8DF08" w14:textId="77777777" w:rsidR="00701746" w:rsidRDefault="007919F7">
            <w:pPr>
              <w:pStyle w:val="Table09Row"/>
            </w:pPr>
            <w:r>
              <w:t>1991/005</w:t>
            </w:r>
          </w:p>
        </w:tc>
      </w:tr>
      <w:tr w:rsidR="00701746" w14:paraId="1E463467" w14:textId="77777777">
        <w:trPr>
          <w:cantSplit/>
          <w:jc w:val="center"/>
        </w:trPr>
        <w:tc>
          <w:tcPr>
            <w:tcW w:w="1418" w:type="dxa"/>
          </w:tcPr>
          <w:p w14:paraId="3596FE39" w14:textId="77777777" w:rsidR="00701746" w:rsidRDefault="007919F7">
            <w:pPr>
              <w:pStyle w:val="Table09Row"/>
            </w:pPr>
            <w:r>
              <w:t>1965/037</w:t>
            </w:r>
          </w:p>
        </w:tc>
        <w:tc>
          <w:tcPr>
            <w:tcW w:w="2693" w:type="dxa"/>
          </w:tcPr>
          <w:p w14:paraId="7CA3A2C0" w14:textId="77777777" w:rsidR="00701746" w:rsidRDefault="007919F7">
            <w:pPr>
              <w:pStyle w:val="Table09Row"/>
            </w:pPr>
            <w:r>
              <w:rPr>
                <w:i/>
              </w:rPr>
              <w:t>Mental Health Act Amendment Act 1965</w:t>
            </w:r>
          </w:p>
        </w:tc>
        <w:tc>
          <w:tcPr>
            <w:tcW w:w="1276" w:type="dxa"/>
          </w:tcPr>
          <w:p w14:paraId="2CA79BFC" w14:textId="77777777" w:rsidR="00701746" w:rsidRDefault="007919F7">
            <w:pPr>
              <w:pStyle w:val="Table09Row"/>
            </w:pPr>
            <w:r>
              <w:t>8 Nov 1965</w:t>
            </w:r>
          </w:p>
        </w:tc>
        <w:tc>
          <w:tcPr>
            <w:tcW w:w="3402" w:type="dxa"/>
          </w:tcPr>
          <w:p w14:paraId="3517CC51" w14:textId="77777777" w:rsidR="00701746" w:rsidRDefault="007919F7">
            <w:pPr>
              <w:pStyle w:val="Table09Row"/>
            </w:pPr>
            <w:r>
              <w:t xml:space="preserve">1 Jul 1966 (see s. 2 and </w:t>
            </w:r>
            <w:r>
              <w:rPr>
                <w:i/>
              </w:rPr>
              <w:t>Gazette</w:t>
            </w:r>
            <w:r>
              <w:t xml:space="preserve"> 11 Mar 1966 p. 702)</w:t>
            </w:r>
          </w:p>
        </w:tc>
        <w:tc>
          <w:tcPr>
            <w:tcW w:w="1123" w:type="dxa"/>
          </w:tcPr>
          <w:p w14:paraId="6D061AFC" w14:textId="77777777" w:rsidR="00701746" w:rsidRDefault="007919F7">
            <w:pPr>
              <w:pStyle w:val="Table09Row"/>
            </w:pPr>
            <w:r>
              <w:t>1996/069</w:t>
            </w:r>
          </w:p>
        </w:tc>
      </w:tr>
      <w:tr w:rsidR="00701746" w14:paraId="3A0B081F" w14:textId="77777777">
        <w:trPr>
          <w:cantSplit/>
          <w:jc w:val="center"/>
        </w:trPr>
        <w:tc>
          <w:tcPr>
            <w:tcW w:w="1418" w:type="dxa"/>
          </w:tcPr>
          <w:p w14:paraId="06551AD4" w14:textId="77777777" w:rsidR="00701746" w:rsidRDefault="007919F7">
            <w:pPr>
              <w:pStyle w:val="Table09Row"/>
            </w:pPr>
            <w:r>
              <w:t>1965/038</w:t>
            </w:r>
          </w:p>
        </w:tc>
        <w:tc>
          <w:tcPr>
            <w:tcW w:w="2693" w:type="dxa"/>
          </w:tcPr>
          <w:p w14:paraId="09F2EE77" w14:textId="77777777" w:rsidR="00701746" w:rsidRDefault="007919F7">
            <w:pPr>
              <w:pStyle w:val="Table09Row"/>
            </w:pPr>
            <w:r>
              <w:rPr>
                <w:i/>
              </w:rPr>
              <w:t>Traffic Act Amendment Act 1965</w:t>
            </w:r>
          </w:p>
        </w:tc>
        <w:tc>
          <w:tcPr>
            <w:tcW w:w="1276" w:type="dxa"/>
          </w:tcPr>
          <w:p w14:paraId="47B30E97" w14:textId="77777777" w:rsidR="00701746" w:rsidRDefault="007919F7">
            <w:pPr>
              <w:pStyle w:val="Table09Row"/>
            </w:pPr>
            <w:r>
              <w:t>8 Nov 1965</w:t>
            </w:r>
          </w:p>
        </w:tc>
        <w:tc>
          <w:tcPr>
            <w:tcW w:w="3402" w:type="dxa"/>
          </w:tcPr>
          <w:p w14:paraId="3B439C02" w14:textId="77777777" w:rsidR="00701746" w:rsidRDefault="007919F7">
            <w:pPr>
              <w:pStyle w:val="Table09Row"/>
            </w:pPr>
            <w:r>
              <w:t>8 Nov 1965</w:t>
            </w:r>
          </w:p>
        </w:tc>
        <w:tc>
          <w:tcPr>
            <w:tcW w:w="1123" w:type="dxa"/>
          </w:tcPr>
          <w:p w14:paraId="2BC4DACF" w14:textId="77777777" w:rsidR="00701746" w:rsidRDefault="007919F7">
            <w:pPr>
              <w:pStyle w:val="Table09Row"/>
            </w:pPr>
            <w:r>
              <w:t>1974/059</w:t>
            </w:r>
          </w:p>
        </w:tc>
      </w:tr>
      <w:tr w:rsidR="00701746" w14:paraId="704C7FEA" w14:textId="77777777">
        <w:trPr>
          <w:cantSplit/>
          <w:jc w:val="center"/>
        </w:trPr>
        <w:tc>
          <w:tcPr>
            <w:tcW w:w="1418" w:type="dxa"/>
          </w:tcPr>
          <w:p w14:paraId="54436DB2" w14:textId="77777777" w:rsidR="00701746" w:rsidRDefault="007919F7">
            <w:pPr>
              <w:pStyle w:val="Table09Row"/>
            </w:pPr>
            <w:r>
              <w:t>1965/039</w:t>
            </w:r>
          </w:p>
        </w:tc>
        <w:tc>
          <w:tcPr>
            <w:tcW w:w="2693" w:type="dxa"/>
          </w:tcPr>
          <w:p w14:paraId="39D416BD" w14:textId="77777777" w:rsidR="00701746" w:rsidRDefault="007919F7">
            <w:pPr>
              <w:pStyle w:val="Table09Row"/>
            </w:pPr>
            <w:r>
              <w:rPr>
                <w:i/>
              </w:rPr>
              <w:t xml:space="preserve">Marketing of </w:t>
            </w:r>
            <w:r>
              <w:rPr>
                <w:i/>
              </w:rPr>
              <w:t>Onions Act Amendment Act 1965</w:t>
            </w:r>
          </w:p>
        </w:tc>
        <w:tc>
          <w:tcPr>
            <w:tcW w:w="1276" w:type="dxa"/>
          </w:tcPr>
          <w:p w14:paraId="187918AB" w14:textId="77777777" w:rsidR="00701746" w:rsidRDefault="007919F7">
            <w:pPr>
              <w:pStyle w:val="Table09Row"/>
            </w:pPr>
            <w:r>
              <w:t>8 Nov 1965</w:t>
            </w:r>
          </w:p>
        </w:tc>
        <w:tc>
          <w:tcPr>
            <w:tcW w:w="3402" w:type="dxa"/>
          </w:tcPr>
          <w:p w14:paraId="78B420F3" w14:textId="77777777" w:rsidR="00701746" w:rsidRDefault="007919F7">
            <w:pPr>
              <w:pStyle w:val="Table09Row"/>
            </w:pPr>
            <w:r>
              <w:t>8 Nov 1965</w:t>
            </w:r>
          </w:p>
        </w:tc>
        <w:tc>
          <w:tcPr>
            <w:tcW w:w="1123" w:type="dxa"/>
          </w:tcPr>
          <w:p w14:paraId="3160F966" w14:textId="77777777" w:rsidR="00701746" w:rsidRDefault="007919F7">
            <w:pPr>
              <w:pStyle w:val="Table09Row"/>
            </w:pPr>
            <w:r>
              <w:t>1981/047</w:t>
            </w:r>
          </w:p>
        </w:tc>
      </w:tr>
      <w:tr w:rsidR="00701746" w14:paraId="7B74E337" w14:textId="77777777">
        <w:trPr>
          <w:cantSplit/>
          <w:jc w:val="center"/>
        </w:trPr>
        <w:tc>
          <w:tcPr>
            <w:tcW w:w="1418" w:type="dxa"/>
          </w:tcPr>
          <w:p w14:paraId="41D4273F" w14:textId="77777777" w:rsidR="00701746" w:rsidRDefault="007919F7">
            <w:pPr>
              <w:pStyle w:val="Table09Row"/>
            </w:pPr>
            <w:r>
              <w:lastRenderedPageBreak/>
              <w:t>1965/040</w:t>
            </w:r>
          </w:p>
        </w:tc>
        <w:tc>
          <w:tcPr>
            <w:tcW w:w="2693" w:type="dxa"/>
          </w:tcPr>
          <w:p w14:paraId="02F283D1" w14:textId="77777777" w:rsidR="00701746" w:rsidRDefault="007919F7">
            <w:pPr>
              <w:pStyle w:val="Table09Row"/>
            </w:pPr>
            <w:r>
              <w:rPr>
                <w:i/>
              </w:rPr>
              <w:t>Milk Act Amendment Act 1965</w:t>
            </w:r>
          </w:p>
        </w:tc>
        <w:tc>
          <w:tcPr>
            <w:tcW w:w="1276" w:type="dxa"/>
          </w:tcPr>
          <w:p w14:paraId="2CB799EE" w14:textId="77777777" w:rsidR="00701746" w:rsidRDefault="007919F7">
            <w:pPr>
              <w:pStyle w:val="Table09Row"/>
            </w:pPr>
            <w:r>
              <w:t>8 Nov 1965</w:t>
            </w:r>
          </w:p>
        </w:tc>
        <w:tc>
          <w:tcPr>
            <w:tcW w:w="3402" w:type="dxa"/>
          </w:tcPr>
          <w:p w14:paraId="1A99115D" w14:textId="77777777" w:rsidR="00701746" w:rsidRDefault="007919F7">
            <w:pPr>
              <w:pStyle w:val="Table09Row"/>
            </w:pPr>
            <w:r>
              <w:t xml:space="preserve">14 Feb 1966 (see s. 2 and </w:t>
            </w:r>
            <w:r>
              <w:rPr>
                <w:i/>
              </w:rPr>
              <w:t>Gazette</w:t>
            </w:r>
            <w:r>
              <w:t xml:space="preserve"> 11 Feb 1966 p. 436‑7)</w:t>
            </w:r>
          </w:p>
        </w:tc>
        <w:tc>
          <w:tcPr>
            <w:tcW w:w="1123" w:type="dxa"/>
          </w:tcPr>
          <w:p w14:paraId="7D3BD55A" w14:textId="77777777" w:rsidR="00701746" w:rsidRDefault="007919F7">
            <w:pPr>
              <w:pStyle w:val="Table09Row"/>
            </w:pPr>
            <w:r>
              <w:t>1973/092</w:t>
            </w:r>
          </w:p>
        </w:tc>
      </w:tr>
      <w:tr w:rsidR="00701746" w14:paraId="79344A3D" w14:textId="77777777">
        <w:trPr>
          <w:cantSplit/>
          <w:jc w:val="center"/>
        </w:trPr>
        <w:tc>
          <w:tcPr>
            <w:tcW w:w="1418" w:type="dxa"/>
          </w:tcPr>
          <w:p w14:paraId="4E3DA932" w14:textId="77777777" w:rsidR="00701746" w:rsidRDefault="007919F7">
            <w:pPr>
              <w:pStyle w:val="Table09Row"/>
            </w:pPr>
            <w:r>
              <w:t>1965/041</w:t>
            </w:r>
          </w:p>
        </w:tc>
        <w:tc>
          <w:tcPr>
            <w:tcW w:w="2693" w:type="dxa"/>
          </w:tcPr>
          <w:p w14:paraId="2E90B284" w14:textId="77777777" w:rsidR="00701746" w:rsidRDefault="007919F7">
            <w:pPr>
              <w:pStyle w:val="Table09Row"/>
            </w:pPr>
            <w:r>
              <w:rPr>
                <w:i/>
              </w:rPr>
              <w:t>Cattle Industry Compensation Act 1965</w:t>
            </w:r>
          </w:p>
        </w:tc>
        <w:tc>
          <w:tcPr>
            <w:tcW w:w="1276" w:type="dxa"/>
          </w:tcPr>
          <w:p w14:paraId="001D3325" w14:textId="77777777" w:rsidR="00701746" w:rsidRDefault="007919F7">
            <w:pPr>
              <w:pStyle w:val="Table09Row"/>
            </w:pPr>
            <w:r>
              <w:t>8 Nov 1965</w:t>
            </w:r>
          </w:p>
        </w:tc>
        <w:tc>
          <w:tcPr>
            <w:tcW w:w="3402" w:type="dxa"/>
          </w:tcPr>
          <w:p w14:paraId="7B3FC6F6" w14:textId="77777777" w:rsidR="00701746" w:rsidRDefault="007919F7">
            <w:pPr>
              <w:pStyle w:val="Table09Row"/>
            </w:pPr>
            <w:r>
              <w:t xml:space="preserve">14 Feb 1966 (see s. 2 and </w:t>
            </w:r>
            <w:r>
              <w:rPr>
                <w:i/>
              </w:rPr>
              <w:t>Gazette</w:t>
            </w:r>
            <w:r>
              <w:t xml:space="preserve"> 11 Feb 1966 p. 437)</w:t>
            </w:r>
          </w:p>
        </w:tc>
        <w:tc>
          <w:tcPr>
            <w:tcW w:w="1123" w:type="dxa"/>
          </w:tcPr>
          <w:p w14:paraId="58C0D83C" w14:textId="77777777" w:rsidR="00701746" w:rsidRDefault="007919F7">
            <w:pPr>
              <w:pStyle w:val="Table09Row"/>
            </w:pPr>
            <w:r>
              <w:t>2007/024</w:t>
            </w:r>
          </w:p>
        </w:tc>
      </w:tr>
      <w:tr w:rsidR="00701746" w14:paraId="35C0C2A7" w14:textId="77777777">
        <w:trPr>
          <w:cantSplit/>
          <w:jc w:val="center"/>
        </w:trPr>
        <w:tc>
          <w:tcPr>
            <w:tcW w:w="1418" w:type="dxa"/>
          </w:tcPr>
          <w:p w14:paraId="6610FB32" w14:textId="77777777" w:rsidR="00701746" w:rsidRDefault="007919F7">
            <w:pPr>
              <w:pStyle w:val="Table09Row"/>
            </w:pPr>
            <w:r>
              <w:t>1965/042</w:t>
            </w:r>
          </w:p>
        </w:tc>
        <w:tc>
          <w:tcPr>
            <w:tcW w:w="2693" w:type="dxa"/>
          </w:tcPr>
          <w:p w14:paraId="3481A2E1" w14:textId="77777777" w:rsidR="00701746" w:rsidRDefault="007919F7">
            <w:pPr>
              <w:pStyle w:val="Table09Row"/>
            </w:pPr>
            <w:r>
              <w:rPr>
                <w:i/>
              </w:rPr>
              <w:t>Agricultural Products Act Amendment Act 1965</w:t>
            </w:r>
          </w:p>
        </w:tc>
        <w:tc>
          <w:tcPr>
            <w:tcW w:w="1276" w:type="dxa"/>
          </w:tcPr>
          <w:p w14:paraId="6C5252EC" w14:textId="77777777" w:rsidR="00701746" w:rsidRDefault="007919F7">
            <w:pPr>
              <w:pStyle w:val="Table09Row"/>
            </w:pPr>
            <w:r>
              <w:t>8 Nov 1965</w:t>
            </w:r>
          </w:p>
        </w:tc>
        <w:tc>
          <w:tcPr>
            <w:tcW w:w="3402" w:type="dxa"/>
          </w:tcPr>
          <w:p w14:paraId="2D4428FD" w14:textId="77777777" w:rsidR="00701746" w:rsidRDefault="007919F7">
            <w:pPr>
              <w:pStyle w:val="Table09Row"/>
            </w:pPr>
            <w:r>
              <w:t>8 Nov 1965</w:t>
            </w:r>
          </w:p>
        </w:tc>
        <w:tc>
          <w:tcPr>
            <w:tcW w:w="1123" w:type="dxa"/>
          </w:tcPr>
          <w:p w14:paraId="2AE53220" w14:textId="77777777" w:rsidR="00701746" w:rsidRDefault="00701746">
            <w:pPr>
              <w:pStyle w:val="Table09Row"/>
            </w:pPr>
          </w:p>
        </w:tc>
      </w:tr>
      <w:tr w:rsidR="00701746" w14:paraId="7A2EA087" w14:textId="77777777">
        <w:trPr>
          <w:cantSplit/>
          <w:jc w:val="center"/>
        </w:trPr>
        <w:tc>
          <w:tcPr>
            <w:tcW w:w="1418" w:type="dxa"/>
          </w:tcPr>
          <w:p w14:paraId="3EF85004" w14:textId="77777777" w:rsidR="00701746" w:rsidRDefault="007919F7">
            <w:pPr>
              <w:pStyle w:val="Table09Row"/>
            </w:pPr>
            <w:r>
              <w:t>1965/043</w:t>
            </w:r>
          </w:p>
        </w:tc>
        <w:tc>
          <w:tcPr>
            <w:tcW w:w="2693" w:type="dxa"/>
          </w:tcPr>
          <w:p w14:paraId="57229101" w14:textId="77777777" w:rsidR="00701746" w:rsidRDefault="007919F7">
            <w:pPr>
              <w:pStyle w:val="Table09Row"/>
            </w:pPr>
            <w:r>
              <w:rPr>
                <w:i/>
              </w:rPr>
              <w:t>Fruit Cases Act Amendment Act 1965</w:t>
            </w:r>
          </w:p>
        </w:tc>
        <w:tc>
          <w:tcPr>
            <w:tcW w:w="1276" w:type="dxa"/>
          </w:tcPr>
          <w:p w14:paraId="6421AE40" w14:textId="77777777" w:rsidR="00701746" w:rsidRDefault="007919F7">
            <w:pPr>
              <w:pStyle w:val="Table09Row"/>
            </w:pPr>
            <w:r>
              <w:t>8 Nov 1965</w:t>
            </w:r>
          </w:p>
        </w:tc>
        <w:tc>
          <w:tcPr>
            <w:tcW w:w="3402" w:type="dxa"/>
          </w:tcPr>
          <w:p w14:paraId="7B26B3C0" w14:textId="77777777" w:rsidR="00701746" w:rsidRDefault="007919F7">
            <w:pPr>
              <w:pStyle w:val="Table09Row"/>
            </w:pPr>
            <w:r>
              <w:t>8 Nov 1965</w:t>
            </w:r>
          </w:p>
        </w:tc>
        <w:tc>
          <w:tcPr>
            <w:tcW w:w="1123" w:type="dxa"/>
          </w:tcPr>
          <w:p w14:paraId="16CAB92D" w14:textId="77777777" w:rsidR="00701746" w:rsidRDefault="007919F7">
            <w:pPr>
              <w:pStyle w:val="Table09Row"/>
            </w:pPr>
            <w:r>
              <w:t>1982/061</w:t>
            </w:r>
          </w:p>
        </w:tc>
      </w:tr>
      <w:tr w:rsidR="00701746" w14:paraId="7C01447B" w14:textId="77777777">
        <w:trPr>
          <w:cantSplit/>
          <w:jc w:val="center"/>
        </w:trPr>
        <w:tc>
          <w:tcPr>
            <w:tcW w:w="1418" w:type="dxa"/>
          </w:tcPr>
          <w:p w14:paraId="69D1492F" w14:textId="77777777" w:rsidR="00701746" w:rsidRDefault="007919F7">
            <w:pPr>
              <w:pStyle w:val="Table09Row"/>
            </w:pPr>
            <w:r>
              <w:t>1965/044</w:t>
            </w:r>
          </w:p>
        </w:tc>
        <w:tc>
          <w:tcPr>
            <w:tcW w:w="2693" w:type="dxa"/>
          </w:tcPr>
          <w:p w14:paraId="1CF190E1" w14:textId="77777777" w:rsidR="00701746" w:rsidRDefault="007919F7">
            <w:pPr>
              <w:pStyle w:val="Table09Row"/>
            </w:pPr>
            <w:r>
              <w:rPr>
                <w:i/>
              </w:rPr>
              <w:t xml:space="preserve">Western Australian Coastal Shipping </w:t>
            </w:r>
            <w:r>
              <w:rPr>
                <w:i/>
              </w:rPr>
              <w:t>Commission Act 1965</w:t>
            </w:r>
          </w:p>
        </w:tc>
        <w:tc>
          <w:tcPr>
            <w:tcW w:w="1276" w:type="dxa"/>
          </w:tcPr>
          <w:p w14:paraId="7A4FC46D" w14:textId="77777777" w:rsidR="00701746" w:rsidRDefault="007919F7">
            <w:pPr>
              <w:pStyle w:val="Table09Row"/>
            </w:pPr>
            <w:r>
              <w:t>8 Nov 1965</w:t>
            </w:r>
          </w:p>
        </w:tc>
        <w:tc>
          <w:tcPr>
            <w:tcW w:w="3402" w:type="dxa"/>
          </w:tcPr>
          <w:p w14:paraId="612F8EBE" w14:textId="77777777" w:rsidR="00701746" w:rsidRDefault="007919F7">
            <w:pPr>
              <w:pStyle w:val="Table09Row"/>
            </w:pPr>
            <w:r>
              <w:t xml:space="preserve">15 Nov 1965 (see s. 2 and </w:t>
            </w:r>
            <w:r>
              <w:rPr>
                <w:i/>
              </w:rPr>
              <w:t>Gazette</w:t>
            </w:r>
            <w:r>
              <w:t xml:space="preserve"> 12 Nov 1965 p. 3914)</w:t>
            </w:r>
          </w:p>
        </w:tc>
        <w:tc>
          <w:tcPr>
            <w:tcW w:w="1123" w:type="dxa"/>
          </w:tcPr>
          <w:p w14:paraId="788406AE" w14:textId="77777777" w:rsidR="00701746" w:rsidRDefault="00701746">
            <w:pPr>
              <w:pStyle w:val="Table09Row"/>
            </w:pPr>
          </w:p>
        </w:tc>
      </w:tr>
      <w:tr w:rsidR="00701746" w14:paraId="7E1E294C" w14:textId="77777777">
        <w:trPr>
          <w:cantSplit/>
          <w:jc w:val="center"/>
        </w:trPr>
        <w:tc>
          <w:tcPr>
            <w:tcW w:w="1418" w:type="dxa"/>
          </w:tcPr>
          <w:p w14:paraId="57AD2BE0" w14:textId="77777777" w:rsidR="00701746" w:rsidRDefault="007919F7">
            <w:pPr>
              <w:pStyle w:val="Table09Row"/>
            </w:pPr>
            <w:r>
              <w:t>1965/045</w:t>
            </w:r>
          </w:p>
        </w:tc>
        <w:tc>
          <w:tcPr>
            <w:tcW w:w="2693" w:type="dxa"/>
          </w:tcPr>
          <w:p w14:paraId="297920B2" w14:textId="77777777" w:rsidR="00701746" w:rsidRDefault="007919F7">
            <w:pPr>
              <w:pStyle w:val="Table09Row"/>
            </w:pPr>
            <w:r>
              <w:rPr>
                <w:i/>
              </w:rPr>
              <w:t>Street Photographers Act Amendment Act 1965</w:t>
            </w:r>
          </w:p>
        </w:tc>
        <w:tc>
          <w:tcPr>
            <w:tcW w:w="1276" w:type="dxa"/>
          </w:tcPr>
          <w:p w14:paraId="26E80ADB" w14:textId="77777777" w:rsidR="00701746" w:rsidRDefault="007919F7">
            <w:pPr>
              <w:pStyle w:val="Table09Row"/>
            </w:pPr>
            <w:r>
              <w:t>8 Nov 1965</w:t>
            </w:r>
          </w:p>
        </w:tc>
        <w:tc>
          <w:tcPr>
            <w:tcW w:w="3402" w:type="dxa"/>
          </w:tcPr>
          <w:p w14:paraId="2EF54442" w14:textId="77777777" w:rsidR="00701746" w:rsidRDefault="007919F7">
            <w:pPr>
              <w:pStyle w:val="Table09Row"/>
            </w:pPr>
            <w:r>
              <w:t>8 Nov 1965</w:t>
            </w:r>
          </w:p>
        </w:tc>
        <w:tc>
          <w:tcPr>
            <w:tcW w:w="1123" w:type="dxa"/>
          </w:tcPr>
          <w:p w14:paraId="12486382" w14:textId="77777777" w:rsidR="00701746" w:rsidRDefault="007919F7">
            <w:pPr>
              <w:pStyle w:val="Table09Row"/>
            </w:pPr>
            <w:r>
              <w:t>1991/010</w:t>
            </w:r>
          </w:p>
        </w:tc>
      </w:tr>
      <w:tr w:rsidR="00701746" w14:paraId="7FA060A0" w14:textId="77777777">
        <w:trPr>
          <w:cantSplit/>
          <w:jc w:val="center"/>
        </w:trPr>
        <w:tc>
          <w:tcPr>
            <w:tcW w:w="1418" w:type="dxa"/>
          </w:tcPr>
          <w:p w14:paraId="662335DA" w14:textId="77777777" w:rsidR="00701746" w:rsidRDefault="007919F7">
            <w:pPr>
              <w:pStyle w:val="Table09Row"/>
            </w:pPr>
            <w:r>
              <w:t>1965/046</w:t>
            </w:r>
          </w:p>
        </w:tc>
        <w:tc>
          <w:tcPr>
            <w:tcW w:w="2693" w:type="dxa"/>
          </w:tcPr>
          <w:p w14:paraId="6FD5E61A" w14:textId="77777777" w:rsidR="00701746" w:rsidRDefault="007919F7">
            <w:pPr>
              <w:pStyle w:val="Table09Row"/>
            </w:pPr>
            <w:r>
              <w:rPr>
                <w:i/>
              </w:rPr>
              <w:t>Supply No. 2 (1965)</w:t>
            </w:r>
          </w:p>
        </w:tc>
        <w:tc>
          <w:tcPr>
            <w:tcW w:w="1276" w:type="dxa"/>
          </w:tcPr>
          <w:p w14:paraId="7BE96196" w14:textId="77777777" w:rsidR="00701746" w:rsidRDefault="007919F7">
            <w:pPr>
              <w:pStyle w:val="Table09Row"/>
            </w:pPr>
            <w:r>
              <w:t>8 Nov 1965</w:t>
            </w:r>
          </w:p>
        </w:tc>
        <w:tc>
          <w:tcPr>
            <w:tcW w:w="3402" w:type="dxa"/>
          </w:tcPr>
          <w:p w14:paraId="4351B84B" w14:textId="77777777" w:rsidR="00701746" w:rsidRDefault="007919F7">
            <w:pPr>
              <w:pStyle w:val="Table09Row"/>
            </w:pPr>
            <w:r>
              <w:t>8 Nov 1965</w:t>
            </w:r>
          </w:p>
        </w:tc>
        <w:tc>
          <w:tcPr>
            <w:tcW w:w="1123" w:type="dxa"/>
          </w:tcPr>
          <w:p w14:paraId="3117F861" w14:textId="77777777" w:rsidR="00701746" w:rsidRDefault="007919F7">
            <w:pPr>
              <w:pStyle w:val="Table09Row"/>
            </w:pPr>
            <w:r>
              <w:t>1970/010</w:t>
            </w:r>
          </w:p>
        </w:tc>
      </w:tr>
      <w:tr w:rsidR="00701746" w14:paraId="36E72E32" w14:textId="77777777">
        <w:trPr>
          <w:cantSplit/>
          <w:jc w:val="center"/>
        </w:trPr>
        <w:tc>
          <w:tcPr>
            <w:tcW w:w="1418" w:type="dxa"/>
          </w:tcPr>
          <w:p w14:paraId="46A7CD97" w14:textId="77777777" w:rsidR="00701746" w:rsidRDefault="007919F7">
            <w:pPr>
              <w:pStyle w:val="Table09Row"/>
            </w:pPr>
            <w:r>
              <w:t>1965/047</w:t>
            </w:r>
          </w:p>
        </w:tc>
        <w:tc>
          <w:tcPr>
            <w:tcW w:w="2693" w:type="dxa"/>
          </w:tcPr>
          <w:p w14:paraId="2E86F040" w14:textId="77777777" w:rsidR="00701746" w:rsidRDefault="007919F7">
            <w:pPr>
              <w:pStyle w:val="Table09Row"/>
            </w:pPr>
            <w:r>
              <w:rPr>
                <w:i/>
              </w:rPr>
              <w:t xml:space="preserve">Vermin Act </w:t>
            </w:r>
            <w:r>
              <w:rPr>
                <w:i/>
              </w:rPr>
              <w:t>Amendment Act 1965</w:t>
            </w:r>
          </w:p>
        </w:tc>
        <w:tc>
          <w:tcPr>
            <w:tcW w:w="1276" w:type="dxa"/>
          </w:tcPr>
          <w:p w14:paraId="09BB8B4A" w14:textId="77777777" w:rsidR="00701746" w:rsidRDefault="007919F7">
            <w:pPr>
              <w:pStyle w:val="Table09Row"/>
            </w:pPr>
            <w:r>
              <w:t>8 Nov 1965</w:t>
            </w:r>
          </w:p>
        </w:tc>
        <w:tc>
          <w:tcPr>
            <w:tcW w:w="3402" w:type="dxa"/>
          </w:tcPr>
          <w:p w14:paraId="7ADB46A8" w14:textId="77777777" w:rsidR="00701746" w:rsidRDefault="007919F7">
            <w:pPr>
              <w:pStyle w:val="Table09Row"/>
            </w:pPr>
            <w:r>
              <w:t>8 Nov 1965</w:t>
            </w:r>
          </w:p>
        </w:tc>
        <w:tc>
          <w:tcPr>
            <w:tcW w:w="1123" w:type="dxa"/>
          </w:tcPr>
          <w:p w14:paraId="4932A4C0" w14:textId="77777777" w:rsidR="00701746" w:rsidRDefault="007919F7">
            <w:pPr>
              <w:pStyle w:val="Table09Row"/>
            </w:pPr>
            <w:r>
              <w:t>1976/042</w:t>
            </w:r>
          </w:p>
        </w:tc>
      </w:tr>
      <w:tr w:rsidR="00701746" w14:paraId="65EEB6DF" w14:textId="77777777">
        <w:trPr>
          <w:cantSplit/>
          <w:jc w:val="center"/>
        </w:trPr>
        <w:tc>
          <w:tcPr>
            <w:tcW w:w="1418" w:type="dxa"/>
          </w:tcPr>
          <w:p w14:paraId="5DE402D6" w14:textId="77777777" w:rsidR="00701746" w:rsidRDefault="007919F7">
            <w:pPr>
              <w:pStyle w:val="Table09Row"/>
            </w:pPr>
            <w:r>
              <w:t>1965/048</w:t>
            </w:r>
          </w:p>
        </w:tc>
        <w:tc>
          <w:tcPr>
            <w:tcW w:w="2693" w:type="dxa"/>
          </w:tcPr>
          <w:p w14:paraId="0F4DC14F" w14:textId="77777777" w:rsidR="00701746" w:rsidRDefault="007919F7">
            <w:pPr>
              <w:pStyle w:val="Table09Row"/>
            </w:pPr>
            <w:r>
              <w:rPr>
                <w:i/>
              </w:rPr>
              <w:t>Electoral Districts Act Amendment Act 1965</w:t>
            </w:r>
          </w:p>
        </w:tc>
        <w:tc>
          <w:tcPr>
            <w:tcW w:w="1276" w:type="dxa"/>
          </w:tcPr>
          <w:p w14:paraId="34FDA6F4" w14:textId="77777777" w:rsidR="00701746" w:rsidRDefault="007919F7">
            <w:pPr>
              <w:pStyle w:val="Table09Row"/>
            </w:pPr>
            <w:r>
              <w:t>8 Nov 1965</w:t>
            </w:r>
          </w:p>
        </w:tc>
        <w:tc>
          <w:tcPr>
            <w:tcW w:w="3402" w:type="dxa"/>
          </w:tcPr>
          <w:p w14:paraId="01FA9B69" w14:textId="77777777" w:rsidR="00701746" w:rsidRDefault="007919F7">
            <w:pPr>
              <w:pStyle w:val="Table09Row"/>
            </w:pPr>
            <w:r>
              <w:t>12 Nov 1965 (see s. 2)</w:t>
            </w:r>
          </w:p>
        </w:tc>
        <w:tc>
          <w:tcPr>
            <w:tcW w:w="1123" w:type="dxa"/>
          </w:tcPr>
          <w:p w14:paraId="0628CA8A" w14:textId="77777777" w:rsidR="00701746" w:rsidRDefault="007919F7">
            <w:pPr>
              <w:pStyle w:val="Table09Row"/>
            </w:pPr>
            <w:r>
              <w:t>2005/001</w:t>
            </w:r>
          </w:p>
        </w:tc>
      </w:tr>
      <w:tr w:rsidR="00701746" w14:paraId="48B6D543" w14:textId="77777777">
        <w:trPr>
          <w:cantSplit/>
          <w:jc w:val="center"/>
        </w:trPr>
        <w:tc>
          <w:tcPr>
            <w:tcW w:w="1418" w:type="dxa"/>
          </w:tcPr>
          <w:p w14:paraId="11EA7653" w14:textId="77777777" w:rsidR="00701746" w:rsidRDefault="007919F7">
            <w:pPr>
              <w:pStyle w:val="Table09Row"/>
            </w:pPr>
            <w:r>
              <w:t>1965/049</w:t>
            </w:r>
          </w:p>
        </w:tc>
        <w:tc>
          <w:tcPr>
            <w:tcW w:w="2693" w:type="dxa"/>
          </w:tcPr>
          <w:p w14:paraId="6ACA193A" w14:textId="77777777" w:rsidR="00701746" w:rsidRDefault="007919F7">
            <w:pPr>
              <w:pStyle w:val="Table09Row"/>
            </w:pPr>
            <w:r>
              <w:rPr>
                <w:i/>
              </w:rPr>
              <w:t>Constitution Acts Amendment Act (No. 2) 1965</w:t>
            </w:r>
          </w:p>
        </w:tc>
        <w:tc>
          <w:tcPr>
            <w:tcW w:w="1276" w:type="dxa"/>
          </w:tcPr>
          <w:p w14:paraId="6636C66C" w14:textId="77777777" w:rsidR="00701746" w:rsidRDefault="007919F7">
            <w:pPr>
              <w:pStyle w:val="Table09Row"/>
            </w:pPr>
            <w:r>
              <w:t>8 Nov 1965</w:t>
            </w:r>
          </w:p>
        </w:tc>
        <w:tc>
          <w:tcPr>
            <w:tcW w:w="3402" w:type="dxa"/>
          </w:tcPr>
          <w:p w14:paraId="5E66FCEB" w14:textId="77777777" w:rsidR="00701746" w:rsidRDefault="007919F7">
            <w:pPr>
              <w:pStyle w:val="Table09Row"/>
            </w:pPr>
            <w:r>
              <w:t xml:space="preserve">12 Nov 1965 (see s. 2 and </w:t>
            </w:r>
            <w:r>
              <w:rPr>
                <w:i/>
              </w:rPr>
              <w:t>Gazette</w:t>
            </w:r>
            <w:r>
              <w:t xml:space="preserve"> 12 Nov 1965 p. 3913)</w:t>
            </w:r>
          </w:p>
        </w:tc>
        <w:tc>
          <w:tcPr>
            <w:tcW w:w="1123" w:type="dxa"/>
          </w:tcPr>
          <w:p w14:paraId="30019B7D" w14:textId="77777777" w:rsidR="00701746" w:rsidRDefault="00701746">
            <w:pPr>
              <w:pStyle w:val="Table09Row"/>
            </w:pPr>
          </w:p>
        </w:tc>
      </w:tr>
      <w:tr w:rsidR="00701746" w14:paraId="4C2D339B" w14:textId="77777777">
        <w:trPr>
          <w:cantSplit/>
          <w:jc w:val="center"/>
        </w:trPr>
        <w:tc>
          <w:tcPr>
            <w:tcW w:w="1418" w:type="dxa"/>
          </w:tcPr>
          <w:p w14:paraId="292056CA" w14:textId="77777777" w:rsidR="00701746" w:rsidRDefault="007919F7">
            <w:pPr>
              <w:pStyle w:val="Table09Row"/>
            </w:pPr>
            <w:r>
              <w:t>1965/050</w:t>
            </w:r>
          </w:p>
        </w:tc>
        <w:tc>
          <w:tcPr>
            <w:tcW w:w="2693" w:type="dxa"/>
          </w:tcPr>
          <w:p w14:paraId="58AE48FD" w14:textId="77777777" w:rsidR="00701746" w:rsidRDefault="007919F7">
            <w:pPr>
              <w:pStyle w:val="Table09Row"/>
            </w:pPr>
            <w:r>
              <w:rPr>
                <w:i/>
              </w:rPr>
              <w:t>Fisheries Act Amendment Act 1965</w:t>
            </w:r>
          </w:p>
        </w:tc>
        <w:tc>
          <w:tcPr>
            <w:tcW w:w="1276" w:type="dxa"/>
          </w:tcPr>
          <w:p w14:paraId="3133084C" w14:textId="77777777" w:rsidR="00701746" w:rsidRDefault="007919F7">
            <w:pPr>
              <w:pStyle w:val="Table09Row"/>
            </w:pPr>
            <w:r>
              <w:t>9 Nov 1965</w:t>
            </w:r>
          </w:p>
        </w:tc>
        <w:tc>
          <w:tcPr>
            <w:tcW w:w="3402" w:type="dxa"/>
          </w:tcPr>
          <w:p w14:paraId="0DD22527" w14:textId="77777777" w:rsidR="00701746" w:rsidRDefault="007919F7">
            <w:pPr>
              <w:pStyle w:val="Table09Row"/>
            </w:pPr>
            <w:r>
              <w:t xml:space="preserve">1 Jan 1966 (see s. 2 and </w:t>
            </w:r>
            <w:r>
              <w:rPr>
                <w:i/>
              </w:rPr>
              <w:t>Gazette</w:t>
            </w:r>
            <w:r>
              <w:t xml:space="preserve"> 10 Dec 1965 p. 4134)</w:t>
            </w:r>
          </w:p>
        </w:tc>
        <w:tc>
          <w:tcPr>
            <w:tcW w:w="1123" w:type="dxa"/>
          </w:tcPr>
          <w:p w14:paraId="51E7FEF7" w14:textId="77777777" w:rsidR="00701746" w:rsidRDefault="007919F7">
            <w:pPr>
              <w:pStyle w:val="Table09Row"/>
            </w:pPr>
            <w:r>
              <w:t>1994/053</w:t>
            </w:r>
          </w:p>
        </w:tc>
      </w:tr>
      <w:tr w:rsidR="00701746" w14:paraId="02A129C4" w14:textId="77777777">
        <w:trPr>
          <w:cantSplit/>
          <w:jc w:val="center"/>
        </w:trPr>
        <w:tc>
          <w:tcPr>
            <w:tcW w:w="1418" w:type="dxa"/>
          </w:tcPr>
          <w:p w14:paraId="7D218E08" w14:textId="77777777" w:rsidR="00701746" w:rsidRDefault="007919F7">
            <w:pPr>
              <w:pStyle w:val="Table09Row"/>
            </w:pPr>
            <w:r>
              <w:t>1965/051</w:t>
            </w:r>
          </w:p>
        </w:tc>
        <w:tc>
          <w:tcPr>
            <w:tcW w:w="2693" w:type="dxa"/>
          </w:tcPr>
          <w:p w14:paraId="0B52C91D" w14:textId="77777777" w:rsidR="00701746" w:rsidRDefault="007919F7">
            <w:pPr>
              <w:pStyle w:val="Table09Row"/>
            </w:pPr>
            <w:r>
              <w:rPr>
                <w:i/>
              </w:rPr>
              <w:t>Audit Act Amendment Act 1965</w:t>
            </w:r>
          </w:p>
        </w:tc>
        <w:tc>
          <w:tcPr>
            <w:tcW w:w="1276" w:type="dxa"/>
          </w:tcPr>
          <w:p w14:paraId="01FA08EC" w14:textId="77777777" w:rsidR="00701746" w:rsidRDefault="007919F7">
            <w:pPr>
              <w:pStyle w:val="Table09Row"/>
            </w:pPr>
            <w:r>
              <w:t>9 Nov 1965</w:t>
            </w:r>
          </w:p>
        </w:tc>
        <w:tc>
          <w:tcPr>
            <w:tcW w:w="3402" w:type="dxa"/>
          </w:tcPr>
          <w:p w14:paraId="7034FFBA" w14:textId="77777777" w:rsidR="00701746" w:rsidRDefault="007919F7">
            <w:pPr>
              <w:pStyle w:val="Table09Row"/>
            </w:pPr>
            <w:r>
              <w:t>9 Nov 1965</w:t>
            </w:r>
          </w:p>
        </w:tc>
        <w:tc>
          <w:tcPr>
            <w:tcW w:w="1123" w:type="dxa"/>
          </w:tcPr>
          <w:p w14:paraId="3C43730A" w14:textId="77777777" w:rsidR="00701746" w:rsidRDefault="007919F7">
            <w:pPr>
              <w:pStyle w:val="Table09Row"/>
            </w:pPr>
            <w:r>
              <w:t>1985/117</w:t>
            </w:r>
          </w:p>
        </w:tc>
      </w:tr>
      <w:tr w:rsidR="00701746" w14:paraId="355FC58A" w14:textId="77777777">
        <w:trPr>
          <w:cantSplit/>
          <w:jc w:val="center"/>
        </w:trPr>
        <w:tc>
          <w:tcPr>
            <w:tcW w:w="1418" w:type="dxa"/>
          </w:tcPr>
          <w:p w14:paraId="7BCC0397" w14:textId="77777777" w:rsidR="00701746" w:rsidRDefault="007919F7">
            <w:pPr>
              <w:pStyle w:val="Table09Row"/>
            </w:pPr>
            <w:r>
              <w:t>1965/052</w:t>
            </w:r>
          </w:p>
        </w:tc>
        <w:tc>
          <w:tcPr>
            <w:tcW w:w="2693" w:type="dxa"/>
          </w:tcPr>
          <w:p w14:paraId="5CB2AB52" w14:textId="77777777" w:rsidR="00701746" w:rsidRDefault="007919F7">
            <w:pPr>
              <w:pStyle w:val="Table09Row"/>
            </w:pPr>
            <w:r>
              <w:rPr>
                <w:i/>
              </w:rPr>
              <w:t xml:space="preserve">State Housing Death Benefit Scheme </w:t>
            </w:r>
            <w:r>
              <w:rPr>
                <w:i/>
              </w:rPr>
              <w:t>Act 1965</w:t>
            </w:r>
          </w:p>
        </w:tc>
        <w:tc>
          <w:tcPr>
            <w:tcW w:w="1276" w:type="dxa"/>
          </w:tcPr>
          <w:p w14:paraId="4D63561C" w14:textId="77777777" w:rsidR="00701746" w:rsidRDefault="007919F7">
            <w:pPr>
              <w:pStyle w:val="Table09Row"/>
            </w:pPr>
            <w:r>
              <w:t>9 Nov 1965</w:t>
            </w:r>
          </w:p>
        </w:tc>
        <w:tc>
          <w:tcPr>
            <w:tcW w:w="3402" w:type="dxa"/>
          </w:tcPr>
          <w:p w14:paraId="76EB4A88" w14:textId="77777777" w:rsidR="00701746" w:rsidRDefault="007919F7">
            <w:pPr>
              <w:pStyle w:val="Table09Row"/>
            </w:pPr>
            <w:r>
              <w:t>9 Nov 1965</w:t>
            </w:r>
          </w:p>
        </w:tc>
        <w:tc>
          <w:tcPr>
            <w:tcW w:w="1123" w:type="dxa"/>
          </w:tcPr>
          <w:p w14:paraId="3B9745DB" w14:textId="77777777" w:rsidR="00701746" w:rsidRDefault="007919F7">
            <w:pPr>
              <w:pStyle w:val="Table09Row"/>
            </w:pPr>
            <w:r>
              <w:t>1994/073</w:t>
            </w:r>
          </w:p>
        </w:tc>
      </w:tr>
      <w:tr w:rsidR="00701746" w14:paraId="7C20E10C" w14:textId="77777777">
        <w:trPr>
          <w:cantSplit/>
          <w:jc w:val="center"/>
        </w:trPr>
        <w:tc>
          <w:tcPr>
            <w:tcW w:w="1418" w:type="dxa"/>
          </w:tcPr>
          <w:p w14:paraId="362A16F3" w14:textId="77777777" w:rsidR="00701746" w:rsidRDefault="007919F7">
            <w:pPr>
              <w:pStyle w:val="Table09Row"/>
            </w:pPr>
            <w:r>
              <w:t>1965/053</w:t>
            </w:r>
          </w:p>
        </w:tc>
        <w:tc>
          <w:tcPr>
            <w:tcW w:w="2693" w:type="dxa"/>
          </w:tcPr>
          <w:p w14:paraId="07BF3DA0" w14:textId="77777777" w:rsidR="00701746" w:rsidRDefault="007919F7">
            <w:pPr>
              <w:pStyle w:val="Table09Row"/>
            </w:pPr>
            <w:r>
              <w:rPr>
                <w:i/>
              </w:rPr>
              <w:t>Jennacubbine Sports Council (Incorporated) Act 1965</w:t>
            </w:r>
          </w:p>
        </w:tc>
        <w:tc>
          <w:tcPr>
            <w:tcW w:w="1276" w:type="dxa"/>
          </w:tcPr>
          <w:p w14:paraId="4EABD254" w14:textId="77777777" w:rsidR="00701746" w:rsidRDefault="007919F7">
            <w:pPr>
              <w:pStyle w:val="Table09Row"/>
            </w:pPr>
            <w:r>
              <w:t>9 Nov 1965</w:t>
            </w:r>
          </w:p>
        </w:tc>
        <w:tc>
          <w:tcPr>
            <w:tcW w:w="3402" w:type="dxa"/>
          </w:tcPr>
          <w:p w14:paraId="30B0CAFD" w14:textId="77777777" w:rsidR="00701746" w:rsidRDefault="007919F7">
            <w:pPr>
              <w:pStyle w:val="Table09Row"/>
            </w:pPr>
            <w:r>
              <w:t>9 Nov 1965</w:t>
            </w:r>
          </w:p>
        </w:tc>
        <w:tc>
          <w:tcPr>
            <w:tcW w:w="1123" w:type="dxa"/>
          </w:tcPr>
          <w:p w14:paraId="09682A06" w14:textId="77777777" w:rsidR="00701746" w:rsidRDefault="00701746">
            <w:pPr>
              <w:pStyle w:val="Table09Row"/>
            </w:pPr>
          </w:p>
        </w:tc>
      </w:tr>
      <w:tr w:rsidR="00701746" w14:paraId="26E0B583" w14:textId="77777777">
        <w:trPr>
          <w:cantSplit/>
          <w:jc w:val="center"/>
        </w:trPr>
        <w:tc>
          <w:tcPr>
            <w:tcW w:w="1418" w:type="dxa"/>
          </w:tcPr>
          <w:p w14:paraId="14668465" w14:textId="77777777" w:rsidR="00701746" w:rsidRDefault="007919F7">
            <w:pPr>
              <w:pStyle w:val="Table09Row"/>
            </w:pPr>
            <w:r>
              <w:t>1965/054</w:t>
            </w:r>
          </w:p>
        </w:tc>
        <w:tc>
          <w:tcPr>
            <w:tcW w:w="2693" w:type="dxa"/>
          </w:tcPr>
          <w:p w14:paraId="3BF1D40F" w14:textId="77777777" w:rsidR="00701746" w:rsidRDefault="007919F7">
            <w:pPr>
              <w:pStyle w:val="Table09Row"/>
            </w:pPr>
            <w:r>
              <w:rPr>
                <w:i/>
              </w:rPr>
              <w:t>Government Railways Act Amendment Act 1965</w:t>
            </w:r>
          </w:p>
        </w:tc>
        <w:tc>
          <w:tcPr>
            <w:tcW w:w="1276" w:type="dxa"/>
          </w:tcPr>
          <w:p w14:paraId="47611439" w14:textId="77777777" w:rsidR="00701746" w:rsidRDefault="007919F7">
            <w:pPr>
              <w:pStyle w:val="Table09Row"/>
            </w:pPr>
            <w:r>
              <w:t>9 Nov 1965</w:t>
            </w:r>
          </w:p>
        </w:tc>
        <w:tc>
          <w:tcPr>
            <w:tcW w:w="3402" w:type="dxa"/>
          </w:tcPr>
          <w:p w14:paraId="7251A133" w14:textId="77777777" w:rsidR="00701746" w:rsidRDefault="007919F7">
            <w:pPr>
              <w:pStyle w:val="Table09Row"/>
            </w:pPr>
            <w:r>
              <w:t>9 Nov 1965</w:t>
            </w:r>
          </w:p>
        </w:tc>
        <w:tc>
          <w:tcPr>
            <w:tcW w:w="1123" w:type="dxa"/>
          </w:tcPr>
          <w:p w14:paraId="40A22135" w14:textId="77777777" w:rsidR="00701746" w:rsidRDefault="00701746">
            <w:pPr>
              <w:pStyle w:val="Table09Row"/>
            </w:pPr>
          </w:p>
        </w:tc>
      </w:tr>
      <w:tr w:rsidR="00701746" w14:paraId="72B7EC48" w14:textId="77777777">
        <w:trPr>
          <w:cantSplit/>
          <w:jc w:val="center"/>
        </w:trPr>
        <w:tc>
          <w:tcPr>
            <w:tcW w:w="1418" w:type="dxa"/>
          </w:tcPr>
          <w:p w14:paraId="15A03277" w14:textId="77777777" w:rsidR="00701746" w:rsidRDefault="007919F7">
            <w:pPr>
              <w:pStyle w:val="Table09Row"/>
            </w:pPr>
            <w:r>
              <w:t>1965/055</w:t>
            </w:r>
          </w:p>
        </w:tc>
        <w:tc>
          <w:tcPr>
            <w:tcW w:w="2693" w:type="dxa"/>
          </w:tcPr>
          <w:p w14:paraId="3DBCCAD5" w14:textId="77777777" w:rsidR="00701746" w:rsidRDefault="007919F7">
            <w:pPr>
              <w:pStyle w:val="Table09Row"/>
            </w:pPr>
            <w:r>
              <w:rPr>
                <w:i/>
              </w:rPr>
              <w:t xml:space="preserve">Taxi‑cars (Co‑ordination and Control) Act </w:t>
            </w:r>
            <w:r>
              <w:rPr>
                <w:i/>
              </w:rPr>
              <w:t>Amendment Act 1965</w:t>
            </w:r>
          </w:p>
        </w:tc>
        <w:tc>
          <w:tcPr>
            <w:tcW w:w="1276" w:type="dxa"/>
          </w:tcPr>
          <w:p w14:paraId="0EBE31C9" w14:textId="77777777" w:rsidR="00701746" w:rsidRDefault="007919F7">
            <w:pPr>
              <w:pStyle w:val="Table09Row"/>
            </w:pPr>
            <w:r>
              <w:t>9 Nov 1965</w:t>
            </w:r>
          </w:p>
        </w:tc>
        <w:tc>
          <w:tcPr>
            <w:tcW w:w="3402" w:type="dxa"/>
          </w:tcPr>
          <w:p w14:paraId="3188AEC8" w14:textId="77777777" w:rsidR="00701746" w:rsidRDefault="007919F7">
            <w:pPr>
              <w:pStyle w:val="Table09Row"/>
            </w:pPr>
            <w:r>
              <w:t>9 Nov 1965</w:t>
            </w:r>
          </w:p>
        </w:tc>
        <w:tc>
          <w:tcPr>
            <w:tcW w:w="1123" w:type="dxa"/>
          </w:tcPr>
          <w:p w14:paraId="63A6026D" w14:textId="77777777" w:rsidR="00701746" w:rsidRDefault="007919F7">
            <w:pPr>
              <w:pStyle w:val="Table09Row"/>
            </w:pPr>
            <w:r>
              <w:t>1985/101</w:t>
            </w:r>
          </w:p>
        </w:tc>
      </w:tr>
      <w:tr w:rsidR="00701746" w14:paraId="19B85A0E" w14:textId="77777777">
        <w:trPr>
          <w:cantSplit/>
          <w:jc w:val="center"/>
        </w:trPr>
        <w:tc>
          <w:tcPr>
            <w:tcW w:w="1418" w:type="dxa"/>
          </w:tcPr>
          <w:p w14:paraId="14F07A73" w14:textId="77777777" w:rsidR="00701746" w:rsidRDefault="007919F7">
            <w:pPr>
              <w:pStyle w:val="Table09Row"/>
            </w:pPr>
            <w:r>
              <w:t>1965/056</w:t>
            </w:r>
          </w:p>
        </w:tc>
        <w:tc>
          <w:tcPr>
            <w:tcW w:w="2693" w:type="dxa"/>
          </w:tcPr>
          <w:p w14:paraId="68963DA8" w14:textId="77777777" w:rsidR="00701746" w:rsidRDefault="007919F7">
            <w:pPr>
              <w:pStyle w:val="Table09Row"/>
            </w:pPr>
            <w:r>
              <w:rPr>
                <w:i/>
              </w:rPr>
              <w:t>Factories and Shops Act Amendment Act 1965</w:t>
            </w:r>
          </w:p>
        </w:tc>
        <w:tc>
          <w:tcPr>
            <w:tcW w:w="1276" w:type="dxa"/>
          </w:tcPr>
          <w:p w14:paraId="66C8327E" w14:textId="77777777" w:rsidR="00701746" w:rsidRDefault="007919F7">
            <w:pPr>
              <w:pStyle w:val="Table09Row"/>
            </w:pPr>
            <w:r>
              <w:t>9 Nov 1965</w:t>
            </w:r>
          </w:p>
        </w:tc>
        <w:tc>
          <w:tcPr>
            <w:tcW w:w="3402" w:type="dxa"/>
          </w:tcPr>
          <w:p w14:paraId="2945EB29" w14:textId="77777777" w:rsidR="00701746" w:rsidRDefault="007919F7">
            <w:pPr>
              <w:pStyle w:val="Table09Row"/>
            </w:pPr>
            <w:r>
              <w:t xml:space="preserve">11 Feb 1966 (see s. 2 and </w:t>
            </w:r>
            <w:r>
              <w:rPr>
                <w:i/>
              </w:rPr>
              <w:t>Gazette</w:t>
            </w:r>
            <w:r>
              <w:t xml:space="preserve"> 11 Feb 1966 p. 436)</w:t>
            </w:r>
          </w:p>
        </w:tc>
        <w:tc>
          <w:tcPr>
            <w:tcW w:w="1123" w:type="dxa"/>
          </w:tcPr>
          <w:p w14:paraId="7A5B4022" w14:textId="77777777" w:rsidR="00701746" w:rsidRDefault="007919F7">
            <w:pPr>
              <w:pStyle w:val="Table09Row"/>
            </w:pPr>
            <w:r>
              <w:t>1995/079</w:t>
            </w:r>
          </w:p>
        </w:tc>
      </w:tr>
      <w:tr w:rsidR="00701746" w14:paraId="06925430" w14:textId="77777777">
        <w:trPr>
          <w:cantSplit/>
          <w:jc w:val="center"/>
        </w:trPr>
        <w:tc>
          <w:tcPr>
            <w:tcW w:w="1418" w:type="dxa"/>
          </w:tcPr>
          <w:p w14:paraId="50638EBF" w14:textId="77777777" w:rsidR="00701746" w:rsidRDefault="007919F7">
            <w:pPr>
              <w:pStyle w:val="Table09Row"/>
            </w:pPr>
            <w:r>
              <w:t>1965/057</w:t>
            </w:r>
          </w:p>
        </w:tc>
        <w:tc>
          <w:tcPr>
            <w:tcW w:w="2693" w:type="dxa"/>
          </w:tcPr>
          <w:p w14:paraId="1668100E" w14:textId="77777777" w:rsidR="00701746" w:rsidRDefault="007919F7">
            <w:pPr>
              <w:pStyle w:val="Table09Row"/>
            </w:pPr>
            <w:r>
              <w:rPr>
                <w:i/>
              </w:rPr>
              <w:t>Statute Law Revision Act 1965</w:t>
            </w:r>
          </w:p>
        </w:tc>
        <w:tc>
          <w:tcPr>
            <w:tcW w:w="1276" w:type="dxa"/>
          </w:tcPr>
          <w:p w14:paraId="313C9452" w14:textId="77777777" w:rsidR="00701746" w:rsidRDefault="007919F7">
            <w:pPr>
              <w:pStyle w:val="Table09Row"/>
            </w:pPr>
            <w:r>
              <w:t>19 Nov 1965</w:t>
            </w:r>
          </w:p>
        </w:tc>
        <w:tc>
          <w:tcPr>
            <w:tcW w:w="3402" w:type="dxa"/>
          </w:tcPr>
          <w:p w14:paraId="7C12E035" w14:textId="77777777" w:rsidR="00701746" w:rsidRDefault="007919F7">
            <w:pPr>
              <w:pStyle w:val="Table09Row"/>
            </w:pPr>
            <w:r>
              <w:t>19 Nov 1965</w:t>
            </w:r>
          </w:p>
        </w:tc>
        <w:tc>
          <w:tcPr>
            <w:tcW w:w="1123" w:type="dxa"/>
          </w:tcPr>
          <w:p w14:paraId="7B3049F6" w14:textId="77777777" w:rsidR="00701746" w:rsidRDefault="00701746">
            <w:pPr>
              <w:pStyle w:val="Table09Row"/>
            </w:pPr>
          </w:p>
        </w:tc>
      </w:tr>
      <w:tr w:rsidR="00701746" w14:paraId="46E56DC1" w14:textId="77777777">
        <w:trPr>
          <w:cantSplit/>
          <w:jc w:val="center"/>
        </w:trPr>
        <w:tc>
          <w:tcPr>
            <w:tcW w:w="1418" w:type="dxa"/>
          </w:tcPr>
          <w:p w14:paraId="36B4659E" w14:textId="77777777" w:rsidR="00701746" w:rsidRDefault="007919F7">
            <w:pPr>
              <w:pStyle w:val="Table09Row"/>
            </w:pPr>
            <w:r>
              <w:t>1965/058</w:t>
            </w:r>
          </w:p>
        </w:tc>
        <w:tc>
          <w:tcPr>
            <w:tcW w:w="2693" w:type="dxa"/>
          </w:tcPr>
          <w:p w14:paraId="41AB305F" w14:textId="77777777" w:rsidR="00701746" w:rsidRDefault="007919F7">
            <w:pPr>
              <w:pStyle w:val="Table09Row"/>
            </w:pPr>
            <w:r>
              <w:rPr>
                <w:i/>
              </w:rPr>
              <w:t>Statute Law Revision Act (No. 2) 1965</w:t>
            </w:r>
          </w:p>
        </w:tc>
        <w:tc>
          <w:tcPr>
            <w:tcW w:w="1276" w:type="dxa"/>
          </w:tcPr>
          <w:p w14:paraId="5F6B7B69" w14:textId="77777777" w:rsidR="00701746" w:rsidRDefault="007919F7">
            <w:pPr>
              <w:pStyle w:val="Table09Row"/>
            </w:pPr>
            <w:r>
              <w:t>19 Nov 1965</w:t>
            </w:r>
          </w:p>
        </w:tc>
        <w:tc>
          <w:tcPr>
            <w:tcW w:w="3402" w:type="dxa"/>
          </w:tcPr>
          <w:p w14:paraId="396A4F40" w14:textId="77777777" w:rsidR="00701746" w:rsidRDefault="007919F7">
            <w:pPr>
              <w:pStyle w:val="Table09Row"/>
            </w:pPr>
            <w:r>
              <w:t>19 Nov 1965</w:t>
            </w:r>
          </w:p>
        </w:tc>
        <w:tc>
          <w:tcPr>
            <w:tcW w:w="1123" w:type="dxa"/>
          </w:tcPr>
          <w:p w14:paraId="3E6F1780" w14:textId="77777777" w:rsidR="00701746" w:rsidRDefault="00701746">
            <w:pPr>
              <w:pStyle w:val="Table09Row"/>
            </w:pPr>
          </w:p>
        </w:tc>
      </w:tr>
      <w:tr w:rsidR="00701746" w14:paraId="3D67C136" w14:textId="77777777">
        <w:trPr>
          <w:cantSplit/>
          <w:jc w:val="center"/>
        </w:trPr>
        <w:tc>
          <w:tcPr>
            <w:tcW w:w="1418" w:type="dxa"/>
          </w:tcPr>
          <w:p w14:paraId="6AB0604C" w14:textId="77777777" w:rsidR="00701746" w:rsidRDefault="007919F7">
            <w:pPr>
              <w:pStyle w:val="Table09Row"/>
            </w:pPr>
            <w:r>
              <w:t>1965/059</w:t>
            </w:r>
          </w:p>
        </w:tc>
        <w:tc>
          <w:tcPr>
            <w:tcW w:w="2693" w:type="dxa"/>
          </w:tcPr>
          <w:p w14:paraId="0B6B45FD" w14:textId="77777777" w:rsidR="00701746" w:rsidRDefault="007919F7">
            <w:pPr>
              <w:pStyle w:val="Table09Row"/>
            </w:pPr>
            <w:r>
              <w:rPr>
                <w:i/>
              </w:rPr>
              <w:t>Public Works Act Amendment Act 1965</w:t>
            </w:r>
          </w:p>
        </w:tc>
        <w:tc>
          <w:tcPr>
            <w:tcW w:w="1276" w:type="dxa"/>
          </w:tcPr>
          <w:p w14:paraId="2D68B07C" w14:textId="77777777" w:rsidR="00701746" w:rsidRDefault="007919F7">
            <w:pPr>
              <w:pStyle w:val="Table09Row"/>
            </w:pPr>
            <w:r>
              <w:t>19 Nov 1965</w:t>
            </w:r>
          </w:p>
        </w:tc>
        <w:tc>
          <w:tcPr>
            <w:tcW w:w="3402" w:type="dxa"/>
          </w:tcPr>
          <w:p w14:paraId="24475A04" w14:textId="77777777" w:rsidR="00701746" w:rsidRDefault="007919F7">
            <w:pPr>
              <w:pStyle w:val="Table09Row"/>
            </w:pPr>
            <w:r>
              <w:t>19 Nov 1965</w:t>
            </w:r>
          </w:p>
        </w:tc>
        <w:tc>
          <w:tcPr>
            <w:tcW w:w="1123" w:type="dxa"/>
          </w:tcPr>
          <w:p w14:paraId="6055248B" w14:textId="77777777" w:rsidR="00701746" w:rsidRDefault="00701746">
            <w:pPr>
              <w:pStyle w:val="Table09Row"/>
            </w:pPr>
          </w:p>
        </w:tc>
      </w:tr>
      <w:tr w:rsidR="00701746" w14:paraId="4151A054" w14:textId="77777777">
        <w:trPr>
          <w:cantSplit/>
          <w:jc w:val="center"/>
        </w:trPr>
        <w:tc>
          <w:tcPr>
            <w:tcW w:w="1418" w:type="dxa"/>
          </w:tcPr>
          <w:p w14:paraId="506C10DA" w14:textId="77777777" w:rsidR="00701746" w:rsidRDefault="007919F7">
            <w:pPr>
              <w:pStyle w:val="Table09Row"/>
            </w:pPr>
            <w:r>
              <w:t>1965/060</w:t>
            </w:r>
          </w:p>
        </w:tc>
        <w:tc>
          <w:tcPr>
            <w:tcW w:w="2693" w:type="dxa"/>
          </w:tcPr>
          <w:p w14:paraId="5CCF6C09" w14:textId="77777777" w:rsidR="00701746" w:rsidRDefault="007919F7">
            <w:pPr>
              <w:pStyle w:val="Table09Row"/>
            </w:pPr>
            <w:r>
              <w:rPr>
                <w:i/>
              </w:rPr>
              <w:t>Workers’ Compensation Act Amendment Act 1965</w:t>
            </w:r>
          </w:p>
        </w:tc>
        <w:tc>
          <w:tcPr>
            <w:tcW w:w="1276" w:type="dxa"/>
          </w:tcPr>
          <w:p w14:paraId="1C70843E" w14:textId="77777777" w:rsidR="00701746" w:rsidRDefault="007919F7">
            <w:pPr>
              <w:pStyle w:val="Table09Row"/>
            </w:pPr>
            <w:r>
              <w:t>19 Nov 1965</w:t>
            </w:r>
          </w:p>
        </w:tc>
        <w:tc>
          <w:tcPr>
            <w:tcW w:w="3402" w:type="dxa"/>
          </w:tcPr>
          <w:p w14:paraId="238DF260" w14:textId="77777777" w:rsidR="00701746" w:rsidRDefault="007919F7">
            <w:pPr>
              <w:pStyle w:val="Table09Row"/>
            </w:pPr>
            <w:r>
              <w:t>19 Nov 1965</w:t>
            </w:r>
          </w:p>
        </w:tc>
        <w:tc>
          <w:tcPr>
            <w:tcW w:w="1123" w:type="dxa"/>
          </w:tcPr>
          <w:p w14:paraId="17981B07" w14:textId="77777777" w:rsidR="00701746" w:rsidRDefault="007919F7">
            <w:pPr>
              <w:pStyle w:val="Table09Row"/>
            </w:pPr>
            <w:r>
              <w:t>1981/086</w:t>
            </w:r>
          </w:p>
        </w:tc>
      </w:tr>
      <w:tr w:rsidR="00701746" w14:paraId="2A563328" w14:textId="77777777">
        <w:trPr>
          <w:cantSplit/>
          <w:jc w:val="center"/>
        </w:trPr>
        <w:tc>
          <w:tcPr>
            <w:tcW w:w="1418" w:type="dxa"/>
          </w:tcPr>
          <w:p w14:paraId="7380869C" w14:textId="77777777" w:rsidR="00701746" w:rsidRDefault="007919F7">
            <w:pPr>
              <w:pStyle w:val="Table09Row"/>
            </w:pPr>
            <w:r>
              <w:lastRenderedPageBreak/>
              <w:t>1965/061</w:t>
            </w:r>
          </w:p>
        </w:tc>
        <w:tc>
          <w:tcPr>
            <w:tcW w:w="2693" w:type="dxa"/>
          </w:tcPr>
          <w:p w14:paraId="24B9158B" w14:textId="77777777" w:rsidR="00701746" w:rsidRDefault="007919F7">
            <w:pPr>
              <w:pStyle w:val="Table09Row"/>
            </w:pPr>
            <w:r>
              <w:rPr>
                <w:i/>
              </w:rPr>
              <w:t>Education Act Amendment Act (No. 2) 1965</w:t>
            </w:r>
          </w:p>
        </w:tc>
        <w:tc>
          <w:tcPr>
            <w:tcW w:w="1276" w:type="dxa"/>
          </w:tcPr>
          <w:p w14:paraId="6B7C4D89" w14:textId="77777777" w:rsidR="00701746" w:rsidRDefault="007919F7">
            <w:pPr>
              <w:pStyle w:val="Table09Row"/>
            </w:pPr>
            <w:r>
              <w:t>19 Nov 1965</w:t>
            </w:r>
          </w:p>
        </w:tc>
        <w:tc>
          <w:tcPr>
            <w:tcW w:w="3402" w:type="dxa"/>
          </w:tcPr>
          <w:p w14:paraId="1AB76B05" w14:textId="77777777" w:rsidR="00701746" w:rsidRDefault="007919F7">
            <w:pPr>
              <w:pStyle w:val="Table09Row"/>
            </w:pPr>
            <w:r>
              <w:t>19 Nov 1965</w:t>
            </w:r>
          </w:p>
        </w:tc>
        <w:tc>
          <w:tcPr>
            <w:tcW w:w="1123" w:type="dxa"/>
          </w:tcPr>
          <w:p w14:paraId="0991682D" w14:textId="77777777" w:rsidR="00701746" w:rsidRDefault="007919F7">
            <w:pPr>
              <w:pStyle w:val="Table09Row"/>
            </w:pPr>
            <w:r>
              <w:t>1999/036</w:t>
            </w:r>
          </w:p>
        </w:tc>
      </w:tr>
      <w:tr w:rsidR="00701746" w14:paraId="41A80FEC" w14:textId="77777777">
        <w:trPr>
          <w:cantSplit/>
          <w:jc w:val="center"/>
        </w:trPr>
        <w:tc>
          <w:tcPr>
            <w:tcW w:w="1418" w:type="dxa"/>
          </w:tcPr>
          <w:p w14:paraId="47F550D6" w14:textId="77777777" w:rsidR="00701746" w:rsidRDefault="007919F7">
            <w:pPr>
              <w:pStyle w:val="Table09Row"/>
            </w:pPr>
            <w:r>
              <w:t>1965/062</w:t>
            </w:r>
          </w:p>
        </w:tc>
        <w:tc>
          <w:tcPr>
            <w:tcW w:w="2693" w:type="dxa"/>
          </w:tcPr>
          <w:p w14:paraId="292AEA46" w14:textId="77777777" w:rsidR="00701746" w:rsidRDefault="007919F7">
            <w:pPr>
              <w:pStyle w:val="Table09Row"/>
            </w:pPr>
            <w:r>
              <w:rPr>
                <w:i/>
              </w:rPr>
              <w:t>Traffic Act Amendment Act (No. 2) 1965</w:t>
            </w:r>
          </w:p>
        </w:tc>
        <w:tc>
          <w:tcPr>
            <w:tcW w:w="1276" w:type="dxa"/>
          </w:tcPr>
          <w:p w14:paraId="6E6A52AC" w14:textId="77777777" w:rsidR="00701746" w:rsidRDefault="007919F7">
            <w:pPr>
              <w:pStyle w:val="Table09Row"/>
            </w:pPr>
            <w:r>
              <w:t>19 Nov 1965</w:t>
            </w:r>
          </w:p>
        </w:tc>
        <w:tc>
          <w:tcPr>
            <w:tcW w:w="3402" w:type="dxa"/>
          </w:tcPr>
          <w:p w14:paraId="7FF2891E" w14:textId="77777777" w:rsidR="00701746" w:rsidRDefault="007919F7">
            <w:pPr>
              <w:pStyle w:val="Table09Row"/>
            </w:pPr>
            <w:r>
              <w:t>19 Nov 1965</w:t>
            </w:r>
          </w:p>
        </w:tc>
        <w:tc>
          <w:tcPr>
            <w:tcW w:w="1123" w:type="dxa"/>
          </w:tcPr>
          <w:p w14:paraId="16832ED3" w14:textId="77777777" w:rsidR="00701746" w:rsidRDefault="007919F7">
            <w:pPr>
              <w:pStyle w:val="Table09Row"/>
            </w:pPr>
            <w:r>
              <w:t>1974/059</w:t>
            </w:r>
          </w:p>
        </w:tc>
      </w:tr>
      <w:tr w:rsidR="00701746" w14:paraId="216C9368" w14:textId="77777777">
        <w:trPr>
          <w:cantSplit/>
          <w:jc w:val="center"/>
        </w:trPr>
        <w:tc>
          <w:tcPr>
            <w:tcW w:w="1418" w:type="dxa"/>
          </w:tcPr>
          <w:p w14:paraId="67779E35" w14:textId="77777777" w:rsidR="00701746" w:rsidRDefault="007919F7">
            <w:pPr>
              <w:pStyle w:val="Table09Row"/>
            </w:pPr>
            <w:r>
              <w:t>1965/063</w:t>
            </w:r>
          </w:p>
        </w:tc>
        <w:tc>
          <w:tcPr>
            <w:tcW w:w="2693" w:type="dxa"/>
          </w:tcPr>
          <w:p w14:paraId="72FD5069" w14:textId="77777777" w:rsidR="00701746" w:rsidRDefault="007919F7">
            <w:pPr>
              <w:pStyle w:val="Table09Row"/>
            </w:pPr>
            <w:r>
              <w:rPr>
                <w:i/>
              </w:rPr>
              <w:t>Local Government Act Amendment Act (No. 3) 1965</w:t>
            </w:r>
          </w:p>
        </w:tc>
        <w:tc>
          <w:tcPr>
            <w:tcW w:w="1276" w:type="dxa"/>
          </w:tcPr>
          <w:p w14:paraId="7B02C154" w14:textId="77777777" w:rsidR="00701746" w:rsidRDefault="007919F7">
            <w:pPr>
              <w:pStyle w:val="Table09Row"/>
            </w:pPr>
            <w:r>
              <w:t>19 Nov 1965</w:t>
            </w:r>
          </w:p>
        </w:tc>
        <w:tc>
          <w:tcPr>
            <w:tcW w:w="3402" w:type="dxa"/>
          </w:tcPr>
          <w:p w14:paraId="33BFB704" w14:textId="77777777" w:rsidR="00701746" w:rsidRDefault="007919F7">
            <w:pPr>
              <w:pStyle w:val="Table09Row"/>
            </w:pPr>
            <w:r>
              <w:t>19 Nov 1965</w:t>
            </w:r>
          </w:p>
        </w:tc>
        <w:tc>
          <w:tcPr>
            <w:tcW w:w="1123" w:type="dxa"/>
          </w:tcPr>
          <w:p w14:paraId="5CDCE5E6" w14:textId="77777777" w:rsidR="00701746" w:rsidRDefault="00701746">
            <w:pPr>
              <w:pStyle w:val="Table09Row"/>
            </w:pPr>
          </w:p>
        </w:tc>
      </w:tr>
      <w:tr w:rsidR="00701746" w14:paraId="2BCAC221" w14:textId="77777777">
        <w:trPr>
          <w:cantSplit/>
          <w:jc w:val="center"/>
        </w:trPr>
        <w:tc>
          <w:tcPr>
            <w:tcW w:w="1418" w:type="dxa"/>
          </w:tcPr>
          <w:p w14:paraId="5D5FB101" w14:textId="77777777" w:rsidR="00701746" w:rsidRDefault="007919F7">
            <w:pPr>
              <w:pStyle w:val="Table09Row"/>
            </w:pPr>
            <w:r>
              <w:t>1965/064</w:t>
            </w:r>
          </w:p>
        </w:tc>
        <w:tc>
          <w:tcPr>
            <w:tcW w:w="2693" w:type="dxa"/>
          </w:tcPr>
          <w:p w14:paraId="3B16645B" w14:textId="77777777" w:rsidR="00701746" w:rsidRDefault="007919F7">
            <w:pPr>
              <w:pStyle w:val="Table09Row"/>
            </w:pPr>
            <w:r>
              <w:rPr>
                <w:i/>
              </w:rPr>
              <w:t>Weights and Measures Act Amendment Act 1965</w:t>
            </w:r>
          </w:p>
        </w:tc>
        <w:tc>
          <w:tcPr>
            <w:tcW w:w="1276" w:type="dxa"/>
          </w:tcPr>
          <w:p w14:paraId="6514CD99" w14:textId="77777777" w:rsidR="00701746" w:rsidRDefault="007919F7">
            <w:pPr>
              <w:pStyle w:val="Table09Row"/>
            </w:pPr>
            <w:r>
              <w:t>19 Nov 1965</w:t>
            </w:r>
          </w:p>
        </w:tc>
        <w:tc>
          <w:tcPr>
            <w:tcW w:w="3402" w:type="dxa"/>
          </w:tcPr>
          <w:p w14:paraId="6A205EEA" w14:textId="77777777" w:rsidR="00701746" w:rsidRDefault="007919F7">
            <w:pPr>
              <w:pStyle w:val="Table09Row"/>
            </w:pPr>
            <w:r>
              <w:t xml:space="preserve">s. 21(1): 4 Mar 1949 (see s. 21(2)); </w:t>
            </w:r>
          </w:p>
          <w:p w14:paraId="76E62C44" w14:textId="77777777" w:rsidR="00701746" w:rsidRDefault="007919F7">
            <w:pPr>
              <w:pStyle w:val="Table09Row"/>
            </w:pPr>
            <w:r>
              <w:t xml:space="preserve">Act other than s. 9 &amp; 21(1): 1 Jan 1966 (see s. 2(1) and </w:t>
            </w:r>
            <w:r>
              <w:rPr>
                <w:i/>
              </w:rPr>
              <w:t>Gazette</w:t>
            </w:r>
            <w:r>
              <w:t xml:space="preserve"> 31 Dec 1965 p. 4359);</w:t>
            </w:r>
          </w:p>
          <w:p w14:paraId="773D372B" w14:textId="77777777" w:rsidR="00701746" w:rsidRDefault="007919F7">
            <w:pPr>
              <w:pStyle w:val="Table09Row"/>
            </w:pPr>
            <w:r>
              <w:t>s. 9 was repealed by 1967/034 s. 3</w:t>
            </w:r>
          </w:p>
        </w:tc>
        <w:tc>
          <w:tcPr>
            <w:tcW w:w="1123" w:type="dxa"/>
          </w:tcPr>
          <w:p w14:paraId="027A603D" w14:textId="77777777" w:rsidR="00701746" w:rsidRDefault="007919F7">
            <w:pPr>
              <w:pStyle w:val="Table09Row"/>
            </w:pPr>
            <w:r>
              <w:t>2006/012</w:t>
            </w:r>
          </w:p>
        </w:tc>
      </w:tr>
      <w:tr w:rsidR="00701746" w14:paraId="35BDC312" w14:textId="77777777">
        <w:trPr>
          <w:cantSplit/>
          <w:jc w:val="center"/>
        </w:trPr>
        <w:tc>
          <w:tcPr>
            <w:tcW w:w="1418" w:type="dxa"/>
          </w:tcPr>
          <w:p w14:paraId="1C8627C9" w14:textId="77777777" w:rsidR="00701746" w:rsidRDefault="007919F7">
            <w:pPr>
              <w:pStyle w:val="Table09Row"/>
            </w:pPr>
            <w:r>
              <w:t>1965/065</w:t>
            </w:r>
          </w:p>
        </w:tc>
        <w:tc>
          <w:tcPr>
            <w:tcW w:w="2693" w:type="dxa"/>
          </w:tcPr>
          <w:p w14:paraId="61B1128C" w14:textId="77777777" w:rsidR="00701746" w:rsidRDefault="007919F7">
            <w:pPr>
              <w:pStyle w:val="Table09Row"/>
            </w:pPr>
            <w:r>
              <w:rPr>
                <w:i/>
              </w:rPr>
              <w:t xml:space="preserve">Land Act </w:t>
            </w:r>
            <w:r>
              <w:rPr>
                <w:i/>
              </w:rPr>
              <w:t>Amendment Act (No. 2) 1965</w:t>
            </w:r>
          </w:p>
        </w:tc>
        <w:tc>
          <w:tcPr>
            <w:tcW w:w="1276" w:type="dxa"/>
          </w:tcPr>
          <w:p w14:paraId="61217E77" w14:textId="77777777" w:rsidR="00701746" w:rsidRDefault="007919F7">
            <w:pPr>
              <w:pStyle w:val="Table09Row"/>
            </w:pPr>
            <w:r>
              <w:t>19 Nov 1965</w:t>
            </w:r>
          </w:p>
        </w:tc>
        <w:tc>
          <w:tcPr>
            <w:tcW w:w="3402" w:type="dxa"/>
          </w:tcPr>
          <w:p w14:paraId="5CFD93DD" w14:textId="77777777" w:rsidR="00701746" w:rsidRDefault="007919F7">
            <w:pPr>
              <w:pStyle w:val="Table09Row"/>
            </w:pPr>
            <w:r>
              <w:t>19 Nov 1965</w:t>
            </w:r>
          </w:p>
        </w:tc>
        <w:tc>
          <w:tcPr>
            <w:tcW w:w="1123" w:type="dxa"/>
          </w:tcPr>
          <w:p w14:paraId="071E7010" w14:textId="77777777" w:rsidR="00701746" w:rsidRDefault="007919F7">
            <w:pPr>
              <w:pStyle w:val="Table09Row"/>
            </w:pPr>
            <w:r>
              <w:t>1997/030</w:t>
            </w:r>
          </w:p>
        </w:tc>
      </w:tr>
      <w:tr w:rsidR="00701746" w14:paraId="429F83BA" w14:textId="77777777">
        <w:trPr>
          <w:cantSplit/>
          <w:jc w:val="center"/>
        </w:trPr>
        <w:tc>
          <w:tcPr>
            <w:tcW w:w="1418" w:type="dxa"/>
          </w:tcPr>
          <w:p w14:paraId="4BF1584A" w14:textId="77777777" w:rsidR="00701746" w:rsidRDefault="007919F7">
            <w:pPr>
              <w:pStyle w:val="Table09Row"/>
            </w:pPr>
            <w:r>
              <w:t>1965/066</w:t>
            </w:r>
          </w:p>
        </w:tc>
        <w:tc>
          <w:tcPr>
            <w:tcW w:w="2693" w:type="dxa"/>
          </w:tcPr>
          <w:p w14:paraId="04D4E50E" w14:textId="77777777" w:rsidR="00701746" w:rsidRDefault="007919F7">
            <w:pPr>
              <w:pStyle w:val="Table09Row"/>
            </w:pPr>
            <w:r>
              <w:rPr>
                <w:i/>
              </w:rPr>
              <w:t>Betting Investment Tax Act Amendment Act 1965</w:t>
            </w:r>
          </w:p>
        </w:tc>
        <w:tc>
          <w:tcPr>
            <w:tcW w:w="1276" w:type="dxa"/>
          </w:tcPr>
          <w:p w14:paraId="7663F936" w14:textId="77777777" w:rsidR="00701746" w:rsidRDefault="007919F7">
            <w:pPr>
              <w:pStyle w:val="Table09Row"/>
            </w:pPr>
            <w:r>
              <w:t>19 Nov 1965</w:t>
            </w:r>
          </w:p>
        </w:tc>
        <w:tc>
          <w:tcPr>
            <w:tcW w:w="3402" w:type="dxa"/>
          </w:tcPr>
          <w:p w14:paraId="745C967B" w14:textId="77777777" w:rsidR="00701746" w:rsidRDefault="007919F7">
            <w:pPr>
              <w:pStyle w:val="Table09Row"/>
            </w:pPr>
            <w:r>
              <w:t>14 Feb 1966 (see s. 2)</w:t>
            </w:r>
          </w:p>
        </w:tc>
        <w:tc>
          <w:tcPr>
            <w:tcW w:w="1123" w:type="dxa"/>
          </w:tcPr>
          <w:p w14:paraId="1F05F548" w14:textId="77777777" w:rsidR="00701746" w:rsidRDefault="007919F7">
            <w:pPr>
              <w:pStyle w:val="Table09Row"/>
            </w:pPr>
            <w:r>
              <w:t>1970/072</w:t>
            </w:r>
          </w:p>
        </w:tc>
      </w:tr>
      <w:tr w:rsidR="00701746" w14:paraId="5B4360C5" w14:textId="77777777">
        <w:trPr>
          <w:cantSplit/>
          <w:jc w:val="center"/>
        </w:trPr>
        <w:tc>
          <w:tcPr>
            <w:tcW w:w="1418" w:type="dxa"/>
          </w:tcPr>
          <w:p w14:paraId="7C8D55BA" w14:textId="77777777" w:rsidR="00701746" w:rsidRDefault="007919F7">
            <w:pPr>
              <w:pStyle w:val="Table09Row"/>
            </w:pPr>
            <w:r>
              <w:t>1965/067</w:t>
            </w:r>
          </w:p>
        </w:tc>
        <w:tc>
          <w:tcPr>
            <w:tcW w:w="2693" w:type="dxa"/>
          </w:tcPr>
          <w:p w14:paraId="551EB4A2" w14:textId="77777777" w:rsidR="00701746" w:rsidRDefault="007919F7">
            <w:pPr>
              <w:pStyle w:val="Table09Row"/>
            </w:pPr>
            <w:r>
              <w:rPr>
                <w:i/>
              </w:rPr>
              <w:t>Fisheries Act Amendment Act (No. 2) 1965</w:t>
            </w:r>
          </w:p>
        </w:tc>
        <w:tc>
          <w:tcPr>
            <w:tcW w:w="1276" w:type="dxa"/>
          </w:tcPr>
          <w:p w14:paraId="160492A1" w14:textId="77777777" w:rsidR="00701746" w:rsidRDefault="007919F7">
            <w:pPr>
              <w:pStyle w:val="Table09Row"/>
            </w:pPr>
            <w:r>
              <w:t>25 Nov 1965</w:t>
            </w:r>
          </w:p>
        </w:tc>
        <w:tc>
          <w:tcPr>
            <w:tcW w:w="3402" w:type="dxa"/>
          </w:tcPr>
          <w:p w14:paraId="4879F3EB" w14:textId="77777777" w:rsidR="00701746" w:rsidRDefault="007919F7">
            <w:pPr>
              <w:pStyle w:val="Table09Row"/>
            </w:pPr>
            <w:r>
              <w:t>25 Nov 1965</w:t>
            </w:r>
          </w:p>
        </w:tc>
        <w:tc>
          <w:tcPr>
            <w:tcW w:w="1123" w:type="dxa"/>
          </w:tcPr>
          <w:p w14:paraId="098F5883" w14:textId="77777777" w:rsidR="00701746" w:rsidRDefault="007919F7">
            <w:pPr>
              <w:pStyle w:val="Table09Row"/>
            </w:pPr>
            <w:r>
              <w:t>1994/053</w:t>
            </w:r>
          </w:p>
        </w:tc>
      </w:tr>
      <w:tr w:rsidR="00701746" w14:paraId="79D86593" w14:textId="77777777">
        <w:trPr>
          <w:cantSplit/>
          <w:jc w:val="center"/>
        </w:trPr>
        <w:tc>
          <w:tcPr>
            <w:tcW w:w="1418" w:type="dxa"/>
          </w:tcPr>
          <w:p w14:paraId="42E454D6" w14:textId="77777777" w:rsidR="00701746" w:rsidRDefault="007919F7">
            <w:pPr>
              <w:pStyle w:val="Table09Row"/>
            </w:pPr>
            <w:r>
              <w:t>1965/068</w:t>
            </w:r>
          </w:p>
        </w:tc>
        <w:tc>
          <w:tcPr>
            <w:tcW w:w="2693" w:type="dxa"/>
          </w:tcPr>
          <w:p w14:paraId="4C976577" w14:textId="77777777" w:rsidR="00701746" w:rsidRDefault="007919F7">
            <w:pPr>
              <w:pStyle w:val="Table09Row"/>
            </w:pPr>
            <w:r>
              <w:rPr>
                <w:i/>
              </w:rPr>
              <w:t>Clackline‑Bolgart and Bellevue‑East Northam Railway Discontinuance and Land Revestment Act 1965</w:t>
            </w:r>
          </w:p>
        </w:tc>
        <w:tc>
          <w:tcPr>
            <w:tcW w:w="1276" w:type="dxa"/>
          </w:tcPr>
          <w:p w14:paraId="671C6A42" w14:textId="77777777" w:rsidR="00701746" w:rsidRDefault="007919F7">
            <w:pPr>
              <w:pStyle w:val="Table09Row"/>
            </w:pPr>
            <w:r>
              <w:t>25 Nov 1965</w:t>
            </w:r>
          </w:p>
        </w:tc>
        <w:tc>
          <w:tcPr>
            <w:tcW w:w="3402" w:type="dxa"/>
          </w:tcPr>
          <w:p w14:paraId="4825529F" w14:textId="77777777" w:rsidR="00701746" w:rsidRDefault="007919F7">
            <w:pPr>
              <w:pStyle w:val="Table09Row"/>
            </w:pPr>
            <w:r>
              <w:t>s. 1 &amp; 2: 25 Nov 1965;</w:t>
            </w:r>
          </w:p>
          <w:p w14:paraId="5ADF8623" w14:textId="77777777" w:rsidR="00701746" w:rsidRDefault="007919F7">
            <w:pPr>
              <w:pStyle w:val="Table09Row"/>
            </w:pPr>
            <w:r>
              <w:t xml:space="preserve">Act other than s. 1 &amp; 2: 10 Jun 1966 (see s. 2 and </w:t>
            </w:r>
            <w:r>
              <w:rPr>
                <w:i/>
              </w:rPr>
              <w:t>Gazette</w:t>
            </w:r>
            <w:r>
              <w:t xml:space="preserve"> 10 Jun 1966 p. 1600‑1)</w:t>
            </w:r>
          </w:p>
        </w:tc>
        <w:tc>
          <w:tcPr>
            <w:tcW w:w="1123" w:type="dxa"/>
          </w:tcPr>
          <w:p w14:paraId="4C29C787" w14:textId="77777777" w:rsidR="00701746" w:rsidRDefault="007919F7">
            <w:pPr>
              <w:pStyle w:val="Table09Row"/>
            </w:pPr>
            <w:r>
              <w:t>2006/037</w:t>
            </w:r>
          </w:p>
        </w:tc>
      </w:tr>
      <w:tr w:rsidR="00701746" w14:paraId="514379E3" w14:textId="77777777">
        <w:trPr>
          <w:cantSplit/>
          <w:jc w:val="center"/>
        </w:trPr>
        <w:tc>
          <w:tcPr>
            <w:tcW w:w="1418" w:type="dxa"/>
          </w:tcPr>
          <w:p w14:paraId="7DBDA8F1" w14:textId="77777777" w:rsidR="00701746" w:rsidRDefault="007919F7">
            <w:pPr>
              <w:pStyle w:val="Table09Row"/>
            </w:pPr>
            <w:r>
              <w:t>1965/069</w:t>
            </w:r>
          </w:p>
        </w:tc>
        <w:tc>
          <w:tcPr>
            <w:tcW w:w="2693" w:type="dxa"/>
          </w:tcPr>
          <w:p w14:paraId="70071F28" w14:textId="77777777" w:rsidR="00701746" w:rsidRDefault="007919F7">
            <w:pPr>
              <w:pStyle w:val="Table09Row"/>
            </w:pPr>
            <w:r>
              <w:rPr>
                <w:i/>
              </w:rPr>
              <w:t>Road Maintenance (Contribution) Act 1965</w:t>
            </w:r>
          </w:p>
        </w:tc>
        <w:tc>
          <w:tcPr>
            <w:tcW w:w="1276" w:type="dxa"/>
          </w:tcPr>
          <w:p w14:paraId="5C433A3D" w14:textId="77777777" w:rsidR="00701746" w:rsidRDefault="007919F7">
            <w:pPr>
              <w:pStyle w:val="Table09Row"/>
            </w:pPr>
            <w:r>
              <w:t>25 Nov 1965</w:t>
            </w:r>
          </w:p>
        </w:tc>
        <w:tc>
          <w:tcPr>
            <w:tcW w:w="3402" w:type="dxa"/>
          </w:tcPr>
          <w:p w14:paraId="1A1E27FB" w14:textId="77777777" w:rsidR="00701746" w:rsidRDefault="007919F7">
            <w:pPr>
              <w:pStyle w:val="Table09Row"/>
            </w:pPr>
            <w:r>
              <w:t xml:space="preserve">1 Apr 1966 (see s. 2 and </w:t>
            </w:r>
            <w:r>
              <w:rPr>
                <w:i/>
              </w:rPr>
              <w:t>Gazette</w:t>
            </w:r>
            <w:r>
              <w:t xml:space="preserve"> 18 Mar 1966 p. 761)</w:t>
            </w:r>
          </w:p>
        </w:tc>
        <w:tc>
          <w:tcPr>
            <w:tcW w:w="1123" w:type="dxa"/>
          </w:tcPr>
          <w:p w14:paraId="11F0784A" w14:textId="77777777" w:rsidR="00701746" w:rsidRDefault="007919F7">
            <w:pPr>
              <w:pStyle w:val="Table09Row"/>
            </w:pPr>
            <w:r>
              <w:t>1979/009</w:t>
            </w:r>
          </w:p>
        </w:tc>
      </w:tr>
      <w:tr w:rsidR="00701746" w14:paraId="3C94F39A" w14:textId="77777777">
        <w:trPr>
          <w:cantSplit/>
          <w:jc w:val="center"/>
        </w:trPr>
        <w:tc>
          <w:tcPr>
            <w:tcW w:w="1418" w:type="dxa"/>
          </w:tcPr>
          <w:p w14:paraId="24A7CC7D" w14:textId="77777777" w:rsidR="00701746" w:rsidRDefault="007919F7">
            <w:pPr>
              <w:pStyle w:val="Table09Row"/>
            </w:pPr>
            <w:r>
              <w:t>1965/070</w:t>
            </w:r>
          </w:p>
        </w:tc>
        <w:tc>
          <w:tcPr>
            <w:tcW w:w="2693" w:type="dxa"/>
          </w:tcPr>
          <w:p w14:paraId="545C94C7" w14:textId="77777777" w:rsidR="00701746" w:rsidRDefault="007919F7">
            <w:pPr>
              <w:pStyle w:val="Table09Row"/>
            </w:pPr>
            <w:r>
              <w:rPr>
                <w:i/>
              </w:rPr>
              <w:t>Local Government Act Amendment Act (No. 2) 1965</w:t>
            </w:r>
          </w:p>
        </w:tc>
        <w:tc>
          <w:tcPr>
            <w:tcW w:w="1276" w:type="dxa"/>
          </w:tcPr>
          <w:p w14:paraId="7EC46710" w14:textId="77777777" w:rsidR="00701746" w:rsidRDefault="007919F7">
            <w:pPr>
              <w:pStyle w:val="Table09Row"/>
            </w:pPr>
            <w:r>
              <w:t>25 Nov 1965</w:t>
            </w:r>
          </w:p>
        </w:tc>
        <w:tc>
          <w:tcPr>
            <w:tcW w:w="3402" w:type="dxa"/>
          </w:tcPr>
          <w:p w14:paraId="4FB2C9AC" w14:textId="77777777" w:rsidR="00701746" w:rsidRDefault="007919F7">
            <w:pPr>
              <w:pStyle w:val="Table09Row"/>
            </w:pPr>
            <w:r>
              <w:t>25 Nov 1965</w:t>
            </w:r>
          </w:p>
        </w:tc>
        <w:tc>
          <w:tcPr>
            <w:tcW w:w="1123" w:type="dxa"/>
          </w:tcPr>
          <w:p w14:paraId="18EFA4E0" w14:textId="77777777" w:rsidR="00701746" w:rsidRDefault="00701746">
            <w:pPr>
              <w:pStyle w:val="Table09Row"/>
            </w:pPr>
          </w:p>
        </w:tc>
      </w:tr>
      <w:tr w:rsidR="00701746" w14:paraId="0BBF4CAE" w14:textId="77777777">
        <w:trPr>
          <w:cantSplit/>
          <w:jc w:val="center"/>
        </w:trPr>
        <w:tc>
          <w:tcPr>
            <w:tcW w:w="1418" w:type="dxa"/>
          </w:tcPr>
          <w:p w14:paraId="395226B3" w14:textId="77777777" w:rsidR="00701746" w:rsidRDefault="007919F7">
            <w:pPr>
              <w:pStyle w:val="Table09Row"/>
            </w:pPr>
            <w:r>
              <w:t>1965/071</w:t>
            </w:r>
          </w:p>
        </w:tc>
        <w:tc>
          <w:tcPr>
            <w:tcW w:w="2693" w:type="dxa"/>
          </w:tcPr>
          <w:p w14:paraId="1FA36D02" w14:textId="77777777" w:rsidR="00701746" w:rsidRDefault="007919F7">
            <w:pPr>
              <w:pStyle w:val="Table09Row"/>
            </w:pPr>
            <w:r>
              <w:rPr>
                <w:i/>
              </w:rPr>
              <w:t>Foreign Judgments (Reciprocal Enforcement) Act Amendment Act 1965</w:t>
            </w:r>
          </w:p>
        </w:tc>
        <w:tc>
          <w:tcPr>
            <w:tcW w:w="1276" w:type="dxa"/>
          </w:tcPr>
          <w:p w14:paraId="5B99A03F" w14:textId="77777777" w:rsidR="00701746" w:rsidRDefault="007919F7">
            <w:pPr>
              <w:pStyle w:val="Table09Row"/>
            </w:pPr>
            <w:r>
              <w:t>25 Nov 1965</w:t>
            </w:r>
          </w:p>
        </w:tc>
        <w:tc>
          <w:tcPr>
            <w:tcW w:w="3402" w:type="dxa"/>
          </w:tcPr>
          <w:p w14:paraId="2FA56568" w14:textId="77777777" w:rsidR="00701746" w:rsidRDefault="007919F7">
            <w:pPr>
              <w:pStyle w:val="Table09Row"/>
            </w:pPr>
            <w:r>
              <w:t>25 Nov 1965</w:t>
            </w:r>
          </w:p>
        </w:tc>
        <w:tc>
          <w:tcPr>
            <w:tcW w:w="1123" w:type="dxa"/>
          </w:tcPr>
          <w:p w14:paraId="77301C6C" w14:textId="77777777" w:rsidR="00701746" w:rsidRDefault="007919F7">
            <w:pPr>
              <w:pStyle w:val="Table09Row"/>
            </w:pPr>
            <w:r>
              <w:t>2004/059</w:t>
            </w:r>
          </w:p>
        </w:tc>
      </w:tr>
      <w:tr w:rsidR="00701746" w14:paraId="5F3192CE" w14:textId="77777777">
        <w:trPr>
          <w:cantSplit/>
          <w:jc w:val="center"/>
        </w:trPr>
        <w:tc>
          <w:tcPr>
            <w:tcW w:w="1418" w:type="dxa"/>
          </w:tcPr>
          <w:p w14:paraId="44ED62FD" w14:textId="77777777" w:rsidR="00701746" w:rsidRDefault="007919F7">
            <w:pPr>
              <w:pStyle w:val="Table09Row"/>
            </w:pPr>
            <w:r>
              <w:t>1965/072</w:t>
            </w:r>
          </w:p>
        </w:tc>
        <w:tc>
          <w:tcPr>
            <w:tcW w:w="2693" w:type="dxa"/>
          </w:tcPr>
          <w:p w14:paraId="61FB4B17" w14:textId="77777777" w:rsidR="00701746" w:rsidRDefault="007919F7">
            <w:pPr>
              <w:pStyle w:val="Table09Row"/>
            </w:pPr>
            <w:r>
              <w:rPr>
                <w:i/>
              </w:rPr>
              <w:t>Stamp Act Amendment Act 1965</w:t>
            </w:r>
          </w:p>
        </w:tc>
        <w:tc>
          <w:tcPr>
            <w:tcW w:w="1276" w:type="dxa"/>
          </w:tcPr>
          <w:p w14:paraId="007CA0A1" w14:textId="77777777" w:rsidR="00701746" w:rsidRDefault="007919F7">
            <w:pPr>
              <w:pStyle w:val="Table09Row"/>
            </w:pPr>
            <w:r>
              <w:t>25 Nov 1965</w:t>
            </w:r>
          </w:p>
        </w:tc>
        <w:tc>
          <w:tcPr>
            <w:tcW w:w="3402" w:type="dxa"/>
          </w:tcPr>
          <w:p w14:paraId="482AE9D9" w14:textId="77777777" w:rsidR="00701746" w:rsidRDefault="007919F7">
            <w:pPr>
              <w:pStyle w:val="Table09Row"/>
            </w:pPr>
            <w:r>
              <w:t xml:space="preserve">s. 7, 8 &amp; 16(d), (h)(i), (j)(i), (iii), (v) &amp; (o): 1 Dec 1965 (see s. 2(2)); </w:t>
            </w:r>
          </w:p>
          <w:p w14:paraId="315A0DDD" w14:textId="77777777" w:rsidR="00701746" w:rsidRDefault="007919F7">
            <w:pPr>
              <w:pStyle w:val="Table09Row"/>
            </w:pPr>
            <w:r>
              <w:t>Act other than s. 3, 7, 8, 14 &amp; 16(c), (d), (h)(i), (j)(i), (iii), (v) and (o): 1 Jan 1966 (see s. 2(1));</w:t>
            </w:r>
          </w:p>
          <w:p w14:paraId="66D2A908" w14:textId="77777777" w:rsidR="00701746" w:rsidRDefault="007919F7">
            <w:pPr>
              <w:pStyle w:val="Table09Row"/>
            </w:pPr>
            <w:r>
              <w:t>s. 3, 14 &amp; 16(c): 14 Feb 1966 (see s. 2(2))</w:t>
            </w:r>
          </w:p>
        </w:tc>
        <w:tc>
          <w:tcPr>
            <w:tcW w:w="1123" w:type="dxa"/>
          </w:tcPr>
          <w:p w14:paraId="3AAB7844" w14:textId="77777777" w:rsidR="00701746" w:rsidRDefault="00701746">
            <w:pPr>
              <w:pStyle w:val="Table09Row"/>
            </w:pPr>
          </w:p>
        </w:tc>
      </w:tr>
      <w:tr w:rsidR="00701746" w14:paraId="0AEE3763" w14:textId="77777777">
        <w:trPr>
          <w:cantSplit/>
          <w:jc w:val="center"/>
        </w:trPr>
        <w:tc>
          <w:tcPr>
            <w:tcW w:w="1418" w:type="dxa"/>
          </w:tcPr>
          <w:p w14:paraId="0BD9DB54" w14:textId="77777777" w:rsidR="00701746" w:rsidRDefault="007919F7">
            <w:pPr>
              <w:pStyle w:val="Table09Row"/>
            </w:pPr>
            <w:r>
              <w:t>1965/073</w:t>
            </w:r>
          </w:p>
        </w:tc>
        <w:tc>
          <w:tcPr>
            <w:tcW w:w="2693" w:type="dxa"/>
          </w:tcPr>
          <w:p w14:paraId="3FBFEDF9" w14:textId="77777777" w:rsidR="00701746" w:rsidRDefault="007919F7">
            <w:pPr>
              <w:pStyle w:val="Table09Row"/>
            </w:pPr>
            <w:r>
              <w:rPr>
                <w:i/>
              </w:rPr>
              <w:t>Offenders Probation and Parole Act Amendment Act 1965</w:t>
            </w:r>
          </w:p>
        </w:tc>
        <w:tc>
          <w:tcPr>
            <w:tcW w:w="1276" w:type="dxa"/>
          </w:tcPr>
          <w:p w14:paraId="411935BC" w14:textId="77777777" w:rsidR="00701746" w:rsidRDefault="007919F7">
            <w:pPr>
              <w:pStyle w:val="Table09Row"/>
            </w:pPr>
            <w:r>
              <w:t>25 Nov 1965</w:t>
            </w:r>
          </w:p>
        </w:tc>
        <w:tc>
          <w:tcPr>
            <w:tcW w:w="3402" w:type="dxa"/>
          </w:tcPr>
          <w:p w14:paraId="7F2F43B0" w14:textId="77777777" w:rsidR="00701746" w:rsidRDefault="007919F7">
            <w:pPr>
              <w:pStyle w:val="Table09Row"/>
            </w:pPr>
            <w:r>
              <w:t xml:space="preserve">17 Dec 1965 (see s. 2 and </w:t>
            </w:r>
            <w:r>
              <w:rPr>
                <w:i/>
              </w:rPr>
              <w:t>Gazette</w:t>
            </w:r>
            <w:r>
              <w:t xml:space="preserve"> 17 Dec 1965 p. 4191)</w:t>
            </w:r>
          </w:p>
        </w:tc>
        <w:tc>
          <w:tcPr>
            <w:tcW w:w="1123" w:type="dxa"/>
          </w:tcPr>
          <w:p w14:paraId="5344A156" w14:textId="77777777" w:rsidR="00701746" w:rsidRDefault="007919F7">
            <w:pPr>
              <w:pStyle w:val="Table09Row"/>
            </w:pPr>
            <w:r>
              <w:t>1995/078</w:t>
            </w:r>
          </w:p>
        </w:tc>
      </w:tr>
      <w:tr w:rsidR="00701746" w14:paraId="69920EF0" w14:textId="77777777">
        <w:trPr>
          <w:cantSplit/>
          <w:jc w:val="center"/>
        </w:trPr>
        <w:tc>
          <w:tcPr>
            <w:tcW w:w="1418" w:type="dxa"/>
          </w:tcPr>
          <w:p w14:paraId="6FCF8DF4" w14:textId="77777777" w:rsidR="00701746" w:rsidRDefault="007919F7">
            <w:pPr>
              <w:pStyle w:val="Table09Row"/>
            </w:pPr>
            <w:r>
              <w:t>1965/074</w:t>
            </w:r>
          </w:p>
        </w:tc>
        <w:tc>
          <w:tcPr>
            <w:tcW w:w="2693" w:type="dxa"/>
          </w:tcPr>
          <w:p w14:paraId="0885C44D" w14:textId="77777777" w:rsidR="00701746" w:rsidRDefault="007919F7">
            <w:pPr>
              <w:pStyle w:val="Table09Row"/>
            </w:pPr>
            <w:r>
              <w:rPr>
                <w:i/>
              </w:rPr>
              <w:t>Architects Act Amendment Act 1965</w:t>
            </w:r>
          </w:p>
        </w:tc>
        <w:tc>
          <w:tcPr>
            <w:tcW w:w="1276" w:type="dxa"/>
          </w:tcPr>
          <w:p w14:paraId="0EC87ECA" w14:textId="77777777" w:rsidR="00701746" w:rsidRDefault="007919F7">
            <w:pPr>
              <w:pStyle w:val="Table09Row"/>
            </w:pPr>
            <w:r>
              <w:t>25 Nov 1965</w:t>
            </w:r>
          </w:p>
        </w:tc>
        <w:tc>
          <w:tcPr>
            <w:tcW w:w="3402" w:type="dxa"/>
          </w:tcPr>
          <w:p w14:paraId="3CB4C36E" w14:textId="77777777" w:rsidR="00701746" w:rsidRDefault="007919F7">
            <w:pPr>
              <w:pStyle w:val="Table09Row"/>
            </w:pPr>
            <w:r>
              <w:t>25 Nov 1965</w:t>
            </w:r>
          </w:p>
        </w:tc>
        <w:tc>
          <w:tcPr>
            <w:tcW w:w="1123" w:type="dxa"/>
          </w:tcPr>
          <w:p w14:paraId="7DBA27B4" w14:textId="77777777" w:rsidR="00701746" w:rsidRDefault="007919F7">
            <w:pPr>
              <w:pStyle w:val="Table09Row"/>
            </w:pPr>
            <w:r>
              <w:t>2004/075</w:t>
            </w:r>
          </w:p>
        </w:tc>
      </w:tr>
      <w:tr w:rsidR="00701746" w14:paraId="7A2BB443" w14:textId="77777777">
        <w:trPr>
          <w:cantSplit/>
          <w:jc w:val="center"/>
        </w:trPr>
        <w:tc>
          <w:tcPr>
            <w:tcW w:w="1418" w:type="dxa"/>
          </w:tcPr>
          <w:p w14:paraId="2353F26B" w14:textId="77777777" w:rsidR="00701746" w:rsidRDefault="007919F7">
            <w:pPr>
              <w:pStyle w:val="Table09Row"/>
            </w:pPr>
            <w:r>
              <w:t>1965/075</w:t>
            </w:r>
          </w:p>
        </w:tc>
        <w:tc>
          <w:tcPr>
            <w:tcW w:w="2693" w:type="dxa"/>
          </w:tcPr>
          <w:p w14:paraId="6687B58E" w14:textId="77777777" w:rsidR="00701746" w:rsidRDefault="007919F7">
            <w:pPr>
              <w:pStyle w:val="Table09Row"/>
            </w:pPr>
            <w:r>
              <w:rPr>
                <w:i/>
              </w:rPr>
              <w:t>Painters’ Registration Act Amendment Act 1965</w:t>
            </w:r>
          </w:p>
        </w:tc>
        <w:tc>
          <w:tcPr>
            <w:tcW w:w="1276" w:type="dxa"/>
          </w:tcPr>
          <w:p w14:paraId="7F4CFBBF" w14:textId="77777777" w:rsidR="00701746" w:rsidRDefault="007919F7">
            <w:pPr>
              <w:pStyle w:val="Table09Row"/>
            </w:pPr>
            <w:r>
              <w:t>25 Nov 1965</w:t>
            </w:r>
          </w:p>
        </w:tc>
        <w:tc>
          <w:tcPr>
            <w:tcW w:w="3402" w:type="dxa"/>
          </w:tcPr>
          <w:p w14:paraId="4762D58F" w14:textId="77777777" w:rsidR="00701746" w:rsidRDefault="007919F7">
            <w:pPr>
              <w:pStyle w:val="Table09Row"/>
            </w:pPr>
            <w:r>
              <w:t>25 Nov 1965</w:t>
            </w:r>
          </w:p>
        </w:tc>
        <w:tc>
          <w:tcPr>
            <w:tcW w:w="1123" w:type="dxa"/>
          </w:tcPr>
          <w:p w14:paraId="35A79C80" w14:textId="77777777" w:rsidR="00701746" w:rsidRDefault="00701746">
            <w:pPr>
              <w:pStyle w:val="Table09Row"/>
            </w:pPr>
          </w:p>
        </w:tc>
      </w:tr>
      <w:tr w:rsidR="00701746" w14:paraId="30A9BC29" w14:textId="77777777">
        <w:trPr>
          <w:cantSplit/>
          <w:jc w:val="center"/>
        </w:trPr>
        <w:tc>
          <w:tcPr>
            <w:tcW w:w="1418" w:type="dxa"/>
          </w:tcPr>
          <w:p w14:paraId="79AF5F67" w14:textId="77777777" w:rsidR="00701746" w:rsidRDefault="007919F7">
            <w:pPr>
              <w:pStyle w:val="Table09Row"/>
            </w:pPr>
            <w:r>
              <w:lastRenderedPageBreak/>
              <w:t>1965/076</w:t>
            </w:r>
          </w:p>
        </w:tc>
        <w:tc>
          <w:tcPr>
            <w:tcW w:w="2693" w:type="dxa"/>
          </w:tcPr>
          <w:p w14:paraId="57EBF65E" w14:textId="77777777" w:rsidR="00701746" w:rsidRDefault="007919F7">
            <w:pPr>
              <w:pStyle w:val="Table09Row"/>
            </w:pPr>
            <w:r>
              <w:rPr>
                <w:i/>
              </w:rPr>
              <w:t xml:space="preserve">Pig Industry Compensation Act Amendment </w:t>
            </w:r>
            <w:r>
              <w:rPr>
                <w:i/>
              </w:rPr>
              <w:t>Act 1965</w:t>
            </w:r>
          </w:p>
        </w:tc>
        <w:tc>
          <w:tcPr>
            <w:tcW w:w="1276" w:type="dxa"/>
          </w:tcPr>
          <w:p w14:paraId="1257490C" w14:textId="77777777" w:rsidR="00701746" w:rsidRDefault="007919F7">
            <w:pPr>
              <w:pStyle w:val="Table09Row"/>
            </w:pPr>
            <w:r>
              <w:t>25 Nov 1965</w:t>
            </w:r>
          </w:p>
        </w:tc>
        <w:tc>
          <w:tcPr>
            <w:tcW w:w="3402" w:type="dxa"/>
          </w:tcPr>
          <w:p w14:paraId="3999FD1E" w14:textId="77777777" w:rsidR="00701746" w:rsidRDefault="007919F7">
            <w:pPr>
              <w:pStyle w:val="Table09Row"/>
            </w:pPr>
            <w:r>
              <w:t xml:space="preserve">14 Feb 1966 (see s. 2 and </w:t>
            </w:r>
            <w:r>
              <w:rPr>
                <w:i/>
              </w:rPr>
              <w:t>Gazette</w:t>
            </w:r>
            <w:r>
              <w:t xml:space="preserve"> 28 Jan 1966 p. 196)</w:t>
            </w:r>
          </w:p>
        </w:tc>
        <w:tc>
          <w:tcPr>
            <w:tcW w:w="1123" w:type="dxa"/>
          </w:tcPr>
          <w:p w14:paraId="639044BC" w14:textId="77777777" w:rsidR="00701746" w:rsidRDefault="007919F7">
            <w:pPr>
              <w:pStyle w:val="Table09Row"/>
            </w:pPr>
            <w:r>
              <w:t>2004/040</w:t>
            </w:r>
          </w:p>
        </w:tc>
      </w:tr>
      <w:tr w:rsidR="00701746" w14:paraId="4F775C12" w14:textId="77777777">
        <w:trPr>
          <w:cantSplit/>
          <w:jc w:val="center"/>
        </w:trPr>
        <w:tc>
          <w:tcPr>
            <w:tcW w:w="1418" w:type="dxa"/>
          </w:tcPr>
          <w:p w14:paraId="7AA43EE4" w14:textId="77777777" w:rsidR="00701746" w:rsidRDefault="007919F7">
            <w:pPr>
              <w:pStyle w:val="Table09Row"/>
            </w:pPr>
            <w:r>
              <w:t>1965/077</w:t>
            </w:r>
          </w:p>
        </w:tc>
        <w:tc>
          <w:tcPr>
            <w:tcW w:w="2693" w:type="dxa"/>
          </w:tcPr>
          <w:p w14:paraId="0A0DB468" w14:textId="77777777" w:rsidR="00701746" w:rsidRDefault="007919F7">
            <w:pPr>
              <w:pStyle w:val="Table09Row"/>
            </w:pPr>
            <w:r>
              <w:rPr>
                <w:i/>
              </w:rPr>
              <w:t>Traffic Act Amendment Act (No. 4) 1965</w:t>
            </w:r>
          </w:p>
        </w:tc>
        <w:tc>
          <w:tcPr>
            <w:tcW w:w="1276" w:type="dxa"/>
          </w:tcPr>
          <w:p w14:paraId="4ACEABC2" w14:textId="77777777" w:rsidR="00701746" w:rsidRDefault="007919F7">
            <w:pPr>
              <w:pStyle w:val="Table09Row"/>
            </w:pPr>
            <w:r>
              <w:t>30 Nov 1965</w:t>
            </w:r>
          </w:p>
        </w:tc>
        <w:tc>
          <w:tcPr>
            <w:tcW w:w="3402" w:type="dxa"/>
          </w:tcPr>
          <w:p w14:paraId="75A0113B" w14:textId="77777777" w:rsidR="00701746" w:rsidRDefault="007919F7">
            <w:pPr>
              <w:pStyle w:val="Table09Row"/>
            </w:pPr>
            <w:r>
              <w:t xml:space="preserve">Act other than s. 8: 1 Dec 1965 (see s. 2(1)); </w:t>
            </w:r>
          </w:p>
          <w:p w14:paraId="18C209E2" w14:textId="77777777" w:rsidR="00701746" w:rsidRDefault="007919F7">
            <w:pPr>
              <w:pStyle w:val="Table09Row"/>
            </w:pPr>
            <w:r>
              <w:t>s. 8: 1 Jul 1966 (see s. 2(2)</w:t>
            </w:r>
          </w:p>
        </w:tc>
        <w:tc>
          <w:tcPr>
            <w:tcW w:w="1123" w:type="dxa"/>
          </w:tcPr>
          <w:p w14:paraId="6701E9E8" w14:textId="77777777" w:rsidR="00701746" w:rsidRDefault="007919F7">
            <w:pPr>
              <w:pStyle w:val="Table09Row"/>
            </w:pPr>
            <w:r>
              <w:t>1974/059</w:t>
            </w:r>
          </w:p>
        </w:tc>
      </w:tr>
      <w:tr w:rsidR="00701746" w14:paraId="021AB9C9" w14:textId="77777777">
        <w:trPr>
          <w:cantSplit/>
          <w:jc w:val="center"/>
        </w:trPr>
        <w:tc>
          <w:tcPr>
            <w:tcW w:w="1418" w:type="dxa"/>
          </w:tcPr>
          <w:p w14:paraId="311402DF" w14:textId="77777777" w:rsidR="00701746" w:rsidRDefault="007919F7">
            <w:pPr>
              <w:pStyle w:val="Table09Row"/>
            </w:pPr>
            <w:r>
              <w:t>1965/078</w:t>
            </w:r>
          </w:p>
        </w:tc>
        <w:tc>
          <w:tcPr>
            <w:tcW w:w="2693" w:type="dxa"/>
          </w:tcPr>
          <w:p w14:paraId="67BEE0CD" w14:textId="77777777" w:rsidR="00701746" w:rsidRDefault="007919F7">
            <w:pPr>
              <w:pStyle w:val="Table09Row"/>
            </w:pPr>
            <w:r>
              <w:rPr>
                <w:i/>
              </w:rPr>
              <w:t>Administration Act Amendment Act 1965</w:t>
            </w:r>
          </w:p>
        </w:tc>
        <w:tc>
          <w:tcPr>
            <w:tcW w:w="1276" w:type="dxa"/>
          </w:tcPr>
          <w:p w14:paraId="20C316BB" w14:textId="77777777" w:rsidR="00701746" w:rsidRDefault="007919F7">
            <w:pPr>
              <w:pStyle w:val="Table09Row"/>
            </w:pPr>
            <w:r>
              <w:t>7 Dec 1965</w:t>
            </w:r>
          </w:p>
        </w:tc>
        <w:tc>
          <w:tcPr>
            <w:tcW w:w="3402" w:type="dxa"/>
          </w:tcPr>
          <w:p w14:paraId="774BB9E1" w14:textId="77777777" w:rsidR="00701746" w:rsidRDefault="007919F7">
            <w:pPr>
              <w:pStyle w:val="Table09Row"/>
            </w:pPr>
            <w:r>
              <w:t>7 Dec 1965</w:t>
            </w:r>
          </w:p>
        </w:tc>
        <w:tc>
          <w:tcPr>
            <w:tcW w:w="1123" w:type="dxa"/>
          </w:tcPr>
          <w:p w14:paraId="2F26E48D" w14:textId="77777777" w:rsidR="00701746" w:rsidRDefault="00701746">
            <w:pPr>
              <w:pStyle w:val="Table09Row"/>
            </w:pPr>
          </w:p>
        </w:tc>
      </w:tr>
      <w:tr w:rsidR="00701746" w14:paraId="657D4331" w14:textId="77777777">
        <w:trPr>
          <w:cantSplit/>
          <w:jc w:val="center"/>
        </w:trPr>
        <w:tc>
          <w:tcPr>
            <w:tcW w:w="1418" w:type="dxa"/>
          </w:tcPr>
          <w:p w14:paraId="56560F36" w14:textId="77777777" w:rsidR="00701746" w:rsidRDefault="007919F7">
            <w:pPr>
              <w:pStyle w:val="Table09Row"/>
            </w:pPr>
            <w:r>
              <w:t>1965/079</w:t>
            </w:r>
          </w:p>
        </w:tc>
        <w:tc>
          <w:tcPr>
            <w:tcW w:w="2693" w:type="dxa"/>
          </w:tcPr>
          <w:p w14:paraId="3E92777E" w14:textId="77777777" w:rsidR="00701746" w:rsidRDefault="007919F7">
            <w:pPr>
              <w:pStyle w:val="Table09Row"/>
            </w:pPr>
            <w:r>
              <w:rPr>
                <w:i/>
              </w:rPr>
              <w:t>Child Welfare Act Amendment Act 1965</w:t>
            </w:r>
          </w:p>
        </w:tc>
        <w:tc>
          <w:tcPr>
            <w:tcW w:w="1276" w:type="dxa"/>
          </w:tcPr>
          <w:p w14:paraId="13FEE455" w14:textId="77777777" w:rsidR="00701746" w:rsidRDefault="007919F7">
            <w:pPr>
              <w:pStyle w:val="Table09Row"/>
            </w:pPr>
            <w:r>
              <w:t>7 Dec 1965</w:t>
            </w:r>
          </w:p>
        </w:tc>
        <w:tc>
          <w:tcPr>
            <w:tcW w:w="3402" w:type="dxa"/>
          </w:tcPr>
          <w:p w14:paraId="348A5643" w14:textId="77777777" w:rsidR="00701746" w:rsidRDefault="007919F7">
            <w:pPr>
              <w:pStyle w:val="Table09Row"/>
            </w:pPr>
            <w:r>
              <w:t xml:space="preserve">1 Mar 1966 (see s. 2 and </w:t>
            </w:r>
            <w:r>
              <w:rPr>
                <w:i/>
              </w:rPr>
              <w:t>Gazette</w:t>
            </w:r>
            <w:r>
              <w:t xml:space="preserve"> 25 Feb 1966 p. 550) (erratum to commencement date 4 Mar 1966 p. 589)</w:t>
            </w:r>
          </w:p>
        </w:tc>
        <w:tc>
          <w:tcPr>
            <w:tcW w:w="1123" w:type="dxa"/>
          </w:tcPr>
          <w:p w14:paraId="3A1C29D2" w14:textId="77777777" w:rsidR="00701746" w:rsidRDefault="007919F7">
            <w:pPr>
              <w:pStyle w:val="Table09Row"/>
            </w:pPr>
            <w:r>
              <w:t>2004/034</w:t>
            </w:r>
          </w:p>
        </w:tc>
      </w:tr>
      <w:tr w:rsidR="00701746" w14:paraId="2A0A1356" w14:textId="77777777">
        <w:trPr>
          <w:cantSplit/>
          <w:jc w:val="center"/>
        </w:trPr>
        <w:tc>
          <w:tcPr>
            <w:tcW w:w="1418" w:type="dxa"/>
          </w:tcPr>
          <w:p w14:paraId="118789D8" w14:textId="77777777" w:rsidR="00701746" w:rsidRDefault="007919F7">
            <w:pPr>
              <w:pStyle w:val="Table09Row"/>
            </w:pPr>
            <w:r>
              <w:t>1965/080</w:t>
            </w:r>
          </w:p>
        </w:tc>
        <w:tc>
          <w:tcPr>
            <w:tcW w:w="2693" w:type="dxa"/>
          </w:tcPr>
          <w:p w14:paraId="17BFCB2F" w14:textId="77777777" w:rsidR="00701746" w:rsidRDefault="007919F7">
            <w:pPr>
              <w:pStyle w:val="Table09Row"/>
            </w:pPr>
            <w:r>
              <w:rPr>
                <w:i/>
              </w:rPr>
              <w:t>Licensing Act Amendment Act (No. 3) 1965</w:t>
            </w:r>
          </w:p>
        </w:tc>
        <w:tc>
          <w:tcPr>
            <w:tcW w:w="1276" w:type="dxa"/>
          </w:tcPr>
          <w:p w14:paraId="33E287E4" w14:textId="77777777" w:rsidR="00701746" w:rsidRDefault="007919F7">
            <w:pPr>
              <w:pStyle w:val="Table09Row"/>
            </w:pPr>
            <w:r>
              <w:t>7 Dec 1965</w:t>
            </w:r>
          </w:p>
        </w:tc>
        <w:tc>
          <w:tcPr>
            <w:tcW w:w="3402" w:type="dxa"/>
          </w:tcPr>
          <w:p w14:paraId="14840A0D" w14:textId="77777777" w:rsidR="00701746" w:rsidRDefault="007919F7">
            <w:pPr>
              <w:pStyle w:val="Table09Row"/>
            </w:pPr>
            <w:r>
              <w:t>7 Dec 1965</w:t>
            </w:r>
          </w:p>
        </w:tc>
        <w:tc>
          <w:tcPr>
            <w:tcW w:w="1123" w:type="dxa"/>
          </w:tcPr>
          <w:p w14:paraId="28824E7E" w14:textId="77777777" w:rsidR="00701746" w:rsidRDefault="007919F7">
            <w:pPr>
              <w:pStyle w:val="Table09Row"/>
            </w:pPr>
            <w:r>
              <w:t>1970/034</w:t>
            </w:r>
          </w:p>
        </w:tc>
      </w:tr>
      <w:tr w:rsidR="00701746" w14:paraId="468C9421" w14:textId="77777777">
        <w:trPr>
          <w:cantSplit/>
          <w:jc w:val="center"/>
        </w:trPr>
        <w:tc>
          <w:tcPr>
            <w:tcW w:w="1418" w:type="dxa"/>
          </w:tcPr>
          <w:p w14:paraId="5F94A2BB" w14:textId="77777777" w:rsidR="00701746" w:rsidRDefault="007919F7">
            <w:pPr>
              <w:pStyle w:val="Table09Row"/>
            </w:pPr>
            <w:r>
              <w:t>1965/081</w:t>
            </w:r>
          </w:p>
        </w:tc>
        <w:tc>
          <w:tcPr>
            <w:tcW w:w="2693" w:type="dxa"/>
          </w:tcPr>
          <w:p w14:paraId="6433CDA0" w14:textId="77777777" w:rsidR="00701746" w:rsidRDefault="007919F7">
            <w:pPr>
              <w:pStyle w:val="Table09Row"/>
            </w:pPr>
            <w:r>
              <w:rPr>
                <w:i/>
              </w:rPr>
              <w:t>City of Perth Parking Facilities Act Amendment Act 1965</w:t>
            </w:r>
          </w:p>
        </w:tc>
        <w:tc>
          <w:tcPr>
            <w:tcW w:w="1276" w:type="dxa"/>
          </w:tcPr>
          <w:p w14:paraId="32647055" w14:textId="77777777" w:rsidR="00701746" w:rsidRDefault="007919F7">
            <w:pPr>
              <w:pStyle w:val="Table09Row"/>
            </w:pPr>
            <w:r>
              <w:t>7 Dec 1965</w:t>
            </w:r>
          </w:p>
        </w:tc>
        <w:tc>
          <w:tcPr>
            <w:tcW w:w="3402" w:type="dxa"/>
          </w:tcPr>
          <w:p w14:paraId="5236345C" w14:textId="77777777" w:rsidR="00701746" w:rsidRDefault="007919F7">
            <w:pPr>
              <w:pStyle w:val="Table09Row"/>
            </w:pPr>
            <w:r>
              <w:t>7 Dec 1965</w:t>
            </w:r>
          </w:p>
        </w:tc>
        <w:tc>
          <w:tcPr>
            <w:tcW w:w="1123" w:type="dxa"/>
          </w:tcPr>
          <w:p w14:paraId="04839234" w14:textId="77777777" w:rsidR="00701746" w:rsidRDefault="007919F7">
            <w:pPr>
              <w:pStyle w:val="Table09Row"/>
            </w:pPr>
            <w:r>
              <w:t>1999/016</w:t>
            </w:r>
          </w:p>
        </w:tc>
      </w:tr>
      <w:tr w:rsidR="00701746" w14:paraId="7AE891AC" w14:textId="77777777">
        <w:trPr>
          <w:cantSplit/>
          <w:jc w:val="center"/>
        </w:trPr>
        <w:tc>
          <w:tcPr>
            <w:tcW w:w="1418" w:type="dxa"/>
          </w:tcPr>
          <w:p w14:paraId="1A1B9B85" w14:textId="77777777" w:rsidR="00701746" w:rsidRDefault="007919F7">
            <w:pPr>
              <w:pStyle w:val="Table09Row"/>
            </w:pPr>
            <w:r>
              <w:t>1965/082</w:t>
            </w:r>
          </w:p>
        </w:tc>
        <w:tc>
          <w:tcPr>
            <w:tcW w:w="2693" w:type="dxa"/>
          </w:tcPr>
          <w:p w14:paraId="3029F584" w14:textId="77777777" w:rsidR="00701746" w:rsidRDefault="007919F7">
            <w:pPr>
              <w:pStyle w:val="Table09Row"/>
            </w:pPr>
            <w:r>
              <w:rPr>
                <w:i/>
              </w:rPr>
              <w:t>Local Government Act Amendment Act (No. 4) 1965</w:t>
            </w:r>
          </w:p>
        </w:tc>
        <w:tc>
          <w:tcPr>
            <w:tcW w:w="1276" w:type="dxa"/>
          </w:tcPr>
          <w:p w14:paraId="54BC8545" w14:textId="77777777" w:rsidR="00701746" w:rsidRDefault="007919F7">
            <w:pPr>
              <w:pStyle w:val="Table09Row"/>
            </w:pPr>
            <w:r>
              <w:t>7 Dec 1965</w:t>
            </w:r>
          </w:p>
        </w:tc>
        <w:tc>
          <w:tcPr>
            <w:tcW w:w="3402" w:type="dxa"/>
          </w:tcPr>
          <w:p w14:paraId="5F518A5F" w14:textId="77777777" w:rsidR="00701746" w:rsidRDefault="007919F7">
            <w:pPr>
              <w:pStyle w:val="Table09Row"/>
            </w:pPr>
            <w:r>
              <w:t>7 Dec 1965</w:t>
            </w:r>
          </w:p>
        </w:tc>
        <w:tc>
          <w:tcPr>
            <w:tcW w:w="1123" w:type="dxa"/>
          </w:tcPr>
          <w:p w14:paraId="56364457" w14:textId="77777777" w:rsidR="00701746" w:rsidRDefault="00701746">
            <w:pPr>
              <w:pStyle w:val="Table09Row"/>
            </w:pPr>
          </w:p>
        </w:tc>
      </w:tr>
      <w:tr w:rsidR="00701746" w14:paraId="2F337DDB" w14:textId="77777777">
        <w:trPr>
          <w:cantSplit/>
          <w:jc w:val="center"/>
        </w:trPr>
        <w:tc>
          <w:tcPr>
            <w:tcW w:w="1418" w:type="dxa"/>
          </w:tcPr>
          <w:p w14:paraId="47296C0B" w14:textId="77777777" w:rsidR="00701746" w:rsidRDefault="007919F7">
            <w:pPr>
              <w:pStyle w:val="Table09Row"/>
            </w:pPr>
            <w:r>
              <w:t>1965/083</w:t>
            </w:r>
          </w:p>
        </w:tc>
        <w:tc>
          <w:tcPr>
            <w:tcW w:w="2693" w:type="dxa"/>
          </w:tcPr>
          <w:p w14:paraId="1B22C5E1" w14:textId="77777777" w:rsidR="00701746" w:rsidRDefault="007919F7">
            <w:pPr>
              <w:pStyle w:val="Table09Row"/>
            </w:pPr>
            <w:r>
              <w:rPr>
                <w:i/>
              </w:rPr>
              <w:t>Justices Act Amendment Act 1965</w:t>
            </w:r>
          </w:p>
        </w:tc>
        <w:tc>
          <w:tcPr>
            <w:tcW w:w="1276" w:type="dxa"/>
          </w:tcPr>
          <w:p w14:paraId="200E0116" w14:textId="77777777" w:rsidR="00701746" w:rsidRDefault="007919F7">
            <w:pPr>
              <w:pStyle w:val="Table09Row"/>
            </w:pPr>
            <w:r>
              <w:t>7 Dec 1965</w:t>
            </w:r>
          </w:p>
        </w:tc>
        <w:tc>
          <w:tcPr>
            <w:tcW w:w="3402" w:type="dxa"/>
          </w:tcPr>
          <w:p w14:paraId="544C733F" w14:textId="77777777" w:rsidR="00701746" w:rsidRDefault="007919F7">
            <w:pPr>
              <w:pStyle w:val="Table09Row"/>
            </w:pPr>
            <w:r>
              <w:t xml:space="preserve">1 May 1966 (see s. 2 and </w:t>
            </w:r>
            <w:r>
              <w:rPr>
                <w:i/>
              </w:rPr>
              <w:t>Gazette</w:t>
            </w:r>
            <w:r>
              <w:t xml:space="preserve"> 4 Mar 1966 p. 589)</w:t>
            </w:r>
          </w:p>
        </w:tc>
        <w:tc>
          <w:tcPr>
            <w:tcW w:w="1123" w:type="dxa"/>
          </w:tcPr>
          <w:p w14:paraId="13EE11F4" w14:textId="77777777" w:rsidR="00701746" w:rsidRDefault="007919F7">
            <w:pPr>
              <w:pStyle w:val="Table09Row"/>
            </w:pPr>
            <w:r>
              <w:t>2004/084</w:t>
            </w:r>
          </w:p>
        </w:tc>
      </w:tr>
      <w:tr w:rsidR="00701746" w14:paraId="7C1F0E6E" w14:textId="77777777">
        <w:trPr>
          <w:cantSplit/>
          <w:jc w:val="center"/>
        </w:trPr>
        <w:tc>
          <w:tcPr>
            <w:tcW w:w="1418" w:type="dxa"/>
          </w:tcPr>
          <w:p w14:paraId="65700795" w14:textId="77777777" w:rsidR="00701746" w:rsidRDefault="007919F7">
            <w:pPr>
              <w:pStyle w:val="Table09Row"/>
            </w:pPr>
            <w:r>
              <w:t>1965/084</w:t>
            </w:r>
          </w:p>
        </w:tc>
        <w:tc>
          <w:tcPr>
            <w:tcW w:w="2693" w:type="dxa"/>
          </w:tcPr>
          <w:p w14:paraId="15DFD4D8" w14:textId="77777777" w:rsidR="00701746" w:rsidRDefault="007919F7">
            <w:pPr>
              <w:pStyle w:val="Table09Row"/>
            </w:pPr>
            <w:r>
              <w:rPr>
                <w:i/>
              </w:rPr>
              <w:t xml:space="preserve">Traffic Act Amendment Act </w:t>
            </w:r>
            <w:r>
              <w:rPr>
                <w:i/>
              </w:rPr>
              <w:t>(No. 3) 1965</w:t>
            </w:r>
          </w:p>
        </w:tc>
        <w:tc>
          <w:tcPr>
            <w:tcW w:w="1276" w:type="dxa"/>
          </w:tcPr>
          <w:p w14:paraId="46F523A8" w14:textId="77777777" w:rsidR="00701746" w:rsidRDefault="007919F7">
            <w:pPr>
              <w:pStyle w:val="Table09Row"/>
            </w:pPr>
            <w:r>
              <w:t>7 Dec 1965</w:t>
            </w:r>
          </w:p>
        </w:tc>
        <w:tc>
          <w:tcPr>
            <w:tcW w:w="3402" w:type="dxa"/>
          </w:tcPr>
          <w:p w14:paraId="4565BEEB" w14:textId="77777777" w:rsidR="00701746" w:rsidRDefault="007919F7">
            <w:pPr>
              <w:pStyle w:val="Table09Row"/>
            </w:pPr>
            <w:r>
              <w:t xml:space="preserve">1 Oct 1966 (see s. 2 and </w:t>
            </w:r>
            <w:r>
              <w:rPr>
                <w:i/>
              </w:rPr>
              <w:t>Gazette</w:t>
            </w:r>
            <w:r>
              <w:t xml:space="preserve"> 2 Sep 1966 p. 2336)</w:t>
            </w:r>
          </w:p>
        </w:tc>
        <w:tc>
          <w:tcPr>
            <w:tcW w:w="1123" w:type="dxa"/>
          </w:tcPr>
          <w:p w14:paraId="6B5A23DF" w14:textId="77777777" w:rsidR="00701746" w:rsidRDefault="007919F7">
            <w:pPr>
              <w:pStyle w:val="Table09Row"/>
            </w:pPr>
            <w:r>
              <w:t>1974/059</w:t>
            </w:r>
          </w:p>
        </w:tc>
      </w:tr>
      <w:tr w:rsidR="00701746" w14:paraId="12DE011E" w14:textId="77777777">
        <w:trPr>
          <w:cantSplit/>
          <w:jc w:val="center"/>
        </w:trPr>
        <w:tc>
          <w:tcPr>
            <w:tcW w:w="1418" w:type="dxa"/>
          </w:tcPr>
          <w:p w14:paraId="4E798BDE" w14:textId="77777777" w:rsidR="00701746" w:rsidRDefault="007919F7">
            <w:pPr>
              <w:pStyle w:val="Table09Row"/>
            </w:pPr>
            <w:r>
              <w:t>1965/085</w:t>
            </w:r>
          </w:p>
        </w:tc>
        <w:tc>
          <w:tcPr>
            <w:tcW w:w="2693" w:type="dxa"/>
          </w:tcPr>
          <w:p w14:paraId="27F7B1DF" w14:textId="77777777" w:rsidR="00701746" w:rsidRDefault="007919F7">
            <w:pPr>
              <w:pStyle w:val="Table09Row"/>
            </w:pPr>
            <w:r>
              <w:rPr>
                <w:i/>
              </w:rPr>
              <w:t>Guardianship of Infants Act Amendment Act 1965</w:t>
            </w:r>
          </w:p>
        </w:tc>
        <w:tc>
          <w:tcPr>
            <w:tcW w:w="1276" w:type="dxa"/>
          </w:tcPr>
          <w:p w14:paraId="646F72E7" w14:textId="77777777" w:rsidR="00701746" w:rsidRDefault="007919F7">
            <w:pPr>
              <w:pStyle w:val="Table09Row"/>
            </w:pPr>
            <w:r>
              <w:t>8 Dec 1965</w:t>
            </w:r>
          </w:p>
        </w:tc>
        <w:tc>
          <w:tcPr>
            <w:tcW w:w="3402" w:type="dxa"/>
          </w:tcPr>
          <w:p w14:paraId="2297FF48" w14:textId="77777777" w:rsidR="00701746" w:rsidRDefault="007919F7">
            <w:pPr>
              <w:pStyle w:val="Table09Row"/>
            </w:pPr>
            <w:r>
              <w:t>1 Mar 1966 (see s. 2)</w:t>
            </w:r>
          </w:p>
        </w:tc>
        <w:tc>
          <w:tcPr>
            <w:tcW w:w="1123" w:type="dxa"/>
          </w:tcPr>
          <w:p w14:paraId="3C292E32" w14:textId="77777777" w:rsidR="00701746" w:rsidRDefault="007919F7">
            <w:pPr>
              <w:pStyle w:val="Table09Row"/>
            </w:pPr>
            <w:r>
              <w:t>1972/077</w:t>
            </w:r>
          </w:p>
        </w:tc>
      </w:tr>
      <w:tr w:rsidR="00701746" w14:paraId="4F771BC7" w14:textId="77777777">
        <w:trPr>
          <w:cantSplit/>
          <w:jc w:val="center"/>
        </w:trPr>
        <w:tc>
          <w:tcPr>
            <w:tcW w:w="1418" w:type="dxa"/>
          </w:tcPr>
          <w:p w14:paraId="69DDA447" w14:textId="77777777" w:rsidR="00701746" w:rsidRDefault="007919F7">
            <w:pPr>
              <w:pStyle w:val="Table09Row"/>
            </w:pPr>
            <w:r>
              <w:t>1965/086</w:t>
            </w:r>
          </w:p>
        </w:tc>
        <w:tc>
          <w:tcPr>
            <w:tcW w:w="2693" w:type="dxa"/>
          </w:tcPr>
          <w:p w14:paraId="76F42376" w14:textId="77777777" w:rsidR="00701746" w:rsidRDefault="007919F7">
            <w:pPr>
              <w:pStyle w:val="Table09Row"/>
            </w:pPr>
            <w:r>
              <w:rPr>
                <w:i/>
              </w:rPr>
              <w:t>Road Closure Act 1965</w:t>
            </w:r>
          </w:p>
        </w:tc>
        <w:tc>
          <w:tcPr>
            <w:tcW w:w="1276" w:type="dxa"/>
          </w:tcPr>
          <w:p w14:paraId="0F0166BF" w14:textId="77777777" w:rsidR="00701746" w:rsidRDefault="007919F7">
            <w:pPr>
              <w:pStyle w:val="Table09Row"/>
            </w:pPr>
            <w:r>
              <w:t>8 Dec 1965</w:t>
            </w:r>
          </w:p>
        </w:tc>
        <w:tc>
          <w:tcPr>
            <w:tcW w:w="3402" w:type="dxa"/>
          </w:tcPr>
          <w:p w14:paraId="43CF710C" w14:textId="77777777" w:rsidR="00701746" w:rsidRDefault="007919F7">
            <w:pPr>
              <w:pStyle w:val="Table09Row"/>
            </w:pPr>
            <w:r>
              <w:t>8 Dec 1965</w:t>
            </w:r>
          </w:p>
        </w:tc>
        <w:tc>
          <w:tcPr>
            <w:tcW w:w="1123" w:type="dxa"/>
          </w:tcPr>
          <w:p w14:paraId="0830B407" w14:textId="77777777" w:rsidR="00701746" w:rsidRDefault="00701746">
            <w:pPr>
              <w:pStyle w:val="Table09Row"/>
            </w:pPr>
          </w:p>
        </w:tc>
      </w:tr>
      <w:tr w:rsidR="00701746" w14:paraId="0B6AEB9E" w14:textId="77777777">
        <w:trPr>
          <w:cantSplit/>
          <w:jc w:val="center"/>
        </w:trPr>
        <w:tc>
          <w:tcPr>
            <w:tcW w:w="1418" w:type="dxa"/>
          </w:tcPr>
          <w:p w14:paraId="277173B7" w14:textId="77777777" w:rsidR="00701746" w:rsidRDefault="007919F7">
            <w:pPr>
              <w:pStyle w:val="Table09Row"/>
            </w:pPr>
            <w:r>
              <w:t>1965/087</w:t>
            </w:r>
          </w:p>
        </w:tc>
        <w:tc>
          <w:tcPr>
            <w:tcW w:w="2693" w:type="dxa"/>
          </w:tcPr>
          <w:p w14:paraId="467105D4" w14:textId="77777777" w:rsidR="00701746" w:rsidRDefault="007919F7">
            <w:pPr>
              <w:pStyle w:val="Table09Row"/>
            </w:pPr>
            <w:r>
              <w:rPr>
                <w:i/>
              </w:rPr>
              <w:t>Reserves Act 1965</w:t>
            </w:r>
          </w:p>
        </w:tc>
        <w:tc>
          <w:tcPr>
            <w:tcW w:w="1276" w:type="dxa"/>
          </w:tcPr>
          <w:p w14:paraId="78F96164" w14:textId="77777777" w:rsidR="00701746" w:rsidRDefault="007919F7">
            <w:pPr>
              <w:pStyle w:val="Table09Row"/>
            </w:pPr>
            <w:r>
              <w:t>8 Dec 1965</w:t>
            </w:r>
          </w:p>
        </w:tc>
        <w:tc>
          <w:tcPr>
            <w:tcW w:w="3402" w:type="dxa"/>
          </w:tcPr>
          <w:p w14:paraId="121A2F32" w14:textId="77777777" w:rsidR="00701746" w:rsidRDefault="007919F7">
            <w:pPr>
              <w:pStyle w:val="Table09Row"/>
            </w:pPr>
            <w:r>
              <w:t>8 Dec 1965</w:t>
            </w:r>
          </w:p>
        </w:tc>
        <w:tc>
          <w:tcPr>
            <w:tcW w:w="1123" w:type="dxa"/>
          </w:tcPr>
          <w:p w14:paraId="11913A01" w14:textId="77777777" w:rsidR="00701746" w:rsidRDefault="00701746">
            <w:pPr>
              <w:pStyle w:val="Table09Row"/>
            </w:pPr>
          </w:p>
        </w:tc>
      </w:tr>
      <w:tr w:rsidR="00701746" w14:paraId="12577FDB" w14:textId="77777777">
        <w:trPr>
          <w:cantSplit/>
          <w:jc w:val="center"/>
        </w:trPr>
        <w:tc>
          <w:tcPr>
            <w:tcW w:w="1418" w:type="dxa"/>
          </w:tcPr>
          <w:p w14:paraId="1FDDC92B" w14:textId="77777777" w:rsidR="00701746" w:rsidRDefault="007919F7">
            <w:pPr>
              <w:pStyle w:val="Table09Row"/>
            </w:pPr>
            <w:r>
              <w:t>1965/088</w:t>
            </w:r>
          </w:p>
        </w:tc>
        <w:tc>
          <w:tcPr>
            <w:tcW w:w="2693" w:type="dxa"/>
          </w:tcPr>
          <w:p w14:paraId="1A7B3603" w14:textId="77777777" w:rsidR="00701746" w:rsidRDefault="007919F7">
            <w:pPr>
              <w:pStyle w:val="Table09Row"/>
            </w:pPr>
            <w:r>
              <w:rPr>
                <w:i/>
              </w:rPr>
              <w:t>Parliamentary Buildings Site Reserve Act 1965</w:t>
            </w:r>
          </w:p>
        </w:tc>
        <w:tc>
          <w:tcPr>
            <w:tcW w:w="1276" w:type="dxa"/>
          </w:tcPr>
          <w:p w14:paraId="03D3DE32" w14:textId="77777777" w:rsidR="00701746" w:rsidRDefault="007919F7">
            <w:pPr>
              <w:pStyle w:val="Table09Row"/>
            </w:pPr>
            <w:r>
              <w:t>8 Dec 1965</w:t>
            </w:r>
          </w:p>
        </w:tc>
        <w:tc>
          <w:tcPr>
            <w:tcW w:w="3402" w:type="dxa"/>
          </w:tcPr>
          <w:p w14:paraId="71FFD41E" w14:textId="77777777" w:rsidR="00701746" w:rsidRDefault="007919F7">
            <w:pPr>
              <w:pStyle w:val="Table09Row"/>
            </w:pPr>
            <w:r>
              <w:t>8 Dec 1965</w:t>
            </w:r>
          </w:p>
        </w:tc>
        <w:tc>
          <w:tcPr>
            <w:tcW w:w="1123" w:type="dxa"/>
          </w:tcPr>
          <w:p w14:paraId="7E796653" w14:textId="77777777" w:rsidR="00701746" w:rsidRDefault="00701746">
            <w:pPr>
              <w:pStyle w:val="Table09Row"/>
            </w:pPr>
          </w:p>
        </w:tc>
      </w:tr>
      <w:tr w:rsidR="00701746" w14:paraId="0A9AFF06" w14:textId="77777777">
        <w:trPr>
          <w:cantSplit/>
          <w:jc w:val="center"/>
        </w:trPr>
        <w:tc>
          <w:tcPr>
            <w:tcW w:w="1418" w:type="dxa"/>
          </w:tcPr>
          <w:p w14:paraId="41D0B838" w14:textId="77777777" w:rsidR="00701746" w:rsidRDefault="007919F7">
            <w:pPr>
              <w:pStyle w:val="Table09Row"/>
            </w:pPr>
            <w:r>
              <w:t>1965/089</w:t>
            </w:r>
          </w:p>
        </w:tc>
        <w:tc>
          <w:tcPr>
            <w:tcW w:w="2693" w:type="dxa"/>
          </w:tcPr>
          <w:p w14:paraId="7F381701" w14:textId="77777777" w:rsidR="00701746" w:rsidRDefault="007919F7">
            <w:pPr>
              <w:pStyle w:val="Table09Row"/>
            </w:pPr>
            <w:r>
              <w:rPr>
                <w:i/>
              </w:rPr>
              <w:t>State Tender Board Act Amendment Act 1965</w:t>
            </w:r>
          </w:p>
        </w:tc>
        <w:tc>
          <w:tcPr>
            <w:tcW w:w="1276" w:type="dxa"/>
          </w:tcPr>
          <w:p w14:paraId="25D77953" w14:textId="77777777" w:rsidR="00701746" w:rsidRDefault="007919F7">
            <w:pPr>
              <w:pStyle w:val="Table09Row"/>
            </w:pPr>
            <w:r>
              <w:t>8 Dec 1965</w:t>
            </w:r>
          </w:p>
        </w:tc>
        <w:tc>
          <w:tcPr>
            <w:tcW w:w="3402" w:type="dxa"/>
          </w:tcPr>
          <w:p w14:paraId="565637A6" w14:textId="77777777" w:rsidR="00701746" w:rsidRDefault="007919F7">
            <w:pPr>
              <w:pStyle w:val="Table09Row"/>
            </w:pPr>
            <w:r>
              <w:t xml:space="preserve">1 Feb 1966 (see s. 2 and </w:t>
            </w:r>
            <w:r>
              <w:rPr>
                <w:i/>
              </w:rPr>
              <w:t>Gazette</w:t>
            </w:r>
            <w:r>
              <w:t xml:space="preserve"> 28 Jan 1966 p. 195)</w:t>
            </w:r>
          </w:p>
        </w:tc>
        <w:tc>
          <w:tcPr>
            <w:tcW w:w="1123" w:type="dxa"/>
          </w:tcPr>
          <w:p w14:paraId="44A1B49F" w14:textId="77777777" w:rsidR="00701746" w:rsidRDefault="007919F7">
            <w:pPr>
              <w:pStyle w:val="Table09Row"/>
            </w:pPr>
            <w:r>
              <w:t>1991/005</w:t>
            </w:r>
          </w:p>
        </w:tc>
      </w:tr>
      <w:tr w:rsidR="00701746" w14:paraId="45BF7413" w14:textId="77777777">
        <w:trPr>
          <w:cantSplit/>
          <w:jc w:val="center"/>
        </w:trPr>
        <w:tc>
          <w:tcPr>
            <w:tcW w:w="1418" w:type="dxa"/>
          </w:tcPr>
          <w:p w14:paraId="773632B0" w14:textId="77777777" w:rsidR="00701746" w:rsidRDefault="007919F7">
            <w:pPr>
              <w:pStyle w:val="Table09Row"/>
            </w:pPr>
            <w:r>
              <w:t>1965/090</w:t>
            </w:r>
          </w:p>
        </w:tc>
        <w:tc>
          <w:tcPr>
            <w:tcW w:w="2693" w:type="dxa"/>
          </w:tcPr>
          <w:p w14:paraId="75437BE7" w14:textId="77777777" w:rsidR="00701746" w:rsidRDefault="007919F7">
            <w:pPr>
              <w:pStyle w:val="Table09Row"/>
            </w:pPr>
            <w:r>
              <w:rPr>
                <w:i/>
              </w:rPr>
              <w:t>Artificial Breeding of Stock Act 1965</w:t>
            </w:r>
          </w:p>
        </w:tc>
        <w:tc>
          <w:tcPr>
            <w:tcW w:w="1276" w:type="dxa"/>
          </w:tcPr>
          <w:p w14:paraId="38F53166" w14:textId="77777777" w:rsidR="00701746" w:rsidRDefault="007919F7">
            <w:pPr>
              <w:pStyle w:val="Table09Row"/>
            </w:pPr>
            <w:r>
              <w:t>8 Dec 1965</w:t>
            </w:r>
          </w:p>
        </w:tc>
        <w:tc>
          <w:tcPr>
            <w:tcW w:w="3402" w:type="dxa"/>
          </w:tcPr>
          <w:p w14:paraId="3174DFDC" w14:textId="77777777" w:rsidR="00701746" w:rsidRDefault="007919F7">
            <w:pPr>
              <w:pStyle w:val="Table09Row"/>
            </w:pPr>
            <w:r>
              <w:t xml:space="preserve">4 Aug 1967 (see s. 2 and </w:t>
            </w:r>
            <w:r>
              <w:rPr>
                <w:i/>
              </w:rPr>
              <w:t>Gazette</w:t>
            </w:r>
            <w:r>
              <w:t xml:space="preserve"> 4 Aug 1967 p. 1903)</w:t>
            </w:r>
          </w:p>
        </w:tc>
        <w:tc>
          <w:tcPr>
            <w:tcW w:w="1123" w:type="dxa"/>
          </w:tcPr>
          <w:p w14:paraId="6BBCD189" w14:textId="77777777" w:rsidR="00701746" w:rsidRDefault="007919F7">
            <w:pPr>
              <w:pStyle w:val="Table09Row"/>
            </w:pPr>
            <w:r>
              <w:t>2007/024</w:t>
            </w:r>
          </w:p>
        </w:tc>
      </w:tr>
      <w:tr w:rsidR="00701746" w14:paraId="3F5A059E" w14:textId="77777777">
        <w:trPr>
          <w:cantSplit/>
          <w:jc w:val="center"/>
        </w:trPr>
        <w:tc>
          <w:tcPr>
            <w:tcW w:w="1418" w:type="dxa"/>
          </w:tcPr>
          <w:p w14:paraId="5CD4C7C1" w14:textId="77777777" w:rsidR="00701746" w:rsidRDefault="007919F7">
            <w:pPr>
              <w:pStyle w:val="Table09Row"/>
            </w:pPr>
            <w:r>
              <w:t>1965/091</w:t>
            </w:r>
          </w:p>
        </w:tc>
        <w:tc>
          <w:tcPr>
            <w:tcW w:w="2693" w:type="dxa"/>
          </w:tcPr>
          <w:p w14:paraId="6A00228F" w14:textId="77777777" w:rsidR="00701746" w:rsidRDefault="007919F7">
            <w:pPr>
              <w:pStyle w:val="Table09Row"/>
            </w:pPr>
            <w:r>
              <w:rPr>
                <w:i/>
              </w:rPr>
              <w:t>Criminal Code Amendment Act 1965</w:t>
            </w:r>
          </w:p>
        </w:tc>
        <w:tc>
          <w:tcPr>
            <w:tcW w:w="1276" w:type="dxa"/>
          </w:tcPr>
          <w:p w14:paraId="223AB3EC" w14:textId="77777777" w:rsidR="00701746" w:rsidRDefault="007919F7">
            <w:pPr>
              <w:pStyle w:val="Table09Row"/>
            </w:pPr>
            <w:r>
              <w:t>8 Dec 1965</w:t>
            </w:r>
          </w:p>
        </w:tc>
        <w:tc>
          <w:tcPr>
            <w:tcW w:w="3402" w:type="dxa"/>
          </w:tcPr>
          <w:p w14:paraId="411534C2" w14:textId="77777777" w:rsidR="00701746" w:rsidRDefault="007919F7">
            <w:pPr>
              <w:pStyle w:val="Table09Row"/>
            </w:pPr>
            <w:r>
              <w:t>8 Dec 1965</w:t>
            </w:r>
          </w:p>
        </w:tc>
        <w:tc>
          <w:tcPr>
            <w:tcW w:w="1123" w:type="dxa"/>
          </w:tcPr>
          <w:p w14:paraId="6595D004" w14:textId="77777777" w:rsidR="00701746" w:rsidRDefault="00701746">
            <w:pPr>
              <w:pStyle w:val="Table09Row"/>
            </w:pPr>
          </w:p>
        </w:tc>
      </w:tr>
      <w:tr w:rsidR="00701746" w14:paraId="5FC48F6E" w14:textId="77777777">
        <w:trPr>
          <w:cantSplit/>
          <w:jc w:val="center"/>
        </w:trPr>
        <w:tc>
          <w:tcPr>
            <w:tcW w:w="1418" w:type="dxa"/>
          </w:tcPr>
          <w:p w14:paraId="7B9641E8" w14:textId="77777777" w:rsidR="00701746" w:rsidRDefault="007919F7">
            <w:pPr>
              <w:pStyle w:val="Table09Row"/>
            </w:pPr>
            <w:r>
              <w:t>1965/092</w:t>
            </w:r>
          </w:p>
        </w:tc>
        <w:tc>
          <w:tcPr>
            <w:tcW w:w="2693" w:type="dxa"/>
          </w:tcPr>
          <w:p w14:paraId="4E6B545F" w14:textId="77777777" w:rsidR="00701746" w:rsidRDefault="007919F7">
            <w:pPr>
              <w:pStyle w:val="Table09Row"/>
            </w:pPr>
            <w:r>
              <w:rPr>
                <w:i/>
              </w:rPr>
              <w:t xml:space="preserve">Coal Mine Workers </w:t>
            </w:r>
            <w:r>
              <w:rPr>
                <w:i/>
              </w:rPr>
              <w:t>(Pensions) Act Amendment Act (No. 2) 1965</w:t>
            </w:r>
          </w:p>
        </w:tc>
        <w:tc>
          <w:tcPr>
            <w:tcW w:w="1276" w:type="dxa"/>
          </w:tcPr>
          <w:p w14:paraId="06909A5B" w14:textId="77777777" w:rsidR="00701746" w:rsidRDefault="007919F7">
            <w:pPr>
              <w:pStyle w:val="Table09Row"/>
            </w:pPr>
            <w:r>
              <w:t>8 Dec 1965</w:t>
            </w:r>
          </w:p>
        </w:tc>
        <w:tc>
          <w:tcPr>
            <w:tcW w:w="3402" w:type="dxa"/>
          </w:tcPr>
          <w:p w14:paraId="747E405D" w14:textId="77777777" w:rsidR="00701746" w:rsidRDefault="007919F7">
            <w:pPr>
              <w:pStyle w:val="Table09Row"/>
            </w:pPr>
            <w:r>
              <w:t>8 Dec 1965</w:t>
            </w:r>
          </w:p>
        </w:tc>
        <w:tc>
          <w:tcPr>
            <w:tcW w:w="1123" w:type="dxa"/>
          </w:tcPr>
          <w:p w14:paraId="2A782F8A" w14:textId="77777777" w:rsidR="00701746" w:rsidRDefault="007919F7">
            <w:pPr>
              <w:pStyle w:val="Table09Row"/>
            </w:pPr>
            <w:r>
              <w:t>1989/028</w:t>
            </w:r>
          </w:p>
        </w:tc>
      </w:tr>
      <w:tr w:rsidR="00701746" w14:paraId="28D1E2C7" w14:textId="77777777">
        <w:trPr>
          <w:cantSplit/>
          <w:jc w:val="center"/>
        </w:trPr>
        <w:tc>
          <w:tcPr>
            <w:tcW w:w="1418" w:type="dxa"/>
          </w:tcPr>
          <w:p w14:paraId="12BF680C" w14:textId="77777777" w:rsidR="00701746" w:rsidRDefault="007919F7">
            <w:pPr>
              <w:pStyle w:val="Table09Row"/>
            </w:pPr>
            <w:r>
              <w:t>1965/093</w:t>
            </w:r>
          </w:p>
        </w:tc>
        <w:tc>
          <w:tcPr>
            <w:tcW w:w="2693" w:type="dxa"/>
          </w:tcPr>
          <w:p w14:paraId="54075C37" w14:textId="77777777" w:rsidR="00701746" w:rsidRDefault="007919F7">
            <w:pPr>
              <w:pStyle w:val="Table09Row"/>
            </w:pPr>
            <w:r>
              <w:rPr>
                <w:i/>
              </w:rPr>
              <w:t>The Broken Hill Proprietary Company Limited (Export of Iron Ore) Act 1965</w:t>
            </w:r>
          </w:p>
        </w:tc>
        <w:tc>
          <w:tcPr>
            <w:tcW w:w="1276" w:type="dxa"/>
          </w:tcPr>
          <w:p w14:paraId="39698B3D" w14:textId="77777777" w:rsidR="00701746" w:rsidRDefault="007919F7">
            <w:pPr>
              <w:pStyle w:val="Table09Row"/>
            </w:pPr>
            <w:r>
              <w:t>8 Dec 1965</w:t>
            </w:r>
          </w:p>
        </w:tc>
        <w:tc>
          <w:tcPr>
            <w:tcW w:w="3402" w:type="dxa"/>
          </w:tcPr>
          <w:p w14:paraId="210F7429" w14:textId="77777777" w:rsidR="00701746" w:rsidRDefault="007919F7">
            <w:pPr>
              <w:pStyle w:val="Table09Row"/>
            </w:pPr>
            <w:r>
              <w:t>8 Dec 1965</w:t>
            </w:r>
          </w:p>
        </w:tc>
        <w:tc>
          <w:tcPr>
            <w:tcW w:w="1123" w:type="dxa"/>
          </w:tcPr>
          <w:p w14:paraId="68E809EE" w14:textId="77777777" w:rsidR="00701746" w:rsidRDefault="007919F7">
            <w:pPr>
              <w:pStyle w:val="Table09Row"/>
            </w:pPr>
            <w:r>
              <w:t>2003/074</w:t>
            </w:r>
          </w:p>
        </w:tc>
      </w:tr>
      <w:tr w:rsidR="00701746" w14:paraId="04715528" w14:textId="77777777">
        <w:trPr>
          <w:cantSplit/>
          <w:jc w:val="center"/>
        </w:trPr>
        <w:tc>
          <w:tcPr>
            <w:tcW w:w="1418" w:type="dxa"/>
          </w:tcPr>
          <w:p w14:paraId="16F5B4AD" w14:textId="77777777" w:rsidR="00701746" w:rsidRDefault="007919F7">
            <w:pPr>
              <w:pStyle w:val="Table09Row"/>
            </w:pPr>
            <w:r>
              <w:t>1965/094</w:t>
            </w:r>
          </w:p>
        </w:tc>
        <w:tc>
          <w:tcPr>
            <w:tcW w:w="2693" w:type="dxa"/>
          </w:tcPr>
          <w:p w14:paraId="6B211627" w14:textId="77777777" w:rsidR="00701746" w:rsidRDefault="007919F7">
            <w:pPr>
              <w:pStyle w:val="Table09Row"/>
            </w:pPr>
            <w:r>
              <w:rPr>
                <w:i/>
              </w:rPr>
              <w:t>Optometrists Act Amendment Act 1965</w:t>
            </w:r>
          </w:p>
        </w:tc>
        <w:tc>
          <w:tcPr>
            <w:tcW w:w="1276" w:type="dxa"/>
          </w:tcPr>
          <w:p w14:paraId="6F5BD70B" w14:textId="77777777" w:rsidR="00701746" w:rsidRDefault="007919F7">
            <w:pPr>
              <w:pStyle w:val="Table09Row"/>
            </w:pPr>
            <w:r>
              <w:t>8 Dec 1965</w:t>
            </w:r>
          </w:p>
        </w:tc>
        <w:tc>
          <w:tcPr>
            <w:tcW w:w="3402" w:type="dxa"/>
          </w:tcPr>
          <w:p w14:paraId="3155AB05" w14:textId="77777777" w:rsidR="00701746" w:rsidRDefault="007919F7">
            <w:pPr>
              <w:pStyle w:val="Table09Row"/>
            </w:pPr>
            <w:r>
              <w:t>Repealed by 1966/045 s. 3</w:t>
            </w:r>
          </w:p>
        </w:tc>
        <w:tc>
          <w:tcPr>
            <w:tcW w:w="1123" w:type="dxa"/>
          </w:tcPr>
          <w:p w14:paraId="3E8EB98E" w14:textId="77777777" w:rsidR="00701746" w:rsidRDefault="007919F7">
            <w:pPr>
              <w:pStyle w:val="Table09Row"/>
            </w:pPr>
            <w:r>
              <w:t>1966/045</w:t>
            </w:r>
          </w:p>
        </w:tc>
      </w:tr>
      <w:tr w:rsidR="00701746" w14:paraId="475D4644" w14:textId="77777777">
        <w:trPr>
          <w:cantSplit/>
          <w:jc w:val="center"/>
        </w:trPr>
        <w:tc>
          <w:tcPr>
            <w:tcW w:w="1418" w:type="dxa"/>
          </w:tcPr>
          <w:p w14:paraId="0ADC8779" w14:textId="77777777" w:rsidR="00701746" w:rsidRDefault="007919F7">
            <w:pPr>
              <w:pStyle w:val="Table09Row"/>
            </w:pPr>
            <w:r>
              <w:lastRenderedPageBreak/>
              <w:t>1965/095</w:t>
            </w:r>
          </w:p>
        </w:tc>
        <w:tc>
          <w:tcPr>
            <w:tcW w:w="2693" w:type="dxa"/>
          </w:tcPr>
          <w:p w14:paraId="4945D950" w14:textId="77777777" w:rsidR="00701746" w:rsidRDefault="007919F7">
            <w:pPr>
              <w:pStyle w:val="Table09Row"/>
            </w:pPr>
            <w:r>
              <w:rPr>
                <w:i/>
              </w:rPr>
              <w:t>Metropolitan Region Town Planning Scheme Act Amendment Act (No. 2) 1965</w:t>
            </w:r>
          </w:p>
        </w:tc>
        <w:tc>
          <w:tcPr>
            <w:tcW w:w="1276" w:type="dxa"/>
          </w:tcPr>
          <w:p w14:paraId="17AEC049" w14:textId="77777777" w:rsidR="00701746" w:rsidRDefault="007919F7">
            <w:pPr>
              <w:pStyle w:val="Table09Row"/>
            </w:pPr>
            <w:r>
              <w:t>8 Dec 1965</w:t>
            </w:r>
          </w:p>
        </w:tc>
        <w:tc>
          <w:tcPr>
            <w:tcW w:w="3402" w:type="dxa"/>
          </w:tcPr>
          <w:p w14:paraId="26136B6A" w14:textId="77777777" w:rsidR="00701746" w:rsidRDefault="007919F7">
            <w:pPr>
              <w:pStyle w:val="Table09Row"/>
            </w:pPr>
            <w:r>
              <w:t>8 Dec 1965</w:t>
            </w:r>
          </w:p>
        </w:tc>
        <w:tc>
          <w:tcPr>
            <w:tcW w:w="1123" w:type="dxa"/>
          </w:tcPr>
          <w:p w14:paraId="520C9281" w14:textId="77777777" w:rsidR="00701746" w:rsidRDefault="007919F7">
            <w:pPr>
              <w:pStyle w:val="Table09Row"/>
            </w:pPr>
            <w:r>
              <w:t>2005/038</w:t>
            </w:r>
          </w:p>
        </w:tc>
      </w:tr>
      <w:tr w:rsidR="00701746" w14:paraId="3B7617AC" w14:textId="77777777">
        <w:trPr>
          <w:cantSplit/>
          <w:jc w:val="center"/>
        </w:trPr>
        <w:tc>
          <w:tcPr>
            <w:tcW w:w="1418" w:type="dxa"/>
          </w:tcPr>
          <w:p w14:paraId="605D6BA7" w14:textId="77777777" w:rsidR="00701746" w:rsidRDefault="007919F7">
            <w:pPr>
              <w:pStyle w:val="Table09Row"/>
            </w:pPr>
            <w:r>
              <w:t>1965/096</w:t>
            </w:r>
          </w:p>
        </w:tc>
        <w:tc>
          <w:tcPr>
            <w:tcW w:w="2693" w:type="dxa"/>
          </w:tcPr>
          <w:p w14:paraId="7AF7D469" w14:textId="77777777" w:rsidR="00701746" w:rsidRDefault="007919F7">
            <w:pPr>
              <w:pStyle w:val="Table09Row"/>
            </w:pPr>
            <w:r>
              <w:rPr>
                <w:i/>
              </w:rPr>
              <w:t>Licensing Act Amendment Act (No. 4) 1965</w:t>
            </w:r>
          </w:p>
        </w:tc>
        <w:tc>
          <w:tcPr>
            <w:tcW w:w="1276" w:type="dxa"/>
          </w:tcPr>
          <w:p w14:paraId="109CABD2" w14:textId="77777777" w:rsidR="00701746" w:rsidRDefault="007919F7">
            <w:pPr>
              <w:pStyle w:val="Table09Row"/>
            </w:pPr>
            <w:r>
              <w:t>8 Dec 1965</w:t>
            </w:r>
          </w:p>
        </w:tc>
        <w:tc>
          <w:tcPr>
            <w:tcW w:w="3402" w:type="dxa"/>
          </w:tcPr>
          <w:p w14:paraId="65784B83" w14:textId="77777777" w:rsidR="00701746" w:rsidRDefault="007919F7">
            <w:pPr>
              <w:pStyle w:val="Table09Row"/>
            </w:pPr>
            <w:r>
              <w:t>8 Dec 1965</w:t>
            </w:r>
          </w:p>
        </w:tc>
        <w:tc>
          <w:tcPr>
            <w:tcW w:w="1123" w:type="dxa"/>
          </w:tcPr>
          <w:p w14:paraId="52F5D195" w14:textId="77777777" w:rsidR="00701746" w:rsidRDefault="007919F7">
            <w:pPr>
              <w:pStyle w:val="Table09Row"/>
            </w:pPr>
            <w:r>
              <w:t>1970/034</w:t>
            </w:r>
          </w:p>
        </w:tc>
      </w:tr>
      <w:tr w:rsidR="00701746" w14:paraId="6B8C23AA" w14:textId="77777777">
        <w:trPr>
          <w:cantSplit/>
          <w:jc w:val="center"/>
        </w:trPr>
        <w:tc>
          <w:tcPr>
            <w:tcW w:w="1418" w:type="dxa"/>
          </w:tcPr>
          <w:p w14:paraId="3C76F375" w14:textId="77777777" w:rsidR="00701746" w:rsidRDefault="007919F7">
            <w:pPr>
              <w:pStyle w:val="Table09Row"/>
            </w:pPr>
            <w:r>
              <w:t>1965/097</w:t>
            </w:r>
          </w:p>
        </w:tc>
        <w:tc>
          <w:tcPr>
            <w:tcW w:w="2693" w:type="dxa"/>
          </w:tcPr>
          <w:p w14:paraId="3A669E67" w14:textId="77777777" w:rsidR="00701746" w:rsidRDefault="007919F7">
            <w:pPr>
              <w:pStyle w:val="Table09Row"/>
            </w:pPr>
            <w:r>
              <w:rPr>
                <w:i/>
              </w:rPr>
              <w:t>Artificial Breeding Board Act 1965</w:t>
            </w:r>
          </w:p>
        </w:tc>
        <w:tc>
          <w:tcPr>
            <w:tcW w:w="1276" w:type="dxa"/>
          </w:tcPr>
          <w:p w14:paraId="0DD7B987" w14:textId="77777777" w:rsidR="00701746" w:rsidRDefault="007919F7">
            <w:pPr>
              <w:pStyle w:val="Table09Row"/>
            </w:pPr>
            <w:r>
              <w:t>17 Dec 1965</w:t>
            </w:r>
          </w:p>
        </w:tc>
        <w:tc>
          <w:tcPr>
            <w:tcW w:w="3402" w:type="dxa"/>
          </w:tcPr>
          <w:p w14:paraId="27F516EF" w14:textId="77777777" w:rsidR="00701746" w:rsidRDefault="007919F7">
            <w:pPr>
              <w:pStyle w:val="Table09Row"/>
            </w:pPr>
            <w:r>
              <w:t xml:space="preserve">16 Dec 1966 (see s. 2 and </w:t>
            </w:r>
            <w:r>
              <w:rPr>
                <w:i/>
              </w:rPr>
              <w:t>Gazette</w:t>
            </w:r>
            <w:r>
              <w:t xml:space="preserve"> 16 Dec 1966 p. 3316)</w:t>
            </w:r>
          </w:p>
        </w:tc>
        <w:tc>
          <w:tcPr>
            <w:tcW w:w="1123" w:type="dxa"/>
          </w:tcPr>
          <w:p w14:paraId="007D8CB8" w14:textId="77777777" w:rsidR="00701746" w:rsidRDefault="007919F7">
            <w:pPr>
              <w:pStyle w:val="Table09Row"/>
            </w:pPr>
            <w:r>
              <w:t>1984/055</w:t>
            </w:r>
          </w:p>
        </w:tc>
      </w:tr>
      <w:tr w:rsidR="00701746" w14:paraId="5C82640F" w14:textId="77777777">
        <w:trPr>
          <w:cantSplit/>
          <w:jc w:val="center"/>
        </w:trPr>
        <w:tc>
          <w:tcPr>
            <w:tcW w:w="1418" w:type="dxa"/>
          </w:tcPr>
          <w:p w14:paraId="7A413322" w14:textId="77777777" w:rsidR="00701746" w:rsidRDefault="007919F7">
            <w:pPr>
              <w:pStyle w:val="Table09Row"/>
            </w:pPr>
            <w:r>
              <w:t>1965/098</w:t>
            </w:r>
          </w:p>
        </w:tc>
        <w:tc>
          <w:tcPr>
            <w:tcW w:w="2693" w:type="dxa"/>
          </w:tcPr>
          <w:p w14:paraId="325386D4" w14:textId="77777777" w:rsidR="00701746" w:rsidRDefault="007919F7">
            <w:pPr>
              <w:pStyle w:val="Table09Row"/>
            </w:pPr>
            <w:r>
              <w:rPr>
                <w:i/>
              </w:rPr>
              <w:t>Town Planning and Development Act Amendment Act 1965</w:t>
            </w:r>
          </w:p>
        </w:tc>
        <w:tc>
          <w:tcPr>
            <w:tcW w:w="1276" w:type="dxa"/>
          </w:tcPr>
          <w:p w14:paraId="49684703" w14:textId="77777777" w:rsidR="00701746" w:rsidRDefault="007919F7">
            <w:pPr>
              <w:pStyle w:val="Table09Row"/>
            </w:pPr>
            <w:r>
              <w:t>17 Dec 1965</w:t>
            </w:r>
          </w:p>
        </w:tc>
        <w:tc>
          <w:tcPr>
            <w:tcW w:w="3402" w:type="dxa"/>
          </w:tcPr>
          <w:p w14:paraId="40790951" w14:textId="77777777" w:rsidR="00701746" w:rsidRDefault="007919F7">
            <w:pPr>
              <w:pStyle w:val="Table09Row"/>
            </w:pPr>
            <w:r>
              <w:t>17 Dec 1965</w:t>
            </w:r>
          </w:p>
        </w:tc>
        <w:tc>
          <w:tcPr>
            <w:tcW w:w="1123" w:type="dxa"/>
          </w:tcPr>
          <w:p w14:paraId="7E675059" w14:textId="77777777" w:rsidR="00701746" w:rsidRDefault="007919F7">
            <w:pPr>
              <w:pStyle w:val="Table09Row"/>
            </w:pPr>
            <w:r>
              <w:t>2005/038</w:t>
            </w:r>
          </w:p>
        </w:tc>
      </w:tr>
      <w:tr w:rsidR="00701746" w14:paraId="4C2B1C57" w14:textId="77777777">
        <w:trPr>
          <w:cantSplit/>
          <w:jc w:val="center"/>
        </w:trPr>
        <w:tc>
          <w:tcPr>
            <w:tcW w:w="1418" w:type="dxa"/>
          </w:tcPr>
          <w:p w14:paraId="11458BDD" w14:textId="77777777" w:rsidR="00701746" w:rsidRDefault="007919F7">
            <w:pPr>
              <w:pStyle w:val="Table09Row"/>
            </w:pPr>
            <w:r>
              <w:t>1965/099</w:t>
            </w:r>
          </w:p>
        </w:tc>
        <w:tc>
          <w:tcPr>
            <w:tcW w:w="2693" w:type="dxa"/>
          </w:tcPr>
          <w:p w14:paraId="34134CCA" w14:textId="77777777" w:rsidR="00701746" w:rsidRDefault="007919F7">
            <w:pPr>
              <w:pStyle w:val="Table09Row"/>
            </w:pPr>
            <w:r>
              <w:rPr>
                <w:i/>
              </w:rPr>
              <w:t>Caves House Disposal Act 1965</w:t>
            </w:r>
          </w:p>
        </w:tc>
        <w:tc>
          <w:tcPr>
            <w:tcW w:w="1276" w:type="dxa"/>
          </w:tcPr>
          <w:p w14:paraId="6375C15D" w14:textId="77777777" w:rsidR="00701746" w:rsidRDefault="007919F7">
            <w:pPr>
              <w:pStyle w:val="Table09Row"/>
            </w:pPr>
            <w:r>
              <w:t>17 Dec 1965</w:t>
            </w:r>
          </w:p>
        </w:tc>
        <w:tc>
          <w:tcPr>
            <w:tcW w:w="3402" w:type="dxa"/>
          </w:tcPr>
          <w:p w14:paraId="378800C6" w14:textId="77777777" w:rsidR="00701746" w:rsidRDefault="007919F7">
            <w:pPr>
              <w:pStyle w:val="Table09Row"/>
            </w:pPr>
            <w:r>
              <w:t>17 Dec 1965</w:t>
            </w:r>
          </w:p>
        </w:tc>
        <w:tc>
          <w:tcPr>
            <w:tcW w:w="1123" w:type="dxa"/>
          </w:tcPr>
          <w:p w14:paraId="77928CA9" w14:textId="77777777" w:rsidR="00701746" w:rsidRDefault="007919F7">
            <w:pPr>
              <w:pStyle w:val="Table09Row"/>
            </w:pPr>
            <w:r>
              <w:t>2014/032</w:t>
            </w:r>
          </w:p>
        </w:tc>
      </w:tr>
      <w:tr w:rsidR="00701746" w14:paraId="5A2B9C4E" w14:textId="77777777">
        <w:trPr>
          <w:cantSplit/>
          <w:jc w:val="center"/>
        </w:trPr>
        <w:tc>
          <w:tcPr>
            <w:tcW w:w="1418" w:type="dxa"/>
          </w:tcPr>
          <w:p w14:paraId="2CEB13A4" w14:textId="77777777" w:rsidR="00701746" w:rsidRDefault="007919F7">
            <w:pPr>
              <w:pStyle w:val="Table09Row"/>
            </w:pPr>
            <w:r>
              <w:t>1965/100</w:t>
            </w:r>
          </w:p>
        </w:tc>
        <w:tc>
          <w:tcPr>
            <w:tcW w:w="2693" w:type="dxa"/>
          </w:tcPr>
          <w:p w14:paraId="515D52D8" w14:textId="77777777" w:rsidR="00701746" w:rsidRDefault="007919F7">
            <w:pPr>
              <w:pStyle w:val="Table09Row"/>
            </w:pPr>
            <w:r>
              <w:rPr>
                <w:i/>
              </w:rPr>
              <w:t>Wundowie Charcoal Iron and Steel Industry Agreement Act 1965</w:t>
            </w:r>
          </w:p>
        </w:tc>
        <w:tc>
          <w:tcPr>
            <w:tcW w:w="1276" w:type="dxa"/>
          </w:tcPr>
          <w:p w14:paraId="04400143" w14:textId="77777777" w:rsidR="00701746" w:rsidRDefault="007919F7">
            <w:pPr>
              <w:pStyle w:val="Table09Row"/>
            </w:pPr>
            <w:r>
              <w:t>17 Dec 1965</w:t>
            </w:r>
          </w:p>
        </w:tc>
        <w:tc>
          <w:tcPr>
            <w:tcW w:w="3402" w:type="dxa"/>
          </w:tcPr>
          <w:p w14:paraId="267D242F" w14:textId="77777777" w:rsidR="00701746" w:rsidRDefault="007919F7">
            <w:pPr>
              <w:pStyle w:val="Table09Row"/>
            </w:pPr>
            <w:r>
              <w:t>17 Dec 1965</w:t>
            </w:r>
          </w:p>
        </w:tc>
        <w:tc>
          <w:tcPr>
            <w:tcW w:w="1123" w:type="dxa"/>
          </w:tcPr>
          <w:p w14:paraId="29E1E56F" w14:textId="77777777" w:rsidR="00701746" w:rsidRDefault="007919F7">
            <w:pPr>
              <w:pStyle w:val="Table09Row"/>
            </w:pPr>
            <w:r>
              <w:t>Exp. 30/06/1966</w:t>
            </w:r>
          </w:p>
        </w:tc>
      </w:tr>
      <w:tr w:rsidR="00701746" w14:paraId="26A4987D" w14:textId="77777777">
        <w:trPr>
          <w:cantSplit/>
          <w:jc w:val="center"/>
        </w:trPr>
        <w:tc>
          <w:tcPr>
            <w:tcW w:w="1418" w:type="dxa"/>
          </w:tcPr>
          <w:p w14:paraId="56183307" w14:textId="77777777" w:rsidR="00701746" w:rsidRDefault="007919F7">
            <w:pPr>
              <w:pStyle w:val="Table09Row"/>
            </w:pPr>
            <w:r>
              <w:t>1965/101</w:t>
            </w:r>
          </w:p>
        </w:tc>
        <w:tc>
          <w:tcPr>
            <w:tcW w:w="2693" w:type="dxa"/>
          </w:tcPr>
          <w:p w14:paraId="796A7373" w14:textId="77777777" w:rsidR="00701746" w:rsidRDefault="007919F7">
            <w:pPr>
              <w:pStyle w:val="Table09Row"/>
            </w:pPr>
            <w:r>
              <w:rPr>
                <w:i/>
              </w:rPr>
              <w:t>Tourist Act Amendment Act 1965</w:t>
            </w:r>
          </w:p>
        </w:tc>
        <w:tc>
          <w:tcPr>
            <w:tcW w:w="1276" w:type="dxa"/>
          </w:tcPr>
          <w:p w14:paraId="03DBEFCD" w14:textId="77777777" w:rsidR="00701746" w:rsidRDefault="007919F7">
            <w:pPr>
              <w:pStyle w:val="Table09Row"/>
            </w:pPr>
            <w:r>
              <w:t>17 Dec 1965</w:t>
            </w:r>
          </w:p>
        </w:tc>
        <w:tc>
          <w:tcPr>
            <w:tcW w:w="3402" w:type="dxa"/>
          </w:tcPr>
          <w:p w14:paraId="278B4A0A" w14:textId="77777777" w:rsidR="00701746" w:rsidRDefault="007919F7">
            <w:pPr>
              <w:pStyle w:val="Table09Row"/>
            </w:pPr>
            <w:r>
              <w:t>17 Dec 1965</w:t>
            </w:r>
          </w:p>
        </w:tc>
        <w:tc>
          <w:tcPr>
            <w:tcW w:w="1123" w:type="dxa"/>
          </w:tcPr>
          <w:p w14:paraId="25A42ED0" w14:textId="77777777" w:rsidR="00701746" w:rsidRDefault="007919F7">
            <w:pPr>
              <w:pStyle w:val="Table09Row"/>
            </w:pPr>
            <w:r>
              <w:t>1973/078</w:t>
            </w:r>
          </w:p>
        </w:tc>
      </w:tr>
      <w:tr w:rsidR="00701746" w14:paraId="2EEA3D54" w14:textId="77777777">
        <w:trPr>
          <w:cantSplit/>
          <w:jc w:val="center"/>
        </w:trPr>
        <w:tc>
          <w:tcPr>
            <w:tcW w:w="1418" w:type="dxa"/>
          </w:tcPr>
          <w:p w14:paraId="137AAC5C" w14:textId="77777777" w:rsidR="00701746" w:rsidRDefault="007919F7">
            <w:pPr>
              <w:pStyle w:val="Table09Row"/>
            </w:pPr>
            <w:r>
              <w:t>1965/102</w:t>
            </w:r>
          </w:p>
        </w:tc>
        <w:tc>
          <w:tcPr>
            <w:tcW w:w="2693" w:type="dxa"/>
          </w:tcPr>
          <w:p w14:paraId="6432FAB2" w14:textId="77777777" w:rsidR="00701746" w:rsidRDefault="007919F7">
            <w:pPr>
              <w:pStyle w:val="Table09Row"/>
            </w:pPr>
            <w:r>
              <w:rPr>
                <w:i/>
              </w:rPr>
              <w:t xml:space="preserve">Parliamentary Allowances Act </w:t>
            </w:r>
            <w:r>
              <w:rPr>
                <w:i/>
              </w:rPr>
              <w:t>Amendment Act (No. 2) 1965</w:t>
            </w:r>
          </w:p>
        </w:tc>
        <w:tc>
          <w:tcPr>
            <w:tcW w:w="1276" w:type="dxa"/>
          </w:tcPr>
          <w:p w14:paraId="12C85E20" w14:textId="77777777" w:rsidR="00701746" w:rsidRDefault="007919F7">
            <w:pPr>
              <w:pStyle w:val="Table09Row"/>
            </w:pPr>
            <w:r>
              <w:t>17 Dec 1965</w:t>
            </w:r>
          </w:p>
        </w:tc>
        <w:tc>
          <w:tcPr>
            <w:tcW w:w="3402" w:type="dxa"/>
          </w:tcPr>
          <w:p w14:paraId="2BCFB4D6" w14:textId="77777777" w:rsidR="00701746" w:rsidRDefault="007919F7">
            <w:pPr>
              <w:pStyle w:val="Table09Row"/>
            </w:pPr>
            <w:r>
              <w:t>1 Sep 1965 (see s. 2)</w:t>
            </w:r>
          </w:p>
        </w:tc>
        <w:tc>
          <w:tcPr>
            <w:tcW w:w="1123" w:type="dxa"/>
          </w:tcPr>
          <w:p w14:paraId="5A594CF5" w14:textId="77777777" w:rsidR="00701746" w:rsidRDefault="007919F7">
            <w:pPr>
              <w:pStyle w:val="Table09Row"/>
            </w:pPr>
            <w:r>
              <w:t>1967/070</w:t>
            </w:r>
          </w:p>
        </w:tc>
      </w:tr>
      <w:tr w:rsidR="00701746" w14:paraId="3C3397AC" w14:textId="77777777">
        <w:trPr>
          <w:cantSplit/>
          <w:jc w:val="center"/>
        </w:trPr>
        <w:tc>
          <w:tcPr>
            <w:tcW w:w="1418" w:type="dxa"/>
          </w:tcPr>
          <w:p w14:paraId="6B3F8FB0" w14:textId="77777777" w:rsidR="00701746" w:rsidRDefault="007919F7">
            <w:pPr>
              <w:pStyle w:val="Table09Row"/>
            </w:pPr>
            <w:r>
              <w:t>1965/103</w:t>
            </w:r>
          </w:p>
        </w:tc>
        <w:tc>
          <w:tcPr>
            <w:tcW w:w="2693" w:type="dxa"/>
          </w:tcPr>
          <w:p w14:paraId="00783A6B" w14:textId="77777777" w:rsidR="00701746" w:rsidRDefault="007919F7">
            <w:pPr>
              <w:pStyle w:val="Table09Row"/>
            </w:pPr>
            <w:r>
              <w:rPr>
                <w:i/>
              </w:rPr>
              <w:t>Members of Parliament, Reimbursement of Expenses, Act Amendment Act 1965</w:t>
            </w:r>
          </w:p>
        </w:tc>
        <w:tc>
          <w:tcPr>
            <w:tcW w:w="1276" w:type="dxa"/>
          </w:tcPr>
          <w:p w14:paraId="1F65C881" w14:textId="77777777" w:rsidR="00701746" w:rsidRDefault="007919F7">
            <w:pPr>
              <w:pStyle w:val="Table09Row"/>
            </w:pPr>
            <w:r>
              <w:t>17 Dec 1965</w:t>
            </w:r>
          </w:p>
        </w:tc>
        <w:tc>
          <w:tcPr>
            <w:tcW w:w="3402" w:type="dxa"/>
          </w:tcPr>
          <w:p w14:paraId="1EC9C818" w14:textId="77777777" w:rsidR="00701746" w:rsidRDefault="007919F7">
            <w:pPr>
              <w:pStyle w:val="Table09Row"/>
            </w:pPr>
            <w:r>
              <w:t>1 Sep 1965 (see s. 2)</w:t>
            </w:r>
          </w:p>
        </w:tc>
        <w:tc>
          <w:tcPr>
            <w:tcW w:w="1123" w:type="dxa"/>
          </w:tcPr>
          <w:p w14:paraId="3E0E0DC8" w14:textId="77777777" w:rsidR="00701746" w:rsidRDefault="007919F7">
            <w:pPr>
              <w:pStyle w:val="Table09Row"/>
            </w:pPr>
            <w:r>
              <w:t>1967/070</w:t>
            </w:r>
          </w:p>
        </w:tc>
      </w:tr>
      <w:tr w:rsidR="00701746" w14:paraId="709FB3D3" w14:textId="77777777">
        <w:trPr>
          <w:cantSplit/>
          <w:jc w:val="center"/>
        </w:trPr>
        <w:tc>
          <w:tcPr>
            <w:tcW w:w="1418" w:type="dxa"/>
          </w:tcPr>
          <w:p w14:paraId="224E73C2" w14:textId="77777777" w:rsidR="00701746" w:rsidRDefault="007919F7">
            <w:pPr>
              <w:pStyle w:val="Table09Row"/>
            </w:pPr>
            <w:r>
              <w:t>1965/104</w:t>
            </w:r>
          </w:p>
        </w:tc>
        <w:tc>
          <w:tcPr>
            <w:tcW w:w="2693" w:type="dxa"/>
          </w:tcPr>
          <w:p w14:paraId="36BB9DE3" w14:textId="77777777" w:rsidR="00701746" w:rsidRDefault="007919F7">
            <w:pPr>
              <w:pStyle w:val="Table09Row"/>
            </w:pPr>
            <w:r>
              <w:rPr>
                <w:i/>
              </w:rPr>
              <w:t>Land Tax Assessment Act Amendment Act 1965</w:t>
            </w:r>
          </w:p>
        </w:tc>
        <w:tc>
          <w:tcPr>
            <w:tcW w:w="1276" w:type="dxa"/>
          </w:tcPr>
          <w:p w14:paraId="56A4E115" w14:textId="77777777" w:rsidR="00701746" w:rsidRDefault="007919F7">
            <w:pPr>
              <w:pStyle w:val="Table09Row"/>
            </w:pPr>
            <w:r>
              <w:t>17 Dec 1965</w:t>
            </w:r>
          </w:p>
        </w:tc>
        <w:tc>
          <w:tcPr>
            <w:tcW w:w="3402" w:type="dxa"/>
          </w:tcPr>
          <w:p w14:paraId="0E5BD7BF" w14:textId="77777777" w:rsidR="00701746" w:rsidRDefault="007919F7">
            <w:pPr>
              <w:pStyle w:val="Table09Row"/>
            </w:pPr>
            <w:r>
              <w:t>s. 4: 1 Jul 1965 (see s. 2);</w:t>
            </w:r>
          </w:p>
          <w:p w14:paraId="74706A30" w14:textId="77777777" w:rsidR="00701746" w:rsidRDefault="007919F7">
            <w:pPr>
              <w:pStyle w:val="Table09Row"/>
            </w:pPr>
            <w:r>
              <w:t>Act other than s. 4: 17 Dec 1965 (see s. 2)</w:t>
            </w:r>
          </w:p>
        </w:tc>
        <w:tc>
          <w:tcPr>
            <w:tcW w:w="1123" w:type="dxa"/>
          </w:tcPr>
          <w:p w14:paraId="17A6AF4C" w14:textId="77777777" w:rsidR="00701746" w:rsidRDefault="007919F7">
            <w:pPr>
              <w:pStyle w:val="Table09Row"/>
            </w:pPr>
            <w:r>
              <w:t>1976/014</w:t>
            </w:r>
          </w:p>
        </w:tc>
      </w:tr>
      <w:tr w:rsidR="00701746" w14:paraId="12145B9F" w14:textId="77777777">
        <w:trPr>
          <w:cantSplit/>
          <w:jc w:val="center"/>
        </w:trPr>
        <w:tc>
          <w:tcPr>
            <w:tcW w:w="1418" w:type="dxa"/>
          </w:tcPr>
          <w:p w14:paraId="39C28EDA" w14:textId="77777777" w:rsidR="00701746" w:rsidRDefault="007919F7">
            <w:pPr>
              <w:pStyle w:val="Table09Row"/>
            </w:pPr>
            <w:r>
              <w:t>1965/105</w:t>
            </w:r>
          </w:p>
        </w:tc>
        <w:tc>
          <w:tcPr>
            <w:tcW w:w="2693" w:type="dxa"/>
          </w:tcPr>
          <w:p w14:paraId="77EF1BEE" w14:textId="77777777" w:rsidR="00701746" w:rsidRDefault="007919F7">
            <w:pPr>
              <w:pStyle w:val="Table09Row"/>
            </w:pPr>
            <w:r>
              <w:rPr>
                <w:i/>
              </w:rPr>
              <w:t>Constitution Acts Amendment Act (No. 3) 1965</w:t>
            </w:r>
          </w:p>
        </w:tc>
        <w:tc>
          <w:tcPr>
            <w:tcW w:w="1276" w:type="dxa"/>
          </w:tcPr>
          <w:p w14:paraId="2B0F7864" w14:textId="77777777" w:rsidR="00701746" w:rsidRDefault="007919F7">
            <w:pPr>
              <w:pStyle w:val="Table09Row"/>
            </w:pPr>
            <w:r>
              <w:t>10 Mar 1966</w:t>
            </w:r>
          </w:p>
        </w:tc>
        <w:tc>
          <w:tcPr>
            <w:tcW w:w="3402" w:type="dxa"/>
          </w:tcPr>
          <w:p w14:paraId="0B8A62C8" w14:textId="77777777" w:rsidR="00701746" w:rsidRDefault="007919F7">
            <w:pPr>
              <w:pStyle w:val="Table09Row"/>
            </w:pPr>
            <w:r>
              <w:t xml:space="preserve">29 Apr 1966 (see 1918/030 s. 8 and </w:t>
            </w:r>
            <w:r>
              <w:rPr>
                <w:i/>
              </w:rPr>
              <w:t>Gazette</w:t>
            </w:r>
            <w:r>
              <w:t xml:space="preserve"> 29 Apr 1966 p. 1017).</w:t>
            </w:r>
          </w:p>
          <w:p w14:paraId="56FC4CF3" w14:textId="77777777" w:rsidR="00701746" w:rsidRDefault="007919F7">
            <w:pPr>
              <w:pStyle w:val="Table09Row"/>
            </w:pPr>
            <w:r>
              <w:t>Reserved for Royal Assent 20 Dec 1965</w:t>
            </w:r>
          </w:p>
        </w:tc>
        <w:tc>
          <w:tcPr>
            <w:tcW w:w="1123" w:type="dxa"/>
          </w:tcPr>
          <w:p w14:paraId="2820EC42" w14:textId="77777777" w:rsidR="00701746" w:rsidRDefault="00701746">
            <w:pPr>
              <w:pStyle w:val="Table09Row"/>
            </w:pPr>
          </w:p>
        </w:tc>
      </w:tr>
      <w:tr w:rsidR="00701746" w14:paraId="26B73F7C" w14:textId="77777777">
        <w:trPr>
          <w:cantSplit/>
          <w:jc w:val="center"/>
        </w:trPr>
        <w:tc>
          <w:tcPr>
            <w:tcW w:w="1418" w:type="dxa"/>
          </w:tcPr>
          <w:p w14:paraId="320BACB8" w14:textId="77777777" w:rsidR="00701746" w:rsidRDefault="007919F7">
            <w:pPr>
              <w:pStyle w:val="Table09Row"/>
            </w:pPr>
            <w:r>
              <w:t>1965/106</w:t>
            </w:r>
          </w:p>
        </w:tc>
        <w:tc>
          <w:tcPr>
            <w:tcW w:w="2693" w:type="dxa"/>
          </w:tcPr>
          <w:p w14:paraId="04EDCD0A" w14:textId="77777777" w:rsidR="00701746" w:rsidRDefault="007919F7">
            <w:pPr>
              <w:pStyle w:val="Table09Row"/>
            </w:pPr>
            <w:r>
              <w:rPr>
                <w:i/>
              </w:rPr>
              <w:t>Superannuation and Family Benefits Act Amendment Act 1965</w:t>
            </w:r>
          </w:p>
        </w:tc>
        <w:tc>
          <w:tcPr>
            <w:tcW w:w="1276" w:type="dxa"/>
          </w:tcPr>
          <w:p w14:paraId="31DFA2F8" w14:textId="77777777" w:rsidR="00701746" w:rsidRDefault="007919F7">
            <w:pPr>
              <w:pStyle w:val="Table09Row"/>
            </w:pPr>
            <w:r>
              <w:t>17 Dec 1965</w:t>
            </w:r>
          </w:p>
        </w:tc>
        <w:tc>
          <w:tcPr>
            <w:tcW w:w="3402" w:type="dxa"/>
          </w:tcPr>
          <w:p w14:paraId="6B7BCF9F" w14:textId="77777777" w:rsidR="00701746" w:rsidRDefault="007919F7">
            <w:pPr>
              <w:pStyle w:val="Table09Row"/>
            </w:pPr>
            <w:r>
              <w:t>14 Feb 1966 (see s. 2)</w:t>
            </w:r>
          </w:p>
        </w:tc>
        <w:tc>
          <w:tcPr>
            <w:tcW w:w="1123" w:type="dxa"/>
          </w:tcPr>
          <w:p w14:paraId="07D8E433" w14:textId="77777777" w:rsidR="00701746" w:rsidRDefault="00701746">
            <w:pPr>
              <w:pStyle w:val="Table09Row"/>
            </w:pPr>
          </w:p>
        </w:tc>
      </w:tr>
      <w:tr w:rsidR="00701746" w14:paraId="710F4C80" w14:textId="77777777">
        <w:trPr>
          <w:cantSplit/>
          <w:jc w:val="center"/>
        </w:trPr>
        <w:tc>
          <w:tcPr>
            <w:tcW w:w="1418" w:type="dxa"/>
          </w:tcPr>
          <w:p w14:paraId="5F0B5269" w14:textId="77777777" w:rsidR="00701746" w:rsidRDefault="007919F7">
            <w:pPr>
              <w:pStyle w:val="Table09Row"/>
            </w:pPr>
            <w:r>
              <w:t>1965/107</w:t>
            </w:r>
          </w:p>
        </w:tc>
        <w:tc>
          <w:tcPr>
            <w:tcW w:w="2693" w:type="dxa"/>
          </w:tcPr>
          <w:p w14:paraId="5065623B" w14:textId="77777777" w:rsidR="00701746" w:rsidRDefault="007919F7">
            <w:pPr>
              <w:pStyle w:val="Table09Row"/>
            </w:pPr>
            <w:r>
              <w:rPr>
                <w:i/>
              </w:rPr>
              <w:t>Death Duties (Taxing) Act Amendment Act 1965</w:t>
            </w:r>
          </w:p>
        </w:tc>
        <w:tc>
          <w:tcPr>
            <w:tcW w:w="1276" w:type="dxa"/>
          </w:tcPr>
          <w:p w14:paraId="5C765456" w14:textId="77777777" w:rsidR="00701746" w:rsidRDefault="007919F7">
            <w:pPr>
              <w:pStyle w:val="Table09Row"/>
            </w:pPr>
            <w:r>
              <w:t>17 Dec 1965</w:t>
            </w:r>
          </w:p>
        </w:tc>
        <w:tc>
          <w:tcPr>
            <w:tcW w:w="3402" w:type="dxa"/>
          </w:tcPr>
          <w:p w14:paraId="428E5E74" w14:textId="77777777" w:rsidR="00701746" w:rsidRDefault="007919F7">
            <w:pPr>
              <w:pStyle w:val="Table09Row"/>
            </w:pPr>
            <w:r>
              <w:t>14 Feb 1966 (see s. 2)</w:t>
            </w:r>
          </w:p>
        </w:tc>
        <w:tc>
          <w:tcPr>
            <w:tcW w:w="1123" w:type="dxa"/>
          </w:tcPr>
          <w:p w14:paraId="6ACA619A" w14:textId="77777777" w:rsidR="00701746" w:rsidRDefault="007919F7">
            <w:pPr>
              <w:pStyle w:val="Table09Row"/>
            </w:pPr>
            <w:r>
              <w:t>1973/081</w:t>
            </w:r>
          </w:p>
        </w:tc>
      </w:tr>
      <w:tr w:rsidR="00701746" w14:paraId="0A921FC1" w14:textId="77777777">
        <w:trPr>
          <w:cantSplit/>
          <w:jc w:val="center"/>
        </w:trPr>
        <w:tc>
          <w:tcPr>
            <w:tcW w:w="1418" w:type="dxa"/>
          </w:tcPr>
          <w:p w14:paraId="72F6B891" w14:textId="77777777" w:rsidR="00701746" w:rsidRDefault="007919F7">
            <w:pPr>
              <w:pStyle w:val="Table09Row"/>
            </w:pPr>
            <w:r>
              <w:t>1965/108</w:t>
            </w:r>
          </w:p>
        </w:tc>
        <w:tc>
          <w:tcPr>
            <w:tcW w:w="2693" w:type="dxa"/>
          </w:tcPr>
          <w:p w14:paraId="7E138C6E" w14:textId="77777777" w:rsidR="00701746" w:rsidRDefault="007919F7">
            <w:pPr>
              <w:pStyle w:val="Table09Row"/>
            </w:pPr>
            <w:r>
              <w:rPr>
                <w:i/>
              </w:rPr>
              <w:t xml:space="preserve">Land Tax Act Amendment </w:t>
            </w:r>
            <w:r>
              <w:rPr>
                <w:i/>
              </w:rPr>
              <w:t>Act 1965</w:t>
            </w:r>
          </w:p>
        </w:tc>
        <w:tc>
          <w:tcPr>
            <w:tcW w:w="1276" w:type="dxa"/>
          </w:tcPr>
          <w:p w14:paraId="4EFF5E9B" w14:textId="77777777" w:rsidR="00701746" w:rsidRDefault="007919F7">
            <w:pPr>
              <w:pStyle w:val="Table09Row"/>
            </w:pPr>
            <w:r>
              <w:t>17 Dec 1965</w:t>
            </w:r>
          </w:p>
        </w:tc>
        <w:tc>
          <w:tcPr>
            <w:tcW w:w="3402" w:type="dxa"/>
          </w:tcPr>
          <w:p w14:paraId="35DD49E2" w14:textId="77777777" w:rsidR="00701746" w:rsidRDefault="007919F7">
            <w:pPr>
              <w:pStyle w:val="Table09Row"/>
            </w:pPr>
            <w:r>
              <w:t>14 Feb 1966 (see s. 2)</w:t>
            </w:r>
          </w:p>
        </w:tc>
        <w:tc>
          <w:tcPr>
            <w:tcW w:w="1123" w:type="dxa"/>
          </w:tcPr>
          <w:p w14:paraId="05683A52" w14:textId="77777777" w:rsidR="00701746" w:rsidRDefault="007919F7">
            <w:pPr>
              <w:pStyle w:val="Table09Row"/>
            </w:pPr>
            <w:r>
              <w:t>1976/013</w:t>
            </w:r>
          </w:p>
        </w:tc>
      </w:tr>
      <w:tr w:rsidR="00701746" w14:paraId="44A6E7DE" w14:textId="77777777">
        <w:trPr>
          <w:cantSplit/>
          <w:jc w:val="center"/>
        </w:trPr>
        <w:tc>
          <w:tcPr>
            <w:tcW w:w="1418" w:type="dxa"/>
          </w:tcPr>
          <w:p w14:paraId="22D8D8ED" w14:textId="77777777" w:rsidR="00701746" w:rsidRDefault="007919F7">
            <w:pPr>
              <w:pStyle w:val="Table09Row"/>
            </w:pPr>
            <w:r>
              <w:t>1965/109</w:t>
            </w:r>
          </w:p>
        </w:tc>
        <w:tc>
          <w:tcPr>
            <w:tcW w:w="2693" w:type="dxa"/>
          </w:tcPr>
          <w:p w14:paraId="7406BD35" w14:textId="77777777" w:rsidR="00701746" w:rsidRDefault="007919F7">
            <w:pPr>
              <w:pStyle w:val="Table09Row"/>
            </w:pPr>
            <w:r>
              <w:rPr>
                <w:i/>
              </w:rPr>
              <w:t>Married Persons and Children (Summary Relief) Act 1965</w:t>
            </w:r>
          </w:p>
        </w:tc>
        <w:tc>
          <w:tcPr>
            <w:tcW w:w="1276" w:type="dxa"/>
          </w:tcPr>
          <w:p w14:paraId="41959489" w14:textId="77777777" w:rsidR="00701746" w:rsidRDefault="007919F7">
            <w:pPr>
              <w:pStyle w:val="Table09Row"/>
            </w:pPr>
            <w:r>
              <w:t>17 Dec 1965</w:t>
            </w:r>
          </w:p>
        </w:tc>
        <w:tc>
          <w:tcPr>
            <w:tcW w:w="3402" w:type="dxa"/>
          </w:tcPr>
          <w:p w14:paraId="22703665" w14:textId="77777777" w:rsidR="00701746" w:rsidRDefault="007919F7">
            <w:pPr>
              <w:pStyle w:val="Table09Row"/>
            </w:pPr>
            <w:r>
              <w:t xml:space="preserve">Act other than s. 33‑48: 1 Mar 1966 (see s. 2 and </w:t>
            </w:r>
            <w:r>
              <w:rPr>
                <w:i/>
              </w:rPr>
              <w:t>Gazette</w:t>
            </w:r>
            <w:r>
              <w:t xml:space="preserve"> 25 Feb 1966 p. 550 (erratum to commencement date 4 Mar 1966 p. 589))</w:t>
            </w:r>
          </w:p>
        </w:tc>
        <w:tc>
          <w:tcPr>
            <w:tcW w:w="1123" w:type="dxa"/>
          </w:tcPr>
          <w:p w14:paraId="45E38660" w14:textId="77777777" w:rsidR="00701746" w:rsidRDefault="007919F7">
            <w:pPr>
              <w:pStyle w:val="Table09Row"/>
            </w:pPr>
            <w:r>
              <w:t>1975/106</w:t>
            </w:r>
          </w:p>
        </w:tc>
      </w:tr>
      <w:tr w:rsidR="00701746" w14:paraId="7ED31E3E" w14:textId="77777777">
        <w:trPr>
          <w:cantSplit/>
          <w:jc w:val="center"/>
        </w:trPr>
        <w:tc>
          <w:tcPr>
            <w:tcW w:w="1418" w:type="dxa"/>
          </w:tcPr>
          <w:p w14:paraId="521A0511" w14:textId="77777777" w:rsidR="00701746" w:rsidRDefault="007919F7">
            <w:pPr>
              <w:pStyle w:val="Table09Row"/>
            </w:pPr>
            <w:r>
              <w:t>1965/110</w:t>
            </w:r>
          </w:p>
        </w:tc>
        <w:tc>
          <w:tcPr>
            <w:tcW w:w="2693" w:type="dxa"/>
          </w:tcPr>
          <w:p w14:paraId="4B4139B6" w14:textId="77777777" w:rsidR="00701746" w:rsidRDefault="007919F7">
            <w:pPr>
              <w:pStyle w:val="Table09Row"/>
            </w:pPr>
            <w:r>
              <w:rPr>
                <w:i/>
              </w:rPr>
              <w:t>Licensing Act Amendment Act (No. 2) 1965</w:t>
            </w:r>
          </w:p>
        </w:tc>
        <w:tc>
          <w:tcPr>
            <w:tcW w:w="1276" w:type="dxa"/>
          </w:tcPr>
          <w:p w14:paraId="204FE179" w14:textId="77777777" w:rsidR="00701746" w:rsidRDefault="007919F7">
            <w:pPr>
              <w:pStyle w:val="Table09Row"/>
            </w:pPr>
            <w:r>
              <w:t>17 Dec 1965</w:t>
            </w:r>
          </w:p>
        </w:tc>
        <w:tc>
          <w:tcPr>
            <w:tcW w:w="3402" w:type="dxa"/>
          </w:tcPr>
          <w:p w14:paraId="33899714" w14:textId="77777777" w:rsidR="00701746" w:rsidRDefault="007919F7">
            <w:pPr>
              <w:pStyle w:val="Table09Row"/>
            </w:pPr>
            <w:r>
              <w:t>17 Dec 1965</w:t>
            </w:r>
          </w:p>
        </w:tc>
        <w:tc>
          <w:tcPr>
            <w:tcW w:w="1123" w:type="dxa"/>
          </w:tcPr>
          <w:p w14:paraId="4075B5FA" w14:textId="77777777" w:rsidR="00701746" w:rsidRDefault="007919F7">
            <w:pPr>
              <w:pStyle w:val="Table09Row"/>
            </w:pPr>
            <w:r>
              <w:t>1970/034</w:t>
            </w:r>
          </w:p>
        </w:tc>
      </w:tr>
      <w:tr w:rsidR="00701746" w14:paraId="3875DA70" w14:textId="77777777">
        <w:trPr>
          <w:cantSplit/>
          <w:jc w:val="center"/>
        </w:trPr>
        <w:tc>
          <w:tcPr>
            <w:tcW w:w="1418" w:type="dxa"/>
          </w:tcPr>
          <w:p w14:paraId="043C3C58" w14:textId="77777777" w:rsidR="00701746" w:rsidRDefault="007919F7">
            <w:pPr>
              <w:pStyle w:val="Table09Row"/>
            </w:pPr>
            <w:r>
              <w:t>1965/111</w:t>
            </w:r>
          </w:p>
        </w:tc>
        <w:tc>
          <w:tcPr>
            <w:tcW w:w="2693" w:type="dxa"/>
          </w:tcPr>
          <w:p w14:paraId="15E3AD59" w14:textId="77777777" w:rsidR="00701746" w:rsidRDefault="007919F7">
            <w:pPr>
              <w:pStyle w:val="Table09Row"/>
            </w:pPr>
            <w:r>
              <w:rPr>
                <w:i/>
              </w:rPr>
              <w:t>Appropriation Act 1965‑66</w:t>
            </w:r>
          </w:p>
        </w:tc>
        <w:tc>
          <w:tcPr>
            <w:tcW w:w="1276" w:type="dxa"/>
          </w:tcPr>
          <w:p w14:paraId="5A7DFDB5" w14:textId="77777777" w:rsidR="00701746" w:rsidRDefault="007919F7">
            <w:pPr>
              <w:pStyle w:val="Table09Row"/>
            </w:pPr>
            <w:r>
              <w:t>17 Dec 1965</w:t>
            </w:r>
          </w:p>
        </w:tc>
        <w:tc>
          <w:tcPr>
            <w:tcW w:w="3402" w:type="dxa"/>
          </w:tcPr>
          <w:p w14:paraId="2E7AE272" w14:textId="77777777" w:rsidR="00701746" w:rsidRDefault="007919F7">
            <w:pPr>
              <w:pStyle w:val="Table09Row"/>
            </w:pPr>
            <w:r>
              <w:t>17 Dec 1965</w:t>
            </w:r>
          </w:p>
        </w:tc>
        <w:tc>
          <w:tcPr>
            <w:tcW w:w="1123" w:type="dxa"/>
          </w:tcPr>
          <w:p w14:paraId="3B4DF326" w14:textId="77777777" w:rsidR="00701746" w:rsidRDefault="007919F7">
            <w:pPr>
              <w:pStyle w:val="Table09Row"/>
            </w:pPr>
            <w:r>
              <w:t>1970/010</w:t>
            </w:r>
          </w:p>
        </w:tc>
      </w:tr>
      <w:tr w:rsidR="00701746" w14:paraId="56A1BA92" w14:textId="77777777">
        <w:trPr>
          <w:cantSplit/>
          <w:jc w:val="center"/>
        </w:trPr>
        <w:tc>
          <w:tcPr>
            <w:tcW w:w="1418" w:type="dxa"/>
          </w:tcPr>
          <w:p w14:paraId="1C49C82A" w14:textId="77777777" w:rsidR="00701746" w:rsidRDefault="007919F7">
            <w:pPr>
              <w:pStyle w:val="Table09Row"/>
            </w:pPr>
            <w:r>
              <w:lastRenderedPageBreak/>
              <w:t>1965/112</w:t>
            </w:r>
          </w:p>
        </w:tc>
        <w:tc>
          <w:tcPr>
            <w:tcW w:w="2693" w:type="dxa"/>
          </w:tcPr>
          <w:p w14:paraId="5590C60D" w14:textId="77777777" w:rsidR="00701746" w:rsidRDefault="007919F7">
            <w:pPr>
              <w:pStyle w:val="Table09Row"/>
            </w:pPr>
            <w:r>
              <w:rPr>
                <w:i/>
              </w:rPr>
              <w:t>Loan Act 1965</w:t>
            </w:r>
          </w:p>
        </w:tc>
        <w:tc>
          <w:tcPr>
            <w:tcW w:w="1276" w:type="dxa"/>
          </w:tcPr>
          <w:p w14:paraId="2E0AD5E9" w14:textId="77777777" w:rsidR="00701746" w:rsidRDefault="007919F7">
            <w:pPr>
              <w:pStyle w:val="Table09Row"/>
            </w:pPr>
            <w:r>
              <w:t>17 Dec 1965</w:t>
            </w:r>
          </w:p>
        </w:tc>
        <w:tc>
          <w:tcPr>
            <w:tcW w:w="3402" w:type="dxa"/>
          </w:tcPr>
          <w:p w14:paraId="70BD28C7" w14:textId="77777777" w:rsidR="00701746" w:rsidRDefault="007919F7">
            <w:pPr>
              <w:pStyle w:val="Table09Row"/>
            </w:pPr>
            <w:r>
              <w:t>17 Dec 1965</w:t>
            </w:r>
          </w:p>
        </w:tc>
        <w:tc>
          <w:tcPr>
            <w:tcW w:w="1123" w:type="dxa"/>
          </w:tcPr>
          <w:p w14:paraId="23D25208" w14:textId="77777777" w:rsidR="00701746" w:rsidRDefault="007919F7">
            <w:pPr>
              <w:pStyle w:val="Table09Row"/>
            </w:pPr>
            <w:r>
              <w:t>1970/010</w:t>
            </w:r>
          </w:p>
        </w:tc>
      </w:tr>
      <w:tr w:rsidR="00701746" w14:paraId="1DF5C0FD" w14:textId="77777777">
        <w:trPr>
          <w:cantSplit/>
          <w:jc w:val="center"/>
        </w:trPr>
        <w:tc>
          <w:tcPr>
            <w:tcW w:w="1418" w:type="dxa"/>
          </w:tcPr>
          <w:p w14:paraId="157F5FB0" w14:textId="77777777" w:rsidR="00701746" w:rsidRDefault="007919F7">
            <w:pPr>
              <w:pStyle w:val="Table09Row"/>
            </w:pPr>
            <w:r>
              <w:t>1965/113</w:t>
            </w:r>
          </w:p>
        </w:tc>
        <w:tc>
          <w:tcPr>
            <w:tcW w:w="2693" w:type="dxa"/>
          </w:tcPr>
          <w:p w14:paraId="5286A4F3" w14:textId="77777777" w:rsidR="00701746" w:rsidRDefault="007919F7">
            <w:pPr>
              <w:pStyle w:val="Table09Row"/>
            </w:pPr>
            <w:r>
              <w:rPr>
                <w:i/>
              </w:rPr>
              <w:t xml:space="preserve">Decimal Currency </w:t>
            </w:r>
            <w:r>
              <w:rPr>
                <w:i/>
              </w:rPr>
              <w:t>Act 1965</w:t>
            </w:r>
          </w:p>
        </w:tc>
        <w:tc>
          <w:tcPr>
            <w:tcW w:w="1276" w:type="dxa"/>
          </w:tcPr>
          <w:p w14:paraId="1272D918" w14:textId="77777777" w:rsidR="00701746" w:rsidRDefault="007919F7">
            <w:pPr>
              <w:pStyle w:val="Table09Row"/>
            </w:pPr>
            <w:r>
              <w:t>21 Dec 1965</w:t>
            </w:r>
          </w:p>
        </w:tc>
        <w:tc>
          <w:tcPr>
            <w:tcW w:w="3402" w:type="dxa"/>
          </w:tcPr>
          <w:p w14:paraId="5AFF26E3" w14:textId="77777777" w:rsidR="00701746" w:rsidRDefault="007919F7">
            <w:pPr>
              <w:pStyle w:val="Table09Row"/>
            </w:pPr>
            <w:r>
              <w:t xml:space="preserve">Act other than s. 4‑9: 21 Dec 1965 (see s. 2(1)); </w:t>
            </w:r>
          </w:p>
          <w:p w14:paraId="0983C303" w14:textId="77777777" w:rsidR="00701746" w:rsidRDefault="007919F7">
            <w:pPr>
              <w:pStyle w:val="Table09Row"/>
            </w:pPr>
            <w:r>
              <w:t>s. 4‑9: 14 Feb 1966 (see s. 2(2))</w:t>
            </w:r>
          </w:p>
        </w:tc>
        <w:tc>
          <w:tcPr>
            <w:tcW w:w="1123" w:type="dxa"/>
          </w:tcPr>
          <w:p w14:paraId="1EDCF6D3" w14:textId="77777777" w:rsidR="00701746" w:rsidRDefault="00701746">
            <w:pPr>
              <w:pStyle w:val="Table09Row"/>
            </w:pPr>
          </w:p>
        </w:tc>
      </w:tr>
      <w:tr w:rsidR="00701746" w14:paraId="38EC4E72" w14:textId="77777777">
        <w:trPr>
          <w:cantSplit/>
          <w:jc w:val="center"/>
        </w:trPr>
        <w:tc>
          <w:tcPr>
            <w:tcW w:w="1418" w:type="dxa"/>
          </w:tcPr>
          <w:p w14:paraId="77F9768F" w14:textId="77777777" w:rsidR="00701746" w:rsidRDefault="007919F7">
            <w:pPr>
              <w:pStyle w:val="Table09Row"/>
            </w:pPr>
            <w:r>
              <w:t>1965 (Prvt Act)</w:t>
            </w:r>
          </w:p>
        </w:tc>
        <w:tc>
          <w:tcPr>
            <w:tcW w:w="2693" w:type="dxa"/>
          </w:tcPr>
          <w:p w14:paraId="3846452F" w14:textId="77777777" w:rsidR="00701746" w:rsidRDefault="007919F7">
            <w:pPr>
              <w:pStyle w:val="Table09Row"/>
            </w:pPr>
            <w:r>
              <w:rPr>
                <w:i/>
              </w:rPr>
              <w:t>The City Club Act 1965</w:t>
            </w:r>
          </w:p>
        </w:tc>
        <w:tc>
          <w:tcPr>
            <w:tcW w:w="1276" w:type="dxa"/>
          </w:tcPr>
          <w:p w14:paraId="7AD8F204" w14:textId="77777777" w:rsidR="00701746" w:rsidRDefault="007919F7">
            <w:pPr>
              <w:pStyle w:val="Table09Row"/>
            </w:pPr>
            <w:r>
              <w:t>8 Nov 1965</w:t>
            </w:r>
          </w:p>
        </w:tc>
        <w:tc>
          <w:tcPr>
            <w:tcW w:w="3402" w:type="dxa"/>
          </w:tcPr>
          <w:p w14:paraId="6FC96A67" w14:textId="77777777" w:rsidR="00701746" w:rsidRDefault="007919F7">
            <w:pPr>
              <w:pStyle w:val="Table09Row"/>
            </w:pPr>
            <w:r>
              <w:t>8 Nov 1965</w:t>
            </w:r>
          </w:p>
        </w:tc>
        <w:tc>
          <w:tcPr>
            <w:tcW w:w="1123" w:type="dxa"/>
          </w:tcPr>
          <w:p w14:paraId="1D03E170" w14:textId="77777777" w:rsidR="00701746" w:rsidRDefault="007919F7">
            <w:pPr>
              <w:pStyle w:val="Table09Row"/>
            </w:pPr>
            <w:r>
              <w:t>2009/046</w:t>
            </w:r>
          </w:p>
        </w:tc>
      </w:tr>
    </w:tbl>
    <w:p w14:paraId="5C8A2D33" w14:textId="77777777" w:rsidR="00701746" w:rsidRDefault="00701746"/>
    <w:p w14:paraId="3BF4E9CD" w14:textId="77777777" w:rsidR="00701746" w:rsidRDefault="007919F7">
      <w:pPr>
        <w:pStyle w:val="IAlphabetDivider"/>
      </w:pPr>
      <w:r>
        <w:lastRenderedPageBreak/>
        <w:t>1964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77F166D" w14:textId="77777777">
        <w:trPr>
          <w:cantSplit/>
          <w:trHeight w:val="510"/>
          <w:tblHeader/>
          <w:jc w:val="center"/>
        </w:trPr>
        <w:tc>
          <w:tcPr>
            <w:tcW w:w="1418" w:type="dxa"/>
            <w:tcBorders>
              <w:top w:val="single" w:sz="4" w:space="0" w:color="auto"/>
              <w:bottom w:val="single" w:sz="4" w:space="0" w:color="auto"/>
            </w:tcBorders>
            <w:vAlign w:val="center"/>
          </w:tcPr>
          <w:p w14:paraId="3DBA230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8DDCCC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005F251"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F2DE936" w14:textId="77777777" w:rsidR="00701746" w:rsidRDefault="007919F7">
            <w:pPr>
              <w:pStyle w:val="Table09Hdr"/>
            </w:pPr>
            <w:r>
              <w:t xml:space="preserve">Commencement </w:t>
            </w:r>
            <w:r>
              <w:t>Information</w:t>
            </w:r>
          </w:p>
        </w:tc>
        <w:tc>
          <w:tcPr>
            <w:tcW w:w="1123" w:type="dxa"/>
            <w:tcBorders>
              <w:top w:val="single" w:sz="4" w:space="0" w:color="auto"/>
              <w:bottom w:val="single" w:sz="4" w:space="0" w:color="auto"/>
            </w:tcBorders>
            <w:vAlign w:val="center"/>
          </w:tcPr>
          <w:p w14:paraId="7F58AA02" w14:textId="77777777" w:rsidR="00701746" w:rsidRDefault="007919F7">
            <w:pPr>
              <w:pStyle w:val="Table09Hdr"/>
            </w:pPr>
            <w:r>
              <w:t>Repealed/Expired</w:t>
            </w:r>
          </w:p>
        </w:tc>
      </w:tr>
      <w:tr w:rsidR="00701746" w14:paraId="69842FD6" w14:textId="77777777">
        <w:trPr>
          <w:cantSplit/>
          <w:jc w:val="center"/>
        </w:trPr>
        <w:tc>
          <w:tcPr>
            <w:tcW w:w="1418" w:type="dxa"/>
          </w:tcPr>
          <w:p w14:paraId="318C0547" w14:textId="77777777" w:rsidR="00701746" w:rsidRDefault="007919F7">
            <w:pPr>
              <w:pStyle w:val="Table09Row"/>
            </w:pPr>
            <w:r>
              <w:t>1964/001 (13 Eliz. II No. 1)</w:t>
            </w:r>
          </w:p>
        </w:tc>
        <w:tc>
          <w:tcPr>
            <w:tcW w:w="2693" w:type="dxa"/>
          </w:tcPr>
          <w:p w14:paraId="63B338AD" w14:textId="77777777" w:rsidR="00701746" w:rsidRDefault="007919F7">
            <w:pPr>
              <w:pStyle w:val="Table09Row"/>
            </w:pPr>
            <w:r>
              <w:rPr>
                <w:i/>
              </w:rPr>
              <w:t>Supply No. 1 (1964)</w:t>
            </w:r>
          </w:p>
        </w:tc>
        <w:tc>
          <w:tcPr>
            <w:tcW w:w="1276" w:type="dxa"/>
          </w:tcPr>
          <w:p w14:paraId="6D92346A" w14:textId="77777777" w:rsidR="00701746" w:rsidRDefault="007919F7">
            <w:pPr>
              <w:pStyle w:val="Table09Row"/>
            </w:pPr>
            <w:r>
              <w:t>13 Aug 1964</w:t>
            </w:r>
          </w:p>
        </w:tc>
        <w:tc>
          <w:tcPr>
            <w:tcW w:w="3402" w:type="dxa"/>
          </w:tcPr>
          <w:p w14:paraId="1CF1B21B" w14:textId="77777777" w:rsidR="00701746" w:rsidRDefault="007919F7">
            <w:pPr>
              <w:pStyle w:val="Table09Row"/>
            </w:pPr>
            <w:r>
              <w:t>13 Aug 1964</w:t>
            </w:r>
          </w:p>
        </w:tc>
        <w:tc>
          <w:tcPr>
            <w:tcW w:w="1123" w:type="dxa"/>
          </w:tcPr>
          <w:p w14:paraId="7F4A895A" w14:textId="77777777" w:rsidR="00701746" w:rsidRDefault="007919F7">
            <w:pPr>
              <w:pStyle w:val="Table09Row"/>
            </w:pPr>
            <w:r>
              <w:t>1970/010</w:t>
            </w:r>
          </w:p>
        </w:tc>
      </w:tr>
      <w:tr w:rsidR="00701746" w14:paraId="2609F84C" w14:textId="77777777">
        <w:trPr>
          <w:cantSplit/>
          <w:jc w:val="center"/>
        </w:trPr>
        <w:tc>
          <w:tcPr>
            <w:tcW w:w="1418" w:type="dxa"/>
          </w:tcPr>
          <w:p w14:paraId="0F2C258C" w14:textId="77777777" w:rsidR="00701746" w:rsidRDefault="007919F7">
            <w:pPr>
              <w:pStyle w:val="Table09Row"/>
            </w:pPr>
            <w:r>
              <w:t>1964/002 (13 Eliz. II No. 2)</w:t>
            </w:r>
          </w:p>
        </w:tc>
        <w:tc>
          <w:tcPr>
            <w:tcW w:w="2693" w:type="dxa"/>
          </w:tcPr>
          <w:p w14:paraId="2BA9288E" w14:textId="77777777" w:rsidR="00701746" w:rsidRDefault="007919F7">
            <w:pPr>
              <w:pStyle w:val="Table09Row"/>
            </w:pPr>
            <w:r>
              <w:rPr>
                <w:i/>
              </w:rPr>
              <w:t>Vermin Act Amendment Act 1964</w:t>
            </w:r>
          </w:p>
        </w:tc>
        <w:tc>
          <w:tcPr>
            <w:tcW w:w="1276" w:type="dxa"/>
          </w:tcPr>
          <w:p w14:paraId="13858803" w14:textId="77777777" w:rsidR="00701746" w:rsidRDefault="007919F7">
            <w:pPr>
              <w:pStyle w:val="Table09Row"/>
            </w:pPr>
            <w:r>
              <w:t>2 Oct 1964</w:t>
            </w:r>
          </w:p>
        </w:tc>
        <w:tc>
          <w:tcPr>
            <w:tcW w:w="3402" w:type="dxa"/>
          </w:tcPr>
          <w:p w14:paraId="04BF85F4" w14:textId="77777777" w:rsidR="00701746" w:rsidRDefault="007919F7">
            <w:pPr>
              <w:pStyle w:val="Table09Row"/>
            </w:pPr>
            <w:r>
              <w:t>2 Oct 1964</w:t>
            </w:r>
          </w:p>
        </w:tc>
        <w:tc>
          <w:tcPr>
            <w:tcW w:w="1123" w:type="dxa"/>
          </w:tcPr>
          <w:p w14:paraId="42829138" w14:textId="77777777" w:rsidR="00701746" w:rsidRDefault="007919F7">
            <w:pPr>
              <w:pStyle w:val="Table09Row"/>
            </w:pPr>
            <w:r>
              <w:t>1976/042</w:t>
            </w:r>
          </w:p>
        </w:tc>
      </w:tr>
      <w:tr w:rsidR="00701746" w14:paraId="387B8ADE" w14:textId="77777777">
        <w:trPr>
          <w:cantSplit/>
          <w:jc w:val="center"/>
        </w:trPr>
        <w:tc>
          <w:tcPr>
            <w:tcW w:w="1418" w:type="dxa"/>
          </w:tcPr>
          <w:p w14:paraId="6787451D" w14:textId="77777777" w:rsidR="00701746" w:rsidRDefault="007919F7">
            <w:pPr>
              <w:pStyle w:val="Table09Row"/>
            </w:pPr>
            <w:r>
              <w:t>1964/003 (13 Eliz. II No. 3)</w:t>
            </w:r>
          </w:p>
        </w:tc>
        <w:tc>
          <w:tcPr>
            <w:tcW w:w="2693" w:type="dxa"/>
          </w:tcPr>
          <w:p w14:paraId="4B734AA4" w14:textId="77777777" w:rsidR="00701746" w:rsidRDefault="007919F7">
            <w:pPr>
              <w:pStyle w:val="Table09Row"/>
            </w:pPr>
            <w:r>
              <w:rPr>
                <w:i/>
              </w:rPr>
              <w:t xml:space="preserve">Fire Brigades Act </w:t>
            </w:r>
            <w:r>
              <w:rPr>
                <w:i/>
              </w:rPr>
              <w:t>Amendment Act 1964</w:t>
            </w:r>
          </w:p>
        </w:tc>
        <w:tc>
          <w:tcPr>
            <w:tcW w:w="1276" w:type="dxa"/>
          </w:tcPr>
          <w:p w14:paraId="21035F01" w14:textId="77777777" w:rsidR="00701746" w:rsidRDefault="007919F7">
            <w:pPr>
              <w:pStyle w:val="Table09Row"/>
            </w:pPr>
            <w:r>
              <w:t>2 Oct 1964</w:t>
            </w:r>
          </w:p>
        </w:tc>
        <w:tc>
          <w:tcPr>
            <w:tcW w:w="3402" w:type="dxa"/>
          </w:tcPr>
          <w:p w14:paraId="196072A5" w14:textId="77777777" w:rsidR="00701746" w:rsidRDefault="007919F7">
            <w:pPr>
              <w:pStyle w:val="Table09Row"/>
            </w:pPr>
            <w:r>
              <w:t>2 Oct 1964</w:t>
            </w:r>
          </w:p>
        </w:tc>
        <w:tc>
          <w:tcPr>
            <w:tcW w:w="1123" w:type="dxa"/>
          </w:tcPr>
          <w:p w14:paraId="241AF025" w14:textId="77777777" w:rsidR="00701746" w:rsidRDefault="00701746">
            <w:pPr>
              <w:pStyle w:val="Table09Row"/>
            </w:pPr>
          </w:p>
        </w:tc>
      </w:tr>
      <w:tr w:rsidR="00701746" w14:paraId="39EB6737" w14:textId="77777777">
        <w:trPr>
          <w:cantSplit/>
          <w:jc w:val="center"/>
        </w:trPr>
        <w:tc>
          <w:tcPr>
            <w:tcW w:w="1418" w:type="dxa"/>
          </w:tcPr>
          <w:p w14:paraId="768B2ECD" w14:textId="77777777" w:rsidR="00701746" w:rsidRDefault="007919F7">
            <w:pPr>
              <w:pStyle w:val="Table09Row"/>
            </w:pPr>
            <w:r>
              <w:t>1964/004 (13 Eliz. II No. 4)</w:t>
            </w:r>
          </w:p>
        </w:tc>
        <w:tc>
          <w:tcPr>
            <w:tcW w:w="2693" w:type="dxa"/>
          </w:tcPr>
          <w:p w14:paraId="548F6B9A" w14:textId="77777777" w:rsidR="00701746" w:rsidRDefault="007919F7">
            <w:pPr>
              <w:pStyle w:val="Table09Row"/>
            </w:pPr>
            <w:r>
              <w:rPr>
                <w:i/>
              </w:rPr>
              <w:t>University of Western Australia Act Amendment Act 1964</w:t>
            </w:r>
          </w:p>
        </w:tc>
        <w:tc>
          <w:tcPr>
            <w:tcW w:w="1276" w:type="dxa"/>
          </w:tcPr>
          <w:p w14:paraId="1D1FD9F9" w14:textId="77777777" w:rsidR="00701746" w:rsidRDefault="007919F7">
            <w:pPr>
              <w:pStyle w:val="Table09Row"/>
            </w:pPr>
            <w:r>
              <w:t>2 Oct 1964</w:t>
            </w:r>
          </w:p>
        </w:tc>
        <w:tc>
          <w:tcPr>
            <w:tcW w:w="3402" w:type="dxa"/>
          </w:tcPr>
          <w:p w14:paraId="69F9F5EE" w14:textId="77777777" w:rsidR="00701746" w:rsidRDefault="007919F7">
            <w:pPr>
              <w:pStyle w:val="Table09Row"/>
            </w:pPr>
            <w:r>
              <w:t>2 Oct 1964</w:t>
            </w:r>
          </w:p>
        </w:tc>
        <w:tc>
          <w:tcPr>
            <w:tcW w:w="1123" w:type="dxa"/>
          </w:tcPr>
          <w:p w14:paraId="355C8873" w14:textId="77777777" w:rsidR="00701746" w:rsidRDefault="00701746">
            <w:pPr>
              <w:pStyle w:val="Table09Row"/>
            </w:pPr>
          </w:p>
        </w:tc>
      </w:tr>
      <w:tr w:rsidR="00701746" w14:paraId="13BC3E7F" w14:textId="77777777">
        <w:trPr>
          <w:cantSplit/>
          <w:jc w:val="center"/>
        </w:trPr>
        <w:tc>
          <w:tcPr>
            <w:tcW w:w="1418" w:type="dxa"/>
          </w:tcPr>
          <w:p w14:paraId="16E36EBE" w14:textId="77777777" w:rsidR="00701746" w:rsidRDefault="007919F7">
            <w:pPr>
              <w:pStyle w:val="Table09Row"/>
            </w:pPr>
            <w:r>
              <w:t>1964/005 (13 Eliz. II No. 5)</w:t>
            </w:r>
          </w:p>
        </w:tc>
        <w:tc>
          <w:tcPr>
            <w:tcW w:w="2693" w:type="dxa"/>
          </w:tcPr>
          <w:p w14:paraId="2E1C269F" w14:textId="77777777" w:rsidR="00701746" w:rsidRDefault="007919F7">
            <w:pPr>
              <w:pStyle w:val="Table09Row"/>
            </w:pPr>
            <w:r>
              <w:rPr>
                <w:i/>
              </w:rPr>
              <w:t>Radioactive Substances Act Amendment Act 1964</w:t>
            </w:r>
          </w:p>
        </w:tc>
        <w:tc>
          <w:tcPr>
            <w:tcW w:w="1276" w:type="dxa"/>
          </w:tcPr>
          <w:p w14:paraId="09027310" w14:textId="77777777" w:rsidR="00701746" w:rsidRDefault="007919F7">
            <w:pPr>
              <w:pStyle w:val="Table09Row"/>
            </w:pPr>
            <w:r>
              <w:t>2 Oct 1964</w:t>
            </w:r>
          </w:p>
        </w:tc>
        <w:tc>
          <w:tcPr>
            <w:tcW w:w="3402" w:type="dxa"/>
          </w:tcPr>
          <w:p w14:paraId="3E04E35C" w14:textId="77777777" w:rsidR="00701746" w:rsidRDefault="007919F7">
            <w:pPr>
              <w:pStyle w:val="Table09Row"/>
            </w:pPr>
            <w:r>
              <w:t>2 Oct 1964</w:t>
            </w:r>
          </w:p>
        </w:tc>
        <w:tc>
          <w:tcPr>
            <w:tcW w:w="1123" w:type="dxa"/>
          </w:tcPr>
          <w:p w14:paraId="5C932340" w14:textId="77777777" w:rsidR="00701746" w:rsidRDefault="007919F7">
            <w:pPr>
              <w:pStyle w:val="Table09Row"/>
            </w:pPr>
            <w:r>
              <w:t>1975/044</w:t>
            </w:r>
          </w:p>
        </w:tc>
      </w:tr>
      <w:tr w:rsidR="00701746" w14:paraId="62F510AC" w14:textId="77777777">
        <w:trPr>
          <w:cantSplit/>
          <w:jc w:val="center"/>
        </w:trPr>
        <w:tc>
          <w:tcPr>
            <w:tcW w:w="1418" w:type="dxa"/>
          </w:tcPr>
          <w:p w14:paraId="37B6455C" w14:textId="77777777" w:rsidR="00701746" w:rsidRDefault="007919F7">
            <w:pPr>
              <w:pStyle w:val="Table09Row"/>
            </w:pPr>
            <w:r>
              <w:t>1964/006 (13 Eliz. II No. 6)</w:t>
            </w:r>
          </w:p>
        </w:tc>
        <w:tc>
          <w:tcPr>
            <w:tcW w:w="2693" w:type="dxa"/>
          </w:tcPr>
          <w:p w14:paraId="668FAF3D" w14:textId="77777777" w:rsidR="00701746" w:rsidRDefault="007919F7">
            <w:pPr>
              <w:pStyle w:val="Table09Row"/>
            </w:pPr>
            <w:r>
              <w:rPr>
                <w:i/>
              </w:rPr>
              <w:t>Forests Act Amendment Act 1964</w:t>
            </w:r>
          </w:p>
        </w:tc>
        <w:tc>
          <w:tcPr>
            <w:tcW w:w="1276" w:type="dxa"/>
          </w:tcPr>
          <w:p w14:paraId="3142A8AE" w14:textId="77777777" w:rsidR="00701746" w:rsidRDefault="007919F7">
            <w:pPr>
              <w:pStyle w:val="Table09Row"/>
            </w:pPr>
            <w:r>
              <w:t>2 Oct 1964</w:t>
            </w:r>
          </w:p>
        </w:tc>
        <w:tc>
          <w:tcPr>
            <w:tcW w:w="3402" w:type="dxa"/>
          </w:tcPr>
          <w:p w14:paraId="654DD5CE" w14:textId="77777777" w:rsidR="00701746" w:rsidRDefault="007919F7">
            <w:pPr>
              <w:pStyle w:val="Table09Row"/>
            </w:pPr>
            <w:r>
              <w:t>2 Oct 1964</w:t>
            </w:r>
          </w:p>
        </w:tc>
        <w:tc>
          <w:tcPr>
            <w:tcW w:w="1123" w:type="dxa"/>
          </w:tcPr>
          <w:p w14:paraId="76101B52" w14:textId="77777777" w:rsidR="00701746" w:rsidRDefault="007919F7">
            <w:pPr>
              <w:pStyle w:val="Table09Row"/>
            </w:pPr>
            <w:r>
              <w:t>1984/126</w:t>
            </w:r>
          </w:p>
        </w:tc>
      </w:tr>
      <w:tr w:rsidR="00701746" w14:paraId="06A02851" w14:textId="77777777">
        <w:trPr>
          <w:cantSplit/>
          <w:jc w:val="center"/>
        </w:trPr>
        <w:tc>
          <w:tcPr>
            <w:tcW w:w="1418" w:type="dxa"/>
          </w:tcPr>
          <w:p w14:paraId="6E8D884C" w14:textId="77777777" w:rsidR="00701746" w:rsidRDefault="007919F7">
            <w:pPr>
              <w:pStyle w:val="Table09Row"/>
            </w:pPr>
            <w:r>
              <w:t>1964/007 (13 Eliz. II No. 7)</w:t>
            </w:r>
          </w:p>
        </w:tc>
        <w:tc>
          <w:tcPr>
            <w:tcW w:w="2693" w:type="dxa"/>
          </w:tcPr>
          <w:p w14:paraId="46B2C871" w14:textId="77777777" w:rsidR="00701746" w:rsidRDefault="007919F7">
            <w:pPr>
              <w:pStyle w:val="Table09Row"/>
            </w:pPr>
            <w:r>
              <w:rPr>
                <w:i/>
              </w:rPr>
              <w:t>Brands Act Amendment Act 1964</w:t>
            </w:r>
          </w:p>
        </w:tc>
        <w:tc>
          <w:tcPr>
            <w:tcW w:w="1276" w:type="dxa"/>
          </w:tcPr>
          <w:p w14:paraId="53C06234" w14:textId="77777777" w:rsidR="00701746" w:rsidRDefault="007919F7">
            <w:pPr>
              <w:pStyle w:val="Table09Row"/>
            </w:pPr>
            <w:r>
              <w:t>2 Oct 1964</w:t>
            </w:r>
          </w:p>
        </w:tc>
        <w:tc>
          <w:tcPr>
            <w:tcW w:w="3402" w:type="dxa"/>
          </w:tcPr>
          <w:p w14:paraId="168445DA" w14:textId="77777777" w:rsidR="00701746" w:rsidRDefault="007919F7">
            <w:pPr>
              <w:pStyle w:val="Table09Row"/>
            </w:pPr>
            <w:r>
              <w:t>2 Oct 1964</w:t>
            </w:r>
          </w:p>
        </w:tc>
        <w:tc>
          <w:tcPr>
            <w:tcW w:w="1123" w:type="dxa"/>
          </w:tcPr>
          <w:p w14:paraId="6B787151" w14:textId="77777777" w:rsidR="00701746" w:rsidRDefault="007919F7">
            <w:pPr>
              <w:pStyle w:val="Table09Row"/>
            </w:pPr>
            <w:r>
              <w:t>1970/116</w:t>
            </w:r>
          </w:p>
        </w:tc>
      </w:tr>
      <w:tr w:rsidR="00701746" w14:paraId="2AA046D3" w14:textId="77777777">
        <w:trPr>
          <w:cantSplit/>
          <w:jc w:val="center"/>
        </w:trPr>
        <w:tc>
          <w:tcPr>
            <w:tcW w:w="1418" w:type="dxa"/>
          </w:tcPr>
          <w:p w14:paraId="49375084" w14:textId="77777777" w:rsidR="00701746" w:rsidRDefault="007919F7">
            <w:pPr>
              <w:pStyle w:val="Table09Row"/>
            </w:pPr>
            <w:r>
              <w:t>1964/008 (13 Eliz. II No. 8)</w:t>
            </w:r>
          </w:p>
        </w:tc>
        <w:tc>
          <w:tcPr>
            <w:tcW w:w="2693" w:type="dxa"/>
          </w:tcPr>
          <w:p w14:paraId="6A18AE6B" w14:textId="77777777" w:rsidR="00701746" w:rsidRDefault="007919F7">
            <w:pPr>
              <w:pStyle w:val="Table09Row"/>
            </w:pPr>
            <w:r>
              <w:rPr>
                <w:i/>
              </w:rPr>
              <w:t>Sale of Liquor and Tobacco Act Amendment Act 1964</w:t>
            </w:r>
          </w:p>
        </w:tc>
        <w:tc>
          <w:tcPr>
            <w:tcW w:w="1276" w:type="dxa"/>
          </w:tcPr>
          <w:p w14:paraId="4FE8303D" w14:textId="77777777" w:rsidR="00701746" w:rsidRDefault="007919F7">
            <w:pPr>
              <w:pStyle w:val="Table09Row"/>
            </w:pPr>
            <w:r>
              <w:t>2 Oct 1964</w:t>
            </w:r>
          </w:p>
        </w:tc>
        <w:tc>
          <w:tcPr>
            <w:tcW w:w="3402" w:type="dxa"/>
          </w:tcPr>
          <w:p w14:paraId="198F672F" w14:textId="77777777" w:rsidR="00701746" w:rsidRDefault="007919F7">
            <w:pPr>
              <w:pStyle w:val="Table09Row"/>
            </w:pPr>
            <w:r>
              <w:t>2 Oct 1964</w:t>
            </w:r>
          </w:p>
        </w:tc>
        <w:tc>
          <w:tcPr>
            <w:tcW w:w="1123" w:type="dxa"/>
          </w:tcPr>
          <w:p w14:paraId="2D763371" w14:textId="77777777" w:rsidR="00701746" w:rsidRDefault="007919F7">
            <w:pPr>
              <w:pStyle w:val="Table09Row"/>
            </w:pPr>
            <w:r>
              <w:t>1990/104</w:t>
            </w:r>
          </w:p>
        </w:tc>
      </w:tr>
      <w:tr w:rsidR="00701746" w14:paraId="1B0942D3" w14:textId="77777777">
        <w:trPr>
          <w:cantSplit/>
          <w:jc w:val="center"/>
        </w:trPr>
        <w:tc>
          <w:tcPr>
            <w:tcW w:w="1418" w:type="dxa"/>
          </w:tcPr>
          <w:p w14:paraId="61C9DF26" w14:textId="77777777" w:rsidR="00701746" w:rsidRDefault="007919F7">
            <w:pPr>
              <w:pStyle w:val="Table09Row"/>
            </w:pPr>
            <w:r>
              <w:t>1964/009 (13 Eliz. II No. 9)</w:t>
            </w:r>
          </w:p>
        </w:tc>
        <w:tc>
          <w:tcPr>
            <w:tcW w:w="2693" w:type="dxa"/>
          </w:tcPr>
          <w:p w14:paraId="18828E1F" w14:textId="77777777" w:rsidR="00701746" w:rsidRDefault="007919F7">
            <w:pPr>
              <w:pStyle w:val="Table09Row"/>
            </w:pPr>
            <w:r>
              <w:rPr>
                <w:i/>
              </w:rPr>
              <w:t>Local Courts Act Amendment Act 1964</w:t>
            </w:r>
          </w:p>
        </w:tc>
        <w:tc>
          <w:tcPr>
            <w:tcW w:w="1276" w:type="dxa"/>
          </w:tcPr>
          <w:p w14:paraId="63930284" w14:textId="77777777" w:rsidR="00701746" w:rsidRDefault="007919F7">
            <w:pPr>
              <w:pStyle w:val="Table09Row"/>
            </w:pPr>
            <w:r>
              <w:t>2 Oct 1964</w:t>
            </w:r>
          </w:p>
        </w:tc>
        <w:tc>
          <w:tcPr>
            <w:tcW w:w="3402" w:type="dxa"/>
          </w:tcPr>
          <w:p w14:paraId="19D47831" w14:textId="77777777" w:rsidR="00701746" w:rsidRDefault="007919F7">
            <w:pPr>
              <w:pStyle w:val="Table09Row"/>
            </w:pPr>
            <w:r>
              <w:t>2 Oct 1964</w:t>
            </w:r>
          </w:p>
        </w:tc>
        <w:tc>
          <w:tcPr>
            <w:tcW w:w="1123" w:type="dxa"/>
          </w:tcPr>
          <w:p w14:paraId="0713BB68" w14:textId="77777777" w:rsidR="00701746" w:rsidRDefault="007919F7">
            <w:pPr>
              <w:pStyle w:val="Table09Row"/>
            </w:pPr>
            <w:r>
              <w:t>2004/059</w:t>
            </w:r>
          </w:p>
        </w:tc>
      </w:tr>
      <w:tr w:rsidR="00701746" w14:paraId="6A26FC78" w14:textId="77777777">
        <w:trPr>
          <w:cantSplit/>
          <w:jc w:val="center"/>
        </w:trPr>
        <w:tc>
          <w:tcPr>
            <w:tcW w:w="1418" w:type="dxa"/>
          </w:tcPr>
          <w:p w14:paraId="4D555B6A" w14:textId="77777777" w:rsidR="00701746" w:rsidRDefault="007919F7">
            <w:pPr>
              <w:pStyle w:val="Table09Row"/>
            </w:pPr>
            <w:r>
              <w:t>1964/010 (13 Eliz. II No. 10)</w:t>
            </w:r>
          </w:p>
        </w:tc>
        <w:tc>
          <w:tcPr>
            <w:tcW w:w="2693" w:type="dxa"/>
          </w:tcPr>
          <w:p w14:paraId="5EA0C547" w14:textId="77777777" w:rsidR="00701746" w:rsidRDefault="007919F7">
            <w:pPr>
              <w:pStyle w:val="Table09Row"/>
            </w:pPr>
            <w:r>
              <w:rPr>
                <w:i/>
              </w:rPr>
              <w:t>Justices Act Amendment Act 1964</w:t>
            </w:r>
          </w:p>
        </w:tc>
        <w:tc>
          <w:tcPr>
            <w:tcW w:w="1276" w:type="dxa"/>
          </w:tcPr>
          <w:p w14:paraId="58BD117A" w14:textId="77777777" w:rsidR="00701746" w:rsidRDefault="007919F7">
            <w:pPr>
              <w:pStyle w:val="Table09Row"/>
            </w:pPr>
            <w:r>
              <w:t>2 Oct 1964</w:t>
            </w:r>
          </w:p>
        </w:tc>
        <w:tc>
          <w:tcPr>
            <w:tcW w:w="3402" w:type="dxa"/>
          </w:tcPr>
          <w:p w14:paraId="6854699B" w14:textId="77777777" w:rsidR="00701746" w:rsidRDefault="007919F7">
            <w:pPr>
              <w:pStyle w:val="Table09Row"/>
            </w:pPr>
            <w:r>
              <w:t>2 Oct 1964</w:t>
            </w:r>
          </w:p>
        </w:tc>
        <w:tc>
          <w:tcPr>
            <w:tcW w:w="1123" w:type="dxa"/>
          </w:tcPr>
          <w:p w14:paraId="09645BEB" w14:textId="77777777" w:rsidR="00701746" w:rsidRDefault="007919F7">
            <w:pPr>
              <w:pStyle w:val="Table09Row"/>
            </w:pPr>
            <w:r>
              <w:t>2004/084</w:t>
            </w:r>
          </w:p>
        </w:tc>
      </w:tr>
      <w:tr w:rsidR="00701746" w14:paraId="423503D8" w14:textId="77777777">
        <w:trPr>
          <w:cantSplit/>
          <w:jc w:val="center"/>
        </w:trPr>
        <w:tc>
          <w:tcPr>
            <w:tcW w:w="1418" w:type="dxa"/>
          </w:tcPr>
          <w:p w14:paraId="74B066F9" w14:textId="77777777" w:rsidR="00701746" w:rsidRDefault="007919F7">
            <w:pPr>
              <w:pStyle w:val="Table09Row"/>
            </w:pPr>
            <w:r>
              <w:t>1964/011 (13 Eliz. II No. 11)</w:t>
            </w:r>
          </w:p>
        </w:tc>
        <w:tc>
          <w:tcPr>
            <w:tcW w:w="2693" w:type="dxa"/>
          </w:tcPr>
          <w:p w14:paraId="2E6B676D" w14:textId="77777777" w:rsidR="00701746" w:rsidRDefault="007919F7">
            <w:pPr>
              <w:pStyle w:val="Table09Row"/>
            </w:pPr>
            <w:r>
              <w:rPr>
                <w:i/>
              </w:rPr>
              <w:t>Evidence Act Amendment Act 1964</w:t>
            </w:r>
          </w:p>
        </w:tc>
        <w:tc>
          <w:tcPr>
            <w:tcW w:w="1276" w:type="dxa"/>
          </w:tcPr>
          <w:p w14:paraId="696B9BEF" w14:textId="77777777" w:rsidR="00701746" w:rsidRDefault="007919F7">
            <w:pPr>
              <w:pStyle w:val="Table09Row"/>
            </w:pPr>
            <w:r>
              <w:t>2 Oct 1964</w:t>
            </w:r>
          </w:p>
        </w:tc>
        <w:tc>
          <w:tcPr>
            <w:tcW w:w="3402" w:type="dxa"/>
          </w:tcPr>
          <w:p w14:paraId="604A09C5" w14:textId="77777777" w:rsidR="00701746" w:rsidRDefault="007919F7">
            <w:pPr>
              <w:pStyle w:val="Table09Row"/>
            </w:pPr>
            <w:r>
              <w:t>2 Oct 1964</w:t>
            </w:r>
          </w:p>
        </w:tc>
        <w:tc>
          <w:tcPr>
            <w:tcW w:w="1123" w:type="dxa"/>
          </w:tcPr>
          <w:p w14:paraId="1365C4A1" w14:textId="77777777" w:rsidR="00701746" w:rsidRDefault="00701746">
            <w:pPr>
              <w:pStyle w:val="Table09Row"/>
            </w:pPr>
          </w:p>
        </w:tc>
      </w:tr>
      <w:tr w:rsidR="00701746" w14:paraId="3F5736DF" w14:textId="77777777">
        <w:trPr>
          <w:cantSplit/>
          <w:jc w:val="center"/>
        </w:trPr>
        <w:tc>
          <w:tcPr>
            <w:tcW w:w="1418" w:type="dxa"/>
          </w:tcPr>
          <w:p w14:paraId="06E14785" w14:textId="77777777" w:rsidR="00701746" w:rsidRDefault="007919F7">
            <w:pPr>
              <w:pStyle w:val="Table09Row"/>
            </w:pPr>
            <w:r>
              <w:t>1964/012 (13 Eliz. II No. 12)</w:t>
            </w:r>
          </w:p>
        </w:tc>
        <w:tc>
          <w:tcPr>
            <w:tcW w:w="2693" w:type="dxa"/>
          </w:tcPr>
          <w:p w14:paraId="0B8168D3" w14:textId="77777777" w:rsidR="00701746" w:rsidRDefault="007919F7">
            <w:pPr>
              <w:pStyle w:val="Table09Row"/>
            </w:pPr>
            <w:r>
              <w:rPr>
                <w:i/>
              </w:rPr>
              <w:t>Agricultural Products Act Amendment Act 1964</w:t>
            </w:r>
          </w:p>
        </w:tc>
        <w:tc>
          <w:tcPr>
            <w:tcW w:w="1276" w:type="dxa"/>
          </w:tcPr>
          <w:p w14:paraId="7E9F2045" w14:textId="77777777" w:rsidR="00701746" w:rsidRDefault="007919F7">
            <w:pPr>
              <w:pStyle w:val="Table09Row"/>
            </w:pPr>
            <w:r>
              <w:t>2 Oct 1964</w:t>
            </w:r>
          </w:p>
        </w:tc>
        <w:tc>
          <w:tcPr>
            <w:tcW w:w="3402" w:type="dxa"/>
          </w:tcPr>
          <w:p w14:paraId="39A5EB0E" w14:textId="77777777" w:rsidR="00701746" w:rsidRDefault="007919F7">
            <w:pPr>
              <w:pStyle w:val="Table09Row"/>
            </w:pPr>
            <w:r>
              <w:t>2 Oct 1964</w:t>
            </w:r>
          </w:p>
        </w:tc>
        <w:tc>
          <w:tcPr>
            <w:tcW w:w="1123" w:type="dxa"/>
          </w:tcPr>
          <w:p w14:paraId="2D3758D2" w14:textId="77777777" w:rsidR="00701746" w:rsidRDefault="00701746">
            <w:pPr>
              <w:pStyle w:val="Table09Row"/>
            </w:pPr>
          </w:p>
        </w:tc>
      </w:tr>
      <w:tr w:rsidR="00701746" w14:paraId="06E42DC7" w14:textId="77777777">
        <w:trPr>
          <w:cantSplit/>
          <w:jc w:val="center"/>
        </w:trPr>
        <w:tc>
          <w:tcPr>
            <w:tcW w:w="1418" w:type="dxa"/>
          </w:tcPr>
          <w:p w14:paraId="0FE0E6E6" w14:textId="77777777" w:rsidR="00701746" w:rsidRDefault="007919F7">
            <w:pPr>
              <w:pStyle w:val="Table09Row"/>
            </w:pPr>
            <w:r>
              <w:t>1964/013 (13 Eliz. II No. 13)</w:t>
            </w:r>
          </w:p>
        </w:tc>
        <w:tc>
          <w:tcPr>
            <w:tcW w:w="2693" w:type="dxa"/>
          </w:tcPr>
          <w:p w14:paraId="4206CFE2" w14:textId="77777777" w:rsidR="00701746" w:rsidRDefault="007919F7">
            <w:pPr>
              <w:pStyle w:val="Table09Row"/>
            </w:pPr>
            <w:r>
              <w:rPr>
                <w:i/>
              </w:rPr>
              <w:t xml:space="preserve">Alsatian Dog Act Amendment </w:t>
            </w:r>
            <w:r>
              <w:rPr>
                <w:i/>
              </w:rPr>
              <w:t>Act 1964</w:t>
            </w:r>
          </w:p>
        </w:tc>
        <w:tc>
          <w:tcPr>
            <w:tcW w:w="1276" w:type="dxa"/>
          </w:tcPr>
          <w:p w14:paraId="1A61F223" w14:textId="77777777" w:rsidR="00701746" w:rsidRDefault="007919F7">
            <w:pPr>
              <w:pStyle w:val="Table09Row"/>
            </w:pPr>
            <w:r>
              <w:t>2 Oct 1964</w:t>
            </w:r>
          </w:p>
        </w:tc>
        <w:tc>
          <w:tcPr>
            <w:tcW w:w="3402" w:type="dxa"/>
          </w:tcPr>
          <w:p w14:paraId="3A92E4CF" w14:textId="77777777" w:rsidR="00701746" w:rsidRDefault="007919F7">
            <w:pPr>
              <w:pStyle w:val="Table09Row"/>
            </w:pPr>
            <w:r>
              <w:t>2 Oct 1964</w:t>
            </w:r>
          </w:p>
        </w:tc>
        <w:tc>
          <w:tcPr>
            <w:tcW w:w="1123" w:type="dxa"/>
          </w:tcPr>
          <w:p w14:paraId="3060A69A" w14:textId="77777777" w:rsidR="00701746" w:rsidRDefault="007919F7">
            <w:pPr>
              <w:pStyle w:val="Table09Row"/>
            </w:pPr>
            <w:r>
              <w:t>1976/045</w:t>
            </w:r>
          </w:p>
        </w:tc>
      </w:tr>
      <w:tr w:rsidR="00701746" w14:paraId="228D7279" w14:textId="77777777">
        <w:trPr>
          <w:cantSplit/>
          <w:jc w:val="center"/>
        </w:trPr>
        <w:tc>
          <w:tcPr>
            <w:tcW w:w="1418" w:type="dxa"/>
          </w:tcPr>
          <w:p w14:paraId="7ABCD7DF" w14:textId="77777777" w:rsidR="00701746" w:rsidRDefault="007919F7">
            <w:pPr>
              <w:pStyle w:val="Table09Row"/>
            </w:pPr>
            <w:r>
              <w:t>1964/014 (13 Eliz. II No. 14)</w:t>
            </w:r>
          </w:p>
        </w:tc>
        <w:tc>
          <w:tcPr>
            <w:tcW w:w="2693" w:type="dxa"/>
          </w:tcPr>
          <w:p w14:paraId="39B28923" w14:textId="77777777" w:rsidR="00701746" w:rsidRDefault="007919F7">
            <w:pPr>
              <w:pStyle w:val="Table09Row"/>
            </w:pPr>
            <w:r>
              <w:rPr>
                <w:i/>
              </w:rPr>
              <w:t>Anzac Day Act Amendment Act 1964</w:t>
            </w:r>
          </w:p>
        </w:tc>
        <w:tc>
          <w:tcPr>
            <w:tcW w:w="1276" w:type="dxa"/>
          </w:tcPr>
          <w:p w14:paraId="1143D8C3" w14:textId="77777777" w:rsidR="00701746" w:rsidRDefault="007919F7">
            <w:pPr>
              <w:pStyle w:val="Table09Row"/>
            </w:pPr>
            <w:r>
              <w:t>2 Oct 1964</w:t>
            </w:r>
          </w:p>
        </w:tc>
        <w:tc>
          <w:tcPr>
            <w:tcW w:w="3402" w:type="dxa"/>
          </w:tcPr>
          <w:p w14:paraId="72DF6A88" w14:textId="77777777" w:rsidR="00701746" w:rsidRDefault="007919F7">
            <w:pPr>
              <w:pStyle w:val="Table09Row"/>
            </w:pPr>
            <w:r>
              <w:t>2 Oct 1964</w:t>
            </w:r>
          </w:p>
        </w:tc>
        <w:tc>
          <w:tcPr>
            <w:tcW w:w="1123" w:type="dxa"/>
          </w:tcPr>
          <w:p w14:paraId="0006DE5E" w14:textId="77777777" w:rsidR="00701746" w:rsidRDefault="00701746">
            <w:pPr>
              <w:pStyle w:val="Table09Row"/>
            </w:pPr>
          </w:p>
        </w:tc>
      </w:tr>
      <w:tr w:rsidR="00701746" w14:paraId="6FE2A8E6" w14:textId="77777777">
        <w:trPr>
          <w:cantSplit/>
          <w:jc w:val="center"/>
        </w:trPr>
        <w:tc>
          <w:tcPr>
            <w:tcW w:w="1418" w:type="dxa"/>
          </w:tcPr>
          <w:p w14:paraId="276D59E3" w14:textId="77777777" w:rsidR="00701746" w:rsidRDefault="007919F7">
            <w:pPr>
              <w:pStyle w:val="Table09Row"/>
            </w:pPr>
            <w:r>
              <w:t>1964/015 (13 Eliz. II No. 15)</w:t>
            </w:r>
          </w:p>
        </w:tc>
        <w:tc>
          <w:tcPr>
            <w:tcW w:w="2693" w:type="dxa"/>
          </w:tcPr>
          <w:p w14:paraId="291E16FC" w14:textId="77777777" w:rsidR="00701746" w:rsidRDefault="007919F7">
            <w:pPr>
              <w:pStyle w:val="Table09Row"/>
            </w:pPr>
            <w:r>
              <w:rPr>
                <w:i/>
              </w:rPr>
              <w:t>Milk Act Amendment Act 1964</w:t>
            </w:r>
          </w:p>
        </w:tc>
        <w:tc>
          <w:tcPr>
            <w:tcW w:w="1276" w:type="dxa"/>
          </w:tcPr>
          <w:p w14:paraId="026479E6" w14:textId="77777777" w:rsidR="00701746" w:rsidRDefault="007919F7">
            <w:pPr>
              <w:pStyle w:val="Table09Row"/>
            </w:pPr>
            <w:r>
              <w:t>2 Oct 1964</w:t>
            </w:r>
          </w:p>
        </w:tc>
        <w:tc>
          <w:tcPr>
            <w:tcW w:w="3402" w:type="dxa"/>
          </w:tcPr>
          <w:p w14:paraId="63A51072" w14:textId="77777777" w:rsidR="00701746" w:rsidRDefault="007919F7">
            <w:pPr>
              <w:pStyle w:val="Table09Row"/>
            </w:pPr>
            <w:r>
              <w:t>2 Oct 1964</w:t>
            </w:r>
          </w:p>
        </w:tc>
        <w:tc>
          <w:tcPr>
            <w:tcW w:w="1123" w:type="dxa"/>
          </w:tcPr>
          <w:p w14:paraId="4E74BF7B" w14:textId="77777777" w:rsidR="00701746" w:rsidRDefault="007919F7">
            <w:pPr>
              <w:pStyle w:val="Table09Row"/>
            </w:pPr>
            <w:r>
              <w:t>1973/092</w:t>
            </w:r>
          </w:p>
        </w:tc>
      </w:tr>
      <w:tr w:rsidR="00701746" w14:paraId="5BBB3A4B" w14:textId="77777777">
        <w:trPr>
          <w:cantSplit/>
          <w:jc w:val="center"/>
        </w:trPr>
        <w:tc>
          <w:tcPr>
            <w:tcW w:w="1418" w:type="dxa"/>
          </w:tcPr>
          <w:p w14:paraId="657669E0" w14:textId="77777777" w:rsidR="00701746" w:rsidRDefault="007919F7">
            <w:pPr>
              <w:pStyle w:val="Table09Row"/>
            </w:pPr>
            <w:r>
              <w:t>1964/016 (13 Eliz. II No. 16)</w:t>
            </w:r>
          </w:p>
        </w:tc>
        <w:tc>
          <w:tcPr>
            <w:tcW w:w="2693" w:type="dxa"/>
          </w:tcPr>
          <w:p w14:paraId="0AC8ACFD" w14:textId="77777777" w:rsidR="00701746" w:rsidRDefault="007919F7">
            <w:pPr>
              <w:pStyle w:val="Table09Row"/>
            </w:pPr>
            <w:r>
              <w:rPr>
                <w:i/>
              </w:rPr>
              <w:t>Inquiry Agents Licensing Act Amendment Act 1964</w:t>
            </w:r>
          </w:p>
        </w:tc>
        <w:tc>
          <w:tcPr>
            <w:tcW w:w="1276" w:type="dxa"/>
          </w:tcPr>
          <w:p w14:paraId="4FA12DFE" w14:textId="77777777" w:rsidR="00701746" w:rsidRDefault="007919F7">
            <w:pPr>
              <w:pStyle w:val="Table09Row"/>
            </w:pPr>
            <w:r>
              <w:t>8 Oct 1964</w:t>
            </w:r>
          </w:p>
        </w:tc>
        <w:tc>
          <w:tcPr>
            <w:tcW w:w="3402" w:type="dxa"/>
          </w:tcPr>
          <w:p w14:paraId="756E3912" w14:textId="77777777" w:rsidR="00701746" w:rsidRDefault="007919F7">
            <w:pPr>
              <w:pStyle w:val="Table09Row"/>
            </w:pPr>
            <w:r>
              <w:t xml:space="preserve">22 Oct 1966 (see s. 2 and </w:t>
            </w:r>
            <w:r>
              <w:rPr>
                <w:i/>
              </w:rPr>
              <w:t>Gazette</w:t>
            </w:r>
            <w:r>
              <w:t xml:space="preserve"> 22 Oct 1965 p. 3715)</w:t>
            </w:r>
          </w:p>
        </w:tc>
        <w:tc>
          <w:tcPr>
            <w:tcW w:w="1123" w:type="dxa"/>
          </w:tcPr>
          <w:p w14:paraId="2090528A" w14:textId="77777777" w:rsidR="00701746" w:rsidRDefault="007919F7">
            <w:pPr>
              <w:pStyle w:val="Table09Row"/>
            </w:pPr>
            <w:r>
              <w:t>1996/027</w:t>
            </w:r>
          </w:p>
        </w:tc>
      </w:tr>
      <w:tr w:rsidR="00701746" w14:paraId="687828C0" w14:textId="77777777">
        <w:trPr>
          <w:cantSplit/>
          <w:jc w:val="center"/>
        </w:trPr>
        <w:tc>
          <w:tcPr>
            <w:tcW w:w="1418" w:type="dxa"/>
          </w:tcPr>
          <w:p w14:paraId="38B837FF" w14:textId="77777777" w:rsidR="00701746" w:rsidRDefault="007919F7">
            <w:pPr>
              <w:pStyle w:val="Table09Row"/>
            </w:pPr>
            <w:r>
              <w:t>1964/017 (13 Eliz. II No. 17)</w:t>
            </w:r>
          </w:p>
        </w:tc>
        <w:tc>
          <w:tcPr>
            <w:tcW w:w="2693" w:type="dxa"/>
          </w:tcPr>
          <w:p w14:paraId="0E4908EE" w14:textId="77777777" w:rsidR="00701746" w:rsidRDefault="007919F7">
            <w:pPr>
              <w:pStyle w:val="Table09Row"/>
            </w:pPr>
            <w:r>
              <w:rPr>
                <w:i/>
              </w:rPr>
              <w:t>Agriculture Protection Board Act Amendment Act 1964</w:t>
            </w:r>
          </w:p>
        </w:tc>
        <w:tc>
          <w:tcPr>
            <w:tcW w:w="1276" w:type="dxa"/>
          </w:tcPr>
          <w:p w14:paraId="22E85D64" w14:textId="77777777" w:rsidR="00701746" w:rsidRDefault="007919F7">
            <w:pPr>
              <w:pStyle w:val="Table09Row"/>
            </w:pPr>
            <w:r>
              <w:t>8 Oct 1964</w:t>
            </w:r>
          </w:p>
        </w:tc>
        <w:tc>
          <w:tcPr>
            <w:tcW w:w="3402" w:type="dxa"/>
          </w:tcPr>
          <w:p w14:paraId="47539161" w14:textId="77777777" w:rsidR="00701746" w:rsidRDefault="007919F7">
            <w:pPr>
              <w:pStyle w:val="Table09Row"/>
            </w:pPr>
            <w:r>
              <w:t>8 Oct 1964</w:t>
            </w:r>
          </w:p>
        </w:tc>
        <w:tc>
          <w:tcPr>
            <w:tcW w:w="1123" w:type="dxa"/>
          </w:tcPr>
          <w:p w14:paraId="6BFD1E16" w14:textId="77777777" w:rsidR="00701746" w:rsidRDefault="00701746">
            <w:pPr>
              <w:pStyle w:val="Table09Row"/>
            </w:pPr>
          </w:p>
        </w:tc>
      </w:tr>
      <w:tr w:rsidR="00701746" w14:paraId="28823E93" w14:textId="77777777">
        <w:trPr>
          <w:cantSplit/>
          <w:jc w:val="center"/>
        </w:trPr>
        <w:tc>
          <w:tcPr>
            <w:tcW w:w="1418" w:type="dxa"/>
          </w:tcPr>
          <w:p w14:paraId="64C04A34" w14:textId="77777777" w:rsidR="00701746" w:rsidRDefault="007919F7">
            <w:pPr>
              <w:pStyle w:val="Table09Row"/>
            </w:pPr>
            <w:r>
              <w:t xml:space="preserve">1964/018 (13 Eliz. II </w:t>
            </w:r>
            <w:r>
              <w:t>No. 18)</w:t>
            </w:r>
          </w:p>
        </w:tc>
        <w:tc>
          <w:tcPr>
            <w:tcW w:w="2693" w:type="dxa"/>
          </w:tcPr>
          <w:p w14:paraId="3FEBA1C7" w14:textId="77777777" w:rsidR="00701746" w:rsidRDefault="007919F7">
            <w:pPr>
              <w:pStyle w:val="Table09Row"/>
            </w:pPr>
            <w:r>
              <w:rPr>
                <w:i/>
              </w:rPr>
              <w:t>Health Act Amendment Act 1964</w:t>
            </w:r>
          </w:p>
        </w:tc>
        <w:tc>
          <w:tcPr>
            <w:tcW w:w="1276" w:type="dxa"/>
          </w:tcPr>
          <w:p w14:paraId="4DAA36EB" w14:textId="77777777" w:rsidR="00701746" w:rsidRDefault="007919F7">
            <w:pPr>
              <w:pStyle w:val="Table09Row"/>
            </w:pPr>
            <w:r>
              <w:t>8 Oct 1964</w:t>
            </w:r>
          </w:p>
        </w:tc>
        <w:tc>
          <w:tcPr>
            <w:tcW w:w="3402" w:type="dxa"/>
          </w:tcPr>
          <w:p w14:paraId="1609B73B" w14:textId="77777777" w:rsidR="00701746" w:rsidRDefault="007919F7">
            <w:pPr>
              <w:pStyle w:val="Table09Row"/>
            </w:pPr>
            <w:r>
              <w:t>8 Oct 1964</w:t>
            </w:r>
          </w:p>
        </w:tc>
        <w:tc>
          <w:tcPr>
            <w:tcW w:w="1123" w:type="dxa"/>
          </w:tcPr>
          <w:p w14:paraId="0DC70E74" w14:textId="77777777" w:rsidR="00701746" w:rsidRDefault="00701746">
            <w:pPr>
              <w:pStyle w:val="Table09Row"/>
            </w:pPr>
          </w:p>
        </w:tc>
      </w:tr>
      <w:tr w:rsidR="00701746" w14:paraId="189191C1" w14:textId="77777777">
        <w:trPr>
          <w:cantSplit/>
          <w:jc w:val="center"/>
        </w:trPr>
        <w:tc>
          <w:tcPr>
            <w:tcW w:w="1418" w:type="dxa"/>
          </w:tcPr>
          <w:p w14:paraId="27A75D5A" w14:textId="77777777" w:rsidR="00701746" w:rsidRDefault="007919F7">
            <w:pPr>
              <w:pStyle w:val="Table09Row"/>
            </w:pPr>
            <w:r>
              <w:t>1964/019 (13 Eliz. II No. 19)</w:t>
            </w:r>
          </w:p>
        </w:tc>
        <w:tc>
          <w:tcPr>
            <w:tcW w:w="2693" w:type="dxa"/>
          </w:tcPr>
          <w:p w14:paraId="5AB51844" w14:textId="77777777" w:rsidR="00701746" w:rsidRDefault="007919F7">
            <w:pPr>
              <w:pStyle w:val="Table09Row"/>
            </w:pPr>
            <w:r>
              <w:rPr>
                <w:i/>
              </w:rPr>
              <w:t>Presbyterian Church Acts Amendment Act 1964</w:t>
            </w:r>
          </w:p>
        </w:tc>
        <w:tc>
          <w:tcPr>
            <w:tcW w:w="1276" w:type="dxa"/>
          </w:tcPr>
          <w:p w14:paraId="7070C8FC" w14:textId="77777777" w:rsidR="00701746" w:rsidRDefault="007919F7">
            <w:pPr>
              <w:pStyle w:val="Table09Row"/>
            </w:pPr>
            <w:r>
              <w:t>8 Oct 1964</w:t>
            </w:r>
          </w:p>
        </w:tc>
        <w:tc>
          <w:tcPr>
            <w:tcW w:w="3402" w:type="dxa"/>
          </w:tcPr>
          <w:p w14:paraId="31DB550C" w14:textId="77777777" w:rsidR="00701746" w:rsidRDefault="007919F7">
            <w:pPr>
              <w:pStyle w:val="Table09Row"/>
            </w:pPr>
            <w:r>
              <w:t>8 Oct 1964</w:t>
            </w:r>
          </w:p>
        </w:tc>
        <w:tc>
          <w:tcPr>
            <w:tcW w:w="1123" w:type="dxa"/>
          </w:tcPr>
          <w:p w14:paraId="465A7D9C" w14:textId="77777777" w:rsidR="00701746" w:rsidRDefault="00701746">
            <w:pPr>
              <w:pStyle w:val="Table09Row"/>
            </w:pPr>
          </w:p>
        </w:tc>
      </w:tr>
      <w:tr w:rsidR="00701746" w14:paraId="4BC54B2C" w14:textId="77777777">
        <w:trPr>
          <w:cantSplit/>
          <w:jc w:val="center"/>
        </w:trPr>
        <w:tc>
          <w:tcPr>
            <w:tcW w:w="1418" w:type="dxa"/>
          </w:tcPr>
          <w:p w14:paraId="239168EA" w14:textId="77777777" w:rsidR="00701746" w:rsidRDefault="007919F7">
            <w:pPr>
              <w:pStyle w:val="Table09Row"/>
            </w:pPr>
            <w:r>
              <w:lastRenderedPageBreak/>
              <w:t>1964/020 (13 Eliz. II No. 20)</w:t>
            </w:r>
          </w:p>
        </w:tc>
        <w:tc>
          <w:tcPr>
            <w:tcW w:w="2693" w:type="dxa"/>
          </w:tcPr>
          <w:p w14:paraId="1C729DA5" w14:textId="77777777" w:rsidR="00701746" w:rsidRDefault="007919F7">
            <w:pPr>
              <w:pStyle w:val="Table09Row"/>
            </w:pPr>
            <w:r>
              <w:rPr>
                <w:i/>
              </w:rPr>
              <w:t>Cancer Council of Western Australia Act Amendment Act 1964</w:t>
            </w:r>
          </w:p>
        </w:tc>
        <w:tc>
          <w:tcPr>
            <w:tcW w:w="1276" w:type="dxa"/>
          </w:tcPr>
          <w:p w14:paraId="7416851A" w14:textId="77777777" w:rsidR="00701746" w:rsidRDefault="007919F7">
            <w:pPr>
              <w:pStyle w:val="Table09Row"/>
            </w:pPr>
            <w:r>
              <w:t>15 Oct 1964</w:t>
            </w:r>
          </w:p>
        </w:tc>
        <w:tc>
          <w:tcPr>
            <w:tcW w:w="3402" w:type="dxa"/>
          </w:tcPr>
          <w:p w14:paraId="1EFD1F33" w14:textId="77777777" w:rsidR="00701746" w:rsidRDefault="007919F7">
            <w:pPr>
              <w:pStyle w:val="Table09Row"/>
            </w:pPr>
            <w:r>
              <w:t xml:space="preserve">4 Dec 1964 (see s. 2 and </w:t>
            </w:r>
            <w:r>
              <w:rPr>
                <w:i/>
              </w:rPr>
              <w:t>Gazette</w:t>
            </w:r>
            <w:r>
              <w:t xml:space="preserve"> 4 Dec 1964 p. 3849)</w:t>
            </w:r>
          </w:p>
        </w:tc>
        <w:tc>
          <w:tcPr>
            <w:tcW w:w="1123" w:type="dxa"/>
          </w:tcPr>
          <w:p w14:paraId="6FA2989A" w14:textId="77777777" w:rsidR="00701746" w:rsidRDefault="007919F7">
            <w:pPr>
              <w:pStyle w:val="Table09Row"/>
            </w:pPr>
            <w:r>
              <w:t>1982/074</w:t>
            </w:r>
          </w:p>
        </w:tc>
      </w:tr>
      <w:tr w:rsidR="00701746" w14:paraId="7D52260E" w14:textId="77777777">
        <w:trPr>
          <w:cantSplit/>
          <w:jc w:val="center"/>
        </w:trPr>
        <w:tc>
          <w:tcPr>
            <w:tcW w:w="1418" w:type="dxa"/>
          </w:tcPr>
          <w:p w14:paraId="6AE1C14E" w14:textId="77777777" w:rsidR="00701746" w:rsidRDefault="007919F7">
            <w:pPr>
              <w:pStyle w:val="Table09Row"/>
            </w:pPr>
            <w:r>
              <w:t>1964/021 (13 Eliz. II No. 21)</w:t>
            </w:r>
          </w:p>
        </w:tc>
        <w:tc>
          <w:tcPr>
            <w:tcW w:w="2693" w:type="dxa"/>
          </w:tcPr>
          <w:p w14:paraId="71C1C3DF" w14:textId="77777777" w:rsidR="00701746" w:rsidRDefault="007919F7">
            <w:pPr>
              <w:pStyle w:val="Table09Row"/>
            </w:pPr>
            <w:r>
              <w:rPr>
                <w:i/>
              </w:rPr>
              <w:t>Superannuation and Family Benefits Act Amendment Act 1964</w:t>
            </w:r>
          </w:p>
        </w:tc>
        <w:tc>
          <w:tcPr>
            <w:tcW w:w="1276" w:type="dxa"/>
          </w:tcPr>
          <w:p w14:paraId="318429A4" w14:textId="77777777" w:rsidR="00701746" w:rsidRDefault="007919F7">
            <w:pPr>
              <w:pStyle w:val="Table09Row"/>
            </w:pPr>
            <w:r>
              <w:t>15 Oct 1964</w:t>
            </w:r>
          </w:p>
        </w:tc>
        <w:tc>
          <w:tcPr>
            <w:tcW w:w="3402" w:type="dxa"/>
          </w:tcPr>
          <w:p w14:paraId="363E3426" w14:textId="77777777" w:rsidR="00701746" w:rsidRDefault="007919F7">
            <w:pPr>
              <w:pStyle w:val="Table09Row"/>
            </w:pPr>
            <w:r>
              <w:t>15 Oct 1964</w:t>
            </w:r>
          </w:p>
        </w:tc>
        <w:tc>
          <w:tcPr>
            <w:tcW w:w="1123" w:type="dxa"/>
          </w:tcPr>
          <w:p w14:paraId="0B6358CB" w14:textId="77777777" w:rsidR="00701746" w:rsidRDefault="007919F7">
            <w:pPr>
              <w:pStyle w:val="Table09Row"/>
            </w:pPr>
            <w:r>
              <w:t>2000/042</w:t>
            </w:r>
          </w:p>
        </w:tc>
      </w:tr>
      <w:tr w:rsidR="00701746" w14:paraId="4A5F3B65" w14:textId="77777777">
        <w:trPr>
          <w:cantSplit/>
          <w:jc w:val="center"/>
        </w:trPr>
        <w:tc>
          <w:tcPr>
            <w:tcW w:w="1418" w:type="dxa"/>
          </w:tcPr>
          <w:p w14:paraId="538ADDC5" w14:textId="77777777" w:rsidR="00701746" w:rsidRDefault="007919F7">
            <w:pPr>
              <w:pStyle w:val="Table09Row"/>
            </w:pPr>
            <w:r>
              <w:t>1964/022 (13 Eliz. II No. 22)</w:t>
            </w:r>
          </w:p>
        </w:tc>
        <w:tc>
          <w:tcPr>
            <w:tcW w:w="2693" w:type="dxa"/>
          </w:tcPr>
          <w:p w14:paraId="116AC3FB" w14:textId="77777777" w:rsidR="00701746" w:rsidRDefault="007919F7">
            <w:pPr>
              <w:pStyle w:val="Table09Row"/>
            </w:pPr>
            <w:r>
              <w:rPr>
                <w:i/>
              </w:rPr>
              <w:t>Prisons Act Amendment Act 1964</w:t>
            </w:r>
          </w:p>
        </w:tc>
        <w:tc>
          <w:tcPr>
            <w:tcW w:w="1276" w:type="dxa"/>
          </w:tcPr>
          <w:p w14:paraId="47ED3FDC" w14:textId="77777777" w:rsidR="00701746" w:rsidRDefault="007919F7">
            <w:pPr>
              <w:pStyle w:val="Table09Row"/>
            </w:pPr>
            <w:r>
              <w:t>28 Oct 1964</w:t>
            </w:r>
          </w:p>
        </w:tc>
        <w:tc>
          <w:tcPr>
            <w:tcW w:w="3402" w:type="dxa"/>
          </w:tcPr>
          <w:p w14:paraId="73B7C64B" w14:textId="77777777" w:rsidR="00701746" w:rsidRDefault="007919F7">
            <w:pPr>
              <w:pStyle w:val="Table09Row"/>
            </w:pPr>
            <w:r>
              <w:t>28 Oct 1964</w:t>
            </w:r>
          </w:p>
        </w:tc>
        <w:tc>
          <w:tcPr>
            <w:tcW w:w="1123" w:type="dxa"/>
          </w:tcPr>
          <w:p w14:paraId="6C3F103F" w14:textId="77777777" w:rsidR="00701746" w:rsidRDefault="007919F7">
            <w:pPr>
              <w:pStyle w:val="Table09Row"/>
            </w:pPr>
            <w:r>
              <w:t>1981/115</w:t>
            </w:r>
          </w:p>
        </w:tc>
      </w:tr>
      <w:tr w:rsidR="00701746" w14:paraId="37334AA9" w14:textId="77777777">
        <w:trPr>
          <w:cantSplit/>
          <w:jc w:val="center"/>
        </w:trPr>
        <w:tc>
          <w:tcPr>
            <w:tcW w:w="1418" w:type="dxa"/>
          </w:tcPr>
          <w:p w14:paraId="42766AEE" w14:textId="77777777" w:rsidR="00701746" w:rsidRDefault="007919F7">
            <w:pPr>
              <w:pStyle w:val="Table09Row"/>
            </w:pPr>
            <w:r>
              <w:t>1964/023 (13 Eliz. II No. 23)</w:t>
            </w:r>
          </w:p>
        </w:tc>
        <w:tc>
          <w:tcPr>
            <w:tcW w:w="2693" w:type="dxa"/>
          </w:tcPr>
          <w:p w14:paraId="53F1131D" w14:textId="77777777" w:rsidR="00701746" w:rsidRDefault="007919F7">
            <w:pPr>
              <w:pStyle w:val="Table09Row"/>
            </w:pPr>
            <w:r>
              <w:rPr>
                <w:i/>
              </w:rPr>
              <w:t>Bush Fires Act Amendment Act 1964</w:t>
            </w:r>
          </w:p>
        </w:tc>
        <w:tc>
          <w:tcPr>
            <w:tcW w:w="1276" w:type="dxa"/>
          </w:tcPr>
          <w:p w14:paraId="62771387" w14:textId="77777777" w:rsidR="00701746" w:rsidRDefault="007919F7">
            <w:pPr>
              <w:pStyle w:val="Table09Row"/>
            </w:pPr>
            <w:r>
              <w:t>28 Oct 1964</w:t>
            </w:r>
          </w:p>
        </w:tc>
        <w:tc>
          <w:tcPr>
            <w:tcW w:w="3402" w:type="dxa"/>
          </w:tcPr>
          <w:p w14:paraId="0D3513A3" w14:textId="77777777" w:rsidR="00701746" w:rsidRDefault="007919F7">
            <w:pPr>
              <w:pStyle w:val="Table09Row"/>
            </w:pPr>
            <w:r>
              <w:t>28 Oct 1964</w:t>
            </w:r>
          </w:p>
        </w:tc>
        <w:tc>
          <w:tcPr>
            <w:tcW w:w="1123" w:type="dxa"/>
          </w:tcPr>
          <w:p w14:paraId="483F15C7" w14:textId="77777777" w:rsidR="00701746" w:rsidRDefault="00701746">
            <w:pPr>
              <w:pStyle w:val="Table09Row"/>
            </w:pPr>
          </w:p>
        </w:tc>
      </w:tr>
      <w:tr w:rsidR="00701746" w14:paraId="0B7E6B79" w14:textId="77777777">
        <w:trPr>
          <w:cantSplit/>
          <w:jc w:val="center"/>
        </w:trPr>
        <w:tc>
          <w:tcPr>
            <w:tcW w:w="1418" w:type="dxa"/>
          </w:tcPr>
          <w:p w14:paraId="45C4074B" w14:textId="77777777" w:rsidR="00701746" w:rsidRDefault="007919F7">
            <w:pPr>
              <w:pStyle w:val="Table09Row"/>
            </w:pPr>
            <w:r>
              <w:t>1964/024 (13 Eliz. II No. 24)</w:t>
            </w:r>
          </w:p>
        </w:tc>
        <w:tc>
          <w:tcPr>
            <w:tcW w:w="2693" w:type="dxa"/>
          </w:tcPr>
          <w:p w14:paraId="0C58902E" w14:textId="77777777" w:rsidR="00701746" w:rsidRDefault="007919F7">
            <w:pPr>
              <w:pStyle w:val="Table09Row"/>
            </w:pPr>
            <w:r>
              <w:rPr>
                <w:i/>
              </w:rPr>
              <w:t>Wills (Formal Validity) Act 1964</w:t>
            </w:r>
          </w:p>
        </w:tc>
        <w:tc>
          <w:tcPr>
            <w:tcW w:w="1276" w:type="dxa"/>
          </w:tcPr>
          <w:p w14:paraId="3C9FF693" w14:textId="77777777" w:rsidR="00701746" w:rsidRDefault="007919F7">
            <w:pPr>
              <w:pStyle w:val="Table09Row"/>
            </w:pPr>
            <w:r>
              <w:t>28 Oct 1964</w:t>
            </w:r>
          </w:p>
        </w:tc>
        <w:tc>
          <w:tcPr>
            <w:tcW w:w="3402" w:type="dxa"/>
          </w:tcPr>
          <w:p w14:paraId="5FC33247" w14:textId="77777777" w:rsidR="00701746" w:rsidRDefault="007919F7">
            <w:pPr>
              <w:pStyle w:val="Table09Row"/>
            </w:pPr>
            <w:r>
              <w:t xml:space="preserve">20 Nov 1964 (see s. 2 and </w:t>
            </w:r>
            <w:r>
              <w:rPr>
                <w:i/>
              </w:rPr>
              <w:t>Gazette</w:t>
            </w:r>
            <w:r>
              <w:t xml:space="preserve"> 20 Nov 1964 p. 3781)</w:t>
            </w:r>
          </w:p>
        </w:tc>
        <w:tc>
          <w:tcPr>
            <w:tcW w:w="1123" w:type="dxa"/>
          </w:tcPr>
          <w:p w14:paraId="5E6CB591" w14:textId="77777777" w:rsidR="00701746" w:rsidRDefault="007919F7">
            <w:pPr>
              <w:pStyle w:val="Table09Row"/>
            </w:pPr>
            <w:r>
              <w:t>1970/012</w:t>
            </w:r>
          </w:p>
        </w:tc>
      </w:tr>
      <w:tr w:rsidR="00701746" w14:paraId="6CF88F64" w14:textId="77777777">
        <w:trPr>
          <w:cantSplit/>
          <w:jc w:val="center"/>
        </w:trPr>
        <w:tc>
          <w:tcPr>
            <w:tcW w:w="1418" w:type="dxa"/>
          </w:tcPr>
          <w:p w14:paraId="0BEDB4BC" w14:textId="77777777" w:rsidR="00701746" w:rsidRDefault="007919F7">
            <w:pPr>
              <w:pStyle w:val="Table09Row"/>
            </w:pPr>
            <w:r>
              <w:t>1964/025 (13 Eliz. II No. 25)</w:t>
            </w:r>
          </w:p>
        </w:tc>
        <w:tc>
          <w:tcPr>
            <w:tcW w:w="2693" w:type="dxa"/>
          </w:tcPr>
          <w:p w14:paraId="393B577B" w14:textId="77777777" w:rsidR="00701746" w:rsidRDefault="007919F7">
            <w:pPr>
              <w:pStyle w:val="Table09Row"/>
            </w:pPr>
            <w:r>
              <w:rPr>
                <w:i/>
              </w:rPr>
              <w:t>Chiropractors Act 1964</w:t>
            </w:r>
          </w:p>
        </w:tc>
        <w:tc>
          <w:tcPr>
            <w:tcW w:w="1276" w:type="dxa"/>
          </w:tcPr>
          <w:p w14:paraId="3497D297" w14:textId="77777777" w:rsidR="00701746" w:rsidRDefault="007919F7">
            <w:pPr>
              <w:pStyle w:val="Table09Row"/>
            </w:pPr>
            <w:r>
              <w:t>4 Nov 1964</w:t>
            </w:r>
          </w:p>
        </w:tc>
        <w:tc>
          <w:tcPr>
            <w:tcW w:w="3402" w:type="dxa"/>
          </w:tcPr>
          <w:p w14:paraId="3F76BA94" w14:textId="77777777" w:rsidR="00701746" w:rsidRDefault="007919F7">
            <w:pPr>
              <w:pStyle w:val="Table09Row"/>
            </w:pPr>
            <w:r>
              <w:t xml:space="preserve">1 Jul 1966 (see s. 2 and </w:t>
            </w:r>
            <w:r>
              <w:rPr>
                <w:i/>
              </w:rPr>
              <w:t>Gazette</w:t>
            </w:r>
            <w:r>
              <w:t xml:space="preserve"> 10 Jun 1966 p. 1599)</w:t>
            </w:r>
          </w:p>
        </w:tc>
        <w:tc>
          <w:tcPr>
            <w:tcW w:w="1123" w:type="dxa"/>
          </w:tcPr>
          <w:p w14:paraId="48E0A3CB" w14:textId="77777777" w:rsidR="00701746" w:rsidRDefault="007919F7">
            <w:pPr>
              <w:pStyle w:val="Table09Row"/>
            </w:pPr>
            <w:r>
              <w:t>2005/031</w:t>
            </w:r>
          </w:p>
        </w:tc>
      </w:tr>
      <w:tr w:rsidR="00701746" w14:paraId="2B38512F" w14:textId="77777777">
        <w:trPr>
          <w:cantSplit/>
          <w:jc w:val="center"/>
        </w:trPr>
        <w:tc>
          <w:tcPr>
            <w:tcW w:w="1418" w:type="dxa"/>
          </w:tcPr>
          <w:p w14:paraId="16A1D7B5" w14:textId="77777777" w:rsidR="00701746" w:rsidRDefault="007919F7">
            <w:pPr>
              <w:pStyle w:val="Table09Row"/>
            </w:pPr>
            <w:r>
              <w:t>1964/026 (13 Eliz. II No. 26)</w:t>
            </w:r>
          </w:p>
        </w:tc>
        <w:tc>
          <w:tcPr>
            <w:tcW w:w="2693" w:type="dxa"/>
          </w:tcPr>
          <w:p w14:paraId="59DCEF47" w14:textId="77777777" w:rsidR="00701746" w:rsidRDefault="007919F7">
            <w:pPr>
              <w:pStyle w:val="Table09Row"/>
            </w:pPr>
            <w:r>
              <w:rPr>
                <w:i/>
              </w:rPr>
              <w:t>Education Act Amendment Act 1964</w:t>
            </w:r>
          </w:p>
        </w:tc>
        <w:tc>
          <w:tcPr>
            <w:tcW w:w="1276" w:type="dxa"/>
          </w:tcPr>
          <w:p w14:paraId="0BD45D4C" w14:textId="77777777" w:rsidR="00701746" w:rsidRDefault="007919F7">
            <w:pPr>
              <w:pStyle w:val="Table09Row"/>
            </w:pPr>
            <w:r>
              <w:t>4 Nov 1964</w:t>
            </w:r>
          </w:p>
        </w:tc>
        <w:tc>
          <w:tcPr>
            <w:tcW w:w="3402" w:type="dxa"/>
          </w:tcPr>
          <w:p w14:paraId="6D0BF2AA" w14:textId="77777777" w:rsidR="00701746" w:rsidRDefault="007919F7">
            <w:pPr>
              <w:pStyle w:val="Table09Row"/>
            </w:pPr>
            <w:r>
              <w:t>4 Nov 1964</w:t>
            </w:r>
          </w:p>
        </w:tc>
        <w:tc>
          <w:tcPr>
            <w:tcW w:w="1123" w:type="dxa"/>
          </w:tcPr>
          <w:p w14:paraId="7E695D96" w14:textId="77777777" w:rsidR="00701746" w:rsidRDefault="007919F7">
            <w:pPr>
              <w:pStyle w:val="Table09Row"/>
            </w:pPr>
            <w:r>
              <w:t>1990/036</w:t>
            </w:r>
          </w:p>
        </w:tc>
      </w:tr>
      <w:tr w:rsidR="00701746" w14:paraId="71C9A356" w14:textId="77777777">
        <w:trPr>
          <w:cantSplit/>
          <w:jc w:val="center"/>
        </w:trPr>
        <w:tc>
          <w:tcPr>
            <w:tcW w:w="1418" w:type="dxa"/>
          </w:tcPr>
          <w:p w14:paraId="2A8F3E22" w14:textId="77777777" w:rsidR="00701746" w:rsidRDefault="007919F7">
            <w:pPr>
              <w:pStyle w:val="Table09Row"/>
            </w:pPr>
            <w:r>
              <w:t>1964/027 (13 Eliz. II No. 27)</w:t>
            </w:r>
          </w:p>
        </w:tc>
        <w:tc>
          <w:tcPr>
            <w:tcW w:w="2693" w:type="dxa"/>
          </w:tcPr>
          <w:p w14:paraId="544F71D2" w14:textId="77777777" w:rsidR="00701746" w:rsidRDefault="007919F7">
            <w:pPr>
              <w:pStyle w:val="Table09Row"/>
            </w:pPr>
            <w:r>
              <w:rPr>
                <w:i/>
              </w:rPr>
              <w:t>Bellevue‑Mount Helena Railway Discontinuance and Land Revestment Act 1964</w:t>
            </w:r>
          </w:p>
        </w:tc>
        <w:tc>
          <w:tcPr>
            <w:tcW w:w="1276" w:type="dxa"/>
          </w:tcPr>
          <w:p w14:paraId="06CE6C78" w14:textId="77777777" w:rsidR="00701746" w:rsidRDefault="007919F7">
            <w:pPr>
              <w:pStyle w:val="Table09Row"/>
            </w:pPr>
            <w:r>
              <w:t>4 Nov 1964</w:t>
            </w:r>
          </w:p>
        </w:tc>
        <w:tc>
          <w:tcPr>
            <w:tcW w:w="3402" w:type="dxa"/>
          </w:tcPr>
          <w:p w14:paraId="3823EFA4" w14:textId="77777777" w:rsidR="00701746" w:rsidRDefault="007919F7">
            <w:pPr>
              <w:pStyle w:val="Table09Row"/>
            </w:pPr>
            <w:r>
              <w:t xml:space="preserve">12 Mar 1965 (see s. 2 and </w:t>
            </w:r>
            <w:r>
              <w:rPr>
                <w:i/>
              </w:rPr>
              <w:t>Gazette</w:t>
            </w:r>
            <w:r>
              <w:t xml:space="preserve"> 12 Mar 1965 p. 805)</w:t>
            </w:r>
          </w:p>
        </w:tc>
        <w:tc>
          <w:tcPr>
            <w:tcW w:w="1123" w:type="dxa"/>
          </w:tcPr>
          <w:p w14:paraId="55AD3B52" w14:textId="77777777" w:rsidR="00701746" w:rsidRDefault="007919F7">
            <w:pPr>
              <w:pStyle w:val="Table09Row"/>
            </w:pPr>
            <w:r>
              <w:t>1970/010</w:t>
            </w:r>
          </w:p>
        </w:tc>
      </w:tr>
      <w:tr w:rsidR="00701746" w14:paraId="46FE63C8" w14:textId="77777777">
        <w:trPr>
          <w:cantSplit/>
          <w:jc w:val="center"/>
        </w:trPr>
        <w:tc>
          <w:tcPr>
            <w:tcW w:w="1418" w:type="dxa"/>
          </w:tcPr>
          <w:p w14:paraId="5F8BFF52" w14:textId="77777777" w:rsidR="00701746" w:rsidRDefault="007919F7">
            <w:pPr>
              <w:pStyle w:val="Table09Row"/>
            </w:pPr>
            <w:r>
              <w:t>1964/028 (13 Eliz. II No. 28)</w:t>
            </w:r>
          </w:p>
        </w:tc>
        <w:tc>
          <w:tcPr>
            <w:tcW w:w="2693" w:type="dxa"/>
          </w:tcPr>
          <w:p w14:paraId="18CEC7FB" w14:textId="77777777" w:rsidR="00701746" w:rsidRDefault="007919F7">
            <w:pPr>
              <w:pStyle w:val="Table09Row"/>
            </w:pPr>
            <w:r>
              <w:rPr>
                <w:i/>
              </w:rPr>
              <w:t>Police Act Amendment Act 1964</w:t>
            </w:r>
          </w:p>
        </w:tc>
        <w:tc>
          <w:tcPr>
            <w:tcW w:w="1276" w:type="dxa"/>
          </w:tcPr>
          <w:p w14:paraId="4FDA9DD5" w14:textId="77777777" w:rsidR="00701746" w:rsidRDefault="007919F7">
            <w:pPr>
              <w:pStyle w:val="Table09Row"/>
            </w:pPr>
            <w:r>
              <w:t>4 Nov 1964</w:t>
            </w:r>
          </w:p>
        </w:tc>
        <w:tc>
          <w:tcPr>
            <w:tcW w:w="3402" w:type="dxa"/>
          </w:tcPr>
          <w:p w14:paraId="10E5D052" w14:textId="77777777" w:rsidR="00701746" w:rsidRDefault="007919F7">
            <w:pPr>
              <w:pStyle w:val="Table09Row"/>
            </w:pPr>
            <w:r>
              <w:t>4 Nov 1964</w:t>
            </w:r>
          </w:p>
        </w:tc>
        <w:tc>
          <w:tcPr>
            <w:tcW w:w="1123" w:type="dxa"/>
          </w:tcPr>
          <w:p w14:paraId="5B758865" w14:textId="77777777" w:rsidR="00701746" w:rsidRDefault="00701746">
            <w:pPr>
              <w:pStyle w:val="Table09Row"/>
            </w:pPr>
          </w:p>
        </w:tc>
      </w:tr>
      <w:tr w:rsidR="00701746" w14:paraId="1831D7FC" w14:textId="77777777">
        <w:trPr>
          <w:cantSplit/>
          <w:jc w:val="center"/>
        </w:trPr>
        <w:tc>
          <w:tcPr>
            <w:tcW w:w="1418" w:type="dxa"/>
          </w:tcPr>
          <w:p w14:paraId="2846C860" w14:textId="77777777" w:rsidR="00701746" w:rsidRDefault="007919F7">
            <w:pPr>
              <w:pStyle w:val="Table09Row"/>
            </w:pPr>
            <w:r>
              <w:t>1964/029 (13 Eliz. II No. 29)</w:t>
            </w:r>
          </w:p>
        </w:tc>
        <w:tc>
          <w:tcPr>
            <w:tcW w:w="2693" w:type="dxa"/>
          </w:tcPr>
          <w:p w14:paraId="3E81C0C0" w14:textId="77777777" w:rsidR="00701746" w:rsidRDefault="007919F7">
            <w:pPr>
              <w:pStyle w:val="Table09Row"/>
            </w:pPr>
            <w:r>
              <w:rPr>
                <w:i/>
              </w:rPr>
              <w:t>Banana Industry Compensation Trust Fund Act Amendment Act 1964</w:t>
            </w:r>
          </w:p>
        </w:tc>
        <w:tc>
          <w:tcPr>
            <w:tcW w:w="1276" w:type="dxa"/>
          </w:tcPr>
          <w:p w14:paraId="12CC503B" w14:textId="77777777" w:rsidR="00701746" w:rsidRDefault="007919F7">
            <w:pPr>
              <w:pStyle w:val="Table09Row"/>
            </w:pPr>
            <w:r>
              <w:t>4 Nov 1964</w:t>
            </w:r>
          </w:p>
        </w:tc>
        <w:tc>
          <w:tcPr>
            <w:tcW w:w="3402" w:type="dxa"/>
          </w:tcPr>
          <w:p w14:paraId="432EB00A" w14:textId="77777777" w:rsidR="00701746" w:rsidRDefault="007919F7">
            <w:pPr>
              <w:pStyle w:val="Table09Row"/>
            </w:pPr>
            <w:r>
              <w:t>4 Nov 1964</w:t>
            </w:r>
          </w:p>
        </w:tc>
        <w:tc>
          <w:tcPr>
            <w:tcW w:w="1123" w:type="dxa"/>
          </w:tcPr>
          <w:p w14:paraId="712449D8" w14:textId="77777777" w:rsidR="00701746" w:rsidRDefault="007919F7">
            <w:pPr>
              <w:pStyle w:val="Table09Row"/>
            </w:pPr>
            <w:r>
              <w:t>1998/045</w:t>
            </w:r>
          </w:p>
        </w:tc>
      </w:tr>
      <w:tr w:rsidR="00701746" w14:paraId="31CB2EDB" w14:textId="77777777">
        <w:trPr>
          <w:cantSplit/>
          <w:jc w:val="center"/>
        </w:trPr>
        <w:tc>
          <w:tcPr>
            <w:tcW w:w="1418" w:type="dxa"/>
          </w:tcPr>
          <w:p w14:paraId="4B37A368" w14:textId="77777777" w:rsidR="00701746" w:rsidRDefault="007919F7">
            <w:pPr>
              <w:pStyle w:val="Table09Row"/>
            </w:pPr>
            <w:r>
              <w:t>1964/030 (13 Eliz. II No. 30)</w:t>
            </w:r>
          </w:p>
        </w:tc>
        <w:tc>
          <w:tcPr>
            <w:tcW w:w="2693" w:type="dxa"/>
          </w:tcPr>
          <w:p w14:paraId="3084A3D9" w14:textId="77777777" w:rsidR="00701746" w:rsidRDefault="007919F7">
            <w:pPr>
              <w:pStyle w:val="Table09Row"/>
            </w:pPr>
            <w:r>
              <w:rPr>
                <w:i/>
              </w:rPr>
              <w:t>Bibra Lake‑Armadale Railway Discontinuance and Land Revestment Act 1964</w:t>
            </w:r>
          </w:p>
        </w:tc>
        <w:tc>
          <w:tcPr>
            <w:tcW w:w="1276" w:type="dxa"/>
          </w:tcPr>
          <w:p w14:paraId="6B8E9837" w14:textId="77777777" w:rsidR="00701746" w:rsidRDefault="007919F7">
            <w:pPr>
              <w:pStyle w:val="Table09Row"/>
            </w:pPr>
            <w:r>
              <w:t>4 Nov 1964</w:t>
            </w:r>
          </w:p>
        </w:tc>
        <w:tc>
          <w:tcPr>
            <w:tcW w:w="3402" w:type="dxa"/>
          </w:tcPr>
          <w:p w14:paraId="587274C2" w14:textId="77777777" w:rsidR="00701746" w:rsidRDefault="007919F7">
            <w:pPr>
              <w:pStyle w:val="Table09Row"/>
            </w:pPr>
            <w:r>
              <w:t xml:space="preserve">12 Mar 1965 (see s. 2 and </w:t>
            </w:r>
            <w:r>
              <w:rPr>
                <w:i/>
              </w:rPr>
              <w:t>Gazette</w:t>
            </w:r>
            <w:r>
              <w:t xml:space="preserve"> 12 Mar 1965 p. 805)</w:t>
            </w:r>
          </w:p>
        </w:tc>
        <w:tc>
          <w:tcPr>
            <w:tcW w:w="1123" w:type="dxa"/>
          </w:tcPr>
          <w:p w14:paraId="39F61D34" w14:textId="77777777" w:rsidR="00701746" w:rsidRDefault="007919F7">
            <w:pPr>
              <w:pStyle w:val="Table09Row"/>
            </w:pPr>
            <w:r>
              <w:t>1970/010</w:t>
            </w:r>
          </w:p>
        </w:tc>
      </w:tr>
      <w:tr w:rsidR="00701746" w14:paraId="1A30B1D4" w14:textId="77777777">
        <w:trPr>
          <w:cantSplit/>
          <w:jc w:val="center"/>
        </w:trPr>
        <w:tc>
          <w:tcPr>
            <w:tcW w:w="1418" w:type="dxa"/>
          </w:tcPr>
          <w:p w14:paraId="5AD14EAA" w14:textId="77777777" w:rsidR="00701746" w:rsidRDefault="007919F7">
            <w:pPr>
              <w:pStyle w:val="Table09Row"/>
            </w:pPr>
            <w:r>
              <w:t>1964/031 (13 Eliz. II No. 31)</w:t>
            </w:r>
          </w:p>
        </w:tc>
        <w:tc>
          <w:tcPr>
            <w:tcW w:w="2693" w:type="dxa"/>
          </w:tcPr>
          <w:p w14:paraId="2AC3B80F" w14:textId="77777777" w:rsidR="00701746" w:rsidRDefault="007919F7">
            <w:pPr>
              <w:pStyle w:val="Table09Row"/>
            </w:pPr>
            <w:r>
              <w:rPr>
                <w:i/>
              </w:rPr>
              <w:t>Rights in Water and Irrigation Act Amendment Act 1964</w:t>
            </w:r>
          </w:p>
        </w:tc>
        <w:tc>
          <w:tcPr>
            <w:tcW w:w="1276" w:type="dxa"/>
          </w:tcPr>
          <w:p w14:paraId="3178EB4C" w14:textId="77777777" w:rsidR="00701746" w:rsidRDefault="007919F7">
            <w:pPr>
              <w:pStyle w:val="Table09Row"/>
            </w:pPr>
            <w:r>
              <w:t>4 Nov 1964</w:t>
            </w:r>
          </w:p>
        </w:tc>
        <w:tc>
          <w:tcPr>
            <w:tcW w:w="3402" w:type="dxa"/>
          </w:tcPr>
          <w:p w14:paraId="06E77FE8" w14:textId="77777777" w:rsidR="00701746" w:rsidRDefault="007919F7">
            <w:pPr>
              <w:pStyle w:val="Table09Row"/>
            </w:pPr>
            <w:r>
              <w:t>4 Nov 1964</w:t>
            </w:r>
          </w:p>
        </w:tc>
        <w:tc>
          <w:tcPr>
            <w:tcW w:w="1123" w:type="dxa"/>
          </w:tcPr>
          <w:p w14:paraId="7A228AB8" w14:textId="77777777" w:rsidR="00701746" w:rsidRDefault="00701746">
            <w:pPr>
              <w:pStyle w:val="Table09Row"/>
            </w:pPr>
          </w:p>
        </w:tc>
      </w:tr>
      <w:tr w:rsidR="00701746" w14:paraId="406E2FC7" w14:textId="77777777">
        <w:trPr>
          <w:cantSplit/>
          <w:jc w:val="center"/>
        </w:trPr>
        <w:tc>
          <w:tcPr>
            <w:tcW w:w="1418" w:type="dxa"/>
          </w:tcPr>
          <w:p w14:paraId="5922C497" w14:textId="77777777" w:rsidR="00701746" w:rsidRDefault="007919F7">
            <w:pPr>
              <w:pStyle w:val="Table09Row"/>
            </w:pPr>
            <w:r>
              <w:t>1964/032 (13 Eliz. II No. 32)</w:t>
            </w:r>
          </w:p>
        </w:tc>
        <w:tc>
          <w:tcPr>
            <w:tcW w:w="2693" w:type="dxa"/>
          </w:tcPr>
          <w:p w14:paraId="25DCC600" w14:textId="77777777" w:rsidR="00701746" w:rsidRDefault="007919F7">
            <w:pPr>
              <w:pStyle w:val="Table09Row"/>
            </w:pPr>
            <w:r>
              <w:rPr>
                <w:i/>
              </w:rPr>
              <w:t>Water Boards Act Amendment Act 1964</w:t>
            </w:r>
          </w:p>
        </w:tc>
        <w:tc>
          <w:tcPr>
            <w:tcW w:w="1276" w:type="dxa"/>
          </w:tcPr>
          <w:p w14:paraId="21A4AC1E" w14:textId="77777777" w:rsidR="00701746" w:rsidRDefault="007919F7">
            <w:pPr>
              <w:pStyle w:val="Table09Row"/>
            </w:pPr>
            <w:r>
              <w:t>4 Nov 1964</w:t>
            </w:r>
          </w:p>
        </w:tc>
        <w:tc>
          <w:tcPr>
            <w:tcW w:w="3402" w:type="dxa"/>
          </w:tcPr>
          <w:p w14:paraId="456BC4A1" w14:textId="77777777" w:rsidR="00701746" w:rsidRDefault="007919F7">
            <w:pPr>
              <w:pStyle w:val="Table09Row"/>
            </w:pPr>
            <w:r>
              <w:t>4 Nov 1964</w:t>
            </w:r>
          </w:p>
        </w:tc>
        <w:tc>
          <w:tcPr>
            <w:tcW w:w="1123" w:type="dxa"/>
          </w:tcPr>
          <w:p w14:paraId="52632423" w14:textId="77777777" w:rsidR="00701746" w:rsidRDefault="00701746">
            <w:pPr>
              <w:pStyle w:val="Table09Row"/>
            </w:pPr>
          </w:p>
        </w:tc>
      </w:tr>
      <w:tr w:rsidR="00701746" w14:paraId="750B08C0" w14:textId="77777777">
        <w:trPr>
          <w:cantSplit/>
          <w:jc w:val="center"/>
        </w:trPr>
        <w:tc>
          <w:tcPr>
            <w:tcW w:w="1418" w:type="dxa"/>
          </w:tcPr>
          <w:p w14:paraId="5E2BAFB2" w14:textId="77777777" w:rsidR="00701746" w:rsidRDefault="007919F7">
            <w:pPr>
              <w:pStyle w:val="Table09Row"/>
            </w:pPr>
            <w:r>
              <w:t>1964/033 (13 Eliz. II No. 33)</w:t>
            </w:r>
          </w:p>
        </w:tc>
        <w:tc>
          <w:tcPr>
            <w:tcW w:w="2693" w:type="dxa"/>
          </w:tcPr>
          <w:p w14:paraId="4D0027AA" w14:textId="77777777" w:rsidR="00701746" w:rsidRDefault="007919F7">
            <w:pPr>
              <w:pStyle w:val="Table09Row"/>
            </w:pPr>
            <w:r>
              <w:rPr>
                <w:i/>
              </w:rPr>
              <w:t>Electoral Act Amendment Act 1964</w:t>
            </w:r>
          </w:p>
        </w:tc>
        <w:tc>
          <w:tcPr>
            <w:tcW w:w="1276" w:type="dxa"/>
          </w:tcPr>
          <w:p w14:paraId="19FE8318" w14:textId="77777777" w:rsidR="00701746" w:rsidRDefault="007919F7">
            <w:pPr>
              <w:pStyle w:val="Table09Row"/>
            </w:pPr>
            <w:r>
              <w:t>3 Nov 1964</w:t>
            </w:r>
          </w:p>
        </w:tc>
        <w:tc>
          <w:tcPr>
            <w:tcW w:w="3402" w:type="dxa"/>
          </w:tcPr>
          <w:p w14:paraId="53F7FD7E" w14:textId="77777777" w:rsidR="00701746" w:rsidRDefault="007919F7">
            <w:pPr>
              <w:pStyle w:val="Table09Row"/>
            </w:pPr>
            <w:r>
              <w:t xml:space="preserve">31 Dec 1964 (see s. 2 and </w:t>
            </w:r>
            <w:r>
              <w:rPr>
                <w:i/>
              </w:rPr>
              <w:t>Gazette</w:t>
            </w:r>
            <w:r>
              <w:t xml:space="preserve"> 24 Dec 1964 p. 4094)</w:t>
            </w:r>
          </w:p>
        </w:tc>
        <w:tc>
          <w:tcPr>
            <w:tcW w:w="1123" w:type="dxa"/>
          </w:tcPr>
          <w:p w14:paraId="6BC4B971" w14:textId="77777777" w:rsidR="00701746" w:rsidRDefault="00701746">
            <w:pPr>
              <w:pStyle w:val="Table09Row"/>
            </w:pPr>
          </w:p>
        </w:tc>
      </w:tr>
      <w:tr w:rsidR="00701746" w14:paraId="5D04C146" w14:textId="77777777">
        <w:trPr>
          <w:cantSplit/>
          <w:jc w:val="center"/>
        </w:trPr>
        <w:tc>
          <w:tcPr>
            <w:tcW w:w="1418" w:type="dxa"/>
          </w:tcPr>
          <w:p w14:paraId="435BB2BF" w14:textId="77777777" w:rsidR="00701746" w:rsidRDefault="007919F7">
            <w:pPr>
              <w:pStyle w:val="Table09Row"/>
            </w:pPr>
            <w:r>
              <w:t>1964/034 (13 Eliz. II No. 34)</w:t>
            </w:r>
          </w:p>
        </w:tc>
        <w:tc>
          <w:tcPr>
            <w:tcW w:w="2693" w:type="dxa"/>
          </w:tcPr>
          <w:p w14:paraId="2FE5331D" w14:textId="77777777" w:rsidR="00701746" w:rsidRDefault="007919F7">
            <w:pPr>
              <w:pStyle w:val="Table09Row"/>
            </w:pPr>
            <w:r>
              <w:rPr>
                <w:i/>
              </w:rPr>
              <w:t>Offenders Probation and Parole Act Amendment Act 1964</w:t>
            </w:r>
          </w:p>
        </w:tc>
        <w:tc>
          <w:tcPr>
            <w:tcW w:w="1276" w:type="dxa"/>
          </w:tcPr>
          <w:p w14:paraId="06E69E54" w14:textId="77777777" w:rsidR="00701746" w:rsidRDefault="007919F7">
            <w:pPr>
              <w:pStyle w:val="Table09Row"/>
            </w:pPr>
            <w:r>
              <w:t>3 Nov 1964</w:t>
            </w:r>
          </w:p>
        </w:tc>
        <w:tc>
          <w:tcPr>
            <w:tcW w:w="3402" w:type="dxa"/>
          </w:tcPr>
          <w:p w14:paraId="5854B83B" w14:textId="77777777" w:rsidR="00701746" w:rsidRDefault="007919F7">
            <w:pPr>
              <w:pStyle w:val="Table09Row"/>
            </w:pPr>
            <w:r>
              <w:t>3 Nov 1964</w:t>
            </w:r>
          </w:p>
        </w:tc>
        <w:tc>
          <w:tcPr>
            <w:tcW w:w="1123" w:type="dxa"/>
          </w:tcPr>
          <w:p w14:paraId="452CA6B8" w14:textId="77777777" w:rsidR="00701746" w:rsidRDefault="00701746">
            <w:pPr>
              <w:pStyle w:val="Table09Row"/>
            </w:pPr>
          </w:p>
        </w:tc>
      </w:tr>
      <w:tr w:rsidR="00701746" w14:paraId="590480ED" w14:textId="77777777">
        <w:trPr>
          <w:cantSplit/>
          <w:jc w:val="center"/>
        </w:trPr>
        <w:tc>
          <w:tcPr>
            <w:tcW w:w="1418" w:type="dxa"/>
          </w:tcPr>
          <w:p w14:paraId="1A7791DE" w14:textId="77777777" w:rsidR="00701746" w:rsidRDefault="007919F7">
            <w:pPr>
              <w:pStyle w:val="Table09Row"/>
            </w:pPr>
            <w:r>
              <w:t>1964/035 (13 Eliz. II No. 35)</w:t>
            </w:r>
          </w:p>
        </w:tc>
        <w:tc>
          <w:tcPr>
            <w:tcW w:w="2693" w:type="dxa"/>
          </w:tcPr>
          <w:p w14:paraId="7823B9A7" w14:textId="77777777" w:rsidR="00701746" w:rsidRDefault="007919F7">
            <w:pPr>
              <w:pStyle w:val="Table09Row"/>
            </w:pPr>
            <w:r>
              <w:rPr>
                <w:i/>
              </w:rPr>
              <w:t>Fremantle Harbour Trust Act Amendment Act 1964</w:t>
            </w:r>
          </w:p>
        </w:tc>
        <w:tc>
          <w:tcPr>
            <w:tcW w:w="1276" w:type="dxa"/>
          </w:tcPr>
          <w:p w14:paraId="0D962ADD" w14:textId="77777777" w:rsidR="00701746" w:rsidRDefault="007919F7">
            <w:pPr>
              <w:pStyle w:val="Table09Row"/>
            </w:pPr>
            <w:r>
              <w:t>12 Nov 1964</w:t>
            </w:r>
          </w:p>
        </w:tc>
        <w:tc>
          <w:tcPr>
            <w:tcW w:w="3402" w:type="dxa"/>
          </w:tcPr>
          <w:p w14:paraId="54F7290A" w14:textId="77777777" w:rsidR="00701746" w:rsidRDefault="007919F7">
            <w:pPr>
              <w:pStyle w:val="Table09Row"/>
            </w:pPr>
            <w:r>
              <w:t xml:space="preserve">27 Nov 1964 (see s. 2 and </w:t>
            </w:r>
            <w:r>
              <w:rPr>
                <w:i/>
              </w:rPr>
              <w:t>Gazette</w:t>
            </w:r>
            <w:r>
              <w:t xml:space="preserve"> 27 Nov 1964 p. 3821)</w:t>
            </w:r>
          </w:p>
        </w:tc>
        <w:tc>
          <w:tcPr>
            <w:tcW w:w="1123" w:type="dxa"/>
          </w:tcPr>
          <w:p w14:paraId="28EE4CC9" w14:textId="77777777" w:rsidR="00701746" w:rsidRDefault="007919F7">
            <w:pPr>
              <w:pStyle w:val="Table09Row"/>
            </w:pPr>
            <w:r>
              <w:t>1999/005</w:t>
            </w:r>
          </w:p>
        </w:tc>
      </w:tr>
      <w:tr w:rsidR="00701746" w14:paraId="58F4A8A5" w14:textId="77777777">
        <w:trPr>
          <w:cantSplit/>
          <w:jc w:val="center"/>
        </w:trPr>
        <w:tc>
          <w:tcPr>
            <w:tcW w:w="1418" w:type="dxa"/>
          </w:tcPr>
          <w:p w14:paraId="1CD2EFFF" w14:textId="77777777" w:rsidR="00701746" w:rsidRDefault="007919F7">
            <w:pPr>
              <w:pStyle w:val="Table09Row"/>
            </w:pPr>
            <w:r>
              <w:t>1964/036 (13 Eliz. II No. 36)</w:t>
            </w:r>
          </w:p>
        </w:tc>
        <w:tc>
          <w:tcPr>
            <w:tcW w:w="2693" w:type="dxa"/>
          </w:tcPr>
          <w:p w14:paraId="634DD2B1" w14:textId="77777777" w:rsidR="00701746" w:rsidRDefault="007919F7">
            <w:pPr>
              <w:pStyle w:val="Table09Row"/>
            </w:pPr>
            <w:r>
              <w:rPr>
                <w:i/>
              </w:rPr>
              <w:t>Youth Service Act 1964</w:t>
            </w:r>
          </w:p>
        </w:tc>
        <w:tc>
          <w:tcPr>
            <w:tcW w:w="1276" w:type="dxa"/>
          </w:tcPr>
          <w:p w14:paraId="3B98ADF6" w14:textId="77777777" w:rsidR="00701746" w:rsidRDefault="007919F7">
            <w:pPr>
              <w:pStyle w:val="Table09Row"/>
            </w:pPr>
            <w:r>
              <w:t>12 Nov 1964</w:t>
            </w:r>
          </w:p>
        </w:tc>
        <w:tc>
          <w:tcPr>
            <w:tcW w:w="3402" w:type="dxa"/>
          </w:tcPr>
          <w:p w14:paraId="6B569227" w14:textId="77777777" w:rsidR="00701746" w:rsidRDefault="007919F7">
            <w:pPr>
              <w:pStyle w:val="Table09Row"/>
            </w:pPr>
            <w:r>
              <w:t xml:space="preserve">9 Jul 1965 (see s. 2 and </w:t>
            </w:r>
            <w:r>
              <w:rPr>
                <w:i/>
              </w:rPr>
              <w:t>Gazette</w:t>
            </w:r>
            <w:r>
              <w:t xml:space="preserve"> 9 Jul 1965 p. 2007)</w:t>
            </w:r>
          </w:p>
        </w:tc>
        <w:tc>
          <w:tcPr>
            <w:tcW w:w="1123" w:type="dxa"/>
          </w:tcPr>
          <w:p w14:paraId="7331CF8F" w14:textId="77777777" w:rsidR="00701746" w:rsidRDefault="007919F7">
            <w:pPr>
              <w:pStyle w:val="Table09Row"/>
            </w:pPr>
            <w:r>
              <w:t>1972/071</w:t>
            </w:r>
          </w:p>
        </w:tc>
      </w:tr>
      <w:tr w:rsidR="00701746" w14:paraId="486AC768" w14:textId="77777777">
        <w:trPr>
          <w:cantSplit/>
          <w:jc w:val="center"/>
        </w:trPr>
        <w:tc>
          <w:tcPr>
            <w:tcW w:w="1418" w:type="dxa"/>
          </w:tcPr>
          <w:p w14:paraId="3CF699FC" w14:textId="77777777" w:rsidR="00701746" w:rsidRDefault="007919F7">
            <w:pPr>
              <w:pStyle w:val="Table09Row"/>
            </w:pPr>
            <w:r>
              <w:t>1964/037 (13 Eliz. II No. 37)</w:t>
            </w:r>
          </w:p>
        </w:tc>
        <w:tc>
          <w:tcPr>
            <w:tcW w:w="2693" w:type="dxa"/>
          </w:tcPr>
          <w:p w14:paraId="5B7E1C6E" w14:textId="77777777" w:rsidR="00701746" w:rsidRDefault="007919F7">
            <w:pPr>
              <w:pStyle w:val="Table09Row"/>
            </w:pPr>
            <w:r>
              <w:rPr>
                <w:i/>
              </w:rPr>
              <w:t>Long Service Leave Act Amendment Act (No. 2) 1964</w:t>
            </w:r>
          </w:p>
        </w:tc>
        <w:tc>
          <w:tcPr>
            <w:tcW w:w="1276" w:type="dxa"/>
          </w:tcPr>
          <w:p w14:paraId="10159788" w14:textId="77777777" w:rsidR="00701746" w:rsidRDefault="007919F7">
            <w:pPr>
              <w:pStyle w:val="Table09Row"/>
            </w:pPr>
            <w:r>
              <w:t>12 Nov 1964</w:t>
            </w:r>
          </w:p>
        </w:tc>
        <w:tc>
          <w:tcPr>
            <w:tcW w:w="3402" w:type="dxa"/>
          </w:tcPr>
          <w:p w14:paraId="276301A4" w14:textId="77777777" w:rsidR="00701746" w:rsidRDefault="007919F7">
            <w:pPr>
              <w:pStyle w:val="Table09Row"/>
            </w:pPr>
            <w:r>
              <w:t>12 Nov 1964</w:t>
            </w:r>
          </w:p>
        </w:tc>
        <w:tc>
          <w:tcPr>
            <w:tcW w:w="1123" w:type="dxa"/>
          </w:tcPr>
          <w:p w14:paraId="1C42C420" w14:textId="77777777" w:rsidR="00701746" w:rsidRDefault="00701746">
            <w:pPr>
              <w:pStyle w:val="Table09Row"/>
            </w:pPr>
          </w:p>
        </w:tc>
      </w:tr>
      <w:tr w:rsidR="00701746" w14:paraId="7F42CF61" w14:textId="77777777">
        <w:trPr>
          <w:cantSplit/>
          <w:jc w:val="center"/>
        </w:trPr>
        <w:tc>
          <w:tcPr>
            <w:tcW w:w="1418" w:type="dxa"/>
          </w:tcPr>
          <w:p w14:paraId="4370BB12" w14:textId="77777777" w:rsidR="00701746" w:rsidRDefault="007919F7">
            <w:pPr>
              <w:pStyle w:val="Table09Row"/>
            </w:pPr>
            <w:r>
              <w:lastRenderedPageBreak/>
              <w:t>1964/038 (13 Eliz. II No. 38)</w:t>
            </w:r>
          </w:p>
        </w:tc>
        <w:tc>
          <w:tcPr>
            <w:tcW w:w="2693" w:type="dxa"/>
          </w:tcPr>
          <w:p w14:paraId="56C576A8" w14:textId="77777777" w:rsidR="00701746" w:rsidRDefault="007919F7">
            <w:pPr>
              <w:pStyle w:val="Table09Row"/>
            </w:pPr>
            <w:r>
              <w:rPr>
                <w:i/>
              </w:rPr>
              <w:t>Wheat Marketing Act (Revival and Continuance) Act 1964</w:t>
            </w:r>
          </w:p>
        </w:tc>
        <w:tc>
          <w:tcPr>
            <w:tcW w:w="1276" w:type="dxa"/>
          </w:tcPr>
          <w:p w14:paraId="7065F20E" w14:textId="77777777" w:rsidR="00701746" w:rsidRDefault="007919F7">
            <w:pPr>
              <w:pStyle w:val="Table09Row"/>
            </w:pPr>
            <w:r>
              <w:t>12 Nov 1964</w:t>
            </w:r>
          </w:p>
        </w:tc>
        <w:tc>
          <w:tcPr>
            <w:tcW w:w="3402" w:type="dxa"/>
          </w:tcPr>
          <w:p w14:paraId="1203F9ED" w14:textId="77777777" w:rsidR="00701746" w:rsidRDefault="007919F7">
            <w:pPr>
              <w:pStyle w:val="Table09Row"/>
            </w:pPr>
            <w:r>
              <w:t>12 Nov 1964</w:t>
            </w:r>
          </w:p>
        </w:tc>
        <w:tc>
          <w:tcPr>
            <w:tcW w:w="1123" w:type="dxa"/>
          </w:tcPr>
          <w:p w14:paraId="3D97AFDF" w14:textId="77777777" w:rsidR="00701746" w:rsidRDefault="007919F7">
            <w:pPr>
              <w:pStyle w:val="Table09Row"/>
            </w:pPr>
            <w:r>
              <w:t>Exp. 31/10/1984</w:t>
            </w:r>
          </w:p>
        </w:tc>
      </w:tr>
      <w:tr w:rsidR="00701746" w14:paraId="77754272" w14:textId="77777777">
        <w:trPr>
          <w:cantSplit/>
          <w:jc w:val="center"/>
        </w:trPr>
        <w:tc>
          <w:tcPr>
            <w:tcW w:w="1418" w:type="dxa"/>
          </w:tcPr>
          <w:p w14:paraId="411AC67B" w14:textId="77777777" w:rsidR="00701746" w:rsidRDefault="007919F7">
            <w:pPr>
              <w:pStyle w:val="Table09Row"/>
            </w:pPr>
            <w:r>
              <w:t>1964/039 (13 Eliz. II No. 39)</w:t>
            </w:r>
          </w:p>
        </w:tc>
        <w:tc>
          <w:tcPr>
            <w:tcW w:w="2693" w:type="dxa"/>
          </w:tcPr>
          <w:p w14:paraId="3B3D3B78" w14:textId="77777777" w:rsidR="00701746" w:rsidRDefault="007919F7">
            <w:pPr>
              <w:pStyle w:val="Table09Row"/>
            </w:pPr>
            <w:r>
              <w:rPr>
                <w:i/>
              </w:rPr>
              <w:t>Supreme Court Act Amendment Act 1964</w:t>
            </w:r>
          </w:p>
        </w:tc>
        <w:tc>
          <w:tcPr>
            <w:tcW w:w="1276" w:type="dxa"/>
          </w:tcPr>
          <w:p w14:paraId="371F3BD1" w14:textId="77777777" w:rsidR="00701746" w:rsidRDefault="007919F7">
            <w:pPr>
              <w:pStyle w:val="Table09Row"/>
            </w:pPr>
            <w:r>
              <w:t>12 Nov 1964</w:t>
            </w:r>
          </w:p>
        </w:tc>
        <w:tc>
          <w:tcPr>
            <w:tcW w:w="3402" w:type="dxa"/>
          </w:tcPr>
          <w:p w14:paraId="444696DE" w14:textId="77777777" w:rsidR="00701746" w:rsidRDefault="007919F7">
            <w:pPr>
              <w:pStyle w:val="Table09Row"/>
            </w:pPr>
            <w:r>
              <w:t>12 Nov 1964</w:t>
            </w:r>
          </w:p>
        </w:tc>
        <w:tc>
          <w:tcPr>
            <w:tcW w:w="1123" w:type="dxa"/>
          </w:tcPr>
          <w:p w14:paraId="6316A999" w14:textId="77777777" w:rsidR="00701746" w:rsidRDefault="00701746">
            <w:pPr>
              <w:pStyle w:val="Table09Row"/>
            </w:pPr>
          </w:p>
        </w:tc>
      </w:tr>
      <w:tr w:rsidR="00701746" w14:paraId="084CCC35" w14:textId="77777777">
        <w:trPr>
          <w:cantSplit/>
          <w:jc w:val="center"/>
        </w:trPr>
        <w:tc>
          <w:tcPr>
            <w:tcW w:w="1418" w:type="dxa"/>
          </w:tcPr>
          <w:p w14:paraId="688316E2" w14:textId="77777777" w:rsidR="00701746" w:rsidRDefault="007919F7">
            <w:pPr>
              <w:pStyle w:val="Table09Row"/>
            </w:pPr>
            <w:r>
              <w:t>1964/040 (13 Eliz. II No. 40)</w:t>
            </w:r>
          </w:p>
        </w:tc>
        <w:tc>
          <w:tcPr>
            <w:tcW w:w="2693" w:type="dxa"/>
          </w:tcPr>
          <w:p w14:paraId="0811C588" w14:textId="77777777" w:rsidR="00701746" w:rsidRDefault="007919F7">
            <w:pPr>
              <w:pStyle w:val="Table09Row"/>
            </w:pPr>
            <w:r>
              <w:rPr>
                <w:i/>
              </w:rPr>
              <w:t>Parliament House Site Permanent Reserve (A 1162) Act Amendment Act 1964</w:t>
            </w:r>
          </w:p>
        </w:tc>
        <w:tc>
          <w:tcPr>
            <w:tcW w:w="1276" w:type="dxa"/>
          </w:tcPr>
          <w:p w14:paraId="2CD39553" w14:textId="77777777" w:rsidR="00701746" w:rsidRDefault="007919F7">
            <w:pPr>
              <w:pStyle w:val="Table09Row"/>
            </w:pPr>
            <w:r>
              <w:t>19 Nov 1964</w:t>
            </w:r>
          </w:p>
        </w:tc>
        <w:tc>
          <w:tcPr>
            <w:tcW w:w="3402" w:type="dxa"/>
          </w:tcPr>
          <w:p w14:paraId="4C145D5B" w14:textId="77777777" w:rsidR="00701746" w:rsidRDefault="007919F7">
            <w:pPr>
              <w:pStyle w:val="Table09Row"/>
            </w:pPr>
            <w:r>
              <w:t>19 Nov 1964</w:t>
            </w:r>
          </w:p>
        </w:tc>
        <w:tc>
          <w:tcPr>
            <w:tcW w:w="1123" w:type="dxa"/>
          </w:tcPr>
          <w:p w14:paraId="444E3B7C" w14:textId="77777777" w:rsidR="00701746" w:rsidRDefault="007919F7">
            <w:pPr>
              <w:pStyle w:val="Table09Row"/>
            </w:pPr>
            <w:r>
              <w:t>1965/088</w:t>
            </w:r>
          </w:p>
        </w:tc>
      </w:tr>
      <w:tr w:rsidR="00701746" w14:paraId="236AFEF7" w14:textId="77777777">
        <w:trPr>
          <w:cantSplit/>
          <w:jc w:val="center"/>
        </w:trPr>
        <w:tc>
          <w:tcPr>
            <w:tcW w:w="1418" w:type="dxa"/>
          </w:tcPr>
          <w:p w14:paraId="0542BDA9" w14:textId="77777777" w:rsidR="00701746" w:rsidRDefault="007919F7">
            <w:pPr>
              <w:pStyle w:val="Table09Row"/>
            </w:pPr>
            <w:r>
              <w:t>1964/041 (13 Eliz. II No. 41)</w:t>
            </w:r>
          </w:p>
        </w:tc>
        <w:tc>
          <w:tcPr>
            <w:tcW w:w="2693" w:type="dxa"/>
          </w:tcPr>
          <w:p w14:paraId="6C72BCE8" w14:textId="77777777" w:rsidR="00701746" w:rsidRDefault="007919F7">
            <w:pPr>
              <w:pStyle w:val="Table09Row"/>
            </w:pPr>
            <w:r>
              <w:rPr>
                <w:i/>
              </w:rPr>
              <w:t>State Housing Act Amendment Act 1964</w:t>
            </w:r>
          </w:p>
        </w:tc>
        <w:tc>
          <w:tcPr>
            <w:tcW w:w="1276" w:type="dxa"/>
          </w:tcPr>
          <w:p w14:paraId="08C5F92F" w14:textId="77777777" w:rsidR="00701746" w:rsidRDefault="007919F7">
            <w:pPr>
              <w:pStyle w:val="Table09Row"/>
            </w:pPr>
            <w:r>
              <w:t>19 Nov 1964</w:t>
            </w:r>
          </w:p>
        </w:tc>
        <w:tc>
          <w:tcPr>
            <w:tcW w:w="3402" w:type="dxa"/>
          </w:tcPr>
          <w:p w14:paraId="2DF53EF1" w14:textId="77777777" w:rsidR="00701746" w:rsidRDefault="007919F7">
            <w:pPr>
              <w:pStyle w:val="Table09Row"/>
            </w:pPr>
            <w:r>
              <w:t>19 Nov 1964</w:t>
            </w:r>
          </w:p>
        </w:tc>
        <w:tc>
          <w:tcPr>
            <w:tcW w:w="1123" w:type="dxa"/>
          </w:tcPr>
          <w:p w14:paraId="347C663D" w14:textId="77777777" w:rsidR="00701746" w:rsidRDefault="007919F7">
            <w:pPr>
              <w:pStyle w:val="Table09Row"/>
            </w:pPr>
            <w:r>
              <w:t>1980/058</w:t>
            </w:r>
          </w:p>
        </w:tc>
      </w:tr>
      <w:tr w:rsidR="00701746" w14:paraId="2EEC995F" w14:textId="77777777">
        <w:trPr>
          <w:cantSplit/>
          <w:jc w:val="center"/>
        </w:trPr>
        <w:tc>
          <w:tcPr>
            <w:tcW w:w="1418" w:type="dxa"/>
          </w:tcPr>
          <w:p w14:paraId="5AC4042C" w14:textId="77777777" w:rsidR="00701746" w:rsidRDefault="007919F7">
            <w:pPr>
              <w:pStyle w:val="Table09Row"/>
            </w:pPr>
            <w:r>
              <w:t>1964/042 (13 Eliz. II No. 42)</w:t>
            </w:r>
          </w:p>
        </w:tc>
        <w:tc>
          <w:tcPr>
            <w:tcW w:w="2693" w:type="dxa"/>
          </w:tcPr>
          <w:p w14:paraId="2CE0FFE6" w14:textId="77777777" w:rsidR="00701746" w:rsidRDefault="007919F7">
            <w:pPr>
              <w:pStyle w:val="Table09Row"/>
            </w:pPr>
            <w:r>
              <w:rPr>
                <w:i/>
              </w:rPr>
              <w:t>Supply No. 2 (1964)</w:t>
            </w:r>
          </w:p>
        </w:tc>
        <w:tc>
          <w:tcPr>
            <w:tcW w:w="1276" w:type="dxa"/>
          </w:tcPr>
          <w:p w14:paraId="4EC5F451" w14:textId="77777777" w:rsidR="00701746" w:rsidRDefault="007919F7">
            <w:pPr>
              <w:pStyle w:val="Table09Row"/>
            </w:pPr>
            <w:r>
              <w:t>19 Nov 1964</w:t>
            </w:r>
          </w:p>
        </w:tc>
        <w:tc>
          <w:tcPr>
            <w:tcW w:w="3402" w:type="dxa"/>
          </w:tcPr>
          <w:p w14:paraId="1B3AB87F" w14:textId="77777777" w:rsidR="00701746" w:rsidRDefault="007919F7">
            <w:pPr>
              <w:pStyle w:val="Table09Row"/>
            </w:pPr>
            <w:r>
              <w:t>19 Nov 1964</w:t>
            </w:r>
          </w:p>
        </w:tc>
        <w:tc>
          <w:tcPr>
            <w:tcW w:w="1123" w:type="dxa"/>
          </w:tcPr>
          <w:p w14:paraId="36C49749" w14:textId="77777777" w:rsidR="00701746" w:rsidRDefault="007919F7">
            <w:pPr>
              <w:pStyle w:val="Table09Row"/>
            </w:pPr>
            <w:r>
              <w:t>1970/010</w:t>
            </w:r>
          </w:p>
        </w:tc>
      </w:tr>
      <w:tr w:rsidR="00701746" w14:paraId="3A9ACE00" w14:textId="77777777">
        <w:trPr>
          <w:cantSplit/>
          <w:jc w:val="center"/>
        </w:trPr>
        <w:tc>
          <w:tcPr>
            <w:tcW w:w="1418" w:type="dxa"/>
          </w:tcPr>
          <w:p w14:paraId="45C4A0C9" w14:textId="77777777" w:rsidR="00701746" w:rsidRDefault="007919F7">
            <w:pPr>
              <w:pStyle w:val="Table09Row"/>
            </w:pPr>
            <w:r>
              <w:t>1964/043 (13 Eliz. II No. 43)</w:t>
            </w:r>
          </w:p>
        </w:tc>
        <w:tc>
          <w:tcPr>
            <w:tcW w:w="2693" w:type="dxa"/>
          </w:tcPr>
          <w:p w14:paraId="23591F9B" w14:textId="77777777" w:rsidR="00701746" w:rsidRDefault="007919F7">
            <w:pPr>
              <w:pStyle w:val="Table09Row"/>
            </w:pPr>
            <w:r>
              <w:rPr>
                <w:i/>
              </w:rPr>
              <w:t xml:space="preserve">Suitors’ Fund </w:t>
            </w:r>
            <w:r>
              <w:rPr>
                <w:i/>
              </w:rPr>
              <w:t>Act 1964</w:t>
            </w:r>
          </w:p>
        </w:tc>
        <w:tc>
          <w:tcPr>
            <w:tcW w:w="1276" w:type="dxa"/>
          </w:tcPr>
          <w:p w14:paraId="2D1E35F5" w14:textId="77777777" w:rsidR="00701746" w:rsidRDefault="007919F7">
            <w:pPr>
              <w:pStyle w:val="Table09Row"/>
            </w:pPr>
            <w:r>
              <w:t>19 Nov 1964</w:t>
            </w:r>
          </w:p>
        </w:tc>
        <w:tc>
          <w:tcPr>
            <w:tcW w:w="3402" w:type="dxa"/>
          </w:tcPr>
          <w:p w14:paraId="7B08B7C4" w14:textId="77777777" w:rsidR="00701746" w:rsidRDefault="007919F7">
            <w:pPr>
              <w:pStyle w:val="Table09Row"/>
            </w:pPr>
            <w:r>
              <w:t xml:space="preserve">s. 1‑7: 1 Jan 1965 (see s. 2 and </w:t>
            </w:r>
            <w:r>
              <w:rPr>
                <w:i/>
              </w:rPr>
              <w:t>Gazette</w:t>
            </w:r>
            <w:r>
              <w:t xml:space="preserve"> 24 Dec 1964 p. 4093); </w:t>
            </w:r>
          </w:p>
          <w:p w14:paraId="187ECA26" w14:textId="77777777" w:rsidR="00701746" w:rsidRDefault="007919F7">
            <w:pPr>
              <w:pStyle w:val="Table09Row"/>
            </w:pPr>
            <w:r>
              <w:t xml:space="preserve">Act other than s. 1‑7: 2 Aug 1965 (see s. 2 and </w:t>
            </w:r>
            <w:r>
              <w:rPr>
                <w:i/>
              </w:rPr>
              <w:t>Gazette</w:t>
            </w:r>
            <w:r>
              <w:t xml:space="preserve"> 16 Jul 1965 p. 2059)</w:t>
            </w:r>
          </w:p>
        </w:tc>
        <w:tc>
          <w:tcPr>
            <w:tcW w:w="1123" w:type="dxa"/>
          </w:tcPr>
          <w:p w14:paraId="531DD5AA" w14:textId="77777777" w:rsidR="00701746" w:rsidRDefault="00701746">
            <w:pPr>
              <w:pStyle w:val="Table09Row"/>
            </w:pPr>
          </w:p>
        </w:tc>
      </w:tr>
      <w:tr w:rsidR="00701746" w14:paraId="53A26F8C" w14:textId="77777777">
        <w:trPr>
          <w:cantSplit/>
          <w:jc w:val="center"/>
        </w:trPr>
        <w:tc>
          <w:tcPr>
            <w:tcW w:w="1418" w:type="dxa"/>
          </w:tcPr>
          <w:p w14:paraId="5FDD9769" w14:textId="77777777" w:rsidR="00701746" w:rsidRDefault="007919F7">
            <w:pPr>
              <w:pStyle w:val="Table09Row"/>
            </w:pPr>
            <w:r>
              <w:t>1964/044 (13 Eliz. II No. 44)</w:t>
            </w:r>
          </w:p>
        </w:tc>
        <w:tc>
          <w:tcPr>
            <w:tcW w:w="2693" w:type="dxa"/>
          </w:tcPr>
          <w:p w14:paraId="530686F0" w14:textId="77777777" w:rsidR="00701746" w:rsidRDefault="007919F7">
            <w:pPr>
              <w:pStyle w:val="Table09Row"/>
            </w:pPr>
            <w:r>
              <w:rPr>
                <w:i/>
              </w:rPr>
              <w:t>Morawa‑Koolanooka Hills Railway Act 1964</w:t>
            </w:r>
          </w:p>
        </w:tc>
        <w:tc>
          <w:tcPr>
            <w:tcW w:w="1276" w:type="dxa"/>
          </w:tcPr>
          <w:p w14:paraId="3C737F54" w14:textId="77777777" w:rsidR="00701746" w:rsidRDefault="007919F7">
            <w:pPr>
              <w:pStyle w:val="Table09Row"/>
            </w:pPr>
            <w:r>
              <w:t>19 Nov 1964</w:t>
            </w:r>
          </w:p>
        </w:tc>
        <w:tc>
          <w:tcPr>
            <w:tcW w:w="3402" w:type="dxa"/>
          </w:tcPr>
          <w:p w14:paraId="35E880B3" w14:textId="77777777" w:rsidR="00701746" w:rsidRDefault="007919F7">
            <w:pPr>
              <w:pStyle w:val="Table09Row"/>
            </w:pPr>
            <w:r>
              <w:t xml:space="preserve">29 Jan 1965 (see s. 2 and </w:t>
            </w:r>
            <w:r>
              <w:rPr>
                <w:i/>
              </w:rPr>
              <w:t>Gazette</w:t>
            </w:r>
            <w:r>
              <w:t xml:space="preserve"> 29 Jan 1965 p. 358)</w:t>
            </w:r>
          </w:p>
        </w:tc>
        <w:tc>
          <w:tcPr>
            <w:tcW w:w="1123" w:type="dxa"/>
          </w:tcPr>
          <w:p w14:paraId="339E1BEF" w14:textId="77777777" w:rsidR="00701746" w:rsidRDefault="007919F7">
            <w:pPr>
              <w:pStyle w:val="Table09Row"/>
            </w:pPr>
            <w:r>
              <w:t>2025/014</w:t>
            </w:r>
          </w:p>
        </w:tc>
      </w:tr>
      <w:tr w:rsidR="00701746" w14:paraId="1EEBB4FF" w14:textId="77777777">
        <w:trPr>
          <w:cantSplit/>
          <w:jc w:val="center"/>
        </w:trPr>
        <w:tc>
          <w:tcPr>
            <w:tcW w:w="1418" w:type="dxa"/>
          </w:tcPr>
          <w:p w14:paraId="199E31E4" w14:textId="77777777" w:rsidR="00701746" w:rsidRDefault="007919F7">
            <w:pPr>
              <w:pStyle w:val="Table09Row"/>
            </w:pPr>
            <w:r>
              <w:t>1964/045 (13 Eliz. II No. 45)</w:t>
            </w:r>
          </w:p>
        </w:tc>
        <w:tc>
          <w:tcPr>
            <w:tcW w:w="2693" w:type="dxa"/>
          </w:tcPr>
          <w:p w14:paraId="64ECBE1C" w14:textId="77777777" w:rsidR="00701746" w:rsidRDefault="007919F7">
            <w:pPr>
              <w:pStyle w:val="Table09Row"/>
            </w:pPr>
            <w:r>
              <w:rPr>
                <w:i/>
              </w:rPr>
              <w:t>Mining Act Amendment Act (No. 2) 1964</w:t>
            </w:r>
          </w:p>
        </w:tc>
        <w:tc>
          <w:tcPr>
            <w:tcW w:w="1276" w:type="dxa"/>
          </w:tcPr>
          <w:p w14:paraId="6946208B" w14:textId="77777777" w:rsidR="00701746" w:rsidRDefault="007919F7">
            <w:pPr>
              <w:pStyle w:val="Table09Row"/>
            </w:pPr>
            <w:r>
              <w:t>19 Nov 1964</w:t>
            </w:r>
          </w:p>
        </w:tc>
        <w:tc>
          <w:tcPr>
            <w:tcW w:w="3402" w:type="dxa"/>
          </w:tcPr>
          <w:p w14:paraId="425B75AC" w14:textId="77777777" w:rsidR="00701746" w:rsidRDefault="007919F7">
            <w:pPr>
              <w:pStyle w:val="Table09Row"/>
            </w:pPr>
            <w:r>
              <w:t>19 Nov 1964</w:t>
            </w:r>
          </w:p>
        </w:tc>
        <w:tc>
          <w:tcPr>
            <w:tcW w:w="1123" w:type="dxa"/>
          </w:tcPr>
          <w:p w14:paraId="49BE2705" w14:textId="77777777" w:rsidR="00701746" w:rsidRDefault="007919F7">
            <w:pPr>
              <w:pStyle w:val="Table09Row"/>
            </w:pPr>
            <w:r>
              <w:t>1978/107</w:t>
            </w:r>
          </w:p>
        </w:tc>
      </w:tr>
      <w:tr w:rsidR="00701746" w14:paraId="4FF8DC72" w14:textId="77777777">
        <w:trPr>
          <w:cantSplit/>
          <w:jc w:val="center"/>
        </w:trPr>
        <w:tc>
          <w:tcPr>
            <w:tcW w:w="1418" w:type="dxa"/>
          </w:tcPr>
          <w:p w14:paraId="538B6DBB" w14:textId="77777777" w:rsidR="00701746" w:rsidRDefault="007919F7">
            <w:pPr>
              <w:pStyle w:val="Table09Row"/>
            </w:pPr>
            <w:r>
              <w:t>1964/046 (13 Eliz. II No. 46)</w:t>
            </w:r>
          </w:p>
        </w:tc>
        <w:tc>
          <w:tcPr>
            <w:tcW w:w="2693" w:type="dxa"/>
          </w:tcPr>
          <w:p w14:paraId="26FD89A2" w14:textId="77777777" w:rsidR="00701746" w:rsidRDefault="007919F7">
            <w:pPr>
              <w:pStyle w:val="Table09Row"/>
            </w:pPr>
            <w:r>
              <w:rPr>
                <w:i/>
              </w:rPr>
              <w:t>Town of Claremont (Exchange of Land) Act 1964</w:t>
            </w:r>
          </w:p>
        </w:tc>
        <w:tc>
          <w:tcPr>
            <w:tcW w:w="1276" w:type="dxa"/>
          </w:tcPr>
          <w:p w14:paraId="6795D880" w14:textId="77777777" w:rsidR="00701746" w:rsidRDefault="007919F7">
            <w:pPr>
              <w:pStyle w:val="Table09Row"/>
            </w:pPr>
            <w:r>
              <w:t>19 Nov 1964</w:t>
            </w:r>
          </w:p>
        </w:tc>
        <w:tc>
          <w:tcPr>
            <w:tcW w:w="3402" w:type="dxa"/>
          </w:tcPr>
          <w:p w14:paraId="7A9F9FBB" w14:textId="77777777" w:rsidR="00701746" w:rsidRDefault="007919F7">
            <w:pPr>
              <w:pStyle w:val="Table09Row"/>
            </w:pPr>
            <w:r>
              <w:t>19 Nov 1964</w:t>
            </w:r>
          </w:p>
        </w:tc>
        <w:tc>
          <w:tcPr>
            <w:tcW w:w="1123" w:type="dxa"/>
          </w:tcPr>
          <w:p w14:paraId="58BFC517" w14:textId="77777777" w:rsidR="00701746" w:rsidRDefault="00701746">
            <w:pPr>
              <w:pStyle w:val="Table09Row"/>
            </w:pPr>
          </w:p>
        </w:tc>
      </w:tr>
      <w:tr w:rsidR="00701746" w14:paraId="2303C096" w14:textId="77777777">
        <w:trPr>
          <w:cantSplit/>
          <w:jc w:val="center"/>
        </w:trPr>
        <w:tc>
          <w:tcPr>
            <w:tcW w:w="1418" w:type="dxa"/>
          </w:tcPr>
          <w:p w14:paraId="192DDA22" w14:textId="77777777" w:rsidR="00701746" w:rsidRDefault="007919F7">
            <w:pPr>
              <w:pStyle w:val="Table09Row"/>
            </w:pPr>
            <w:r>
              <w:t>1964/047 (13 Eliz. II No. 47)</w:t>
            </w:r>
          </w:p>
        </w:tc>
        <w:tc>
          <w:tcPr>
            <w:tcW w:w="2693" w:type="dxa"/>
          </w:tcPr>
          <w:p w14:paraId="0F16003A" w14:textId="77777777" w:rsidR="00701746" w:rsidRDefault="007919F7">
            <w:pPr>
              <w:pStyle w:val="Table09Row"/>
            </w:pPr>
            <w:r>
              <w:rPr>
                <w:i/>
              </w:rPr>
              <w:t>Judges’ Salaries and Pensions Act Amendment Act 1964</w:t>
            </w:r>
          </w:p>
        </w:tc>
        <w:tc>
          <w:tcPr>
            <w:tcW w:w="1276" w:type="dxa"/>
          </w:tcPr>
          <w:p w14:paraId="5A137B8C" w14:textId="77777777" w:rsidR="00701746" w:rsidRDefault="007919F7">
            <w:pPr>
              <w:pStyle w:val="Table09Row"/>
            </w:pPr>
            <w:r>
              <w:t>19 Nov 1964</w:t>
            </w:r>
          </w:p>
        </w:tc>
        <w:tc>
          <w:tcPr>
            <w:tcW w:w="3402" w:type="dxa"/>
          </w:tcPr>
          <w:p w14:paraId="387798D4" w14:textId="77777777" w:rsidR="00701746" w:rsidRDefault="007919F7">
            <w:pPr>
              <w:pStyle w:val="Table09Row"/>
            </w:pPr>
            <w:r>
              <w:t>19 Nov 1964</w:t>
            </w:r>
          </w:p>
        </w:tc>
        <w:tc>
          <w:tcPr>
            <w:tcW w:w="1123" w:type="dxa"/>
          </w:tcPr>
          <w:p w14:paraId="5F2ED73A" w14:textId="77777777" w:rsidR="00701746" w:rsidRDefault="00701746">
            <w:pPr>
              <w:pStyle w:val="Table09Row"/>
            </w:pPr>
          </w:p>
        </w:tc>
      </w:tr>
      <w:tr w:rsidR="00701746" w14:paraId="14E3C324" w14:textId="77777777">
        <w:trPr>
          <w:cantSplit/>
          <w:jc w:val="center"/>
        </w:trPr>
        <w:tc>
          <w:tcPr>
            <w:tcW w:w="1418" w:type="dxa"/>
          </w:tcPr>
          <w:p w14:paraId="61FFFF46" w14:textId="77777777" w:rsidR="00701746" w:rsidRDefault="007919F7">
            <w:pPr>
              <w:pStyle w:val="Table09Row"/>
            </w:pPr>
            <w:r>
              <w:t>1964/048 (13 Eliz. II No. 48)</w:t>
            </w:r>
          </w:p>
        </w:tc>
        <w:tc>
          <w:tcPr>
            <w:tcW w:w="2693" w:type="dxa"/>
          </w:tcPr>
          <w:p w14:paraId="34F116E4" w14:textId="77777777" w:rsidR="00701746" w:rsidRDefault="007919F7">
            <w:pPr>
              <w:pStyle w:val="Table09Row"/>
            </w:pPr>
            <w:r>
              <w:rPr>
                <w:i/>
              </w:rPr>
              <w:t>Public Trustee Act Amendment Act 1964</w:t>
            </w:r>
          </w:p>
        </w:tc>
        <w:tc>
          <w:tcPr>
            <w:tcW w:w="1276" w:type="dxa"/>
          </w:tcPr>
          <w:p w14:paraId="20080957" w14:textId="77777777" w:rsidR="00701746" w:rsidRDefault="007919F7">
            <w:pPr>
              <w:pStyle w:val="Table09Row"/>
            </w:pPr>
            <w:r>
              <w:t>19 Nov 1964</w:t>
            </w:r>
          </w:p>
        </w:tc>
        <w:tc>
          <w:tcPr>
            <w:tcW w:w="3402" w:type="dxa"/>
          </w:tcPr>
          <w:p w14:paraId="6F5B0048" w14:textId="77777777" w:rsidR="00701746" w:rsidRDefault="007919F7">
            <w:pPr>
              <w:pStyle w:val="Table09Row"/>
            </w:pPr>
            <w:r>
              <w:t>19 Nov 1964</w:t>
            </w:r>
          </w:p>
        </w:tc>
        <w:tc>
          <w:tcPr>
            <w:tcW w:w="1123" w:type="dxa"/>
          </w:tcPr>
          <w:p w14:paraId="1126B468" w14:textId="77777777" w:rsidR="00701746" w:rsidRDefault="00701746">
            <w:pPr>
              <w:pStyle w:val="Table09Row"/>
            </w:pPr>
          </w:p>
        </w:tc>
      </w:tr>
      <w:tr w:rsidR="00701746" w14:paraId="5103AEF2" w14:textId="77777777">
        <w:trPr>
          <w:cantSplit/>
          <w:jc w:val="center"/>
        </w:trPr>
        <w:tc>
          <w:tcPr>
            <w:tcW w:w="1418" w:type="dxa"/>
          </w:tcPr>
          <w:p w14:paraId="00C1E8E4" w14:textId="77777777" w:rsidR="00701746" w:rsidRDefault="007919F7">
            <w:pPr>
              <w:pStyle w:val="Table09Row"/>
            </w:pPr>
            <w:r>
              <w:t>1964/049 (13 Eliz. II No. 49)</w:t>
            </w:r>
          </w:p>
        </w:tc>
        <w:tc>
          <w:tcPr>
            <w:tcW w:w="2693" w:type="dxa"/>
          </w:tcPr>
          <w:p w14:paraId="2A1017C5" w14:textId="77777777" w:rsidR="00701746" w:rsidRDefault="007919F7">
            <w:pPr>
              <w:pStyle w:val="Table09Row"/>
            </w:pPr>
            <w:r>
              <w:rPr>
                <w:i/>
              </w:rPr>
              <w:t>Damage by Aircraft Act 1964</w:t>
            </w:r>
          </w:p>
        </w:tc>
        <w:tc>
          <w:tcPr>
            <w:tcW w:w="1276" w:type="dxa"/>
          </w:tcPr>
          <w:p w14:paraId="466CA919" w14:textId="77777777" w:rsidR="00701746" w:rsidRDefault="007919F7">
            <w:pPr>
              <w:pStyle w:val="Table09Row"/>
            </w:pPr>
            <w:r>
              <w:t>30 Nov 1964</w:t>
            </w:r>
          </w:p>
        </w:tc>
        <w:tc>
          <w:tcPr>
            <w:tcW w:w="3402" w:type="dxa"/>
          </w:tcPr>
          <w:p w14:paraId="51A002D4" w14:textId="77777777" w:rsidR="00701746" w:rsidRDefault="007919F7">
            <w:pPr>
              <w:pStyle w:val="Table09Row"/>
            </w:pPr>
            <w:r>
              <w:t xml:space="preserve">24 Dec 1964 (see s. 2 and </w:t>
            </w:r>
            <w:r>
              <w:rPr>
                <w:i/>
              </w:rPr>
              <w:t>Gazette</w:t>
            </w:r>
            <w:r>
              <w:t xml:space="preserve"> 24 Dec 1964 p. 4093)</w:t>
            </w:r>
          </w:p>
        </w:tc>
        <w:tc>
          <w:tcPr>
            <w:tcW w:w="1123" w:type="dxa"/>
          </w:tcPr>
          <w:p w14:paraId="02995FFA" w14:textId="77777777" w:rsidR="00701746" w:rsidRDefault="00701746">
            <w:pPr>
              <w:pStyle w:val="Table09Row"/>
            </w:pPr>
          </w:p>
        </w:tc>
      </w:tr>
      <w:tr w:rsidR="00701746" w14:paraId="31237E6C" w14:textId="77777777">
        <w:trPr>
          <w:cantSplit/>
          <w:jc w:val="center"/>
        </w:trPr>
        <w:tc>
          <w:tcPr>
            <w:tcW w:w="1418" w:type="dxa"/>
          </w:tcPr>
          <w:p w14:paraId="155B4B71" w14:textId="77777777" w:rsidR="00701746" w:rsidRDefault="007919F7">
            <w:pPr>
              <w:pStyle w:val="Table09Row"/>
            </w:pPr>
            <w:r>
              <w:t>1964/050 (13 Eliz. II No. 50)</w:t>
            </w:r>
          </w:p>
        </w:tc>
        <w:tc>
          <w:tcPr>
            <w:tcW w:w="2693" w:type="dxa"/>
          </w:tcPr>
          <w:p w14:paraId="6A69EA24" w14:textId="77777777" w:rsidR="00701746" w:rsidRDefault="007919F7">
            <w:pPr>
              <w:pStyle w:val="Table09Row"/>
            </w:pPr>
            <w:r>
              <w:rPr>
                <w:i/>
              </w:rPr>
              <w:t>Cemeteries Act Amendment Act 1964</w:t>
            </w:r>
          </w:p>
        </w:tc>
        <w:tc>
          <w:tcPr>
            <w:tcW w:w="1276" w:type="dxa"/>
          </w:tcPr>
          <w:p w14:paraId="7C485AD7" w14:textId="77777777" w:rsidR="00701746" w:rsidRDefault="007919F7">
            <w:pPr>
              <w:pStyle w:val="Table09Row"/>
            </w:pPr>
            <w:r>
              <w:t>30 Nov 1964</w:t>
            </w:r>
          </w:p>
        </w:tc>
        <w:tc>
          <w:tcPr>
            <w:tcW w:w="3402" w:type="dxa"/>
          </w:tcPr>
          <w:p w14:paraId="7ED1DC4B" w14:textId="77777777" w:rsidR="00701746" w:rsidRDefault="007919F7">
            <w:pPr>
              <w:pStyle w:val="Table09Row"/>
            </w:pPr>
            <w:r>
              <w:t>30 Nov 1964</w:t>
            </w:r>
          </w:p>
        </w:tc>
        <w:tc>
          <w:tcPr>
            <w:tcW w:w="1123" w:type="dxa"/>
          </w:tcPr>
          <w:p w14:paraId="53FD228E" w14:textId="77777777" w:rsidR="00701746" w:rsidRDefault="007919F7">
            <w:pPr>
              <w:pStyle w:val="Table09Row"/>
            </w:pPr>
            <w:r>
              <w:t>1986/102</w:t>
            </w:r>
          </w:p>
        </w:tc>
      </w:tr>
      <w:tr w:rsidR="00701746" w14:paraId="0371AC13" w14:textId="77777777">
        <w:trPr>
          <w:cantSplit/>
          <w:jc w:val="center"/>
        </w:trPr>
        <w:tc>
          <w:tcPr>
            <w:tcW w:w="1418" w:type="dxa"/>
          </w:tcPr>
          <w:p w14:paraId="39B5D119" w14:textId="77777777" w:rsidR="00701746" w:rsidRDefault="007919F7">
            <w:pPr>
              <w:pStyle w:val="Table09Row"/>
            </w:pPr>
            <w:r>
              <w:t>1964/051 (13 Eliz. II No. 51)</w:t>
            </w:r>
          </w:p>
        </w:tc>
        <w:tc>
          <w:tcPr>
            <w:tcW w:w="2693" w:type="dxa"/>
          </w:tcPr>
          <w:p w14:paraId="0F237A16" w14:textId="77777777" w:rsidR="00701746" w:rsidRDefault="007919F7">
            <w:pPr>
              <w:pStyle w:val="Table09Row"/>
            </w:pPr>
            <w:r>
              <w:rPr>
                <w:i/>
              </w:rPr>
              <w:t>Used Car Dealers Act 1964</w:t>
            </w:r>
          </w:p>
        </w:tc>
        <w:tc>
          <w:tcPr>
            <w:tcW w:w="1276" w:type="dxa"/>
          </w:tcPr>
          <w:p w14:paraId="5F0F54D7" w14:textId="77777777" w:rsidR="00701746" w:rsidRDefault="007919F7">
            <w:pPr>
              <w:pStyle w:val="Table09Row"/>
            </w:pPr>
            <w:r>
              <w:t>30 Nov 1964</w:t>
            </w:r>
          </w:p>
        </w:tc>
        <w:tc>
          <w:tcPr>
            <w:tcW w:w="3402" w:type="dxa"/>
          </w:tcPr>
          <w:p w14:paraId="6A369472" w14:textId="77777777" w:rsidR="00701746" w:rsidRDefault="007919F7">
            <w:pPr>
              <w:pStyle w:val="Table09Row"/>
            </w:pPr>
            <w:r>
              <w:t xml:space="preserve">1 Oct 1965 (see s. 2 and </w:t>
            </w:r>
            <w:r>
              <w:rPr>
                <w:i/>
              </w:rPr>
              <w:t>Gazette</w:t>
            </w:r>
            <w:r>
              <w:t xml:space="preserve"> 1 Oct 1965 p. 3407)</w:t>
            </w:r>
          </w:p>
        </w:tc>
        <w:tc>
          <w:tcPr>
            <w:tcW w:w="1123" w:type="dxa"/>
          </w:tcPr>
          <w:p w14:paraId="4AE9B92C" w14:textId="77777777" w:rsidR="00701746" w:rsidRDefault="007919F7">
            <w:pPr>
              <w:pStyle w:val="Table09Row"/>
            </w:pPr>
            <w:r>
              <w:t>1973/101</w:t>
            </w:r>
          </w:p>
        </w:tc>
      </w:tr>
      <w:tr w:rsidR="00701746" w14:paraId="50C62D88" w14:textId="77777777">
        <w:trPr>
          <w:cantSplit/>
          <w:jc w:val="center"/>
        </w:trPr>
        <w:tc>
          <w:tcPr>
            <w:tcW w:w="1418" w:type="dxa"/>
          </w:tcPr>
          <w:p w14:paraId="3AE2F546" w14:textId="77777777" w:rsidR="00701746" w:rsidRDefault="007919F7">
            <w:pPr>
              <w:pStyle w:val="Table09Row"/>
            </w:pPr>
            <w:r>
              <w:t>1964/052 (13 Eliz. II No. 52)</w:t>
            </w:r>
          </w:p>
        </w:tc>
        <w:tc>
          <w:tcPr>
            <w:tcW w:w="2693" w:type="dxa"/>
          </w:tcPr>
          <w:p w14:paraId="2FE843E4" w14:textId="77777777" w:rsidR="00701746" w:rsidRDefault="007919F7">
            <w:pPr>
              <w:pStyle w:val="Table09Row"/>
            </w:pPr>
            <w:r>
              <w:rPr>
                <w:i/>
              </w:rPr>
              <w:t>Country Towns Sewerage Act Amendment Act 1964</w:t>
            </w:r>
          </w:p>
        </w:tc>
        <w:tc>
          <w:tcPr>
            <w:tcW w:w="1276" w:type="dxa"/>
          </w:tcPr>
          <w:p w14:paraId="7C8143E9" w14:textId="77777777" w:rsidR="00701746" w:rsidRDefault="007919F7">
            <w:pPr>
              <w:pStyle w:val="Table09Row"/>
            </w:pPr>
            <w:r>
              <w:t>30 Nov 1964</w:t>
            </w:r>
          </w:p>
        </w:tc>
        <w:tc>
          <w:tcPr>
            <w:tcW w:w="3402" w:type="dxa"/>
          </w:tcPr>
          <w:p w14:paraId="061749CB" w14:textId="77777777" w:rsidR="00701746" w:rsidRDefault="007919F7">
            <w:pPr>
              <w:pStyle w:val="Table09Row"/>
            </w:pPr>
            <w:r>
              <w:t>30 Nov 1964</w:t>
            </w:r>
          </w:p>
        </w:tc>
        <w:tc>
          <w:tcPr>
            <w:tcW w:w="1123" w:type="dxa"/>
          </w:tcPr>
          <w:p w14:paraId="4676A5DF" w14:textId="77777777" w:rsidR="00701746" w:rsidRDefault="00701746">
            <w:pPr>
              <w:pStyle w:val="Table09Row"/>
            </w:pPr>
          </w:p>
        </w:tc>
      </w:tr>
      <w:tr w:rsidR="00701746" w14:paraId="6F321963" w14:textId="77777777">
        <w:trPr>
          <w:cantSplit/>
          <w:jc w:val="center"/>
        </w:trPr>
        <w:tc>
          <w:tcPr>
            <w:tcW w:w="1418" w:type="dxa"/>
          </w:tcPr>
          <w:p w14:paraId="5DCDAC39" w14:textId="77777777" w:rsidR="00701746" w:rsidRDefault="007919F7">
            <w:pPr>
              <w:pStyle w:val="Table09Row"/>
            </w:pPr>
            <w:r>
              <w:t>1964/053 (13 Eliz. II No. 53)</w:t>
            </w:r>
          </w:p>
        </w:tc>
        <w:tc>
          <w:tcPr>
            <w:tcW w:w="2693" w:type="dxa"/>
          </w:tcPr>
          <w:p w14:paraId="3654DD2D" w14:textId="77777777" w:rsidR="00701746" w:rsidRDefault="007919F7">
            <w:pPr>
              <w:pStyle w:val="Table09Row"/>
            </w:pPr>
            <w:r>
              <w:rPr>
                <w:i/>
              </w:rPr>
              <w:t>Criminal Code Amendment Act 1964</w:t>
            </w:r>
          </w:p>
        </w:tc>
        <w:tc>
          <w:tcPr>
            <w:tcW w:w="1276" w:type="dxa"/>
          </w:tcPr>
          <w:p w14:paraId="70B5D259" w14:textId="77777777" w:rsidR="00701746" w:rsidRDefault="007919F7">
            <w:pPr>
              <w:pStyle w:val="Table09Row"/>
            </w:pPr>
            <w:r>
              <w:t>30 Nov 1964</w:t>
            </w:r>
          </w:p>
        </w:tc>
        <w:tc>
          <w:tcPr>
            <w:tcW w:w="3402" w:type="dxa"/>
          </w:tcPr>
          <w:p w14:paraId="0A5399B8" w14:textId="77777777" w:rsidR="00701746" w:rsidRDefault="007919F7">
            <w:pPr>
              <w:pStyle w:val="Table09Row"/>
            </w:pPr>
            <w:r>
              <w:t>30 Nov 1964</w:t>
            </w:r>
          </w:p>
        </w:tc>
        <w:tc>
          <w:tcPr>
            <w:tcW w:w="1123" w:type="dxa"/>
          </w:tcPr>
          <w:p w14:paraId="443CE536" w14:textId="77777777" w:rsidR="00701746" w:rsidRDefault="00701746">
            <w:pPr>
              <w:pStyle w:val="Table09Row"/>
            </w:pPr>
          </w:p>
        </w:tc>
      </w:tr>
      <w:tr w:rsidR="00701746" w14:paraId="439ED605" w14:textId="77777777">
        <w:trPr>
          <w:cantSplit/>
          <w:jc w:val="center"/>
        </w:trPr>
        <w:tc>
          <w:tcPr>
            <w:tcW w:w="1418" w:type="dxa"/>
          </w:tcPr>
          <w:p w14:paraId="7004E3D2" w14:textId="77777777" w:rsidR="00701746" w:rsidRDefault="007919F7">
            <w:pPr>
              <w:pStyle w:val="Table09Row"/>
            </w:pPr>
            <w:r>
              <w:t>1964/054 (13 Eliz. II No. 54)</w:t>
            </w:r>
          </w:p>
        </w:tc>
        <w:tc>
          <w:tcPr>
            <w:tcW w:w="2693" w:type="dxa"/>
          </w:tcPr>
          <w:p w14:paraId="06A4EF0C" w14:textId="77777777" w:rsidR="00701746" w:rsidRDefault="007919F7">
            <w:pPr>
              <w:pStyle w:val="Table09Row"/>
            </w:pPr>
            <w:r>
              <w:rPr>
                <w:i/>
              </w:rPr>
              <w:t>Chevron‑Hilton Hotel Agreement Act Amendment Act 1964</w:t>
            </w:r>
          </w:p>
        </w:tc>
        <w:tc>
          <w:tcPr>
            <w:tcW w:w="1276" w:type="dxa"/>
          </w:tcPr>
          <w:p w14:paraId="0073474D" w14:textId="77777777" w:rsidR="00701746" w:rsidRDefault="007919F7">
            <w:pPr>
              <w:pStyle w:val="Table09Row"/>
            </w:pPr>
            <w:r>
              <w:t>30 Nov 1964</w:t>
            </w:r>
          </w:p>
        </w:tc>
        <w:tc>
          <w:tcPr>
            <w:tcW w:w="3402" w:type="dxa"/>
          </w:tcPr>
          <w:p w14:paraId="61830154" w14:textId="77777777" w:rsidR="00701746" w:rsidRDefault="007919F7">
            <w:pPr>
              <w:pStyle w:val="Table09Row"/>
            </w:pPr>
            <w:r>
              <w:t>30 Nov 1964</w:t>
            </w:r>
          </w:p>
        </w:tc>
        <w:tc>
          <w:tcPr>
            <w:tcW w:w="1123" w:type="dxa"/>
          </w:tcPr>
          <w:p w14:paraId="79D6E1BC" w14:textId="77777777" w:rsidR="00701746" w:rsidRDefault="00701746">
            <w:pPr>
              <w:pStyle w:val="Table09Row"/>
            </w:pPr>
          </w:p>
        </w:tc>
      </w:tr>
      <w:tr w:rsidR="00701746" w14:paraId="69295A62" w14:textId="77777777">
        <w:trPr>
          <w:cantSplit/>
          <w:jc w:val="center"/>
        </w:trPr>
        <w:tc>
          <w:tcPr>
            <w:tcW w:w="1418" w:type="dxa"/>
          </w:tcPr>
          <w:p w14:paraId="3F8546DF" w14:textId="77777777" w:rsidR="00701746" w:rsidRDefault="007919F7">
            <w:pPr>
              <w:pStyle w:val="Table09Row"/>
            </w:pPr>
            <w:r>
              <w:t>1964/055 (13 Eliz. II No. 55)</w:t>
            </w:r>
          </w:p>
        </w:tc>
        <w:tc>
          <w:tcPr>
            <w:tcW w:w="2693" w:type="dxa"/>
          </w:tcPr>
          <w:p w14:paraId="76FCB6AB" w14:textId="77777777" w:rsidR="00701746" w:rsidRDefault="007919F7">
            <w:pPr>
              <w:pStyle w:val="Table09Row"/>
            </w:pPr>
            <w:r>
              <w:rPr>
                <w:i/>
              </w:rPr>
              <w:t>Real Property (Foreign Governments) Act Amendment Act 1964</w:t>
            </w:r>
          </w:p>
        </w:tc>
        <w:tc>
          <w:tcPr>
            <w:tcW w:w="1276" w:type="dxa"/>
          </w:tcPr>
          <w:p w14:paraId="57F8C045" w14:textId="77777777" w:rsidR="00701746" w:rsidRDefault="007919F7">
            <w:pPr>
              <w:pStyle w:val="Table09Row"/>
            </w:pPr>
            <w:r>
              <w:t>30 Nov 1964</w:t>
            </w:r>
          </w:p>
        </w:tc>
        <w:tc>
          <w:tcPr>
            <w:tcW w:w="3402" w:type="dxa"/>
          </w:tcPr>
          <w:p w14:paraId="7CF50489" w14:textId="77777777" w:rsidR="00701746" w:rsidRDefault="007919F7">
            <w:pPr>
              <w:pStyle w:val="Table09Row"/>
            </w:pPr>
            <w:r>
              <w:t>30 Nov 1964</w:t>
            </w:r>
          </w:p>
        </w:tc>
        <w:tc>
          <w:tcPr>
            <w:tcW w:w="1123" w:type="dxa"/>
          </w:tcPr>
          <w:p w14:paraId="5EBBE411" w14:textId="77777777" w:rsidR="00701746" w:rsidRDefault="00701746">
            <w:pPr>
              <w:pStyle w:val="Table09Row"/>
            </w:pPr>
          </w:p>
        </w:tc>
      </w:tr>
      <w:tr w:rsidR="00701746" w14:paraId="7A618590" w14:textId="77777777">
        <w:trPr>
          <w:cantSplit/>
          <w:jc w:val="center"/>
        </w:trPr>
        <w:tc>
          <w:tcPr>
            <w:tcW w:w="1418" w:type="dxa"/>
          </w:tcPr>
          <w:p w14:paraId="727D4541" w14:textId="77777777" w:rsidR="00701746" w:rsidRDefault="007919F7">
            <w:pPr>
              <w:pStyle w:val="Table09Row"/>
            </w:pPr>
            <w:r>
              <w:lastRenderedPageBreak/>
              <w:t>1964/056 (13 Eliz. II No. 56)</w:t>
            </w:r>
          </w:p>
        </w:tc>
        <w:tc>
          <w:tcPr>
            <w:tcW w:w="2693" w:type="dxa"/>
          </w:tcPr>
          <w:p w14:paraId="4AD6BEC8" w14:textId="77777777" w:rsidR="00701746" w:rsidRDefault="007919F7">
            <w:pPr>
              <w:pStyle w:val="Table09Row"/>
            </w:pPr>
            <w:r>
              <w:rPr>
                <w:i/>
              </w:rPr>
              <w:t>Clean Air Act 1964</w:t>
            </w:r>
          </w:p>
        </w:tc>
        <w:tc>
          <w:tcPr>
            <w:tcW w:w="1276" w:type="dxa"/>
          </w:tcPr>
          <w:p w14:paraId="2B61D55A" w14:textId="77777777" w:rsidR="00701746" w:rsidRDefault="007919F7">
            <w:pPr>
              <w:pStyle w:val="Table09Row"/>
            </w:pPr>
            <w:r>
              <w:t>30 Nov 1964</w:t>
            </w:r>
          </w:p>
        </w:tc>
        <w:tc>
          <w:tcPr>
            <w:tcW w:w="3402" w:type="dxa"/>
          </w:tcPr>
          <w:p w14:paraId="6342973D" w14:textId="77777777" w:rsidR="00701746" w:rsidRDefault="007919F7">
            <w:pPr>
              <w:pStyle w:val="Table09Row"/>
            </w:pPr>
            <w:r>
              <w:t xml:space="preserve">14 Apr 1967 (see s. 2 and </w:t>
            </w:r>
            <w:r>
              <w:rPr>
                <w:i/>
              </w:rPr>
              <w:t>Gazette</w:t>
            </w:r>
            <w:r>
              <w:t xml:space="preserve"> 14 Apr 1967 p. 942)</w:t>
            </w:r>
          </w:p>
        </w:tc>
        <w:tc>
          <w:tcPr>
            <w:tcW w:w="1123" w:type="dxa"/>
          </w:tcPr>
          <w:p w14:paraId="0CB0EC2F" w14:textId="77777777" w:rsidR="00701746" w:rsidRDefault="007919F7">
            <w:pPr>
              <w:pStyle w:val="Table09Row"/>
            </w:pPr>
            <w:r>
              <w:t>1986/077</w:t>
            </w:r>
          </w:p>
        </w:tc>
      </w:tr>
      <w:tr w:rsidR="00701746" w14:paraId="0DB6BE18" w14:textId="77777777">
        <w:trPr>
          <w:cantSplit/>
          <w:jc w:val="center"/>
        </w:trPr>
        <w:tc>
          <w:tcPr>
            <w:tcW w:w="1418" w:type="dxa"/>
          </w:tcPr>
          <w:p w14:paraId="0A4DD1E3" w14:textId="77777777" w:rsidR="00701746" w:rsidRDefault="007919F7">
            <w:pPr>
              <w:pStyle w:val="Table09Row"/>
            </w:pPr>
            <w:r>
              <w:t>1964/057 (13 Eliz. II No. 57)</w:t>
            </w:r>
          </w:p>
        </w:tc>
        <w:tc>
          <w:tcPr>
            <w:tcW w:w="2693" w:type="dxa"/>
          </w:tcPr>
          <w:p w14:paraId="6679AC95" w14:textId="77777777" w:rsidR="00701746" w:rsidRDefault="007919F7">
            <w:pPr>
              <w:pStyle w:val="Table09Row"/>
            </w:pPr>
            <w:r>
              <w:rPr>
                <w:i/>
              </w:rPr>
              <w:t>Administration Act Amendment Act 1964</w:t>
            </w:r>
          </w:p>
        </w:tc>
        <w:tc>
          <w:tcPr>
            <w:tcW w:w="1276" w:type="dxa"/>
          </w:tcPr>
          <w:p w14:paraId="64DEB608" w14:textId="77777777" w:rsidR="00701746" w:rsidRDefault="007919F7">
            <w:pPr>
              <w:pStyle w:val="Table09Row"/>
            </w:pPr>
            <w:r>
              <w:t>30 Nov 1964</w:t>
            </w:r>
          </w:p>
        </w:tc>
        <w:tc>
          <w:tcPr>
            <w:tcW w:w="3402" w:type="dxa"/>
          </w:tcPr>
          <w:p w14:paraId="4EFA2BF2" w14:textId="77777777" w:rsidR="00701746" w:rsidRDefault="007919F7">
            <w:pPr>
              <w:pStyle w:val="Table09Row"/>
            </w:pPr>
            <w:r>
              <w:t>30 Nov 1964</w:t>
            </w:r>
          </w:p>
        </w:tc>
        <w:tc>
          <w:tcPr>
            <w:tcW w:w="1123" w:type="dxa"/>
          </w:tcPr>
          <w:p w14:paraId="6E74B0FD" w14:textId="77777777" w:rsidR="00701746" w:rsidRDefault="00701746">
            <w:pPr>
              <w:pStyle w:val="Table09Row"/>
            </w:pPr>
          </w:p>
        </w:tc>
      </w:tr>
      <w:tr w:rsidR="00701746" w14:paraId="790C6E37" w14:textId="77777777">
        <w:trPr>
          <w:cantSplit/>
          <w:jc w:val="center"/>
        </w:trPr>
        <w:tc>
          <w:tcPr>
            <w:tcW w:w="1418" w:type="dxa"/>
          </w:tcPr>
          <w:p w14:paraId="36A74CA7" w14:textId="77777777" w:rsidR="00701746" w:rsidRDefault="007919F7">
            <w:pPr>
              <w:pStyle w:val="Table09Row"/>
            </w:pPr>
            <w:r>
              <w:t>1964/058 (13 Eliz. II No. 58)</w:t>
            </w:r>
          </w:p>
        </w:tc>
        <w:tc>
          <w:tcPr>
            <w:tcW w:w="2693" w:type="dxa"/>
          </w:tcPr>
          <w:p w14:paraId="4B346368" w14:textId="77777777" w:rsidR="00701746" w:rsidRDefault="007919F7">
            <w:pPr>
              <w:pStyle w:val="Table09Row"/>
            </w:pPr>
            <w:r>
              <w:rPr>
                <w:i/>
              </w:rPr>
              <w:t xml:space="preserve">Museum </w:t>
            </w:r>
            <w:r>
              <w:rPr>
                <w:i/>
              </w:rPr>
              <w:t>Act Amendment Act 1964</w:t>
            </w:r>
          </w:p>
        </w:tc>
        <w:tc>
          <w:tcPr>
            <w:tcW w:w="1276" w:type="dxa"/>
          </w:tcPr>
          <w:p w14:paraId="33D66439" w14:textId="77777777" w:rsidR="00701746" w:rsidRDefault="007919F7">
            <w:pPr>
              <w:pStyle w:val="Table09Row"/>
            </w:pPr>
            <w:r>
              <w:t>30 Nov 1964</w:t>
            </w:r>
          </w:p>
        </w:tc>
        <w:tc>
          <w:tcPr>
            <w:tcW w:w="3402" w:type="dxa"/>
          </w:tcPr>
          <w:p w14:paraId="42CFB792" w14:textId="77777777" w:rsidR="00701746" w:rsidRDefault="007919F7">
            <w:pPr>
              <w:pStyle w:val="Table09Row"/>
            </w:pPr>
            <w:r>
              <w:t xml:space="preserve">18 Dec 1964 (see s. 2 and </w:t>
            </w:r>
            <w:r>
              <w:rPr>
                <w:i/>
              </w:rPr>
              <w:t>Gazette</w:t>
            </w:r>
            <w:r>
              <w:t xml:space="preserve"> 18 Dec 1964 p. 4039)</w:t>
            </w:r>
          </w:p>
        </w:tc>
        <w:tc>
          <w:tcPr>
            <w:tcW w:w="1123" w:type="dxa"/>
          </w:tcPr>
          <w:p w14:paraId="35C24637" w14:textId="77777777" w:rsidR="00701746" w:rsidRDefault="007919F7">
            <w:pPr>
              <w:pStyle w:val="Table09Row"/>
            </w:pPr>
            <w:r>
              <w:t>1969/090</w:t>
            </w:r>
          </w:p>
        </w:tc>
      </w:tr>
      <w:tr w:rsidR="00701746" w14:paraId="204570AC" w14:textId="77777777">
        <w:trPr>
          <w:cantSplit/>
          <w:jc w:val="center"/>
        </w:trPr>
        <w:tc>
          <w:tcPr>
            <w:tcW w:w="1418" w:type="dxa"/>
          </w:tcPr>
          <w:p w14:paraId="6CED23B2" w14:textId="77777777" w:rsidR="00701746" w:rsidRDefault="007919F7">
            <w:pPr>
              <w:pStyle w:val="Table09Row"/>
            </w:pPr>
            <w:r>
              <w:t>1964/059 (13 Eliz. II No. 59)</w:t>
            </w:r>
          </w:p>
        </w:tc>
        <w:tc>
          <w:tcPr>
            <w:tcW w:w="2693" w:type="dxa"/>
          </w:tcPr>
          <w:p w14:paraId="607F5D45" w14:textId="77777777" w:rsidR="00701746" w:rsidRDefault="007919F7">
            <w:pPr>
              <w:pStyle w:val="Table09Row"/>
            </w:pPr>
            <w:r>
              <w:rPr>
                <w:i/>
              </w:rPr>
              <w:t>Police Assistance Compensation Act 1964</w:t>
            </w:r>
          </w:p>
        </w:tc>
        <w:tc>
          <w:tcPr>
            <w:tcW w:w="1276" w:type="dxa"/>
          </w:tcPr>
          <w:p w14:paraId="112A18C7" w14:textId="77777777" w:rsidR="00701746" w:rsidRDefault="007919F7">
            <w:pPr>
              <w:pStyle w:val="Table09Row"/>
            </w:pPr>
            <w:r>
              <w:t>4 Dec 1964</w:t>
            </w:r>
          </w:p>
        </w:tc>
        <w:tc>
          <w:tcPr>
            <w:tcW w:w="3402" w:type="dxa"/>
          </w:tcPr>
          <w:p w14:paraId="170555AC" w14:textId="77777777" w:rsidR="00701746" w:rsidRDefault="007919F7">
            <w:pPr>
              <w:pStyle w:val="Table09Row"/>
            </w:pPr>
            <w:r>
              <w:t xml:space="preserve">11 Jun 1965 (see s. 2 and </w:t>
            </w:r>
            <w:r>
              <w:rPr>
                <w:i/>
              </w:rPr>
              <w:t>Gazette</w:t>
            </w:r>
            <w:r>
              <w:t xml:space="preserve"> 11 Jun 1965 p. 1765)</w:t>
            </w:r>
          </w:p>
        </w:tc>
        <w:tc>
          <w:tcPr>
            <w:tcW w:w="1123" w:type="dxa"/>
          </w:tcPr>
          <w:p w14:paraId="42B476FC" w14:textId="77777777" w:rsidR="00701746" w:rsidRDefault="00701746">
            <w:pPr>
              <w:pStyle w:val="Table09Row"/>
            </w:pPr>
          </w:p>
        </w:tc>
      </w:tr>
      <w:tr w:rsidR="00701746" w14:paraId="04B42ED5" w14:textId="77777777">
        <w:trPr>
          <w:cantSplit/>
          <w:jc w:val="center"/>
        </w:trPr>
        <w:tc>
          <w:tcPr>
            <w:tcW w:w="1418" w:type="dxa"/>
          </w:tcPr>
          <w:p w14:paraId="23004922" w14:textId="77777777" w:rsidR="00701746" w:rsidRDefault="007919F7">
            <w:pPr>
              <w:pStyle w:val="Table09Row"/>
            </w:pPr>
            <w:r>
              <w:t>1964/060 (13 Eliz. II No. 60)</w:t>
            </w:r>
          </w:p>
        </w:tc>
        <w:tc>
          <w:tcPr>
            <w:tcW w:w="2693" w:type="dxa"/>
          </w:tcPr>
          <w:p w14:paraId="5D025E3D" w14:textId="77777777" w:rsidR="00701746" w:rsidRDefault="007919F7">
            <w:pPr>
              <w:pStyle w:val="Table09Row"/>
            </w:pPr>
            <w:r>
              <w:rPr>
                <w:i/>
              </w:rPr>
              <w:t>Licensing Act Amendment Act 1964</w:t>
            </w:r>
          </w:p>
        </w:tc>
        <w:tc>
          <w:tcPr>
            <w:tcW w:w="1276" w:type="dxa"/>
          </w:tcPr>
          <w:p w14:paraId="3EE62F8A" w14:textId="77777777" w:rsidR="00701746" w:rsidRDefault="007919F7">
            <w:pPr>
              <w:pStyle w:val="Table09Row"/>
            </w:pPr>
            <w:r>
              <w:t>4 Dec 1964</w:t>
            </w:r>
          </w:p>
        </w:tc>
        <w:tc>
          <w:tcPr>
            <w:tcW w:w="3402" w:type="dxa"/>
          </w:tcPr>
          <w:p w14:paraId="1FBA91C2" w14:textId="77777777" w:rsidR="00701746" w:rsidRDefault="007919F7">
            <w:pPr>
              <w:pStyle w:val="Table09Row"/>
            </w:pPr>
            <w:r>
              <w:t>4 Dec 1964</w:t>
            </w:r>
          </w:p>
        </w:tc>
        <w:tc>
          <w:tcPr>
            <w:tcW w:w="1123" w:type="dxa"/>
          </w:tcPr>
          <w:p w14:paraId="53768409" w14:textId="77777777" w:rsidR="00701746" w:rsidRDefault="007919F7">
            <w:pPr>
              <w:pStyle w:val="Table09Row"/>
            </w:pPr>
            <w:r>
              <w:t>1970/034</w:t>
            </w:r>
          </w:p>
        </w:tc>
      </w:tr>
      <w:tr w:rsidR="00701746" w14:paraId="2816E9E4" w14:textId="77777777">
        <w:trPr>
          <w:cantSplit/>
          <w:jc w:val="center"/>
        </w:trPr>
        <w:tc>
          <w:tcPr>
            <w:tcW w:w="1418" w:type="dxa"/>
          </w:tcPr>
          <w:p w14:paraId="0F754187" w14:textId="77777777" w:rsidR="00701746" w:rsidRDefault="007919F7">
            <w:pPr>
              <w:pStyle w:val="Table09Row"/>
            </w:pPr>
            <w:r>
              <w:t>1964/061 (13 Eliz. II No. 61)</w:t>
            </w:r>
          </w:p>
        </w:tc>
        <w:tc>
          <w:tcPr>
            <w:tcW w:w="2693" w:type="dxa"/>
          </w:tcPr>
          <w:p w14:paraId="205F8899" w14:textId="77777777" w:rsidR="00701746" w:rsidRDefault="007919F7">
            <w:pPr>
              <w:pStyle w:val="Table09Row"/>
            </w:pPr>
            <w:r>
              <w:rPr>
                <w:i/>
              </w:rPr>
              <w:t>Statute Law Revision Act 1964</w:t>
            </w:r>
          </w:p>
        </w:tc>
        <w:tc>
          <w:tcPr>
            <w:tcW w:w="1276" w:type="dxa"/>
          </w:tcPr>
          <w:p w14:paraId="0C082409" w14:textId="77777777" w:rsidR="00701746" w:rsidRDefault="007919F7">
            <w:pPr>
              <w:pStyle w:val="Table09Row"/>
            </w:pPr>
            <w:r>
              <w:t>4 Dec 1964</w:t>
            </w:r>
          </w:p>
        </w:tc>
        <w:tc>
          <w:tcPr>
            <w:tcW w:w="3402" w:type="dxa"/>
          </w:tcPr>
          <w:p w14:paraId="2F5B2791" w14:textId="77777777" w:rsidR="00701746" w:rsidRDefault="007919F7">
            <w:pPr>
              <w:pStyle w:val="Table09Row"/>
            </w:pPr>
            <w:r>
              <w:t>4 Dec 1964</w:t>
            </w:r>
          </w:p>
        </w:tc>
        <w:tc>
          <w:tcPr>
            <w:tcW w:w="1123" w:type="dxa"/>
          </w:tcPr>
          <w:p w14:paraId="5709A54A" w14:textId="77777777" w:rsidR="00701746" w:rsidRDefault="00701746">
            <w:pPr>
              <w:pStyle w:val="Table09Row"/>
            </w:pPr>
          </w:p>
        </w:tc>
      </w:tr>
      <w:tr w:rsidR="00701746" w14:paraId="46683426" w14:textId="77777777">
        <w:trPr>
          <w:cantSplit/>
          <w:jc w:val="center"/>
        </w:trPr>
        <w:tc>
          <w:tcPr>
            <w:tcW w:w="1418" w:type="dxa"/>
          </w:tcPr>
          <w:p w14:paraId="121799C9" w14:textId="77777777" w:rsidR="00701746" w:rsidRDefault="007919F7">
            <w:pPr>
              <w:pStyle w:val="Table09Row"/>
            </w:pPr>
            <w:r>
              <w:t>1964/062 (13 Eliz. II No. 62)</w:t>
            </w:r>
          </w:p>
        </w:tc>
        <w:tc>
          <w:tcPr>
            <w:tcW w:w="2693" w:type="dxa"/>
          </w:tcPr>
          <w:p w14:paraId="2E737236" w14:textId="77777777" w:rsidR="00701746" w:rsidRDefault="007919F7">
            <w:pPr>
              <w:pStyle w:val="Table09Row"/>
            </w:pPr>
            <w:r>
              <w:rPr>
                <w:i/>
              </w:rPr>
              <w:t>Agricultural Products Act Amendment Act (No. 2) 1964</w:t>
            </w:r>
          </w:p>
        </w:tc>
        <w:tc>
          <w:tcPr>
            <w:tcW w:w="1276" w:type="dxa"/>
          </w:tcPr>
          <w:p w14:paraId="1DF15251" w14:textId="77777777" w:rsidR="00701746" w:rsidRDefault="007919F7">
            <w:pPr>
              <w:pStyle w:val="Table09Row"/>
            </w:pPr>
            <w:r>
              <w:t>4 Dec 1964</w:t>
            </w:r>
          </w:p>
        </w:tc>
        <w:tc>
          <w:tcPr>
            <w:tcW w:w="3402" w:type="dxa"/>
          </w:tcPr>
          <w:p w14:paraId="4DEFB8F4" w14:textId="77777777" w:rsidR="00701746" w:rsidRDefault="007919F7">
            <w:pPr>
              <w:pStyle w:val="Table09Row"/>
            </w:pPr>
            <w:r>
              <w:t>4 Dec 1964</w:t>
            </w:r>
          </w:p>
        </w:tc>
        <w:tc>
          <w:tcPr>
            <w:tcW w:w="1123" w:type="dxa"/>
          </w:tcPr>
          <w:p w14:paraId="00974615" w14:textId="77777777" w:rsidR="00701746" w:rsidRDefault="00701746">
            <w:pPr>
              <w:pStyle w:val="Table09Row"/>
            </w:pPr>
          </w:p>
        </w:tc>
      </w:tr>
      <w:tr w:rsidR="00701746" w14:paraId="0D6DBA44" w14:textId="77777777">
        <w:trPr>
          <w:cantSplit/>
          <w:jc w:val="center"/>
        </w:trPr>
        <w:tc>
          <w:tcPr>
            <w:tcW w:w="1418" w:type="dxa"/>
          </w:tcPr>
          <w:p w14:paraId="26A56934" w14:textId="77777777" w:rsidR="00701746" w:rsidRDefault="007919F7">
            <w:pPr>
              <w:pStyle w:val="Table09Row"/>
            </w:pPr>
            <w:r>
              <w:t>1964/063 (13 Eliz. II No. 63)</w:t>
            </w:r>
          </w:p>
        </w:tc>
        <w:tc>
          <w:tcPr>
            <w:tcW w:w="2693" w:type="dxa"/>
          </w:tcPr>
          <w:p w14:paraId="32C1B533" w14:textId="77777777" w:rsidR="00701746" w:rsidRDefault="007919F7">
            <w:pPr>
              <w:pStyle w:val="Table09Row"/>
            </w:pPr>
            <w:r>
              <w:rPr>
                <w:i/>
              </w:rPr>
              <w:t>Fisheries Act Amendment Act 1964</w:t>
            </w:r>
          </w:p>
        </w:tc>
        <w:tc>
          <w:tcPr>
            <w:tcW w:w="1276" w:type="dxa"/>
          </w:tcPr>
          <w:p w14:paraId="4C51400A" w14:textId="77777777" w:rsidR="00701746" w:rsidRDefault="007919F7">
            <w:pPr>
              <w:pStyle w:val="Table09Row"/>
            </w:pPr>
            <w:r>
              <w:t>4 Dec 1964</w:t>
            </w:r>
          </w:p>
        </w:tc>
        <w:tc>
          <w:tcPr>
            <w:tcW w:w="3402" w:type="dxa"/>
          </w:tcPr>
          <w:p w14:paraId="6412A9A8" w14:textId="77777777" w:rsidR="00701746" w:rsidRDefault="007919F7">
            <w:pPr>
              <w:pStyle w:val="Table09Row"/>
            </w:pPr>
            <w:r>
              <w:t>4 Dec 1964</w:t>
            </w:r>
          </w:p>
        </w:tc>
        <w:tc>
          <w:tcPr>
            <w:tcW w:w="1123" w:type="dxa"/>
          </w:tcPr>
          <w:p w14:paraId="3B036CB2" w14:textId="77777777" w:rsidR="00701746" w:rsidRDefault="007919F7">
            <w:pPr>
              <w:pStyle w:val="Table09Row"/>
            </w:pPr>
            <w:r>
              <w:t>1994/053</w:t>
            </w:r>
          </w:p>
        </w:tc>
      </w:tr>
      <w:tr w:rsidR="00701746" w14:paraId="1FAE45DB" w14:textId="77777777">
        <w:trPr>
          <w:cantSplit/>
          <w:jc w:val="center"/>
        </w:trPr>
        <w:tc>
          <w:tcPr>
            <w:tcW w:w="1418" w:type="dxa"/>
          </w:tcPr>
          <w:p w14:paraId="458F6EC3" w14:textId="77777777" w:rsidR="00701746" w:rsidRDefault="007919F7">
            <w:pPr>
              <w:pStyle w:val="Table09Row"/>
            </w:pPr>
            <w:r>
              <w:t>1964/064 (13 Eliz. II No. 64)</w:t>
            </w:r>
          </w:p>
        </w:tc>
        <w:tc>
          <w:tcPr>
            <w:tcW w:w="2693" w:type="dxa"/>
          </w:tcPr>
          <w:p w14:paraId="2A990130" w14:textId="77777777" w:rsidR="00701746" w:rsidRDefault="007919F7">
            <w:pPr>
              <w:pStyle w:val="Table09Row"/>
            </w:pPr>
            <w:r>
              <w:rPr>
                <w:i/>
              </w:rPr>
              <w:t>Abattoirs Act Amendment Act 1964</w:t>
            </w:r>
          </w:p>
        </w:tc>
        <w:tc>
          <w:tcPr>
            <w:tcW w:w="1276" w:type="dxa"/>
          </w:tcPr>
          <w:p w14:paraId="4ACF59D1" w14:textId="77777777" w:rsidR="00701746" w:rsidRDefault="007919F7">
            <w:pPr>
              <w:pStyle w:val="Table09Row"/>
            </w:pPr>
            <w:r>
              <w:t>4 Dec 1964</w:t>
            </w:r>
          </w:p>
        </w:tc>
        <w:tc>
          <w:tcPr>
            <w:tcW w:w="3402" w:type="dxa"/>
          </w:tcPr>
          <w:p w14:paraId="0FB5766E" w14:textId="77777777" w:rsidR="00701746" w:rsidRDefault="007919F7">
            <w:pPr>
              <w:pStyle w:val="Table09Row"/>
            </w:pPr>
            <w:r>
              <w:t>4 Dec 1964</w:t>
            </w:r>
          </w:p>
        </w:tc>
        <w:tc>
          <w:tcPr>
            <w:tcW w:w="1123" w:type="dxa"/>
          </w:tcPr>
          <w:p w14:paraId="3F8D02B9" w14:textId="77777777" w:rsidR="00701746" w:rsidRDefault="007919F7">
            <w:pPr>
              <w:pStyle w:val="Table09Row"/>
            </w:pPr>
            <w:r>
              <w:t>1993/032</w:t>
            </w:r>
          </w:p>
        </w:tc>
      </w:tr>
      <w:tr w:rsidR="00701746" w14:paraId="55328FCB" w14:textId="77777777">
        <w:trPr>
          <w:cantSplit/>
          <w:jc w:val="center"/>
        </w:trPr>
        <w:tc>
          <w:tcPr>
            <w:tcW w:w="1418" w:type="dxa"/>
          </w:tcPr>
          <w:p w14:paraId="7BBAA371" w14:textId="77777777" w:rsidR="00701746" w:rsidRDefault="007919F7">
            <w:pPr>
              <w:pStyle w:val="Table09Row"/>
            </w:pPr>
            <w:r>
              <w:t>1964/065 (13 Eliz. II No. 65)</w:t>
            </w:r>
          </w:p>
        </w:tc>
        <w:tc>
          <w:tcPr>
            <w:tcW w:w="2693" w:type="dxa"/>
          </w:tcPr>
          <w:p w14:paraId="421D31CB" w14:textId="77777777" w:rsidR="00701746" w:rsidRDefault="007919F7">
            <w:pPr>
              <w:pStyle w:val="Table09Row"/>
            </w:pPr>
            <w:r>
              <w:rPr>
                <w:i/>
              </w:rPr>
              <w:t xml:space="preserve">Motor </w:t>
            </w:r>
            <w:r>
              <w:rPr>
                <w:i/>
              </w:rPr>
              <w:t>Vehicle (Third Party Insurance) Act Amendment Act 1964</w:t>
            </w:r>
          </w:p>
        </w:tc>
        <w:tc>
          <w:tcPr>
            <w:tcW w:w="1276" w:type="dxa"/>
          </w:tcPr>
          <w:p w14:paraId="750C0971" w14:textId="77777777" w:rsidR="00701746" w:rsidRDefault="007919F7">
            <w:pPr>
              <w:pStyle w:val="Table09Row"/>
            </w:pPr>
            <w:r>
              <w:t>4 Dec 1964</w:t>
            </w:r>
          </w:p>
        </w:tc>
        <w:tc>
          <w:tcPr>
            <w:tcW w:w="3402" w:type="dxa"/>
          </w:tcPr>
          <w:p w14:paraId="69D325F1" w14:textId="77777777" w:rsidR="00701746" w:rsidRDefault="007919F7">
            <w:pPr>
              <w:pStyle w:val="Table09Row"/>
            </w:pPr>
            <w:r>
              <w:t>4 Dec 1964</w:t>
            </w:r>
          </w:p>
        </w:tc>
        <w:tc>
          <w:tcPr>
            <w:tcW w:w="1123" w:type="dxa"/>
          </w:tcPr>
          <w:p w14:paraId="64636BFC" w14:textId="77777777" w:rsidR="00701746" w:rsidRDefault="00701746">
            <w:pPr>
              <w:pStyle w:val="Table09Row"/>
            </w:pPr>
          </w:p>
        </w:tc>
      </w:tr>
      <w:tr w:rsidR="00701746" w14:paraId="0C44C5AA" w14:textId="77777777">
        <w:trPr>
          <w:cantSplit/>
          <w:jc w:val="center"/>
        </w:trPr>
        <w:tc>
          <w:tcPr>
            <w:tcW w:w="1418" w:type="dxa"/>
          </w:tcPr>
          <w:p w14:paraId="0FC33225" w14:textId="77777777" w:rsidR="00701746" w:rsidRDefault="007919F7">
            <w:pPr>
              <w:pStyle w:val="Table09Row"/>
            </w:pPr>
            <w:r>
              <w:t>1964/066 (13 Eliz. II No. 66)</w:t>
            </w:r>
          </w:p>
        </w:tc>
        <w:tc>
          <w:tcPr>
            <w:tcW w:w="2693" w:type="dxa"/>
          </w:tcPr>
          <w:p w14:paraId="4E676F49" w14:textId="77777777" w:rsidR="00701746" w:rsidRDefault="007919F7">
            <w:pPr>
              <w:pStyle w:val="Table09Row"/>
            </w:pPr>
            <w:r>
              <w:rPr>
                <w:i/>
              </w:rPr>
              <w:t>Country Areas Water Supply Act Amendment Act 1964</w:t>
            </w:r>
          </w:p>
        </w:tc>
        <w:tc>
          <w:tcPr>
            <w:tcW w:w="1276" w:type="dxa"/>
          </w:tcPr>
          <w:p w14:paraId="7125260C" w14:textId="77777777" w:rsidR="00701746" w:rsidRDefault="007919F7">
            <w:pPr>
              <w:pStyle w:val="Table09Row"/>
            </w:pPr>
            <w:r>
              <w:t>4 Dec 1964</w:t>
            </w:r>
          </w:p>
        </w:tc>
        <w:tc>
          <w:tcPr>
            <w:tcW w:w="3402" w:type="dxa"/>
          </w:tcPr>
          <w:p w14:paraId="39319518" w14:textId="77777777" w:rsidR="00701746" w:rsidRDefault="007919F7">
            <w:pPr>
              <w:pStyle w:val="Table09Row"/>
            </w:pPr>
            <w:r>
              <w:t>4 Dec 1964</w:t>
            </w:r>
          </w:p>
        </w:tc>
        <w:tc>
          <w:tcPr>
            <w:tcW w:w="1123" w:type="dxa"/>
          </w:tcPr>
          <w:p w14:paraId="3E318193" w14:textId="77777777" w:rsidR="00701746" w:rsidRDefault="00701746">
            <w:pPr>
              <w:pStyle w:val="Table09Row"/>
            </w:pPr>
          </w:p>
        </w:tc>
      </w:tr>
      <w:tr w:rsidR="00701746" w14:paraId="10584B98" w14:textId="77777777">
        <w:trPr>
          <w:cantSplit/>
          <w:jc w:val="center"/>
        </w:trPr>
        <w:tc>
          <w:tcPr>
            <w:tcW w:w="1418" w:type="dxa"/>
          </w:tcPr>
          <w:p w14:paraId="455FB564" w14:textId="77777777" w:rsidR="00701746" w:rsidRDefault="007919F7">
            <w:pPr>
              <w:pStyle w:val="Table09Row"/>
            </w:pPr>
            <w:r>
              <w:t>1964/067 (13 Eliz. II No. 67)</w:t>
            </w:r>
          </w:p>
        </w:tc>
        <w:tc>
          <w:tcPr>
            <w:tcW w:w="2693" w:type="dxa"/>
          </w:tcPr>
          <w:p w14:paraId="03BEA4BC" w14:textId="77777777" w:rsidR="00701746" w:rsidRDefault="007919F7">
            <w:pPr>
              <w:pStyle w:val="Table09Row"/>
            </w:pPr>
            <w:r>
              <w:rPr>
                <w:i/>
              </w:rPr>
              <w:t xml:space="preserve">Traffic Act Amendment Act </w:t>
            </w:r>
            <w:r>
              <w:rPr>
                <w:i/>
              </w:rPr>
              <w:t>(No. 2) 1964</w:t>
            </w:r>
          </w:p>
        </w:tc>
        <w:tc>
          <w:tcPr>
            <w:tcW w:w="1276" w:type="dxa"/>
          </w:tcPr>
          <w:p w14:paraId="43C266E3" w14:textId="77777777" w:rsidR="00701746" w:rsidRDefault="007919F7">
            <w:pPr>
              <w:pStyle w:val="Table09Row"/>
            </w:pPr>
            <w:r>
              <w:t>4 Dec 1964</w:t>
            </w:r>
          </w:p>
        </w:tc>
        <w:tc>
          <w:tcPr>
            <w:tcW w:w="3402" w:type="dxa"/>
          </w:tcPr>
          <w:p w14:paraId="13F1DAD9" w14:textId="77777777" w:rsidR="00701746" w:rsidRDefault="007919F7">
            <w:pPr>
              <w:pStyle w:val="Table09Row"/>
            </w:pPr>
            <w:r>
              <w:t xml:space="preserve">1 Jan 1965 (see s. 2 and </w:t>
            </w:r>
            <w:r>
              <w:rPr>
                <w:i/>
              </w:rPr>
              <w:t>Gazette</w:t>
            </w:r>
            <w:r>
              <w:t xml:space="preserve"> 24 Dec 1964 p. 4094)</w:t>
            </w:r>
          </w:p>
        </w:tc>
        <w:tc>
          <w:tcPr>
            <w:tcW w:w="1123" w:type="dxa"/>
          </w:tcPr>
          <w:p w14:paraId="40657C24" w14:textId="77777777" w:rsidR="00701746" w:rsidRDefault="007919F7">
            <w:pPr>
              <w:pStyle w:val="Table09Row"/>
            </w:pPr>
            <w:r>
              <w:t>1974/059</w:t>
            </w:r>
          </w:p>
        </w:tc>
      </w:tr>
      <w:tr w:rsidR="00701746" w14:paraId="05230A97" w14:textId="77777777">
        <w:trPr>
          <w:cantSplit/>
          <w:jc w:val="center"/>
        </w:trPr>
        <w:tc>
          <w:tcPr>
            <w:tcW w:w="1418" w:type="dxa"/>
          </w:tcPr>
          <w:p w14:paraId="2658C9E2" w14:textId="77777777" w:rsidR="00701746" w:rsidRDefault="007919F7">
            <w:pPr>
              <w:pStyle w:val="Table09Row"/>
            </w:pPr>
            <w:r>
              <w:t>1964/068 (13 Eliz. II No. 68)</w:t>
            </w:r>
          </w:p>
        </w:tc>
        <w:tc>
          <w:tcPr>
            <w:tcW w:w="2693" w:type="dxa"/>
          </w:tcPr>
          <w:p w14:paraId="37459767" w14:textId="77777777" w:rsidR="00701746" w:rsidRDefault="007919F7">
            <w:pPr>
              <w:pStyle w:val="Table09Row"/>
            </w:pPr>
            <w:r>
              <w:rPr>
                <w:i/>
              </w:rPr>
              <w:t>Electoral Act Amendment Act (No. 3) 1964</w:t>
            </w:r>
          </w:p>
        </w:tc>
        <w:tc>
          <w:tcPr>
            <w:tcW w:w="1276" w:type="dxa"/>
          </w:tcPr>
          <w:p w14:paraId="03CE1C05" w14:textId="77777777" w:rsidR="00701746" w:rsidRDefault="007919F7">
            <w:pPr>
              <w:pStyle w:val="Table09Row"/>
            </w:pPr>
            <w:r>
              <w:t>4 Dec 1964</w:t>
            </w:r>
          </w:p>
        </w:tc>
        <w:tc>
          <w:tcPr>
            <w:tcW w:w="3402" w:type="dxa"/>
          </w:tcPr>
          <w:p w14:paraId="151597E1" w14:textId="77777777" w:rsidR="00701746" w:rsidRDefault="007919F7">
            <w:pPr>
              <w:pStyle w:val="Table09Row"/>
            </w:pPr>
            <w:r>
              <w:t xml:space="preserve">31 Dec 1964 (see s. 2 and </w:t>
            </w:r>
            <w:r>
              <w:rPr>
                <w:i/>
              </w:rPr>
              <w:t>Gazette</w:t>
            </w:r>
            <w:r>
              <w:t xml:space="preserve"> 24 Dec 1964 p. 4094)</w:t>
            </w:r>
          </w:p>
        </w:tc>
        <w:tc>
          <w:tcPr>
            <w:tcW w:w="1123" w:type="dxa"/>
          </w:tcPr>
          <w:p w14:paraId="78703EB8" w14:textId="77777777" w:rsidR="00701746" w:rsidRDefault="00701746">
            <w:pPr>
              <w:pStyle w:val="Table09Row"/>
            </w:pPr>
          </w:p>
        </w:tc>
      </w:tr>
      <w:tr w:rsidR="00701746" w14:paraId="09FDE26C" w14:textId="77777777">
        <w:trPr>
          <w:cantSplit/>
          <w:jc w:val="center"/>
        </w:trPr>
        <w:tc>
          <w:tcPr>
            <w:tcW w:w="1418" w:type="dxa"/>
          </w:tcPr>
          <w:p w14:paraId="2C59EC24" w14:textId="77777777" w:rsidR="00701746" w:rsidRDefault="007919F7">
            <w:pPr>
              <w:pStyle w:val="Table09Row"/>
            </w:pPr>
            <w:r>
              <w:t xml:space="preserve">1964/069 (13 Eliz. II No. </w:t>
            </w:r>
            <w:r>
              <w:t>69)</w:t>
            </w:r>
          </w:p>
        </w:tc>
        <w:tc>
          <w:tcPr>
            <w:tcW w:w="2693" w:type="dxa"/>
          </w:tcPr>
          <w:p w14:paraId="10C4FE24" w14:textId="77777777" w:rsidR="00701746" w:rsidRDefault="007919F7">
            <w:pPr>
              <w:pStyle w:val="Table09Row"/>
            </w:pPr>
            <w:r>
              <w:rPr>
                <w:i/>
              </w:rPr>
              <w:t>Companies Act Amendment Act 1964</w:t>
            </w:r>
          </w:p>
        </w:tc>
        <w:tc>
          <w:tcPr>
            <w:tcW w:w="1276" w:type="dxa"/>
          </w:tcPr>
          <w:p w14:paraId="7056757B" w14:textId="77777777" w:rsidR="00701746" w:rsidRDefault="007919F7">
            <w:pPr>
              <w:pStyle w:val="Table09Row"/>
            </w:pPr>
            <w:r>
              <w:t>8 Dec 1964</w:t>
            </w:r>
          </w:p>
        </w:tc>
        <w:tc>
          <w:tcPr>
            <w:tcW w:w="3402" w:type="dxa"/>
          </w:tcPr>
          <w:p w14:paraId="3FE5D7AF" w14:textId="77777777" w:rsidR="00701746" w:rsidRDefault="007919F7">
            <w:pPr>
              <w:pStyle w:val="Table09Row"/>
            </w:pPr>
            <w:r>
              <w:t xml:space="preserve">1 Jan 1965 (see s. 2 and </w:t>
            </w:r>
            <w:r>
              <w:rPr>
                <w:i/>
              </w:rPr>
              <w:t>Gazette</w:t>
            </w:r>
            <w:r>
              <w:t xml:space="preserve"> 24 Dec 1964 p. 4094)</w:t>
            </w:r>
          </w:p>
        </w:tc>
        <w:tc>
          <w:tcPr>
            <w:tcW w:w="1123" w:type="dxa"/>
          </w:tcPr>
          <w:p w14:paraId="6F9032E8" w14:textId="77777777" w:rsidR="00701746" w:rsidRDefault="00701746">
            <w:pPr>
              <w:pStyle w:val="Table09Row"/>
            </w:pPr>
          </w:p>
        </w:tc>
      </w:tr>
      <w:tr w:rsidR="00701746" w14:paraId="5D285FC7" w14:textId="77777777">
        <w:trPr>
          <w:cantSplit/>
          <w:jc w:val="center"/>
        </w:trPr>
        <w:tc>
          <w:tcPr>
            <w:tcW w:w="1418" w:type="dxa"/>
          </w:tcPr>
          <w:p w14:paraId="6BE411B0" w14:textId="77777777" w:rsidR="00701746" w:rsidRDefault="007919F7">
            <w:pPr>
              <w:pStyle w:val="Table09Row"/>
            </w:pPr>
            <w:r>
              <w:t>1964/070 (13 Eliz. II No. 70)</w:t>
            </w:r>
          </w:p>
        </w:tc>
        <w:tc>
          <w:tcPr>
            <w:tcW w:w="2693" w:type="dxa"/>
          </w:tcPr>
          <w:p w14:paraId="27877F94" w14:textId="77777777" w:rsidR="00701746" w:rsidRDefault="007919F7">
            <w:pPr>
              <w:pStyle w:val="Table09Row"/>
            </w:pPr>
            <w:r>
              <w:rPr>
                <w:i/>
              </w:rPr>
              <w:t>Poisons Act 1964</w:t>
            </w:r>
          </w:p>
        </w:tc>
        <w:tc>
          <w:tcPr>
            <w:tcW w:w="1276" w:type="dxa"/>
          </w:tcPr>
          <w:p w14:paraId="14362750" w14:textId="77777777" w:rsidR="00701746" w:rsidRDefault="007919F7">
            <w:pPr>
              <w:pStyle w:val="Table09Row"/>
            </w:pPr>
            <w:r>
              <w:t>11 Dec 1964</w:t>
            </w:r>
          </w:p>
        </w:tc>
        <w:tc>
          <w:tcPr>
            <w:tcW w:w="3402" w:type="dxa"/>
          </w:tcPr>
          <w:p w14:paraId="7C8ED3AB" w14:textId="77777777" w:rsidR="00701746" w:rsidRDefault="007919F7">
            <w:pPr>
              <w:pStyle w:val="Table09Row"/>
            </w:pPr>
            <w:r>
              <w:t xml:space="preserve">1 Jul 1965 (see s. 2 and </w:t>
            </w:r>
            <w:r>
              <w:rPr>
                <w:i/>
              </w:rPr>
              <w:t>Gazette</w:t>
            </w:r>
            <w:r>
              <w:t xml:space="preserve"> 25 Jun 1965 p. 1836)</w:t>
            </w:r>
          </w:p>
        </w:tc>
        <w:tc>
          <w:tcPr>
            <w:tcW w:w="1123" w:type="dxa"/>
          </w:tcPr>
          <w:p w14:paraId="0E5B3C63" w14:textId="77777777" w:rsidR="00701746" w:rsidRDefault="007919F7">
            <w:pPr>
              <w:pStyle w:val="Table09Row"/>
            </w:pPr>
            <w:r>
              <w:t>2014/013</w:t>
            </w:r>
          </w:p>
        </w:tc>
      </w:tr>
      <w:tr w:rsidR="00701746" w14:paraId="566015DF" w14:textId="77777777">
        <w:trPr>
          <w:cantSplit/>
          <w:jc w:val="center"/>
        </w:trPr>
        <w:tc>
          <w:tcPr>
            <w:tcW w:w="1418" w:type="dxa"/>
          </w:tcPr>
          <w:p w14:paraId="70EF4FDF" w14:textId="77777777" w:rsidR="00701746" w:rsidRDefault="007919F7">
            <w:pPr>
              <w:pStyle w:val="Table09Row"/>
            </w:pPr>
            <w:r>
              <w:t>1964/071 (13 Eliz. II No. 71)</w:t>
            </w:r>
          </w:p>
        </w:tc>
        <w:tc>
          <w:tcPr>
            <w:tcW w:w="2693" w:type="dxa"/>
          </w:tcPr>
          <w:p w14:paraId="27D82483" w14:textId="77777777" w:rsidR="00701746" w:rsidRDefault="007919F7">
            <w:pPr>
              <w:pStyle w:val="Table09Row"/>
            </w:pPr>
            <w:r>
              <w:rPr>
                <w:i/>
              </w:rPr>
              <w:t>Police Act Amendment Act (No. 2) 1964</w:t>
            </w:r>
          </w:p>
        </w:tc>
        <w:tc>
          <w:tcPr>
            <w:tcW w:w="1276" w:type="dxa"/>
          </w:tcPr>
          <w:p w14:paraId="29FD6ADE" w14:textId="77777777" w:rsidR="00701746" w:rsidRDefault="007919F7">
            <w:pPr>
              <w:pStyle w:val="Table09Row"/>
            </w:pPr>
            <w:r>
              <w:t>11 Dec 1964</w:t>
            </w:r>
          </w:p>
        </w:tc>
        <w:tc>
          <w:tcPr>
            <w:tcW w:w="3402" w:type="dxa"/>
          </w:tcPr>
          <w:p w14:paraId="79F97FBE" w14:textId="77777777" w:rsidR="00701746" w:rsidRDefault="007919F7">
            <w:pPr>
              <w:pStyle w:val="Table09Row"/>
            </w:pPr>
            <w:r>
              <w:t xml:space="preserve">1 Jul 1965 (see s. 2 and </w:t>
            </w:r>
            <w:r>
              <w:rPr>
                <w:i/>
              </w:rPr>
              <w:t>Gazette</w:t>
            </w:r>
            <w:r>
              <w:t xml:space="preserve"> 29 Jun 1965 p. 1933)</w:t>
            </w:r>
          </w:p>
        </w:tc>
        <w:tc>
          <w:tcPr>
            <w:tcW w:w="1123" w:type="dxa"/>
          </w:tcPr>
          <w:p w14:paraId="73A68598" w14:textId="77777777" w:rsidR="00701746" w:rsidRDefault="00701746">
            <w:pPr>
              <w:pStyle w:val="Table09Row"/>
            </w:pPr>
          </w:p>
        </w:tc>
      </w:tr>
      <w:tr w:rsidR="00701746" w14:paraId="5ECDE872" w14:textId="77777777">
        <w:trPr>
          <w:cantSplit/>
          <w:jc w:val="center"/>
        </w:trPr>
        <w:tc>
          <w:tcPr>
            <w:tcW w:w="1418" w:type="dxa"/>
          </w:tcPr>
          <w:p w14:paraId="3F33FD61" w14:textId="77777777" w:rsidR="00701746" w:rsidRDefault="007919F7">
            <w:pPr>
              <w:pStyle w:val="Table09Row"/>
            </w:pPr>
            <w:r>
              <w:t>1964/072 (13 Eliz. II No. 72)</w:t>
            </w:r>
          </w:p>
        </w:tc>
        <w:tc>
          <w:tcPr>
            <w:tcW w:w="2693" w:type="dxa"/>
          </w:tcPr>
          <w:p w14:paraId="488C4542" w14:textId="77777777" w:rsidR="00701746" w:rsidRDefault="007919F7">
            <w:pPr>
              <w:pStyle w:val="Table09Row"/>
            </w:pPr>
            <w:r>
              <w:rPr>
                <w:i/>
              </w:rPr>
              <w:t>Pharmacy Act 1964</w:t>
            </w:r>
          </w:p>
        </w:tc>
        <w:tc>
          <w:tcPr>
            <w:tcW w:w="1276" w:type="dxa"/>
          </w:tcPr>
          <w:p w14:paraId="4849D8B5" w14:textId="77777777" w:rsidR="00701746" w:rsidRDefault="007919F7">
            <w:pPr>
              <w:pStyle w:val="Table09Row"/>
            </w:pPr>
            <w:r>
              <w:t>11 Dec 1964</w:t>
            </w:r>
          </w:p>
        </w:tc>
        <w:tc>
          <w:tcPr>
            <w:tcW w:w="3402" w:type="dxa"/>
          </w:tcPr>
          <w:p w14:paraId="540B6887" w14:textId="77777777" w:rsidR="00701746" w:rsidRDefault="007919F7">
            <w:pPr>
              <w:pStyle w:val="Table09Row"/>
            </w:pPr>
            <w:r>
              <w:t xml:space="preserve">1 Jul 1965 (see s. 2 and </w:t>
            </w:r>
            <w:r>
              <w:rPr>
                <w:i/>
              </w:rPr>
              <w:t>Gazette</w:t>
            </w:r>
            <w:r>
              <w:t xml:space="preserve"> 25 Jun 1965 p. 1836)</w:t>
            </w:r>
          </w:p>
        </w:tc>
        <w:tc>
          <w:tcPr>
            <w:tcW w:w="1123" w:type="dxa"/>
          </w:tcPr>
          <w:p w14:paraId="54B5D58A" w14:textId="77777777" w:rsidR="00701746" w:rsidRDefault="007919F7">
            <w:pPr>
              <w:pStyle w:val="Table09Row"/>
            </w:pPr>
            <w:r>
              <w:t>2010/035</w:t>
            </w:r>
          </w:p>
        </w:tc>
      </w:tr>
      <w:tr w:rsidR="00701746" w14:paraId="414B415F" w14:textId="77777777">
        <w:trPr>
          <w:cantSplit/>
          <w:jc w:val="center"/>
        </w:trPr>
        <w:tc>
          <w:tcPr>
            <w:tcW w:w="1418" w:type="dxa"/>
          </w:tcPr>
          <w:p w14:paraId="1C5B4B09" w14:textId="77777777" w:rsidR="00701746" w:rsidRDefault="007919F7">
            <w:pPr>
              <w:pStyle w:val="Table09Row"/>
            </w:pPr>
            <w:r>
              <w:t xml:space="preserve">1964/073 (13 Eliz. II </w:t>
            </w:r>
            <w:r>
              <w:t>No. 73)</w:t>
            </w:r>
          </w:p>
        </w:tc>
        <w:tc>
          <w:tcPr>
            <w:tcW w:w="2693" w:type="dxa"/>
          </w:tcPr>
          <w:p w14:paraId="755A6824" w14:textId="77777777" w:rsidR="00701746" w:rsidRDefault="007919F7">
            <w:pPr>
              <w:pStyle w:val="Table09Row"/>
            </w:pPr>
            <w:r>
              <w:rPr>
                <w:i/>
              </w:rPr>
              <w:t>Friendly Societies Act Amendment Act 1964</w:t>
            </w:r>
          </w:p>
        </w:tc>
        <w:tc>
          <w:tcPr>
            <w:tcW w:w="1276" w:type="dxa"/>
          </w:tcPr>
          <w:p w14:paraId="285A1F0C" w14:textId="77777777" w:rsidR="00701746" w:rsidRDefault="007919F7">
            <w:pPr>
              <w:pStyle w:val="Table09Row"/>
            </w:pPr>
            <w:r>
              <w:t>11 Dec 1964</w:t>
            </w:r>
          </w:p>
        </w:tc>
        <w:tc>
          <w:tcPr>
            <w:tcW w:w="3402" w:type="dxa"/>
          </w:tcPr>
          <w:p w14:paraId="2465CD7A" w14:textId="77777777" w:rsidR="00701746" w:rsidRDefault="007919F7">
            <w:pPr>
              <w:pStyle w:val="Table09Row"/>
            </w:pPr>
            <w:r>
              <w:t xml:space="preserve">1 Jul 1965 (see s. 2 and </w:t>
            </w:r>
            <w:r>
              <w:rPr>
                <w:i/>
              </w:rPr>
              <w:t>Gazette</w:t>
            </w:r>
            <w:r>
              <w:t xml:space="preserve"> 25 Jun 1965 p. 1836)</w:t>
            </w:r>
          </w:p>
        </w:tc>
        <w:tc>
          <w:tcPr>
            <w:tcW w:w="1123" w:type="dxa"/>
          </w:tcPr>
          <w:p w14:paraId="70888B0C" w14:textId="77777777" w:rsidR="00701746" w:rsidRDefault="007919F7">
            <w:pPr>
              <w:pStyle w:val="Table09Row"/>
            </w:pPr>
            <w:r>
              <w:t>1999/002</w:t>
            </w:r>
          </w:p>
        </w:tc>
      </w:tr>
      <w:tr w:rsidR="00701746" w14:paraId="275B37B1" w14:textId="77777777">
        <w:trPr>
          <w:cantSplit/>
          <w:jc w:val="center"/>
        </w:trPr>
        <w:tc>
          <w:tcPr>
            <w:tcW w:w="1418" w:type="dxa"/>
          </w:tcPr>
          <w:p w14:paraId="7F17B6A5" w14:textId="77777777" w:rsidR="00701746" w:rsidRDefault="007919F7">
            <w:pPr>
              <w:pStyle w:val="Table09Row"/>
            </w:pPr>
            <w:r>
              <w:t>1964/074 (13 Eliz. II No. 74)</w:t>
            </w:r>
          </w:p>
        </w:tc>
        <w:tc>
          <w:tcPr>
            <w:tcW w:w="2693" w:type="dxa"/>
          </w:tcPr>
          <w:p w14:paraId="4BC6CFAD" w14:textId="77777777" w:rsidR="00701746" w:rsidRDefault="007919F7">
            <w:pPr>
              <w:pStyle w:val="Table09Row"/>
            </w:pPr>
            <w:r>
              <w:rPr>
                <w:i/>
              </w:rPr>
              <w:t>Legal Practitioners Act Amendment Act 1964</w:t>
            </w:r>
          </w:p>
        </w:tc>
        <w:tc>
          <w:tcPr>
            <w:tcW w:w="1276" w:type="dxa"/>
          </w:tcPr>
          <w:p w14:paraId="251A03E1" w14:textId="77777777" w:rsidR="00701746" w:rsidRDefault="007919F7">
            <w:pPr>
              <w:pStyle w:val="Table09Row"/>
            </w:pPr>
            <w:r>
              <w:t>11 Dec 1964</w:t>
            </w:r>
          </w:p>
        </w:tc>
        <w:tc>
          <w:tcPr>
            <w:tcW w:w="3402" w:type="dxa"/>
          </w:tcPr>
          <w:p w14:paraId="72139505" w14:textId="77777777" w:rsidR="00701746" w:rsidRDefault="007919F7">
            <w:pPr>
              <w:pStyle w:val="Table09Row"/>
            </w:pPr>
            <w:r>
              <w:t>11 Dec 1964</w:t>
            </w:r>
          </w:p>
        </w:tc>
        <w:tc>
          <w:tcPr>
            <w:tcW w:w="1123" w:type="dxa"/>
          </w:tcPr>
          <w:p w14:paraId="7448C930" w14:textId="77777777" w:rsidR="00701746" w:rsidRDefault="007919F7">
            <w:pPr>
              <w:pStyle w:val="Table09Row"/>
            </w:pPr>
            <w:r>
              <w:t>2003/065</w:t>
            </w:r>
          </w:p>
        </w:tc>
      </w:tr>
      <w:tr w:rsidR="00701746" w14:paraId="36DD6355" w14:textId="77777777">
        <w:trPr>
          <w:cantSplit/>
          <w:jc w:val="center"/>
        </w:trPr>
        <w:tc>
          <w:tcPr>
            <w:tcW w:w="1418" w:type="dxa"/>
          </w:tcPr>
          <w:p w14:paraId="71744183" w14:textId="77777777" w:rsidR="00701746" w:rsidRDefault="007919F7">
            <w:pPr>
              <w:pStyle w:val="Table09Row"/>
            </w:pPr>
            <w:r>
              <w:t xml:space="preserve">1964/075 (13 Eliz. II </w:t>
            </w:r>
            <w:r>
              <w:t>No. 75)</w:t>
            </w:r>
          </w:p>
        </w:tc>
        <w:tc>
          <w:tcPr>
            <w:tcW w:w="2693" w:type="dxa"/>
          </w:tcPr>
          <w:p w14:paraId="140231FB" w14:textId="77777777" w:rsidR="00701746" w:rsidRDefault="007919F7">
            <w:pPr>
              <w:pStyle w:val="Table09Row"/>
            </w:pPr>
            <w:r>
              <w:rPr>
                <w:i/>
              </w:rPr>
              <w:t>Iron Ore (Mount Newman) Agreement Act 1964</w:t>
            </w:r>
          </w:p>
        </w:tc>
        <w:tc>
          <w:tcPr>
            <w:tcW w:w="1276" w:type="dxa"/>
          </w:tcPr>
          <w:p w14:paraId="33443989" w14:textId="77777777" w:rsidR="00701746" w:rsidRDefault="007919F7">
            <w:pPr>
              <w:pStyle w:val="Table09Row"/>
            </w:pPr>
            <w:r>
              <w:t>14 Dec 1964</w:t>
            </w:r>
          </w:p>
        </w:tc>
        <w:tc>
          <w:tcPr>
            <w:tcW w:w="3402" w:type="dxa"/>
          </w:tcPr>
          <w:p w14:paraId="5B5FFDF5" w14:textId="77777777" w:rsidR="00701746" w:rsidRDefault="007919F7">
            <w:pPr>
              <w:pStyle w:val="Table09Row"/>
            </w:pPr>
            <w:r>
              <w:t>14 Dec 1964</w:t>
            </w:r>
          </w:p>
        </w:tc>
        <w:tc>
          <w:tcPr>
            <w:tcW w:w="1123" w:type="dxa"/>
          </w:tcPr>
          <w:p w14:paraId="0C9E7AE5" w14:textId="77777777" w:rsidR="00701746" w:rsidRDefault="00701746">
            <w:pPr>
              <w:pStyle w:val="Table09Row"/>
            </w:pPr>
          </w:p>
        </w:tc>
      </w:tr>
      <w:tr w:rsidR="00701746" w14:paraId="6965490C" w14:textId="77777777">
        <w:trPr>
          <w:cantSplit/>
          <w:jc w:val="center"/>
        </w:trPr>
        <w:tc>
          <w:tcPr>
            <w:tcW w:w="1418" w:type="dxa"/>
          </w:tcPr>
          <w:p w14:paraId="663879EF" w14:textId="77777777" w:rsidR="00701746" w:rsidRDefault="007919F7">
            <w:pPr>
              <w:pStyle w:val="Table09Row"/>
            </w:pPr>
            <w:r>
              <w:lastRenderedPageBreak/>
              <w:t>1964/076 (13 Eliz. II No. 76)</w:t>
            </w:r>
          </w:p>
        </w:tc>
        <w:tc>
          <w:tcPr>
            <w:tcW w:w="2693" w:type="dxa"/>
          </w:tcPr>
          <w:p w14:paraId="1FAABFA9" w14:textId="77777777" w:rsidR="00701746" w:rsidRDefault="007919F7">
            <w:pPr>
              <w:pStyle w:val="Table09Row"/>
            </w:pPr>
            <w:r>
              <w:rPr>
                <w:i/>
              </w:rPr>
              <w:t>Interstate Maintenance Recovery Act Amendment Act 1964</w:t>
            </w:r>
          </w:p>
        </w:tc>
        <w:tc>
          <w:tcPr>
            <w:tcW w:w="1276" w:type="dxa"/>
          </w:tcPr>
          <w:p w14:paraId="74877734" w14:textId="77777777" w:rsidR="00701746" w:rsidRDefault="007919F7">
            <w:pPr>
              <w:pStyle w:val="Table09Row"/>
            </w:pPr>
            <w:r>
              <w:t>14 Dec 1964</w:t>
            </w:r>
          </w:p>
        </w:tc>
        <w:tc>
          <w:tcPr>
            <w:tcW w:w="3402" w:type="dxa"/>
          </w:tcPr>
          <w:p w14:paraId="0BF50AAB" w14:textId="77777777" w:rsidR="00701746" w:rsidRDefault="007919F7">
            <w:pPr>
              <w:pStyle w:val="Table09Row"/>
            </w:pPr>
            <w:r>
              <w:t>14 Dec 1964</w:t>
            </w:r>
          </w:p>
        </w:tc>
        <w:tc>
          <w:tcPr>
            <w:tcW w:w="1123" w:type="dxa"/>
          </w:tcPr>
          <w:p w14:paraId="52A6F080" w14:textId="77777777" w:rsidR="00701746" w:rsidRDefault="007919F7">
            <w:pPr>
              <w:pStyle w:val="Table09Row"/>
            </w:pPr>
            <w:r>
              <w:t>1965/109</w:t>
            </w:r>
          </w:p>
        </w:tc>
      </w:tr>
      <w:tr w:rsidR="00701746" w14:paraId="04C29B31" w14:textId="77777777">
        <w:trPr>
          <w:cantSplit/>
          <w:jc w:val="center"/>
        </w:trPr>
        <w:tc>
          <w:tcPr>
            <w:tcW w:w="1418" w:type="dxa"/>
          </w:tcPr>
          <w:p w14:paraId="6DB0366F" w14:textId="77777777" w:rsidR="00701746" w:rsidRDefault="007919F7">
            <w:pPr>
              <w:pStyle w:val="Table09Row"/>
            </w:pPr>
            <w:r>
              <w:t>1964/077 (13 Eliz. II No. 77)</w:t>
            </w:r>
          </w:p>
        </w:tc>
        <w:tc>
          <w:tcPr>
            <w:tcW w:w="2693" w:type="dxa"/>
          </w:tcPr>
          <w:p w14:paraId="1C2541CE" w14:textId="77777777" w:rsidR="00701746" w:rsidRDefault="007919F7">
            <w:pPr>
              <w:pStyle w:val="Table09Row"/>
            </w:pPr>
            <w:r>
              <w:rPr>
                <w:i/>
              </w:rPr>
              <w:t xml:space="preserve">Justices Act </w:t>
            </w:r>
            <w:r>
              <w:rPr>
                <w:i/>
              </w:rPr>
              <w:t>Amendment Act (No. 2) 1964</w:t>
            </w:r>
          </w:p>
        </w:tc>
        <w:tc>
          <w:tcPr>
            <w:tcW w:w="1276" w:type="dxa"/>
          </w:tcPr>
          <w:p w14:paraId="5C5A2A84" w14:textId="77777777" w:rsidR="00701746" w:rsidRDefault="007919F7">
            <w:pPr>
              <w:pStyle w:val="Table09Row"/>
            </w:pPr>
            <w:r>
              <w:t>14 Dec 1964</w:t>
            </w:r>
          </w:p>
        </w:tc>
        <w:tc>
          <w:tcPr>
            <w:tcW w:w="3402" w:type="dxa"/>
          </w:tcPr>
          <w:p w14:paraId="0A1DEA04" w14:textId="77777777" w:rsidR="00701746" w:rsidRDefault="007919F7">
            <w:pPr>
              <w:pStyle w:val="Table09Row"/>
            </w:pPr>
            <w:r>
              <w:t>14 Dec 1964</w:t>
            </w:r>
          </w:p>
        </w:tc>
        <w:tc>
          <w:tcPr>
            <w:tcW w:w="1123" w:type="dxa"/>
          </w:tcPr>
          <w:p w14:paraId="38A749AF" w14:textId="77777777" w:rsidR="00701746" w:rsidRDefault="007919F7">
            <w:pPr>
              <w:pStyle w:val="Table09Row"/>
            </w:pPr>
            <w:r>
              <w:t>2004/084</w:t>
            </w:r>
          </w:p>
        </w:tc>
      </w:tr>
      <w:tr w:rsidR="00701746" w14:paraId="1E023A35" w14:textId="77777777">
        <w:trPr>
          <w:cantSplit/>
          <w:jc w:val="center"/>
        </w:trPr>
        <w:tc>
          <w:tcPr>
            <w:tcW w:w="1418" w:type="dxa"/>
          </w:tcPr>
          <w:p w14:paraId="38C84765" w14:textId="77777777" w:rsidR="00701746" w:rsidRDefault="007919F7">
            <w:pPr>
              <w:pStyle w:val="Table09Row"/>
            </w:pPr>
            <w:r>
              <w:t>1964/078 (13 Eliz. II No. 78)</w:t>
            </w:r>
          </w:p>
        </w:tc>
        <w:tc>
          <w:tcPr>
            <w:tcW w:w="2693" w:type="dxa"/>
          </w:tcPr>
          <w:p w14:paraId="7667C80D" w14:textId="77777777" w:rsidR="00701746" w:rsidRDefault="007919F7">
            <w:pPr>
              <w:pStyle w:val="Table09Row"/>
            </w:pPr>
            <w:r>
              <w:rPr>
                <w:i/>
              </w:rPr>
              <w:t>Weights and Measures Act Amendment Act 1964</w:t>
            </w:r>
          </w:p>
        </w:tc>
        <w:tc>
          <w:tcPr>
            <w:tcW w:w="1276" w:type="dxa"/>
          </w:tcPr>
          <w:p w14:paraId="06729D2D" w14:textId="77777777" w:rsidR="00701746" w:rsidRDefault="007919F7">
            <w:pPr>
              <w:pStyle w:val="Table09Row"/>
            </w:pPr>
            <w:r>
              <w:t>14 Dec 1964</w:t>
            </w:r>
          </w:p>
        </w:tc>
        <w:tc>
          <w:tcPr>
            <w:tcW w:w="3402" w:type="dxa"/>
          </w:tcPr>
          <w:p w14:paraId="760483F6" w14:textId="77777777" w:rsidR="00701746" w:rsidRDefault="007919F7">
            <w:pPr>
              <w:pStyle w:val="Table09Row"/>
            </w:pPr>
            <w:r>
              <w:t xml:space="preserve">1 May 1965 (see s. 2 and </w:t>
            </w:r>
            <w:r>
              <w:rPr>
                <w:i/>
              </w:rPr>
              <w:t>Gazette</w:t>
            </w:r>
            <w:r>
              <w:t xml:space="preserve"> 30 Apr 1965 p. 1269)</w:t>
            </w:r>
          </w:p>
        </w:tc>
        <w:tc>
          <w:tcPr>
            <w:tcW w:w="1123" w:type="dxa"/>
          </w:tcPr>
          <w:p w14:paraId="2647728C" w14:textId="77777777" w:rsidR="00701746" w:rsidRDefault="007919F7">
            <w:pPr>
              <w:pStyle w:val="Table09Row"/>
            </w:pPr>
            <w:r>
              <w:t>2006/012</w:t>
            </w:r>
          </w:p>
        </w:tc>
      </w:tr>
      <w:tr w:rsidR="00701746" w14:paraId="4B216E67" w14:textId="77777777">
        <w:trPr>
          <w:cantSplit/>
          <w:jc w:val="center"/>
        </w:trPr>
        <w:tc>
          <w:tcPr>
            <w:tcW w:w="1418" w:type="dxa"/>
          </w:tcPr>
          <w:p w14:paraId="567FB275" w14:textId="77777777" w:rsidR="00701746" w:rsidRDefault="007919F7">
            <w:pPr>
              <w:pStyle w:val="Table09Row"/>
            </w:pPr>
            <w:r>
              <w:t>1964/079 (13 Eliz. II No. 79)</w:t>
            </w:r>
          </w:p>
        </w:tc>
        <w:tc>
          <w:tcPr>
            <w:tcW w:w="2693" w:type="dxa"/>
          </w:tcPr>
          <w:p w14:paraId="7BEE1CF9" w14:textId="77777777" w:rsidR="00701746" w:rsidRDefault="007919F7">
            <w:pPr>
              <w:pStyle w:val="Table09Row"/>
            </w:pPr>
            <w:r>
              <w:rPr>
                <w:i/>
              </w:rPr>
              <w:t xml:space="preserve">Road </w:t>
            </w:r>
            <w:r>
              <w:rPr>
                <w:i/>
              </w:rPr>
              <w:t>Closure Act 1964</w:t>
            </w:r>
          </w:p>
        </w:tc>
        <w:tc>
          <w:tcPr>
            <w:tcW w:w="1276" w:type="dxa"/>
          </w:tcPr>
          <w:p w14:paraId="78DA80ED" w14:textId="77777777" w:rsidR="00701746" w:rsidRDefault="007919F7">
            <w:pPr>
              <w:pStyle w:val="Table09Row"/>
            </w:pPr>
            <w:r>
              <w:t>14 Dec 1964</w:t>
            </w:r>
          </w:p>
        </w:tc>
        <w:tc>
          <w:tcPr>
            <w:tcW w:w="3402" w:type="dxa"/>
          </w:tcPr>
          <w:p w14:paraId="719109B1" w14:textId="77777777" w:rsidR="00701746" w:rsidRDefault="007919F7">
            <w:pPr>
              <w:pStyle w:val="Table09Row"/>
            </w:pPr>
            <w:r>
              <w:t>14 Dec 1964</w:t>
            </w:r>
          </w:p>
        </w:tc>
        <w:tc>
          <w:tcPr>
            <w:tcW w:w="1123" w:type="dxa"/>
          </w:tcPr>
          <w:p w14:paraId="642DC668" w14:textId="77777777" w:rsidR="00701746" w:rsidRDefault="00701746">
            <w:pPr>
              <w:pStyle w:val="Table09Row"/>
            </w:pPr>
          </w:p>
        </w:tc>
      </w:tr>
      <w:tr w:rsidR="00701746" w14:paraId="27E97F60" w14:textId="77777777">
        <w:trPr>
          <w:cantSplit/>
          <w:jc w:val="center"/>
        </w:trPr>
        <w:tc>
          <w:tcPr>
            <w:tcW w:w="1418" w:type="dxa"/>
          </w:tcPr>
          <w:p w14:paraId="5C955177" w14:textId="77777777" w:rsidR="00701746" w:rsidRDefault="007919F7">
            <w:pPr>
              <w:pStyle w:val="Table09Row"/>
            </w:pPr>
            <w:r>
              <w:t>1964/080 (13 Eliz. II No. 80)</w:t>
            </w:r>
          </w:p>
        </w:tc>
        <w:tc>
          <w:tcPr>
            <w:tcW w:w="2693" w:type="dxa"/>
          </w:tcPr>
          <w:p w14:paraId="67631938" w14:textId="77777777" w:rsidR="00701746" w:rsidRDefault="007919F7">
            <w:pPr>
              <w:pStyle w:val="Table09Row"/>
            </w:pPr>
            <w:r>
              <w:rPr>
                <w:i/>
              </w:rPr>
              <w:t>Traffic Act Amendment Act 1964</w:t>
            </w:r>
          </w:p>
        </w:tc>
        <w:tc>
          <w:tcPr>
            <w:tcW w:w="1276" w:type="dxa"/>
          </w:tcPr>
          <w:p w14:paraId="5FCB7520" w14:textId="77777777" w:rsidR="00701746" w:rsidRDefault="007919F7">
            <w:pPr>
              <w:pStyle w:val="Table09Row"/>
            </w:pPr>
            <w:r>
              <w:t>14 Dec 1964</w:t>
            </w:r>
          </w:p>
        </w:tc>
        <w:tc>
          <w:tcPr>
            <w:tcW w:w="3402" w:type="dxa"/>
          </w:tcPr>
          <w:p w14:paraId="1B59292A" w14:textId="77777777" w:rsidR="00701746" w:rsidRDefault="007919F7">
            <w:pPr>
              <w:pStyle w:val="Table09Row"/>
            </w:pPr>
            <w:r>
              <w:t>14 Dec 1964</w:t>
            </w:r>
          </w:p>
        </w:tc>
        <w:tc>
          <w:tcPr>
            <w:tcW w:w="1123" w:type="dxa"/>
          </w:tcPr>
          <w:p w14:paraId="468CF03F" w14:textId="77777777" w:rsidR="00701746" w:rsidRDefault="007919F7">
            <w:pPr>
              <w:pStyle w:val="Table09Row"/>
            </w:pPr>
            <w:r>
              <w:t>1974/059</w:t>
            </w:r>
          </w:p>
        </w:tc>
      </w:tr>
      <w:tr w:rsidR="00701746" w14:paraId="6B8C81C4" w14:textId="77777777">
        <w:trPr>
          <w:cantSplit/>
          <w:jc w:val="center"/>
        </w:trPr>
        <w:tc>
          <w:tcPr>
            <w:tcW w:w="1418" w:type="dxa"/>
          </w:tcPr>
          <w:p w14:paraId="43C83B39" w14:textId="77777777" w:rsidR="00701746" w:rsidRDefault="007919F7">
            <w:pPr>
              <w:pStyle w:val="Table09Row"/>
            </w:pPr>
            <w:r>
              <w:t>1964/081 (13 Eliz. II No. 81)</w:t>
            </w:r>
          </w:p>
        </w:tc>
        <w:tc>
          <w:tcPr>
            <w:tcW w:w="2693" w:type="dxa"/>
          </w:tcPr>
          <w:p w14:paraId="7394E022" w14:textId="77777777" w:rsidR="00701746" w:rsidRDefault="007919F7">
            <w:pPr>
              <w:pStyle w:val="Table09Row"/>
            </w:pPr>
            <w:r>
              <w:rPr>
                <w:i/>
              </w:rPr>
              <w:t>Members of Parliament, (Legislative Council) Retirement Act 1964</w:t>
            </w:r>
          </w:p>
        </w:tc>
        <w:tc>
          <w:tcPr>
            <w:tcW w:w="1276" w:type="dxa"/>
          </w:tcPr>
          <w:p w14:paraId="31675DCE" w14:textId="77777777" w:rsidR="00701746" w:rsidRDefault="007919F7">
            <w:pPr>
              <w:pStyle w:val="Table09Row"/>
            </w:pPr>
            <w:r>
              <w:t>14 Dec 1964</w:t>
            </w:r>
          </w:p>
        </w:tc>
        <w:tc>
          <w:tcPr>
            <w:tcW w:w="3402" w:type="dxa"/>
          </w:tcPr>
          <w:p w14:paraId="65867F93" w14:textId="77777777" w:rsidR="00701746" w:rsidRDefault="007919F7">
            <w:pPr>
              <w:pStyle w:val="Table09Row"/>
            </w:pPr>
            <w:r>
              <w:t>14 Dec 1964</w:t>
            </w:r>
          </w:p>
        </w:tc>
        <w:tc>
          <w:tcPr>
            <w:tcW w:w="1123" w:type="dxa"/>
          </w:tcPr>
          <w:p w14:paraId="73D91F23" w14:textId="77777777" w:rsidR="00701746" w:rsidRDefault="007919F7">
            <w:pPr>
              <w:pStyle w:val="Table09Row"/>
            </w:pPr>
            <w:r>
              <w:t>2009/046</w:t>
            </w:r>
          </w:p>
        </w:tc>
      </w:tr>
      <w:tr w:rsidR="00701746" w14:paraId="720F4229" w14:textId="77777777">
        <w:trPr>
          <w:cantSplit/>
          <w:jc w:val="center"/>
        </w:trPr>
        <w:tc>
          <w:tcPr>
            <w:tcW w:w="1418" w:type="dxa"/>
          </w:tcPr>
          <w:p w14:paraId="085B2661" w14:textId="77777777" w:rsidR="00701746" w:rsidRDefault="007919F7">
            <w:pPr>
              <w:pStyle w:val="Table09Row"/>
            </w:pPr>
            <w:r>
              <w:t>1964/082 (13 Eliz. II No. 82)</w:t>
            </w:r>
          </w:p>
        </w:tc>
        <w:tc>
          <w:tcPr>
            <w:tcW w:w="2693" w:type="dxa"/>
          </w:tcPr>
          <w:p w14:paraId="2BDC198D" w14:textId="77777777" w:rsidR="00701746" w:rsidRDefault="007919F7">
            <w:pPr>
              <w:pStyle w:val="Table09Row"/>
            </w:pPr>
            <w:r>
              <w:rPr>
                <w:i/>
              </w:rPr>
              <w:t>Natives (Citizenship Rights) Act Amendment Act (No. 2) 1964</w:t>
            </w:r>
          </w:p>
        </w:tc>
        <w:tc>
          <w:tcPr>
            <w:tcW w:w="1276" w:type="dxa"/>
          </w:tcPr>
          <w:p w14:paraId="35CD068C" w14:textId="77777777" w:rsidR="00701746" w:rsidRDefault="007919F7">
            <w:pPr>
              <w:pStyle w:val="Table09Row"/>
            </w:pPr>
            <w:r>
              <w:t>14 Dec 1964</w:t>
            </w:r>
          </w:p>
        </w:tc>
        <w:tc>
          <w:tcPr>
            <w:tcW w:w="3402" w:type="dxa"/>
          </w:tcPr>
          <w:p w14:paraId="1580F7E9" w14:textId="77777777" w:rsidR="00701746" w:rsidRDefault="007919F7">
            <w:pPr>
              <w:pStyle w:val="Table09Row"/>
            </w:pPr>
            <w:r>
              <w:t>14 Dec 1964</w:t>
            </w:r>
          </w:p>
        </w:tc>
        <w:tc>
          <w:tcPr>
            <w:tcW w:w="1123" w:type="dxa"/>
          </w:tcPr>
          <w:p w14:paraId="0FB37153" w14:textId="77777777" w:rsidR="00701746" w:rsidRDefault="007919F7">
            <w:pPr>
              <w:pStyle w:val="Table09Row"/>
            </w:pPr>
            <w:r>
              <w:t>1971/026</w:t>
            </w:r>
          </w:p>
        </w:tc>
      </w:tr>
      <w:tr w:rsidR="00701746" w14:paraId="376E3C1D" w14:textId="77777777">
        <w:trPr>
          <w:cantSplit/>
          <w:jc w:val="center"/>
        </w:trPr>
        <w:tc>
          <w:tcPr>
            <w:tcW w:w="1418" w:type="dxa"/>
          </w:tcPr>
          <w:p w14:paraId="4E6A03E6" w14:textId="77777777" w:rsidR="00701746" w:rsidRDefault="007919F7">
            <w:pPr>
              <w:pStyle w:val="Table09Row"/>
            </w:pPr>
            <w:r>
              <w:t>1964/083 (13 Eliz. II No. 83)</w:t>
            </w:r>
          </w:p>
        </w:tc>
        <w:tc>
          <w:tcPr>
            <w:tcW w:w="2693" w:type="dxa"/>
          </w:tcPr>
          <w:p w14:paraId="542462B3" w14:textId="77777777" w:rsidR="00701746" w:rsidRDefault="007919F7">
            <w:pPr>
              <w:pStyle w:val="Table09Row"/>
            </w:pPr>
            <w:r>
              <w:rPr>
                <w:i/>
              </w:rPr>
              <w:t>Factories and Shops Act Amendment Act 1964</w:t>
            </w:r>
          </w:p>
        </w:tc>
        <w:tc>
          <w:tcPr>
            <w:tcW w:w="1276" w:type="dxa"/>
          </w:tcPr>
          <w:p w14:paraId="12EB4632" w14:textId="77777777" w:rsidR="00701746" w:rsidRDefault="007919F7">
            <w:pPr>
              <w:pStyle w:val="Table09Row"/>
            </w:pPr>
            <w:r>
              <w:t>14 Dec 1964</w:t>
            </w:r>
          </w:p>
        </w:tc>
        <w:tc>
          <w:tcPr>
            <w:tcW w:w="3402" w:type="dxa"/>
          </w:tcPr>
          <w:p w14:paraId="66F0A57B" w14:textId="77777777" w:rsidR="00701746" w:rsidRDefault="007919F7">
            <w:pPr>
              <w:pStyle w:val="Table09Row"/>
            </w:pPr>
            <w:r>
              <w:t>14 Dec 1964</w:t>
            </w:r>
          </w:p>
        </w:tc>
        <w:tc>
          <w:tcPr>
            <w:tcW w:w="1123" w:type="dxa"/>
          </w:tcPr>
          <w:p w14:paraId="39095E2A" w14:textId="77777777" w:rsidR="00701746" w:rsidRDefault="007919F7">
            <w:pPr>
              <w:pStyle w:val="Table09Row"/>
            </w:pPr>
            <w:r>
              <w:t>1995/079</w:t>
            </w:r>
          </w:p>
        </w:tc>
      </w:tr>
      <w:tr w:rsidR="00701746" w14:paraId="7A638ECB" w14:textId="77777777">
        <w:trPr>
          <w:cantSplit/>
          <w:jc w:val="center"/>
        </w:trPr>
        <w:tc>
          <w:tcPr>
            <w:tcW w:w="1418" w:type="dxa"/>
          </w:tcPr>
          <w:p w14:paraId="1B04E99F" w14:textId="77777777" w:rsidR="00701746" w:rsidRDefault="007919F7">
            <w:pPr>
              <w:pStyle w:val="Table09Row"/>
            </w:pPr>
            <w:r>
              <w:t>1964/084 (13 Eliz. II No. 84)</w:t>
            </w:r>
          </w:p>
        </w:tc>
        <w:tc>
          <w:tcPr>
            <w:tcW w:w="2693" w:type="dxa"/>
          </w:tcPr>
          <w:p w14:paraId="26833E5F" w14:textId="77777777" w:rsidR="00701746" w:rsidRDefault="007919F7">
            <w:pPr>
              <w:pStyle w:val="Table09Row"/>
            </w:pPr>
            <w:r>
              <w:rPr>
                <w:i/>
              </w:rPr>
              <w:t>Wheat Products (Prices Fixation) Act Amendment Act 1964</w:t>
            </w:r>
          </w:p>
        </w:tc>
        <w:tc>
          <w:tcPr>
            <w:tcW w:w="1276" w:type="dxa"/>
          </w:tcPr>
          <w:p w14:paraId="13FC928A" w14:textId="77777777" w:rsidR="00701746" w:rsidRDefault="007919F7">
            <w:pPr>
              <w:pStyle w:val="Table09Row"/>
            </w:pPr>
            <w:r>
              <w:t>14 Dec 1964</w:t>
            </w:r>
          </w:p>
        </w:tc>
        <w:tc>
          <w:tcPr>
            <w:tcW w:w="3402" w:type="dxa"/>
          </w:tcPr>
          <w:p w14:paraId="5B8E6B4F" w14:textId="77777777" w:rsidR="00701746" w:rsidRDefault="007919F7">
            <w:pPr>
              <w:pStyle w:val="Table09Row"/>
            </w:pPr>
            <w:r>
              <w:t>14 Dec 1964</w:t>
            </w:r>
          </w:p>
        </w:tc>
        <w:tc>
          <w:tcPr>
            <w:tcW w:w="1123" w:type="dxa"/>
          </w:tcPr>
          <w:p w14:paraId="01B791DD" w14:textId="77777777" w:rsidR="00701746" w:rsidRDefault="00701746">
            <w:pPr>
              <w:pStyle w:val="Table09Row"/>
            </w:pPr>
          </w:p>
        </w:tc>
      </w:tr>
      <w:tr w:rsidR="00701746" w14:paraId="6F406BC6" w14:textId="77777777">
        <w:trPr>
          <w:cantSplit/>
          <w:jc w:val="center"/>
        </w:trPr>
        <w:tc>
          <w:tcPr>
            <w:tcW w:w="1418" w:type="dxa"/>
          </w:tcPr>
          <w:p w14:paraId="5869F4D6" w14:textId="77777777" w:rsidR="00701746" w:rsidRDefault="007919F7">
            <w:pPr>
              <w:pStyle w:val="Table09Row"/>
            </w:pPr>
            <w:r>
              <w:t>1964/085 (13 Eliz. II No. 85)</w:t>
            </w:r>
          </w:p>
        </w:tc>
        <w:tc>
          <w:tcPr>
            <w:tcW w:w="2693" w:type="dxa"/>
          </w:tcPr>
          <w:p w14:paraId="73E2A6A8" w14:textId="77777777" w:rsidR="00701746" w:rsidRDefault="007919F7">
            <w:pPr>
              <w:pStyle w:val="Table09Row"/>
            </w:pPr>
            <w:r>
              <w:rPr>
                <w:i/>
              </w:rPr>
              <w:t>National Trust of Australia (W.A.) Act 1964</w:t>
            </w:r>
          </w:p>
        </w:tc>
        <w:tc>
          <w:tcPr>
            <w:tcW w:w="1276" w:type="dxa"/>
          </w:tcPr>
          <w:p w14:paraId="592070F8" w14:textId="77777777" w:rsidR="00701746" w:rsidRDefault="007919F7">
            <w:pPr>
              <w:pStyle w:val="Table09Row"/>
            </w:pPr>
            <w:r>
              <w:t>14 Dec 1964</w:t>
            </w:r>
          </w:p>
        </w:tc>
        <w:tc>
          <w:tcPr>
            <w:tcW w:w="3402" w:type="dxa"/>
          </w:tcPr>
          <w:p w14:paraId="4C9AB056" w14:textId="77777777" w:rsidR="00701746" w:rsidRDefault="007919F7">
            <w:pPr>
              <w:pStyle w:val="Table09Row"/>
            </w:pPr>
            <w:r>
              <w:t xml:space="preserve">1 Feb 1965 (see s. 2 and </w:t>
            </w:r>
            <w:r>
              <w:rPr>
                <w:i/>
              </w:rPr>
              <w:t>Gazette</w:t>
            </w:r>
            <w:r>
              <w:t xml:space="preserve"> 29 Jan 1965 p. 357)</w:t>
            </w:r>
          </w:p>
        </w:tc>
        <w:tc>
          <w:tcPr>
            <w:tcW w:w="1123" w:type="dxa"/>
          </w:tcPr>
          <w:p w14:paraId="656BAFB4" w14:textId="77777777" w:rsidR="00701746" w:rsidRDefault="00701746">
            <w:pPr>
              <w:pStyle w:val="Table09Row"/>
            </w:pPr>
          </w:p>
        </w:tc>
      </w:tr>
      <w:tr w:rsidR="00701746" w14:paraId="10D37F71" w14:textId="77777777">
        <w:trPr>
          <w:cantSplit/>
          <w:jc w:val="center"/>
        </w:trPr>
        <w:tc>
          <w:tcPr>
            <w:tcW w:w="1418" w:type="dxa"/>
          </w:tcPr>
          <w:p w14:paraId="15736D8A" w14:textId="77777777" w:rsidR="00701746" w:rsidRDefault="007919F7">
            <w:pPr>
              <w:pStyle w:val="Table09Row"/>
            </w:pPr>
            <w:r>
              <w:t>1964/086 (13 Eliz. II No. 86)</w:t>
            </w:r>
          </w:p>
        </w:tc>
        <w:tc>
          <w:tcPr>
            <w:tcW w:w="2693" w:type="dxa"/>
          </w:tcPr>
          <w:p w14:paraId="083DFC1C" w14:textId="77777777" w:rsidR="00701746" w:rsidRDefault="007919F7">
            <w:pPr>
              <w:pStyle w:val="Table09Row"/>
            </w:pPr>
            <w:r>
              <w:rPr>
                <w:i/>
              </w:rPr>
              <w:t>Government Employees (Promotions Appeal Board) Act Amendment Act 1964</w:t>
            </w:r>
          </w:p>
        </w:tc>
        <w:tc>
          <w:tcPr>
            <w:tcW w:w="1276" w:type="dxa"/>
          </w:tcPr>
          <w:p w14:paraId="4CFD81C2" w14:textId="77777777" w:rsidR="00701746" w:rsidRDefault="007919F7">
            <w:pPr>
              <w:pStyle w:val="Table09Row"/>
            </w:pPr>
            <w:r>
              <w:t>14 Dec 1964</w:t>
            </w:r>
          </w:p>
        </w:tc>
        <w:tc>
          <w:tcPr>
            <w:tcW w:w="3402" w:type="dxa"/>
          </w:tcPr>
          <w:p w14:paraId="3467C32C" w14:textId="77777777" w:rsidR="00701746" w:rsidRDefault="007919F7">
            <w:pPr>
              <w:pStyle w:val="Table09Row"/>
            </w:pPr>
            <w:r>
              <w:t xml:space="preserve">12 Feb 1965 (see s. 2 and </w:t>
            </w:r>
            <w:r>
              <w:rPr>
                <w:i/>
              </w:rPr>
              <w:t>Gazette</w:t>
            </w:r>
            <w:r>
              <w:t xml:space="preserve"> 12 Feb 1965 p. 508)</w:t>
            </w:r>
          </w:p>
        </w:tc>
        <w:tc>
          <w:tcPr>
            <w:tcW w:w="1123" w:type="dxa"/>
          </w:tcPr>
          <w:p w14:paraId="0BB744B5" w14:textId="77777777" w:rsidR="00701746" w:rsidRDefault="007919F7">
            <w:pPr>
              <w:pStyle w:val="Table09Row"/>
            </w:pPr>
            <w:r>
              <w:t>1984/094</w:t>
            </w:r>
          </w:p>
        </w:tc>
      </w:tr>
      <w:tr w:rsidR="00701746" w14:paraId="73941CF1" w14:textId="77777777">
        <w:trPr>
          <w:cantSplit/>
          <w:jc w:val="center"/>
        </w:trPr>
        <w:tc>
          <w:tcPr>
            <w:tcW w:w="1418" w:type="dxa"/>
          </w:tcPr>
          <w:p w14:paraId="1CCCC18F" w14:textId="77777777" w:rsidR="00701746" w:rsidRDefault="007919F7">
            <w:pPr>
              <w:pStyle w:val="Table09Row"/>
            </w:pPr>
            <w:r>
              <w:t>1964/087 (13 Eliz. II No. 87)</w:t>
            </w:r>
          </w:p>
        </w:tc>
        <w:tc>
          <w:tcPr>
            <w:tcW w:w="2693" w:type="dxa"/>
          </w:tcPr>
          <w:p w14:paraId="762A4491" w14:textId="77777777" w:rsidR="00701746" w:rsidRDefault="007919F7">
            <w:pPr>
              <w:pStyle w:val="Table09Row"/>
            </w:pPr>
            <w:r>
              <w:rPr>
                <w:i/>
              </w:rPr>
              <w:t>Married Persons (Summary Relief) Act Amendment Act 1964</w:t>
            </w:r>
          </w:p>
        </w:tc>
        <w:tc>
          <w:tcPr>
            <w:tcW w:w="1276" w:type="dxa"/>
          </w:tcPr>
          <w:p w14:paraId="4E9562AA" w14:textId="77777777" w:rsidR="00701746" w:rsidRDefault="007919F7">
            <w:pPr>
              <w:pStyle w:val="Table09Row"/>
            </w:pPr>
            <w:r>
              <w:t>14 Dec 1964</w:t>
            </w:r>
          </w:p>
        </w:tc>
        <w:tc>
          <w:tcPr>
            <w:tcW w:w="3402" w:type="dxa"/>
          </w:tcPr>
          <w:p w14:paraId="53F6F47D" w14:textId="77777777" w:rsidR="00701746" w:rsidRDefault="007919F7">
            <w:pPr>
              <w:pStyle w:val="Table09Row"/>
            </w:pPr>
            <w:r>
              <w:t>14 Dec 1964</w:t>
            </w:r>
          </w:p>
        </w:tc>
        <w:tc>
          <w:tcPr>
            <w:tcW w:w="1123" w:type="dxa"/>
          </w:tcPr>
          <w:p w14:paraId="440E4C5B" w14:textId="77777777" w:rsidR="00701746" w:rsidRDefault="007919F7">
            <w:pPr>
              <w:pStyle w:val="Table09Row"/>
            </w:pPr>
            <w:r>
              <w:t>1965/109</w:t>
            </w:r>
          </w:p>
        </w:tc>
      </w:tr>
      <w:tr w:rsidR="00701746" w14:paraId="7762DF0B" w14:textId="77777777">
        <w:trPr>
          <w:cantSplit/>
          <w:jc w:val="center"/>
        </w:trPr>
        <w:tc>
          <w:tcPr>
            <w:tcW w:w="1418" w:type="dxa"/>
          </w:tcPr>
          <w:p w14:paraId="14273A3F" w14:textId="77777777" w:rsidR="00701746" w:rsidRDefault="007919F7">
            <w:pPr>
              <w:pStyle w:val="Table09Row"/>
            </w:pPr>
            <w:r>
              <w:t>1964/088 (13 Eliz. II No. 88)</w:t>
            </w:r>
          </w:p>
        </w:tc>
        <w:tc>
          <w:tcPr>
            <w:tcW w:w="2693" w:type="dxa"/>
          </w:tcPr>
          <w:p w14:paraId="3FF23D8E" w14:textId="77777777" w:rsidR="00701746" w:rsidRDefault="007919F7">
            <w:pPr>
              <w:pStyle w:val="Table09Row"/>
            </w:pPr>
            <w:r>
              <w:rPr>
                <w:i/>
              </w:rPr>
              <w:t>Workers’ Compensation Act Amendment Act 1964</w:t>
            </w:r>
          </w:p>
        </w:tc>
        <w:tc>
          <w:tcPr>
            <w:tcW w:w="1276" w:type="dxa"/>
          </w:tcPr>
          <w:p w14:paraId="4B30530B" w14:textId="77777777" w:rsidR="00701746" w:rsidRDefault="007919F7">
            <w:pPr>
              <w:pStyle w:val="Table09Row"/>
            </w:pPr>
            <w:r>
              <w:t>14 Dec 1964</w:t>
            </w:r>
          </w:p>
        </w:tc>
        <w:tc>
          <w:tcPr>
            <w:tcW w:w="3402" w:type="dxa"/>
          </w:tcPr>
          <w:p w14:paraId="17EE9A66" w14:textId="77777777" w:rsidR="00701746" w:rsidRDefault="007919F7">
            <w:pPr>
              <w:pStyle w:val="Table09Row"/>
            </w:pPr>
            <w:r>
              <w:t>14 Dec 1964</w:t>
            </w:r>
          </w:p>
        </w:tc>
        <w:tc>
          <w:tcPr>
            <w:tcW w:w="1123" w:type="dxa"/>
          </w:tcPr>
          <w:p w14:paraId="37A606E2" w14:textId="77777777" w:rsidR="00701746" w:rsidRDefault="007919F7">
            <w:pPr>
              <w:pStyle w:val="Table09Row"/>
            </w:pPr>
            <w:r>
              <w:t>1981/086</w:t>
            </w:r>
          </w:p>
        </w:tc>
      </w:tr>
      <w:tr w:rsidR="00701746" w14:paraId="0350ED50" w14:textId="77777777">
        <w:trPr>
          <w:cantSplit/>
          <w:jc w:val="center"/>
        </w:trPr>
        <w:tc>
          <w:tcPr>
            <w:tcW w:w="1418" w:type="dxa"/>
          </w:tcPr>
          <w:p w14:paraId="2713AC1F" w14:textId="77777777" w:rsidR="00701746" w:rsidRDefault="007919F7">
            <w:pPr>
              <w:pStyle w:val="Table09Row"/>
            </w:pPr>
            <w:r>
              <w:t>1964/089 (13 Eliz. II No. 89)</w:t>
            </w:r>
          </w:p>
        </w:tc>
        <w:tc>
          <w:tcPr>
            <w:tcW w:w="2693" w:type="dxa"/>
          </w:tcPr>
          <w:p w14:paraId="38BEF64E" w14:textId="77777777" w:rsidR="00701746" w:rsidRDefault="007919F7">
            <w:pPr>
              <w:pStyle w:val="Table09Row"/>
            </w:pPr>
            <w:r>
              <w:rPr>
                <w:i/>
              </w:rPr>
              <w:t>Industrial Lands (Maddington) Agreement Act 1964</w:t>
            </w:r>
          </w:p>
        </w:tc>
        <w:tc>
          <w:tcPr>
            <w:tcW w:w="1276" w:type="dxa"/>
          </w:tcPr>
          <w:p w14:paraId="10FBEE66" w14:textId="77777777" w:rsidR="00701746" w:rsidRDefault="007919F7">
            <w:pPr>
              <w:pStyle w:val="Table09Row"/>
            </w:pPr>
            <w:r>
              <w:t>14 Dec 1964</w:t>
            </w:r>
          </w:p>
        </w:tc>
        <w:tc>
          <w:tcPr>
            <w:tcW w:w="3402" w:type="dxa"/>
          </w:tcPr>
          <w:p w14:paraId="2BF56D49" w14:textId="77777777" w:rsidR="00701746" w:rsidRDefault="007919F7">
            <w:pPr>
              <w:pStyle w:val="Table09Row"/>
            </w:pPr>
            <w:r>
              <w:t>14 Dec 1964</w:t>
            </w:r>
          </w:p>
        </w:tc>
        <w:tc>
          <w:tcPr>
            <w:tcW w:w="1123" w:type="dxa"/>
          </w:tcPr>
          <w:p w14:paraId="016E6623" w14:textId="77777777" w:rsidR="00701746" w:rsidRDefault="007919F7">
            <w:pPr>
              <w:pStyle w:val="Table09Row"/>
            </w:pPr>
            <w:r>
              <w:t>1998/010</w:t>
            </w:r>
          </w:p>
        </w:tc>
      </w:tr>
      <w:tr w:rsidR="00701746" w14:paraId="127ED31B" w14:textId="77777777">
        <w:trPr>
          <w:cantSplit/>
          <w:jc w:val="center"/>
        </w:trPr>
        <w:tc>
          <w:tcPr>
            <w:tcW w:w="1418" w:type="dxa"/>
          </w:tcPr>
          <w:p w14:paraId="52ACCA10" w14:textId="77777777" w:rsidR="00701746" w:rsidRDefault="007919F7">
            <w:pPr>
              <w:pStyle w:val="Table09Row"/>
            </w:pPr>
            <w:r>
              <w:t>1964/090 (13 Eliz. II No. 90)</w:t>
            </w:r>
          </w:p>
        </w:tc>
        <w:tc>
          <w:tcPr>
            <w:tcW w:w="2693" w:type="dxa"/>
          </w:tcPr>
          <w:p w14:paraId="49D0AF66" w14:textId="77777777" w:rsidR="00701746" w:rsidRDefault="007919F7">
            <w:pPr>
              <w:pStyle w:val="Table09Row"/>
            </w:pPr>
            <w:r>
              <w:rPr>
                <w:i/>
              </w:rPr>
              <w:t>Local Government Act Amendment Act (No. 2) 1964</w:t>
            </w:r>
          </w:p>
        </w:tc>
        <w:tc>
          <w:tcPr>
            <w:tcW w:w="1276" w:type="dxa"/>
          </w:tcPr>
          <w:p w14:paraId="65E5B6A4" w14:textId="77777777" w:rsidR="00701746" w:rsidRDefault="007919F7">
            <w:pPr>
              <w:pStyle w:val="Table09Row"/>
            </w:pPr>
            <w:r>
              <w:t>14 Dec 1964</w:t>
            </w:r>
          </w:p>
        </w:tc>
        <w:tc>
          <w:tcPr>
            <w:tcW w:w="3402" w:type="dxa"/>
          </w:tcPr>
          <w:p w14:paraId="389CA292" w14:textId="77777777" w:rsidR="00701746" w:rsidRDefault="007919F7">
            <w:pPr>
              <w:pStyle w:val="Table09Row"/>
            </w:pPr>
            <w:r>
              <w:t xml:space="preserve">1 Feb 1965 (see s. 2 and </w:t>
            </w:r>
            <w:r>
              <w:rPr>
                <w:i/>
              </w:rPr>
              <w:t>Gazette</w:t>
            </w:r>
            <w:r>
              <w:t xml:space="preserve"> 15 Jan 1965 p. 289)</w:t>
            </w:r>
          </w:p>
        </w:tc>
        <w:tc>
          <w:tcPr>
            <w:tcW w:w="1123" w:type="dxa"/>
          </w:tcPr>
          <w:p w14:paraId="6C159194" w14:textId="77777777" w:rsidR="00701746" w:rsidRDefault="00701746">
            <w:pPr>
              <w:pStyle w:val="Table09Row"/>
            </w:pPr>
          </w:p>
        </w:tc>
      </w:tr>
      <w:tr w:rsidR="00701746" w14:paraId="728809F2" w14:textId="77777777">
        <w:trPr>
          <w:cantSplit/>
          <w:jc w:val="center"/>
        </w:trPr>
        <w:tc>
          <w:tcPr>
            <w:tcW w:w="1418" w:type="dxa"/>
          </w:tcPr>
          <w:p w14:paraId="26755B7F" w14:textId="77777777" w:rsidR="00701746" w:rsidRDefault="007919F7">
            <w:pPr>
              <w:pStyle w:val="Table09Row"/>
            </w:pPr>
            <w:r>
              <w:t>1964/091 (13 Eliz. II No. 91)</w:t>
            </w:r>
          </w:p>
        </w:tc>
        <w:tc>
          <w:tcPr>
            <w:tcW w:w="2693" w:type="dxa"/>
          </w:tcPr>
          <w:p w14:paraId="7F43E2D0" w14:textId="77777777" w:rsidR="00701746" w:rsidRDefault="007919F7">
            <w:pPr>
              <w:pStyle w:val="Table09Row"/>
            </w:pPr>
            <w:r>
              <w:rPr>
                <w:i/>
              </w:rPr>
              <w:t>Iron Ore (Cleveland Cliffs) Agreement Act 1964</w:t>
            </w:r>
          </w:p>
        </w:tc>
        <w:tc>
          <w:tcPr>
            <w:tcW w:w="1276" w:type="dxa"/>
          </w:tcPr>
          <w:p w14:paraId="6A6130EF" w14:textId="77777777" w:rsidR="00701746" w:rsidRDefault="007919F7">
            <w:pPr>
              <w:pStyle w:val="Table09Row"/>
            </w:pPr>
            <w:r>
              <w:t>14 Dec 1964</w:t>
            </w:r>
          </w:p>
        </w:tc>
        <w:tc>
          <w:tcPr>
            <w:tcW w:w="3402" w:type="dxa"/>
          </w:tcPr>
          <w:p w14:paraId="2D9F25E7" w14:textId="77777777" w:rsidR="00701746" w:rsidRDefault="007919F7">
            <w:pPr>
              <w:pStyle w:val="Table09Row"/>
            </w:pPr>
            <w:r>
              <w:t>14 Dec 1964</w:t>
            </w:r>
          </w:p>
        </w:tc>
        <w:tc>
          <w:tcPr>
            <w:tcW w:w="1123" w:type="dxa"/>
          </w:tcPr>
          <w:p w14:paraId="4D7DEA08" w14:textId="77777777" w:rsidR="00701746" w:rsidRDefault="00701746">
            <w:pPr>
              <w:pStyle w:val="Table09Row"/>
            </w:pPr>
          </w:p>
        </w:tc>
      </w:tr>
      <w:tr w:rsidR="00701746" w14:paraId="0C644DC1" w14:textId="77777777">
        <w:trPr>
          <w:cantSplit/>
          <w:jc w:val="center"/>
        </w:trPr>
        <w:tc>
          <w:tcPr>
            <w:tcW w:w="1418" w:type="dxa"/>
          </w:tcPr>
          <w:p w14:paraId="67F28F55" w14:textId="77777777" w:rsidR="00701746" w:rsidRDefault="007919F7">
            <w:pPr>
              <w:pStyle w:val="Table09Row"/>
            </w:pPr>
            <w:r>
              <w:t>1964/092 (13 Eliz. II No. 92)</w:t>
            </w:r>
          </w:p>
        </w:tc>
        <w:tc>
          <w:tcPr>
            <w:tcW w:w="2693" w:type="dxa"/>
          </w:tcPr>
          <w:p w14:paraId="5F71AAFC" w14:textId="77777777" w:rsidR="00701746" w:rsidRDefault="007919F7">
            <w:pPr>
              <w:pStyle w:val="Table09Row"/>
            </w:pPr>
            <w:r>
              <w:rPr>
                <w:i/>
              </w:rPr>
              <w:t>Mental Health Act Amendment Act 1964</w:t>
            </w:r>
          </w:p>
        </w:tc>
        <w:tc>
          <w:tcPr>
            <w:tcW w:w="1276" w:type="dxa"/>
          </w:tcPr>
          <w:p w14:paraId="26B97019" w14:textId="77777777" w:rsidR="00701746" w:rsidRDefault="007919F7">
            <w:pPr>
              <w:pStyle w:val="Table09Row"/>
            </w:pPr>
            <w:r>
              <w:t>14 Dec 1964</w:t>
            </w:r>
          </w:p>
        </w:tc>
        <w:tc>
          <w:tcPr>
            <w:tcW w:w="3402" w:type="dxa"/>
          </w:tcPr>
          <w:p w14:paraId="330E2DCC" w14:textId="77777777" w:rsidR="00701746" w:rsidRDefault="007919F7">
            <w:pPr>
              <w:pStyle w:val="Table09Row"/>
            </w:pPr>
            <w:r>
              <w:t xml:space="preserve">1 Jul 1966 (see s. 2 and </w:t>
            </w:r>
            <w:r>
              <w:rPr>
                <w:i/>
              </w:rPr>
              <w:t>Gazette</w:t>
            </w:r>
            <w:r>
              <w:t xml:space="preserve"> 11 Mar 1966 p. 702)</w:t>
            </w:r>
          </w:p>
        </w:tc>
        <w:tc>
          <w:tcPr>
            <w:tcW w:w="1123" w:type="dxa"/>
          </w:tcPr>
          <w:p w14:paraId="41FFC639" w14:textId="77777777" w:rsidR="00701746" w:rsidRDefault="007919F7">
            <w:pPr>
              <w:pStyle w:val="Table09Row"/>
            </w:pPr>
            <w:r>
              <w:t>1996/069</w:t>
            </w:r>
          </w:p>
        </w:tc>
      </w:tr>
      <w:tr w:rsidR="00701746" w14:paraId="15891E3D" w14:textId="77777777">
        <w:trPr>
          <w:cantSplit/>
          <w:jc w:val="center"/>
        </w:trPr>
        <w:tc>
          <w:tcPr>
            <w:tcW w:w="1418" w:type="dxa"/>
          </w:tcPr>
          <w:p w14:paraId="7F079ECE" w14:textId="77777777" w:rsidR="00701746" w:rsidRDefault="007919F7">
            <w:pPr>
              <w:pStyle w:val="Table09Row"/>
            </w:pPr>
            <w:r>
              <w:t>1964/093 (13 Eliz. II No. 93)</w:t>
            </w:r>
          </w:p>
        </w:tc>
        <w:tc>
          <w:tcPr>
            <w:tcW w:w="2693" w:type="dxa"/>
          </w:tcPr>
          <w:p w14:paraId="62643FCB" w14:textId="77777777" w:rsidR="00701746" w:rsidRDefault="007919F7">
            <w:pPr>
              <w:pStyle w:val="Table09Row"/>
            </w:pPr>
            <w:r>
              <w:rPr>
                <w:i/>
              </w:rPr>
              <w:t>Industrial Lands (Kwinana) Agreement Act 1964</w:t>
            </w:r>
          </w:p>
        </w:tc>
        <w:tc>
          <w:tcPr>
            <w:tcW w:w="1276" w:type="dxa"/>
          </w:tcPr>
          <w:p w14:paraId="3AF02B6F" w14:textId="77777777" w:rsidR="00701746" w:rsidRDefault="007919F7">
            <w:pPr>
              <w:pStyle w:val="Table09Row"/>
            </w:pPr>
            <w:r>
              <w:t>14 Dec 1964</w:t>
            </w:r>
          </w:p>
        </w:tc>
        <w:tc>
          <w:tcPr>
            <w:tcW w:w="3402" w:type="dxa"/>
          </w:tcPr>
          <w:p w14:paraId="2ABF0F40" w14:textId="77777777" w:rsidR="00701746" w:rsidRDefault="007919F7">
            <w:pPr>
              <w:pStyle w:val="Table09Row"/>
            </w:pPr>
            <w:r>
              <w:t>14 Dec 1964</w:t>
            </w:r>
          </w:p>
        </w:tc>
        <w:tc>
          <w:tcPr>
            <w:tcW w:w="1123" w:type="dxa"/>
          </w:tcPr>
          <w:p w14:paraId="7EB8E07D" w14:textId="77777777" w:rsidR="00701746" w:rsidRDefault="00701746">
            <w:pPr>
              <w:pStyle w:val="Table09Row"/>
            </w:pPr>
          </w:p>
        </w:tc>
      </w:tr>
      <w:tr w:rsidR="00701746" w14:paraId="05DA15CD" w14:textId="77777777">
        <w:trPr>
          <w:cantSplit/>
          <w:jc w:val="center"/>
        </w:trPr>
        <w:tc>
          <w:tcPr>
            <w:tcW w:w="1418" w:type="dxa"/>
          </w:tcPr>
          <w:p w14:paraId="4859C355" w14:textId="77777777" w:rsidR="00701746" w:rsidRDefault="007919F7">
            <w:pPr>
              <w:pStyle w:val="Table09Row"/>
            </w:pPr>
            <w:r>
              <w:lastRenderedPageBreak/>
              <w:t>1964/094 (13 Eliz. II No. 94)</w:t>
            </w:r>
          </w:p>
        </w:tc>
        <w:tc>
          <w:tcPr>
            <w:tcW w:w="2693" w:type="dxa"/>
          </w:tcPr>
          <w:p w14:paraId="36A75E0F" w14:textId="77777777" w:rsidR="00701746" w:rsidRDefault="007919F7">
            <w:pPr>
              <w:pStyle w:val="Table09Row"/>
            </w:pPr>
            <w:r>
              <w:rPr>
                <w:i/>
              </w:rPr>
              <w:t>Land Agents Act Amendment Act 1964</w:t>
            </w:r>
          </w:p>
        </w:tc>
        <w:tc>
          <w:tcPr>
            <w:tcW w:w="1276" w:type="dxa"/>
          </w:tcPr>
          <w:p w14:paraId="4DD0388B" w14:textId="77777777" w:rsidR="00701746" w:rsidRDefault="007919F7">
            <w:pPr>
              <w:pStyle w:val="Table09Row"/>
            </w:pPr>
            <w:r>
              <w:t>14 Dec 1964</w:t>
            </w:r>
          </w:p>
        </w:tc>
        <w:tc>
          <w:tcPr>
            <w:tcW w:w="3402" w:type="dxa"/>
          </w:tcPr>
          <w:p w14:paraId="48161732" w14:textId="77777777" w:rsidR="00701746" w:rsidRDefault="007919F7">
            <w:pPr>
              <w:pStyle w:val="Table09Row"/>
            </w:pPr>
            <w:r>
              <w:t xml:space="preserve">29 Jan 1965 (see s. 2 and </w:t>
            </w:r>
            <w:r>
              <w:rPr>
                <w:i/>
              </w:rPr>
              <w:t>Gazette</w:t>
            </w:r>
            <w:r>
              <w:t xml:space="preserve"> 29 Jan 1965 p. 358)</w:t>
            </w:r>
          </w:p>
        </w:tc>
        <w:tc>
          <w:tcPr>
            <w:tcW w:w="1123" w:type="dxa"/>
          </w:tcPr>
          <w:p w14:paraId="1284A5D2" w14:textId="77777777" w:rsidR="00701746" w:rsidRDefault="007919F7">
            <w:pPr>
              <w:pStyle w:val="Table09Row"/>
            </w:pPr>
            <w:r>
              <w:t>1978/072</w:t>
            </w:r>
          </w:p>
        </w:tc>
      </w:tr>
      <w:tr w:rsidR="00701746" w14:paraId="60C94905" w14:textId="77777777">
        <w:trPr>
          <w:cantSplit/>
          <w:jc w:val="center"/>
        </w:trPr>
        <w:tc>
          <w:tcPr>
            <w:tcW w:w="1418" w:type="dxa"/>
          </w:tcPr>
          <w:p w14:paraId="1A8308E8" w14:textId="77777777" w:rsidR="00701746" w:rsidRDefault="007919F7">
            <w:pPr>
              <w:pStyle w:val="Table09Row"/>
            </w:pPr>
            <w:r>
              <w:t>1964/095 (13 Eliz. II No. 95)</w:t>
            </w:r>
          </w:p>
        </w:tc>
        <w:tc>
          <w:tcPr>
            <w:tcW w:w="2693" w:type="dxa"/>
          </w:tcPr>
          <w:p w14:paraId="2FF95EEF" w14:textId="77777777" w:rsidR="00701746" w:rsidRDefault="007919F7">
            <w:pPr>
              <w:pStyle w:val="Table09Row"/>
            </w:pPr>
            <w:r>
              <w:rPr>
                <w:i/>
              </w:rPr>
              <w:t>Government Employees’ Housing Act 1964</w:t>
            </w:r>
          </w:p>
        </w:tc>
        <w:tc>
          <w:tcPr>
            <w:tcW w:w="1276" w:type="dxa"/>
          </w:tcPr>
          <w:p w14:paraId="0CBBC893" w14:textId="77777777" w:rsidR="00701746" w:rsidRDefault="007919F7">
            <w:pPr>
              <w:pStyle w:val="Table09Row"/>
            </w:pPr>
            <w:r>
              <w:t>14 Dec 1964</w:t>
            </w:r>
          </w:p>
        </w:tc>
        <w:tc>
          <w:tcPr>
            <w:tcW w:w="3402" w:type="dxa"/>
          </w:tcPr>
          <w:p w14:paraId="1B0A6966" w14:textId="77777777" w:rsidR="00701746" w:rsidRDefault="007919F7">
            <w:pPr>
              <w:pStyle w:val="Table09Row"/>
            </w:pPr>
            <w:r>
              <w:t xml:space="preserve">2 Aug 1965 (see s. 2 and </w:t>
            </w:r>
            <w:r>
              <w:rPr>
                <w:i/>
              </w:rPr>
              <w:t>Gazette</w:t>
            </w:r>
            <w:r>
              <w:t xml:space="preserve"> 23 Jul 1965 p. 2133)</w:t>
            </w:r>
          </w:p>
        </w:tc>
        <w:tc>
          <w:tcPr>
            <w:tcW w:w="1123" w:type="dxa"/>
          </w:tcPr>
          <w:p w14:paraId="797A3828" w14:textId="77777777" w:rsidR="00701746" w:rsidRDefault="00701746">
            <w:pPr>
              <w:pStyle w:val="Table09Row"/>
            </w:pPr>
          </w:p>
        </w:tc>
      </w:tr>
      <w:tr w:rsidR="00701746" w14:paraId="19CBE458" w14:textId="77777777">
        <w:trPr>
          <w:cantSplit/>
          <w:jc w:val="center"/>
        </w:trPr>
        <w:tc>
          <w:tcPr>
            <w:tcW w:w="1418" w:type="dxa"/>
          </w:tcPr>
          <w:p w14:paraId="250333A3" w14:textId="77777777" w:rsidR="00701746" w:rsidRDefault="007919F7">
            <w:pPr>
              <w:pStyle w:val="Table09Row"/>
            </w:pPr>
            <w:r>
              <w:t>1964/096 (13 Eliz. II No. 96)</w:t>
            </w:r>
          </w:p>
        </w:tc>
        <w:tc>
          <w:tcPr>
            <w:tcW w:w="2693" w:type="dxa"/>
          </w:tcPr>
          <w:p w14:paraId="06E0C07F" w14:textId="77777777" w:rsidR="00701746" w:rsidRDefault="007919F7">
            <w:pPr>
              <w:pStyle w:val="Table09Row"/>
            </w:pPr>
            <w:r>
              <w:rPr>
                <w:i/>
              </w:rPr>
              <w:t>Mine Workers’ Relief Act Amendment Act 1964</w:t>
            </w:r>
          </w:p>
        </w:tc>
        <w:tc>
          <w:tcPr>
            <w:tcW w:w="1276" w:type="dxa"/>
          </w:tcPr>
          <w:p w14:paraId="7745782A" w14:textId="77777777" w:rsidR="00701746" w:rsidRDefault="007919F7">
            <w:pPr>
              <w:pStyle w:val="Table09Row"/>
            </w:pPr>
            <w:r>
              <w:t>14 Dec 1964</w:t>
            </w:r>
          </w:p>
        </w:tc>
        <w:tc>
          <w:tcPr>
            <w:tcW w:w="3402" w:type="dxa"/>
          </w:tcPr>
          <w:p w14:paraId="3F1FCDA8" w14:textId="77777777" w:rsidR="00701746" w:rsidRDefault="007919F7">
            <w:pPr>
              <w:pStyle w:val="Table09Row"/>
            </w:pPr>
            <w:r>
              <w:t>14 Dec 1964</w:t>
            </w:r>
          </w:p>
        </w:tc>
        <w:tc>
          <w:tcPr>
            <w:tcW w:w="1123" w:type="dxa"/>
          </w:tcPr>
          <w:p w14:paraId="42217D2C" w14:textId="77777777" w:rsidR="00701746" w:rsidRDefault="00701746">
            <w:pPr>
              <w:pStyle w:val="Table09Row"/>
            </w:pPr>
          </w:p>
        </w:tc>
      </w:tr>
      <w:tr w:rsidR="00701746" w14:paraId="3576EA36" w14:textId="77777777">
        <w:trPr>
          <w:cantSplit/>
          <w:jc w:val="center"/>
        </w:trPr>
        <w:tc>
          <w:tcPr>
            <w:tcW w:w="1418" w:type="dxa"/>
          </w:tcPr>
          <w:p w14:paraId="3E03B1E6" w14:textId="77777777" w:rsidR="00701746" w:rsidRDefault="007919F7">
            <w:pPr>
              <w:pStyle w:val="Table09Row"/>
            </w:pPr>
            <w:r>
              <w:t>1964/097 (13 Eliz. II No. 97)</w:t>
            </w:r>
          </w:p>
        </w:tc>
        <w:tc>
          <w:tcPr>
            <w:tcW w:w="2693" w:type="dxa"/>
          </w:tcPr>
          <w:p w14:paraId="2ECCABA8" w14:textId="77777777" w:rsidR="00701746" w:rsidRDefault="007919F7">
            <w:pPr>
              <w:pStyle w:val="Table09Row"/>
            </w:pPr>
            <w:r>
              <w:rPr>
                <w:i/>
              </w:rPr>
              <w:t>Iron Ore (Mount Goldsworthy) Agreement Act 1964</w:t>
            </w:r>
          </w:p>
        </w:tc>
        <w:tc>
          <w:tcPr>
            <w:tcW w:w="1276" w:type="dxa"/>
          </w:tcPr>
          <w:p w14:paraId="7CE22378" w14:textId="77777777" w:rsidR="00701746" w:rsidRDefault="007919F7">
            <w:pPr>
              <w:pStyle w:val="Table09Row"/>
            </w:pPr>
            <w:r>
              <w:t>23 Dec 1964</w:t>
            </w:r>
          </w:p>
        </w:tc>
        <w:tc>
          <w:tcPr>
            <w:tcW w:w="3402" w:type="dxa"/>
          </w:tcPr>
          <w:p w14:paraId="0A77B1D3" w14:textId="77777777" w:rsidR="00701746" w:rsidRDefault="007919F7">
            <w:pPr>
              <w:pStyle w:val="Table09Row"/>
            </w:pPr>
            <w:r>
              <w:t>23 Dec 1964</w:t>
            </w:r>
          </w:p>
        </w:tc>
        <w:tc>
          <w:tcPr>
            <w:tcW w:w="1123" w:type="dxa"/>
          </w:tcPr>
          <w:p w14:paraId="2CEDAF9D" w14:textId="77777777" w:rsidR="00701746" w:rsidRDefault="00701746">
            <w:pPr>
              <w:pStyle w:val="Table09Row"/>
            </w:pPr>
          </w:p>
        </w:tc>
      </w:tr>
      <w:tr w:rsidR="00701746" w14:paraId="38820532" w14:textId="77777777">
        <w:trPr>
          <w:cantSplit/>
          <w:jc w:val="center"/>
        </w:trPr>
        <w:tc>
          <w:tcPr>
            <w:tcW w:w="1418" w:type="dxa"/>
          </w:tcPr>
          <w:p w14:paraId="2E03DABB" w14:textId="77777777" w:rsidR="00701746" w:rsidRDefault="007919F7">
            <w:pPr>
              <w:pStyle w:val="Table09Row"/>
            </w:pPr>
            <w:r>
              <w:t xml:space="preserve">1964/098 (13 </w:t>
            </w:r>
            <w:r>
              <w:t>Eliz. II No. 98)</w:t>
            </w:r>
          </w:p>
        </w:tc>
        <w:tc>
          <w:tcPr>
            <w:tcW w:w="2693" w:type="dxa"/>
          </w:tcPr>
          <w:p w14:paraId="64EB0BDA" w14:textId="77777777" w:rsidR="00701746" w:rsidRDefault="007919F7">
            <w:pPr>
              <w:pStyle w:val="Table09Row"/>
            </w:pPr>
            <w:r>
              <w:rPr>
                <w:i/>
              </w:rPr>
              <w:t>Iron Ore (Hamersley Range) Agreement Act Amendment Act 1964</w:t>
            </w:r>
          </w:p>
        </w:tc>
        <w:tc>
          <w:tcPr>
            <w:tcW w:w="1276" w:type="dxa"/>
          </w:tcPr>
          <w:p w14:paraId="283294D2" w14:textId="77777777" w:rsidR="00701746" w:rsidRDefault="007919F7">
            <w:pPr>
              <w:pStyle w:val="Table09Row"/>
            </w:pPr>
            <w:r>
              <w:t>23 Dec 1964</w:t>
            </w:r>
          </w:p>
        </w:tc>
        <w:tc>
          <w:tcPr>
            <w:tcW w:w="3402" w:type="dxa"/>
          </w:tcPr>
          <w:p w14:paraId="378401F9" w14:textId="77777777" w:rsidR="00701746" w:rsidRDefault="007919F7">
            <w:pPr>
              <w:pStyle w:val="Table09Row"/>
            </w:pPr>
            <w:r>
              <w:t>23 Dec 1964</w:t>
            </w:r>
          </w:p>
        </w:tc>
        <w:tc>
          <w:tcPr>
            <w:tcW w:w="1123" w:type="dxa"/>
          </w:tcPr>
          <w:p w14:paraId="5E4C8472" w14:textId="77777777" w:rsidR="00701746" w:rsidRDefault="00701746">
            <w:pPr>
              <w:pStyle w:val="Table09Row"/>
            </w:pPr>
          </w:p>
        </w:tc>
      </w:tr>
      <w:tr w:rsidR="00701746" w14:paraId="683CAFF7" w14:textId="77777777">
        <w:trPr>
          <w:cantSplit/>
          <w:jc w:val="center"/>
        </w:trPr>
        <w:tc>
          <w:tcPr>
            <w:tcW w:w="1418" w:type="dxa"/>
          </w:tcPr>
          <w:p w14:paraId="6F0E2BB3" w14:textId="77777777" w:rsidR="00701746" w:rsidRDefault="007919F7">
            <w:pPr>
              <w:pStyle w:val="Table09Row"/>
            </w:pPr>
            <w:r>
              <w:t>1964/099 (13 Eliz. II No. 99)</w:t>
            </w:r>
          </w:p>
        </w:tc>
        <w:tc>
          <w:tcPr>
            <w:tcW w:w="2693" w:type="dxa"/>
          </w:tcPr>
          <w:p w14:paraId="0DAF5862" w14:textId="77777777" w:rsidR="00701746" w:rsidRDefault="007919F7">
            <w:pPr>
              <w:pStyle w:val="Table09Row"/>
            </w:pPr>
            <w:r>
              <w:rPr>
                <w:i/>
              </w:rPr>
              <w:t>Coal Mine Workers (Pensions) Act Amendment Act 1964</w:t>
            </w:r>
          </w:p>
        </w:tc>
        <w:tc>
          <w:tcPr>
            <w:tcW w:w="1276" w:type="dxa"/>
          </w:tcPr>
          <w:p w14:paraId="1ADE5FE0" w14:textId="77777777" w:rsidR="00701746" w:rsidRDefault="007919F7">
            <w:pPr>
              <w:pStyle w:val="Table09Row"/>
            </w:pPr>
            <w:r>
              <w:t>23 Dec 1964</w:t>
            </w:r>
          </w:p>
        </w:tc>
        <w:tc>
          <w:tcPr>
            <w:tcW w:w="3402" w:type="dxa"/>
          </w:tcPr>
          <w:p w14:paraId="6010D7A9" w14:textId="77777777" w:rsidR="00701746" w:rsidRDefault="007919F7">
            <w:pPr>
              <w:pStyle w:val="Table09Row"/>
            </w:pPr>
            <w:r>
              <w:t>23 Dec 1964</w:t>
            </w:r>
          </w:p>
        </w:tc>
        <w:tc>
          <w:tcPr>
            <w:tcW w:w="1123" w:type="dxa"/>
          </w:tcPr>
          <w:p w14:paraId="012E4C95" w14:textId="77777777" w:rsidR="00701746" w:rsidRDefault="007919F7">
            <w:pPr>
              <w:pStyle w:val="Table09Row"/>
            </w:pPr>
            <w:r>
              <w:t>1989/028</w:t>
            </w:r>
          </w:p>
        </w:tc>
      </w:tr>
      <w:tr w:rsidR="00701746" w14:paraId="70069344" w14:textId="77777777">
        <w:trPr>
          <w:cantSplit/>
          <w:jc w:val="center"/>
        </w:trPr>
        <w:tc>
          <w:tcPr>
            <w:tcW w:w="1418" w:type="dxa"/>
          </w:tcPr>
          <w:p w14:paraId="7B378DA4" w14:textId="77777777" w:rsidR="00701746" w:rsidRDefault="007919F7">
            <w:pPr>
              <w:pStyle w:val="Table09Row"/>
            </w:pPr>
            <w:r>
              <w:t>1964/100 (13 Eliz. II No. 100)</w:t>
            </w:r>
          </w:p>
        </w:tc>
        <w:tc>
          <w:tcPr>
            <w:tcW w:w="2693" w:type="dxa"/>
          </w:tcPr>
          <w:p w14:paraId="1D41BC00" w14:textId="77777777" w:rsidR="00701746" w:rsidRDefault="007919F7">
            <w:pPr>
              <w:pStyle w:val="Table09Row"/>
            </w:pPr>
            <w:r>
              <w:rPr>
                <w:i/>
              </w:rPr>
              <w:t>Adoption of Children Act Amendment Act 1964</w:t>
            </w:r>
          </w:p>
        </w:tc>
        <w:tc>
          <w:tcPr>
            <w:tcW w:w="1276" w:type="dxa"/>
          </w:tcPr>
          <w:p w14:paraId="7DD6035E" w14:textId="77777777" w:rsidR="00701746" w:rsidRDefault="007919F7">
            <w:pPr>
              <w:pStyle w:val="Table09Row"/>
            </w:pPr>
            <w:r>
              <w:t>23 Dec 1964</w:t>
            </w:r>
          </w:p>
        </w:tc>
        <w:tc>
          <w:tcPr>
            <w:tcW w:w="3402" w:type="dxa"/>
          </w:tcPr>
          <w:p w14:paraId="164C3645" w14:textId="77777777" w:rsidR="00701746" w:rsidRDefault="007919F7">
            <w:pPr>
              <w:pStyle w:val="Table09Row"/>
            </w:pPr>
            <w:r>
              <w:t xml:space="preserve">1 May 1970 (see s. 2 and </w:t>
            </w:r>
            <w:r>
              <w:rPr>
                <w:i/>
              </w:rPr>
              <w:t>Gazette</w:t>
            </w:r>
            <w:r>
              <w:t xml:space="preserve"> 20 Mar 1970 p. 844)</w:t>
            </w:r>
          </w:p>
        </w:tc>
        <w:tc>
          <w:tcPr>
            <w:tcW w:w="1123" w:type="dxa"/>
          </w:tcPr>
          <w:p w14:paraId="04CAB822" w14:textId="77777777" w:rsidR="00701746" w:rsidRDefault="007919F7">
            <w:pPr>
              <w:pStyle w:val="Table09Row"/>
            </w:pPr>
            <w:r>
              <w:t>1994/009</w:t>
            </w:r>
          </w:p>
        </w:tc>
      </w:tr>
      <w:tr w:rsidR="00701746" w14:paraId="54703D2F" w14:textId="77777777">
        <w:trPr>
          <w:cantSplit/>
          <w:jc w:val="center"/>
        </w:trPr>
        <w:tc>
          <w:tcPr>
            <w:tcW w:w="1418" w:type="dxa"/>
          </w:tcPr>
          <w:p w14:paraId="474C8A45" w14:textId="77777777" w:rsidR="00701746" w:rsidRDefault="007919F7">
            <w:pPr>
              <w:pStyle w:val="Table09Row"/>
            </w:pPr>
            <w:r>
              <w:t>1964/101 (13 Eliz. II No. 101)</w:t>
            </w:r>
          </w:p>
        </w:tc>
        <w:tc>
          <w:tcPr>
            <w:tcW w:w="2693" w:type="dxa"/>
          </w:tcPr>
          <w:p w14:paraId="5E614890" w14:textId="77777777" w:rsidR="00701746" w:rsidRDefault="007919F7">
            <w:pPr>
              <w:pStyle w:val="Table09Row"/>
            </w:pPr>
            <w:r>
              <w:rPr>
                <w:i/>
              </w:rPr>
              <w:t>Superannuation and Family Benefits Act Amendment Act (No. 2) 1964</w:t>
            </w:r>
          </w:p>
        </w:tc>
        <w:tc>
          <w:tcPr>
            <w:tcW w:w="1276" w:type="dxa"/>
          </w:tcPr>
          <w:p w14:paraId="5529B1CD" w14:textId="77777777" w:rsidR="00701746" w:rsidRDefault="007919F7">
            <w:pPr>
              <w:pStyle w:val="Table09Row"/>
            </w:pPr>
            <w:r>
              <w:t>23 Dec 1964</w:t>
            </w:r>
          </w:p>
        </w:tc>
        <w:tc>
          <w:tcPr>
            <w:tcW w:w="3402" w:type="dxa"/>
          </w:tcPr>
          <w:p w14:paraId="3B96D81F" w14:textId="77777777" w:rsidR="00701746" w:rsidRDefault="007919F7">
            <w:pPr>
              <w:pStyle w:val="Table09Row"/>
            </w:pPr>
            <w:r>
              <w:t>23 Dec 1964</w:t>
            </w:r>
          </w:p>
        </w:tc>
        <w:tc>
          <w:tcPr>
            <w:tcW w:w="1123" w:type="dxa"/>
          </w:tcPr>
          <w:p w14:paraId="24EDDE27" w14:textId="77777777" w:rsidR="00701746" w:rsidRDefault="007919F7">
            <w:pPr>
              <w:pStyle w:val="Table09Row"/>
            </w:pPr>
            <w:r>
              <w:t>2000/042</w:t>
            </w:r>
          </w:p>
        </w:tc>
      </w:tr>
      <w:tr w:rsidR="00701746" w14:paraId="679ED959" w14:textId="77777777">
        <w:trPr>
          <w:cantSplit/>
          <w:jc w:val="center"/>
        </w:trPr>
        <w:tc>
          <w:tcPr>
            <w:tcW w:w="1418" w:type="dxa"/>
          </w:tcPr>
          <w:p w14:paraId="70E804B2" w14:textId="77777777" w:rsidR="00701746" w:rsidRDefault="007919F7">
            <w:pPr>
              <w:pStyle w:val="Table09Row"/>
            </w:pPr>
            <w:r>
              <w:t>1964/102 (13 Eliz. II No. 102)</w:t>
            </w:r>
          </w:p>
        </w:tc>
        <w:tc>
          <w:tcPr>
            <w:tcW w:w="2693" w:type="dxa"/>
          </w:tcPr>
          <w:p w14:paraId="10090B97" w14:textId="77777777" w:rsidR="00701746" w:rsidRDefault="007919F7">
            <w:pPr>
              <w:pStyle w:val="Table09Row"/>
            </w:pPr>
            <w:r>
              <w:rPr>
                <w:i/>
              </w:rPr>
              <w:t>Reserves Act 1964</w:t>
            </w:r>
          </w:p>
        </w:tc>
        <w:tc>
          <w:tcPr>
            <w:tcW w:w="1276" w:type="dxa"/>
          </w:tcPr>
          <w:p w14:paraId="460E5B20" w14:textId="77777777" w:rsidR="00701746" w:rsidRDefault="007919F7">
            <w:pPr>
              <w:pStyle w:val="Table09Row"/>
            </w:pPr>
            <w:r>
              <w:t>23 Dec 1964</w:t>
            </w:r>
          </w:p>
        </w:tc>
        <w:tc>
          <w:tcPr>
            <w:tcW w:w="3402" w:type="dxa"/>
          </w:tcPr>
          <w:p w14:paraId="2FCAA81A" w14:textId="77777777" w:rsidR="00701746" w:rsidRDefault="007919F7">
            <w:pPr>
              <w:pStyle w:val="Table09Row"/>
            </w:pPr>
            <w:r>
              <w:t>23 Dec 1964</w:t>
            </w:r>
          </w:p>
        </w:tc>
        <w:tc>
          <w:tcPr>
            <w:tcW w:w="1123" w:type="dxa"/>
          </w:tcPr>
          <w:p w14:paraId="0C9FC03F" w14:textId="77777777" w:rsidR="00701746" w:rsidRDefault="00701746">
            <w:pPr>
              <w:pStyle w:val="Table09Row"/>
            </w:pPr>
          </w:p>
        </w:tc>
      </w:tr>
      <w:tr w:rsidR="00701746" w14:paraId="77498E9F" w14:textId="77777777">
        <w:trPr>
          <w:cantSplit/>
          <w:jc w:val="center"/>
        </w:trPr>
        <w:tc>
          <w:tcPr>
            <w:tcW w:w="1418" w:type="dxa"/>
          </w:tcPr>
          <w:p w14:paraId="54050878" w14:textId="77777777" w:rsidR="00701746" w:rsidRDefault="007919F7">
            <w:pPr>
              <w:pStyle w:val="Table09Row"/>
            </w:pPr>
            <w:r>
              <w:t>1964/103 (13 Eliz. II No. 103)</w:t>
            </w:r>
          </w:p>
        </w:tc>
        <w:tc>
          <w:tcPr>
            <w:tcW w:w="2693" w:type="dxa"/>
          </w:tcPr>
          <w:p w14:paraId="6022B4F7" w14:textId="77777777" w:rsidR="00701746" w:rsidRDefault="007919F7">
            <w:pPr>
              <w:pStyle w:val="Table09Row"/>
            </w:pPr>
            <w:r>
              <w:rPr>
                <w:i/>
              </w:rPr>
              <w:t>Iron Ore (The Broken Hill Proprietary Company Limited) Agreement Act 1964</w:t>
            </w:r>
          </w:p>
        </w:tc>
        <w:tc>
          <w:tcPr>
            <w:tcW w:w="1276" w:type="dxa"/>
          </w:tcPr>
          <w:p w14:paraId="2E854B9C" w14:textId="77777777" w:rsidR="00701746" w:rsidRDefault="007919F7">
            <w:pPr>
              <w:pStyle w:val="Table09Row"/>
            </w:pPr>
            <w:r>
              <w:t>23 Dec 1964</w:t>
            </w:r>
          </w:p>
        </w:tc>
        <w:tc>
          <w:tcPr>
            <w:tcW w:w="3402" w:type="dxa"/>
          </w:tcPr>
          <w:p w14:paraId="4AB27E62" w14:textId="77777777" w:rsidR="00701746" w:rsidRDefault="007919F7">
            <w:pPr>
              <w:pStyle w:val="Table09Row"/>
            </w:pPr>
            <w:r>
              <w:t>23 Dec 1964</w:t>
            </w:r>
          </w:p>
        </w:tc>
        <w:tc>
          <w:tcPr>
            <w:tcW w:w="1123" w:type="dxa"/>
          </w:tcPr>
          <w:p w14:paraId="3CA73FDB" w14:textId="77777777" w:rsidR="00701746" w:rsidRDefault="007919F7">
            <w:pPr>
              <w:pStyle w:val="Table09Row"/>
            </w:pPr>
            <w:r>
              <w:t>2003/074</w:t>
            </w:r>
          </w:p>
        </w:tc>
      </w:tr>
      <w:tr w:rsidR="00701746" w14:paraId="5091E80A" w14:textId="77777777">
        <w:trPr>
          <w:cantSplit/>
          <w:jc w:val="center"/>
        </w:trPr>
        <w:tc>
          <w:tcPr>
            <w:tcW w:w="1418" w:type="dxa"/>
          </w:tcPr>
          <w:p w14:paraId="5BF15056" w14:textId="77777777" w:rsidR="00701746" w:rsidRDefault="007919F7">
            <w:pPr>
              <w:pStyle w:val="Table09Row"/>
            </w:pPr>
            <w:r>
              <w:t>1964/104 (13 Eliz. II No. 104)</w:t>
            </w:r>
          </w:p>
        </w:tc>
        <w:tc>
          <w:tcPr>
            <w:tcW w:w="2693" w:type="dxa"/>
          </w:tcPr>
          <w:p w14:paraId="53A3E6B5" w14:textId="77777777" w:rsidR="00701746" w:rsidRDefault="007919F7">
            <w:pPr>
              <w:pStyle w:val="Table09Row"/>
            </w:pPr>
            <w:r>
              <w:rPr>
                <w:i/>
              </w:rPr>
              <w:t xml:space="preserve">Iron Ore </w:t>
            </w:r>
            <w:r>
              <w:rPr>
                <w:i/>
              </w:rPr>
              <w:t>(Tallering Peak) Agreement Act 1964</w:t>
            </w:r>
          </w:p>
        </w:tc>
        <w:tc>
          <w:tcPr>
            <w:tcW w:w="1276" w:type="dxa"/>
          </w:tcPr>
          <w:p w14:paraId="51D68412" w14:textId="77777777" w:rsidR="00701746" w:rsidRDefault="007919F7">
            <w:pPr>
              <w:pStyle w:val="Table09Row"/>
            </w:pPr>
            <w:r>
              <w:t>23 Dec 1964</w:t>
            </w:r>
          </w:p>
        </w:tc>
        <w:tc>
          <w:tcPr>
            <w:tcW w:w="3402" w:type="dxa"/>
          </w:tcPr>
          <w:p w14:paraId="2D9589F8" w14:textId="77777777" w:rsidR="00701746" w:rsidRDefault="007919F7">
            <w:pPr>
              <w:pStyle w:val="Table09Row"/>
            </w:pPr>
            <w:r>
              <w:t>23 Dec 1964</w:t>
            </w:r>
          </w:p>
        </w:tc>
        <w:tc>
          <w:tcPr>
            <w:tcW w:w="1123" w:type="dxa"/>
          </w:tcPr>
          <w:p w14:paraId="5CDACA5B" w14:textId="77777777" w:rsidR="00701746" w:rsidRDefault="007919F7">
            <w:pPr>
              <w:pStyle w:val="Table09Row"/>
            </w:pPr>
            <w:r>
              <w:t>1991/010</w:t>
            </w:r>
          </w:p>
        </w:tc>
      </w:tr>
      <w:tr w:rsidR="00701746" w14:paraId="4C911F6C" w14:textId="77777777">
        <w:trPr>
          <w:cantSplit/>
          <w:jc w:val="center"/>
        </w:trPr>
        <w:tc>
          <w:tcPr>
            <w:tcW w:w="1418" w:type="dxa"/>
          </w:tcPr>
          <w:p w14:paraId="087F9F74" w14:textId="77777777" w:rsidR="00701746" w:rsidRDefault="007919F7">
            <w:pPr>
              <w:pStyle w:val="Table09Row"/>
            </w:pPr>
            <w:r>
              <w:t>1964/105 (13 Eliz. II No. 105)</w:t>
            </w:r>
          </w:p>
        </w:tc>
        <w:tc>
          <w:tcPr>
            <w:tcW w:w="2693" w:type="dxa"/>
          </w:tcPr>
          <w:p w14:paraId="2314D41F" w14:textId="77777777" w:rsidR="00701746" w:rsidRDefault="007919F7">
            <w:pPr>
              <w:pStyle w:val="Table09Row"/>
            </w:pPr>
            <w:r>
              <w:rPr>
                <w:i/>
              </w:rPr>
              <w:t>Parliamentary Superannuation Act Amendment Act 1964</w:t>
            </w:r>
          </w:p>
        </w:tc>
        <w:tc>
          <w:tcPr>
            <w:tcW w:w="1276" w:type="dxa"/>
          </w:tcPr>
          <w:p w14:paraId="711A7ED4" w14:textId="77777777" w:rsidR="00701746" w:rsidRDefault="007919F7">
            <w:pPr>
              <w:pStyle w:val="Table09Row"/>
            </w:pPr>
            <w:r>
              <w:t>23 Dec 1964</w:t>
            </w:r>
          </w:p>
        </w:tc>
        <w:tc>
          <w:tcPr>
            <w:tcW w:w="3402" w:type="dxa"/>
          </w:tcPr>
          <w:p w14:paraId="2080757E" w14:textId="77777777" w:rsidR="00701746" w:rsidRDefault="007919F7">
            <w:pPr>
              <w:pStyle w:val="Table09Row"/>
            </w:pPr>
            <w:r>
              <w:t>1 Jan 1965 (see s. 2)</w:t>
            </w:r>
          </w:p>
        </w:tc>
        <w:tc>
          <w:tcPr>
            <w:tcW w:w="1123" w:type="dxa"/>
          </w:tcPr>
          <w:p w14:paraId="7B281A97" w14:textId="77777777" w:rsidR="00701746" w:rsidRDefault="007919F7">
            <w:pPr>
              <w:pStyle w:val="Table09Row"/>
            </w:pPr>
            <w:r>
              <w:t>1970/036</w:t>
            </w:r>
          </w:p>
        </w:tc>
      </w:tr>
      <w:tr w:rsidR="00701746" w14:paraId="3B3D8E9A" w14:textId="77777777">
        <w:trPr>
          <w:cantSplit/>
          <w:jc w:val="center"/>
        </w:trPr>
        <w:tc>
          <w:tcPr>
            <w:tcW w:w="1418" w:type="dxa"/>
          </w:tcPr>
          <w:p w14:paraId="766F42C7" w14:textId="77777777" w:rsidR="00701746" w:rsidRDefault="007919F7">
            <w:pPr>
              <w:pStyle w:val="Table09Row"/>
            </w:pPr>
            <w:r>
              <w:t>1964/106 (13 Eliz. II No. 106)</w:t>
            </w:r>
          </w:p>
        </w:tc>
        <w:tc>
          <w:tcPr>
            <w:tcW w:w="2693" w:type="dxa"/>
          </w:tcPr>
          <w:p w14:paraId="2561D69D" w14:textId="77777777" w:rsidR="00701746" w:rsidRDefault="007919F7">
            <w:pPr>
              <w:pStyle w:val="Table09Row"/>
            </w:pPr>
            <w:r>
              <w:rPr>
                <w:i/>
              </w:rPr>
              <w:t>Loan Act 1964</w:t>
            </w:r>
          </w:p>
        </w:tc>
        <w:tc>
          <w:tcPr>
            <w:tcW w:w="1276" w:type="dxa"/>
          </w:tcPr>
          <w:p w14:paraId="35730480" w14:textId="77777777" w:rsidR="00701746" w:rsidRDefault="007919F7">
            <w:pPr>
              <w:pStyle w:val="Table09Row"/>
            </w:pPr>
            <w:r>
              <w:t>23 Dec 1964</w:t>
            </w:r>
          </w:p>
        </w:tc>
        <w:tc>
          <w:tcPr>
            <w:tcW w:w="3402" w:type="dxa"/>
          </w:tcPr>
          <w:p w14:paraId="18807693" w14:textId="77777777" w:rsidR="00701746" w:rsidRDefault="007919F7">
            <w:pPr>
              <w:pStyle w:val="Table09Row"/>
            </w:pPr>
            <w:r>
              <w:t>23 Dec 1964</w:t>
            </w:r>
          </w:p>
        </w:tc>
        <w:tc>
          <w:tcPr>
            <w:tcW w:w="1123" w:type="dxa"/>
          </w:tcPr>
          <w:p w14:paraId="1351913D" w14:textId="77777777" w:rsidR="00701746" w:rsidRDefault="007919F7">
            <w:pPr>
              <w:pStyle w:val="Table09Row"/>
            </w:pPr>
            <w:r>
              <w:t>1970/010</w:t>
            </w:r>
          </w:p>
        </w:tc>
      </w:tr>
      <w:tr w:rsidR="00701746" w14:paraId="2F1040B5" w14:textId="77777777">
        <w:trPr>
          <w:cantSplit/>
          <w:jc w:val="center"/>
        </w:trPr>
        <w:tc>
          <w:tcPr>
            <w:tcW w:w="1418" w:type="dxa"/>
          </w:tcPr>
          <w:p w14:paraId="439481B0" w14:textId="77777777" w:rsidR="00701746" w:rsidRDefault="007919F7">
            <w:pPr>
              <w:pStyle w:val="Table09Row"/>
            </w:pPr>
            <w:r>
              <w:t>1964/107 (13 Eliz. II No. 107)</w:t>
            </w:r>
          </w:p>
        </w:tc>
        <w:tc>
          <w:tcPr>
            <w:tcW w:w="2693" w:type="dxa"/>
          </w:tcPr>
          <w:p w14:paraId="33400B50" w14:textId="77777777" w:rsidR="00701746" w:rsidRDefault="007919F7">
            <w:pPr>
              <w:pStyle w:val="Table09Row"/>
            </w:pPr>
            <w:r>
              <w:rPr>
                <w:i/>
              </w:rPr>
              <w:t>Door to Door (Sales) Act 1964</w:t>
            </w:r>
          </w:p>
        </w:tc>
        <w:tc>
          <w:tcPr>
            <w:tcW w:w="1276" w:type="dxa"/>
          </w:tcPr>
          <w:p w14:paraId="3AFED5C1" w14:textId="77777777" w:rsidR="00701746" w:rsidRDefault="007919F7">
            <w:pPr>
              <w:pStyle w:val="Table09Row"/>
            </w:pPr>
            <w:r>
              <w:t>23 Dec 1964</w:t>
            </w:r>
          </w:p>
        </w:tc>
        <w:tc>
          <w:tcPr>
            <w:tcW w:w="3402" w:type="dxa"/>
          </w:tcPr>
          <w:p w14:paraId="5D5B10D9" w14:textId="77777777" w:rsidR="00701746" w:rsidRDefault="007919F7">
            <w:pPr>
              <w:pStyle w:val="Table09Row"/>
            </w:pPr>
            <w:r>
              <w:t xml:space="preserve">20 Apr 1965 (see s. 2 and </w:t>
            </w:r>
            <w:r>
              <w:rPr>
                <w:i/>
              </w:rPr>
              <w:t>Gazette</w:t>
            </w:r>
            <w:r>
              <w:t xml:space="preserve"> 2 Apr 1965 p. 945)</w:t>
            </w:r>
          </w:p>
        </w:tc>
        <w:tc>
          <w:tcPr>
            <w:tcW w:w="1123" w:type="dxa"/>
          </w:tcPr>
          <w:p w14:paraId="09A23678" w14:textId="77777777" w:rsidR="00701746" w:rsidRDefault="007919F7">
            <w:pPr>
              <w:pStyle w:val="Table09Row"/>
            </w:pPr>
            <w:r>
              <w:t>1987/007</w:t>
            </w:r>
          </w:p>
        </w:tc>
      </w:tr>
      <w:tr w:rsidR="00701746" w14:paraId="11035585" w14:textId="77777777">
        <w:trPr>
          <w:cantSplit/>
          <w:jc w:val="center"/>
        </w:trPr>
        <w:tc>
          <w:tcPr>
            <w:tcW w:w="1418" w:type="dxa"/>
          </w:tcPr>
          <w:p w14:paraId="1D8F328D" w14:textId="77777777" w:rsidR="00701746" w:rsidRDefault="007919F7">
            <w:pPr>
              <w:pStyle w:val="Table09Row"/>
            </w:pPr>
            <w:r>
              <w:t>1964/108 (13 Eliz. II No. 108)</w:t>
            </w:r>
          </w:p>
        </w:tc>
        <w:tc>
          <w:tcPr>
            <w:tcW w:w="2693" w:type="dxa"/>
          </w:tcPr>
          <w:p w14:paraId="19931A0D" w14:textId="77777777" w:rsidR="00701746" w:rsidRDefault="007919F7">
            <w:pPr>
              <w:pStyle w:val="Table09Row"/>
            </w:pPr>
            <w:r>
              <w:rPr>
                <w:i/>
              </w:rPr>
              <w:t>Debt Collectors Licensing Act 1964</w:t>
            </w:r>
          </w:p>
        </w:tc>
        <w:tc>
          <w:tcPr>
            <w:tcW w:w="1276" w:type="dxa"/>
          </w:tcPr>
          <w:p w14:paraId="3B5B1B7F" w14:textId="77777777" w:rsidR="00701746" w:rsidRDefault="007919F7">
            <w:pPr>
              <w:pStyle w:val="Table09Row"/>
            </w:pPr>
            <w:r>
              <w:t>23 Dec 1964</w:t>
            </w:r>
          </w:p>
        </w:tc>
        <w:tc>
          <w:tcPr>
            <w:tcW w:w="3402" w:type="dxa"/>
          </w:tcPr>
          <w:p w14:paraId="313AA883" w14:textId="77777777" w:rsidR="00701746" w:rsidRDefault="007919F7">
            <w:pPr>
              <w:pStyle w:val="Table09Row"/>
            </w:pPr>
            <w:r>
              <w:t xml:space="preserve">1 May 1965 (see s. 2 and </w:t>
            </w:r>
            <w:r>
              <w:rPr>
                <w:i/>
              </w:rPr>
              <w:t>Gazette</w:t>
            </w:r>
            <w:r>
              <w:t xml:space="preserve"> 15 Apr 1965 p. 1041)</w:t>
            </w:r>
          </w:p>
        </w:tc>
        <w:tc>
          <w:tcPr>
            <w:tcW w:w="1123" w:type="dxa"/>
          </w:tcPr>
          <w:p w14:paraId="325F671B" w14:textId="77777777" w:rsidR="00701746" w:rsidRDefault="00701746">
            <w:pPr>
              <w:pStyle w:val="Table09Row"/>
            </w:pPr>
          </w:p>
        </w:tc>
      </w:tr>
      <w:tr w:rsidR="00701746" w14:paraId="752F927F" w14:textId="77777777">
        <w:trPr>
          <w:cantSplit/>
          <w:jc w:val="center"/>
        </w:trPr>
        <w:tc>
          <w:tcPr>
            <w:tcW w:w="1418" w:type="dxa"/>
          </w:tcPr>
          <w:p w14:paraId="47F49992" w14:textId="77777777" w:rsidR="00701746" w:rsidRDefault="007919F7">
            <w:pPr>
              <w:pStyle w:val="Table09Row"/>
            </w:pPr>
            <w:r>
              <w:t>1964/109 (13 Eliz. II No. 109)</w:t>
            </w:r>
          </w:p>
        </w:tc>
        <w:tc>
          <w:tcPr>
            <w:tcW w:w="2693" w:type="dxa"/>
          </w:tcPr>
          <w:p w14:paraId="0DB4501B" w14:textId="77777777" w:rsidR="00701746" w:rsidRDefault="007919F7">
            <w:pPr>
              <w:pStyle w:val="Table09Row"/>
            </w:pPr>
            <w:r>
              <w:rPr>
                <w:i/>
              </w:rPr>
              <w:t>Appropriation Act 1964‑65</w:t>
            </w:r>
          </w:p>
        </w:tc>
        <w:tc>
          <w:tcPr>
            <w:tcW w:w="1276" w:type="dxa"/>
          </w:tcPr>
          <w:p w14:paraId="5971DC05" w14:textId="77777777" w:rsidR="00701746" w:rsidRDefault="007919F7">
            <w:pPr>
              <w:pStyle w:val="Table09Row"/>
            </w:pPr>
            <w:r>
              <w:t>23 Dec 1964</w:t>
            </w:r>
          </w:p>
        </w:tc>
        <w:tc>
          <w:tcPr>
            <w:tcW w:w="3402" w:type="dxa"/>
          </w:tcPr>
          <w:p w14:paraId="00129F36" w14:textId="77777777" w:rsidR="00701746" w:rsidRDefault="007919F7">
            <w:pPr>
              <w:pStyle w:val="Table09Row"/>
            </w:pPr>
            <w:r>
              <w:t>23 Dec 1964</w:t>
            </w:r>
          </w:p>
        </w:tc>
        <w:tc>
          <w:tcPr>
            <w:tcW w:w="1123" w:type="dxa"/>
          </w:tcPr>
          <w:p w14:paraId="6572839A" w14:textId="77777777" w:rsidR="00701746" w:rsidRDefault="007919F7">
            <w:pPr>
              <w:pStyle w:val="Table09Row"/>
            </w:pPr>
            <w:r>
              <w:t>1970/010</w:t>
            </w:r>
          </w:p>
        </w:tc>
      </w:tr>
      <w:tr w:rsidR="00701746" w14:paraId="5CF1147B" w14:textId="77777777">
        <w:trPr>
          <w:cantSplit/>
          <w:jc w:val="center"/>
        </w:trPr>
        <w:tc>
          <w:tcPr>
            <w:tcW w:w="1418" w:type="dxa"/>
          </w:tcPr>
          <w:p w14:paraId="3D13FAAA" w14:textId="77777777" w:rsidR="00701746" w:rsidRDefault="007919F7">
            <w:pPr>
              <w:pStyle w:val="Table09Row"/>
            </w:pPr>
            <w:r>
              <w:lastRenderedPageBreak/>
              <w:t>1964 (13 Eliz. II Prvt Act)</w:t>
            </w:r>
          </w:p>
        </w:tc>
        <w:tc>
          <w:tcPr>
            <w:tcW w:w="2693" w:type="dxa"/>
          </w:tcPr>
          <w:p w14:paraId="42840E38" w14:textId="77777777" w:rsidR="00701746" w:rsidRDefault="007919F7">
            <w:pPr>
              <w:pStyle w:val="Table09Row"/>
            </w:pPr>
            <w:r>
              <w:rPr>
                <w:i/>
              </w:rPr>
              <w:t>Fremantle Buffalo Club (Incorporated) Act 1964</w:t>
            </w:r>
          </w:p>
        </w:tc>
        <w:tc>
          <w:tcPr>
            <w:tcW w:w="1276" w:type="dxa"/>
          </w:tcPr>
          <w:p w14:paraId="5F22589A" w14:textId="77777777" w:rsidR="00701746" w:rsidRDefault="007919F7">
            <w:pPr>
              <w:pStyle w:val="Table09Row"/>
            </w:pPr>
            <w:r>
              <w:t>12 Nov 1964</w:t>
            </w:r>
          </w:p>
        </w:tc>
        <w:tc>
          <w:tcPr>
            <w:tcW w:w="3402" w:type="dxa"/>
          </w:tcPr>
          <w:p w14:paraId="43ADF91E" w14:textId="77777777" w:rsidR="00701746" w:rsidRDefault="007919F7">
            <w:pPr>
              <w:pStyle w:val="Table09Row"/>
            </w:pPr>
            <w:r>
              <w:t>12 Nov 1964</w:t>
            </w:r>
          </w:p>
        </w:tc>
        <w:tc>
          <w:tcPr>
            <w:tcW w:w="1123" w:type="dxa"/>
          </w:tcPr>
          <w:p w14:paraId="043AC054" w14:textId="77777777" w:rsidR="00701746" w:rsidRDefault="00701746">
            <w:pPr>
              <w:pStyle w:val="Table09Row"/>
            </w:pPr>
          </w:p>
        </w:tc>
      </w:tr>
    </w:tbl>
    <w:p w14:paraId="27AB94D7" w14:textId="77777777" w:rsidR="00701746" w:rsidRDefault="00701746"/>
    <w:p w14:paraId="7C79D3FE" w14:textId="77777777" w:rsidR="00701746" w:rsidRDefault="007919F7">
      <w:pPr>
        <w:pStyle w:val="IAlphabetDivider"/>
      </w:pPr>
      <w:r>
        <w:lastRenderedPageBreak/>
        <w:t>1963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02C08DD" w14:textId="77777777">
        <w:trPr>
          <w:cantSplit/>
          <w:trHeight w:val="510"/>
          <w:tblHeader/>
          <w:jc w:val="center"/>
        </w:trPr>
        <w:tc>
          <w:tcPr>
            <w:tcW w:w="1418" w:type="dxa"/>
            <w:tcBorders>
              <w:top w:val="single" w:sz="4" w:space="0" w:color="auto"/>
              <w:bottom w:val="single" w:sz="4" w:space="0" w:color="auto"/>
            </w:tcBorders>
            <w:vAlign w:val="center"/>
          </w:tcPr>
          <w:p w14:paraId="68C6B9F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AD870BA"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C69540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FCA77A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55DF27B" w14:textId="77777777" w:rsidR="00701746" w:rsidRDefault="007919F7">
            <w:pPr>
              <w:pStyle w:val="Table09Hdr"/>
            </w:pPr>
            <w:r>
              <w:t>Repealed/Expired</w:t>
            </w:r>
          </w:p>
        </w:tc>
      </w:tr>
      <w:tr w:rsidR="00701746" w14:paraId="1FBD8175" w14:textId="77777777">
        <w:trPr>
          <w:cantSplit/>
          <w:jc w:val="center"/>
        </w:trPr>
        <w:tc>
          <w:tcPr>
            <w:tcW w:w="1418" w:type="dxa"/>
          </w:tcPr>
          <w:p w14:paraId="445CD842" w14:textId="77777777" w:rsidR="00701746" w:rsidRDefault="007919F7">
            <w:pPr>
              <w:pStyle w:val="Table09Row"/>
            </w:pPr>
            <w:r>
              <w:t>1963/001 (12 Eliz. II No. 1)</w:t>
            </w:r>
          </w:p>
        </w:tc>
        <w:tc>
          <w:tcPr>
            <w:tcW w:w="2693" w:type="dxa"/>
          </w:tcPr>
          <w:p w14:paraId="38E12AE0" w14:textId="77777777" w:rsidR="00701746" w:rsidRDefault="007919F7">
            <w:pPr>
              <w:pStyle w:val="Table09Row"/>
            </w:pPr>
            <w:r>
              <w:rPr>
                <w:i/>
              </w:rPr>
              <w:t>Supply No. 1 (1963)</w:t>
            </w:r>
          </w:p>
        </w:tc>
        <w:tc>
          <w:tcPr>
            <w:tcW w:w="1276" w:type="dxa"/>
          </w:tcPr>
          <w:p w14:paraId="3136B77B" w14:textId="77777777" w:rsidR="00701746" w:rsidRDefault="007919F7">
            <w:pPr>
              <w:pStyle w:val="Table09Row"/>
            </w:pPr>
            <w:r>
              <w:t>15 Aug 1963</w:t>
            </w:r>
          </w:p>
        </w:tc>
        <w:tc>
          <w:tcPr>
            <w:tcW w:w="3402" w:type="dxa"/>
          </w:tcPr>
          <w:p w14:paraId="1B29B6F0" w14:textId="77777777" w:rsidR="00701746" w:rsidRDefault="007919F7">
            <w:pPr>
              <w:pStyle w:val="Table09Row"/>
            </w:pPr>
            <w:r>
              <w:t>15 Aug 1963</w:t>
            </w:r>
          </w:p>
        </w:tc>
        <w:tc>
          <w:tcPr>
            <w:tcW w:w="1123" w:type="dxa"/>
          </w:tcPr>
          <w:p w14:paraId="2A5BD314" w14:textId="77777777" w:rsidR="00701746" w:rsidRDefault="007919F7">
            <w:pPr>
              <w:pStyle w:val="Table09Row"/>
            </w:pPr>
            <w:r>
              <w:t>1965/057</w:t>
            </w:r>
          </w:p>
        </w:tc>
      </w:tr>
      <w:tr w:rsidR="00701746" w14:paraId="76E6FDA9" w14:textId="77777777">
        <w:trPr>
          <w:cantSplit/>
          <w:jc w:val="center"/>
        </w:trPr>
        <w:tc>
          <w:tcPr>
            <w:tcW w:w="1418" w:type="dxa"/>
          </w:tcPr>
          <w:p w14:paraId="441C1B27" w14:textId="77777777" w:rsidR="00701746" w:rsidRDefault="007919F7">
            <w:pPr>
              <w:pStyle w:val="Table09Row"/>
            </w:pPr>
            <w:r>
              <w:t>1963/002 (12 Eliz. II No. 2)</w:t>
            </w:r>
          </w:p>
        </w:tc>
        <w:tc>
          <w:tcPr>
            <w:tcW w:w="2693" w:type="dxa"/>
          </w:tcPr>
          <w:p w14:paraId="054A831C" w14:textId="77777777" w:rsidR="00701746" w:rsidRDefault="007919F7">
            <w:pPr>
              <w:pStyle w:val="Table09Row"/>
            </w:pPr>
            <w:r>
              <w:rPr>
                <w:i/>
              </w:rPr>
              <w:t>Reserves Act 1963</w:t>
            </w:r>
          </w:p>
        </w:tc>
        <w:tc>
          <w:tcPr>
            <w:tcW w:w="1276" w:type="dxa"/>
          </w:tcPr>
          <w:p w14:paraId="169477C8" w14:textId="77777777" w:rsidR="00701746" w:rsidRDefault="007919F7">
            <w:pPr>
              <w:pStyle w:val="Table09Row"/>
            </w:pPr>
            <w:r>
              <w:t>15 Aug 1963</w:t>
            </w:r>
          </w:p>
        </w:tc>
        <w:tc>
          <w:tcPr>
            <w:tcW w:w="3402" w:type="dxa"/>
          </w:tcPr>
          <w:p w14:paraId="58C3E662" w14:textId="77777777" w:rsidR="00701746" w:rsidRDefault="007919F7">
            <w:pPr>
              <w:pStyle w:val="Table09Row"/>
            </w:pPr>
            <w:r>
              <w:t>15 Aug 1963</w:t>
            </w:r>
          </w:p>
        </w:tc>
        <w:tc>
          <w:tcPr>
            <w:tcW w:w="1123" w:type="dxa"/>
          </w:tcPr>
          <w:p w14:paraId="6E6A1650" w14:textId="77777777" w:rsidR="00701746" w:rsidRDefault="00701746">
            <w:pPr>
              <w:pStyle w:val="Table09Row"/>
            </w:pPr>
          </w:p>
        </w:tc>
      </w:tr>
      <w:tr w:rsidR="00701746" w14:paraId="607BF11A" w14:textId="77777777">
        <w:trPr>
          <w:cantSplit/>
          <w:jc w:val="center"/>
        </w:trPr>
        <w:tc>
          <w:tcPr>
            <w:tcW w:w="1418" w:type="dxa"/>
          </w:tcPr>
          <w:p w14:paraId="169E2D50" w14:textId="77777777" w:rsidR="00701746" w:rsidRDefault="007919F7">
            <w:pPr>
              <w:pStyle w:val="Table09Row"/>
            </w:pPr>
            <w:r>
              <w:t>1963/003 (12 Eliz. II No. 3)</w:t>
            </w:r>
          </w:p>
        </w:tc>
        <w:tc>
          <w:tcPr>
            <w:tcW w:w="2693" w:type="dxa"/>
          </w:tcPr>
          <w:p w14:paraId="4D3D25B6" w14:textId="77777777" w:rsidR="00701746" w:rsidRDefault="007919F7">
            <w:pPr>
              <w:pStyle w:val="Table09Row"/>
            </w:pPr>
            <w:r>
              <w:rPr>
                <w:i/>
              </w:rPr>
              <w:t>Marine Stores Act Amendment Act 1963</w:t>
            </w:r>
          </w:p>
        </w:tc>
        <w:tc>
          <w:tcPr>
            <w:tcW w:w="1276" w:type="dxa"/>
          </w:tcPr>
          <w:p w14:paraId="3DDC942E" w14:textId="77777777" w:rsidR="00701746" w:rsidRDefault="007919F7">
            <w:pPr>
              <w:pStyle w:val="Table09Row"/>
            </w:pPr>
            <w:r>
              <w:t>29 Aug 1963</w:t>
            </w:r>
          </w:p>
        </w:tc>
        <w:tc>
          <w:tcPr>
            <w:tcW w:w="3402" w:type="dxa"/>
          </w:tcPr>
          <w:p w14:paraId="522D731D" w14:textId="77777777" w:rsidR="00701746" w:rsidRDefault="007919F7">
            <w:pPr>
              <w:pStyle w:val="Table09Row"/>
            </w:pPr>
            <w:r>
              <w:t>29 Aug 1963</w:t>
            </w:r>
          </w:p>
        </w:tc>
        <w:tc>
          <w:tcPr>
            <w:tcW w:w="1123" w:type="dxa"/>
          </w:tcPr>
          <w:p w14:paraId="34A60789" w14:textId="77777777" w:rsidR="00701746" w:rsidRDefault="007919F7">
            <w:pPr>
              <w:pStyle w:val="Table09Row"/>
            </w:pPr>
            <w:r>
              <w:t>1994/088</w:t>
            </w:r>
          </w:p>
        </w:tc>
      </w:tr>
      <w:tr w:rsidR="00701746" w14:paraId="6187650B" w14:textId="77777777">
        <w:trPr>
          <w:cantSplit/>
          <w:jc w:val="center"/>
        </w:trPr>
        <w:tc>
          <w:tcPr>
            <w:tcW w:w="1418" w:type="dxa"/>
          </w:tcPr>
          <w:p w14:paraId="0DDD6696" w14:textId="77777777" w:rsidR="00701746" w:rsidRDefault="007919F7">
            <w:pPr>
              <w:pStyle w:val="Table09Row"/>
            </w:pPr>
            <w:r>
              <w:t>1963/004 (12 Eliz. II No. 4)</w:t>
            </w:r>
          </w:p>
        </w:tc>
        <w:tc>
          <w:tcPr>
            <w:tcW w:w="2693" w:type="dxa"/>
          </w:tcPr>
          <w:p w14:paraId="01B550CD" w14:textId="77777777" w:rsidR="00701746" w:rsidRDefault="007919F7">
            <w:pPr>
              <w:pStyle w:val="Table09Row"/>
            </w:pPr>
            <w:r>
              <w:rPr>
                <w:i/>
              </w:rPr>
              <w:t>Beekeepers Act 1963</w:t>
            </w:r>
          </w:p>
        </w:tc>
        <w:tc>
          <w:tcPr>
            <w:tcW w:w="1276" w:type="dxa"/>
          </w:tcPr>
          <w:p w14:paraId="23E986D1" w14:textId="77777777" w:rsidR="00701746" w:rsidRDefault="007919F7">
            <w:pPr>
              <w:pStyle w:val="Table09Row"/>
            </w:pPr>
            <w:r>
              <w:t>3 Oct 1963</w:t>
            </w:r>
          </w:p>
        </w:tc>
        <w:tc>
          <w:tcPr>
            <w:tcW w:w="3402" w:type="dxa"/>
          </w:tcPr>
          <w:p w14:paraId="50E5B833" w14:textId="77777777" w:rsidR="00701746" w:rsidRDefault="007919F7">
            <w:pPr>
              <w:pStyle w:val="Table09Row"/>
            </w:pPr>
            <w:r>
              <w:t xml:space="preserve">20 Dec 1963 (see s. 2 and </w:t>
            </w:r>
            <w:r>
              <w:rPr>
                <w:i/>
              </w:rPr>
              <w:t>Gazette</w:t>
            </w:r>
            <w:r>
              <w:t xml:space="preserve"> 20 Dec 1963 p. 3923)</w:t>
            </w:r>
          </w:p>
        </w:tc>
        <w:tc>
          <w:tcPr>
            <w:tcW w:w="1123" w:type="dxa"/>
          </w:tcPr>
          <w:p w14:paraId="17D856D2" w14:textId="77777777" w:rsidR="00701746" w:rsidRDefault="007919F7">
            <w:pPr>
              <w:pStyle w:val="Table09Row"/>
            </w:pPr>
            <w:r>
              <w:t>2007/024</w:t>
            </w:r>
          </w:p>
        </w:tc>
      </w:tr>
      <w:tr w:rsidR="00701746" w14:paraId="7EFABC8B" w14:textId="77777777">
        <w:trPr>
          <w:cantSplit/>
          <w:jc w:val="center"/>
        </w:trPr>
        <w:tc>
          <w:tcPr>
            <w:tcW w:w="1418" w:type="dxa"/>
          </w:tcPr>
          <w:p w14:paraId="223C3E06" w14:textId="77777777" w:rsidR="00701746" w:rsidRDefault="007919F7">
            <w:pPr>
              <w:pStyle w:val="Table09Row"/>
            </w:pPr>
            <w:r>
              <w:t>1963/005 (12 Eliz. II No. 5)</w:t>
            </w:r>
          </w:p>
        </w:tc>
        <w:tc>
          <w:tcPr>
            <w:tcW w:w="2693" w:type="dxa"/>
          </w:tcPr>
          <w:p w14:paraId="7C243CA6" w14:textId="77777777" w:rsidR="00701746" w:rsidRDefault="007919F7">
            <w:pPr>
              <w:pStyle w:val="Table09Row"/>
            </w:pPr>
            <w:r>
              <w:rPr>
                <w:i/>
              </w:rPr>
              <w:t>Occupational Therapists Act Amendment Act 1963</w:t>
            </w:r>
          </w:p>
        </w:tc>
        <w:tc>
          <w:tcPr>
            <w:tcW w:w="1276" w:type="dxa"/>
          </w:tcPr>
          <w:p w14:paraId="1537AFA8" w14:textId="77777777" w:rsidR="00701746" w:rsidRDefault="007919F7">
            <w:pPr>
              <w:pStyle w:val="Table09Row"/>
            </w:pPr>
            <w:r>
              <w:t>3 Oct 1963</w:t>
            </w:r>
          </w:p>
        </w:tc>
        <w:tc>
          <w:tcPr>
            <w:tcW w:w="3402" w:type="dxa"/>
          </w:tcPr>
          <w:p w14:paraId="145A838B" w14:textId="77777777" w:rsidR="00701746" w:rsidRDefault="007919F7">
            <w:pPr>
              <w:pStyle w:val="Table09Row"/>
            </w:pPr>
            <w:r>
              <w:t>3 Oct 1963</w:t>
            </w:r>
          </w:p>
        </w:tc>
        <w:tc>
          <w:tcPr>
            <w:tcW w:w="1123" w:type="dxa"/>
          </w:tcPr>
          <w:p w14:paraId="6F753838" w14:textId="77777777" w:rsidR="00701746" w:rsidRDefault="007919F7">
            <w:pPr>
              <w:pStyle w:val="Table09Row"/>
            </w:pPr>
            <w:r>
              <w:t>1980/089</w:t>
            </w:r>
          </w:p>
        </w:tc>
      </w:tr>
      <w:tr w:rsidR="00701746" w14:paraId="22909C66" w14:textId="77777777">
        <w:trPr>
          <w:cantSplit/>
          <w:jc w:val="center"/>
        </w:trPr>
        <w:tc>
          <w:tcPr>
            <w:tcW w:w="1418" w:type="dxa"/>
          </w:tcPr>
          <w:p w14:paraId="7420189A" w14:textId="77777777" w:rsidR="00701746" w:rsidRDefault="007919F7">
            <w:pPr>
              <w:pStyle w:val="Table09Row"/>
            </w:pPr>
            <w:r>
              <w:t>1963/006 (12 Eliz. II No. 6)</w:t>
            </w:r>
          </w:p>
        </w:tc>
        <w:tc>
          <w:tcPr>
            <w:tcW w:w="2693" w:type="dxa"/>
          </w:tcPr>
          <w:p w14:paraId="0E5CD2BF" w14:textId="77777777" w:rsidR="00701746" w:rsidRDefault="007919F7">
            <w:pPr>
              <w:pStyle w:val="Table09Row"/>
            </w:pPr>
            <w:r>
              <w:rPr>
                <w:i/>
              </w:rPr>
              <w:t>Firearms and Guns Act Amendment Act 1963</w:t>
            </w:r>
          </w:p>
        </w:tc>
        <w:tc>
          <w:tcPr>
            <w:tcW w:w="1276" w:type="dxa"/>
          </w:tcPr>
          <w:p w14:paraId="1A0D942C" w14:textId="77777777" w:rsidR="00701746" w:rsidRDefault="007919F7">
            <w:pPr>
              <w:pStyle w:val="Table09Row"/>
            </w:pPr>
            <w:r>
              <w:t>3 Oct 1963</w:t>
            </w:r>
          </w:p>
        </w:tc>
        <w:tc>
          <w:tcPr>
            <w:tcW w:w="3402" w:type="dxa"/>
          </w:tcPr>
          <w:p w14:paraId="15FA2AF6" w14:textId="77777777" w:rsidR="00701746" w:rsidRDefault="007919F7">
            <w:pPr>
              <w:pStyle w:val="Table09Row"/>
            </w:pPr>
            <w:r>
              <w:t>3 Oct 1963</w:t>
            </w:r>
          </w:p>
        </w:tc>
        <w:tc>
          <w:tcPr>
            <w:tcW w:w="1123" w:type="dxa"/>
          </w:tcPr>
          <w:p w14:paraId="394EE414" w14:textId="77777777" w:rsidR="00701746" w:rsidRDefault="007919F7">
            <w:pPr>
              <w:pStyle w:val="Table09Row"/>
            </w:pPr>
            <w:r>
              <w:t>1979/036</w:t>
            </w:r>
          </w:p>
        </w:tc>
      </w:tr>
      <w:tr w:rsidR="00701746" w14:paraId="548D7D70" w14:textId="77777777">
        <w:trPr>
          <w:cantSplit/>
          <w:jc w:val="center"/>
        </w:trPr>
        <w:tc>
          <w:tcPr>
            <w:tcW w:w="1418" w:type="dxa"/>
          </w:tcPr>
          <w:p w14:paraId="20CCB353" w14:textId="77777777" w:rsidR="00701746" w:rsidRDefault="007919F7">
            <w:pPr>
              <w:pStyle w:val="Table09Row"/>
            </w:pPr>
            <w:r>
              <w:t>1963/007 (12 Eliz. II No. 7)</w:t>
            </w:r>
          </w:p>
        </w:tc>
        <w:tc>
          <w:tcPr>
            <w:tcW w:w="2693" w:type="dxa"/>
          </w:tcPr>
          <w:p w14:paraId="68082874" w14:textId="77777777" w:rsidR="00701746" w:rsidRDefault="007919F7">
            <w:pPr>
              <w:pStyle w:val="Table09Row"/>
            </w:pPr>
            <w:r>
              <w:rPr>
                <w:i/>
              </w:rPr>
              <w:t>Stamp Act Amendment Act 1963</w:t>
            </w:r>
          </w:p>
        </w:tc>
        <w:tc>
          <w:tcPr>
            <w:tcW w:w="1276" w:type="dxa"/>
          </w:tcPr>
          <w:p w14:paraId="1C04D7EA" w14:textId="77777777" w:rsidR="00701746" w:rsidRDefault="007919F7">
            <w:pPr>
              <w:pStyle w:val="Table09Row"/>
            </w:pPr>
            <w:r>
              <w:t>15 Oct 1963</w:t>
            </w:r>
          </w:p>
        </w:tc>
        <w:tc>
          <w:tcPr>
            <w:tcW w:w="3402" w:type="dxa"/>
          </w:tcPr>
          <w:p w14:paraId="00DBE375" w14:textId="77777777" w:rsidR="00701746" w:rsidRDefault="007919F7">
            <w:pPr>
              <w:pStyle w:val="Table09Row"/>
            </w:pPr>
            <w:r>
              <w:t>15 Oct 1963</w:t>
            </w:r>
          </w:p>
        </w:tc>
        <w:tc>
          <w:tcPr>
            <w:tcW w:w="1123" w:type="dxa"/>
          </w:tcPr>
          <w:p w14:paraId="0EB1C2DE" w14:textId="77777777" w:rsidR="00701746" w:rsidRDefault="00701746">
            <w:pPr>
              <w:pStyle w:val="Table09Row"/>
            </w:pPr>
          </w:p>
        </w:tc>
      </w:tr>
      <w:tr w:rsidR="00701746" w14:paraId="19227869" w14:textId="77777777">
        <w:trPr>
          <w:cantSplit/>
          <w:jc w:val="center"/>
        </w:trPr>
        <w:tc>
          <w:tcPr>
            <w:tcW w:w="1418" w:type="dxa"/>
          </w:tcPr>
          <w:p w14:paraId="53121F45" w14:textId="77777777" w:rsidR="00701746" w:rsidRDefault="007919F7">
            <w:pPr>
              <w:pStyle w:val="Table09Row"/>
            </w:pPr>
            <w:r>
              <w:t>1963/008 (12 Eliz. II No. 8)</w:t>
            </w:r>
          </w:p>
        </w:tc>
        <w:tc>
          <w:tcPr>
            <w:tcW w:w="2693" w:type="dxa"/>
          </w:tcPr>
          <w:p w14:paraId="794679AC" w14:textId="77777777" w:rsidR="00701746" w:rsidRDefault="007919F7">
            <w:pPr>
              <w:pStyle w:val="Table09Row"/>
            </w:pPr>
            <w:r>
              <w:rPr>
                <w:i/>
              </w:rPr>
              <w:t>Bunbury Harbour Board Act Amendment Act 1963</w:t>
            </w:r>
          </w:p>
        </w:tc>
        <w:tc>
          <w:tcPr>
            <w:tcW w:w="1276" w:type="dxa"/>
          </w:tcPr>
          <w:p w14:paraId="1FB6B2FF" w14:textId="77777777" w:rsidR="00701746" w:rsidRDefault="007919F7">
            <w:pPr>
              <w:pStyle w:val="Table09Row"/>
            </w:pPr>
            <w:r>
              <w:t>15 Oct 1963</w:t>
            </w:r>
          </w:p>
        </w:tc>
        <w:tc>
          <w:tcPr>
            <w:tcW w:w="3402" w:type="dxa"/>
          </w:tcPr>
          <w:p w14:paraId="3EFDAFB0" w14:textId="77777777" w:rsidR="00701746" w:rsidRDefault="007919F7">
            <w:pPr>
              <w:pStyle w:val="Table09Row"/>
            </w:pPr>
            <w:r>
              <w:t>15 Oct 1963</w:t>
            </w:r>
          </w:p>
        </w:tc>
        <w:tc>
          <w:tcPr>
            <w:tcW w:w="1123" w:type="dxa"/>
          </w:tcPr>
          <w:p w14:paraId="2549BE9E" w14:textId="77777777" w:rsidR="00701746" w:rsidRDefault="007919F7">
            <w:pPr>
              <w:pStyle w:val="Table09Row"/>
            </w:pPr>
            <w:r>
              <w:t>1999/005</w:t>
            </w:r>
          </w:p>
        </w:tc>
      </w:tr>
      <w:tr w:rsidR="00701746" w14:paraId="071CCF45" w14:textId="77777777">
        <w:trPr>
          <w:cantSplit/>
          <w:jc w:val="center"/>
        </w:trPr>
        <w:tc>
          <w:tcPr>
            <w:tcW w:w="1418" w:type="dxa"/>
          </w:tcPr>
          <w:p w14:paraId="5A7212C9" w14:textId="77777777" w:rsidR="00701746" w:rsidRDefault="007919F7">
            <w:pPr>
              <w:pStyle w:val="Table09Row"/>
            </w:pPr>
            <w:r>
              <w:t>1963/009 (12 Eliz. II No. 9)</w:t>
            </w:r>
          </w:p>
        </w:tc>
        <w:tc>
          <w:tcPr>
            <w:tcW w:w="2693" w:type="dxa"/>
          </w:tcPr>
          <w:p w14:paraId="65477D29" w14:textId="77777777" w:rsidR="00701746" w:rsidRDefault="007919F7">
            <w:pPr>
              <w:pStyle w:val="Table09Row"/>
            </w:pPr>
            <w:r>
              <w:rPr>
                <w:i/>
              </w:rPr>
              <w:t>Albany Harbour Board Act Amendment Act 1963</w:t>
            </w:r>
          </w:p>
        </w:tc>
        <w:tc>
          <w:tcPr>
            <w:tcW w:w="1276" w:type="dxa"/>
          </w:tcPr>
          <w:p w14:paraId="02998D6D" w14:textId="77777777" w:rsidR="00701746" w:rsidRDefault="007919F7">
            <w:pPr>
              <w:pStyle w:val="Table09Row"/>
            </w:pPr>
            <w:r>
              <w:t>15 Oct 1963</w:t>
            </w:r>
          </w:p>
        </w:tc>
        <w:tc>
          <w:tcPr>
            <w:tcW w:w="3402" w:type="dxa"/>
          </w:tcPr>
          <w:p w14:paraId="57D347EB" w14:textId="77777777" w:rsidR="00701746" w:rsidRDefault="007919F7">
            <w:pPr>
              <w:pStyle w:val="Table09Row"/>
            </w:pPr>
            <w:r>
              <w:t>15 Oct 1963</w:t>
            </w:r>
          </w:p>
        </w:tc>
        <w:tc>
          <w:tcPr>
            <w:tcW w:w="1123" w:type="dxa"/>
          </w:tcPr>
          <w:p w14:paraId="5F7ADA7D" w14:textId="77777777" w:rsidR="00701746" w:rsidRDefault="007919F7">
            <w:pPr>
              <w:pStyle w:val="Table09Row"/>
            </w:pPr>
            <w:r>
              <w:t>1999/005</w:t>
            </w:r>
          </w:p>
        </w:tc>
      </w:tr>
      <w:tr w:rsidR="00701746" w14:paraId="3572CE06" w14:textId="77777777">
        <w:trPr>
          <w:cantSplit/>
          <w:jc w:val="center"/>
        </w:trPr>
        <w:tc>
          <w:tcPr>
            <w:tcW w:w="1418" w:type="dxa"/>
          </w:tcPr>
          <w:p w14:paraId="77484615" w14:textId="77777777" w:rsidR="00701746" w:rsidRDefault="007919F7">
            <w:pPr>
              <w:pStyle w:val="Table09Row"/>
            </w:pPr>
            <w:r>
              <w:t>1963/010 (12 Eliz. II No. 10)</w:t>
            </w:r>
          </w:p>
        </w:tc>
        <w:tc>
          <w:tcPr>
            <w:tcW w:w="2693" w:type="dxa"/>
          </w:tcPr>
          <w:p w14:paraId="2AB5806D" w14:textId="77777777" w:rsidR="00701746" w:rsidRDefault="007919F7">
            <w:pPr>
              <w:pStyle w:val="Table09Row"/>
            </w:pPr>
            <w:r>
              <w:rPr>
                <w:i/>
              </w:rPr>
              <w:t>Motor Vehicle Drivers Instructors Act 1963</w:t>
            </w:r>
          </w:p>
        </w:tc>
        <w:tc>
          <w:tcPr>
            <w:tcW w:w="1276" w:type="dxa"/>
          </w:tcPr>
          <w:p w14:paraId="100CA58D" w14:textId="77777777" w:rsidR="00701746" w:rsidRDefault="007919F7">
            <w:pPr>
              <w:pStyle w:val="Table09Row"/>
            </w:pPr>
            <w:r>
              <w:t>15 Oct 1963</w:t>
            </w:r>
          </w:p>
        </w:tc>
        <w:tc>
          <w:tcPr>
            <w:tcW w:w="3402" w:type="dxa"/>
          </w:tcPr>
          <w:p w14:paraId="5037BE6E" w14:textId="77777777" w:rsidR="00701746" w:rsidRDefault="007919F7">
            <w:pPr>
              <w:pStyle w:val="Table09Row"/>
            </w:pPr>
            <w:r>
              <w:t xml:space="preserve">28 Feb 1964 (see s. 2 and </w:t>
            </w:r>
            <w:r>
              <w:rPr>
                <w:i/>
              </w:rPr>
              <w:t>Gazette</w:t>
            </w:r>
            <w:r>
              <w:t xml:space="preserve"> 28 Feb 1964 p. 905‑6)</w:t>
            </w:r>
          </w:p>
        </w:tc>
        <w:tc>
          <w:tcPr>
            <w:tcW w:w="1123" w:type="dxa"/>
          </w:tcPr>
          <w:p w14:paraId="0591623F" w14:textId="77777777" w:rsidR="00701746" w:rsidRDefault="00701746">
            <w:pPr>
              <w:pStyle w:val="Table09Row"/>
            </w:pPr>
          </w:p>
        </w:tc>
      </w:tr>
      <w:tr w:rsidR="00701746" w14:paraId="1CF50F9D" w14:textId="77777777">
        <w:trPr>
          <w:cantSplit/>
          <w:jc w:val="center"/>
        </w:trPr>
        <w:tc>
          <w:tcPr>
            <w:tcW w:w="1418" w:type="dxa"/>
          </w:tcPr>
          <w:p w14:paraId="10568C6E" w14:textId="77777777" w:rsidR="00701746" w:rsidRDefault="007919F7">
            <w:pPr>
              <w:pStyle w:val="Table09Row"/>
            </w:pPr>
            <w:r>
              <w:t>1963/011 (12 Eliz. II No. 11)</w:t>
            </w:r>
          </w:p>
        </w:tc>
        <w:tc>
          <w:tcPr>
            <w:tcW w:w="2693" w:type="dxa"/>
          </w:tcPr>
          <w:p w14:paraId="6356200A" w14:textId="77777777" w:rsidR="00701746" w:rsidRDefault="007919F7">
            <w:pPr>
              <w:pStyle w:val="Table09Row"/>
            </w:pPr>
            <w:r>
              <w:rPr>
                <w:i/>
              </w:rPr>
              <w:t>Bush Fires Act Amendment Act 1963</w:t>
            </w:r>
          </w:p>
        </w:tc>
        <w:tc>
          <w:tcPr>
            <w:tcW w:w="1276" w:type="dxa"/>
          </w:tcPr>
          <w:p w14:paraId="7A1815CB" w14:textId="77777777" w:rsidR="00701746" w:rsidRDefault="007919F7">
            <w:pPr>
              <w:pStyle w:val="Table09Row"/>
            </w:pPr>
            <w:r>
              <w:t>22 Oct 1963</w:t>
            </w:r>
          </w:p>
        </w:tc>
        <w:tc>
          <w:tcPr>
            <w:tcW w:w="3402" w:type="dxa"/>
          </w:tcPr>
          <w:p w14:paraId="0908F7BF" w14:textId="77777777" w:rsidR="00701746" w:rsidRDefault="007919F7">
            <w:pPr>
              <w:pStyle w:val="Table09Row"/>
            </w:pPr>
            <w:r>
              <w:t xml:space="preserve">22 Nov 1963 (see s. 2 and </w:t>
            </w:r>
            <w:r>
              <w:rPr>
                <w:i/>
              </w:rPr>
              <w:t>Gazette</w:t>
            </w:r>
            <w:r>
              <w:t xml:space="preserve"> 22 Nov 1963 p. 3618)</w:t>
            </w:r>
          </w:p>
        </w:tc>
        <w:tc>
          <w:tcPr>
            <w:tcW w:w="1123" w:type="dxa"/>
          </w:tcPr>
          <w:p w14:paraId="38151C8D" w14:textId="77777777" w:rsidR="00701746" w:rsidRDefault="00701746">
            <w:pPr>
              <w:pStyle w:val="Table09Row"/>
            </w:pPr>
          </w:p>
        </w:tc>
      </w:tr>
      <w:tr w:rsidR="00701746" w14:paraId="73415378" w14:textId="77777777">
        <w:trPr>
          <w:cantSplit/>
          <w:jc w:val="center"/>
        </w:trPr>
        <w:tc>
          <w:tcPr>
            <w:tcW w:w="1418" w:type="dxa"/>
          </w:tcPr>
          <w:p w14:paraId="0064AAF8" w14:textId="77777777" w:rsidR="00701746" w:rsidRDefault="007919F7">
            <w:pPr>
              <w:pStyle w:val="Table09Row"/>
            </w:pPr>
            <w:r>
              <w:t>1963/012 (12 Eliz. II No. 12)</w:t>
            </w:r>
          </w:p>
        </w:tc>
        <w:tc>
          <w:tcPr>
            <w:tcW w:w="2693" w:type="dxa"/>
          </w:tcPr>
          <w:p w14:paraId="30FF90A9" w14:textId="77777777" w:rsidR="00701746" w:rsidRDefault="007919F7">
            <w:pPr>
              <w:pStyle w:val="Table09Row"/>
            </w:pPr>
            <w:r>
              <w:rPr>
                <w:i/>
              </w:rPr>
              <w:t>Foreign Judgments (Reciprocal Enforcement) Act 1963</w:t>
            </w:r>
          </w:p>
        </w:tc>
        <w:tc>
          <w:tcPr>
            <w:tcW w:w="1276" w:type="dxa"/>
          </w:tcPr>
          <w:p w14:paraId="575D6F72" w14:textId="77777777" w:rsidR="00701746" w:rsidRDefault="007919F7">
            <w:pPr>
              <w:pStyle w:val="Table09Row"/>
            </w:pPr>
            <w:r>
              <w:t>5 Nov 1963</w:t>
            </w:r>
          </w:p>
        </w:tc>
        <w:tc>
          <w:tcPr>
            <w:tcW w:w="3402" w:type="dxa"/>
          </w:tcPr>
          <w:p w14:paraId="36895EA7" w14:textId="77777777" w:rsidR="00701746" w:rsidRDefault="007919F7">
            <w:pPr>
              <w:pStyle w:val="Table09Row"/>
            </w:pPr>
            <w:r>
              <w:t xml:space="preserve">1 Sep 1969 (see s. 2 and </w:t>
            </w:r>
            <w:r>
              <w:rPr>
                <w:i/>
              </w:rPr>
              <w:t>Gazette</w:t>
            </w:r>
            <w:r>
              <w:t xml:space="preserve"> 22 Aug 1969 p. 2379)</w:t>
            </w:r>
          </w:p>
        </w:tc>
        <w:tc>
          <w:tcPr>
            <w:tcW w:w="1123" w:type="dxa"/>
          </w:tcPr>
          <w:p w14:paraId="4F00F845" w14:textId="77777777" w:rsidR="00701746" w:rsidRDefault="007919F7">
            <w:pPr>
              <w:pStyle w:val="Table09Row"/>
            </w:pPr>
            <w:r>
              <w:t>2004/059</w:t>
            </w:r>
          </w:p>
        </w:tc>
      </w:tr>
      <w:tr w:rsidR="00701746" w14:paraId="0A06540E" w14:textId="77777777">
        <w:trPr>
          <w:cantSplit/>
          <w:jc w:val="center"/>
        </w:trPr>
        <w:tc>
          <w:tcPr>
            <w:tcW w:w="1418" w:type="dxa"/>
          </w:tcPr>
          <w:p w14:paraId="2C2C0BB8" w14:textId="77777777" w:rsidR="00701746" w:rsidRDefault="007919F7">
            <w:pPr>
              <w:pStyle w:val="Table09Row"/>
            </w:pPr>
            <w:r>
              <w:t>1963/013 (12 Eliz. II No. 13)</w:t>
            </w:r>
          </w:p>
        </w:tc>
        <w:tc>
          <w:tcPr>
            <w:tcW w:w="2693" w:type="dxa"/>
          </w:tcPr>
          <w:p w14:paraId="30CA65B1" w14:textId="77777777" w:rsidR="00701746" w:rsidRDefault="007919F7">
            <w:pPr>
              <w:pStyle w:val="Table09Row"/>
            </w:pPr>
            <w:r>
              <w:rPr>
                <w:i/>
              </w:rPr>
              <w:t>Dog Act Amendment Act 1963</w:t>
            </w:r>
          </w:p>
        </w:tc>
        <w:tc>
          <w:tcPr>
            <w:tcW w:w="1276" w:type="dxa"/>
          </w:tcPr>
          <w:p w14:paraId="5FABF497" w14:textId="77777777" w:rsidR="00701746" w:rsidRDefault="007919F7">
            <w:pPr>
              <w:pStyle w:val="Table09Row"/>
            </w:pPr>
            <w:r>
              <w:t>5 Nov 1963</w:t>
            </w:r>
          </w:p>
        </w:tc>
        <w:tc>
          <w:tcPr>
            <w:tcW w:w="3402" w:type="dxa"/>
          </w:tcPr>
          <w:p w14:paraId="62D33505" w14:textId="77777777" w:rsidR="00701746" w:rsidRDefault="007919F7">
            <w:pPr>
              <w:pStyle w:val="Table09Row"/>
            </w:pPr>
            <w:r>
              <w:t>5 Nov 1963</w:t>
            </w:r>
          </w:p>
        </w:tc>
        <w:tc>
          <w:tcPr>
            <w:tcW w:w="1123" w:type="dxa"/>
          </w:tcPr>
          <w:p w14:paraId="5BA5FDCC" w14:textId="77777777" w:rsidR="00701746" w:rsidRDefault="007919F7">
            <w:pPr>
              <w:pStyle w:val="Table09Row"/>
            </w:pPr>
            <w:r>
              <w:t>1976/058</w:t>
            </w:r>
          </w:p>
        </w:tc>
      </w:tr>
      <w:tr w:rsidR="00701746" w14:paraId="4CBCC246" w14:textId="77777777">
        <w:trPr>
          <w:cantSplit/>
          <w:jc w:val="center"/>
        </w:trPr>
        <w:tc>
          <w:tcPr>
            <w:tcW w:w="1418" w:type="dxa"/>
          </w:tcPr>
          <w:p w14:paraId="2FD34181" w14:textId="77777777" w:rsidR="00701746" w:rsidRDefault="007919F7">
            <w:pPr>
              <w:pStyle w:val="Table09Row"/>
            </w:pPr>
            <w:r>
              <w:t>1963/014 (12 Eliz. II No. 14)</w:t>
            </w:r>
          </w:p>
        </w:tc>
        <w:tc>
          <w:tcPr>
            <w:tcW w:w="2693" w:type="dxa"/>
          </w:tcPr>
          <w:p w14:paraId="5684AFFA" w14:textId="77777777" w:rsidR="00701746" w:rsidRDefault="007919F7">
            <w:pPr>
              <w:pStyle w:val="Table09Row"/>
            </w:pPr>
            <w:r>
              <w:rPr>
                <w:i/>
              </w:rPr>
              <w:t>Bills of Sale Act Amendment Act 1963</w:t>
            </w:r>
          </w:p>
        </w:tc>
        <w:tc>
          <w:tcPr>
            <w:tcW w:w="1276" w:type="dxa"/>
          </w:tcPr>
          <w:p w14:paraId="3B5FF9EA" w14:textId="77777777" w:rsidR="00701746" w:rsidRDefault="007919F7">
            <w:pPr>
              <w:pStyle w:val="Table09Row"/>
            </w:pPr>
            <w:r>
              <w:t>5 Nov 1963</w:t>
            </w:r>
          </w:p>
        </w:tc>
        <w:tc>
          <w:tcPr>
            <w:tcW w:w="3402" w:type="dxa"/>
          </w:tcPr>
          <w:p w14:paraId="6C0355A7" w14:textId="77777777" w:rsidR="00701746" w:rsidRDefault="007919F7">
            <w:pPr>
              <w:pStyle w:val="Table09Row"/>
            </w:pPr>
            <w:r>
              <w:t>5 Nov 1963</w:t>
            </w:r>
          </w:p>
        </w:tc>
        <w:tc>
          <w:tcPr>
            <w:tcW w:w="1123" w:type="dxa"/>
          </w:tcPr>
          <w:p w14:paraId="56F9EB17" w14:textId="77777777" w:rsidR="00701746" w:rsidRDefault="00701746">
            <w:pPr>
              <w:pStyle w:val="Table09Row"/>
            </w:pPr>
          </w:p>
        </w:tc>
      </w:tr>
      <w:tr w:rsidR="00701746" w14:paraId="3B5ED8F9" w14:textId="77777777">
        <w:trPr>
          <w:cantSplit/>
          <w:jc w:val="center"/>
        </w:trPr>
        <w:tc>
          <w:tcPr>
            <w:tcW w:w="1418" w:type="dxa"/>
          </w:tcPr>
          <w:p w14:paraId="0075C702" w14:textId="77777777" w:rsidR="00701746" w:rsidRDefault="007919F7">
            <w:pPr>
              <w:pStyle w:val="Table09Row"/>
            </w:pPr>
            <w:r>
              <w:t>1963/015 (12 Eliz. II No. 15)</w:t>
            </w:r>
          </w:p>
        </w:tc>
        <w:tc>
          <w:tcPr>
            <w:tcW w:w="2693" w:type="dxa"/>
          </w:tcPr>
          <w:p w14:paraId="41604775" w14:textId="77777777" w:rsidR="00701746" w:rsidRDefault="007919F7">
            <w:pPr>
              <w:pStyle w:val="Table09Row"/>
            </w:pPr>
            <w:r>
              <w:rPr>
                <w:i/>
              </w:rPr>
              <w:t>Legal Practitioners Act Amendment Act 1963</w:t>
            </w:r>
          </w:p>
        </w:tc>
        <w:tc>
          <w:tcPr>
            <w:tcW w:w="1276" w:type="dxa"/>
          </w:tcPr>
          <w:p w14:paraId="25A22208" w14:textId="77777777" w:rsidR="00701746" w:rsidRDefault="007919F7">
            <w:pPr>
              <w:pStyle w:val="Table09Row"/>
            </w:pPr>
            <w:r>
              <w:t>5 Nov 1963</w:t>
            </w:r>
          </w:p>
        </w:tc>
        <w:tc>
          <w:tcPr>
            <w:tcW w:w="3402" w:type="dxa"/>
          </w:tcPr>
          <w:p w14:paraId="580059A2" w14:textId="77777777" w:rsidR="00701746" w:rsidRDefault="007919F7">
            <w:pPr>
              <w:pStyle w:val="Table09Row"/>
            </w:pPr>
            <w:r>
              <w:t>5 Nov 1963</w:t>
            </w:r>
          </w:p>
        </w:tc>
        <w:tc>
          <w:tcPr>
            <w:tcW w:w="1123" w:type="dxa"/>
          </w:tcPr>
          <w:p w14:paraId="207B75B1" w14:textId="77777777" w:rsidR="00701746" w:rsidRDefault="007919F7">
            <w:pPr>
              <w:pStyle w:val="Table09Row"/>
            </w:pPr>
            <w:r>
              <w:t>2003/065</w:t>
            </w:r>
          </w:p>
        </w:tc>
      </w:tr>
      <w:tr w:rsidR="00701746" w14:paraId="4EE833AB" w14:textId="77777777">
        <w:trPr>
          <w:cantSplit/>
          <w:jc w:val="center"/>
        </w:trPr>
        <w:tc>
          <w:tcPr>
            <w:tcW w:w="1418" w:type="dxa"/>
          </w:tcPr>
          <w:p w14:paraId="40B6A1D9" w14:textId="77777777" w:rsidR="00701746" w:rsidRDefault="007919F7">
            <w:pPr>
              <w:pStyle w:val="Table09Row"/>
            </w:pPr>
            <w:r>
              <w:t>1963/016 (12 Eliz. II No. 16)</w:t>
            </w:r>
          </w:p>
        </w:tc>
        <w:tc>
          <w:tcPr>
            <w:tcW w:w="2693" w:type="dxa"/>
          </w:tcPr>
          <w:p w14:paraId="396BD00F" w14:textId="77777777" w:rsidR="00701746" w:rsidRDefault="007919F7">
            <w:pPr>
              <w:pStyle w:val="Table09Row"/>
            </w:pPr>
            <w:r>
              <w:rPr>
                <w:i/>
              </w:rPr>
              <w:t xml:space="preserve">Bee </w:t>
            </w:r>
            <w:r>
              <w:rPr>
                <w:i/>
              </w:rPr>
              <w:t>Industry Compensation Act Amendment Act 1963</w:t>
            </w:r>
          </w:p>
        </w:tc>
        <w:tc>
          <w:tcPr>
            <w:tcW w:w="1276" w:type="dxa"/>
          </w:tcPr>
          <w:p w14:paraId="78199B33" w14:textId="77777777" w:rsidR="00701746" w:rsidRDefault="007919F7">
            <w:pPr>
              <w:pStyle w:val="Table09Row"/>
            </w:pPr>
            <w:r>
              <w:t>5 Nov 1963</w:t>
            </w:r>
          </w:p>
        </w:tc>
        <w:tc>
          <w:tcPr>
            <w:tcW w:w="3402" w:type="dxa"/>
          </w:tcPr>
          <w:p w14:paraId="0963E5DF" w14:textId="77777777" w:rsidR="00701746" w:rsidRDefault="007919F7">
            <w:pPr>
              <w:pStyle w:val="Table09Row"/>
            </w:pPr>
            <w:r>
              <w:t>5 Nov 1963</w:t>
            </w:r>
          </w:p>
        </w:tc>
        <w:tc>
          <w:tcPr>
            <w:tcW w:w="1123" w:type="dxa"/>
          </w:tcPr>
          <w:p w14:paraId="587656AE" w14:textId="77777777" w:rsidR="00701746" w:rsidRDefault="007919F7">
            <w:pPr>
              <w:pStyle w:val="Table09Row"/>
            </w:pPr>
            <w:r>
              <w:t>1993/026</w:t>
            </w:r>
          </w:p>
        </w:tc>
      </w:tr>
      <w:tr w:rsidR="00701746" w14:paraId="078D1E48" w14:textId="77777777">
        <w:trPr>
          <w:cantSplit/>
          <w:jc w:val="center"/>
        </w:trPr>
        <w:tc>
          <w:tcPr>
            <w:tcW w:w="1418" w:type="dxa"/>
          </w:tcPr>
          <w:p w14:paraId="3D12F486" w14:textId="77777777" w:rsidR="00701746" w:rsidRDefault="007919F7">
            <w:pPr>
              <w:pStyle w:val="Table09Row"/>
            </w:pPr>
            <w:r>
              <w:t>1963/017 (12 Eliz. II No. 17)</w:t>
            </w:r>
          </w:p>
        </w:tc>
        <w:tc>
          <w:tcPr>
            <w:tcW w:w="2693" w:type="dxa"/>
          </w:tcPr>
          <w:p w14:paraId="1B3B8482" w14:textId="77777777" w:rsidR="00701746" w:rsidRDefault="007919F7">
            <w:pPr>
              <w:pStyle w:val="Table09Row"/>
            </w:pPr>
            <w:r>
              <w:rPr>
                <w:i/>
              </w:rPr>
              <w:t>Supply No. 2 (1963)</w:t>
            </w:r>
          </w:p>
        </w:tc>
        <w:tc>
          <w:tcPr>
            <w:tcW w:w="1276" w:type="dxa"/>
          </w:tcPr>
          <w:p w14:paraId="5557422C" w14:textId="77777777" w:rsidR="00701746" w:rsidRDefault="007919F7">
            <w:pPr>
              <w:pStyle w:val="Table09Row"/>
            </w:pPr>
            <w:r>
              <w:t>5 Nov 1963</w:t>
            </w:r>
          </w:p>
        </w:tc>
        <w:tc>
          <w:tcPr>
            <w:tcW w:w="3402" w:type="dxa"/>
          </w:tcPr>
          <w:p w14:paraId="0F926EC0" w14:textId="77777777" w:rsidR="00701746" w:rsidRDefault="007919F7">
            <w:pPr>
              <w:pStyle w:val="Table09Row"/>
            </w:pPr>
            <w:r>
              <w:t>5 Nov 1963</w:t>
            </w:r>
          </w:p>
        </w:tc>
        <w:tc>
          <w:tcPr>
            <w:tcW w:w="1123" w:type="dxa"/>
          </w:tcPr>
          <w:p w14:paraId="7FAF6A47" w14:textId="77777777" w:rsidR="00701746" w:rsidRDefault="007919F7">
            <w:pPr>
              <w:pStyle w:val="Table09Row"/>
            </w:pPr>
            <w:r>
              <w:t>1965/057</w:t>
            </w:r>
          </w:p>
        </w:tc>
      </w:tr>
      <w:tr w:rsidR="00701746" w14:paraId="71E30820" w14:textId="77777777">
        <w:trPr>
          <w:cantSplit/>
          <w:jc w:val="center"/>
        </w:trPr>
        <w:tc>
          <w:tcPr>
            <w:tcW w:w="1418" w:type="dxa"/>
          </w:tcPr>
          <w:p w14:paraId="4BCF66A1" w14:textId="77777777" w:rsidR="00701746" w:rsidRDefault="007919F7">
            <w:pPr>
              <w:pStyle w:val="Table09Row"/>
            </w:pPr>
            <w:r>
              <w:t>1963/018 (12 Eliz. II No. 18)</w:t>
            </w:r>
          </w:p>
        </w:tc>
        <w:tc>
          <w:tcPr>
            <w:tcW w:w="2693" w:type="dxa"/>
          </w:tcPr>
          <w:p w14:paraId="6EA10A59" w14:textId="77777777" w:rsidR="00701746" w:rsidRDefault="007919F7">
            <w:pPr>
              <w:pStyle w:val="Table09Row"/>
            </w:pPr>
            <w:r>
              <w:rPr>
                <w:i/>
              </w:rPr>
              <w:t>Spencer’s Brook‑Northam Railway Extension Act 1963</w:t>
            </w:r>
          </w:p>
        </w:tc>
        <w:tc>
          <w:tcPr>
            <w:tcW w:w="1276" w:type="dxa"/>
          </w:tcPr>
          <w:p w14:paraId="3316ECB2" w14:textId="77777777" w:rsidR="00701746" w:rsidRDefault="007919F7">
            <w:pPr>
              <w:pStyle w:val="Table09Row"/>
            </w:pPr>
            <w:r>
              <w:t>5 Nov 1963</w:t>
            </w:r>
          </w:p>
        </w:tc>
        <w:tc>
          <w:tcPr>
            <w:tcW w:w="3402" w:type="dxa"/>
          </w:tcPr>
          <w:p w14:paraId="118345F4" w14:textId="77777777" w:rsidR="00701746" w:rsidRDefault="007919F7">
            <w:pPr>
              <w:pStyle w:val="Table09Row"/>
            </w:pPr>
            <w:r>
              <w:t>5 Nov 1963</w:t>
            </w:r>
          </w:p>
        </w:tc>
        <w:tc>
          <w:tcPr>
            <w:tcW w:w="1123" w:type="dxa"/>
          </w:tcPr>
          <w:p w14:paraId="741F5A95" w14:textId="77777777" w:rsidR="00701746" w:rsidRDefault="00701746">
            <w:pPr>
              <w:pStyle w:val="Table09Row"/>
            </w:pPr>
          </w:p>
        </w:tc>
      </w:tr>
      <w:tr w:rsidR="00701746" w14:paraId="1F45D488" w14:textId="77777777">
        <w:trPr>
          <w:cantSplit/>
          <w:jc w:val="center"/>
        </w:trPr>
        <w:tc>
          <w:tcPr>
            <w:tcW w:w="1418" w:type="dxa"/>
          </w:tcPr>
          <w:p w14:paraId="2DBBB986" w14:textId="77777777" w:rsidR="00701746" w:rsidRDefault="007919F7">
            <w:pPr>
              <w:pStyle w:val="Table09Row"/>
            </w:pPr>
            <w:r>
              <w:lastRenderedPageBreak/>
              <w:t>1963/019 (12 Eliz. II No. 19)</w:t>
            </w:r>
          </w:p>
        </w:tc>
        <w:tc>
          <w:tcPr>
            <w:tcW w:w="2693" w:type="dxa"/>
          </w:tcPr>
          <w:p w14:paraId="15C913F0" w14:textId="77777777" w:rsidR="00701746" w:rsidRDefault="007919F7">
            <w:pPr>
              <w:pStyle w:val="Table09Row"/>
            </w:pPr>
            <w:r>
              <w:rPr>
                <w:i/>
              </w:rPr>
              <w:t>Railway (Portion of Tambellup‑Ongerup Railway) Discontinuance and Land Revestment Act 1963</w:t>
            </w:r>
          </w:p>
        </w:tc>
        <w:tc>
          <w:tcPr>
            <w:tcW w:w="1276" w:type="dxa"/>
          </w:tcPr>
          <w:p w14:paraId="5E0E91E3" w14:textId="77777777" w:rsidR="00701746" w:rsidRDefault="007919F7">
            <w:pPr>
              <w:pStyle w:val="Table09Row"/>
            </w:pPr>
            <w:r>
              <w:t>5 Nov 1963</w:t>
            </w:r>
          </w:p>
        </w:tc>
        <w:tc>
          <w:tcPr>
            <w:tcW w:w="3402" w:type="dxa"/>
          </w:tcPr>
          <w:p w14:paraId="6FFF980A" w14:textId="77777777" w:rsidR="00701746" w:rsidRDefault="007919F7">
            <w:pPr>
              <w:pStyle w:val="Table09Row"/>
            </w:pPr>
            <w:r>
              <w:t>5 Nov 1963</w:t>
            </w:r>
          </w:p>
        </w:tc>
        <w:tc>
          <w:tcPr>
            <w:tcW w:w="1123" w:type="dxa"/>
          </w:tcPr>
          <w:p w14:paraId="3B78AB06" w14:textId="77777777" w:rsidR="00701746" w:rsidRDefault="007919F7">
            <w:pPr>
              <w:pStyle w:val="Table09Row"/>
            </w:pPr>
            <w:r>
              <w:t>1965/057</w:t>
            </w:r>
          </w:p>
        </w:tc>
      </w:tr>
      <w:tr w:rsidR="00701746" w14:paraId="0919CA1D" w14:textId="77777777">
        <w:trPr>
          <w:cantSplit/>
          <w:jc w:val="center"/>
        </w:trPr>
        <w:tc>
          <w:tcPr>
            <w:tcW w:w="1418" w:type="dxa"/>
          </w:tcPr>
          <w:p w14:paraId="54F72698" w14:textId="77777777" w:rsidR="00701746" w:rsidRDefault="007919F7">
            <w:pPr>
              <w:pStyle w:val="Table09Row"/>
            </w:pPr>
            <w:r>
              <w:t>1963/020 (12 Eliz. II No. 20)</w:t>
            </w:r>
          </w:p>
        </w:tc>
        <w:tc>
          <w:tcPr>
            <w:tcW w:w="2693" w:type="dxa"/>
          </w:tcPr>
          <w:p w14:paraId="2890701C" w14:textId="77777777" w:rsidR="00701746" w:rsidRDefault="007919F7">
            <w:pPr>
              <w:pStyle w:val="Table09Row"/>
            </w:pPr>
            <w:r>
              <w:rPr>
                <w:i/>
              </w:rPr>
              <w:t>Licensing Act Amendment Act 1963</w:t>
            </w:r>
          </w:p>
        </w:tc>
        <w:tc>
          <w:tcPr>
            <w:tcW w:w="1276" w:type="dxa"/>
          </w:tcPr>
          <w:p w14:paraId="4829A24F" w14:textId="77777777" w:rsidR="00701746" w:rsidRDefault="007919F7">
            <w:pPr>
              <w:pStyle w:val="Table09Row"/>
            </w:pPr>
            <w:r>
              <w:t>6 Nov 1963</w:t>
            </w:r>
          </w:p>
        </w:tc>
        <w:tc>
          <w:tcPr>
            <w:tcW w:w="3402" w:type="dxa"/>
          </w:tcPr>
          <w:p w14:paraId="00449D20" w14:textId="77777777" w:rsidR="00701746" w:rsidRDefault="007919F7">
            <w:pPr>
              <w:pStyle w:val="Table09Row"/>
            </w:pPr>
            <w:r>
              <w:t>6 Nov 1963</w:t>
            </w:r>
          </w:p>
        </w:tc>
        <w:tc>
          <w:tcPr>
            <w:tcW w:w="1123" w:type="dxa"/>
          </w:tcPr>
          <w:p w14:paraId="634C81BB" w14:textId="77777777" w:rsidR="00701746" w:rsidRDefault="007919F7">
            <w:pPr>
              <w:pStyle w:val="Table09Row"/>
            </w:pPr>
            <w:r>
              <w:t>1970/034</w:t>
            </w:r>
          </w:p>
        </w:tc>
      </w:tr>
      <w:tr w:rsidR="00701746" w14:paraId="34B800FC" w14:textId="77777777">
        <w:trPr>
          <w:cantSplit/>
          <w:jc w:val="center"/>
        </w:trPr>
        <w:tc>
          <w:tcPr>
            <w:tcW w:w="1418" w:type="dxa"/>
          </w:tcPr>
          <w:p w14:paraId="3D6B80F8" w14:textId="77777777" w:rsidR="00701746" w:rsidRDefault="007919F7">
            <w:pPr>
              <w:pStyle w:val="Table09Row"/>
            </w:pPr>
            <w:r>
              <w:t>1963/021 (12 Eliz. II No. 21)</w:t>
            </w:r>
          </w:p>
        </w:tc>
        <w:tc>
          <w:tcPr>
            <w:tcW w:w="2693" w:type="dxa"/>
          </w:tcPr>
          <w:p w14:paraId="603F7A0A" w14:textId="77777777" w:rsidR="00701746" w:rsidRDefault="007919F7">
            <w:pPr>
              <w:pStyle w:val="Table09Row"/>
            </w:pPr>
            <w:r>
              <w:rPr>
                <w:i/>
              </w:rPr>
              <w:t>Criminal Code Amendment Act 1963</w:t>
            </w:r>
          </w:p>
        </w:tc>
        <w:tc>
          <w:tcPr>
            <w:tcW w:w="1276" w:type="dxa"/>
          </w:tcPr>
          <w:p w14:paraId="7E39CA90" w14:textId="77777777" w:rsidR="00701746" w:rsidRDefault="007919F7">
            <w:pPr>
              <w:pStyle w:val="Table09Row"/>
            </w:pPr>
            <w:r>
              <w:t>13 Nov 1963</w:t>
            </w:r>
          </w:p>
        </w:tc>
        <w:tc>
          <w:tcPr>
            <w:tcW w:w="3402" w:type="dxa"/>
          </w:tcPr>
          <w:p w14:paraId="0A1CFCF6" w14:textId="77777777" w:rsidR="00701746" w:rsidRDefault="007919F7">
            <w:pPr>
              <w:pStyle w:val="Table09Row"/>
            </w:pPr>
            <w:r>
              <w:t xml:space="preserve">1 Jan 1965 (see s. 2 and </w:t>
            </w:r>
            <w:r>
              <w:rPr>
                <w:i/>
              </w:rPr>
              <w:t>Gazette</w:t>
            </w:r>
            <w:r>
              <w:t xml:space="preserve"> 11 Dec 1964 p. 3995)</w:t>
            </w:r>
          </w:p>
        </w:tc>
        <w:tc>
          <w:tcPr>
            <w:tcW w:w="1123" w:type="dxa"/>
          </w:tcPr>
          <w:p w14:paraId="15212C95" w14:textId="77777777" w:rsidR="00701746" w:rsidRDefault="00701746">
            <w:pPr>
              <w:pStyle w:val="Table09Row"/>
            </w:pPr>
          </w:p>
        </w:tc>
      </w:tr>
      <w:tr w:rsidR="00701746" w14:paraId="646A0CF9" w14:textId="77777777">
        <w:trPr>
          <w:cantSplit/>
          <w:jc w:val="center"/>
        </w:trPr>
        <w:tc>
          <w:tcPr>
            <w:tcW w:w="1418" w:type="dxa"/>
          </w:tcPr>
          <w:p w14:paraId="120A8783" w14:textId="77777777" w:rsidR="00701746" w:rsidRDefault="007919F7">
            <w:pPr>
              <w:pStyle w:val="Table09Row"/>
            </w:pPr>
            <w:r>
              <w:t>1963/022 (12 Eliz. II No. 22)</w:t>
            </w:r>
          </w:p>
        </w:tc>
        <w:tc>
          <w:tcPr>
            <w:tcW w:w="2693" w:type="dxa"/>
          </w:tcPr>
          <w:p w14:paraId="38FD5667" w14:textId="77777777" w:rsidR="00701746" w:rsidRDefault="007919F7">
            <w:pPr>
              <w:pStyle w:val="Table09Row"/>
            </w:pPr>
            <w:r>
              <w:rPr>
                <w:i/>
              </w:rPr>
              <w:t>Prisons Act Amendment Act 1963</w:t>
            </w:r>
          </w:p>
        </w:tc>
        <w:tc>
          <w:tcPr>
            <w:tcW w:w="1276" w:type="dxa"/>
          </w:tcPr>
          <w:p w14:paraId="69E86E87" w14:textId="77777777" w:rsidR="00701746" w:rsidRDefault="007919F7">
            <w:pPr>
              <w:pStyle w:val="Table09Row"/>
            </w:pPr>
            <w:r>
              <w:t>13 Nov 1963</w:t>
            </w:r>
          </w:p>
        </w:tc>
        <w:tc>
          <w:tcPr>
            <w:tcW w:w="3402" w:type="dxa"/>
          </w:tcPr>
          <w:p w14:paraId="14E52B54" w14:textId="77777777" w:rsidR="00701746" w:rsidRDefault="007919F7">
            <w:pPr>
              <w:pStyle w:val="Table09Row"/>
            </w:pPr>
            <w:r>
              <w:t xml:space="preserve">1 Jan 1965 (see s. 2 and </w:t>
            </w:r>
            <w:r>
              <w:rPr>
                <w:i/>
              </w:rPr>
              <w:t>Gazette</w:t>
            </w:r>
            <w:r>
              <w:t xml:space="preserve"> 11 Dec 1964 p. 3995)</w:t>
            </w:r>
          </w:p>
        </w:tc>
        <w:tc>
          <w:tcPr>
            <w:tcW w:w="1123" w:type="dxa"/>
          </w:tcPr>
          <w:p w14:paraId="36BBF9C7" w14:textId="77777777" w:rsidR="00701746" w:rsidRDefault="007919F7">
            <w:pPr>
              <w:pStyle w:val="Table09Row"/>
            </w:pPr>
            <w:r>
              <w:t>1981/115</w:t>
            </w:r>
          </w:p>
        </w:tc>
      </w:tr>
      <w:tr w:rsidR="00701746" w14:paraId="7A65AEE0" w14:textId="77777777">
        <w:trPr>
          <w:cantSplit/>
          <w:jc w:val="center"/>
        </w:trPr>
        <w:tc>
          <w:tcPr>
            <w:tcW w:w="1418" w:type="dxa"/>
          </w:tcPr>
          <w:p w14:paraId="5380A9D0" w14:textId="77777777" w:rsidR="00701746" w:rsidRDefault="007919F7">
            <w:pPr>
              <w:pStyle w:val="Table09Row"/>
            </w:pPr>
            <w:r>
              <w:t>1963/023 (12 Eliz. II No. 23)</w:t>
            </w:r>
          </w:p>
        </w:tc>
        <w:tc>
          <w:tcPr>
            <w:tcW w:w="2693" w:type="dxa"/>
          </w:tcPr>
          <w:p w14:paraId="09FF65FC" w14:textId="77777777" w:rsidR="00701746" w:rsidRDefault="007919F7">
            <w:pPr>
              <w:pStyle w:val="Table09Row"/>
            </w:pPr>
            <w:r>
              <w:rPr>
                <w:i/>
              </w:rPr>
              <w:t>Offenders Probation and Parole Act 1963</w:t>
            </w:r>
          </w:p>
        </w:tc>
        <w:tc>
          <w:tcPr>
            <w:tcW w:w="1276" w:type="dxa"/>
          </w:tcPr>
          <w:p w14:paraId="25F82AB9" w14:textId="77777777" w:rsidR="00701746" w:rsidRDefault="007919F7">
            <w:pPr>
              <w:pStyle w:val="Table09Row"/>
            </w:pPr>
            <w:r>
              <w:t>13 Nov 1963</w:t>
            </w:r>
          </w:p>
        </w:tc>
        <w:tc>
          <w:tcPr>
            <w:tcW w:w="3402" w:type="dxa"/>
          </w:tcPr>
          <w:p w14:paraId="3C8BBB32" w14:textId="77777777" w:rsidR="00701746" w:rsidRDefault="007919F7">
            <w:pPr>
              <w:pStyle w:val="Table09Row"/>
            </w:pPr>
            <w:r>
              <w:t xml:space="preserve">Pt. I, III &amp; IV: 1 Oct 1964 (see s. 2 and </w:t>
            </w:r>
            <w:r>
              <w:rPr>
                <w:i/>
              </w:rPr>
              <w:t>Gazette</w:t>
            </w:r>
            <w:r>
              <w:t xml:space="preserve"> 25 Sep 1964 p. 3325);</w:t>
            </w:r>
          </w:p>
          <w:p w14:paraId="57994BA6" w14:textId="77777777" w:rsidR="00701746" w:rsidRDefault="007919F7">
            <w:pPr>
              <w:pStyle w:val="Table09Row"/>
            </w:pPr>
            <w:r>
              <w:t xml:space="preserve">Pt. II: 1 Jan 1965 (see s. 2 and </w:t>
            </w:r>
            <w:r>
              <w:rPr>
                <w:i/>
              </w:rPr>
              <w:t>Gazette</w:t>
            </w:r>
            <w:r>
              <w:t xml:space="preserve"> 11 Dec 1964 p. 3995)</w:t>
            </w:r>
          </w:p>
        </w:tc>
        <w:tc>
          <w:tcPr>
            <w:tcW w:w="1123" w:type="dxa"/>
          </w:tcPr>
          <w:p w14:paraId="2EF7FB05" w14:textId="77777777" w:rsidR="00701746" w:rsidRDefault="007919F7">
            <w:pPr>
              <w:pStyle w:val="Table09Row"/>
            </w:pPr>
            <w:r>
              <w:t>1995/078</w:t>
            </w:r>
          </w:p>
        </w:tc>
      </w:tr>
      <w:tr w:rsidR="00701746" w14:paraId="1B739A42" w14:textId="77777777">
        <w:trPr>
          <w:cantSplit/>
          <w:jc w:val="center"/>
        </w:trPr>
        <w:tc>
          <w:tcPr>
            <w:tcW w:w="1418" w:type="dxa"/>
          </w:tcPr>
          <w:p w14:paraId="29F2D331" w14:textId="77777777" w:rsidR="00701746" w:rsidRDefault="007919F7">
            <w:pPr>
              <w:pStyle w:val="Table09Row"/>
            </w:pPr>
            <w:r>
              <w:t>1963/024 (12 Eliz. II No. 24)</w:t>
            </w:r>
          </w:p>
        </w:tc>
        <w:tc>
          <w:tcPr>
            <w:tcW w:w="2693" w:type="dxa"/>
          </w:tcPr>
          <w:p w14:paraId="639CD68A" w14:textId="77777777" w:rsidR="00701746" w:rsidRDefault="007919F7">
            <w:pPr>
              <w:pStyle w:val="Table09Row"/>
            </w:pPr>
            <w:r>
              <w:rPr>
                <w:i/>
              </w:rPr>
              <w:t>Iron Ore (Hamersley Range) Agreement Act 1963</w:t>
            </w:r>
          </w:p>
        </w:tc>
        <w:tc>
          <w:tcPr>
            <w:tcW w:w="1276" w:type="dxa"/>
          </w:tcPr>
          <w:p w14:paraId="12DF60E0" w14:textId="77777777" w:rsidR="00701746" w:rsidRDefault="007919F7">
            <w:pPr>
              <w:pStyle w:val="Table09Row"/>
            </w:pPr>
            <w:r>
              <w:t>13 Nov 1963</w:t>
            </w:r>
          </w:p>
        </w:tc>
        <w:tc>
          <w:tcPr>
            <w:tcW w:w="3402" w:type="dxa"/>
          </w:tcPr>
          <w:p w14:paraId="1E9424B4" w14:textId="77777777" w:rsidR="00701746" w:rsidRDefault="007919F7">
            <w:pPr>
              <w:pStyle w:val="Table09Row"/>
            </w:pPr>
            <w:r>
              <w:t>13 Nov 1963</w:t>
            </w:r>
          </w:p>
        </w:tc>
        <w:tc>
          <w:tcPr>
            <w:tcW w:w="1123" w:type="dxa"/>
          </w:tcPr>
          <w:p w14:paraId="3450D120" w14:textId="77777777" w:rsidR="00701746" w:rsidRDefault="00701746">
            <w:pPr>
              <w:pStyle w:val="Table09Row"/>
            </w:pPr>
          </w:p>
        </w:tc>
      </w:tr>
      <w:tr w:rsidR="00701746" w14:paraId="2D5E1615" w14:textId="77777777">
        <w:trPr>
          <w:cantSplit/>
          <w:jc w:val="center"/>
        </w:trPr>
        <w:tc>
          <w:tcPr>
            <w:tcW w:w="1418" w:type="dxa"/>
          </w:tcPr>
          <w:p w14:paraId="3CF1A374" w14:textId="77777777" w:rsidR="00701746" w:rsidRDefault="007919F7">
            <w:pPr>
              <w:pStyle w:val="Table09Row"/>
            </w:pPr>
            <w:r>
              <w:t>1963/025 (12 Eliz. II No. 25)</w:t>
            </w:r>
          </w:p>
        </w:tc>
        <w:tc>
          <w:tcPr>
            <w:tcW w:w="2693" w:type="dxa"/>
          </w:tcPr>
          <w:p w14:paraId="1D186BF0" w14:textId="77777777" w:rsidR="00701746" w:rsidRDefault="007919F7">
            <w:pPr>
              <w:pStyle w:val="Table09Row"/>
            </w:pPr>
            <w:r>
              <w:rPr>
                <w:i/>
              </w:rPr>
              <w:t>Rural and Industries Bank Act Amendment Act 1963</w:t>
            </w:r>
          </w:p>
        </w:tc>
        <w:tc>
          <w:tcPr>
            <w:tcW w:w="1276" w:type="dxa"/>
          </w:tcPr>
          <w:p w14:paraId="4CF1A503" w14:textId="77777777" w:rsidR="00701746" w:rsidRDefault="007919F7">
            <w:pPr>
              <w:pStyle w:val="Table09Row"/>
            </w:pPr>
            <w:r>
              <w:t>13 Nov 1963</w:t>
            </w:r>
          </w:p>
        </w:tc>
        <w:tc>
          <w:tcPr>
            <w:tcW w:w="3402" w:type="dxa"/>
          </w:tcPr>
          <w:p w14:paraId="6D544139" w14:textId="77777777" w:rsidR="00701746" w:rsidRDefault="007919F7">
            <w:pPr>
              <w:pStyle w:val="Table09Row"/>
            </w:pPr>
            <w:r>
              <w:t>13 Nov 1963</w:t>
            </w:r>
          </w:p>
        </w:tc>
        <w:tc>
          <w:tcPr>
            <w:tcW w:w="1123" w:type="dxa"/>
          </w:tcPr>
          <w:p w14:paraId="54571F71" w14:textId="77777777" w:rsidR="00701746" w:rsidRDefault="007919F7">
            <w:pPr>
              <w:pStyle w:val="Table09Row"/>
            </w:pPr>
            <w:r>
              <w:t>1987/083</w:t>
            </w:r>
          </w:p>
        </w:tc>
      </w:tr>
      <w:tr w:rsidR="00701746" w14:paraId="44286663" w14:textId="77777777">
        <w:trPr>
          <w:cantSplit/>
          <w:jc w:val="center"/>
        </w:trPr>
        <w:tc>
          <w:tcPr>
            <w:tcW w:w="1418" w:type="dxa"/>
          </w:tcPr>
          <w:p w14:paraId="0D81E9EA" w14:textId="77777777" w:rsidR="00701746" w:rsidRDefault="007919F7">
            <w:pPr>
              <w:pStyle w:val="Table09Row"/>
            </w:pPr>
            <w:r>
              <w:t>1963/026 (12 Eliz. II No. 26)</w:t>
            </w:r>
          </w:p>
        </w:tc>
        <w:tc>
          <w:tcPr>
            <w:tcW w:w="2693" w:type="dxa"/>
          </w:tcPr>
          <w:p w14:paraId="4BF77805" w14:textId="77777777" w:rsidR="00701746" w:rsidRDefault="007919F7">
            <w:pPr>
              <w:pStyle w:val="Table09Row"/>
            </w:pPr>
            <w:r>
              <w:rPr>
                <w:i/>
              </w:rPr>
              <w:t>Totalisator Agency Board Betting Act Amendment Act 1963</w:t>
            </w:r>
          </w:p>
        </w:tc>
        <w:tc>
          <w:tcPr>
            <w:tcW w:w="1276" w:type="dxa"/>
          </w:tcPr>
          <w:p w14:paraId="6FC432A0" w14:textId="77777777" w:rsidR="00701746" w:rsidRDefault="007919F7">
            <w:pPr>
              <w:pStyle w:val="Table09Row"/>
            </w:pPr>
            <w:r>
              <w:t>13 Nov 1963</w:t>
            </w:r>
          </w:p>
        </w:tc>
        <w:tc>
          <w:tcPr>
            <w:tcW w:w="3402" w:type="dxa"/>
          </w:tcPr>
          <w:p w14:paraId="54D72A05" w14:textId="77777777" w:rsidR="00701746" w:rsidRDefault="007919F7">
            <w:pPr>
              <w:pStyle w:val="Table09Row"/>
            </w:pPr>
            <w:r>
              <w:t>13 Nov 1963</w:t>
            </w:r>
          </w:p>
        </w:tc>
        <w:tc>
          <w:tcPr>
            <w:tcW w:w="1123" w:type="dxa"/>
          </w:tcPr>
          <w:p w14:paraId="5D73F26F" w14:textId="77777777" w:rsidR="00701746" w:rsidRDefault="007919F7">
            <w:pPr>
              <w:pStyle w:val="Table09Row"/>
            </w:pPr>
            <w:r>
              <w:t>2003/035</w:t>
            </w:r>
          </w:p>
        </w:tc>
      </w:tr>
      <w:tr w:rsidR="00701746" w14:paraId="274CBAFB" w14:textId="77777777">
        <w:trPr>
          <w:cantSplit/>
          <w:jc w:val="center"/>
        </w:trPr>
        <w:tc>
          <w:tcPr>
            <w:tcW w:w="1418" w:type="dxa"/>
          </w:tcPr>
          <w:p w14:paraId="5CECCA8A" w14:textId="77777777" w:rsidR="00701746" w:rsidRDefault="007919F7">
            <w:pPr>
              <w:pStyle w:val="Table09Row"/>
            </w:pPr>
            <w:r>
              <w:t>1963/027 (12 Eliz. II No. 27)</w:t>
            </w:r>
          </w:p>
        </w:tc>
        <w:tc>
          <w:tcPr>
            <w:tcW w:w="2693" w:type="dxa"/>
          </w:tcPr>
          <w:p w14:paraId="03230387" w14:textId="77777777" w:rsidR="00701746" w:rsidRDefault="007919F7">
            <w:pPr>
              <w:pStyle w:val="Table09Row"/>
            </w:pPr>
            <w:r>
              <w:rPr>
                <w:i/>
              </w:rPr>
              <w:t>Government Railways Act Amendment Act 1963</w:t>
            </w:r>
          </w:p>
        </w:tc>
        <w:tc>
          <w:tcPr>
            <w:tcW w:w="1276" w:type="dxa"/>
          </w:tcPr>
          <w:p w14:paraId="714AFB07" w14:textId="77777777" w:rsidR="00701746" w:rsidRDefault="007919F7">
            <w:pPr>
              <w:pStyle w:val="Table09Row"/>
            </w:pPr>
            <w:r>
              <w:t>13 Nov 1963</w:t>
            </w:r>
          </w:p>
        </w:tc>
        <w:tc>
          <w:tcPr>
            <w:tcW w:w="3402" w:type="dxa"/>
          </w:tcPr>
          <w:p w14:paraId="648D2318" w14:textId="77777777" w:rsidR="00701746" w:rsidRDefault="007919F7">
            <w:pPr>
              <w:pStyle w:val="Table09Row"/>
            </w:pPr>
            <w:r>
              <w:t>13 Nov 1963</w:t>
            </w:r>
          </w:p>
        </w:tc>
        <w:tc>
          <w:tcPr>
            <w:tcW w:w="1123" w:type="dxa"/>
          </w:tcPr>
          <w:p w14:paraId="158841B0" w14:textId="77777777" w:rsidR="00701746" w:rsidRDefault="00701746">
            <w:pPr>
              <w:pStyle w:val="Table09Row"/>
            </w:pPr>
          </w:p>
        </w:tc>
      </w:tr>
      <w:tr w:rsidR="00701746" w14:paraId="3B263860" w14:textId="77777777">
        <w:trPr>
          <w:cantSplit/>
          <w:jc w:val="center"/>
        </w:trPr>
        <w:tc>
          <w:tcPr>
            <w:tcW w:w="1418" w:type="dxa"/>
          </w:tcPr>
          <w:p w14:paraId="45ADF1F2" w14:textId="77777777" w:rsidR="00701746" w:rsidRDefault="007919F7">
            <w:pPr>
              <w:pStyle w:val="Table09Row"/>
            </w:pPr>
            <w:r>
              <w:t>1963/028 (12 Eliz. II No. 28)</w:t>
            </w:r>
          </w:p>
        </w:tc>
        <w:tc>
          <w:tcPr>
            <w:tcW w:w="2693" w:type="dxa"/>
          </w:tcPr>
          <w:p w14:paraId="3D27A4AF" w14:textId="77777777" w:rsidR="00701746" w:rsidRDefault="007919F7">
            <w:pPr>
              <w:pStyle w:val="Table09Row"/>
            </w:pPr>
            <w:r>
              <w:rPr>
                <w:i/>
              </w:rPr>
              <w:t>Betting Control Act Amendment Act 1963</w:t>
            </w:r>
          </w:p>
        </w:tc>
        <w:tc>
          <w:tcPr>
            <w:tcW w:w="1276" w:type="dxa"/>
          </w:tcPr>
          <w:p w14:paraId="34E5AA43" w14:textId="77777777" w:rsidR="00701746" w:rsidRDefault="007919F7">
            <w:pPr>
              <w:pStyle w:val="Table09Row"/>
            </w:pPr>
            <w:r>
              <w:t>13 Nov 1963</w:t>
            </w:r>
          </w:p>
        </w:tc>
        <w:tc>
          <w:tcPr>
            <w:tcW w:w="3402" w:type="dxa"/>
          </w:tcPr>
          <w:p w14:paraId="69C19A43" w14:textId="77777777" w:rsidR="00701746" w:rsidRDefault="007919F7">
            <w:pPr>
              <w:pStyle w:val="Table09Row"/>
            </w:pPr>
            <w:r>
              <w:t>13 Nov 1963</w:t>
            </w:r>
          </w:p>
        </w:tc>
        <w:tc>
          <w:tcPr>
            <w:tcW w:w="1123" w:type="dxa"/>
          </w:tcPr>
          <w:p w14:paraId="4347F8F2" w14:textId="77777777" w:rsidR="00701746" w:rsidRDefault="00701746">
            <w:pPr>
              <w:pStyle w:val="Table09Row"/>
            </w:pPr>
          </w:p>
        </w:tc>
      </w:tr>
      <w:tr w:rsidR="00701746" w14:paraId="799CC763" w14:textId="77777777">
        <w:trPr>
          <w:cantSplit/>
          <w:jc w:val="center"/>
        </w:trPr>
        <w:tc>
          <w:tcPr>
            <w:tcW w:w="1418" w:type="dxa"/>
          </w:tcPr>
          <w:p w14:paraId="444D9A42" w14:textId="77777777" w:rsidR="00701746" w:rsidRDefault="007919F7">
            <w:pPr>
              <w:pStyle w:val="Table09Row"/>
            </w:pPr>
            <w:r>
              <w:t>1963/029 (12 Eliz. II No. 29)</w:t>
            </w:r>
          </w:p>
        </w:tc>
        <w:tc>
          <w:tcPr>
            <w:tcW w:w="2693" w:type="dxa"/>
          </w:tcPr>
          <w:p w14:paraId="7023B894" w14:textId="77777777" w:rsidR="00701746" w:rsidRDefault="007919F7">
            <w:pPr>
              <w:pStyle w:val="Table09Row"/>
            </w:pPr>
            <w:r>
              <w:rPr>
                <w:i/>
              </w:rPr>
              <w:t>Metropolitan Region Town Planning Scheme Act Amendment Act 1963</w:t>
            </w:r>
          </w:p>
        </w:tc>
        <w:tc>
          <w:tcPr>
            <w:tcW w:w="1276" w:type="dxa"/>
          </w:tcPr>
          <w:p w14:paraId="256D0778" w14:textId="77777777" w:rsidR="00701746" w:rsidRDefault="007919F7">
            <w:pPr>
              <w:pStyle w:val="Table09Row"/>
            </w:pPr>
            <w:r>
              <w:t>13 Nov 1963</w:t>
            </w:r>
          </w:p>
        </w:tc>
        <w:tc>
          <w:tcPr>
            <w:tcW w:w="3402" w:type="dxa"/>
          </w:tcPr>
          <w:p w14:paraId="62C44A41" w14:textId="77777777" w:rsidR="00701746" w:rsidRDefault="007919F7">
            <w:pPr>
              <w:pStyle w:val="Table09Row"/>
            </w:pPr>
            <w:r>
              <w:t>13 Nov 1963</w:t>
            </w:r>
          </w:p>
        </w:tc>
        <w:tc>
          <w:tcPr>
            <w:tcW w:w="1123" w:type="dxa"/>
          </w:tcPr>
          <w:p w14:paraId="1F617A47" w14:textId="77777777" w:rsidR="00701746" w:rsidRDefault="007919F7">
            <w:pPr>
              <w:pStyle w:val="Table09Row"/>
            </w:pPr>
            <w:r>
              <w:t>2005/038</w:t>
            </w:r>
          </w:p>
        </w:tc>
      </w:tr>
      <w:tr w:rsidR="00701746" w14:paraId="09165E14" w14:textId="77777777">
        <w:trPr>
          <w:cantSplit/>
          <w:jc w:val="center"/>
        </w:trPr>
        <w:tc>
          <w:tcPr>
            <w:tcW w:w="1418" w:type="dxa"/>
          </w:tcPr>
          <w:p w14:paraId="0E9A19C1" w14:textId="77777777" w:rsidR="00701746" w:rsidRDefault="007919F7">
            <w:pPr>
              <w:pStyle w:val="Table09Row"/>
            </w:pPr>
            <w:r>
              <w:t>1963/030 (12 Eliz. II No. 30)</w:t>
            </w:r>
          </w:p>
        </w:tc>
        <w:tc>
          <w:tcPr>
            <w:tcW w:w="2693" w:type="dxa"/>
          </w:tcPr>
          <w:p w14:paraId="48DAAD19" w14:textId="77777777" w:rsidR="00701746" w:rsidRDefault="007919F7">
            <w:pPr>
              <w:pStyle w:val="Table09Row"/>
            </w:pPr>
            <w:r>
              <w:rPr>
                <w:i/>
              </w:rPr>
              <w:t>Pig Industry Compensation Act Amendment Act 1963</w:t>
            </w:r>
          </w:p>
        </w:tc>
        <w:tc>
          <w:tcPr>
            <w:tcW w:w="1276" w:type="dxa"/>
          </w:tcPr>
          <w:p w14:paraId="082F6377" w14:textId="77777777" w:rsidR="00701746" w:rsidRDefault="007919F7">
            <w:pPr>
              <w:pStyle w:val="Table09Row"/>
            </w:pPr>
            <w:r>
              <w:t>13 Nov 1963</w:t>
            </w:r>
          </w:p>
        </w:tc>
        <w:tc>
          <w:tcPr>
            <w:tcW w:w="3402" w:type="dxa"/>
          </w:tcPr>
          <w:p w14:paraId="1D07755E" w14:textId="77777777" w:rsidR="00701746" w:rsidRDefault="007919F7">
            <w:pPr>
              <w:pStyle w:val="Table09Row"/>
            </w:pPr>
            <w:r>
              <w:t>13 Nov 1963</w:t>
            </w:r>
          </w:p>
        </w:tc>
        <w:tc>
          <w:tcPr>
            <w:tcW w:w="1123" w:type="dxa"/>
          </w:tcPr>
          <w:p w14:paraId="422E6646" w14:textId="77777777" w:rsidR="00701746" w:rsidRDefault="007919F7">
            <w:pPr>
              <w:pStyle w:val="Table09Row"/>
            </w:pPr>
            <w:r>
              <w:t>2004/040</w:t>
            </w:r>
          </w:p>
        </w:tc>
      </w:tr>
      <w:tr w:rsidR="00701746" w14:paraId="325ECD07" w14:textId="77777777">
        <w:trPr>
          <w:cantSplit/>
          <w:jc w:val="center"/>
        </w:trPr>
        <w:tc>
          <w:tcPr>
            <w:tcW w:w="1418" w:type="dxa"/>
          </w:tcPr>
          <w:p w14:paraId="3A23E627" w14:textId="77777777" w:rsidR="00701746" w:rsidRDefault="007919F7">
            <w:pPr>
              <w:pStyle w:val="Table09Row"/>
            </w:pPr>
            <w:r>
              <w:t>1963/031 (12 Eliz. II No. 31)</w:t>
            </w:r>
          </w:p>
        </w:tc>
        <w:tc>
          <w:tcPr>
            <w:tcW w:w="2693" w:type="dxa"/>
          </w:tcPr>
          <w:p w14:paraId="0E414B8D" w14:textId="77777777" w:rsidR="00701746" w:rsidRDefault="007919F7">
            <w:pPr>
              <w:pStyle w:val="Table09Row"/>
            </w:pPr>
            <w:r>
              <w:rPr>
                <w:i/>
              </w:rPr>
              <w:t>Sale of Human Blood Act 1963</w:t>
            </w:r>
          </w:p>
        </w:tc>
        <w:tc>
          <w:tcPr>
            <w:tcW w:w="1276" w:type="dxa"/>
          </w:tcPr>
          <w:p w14:paraId="79FC0A7B" w14:textId="77777777" w:rsidR="00701746" w:rsidRDefault="007919F7">
            <w:pPr>
              <w:pStyle w:val="Table09Row"/>
            </w:pPr>
            <w:r>
              <w:t>13 Nov 1963</w:t>
            </w:r>
          </w:p>
        </w:tc>
        <w:tc>
          <w:tcPr>
            <w:tcW w:w="3402" w:type="dxa"/>
          </w:tcPr>
          <w:p w14:paraId="552AFB9B" w14:textId="77777777" w:rsidR="00701746" w:rsidRDefault="007919F7">
            <w:pPr>
              <w:pStyle w:val="Table09Row"/>
            </w:pPr>
            <w:r>
              <w:t>13 Nov 1963</w:t>
            </w:r>
          </w:p>
        </w:tc>
        <w:tc>
          <w:tcPr>
            <w:tcW w:w="1123" w:type="dxa"/>
          </w:tcPr>
          <w:p w14:paraId="6D034AF0" w14:textId="77777777" w:rsidR="00701746" w:rsidRDefault="007919F7">
            <w:pPr>
              <w:pStyle w:val="Table09Row"/>
            </w:pPr>
            <w:r>
              <w:t>1982/116</w:t>
            </w:r>
          </w:p>
        </w:tc>
      </w:tr>
      <w:tr w:rsidR="00701746" w14:paraId="79F739A2" w14:textId="77777777">
        <w:trPr>
          <w:cantSplit/>
          <w:jc w:val="center"/>
        </w:trPr>
        <w:tc>
          <w:tcPr>
            <w:tcW w:w="1418" w:type="dxa"/>
          </w:tcPr>
          <w:p w14:paraId="79EC587C" w14:textId="77777777" w:rsidR="00701746" w:rsidRDefault="007919F7">
            <w:pPr>
              <w:pStyle w:val="Table09Row"/>
            </w:pPr>
            <w:r>
              <w:t>1963/032 (12 Eliz. II No. 32)</w:t>
            </w:r>
          </w:p>
        </w:tc>
        <w:tc>
          <w:tcPr>
            <w:tcW w:w="2693" w:type="dxa"/>
          </w:tcPr>
          <w:p w14:paraId="7B0B902B" w14:textId="77777777" w:rsidR="00701746" w:rsidRDefault="007919F7">
            <w:pPr>
              <w:pStyle w:val="Table09Row"/>
            </w:pPr>
            <w:r>
              <w:rPr>
                <w:i/>
              </w:rPr>
              <w:t>Vermin Act Amendment Act 1963</w:t>
            </w:r>
          </w:p>
        </w:tc>
        <w:tc>
          <w:tcPr>
            <w:tcW w:w="1276" w:type="dxa"/>
          </w:tcPr>
          <w:p w14:paraId="05A6BD08" w14:textId="77777777" w:rsidR="00701746" w:rsidRDefault="007919F7">
            <w:pPr>
              <w:pStyle w:val="Table09Row"/>
            </w:pPr>
            <w:r>
              <w:t>13 Nov 1963</w:t>
            </w:r>
          </w:p>
        </w:tc>
        <w:tc>
          <w:tcPr>
            <w:tcW w:w="3402" w:type="dxa"/>
          </w:tcPr>
          <w:p w14:paraId="68AE95AC" w14:textId="77777777" w:rsidR="00701746" w:rsidRDefault="007919F7">
            <w:pPr>
              <w:pStyle w:val="Table09Row"/>
            </w:pPr>
            <w:r>
              <w:t>13 Nov 1963</w:t>
            </w:r>
          </w:p>
        </w:tc>
        <w:tc>
          <w:tcPr>
            <w:tcW w:w="1123" w:type="dxa"/>
          </w:tcPr>
          <w:p w14:paraId="0CB0E96A" w14:textId="77777777" w:rsidR="00701746" w:rsidRDefault="007919F7">
            <w:pPr>
              <w:pStyle w:val="Table09Row"/>
            </w:pPr>
            <w:r>
              <w:t>1976/042</w:t>
            </w:r>
          </w:p>
        </w:tc>
      </w:tr>
      <w:tr w:rsidR="00701746" w14:paraId="425B0813" w14:textId="77777777">
        <w:trPr>
          <w:cantSplit/>
          <w:jc w:val="center"/>
        </w:trPr>
        <w:tc>
          <w:tcPr>
            <w:tcW w:w="1418" w:type="dxa"/>
          </w:tcPr>
          <w:p w14:paraId="1C6AE98D" w14:textId="77777777" w:rsidR="00701746" w:rsidRDefault="007919F7">
            <w:pPr>
              <w:pStyle w:val="Table09Row"/>
            </w:pPr>
            <w:r>
              <w:t xml:space="preserve">1963/033 (12 </w:t>
            </w:r>
            <w:r>
              <w:t>Eliz. II No. 33)</w:t>
            </w:r>
          </w:p>
        </w:tc>
        <w:tc>
          <w:tcPr>
            <w:tcW w:w="2693" w:type="dxa"/>
          </w:tcPr>
          <w:p w14:paraId="4C8E76B3" w14:textId="77777777" w:rsidR="00701746" w:rsidRDefault="007919F7">
            <w:pPr>
              <w:pStyle w:val="Table09Row"/>
            </w:pPr>
            <w:r>
              <w:rPr>
                <w:i/>
              </w:rPr>
              <w:t>Noxious Weeds Act Amendment Act 1963</w:t>
            </w:r>
          </w:p>
        </w:tc>
        <w:tc>
          <w:tcPr>
            <w:tcW w:w="1276" w:type="dxa"/>
          </w:tcPr>
          <w:p w14:paraId="106C9EE0" w14:textId="77777777" w:rsidR="00701746" w:rsidRDefault="007919F7">
            <w:pPr>
              <w:pStyle w:val="Table09Row"/>
            </w:pPr>
            <w:r>
              <w:t>13 Nov 1963</w:t>
            </w:r>
          </w:p>
        </w:tc>
        <w:tc>
          <w:tcPr>
            <w:tcW w:w="3402" w:type="dxa"/>
          </w:tcPr>
          <w:p w14:paraId="3217B5CB" w14:textId="77777777" w:rsidR="00701746" w:rsidRDefault="007919F7">
            <w:pPr>
              <w:pStyle w:val="Table09Row"/>
            </w:pPr>
            <w:r>
              <w:t>13 Nov 1963</w:t>
            </w:r>
          </w:p>
        </w:tc>
        <w:tc>
          <w:tcPr>
            <w:tcW w:w="1123" w:type="dxa"/>
          </w:tcPr>
          <w:p w14:paraId="52A5EBFC" w14:textId="77777777" w:rsidR="00701746" w:rsidRDefault="007919F7">
            <w:pPr>
              <w:pStyle w:val="Table09Row"/>
            </w:pPr>
            <w:r>
              <w:t>1976/042</w:t>
            </w:r>
          </w:p>
        </w:tc>
      </w:tr>
      <w:tr w:rsidR="00701746" w14:paraId="17DA3629" w14:textId="77777777">
        <w:trPr>
          <w:cantSplit/>
          <w:jc w:val="center"/>
        </w:trPr>
        <w:tc>
          <w:tcPr>
            <w:tcW w:w="1418" w:type="dxa"/>
          </w:tcPr>
          <w:p w14:paraId="39519F76" w14:textId="77777777" w:rsidR="00701746" w:rsidRDefault="007919F7">
            <w:pPr>
              <w:pStyle w:val="Table09Row"/>
            </w:pPr>
            <w:r>
              <w:t>1963/034 (12 Eliz. II No. 34)</w:t>
            </w:r>
          </w:p>
        </w:tc>
        <w:tc>
          <w:tcPr>
            <w:tcW w:w="2693" w:type="dxa"/>
          </w:tcPr>
          <w:p w14:paraId="0B5F548D" w14:textId="77777777" w:rsidR="00701746" w:rsidRDefault="007919F7">
            <w:pPr>
              <w:pStyle w:val="Table09Row"/>
            </w:pPr>
            <w:r>
              <w:rPr>
                <w:i/>
              </w:rPr>
              <w:t>Fire Brigades Act Amendment Act 1963</w:t>
            </w:r>
          </w:p>
        </w:tc>
        <w:tc>
          <w:tcPr>
            <w:tcW w:w="1276" w:type="dxa"/>
          </w:tcPr>
          <w:p w14:paraId="633B612A" w14:textId="77777777" w:rsidR="00701746" w:rsidRDefault="007919F7">
            <w:pPr>
              <w:pStyle w:val="Table09Row"/>
            </w:pPr>
            <w:r>
              <w:t>19 Nov 1963</w:t>
            </w:r>
          </w:p>
        </w:tc>
        <w:tc>
          <w:tcPr>
            <w:tcW w:w="3402" w:type="dxa"/>
          </w:tcPr>
          <w:p w14:paraId="780B6E15" w14:textId="77777777" w:rsidR="00701746" w:rsidRDefault="007919F7">
            <w:pPr>
              <w:pStyle w:val="Table09Row"/>
            </w:pPr>
            <w:r>
              <w:t xml:space="preserve">14 Feb 1964 (see s. 2 and </w:t>
            </w:r>
            <w:r>
              <w:rPr>
                <w:i/>
              </w:rPr>
              <w:t>Gazette</w:t>
            </w:r>
            <w:r>
              <w:t xml:space="preserve"> 14 Feb 1964 p. 643)</w:t>
            </w:r>
          </w:p>
        </w:tc>
        <w:tc>
          <w:tcPr>
            <w:tcW w:w="1123" w:type="dxa"/>
          </w:tcPr>
          <w:p w14:paraId="698B160F" w14:textId="77777777" w:rsidR="00701746" w:rsidRDefault="00701746">
            <w:pPr>
              <w:pStyle w:val="Table09Row"/>
            </w:pPr>
          </w:p>
        </w:tc>
      </w:tr>
      <w:tr w:rsidR="00701746" w14:paraId="59E2AE1C" w14:textId="77777777">
        <w:trPr>
          <w:cantSplit/>
          <w:jc w:val="center"/>
        </w:trPr>
        <w:tc>
          <w:tcPr>
            <w:tcW w:w="1418" w:type="dxa"/>
          </w:tcPr>
          <w:p w14:paraId="295C8E46" w14:textId="77777777" w:rsidR="00701746" w:rsidRDefault="007919F7">
            <w:pPr>
              <w:pStyle w:val="Table09Row"/>
            </w:pPr>
            <w:r>
              <w:t>1963/035 (12 Eliz. II No. 35)</w:t>
            </w:r>
          </w:p>
        </w:tc>
        <w:tc>
          <w:tcPr>
            <w:tcW w:w="2693" w:type="dxa"/>
          </w:tcPr>
          <w:p w14:paraId="5ECAE2ED" w14:textId="77777777" w:rsidR="00701746" w:rsidRDefault="007919F7">
            <w:pPr>
              <w:pStyle w:val="Table09Row"/>
            </w:pPr>
            <w:r>
              <w:rPr>
                <w:i/>
              </w:rPr>
              <w:t>Painters’ Registration Act Amendment Act 1963</w:t>
            </w:r>
          </w:p>
        </w:tc>
        <w:tc>
          <w:tcPr>
            <w:tcW w:w="1276" w:type="dxa"/>
          </w:tcPr>
          <w:p w14:paraId="28709396" w14:textId="77777777" w:rsidR="00701746" w:rsidRDefault="007919F7">
            <w:pPr>
              <w:pStyle w:val="Table09Row"/>
            </w:pPr>
            <w:r>
              <w:t>19 Nov 1963</w:t>
            </w:r>
          </w:p>
        </w:tc>
        <w:tc>
          <w:tcPr>
            <w:tcW w:w="3402" w:type="dxa"/>
          </w:tcPr>
          <w:p w14:paraId="01DAB424" w14:textId="77777777" w:rsidR="00701746" w:rsidRDefault="007919F7">
            <w:pPr>
              <w:pStyle w:val="Table09Row"/>
            </w:pPr>
            <w:r>
              <w:t>19 Nov 1963</w:t>
            </w:r>
          </w:p>
        </w:tc>
        <w:tc>
          <w:tcPr>
            <w:tcW w:w="1123" w:type="dxa"/>
          </w:tcPr>
          <w:p w14:paraId="3E3D89F7" w14:textId="77777777" w:rsidR="00701746" w:rsidRDefault="00701746">
            <w:pPr>
              <w:pStyle w:val="Table09Row"/>
            </w:pPr>
          </w:p>
        </w:tc>
      </w:tr>
      <w:tr w:rsidR="00701746" w14:paraId="42035CA4" w14:textId="77777777">
        <w:trPr>
          <w:cantSplit/>
          <w:jc w:val="center"/>
        </w:trPr>
        <w:tc>
          <w:tcPr>
            <w:tcW w:w="1418" w:type="dxa"/>
          </w:tcPr>
          <w:p w14:paraId="683E4FCC" w14:textId="77777777" w:rsidR="00701746" w:rsidRDefault="007919F7">
            <w:pPr>
              <w:pStyle w:val="Table09Row"/>
            </w:pPr>
            <w:r>
              <w:t>1963/036 (12 Eliz. II No. 36)</w:t>
            </w:r>
          </w:p>
        </w:tc>
        <w:tc>
          <w:tcPr>
            <w:tcW w:w="2693" w:type="dxa"/>
          </w:tcPr>
          <w:p w14:paraId="398826F7" w14:textId="77777777" w:rsidR="00701746" w:rsidRDefault="007919F7">
            <w:pPr>
              <w:pStyle w:val="Table09Row"/>
            </w:pPr>
            <w:r>
              <w:rPr>
                <w:i/>
              </w:rPr>
              <w:t>Traffic Act Amendment Act (No. 2) 1963</w:t>
            </w:r>
          </w:p>
        </w:tc>
        <w:tc>
          <w:tcPr>
            <w:tcW w:w="1276" w:type="dxa"/>
          </w:tcPr>
          <w:p w14:paraId="374BB41D" w14:textId="77777777" w:rsidR="00701746" w:rsidRDefault="007919F7">
            <w:pPr>
              <w:pStyle w:val="Table09Row"/>
            </w:pPr>
            <w:r>
              <w:t>19 Nov 1963</w:t>
            </w:r>
          </w:p>
        </w:tc>
        <w:tc>
          <w:tcPr>
            <w:tcW w:w="3402" w:type="dxa"/>
          </w:tcPr>
          <w:p w14:paraId="6E4982F7" w14:textId="77777777" w:rsidR="00701746" w:rsidRDefault="007919F7">
            <w:pPr>
              <w:pStyle w:val="Table09Row"/>
            </w:pPr>
            <w:r>
              <w:t xml:space="preserve">1 Jan 1964 (see s. 2 and </w:t>
            </w:r>
            <w:r>
              <w:rPr>
                <w:i/>
              </w:rPr>
              <w:t>Gazette</w:t>
            </w:r>
            <w:r>
              <w:t xml:space="preserve"> 24 Dec 1963 p. 3975)</w:t>
            </w:r>
          </w:p>
        </w:tc>
        <w:tc>
          <w:tcPr>
            <w:tcW w:w="1123" w:type="dxa"/>
          </w:tcPr>
          <w:p w14:paraId="1532340C" w14:textId="77777777" w:rsidR="00701746" w:rsidRDefault="007919F7">
            <w:pPr>
              <w:pStyle w:val="Table09Row"/>
            </w:pPr>
            <w:r>
              <w:t>1974/059</w:t>
            </w:r>
          </w:p>
        </w:tc>
      </w:tr>
      <w:tr w:rsidR="00701746" w14:paraId="1DAB9952" w14:textId="77777777">
        <w:trPr>
          <w:cantSplit/>
          <w:jc w:val="center"/>
        </w:trPr>
        <w:tc>
          <w:tcPr>
            <w:tcW w:w="1418" w:type="dxa"/>
          </w:tcPr>
          <w:p w14:paraId="1605E6D5" w14:textId="77777777" w:rsidR="00701746" w:rsidRDefault="007919F7">
            <w:pPr>
              <w:pStyle w:val="Table09Row"/>
            </w:pPr>
            <w:r>
              <w:lastRenderedPageBreak/>
              <w:t>1963/037 (12 Eliz. II No. 37)</w:t>
            </w:r>
          </w:p>
        </w:tc>
        <w:tc>
          <w:tcPr>
            <w:tcW w:w="2693" w:type="dxa"/>
          </w:tcPr>
          <w:p w14:paraId="7B753864" w14:textId="77777777" w:rsidR="00701746" w:rsidRDefault="007919F7">
            <w:pPr>
              <w:pStyle w:val="Table09Row"/>
            </w:pPr>
            <w:r>
              <w:rPr>
                <w:i/>
              </w:rPr>
              <w:t>Stamp Act Amendment Act (No. 2) 1963</w:t>
            </w:r>
          </w:p>
        </w:tc>
        <w:tc>
          <w:tcPr>
            <w:tcW w:w="1276" w:type="dxa"/>
          </w:tcPr>
          <w:p w14:paraId="5B014B50" w14:textId="77777777" w:rsidR="00701746" w:rsidRDefault="007919F7">
            <w:pPr>
              <w:pStyle w:val="Table09Row"/>
            </w:pPr>
            <w:r>
              <w:t>19 Nov 1963</w:t>
            </w:r>
          </w:p>
        </w:tc>
        <w:tc>
          <w:tcPr>
            <w:tcW w:w="3402" w:type="dxa"/>
          </w:tcPr>
          <w:p w14:paraId="5BB326FC" w14:textId="77777777" w:rsidR="00701746" w:rsidRDefault="007919F7">
            <w:pPr>
              <w:pStyle w:val="Table09Row"/>
            </w:pPr>
            <w:r>
              <w:t xml:space="preserve">31 Dec 1963 (see s. 2 and </w:t>
            </w:r>
            <w:r>
              <w:rPr>
                <w:i/>
              </w:rPr>
              <w:t>Gazette</w:t>
            </w:r>
            <w:r>
              <w:t xml:space="preserve"> 31 Dec 1963 p. 4055)</w:t>
            </w:r>
          </w:p>
        </w:tc>
        <w:tc>
          <w:tcPr>
            <w:tcW w:w="1123" w:type="dxa"/>
          </w:tcPr>
          <w:p w14:paraId="02EB731C" w14:textId="77777777" w:rsidR="00701746" w:rsidRDefault="00701746">
            <w:pPr>
              <w:pStyle w:val="Table09Row"/>
            </w:pPr>
          </w:p>
        </w:tc>
      </w:tr>
      <w:tr w:rsidR="00701746" w14:paraId="701462F6" w14:textId="77777777">
        <w:trPr>
          <w:cantSplit/>
          <w:jc w:val="center"/>
        </w:trPr>
        <w:tc>
          <w:tcPr>
            <w:tcW w:w="1418" w:type="dxa"/>
          </w:tcPr>
          <w:p w14:paraId="5B258F58" w14:textId="77777777" w:rsidR="00701746" w:rsidRDefault="007919F7">
            <w:pPr>
              <w:pStyle w:val="Table09Row"/>
            </w:pPr>
            <w:r>
              <w:t>1963/038 (12 Eliz. II No. 38)</w:t>
            </w:r>
          </w:p>
        </w:tc>
        <w:tc>
          <w:tcPr>
            <w:tcW w:w="2693" w:type="dxa"/>
          </w:tcPr>
          <w:p w14:paraId="4AF9086C" w14:textId="77777777" w:rsidR="00701746" w:rsidRDefault="007919F7">
            <w:pPr>
              <w:pStyle w:val="Table09Row"/>
            </w:pPr>
            <w:r>
              <w:rPr>
                <w:i/>
              </w:rPr>
              <w:t>Bulk Handling Act Amendment Act 1963</w:t>
            </w:r>
          </w:p>
        </w:tc>
        <w:tc>
          <w:tcPr>
            <w:tcW w:w="1276" w:type="dxa"/>
          </w:tcPr>
          <w:p w14:paraId="4EC4EED3" w14:textId="77777777" w:rsidR="00701746" w:rsidRDefault="007919F7">
            <w:pPr>
              <w:pStyle w:val="Table09Row"/>
            </w:pPr>
            <w:r>
              <w:t>25 Nov 1963</w:t>
            </w:r>
          </w:p>
        </w:tc>
        <w:tc>
          <w:tcPr>
            <w:tcW w:w="3402" w:type="dxa"/>
          </w:tcPr>
          <w:p w14:paraId="740AFB73" w14:textId="77777777" w:rsidR="00701746" w:rsidRDefault="007919F7">
            <w:pPr>
              <w:pStyle w:val="Table09Row"/>
            </w:pPr>
            <w:r>
              <w:t>25 Nov 1963</w:t>
            </w:r>
          </w:p>
        </w:tc>
        <w:tc>
          <w:tcPr>
            <w:tcW w:w="1123" w:type="dxa"/>
          </w:tcPr>
          <w:p w14:paraId="645D7312" w14:textId="77777777" w:rsidR="00701746" w:rsidRDefault="007919F7">
            <w:pPr>
              <w:pStyle w:val="Table09Row"/>
            </w:pPr>
            <w:r>
              <w:t>1967/015</w:t>
            </w:r>
          </w:p>
        </w:tc>
      </w:tr>
      <w:tr w:rsidR="00701746" w14:paraId="4D10CB95" w14:textId="77777777">
        <w:trPr>
          <w:cantSplit/>
          <w:jc w:val="center"/>
        </w:trPr>
        <w:tc>
          <w:tcPr>
            <w:tcW w:w="1418" w:type="dxa"/>
          </w:tcPr>
          <w:p w14:paraId="59256702" w14:textId="77777777" w:rsidR="00701746" w:rsidRDefault="007919F7">
            <w:pPr>
              <w:pStyle w:val="Table09Row"/>
            </w:pPr>
            <w:r>
              <w:t>1963/039 (12 Eliz. II No. 39)</w:t>
            </w:r>
          </w:p>
        </w:tc>
        <w:tc>
          <w:tcPr>
            <w:tcW w:w="2693" w:type="dxa"/>
          </w:tcPr>
          <w:p w14:paraId="0AEDAA72" w14:textId="77777777" w:rsidR="00701746" w:rsidRDefault="007919F7">
            <w:pPr>
              <w:pStyle w:val="Table09Row"/>
            </w:pPr>
            <w:r>
              <w:rPr>
                <w:i/>
              </w:rPr>
              <w:t xml:space="preserve">Metropolitan Water </w:t>
            </w:r>
            <w:r>
              <w:rPr>
                <w:i/>
              </w:rPr>
              <w:t>Supply, Sewerage, and Drainage Act Amendment Act 1963</w:t>
            </w:r>
          </w:p>
        </w:tc>
        <w:tc>
          <w:tcPr>
            <w:tcW w:w="1276" w:type="dxa"/>
          </w:tcPr>
          <w:p w14:paraId="5AB08E69" w14:textId="77777777" w:rsidR="00701746" w:rsidRDefault="007919F7">
            <w:pPr>
              <w:pStyle w:val="Table09Row"/>
            </w:pPr>
            <w:r>
              <w:t>25 Nov 1963</w:t>
            </w:r>
          </w:p>
        </w:tc>
        <w:tc>
          <w:tcPr>
            <w:tcW w:w="3402" w:type="dxa"/>
          </w:tcPr>
          <w:p w14:paraId="4254386C" w14:textId="77777777" w:rsidR="00701746" w:rsidRDefault="007919F7">
            <w:pPr>
              <w:pStyle w:val="Table09Row"/>
            </w:pPr>
            <w:r>
              <w:t xml:space="preserve">1 Jul 1964 (see s. 2 and </w:t>
            </w:r>
            <w:r>
              <w:rPr>
                <w:i/>
              </w:rPr>
              <w:t>Gazette</w:t>
            </w:r>
            <w:r>
              <w:t xml:space="preserve"> 13 Mar 1964 p. 1577)</w:t>
            </w:r>
          </w:p>
        </w:tc>
        <w:tc>
          <w:tcPr>
            <w:tcW w:w="1123" w:type="dxa"/>
          </w:tcPr>
          <w:p w14:paraId="34055EC0" w14:textId="77777777" w:rsidR="00701746" w:rsidRDefault="00701746">
            <w:pPr>
              <w:pStyle w:val="Table09Row"/>
            </w:pPr>
          </w:p>
        </w:tc>
      </w:tr>
      <w:tr w:rsidR="00701746" w14:paraId="44F0105A" w14:textId="77777777">
        <w:trPr>
          <w:cantSplit/>
          <w:jc w:val="center"/>
        </w:trPr>
        <w:tc>
          <w:tcPr>
            <w:tcW w:w="1418" w:type="dxa"/>
          </w:tcPr>
          <w:p w14:paraId="185EF92F" w14:textId="77777777" w:rsidR="00701746" w:rsidRDefault="007919F7">
            <w:pPr>
              <w:pStyle w:val="Table09Row"/>
            </w:pPr>
            <w:r>
              <w:t>1963/040 (12 Eliz. II No. 40)</w:t>
            </w:r>
          </w:p>
        </w:tc>
        <w:tc>
          <w:tcPr>
            <w:tcW w:w="2693" w:type="dxa"/>
          </w:tcPr>
          <w:p w14:paraId="0E8A42B0" w14:textId="77777777" w:rsidR="00701746" w:rsidRDefault="007919F7">
            <w:pPr>
              <w:pStyle w:val="Table09Row"/>
            </w:pPr>
            <w:r>
              <w:rPr>
                <w:i/>
              </w:rPr>
              <w:t>Parks and Reserves Act Amendment Act 1963</w:t>
            </w:r>
          </w:p>
        </w:tc>
        <w:tc>
          <w:tcPr>
            <w:tcW w:w="1276" w:type="dxa"/>
          </w:tcPr>
          <w:p w14:paraId="692D1FC5" w14:textId="77777777" w:rsidR="00701746" w:rsidRDefault="007919F7">
            <w:pPr>
              <w:pStyle w:val="Table09Row"/>
            </w:pPr>
            <w:r>
              <w:t>25 Nov 1963</w:t>
            </w:r>
          </w:p>
        </w:tc>
        <w:tc>
          <w:tcPr>
            <w:tcW w:w="3402" w:type="dxa"/>
          </w:tcPr>
          <w:p w14:paraId="0328AD80" w14:textId="77777777" w:rsidR="00701746" w:rsidRDefault="007919F7">
            <w:pPr>
              <w:pStyle w:val="Table09Row"/>
            </w:pPr>
            <w:r>
              <w:t>25 Nov 1963</w:t>
            </w:r>
          </w:p>
        </w:tc>
        <w:tc>
          <w:tcPr>
            <w:tcW w:w="1123" w:type="dxa"/>
          </w:tcPr>
          <w:p w14:paraId="4A94AE50" w14:textId="77777777" w:rsidR="00701746" w:rsidRDefault="00701746">
            <w:pPr>
              <w:pStyle w:val="Table09Row"/>
            </w:pPr>
          </w:p>
        </w:tc>
      </w:tr>
      <w:tr w:rsidR="00701746" w14:paraId="2A1FBE30" w14:textId="77777777">
        <w:trPr>
          <w:cantSplit/>
          <w:jc w:val="center"/>
        </w:trPr>
        <w:tc>
          <w:tcPr>
            <w:tcW w:w="1418" w:type="dxa"/>
          </w:tcPr>
          <w:p w14:paraId="48B01CA5" w14:textId="77777777" w:rsidR="00701746" w:rsidRDefault="007919F7">
            <w:pPr>
              <w:pStyle w:val="Table09Row"/>
            </w:pPr>
            <w:r>
              <w:t>1963/041 (12 Eliz. II No. 41)</w:t>
            </w:r>
          </w:p>
        </w:tc>
        <w:tc>
          <w:tcPr>
            <w:tcW w:w="2693" w:type="dxa"/>
          </w:tcPr>
          <w:p w14:paraId="2747B884" w14:textId="77777777" w:rsidR="00701746" w:rsidRDefault="007919F7">
            <w:pPr>
              <w:pStyle w:val="Table09Row"/>
            </w:pPr>
            <w:r>
              <w:rPr>
                <w:i/>
              </w:rPr>
              <w:t>Bread Act Amendment Act 1963</w:t>
            </w:r>
          </w:p>
        </w:tc>
        <w:tc>
          <w:tcPr>
            <w:tcW w:w="1276" w:type="dxa"/>
          </w:tcPr>
          <w:p w14:paraId="057E59E0" w14:textId="77777777" w:rsidR="00701746" w:rsidRDefault="007919F7">
            <w:pPr>
              <w:pStyle w:val="Table09Row"/>
            </w:pPr>
            <w:r>
              <w:t>25 Nov 1963</w:t>
            </w:r>
          </w:p>
        </w:tc>
        <w:tc>
          <w:tcPr>
            <w:tcW w:w="3402" w:type="dxa"/>
          </w:tcPr>
          <w:p w14:paraId="5B4AA982" w14:textId="77777777" w:rsidR="00701746" w:rsidRDefault="007919F7">
            <w:pPr>
              <w:pStyle w:val="Table09Row"/>
            </w:pPr>
            <w:r>
              <w:t xml:space="preserve">16 Mar 1964 (see s. 2 and </w:t>
            </w:r>
            <w:r>
              <w:rPr>
                <w:i/>
              </w:rPr>
              <w:t>Gazette</w:t>
            </w:r>
            <w:r>
              <w:t xml:space="preserve"> 13 Mar 1964 p. 1577)</w:t>
            </w:r>
          </w:p>
        </w:tc>
        <w:tc>
          <w:tcPr>
            <w:tcW w:w="1123" w:type="dxa"/>
          </w:tcPr>
          <w:p w14:paraId="5A55D6D6" w14:textId="77777777" w:rsidR="00701746" w:rsidRDefault="007919F7">
            <w:pPr>
              <w:pStyle w:val="Table09Row"/>
            </w:pPr>
            <w:r>
              <w:t>1982/106</w:t>
            </w:r>
          </w:p>
        </w:tc>
      </w:tr>
      <w:tr w:rsidR="00701746" w14:paraId="10671246" w14:textId="77777777">
        <w:trPr>
          <w:cantSplit/>
          <w:jc w:val="center"/>
        </w:trPr>
        <w:tc>
          <w:tcPr>
            <w:tcW w:w="1418" w:type="dxa"/>
          </w:tcPr>
          <w:p w14:paraId="1ED0073D" w14:textId="77777777" w:rsidR="00701746" w:rsidRDefault="007919F7">
            <w:pPr>
              <w:pStyle w:val="Table09Row"/>
            </w:pPr>
            <w:r>
              <w:t>1963/042 (12 Eliz. II No. 42)</w:t>
            </w:r>
          </w:p>
        </w:tc>
        <w:tc>
          <w:tcPr>
            <w:tcW w:w="2693" w:type="dxa"/>
          </w:tcPr>
          <w:p w14:paraId="2DB273CC" w14:textId="77777777" w:rsidR="00701746" w:rsidRDefault="007919F7">
            <w:pPr>
              <w:pStyle w:val="Table09Row"/>
            </w:pPr>
            <w:r>
              <w:rPr>
                <w:i/>
              </w:rPr>
              <w:t>Police Act Amendment Act 1963</w:t>
            </w:r>
          </w:p>
        </w:tc>
        <w:tc>
          <w:tcPr>
            <w:tcW w:w="1276" w:type="dxa"/>
          </w:tcPr>
          <w:p w14:paraId="32111B46" w14:textId="77777777" w:rsidR="00701746" w:rsidRDefault="007919F7">
            <w:pPr>
              <w:pStyle w:val="Table09Row"/>
            </w:pPr>
            <w:r>
              <w:t>25 Nov 1963</w:t>
            </w:r>
          </w:p>
        </w:tc>
        <w:tc>
          <w:tcPr>
            <w:tcW w:w="3402" w:type="dxa"/>
          </w:tcPr>
          <w:p w14:paraId="55500ED1" w14:textId="77777777" w:rsidR="00701746" w:rsidRDefault="007919F7">
            <w:pPr>
              <w:pStyle w:val="Table09Row"/>
            </w:pPr>
            <w:r>
              <w:t>25 Nov 1963</w:t>
            </w:r>
          </w:p>
        </w:tc>
        <w:tc>
          <w:tcPr>
            <w:tcW w:w="1123" w:type="dxa"/>
          </w:tcPr>
          <w:p w14:paraId="7B553F37" w14:textId="77777777" w:rsidR="00701746" w:rsidRDefault="00701746">
            <w:pPr>
              <w:pStyle w:val="Table09Row"/>
            </w:pPr>
          </w:p>
        </w:tc>
      </w:tr>
      <w:tr w:rsidR="00701746" w14:paraId="1525171A" w14:textId="77777777">
        <w:trPr>
          <w:cantSplit/>
          <w:jc w:val="center"/>
        </w:trPr>
        <w:tc>
          <w:tcPr>
            <w:tcW w:w="1418" w:type="dxa"/>
          </w:tcPr>
          <w:p w14:paraId="5D34D37B" w14:textId="77777777" w:rsidR="00701746" w:rsidRDefault="007919F7">
            <w:pPr>
              <w:pStyle w:val="Table09Row"/>
            </w:pPr>
            <w:r>
              <w:t>1963/043 (12 Eliz. II No. 43)</w:t>
            </w:r>
          </w:p>
        </w:tc>
        <w:tc>
          <w:tcPr>
            <w:tcW w:w="2693" w:type="dxa"/>
          </w:tcPr>
          <w:p w14:paraId="4EA1FD89" w14:textId="77777777" w:rsidR="00701746" w:rsidRDefault="007919F7">
            <w:pPr>
              <w:pStyle w:val="Table09Row"/>
            </w:pPr>
            <w:r>
              <w:rPr>
                <w:i/>
              </w:rPr>
              <w:t xml:space="preserve">Superannuation and Family </w:t>
            </w:r>
            <w:r>
              <w:rPr>
                <w:i/>
              </w:rPr>
              <w:t>Benefits Act Amendment Act 1963</w:t>
            </w:r>
          </w:p>
        </w:tc>
        <w:tc>
          <w:tcPr>
            <w:tcW w:w="1276" w:type="dxa"/>
          </w:tcPr>
          <w:p w14:paraId="3788412B" w14:textId="77777777" w:rsidR="00701746" w:rsidRDefault="007919F7">
            <w:pPr>
              <w:pStyle w:val="Table09Row"/>
            </w:pPr>
            <w:r>
              <w:t>3 Dec 1963</w:t>
            </w:r>
          </w:p>
        </w:tc>
        <w:tc>
          <w:tcPr>
            <w:tcW w:w="3402" w:type="dxa"/>
          </w:tcPr>
          <w:p w14:paraId="0138E4A5" w14:textId="77777777" w:rsidR="00701746" w:rsidRDefault="007919F7">
            <w:pPr>
              <w:pStyle w:val="Table09Row"/>
            </w:pPr>
            <w:r>
              <w:t>3 Dec 1963</w:t>
            </w:r>
          </w:p>
        </w:tc>
        <w:tc>
          <w:tcPr>
            <w:tcW w:w="1123" w:type="dxa"/>
          </w:tcPr>
          <w:p w14:paraId="7EA82F22" w14:textId="77777777" w:rsidR="00701746" w:rsidRDefault="007919F7">
            <w:pPr>
              <w:pStyle w:val="Table09Row"/>
            </w:pPr>
            <w:r>
              <w:t>2000/042</w:t>
            </w:r>
          </w:p>
        </w:tc>
      </w:tr>
      <w:tr w:rsidR="00701746" w14:paraId="0500FE8B" w14:textId="77777777">
        <w:trPr>
          <w:cantSplit/>
          <w:jc w:val="center"/>
        </w:trPr>
        <w:tc>
          <w:tcPr>
            <w:tcW w:w="1418" w:type="dxa"/>
          </w:tcPr>
          <w:p w14:paraId="4AF4071A" w14:textId="77777777" w:rsidR="00701746" w:rsidRDefault="007919F7">
            <w:pPr>
              <w:pStyle w:val="Table09Row"/>
            </w:pPr>
            <w:r>
              <w:t>1963/044 (12 Eliz. II No. 44)</w:t>
            </w:r>
          </w:p>
        </w:tc>
        <w:tc>
          <w:tcPr>
            <w:tcW w:w="2693" w:type="dxa"/>
          </w:tcPr>
          <w:p w14:paraId="0EC1554D" w14:textId="77777777" w:rsidR="00701746" w:rsidRDefault="007919F7">
            <w:pPr>
              <w:pStyle w:val="Table09Row"/>
            </w:pPr>
            <w:r>
              <w:rPr>
                <w:i/>
              </w:rPr>
              <w:t>Factories and Shops Act 1963</w:t>
            </w:r>
          </w:p>
        </w:tc>
        <w:tc>
          <w:tcPr>
            <w:tcW w:w="1276" w:type="dxa"/>
          </w:tcPr>
          <w:p w14:paraId="29F2312F" w14:textId="77777777" w:rsidR="00701746" w:rsidRDefault="007919F7">
            <w:pPr>
              <w:pStyle w:val="Table09Row"/>
            </w:pPr>
            <w:r>
              <w:t>3 Dec 1963</w:t>
            </w:r>
          </w:p>
        </w:tc>
        <w:tc>
          <w:tcPr>
            <w:tcW w:w="3402" w:type="dxa"/>
          </w:tcPr>
          <w:p w14:paraId="4B55931E" w14:textId="77777777" w:rsidR="00701746" w:rsidRDefault="007919F7">
            <w:pPr>
              <w:pStyle w:val="Table09Row"/>
            </w:pPr>
            <w:r>
              <w:t xml:space="preserve">1 Jan 1964 (see s. 2 and </w:t>
            </w:r>
            <w:r>
              <w:rPr>
                <w:i/>
              </w:rPr>
              <w:t>Gazette</w:t>
            </w:r>
            <w:r>
              <w:t xml:space="preserve"> 13 Dec 1963 p. 3836)</w:t>
            </w:r>
          </w:p>
        </w:tc>
        <w:tc>
          <w:tcPr>
            <w:tcW w:w="1123" w:type="dxa"/>
          </w:tcPr>
          <w:p w14:paraId="2CF9C4D6" w14:textId="77777777" w:rsidR="00701746" w:rsidRDefault="007919F7">
            <w:pPr>
              <w:pStyle w:val="Table09Row"/>
            </w:pPr>
            <w:r>
              <w:t>1995/079</w:t>
            </w:r>
          </w:p>
        </w:tc>
      </w:tr>
      <w:tr w:rsidR="00701746" w14:paraId="304229C2" w14:textId="77777777">
        <w:trPr>
          <w:cantSplit/>
          <w:jc w:val="center"/>
        </w:trPr>
        <w:tc>
          <w:tcPr>
            <w:tcW w:w="1418" w:type="dxa"/>
          </w:tcPr>
          <w:p w14:paraId="1231C1D6" w14:textId="77777777" w:rsidR="00701746" w:rsidRDefault="007919F7">
            <w:pPr>
              <w:pStyle w:val="Table09Row"/>
            </w:pPr>
            <w:r>
              <w:t>1963/045 (12 Eliz. II No. 45)</w:t>
            </w:r>
          </w:p>
        </w:tc>
        <w:tc>
          <w:tcPr>
            <w:tcW w:w="2693" w:type="dxa"/>
          </w:tcPr>
          <w:p w14:paraId="19E5F015" w14:textId="77777777" w:rsidR="00701746" w:rsidRDefault="007919F7">
            <w:pPr>
              <w:pStyle w:val="Table09Row"/>
            </w:pPr>
            <w:r>
              <w:rPr>
                <w:i/>
              </w:rPr>
              <w:t xml:space="preserve">Constitution Act </w:t>
            </w:r>
            <w:r>
              <w:rPr>
                <w:i/>
              </w:rPr>
              <w:t>Amendment Act 1963</w:t>
            </w:r>
          </w:p>
        </w:tc>
        <w:tc>
          <w:tcPr>
            <w:tcW w:w="1276" w:type="dxa"/>
          </w:tcPr>
          <w:p w14:paraId="25381818" w14:textId="77777777" w:rsidR="00701746" w:rsidRDefault="007919F7">
            <w:pPr>
              <w:pStyle w:val="Table09Row"/>
            </w:pPr>
            <w:r>
              <w:t>3 Dec 1963</w:t>
            </w:r>
          </w:p>
        </w:tc>
        <w:tc>
          <w:tcPr>
            <w:tcW w:w="3402" w:type="dxa"/>
          </w:tcPr>
          <w:p w14:paraId="7401089D" w14:textId="77777777" w:rsidR="00701746" w:rsidRDefault="007919F7">
            <w:pPr>
              <w:pStyle w:val="Table09Row"/>
            </w:pPr>
            <w:r>
              <w:t>3 Dec 1963</w:t>
            </w:r>
          </w:p>
        </w:tc>
        <w:tc>
          <w:tcPr>
            <w:tcW w:w="1123" w:type="dxa"/>
          </w:tcPr>
          <w:p w14:paraId="66B45C34" w14:textId="77777777" w:rsidR="00701746" w:rsidRDefault="00701746">
            <w:pPr>
              <w:pStyle w:val="Table09Row"/>
            </w:pPr>
          </w:p>
        </w:tc>
      </w:tr>
      <w:tr w:rsidR="00701746" w14:paraId="60D71698" w14:textId="77777777">
        <w:trPr>
          <w:cantSplit/>
          <w:jc w:val="center"/>
        </w:trPr>
        <w:tc>
          <w:tcPr>
            <w:tcW w:w="1418" w:type="dxa"/>
          </w:tcPr>
          <w:p w14:paraId="7548BC68" w14:textId="77777777" w:rsidR="00701746" w:rsidRDefault="007919F7">
            <w:pPr>
              <w:pStyle w:val="Table09Row"/>
            </w:pPr>
            <w:r>
              <w:t>1963/046 (12 Eliz. II No. 46)</w:t>
            </w:r>
          </w:p>
        </w:tc>
        <w:tc>
          <w:tcPr>
            <w:tcW w:w="2693" w:type="dxa"/>
          </w:tcPr>
          <w:p w14:paraId="0270E62F" w14:textId="77777777" w:rsidR="00701746" w:rsidRDefault="007919F7">
            <w:pPr>
              <w:pStyle w:val="Table09Row"/>
            </w:pPr>
            <w:r>
              <w:rPr>
                <w:i/>
              </w:rPr>
              <w:t>Constitution Acts Amendment and Revision Act 1963</w:t>
            </w:r>
          </w:p>
        </w:tc>
        <w:tc>
          <w:tcPr>
            <w:tcW w:w="1276" w:type="dxa"/>
          </w:tcPr>
          <w:p w14:paraId="403B4B0D" w14:textId="77777777" w:rsidR="00701746" w:rsidRDefault="007919F7">
            <w:pPr>
              <w:pStyle w:val="Table09Row"/>
            </w:pPr>
            <w:r>
              <w:t>3 Dec 1963</w:t>
            </w:r>
          </w:p>
        </w:tc>
        <w:tc>
          <w:tcPr>
            <w:tcW w:w="3402" w:type="dxa"/>
          </w:tcPr>
          <w:p w14:paraId="3DBB117C" w14:textId="77777777" w:rsidR="00701746" w:rsidRDefault="007919F7">
            <w:pPr>
              <w:pStyle w:val="Table09Row"/>
            </w:pPr>
            <w:r>
              <w:t>3 Dec 1963</w:t>
            </w:r>
          </w:p>
        </w:tc>
        <w:tc>
          <w:tcPr>
            <w:tcW w:w="1123" w:type="dxa"/>
          </w:tcPr>
          <w:p w14:paraId="4C9A91C5" w14:textId="77777777" w:rsidR="00701746" w:rsidRDefault="00701746">
            <w:pPr>
              <w:pStyle w:val="Table09Row"/>
            </w:pPr>
          </w:p>
        </w:tc>
      </w:tr>
      <w:tr w:rsidR="00701746" w14:paraId="13684BB5" w14:textId="77777777">
        <w:trPr>
          <w:cantSplit/>
          <w:jc w:val="center"/>
        </w:trPr>
        <w:tc>
          <w:tcPr>
            <w:tcW w:w="1418" w:type="dxa"/>
          </w:tcPr>
          <w:p w14:paraId="368AB1DE" w14:textId="77777777" w:rsidR="00701746" w:rsidRDefault="007919F7">
            <w:pPr>
              <w:pStyle w:val="Table09Row"/>
            </w:pPr>
            <w:r>
              <w:t>1963/047 (12 Eliz. II No. 47)</w:t>
            </w:r>
          </w:p>
        </w:tc>
        <w:tc>
          <w:tcPr>
            <w:tcW w:w="2693" w:type="dxa"/>
          </w:tcPr>
          <w:p w14:paraId="01D653AA" w14:textId="77777777" w:rsidR="00701746" w:rsidRDefault="007919F7">
            <w:pPr>
              <w:pStyle w:val="Table09Row"/>
            </w:pPr>
            <w:r>
              <w:rPr>
                <w:i/>
              </w:rPr>
              <w:t xml:space="preserve">The Midland Railway Company of Western Australia Limited Acquisition </w:t>
            </w:r>
            <w:r>
              <w:rPr>
                <w:i/>
              </w:rPr>
              <w:t>Agreement Act 1963</w:t>
            </w:r>
          </w:p>
        </w:tc>
        <w:tc>
          <w:tcPr>
            <w:tcW w:w="1276" w:type="dxa"/>
          </w:tcPr>
          <w:p w14:paraId="16545536" w14:textId="77777777" w:rsidR="00701746" w:rsidRDefault="007919F7">
            <w:pPr>
              <w:pStyle w:val="Table09Row"/>
            </w:pPr>
            <w:r>
              <w:t>9 Dec 1963</w:t>
            </w:r>
          </w:p>
        </w:tc>
        <w:tc>
          <w:tcPr>
            <w:tcW w:w="3402" w:type="dxa"/>
          </w:tcPr>
          <w:p w14:paraId="3C55B1CA" w14:textId="77777777" w:rsidR="00701746" w:rsidRDefault="007919F7">
            <w:pPr>
              <w:pStyle w:val="Table09Row"/>
            </w:pPr>
            <w:r>
              <w:t xml:space="preserve">13 Dec 1963 (see s. 2 and </w:t>
            </w:r>
            <w:r>
              <w:rPr>
                <w:i/>
              </w:rPr>
              <w:t>Gazette</w:t>
            </w:r>
            <w:r>
              <w:t xml:space="preserve"> 13 Dec 1963 p. 3836)</w:t>
            </w:r>
          </w:p>
        </w:tc>
        <w:tc>
          <w:tcPr>
            <w:tcW w:w="1123" w:type="dxa"/>
          </w:tcPr>
          <w:p w14:paraId="3E927391" w14:textId="77777777" w:rsidR="00701746" w:rsidRDefault="007919F7">
            <w:pPr>
              <w:pStyle w:val="Table09Row"/>
            </w:pPr>
            <w:r>
              <w:t>2003/031</w:t>
            </w:r>
          </w:p>
        </w:tc>
      </w:tr>
      <w:tr w:rsidR="00701746" w14:paraId="24D8D78C" w14:textId="77777777">
        <w:trPr>
          <w:cantSplit/>
          <w:jc w:val="center"/>
        </w:trPr>
        <w:tc>
          <w:tcPr>
            <w:tcW w:w="1418" w:type="dxa"/>
          </w:tcPr>
          <w:p w14:paraId="232D23EA" w14:textId="77777777" w:rsidR="00701746" w:rsidRDefault="007919F7">
            <w:pPr>
              <w:pStyle w:val="Table09Row"/>
            </w:pPr>
            <w:r>
              <w:t>1963/048 (12 Eliz. II No. 48)</w:t>
            </w:r>
          </w:p>
        </w:tc>
        <w:tc>
          <w:tcPr>
            <w:tcW w:w="2693" w:type="dxa"/>
          </w:tcPr>
          <w:p w14:paraId="15C79496" w14:textId="77777777" w:rsidR="00701746" w:rsidRDefault="007919F7">
            <w:pPr>
              <w:pStyle w:val="Table09Row"/>
            </w:pPr>
            <w:r>
              <w:rPr>
                <w:i/>
              </w:rPr>
              <w:t>Alumina Refinery Agreement Act Amendment Act 1963</w:t>
            </w:r>
          </w:p>
        </w:tc>
        <w:tc>
          <w:tcPr>
            <w:tcW w:w="1276" w:type="dxa"/>
          </w:tcPr>
          <w:p w14:paraId="249C0A66" w14:textId="77777777" w:rsidR="00701746" w:rsidRDefault="007919F7">
            <w:pPr>
              <w:pStyle w:val="Table09Row"/>
            </w:pPr>
            <w:r>
              <w:t>11 Dec 1963</w:t>
            </w:r>
          </w:p>
        </w:tc>
        <w:tc>
          <w:tcPr>
            <w:tcW w:w="3402" w:type="dxa"/>
          </w:tcPr>
          <w:p w14:paraId="11479E9C" w14:textId="77777777" w:rsidR="00701746" w:rsidRDefault="007919F7">
            <w:pPr>
              <w:pStyle w:val="Table09Row"/>
            </w:pPr>
            <w:r>
              <w:t>11 Dec 1963</w:t>
            </w:r>
          </w:p>
        </w:tc>
        <w:tc>
          <w:tcPr>
            <w:tcW w:w="1123" w:type="dxa"/>
          </w:tcPr>
          <w:p w14:paraId="039C78F4" w14:textId="77777777" w:rsidR="00701746" w:rsidRDefault="00701746">
            <w:pPr>
              <w:pStyle w:val="Table09Row"/>
            </w:pPr>
          </w:p>
        </w:tc>
      </w:tr>
      <w:tr w:rsidR="00701746" w14:paraId="677D1DC0" w14:textId="77777777">
        <w:trPr>
          <w:cantSplit/>
          <w:jc w:val="center"/>
        </w:trPr>
        <w:tc>
          <w:tcPr>
            <w:tcW w:w="1418" w:type="dxa"/>
          </w:tcPr>
          <w:p w14:paraId="2DD1E476" w14:textId="77777777" w:rsidR="00701746" w:rsidRDefault="007919F7">
            <w:pPr>
              <w:pStyle w:val="Table09Row"/>
            </w:pPr>
            <w:r>
              <w:t>1963/049 (12 Eliz. II No. 49)</w:t>
            </w:r>
          </w:p>
        </w:tc>
        <w:tc>
          <w:tcPr>
            <w:tcW w:w="2693" w:type="dxa"/>
          </w:tcPr>
          <w:p w14:paraId="68364B19" w14:textId="77777777" w:rsidR="00701746" w:rsidRDefault="007919F7">
            <w:pPr>
              <w:pStyle w:val="Table09Row"/>
            </w:pPr>
            <w:r>
              <w:rPr>
                <w:i/>
              </w:rPr>
              <w:t>Fruit Cases Act Amendment Act 1963</w:t>
            </w:r>
          </w:p>
        </w:tc>
        <w:tc>
          <w:tcPr>
            <w:tcW w:w="1276" w:type="dxa"/>
          </w:tcPr>
          <w:p w14:paraId="05EBDBD2" w14:textId="77777777" w:rsidR="00701746" w:rsidRDefault="007919F7">
            <w:pPr>
              <w:pStyle w:val="Table09Row"/>
            </w:pPr>
            <w:r>
              <w:t>17 Dec 1963</w:t>
            </w:r>
          </w:p>
        </w:tc>
        <w:tc>
          <w:tcPr>
            <w:tcW w:w="3402" w:type="dxa"/>
          </w:tcPr>
          <w:p w14:paraId="445CC3AE" w14:textId="77777777" w:rsidR="00701746" w:rsidRDefault="007919F7">
            <w:pPr>
              <w:pStyle w:val="Table09Row"/>
            </w:pPr>
            <w:r>
              <w:t>17 Dec 1963</w:t>
            </w:r>
          </w:p>
        </w:tc>
        <w:tc>
          <w:tcPr>
            <w:tcW w:w="1123" w:type="dxa"/>
          </w:tcPr>
          <w:p w14:paraId="35CBD37C" w14:textId="77777777" w:rsidR="00701746" w:rsidRDefault="007919F7">
            <w:pPr>
              <w:pStyle w:val="Table09Row"/>
            </w:pPr>
            <w:r>
              <w:t>1982/061</w:t>
            </w:r>
          </w:p>
        </w:tc>
      </w:tr>
      <w:tr w:rsidR="00701746" w14:paraId="158AD586" w14:textId="77777777">
        <w:trPr>
          <w:cantSplit/>
          <w:jc w:val="center"/>
        </w:trPr>
        <w:tc>
          <w:tcPr>
            <w:tcW w:w="1418" w:type="dxa"/>
          </w:tcPr>
          <w:p w14:paraId="45EB498F" w14:textId="77777777" w:rsidR="00701746" w:rsidRDefault="007919F7">
            <w:pPr>
              <w:pStyle w:val="Table09Row"/>
            </w:pPr>
            <w:r>
              <w:t>1963/050 (12 Eliz. II No. 50)</w:t>
            </w:r>
          </w:p>
        </w:tc>
        <w:tc>
          <w:tcPr>
            <w:tcW w:w="2693" w:type="dxa"/>
          </w:tcPr>
          <w:p w14:paraId="6E71C19F" w14:textId="77777777" w:rsidR="00701746" w:rsidRDefault="007919F7">
            <w:pPr>
              <w:pStyle w:val="Table09Row"/>
            </w:pPr>
            <w:r>
              <w:rPr>
                <w:i/>
              </w:rPr>
              <w:t>Iron Ore (Mount Goldsworthy) Agreement Act Amendment Act 1963</w:t>
            </w:r>
          </w:p>
        </w:tc>
        <w:tc>
          <w:tcPr>
            <w:tcW w:w="1276" w:type="dxa"/>
          </w:tcPr>
          <w:p w14:paraId="1D1DE654" w14:textId="77777777" w:rsidR="00701746" w:rsidRDefault="007919F7">
            <w:pPr>
              <w:pStyle w:val="Table09Row"/>
            </w:pPr>
            <w:r>
              <w:t>17 Dec 1963</w:t>
            </w:r>
          </w:p>
        </w:tc>
        <w:tc>
          <w:tcPr>
            <w:tcW w:w="3402" w:type="dxa"/>
          </w:tcPr>
          <w:p w14:paraId="1F19D7D8" w14:textId="77777777" w:rsidR="00701746" w:rsidRDefault="007919F7">
            <w:pPr>
              <w:pStyle w:val="Table09Row"/>
            </w:pPr>
            <w:r>
              <w:t>17 Dec 1963</w:t>
            </w:r>
          </w:p>
        </w:tc>
        <w:tc>
          <w:tcPr>
            <w:tcW w:w="1123" w:type="dxa"/>
          </w:tcPr>
          <w:p w14:paraId="3D7A3D34" w14:textId="77777777" w:rsidR="00701746" w:rsidRDefault="007919F7">
            <w:pPr>
              <w:pStyle w:val="Table09Row"/>
            </w:pPr>
            <w:r>
              <w:t>1964/097 (13 Eliz. II No. 97)</w:t>
            </w:r>
          </w:p>
        </w:tc>
      </w:tr>
      <w:tr w:rsidR="00701746" w14:paraId="741E1F91" w14:textId="77777777">
        <w:trPr>
          <w:cantSplit/>
          <w:jc w:val="center"/>
        </w:trPr>
        <w:tc>
          <w:tcPr>
            <w:tcW w:w="1418" w:type="dxa"/>
          </w:tcPr>
          <w:p w14:paraId="0A2E4329" w14:textId="77777777" w:rsidR="00701746" w:rsidRDefault="007919F7">
            <w:pPr>
              <w:pStyle w:val="Table09Row"/>
            </w:pPr>
            <w:r>
              <w:t>1963/051 (12 Eliz. II No. 51)</w:t>
            </w:r>
          </w:p>
        </w:tc>
        <w:tc>
          <w:tcPr>
            <w:tcW w:w="2693" w:type="dxa"/>
          </w:tcPr>
          <w:p w14:paraId="2BD32854" w14:textId="77777777" w:rsidR="00701746" w:rsidRDefault="007919F7">
            <w:pPr>
              <w:pStyle w:val="Table09Row"/>
            </w:pPr>
            <w:r>
              <w:rPr>
                <w:i/>
              </w:rPr>
              <w:t xml:space="preserve">Totalisator Agency Board </w:t>
            </w:r>
            <w:r>
              <w:rPr>
                <w:i/>
              </w:rPr>
              <w:t>Betting Act Amendment Act (No. 4) 1963</w:t>
            </w:r>
          </w:p>
        </w:tc>
        <w:tc>
          <w:tcPr>
            <w:tcW w:w="1276" w:type="dxa"/>
          </w:tcPr>
          <w:p w14:paraId="5EBEED57" w14:textId="77777777" w:rsidR="00701746" w:rsidRDefault="007919F7">
            <w:pPr>
              <w:pStyle w:val="Table09Row"/>
            </w:pPr>
            <w:r>
              <w:t>17 Dec 1963</w:t>
            </w:r>
          </w:p>
        </w:tc>
        <w:tc>
          <w:tcPr>
            <w:tcW w:w="3402" w:type="dxa"/>
          </w:tcPr>
          <w:p w14:paraId="5DA3FFBD" w14:textId="77777777" w:rsidR="00701746" w:rsidRDefault="007919F7">
            <w:pPr>
              <w:pStyle w:val="Table09Row"/>
            </w:pPr>
            <w:r>
              <w:t>1 Jan 1964 (see s. 2)</w:t>
            </w:r>
          </w:p>
        </w:tc>
        <w:tc>
          <w:tcPr>
            <w:tcW w:w="1123" w:type="dxa"/>
          </w:tcPr>
          <w:p w14:paraId="7796ED64" w14:textId="77777777" w:rsidR="00701746" w:rsidRDefault="007919F7">
            <w:pPr>
              <w:pStyle w:val="Table09Row"/>
            </w:pPr>
            <w:r>
              <w:t>2003/035</w:t>
            </w:r>
          </w:p>
        </w:tc>
      </w:tr>
      <w:tr w:rsidR="00701746" w14:paraId="3FCD5180" w14:textId="77777777">
        <w:trPr>
          <w:cantSplit/>
          <w:jc w:val="center"/>
        </w:trPr>
        <w:tc>
          <w:tcPr>
            <w:tcW w:w="1418" w:type="dxa"/>
          </w:tcPr>
          <w:p w14:paraId="42AE02D3" w14:textId="77777777" w:rsidR="00701746" w:rsidRDefault="007919F7">
            <w:pPr>
              <w:pStyle w:val="Table09Row"/>
            </w:pPr>
            <w:r>
              <w:t>1963/052 (12 Eliz. II No. 52)</w:t>
            </w:r>
          </w:p>
        </w:tc>
        <w:tc>
          <w:tcPr>
            <w:tcW w:w="2693" w:type="dxa"/>
          </w:tcPr>
          <w:p w14:paraId="28AF29F4" w14:textId="77777777" w:rsidR="00701746" w:rsidRDefault="007919F7">
            <w:pPr>
              <w:pStyle w:val="Table09Row"/>
            </w:pPr>
            <w:r>
              <w:rPr>
                <w:i/>
              </w:rPr>
              <w:t>Reserves Act (No. 2) 1963</w:t>
            </w:r>
          </w:p>
        </w:tc>
        <w:tc>
          <w:tcPr>
            <w:tcW w:w="1276" w:type="dxa"/>
          </w:tcPr>
          <w:p w14:paraId="62E92C30" w14:textId="77777777" w:rsidR="00701746" w:rsidRDefault="007919F7">
            <w:pPr>
              <w:pStyle w:val="Table09Row"/>
            </w:pPr>
            <w:r>
              <w:t>17 Dec 1963</w:t>
            </w:r>
          </w:p>
        </w:tc>
        <w:tc>
          <w:tcPr>
            <w:tcW w:w="3402" w:type="dxa"/>
          </w:tcPr>
          <w:p w14:paraId="26511045" w14:textId="77777777" w:rsidR="00701746" w:rsidRDefault="007919F7">
            <w:pPr>
              <w:pStyle w:val="Table09Row"/>
            </w:pPr>
            <w:r>
              <w:t>17 Dec 1963</w:t>
            </w:r>
          </w:p>
        </w:tc>
        <w:tc>
          <w:tcPr>
            <w:tcW w:w="1123" w:type="dxa"/>
          </w:tcPr>
          <w:p w14:paraId="0EE9F0F3" w14:textId="77777777" w:rsidR="00701746" w:rsidRDefault="00701746">
            <w:pPr>
              <w:pStyle w:val="Table09Row"/>
            </w:pPr>
          </w:p>
        </w:tc>
      </w:tr>
      <w:tr w:rsidR="00701746" w14:paraId="715EF7D0" w14:textId="77777777">
        <w:trPr>
          <w:cantSplit/>
          <w:jc w:val="center"/>
        </w:trPr>
        <w:tc>
          <w:tcPr>
            <w:tcW w:w="1418" w:type="dxa"/>
          </w:tcPr>
          <w:p w14:paraId="42BC7052" w14:textId="77777777" w:rsidR="00701746" w:rsidRDefault="007919F7">
            <w:pPr>
              <w:pStyle w:val="Table09Row"/>
            </w:pPr>
            <w:r>
              <w:t>1963/053 (12 Eliz. II No. 53)</w:t>
            </w:r>
          </w:p>
        </w:tc>
        <w:tc>
          <w:tcPr>
            <w:tcW w:w="2693" w:type="dxa"/>
          </w:tcPr>
          <w:p w14:paraId="522DC4F1" w14:textId="77777777" w:rsidR="00701746" w:rsidRDefault="007919F7">
            <w:pPr>
              <w:pStyle w:val="Table09Row"/>
            </w:pPr>
            <w:r>
              <w:rPr>
                <w:i/>
              </w:rPr>
              <w:t>Road Closure Act 1963</w:t>
            </w:r>
          </w:p>
        </w:tc>
        <w:tc>
          <w:tcPr>
            <w:tcW w:w="1276" w:type="dxa"/>
          </w:tcPr>
          <w:p w14:paraId="40E93282" w14:textId="77777777" w:rsidR="00701746" w:rsidRDefault="007919F7">
            <w:pPr>
              <w:pStyle w:val="Table09Row"/>
            </w:pPr>
            <w:r>
              <w:t>17 Dec 1963</w:t>
            </w:r>
          </w:p>
        </w:tc>
        <w:tc>
          <w:tcPr>
            <w:tcW w:w="3402" w:type="dxa"/>
          </w:tcPr>
          <w:p w14:paraId="4D4380B7" w14:textId="77777777" w:rsidR="00701746" w:rsidRDefault="007919F7">
            <w:pPr>
              <w:pStyle w:val="Table09Row"/>
            </w:pPr>
            <w:r>
              <w:t>17 Dec 1963</w:t>
            </w:r>
          </w:p>
        </w:tc>
        <w:tc>
          <w:tcPr>
            <w:tcW w:w="1123" w:type="dxa"/>
          </w:tcPr>
          <w:p w14:paraId="31ADBE01" w14:textId="77777777" w:rsidR="00701746" w:rsidRDefault="00701746">
            <w:pPr>
              <w:pStyle w:val="Table09Row"/>
            </w:pPr>
          </w:p>
        </w:tc>
      </w:tr>
      <w:tr w:rsidR="00701746" w14:paraId="36674830" w14:textId="77777777">
        <w:trPr>
          <w:cantSplit/>
          <w:jc w:val="center"/>
        </w:trPr>
        <w:tc>
          <w:tcPr>
            <w:tcW w:w="1418" w:type="dxa"/>
          </w:tcPr>
          <w:p w14:paraId="6355E364" w14:textId="77777777" w:rsidR="00701746" w:rsidRDefault="007919F7">
            <w:pPr>
              <w:pStyle w:val="Table09Row"/>
            </w:pPr>
            <w:r>
              <w:t>1963/054 (12 Eliz. II No. 54)</w:t>
            </w:r>
          </w:p>
        </w:tc>
        <w:tc>
          <w:tcPr>
            <w:tcW w:w="2693" w:type="dxa"/>
          </w:tcPr>
          <w:p w14:paraId="710164D8" w14:textId="77777777" w:rsidR="00701746" w:rsidRDefault="007919F7">
            <w:pPr>
              <w:pStyle w:val="Table09Row"/>
            </w:pPr>
            <w:r>
              <w:rPr>
                <w:i/>
              </w:rPr>
              <w:t>Evidence Act Amendment Act 1963</w:t>
            </w:r>
          </w:p>
        </w:tc>
        <w:tc>
          <w:tcPr>
            <w:tcW w:w="1276" w:type="dxa"/>
          </w:tcPr>
          <w:p w14:paraId="5D86936D" w14:textId="77777777" w:rsidR="00701746" w:rsidRDefault="007919F7">
            <w:pPr>
              <w:pStyle w:val="Table09Row"/>
            </w:pPr>
            <w:r>
              <w:t>17 Dec 1963</w:t>
            </w:r>
          </w:p>
        </w:tc>
        <w:tc>
          <w:tcPr>
            <w:tcW w:w="3402" w:type="dxa"/>
          </w:tcPr>
          <w:p w14:paraId="0ED2983D" w14:textId="77777777" w:rsidR="00701746" w:rsidRDefault="007919F7">
            <w:pPr>
              <w:pStyle w:val="Table09Row"/>
            </w:pPr>
            <w:r>
              <w:t xml:space="preserve">1 Jul 1964 (see s. 2 and </w:t>
            </w:r>
            <w:r>
              <w:rPr>
                <w:i/>
              </w:rPr>
              <w:t>Gazette</w:t>
            </w:r>
            <w:r>
              <w:t xml:space="preserve"> 26 Jun 1964 p. 2525)</w:t>
            </w:r>
          </w:p>
        </w:tc>
        <w:tc>
          <w:tcPr>
            <w:tcW w:w="1123" w:type="dxa"/>
          </w:tcPr>
          <w:p w14:paraId="40271541" w14:textId="77777777" w:rsidR="00701746" w:rsidRDefault="00701746">
            <w:pPr>
              <w:pStyle w:val="Table09Row"/>
            </w:pPr>
          </w:p>
        </w:tc>
      </w:tr>
      <w:tr w:rsidR="00701746" w14:paraId="150F6C03" w14:textId="77777777">
        <w:trPr>
          <w:cantSplit/>
          <w:jc w:val="center"/>
        </w:trPr>
        <w:tc>
          <w:tcPr>
            <w:tcW w:w="1418" w:type="dxa"/>
          </w:tcPr>
          <w:p w14:paraId="334930A8" w14:textId="77777777" w:rsidR="00701746" w:rsidRDefault="007919F7">
            <w:pPr>
              <w:pStyle w:val="Table09Row"/>
            </w:pPr>
            <w:r>
              <w:lastRenderedPageBreak/>
              <w:t>1963/055 (12 Eliz. II No. 55)</w:t>
            </w:r>
          </w:p>
        </w:tc>
        <w:tc>
          <w:tcPr>
            <w:tcW w:w="2693" w:type="dxa"/>
          </w:tcPr>
          <w:p w14:paraId="19DC60FE" w14:textId="77777777" w:rsidR="00701746" w:rsidRDefault="007919F7">
            <w:pPr>
              <w:pStyle w:val="Table09Row"/>
            </w:pPr>
            <w:r>
              <w:rPr>
                <w:i/>
              </w:rPr>
              <w:t>Criminal Code Amendment Act (No. 2) 1963</w:t>
            </w:r>
          </w:p>
        </w:tc>
        <w:tc>
          <w:tcPr>
            <w:tcW w:w="1276" w:type="dxa"/>
          </w:tcPr>
          <w:p w14:paraId="3681C073" w14:textId="77777777" w:rsidR="00701746" w:rsidRDefault="007919F7">
            <w:pPr>
              <w:pStyle w:val="Table09Row"/>
            </w:pPr>
            <w:r>
              <w:t>17 Dec 1963</w:t>
            </w:r>
          </w:p>
        </w:tc>
        <w:tc>
          <w:tcPr>
            <w:tcW w:w="3402" w:type="dxa"/>
          </w:tcPr>
          <w:p w14:paraId="2AC0BCE4" w14:textId="77777777" w:rsidR="00701746" w:rsidRDefault="007919F7">
            <w:pPr>
              <w:pStyle w:val="Table09Row"/>
            </w:pPr>
            <w:r>
              <w:t xml:space="preserve">1 Jul 1964 (see s. 2 and </w:t>
            </w:r>
            <w:r>
              <w:rPr>
                <w:i/>
              </w:rPr>
              <w:t>Gazette</w:t>
            </w:r>
            <w:r>
              <w:t xml:space="preserve"> 26 Jun 1964 p. 2525)</w:t>
            </w:r>
          </w:p>
        </w:tc>
        <w:tc>
          <w:tcPr>
            <w:tcW w:w="1123" w:type="dxa"/>
          </w:tcPr>
          <w:p w14:paraId="3F1B4AC0" w14:textId="77777777" w:rsidR="00701746" w:rsidRDefault="00701746">
            <w:pPr>
              <w:pStyle w:val="Table09Row"/>
            </w:pPr>
          </w:p>
        </w:tc>
      </w:tr>
      <w:tr w:rsidR="00701746" w14:paraId="03BC3383" w14:textId="77777777">
        <w:trPr>
          <w:cantSplit/>
          <w:jc w:val="center"/>
        </w:trPr>
        <w:tc>
          <w:tcPr>
            <w:tcW w:w="1418" w:type="dxa"/>
          </w:tcPr>
          <w:p w14:paraId="0BAF74C7" w14:textId="77777777" w:rsidR="00701746" w:rsidRDefault="007919F7">
            <w:pPr>
              <w:pStyle w:val="Table09Row"/>
            </w:pPr>
            <w:r>
              <w:t>1963/056 (12 Eliz. II No. 56)</w:t>
            </w:r>
          </w:p>
        </w:tc>
        <w:tc>
          <w:tcPr>
            <w:tcW w:w="2693" w:type="dxa"/>
          </w:tcPr>
          <w:p w14:paraId="651FA6EB" w14:textId="77777777" w:rsidR="00701746" w:rsidRDefault="007919F7">
            <w:pPr>
              <w:pStyle w:val="Table09Row"/>
            </w:pPr>
            <w:r>
              <w:rPr>
                <w:i/>
              </w:rPr>
              <w:t>Veterinary Medicines Act Amendment Act 1963</w:t>
            </w:r>
          </w:p>
        </w:tc>
        <w:tc>
          <w:tcPr>
            <w:tcW w:w="1276" w:type="dxa"/>
          </w:tcPr>
          <w:p w14:paraId="0A538128" w14:textId="77777777" w:rsidR="00701746" w:rsidRDefault="007919F7">
            <w:pPr>
              <w:pStyle w:val="Table09Row"/>
            </w:pPr>
            <w:r>
              <w:t>17 Dec 1963</w:t>
            </w:r>
          </w:p>
        </w:tc>
        <w:tc>
          <w:tcPr>
            <w:tcW w:w="3402" w:type="dxa"/>
          </w:tcPr>
          <w:p w14:paraId="408E91B4" w14:textId="77777777" w:rsidR="00701746" w:rsidRDefault="007919F7">
            <w:pPr>
              <w:pStyle w:val="Table09Row"/>
            </w:pPr>
            <w:r>
              <w:t>17 Dec 1963</w:t>
            </w:r>
          </w:p>
        </w:tc>
        <w:tc>
          <w:tcPr>
            <w:tcW w:w="1123" w:type="dxa"/>
          </w:tcPr>
          <w:p w14:paraId="38788CBE" w14:textId="77777777" w:rsidR="00701746" w:rsidRDefault="007919F7">
            <w:pPr>
              <w:pStyle w:val="Table09Row"/>
            </w:pPr>
            <w:r>
              <w:t>1976/056</w:t>
            </w:r>
          </w:p>
        </w:tc>
      </w:tr>
      <w:tr w:rsidR="00701746" w14:paraId="331EB568" w14:textId="77777777">
        <w:trPr>
          <w:cantSplit/>
          <w:jc w:val="center"/>
        </w:trPr>
        <w:tc>
          <w:tcPr>
            <w:tcW w:w="1418" w:type="dxa"/>
          </w:tcPr>
          <w:p w14:paraId="6610DDF0" w14:textId="77777777" w:rsidR="00701746" w:rsidRDefault="007919F7">
            <w:pPr>
              <w:pStyle w:val="Table09Row"/>
            </w:pPr>
            <w:r>
              <w:t>1963/057 (12 Eliz. II No. 57)</w:t>
            </w:r>
          </w:p>
        </w:tc>
        <w:tc>
          <w:tcPr>
            <w:tcW w:w="2693" w:type="dxa"/>
          </w:tcPr>
          <w:p w14:paraId="301F269E" w14:textId="77777777" w:rsidR="00701746" w:rsidRDefault="007919F7">
            <w:pPr>
              <w:pStyle w:val="Table09Row"/>
            </w:pPr>
            <w:r>
              <w:rPr>
                <w:i/>
              </w:rPr>
              <w:t>Stamp Act Amendment Act (No. 3) 1963</w:t>
            </w:r>
          </w:p>
        </w:tc>
        <w:tc>
          <w:tcPr>
            <w:tcW w:w="1276" w:type="dxa"/>
          </w:tcPr>
          <w:p w14:paraId="36193A7D" w14:textId="77777777" w:rsidR="00701746" w:rsidRDefault="007919F7">
            <w:pPr>
              <w:pStyle w:val="Table09Row"/>
            </w:pPr>
            <w:r>
              <w:t>17 Dec 1963</w:t>
            </w:r>
          </w:p>
        </w:tc>
        <w:tc>
          <w:tcPr>
            <w:tcW w:w="3402" w:type="dxa"/>
          </w:tcPr>
          <w:p w14:paraId="00E5A501" w14:textId="77777777" w:rsidR="00701746" w:rsidRDefault="007919F7">
            <w:pPr>
              <w:pStyle w:val="Table09Row"/>
            </w:pPr>
            <w:r>
              <w:t>17 Dec 1963</w:t>
            </w:r>
          </w:p>
        </w:tc>
        <w:tc>
          <w:tcPr>
            <w:tcW w:w="1123" w:type="dxa"/>
          </w:tcPr>
          <w:p w14:paraId="04F7D7CE" w14:textId="77777777" w:rsidR="00701746" w:rsidRDefault="00701746">
            <w:pPr>
              <w:pStyle w:val="Table09Row"/>
            </w:pPr>
          </w:p>
        </w:tc>
      </w:tr>
      <w:tr w:rsidR="00701746" w14:paraId="1326BF6B" w14:textId="77777777">
        <w:trPr>
          <w:cantSplit/>
          <w:jc w:val="center"/>
        </w:trPr>
        <w:tc>
          <w:tcPr>
            <w:tcW w:w="1418" w:type="dxa"/>
          </w:tcPr>
          <w:p w14:paraId="3C222544" w14:textId="77777777" w:rsidR="00701746" w:rsidRDefault="007919F7">
            <w:pPr>
              <w:pStyle w:val="Table09Row"/>
            </w:pPr>
            <w:r>
              <w:t>1963/058 (12 Eliz. II No. 58)</w:t>
            </w:r>
          </w:p>
        </w:tc>
        <w:tc>
          <w:tcPr>
            <w:tcW w:w="2693" w:type="dxa"/>
          </w:tcPr>
          <w:p w14:paraId="04FC6B06" w14:textId="77777777" w:rsidR="00701746" w:rsidRDefault="007919F7">
            <w:pPr>
              <w:pStyle w:val="Table09Row"/>
            </w:pPr>
            <w:r>
              <w:rPr>
                <w:i/>
              </w:rPr>
              <w:t>Stamp Act Amendment Act (No. 4) 1963</w:t>
            </w:r>
          </w:p>
        </w:tc>
        <w:tc>
          <w:tcPr>
            <w:tcW w:w="1276" w:type="dxa"/>
          </w:tcPr>
          <w:p w14:paraId="62A281B8" w14:textId="77777777" w:rsidR="00701746" w:rsidRDefault="007919F7">
            <w:pPr>
              <w:pStyle w:val="Table09Row"/>
            </w:pPr>
            <w:r>
              <w:t>17 Dec 1963</w:t>
            </w:r>
          </w:p>
        </w:tc>
        <w:tc>
          <w:tcPr>
            <w:tcW w:w="3402" w:type="dxa"/>
          </w:tcPr>
          <w:p w14:paraId="0F57670F" w14:textId="77777777" w:rsidR="00701746" w:rsidRDefault="007919F7">
            <w:pPr>
              <w:pStyle w:val="Table09Row"/>
            </w:pPr>
            <w:r>
              <w:t xml:space="preserve">1 Jul 1964 (see s. 2 and </w:t>
            </w:r>
            <w:r>
              <w:rPr>
                <w:i/>
              </w:rPr>
              <w:t>Gazette</w:t>
            </w:r>
            <w:r>
              <w:t xml:space="preserve"> 5 Jun 1964 p. 2335)</w:t>
            </w:r>
          </w:p>
        </w:tc>
        <w:tc>
          <w:tcPr>
            <w:tcW w:w="1123" w:type="dxa"/>
          </w:tcPr>
          <w:p w14:paraId="27195D8D" w14:textId="77777777" w:rsidR="00701746" w:rsidRDefault="00701746">
            <w:pPr>
              <w:pStyle w:val="Table09Row"/>
            </w:pPr>
          </w:p>
        </w:tc>
      </w:tr>
      <w:tr w:rsidR="00701746" w14:paraId="5732A43B" w14:textId="77777777">
        <w:trPr>
          <w:cantSplit/>
          <w:jc w:val="center"/>
        </w:trPr>
        <w:tc>
          <w:tcPr>
            <w:tcW w:w="1418" w:type="dxa"/>
          </w:tcPr>
          <w:p w14:paraId="508A3380" w14:textId="77777777" w:rsidR="00701746" w:rsidRDefault="007919F7">
            <w:pPr>
              <w:pStyle w:val="Table09Row"/>
            </w:pPr>
            <w:r>
              <w:t>1963/059 (12 Eliz. II No. 59)</w:t>
            </w:r>
          </w:p>
        </w:tc>
        <w:tc>
          <w:tcPr>
            <w:tcW w:w="2693" w:type="dxa"/>
          </w:tcPr>
          <w:p w14:paraId="60E6A837" w14:textId="77777777" w:rsidR="00701746" w:rsidRDefault="007919F7">
            <w:pPr>
              <w:pStyle w:val="Table09Row"/>
            </w:pPr>
            <w:r>
              <w:rPr>
                <w:i/>
              </w:rPr>
              <w:t>Public Service Act Amendment Act 1963</w:t>
            </w:r>
          </w:p>
        </w:tc>
        <w:tc>
          <w:tcPr>
            <w:tcW w:w="1276" w:type="dxa"/>
          </w:tcPr>
          <w:p w14:paraId="0BD02358" w14:textId="77777777" w:rsidR="00701746" w:rsidRDefault="007919F7">
            <w:pPr>
              <w:pStyle w:val="Table09Row"/>
            </w:pPr>
            <w:r>
              <w:t>11 Dec 1963</w:t>
            </w:r>
          </w:p>
        </w:tc>
        <w:tc>
          <w:tcPr>
            <w:tcW w:w="3402" w:type="dxa"/>
          </w:tcPr>
          <w:p w14:paraId="4AE8A6E2" w14:textId="77777777" w:rsidR="00701746" w:rsidRDefault="007919F7">
            <w:pPr>
              <w:pStyle w:val="Table09Row"/>
            </w:pPr>
            <w:r>
              <w:t xml:space="preserve">24 Dec 1963 (see s. 2 and </w:t>
            </w:r>
            <w:r>
              <w:rPr>
                <w:i/>
              </w:rPr>
              <w:t>Gazette</w:t>
            </w:r>
            <w:r>
              <w:t xml:space="preserve"> 24 Dec 1963 p. 3975)</w:t>
            </w:r>
          </w:p>
        </w:tc>
        <w:tc>
          <w:tcPr>
            <w:tcW w:w="1123" w:type="dxa"/>
          </w:tcPr>
          <w:p w14:paraId="5A57039E" w14:textId="77777777" w:rsidR="00701746" w:rsidRDefault="007919F7">
            <w:pPr>
              <w:pStyle w:val="Table09Row"/>
            </w:pPr>
            <w:r>
              <w:t>1978/086</w:t>
            </w:r>
          </w:p>
        </w:tc>
      </w:tr>
      <w:tr w:rsidR="00701746" w14:paraId="18831890" w14:textId="77777777">
        <w:trPr>
          <w:cantSplit/>
          <w:jc w:val="center"/>
        </w:trPr>
        <w:tc>
          <w:tcPr>
            <w:tcW w:w="1418" w:type="dxa"/>
          </w:tcPr>
          <w:p w14:paraId="4CD3517C" w14:textId="77777777" w:rsidR="00701746" w:rsidRDefault="007919F7">
            <w:pPr>
              <w:pStyle w:val="Table09Row"/>
            </w:pPr>
            <w:r>
              <w:t>1963/060 (12 Eliz. II No. 60)</w:t>
            </w:r>
          </w:p>
        </w:tc>
        <w:tc>
          <w:tcPr>
            <w:tcW w:w="2693" w:type="dxa"/>
          </w:tcPr>
          <w:p w14:paraId="61E9EB05" w14:textId="77777777" w:rsidR="00701746" w:rsidRDefault="007919F7">
            <w:pPr>
              <w:pStyle w:val="Table09Row"/>
            </w:pPr>
            <w:r>
              <w:rPr>
                <w:i/>
              </w:rPr>
              <w:t>Land Act Amendment Act 1963</w:t>
            </w:r>
          </w:p>
        </w:tc>
        <w:tc>
          <w:tcPr>
            <w:tcW w:w="1276" w:type="dxa"/>
          </w:tcPr>
          <w:p w14:paraId="65EA0B03" w14:textId="77777777" w:rsidR="00701746" w:rsidRDefault="007919F7">
            <w:pPr>
              <w:pStyle w:val="Table09Row"/>
            </w:pPr>
            <w:r>
              <w:t>18 Dec 1963</w:t>
            </w:r>
          </w:p>
        </w:tc>
        <w:tc>
          <w:tcPr>
            <w:tcW w:w="3402" w:type="dxa"/>
          </w:tcPr>
          <w:p w14:paraId="5EB55704" w14:textId="77777777" w:rsidR="00701746" w:rsidRDefault="007919F7">
            <w:pPr>
              <w:pStyle w:val="Table09Row"/>
            </w:pPr>
            <w:r>
              <w:t xml:space="preserve">10 Jan 1964 (see s. 2 and </w:t>
            </w:r>
            <w:r>
              <w:rPr>
                <w:i/>
              </w:rPr>
              <w:t>Gazette</w:t>
            </w:r>
            <w:r>
              <w:t xml:space="preserve"> 10 Jan 1964 p. 50)</w:t>
            </w:r>
          </w:p>
        </w:tc>
        <w:tc>
          <w:tcPr>
            <w:tcW w:w="1123" w:type="dxa"/>
          </w:tcPr>
          <w:p w14:paraId="6DD827FD" w14:textId="77777777" w:rsidR="00701746" w:rsidRDefault="007919F7">
            <w:pPr>
              <w:pStyle w:val="Table09Row"/>
            </w:pPr>
            <w:r>
              <w:t>1997/030</w:t>
            </w:r>
          </w:p>
        </w:tc>
      </w:tr>
      <w:tr w:rsidR="00701746" w14:paraId="7A3FF30E" w14:textId="77777777">
        <w:trPr>
          <w:cantSplit/>
          <w:jc w:val="center"/>
        </w:trPr>
        <w:tc>
          <w:tcPr>
            <w:tcW w:w="1418" w:type="dxa"/>
          </w:tcPr>
          <w:p w14:paraId="78520554" w14:textId="77777777" w:rsidR="00701746" w:rsidRDefault="007919F7">
            <w:pPr>
              <w:pStyle w:val="Table09Row"/>
            </w:pPr>
            <w:r>
              <w:t>1963/061 (12 Eliz. II No. 61)</w:t>
            </w:r>
          </w:p>
        </w:tc>
        <w:tc>
          <w:tcPr>
            <w:tcW w:w="2693" w:type="dxa"/>
          </w:tcPr>
          <w:p w14:paraId="7DA3707B" w14:textId="77777777" w:rsidR="00701746" w:rsidRDefault="007919F7">
            <w:pPr>
              <w:pStyle w:val="Table09Row"/>
            </w:pPr>
            <w:r>
              <w:rPr>
                <w:i/>
              </w:rPr>
              <w:t>Agricultural Products Act Amendment Act 1963</w:t>
            </w:r>
          </w:p>
        </w:tc>
        <w:tc>
          <w:tcPr>
            <w:tcW w:w="1276" w:type="dxa"/>
          </w:tcPr>
          <w:p w14:paraId="021F2063" w14:textId="77777777" w:rsidR="00701746" w:rsidRDefault="007919F7">
            <w:pPr>
              <w:pStyle w:val="Table09Row"/>
            </w:pPr>
            <w:r>
              <w:t>18 Dec 1963</w:t>
            </w:r>
          </w:p>
        </w:tc>
        <w:tc>
          <w:tcPr>
            <w:tcW w:w="3402" w:type="dxa"/>
          </w:tcPr>
          <w:p w14:paraId="7F2A399F" w14:textId="77777777" w:rsidR="00701746" w:rsidRDefault="007919F7">
            <w:pPr>
              <w:pStyle w:val="Table09Row"/>
            </w:pPr>
            <w:r>
              <w:t>18 Dec 1963</w:t>
            </w:r>
          </w:p>
        </w:tc>
        <w:tc>
          <w:tcPr>
            <w:tcW w:w="1123" w:type="dxa"/>
          </w:tcPr>
          <w:p w14:paraId="11F189CB" w14:textId="77777777" w:rsidR="00701746" w:rsidRDefault="00701746">
            <w:pPr>
              <w:pStyle w:val="Table09Row"/>
            </w:pPr>
          </w:p>
        </w:tc>
      </w:tr>
      <w:tr w:rsidR="00701746" w14:paraId="73993CD3" w14:textId="77777777">
        <w:trPr>
          <w:cantSplit/>
          <w:jc w:val="center"/>
        </w:trPr>
        <w:tc>
          <w:tcPr>
            <w:tcW w:w="1418" w:type="dxa"/>
          </w:tcPr>
          <w:p w14:paraId="025C56C7" w14:textId="77777777" w:rsidR="00701746" w:rsidRDefault="007919F7">
            <w:pPr>
              <w:pStyle w:val="Table09Row"/>
            </w:pPr>
            <w:r>
              <w:t>1963/062 (12 Eliz. II No. 62)</w:t>
            </w:r>
          </w:p>
        </w:tc>
        <w:tc>
          <w:tcPr>
            <w:tcW w:w="2693" w:type="dxa"/>
          </w:tcPr>
          <w:p w14:paraId="2B79B8FB" w14:textId="77777777" w:rsidR="00701746" w:rsidRDefault="007919F7">
            <w:pPr>
              <w:pStyle w:val="Table09Row"/>
            </w:pPr>
            <w:r>
              <w:rPr>
                <w:i/>
              </w:rPr>
              <w:t>Firearms and Guns Act Amendment Act (No. 2) 1963</w:t>
            </w:r>
          </w:p>
        </w:tc>
        <w:tc>
          <w:tcPr>
            <w:tcW w:w="1276" w:type="dxa"/>
          </w:tcPr>
          <w:p w14:paraId="77BA40DC" w14:textId="77777777" w:rsidR="00701746" w:rsidRDefault="007919F7">
            <w:pPr>
              <w:pStyle w:val="Table09Row"/>
            </w:pPr>
            <w:r>
              <w:t>18 Dec 1963</w:t>
            </w:r>
          </w:p>
        </w:tc>
        <w:tc>
          <w:tcPr>
            <w:tcW w:w="3402" w:type="dxa"/>
          </w:tcPr>
          <w:p w14:paraId="3F573A4C" w14:textId="77777777" w:rsidR="00701746" w:rsidRDefault="007919F7">
            <w:pPr>
              <w:pStyle w:val="Table09Row"/>
            </w:pPr>
            <w:r>
              <w:t xml:space="preserve">1 Jul 1964 (see s. 2 and </w:t>
            </w:r>
            <w:r>
              <w:rPr>
                <w:i/>
              </w:rPr>
              <w:t>Gazette</w:t>
            </w:r>
            <w:r>
              <w:t xml:space="preserve"> 3 Jul 1964 p. 2593)</w:t>
            </w:r>
          </w:p>
        </w:tc>
        <w:tc>
          <w:tcPr>
            <w:tcW w:w="1123" w:type="dxa"/>
          </w:tcPr>
          <w:p w14:paraId="1064518D" w14:textId="77777777" w:rsidR="00701746" w:rsidRDefault="007919F7">
            <w:pPr>
              <w:pStyle w:val="Table09Row"/>
            </w:pPr>
            <w:r>
              <w:t>1973/036</w:t>
            </w:r>
          </w:p>
        </w:tc>
      </w:tr>
      <w:tr w:rsidR="00701746" w14:paraId="0786F00F" w14:textId="77777777">
        <w:trPr>
          <w:cantSplit/>
          <w:jc w:val="center"/>
        </w:trPr>
        <w:tc>
          <w:tcPr>
            <w:tcW w:w="1418" w:type="dxa"/>
          </w:tcPr>
          <w:p w14:paraId="58BF6A1B" w14:textId="77777777" w:rsidR="00701746" w:rsidRDefault="007919F7">
            <w:pPr>
              <w:pStyle w:val="Table09Row"/>
            </w:pPr>
            <w:r>
              <w:t>1963/063 (12 Eliz. II No. 63)</w:t>
            </w:r>
          </w:p>
        </w:tc>
        <w:tc>
          <w:tcPr>
            <w:tcW w:w="2693" w:type="dxa"/>
          </w:tcPr>
          <w:p w14:paraId="42566699" w14:textId="77777777" w:rsidR="00701746" w:rsidRDefault="007919F7">
            <w:pPr>
              <w:pStyle w:val="Table09Row"/>
            </w:pPr>
            <w:r>
              <w:rPr>
                <w:i/>
              </w:rPr>
              <w:t>Convicted Inebriates’ Rehabilitation Act 1963</w:t>
            </w:r>
          </w:p>
        </w:tc>
        <w:tc>
          <w:tcPr>
            <w:tcW w:w="1276" w:type="dxa"/>
          </w:tcPr>
          <w:p w14:paraId="07AADECA" w14:textId="77777777" w:rsidR="00701746" w:rsidRDefault="007919F7">
            <w:pPr>
              <w:pStyle w:val="Table09Row"/>
            </w:pPr>
            <w:r>
              <w:t>18 Dec 1963</w:t>
            </w:r>
          </w:p>
        </w:tc>
        <w:tc>
          <w:tcPr>
            <w:tcW w:w="3402" w:type="dxa"/>
          </w:tcPr>
          <w:p w14:paraId="4131B1BE" w14:textId="77777777" w:rsidR="00701746" w:rsidRDefault="007919F7">
            <w:pPr>
              <w:pStyle w:val="Table09Row"/>
            </w:pPr>
            <w:r>
              <w:t>1 Jul 1966 (see s. 2)</w:t>
            </w:r>
          </w:p>
        </w:tc>
        <w:tc>
          <w:tcPr>
            <w:tcW w:w="1123" w:type="dxa"/>
          </w:tcPr>
          <w:p w14:paraId="2A7C8F01" w14:textId="77777777" w:rsidR="00701746" w:rsidRDefault="007919F7">
            <w:pPr>
              <w:pStyle w:val="Table09Row"/>
            </w:pPr>
            <w:r>
              <w:t>1989/014</w:t>
            </w:r>
          </w:p>
        </w:tc>
      </w:tr>
      <w:tr w:rsidR="00701746" w14:paraId="263781D7" w14:textId="77777777">
        <w:trPr>
          <w:cantSplit/>
          <w:jc w:val="center"/>
        </w:trPr>
        <w:tc>
          <w:tcPr>
            <w:tcW w:w="1418" w:type="dxa"/>
          </w:tcPr>
          <w:p w14:paraId="5EB428FE" w14:textId="77777777" w:rsidR="00701746" w:rsidRDefault="007919F7">
            <w:pPr>
              <w:pStyle w:val="Table09Row"/>
            </w:pPr>
            <w:r>
              <w:t>1963/064 (12 Eliz. II No. 64)</w:t>
            </w:r>
          </w:p>
        </w:tc>
        <w:tc>
          <w:tcPr>
            <w:tcW w:w="2693" w:type="dxa"/>
          </w:tcPr>
          <w:p w14:paraId="4095854B" w14:textId="77777777" w:rsidR="00701746" w:rsidRDefault="007919F7">
            <w:pPr>
              <w:pStyle w:val="Table09Row"/>
            </w:pPr>
            <w:r>
              <w:rPr>
                <w:i/>
              </w:rPr>
              <w:t>Railways (Standard Gauge) Construction Act Amendment Act 1963</w:t>
            </w:r>
          </w:p>
        </w:tc>
        <w:tc>
          <w:tcPr>
            <w:tcW w:w="1276" w:type="dxa"/>
          </w:tcPr>
          <w:p w14:paraId="4327731A" w14:textId="77777777" w:rsidR="00701746" w:rsidRDefault="007919F7">
            <w:pPr>
              <w:pStyle w:val="Table09Row"/>
            </w:pPr>
            <w:r>
              <w:t>18 Dec 1963</w:t>
            </w:r>
          </w:p>
        </w:tc>
        <w:tc>
          <w:tcPr>
            <w:tcW w:w="3402" w:type="dxa"/>
          </w:tcPr>
          <w:p w14:paraId="5B7772A7" w14:textId="77777777" w:rsidR="00701746" w:rsidRDefault="007919F7">
            <w:pPr>
              <w:pStyle w:val="Table09Row"/>
            </w:pPr>
            <w:r>
              <w:t>18 Dec 1963</w:t>
            </w:r>
          </w:p>
        </w:tc>
        <w:tc>
          <w:tcPr>
            <w:tcW w:w="1123" w:type="dxa"/>
          </w:tcPr>
          <w:p w14:paraId="10765214" w14:textId="77777777" w:rsidR="00701746" w:rsidRDefault="00701746">
            <w:pPr>
              <w:pStyle w:val="Table09Row"/>
            </w:pPr>
          </w:p>
        </w:tc>
      </w:tr>
      <w:tr w:rsidR="00701746" w14:paraId="64D1A14D" w14:textId="77777777">
        <w:trPr>
          <w:cantSplit/>
          <w:jc w:val="center"/>
        </w:trPr>
        <w:tc>
          <w:tcPr>
            <w:tcW w:w="1418" w:type="dxa"/>
          </w:tcPr>
          <w:p w14:paraId="3A7CCDE7" w14:textId="77777777" w:rsidR="00701746" w:rsidRDefault="007919F7">
            <w:pPr>
              <w:pStyle w:val="Table09Row"/>
            </w:pPr>
            <w:r>
              <w:t>1963/065 (12 Eliz. II No. 65)</w:t>
            </w:r>
          </w:p>
        </w:tc>
        <w:tc>
          <w:tcPr>
            <w:tcW w:w="2693" w:type="dxa"/>
          </w:tcPr>
          <w:p w14:paraId="60F3E49E" w14:textId="77777777" w:rsidR="00701746" w:rsidRDefault="007919F7">
            <w:pPr>
              <w:pStyle w:val="Table09Row"/>
            </w:pPr>
            <w:r>
              <w:rPr>
                <w:i/>
              </w:rPr>
              <w:t>Abattoirs Act Amendment Act 1963</w:t>
            </w:r>
          </w:p>
        </w:tc>
        <w:tc>
          <w:tcPr>
            <w:tcW w:w="1276" w:type="dxa"/>
          </w:tcPr>
          <w:p w14:paraId="0796691A" w14:textId="77777777" w:rsidR="00701746" w:rsidRDefault="007919F7">
            <w:pPr>
              <w:pStyle w:val="Table09Row"/>
            </w:pPr>
            <w:r>
              <w:t>18 Dec 1963</w:t>
            </w:r>
          </w:p>
        </w:tc>
        <w:tc>
          <w:tcPr>
            <w:tcW w:w="3402" w:type="dxa"/>
          </w:tcPr>
          <w:p w14:paraId="304ACCE8" w14:textId="77777777" w:rsidR="00701746" w:rsidRDefault="007919F7">
            <w:pPr>
              <w:pStyle w:val="Table09Row"/>
            </w:pPr>
            <w:r>
              <w:t xml:space="preserve">7 Dec 1964 (see s. 2 and </w:t>
            </w:r>
            <w:r>
              <w:rPr>
                <w:i/>
              </w:rPr>
              <w:t>Gazette</w:t>
            </w:r>
            <w:r>
              <w:t xml:space="preserve"> 4 Dec 1964 p. 3850)</w:t>
            </w:r>
          </w:p>
        </w:tc>
        <w:tc>
          <w:tcPr>
            <w:tcW w:w="1123" w:type="dxa"/>
          </w:tcPr>
          <w:p w14:paraId="40A3BE8B" w14:textId="77777777" w:rsidR="00701746" w:rsidRDefault="007919F7">
            <w:pPr>
              <w:pStyle w:val="Table09Row"/>
            </w:pPr>
            <w:r>
              <w:t>1993/032</w:t>
            </w:r>
          </w:p>
        </w:tc>
      </w:tr>
      <w:tr w:rsidR="00701746" w14:paraId="00EADD6B" w14:textId="77777777">
        <w:trPr>
          <w:cantSplit/>
          <w:jc w:val="center"/>
        </w:trPr>
        <w:tc>
          <w:tcPr>
            <w:tcW w:w="1418" w:type="dxa"/>
          </w:tcPr>
          <w:p w14:paraId="5925F9C3" w14:textId="77777777" w:rsidR="00701746" w:rsidRDefault="007919F7">
            <w:pPr>
              <w:pStyle w:val="Table09Row"/>
            </w:pPr>
            <w:r>
              <w:t>1963/066 (12 Eliz. II No. 66)</w:t>
            </w:r>
          </w:p>
        </w:tc>
        <w:tc>
          <w:tcPr>
            <w:tcW w:w="2693" w:type="dxa"/>
          </w:tcPr>
          <w:p w14:paraId="20EB922C" w14:textId="77777777" w:rsidR="00701746" w:rsidRDefault="007919F7">
            <w:pPr>
              <w:pStyle w:val="Table09Row"/>
            </w:pPr>
            <w:r>
              <w:rPr>
                <w:i/>
              </w:rPr>
              <w:t>Administration Act Amendment Act 1963</w:t>
            </w:r>
          </w:p>
        </w:tc>
        <w:tc>
          <w:tcPr>
            <w:tcW w:w="1276" w:type="dxa"/>
          </w:tcPr>
          <w:p w14:paraId="08535DC8" w14:textId="77777777" w:rsidR="00701746" w:rsidRDefault="007919F7">
            <w:pPr>
              <w:pStyle w:val="Table09Row"/>
            </w:pPr>
            <w:r>
              <w:t>18 Dec 1963</w:t>
            </w:r>
          </w:p>
        </w:tc>
        <w:tc>
          <w:tcPr>
            <w:tcW w:w="3402" w:type="dxa"/>
          </w:tcPr>
          <w:p w14:paraId="01417330" w14:textId="77777777" w:rsidR="00701746" w:rsidRDefault="007919F7">
            <w:pPr>
              <w:pStyle w:val="Table09Row"/>
            </w:pPr>
            <w:r>
              <w:t>18 Dec 1963</w:t>
            </w:r>
          </w:p>
        </w:tc>
        <w:tc>
          <w:tcPr>
            <w:tcW w:w="1123" w:type="dxa"/>
          </w:tcPr>
          <w:p w14:paraId="46ECAE63" w14:textId="77777777" w:rsidR="00701746" w:rsidRDefault="00701746">
            <w:pPr>
              <w:pStyle w:val="Table09Row"/>
            </w:pPr>
          </w:p>
        </w:tc>
      </w:tr>
      <w:tr w:rsidR="00701746" w14:paraId="0E26B3C7" w14:textId="77777777">
        <w:trPr>
          <w:cantSplit/>
          <w:jc w:val="center"/>
        </w:trPr>
        <w:tc>
          <w:tcPr>
            <w:tcW w:w="1418" w:type="dxa"/>
          </w:tcPr>
          <w:p w14:paraId="4D3CFB75" w14:textId="77777777" w:rsidR="00701746" w:rsidRDefault="007919F7">
            <w:pPr>
              <w:pStyle w:val="Table09Row"/>
            </w:pPr>
            <w:r>
              <w:t>1963/067 (12 Eliz. II No. 67)</w:t>
            </w:r>
          </w:p>
        </w:tc>
        <w:tc>
          <w:tcPr>
            <w:tcW w:w="2693" w:type="dxa"/>
          </w:tcPr>
          <w:p w14:paraId="37878A14" w14:textId="77777777" w:rsidR="00701746" w:rsidRDefault="007919F7">
            <w:pPr>
              <w:pStyle w:val="Table09Row"/>
            </w:pPr>
            <w:r>
              <w:rPr>
                <w:i/>
              </w:rPr>
              <w:t>Loan Act 1963</w:t>
            </w:r>
          </w:p>
        </w:tc>
        <w:tc>
          <w:tcPr>
            <w:tcW w:w="1276" w:type="dxa"/>
          </w:tcPr>
          <w:p w14:paraId="65C8E6A6" w14:textId="77777777" w:rsidR="00701746" w:rsidRDefault="007919F7">
            <w:pPr>
              <w:pStyle w:val="Table09Row"/>
            </w:pPr>
            <w:r>
              <w:t>18 Dec 1963</w:t>
            </w:r>
          </w:p>
        </w:tc>
        <w:tc>
          <w:tcPr>
            <w:tcW w:w="3402" w:type="dxa"/>
          </w:tcPr>
          <w:p w14:paraId="67454FC9" w14:textId="77777777" w:rsidR="00701746" w:rsidRDefault="007919F7">
            <w:pPr>
              <w:pStyle w:val="Table09Row"/>
            </w:pPr>
            <w:r>
              <w:t>18 Dec 1963</w:t>
            </w:r>
          </w:p>
        </w:tc>
        <w:tc>
          <w:tcPr>
            <w:tcW w:w="1123" w:type="dxa"/>
          </w:tcPr>
          <w:p w14:paraId="6912B7EB" w14:textId="77777777" w:rsidR="00701746" w:rsidRDefault="007919F7">
            <w:pPr>
              <w:pStyle w:val="Table09Row"/>
            </w:pPr>
            <w:r>
              <w:t>1970/010</w:t>
            </w:r>
          </w:p>
        </w:tc>
      </w:tr>
      <w:tr w:rsidR="00701746" w14:paraId="211BB393" w14:textId="77777777">
        <w:trPr>
          <w:cantSplit/>
          <w:jc w:val="center"/>
        </w:trPr>
        <w:tc>
          <w:tcPr>
            <w:tcW w:w="1418" w:type="dxa"/>
          </w:tcPr>
          <w:p w14:paraId="7DCB8100" w14:textId="77777777" w:rsidR="00701746" w:rsidRDefault="007919F7">
            <w:pPr>
              <w:pStyle w:val="Table09Row"/>
            </w:pPr>
            <w:r>
              <w:t>1963/068 (12 Eliz. II No. 68)</w:t>
            </w:r>
          </w:p>
        </w:tc>
        <w:tc>
          <w:tcPr>
            <w:tcW w:w="2693" w:type="dxa"/>
          </w:tcPr>
          <w:p w14:paraId="0320E78C" w14:textId="77777777" w:rsidR="00701746" w:rsidRDefault="007919F7">
            <w:pPr>
              <w:pStyle w:val="Table09Row"/>
            </w:pPr>
            <w:r>
              <w:rPr>
                <w:i/>
              </w:rPr>
              <w:t>Local Government Act Amendment Act (No. 2) 1963</w:t>
            </w:r>
          </w:p>
        </w:tc>
        <w:tc>
          <w:tcPr>
            <w:tcW w:w="1276" w:type="dxa"/>
          </w:tcPr>
          <w:p w14:paraId="205F93CB" w14:textId="77777777" w:rsidR="00701746" w:rsidRDefault="007919F7">
            <w:pPr>
              <w:pStyle w:val="Table09Row"/>
            </w:pPr>
            <w:r>
              <w:t>17 Dec 1963</w:t>
            </w:r>
          </w:p>
        </w:tc>
        <w:tc>
          <w:tcPr>
            <w:tcW w:w="3402" w:type="dxa"/>
          </w:tcPr>
          <w:p w14:paraId="0DB5937D" w14:textId="77777777" w:rsidR="00701746" w:rsidRDefault="007919F7">
            <w:pPr>
              <w:pStyle w:val="Table09Row"/>
            </w:pPr>
            <w:r>
              <w:t>17 Dec 1963</w:t>
            </w:r>
          </w:p>
        </w:tc>
        <w:tc>
          <w:tcPr>
            <w:tcW w:w="1123" w:type="dxa"/>
          </w:tcPr>
          <w:p w14:paraId="09E7EA7F" w14:textId="77777777" w:rsidR="00701746" w:rsidRDefault="00701746">
            <w:pPr>
              <w:pStyle w:val="Table09Row"/>
            </w:pPr>
          </w:p>
        </w:tc>
      </w:tr>
      <w:tr w:rsidR="00701746" w14:paraId="234C87E2" w14:textId="77777777">
        <w:trPr>
          <w:cantSplit/>
          <w:jc w:val="center"/>
        </w:trPr>
        <w:tc>
          <w:tcPr>
            <w:tcW w:w="1418" w:type="dxa"/>
          </w:tcPr>
          <w:p w14:paraId="3EC4D309" w14:textId="77777777" w:rsidR="00701746" w:rsidRDefault="007919F7">
            <w:pPr>
              <w:pStyle w:val="Table09Row"/>
            </w:pPr>
            <w:r>
              <w:t>1963/069 (12 Eliz. II No. 69)</w:t>
            </w:r>
          </w:p>
        </w:tc>
        <w:tc>
          <w:tcPr>
            <w:tcW w:w="2693" w:type="dxa"/>
          </w:tcPr>
          <w:p w14:paraId="1FE0E8CC" w14:textId="77777777" w:rsidR="00701746" w:rsidRDefault="007919F7">
            <w:pPr>
              <w:pStyle w:val="Table09Row"/>
            </w:pPr>
            <w:r>
              <w:rPr>
                <w:i/>
              </w:rPr>
              <w:t>Electoral Districts Act Amendment Act 1963</w:t>
            </w:r>
          </w:p>
        </w:tc>
        <w:tc>
          <w:tcPr>
            <w:tcW w:w="1276" w:type="dxa"/>
          </w:tcPr>
          <w:p w14:paraId="124F9C80" w14:textId="77777777" w:rsidR="00701746" w:rsidRDefault="007919F7">
            <w:pPr>
              <w:pStyle w:val="Table09Row"/>
            </w:pPr>
            <w:r>
              <w:t>17 Dec 1963</w:t>
            </w:r>
          </w:p>
        </w:tc>
        <w:tc>
          <w:tcPr>
            <w:tcW w:w="3402" w:type="dxa"/>
          </w:tcPr>
          <w:p w14:paraId="13338B6E" w14:textId="77777777" w:rsidR="00701746" w:rsidRDefault="007919F7">
            <w:pPr>
              <w:pStyle w:val="Table09Row"/>
            </w:pPr>
            <w:r>
              <w:t xml:space="preserve">28 Feb 1964 (see s. 2 and </w:t>
            </w:r>
            <w:r>
              <w:rPr>
                <w:i/>
              </w:rPr>
              <w:t>Gazette</w:t>
            </w:r>
            <w:r>
              <w:t xml:space="preserve"> 28 Feb 1964 p. 905)</w:t>
            </w:r>
          </w:p>
        </w:tc>
        <w:tc>
          <w:tcPr>
            <w:tcW w:w="1123" w:type="dxa"/>
          </w:tcPr>
          <w:p w14:paraId="3B78C5E4" w14:textId="77777777" w:rsidR="00701746" w:rsidRDefault="00701746">
            <w:pPr>
              <w:pStyle w:val="Table09Row"/>
            </w:pPr>
          </w:p>
        </w:tc>
      </w:tr>
      <w:tr w:rsidR="00701746" w14:paraId="66D57986" w14:textId="77777777">
        <w:trPr>
          <w:cantSplit/>
          <w:jc w:val="center"/>
        </w:trPr>
        <w:tc>
          <w:tcPr>
            <w:tcW w:w="1418" w:type="dxa"/>
          </w:tcPr>
          <w:p w14:paraId="4A05AA97" w14:textId="77777777" w:rsidR="00701746" w:rsidRDefault="007919F7">
            <w:pPr>
              <w:pStyle w:val="Table09Row"/>
            </w:pPr>
            <w:r>
              <w:t>1963/070 (12 Eliz. II No. 70)</w:t>
            </w:r>
          </w:p>
        </w:tc>
        <w:tc>
          <w:tcPr>
            <w:tcW w:w="2693" w:type="dxa"/>
          </w:tcPr>
          <w:p w14:paraId="566E3341" w14:textId="77777777" w:rsidR="00701746" w:rsidRDefault="007919F7">
            <w:pPr>
              <w:pStyle w:val="Table09Row"/>
            </w:pPr>
            <w:r>
              <w:rPr>
                <w:i/>
              </w:rPr>
              <w:t>Milk Act Amendment Act 1963</w:t>
            </w:r>
          </w:p>
        </w:tc>
        <w:tc>
          <w:tcPr>
            <w:tcW w:w="1276" w:type="dxa"/>
          </w:tcPr>
          <w:p w14:paraId="5CB11AA1" w14:textId="77777777" w:rsidR="00701746" w:rsidRDefault="007919F7">
            <w:pPr>
              <w:pStyle w:val="Table09Row"/>
            </w:pPr>
            <w:r>
              <w:t>17 Dec 1963</w:t>
            </w:r>
          </w:p>
        </w:tc>
        <w:tc>
          <w:tcPr>
            <w:tcW w:w="3402" w:type="dxa"/>
          </w:tcPr>
          <w:p w14:paraId="11578069" w14:textId="77777777" w:rsidR="00701746" w:rsidRDefault="007919F7">
            <w:pPr>
              <w:pStyle w:val="Table09Row"/>
            </w:pPr>
            <w:r>
              <w:t>17 Dec 1963</w:t>
            </w:r>
          </w:p>
        </w:tc>
        <w:tc>
          <w:tcPr>
            <w:tcW w:w="1123" w:type="dxa"/>
          </w:tcPr>
          <w:p w14:paraId="64E60187" w14:textId="77777777" w:rsidR="00701746" w:rsidRDefault="007919F7">
            <w:pPr>
              <w:pStyle w:val="Table09Row"/>
            </w:pPr>
            <w:r>
              <w:t>1973/092</w:t>
            </w:r>
          </w:p>
        </w:tc>
      </w:tr>
      <w:tr w:rsidR="00701746" w14:paraId="4C6E2B00" w14:textId="77777777">
        <w:trPr>
          <w:cantSplit/>
          <w:jc w:val="center"/>
        </w:trPr>
        <w:tc>
          <w:tcPr>
            <w:tcW w:w="1418" w:type="dxa"/>
          </w:tcPr>
          <w:p w14:paraId="26A3EF96" w14:textId="77777777" w:rsidR="00701746" w:rsidRDefault="007919F7">
            <w:pPr>
              <w:pStyle w:val="Table09Row"/>
            </w:pPr>
            <w:r>
              <w:t>1963/071 (12 Eliz. II No. 71)</w:t>
            </w:r>
          </w:p>
        </w:tc>
        <w:tc>
          <w:tcPr>
            <w:tcW w:w="2693" w:type="dxa"/>
          </w:tcPr>
          <w:p w14:paraId="7A2B022A" w14:textId="77777777" w:rsidR="00701746" w:rsidRDefault="007919F7">
            <w:pPr>
              <w:pStyle w:val="Table09Row"/>
            </w:pPr>
            <w:r>
              <w:rPr>
                <w:i/>
              </w:rPr>
              <w:t>Motor Vehicle (Third Party Insurance) Act Amendment Act (No. 2) 1963</w:t>
            </w:r>
          </w:p>
        </w:tc>
        <w:tc>
          <w:tcPr>
            <w:tcW w:w="1276" w:type="dxa"/>
          </w:tcPr>
          <w:p w14:paraId="5EFEF9B2" w14:textId="77777777" w:rsidR="00701746" w:rsidRDefault="007919F7">
            <w:pPr>
              <w:pStyle w:val="Table09Row"/>
            </w:pPr>
            <w:r>
              <w:t>17 Dec 1963</w:t>
            </w:r>
          </w:p>
        </w:tc>
        <w:tc>
          <w:tcPr>
            <w:tcW w:w="3402" w:type="dxa"/>
          </w:tcPr>
          <w:p w14:paraId="76BE05FD" w14:textId="77777777" w:rsidR="00701746" w:rsidRDefault="007919F7">
            <w:pPr>
              <w:pStyle w:val="Table09Row"/>
            </w:pPr>
            <w:r>
              <w:t>17 Dec 1963</w:t>
            </w:r>
          </w:p>
        </w:tc>
        <w:tc>
          <w:tcPr>
            <w:tcW w:w="1123" w:type="dxa"/>
          </w:tcPr>
          <w:p w14:paraId="72F8C36D" w14:textId="77777777" w:rsidR="00701746" w:rsidRDefault="00701746">
            <w:pPr>
              <w:pStyle w:val="Table09Row"/>
            </w:pPr>
          </w:p>
        </w:tc>
      </w:tr>
      <w:tr w:rsidR="00701746" w14:paraId="07F1378B" w14:textId="77777777">
        <w:trPr>
          <w:cantSplit/>
          <w:jc w:val="center"/>
        </w:trPr>
        <w:tc>
          <w:tcPr>
            <w:tcW w:w="1418" w:type="dxa"/>
          </w:tcPr>
          <w:p w14:paraId="39748953" w14:textId="77777777" w:rsidR="00701746" w:rsidRDefault="007919F7">
            <w:pPr>
              <w:pStyle w:val="Table09Row"/>
            </w:pPr>
            <w:r>
              <w:t>1963/072 (12 Eliz. II No. 72)</w:t>
            </w:r>
          </w:p>
        </w:tc>
        <w:tc>
          <w:tcPr>
            <w:tcW w:w="2693" w:type="dxa"/>
          </w:tcPr>
          <w:p w14:paraId="46C50553" w14:textId="77777777" w:rsidR="00701746" w:rsidRDefault="007919F7">
            <w:pPr>
              <w:pStyle w:val="Table09Row"/>
            </w:pPr>
            <w:r>
              <w:rPr>
                <w:i/>
              </w:rPr>
              <w:t xml:space="preserve">Constitution Acts Amendment Act </w:t>
            </w:r>
            <w:r>
              <w:rPr>
                <w:i/>
              </w:rPr>
              <w:t>(No. 2) 1963</w:t>
            </w:r>
          </w:p>
        </w:tc>
        <w:tc>
          <w:tcPr>
            <w:tcW w:w="1276" w:type="dxa"/>
          </w:tcPr>
          <w:p w14:paraId="0F6A28A2" w14:textId="77777777" w:rsidR="00701746" w:rsidRDefault="007919F7">
            <w:pPr>
              <w:pStyle w:val="Table09Row"/>
            </w:pPr>
            <w:r>
              <w:t>17 Dec 1963</w:t>
            </w:r>
          </w:p>
        </w:tc>
        <w:tc>
          <w:tcPr>
            <w:tcW w:w="3402" w:type="dxa"/>
          </w:tcPr>
          <w:p w14:paraId="76A57C68" w14:textId="77777777" w:rsidR="00701746" w:rsidRDefault="007919F7">
            <w:pPr>
              <w:pStyle w:val="Table09Row"/>
            </w:pPr>
            <w:r>
              <w:t xml:space="preserve">26 Mar 1964 (see s. 2 and </w:t>
            </w:r>
            <w:r>
              <w:rPr>
                <w:i/>
              </w:rPr>
              <w:t>Gazette</w:t>
            </w:r>
            <w:r>
              <w:t xml:space="preserve"> 6 Mar 1964 p. 993)</w:t>
            </w:r>
          </w:p>
        </w:tc>
        <w:tc>
          <w:tcPr>
            <w:tcW w:w="1123" w:type="dxa"/>
          </w:tcPr>
          <w:p w14:paraId="45A28C67" w14:textId="77777777" w:rsidR="00701746" w:rsidRDefault="00701746">
            <w:pPr>
              <w:pStyle w:val="Table09Row"/>
            </w:pPr>
          </w:p>
        </w:tc>
      </w:tr>
      <w:tr w:rsidR="00701746" w14:paraId="23B67188" w14:textId="77777777">
        <w:trPr>
          <w:cantSplit/>
          <w:jc w:val="center"/>
        </w:trPr>
        <w:tc>
          <w:tcPr>
            <w:tcW w:w="1418" w:type="dxa"/>
          </w:tcPr>
          <w:p w14:paraId="4BEC8718" w14:textId="77777777" w:rsidR="00701746" w:rsidRDefault="007919F7">
            <w:pPr>
              <w:pStyle w:val="Table09Row"/>
            </w:pPr>
            <w:r>
              <w:t>1963/073 (12 Eliz. II No. 73)</w:t>
            </w:r>
          </w:p>
        </w:tc>
        <w:tc>
          <w:tcPr>
            <w:tcW w:w="2693" w:type="dxa"/>
          </w:tcPr>
          <w:p w14:paraId="4C077504" w14:textId="77777777" w:rsidR="00701746" w:rsidRDefault="007919F7">
            <w:pPr>
              <w:pStyle w:val="Table09Row"/>
            </w:pPr>
            <w:r>
              <w:rPr>
                <w:i/>
              </w:rPr>
              <w:t>Traffic Act Amendment Act 1963</w:t>
            </w:r>
          </w:p>
        </w:tc>
        <w:tc>
          <w:tcPr>
            <w:tcW w:w="1276" w:type="dxa"/>
          </w:tcPr>
          <w:p w14:paraId="5520F75D" w14:textId="77777777" w:rsidR="00701746" w:rsidRDefault="007919F7">
            <w:pPr>
              <w:pStyle w:val="Table09Row"/>
            </w:pPr>
            <w:r>
              <w:t>19 Dec 1963</w:t>
            </w:r>
          </w:p>
        </w:tc>
        <w:tc>
          <w:tcPr>
            <w:tcW w:w="3402" w:type="dxa"/>
          </w:tcPr>
          <w:p w14:paraId="6CBE8D9D" w14:textId="77777777" w:rsidR="00701746" w:rsidRDefault="007919F7">
            <w:pPr>
              <w:pStyle w:val="Table09Row"/>
            </w:pPr>
            <w:r>
              <w:t>19 Dec 1963</w:t>
            </w:r>
          </w:p>
        </w:tc>
        <w:tc>
          <w:tcPr>
            <w:tcW w:w="1123" w:type="dxa"/>
          </w:tcPr>
          <w:p w14:paraId="654BB047" w14:textId="77777777" w:rsidR="00701746" w:rsidRDefault="007919F7">
            <w:pPr>
              <w:pStyle w:val="Table09Row"/>
            </w:pPr>
            <w:r>
              <w:t>1974/059</w:t>
            </w:r>
          </w:p>
        </w:tc>
      </w:tr>
      <w:tr w:rsidR="00701746" w14:paraId="6F186518" w14:textId="77777777">
        <w:trPr>
          <w:cantSplit/>
          <w:jc w:val="center"/>
        </w:trPr>
        <w:tc>
          <w:tcPr>
            <w:tcW w:w="1418" w:type="dxa"/>
          </w:tcPr>
          <w:p w14:paraId="292E2ACD" w14:textId="77777777" w:rsidR="00701746" w:rsidRDefault="007919F7">
            <w:pPr>
              <w:pStyle w:val="Table09Row"/>
            </w:pPr>
            <w:r>
              <w:lastRenderedPageBreak/>
              <w:t>1963/074 (12 Eliz. II No. 74)</w:t>
            </w:r>
          </w:p>
        </w:tc>
        <w:tc>
          <w:tcPr>
            <w:tcW w:w="2693" w:type="dxa"/>
          </w:tcPr>
          <w:p w14:paraId="6B2CBD62" w14:textId="77777777" w:rsidR="00701746" w:rsidRDefault="007919F7">
            <w:pPr>
              <w:pStyle w:val="Table09Row"/>
            </w:pPr>
            <w:r>
              <w:rPr>
                <w:i/>
              </w:rPr>
              <w:t>Traffic Act Amendment Act (No. 3) 1963</w:t>
            </w:r>
          </w:p>
        </w:tc>
        <w:tc>
          <w:tcPr>
            <w:tcW w:w="1276" w:type="dxa"/>
          </w:tcPr>
          <w:p w14:paraId="2E6A3A4F" w14:textId="77777777" w:rsidR="00701746" w:rsidRDefault="007919F7">
            <w:pPr>
              <w:pStyle w:val="Table09Row"/>
            </w:pPr>
            <w:r>
              <w:t>19 Dec 1963</w:t>
            </w:r>
          </w:p>
        </w:tc>
        <w:tc>
          <w:tcPr>
            <w:tcW w:w="3402" w:type="dxa"/>
          </w:tcPr>
          <w:p w14:paraId="3C4BBD25" w14:textId="77777777" w:rsidR="00701746" w:rsidRDefault="007919F7">
            <w:pPr>
              <w:pStyle w:val="Table09Row"/>
            </w:pPr>
            <w:r>
              <w:t xml:space="preserve">1 Mar 1964 (see s. 2 and </w:t>
            </w:r>
            <w:r>
              <w:rPr>
                <w:i/>
              </w:rPr>
              <w:t>Gazette</w:t>
            </w:r>
            <w:r>
              <w:t xml:space="preserve"> 28 Feb 1964 p. 906)</w:t>
            </w:r>
          </w:p>
        </w:tc>
        <w:tc>
          <w:tcPr>
            <w:tcW w:w="1123" w:type="dxa"/>
          </w:tcPr>
          <w:p w14:paraId="40A4031E" w14:textId="77777777" w:rsidR="00701746" w:rsidRDefault="007919F7">
            <w:pPr>
              <w:pStyle w:val="Table09Row"/>
            </w:pPr>
            <w:r>
              <w:t>1974/059</w:t>
            </w:r>
          </w:p>
        </w:tc>
      </w:tr>
      <w:tr w:rsidR="00701746" w14:paraId="203ABF8E" w14:textId="77777777">
        <w:trPr>
          <w:cantSplit/>
          <w:jc w:val="center"/>
        </w:trPr>
        <w:tc>
          <w:tcPr>
            <w:tcW w:w="1418" w:type="dxa"/>
          </w:tcPr>
          <w:p w14:paraId="15EB49B3" w14:textId="77777777" w:rsidR="00701746" w:rsidRDefault="007919F7">
            <w:pPr>
              <w:pStyle w:val="Table09Row"/>
            </w:pPr>
            <w:r>
              <w:t>1963/075 (12 Eliz. II No. 75)</w:t>
            </w:r>
          </w:p>
        </w:tc>
        <w:tc>
          <w:tcPr>
            <w:tcW w:w="2693" w:type="dxa"/>
          </w:tcPr>
          <w:p w14:paraId="7E7714CA" w14:textId="77777777" w:rsidR="00701746" w:rsidRDefault="007919F7">
            <w:pPr>
              <w:pStyle w:val="Table09Row"/>
            </w:pPr>
            <w:r>
              <w:rPr>
                <w:i/>
              </w:rPr>
              <w:t>Dentists Act Amendment Act 1963</w:t>
            </w:r>
          </w:p>
        </w:tc>
        <w:tc>
          <w:tcPr>
            <w:tcW w:w="1276" w:type="dxa"/>
          </w:tcPr>
          <w:p w14:paraId="39659580" w14:textId="77777777" w:rsidR="00701746" w:rsidRDefault="007919F7">
            <w:pPr>
              <w:pStyle w:val="Table09Row"/>
            </w:pPr>
            <w:r>
              <w:t>19 Dec 1963</w:t>
            </w:r>
          </w:p>
        </w:tc>
        <w:tc>
          <w:tcPr>
            <w:tcW w:w="3402" w:type="dxa"/>
          </w:tcPr>
          <w:p w14:paraId="09251CC1" w14:textId="77777777" w:rsidR="00701746" w:rsidRDefault="007919F7">
            <w:pPr>
              <w:pStyle w:val="Table09Row"/>
            </w:pPr>
            <w:r>
              <w:t>19 Dec 1963</w:t>
            </w:r>
          </w:p>
        </w:tc>
        <w:tc>
          <w:tcPr>
            <w:tcW w:w="1123" w:type="dxa"/>
          </w:tcPr>
          <w:p w14:paraId="6FCCD600" w14:textId="77777777" w:rsidR="00701746" w:rsidRDefault="00701746">
            <w:pPr>
              <w:pStyle w:val="Table09Row"/>
            </w:pPr>
          </w:p>
        </w:tc>
      </w:tr>
      <w:tr w:rsidR="00701746" w14:paraId="3CF9A103" w14:textId="77777777">
        <w:trPr>
          <w:cantSplit/>
          <w:jc w:val="center"/>
        </w:trPr>
        <w:tc>
          <w:tcPr>
            <w:tcW w:w="1418" w:type="dxa"/>
          </w:tcPr>
          <w:p w14:paraId="08D36050" w14:textId="77777777" w:rsidR="00701746" w:rsidRDefault="007919F7">
            <w:pPr>
              <w:pStyle w:val="Table09Row"/>
            </w:pPr>
            <w:r>
              <w:t>1963/076 (12 Eliz. II No. 76)</w:t>
            </w:r>
          </w:p>
        </w:tc>
        <w:tc>
          <w:tcPr>
            <w:tcW w:w="2693" w:type="dxa"/>
          </w:tcPr>
          <w:p w14:paraId="3022999B" w14:textId="77777777" w:rsidR="00701746" w:rsidRDefault="007919F7">
            <w:pPr>
              <w:pStyle w:val="Table09Row"/>
            </w:pPr>
            <w:r>
              <w:rPr>
                <w:i/>
              </w:rPr>
              <w:t>Industrial Arbitration Act Amendment Act (No. 2) 1963</w:t>
            </w:r>
          </w:p>
        </w:tc>
        <w:tc>
          <w:tcPr>
            <w:tcW w:w="1276" w:type="dxa"/>
          </w:tcPr>
          <w:p w14:paraId="3A6BA028" w14:textId="77777777" w:rsidR="00701746" w:rsidRDefault="007919F7">
            <w:pPr>
              <w:pStyle w:val="Table09Row"/>
            </w:pPr>
            <w:r>
              <w:t>19 Dec 1963</w:t>
            </w:r>
          </w:p>
        </w:tc>
        <w:tc>
          <w:tcPr>
            <w:tcW w:w="3402" w:type="dxa"/>
          </w:tcPr>
          <w:p w14:paraId="4DEBF7FF" w14:textId="77777777" w:rsidR="00701746" w:rsidRDefault="007919F7">
            <w:pPr>
              <w:pStyle w:val="Table09Row"/>
            </w:pPr>
            <w:r>
              <w:t xml:space="preserve">1 Feb 1964 (see s. 2 and </w:t>
            </w:r>
            <w:r>
              <w:rPr>
                <w:i/>
              </w:rPr>
              <w:t>Gazette</w:t>
            </w:r>
            <w:r>
              <w:t xml:space="preserve"> 24 Jan 1964 p. 325)</w:t>
            </w:r>
          </w:p>
        </w:tc>
        <w:tc>
          <w:tcPr>
            <w:tcW w:w="1123" w:type="dxa"/>
          </w:tcPr>
          <w:p w14:paraId="7095C6D4" w14:textId="77777777" w:rsidR="00701746" w:rsidRDefault="007919F7">
            <w:pPr>
              <w:pStyle w:val="Table09Row"/>
            </w:pPr>
            <w:r>
              <w:t>1979/114</w:t>
            </w:r>
          </w:p>
        </w:tc>
      </w:tr>
      <w:tr w:rsidR="00701746" w14:paraId="6938A32E" w14:textId="77777777">
        <w:trPr>
          <w:cantSplit/>
          <w:jc w:val="center"/>
        </w:trPr>
        <w:tc>
          <w:tcPr>
            <w:tcW w:w="1418" w:type="dxa"/>
          </w:tcPr>
          <w:p w14:paraId="4FA2BC71" w14:textId="77777777" w:rsidR="00701746" w:rsidRDefault="007919F7">
            <w:pPr>
              <w:pStyle w:val="Table09Row"/>
            </w:pPr>
            <w:r>
              <w:t>1963/077 (12 Eliz. II No. 77)</w:t>
            </w:r>
          </w:p>
        </w:tc>
        <w:tc>
          <w:tcPr>
            <w:tcW w:w="2693" w:type="dxa"/>
          </w:tcPr>
          <w:p w14:paraId="3124186A" w14:textId="77777777" w:rsidR="00701746" w:rsidRDefault="007919F7">
            <w:pPr>
              <w:pStyle w:val="Table09Row"/>
            </w:pPr>
            <w:r>
              <w:rPr>
                <w:i/>
              </w:rPr>
              <w:t>Wheat Industry Stabilisation Act 1963</w:t>
            </w:r>
          </w:p>
        </w:tc>
        <w:tc>
          <w:tcPr>
            <w:tcW w:w="1276" w:type="dxa"/>
          </w:tcPr>
          <w:p w14:paraId="50C95A6C" w14:textId="77777777" w:rsidR="00701746" w:rsidRDefault="007919F7">
            <w:pPr>
              <w:pStyle w:val="Table09Row"/>
            </w:pPr>
            <w:r>
              <w:t>19 Dec 1963</w:t>
            </w:r>
          </w:p>
        </w:tc>
        <w:tc>
          <w:tcPr>
            <w:tcW w:w="3402" w:type="dxa"/>
          </w:tcPr>
          <w:p w14:paraId="579EB8C0" w14:textId="77777777" w:rsidR="00701746" w:rsidRDefault="007919F7">
            <w:pPr>
              <w:pStyle w:val="Table09Row"/>
            </w:pPr>
            <w:r>
              <w:t>22 Nov 1963 (see s. 2)</w:t>
            </w:r>
          </w:p>
        </w:tc>
        <w:tc>
          <w:tcPr>
            <w:tcW w:w="1123" w:type="dxa"/>
          </w:tcPr>
          <w:p w14:paraId="7F227D94" w14:textId="77777777" w:rsidR="00701746" w:rsidRDefault="007919F7">
            <w:pPr>
              <w:pStyle w:val="Table09Row"/>
            </w:pPr>
            <w:r>
              <w:t>1968/058</w:t>
            </w:r>
          </w:p>
        </w:tc>
      </w:tr>
      <w:tr w:rsidR="00701746" w14:paraId="59248F58" w14:textId="77777777">
        <w:trPr>
          <w:cantSplit/>
          <w:jc w:val="center"/>
        </w:trPr>
        <w:tc>
          <w:tcPr>
            <w:tcW w:w="1418" w:type="dxa"/>
          </w:tcPr>
          <w:p w14:paraId="3CD904D6" w14:textId="77777777" w:rsidR="00701746" w:rsidRDefault="007919F7">
            <w:pPr>
              <w:pStyle w:val="Table09Row"/>
            </w:pPr>
            <w:r>
              <w:t>1963/078 (12 Eliz. II No. 78)</w:t>
            </w:r>
          </w:p>
        </w:tc>
        <w:tc>
          <w:tcPr>
            <w:tcW w:w="2693" w:type="dxa"/>
          </w:tcPr>
          <w:p w14:paraId="6C9B5982" w14:textId="77777777" w:rsidR="00701746" w:rsidRDefault="007919F7">
            <w:pPr>
              <w:pStyle w:val="Table09Row"/>
            </w:pPr>
            <w:r>
              <w:rPr>
                <w:i/>
              </w:rPr>
              <w:t>Beef Cattle Industry Compensation Act 1963</w:t>
            </w:r>
          </w:p>
        </w:tc>
        <w:tc>
          <w:tcPr>
            <w:tcW w:w="1276" w:type="dxa"/>
          </w:tcPr>
          <w:p w14:paraId="1EC5D347" w14:textId="77777777" w:rsidR="00701746" w:rsidRDefault="007919F7">
            <w:pPr>
              <w:pStyle w:val="Table09Row"/>
            </w:pPr>
            <w:r>
              <w:t>19 Dec 1963</w:t>
            </w:r>
          </w:p>
        </w:tc>
        <w:tc>
          <w:tcPr>
            <w:tcW w:w="3402" w:type="dxa"/>
          </w:tcPr>
          <w:p w14:paraId="264718CC" w14:textId="77777777" w:rsidR="00701746" w:rsidRDefault="007919F7">
            <w:pPr>
              <w:pStyle w:val="Table09Row"/>
            </w:pPr>
            <w:r>
              <w:t xml:space="preserve">1 Jul 1964 (see s. 2 and </w:t>
            </w:r>
            <w:r>
              <w:rPr>
                <w:i/>
              </w:rPr>
              <w:t>Gazette</w:t>
            </w:r>
            <w:r>
              <w:t xml:space="preserve"> 22 May 1964 p. 2208)</w:t>
            </w:r>
          </w:p>
        </w:tc>
        <w:tc>
          <w:tcPr>
            <w:tcW w:w="1123" w:type="dxa"/>
          </w:tcPr>
          <w:p w14:paraId="108F00F6" w14:textId="77777777" w:rsidR="00701746" w:rsidRDefault="007919F7">
            <w:pPr>
              <w:pStyle w:val="Table09Row"/>
            </w:pPr>
            <w:r>
              <w:t>1965/041</w:t>
            </w:r>
          </w:p>
        </w:tc>
      </w:tr>
      <w:tr w:rsidR="00701746" w14:paraId="58ADAA40" w14:textId="77777777">
        <w:trPr>
          <w:cantSplit/>
          <w:jc w:val="center"/>
        </w:trPr>
        <w:tc>
          <w:tcPr>
            <w:tcW w:w="1418" w:type="dxa"/>
          </w:tcPr>
          <w:p w14:paraId="6A9C02BA" w14:textId="77777777" w:rsidR="00701746" w:rsidRDefault="007919F7">
            <w:pPr>
              <w:pStyle w:val="Table09Row"/>
            </w:pPr>
            <w:r>
              <w:t>1963/079 (12 Eliz. II No. 79)</w:t>
            </w:r>
          </w:p>
        </w:tc>
        <w:tc>
          <w:tcPr>
            <w:tcW w:w="2693" w:type="dxa"/>
          </w:tcPr>
          <w:p w14:paraId="7E2178A7" w14:textId="77777777" w:rsidR="00701746" w:rsidRDefault="007919F7">
            <w:pPr>
              <w:pStyle w:val="Table09Row"/>
            </w:pPr>
            <w:r>
              <w:rPr>
                <w:i/>
              </w:rPr>
              <w:t>Native Welfare Act 1963</w:t>
            </w:r>
          </w:p>
        </w:tc>
        <w:tc>
          <w:tcPr>
            <w:tcW w:w="1276" w:type="dxa"/>
          </w:tcPr>
          <w:p w14:paraId="651E8BC3" w14:textId="77777777" w:rsidR="00701746" w:rsidRDefault="007919F7">
            <w:pPr>
              <w:pStyle w:val="Table09Row"/>
            </w:pPr>
            <w:r>
              <w:t>19 Dec 1963</w:t>
            </w:r>
          </w:p>
        </w:tc>
        <w:tc>
          <w:tcPr>
            <w:tcW w:w="3402" w:type="dxa"/>
          </w:tcPr>
          <w:p w14:paraId="5FE4A3A9" w14:textId="77777777" w:rsidR="00701746" w:rsidRDefault="007919F7">
            <w:pPr>
              <w:pStyle w:val="Table09Row"/>
            </w:pPr>
            <w:r>
              <w:t xml:space="preserve">1 Jul 1964 (see s. 2 and </w:t>
            </w:r>
            <w:r>
              <w:rPr>
                <w:i/>
              </w:rPr>
              <w:t>Gazette</w:t>
            </w:r>
            <w:r>
              <w:t xml:space="preserve"> 26 Jun 1964 p. 2526)</w:t>
            </w:r>
          </w:p>
        </w:tc>
        <w:tc>
          <w:tcPr>
            <w:tcW w:w="1123" w:type="dxa"/>
          </w:tcPr>
          <w:p w14:paraId="616772D8" w14:textId="77777777" w:rsidR="00701746" w:rsidRDefault="007919F7">
            <w:pPr>
              <w:pStyle w:val="Table09Row"/>
            </w:pPr>
            <w:r>
              <w:t>1972/024</w:t>
            </w:r>
          </w:p>
        </w:tc>
      </w:tr>
      <w:tr w:rsidR="00701746" w14:paraId="02D77645" w14:textId="77777777">
        <w:trPr>
          <w:cantSplit/>
          <w:jc w:val="center"/>
        </w:trPr>
        <w:tc>
          <w:tcPr>
            <w:tcW w:w="1418" w:type="dxa"/>
          </w:tcPr>
          <w:p w14:paraId="196934AA" w14:textId="77777777" w:rsidR="00701746" w:rsidRDefault="007919F7">
            <w:pPr>
              <w:pStyle w:val="Table09Row"/>
            </w:pPr>
            <w:r>
              <w:t>1963/080 (12 Eliz. II No. 80)</w:t>
            </w:r>
          </w:p>
        </w:tc>
        <w:tc>
          <w:tcPr>
            <w:tcW w:w="2693" w:type="dxa"/>
          </w:tcPr>
          <w:p w14:paraId="7416284F" w14:textId="77777777" w:rsidR="00701746" w:rsidRDefault="007919F7">
            <w:pPr>
              <w:pStyle w:val="Table09Row"/>
            </w:pPr>
            <w:r>
              <w:rPr>
                <w:i/>
              </w:rPr>
              <w:t>Workers’ Compensation Act Amendment Act 1963</w:t>
            </w:r>
          </w:p>
        </w:tc>
        <w:tc>
          <w:tcPr>
            <w:tcW w:w="1276" w:type="dxa"/>
          </w:tcPr>
          <w:p w14:paraId="111554A4" w14:textId="77777777" w:rsidR="00701746" w:rsidRDefault="007919F7">
            <w:pPr>
              <w:pStyle w:val="Table09Row"/>
            </w:pPr>
            <w:r>
              <w:t>19 Dec 1963</w:t>
            </w:r>
          </w:p>
        </w:tc>
        <w:tc>
          <w:tcPr>
            <w:tcW w:w="3402" w:type="dxa"/>
          </w:tcPr>
          <w:p w14:paraId="7A5CC774" w14:textId="77777777" w:rsidR="00701746" w:rsidRDefault="007919F7">
            <w:pPr>
              <w:pStyle w:val="Table09Row"/>
            </w:pPr>
            <w:r>
              <w:t>19 Dec 1963</w:t>
            </w:r>
          </w:p>
        </w:tc>
        <w:tc>
          <w:tcPr>
            <w:tcW w:w="1123" w:type="dxa"/>
          </w:tcPr>
          <w:p w14:paraId="545CAFF7" w14:textId="77777777" w:rsidR="00701746" w:rsidRDefault="007919F7">
            <w:pPr>
              <w:pStyle w:val="Table09Row"/>
            </w:pPr>
            <w:r>
              <w:t>1981/086</w:t>
            </w:r>
          </w:p>
        </w:tc>
      </w:tr>
      <w:tr w:rsidR="00701746" w14:paraId="50DAE07E" w14:textId="77777777">
        <w:trPr>
          <w:cantSplit/>
          <w:jc w:val="center"/>
        </w:trPr>
        <w:tc>
          <w:tcPr>
            <w:tcW w:w="1418" w:type="dxa"/>
          </w:tcPr>
          <w:p w14:paraId="1EE0D8E2" w14:textId="77777777" w:rsidR="00701746" w:rsidRDefault="007919F7">
            <w:pPr>
              <w:pStyle w:val="Table09Row"/>
            </w:pPr>
            <w:r>
              <w:t>1963/081 (12 Eliz. II No. 81)</w:t>
            </w:r>
          </w:p>
        </w:tc>
        <w:tc>
          <w:tcPr>
            <w:tcW w:w="2693" w:type="dxa"/>
          </w:tcPr>
          <w:p w14:paraId="32ED2933" w14:textId="77777777" w:rsidR="00701746" w:rsidRDefault="007919F7">
            <w:pPr>
              <w:pStyle w:val="Table09Row"/>
            </w:pPr>
            <w:r>
              <w:rPr>
                <w:i/>
              </w:rPr>
              <w:t>Taxi‑cars (Co‑ordination and Control) Act 1963</w:t>
            </w:r>
          </w:p>
        </w:tc>
        <w:tc>
          <w:tcPr>
            <w:tcW w:w="1276" w:type="dxa"/>
          </w:tcPr>
          <w:p w14:paraId="4F5264DD" w14:textId="77777777" w:rsidR="00701746" w:rsidRDefault="007919F7">
            <w:pPr>
              <w:pStyle w:val="Table09Row"/>
            </w:pPr>
            <w:r>
              <w:t>23 Dec 1963</w:t>
            </w:r>
          </w:p>
        </w:tc>
        <w:tc>
          <w:tcPr>
            <w:tcW w:w="3402" w:type="dxa"/>
          </w:tcPr>
          <w:p w14:paraId="26F45C3C" w14:textId="77777777" w:rsidR="00701746" w:rsidRDefault="007919F7">
            <w:pPr>
              <w:pStyle w:val="Table09Row"/>
            </w:pPr>
            <w:r>
              <w:t xml:space="preserve">4 Sep 1964 (see s. 2 and </w:t>
            </w:r>
            <w:r>
              <w:rPr>
                <w:i/>
              </w:rPr>
              <w:t>Gazette</w:t>
            </w:r>
            <w:r>
              <w:t xml:space="preserve"> 4 Sep 1964 p. 3197)</w:t>
            </w:r>
          </w:p>
        </w:tc>
        <w:tc>
          <w:tcPr>
            <w:tcW w:w="1123" w:type="dxa"/>
          </w:tcPr>
          <w:p w14:paraId="07833D7F" w14:textId="77777777" w:rsidR="00701746" w:rsidRDefault="007919F7">
            <w:pPr>
              <w:pStyle w:val="Table09Row"/>
            </w:pPr>
            <w:r>
              <w:t>1985/101</w:t>
            </w:r>
          </w:p>
        </w:tc>
      </w:tr>
      <w:tr w:rsidR="00701746" w14:paraId="61A74EF3" w14:textId="77777777">
        <w:trPr>
          <w:cantSplit/>
          <w:jc w:val="center"/>
        </w:trPr>
        <w:tc>
          <w:tcPr>
            <w:tcW w:w="1418" w:type="dxa"/>
          </w:tcPr>
          <w:p w14:paraId="77E313D1" w14:textId="77777777" w:rsidR="00701746" w:rsidRDefault="007919F7">
            <w:pPr>
              <w:pStyle w:val="Table09Row"/>
            </w:pPr>
            <w:r>
              <w:t>1963/082 (12 Eliz. II No. 82)</w:t>
            </w:r>
          </w:p>
        </w:tc>
        <w:tc>
          <w:tcPr>
            <w:tcW w:w="2693" w:type="dxa"/>
          </w:tcPr>
          <w:p w14:paraId="5D7C3528" w14:textId="77777777" w:rsidR="00701746" w:rsidRDefault="007919F7">
            <w:pPr>
              <w:pStyle w:val="Table09Row"/>
            </w:pPr>
            <w:r>
              <w:rPr>
                <w:i/>
              </w:rPr>
              <w:t>Mining Act Amendment Act 1963</w:t>
            </w:r>
          </w:p>
        </w:tc>
        <w:tc>
          <w:tcPr>
            <w:tcW w:w="1276" w:type="dxa"/>
          </w:tcPr>
          <w:p w14:paraId="01101FAB" w14:textId="77777777" w:rsidR="00701746" w:rsidRDefault="007919F7">
            <w:pPr>
              <w:pStyle w:val="Table09Row"/>
            </w:pPr>
            <w:r>
              <w:t>23 Dec 1963</w:t>
            </w:r>
          </w:p>
        </w:tc>
        <w:tc>
          <w:tcPr>
            <w:tcW w:w="3402" w:type="dxa"/>
          </w:tcPr>
          <w:p w14:paraId="629B9852" w14:textId="77777777" w:rsidR="00701746" w:rsidRDefault="007919F7">
            <w:pPr>
              <w:pStyle w:val="Table09Row"/>
            </w:pPr>
            <w:r>
              <w:t>23 Dec 1963</w:t>
            </w:r>
          </w:p>
        </w:tc>
        <w:tc>
          <w:tcPr>
            <w:tcW w:w="1123" w:type="dxa"/>
          </w:tcPr>
          <w:p w14:paraId="062F5A49" w14:textId="77777777" w:rsidR="00701746" w:rsidRDefault="007919F7">
            <w:pPr>
              <w:pStyle w:val="Table09Row"/>
            </w:pPr>
            <w:r>
              <w:t>1978/107</w:t>
            </w:r>
          </w:p>
        </w:tc>
      </w:tr>
      <w:tr w:rsidR="00701746" w14:paraId="5AE60FA1" w14:textId="77777777">
        <w:trPr>
          <w:cantSplit/>
          <w:jc w:val="center"/>
        </w:trPr>
        <w:tc>
          <w:tcPr>
            <w:tcW w:w="1418" w:type="dxa"/>
          </w:tcPr>
          <w:p w14:paraId="6A8CB577" w14:textId="77777777" w:rsidR="00701746" w:rsidRDefault="007919F7">
            <w:pPr>
              <w:pStyle w:val="Table09Row"/>
            </w:pPr>
            <w:r>
              <w:t>1963/083 (12 Eliz. II No. 83)</w:t>
            </w:r>
          </w:p>
        </w:tc>
        <w:tc>
          <w:tcPr>
            <w:tcW w:w="2693" w:type="dxa"/>
          </w:tcPr>
          <w:p w14:paraId="331A735E" w14:textId="77777777" w:rsidR="00701746" w:rsidRDefault="007919F7">
            <w:pPr>
              <w:pStyle w:val="Table09Row"/>
            </w:pPr>
            <w:r>
              <w:rPr>
                <w:i/>
              </w:rPr>
              <w:t>Mining Act Amendment Act (No. 2) 1963</w:t>
            </w:r>
          </w:p>
        </w:tc>
        <w:tc>
          <w:tcPr>
            <w:tcW w:w="1276" w:type="dxa"/>
          </w:tcPr>
          <w:p w14:paraId="18C8AE86" w14:textId="77777777" w:rsidR="00701746" w:rsidRDefault="007919F7">
            <w:pPr>
              <w:pStyle w:val="Table09Row"/>
            </w:pPr>
            <w:r>
              <w:t>23 Dec 1963</w:t>
            </w:r>
          </w:p>
        </w:tc>
        <w:tc>
          <w:tcPr>
            <w:tcW w:w="3402" w:type="dxa"/>
          </w:tcPr>
          <w:p w14:paraId="65DC0832" w14:textId="77777777" w:rsidR="00701746" w:rsidRDefault="007919F7">
            <w:pPr>
              <w:pStyle w:val="Table09Row"/>
            </w:pPr>
            <w:r>
              <w:t xml:space="preserve">1 Jul 1964 (see s. 2 and </w:t>
            </w:r>
            <w:r>
              <w:rPr>
                <w:i/>
              </w:rPr>
              <w:t>Gazette</w:t>
            </w:r>
            <w:r>
              <w:t xml:space="preserve"> 26 Jun 1964 p. 2526)</w:t>
            </w:r>
          </w:p>
        </w:tc>
        <w:tc>
          <w:tcPr>
            <w:tcW w:w="1123" w:type="dxa"/>
          </w:tcPr>
          <w:p w14:paraId="453344E0" w14:textId="77777777" w:rsidR="00701746" w:rsidRDefault="007919F7">
            <w:pPr>
              <w:pStyle w:val="Table09Row"/>
            </w:pPr>
            <w:r>
              <w:t>1978/107</w:t>
            </w:r>
          </w:p>
        </w:tc>
      </w:tr>
      <w:tr w:rsidR="00701746" w14:paraId="105FA47E" w14:textId="77777777">
        <w:trPr>
          <w:cantSplit/>
          <w:jc w:val="center"/>
        </w:trPr>
        <w:tc>
          <w:tcPr>
            <w:tcW w:w="1418" w:type="dxa"/>
          </w:tcPr>
          <w:p w14:paraId="46F26D8D" w14:textId="77777777" w:rsidR="00701746" w:rsidRDefault="007919F7">
            <w:pPr>
              <w:pStyle w:val="Table09Row"/>
            </w:pPr>
            <w:r>
              <w:t>1963/084 (12 Eliz. II No. 84)</w:t>
            </w:r>
          </w:p>
        </w:tc>
        <w:tc>
          <w:tcPr>
            <w:tcW w:w="2693" w:type="dxa"/>
          </w:tcPr>
          <w:p w14:paraId="5D61A0CC" w14:textId="77777777" w:rsidR="00701746" w:rsidRDefault="007919F7">
            <w:pPr>
              <w:pStyle w:val="Table09Row"/>
            </w:pPr>
            <w:r>
              <w:rPr>
                <w:i/>
              </w:rPr>
              <w:t xml:space="preserve">Mining Act </w:t>
            </w:r>
            <w:r>
              <w:rPr>
                <w:i/>
              </w:rPr>
              <w:t>Amendment Act (No. 3) 1963</w:t>
            </w:r>
          </w:p>
        </w:tc>
        <w:tc>
          <w:tcPr>
            <w:tcW w:w="1276" w:type="dxa"/>
          </w:tcPr>
          <w:p w14:paraId="0562A581" w14:textId="77777777" w:rsidR="00701746" w:rsidRDefault="007919F7">
            <w:pPr>
              <w:pStyle w:val="Table09Row"/>
            </w:pPr>
            <w:r>
              <w:t>23 Dec 1963</w:t>
            </w:r>
          </w:p>
        </w:tc>
        <w:tc>
          <w:tcPr>
            <w:tcW w:w="3402" w:type="dxa"/>
          </w:tcPr>
          <w:p w14:paraId="3473EEDA" w14:textId="77777777" w:rsidR="00701746" w:rsidRDefault="007919F7">
            <w:pPr>
              <w:pStyle w:val="Table09Row"/>
            </w:pPr>
            <w:r>
              <w:t>1 Feb 1964 (see s. 2)</w:t>
            </w:r>
          </w:p>
        </w:tc>
        <w:tc>
          <w:tcPr>
            <w:tcW w:w="1123" w:type="dxa"/>
          </w:tcPr>
          <w:p w14:paraId="5E9EE262" w14:textId="77777777" w:rsidR="00701746" w:rsidRDefault="007919F7">
            <w:pPr>
              <w:pStyle w:val="Table09Row"/>
            </w:pPr>
            <w:r>
              <w:t>1978/107</w:t>
            </w:r>
          </w:p>
        </w:tc>
      </w:tr>
      <w:tr w:rsidR="00701746" w14:paraId="075A243A" w14:textId="77777777">
        <w:trPr>
          <w:cantSplit/>
          <w:jc w:val="center"/>
        </w:trPr>
        <w:tc>
          <w:tcPr>
            <w:tcW w:w="1418" w:type="dxa"/>
          </w:tcPr>
          <w:p w14:paraId="403635EA" w14:textId="77777777" w:rsidR="00701746" w:rsidRDefault="007919F7">
            <w:pPr>
              <w:pStyle w:val="Table09Row"/>
            </w:pPr>
            <w:r>
              <w:t>1963/085 (12 Eliz. II No. 85)</w:t>
            </w:r>
          </w:p>
        </w:tc>
        <w:tc>
          <w:tcPr>
            <w:tcW w:w="2693" w:type="dxa"/>
          </w:tcPr>
          <w:p w14:paraId="7ABF1810" w14:textId="77777777" w:rsidR="00701746" w:rsidRDefault="007919F7">
            <w:pPr>
              <w:pStyle w:val="Table09Row"/>
            </w:pPr>
            <w:r>
              <w:rPr>
                <w:i/>
              </w:rPr>
              <w:t>Licensing Act Amendment Act (No. 2) 1963</w:t>
            </w:r>
          </w:p>
        </w:tc>
        <w:tc>
          <w:tcPr>
            <w:tcW w:w="1276" w:type="dxa"/>
          </w:tcPr>
          <w:p w14:paraId="100B17A6" w14:textId="77777777" w:rsidR="00701746" w:rsidRDefault="007919F7">
            <w:pPr>
              <w:pStyle w:val="Table09Row"/>
            </w:pPr>
            <w:r>
              <w:t>23 Dec 1963</w:t>
            </w:r>
          </w:p>
        </w:tc>
        <w:tc>
          <w:tcPr>
            <w:tcW w:w="3402" w:type="dxa"/>
          </w:tcPr>
          <w:p w14:paraId="1496FC45" w14:textId="77777777" w:rsidR="00701746" w:rsidRDefault="007919F7">
            <w:pPr>
              <w:pStyle w:val="Table09Row"/>
            </w:pPr>
            <w:r>
              <w:t xml:space="preserve">15 Jan 1964 (see s. 2 and </w:t>
            </w:r>
            <w:r>
              <w:rPr>
                <w:i/>
              </w:rPr>
              <w:t>Gazette</w:t>
            </w:r>
            <w:r>
              <w:t xml:space="preserve"> 31 Dec 1963 p. 4055)</w:t>
            </w:r>
          </w:p>
        </w:tc>
        <w:tc>
          <w:tcPr>
            <w:tcW w:w="1123" w:type="dxa"/>
          </w:tcPr>
          <w:p w14:paraId="7F58A90C" w14:textId="77777777" w:rsidR="00701746" w:rsidRDefault="007919F7">
            <w:pPr>
              <w:pStyle w:val="Table09Row"/>
            </w:pPr>
            <w:r>
              <w:t>1970/034</w:t>
            </w:r>
          </w:p>
        </w:tc>
      </w:tr>
      <w:tr w:rsidR="00701746" w14:paraId="5FAF86B8" w14:textId="77777777">
        <w:trPr>
          <w:cantSplit/>
          <w:jc w:val="center"/>
        </w:trPr>
        <w:tc>
          <w:tcPr>
            <w:tcW w:w="1418" w:type="dxa"/>
          </w:tcPr>
          <w:p w14:paraId="282C8A15" w14:textId="77777777" w:rsidR="00701746" w:rsidRDefault="007919F7">
            <w:pPr>
              <w:pStyle w:val="Table09Row"/>
            </w:pPr>
            <w:r>
              <w:t>1963/086 (12 Eliz. II No. 86)</w:t>
            </w:r>
          </w:p>
        </w:tc>
        <w:tc>
          <w:tcPr>
            <w:tcW w:w="2693" w:type="dxa"/>
          </w:tcPr>
          <w:p w14:paraId="4FBA0645" w14:textId="77777777" w:rsidR="00701746" w:rsidRDefault="007919F7">
            <w:pPr>
              <w:pStyle w:val="Table09Row"/>
            </w:pPr>
            <w:r>
              <w:rPr>
                <w:i/>
              </w:rPr>
              <w:t>Licensing Act Amendment Act (No. 3) 1963</w:t>
            </w:r>
          </w:p>
        </w:tc>
        <w:tc>
          <w:tcPr>
            <w:tcW w:w="1276" w:type="dxa"/>
          </w:tcPr>
          <w:p w14:paraId="2E8F5936" w14:textId="77777777" w:rsidR="00701746" w:rsidRDefault="007919F7">
            <w:pPr>
              <w:pStyle w:val="Table09Row"/>
            </w:pPr>
            <w:r>
              <w:t>23 Dec 1963</w:t>
            </w:r>
          </w:p>
        </w:tc>
        <w:tc>
          <w:tcPr>
            <w:tcW w:w="3402" w:type="dxa"/>
          </w:tcPr>
          <w:p w14:paraId="4C5E45C8" w14:textId="77777777" w:rsidR="00701746" w:rsidRDefault="007919F7">
            <w:pPr>
              <w:pStyle w:val="Table09Row"/>
            </w:pPr>
            <w:r>
              <w:t>23 Dec 1963</w:t>
            </w:r>
          </w:p>
        </w:tc>
        <w:tc>
          <w:tcPr>
            <w:tcW w:w="1123" w:type="dxa"/>
          </w:tcPr>
          <w:p w14:paraId="57A7E957" w14:textId="77777777" w:rsidR="00701746" w:rsidRDefault="007919F7">
            <w:pPr>
              <w:pStyle w:val="Table09Row"/>
            </w:pPr>
            <w:r>
              <w:t>1970/034</w:t>
            </w:r>
          </w:p>
        </w:tc>
      </w:tr>
      <w:tr w:rsidR="00701746" w14:paraId="55C9583B" w14:textId="77777777">
        <w:trPr>
          <w:cantSplit/>
          <w:jc w:val="center"/>
        </w:trPr>
        <w:tc>
          <w:tcPr>
            <w:tcW w:w="1418" w:type="dxa"/>
          </w:tcPr>
          <w:p w14:paraId="6BD0320F" w14:textId="77777777" w:rsidR="00701746" w:rsidRDefault="007919F7">
            <w:pPr>
              <w:pStyle w:val="Table09Row"/>
            </w:pPr>
            <w:r>
              <w:t>1963/087 (12 Eliz. II No. 87)</w:t>
            </w:r>
          </w:p>
        </w:tc>
        <w:tc>
          <w:tcPr>
            <w:tcW w:w="2693" w:type="dxa"/>
          </w:tcPr>
          <w:p w14:paraId="2D1D54E6" w14:textId="77777777" w:rsidR="00701746" w:rsidRDefault="007919F7">
            <w:pPr>
              <w:pStyle w:val="Table09Row"/>
            </w:pPr>
            <w:r>
              <w:rPr>
                <w:i/>
              </w:rPr>
              <w:t>Licensing Act Amendment Act (No. 4) 1963</w:t>
            </w:r>
          </w:p>
        </w:tc>
        <w:tc>
          <w:tcPr>
            <w:tcW w:w="1276" w:type="dxa"/>
          </w:tcPr>
          <w:p w14:paraId="594EC150" w14:textId="77777777" w:rsidR="00701746" w:rsidRDefault="007919F7">
            <w:pPr>
              <w:pStyle w:val="Table09Row"/>
            </w:pPr>
            <w:r>
              <w:t>23 Dec 1963</w:t>
            </w:r>
          </w:p>
        </w:tc>
        <w:tc>
          <w:tcPr>
            <w:tcW w:w="3402" w:type="dxa"/>
          </w:tcPr>
          <w:p w14:paraId="3D5AF806" w14:textId="77777777" w:rsidR="00701746" w:rsidRDefault="007919F7">
            <w:pPr>
              <w:pStyle w:val="Table09Row"/>
            </w:pPr>
            <w:r>
              <w:t xml:space="preserve">1 Jul 1964 (see s. 2 and </w:t>
            </w:r>
            <w:r>
              <w:rPr>
                <w:i/>
              </w:rPr>
              <w:t>Gazette</w:t>
            </w:r>
            <w:r>
              <w:t xml:space="preserve"> 26 Jun 1964 p. 2525)</w:t>
            </w:r>
          </w:p>
        </w:tc>
        <w:tc>
          <w:tcPr>
            <w:tcW w:w="1123" w:type="dxa"/>
          </w:tcPr>
          <w:p w14:paraId="65E9CF7A" w14:textId="77777777" w:rsidR="00701746" w:rsidRDefault="007919F7">
            <w:pPr>
              <w:pStyle w:val="Table09Row"/>
            </w:pPr>
            <w:r>
              <w:t>1970/034</w:t>
            </w:r>
          </w:p>
        </w:tc>
      </w:tr>
      <w:tr w:rsidR="00701746" w14:paraId="424D6F95" w14:textId="77777777">
        <w:trPr>
          <w:cantSplit/>
          <w:jc w:val="center"/>
        </w:trPr>
        <w:tc>
          <w:tcPr>
            <w:tcW w:w="1418" w:type="dxa"/>
          </w:tcPr>
          <w:p w14:paraId="284AB244" w14:textId="77777777" w:rsidR="00701746" w:rsidRDefault="007919F7">
            <w:pPr>
              <w:pStyle w:val="Table09Row"/>
            </w:pPr>
            <w:r>
              <w:t>1963/088 (12 Eliz. II No. 88)</w:t>
            </w:r>
          </w:p>
        </w:tc>
        <w:tc>
          <w:tcPr>
            <w:tcW w:w="2693" w:type="dxa"/>
          </w:tcPr>
          <w:p w14:paraId="54A5A495" w14:textId="77777777" w:rsidR="00701746" w:rsidRDefault="007919F7">
            <w:pPr>
              <w:pStyle w:val="Table09Row"/>
            </w:pPr>
            <w:r>
              <w:rPr>
                <w:i/>
              </w:rPr>
              <w:t>Appropriation Act 1963‑64</w:t>
            </w:r>
          </w:p>
        </w:tc>
        <w:tc>
          <w:tcPr>
            <w:tcW w:w="1276" w:type="dxa"/>
          </w:tcPr>
          <w:p w14:paraId="71A7C5B6" w14:textId="77777777" w:rsidR="00701746" w:rsidRDefault="007919F7">
            <w:pPr>
              <w:pStyle w:val="Table09Row"/>
            </w:pPr>
            <w:r>
              <w:t>23 Dec 1963</w:t>
            </w:r>
          </w:p>
        </w:tc>
        <w:tc>
          <w:tcPr>
            <w:tcW w:w="3402" w:type="dxa"/>
          </w:tcPr>
          <w:p w14:paraId="4C58D24D" w14:textId="77777777" w:rsidR="00701746" w:rsidRDefault="007919F7">
            <w:pPr>
              <w:pStyle w:val="Table09Row"/>
            </w:pPr>
            <w:r>
              <w:t>23 Dec 1963</w:t>
            </w:r>
          </w:p>
        </w:tc>
        <w:tc>
          <w:tcPr>
            <w:tcW w:w="1123" w:type="dxa"/>
          </w:tcPr>
          <w:p w14:paraId="06889F21" w14:textId="77777777" w:rsidR="00701746" w:rsidRDefault="007919F7">
            <w:pPr>
              <w:pStyle w:val="Table09Row"/>
            </w:pPr>
            <w:r>
              <w:t>1965/057</w:t>
            </w:r>
          </w:p>
        </w:tc>
      </w:tr>
    </w:tbl>
    <w:p w14:paraId="2FBE829E" w14:textId="77777777" w:rsidR="00701746" w:rsidRDefault="00701746"/>
    <w:p w14:paraId="3AA5B8EC" w14:textId="77777777" w:rsidR="00701746" w:rsidRDefault="007919F7">
      <w:pPr>
        <w:pStyle w:val="IAlphabetDivider"/>
      </w:pPr>
      <w:r>
        <w:lastRenderedPageBreak/>
        <w:t>1962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427227D" w14:textId="77777777">
        <w:trPr>
          <w:cantSplit/>
          <w:trHeight w:val="510"/>
          <w:tblHeader/>
          <w:jc w:val="center"/>
        </w:trPr>
        <w:tc>
          <w:tcPr>
            <w:tcW w:w="1418" w:type="dxa"/>
            <w:tcBorders>
              <w:top w:val="single" w:sz="4" w:space="0" w:color="auto"/>
              <w:bottom w:val="single" w:sz="4" w:space="0" w:color="auto"/>
            </w:tcBorders>
            <w:vAlign w:val="center"/>
          </w:tcPr>
          <w:p w14:paraId="02B4013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E9E64E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D91E34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0C9518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64A1C29" w14:textId="77777777" w:rsidR="00701746" w:rsidRDefault="007919F7">
            <w:pPr>
              <w:pStyle w:val="Table09Hdr"/>
            </w:pPr>
            <w:r>
              <w:t>Repealed/Expired</w:t>
            </w:r>
          </w:p>
        </w:tc>
      </w:tr>
      <w:tr w:rsidR="00701746" w14:paraId="7720639D" w14:textId="77777777">
        <w:trPr>
          <w:cantSplit/>
          <w:jc w:val="center"/>
        </w:trPr>
        <w:tc>
          <w:tcPr>
            <w:tcW w:w="1418" w:type="dxa"/>
          </w:tcPr>
          <w:p w14:paraId="1C630E32" w14:textId="77777777" w:rsidR="00701746" w:rsidRDefault="007919F7">
            <w:pPr>
              <w:pStyle w:val="Table09Row"/>
            </w:pPr>
            <w:r>
              <w:t>1962/001 (11 Eliz. II No. 1)</w:t>
            </w:r>
          </w:p>
        </w:tc>
        <w:tc>
          <w:tcPr>
            <w:tcW w:w="2693" w:type="dxa"/>
          </w:tcPr>
          <w:p w14:paraId="1F246683" w14:textId="77777777" w:rsidR="00701746" w:rsidRDefault="007919F7">
            <w:pPr>
              <w:pStyle w:val="Table09Row"/>
            </w:pPr>
            <w:r>
              <w:rPr>
                <w:i/>
              </w:rPr>
              <w:t>Supply No. 1 (1962)</w:t>
            </w:r>
          </w:p>
        </w:tc>
        <w:tc>
          <w:tcPr>
            <w:tcW w:w="1276" w:type="dxa"/>
          </w:tcPr>
          <w:p w14:paraId="527D7AF8" w14:textId="77777777" w:rsidR="00701746" w:rsidRDefault="007919F7">
            <w:pPr>
              <w:pStyle w:val="Table09Row"/>
            </w:pPr>
            <w:r>
              <w:t>9 Aug 1962</w:t>
            </w:r>
          </w:p>
        </w:tc>
        <w:tc>
          <w:tcPr>
            <w:tcW w:w="3402" w:type="dxa"/>
          </w:tcPr>
          <w:p w14:paraId="32E34B98" w14:textId="77777777" w:rsidR="00701746" w:rsidRDefault="007919F7">
            <w:pPr>
              <w:pStyle w:val="Table09Row"/>
            </w:pPr>
            <w:r>
              <w:t>9 Aug 1962</w:t>
            </w:r>
          </w:p>
        </w:tc>
        <w:tc>
          <w:tcPr>
            <w:tcW w:w="1123" w:type="dxa"/>
          </w:tcPr>
          <w:p w14:paraId="54D7D558" w14:textId="77777777" w:rsidR="00701746" w:rsidRDefault="007919F7">
            <w:pPr>
              <w:pStyle w:val="Table09Row"/>
            </w:pPr>
            <w:r>
              <w:t>1965/057</w:t>
            </w:r>
          </w:p>
        </w:tc>
      </w:tr>
      <w:tr w:rsidR="00701746" w14:paraId="7BCD2650" w14:textId="77777777">
        <w:trPr>
          <w:cantSplit/>
          <w:jc w:val="center"/>
        </w:trPr>
        <w:tc>
          <w:tcPr>
            <w:tcW w:w="1418" w:type="dxa"/>
          </w:tcPr>
          <w:p w14:paraId="309A654A" w14:textId="77777777" w:rsidR="00701746" w:rsidRDefault="007919F7">
            <w:pPr>
              <w:pStyle w:val="Table09Row"/>
            </w:pPr>
            <w:r>
              <w:t xml:space="preserve">1962/002 (11 Eliz. II No. </w:t>
            </w:r>
            <w:r>
              <w:t>2)</w:t>
            </w:r>
          </w:p>
        </w:tc>
        <w:tc>
          <w:tcPr>
            <w:tcW w:w="2693" w:type="dxa"/>
          </w:tcPr>
          <w:p w14:paraId="2E2C870C" w14:textId="77777777" w:rsidR="00701746" w:rsidRDefault="007919F7">
            <w:pPr>
              <w:pStyle w:val="Table09Row"/>
            </w:pPr>
            <w:r>
              <w:rPr>
                <w:i/>
              </w:rPr>
              <w:t>Associations Incorporation Act Amendment Act 1962</w:t>
            </w:r>
          </w:p>
        </w:tc>
        <w:tc>
          <w:tcPr>
            <w:tcW w:w="1276" w:type="dxa"/>
          </w:tcPr>
          <w:p w14:paraId="7D45B5EA" w14:textId="77777777" w:rsidR="00701746" w:rsidRDefault="007919F7">
            <w:pPr>
              <w:pStyle w:val="Table09Row"/>
            </w:pPr>
            <w:r>
              <w:t>27 Sep 1962</w:t>
            </w:r>
          </w:p>
        </w:tc>
        <w:tc>
          <w:tcPr>
            <w:tcW w:w="3402" w:type="dxa"/>
          </w:tcPr>
          <w:p w14:paraId="7660DB0C" w14:textId="77777777" w:rsidR="00701746" w:rsidRDefault="007919F7">
            <w:pPr>
              <w:pStyle w:val="Table09Row"/>
            </w:pPr>
            <w:r>
              <w:t>27 Sep 1962</w:t>
            </w:r>
          </w:p>
        </w:tc>
        <w:tc>
          <w:tcPr>
            <w:tcW w:w="1123" w:type="dxa"/>
          </w:tcPr>
          <w:p w14:paraId="7CC0641A" w14:textId="77777777" w:rsidR="00701746" w:rsidRDefault="007919F7">
            <w:pPr>
              <w:pStyle w:val="Table09Row"/>
            </w:pPr>
            <w:r>
              <w:t>1987/059</w:t>
            </w:r>
          </w:p>
        </w:tc>
      </w:tr>
      <w:tr w:rsidR="00701746" w14:paraId="0112DBC2" w14:textId="77777777">
        <w:trPr>
          <w:cantSplit/>
          <w:jc w:val="center"/>
        </w:trPr>
        <w:tc>
          <w:tcPr>
            <w:tcW w:w="1418" w:type="dxa"/>
          </w:tcPr>
          <w:p w14:paraId="0843C86C" w14:textId="77777777" w:rsidR="00701746" w:rsidRDefault="007919F7">
            <w:pPr>
              <w:pStyle w:val="Table09Row"/>
            </w:pPr>
            <w:r>
              <w:t>1962/003 (11 Eliz. II No. 3)</w:t>
            </w:r>
          </w:p>
        </w:tc>
        <w:tc>
          <w:tcPr>
            <w:tcW w:w="2693" w:type="dxa"/>
          </w:tcPr>
          <w:p w14:paraId="2B6C865E" w14:textId="77777777" w:rsidR="00701746" w:rsidRDefault="007919F7">
            <w:pPr>
              <w:pStyle w:val="Table09Row"/>
            </w:pPr>
            <w:r>
              <w:rPr>
                <w:i/>
              </w:rPr>
              <w:t>Amendments Incorporation Act Amendment Act 1962</w:t>
            </w:r>
          </w:p>
        </w:tc>
        <w:tc>
          <w:tcPr>
            <w:tcW w:w="1276" w:type="dxa"/>
          </w:tcPr>
          <w:p w14:paraId="7D6B8149" w14:textId="77777777" w:rsidR="00701746" w:rsidRDefault="007919F7">
            <w:pPr>
              <w:pStyle w:val="Table09Row"/>
            </w:pPr>
            <w:r>
              <w:t>27 Sep 1962</w:t>
            </w:r>
          </w:p>
        </w:tc>
        <w:tc>
          <w:tcPr>
            <w:tcW w:w="3402" w:type="dxa"/>
          </w:tcPr>
          <w:p w14:paraId="204BD61E" w14:textId="77777777" w:rsidR="00701746" w:rsidRDefault="007919F7">
            <w:pPr>
              <w:pStyle w:val="Table09Row"/>
            </w:pPr>
            <w:r>
              <w:t>27 Sep 1962</w:t>
            </w:r>
          </w:p>
        </w:tc>
        <w:tc>
          <w:tcPr>
            <w:tcW w:w="1123" w:type="dxa"/>
          </w:tcPr>
          <w:p w14:paraId="1861F579" w14:textId="77777777" w:rsidR="00701746" w:rsidRDefault="007919F7">
            <w:pPr>
              <w:pStyle w:val="Table09Row"/>
            </w:pPr>
            <w:r>
              <w:t>1984/013</w:t>
            </w:r>
          </w:p>
        </w:tc>
      </w:tr>
      <w:tr w:rsidR="00701746" w14:paraId="0BEF42F3" w14:textId="77777777">
        <w:trPr>
          <w:cantSplit/>
          <w:jc w:val="center"/>
        </w:trPr>
        <w:tc>
          <w:tcPr>
            <w:tcW w:w="1418" w:type="dxa"/>
          </w:tcPr>
          <w:p w14:paraId="4B8548D0" w14:textId="77777777" w:rsidR="00701746" w:rsidRDefault="007919F7">
            <w:pPr>
              <w:pStyle w:val="Table09Row"/>
            </w:pPr>
            <w:r>
              <w:t>1962/004 (11 Eliz. II No. 4)</w:t>
            </w:r>
          </w:p>
        </w:tc>
        <w:tc>
          <w:tcPr>
            <w:tcW w:w="2693" w:type="dxa"/>
          </w:tcPr>
          <w:p w14:paraId="53473B43" w14:textId="77777777" w:rsidR="00701746" w:rsidRDefault="007919F7">
            <w:pPr>
              <w:pStyle w:val="Table09Row"/>
            </w:pPr>
            <w:r>
              <w:rPr>
                <w:i/>
              </w:rPr>
              <w:t xml:space="preserve">Reprinting of Acts </w:t>
            </w:r>
            <w:r>
              <w:rPr>
                <w:i/>
              </w:rPr>
              <w:t>Authorisation Act Amendment Act 1962</w:t>
            </w:r>
          </w:p>
        </w:tc>
        <w:tc>
          <w:tcPr>
            <w:tcW w:w="1276" w:type="dxa"/>
          </w:tcPr>
          <w:p w14:paraId="6EB96DA0" w14:textId="77777777" w:rsidR="00701746" w:rsidRDefault="007919F7">
            <w:pPr>
              <w:pStyle w:val="Table09Row"/>
            </w:pPr>
            <w:r>
              <w:t>27 Sep 1962</w:t>
            </w:r>
          </w:p>
        </w:tc>
        <w:tc>
          <w:tcPr>
            <w:tcW w:w="3402" w:type="dxa"/>
          </w:tcPr>
          <w:p w14:paraId="5AAF8FBB" w14:textId="77777777" w:rsidR="00701746" w:rsidRDefault="007919F7">
            <w:pPr>
              <w:pStyle w:val="Table09Row"/>
            </w:pPr>
            <w:r>
              <w:t>27 Sep 1962</w:t>
            </w:r>
          </w:p>
        </w:tc>
        <w:tc>
          <w:tcPr>
            <w:tcW w:w="1123" w:type="dxa"/>
          </w:tcPr>
          <w:p w14:paraId="1C29D579" w14:textId="77777777" w:rsidR="00701746" w:rsidRDefault="007919F7">
            <w:pPr>
              <w:pStyle w:val="Table09Row"/>
            </w:pPr>
            <w:r>
              <w:t>1984/013</w:t>
            </w:r>
          </w:p>
        </w:tc>
      </w:tr>
      <w:tr w:rsidR="00701746" w14:paraId="389DE2E1" w14:textId="77777777">
        <w:trPr>
          <w:cantSplit/>
          <w:jc w:val="center"/>
        </w:trPr>
        <w:tc>
          <w:tcPr>
            <w:tcW w:w="1418" w:type="dxa"/>
          </w:tcPr>
          <w:p w14:paraId="74E81C65" w14:textId="77777777" w:rsidR="00701746" w:rsidRDefault="007919F7">
            <w:pPr>
              <w:pStyle w:val="Table09Row"/>
            </w:pPr>
            <w:r>
              <w:t>1962/005 (11 Eliz. II No. 5)</w:t>
            </w:r>
          </w:p>
        </w:tc>
        <w:tc>
          <w:tcPr>
            <w:tcW w:w="2693" w:type="dxa"/>
          </w:tcPr>
          <w:p w14:paraId="079650C5" w14:textId="77777777" w:rsidR="00701746" w:rsidRDefault="007919F7">
            <w:pPr>
              <w:pStyle w:val="Table09Row"/>
            </w:pPr>
            <w:r>
              <w:rPr>
                <w:i/>
              </w:rPr>
              <w:t>Building Societies Act Amendment Act 1962</w:t>
            </w:r>
          </w:p>
        </w:tc>
        <w:tc>
          <w:tcPr>
            <w:tcW w:w="1276" w:type="dxa"/>
          </w:tcPr>
          <w:p w14:paraId="2CA555A2" w14:textId="77777777" w:rsidR="00701746" w:rsidRDefault="007919F7">
            <w:pPr>
              <w:pStyle w:val="Table09Row"/>
            </w:pPr>
            <w:r>
              <w:t>27 Sep 1962</w:t>
            </w:r>
          </w:p>
        </w:tc>
        <w:tc>
          <w:tcPr>
            <w:tcW w:w="3402" w:type="dxa"/>
          </w:tcPr>
          <w:p w14:paraId="5DD2E6F1" w14:textId="77777777" w:rsidR="00701746" w:rsidRDefault="007919F7">
            <w:pPr>
              <w:pStyle w:val="Table09Row"/>
            </w:pPr>
            <w:r>
              <w:t>27 Sep 1962</w:t>
            </w:r>
          </w:p>
        </w:tc>
        <w:tc>
          <w:tcPr>
            <w:tcW w:w="1123" w:type="dxa"/>
          </w:tcPr>
          <w:p w14:paraId="7EF28323" w14:textId="77777777" w:rsidR="00701746" w:rsidRDefault="007919F7">
            <w:pPr>
              <w:pStyle w:val="Table09Row"/>
            </w:pPr>
            <w:r>
              <w:t>1976/047</w:t>
            </w:r>
          </w:p>
        </w:tc>
      </w:tr>
      <w:tr w:rsidR="00701746" w14:paraId="0528B6EB" w14:textId="77777777">
        <w:trPr>
          <w:cantSplit/>
          <w:jc w:val="center"/>
        </w:trPr>
        <w:tc>
          <w:tcPr>
            <w:tcW w:w="1418" w:type="dxa"/>
          </w:tcPr>
          <w:p w14:paraId="1C15B3AC" w14:textId="77777777" w:rsidR="00701746" w:rsidRDefault="007919F7">
            <w:pPr>
              <w:pStyle w:val="Table09Row"/>
            </w:pPr>
            <w:r>
              <w:t>1962/006 (11 Eliz. II No. 6)</w:t>
            </w:r>
          </w:p>
        </w:tc>
        <w:tc>
          <w:tcPr>
            <w:tcW w:w="2693" w:type="dxa"/>
          </w:tcPr>
          <w:p w14:paraId="079A9079" w14:textId="77777777" w:rsidR="00701746" w:rsidRDefault="007919F7">
            <w:pPr>
              <w:pStyle w:val="Table09Row"/>
            </w:pPr>
            <w:r>
              <w:rPr>
                <w:i/>
              </w:rPr>
              <w:t xml:space="preserve">War Service Land Settlement Scheme Act </w:t>
            </w:r>
            <w:r>
              <w:rPr>
                <w:i/>
              </w:rPr>
              <w:t>Amendment Act 1962</w:t>
            </w:r>
          </w:p>
        </w:tc>
        <w:tc>
          <w:tcPr>
            <w:tcW w:w="1276" w:type="dxa"/>
          </w:tcPr>
          <w:p w14:paraId="4FA53445" w14:textId="77777777" w:rsidR="00701746" w:rsidRDefault="007919F7">
            <w:pPr>
              <w:pStyle w:val="Table09Row"/>
            </w:pPr>
            <w:r>
              <w:t>27 Sep 1962</w:t>
            </w:r>
          </w:p>
        </w:tc>
        <w:tc>
          <w:tcPr>
            <w:tcW w:w="3402" w:type="dxa"/>
          </w:tcPr>
          <w:p w14:paraId="0FD30B65" w14:textId="77777777" w:rsidR="00701746" w:rsidRDefault="007919F7">
            <w:pPr>
              <w:pStyle w:val="Table09Row"/>
            </w:pPr>
            <w:r>
              <w:t>27 Sep 1962</w:t>
            </w:r>
          </w:p>
        </w:tc>
        <w:tc>
          <w:tcPr>
            <w:tcW w:w="1123" w:type="dxa"/>
          </w:tcPr>
          <w:p w14:paraId="2E68CA61" w14:textId="77777777" w:rsidR="00701746" w:rsidRDefault="00701746">
            <w:pPr>
              <w:pStyle w:val="Table09Row"/>
            </w:pPr>
          </w:p>
        </w:tc>
      </w:tr>
      <w:tr w:rsidR="00701746" w14:paraId="4428912D" w14:textId="77777777">
        <w:trPr>
          <w:cantSplit/>
          <w:jc w:val="center"/>
        </w:trPr>
        <w:tc>
          <w:tcPr>
            <w:tcW w:w="1418" w:type="dxa"/>
          </w:tcPr>
          <w:p w14:paraId="05FE1A62" w14:textId="77777777" w:rsidR="00701746" w:rsidRDefault="007919F7">
            <w:pPr>
              <w:pStyle w:val="Table09Row"/>
            </w:pPr>
            <w:r>
              <w:t>1962/007 (11 Eliz. II No. 7)</w:t>
            </w:r>
          </w:p>
        </w:tc>
        <w:tc>
          <w:tcPr>
            <w:tcW w:w="2693" w:type="dxa"/>
          </w:tcPr>
          <w:p w14:paraId="0046E03F" w14:textId="77777777" w:rsidR="00701746" w:rsidRDefault="007919F7">
            <w:pPr>
              <w:pStyle w:val="Table09Row"/>
            </w:pPr>
            <w:r>
              <w:rPr>
                <w:i/>
              </w:rPr>
              <w:t>Firearms and Guns Act Amendment Act 1962</w:t>
            </w:r>
          </w:p>
        </w:tc>
        <w:tc>
          <w:tcPr>
            <w:tcW w:w="1276" w:type="dxa"/>
          </w:tcPr>
          <w:p w14:paraId="3A157EAB" w14:textId="77777777" w:rsidR="00701746" w:rsidRDefault="007919F7">
            <w:pPr>
              <w:pStyle w:val="Table09Row"/>
            </w:pPr>
            <w:r>
              <w:t>27 Sep 1962</w:t>
            </w:r>
          </w:p>
        </w:tc>
        <w:tc>
          <w:tcPr>
            <w:tcW w:w="3402" w:type="dxa"/>
          </w:tcPr>
          <w:p w14:paraId="65A93F49" w14:textId="77777777" w:rsidR="00701746" w:rsidRDefault="007919F7">
            <w:pPr>
              <w:pStyle w:val="Table09Row"/>
            </w:pPr>
            <w:r>
              <w:t>27 Sep 1962</w:t>
            </w:r>
          </w:p>
        </w:tc>
        <w:tc>
          <w:tcPr>
            <w:tcW w:w="1123" w:type="dxa"/>
          </w:tcPr>
          <w:p w14:paraId="28EDC197" w14:textId="77777777" w:rsidR="00701746" w:rsidRDefault="007919F7">
            <w:pPr>
              <w:pStyle w:val="Table09Row"/>
            </w:pPr>
            <w:r>
              <w:t>1973/036</w:t>
            </w:r>
          </w:p>
        </w:tc>
      </w:tr>
      <w:tr w:rsidR="00701746" w14:paraId="10BD9516" w14:textId="77777777">
        <w:trPr>
          <w:cantSplit/>
          <w:jc w:val="center"/>
        </w:trPr>
        <w:tc>
          <w:tcPr>
            <w:tcW w:w="1418" w:type="dxa"/>
          </w:tcPr>
          <w:p w14:paraId="63564496" w14:textId="77777777" w:rsidR="00701746" w:rsidRDefault="007919F7">
            <w:pPr>
              <w:pStyle w:val="Table09Row"/>
            </w:pPr>
            <w:r>
              <w:t>1962/008 (11 Eliz. II No. 8)</w:t>
            </w:r>
          </w:p>
        </w:tc>
        <w:tc>
          <w:tcPr>
            <w:tcW w:w="2693" w:type="dxa"/>
          </w:tcPr>
          <w:p w14:paraId="7F921524" w14:textId="77777777" w:rsidR="00701746" w:rsidRDefault="007919F7">
            <w:pPr>
              <w:pStyle w:val="Table09Row"/>
            </w:pPr>
            <w:r>
              <w:rPr>
                <w:i/>
              </w:rPr>
              <w:t>Business Names Act 1962</w:t>
            </w:r>
          </w:p>
        </w:tc>
        <w:tc>
          <w:tcPr>
            <w:tcW w:w="1276" w:type="dxa"/>
          </w:tcPr>
          <w:p w14:paraId="22420070" w14:textId="77777777" w:rsidR="00701746" w:rsidRDefault="007919F7">
            <w:pPr>
              <w:pStyle w:val="Table09Row"/>
            </w:pPr>
            <w:r>
              <w:t>27 Sep 1962</w:t>
            </w:r>
          </w:p>
        </w:tc>
        <w:tc>
          <w:tcPr>
            <w:tcW w:w="3402" w:type="dxa"/>
          </w:tcPr>
          <w:p w14:paraId="591793FD" w14:textId="77777777" w:rsidR="00701746" w:rsidRDefault="007919F7">
            <w:pPr>
              <w:pStyle w:val="Table09Row"/>
            </w:pPr>
            <w:r>
              <w:t xml:space="preserve">12 Oct 1962 (see s. 2 and </w:t>
            </w:r>
            <w:r>
              <w:rPr>
                <w:i/>
              </w:rPr>
              <w:t>Gazette</w:t>
            </w:r>
            <w:r>
              <w:t xml:space="preserve"> 12 Oct 1962 p. 3366)</w:t>
            </w:r>
          </w:p>
        </w:tc>
        <w:tc>
          <w:tcPr>
            <w:tcW w:w="1123" w:type="dxa"/>
          </w:tcPr>
          <w:p w14:paraId="78953FCD" w14:textId="77777777" w:rsidR="00701746" w:rsidRDefault="00701746">
            <w:pPr>
              <w:pStyle w:val="Table09Row"/>
            </w:pPr>
          </w:p>
        </w:tc>
      </w:tr>
      <w:tr w:rsidR="00701746" w14:paraId="12F91876" w14:textId="77777777">
        <w:trPr>
          <w:cantSplit/>
          <w:jc w:val="center"/>
        </w:trPr>
        <w:tc>
          <w:tcPr>
            <w:tcW w:w="1418" w:type="dxa"/>
          </w:tcPr>
          <w:p w14:paraId="540D18F9" w14:textId="77777777" w:rsidR="00701746" w:rsidRDefault="007919F7">
            <w:pPr>
              <w:pStyle w:val="Table09Row"/>
            </w:pPr>
            <w:r>
              <w:t>1962/009 (11 Eliz. II No. 9)</w:t>
            </w:r>
          </w:p>
        </w:tc>
        <w:tc>
          <w:tcPr>
            <w:tcW w:w="2693" w:type="dxa"/>
          </w:tcPr>
          <w:p w14:paraId="1583FA33" w14:textId="77777777" w:rsidR="00701746" w:rsidRDefault="007919F7">
            <w:pPr>
              <w:pStyle w:val="Table09Row"/>
            </w:pPr>
            <w:r>
              <w:rPr>
                <w:i/>
              </w:rPr>
              <w:t>Iron Ore (Mount Goldsworthy) Agreement Act 1962</w:t>
            </w:r>
          </w:p>
        </w:tc>
        <w:tc>
          <w:tcPr>
            <w:tcW w:w="1276" w:type="dxa"/>
          </w:tcPr>
          <w:p w14:paraId="03224608" w14:textId="77777777" w:rsidR="00701746" w:rsidRDefault="007919F7">
            <w:pPr>
              <w:pStyle w:val="Table09Row"/>
            </w:pPr>
            <w:r>
              <w:t>27 Sep 1962</w:t>
            </w:r>
          </w:p>
        </w:tc>
        <w:tc>
          <w:tcPr>
            <w:tcW w:w="3402" w:type="dxa"/>
          </w:tcPr>
          <w:p w14:paraId="54E549AB" w14:textId="77777777" w:rsidR="00701746" w:rsidRDefault="007919F7">
            <w:pPr>
              <w:pStyle w:val="Table09Row"/>
            </w:pPr>
            <w:r>
              <w:t>27 Sep 1962</w:t>
            </w:r>
          </w:p>
        </w:tc>
        <w:tc>
          <w:tcPr>
            <w:tcW w:w="1123" w:type="dxa"/>
          </w:tcPr>
          <w:p w14:paraId="7B47F7C4" w14:textId="77777777" w:rsidR="00701746" w:rsidRDefault="007919F7">
            <w:pPr>
              <w:pStyle w:val="Table09Row"/>
            </w:pPr>
            <w:r>
              <w:t>1964/097 (13 Eliz. II No. 97)</w:t>
            </w:r>
          </w:p>
        </w:tc>
      </w:tr>
      <w:tr w:rsidR="00701746" w14:paraId="4BEDDB5E" w14:textId="77777777">
        <w:trPr>
          <w:cantSplit/>
          <w:jc w:val="center"/>
        </w:trPr>
        <w:tc>
          <w:tcPr>
            <w:tcW w:w="1418" w:type="dxa"/>
          </w:tcPr>
          <w:p w14:paraId="792C1CE3" w14:textId="77777777" w:rsidR="00701746" w:rsidRDefault="007919F7">
            <w:pPr>
              <w:pStyle w:val="Table09Row"/>
            </w:pPr>
            <w:r>
              <w:t>1962/010 (11 Eliz. II No. 10)</w:t>
            </w:r>
          </w:p>
        </w:tc>
        <w:tc>
          <w:tcPr>
            <w:tcW w:w="2693" w:type="dxa"/>
          </w:tcPr>
          <w:p w14:paraId="2C5D2F3F" w14:textId="77777777" w:rsidR="00701746" w:rsidRDefault="007919F7">
            <w:pPr>
              <w:pStyle w:val="Table09Row"/>
            </w:pPr>
            <w:r>
              <w:rPr>
                <w:i/>
              </w:rPr>
              <w:t>BP Refinery (Kwinana) Limited Act 1962</w:t>
            </w:r>
          </w:p>
        </w:tc>
        <w:tc>
          <w:tcPr>
            <w:tcW w:w="1276" w:type="dxa"/>
          </w:tcPr>
          <w:p w14:paraId="0DEA4441" w14:textId="77777777" w:rsidR="00701746" w:rsidRDefault="007919F7">
            <w:pPr>
              <w:pStyle w:val="Table09Row"/>
            </w:pPr>
            <w:r>
              <w:t>27 Sep 1962</w:t>
            </w:r>
          </w:p>
        </w:tc>
        <w:tc>
          <w:tcPr>
            <w:tcW w:w="3402" w:type="dxa"/>
          </w:tcPr>
          <w:p w14:paraId="6F492636" w14:textId="77777777" w:rsidR="00701746" w:rsidRDefault="007919F7">
            <w:pPr>
              <w:pStyle w:val="Table09Row"/>
            </w:pPr>
            <w:r>
              <w:t>27 Sep 1962</w:t>
            </w:r>
          </w:p>
        </w:tc>
        <w:tc>
          <w:tcPr>
            <w:tcW w:w="1123" w:type="dxa"/>
          </w:tcPr>
          <w:p w14:paraId="644BD316" w14:textId="77777777" w:rsidR="00701746" w:rsidRDefault="007919F7">
            <w:pPr>
              <w:pStyle w:val="Table09Row"/>
            </w:pPr>
            <w:r>
              <w:t>2006/037</w:t>
            </w:r>
          </w:p>
        </w:tc>
      </w:tr>
      <w:tr w:rsidR="00701746" w14:paraId="3C280737" w14:textId="77777777">
        <w:trPr>
          <w:cantSplit/>
          <w:jc w:val="center"/>
        </w:trPr>
        <w:tc>
          <w:tcPr>
            <w:tcW w:w="1418" w:type="dxa"/>
          </w:tcPr>
          <w:p w14:paraId="7F057FF5" w14:textId="77777777" w:rsidR="00701746" w:rsidRDefault="007919F7">
            <w:pPr>
              <w:pStyle w:val="Table09Row"/>
            </w:pPr>
            <w:r>
              <w:t>1962/011 (11 Eliz. II No. 11)</w:t>
            </w:r>
          </w:p>
        </w:tc>
        <w:tc>
          <w:tcPr>
            <w:tcW w:w="2693" w:type="dxa"/>
          </w:tcPr>
          <w:p w14:paraId="110ADFE7" w14:textId="77777777" w:rsidR="00701746" w:rsidRDefault="007919F7">
            <w:pPr>
              <w:pStyle w:val="Table09Row"/>
            </w:pPr>
            <w:r>
              <w:rPr>
                <w:i/>
              </w:rPr>
              <w:t>Declarations and Attestations Act Amendment Act 1962</w:t>
            </w:r>
          </w:p>
        </w:tc>
        <w:tc>
          <w:tcPr>
            <w:tcW w:w="1276" w:type="dxa"/>
          </w:tcPr>
          <w:p w14:paraId="693C6B2B" w14:textId="77777777" w:rsidR="00701746" w:rsidRDefault="007919F7">
            <w:pPr>
              <w:pStyle w:val="Table09Row"/>
            </w:pPr>
            <w:r>
              <w:t>1 Oct 1962</w:t>
            </w:r>
          </w:p>
        </w:tc>
        <w:tc>
          <w:tcPr>
            <w:tcW w:w="3402" w:type="dxa"/>
          </w:tcPr>
          <w:p w14:paraId="4DE8510C" w14:textId="77777777" w:rsidR="00701746" w:rsidRDefault="007919F7">
            <w:pPr>
              <w:pStyle w:val="Table09Row"/>
            </w:pPr>
            <w:r>
              <w:t>1 Oct 1962</w:t>
            </w:r>
          </w:p>
        </w:tc>
        <w:tc>
          <w:tcPr>
            <w:tcW w:w="1123" w:type="dxa"/>
          </w:tcPr>
          <w:p w14:paraId="647A1FEF" w14:textId="77777777" w:rsidR="00701746" w:rsidRDefault="007919F7">
            <w:pPr>
              <w:pStyle w:val="Table09Row"/>
            </w:pPr>
            <w:r>
              <w:t>2005/024</w:t>
            </w:r>
          </w:p>
        </w:tc>
      </w:tr>
      <w:tr w:rsidR="00701746" w14:paraId="60C95284" w14:textId="77777777">
        <w:trPr>
          <w:cantSplit/>
          <w:jc w:val="center"/>
        </w:trPr>
        <w:tc>
          <w:tcPr>
            <w:tcW w:w="1418" w:type="dxa"/>
          </w:tcPr>
          <w:p w14:paraId="66A99854" w14:textId="77777777" w:rsidR="00701746" w:rsidRDefault="007919F7">
            <w:pPr>
              <w:pStyle w:val="Table09Row"/>
            </w:pPr>
            <w:r>
              <w:t>1962/012 (11 Eliz. II No. 12)</w:t>
            </w:r>
          </w:p>
        </w:tc>
        <w:tc>
          <w:tcPr>
            <w:tcW w:w="2693" w:type="dxa"/>
          </w:tcPr>
          <w:p w14:paraId="1345B612" w14:textId="77777777" w:rsidR="00701746" w:rsidRDefault="007919F7">
            <w:pPr>
              <w:pStyle w:val="Table09Row"/>
            </w:pPr>
            <w:r>
              <w:rPr>
                <w:i/>
              </w:rPr>
              <w:t>Evidence Act Amendment Act 1962</w:t>
            </w:r>
          </w:p>
        </w:tc>
        <w:tc>
          <w:tcPr>
            <w:tcW w:w="1276" w:type="dxa"/>
          </w:tcPr>
          <w:p w14:paraId="74668510" w14:textId="77777777" w:rsidR="00701746" w:rsidRDefault="007919F7">
            <w:pPr>
              <w:pStyle w:val="Table09Row"/>
            </w:pPr>
            <w:r>
              <w:t>1 Oct 1962</w:t>
            </w:r>
          </w:p>
        </w:tc>
        <w:tc>
          <w:tcPr>
            <w:tcW w:w="3402" w:type="dxa"/>
          </w:tcPr>
          <w:p w14:paraId="1C0B9D51" w14:textId="77777777" w:rsidR="00701746" w:rsidRDefault="007919F7">
            <w:pPr>
              <w:pStyle w:val="Table09Row"/>
            </w:pPr>
            <w:r>
              <w:t>1 Oct 1962</w:t>
            </w:r>
          </w:p>
        </w:tc>
        <w:tc>
          <w:tcPr>
            <w:tcW w:w="1123" w:type="dxa"/>
          </w:tcPr>
          <w:p w14:paraId="049EF27D" w14:textId="77777777" w:rsidR="00701746" w:rsidRDefault="00701746">
            <w:pPr>
              <w:pStyle w:val="Table09Row"/>
            </w:pPr>
          </w:p>
        </w:tc>
      </w:tr>
      <w:tr w:rsidR="00701746" w14:paraId="6BC05948" w14:textId="77777777">
        <w:trPr>
          <w:cantSplit/>
          <w:jc w:val="center"/>
        </w:trPr>
        <w:tc>
          <w:tcPr>
            <w:tcW w:w="1418" w:type="dxa"/>
          </w:tcPr>
          <w:p w14:paraId="266F7922" w14:textId="77777777" w:rsidR="00701746" w:rsidRDefault="007919F7">
            <w:pPr>
              <w:pStyle w:val="Table09Row"/>
            </w:pPr>
            <w:r>
              <w:t xml:space="preserve">1962/013 (11 </w:t>
            </w:r>
            <w:r>
              <w:t>Eliz. II No. 13)</w:t>
            </w:r>
          </w:p>
        </w:tc>
        <w:tc>
          <w:tcPr>
            <w:tcW w:w="2693" w:type="dxa"/>
          </w:tcPr>
          <w:p w14:paraId="1D86C566" w14:textId="77777777" w:rsidR="00701746" w:rsidRDefault="007919F7">
            <w:pPr>
              <w:pStyle w:val="Table09Row"/>
            </w:pPr>
            <w:r>
              <w:rPr>
                <w:i/>
              </w:rPr>
              <w:t>Interpretation Act Amendment Act 1962</w:t>
            </w:r>
          </w:p>
        </w:tc>
        <w:tc>
          <w:tcPr>
            <w:tcW w:w="1276" w:type="dxa"/>
          </w:tcPr>
          <w:p w14:paraId="564FAECC" w14:textId="77777777" w:rsidR="00701746" w:rsidRDefault="007919F7">
            <w:pPr>
              <w:pStyle w:val="Table09Row"/>
            </w:pPr>
            <w:r>
              <w:t>1 Oct 1962</w:t>
            </w:r>
          </w:p>
        </w:tc>
        <w:tc>
          <w:tcPr>
            <w:tcW w:w="3402" w:type="dxa"/>
          </w:tcPr>
          <w:p w14:paraId="49F1B2A8" w14:textId="77777777" w:rsidR="00701746" w:rsidRDefault="007919F7">
            <w:pPr>
              <w:pStyle w:val="Table09Row"/>
            </w:pPr>
            <w:r>
              <w:t>1 Oct 1962</w:t>
            </w:r>
          </w:p>
        </w:tc>
        <w:tc>
          <w:tcPr>
            <w:tcW w:w="1123" w:type="dxa"/>
          </w:tcPr>
          <w:p w14:paraId="585FBC1C" w14:textId="77777777" w:rsidR="00701746" w:rsidRDefault="007919F7">
            <w:pPr>
              <w:pStyle w:val="Table09Row"/>
            </w:pPr>
            <w:r>
              <w:t>1984/012</w:t>
            </w:r>
          </w:p>
        </w:tc>
      </w:tr>
      <w:tr w:rsidR="00701746" w14:paraId="263B7E51" w14:textId="77777777">
        <w:trPr>
          <w:cantSplit/>
          <w:jc w:val="center"/>
        </w:trPr>
        <w:tc>
          <w:tcPr>
            <w:tcW w:w="1418" w:type="dxa"/>
          </w:tcPr>
          <w:p w14:paraId="4D2E1A90" w14:textId="77777777" w:rsidR="00701746" w:rsidRDefault="007919F7">
            <w:pPr>
              <w:pStyle w:val="Table09Row"/>
            </w:pPr>
            <w:r>
              <w:t>1962/014 (11 Eliz. II No. 14)</w:t>
            </w:r>
          </w:p>
        </w:tc>
        <w:tc>
          <w:tcPr>
            <w:tcW w:w="2693" w:type="dxa"/>
          </w:tcPr>
          <w:p w14:paraId="7CBDE671" w14:textId="77777777" w:rsidR="00701746" w:rsidRDefault="007919F7">
            <w:pPr>
              <w:pStyle w:val="Table09Row"/>
            </w:pPr>
            <w:r>
              <w:rPr>
                <w:i/>
              </w:rPr>
              <w:t>Church of England (Northern Diocese) Act Amendment Act 1962</w:t>
            </w:r>
          </w:p>
        </w:tc>
        <w:tc>
          <w:tcPr>
            <w:tcW w:w="1276" w:type="dxa"/>
          </w:tcPr>
          <w:p w14:paraId="1C3E7EFB" w14:textId="77777777" w:rsidR="00701746" w:rsidRDefault="007919F7">
            <w:pPr>
              <w:pStyle w:val="Table09Row"/>
            </w:pPr>
            <w:r>
              <w:t>1 Oct 1962</w:t>
            </w:r>
          </w:p>
        </w:tc>
        <w:tc>
          <w:tcPr>
            <w:tcW w:w="3402" w:type="dxa"/>
          </w:tcPr>
          <w:p w14:paraId="249A1576" w14:textId="77777777" w:rsidR="00701746" w:rsidRDefault="007919F7">
            <w:pPr>
              <w:pStyle w:val="Table09Row"/>
            </w:pPr>
            <w:r>
              <w:t>1 Oct 1962</w:t>
            </w:r>
          </w:p>
        </w:tc>
        <w:tc>
          <w:tcPr>
            <w:tcW w:w="1123" w:type="dxa"/>
          </w:tcPr>
          <w:p w14:paraId="46362523" w14:textId="77777777" w:rsidR="00701746" w:rsidRDefault="00701746">
            <w:pPr>
              <w:pStyle w:val="Table09Row"/>
            </w:pPr>
          </w:p>
        </w:tc>
      </w:tr>
      <w:tr w:rsidR="00701746" w14:paraId="48043FF2" w14:textId="77777777">
        <w:trPr>
          <w:cantSplit/>
          <w:jc w:val="center"/>
        </w:trPr>
        <w:tc>
          <w:tcPr>
            <w:tcW w:w="1418" w:type="dxa"/>
          </w:tcPr>
          <w:p w14:paraId="5369B1A8" w14:textId="77777777" w:rsidR="00701746" w:rsidRDefault="007919F7">
            <w:pPr>
              <w:pStyle w:val="Table09Row"/>
            </w:pPr>
            <w:r>
              <w:t>1962/015 (11 Eliz. II No. 15)</w:t>
            </w:r>
          </w:p>
        </w:tc>
        <w:tc>
          <w:tcPr>
            <w:tcW w:w="2693" w:type="dxa"/>
          </w:tcPr>
          <w:p w14:paraId="18D157C5" w14:textId="77777777" w:rsidR="00701746" w:rsidRDefault="007919F7">
            <w:pPr>
              <w:pStyle w:val="Table09Row"/>
            </w:pPr>
            <w:r>
              <w:rPr>
                <w:i/>
              </w:rPr>
              <w:t xml:space="preserve">Cemeteries Act </w:t>
            </w:r>
            <w:r>
              <w:rPr>
                <w:i/>
              </w:rPr>
              <w:t>Amendment Act 1962</w:t>
            </w:r>
          </w:p>
        </w:tc>
        <w:tc>
          <w:tcPr>
            <w:tcW w:w="1276" w:type="dxa"/>
          </w:tcPr>
          <w:p w14:paraId="3220DCF6" w14:textId="77777777" w:rsidR="00701746" w:rsidRDefault="007919F7">
            <w:pPr>
              <w:pStyle w:val="Table09Row"/>
            </w:pPr>
            <w:r>
              <w:t>1 Oct 1962</w:t>
            </w:r>
          </w:p>
        </w:tc>
        <w:tc>
          <w:tcPr>
            <w:tcW w:w="3402" w:type="dxa"/>
          </w:tcPr>
          <w:p w14:paraId="31C98C48" w14:textId="77777777" w:rsidR="00701746" w:rsidRDefault="007919F7">
            <w:pPr>
              <w:pStyle w:val="Table09Row"/>
            </w:pPr>
            <w:r>
              <w:t>1 Oct 1962</w:t>
            </w:r>
          </w:p>
        </w:tc>
        <w:tc>
          <w:tcPr>
            <w:tcW w:w="1123" w:type="dxa"/>
          </w:tcPr>
          <w:p w14:paraId="1C176181" w14:textId="77777777" w:rsidR="00701746" w:rsidRDefault="007919F7">
            <w:pPr>
              <w:pStyle w:val="Table09Row"/>
            </w:pPr>
            <w:r>
              <w:t>1986/102</w:t>
            </w:r>
          </w:p>
        </w:tc>
      </w:tr>
      <w:tr w:rsidR="00701746" w14:paraId="68F1729E" w14:textId="77777777">
        <w:trPr>
          <w:cantSplit/>
          <w:jc w:val="center"/>
        </w:trPr>
        <w:tc>
          <w:tcPr>
            <w:tcW w:w="1418" w:type="dxa"/>
          </w:tcPr>
          <w:p w14:paraId="6615F596" w14:textId="77777777" w:rsidR="00701746" w:rsidRDefault="007919F7">
            <w:pPr>
              <w:pStyle w:val="Table09Row"/>
            </w:pPr>
            <w:r>
              <w:t>1962/016 (11 Eliz. II No. 16)</w:t>
            </w:r>
          </w:p>
        </w:tc>
        <w:tc>
          <w:tcPr>
            <w:tcW w:w="2693" w:type="dxa"/>
          </w:tcPr>
          <w:p w14:paraId="737B710D" w14:textId="77777777" w:rsidR="00701746" w:rsidRDefault="007919F7">
            <w:pPr>
              <w:pStyle w:val="Table09Row"/>
            </w:pPr>
            <w:r>
              <w:rPr>
                <w:i/>
              </w:rPr>
              <w:t>Law Reform (Statute of Frauds) Act 1962</w:t>
            </w:r>
          </w:p>
        </w:tc>
        <w:tc>
          <w:tcPr>
            <w:tcW w:w="1276" w:type="dxa"/>
          </w:tcPr>
          <w:p w14:paraId="61ACFFB3" w14:textId="77777777" w:rsidR="00701746" w:rsidRDefault="007919F7">
            <w:pPr>
              <w:pStyle w:val="Table09Row"/>
            </w:pPr>
            <w:r>
              <w:t>1 Oct 1962</w:t>
            </w:r>
          </w:p>
        </w:tc>
        <w:tc>
          <w:tcPr>
            <w:tcW w:w="3402" w:type="dxa"/>
          </w:tcPr>
          <w:p w14:paraId="44DA5928" w14:textId="77777777" w:rsidR="00701746" w:rsidRDefault="007919F7">
            <w:pPr>
              <w:pStyle w:val="Table09Row"/>
            </w:pPr>
            <w:r>
              <w:t>1 Oct 1962</w:t>
            </w:r>
          </w:p>
        </w:tc>
        <w:tc>
          <w:tcPr>
            <w:tcW w:w="1123" w:type="dxa"/>
          </w:tcPr>
          <w:p w14:paraId="079B394A" w14:textId="77777777" w:rsidR="00701746" w:rsidRDefault="00701746">
            <w:pPr>
              <w:pStyle w:val="Table09Row"/>
            </w:pPr>
          </w:p>
        </w:tc>
      </w:tr>
      <w:tr w:rsidR="00701746" w14:paraId="61E79DF8" w14:textId="77777777">
        <w:trPr>
          <w:cantSplit/>
          <w:jc w:val="center"/>
        </w:trPr>
        <w:tc>
          <w:tcPr>
            <w:tcW w:w="1418" w:type="dxa"/>
          </w:tcPr>
          <w:p w14:paraId="11C71415" w14:textId="77777777" w:rsidR="00701746" w:rsidRDefault="007919F7">
            <w:pPr>
              <w:pStyle w:val="Table09Row"/>
            </w:pPr>
            <w:r>
              <w:t>1962/017 (11 Eliz. II No. 17)</w:t>
            </w:r>
          </w:p>
        </w:tc>
        <w:tc>
          <w:tcPr>
            <w:tcW w:w="2693" w:type="dxa"/>
          </w:tcPr>
          <w:p w14:paraId="1D5A26B3" w14:textId="77777777" w:rsidR="00701746" w:rsidRDefault="007919F7">
            <w:pPr>
              <w:pStyle w:val="Table09Row"/>
            </w:pPr>
            <w:r>
              <w:rPr>
                <w:i/>
              </w:rPr>
              <w:t>Lotteries (Control) Act Amendment Act 1962</w:t>
            </w:r>
          </w:p>
        </w:tc>
        <w:tc>
          <w:tcPr>
            <w:tcW w:w="1276" w:type="dxa"/>
          </w:tcPr>
          <w:p w14:paraId="268B55EE" w14:textId="77777777" w:rsidR="00701746" w:rsidRDefault="007919F7">
            <w:pPr>
              <w:pStyle w:val="Table09Row"/>
            </w:pPr>
            <w:r>
              <w:t>1 Oct 1962</w:t>
            </w:r>
          </w:p>
        </w:tc>
        <w:tc>
          <w:tcPr>
            <w:tcW w:w="3402" w:type="dxa"/>
          </w:tcPr>
          <w:p w14:paraId="4A6C4814" w14:textId="77777777" w:rsidR="00701746" w:rsidRDefault="007919F7">
            <w:pPr>
              <w:pStyle w:val="Table09Row"/>
            </w:pPr>
            <w:r>
              <w:t>1 Oct 1962</w:t>
            </w:r>
          </w:p>
        </w:tc>
        <w:tc>
          <w:tcPr>
            <w:tcW w:w="1123" w:type="dxa"/>
          </w:tcPr>
          <w:p w14:paraId="3715FF15" w14:textId="77777777" w:rsidR="00701746" w:rsidRDefault="007919F7">
            <w:pPr>
              <w:pStyle w:val="Table09Row"/>
            </w:pPr>
            <w:r>
              <w:t>1990/016</w:t>
            </w:r>
          </w:p>
        </w:tc>
      </w:tr>
      <w:tr w:rsidR="00701746" w14:paraId="1EF13CA5" w14:textId="77777777">
        <w:trPr>
          <w:cantSplit/>
          <w:jc w:val="center"/>
        </w:trPr>
        <w:tc>
          <w:tcPr>
            <w:tcW w:w="1418" w:type="dxa"/>
          </w:tcPr>
          <w:p w14:paraId="0DA42F07" w14:textId="77777777" w:rsidR="00701746" w:rsidRDefault="007919F7">
            <w:pPr>
              <w:pStyle w:val="Table09Row"/>
            </w:pPr>
            <w:r>
              <w:t>1962/018 (11 Eliz. II No. 18)</w:t>
            </w:r>
          </w:p>
        </w:tc>
        <w:tc>
          <w:tcPr>
            <w:tcW w:w="2693" w:type="dxa"/>
          </w:tcPr>
          <w:p w14:paraId="6EACE3A6" w14:textId="77777777" w:rsidR="00701746" w:rsidRDefault="007919F7">
            <w:pPr>
              <w:pStyle w:val="Table09Row"/>
            </w:pPr>
            <w:r>
              <w:rPr>
                <w:i/>
              </w:rPr>
              <w:t>Grain Pool Act Amendment Act 1962</w:t>
            </w:r>
          </w:p>
        </w:tc>
        <w:tc>
          <w:tcPr>
            <w:tcW w:w="1276" w:type="dxa"/>
          </w:tcPr>
          <w:p w14:paraId="79A65BC6" w14:textId="77777777" w:rsidR="00701746" w:rsidRDefault="007919F7">
            <w:pPr>
              <w:pStyle w:val="Table09Row"/>
            </w:pPr>
            <w:r>
              <w:t>1 Oct 1962</w:t>
            </w:r>
          </w:p>
        </w:tc>
        <w:tc>
          <w:tcPr>
            <w:tcW w:w="3402" w:type="dxa"/>
          </w:tcPr>
          <w:p w14:paraId="7E1BC086" w14:textId="77777777" w:rsidR="00701746" w:rsidRDefault="007919F7">
            <w:pPr>
              <w:pStyle w:val="Table09Row"/>
            </w:pPr>
            <w:r>
              <w:t>1 Oct 1962</w:t>
            </w:r>
          </w:p>
        </w:tc>
        <w:tc>
          <w:tcPr>
            <w:tcW w:w="1123" w:type="dxa"/>
          </w:tcPr>
          <w:p w14:paraId="09B5CFCA" w14:textId="77777777" w:rsidR="00701746" w:rsidRDefault="007919F7">
            <w:pPr>
              <w:pStyle w:val="Table09Row"/>
            </w:pPr>
            <w:r>
              <w:t>1975/085</w:t>
            </w:r>
          </w:p>
        </w:tc>
      </w:tr>
      <w:tr w:rsidR="00701746" w14:paraId="70773353" w14:textId="77777777">
        <w:trPr>
          <w:cantSplit/>
          <w:jc w:val="center"/>
        </w:trPr>
        <w:tc>
          <w:tcPr>
            <w:tcW w:w="1418" w:type="dxa"/>
          </w:tcPr>
          <w:p w14:paraId="27B04BA0" w14:textId="77777777" w:rsidR="00701746" w:rsidRDefault="007919F7">
            <w:pPr>
              <w:pStyle w:val="Table09Row"/>
            </w:pPr>
            <w:r>
              <w:lastRenderedPageBreak/>
              <w:t>1962/019 (11 Eliz. II No. 19)</w:t>
            </w:r>
          </w:p>
        </w:tc>
        <w:tc>
          <w:tcPr>
            <w:tcW w:w="2693" w:type="dxa"/>
          </w:tcPr>
          <w:p w14:paraId="3152101E" w14:textId="77777777" w:rsidR="00701746" w:rsidRDefault="007919F7">
            <w:pPr>
              <w:pStyle w:val="Table09Row"/>
            </w:pPr>
            <w:r>
              <w:rPr>
                <w:i/>
              </w:rPr>
              <w:t>Superannuation and Family Benefits Act Amendment Act 1962</w:t>
            </w:r>
          </w:p>
        </w:tc>
        <w:tc>
          <w:tcPr>
            <w:tcW w:w="1276" w:type="dxa"/>
          </w:tcPr>
          <w:p w14:paraId="34412451" w14:textId="77777777" w:rsidR="00701746" w:rsidRDefault="007919F7">
            <w:pPr>
              <w:pStyle w:val="Table09Row"/>
            </w:pPr>
            <w:r>
              <w:t>1 Oct 1962</w:t>
            </w:r>
          </w:p>
        </w:tc>
        <w:tc>
          <w:tcPr>
            <w:tcW w:w="3402" w:type="dxa"/>
          </w:tcPr>
          <w:p w14:paraId="421B13F6" w14:textId="77777777" w:rsidR="00701746" w:rsidRDefault="007919F7">
            <w:pPr>
              <w:pStyle w:val="Table09Row"/>
            </w:pPr>
            <w:r>
              <w:t>1 Oct 1962</w:t>
            </w:r>
          </w:p>
        </w:tc>
        <w:tc>
          <w:tcPr>
            <w:tcW w:w="1123" w:type="dxa"/>
          </w:tcPr>
          <w:p w14:paraId="23D9AAB9" w14:textId="77777777" w:rsidR="00701746" w:rsidRDefault="007919F7">
            <w:pPr>
              <w:pStyle w:val="Table09Row"/>
            </w:pPr>
            <w:r>
              <w:t>2000/042</w:t>
            </w:r>
          </w:p>
        </w:tc>
      </w:tr>
      <w:tr w:rsidR="00701746" w14:paraId="015650EA" w14:textId="77777777">
        <w:trPr>
          <w:cantSplit/>
          <w:jc w:val="center"/>
        </w:trPr>
        <w:tc>
          <w:tcPr>
            <w:tcW w:w="1418" w:type="dxa"/>
          </w:tcPr>
          <w:p w14:paraId="27F8F93B" w14:textId="77777777" w:rsidR="00701746" w:rsidRDefault="007919F7">
            <w:pPr>
              <w:pStyle w:val="Table09Row"/>
            </w:pPr>
            <w:r>
              <w:t>1962/020 (11 Eliz. II No. 20)</w:t>
            </w:r>
          </w:p>
        </w:tc>
        <w:tc>
          <w:tcPr>
            <w:tcW w:w="2693" w:type="dxa"/>
          </w:tcPr>
          <w:p w14:paraId="157E0C80" w14:textId="77777777" w:rsidR="00701746" w:rsidRDefault="007919F7">
            <w:pPr>
              <w:pStyle w:val="Table09Row"/>
            </w:pPr>
            <w:r>
              <w:rPr>
                <w:i/>
              </w:rPr>
              <w:t>Stamp Act Amendment Act 1962</w:t>
            </w:r>
          </w:p>
        </w:tc>
        <w:tc>
          <w:tcPr>
            <w:tcW w:w="1276" w:type="dxa"/>
          </w:tcPr>
          <w:p w14:paraId="1FB24998" w14:textId="77777777" w:rsidR="00701746" w:rsidRDefault="007919F7">
            <w:pPr>
              <w:pStyle w:val="Table09Row"/>
            </w:pPr>
            <w:r>
              <w:t>1 Oct 1962</w:t>
            </w:r>
          </w:p>
        </w:tc>
        <w:tc>
          <w:tcPr>
            <w:tcW w:w="3402" w:type="dxa"/>
          </w:tcPr>
          <w:p w14:paraId="15BDFD73" w14:textId="77777777" w:rsidR="00701746" w:rsidRDefault="007919F7">
            <w:pPr>
              <w:pStyle w:val="Table09Row"/>
            </w:pPr>
            <w:r>
              <w:t>1 Oct 1962</w:t>
            </w:r>
          </w:p>
        </w:tc>
        <w:tc>
          <w:tcPr>
            <w:tcW w:w="1123" w:type="dxa"/>
          </w:tcPr>
          <w:p w14:paraId="34B0E537" w14:textId="77777777" w:rsidR="00701746" w:rsidRDefault="00701746">
            <w:pPr>
              <w:pStyle w:val="Table09Row"/>
            </w:pPr>
          </w:p>
        </w:tc>
      </w:tr>
      <w:tr w:rsidR="00701746" w14:paraId="7AE1C488" w14:textId="77777777">
        <w:trPr>
          <w:cantSplit/>
          <w:jc w:val="center"/>
        </w:trPr>
        <w:tc>
          <w:tcPr>
            <w:tcW w:w="1418" w:type="dxa"/>
          </w:tcPr>
          <w:p w14:paraId="676AE3FE" w14:textId="77777777" w:rsidR="00701746" w:rsidRDefault="007919F7">
            <w:pPr>
              <w:pStyle w:val="Table09Row"/>
            </w:pPr>
            <w:r>
              <w:t>1962/021 (11 Eliz. II No. 21)</w:t>
            </w:r>
          </w:p>
        </w:tc>
        <w:tc>
          <w:tcPr>
            <w:tcW w:w="2693" w:type="dxa"/>
          </w:tcPr>
          <w:p w14:paraId="0AB96FF4" w14:textId="77777777" w:rsidR="00701746" w:rsidRDefault="007919F7">
            <w:pPr>
              <w:pStyle w:val="Table09Row"/>
            </w:pPr>
            <w:r>
              <w:rPr>
                <w:i/>
              </w:rPr>
              <w:t>Coal Mines Regulation Act Amendment Act 1962</w:t>
            </w:r>
          </w:p>
        </w:tc>
        <w:tc>
          <w:tcPr>
            <w:tcW w:w="1276" w:type="dxa"/>
          </w:tcPr>
          <w:p w14:paraId="07089911" w14:textId="77777777" w:rsidR="00701746" w:rsidRDefault="007919F7">
            <w:pPr>
              <w:pStyle w:val="Table09Row"/>
            </w:pPr>
            <w:r>
              <w:t>1 Oct 1962</w:t>
            </w:r>
          </w:p>
        </w:tc>
        <w:tc>
          <w:tcPr>
            <w:tcW w:w="3402" w:type="dxa"/>
          </w:tcPr>
          <w:p w14:paraId="6FE4E835" w14:textId="77777777" w:rsidR="00701746" w:rsidRDefault="007919F7">
            <w:pPr>
              <w:pStyle w:val="Table09Row"/>
            </w:pPr>
            <w:r>
              <w:t>1 Oct 1962</w:t>
            </w:r>
          </w:p>
        </w:tc>
        <w:tc>
          <w:tcPr>
            <w:tcW w:w="1123" w:type="dxa"/>
          </w:tcPr>
          <w:p w14:paraId="3BAD1A96" w14:textId="77777777" w:rsidR="00701746" w:rsidRDefault="007919F7">
            <w:pPr>
              <w:pStyle w:val="Table09Row"/>
            </w:pPr>
            <w:r>
              <w:t>Exp. 19/05/2000</w:t>
            </w:r>
          </w:p>
        </w:tc>
      </w:tr>
      <w:tr w:rsidR="00701746" w14:paraId="667D2193" w14:textId="77777777">
        <w:trPr>
          <w:cantSplit/>
          <w:jc w:val="center"/>
        </w:trPr>
        <w:tc>
          <w:tcPr>
            <w:tcW w:w="1418" w:type="dxa"/>
          </w:tcPr>
          <w:p w14:paraId="423D7FA8" w14:textId="77777777" w:rsidR="00701746" w:rsidRDefault="007919F7">
            <w:pPr>
              <w:pStyle w:val="Table09Row"/>
            </w:pPr>
            <w:r>
              <w:t>1962/022 (11 Eliz. II No. 22)</w:t>
            </w:r>
          </w:p>
        </w:tc>
        <w:tc>
          <w:tcPr>
            <w:tcW w:w="2693" w:type="dxa"/>
          </w:tcPr>
          <w:p w14:paraId="4C571963" w14:textId="77777777" w:rsidR="00701746" w:rsidRDefault="007919F7">
            <w:pPr>
              <w:pStyle w:val="Table09Row"/>
            </w:pPr>
            <w:r>
              <w:rPr>
                <w:i/>
              </w:rPr>
              <w:t>Child Welfare Act Amendment Act 1962</w:t>
            </w:r>
          </w:p>
        </w:tc>
        <w:tc>
          <w:tcPr>
            <w:tcW w:w="1276" w:type="dxa"/>
          </w:tcPr>
          <w:p w14:paraId="4475BE23" w14:textId="77777777" w:rsidR="00701746" w:rsidRDefault="007919F7">
            <w:pPr>
              <w:pStyle w:val="Table09Row"/>
            </w:pPr>
            <w:r>
              <w:t>4 Oct 1962</w:t>
            </w:r>
          </w:p>
        </w:tc>
        <w:tc>
          <w:tcPr>
            <w:tcW w:w="3402" w:type="dxa"/>
          </w:tcPr>
          <w:p w14:paraId="740C1004" w14:textId="77777777" w:rsidR="00701746" w:rsidRDefault="007919F7">
            <w:pPr>
              <w:pStyle w:val="Table09Row"/>
            </w:pPr>
            <w:r>
              <w:t xml:space="preserve">1 Dec 1962 (see s. 2 and </w:t>
            </w:r>
            <w:r>
              <w:rPr>
                <w:i/>
              </w:rPr>
              <w:t>Gazette</w:t>
            </w:r>
            <w:r>
              <w:t xml:space="preserve"> 30 Nov 1962 p. 3833)</w:t>
            </w:r>
          </w:p>
        </w:tc>
        <w:tc>
          <w:tcPr>
            <w:tcW w:w="1123" w:type="dxa"/>
          </w:tcPr>
          <w:p w14:paraId="0DCF585A" w14:textId="77777777" w:rsidR="00701746" w:rsidRDefault="007919F7">
            <w:pPr>
              <w:pStyle w:val="Table09Row"/>
            </w:pPr>
            <w:r>
              <w:t>2004/034</w:t>
            </w:r>
          </w:p>
        </w:tc>
      </w:tr>
      <w:tr w:rsidR="00701746" w14:paraId="7E69A6F2" w14:textId="77777777">
        <w:trPr>
          <w:cantSplit/>
          <w:jc w:val="center"/>
        </w:trPr>
        <w:tc>
          <w:tcPr>
            <w:tcW w:w="1418" w:type="dxa"/>
          </w:tcPr>
          <w:p w14:paraId="697DFD09" w14:textId="77777777" w:rsidR="00701746" w:rsidRDefault="007919F7">
            <w:pPr>
              <w:pStyle w:val="Table09Row"/>
            </w:pPr>
            <w:r>
              <w:t>1962/023 (11 Eliz. II No. 23)</w:t>
            </w:r>
          </w:p>
        </w:tc>
        <w:tc>
          <w:tcPr>
            <w:tcW w:w="2693" w:type="dxa"/>
          </w:tcPr>
          <w:p w14:paraId="21612D0B" w14:textId="77777777" w:rsidR="00701746" w:rsidRDefault="007919F7">
            <w:pPr>
              <w:pStyle w:val="Table09Row"/>
            </w:pPr>
            <w:r>
              <w:rPr>
                <w:i/>
              </w:rPr>
              <w:t>Guardianship of Infants Act Amendment Act 1962</w:t>
            </w:r>
          </w:p>
        </w:tc>
        <w:tc>
          <w:tcPr>
            <w:tcW w:w="1276" w:type="dxa"/>
          </w:tcPr>
          <w:p w14:paraId="2809D29E" w14:textId="77777777" w:rsidR="00701746" w:rsidRDefault="007919F7">
            <w:pPr>
              <w:pStyle w:val="Table09Row"/>
            </w:pPr>
            <w:r>
              <w:t>4 Oct 1962</w:t>
            </w:r>
          </w:p>
        </w:tc>
        <w:tc>
          <w:tcPr>
            <w:tcW w:w="3402" w:type="dxa"/>
          </w:tcPr>
          <w:p w14:paraId="1BE1C627" w14:textId="77777777" w:rsidR="00701746" w:rsidRDefault="007919F7">
            <w:pPr>
              <w:pStyle w:val="Table09Row"/>
            </w:pPr>
            <w:r>
              <w:t xml:space="preserve">1 Dec 1962 (see s. 2 and </w:t>
            </w:r>
            <w:r>
              <w:rPr>
                <w:i/>
              </w:rPr>
              <w:t>Gazette</w:t>
            </w:r>
            <w:r>
              <w:t xml:space="preserve"> 30 Nov 1962 p. 3833)</w:t>
            </w:r>
          </w:p>
        </w:tc>
        <w:tc>
          <w:tcPr>
            <w:tcW w:w="1123" w:type="dxa"/>
          </w:tcPr>
          <w:p w14:paraId="3F7B75F9" w14:textId="77777777" w:rsidR="00701746" w:rsidRDefault="007919F7">
            <w:pPr>
              <w:pStyle w:val="Table09Row"/>
            </w:pPr>
            <w:r>
              <w:t>1972/077</w:t>
            </w:r>
          </w:p>
        </w:tc>
      </w:tr>
      <w:tr w:rsidR="00701746" w14:paraId="0B1AF9B6" w14:textId="77777777">
        <w:trPr>
          <w:cantSplit/>
          <w:jc w:val="center"/>
        </w:trPr>
        <w:tc>
          <w:tcPr>
            <w:tcW w:w="1418" w:type="dxa"/>
          </w:tcPr>
          <w:p w14:paraId="36369BC8" w14:textId="77777777" w:rsidR="00701746" w:rsidRDefault="007919F7">
            <w:pPr>
              <w:pStyle w:val="Table09Row"/>
            </w:pPr>
            <w:r>
              <w:t>1962/024 (11 Eliz. II No. 24)</w:t>
            </w:r>
          </w:p>
        </w:tc>
        <w:tc>
          <w:tcPr>
            <w:tcW w:w="2693" w:type="dxa"/>
          </w:tcPr>
          <w:p w14:paraId="680329E3" w14:textId="77777777" w:rsidR="00701746" w:rsidRDefault="007919F7">
            <w:pPr>
              <w:pStyle w:val="Table09Row"/>
            </w:pPr>
            <w:r>
              <w:rPr>
                <w:i/>
              </w:rPr>
              <w:t>Justices Act Amendment Act 1962</w:t>
            </w:r>
          </w:p>
        </w:tc>
        <w:tc>
          <w:tcPr>
            <w:tcW w:w="1276" w:type="dxa"/>
          </w:tcPr>
          <w:p w14:paraId="5C6AC853" w14:textId="77777777" w:rsidR="00701746" w:rsidRDefault="007919F7">
            <w:pPr>
              <w:pStyle w:val="Table09Row"/>
            </w:pPr>
            <w:r>
              <w:t>4 Oct 1962</w:t>
            </w:r>
          </w:p>
        </w:tc>
        <w:tc>
          <w:tcPr>
            <w:tcW w:w="3402" w:type="dxa"/>
          </w:tcPr>
          <w:p w14:paraId="0793F059" w14:textId="77777777" w:rsidR="00701746" w:rsidRDefault="007919F7">
            <w:pPr>
              <w:pStyle w:val="Table09Row"/>
            </w:pPr>
            <w:r>
              <w:t xml:space="preserve">1 Dec 1962 (see s. 2 and </w:t>
            </w:r>
            <w:r>
              <w:rPr>
                <w:i/>
              </w:rPr>
              <w:t>Gazette</w:t>
            </w:r>
            <w:r>
              <w:t xml:space="preserve"> 30 Nov 1962 p. 3833)</w:t>
            </w:r>
          </w:p>
        </w:tc>
        <w:tc>
          <w:tcPr>
            <w:tcW w:w="1123" w:type="dxa"/>
          </w:tcPr>
          <w:p w14:paraId="517831CA" w14:textId="77777777" w:rsidR="00701746" w:rsidRDefault="007919F7">
            <w:pPr>
              <w:pStyle w:val="Table09Row"/>
            </w:pPr>
            <w:r>
              <w:t>2004/084</w:t>
            </w:r>
          </w:p>
        </w:tc>
      </w:tr>
      <w:tr w:rsidR="00701746" w14:paraId="5196859D" w14:textId="77777777">
        <w:trPr>
          <w:cantSplit/>
          <w:jc w:val="center"/>
        </w:trPr>
        <w:tc>
          <w:tcPr>
            <w:tcW w:w="1418" w:type="dxa"/>
          </w:tcPr>
          <w:p w14:paraId="24EA811A" w14:textId="77777777" w:rsidR="00701746" w:rsidRDefault="007919F7">
            <w:pPr>
              <w:pStyle w:val="Table09Row"/>
            </w:pPr>
            <w:r>
              <w:t>1962/025 (11 Eliz. II No. 25)</w:t>
            </w:r>
          </w:p>
        </w:tc>
        <w:tc>
          <w:tcPr>
            <w:tcW w:w="2693" w:type="dxa"/>
          </w:tcPr>
          <w:p w14:paraId="53678EF2" w14:textId="77777777" w:rsidR="00701746" w:rsidRDefault="007919F7">
            <w:pPr>
              <w:pStyle w:val="Table09Row"/>
            </w:pPr>
            <w:r>
              <w:rPr>
                <w:i/>
              </w:rPr>
              <w:t>Interstate Maintenance Recovery Act Amendment Act 1962</w:t>
            </w:r>
          </w:p>
        </w:tc>
        <w:tc>
          <w:tcPr>
            <w:tcW w:w="1276" w:type="dxa"/>
          </w:tcPr>
          <w:p w14:paraId="46E3C536" w14:textId="77777777" w:rsidR="00701746" w:rsidRDefault="007919F7">
            <w:pPr>
              <w:pStyle w:val="Table09Row"/>
            </w:pPr>
            <w:r>
              <w:t>4 Oct 1962</w:t>
            </w:r>
          </w:p>
        </w:tc>
        <w:tc>
          <w:tcPr>
            <w:tcW w:w="3402" w:type="dxa"/>
          </w:tcPr>
          <w:p w14:paraId="2B1186A7" w14:textId="77777777" w:rsidR="00701746" w:rsidRDefault="007919F7">
            <w:pPr>
              <w:pStyle w:val="Table09Row"/>
            </w:pPr>
            <w:r>
              <w:t xml:space="preserve">1 Dec 1962 (see s. 2 and </w:t>
            </w:r>
            <w:r>
              <w:rPr>
                <w:i/>
              </w:rPr>
              <w:t>Gazette</w:t>
            </w:r>
            <w:r>
              <w:t xml:space="preserve"> 30 Nov 1962 p. 3834)</w:t>
            </w:r>
          </w:p>
        </w:tc>
        <w:tc>
          <w:tcPr>
            <w:tcW w:w="1123" w:type="dxa"/>
          </w:tcPr>
          <w:p w14:paraId="5A678CEF" w14:textId="77777777" w:rsidR="00701746" w:rsidRDefault="007919F7">
            <w:pPr>
              <w:pStyle w:val="Table09Row"/>
            </w:pPr>
            <w:r>
              <w:t>1965/109</w:t>
            </w:r>
          </w:p>
        </w:tc>
      </w:tr>
      <w:tr w:rsidR="00701746" w14:paraId="241FCCB0" w14:textId="77777777">
        <w:trPr>
          <w:cantSplit/>
          <w:jc w:val="center"/>
        </w:trPr>
        <w:tc>
          <w:tcPr>
            <w:tcW w:w="1418" w:type="dxa"/>
          </w:tcPr>
          <w:p w14:paraId="1690BB3E" w14:textId="77777777" w:rsidR="00701746" w:rsidRDefault="007919F7">
            <w:pPr>
              <w:pStyle w:val="Table09Row"/>
            </w:pPr>
            <w:r>
              <w:t>1962/026 (11 Eliz. II No. 26)</w:t>
            </w:r>
          </w:p>
        </w:tc>
        <w:tc>
          <w:tcPr>
            <w:tcW w:w="2693" w:type="dxa"/>
          </w:tcPr>
          <w:p w14:paraId="496BFFE1" w14:textId="77777777" w:rsidR="00701746" w:rsidRDefault="007919F7">
            <w:pPr>
              <w:pStyle w:val="Table09Row"/>
            </w:pPr>
            <w:r>
              <w:rPr>
                <w:i/>
              </w:rPr>
              <w:t>Western Australian Marine Act Amendment Act 1962</w:t>
            </w:r>
          </w:p>
        </w:tc>
        <w:tc>
          <w:tcPr>
            <w:tcW w:w="1276" w:type="dxa"/>
          </w:tcPr>
          <w:p w14:paraId="4F444A15" w14:textId="77777777" w:rsidR="00701746" w:rsidRDefault="007919F7">
            <w:pPr>
              <w:pStyle w:val="Table09Row"/>
            </w:pPr>
            <w:r>
              <w:t>4 Oct 1962</w:t>
            </w:r>
          </w:p>
        </w:tc>
        <w:tc>
          <w:tcPr>
            <w:tcW w:w="3402" w:type="dxa"/>
          </w:tcPr>
          <w:p w14:paraId="09DADE53" w14:textId="77777777" w:rsidR="00701746" w:rsidRDefault="007919F7">
            <w:pPr>
              <w:pStyle w:val="Table09Row"/>
            </w:pPr>
            <w:r>
              <w:t>4 Oct 1962</w:t>
            </w:r>
          </w:p>
        </w:tc>
        <w:tc>
          <w:tcPr>
            <w:tcW w:w="1123" w:type="dxa"/>
          </w:tcPr>
          <w:p w14:paraId="2C8FCFB3" w14:textId="77777777" w:rsidR="00701746" w:rsidRDefault="007919F7">
            <w:pPr>
              <w:pStyle w:val="Table09Row"/>
            </w:pPr>
            <w:r>
              <w:t>1982/055</w:t>
            </w:r>
          </w:p>
        </w:tc>
      </w:tr>
      <w:tr w:rsidR="00701746" w14:paraId="3DB66D96" w14:textId="77777777">
        <w:trPr>
          <w:cantSplit/>
          <w:jc w:val="center"/>
        </w:trPr>
        <w:tc>
          <w:tcPr>
            <w:tcW w:w="1418" w:type="dxa"/>
          </w:tcPr>
          <w:p w14:paraId="72FC3A6D" w14:textId="77777777" w:rsidR="00701746" w:rsidRDefault="007919F7">
            <w:pPr>
              <w:pStyle w:val="Table09Row"/>
            </w:pPr>
            <w:r>
              <w:t>1962/027 (11 Eliz. II No. 27)</w:t>
            </w:r>
          </w:p>
        </w:tc>
        <w:tc>
          <w:tcPr>
            <w:tcW w:w="2693" w:type="dxa"/>
          </w:tcPr>
          <w:p w14:paraId="515A542B" w14:textId="77777777" w:rsidR="00701746" w:rsidRDefault="007919F7">
            <w:pPr>
              <w:pStyle w:val="Table09Row"/>
            </w:pPr>
            <w:r>
              <w:rPr>
                <w:i/>
              </w:rPr>
              <w:t>Pilots’ Limitation of Liability Act 1962</w:t>
            </w:r>
          </w:p>
        </w:tc>
        <w:tc>
          <w:tcPr>
            <w:tcW w:w="1276" w:type="dxa"/>
          </w:tcPr>
          <w:p w14:paraId="115BD71B" w14:textId="77777777" w:rsidR="00701746" w:rsidRDefault="007919F7">
            <w:pPr>
              <w:pStyle w:val="Table09Row"/>
            </w:pPr>
            <w:r>
              <w:t>4 Oct 1962</w:t>
            </w:r>
          </w:p>
        </w:tc>
        <w:tc>
          <w:tcPr>
            <w:tcW w:w="3402" w:type="dxa"/>
          </w:tcPr>
          <w:p w14:paraId="0B57E65A" w14:textId="77777777" w:rsidR="00701746" w:rsidRDefault="007919F7">
            <w:pPr>
              <w:pStyle w:val="Table09Row"/>
            </w:pPr>
            <w:r>
              <w:t>4 Oct 1962</w:t>
            </w:r>
          </w:p>
        </w:tc>
        <w:tc>
          <w:tcPr>
            <w:tcW w:w="1123" w:type="dxa"/>
          </w:tcPr>
          <w:p w14:paraId="462CBF5F" w14:textId="77777777" w:rsidR="00701746" w:rsidRDefault="00701746">
            <w:pPr>
              <w:pStyle w:val="Table09Row"/>
            </w:pPr>
          </w:p>
        </w:tc>
      </w:tr>
      <w:tr w:rsidR="00701746" w14:paraId="3D4629C9" w14:textId="77777777">
        <w:trPr>
          <w:cantSplit/>
          <w:jc w:val="center"/>
        </w:trPr>
        <w:tc>
          <w:tcPr>
            <w:tcW w:w="1418" w:type="dxa"/>
          </w:tcPr>
          <w:p w14:paraId="1A96F7AD" w14:textId="77777777" w:rsidR="00701746" w:rsidRDefault="007919F7">
            <w:pPr>
              <w:pStyle w:val="Table09Row"/>
            </w:pPr>
            <w:r>
              <w:t>1962/028 (11 Eliz. II No. 28)</w:t>
            </w:r>
          </w:p>
        </w:tc>
        <w:tc>
          <w:tcPr>
            <w:tcW w:w="2693" w:type="dxa"/>
          </w:tcPr>
          <w:p w14:paraId="2CA855B5" w14:textId="77777777" w:rsidR="00701746" w:rsidRDefault="007919F7">
            <w:pPr>
              <w:pStyle w:val="Table09Row"/>
            </w:pPr>
            <w:r>
              <w:rPr>
                <w:i/>
              </w:rPr>
              <w:t>Pharmacy and Poisons Act Amendment Act 1962</w:t>
            </w:r>
          </w:p>
        </w:tc>
        <w:tc>
          <w:tcPr>
            <w:tcW w:w="1276" w:type="dxa"/>
          </w:tcPr>
          <w:p w14:paraId="50ECBA86" w14:textId="77777777" w:rsidR="00701746" w:rsidRDefault="007919F7">
            <w:pPr>
              <w:pStyle w:val="Table09Row"/>
            </w:pPr>
            <w:r>
              <w:t>4 Oct 1962</w:t>
            </w:r>
          </w:p>
        </w:tc>
        <w:tc>
          <w:tcPr>
            <w:tcW w:w="3402" w:type="dxa"/>
          </w:tcPr>
          <w:p w14:paraId="24BC823E" w14:textId="77777777" w:rsidR="00701746" w:rsidRDefault="007919F7">
            <w:pPr>
              <w:pStyle w:val="Table09Row"/>
            </w:pPr>
            <w:r>
              <w:t xml:space="preserve">29 Mar 1963 (see s. 2 and </w:t>
            </w:r>
            <w:r>
              <w:rPr>
                <w:i/>
              </w:rPr>
              <w:t>Gazette</w:t>
            </w:r>
            <w:r>
              <w:t xml:space="preserve"> 4 Jan 1963 p. 1)</w:t>
            </w:r>
          </w:p>
        </w:tc>
        <w:tc>
          <w:tcPr>
            <w:tcW w:w="1123" w:type="dxa"/>
          </w:tcPr>
          <w:p w14:paraId="6EDD5D03" w14:textId="77777777" w:rsidR="00701746" w:rsidRDefault="007919F7">
            <w:pPr>
              <w:pStyle w:val="Table09Row"/>
            </w:pPr>
            <w:r>
              <w:t>1964/072 (13 Eliz. II No. 72)</w:t>
            </w:r>
          </w:p>
        </w:tc>
      </w:tr>
      <w:tr w:rsidR="00701746" w14:paraId="0E9D756C" w14:textId="77777777">
        <w:trPr>
          <w:cantSplit/>
          <w:jc w:val="center"/>
        </w:trPr>
        <w:tc>
          <w:tcPr>
            <w:tcW w:w="1418" w:type="dxa"/>
          </w:tcPr>
          <w:p w14:paraId="47BDDADC" w14:textId="77777777" w:rsidR="00701746" w:rsidRDefault="007919F7">
            <w:pPr>
              <w:pStyle w:val="Table09Row"/>
            </w:pPr>
            <w:r>
              <w:t>1962/029 (11 Eliz. II No. 29)</w:t>
            </w:r>
          </w:p>
        </w:tc>
        <w:tc>
          <w:tcPr>
            <w:tcW w:w="2693" w:type="dxa"/>
          </w:tcPr>
          <w:p w14:paraId="598217C4" w14:textId="77777777" w:rsidR="00701746" w:rsidRDefault="007919F7">
            <w:pPr>
              <w:pStyle w:val="Table09Row"/>
            </w:pPr>
            <w:r>
              <w:rPr>
                <w:i/>
              </w:rPr>
              <w:t>Police Act Amendment Act 1962</w:t>
            </w:r>
          </w:p>
        </w:tc>
        <w:tc>
          <w:tcPr>
            <w:tcW w:w="1276" w:type="dxa"/>
          </w:tcPr>
          <w:p w14:paraId="6ED69EFB" w14:textId="77777777" w:rsidR="00701746" w:rsidRDefault="007919F7">
            <w:pPr>
              <w:pStyle w:val="Table09Row"/>
            </w:pPr>
            <w:r>
              <w:t>4 Oct 1962</w:t>
            </w:r>
          </w:p>
        </w:tc>
        <w:tc>
          <w:tcPr>
            <w:tcW w:w="3402" w:type="dxa"/>
          </w:tcPr>
          <w:p w14:paraId="3A9DE8C9" w14:textId="77777777" w:rsidR="00701746" w:rsidRDefault="007919F7">
            <w:pPr>
              <w:pStyle w:val="Table09Row"/>
            </w:pPr>
            <w:r>
              <w:t>4 Oct 1962</w:t>
            </w:r>
          </w:p>
        </w:tc>
        <w:tc>
          <w:tcPr>
            <w:tcW w:w="1123" w:type="dxa"/>
          </w:tcPr>
          <w:p w14:paraId="56F84C8C" w14:textId="77777777" w:rsidR="00701746" w:rsidRDefault="00701746">
            <w:pPr>
              <w:pStyle w:val="Table09Row"/>
            </w:pPr>
          </w:p>
        </w:tc>
      </w:tr>
      <w:tr w:rsidR="00701746" w14:paraId="7FDEC374" w14:textId="77777777">
        <w:trPr>
          <w:cantSplit/>
          <w:jc w:val="center"/>
        </w:trPr>
        <w:tc>
          <w:tcPr>
            <w:tcW w:w="1418" w:type="dxa"/>
          </w:tcPr>
          <w:p w14:paraId="49AE6C8D" w14:textId="77777777" w:rsidR="00701746" w:rsidRDefault="007919F7">
            <w:pPr>
              <w:pStyle w:val="Table09Row"/>
            </w:pPr>
            <w:r>
              <w:t xml:space="preserve">1962/030 (11 Eliz. II </w:t>
            </w:r>
            <w:r>
              <w:t>No. 30)</w:t>
            </w:r>
          </w:p>
        </w:tc>
        <w:tc>
          <w:tcPr>
            <w:tcW w:w="2693" w:type="dxa"/>
          </w:tcPr>
          <w:p w14:paraId="43873F87" w14:textId="77777777" w:rsidR="00701746" w:rsidRDefault="007919F7">
            <w:pPr>
              <w:pStyle w:val="Table09Row"/>
            </w:pPr>
            <w:r>
              <w:rPr>
                <w:i/>
              </w:rPr>
              <w:t>Companies Act Amendment Act 1962</w:t>
            </w:r>
          </w:p>
        </w:tc>
        <w:tc>
          <w:tcPr>
            <w:tcW w:w="1276" w:type="dxa"/>
          </w:tcPr>
          <w:p w14:paraId="369D03DF" w14:textId="77777777" w:rsidR="00701746" w:rsidRDefault="007919F7">
            <w:pPr>
              <w:pStyle w:val="Table09Row"/>
            </w:pPr>
            <w:r>
              <w:t>4 Oct 1962</w:t>
            </w:r>
          </w:p>
        </w:tc>
        <w:tc>
          <w:tcPr>
            <w:tcW w:w="3402" w:type="dxa"/>
          </w:tcPr>
          <w:p w14:paraId="40AA5615" w14:textId="77777777" w:rsidR="00701746" w:rsidRDefault="007919F7">
            <w:pPr>
              <w:pStyle w:val="Table09Row"/>
            </w:pPr>
            <w:r>
              <w:t>5 Oct 1962 (see s. 2)</w:t>
            </w:r>
          </w:p>
        </w:tc>
        <w:tc>
          <w:tcPr>
            <w:tcW w:w="1123" w:type="dxa"/>
          </w:tcPr>
          <w:p w14:paraId="61B535D3" w14:textId="77777777" w:rsidR="00701746" w:rsidRDefault="00701746">
            <w:pPr>
              <w:pStyle w:val="Table09Row"/>
            </w:pPr>
          </w:p>
        </w:tc>
      </w:tr>
      <w:tr w:rsidR="00701746" w14:paraId="5E283176" w14:textId="77777777">
        <w:trPr>
          <w:cantSplit/>
          <w:jc w:val="center"/>
        </w:trPr>
        <w:tc>
          <w:tcPr>
            <w:tcW w:w="1418" w:type="dxa"/>
          </w:tcPr>
          <w:p w14:paraId="1FFD373F" w14:textId="77777777" w:rsidR="00701746" w:rsidRDefault="007919F7">
            <w:pPr>
              <w:pStyle w:val="Table09Row"/>
            </w:pPr>
            <w:r>
              <w:t>1962/031 (11 Eliz. II No. 31)</w:t>
            </w:r>
          </w:p>
        </w:tc>
        <w:tc>
          <w:tcPr>
            <w:tcW w:w="2693" w:type="dxa"/>
          </w:tcPr>
          <w:p w14:paraId="503D3A56" w14:textId="77777777" w:rsidR="00701746" w:rsidRDefault="007919F7">
            <w:pPr>
              <w:pStyle w:val="Table09Row"/>
            </w:pPr>
            <w:r>
              <w:rPr>
                <w:i/>
              </w:rPr>
              <w:t>Metropolitan Market Act Amendment Act 1962</w:t>
            </w:r>
          </w:p>
        </w:tc>
        <w:tc>
          <w:tcPr>
            <w:tcW w:w="1276" w:type="dxa"/>
          </w:tcPr>
          <w:p w14:paraId="57F3D5E6" w14:textId="77777777" w:rsidR="00701746" w:rsidRDefault="007919F7">
            <w:pPr>
              <w:pStyle w:val="Table09Row"/>
            </w:pPr>
            <w:r>
              <w:t>4 Oct 1962</w:t>
            </w:r>
          </w:p>
        </w:tc>
        <w:tc>
          <w:tcPr>
            <w:tcW w:w="3402" w:type="dxa"/>
          </w:tcPr>
          <w:p w14:paraId="4061BE88" w14:textId="77777777" w:rsidR="00701746" w:rsidRDefault="007919F7">
            <w:pPr>
              <w:pStyle w:val="Table09Row"/>
            </w:pPr>
            <w:r>
              <w:t>4 Oct 1962</w:t>
            </w:r>
          </w:p>
        </w:tc>
        <w:tc>
          <w:tcPr>
            <w:tcW w:w="1123" w:type="dxa"/>
          </w:tcPr>
          <w:p w14:paraId="00D7496B" w14:textId="77777777" w:rsidR="00701746" w:rsidRDefault="00701746">
            <w:pPr>
              <w:pStyle w:val="Table09Row"/>
            </w:pPr>
          </w:p>
        </w:tc>
      </w:tr>
      <w:tr w:rsidR="00701746" w14:paraId="7B0850A5" w14:textId="77777777">
        <w:trPr>
          <w:cantSplit/>
          <w:jc w:val="center"/>
        </w:trPr>
        <w:tc>
          <w:tcPr>
            <w:tcW w:w="1418" w:type="dxa"/>
          </w:tcPr>
          <w:p w14:paraId="46FE606C" w14:textId="77777777" w:rsidR="00701746" w:rsidRDefault="007919F7">
            <w:pPr>
              <w:pStyle w:val="Table09Row"/>
            </w:pPr>
            <w:r>
              <w:t>1962/032 (11 Eliz. II No. 32)</w:t>
            </w:r>
          </w:p>
        </w:tc>
        <w:tc>
          <w:tcPr>
            <w:tcW w:w="2693" w:type="dxa"/>
          </w:tcPr>
          <w:p w14:paraId="27C5EB66" w14:textId="77777777" w:rsidR="00701746" w:rsidRDefault="007919F7">
            <w:pPr>
              <w:pStyle w:val="Table09Row"/>
            </w:pPr>
            <w:r>
              <w:rPr>
                <w:i/>
              </w:rPr>
              <w:t>Judges’ Salaries and Pensions Act Amendment Act 1962</w:t>
            </w:r>
          </w:p>
        </w:tc>
        <w:tc>
          <w:tcPr>
            <w:tcW w:w="1276" w:type="dxa"/>
          </w:tcPr>
          <w:p w14:paraId="6EE46B90" w14:textId="77777777" w:rsidR="00701746" w:rsidRDefault="007919F7">
            <w:pPr>
              <w:pStyle w:val="Table09Row"/>
            </w:pPr>
            <w:r>
              <w:t>4 Oct 1962</w:t>
            </w:r>
          </w:p>
        </w:tc>
        <w:tc>
          <w:tcPr>
            <w:tcW w:w="3402" w:type="dxa"/>
          </w:tcPr>
          <w:p w14:paraId="4BFF6667" w14:textId="77777777" w:rsidR="00701746" w:rsidRDefault="007919F7">
            <w:pPr>
              <w:pStyle w:val="Table09Row"/>
            </w:pPr>
            <w:r>
              <w:t>4 Oct 1962</w:t>
            </w:r>
          </w:p>
        </w:tc>
        <w:tc>
          <w:tcPr>
            <w:tcW w:w="1123" w:type="dxa"/>
          </w:tcPr>
          <w:p w14:paraId="20085742" w14:textId="77777777" w:rsidR="00701746" w:rsidRDefault="00701746">
            <w:pPr>
              <w:pStyle w:val="Table09Row"/>
            </w:pPr>
          </w:p>
        </w:tc>
      </w:tr>
      <w:tr w:rsidR="00701746" w14:paraId="472D8B30" w14:textId="77777777">
        <w:trPr>
          <w:cantSplit/>
          <w:jc w:val="center"/>
        </w:trPr>
        <w:tc>
          <w:tcPr>
            <w:tcW w:w="1418" w:type="dxa"/>
          </w:tcPr>
          <w:p w14:paraId="090AC9B3" w14:textId="77777777" w:rsidR="00701746" w:rsidRDefault="007919F7">
            <w:pPr>
              <w:pStyle w:val="Table09Row"/>
            </w:pPr>
            <w:r>
              <w:t>1962/033 (11 Eliz. II No. 33)</w:t>
            </w:r>
          </w:p>
        </w:tc>
        <w:tc>
          <w:tcPr>
            <w:tcW w:w="2693" w:type="dxa"/>
          </w:tcPr>
          <w:p w14:paraId="7DE87FF6" w14:textId="77777777" w:rsidR="00701746" w:rsidRDefault="007919F7">
            <w:pPr>
              <w:pStyle w:val="Table09Row"/>
            </w:pPr>
            <w:r>
              <w:rPr>
                <w:i/>
              </w:rPr>
              <w:t>Health Act Amendment Act 1962</w:t>
            </w:r>
          </w:p>
        </w:tc>
        <w:tc>
          <w:tcPr>
            <w:tcW w:w="1276" w:type="dxa"/>
          </w:tcPr>
          <w:p w14:paraId="5B81F973" w14:textId="77777777" w:rsidR="00701746" w:rsidRDefault="007919F7">
            <w:pPr>
              <w:pStyle w:val="Table09Row"/>
            </w:pPr>
            <w:r>
              <w:t>29 Oct 1962</w:t>
            </w:r>
          </w:p>
        </w:tc>
        <w:tc>
          <w:tcPr>
            <w:tcW w:w="3402" w:type="dxa"/>
          </w:tcPr>
          <w:p w14:paraId="244B9F00" w14:textId="77777777" w:rsidR="00701746" w:rsidRDefault="007919F7">
            <w:pPr>
              <w:pStyle w:val="Table09Row"/>
            </w:pPr>
            <w:r>
              <w:t>29 Oct 1962</w:t>
            </w:r>
          </w:p>
        </w:tc>
        <w:tc>
          <w:tcPr>
            <w:tcW w:w="1123" w:type="dxa"/>
          </w:tcPr>
          <w:p w14:paraId="041F7DE6" w14:textId="77777777" w:rsidR="00701746" w:rsidRDefault="00701746">
            <w:pPr>
              <w:pStyle w:val="Table09Row"/>
            </w:pPr>
          </w:p>
        </w:tc>
      </w:tr>
      <w:tr w:rsidR="00701746" w14:paraId="34246ACD" w14:textId="77777777">
        <w:trPr>
          <w:cantSplit/>
          <w:jc w:val="center"/>
        </w:trPr>
        <w:tc>
          <w:tcPr>
            <w:tcW w:w="1418" w:type="dxa"/>
          </w:tcPr>
          <w:p w14:paraId="394197D7" w14:textId="77777777" w:rsidR="00701746" w:rsidRDefault="007919F7">
            <w:pPr>
              <w:pStyle w:val="Table09Row"/>
            </w:pPr>
            <w:r>
              <w:t>1962/034 (11 Eliz. II No. 34)</w:t>
            </w:r>
          </w:p>
        </w:tc>
        <w:tc>
          <w:tcPr>
            <w:tcW w:w="2693" w:type="dxa"/>
          </w:tcPr>
          <w:p w14:paraId="246AE00F" w14:textId="77777777" w:rsidR="00701746" w:rsidRDefault="007919F7">
            <w:pPr>
              <w:pStyle w:val="Table09Row"/>
            </w:pPr>
            <w:r>
              <w:rPr>
                <w:i/>
              </w:rPr>
              <w:t>Public Trustee Act Amendment Act 1962</w:t>
            </w:r>
          </w:p>
        </w:tc>
        <w:tc>
          <w:tcPr>
            <w:tcW w:w="1276" w:type="dxa"/>
          </w:tcPr>
          <w:p w14:paraId="332267D5" w14:textId="77777777" w:rsidR="00701746" w:rsidRDefault="007919F7">
            <w:pPr>
              <w:pStyle w:val="Table09Row"/>
            </w:pPr>
            <w:r>
              <w:t>29 Oct 1962</w:t>
            </w:r>
          </w:p>
        </w:tc>
        <w:tc>
          <w:tcPr>
            <w:tcW w:w="3402" w:type="dxa"/>
          </w:tcPr>
          <w:p w14:paraId="49F61BB0" w14:textId="77777777" w:rsidR="00701746" w:rsidRDefault="007919F7">
            <w:pPr>
              <w:pStyle w:val="Table09Row"/>
            </w:pPr>
            <w:r>
              <w:t xml:space="preserve">1 Jul 1966 (see s. 2 and </w:t>
            </w:r>
            <w:r>
              <w:rPr>
                <w:i/>
              </w:rPr>
              <w:t>Gazette</w:t>
            </w:r>
            <w:r>
              <w:t xml:space="preserve"> 4 Mar 1966 p. 589)</w:t>
            </w:r>
          </w:p>
        </w:tc>
        <w:tc>
          <w:tcPr>
            <w:tcW w:w="1123" w:type="dxa"/>
          </w:tcPr>
          <w:p w14:paraId="01910974" w14:textId="77777777" w:rsidR="00701746" w:rsidRDefault="00701746">
            <w:pPr>
              <w:pStyle w:val="Table09Row"/>
            </w:pPr>
          </w:p>
        </w:tc>
      </w:tr>
      <w:tr w:rsidR="00701746" w14:paraId="60FBFE8E" w14:textId="77777777">
        <w:trPr>
          <w:cantSplit/>
          <w:jc w:val="center"/>
        </w:trPr>
        <w:tc>
          <w:tcPr>
            <w:tcW w:w="1418" w:type="dxa"/>
          </w:tcPr>
          <w:p w14:paraId="74221522" w14:textId="77777777" w:rsidR="00701746" w:rsidRDefault="007919F7">
            <w:pPr>
              <w:pStyle w:val="Table09Row"/>
            </w:pPr>
            <w:r>
              <w:t>1962/035 (11 Eliz. II No. 35)</w:t>
            </w:r>
          </w:p>
        </w:tc>
        <w:tc>
          <w:tcPr>
            <w:tcW w:w="2693" w:type="dxa"/>
          </w:tcPr>
          <w:p w14:paraId="5A91BCD0" w14:textId="77777777" w:rsidR="00701746" w:rsidRDefault="007919F7">
            <w:pPr>
              <w:pStyle w:val="Table09Row"/>
            </w:pPr>
            <w:r>
              <w:rPr>
                <w:i/>
              </w:rPr>
              <w:t>Criminal Code Amendment Act 1962</w:t>
            </w:r>
          </w:p>
        </w:tc>
        <w:tc>
          <w:tcPr>
            <w:tcW w:w="1276" w:type="dxa"/>
          </w:tcPr>
          <w:p w14:paraId="240558BF" w14:textId="77777777" w:rsidR="00701746" w:rsidRDefault="007919F7">
            <w:pPr>
              <w:pStyle w:val="Table09Row"/>
            </w:pPr>
            <w:r>
              <w:t>29 Oct 1962</w:t>
            </w:r>
          </w:p>
        </w:tc>
        <w:tc>
          <w:tcPr>
            <w:tcW w:w="3402" w:type="dxa"/>
          </w:tcPr>
          <w:p w14:paraId="7C2A616A" w14:textId="77777777" w:rsidR="00701746" w:rsidRDefault="007919F7">
            <w:pPr>
              <w:pStyle w:val="Table09Row"/>
            </w:pPr>
            <w:r>
              <w:t xml:space="preserve">1 Jul 1966 (see s. 2 and </w:t>
            </w:r>
            <w:r>
              <w:rPr>
                <w:i/>
              </w:rPr>
              <w:t>Gazette</w:t>
            </w:r>
            <w:r>
              <w:t xml:space="preserve"> 11 Mar 1966 p. 701)</w:t>
            </w:r>
          </w:p>
        </w:tc>
        <w:tc>
          <w:tcPr>
            <w:tcW w:w="1123" w:type="dxa"/>
          </w:tcPr>
          <w:p w14:paraId="00E80B09" w14:textId="77777777" w:rsidR="00701746" w:rsidRDefault="00701746">
            <w:pPr>
              <w:pStyle w:val="Table09Row"/>
            </w:pPr>
          </w:p>
        </w:tc>
      </w:tr>
      <w:tr w:rsidR="00701746" w14:paraId="1412FA2C" w14:textId="77777777">
        <w:trPr>
          <w:cantSplit/>
          <w:jc w:val="center"/>
        </w:trPr>
        <w:tc>
          <w:tcPr>
            <w:tcW w:w="1418" w:type="dxa"/>
          </w:tcPr>
          <w:p w14:paraId="3E6186D2" w14:textId="77777777" w:rsidR="00701746" w:rsidRDefault="007919F7">
            <w:pPr>
              <w:pStyle w:val="Table09Row"/>
            </w:pPr>
            <w:r>
              <w:t>1962/036 (11 Eliz. II No. 36)</w:t>
            </w:r>
          </w:p>
        </w:tc>
        <w:tc>
          <w:tcPr>
            <w:tcW w:w="2693" w:type="dxa"/>
          </w:tcPr>
          <w:p w14:paraId="3E7E078C" w14:textId="77777777" w:rsidR="00701746" w:rsidRDefault="007919F7">
            <w:pPr>
              <w:pStyle w:val="Table09Row"/>
            </w:pPr>
            <w:r>
              <w:rPr>
                <w:i/>
              </w:rPr>
              <w:t>Prisons Act Amendment Act 1962</w:t>
            </w:r>
          </w:p>
        </w:tc>
        <w:tc>
          <w:tcPr>
            <w:tcW w:w="1276" w:type="dxa"/>
          </w:tcPr>
          <w:p w14:paraId="03F456DC" w14:textId="77777777" w:rsidR="00701746" w:rsidRDefault="007919F7">
            <w:pPr>
              <w:pStyle w:val="Table09Row"/>
            </w:pPr>
            <w:r>
              <w:t>29 Oct 1962</w:t>
            </w:r>
          </w:p>
        </w:tc>
        <w:tc>
          <w:tcPr>
            <w:tcW w:w="3402" w:type="dxa"/>
          </w:tcPr>
          <w:p w14:paraId="4FB4F6F6" w14:textId="77777777" w:rsidR="00701746" w:rsidRDefault="007919F7">
            <w:pPr>
              <w:pStyle w:val="Table09Row"/>
            </w:pPr>
            <w:r>
              <w:t xml:space="preserve">25 Jan 1963 (see s. 2 and </w:t>
            </w:r>
            <w:r>
              <w:rPr>
                <w:i/>
              </w:rPr>
              <w:t>Gazette</w:t>
            </w:r>
            <w:r>
              <w:t xml:space="preserve"> 25 Jan 1963 p. 422)</w:t>
            </w:r>
          </w:p>
        </w:tc>
        <w:tc>
          <w:tcPr>
            <w:tcW w:w="1123" w:type="dxa"/>
          </w:tcPr>
          <w:p w14:paraId="6C730851" w14:textId="77777777" w:rsidR="00701746" w:rsidRDefault="007919F7">
            <w:pPr>
              <w:pStyle w:val="Table09Row"/>
            </w:pPr>
            <w:r>
              <w:t>1981/115</w:t>
            </w:r>
          </w:p>
        </w:tc>
      </w:tr>
      <w:tr w:rsidR="00701746" w14:paraId="7CB09CCA" w14:textId="77777777">
        <w:trPr>
          <w:cantSplit/>
          <w:jc w:val="center"/>
        </w:trPr>
        <w:tc>
          <w:tcPr>
            <w:tcW w:w="1418" w:type="dxa"/>
          </w:tcPr>
          <w:p w14:paraId="37142F72" w14:textId="77777777" w:rsidR="00701746" w:rsidRDefault="007919F7">
            <w:pPr>
              <w:pStyle w:val="Table09Row"/>
            </w:pPr>
            <w:r>
              <w:t>1962/037 (11 Eliz. II No. 37)</w:t>
            </w:r>
          </w:p>
        </w:tc>
        <w:tc>
          <w:tcPr>
            <w:tcW w:w="2693" w:type="dxa"/>
          </w:tcPr>
          <w:p w14:paraId="1C6CEA81" w14:textId="77777777" w:rsidR="00701746" w:rsidRDefault="007919F7">
            <w:pPr>
              <w:pStyle w:val="Table09Row"/>
            </w:pPr>
            <w:r>
              <w:rPr>
                <w:i/>
              </w:rPr>
              <w:t>Education Act Amendment Act 1962</w:t>
            </w:r>
          </w:p>
        </w:tc>
        <w:tc>
          <w:tcPr>
            <w:tcW w:w="1276" w:type="dxa"/>
          </w:tcPr>
          <w:p w14:paraId="196D1249" w14:textId="77777777" w:rsidR="00701746" w:rsidRDefault="007919F7">
            <w:pPr>
              <w:pStyle w:val="Table09Row"/>
            </w:pPr>
            <w:r>
              <w:t>29 Oct 1962</w:t>
            </w:r>
          </w:p>
        </w:tc>
        <w:tc>
          <w:tcPr>
            <w:tcW w:w="3402" w:type="dxa"/>
          </w:tcPr>
          <w:p w14:paraId="08632F93" w14:textId="77777777" w:rsidR="00701746" w:rsidRDefault="007919F7">
            <w:pPr>
              <w:pStyle w:val="Table09Row"/>
            </w:pPr>
            <w:r>
              <w:t xml:space="preserve">9 Nov 1962 (see s. 2 and </w:t>
            </w:r>
            <w:r>
              <w:rPr>
                <w:i/>
              </w:rPr>
              <w:t>Gazette</w:t>
            </w:r>
            <w:r>
              <w:t xml:space="preserve"> 9 Nov 1962 p. 3679‑80)</w:t>
            </w:r>
          </w:p>
        </w:tc>
        <w:tc>
          <w:tcPr>
            <w:tcW w:w="1123" w:type="dxa"/>
          </w:tcPr>
          <w:p w14:paraId="6024BE97" w14:textId="77777777" w:rsidR="00701746" w:rsidRDefault="007919F7">
            <w:pPr>
              <w:pStyle w:val="Table09Row"/>
            </w:pPr>
            <w:r>
              <w:t>1999/036</w:t>
            </w:r>
          </w:p>
        </w:tc>
      </w:tr>
      <w:tr w:rsidR="00701746" w14:paraId="48208AEB" w14:textId="77777777">
        <w:trPr>
          <w:cantSplit/>
          <w:jc w:val="center"/>
        </w:trPr>
        <w:tc>
          <w:tcPr>
            <w:tcW w:w="1418" w:type="dxa"/>
          </w:tcPr>
          <w:p w14:paraId="1E7BEDD7" w14:textId="77777777" w:rsidR="00701746" w:rsidRDefault="007919F7">
            <w:pPr>
              <w:pStyle w:val="Table09Row"/>
            </w:pPr>
            <w:r>
              <w:lastRenderedPageBreak/>
              <w:t>1962/038 (11 Eliz. II No. 38)</w:t>
            </w:r>
          </w:p>
        </w:tc>
        <w:tc>
          <w:tcPr>
            <w:tcW w:w="2693" w:type="dxa"/>
          </w:tcPr>
          <w:p w14:paraId="13601FB5" w14:textId="77777777" w:rsidR="00701746" w:rsidRDefault="007919F7">
            <w:pPr>
              <w:pStyle w:val="Table09Row"/>
            </w:pPr>
            <w:r>
              <w:rPr>
                <w:i/>
              </w:rPr>
              <w:t>Local Government Act Amendment Act 1962</w:t>
            </w:r>
          </w:p>
        </w:tc>
        <w:tc>
          <w:tcPr>
            <w:tcW w:w="1276" w:type="dxa"/>
          </w:tcPr>
          <w:p w14:paraId="69AD2AFC" w14:textId="77777777" w:rsidR="00701746" w:rsidRDefault="007919F7">
            <w:pPr>
              <w:pStyle w:val="Table09Row"/>
            </w:pPr>
            <w:r>
              <w:t>29 Oct 1962</w:t>
            </w:r>
          </w:p>
        </w:tc>
        <w:tc>
          <w:tcPr>
            <w:tcW w:w="3402" w:type="dxa"/>
          </w:tcPr>
          <w:p w14:paraId="3356E349" w14:textId="77777777" w:rsidR="00701746" w:rsidRDefault="007919F7">
            <w:pPr>
              <w:pStyle w:val="Table09Row"/>
            </w:pPr>
            <w:r>
              <w:t>29 Oct 1962</w:t>
            </w:r>
          </w:p>
        </w:tc>
        <w:tc>
          <w:tcPr>
            <w:tcW w:w="1123" w:type="dxa"/>
          </w:tcPr>
          <w:p w14:paraId="275A23EA" w14:textId="77777777" w:rsidR="00701746" w:rsidRDefault="00701746">
            <w:pPr>
              <w:pStyle w:val="Table09Row"/>
            </w:pPr>
          </w:p>
        </w:tc>
      </w:tr>
      <w:tr w:rsidR="00701746" w14:paraId="1D72772D" w14:textId="77777777">
        <w:trPr>
          <w:cantSplit/>
          <w:jc w:val="center"/>
        </w:trPr>
        <w:tc>
          <w:tcPr>
            <w:tcW w:w="1418" w:type="dxa"/>
          </w:tcPr>
          <w:p w14:paraId="237E3B14" w14:textId="77777777" w:rsidR="00701746" w:rsidRDefault="007919F7">
            <w:pPr>
              <w:pStyle w:val="Table09Row"/>
            </w:pPr>
            <w:r>
              <w:t>1962/039 (11 Eliz. II No. 39)</w:t>
            </w:r>
          </w:p>
        </w:tc>
        <w:tc>
          <w:tcPr>
            <w:tcW w:w="2693" w:type="dxa"/>
          </w:tcPr>
          <w:p w14:paraId="3CAD42B6" w14:textId="77777777" w:rsidR="00701746" w:rsidRDefault="007919F7">
            <w:pPr>
              <w:pStyle w:val="Table09Row"/>
            </w:pPr>
            <w:r>
              <w:rPr>
                <w:i/>
              </w:rPr>
              <w:t>Totalisator Agency Board Betting Act Amendment Act (No. 2) 1962</w:t>
            </w:r>
          </w:p>
        </w:tc>
        <w:tc>
          <w:tcPr>
            <w:tcW w:w="1276" w:type="dxa"/>
          </w:tcPr>
          <w:p w14:paraId="5DE50ECA" w14:textId="77777777" w:rsidR="00701746" w:rsidRDefault="007919F7">
            <w:pPr>
              <w:pStyle w:val="Table09Row"/>
            </w:pPr>
            <w:r>
              <w:t>29 Oct 1962</w:t>
            </w:r>
          </w:p>
        </w:tc>
        <w:tc>
          <w:tcPr>
            <w:tcW w:w="3402" w:type="dxa"/>
          </w:tcPr>
          <w:p w14:paraId="377550F2" w14:textId="77777777" w:rsidR="00701746" w:rsidRDefault="007919F7">
            <w:pPr>
              <w:pStyle w:val="Table09Row"/>
            </w:pPr>
            <w:r>
              <w:t>29 Oct 1962</w:t>
            </w:r>
          </w:p>
        </w:tc>
        <w:tc>
          <w:tcPr>
            <w:tcW w:w="1123" w:type="dxa"/>
          </w:tcPr>
          <w:p w14:paraId="2AAF2D88" w14:textId="77777777" w:rsidR="00701746" w:rsidRDefault="007919F7">
            <w:pPr>
              <w:pStyle w:val="Table09Row"/>
            </w:pPr>
            <w:r>
              <w:t>2003/035</w:t>
            </w:r>
          </w:p>
        </w:tc>
      </w:tr>
      <w:tr w:rsidR="00701746" w14:paraId="51BE7678" w14:textId="77777777">
        <w:trPr>
          <w:cantSplit/>
          <w:jc w:val="center"/>
        </w:trPr>
        <w:tc>
          <w:tcPr>
            <w:tcW w:w="1418" w:type="dxa"/>
          </w:tcPr>
          <w:p w14:paraId="4B52B8BD" w14:textId="77777777" w:rsidR="00701746" w:rsidRDefault="007919F7">
            <w:pPr>
              <w:pStyle w:val="Table09Row"/>
            </w:pPr>
            <w:r>
              <w:t>1962/040 (11 Eliz. II No. 40)</w:t>
            </w:r>
          </w:p>
        </w:tc>
        <w:tc>
          <w:tcPr>
            <w:tcW w:w="2693" w:type="dxa"/>
          </w:tcPr>
          <w:p w14:paraId="3F85F7C3" w14:textId="77777777" w:rsidR="00701746" w:rsidRDefault="007919F7">
            <w:pPr>
              <w:pStyle w:val="Table09Row"/>
            </w:pPr>
            <w:r>
              <w:rPr>
                <w:i/>
              </w:rPr>
              <w:t>Bills of Sale Act Amendment Act 1962</w:t>
            </w:r>
          </w:p>
        </w:tc>
        <w:tc>
          <w:tcPr>
            <w:tcW w:w="1276" w:type="dxa"/>
          </w:tcPr>
          <w:p w14:paraId="117ECA29" w14:textId="77777777" w:rsidR="00701746" w:rsidRDefault="007919F7">
            <w:pPr>
              <w:pStyle w:val="Table09Row"/>
            </w:pPr>
            <w:r>
              <w:t>29 Oct 1962</w:t>
            </w:r>
          </w:p>
        </w:tc>
        <w:tc>
          <w:tcPr>
            <w:tcW w:w="3402" w:type="dxa"/>
          </w:tcPr>
          <w:p w14:paraId="481E43F6" w14:textId="77777777" w:rsidR="00701746" w:rsidRDefault="007919F7">
            <w:pPr>
              <w:pStyle w:val="Table09Row"/>
            </w:pPr>
            <w:r>
              <w:t>29 Oct 1962</w:t>
            </w:r>
          </w:p>
        </w:tc>
        <w:tc>
          <w:tcPr>
            <w:tcW w:w="1123" w:type="dxa"/>
          </w:tcPr>
          <w:p w14:paraId="4C220FA1" w14:textId="77777777" w:rsidR="00701746" w:rsidRDefault="00701746">
            <w:pPr>
              <w:pStyle w:val="Table09Row"/>
            </w:pPr>
          </w:p>
        </w:tc>
      </w:tr>
      <w:tr w:rsidR="00701746" w14:paraId="44C7884B" w14:textId="77777777">
        <w:trPr>
          <w:cantSplit/>
          <w:jc w:val="center"/>
        </w:trPr>
        <w:tc>
          <w:tcPr>
            <w:tcW w:w="1418" w:type="dxa"/>
          </w:tcPr>
          <w:p w14:paraId="12D3B16A" w14:textId="77777777" w:rsidR="00701746" w:rsidRDefault="007919F7">
            <w:pPr>
              <w:pStyle w:val="Table09Row"/>
            </w:pPr>
            <w:r>
              <w:t xml:space="preserve">1962/041 (11 Eliz. II </w:t>
            </w:r>
            <w:r>
              <w:t>No. 41)</w:t>
            </w:r>
          </w:p>
        </w:tc>
        <w:tc>
          <w:tcPr>
            <w:tcW w:w="2693" w:type="dxa"/>
          </w:tcPr>
          <w:p w14:paraId="5E49DE7D" w14:textId="77777777" w:rsidR="00701746" w:rsidRDefault="007919F7">
            <w:pPr>
              <w:pStyle w:val="Table09Row"/>
            </w:pPr>
            <w:r>
              <w:rPr>
                <w:i/>
              </w:rPr>
              <w:t>Land Act Amendment Act 1962</w:t>
            </w:r>
          </w:p>
        </w:tc>
        <w:tc>
          <w:tcPr>
            <w:tcW w:w="1276" w:type="dxa"/>
          </w:tcPr>
          <w:p w14:paraId="52E936FA" w14:textId="77777777" w:rsidR="00701746" w:rsidRDefault="007919F7">
            <w:pPr>
              <w:pStyle w:val="Table09Row"/>
            </w:pPr>
            <w:r>
              <w:t>29 Oct 1962</w:t>
            </w:r>
          </w:p>
        </w:tc>
        <w:tc>
          <w:tcPr>
            <w:tcW w:w="3402" w:type="dxa"/>
          </w:tcPr>
          <w:p w14:paraId="57EEFF4B" w14:textId="77777777" w:rsidR="00701746" w:rsidRDefault="007919F7">
            <w:pPr>
              <w:pStyle w:val="Table09Row"/>
            </w:pPr>
            <w:r>
              <w:t>29 Oct 1962</w:t>
            </w:r>
          </w:p>
        </w:tc>
        <w:tc>
          <w:tcPr>
            <w:tcW w:w="1123" w:type="dxa"/>
          </w:tcPr>
          <w:p w14:paraId="06C4BE5C" w14:textId="77777777" w:rsidR="00701746" w:rsidRDefault="007919F7">
            <w:pPr>
              <w:pStyle w:val="Table09Row"/>
            </w:pPr>
            <w:r>
              <w:t>1997/030</w:t>
            </w:r>
          </w:p>
        </w:tc>
      </w:tr>
      <w:tr w:rsidR="00701746" w14:paraId="64FDBBD3" w14:textId="77777777">
        <w:trPr>
          <w:cantSplit/>
          <w:jc w:val="center"/>
        </w:trPr>
        <w:tc>
          <w:tcPr>
            <w:tcW w:w="1418" w:type="dxa"/>
          </w:tcPr>
          <w:p w14:paraId="35C479EA" w14:textId="77777777" w:rsidR="00701746" w:rsidRDefault="007919F7">
            <w:pPr>
              <w:pStyle w:val="Table09Row"/>
            </w:pPr>
            <w:r>
              <w:t>1962/042 (11 Eliz. II No. 42)</w:t>
            </w:r>
          </w:p>
        </w:tc>
        <w:tc>
          <w:tcPr>
            <w:tcW w:w="2693" w:type="dxa"/>
          </w:tcPr>
          <w:p w14:paraId="4D85E996" w14:textId="77777777" w:rsidR="00701746" w:rsidRDefault="007919F7">
            <w:pPr>
              <w:pStyle w:val="Table09Row"/>
            </w:pPr>
            <w:r>
              <w:rPr>
                <w:i/>
              </w:rPr>
              <w:t>Painters’ Registration Act Amendment Act 1962</w:t>
            </w:r>
          </w:p>
        </w:tc>
        <w:tc>
          <w:tcPr>
            <w:tcW w:w="1276" w:type="dxa"/>
          </w:tcPr>
          <w:p w14:paraId="255F08B2" w14:textId="77777777" w:rsidR="00701746" w:rsidRDefault="007919F7">
            <w:pPr>
              <w:pStyle w:val="Table09Row"/>
            </w:pPr>
            <w:r>
              <w:t>1 Nov 1962</w:t>
            </w:r>
          </w:p>
        </w:tc>
        <w:tc>
          <w:tcPr>
            <w:tcW w:w="3402" w:type="dxa"/>
          </w:tcPr>
          <w:p w14:paraId="49DD490A" w14:textId="77777777" w:rsidR="00701746" w:rsidRDefault="007919F7">
            <w:pPr>
              <w:pStyle w:val="Table09Row"/>
            </w:pPr>
            <w:r>
              <w:t>1 Jan 1963 (see s. 2)</w:t>
            </w:r>
          </w:p>
        </w:tc>
        <w:tc>
          <w:tcPr>
            <w:tcW w:w="1123" w:type="dxa"/>
          </w:tcPr>
          <w:p w14:paraId="4947DD33" w14:textId="77777777" w:rsidR="00701746" w:rsidRDefault="00701746">
            <w:pPr>
              <w:pStyle w:val="Table09Row"/>
            </w:pPr>
          </w:p>
        </w:tc>
      </w:tr>
      <w:tr w:rsidR="00701746" w14:paraId="2F3E98D8" w14:textId="77777777">
        <w:trPr>
          <w:cantSplit/>
          <w:jc w:val="center"/>
        </w:trPr>
        <w:tc>
          <w:tcPr>
            <w:tcW w:w="1418" w:type="dxa"/>
          </w:tcPr>
          <w:p w14:paraId="751B86BC" w14:textId="77777777" w:rsidR="00701746" w:rsidRDefault="007919F7">
            <w:pPr>
              <w:pStyle w:val="Table09Row"/>
            </w:pPr>
            <w:r>
              <w:t>1962/043 (11 Eliz. II No. 43)</w:t>
            </w:r>
          </w:p>
        </w:tc>
        <w:tc>
          <w:tcPr>
            <w:tcW w:w="2693" w:type="dxa"/>
          </w:tcPr>
          <w:p w14:paraId="3C0CC884" w14:textId="77777777" w:rsidR="00701746" w:rsidRDefault="007919F7">
            <w:pPr>
              <w:pStyle w:val="Table09Row"/>
            </w:pPr>
            <w:r>
              <w:rPr>
                <w:i/>
              </w:rPr>
              <w:t>Child Welfare Act Amendment Act (No. 2) 1962</w:t>
            </w:r>
          </w:p>
        </w:tc>
        <w:tc>
          <w:tcPr>
            <w:tcW w:w="1276" w:type="dxa"/>
          </w:tcPr>
          <w:p w14:paraId="51755149" w14:textId="77777777" w:rsidR="00701746" w:rsidRDefault="007919F7">
            <w:pPr>
              <w:pStyle w:val="Table09Row"/>
            </w:pPr>
            <w:r>
              <w:t>1 Nov 1962</w:t>
            </w:r>
          </w:p>
        </w:tc>
        <w:tc>
          <w:tcPr>
            <w:tcW w:w="3402" w:type="dxa"/>
          </w:tcPr>
          <w:p w14:paraId="1CBC357D" w14:textId="77777777" w:rsidR="00701746" w:rsidRDefault="007919F7">
            <w:pPr>
              <w:pStyle w:val="Table09Row"/>
            </w:pPr>
            <w:r>
              <w:t xml:space="preserve">9 Nov 1962 (see s. 2 and </w:t>
            </w:r>
            <w:r>
              <w:rPr>
                <w:i/>
              </w:rPr>
              <w:t>Gazette</w:t>
            </w:r>
            <w:r>
              <w:t xml:space="preserve"> 9 Nov 1962 p. 3679)</w:t>
            </w:r>
          </w:p>
        </w:tc>
        <w:tc>
          <w:tcPr>
            <w:tcW w:w="1123" w:type="dxa"/>
          </w:tcPr>
          <w:p w14:paraId="7B5CB953" w14:textId="77777777" w:rsidR="00701746" w:rsidRDefault="007919F7">
            <w:pPr>
              <w:pStyle w:val="Table09Row"/>
            </w:pPr>
            <w:r>
              <w:t>2004/034</w:t>
            </w:r>
          </w:p>
        </w:tc>
      </w:tr>
      <w:tr w:rsidR="00701746" w14:paraId="5108C46A" w14:textId="77777777">
        <w:trPr>
          <w:cantSplit/>
          <w:jc w:val="center"/>
        </w:trPr>
        <w:tc>
          <w:tcPr>
            <w:tcW w:w="1418" w:type="dxa"/>
          </w:tcPr>
          <w:p w14:paraId="0F7A5B55" w14:textId="77777777" w:rsidR="00701746" w:rsidRDefault="007919F7">
            <w:pPr>
              <w:pStyle w:val="Table09Row"/>
            </w:pPr>
            <w:r>
              <w:t>1962/044 (11 Eliz. II No. 44)</w:t>
            </w:r>
          </w:p>
        </w:tc>
        <w:tc>
          <w:tcPr>
            <w:tcW w:w="2693" w:type="dxa"/>
          </w:tcPr>
          <w:p w14:paraId="640E7C95" w14:textId="77777777" w:rsidR="00701746" w:rsidRDefault="007919F7">
            <w:pPr>
              <w:pStyle w:val="Table09Row"/>
            </w:pPr>
            <w:r>
              <w:rPr>
                <w:i/>
              </w:rPr>
              <w:t>Metropolitan Region Town Planning Scheme Act Amendment Act 1962</w:t>
            </w:r>
          </w:p>
        </w:tc>
        <w:tc>
          <w:tcPr>
            <w:tcW w:w="1276" w:type="dxa"/>
          </w:tcPr>
          <w:p w14:paraId="1ACE3C85" w14:textId="77777777" w:rsidR="00701746" w:rsidRDefault="007919F7">
            <w:pPr>
              <w:pStyle w:val="Table09Row"/>
            </w:pPr>
            <w:r>
              <w:t>1 Nov 1962</w:t>
            </w:r>
          </w:p>
        </w:tc>
        <w:tc>
          <w:tcPr>
            <w:tcW w:w="3402" w:type="dxa"/>
          </w:tcPr>
          <w:p w14:paraId="74F46C5E" w14:textId="77777777" w:rsidR="00701746" w:rsidRDefault="007919F7">
            <w:pPr>
              <w:pStyle w:val="Table09Row"/>
            </w:pPr>
            <w:r>
              <w:t xml:space="preserve">16 Aug 1963 (see s. 2 and </w:t>
            </w:r>
            <w:r>
              <w:rPr>
                <w:i/>
              </w:rPr>
              <w:t>Gazette</w:t>
            </w:r>
            <w:r>
              <w:t xml:space="preserve"> 16 Aug 1963 p. 2377)</w:t>
            </w:r>
          </w:p>
        </w:tc>
        <w:tc>
          <w:tcPr>
            <w:tcW w:w="1123" w:type="dxa"/>
          </w:tcPr>
          <w:p w14:paraId="5FEE38E0" w14:textId="77777777" w:rsidR="00701746" w:rsidRDefault="007919F7">
            <w:pPr>
              <w:pStyle w:val="Table09Row"/>
            </w:pPr>
            <w:r>
              <w:t>2005/038</w:t>
            </w:r>
          </w:p>
        </w:tc>
      </w:tr>
      <w:tr w:rsidR="00701746" w14:paraId="252CAAF6" w14:textId="77777777">
        <w:trPr>
          <w:cantSplit/>
          <w:jc w:val="center"/>
        </w:trPr>
        <w:tc>
          <w:tcPr>
            <w:tcW w:w="1418" w:type="dxa"/>
          </w:tcPr>
          <w:p w14:paraId="5863E495" w14:textId="77777777" w:rsidR="00701746" w:rsidRDefault="007919F7">
            <w:pPr>
              <w:pStyle w:val="Table09Row"/>
            </w:pPr>
            <w:r>
              <w:t>1962/045 (11 Eliz. II No. 45)</w:t>
            </w:r>
          </w:p>
        </w:tc>
        <w:tc>
          <w:tcPr>
            <w:tcW w:w="2693" w:type="dxa"/>
          </w:tcPr>
          <w:p w14:paraId="0B450C50" w14:textId="77777777" w:rsidR="00701746" w:rsidRDefault="007919F7">
            <w:pPr>
              <w:pStyle w:val="Table09Row"/>
            </w:pPr>
            <w:r>
              <w:rPr>
                <w:i/>
              </w:rPr>
              <w:t>Town Planning and Development Act Amendment Act 1962</w:t>
            </w:r>
          </w:p>
        </w:tc>
        <w:tc>
          <w:tcPr>
            <w:tcW w:w="1276" w:type="dxa"/>
          </w:tcPr>
          <w:p w14:paraId="72F606EA" w14:textId="77777777" w:rsidR="00701746" w:rsidRDefault="007919F7">
            <w:pPr>
              <w:pStyle w:val="Table09Row"/>
            </w:pPr>
            <w:r>
              <w:t>1 Nov 1962</w:t>
            </w:r>
          </w:p>
        </w:tc>
        <w:tc>
          <w:tcPr>
            <w:tcW w:w="3402" w:type="dxa"/>
          </w:tcPr>
          <w:p w14:paraId="63744581" w14:textId="77777777" w:rsidR="00701746" w:rsidRDefault="007919F7">
            <w:pPr>
              <w:pStyle w:val="Table09Row"/>
            </w:pPr>
            <w:r>
              <w:t>1 Nov 1962</w:t>
            </w:r>
          </w:p>
        </w:tc>
        <w:tc>
          <w:tcPr>
            <w:tcW w:w="1123" w:type="dxa"/>
          </w:tcPr>
          <w:p w14:paraId="7E9B417F" w14:textId="77777777" w:rsidR="00701746" w:rsidRDefault="007919F7">
            <w:pPr>
              <w:pStyle w:val="Table09Row"/>
            </w:pPr>
            <w:r>
              <w:t>2005/038</w:t>
            </w:r>
          </w:p>
        </w:tc>
      </w:tr>
      <w:tr w:rsidR="00701746" w14:paraId="6D99AF23" w14:textId="77777777">
        <w:trPr>
          <w:cantSplit/>
          <w:jc w:val="center"/>
        </w:trPr>
        <w:tc>
          <w:tcPr>
            <w:tcW w:w="1418" w:type="dxa"/>
          </w:tcPr>
          <w:p w14:paraId="3DA762BA" w14:textId="77777777" w:rsidR="00701746" w:rsidRDefault="007919F7">
            <w:pPr>
              <w:pStyle w:val="Table09Row"/>
            </w:pPr>
            <w:r>
              <w:t>1962/046 (11 Eliz. II No. 46)</w:t>
            </w:r>
          </w:p>
        </w:tc>
        <w:tc>
          <w:tcPr>
            <w:tcW w:w="2693" w:type="dxa"/>
          </w:tcPr>
          <w:p w14:paraId="59835EB9" w14:textId="77777777" w:rsidR="00701746" w:rsidRDefault="007919F7">
            <w:pPr>
              <w:pStyle w:val="Table09Row"/>
            </w:pPr>
            <w:r>
              <w:rPr>
                <w:i/>
              </w:rPr>
              <w:t>Mental Health Act 1962</w:t>
            </w:r>
          </w:p>
        </w:tc>
        <w:tc>
          <w:tcPr>
            <w:tcW w:w="1276" w:type="dxa"/>
          </w:tcPr>
          <w:p w14:paraId="1FD5C14A" w14:textId="77777777" w:rsidR="00701746" w:rsidRDefault="007919F7">
            <w:pPr>
              <w:pStyle w:val="Table09Row"/>
            </w:pPr>
            <w:r>
              <w:t>1 Nov 1962</w:t>
            </w:r>
          </w:p>
        </w:tc>
        <w:tc>
          <w:tcPr>
            <w:tcW w:w="3402" w:type="dxa"/>
          </w:tcPr>
          <w:p w14:paraId="666504CE" w14:textId="77777777" w:rsidR="00701746" w:rsidRDefault="007919F7">
            <w:pPr>
              <w:pStyle w:val="Table09Row"/>
            </w:pPr>
            <w:r>
              <w:t xml:space="preserve">1 Jul 1966 (see s. 2 and </w:t>
            </w:r>
            <w:r>
              <w:rPr>
                <w:i/>
              </w:rPr>
              <w:t>Gazette</w:t>
            </w:r>
            <w:r>
              <w:t xml:space="preserve"> 11 Mar 1966 p. 702)</w:t>
            </w:r>
          </w:p>
        </w:tc>
        <w:tc>
          <w:tcPr>
            <w:tcW w:w="1123" w:type="dxa"/>
          </w:tcPr>
          <w:p w14:paraId="4C763345" w14:textId="77777777" w:rsidR="00701746" w:rsidRDefault="007919F7">
            <w:pPr>
              <w:pStyle w:val="Table09Row"/>
            </w:pPr>
            <w:r>
              <w:t>1996/069</w:t>
            </w:r>
          </w:p>
        </w:tc>
      </w:tr>
      <w:tr w:rsidR="00701746" w14:paraId="76EF8332" w14:textId="77777777">
        <w:trPr>
          <w:cantSplit/>
          <w:jc w:val="center"/>
        </w:trPr>
        <w:tc>
          <w:tcPr>
            <w:tcW w:w="1418" w:type="dxa"/>
          </w:tcPr>
          <w:p w14:paraId="3BE0C016" w14:textId="77777777" w:rsidR="00701746" w:rsidRDefault="007919F7">
            <w:pPr>
              <w:pStyle w:val="Table09Row"/>
            </w:pPr>
            <w:r>
              <w:t xml:space="preserve">1962/047 (11 Eliz. II </w:t>
            </w:r>
            <w:r>
              <w:t>No. 47)</w:t>
            </w:r>
          </w:p>
        </w:tc>
        <w:tc>
          <w:tcPr>
            <w:tcW w:w="2693" w:type="dxa"/>
          </w:tcPr>
          <w:p w14:paraId="3835D4E6" w14:textId="77777777" w:rsidR="00701746" w:rsidRDefault="007919F7">
            <w:pPr>
              <w:pStyle w:val="Table09Row"/>
            </w:pPr>
            <w:r>
              <w:rPr>
                <w:i/>
              </w:rPr>
              <w:t>Supply No. 2 (1962)</w:t>
            </w:r>
          </w:p>
        </w:tc>
        <w:tc>
          <w:tcPr>
            <w:tcW w:w="1276" w:type="dxa"/>
          </w:tcPr>
          <w:p w14:paraId="04354B48" w14:textId="77777777" w:rsidR="00701746" w:rsidRDefault="007919F7">
            <w:pPr>
              <w:pStyle w:val="Table09Row"/>
            </w:pPr>
            <w:r>
              <w:t>20 Nov 1962</w:t>
            </w:r>
          </w:p>
        </w:tc>
        <w:tc>
          <w:tcPr>
            <w:tcW w:w="3402" w:type="dxa"/>
          </w:tcPr>
          <w:p w14:paraId="0B95C6D3" w14:textId="77777777" w:rsidR="00701746" w:rsidRDefault="007919F7">
            <w:pPr>
              <w:pStyle w:val="Table09Row"/>
            </w:pPr>
            <w:r>
              <w:t>20 Nov 1962</w:t>
            </w:r>
          </w:p>
        </w:tc>
        <w:tc>
          <w:tcPr>
            <w:tcW w:w="1123" w:type="dxa"/>
          </w:tcPr>
          <w:p w14:paraId="0BF952F0" w14:textId="77777777" w:rsidR="00701746" w:rsidRDefault="007919F7">
            <w:pPr>
              <w:pStyle w:val="Table09Row"/>
            </w:pPr>
            <w:r>
              <w:t>1965/057</w:t>
            </w:r>
          </w:p>
        </w:tc>
      </w:tr>
      <w:tr w:rsidR="00701746" w14:paraId="0E97FEBF" w14:textId="77777777">
        <w:trPr>
          <w:cantSplit/>
          <w:jc w:val="center"/>
        </w:trPr>
        <w:tc>
          <w:tcPr>
            <w:tcW w:w="1418" w:type="dxa"/>
          </w:tcPr>
          <w:p w14:paraId="5D891657" w14:textId="77777777" w:rsidR="00701746" w:rsidRDefault="007919F7">
            <w:pPr>
              <w:pStyle w:val="Table09Row"/>
            </w:pPr>
            <w:r>
              <w:t>1962/048 (11 Eliz. II No. 48)</w:t>
            </w:r>
          </w:p>
        </w:tc>
        <w:tc>
          <w:tcPr>
            <w:tcW w:w="2693" w:type="dxa"/>
          </w:tcPr>
          <w:p w14:paraId="6F2AE723" w14:textId="77777777" w:rsidR="00701746" w:rsidRDefault="007919F7">
            <w:pPr>
              <w:pStyle w:val="Table09Row"/>
            </w:pPr>
            <w:r>
              <w:rPr>
                <w:i/>
              </w:rPr>
              <w:t>Constitution Acts Amendment Act (No. 2) 1962</w:t>
            </w:r>
          </w:p>
        </w:tc>
        <w:tc>
          <w:tcPr>
            <w:tcW w:w="1276" w:type="dxa"/>
          </w:tcPr>
          <w:p w14:paraId="5BF21A41" w14:textId="77777777" w:rsidR="00701746" w:rsidRDefault="007919F7">
            <w:pPr>
              <w:pStyle w:val="Table09Row"/>
            </w:pPr>
            <w:r>
              <w:t>20 Nov 1962</w:t>
            </w:r>
          </w:p>
        </w:tc>
        <w:tc>
          <w:tcPr>
            <w:tcW w:w="3402" w:type="dxa"/>
          </w:tcPr>
          <w:p w14:paraId="71E62938" w14:textId="77777777" w:rsidR="00701746" w:rsidRDefault="007919F7">
            <w:pPr>
              <w:pStyle w:val="Table09Row"/>
            </w:pPr>
            <w:r>
              <w:t>20 Nov 1962</w:t>
            </w:r>
          </w:p>
        </w:tc>
        <w:tc>
          <w:tcPr>
            <w:tcW w:w="1123" w:type="dxa"/>
          </w:tcPr>
          <w:p w14:paraId="25C841FB" w14:textId="77777777" w:rsidR="00701746" w:rsidRDefault="00701746">
            <w:pPr>
              <w:pStyle w:val="Table09Row"/>
            </w:pPr>
          </w:p>
        </w:tc>
      </w:tr>
      <w:tr w:rsidR="00701746" w14:paraId="5057013E" w14:textId="77777777">
        <w:trPr>
          <w:cantSplit/>
          <w:jc w:val="center"/>
        </w:trPr>
        <w:tc>
          <w:tcPr>
            <w:tcW w:w="1418" w:type="dxa"/>
          </w:tcPr>
          <w:p w14:paraId="7814A094" w14:textId="77777777" w:rsidR="00701746" w:rsidRDefault="007919F7">
            <w:pPr>
              <w:pStyle w:val="Table09Row"/>
            </w:pPr>
            <w:r>
              <w:t>1962/049 (11 Eliz. II No. 49)</w:t>
            </w:r>
          </w:p>
        </w:tc>
        <w:tc>
          <w:tcPr>
            <w:tcW w:w="2693" w:type="dxa"/>
          </w:tcPr>
          <w:p w14:paraId="4A613AA3" w14:textId="77777777" w:rsidR="00701746" w:rsidRDefault="007919F7">
            <w:pPr>
              <w:pStyle w:val="Table09Row"/>
            </w:pPr>
            <w:r>
              <w:rPr>
                <w:i/>
              </w:rPr>
              <w:t>Health Act Amendment Act (No. 3) 1962</w:t>
            </w:r>
          </w:p>
        </w:tc>
        <w:tc>
          <w:tcPr>
            <w:tcW w:w="1276" w:type="dxa"/>
          </w:tcPr>
          <w:p w14:paraId="0F135636" w14:textId="77777777" w:rsidR="00701746" w:rsidRDefault="007919F7">
            <w:pPr>
              <w:pStyle w:val="Table09Row"/>
            </w:pPr>
            <w:r>
              <w:t>20 Nov 1962</w:t>
            </w:r>
          </w:p>
        </w:tc>
        <w:tc>
          <w:tcPr>
            <w:tcW w:w="3402" w:type="dxa"/>
          </w:tcPr>
          <w:p w14:paraId="73DF04AB" w14:textId="77777777" w:rsidR="00701746" w:rsidRDefault="007919F7">
            <w:pPr>
              <w:pStyle w:val="Table09Row"/>
            </w:pPr>
            <w:r>
              <w:t>20 Nov 1962</w:t>
            </w:r>
          </w:p>
        </w:tc>
        <w:tc>
          <w:tcPr>
            <w:tcW w:w="1123" w:type="dxa"/>
          </w:tcPr>
          <w:p w14:paraId="4DC31705" w14:textId="77777777" w:rsidR="00701746" w:rsidRDefault="00701746">
            <w:pPr>
              <w:pStyle w:val="Table09Row"/>
            </w:pPr>
          </w:p>
        </w:tc>
      </w:tr>
      <w:tr w:rsidR="00701746" w14:paraId="6BFF8699" w14:textId="77777777">
        <w:trPr>
          <w:cantSplit/>
          <w:jc w:val="center"/>
        </w:trPr>
        <w:tc>
          <w:tcPr>
            <w:tcW w:w="1418" w:type="dxa"/>
          </w:tcPr>
          <w:p w14:paraId="34D78CFA" w14:textId="77777777" w:rsidR="00701746" w:rsidRDefault="007919F7">
            <w:pPr>
              <w:pStyle w:val="Table09Row"/>
            </w:pPr>
            <w:r>
              <w:t>1962/050 (11 Eliz. II No. 50)</w:t>
            </w:r>
          </w:p>
        </w:tc>
        <w:tc>
          <w:tcPr>
            <w:tcW w:w="2693" w:type="dxa"/>
          </w:tcPr>
          <w:p w14:paraId="4C482A69" w14:textId="77777777" w:rsidR="00701746" w:rsidRDefault="007919F7">
            <w:pPr>
              <w:pStyle w:val="Table09Row"/>
            </w:pPr>
            <w:r>
              <w:rPr>
                <w:i/>
              </w:rPr>
              <w:t>Mount Goldsworthy‑Ord Ranges‑Depuch Island Railway Act 1962</w:t>
            </w:r>
          </w:p>
        </w:tc>
        <w:tc>
          <w:tcPr>
            <w:tcW w:w="1276" w:type="dxa"/>
          </w:tcPr>
          <w:p w14:paraId="078FE4F3" w14:textId="77777777" w:rsidR="00701746" w:rsidRDefault="007919F7">
            <w:pPr>
              <w:pStyle w:val="Table09Row"/>
            </w:pPr>
            <w:r>
              <w:t>20 Nov 1962</w:t>
            </w:r>
          </w:p>
        </w:tc>
        <w:tc>
          <w:tcPr>
            <w:tcW w:w="3402" w:type="dxa"/>
          </w:tcPr>
          <w:p w14:paraId="364EF9D9" w14:textId="77777777" w:rsidR="00701746" w:rsidRDefault="007919F7">
            <w:pPr>
              <w:pStyle w:val="Table09Row"/>
            </w:pPr>
            <w:r>
              <w:t>20 Nov 1962</w:t>
            </w:r>
          </w:p>
        </w:tc>
        <w:tc>
          <w:tcPr>
            <w:tcW w:w="1123" w:type="dxa"/>
          </w:tcPr>
          <w:p w14:paraId="0ED3BCD2" w14:textId="77777777" w:rsidR="00701746" w:rsidRDefault="007919F7">
            <w:pPr>
              <w:pStyle w:val="Table09Row"/>
            </w:pPr>
            <w:r>
              <w:t>1991/010</w:t>
            </w:r>
          </w:p>
        </w:tc>
      </w:tr>
      <w:tr w:rsidR="00701746" w14:paraId="63F878EA" w14:textId="77777777">
        <w:trPr>
          <w:cantSplit/>
          <w:jc w:val="center"/>
        </w:trPr>
        <w:tc>
          <w:tcPr>
            <w:tcW w:w="1418" w:type="dxa"/>
          </w:tcPr>
          <w:p w14:paraId="44DB9245" w14:textId="77777777" w:rsidR="00701746" w:rsidRDefault="007919F7">
            <w:pPr>
              <w:pStyle w:val="Table09Row"/>
            </w:pPr>
            <w:r>
              <w:t>1962/051 (11 Eliz. II No. 51)</w:t>
            </w:r>
          </w:p>
        </w:tc>
        <w:tc>
          <w:tcPr>
            <w:tcW w:w="2693" w:type="dxa"/>
          </w:tcPr>
          <w:p w14:paraId="3687301E" w14:textId="77777777" w:rsidR="00701746" w:rsidRDefault="007919F7">
            <w:pPr>
              <w:pStyle w:val="Table09Row"/>
            </w:pPr>
            <w:r>
              <w:rPr>
                <w:i/>
              </w:rPr>
              <w:t>Electoral Act Amendment Act 1962</w:t>
            </w:r>
          </w:p>
        </w:tc>
        <w:tc>
          <w:tcPr>
            <w:tcW w:w="1276" w:type="dxa"/>
          </w:tcPr>
          <w:p w14:paraId="7B4DBA93" w14:textId="77777777" w:rsidR="00701746" w:rsidRDefault="007919F7">
            <w:pPr>
              <w:pStyle w:val="Table09Row"/>
            </w:pPr>
            <w:r>
              <w:t>20 Nov 1962</w:t>
            </w:r>
          </w:p>
        </w:tc>
        <w:tc>
          <w:tcPr>
            <w:tcW w:w="3402" w:type="dxa"/>
          </w:tcPr>
          <w:p w14:paraId="6FFB84C6" w14:textId="77777777" w:rsidR="00701746" w:rsidRDefault="007919F7">
            <w:pPr>
              <w:pStyle w:val="Table09Row"/>
            </w:pPr>
            <w:r>
              <w:t>20 Nov 1962</w:t>
            </w:r>
          </w:p>
        </w:tc>
        <w:tc>
          <w:tcPr>
            <w:tcW w:w="1123" w:type="dxa"/>
          </w:tcPr>
          <w:p w14:paraId="1F218503" w14:textId="77777777" w:rsidR="00701746" w:rsidRDefault="00701746">
            <w:pPr>
              <w:pStyle w:val="Table09Row"/>
            </w:pPr>
          </w:p>
        </w:tc>
      </w:tr>
      <w:tr w:rsidR="00701746" w14:paraId="2209E80F" w14:textId="77777777">
        <w:trPr>
          <w:cantSplit/>
          <w:jc w:val="center"/>
        </w:trPr>
        <w:tc>
          <w:tcPr>
            <w:tcW w:w="1418" w:type="dxa"/>
          </w:tcPr>
          <w:p w14:paraId="4E438505" w14:textId="77777777" w:rsidR="00701746" w:rsidRDefault="007919F7">
            <w:pPr>
              <w:pStyle w:val="Table09Row"/>
            </w:pPr>
            <w:r>
              <w:t>1962/052 (11 Eliz. II No. 52)</w:t>
            </w:r>
          </w:p>
        </w:tc>
        <w:tc>
          <w:tcPr>
            <w:tcW w:w="2693" w:type="dxa"/>
          </w:tcPr>
          <w:p w14:paraId="0F52ECC2" w14:textId="77777777" w:rsidR="00701746" w:rsidRDefault="007919F7">
            <w:pPr>
              <w:pStyle w:val="Table09Row"/>
            </w:pPr>
            <w:r>
              <w:rPr>
                <w:i/>
              </w:rPr>
              <w:t>Housing Loan Guarantee Act Amendment Act 1962</w:t>
            </w:r>
          </w:p>
        </w:tc>
        <w:tc>
          <w:tcPr>
            <w:tcW w:w="1276" w:type="dxa"/>
          </w:tcPr>
          <w:p w14:paraId="7B517D14" w14:textId="77777777" w:rsidR="00701746" w:rsidRDefault="007919F7">
            <w:pPr>
              <w:pStyle w:val="Table09Row"/>
            </w:pPr>
            <w:r>
              <w:t>20 Nov 1962</w:t>
            </w:r>
          </w:p>
        </w:tc>
        <w:tc>
          <w:tcPr>
            <w:tcW w:w="3402" w:type="dxa"/>
          </w:tcPr>
          <w:p w14:paraId="003867B9" w14:textId="77777777" w:rsidR="00701746" w:rsidRDefault="007919F7">
            <w:pPr>
              <w:pStyle w:val="Table09Row"/>
            </w:pPr>
            <w:r>
              <w:t>20 Nov 1962</w:t>
            </w:r>
          </w:p>
        </w:tc>
        <w:tc>
          <w:tcPr>
            <w:tcW w:w="1123" w:type="dxa"/>
          </w:tcPr>
          <w:p w14:paraId="0EEFD6A3" w14:textId="77777777" w:rsidR="00701746" w:rsidRDefault="00701746">
            <w:pPr>
              <w:pStyle w:val="Table09Row"/>
            </w:pPr>
          </w:p>
        </w:tc>
      </w:tr>
      <w:tr w:rsidR="00701746" w14:paraId="1A5D8E32" w14:textId="77777777">
        <w:trPr>
          <w:cantSplit/>
          <w:jc w:val="center"/>
        </w:trPr>
        <w:tc>
          <w:tcPr>
            <w:tcW w:w="1418" w:type="dxa"/>
          </w:tcPr>
          <w:p w14:paraId="71185C2C" w14:textId="77777777" w:rsidR="00701746" w:rsidRDefault="007919F7">
            <w:pPr>
              <w:pStyle w:val="Table09Row"/>
            </w:pPr>
            <w:r>
              <w:t>1962/053 (11 Eliz. II No. 53)</w:t>
            </w:r>
          </w:p>
        </w:tc>
        <w:tc>
          <w:tcPr>
            <w:tcW w:w="2693" w:type="dxa"/>
          </w:tcPr>
          <w:p w14:paraId="4E94F666" w14:textId="77777777" w:rsidR="00701746" w:rsidRDefault="007919F7">
            <w:pPr>
              <w:pStyle w:val="Table09Row"/>
            </w:pPr>
            <w:r>
              <w:rPr>
                <w:i/>
              </w:rPr>
              <w:t>Plant Diseases Act Amendment Act 1962</w:t>
            </w:r>
          </w:p>
        </w:tc>
        <w:tc>
          <w:tcPr>
            <w:tcW w:w="1276" w:type="dxa"/>
          </w:tcPr>
          <w:p w14:paraId="43BD8EFB" w14:textId="77777777" w:rsidR="00701746" w:rsidRDefault="007919F7">
            <w:pPr>
              <w:pStyle w:val="Table09Row"/>
            </w:pPr>
            <w:r>
              <w:t>20 Nov 1962</w:t>
            </w:r>
          </w:p>
        </w:tc>
        <w:tc>
          <w:tcPr>
            <w:tcW w:w="3402" w:type="dxa"/>
          </w:tcPr>
          <w:p w14:paraId="5A230A8C" w14:textId="77777777" w:rsidR="00701746" w:rsidRDefault="007919F7">
            <w:pPr>
              <w:pStyle w:val="Table09Row"/>
            </w:pPr>
            <w:r>
              <w:t>20 Nov 1962</w:t>
            </w:r>
          </w:p>
        </w:tc>
        <w:tc>
          <w:tcPr>
            <w:tcW w:w="1123" w:type="dxa"/>
          </w:tcPr>
          <w:p w14:paraId="0D58951F" w14:textId="77777777" w:rsidR="00701746" w:rsidRDefault="00701746">
            <w:pPr>
              <w:pStyle w:val="Table09Row"/>
            </w:pPr>
          </w:p>
        </w:tc>
      </w:tr>
      <w:tr w:rsidR="00701746" w14:paraId="4E2F65DE" w14:textId="77777777">
        <w:trPr>
          <w:cantSplit/>
          <w:jc w:val="center"/>
        </w:trPr>
        <w:tc>
          <w:tcPr>
            <w:tcW w:w="1418" w:type="dxa"/>
          </w:tcPr>
          <w:p w14:paraId="1224D607" w14:textId="77777777" w:rsidR="00701746" w:rsidRDefault="007919F7">
            <w:pPr>
              <w:pStyle w:val="Table09Row"/>
            </w:pPr>
            <w:r>
              <w:t>1962/054 (11 Eliz. II No. 54)</w:t>
            </w:r>
          </w:p>
        </w:tc>
        <w:tc>
          <w:tcPr>
            <w:tcW w:w="2693" w:type="dxa"/>
          </w:tcPr>
          <w:p w14:paraId="2A33976C" w14:textId="77777777" w:rsidR="00701746" w:rsidRDefault="007919F7">
            <w:pPr>
              <w:pStyle w:val="Table09Row"/>
            </w:pPr>
            <w:r>
              <w:rPr>
                <w:i/>
              </w:rPr>
              <w:t>Farmers’ Debts Adjustment Act (Revival and Continuance) Act 1962</w:t>
            </w:r>
          </w:p>
        </w:tc>
        <w:tc>
          <w:tcPr>
            <w:tcW w:w="1276" w:type="dxa"/>
          </w:tcPr>
          <w:p w14:paraId="1844CBA6" w14:textId="77777777" w:rsidR="00701746" w:rsidRDefault="007919F7">
            <w:pPr>
              <w:pStyle w:val="Table09Row"/>
            </w:pPr>
            <w:r>
              <w:t>20 Nov 1962</w:t>
            </w:r>
          </w:p>
        </w:tc>
        <w:tc>
          <w:tcPr>
            <w:tcW w:w="3402" w:type="dxa"/>
          </w:tcPr>
          <w:p w14:paraId="224568BD" w14:textId="77777777" w:rsidR="00701746" w:rsidRDefault="007919F7">
            <w:pPr>
              <w:pStyle w:val="Table09Row"/>
            </w:pPr>
            <w:r>
              <w:t>20 Nov 1962</w:t>
            </w:r>
          </w:p>
        </w:tc>
        <w:tc>
          <w:tcPr>
            <w:tcW w:w="1123" w:type="dxa"/>
          </w:tcPr>
          <w:p w14:paraId="5BCFCE6F" w14:textId="77777777" w:rsidR="00701746" w:rsidRDefault="007919F7">
            <w:pPr>
              <w:pStyle w:val="Table09Row"/>
            </w:pPr>
            <w:r>
              <w:t>Exp. 31/03/1972</w:t>
            </w:r>
          </w:p>
        </w:tc>
      </w:tr>
      <w:tr w:rsidR="00701746" w14:paraId="5B5796F8" w14:textId="77777777">
        <w:trPr>
          <w:cantSplit/>
          <w:jc w:val="center"/>
        </w:trPr>
        <w:tc>
          <w:tcPr>
            <w:tcW w:w="1418" w:type="dxa"/>
          </w:tcPr>
          <w:p w14:paraId="0B63E4EC" w14:textId="77777777" w:rsidR="00701746" w:rsidRDefault="007919F7">
            <w:pPr>
              <w:pStyle w:val="Table09Row"/>
            </w:pPr>
            <w:r>
              <w:t>1962/055 (11 Eliz. II No. 55)</w:t>
            </w:r>
          </w:p>
        </w:tc>
        <w:tc>
          <w:tcPr>
            <w:tcW w:w="2693" w:type="dxa"/>
          </w:tcPr>
          <w:p w14:paraId="1251DB19" w14:textId="77777777" w:rsidR="00701746" w:rsidRDefault="007919F7">
            <w:pPr>
              <w:pStyle w:val="Table09Row"/>
            </w:pPr>
            <w:r>
              <w:rPr>
                <w:i/>
              </w:rPr>
              <w:t>Road Closure Act 1962</w:t>
            </w:r>
          </w:p>
        </w:tc>
        <w:tc>
          <w:tcPr>
            <w:tcW w:w="1276" w:type="dxa"/>
          </w:tcPr>
          <w:p w14:paraId="694F0BBF" w14:textId="77777777" w:rsidR="00701746" w:rsidRDefault="007919F7">
            <w:pPr>
              <w:pStyle w:val="Table09Row"/>
            </w:pPr>
            <w:r>
              <w:t>20 Nov 1962</w:t>
            </w:r>
          </w:p>
        </w:tc>
        <w:tc>
          <w:tcPr>
            <w:tcW w:w="3402" w:type="dxa"/>
          </w:tcPr>
          <w:p w14:paraId="18828B09" w14:textId="77777777" w:rsidR="00701746" w:rsidRDefault="007919F7">
            <w:pPr>
              <w:pStyle w:val="Table09Row"/>
            </w:pPr>
            <w:r>
              <w:t>20 Nov 1962</w:t>
            </w:r>
          </w:p>
        </w:tc>
        <w:tc>
          <w:tcPr>
            <w:tcW w:w="1123" w:type="dxa"/>
          </w:tcPr>
          <w:p w14:paraId="631C9A48" w14:textId="77777777" w:rsidR="00701746" w:rsidRDefault="00701746">
            <w:pPr>
              <w:pStyle w:val="Table09Row"/>
            </w:pPr>
          </w:p>
        </w:tc>
      </w:tr>
      <w:tr w:rsidR="00701746" w14:paraId="22C8A03C" w14:textId="77777777">
        <w:trPr>
          <w:cantSplit/>
          <w:jc w:val="center"/>
        </w:trPr>
        <w:tc>
          <w:tcPr>
            <w:tcW w:w="1418" w:type="dxa"/>
          </w:tcPr>
          <w:p w14:paraId="4A4787A1" w14:textId="77777777" w:rsidR="00701746" w:rsidRDefault="007919F7">
            <w:pPr>
              <w:pStyle w:val="Table09Row"/>
            </w:pPr>
            <w:r>
              <w:lastRenderedPageBreak/>
              <w:t>1962/056 (11 Eliz. II No. 56)</w:t>
            </w:r>
          </w:p>
        </w:tc>
        <w:tc>
          <w:tcPr>
            <w:tcW w:w="2693" w:type="dxa"/>
          </w:tcPr>
          <w:p w14:paraId="352AF5AB" w14:textId="77777777" w:rsidR="00701746" w:rsidRDefault="007919F7">
            <w:pPr>
              <w:pStyle w:val="Table09Row"/>
            </w:pPr>
            <w:r>
              <w:rPr>
                <w:i/>
              </w:rPr>
              <w:t>Motor Vehicle (Third Party Insurance Surcharge) Act 1962</w:t>
            </w:r>
          </w:p>
        </w:tc>
        <w:tc>
          <w:tcPr>
            <w:tcW w:w="1276" w:type="dxa"/>
          </w:tcPr>
          <w:p w14:paraId="4C1F7437" w14:textId="77777777" w:rsidR="00701746" w:rsidRDefault="007919F7">
            <w:pPr>
              <w:pStyle w:val="Table09Row"/>
            </w:pPr>
            <w:r>
              <w:t>30 Nov 1962</w:t>
            </w:r>
          </w:p>
        </w:tc>
        <w:tc>
          <w:tcPr>
            <w:tcW w:w="3402" w:type="dxa"/>
          </w:tcPr>
          <w:p w14:paraId="6DBA4CAD" w14:textId="77777777" w:rsidR="00701746" w:rsidRDefault="007919F7">
            <w:pPr>
              <w:pStyle w:val="Table09Row"/>
            </w:pPr>
            <w:r>
              <w:t>30 Nov 1962</w:t>
            </w:r>
          </w:p>
        </w:tc>
        <w:tc>
          <w:tcPr>
            <w:tcW w:w="1123" w:type="dxa"/>
          </w:tcPr>
          <w:p w14:paraId="1F1C7BDD" w14:textId="77777777" w:rsidR="00701746" w:rsidRDefault="007919F7">
            <w:pPr>
              <w:pStyle w:val="Table09Row"/>
            </w:pPr>
            <w:r>
              <w:t>1988/008</w:t>
            </w:r>
          </w:p>
        </w:tc>
      </w:tr>
      <w:tr w:rsidR="00701746" w14:paraId="31604C29" w14:textId="77777777">
        <w:trPr>
          <w:cantSplit/>
          <w:jc w:val="center"/>
        </w:trPr>
        <w:tc>
          <w:tcPr>
            <w:tcW w:w="1418" w:type="dxa"/>
          </w:tcPr>
          <w:p w14:paraId="05B7D433" w14:textId="77777777" w:rsidR="00701746" w:rsidRDefault="007919F7">
            <w:pPr>
              <w:pStyle w:val="Table09Row"/>
            </w:pPr>
            <w:r>
              <w:t>1962/057 (11 Eliz. II No. 57)</w:t>
            </w:r>
          </w:p>
        </w:tc>
        <w:tc>
          <w:tcPr>
            <w:tcW w:w="2693" w:type="dxa"/>
          </w:tcPr>
          <w:p w14:paraId="7854570E" w14:textId="77777777" w:rsidR="00701746" w:rsidRDefault="007919F7">
            <w:pPr>
              <w:pStyle w:val="Table09Row"/>
            </w:pPr>
            <w:r>
              <w:rPr>
                <w:i/>
              </w:rPr>
              <w:t>Motor Vehicle (Third Party Insurance) Act Amendment Act 1962</w:t>
            </w:r>
          </w:p>
        </w:tc>
        <w:tc>
          <w:tcPr>
            <w:tcW w:w="1276" w:type="dxa"/>
          </w:tcPr>
          <w:p w14:paraId="569CAC92" w14:textId="77777777" w:rsidR="00701746" w:rsidRDefault="007919F7">
            <w:pPr>
              <w:pStyle w:val="Table09Row"/>
            </w:pPr>
            <w:r>
              <w:t>30 Nov 1962</w:t>
            </w:r>
          </w:p>
        </w:tc>
        <w:tc>
          <w:tcPr>
            <w:tcW w:w="3402" w:type="dxa"/>
          </w:tcPr>
          <w:p w14:paraId="539539E0" w14:textId="77777777" w:rsidR="00701746" w:rsidRDefault="007919F7">
            <w:pPr>
              <w:pStyle w:val="Table09Row"/>
            </w:pPr>
            <w:r>
              <w:t>30 Nov 1962</w:t>
            </w:r>
          </w:p>
        </w:tc>
        <w:tc>
          <w:tcPr>
            <w:tcW w:w="1123" w:type="dxa"/>
          </w:tcPr>
          <w:p w14:paraId="1EDA223D" w14:textId="77777777" w:rsidR="00701746" w:rsidRDefault="00701746">
            <w:pPr>
              <w:pStyle w:val="Table09Row"/>
            </w:pPr>
          </w:p>
        </w:tc>
      </w:tr>
      <w:tr w:rsidR="00701746" w14:paraId="06ED07D8" w14:textId="77777777">
        <w:trPr>
          <w:cantSplit/>
          <w:jc w:val="center"/>
        </w:trPr>
        <w:tc>
          <w:tcPr>
            <w:tcW w:w="1418" w:type="dxa"/>
          </w:tcPr>
          <w:p w14:paraId="56569E1B" w14:textId="77777777" w:rsidR="00701746" w:rsidRDefault="007919F7">
            <w:pPr>
              <w:pStyle w:val="Table09Row"/>
            </w:pPr>
            <w:r>
              <w:t>1962/058 (11 Eliz. II No. 58)</w:t>
            </w:r>
          </w:p>
        </w:tc>
        <w:tc>
          <w:tcPr>
            <w:tcW w:w="2693" w:type="dxa"/>
          </w:tcPr>
          <w:p w14:paraId="53FC4A26" w14:textId="77777777" w:rsidR="00701746" w:rsidRDefault="007919F7">
            <w:pPr>
              <w:pStyle w:val="Table09Row"/>
            </w:pPr>
            <w:r>
              <w:rPr>
                <w:i/>
              </w:rPr>
              <w:t>Reserves Act 1962</w:t>
            </w:r>
          </w:p>
        </w:tc>
        <w:tc>
          <w:tcPr>
            <w:tcW w:w="1276" w:type="dxa"/>
          </w:tcPr>
          <w:p w14:paraId="10B57391" w14:textId="77777777" w:rsidR="00701746" w:rsidRDefault="007919F7">
            <w:pPr>
              <w:pStyle w:val="Table09Row"/>
            </w:pPr>
            <w:r>
              <w:t>30 Nov 1962</w:t>
            </w:r>
          </w:p>
        </w:tc>
        <w:tc>
          <w:tcPr>
            <w:tcW w:w="3402" w:type="dxa"/>
          </w:tcPr>
          <w:p w14:paraId="1C1F3A66" w14:textId="77777777" w:rsidR="00701746" w:rsidRDefault="007919F7">
            <w:pPr>
              <w:pStyle w:val="Table09Row"/>
            </w:pPr>
            <w:r>
              <w:t>30 Nov 1962</w:t>
            </w:r>
          </w:p>
        </w:tc>
        <w:tc>
          <w:tcPr>
            <w:tcW w:w="1123" w:type="dxa"/>
          </w:tcPr>
          <w:p w14:paraId="751021C9" w14:textId="77777777" w:rsidR="00701746" w:rsidRDefault="00701746">
            <w:pPr>
              <w:pStyle w:val="Table09Row"/>
            </w:pPr>
          </w:p>
        </w:tc>
      </w:tr>
      <w:tr w:rsidR="00701746" w14:paraId="17E032B5" w14:textId="77777777">
        <w:trPr>
          <w:cantSplit/>
          <w:jc w:val="center"/>
        </w:trPr>
        <w:tc>
          <w:tcPr>
            <w:tcW w:w="1418" w:type="dxa"/>
          </w:tcPr>
          <w:p w14:paraId="4E52ABA1" w14:textId="77777777" w:rsidR="00701746" w:rsidRDefault="007919F7">
            <w:pPr>
              <w:pStyle w:val="Table09Row"/>
            </w:pPr>
            <w:r>
              <w:t>1962/059 (11 Eliz. II No. 59)</w:t>
            </w:r>
          </w:p>
        </w:tc>
        <w:tc>
          <w:tcPr>
            <w:tcW w:w="2693" w:type="dxa"/>
          </w:tcPr>
          <w:p w14:paraId="548F283D" w14:textId="77777777" w:rsidR="00701746" w:rsidRDefault="007919F7">
            <w:pPr>
              <w:pStyle w:val="Table09Row"/>
            </w:pPr>
            <w:r>
              <w:rPr>
                <w:i/>
              </w:rPr>
              <w:t xml:space="preserve">Licensing Act Amendment </w:t>
            </w:r>
            <w:r>
              <w:rPr>
                <w:i/>
              </w:rPr>
              <w:t>Act 1962</w:t>
            </w:r>
          </w:p>
        </w:tc>
        <w:tc>
          <w:tcPr>
            <w:tcW w:w="1276" w:type="dxa"/>
          </w:tcPr>
          <w:p w14:paraId="13078374" w14:textId="77777777" w:rsidR="00701746" w:rsidRDefault="007919F7">
            <w:pPr>
              <w:pStyle w:val="Table09Row"/>
            </w:pPr>
            <w:r>
              <w:t>30 Nov 1962</w:t>
            </w:r>
          </w:p>
        </w:tc>
        <w:tc>
          <w:tcPr>
            <w:tcW w:w="3402" w:type="dxa"/>
          </w:tcPr>
          <w:p w14:paraId="224AC412" w14:textId="77777777" w:rsidR="00701746" w:rsidRDefault="007919F7">
            <w:pPr>
              <w:pStyle w:val="Table09Row"/>
            </w:pPr>
            <w:r>
              <w:t>30 Nov 1962</w:t>
            </w:r>
          </w:p>
        </w:tc>
        <w:tc>
          <w:tcPr>
            <w:tcW w:w="1123" w:type="dxa"/>
          </w:tcPr>
          <w:p w14:paraId="2950B298" w14:textId="77777777" w:rsidR="00701746" w:rsidRDefault="007919F7">
            <w:pPr>
              <w:pStyle w:val="Table09Row"/>
            </w:pPr>
            <w:r>
              <w:t>1970/034</w:t>
            </w:r>
          </w:p>
        </w:tc>
      </w:tr>
      <w:tr w:rsidR="00701746" w14:paraId="5D700467" w14:textId="77777777">
        <w:trPr>
          <w:cantSplit/>
          <w:jc w:val="center"/>
        </w:trPr>
        <w:tc>
          <w:tcPr>
            <w:tcW w:w="1418" w:type="dxa"/>
          </w:tcPr>
          <w:p w14:paraId="0F061A28" w14:textId="77777777" w:rsidR="00701746" w:rsidRDefault="007919F7">
            <w:pPr>
              <w:pStyle w:val="Table09Row"/>
            </w:pPr>
            <w:r>
              <w:t>1962/060 (11 Eliz. II No. 60)</w:t>
            </w:r>
          </w:p>
        </w:tc>
        <w:tc>
          <w:tcPr>
            <w:tcW w:w="2693" w:type="dxa"/>
          </w:tcPr>
          <w:p w14:paraId="7826202F" w14:textId="77777777" w:rsidR="00701746" w:rsidRDefault="007919F7">
            <w:pPr>
              <w:pStyle w:val="Table09Row"/>
            </w:pPr>
            <w:r>
              <w:rPr>
                <w:i/>
              </w:rPr>
              <w:t>Stamp Act Amendment Act (No. 2) 1962</w:t>
            </w:r>
          </w:p>
        </w:tc>
        <w:tc>
          <w:tcPr>
            <w:tcW w:w="1276" w:type="dxa"/>
          </w:tcPr>
          <w:p w14:paraId="69AD98FE" w14:textId="77777777" w:rsidR="00701746" w:rsidRDefault="007919F7">
            <w:pPr>
              <w:pStyle w:val="Table09Row"/>
            </w:pPr>
            <w:r>
              <w:t>30 Nov 1962</w:t>
            </w:r>
          </w:p>
        </w:tc>
        <w:tc>
          <w:tcPr>
            <w:tcW w:w="3402" w:type="dxa"/>
          </w:tcPr>
          <w:p w14:paraId="43D33418" w14:textId="77777777" w:rsidR="00701746" w:rsidRDefault="007919F7">
            <w:pPr>
              <w:pStyle w:val="Table09Row"/>
            </w:pPr>
            <w:r>
              <w:t>1 Jan 1963 (see s. 2)</w:t>
            </w:r>
          </w:p>
        </w:tc>
        <w:tc>
          <w:tcPr>
            <w:tcW w:w="1123" w:type="dxa"/>
          </w:tcPr>
          <w:p w14:paraId="1882652C" w14:textId="77777777" w:rsidR="00701746" w:rsidRDefault="00701746">
            <w:pPr>
              <w:pStyle w:val="Table09Row"/>
            </w:pPr>
          </w:p>
        </w:tc>
      </w:tr>
      <w:tr w:rsidR="00701746" w14:paraId="70C82024" w14:textId="77777777">
        <w:trPr>
          <w:cantSplit/>
          <w:jc w:val="center"/>
        </w:trPr>
        <w:tc>
          <w:tcPr>
            <w:tcW w:w="1418" w:type="dxa"/>
          </w:tcPr>
          <w:p w14:paraId="2D65BED5" w14:textId="77777777" w:rsidR="00701746" w:rsidRDefault="007919F7">
            <w:pPr>
              <w:pStyle w:val="Table09Row"/>
            </w:pPr>
            <w:r>
              <w:t>1962/061 (11 Eliz. II No. 61)</w:t>
            </w:r>
          </w:p>
        </w:tc>
        <w:tc>
          <w:tcPr>
            <w:tcW w:w="2693" w:type="dxa"/>
          </w:tcPr>
          <w:p w14:paraId="3356BBEF" w14:textId="77777777" w:rsidR="00701746" w:rsidRDefault="007919F7">
            <w:pPr>
              <w:pStyle w:val="Table09Row"/>
            </w:pPr>
            <w:r>
              <w:rPr>
                <w:i/>
              </w:rPr>
              <w:t>Vermin Act Amendment Act 1962</w:t>
            </w:r>
          </w:p>
        </w:tc>
        <w:tc>
          <w:tcPr>
            <w:tcW w:w="1276" w:type="dxa"/>
          </w:tcPr>
          <w:p w14:paraId="21748F66" w14:textId="77777777" w:rsidR="00701746" w:rsidRDefault="007919F7">
            <w:pPr>
              <w:pStyle w:val="Table09Row"/>
            </w:pPr>
            <w:r>
              <w:t>30 Nov 1962</w:t>
            </w:r>
          </w:p>
        </w:tc>
        <w:tc>
          <w:tcPr>
            <w:tcW w:w="3402" w:type="dxa"/>
          </w:tcPr>
          <w:p w14:paraId="0FAE1227" w14:textId="77777777" w:rsidR="00701746" w:rsidRDefault="007919F7">
            <w:pPr>
              <w:pStyle w:val="Table09Row"/>
            </w:pPr>
            <w:r>
              <w:t xml:space="preserve">29 Mar 1963 (see s. 2 and </w:t>
            </w:r>
            <w:r>
              <w:rPr>
                <w:i/>
              </w:rPr>
              <w:t>Gazette</w:t>
            </w:r>
            <w:r>
              <w:t xml:space="preserve"> 29 Mar 1963 p. 924)</w:t>
            </w:r>
          </w:p>
        </w:tc>
        <w:tc>
          <w:tcPr>
            <w:tcW w:w="1123" w:type="dxa"/>
          </w:tcPr>
          <w:p w14:paraId="23FB0A55" w14:textId="77777777" w:rsidR="00701746" w:rsidRDefault="007919F7">
            <w:pPr>
              <w:pStyle w:val="Table09Row"/>
            </w:pPr>
            <w:r>
              <w:t>1976/042</w:t>
            </w:r>
          </w:p>
        </w:tc>
      </w:tr>
      <w:tr w:rsidR="00701746" w14:paraId="4FB98E4A" w14:textId="77777777">
        <w:trPr>
          <w:cantSplit/>
          <w:jc w:val="center"/>
        </w:trPr>
        <w:tc>
          <w:tcPr>
            <w:tcW w:w="1418" w:type="dxa"/>
          </w:tcPr>
          <w:p w14:paraId="4885E6EF" w14:textId="77777777" w:rsidR="00701746" w:rsidRDefault="007919F7">
            <w:pPr>
              <w:pStyle w:val="Table09Row"/>
            </w:pPr>
            <w:r>
              <w:t>1962/062 (11 Eliz. II No. 62)</w:t>
            </w:r>
          </w:p>
        </w:tc>
        <w:tc>
          <w:tcPr>
            <w:tcW w:w="2693" w:type="dxa"/>
          </w:tcPr>
          <w:p w14:paraId="53F9415B" w14:textId="77777777" w:rsidR="00701746" w:rsidRDefault="007919F7">
            <w:pPr>
              <w:pStyle w:val="Table09Row"/>
            </w:pPr>
            <w:r>
              <w:rPr>
                <w:i/>
              </w:rPr>
              <w:t>Royal Visit Holiday Act 1962</w:t>
            </w:r>
          </w:p>
        </w:tc>
        <w:tc>
          <w:tcPr>
            <w:tcW w:w="1276" w:type="dxa"/>
          </w:tcPr>
          <w:p w14:paraId="1C4D146E" w14:textId="77777777" w:rsidR="00701746" w:rsidRDefault="007919F7">
            <w:pPr>
              <w:pStyle w:val="Table09Row"/>
            </w:pPr>
            <w:r>
              <w:t>30 Nov 1962</w:t>
            </w:r>
          </w:p>
        </w:tc>
        <w:tc>
          <w:tcPr>
            <w:tcW w:w="3402" w:type="dxa"/>
          </w:tcPr>
          <w:p w14:paraId="541587AB" w14:textId="77777777" w:rsidR="00701746" w:rsidRDefault="007919F7">
            <w:pPr>
              <w:pStyle w:val="Table09Row"/>
            </w:pPr>
            <w:r>
              <w:t>30 Nov 1962</w:t>
            </w:r>
          </w:p>
        </w:tc>
        <w:tc>
          <w:tcPr>
            <w:tcW w:w="1123" w:type="dxa"/>
          </w:tcPr>
          <w:p w14:paraId="59027E71" w14:textId="77777777" w:rsidR="00701746" w:rsidRDefault="007919F7">
            <w:pPr>
              <w:pStyle w:val="Table09Row"/>
            </w:pPr>
            <w:r>
              <w:t>1966/079</w:t>
            </w:r>
          </w:p>
        </w:tc>
      </w:tr>
      <w:tr w:rsidR="00701746" w14:paraId="4CD93B46" w14:textId="77777777">
        <w:trPr>
          <w:cantSplit/>
          <w:jc w:val="center"/>
        </w:trPr>
        <w:tc>
          <w:tcPr>
            <w:tcW w:w="1418" w:type="dxa"/>
          </w:tcPr>
          <w:p w14:paraId="1C949389" w14:textId="77777777" w:rsidR="00701746" w:rsidRDefault="007919F7">
            <w:pPr>
              <w:pStyle w:val="Table09Row"/>
            </w:pPr>
            <w:r>
              <w:t>1962/063 (11 Eliz. II No. 63)</w:t>
            </w:r>
          </w:p>
        </w:tc>
        <w:tc>
          <w:tcPr>
            <w:tcW w:w="2693" w:type="dxa"/>
          </w:tcPr>
          <w:p w14:paraId="0AECC2C5" w14:textId="77777777" w:rsidR="00701746" w:rsidRDefault="007919F7">
            <w:pPr>
              <w:pStyle w:val="Table09Row"/>
            </w:pPr>
            <w:r>
              <w:rPr>
                <w:i/>
              </w:rPr>
              <w:t>Fisheries Act Amendment Act 1962</w:t>
            </w:r>
          </w:p>
        </w:tc>
        <w:tc>
          <w:tcPr>
            <w:tcW w:w="1276" w:type="dxa"/>
          </w:tcPr>
          <w:p w14:paraId="37F8A46F" w14:textId="77777777" w:rsidR="00701746" w:rsidRDefault="007919F7">
            <w:pPr>
              <w:pStyle w:val="Table09Row"/>
            </w:pPr>
            <w:r>
              <w:t>30 Nov 1962</w:t>
            </w:r>
          </w:p>
        </w:tc>
        <w:tc>
          <w:tcPr>
            <w:tcW w:w="3402" w:type="dxa"/>
          </w:tcPr>
          <w:p w14:paraId="58C8F7E3" w14:textId="77777777" w:rsidR="00701746" w:rsidRDefault="007919F7">
            <w:pPr>
              <w:pStyle w:val="Table09Row"/>
            </w:pPr>
            <w:r>
              <w:t>30 Nov 1962</w:t>
            </w:r>
          </w:p>
        </w:tc>
        <w:tc>
          <w:tcPr>
            <w:tcW w:w="1123" w:type="dxa"/>
          </w:tcPr>
          <w:p w14:paraId="30DA96D5" w14:textId="77777777" w:rsidR="00701746" w:rsidRDefault="007919F7">
            <w:pPr>
              <w:pStyle w:val="Table09Row"/>
            </w:pPr>
            <w:r>
              <w:t>1994/053</w:t>
            </w:r>
          </w:p>
        </w:tc>
      </w:tr>
      <w:tr w:rsidR="00701746" w14:paraId="49288857" w14:textId="77777777">
        <w:trPr>
          <w:cantSplit/>
          <w:jc w:val="center"/>
        </w:trPr>
        <w:tc>
          <w:tcPr>
            <w:tcW w:w="1418" w:type="dxa"/>
          </w:tcPr>
          <w:p w14:paraId="44C3DAB9" w14:textId="77777777" w:rsidR="00701746" w:rsidRDefault="007919F7">
            <w:pPr>
              <w:pStyle w:val="Table09Row"/>
            </w:pPr>
            <w:r>
              <w:t>1962/064 (11 Eliz. II No. 64)</w:t>
            </w:r>
          </w:p>
        </w:tc>
        <w:tc>
          <w:tcPr>
            <w:tcW w:w="2693" w:type="dxa"/>
          </w:tcPr>
          <w:p w14:paraId="28AAD36F" w14:textId="77777777" w:rsidR="00701746" w:rsidRDefault="007919F7">
            <w:pPr>
              <w:pStyle w:val="Table09Row"/>
            </w:pPr>
            <w:r>
              <w:rPr>
                <w:i/>
              </w:rPr>
              <w:t>Licensing Act Amendment Act (No. 2) 1962</w:t>
            </w:r>
          </w:p>
        </w:tc>
        <w:tc>
          <w:tcPr>
            <w:tcW w:w="1276" w:type="dxa"/>
          </w:tcPr>
          <w:p w14:paraId="3C7E1634" w14:textId="77777777" w:rsidR="00701746" w:rsidRDefault="007919F7">
            <w:pPr>
              <w:pStyle w:val="Table09Row"/>
            </w:pPr>
            <w:r>
              <w:t>30 Nov 1962</w:t>
            </w:r>
          </w:p>
        </w:tc>
        <w:tc>
          <w:tcPr>
            <w:tcW w:w="3402" w:type="dxa"/>
          </w:tcPr>
          <w:p w14:paraId="4C268A4D" w14:textId="77777777" w:rsidR="00701746" w:rsidRDefault="007919F7">
            <w:pPr>
              <w:pStyle w:val="Table09Row"/>
            </w:pPr>
            <w:r>
              <w:t>30 Nov 1962</w:t>
            </w:r>
          </w:p>
        </w:tc>
        <w:tc>
          <w:tcPr>
            <w:tcW w:w="1123" w:type="dxa"/>
          </w:tcPr>
          <w:p w14:paraId="7D949BC3" w14:textId="77777777" w:rsidR="00701746" w:rsidRDefault="007919F7">
            <w:pPr>
              <w:pStyle w:val="Table09Row"/>
            </w:pPr>
            <w:r>
              <w:t>1970/034</w:t>
            </w:r>
          </w:p>
        </w:tc>
      </w:tr>
      <w:tr w:rsidR="00701746" w14:paraId="65C184D8" w14:textId="77777777">
        <w:trPr>
          <w:cantSplit/>
          <w:jc w:val="center"/>
        </w:trPr>
        <w:tc>
          <w:tcPr>
            <w:tcW w:w="1418" w:type="dxa"/>
          </w:tcPr>
          <w:p w14:paraId="33035F3A" w14:textId="77777777" w:rsidR="00701746" w:rsidRDefault="007919F7">
            <w:pPr>
              <w:pStyle w:val="Table09Row"/>
            </w:pPr>
            <w:r>
              <w:t>1962/065 (11 Eliz. II No. 65)</w:t>
            </w:r>
          </w:p>
        </w:tc>
        <w:tc>
          <w:tcPr>
            <w:tcW w:w="2693" w:type="dxa"/>
          </w:tcPr>
          <w:p w14:paraId="236903F2" w14:textId="77777777" w:rsidR="00701746" w:rsidRDefault="007919F7">
            <w:pPr>
              <w:pStyle w:val="Table09Row"/>
            </w:pPr>
            <w:r>
              <w:rPr>
                <w:i/>
              </w:rPr>
              <w:t>Acts Amendment (Superannuation and Pensions) Act 1962</w:t>
            </w:r>
          </w:p>
        </w:tc>
        <w:tc>
          <w:tcPr>
            <w:tcW w:w="1276" w:type="dxa"/>
          </w:tcPr>
          <w:p w14:paraId="0EC92685" w14:textId="77777777" w:rsidR="00701746" w:rsidRDefault="007919F7">
            <w:pPr>
              <w:pStyle w:val="Table09Row"/>
            </w:pPr>
            <w:r>
              <w:t>30 Nov 1962</w:t>
            </w:r>
          </w:p>
        </w:tc>
        <w:tc>
          <w:tcPr>
            <w:tcW w:w="3402" w:type="dxa"/>
          </w:tcPr>
          <w:p w14:paraId="55D77A5B" w14:textId="77777777" w:rsidR="00701746" w:rsidRDefault="007919F7">
            <w:pPr>
              <w:pStyle w:val="Table09Row"/>
            </w:pPr>
            <w:r>
              <w:t>29 Dec 1962 (see s. 2)</w:t>
            </w:r>
          </w:p>
        </w:tc>
        <w:tc>
          <w:tcPr>
            <w:tcW w:w="1123" w:type="dxa"/>
          </w:tcPr>
          <w:p w14:paraId="467DDE2F" w14:textId="77777777" w:rsidR="00701746" w:rsidRDefault="00701746">
            <w:pPr>
              <w:pStyle w:val="Table09Row"/>
            </w:pPr>
          </w:p>
        </w:tc>
      </w:tr>
      <w:tr w:rsidR="00701746" w14:paraId="7CE23658" w14:textId="77777777">
        <w:trPr>
          <w:cantSplit/>
          <w:jc w:val="center"/>
        </w:trPr>
        <w:tc>
          <w:tcPr>
            <w:tcW w:w="1418" w:type="dxa"/>
          </w:tcPr>
          <w:p w14:paraId="4C122F28" w14:textId="77777777" w:rsidR="00701746" w:rsidRDefault="007919F7">
            <w:pPr>
              <w:pStyle w:val="Table09Row"/>
            </w:pPr>
            <w:r>
              <w:t>1962/066 (11 Eliz. II No. 66)</w:t>
            </w:r>
          </w:p>
        </w:tc>
        <w:tc>
          <w:tcPr>
            <w:tcW w:w="2693" w:type="dxa"/>
          </w:tcPr>
          <w:p w14:paraId="70A7DF74" w14:textId="77777777" w:rsidR="00701746" w:rsidRDefault="007919F7">
            <w:pPr>
              <w:pStyle w:val="Table09Row"/>
            </w:pPr>
            <w:r>
              <w:rPr>
                <w:i/>
              </w:rPr>
              <w:t xml:space="preserve">Licensing (Rottnest </w:t>
            </w:r>
            <w:r>
              <w:rPr>
                <w:i/>
              </w:rPr>
              <w:t>Island) Act 1962</w:t>
            </w:r>
          </w:p>
        </w:tc>
        <w:tc>
          <w:tcPr>
            <w:tcW w:w="1276" w:type="dxa"/>
          </w:tcPr>
          <w:p w14:paraId="733461BE" w14:textId="77777777" w:rsidR="00701746" w:rsidRDefault="007919F7">
            <w:pPr>
              <w:pStyle w:val="Table09Row"/>
            </w:pPr>
            <w:r>
              <w:t>30 Nov 1962</w:t>
            </w:r>
          </w:p>
        </w:tc>
        <w:tc>
          <w:tcPr>
            <w:tcW w:w="3402" w:type="dxa"/>
          </w:tcPr>
          <w:p w14:paraId="3B96B8EC" w14:textId="77777777" w:rsidR="00701746" w:rsidRDefault="007919F7">
            <w:pPr>
              <w:pStyle w:val="Table09Row"/>
            </w:pPr>
            <w:r>
              <w:t>30 Nov 1962</w:t>
            </w:r>
          </w:p>
        </w:tc>
        <w:tc>
          <w:tcPr>
            <w:tcW w:w="1123" w:type="dxa"/>
          </w:tcPr>
          <w:p w14:paraId="20411C2A" w14:textId="77777777" w:rsidR="00701746" w:rsidRDefault="007919F7">
            <w:pPr>
              <w:pStyle w:val="Table09Row"/>
            </w:pPr>
            <w:r>
              <w:t>1970/034</w:t>
            </w:r>
          </w:p>
        </w:tc>
      </w:tr>
      <w:tr w:rsidR="00701746" w14:paraId="307F324D" w14:textId="77777777">
        <w:trPr>
          <w:cantSplit/>
          <w:jc w:val="center"/>
        </w:trPr>
        <w:tc>
          <w:tcPr>
            <w:tcW w:w="1418" w:type="dxa"/>
          </w:tcPr>
          <w:p w14:paraId="0D4BCBED" w14:textId="77777777" w:rsidR="00701746" w:rsidRDefault="007919F7">
            <w:pPr>
              <w:pStyle w:val="Table09Row"/>
            </w:pPr>
            <w:r>
              <w:t>1962/067 (11 Eliz. II No. 67)</w:t>
            </w:r>
          </w:p>
        </w:tc>
        <w:tc>
          <w:tcPr>
            <w:tcW w:w="2693" w:type="dxa"/>
          </w:tcPr>
          <w:p w14:paraId="2FDB039D" w14:textId="77777777" w:rsidR="00701746" w:rsidRDefault="007919F7">
            <w:pPr>
              <w:pStyle w:val="Table09Row"/>
            </w:pPr>
            <w:r>
              <w:rPr>
                <w:i/>
              </w:rPr>
              <w:t>Chamberlain Industries Pty. Ltd. (Release of Debt) Act 1962</w:t>
            </w:r>
          </w:p>
        </w:tc>
        <w:tc>
          <w:tcPr>
            <w:tcW w:w="1276" w:type="dxa"/>
          </w:tcPr>
          <w:p w14:paraId="00266093" w14:textId="77777777" w:rsidR="00701746" w:rsidRDefault="007919F7">
            <w:pPr>
              <w:pStyle w:val="Table09Row"/>
            </w:pPr>
            <w:r>
              <w:t>30 Nov 1962</w:t>
            </w:r>
          </w:p>
        </w:tc>
        <w:tc>
          <w:tcPr>
            <w:tcW w:w="3402" w:type="dxa"/>
          </w:tcPr>
          <w:p w14:paraId="5B53A644" w14:textId="77777777" w:rsidR="00701746" w:rsidRDefault="007919F7">
            <w:pPr>
              <w:pStyle w:val="Table09Row"/>
            </w:pPr>
            <w:r>
              <w:t>30 Nov 1962</w:t>
            </w:r>
          </w:p>
        </w:tc>
        <w:tc>
          <w:tcPr>
            <w:tcW w:w="1123" w:type="dxa"/>
          </w:tcPr>
          <w:p w14:paraId="331E67C1" w14:textId="77777777" w:rsidR="00701746" w:rsidRDefault="007919F7">
            <w:pPr>
              <w:pStyle w:val="Table09Row"/>
            </w:pPr>
            <w:r>
              <w:t>1967/068</w:t>
            </w:r>
          </w:p>
        </w:tc>
      </w:tr>
      <w:tr w:rsidR="00701746" w14:paraId="463E92DB" w14:textId="77777777">
        <w:trPr>
          <w:cantSplit/>
          <w:jc w:val="center"/>
        </w:trPr>
        <w:tc>
          <w:tcPr>
            <w:tcW w:w="1418" w:type="dxa"/>
          </w:tcPr>
          <w:p w14:paraId="1AB98FFD" w14:textId="77777777" w:rsidR="00701746" w:rsidRDefault="007919F7">
            <w:pPr>
              <w:pStyle w:val="Table09Row"/>
            </w:pPr>
            <w:r>
              <w:t>1962/068 (11 Eliz. II No. 68)</w:t>
            </w:r>
          </w:p>
        </w:tc>
        <w:tc>
          <w:tcPr>
            <w:tcW w:w="2693" w:type="dxa"/>
          </w:tcPr>
          <w:p w14:paraId="5BD5927C" w14:textId="77777777" w:rsidR="00701746" w:rsidRDefault="007919F7">
            <w:pPr>
              <w:pStyle w:val="Table09Row"/>
            </w:pPr>
            <w:r>
              <w:rPr>
                <w:i/>
              </w:rPr>
              <w:t xml:space="preserve">Iron Ore (Tallering Peak) Agreement Act </w:t>
            </w:r>
            <w:r>
              <w:rPr>
                <w:i/>
              </w:rPr>
              <w:t>Amendment Act 1962</w:t>
            </w:r>
          </w:p>
        </w:tc>
        <w:tc>
          <w:tcPr>
            <w:tcW w:w="1276" w:type="dxa"/>
          </w:tcPr>
          <w:p w14:paraId="2B617404" w14:textId="77777777" w:rsidR="00701746" w:rsidRDefault="007919F7">
            <w:pPr>
              <w:pStyle w:val="Table09Row"/>
            </w:pPr>
            <w:r>
              <w:t>30 Nov 1962</w:t>
            </w:r>
          </w:p>
        </w:tc>
        <w:tc>
          <w:tcPr>
            <w:tcW w:w="3402" w:type="dxa"/>
          </w:tcPr>
          <w:p w14:paraId="54AC968B" w14:textId="77777777" w:rsidR="00701746" w:rsidRDefault="007919F7">
            <w:pPr>
              <w:pStyle w:val="Table09Row"/>
            </w:pPr>
            <w:r>
              <w:t>30 Nov 1962</w:t>
            </w:r>
          </w:p>
        </w:tc>
        <w:tc>
          <w:tcPr>
            <w:tcW w:w="1123" w:type="dxa"/>
          </w:tcPr>
          <w:p w14:paraId="7C182B35" w14:textId="77777777" w:rsidR="00701746" w:rsidRDefault="007919F7">
            <w:pPr>
              <w:pStyle w:val="Table09Row"/>
            </w:pPr>
            <w:r>
              <w:t>1964/104 (13 Eliz. II No. 104)</w:t>
            </w:r>
          </w:p>
        </w:tc>
      </w:tr>
      <w:tr w:rsidR="00701746" w14:paraId="51157B85" w14:textId="77777777">
        <w:trPr>
          <w:cantSplit/>
          <w:jc w:val="center"/>
        </w:trPr>
        <w:tc>
          <w:tcPr>
            <w:tcW w:w="1418" w:type="dxa"/>
          </w:tcPr>
          <w:p w14:paraId="6994A61C" w14:textId="77777777" w:rsidR="00701746" w:rsidRDefault="007919F7">
            <w:pPr>
              <w:pStyle w:val="Table09Row"/>
            </w:pPr>
            <w:r>
              <w:t>1962/069 (11 Eliz. II No. 69)</w:t>
            </w:r>
          </w:p>
        </w:tc>
        <w:tc>
          <w:tcPr>
            <w:tcW w:w="2693" w:type="dxa"/>
          </w:tcPr>
          <w:p w14:paraId="06B5761D" w14:textId="77777777" w:rsidR="00701746" w:rsidRDefault="007919F7">
            <w:pPr>
              <w:pStyle w:val="Table09Row"/>
            </w:pPr>
            <w:r>
              <w:rPr>
                <w:i/>
              </w:rPr>
              <w:t>Stamp Act Amendment Act (No. 3) 1962</w:t>
            </w:r>
          </w:p>
        </w:tc>
        <w:tc>
          <w:tcPr>
            <w:tcW w:w="1276" w:type="dxa"/>
          </w:tcPr>
          <w:p w14:paraId="7A80E643" w14:textId="77777777" w:rsidR="00701746" w:rsidRDefault="007919F7">
            <w:pPr>
              <w:pStyle w:val="Table09Row"/>
            </w:pPr>
            <w:r>
              <w:t>30 Nov 1962</w:t>
            </w:r>
          </w:p>
        </w:tc>
        <w:tc>
          <w:tcPr>
            <w:tcW w:w="3402" w:type="dxa"/>
          </w:tcPr>
          <w:p w14:paraId="3E0E8D3A" w14:textId="77777777" w:rsidR="00701746" w:rsidRDefault="007919F7">
            <w:pPr>
              <w:pStyle w:val="Table09Row"/>
            </w:pPr>
            <w:r>
              <w:t>30 Nov 1962</w:t>
            </w:r>
          </w:p>
        </w:tc>
        <w:tc>
          <w:tcPr>
            <w:tcW w:w="1123" w:type="dxa"/>
          </w:tcPr>
          <w:p w14:paraId="4F4CD1B2" w14:textId="77777777" w:rsidR="00701746" w:rsidRDefault="00701746">
            <w:pPr>
              <w:pStyle w:val="Table09Row"/>
            </w:pPr>
          </w:p>
        </w:tc>
      </w:tr>
      <w:tr w:rsidR="00701746" w14:paraId="4475705F" w14:textId="77777777">
        <w:trPr>
          <w:cantSplit/>
          <w:jc w:val="center"/>
        </w:trPr>
        <w:tc>
          <w:tcPr>
            <w:tcW w:w="1418" w:type="dxa"/>
          </w:tcPr>
          <w:p w14:paraId="40307FB3" w14:textId="77777777" w:rsidR="00701746" w:rsidRDefault="007919F7">
            <w:pPr>
              <w:pStyle w:val="Table09Row"/>
            </w:pPr>
            <w:r>
              <w:t>1962/070 (11 Eliz. II No. 70)</w:t>
            </w:r>
          </w:p>
        </w:tc>
        <w:tc>
          <w:tcPr>
            <w:tcW w:w="2693" w:type="dxa"/>
          </w:tcPr>
          <w:p w14:paraId="1F9FBC76" w14:textId="77777777" w:rsidR="00701746" w:rsidRDefault="007919F7">
            <w:pPr>
              <w:pStyle w:val="Table09Row"/>
            </w:pPr>
            <w:r>
              <w:rPr>
                <w:i/>
              </w:rPr>
              <w:t xml:space="preserve">Rights in Water and Irrigation Act Amendment </w:t>
            </w:r>
            <w:r>
              <w:rPr>
                <w:i/>
              </w:rPr>
              <w:t>Act 1962</w:t>
            </w:r>
          </w:p>
        </w:tc>
        <w:tc>
          <w:tcPr>
            <w:tcW w:w="1276" w:type="dxa"/>
          </w:tcPr>
          <w:p w14:paraId="4E0DCAD1" w14:textId="77777777" w:rsidR="00701746" w:rsidRDefault="007919F7">
            <w:pPr>
              <w:pStyle w:val="Table09Row"/>
            </w:pPr>
            <w:r>
              <w:t>30 Nov 1962</w:t>
            </w:r>
          </w:p>
        </w:tc>
        <w:tc>
          <w:tcPr>
            <w:tcW w:w="3402" w:type="dxa"/>
          </w:tcPr>
          <w:p w14:paraId="022A8680" w14:textId="77777777" w:rsidR="00701746" w:rsidRDefault="007919F7">
            <w:pPr>
              <w:pStyle w:val="Table09Row"/>
            </w:pPr>
            <w:r>
              <w:t xml:space="preserve">1 Mar 1963 (see s. 2 and </w:t>
            </w:r>
            <w:r>
              <w:rPr>
                <w:i/>
              </w:rPr>
              <w:t>Gazette</w:t>
            </w:r>
            <w:r>
              <w:t xml:space="preserve"> 1 Mar 1963 p. 748)</w:t>
            </w:r>
          </w:p>
        </w:tc>
        <w:tc>
          <w:tcPr>
            <w:tcW w:w="1123" w:type="dxa"/>
          </w:tcPr>
          <w:p w14:paraId="3476966C" w14:textId="77777777" w:rsidR="00701746" w:rsidRDefault="00701746">
            <w:pPr>
              <w:pStyle w:val="Table09Row"/>
            </w:pPr>
          </w:p>
        </w:tc>
      </w:tr>
      <w:tr w:rsidR="00701746" w14:paraId="4EFE7694" w14:textId="77777777">
        <w:trPr>
          <w:cantSplit/>
          <w:jc w:val="center"/>
        </w:trPr>
        <w:tc>
          <w:tcPr>
            <w:tcW w:w="1418" w:type="dxa"/>
          </w:tcPr>
          <w:p w14:paraId="6864D3C3" w14:textId="77777777" w:rsidR="00701746" w:rsidRDefault="007919F7">
            <w:pPr>
              <w:pStyle w:val="Table09Row"/>
            </w:pPr>
            <w:r>
              <w:t>1962/071 (11 Eliz. II No. 71)</w:t>
            </w:r>
          </w:p>
        </w:tc>
        <w:tc>
          <w:tcPr>
            <w:tcW w:w="2693" w:type="dxa"/>
          </w:tcPr>
          <w:p w14:paraId="7F1CC537" w14:textId="77777777" w:rsidR="00701746" w:rsidRDefault="007919F7">
            <w:pPr>
              <w:pStyle w:val="Table09Row"/>
            </w:pPr>
            <w:r>
              <w:rPr>
                <w:i/>
              </w:rPr>
              <w:t>Bread Act Amendment Act 1962</w:t>
            </w:r>
          </w:p>
        </w:tc>
        <w:tc>
          <w:tcPr>
            <w:tcW w:w="1276" w:type="dxa"/>
          </w:tcPr>
          <w:p w14:paraId="0DC6C5F8" w14:textId="77777777" w:rsidR="00701746" w:rsidRDefault="007919F7">
            <w:pPr>
              <w:pStyle w:val="Table09Row"/>
            </w:pPr>
            <w:r>
              <w:t>30 Nov 1962</w:t>
            </w:r>
          </w:p>
        </w:tc>
        <w:tc>
          <w:tcPr>
            <w:tcW w:w="3402" w:type="dxa"/>
          </w:tcPr>
          <w:p w14:paraId="1DA57FA8" w14:textId="77777777" w:rsidR="00701746" w:rsidRDefault="007919F7">
            <w:pPr>
              <w:pStyle w:val="Table09Row"/>
            </w:pPr>
            <w:r>
              <w:t xml:space="preserve">25 Jan 1963 (see s. 2 and </w:t>
            </w:r>
            <w:r>
              <w:rPr>
                <w:i/>
              </w:rPr>
              <w:t>Gazette</w:t>
            </w:r>
            <w:r>
              <w:t xml:space="preserve"> 25 Jan 1963 p. 423)</w:t>
            </w:r>
          </w:p>
        </w:tc>
        <w:tc>
          <w:tcPr>
            <w:tcW w:w="1123" w:type="dxa"/>
          </w:tcPr>
          <w:p w14:paraId="711F0B39" w14:textId="77777777" w:rsidR="00701746" w:rsidRDefault="007919F7">
            <w:pPr>
              <w:pStyle w:val="Table09Row"/>
            </w:pPr>
            <w:r>
              <w:t>1982/106</w:t>
            </w:r>
          </w:p>
        </w:tc>
      </w:tr>
      <w:tr w:rsidR="00701746" w14:paraId="424B2ACC" w14:textId="77777777">
        <w:trPr>
          <w:cantSplit/>
          <w:jc w:val="center"/>
        </w:trPr>
        <w:tc>
          <w:tcPr>
            <w:tcW w:w="1418" w:type="dxa"/>
          </w:tcPr>
          <w:p w14:paraId="1317E2C3" w14:textId="77777777" w:rsidR="00701746" w:rsidRDefault="007919F7">
            <w:pPr>
              <w:pStyle w:val="Table09Row"/>
            </w:pPr>
            <w:r>
              <w:t>1962/072 (11 Eliz. II No. 72)</w:t>
            </w:r>
          </w:p>
        </w:tc>
        <w:tc>
          <w:tcPr>
            <w:tcW w:w="2693" w:type="dxa"/>
          </w:tcPr>
          <w:p w14:paraId="166301E6" w14:textId="77777777" w:rsidR="00701746" w:rsidRDefault="007919F7">
            <w:pPr>
              <w:pStyle w:val="Table09Row"/>
            </w:pPr>
            <w:r>
              <w:rPr>
                <w:i/>
              </w:rPr>
              <w:t>Motor Vehicle (Third Party Insurance) Act Amendment Act (No. 2) 1962</w:t>
            </w:r>
          </w:p>
        </w:tc>
        <w:tc>
          <w:tcPr>
            <w:tcW w:w="1276" w:type="dxa"/>
          </w:tcPr>
          <w:p w14:paraId="6F4C8ABA" w14:textId="77777777" w:rsidR="00701746" w:rsidRDefault="007919F7">
            <w:pPr>
              <w:pStyle w:val="Table09Row"/>
            </w:pPr>
            <w:r>
              <w:t>30 Nov 1962</w:t>
            </w:r>
          </w:p>
        </w:tc>
        <w:tc>
          <w:tcPr>
            <w:tcW w:w="3402" w:type="dxa"/>
          </w:tcPr>
          <w:p w14:paraId="6672E7EC" w14:textId="77777777" w:rsidR="00701746" w:rsidRDefault="007919F7">
            <w:pPr>
              <w:pStyle w:val="Table09Row"/>
            </w:pPr>
            <w:r>
              <w:t>30 Nov 1962</w:t>
            </w:r>
          </w:p>
        </w:tc>
        <w:tc>
          <w:tcPr>
            <w:tcW w:w="1123" w:type="dxa"/>
          </w:tcPr>
          <w:p w14:paraId="6138275E" w14:textId="77777777" w:rsidR="00701746" w:rsidRDefault="00701746">
            <w:pPr>
              <w:pStyle w:val="Table09Row"/>
            </w:pPr>
          </w:p>
        </w:tc>
      </w:tr>
      <w:tr w:rsidR="00701746" w14:paraId="3EA19B8B" w14:textId="77777777">
        <w:trPr>
          <w:cantSplit/>
          <w:jc w:val="center"/>
        </w:trPr>
        <w:tc>
          <w:tcPr>
            <w:tcW w:w="1418" w:type="dxa"/>
          </w:tcPr>
          <w:p w14:paraId="58B5B24B" w14:textId="77777777" w:rsidR="00701746" w:rsidRDefault="007919F7">
            <w:pPr>
              <w:pStyle w:val="Table09Row"/>
            </w:pPr>
            <w:r>
              <w:t>1962/073 (11 Eliz. II No. 73)</w:t>
            </w:r>
          </w:p>
        </w:tc>
        <w:tc>
          <w:tcPr>
            <w:tcW w:w="2693" w:type="dxa"/>
          </w:tcPr>
          <w:p w14:paraId="4D85CD73" w14:textId="77777777" w:rsidR="00701746" w:rsidRDefault="007919F7">
            <w:pPr>
              <w:pStyle w:val="Table09Row"/>
            </w:pPr>
            <w:r>
              <w:rPr>
                <w:i/>
              </w:rPr>
              <w:t>Parliamentary Allowances Act Amendment Act 1962</w:t>
            </w:r>
          </w:p>
        </w:tc>
        <w:tc>
          <w:tcPr>
            <w:tcW w:w="1276" w:type="dxa"/>
          </w:tcPr>
          <w:p w14:paraId="21278554" w14:textId="77777777" w:rsidR="00701746" w:rsidRDefault="007919F7">
            <w:pPr>
              <w:pStyle w:val="Table09Row"/>
            </w:pPr>
            <w:r>
              <w:t>30 Nov 1962</w:t>
            </w:r>
          </w:p>
        </w:tc>
        <w:tc>
          <w:tcPr>
            <w:tcW w:w="3402" w:type="dxa"/>
          </w:tcPr>
          <w:p w14:paraId="0432A51C" w14:textId="77777777" w:rsidR="00701746" w:rsidRDefault="007919F7">
            <w:pPr>
              <w:pStyle w:val="Table09Row"/>
            </w:pPr>
            <w:r>
              <w:t>1 Jan 1963 (see s. 2)</w:t>
            </w:r>
          </w:p>
        </w:tc>
        <w:tc>
          <w:tcPr>
            <w:tcW w:w="1123" w:type="dxa"/>
          </w:tcPr>
          <w:p w14:paraId="25F4E27D" w14:textId="77777777" w:rsidR="00701746" w:rsidRDefault="007919F7">
            <w:pPr>
              <w:pStyle w:val="Table09Row"/>
            </w:pPr>
            <w:r>
              <w:t>1967/070</w:t>
            </w:r>
          </w:p>
        </w:tc>
      </w:tr>
      <w:tr w:rsidR="00701746" w14:paraId="41EFBCE0" w14:textId="77777777">
        <w:trPr>
          <w:cantSplit/>
          <w:jc w:val="center"/>
        </w:trPr>
        <w:tc>
          <w:tcPr>
            <w:tcW w:w="1418" w:type="dxa"/>
          </w:tcPr>
          <w:p w14:paraId="58D8FDEF" w14:textId="77777777" w:rsidR="00701746" w:rsidRDefault="007919F7">
            <w:pPr>
              <w:pStyle w:val="Table09Row"/>
            </w:pPr>
            <w:r>
              <w:lastRenderedPageBreak/>
              <w:t>1962/074 (11 Eliz. II No. 74)</w:t>
            </w:r>
          </w:p>
        </w:tc>
        <w:tc>
          <w:tcPr>
            <w:tcW w:w="2693" w:type="dxa"/>
          </w:tcPr>
          <w:p w14:paraId="17929CE2" w14:textId="77777777" w:rsidR="00701746" w:rsidRDefault="007919F7">
            <w:pPr>
              <w:pStyle w:val="Table09Row"/>
            </w:pPr>
            <w:r>
              <w:rPr>
                <w:i/>
              </w:rPr>
              <w:t xml:space="preserve">Members of </w:t>
            </w:r>
            <w:r>
              <w:rPr>
                <w:i/>
              </w:rPr>
              <w:t>Parliament, Reimbursement of Expenses, Act Amendment Act 1962</w:t>
            </w:r>
          </w:p>
        </w:tc>
        <w:tc>
          <w:tcPr>
            <w:tcW w:w="1276" w:type="dxa"/>
          </w:tcPr>
          <w:p w14:paraId="6E994285" w14:textId="77777777" w:rsidR="00701746" w:rsidRDefault="007919F7">
            <w:pPr>
              <w:pStyle w:val="Table09Row"/>
            </w:pPr>
            <w:r>
              <w:t>30 Nov 1962</w:t>
            </w:r>
          </w:p>
        </w:tc>
        <w:tc>
          <w:tcPr>
            <w:tcW w:w="3402" w:type="dxa"/>
          </w:tcPr>
          <w:p w14:paraId="0899DFE8" w14:textId="77777777" w:rsidR="00701746" w:rsidRDefault="007919F7">
            <w:pPr>
              <w:pStyle w:val="Table09Row"/>
            </w:pPr>
            <w:r>
              <w:t>1 Jan 1963 (see s. 2)</w:t>
            </w:r>
          </w:p>
        </w:tc>
        <w:tc>
          <w:tcPr>
            <w:tcW w:w="1123" w:type="dxa"/>
          </w:tcPr>
          <w:p w14:paraId="122F76DD" w14:textId="77777777" w:rsidR="00701746" w:rsidRDefault="007919F7">
            <w:pPr>
              <w:pStyle w:val="Table09Row"/>
            </w:pPr>
            <w:r>
              <w:t>1967/070</w:t>
            </w:r>
          </w:p>
        </w:tc>
      </w:tr>
      <w:tr w:rsidR="00701746" w14:paraId="3287FD52" w14:textId="77777777">
        <w:trPr>
          <w:cantSplit/>
          <w:jc w:val="center"/>
        </w:trPr>
        <w:tc>
          <w:tcPr>
            <w:tcW w:w="1418" w:type="dxa"/>
          </w:tcPr>
          <w:p w14:paraId="252DA6E2" w14:textId="77777777" w:rsidR="00701746" w:rsidRDefault="007919F7">
            <w:pPr>
              <w:pStyle w:val="Table09Row"/>
            </w:pPr>
            <w:r>
              <w:t>1962/075 (11 Eliz. II No. 75)</w:t>
            </w:r>
          </w:p>
        </w:tc>
        <w:tc>
          <w:tcPr>
            <w:tcW w:w="2693" w:type="dxa"/>
          </w:tcPr>
          <w:p w14:paraId="6367E6D8" w14:textId="77777777" w:rsidR="00701746" w:rsidRDefault="007919F7">
            <w:pPr>
              <w:pStyle w:val="Table09Row"/>
            </w:pPr>
            <w:r>
              <w:rPr>
                <w:i/>
              </w:rPr>
              <w:t>Metropolitan Water Supply, Sewerage, and Drainage Act Amendment Act 1962</w:t>
            </w:r>
          </w:p>
        </w:tc>
        <w:tc>
          <w:tcPr>
            <w:tcW w:w="1276" w:type="dxa"/>
          </w:tcPr>
          <w:p w14:paraId="240FD5E5" w14:textId="77777777" w:rsidR="00701746" w:rsidRDefault="007919F7">
            <w:pPr>
              <w:pStyle w:val="Table09Row"/>
            </w:pPr>
            <w:r>
              <w:t>30 Nov 1962</w:t>
            </w:r>
          </w:p>
        </w:tc>
        <w:tc>
          <w:tcPr>
            <w:tcW w:w="3402" w:type="dxa"/>
          </w:tcPr>
          <w:p w14:paraId="0E8D7B7A" w14:textId="77777777" w:rsidR="00701746" w:rsidRDefault="007919F7">
            <w:pPr>
              <w:pStyle w:val="Table09Row"/>
            </w:pPr>
            <w:r>
              <w:t>30 Nov 1962</w:t>
            </w:r>
          </w:p>
        </w:tc>
        <w:tc>
          <w:tcPr>
            <w:tcW w:w="1123" w:type="dxa"/>
          </w:tcPr>
          <w:p w14:paraId="64C69D28" w14:textId="77777777" w:rsidR="00701746" w:rsidRDefault="00701746">
            <w:pPr>
              <w:pStyle w:val="Table09Row"/>
            </w:pPr>
          </w:p>
        </w:tc>
      </w:tr>
      <w:tr w:rsidR="00701746" w14:paraId="2386E04C" w14:textId="77777777">
        <w:trPr>
          <w:cantSplit/>
          <w:jc w:val="center"/>
        </w:trPr>
        <w:tc>
          <w:tcPr>
            <w:tcW w:w="1418" w:type="dxa"/>
          </w:tcPr>
          <w:p w14:paraId="260DFAF2" w14:textId="77777777" w:rsidR="00701746" w:rsidRDefault="007919F7">
            <w:pPr>
              <w:pStyle w:val="Table09Row"/>
            </w:pPr>
            <w:r>
              <w:t>1962/076 (11 Eliz. II No. 76)</w:t>
            </w:r>
          </w:p>
        </w:tc>
        <w:tc>
          <w:tcPr>
            <w:tcW w:w="2693" w:type="dxa"/>
          </w:tcPr>
          <w:p w14:paraId="0160ECAF" w14:textId="77777777" w:rsidR="00701746" w:rsidRDefault="007919F7">
            <w:pPr>
              <w:pStyle w:val="Table09Row"/>
            </w:pPr>
            <w:r>
              <w:rPr>
                <w:i/>
              </w:rPr>
              <w:t>Inspection of Scaffolding Act Amendment Act 1962</w:t>
            </w:r>
          </w:p>
        </w:tc>
        <w:tc>
          <w:tcPr>
            <w:tcW w:w="1276" w:type="dxa"/>
          </w:tcPr>
          <w:p w14:paraId="7E64B616" w14:textId="77777777" w:rsidR="00701746" w:rsidRDefault="007919F7">
            <w:pPr>
              <w:pStyle w:val="Table09Row"/>
            </w:pPr>
            <w:r>
              <w:t>6 Dec 1962</w:t>
            </w:r>
          </w:p>
        </w:tc>
        <w:tc>
          <w:tcPr>
            <w:tcW w:w="3402" w:type="dxa"/>
          </w:tcPr>
          <w:p w14:paraId="78AA52E4" w14:textId="77777777" w:rsidR="00701746" w:rsidRDefault="007919F7">
            <w:pPr>
              <w:pStyle w:val="Table09Row"/>
            </w:pPr>
            <w:r>
              <w:t xml:space="preserve">2 Aug 1963 (see s. 2 and </w:t>
            </w:r>
            <w:r>
              <w:rPr>
                <w:i/>
              </w:rPr>
              <w:t>Gazette</w:t>
            </w:r>
            <w:r>
              <w:t xml:space="preserve"> 2 Aug 1963 p. 2214))</w:t>
            </w:r>
          </w:p>
        </w:tc>
        <w:tc>
          <w:tcPr>
            <w:tcW w:w="1123" w:type="dxa"/>
          </w:tcPr>
          <w:p w14:paraId="393AE599" w14:textId="77777777" w:rsidR="00701746" w:rsidRDefault="007919F7">
            <w:pPr>
              <w:pStyle w:val="Table09Row"/>
            </w:pPr>
            <w:r>
              <w:t>1972/013</w:t>
            </w:r>
          </w:p>
        </w:tc>
      </w:tr>
      <w:tr w:rsidR="00701746" w14:paraId="1DDB590F" w14:textId="77777777">
        <w:trPr>
          <w:cantSplit/>
          <w:jc w:val="center"/>
        </w:trPr>
        <w:tc>
          <w:tcPr>
            <w:tcW w:w="1418" w:type="dxa"/>
          </w:tcPr>
          <w:p w14:paraId="0857828E" w14:textId="77777777" w:rsidR="00701746" w:rsidRDefault="007919F7">
            <w:pPr>
              <w:pStyle w:val="Table09Row"/>
            </w:pPr>
            <w:r>
              <w:t>1962/077 (11 Eliz. II No. 77)</w:t>
            </w:r>
          </w:p>
        </w:tc>
        <w:tc>
          <w:tcPr>
            <w:tcW w:w="2693" w:type="dxa"/>
          </w:tcPr>
          <w:p w14:paraId="203824E1" w14:textId="77777777" w:rsidR="00701746" w:rsidRDefault="007919F7">
            <w:pPr>
              <w:pStyle w:val="Table09Row"/>
            </w:pPr>
            <w:r>
              <w:rPr>
                <w:i/>
              </w:rPr>
              <w:t>Loan Act 1962</w:t>
            </w:r>
          </w:p>
        </w:tc>
        <w:tc>
          <w:tcPr>
            <w:tcW w:w="1276" w:type="dxa"/>
          </w:tcPr>
          <w:p w14:paraId="24EB946C" w14:textId="77777777" w:rsidR="00701746" w:rsidRDefault="007919F7">
            <w:pPr>
              <w:pStyle w:val="Table09Row"/>
            </w:pPr>
            <w:r>
              <w:t>6 Dec 1962</w:t>
            </w:r>
          </w:p>
        </w:tc>
        <w:tc>
          <w:tcPr>
            <w:tcW w:w="3402" w:type="dxa"/>
          </w:tcPr>
          <w:p w14:paraId="7CA9AE0D" w14:textId="77777777" w:rsidR="00701746" w:rsidRDefault="007919F7">
            <w:pPr>
              <w:pStyle w:val="Table09Row"/>
            </w:pPr>
            <w:r>
              <w:t>6 Dec 1962</w:t>
            </w:r>
          </w:p>
        </w:tc>
        <w:tc>
          <w:tcPr>
            <w:tcW w:w="1123" w:type="dxa"/>
          </w:tcPr>
          <w:p w14:paraId="1487191E" w14:textId="77777777" w:rsidR="00701746" w:rsidRDefault="007919F7">
            <w:pPr>
              <w:pStyle w:val="Table09Row"/>
            </w:pPr>
            <w:r>
              <w:t>1970/010</w:t>
            </w:r>
          </w:p>
        </w:tc>
      </w:tr>
      <w:tr w:rsidR="00701746" w14:paraId="78F38B8B" w14:textId="77777777">
        <w:trPr>
          <w:cantSplit/>
          <w:jc w:val="center"/>
        </w:trPr>
        <w:tc>
          <w:tcPr>
            <w:tcW w:w="1418" w:type="dxa"/>
          </w:tcPr>
          <w:p w14:paraId="02F46108" w14:textId="77777777" w:rsidR="00701746" w:rsidRDefault="007919F7">
            <w:pPr>
              <w:pStyle w:val="Table09Row"/>
            </w:pPr>
            <w:r>
              <w:t>1962/078 (11 Eliz. II No. 78)</w:t>
            </w:r>
          </w:p>
        </w:tc>
        <w:tc>
          <w:tcPr>
            <w:tcW w:w="2693" w:type="dxa"/>
          </w:tcPr>
          <w:p w14:paraId="743B1571" w14:textId="77777777" w:rsidR="00701746" w:rsidRDefault="007919F7">
            <w:pPr>
              <w:pStyle w:val="Table09Row"/>
            </w:pPr>
            <w:r>
              <w:rPr>
                <w:i/>
              </w:rPr>
              <w:t xml:space="preserve">Trustees </w:t>
            </w:r>
            <w:r>
              <w:rPr>
                <w:i/>
              </w:rPr>
              <w:t>Act 1962</w:t>
            </w:r>
          </w:p>
        </w:tc>
        <w:tc>
          <w:tcPr>
            <w:tcW w:w="1276" w:type="dxa"/>
          </w:tcPr>
          <w:p w14:paraId="19B29055" w14:textId="77777777" w:rsidR="00701746" w:rsidRDefault="007919F7">
            <w:pPr>
              <w:pStyle w:val="Table09Row"/>
            </w:pPr>
            <w:r>
              <w:t>6 Dec 1962</w:t>
            </w:r>
          </w:p>
        </w:tc>
        <w:tc>
          <w:tcPr>
            <w:tcW w:w="3402" w:type="dxa"/>
          </w:tcPr>
          <w:p w14:paraId="7257D63B" w14:textId="77777777" w:rsidR="00701746" w:rsidRDefault="007919F7">
            <w:pPr>
              <w:pStyle w:val="Table09Row"/>
            </w:pPr>
            <w:r>
              <w:t>1 Jan 1963 (see s. 2)</w:t>
            </w:r>
          </w:p>
        </w:tc>
        <w:tc>
          <w:tcPr>
            <w:tcW w:w="1123" w:type="dxa"/>
          </w:tcPr>
          <w:p w14:paraId="2EC28EF8" w14:textId="77777777" w:rsidR="00701746" w:rsidRDefault="00701746">
            <w:pPr>
              <w:pStyle w:val="Table09Row"/>
            </w:pPr>
          </w:p>
        </w:tc>
      </w:tr>
      <w:tr w:rsidR="00701746" w14:paraId="7018A572" w14:textId="77777777">
        <w:trPr>
          <w:cantSplit/>
          <w:jc w:val="center"/>
        </w:trPr>
        <w:tc>
          <w:tcPr>
            <w:tcW w:w="1418" w:type="dxa"/>
          </w:tcPr>
          <w:p w14:paraId="323D5054" w14:textId="77777777" w:rsidR="00701746" w:rsidRDefault="007919F7">
            <w:pPr>
              <w:pStyle w:val="Table09Row"/>
            </w:pPr>
            <w:r>
              <w:t>1962/079 (11 Eliz. II No. 79)</w:t>
            </w:r>
          </w:p>
        </w:tc>
        <w:tc>
          <w:tcPr>
            <w:tcW w:w="2693" w:type="dxa"/>
          </w:tcPr>
          <w:p w14:paraId="753F71AA" w14:textId="77777777" w:rsidR="00701746" w:rsidRDefault="007919F7">
            <w:pPr>
              <w:pStyle w:val="Table09Row"/>
            </w:pPr>
            <w:r>
              <w:rPr>
                <w:i/>
              </w:rPr>
              <w:t>Married Women’s Property Act Amendment Act 1962</w:t>
            </w:r>
          </w:p>
        </w:tc>
        <w:tc>
          <w:tcPr>
            <w:tcW w:w="1276" w:type="dxa"/>
          </w:tcPr>
          <w:p w14:paraId="1DF88E15" w14:textId="77777777" w:rsidR="00701746" w:rsidRDefault="007919F7">
            <w:pPr>
              <w:pStyle w:val="Table09Row"/>
            </w:pPr>
            <w:r>
              <w:t>6 Dec 1962</w:t>
            </w:r>
          </w:p>
        </w:tc>
        <w:tc>
          <w:tcPr>
            <w:tcW w:w="3402" w:type="dxa"/>
          </w:tcPr>
          <w:p w14:paraId="636F70E7" w14:textId="77777777" w:rsidR="00701746" w:rsidRDefault="007919F7">
            <w:pPr>
              <w:pStyle w:val="Table09Row"/>
            </w:pPr>
            <w:r>
              <w:t>6 Dec 1962</w:t>
            </w:r>
          </w:p>
        </w:tc>
        <w:tc>
          <w:tcPr>
            <w:tcW w:w="1123" w:type="dxa"/>
          </w:tcPr>
          <w:p w14:paraId="454B2D60" w14:textId="77777777" w:rsidR="00701746" w:rsidRDefault="007919F7">
            <w:pPr>
              <w:pStyle w:val="Table09Row"/>
            </w:pPr>
            <w:r>
              <w:t>2003/028</w:t>
            </w:r>
          </w:p>
        </w:tc>
      </w:tr>
      <w:tr w:rsidR="00701746" w14:paraId="2E4347C2" w14:textId="77777777">
        <w:trPr>
          <w:cantSplit/>
          <w:jc w:val="center"/>
        </w:trPr>
        <w:tc>
          <w:tcPr>
            <w:tcW w:w="1418" w:type="dxa"/>
          </w:tcPr>
          <w:p w14:paraId="7C9003FE" w14:textId="77777777" w:rsidR="00701746" w:rsidRDefault="007919F7">
            <w:pPr>
              <w:pStyle w:val="Table09Row"/>
            </w:pPr>
            <w:r>
              <w:t>1962/080 (11 Eliz. II No. 80)</w:t>
            </w:r>
          </w:p>
        </w:tc>
        <w:tc>
          <w:tcPr>
            <w:tcW w:w="2693" w:type="dxa"/>
          </w:tcPr>
          <w:p w14:paraId="3BF61199" w14:textId="77777777" w:rsidR="00701746" w:rsidRDefault="007919F7">
            <w:pPr>
              <w:pStyle w:val="Table09Row"/>
            </w:pPr>
            <w:r>
              <w:rPr>
                <w:i/>
              </w:rPr>
              <w:t>Administration Act Amendment Act 1962</w:t>
            </w:r>
          </w:p>
        </w:tc>
        <w:tc>
          <w:tcPr>
            <w:tcW w:w="1276" w:type="dxa"/>
          </w:tcPr>
          <w:p w14:paraId="6A0DEAD4" w14:textId="77777777" w:rsidR="00701746" w:rsidRDefault="007919F7">
            <w:pPr>
              <w:pStyle w:val="Table09Row"/>
            </w:pPr>
            <w:r>
              <w:t>6 Dec 1962</w:t>
            </w:r>
          </w:p>
        </w:tc>
        <w:tc>
          <w:tcPr>
            <w:tcW w:w="3402" w:type="dxa"/>
          </w:tcPr>
          <w:p w14:paraId="32F6B576" w14:textId="77777777" w:rsidR="00701746" w:rsidRDefault="007919F7">
            <w:pPr>
              <w:pStyle w:val="Table09Row"/>
            </w:pPr>
            <w:r>
              <w:t>1 Jan 1963 (see s. 2)</w:t>
            </w:r>
          </w:p>
        </w:tc>
        <w:tc>
          <w:tcPr>
            <w:tcW w:w="1123" w:type="dxa"/>
          </w:tcPr>
          <w:p w14:paraId="3D9C3FAB" w14:textId="77777777" w:rsidR="00701746" w:rsidRDefault="00701746">
            <w:pPr>
              <w:pStyle w:val="Table09Row"/>
            </w:pPr>
          </w:p>
        </w:tc>
      </w:tr>
      <w:tr w:rsidR="00701746" w14:paraId="2FCC908F" w14:textId="77777777">
        <w:trPr>
          <w:cantSplit/>
          <w:jc w:val="center"/>
        </w:trPr>
        <w:tc>
          <w:tcPr>
            <w:tcW w:w="1418" w:type="dxa"/>
          </w:tcPr>
          <w:p w14:paraId="66249FA3" w14:textId="77777777" w:rsidR="00701746" w:rsidRDefault="007919F7">
            <w:pPr>
              <w:pStyle w:val="Table09Row"/>
            </w:pPr>
            <w:r>
              <w:t>1962/081 (11 Eliz. II No. 81)</w:t>
            </w:r>
          </w:p>
        </w:tc>
        <w:tc>
          <w:tcPr>
            <w:tcW w:w="2693" w:type="dxa"/>
          </w:tcPr>
          <w:p w14:paraId="260D18F7" w14:textId="77777777" w:rsidR="00701746" w:rsidRDefault="007919F7">
            <w:pPr>
              <w:pStyle w:val="Table09Row"/>
            </w:pPr>
            <w:r>
              <w:rPr>
                <w:i/>
              </w:rPr>
              <w:t>Testator’s Family Maintenance Act Amendment Act 1962</w:t>
            </w:r>
          </w:p>
        </w:tc>
        <w:tc>
          <w:tcPr>
            <w:tcW w:w="1276" w:type="dxa"/>
          </w:tcPr>
          <w:p w14:paraId="5F839305" w14:textId="77777777" w:rsidR="00701746" w:rsidRDefault="007919F7">
            <w:pPr>
              <w:pStyle w:val="Table09Row"/>
            </w:pPr>
            <w:r>
              <w:t>6 Dec 1962</w:t>
            </w:r>
          </w:p>
        </w:tc>
        <w:tc>
          <w:tcPr>
            <w:tcW w:w="3402" w:type="dxa"/>
          </w:tcPr>
          <w:p w14:paraId="55AC181B" w14:textId="77777777" w:rsidR="00701746" w:rsidRDefault="007919F7">
            <w:pPr>
              <w:pStyle w:val="Table09Row"/>
            </w:pPr>
            <w:r>
              <w:t>1 Jan 1963 (see s. 2)</w:t>
            </w:r>
          </w:p>
        </w:tc>
        <w:tc>
          <w:tcPr>
            <w:tcW w:w="1123" w:type="dxa"/>
          </w:tcPr>
          <w:p w14:paraId="4625B639" w14:textId="77777777" w:rsidR="00701746" w:rsidRDefault="007919F7">
            <w:pPr>
              <w:pStyle w:val="Table09Row"/>
            </w:pPr>
            <w:r>
              <w:t>1972/057</w:t>
            </w:r>
          </w:p>
        </w:tc>
      </w:tr>
      <w:tr w:rsidR="00701746" w14:paraId="4BC1E4E0" w14:textId="77777777">
        <w:trPr>
          <w:cantSplit/>
          <w:jc w:val="center"/>
        </w:trPr>
        <w:tc>
          <w:tcPr>
            <w:tcW w:w="1418" w:type="dxa"/>
          </w:tcPr>
          <w:p w14:paraId="55D28E59" w14:textId="77777777" w:rsidR="00701746" w:rsidRDefault="007919F7">
            <w:pPr>
              <w:pStyle w:val="Table09Row"/>
            </w:pPr>
            <w:r>
              <w:t>1962/082 (11 Eliz. II No. 82)</w:t>
            </w:r>
          </w:p>
        </w:tc>
        <w:tc>
          <w:tcPr>
            <w:tcW w:w="2693" w:type="dxa"/>
          </w:tcPr>
          <w:p w14:paraId="09ABC25A" w14:textId="77777777" w:rsidR="00701746" w:rsidRDefault="007919F7">
            <w:pPr>
              <w:pStyle w:val="Table09Row"/>
            </w:pPr>
            <w:r>
              <w:rPr>
                <w:i/>
              </w:rPr>
              <w:t>Charitable Trusts Act 1962</w:t>
            </w:r>
          </w:p>
        </w:tc>
        <w:tc>
          <w:tcPr>
            <w:tcW w:w="1276" w:type="dxa"/>
          </w:tcPr>
          <w:p w14:paraId="1D4BBE41" w14:textId="77777777" w:rsidR="00701746" w:rsidRDefault="007919F7">
            <w:pPr>
              <w:pStyle w:val="Table09Row"/>
            </w:pPr>
            <w:r>
              <w:t>6 Dec 1962</w:t>
            </w:r>
          </w:p>
        </w:tc>
        <w:tc>
          <w:tcPr>
            <w:tcW w:w="3402" w:type="dxa"/>
          </w:tcPr>
          <w:p w14:paraId="7DCE88FE" w14:textId="77777777" w:rsidR="00701746" w:rsidRDefault="007919F7">
            <w:pPr>
              <w:pStyle w:val="Table09Row"/>
            </w:pPr>
            <w:r>
              <w:t>6 Dec 1962</w:t>
            </w:r>
          </w:p>
        </w:tc>
        <w:tc>
          <w:tcPr>
            <w:tcW w:w="1123" w:type="dxa"/>
          </w:tcPr>
          <w:p w14:paraId="776A801E" w14:textId="77777777" w:rsidR="00701746" w:rsidRDefault="007919F7">
            <w:pPr>
              <w:pStyle w:val="Table09Row"/>
            </w:pPr>
            <w:r>
              <w:t>2022/038</w:t>
            </w:r>
          </w:p>
        </w:tc>
      </w:tr>
      <w:tr w:rsidR="00701746" w14:paraId="73939EA1" w14:textId="77777777">
        <w:trPr>
          <w:cantSplit/>
          <w:jc w:val="center"/>
        </w:trPr>
        <w:tc>
          <w:tcPr>
            <w:tcW w:w="1418" w:type="dxa"/>
          </w:tcPr>
          <w:p w14:paraId="68764774" w14:textId="77777777" w:rsidR="00701746" w:rsidRDefault="007919F7">
            <w:pPr>
              <w:pStyle w:val="Table09Row"/>
            </w:pPr>
            <w:r>
              <w:t>1962/083 (11 Eliz. II No. 83)</w:t>
            </w:r>
          </w:p>
        </w:tc>
        <w:tc>
          <w:tcPr>
            <w:tcW w:w="2693" w:type="dxa"/>
          </w:tcPr>
          <w:p w14:paraId="1CA0246E" w14:textId="77777777" w:rsidR="00701746" w:rsidRDefault="007919F7">
            <w:pPr>
              <w:pStyle w:val="Table09Row"/>
            </w:pPr>
            <w:r>
              <w:rPr>
                <w:i/>
              </w:rPr>
              <w:t>Law Reform (Property, Perpetuities, and Succession) Act 1962</w:t>
            </w:r>
          </w:p>
        </w:tc>
        <w:tc>
          <w:tcPr>
            <w:tcW w:w="1276" w:type="dxa"/>
          </w:tcPr>
          <w:p w14:paraId="46A24A08" w14:textId="77777777" w:rsidR="00701746" w:rsidRDefault="007919F7">
            <w:pPr>
              <w:pStyle w:val="Table09Row"/>
            </w:pPr>
            <w:r>
              <w:t>6 Dec 1962</w:t>
            </w:r>
          </w:p>
        </w:tc>
        <w:tc>
          <w:tcPr>
            <w:tcW w:w="3402" w:type="dxa"/>
          </w:tcPr>
          <w:p w14:paraId="5AFEE5FA" w14:textId="77777777" w:rsidR="00701746" w:rsidRDefault="007919F7">
            <w:pPr>
              <w:pStyle w:val="Table09Row"/>
            </w:pPr>
            <w:r>
              <w:t>6 Dec 1962</w:t>
            </w:r>
          </w:p>
        </w:tc>
        <w:tc>
          <w:tcPr>
            <w:tcW w:w="1123" w:type="dxa"/>
          </w:tcPr>
          <w:p w14:paraId="7FC99630" w14:textId="77777777" w:rsidR="00701746" w:rsidRDefault="007919F7">
            <w:pPr>
              <w:pStyle w:val="Table09Row"/>
            </w:pPr>
            <w:r>
              <w:t>1969/032</w:t>
            </w:r>
          </w:p>
        </w:tc>
      </w:tr>
      <w:tr w:rsidR="00701746" w14:paraId="669B6D49" w14:textId="77777777">
        <w:trPr>
          <w:cantSplit/>
          <w:jc w:val="center"/>
        </w:trPr>
        <w:tc>
          <w:tcPr>
            <w:tcW w:w="1418" w:type="dxa"/>
          </w:tcPr>
          <w:p w14:paraId="0139759C" w14:textId="77777777" w:rsidR="00701746" w:rsidRDefault="007919F7">
            <w:pPr>
              <w:pStyle w:val="Table09Row"/>
            </w:pPr>
            <w:r>
              <w:t>1962/084 (11 Eliz. II No. 84)</w:t>
            </w:r>
          </w:p>
        </w:tc>
        <w:tc>
          <w:tcPr>
            <w:tcW w:w="2693" w:type="dxa"/>
          </w:tcPr>
          <w:p w14:paraId="1461A389" w14:textId="77777777" w:rsidR="00701746" w:rsidRDefault="007919F7">
            <w:pPr>
              <w:pStyle w:val="Table09Row"/>
            </w:pPr>
            <w:r>
              <w:rPr>
                <w:i/>
              </w:rPr>
              <w:t>Adoption of Children Act Amendment Act 1962</w:t>
            </w:r>
          </w:p>
        </w:tc>
        <w:tc>
          <w:tcPr>
            <w:tcW w:w="1276" w:type="dxa"/>
          </w:tcPr>
          <w:p w14:paraId="00CB8BA7" w14:textId="77777777" w:rsidR="00701746" w:rsidRDefault="007919F7">
            <w:pPr>
              <w:pStyle w:val="Table09Row"/>
            </w:pPr>
            <w:r>
              <w:t>6 Dec 1962</w:t>
            </w:r>
          </w:p>
        </w:tc>
        <w:tc>
          <w:tcPr>
            <w:tcW w:w="3402" w:type="dxa"/>
          </w:tcPr>
          <w:p w14:paraId="1BB92C39" w14:textId="77777777" w:rsidR="00701746" w:rsidRDefault="007919F7">
            <w:pPr>
              <w:pStyle w:val="Table09Row"/>
            </w:pPr>
            <w:r>
              <w:t>6 Dec 1962</w:t>
            </w:r>
          </w:p>
        </w:tc>
        <w:tc>
          <w:tcPr>
            <w:tcW w:w="1123" w:type="dxa"/>
          </w:tcPr>
          <w:p w14:paraId="29E2386D" w14:textId="77777777" w:rsidR="00701746" w:rsidRDefault="007919F7">
            <w:pPr>
              <w:pStyle w:val="Table09Row"/>
            </w:pPr>
            <w:r>
              <w:t>1994/009</w:t>
            </w:r>
          </w:p>
        </w:tc>
      </w:tr>
      <w:tr w:rsidR="00701746" w14:paraId="60F44C47" w14:textId="77777777">
        <w:trPr>
          <w:cantSplit/>
          <w:jc w:val="center"/>
        </w:trPr>
        <w:tc>
          <w:tcPr>
            <w:tcW w:w="1418" w:type="dxa"/>
          </w:tcPr>
          <w:p w14:paraId="73BC727E" w14:textId="77777777" w:rsidR="00701746" w:rsidRDefault="007919F7">
            <w:pPr>
              <w:pStyle w:val="Table09Row"/>
            </w:pPr>
            <w:r>
              <w:t>1962/085 (11 Eliz. II No. 85)</w:t>
            </w:r>
          </w:p>
        </w:tc>
        <w:tc>
          <w:tcPr>
            <w:tcW w:w="2693" w:type="dxa"/>
          </w:tcPr>
          <w:p w14:paraId="1F8137F9" w14:textId="77777777" w:rsidR="00701746" w:rsidRDefault="007919F7">
            <w:pPr>
              <w:pStyle w:val="Table09Row"/>
            </w:pPr>
            <w:r>
              <w:rPr>
                <w:i/>
              </w:rPr>
              <w:t>Simultaneous Deaths Act Amendment Act 1962</w:t>
            </w:r>
          </w:p>
        </w:tc>
        <w:tc>
          <w:tcPr>
            <w:tcW w:w="1276" w:type="dxa"/>
          </w:tcPr>
          <w:p w14:paraId="3B4D0A06" w14:textId="77777777" w:rsidR="00701746" w:rsidRDefault="007919F7">
            <w:pPr>
              <w:pStyle w:val="Table09Row"/>
            </w:pPr>
            <w:r>
              <w:t>6 Dec 1962</w:t>
            </w:r>
          </w:p>
        </w:tc>
        <w:tc>
          <w:tcPr>
            <w:tcW w:w="3402" w:type="dxa"/>
          </w:tcPr>
          <w:p w14:paraId="1586555C" w14:textId="77777777" w:rsidR="00701746" w:rsidRDefault="007919F7">
            <w:pPr>
              <w:pStyle w:val="Table09Row"/>
            </w:pPr>
            <w:r>
              <w:t>6 Dec 1962</w:t>
            </w:r>
          </w:p>
        </w:tc>
        <w:tc>
          <w:tcPr>
            <w:tcW w:w="1123" w:type="dxa"/>
          </w:tcPr>
          <w:p w14:paraId="5D856158" w14:textId="77777777" w:rsidR="00701746" w:rsidRDefault="007919F7">
            <w:pPr>
              <w:pStyle w:val="Table09Row"/>
            </w:pPr>
            <w:r>
              <w:t>1969/032</w:t>
            </w:r>
          </w:p>
        </w:tc>
      </w:tr>
      <w:tr w:rsidR="00701746" w14:paraId="73ABEDBC" w14:textId="77777777">
        <w:trPr>
          <w:cantSplit/>
          <w:jc w:val="center"/>
        </w:trPr>
        <w:tc>
          <w:tcPr>
            <w:tcW w:w="1418" w:type="dxa"/>
          </w:tcPr>
          <w:p w14:paraId="171F1B6F" w14:textId="77777777" w:rsidR="00701746" w:rsidRDefault="007919F7">
            <w:pPr>
              <w:pStyle w:val="Table09Row"/>
            </w:pPr>
            <w:r>
              <w:t>1962/086 (11 Eliz. II No. 86)</w:t>
            </w:r>
          </w:p>
        </w:tc>
        <w:tc>
          <w:tcPr>
            <w:tcW w:w="2693" w:type="dxa"/>
          </w:tcPr>
          <w:p w14:paraId="1F6C2A6C" w14:textId="77777777" w:rsidR="00701746" w:rsidRDefault="007919F7">
            <w:pPr>
              <w:pStyle w:val="Table09Row"/>
            </w:pPr>
            <w:r>
              <w:rPr>
                <w:i/>
              </w:rPr>
              <w:t>Money Lenders Act Amendment Act 1962</w:t>
            </w:r>
          </w:p>
        </w:tc>
        <w:tc>
          <w:tcPr>
            <w:tcW w:w="1276" w:type="dxa"/>
          </w:tcPr>
          <w:p w14:paraId="13A43473" w14:textId="77777777" w:rsidR="00701746" w:rsidRDefault="007919F7">
            <w:pPr>
              <w:pStyle w:val="Table09Row"/>
            </w:pPr>
            <w:r>
              <w:t>11 Dec 1962</w:t>
            </w:r>
          </w:p>
        </w:tc>
        <w:tc>
          <w:tcPr>
            <w:tcW w:w="3402" w:type="dxa"/>
          </w:tcPr>
          <w:p w14:paraId="1D7CD0A2" w14:textId="77777777" w:rsidR="00701746" w:rsidRDefault="007919F7">
            <w:pPr>
              <w:pStyle w:val="Table09Row"/>
            </w:pPr>
            <w:r>
              <w:t>11 Dec 1962</w:t>
            </w:r>
          </w:p>
        </w:tc>
        <w:tc>
          <w:tcPr>
            <w:tcW w:w="1123" w:type="dxa"/>
          </w:tcPr>
          <w:p w14:paraId="585C9ACF" w14:textId="77777777" w:rsidR="00701746" w:rsidRDefault="007919F7">
            <w:pPr>
              <w:pStyle w:val="Table09Row"/>
            </w:pPr>
            <w:r>
              <w:t>1984/102</w:t>
            </w:r>
          </w:p>
        </w:tc>
      </w:tr>
      <w:tr w:rsidR="00701746" w14:paraId="4E50E4BF" w14:textId="77777777">
        <w:trPr>
          <w:cantSplit/>
          <w:jc w:val="center"/>
        </w:trPr>
        <w:tc>
          <w:tcPr>
            <w:tcW w:w="1418" w:type="dxa"/>
          </w:tcPr>
          <w:p w14:paraId="25CC2CC6" w14:textId="77777777" w:rsidR="00701746" w:rsidRDefault="007919F7">
            <w:pPr>
              <w:pStyle w:val="Table09Row"/>
            </w:pPr>
            <w:r>
              <w:t>1962/087 (11 Eliz. II No. 87)</w:t>
            </w:r>
          </w:p>
        </w:tc>
        <w:tc>
          <w:tcPr>
            <w:tcW w:w="2693" w:type="dxa"/>
          </w:tcPr>
          <w:p w14:paraId="24DE7BED" w14:textId="77777777" w:rsidR="00701746" w:rsidRDefault="007919F7">
            <w:pPr>
              <w:pStyle w:val="Table09Row"/>
            </w:pPr>
            <w:r>
              <w:rPr>
                <w:i/>
              </w:rPr>
              <w:t xml:space="preserve">Agricultural Products Act Amendment </w:t>
            </w:r>
            <w:r>
              <w:rPr>
                <w:i/>
              </w:rPr>
              <w:t>Act 1962</w:t>
            </w:r>
          </w:p>
        </w:tc>
        <w:tc>
          <w:tcPr>
            <w:tcW w:w="1276" w:type="dxa"/>
          </w:tcPr>
          <w:p w14:paraId="0644FE54" w14:textId="77777777" w:rsidR="00701746" w:rsidRDefault="007919F7">
            <w:pPr>
              <w:pStyle w:val="Table09Row"/>
            </w:pPr>
            <w:r>
              <w:t>11 Dec 1962</w:t>
            </w:r>
          </w:p>
        </w:tc>
        <w:tc>
          <w:tcPr>
            <w:tcW w:w="3402" w:type="dxa"/>
          </w:tcPr>
          <w:p w14:paraId="1FDD9E15" w14:textId="77777777" w:rsidR="00701746" w:rsidRDefault="007919F7">
            <w:pPr>
              <w:pStyle w:val="Table09Row"/>
            </w:pPr>
            <w:r>
              <w:t>11 Dec 1962</w:t>
            </w:r>
          </w:p>
        </w:tc>
        <w:tc>
          <w:tcPr>
            <w:tcW w:w="1123" w:type="dxa"/>
          </w:tcPr>
          <w:p w14:paraId="14063CA3" w14:textId="77777777" w:rsidR="00701746" w:rsidRDefault="00701746">
            <w:pPr>
              <w:pStyle w:val="Table09Row"/>
            </w:pPr>
          </w:p>
        </w:tc>
      </w:tr>
      <w:tr w:rsidR="00701746" w14:paraId="7BF438F0" w14:textId="77777777">
        <w:trPr>
          <w:cantSplit/>
          <w:jc w:val="center"/>
        </w:trPr>
        <w:tc>
          <w:tcPr>
            <w:tcW w:w="1418" w:type="dxa"/>
          </w:tcPr>
          <w:p w14:paraId="106461AF" w14:textId="77777777" w:rsidR="00701746" w:rsidRDefault="007919F7">
            <w:pPr>
              <w:pStyle w:val="Table09Row"/>
            </w:pPr>
            <w:r>
              <w:t>1962/088 (11 Eliz. II No. 88)</w:t>
            </w:r>
          </w:p>
        </w:tc>
        <w:tc>
          <w:tcPr>
            <w:tcW w:w="2693" w:type="dxa"/>
          </w:tcPr>
          <w:p w14:paraId="7604386F" w14:textId="77777777" w:rsidR="00701746" w:rsidRDefault="007919F7">
            <w:pPr>
              <w:pStyle w:val="Table09Row"/>
            </w:pPr>
            <w:r>
              <w:rPr>
                <w:i/>
              </w:rPr>
              <w:t>Fruit Cases Act Amendment Act 1962</w:t>
            </w:r>
          </w:p>
        </w:tc>
        <w:tc>
          <w:tcPr>
            <w:tcW w:w="1276" w:type="dxa"/>
          </w:tcPr>
          <w:p w14:paraId="1AF5ED91" w14:textId="77777777" w:rsidR="00701746" w:rsidRDefault="007919F7">
            <w:pPr>
              <w:pStyle w:val="Table09Row"/>
            </w:pPr>
            <w:r>
              <w:t>11 Dec 1962</w:t>
            </w:r>
          </w:p>
        </w:tc>
        <w:tc>
          <w:tcPr>
            <w:tcW w:w="3402" w:type="dxa"/>
          </w:tcPr>
          <w:p w14:paraId="67A7953C" w14:textId="77777777" w:rsidR="00701746" w:rsidRDefault="007919F7">
            <w:pPr>
              <w:pStyle w:val="Table09Row"/>
            </w:pPr>
            <w:r>
              <w:t>11 Dec 1962</w:t>
            </w:r>
          </w:p>
        </w:tc>
        <w:tc>
          <w:tcPr>
            <w:tcW w:w="1123" w:type="dxa"/>
          </w:tcPr>
          <w:p w14:paraId="23151C87" w14:textId="77777777" w:rsidR="00701746" w:rsidRDefault="007919F7">
            <w:pPr>
              <w:pStyle w:val="Table09Row"/>
            </w:pPr>
            <w:r>
              <w:t>1982/061</w:t>
            </w:r>
          </w:p>
        </w:tc>
      </w:tr>
      <w:tr w:rsidR="00701746" w14:paraId="12376DF2" w14:textId="77777777">
        <w:trPr>
          <w:cantSplit/>
          <w:jc w:val="center"/>
        </w:trPr>
        <w:tc>
          <w:tcPr>
            <w:tcW w:w="1418" w:type="dxa"/>
          </w:tcPr>
          <w:p w14:paraId="63393D7B" w14:textId="77777777" w:rsidR="00701746" w:rsidRDefault="007919F7">
            <w:pPr>
              <w:pStyle w:val="Table09Row"/>
            </w:pPr>
            <w:r>
              <w:t>1962/089 (11 Eliz. II No. 89)</w:t>
            </w:r>
          </w:p>
        </w:tc>
        <w:tc>
          <w:tcPr>
            <w:tcW w:w="2693" w:type="dxa"/>
          </w:tcPr>
          <w:p w14:paraId="25F87FE9" w14:textId="77777777" w:rsidR="00701746" w:rsidRDefault="007919F7">
            <w:pPr>
              <w:pStyle w:val="Table09Row"/>
            </w:pPr>
            <w:r>
              <w:rPr>
                <w:i/>
              </w:rPr>
              <w:t>Alsatian Dog Act 1962</w:t>
            </w:r>
          </w:p>
        </w:tc>
        <w:tc>
          <w:tcPr>
            <w:tcW w:w="1276" w:type="dxa"/>
          </w:tcPr>
          <w:p w14:paraId="494FDA85" w14:textId="77777777" w:rsidR="00701746" w:rsidRDefault="007919F7">
            <w:pPr>
              <w:pStyle w:val="Table09Row"/>
            </w:pPr>
            <w:r>
              <w:t>11 Dec 1962</w:t>
            </w:r>
          </w:p>
        </w:tc>
        <w:tc>
          <w:tcPr>
            <w:tcW w:w="3402" w:type="dxa"/>
          </w:tcPr>
          <w:p w14:paraId="177F0818" w14:textId="77777777" w:rsidR="00701746" w:rsidRDefault="007919F7">
            <w:pPr>
              <w:pStyle w:val="Table09Row"/>
            </w:pPr>
            <w:r>
              <w:t xml:space="preserve">1 Nov 1963 (see s. 2 and </w:t>
            </w:r>
            <w:r>
              <w:rPr>
                <w:i/>
              </w:rPr>
              <w:t>Gazette</w:t>
            </w:r>
            <w:r>
              <w:t xml:space="preserve"> 1 Nov 1963 p. 3326)</w:t>
            </w:r>
          </w:p>
        </w:tc>
        <w:tc>
          <w:tcPr>
            <w:tcW w:w="1123" w:type="dxa"/>
          </w:tcPr>
          <w:p w14:paraId="7F664A25" w14:textId="77777777" w:rsidR="00701746" w:rsidRDefault="007919F7">
            <w:pPr>
              <w:pStyle w:val="Table09Row"/>
            </w:pPr>
            <w:r>
              <w:t>1976/045</w:t>
            </w:r>
          </w:p>
        </w:tc>
      </w:tr>
      <w:tr w:rsidR="00701746" w14:paraId="2A5DB14A" w14:textId="77777777">
        <w:trPr>
          <w:cantSplit/>
          <w:jc w:val="center"/>
        </w:trPr>
        <w:tc>
          <w:tcPr>
            <w:tcW w:w="1418" w:type="dxa"/>
          </w:tcPr>
          <w:p w14:paraId="7381A42B" w14:textId="77777777" w:rsidR="00701746" w:rsidRDefault="007919F7">
            <w:pPr>
              <w:pStyle w:val="Table09Row"/>
            </w:pPr>
            <w:r>
              <w:t>1962/090 (11 Eliz. II No. 90)</w:t>
            </w:r>
          </w:p>
        </w:tc>
        <w:tc>
          <w:tcPr>
            <w:tcW w:w="2693" w:type="dxa"/>
          </w:tcPr>
          <w:p w14:paraId="4F83FBDB" w14:textId="77777777" w:rsidR="00701746" w:rsidRDefault="007919F7">
            <w:pPr>
              <w:pStyle w:val="Table09Row"/>
            </w:pPr>
            <w:r>
              <w:rPr>
                <w:i/>
              </w:rPr>
              <w:t>Appropriation Act 1962‑63</w:t>
            </w:r>
          </w:p>
        </w:tc>
        <w:tc>
          <w:tcPr>
            <w:tcW w:w="1276" w:type="dxa"/>
          </w:tcPr>
          <w:p w14:paraId="1561F2AD" w14:textId="77777777" w:rsidR="00701746" w:rsidRDefault="007919F7">
            <w:pPr>
              <w:pStyle w:val="Table09Row"/>
            </w:pPr>
            <w:r>
              <w:t>11 Dec 1962</w:t>
            </w:r>
          </w:p>
        </w:tc>
        <w:tc>
          <w:tcPr>
            <w:tcW w:w="3402" w:type="dxa"/>
          </w:tcPr>
          <w:p w14:paraId="69A7A2D3" w14:textId="77777777" w:rsidR="00701746" w:rsidRDefault="007919F7">
            <w:pPr>
              <w:pStyle w:val="Table09Row"/>
            </w:pPr>
            <w:r>
              <w:t>11 Dec 1962</w:t>
            </w:r>
          </w:p>
        </w:tc>
        <w:tc>
          <w:tcPr>
            <w:tcW w:w="1123" w:type="dxa"/>
          </w:tcPr>
          <w:p w14:paraId="5F1E5988" w14:textId="77777777" w:rsidR="00701746" w:rsidRDefault="007919F7">
            <w:pPr>
              <w:pStyle w:val="Table09Row"/>
            </w:pPr>
            <w:r>
              <w:t>1965/057</w:t>
            </w:r>
          </w:p>
        </w:tc>
      </w:tr>
    </w:tbl>
    <w:p w14:paraId="67673986" w14:textId="77777777" w:rsidR="00701746" w:rsidRDefault="00701746"/>
    <w:p w14:paraId="7E16BB1E" w14:textId="77777777" w:rsidR="00701746" w:rsidRDefault="007919F7">
      <w:pPr>
        <w:pStyle w:val="IAlphabetDivider"/>
      </w:pPr>
      <w:r>
        <w:lastRenderedPageBreak/>
        <w:t>1961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A275868" w14:textId="77777777">
        <w:trPr>
          <w:cantSplit/>
          <w:trHeight w:val="510"/>
          <w:tblHeader/>
          <w:jc w:val="center"/>
        </w:trPr>
        <w:tc>
          <w:tcPr>
            <w:tcW w:w="1418" w:type="dxa"/>
            <w:tcBorders>
              <w:top w:val="single" w:sz="4" w:space="0" w:color="auto"/>
              <w:bottom w:val="single" w:sz="4" w:space="0" w:color="auto"/>
            </w:tcBorders>
            <w:vAlign w:val="center"/>
          </w:tcPr>
          <w:p w14:paraId="49156E40"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6336CE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DE6E4F1"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DE9BC6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AEDA6DE" w14:textId="77777777" w:rsidR="00701746" w:rsidRDefault="007919F7">
            <w:pPr>
              <w:pStyle w:val="Table09Hdr"/>
            </w:pPr>
            <w:r>
              <w:t>Repealed/Expired</w:t>
            </w:r>
          </w:p>
        </w:tc>
      </w:tr>
      <w:tr w:rsidR="00701746" w14:paraId="110A0710" w14:textId="77777777">
        <w:trPr>
          <w:cantSplit/>
          <w:jc w:val="center"/>
        </w:trPr>
        <w:tc>
          <w:tcPr>
            <w:tcW w:w="1418" w:type="dxa"/>
          </w:tcPr>
          <w:p w14:paraId="62776BBD" w14:textId="77777777" w:rsidR="00701746" w:rsidRDefault="007919F7">
            <w:pPr>
              <w:pStyle w:val="Table09Row"/>
            </w:pPr>
            <w:r>
              <w:t>1961/001 (10 Eliz. II No. 1)</w:t>
            </w:r>
          </w:p>
        </w:tc>
        <w:tc>
          <w:tcPr>
            <w:tcW w:w="2693" w:type="dxa"/>
          </w:tcPr>
          <w:p w14:paraId="1A6D2953" w14:textId="77777777" w:rsidR="00701746" w:rsidRDefault="007919F7">
            <w:pPr>
              <w:pStyle w:val="Table09Row"/>
            </w:pPr>
            <w:r>
              <w:rPr>
                <w:i/>
              </w:rPr>
              <w:t xml:space="preserve">Supply No. 1 </w:t>
            </w:r>
            <w:r>
              <w:rPr>
                <w:i/>
              </w:rPr>
              <w:t>(1961)</w:t>
            </w:r>
          </w:p>
        </w:tc>
        <w:tc>
          <w:tcPr>
            <w:tcW w:w="1276" w:type="dxa"/>
          </w:tcPr>
          <w:p w14:paraId="68D70BB3" w14:textId="77777777" w:rsidR="00701746" w:rsidRDefault="007919F7">
            <w:pPr>
              <w:pStyle w:val="Table09Row"/>
            </w:pPr>
            <w:r>
              <w:t>18 Aug 1961</w:t>
            </w:r>
          </w:p>
        </w:tc>
        <w:tc>
          <w:tcPr>
            <w:tcW w:w="3402" w:type="dxa"/>
          </w:tcPr>
          <w:p w14:paraId="1CE8B4DC" w14:textId="77777777" w:rsidR="00701746" w:rsidRDefault="007919F7">
            <w:pPr>
              <w:pStyle w:val="Table09Row"/>
            </w:pPr>
            <w:r>
              <w:t>18 Aug 1961</w:t>
            </w:r>
          </w:p>
        </w:tc>
        <w:tc>
          <w:tcPr>
            <w:tcW w:w="1123" w:type="dxa"/>
          </w:tcPr>
          <w:p w14:paraId="266F25CE" w14:textId="77777777" w:rsidR="00701746" w:rsidRDefault="007919F7">
            <w:pPr>
              <w:pStyle w:val="Table09Row"/>
            </w:pPr>
            <w:r>
              <w:t>1965/057</w:t>
            </w:r>
          </w:p>
        </w:tc>
      </w:tr>
      <w:tr w:rsidR="00701746" w14:paraId="7B1BE2C7" w14:textId="77777777">
        <w:trPr>
          <w:cantSplit/>
          <w:jc w:val="center"/>
        </w:trPr>
        <w:tc>
          <w:tcPr>
            <w:tcW w:w="1418" w:type="dxa"/>
          </w:tcPr>
          <w:p w14:paraId="48BD9F45" w14:textId="77777777" w:rsidR="00701746" w:rsidRDefault="007919F7">
            <w:pPr>
              <w:pStyle w:val="Table09Row"/>
            </w:pPr>
            <w:r>
              <w:t>1961/002 (10 Eliz. II No. 2)</w:t>
            </w:r>
          </w:p>
        </w:tc>
        <w:tc>
          <w:tcPr>
            <w:tcW w:w="2693" w:type="dxa"/>
          </w:tcPr>
          <w:p w14:paraId="2D93E539" w14:textId="77777777" w:rsidR="00701746" w:rsidRDefault="007919F7">
            <w:pPr>
              <w:pStyle w:val="Table09Row"/>
            </w:pPr>
            <w:r>
              <w:rPr>
                <w:i/>
              </w:rPr>
              <w:t>Pig Industry Compensation Act Amendment Act 1961</w:t>
            </w:r>
          </w:p>
        </w:tc>
        <w:tc>
          <w:tcPr>
            <w:tcW w:w="1276" w:type="dxa"/>
          </w:tcPr>
          <w:p w14:paraId="1DCD764E" w14:textId="77777777" w:rsidR="00701746" w:rsidRDefault="007919F7">
            <w:pPr>
              <w:pStyle w:val="Table09Row"/>
            </w:pPr>
            <w:r>
              <w:t>10 Oct 1961</w:t>
            </w:r>
          </w:p>
        </w:tc>
        <w:tc>
          <w:tcPr>
            <w:tcW w:w="3402" w:type="dxa"/>
          </w:tcPr>
          <w:p w14:paraId="6E404375" w14:textId="77777777" w:rsidR="00701746" w:rsidRDefault="007919F7">
            <w:pPr>
              <w:pStyle w:val="Table09Row"/>
            </w:pPr>
            <w:r>
              <w:t>10 Oct 1961</w:t>
            </w:r>
          </w:p>
        </w:tc>
        <w:tc>
          <w:tcPr>
            <w:tcW w:w="1123" w:type="dxa"/>
          </w:tcPr>
          <w:p w14:paraId="3268D764" w14:textId="77777777" w:rsidR="00701746" w:rsidRDefault="007919F7">
            <w:pPr>
              <w:pStyle w:val="Table09Row"/>
            </w:pPr>
            <w:r>
              <w:t>2004/040</w:t>
            </w:r>
          </w:p>
        </w:tc>
      </w:tr>
      <w:tr w:rsidR="00701746" w14:paraId="35D566BB" w14:textId="77777777">
        <w:trPr>
          <w:cantSplit/>
          <w:jc w:val="center"/>
        </w:trPr>
        <w:tc>
          <w:tcPr>
            <w:tcW w:w="1418" w:type="dxa"/>
          </w:tcPr>
          <w:p w14:paraId="77D7E91F" w14:textId="77777777" w:rsidR="00701746" w:rsidRDefault="007919F7">
            <w:pPr>
              <w:pStyle w:val="Table09Row"/>
            </w:pPr>
            <w:r>
              <w:t>1961/003 (10 Eliz. II No. 3)</w:t>
            </w:r>
          </w:p>
        </w:tc>
        <w:tc>
          <w:tcPr>
            <w:tcW w:w="2693" w:type="dxa"/>
          </w:tcPr>
          <w:p w14:paraId="31173BC8" w14:textId="77777777" w:rsidR="00701746" w:rsidRDefault="007919F7">
            <w:pPr>
              <w:pStyle w:val="Table09Row"/>
            </w:pPr>
            <w:r>
              <w:rPr>
                <w:i/>
              </w:rPr>
              <w:t>Alumina Refinery Agreement Act 1961</w:t>
            </w:r>
          </w:p>
        </w:tc>
        <w:tc>
          <w:tcPr>
            <w:tcW w:w="1276" w:type="dxa"/>
          </w:tcPr>
          <w:p w14:paraId="635D2253" w14:textId="77777777" w:rsidR="00701746" w:rsidRDefault="007919F7">
            <w:pPr>
              <w:pStyle w:val="Table09Row"/>
            </w:pPr>
            <w:r>
              <w:t>22 Sep 1961</w:t>
            </w:r>
          </w:p>
        </w:tc>
        <w:tc>
          <w:tcPr>
            <w:tcW w:w="3402" w:type="dxa"/>
          </w:tcPr>
          <w:p w14:paraId="06FAAC9D" w14:textId="77777777" w:rsidR="00701746" w:rsidRDefault="007919F7">
            <w:pPr>
              <w:pStyle w:val="Table09Row"/>
            </w:pPr>
            <w:r>
              <w:t>22 Sep 1961</w:t>
            </w:r>
          </w:p>
        </w:tc>
        <w:tc>
          <w:tcPr>
            <w:tcW w:w="1123" w:type="dxa"/>
          </w:tcPr>
          <w:p w14:paraId="59BCAA12" w14:textId="77777777" w:rsidR="00701746" w:rsidRDefault="00701746">
            <w:pPr>
              <w:pStyle w:val="Table09Row"/>
            </w:pPr>
          </w:p>
        </w:tc>
      </w:tr>
      <w:tr w:rsidR="00701746" w14:paraId="7159DBCE" w14:textId="77777777">
        <w:trPr>
          <w:cantSplit/>
          <w:jc w:val="center"/>
        </w:trPr>
        <w:tc>
          <w:tcPr>
            <w:tcW w:w="1418" w:type="dxa"/>
          </w:tcPr>
          <w:p w14:paraId="56D2E6E1" w14:textId="77777777" w:rsidR="00701746" w:rsidRDefault="007919F7">
            <w:pPr>
              <w:pStyle w:val="Table09Row"/>
            </w:pPr>
            <w:r>
              <w:t>1961/004 (10 Eliz. II No. 4)</w:t>
            </w:r>
          </w:p>
        </w:tc>
        <w:tc>
          <w:tcPr>
            <w:tcW w:w="2693" w:type="dxa"/>
          </w:tcPr>
          <w:p w14:paraId="73F0227F" w14:textId="77777777" w:rsidR="00701746" w:rsidRDefault="007919F7">
            <w:pPr>
              <w:pStyle w:val="Table09Row"/>
            </w:pPr>
            <w:r>
              <w:rPr>
                <w:i/>
              </w:rPr>
              <w:t>Health Education Council Act Amendment Act 1961</w:t>
            </w:r>
          </w:p>
        </w:tc>
        <w:tc>
          <w:tcPr>
            <w:tcW w:w="1276" w:type="dxa"/>
          </w:tcPr>
          <w:p w14:paraId="5E685D64" w14:textId="77777777" w:rsidR="00701746" w:rsidRDefault="007919F7">
            <w:pPr>
              <w:pStyle w:val="Table09Row"/>
            </w:pPr>
            <w:r>
              <w:t>10 Oct 1961</w:t>
            </w:r>
          </w:p>
        </w:tc>
        <w:tc>
          <w:tcPr>
            <w:tcW w:w="3402" w:type="dxa"/>
          </w:tcPr>
          <w:p w14:paraId="64D3BDE3" w14:textId="77777777" w:rsidR="00701746" w:rsidRDefault="007919F7">
            <w:pPr>
              <w:pStyle w:val="Table09Row"/>
            </w:pPr>
            <w:r>
              <w:t xml:space="preserve">8 Dec 1961 (see s. 2 and </w:t>
            </w:r>
            <w:r>
              <w:rPr>
                <w:i/>
              </w:rPr>
              <w:t>Gazette</w:t>
            </w:r>
            <w:r>
              <w:t xml:space="preserve"> 8 Dec 1961 p. 3560)</w:t>
            </w:r>
          </w:p>
        </w:tc>
        <w:tc>
          <w:tcPr>
            <w:tcW w:w="1123" w:type="dxa"/>
          </w:tcPr>
          <w:p w14:paraId="2A289145" w14:textId="77777777" w:rsidR="00701746" w:rsidRDefault="007919F7">
            <w:pPr>
              <w:pStyle w:val="Table09Row"/>
            </w:pPr>
            <w:r>
              <w:t>1985/057</w:t>
            </w:r>
          </w:p>
        </w:tc>
      </w:tr>
      <w:tr w:rsidR="00701746" w14:paraId="026ADE52" w14:textId="77777777">
        <w:trPr>
          <w:cantSplit/>
          <w:jc w:val="center"/>
        </w:trPr>
        <w:tc>
          <w:tcPr>
            <w:tcW w:w="1418" w:type="dxa"/>
          </w:tcPr>
          <w:p w14:paraId="1F526294" w14:textId="77777777" w:rsidR="00701746" w:rsidRDefault="007919F7">
            <w:pPr>
              <w:pStyle w:val="Table09Row"/>
            </w:pPr>
            <w:r>
              <w:t>1961/005 (10 Eliz. II No. 5)</w:t>
            </w:r>
          </w:p>
        </w:tc>
        <w:tc>
          <w:tcPr>
            <w:tcW w:w="2693" w:type="dxa"/>
          </w:tcPr>
          <w:p w14:paraId="369C7B3E" w14:textId="77777777" w:rsidR="00701746" w:rsidRDefault="007919F7">
            <w:pPr>
              <w:pStyle w:val="Table09Row"/>
            </w:pPr>
            <w:r>
              <w:rPr>
                <w:i/>
              </w:rPr>
              <w:t>Fire Brigades Act Amendment Act 1961</w:t>
            </w:r>
          </w:p>
        </w:tc>
        <w:tc>
          <w:tcPr>
            <w:tcW w:w="1276" w:type="dxa"/>
          </w:tcPr>
          <w:p w14:paraId="2C30CB32" w14:textId="77777777" w:rsidR="00701746" w:rsidRDefault="007919F7">
            <w:pPr>
              <w:pStyle w:val="Table09Row"/>
            </w:pPr>
            <w:r>
              <w:t>10 Oct 1961</w:t>
            </w:r>
          </w:p>
        </w:tc>
        <w:tc>
          <w:tcPr>
            <w:tcW w:w="3402" w:type="dxa"/>
          </w:tcPr>
          <w:p w14:paraId="66F0168D" w14:textId="77777777" w:rsidR="00701746" w:rsidRDefault="007919F7">
            <w:pPr>
              <w:pStyle w:val="Table09Row"/>
            </w:pPr>
            <w:r>
              <w:t>10 Oct 1961</w:t>
            </w:r>
          </w:p>
        </w:tc>
        <w:tc>
          <w:tcPr>
            <w:tcW w:w="1123" w:type="dxa"/>
          </w:tcPr>
          <w:p w14:paraId="239E13D0" w14:textId="77777777" w:rsidR="00701746" w:rsidRDefault="00701746">
            <w:pPr>
              <w:pStyle w:val="Table09Row"/>
            </w:pPr>
          </w:p>
        </w:tc>
      </w:tr>
      <w:tr w:rsidR="00701746" w14:paraId="3F21DF84" w14:textId="77777777">
        <w:trPr>
          <w:cantSplit/>
          <w:jc w:val="center"/>
        </w:trPr>
        <w:tc>
          <w:tcPr>
            <w:tcW w:w="1418" w:type="dxa"/>
          </w:tcPr>
          <w:p w14:paraId="58DF9567" w14:textId="77777777" w:rsidR="00701746" w:rsidRDefault="007919F7">
            <w:pPr>
              <w:pStyle w:val="Table09Row"/>
            </w:pPr>
            <w:r>
              <w:t>1961/006 (10 Eliz. II No. 6)</w:t>
            </w:r>
          </w:p>
        </w:tc>
        <w:tc>
          <w:tcPr>
            <w:tcW w:w="2693" w:type="dxa"/>
          </w:tcPr>
          <w:p w14:paraId="1473714E" w14:textId="77777777" w:rsidR="00701746" w:rsidRDefault="007919F7">
            <w:pPr>
              <w:pStyle w:val="Table09Row"/>
            </w:pPr>
            <w:r>
              <w:rPr>
                <w:i/>
              </w:rPr>
              <w:t>Fruit Cases Act Amendment Act 1961</w:t>
            </w:r>
          </w:p>
        </w:tc>
        <w:tc>
          <w:tcPr>
            <w:tcW w:w="1276" w:type="dxa"/>
          </w:tcPr>
          <w:p w14:paraId="2BCE827F" w14:textId="77777777" w:rsidR="00701746" w:rsidRDefault="007919F7">
            <w:pPr>
              <w:pStyle w:val="Table09Row"/>
            </w:pPr>
            <w:r>
              <w:t>10 Oct 1961</w:t>
            </w:r>
          </w:p>
        </w:tc>
        <w:tc>
          <w:tcPr>
            <w:tcW w:w="3402" w:type="dxa"/>
          </w:tcPr>
          <w:p w14:paraId="2C710EB7" w14:textId="77777777" w:rsidR="00701746" w:rsidRDefault="007919F7">
            <w:pPr>
              <w:pStyle w:val="Table09Row"/>
            </w:pPr>
            <w:r>
              <w:t>10 Oct 1961</w:t>
            </w:r>
          </w:p>
        </w:tc>
        <w:tc>
          <w:tcPr>
            <w:tcW w:w="1123" w:type="dxa"/>
          </w:tcPr>
          <w:p w14:paraId="084E4E63" w14:textId="77777777" w:rsidR="00701746" w:rsidRDefault="007919F7">
            <w:pPr>
              <w:pStyle w:val="Table09Row"/>
            </w:pPr>
            <w:r>
              <w:t>1982/061</w:t>
            </w:r>
          </w:p>
        </w:tc>
      </w:tr>
      <w:tr w:rsidR="00701746" w14:paraId="7877816F" w14:textId="77777777">
        <w:trPr>
          <w:cantSplit/>
          <w:jc w:val="center"/>
        </w:trPr>
        <w:tc>
          <w:tcPr>
            <w:tcW w:w="1418" w:type="dxa"/>
          </w:tcPr>
          <w:p w14:paraId="1188A399" w14:textId="77777777" w:rsidR="00701746" w:rsidRDefault="007919F7">
            <w:pPr>
              <w:pStyle w:val="Table09Row"/>
            </w:pPr>
            <w:r>
              <w:t>1961/007 (10 Eliz. II No. 7)</w:t>
            </w:r>
          </w:p>
        </w:tc>
        <w:tc>
          <w:tcPr>
            <w:tcW w:w="2693" w:type="dxa"/>
          </w:tcPr>
          <w:p w14:paraId="41F8D37D" w14:textId="77777777" w:rsidR="00701746" w:rsidRDefault="007919F7">
            <w:pPr>
              <w:pStyle w:val="Table09Row"/>
            </w:pPr>
            <w:r>
              <w:rPr>
                <w:i/>
              </w:rPr>
              <w:t>Coogee‑Kwinana (Deviation) Railway Act 1961</w:t>
            </w:r>
          </w:p>
        </w:tc>
        <w:tc>
          <w:tcPr>
            <w:tcW w:w="1276" w:type="dxa"/>
          </w:tcPr>
          <w:p w14:paraId="01D63104" w14:textId="77777777" w:rsidR="00701746" w:rsidRDefault="007919F7">
            <w:pPr>
              <w:pStyle w:val="Table09Row"/>
            </w:pPr>
            <w:r>
              <w:t>10 Oct 1961</w:t>
            </w:r>
          </w:p>
        </w:tc>
        <w:tc>
          <w:tcPr>
            <w:tcW w:w="3402" w:type="dxa"/>
          </w:tcPr>
          <w:p w14:paraId="11230853" w14:textId="77777777" w:rsidR="00701746" w:rsidRDefault="007919F7">
            <w:pPr>
              <w:pStyle w:val="Table09Row"/>
            </w:pPr>
            <w:r>
              <w:t>10 Oct 1961</w:t>
            </w:r>
          </w:p>
        </w:tc>
        <w:tc>
          <w:tcPr>
            <w:tcW w:w="1123" w:type="dxa"/>
          </w:tcPr>
          <w:p w14:paraId="08030F88" w14:textId="77777777" w:rsidR="00701746" w:rsidRDefault="00701746">
            <w:pPr>
              <w:pStyle w:val="Table09Row"/>
            </w:pPr>
          </w:p>
        </w:tc>
      </w:tr>
      <w:tr w:rsidR="00701746" w14:paraId="41E533F7" w14:textId="77777777">
        <w:trPr>
          <w:cantSplit/>
          <w:jc w:val="center"/>
        </w:trPr>
        <w:tc>
          <w:tcPr>
            <w:tcW w:w="1418" w:type="dxa"/>
          </w:tcPr>
          <w:p w14:paraId="1BAD85E6" w14:textId="77777777" w:rsidR="00701746" w:rsidRDefault="007919F7">
            <w:pPr>
              <w:pStyle w:val="Table09Row"/>
            </w:pPr>
            <w:r>
              <w:t>1961/008 (10 Eliz. II No. 8)</w:t>
            </w:r>
          </w:p>
        </w:tc>
        <w:tc>
          <w:tcPr>
            <w:tcW w:w="2693" w:type="dxa"/>
          </w:tcPr>
          <w:p w14:paraId="6AF684B8" w14:textId="77777777" w:rsidR="00701746" w:rsidRDefault="007919F7">
            <w:pPr>
              <w:pStyle w:val="Table09Row"/>
            </w:pPr>
            <w:r>
              <w:rPr>
                <w:i/>
              </w:rPr>
              <w:t>Unauthorised Documents Act 1961</w:t>
            </w:r>
          </w:p>
        </w:tc>
        <w:tc>
          <w:tcPr>
            <w:tcW w:w="1276" w:type="dxa"/>
          </w:tcPr>
          <w:p w14:paraId="0E4E8194" w14:textId="77777777" w:rsidR="00701746" w:rsidRDefault="007919F7">
            <w:pPr>
              <w:pStyle w:val="Table09Row"/>
            </w:pPr>
            <w:r>
              <w:t>10 Oct 1961</w:t>
            </w:r>
          </w:p>
        </w:tc>
        <w:tc>
          <w:tcPr>
            <w:tcW w:w="3402" w:type="dxa"/>
          </w:tcPr>
          <w:p w14:paraId="74CDD29E" w14:textId="77777777" w:rsidR="00701746" w:rsidRDefault="007919F7">
            <w:pPr>
              <w:pStyle w:val="Table09Row"/>
            </w:pPr>
            <w:r>
              <w:t xml:space="preserve">17 Nov 1961 (see s. 2 and </w:t>
            </w:r>
            <w:r>
              <w:rPr>
                <w:i/>
              </w:rPr>
              <w:t>Gazette</w:t>
            </w:r>
            <w:r>
              <w:t xml:space="preserve"> 17 Nov 1961 p. 3195)</w:t>
            </w:r>
          </w:p>
        </w:tc>
        <w:tc>
          <w:tcPr>
            <w:tcW w:w="1123" w:type="dxa"/>
          </w:tcPr>
          <w:p w14:paraId="1715FF05" w14:textId="77777777" w:rsidR="00701746" w:rsidRDefault="00701746">
            <w:pPr>
              <w:pStyle w:val="Table09Row"/>
            </w:pPr>
          </w:p>
        </w:tc>
      </w:tr>
      <w:tr w:rsidR="00701746" w14:paraId="7A5F62BB" w14:textId="77777777">
        <w:trPr>
          <w:cantSplit/>
          <w:jc w:val="center"/>
        </w:trPr>
        <w:tc>
          <w:tcPr>
            <w:tcW w:w="1418" w:type="dxa"/>
          </w:tcPr>
          <w:p w14:paraId="110759B5" w14:textId="77777777" w:rsidR="00701746" w:rsidRDefault="007919F7">
            <w:pPr>
              <w:pStyle w:val="Table09Row"/>
            </w:pPr>
            <w:r>
              <w:t>1961/009 (10 Eliz. II No. 9)</w:t>
            </w:r>
          </w:p>
        </w:tc>
        <w:tc>
          <w:tcPr>
            <w:tcW w:w="2693" w:type="dxa"/>
          </w:tcPr>
          <w:p w14:paraId="62093976" w14:textId="77777777" w:rsidR="00701746" w:rsidRDefault="007919F7">
            <w:pPr>
              <w:pStyle w:val="Table09Row"/>
            </w:pPr>
            <w:r>
              <w:rPr>
                <w:i/>
              </w:rPr>
              <w:t>Metropolitan (Perth) Passenger Transport Trust Act Amendment Act 1961</w:t>
            </w:r>
          </w:p>
        </w:tc>
        <w:tc>
          <w:tcPr>
            <w:tcW w:w="1276" w:type="dxa"/>
          </w:tcPr>
          <w:p w14:paraId="16EE535D" w14:textId="77777777" w:rsidR="00701746" w:rsidRDefault="007919F7">
            <w:pPr>
              <w:pStyle w:val="Table09Row"/>
            </w:pPr>
            <w:r>
              <w:t>10 Oct 1961</w:t>
            </w:r>
          </w:p>
        </w:tc>
        <w:tc>
          <w:tcPr>
            <w:tcW w:w="3402" w:type="dxa"/>
          </w:tcPr>
          <w:p w14:paraId="5000D50D" w14:textId="77777777" w:rsidR="00701746" w:rsidRDefault="007919F7">
            <w:pPr>
              <w:pStyle w:val="Table09Row"/>
            </w:pPr>
            <w:r>
              <w:t>10 Oct 1961</w:t>
            </w:r>
          </w:p>
        </w:tc>
        <w:tc>
          <w:tcPr>
            <w:tcW w:w="1123" w:type="dxa"/>
          </w:tcPr>
          <w:p w14:paraId="4AFA2B63" w14:textId="77777777" w:rsidR="00701746" w:rsidRDefault="007919F7">
            <w:pPr>
              <w:pStyle w:val="Table09Row"/>
            </w:pPr>
            <w:r>
              <w:t>2003/031</w:t>
            </w:r>
          </w:p>
        </w:tc>
      </w:tr>
      <w:tr w:rsidR="00701746" w14:paraId="0BBEC374" w14:textId="77777777">
        <w:trPr>
          <w:cantSplit/>
          <w:jc w:val="center"/>
        </w:trPr>
        <w:tc>
          <w:tcPr>
            <w:tcW w:w="1418" w:type="dxa"/>
          </w:tcPr>
          <w:p w14:paraId="385BA41C" w14:textId="77777777" w:rsidR="00701746" w:rsidRDefault="007919F7">
            <w:pPr>
              <w:pStyle w:val="Table09Row"/>
            </w:pPr>
            <w:r>
              <w:t>1961/010 (10 Eliz. II No. 10)</w:t>
            </w:r>
          </w:p>
        </w:tc>
        <w:tc>
          <w:tcPr>
            <w:tcW w:w="2693" w:type="dxa"/>
          </w:tcPr>
          <w:p w14:paraId="2EB38989" w14:textId="77777777" w:rsidR="00701746" w:rsidRDefault="007919F7">
            <w:pPr>
              <w:pStyle w:val="Table09Row"/>
            </w:pPr>
            <w:r>
              <w:rPr>
                <w:i/>
              </w:rPr>
              <w:t xml:space="preserve">Companies Act </w:t>
            </w:r>
            <w:r>
              <w:rPr>
                <w:i/>
              </w:rPr>
              <w:t>Amendment Act 1961</w:t>
            </w:r>
          </w:p>
        </w:tc>
        <w:tc>
          <w:tcPr>
            <w:tcW w:w="1276" w:type="dxa"/>
          </w:tcPr>
          <w:p w14:paraId="38B00B8F" w14:textId="77777777" w:rsidR="00701746" w:rsidRDefault="007919F7">
            <w:pPr>
              <w:pStyle w:val="Table09Row"/>
            </w:pPr>
            <w:r>
              <w:t>10 Oct 1961</w:t>
            </w:r>
          </w:p>
        </w:tc>
        <w:tc>
          <w:tcPr>
            <w:tcW w:w="3402" w:type="dxa"/>
          </w:tcPr>
          <w:p w14:paraId="54B84F08" w14:textId="77777777" w:rsidR="00701746" w:rsidRDefault="007919F7">
            <w:pPr>
              <w:pStyle w:val="Table09Row"/>
            </w:pPr>
            <w:r>
              <w:t xml:space="preserve">1 Dec 1961 (see s. 2 and </w:t>
            </w:r>
            <w:r>
              <w:rPr>
                <w:i/>
              </w:rPr>
              <w:t>Gazette</w:t>
            </w:r>
            <w:r>
              <w:t xml:space="preserve"> 10 Nov 1961 p. 3121)</w:t>
            </w:r>
          </w:p>
        </w:tc>
        <w:tc>
          <w:tcPr>
            <w:tcW w:w="1123" w:type="dxa"/>
          </w:tcPr>
          <w:p w14:paraId="3DBCB6D4" w14:textId="77777777" w:rsidR="00701746" w:rsidRDefault="007919F7">
            <w:pPr>
              <w:pStyle w:val="Table09Row"/>
            </w:pPr>
            <w:r>
              <w:t>1961/082 (10 Eliz. II No. 82)</w:t>
            </w:r>
          </w:p>
        </w:tc>
      </w:tr>
      <w:tr w:rsidR="00701746" w14:paraId="3BCE773A" w14:textId="77777777">
        <w:trPr>
          <w:cantSplit/>
          <w:jc w:val="center"/>
        </w:trPr>
        <w:tc>
          <w:tcPr>
            <w:tcW w:w="1418" w:type="dxa"/>
          </w:tcPr>
          <w:p w14:paraId="305CE3DA" w14:textId="77777777" w:rsidR="00701746" w:rsidRDefault="007919F7">
            <w:pPr>
              <w:pStyle w:val="Table09Row"/>
            </w:pPr>
            <w:r>
              <w:t>1961/011 (10 Eliz. II No. 11)</w:t>
            </w:r>
          </w:p>
        </w:tc>
        <w:tc>
          <w:tcPr>
            <w:tcW w:w="2693" w:type="dxa"/>
          </w:tcPr>
          <w:p w14:paraId="769DEA33" w14:textId="77777777" w:rsidR="00701746" w:rsidRDefault="007919F7">
            <w:pPr>
              <w:pStyle w:val="Table09Row"/>
            </w:pPr>
            <w:r>
              <w:rPr>
                <w:i/>
              </w:rPr>
              <w:t>Country High School Hostels Authority Act Amendment Act 1961</w:t>
            </w:r>
          </w:p>
        </w:tc>
        <w:tc>
          <w:tcPr>
            <w:tcW w:w="1276" w:type="dxa"/>
          </w:tcPr>
          <w:p w14:paraId="232E95B9" w14:textId="77777777" w:rsidR="00701746" w:rsidRDefault="007919F7">
            <w:pPr>
              <w:pStyle w:val="Table09Row"/>
            </w:pPr>
            <w:r>
              <w:t>10 Oct 1961</w:t>
            </w:r>
          </w:p>
        </w:tc>
        <w:tc>
          <w:tcPr>
            <w:tcW w:w="3402" w:type="dxa"/>
          </w:tcPr>
          <w:p w14:paraId="4D32A2F6" w14:textId="77777777" w:rsidR="00701746" w:rsidRDefault="007919F7">
            <w:pPr>
              <w:pStyle w:val="Table09Row"/>
            </w:pPr>
            <w:r>
              <w:t>10 Oct 1961</w:t>
            </w:r>
          </w:p>
        </w:tc>
        <w:tc>
          <w:tcPr>
            <w:tcW w:w="1123" w:type="dxa"/>
          </w:tcPr>
          <w:p w14:paraId="2AA29F85" w14:textId="77777777" w:rsidR="00701746" w:rsidRDefault="00701746">
            <w:pPr>
              <w:pStyle w:val="Table09Row"/>
            </w:pPr>
          </w:p>
        </w:tc>
      </w:tr>
      <w:tr w:rsidR="00701746" w14:paraId="1F93DD46" w14:textId="77777777">
        <w:trPr>
          <w:cantSplit/>
          <w:jc w:val="center"/>
        </w:trPr>
        <w:tc>
          <w:tcPr>
            <w:tcW w:w="1418" w:type="dxa"/>
          </w:tcPr>
          <w:p w14:paraId="7AC0B19A" w14:textId="77777777" w:rsidR="00701746" w:rsidRDefault="007919F7">
            <w:pPr>
              <w:pStyle w:val="Table09Row"/>
            </w:pPr>
            <w:r>
              <w:t>1961/012 (10 Eliz. II No. 12)</w:t>
            </w:r>
          </w:p>
        </w:tc>
        <w:tc>
          <w:tcPr>
            <w:tcW w:w="2693" w:type="dxa"/>
          </w:tcPr>
          <w:p w14:paraId="4D6A505D" w14:textId="77777777" w:rsidR="00701746" w:rsidRDefault="007919F7">
            <w:pPr>
              <w:pStyle w:val="Table09Row"/>
            </w:pPr>
            <w:r>
              <w:rPr>
                <w:i/>
              </w:rPr>
              <w:t>Church of England (Northern Diocese) Act 1961</w:t>
            </w:r>
          </w:p>
        </w:tc>
        <w:tc>
          <w:tcPr>
            <w:tcW w:w="1276" w:type="dxa"/>
          </w:tcPr>
          <w:p w14:paraId="0299DD86" w14:textId="77777777" w:rsidR="00701746" w:rsidRDefault="007919F7">
            <w:pPr>
              <w:pStyle w:val="Table09Row"/>
            </w:pPr>
            <w:r>
              <w:t>20 Oct 1961</w:t>
            </w:r>
          </w:p>
        </w:tc>
        <w:tc>
          <w:tcPr>
            <w:tcW w:w="3402" w:type="dxa"/>
          </w:tcPr>
          <w:p w14:paraId="63D41A12" w14:textId="77777777" w:rsidR="00701746" w:rsidRDefault="007919F7">
            <w:pPr>
              <w:pStyle w:val="Table09Row"/>
            </w:pPr>
            <w:r>
              <w:t>20 Oct 1961</w:t>
            </w:r>
          </w:p>
        </w:tc>
        <w:tc>
          <w:tcPr>
            <w:tcW w:w="1123" w:type="dxa"/>
          </w:tcPr>
          <w:p w14:paraId="5AF90DD0" w14:textId="77777777" w:rsidR="00701746" w:rsidRDefault="00701746">
            <w:pPr>
              <w:pStyle w:val="Table09Row"/>
            </w:pPr>
          </w:p>
        </w:tc>
      </w:tr>
      <w:tr w:rsidR="00701746" w14:paraId="60DF6FCF" w14:textId="77777777">
        <w:trPr>
          <w:cantSplit/>
          <w:jc w:val="center"/>
        </w:trPr>
        <w:tc>
          <w:tcPr>
            <w:tcW w:w="1418" w:type="dxa"/>
          </w:tcPr>
          <w:p w14:paraId="069C91D0" w14:textId="77777777" w:rsidR="00701746" w:rsidRDefault="007919F7">
            <w:pPr>
              <w:pStyle w:val="Table09Row"/>
            </w:pPr>
            <w:r>
              <w:t>1961/013 (10 Eliz. II No. 13)</w:t>
            </w:r>
          </w:p>
        </w:tc>
        <w:tc>
          <w:tcPr>
            <w:tcW w:w="2693" w:type="dxa"/>
          </w:tcPr>
          <w:p w14:paraId="3F9281B3" w14:textId="77777777" w:rsidR="00701746" w:rsidRDefault="007919F7">
            <w:pPr>
              <w:pStyle w:val="Table09Row"/>
            </w:pPr>
            <w:r>
              <w:rPr>
                <w:i/>
              </w:rPr>
              <w:t>Churches of Christ, Scientist, Incorporation Act 1961</w:t>
            </w:r>
          </w:p>
        </w:tc>
        <w:tc>
          <w:tcPr>
            <w:tcW w:w="1276" w:type="dxa"/>
          </w:tcPr>
          <w:p w14:paraId="72867F26" w14:textId="77777777" w:rsidR="00701746" w:rsidRDefault="007919F7">
            <w:pPr>
              <w:pStyle w:val="Table09Row"/>
            </w:pPr>
            <w:r>
              <w:t>20 Oct 1961</w:t>
            </w:r>
          </w:p>
        </w:tc>
        <w:tc>
          <w:tcPr>
            <w:tcW w:w="3402" w:type="dxa"/>
          </w:tcPr>
          <w:p w14:paraId="2CC8CDD1" w14:textId="77777777" w:rsidR="00701746" w:rsidRDefault="007919F7">
            <w:pPr>
              <w:pStyle w:val="Table09Row"/>
            </w:pPr>
            <w:r>
              <w:t>20 Oct 1961</w:t>
            </w:r>
          </w:p>
        </w:tc>
        <w:tc>
          <w:tcPr>
            <w:tcW w:w="1123" w:type="dxa"/>
          </w:tcPr>
          <w:p w14:paraId="2E8C8BE4" w14:textId="77777777" w:rsidR="00701746" w:rsidRDefault="00701746">
            <w:pPr>
              <w:pStyle w:val="Table09Row"/>
            </w:pPr>
          </w:p>
        </w:tc>
      </w:tr>
      <w:tr w:rsidR="00701746" w14:paraId="0003AAC2" w14:textId="77777777">
        <w:trPr>
          <w:cantSplit/>
          <w:jc w:val="center"/>
        </w:trPr>
        <w:tc>
          <w:tcPr>
            <w:tcW w:w="1418" w:type="dxa"/>
          </w:tcPr>
          <w:p w14:paraId="76D14B10" w14:textId="77777777" w:rsidR="00701746" w:rsidRDefault="007919F7">
            <w:pPr>
              <w:pStyle w:val="Table09Row"/>
            </w:pPr>
            <w:r>
              <w:t>1961/014 (10 Eliz. II No. 14)</w:t>
            </w:r>
          </w:p>
        </w:tc>
        <w:tc>
          <w:tcPr>
            <w:tcW w:w="2693" w:type="dxa"/>
          </w:tcPr>
          <w:p w14:paraId="5639901C" w14:textId="77777777" w:rsidR="00701746" w:rsidRDefault="007919F7">
            <w:pPr>
              <w:pStyle w:val="Table09Row"/>
            </w:pPr>
            <w:r>
              <w:rPr>
                <w:i/>
              </w:rPr>
              <w:t xml:space="preserve">Betting Control Act </w:t>
            </w:r>
            <w:r>
              <w:rPr>
                <w:i/>
              </w:rPr>
              <w:t>Amendment Act 1961</w:t>
            </w:r>
          </w:p>
        </w:tc>
        <w:tc>
          <w:tcPr>
            <w:tcW w:w="1276" w:type="dxa"/>
          </w:tcPr>
          <w:p w14:paraId="795A6034" w14:textId="77777777" w:rsidR="00701746" w:rsidRDefault="007919F7">
            <w:pPr>
              <w:pStyle w:val="Table09Row"/>
            </w:pPr>
            <w:r>
              <w:t>20 Oct 1961</w:t>
            </w:r>
          </w:p>
        </w:tc>
        <w:tc>
          <w:tcPr>
            <w:tcW w:w="3402" w:type="dxa"/>
          </w:tcPr>
          <w:p w14:paraId="1B29A986" w14:textId="77777777" w:rsidR="00701746" w:rsidRDefault="007919F7">
            <w:pPr>
              <w:pStyle w:val="Table09Row"/>
            </w:pPr>
            <w:r>
              <w:t>20 Oct 1961</w:t>
            </w:r>
          </w:p>
        </w:tc>
        <w:tc>
          <w:tcPr>
            <w:tcW w:w="1123" w:type="dxa"/>
          </w:tcPr>
          <w:p w14:paraId="28592C42" w14:textId="77777777" w:rsidR="00701746" w:rsidRDefault="00701746">
            <w:pPr>
              <w:pStyle w:val="Table09Row"/>
            </w:pPr>
          </w:p>
        </w:tc>
      </w:tr>
      <w:tr w:rsidR="00701746" w14:paraId="0ED0B714" w14:textId="77777777">
        <w:trPr>
          <w:cantSplit/>
          <w:jc w:val="center"/>
        </w:trPr>
        <w:tc>
          <w:tcPr>
            <w:tcW w:w="1418" w:type="dxa"/>
          </w:tcPr>
          <w:p w14:paraId="27BA9298" w14:textId="77777777" w:rsidR="00701746" w:rsidRDefault="007919F7">
            <w:pPr>
              <w:pStyle w:val="Table09Row"/>
            </w:pPr>
            <w:r>
              <w:t>1961/015 (10 Eliz. II No. 15)</w:t>
            </w:r>
          </w:p>
        </w:tc>
        <w:tc>
          <w:tcPr>
            <w:tcW w:w="2693" w:type="dxa"/>
          </w:tcPr>
          <w:p w14:paraId="3B969AF3" w14:textId="77777777" w:rsidR="00701746" w:rsidRDefault="007919F7">
            <w:pPr>
              <w:pStyle w:val="Table09Row"/>
            </w:pPr>
            <w:r>
              <w:rPr>
                <w:i/>
              </w:rPr>
              <w:t>Totalisator Agency Board Betting Act Amendment Act 1961</w:t>
            </w:r>
          </w:p>
        </w:tc>
        <w:tc>
          <w:tcPr>
            <w:tcW w:w="1276" w:type="dxa"/>
          </w:tcPr>
          <w:p w14:paraId="1BC339C1" w14:textId="77777777" w:rsidR="00701746" w:rsidRDefault="007919F7">
            <w:pPr>
              <w:pStyle w:val="Table09Row"/>
            </w:pPr>
            <w:r>
              <w:t>20 Oct 1961</w:t>
            </w:r>
          </w:p>
        </w:tc>
        <w:tc>
          <w:tcPr>
            <w:tcW w:w="3402" w:type="dxa"/>
          </w:tcPr>
          <w:p w14:paraId="2B8B5843" w14:textId="77777777" w:rsidR="00701746" w:rsidRDefault="007919F7">
            <w:pPr>
              <w:pStyle w:val="Table09Row"/>
            </w:pPr>
            <w:r>
              <w:t>20 Oct 1961</w:t>
            </w:r>
          </w:p>
        </w:tc>
        <w:tc>
          <w:tcPr>
            <w:tcW w:w="1123" w:type="dxa"/>
          </w:tcPr>
          <w:p w14:paraId="1BC5D031" w14:textId="77777777" w:rsidR="00701746" w:rsidRDefault="007919F7">
            <w:pPr>
              <w:pStyle w:val="Table09Row"/>
            </w:pPr>
            <w:r>
              <w:t>2003/035</w:t>
            </w:r>
          </w:p>
        </w:tc>
      </w:tr>
      <w:tr w:rsidR="00701746" w14:paraId="3B515B8F" w14:textId="77777777">
        <w:trPr>
          <w:cantSplit/>
          <w:jc w:val="center"/>
        </w:trPr>
        <w:tc>
          <w:tcPr>
            <w:tcW w:w="1418" w:type="dxa"/>
          </w:tcPr>
          <w:p w14:paraId="780C347B" w14:textId="77777777" w:rsidR="00701746" w:rsidRDefault="007919F7">
            <w:pPr>
              <w:pStyle w:val="Table09Row"/>
            </w:pPr>
            <w:r>
              <w:t>1961/016 (10 Eliz. II No. 16)</w:t>
            </w:r>
          </w:p>
        </w:tc>
        <w:tc>
          <w:tcPr>
            <w:tcW w:w="2693" w:type="dxa"/>
          </w:tcPr>
          <w:p w14:paraId="0746580F" w14:textId="77777777" w:rsidR="00701746" w:rsidRDefault="007919F7">
            <w:pPr>
              <w:pStyle w:val="Table09Row"/>
            </w:pPr>
            <w:r>
              <w:rPr>
                <w:i/>
              </w:rPr>
              <w:t>Coal Miners’ Welfare Act Amendment Act 1961</w:t>
            </w:r>
          </w:p>
        </w:tc>
        <w:tc>
          <w:tcPr>
            <w:tcW w:w="1276" w:type="dxa"/>
          </w:tcPr>
          <w:p w14:paraId="30ACF737" w14:textId="77777777" w:rsidR="00701746" w:rsidRDefault="007919F7">
            <w:pPr>
              <w:pStyle w:val="Table09Row"/>
            </w:pPr>
            <w:r>
              <w:t>20 Oct 1961</w:t>
            </w:r>
          </w:p>
        </w:tc>
        <w:tc>
          <w:tcPr>
            <w:tcW w:w="3402" w:type="dxa"/>
          </w:tcPr>
          <w:p w14:paraId="7694C28F" w14:textId="77777777" w:rsidR="00701746" w:rsidRDefault="007919F7">
            <w:pPr>
              <w:pStyle w:val="Table09Row"/>
            </w:pPr>
            <w:r>
              <w:t xml:space="preserve">23 Feb 1962 (see s. 2 and </w:t>
            </w:r>
            <w:r>
              <w:rPr>
                <w:i/>
              </w:rPr>
              <w:t>Gazette</w:t>
            </w:r>
            <w:r>
              <w:t xml:space="preserve"> 23 Feb 1962 p. 514)</w:t>
            </w:r>
          </w:p>
        </w:tc>
        <w:tc>
          <w:tcPr>
            <w:tcW w:w="1123" w:type="dxa"/>
          </w:tcPr>
          <w:p w14:paraId="43F8D006" w14:textId="77777777" w:rsidR="00701746" w:rsidRDefault="00701746">
            <w:pPr>
              <w:pStyle w:val="Table09Row"/>
            </w:pPr>
          </w:p>
        </w:tc>
      </w:tr>
      <w:tr w:rsidR="00701746" w14:paraId="20DC8086" w14:textId="77777777">
        <w:trPr>
          <w:cantSplit/>
          <w:jc w:val="center"/>
        </w:trPr>
        <w:tc>
          <w:tcPr>
            <w:tcW w:w="1418" w:type="dxa"/>
          </w:tcPr>
          <w:p w14:paraId="3B324D93" w14:textId="77777777" w:rsidR="00701746" w:rsidRDefault="007919F7">
            <w:pPr>
              <w:pStyle w:val="Table09Row"/>
            </w:pPr>
            <w:r>
              <w:t>1961/017 (10 Eliz. II No. 17)</w:t>
            </w:r>
          </w:p>
        </w:tc>
        <w:tc>
          <w:tcPr>
            <w:tcW w:w="2693" w:type="dxa"/>
          </w:tcPr>
          <w:p w14:paraId="13D6C4F7" w14:textId="77777777" w:rsidR="00701746" w:rsidRDefault="007919F7">
            <w:pPr>
              <w:pStyle w:val="Table09Row"/>
            </w:pPr>
            <w:r>
              <w:rPr>
                <w:i/>
              </w:rPr>
              <w:t>Bank Holidays Act Amendment Act 1961</w:t>
            </w:r>
          </w:p>
        </w:tc>
        <w:tc>
          <w:tcPr>
            <w:tcW w:w="1276" w:type="dxa"/>
          </w:tcPr>
          <w:p w14:paraId="314EF2ED" w14:textId="77777777" w:rsidR="00701746" w:rsidRDefault="007919F7">
            <w:pPr>
              <w:pStyle w:val="Table09Row"/>
            </w:pPr>
            <w:r>
              <w:t>20 Oct 1961</w:t>
            </w:r>
          </w:p>
        </w:tc>
        <w:tc>
          <w:tcPr>
            <w:tcW w:w="3402" w:type="dxa"/>
          </w:tcPr>
          <w:p w14:paraId="3CCA349B" w14:textId="77777777" w:rsidR="00701746" w:rsidRDefault="007919F7">
            <w:pPr>
              <w:pStyle w:val="Table09Row"/>
            </w:pPr>
            <w:r>
              <w:t>20 Oct 1961</w:t>
            </w:r>
          </w:p>
        </w:tc>
        <w:tc>
          <w:tcPr>
            <w:tcW w:w="1123" w:type="dxa"/>
          </w:tcPr>
          <w:p w14:paraId="3450F53A" w14:textId="77777777" w:rsidR="00701746" w:rsidRDefault="007919F7">
            <w:pPr>
              <w:pStyle w:val="Table09Row"/>
            </w:pPr>
            <w:r>
              <w:t>1970/013</w:t>
            </w:r>
          </w:p>
        </w:tc>
      </w:tr>
      <w:tr w:rsidR="00701746" w14:paraId="5AC4EA85" w14:textId="77777777">
        <w:trPr>
          <w:cantSplit/>
          <w:jc w:val="center"/>
        </w:trPr>
        <w:tc>
          <w:tcPr>
            <w:tcW w:w="1418" w:type="dxa"/>
          </w:tcPr>
          <w:p w14:paraId="463B4EF9" w14:textId="77777777" w:rsidR="00701746" w:rsidRDefault="007919F7">
            <w:pPr>
              <w:pStyle w:val="Table09Row"/>
            </w:pPr>
            <w:r>
              <w:t>1961/018 (10 Eliz. II No. 18)</w:t>
            </w:r>
          </w:p>
        </w:tc>
        <w:tc>
          <w:tcPr>
            <w:tcW w:w="2693" w:type="dxa"/>
          </w:tcPr>
          <w:p w14:paraId="6C518C6F" w14:textId="77777777" w:rsidR="00701746" w:rsidRDefault="007919F7">
            <w:pPr>
              <w:pStyle w:val="Table09Row"/>
            </w:pPr>
            <w:r>
              <w:rPr>
                <w:i/>
              </w:rPr>
              <w:t>Gold Buyers Act Amendment Act 1961</w:t>
            </w:r>
          </w:p>
        </w:tc>
        <w:tc>
          <w:tcPr>
            <w:tcW w:w="1276" w:type="dxa"/>
          </w:tcPr>
          <w:p w14:paraId="0F856055" w14:textId="77777777" w:rsidR="00701746" w:rsidRDefault="007919F7">
            <w:pPr>
              <w:pStyle w:val="Table09Row"/>
            </w:pPr>
            <w:r>
              <w:t>30 Oct 1961</w:t>
            </w:r>
          </w:p>
        </w:tc>
        <w:tc>
          <w:tcPr>
            <w:tcW w:w="3402" w:type="dxa"/>
          </w:tcPr>
          <w:p w14:paraId="0ACD66D6" w14:textId="77777777" w:rsidR="00701746" w:rsidRDefault="007919F7">
            <w:pPr>
              <w:pStyle w:val="Table09Row"/>
            </w:pPr>
            <w:r>
              <w:t>30 Oct 1961</w:t>
            </w:r>
          </w:p>
        </w:tc>
        <w:tc>
          <w:tcPr>
            <w:tcW w:w="1123" w:type="dxa"/>
          </w:tcPr>
          <w:p w14:paraId="04EEDDF0" w14:textId="77777777" w:rsidR="00701746" w:rsidRDefault="007919F7">
            <w:pPr>
              <w:pStyle w:val="Table09Row"/>
            </w:pPr>
            <w:r>
              <w:t>1976/067</w:t>
            </w:r>
          </w:p>
        </w:tc>
      </w:tr>
      <w:tr w:rsidR="00701746" w14:paraId="76776100" w14:textId="77777777">
        <w:trPr>
          <w:cantSplit/>
          <w:jc w:val="center"/>
        </w:trPr>
        <w:tc>
          <w:tcPr>
            <w:tcW w:w="1418" w:type="dxa"/>
          </w:tcPr>
          <w:p w14:paraId="4F65E235" w14:textId="77777777" w:rsidR="00701746" w:rsidRDefault="007919F7">
            <w:pPr>
              <w:pStyle w:val="Table09Row"/>
            </w:pPr>
            <w:r>
              <w:lastRenderedPageBreak/>
              <w:t>1961/019 (10 Eliz. II No. 19)</w:t>
            </w:r>
          </w:p>
        </w:tc>
        <w:tc>
          <w:tcPr>
            <w:tcW w:w="2693" w:type="dxa"/>
          </w:tcPr>
          <w:p w14:paraId="12A3E8B1" w14:textId="77777777" w:rsidR="00701746" w:rsidRDefault="007919F7">
            <w:pPr>
              <w:pStyle w:val="Table09Row"/>
            </w:pPr>
            <w:r>
              <w:rPr>
                <w:i/>
              </w:rPr>
              <w:t>Public Moneys Investment Act 1961</w:t>
            </w:r>
          </w:p>
        </w:tc>
        <w:tc>
          <w:tcPr>
            <w:tcW w:w="1276" w:type="dxa"/>
          </w:tcPr>
          <w:p w14:paraId="3522952F" w14:textId="77777777" w:rsidR="00701746" w:rsidRDefault="007919F7">
            <w:pPr>
              <w:pStyle w:val="Table09Row"/>
            </w:pPr>
            <w:r>
              <w:t>30 Oct 1961</w:t>
            </w:r>
          </w:p>
        </w:tc>
        <w:tc>
          <w:tcPr>
            <w:tcW w:w="3402" w:type="dxa"/>
          </w:tcPr>
          <w:p w14:paraId="0AC1FF79" w14:textId="77777777" w:rsidR="00701746" w:rsidRDefault="007919F7">
            <w:pPr>
              <w:pStyle w:val="Table09Row"/>
            </w:pPr>
            <w:r>
              <w:t>30 Oct 1961</w:t>
            </w:r>
          </w:p>
        </w:tc>
        <w:tc>
          <w:tcPr>
            <w:tcW w:w="1123" w:type="dxa"/>
          </w:tcPr>
          <w:p w14:paraId="4F727ECD" w14:textId="77777777" w:rsidR="00701746" w:rsidRDefault="007919F7">
            <w:pPr>
              <w:pStyle w:val="Table09Row"/>
            </w:pPr>
            <w:r>
              <w:t>1985/098</w:t>
            </w:r>
          </w:p>
        </w:tc>
      </w:tr>
      <w:tr w:rsidR="00701746" w14:paraId="297748A9" w14:textId="77777777">
        <w:trPr>
          <w:cantSplit/>
          <w:jc w:val="center"/>
        </w:trPr>
        <w:tc>
          <w:tcPr>
            <w:tcW w:w="1418" w:type="dxa"/>
          </w:tcPr>
          <w:p w14:paraId="5CD137BB" w14:textId="77777777" w:rsidR="00701746" w:rsidRDefault="007919F7">
            <w:pPr>
              <w:pStyle w:val="Table09Row"/>
            </w:pPr>
            <w:r>
              <w:t>1961/020 (10 Eliz. II No. 20)</w:t>
            </w:r>
          </w:p>
        </w:tc>
        <w:tc>
          <w:tcPr>
            <w:tcW w:w="2693" w:type="dxa"/>
          </w:tcPr>
          <w:p w14:paraId="6153EF27" w14:textId="77777777" w:rsidR="00701746" w:rsidRDefault="007919F7">
            <w:pPr>
              <w:pStyle w:val="Table09Row"/>
            </w:pPr>
            <w:r>
              <w:rPr>
                <w:i/>
              </w:rPr>
              <w:t>Fisheries Act Amendment Act 1961</w:t>
            </w:r>
          </w:p>
        </w:tc>
        <w:tc>
          <w:tcPr>
            <w:tcW w:w="1276" w:type="dxa"/>
          </w:tcPr>
          <w:p w14:paraId="6C0A8C6C" w14:textId="77777777" w:rsidR="00701746" w:rsidRDefault="007919F7">
            <w:pPr>
              <w:pStyle w:val="Table09Row"/>
            </w:pPr>
            <w:r>
              <w:t>30 Oct 1961</w:t>
            </w:r>
          </w:p>
        </w:tc>
        <w:tc>
          <w:tcPr>
            <w:tcW w:w="3402" w:type="dxa"/>
          </w:tcPr>
          <w:p w14:paraId="6BBA0298" w14:textId="77777777" w:rsidR="00701746" w:rsidRDefault="007919F7">
            <w:pPr>
              <w:pStyle w:val="Table09Row"/>
            </w:pPr>
            <w:r>
              <w:t>30 Oct 1961</w:t>
            </w:r>
          </w:p>
        </w:tc>
        <w:tc>
          <w:tcPr>
            <w:tcW w:w="1123" w:type="dxa"/>
          </w:tcPr>
          <w:p w14:paraId="5A0268B2" w14:textId="77777777" w:rsidR="00701746" w:rsidRDefault="007919F7">
            <w:pPr>
              <w:pStyle w:val="Table09Row"/>
            </w:pPr>
            <w:r>
              <w:t>1994/053</w:t>
            </w:r>
          </w:p>
        </w:tc>
      </w:tr>
      <w:tr w:rsidR="00701746" w14:paraId="1981CA94" w14:textId="77777777">
        <w:trPr>
          <w:cantSplit/>
          <w:jc w:val="center"/>
        </w:trPr>
        <w:tc>
          <w:tcPr>
            <w:tcW w:w="1418" w:type="dxa"/>
          </w:tcPr>
          <w:p w14:paraId="602B469F" w14:textId="77777777" w:rsidR="00701746" w:rsidRDefault="007919F7">
            <w:pPr>
              <w:pStyle w:val="Table09Row"/>
            </w:pPr>
            <w:r>
              <w:t>1961/021 (10 Eliz. II No. 21)</w:t>
            </w:r>
          </w:p>
        </w:tc>
        <w:tc>
          <w:tcPr>
            <w:tcW w:w="2693" w:type="dxa"/>
          </w:tcPr>
          <w:p w14:paraId="774129AF" w14:textId="77777777" w:rsidR="00701746" w:rsidRDefault="007919F7">
            <w:pPr>
              <w:pStyle w:val="Table09Row"/>
            </w:pPr>
            <w:r>
              <w:rPr>
                <w:i/>
              </w:rPr>
              <w:t xml:space="preserve">Stamp Act </w:t>
            </w:r>
            <w:r>
              <w:rPr>
                <w:i/>
              </w:rPr>
              <w:t>Amendment Act 1961</w:t>
            </w:r>
          </w:p>
        </w:tc>
        <w:tc>
          <w:tcPr>
            <w:tcW w:w="1276" w:type="dxa"/>
          </w:tcPr>
          <w:p w14:paraId="19E91C4E" w14:textId="77777777" w:rsidR="00701746" w:rsidRDefault="007919F7">
            <w:pPr>
              <w:pStyle w:val="Table09Row"/>
            </w:pPr>
            <w:r>
              <w:t>30 Oct 1961</w:t>
            </w:r>
          </w:p>
        </w:tc>
        <w:tc>
          <w:tcPr>
            <w:tcW w:w="3402" w:type="dxa"/>
          </w:tcPr>
          <w:p w14:paraId="1EEFAE62" w14:textId="77777777" w:rsidR="00701746" w:rsidRDefault="007919F7">
            <w:pPr>
              <w:pStyle w:val="Table09Row"/>
            </w:pPr>
            <w:r>
              <w:t>30 Oct 1961</w:t>
            </w:r>
          </w:p>
        </w:tc>
        <w:tc>
          <w:tcPr>
            <w:tcW w:w="1123" w:type="dxa"/>
          </w:tcPr>
          <w:p w14:paraId="6C01BB78" w14:textId="77777777" w:rsidR="00701746" w:rsidRDefault="00701746">
            <w:pPr>
              <w:pStyle w:val="Table09Row"/>
            </w:pPr>
          </w:p>
        </w:tc>
      </w:tr>
      <w:tr w:rsidR="00701746" w14:paraId="4FD036BB" w14:textId="77777777">
        <w:trPr>
          <w:cantSplit/>
          <w:jc w:val="center"/>
        </w:trPr>
        <w:tc>
          <w:tcPr>
            <w:tcW w:w="1418" w:type="dxa"/>
          </w:tcPr>
          <w:p w14:paraId="23455D78" w14:textId="77777777" w:rsidR="00701746" w:rsidRDefault="007919F7">
            <w:pPr>
              <w:pStyle w:val="Table09Row"/>
            </w:pPr>
            <w:r>
              <w:t>1961/022 (10 Eliz. II No. 22)</w:t>
            </w:r>
          </w:p>
        </w:tc>
        <w:tc>
          <w:tcPr>
            <w:tcW w:w="2693" w:type="dxa"/>
          </w:tcPr>
          <w:p w14:paraId="371F85EF" w14:textId="77777777" w:rsidR="00701746" w:rsidRDefault="007919F7">
            <w:pPr>
              <w:pStyle w:val="Table09Row"/>
            </w:pPr>
            <w:r>
              <w:rPr>
                <w:i/>
              </w:rPr>
              <w:t>Welfare and Assistance Act 1961</w:t>
            </w:r>
          </w:p>
        </w:tc>
        <w:tc>
          <w:tcPr>
            <w:tcW w:w="1276" w:type="dxa"/>
          </w:tcPr>
          <w:p w14:paraId="4F61E449" w14:textId="77777777" w:rsidR="00701746" w:rsidRDefault="007919F7">
            <w:pPr>
              <w:pStyle w:val="Table09Row"/>
            </w:pPr>
            <w:r>
              <w:t>30 Oct 1961</w:t>
            </w:r>
          </w:p>
        </w:tc>
        <w:tc>
          <w:tcPr>
            <w:tcW w:w="3402" w:type="dxa"/>
          </w:tcPr>
          <w:p w14:paraId="797FA2C7" w14:textId="77777777" w:rsidR="00701746" w:rsidRDefault="007919F7">
            <w:pPr>
              <w:pStyle w:val="Table09Row"/>
            </w:pPr>
            <w:r>
              <w:t xml:space="preserve">26 Mar 1962 (see s. 2 and </w:t>
            </w:r>
            <w:r>
              <w:rPr>
                <w:i/>
              </w:rPr>
              <w:t>Gazette</w:t>
            </w:r>
            <w:r>
              <w:t xml:space="preserve"> 9 Mar 1962 p. 609)</w:t>
            </w:r>
          </w:p>
        </w:tc>
        <w:tc>
          <w:tcPr>
            <w:tcW w:w="1123" w:type="dxa"/>
          </w:tcPr>
          <w:p w14:paraId="30949977" w14:textId="77777777" w:rsidR="00701746" w:rsidRDefault="007919F7">
            <w:pPr>
              <w:pStyle w:val="Table09Row"/>
            </w:pPr>
            <w:r>
              <w:t>2004/034</w:t>
            </w:r>
          </w:p>
        </w:tc>
      </w:tr>
      <w:tr w:rsidR="00701746" w14:paraId="0DD5AEF2" w14:textId="77777777">
        <w:trPr>
          <w:cantSplit/>
          <w:jc w:val="center"/>
        </w:trPr>
        <w:tc>
          <w:tcPr>
            <w:tcW w:w="1418" w:type="dxa"/>
          </w:tcPr>
          <w:p w14:paraId="01D08F3C" w14:textId="77777777" w:rsidR="00701746" w:rsidRDefault="007919F7">
            <w:pPr>
              <w:pStyle w:val="Table09Row"/>
            </w:pPr>
            <w:r>
              <w:t>1961/023 (10 Eliz. II No. 23)</w:t>
            </w:r>
          </w:p>
        </w:tc>
        <w:tc>
          <w:tcPr>
            <w:tcW w:w="2693" w:type="dxa"/>
          </w:tcPr>
          <w:p w14:paraId="3913A878" w14:textId="77777777" w:rsidR="00701746" w:rsidRDefault="007919F7">
            <w:pPr>
              <w:pStyle w:val="Table09Row"/>
            </w:pPr>
            <w:r>
              <w:rPr>
                <w:i/>
              </w:rPr>
              <w:t>Mining Act Amendment Act 1961</w:t>
            </w:r>
          </w:p>
        </w:tc>
        <w:tc>
          <w:tcPr>
            <w:tcW w:w="1276" w:type="dxa"/>
          </w:tcPr>
          <w:p w14:paraId="4232DBDD" w14:textId="77777777" w:rsidR="00701746" w:rsidRDefault="007919F7">
            <w:pPr>
              <w:pStyle w:val="Table09Row"/>
            </w:pPr>
            <w:r>
              <w:t>30 Oct 1961</w:t>
            </w:r>
          </w:p>
        </w:tc>
        <w:tc>
          <w:tcPr>
            <w:tcW w:w="3402" w:type="dxa"/>
          </w:tcPr>
          <w:p w14:paraId="342976B7" w14:textId="77777777" w:rsidR="00701746" w:rsidRDefault="007919F7">
            <w:pPr>
              <w:pStyle w:val="Table09Row"/>
            </w:pPr>
            <w:r>
              <w:t>30 Oct 1961</w:t>
            </w:r>
          </w:p>
        </w:tc>
        <w:tc>
          <w:tcPr>
            <w:tcW w:w="1123" w:type="dxa"/>
          </w:tcPr>
          <w:p w14:paraId="35BC249F" w14:textId="77777777" w:rsidR="00701746" w:rsidRDefault="007919F7">
            <w:pPr>
              <w:pStyle w:val="Table09Row"/>
            </w:pPr>
            <w:r>
              <w:t>1978/107</w:t>
            </w:r>
          </w:p>
        </w:tc>
      </w:tr>
      <w:tr w:rsidR="00701746" w14:paraId="48D329D3" w14:textId="77777777">
        <w:trPr>
          <w:cantSplit/>
          <w:jc w:val="center"/>
        </w:trPr>
        <w:tc>
          <w:tcPr>
            <w:tcW w:w="1418" w:type="dxa"/>
          </w:tcPr>
          <w:p w14:paraId="59A542D1" w14:textId="77777777" w:rsidR="00701746" w:rsidRDefault="007919F7">
            <w:pPr>
              <w:pStyle w:val="Table09Row"/>
            </w:pPr>
            <w:r>
              <w:t>1961/024 (10 Eliz. II No. 24)</w:t>
            </w:r>
          </w:p>
        </w:tc>
        <w:tc>
          <w:tcPr>
            <w:tcW w:w="2693" w:type="dxa"/>
          </w:tcPr>
          <w:p w14:paraId="34014204" w14:textId="77777777" w:rsidR="00701746" w:rsidRDefault="007919F7">
            <w:pPr>
              <w:pStyle w:val="Table09Row"/>
            </w:pPr>
            <w:r>
              <w:rPr>
                <w:i/>
              </w:rPr>
              <w:t>Entertainments Tax and Assessment Acts Repeal Act 1961</w:t>
            </w:r>
          </w:p>
        </w:tc>
        <w:tc>
          <w:tcPr>
            <w:tcW w:w="1276" w:type="dxa"/>
          </w:tcPr>
          <w:p w14:paraId="2F4E511F" w14:textId="77777777" w:rsidR="00701746" w:rsidRDefault="007919F7">
            <w:pPr>
              <w:pStyle w:val="Table09Row"/>
            </w:pPr>
            <w:r>
              <w:t>30 Oct 1961</w:t>
            </w:r>
          </w:p>
        </w:tc>
        <w:tc>
          <w:tcPr>
            <w:tcW w:w="3402" w:type="dxa"/>
          </w:tcPr>
          <w:p w14:paraId="6A8AD88B" w14:textId="77777777" w:rsidR="00701746" w:rsidRDefault="007919F7">
            <w:pPr>
              <w:pStyle w:val="Table09Row"/>
            </w:pPr>
            <w:r>
              <w:t>1 Jan 1962 (see s. 2)</w:t>
            </w:r>
          </w:p>
        </w:tc>
        <w:tc>
          <w:tcPr>
            <w:tcW w:w="1123" w:type="dxa"/>
          </w:tcPr>
          <w:p w14:paraId="6BA234DE" w14:textId="77777777" w:rsidR="00701746" w:rsidRDefault="007919F7">
            <w:pPr>
              <w:pStyle w:val="Table09Row"/>
            </w:pPr>
            <w:r>
              <w:t>1966/079</w:t>
            </w:r>
          </w:p>
        </w:tc>
      </w:tr>
      <w:tr w:rsidR="00701746" w14:paraId="0AF2E78C" w14:textId="77777777">
        <w:trPr>
          <w:cantSplit/>
          <w:jc w:val="center"/>
        </w:trPr>
        <w:tc>
          <w:tcPr>
            <w:tcW w:w="1418" w:type="dxa"/>
          </w:tcPr>
          <w:p w14:paraId="67F8632F" w14:textId="77777777" w:rsidR="00701746" w:rsidRDefault="007919F7">
            <w:pPr>
              <w:pStyle w:val="Table09Row"/>
            </w:pPr>
            <w:r>
              <w:t>1961/025 (10 Eliz. II No. 25)</w:t>
            </w:r>
          </w:p>
        </w:tc>
        <w:tc>
          <w:tcPr>
            <w:tcW w:w="2693" w:type="dxa"/>
          </w:tcPr>
          <w:p w14:paraId="3F01F29E" w14:textId="77777777" w:rsidR="00701746" w:rsidRDefault="007919F7">
            <w:pPr>
              <w:pStyle w:val="Table09Row"/>
            </w:pPr>
            <w:r>
              <w:rPr>
                <w:i/>
              </w:rPr>
              <w:t>Bulk Handling Act Amendment Act 1961</w:t>
            </w:r>
          </w:p>
        </w:tc>
        <w:tc>
          <w:tcPr>
            <w:tcW w:w="1276" w:type="dxa"/>
          </w:tcPr>
          <w:p w14:paraId="48C56A7E" w14:textId="77777777" w:rsidR="00701746" w:rsidRDefault="007919F7">
            <w:pPr>
              <w:pStyle w:val="Table09Row"/>
            </w:pPr>
            <w:r>
              <w:t>30 Oct 1961</w:t>
            </w:r>
          </w:p>
        </w:tc>
        <w:tc>
          <w:tcPr>
            <w:tcW w:w="3402" w:type="dxa"/>
          </w:tcPr>
          <w:p w14:paraId="58934E78" w14:textId="77777777" w:rsidR="00701746" w:rsidRDefault="007919F7">
            <w:pPr>
              <w:pStyle w:val="Table09Row"/>
            </w:pPr>
            <w:r>
              <w:t>30 Oct 1961</w:t>
            </w:r>
          </w:p>
        </w:tc>
        <w:tc>
          <w:tcPr>
            <w:tcW w:w="1123" w:type="dxa"/>
          </w:tcPr>
          <w:p w14:paraId="2636449C" w14:textId="77777777" w:rsidR="00701746" w:rsidRDefault="007919F7">
            <w:pPr>
              <w:pStyle w:val="Table09Row"/>
            </w:pPr>
            <w:r>
              <w:t>1967/015</w:t>
            </w:r>
          </w:p>
        </w:tc>
      </w:tr>
      <w:tr w:rsidR="00701746" w14:paraId="36DBF4AD" w14:textId="77777777">
        <w:trPr>
          <w:cantSplit/>
          <w:jc w:val="center"/>
        </w:trPr>
        <w:tc>
          <w:tcPr>
            <w:tcW w:w="1418" w:type="dxa"/>
          </w:tcPr>
          <w:p w14:paraId="23A9954B" w14:textId="77777777" w:rsidR="00701746" w:rsidRDefault="007919F7">
            <w:pPr>
              <w:pStyle w:val="Table09Row"/>
            </w:pPr>
            <w:r>
              <w:t>1961/026 (10 Eliz. II No. 26)</w:t>
            </w:r>
          </w:p>
        </w:tc>
        <w:tc>
          <w:tcPr>
            <w:tcW w:w="2693" w:type="dxa"/>
          </w:tcPr>
          <w:p w14:paraId="3BD110E6" w14:textId="77777777" w:rsidR="00701746" w:rsidRDefault="007919F7">
            <w:pPr>
              <w:pStyle w:val="Table09Row"/>
            </w:pPr>
            <w:r>
              <w:rPr>
                <w:i/>
              </w:rPr>
              <w:t>Railway Standardisation Agreement Act 1961</w:t>
            </w:r>
          </w:p>
        </w:tc>
        <w:tc>
          <w:tcPr>
            <w:tcW w:w="1276" w:type="dxa"/>
          </w:tcPr>
          <w:p w14:paraId="5E82194D" w14:textId="77777777" w:rsidR="00701746" w:rsidRDefault="007919F7">
            <w:pPr>
              <w:pStyle w:val="Table09Row"/>
            </w:pPr>
            <w:r>
              <w:t>30 Oct 1961</w:t>
            </w:r>
          </w:p>
        </w:tc>
        <w:tc>
          <w:tcPr>
            <w:tcW w:w="3402" w:type="dxa"/>
          </w:tcPr>
          <w:p w14:paraId="40117F55" w14:textId="77777777" w:rsidR="00701746" w:rsidRDefault="007919F7">
            <w:pPr>
              <w:pStyle w:val="Table09Row"/>
            </w:pPr>
            <w:r>
              <w:t>30 Oct 1961</w:t>
            </w:r>
          </w:p>
        </w:tc>
        <w:tc>
          <w:tcPr>
            <w:tcW w:w="1123" w:type="dxa"/>
          </w:tcPr>
          <w:p w14:paraId="7A4EA9FB" w14:textId="77777777" w:rsidR="00701746" w:rsidRDefault="007919F7">
            <w:pPr>
              <w:pStyle w:val="Table09Row"/>
            </w:pPr>
            <w:r>
              <w:t>2025/014</w:t>
            </w:r>
          </w:p>
        </w:tc>
      </w:tr>
      <w:tr w:rsidR="00701746" w14:paraId="6ED957B8" w14:textId="77777777">
        <w:trPr>
          <w:cantSplit/>
          <w:jc w:val="center"/>
        </w:trPr>
        <w:tc>
          <w:tcPr>
            <w:tcW w:w="1418" w:type="dxa"/>
          </w:tcPr>
          <w:p w14:paraId="2F46594E" w14:textId="77777777" w:rsidR="00701746" w:rsidRDefault="007919F7">
            <w:pPr>
              <w:pStyle w:val="Table09Row"/>
            </w:pPr>
            <w:r>
              <w:t>1961/027 (10 Eliz. II No. 27)</w:t>
            </w:r>
          </w:p>
        </w:tc>
        <w:tc>
          <w:tcPr>
            <w:tcW w:w="2693" w:type="dxa"/>
          </w:tcPr>
          <w:p w14:paraId="38DCD19D" w14:textId="77777777" w:rsidR="00701746" w:rsidRDefault="007919F7">
            <w:pPr>
              <w:pStyle w:val="Table09Row"/>
            </w:pPr>
            <w:r>
              <w:rPr>
                <w:i/>
              </w:rPr>
              <w:t>Railways (Standard Gauge) Construction Act 1961</w:t>
            </w:r>
          </w:p>
        </w:tc>
        <w:tc>
          <w:tcPr>
            <w:tcW w:w="1276" w:type="dxa"/>
          </w:tcPr>
          <w:p w14:paraId="0A624A6E" w14:textId="77777777" w:rsidR="00701746" w:rsidRDefault="007919F7">
            <w:pPr>
              <w:pStyle w:val="Table09Row"/>
            </w:pPr>
            <w:r>
              <w:t>30 Oct 1961</w:t>
            </w:r>
          </w:p>
        </w:tc>
        <w:tc>
          <w:tcPr>
            <w:tcW w:w="3402" w:type="dxa"/>
          </w:tcPr>
          <w:p w14:paraId="77CE21FE" w14:textId="77777777" w:rsidR="00701746" w:rsidRDefault="007919F7">
            <w:pPr>
              <w:pStyle w:val="Table09Row"/>
            </w:pPr>
            <w:r>
              <w:t>30 Oct 1961</w:t>
            </w:r>
          </w:p>
        </w:tc>
        <w:tc>
          <w:tcPr>
            <w:tcW w:w="1123" w:type="dxa"/>
          </w:tcPr>
          <w:p w14:paraId="39FB0AC7" w14:textId="77777777" w:rsidR="00701746" w:rsidRDefault="00701746">
            <w:pPr>
              <w:pStyle w:val="Table09Row"/>
            </w:pPr>
          </w:p>
        </w:tc>
      </w:tr>
      <w:tr w:rsidR="00701746" w14:paraId="1C83102B" w14:textId="77777777">
        <w:trPr>
          <w:cantSplit/>
          <w:jc w:val="center"/>
        </w:trPr>
        <w:tc>
          <w:tcPr>
            <w:tcW w:w="1418" w:type="dxa"/>
          </w:tcPr>
          <w:p w14:paraId="23072F79" w14:textId="77777777" w:rsidR="00701746" w:rsidRDefault="007919F7">
            <w:pPr>
              <w:pStyle w:val="Table09Row"/>
            </w:pPr>
            <w:r>
              <w:t>1961/028 (10 Eliz. II No. 28)</w:t>
            </w:r>
          </w:p>
        </w:tc>
        <w:tc>
          <w:tcPr>
            <w:tcW w:w="2693" w:type="dxa"/>
          </w:tcPr>
          <w:p w14:paraId="65B4F1B9" w14:textId="77777777" w:rsidR="00701746" w:rsidRDefault="007919F7">
            <w:pPr>
              <w:pStyle w:val="Table09Row"/>
            </w:pPr>
            <w:r>
              <w:rPr>
                <w:i/>
              </w:rPr>
              <w:t>Criminal Code Amendment Act 1961</w:t>
            </w:r>
          </w:p>
        </w:tc>
        <w:tc>
          <w:tcPr>
            <w:tcW w:w="1276" w:type="dxa"/>
          </w:tcPr>
          <w:p w14:paraId="69AA2BF5" w14:textId="77777777" w:rsidR="00701746" w:rsidRDefault="007919F7">
            <w:pPr>
              <w:pStyle w:val="Table09Row"/>
            </w:pPr>
            <w:r>
              <w:t>23 May 1962</w:t>
            </w:r>
          </w:p>
        </w:tc>
        <w:tc>
          <w:tcPr>
            <w:tcW w:w="3402" w:type="dxa"/>
          </w:tcPr>
          <w:p w14:paraId="40654978" w14:textId="77777777" w:rsidR="00701746" w:rsidRDefault="007919F7">
            <w:pPr>
              <w:pStyle w:val="Table09Row"/>
            </w:pPr>
            <w:r>
              <w:t xml:space="preserve">29 Jun 1962 (see 1918/030 s. 8 and </w:t>
            </w:r>
            <w:r>
              <w:rPr>
                <w:i/>
              </w:rPr>
              <w:t>Gazette</w:t>
            </w:r>
            <w:r>
              <w:t xml:space="preserve"> 29 Jun 1962 p. 1657) </w:t>
            </w:r>
          </w:p>
          <w:p w14:paraId="08C056EA" w14:textId="77777777" w:rsidR="00701746" w:rsidRDefault="007919F7">
            <w:pPr>
              <w:pStyle w:val="Table09Row"/>
            </w:pPr>
            <w:r>
              <w:t>Reserved for Royal Assent 31 Oct 1961</w:t>
            </w:r>
          </w:p>
        </w:tc>
        <w:tc>
          <w:tcPr>
            <w:tcW w:w="1123" w:type="dxa"/>
          </w:tcPr>
          <w:p w14:paraId="55D30C13" w14:textId="77777777" w:rsidR="00701746" w:rsidRDefault="00701746">
            <w:pPr>
              <w:pStyle w:val="Table09Row"/>
            </w:pPr>
          </w:p>
        </w:tc>
      </w:tr>
      <w:tr w:rsidR="00701746" w14:paraId="23DA1BBD" w14:textId="77777777">
        <w:trPr>
          <w:cantSplit/>
          <w:jc w:val="center"/>
        </w:trPr>
        <w:tc>
          <w:tcPr>
            <w:tcW w:w="1418" w:type="dxa"/>
          </w:tcPr>
          <w:p w14:paraId="6B0FFE3C" w14:textId="77777777" w:rsidR="00701746" w:rsidRDefault="007919F7">
            <w:pPr>
              <w:pStyle w:val="Table09Row"/>
            </w:pPr>
            <w:r>
              <w:t>1961/029 (10 Eliz. II No. 29)</w:t>
            </w:r>
          </w:p>
        </w:tc>
        <w:tc>
          <w:tcPr>
            <w:tcW w:w="2693" w:type="dxa"/>
          </w:tcPr>
          <w:p w14:paraId="5F9941F9" w14:textId="77777777" w:rsidR="00701746" w:rsidRDefault="007919F7">
            <w:pPr>
              <w:pStyle w:val="Table09Row"/>
            </w:pPr>
            <w:r>
              <w:rPr>
                <w:i/>
              </w:rPr>
              <w:t>Justices Act Amendment Act 1961</w:t>
            </w:r>
          </w:p>
        </w:tc>
        <w:tc>
          <w:tcPr>
            <w:tcW w:w="1276" w:type="dxa"/>
          </w:tcPr>
          <w:p w14:paraId="1584E92B" w14:textId="77777777" w:rsidR="00701746" w:rsidRDefault="007919F7">
            <w:pPr>
              <w:pStyle w:val="Table09Row"/>
            </w:pPr>
            <w:r>
              <w:t>11 Jun 1962</w:t>
            </w:r>
          </w:p>
        </w:tc>
        <w:tc>
          <w:tcPr>
            <w:tcW w:w="3402" w:type="dxa"/>
          </w:tcPr>
          <w:p w14:paraId="26F1C5D4" w14:textId="77777777" w:rsidR="00701746" w:rsidRDefault="007919F7">
            <w:pPr>
              <w:pStyle w:val="Table09Row"/>
            </w:pPr>
            <w:r>
              <w:t>11 Jun 1962</w:t>
            </w:r>
          </w:p>
        </w:tc>
        <w:tc>
          <w:tcPr>
            <w:tcW w:w="1123" w:type="dxa"/>
          </w:tcPr>
          <w:p w14:paraId="243F1A21" w14:textId="77777777" w:rsidR="00701746" w:rsidRDefault="007919F7">
            <w:pPr>
              <w:pStyle w:val="Table09Row"/>
            </w:pPr>
            <w:r>
              <w:t>2004/084</w:t>
            </w:r>
          </w:p>
        </w:tc>
      </w:tr>
      <w:tr w:rsidR="00701746" w14:paraId="33B714F1" w14:textId="77777777">
        <w:trPr>
          <w:cantSplit/>
          <w:jc w:val="center"/>
        </w:trPr>
        <w:tc>
          <w:tcPr>
            <w:tcW w:w="1418" w:type="dxa"/>
          </w:tcPr>
          <w:p w14:paraId="0166DA89" w14:textId="77777777" w:rsidR="00701746" w:rsidRDefault="007919F7">
            <w:pPr>
              <w:pStyle w:val="Table09Row"/>
            </w:pPr>
            <w:r>
              <w:t>1961/030 (10 Eliz. II No. 30)</w:t>
            </w:r>
          </w:p>
        </w:tc>
        <w:tc>
          <w:tcPr>
            <w:tcW w:w="2693" w:type="dxa"/>
          </w:tcPr>
          <w:p w14:paraId="61DA6813" w14:textId="77777777" w:rsidR="00701746" w:rsidRDefault="007919F7">
            <w:pPr>
              <w:pStyle w:val="Table09Row"/>
            </w:pPr>
            <w:r>
              <w:rPr>
                <w:i/>
              </w:rPr>
              <w:t>Juries Act Amendment Act 1961</w:t>
            </w:r>
          </w:p>
        </w:tc>
        <w:tc>
          <w:tcPr>
            <w:tcW w:w="1276" w:type="dxa"/>
          </w:tcPr>
          <w:p w14:paraId="12D7847C" w14:textId="77777777" w:rsidR="00701746" w:rsidRDefault="007919F7">
            <w:pPr>
              <w:pStyle w:val="Table09Row"/>
            </w:pPr>
            <w:r>
              <w:t>11 Jun 1962</w:t>
            </w:r>
          </w:p>
        </w:tc>
        <w:tc>
          <w:tcPr>
            <w:tcW w:w="3402" w:type="dxa"/>
          </w:tcPr>
          <w:p w14:paraId="71025758" w14:textId="77777777" w:rsidR="00701746" w:rsidRDefault="007919F7">
            <w:pPr>
              <w:pStyle w:val="Table09Row"/>
            </w:pPr>
            <w:r>
              <w:t>11 Jun 1962</w:t>
            </w:r>
          </w:p>
        </w:tc>
        <w:tc>
          <w:tcPr>
            <w:tcW w:w="1123" w:type="dxa"/>
          </w:tcPr>
          <w:p w14:paraId="01DDC40F" w14:textId="77777777" w:rsidR="00701746" w:rsidRDefault="00701746">
            <w:pPr>
              <w:pStyle w:val="Table09Row"/>
            </w:pPr>
          </w:p>
        </w:tc>
      </w:tr>
      <w:tr w:rsidR="00701746" w14:paraId="1B2BF07F" w14:textId="77777777">
        <w:trPr>
          <w:cantSplit/>
          <w:jc w:val="center"/>
        </w:trPr>
        <w:tc>
          <w:tcPr>
            <w:tcW w:w="1418" w:type="dxa"/>
          </w:tcPr>
          <w:p w14:paraId="11AB42D0" w14:textId="77777777" w:rsidR="00701746" w:rsidRDefault="007919F7">
            <w:pPr>
              <w:pStyle w:val="Table09Row"/>
            </w:pPr>
            <w:r>
              <w:t>1961/031 (10 Eliz. II No. 31)</w:t>
            </w:r>
          </w:p>
        </w:tc>
        <w:tc>
          <w:tcPr>
            <w:tcW w:w="2693" w:type="dxa"/>
          </w:tcPr>
          <w:p w14:paraId="722EE732" w14:textId="77777777" w:rsidR="00701746" w:rsidRDefault="007919F7">
            <w:pPr>
              <w:pStyle w:val="Table09Row"/>
            </w:pPr>
            <w:r>
              <w:rPr>
                <w:i/>
              </w:rPr>
              <w:t>Supply No. 2 (1961)</w:t>
            </w:r>
          </w:p>
        </w:tc>
        <w:tc>
          <w:tcPr>
            <w:tcW w:w="1276" w:type="dxa"/>
          </w:tcPr>
          <w:p w14:paraId="0C686DDE" w14:textId="77777777" w:rsidR="00701746" w:rsidRDefault="007919F7">
            <w:pPr>
              <w:pStyle w:val="Table09Row"/>
            </w:pPr>
            <w:r>
              <w:t>6 Nov 1961</w:t>
            </w:r>
          </w:p>
        </w:tc>
        <w:tc>
          <w:tcPr>
            <w:tcW w:w="3402" w:type="dxa"/>
          </w:tcPr>
          <w:p w14:paraId="1D4B8523" w14:textId="77777777" w:rsidR="00701746" w:rsidRDefault="007919F7">
            <w:pPr>
              <w:pStyle w:val="Table09Row"/>
            </w:pPr>
            <w:r>
              <w:t>6 Nov 1961</w:t>
            </w:r>
          </w:p>
        </w:tc>
        <w:tc>
          <w:tcPr>
            <w:tcW w:w="1123" w:type="dxa"/>
          </w:tcPr>
          <w:p w14:paraId="753F5EFC" w14:textId="77777777" w:rsidR="00701746" w:rsidRDefault="007919F7">
            <w:pPr>
              <w:pStyle w:val="Table09Row"/>
            </w:pPr>
            <w:r>
              <w:t>1965/057</w:t>
            </w:r>
          </w:p>
        </w:tc>
      </w:tr>
      <w:tr w:rsidR="00701746" w14:paraId="02F004FA" w14:textId="77777777">
        <w:trPr>
          <w:cantSplit/>
          <w:jc w:val="center"/>
        </w:trPr>
        <w:tc>
          <w:tcPr>
            <w:tcW w:w="1418" w:type="dxa"/>
          </w:tcPr>
          <w:p w14:paraId="7FB5F0DB" w14:textId="77777777" w:rsidR="00701746" w:rsidRDefault="007919F7">
            <w:pPr>
              <w:pStyle w:val="Table09Row"/>
            </w:pPr>
            <w:r>
              <w:t>1961/032 (10 Eliz. II No. 32)</w:t>
            </w:r>
          </w:p>
        </w:tc>
        <w:tc>
          <w:tcPr>
            <w:tcW w:w="2693" w:type="dxa"/>
          </w:tcPr>
          <w:p w14:paraId="01E5EEA9" w14:textId="77777777" w:rsidR="00701746" w:rsidRDefault="007919F7">
            <w:pPr>
              <w:pStyle w:val="Table09Row"/>
            </w:pPr>
            <w:r>
              <w:rPr>
                <w:i/>
              </w:rPr>
              <w:t>Industry (Advances) Act Amendment Act 1961</w:t>
            </w:r>
          </w:p>
        </w:tc>
        <w:tc>
          <w:tcPr>
            <w:tcW w:w="1276" w:type="dxa"/>
          </w:tcPr>
          <w:p w14:paraId="6D01687D" w14:textId="77777777" w:rsidR="00701746" w:rsidRDefault="007919F7">
            <w:pPr>
              <w:pStyle w:val="Table09Row"/>
            </w:pPr>
            <w:r>
              <w:t>6 Nov 1961</w:t>
            </w:r>
          </w:p>
        </w:tc>
        <w:tc>
          <w:tcPr>
            <w:tcW w:w="3402" w:type="dxa"/>
          </w:tcPr>
          <w:p w14:paraId="6A126BDC" w14:textId="77777777" w:rsidR="00701746" w:rsidRDefault="007919F7">
            <w:pPr>
              <w:pStyle w:val="Table09Row"/>
            </w:pPr>
            <w:r>
              <w:t>6 Nov 1961</w:t>
            </w:r>
          </w:p>
        </w:tc>
        <w:tc>
          <w:tcPr>
            <w:tcW w:w="1123" w:type="dxa"/>
          </w:tcPr>
          <w:p w14:paraId="5FC0CFC8" w14:textId="77777777" w:rsidR="00701746" w:rsidRDefault="007919F7">
            <w:pPr>
              <w:pStyle w:val="Table09Row"/>
            </w:pPr>
            <w:r>
              <w:t>1998/013</w:t>
            </w:r>
          </w:p>
        </w:tc>
      </w:tr>
      <w:tr w:rsidR="00701746" w14:paraId="1FA8AED1" w14:textId="77777777">
        <w:trPr>
          <w:cantSplit/>
          <w:jc w:val="center"/>
        </w:trPr>
        <w:tc>
          <w:tcPr>
            <w:tcW w:w="1418" w:type="dxa"/>
          </w:tcPr>
          <w:p w14:paraId="4CFB8BB7" w14:textId="77777777" w:rsidR="00701746" w:rsidRDefault="007919F7">
            <w:pPr>
              <w:pStyle w:val="Table09Row"/>
            </w:pPr>
            <w:r>
              <w:t>1961/033 (10 Eliz. II No. 33)</w:t>
            </w:r>
          </w:p>
        </w:tc>
        <w:tc>
          <w:tcPr>
            <w:tcW w:w="2693" w:type="dxa"/>
          </w:tcPr>
          <w:p w14:paraId="692BBB5B" w14:textId="77777777" w:rsidR="00701746" w:rsidRDefault="007919F7">
            <w:pPr>
              <w:pStyle w:val="Table09Row"/>
            </w:pPr>
            <w:r>
              <w:rPr>
                <w:i/>
              </w:rPr>
              <w:t>Spearwood‑Cockburn Cement Pty. Limited Railway Act 1961</w:t>
            </w:r>
          </w:p>
        </w:tc>
        <w:tc>
          <w:tcPr>
            <w:tcW w:w="1276" w:type="dxa"/>
          </w:tcPr>
          <w:p w14:paraId="4DBF74AA" w14:textId="77777777" w:rsidR="00701746" w:rsidRDefault="007919F7">
            <w:pPr>
              <w:pStyle w:val="Table09Row"/>
            </w:pPr>
            <w:r>
              <w:t>6 Nov 1961</w:t>
            </w:r>
          </w:p>
        </w:tc>
        <w:tc>
          <w:tcPr>
            <w:tcW w:w="3402" w:type="dxa"/>
          </w:tcPr>
          <w:p w14:paraId="44EB7918" w14:textId="77777777" w:rsidR="00701746" w:rsidRDefault="007919F7">
            <w:pPr>
              <w:pStyle w:val="Table09Row"/>
            </w:pPr>
            <w:r>
              <w:t>6 Nov 1961</w:t>
            </w:r>
          </w:p>
        </w:tc>
        <w:tc>
          <w:tcPr>
            <w:tcW w:w="1123" w:type="dxa"/>
          </w:tcPr>
          <w:p w14:paraId="189177AC" w14:textId="77777777" w:rsidR="00701746" w:rsidRDefault="00701746">
            <w:pPr>
              <w:pStyle w:val="Table09Row"/>
            </w:pPr>
          </w:p>
        </w:tc>
      </w:tr>
      <w:tr w:rsidR="00701746" w14:paraId="757D079A" w14:textId="77777777">
        <w:trPr>
          <w:cantSplit/>
          <w:jc w:val="center"/>
        </w:trPr>
        <w:tc>
          <w:tcPr>
            <w:tcW w:w="1418" w:type="dxa"/>
          </w:tcPr>
          <w:p w14:paraId="25475DA5" w14:textId="77777777" w:rsidR="00701746" w:rsidRDefault="007919F7">
            <w:pPr>
              <w:pStyle w:val="Table09Row"/>
            </w:pPr>
            <w:r>
              <w:t>1961/034 (10 Eliz. II No. 34)</w:t>
            </w:r>
          </w:p>
        </w:tc>
        <w:tc>
          <w:tcPr>
            <w:tcW w:w="2693" w:type="dxa"/>
          </w:tcPr>
          <w:p w14:paraId="3DE054FD" w14:textId="77777777" w:rsidR="00701746" w:rsidRDefault="007919F7">
            <w:pPr>
              <w:pStyle w:val="Table09Row"/>
            </w:pPr>
            <w:r>
              <w:rPr>
                <w:i/>
              </w:rPr>
              <w:t>Registration of Births, Deaths and Marriages Act 1961</w:t>
            </w:r>
          </w:p>
        </w:tc>
        <w:tc>
          <w:tcPr>
            <w:tcW w:w="1276" w:type="dxa"/>
          </w:tcPr>
          <w:p w14:paraId="622943C7" w14:textId="77777777" w:rsidR="00701746" w:rsidRDefault="007919F7">
            <w:pPr>
              <w:pStyle w:val="Table09Row"/>
            </w:pPr>
            <w:r>
              <w:t>6 Nov 1961</w:t>
            </w:r>
          </w:p>
        </w:tc>
        <w:tc>
          <w:tcPr>
            <w:tcW w:w="3402" w:type="dxa"/>
          </w:tcPr>
          <w:p w14:paraId="641A0946" w14:textId="77777777" w:rsidR="00701746" w:rsidRDefault="007919F7">
            <w:pPr>
              <w:pStyle w:val="Table09Row"/>
            </w:pPr>
            <w:r>
              <w:t xml:space="preserve">1 Sep 1963 (see s. 1(2) and </w:t>
            </w:r>
            <w:r>
              <w:rPr>
                <w:i/>
              </w:rPr>
              <w:t>Gazette</w:t>
            </w:r>
            <w:r>
              <w:t xml:space="preserve"> 16 Aug 1963 p. 2375)</w:t>
            </w:r>
          </w:p>
        </w:tc>
        <w:tc>
          <w:tcPr>
            <w:tcW w:w="1123" w:type="dxa"/>
          </w:tcPr>
          <w:p w14:paraId="55E2B66B" w14:textId="77777777" w:rsidR="00701746" w:rsidRDefault="007919F7">
            <w:pPr>
              <w:pStyle w:val="Table09Row"/>
            </w:pPr>
            <w:r>
              <w:t>1998/039</w:t>
            </w:r>
          </w:p>
        </w:tc>
      </w:tr>
      <w:tr w:rsidR="00701746" w14:paraId="64E0B6F7" w14:textId="77777777">
        <w:trPr>
          <w:cantSplit/>
          <w:jc w:val="center"/>
        </w:trPr>
        <w:tc>
          <w:tcPr>
            <w:tcW w:w="1418" w:type="dxa"/>
          </w:tcPr>
          <w:p w14:paraId="58998BE4" w14:textId="77777777" w:rsidR="00701746" w:rsidRDefault="007919F7">
            <w:pPr>
              <w:pStyle w:val="Table09Row"/>
            </w:pPr>
            <w:r>
              <w:t>1961/035 (10 Eliz. II No. 35)</w:t>
            </w:r>
          </w:p>
        </w:tc>
        <w:tc>
          <w:tcPr>
            <w:tcW w:w="2693" w:type="dxa"/>
          </w:tcPr>
          <w:p w14:paraId="159887DE" w14:textId="77777777" w:rsidR="00701746" w:rsidRDefault="007919F7">
            <w:pPr>
              <w:pStyle w:val="Table09Row"/>
            </w:pPr>
            <w:r>
              <w:rPr>
                <w:i/>
              </w:rPr>
              <w:t>Iron Ore (Scott River) Agreement Act 1961</w:t>
            </w:r>
          </w:p>
        </w:tc>
        <w:tc>
          <w:tcPr>
            <w:tcW w:w="1276" w:type="dxa"/>
          </w:tcPr>
          <w:p w14:paraId="17A1018E" w14:textId="77777777" w:rsidR="00701746" w:rsidRDefault="007919F7">
            <w:pPr>
              <w:pStyle w:val="Table09Row"/>
            </w:pPr>
            <w:r>
              <w:t>6 Nov 1961</w:t>
            </w:r>
          </w:p>
        </w:tc>
        <w:tc>
          <w:tcPr>
            <w:tcW w:w="3402" w:type="dxa"/>
          </w:tcPr>
          <w:p w14:paraId="16C55704" w14:textId="77777777" w:rsidR="00701746" w:rsidRDefault="007919F7">
            <w:pPr>
              <w:pStyle w:val="Table09Row"/>
            </w:pPr>
            <w:r>
              <w:t>6 Nov 1961</w:t>
            </w:r>
          </w:p>
        </w:tc>
        <w:tc>
          <w:tcPr>
            <w:tcW w:w="1123" w:type="dxa"/>
          </w:tcPr>
          <w:p w14:paraId="2BA7F14C" w14:textId="77777777" w:rsidR="00701746" w:rsidRDefault="007919F7">
            <w:pPr>
              <w:pStyle w:val="Table09Row"/>
            </w:pPr>
            <w:r>
              <w:t>1991/010</w:t>
            </w:r>
          </w:p>
        </w:tc>
      </w:tr>
      <w:tr w:rsidR="00701746" w14:paraId="7AF01551" w14:textId="77777777">
        <w:trPr>
          <w:cantSplit/>
          <w:jc w:val="center"/>
        </w:trPr>
        <w:tc>
          <w:tcPr>
            <w:tcW w:w="1418" w:type="dxa"/>
          </w:tcPr>
          <w:p w14:paraId="1BD81114" w14:textId="77777777" w:rsidR="00701746" w:rsidRDefault="007919F7">
            <w:pPr>
              <w:pStyle w:val="Table09Row"/>
            </w:pPr>
            <w:r>
              <w:t>1961/036 (10 Eliz. II No. 36)</w:t>
            </w:r>
          </w:p>
        </w:tc>
        <w:tc>
          <w:tcPr>
            <w:tcW w:w="2693" w:type="dxa"/>
          </w:tcPr>
          <w:p w14:paraId="4B13DC98" w14:textId="77777777" w:rsidR="00701746" w:rsidRDefault="007919F7">
            <w:pPr>
              <w:pStyle w:val="Table09Row"/>
            </w:pPr>
            <w:r>
              <w:rPr>
                <w:i/>
              </w:rPr>
              <w:t>State Housing Act Amendment Act 1961</w:t>
            </w:r>
          </w:p>
        </w:tc>
        <w:tc>
          <w:tcPr>
            <w:tcW w:w="1276" w:type="dxa"/>
          </w:tcPr>
          <w:p w14:paraId="54029320" w14:textId="77777777" w:rsidR="00701746" w:rsidRDefault="007919F7">
            <w:pPr>
              <w:pStyle w:val="Table09Row"/>
            </w:pPr>
            <w:r>
              <w:t>6 Nov 1961</w:t>
            </w:r>
          </w:p>
        </w:tc>
        <w:tc>
          <w:tcPr>
            <w:tcW w:w="3402" w:type="dxa"/>
          </w:tcPr>
          <w:p w14:paraId="01D31FA6" w14:textId="77777777" w:rsidR="00701746" w:rsidRDefault="007919F7">
            <w:pPr>
              <w:pStyle w:val="Table09Row"/>
            </w:pPr>
            <w:r>
              <w:t xml:space="preserve">29 Nov 1961 (see s. 2 and </w:t>
            </w:r>
            <w:r>
              <w:rPr>
                <w:i/>
              </w:rPr>
              <w:t>Gazette</w:t>
            </w:r>
            <w:r>
              <w:t xml:space="preserve"> 29 Nov 1961 p. 3964)</w:t>
            </w:r>
          </w:p>
        </w:tc>
        <w:tc>
          <w:tcPr>
            <w:tcW w:w="1123" w:type="dxa"/>
          </w:tcPr>
          <w:p w14:paraId="1B71E1CC" w14:textId="77777777" w:rsidR="00701746" w:rsidRDefault="007919F7">
            <w:pPr>
              <w:pStyle w:val="Table09Row"/>
            </w:pPr>
            <w:r>
              <w:t>1980/058</w:t>
            </w:r>
          </w:p>
        </w:tc>
      </w:tr>
      <w:tr w:rsidR="00701746" w14:paraId="1AD1E328" w14:textId="77777777">
        <w:trPr>
          <w:cantSplit/>
          <w:jc w:val="center"/>
        </w:trPr>
        <w:tc>
          <w:tcPr>
            <w:tcW w:w="1418" w:type="dxa"/>
          </w:tcPr>
          <w:p w14:paraId="676EBCD5" w14:textId="77777777" w:rsidR="00701746" w:rsidRDefault="007919F7">
            <w:pPr>
              <w:pStyle w:val="Table09Row"/>
            </w:pPr>
            <w:r>
              <w:t>1961/037 (10 Eliz. II No. 37)</w:t>
            </w:r>
          </w:p>
        </w:tc>
        <w:tc>
          <w:tcPr>
            <w:tcW w:w="2693" w:type="dxa"/>
          </w:tcPr>
          <w:p w14:paraId="1E4F33B0" w14:textId="77777777" w:rsidR="00701746" w:rsidRDefault="007919F7">
            <w:pPr>
              <w:pStyle w:val="Table09Row"/>
            </w:pPr>
            <w:r>
              <w:rPr>
                <w:i/>
              </w:rPr>
              <w:t>Metropolitan Region Improvement Tax Act Amendment Act 1961</w:t>
            </w:r>
          </w:p>
        </w:tc>
        <w:tc>
          <w:tcPr>
            <w:tcW w:w="1276" w:type="dxa"/>
          </w:tcPr>
          <w:p w14:paraId="5F7EA786" w14:textId="77777777" w:rsidR="00701746" w:rsidRDefault="007919F7">
            <w:pPr>
              <w:pStyle w:val="Table09Row"/>
            </w:pPr>
            <w:r>
              <w:t>6 Nov 1961</w:t>
            </w:r>
          </w:p>
        </w:tc>
        <w:tc>
          <w:tcPr>
            <w:tcW w:w="3402" w:type="dxa"/>
          </w:tcPr>
          <w:p w14:paraId="18EDAF8D" w14:textId="77777777" w:rsidR="00701746" w:rsidRDefault="007919F7">
            <w:pPr>
              <w:pStyle w:val="Table09Row"/>
            </w:pPr>
            <w:r>
              <w:t>6 Nov 1961</w:t>
            </w:r>
          </w:p>
        </w:tc>
        <w:tc>
          <w:tcPr>
            <w:tcW w:w="1123" w:type="dxa"/>
          </w:tcPr>
          <w:p w14:paraId="71746EF7" w14:textId="77777777" w:rsidR="00701746" w:rsidRDefault="00701746">
            <w:pPr>
              <w:pStyle w:val="Table09Row"/>
            </w:pPr>
          </w:p>
        </w:tc>
      </w:tr>
      <w:tr w:rsidR="00701746" w14:paraId="718C32CA" w14:textId="77777777">
        <w:trPr>
          <w:cantSplit/>
          <w:jc w:val="center"/>
        </w:trPr>
        <w:tc>
          <w:tcPr>
            <w:tcW w:w="1418" w:type="dxa"/>
          </w:tcPr>
          <w:p w14:paraId="01043EE4" w14:textId="77777777" w:rsidR="00701746" w:rsidRDefault="007919F7">
            <w:pPr>
              <w:pStyle w:val="Table09Row"/>
            </w:pPr>
            <w:r>
              <w:lastRenderedPageBreak/>
              <w:t>1961/038 (10 Eliz. II No. 38)</w:t>
            </w:r>
          </w:p>
        </w:tc>
        <w:tc>
          <w:tcPr>
            <w:tcW w:w="2693" w:type="dxa"/>
          </w:tcPr>
          <w:p w14:paraId="1AED5DA3" w14:textId="77777777" w:rsidR="00701746" w:rsidRDefault="007919F7">
            <w:pPr>
              <w:pStyle w:val="Table09Row"/>
            </w:pPr>
            <w:r>
              <w:rPr>
                <w:i/>
              </w:rPr>
              <w:t>Explosives and Dangerous Goods Act 1961</w:t>
            </w:r>
          </w:p>
        </w:tc>
        <w:tc>
          <w:tcPr>
            <w:tcW w:w="1276" w:type="dxa"/>
          </w:tcPr>
          <w:p w14:paraId="1F2E0185" w14:textId="77777777" w:rsidR="00701746" w:rsidRDefault="007919F7">
            <w:pPr>
              <w:pStyle w:val="Table09Row"/>
            </w:pPr>
            <w:r>
              <w:t>6 Nov 1961</w:t>
            </w:r>
          </w:p>
        </w:tc>
        <w:tc>
          <w:tcPr>
            <w:tcW w:w="3402" w:type="dxa"/>
          </w:tcPr>
          <w:p w14:paraId="42FD1F59" w14:textId="77777777" w:rsidR="00701746" w:rsidRDefault="007919F7">
            <w:pPr>
              <w:pStyle w:val="Table09Row"/>
            </w:pPr>
            <w:r>
              <w:t xml:space="preserve">23 Mar 1962 (see s. 3 and </w:t>
            </w:r>
            <w:r>
              <w:rPr>
                <w:i/>
              </w:rPr>
              <w:t>Gazette</w:t>
            </w:r>
            <w:r>
              <w:t xml:space="preserve"> 23 Mar 1962 p. 759)</w:t>
            </w:r>
          </w:p>
        </w:tc>
        <w:tc>
          <w:tcPr>
            <w:tcW w:w="1123" w:type="dxa"/>
          </w:tcPr>
          <w:p w14:paraId="03A87B3B" w14:textId="77777777" w:rsidR="00701746" w:rsidRDefault="007919F7">
            <w:pPr>
              <w:pStyle w:val="Table09Row"/>
            </w:pPr>
            <w:r>
              <w:t>2004/007</w:t>
            </w:r>
          </w:p>
        </w:tc>
      </w:tr>
      <w:tr w:rsidR="00701746" w14:paraId="4D8C88B2" w14:textId="77777777">
        <w:trPr>
          <w:cantSplit/>
          <w:jc w:val="center"/>
        </w:trPr>
        <w:tc>
          <w:tcPr>
            <w:tcW w:w="1418" w:type="dxa"/>
          </w:tcPr>
          <w:p w14:paraId="2A855D9B" w14:textId="77777777" w:rsidR="00701746" w:rsidRDefault="007919F7">
            <w:pPr>
              <w:pStyle w:val="Table09Row"/>
            </w:pPr>
            <w:r>
              <w:t>1961/039 (10 Eliz. II No. 39)</w:t>
            </w:r>
          </w:p>
        </w:tc>
        <w:tc>
          <w:tcPr>
            <w:tcW w:w="2693" w:type="dxa"/>
          </w:tcPr>
          <w:p w14:paraId="5964BE47" w14:textId="77777777" w:rsidR="00701746" w:rsidRDefault="007919F7">
            <w:pPr>
              <w:pStyle w:val="Table09Row"/>
            </w:pPr>
            <w:r>
              <w:rPr>
                <w:i/>
              </w:rPr>
              <w:t>Laporte Industrial Factory Agreement Act 1961</w:t>
            </w:r>
          </w:p>
        </w:tc>
        <w:tc>
          <w:tcPr>
            <w:tcW w:w="1276" w:type="dxa"/>
          </w:tcPr>
          <w:p w14:paraId="08E481C3" w14:textId="77777777" w:rsidR="00701746" w:rsidRDefault="007919F7">
            <w:pPr>
              <w:pStyle w:val="Table09Row"/>
            </w:pPr>
            <w:r>
              <w:t>6 Nov 1961</w:t>
            </w:r>
          </w:p>
        </w:tc>
        <w:tc>
          <w:tcPr>
            <w:tcW w:w="3402" w:type="dxa"/>
          </w:tcPr>
          <w:p w14:paraId="4152D2C2" w14:textId="77777777" w:rsidR="00701746" w:rsidRDefault="007919F7">
            <w:pPr>
              <w:pStyle w:val="Table09Row"/>
            </w:pPr>
            <w:r>
              <w:t>6 Nov 1961</w:t>
            </w:r>
          </w:p>
        </w:tc>
        <w:tc>
          <w:tcPr>
            <w:tcW w:w="1123" w:type="dxa"/>
          </w:tcPr>
          <w:p w14:paraId="216C29CE" w14:textId="77777777" w:rsidR="00701746" w:rsidRDefault="007919F7">
            <w:pPr>
              <w:pStyle w:val="Table09Row"/>
            </w:pPr>
            <w:r>
              <w:t>1986/092</w:t>
            </w:r>
          </w:p>
        </w:tc>
      </w:tr>
      <w:tr w:rsidR="00701746" w14:paraId="26D9D2E5" w14:textId="77777777">
        <w:trPr>
          <w:cantSplit/>
          <w:jc w:val="center"/>
        </w:trPr>
        <w:tc>
          <w:tcPr>
            <w:tcW w:w="1418" w:type="dxa"/>
          </w:tcPr>
          <w:p w14:paraId="2364EBBC" w14:textId="77777777" w:rsidR="00701746" w:rsidRDefault="007919F7">
            <w:pPr>
              <w:pStyle w:val="Table09Row"/>
            </w:pPr>
            <w:r>
              <w:t>1961/040 (10 Eliz. II No. 40)</w:t>
            </w:r>
          </w:p>
        </w:tc>
        <w:tc>
          <w:tcPr>
            <w:tcW w:w="2693" w:type="dxa"/>
          </w:tcPr>
          <w:p w14:paraId="71B44151" w14:textId="77777777" w:rsidR="00701746" w:rsidRDefault="007919F7">
            <w:pPr>
              <w:pStyle w:val="Table09Row"/>
            </w:pPr>
            <w:r>
              <w:rPr>
                <w:i/>
              </w:rPr>
              <w:t>Education Act Amendment Act 1961</w:t>
            </w:r>
          </w:p>
        </w:tc>
        <w:tc>
          <w:tcPr>
            <w:tcW w:w="1276" w:type="dxa"/>
          </w:tcPr>
          <w:p w14:paraId="2B3ABF35" w14:textId="77777777" w:rsidR="00701746" w:rsidRDefault="007919F7">
            <w:pPr>
              <w:pStyle w:val="Table09Row"/>
            </w:pPr>
            <w:r>
              <w:t>16 Nov 1961</w:t>
            </w:r>
          </w:p>
        </w:tc>
        <w:tc>
          <w:tcPr>
            <w:tcW w:w="3402" w:type="dxa"/>
          </w:tcPr>
          <w:p w14:paraId="07C6149F" w14:textId="77777777" w:rsidR="00701746" w:rsidRDefault="007919F7">
            <w:pPr>
              <w:pStyle w:val="Table09Row"/>
            </w:pPr>
            <w:r>
              <w:t>17 Apr 1961 (see s. 2(2))</w:t>
            </w:r>
          </w:p>
        </w:tc>
        <w:tc>
          <w:tcPr>
            <w:tcW w:w="1123" w:type="dxa"/>
          </w:tcPr>
          <w:p w14:paraId="5511CC5C" w14:textId="77777777" w:rsidR="00701746" w:rsidRDefault="007919F7">
            <w:pPr>
              <w:pStyle w:val="Table09Row"/>
            </w:pPr>
            <w:r>
              <w:t>1999/036</w:t>
            </w:r>
          </w:p>
        </w:tc>
      </w:tr>
      <w:tr w:rsidR="00701746" w14:paraId="7815A209" w14:textId="77777777">
        <w:trPr>
          <w:cantSplit/>
          <w:jc w:val="center"/>
        </w:trPr>
        <w:tc>
          <w:tcPr>
            <w:tcW w:w="1418" w:type="dxa"/>
          </w:tcPr>
          <w:p w14:paraId="0D7C5D22" w14:textId="77777777" w:rsidR="00701746" w:rsidRDefault="007919F7">
            <w:pPr>
              <w:pStyle w:val="Table09Row"/>
            </w:pPr>
            <w:r>
              <w:t>1961/041 (10 Eliz. II No. 41)</w:t>
            </w:r>
          </w:p>
        </w:tc>
        <w:tc>
          <w:tcPr>
            <w:tcW w:w="2693" w:type="dxa"/>
          </w:tcPr>
          <w:p w14:paraId="770D8ED4" w14:textId="77777777" w:rsidR="00701746" w:rsidRDefault="007919F7">
            <w:pPr>
              <w:pStyle w:val="Table09Row"/>
            </w:pPr>
            <w:r>
              <w:rPr>
                <w:i/>
              </w:rPr>
              <w:t>Building Societies Act Amendment Act 1961</w:t>
            </w:r>
          </w:p>
        </w:tc>
        <w:tc>
          <w:tcPr>
            <w:tcW w:w="1276" w:type="dxa"/>
          </w:tcPr>
          <w:p w14:paraId="5E2D6508" w14:textId="77777777" w:rsidR="00701746" w:rsidRDefault="007919F7">
            <w:pPr>
              <w:pStyle w:val="Table09Row"/>
            </w:pPr>
            <w:r>
              <w:t>16 Nov 1961</w:t>
            </w:r>
          </w:p>
        </w:tc>
        <w:tc>
          <w:tcPr>
            <w:tcW w:w="3402" w:type="dxa"/>
          </w:tcPr>
          <w:p w14:paraId="0E89D43A" w14:textId="77777777" w:rsidR="00701746" w:rsidRDefault="007919F7">
            <w:pPr>
              <w:pStyle w:val="Table09Row"/>
            </w:pPr>
            <w:r>
              <w:t xml:space="preserve">23 Mar 1962 (see s. 3 and </w:t>
            </w:r>
            <w:r>
              <w:rPr>
                <w:i/>
              </w:rPr>
              <w:t>Gazette</w:t>
            </w:r>
            <w:r>
              <w:t xml:space="preserve"> 23 Mar 1962 p. 758‑9)</w:t>
            </w:r>
          </w:p>
        </w:tc>
        <w:tc>
          <w:tcPr>
            <w:tcW w:w="1123" w:type="dxa"/>
          </w:tcPr>
          <w:p w14:paraId="589F7342" w14:textId="77777777" w:rsidR="00701746" w:rsidRDefault="007919F7">
            <w:pPr>
              <w:pStyle w:val="Table09Row"/>
            </w:pPr>
            <w:r>
              <w:t>1976/047</w:t>
            </w:r>
          </w:p>
        </w:tc>
      </w:tr>
      <w:tr w:rsidR="00701746" w14:paraId="7354DD18" w14:textId="77777777">
        <w:trPr>
          <w:cantSplit/>
          <w:jc w:val="center"/>
        </w:trPr>
        <w:tc>
          <w:tcPr>
            <w:tcW w:w="1418" w:type="dxa"/>
          </w:tcPr>
          <w:p w14:paraId="70F62528" w14:textId="77777777" w:rsidR="00701746" w:rsidRDefault="007919F7">
            <w:pPr>
              <w:pStyle w:val="Table09Row"/>
            </w:pPr>
            <w:r>
              <w:t>1961/042 (10 Eliz. II No. 42)</w:t>
            </w:r>
          </w:p>
        </w:tc>
        <w:tc>
          <w:tcPr>
            <w:tcW w:w="2693" w:type="dxa"/>
          </w:tcPr>
          <w:p w14:paraId="2DFC7355" w14:textId="77777777" w:rsidR="00701746" w:rsidRDefault="007919F7">
            <w:pPr>
              <w:pStyle w:val="Table09Row"/>
            </w:pPr>
            <w:r>
              <w:rPr>
                <w:i/>
              </w:rPr>
              <w:t xml:space="preserve">Medical Act </w:t>
            </w:r>
            <w:r>
              <w:rPr>
                <w:i/>
              </w:rPr>
              <w:t>Amendment Act 1961</w:t>
            </w:r>
          </w:p>
        </w:tc>
        <w:tc>
          <w:tcPr>
            <w:tcW w:w="1276" w:type="dxa"/>
          </w:tcPr>
          <w:p w14:paraId="48E14AD6" w14:textId="77777777" w:rsidR="00701746" w:rsidRDefault="007919F7">
            <w:pPr>
              <w:pStyle w:val="Table09Row"/>
            </w:pPr>
            <w:r>
              <w:t>16 Nov 1961</w:t>
            </w:r>
          </w:p>
        </w:tc>
        <w:tc>
          <w:tcPr>
            <w:tcW w:w="3402" w:type="dxa"/>
          </w:tcPr>
          <w:p w14:paraId="0600CE1C" w14:textId="77777777" w:rsidR="00701746" w:rsidRDefault="007919F7">
            <w:pPr>
              <w:pStyle w:val="Table09Row"/>
            </w:pPr>
            <w:r>
              <w:t>16 Nov 1961</w:t>
            </w:r>
          </w:p>
        </w:tc>
        <w:tc>
          <w:tcPr>
            <w:tcW w:w="1123" w:type="dxa"/>
          </w:tcPr>
          <w:p w14:paraId="67EFBDE5" w14:textId="77777777" w:rsidR="00701746" w:rsidRDefault="00701746">
            <w:pPr>
              <w:pStyle w:val="Table09Row"/>
            </w:pPr>
          </w:p>
        </w:tc>
      </w:tr>
      <w:tr w:rsidR="00701746" w14:paraId="7386BADD" w14:textId="77777777">
        <w:trPr>
          <w:cantSplit/>
          <w:jc w:val="center"/>
        </w:trPr>
        <w:tc>
          <w:tcPr>
            <w:tcW w:w="1418" w:type="dxa"/>
          </w:tcPr>
          <w:p w14:paraId="19B2D8EF" w14:textId="77777777" w:rsidR="00701746" w:rsidRDefault="007919F7">
            <w:pPr>
              <w:pStyle w:val="Table09Row"/>
            </w:pPr>
            <w:r>
              <w:t>1961/043 (10 Eliz. II No. 43)</w:t>
            </w:r>
          </w:p>
        </w:tc>
        <w:tc>
          <w:tcPr>
            <w:tcW w:w="2693" w:type="dxa"/>
          </w:tcPr>
          <w:p w14:paraId="7D38FBFF" w14:textId="77777777" w:rsidR="00701746" w:rsidRDefault="007919F7">
            <w:pPr>
              <w:pStyle w:val="Table09Row"/>
            </w:pPr>
            <w:r>
              <w:rPr>
                <w:i/>
              </w:rPr>
              <w:t>Housing Loan Guarantee Act Amendment Act 1961</w:t>
            </w:r>
          </w:p>
        </w:tc>
        <w:tc>
          <w:tcPr>
            <w:tcW w:w="1276" w:type="dxa"/>
          </w:tcPr>
          <w:p w14:paraId="0E28682A" w14:textId="77777777" w:rsidR="00701746" w:rsidRDefault="007919F7">
            <w:pPr>
              <w:pStyle w:val="Table09Row"/>
            </w:pPr>
            <w:r>
              <w:t>16 Nov 1961</w:t>
            </w:r>
          </w:p>
        </w:tc>
        <w:tc>
          <w:tcPr>
            <w:tcW w:w="3402" w:type="dxa"/>
          </w:tcPr>
          <w:p w14:paraId="3F30D6EB" w14:textId="77777777" w:rsidR="00701746" w:rsidRDefault="007919F7">
            <w:pPr>
              <w:pStyle w:val="Table09Row"/>
            </w:pPr>
            <w:r>
              <w:t xml:space="preserve">1 Jan 1962 (see s. 2 and </w:t>
            </w:r>
            <w:r>
              <w:rPr>
                <w:i/>
              </w:rPr>
              <w:t>Gazette</w:t>
            </w:r>
            <w:r>
              <w:t xml:space="preserve"> 29 Dec 1961 p. 3964)</w:t>
            </w:r>
          </w:p>
        </w:tc>
        <w:tc>
          <w:tcPr>
            <w:tcW w:w="1123" w:type="dxa"/>
          </w:tcPr>
          <w:p w14:paraId="4FB1D009" w14:textId="77777777" w:rsidR="00701746" w:rsidRDefault="00701746">
            <w:pPr>
              <w:pStyle w:val="Table09Row"/>
            </w:pPr>
          </w:p>
        </w:tc>
      </w:tr>
      <w:tr w:rsidR="00701746" w14:paraId="3D2444FD" w14:textId="77777777">
        <w:trPr>
          <w:cantSplit/>
          <w:jc w:val="center"/>
        </w:trPr>
        <w:tc>
          <w:tcPr>
            <w:tcW w:w="1418" w:type="dxa"/>
          </w:tcPr>
          <w:p w14:paraId="12BBA913" w14:textId="77777777" w:rsidR="00701746" w:rsidRDefault="007919F7">
            <w:pPr>
              <w:pStyle w:val="Table09Row"/>
            </w:pPr>
            <w:r>
              <w:t>1961/044 (10 Eliz. II No. 44)</w:t>
            </w:r>
          </w:p>
        </w:tc>
        <w:tc>
          <w:tcPr>
            <w:tcW w:w="2693" w:type="dxa"/>
          </w:tcPr>
          <w:p w14:paraId="4451E9E3" w14:textId="77777777" w:rsidR="00701746" w:rsidRDefault="007919F7">
            <w:pPr>
              <w:pStyle w:val="Table09Row"/>
            </w:pPr>
            <w:r>
              <w:rPr>
                <w:i/>
              </w:rPr>
              <w:t>Dividing Fences Act 1961</w:t>
            </w:r>
          </w:p>
        </w:tc>
        <w:tc>
          <w:tcPr>
            <w:tcW w:w="1276" w:type="dxa"/>
          </w:tcPr>
          <w:p w14:paraId="158674D8" w14:textId="77777777" w:rsidR="00701746" w:rsidRDefault="007919F7">
            <w:pPr>
              <w:pStyle w:val="Table09Row"/>
            </w:pPr>
            <w:r>
              <w:t>23 Nov 1961</w:t>
            </w:r>
          </w:p>
        </w:tc>
        <w:tc>
          <w:tcPr>
            <w:tcW w:w="3402" w:type="dxa"/>
          </w:tcPr>
          <w:p w14:paraId="623D51F7" w14:textId="77777777" w:rsidR="00701746" w:rsidRDefault="007919F7">
            <w:pPr>
              <w:pStyle w:val="Table09Row"/>
            </w:pPr>
            <w:r>
              <w:t xml:space="preserve">1 Jan 1962 (see s. 1(2) and </w:t>
            </w:r>
            <w:r>
              <w:rPr>
                <w:i/>
              </w:rPr>
              <w:t>Gazette</w:t>
            </w:r>
            <w:r>
              <w:t xml:space="preserve"> 15 Dec 1961 p. 3704)</w:t>
            </w:r>
          </w:p>
        </w:tc>
        <w:tc>
          <w:tcPr>
            <w:tcW w:w="1123" w:type="dxa"/>
          </w:tcPr>
          <w:p w14:paraId="657E6637" w14:textId="77777777" w:rsidR="00701746" w:rsidRDefault="00701746">
            <w:pPr>
              <w:pStyle w:val="Table09Row"/>
            </w:pPr>
          </w:p>
        </w:tc>
      </w:tr>
      <w:tr w:rsidR="00701746" w14:paraId="02E79A03" w14:textId="77777777">
        <w:trPr>
          <w:cantSplit/>
          <w:jc w:val="center"/>
        </w:trPr>
        <w:tc>
          <w:tcPr>
            <w:tcW w:w="1418" w:type="dxa"/>
          </w:tcPr>
          <w:p w14:paraId="3377852A" w14:textId="77777777" w:rsidR="00701746" w:rsidRDefault="007919F7">
            <w:pPr>
              <w:pStyle w:val="Table09Row"/>
            </w:pPr>
            <w:r>
              <w:t>1961/045 (10 Eliz. II No. 45)</w:t>
            </w:r>
          </w:p>
        </w:tc>
        <w:tc>
          <w:tcPr>
            <w:tcW w:w="2693" w:type="dxa"/>
          </w:tcPr>
          <w:p w14:paraId="0B3C5B47" w14:textId="77777777" w:rsidR="00701746" w:rsidRDefault="007919F7">
            <w:pPr>
              <w:pStyle w:val="Table09Row"/>
            </w:pPr>
            <w:r>
              <w:rPr>
                <w:i/>
              </w:rPr>
              <w:t>Judges’ Salaries and Pensions Act Amendment Act 1961</w:t>
            </w:r>
          </w:p>
        </w:tc>
        <w:tc>
          <w:tcPr>
            <w:tcW w:w="1276" w:type="dxa"/>
          </w:tcPr>
          <w:p w14:paraId="25865D0E" w14:textId="77777777" w:rsidR="00701746" w:rsidRDefault="007919F7">
            <w:pPr>
              <w:pStyle w:val="Table09Row"/>
            </w:pPr>
            <w:r>
              <w:t>23 Nov 1961</w:t>
            </w:r>
          </w:p>
        </w:tc>
        <w:tc>
          <w:tcPr>
            <w:tcW w:w="3402" w:type="dxa"/>
          </w:tcPr>
          <w:p w14:paraId="2EACA6A6" w14:textId="77777777" w:rsidR="00701746" w:rsidRDefault="007919F7">
            <w:pPr>
              <w:pStyle w:val="Table09Row"/>
            </w:pPr>
            <w:r>
              <w:t>23 Nov 1961</w:t>
            </w:r>
          </w:p>
        </w:tc>
        <w:tc>
          <w:tcPr>
            <w:tcW w:w="1123" w:type="dxa"/>
          </w:tcPr>
          <w:p w14:paraId="3081E980" w14:textId="77777777" w:rsidR="00701746" w:rsidRDefault="00701746">
            <w:pPr>
              <w:pStyle w:val="Table09Row"/>
            </w:pPr>
          </w:p>
        </w:tc>
      </w:tr>
      <w:tr w:rsidR="00701746" w14:paraId="2CADA21E" w14:textId="77777777">
        <w:trPr>
          <w:cantSplit/>
          <w:jc w:val="center"/>
        </w:trPr>
        <w:tc>
          <w:tcPr>
            <w:tcW w:w="1418" w:type="dxa"/>
          </w:tcPr>
          <w:p w14:paraId="0A0C15A6" w14:textId="77777777" w:rsidR="00701746" w:rsidRDefault="007919F7">
            <w:pPr>
              <w:pStyle w:val="Table09Row"/>
            </w:pPr>
            <w:r>
              <w:t>1961/046 (10 Eliz. II No. 46)</w:t>
            </w:r>
          </w:p>
        </w:tc>
        <w:tc>
          <w:tcPr>
            <w:tcW w:w="2693" w:type="dxa"/>
          </w:tcPr>
          <w:p w14:paraId="0CA72966" w14:textId="77777777" w:rsidR="00701746" w:rsidRDefault="007919F7">
            <w:pPr>
              <w:pStyle w:val="Table09Row"/>
            </w:pPr>
            <w:r>
              <w:rPr>
                <w:i/>
              </w:rPr>
              <w:t>Public Works Act Amendment Act 1961</w:t>
            </w:r>
          </w:p>
        </w:tc>
        <w:tc>
          <w:tcPr>
            <w:tcW w:w="1276" w:type="dxa"/>
          </w:tcPr>
          <w:p w14:paraId="03EBD8FC" w14:textId="77777777" w:rsidR="00701746" w:rsidRDefault="007919F7">
            <w:pPr>
              <w:pStyle w:val="Table09Row"/>
            </w:pPr>
            <w:r>
              <w:t>23 Nov 1961</w:t>
            </w:r>
          </w:p>
        </w:tc>
        <w:tc>
          <w:tcPr>
            <w:tcW w:w="3402" w:type="dxa"/>
          </w:tcPr>
          <w:p w14:paraId="09EFE2D7" w14:textId="77777777" w:rsidR="00701746" w:rsidRDefault="007919F7">
            <w:pPr>
              <w:pStyle w:val="Table09Row"/>
            </w:pPr>
            <w:r>
              <w:t>23 Nov 1961</w:t>
            </w:r>
          </w:p>
        </w:tc>
        <w:tc>
          <w:tcPr>
            <w:tcW w:w="1123" w:type="dxa"/>
          </w:tcPr>
          <w:p w14:paraId="52DE13E2" w14:textId="77777777" w:rsidR="00701746" w:rsidRDefault="00701746">
            <w:pPr>
              <w:pStyle w:val="Table09Row"/>
            </w:pPr>
          </w:p>
        </w:tc>
      </w:tr>
      <w:tr w:rsidR="00701746" w14:paraId="01BC74C5" w14:textId="77777777">
        <w:trPr>
          <w:cantSplit/>
          <w:jc w:val="center"/>
        </w:trPr>
        <w:tc>
          <w:tcPr>
            <w:tcW w:w="1418" w:type="dxa"/>
          </w:tcPr>
          <w:p w14:paraId="1C3123C1" w14:textId="77777777" w:rsidR="00701746" w:rsidRDefault="007919F7">
            <w:pPr>
              <w:pStyle w:val="Table09Row"/>
            </w:pPr>
            <w:r>
              <w:t>1961/047 (10 Eliz. II No. 47)</w:t>
            </w:r>
          </w:p>
        </w:tc>
        <w:tc>
          <w:tcPr>
            <w:tcW w:w="2693" w:type="dxa"/>
          </w:tcPr>
          <w:p w14:paraId="24356833" w14:textId="77777777" w:rsidR="00701746" w:rsidRDefault="007919F7">
            <w:pPr>
              <w:pStyle w:val="Table09Row"/>
            </w:pPr>
            <w:r>
              <w:rPr>
                <w:i/>
              </w:rPr>
              <w:t>Kwinana‑Mundijong‑Jarrahdale Railway Act 1961</w:t>
            </w:r>
          </w:p>
        </w:tc>
        <w:tc>
          <w:tcPr>
            <w:tcW w:w="1276" w:type="dxa"/>
          </w:tcPr>
          <w:p w14:paraId="2FEB3223" w14:textId="77777777" w:rsidR="00701746" w:rsidRDefault="007919F7">
            <w:pPr>
              <w:pStyle w:val="Table09Row"/>
            </w:pPr>
            <w:r>
              <w:t>23 Nov 1961</w:t>
            </w:r>
          </w:p>
        </w:tc>
        <w:tc>
          <w:tcPr>
            <w:tcW w:w="3402" w:type="dxa"/>
          </w:tcPr>
          <w:p w14:paraId="6CEF38BC" w14:textId="77777777" w:rsidR="00701746" w:rsidRDefault="007919F7">
            <w:pPr>
              <w:pStyle w:val="Table09Row"/>
            </w:pPr>
            <w:r>
              <w:t xml:space="preserve">7 Dec 1962 (see s. 2 and </w:t>
            </w:r>
            <w:r>
              <w:rPr>
                <w:i/>
              </w:rPr>
              <w:t>Gazette</w:t>
            </w:r>
            <w:r>
              <w:t xml:space="preserve"> 7 Dec 1962 p. 3857)</w:t>
            </w:r>
          </w:p>
        </w:tc>
        <w:tc>
          <w:tcPr>
            <w:tcW w:w="1123" w:type="dxa"/>
          </w:tcPr>
          <w:p w14:paraId="30608433" w14:textId="77777777" w:rsidR="00701746" w:rsidRDefault="00701746">
            <w:pPr>
              <w:pStyle w:val="Table09Row"/>
            </w:pPr>
          </w:p>
        </w:tc>
      </w:tr>
      <w:tr w:rsidR="00701746" w14:paraId="1E18C6B2" w14:textId="77777777">
        <w:trPr>
          <w:cantSplit/>
          <w:jc w:val="center"/>
        </w:trPr>
        <w:tc>
          <w:tcPr>
            <w:tcW w:w="1418" w:type="dxa"/>
          </w:tcPr>
          <w:p w14:paraId="35D84DAF" w14:textId="77777777" w:rsidR="00701746" w:rsidRDefault="007919F7">
            <w:pPr>
              <w:pStyle w:val="Table09Row"/>
            </w:pPr>
            <w:r>
              <w:t>1961/048 (10 Eliz. II No. 48)</w:t>
            </w:r>
          </w:p>
        </w:tc>
        <w:tc>
          <w:tcPr>
            <w:tcW w:w="2693" w:type="dxa"/>
          </w:tcPr>
          <w:p w14:paraId="4628FB2F" w14:textId="77777777" w:rsidR="00701746" w:rsidRDefault="007919F7">
            <w:pPr>
              <w:pStyle w:val="Table09Row"/>
            </w:pPr>
            <w:r>
              <w:rPr>
                <w:i/>
              </w:rPr>
              <w:t>Main Roads Act Amendment Act 1961</w:t>
            </w:r>
          </w:p>
        </w:tc>
        <w:tc>
          <w:tcPr>
            <w:tcW w:w="1276" w:type="dxa"/>
          </w:tcPr>
          <w:p w14:paraId="2D3904EE" w14:textId="77777777" w:rsidR="00701746" w:rsidRDefault="007919F7">
            <w:pPr>
              <w:pStyle w:val="Table09Row"/>
            </w:pPr>
            <w:r>
              <w:t>23 Nov 1961</w:t>
            </w:r>
          </w:p>
        </w:tc>
        <w:tc>
          <w:tcPr>
            <w:tcW w:w="3402" w:type="dxa"/>
          </w:tcPr>
          <w:p w14:paraId="7F7EE38B" w14:textId="77777777" w:rsidR="00701746" w:rsidRDefault="007919F7">
            <w:pPr>
              <w:pStyle w:val="Table09Row"/>
            </w:pPr>
            <w:r>
              <w:t>23 Nov 1961</w:t>
            </w:r>
          </w:p>
        </w:tc>
        <w:tc>
          <w:tcPr>
            <w:tcW w:w="1123" w:type="dxa"/>
          </w:tcPr>
          <w:p w14:paraId="41EC3778" w14:textId="77777777" w:rsidR="00701746" w:rsidRDefault="00701746">
            <w:pPr>
              <w:pStyle w:val="Table09Row"/>
            </w:pPr>
          </w:p>
        </w:tc>
      </w:tr>
      <w:tr w:rsidR="00701746" w14:paraId="5F47D2F0" w14:textId="77777777">
        <w:trPr>
          <w:cantSplit/>
          <w:jc w:val="center"/>
        </w:trPr>
        <w:tc>
          <w:tcPr>
            <w:tcW w:w="1418" w:type="dxa"/>
          </w:tcPr>
          <w:p w14:paraId="378B54CF" w14:textId="77777777" w:rsidR="00701746" w:rsidRDefault="007919F7">
            <w:pPr>
              <w:pStyle w:val="Table09Row"/>
            </w:pPr>
            <w:r>
              <w:t>1961/049 (10 Eliz. II No. 49)</w:t>
            </w:r>
          </w:p>
        </w:tc>
        <w:tc>
          <w:tcPr>
            <w:tcW w:w="2693" w:type="dxa"/>
          </w:tcPr>
          <w:p w14:paraId="7741613D" w14:textId="77777777" w:rsidR="00701746" w:rsidRDefault="007919F7">
            <w:pPr>
              <w:pStyle w:val="Table09Row"/>
            </w:pPr>
            <w:r>
              <w:rPr>
                <w:i/>
              </w:rPr>
              <w:t>Iron Ore (Tallering Peak) Agreement Act 1961</w:t>
            </w:r>
          </w:p>
        </w:tc>
        <w:tc>
          <w:tcPr>
            <w:tcW w:w="1276" w:type="dxa"/>
          </w:tcPr>
          <w:p w14:paraId="223C4B69" w14:textId="77777777" w:rsidR="00701746" w:rsidRDefault="007919F7">
            <w:pPr>
              <w:pStyle w:val="Table09Row"/>
            </w:pPr>
            <w:r>
              <w:t>23 Nov 1961</w:t>
            </w:r>
          </w:p>
        </w:tc>
        <w:tc>
          <w:tcPr>
            <w:tcW w:w="3402" w:type="dxa"/>
          </w:tcPr>
          <w:p w14:paraId="7E25C47F" w14:textId="77777777" w:rsidR="00701746" w:rsidRDefault="007919F7">
            <w:pPr>
              <w:pStyle w:val="Table09Row"/>
            </w:pPr>
            <w:r>
              <w:t>23 Nov 1961</w:t>
            </w:r>
          </w:p>
        </w:tc>
        <w:tc>
          <w:tcPr>
            <w:tcW w:w="1123" w:type="dxa"/>
          </w:tcPr>
          <w:p w14:paraId="09F035AD" w14:textId="77777777" w:rsidR="00701746" w:rsidRDefault="007919F7">
            <w:pPr>
              <w:pStyle w:val="Table09Row"/>
            </w:pPr>
            <w:r>
              <w:t>1964/104 (13 Eliz. II No. 104)</w:t>
            </w:r>
          </w:p>
        </w:tc>
      </w:tr>
      <w:tr w:rsidR="00701746" w14:paraId="457D3BA4" w14:textId="77777777">
        <w:trPr>
          <w:cantSplit/>
          <w:jc w:val="center"/>
        </w:trPr>
        <w:tc>
          <w:tcPr>
            <w:tcW w:w="1418" w:type="dxa"/>
          </w:tcPr>
          <w:p w14:paraId="617417A7" w14:textId="77777777" w:rsidR="00701746" w:rsidRDefault="007919F7">
            <w:pPr>
              <w:pStyle w:val="Table09Row"/>
            </w:pPr>
            <w:r>
              <w:t>1961/050 (10 Eliz. II No. 50)</w:t>
            </w:r>
          </w:p>
        </w:tc>
        <w:tc>
          <w:tcPr>
            <w:tcW w:w="2693" w:type="dxa"/>
          </w:tcPr>
          <w:p w14:paraId="3DBC5309" w14:textId="77777777" w:rsidR="00701746" w:rsidRDefault="007919F7">
            <w:pPr>
              <w:pStyle w:val="Table09Row"/>
            </w:pPr>
            <w:r>
              <w:rPr>
                <w:i/>
              </w:rPr>
              <w:t>Superannuation and Family Benefits Act Amendment Act 1961</w:t>
            </w:r>
          </w:p>
        </w:tc>
        <w:tc>
          <w:tcPr>
            <w:tcW w:w="1276" w:type="dxa"/>
          </w:tcPr>
          <w:p w14:paraId="7CCA5349" w14:textId="77777777" w:rsidR="00701746" w:rsidRDefault="007919F7">
            <w:pPr>
              <w:pStyle w:val="Table09Row"/>
            </w:pPr>
            <w:r>
              <w:t>23 Nov 1961</w:t>
            </w:r>
          </w:p>
        </w:tc>
        <w:tc>
          <w:tcPr>
            <w:tcW w:w="3402" w:type="dxa"/>
          </w:tcPr>
          <w:p w14:paraId="78EA219C" w14:textId="77777777" w:rsidR="00701746" w:rsidRDefault="007919F7">
            <w:pPr>
              <w:pStyle w:val="Table09Row"/>
            </w:pPr>
            <w:r>
              <w:t>23 Nov 1961</w:t>
            </w:r>
          </w:p>
        </w:tc>
        <w:tc>
          <w:tcPr>
            <w:tcW w:w="1123" w:type="dxa"/>
          </w:tcPr>
          <w:p w14:paraId="491854E2" w14:textId="77777777" w:rsidR="00701746" w:rsidRDefault="007919F7">
            <w:pPr>
              <w:pStyle w:val="Table09Row"/>
            </w:pPr>
            <w:r>
              <w:t>2000/042</w:t>
            </w:r>
          </w:p>
        </w:tc>
      </w:tr>
      <w:tr w:rsidR="00701746" w14:paraId="7CF0025D" w14:textId="77777777">
        <w:trPr>
          <w:cantSplit/>
          <w:jc w:val="center"/>
        </w:trPr>
        <w:tc>
          <w:tcPr>
            <w:tcW w:w="1418" w:type="dxa"/>
          </w:tcPr>
          <w:p w14:paraId="7065DEBD" w14:textId="77777777" w:rsidR="00701746" w:rsidRDefault="007919F7">
            <w:pPr>
              <w:pStyle w:val="Table09Row"/>
            </w:pPr>
            <w:r>
              <w:t>1961/051 (10 Eliz. II No. 51)</w:t>
            </w:r>
          </w:p>
        </w:tc>
        <w:tc>
          <w:tcPr>
            <w:tcW w:w="2693" w:type="dxa"/>
          </w:tcPr>
          <w:p w14:paraId="0F1EE28A" w14:textId="77777777" w:rsidR="00701746" w:rsidRDefault="007919F7">
            <w:pPr>
              <w:pStyle w:val="Table09Row"/>
            </w:pPr>
            <w:r>
              <w:rPr>
                <w:i/>
              </w:rPr>
              <w:t>City of Perth Parking Facilities Act Amendment Act 1961</w:t>
            </w:r>
          </w:p>
        </w:tc>
        <w:tc>
          <w:tcPr>
            <w:tcW w:w="1276" w:type="dxa"/>
          </w:tcPr>
          <w:p w14:paraId="2EE56E93" w14:textId="77777777" w:rsidR="00701746" w:rsidRDefault="007919F7">
            <w:pPr>
              <w:pStyle w:val="Table09Row"/>
            </w:pPr>
            <w:r>
              <w:t>23 Nov 1961</w:t>
            </w:r>
          </w:p>
        </w:tc>
        <w:tc>
          <w:tcPr>
            <w:tcW w:w="3402" w:type="dxa"/>
          </w:tcPr>
          <w:p w14:paraId="32CFB7D9" w14:textId="77777777" w:rsidR="00701746" w:rsidRDefault="007919F7">
            <w:pPr>
              <w:pStyle w:val="Table09Row"/>
            </w:pPr>
            <w:r>
              <w:t>23 Nov 1961</w:t>
            </w:r>
          </w:p>
        </w:tc>
        <w:tc>
          <w:tcPr>
            <w:tcW w:w="1123" w:type="dxa"/>
          </w:tcPr>
          <w:p w14:paraId="65CCCD61" w14:textId="77777777" w:rsidR="00701746" w:rsidRDefault="007919F7">
            <w:pPr>
              <w:pStyle w:val="Table09Row"/>
            </w:pPr>
            <w:r>
              <w:t>1999/016</w:t>
            </w:r>
          </w:p>
        </w:tc>
      </w:tr>
      <w:tr w:rsidR="00701746" w14:paraId="3D802C7F" w14:textId="77777777">
        <w:trPr>
          <w:cantSplit/>
          <w:jc w:val="center"/>
        </w:trPr>
        <w:tc>
          <w:tcPr>
            <w:tcW w:w="1418" w:type="dxa"/>
          </w:tcPr>
          <w:p w14:paraId="1E979ADB" w14:textId="77777777" w:rsidR="00701746" w:rsidRDefault="007919F7">
            <w:pPr>
              <w:pStyle w:val="Table09Row"/>
            </w:pPr>
            <w:r>
              <w:t>1961/052 (10 Eliz. II No. 52)</w:t>
            </w:r>
          </w:p>
        </w:tc>
        <w:tc>
          <w:tcPr>
            <w:tcW w:w="2693" w:type="dxa"/>
          </w:tcPr>
          <w:p w14:paraId="391C7AC8" w14:textId="77777777" w:rsidR="00701746" w:rsidRDefault="007919F7">
            <w:pPr>
              <w:pStyle w:val="Table09Row"/>
            </w:pPr>
            <w:r>
              <w:rPr>
                <w:i/>
              </w:rPr>
              <w:t>Coal Mine Workers (Pensions) Act Amendment Act 1961</w:t>
            </w:r>
          </w:p>
        </w:tc>
        <w:tc>
          <w:tcPr>
            <w:tcW w:w="1276" w:type="dxa"/>
          </w:tcPr>
          <w:p w14:paraId="149F1F7A" w14:textId="77777777" w:rsidR="00701746" w:rsidRDefault="007919F7">
            <w:pPr>
              <w:pStyle w:val="Table09Row"/>
            </w:pPr>
            <w:r>
              <w:t>23 Nov 1961</w:t>
            </w:r>
          </w:p>
        </w:tc>
        <w:tc>
          <w:tcPr>
            <w:tcW w:w="3402" w:type="dxa"/>
          </w:tcPr>
          <w:p w14:paraId="37875679" w14:textId="77777777" w:rsidR="00701746" w:rsidRDefault="007919F7">
            <w:pPr>
              <w:pStyle w:val="Table09Row"/>
            </w:pPr>
            <w:r>
              <w:t>23 Nov 1961</w:t>
            </w:r>
          </w:p>
        </w:tc>
        <w:tc>
          <w:tcPr>
            <w:tcW w:w="1123" w:type="dxa"/>
          </w:tcPr>
          <w:p w14:paraId="5E0D40EA" w14:textId="77777777" w:rsidR="00701746" w:rsidRDefault="007919F7">
            <w:pPr>
              <w:pStyle w:val="Table09Row"/>
            </w:pPr>
            <w:r>
              <w:t>1989/028</w:t>
            </w:r>
          </w:p>
        </w:tc>
      </w:tr>
      <w:tr w:rsidR="00701746" w14:paraId="0442A4CE" w14:textId="77777777">
        <w:trPr>
          <w:cantSplit/>
          <w:jc w:val="center"/>
        </w:trPr>
        <w:tc>
          <w:tcPr>
            <w:tcW w:w="1418" w:type="dxa"/>
          </w:tcPr>
          <w:p w14:paraId="7937D5A8" w14:textId="77777777" w:rsidR="00701746" w:rsidRDefault="007919F7">
            <w:pPr>
              <w:pStyle w:val="Table09Row"/>
            </w:pPr>
            <w:r>
              <w:t>1961/053 (10 Eliz. II No. 53)</w:t>
            </w:r>
          </w:p>
        </w:tc>
        <w:tc>
          <w:tcPr>
            <w:tcW w:w="2693" w:type="dxa"/>
          </w:tcPr>
          <w:p w14:paraId="6E0C7FD8" w14:textId="77777777" w:rsidR="00701746" w:rsidRDefault="007919F7">
            <w:pPr>
              <w:pStyle w:val="Table09Row"/>
            </w:pPr>
            <w:r>
              <w:rPr>
                <w:i/>
              </w:rPr>
              <w:t>Licensing Act Amendment Act 1961</w:t>
            </w:r>
          </w:p>
        </w:tc>
        <w:tc>
          <w:tcPr>
            <w:tcW w:w="1276" w:type="dxa"/>
          </w:tcPr>
          <w:p w14:paraId="70917E5F" w14:textId="77777777" w:rsidR="00701746" w:rsidRDefault="007919F7">
            <w:pPr>
              <w:pStyle w:val="Table09Row"/>
            </w:pPr>
            <w:r>
              <w:t>23 Nov 1961</w:t>
            </w:r>
          </w:p>
        </w:tc>
        <w:tc>
          <w:tcPr>
            <w:tcW w:w="3402" w:type="dxa"/>
          </w:tcPr>
          <w:p w14:paraId="18A9FAED" w14:textId="77777777" w:rsidR="00701746" w:rsidRDefault="007919F7">
            <w:pPr>
              <w:pStyle w:val="Table09Row"/>
            </w:pPr>
            <w:r>
              <w:t>23 Nov 1961</w:t>
            </w:r>
          </w:p>
        </w:tc>
        <w:tc>
          <w:tcPr>
            <w:tcW w:w="1123" w:type="dxa"/>
          </w:tcPr>
          <w:p w14:paraId="4C0C05AD" w14:textId="77777777" w:rsidR="00701746" w:rsidRDefault="007919F7">
            <w:pPr>
              <w:pStyle w:val="Table09Row"/>
            </w:pPr>
            <w:r>
              <w:t>1970/034</w:t>
            </w:r>
          </w:p>
        </w:tc>
      </w:tr>
      <w:tr w:rsidR="00701746" w14:paraId="6337F334" w14:textId="77777777">
        <w:trPr>
          <w:cantSplit/>
          <w:jc w:val="center"/>
        </w:trPr>
        <w:tc>
          <w:tcPr>
            <w:tcW w:w="1418" w:type="dxa"/>
          </w:tcPr>
          <w:p w14:paraId="0BB915FB" w14:textId="77777777" w:rsidR="00701746" w:rsidRDefault="007919F7">
            <w:pPr>
              <w:pStyle w:val="Table09Row"/>
            </w:pPr>
            <w:r>
              <w:t>1961/054 (10 Eliz. II No. 54)</w:t>
            </w:r>
          </w:p>
        </w:tc>
        <w:tc>
          <w:tcPr>
            <w:tcW w:w="2693" w:type="dxa"/>
          </w:tcPr>
          <w:p w14:paraId="568CF8ED" w14:textId="77777777" w:rsidR="00701746" w:rsidRDefault="007919F7">
            <w:pPr>
              <w:pStyle w:val="Table09Row"/>
            </w:pPr>
            <w:r>
              <w:rPr>
                <w:i/>
              </w:rPr>
              <w:t>Builders’ Registration Act Amendment Act 1961</w:t>
            </w:r>
          </w:p>
        </w:tc>
        <w:tc>
          <w:tcPr>
            <w:tcW w:w="1276" w:type="dxa"/>
          </w:tcPr>
          <w:p w14:paraId="79368585" w14:textId="77777777" w:rsidR="00701746" w:rsidRDefault="007919F7">
            <w:pPr>
              <w:pStyle w:val="Table09Row"/>
            </w:pPr>
            <w:r>
              <w:t>23 Nov 1961</w:t>
            </w:r>
          </w:p>
        </w:tc>
        <w:tc>
          <w:tcPr>
            <w:tcW w:w="3402" w:type="dxa"/>
          </w:tcPr>
          <w:p w14:paraId="3BAD2EF6" w14:textId="77777777" w:rsidR="00701746" w:rsidRDefault="007919F7">
            <w:pPr>
              <w:pStyle w:val="Table09Row"/>
            </w:pPr>
            <w:r>
              <w:t xml:space="preserve">2 Feb 1962 (see s. 2 and </w:t>
            </w:r>
            <w:r>
              <w:rPr>
                <w:i/>
              </w:rPr>
              <w:t>Gazette</w:t>
            </w:r>
            <w:r>
              <w:t xml:space="preserve"> 2 Feb 1962 p. 323‑4)</w:t>
            </w:r>
          </w:p>
        </w:tc>
        <w:tc>
          <w:tcPr>
            <w:tcW w:w="1123" w:type="dxa"/>
          </w:tcPr>
          <w:p w14:paraId="7DEF5FB7" w14:textId="77777777" w:rsidR="00701746" w:rsidRDefault="00701746">
            <w:pPr>
              <w:pStyle w:val="Table09Row"/>
            </w:pPr>
          </w:p>
        </w:tc>
      </w:tr>
      <w:tr w:rsidR="00701746" w14:paraId="79270DCF" w14:textId="77777777">
        <w:trPr>
          <w:cantSplit/>
          <w:jc w:val="center"/>
        </w:trPr>
        <w:tc>
          <w:tcPr>
            <w:tcW w:w="1418" w:type="dxa"/>
          </w:tcPr>
          <w:p w14:paraId="7479F851" w14:textId="77777777" w:rsidR="00701746" w:rsidRDefault="007919F7">
            <w:pPr>
              <w:pStyle w:val="Table09Row"/>
            </w:pPr>
            <w:r>
              <w:t>1961/055 (10 Eliz. II No. 55)</w:t>
            </w:r>
          </w:p>
        </w:tc>
        <w:tc>
          <w:tcPr>
            <w:tcW w:w="2693" w:type="dxa"/>
          </w:tcPr>
          <w:p w14:paraId="063820E2" w14:textId="77777777" w:rsidR="00701746" w:rsidRDefault="007919F7">
            <w:pPr>
              <w:pStyle w:val="Table09Row"/>
            </w:pPr>
            <w:r>
              <w:rPr>
                <w:i/>
              </w:rPr>
              <w:t>Dog Act Amendment Act 1961</w:t>
            </w:r>
          </w:p>
        </w:tc>
        <w:tc>
          <w:tcPr>
            <w:tcW w:w="1276" w:type="dxa"/>
          </w:tcPr>
          <w:p w14:paraId="32522F7B" w14:textId="77777777" w:rsidR="00701746" w:rsidRDefault="007919F7">
            <w:pPr>
              <w:pStyle w:val="Table09Row"/>
            </w:pPr>
            <w:r>
              <w:t>23 Nov 1961</w:t>
            </w:r>
          </w:p>
        </w:tc>
        <w:tc>
          <w:tcPr>
            <w:tcW w:w="3402" w:type="dxa"/>
          </w:tcPr>
          <w:p w14:paraId="15F45010" w14:textId="77777777" w:rsidR="00701746" w:rsidRDefault="007919F7">
            <w:pPr>
              <w:pStyle w:val="Table09Row"/>
            </w:pPr>
            <w:r>
              <w:t>23 Nov 1961</w:t>
            </w:r>
          </w:p>
        </w:tc>
        <w:tc>
          <w:tcPr>
            <w:tcW w:w="1123" w:type="dxa"/>
          </w:tcPr>
          <w:p w14:paraId="58B02923" w14:textId="77777777" w:rsidR="00701746" w:rsidRDefault="007919F7">
            <w:pPr>
              <w:pStyle w:val="Table09Row"/>
            </w:pPr>
            <w:r>
              <w:t>1976/058</w:t>
            </w:r>
          </w:p>
        </w:tc>
      </w:tr>
      <w:tr w:rsidR="00701746" w14:paraId="6CA2E3FF" w14:textId="77777777">
        <w:trPr>
          <w:cantSplit/>
          <w:jc w:val="center"/>
        </w:trPr>
        <w:tc>
          <w:tcPr>
            <w:tcW w:w="1418" w:type="dxa"/>
          </w:tcPr>
          <w:p w14:paraId="6A49C631" w14:textId="77777777" w:rsidR="00701746" w:rsidRDefault="007919F7">
            <w:pPr>
              <w:pStyle w:val="Table09Row"/>
            </w:pPr>
            <w:r>
              <w:t>1961/056 (10 Eliz. II No. 56)</w:t>
            </w:r>
          </w:p>
        </w:tc>
        <w:tc>
          <w:tcPr>
            <w:tcW w:w="2693" w:type="dxa"/>
          </w:tcPr>
          <w:p w14:paraId="2B4539B7" w14:textId="77777777" w:rsidR="00701746" w:rsidRDefault="007919F7">
            <w:pPr>
              <w:pStyle w:val="Table09Row"/>
            </w:pPr>
            <w:r>
              <w:rPr>
                <w:i/>
              </w:rPr>
              <w:t>Katanning Electricity Supply Undertaking Acquisition Act 1961</w:t>
            </w:r>
          </w:p>
        </w:tc>
        <w:tc>
          <w:tcPr>
            <w:tcW w:w="1276" w:type="dxa"/>
          </w:tcPr>
          <w:p w14:paraId="19C3FB3F" w14:textId="77777777" w:rsidR="00701746" w:rsidRDefault="007919F7">
            <w:pPr>
              <w:pStyle w:val="Table09Row"/>
            </w:pPr>
            <w:r>
              <w:t>23 Nov 1961</w:t>
            </w:r>
          </w:p>
        </w:tc>
        <w:tc>
          <w:tcPr>
            <w:tcW w:w="3402" w:type="dxa"/>
          </w:tcPr>
          <w:p w14:paraId="0E8A6A98" w14:textId="77777777" w:rsidR="00701746" w:rsidRDefault="007919F7">
            <w:pPr>
              <w:pStyle w:val="Table09Row"/>
            </w:pPr>
            <w:r>
              <w:t>4 Dec 1961</w:t>
            </w:r>
          </w:p>
        </w:tc>
        <w:tc>
          <w:tcPr>
            <w:tcW w:w="1123" w:type="dxa"/>
          </w:tcPr>
          <w:p w14:paraId="6F28005D" w14:textId="77777777" w:rsidR="00701746" w:rsidRDefault="007919F7">
            <w:pPr>
              <w:pStyle w:val="Table09Row"/>
            </w:pPr>
            <w:r>
              <w:t>2006/037</w:t>
            </w:r>
          </w:p>
        </w:tc>
      </w:tr>
      <w:tr w:rsidR="00701746" w14:paraId="33C6DD4C" w14:textId="77777777">
        <w:trPr>
          <w:cantSplit/>
          <w:jc w:val="center"/>
        </w:trPr>
        <w:tc>
          <w:tcPr>
            <w:tcW w:w="1418" w:type="dxa"/>
          </w:tcPr>
          <w:p w14:paraId="4011A359" w14:textId="77777777" w:rsidR="00701746" w:rsidRDefault="007919F7">
            <w:pPr>
              <w:pStyle w:val="Table09Row"/>
            </w:pPr>
            <w:r>
              <w:lastRenderedPageBreak/>
              <w:t>1961/057 (10 Eliz. II No. 57)</w:t>
            </w:r>
          </w:p>
        </w:tc>
        <w:tc>
          <w:tcPr>
            <w:tcW w:w="2693" w:type="dxa"/>
          </w:tcPr>
          <w:p w14:paraId="7FB474F4" w14:textId="77777777" w:rsidR="00701746" w:rsidRDefault="007919F7">
            <w:pPr>
              <w:pStyle w:val="Table09Row"/>
            </w:pPr>
            <w:r>
              <w:rPr>
                <w:i/>
              </w:rPr>
              <w:t xml:space="preserve">Administration Act Amendment </w:t>
            </w:r>
            <w:r>
              <w:rPr>
                <w:i/>
              </w:rPr>
              <w:t>Act 1961</w:t>
            </w:r>
          </w:p>
        </w:tc>
        <w:tc>
          <w:tcPr>
            <w:tcW w:w="1276" w:type="dxa"/>
          </w:tcPr>
          <w:p w14:paraId="48F7BCDC" w14:textId="77777777" w:rsidR="00701746" w:rsidRDefault="007919F7">
            <w:pPr>
              <w:pStyle w:val="Table09Row"/>
            </w:pPr>
            <w:r>
              <w:t>28 Nov 1961</w:t>
            </w:r>
          </w:p>
        </w:tc>
        <w:tc>
          <w:tcPr>
            <w:tcW w:w="3402" w:type="dxa"/>
          </w:tcPr>
          <w:p w14:paraId="63152673" w14:textId="77777777" w:rsidR="00701746" w:rsidRDefault="007919F7">
            <w:pPr>
              <w:pStyle w:val="Table09Row"/>
            </w:pPr>
            <w:r>
              <w:t>28 Nov 1961</w:t>
            </w:r>
          </w:p>
        </w:tc>
        <w:tc>
          <w:tcPr>
            <w:tcW w:w="1123" w:type="dxa"/>
          </w:tcPr>
          <w:p w14:paraId="3D710483" w14:textId="77777777" w:rsidR="00701746" w:rsidRDefault="00701746">
            <w:pPr>
              <w:pStyle w:val="Table09Row"/>
            </w:pPr>
          </w:p>
        </w:tc>
      </w:tr>
      <w:tr w:rsidR="00701746" w14:paraId="129E74D1" w14:textId="77777777">
        <w:trPr>
          <w:cantSplit/>
          <w:jc w:val="center"/>
        </w:trPr>
        <w:tc>
          <w:tcPr>
            <w:tcW w:w="1418" w:type="dxa"/>
          </w:tcPr>
          <w:p w14:paraId="6F247FED" w14:textId="77777777" w:rsidR="00701746" w:rsidRDefault="007919F7">
            <w:pPr>
              <w:pStyle w:val="Table09Row"/>
            </w:pPr>
            <w:r>
              <w:t>1961/058 (10 Eliz. II No. 58)</w:t>
            </w:r>
          </w:p>
        </w:tc>
        <w:tc>
          <w:tcPr>
            <w:tcW w:w="2693" w:type="dxa"/>
          </w:tcPr>
          <w:p w14:paraId="664CA6B3" w14:textId="77777777" w:rsidR="00701746" w:rsidRDefault="007919F7">
            <w:pPr>
              <w:pStyle w:val="Table09Row"/>
            </w:pPr>
            <w:r>
              <w:rPr>
                <w:i/>
              </w:rPr>
              <w:t>Commonwealth and State Housing Agreement Act 1961</w:t>
            </w:r>
          </w:p>
        </w:tc>
        <w:tc>
          <w:tcPr>
            <w:tcW w:w="1276" w:type="dxa"/>
          </w:tcPr>
          <w:p w14:paraId="25A407C2" w14:textId="77777777" w:rsidR="00701746" w:rsidRDefault="007919F7">
            <w:pPr>
              <w:pStyle w:val="Table09Row"/>
            </w:pPr>
            <w:r>
              <w:t>28 Nov 1961</w:t>
            </w:r>
          </w:p>
        </w:tc>
        <w:tc>
          <w:tcPr>
            <w:tcW w:w="3402" w:type="dxa"/>
          </w:tcPr>
          <w:p w14:paraId="20CA5214" w14:textId="77777777" w:rsidR="00701746" w:rsidRDefault="007919F7">
            <w:pPr>
              <w:pStyle w:val="Table09Row"/>
            </w:pPr>
            <w:r>
              <w:t>28 Nov 1961</w:t>
            </w:r>
          </w:p>
        </w:tc>
        <w:tc>
          <w:tcPr>
            <w:tcW w:w="1123" w:type="dxa"/>
          </w:tcPr>
          <w:p w14:paraId="0CBB9060" w14:textId="77777777" w:rsidR="00701746" w:rsidRDefault="007919F7">
            <w:pPr>
              <w:pStyle w:val="Table09Row"/>
            </w:pPr>
            <w:r>
              <w:t>1998/010</w:t>
            </w:r>
          </w:p>
        </w:tc>
      </w:tr>
      <w:tr w:rsidR="00701746" w14:paraId="5FDB04EB" w14:textId="77777777">
        <w:trPr>
          <w:cantSplit/>
          <w:jc w:val="center"/>
        </w:trPr>
        <w:tc>
          <w:tcPr>
            <w:tcW w:w="1418" w:type="dxa"/>
          </w:tcPr>
          <w:p w14:paraId="63F42368" w14:textId="77777777" w:rsidR="00701746" w:rsidRDefault="007919F7">
            <w:pPr>
              <w:pStyle w:val="Table09Row"/>
            </w:pPr>
            <w:r>
              <w:t>1961/059 (10 Eliz. II No. 59)</w:t>
            </w:r>
          </w:p>
        </w:tc>
        <w:tc>
          <w:tcPr>
            <w:tcW w:w="2693" w:type="dxa"/>
          </w:tcPr>
          <w:p w14:paraId="27FF3070" w14:textId="77777777" w:rsidR="00701746" w:rsidRDefault="007919F7">
            <w:pPr>
              <w:pStyle w:val="Table09Row"/>
            </w:pPr>
            <w:r>
              <w:rPr>
                <w:i/>
              </w:rPr>
              <w:t>State Transport Co‑ordination Act Amendment Act 1961</w:t>
            </w:r>
          </w:p>
        </w:tc>
        <w:tc>
          <w:tcPr>
            <w:tcW w:w="1276" w:type="dxa"/>
          </w:tcPr>
          <w:p w14:paraId="03F2027F" w14:textId="77777777" w:rsidR="00701746" w:rsidRDefault="007919F7">
            <w:pPr>
              <w:pStyle w:val="Table09Row"/>
            </w:pPr>
            <w:r>
              <w:t>28 Nov 1961</w:t>
            </w:r>
          </w:p>
        </w:tc>
        <w:tc>
          <w:tcPr>
            <w:tcW w:w="3402" w:type="dxa"/>
          </w:tcPr>
          <w:p w14:paraId="76567263" w14:textId="77777777" w:rsidR="00701746" w:rsidRDefault="007919F7">
            <w:pPr>
              <w:pStyle w:val="Table09Row"/>
            </w:pPr>
            <w:r>
              <w:t xml:space="preserve">19 Feb 1962 (see s. 2 and </w:t>
            </w:r>
            <w:r>
              <w:rPr>
                <w:i/>
              </w:rPr>
              <w:t>Gazette</w:t>
            </w:r>
            <w:r>
              <w:t xml:space="preserve"> 19 Feb 1962 p. 511)</w:t>
            </w:r>
          </w:p>
        </w:tc>
        <w:tc>
          <w:tcPr>
            <w:tcW w:w="1123" w:type="dxa"/>
          </w:tcPr>
          <w:p w14:paraId="6D6F3F44" w14:textId="77777777" w:rsidR="00701746" w:rsidRDefault="007919F7">
            <w:pPr>
              <w:pStyle w:val="Table09Row"/>
            </w:pPr>
            <w:r>
              <w:t>1966/091</w:t>
            </w:r>
          </w:p>
        </w:tc>
      </w:tr>
      <w:tr w:rsidR="00701746" w14:paraId="66BAFE10" w14:textId="77777777">
        <w:trPr>
          <w:cantSplit/>
          <w:jc w:val="center"/>
        </w:trPr>
        <w:tc>
          <w:tcPr>
            <w:tcW w:w="1418" w:type="dxa"/>
          </w:tcPr>
          <w:p w14:paraId="705896E4" w14:textId="77777777" w:rsidR="00701746" w:rsidRDefault="007919F7">
            <w:pPr>
              <w:pStyle w:val="Table09Row"/>
            </w:pPr>
            <w:r>
              <w:t>1961/060 (10 Eliz. II No. 60)</w:t>
            </w:r>
          </w:p>
        </w:tc>
        <w:tc>
          <w:tcPr>
            <w:tcW w:w="2693" w:type="dxa"/>
          </w:tcPr>
          <w:p w14:paraId="11A19BC5" w14:textId="77777777" w:rsidR="00701746" w:rsidRDefault="007919F7">
            <w:pPr>
              <w:pStyle w:val="Table09Row"/>
            </w:pPr>
            <w:r>
              <w:rPr>
                <w:i/>
              </w:rPr>
              <w:t>Gas Undertakings Act Amendment Act 1961</w:t>
            </w:r>
          </w:p>
        </w:tc>
        <w:tc>
          <w:tcPr>
            <w:tcW w:w="1276" w:type="dxa"/>
          </w:tcPr>
          <w:p w14:paraId="7FE1A09D" w14:textId="77777777" w:rsidR="00701746" w:rsidRDefault="007919F7">
            <w:pPr>
              <w:pStyle w:val="Table09Row"/>
            </w:pPr>
            <w:r>
              <w:t>28 Nov 1961</w:t>
            </w:r>
          </w:p>
        </w:tc>
        <w:tc>
          <w:tcPr>
            <w:tcW w:w="3402" w:type="dxa"/>
          </w:tcPr>
          <w:p w14:paraId="0DDBB541" w14:textId="77777777" w:rsidR="00701746" w:rsidRDefault="007919F7">
            <w:pPr>
              <w:pStyle w:val="Table09Row"/>
            </w:pPr>
            <w:r>
              <w:t>28 Nov 1961</w:t>
            </w:r>
          </w:p>
        </w:tc>
        <w:tc>
          <w:tcPr>
            <w:tcW w:w="1123" w:type="dxa"/>
          </w:tcPr>
          <w:p w14:paraId="40C528CC" w14:textId="77777777" w:rsidR="00701746" w:rsidRDefault="007919F7">
            <w:pPr>
              <w:pStyle w:val="Table09Row"/>
            </w:pPr>
            <w:r>
              <w:t>1999/058</w:t>
            </w:r>
          </w:p>
        </w:tc>
      </w:tr>
      <w:tr w:rsidR="00701746" w14:paraId="51C109DE" w14:textId="77777777">
        <w:trPr>
          <w:cantSplit/>
          <w:jc w:val="center"/>
        </w:trPr>
        <w:tc>
          <w:tcPr>
            <w:tcW w:w="1418" w:type="dxa"/>
          </w:tcPr>
          <w:p w14:paraId="2EB1917E" w14:textId="77777777" w:rsidR="00701746" w:rsidRDefault="007919F7">
            <w:pPr>
              <w:pStyle w:val="Table09Row"/>
            </w:pPr>
            <w:r>
              <w:t>1961/061 (10 Eliz. II No. 61)</w:t>
            </w:r>
          </w:p>
        </w:tc>
        <w:tc>
          <w:tcPr>
            <w:tcW w:w="2693" w:type="dxa"/>
          </w:tcPr>
          <w:p w14:paraId="6D2754E7" w14:textId="77777777" w:rsidR="00701746" w:rsidRDefault="007919F7">
            <w:pPr>
              <w:pStyle w:val="Table09Row"/>
            </w:pPr>
            <w:r>
              <w:rPr>
                <w:i/>
              </w:rPr>
              <w:t>Painters’ Registration Act 1961</w:t>
            </w:r>
          </w:p>
        </w:tc>
        <w:tc>
          <w:tcPr>
            <w:tcW w:w="1276" w:type="dxa"/>
          </w:tcPr>
          <w:p w14:paraId="18F122B9" w14:textId="77777777" w:rsidR="00701746" w:rsidRDefault="007919F7">
            <w:pPr>
              <w:pStyle w:val="Table09Row"/>
            </w:pPr>
            <w:r>
              <w:t>28 Nov 1961</w:t>
            </w:r>
          </w:p>
        </w:tc>
        <w:tc>
          <w:tcPr>
            <w:tcW w:w="3402" w:type="dxa"/>
          </w:tcPr>
          <w:p w14:paraId="75CDCFF9" w14:textId="77777777" w:rsidR="00701746" w:rsidRDefault="007919F7">
            <w:pPr>
              <w:pStyle w:val="Table09Row"/>
            </w:pPr>
            <w:r>
              <w:t xml:space="preserve">1 Jan 1963 (see s. 1 and </w:t>
            </w:r>
            <w:r>
              <w:rPr>
                <w:i/>
              </w:rPr>
              <w:t>Gazette</w:t>
            </w:r>
            <w:r>
              <w:t xml:space="preserve"> 28 Dec 1962 p. 4159)</w:t>
            </w:r>
          </w:p>
        </w:tc>
        <w:tc>
          <w:tcPr>
            <w:tcW w:w="1123" w:type="dxa"/>
          </w:tcPr>
          <w:p w14:paraId="73B06935" w14:textId="77777777" w:rsidR="00701746" w:rsidRDefault="007919F7">
            <w:pPr>
              <w:pStyle w:val="Table09Row"/>
            </w:pPr>
            <w:r>
              <w:t>2011/019</w:t>
            </w:r>
          </w:p>
        </w:tc>
      </w:tr>
      <w:tr w:rsidR="00701746" w14:paraId="7A171308" w14:textId="77777777">
        <w:trPr>
          <w:cantSplit/>
          <w:jc w:val="center"/>
        </w:trPr>
        <w:tc>
          <w:tcPr>
            <w:tcW w:w="1418" w:type="dxa"/>
          </w:tcPr>
          <w:p w14:paraId="75A46DF9" w14:textId="77777777" w:rsidR="00701746" w:rsidRDefault="007919F7">
            <w:pPr>
              <w:pStyle w:val="Table09Row"/>
            </w:pPr>
            <w:r>
              <w:t>1961/062 (10 Eliz. II No. 62)</w:t>
            </w:r>
          </w:p>
        </w:tc>
        <w:tc>
          <w:tcPr>
            <w:tcW w:w="2693" w:type="dxa"/>
          </w:tcPr>
          <w:p w14:paraId="401BF1FA" w14:textId="77777777" w:rsidR="00701746" w:rsidRDefault="007919F7">
            <w:pPr>
              <w:pStyle w:val="Table09Row"/>
            </w:pPr>
            <w:r>
              <w:rPr>
                <w:i/>
              </w:rPr>
              <w:t>Industrial Arbitration Act Amendment Act 1961</w:t>
            </w:r>
          </w:p>
        </w:tc>
        <w:tc>
          <w:tcPr>
            <w:tcW w:w="1276" w:type="dxa"/>
          </w:tcPr>
          <w:p w14:paraId="0B1EDBDD" w14:textId="77777777" w:rsidR="00701746" w:rsidRDefault="007919F7">
            <w:pPr>
              <w:pStyle w:val="Table09Row"/>
            </w:pPr>
            <w:r>
              <w:t>28 Nov 1961</w:t>
            </w:r>
          </w:p>
        </w:tc>
        <w:tc>
          <w:tcPr>
            <w:tcW w:w="3402" w:type="dxa"/>
          </w:tcPr>
          <w:p w14:paraId="39E5712C" w14:textId="77777777" w:rsidR="00701746" w:rsidRDefault="007919F7">
            <w:pPr>
              <w:pStyle w:val="Table09Row"/>
            </w:pPr>
            <w:r>
              <w:t>28 Nov 1961</w:t>
            </w:r>
          </w:p>
        </w:tc>
        <w:tc>
          <w:tcPr>
            <w:tcW w:w="1123" w:type="dxa"/>
          </w:tcPr>
          <w:p w14:paraId="32336E31" w14:textId="77777777" w:rsidR="00701746" w:rsidRDefault="007919F7">
            <w:pPr>
              <w:pStyle w:val="Table09Row"/>
            </w:pPr>
            <w:r>
              <w:t>1979/114</w:t>
            </w:r>
          </w:p>
        </w:tc>
      </w:tr>
      <w:tr w:rsidR="00701746" w14:paraId="7FD59427" w14:textId="77777777">
        <w:trPr>
          <w:cantSplit/>
          <w:jc w:val="center"/>
        </w:trPr>
        <w:tc>
          <w:tcPr>
            <w:tcW w:w="1418" w:type="dxa"/>
          </w:tcPr>
          <w:p w14:paraId="624213D0" w14:textId="77777777" w:rsidR="00701746" w:rsidRDefault="007919F7">
            <w:pPr>
              <w:pStyle w:val="Table09Row"/>
            </w:pPr>
            <w:r>
              <w:t>1961/063 (10 Eliz. II No. 63)</w:t>
            </w:r>
          </w:p>
        </w:tc>
        <w:tc>
          <w:tcPr>
            <w:tcW w:w="2693" w:type="dxa"/>
          </w:tcPr>
          <w:p w14:paraId="1BFF00C9" w14:textId="77777777" w:rsidR="00701746" w:rsidRDefault="007919F7">
            <w:pPr>
              <w:pStyle w:val="Table09Row"/>
            </w:pPr>
            <w:r>
              <w:rPr>
                <w:i/>
              </w:rPr>
              <w:t>Workers’ Compensation Act Amendment Act 1961</w:t>
            </w:r>
          </w:p>
        </w:tc>
        <w:tc>
          <w:tcPr>
            <w:tcW w:w="1276" w:type="dxa"/>
          </w:tcPr>
          <w:p w14:paraId="20CDD9EA" w14:textId="77777777" w:rsidR="00701746" w:rsidRDefault="007919F7">
            <w:pPr>
              <w:pStyle w:val="Table09Row"/>
            </w:pPr>
            <w:r>
              <w:t>28 Nov 1961</w:t>
            </w:r>
          </w:p>
        </w:tc>
        <w:tc>
          <w:tcPr>
            <w:tcW w:w="3402" w:type="dxa"/>
          </w:tcPr>
          <w:p w14:paraId="142DB702" w14:textId="77777777" w:rsidR="00701746" w:rsidRDefault="007919F7">
            <w:pPr>
              <w:pStyle w:val="Table09Row"/>
            </w:pPr>
            <w:r>
              <w:t>28 Nov 1961</w:t>
            </w:r>
          </w:p>
        </w:tc>
        <w:tc>
          <w:tcPr>
            <w:tcW w:w="1123" w:type="dxa"/>
          </w:tcPr>
          <w:p w14:paraId="38D288C4" w14:textId="77777777" w:rsidR="00701746" w:rsidRDefault="007919F7">
            <w:pPr>
              <w:pStyle w:val="Table09Row"/>
            </w:pPr>
            <w:r>
              <w:t>1981/086</w:t>
            </w:r>
          </w:p>
        </w:tc>
      </w:tr>
      <w:tr w:rsidR="00701746" w14:paraId="0490467F" w14:textId="77777777">
        <w:trPr>
          <w:cantSplit/>
          <w:jc w:val="center"/>
        </w:trPr>
        <w:tc>
          <w:tcPr>
            <w:tcW w:w="1418" w:type="dxa"/>
          </w:tcPr>
          <w:p w14:paraId="3FA18AEA" w14:textId="77777777" w:rsidR="00701746" w:rsidRDefault="007919F7">
            <w:pPr>
              <w:pStyle w:val="Table09Row"/>
            </w:pPr>
            <w:r>
              <w:t>1961/064 (10 Eliz. II No. 64)</w:t>
            </w:r>
          </w:p>
        </w:tc>
        <w:tc>
          <w:tcPr>
            <w:tcW w:w="2693" w:type="dxa"/>
          </w:tcPr>
          <w:p w14:paraId="335AF878" w14:textId="77777777" w:rsidR="00701746" w:rsidRDefault="007919F7">
            <w:pPr>
              <w:pStyle w:val="Table09Row"/>
            </w:pPr>
            <w:r>
              <w:rPr>
                <w:i/>
              </w:rPr>
              <w:t>Town Planning and Development Act Amendment Act 1961</w:t>
            </w:r>
          </w:p>
        </w:tc>
        <w:tc>
          <w:tcPr>
            <w:tcW w:w="1276" w:type="dxa"/>
          </w:tcPr>
          <w:p w14:paraId="43FAD5AE" w14:textId="77777777" w:rsidR="00701746" w:rsidRDefault="007919F7">
            <w:pPr>
              <w:pStyle w:val="Table09Row"/>
            </w:pPr>
            <w:r>
              <w:t>28 Nov 1961</w:t>
            </w:r>
          </w:p>
        </w:tc>
        <w:tc>
          <w:tcPr>
            <w:tcW w:w="3402" w:type="dxa"/>
          </w:tcPr>
          <w:p w14:paraId="08E455FF" w14:textId="77777777" w:rsidR="00701746" w:rsidRDefault="007919F7">
            <w:pPr>
              <w:pStyle w:val="Table09Row"/>
            </w:pPr>
            <w:r>
              <w:t xml:space="preserve">1 Jan 1962 (see s. 2 and </w:t>
            </w:r>
            <w:r>
              <w:rPr>
                <w:i/>
              </w:rPr>
              <w:t>Gazette</w:t>
            </w:r>
            <w:r>
              <w:t xml:space="preserve"> 22 Dec 1961 p. 3860)</w:t>
            </w:r>
          </w:p>
        </w:tc>
        <w:tc>
          <w:tcPr>
            <w:tcW w:w="1123" w:type="dxa"/>
          </w:tcPr>
          <w:p w14:paraId="3AC3CCB0" w14:textId="77777777" w:rsidR="00701746" w:rsidRDefault="007919F7">
            <w:pPr>
              <w:pStyle w:val="Table09Row"/>
            </w:pPr>
            <w:r>
              <w:t>2005/038</w:t>
            </w:r>
          </w:p>
        </w:tc>
      </w:tr>
      <w:tr w:rsidR="00701746" w14:paraId="7376F92B" w14:textId="77777777">
        <w:trPr>
          <w:cantSplit/>
          <w:jc w:val="center"/>
        </w:trPr>
        <w:tc>
          <w:tcPr>
            <w:tcW w:w="1418" w:type="dxa"/>
          </w:tcPr>
          <w:p w14:paraId="2DED1F59" w14:textId="77777777" w:rsidR="00701746" w:rsidRDefault="007919F7">
            <w:pPr>
              <w:pStyle w:val="Table09Row"/>
            </w:pPr>
            <w:r>
              <w:t>1961/065 (10 Eliz. II No. 65)</w:t>
            </w:r>
          </w:p>
        </w:tc>
        <w:tc>
          <w:tcPr>
            <w:tcW w:w="2693" w:type="dxa"/>
          </w:tcPr>
          <w:p w14:paraId="7CD86F6C" w14:textId="77777777" w:rsidR="00701746" w:rsidRDefault="007919F7">
            <w:pPr>
              <w:pStyle w:val="Table09Row"/>
            </w:pPr>
            <w:r>
              <w:rPr>
                <w:i/>
              </w:rPr>
              <w:t>Traffic Act Amendment Act 1961</w:t>
            </w:r>
          </w:p>
        </w:tc>
        <w:tc>
          <w:tcPr>
            <w:tcW w:w="1276" w:type="dxa"/>
          </w:tcPr>
          <w:p w14:paraId="16377720" w14:textId="77777777" w:rsidR="00701746" w:rsidRDefault="007919F7">
            <w:pPr>
              <w:pStyle w:val="Table09Row"/>
            </w:pPr>
            <w:r>
              <w:t>28 Nov 1961</w:t>
            </w:r>
          </w:p>
        </w:tc>
        <w:tc>
          <w:tcPr>
            <w:tcW w:w="3402" w:type="dxa"/>
          </w:tcPr>
          <w:p w14:paraId="68E1C7E3" w14:textId="77777777" w:rsidR="00701746" w:rsidRDefault="007919F7">
            <w:pPr>
              <w:pStyle w:val="Table09Row"/>
            </w:pPr>
            <w:r>
              <w:t>28 Nov 1961</w:t>
            </w:r>
          </w:p>
        </w:tc>
        <w:tc>
          <w:tcPr>
            <w:tcW w:w="1123" w:type="dxa"/>
          </w:tcPr>
          <w:p w14:paraId="38BE3152" w14:textId="77777777" w:rsidR="00701746" w:rsidRDefault="007919F7">
            <w:pPr>
              <w:pStyle w:val="Table09Row"/>
            </w:pPr>
            <w:r>
              <w:t>1974/059</w:t>
            </w:r>
          </w:p>
        </w:tc>
      </w:tr>
      <w:tr w:rsidR="00701746" w14:paraId="34D5E994" w14:textId="77777777">
        <w:trPr>
          <w:cantSplit/>
          <w:jc w:val="center"/>
        </w:trPr>
        <w:tc>
          <w:tcPr>
            <w:tcW w:w="1418" w:type="dxa"/>
          </w:tcPr>
          <w:p w14:paraId="3641D36B" w14:textId="77777777" w:rsidR="00701746" w:rsidRDefault="007919F7">
            <w:pPr>
              <w:pStyle w:val="Table09Row"/>
            </w:pPr>
            <w:r>
              <w:t>1961/066 (10 Eliz. II No. 66)</w:t>
            </w:r>
          </w:p>
        </w:tc>
        <w:tc>
          <w:tcPr>
            <w:tcW w:w="2693" w:type="dxa"/>
          </w:tcPr>
          <w:p w14:paraId="16587FD3" w14:textId="77777777" w:rsidR="00701746" w:rsidRDefault="007919F7">
            <w:pPr>
              <w:pStyle w:val="Table09Row"/>
            </w:pPr>
            <w:r>
              <w:rPr>
                <w:i/>
              </w:rPr>
              <w:t>Death Duties (Taxing) Act Amendment Act 1961</w:t>
            </w:r>
          </w:p>
        </w:tc>
        <w:tc>
          <w:tcPr>
            <w:tcW w:w="1276" w:type="dxa"/>
          </w:tcPr>
          <w:p w14:paraId="5C2C6DDC" w14:textId="77777777" w:rsidR="00701746" w:rsidRDefault="007919F7">
            <w:pPr>
              <w:pStyle w:val="Table09Row"/>
            </w:pPr>
            <w:r>
              <w:t>28 Nov 1961</w:t>
            </w:r>
          </w:p>
        </w:tc>
        <w:tc>
          <w:tcPr>
            <w:tcW w:w="3402" w:type="dxa"/>
          </w:tcPr>
          <w:p w14:paraId="2F7F7135" w14:textId="77777777" w:rsidR="00701746" w:rsidRDefault="007919F7">
            <w:pPr>
              <w:pStyle w:val="Table09Row"/>
            </w:pPr>
            <w:r>
              <w:t>28 Nov 1961</w:t>
            </w:r>
          </w:p>
        </w:tc>
        <w:tc>
          <w:tcPr>
            <w:tcW w:w="1123" w:type="dxa"/>
          </w:tcPr>
          <w:p w14:paraId="4726C164" w14:textId="77777777" w:rsidR="00701746" w:rsidRDefault="007919F7">
            <w:pPr>
              <w:pStyle w:val="Table09Row"/>
            </w:pPr>
            <w:r>
              <w:t>1973/081</w:t>
            </w:r>
          </w:p>
        </w:tc>
      </w:tr>
      <w:tr w:rsidR="00701746" w14:paraId="3941A3AD" w14:textId="77777777">
        <w:trPr>
          <w:cantSplit/>
          <w:jc w:val="center"/>
        </w:trPr>
        <w:tc>
          <w:tcPr>
            <w:tcW w:w="1418" w:type="dxa"/>
          </w:tcPr>
          <w:p w14:paraId="0D6E9ADA" w14:textId="77777777" w:rsidR="00701746" w:rsidRDefault="007919F7">
            <w:pPr>
              <w:pStyle w:val="Table09Row"/>
            </w:pPr>
            <w:r>
              <w:t>1961/067 (10 Eliz. II No. 67)</w:t>
            </w:r>
          </w:p>
        </w:tc>
        <w:tc>
          <w:tcPr>
            <w:tcW w:w="2693" w:type="dxa"/>
          </w:tcPr>
          <w:p w14:paraId="673746A1" w14:textId="77777777" w:rsidR="00701746" w:rsidRDefault="007919F7">
            <w:pPr>
              <w:pStyle w:val="Table09Row"/>
            </w:pPr>
            <w:r>
              <w:rPr>
                <w:i/>
              </w:rPr>
              <w:t>Wheat Pool Act Amendment Act 1961</w:t>
            </w:r>
          </w:p>
        </w:tc>
        <w:tc>
          <w:tcPr>
            <w:tcW w:w="1276" w:type="dxa"/>
          </w:tcPr>
          <w:p w14:paraId="4E9D797C" w14:textId="77777777" w:rsidR="00701746" w:rsidRDefault="007919F7">
            <w:pPr>
              <w:pStyle w:val="Table09Row"/>
            </w:pPr>
            <w:r>
              <w:t>28 Nov 1961</w:t>
            </w:r>
          </w:p>
        </w:tc>
        <w:tc>
          <w:tcPr>
            <w:tcW w:w="3402" w:type="dxa"/>
          </w:tcPr>
          <w:p w14:paraId="0A4A7293" w14:textId="77777777" w:rsidR="00701746" w:rsidRDefault="007919F7">
            <w:pPr>
              <w:pStyle w:val="Table09Row"/>
            </w:pPr>
            <w:r>
              <w:t>28 Nov 1961</w:t>
            </w:r>
          </w:p>
        </w:tc>
        <w:tc>
          <w:tcPr>
            <w:tcW w:w="1123" w:type="dxa"/>
          </w:tcPr>
          <w:p w14:paraId="651A33C9" w14:textId="77777777" w:rsidR="00701746" w:rsidRDefault="007919F7">
            <w:pPr>
              <w:pStyle w:val="Table09Row"/>
            </w:pPr>
            <w:r>
              <w:t>1975/085</w:t>
            </w:r>
          </w:p>
        </w:tc>
      </w:tr>
      <w:tr w:rsidR="00701746" w14:paraId="0928EE6F" w14:textId="77777777">
        <w:trPr>
          <w:cantSplit/>
          <w:jc w:val="center"/>
        </w:trPr>
        <w:tc>
          <w:tcPr>
            <w:tcW w:w="1418" w:type="dxa"/>
          </w:tcPr>
          <w:p w14:paraId="2630EEC7" w14:textId="77777777" w:rsidR="00701746" w:rsidRDefault="007919F7">
            <w:pPr>
              <w:pStyle w:val="Table09Row"/>
            </w:pPr>
            <w:r>
              <w:t>1961/068 (10 Eliz. II No. 68)</w:t>
            </w:r>
          </w:p>
        </w:tc>
        <w:tc>
          <w:tcPr>
            <w:tcW w:w="2693" w:type="dxa"/>
          </w:tcPr>
          <w:p w14:paraId="3E451458" w14:textId="77777777" w:rsidR="00701746" w:rsidRDefault="007919F7">
            <w:pPr>
              <w:pStyle w:val="Table09Row"/>
            </w:pPr>
            <w:r>
              <w:rPr>
                <w:i/>
              </w:rPr>
              <w:t>Tallering Peak‑Mullewa Railway Act 1961</w:t>
            </w:r>
          </w:p>
        </w:tc>
        <w:tc>
          <w:tcPr>
            <w:tcW w:w="1276" w:type="dxa"/>
          </w:tcPr>
          <w:p w14:paraId="7B2A5BD1" w14:textId="77777777" w:rsidR="00701746" w:rsidRDefault="007919F7">
            <w:pPr>
              <w:pStyle w:val="Table09Row"/>
            </w:pPr>
            <w:r>
              <w:t>28 Nov 1961</w:t>
            </w:r>
          </w:p>
        </w:tc>
        <w:tc>
          <w:tcPr>
            <w:tcW w:w="3402" w:type="dxa"/>
          </w:tcPr>
          <w:p w14:paraId="231157B0" w14:textId="77777777" w:rsidR="00701746" w:rsidRDefault="007919F7">
            <w:pPr>
              <w:pStyle w:val="Table09Row"/>
            </w:pPr>
            <w:r>
              <w:t>Never proclaimed</w:t>
            </w:r>
          </w:p>
        </w:tc>
        <w:tc>
          <w:tcPr>
            <w:tcW w:w="1123" w:type="dxa"/>
          </w:tcPr>
          <w:p w14:paraId="6B5DD107" w14:textId="77777777" w:rsidR="00701746" w:rsidRDefault="007919F7">
            <w:pPr>
              <w:pStyle w:val="Table09Row"/>
            </w:pPr>
            <w:r>
              <w:t>2003/074</w:t>
            </w:r>
          </w:p>
        </w:tc>
      </w:tr>
      <w:tr w:rsidR="00701746" w14:paraId="752D4101" w14:textId="77777777">
        <w:trPr>
          <w:cantSplit/>
          <w:jc w:val="center"/>
        </w:trPr>
        <w:tc>
          <w:tcPr>
            <w:tcW w:w="1418" w:type="dxa"/>
          </w:tcPr>
          <w:p w14:paraId="024FD997" w14:textId="77777777" w:rsidR="00701746" w:rsidRDefault="007919F7">
            <w:pPr>
              <w:pStyle w:val="Table09Row"/>
            </w:pPr>
            <w:r>
              <w:t>1961/069 (10 Eliz. II No. 69)</w:t>
            </w:r>
          </w:p>
        </w:tc>
        <w:tc>
          <w:tcPr>
            <w:tcW w:w="2693" w:type="dxa"/>
          </w:tcPr>
          <w:p w14:paraId="4C5B3159" w14:textId="77777777" w:rsidR="00701746" w:rsidRDefault="007919F7">
            <w:pPr>
              <w:pStyle w:val="Table09Row"/>
            </w:pPr>
            <w:r>
              <w:rPr>
                <w:i/>
              </w:rPr>
              <w:t>Civil Aviation (Carriers’ Liability) Act 1961</w:t>
            </w:r>
          </w:p>
        </w:tc>
        <w:tc>
          <w:tcPr>
            <w:tcW w:w="1276" w:type="dxa"/>
          </w:tcPr>
          <w:p w14:paraId="618105B7" w14:textId="77777777" w:rsidR="00701746" w:rsidRDefault="007919F7">
            <w:pPr>
              <w:pStyle w:val="Table09Row"/>
            </w:pPr>
            <w:r>
              <w:t>28 Nov 1961</w:t>
            </w:r>
          </w:p>
        </w:tc>
        <w:tc>
          <w:tcPr>
            <w:tcW w:w="3402" w:type="dxa"/>
          </w:tcPr>
          <w:p w14:paraId="2DC51AEB" w14:textId="77777777" w:rsidR="00701746" w:rsidRDefault="007919F7">
            <w:pPr>
              <w:pStyle w:val="Table09Row"/>
            </w:pPr>
            <w:r>
              <w:t xml:space="preserve">22 Dec 1961 (see s. 2 and </w:t>
            </w:r>
            <w:r>
              <w:rPr>
                <w:i/>
              </w:rPr>
              <w:t>Gazette</w:t>
            </w:r>
            <w:r>
              <w:t xml:space="preserve"> 15 Dec 1961 p. 3705)</w:t>
            </w:r>
          </w:p>
        </w:tc>
        <w:tc>
          <w:tcPr>
            <w:tcW w:w="1123" w:type="dxa"/>
          </w:tcPr>
          <w:p w14:paraId="7DA67040" w14:textId="77777777" w:rsidR="00701746" w:rsidRDefault="00701746">
            <w:pPr>
              <w:pStyle w:val="Table09Row"/>
            </w:pPr>
          </w:p>
        </w:tc>
      </w:tr>
      <w:tr w:rsidR="00701746" w14:paraId="6C9FCF90" w14:textId="77777777">
        <w:trPr>
          <w:cantSplit/>
          <w:jc w:val="center"/>
        </w:trPr>
        <w:tc>
          <w:tcPr>
            <w:tcW w:w="1418" w:type="dxa"/>
          </w:tcPr>
          <w:p w14:paraId="6423CA02" w14:textId="77777777" w:rsidR="00701746" w:rsidRDefault="007919F7">
            <w:pPr>
              <w:pStyle w:val="Table09Row"/>
            </w:pPr>
            <w:r>
              <w:t>1961/070 (10 Eliz. II No. 70)</w:t>
            </w:r>
          </w:p>
        </w:tc>
        <w:tc>
          <w:tcPr>
            <w:tcW w:w="2693" w:type="dxa"/>
          </w:tcPr>
          <w:p w14:paraId="4C09984D" w14:textId="77777777" w:rsidR="00701746" w:rsidRDefault="007919F7">
            <w:pPr>
              <w:pStyle w:val="Table09Row"/>
            </w:pPr>
            <w:r>
              <w:rPr>
                <w:i/>
              </w:rPr>
              <w:t>Motor Vehicle (Third Party Insurance) Act Amendment Act 1961</w:t>
            </w:r>
          </w:p>
        </w:tc>
        <w:tc>
          <w:tcPr>
            <w:tcW w:w="1276" w:type="dxa"/>
          </w:tcPr>
          <w:p w14:paraId="27249931" w14:textId="77777777" w:rsidR="00701746" w:rsidRDefault="007919F7">
            <w:pPr>
              <w:pStyle w:val="Table09Row"/>
            </w:pPr>
            <w:r>
              <w:t>28 Nov 1961</w:t>
            </w:r>
          </w:p>
        </w:tc>
        <w:tc>
          <w:tcPr>
            <w:tcW w:w="3402" w:type="dxa"/>
          </w:tcPr>
          <w:p w14:paraId="4215B0C3" w14:textId="77777777" w:rsidR="00701746" w:rsidRDefault="007919F7">
            <w:pPr>
              <w:pStyle w:val="Table09Row"/>
            </w:pPr>
            <w:r>
              <w:t>28 Nov 1961</w:t>
            </w:r>
          </w:p>
        </w:tc>
        <w:tc>
          <w:tcPr>
            <w:tcW w:w="1123" w:type="dxa"/>
          </w:tcPr>
          <w:p w14:paraId="552AF903" w14:textId="77777777" w:rsidR="00701746" w:rsidRDefault="00701746">
            <w:pPr>
              <w:pStyle w:val="Table09Row"/>
            </w:pPr>
          </w:p>
        </w:tc>
      </w:tr>
      <w:tr w:rsidR="00701746" w14:paraId="7E64F498" w14:textId="77777777">
        <w:trPr>
          <w:cantSplit/>
          <w:jc w:val="center"/>
        </w:trPr>
        <w:tc>
          <w:tcPr>
            <w:tcW w:w="1418" w:type="dxa"/>
          </w:tcPr>
          <w:p w14:paraId="49EAC198" w14:textId="77777777" w:rsidR="00701746" w:rsidRDefault="007919F7">
            <w:pPr>
              <w:pStyle w:val="Table09Row"/>
            </w:pPr>
            <w:r>
              <w:t>1961/071 (10 Eliz. II No. 71)</w:t>
            </w:r>
          </w:p>
        </w:tc>
        <w:tc>
          <w:tcPr>
            <w:tcW w:w="2693" w:type="dxa"/>
          </w:tcPr>
          <w:p w14:paraId="4E11CED7" w14:textId="77777777" w:rsidR="00701746" w:rsidRDefault="007919F7">
            <w:pPr>
              <w:pStyle w:val="Table09Row"/>
            </w:pPr>
            <w:r>
              <w:rPr>
                <w:i/>
              </w:rPr>
              <w:t>Police Act Amendment Act 1961</w:t>
            </w:r>
          </w:p>
        </w:tc>
        <w:tc>
          <w:tcPr>
            <w:tcW w:w="1276" w:type="dxa"/>
          </w:tcPr>
          <w:p w14:paraId="1C38FA28" w14:textId="77777777" w:rsidR="00701746" w:rsidRDefault="007919F7">
            <w:pPr>
              <w:pStyle w:val="Table09Row"/>
            </w:pPr>
            <w:r>
              <w:t>28 Nov 1961</w:t>
            </w:r>
          </w:p>
        </w:tc>
        <w:tc>
          <w:tcPr>
            <w:tcW w:w="3402" w:type="dxa"/>
          </w:tcPr>
          <w:p w14:paraId="50E18129" w14:textId="77777777" w:rsidR="00701746" w:rsidRDefault="007919F7">
            <w:pPr>
              <w:pStyle w:val="Table09Row"/>
            </w:pPr>
            <w:r>
              <w:t>28 Nov 1961</w:t>
            </w:r>
          </w:p>
        </w:tc>
        <w:tc>
          <w:tcPr>
            <w:tcW w:w="1123" w:type="dxa"/>
          </w:tcPr>
          <w:p w14:paraId="7624D74F" w14:textId="77777777" w:rsidR="00701746" w:rsidRDefault="00701746">
            <w:pPr>
              <w:pStyle w:val="Table09Row"/>
            </w:pPr>
          </w:p>
        </w:tc>
      </w:tr>
      <w:tr w:rsidR="00701746" w14:paraId="25A07413" w14:textId="77777777">
        <w:trPr>
          <w:cantSplit/>
          <w:jc w:val="center"/>
        </w:trPr>
        <w:tc>
          <w:tcPr>
            <w:tcW w:w="1418" w:type="dxa"/>
          </w:tcPr>
          <w:p w14:paraId="02087803" w14:textId="77777777" w:rsidR="00701746" w:rsidRDefault="007919F7">
            <w:pPr>
              <w:pStyle w:val="Table09Row"/>
            </w:pPr>
            <w:r>
              <w:t>1961/072 (10 Eliz. II No. 72)</w:t>
            </w:r>
          </w:p>
        </w:tc>
        <w:tc>
          <w:tcPr>
            <w:tcW w:w="2693" w:type="dxa"/>
          </w:tcPr>
          <w:p w14:paraId="19F0CA42" w14:textId="77777777" w:rsidR="00701746" w:rsidRDefault="007919F7">
            <w:pPr>
              <w:pStyle w:val="Table09Row"/>
            </w:pPr>
            <w:r>
              <w:rPr>
                <w:i/>
              </w:rPr>
              <w:t xml:space="preserve">Local </w:t>
            </w:r>
            <w:r>
              <w:rPr>
                <w:i/>
              </w:rPr>
              <w:t>Government Act Amendment Act 1961</w:t>
            </w:r>
          </w:p>
        </w:tc>
        <w:tc>
          <w:tcPr>
            <w:tcW w:w="1276" w:type="dxa"/>
          </w:tcPr>
          <w:p w14:paraId="458BFE2D" w14:textId="77777777" w:rsidR="00701746" w:rsidRDefault="007919F7">
            <w:pPr>
              <w:pStyle w:val="Table09Row"/>
            </w:pPr>
            <w:r>
              <w:t>28 Nov 1961</w:t>
            </w:r>
          </w:p>
        </w:tc>
        <w:tc>
          <w:tcPr>
            <w:tcW w:w="3402" w:type="dxa"/>
          </w:tcPr>
          <w:p w14:paraId="26A2D7AB" w14:textId="77777777" w:rsidR="00701746" w:rsidRDefault="007919F7">
            <w:pPr>
              <w:pStyle w:val="Table09Row"/>
            </w:pPr>
            <w:r>
              <w:t>28 Nov 1961</w:t>
            </w:r>
          </w:p>
        </w:tc>
        <w:tc>
          <w:tcPr>
            <w:tcW w:w="1123" w:type="dxa"/>
          </w:tcPr>
          <w:p w14:paraId="5038945C" w14:textId="77777777" w:rsidR="00701746" w:rsidRDefault="00701746">
            <w:pPr>
              <w:pStyle w:val="Table09Row"/>
            </w:pPr>
          </w:p>
        </w:tc>
      </w:tr>
      <w:tr w:rsidR="00701746" w14:paraId="6D0EE833" w14:textId="77777777">
        <w:trPr>
          <w:cantSplit/>
          <w:jc w:val="center"/>
        </w:trPr>
        <w:tc>
          <w:tcPr>
            <w:tcW w:w="1418" w:type="dxa"/>
          </w:tcPr>
          <w:p w14:paraId="1791D0E6" w14:textId="77777777" w:rsidR="00701746" w:rsidRDefault="007919F7">
            <w:pPr>
              <w:pStyle w:val="Table09Row"/>
            </w:pPr>
            <w:r>
              <w:t>1961/073 (10 Eliz. II No. 73)</w:t>
            </w:r>
          </w:p>
        </w:tc>
        <w:tc>
          <w:tcPr>
            <w:tcW w:w="2693" w:type="dxa"/>
          </w:tcPr>
          <w:p w14:paraId="5007D2C8" w14:textId="77777777" w:rsidR="00701746" w:rsidRDefault="007919F7">
            <w:pPr>
              <w:pStyle w:val="Table09Row"/>
            </w:pPr>
            <w:r>
              <w:rPr>
                <w:i/>
              </w:rPr>
              <w:t>The Fremantle Gas and Coke Company’s Act Amendment Act 1961</w:t>
            </w:r>
          </w:p>
        </w:tc>
        <w:tc>
          <w:tcPr>
            <w:tcW w:w="1276" w:type="dxa"/>
          </w:tcPr>
          <w:p w14:paraId="572E2A95" w14:textId="77777777" w:rsidR="00701746" w:rsidRDefault="007919F7">
            <w:pPr>
              <w:pStyle w:val="Table09Row"/>
            </w:pPr>
            <w:r>
              <w:t>28 Nov 1961</w:t>
            </w:r>
          </w:p>
        </w:tc>
        <w:tc>
          <w:tcPr>
            <w:tcW w:w="3402" w:type="dxa"/>
          </w:tcPr>
          <w:p w14:paraId="21246D7F" w14:textId="77777777" w:rsidR="00701746" w:rsidRDefault="007919F7">
            <w:pPr>
              <w:pStyle w:val="Table09Row"/>
            </w:pPr>
            <w:r>
              <w:t>28 Nov 1961</w:t>
            </w:r>
          </w:p>
        </w:tc>
        <w:tc>
          <w:tcPr>
            <w:tcW w:w="1123" w:type="dxa"/>
          </w:tcPr>
          <w:p w14:paraId="0D897309" w14:textId="77777777" w:rsidR="00701746" w:rsidRDefault="007919F7">
            <w:pPr>
              <w:pStyle w:val="Table09Row"/>
            </w:pPr>
            <w:r>
              <w:t>1997/057</w:t>
            </w:r>
          </w:p>
        </w:tc>
      </w:tr>
      <w:tr w:rsidR="00701746" w14:paraId="5F99F7A3" w14:textId="77777777">
        <w:trPr>
          <w:cantSplit/>
          <w:jc w:val="center"/>
        </w:trPr>
        <w:tc>
          <w:tcPr>
            <w:tcW w:w="1418" w:type="dxa"/>
          </w:tcPr>
          <w:p w14:paraId="6FEED4C0" w14:textId="77777777" w:rsidR="00701746" w:rsidRDefault="007919F7">
            <w:pPr>
              <w:pStyle w:val="Table09Row"/>
            </w:pPr>
            <w:r>
              <w:t>1961/074 (10 Eliz. II No. 74)</w:t>
            </w:r>
          </w:p>
        </w:tc>
        <w:tc>
          <w:tcPr>
            <w:tcW w:w="2693" w:type="dxa"/>
          </w:tcPr>
          <w:p w14:paraId="3864BD11" w14:textId="77777777" w:rsidR="00701746" w:rsidRDefault="007919F7">
            <w:pPr>
              <w:pStyle w:val="Table09Row"/>
            </w:pPr>
            <w:r>
              <w:rPr>
                <w:i/>
              </w:rPr>
              <w:t>Road Closure Act 1961</w:t>
            </w:r>
          </w:p>
        </w:tc>
        <w:tc>
          <w:tcPr>
            <w:tcW w:w="1276" w:type="dxa"/>
          </w:tcPr>
          <w:p w14:paraId="0BB5FDA3" w14:textId="77777777" w:rsidR="00701746" w:rsidRDefault="007919F7">
            <w:pPr>
              <w:pStyle w:val="Table09Row"/>
            </w:pPr>
            <w:r>
              <w:t>28 Nov 1961</w:t>
            </w:r>
          </w:p>
        </w:tc>
        <w:tc>
          <w:tcPr>
            <w:tcW w:w="3402" w:type="dxa"/>
          </w:tcPr>
          <w:p w14:paraId="5FCFFC20" w14:textId="77777777" w:rsidR="00701746" w:rsidRDefault="007919F7">
            <w:pPr>
              <w:pStyle w:val="Table09Row"/>
            </w:pPr>
            <w:r>
              <w:t>28 Nov 1961</w:t>
            </w:r>
          </w:p>
        </w:tc>
        <w:tc>
          <w:tcPr>
            <w:tcW w:w="1123" w:type="dxa"/>
          </w:tcPr>
          <w:p w14:paraId="49085461" w14:textId="77777777" w:rsidR="00701746" w:rsidRDefault="00701746">
            <w:pPr>
              <w:pStyle w:val="Table09Row"/>
            </w:pPr>
          </w:p>
        </w:tc>
      </w:tr>
      <w:tr w:rsidR="00701746" w14:paraId="4BE8BB55" w14:textId="77777777">
        <w:trPr>
          <w:cantSplit/>
          <w:jc w:val="center"/>
        </w:trPr>
        <w:tc>
          <w:tcPr>
            <w:tcW w:w="1418" w:type="dxa"/>
          </w:tcPr>
          <w:p w14:paraId="30BDFF5C" w14:textId="77777777" w:rsidR="00701746" w:rsidRDefault="007919F7">
            <w:pPr>
              <w:pStyle w:val="Table09Row"/>
            </w:pPr>
            <w:r>
              <w:t>1961/075 (10 Eliz. II No. 75)</w:t>
            </w:r>
          </w:p>
        </w:tc>
        <w:tc>
          <w:tcPr>
            <w:tcW w:w="2693" w:type="dxa"/>
          </w:tcPr>
          <w:p w14:paraId="03FA296B" w14:textId="77777777" w:rsidR="00701746" w:rsidRDefault="007919F7">
            <w:pPr>
              <w:pStyle w:val="Table09Row"/>
            </w:pPr>
            <w:r>
              <w:rPr>
                <w:i/>
              </w:rPr>
              <w:t>Mines Regulation Act Amendment Act 1961</w:t>
            </w:r>
          </w:p>
        </w:tc>
        <w:tc>
          <w:tcPr>
            <w:tcW w:w="1276" w:type="dxa"/>
          </w:tcPr>
          <w:p w14:paraId="2F139BCE" w14:textId="77777777" w:rsidR="00701746" w:rsidRDefault="007919F7">
            <w:pPr>
              <w:pStyle w:val="Table09Row"/>
            </w:pPr>
            <w:r>
              <w:t>28 Nov 1961</w:t>
            </w:r>
          </w:p>
        </w:tc>
        <w:tc>
          <w:tcPr>
            <w:tcW w:w="3402" w:type="dxa"/>
          </w:tcPr>
          <w:p w14:paraId="1E4CEE94" w14:textId="77777777" w:rsidR="00701746" w:rsidRDefault="007919F7">
            <w:pPr>
              <w:pStyle w:val="Table09Row"/>
            </w:pPr>
            <w:r>
              <w:t xml:space="preserve">23 Feb 1962 (see s. 2 and </w:t>
            </w:r>
            <w:r>
              <w:rPr>
                <w:i/>
              </w:rPr>
              <w:t>Gazette</w:t>
            </w:r>
            <w:r>
              <w:t xml:space="preserve"> 23 Feb 1962 p. 514)</w:t>
            </w:r>
          </w:p>
        </w:tc>
        <w:tc>
          <w:tcPr>
            <w:tcW w:w="1123" w:type="dxa"/>
          </w:tcPr>
          <w:p w14:paraId="086954D9" w14:textId="77777777" w:rsidR="00701746" w:rsidRDefault="007919F7">
            <w:pPr>
              <w:pStyle w:val="Table09Row"/>
            </w:pPr>
            <w:r>
              <w:t>1994/062</w:t>
            </w:r>
          </w:p>
        </w:tc>
      </w:tr>
      <w:tr w:rsidR="00701746" w14:paraId="378AD9F4" w14:textId="77777777">
        <w:trPr>
          <w:cantSplit/>
          <w:jc w:val="center"/>
        </w:trPr>
        <w:tc>
          <w:tcPr>
            <w:tcW w:w="1418" w:type="dxa"/>
          </w:tcPr>
          <w:p w14:paraId="3A67960E" w14:textId="77777777" w:rsidR="00701746" w:rsidRDefault="007919F7">
            <w:pPr>
              <w:pStyle w:val="Table09Row"/>
            </w:pPr>
            <w:r>
              <w:lastRenderedPageBreak/>
              <w:t>1961/076 (10 Eliz. II No. 76)</w:t>
            </w:r>
          </w:p>
        </w:tc>
        <w:tc>
          <w:tcPr>
            <w:tcW w:w="2693" w:type="dxa"/>
          </w:tcPr>
          <w:p w14:paraId="32F45953" w14:textId="77777777" w:rsidR="00701746" w:rsidRDefault="007919F7">
            <w:pPr>
              <w:pStyle w:val="Table09Row"/>
            </w:pPr>
            <w:r>
              <w:rPr>
                <w:i/>
              </w:rPr>
              <w:t>Reserves Act 1961</w:t>
            </w:r>
          </w:p>
        </w:tc>
        <w:tc>
          <w:tcPr>
            <w:tcW w:w="1276" w:type="dxa"/>
          </w:tcPr>
          <w:p w14:paraId="63138E81" w14:textId="77777777" w:rsidR="00701746" w:rsidRDefault="007919F7">
            <w:pPr>
              <w:pStyle w:val="Table09Row"/>
            </w:pPr>
            <w:r>
              <w:t>28 Nov 1961</w:t>
            </w:r>
          </w:p>
        </w:tc>
        <w:tc>
          <w:tcPr>
            <w:tcW w:w="3402" w:type="dxa"/>
          </w:tcPr>
          <w:p w14:paraId="004EE467" w14:textId="77777777" w:rsidR="00701746" w:rsidRDefault="007919F7">
            <w:pPr>
              <w:pStyle w:val="Table09Row"/>
            </w:pPr>
            <w:r>
              <w:t>28 Nov 1961</w:t>
            </w:r>
          </w:p>
        </w:tc>
        <w:tc>
          <w:tcPr>
            <w:tcW w:w="1123" w:type="dxa"/>
          </w:tcPr>
          <w:p w14:paraId="6D9CE85B" w14:textId="77777777" w:rsidR="00701746" w:rsidRDefault="00701746">
            <w:pPr>
              <w:pStyle w:val="Table09Row"/>
            </w:pPr>
          </w:p>
        </w:tc>
      </w:tr>
      <w:tr w:rsidR="00701746" w14:paraId="52523C25" w14:textId="77777777">
        <w:trPr>
          <w:cantSplit/>
          <w:jc w:val="center"/>
        </w:trPr>
        <w:tc>
          <w:tcPr>
            <w:tcW w:w="1418" w:type="dxa"/>
          </w:tcPr>
          <w:p w14:paraId="64D84745" w14:textId="77777777" w:rsidR="00701746" w:rsidRDefault="007919F7">
            <w:pPr>
              <w:pStyle w:val="Table09Row"/>
            </w:pPr>
            <w:r>
              <w:t xml:space="preserve">1961/077 (10 Eliz. II No. </w:t>
            </w:r>
            <w:r>
              <w:t>77)</w:t>
            </w:r>
          </w:p>
        </w:tc>
        <w:tc>
          <w:tcPr>
            <w:tcW w:w="2693" w:type="dxa"/>
          </w:tcPr>
          <w:p w14:paraId="583315E8" w14:textId="77777777" w:rsidR="00701746" w:rsidRDefault="007919F7">
            <w:pPr>
              <w:pStyle w:val="Table09Row"/>
            </w:pPr>
            <w:r>
              <w:rPr>
                <w:i/>
              </w:rPr>
              <w:t>Banana Industry Compensation Trust Fund Act 1961</w:t>
            </w:r>
          </w:p>
        </w:tc>
        <w:tc>
          <w:tcPr>
            <w:tcW w:w="1276" w:type="dxa"/>
          </w:tcPr>
          <w:p w14:paraId="3ADC3814" w14:textId="77777777" w:rsidR="00701746" w:rsidRDefault="007919F7">
            <w:pPr>
              <w:pStyle w:val="Table09Row"/>
            </w:pPr>
            <w:r>
              <w:t>4 Dec 1961</w:t>
            </w:r>
          </w:p>
        </w:tc>
        <w:tc>
          <w:tcPr>
            <w:tcW w:w="3402" w:type="dxa"/>
          </w:tcPr>
          <w:p w14:paraId="2D602617" w14:textId="77777777" w:rsidR="00701746" w:rsidRDefault="007919F7">
            <w:pPr>
              <w:pStyle w:val="Table09Row"/>
            </w:pPr>
            <w:r>
              <w:t xml:space="preserve">19 Apr 1962 (see s. 2 and </w:t>
            </w:r>
            <w:r>
              <w:rPr>
                <w:i/>
              </w:rPr>
              <w:t>Gazette</w:t>
            </w:r>
            <w:r>
              <w:t xml:space="preserve"> 19 Apr 1962 p. 951)</w:t>
            </w:r>
          </w:p>
        </w:tc>
        <w:tc>
          <w:tcPr>
            <w:tcW w:w="1123" w:type="dxa"/>
          </w:tcPr>
          <w:p w14:paraId="5CA21D7D" w14:textId="77777777" w:rsidR="00701746" w:rsidRDefault="007919F7">
            <w:pPr>
              <w:pStyle w:val="Table09Row"/>
            </w:pPr>
            <w:r>
              <w:t>1998/045</w:t>
            </w:r>
          </w:p>
        </w:tc>
      </w:tr>
      <w:tr w:rsidR="00701746" w14:paraId="7B037A1F" w14:textId="77777777">
        <w:trPr>
          <w:cantSplit/>
          <w:jc w:val="center"/>
        </w:trPr>
        <w:tc>
          <w:tcPr>
            <w:tcW w:w="1418" w:type="dxa"/>
          </w:tcPr>
          <w:p w14:paraId="37DA3B52" w14:textId="77777777" w:rsidR="00701746" w:rsidRDefault="007919F7">
            <w:pPr>
              <w:pStyle w:val="Table09Row"/>
            </w:pPr>
            <w:r>
              <w:t>1961/078 (10 Eliz. II No. 78)</w:t>
            </w:r>
          </w:p>
        </w:tc>
        <w:tc>
          <w:tcPr>
            <w:tcW w:w="2693" w:type="dxa"/>
          </w:tcPr>
          <w:p w14:paraId="4A229780" w14:textId="77777777" w:rsidR="00701746" w:rsidRDefault="007919F7">
            <w:pPr>
              <w:pStyle w:val="Table09Row"/>
            </w:pPr>
            <w:r>
              <w:rPr>
                <w:i/>
              </w:rPr>
              <w:t>City of Fremantle and Town of East Fremantle Trust Funds Act 1961</w:t>
            </w:r>
          </w:p>
        </w:tc>
        <w:tc>
          <w:tcPr>
            <w:tcW w:w="1276" w:type="dxa"/>
          </w:tcPr>
          <w:p w14:paraId="2C1AD3C1" w14:textId="77777777" w:rsidR="00701746" w:rsidRDefault="007919F7">
            <w:pPr>
              <w:pStyle w:val="Table09Row"/>
            </w:pPr>
            <w:r>
              <w:t>4 Dec 1961</w:t>
            </w:r>
          </w:p>
        </w:tc>
        <w:tc>
          <w:tcPr>
            <w:tcW w:w="3402" w:type="dxa"/>
          </w:tcPr>
          <w:p w14:paraId="1C3A6D2E" w14:textId="77777777" w:rsidR="00701746" w:rsidRDefault="007919F7">
            <w:pPr>
              <w:pStyle w:val="Table09Row"/>
            </w:pPr>
            <w:r>
              <w:t>25 Nov 1961 (see s. 2)</w:t>
            </w:r>
          </w:p>
        </w:tc>
        <w:tc>
          <w:tcPr>
            <w:tcW w:w="1123" w:type="dxa"/>
          </w:tcPr>
          <w:p w14:paraId="087B3DEE" w14:textId="77777777" w:rsidR="00701746" w:rsidRDefault="007919F7">
            <w:pPr>
              <w:pStyle w:val="Table09Row"/>
            </w:pPr>
            <w:r>
              <w:t>Exp. 1/04/2014</w:t>
            </w:r>
          </w:p>
        </w:tc>
      </w:tr>
      <w:tr w:rsidR="00701746" w14:paraId="3742B2A4" w14:textId="77777777">
        <w:trPr>
          <w:cantSplit/>
          <w:jc w:val="center"/>
        </w:trPr>
        <w:tc>
          <w:tcPr>
            <w:tcW w:w="1418" w:type="dxa"/>
          </w:tcPr>
          <w:p w14:paraId="4F70ECF9" w14:textId="77777777" w:rsidR="00701746" w:rsidRDefault="007919F7">
            <w:pPr>
              <w:pStyle w:val="Table09Row"/>
            </w:pPr>
            <w:r>
              <w:t>1961/079 (10 Eliz. II No. 79)</w:t>
            </w:r>
          </w:p>
        </w:tc>
        <w:tc>
          <w:tcPr>
            <w:tcW w:w="2693" w:type="dxa"/>
          </w:tcPr>
          <w:p w14:paraId="3A3FF415" w14:textId="77777777" w:rsidR="00701746" w:rsidRDefault="007919F7">
            <w:pPr>
              <w:pStyle w:val="Table09Row"/>
            </w:pPr>
            <w:r>
              <w:rPr>
                <w:i/>
              </w:rPr>
              <w:t>Mine Workers’ Relief Act Amendment Act 1961</w:t>
            </w:r>
          </w:p>
        </w:tc>
        <w:tc>
          <w:tcPr>
            <w:tcW w:w="1276" w:type="dxa"/>
          </w:tcPr>
          <w:p w14:paraId="4283AB7C" w14:textId="77777777" w:rsidR="00701746" w:rsidRDefault="007919F7">
            <w:pPr>
              <w:pStyle w:val="Table09Row"/>
            </w:pPr>
            <w:r>
              <w:t>4 Dec 1961</w:t>
            </w:r>
          </w:p>
        </w:tc>
        <w:tc>
          <w:tcPr>
            <w:tcW w:w="3402" w:type="dxa"/>
          </w:tcPr>
          <w:p w14:paraId="5056966D" w14:textId="77777777" w:rsidR="00701746" w:rsidRDefault="007919F7">
            <w:pPr>
              <w:pStyle w:val="Table09Row"/>
            </w:pPr>
            <w:r>
              <w:t xml:space="preserve">23 Mar 1962 (see s. 2 and </w:t>
            </w:r>
            <w:r>
              <w:rPr>
                <w:i/>
              </w:rPr>
              <w:t>Gazette</w:t>
            </w:r>
            <w:r>
              <w:t xml:space="preserve"> 23 Mar 1962 p. 759)</w:t>
            </w:r>
          </w:p>
        </w:tc>
        <w:tc>
          <w:tcPr>
            <w:tcW w:w="1123" w:type="dxa"/>
          </w:tcPr>
          <w:p w14:paraId="24D5C065" w14:textId="77777777" w:rsidR="00701746" w:rsidRDefault="00701746">
            <w:pPr>
              <w:pStyle w:val="Table09Row"/>
            </w:pPr>
          </w:p>
        </w:tc>
      </w:tr>
      <w:tr w:rsidR="00701746" w14:paraId="267ADD24" w14:textId="77777777">
        <w:trPr>
          <w:cantSplit/>
          <w:jc w:val="center"/>
        </w:trPr>
        <w:tc>
          <w:tcPr>
            <w:tcW w:w="1418" w:type="dxa"/>
          </w:tcPr>
          <w:p w14:paraId="14CC1027" w14:textId="77777777" w:rsidR="00701746" w:rsidRDefault="007919F7">
            <w:pPr>
              <w:pStyle w:val="Table09Row"/>
            </w:pPr>
            <w:r>
              <w:t>1961/080 (10 Eliz. II No. 80)</w:t>
            </w:r>
          </w:p>
        </w:tc>
        <w:tc>
          <w:tcPr>
            <w:tcW w:w="2693" w:type="dxa"/>
          </w:tcPr>
          <w:p w14:paraId="73946216" w14:textId="77777777" w:rsidR="00701746" w:rsidRDefault="007919F7">
            <w:pPr>
              <w:pStyle w:val="Table09Row"/>
            </w:pPr>
            <w:r>
              <w:rPr>
                <w:i/>
              </w:rPr>
              <w:t>Loan Act 1961</w:t>
            </w:r>
          </w:p>
        </w:tc>
        <w:tc>
          <w:tcPr>
            <w:tcW w:w="1276" w:type="dxa"/>
          </w:tcPr>
          <w:p w14:paraId="1E83CF7E" w14:textId="77777777" w:rsidR="00701746" w:rsidRDefault="007919F7">
            <w:pPr>
              <w:pStyle w:val="Table09Row"/>
            </w:pPr>
            <w:r>
              <w:t>4 Dec 1961</w:t>
            </w:r>
          </w:p>
        </w:tc>
        <w:tc>
          <w:tcPr>
            <w:tcW w:w="3402" w:type="dxa"/>
          </w:tcPr>
          <w:p w14:paraId="41BBE506" w14:textId="77777777" w:rsidR="00701746" w:rsidRDefault="007919F7">
            <w:pPr>
              <w:pStyle w:val="Table09Row"/>
            </w:pPr>
            <w:r>
              <w:t>4 Dec 1961</w:t>
            </w:r>
          </w:p>
        </w:tc>
        <w:tc>
          <w:tcPr>
            <w:tcW w:w="1123" w:type="dxa"/>
          </w:tcPr>
          <w:p w14:paraId="604DDF42" w14:textId="77777777" w:rsidR="00701746" w:rsidRDefault="007919F7">
            <w:pPr>
              <w:pStyle w:val="Table09Row"/>
            </w:pPr>
            <w:r>
              <w:t>1970/010</w:t>
            </w:r>
          </w:p>
        </w:tc>
      </w:tr>
      <w:tr w:rsidR="00701746" w14:paraId="7C3F3AD2" w14:textId="77777777">
        <w:trPr>
          <w:cantSplit/>
          <w:jc w:val="center"/>
        </w:trPr>
        <w:tc>
          <w:tcPr>
            <w:tcW w:w="1418" w:type="dxa"/>
          </w:tcPr>
          <w:p w14:paraId="528272B6" w14:textId="77777777" w:rsidR="00701746" w:rsidRDefault="007919F7">
            <w:pPr>
              <w:pStyle w:val="Table09Row"/>
            </w:pPr>
            <w:r>
              <w:t xml:space="preserve">1961/081 (10 </w:t>
            </w:r>
            <w:r>
              <w:t>Eliz. II No. 81)</w:t>
            </w:r>
          </w:p>
        </w:tc>
        <w:tc>
          <w:tcPr>
            <w:tcW w:w="2693" w:type="dxa"/>
          </w:tcPr>
          <w:p w14:paraId="717798A4" w14:textId="77777777" w:rsidR="00701746" w:rsidRDefault="007919F7">
            <w:pPr>
              <w:pStyle w:val="Table09Row"/>
            </w:pPr>
            <w:r>
              <w:rPr>
                <w:i/>
              </w:rPr>
              <w:t>Appropriation Act 1961‑62</w:t>
            </w:r>
          </w:p>
        </w:tc>
        <w:tc>
          <w:tcPr>
            <w:tcW w:w="1276" w:type="dxa"/>
          </w:tcPr>
          <w:p w14:paraId="1427B455" w14:textId="77777777" w:rsidR="00701746" w:rsidRDefault="007919F7">
            <w:pPr>
              <w:pStyle w:val="Table09Row"/>
            </w:pPr>
            <w:r>
              <w:t>4 Dec 1961</w:t>
            </w:r>
          </w:p>
        </w:tc>
        <w:tc>
          <w:tcPr>
            <w:tcW w:w="3402" w:type="dxa"/>
          </w:tcPr>
          <w:p w14:paraId="523DD1F5" w14:textId="77777777" w:rsidR="00701746" w:rsidRDefault="007919F7">
            <w:pPr>
              <w:pStyle w:val="Table09Row"/>
            </w:pPr>
            <w:r>
              <w:t>4 Dec 1961</w:t>
            </w:r>
          </w:p>
        </w:tc>
        <w:tc>
          <w:tcPr>
            <w:tcW w:w="1123" w:type="dxa"/>
          </w:tcPr>
          <w:p w14:paraId="28AC7CDF" w14:textId="77777777" w:rsidR="00701746" w:rsidRDefault="007919F7">
            <w:pPr>
              <w:pStyle w:val="Table09Row"/>
            </w:pPr>
            <w:r>
              <w:t>1965/057</w:t>
            </w:r>
          </w:p>
        </w:tc>
      </w:tr>
      <w:tr w:rsidR="00701746" w14:paraId="1F206020" w14:textId="77777777">
        <w:trPr>
          <w:cantSplit/>
          <w:jc w:val="center"/>
        </w:trPr>
        <w:tc>
          <w:tcPr>
            <w:tcW w:w="1418" w:type="dxa"/>
          </w:tcPr>
          <w:p w14:paraId="20C072E4" w14:textId="77777777" w:rsidR="00701746" w:rsidRDefault="007919F7">
            <w:pPr>
              <w:pStyle w:val="Table09Row"/>
            </w:pPr>
            <w:r>
              <w:t>1961/082 (10 Eliz. II No. 82)</w:t>
            </w:r>
          </w:p>
        </w:tc>
        <w:tc>
          <w:tcPr>
            <w:tcW w:w="2693" w:type="dxa"/>
          </w:tcPr>
          <w:p w14:paraId="12045E30" w14:textId="77777777" w:rsidR="00701746" w:rsidRDefault="007919F7">
            <w:pPr>
              <w:pStyle w:val="Table09Row"/>
            </w:pPr>
            <w:r>
              <w:rPr>
                <w:i/>
              </w:rPr>
              <w:t>Companies Act 1961</w:t>
            </w:r>
          </w:p>
        </w:tc>
        <w:tc>
          <w:tcPr>
            <w:tcW w:w="1276" w:type="dxa"/>
          </w:tcPr>
          <w:p w14:paraId="4C9E043F" w14:textId="77777777" w:rsidR="00701746" w:rsidRDefault="007919F7">
            <w:pPr>
              <w:pStyle w:val="Table09Row"/>
            </w:pPr>
            <w:r>
              <w:t>22 Jan 1962</w:t>
            </w:r>
          </w:p>
        </w:tc>
        <w:tc>
          <w:tcPr>
            <w:tcW w:w="3402" w:type="dxa"/>
          </w:tcPr>
          <w:p w14:paraId="6515B030" w14:textId="77777777" w:rsidR="00701746" w:rsidRDefault="007919F7">
            <w:pPr>
              <w:pStyle w:val="Table09Row"/>
            </w:pPr>
            <w:r>
              <w:t xml:space="preserve">5 Oct 1962 (see s. 2 and </w:t>
            </w:r>
            <w:r>
              <w:rPr>
                <w:i/>
              </w:rPr>
              <w:t>Gazette</w:t>
            </w:r>
            <w:r>
              <w:t xml:space="preserve"> 5 Oct 1962 p. 3299)</w:t>
            </w:r>
          </w:p>
        </w:tc>
        <w:tc>
          <w:tcPr>
            <w:tcW w:w="1123" w:type="dxa"/>
          </w:tcPr>
          <w:p w14:paraId="0C151056" w14:textId="77777777" w:rsidR="00701746" w:rsidRDefault="007919F7">
            <w:pPr>
              <w:pStyle w:val="Table09Row"/>
            </w:pPr>
            <w:r>
              <w:t>2009/008</w:t>
            </w:r>
          </w:p>
        </w:tc>
      </w:tr>
    </w:tbl>
    <w:p w14:paraId="38147DE6" w14:textId="77777777" w:rsidR="00701746" w:rsidRDefault="00701746"/>
    <w:p w14:paraId="052EA4F8" w14:textId="77777777" w:rsidR="00701746" w:rsidRDefault="007919F7">
      <w:pPr>
        <w:pStyle w:val="IAlphabetDivider"/>
      </w:pPr>
      <w:r>
        <w:lastRenderedPageBreak/>
        <w:t>1960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61F9FEE" w14:textId="77777777">
        <w:trPr>
          <w:cantSplit/>
          <w:trHeight w:val="510"/>
          <w:tblHeader/>
          <w:jc w:val="center"/>
        </w:trPr>
        <w:tc>
          <w:tcPr>
            <w:tcW w:w="1418" w:type="dxa"/>
            <w:tcBorders>
              <w:top w:val="single" w:sz="4" w:space="0" w:color="auto"/>
              <w:bottom w:val="single" w:sz="4" w:space="0" w:color="auto"/>
            </w:tcBorders>
            <w:vAlign w:val="center"/>
          </w:tcPr>
          <w:p w14:paraId="697B6B5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ED22A7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FB32D9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7E8829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DE7F144" w14:textId="77777777" w:rsidR="00701746" w:rsidRDefault="007919F7">
            <w:pPr>
              <w:pStyle w:val="Table09Hdr"/>
            </w:pPr>
            <w:r>
              <w:t>Repealed/Expired</w:t>
            </w:r>
          </w:p>
        </w:tc>
      </w:tr>
      <w:tr w:rsidR="00701746" w14:paraId="63E8C42D" w14:textId="77777777">
        <w:trPr>
          <w:cantSplit/>
          <w:jc w:val="center"/>
        </w:trPr>
        <w:tc>
          <w:tcPr>
            <w:tcW w:w="1418" w:type="dxa"/>
          </w:tcPr>
          <w:p w14:paraId="364772C2" w14:textId="77777777" w:rsidR="00701746" w:rsidRDefault="007919F7">
            <w:pPr>
              <w:pStyle w:val="Table09Row"/>
            </w:pPr>
            <w:r>
              <w:t>1960/001 (9 Eliz. II No. 1)</w:t>
            </w:r>
          </w:p>
        </w:tc>
        <w:tc>
          <w:tcPr>
            <w:tcW w:w="2693" w:type="dxa"/>
          </w:tcPr>
          <w:p w14:paraId="6E0A5BB5" w14:textId="77777777" w:rsidR="00701746" w:rsidRDefault="007919F7">
            <w:pPr>
              <w:pStyle w:val="Table09Row"/>
            </w:pPr>
            <w:r>
              <w:rPr>
                <w:i/>
              </w:rPr>
              <w:t>Supply No. 1 (1960)</w:t>
            </w:r>
          </w:p>
        </w:tc>
        <w:tc>
          <w:tcPr>
            <w:tcW w:w="1276" w:type="dxa"/>
          </w:tcPr>
          <w:p w14:paraId="1E6D29CA" w14:textId="77777777" w:rsidR="00701746" w:rsidRDefault="007919F7">
            <w:pPr>
              <w:pStyle w:val="Table09Row"/>
            </w:pPr>
            <w:r>
              <w:t>17 Aug 1960</w:t>
            </w:r>
          </w:p>
        </w:tc>
        <w:tc>
          <w:tcPr>
            <w:tcW w:w="3402" w:type="dxa"/>
          </w:tcPr>
          <w:p w14:paraId="5CE8E7BF" w14:textId="77777777" w:rsidR="00701746" w:rsidRDefault="007919F7">
            <w:pPr>
              <w:pStyle w:val="Table09Row"/>
            </w:pPr>
            <w:r>
              <w:t>17 Aug 1960</w:t>
            </w:r>
          </w:p>
        </w:tc>
        <w:tc>
          <w:tcPr>
            <w:tcW w:w="1123" w:type="dxa"/>
          </w:tcPr>
          <w:p w14:paraId="6E0F8185" w14:textId="77777777" w:rsidR="00701746" w:rsidRDefault="007919F7">
            <w:pPr>
              <w:pStyle w:val="Table09Row"/>
            </w:pPr>
            <w:r>
              <w:t>1965/057</w:t>
            </w:r>
          </w:p>
        </w:tc>
      </w:tr>
      <w:tr w:rsidR="00701746" w14:paraId="7578AC01" w14:textId="77777777">
        <w:trPr>
          <w:cantSplit/>
          <w:jc w:val="center"/>
        </w:trPr>
        <w:tc>
          <w:tcPr>
            <w:tcW w:w="1418" w:type="dxa"/>
          </w:tcPr>
          <w:p w14:paraId="73BACBBC" w14:textId="77777777" w:rsidR="00701746" w:rsidRDefault="007919F7">
            <w:pPr>
              <w:pStyle w:val="Table09Row"/>
            </w:pPr>
            <w:r>
              <w:t>1960/002 (9 Eliz. II No. 2)</w:t>
            </w:r>
          </w:p>
        </w:tc>
        <w:tc>
          <w:tcPr>
            <w:tcW w:w="2693" w:type="dxa"/>
          </w:tcPr>
          <w:p w14:paraId="6026DFE2" w14:textId="77777777" w:rsidR="00701746" w:rsidRDefault="007919F7">
            <w:pPr>
              <w:pStyle w:val="Table09Row"/>
            </w:pPr>
            <w:r>
              <w:rPr>
                <w:i/>
              </w:rPr>
              <w:t>Judges’ Salaries and Pensions Act Amendment Act 1960</w:t>
            </w:r>
          </w:p>
        </w:tc>
        <w:tc>
          <w:tcPr>
            <w:tcW w:w="1276" w:type="dxa"/>
          </w:tcPr>
          <w:p w14:paraId="4E67D337" w14:textId="77777777" w:rsidR="00701746" w:rsidRDefault="007919F7">
            <w:pPr>
              <w:pStyle w:val="Table09Row"/>
            </w:pPr>
            <w:r>
              <w:t>6 Oct 1960</w:t>
            </w:r>
          </w:p>
        </w:tc>
        <w:tc>
          <w:tcPr>
            <w:tcW w:w="3402" w:type="dxa"/>
          </w:tcPr>
          <w:p w14:paraId="001ED753" w14:textId="77777777" w:rsidR="00701746" w:rsidRDefault="007919F7">
            <w:pPr>
              <w:pStyle w:val="Table09Row"/>
            </w:pPr>
            <w:r>
              <w:t>6 Oct 1960</w:t>
            </w:r>
          </w:p>
        </w:tc>
        <w:tc>
          <w:tcPr>
            <w:tcW w:w="1123" w:type="dxa"/>
          </w:tcPr>
          <w:p w14:paraId="3A3745AC" w14:textId="77777777" w:rsidR="00701746" w:rsidRDefault="00701746">
            <w:pPr>
              <w:pStyle w:val="Table09Row"/>
            </w:pPr>
          </w:p>
        </w:tc>
      </w:tr>
      <w:tr w:rsidR="00701746" w14:paraId="296083CB" w14:textId="77777777">
        <w:trPr>
          <w:cantSplit/>
          <w:jc w:val="center"/>
        </w:trPr>
        <w:tc>
          <w:tcPr>
            <w:tcW w:w="1418" w:type="dxa"/>
          </w:tcPr>
          <w:p w14:paraId="316B8665" w14:textId="77777777" w:rsidR="00701746" w:rsidRDefault="007919F7">
            <w:pPr>
              <w:pStyle w:val="Table09Row"/>
            </w:pPr>
            <w:r>
              <w:t xml:space="preserve">1960/003 (9 Eliz. II </w:t>
            </w:r>
            <w:r>
              <w:t>No. 3)</w:t>
            </w:r>
          </w:p>
        </w:tc>
        <w:tc>
          <w:tcPr>
            <w:tcW w:w="2693" w:type="dxa"/>
          </w:tcPr>
          <w:p w14:paraId="050F970E" w14:textId="77777777" w:rsidR="00701746" w:rsidRDefault="007919F7">
            <w:pPr>
              <w:pStyle w:val="Table09Row"/>
            </w:pPr>
            <w:r>
              <w:rPr>
                <w:i/>
              </w:rPr>
              <w:t>Native Welfare Act Amendment Act 1960</w:t>
            </w:r>
          </w:p>
        </w:tc>
        <w:tc>
          <w:tcPr>
            <w:tcW w:w="1276" w:type="dxa"/>
          </w:tcPr>
          <w:p w14:paraId="422296B4" w14:textId="77777777" w:rsidR="00701746" w:rsidRDefault="007919F7">
            <w:pPr>
              <w:pStyle w:val="Table09Row"/>
            </w:pPr>
            <w:r>
              <w:t>6 Oct 1960</w:t>
            </w:r>
          </w:p>
        </w:tc>
        <w:tc>
          <w:tcPr>
            <w:tcW w:w="3402" w:type="dxa"/>
          </w:tcPr>
          <w:p w14:paraId="43FC4E15" w14:textId="77777777" w:rsidR="00701746" w:rsidRDefault="007919F7">
            <w:pPr>
              <w:pStyle w:val="Table09Row"/>
            </w:pPr>
            <w:r>
              <w:t>6 Oct 1960</w:t>
            </w:r>
          </w:p>
        </w:tc>
        <w:tc>
          <w:tcPr>
            <w:tcW w:w="1123" w:type="dxa"/>
          </w:tcPr>
          <w:p w14:paraId="414C5B8A" w14:textId="77777777" w:rsidR="00701746" w:rsidRDefault="007919F7">
            <w:pPr>
              <w:pStyle w:val="Table09Row"/>
            </w:pPr>
            <w:r>
              <w:t>1963/079 (12 Eliz. II No. 79)</w:t>
            </w:r>
          </w:p>
        </w:tc>
      </w:tr>
      <w:tr w:rsidR="00701746" w14:paraId="7AD53F38" w14:textId="77777777">
        <w:trPr>
          <w:cantSplit/>
          <w:jc w:val="center"/>
        </w:trPr>
        <w:tc>
          <w:tcPr>
            <w:tcW w:w="1418" w:type="dxa"/>
          </w:tcPr>
          <w:p w14:paraId="76ACC13C" w14:textId="77777777" w:rsidR="00701746" w:rsidRDefault="007919F7">
            <w:pPr>
              <w:pStyle w:val="Table09Row"/>
            </w:pPr>
            <w:r>
              <w:t>1960/004 (9 Eliz. II No. 4)</w:t>
            </w:r>
          </w:p>
        </w:tc>
        <w:tc>
          <w:tcPr>
            <w:tcW w:w="2693" w:type="dxa"/>
          </w:tcPr>
          <w:p w14:paraId="5C7E075E" w14:textId="77777777" w:rsidR="00701746" w:rsidRDefault="007919F7">
            <w:pPr>
              <w:pStyle w:val="Table09Row"/>
            </w:pPr>
            <w:r>
              <w:rPr>
                <w:i/>
              </w:rPr>
              <w:t>Church of England in Australia Constitution Act 1960</w:t>
            </w:r>
          </w:p>
        </w:tc>
        <w:tc>
          <w:tcPr>
            <w:tcW w:w="1276" w:type="dxa"/>
          </w:tcPr>
          <w:p w14:paraId="69ED82A1" w14:textId="77777777" w:rsidR="00701746" w:rsidRDefault="007919F7">
            <w:pPr>
              <w:pStyle w:val="Table09Row"/>
            </w:pPr>
            <w:r>
              <w:t>6 Oct 1960</w:t>
            </w:r>
          </w:p>
        </w:tc>
        <w:tc>
          <w:tcPr>
            <w:tcW w:w="3402" w:type="dxa"/>
          </w:tcPr>
          <w:p w14:paraId="57B94064" w14:textId="77777777" w:rsidR="00701746" w:rsidRDefault="007919F7">
            <w:pPr>
              <w:pStyle w:val="Table09Row"/>
            </w:pPr>
            <w:r>
              <w:t xml:space="preserve">1 Jan 1962 (see s. 2(1) and </w:t>
            </w:r>
            <w:r>
              <w:rPr>
                <w:i/>
              </w:rPr>
              <w:t>Gazette</w:t>
            </w:r>
            <w:r>
              <w:t xml:space="preserve"> 24 Nov 1961 p. 3223)</w:t>
            </w:r>
          </w:p>
        </w:tc>
        <w:tc>
          <w:tcPr>
            <w:tcW w:w="1123" w:type="dxa"/>
          </w:tcPr>
          <w:p w14:paraId="78E8175D" w14:textId="77777777" w:rsidR="00701746" w:rsidRDefault="00701746">
            <w:pPr>
              <w:pStyle w:val="Table09Row"/>
            </w:pPr>
          </w:p>
        </w:tc>
      </w:tr>
      <w:tr w:rsidR="00701746" w14:paraId="282BE82F" w14:textId="77777777">
        <w:trPr>
          <w:cantSplit/>
          <w:jc w:val="center"/>
        </w:trPr>
        <w:tc>
          <w:tcPr>
            <w:tcW w:w="1418" w:type="dxa"/>
          </w:tcPr>
          <w:p w14:paraId="61E75209" w14:textId="77777777" w:rsidR="00701746" w:rsidRDefault="007919F7">
            <w:pPr>
              <w:pStyle w:val="Table09Row"/>
            </w:pPr>
            <w:r>
              <w:t>1960/005 (9 Eliz. II No. 5)</w:t>
            </w:r>
          </w:p>
        </w:tc>
        <w:tc>
          <w:tcPr>
            <w:tcW w:w="2693" w:type="dxa"/>
          </w:tcPr>
          <w:p w14:paraId="02430581" w14:textId="77777777" w:rsidR="00701746" w:rsidRDefault="007919F7">
            <w:pPr>
              <w:pStyle w:val="Table09Row"/>
            </w:pPr>
            <w:r>
              <w:rPr>
                <w:i/>
              </w:rPr>
              <w:t>Supreme Court Act Amendment Act 1960</w:t>
            </w:r>
          </w:p>
        </w:tc>
        <w:tc>
          <w:tcPr>
            <w:tcW w:w="1276" w:type="dxa"/>
          </w:tcPr>
          <w:p w14:paraId="6036DE5C" w14:textId="77777777" w:rsidR="00701746" w:rsidRDefault="007919F7">
            <w:pPr>
              <w:pStyle w:val="Table09Row"/>
            </w:pPr>
            <w:r>
              <w:t>6 Oct 1960</w:t>
            </w:r>
          </w:p>
        </w:tc>
        <w:tc>
          <w:tcPr>
            <w:tcW w:w="3402" w:type="dxa"/>
          </w:tcPr>
          <w:p w14:paraId="33FD479E" w14:textId="77777777" w:rsidR="00701746" w:rsidRDefault="007919F7">
            <w:pPr>
              <w:pStyle w:val="Table09Row"/>
            </w:pPr>
            <w:r>
              <w:t>6 Oct 1960</w:t>
            </w:r>
          </w:p>
        </w:tc>
        <w:tc>
          <w:tcPr>
            <w:tcW w:w="1123" w:type="dxa"/>
          </w:tcPr>
          <w:p w14:paraId="16B13ADD" w14:textId="77777777" w:rsidR="00701746" w:rsidRDefault="00701746">
            <w:pPr>
              <w:pStyle w:val="Table09Row"/>
            </w:pPr>
          </w:p>
        </w:tc>
      </w:tr>
      <w:tr w:rsidR="00701746" w14:paraId="4588694B" w14:textId="77777777">
        <w:trPr>
          <w:cantSplit/>
          <w:jc w:val="center"/>
        </w:trPr>
        <w:tc>
          <w:tcPr>
            <w:tcW w:w="1418" w:type="dxa"/>
          </w:tcPr>
          <w:p w14:paraId="377719E2" w14:textId="77777777" w:rsidR="00701746" w:rsidRDefault="007919F7">
            <w:pPr>
              <w:pStyle w:val="Table09Row"/>
            </w:pPr>
            <w:r>
              <w:t>1960/006 (9 Eliz. II No. 6)</w:t>
            </w:r>
          </w:p>
        </w:tc>
        <w:tc>
          <w:tcPr>
            <w:tcW w:w="2693" w:type="dxa"/>
          </w:tcPr>
          <w:p w14:paraId="6F28BF87" w14:textId="77777777" w:rsidR="00701746" w:rsidRDefault="007919F7">
            <w:pPr>
              <w:pStyle w:val="Table09Row"/>
            </w:pPr>
            <w:r>
              <w:rPr>
                <w:i/>
              </w:rPr>
              <w:t>Land Act Amendment Act 1960</w:t>
            </w:r>
          </w:p>
        </w:tc>
        <w:tc>
          <w:tcPr>
            <w:tcW w:w="1276" w:type="dxa"/>
          </w:tcPr>
          <w:p w14:paraId="09488260" w14:textId="77777777" w:rsidR="00701746" w:rsidRDefault="007919F7">
            <w:pPr>
              <w:pStyle w:val="Table09Row"/>
            </w:pPr>
            <w:r>
              <w:t>6 Oct 1960</w:t>
            </w:r>
          </w:p>
        </w:tc>
        <w:tc>
          <w:tcPr>
            <w:tcW w:w="3402" w:type="dxa"/>
          </w:tcPr>
          <w:p w14:paraId="3DBE58BE" w14:textId="77777777" w:rsidR="00701746" w:rsidRDefault="007919F7">
            <w:pPr>
              <w:pStyle w:val="Table09Row"/>
            </w:pPr>
            <w:r>
              <w:t>6 Oct 1960</w:t>
            </w:r>
          </w:p>
        </w:tc>
        <w:tc>
          <w:tcPr>
            <w:tcW w:w="1123" w:type="dxa"/>
          </w:tcPr>
          <w:p w14:paraId="4A5F4FE2" w14:textId="77777777" w:rsidR="00701746" w:rsidRDefault="007919F7">
            <w:pPr>
              <w:pStyle w:val="Table09Row"/>
            </w:pPr>
            <w:r>
              <w:t>1997/030</w:t>
            </w:r>
          </w:p>
        </w:tc>
      </w:tr>
      <w:tr w:rsidR="00701746" w14:paraId="5478A641" w14:textId="77777777">
        <w:trPr>
          <w:cantSplit/>
          <w:jc w:val="center"/>
        </w:trPr>
        <w:tc>
          <w:tcPr>
            <w:tcW w:w="1418" w:type="dxa"/>
          </w:tcPr>
          <w:p w14:paraId="1D3C3412" w14:textId="77777777" w:rsidR="00701746" w:rsidRDefault="007919F7">
            <w:pPr>
              <w:pStyle w:val="Table09Row"/>
            </w:pPr>
            <w:r>
              <w:t>1960/007 (9 Eliz. II No. 7)</w:t>
            </w:r>
          </w:p>
        </w:tc>
        <w:tc>
          <w:tcPr>
            <w:tcW w:w="2693" w:type="dxa"/>
          </w:tcPr>
          <w:p w14:paraId="29A65781" w14:textId="77777777" w:rsidR="00701746" w:rsidRDefault="007919F7">
            <w:pPr>
              <w:pStyle w:val="Table09Row"/>
            </w:pPr>
            <w:r>
              <w:rPr>
                <w:i/>
              </w:rPr>
              <w:t xml:space="preserve">Fruit Growing </w:t>
            </w:r>
            <w:r>
              <w:rPr>
                <w:i/>
              </w:rPr>
              <w:t>Industry Trust Fund Committee (Validation) Act 1960</w:t>
            </w:r>
          </w:p>
        </w:tc>
        <w:tc>
          <w:tcPr>
            <w:tcW w:w="1276" w:type="dxa"/>
          </w:tcPr>
          <w:p w14:paraId="6D77B5D8" w14:textId="77777777" w:rsidR="00701746" w:rsidRDefault="007919F7">
            <w:pPr>
              <w:pStyle w:val="Table09Row"/>
            </w:pPr>
            <w:r>
              <w:t>6 Oct 1960</w:t>
            </w:r>
          </w:p>
        </w:tc>
        <w:tc>
          <w:tcPr>
            <w:tcW w:w="3402" w:type="dxa"/>
          </w:tcPr>
          <w:p w14:paraId="24881256" w14:textId="77777777" w:rsidR="00701746" w:rsidRDefault="007919F7">
            <w:pPr>
              <w:pStyle w:val="Table09Row"/>
            </w:pPr>
            <w:r>
              <w:t>6 Oct 1960</w:t>
            </w:r>
          </w:p>
        </w:tc>
        <w:tc>
          <w:tcPr>
            <w:tcW w:w="1123" w:type="dxa"/>
          </w:tcPr>
          <w:p w14:paraId="13343241" w14:textId="77777777" w:rsidR="00701746" w:rsidRDefault="007919F7">
            <w:pPr>
              <w:pStyle w:val="Table09Row"/>
            </w:pPr>
            <w:r>
              <w:t>1967/068</w:t>
            </w:r>
          </w:p>
        </w:tc>
      </w:tr>
      <w:tr w:rsidR="00701746" w14:paraId="73A3B481" w14:textId="77777777">
        <w:trPr>
          <w:cantSplit/>
          <w:jc w:val="center"/>
        </w:trPr>
        <w:tc>
          <w:tcPr>
            <w:tcW w:w="1418" w:type="dxa"/>
          </w:tcPr>
          <w:p w14:paraId="338EDFC2" w14:textId="77777777" w:rsidR="00701746" w:rsidRDefault="007919F7">
            <w:pPr>
              <w:pStyle w:val="Table09Row"/>
            </w:pPr>
            <w:r>
              <w:t>1960/008 (9 Eliz. II No. 8)</w:t>
            </w:r>
          </w:p>
        </w:tc>
        <w:tc>
          <w:tcPr>
            <w:tcW w:w="2693" w:type="dxa"/>
          </w:tcPr>
          <w:p w14:paraId="0B2AEEA5" w14:textId="77777777" w:rsidR="00701746" w:rsidRDefault="007919F7">
            <w:pPr>
              <w:pStyle w:val="Table09Row"/>
            </w:pPr>
            <w:r>
              <w:rPr>
                <w:i/>
              </w:rPr>
              <w:t>Vermin Act Amendment Act 1960</w:t>
            </w:r>
          </w:p>
        </w:tc>
        <w:tc>
          <w:tcPr>
            <w:tcW w:w="1276" w:type="dxa"/>
          </w:tcPr>
          <w:p w14:paraId="0911E944" w14:textId="77777777" w:rsidR="00701746" w:rsidRDefault="007919F7">
            <w:pPr>
              <w:pStyle w:val="Table09Row"/>
            </w:pPr>
            <w:r>
              <w:t>6 Oct 1960</w:t>
            </w:r>
          </w:p>
        </w:tc>
        <w:tc>
          <w:tcPr>
            <w:tcW w:w="3402" w:type="dxa"/>
          </w:tcPr>
          <w:p w14:paraId="0F2E8775" w14:textId="77777777" w:rsidR="00701746" w:rsidRDefault="007919F7">
            <w:pPr>
              <w:pStyle w:val="Table09Row"/>
            </w:pPr>
            <w:r>
              <w:t>6 Oct 1960</w:t>
            </w:r>
          </w:p>
        </w:tc>
        <w:tc>
          <w:tcPr>
            <w:tcW w:w="1123" w:type="dxa"/>
          </w:tcPr>
          <w:p w14:paraId="070F5E5C" w14:textId="77777777" w:rsidR="00701746" w:rsidRDefault="007919F7">
            <w:pPr>
              <w:pStyle w:val="Table09Row"/>
            </w:pPr>
            <w:r>
              <w:t>1976/042</w:t>
            </w:r>
          </w:p>
        </w:tc>
      </w:tr>
      <w:tr w:rsidR="00701746" w14:paraId="57542360" w14:textId="77777777">
        <w:trPr>
          <w:cantSplit/>
          <w:jc w:val="center"/>
        </w:trPr>
        <w:tc>
          <w:tcPr>
            <w:tcW w:w="1418" w:type="dxa"/>
          </w:tcPr>
          <w:p w14:paraId="6A50A4D5" w14:textId="77777777" w:rsidR="00701746" w:rsidRDefault="007919F7">
            <w:pPr>
              <w:pStyle w:val="Table09Row"/>
            </w:pPr>
            <w:r>
              <w:t>1960/009 (9 Eliz. II No. 9)</w:t>
            </w:r>
          </w:p>
        </w:tc>
        <w:tc>
          <w:tcPr>
            <w:tcW w:w="2693" w:type="dxa"/>
          </w:tcPr>
          <w:p w14:paraId="32D075D7" w14:textId="77777777" w:rsidR="00701746" w:rsidRDefault="007919F7">
            <w:pPr>
              <w:pStyle w:val="Table09Row"/>
            </w:pPr>
            <w:r>
              <w:rPr>
                <w:i/>
              </w:rPr>
              <w:t xml:space="preserve">War Service Land Settlement Scheme Act </w:t>
            </w:r>
            <w:r>
              <w:rPr>
                <w:i/>
              </w:rPr>
              <w:t>Amendment Act 1960</w:t>
            </w:r>
          </w:p>
        </w:tc>
        <w:tc>
          <w:tcPr>
            <w:tcW w:w="1276" w:type="dxa"/>
          </w:tcPr>
          <w:p w14:paraId="0245999E" w14:textId="77777777" w:rsidR="00701746" w:rsidRDefault="007919F7">
            <w:pPr>
              <w:pStyle w:val="Table09Row"/>
            </w:pPr>
            <w:r>
              <w:t>6 Oct 1960</w:t>
            </w:r>
          </w:p>
        </w:tc>
        <w:tc>
          <w:tcPr>
            <w:tcW w:w="3402" w:type="dxa"/>
          </w:tcPr>
          <w:p w14:paraId="4322F413" w14:textId="77777777" w:rsidR="00701746" w:rsidRDefault="007919F7">
            <w:pPr>
              <w:pStyle w:val="Table09Row"/>
            </w:pPr>
            <w:r>
              <w:t>6 Oct 1960</w:t>
            </w:r>
          </w:p>
        </w:tc>
        <w:tc>
          <w:tcPr>
            <w:tcW w:w="1123" w:type="dxa"/>
          </w:tcPr>
          <w:p w14:paraId="2EFA6728" w14:textId="77777777" w:rsidR="00701746" w:rsidRDefault="00701746">
            <w:pPr>
              <w:pStyle w:val="Table09Row"/>
            </w:pPr>
          </w:p>
        </w:tc>
      </w:tr>
      <w:tr w:rsidR="00701746" w14:paraId="12894A93" w14:textId="77777777">
        <w:trPr>
          <w:cantSplit/>
          <w:jc w:val="center"/>
        </w:trPr>
        <w:tc>
          <w:tcPr>
            <w:tcW w:w="1418" w:type="dxa"/>
          </w:tcPr>
          <w:p w14:paraId="51DDFC68" w14:textId="77777777" w:rsidR="00701746" w:rsidRDefault="007919F7">
            <w:pPr>
              <w:pStyle w:val="Table09Row"/>
            </w:pPr>
            <w:r>
              <w:t>1960/010 (9 Eliz. II No. 10)</w:t>
            </w:r>
          </w:p>
        </w:tc>
        <w:tc>
          <w:tcPr>
            <w:tcW w:w="2693" w:type="dxa"/>
          </w:tcPr>
          <w:p w14:paraId="4C28F626" w14:textId="77777777" w:rsidR="00701746" w:rsidRDefault="007919F7">
            <w:pPr>
              <w:pStyle w:val="Table09Row"/>
            </w:pPr>
            <w:r>
              <w:rPr>
                <w:i/>
              </w:rPr>
              <w:t>Evidence Act Amendment Act 1960</w:t>
            </w:r>
          </w:p>
        </w:tc>
        <w:tc>
          <w:tcPr>
            <w:tcW w:w="1276" w:type="dxa"/>
          </w:tcPr>
          <w:p w14:paraId="5A77FDE0" w14:textId="77777777" w:rsidR="00701746" w:rsidRDefault="007919F7">
            <w:pPr>
              <w:pStyle w:val="Table09Row"/>
            </w:pPr>
            <w:r>
              <w:t>6 Oct 1960</w:t>
            </w:r>
          </w:p>
        </w:tc>
        <w:tc>
          <w:tcPr>
            <w:tcW w:w="3402" w:type="dxa"/>
          </w:tcPr>
          <w:p w14:paraId="48534DB2" w14:textId="77777777" w:rsidR="00701746" w:rsidRDefault="007919F7">
            <w:pPr>
              <w:pStyle w:val="Table09Row"/>
            </w:pPr>
            <w:r>
              <w:t>6 Oct 1960</w:t>
            </w:r>
          </w:p>
        </w:tc>
        <w:tc>
          <w:tcPr>
            <w:tcW w:w="1123" w:type="dxa"/>
          </w:tcPr>
          <w:p w14:paraId="3ED87EE7" w14:textId="77777777" w:rsidR="00701746" w:rsidRDefault="00701746">
            <w:pPr>
              <w:pStyle w:val="Table09Row"/>
            </w:pPr>
          </w:p>
        </w:tc>
      </w:tr>
      <w:tr w:rsidR="00701746" w14:paraId="620E0A9A" w14:textId="77777777">
        <w:trPr>
          <w:cantSplit/>
          <w:jc w:val="center"/>
        </w:trPr>
        <w:tc>
          <w:tcPr>
            <w:tcW w:w="1418" w:type="dxa"/>
          </w:tcPr>
          <w:p w14:paraId="37FE9709" w14:textId="77777777" w:rsidR="00701746" w:rsidRDefault="007919F7">
            <w:pPr>
              <w:pStyle w:val="Table09Row"/>
            </w:pPr>
            <w:r>
              <w:t>1960/011 (9 Eliz. II No. 11)</w:t>
            </w:r>
          </w:p>
        </w:tc>
        <w:tc>
          <w:tcPr>
            <w:tcW w:w="2693" w:type="dxa"/>
          </w:tcPr>
          <w:p w14:paraId="3CF4FF80" w14:textId="77777777" w:rsidR="00701746" w:rsidRDefault="007919F7">
            <w:pPr>
              <w:pStyle w:val="Table09Row"/>
            </w:pPr>
            <w:r>
              <w:rPr>
                <w:i/>
              </w:rPr>
              <w:t>Metropolitan (Perth) Passenger Transport Trust Act Amendment Act 1960</w:t>
            </w:r>
          </w:p>
        </w:tc>
        <w:tc>
          <w:tcPr>
            <w:tcW w:w="1276" w:type="dxa"/>
          </w:tcPr>
          <w:p w14:paraId="1DFA9311" w14:textId="77777777" w:rsidR="00701746" w:rsidRDefault="007919F7">
            <w:pPr>
              <w:pStyle w:val="Table09Row"/>
            </w:pPr>
            <w:r>
              <w:t>6 Oct 1960</w:t>
            </w:r>
          </w:p>
        </w:tc>
        <w:tc>
          <w:tcPr>
            <w:tcW w:w="3402" w:type="dxa"/>
          </w:tcPr>
          <w:p w14:paraId="30E8A42E" w14:textId="77777777" w:rsidR="00701746" w:rsidRDefault="007919F7">
            <w:pPr>
              <w:pStyle w:val="Table09Row"/>
            </w:pPr>
            <w:r>
              <w:t>6 Oct 1960</w:t>
            </w:r>
          </w:p>
        </w:tc>
        <w:tc>
          <w:tcPr>
            <w:tcW w:w="1123" w:type="dxa"/>
          </w:tcPr>
          <w:p w14:paraId="67EF4A9B" w14:textId="77777777" w:rsidR="00701746" w:rsidRDefault="007919F7">
            <w:pPr>
              <w:pStyle w:val="Table09Row"/>
            </w:pPr>
            <w:r>
              <w:t>2003/031</w:t>
            </w:r>
          </w:p>
        </w:tc>
      </w:tr>
      <w:tr w:rsidR="00701746" w14:paraId="020DDC21" w14:textId="77777777">
        <w:trPr>
          <w:cantSplit/>
          <w:jc w:val="center"/>
        </w:trPr>
        <w:tc>
          <w:tcPr>
            <w:tcW w:w="1418" w:type="dxa"/>
          </w:tcPr>
          <w:p w14:paraId="4FB99E2C" w14:textId="77777777" w:rsidR="00701746" w:rsidRDefault="007919F7">
            <w:pPr>
              <w:pStyle w:val="Table09Row"/>
            </w:pPr>
            <w:r>
              <w:t>1960/012 (9 Eliz. II No. 12)</w:t>
            </w:r>
          </w:p>
        </w:tc>
        <w:tc>
          <w:tcPr>
            <w:tcW w:w="2693" w:type="dxa"/>
          </w:tcPr>
          <w:p w14:paraId="1EF5CADD" w14:textId="77777777" w:rsidR="00701746" w:rsidRDefault="007919F7">
            <w:pPr>
              <w:pStyle w:val="Table09Row"/>
            </w:pPr>
            <w:r>
              <w:rPr>
                <w:i/>
              </w:rPr>
              <w:t>Absconding Debtors Act Amendment Act 1960</w:t>
            </w:r>
          </w:p>
        </w:tc>
        <w:tc>
          <w:tcPr>
            <w:tcW w:w="1276" w:type="dxa"/>
          </w:tcPr>
          <w:p w14:paraId="567441B2" w14:textId="77777777" w:rsidR="00701746" w:rsidRDefault="007919F7">
            <w:pPr>
              <w:pStyle w:val="Table09Row"/>
            </w:pPr>
            <w:r>
              <w:t>6 Oct 1960</w:t>
            </w:r>
          </w:p>
        </w:tc>
        <w:tc>
          <w:tcPr>
            <w:tcW w:w="3402" w:type="dxa"/>
          </w:tcPr>
          <w:p w14:paraId="45093975" w14:textId="77777777" w:rsidR="00701746" w:rsidRDefault="007919F7">
            <w:pPr>
              <w:pStyle w:val="Table09Row"/>
            </w:pPr>
            <w:r>
              <w:t>6 Oct 1960</w:t>
            </w:r>
          </w:p>
        </w:tc>
        <w:tc>
          <w:tcPr>
            <w:tcW w:w="1123" w:type="dxa"/>
          </w:tcPr>
          <w:p w14:paraId="0DEE17A5" w14:textId="77777777" w:rsidR="00701746" w:rsidRDefault="007919F7">
            <w:pPr>
              <w:pStyle w:val="Table09Row"/>
            </w:pPr>
            <w:r>
              <w:t>1984/073</w:t>
            </w:r>
          </w:p>
        </w:tc>
      </w:tr>
      <w:tr w:rsidR="00701746" w14:paraId="5C6F2191" w14:textId="77777777">
        <w:trPr>
          <w:cantSplit/>
          <w:jc w:val="center"/>
        </w:trPr>
        <w:tc>
          <w:tcPr>
            <w:tcW w:w="1418" w:type="dxa"/>
          </w:tcPr>
          <w:p w14:paraId="68C28087" w14:textId="77777777" w:rsidR="00701746" w:rsidRDefault="007919F7">
            <w:pPr>
              <w:pStyle w:val="Table09Row"/>
            </w:pPr>
            <w:r>
              <w:t>1960/013 (9 Eliz. II No. 13)</w:t>
            </w:r>
          </w:p>
        </w:tc>
        <w:tc>
          <w:tcPr>
            <w:tcW w:w="2693" w:type="dxa"/>
          </w:tcPr>
          <w:p w14:paraId="08C9B123" w14:textId="77777777" w:rsidR="00701746" w:rsidRDefault="007919F7">
            <w:pPr>
              <w:pStyle w:val="Table09Row"/>
            </w:pPr>
            <w:r>
              <w:rPr>
                <w:i/>
              </w:rPr>
              <w:t>Radioactive Substances Act Amendment Act 1960</w:t>
            </w:r>
          </w:p>
        </w:tc>
        <w:tc>
          <w:tcPr>
            <w:tcW w:w="1276" w:type="dxa"/>
          </w:tcPr>
          <w:p w14:paraId="3C9D3A05" w14:textId="77777777" w:rsidR="00701746" w:rsidRDefault="007919F7">
            <w:pPr>
              <w:pStyle w:val="Table09Row"/>
            </w:pPr>
            <w:r>
              <w:t>6 Oct 1960</w:t>
            </w:r>
          </w:p>
        </w:tc>
        <w:tc>
          <w:tcPr>
            <w:tcW w:w="3402" w:type="dxa"/>
          </w:tcPr>
          <w:p w14:paraId="76C7B565" w14:textId="77777777" w:rsidR="00701746" w:rsidRDefault="007919F7">
            <w:pPr>
              <w:pStyle w:val="Table09Row"/>
            </w:pPr>
            <w:r>
              <w:t xml:space="preserve">1 Mar 1961 (see s. 2 and </w:t>
            </w:r>
            <w:r>
              <w:rPr>
                <w:i/>
              </w:rPr>
              <w:t>Gazette</w:t>
            </w:r>
            <w:r>
              <w:t xml:space="preserve"> 27 Jan 1961 p. 153)</w:t>
            </w:r>
          </w:p>
        </w:tc>
        <w:tc>
          <w:tcPr>
            <w:tcW w:w="1123" w:type="dxa"/>
          </w:tcPr>
          <w:p w14:paraId="6686CCE4" w14:textId="77777777" w:rsidR="00701746" w:rsidRDefault="007919F7">
            <w:pPr>
              <w:pStyle w:val="Table09Row"/>
            </w:pPr>
            <w:r>
              <w:t>1975/044</w:t>
            </w:r>
          </w:p>
        </w:tc>
      </w:tr>
      <w:tr w:rsidR="00701746" w14:paraId="7F082ACB" w14:textId="77777777">
        <w:trPr>
          <w:cantSplit/>
          <w:jc w:val="center"/>
        </w:trPr>
        <w:tc>
          <w:tcPr>
            <w:tcW w:w="1418" w:type="dxa"/>
          </w:tcPr>
          <w:p w14:paraId="2E67903E" w14:textId="77777777" w:rsidR="00701746" w:rsidRDefault="007919F7">
            <w:pPr>
              <w:pStyle w:val="Table09Row"/>
            </w:pPr>
            <w:r>
              <w:t>1960/014 (9 Eliz. II No. 14)</w:t>
            </w:r>
          </w:p>
        </w:tc>
        <w:tc>
          <w:tcPr>
            <w:tcW w:w="2693" w:type="dxa"/>
          </w:tcPr>
          <w:p w14:paraId="561568D3" w14:textId="77777777" w:rsidR="00701746" w:rsidRDefault="007919F7">
            <w:pPr>
              <w:pStyle w:val="Table09Row"/>
            </w:pPr>
            <w:r>
              <w:rPr>
                <w:i/>
              </w:rPr>
              <w:t>Marketing of Eggs Act Amendment Act 1960</w:t>
            </w:r>
          </w:p>
        </w:tc>
        <w:tc>
          <w:tcPr>
            <w:tcW w:w="1276" w:type="dxa"/>
          </w:tcPr>
          <w:p w14:paraId="0E633960" w14:textId="77777777" w:rsidR="00701746" w:rsidRDefault="007919F7">
            <w:pPr>
              <w:pStyle w:val="Table09Row"/>
            </w:pPr>
            <w:r>
              <w:t>6 Oct 1960</w:t>
            </w:r>
          </w:p>
        </w:tc>
        <w:tc>
          <w:tcPr>
            <w:tcW w:w="3402" w:type="dxa"/>
          </w:tcPr>
          <w:p w14:paraId="0F9CDFBC" w14:textId="77777777" w:rsidR="00701746" w:rsidRDefault="007919F7">
            <w:pPr>
              <w:pStyle w:val="Table09Row"/>
            </w:pPr>
            <w:r>
              <w:t>6 Oct 1960</w:t>
            </w:r>
          </w:p>
        </w:tc>
        <w:tc>
          <w:tcPr>
            <w:tcW w:w="1123" w:type="dxa"/>
          </w:tcPr>
          <w:p w14:paraId="103FEA32" w14:textId="77777777" w:rsidR="00701746" w:rsidRDefault="00701746">
            <w:pPr>
              <w:pStyle w:val="Table09Row"/>
            </w:pPr>
          </w:p>
        </w:tc>
      </w:tr>
      <w:tr w:rsidR="00701746" w14:paraId="098AD0FC" w14:textId="77777777">
        <w:trPr>
          <w:cantSplit/>
          <w:jc w:val="center"/>
        </w:trPr>
        <w:tc>
          <w:tcPr>
            <w:tcW w:w="1418" w:type="dxa"/>
          </w:tcPr>
          <w:p w14:paraId="775EBB82" w14:textId="77777777" w:rsidR="00701746" w:rsidRDefault="007919F7">
            <w:pPr>
              <w:pStyle w:val="Table09Row"/>
            </w:pPr>
            <w:r>
              <w:t>1960/015 (9 Eliz. II No. 15)</w:t>
            </w:r>
          </w:p>
        </w:tc>
        <w:tc>
          <w:tcPr>
            <w:tcW w:w="2693" w:type="dxa"/>
          </w:tcPr>
          <w:p w14:paraId="084C5D8C" w14:textId="77777777" w:rsidR="00701746" w:rsidRDefault="007919F7">
            <w:pPr>
              <w:pStyle w:val="Table09Row"/>
            </w:pPr>
            <w:r>
              <w:rPr>
                <w:i/>
              </w:rPr>
              <w:t>Coroners Act Amendment Act 1960</w:t>
            </w:r>
          </w:p>
        </w:tc>
        <w:tc>
          <w:tcPr>
            <w:tcW w:w="1276" w:type="dxa"/>
          </w:tcPr>
          <w:p w14:paraId="74AD65F3" w14:textId="77777777" w:rsidR="00701746" w:rsidRDefault="007919F7">
            <w:pPr>
              <w:pStyle w:val="Table09Row"/>
            </w:pPr>
            <w:r>
              <w:t>6 Oct 1960</w:t>
            </w:r>
          </w:p>
        </w:tc>
        <w:tc>
          <w:tcPr>
            <w:tcW w:w="3402" w:type="dxa"/>
          </w:tcPr>
          <w:p w14:paraId="3B2D0DEB" w14:textId="77777777" w:rsidR="00701746" w:rsidRDefault="007919F7">
            <w:pPr>
              <w:pStyle w:val="Table09Row"/>
            </w:pPr>
            <w:r>
              <w:t>6 Oct 1960</w:t>
            </w:r>
          </w:p>
        </w:tc>
        <w:tc>
          <w:tcPr>
            <w:tcW w:w="1123" w:type="dxa"/>
          </w:tcPr>
          <w:p w14:paraId="4A7BC6EA" w14:textId="77777777" w:rsidR="00701746" w:rsidRDefault="007919F7">
            <w:pPr>
              <w:pStyle w:val="Table09Row"/>
            </w:pPr>
            <w:r>
              <w:t>1996/002</w:t>
            </w:r>
          </w:p>
        </w:tc>
      </w:tr>
      <w:tr w:rsidR="00701746" w14:paraId="03CCB54C" w14:textId="77777777">
        <w:trPr>
          <w:cantSplit/>
          <w:jc w:val="center"/>
        </w:trPr>
        <w:tc>
          <w:tcPr>
            <w:tcW w:w="1418" w:type="dxa"/>
          </w:tcPr>
          <w:p w14:paraId="2D7FFC16" w14:textId="77777777" w:rsidR="00701746" w:rsidRDefault="007919F7">
            <w:pPr>
              <w:pStyle w:val="Table09Row"/>
            </w:pPr>
            <w:r>
              <w:t>1960/016 (9 Eliz. II No. 16)</w:t>
            </w:r>
          </w:p>
        </w:tc>
        <w:tc>
          <w:tcPr>
            <w:tcW w:w="2693" w:type="dxa"/>
          </w:tcPr>
          <w:p w14:paraId="21F695BC" w14:textId="77777777" w:rsidR="00701746" w:rsidRDefault="007919F7">
            <w:pPr>
              <w:pStyle w:val="Table09Row"/>
            </w:pPr>
            <w:r>
              <w:rPr>
                <w:i/>
              </w:rPr>
              <w:t>Legal Practitioners Act Amendment Act 1960</w:t>
            </w:r>
          </w:p>
        </w:tc>
        <w:tc>
          <w:tcPr>
            <w:tcW w:w="1276" w:type="dxa"/>
          </w:tcPr>
          <w:p w14:paraId="0BDB1A8D" w14:textId="77777777" w:rsidR="00701746" w:rsidRDefault="007919F7">
            <w:pPr>
              <w:pStyle w:val="Table09Row"/>
            </w:pPr>
            <w:r>
              <w:t>6 Oct 1960</w:t>
            </w:r>
          </w:p>
        </w:tc>
        <w:tc>
          <w:tcPr>
            <w:tcW w:w="3402" w:type="dxa"/>
          </w:tcPr>
          <w:p w14:paraId="6F96511C" w14:textId="77777777" w:rsidR="00701746" w:rsidRDefault="007919F7">
            <w:pPr>
              <w:pStyle w:val="Table09Row"/>
            </w:pPr>
            <w:r>
              <w:t>6 Oct 1960</w:t>
            </w:r>
          </w:p>
        </w:tc>
        <w:tc>
          <w:tcPr>
            <w:tcW w:w="1123" w:type="dxa"/>
          </w:tcPr>
          <w:p w14:paraId="74B2A0B8" w14:textId="77777777" w:rsidR="00701746" w:rsidRDefault="007919F7">
            <w:pPr>
              <w:pStyle w:val="Table09Row"/>
            </w:pPr>
            <w:r>
              <w:t>2003/065</w:t>
            </w:r>
          </w:p>
        </w:tc>
      </w:tr>
      <w:tr w:rsidR="00701746" w14:paraId="265B0BF6" w14:textId="77777777">
        <w:trPr>
          <w:cantSplit/>
          <w:jc w:val="center"/>
        </w:trPr>
        <w:tc>
          <w:tcPr>
            <w:tcW w:w="1418" w:type="dxa"/>
          </w:tcPr>
          <w:p w14:paraId="5F53E13A" w14:textId="77777777" w:rsidR="00701746" w:rsidRDefault="007919F7">
            <w:pPr>
              <w:pStyle w:val="Table09Row"/>
            </w:pPr>
            <w:r>
              <w:t>1960/017 (9 Eliz. II No. 17)</w:t>
            </w:r>
          </w:p>
        </w:tc>
        <w:tc>
          <w:tcPr>
            <w:tcW w:w="2693" w:type="dxa"/>
          </w:tcPr>
          <w:p w14:paraId="2FF445E3" w14:textId="77777777" w:rsidR="00701746" w:rsidRDefault="007919F7">
            <w:pPr>
              <w:pStyle w:val="Table09Row"/>
            </w:pPr>
            <w:r>
              <w:rPr>
                <w:i/>
              </w:rPr>
              <w:t>Licensing Act Amendment Act 1960</w:t>
            </w:r>
          </w:p>
        </w:tc>
        <w:tc>
          <w:tcPr>
            <w:tcW w:w="1276" w:type="dxa"/>
          </w:tcPr>
          <w:p w14:paraId="4929EACF" w14:textId="77777777" w:rsidR="00701746" w:rsidRDefault="007919F7">
            <w:pPr>
              <w:pStyle w:val="Table09Row"/>
            </w:pPr>
            <w:r>
              <w:t>6 Oct 1960</w:t>
            </w:r>
          </w:p>
        </w:tc>
        <w:tc>
          <w:tcPr>
            <w:tcW w:w="3402" w:type="dxa"/>
          </w:tcPr>
          <w:p w14:paraId="6821DCC4" w14:textId="77777777" w:rsidR="00701746" w:rsidRDefault="007919F7">
            <w:pPr>
              <w:pStyle w:val="Table09Row"/>
            </w:pPr>
            <w:r>
              <w:t>6 Oct 1960</w:t>
            </w:r>
          </w:p>
        </w:tc>
        <w:tc>
          <w:tcPr>
            <w:tcW w:w="1123" w:type="dxa"/>
          </w:tcPr>
          <w:p w14:paraId="761F35AC" w14:textId="77777777" w:rsidR="00701746" w:rsidRDefault="007919F7">
            <w:pPr>
              <w:pStyle w:val="Table09Row"/>
            </w:pPr>
            <w:r>
              <w:t>1970/034</w:t>
            </w:r>
          </w:p>
        </w:tc>
      </w:tr>
      <w:tr w:rsidR="00701746" w14:paraId="55449F76" w14:textId="77777777">
        <w:trPr>
          <w:cantSplit/>
          <w:jc w:val="center"/>
        </w:trPr>
        <w:tc>
          <w:tcPr>
            <w:tcW w:w="1418" w:type="dxa"/>
          </w:tcPr>
          <w:p w14:paraId="0DE6953E" w14:textId="77777777" w:rsidR="00701746" w:rsidRDefault="007919F7">
            <w:pPr>
              <w:pStyle w:val="Table09Row"/>
            </w:pPr>
            <w:r>
              <w:lastRenderedPageBreak/>
              <w:t>1960/018 (9 Eliz. II No. 18)</w:t>
            </w:r>
          </w:p>
        </w:tc>
        <w:tc>
          <w:tcPr>
            <w:tcW w:w="2693" w:type="dxa"/>
          </w:tcPr>
          <w:p w14:paraId="61F819D4" w14:textId="77777777" w:rsidR="00701746" w:rsidRDefault="007919F7">
            <w:pPr>
              <w:pStyle w:val="Table09Row"/>
            </w:pPr>
            <w:r>
              <w:rPr>
                <w:i/>
              </w:rPr>
              <w:t>Marketing of Onions Act Amendment Act 1960</w:t>
            </w:r>
          </w:p>
        </w:tc>
        <w:tc>
          <w:tcPr>
            <w:tcW w:w="1276" w:type="dxa"/>
          </w:tcPr>
          <w:p w14:paraId="0603BD99" w14:textId="77777777" w:rsidR="00701746" w:rsidRDefault="007919F7">
            <w:pPr>
              <w:pStyle w:val="Table09Row"/>
            </w:pPr>
            <w:r>
              <w:t>6 Oct 1960</w:t>
            </w:r>
          </w:p>
        </w:tc>
        <w:tc>
          <w:tcPr>
            <w:tcW w:w="3402" w:type="dxa"/>
          </w:tcPr>
          <w:p w14:paraId="588D596B" w14:textId="77777777" w:rsidR="00701746" w:rsidRDefault="007919F7">
            <w:pPr>
              <w:pStyle w:val="Table09Row"/>
            </w:pPr>
            <w:r>
              <w:t>s. 1: 6 Oct 1960;</w:t>
            </w:r>
          </w:p>
          <w:p w14:paraId="41AC389C" w14:textId="77777777" w:rsidR="00701746" w:rsidRDefault="007919F7">
            <w:pPr>
              <w:pStyle w:val="Table09Row"/>
            </w:pPr>
            <w:r>
              <w:t>s. 2: 9 Jan 1946 (see s. 2(2))</w:t>
            </w:r>
          </w:p>
        </w:tc>
        <w:tc>
          <w:tcPr>
            <w:tcW w:w="1123" w:type="dxa"/>
          </w:tcPr>
          <w:p w14:paraId="0704913E" w14:textId="77777777" w:rsidR="00701746" w:rsidRDefault="007919F7">
            <w:pPr>
              <w:pStyle w:val="Table09Row"/>
            </w:pPr>
            <w:r>
              <w:t>1981/047</w:t>
            </w:r>
          </w:p>
        </w:tc>
      </w:tr>
      <w:tr w:rsidR="00701746" w14:paraId="16FC2376" w14:textId="77777777">
        <w:trPr>
          <w:cantSplit/>
          <w:jc w:val="center"/>
        </w:trPr>
        <w:tc>
          <w:tcPr>
            <w:tcW w:w="1418" w:type="dxa"/>
          </w:tcPr>
          <w:p w14:paraId="44A64497" w14:textId="77777777" w:rsidR="00701746" w:rsidRDefault="007919F7">
            <w:pPr>
              <w:pStyle w:val="Table09Row"/>
            </w:pPr>
            <w:r>
              <w:t>1960/019 (9 Eliz. II No. 19)</w:t>
            </w:r>
          </w:p>
        </w:tc>
        <w:tc>
          <w:tcPr>
            <w:tcW w:w="2693" w:type="dxa"/>
          </w:tcPr>
          <w:p w14:paraId="39A21CB6" w14:textId="77777777" w:rsidR="00701746" w:rsidRDefault="007919F7">
            <w:pPr>
              <w:pStyle w:val="Table09Row"/>
            </w:pPr>
            <w:r>
              <w:rPr>
                <w:i/>
              </w:rPr>
              <w:t>State Housing Act Amendment Act 1960</w:t>
            </w:r>
          </w:p>
        </w:tc>
        <w:tc>
          <w:tcPr>
            <w:tcW w:w="1276" w:type="dxa"/>
          </w:tcPr>
          <w:p w14:paraId="1B345360" w14:textId="77777777" w:rsidR="00701746" w:rsidRDefault="007919F7">
            <w:pPr>
              <w:pStyle w:val="Table09Row"/>
            </w:pPr>
            <w:r>
              <w:t>6 Oct 1960</w:t>
            </w:r>
          </w:p>
        </w:tc>
        <w:tc>
          <w:tcPr>
            <w:tcW w:w="3402" w:type="dxa"/>
          </w:tcPr>
          <w:p w14:paraId="416F5ADF" w14:textId="77777777" w:rsidR="00701746" w:rsidRDefault="007919F7">
            <w:pPr>
              <w:pStyle w:val="Table09Row"/>
            </w:pPr>
            <w:r>
              <w:t>6 Oct 1960</w:t>
            </w:r>
          </w:p>
        </w:tc>
        <w:tc>
          <w:tcPr>
            <w:tcW w:w="1123" w:type="dxa"/>
          </w:tcPr>
          <w:p w14:paraId="67FE0469" w14:textId="77777777" w:rsidR="00701746" w:rsidRDefault="007919F7">
            <w:pPr>
              <w:pStyle w:val="Table09Row"/>
            </w:pPr>
            <w:r>
              <w:t>1980/058</w:t>
            </w:r>
          </w:p>
        </w:tc>
      </w:tr>
      <w:tr w:rsidR="00701746" w14:paraId="2A07F686" w14:textId="77777777">
        <w:trPr>
          <w:cantSplit/>
          <w:jc w:val="center"/>
        </w:trPr>
        <w:tc>
          <w:tcPr>
            <w:tcW w:w="1418" w:type="dxa"/>
          </w:tcPr>
          <w:p w14:paraId="61E92E3F" w14:textId="77777777" w:rsidR="00701746" w:rsidRDefault="007919F7">
            <w:pPr>
              <w:pStyle w:val="Table09Row"/>
            </w:pPr>
            <w:r>
              <w:t>1960/020 (9 Eliz. II No. 20)</w:t>
            </w:r>
          </w:p>
        </w:tc>
        <w:tc>
          <w:tcPr>
            <w:tcW w:w="2693" w:type="dxa"/>
          </w:tcPr>
          <w:p w14:paraId="49A0128F" w14:textId="77777777" w:rsidR="00701746" w:rsidRDefault="007919F7">
            <w:pPr>
              <w:pStyle w:val="Table09Row"/>
            </w:pPr>
            <w:r>
              <w:rPr>
                <w:i/>
              </w:rPr>
              <w:t>Chevron‑Hilton Hotel Agreement Act 1960</w:t>
            </w:r>
          </w:p>
        </w:tc>
        <w:tc>
          <w:tcPr>
            <w:tcW w:w="1276" w:type="dxa"/>
          </w:tcPr>
          <w:p w14:paraId="1CF4D277" w14:textId="77777777" w:rsidR="00701746" w:rsidRDefault="007919F7">
            <w:pPr>
              <w:pStyle w:val="Table09Row"/>
            </w:pPr>
            <w:r>
              <w:t>6 Oct 1960</w:t>
            </w:r>
          </w:p>
        </w:tc>
        <w:tc>
          <w:tcPr>
            <w:tcW w:w="3402" w:type="dxa"/>
          </w:tcPr>
          <w:p w14:paraId="773AE2E3" w14:textId="77777777" w:rsidR="00701746" w:rsidRDefault="007919F7">
            <w:pPr>
              <w:pStyle w:val="Table09Row"/>
            </w:pPr>
            <w:r>
              <w:t xml:space="preserve">28 Oct 1960 (see s. 2(1) and </w:t>
            </w:r>
            <w:r>
              <w:rPr>
                <w:i/>
              </w:rPr>
              <w:t>Gazette</w:t>
            </w:r>
            <w:r>
              <w:t xml:space="preserve"> 28 Oct 1960 p. 3353)</w:t>
            </w:r>
          </w:p>
        </w:tc>
        <w:tc>
          <w:tcPr>
            <w:tcW w:w="1123" w:type="dxa"/>
          </w:tcPr>
          <w:p w14:paraId="291F1F7E" w14:textId="77777777" w:rsidR="00701746" w:rsidRDefault="007919F7">
            <w:pPr>
              <w:pStyle w:val="Table09Row"/>
            </w:pPr>
            <w:r>
              <w:t>2024/034</w:t>
            </w:r>
          </w:p>
        </w:tc>
      </w:tr>
      <w:tr w:rsidR="00701746" w14:paraId="3C4A64E6" w14:textId="77777777">
        <w:trPr>
          <w:cantSplit/>
          <w:jc w:val="center"/>
        </w:trPr>
        <w:tc>
          <w:tcPr>
            <w:tcW w:w="1418" w:type="dxa"/>
          </w:tcPr>
          <w:p w14:paraId="0E892CAD" w14:textId="77777777" w:rsidR="00701746" w:rsidRDefault="007919F7">
            <w:pPr>
              <w:pStyle w:val="Table09Row"/>
            </w:pPr>
            <w:r>
              <w:t>1960/021 (9 Eliz. II No. 21)</w:t>
            </w:r>
          </w:p>
        </w:tc>
        <w:tc>
          <w:tcPr>
            <w:tcW w:w="2693" w:type="dxa"/>
          </w:tcPr>
          <w:p w14:paraId="3F83B2F4" w14:textId="77777777" w:rsidR="00701746" w:rsidRDefault="007919F7">
            <w:pPr>
              <w:pStyle w:val="Table09Row"/>
            </w:pPr>
            <w:r>
              <w:rPr>
                <w:i/>
              </w:rPr>
              <w:t>Administration Act Amendment Act 1960</w:t>
            </w:r>
          </w:p>
        </w:tc>
        <w:tc>
          <w:tcPr>
            <w:tcW w:w="1276" w:type="dxa"/>
          </w:tcPr>
          <w:p w14:paraId="3A7506C5" w14:textId="77777777" w:rsidR="00701746" w:rsidRDefault="007919F7">
            <w:pPr>
              <w:pStyle w:val="Table09Row"/>
            </w:pPr>
            <w:r>
              <w:t>11 Oct 1960</w:t>
            </w:r>
          </w:p>
        </w:tc>
        <w:tc>
          <w:tcPr>
            <w:tcW w:w="3402" w:type="dxa"/>
          </w:tcPr>
          <w:p w14:paraId="36917C06" w14:textId="77777777" w:rsidR="00701746" w:rsidRDefault="007919F7">
            <w:pPr>
              <w:pStyle w:val="Table09Row"/>
            </w:pPr>
            <w:r>
              <w:t xml:space="preserve">25 Nov 1960 (see s. 2 and </w:t>
            </w:r>
            <w:r>
              <w:rPr>
                <w:i/>
              </w:rPr>
              <w:t>Gazette</w:t>
            </w:r>
            <w:r>
              <w:t xml:space="preserve"> 25 Nov 1960 p. 3779)</w:t>
            </w:r>
          </w:p>
        </w:tc>
        <w:tc>
          <w:tcPr>
            <w:tcW w:w="1123" w:type="dxa"/>
          </w:tcPr>
          <w:p w14:paraId="064FBE76" w14:textId="77777777" w:rsidR="00701746" w:rsidRDefault="00701746">
            <w:pPr>
              <w:pStyle w:val="Table09Row"/>
            </w:pPr>
          </w:p>
        </w:tc>
      </w:tr>
      <w:tr w:rsidR="00701746" w14:paraId="3BDC31BC" w14:textId="77777777">
        <w:trPr>
          <w:cantSplit/>
          <w:jc w:val="center"/>
        </w:trPr>
        <w:tc>
          <w:tcPr>
            <w:tcW w:w="1418" w:type="dxa"/>
          </w:tcPr>
          <w:p w14:paraId="0D0D8F98" w14:textId="77777777" w:rsidR="00701746" w:rsidRDefault="007919F7">
            <w:pPr>
              <w:pStyle w:val="Table09Row"/>
            </w:pPr>
            <w:r>
              <w:t>1960/022 (9 Eliz. II No. 22)</w:t>
            </w:r>
          </w:p>
        </w:tc>
        <w:tc>
          <w:tcPr>
            <w:tcW w:w="2693" w:type="dxa"/>
          </w:tcPr>
          <w:p w14:paraId="5C4A6AFF" w14:textId="77777777" w:rsidR="00701746" w:rsidRDefault="007919F7">
            <w:pPr>
              <w:pStyle w:val="Table09Row"/>
            </w:pPr>
            <w:r>
              <w:rPr>
                <w:i/>
              </w:rPr>
              <w:t>Stamp Act Amendment Act 1960</w:t>
            </w:r>
          </w:p>
        </w:tc>
        <w:tc>
          <w:tcPr>
            <w:tcW w:w="1276" w:type="dxa"/>
          </w:tcPr>
          <w:p w14:paraId="2DF79BFE" w14:textId="77777777" w:rsidR="00701746" w:rsidRDefault="007919F7">
            <w:pPr>
              <w:pStyle w:val="Table09Row"/>
            </w:pPr>
            <w:r>
              <w:t>11 Oct 1960</w:t>
            </w:r>
          </w:p>
        </w:tc>
        <w:tc>
          <w:tcPr>
            <w:tcW w:w="3402" w:type="dxa"/>
          </w:tcPr>
          <w:p w14:paraId="0F283392" w14:textId="77777777" w:rsidR="00701746" w:rsidRDefault="007919F7">
            <w:pPr>
              <w:pStyle w:val="Table09Row"/>
            </w:pPr>
            <w:r>
              <w:t xml:space="preserve">13 Mar 1961 (see s. 2 and </w:t>
            </w:r>
            <w:r>
              <w:rPr>
                <w:i/>
              </w:rPr>
              <w:t>Gazette</w:t>
            </w:r>
            <w:r>
              <w:t xml:space="preserve"> 10 Mar 1961 p. 653)</w:t>
            </w:r>
          </w:p>
        </w:tc>
        <w:tc>
          <w:tcPr>
            <w:tcW w:w="1123" w:type="dxa"/>
          </w:tcPr>
          <w:p w14:paraId="144F28C8" w14:textId="77777777" w:rsidR="00701746" w:rsidRDefault="00701746">
            <w:pPr>
              <w:pStyle w:val="Table09Row"/>
            </w:pPr>
          </w:p>
        </w:tc>
      </w:tr>
      <w:tr w:rsidR="00701746" w14:paraId="39C1BAA0" w14:textId="77777777">
        <w:trPr>
          <w:cantSplit/>
          <w:jc w:val="center"/>
        </w:trPr>
        <w:tc>
          <w:tcPr>
            <w:tcW w:w="1418" w:type="dxa"/>
          </w:tcPr>
          <w:p w14:paraId="096CD22A" w14:textId="77777777" w:rsidR="00701746" w:rsidRDefault="007919F7">
            <w:pPr>
              <w:pStyle w:val="Table09Row"/>
            </w:pPr>
            <w:r>
              <w:t>1960/023 (9 Eliz. II No. 23)</w:t>
            </w:r>
          </w:p>
        </w:tc>
        <w:tc>
          <w:tcPr>
            <w:tcW w:w="2693" w:type="dxa"/>
          </w:tcPr>
          <w:p w14:paraId="2EC75912" w14:textId="77777777" w:rsidR="00701746" w:rsidRDefault="007919F7">
            <w:pPr>
              <w:pStyle w:val="Table09Row"/>
            </w:pPr>
            <w:r>
              <w:rPr>
                <w:i/>
              </w:rPr>
              <w:t>Health Act Amendment Act 1960</w:t>
            </w:r>
          </w:p>
        </w:tc>
        <w:tc>
          <w:tcPr>
            <w:tcW w:w="1276" w:type="dxa"/>
          </w:tcPr>
          <w:p w14:paraId="30B0C9C7" w14:textId="77777777" w:rsidR="00701746" w:rsidRDefault="007919F7">
            <w:pPr>
              <w:pStyle w:val="Table09Row"/>
            </w:pPr>
            <w:r>
              <w:t>11 Oct 1960</w:t>
            </w:r>
          </w:p>
        </w:tc>
        <w:tc>
          <w:tcPr>
            <w:tcW w:w="3402" w:type="dxa"/>
          </w:tcPr>
          <w:p w14:paraId="0939A0A7" w14:textId="77777777" w:rsidR="00701746" w:rsidRDefault="007919F7">
            <w:pPr>
              <w:pStyle w:val="Table09Row"/>
            </w:pPr>
            <w:r>
              <w:t>11 Oct 1960</w:t>
            </w:r>
          </w:p>
        </w:tc>
        <w:tc>
          <w:tcPr>
            <w:tcW w:w="1123" w:type="dxa"/>
          </w:tcPr>
          <w:p w14:paraId="02D4D37B" w14:textId="77777777" w:rsidR="00701746" w:rsidRDefault="00701746">
            <w:pPr>
              <w:pStyle w:val="Table09Row"/>
            </w:pPr>
          </w:p>
        </w:tc>
      </w:tr>
      <w:tr w:rsidR="00701746" w14:paraId="1EA6A592" w14:textId="77777777">
        <w:trPr>
          <w:cantSplit/>
          <w:jc w:val="center"/>
        </w:trPr>
        <w:tc>
          <w:tcPr>
            <w:tcW w:w="1418" w:type="dxa"/>
          </w:tcPr>
          <w:p w14:paraId="582154A8" w14:textId="77777777" w:rsidR="00701746" w:rsidRDefault="007919F7">
            <w:pPr>
              <w:pStyle w:val="Table09Row"/>
            </w:pPr>
            <w:r>
              <w:t>1960/024 (9 Eliz. II No. 24)</w:t>
            </w:r>
          </w:p>
        </w:tc>
        <w:tc>
          <w:tcPr>
            <w:tcW w:w="2693" w:type="dxa"/>
          </w:tcPr>
          <w:p w14:paraId="11B99B48" w14:textId="77777777" w:rsidR="00701746" w:rsidRDefault="007919F7">
            <w:pPr>
              <w:pStyle w:val="Table09Row"/>
            </w:pPr>
            <w:r>
              <w:rPr>
                <w:i/>
              </w:rPr>
              <w:t>Stock Diseases Act Amendment Act 1960</w:t>
            </w:r>
          </w:p>
        </w:tc>
        <w:tc>
          <w:tcPr>
            <w:tcW w:w="1276" w:type="dxa"/>
          </w:tcPr>
          <w:p w14:paraId="1886E25D" w14:textId="77777777" w:rsidR="00701746" w:rsidRDefault="007919F7">
            <w:pPr>
              <w:pStyle w:val="Table09Row"/>
            </w:pPr>
            <w:r>
              <w:t>21 Oct 1960</w:t>
            </w:r>
          </w:p>
        </w:tc>
        <w:tc>
          <w:tcPr>
            <w:tcW w:w="3402" w:type="dxa"/>
          </w:tcPr>
          <w:p w14:paraId="09A6CF06" w14:textId="77777777" w:rsidR="00701746" w:rsidRDefault="007919F7">
            <w:pPr>
              <w:pStyle w:val="Table09Row"/>
            </w:pPr>
            <w:r>
              <w:t>21 Oct 1960</w:t>
            </w:r>
          </w:p>
        </w:tc>
        <w:tc>
          <w:tcPr>
            <w:tcW w:w="1123" w:type="dxa"/>
          </w:tcPr>
          <w:p w14:paraId="5F60C65C" w14:textId="77777777" w:rsidR="00701746" w:rsidRDefault="007919F7">
            <w:pPr>
              <w:pStyle w:val="Table09Row"/>
            </w:pPr>
            <w:r>
              <w:t>1968/066</w:t>
            </w:r>
          </w:p>
        </w:tc>
      </w:tr>
      <w:tr w:rsidR="00701746" w14:paraId="26E9D164" w14:textId="77777777">
        <w:trPr>
          <w:cantSplit/>
          <w:jc w:val="center"/>
        </w:trPr>
        <w:tc>
          <w:tcPr>
            <w:tcW w:w="1418" w:type="dxa"/>
          </w:tcPr>
          <w:p w14:paraId="7A2A85F6" w14:textId="77777777" w:rsidR="00701746" w:rsidRDefault="007919F7">
            <w:pPr>
              <w:pStyle w:val="Table09Row"/>
            </w:pPr>
            <w:r>
              <w:t>1960/025 (9 Eliz. II No. 25)</w:t>
            </w:r>
          </w:p>
        </w:tc>
        <w:tc>
          <w:tcPr>
            <w:tcW w:w="2693" w:type="dxa"/>
          </w:tcPr>
          <w:p w14:paraId="4C6229D9" w14:textId="77777777" w:rsidR="00701746" w:rsidRDefault="007919F7">
            <w:pPr>
              <w:pStyle w:val="Table09Row"/>
            </w:pPr>
            <w:r>
              <w:rPr>
                <w:i/>
              </w:rPr>
              <w:t>Criminal Code Amendment Act 1960</w:t>
            </w:r>
          </w:p>
        </w:tc>
        <w:tc>
          <w:tcPr>
            <w:tcW w:w="1276" w:type="dxa"/>
          </w:tcPr>
          <w:p w14:paraId="6CEC50DB" w14:textId="77777777" w:rsidR="00701746" w:rsidRDefault="007919F7">
            <w:pPr>
              <w:pStyle w:val="Table09Row"/>
            </w:pPr>
            <w:r>
              <w:t>21 Oct 1960</w:t>
            </w:r>
          </w:p>
        </w:tc>
        <w:tc>
          <w:tcPr>
            <w:tcW w:w="3402" w:type="dxa"/>
          </w:tcPr>
          <w:p w14:paraId="40E6D865" w14:textId="77777777" w:rsidR="00701746" w:rsidRDefault="007919F7">
            <w:pPr>
              <w:pStyle w:val="Table09Row"/>
            </w:pPr>
            <w:r>
              <w:t>21 Oct 1960</w:t>
            </w:r>
          </w:p>
        </w:tc>
        <w:tc>
          <w:tcPr>
            <w:tcW w:w="1123" w:type="dxa"/>
          </w:tcPr>
          <w:p w14:paraId="730877D3" w14:textId="77777777" w:rsidR="00701746" w:rsidRDefault="00701746">
            <w:pPr>
              <w:pStyle w:val="Table09Row"/>
            </w:pPr>
          </w:p>
        </w:tc>
      </w:tr>
      <w:tr w:rsidR="00701746" w14:paraId="6FAE9365" w14:textId="77777777">
        <w:trPr>
          <w:cantSplit/>
          <w:jc w:val="center"/>
        </w:trPr>
        <w:tc>
          <w:tcPr>
            <w:tcW w:w="1418" w:type="dxa"/>
          </w:tcPr>
          <w:p w14:paraId="7312A6FE" w14:textId="77777777" w:rsidR="00701746" w:rsidRDefault="007919F7">
            <w:pPr>
              <w:pStyle w:val="Table09Row"/>
            </w:pPr>
            <w:r>
              <w:t>1960/026 (9 Eliz. II No. 26)</w:t>
            </w:r>
          </w:p>
        </w:tc>
        <w:tc>
          <w:tcPr>
            <w:tcW w:w="2693" w:type="dxa"/>
          </w:tcPr>
          <w:p w14:paraId="2D9D4AEC" w14:textId="77777777" w:rsidR="00701746" w:rsidRDefault="007919F7">
            <w:pPr>
              <w:pStyle w:val="Table09Row"/>
            </w:pPr>
            <w:r>
              <w:rPr>
                <w:i/>
              </w:rPr>
              <w:t>Interstate Maintenance Recovery Act Amendment Act 1960</w:t>
            </w:r>
          </w:p>
        </w:tc>
        <w:tc>
          <w:tcPr>
            <w:tcW w:w="1276" w:type="dxa"/>
          </w:tcPr>
          <w:p w14:paraId="065001E6" w14:textId="77777777" w:rsidR="00701746" w:rsidRDefault="007919F7">
            <w:pPr>
              <w:pStyle w:val="Table09Row"/>
            </w:pPr>
            <w:r>
              <w:t>21 Oct 1960</w:t>
            </w:r>
          </w:p>
        </w:tc>
        <w:tc>
          <w:tcPr>
            <w:tcW w:w="3402" w:type="dxa"/>
          </w:tcPr>
          <w:p w14:paraId="466596F1" w14:textId="77777777" w:rsidR="00701746" w:rsidRDefault="007919F7">
            <w:pPr>
              <w:pStyle w:val="Table09Row"/>
            </w:pPr>
            <w:r>
              <w:t xml:space="preserve">1 Jan 1961 (see s. 2 and </w:t>
            </w:r>
            <w:r>
              <w:rPr>
                <w:i/>
              </w:rPr>
              <w:t>Gazette</w:t>
            </w:r>
            <w:r>
              <w:t xml:space="preserve"> 16 Dec 1960 p. 3973)</w:t>
            </w:r>
          </w:p>
        </w:tc>
        <w:tc>
          <w:tcPr>
            <w:tcW w:w="1123" w:type="dxa"/>
          </w:tcPr>
          <w:p w14:paraId="425C72D8" w14:textId="77777777" w:rsidR="00701746" w:rsidRDefault="007919F7">
            <w:pPr>
              <w:pStyle w:val="Table09Row"/>
            </w:pPr>
            <w:r>
              <w:t>1965/109</w:t>
            </w:r>
          </w:p>
        </w:tc>
      </w:tr>
      <w:tr w:rsidR="00701746" w14:paraId="184B8A98" w14:textId="77777777">
        <w:trPr>
          <w:cantSplit/>
          <w:jc w:val="center"/>
        </w:trPr>
        <w:tc>
          <w:tcPr>
            <w:tcW w:w="1418" w:type="dxa"/>
          </w:tcPr>
          <w:p w14:paraId="17597C1C" w14:textId="77777777" w:rsidR="00701746" w:rsidRDefault="007919F7">
            <w:pPr>
              <w:pStyle w:val="Table09Row"/>
            </w:pPr>
            <w:r>
              <w:t>1960/027 (9 Eliz. II No. 27)</w:t>
            </w:r>
          </w:p>
        </w:tc>
        <w:tc>
          <w:tcPr>
            <w:tcW w:w="2693" w:type="dxa"/>
          </w:tcPr>
          <w:p w14:paraId="5EFAFFBC" w14:textId="77777777" w:rsidR="00701746" w:rsidRDefault="007919F7">
            <w:pPr>
              <w:pStyle w:val="Table09Row"/>
            </w:pPr>
            <w:r>
              <w:rPr>
                <w:i/>
              </w:rPr>
              <w:t>Local Authorities, British Empire and Commonwealth Games Contributions Authorisation Act 1960</w:t>
            </w:r>
          </w:p>
        </w:tc>
        <w:tc>
          <w:tcPr>
            <w:tcW w:w="1276" w:type="dxa"/>
          </w:tcPr>
          <w:p w14:paraId="5E31A6A9" w14:textId="77777777" w:rsidR="00701746" w:rsidRDefault="007919F7">
            <w:pPr>
              <w:pStyle w:val="Table09Row"/>
            </w:pPr>
            <w:r>
              <w:t>21 Oct 1960</w:t>
            </w:r>
          </w:p>
        </w:tc>
        <w:tc>
          <w:tcPr>
            <w:tcW w:w="3402" w:type="dxa"/>
          </w:tcPr>
          <w:p w14:paraId="31D399A8" w14:textId="77777777" w:rsidR="00701746" w:rsidRDefault="007919F7">
            <w:pPr>
              <w:pStyle w:val="Table09Row"/>
            </w:pPr>
            <w:r>
              <w:t>21 Oct 1960</w:t>
            </w:r>
          </w:p>
        </w:tc>
        <w:tc>
          <w:tcPr>
            <w:tcW w:w="1123" w:type="dxa"/>
          </w:tcPr>
          <w:p w14:paraId="1DBA89F7" w14:textId="77777777" w:rsidR="00701746" w:rsidRDefault="007919F7">
            <w:pPr>
              <w:pStyle w:val="Table09Row"/>
            </w:pPr>
            <w:r>
              <w:t>1967/068</w:t>
            </w:r>
          </w:p>
        </w:tc>
      </w:tr>
      <w:tr w:rsidR="00701746" w14:paraId="73365713" w14:textId="77777777">
        <w:trPr>
          <w:cantSplit/>
          <w:jc w:val="center"/>
        </w:trPr>
        <w:tc>
          <w:tcPr>
            <w:tcW w:w="1418" w:type="dxa"/>
          </w:tcPr>
          <w:p w14:paraId="2510B619" w14:textId="77777777" w:rsidR="00701746" w:rsidRDefault="007919F7">
            <w:pPr>
              <w:pStyle w:val="Table09Row"/>
            </w:pPr>
            <w:r>
              <w:t>1960/028 (9 Eliz. II No. 28)</w:t>
            </w:r>
          </w:p>
        </w:tc>
        <w:tc>
          <w:tcPr>
            <w:tcW w:w="2693" w:type="dxa"/>
          </w:tcPr>
          <w:p w14:paraId="0D269E7F" w14:textId="77777777" w:rsidR="00701746" w:rsidRDefault="007919F7">
            <w:pPr>
              <w:pStyle w:val="Table09Row"/>
            </w:pPr>
            <w:r>
              <w:rPr>
                <w:i/>
              </w:rPr>
              <w:t>Firearms and Guns Act Amendment Act 1960</w:t>
            </w:r>
          </w:p>
        </w:tc>
        <w:tc>
          <w:tcPr>
            <w:tcW w:w="1276" w:type="dxa"/>
          </w:tcPr>
          <w:p w14:paraId="1D9B3792" w14:textId="77777777" w:rsidR="00701746" w:rsidRDefault="007919F7">
            <w:pPr>
              <w:pStyle w:val="Table09Row"/>
            </w:pPr>
            <w:r>
              <w:t>21 Oct 1960</w:t>
            </w:r>
          </w:p>
        </w:tc>
        <w:tc>
          <w:tcPr>
            <w:tcW w:w="3402" w:type="dxa"/>
          </w:tcPr>
          <w:p w14:paraId="66AF8FD0" w14:textId="77777777" w:rsidR="00701746" w:rsidRDefault="007919F7">
            <w:pPr>
              <w:pStyle w:val="Table09Row"/>
            </w:pPr>
            <w:r>
              <w:t>21 Oct 1960</w:t>
            </w:r>
          </w:p>
        </w:tc>
        <w:tc>
          <w:tcPr>
            <w:tcW w:w="1123" w:type="dxa"/>
          </w:tcPr>
          <w:p w14:paraId="782D0C1B" w14:textId="77777777" w:rsidR="00701746" w:rsidRDefault="007919F7">
            <w:pPr>
              <w:pStyle w:val="Table09Row"/>
            </w:pPr>
            <w:r>
              <w:t>1973/036</w:t>
            </w:r>
          </w:p>
        </w:tc>
      </w:tr>
      <w:tr w:rsidR="00701746" w14:paraId="34ECF7DA" w14:textId="77777777">
        <w:trPr>
          <w:cantSplit/>
          <w:jc w:val="center"/>
        </w:trPr>
        <w:tc>
          <w:tcPr>
            <w:tcW w:w="1418" w:type="dxa"/>
          </w:tcPr>
          <w:p w14:paraId="06B76A11" w14:textId="77777777" w:rsidR="00701746" w:rsidRDefault="007919F7">
            <w:pPr>
              <w:pStyle w:val="Table09Row"/>
            </w:pPr>
            <w:r>
              <w:t>1960/029 (9 Eliz. II No. 29)</w:t>
            </w:r>
          </w:p>
        </w:tc>
        <w:tc>
          <w:tcPr>
            <w:tcW w:w="2693" w:type="dxa"/>
          </w:tcPr>
          <w:p w14:paraId="456CD2E3" w14:textId="77777777" w:rsidR="00701746" w:rsidRDefault="007919F7">
            <w:pPr>
              <w:pStyle w:val="Table09Row"/>
            </w:pPr>
            <w:r>
              <w:rPr>
                <w:i/>
              </w:rPr>
              <w:t>Architects Act Amendment Act 1960</w:t>
            </w:r>
          </w:p>
        </w:tc>
        <w:tc>
          <w:tcPr>
            <w:tcW w:w="1276" w:type="dxa"/>
          </w:tcPr>
          <w:p w14:paraId="7AE31797" w14:textId="77777777" w:rsidR="00701746" w:rsidRDefault="007919F7">
            <w:pPr>
              <w:pStyle w:val="Table09Row"/>
            </w:pPr>
            <w:r>
              <w:t>21 Oct 1960</w:t>
            </w:r>
          </w:p>
        </w:tc>
        <w:tc>
          <w:tcPr>
            <w:tcW w:w="3402" w:type="dxa"/>
          </w:tcPr>
          <w:p w14:paraId="750D06D8" w14:textId="77777777" w:rsidR="00701746" w:rsidRDefault="007919F7">
            <w:pPr>
              <w:pStyle w:val="Table09Row"/>
            </w:pPr>
            <w:r>
              <w:t>21 Oct 1960</w:t>
            </w:r>
          </w:p>
        </w:tc>
        <w:tc>
          <w:tcPr>
            <w:tcW w:w="1123" w:type="dxa"/>
          </w:tcPr>
          <w:p w14:paraId="0FCC8A94" w14:textId="77777777" w:rsidR="00701746" w:rsidRDefault="007919F7">
            <w:pPr>
              <w:pStyle w:val="Table09Row"/>
            </w:pPr>
            <w:r>
              <w:t>2004/075</w:t>
            </w:r>
          </w:p>
        </w:tc>
      </w:tr>
      <w:tr w:rsidR="00701746" w14:paraId="1D272D02" w14:textId="77777777">
        <w:trPr>
          <w:cantSplit/>
          <w:jc w:val="center"/>
        </w:trPr>
        <w:tc>
          <w:tcPr>
            <w:tcW w:w="1418" w:type="dxa"/>
          </w:tcPr>
          <w:p w14:paraId="01ED46DB" w14:textId="77777777" w:rsidR="00701746" w:rsidRDefault="007919F7">
            <w:pPr>
              <w:pStyle w:val="Table09Row"/>
            </w:pPr>
            <w:r>
              <w:t>1960/030 (9 Eliz. II No. 30)</w:t>
            </w:r>
          </w:p>
        </w:tc>
        <w:tc>
          <w:tcPr>
            <w:tcW w:w="2693" w:type="dxa"/>
          </w:tcPr>
          <w:p w14:paraId="06C3FF2D" w14:textId="77777777" w:rsidR="00701746" w:rsidRDefault="007919F7">
            <w:pPr>
              <w:pStyle w:val="Table09Row"/>
            </w:pPr>
            <w:r>
              <w:rPr>
                <w:i/>
              </w:rPr>
              <w:t>Noxious Weeds Act Amendment Act 1960</w:t>
            </w:r>
          </w:p>
        </w:tc>
        <w:tc>
          <w:tcPr>
            <w:tcW w:w="1276" w:type="dxa"/>
          </w:tcPr>
          <w:p w14:paraId="28211CFF" w14:textId="77777777" w:rsidR="00701746" w:rsidRDefault="007919F7">
            <w:pPr>
              <w:pStyle w:val="Table09Row"/>
            </w:pPr>
            <w:r>
              <w:t>21 Oct 1960</w:t>
            </w:r>
          </w:p>
        </w:tc>
        <w:tc>
          <w:tcPr>
            <w:tcW w:w="3402" w:type="dxa"/>
          </w:tcPr>
          <w:p w14:paraId="19621D39" w14:textId="77777777" w:rsidR="00701746" w:rsidRDefault="007919F7">
            <w:pPr>
              <w:pStyle w:val="Table09Row"/>
            </w:pPr>
            <w:r>
              <w:t>21 Oct 1960</w:t>
            </w:r>
          </w:p>
        </w:tc>
        <w:tc>
          <w:tcPr>
            <w:tcW w:w="1123" w:type="dxa"/>
          </w:tcPr>
          <w:p w14:paraId="6407DFF2" w14:textId="77777777" w:rsidR="00701746" w:rsidRDefault="007919F7">
            <w:pPr>
              <w:pStyle w:val="Table09Row"/>
            </w:pPr>
            <w:r>
              <w:t>1976/042</w:t>
            </w:r>
          </w:p>
        </w:tc>
      </w:tr>
      <w:tr w:rsidR="00701746" w14:paraId="1DEBE23C" w14:textId="77777777">
        <w:trPr>
          <w:cantSplit/>
          <w:jc w:val="center"/>
        </w:trPr>
        <w:tc>
          <w:tcPr>
            <w:tcW w:w="1418" w:type="dxa"/>
          </w:tcPr>
          <w:p w14:paraId="02F658AF" w14:textId="77777777" w:rsidR="00701746" w:rsidRDefault="007919F7">
            <w:pPr>
              <w:pStyle w:val="Table09Row"/>
            </w:pPr>
            <w:r>
              <w:t xml:space="preserve">1960/031 (9 Eliz. II </w:t>
            </w:r>
            <w:r>
              <w:t>No. 31)</w:t>
            </w:r>
          </w:p>
        </w:tc>
        <w:tc>
          <w:tcPr>
            <w:tcW w:w="2693" w:type="dxa"/>
          </w:tcPr>
          <w:p w14:paraId="3FB4D278" w14:textId="77777777" w:rsidR="00701746" w:rsidRDefault="007919F7">
            <w:pPr>
              <w:pStyle w:val="Table09Row"/>
            </w:pPr>
            <w:r>
              <w:rPr>
                <w:i/>
              </w:rPr>
              <w:t>Motor Vehicle (Third Party Insurance) Act Amendment Act 1960</w:t>
            </w:r>
          </w:p>
        </w:tc>
        <w:tc>
          <w:tcPr>
            <w:tcW w:w="1276" w:type="dxa"/>
          </w:tcPr>
          <w:p w14:paraId="16FB1579" w14:textId="77777777" w:rsidR="00701746" w:rsidRDefault="007919F7">
            <w:pPr>
              <w:pStyle w:val="Table09Row"/>
            </w:pPr>
            <w:r>
              <w:t>21 Oct 1960</w:t>
            </w:r>
          </w:p>
        </w:tc>
        <w:tc>
          <w:tcPr>
            <w:tcW w:w="3402" w:type="dxa"/>
          </w:tcPr>
          <w:p w14:paraId="39737F33" w14:textId="77777777" w:rsidR="00701746" w:rsidRDefault="007919F7">
            <w:pPr>
              <w:pStyle w:val="Table09Row"/>
            </w:pPr>
            <w:r>
              <w:t>21 Oct 1960</w:t>
            </w:r>
          </w:p>
        </w:tc>
        <w:tc>
          <w:tcPr>
            <w:tcW w:w="1123" w:type="dxa"/>
          </w:tcPr>
          <w:p w14:paraId="1EE3A2DE" w14:textId="77777777" w:rsidR="00701746" w:rsidRDefault="00701746">
            <w:pPr>
              <w:pStyle w:val="Table09Row"/>
            </w:pPr>
          </w:p>
        </w:tc>
      </w:tr>
      <w:tr w:rsidR="00701746" w14:paraId="29E85879" w14:textId="77777777">
        <w:trPr>
          <w:cantSplit/>
          <w:jc w:val="center"/>
        </w:trPr>
        <w:tc>
          <w:tcPr>
            <w:tcW w:w="1418" w:type="dxa"/>
          </w:tcPr>
          <w:p w14:paraId="7D52EB7D" w14:textId="77777777" w:rsidR="00701746" w:rsidRDefault="007919F7">
            <w:pPr>
              <w:pStyle w:val="Table09Row"/>
            </w:pPr>
            <w:r>
              <w:t>1960/032 (9 Eliz. II No. 32)</w:t>
            </w:r>
          </w:p>
        </w:tc>
        <w:tc>
          <w:tcPr>
            <w:tcW w:w="2693" w:type="dxa"/>
          </w:tcPr>
          <w:p w14:paraId="7121167D" w14:textId="77777777" w:rsidR="00701746" w:rsidRDefault="007919F7">
            <w:pPr>
              <w:pStyle w:val="Table09Row"/>
            </w:pPr>
            <w:r>
              <w:rPr>
                <w:i/>
              </w:rPr>
              <w:t>Northern Developments (Ord River) Pty. Ltd. Agreement Act 1960</w:t>
            </w:r>
          </w:p>
        </w:tc>
        <w:tc>
          <w:tcPr>
            <w:tcW w:w="1276" w:type="dxa"/>
          </w:tcPr>
          <w:p w14:paraId="1D68B1D3" w14:textId="77777777" w:rsidR="00701746" w:rsidRDefault="007919F7">
            <w:pPr>
              <w:pStyle w:val="Table09Row"/>
            </w:pPr>
            <w:r>
              <w:t>1 Nov 1960</w:t>
            </w:r>
          </w:p>
        </w:tc>
        <w:tc>
          <w:tcPr>
            <w:tcW w:w="3402" w:type="dxa"/>
          </w:tcPr>
          <w:p w14:paraId="547A9B3B" w14:textId="77777777" w:rsidR="00701746" w:rsidRDefault="007919F7">
            <w:pPr>
              <w:pStyle w:val="Table09Row"/>
            </w:pPr>
            <w:r>
              <w:t>1 Nov 1960</w:t>
            </w:r>
          </w:p>
        </w:tc>
        <w:tc>
          <w:tcPr>
            <w:tcW w:w="1123" w:type="dxa"/>
          </w:tcPr>
          <w:p w14:paraId="7EA20D62" w14:textId="77777777" w:rsidR="00701746" w:rsidRDefault="007919F7">
            <w:pPr>
              <w:pStyle w:val="Table09Row"/>
            </w:pPr>
            <w:r>
              <w:t>2003/074</w:t>
            </w:r>
          </w:p>
        </w:tc>
      </w:tr>
      <w:tr w:rsidR="00701746" w14:paraId="2C6D4599" w14:textId="77777777">
        <w:trPr>
          <w:cantSplit/>
          <w:jc w:val="center"/>
        </w:trPr>
        <w:tc>
          <w:tcPr>
            <w:tcW w:w="1418" w:type="dxa"/>
          </w:tcPr>
          <w:p w14:paraId="5196D4C6" w14:textId="77777777" w:rsidR="00701746" w:rsidRDefault="007919F7">
            <w:pPr>
              <w:pStyle w:val="Table09Row"/>
            </w:pPr>
            <w:r>
              <w:t>1960/033 (9 Eliz. II No. 33)</w:t>
            </w:r>
          </w:p>
        </w:tc>
        <w:tc>
          <w:tcPr>
            <w:tcW w:w="2693" w:type="dxa"/>
          </w:tcPr>
          <w:p w14:paraId="226DA053" w14:textId="77777777" w:rsidR="00701746" w:rsidRDefault="007919F7">
            <w:pPr>
              <w:pStyle w:val="Table09Row"/>
            </w:pPr>
            <w:r>
              <w:rPr>
                <w:i/>
              </w:rPr>
              <w:t>Prevention of Pollution of Waters by Oil Act 1960</w:t>
            </w:r>
          </w:p>
        </w:tc>
        <w:tc>
          <w:tcPr>
            <w:tcW w:w="1276" w:type="dxa"/>
          </w:tcPr>
          <w:p w14:paraId="62AC554F" w14:textId="77777777" w:rsidR="00701746" w:rsidRDefault="007919F7">
            <w:pPr>
              <w:pStyle w:val="Table09Row"/>
            </w:pPr>
            <w:r>
              <w:t>1 Nov 1960</w:t>
            </w:r>
          </w:p>
        </w:tc>
        <w:tc>
          <w:tcPr>
            <w:tcW w:w="3402" w:type="dxa"/>
          </w:tcPr>
          <w:p w14:paraId="0851AAA5" w14:textId="77777777" w:rsidR="00701746" w:rsidRDefault="007919F7">
            <w:pPr>
              <w:pStyle w:val="Table09Row"/>
            </w:pPr>
            <w:r>
              <w:t xml:space="preserve">11 Aug 1961 (see s. 2 and </w:t>
            </w:r>
            <w:r>
              <w:rPr>
                <w:i/>
              </w:rPr>
              <w:t>Gazette</w:t>
            </w:r>
            <w:r>
              <w:t xml:space="preserve"> 11 Aug 1961 p. 2405)</w:t>
            </w:r>
          </w:p>
        </w:tc>
        <w:tc>
          <w:tcPr>
            <w:tcW w:w="1123" w:type="dxa"/>
          </w:tcPr>
          <w:p w14:paraId="400C217B" w14:textId="77777777" w:rsidR="00701746" w:rsidRDefault="007919F7">
            <w:pPr>
              <w:pStyle w:val="Table09Row"/>
            </w:pPr>
            <w:r>
              <w:t>1987/014</w:t>
            </w:r>
          </w:p>
        </w:tc>
      </w:tr>
      <w:tr w:rsidR="00701746" w14:paraId="334712E5" w14:textId="77777777">
        <w:trPr>
          <w:cantSplit/>
          <w:jc w:val="center"/>
        </w:trPr>
        <w:tc>
          <w:tcPr>
            <w:tcW w:w="1418" w:type="dxa"/>
          </w:tcPr>
          <w:p w14:paraId="7713D738" w14:textId="77777777" w:rsidR="00701746" w:rsidRDefault="007919F7">
            <w:pPr>
              <w:pStyle w:val="Table09Row"/>
            </w:pPr>
            <w:r>
              <w:t>1960/034 (9 Eliz. II No. 34)</w:t>
            </w:r>
          </w:p>
        </w:tc>
        <w:tc>
          <w:tcPr>
            <w:tcW w:w="2693" w:type="dxa"/>
          </w:tcPr>
          <w:p w14:paraId="4F347AFA" w14:textId="77777777" w:rsidR="00701746" w:rsidRDefault="007919F7">
            <w:pPr>
              <w:pStyle w:val="Table09Row"/>
            </w:pPr>
            <w:r>
              <w:rPr>
                <w:i/>
              </w:rPr>
              <w:t>Plant Diseases Act Amendment Act 1960</w:t>
            </w:r>
          </w:p>
        </w:tc>
        <w:tc>
          <w:tcPr>
            <w:tcW w:w="1276" w:type="dxa"/>
          </w:tcPr>
          <w:p w14:paraId="2B5E9792" w14:textId="77777777" w:rsidR="00701746" w:rsidRDefault="007919F7">
            <w:pPr>
              <w:pStyle w:val="Table09Row"/>
            </w:pPr>
            <w:r>
              <w:t>1 Nov 1960</w:t>
            </w:r>
          </w:p>
        </w:tc>
        <w:tc>
          <w:tcPr>
            <w:tcW w:w="3402" w:type="dxa"/>
          </w:tcPr>
          <w:p w14:paraId="66E99234" w14:textId="77777777" w:rsidR="00701746" w:rsidRDefault="007919F7">
            <w:pPr>
              <w:pStyle w:val="Table09Row"/>
            </w:pPr>
            <w:r>
              <w:t>1 Nov 1960</w:t>
            </w:r>
          </w:p>
        </w:tc>
        <w:tc>
          <w:tcPr>
            <w:tcW w:w="1123" w:type="dxa"/>
          </w:tcPr>
          <w:p w14:paraId="299AD0C0" w14:textId="77777777" w:rsidR="00701746" w:rsidRDefault="00701746">
            <w:pPr>
              <w:pStyle w:val="Table09Row"/>
            </w:pPr>
          </w:p>
        </w:tc>
      </w:tr>
      <w:tr w:rsidR="00701746" w14:paraId="6DD8E2D5" w14:textId="77777777">
        <w:trPr>
          <w:cantSplit/>
          <w:jc w:val="center"/>
        </w:trPr>
        <w:tc>
          <w:tcPr>
            <w:tcW w:w="1418" w:type="dxa"/>
          </w:tcPr>
          <w:p w14:paraId="48AC970F" w14:textId="77777777" w:rsidR="00701746" w:rsidRDefault="007919F7">
            <w:pPr>
              <w:pStyle w:val="Table09Row"/>
            </w:pPr>
            <w:r>
              <w:t>1960/035 (9 Eliz. II No. 35)</w:t>
            </w:r>
          </w:p>
        </w:tc>
        <w:tc>
          <w:tcPr>
            <w:tcW w:w="2693" w:type="dxa"/>
          </w:tcPr>
          <w:p w14:paraId="202BF950" w14:textId="77777777" w:rsidR="00701746" w:rsidRDefault="007919F7">
            <w:pPr>
              <w:pStyle w:val="Table09Row"/>
            </w:pPr>
            <w:r>
              <w:rPr>
                <w:i/>
              </w:rPr>
              <w:t xml:space="preserve">City of </w:t>
            </w:r>
            <w:r>
              <w:rPr>
                <w:i/>
              </w:rPr>
              <w:t>Fremantle (Free Literary Institute) Act Amendment Act 1960</w:t>
            </w:r>
          </w:p>
        </w:tc>
        <w:tc>
          <w:tcPr>
            <w:tcW w:w="1276" w:type="dxa"/>
          </w:tcPr>
          <w:p w14:paraId="520823E4" w14:textId="77777777" w:rsidR="00701746" w:rsidRDefault="007919F7">
            <w:pPr>
              <w:pStyle w:val="Table09Row"/>
            </w:pPr>
            <w:r>
              <w:t>1 Nov 1960</w:t>
            </w:r>
          </w:p>
        </w:tc>
        <w:tc>
          <w:tcPr>
            <w:tcW w:w="3402" w:type="dxa"/>
          </w:tcPr>
          <w:p w14:paraId="1D55B3A7" w14:textId="77777777" w:rsidR="00701746" w:rsidRDefault="007919F7">
            <w:pPr>
              <w:pStyle w:val="Table09Row"/>
            </w:pPr>
            <w:r>
              <w:t>1 Nov 1960</w:t>
            </w:r>
          </w:p>
        </w:tc>
        <w:tc>
          <w:tcPr>
            <w:tcW w:w="1123" w:type="dxa"/>
          </w:tcPr>
          <w:p w14:paraId="7BD9CEA1" w14:textId="77777777" w:rsidR="00701746" w:rsidRDefault="00701746">
            <w:pPr>
              <w:pStyle w:val="Table09Row"/>
            </w:pPr>
          </w:p>
        </w:tc>
      </w:tr>
      <w:tr w:rsidR="00701746" w14:paraId="135A63C9" w14:textId="77777777">
        <w:trPr>
          <w:cantSplit/>
          <w:jc w:val="center"/>
        </w:trPr>
        <w:tc>
          <w:tcPr>
            <w:tcW w:w="1418" w:type="dxa"/>
          </w:tcPr>
          <w:p w14:paraId="3482F865" w14:textId="77777777" w:rsidR="00701746" w:rsidRDefault="007919F7">
            <w:pPr>
              <w:pStyle w:val="Table09Row"/>
            </w:pPr>
            <w:r>
              <w:lastRenderedPageBreak/>
              <w:t>1960/036 (9 Eliz. II No. 36)</w:t>
            </w:r>
          </w:p>
        </w:tc>
        <w:tc>
          <w:tcPr>
            <w:tcW w:w="2693" w:type="dxa"/>
          </w:tcPr>
          <w:p w14:paraId="1F800DA4" w14:textId="77777777" w:rsidR="00701746" w:rsidRDefault="007919F7">
            <w:pPr>
              <w:pStyle w:val="Table09Row"/>
            </w:pPr>
            <w:r>
              <w:rPr>
                <w:i/>
              </w:rPr>
              <w:t>Esperance Lands Agreement Act 1960</w:t>
            </w:r>
          </w:p>
        </w:tc>
        <w:tc>
          <w:tcPr>
            <w:tcW w:w="1276" w:type="dxa"/>
          </w:tcPr>
          <w:p w14:paraId="0E9802FB" w14:textId="77777777" w:rsidR="00701746" w:rsidRDefault="007919F7">
            <w:pPr>
              <w:pStyle w:val="Table09Row"/>
            </w:pPr>
            <w:r>
              <w:t>1 Nov 1960</w:t>
            </w:r>
          </w:p>
        </w:tc>
        <w:tc>
          <w:tcPr>
            <w:tcW w:w="3402" w:type="dxa"/>
          </w:tcPr>
          <w:p w14:paraId="78B705B6" w14:textId="77777777" w:rsidR="00701746" w:rsidRDefault="007919F7">
            <w:pPr>
              <w:pStyle w:val="Table09Row"/>
            </w:pPr>
            <w:r>
              <w:t>1 Nov 1960</w:t>
            </w:r>
          </w:p>
        </w:tc>
        <w:tc>
          <w:tcPr>
            <w:tcW w:w="1123" w:type="dxa"/>
          </w:tcPr>
          <w:p w14:paraId="20630F9B" w14:textId="77777777" w:rsidR="00701746" w:rsidRDefault="007919F7">
            <w:pPr>
              <w:pStyle w:val="Table09Row"/>
            </w:pPr>
            <w:r>
              <w:t>2003/074</w:t>
            </w:r>
          </w:p>
        </w:tc>
      </w:tr>
      <w:tr w:rsidR="00701746" w14:paraId="2DF4D20E" w14:textId="77777777">
        <w:trPr>
          <w:cantSplit/>
          <w:jc w:val="center"/>
        </w:trPr>
        <w:tc>
          <w:tcPr>
            <w:tcW w:w="1418" w:type="dxa"/>
          </w:tcPr>
          <w:p w14:paraId="0DB2CB86" w14:textId="77777777" w:rsidR="00701746" w:rsidRDefault="007919F7">
            <w:pPr>
              <w:pStyle w:val="Table09Row"/>
            </w:pPr>
            <w:r>
              <w:t>1960/037 (9 Eliz. II No. 37)</w:t>
            </w:r>
          </w:p>
        </w:tc>
        <w:tc>
          <w:tcPr>
            <w:tcW w:w="2693" w:type="dxa"/>
          </w:tcPr>
          <w:p w14:paraId="1F367B52" w14:textId="77777777" w:rsidR="00701746" w:rsidRDefault="007919F7">
            <w:pPr>
              <w:pStyle w:val="Table09Row"/>
            </w:pPr>
            <w:r>
              <w:rPr>
                <w:i/>
              </w:rPr>
              <w:t>Country High School Hostels Authority Act 1960</w:t>
            </w:r>
          </w:p>
        </w:tc>
        <w:tc>
          <w:tcPr>
            <w:tcW w:w="1276" w:type="dxa"/>
          </w:tcPr>
          <w:p w14:paraId="0825AFA4" w14:textId="77777777" w:rsidR="00701746" w:rsidRDefault="007919F7">
            <w:pPr>
              <w:pStyle w:val="Table09Row"/>
            </w:pPr>
            <w:r>
              <w:t>3 Nov 1960</w:t>
            </w:r>
          </w:p>
        </w:tc>
        <w:tc>
          <w:tcPr>
            <w:tcW w:w="3402" w:type="dxa"/>
          </w:tcPr>
          <w:p w14:paraId="28CFD88F" w14:textId="77777777" w:rsidR="00701746" w:rsidRDefault="007919F7">
            <w:pPr>
              <w:pStyle w:val="Table09Row"/>
            </w:pPr>
            <w:r>
              <w:t xml:space="preserve">2 Dec 1960 (see s. 2 and </w:t>
            </w:r>
            <w:r>
              <w:rPr>
                <w:i/>
              </w:rPr>
              <w:t>Gazette</w:t>
            </w:r>
            <w:r>
              <w:t xml:space="preserve"> 2 Dec 1960 p. 3861)</w:t>
            </w:r>
          </w:p>
        </w:tc>
        <w:tc>
          <w:tcPr>
            <w:tcW w:w="1123" w:type="dxa"/>
          </w:tcPr>
          <w:p w14:paraId="48B39F58" w14:textId="77777777" w:rsidR="00701746" w:rsidRDefault="007919F7">
            <w:pPr>
              <w:pStyle w:val="Table09Row"/>
            </w:pPr>
            <w:r>
              <w:t>2016/041</w:t>
            </w:r>
          </w:p>
        </w:tc>
      </w:tr>
      <w:tr w:rsidR="00701746" w14:paraId="125AC347" w14:textId="77777777">
        <w:trPr>
          <w:cantSplit/>
          <w:jc w:val="center"/>
        </w:trPr>
        <w:tc>
          <w:tcPr>
            <w:tcW w:w="1418" w:type="dxa"/>
          </w:tcPr>
          <w:p w14:paraId="242B29D2" w14:textId="77777777" w:rsidR="00701746" w:rsidRDefault="007919F7">
            <w:pPr>
              <w:pStyle w:val="Table09Row"/>
            </w:pPr>
            <w:r>
              <w:t>1960/038 (9 Eliz. II No. 38)</w:t>
            </w:r>
          </w:p>
        </w:tc>
        <w:tc>
          <w:tcPr>
            <w:tcW w:w="2693" w:type="dxa"/>
          </w:tcPr>
          <w:p w14:paraId="26F022C0" w14:textId="77777777" w:rsidR="00701746" w:rsidRDefault="007919F7">
            <w:pPr>
              <w:pStyle w:val="Table09Row"/>
            </w:pPr>
            <w:r>
              <w:rPr>
                <w:i/>
              </w:rPr>
              <w:t>Health Act Amendment Act (No. 2) 1960</w:t>
            </w:r>
          </w:p>
        </w:tc>
        <w:tc>
          <w:tcPr>
            <w:tcW w:w="1276" w:type="dxa"/>
          </w:tcPr>
          <w:p w14:paraId="6571E1D6" w14:textId="77777777" w:rsidR="00701746" w:rsidRDefault="007919F7">
            <w:pPr>
              <w:pStyle w:val="Table09Row"/>
            </w:pPr>
            <w:r>
              <w:t>3 Nov 1960</w:t>
            </w:r>
          </w:p>
        </w:tc>
        <w:tc>
          <w:tcPr>
            <w:tcW w:w="3402" w:type="dxa"/>
          </w:tcPr>
          <w:p w14:paraId="5CF1B086" w14:textId="77777777" w:rsidR="00701746" w:rsidRDefault="007919F7">
            <w:pPr>
              <w:pStyle w:val="Table09Row"/>
            </w:pPr>
            <w:r>
              <w:t>3 Nov 1960</w:t>
            </w:r>
          </w:p>
        </w:tc>
        <w:tc>
          <w:tcPr>
            <w:tcW w:w="1123" w:type="dxa"/>
          </w:tcPr>
          <w:p w14:paraId="3F0DE018" w14:textId="77777777" w:rsidR="00701746" w:rsidRDefault="00701746">
            <w:pPr>
              <w:pStyle w:val="Table09Row"/>
            </w:pPr>
          </w:p>
        </w:tc>
      </w:tr>
      <w:tr w:rsidR="00701746" w14:paraId="0587A8B4" w14:textId="77777777">
        <w:trPr>
          <w:cantSplit/>
          <w:jc w:val="center"/>
        </w:trPr>
        <w:tc>
          <w:tcPr>
            <w:tcW w:w="1418" w:type="dxa"/>
          </w:tcPr>
          <w:p w14:paraId="3F022401" w14:textId="77777777" w:rsidR="00701746" w:rsidRDefault="007919F7">
            <w:pPr>
              <w:pStyle w:val="Table09Row"/>
            </w:pPr>
            <w:r>
              <w:t>1960/039 (9 Eliz. II No. 39)</w:t>
            </w:r>
          </w:p>
        </w:tc>
        <w:tc>
          <w:tcPr>
            <w:tcW w:w="2693" w:type="dxa"/>
          </w:tcPr>
          <w:p w14:paraId="502C1075" w14:textId="77777777" w:rsidR="00701746" w:rsidRDefault="007919F7">
            <w:pPr>
              <w:pStyle w:val="Table09Row"/>
            </w:pPr>
            <w:r>
              <w:rPr>
                <w:i/>
              </w:rPr>
              <w:t xml:space="preserve">Metropolitan Region Town Planning Scheme Act Amendment </w:t>
            </w:r>
            <w:r>
              <w:rPr>
                <w:i/>
              </w:rPr>
              <w:t>Act 1960</w:t>
            </w:r>
          </w:p>
        </w:tc>
        <w:tc>
          <w:tcPr>
            <w:tcW w:w="1276" w:type="dxa"/>
          </w:tcPr>
          <w:p w14:paraId="45802707" w14:textId="77777777" w:rsidR="00701746" w:rsidRDefault="007919F7">
            <w:pPr>
              <w:pStyle w:val="Table09Row"/>
            </w:pPr>
            <w:r>
              <w:t>3 Nov 1960</w:t>
            </w:r>
          </w:p>
        </w:tc>
        <w:tc>
          <w:tcPr>
            <w:tcW w:w="3402" w:type="dxa"/>
          </w:tcPr>
          <w:p w14:paraId="60661F2B" w14:textId="77777777" w:rsidR="00701746" w:rsidRDefault="007919F7">
            <w:pPr>
              <w:pStyle w:val="Table09Row"/>
            </w:pPr>
            <w:r>
              <w:t>3 Nov 1960</w:t>
            </w:r>
          </w:p>
        </w:tc>
        <w:tc>
          <w:tcPr>
            <w:tcW w:w="1123" w:type="dxa"/>
          </w:tcPr>
          <w:p w14:paraId="48C6967A" w14:textId="77777777" w:rsidR="00701746" w:rsidRDefault="007919F7">
            <w:pPr>
              <w:pStyle w:val="Table09Row"/>
            </w:pPr>
            <w:r>
              <w:t>2005/038</w:t>
            </w:r>
          </w:p>
        </w:tc>
      </w:tr>
      <w:tr w:rsidR="00701746" w14:paraId="18BD8DDC" w14:textId="77777777">
        <w:trPr>
          <w:cantSplit/>
          <w:jc w:val="center"/>
        </w:trPr>
        <w:tc>
          <w:tcPr>
            <w:tcW w:w="1418" w:type="dxa"/>
          </w:tcPr>
          <w:p w14:paraId="405FC7D3" w14:textId="77777777" w:rsidR="00701746" w:rsidRDefault="007919F7">
            <w:pPr>
              <w:pStyle w:val="Table09Row"/>
            </w:pPr>
            <w:r>
              <w:t>1960/040 (9 Eliz. II No. 40)</w:t>
            </w:r>
          </w:p>
        </w:tc>
        <w:tc>
          <w:tcPr>
            <w:tcW w:w="2693" w:type="dxa"/>
          </w:tcPr>
          <w:p w14:paraId="3581B99A" w14:textId="77777777" w:rsidR="00701746" w:rsidRDefault="007919F7">
            <w:pPr>
              <w:pStyle w:val="Table09Row"/>
            </w:pPr>
            <w:r>
              <w:rPr>
                <w:i/>
              </w:rPr>
              <w:t>Coal Mine Workers (Pensions) Act Amendment Act 1960</w:t>
            </w:r>
          </w:p>
        </w:tc>
        <w:tc>
          <w:tcPr>
            <w:tcW w:w="1276" w:type="dxa"/>
          </w:tcPr>
          <w:p w14:paraId="4CBA1B84" w14:textId="77777777" w:rsidR="00701746" w:rsidRDefault="007919F7">
            <w:pPr>
              <w:pStyle w:val="Table09Row"/>
            </w:pPr>
            <w:r>
              <w:t>3 Nov 1960</w:t>
            </w:r>
          </w:p>
        </w:tc>
        <w:tc>
          <w:tcPr>
            <w:tcW w:w="3402" w:type="dxa"/>
          </w:tcPr>
          <w:p w14:paraId="1ABE773D" w14:textId="77777777" w:rsidR="00701746" w:rsidRDefault="007919F7">
            <w:pPr>
              <w:pStyle w:val="Table09Row"/>
            </w:pPr>
            <w:r>
              <w:t>3 Nov 1960</w:t>
            </w:r>
          </w:p>
        </w:tc>
        <w:tc>
          <w:tcPr>
            <w:tcW w:w="1123" w:type="dxa"/>
          </w:tcPr>
          <w:p w14:paraId="17F1224C" w14:textId="77777777" w:rsidR="00701746" w:rsidRDefault="007919F7">
            <w:pPr>
              <w:pStyle w:val="Table09Row"/>
            </w:pPr>
            <w:r>
              <w:t>1989/028</w:t>
            </w:r>
          </w:p>
        </w:tc>
      </w:tr>
      <w:tr w:rsidR="00701746" w14:paraId="69C345B5" w14:textId="77777777">
        <w:trPr>
          <w:cantSplit/>
          <w:jc w:val="center"/>
        </w:trPr>
        <w:tc>
          <w:tcPr>
            <w:tcW w:w="1418" w:type="dxa"/>
          </w:tcPr>
          <w:p w14:paraId="3AF7F901" w14:textId="77777777" w:rsidR="00701746" w:rsidRDefault="007919F7">
            <w:pPr>
              <w:pStyle w:val="Table09Row"/>
            </w:pPr>
            <w:r>
              <w:t>1960/041 (9 Eliz. II No. 41)</w:t>
            </w:r>
          </w:p>
        </w:tc>
        <w:tc>
          <w:tcPr>
            <w:tcW w:w="2693" w:type="dxa"/>
          </w:tcPr>
          <w:p w14:paraId="56186B29" w14:textId="77777777" w:rsidR="00701746" w:rsidRDefault="007919F7">
            <w:pPr>
              <w:pStyle w:val="Table09Row"/>
            </w:pPr>
            <w:r>
              <w:rPr>
                <w:i/>
              </w:rPr>
              <w:t>Stamp Act Amendment Act (No. 2) 1960</w:t>
            </w:r>
          </w:p>
        </w:tc>
        <w:tc>
          <w:tcPr>
            <w:tcW w:w="1276" w:type="dxa"/>
          </w:tcPr>
          <w:p w14:paraId="01D3EEE5" w14:textId="77777777" w:rsidR="00701746" w:rsidRDefault="007919F7">
            <w:pPr>
              <w:pStyle w:val="Table09Row"/>
            </w:pPr>
            <w:r>
              <w:t>3 Nov 1960</w:t>
            </w:r>
          </w:p>
        </w:tc>
        <w:tc>
          <w:tcPr>
            <w:tcW w:w="3402" w:type="dxa"/>
          </w:tcPr>
          <w:p w14:paraId="3A80895B" w14:textId="77777777" w:rsidR="00701746" w:rsidRDefault="007919F7">
            <w:pPr>
              <w:pStyle w:val="Table09Row"/>
            </w:pPr>
            <w:r>
              <w:t xml:space="preserve">1 Jul 1961 (see s. 2 and </w:t>
            </w:r>
            <w:r>
              <w:rPr>
                <w:i/>
              </w:rPr>
              <w:t>Gazette</w:t>
            </w:r>
            <w:r>
              <w:t xml:space="preserve"> 5 May 1961 p. 1069)</w:t>
            </w:r>
          </w:p>
        </w:tc>
        <w:tc>
          <w:tcPr>
            <w:tcW w:w="1123" w:type="dxa"/>
          </w:tcPr>
          <w:p w14:paraId="70222A72" w14:textId="77777777" w:rsidR="00701746" w:rsidRDefault="00701746">
            <w:pPr>
              <w:pStyle w:val="Table09Row"/>
            </w:pPr>
          </w:p>
        </w:tc>
      </w:tr>
      <w:tr w:rsidR="00701746" w14:paraId="3BCD91D6" w14:textId="77777777">
        <w:trPr>
          <w:cantSplit/>
          <w:jc w:val="center"/>
        </w:trPr>
        <w:tc>
          <w:tcPr>
            <w:tcW w:w="1418" w:type="dxa"/>
          </w:tcPr>
          <w:p w14:paraId="035618FC" w14:textId="77777777" w:rsidR="00701746" w:rsidRDefault="007919F7">
            <w:pPr>
              <w:pStyle w:val="Table09Row"/>
            </w:pPr>
            <w:r>
              <w:t>1960/042 (9 Eliz. II No. 42)</w:t>
            </w:r>
          </w:p>
        </w:tc>
        <w:tc>
          <w:tcPr>
            <w:tcW w:w="2693" w:type="dxa"/>
          </w:tcPr>
          <w:p w14:paraId="19092210" w14:textId="77777777" w:rsidR="00701746" w:rsidRDefault="007919F7">
            <w:pPr>
              <w:pStyle w:val="Table09Row"/>
            </w:pPr>
            <w:r>
              <w:rPr>
                <w:i/>
              </w:rPr>
              <w:t>Dog Act Amendment Act 1960</w:t>
            </w:r>
          </w:p>
        </w:tc>
        <w:tc>
          <w:tcPr>
            <w:tcW w:w="1276" w:type="dxa"/>
          </w:tcPr>
          <w:p w14:paraId="0E6C813A" w14:textId="77777777" w:rsidR="00701746" w:rsidRDefault="007919F7">
            <w:pPr>
              <w:pStyle w:val="Table09Row"/>
            </w:pPr>
            <w:r>
              <w:t>15 Nov 1960</w:t>
            </w:r>
          </w:p>
        </w:tc>
        <w:tc>
          <w:tcPr>
            <w:tcW w:w="3402" w:type="dxa"/>
          </w:tcPr>
          <w:p w14:paraId="73A6577F" w14:textId="77777777" w:rsidR="00701746" w:rsidRDefault="007919F7">
            <w:pPr>
              <w:pStyle w:val="Table09Row"/>
            </w:pPr>
            <w:r>
              <w:t>15 Nov 1960</w:t>
            </w:r>
          </w:p>
        </w:tc>
        <w:tc>
          <w:tcPr>
            <w:tcW w:w="1123" w:type="dxa"/>
          </w:tcPr>
          <w:p w14:paraId="4F77A3A3" w14:textId="77777777" w:rsidR="00701746" w:rsidRDefault="007919F7">
            <w:pPr>
              <w:pStyle w:val="Table09Row"/>
            </w:pPr>
            <w:r>
              <w:t>1976/058</w:t>
            </w:r>
          </w:p>
        </w:tc>
      </w:tr>
      <w:tr w:rsidR="00701746" w14:paraId="0BFEC043" w14:textId="77777777">
        <w:trPr>
          <w:cantSplit/>
          <w:jc w:val="center"/>
        </w:trPr>
        <w:tc>
          <w:tcPr>
            <w:tcW w:w="1418" w:type="dxa"/>
          </w:tcPr>
          <w:p w14:paraId="58608E9D" w14:textId="77777777" w:rsidR="00701746" w:rsidRDefault="007919F7">
            <w:pPr>
              <w:pStyle w:val="Table09Row"/>
            </w:pPr>
            <w:r>
              <w:t>1960/043 (9 Eliz. II No. 43)</w:t>
            </w:r>
          </w:p>
        </w:tc>
        <w:tc>
          <w:tcPr>
            <w:tcW w:w="2693" w:type="dxa"/>
          </w:tcPr>
          <w:p w14:paraId="0B4C0F01" w14:textId="77777777" w:rsidR="00701746" w:rsidRDefault="007919F7">
            <w:pPr>
              <w:pStyle w:val="Table09Row"/>
            </w:pPr>
            <w:r>
              <w:rPr>
                <w:i/>
              </w:rPr>
              <w:t>Paper Mill Agreement Act 1960</w:t>
            </w:r>
          </w:p>
        </w:tc>
        <w:tc>
          <w:tcPr>
            <w:tcW w:w="1276" w:type="dxa"/>
          </w:tcPr>
          <w:p w14:paraId="7FE85766" w14:textId="77777777" w:rsidR="00701746" w:rsidRDefault="007919F7">
            <w:pPr>
              <w:pStyle w:val="Table09Row"/>
            </w:pPr>
            <w:r>
              <w:t>15 Nov 1960</w:t>
            </w:r>
          </w:p>
        </w:tc>
        <w:tc>
          <w:tcPr>
            <w:tcW w:w="3402" w:type="dxa"/>
          </w:tcPr>
          <w:p w14:paraId="0F6DF38C" w14:textId="77777777" w:rsidR="00701746" w:rsidRDefault="007919F7">
            <w:pPr>
              <w:pStyle w:val="Table09Row"/>
            </w:pPr>
            <w:r>
              <w:t>15 Nov 1960</w:t>
            </w:r>
          </w:p>
        </w:tc>
        <w:tc>
          <w:tcPr>
            <w:tcW w:w="1123" w:type="dxa"/>
          </w:tcPr>
          <w:p w14:paraId="0824EF58" w14:textId="77777777" w:rsidR="00701746" w:rsidRDefault="00701746">
            <w:pPr>
              <w:pStyle w:val="Table09Row"/>
            </w:pPr>
          </w:p>
        </w:tc>
      </w:tr>
      <w:tr w:rsidR="00701746" w14:paraId="68CD8D5B" w14:textId="77777777">
        <w:trPr>
          <w:cantSplit/>
          <w:jc w:val="center"/>
        </w:trPr>
        <w:tc>
          <w:tcPr>
            <w:tcW w:w="1418" w:type="dxa"/>
          </w:tcPr>
          <w:p w14:paraId="47229425" w14:textId="77777777" w:rsidR="00701746" w:rsidRDefault="007919F7">
            <w:pPr>
              <w:pStyle w:val="Table09Row"/>
            </w:pPr>
            <w:r>
              <w:t>1960/044 (9 Eliz. II No. 44)</w:t>
            </w:r>
          </w:p>
        </w:tc>
        <w:tc>
          <w:tcPr>
            <w:tcW w:w="2693" w:type="dxa"/>
          </w:tcPr>
          <w:p w14:paraId="149A2610" w14:textId="77777777" w:rsidR="00701746" w:rsidRDefault="007919F7">
            <w:pPr>
              <w:pStyle w:val="Table09Row"/>
            </w:pPr>
            <w:r>
              <w:rPr>
                <w:i/>
              </w:rPr>
              <w:t xml:space="preserve">Supply No. 2 </w:t>
            </w:r>
            <w:r>
              <w:rPr>
                <w:i/>
              </w:rPr>
              <w:t>(1960)</w:t>
            </w:r>
          </w:p>
        </w:tc>
        <w:tc>
          <w:tcPr>
            <w:tcW w:w="1276" w:type="dxa"/>
          </w:tcPr>
          <w:p w14:paraId="78B2E663" w14:textId="77777777" w:rsidR="00701746" w:rsidRDefault="007919F7">
            <w:pPr>
              <w:pStyle w:val="Table09Row"/>
            </w:pPr>
            <w:r>
              <w:t>15 Nov 1960</w:t>
            </w:r>
          </w:p>
        </w:tc>
        <w:tc>
          <w:tcPr>
            <w:tcW w:w="3402" w:type="dxa"/>
          </w:tcPr>
          <w:p w14:paraId="023D551C" w14:textId="77777777" w:rsidR="00701746" w:rsidRDefault="007919F7">
            <w:pPr>
              <w:pStyle w:val="Table09Row"/>
            </w:pPr>
            <w:r>
              <w:t>15 Nov 1960</w:t>
            </w:r>
          </w:p>
        </w:tc>
        <w:tc>
          <w:tcPr>
            <w:tcW w:w="1123" w:type="dxa"/>
          </w:tcPr>
          <w:p w14:paraId="05F6D171" w14:textId="77777777" w:rsidR="00701746" w:rsidRDefault="007919F7">
            <w:pPr>
              <w:pStyle w:val="Table09Row"/>
            </w:pPr>
            <w:r>
              <w:t>1965/057</w:t>
            </w:r>
          </w:p>
        </w:tc>
      </w:tr>
      <w:tr w:rsidR="00701746" w14:paraId="2768FB0C" w14:textId="77777777">
        <w:trPr>
          <w:cantSplit/>
          <w:jc w:val="center"/>
        </w:trPr>
        <w:tc>
          <w:tcPr>
            <w:tcW w:w="1418" w:type="dxa"/>
          </w:tcPr>
          <w:p w14:paraId="30B4BA76" w14:textId="77777777" w:rsidR="00701746" w:rsidRDefault="007919F7">
            <w:pPr>
              <w:pStyle w:val="Table09Row"/>
            </w:pPr>
            <w:r>
              <w:t>1960/045 (9 Eliz. II No. 45)</w:t>
            </w:r>
          </w:p>
        </w:tc>
        <w:tc>
          <w:tcPr>
            <w:tcW w:w="2693" w:type="dxa"/>
          </w:tcPr>
          <w:p w14:paraId="20620654" w14:textId="77777777" w:rsidR="00701746" w:rsidRDefault="007919F7">
            <w:pPr>
              <w:pStyle w:val="Table09Row"/>
            </w:pPr>
            <w:r>
              <w:rPr>
                <w:i/>
              </w:rPr>
              <w:t>Lotteries (Control) Act Amendment Act 1960</w:t>
            </w:r>
          </w:p>
        </w:tc>
        <w:tc>
          <w:tcPr>
            <w:tcW w:w="1276" w:type="dxa"/>
          </w:tcPr>
          <w:p w14:paraId="6B99869A" w14:textId="77777777" w:rsidR="00701746" w:rsidRDefault="007919F7">
            <w:pPr>
              <w:pStyle w:val="Table09Row"/>
            </w:pPr>
            <w:r>
              <w:t>15 Nov 1960</w:t>
            </w:r>
          </w:p>
        </w:tc>
        <w:tc>
          <w:tcPr>
            <w:tcW w:w="3402" w:type="dxa"/>
          </w:tcPr>
          <w:p w14:paraId="7BCDA3B9" w14:textId="77777777" w:rsidR="00701746" w:rsidRDefault="007919F7">
            <w:pPr>
              <w:pStyle w:val="Table09Row"/>
            </w:pPr>
            <w:r>
              <w:t>15 Nov 1960</w:t>
            </w:r>
          </w:p>
        </w:tc>
        <w:tc>
          <w:tcPr>
            <w:tcW w:w="1123" w:type="dxa"/>
          </w:tcPr>
          <w:p w14:paraId="1B0EF20F" w14:textId="77777777" w:rsidR="00701746" w:rsidRDefault="007919F7">
            <w:pPr>
              <w:pStyle w:val="Table09Row"/>
            </w:pPr>
            <w:r>
              <w:t>1990/016</w:t>
            </w:r>
          </w:p>
        </w:tc>
      </w:tr>
      <w:tr w:rsidR="00701746" w14:paraId="0A5D32C2" w14:textId="77777777">
        <w:trPr>
          <w:cantSplit/>
          <w:jc w:val="center"/>
        </w:trPr>
        <w:tc>
          <w:tcPr>
            <w:tcW w:w="1418" w:type="dxa"/>
          </w:tcPr>
          <w:p w14:paraId="0173CDC9" w14:textId="77777777" w:rsidR="00701746" w:rsidRDefault="007919F7">
            <w:pPr>
              <w:pStyle w:val="Table09Row"/>
            </w:pPr>
            <w:r>
              <w:t>1960/046 (9 Eliz. II No. 46)</w:t>
            </w:r>
          </w:p>
        </w:tc>
        <w:tc>
          <w:tcPr>
            <w:tcW w:w="2693" w:type="dxa"/>
          </w:tcPr>
          <w:p w14:paraId="52AA4400" w14:textId="77777777" w:rsidR="00701746" w:rsidRDefault="007919F7">
            <w:pPr>
              <w:pStyle w:val="Table09Row"/>
            </w:pPr>
            <w:r>
              <w:rPr>
                <w:i/>
              </w:rPr>
              <w:t>Fisheries Act Amendment Act 1960</w:t>
            </w:r>
          </w:p>
        </w:tc>
        <w:tc>
          <w:tcPr>
            <w:tcW w:w="1276" w:type="dxa"/>
          </w:tcPr>
          <w:p w14:paraId="68FFA5BD" w14:textId="77777777" w:rsidR="00701746" w:rsidRDefault="007919F7">
            <w:pPr>
              <w:pStyle w:val="Table09Row"/>
            </w:pPr>
            <w:r>
              <w:t>15 Nov 1960</w:t>
            </w:r>
          </w:p>
        </w:tc>
        <w:tc>
          <w:tcPr>
            <w:tcW w:w="3402" w:type="dxa"/>
          </w:tcPr>
          <w:p w14:paraId="328644FD" w14:textId="77777777" w:rsidR="00701746" w:rsidRDefault="007919F7">
            <w:pPr>
              <w:pStyle w:val="Table09Row"/>
            </w:pPr>
            <w:r>
              <w:t>15 Nov 1960</w:t>
            </w:r>
          </w:p>
        </w:tc>
        <w:tc>
          <w:tcPr>
            <w:tcW w:w="1123" w:type="dxa"/>
          </w:tcPr>
          <w:p w14:paraId="64116504" w14:textId="77777777" w:rsidR="00701746" w:rsidRDefault="007919F7">
            <w:pPr>
              <w:pStyle w:val="Table09Row"/>
            </w:pPr>
            <w:r>
              <w:t>1994/053</w:t>
            </w:r>
          </w:p>
        </w:tc>
      </w:tr>
      <w:tr w:rsidR="00701746" w14:paraId="344ACB46" w14:textId="77777777">
        <w:trPr>
          <w:cantSplit/>
          <w:jc w:val="center"/>
        </w:trPr>
        <w:tc>
          <w:tcPr>
            <w:tcW w:w="1418" w:type="dxa"/>
          </w:tcPr>
          <w:p w14:paraId="3470E9F6" w14:textId="77777777" w:rsidR="00701746" w:rsidRDefault="007919F7">
            <w:pPr>
              <w:pStyle w:val="Table09Row"/>
            </w:pPr>
            <w:r>
              <w:t>1960/047 (9 Eliz. II No. 47)</w:t>
            </w:r>
          </w:p>
        </w:tc>
        <w:tc>
          <w:tcPr>
            <w:tcW w:w="2693" w:type="dxa"/>
          </w:tcPr>
          <w:p w14:paraId="6ACC3FA8" w14:textId="77777777" w:rsidR="00701746" w:rsidRDefault="007919F7">
            <w:pPr>
              <w:pStyle w:val="Table09Row"/>
            </w:pPr>
            <w:r>
              <w:rPr>
                <w:i/>
              </w:rPr>
              <w:t>Dairy Cattle Industry Compensation Act 1960</w:t>
            </w:r>
          </w:p>
        </w:tc>
        <w:tc>
          <w:tcPr>
            <w:tcW w:w="1276" w:type="dxa"/>
          </w:tcPr>
          <w:p w14:paraId="38B30033" w14:textId="77777777" w:rsidR="00701746" w:rsidRDefault="007919F7">
            <w:pPr>
              <w:pStyle w:val="Table09Row"/>
            </w:pPr>
            <w:r>
              <w:t>15 Nov 1960</w:t>
            </w:r>
          </w:p>
        </w:tc>
        <w:tc>
          <w:tcPr>
            <w:tcW w:w="3402" w:type="dxa"/>
          </w:tcPr>
          <w:p w14:paraId="461B7B38" w14:textId="77777777" w:rsidR="00701746" w:rsidRDefault="007919F7">
            <w:pPr>
              <w:pStyle w:val="Table09Row"/>
            </w:pPr>
            <w:r>
              <w:t xml:space="preserve">1 Jul 1961 (see s. 2 and </w:t>
            </w:r>
            <w:r>
              <w:rPr>
                <w:i/>
              </w:rPr>
              <w:t>Gazette</w:t>
            </w:r>
            <w:r>
              <w:t xml:space="preserve"> 5 May 1961 p. 1070)</w:t>
            </w:r>
          </w:p>
        </w:tc>
        <w:tc>
          <w:tcPr>
            <w:tcW w:w="1123" w:type="dxa"/>
          </w:tcPr>
          <w:p w14:paraId="2752F341" w14:textId="77777777" w:rsidR="00701746" w:rsidRDefault="007919F7">
            <w:pPr>
              <w:pStyle w:val="Table09Row"/>
            </w:pPr>
            <w:r>
              <w:t>1965/041</w:t>
            </w:r>
          </w:p>
        </w:tc>
      </w:tr>
      <w:tr w:rsidR="00701746" w14:paraId="0964DA09" w14:textId="77777777">
        <w:trPr>
          <w:cantSplit/>
          <w:jc w:val="center"/>
        </w:trPr>
        <w:tc>
          <w:tcPr>
            <w:tcW w:w="1418" w:type="dxa"/>
          </w:tcPr>
          <w:p w14:paraId="3464FAEC" w14:textId="77777777" w:rsidR="00701746" w:rsidRDefault="007919F7">
            <w:pPr>
              <w:pStyle w:val="Table09Row"/>
            </w:pPr>
            <w:r>
              <w:t>1960/048 (9 Eliz. II No. 48)</w:t>
            </w:r>
          </w:p>
        </w:tc>
        <w:tc>
          <w:tcPr>
            <w:tcW w:w="2693" w:type="dxa"/>
          </w:tcPr>
          <w:p w14:paraId="20FAF5F2" w14:textId="77777777" w:rsidR="00701746" w:rsidRDefault="007919F7">
            <w:pPr>
              <w:pStyle w:val="Table09Row"/>
            </w:pPr>
            <w:r>
              <w:rPr>
                <w:i/>
              </w:rPr>
              <w:t>Traffic Act Amendment Act 1960</w:t>
            </w:r>
          </w:p>
        </w:tc>
        <w:tc>
          <w:tcPr>
            <w:tcW w:w="1276" w:type="dxa"/>
          </w:tcPr>
          <w:p w14:paraId="56B9FFF5" w14:textId="77777777" w:rsidR="00701746" w:rsidRDefault="007919F7">
            <w:pPr>
              <w:pStyle w:val="Table09Row"/>
            </w:pPr>
            <w:r>
              <w:t>15 Nov 1960</w:t>
            </w:r>
          </w:p>
        </w:tc>
        <w:tc>
          <w:tcPr>
            <w:tcW w:w="3402" w:type="dxa"/>
          </w:tcPr>
          <w:p w14:paraId="389D38F0" w14:textId="77777777" w:rsidR="00701746" w:rsidRDefault="007919F7">
            <w:pPr>
              <w:pStyle w:val="Table09Row"/>
            </w:pPr>
            <w:r>
              <w:t>15 Nov 1960</w:t>
            </w:r>
          </w:p>
        </w:tc>
        <w:tc>
          <w:tcPr>
            <w:tcW w:w="1123" w:type="dxa"/>
          </w:tcPr>
          <w:p w14:paraId="029E2E5A" w14:textId="77777777" w:rsidR="00701746" w:rsidRDefault="007919F7">
            <w:pPr>
              <w:pStyle w:val="Table09Row"/>
            </w:pPr>
            <w:r>
              <w:t>1974/059</w:t>
            </w:r>
          </w:p>
        </w:tc>
      </w:tr>
      <w:tr w:rsidR="00701746" w14:paraId="7E47F37E" w14:textId="77777777">
        <w:trPr>
          <w:cantSplit/>
          <w:jc w:val="center"/>
        </w:trPr>
        <w:tc>
          <w:tcPr>
            <w:tcW w:w="1418" w:type="dxa"/>
          </w:tcPr>
          <w:p w14:paraId="7D0D4C9B" w14:textId="77777777" w:rsidR="00701746" w:rsidRDefault="007919F7">
            <w:pPr>
              <w:pStyle w:val="Table09Row"/>
            </w:pPr>
            <w:r>
              <w:t>1960/049 (9 Eliz. II No. 49)</w:t>
            </w:r>
          </w:p>
        </w:tc>
        <w:tc>
          <w:tcPr>
            <w:tcW w:w="2693" w:type="dxa"/>
          </w:tcPr>
          <w:p w14:paraId="0240D622" w14:textId="77777777" w:rsidR="00701746" w:rsidRDefault="007919F7">
            <w:pPr>
              <w:pStyle w:val="Table09Row"/>
            </w:pPr>
            <w:r>
              <w:rPr>
                <w:i/>
              </w:rPr>
              <w:t>Betting Control Act Amendment Act 1960</w:t>
            </w:r>
          </w:p>
        </w:tc>
        <w:tc>
          <w:tcPr>
            <w:tcW w:w="1276" w:type="dxa"/>
          </w:tcPr>
          <w:p w14:paraId="0C63760D" w14:textId="77777777" w:rsidR="00701746" w:rsidRDefault="007919F7">
            <w:pPr>
              <w:pStyle w:val="Table09Row"/>
            </w:pPr>
            <w:r>
              <w:t>28 Nov 1960</w:t>
            </w:r>
          </w:p>
        </w:tc>
        <w:tc>
          <w:tcPr>
            <w:tcW w:w="3402" w:type="dxa"/>
          </w:tcPr>
          <w:p w14:paraId="5EB47DD5" w14:textId="77777777" w:rsidR="00701746" w:rsidRDefault="007919F7">
            <w:pPr>
              <w:pStyle w:val="Table09Row"/>
            </w:pPr>
            <w:r>
              <w:t xml:space="preserve">31 Dec 1960 (see s. 2 and </w:t>
            </w:r>
            <w:r>
              <w:rPr>
                <w:i/>
              </w:rPr>
              <w:t>Gazette</w:t>
            </w:r>
            <w:r>
              <w:t xml:space="preserve"> 23 Dec 1960 p. 4074)</w:t>
            </w:r>
          </w:p>
        </w:tc>
        <w:tc>
          <w:tcPr>
            <w:tcW w:w="1123" w:type="dxa"/>
          </w:tcPr>
          <w:p w14:paraId="4D4C2C2F" w14:textId="77777777" w:rsidR="00701746" w:rsidRDefault="00701746">
            <w:pPr>
              <w:pStyle w:val="Table09Row"/>
            </w:pPr>
          </w:p>
        </w:tc>
      </w:tr>
      <w:tr w:rsidR="00701746" w14:paraId="02840288" w14:textId="77777777">
        <w:trPr>
          <w:cantSplit/>
          <w:jc w:val="center"/>
        </w:trPr>
        <w:tc>
          <w:tcPr>
            <w:tcW w:w="1418" w:type="dxa"/>
          </w:tcPr>
          <w:p w14:paraId="2955229C" w14:textId="77777777" w:rsidR="00701746" w:rsidRDefault="007919F7">
            <w:pPr>
              <w:pStyle w:val="Table09Row"/>
            </w:pPr>
            <w:r>
              <w:t>1960/050 (9 Eliz. II No. 50)</w:t>
            </w:r>
          </w:p>
        </w:tc>
        <w:tc>
          <w:tcPr>
            <w:tcW w:w="2693" w:type="dxa"/>
          </w:tcPr>
          <w:p w14:paraId="421D7BA3" w14:textId="77777777" w:rsidR="00701746" w:rsidRDefault="007919F7">
            <w:pPr>
              <w:pStyle w:val="Table09Row"/>
            </w:pPr>
            <w:r>
              <w:rPr>
                <w:i/>
              </w:rPr>
              <w:t>Totalisator Agency Board Betting Act 1960</w:t>
            </w:r>
          </w:p>
        </w:tc>
        <w:tc>
          <w:tcPr>
            <w:tcW w:w="1276" w:type="dxa"/>
          </w:tcPr>
          <w:p w14:paraId="001CE234" w14:textId="77777777" w:rsidR="00701746" w:rsidRDefault="007919F7">
            <w:pPr>
              <w:pStyle w:val="Table09Row"/>
            </w:pPr>
            <w:r>
              <w:t>28 Nov 1960</w:t>
            </w:r>
          </w:p>
        </w:tc>
        <w:tc>
          <w:tcPr>
            <w:tcW w:w="3402" w:type="dxa"/>
          </w:tcPr>
          <w:p w14:paraId="6F1E8B07" w14:textId="77777777" w:rsidR="00701746" w:rsidRDefault="007919F7">
            <w:pPr>
              <w:pStyle w:val="Table09Row"/>
            </w:pPr>
            <w:r>
              <w:t xml:space="preserve">31 Dec 1960 (see s. 2 and </w:t>
            </w:r>
            <w:r>
              <w:rPr>
                <w:i/>
              </w:rPr>
              <w:t>Gazette</w:t>
            </w:r>
            <w:r>
              <w:t xml:space="preserve"> 23 Dec 1960 p. 4073)</w:t>
            </w:r>
          </w:p>
        </w:tc>
        <w:tc>
          <w:tcPr>
            <w:tcW w:w="1123" w:type="dxa"/>
          </w:tcPr>
          <w:p w14:paraId="01C876D9" w14:textId="77777777" w:rsidR="00701746" w:rsidRDefault="007919F7">
            <w:pPr>
              <w:pStyle w:val="Table09Row"/>
            </w:pPr>
            <w:r>
              <w:t>2003/035</w:t>
            </w:r>
          </w:p>
        </w:tc>
      </w:tr>
      <w:tr w:rsidR="00701746" w14:paraId="645826F7" w14:textId="77777777">
        <w:trPr>
          <w:cantSplit/>
          <w:jc w:val="center"/>
        </w:trPr>
        <w:tc>
          <w:tcPr>
            <w:tcW w:w="1418" w:type="dxa"/>
          </w:tcPr>
          <w:p w14:paraId="1D61C885" w14:textId="77777777" w:rsidR="00701746" w:rsidRDefault="007919F7">
            <w:pPr>
              <w:pStyle w:val="Table09Row"/>
            </w:pPr>
            <w:r>
              <w:t>1960/051 (9 Eliz. II No. 51)</w:t>
            </w:r>
          </w:p>
        </w:tc>
        <w:tc>
          <w:tcPr>
            <w:tcW w:w="2693" w:type="dxa"/>
          </w:tcPr>
          <w:p w14:paraId="4B5647C4" w14:textId="77777777" w:rsidR="00701746" w:rsidRDefault="007919F7">
            <w:pPr>
              <w:pStyle w:val="Table09Row"/>
            </w:pPr>
            <w:r>
              <w:rPr>
                <w:i/>
              </w:rPr>
              <w:t>Betting Investment Tax Act Amendment Act 1960</w:t>
            </w:r>
          </w:p>
        </w:tc>
        <w:tc>
          <w:tcPr>
            <w:tcW w:w="1276" w:type="dxa"/>
          </w:tcPr>
          <w:p w14:paraId="480BF7E7" w14:textId="77777777" w:rsidR="00701746" w:rsidRDefault="007919F7">
            <w:pPr>
              <w:pStyle w:val="Table09Row"/>
            </w:pPr>
            <w:r>
              <w:t>28 Nov 1960</w:t>
            </w:r>
          </w:p>
        </w:tc>
        <w:tc>
          <w:tcPr>
            <w:tcW w:w="3402" w:type="dxa"/>
          </w:tcPr>
          <w:p w14:paraId="0E32409F" w14:textId="77777777" w:rsidR="00701746" w:rsidRDefault="007919F7">
            <w:pPr>
              <w:pStyle w:val="Table09Row"/>
            </w:pPr>
            <w:r>
              <w:t xml:space="preserve">31 Dec 1960 (see s. 2 and </w:t>
            </w:r>
            <w:r>
              <w:rPr>
                <w:i/>
              </w:rPr>
              <w:t>Gazette</w:t>
            </w:r>
            <w:r>
              <w:t xml:space="preserve"> 23 Dec 1960 p. 4073)</w:t>
            </w:r>
          </w:p>
        </w:tc>
        <w:tc>
          <w:tcPr>
            <w:tcW w:w="1123" w:type="dxa"/>
          </w:tcPr>
          <w:p w14:paraId="38E5D639" w14:textId="77777777" w:rsidR="00701746" w:rsidRDefault="007919F7">
            <w:pPr>
              <w:pStyle w:val="Table09Row"/>
            </w:pPr>
            <w:r>
              <w:t>1970/072</w:t>
            </w:r>
          </w:p>
        </w:tc>
      </w:tr>
      <w:tr w:rsidR="00701746" w14:paraId="750A30C5" w14:textId="77777777">
        <w:trPr>
          <w:cantSplit/>
          <w:jc w:val="center"/>
        </w:trPr>
        <w:tc>
          <w:tcPr>
            <w:tcW w:w="1418" w:type="dxa"/>
          </w:tcPr>
          <w:p w14:paraId="24DBBEE7" w14:textId="77777777" w:rsidR="00701746" w:rsidRDefault="007919F7">
            <w:pPr>
              <w:pStyle w:val="Table09Row"/>
            </w:pPr>
            <w:r>
              <w:t>1960/052 (9 Eliz. II No. 52)</w:t>
            </w:r>
          </w:p>
        </w:tc>
        <w:tc>
          <w:tcPr>
            <w:tcW w:w="2693" w:type="dxa"/>
          </w:tcPr>
          <w:p w14:paraId="1D377059" w14:textId="77777777" w:rsidR="00701746" w:rsidRDefault="007919F7">
            <w:pPr>
              <w:pStyle w:val="Table09Row"/>
            </w:pPr>
            <w:r>
              <w:rPr>
                <w:i/>
              </w:rPr>
              <w:t>Totalisator Duty Act Amendment Act 1960</w:t>
            </w:r>
          </w:p>
        </w:tc>
        <w:tc>
          <w:tcPr>
            <w:tcW w:w="1276" w:type="dxa"/>
          </w:tcPr>
          <w:p w14:paraId="72DDC44C" w14:textId="77777777" w:rsidR="00701746" w:rsidRDefault="007919F7">
            <w:pPr>
              <w:pStyle w:val="Table09Row"/>
            </w:pPr>
            <w:r>
              <w:t>28 Nov 1960</w:t>
            </w:r>
          </w:p>
        </w:tc>
        <w:tc>
          <w:tcPr>
            <w:tcW w:w="3402" w:type="dxa"/>
          </w:tcPr>
          <w:p w14:paraId="40C079C4" w14:textId="77777777" w:rsidR="00701746" w:rsidRDefault="007919F7">
            <w:pPr>
              <w:pStyle w:val="Table09Row"/>
            </w:pPr>
            <w:r>
              <w:t xml:space="preserve">31 Dec 1960 (see s. 2 and </w:t>
            </w:r>
            <w:r>
              <w:rPr>
                <w:i/>
              </w:rPr>
              <w:t>Gazette</w:t>
            </w:r>
            <w:r>
              <w:t xml:space="preserve"> 23 Dec 1960 p. 4074)</w:t>
            </w:r>
          </w:p>
        </w:tc>
        <w:tc>
          <w:tcPr>
            <w:tcW w:w="1123" w:type="dxa"/>
          </w:tcPr>
          <w:p w14:paraId="330C2C3F" w14:textId="77777777" w:rsidR="00701746" w:rsidRDefault="007919F7">
            <w:pPr>
              <w:pStyle w:val="Table09Row"/>
            </w:pPr>
            <w:r>
              <w:t>1995/063</w:t>
            </w:r>
          </w:p>
        </w:tc>
      </w:tr>
      <w:tr w:rsidR="00701746" w14:paraId="1385C6BD" w14:textId="77777777">
        <w:trPr>
          <w:cantSplit/>
          <w:jc w:val="center"/>
        </w:trPr>
        <w:tc>
          <w:tcPr>
            <w:tcW w:w="1418" w:type="dxa"/>
          </w:tcPr>
          <w:p w14:paraId="22FDE523" w14:textId="77777777" w:rsidR="00701746" w:rsidRDefault="007919F7">
            <w:pPr>
              <w:pStyle w:val="Table09Row"/>
            </w:pPr>
            <w:r>
              <w:t>1960/053 (9 Eliz. II No. 53)</w:t>
            </w:r>
          </w:p>
        </w:tc>
        <w:tc>
          <w:tcPr>
            <w:tcW w:w="2693" w:type="dxa"/>
          </w:tcPr>
          <w:p w14:paraId="014C3507" w14:textId="77777777" w:rsidR="00701746" w:rsidRDefault="007919F7">
            <w:pPr>
              <w:pStyle w:val="Table09Row"/>
            </w:pPr>
            <w:r>
              <w:rPr>
                <w:i/>
              </w:rPr>
              <w:t>Fremantle Municipal Transport Board (Postponement of 1960 Elections) Act 1960</w:t>
            </w:r>
          </w:p>
        </w:tc>
        <w:tc>
          <w:tcPr>
            <w:tcW w:w="1276" w:type="dxa"/>
          </w:tcPr>
          <w:p w14:paraId="639B01B1" w14:textId="77777777" w:rsidR="00701746" w:rsidRDefault="007919F7">
            <w:pPr>
              <w:pStyle w:val="Table09Row"/>
            </w:pPr>
            <w:r>
              <w:t>28 Nov 1960</w:t>
            </w:r>
          </w:p>
        </w:tc>
        <w:tc>
          <w:tcPr>
            <w:tcW w:w="3402" w:type="dxa"/>
          </w:tcPr>
          <w:p w14:paraId="4C9CCD53" w14:textId="77777777" w:rsidR="00701746" w:rsidRDefault="007919F7">
            <w:pPr>
              <w:pStyle w:val="Table09Row"/>
            </w:pPr>
            <w:r>
              <w:t>28 Nov 1960</w:t>
            </w:r>
          </w:p>
        </w:tc>
        <w:tc>
          <w:tcPr>
            <w:tcW w:w="1123" w:type="dxa"/>
          </w:tcPr>
          <w:p w14:paraId="367DCF48" w14:textId="77777777" w:rsidR="00701746" w:rsidRDefault="007919F7">
            <w:pPr>
              <w:pStyle w:val="Table09Row"/>
            </w:pPr>
            <w:r>
              <w:t>1961/078 (10 Eliz. II No. 78)</w:t>
            </w:r>
          </w:p>
        </w:tc>
      </w:tr>
      <w:tr w:rsidR="00701746" w14:paraId="647855A1" w14:textId="77777777">
        <w:trPr>
          <w:cantSplit/>
          <w:jc w:val="center"/>
        </w:trPr>
        <w:tc>
          <w:tcPr>
            <w:tcW w:w="1418" w:type="dxa"/>
          </w:tcPr>
          <w:p w14:paraId="0E260260" w14:textId="77777777" w:rsidR="00701746" w:rsidRDefault="007919F7">
            <w:pPr>
              <w:pStyle w:val="Table09Row"/>
            </w:pPr>
            <w:r>
              <w:t xml:space="preserve">1960/054 (9 Eliz. II </w:t>
            </w:r>
            <w:r>
              <w:t>No. 54)</w:t>
            </w:r>
          </w:p>
        </w:tc>
        <w:tc>
          <w:tcPr>
            <w:tcW w:w="2693" w:type="dxa"/>
          </w:tcPr>
          <w:p w14:paraId="6335DBD0" w14:textId="77777777" w:rsidR="00701746" w:rsidRDefault="007919F7">
            <w:pPr>
              <w:pStyle w:val="Table09Row"/>
            </w:pPr>
            <w:r>
              <w:rPr>
                <w:i/>
              </w:rPr>
              <w:t>Totalisator Agency Board Betting Tax Act 1960</w:t>
            </w:r>
          </w:p>
        </w:tc>
        <w:tc>
          <w:tcPr>
            <w:tcW w:w="1276" w:type="dxa"/>
          </w:tcPr>
          <w:p w14:paraId="243EAA95" w14:textId="77777777" w:rsidR="00701746" w:rsidRDefault="007919F7">
            <w:pPr>
              <w:pStyle w:val="Table09Row"/>
            </w:pPr>
            <w:r>
              <w:t>28 Nov 1960</w:t>
            </w:r>
          </w:p>
        </w:tc>
        <w:tc>
          <w:tcPr>
            <w:tcW w:w="3402" w:type="dxa"/>
          </w:tcPr>
          <w:p w14:paraId="1322DED0" w14:textId="77777777" w:rsidR="00701746" w:rsidRDefault="007919F7">
            <w:pPr>
              <w:pStyle w:val="Table09Row"/>
            </w:pPr>
            <w:r>
              <w:t>28 Nov 1960</w:t>
            </w:r>
          </w:p>
        </w:tc>
        <w:tc>
          <w:tcPr>
            <w:tcW w:w="1123" w:type="dxa"/>
          </w:tcPr>
          <w:p w14:paraId="3BCA8C62" w14:textId="77777777" w:rsidR="00701746" w:rsidRDefault="007919F7">
            <w:pPr>
              <w:pStyle w:val="Table09Row"/>
            </w:pPr>
            <w:r>
              <w:t>2003/035</w:t>
            </w:r>
          </w:p>
        </w:tc>
      </w:tr>
      <w:tr w:rsidR="00701746" w14:paraId="22340019" w14:textId="77777777">
        <w:trPr>
          <w:cantSplit/>
          <w:jc w:val="center"/>
        </w:trPr>
        <w:tc>
          <w:tcPr>
            <w:tcW w:w="1418" w:type="dxa"/>
          </w:tcPr>
          <w:p w14:paraId="7779ED02" w14:textId="77777777" w:rsidR="00701746" w:rsidRDefault="007919F7">
            <w:pPr>
              <w:pStyle w:val="Table09Row"/>
            </w:pPr>
            <w:r>
              <w:lastRenderedPageBreak/>
              <w:t>1960/055 (9 Eliz. II No. 55)</w:t>
            </w:r>
          </w:p>
        </w:tc>
        <w:tc>
          <w:tcPr>
            <w:tcW w:w="2693" w:type="dxa"/>
          </w:tcPr>
          <w:p w14:paraId="1B8658AB" w14:textId="77777777" w:rsidR="00701746" w:rsidRDefault="007919F7">
            <w:pPr>
              <w:pStyle w:val="Table09Row"/>
            </w:pPr>
            <w:r>
              <w:rPr>
                <w:i/>
              </w:rPr>
              <w:t>Government Railways Act Amendment Act 1960</w:t>
            </w:r>
          </w:p>
        </w:tc>
        <w:tc>
          <w:tcPr>
            <w:tcW w:w="1276" w:type="dxa"/>
          </w:tcPr>
          <w:p w14:paraId="0C04642D" w14:textId="77777777" w:rsidR="00701746" w:rsidRDefault="007919F7">
            <w:pPr>
              <w:pStyle w:val="Table09Row"/>
            </w:pPr>
            <w:r>
              <w:t>2 Dec 1960</w:t>
            </w:r>
          </w:p>
        </w:tc>
        <w:tc>
          <w:tcPr>
            <w:tcW w:w="3402" w:type="dxa"/>
          </w:tcPr>
          <w:p w14:paraId="1F83D3D6" w14:textId="77777777" w:rsidR="00701746" w:rsidRDefault="007919F7">
            <w:pPr>
              <w:pStyle w:val="Table09Row"/>
            </w:pPr>
            <w:r>
              <w:t>2 Dec 1960</w:t>
            </w:r>
          </w:p>
        </w:tc>
        <w:tc>
          <w:tcPr>
            <w:tcW w:w="1123" w:type="dxa"/>
          </w:tcPr>
          <w:p w14:paraId="1F628924" w14:textId="77777777" w:rsidR="00701746" w:rsidRDefault="00701746">
            <w:pPr>
              <w:pStyle w:val="Table09Row"/>
            </w:pPr>
          </w:p>
        </w:tc>
      </w:tr>
      <w:tr w:rsidR="00701746" w14:paraId="0E0B1252" w14:textId="77777777">
        <w:trPr>
          <w:cantSplit/>
          <w:jc w:val="center"/>
        </w:trPr>
        <w:tc>
          <w:tcPr>
            <w:tcW w:w="1418" w:type="dxa"/>
          </w:tcPr>
          <w:p w14:paraId="3FF486A4" w14:textId="77777777" w:rsidR="00701746" w:rsidRDefault="007919F7">
            <w:pPr>
              <w:pStyle w:val="Table09Row"/>
            </w:pPr>
            <w:r>
              <w:t>1960/056 (9 Eliz. II No. 56)</w:t>
            </w:r>
          </w:p>
        </w:tc>
        <w:tc>
          <w:tcPr>
            <w:tcW w:w="2693" w:type="dxa"/>
          </w:tcPr>
          <w:p w14:paraId="22DE06F7" w14:textId="77777777" w:rsidR="00701746" w:rsidRDefault="007919F7">
            <w:pPr>
              <w:pStyle w:val="Table09Row"/>
            </w:pPr>
            <w:r>
              <w:rPr>
                <w:i/>
              </w:rPr>
              <w:t>Country Areas Water Supply Act Amendment Act 1960</w:t>
            </w:r>
          </w:p>
        </w:tc>
        <w:tc>
          <w:tcPr>
            <w:tcW w:w="1276" w:type="dxa"/>
          </w:tcPr>
          <w:p w14:paraId="3ABDECD9" w14:textId="77777777" w:rsidR="00701746" w:rsidRDefault="007919F7">
            <w:pPr>
              <w:pStyle w:val="Table09Row"/>
            </w:pPr>
            <w:r>
              <w:t>2 Dec 1960</w:t>
            </w:r>
          </w:p>
        </w:tc>
        <w:tc>
          <w:tcPr>
            <w:tcW w:w="3402" w:type="dxa"/>
          </w:tcPr>
          <w:p w14:paraId="233426BD" w14:textId="77777777" w:rsidR="00701746" w:rsidRDefault="007919F7">
            <w:pPr>
              <w:pStyle w:val="Table09Row"/>
            </w:pPr>
            <w:r>
              <w:t>2 Dec 1960</w:t>
            </w:r>
          </w:p>
        </w:tc>
        <w:tc>
          <w:tcPr>
            <w:tcW w:w="1123" w:type="dxa"/>
          </w:tcPr>
          <w:p w14:paraId="22BED556" w14:textId="77777777" w:rsidR="00701746" w:rsidRDefault="00701746">
            <w:pPr>
              <w:pStyle w:val="Table09Row"/>
            </w:pPr>
          </w:p>
        </w:tc>
      </w:tr>
      <w:tr w:rsidR="00701746" w14:paraId="7489300B" w14:textId="77777777">
        <w:trPr>
          <w:cantSplit/>
          <w:jc w:val="center"/>
        </w:trPr>
        <w:tc>
          <w:tcPr>
            <w:tcW w:w="1418" w:type="dxa"/>
          </w:tcPr>
          <w:p w14:paraId="59CA919B" w14:textId="77777777" w:rsidR="00701746" w:rsidRDefault="007919F7">
            <w:pPr>
              <w:pStyle w:val="Table09Row"/>
            </w:pPr>
            <w:r>
              <w:t>1960/057 (9 Eliz. II No. 57)</w:t>
            </w:r>
          </w:p>
        </w:tc>
        <w:tc>
          <w:tcPr>
            <w:tcW w:w="2693" w:type="dxa"/>
          </w:tcPr>
          <w:p w14:paraId="4B40BB87" w14:textId="77777777" w:rsidR="00701746" w:rsidRDefault="007919F7">
            <w:pPr>
              <w:pStyle w:val="Table09Row"/>
            </w:pPr>
            <w:r>
              <w:rPr>
                <w:i/>
              </w:rPr>
              <w:t>Education Act Amendment Act 1960</w:t>
            </w:r>
          </w:p>
        </w:tc>
        <w:tc>
          <w:tcPr>
            <w:tcW w:w="1276" w:type="dxa"/>
          </w:tcPr>
          <w:p w14:paraId="0D670A2E" w14:textId="77777777" w:rsidR="00701746" w:rsidRDefault="007919F7">
            <w:pPr>
              <w:pStyle w:val="Table09Row"/>
            </w:pPr>
            <w:r>
              <w:t>2 Dec 1960</w:t>
            </w:r>
          </w:p>
        </w:tc>
        <w:tc>
          <w:tcPr>
            <w:tcW w:w="3402" w:type="dxa"/>
          </w:tcPr>
          <w:p w14:paraId="44FE3BE9" w14:textId="77777777" w:rsidR="00701746" w:rsidRDefault="007919F7">
            <w:pPr>
              <w:pStyle w:val="Table09Row"/>
            </w:pPr>
            <w:r>
              <w:t xml:space="preserve">17 Apr 1961 (see s. 2 and </w:t>
            </w:r>
            <w:r>
              <w:rPr>
                <w:i/>
              </w:rPr>
              <w:t>Gazette</w:t>
            </w:r>
            <w:r>
              <w:t xml:space="preserve"> 24 Feb 1961 p. 475)</w:t>
            </w:r>
          </w:p>
        </w:tc>
        <w:tc>
          <w:tcPr>
            <w:tcW w:w="1123" w:type="dxa"/>
          </w:tcPr>
          <w:p w14:paraId="684D3222" w14:textId="77777777" w:rsidR="00701746" w:rsidRDefault="007919F7">
            <w:pPr>
              <w:pStyle w:val="Table09Row"/>
            </w:pPr>
            <w:r>
              <w:t>1999/036</w:t>
            </w:r>
          </w:p>
        </w:tc>
      </w:tr>
      <w:tr w:rsidR="00701746" w14:paraId="14AF5955" w14:textId="77777777">
        <w:trPr>
          <w:cantSplit/>
          <w:jc w:val="center"/>
        </w:trPr>
        <w:tc>
          <w:tcPr>
            <w:tcW w:w="1418" w:type="dxa"/>
          </w:tcPr>
          <w:p w14:paraId="4E051333" w14:textId="77777777" w:rsidR="00701746" w:rsidRDefault="007919F7">
            <w:pPr>
              <w:pStyle w:val="Table09Row"/>
            </w:pPr>
            <w:r>
              <w:t>1960/058 (9 Eliz. II No. 58)</w:t>
            </w:r>
          </w:p>
        </w:tc>
        <w:tc>
          <w:tcPr>
            <w:tcW w:w="2693" w:type="dxa"/>
          </w:tcPr>
          <w:p w14:paraId="33BE7973" w14:textId="77777777" w:rsidR="00701746" w:rsidRDefault="007919F7">
            <w:pPr>
              <w:pStyle w:val="Table09Row"/>
            </w:pPr>
            <w:r>
              <w:rPr>
                <w:i/>
              </w:rPr>
              <w:t xml:space="preserve">Government Employees (Promotions Appeal Board) Act </w:t>
            </w:r>
            <w:r>
              <w:rPr>
                <w:i/>
              </w:rPr>
              <w:t>Amendment Act 1960</w:t>
            </w:r>
          </w:p>
        </w:tc>
        <w:tc>
          <w:tcPr>
            <w:tcW w:w="1276" w:type="dxa"/>
          </w:tcPr>
          <w:p w14:paraId="2D45F62A" w14:textId="77777777" w:rsidR="00701746" w:rsidRDefault="007919F7">
            <w:pPr>
              <w:pStyle w:val="Table09Row"/>
            </w:pPr>
            <w:r>
              <w:t>2 Dec 1960</w:t>
            </w:r>
          </w:p>
        </w:tc>
        <w:tc>
          <w:tcPr>
            <w:tcW w:w="3402" w:type="dxa"/>
          </w:tcPr>
          <w:p w14:paraId="70016460" w14:textId="77777777" w:rsidR="00701746" w:rsidRDefault="007919F7">
            <w:pPr>
              <w:pStyle w:val="Table09Row"/>
            </w:pPr>
            <w:r>
              <w:t xml:space="preserve">12 Feb 1965 (see s. 2 and </w:t>
            </w:r>
            <w:r>
              <w:rPr>
                <w:i/>
              </w:rPr>
              <w:t>Gazette</w:t>
            </w:r>
            <w:r>
              <w:t xml:space="preserve"> 12 Feb 1965 p. 508)</w:t>
            </w:r>
          </w:p>
        </w:tc>
        <w:tc>
          <w:tcPr>
            <w:tcW w:w="1123" w:type="dxa"/>
          </w:tcPr>
          <w:p w14:paraId="00749CC8" w14:textId="77777777" w:rsidR="00701746" w:rsidRDefault="007919F7">
            <w:pPr>
              <w:pStyle w:val="Table09Row"/>
            </w:pPr>
            <w:r>
              <w:t>1984/094</w:t>
            </w:r>
          </w:p>
        </w:tc>
      </w:tr>
      <w:tr w:rsidR="00701746" w14:paraId="7DD2343B" w14:textId="77777777">
        <w:trPr>
          <w:cantSplit/>
          <w:jc w:val="center"/>
        </w:trPr>
        <w:tc>
          <w:tcPr>
            <w:tcW w:w="1418" w:type="dxa"/>
          </w:tcPr>
          <w:p w14:paraId="2602DFF5" w14:textId="77777777" w:rsidR="00701746" w:rsidRDefault="007919F7">
            <w:pPr>
              <w:pStyle w:val="Table09Row"/>
            </w:pPr>
            <w:r>
              <w:t>1960/059 (9 Eliz. II No. 59)</w:t>
            </w:r>
          </w:p>
        </w:tc>
        <w:tc>
          <w:tcPr>
            <w:tcW w:w="2693" w:type="dxa"/>
          </w:tcPr>
          <w:p w14:paraId="57568352" w14:textId="77777777" w:rsidR="00701746" w:rsidRDefault="007919F7">
            <w:pPr>
              <w:pStyle w:val="Table09Row"/>
            </w:pPr>
            <w:r>
              <w:rPr>
                <w:i/>
              </w:rPr>
              <w:t>Reserves Act 1960</w:t>
            </w:r>
          </w:p>
        </w:tc>
        <w:tc>
          <w:tcPr>
            <w:tcW w:w="1276" w:type="dxa"/>
          </w:tcPr>
          <w:p w14:paraId="2CF8C3A9" w14:textId="77777777" w:rsidR="00701746" w:rsidRDefault="007919F7">
            <w:pPr>
              <w:pStyle w:val="Table09Row"/>
            </w:pPr>
            <w:r>
              <w:t>2 Dec 1960</w:t>
            </w:r>
          </w:p>
        </w:tc>
        <w:tc>
          <w:tcPr>
            <w:tcW w:w="3402" w:type="dxa"/>
          </w:tcPr>
          <w:p w14:paraId="5E76E48A" w14:textId="77777777" w:rsidR="00701746" w:rsidRDefault="007919F7">
            <w:pPr>
              <w:pStyle w:val="Table09Row"/>
            </w:pPr>
            <w:r>
              <w:t>2 Dec 1960</w:t>
            </w:r>
          </w:p>
        </w:tc>
        <w:tc>
          <w:tcPr>
            <w:tcW w:w="1123" w:type="dxa"/>
          </w:tcPr>
          <w:p w14:paraId="122A5A2D" w14:textId="77777777" w:rsidR="00701746" w:rsidRDefault="00701746">
            <w:pPr>
              <w:pStyle w:val="Table09Row"/>
            </w:pPr>
          </w:p>
        </w:tc>
      </w:tr>
      <w:tr w:rsidR="00701746" w14:paraId="4474310C" w14:textId="77777777">
        <w:trPr>
          <w:cantSplit/>
          <w:jc w:val="center"/>
        </w:trPr>
        <w:tc>
          <w:tcPr>
            <w:tcW w:w="1418" w:type="dxa"/>
          </w:tcPr>
          <w:p w14:paraId="042AAB01" w14:textId="77777777" w:rsidR="00701746" w:rsidRDefault="007919F7">
            <w:pPr>
              <w:pStyle w:val="Table09Row"/>
            </w:pPr>
            <w:r>
              <w:t>1960/060 (9 Eliz. II No. 60)</w:t>
            </w:r>
          </w:p>
        </w:tc>
        <w:tc>
          <w:tcPr>
            <w:tcW w:w="2693" w:type="dxa"/>
          </w:tcPr>
          <w:p w14:paraId="73EF0AAB" w14:textId="77777777" w:rsidR="00701746" w:rsidRDefault="007919F7">
            <w:pPr>
              <w:pStyle w:val="Table09Row"/>
            </w:pPr>
            <w:r>
              <w:rPr>
                <w:i/>
              </w:rPr>
              <w:t>Simultaneous Deaths Act 1960</w:t>
            </w:r>
          </w:p>
        </w:tc>
        <w:tc>
          <w:tcPr>
            <w:tcW w:w="1276" w:type="dxa"/>
          </w:tcPr>
          <w:p w14:paraId="34794300" w14:textId="77777777" w:rsidR="00701746" w:rsidRDefault="007919F7">
            <w:pPr>
              <w:pStyle w:val="Table09Row"/>
            </w:pPr>
            <w:r>
              <w:t>2 Dec 1960</w:t>
            </w:r>
          </w:p>
        </w:tc>
        <w:tc>
          <w:tcPr>
            <w:tcW w:w="3402" w:type="dxa"/>
          </w:tcPr>
          <w:p w14:paraId="2B0C1AA9" w14:textId="77777777" w:rsidR="00701746" w:rsidRDefault="007919F7">
            <w:pPr>
              <w:pStyle w:val="Table09Row"/>
            </w:pPr>
            <w:r>
              <w:t>2 Dec 1960</w:t>
            </w:r>
          </w:p>
        </w:tc>
        <w:tc>
          <w:tcPr>
            <w:tcW w:w="1123" w:type="dxa"/>
          </w:tcPr>
          <w:p w14:paraId="0A67A010" w14:textId="77777777" w:rsidR="00701746" w:rsidRDefault="007919F7">
            <w:pPr>
              <w:pStyle w:val="Table09Row"/>
            </w:pPr>
            <w:r>
              <w:t>1969/032</w:t>
            </w:r>
          </w:p>
        </w:tc>
      </w:tr>
      <w:tr w:rsidR="00701746" w14:paraId="22402F7C" w14:textId="77777777">
        <w:trPr>
          <w:cantSplit/>
          <w:jc w:val="center"/>
        </w:trPr>
        <w:tc>
          <w:tcPr>
            <w:tcW w:w="1418" w:type="dxa"/>
          </w:tcPr>
          <w:p w14:paraId="388A6BC8" w14:textId="77777777" w:rsidR="00701746" w:rsidRDefault="007919F7">
            <w:pPr>
              <w:pStyle w:val="Table09Row"/>
            </w:pPr>
            <w:r>
              <w:t>1960/061 (9 Eliz. II No. 61)</w:t>
            </w:r>
          </w:p>
        </w:tc>
        <w:tc>
          <w:tcPr>
            <w:tcW w:w="2693" w:type="dxa"/>
          </w:tcPr>
          <w:p w14:paraId="3155AA01" w14:textId="77777777" w:rsidR="00701746" w:rsidRDefault="007919F7">
            <w:pPr>
              <w:pStyle w:val="Table09Row"/>
            </w:pPr>
            <w:r>
              <w:rPr>
                <w:i/>
              </w:rPr>
              <w:t>Acts Amendment (Superannuation and Pensions) Act 1960</w:t>
            </w:r>
          </w:p>
        </w:tc>
        <w:tc>
          <w:tcPr>
            <w:tcW w:w="1276" w:type="dxa"/>
          </w:tcPr>
          <w:p w14:paraId="3E67B3BE" w14:textId="77777777" w:rsidR="00701746" w:rsidRDefault="007919F7">
            <w:pPr>
              <w:pStyle w:val="Table09Row"/>
            </w:pPr>
            <w:r>
              <w:t>2 Dec 1960</w:t>
            </w:r>
          </w:p>
        </w:tc>
        <w:tc>
          <w:tcPr>
            <w:tcW w:w="3402" w:type="dxa"/>
          </w:tcPr>
          <w:p w14:paraId="2B674F86" w14:textId="77777777" w:rsidR="00701746" w:rsidRDefault="007919F7">
            <w:pPr>
              <w:pStyle w:val="Table09Row"/>
            </w:pPr>
            <w:r>
              <w:t>1 Jan 1961 (see s. 2)</w:t>
            </w:r>
          </w:p>
        </w:tc>
        <w:tc>
          <w:tcPr>
            <w:tcW w:w="1123" w:type="dxa"/>
          </w:tcPr>
          <w:p w14:paraId="356296CE" w14:textId="77777777" w:rsidR="00701746" w:rsidRDefault="00701746">
            <w:pPr>
              <w:pStyle w:val="Table09Row"/>
            </w:pPr>
          </w:p>
        </w:tc>
      </w:tr>
      <w:tr w:rsidR="00701746" w14:paraId="4C9DE050" w14:textId="77777777">
        <w:trPr>
          <w:cantSplit/>
          <w:jc w:val="center"/>
        </w:trPr>
        <w:tc>
          <w:tcPr>
            <w:tcW w:w="1418" w:type="dxa"/>
          </w:tcPr>
          <w:p w14:paraId="136A68F0" w14:textId="77777777" w:rsidR="00701746" w:rsidRDefault="007919F7">
            <w:pPr>
              <w:pStyle w:val="Table09Row"/>
            </w:pPr>
            <w:r>
              <w:t>1960/062 (9 Eliz. II No. 62)</w:t>
            </w:r>
          </w:p>
        </w:tc>
        <w:tc>
          <w:tcPr>
            <w:tcW w:w="2693" w:type="dxa"/>
          </w:tcPr>
          <w:p w14:paraId="74487E33" w14:textId="77777777" w:rsidR="00701746" w:rsidRDefault="007919F7">
            <w:pPr>
              <w:pStyle w:val="Table09Row"/>
            </w:pPr>
            <w:r>
              <w:rPr>
                <w:i/>
              </w:rPr>
              <w:t>Milk Act Amendment Act 1960</w:t>
            </w:r>
          </w:p>
        </w:tc>
        <w:tc>
          <w:tcPr>
            <w:tcW w:w="1276" w:type="dxa"/>
          </w:tcPr>
          <w:p w14:paraId="1C1E6184" w14:textId="77777777" w:rsidR="00701746" w:rsidRDefault="007919F7">
            <w:pPr>
              <w:pStyle w:val="Table09Row"/>
            </w:pPr>
            <w:r>
              <w:t>2 Dec 1960</w:t>
            </w:r>
          </w:p>
        </w:tc>
        <w:tc>
          <w:tcPr>
            <w:tcW w:w="3402" w:type="dxa"/>
          </w:tcPr>
          <w:p w14:paraId="548FC983" w14:textId="77777777" w:rsidR="00701746" w:rsidRDefault="007919F7">
            <w:pPr>
              <w:pStyle w:val="Table09Row"/>
            </w:pPr>
            <w:r>
              <w:t>2 Dec 1960</w:t>
            </w:r>
          </w:p>
        </w:tc>
        <w:tc>
          <w:tcPr>
            <w:tcW w:w="1123" w:type="dxa"/>
          </w:tcPr>
          <w:p w14:paraId="2B328826" w14:textId="77777777" w:rsidR="00701746" w:rsidRDefault="007919F7">
            <w:pPr>
              <w:pStyle w:val="Table09Row"/>
            </w:pPr>
            <w:r>
              <w:t>1973/092</w:t>
            </w:r>
          </w:p>
        </w:tc>
      </w:tr>
      <w:tr w:rsidR="00701746" w14:paraId="5F94EF29" w14:textId="77777777">
        <w:trPr>
          <w:cantSplit/>
          <w:jc w:val="center"/>
        </w:trPr>
        <w:tc>
          <w:tcPr>
            <w:tcW w:w="1418" w:type="dxa"/>
          </w:tcPr>
          <w:p w14:paraId="5FB333FA" w14:textId="77777777" w:rsidR="00701746" w:rsidRDefault="007919F7">
            <w:pPr>
              <w:pStyle w:val="Table09Row"/>
            </w:pPr>
            <w:r>
              <w:t>1960/063 (9 Eliz. II No. 63)</w:t>
            </w:r>
          </w:p>
        </w:tc>
        <w:tc>
          <w:tcPr>
            <w:tcW w:w="2693" w:type="dxa"/>
          </w:tcPr>
          <w:p w14:paraId="78DDF2A1" w14:textId="77777777" w:rsidR="00701746" w:rsidRDefault="007919F7">
            <w:pPr>
              <w:pStyle w:val="Table09Row"/>
            </w:pPr>
            <w:r>
              <w:rPr>
                <w:i/>
              </w:rPr>
              <w:t>Public Service Appeal Board Act Amendment Act 1960</w:t>
            </w:r>
          </w:p>
        </w:tc>
        <w:tc>
          <w:tcPr>
            <w:tcW w:w="1276" w:type="dxa"/>
          </w:tcPr>
          <w:p w14:paraId="75B21182" w14:textId="77777777" w:rsidR="00701746" w:rsidRDefault="007919F7">
            <w:pPr>
              <w:pStyle w:val="Table09Row"/>
            </w:pPr>
            <w:r>
              <w:t>2 Dec 1960</w:t>
            </w:r>
          </w:p>
        </w:tc>
        <w:tc>
          <w:tcPr>
            <w:tcW w:w="3402" w:type="dxa"/>
          </w:tcPr>
          <w:p w14:paraId="4B568E5A" w14:textId="77777777" w:rsidR="00701746" w:rsidRDefault="007919F7">
            <w:pPr>
              <w:pStyle w:val="Table09Row"/>
            </w:pPr>
            <w:r>
              <w:t xml:space="preserve">28 Jul 1961 (see s. 2 and </w:t>
            </w:r>
            <w:r>
              <w:rPr>
                <w:i/>
              </w:rPr>
              <w:t>Gazette</w:t>
            </w:r>
            <w:r>
              <w:t xml:space="preserve"> 28 Jul 1961 p. 2239)</w:t>
            </w:r>
          </w:p>
        </w:tc>
        <w:tc>
          <w:tcPr>
            <w:tcW w:w="1123" w:type="dxa"/>
          </w:tcPr>
          <w:p w14:paraId="52A002B6" w14:textId="77777777" w:rsidR="00701746" w:rsidRDefault="007919F7">
            <w:pPr>
              <w:pStyle w:val="Table09Row"/>
            </w:pPr>
            <w:r>
              <w:t>1977/018</w:t>
            </w:r>
          </w:p>
        </w:tc>
      </w:tr>
      <w:tr w:rsidR="00701746" w14:paraId="7AACCCE1" w14:textId="77777777">
        <w:trPr>
          <w:cantSplit/>
          <w:jc w:val="center"/>
        </w:trPr>
        <w:tc>
          <w:tcPr>
            <w:tcW w:w="1418" w:type="dxa"/>
          </w:tcPr>
          <w:p w14:paraId="6FA7D913" w14:textId="77777777" w:rsidR="00701746" w:rsidRDefault="007919F7">
            <w:pPr>
              <w:pStyle w:val="Table09Row"/>
            </w:pPr>
            <w:r>
              <w:t>1960/064 (9 Eliz. II No. 64)</w:t>
            </w:r>
          </w:p>
        </w:tc>
        <w:tc>
          <w:tcPr>
            <w:tcW w:w="2693" w:type="dxa"/>
          </w:tcPr>
          <w:p w14:paraId="153F9E4C" w14:textId="77777777" w:rsidR="00701746" w:rsidRDefault="007919F7">
            <w:pPr>
              <w:pStyle w:val="Table09Row"/>
            </w:pPr>
            <w:r>
              <w:rPr>
                <w:i/>
              </w:rPr>
              <w:t>Veterinary Surgeons Act 1960</w:t>
            </w:r>
          </w:p>
        </w:tc>
        <w:tc>
          <w:tcPr>
            <w:tcW w:w="1276" w:type="dxa"/>
          </w:tcPr>
          <w:p w14:paraId="44A88EC5" w14:textId="77777777" w:rsidR="00701746" w:rsidRDefault="007919F7">
            <w:pPr>
              <w:pStyle w:val="Table09Row"/>
            </w:pPr>
            <w:r>
              <w:t>2 Dec 1960</w:t>
            </w:r>
          </w:p>
        </w:tc>
        <w:tc>
          <w:tcPr>
            <w:tcW w:w="3402" w:type="dxa"/>
          </w:tcPr>
          <w:p w14:paraId="1179E825" w14:textId="77777777" w:rsidR="00701746" w:rsidRDefault="007919F7">
            <w:pPr>
              <w:pStyle w:val="Table09Row"/>
            </w:pPr>
            <w:r>
              <w:t xml:space="preserve">12 Jan 1962 (see s. 1(2) and </w:t>
            </w:r>
            <w:r>
              <w:rPr>
                <w:i/>
              </w:rPr>
              <w:t>Gazette</w:t>
            </w:r>
            <w:r>
              <w:t xml:space="preserve"> 12 Jan 1962 p. 103)</w:t>
            </w:r>
          </w:p>
        </w:tc>
        <w:tc>
          <w:tcPr>
            <w:tcW w:w="1123" w:type="dxa"/>
          </w:tcPr>
          <w:p w14:paraId="0CCB9F59" w14:textId="77777777" w:rsidR="00701746" w:rsidRDefault="007919F7">
            <w:pPr>
              <w:pStyle w:val="Table09Row"/>
            </w:pPr>
            <w:r>
              <w:t>2021/019</w:t>
            </w:r>
          </w:p>
        </w:tc>
      </w:tr>
      <w:tr w:rsidR="00701746" w14:paraId="6DCE4847" w14:textId="77777777">
        <w:trPr>
          <w:cantSplit/>
          <w:jc w:val="center"/>
        </w:trPr>
        <w:tc>
          <w:tcPr>
            <w:tcW w:w="1418" w:type="dxa"/>
          </w:tcPr>
          <w:p w14:paraId="523CD2BE" w14:textId="77777777" w:rsidR="00701746" w:rsidRDefault="007919F7">
            <w:pPr>
              <w:pStyle w:val="Table09Row"/>
            </w:pPr>
            <w:r>
              <w:t>1960/065 (9 Eliz. II No. 65)</w:t>
            </w:r>
          </w:p>
        </w:tc>
        <w:tc>
          <w:tcPr>
            <w:tcW w:w="2693" w:type="dxa"/>
          </w:tcPr>
          <w:p w14:paraId="026D985F" w14:textId="77777777" w:rsidR="00701746" w:rsidRDefault="007919F7">
            <w:pPr>
              <w:pStyle w:val="Table09Row"/>
            </w:pPr>
            <w:r>
              <w:rPr>
                <w:i/>
              </w:rPr>
              <w:t>Road Closure Act 1960</w:t>
            </w:r>
          </w:p>
        </w:tc>
        <w:tc>
          <w:tcPr>
            <w:tcW w:w="1276" w:type="dxa"/>
          </w:tcPr>
          <w:p w14:paraId="417B23B7" w14:textId="77777777" w:rsidR="00701746" w:rsidRDefault="007919F7">
            <w:pPr>
              <w:pStyle w:val="Table09Row"/>
            </w:pPr>
            <w:r>
              <w:t>2 Dec 1960</w:t>
            </w:r>
          </w:p>
        </w:tc>
        <w:tc>
          <w:tcPr>
            <w:tcW w:w="3402" w:type="dxa"/>
          </w:tcPr>
          <w:p w14:paraId="2C160DF5" w14:textId="77777777" w:rsidR="00701746" w:rsidRDefault="007919F7">
            <w:pPr>
              <w:pStyle w:val="Table09Row"/>
            </w:pPr>
            <w:r>
              <w:t>2 Dec 1960</w:t>
            </w:r>
          </w:p>
        </w:tc>
        <w:tc>
          <w:tcPr>
            <w:tcW w:w="1123" w:type="dxa"/>
          </w:tcPr>
          <w:p w14:paraId="65223EC0" w14:textId="77777777" w:rsidR="00701746" w:rsidRDefault="00701746">
            <w:pPr>
              <w:pStyle w:val="Table09Row"/>
            </w:pPr>
          </w:p>
        </w:tc>
      </w:tr>
      <w:tr w:rsidR="00701746" w14:paraId="601AC2DF" w14:textId="77777777">
        <w:trPr>
          <w:cantSplit/>
          <w:jc w:val="center"/>
        </w:trPr>
        <w:tc>
          <w:tcPr>
            <w:tcW w:w="1418" w:type="dxa"/>
          </w:tcPr>
          <w:p w14:paraId="1DB7C7A7" w14:textId="77777777" w:rsidR="00701746" w:rsidRDefault="007919F7">
            <w:pPr>
              <w:pStyle w:val="Table09Row"/>
            </w:pPr>
            <w:r>
              <w:t>1960/066 (9 Eliz. II No. 66)</w:t>
            </w:r>
          </w:p>
        </w:tc>
        <w:tc>
          <w:tcPr>
            <w:tcW w:w="2693" w:type="dxa"/>
          </w:tcPr>
          <w:p w14:paraId="2E730EE3" w14:textId="77777777" w:rsidR="00701746" w:rsidRDefault="007919F7">
            <w:pPr>
              <w:pStyle w:val="Table09Row"/>
            </w:pPr>
            <w:r>
              <w:rPr>
                <w:i/>
              </w:rPr>
              <w:t>Betting Control Act Amendment Act (No. 2) 1960</w:t>
            </w:r>
          </w:p>
        </w:tc>
        <w:tc>
          <w:tcPr>
            <w:tcW w:w="1276" w:type="dxa"/>
          </w:tcPr>
          <w:p w14:paraId="0F0EDD4E" w14:textId="77777777" w:rsidR="00701746" w:rsidRDefault="007919F7">
            <w:pPr>
              <w:pStyle w:val="Table09Row"/>
            </w:pPr>
            <w:r>
              <w:t>2 Dec 1960</w:t>
            </w:r>
          </w:p>
        </w:tc>
        <w:tc>
          <w:tcPr>
            <w:tcW w:w="3402" w:type="dxa"/>
          </w:tcPr>
          <w:p w14:paraId="484CADB6" w14:textId="77777777" w:rsidR="00701746" w:rsidRDefault="007919F7">
            <w:pPr>
              <w:pStyle w:val="Table09Row"/>
            </w:pPr>
            <w:r>
              <w:t>2 Dec 1960</w:t>
            </w:r>
          </w:p>
        </w:tc>
        <w:tc>
          <w:tcPr>
            <w:tcW w:w="1123" w:type="dxa"/>
          </w:tcPr>
          <w:p w14:paraId="40B0F7AF" w14:textId="77777777" w:rsidR="00701746" w:rsidRDefault="00701746">
            <w:pPr>
              <w:pStyle w:val="Table09Row"/>
            </w:pPr>
          </w:p>
        </w:tc>
      </w:tr>
      <w:tr w:rsidR="00701746" w14:paraId="040A0904" w14:textId="77777777">
        <w:trPr>
          <w:cantSplit/>
          <w:jc w:val="center"/>
        </w:trPr>
        <w:tc>
          <w:tcPr>
            <w:tcW w:w="1418" w:type="dxa"/>
          </w:tcPr>
          <w:p w14:paraId="7DB2DE18" w14:textId="77777777" w:rsidR="00701746" w:rsidRDefault="007919F7">
            <w:pPr>
              <w:pStyle w:val="Table09Row"/>
            </w:pPr>
            <w:r>
              <w:t>1960/067 (9 Eliz. II No. 67)</w:t>
            </w:r>
          </w:p>
        </w:tc>
        <w:tc>
          <w:tcPr>
            <w:tcW w:w="2693" w:type="dxa"/>
          </w:tcPr>
          <w:p w14:paraId="51FF2CF0" w14:textId="77777777" w:rsidR="00701746" w:rsidRDefault="007919F7">
            <w:pPr>
              <w:pStyle w:val="Table09Row"/>
            </w:pPr>
            <w:r>
              <w:rPr>
                <w:i/>
              </w:rPr>
              <w:t>Broken Hill Proprietary Company’s Integrated Steel Works Agreement Act 1960</w:t>
            </w:r>
          </w:p>
        </w:tc>
        <w:tc>
          <w:tcPr>
            <w:tcW w:w="1276" w:type="dxa"/>
          </w:tcPr>
          <w:p w14:paraId="456BD485" w14:textId="77777777" w:rsidR="00701746" w:rsidRDefault="007919F7">
            <w:pPr>
              <w:pStyle w:val="Table09Row"/>
            </w:pPr>
            <w:r>
              <w:t>2 Dec 1960</w:t>
            </w:r>
          </w:p>
        </w:tc>
        <w:tc>
          <w:tcPr>
            <w:tcW w:w="3402" w:type="dxa"/>
          </w:tcPr>
          <w:p w14:paraId="54C4CA48" w14:textId="77777777" w:rsidR="00701746" w:rsidRDefault="007919F7">
            <w:pPr>
              <w:pStyle w:val="Table09Row"/>
            </w:pPr>
            <w:r>
              <w:t xml:space="preserve">23 Dec 1960 (see s. 2 and </w:t>
            </w:r>
            <w:r>
              <w:rPr>
                <w:i/>
              </w:rPr>
              <w:t>Gazette</w:t>
            </w:r>
            <w:r>
              <w:t xml:space="preserve"> 23 Dec 1960 p. 4074)</w:t>
            </w:r>
          </w:p>
        </w:tc>
        <w:tc>
          <w:tcPr>
            <w:tcW w:w="1123" w:type="dxa"/>
          </w:tcPr>
          <w:p w14:paraId="1C910F70" w14:textId="77777777" w:rsidR="00701746" w:rsidRDefault="007919F7">
            <w:pPr>
              <w:pStyle w:val="Table09Row"/>
            </w:pPr>
            <w:r>
              <w:t>2013/001</w:t>
            </w:r>
          </w:p>
        </w:tc>
      </w:tr>
      <w:tr w:rsidR="00701746" w14:paraId="3AE678A3" w14:textId="77777777">
        <w:trPr>
          <w:cantSplit/>
          <w:jc w:val="center"/>
        </w:trPr>
        <w:tc>
          <w:tcPr>
            <w:tcW w:w="1418" w:type="dxa"/>
          </w:tcPr>
          <w:p w14:paraId="1008A351" w14:textId="77777777" w:rsidR="00701746" w:rsidRDefault="007919F7">
            <w:pPr>
              <w:pStyle w:val="Table09Row"/>
            </w:pPr>
            <w:r>
              <w:t>1960/068 (9 Eliz. II No. 68)</w:t>
            </w:r>
          </w:p>
        </w:tc>
        <w:tc>
          <w:tcPr>
            <w:tcW w:w="2693" w:type="dxa"/>
          </w:tcPr>
          <w:p w14:paraId="366E0B21" w14:textId="77777777" w:rsidR="00701746" w:rsidRDefault="007919F7">
            <w:pPr>
              <w:pStyle w:val="Table09Row"/>
            </w:pPr>
            <w:r>
              <w:rPr>
                <w:i/>
              </w:rPr>
              <w:t>Land Tax Assessment Act Amendment Act 1960</w:t>
            </w:r>
          </w:p>
        </w:tc>
        <w:tc>
          <w:tcPr>
            <w:tcW w:w="1276" w:type="dxa"/>
          </w:tcPr>
          <w:p w14:paraId="36ADCD60" w14:textId="77777777" w:rsidR="00701746" w:rsidRDefault="007919F7">
            <w:pPr>
              <w:pStyle w:val="Table09Row"/>
            </w:pPr>
            <w:r>
              <w:t>2 Dec 1960</w:t>
            </w:r>
          </w:p>
        </w:tc>
        <w:tc>
          <w:tcPr>
            <w:tcW w:w="3402" w:type="dxa"/>
          </w:tcPr>
          <w:p w14:paraId="44ACB44A" w14:textId="77777777" w:rsidR="00701746" w:rsidRDefault="007919F7">
            <w:pPr>
              <w:pStyle w:val="Table09Row"/>
            </w:pPr>
            <w:r>
              <w:t>2 Dec 1960</w:t>
            </w:r>
          </w:p>
        </w:tc>
        <w:tc>
          <w:tcPr>
            <w:tcW w:w="1123" w:type="dxa"/>
          </w:tcPr>
          <w:p w14:paraId="308D619C" w14:textId="77777777" w:rsidR="00701746" w:rsidRDefault="007919F7">
            <w:pPr>
              <w:pStyle w:val="Table09Row"/>
            </w:pPr>
            <w:r>
              <w:t>1976/014</w:t>
            </w:r>
          </w:p>
        </w:tc>
      </w:tr>
      <w:tr w:rsidR="00701746" w14:paraId="4CFBD03F" w14:textId="77777777">
        <w:trPr>
          <w:cantSplit/>
          <w:jc w:val="center"/>
        </w:trPr>
        <w:tc>
          <w:tcPr>
            <w:tcW w:w="1418" w:type="dxa"/>
          </w:tcPr>
          <w:p w14:paraId="36AECC53" w14:textId="77777777" w:rsidR="00701746" w:rsidRDefault="007919F7">
            <w:pPr>
              <w:pStyle w:val="Table09Row"/>
            </w:pPr>
            <w:r>
              <w:t xml:space="preserve">1960/069 (9 </w:t>
            </w:r>
            <w:r>
              <w:t>Eliz. II No. 69)</w:t>
            </w:r>
          </w:p>
        </w:tc>
        <w:tc>
          <w:tcPr>
            <w:tcW w:w="2693" w:type="dxa"/>
          </w:tcPr>
          <w:p w14:paraId="6AE14E16" w14:textId="77777777" w:rsidR="00701746" w:rsidRDefault="007919F7">
            <w:pPr>
              <w:pStyle w:val="Table09Row"/>
            </w:pPr>
            <w:r>
              <w:rPr>
                <w:i/>
              </w:rPr>
              <w:t>Industrial Development (Resumption of Land) Act Amendment Act 1960</w:t>
            </w:r>
          </w:p>
        </w:tc>
        <w:tc>
          <w:tcPr>
            <w:tcW w:w="1276" w:type="dxa"/>
          </w:tcPr>
          <w:p w14:paraId="607D9C33" w14:textId="77777777" w:rsidR="00701746" w:rsidRDefault="007919F7">
            <w:pPr>
              <w:pStyle w:val="Table09Row"/>
            </w:pPr>
            <w:r>
              <w:t>2 Dec 1960</w:t>
            </w:r>
          </w:p>
        </w:tc>
        <w:tc>
          <w:tcPr>
            <w:tcW w:w="3402" w:type="dxa"/>
          </w:tcPr>
          <w:p w14:paraId="4DDE3442" w14:textId="77777777" w:rsidR="00701746" w:rsidRDefault="007919F7">
            <w:pPr>
              <w:pStyle w:val="Table09Row"/>
            </w:pPr>
            <w:r>
              <w:t>2 Dec 1960</w:t>
            </w:r>
          </w:p>
        </w:tc>
        <w:tc>
          <w:tcPr>
            <w:tcW w:w="1123" w:type="dxa"/>
          </w:tcPr>
          <w:p w14:paraId="608798BF" w14:textId="77777777" w:rsidR="00701746" w:rsidRDefault="007919F7">
            <w:pPr>
              <w:pStyle w:val="Table09Row"/>
            </w:pPr>
            <w:r>
              <w:t>1992/035</w:t>
            </w:r>
          </w:p>
        </w:tc>
      </w:tr>
      <w:tr w:rsidR="00701746" w14:paraId="0A638710" w14:textId="77777777">
        <w:trPr>
          <w:cantSplit/>
          <w:jc w:val="center"/>
        </w:trPr>
        <w:tc>
          <w:tcPr>
            <w:tcW w:w="1418" w:type="dxa"/>
          </w:tcPr>
          <w:p w14:paraId="7370DA33" w14:textId="77777777" w:rsidR="00701746" w:rsidRDefault="007919F7">
            <w:pPr>
              <w:pStyle w:val="Table09Row"/>
            </w:pPr>
            <w:r>
              <w:t>1960/070 (9 Eliz. II No. 70)</w:t>
            </w:r>
          </w:p>
        </w:tc>
        <w:tc>
          <w:tcPr>
            <w:tcW w:w="2693" w:type="dxa"/>
          </w:tcPr>
          <w:p w14:paraId="4B6FC426" w14:textId="77777777" w:rsidR="00701746" w:rsidRDefault="007919F7">
            <w:pPr>
              <w:pStyle w:val="Table09Row"/>
            </w:pPr>
            <w:r>
              <w:rPr>
                <w:i/>
              </w:rPr>
              <w:t>Agriculture Protection Board Act Amendment Act 1960</w:t>
            </w:r>
          </w:p>
        </w:tc>
        <w:tc>
          <w:tcPr>
            <w:tcW w:w="1276" w:type="dxa"/>
          </w:tcPr>
          <w:p w14:paraId="19C4B5C1" w14:textId="77777777" w:rsidR="00701746" w:rsidRDefault="007919F7">
            <w:pPr>
              <w:pStyle w:val="Table09Row"/>
            </w:pPr>
            <w:r>
              <w:t>5 Dec 1960</w:t>
            </w:r>
          </w:p>
        </w:tc>
        <w:tc>
          <w:tcPr>
            <w:tcW w:w="3402" w:type="dxa"/>
          </w:tcPr>
          <w:p w14:paraId="2A7D7FB0" w14:textId="77777777" w:rsidR="00701746" w:rsidRDefault="007919F7">
            <w:pPr>
              <w:pStyle w:val="Table09Row"/>
            </w:pPr>
            <w:r>
              <w:t xml:space="preserve">30 Mar 1961 (see s. 2 and </w:t>
            </w:r>
            <w:r>
              <w:rPr>
                <w:i/>
              </w:rPr>
              <w:t>Gazette</w:t>
            </w:r>
            <w:r>
              <w:t xml:space="preserve"> 30 Mar 1961 p. 836)</w:t>
            </w:r>
          </w:p>
        </w:tc>
        <w:tc>
          <w:tcPr>
            <w:tcW w:w="1123" w:type="dxa"/>
          </w:tcPr>
          <w:p w14:paraId="2B983CDC" w14:textId="77777777" w:rsidR="00701746" w:rsidRDefault="00701746">
            <w:pPr>
              <w:pStyle w:val="Table09Row"/>
            </w:pPr>
          </w:p>
        </w:tc>
      </w:tr>
      <w:tr w:rsidR="00701746" w14:paraId="36BD9FB4" w14:textId="77777777">
        <w:trPr>
          <w:cantSplit/>
          <w:jc w:val="center"/>
        </w:trPr>
        <w:tc>
          <w:tcPr>
            <w:tcW w:w="1418" w:type="dxa"/>
          </w:tcPr>
          <w:p w14:paraId="27411AB3" w14:textId="77777777" w:rsidR="00701746" w:rsidRDefault="007919F7">
            <w:pPr>
              <w:pStyle w:val="Table09Row"/>
            </w:pPr>
            <w:r>
              <w:t>1960/071 (9 Eliz. II No. 71)</w:t>
            </w:r>
          </w:p>
        </w:tc>
        <w:tc>
          <w:tcPr>
            <w:tcW w:w="2693" w:type="dxa"/>
          </w:tcPr>
          <w:p w14:paraId="07AA0D1D" w14:textId="77777777" w:rsidR="00701746" w:rsidRDefault="007919F7">
            <w:pPr>
              <w:pStyle w:val="Table09Row"/>
            </w:pPr>
            <w:r>
              <w:rPr>
                <w:i/>
              </w:rPr>
              <w:t>Metropolitan Water Supply, Sewerage, and Drainage Act Amendment Act 1960</w:t>
            </w:r>
          </w:p>
        </w:tc>
        <w:tc>
          <w:tcPr>
            <w:tcW w:w="1276" w:type="dxa"/>
          </w:tcPr>
          <w:p w14:paraId="21C5BAF9" w14:textId="77777777" w:rsidR="00701746" w:rsidRDefault="007919F7">
            <w:pPr>
              <w:pStyle w:val="Table09Row"/>
            </w:pPr>
            <w:r>
              <w:t>5 Dec 1960</w:t>
            </w:r>
          </w:p>
        </w:tc>
        <w:tc>
          <w:tcPr>
            <w:tcW w:w="3402" w:type="dxa"/>
          </w:tcPr>
          <w:p w14:paraId="39A2A718" w14:textId="77777777" w:rsidR="00701746" w:rsidRDefault="007919F7">
            <w:pPr>
              <w:pStyle w:val="Table09Row"/>
            </w:pPr>
            <w:r>
              <w:t xml:space="preserve">Act other than s. 3‑5 &amp; 13‑15: 20 Jan 1961 (see s. 2 and </w:t>
            </w:r>
            <w:r>
              <w:rPr>
                <w:i/>
              </w:rPr>
              <w:t>Gazette</w:t>
            </w:r>
            <w:r>
              <w:t xml:space="preserve"> 20 Jan 1961 p. 105);</w:t>
            </w:r>
          </w:p>
          <w:p w14:paraId="2FF105E2" w14:textId="77777777" w:rsidR="00701746" w:rsidRDefault="007919F7">
            <w:pPr>
              <w:pStyle w:val="Table09Row"/>
            </w:pPr>
            <w:r>
              <w:t xml:space="preserve">s. 3‑5 &amp; 13‑15: 1 Jul 1961 (see s. 2 and </w:t>
            </w:r>
            <w:r>
              <w:rPr>
                <w:i/>
              </w:rPr>
              <w:t>Gazette</w:t>
            </w:r>
            <w:r>
              <w:t xml:space="preserve"> 16 Jun 1961 p. 1800)</w:t>
            </w:r>
          </w:p>
        </w:tc>
        <w:tc>
          <w:tcPr>
            <w:tcW w:w="1123" w:type="dxa"/>
          </w:tcPr>
          <w:p w14:paraId="4C7B717D" w14:textId="77777777" w:rsidR="00701746" w:rsidRDefault="00701746">
            <w:pPr>
              <w:pStyle w:val="Table09Row"/>
            </w:pPr>
          </w:p>
        </w:tc>
      </w:tr>
      <w:tr w:rsidR="00701746" w14:paraId="67372F06" w14:textId="77777777">
        <w:trPr>
          <w:cantSplit/>
          <w:jc w:val="center"/>
        </w:trPr>
        <w:tc>
          <w:tcPr>
            <w:tcW w:w="1418" w:type="dxa"/>
          </w:tcPr>
          <w:p w14:paraId="23A48752" w14:textId="77777777" w:rsidR="00701746" w:rsidRDefault="007919F7">
            <w:pPr>
              <w:pStyle w:val="Table09Row"/>
            </w:pPr>
            <w:r>
              <w:lastRenderedPageBreak/>
              <w:t>1960/072 (9 Eliz. II No. 72)</w:t>
            </w:r>
          </w:p>
        </w:tc>
        <w:tc>
          <w:tcPr>
            <w:tcW w:w="2693" w:type="dxa"/>
          </w:tcPr>
          <w:p w14:paraId="79E820D7" w14:textId="77777777" w:rsidR="00701746" w:rsidRDefault="007919F7">
            <w:pPr>
              <w:pStyle w:val="Table09Row"/>
            </w:pPr>
            <w:r>
              <w:rPr>
                <w:i/>
              </w:rPr>
              <w:t>Mount Yokine Land Acquisition Act 1960</w:t>
            </w:r>
          </w:p>
        </w:tc>
        <w:tc>
          <w:tcPr>
            <w:tcW w:w="1276" w:type="dxa"/>
          </w:tcPr>
          <w:p w14:paraId="5940BFF4" w14:textId="77777777" w:rsidR="00701746" w:rsidRDefault="007919F7">
            <w:pPr>
              <w:pStyle w:val="Table09Row"/>
            </w:pPr>
            <w:r>
              <w:t>5 Dec 1960</w:t>
            </w:r>
          </w:p>
        </w:tc>
        <w:tc>
          <w:tcPr>
            <w:tcW w:w="3402" w:type="dxa"/>
          </w:tcPr>
          <w:p w14:paraId="2410EA8E" w14:textId="77777777" w:rsidR="00701746" w:rsidRDefault="007919F7">
            <w:pPr>
              <w:pStyle w:val="Table09Row"/>
            </w:pPr>
            <w:r>
              <w:t xml:space="preserve">24 Feb 1961 (see s. 2 and </w:t>
            </w:r>
            <w:r>
              <w:rPr>
                <w:i/>
              </w:rPr>
              <w:t>Gazette</w:t>
            </w:r>
            <w:r>
              <w:t xml:space="preserve"> 24 Feb 1961 p. 475)</w:t>
            </w:r>
          </w:p>
        </w:tc>
        <w:tc>
          <w:tcPr>
            <w:tcW w:w="1123" w:type="dxa"/>
          </w:tcPr>
          <w:p w14:paraId="3803072E" w14:textId="77777777" w:rsidR="00701746" w:rsidRDefault="007919F7">
            <w:pPr>
              <w:pStyle w:val="Table09Row"/>
            </w:pPr>
            <w:r>
              <w:t>2000/047</w:t>
            </w:r>
          </w:p>
        </w:tc>
      </w:tr>
      <w:tr w:rsidR="00701746" w14:paraId="0B8B1057" w14:textId="77777777">
        <w:trPr>
          <w:cantSplit/>
          <w:jc w:val="center"/>
        </w:trPr>
        <w:tc>
          <w:tcPr>
            <w:tcW w:w="1418" w:type="dxa"/>
          </w:tcPr>
          <w:p w14:paraId="4B13E5AD" w14:textId="77777777" w:rsidR="00701746" w:rsidRDefault="007919F7">
            <w:pPr>
              <w:pStyle w:val="Table09Row"/>
            </w:pPr>
            <w:r>
              <w:t>1960/073 (9 Eliz. II No. 73)</w:t>
            </w:r>
          </w:p>
        </w:tc>
        <w:tc>
          <w:tcPr>
            <w:tcW w:w="2693" w:type="dxa"/>
          </w:tcPr>
          <w:p w14:paraId="555EF849" w14:textId="77777777" w:rsidR="00701746" w:rsidRDefault="007919F7">
            <w:pPr>
              <w:pStyle w:val="Table09Row"/>
            </w:pPr>
            <w:r>
              <w:rPr>
                <w:i/>
              </w:rPr>
              <w:t xml:space="preserve">Anzac Day </w:t>
            </w:r>
            <w:r>
              <w:rPr>
                <w:i/>
              </w:rPr>
              <w:t>Act 1960</w:t>
            </w:r>
          </w:p>
        </w:tc>
        <w:tc>
          <w:tcPr>
            <w:tcW w:w="1276" w:type="dxa"/>
          </w:tcPr>
          <w:p w14:paraId="3767EB93" w14:textId="77777777" w:rsidR="00701746" w:rsidRDefault="007919F7">
            <w:pPr>
              <w:pStyle w:val="Table09Row"/>
            </w:pPr>
            <w:r>
              <w:t>12 Dec 1960</w:t>
            </w:r>
          </w:p>
        </w:tc>
        <w:tc>
          <w:tcPr>
            <w:tcW w:w="3402" w:type="dxa"/>
          </w:tcPr>
          <w:p w14:paraId="28C54530" w14:textId="77777777" w:rsidR="00701746" w:rsidRDefault="007919F7">
            <w:pPr>
              <w:pStyle w:val="Table09Row"/>
            </w:pPr>
            <w:r>
              <w:t>12 Dec 1960</w:t>
            </w:r>
          </w:p>
        </w:tc>
        <w:tc>
          <w:tcPr>
            <w:tcW w:w="1123" w:type="dxa"/>
          </w:tcPr>
          <w:p w14:paraId="32FC13A9" w14:textId="77777777" w:rsidR="00701746" w:rsidRDefault="00701746">
            <w:pPr>
              <w:pStyle w:val="Table09Row"/>
            </w:pPr>
          </w:p>
        </w:tc>
      </w:tr>
      <w:tr w:rsidR="00701746" w14:paraId="1160742B" w14:textId="77777777">
        <w:trPr>
          <w:cantSplit/>
          <w:jc w:val="center"/>
        </w:trPr>
        <w:tc>
          <w:tcPr>
            <w:tcW w:w="1418" w:type="dxa"/>
          </w:tcPr>
          <w:p w14:paraId="70FE9A31" w14:textId="77777777" w:rsidR="00701746" w:rsidRDefault="007919F7">
            <w:pPr>
              <w:pStyle w:val="Table09Row"/>
            </w:pPr>
            <w:r>
              <w:t>1960/074 (9 Eliz. II No. 74)</w:t>
            </w:r>
          </w:p>
        </w:tc>
        <w:tc>
          <w:tcPr>
            <w:tcW w:w="2693" w:type="dxa"/>
          </w:tcPr>
          <w:p w14:paraId="726E39AA" w14:textId="77777777" w:rsidR="00701746" w:rsidRDefault="007919F7">
            <w:pPr>
              <w:pStyle w:val="Table09Row"/>
            </w:pPr>
            <w:r>
              <w:rPr>
                <w:i/>
              </w:rPr>
              <w:t>Western Australian Marine Act Amendment Act 1960</w:t>
            </w:r>
          </w:p>
        </w:tc>
        <w:tc>
          <w:tcPr>
            <w:tcW w:w="1276" w:type="dxa"/>
          </w:tcPr>
          <w:p w14:paraId="09A7364F" w14:textId="77777777" w:rsidR="00701746" w:rsidRDefault="007919F7">
            <w:pPr>
              <w:pStyle w:val="Table09Row"/>
            </w:pPr>
            <w:r>
              <w:t>12 Dec 1960</w:t>
            </w:r>
          </w:p>
        </w:tc>
        <w:tc>
          <w:tcPr>
            <w:tcW w:w="3402" w:type="dxa"/>
          </w:tcPr>
          <w:p w14:paraId="6EDB1870" w14:textId="77777777" w:rsidR="00701746" w:rsidRDefault="007919F7">
            <w:pPr>
              <w:pStyle w:val="Table09Row"/>
            </w:pPr>
            <w:r>
              <w:t>12 Dec 1960</w:t>
            </w:r>
          </w:p>
        </w:tc>
        <w:tc>
          <w:tcPr>
            <w:tcW w:w="1123" w:type="dxa"/>
          </w:tcPr>
          <w:p w14:paraId="6645732D" w14:textId="77777777" w:rsidR="00701746" w:rsidRDefault="007919F7">
            <w:pPr>
              <w:pStyle w:val="Table09Row"/>
            </w:pPr>
            <w:r>
              <w:t>1982/055</w:t>
            </w:r>
          </w:p>
        </w:tc>
      </w:tr>
      <w:tr w:rsidR="00701746" w14:paraId="7E357F2D" w14:textId="77777777">
        <w:trPr>
          <w:cantSplit/>
          <w:jc w:val="center"/>
        </w:trPr>
        <w:tc>
          <w:tcPr>
            <w:tcW w:w="1418" w:type="dxa"/>
          </w:tcPr>
          <w:p w14:paraId="3C5561E6" w14:textId="77777777" w:rsidR="00701746" w:rsidRDefault="007919F7">
            <w:pPr>
              <w:pStyle w:val="Table09Row"/>
            </w:pPr>
            <w:r>
              <w:t>1960/075 (9 Eliz. II No. 75)</w:t>
            </w:r>
          </w:p>
        </w:tc>
        <w:tc>
          <w:tcPr>
            <w:tcW w:w="2693" w:type="dxa"/>
          </w:tcPr>
          <w:p w14:paraId="32998AF3" w14:textId="77777777" w:rsidR="00701746" w:rsidRDefault="007919F7">
            <w:pPr>
              <w:pStyle w:val="Table09Row"/>
            </w:pPr>
            <w:r>
              <w:rPr>
                <w:i/>
              </w:rPr>
              <w:t>Fremantle Harbour Trust Act Amendment Act 1960</w:t>
            </w:r>
          </w:p>
        </w:tc>
        <w:tc>
          <w:tcPr>
            <w:tcW w:w="1276" w:type="dxa"/>
          </w:tcPr>
          <w:p w14:paraId="47745050" w14:textId="77777777" w:rsidR="00701746" w:rsidRDefault="007919F7">
            <w:pPr>
              <w:pStyle w:val="Table09Row"/>
            </w:pPr>
            <w:r>
              <w:t>12 Dec 1960</w:t>
            </w:r>
          </w:p>
        </w:tc>
        <w:tc>
          <w:tcPr>
            <w:tcW w:w="3402" w:type="dxa"/>
          </w:tcPr>
          <w:p w14:paraId="5439E434" w14:textId="77777777" w:rsidR="00701746" w:rsidRDefault="007919F7">
            <w:pPr>
              <w:pStyle w:val="Table09Row"/>
            </w:pPr>
            <w:r>
              <w:t>12 Dec 1960</w:t>
            </w:r>
          </w:p>
        </w:tc>
        <w:tc>
          <w:tcPr>
            <w:tcW w:w="1123" w:type="dxa"/>
          </w:tcPr>
          <w:p w14:paraId="4BF4823F" w14:textId="77777777" w:rsidR="00701746" w:rsidRDefault="007919F7">
            <w:pPr>
              <w:pStyle w:val="Table09Row"/>
            </w:pPr>
            <w:r>
              <w:t>1999/005</w:t>
            </w:r>
          </w:p>
        </w:tc>
      </w:tr>
      <w:tr w:rsidR="00701746" w14:paraId="4974B429" w14:textId="77777777">
        <w:trPr>
          <w:cantSplit/>
          <w:jc w:val="center"/>
        </w:trPr>
        <w:tc>
          <w:tcPr>
            <w:tcW w:w="1418" w:type="dxa"/>
          </w:tcPr>
          <w:p w14:paraId="655CEECF" w14:textId="77777777" w:rsidR="00701746" w:rsidRDefault="007919F7">
            <w:pPr>
              <w:pStyle w:val="Table09Row"/>
            </w:pPr>
            <w:r>
              <w:t>1960/076 (9 Eliz. II No. 76)</w:t>
            </w:r>
          </w:p>
        </w:tc>
        <w:tc>
          <w:tcPr>
            <w:tcW w:w="2693" w:type="dxa"/>
          </w:tcPr>
          <w:p w14:paraId="39427901" w14:textId="77777777" w:rsidR="00701746" w:rsidRDefault="007919F7">
            <w:pPr>
              <w:pStyle w:val="Table09Row"/>
            </w:pPr>
            <w:r>
              <w:rPr>
                <w:i/>
              </w:rPr>
              <w:t>Railways (Cue‑Big Bell and other Railways) Discontinuance Act 1960</w:t>
            </w:r>
          </w:p>
        </w:tc>
        <w:tc>
          <w:tcPr>
            <w:tcW w:w="1276" w:type="dxa"/>
          </w:tcPr>
          <w:p w14:paraId="4628F43A" w14:textId="77777777" w:rsidR="00701746" w:rsidRDefault="007919F7">
            <w:pPr>
              <w:pStyle w:val="Table09Row"/>
            </w:pPr>
            <w:r>
              <w:t>12 Dec 1960</w:t>
            </w:r>
          </w:p>
        </w:tc>
        <w:tc>
          <w:tcPr>
            <w:tcW w:w="3402" w:type="dxa"/>
          </w:tcPr>
          <w:p w14:paraId="2C2E3F3F" w14:textId="77777777" w:rsidR="00701746" w:rsidRDefault="007919F7">
            <w:pPr>
              <w:pStyle w:val="Table09Row"/>
            </w:pPr>
            <w:r>
              <w:t xml:space="preserve">s. 11(1), (2)(d) &amp; 12‑17: 1 Sep 1961 (see s. 2 and </w:t>
            </w:r>
            <w:r>
              <w:rPr>
                <w:i/>
              </w:rPr>
              <w:t>Gazette</w:t>
            </w:r>
            <w:r>
              <w:t xml:space="preserve"> 1 Sep 1961 p. 2597‑8);</w:t>
            </w:r>
          </w:p>
          <w:p w14:paraId="053D1621" w14:textId="77777777" w:rsidR="00701746" w:rsidRDefault="007919F7">
            <w:pPr>
              <w:pStyle w:val="Table09Row"/>
            </w:pPr>
            <w:r>
              <w:t xml:space="preserve">s. 8: 17 Nov 1961 (see s. 2 and </w:t>
            </w:r>
            <w:r>
              <w:rPr>
                <w:i/>
              </w:rPr>
              <w:t>Gazette</w:t>
            </w:r>
            <w:r>
              <w:t xml:space="preserve"> 17 Nov 1961 p. 3196);</w:t>
            </w:r>
          </w:p>
          <w:p w14:paraId="138692FC" w14:textId="77777777" w:rsidR="00701746" w:rsidRDefault="007919F7">
            <w:pPr>
              <w:pStyle w:val="Table09Row"/>
            </w:pPr>
            <w:r>
              <w:t xml:space="preserve">s. 6, 7 &amp; 11(2)(b): 15 Dec 1961 (see s. 2 and </w:t>
            </w:r>
            <w:r>
              <w:rPr>
                <w:i/>
              </w:rPr>
              <w:t>Gazette</w:t>
            </w:r>
            <w:r>
              <w:t xml:space="preserve"> 15 Dec 1961 p. 3705);</w:t>
            </w:r>
          </w:p>
          <w:p w14:paraId="2CC17A5B" w14:textId="77777777" w:rsidR="00701746" w:rsidRDefault="007919F7">
            <w:pPr>
              <w:pStyle w:val="Table09Row"/>
            </w:pPr>
            <w:r>
              <w:t xml:space="preserve">s. 11(2)(a) &amp; (e): 2 Nov 1962 (see s. 2 and </w:t>
            </w:r>
            <w:r>
              <w:rPr>
                <w:i/>
              </w:rPr>
              <w:t>Gazette</w:t>
            </w:r>
            <w:r>
              <w:t xml:space="preserve"> 2 Nov 1962 p. 3604);</w:t>
            </w:r>
          </w:p>
          <w:p w14:paraId="157FC05D" w14:textId="77777777" w:rsidR="00701746" w:rsidRDefault="007919F7">
            <w:pPr>
              <w:pStyle w:val="Table09Row"/>
            </w:pPr>
            <w:r>
              <w:t xml:space="preserve">s. 9 &amp; 10: 29 Nov 1963 (see s. 2 and </w:t>
            </w:r>
            <w:r>
              <w:rPr>
                <w:i/>
              </w:rPr>
              <w:t>Gazette</w:t>
            </w:r>
            <w:r>
              <w:t xml:space="preserve"> 1 Sep 1961 p. 2597‑8);</w:t>
            </w:r>
          </w:p>
          <w:p w14:paraId="61037850" w14:textId="77777777" w:rsidR="00701746" w:rsidRDefault="007919F7">
            <w:pPr>
              <w:pStyle w:val="Table09Row"/>
            </w:pPr>
            <w:r>
              <w:t xml:space="preserve">s. 5: 13 Mar 1964 (see s. 2 and </w:t>
            </w:r>
            <w:r>
              <w:rPr>
                <w:i/>
              </w:rPr>
              <w:t>Gazette</w:t>
            </w:r>
            <w:r>
              <w:t xml:space="preserve"> 13 Mar 1964 p. 1577‑8);</w:t>
            </w:r>
          </w:p>
          <w:p w14:paraId="5D2B8EAB" w14:textId="77777777" w:rsidR="00701746" w:rsidRDefault="007919F7">
            <w:pPr>
              <w:pStyle w:val="Table09Row"/>
            </w:pPr>
            <w:r>
              <w:t xml:space="preserve">s. 3 &amp; 4: 14 Aug 1964 (see s. 2 and </w:t>
            </w:r>
            <w:r>
              <w:rPr>
                <w:i/>
              </w:rPr>
              <w:t>Gazette</w:t>
            </w:r>
            <w:r>
              <w:t xml:space="preserve"> 14 Aug 1964 p. 2900);</w:t>
            </w:r>
          </w:p>
          <w:p w14:paraId="6B0D2EC1" w14:textId="77777777" w:rsidR="00701746" w:rsidRDefault="007919F7">
            <w:pPr>
              <w:pStyle w:val="Table09Row"/>
            </w:pPr>
            <w:r>
              <w:t xml:space="preserve">s. 11(2)(c): 21 Jun 1965 (see s. 2 and </w:t>
            </w:r>
            <w:r>
              <w:rPr>
                <w:i/>
              </w:rPr>
              <w:t>Gazette</w:t>
            </w:r>
            <w:r>
              <w:t xml:space="preserve"> 21 Jun 1965 p. 1567)</w:t>
            </w:r>
          </w:p>
        </w:tc>
        <w:tc>
          <w:tcPr>
            <w:tcW w:w="1123" w:type="dxa"/>
          </w:tcPr>
          <w:p w14:paraId="73C78CE2" w14:textId="77777777" w:rsidR="00701746" w:rsidRDefault="007919F7">
            <w:pPr>
              <w:pStyle w:val="Table09Row"/>
            </w:pPr>
            <w:r>
              <w:t>1970/010</w:t>
            </w:r>
          </w:p>
        </w:tc>
      </w:tr>
      <w:tr w:rsidR="00701746" w14:paraId="7DDF501A" w14:textId="77777777">
        <w:trPr>
          <w:cantSplit/>
          <w:jc w:val="center"/>
        </w:trPr>
        <w:tc>
          <w:tcPr>
            <w:tcW w:w="1418" w:type="dxa"/>
          </w:tcPr>
          <w:p w14:paraId="1D305EB1" w14:textId="77777777" w:rsidR="00701746" w:rsidRDefault="007919F7">
            <w:pPr>
              <w:pStyle w:val="Table09Row"/>
            </w:pPr>
            <w:r>
              <w:t>1960/077 (9 Eliz. II No. 77)</w:t>
            </w:r>
          </w:p>
        </w:tc>
        <w:tc>
          <w:tcPr>
            <w:tcW w:w="2693" w:type="dxa"/>
          </w:tcPr>
          <w:p w14:paraId="63AD5EF3" w14:textId="77777777" w:rsidR="00701746" w:rsidRDefault="007919F7">
            <w:pPr>
              <w:pStyle w:val="Table09Row"/>
            </w:pPr>
            <w:r>
              <w:rPr>
                <w:i/>
              </w:rPr>
              <w:t xml:space="preserve">Parliamentary </w:t>
            </w:r>
            <w:r>
              <w:rPr>
                <w:i/>
              </w:rPr>
              <w:t>Superannuation Act Amendment Act 1960</w:t>
            </w:r>
          </w:p>
        </w:tc>
        <w:tc>
          <w:tcPr>
            <w:tcW w:w="1276" w:type="dxa"/>
          </w:tcPr>
          <w:p w14:paraId="0D208864" w14:textId="77777777" w:rsidR="00701746" w:rsidRDefault="007919F7">
            <w:pPr>
              <w:pStyle w:val="Table09Row"/>
            </w:pPr>
            <w:r>
              <w:t>12 Dec 1960</w:t>
            </w:r>
          </w:p>
        </w:tc>
        <w:tc>
          <w:tcPr>
            <w:tcW w:w="3402" w:type="dxa"/>
          </w:tcPr>
          <w:p w14:paraId="341D1E53" w14:textId="77777777" w:rsidR="00701746" w:rsidRDefault="007919F7">
            <w:pPr>
              <w:pStyle w:val="Table09Row"/>
            </w:pPr>
            <w:r>
              <w:t>1 Jan 1961 (see s. 2)</w:t>
            </w:r>
          </w:p>
        </w:tc>
        <w:tc>
          <w:tcPr>
            <w:tcW w:w="1123" w:type="dxa"/>
          </w:tcPr>
          <w:p w14:paraId="5C212041" w14:textId="77777777" w:rsidR="00701746" w:rsidRDefault="007919F7">
            <w:pPr>
              <w:pStyle w:val="Table09Row"/>
            </w:pPr>
            <w:r>
              <w:t>1970/036</w:t>
            </w:r>
          </w:p>
        </w:tc>
      </w:tr>
      <w:tr w:rsidR="00701746" w14:paraId="4A89CCF6" w14:textId="77777777">
        <w:trPr>
          <w:cantSplit/>
          <w:jc w:val="center"/>
        </w:trPr>
        <w:tc>
          <w:tcPr>
            <w:tcW w:w="1418" w:type="dxa"/>
          </w:tcPr>
          <w:p w14:paraId="7B10E443" w14:textId="77777777" w:rsidR="00701746" w:rsidRDefault="007919F7">
            <w:pPr>
              <w:pStyle w:val="Table09Row"/>
            </w:pPr>
            <w:r>
              <w:t>1960/078 (9 Eliz. II No. 78)</w:t>
            </w:r>
          </w:p>
        </w:tc>
        <w:tc>
          <w:tcPr>
            <w:tcW w:w="2693" w:type="dxa"/>
          </w:tcPr>
          <w:p w14:paraId="5211D10E" w14:textId="77777777" w:rsidR="00701746" w:rsidRDefault="007919F7">
            <w:pPr>
              <w:pStyle w:val="Table09Row"/>
            </w:pPr>
            <w:r>
              <w:rPr>
                <w:i/>
              </w:rPr>
              <w:t>Companies Act Amendment Act (No. 2) 1960</w:t>
            </w:r>
          </w:p>
        </w:tc>
        <w:tc>
          <w:tcPr>
            <w:tcW w:w="1276" w:type="dxa"/>
          </w:tcPr>
          <w:p w14:paraId="108DE386" w14:textId="77777777" w:rsidR="00701746" w:rsidRDefault="007919F7">
            <w:pPr>
              <w:pStyle w:val="Table09Row"/>
            </w:pPr>
            <w:r>
              <w:t>12 Dec 1960</w:t>
            </w:r>
          </w:p>
        </w:tc>
        <w:tc>
          <w:tcPr>
            <w:tcW w:w="3402" w:type="dxa"/>
          </w:tcPr>
          <w:p w14:paraId="2E5E5290" w14:textId="77777777" w:rsidR="00701746" w:rsidRDefault="007919F7">
            <w:pPr>
              <w:pStyle w:val="Table09Row"/>
            </w:pPr>
            <w:r>
              <w:t xml:space="preserve">23 Feb 1961 (see s. 2 and </w:t>
            </w:r>
            <w:r>
              <w:rPr>
                <w:i/>
              </w:rPr>
              <w:t>Gazette</w:t>
            </w:r>
            <w:r>
              <w:t xml:space="preserve"> 23 Feb 1961 p. 513)</w:t>
            </w:r>
          </w:p>
        </w:tc>
        <w:tc>
          <w:tcPr>
            <w:tcW w:w="1123" w:type="dxa"/>
          </w:tcPr>
          <w:p w14:paraId="739231B4" w14:textId="77777777" w:rsidR="00701746" w:rsidRDefault="007919F7">
            <w:pPr>
              <w:pStyle w:val="Table09Row"/>
            </w:pPr>
            <w:r>
              <w:t>1961/082 (10 Eliz. II No. 82)</w:t>
            </w:r>
          </w:p>
        </w:tc>
      </w:tr>
      <w:tr w:rsidR="00701746" w14:paraId="0F7EBA4C" w14:textId="77777777">
        <w:trPr>
          <w:cantSplit/>
          <w:jc w:val="center"/>
        </w:trPr>
        <w:tc>
          <w:tcPr>
            <w:tcW w:w="1418" w:type="dxa"/>
          </w:tcPr>
          <w:p w14:paraId="2388DBE6" w14:textId="77777777" w:rsidR="00701746" w:rsidRDefault="007919F7">
            <w:pPr>
              <w:pStyle w:val="Table09Row"/>
            </w:pPr>
            <w:r>
              <w:t>1960/079 (9 Eliz. II No. 79)</w:t>
            </w:r>
          </w:p>
        </w:tc>
        <w:tc>
          <w:tcPr>
            <w:tcW w:w="2693" w:type="dxa"/>
          </w:tcPr>
          <w:p w14:paraId="5468DAEC" w14:textId="77777777" w:rsidR="00701746" w:rsidRDefault="007919F7">
            <w:pPr>
              <w:pStyle w:val="Table09Row"/>
            </w:pPr>
            <w:r>
              <w:rPr>
                <w:i/>
              </w:rPr>
              <w:t>Optometrists Act Amendment Act 1960</w:t>
            </w:r>
          </w:p>
        </w:tc>
        <w:tc>
          <w:tcPr>
            <w:tcW w:w="1276" w:type="dxa"/>
          </w:tcPr>
          <w:p w14:paraId="55A37DCE" w14:textId="77777777" w:rsidR="00701746" w:rsidRDefault="007919F7">
            <w:pPr>
              <w:pStyle w:val="Table09Row"/>
            </w:pPr>
            <w:r>
              <w:t>12 Dec 1960</w:t>
            </w:r>
          </w:p>
        </w:tc>
        <w:tc>
          <w:tcPr>
            <w:tcW w:w="3402" w:type="dxa"/>
          </w:tcPr>
          <w:p w14:paraId="7C1E1B27" w14:textId="77777777" w:rsidR="00701746" w:rsidRDefault="007919F7">
            <w:pPr>
              <w:pStyle w:val="Table09Row"/>
            </w:pPr>
            <w:r>
              <w:t>12 Dec 1960</w:t>
            </w:r>
          </w:p>
        </w:tc>
        <w:tc>
          <w:tcPr>
            <w:tcW w:w="1123" w:type="dxa"/>
          </w:tcPr>
          <w:p w14:paraId="2A04A6C6" w14:textId="77777777" w:rsidR="00701746" w:rsidRDefault="00701746">
            <w:pPr>
              <w:pStyle w:val="Table09Row"/>
            </w:pPr>
          </w:p>
        </w:tc>
      </w:tr>
      <w:tr w:rsidR="00701746" w14:paraId="450F91F8" w14:textId="77777777">
        <w:trPr>
          <w:cantSplit/>
          <w:jc w:val="center"/>
        </w:trPr>
        <w:tc>
          <w:tcPr>
            <w:tcW w:w="1418" w:type="dxa"/>
          </w:tcPr>
          <w:p w14:paraId="0BBDAA36" w14:textId="77777777" w:rsidR="00701746" w:rsidRDefault="007919F7">
            <w:pPr>
              <w:pStyle w:val="Table09Row"/>
            </w:pPr>
            <w:r>
              <w:t>1960/080 (9 Eliz. II No. 80)</w:t>
            </w:r>
          </w:p>
        </w:tc>
        <w:tc>
          <w:tcPr>
            <w:tcW w:w="2693" w:type="dxa"/>
          </w:tcPr>
          <w:p w14:paraId="0637A0BA" w14:textId="77777777" w:rsidR="00701746" w:rsidRDefault="007919F7">
            <w:pPr>
              <w:pStyle w:val="Table09Row"/>
            </w:pPr>
            <w:r>
              <w:rPr>
                <w:i/>
              </w:rPr>
              <w:t>Married Persons (Summary Relief) Act 1960</w:t>
            </w:r>
          </w:p>
        </w:tc>
        <w:tc>
          <w:tcPr>
            <w:tcW w:w="1276" w:type="dxa"/>
          </w:tcPr>
          <w:p w14:paraId="1F1DC182" w14:textId="77777777" w:rsidR="00701746" w:rsidRDefault="007919F7">
            <w:pPr>
              <w:pStyle w:val="Table09Row"/>
            </w:pPr>
            <w:r>
              <w:t>12 Dec 1960</w:t>
            </w:r>
          </w:p>
        </w:tc>
        <w:tc>
          <w:tcPr>
            <w:tcW w:w="3402" w:type="dxa"/>
          </w:tcPr>
          <w:p w14:paraId="53956C12" w14:textId="77777777" w:rsidR="00701746" w:rsidRDefault="007919F7">
            <w:pPr>
              <w:pStyle w:val="Table09Row"/>
            </w:pPr>
            <w:r>
              <w:t xml:space="preserve">1 Feb 1961 (see s. 2 and </w:t>
            </w:r>
            <w:r>
              <w:rPr>
                <w:i/>
              </w:rPr>
              <w:t>Gazette</w:t>
            </w:r>
            <w:r>
              <w:t xml:space="preserve"> 27 Jan 1961 p. 153)</w:t>
            </w:r>
          </w:p>
        </w:tc>
        <w:tc>
          <w:tcPr>
            <w:tcW w:w="1123" w:type="dxa"/>
          </w:tcPr>
          <w:p w14:paraId="265FD232" w14:textId="77777777" w:rsidR="00701746" w:rsidRDefault="007919F7">
            <w:pPr>
              <w:pStyle w:val="Table09Row"/>
            </w:pPr>
            <w:r>
              <w:t>1965/109</w:t>
            </w:r>
          </w:p>
        </w:tc>
      </w:tr>
      <w:tr w:rsidR="00701746" w14:paraId="193C5290" w14:textId="77777777">
        <w:trPr>
          <w:cantSplit/>
          <w:jc w:val="center"/>
        </w:trPr>
        <w:tc>
          <w:tcPr>
            <w:tcW w:w="1418" w:type="dxa"/>
          </w:tcPr>
          <w:p w14:paraId="015FADB7" w14:textId="77777777" w:rsidR="00701746" w:rsidRDefault="007919F7">
            <w:pPr>
              <w:pStyle w:val="Table09Row"/>
            </w:pPr>
            <w:r>
              <w:t xml:space="preserve">1960/081 (9 Eliz. II </w:t>
            </w:r>
            <w:r>
              <w:t>No. 81)</w:t>
            </w:r>
          </w:p>
        </w:tc>
        <w:tc>
          <w:tcPr>
            <w:tcW w:w="2693" w:type="dxa"/>
          </w:tcPr>
          <w:p w14:paraId="4E97F80E" w14:textId="77777777" w:rsidR="00701746" w:rsidRDefault="007919F7">
            <w:pPr>
              <w:pStyle w:val="Table09Row"/>
            </w:pPr>
            <w:r>
              <w:rPr>
                <w:i/>
              </w:rPr>
              <w:t>Workers’ Compensation Act Amendment Act 1960</w:t>
            </w:r>
          </w:p>
        </w:tc>
        <w:tc>
          <w:tcPr>
            <w:tcW w:w="1276" w:type="dxa"/>
          </w:tcPr>
          <w:p w14:paraId="3714223B" w14:textId="77777777" w:rsidR="00701746" w:rsidRDefault="007919F7">
            <w:pPr>
              <w:pStyle w:val="Table09Row"/>
            </w:pPr>
            <w:r>
              <w:t>12 Dec 1960</w:t>
            </w:r>
          </w:p>
        </w:tc>
        <w:tc>
          <w:tcPr>
            <w:tcW w:w="3402" w:type="dxa"/>
          </w:tcPr>
          <w:p w14:paraId="1A71FB04" w14:textId="77777777" w:rsidR="00701746" w:rsidRDefault="007919F7">
            <w:pPr>
              <w:pStyle w:val="Table09Row"/>
            </w:pPr>
            <w:r>
              <w:t xml:space="preserve">24 Dec 1960 (see s. 2 and </w:t>
            </w:r>
            <w:r>
              <w:rPr>
                <w:i/>
              </w:rPr>
              <w:t>Gazette</w:t>
            </w:r>
            <w:r>
              <w:t xml:space="preserve"> 23 Dec 1960 p. 4074)</w:t>
            </w:r>
          </w:p>
        </w:tc>
        <w:tc>
          <w:tcPr>
            <w:tcW w:w="1123" w:type="dxa"/>
          </w:tcPr>
          <w:p w14:paraId="21B78A2B" w14:textId="77777777" w:rsidR="00701746" w:rsidRDefault="007919F7">
            <w:pPr>
              <w:pStyle w:val="Table09Row"/>
            </w:pPr>
            <w:r>
              <w:t>1981/086</w:t>
            </w:r>
          </w:p>
        </w:tc>
      </w:tr>
      <w:tr w:rsidR="00701746" w14:paraId="07DE2153" w14:textId="77777777">
        <w:trPr>
          <w:cantSplit/>
          <w:jc w:val="center"/>
        </w:trPr>
        <w:tc>
          <w:tcPr>
            <w:tcW w:w="1418" w:type="dxa"/>
          </w:tcPr>
          <w:p w14:paraId="3A3827F8" w14:textId="77777777" w:rsidR="00701746" w:rsidRDefault="007919F7">
            <w:pPr>
              <w:pStyle w:val="Table09Row"/>
            </w:pPr>
            <w:r>
              <w:t>1960/082 (9 Eliz. II No. 82)</w:t>
            </w:r>
          </w:p>
        </w:tc>
        <w:tc>
          <w:tcPr>
            <w:tcW w:w="2693" w:type="dxa"/>
          </w:tcPr>
          <w:p w14:paraId="17621DC7" w14:textId="77777777" w:rsidR="00701746" w:rsidRDefault="007919F7">
            <w:pPr>
              <w:pStyle w:val="Table09Row"/>
            </w:pPr>
            <w:r>
              <w:rPr>
                <w:i/>
              </w:rPr>
              <w:t>Appropriation Act 1960‑61</w:t>
            </w:r>
          </w:p>
        </w:tc>
        <w:tc>
          <w:tcPr>
            <w:tcW w:w="1276" w:type="dxa"/>
          </w:tcPr>
          <w:p w14:paraId="2A1D161D" w14:textId="77777777" w:rsidR="00701746" w:rsidRDefault="007919F7">
            <w:pPr>
              <w:pStyle w:val="Table09Row"/>
            </w:pPr>
            <w:r>
              <w:t>12 Dec 1960</w:t>
            </w:r>
          </w:p>
        </w:tc>
        <w:tc>
          <w:tcPr>
            <w:tcW w:w="3402" w:type="dxa"/>
          </w:tcPr>
          <w:p w14:paraId="38E62091" w14:textId="77777777" w:rsidR="00701746" w:rsidRDefault="007919F7">
            <w:pPr>
              <w:pStyle w:val="Table09Row"/>
            </w:pPr>
            <w:r>
              <w:t>12 Dec 1960</w:t>
            </w:r>
          </w:p>
        </w:tc>
        <w:tc>
          <w:tcPr>
            <w:tcW w:w="1123" w:type="dxa"/>
          </w:tcPr>
          <w:p w14:paraId="6F7C1FD5" w14:textId="77777777" w:rsidR="00701746" w:rsidRDefault="007919F7">
            <w:pPr>
              <w:pStyle w:val="Table09Row"/>
            </w:pPr>
            <w:r>
              <w:t>1965/057</w:t>
            </w:r>
          </w:p>
        </w:tc>
      </w:tr>
      <w:tr w:rsidR="00701746" w14:paraId="521A59B7" w14:textId="77777777">
        <w:trPr>
          <w:cantSplit/>
          <w:jc w:val="center"/>
        </w:trPr>
        <w:tc>
          <w:tcPr>
            <w:tcW w:w="1418" w:type="dxa"/>
          </w:tcPr>
          <w:p w14:paraId="6FB112D7" w14:textId="77777777" w:rsidR="00701746" w:rsidRDefault="007919F7">
            <w:pPr>
              <w:pStyle w:val="Table09Row"/>
            </w:pPr>
            <w:r>
              <w:t>1960/083 (9 Eliz. II No. 83)</w:t>
            </w:r>
          </w:p>
        </w:tc>
        <w:tc>
          <w:tcPr>
            <w:tcW w:w="2693" w:type="dxa"/>
          </w:tcPr>
          <w:p w14:paraId="772CA9F4" w14:textId="77777777" w:rsidR="00701746" w:rsidRDefault="007919F7">
            <w:pPr>
              <w:pStyle w:val="Table09Row"/>
            </w:pPr>
            <w:r>
              <w:rPr>
                <w:i/>
              </w:rPr>
              <w:t>Loan Act 1960</w:t>
            </w:r>
          </w:p>
        </w:tc>
        <w:tc>
          <w:tcPr>
            <w:tcW w:w="1276" w:type="dxa"/>
          </w:tcPr>
          <w:p w14:paraId="0780EC8E" w14:textId="77777777" w:rsidR="00701746" w:rsidRDefault="007919F7">
            <w:pPr>
              <w:pStyle w:val="Table09Row"/>
            </w:pPr>
            <w:r>
              <w:t>12 Dec 1960</w:t>
            </w:r>
          </w:p>
        </w:tc>
        <w:tc>
          <w:tcPr>
            <w:tcW w:w="3402" w:type="dxa"/>
          </w:tcPr>
          <w:p w14:paraId="77FFC140" w14:textId="77777777" w:rsidR="00701746" w:rsidRDefault="007919F7">
            <w:pPr>
              <w:pStyle w:val="Table09Row"/>
            </w:pPr>
            <w:r>
              <w:t>12 Dec 1960</w:t>
            </w:r>
          </w:p>
        </w:tc>
        <w:tc>
          <w:tcPr>
            <w:tcW w:w="1123" w:type="dxa"/>
          </w:tcPr>
          <w:p w14:paraId="29A5A0E6" w14:textId="77777777" w:rsidR="00701746" w:rsidRDefault="007919F7">
            <w:pPr>
              <w:pStyle w:val="Table09Row"/>
            </w:pPr>
            <w:r>
              <w:t>1970/010</w:t>
            </w:r>
          </w:p>
        </w:tc>
      </w:tr>
      <w:tr w:rsidR="00701746" w14:paraId="2465FA74" w14:textId="77777777">
        <w:trPr>
          <w:cantSplit/>
          <w:jc w:val="center"/>
        </w:trPr>
        <w:tc>
          <w:tcPr>
            <w:tcW w:w="1418" w:type="dxa"/>
          </w:tcPr>
          <w:p w14:paraId="57F0AA3B" w14:textId="77777777" w:rsidR="00701746" w:rsidRDefault="007919F7">
            <w:pPr>
              <w:pStyle w:val="Table09Row"/>
            </w:pPr>
            <w:r>
              <w:t>1960/084 (9 Eliz. II No. 84)</w:t>
            </w:r>
          </w:p>
        </w:tc>
        <w:tc>
          <w:tcPr>
            <w:tcW w:w="2693" w:type="dxa"/>
          </w:tcPr>
          <w:p w14:paraId="46BF70BA" w14:textId="77777777" w:rsidR="00701746" w:rsidRDefault="007919F7">
            <w:pPr>
              <w:pStyle w:val="Table09Row"/>
            </w:pPr>
            <w:r>
              <w:rPr>
                <w:i/>
              </w:rPr>
              <w:t>Local Government Act 1960</w:t>
            </w:r>
          </w:p>
        </w:tc>
        <w:tc>
          <w:tcPr>
            <w:tcW w:w="1276" w:type="dxa"/>
          </w:tcPr>
          <w:p w14:paraId="39545A80" w14:textId="77777777" w:rsidR="00701746" w:rsidRDefault="007919F7">
            <w:pPr>
              <w:pStyle w:val="Table09Row"/>
            </w:pPr>
            <w:r>
              <w:t>20 Dec 1960</w:t>
            </w:r>
          </w:p>
        </w:tc>
        <w:tc>
          <w:tcPr>
            <w:tcW w:w="3402" w:type="dxa"/>
          </w:tcPr>
          <w:p w14:paraId="7420AC8D" w14:textId="77777777" w:rsidR="00701746" w:rsidRDefault="007919F7">
            <w:pPr>
              <w:pStyle w:val="Table09Row"/>
            </w:pPr>
            <w:r>
              <w:t xml:space="preserve">1 Jul 1961 (see s. 2 and </w:t>
            </w:r>
            <w:r>
              <w:rPr>
                <w:i/>
              </w:rPr>
              <w:t>Gazette</w:t>
            </w:r>
            <w:r>
              <w:t xml:space="preserve"> 10 Feb 1961 p. 385)</w:t>
            </w:r>
          </w:p>
        </w:tc>
        <w:tc>
          <w:tcPr>
            <w:tcW w:w="1123" w:type="dxa"/>
          </w:tcPr>
          <w:p w14:paraId="24888513" w14:textId="77777777" w:rsidR="00701746" w:rsidRDefault="00701746">
            <w:pPr>
              <w:pStyle w:val="Table09Row"/>
            </w:pPr>
          </w:p>
        </w:tc>
      </w:tr>
    </w:tbl>
    <w:p w14:paraId="7745F1BB" w14:textId="77777777" w:rsidR="00701746" w:rsidRDefault="00701746"/>
    <w:p w14:paraId="5157789C" w14:textId="77777777" w:rsidR="00701746" w:rsidRDefault="007919F7">
      <w:pPr>
        <w:pStyle w:val="IAlphabetDivider"/>
      </w:pPr>
      <w:r>
        <w:lastRenderedPageBreak/>
        <w:t>1959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FD062E5" w14:textId="77777777">
        <w:trPr>
          <w:cantSplit/>
          <w:trHeight w:val="510"/>
          <w:tblHeader/>
          <w:jc w:val="center"/>
        </w:trPr>
        <w:tc>
          <w:tcPr>
            <w:tcW w:w="1418" w:type="dxa"/>
            <w:tcBorders>
              <w:top w:val="single" w:sz="4" w:space="0" w:color="auto"/>
              <w:bottom w:val="single" w:sz="4" w:space="0" w:color="auto"/>
            </w:tcBorders>
            <w:vAlign w:val="center"/>
          </w:tcPr>
          <w:p w14:paraId="23BAE53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3F95CE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06EF56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BC902D9"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97F32E5" w14:textId="77777777" w:rsidR="00701746" w:rsidRDefault="007919F7">
            <w:pPr>
              <w:pStyle w:val="Table09Hdr"/>
            </w:pPr>
            <w:r>
              <w:t>Repealed/Expired</w:t>
            </w:r>
          </w:p>
        </w:tc>
      </w:tr>
      <w:tr w:rsidR="00701746" w14:paraId="09AF1C7F" w14:textId="77777777">
        <w:trPr>
          <w:cantSplit/>
          <w:jc w:val="center"/>
        </w:trPr>
        <w:tc>
          <w:tcPr>
            <w:tcW w:w="1418" w:type="dxa"/>
          </w:tcPr>
          <w:p w14:paraId="686EADA7" w14:textId="77777777" w:rsidR="00701746" w:rsidRDefault="007919F7">
            <w:pPr>
              <w:pStyle w:val="Table09Row"/>
            </w:pPr>
            <w:r>
              <w:t>1959/001 (8 Eliz. II No. 1)</w:t>
            </w:r>
          </w:p>
        </w:tc>
        <w:tc>
          <w:tcPr>
            <w:tcW w:w="2693" w:type="dxa"/>
          </w:tcPr>
          <w:p w14:paraId="7908BDED" w14:textId="77777777" w:rsidR="00701746" w:rsidRDefault="007919F7">
            <w:pPr>
              <w:pStyle w:val="Table09Row"/>
            </w:pPr>
            <w:r>
              <w:rPr>
                <w:i/>
              </w:rPr>
              <w:t>Electoral Districts (Cancellation of Proclamation) Act 1959</w:t>
            </w:r>
          </w:p>
        </w:tc>
        <w:tc>
          <w:tcPr>
            <w:tcW w:w="1276" w:type="dxa"/>
          </w:tcPr>
          <w:p w14:paraId="5F6B1A44" w14:textId="77777777" w:rsidR="00701746" w:rsidRDefault="007919F7">
            <w:pPr>
              <w:pStyle w:val="Table09Row"/>
            </w:pPr>
            <w:r>
              <w:t>7 Jul 1959</w:t>
            </w:r>
          </w:p>
        </w:tc>
        <w:tc>
          <w:tcPr>
            <w:tcW w:w="3402" w:type="dxa"/>
          </w:tcPr>
          <w:p w14:paraId="2ADB9592" w14:textId="77777777" w:rsidR="00701746" w:rsidRDefault="007919F7">
            <w:pPr>
              <w:pStyle w:val="Table09Row"/>
            </w:pPr>
            <w:r>
              <w:t>7 Jul 1959</w:t>
            </w:r>
          </w:p>
        </w:tc>
        <w:tc>
          <w:tcPr>
            <w:tcW w:w="1123" w:type="dxa"/>
          </w:tcPr>
          <w:p w14:paraId="4505C6F9" w14:textId="77777777" w:rsidR="00701746" w:rsidRDefault="007919F7">
            <w:pPr>
              <w:pStyle w:val="Table09Row"/>
            </w:pPr>
            <w:r>
              <w:t>1967/068</w:t>
            </w:r>
          </w:p>
        </w:tc>
      </w:tr>
      <w:tr w:rsidR="00701746" w14:paraId="7DB03050" w14:textId="77777777">
        <w:trPr>
          <w:cantSplit/>
          <w:jc w:val="center"/>
        </w:trPr>
        <w:tc>
          <w:tcPr>
            <w:tcW w:w="1418" w:type="dxa"/>
          </w:tcPr>
          <w:p w14:paraId="1DE4E60B" w14:textId="77777777" w:rsidR="00701746" w:rsidRDefault="007919F7">
            <w:pPr>
              <w:pStyle w:val="Table09Row"/>
            </w:pPr>
            <w:r>
              <w:t>1959/002 (8 Eliz. II No. 2)</w:t>
            </w:r>
          </w:p>
        </w:tc>
        <w:tc>
          <w:tcPr>
            <w:tcW w:w="2693" w:type="dxa"/>
          </w:tcPr>
          <w:p w14:paraId="7159E66C" w14:textId="77777777" w:rsidR="00701746" w:rsidRDefault="007919F7">
            <w:pPr>
              <w:pStyle w:val="Table09Row"/>
            </w:pPr>
            <w:r>
              <w:rPr>
                <w:i/>
              </w:rPr>
              <w:t>Royal Commissioners’ Powers Act Amendment Act 1959</w:t>
            </w:r>
          </w:p>
        </w:tc>
        <w:tc>
          <w:tcPr>
            <w:tcW w:w="1276" w:type="dxa"/>
          </w:tcPr>
          <w:p w14:paraId="20E9A071" w14:textId="77777777" w:rsidR="00701746" w:rsidRDefault="007919F7">
            <w:pPr>
              <w:pStyle w:val="Table09Row"/>
            </w:pPr>
            <w:r>
              <w:t>11 Aug 1959</w:t>
            </w:r>
          </w:p>
        </w:tc>
        <w:tc>
          <w:tcPr>
            <w:tcW w:w="3402" w:type="dxa"/>
          </w:tcPr>
          <w:p w14:paraId="3DBCD569" w14:textId="77777777" w:rsidR="00701746" w:rsidRDefault="007919F7">
            <w:pPr>
              <w:pStyle w:val="Table09Row"/>
            </w:pPr>
            <w:r>
              <w:t>11 Aug 1959</w:t>
            </w:r>
          </w:p>
        </w:tc>
        <w:tc>
          <w:tcPr>
            <w:tcW w:w="1123" w:type="dxa"/>
          </w:tcPr>
          <w:p w14:paraId="1053E621" w14:textId="77777777" w:rsidR="00701746" w:rsidRDefault="007919F7">
            <w:pPr>
              <w:pStyle w:val="Table09Row"/>
            </w:pPr>
            <w:r>
              <w:t>1968/065</w:t>
            </w:r>
          </w:p>
        </w:tc>
      </w:tr>
      <w:tr w:rsidR="00701746" w14:paraId="7E908894" w14:textId="77777777">
        <w:trPr>
          <w:cantSplit/>
          <w:jc w:val="center"/>
        </w:trPr>
        <w:tc>
          <w:tcPr>
            <w:tcW w:w="1418" w:type="dxa"/>
          </w:tcPr>
          <w:p w14:paraId="6B3A7355" w14:textId="77777777" w:rsidR="00701746" w:rsidRDefault="007919F7">
            <w:pPr>
              <w:pStyle w:val="Table09Row"/>
            </w:pPr>
            <w:r>
              <w:t>1959/003 (8 Eliz. II No. 3)</w:t>
            </w:r>
          </w:p>
        </w:tc>
        <w:tc>
          <w:tcPr>
            <w:tcW w:w="2693" w:type="dxa"/>
          </w:tcPr>
          <w:p w14:paraId="3C6770E6" w14:textId="77777777" w:rsidR="00701746" w:rsidRDefault="007919F7">
            <w:pPr>
              <w:pStyle w:val="Table09Row"/>
            </w:pPr>
            <w:r>
              <w:rPr>
                <w:i/>
              </w:rPr>
              <w:t>Supply No. 1 (1959)</w:t>
            </w:r>
          </w:p>
        </w:tc>
        <w:tc>
          <w:tcPr>
            <w:tcW w:w="1276" w:type="dxa"/>
          </w:tcPr>
          <w:p w14:paraId="67630C7B" w14:textId="77777777" w:rsidR="00701746" w:rsidRDefault="007919F7">
            <w:pPr>
              <w:pStyle w:val="Table09Row"/>
            </w:pPr>
            <w:r>
              <w:t>31 Aug 1959</w:t>
            </w:r>
          </w:p>
        </w:tc>
        <w:tc>
          <w:tcPr>
            <w:tcW w:w="3402" w:type="dxa"/>
          </w:tcPr>
          <w:p w14:paraId="5DE2BE39" w14:textId="77777777" w:rsidR="00701746" w:rsidRDefault="007919F7">
            <w:pPr>
              <w:pStyle w:val="Table09Row"/>
            </w:pPr>
            <w:r>
              <w:t>31 Aug 1959</w:t>
            </w:r>
          </w:p>
        </w:tc>
        <w:tc>
          <w:tcPr>
            <w:tcW w:w="1123" w:type="dxa"/>
          </w:tcPr>
          <w:p w14:paraId="5EA86DFE" w14:textId="77777777" w:rsidR="00701746" w:rsidRDefault="007919F7">
            <w:pPr>
              <w:pStyle w:val="Table09Row"/>
            </w:pPr>
            <w:r>
              <w:t>1965/057</w:t>
            </w:r>
          </w:p>
        </w:tc>
      </w:tr>
      <w:tr w:rsidR="00701746" w14:paraId="4C1408B9" w14:textId="77777777">
        <w:trPr>
          <w:cantSplit/>
          <w:jc w:val="center"/>
        </w:trPr>
        <w:tc>
          <w:tcPr>
            <w:tcW w:w="1418" w:type="dxa"/>
          </w:tcPr>
          <w:p w14:paraId="09D497C5" w14:textId="77777777" w:rsidR="00701746" w:rsidRDefault="007919F7">
            <w:pPr>
              <w:pStyle w:val="Table09Row"/>
            </w:pPr>
            <w:r>
              <w:t>1959/004 (8 Eliz. II No. 4)</w:t>
            </w:r>
          </w:p>
        </w:tc>
        <w:tc>
          <w:tcPr>
            <w:tcW w:w="2693" w:type="dxa"/>
          </w:tcPr>
          <w:p w14:paraId="3BCF19BD" w14:textId="77777777" w:rsidR="00701746" w:rsidRDefault="007919F7">
            <w:pPr>
              <w:pStyle w:val="Table09Row"/>
            </w:pPr>
            <w:r>
              <w:rPr>
                <w:i/>
              </w:rPr>
              <w:t>Foot and Mouth Disease Eradication Fund Act 1959</w:t>
            </w:r>
          </w:p>
        </w:tc>
        <w:tc>
          <w:tcPr>
            <w:tcW w:w="1276" w:type="dxa"/>
          </w:tcPr>
          <w:p w14:paraId="131B31D8" w14:textId="77777777" w:rsidR="00701746" w:rsidRDefault="007919F7">
            <w:pPr>
              <w:pStyle w:val="Table09Row"/>
            </w:pPr>
            <w:r>
              <w:t>7 Sep 1959</w:t>
            </w:r>
          </w:p>
        </w:tc>
        <w:tc>
          <w:tcPr>
            <w:tcW w:w="3402" w:type="dxa"/>
          </w:tcPr>
          <w:p w14:paraId="1553D834" w14:textId="77777777" w:rsidR="00701746" w:rsidRDefault="007919F7">
            <w:pPr>
              <w:pStyle w:val="Table09Row"/>
            </w:pPr>
            <w:r>
              <w:t>Not proclaimed</w:t>
            </w:r>
          </w:p>
        </w:tc>
        <w:tc>
          <w:tcPr>
            <w:tcW w:w="1123" w:type="dxa"/>
          </w:tcPr>
          <w:p w14:paraId="4C9A073A" w14:textId="77777777" w:rsidR="00701746" w:rsidRDefault="007919F7">
            <w:pPr>
              <w:pStyle w:val="Table09Row"/>
            </w:pPr>
            <w:r>
              <w:t>1993/011</w:t>
            </w:r>
          </w:p>
        </w:tc>
      </w:tr>
      <w:tr w:rsidR="00701746" w14:paraId="5B5F60D0" w14:textId="77777777">
        <w:trPr>
          <w:cantSplit/>
          <w:jc w:val="center"/>
        </w:trPr>
        <w:tc>
          <w:tcPr>
            <w:tcW w:w="1418" w:type="dxa"/>
          </w:tcPr>
          <w:p w14:paraId="379F7414" w14:textId="77777777" w:rsidR="00701746" w:rsidRDefault="007919F7">
            <w:pPr>
              <w:pStyle w:val="Table09Row"/>
            </w:pPr>
            <w:r>
              <w:t>1959/005 (8 Eliz. II No. 5)</w:t>
            </w:r>
          </w:p>
        </w:tc>
        <w:tc>
          <w:tcPr>
            <w:tcW w:w="2693" w:type="dxa"/>
          </w:tcPr>
          <w:p w14:paraId="7B34F90E" w14:textId="77777777" w:rsidR="00701746" w:rsidRDefault="007919F7">
            <w:pPr>
              <w:pStyle w:val="Table09Row"/>
            </w:pPr>
            <w:r>
              <w:rPr>
                <w:i/>
              </w:rPr>
              <w:t xml:space="preserve">State </w:t>
            </w:r>
            <w:r>
              <w:rPr>
                <w:i/>
              </w:rPr>
              <w:t>Electricity Commission Act Amendment Act 1959</w:t>
            </w:r>
          </w:p>
        </w:tc>
        <w:tc>
          <w:tcPr>
            <w:tcW w:w="1276" w:type="dxa"/>
          </w:tcPr>
          <w:p w14:paraId="3A438D77" w14:textId="77777777" w:rsidR="00701746" w:rsidRDefault="007919F7">
            <w:pPr>
              <w:pStyle w:val="Table09Row"/>
            </w:pPr>
            <w:r>
              <w:t>7 Sep 1959</w:t>
            </w:r>
          </w:p>
        </w:tc>
        <w:tc>
          <w:tcPr>
            <w:tcW w:w="3402" w:type="dxa"/>
          </w:tcPr>
          <w:p w14:paraId="4C96DFFA" w14:textId="77777777" w:rsidR="00701746" w:rsidRDefault="007919F7">
            <w:pPr>
              <w:pStyle w:val="Table09Row"/>
            </w:pPr>
            <w:r>
              <w:t>7 Sep 1959</w:t>
            </w:r>
          </w:p>
        </w:tc>
        <w:tc>
          <w:tcPr>
            <w:tcW w:w="1123" w:type="dxa"/>
          </w:tcPr>
          <w:p w14:paraId="531B5A2D" w14:textId="77777777" w:rsidR="00701746" w:rsidRDefault="007919F7">
            <w:pPr>
              <w:pStyle w:val="Table09Row"/>
            </w:pPr>
            <w:r>
              <w:t>1979/111</w:t>
            </w:r>
          </w:p>
        </w:tc>
      </w:tr>
      <w:tr w:rsidR="00701746" w14:paraId="051F45C9" w14:textId="77777777">
        <w:trPr>
          <w:cantSplit/>
          <w:jc w:val="center"/>
        </w:trPr>
        <w:tc>
          <w:tcPr>
            <w:tcW w:w="1418" w:type="dxa"/>
          </w:tcPr>
          <w:p w14:paraId="7511FE0D" w14:textId="77777777" w:rsidR="00701746" w:rsidRDefault="007919F7">
            <w:pPr>
              <w:pStyle w:val="Table09Row"/>
            </w:pPr>
            <w:r>
              <w:t>1959/006 (8 Eliz. II No. 6)</w:t>
            </w:r>
          </w:p>
        </w:tc>
        <w:tc>
          <w:tcPr>
            <w:tcW w:w="2693" w:type="dxa"/>
          </w:tcPr>
          <w:p w14:paraId="4E4C278B" w14:textId="77777777" w:rsidR="00701746" w:rsidRDefault="007919F7">
            <w:pPr>
              <w:pStyle w:val="Table09Row"/>
            </w:pPr>
            <w:r>
              <w:rPr>
                <w:i/>
              </w:rPr>
              <w:t>Parliament House Site Permanent Reserve (A 1162) Act Amendment Act 1959</w:t>
            </w:r>
          </w:p>
        </w:tc>
        <w:tc>
          <w:tcPr>
            <w:tcW w:w="1276" w:type="dxa"/>
          </w:tcPr>
          <w:p w14:paraId="5A95CBD9" w14:textId="77777777" w:rsidR="00701746" w:rsidRDefault="007919F7">
            <w:pPr>
              <w:pStyle w:val="Table09Row"/>
            </w:pPr>
            <w:r>
              <w:t>7 Sep 1959</w:t>
            </w:r>
          </w:p>
        </w:tc>
        <w:tc>
          <w:tcPr>
            <w:tcW w:w="3402" w:type="dxa"/>
          </w:tcPr>
          <w:p w14:paraId="3FBA2131" w14:textId="77777777" w:rsidR="00701746" w:rsidRDefault="007919F7">
            <w:pPr>
              <w:pStyle w:val="Table09Row"/>
            </w:pPr>
            <w:r>
              <w:t>7 Sep 1959</w:t>
            </w:r>
          </w:p>
        </w:tc>
        <w:tc>
          <w:tcPr>
            <w:tcW w:w="1123" w:type="dxa"/>
          </w:tcPr>
          <w:p w14:paraId="62983B13" w14:textId="77777777" w:rsidR="00701746" w:rsidRDefault="007919F7">
            <w:pPr>
              <w:pStyle w:val="Table09Row"/>
            </w:pPr>
            <w:r>
              <w:t>1965/088</w:t>
            </w:r>
          </w:p>
        </w:tc>
      </w:tr>
      <w:tr w:rsidR="00701746" w14:paraId="174127FD" w14:textId="77777777">
        <w:trPr>
          <w:cantSplit/>
          <w:jc w:val="center"/>
        </w:trPr>
        <w:tc>
          <w:tcPr>
            <w:tcW w:w="1418" w:type="dxa"/>
          </w:tcPr>
          <w:p w14:paraId="1BC4E97E" w14:textId="77777777" w:rsidR="00701746" w:rsidRDefault="007919F7">
            <w:pPr>
              <w:pStyle w:val="Table09Row"/>
            </w:pPr>
            <w:r>
              <w:t>1959/007 (8 Eliz. II No. 7)</w:t>
            </w:r>
          </w:p>
        </w:tc>
        <w:tc>
          <w:tcPr>
            <w:tcW w:w="2693" w:type="dxa"/>
          </w:tcPr>
          <w:p w14:paraId="6C3E4676" w14:textId="77777777" w:rsidR="00701746" w:rsidRDefault="007919F7">
            <w:pPr>
              <w:pStyle w:val="Table09Row"/>
            </w:pPr>
            <w:r>
              <w:rPr>
                <w:i/>
              </w:rPr>
              <w:t>Justices Act Amendment Act 1959</w:t>
            </w:r>
          </w:p>
        </w:tc>
        <w:tc>
          <w:tcPr>
            <w:tcW w:w="1276" w:type="dxa"/>
          </w:tcPr>
          <w:p w14:paraId="2C2205D8" w14:textId="77777777" w:rsidR="00701746" w:rsidRDefault="007919F7">
            <w:pPr>
              <w:pStyle w:val="Table09Row"/>
            </w:pPr>
            <w:r>
              <w:t>7 Sep 1959</w:t>
            </w:r>
          </w:p>
        </w:tc>
        <w:tc>
          <w:tcPr>
            <w:tcW w:w="3402" w:type="dxa"/>
          </w:tcPr>
          <w:p w14:paraId="3046F561" w14:textId="77777777" w:rsidR="00701746" w:rsidRDefault="007919F7">
            <w:pPr>
              <w:pStyle w:val="Table09Row"/>
            </w:pPr>
            <w:r>
              <w:t>7 Sep 1959</w:t>
            </w:r>
          </w:p>
        </w:tc>
        <w:tc>
          <w:tcPr>
            <w:tcW w:w="1123" w:type="dxa"/>
          </w:tcPr>
          <w:p w14:paraId="2D404FC6" w14:textId="77777777" w:rsidR="00701746" w:rsidRDefault="007919F7">
            <w:pPr>
              <w:pStyle w:val="Table09Row"/>
            </w:pPr>
            <w:r>
              <w:t>2004/084</w:t>
            </w:r>
          </w:p>
        </w:tc>
      </w:tr>
      <w:tr w:rsidR="00701746" w14:paraId="378280E3" w14:textId="77777777">
        <w:trPr>
          <w:cantSplit/>
          <w:jc w:val="center"/>
        </w:trPr>
        <w:tc>
          <w:tcPr>
            <w:tcW w:w="1418" w:type="dxa"/>
          </w:tcPr>
          <w:p w14:paraId="39A7CC35" w14:textId="77777777" w:rsidR="00701746" w:rsidRDefault="007919F7">
            <w:pPr>
              <w:pStyle w:val="Table09Row"/>
            </w:pPr>
            <w:r>
              <w:t>1959/008 (8 Eliz. II No. 8)</w:t>
            </w:r>
          </w:p>
        </w:tc>
        <w:tc>
          <w:tcPr>
            <w:tcW w:w="2693" w:type="dxa"/>
          </w:tcPr>
          <w:p w14:paraId="7551E90A" w14:textId="77777777" w:rsidR="00701746" w:rsidRDefault="007919F7">
            <w:pPr>
              <w:pStyle w:val="Table09Row"/>
            </w:pPr>
            <w:r>
              <w:rPr>
                <w:i/>
              </w:rPr>
              <w:t>Government Railways Act Amendment Act 1959</w:t>
            </w:r>
          </w:p>
        </w:tc>
        <w:tc>
          <w:tcPr>
            <w:tcW w:w="1276" w:type="dxa"/>
          </w:tcPr>
          <w:p w14:paraId="62661207" w14:textId="77777777" w:rsidR="00701746" w:rsidRDefault="007919F7">
            <w:pPr>
              <w:pStyle w:val="Table09Row"/>
            </w:pPr>
            <w:r>
              <w:t>8 Sep 1959</w:t>
            </w:r>
          </w:p>
        </w:tc>
        <w:tc>
          <w:tcPr>
            <w:tcW w:w="3402" w:type="dxa"/>
          </w:tcPr>
          <w:p w14:paraId="00CE77E1" w14:textId="77777777" w:rsidR="00701746" w:rsidRDefault="007919F7">
            <w:pPr>
              <w:pStyle w:val="Table09Row"/>
            </w:pPr>
            <w:r>
              <w:t>8 Sep 1959</w:t>
            </w:r>
          </w:p>
        </w:tc>
        <w:tc>
          <w:tcPr>
            <w:tcW w:w="1123" w:type="dxa"/>
          </w:tcPr>
          <w:p w14:paraId="0BD9A458" w14:textId="77777777" w:rsidR="00701746" w:rsidRDefault="00701746">
            <w:pPr>
              <w:pStyle w:val="Table09Row"/>
            </w:pPr>
          </w:p>
        </w:tc>
      </w:tr>
      <w:tr w:rsidR="00701746" w14:paraId="790E984A" w14:textId="77777777">
        <w:trPr>
          <w:cantSplit/>
          <w:jc w:val="center"/>
        </w:trPr>
        <w:tc>
          <w:tcPr>
            <w:tcW w:w="1418" w:type="dxa"/>
          </w:tcPr>
          <w:p w14:paraId="24975D4B" w14:textId="77777777" w:rsidR="00701746" w:rsidRDefault="007919F7">
            <w:pPr>
              <w:pStyle w:val="Table09Row"/>
            </w:pPr>
            <w:r>
              <w:t>1959/009 (8 Eliz. II No. 9)</w:t>
            </w:r>
          </w:p>
        </w:tc>
        <w:tc>
          <w:tcPr>
            <w:tcW w:w="2693" w:type="dxa"/>
          </w:tcPr>
          <w:p w14:paraId="5DE2D9B7" w14:textId="77777777" w:rsidR="00701746" w:rsidRDefault="007919F7">
            <w:pPr>
              <w:pStyle w:val="Table09Row"/>
            </w:pPr>
            <w:r>
              <w:rPr>
                <w:i/>
              </w:rPr>
              <w:t>Transfer of Land Act Amendment Act 1959</w:t>
            </w:r>
          </w:p>
        </w:tc>
        <w:tc>
          <w:tcPr>
            <w:tcW w:w="1276" w:type="dxa"/>
          </w:tcPr>
          <w:p w14:paraId="62C728A8" w14:textId="77777777" w:rsidR="00701746" w:rsidRDefault="007919F7">
            <w:pPr>
              <w:pStyle w:val="Table09Row"/>
            </w:pPr>
            <w:r>
              <w:t>25 Sep 1959</w:t>
            </w:r>
          </w:p>
        </w:tc>
        <w:tc>
          <w:tcPr>
            <w:tcW w:w="3402" w:type="dxa"/>
          </w:tcPr>
          <w:p w14:paraId="0D6F9372" w14:textId="77777777" w:rsidR="00701746" w:rsidRDefault="007919F7">
            <w:pPr>
              <w:pStyle w:val="Table09Row"/>
            </w:pPr>
            <w:r>
              <w:t>25 Sep 1959</w:t>
            </w:r>
          </w:p>
        </w:tc>
        <w:tc>
          <w:tcPr>
            <w:tcW w:w="1123" w:type="dxa"/>
          </w:tcPr>
          <w:p w14:paraId="0C782ACC" w14:textId="77777777" w:rsidR="00701746" w:rsidRDefault="00701746">
            <w:pPr>
              <w:pStyle w:val="Table09Row"/>
            </w:pPr>
          </w:p>
        </w:tc>
      </w:tr>
      <w:tr w:rsidR="00701746" w14:paraId="030A5FB6" w14:textId="77777777">
        <w:trPr>
          <w:cantSplit/>
          <w:jc w:val="center"/>
        </w:trPr>
        <w:tc>
          <w:tcPr>
            <w:tcW w:w="1418" w:type="dxa"/>
          </w:tcPr>
          <w:p w14:paraId="3FF55A53" w14:textId="77777777" w:rsidR="00701746" w:rsidRDefault="007919F7">
            <w:pPr>
              <w:pStyle w:val="Table09Row"/>
            </w:pPr>
            <w:r>
              <w:t xml:space="preserve">1959/010 (8 </w:t>
            </w:r>
            <w:r>
              <w:t>Eliz. II No. 10)</w:t>
            </w:r>
          </w:p>
        </w:tc>
        <w:tc>
          <w:tcPr>
            <w:tcW w:w="2693" w:type="dxa"/>
          </w:tcPr>
          <w:p w14:paraId="4296FD57" w14:textId="77777777" w:rsidR="00701746" w:rsidRDefault="007919F7">
            <w:pPr>
              <w:pStyle w:val="Table09Row"/>
            </w:pPr>
            <w:r>
              <w:rPr>
                <w:i/>
              </w:rPr>
              <w:t>Police Act Amendment Act 1959</w:t>
            </w:r>
          </w:p>
        </w:tc>
        <w:tc>
          <w:tcPr>
            <w:tcW w:w="1276" w:type="dxa"/>
          </w:tcPr>
          <w:p w14:paraId="3581CE9E" w14:textId="77777777" w:rsidR="00701746" w:rsidRDefault="007919F7">
            <w:pPr>
              <w:pStyle w:val="Table09Row"/>
            </w:pPr>
            <w:r>
              <w:t>25 Sep 1959</w:t>
            </w:r>
          </w:p>
        </w:tc>
        <w:tc>
          <w:tcPr>
            <w:tcW w:w="3402" w:type="dxa"/>
          </w:tcPr>
          <w:p w14:paraId="4FE05F56" w14:textId="77777777" w:rsidR="00701746" w:rsidRDefault="007919F7">
            <w:pPr>
              <w:pStyle w:val="Table09Row"/>
            </w:pPr>
            <w:r>
              <w:t>25 Sep 1959</w:t>
            </w:r>
          </w:p>
        </w:tc>
        <w:tc>
          <w:tcPr>
            <w:tcW w:w="1123" w:type="dxa"/>
          </w:tcPr>
          <w:p w14:paraId="6DB63B35" w14:textId="77777777" w:rsidR="00701746" w:rsidRDefault="00701746">
            <w:pPr>
              <w:pStyle w:val="Table09Row"/>
            </w:pPr>
          </w:p>
        </w:tc>
      </w:tr>
      <w:tr w:rsidR="00701746" w14:paraId="2D197349" w14:textId="77777777">
        <w:trPr>
          <w:cantSplit/>
          <w:jc w:val="center"/>
        </w:trPr>
        <w:tc>
          <w:tcPr>
            <w:tcW w:w="1418" w:type="dxa"/>
          </w:tcPr>
          <w:p w14:paraId="40067B8B" w14:textId="77777777" w:rsidR="00701746" w:rsidRDefault="007919F7">
            <w:pPr>
              <w:pStyle w:val="Table09Row"/>
            </w:pPr>
            <w:r>
              <w:t>1959/011 (8 Eliz. II No. 11)</w:t>
            </w:r>
          </w:p>
        </w:tc>
        <w:tc>
          <w:tcPr>
            <w:tcW w:w="2693" w:type="dxa"/>
          </w:tcPr>
          <w:p w14:paraId="53BE66B4" w14:textId="77777777" w:rsidR="00701746" w:rsidRDefault="007919F7">
            <w:pPr>
              <w:pStyle w:val="Table09Row"/>
            </w:pPr>
            <w:r>
              <w:rPr>
                <w:i/>
              </w:rPr>
              <w:t>Museum Act 1959</w:t>
            </w:r>
          </w:p>
        </w:tc>
        <w:tc>
          <w:tcPr>
            <w:tcW w:w="1276" w:type="dxa"/>
          </w:tcPr>
          <w:p w14:paraId="4A76E4C0" w14:textId="77777777" w:rsidR="00701746" w:rsidRDefault="007919F7">
            <w:pPr>
              <w:pStyle w:val="Table09Row"/>
            </w:pPr>
            <w:r>
              <w:t>25 Sep 1959</w:t>
            </w:r>
          </w:p>
        </w:tc>
        <w:tc>
          <w:tcPr>
            <w:tcW w:w="3402" w:type="dxa"/>
          </w:tcPr>
          <w:p w14:paraId="4E328007" w14:textId="77777777" w:rsidR="00701746" w:rsidRDefault="007919F7">
            <w:pPr>
              <w:pStyle w:val="Table09Row"/>
            </w:pPr>
            <w:r>
              <w:t xml:space="preserve">27 May 1960 (see s. 2 and </w:t>
            </w:r>
            <w:r>
              <w:rPr>
                <w:i/>
              </w:rPr>
              <w:t>Gazette</w:t>
            </w:r>
            <w:r>
              <w:t xml:space="preserve"> 27 May 1960 p. 1436)</w:t>
            </w:r>
          </w:p>
        </w:tc>
        <w:tc>
          <w:tcPr>
            <w:tcW w:w="1123" w:type="dxa"/>
          </w:tcPr>
          <w:p w14:paraId="02666410" w14:textId="77777777" w:rsidR="00701746" w:rsidRDefault="007919F7">
            <w:pPr>
              <w:pStyle w:val="Table09Row"/>
            </w:pPr>
            <w:r>
              <w:t>1969/090</w:t>
            </w:r>
          </w:p>
        </w:tc>
      </w:tr>
      <w:tr w:rsidR="00701746" w14:paraId="53319100" w14:textId="77777777">
        <w:trPr>
          <w:cantSplit/>
          <w:jc w:val="center"/>
        </w:trPr>
        <w:tc>
          <w:tcPr>
            <w:tcW w:w="1418" w:type="dxa"/>
          </w:tcPr>
          <w:p w14:paraId="44687736" w14:textId="77777777" w:rsidR="00701746" w:rsidRDefault="007919F7">
            <w:pPr>
              <w:pStyle w:val="Table09Row"/>
            </w:pPr>
            <w:r>
              <w:t>1959/012 (8 Eliz. II No. 12)</w:t>
            </w:r>
          </w:p>
        </w:tc>
        <w:tc>
          <w:tcPr>
            <w:tcW w:w="2693" w:type="dxa"/>
          </w:tcPr>
          <w:p w14:paraId="76B22C3A" w14:textId="77777777" w:rsidR="00701746" w:rsidRDefault="007919F7">
            <w:pPr>
              <w:pStyle w:val="Table09Row"/>
            </w:pPr>
            <w:r>
              <w:rPr>
                <w:i/>
              </w:rPr>
              <w:t>Traffic Act Amendment Act 1959</w:t>
            </w:r>
          </w:p>
        </w:tc>
        <w:tc>
          <w:tcPr>
            <w:tcW w:w="1276" w:type="dxa"/>
          </w:tcPr>
          <w:p w14:paraId="2C57B691" w14:textId="77777777" w:rsidR="00701746" w:rsidRDefault="007919F7">
            <w:pPr>
              <w:pStyle w:val="Table09Row"/>
            </w:pPr>
            <w:r>
              <w:t>25 Sep 1959</w:t>
            </w:r>
          </w:p>
        </w:tc>
        <w:tc>
          <w:tcPr>
            <w:tcW w:w="3402" w:type="dxa"/>
          </w:tcPr>
          <w:p w14:paraId="3C039824" w14:textId="77777777" w:rsidR="00701746" w:rsidRDefault="007919F7">
            <w:pPr>
              <w:pStyle w:val="Table09Row"/>
            </w:pPr>
            <w:r>
              <w:t>25 Sep 1959</w:t>
            </w:r>
          </w:p>
        </w:tc>
        <w:tc>
          <w:tcPr>
            <w:tcW w:w="1123" w:type="dxa"/>
          </w:tcPr>
          <w:p w14:paraId="70F07125" w14:textId="77777777" w:rsidR="00701746" w:rsidRDefault="007919F7">
            <w:pPr>
              <w:pStyle w:val="Table09Row"/>
            </w:pPr>
            <w:r>
              <w:t>1974/059</w:t>
            </w:r>
          </w:p>
        </w:tc>
      </w:tr>
      <w:tr w:rsidR="00701746" w14:paraId="0DD21D68" w14:textId="77777777">
        <w:trPr>
          <w:cantSplit/>
          <w:jc w:val="center"/>
        </w:trPr>
        <w:tc>
          <w:tcPr>
            <w:tcW w:w="1418" w:type="dxa"/>
          </w:tcPr>
          <w:p w14:paraId="2F9490E1" w14:textId="77777777" w:rsidR="00701746" w:rsidRDefault="007919F7">
            <w:pPr>
              <w:pStyle w:val="Table09Row"/>
            </w:pPr>
            <w:r>
              <w:t>1959/013 (8 Eliz. II No. 13)</w:t>
            </w:r>
          </w:p>
        </w:tc>
        <w:tc>
          <w:tcPr>
            <w:tcW w:w="2693" w:type="dxa"/>
          </w:tcPr>
          <w:p w14:paraId="7186E672" w14:textId="77777777" w:rsidR="00701746" w:rsidRDefault="007919F7">
            <w:pPr>
              <w:pStyle w:val="Table09Row"/>
            </w:pPr>
            <w:r>
              <w:rPr>
                <w:i/>
              </w:rPr>
              <w:t>Judges’ Salaries and Pensions Act Amendment Act 1959</w:t>
            </w:r>
          </w:p>
        </w:tc>
        <w:tc>
          <w:tcPr>
            <w:tcW w:w="1276" w:type="dxa"/>
          </w:tcPr>
          <w:p w14:paraId="5F439408" w14:textId="77777777" w:rsidR="00701746" w:rsidRDefault="007919F7">
            <w:pPr>
              <w:pStyle w:val="Table09Row"/>
            </w:pPr>
            <w:r>
              <w:t>25 Sep 1959</w:t>
            </w:r>
          </w:p>
        </w:tc>
        <w:tc>
          <w:tcPr>
            <w:tcW w:w="3402" w:type="dxa"/>
          </w:tcPr>
          <w:p w14:paraId="3E92D10C" w14:textId="77777777" w:rsidR="00701746" w:rsidRDefault="007919F7">
            <w:pPr>
              <w:pStyle w:val="Table09Row"/>
            </w:pPr>
            <w:r>
              <w:t>25 Sep 1959</w:t>
            </w:r>
          </w:p>
        </w:tc>
        <w:tc>
          <w:tcPr>
            <w:tcW w:w="1123" w:type="dxa"/>
          </w:tcPr>
          <w:p w14:paraId="216A808B" w14:textId="77777777" w:rsidR="00701746" w:rsidRDefault="00701746">
            <w:pPr>
              <w:pStyle w:val="Table09Row"/>
            </w:pPr>
          </w:p>
        </w:tc>
      </w:tr>
      <w:tr w:rsidR="00701746" w14:paraId="3D5BCBBD" w14:textId="77777777">
        <w:trPr>
          <w:cantSplit/>
          <w:jc w:val="center"/>
        </w:trPr>
        <w:tc>
          <w:tcPr>
            <w:tcW w:w="1418" w:type="dxa"/>
          </w:tcPr>
          <w:p w14:paraId="50BEC824" w14:textId="77777777" w:rsidR="00701746" w:rsidRDefault="007919F7">
            <w:pPr>
              <w:pStyle w:val="Table09Row"/>
            </w:pPr>
            <w:r>
              <w:t>1959/014 (8 Eliz. II No. 14)</w:t>
            </w:r>
          </w:p>
        </w:tc>
        <w:tc>
          <w:tcPr>
            <w:tcW w:w="2693" w:type="dxa"/>
          </w:tcPr>
          <w:p w14:paraId="4210F11C" w14:textId="77777777" w:rsidR="00701746" w:rsidRDefault="007919F7">
            <w:pPr>
              <w:pStyle w:val="Table09Row"/>
            </w:pPr>
            <w:r>
              <w:rPr>
                <w:i/>
              </w:rPr>
              <w:t>Industrial Development (Kwinana Area) Act Amendment Act 1959</w:t>
            </w:r>
          </w:p>
        </w:tc>
        <w:tc>
          <w:tcPr>
            <w:tcW w:w="1276" w:type="dxa"/>
          </w:tcPr>
          <w:p w14:paraId="1EFE8575" w14:textId="77777777" w:rsidR="00701746" w:rsidRDefault="007919F7">
            <w:pPr>
              <w:pStyle w:val="Table09Row"/>
            </w:pPr>
            <w:r>
              <w:t>23 Sep 1959</w:t>
            </w:r>
          </w:p>
        </w:tc>
        <w:tc>
          <w:tcPr>
            <w:tcW w:w="3402" w:type="dxa"/>
          </w:tcPr>
          <w:p w14:paraId="25529B85" w14:textId="77777777" w:rsidR="00701746" w:rsidRDefault="007919F7">
            <w:pPr>
              <w:pStyle w:val="Table09Row"/>
            </w:pPr>
            <w:r>
              <w:t>23 Sep 1959</w:t>
            </w:r>
          </w:p>
        </w:tc>
        <w:tc>
          <w:tcPr>
            <w:tcW w:w="1123" w:type="dxa"/>
          </w:tcPr>
          <w:p w14:paraId="6D24F1C4" w14:textId="77777777" w:rsidR="00701746" w:rsidRDefault="007919F7">
            <w:pPr>
              <w:pStyle w:val="Table09Row"/>
            </w:pPr>
            <w:r>
              <w:t>1985/057</w:t>
            </w:r>
          </w:p>
        </w:tc>
      </w:tr>
      <w:tr w:rsidR="00701746" w14:paraId="233F07DC" w14:textId="77777777">
        <w:trPr>
          <w:cantSplit/>
          <w:jc w:val="center"/>
        </w:trPr>
        <w:tc>
          <w:tcPr>
            <w:tcW w:w="1418" w:type="dxa"/>
          </w:tcPr>
          <w:p w14:paraId="05A3DBEB" w14:textId="77777777" w:rsidR="00701746" w:rsidRDefault="007919F7">
            <w:pPr>
              <w:pStyle w:val="Table09Row"/>
            </w:pPr>
            <w:r>
              <w:t>1959/015 (8 Eliz. II No. 15)</w:t>
            </w:r>
          </w:p>
        </w:tc>
        <w:tc>
          <w:tcPr>
            <w:tcW w:w="2693" w:type="dxa"/>
          </w:tcPr>
          <w:p w14:paraId="7A387A12" w14:textId="77777777" w:rsidR="00701746" w:rsidRDefault="007919F7">
            <w:pPr>
              <w:pStyle w:val="Table09Row"/>
            </w:pPr>
            <w:r>
              <w:rPr>
                <w:i/>
              </w:rPr>
              <w:t>Child Welfare Act Amendment Act 1959</w:t>
            </w:r>
          </w:p>
        </w:tc>
        <w:tc>
          <w:tcPr>
            <w:tcW w:w="1276" w:type="dxa"/>
          </w:tcPr>
          <w:p w14:paraId="63AFEB1D" w14:textId="77777777" w:rsidR="00701746" w:rsidRDefault="007919F7">
            <w:pPr>
              <w:pStyle w:val="Table09Row"/>
            </w:pPr>
            <w:r>
              <w:t>8 Oct 1959</w:t>
            </w:r>
          </w:p>
        </w:tc>
        <w:tc>
          <w:tcPr>
            <w:tcW w:w="3402" w:type="dxa"/>
          </w:tcPr>
          <w:p w14:paraId="6EDBAAFF" w14:textId="77777777" w:rsidR="00701746" w:rsidRDefault="007919F7">
            <w:pPr>
              <w:pStyle w:val="Table09Row"/>
            </w:pPr>
            <w:r>
              <w:t>8 Oct 1959</w:t>
            </w:r>
          </w:p>
        </w:tc>
        <w:tc>
          <w:tcPr>
            <w:tcW w:w="1123" w:type="dxa"/>
          </w:tcPr>
          <w:p w14:paraId="7C3BF550" w14:textId="77777777" w:rsidR="00701746" w:rsidRDefault="007919F7">
            <w:pPr>
              <w:pStyle w:val="Table09Row"/>
            </w:pPr>
            <w:r>
              <w:t>2004/034</w:t>
            </w:r>
          </w:p>
        </w:tc>
      </w:tr>
      <w:tr w:rsidR="00701746" w14:paraId="67AB7390" w14:textId="77777777">
        <w:trPr>
          <w:cantSplit/>
          <w:jc w:val="center"/>
        </w:trPr>
        <w:tc>
          <w:tcPr>
            <w:tcW w:w="1418" w:type="dxa"/>
          </w:tcPr>
          <w:p w14:paraId="441D37E5" w14:textId="77777777" w:rsidR="00701746" w:rsidRDefault="007919F7">
            <w:pPr>
              <w:pStyle w:val="Table09Row"/>
            </w:pPr>
            <w:r>
              <w:t>1959/016 (8 Eliz. II No. 16)</w:t>
            </w:r>
          </w:p>
        </w:tc>
        <w:tc>
          <w:tcPr>
            <w:tcW w:w="2693" w:type="dxa"/>
          </w:tcPr>
          <w:p w14:paraId="2FF63624" w14:textId="77777777" w:rsidR="00701746" w:rsidRDefault="007919F7">
            <w:pPr>
              <w:pStyle w:val="Table09Row"/>
            </w:pPr>
            <w:r>
              <w:rPr>
                <w:i/>
              </w:rPr>
              <w:t>Road Districts Act Amendment Act 1959</w:t>
            </w:r>
          </w:p>
        </w:tc>
        <w:tc>
          <w:tcPr>
            <w:tcW w:w="1276" w:type="dxa"/>
          </w:tcPr>
          <w:p w14:paraId="1387D6C7" w14:textId="77777777" w:rsidR="00701746" w:rsidRDefault="007919F7">
            <w:pPr>
              <w:pStyle w:val="Table09Row"/>
            </w:pPr>
            <w:r>
              <w:t>8 Oct 1959</w:t>
            </w:r>
          </w:p>
        </w:tc>
        <w:tc>
          <w:tcPr>
            <w:tcW w:w="3402" w:type="dxa"/>
          </w:tcPr>
          <w:p w14:paraId="5D473FA5" w14:textId="77777777" w:rsidR="00701746" w:rsidRDefault="007919F7">
            <w:pPr>
              <w:pStyle w:val="Table09Row"/>
            </w:pPr>
            <w:r>
              <w:t>8 Oct 1959</w:t>
            </w:r>
          </w:p>
        </w:tc>
        <w:tc>
          <w:tcPr>
            <w:tcW w:w="1123" w:type="dxa"/>
          </w:tcPr>
          <w:p w14:paraId="1161955B" w14:textId="77777777" w:rsidR="00701746" w:rsidRDefault="007919F7">
            <w:pPr>
              <w:pStyle w:val="Table09Row"/>
            </w:pPr>
            <w:r>
              <w:t>1960/084 (9 Eliz. II No. 84)</w:t>
            </w:r>
          </w:p>
        </w:tc>
      </w:tr>
      <w:tr w:rsidR="00701746" w14:paraId="67923C83" w14:textId="77777777">
        <w:trPr>
          <w:cantSplit/>
          <w:jc w:val="center"/>
        </w:trPr>
        <w:tc>
          <w:tcPr>
            <w:tcW w:w="1418" w:type="dxa"/>
          </w:tcPr>
          <w:p w14:paraId="377D3B4C" w14:textId="77777777" w:rsidR="00701746" w:rsidRDefault="007919F7">
            <w:pPr>
              <w:pStyle w:val="Table09Row"/>
            </w:pPr>
            <w:r>
              <w:t xml:space="preserve">1959/017 (8 </w:t>
            </w:r>
            <w:r>
              <w:t>Eliz. II No. 17)</w:t>
            </w:r>
          </w:p>
        </w:tc>
        <w:tc>
          <w:tcPr>
            <w:tcW w:w="2693" w:type="dxa"/>
          </w:tcPr>
          <w:p w14:paraId="5A58A03C" w14:textId="77777777" w:rsidR="00701746" w:rsidRDefault="007919F7">
            <w:pPr>
              <w:pStyle w:val="Table09Row"/>
            </w:pPr>
            <w:r>
              <w:rPr>
                <w:i/>
              </w:rPr>
              <w:t>Municipal Corporations Act Amendment Act 1959</w:t>
            </w:r>
          </w:p>
        </w:tc>
        <w:tc>
          <w:tcPr>
            <w:tcW w:w="1276" w:type="dxa"/>
          </w:tcPr>
          <w:p w14:paraId="1507FE88" w14:textId="77777777" w:rsidR="00701746" w:rsidRDefault="007919F7">
            <w:pPr>
              <w:pStyle w:val="Table09Row"/>
            </w:pPr>
            <w:r>
              <w:t>8 Oct 1959</w:t>
            </w:r>
          </w:p>
        </w:tc>
        <w:tc>
          <w:tcPr>
            <w:tcW w:w="3402" w:type="dxa"/>
          </w:tcPr>
          <w:p w14:paraId="6EBC6DFC" w14:textId="77777777" w:rsidR="00701746" w:rsidRDefault="007919F7">
            <w:pPr>
              <w:pStyle w:val="Table09Row"/>
            </w:pPr>
            <w:r>
              <w:t>8 Oct 1959</w:t>
            </w:r>
          </w:p>
        </w:tc>
        <w:tc>
          <w:tcPr>
            <w:tcW w:w="1123" w:type="dxa"/>
          </w:tcPr>
          <w:p w14:paraId="4DD460CB" w14:textId="77777777" w:rsidR="00701746" w:rsidRDefault="007919F7">
            <w:pPr>
              <w:pStyle w:val="Table09Row"/>
            </w:pPr>
            <w:r>
              <w:t>1960/084 (9 Eliz. II No. 84)</w:t>
            </w:r>
          </w:p>
        </w:tc>
      </w:tr>
      <w:tr w:rsidR="00701746" w14:paraId="38B0532D" w14:textId="77777777">
        <w:trPr>
          <w:cantSplit/>
          <w:jc w:val="center"/>
        </w:trPr>
        <w:tc>
          <w:tcPr>
            <w:tcW w:w="1418" w:type="dxa"/>
          </w:tcPr>
          <w:p w14:paraId="70285596" w14:textId="77777777" w:rsidR="00701746" w:rsidRDefault="007919F7">
            <w:pPr>
              <w:pStyle w:val="Table09Row"/>
            </w:pPr>
            <w:r>
              <w:lastRenderedPageBreak/>
              <w:t>1959/018 (8 Eliz. II No. 18)</w:t>
            </w:r>
          </w:p>
        </w:tc>
        <w:tc>
          <w:tcPr>
            <w:tcW w:w="2693" w:type="dxa"/>
          </w:tcPr>
          <w:p w14:paraId="56686030" w14:textId="77777777" w:rsidR="00701746" w:rsidRDefault="007919F7">
            <w:pPr>
              <w:pStyle w:val="Table09Row"/>
            </w:pPr>
            <w:r>
              <w:rPr>
                <w:i/>
              </w:rPr>
              <w:t>Motor Vehicle (Third Party Insurance) Act and Traffic Act Amendment Act 1959</w:t>
            </w:r>
          </w:p>
        </w:tc>
        <w:tc>
          <w:tcPr>
            <w:tcW w:w="1276" w:type="dxa"/>
          </w:tcPr>
          <w:p w14:paraId="7D3F05A6" w14:textId="77777777" w:rsidR="00701746" w:rsidRDefault="007919F7">
            <w:pPr>
              <w:pStyle w:val="Table09Row"/>
            </w:pPr>
            <w:r>
              <w:t>8 Oct 1959</w:t>
            </w:r>
          </w:p>
        </w:tc>
        <w:tc>
          <w:tcPr>
            <w:tcW w:w="3402" w:type="dxa"/>
          </w:tcPr>
          <w:p w14:paraId="75C8A6F0" w14:textId="77777777" w:rsidR="00701746" w:rsidRDefault="007919F7">
            <w:pPr>
              <w:pStyle w:val="Table09Row"/>
            </w:pPr>
            <w:r>
              <w:t>8 Oct 1959</w:t>
            </w:r>
          </w:p>
        </w:tc>
        <w:tc>
          <w:tcPr>
            <w:tcW w:w="1123" w:type="dxa"/>
          </w:tcPr>
          <w:p w14:paraId="2DB94C49" w14:textId="77777777" w:rsidR="00701746" w:rsidRDefault="00701746">
            <w:pPr>
              <w:pStyle w:val="Table09Row"/>
            </w:pPr>
          </w:p>
        </w:tc>
      </w:tr>
      <w:tr w:rsidR="00701746" w14:paraId="71439FB0" w14:textId="77777777">
        <w:trPr>
          <w:cantSplit/>
          <w:jc w:val="center"/>
        </w:trPr>
        <w:tc>
          <w:tcPr>
            <w:tcW w:w="1418" w:type="dxa"/>
          </w:tcPr>
          <w:p w14:paraId="5F73CA33" w14:textId="77777777" w:rsidR="00701746" w:rsidRDefault="007919F7">
            <w:pPr>
              <w:pStyle w:val="Table09Row"/>
            </w:pPr>
            <w:r>
              <w:t>1959/019 (8 Eliz. II No. 19)</w:t>
            </w:r>
          </w:p>
        </w:tc>
        <w:tc>
          <w:tcPr>
            <w:tcW w:w="2693" w:type="dxa"/>
          </w:tcPr>
          <w:p w14:paraId="7820F318" w14:textId="77777777" w:rsidR="00701746" w:rsidRDefault="007919F7">
            <w:pPr>
              <w:pStyle w:val="Table09Row"/>
            </w:pPr>
            <w:r>
              <w:rPr>
                <w:i/>
              </w:rPr>
              <w:t>Railways Classification Board Act Amendment Act 1959</w:t>
            </w:r>
          </w:p>
        </w:tc>
        <w:tc>
          <w:tcPr>
            <w:tcW w:w="1276" w:type="dxa"/>
          </w:tcPr>
          <w:p w14:paraId="231AE77E" w14:textId="77777777" w:rsidR="00701746" w:rsidRDefault="007919F7">
            <w:pPr>
              <w:pStyle w:val="Table09Row"/>
            </w:pPr>
            <w:r>
              <w:t>8 Oct 1959</w:t>
            </w:r>
          </w:p>
        </w:tc>
        <w:tc>
          <w:tcPr>
            <w:tcW w:w="3402" w:type="dxa"/>
          </w:tcPr>
          <w:p w14:paraId="5A2F8558" w14:textId="77777777" w:rsidR="00701746" w:rsidRDefault="007919F7">
            <w:pPr>
              <w:pStyle w:val="Table09Row"/>
            </w:pPr>
            <w:r>
              <w:t>8 Oct 1959</w:t>
            </w:r>
          </w:p>
        </w:tc>
        <w:tc>
          <w:tcPr>
            <w:tcW w:w="1123" w:type="dxa"/>
          </w:tcPr>
          <w:p w14:paraId="6C1B6020" w14:textId="77777777" w:rsidR="00701746" w:rsidRDefault="007919F7">
            <w:pPr>
              <w:pStyle w:val="Table09Row"/>
            </w:pPr>
            <w:r>
              <w:t>1984/094</w:t>
            </w:r>
          </w:p>
        </w:tc>
      </w:tr>
      <w:tr w:rsidR="00701746" w14:paraId="58149133" w14:textId="77777777">
        <w:trPr>
          <w:cantSplit/>
          <w:jc w:val="center"/>
        </w:trPr>
        <w:tc>
          <w:tcPr>
            <w:tcW w:w="1418" w:type="dxa"/>
          </w:tcPr>
          <w:p w14:paraId="4A520AB6" w14:textId="77777777" w:rsidR="00701746" w:rsidRDefault="007919F7">
            <w:pPr>
              <w:pStyle w:val="Table09Row"/>
            </w:pPr>
            <w:r>
              <w:t>1959/020 (8 Eliz. II No. 20)</w:t>
            </w:r>
          </w:p>
        </w:tc>
        <w:tc>
          <w:tcPr>
            <w:tcW w:w="2693" w:type="dxa"/>
          </w:tcPr>
          <w:p w14:paraId="4871D7FC" w14:textId="77777777" w:rsidR="00701746" w:rsidRDefault="007919F7">
            <w:pPr>
              <w:pStyle w:val="Table09Row"/>
            </w:pPr>
            <w:r>
              <w:rPr>
                <w:i/>
              </w:rPr>
              <w:t>Fatal Accidents Act 1959</w:t>
            </w:r>
          </w:p>
        </w:tc>
        <w:tc>
          <w:tcPr>
            <w:tcW w:w="1276" w:type="dxa"/>
          </w:tcPr>
          <w:p w14:paraId="5277BFA7" w14:textId="77777777" w:rsidR="00701746" w:rsidRDefault="007919F7">
            <w:pPr>
              <w:pStyle w:val="Table09Row"/>
            </w:pPr>
            <w:r>
              <w:t>8 Oct 1959</w:t>
            </w:r>
          </w:p>
        </w:tc>
        <w:tc>
          <w:tcPr>
            <w:tcW w:w="3402" w:type="dxa"/>
          </w:tcPr>
          <w:p w14:paraId="57005317" w14:textId="77777777" w:rsidR="00701746" w:rsidRDefault="007919F7">
            <w:pPr>
              <w:pStyle w:val="Table09Row"/>
            </w:pPr>
            <w:r>
              <w:t>8 Oct 1959</w:t>
            </w:r>
          </w:p>
        </w:tc>
        <w:tc>
          <w:tcPr>
            <w:tcW w:w="1123" w:type="dxa"/>
          </w:tcPr>
          <w:p w14:paraId="42808900" w14:textId="77777777" w:rsidR="00701746" w:rsidRDefault="00701746">
            <w:pPr>
              <w:pStyle w:val="Table09Row"/>
            </w:pPr>
          </w:p>
        </w:tc>
      </w:tr>
      <w:tr w:rsidR="00701746" w14:paraId="5FD79F21" w14:textId="77777777">
        <w:trPr>
          <w:cantSplit/>
          <w:jc w:val="center"/>
        </w:trPr>
        <w:tc>
          <w:tcPr>
            <w:tcW w:w="1418" w:type="dxa"/>
          </w:tcPr>
          <w:p w14:paraId="28134751" w14:textId="77777777" w:rsidR="00701746" w:rsidRDefault="007919F7">
            <w:pPr>
              <w:pStyle w:val="Table09Row"/>
            </w:pPr>
            <w:r>
              <w:t>1959/021 (8 Eliz. II No. 21)</w:t>
            </w:r>
          </w:p>
        </w:tc>
        <w:tc>
          <w:tcPr>
            <w:tcW w:w="2693" w:type="dxa"/>
          </w:tcPr>
          <w:p w14:paraId="06A3B696" w14:textId="77777777" w:rsidR="00701746" w:rsidRDefault="007919F7">
            <w:pPr>
              <w:pStyle w:val="Table09Row"/>
            </w:pPr>
            <w:r>
              <w:rPr>
                <w:i/>
              </w:rPr>
              <w:t xml:space="preserve">Industry (Advances) Act Amendment </w:t>
            </w:r>
            <w:r>
              <w:rPr>
                <w:i/>
              </w:rPr>
              <w:t>Act 1959</w:t>
            </w:r>
          </w:p>
        </w:tc>
        <w:tc>
          <w:tcPr>
            <w:tcW w:w="1276" w:type="dxa"/>
          </w:tcPr>
          <w:p w14:paraId="51A048E5" w14:textId="77777777" w:rsidR="00701746" w:rsidRDefault="007919F7">
            <w:pPr>
              <w:pStyle w:val="Table09Row"/>
            </w:pPr>
            <w:r>
              <w:t>8 Oct 1959</w:t>
            </w:r>
          </w:p>
        </w:tc>
        <w:tc>
          <w:tcPr>
            <w:tcW w:w="3402" w:type="dxa"/>
          </w:tcPr>
          <w:p w14:paraId="0D196012" w14:textId="77777777" w:rsidR="00701746" w:rsidRDefault="007919F7">
            <w:pPr>
              <w:pStyle w:val="Table09Row"/>
            </w:pPr>
            <w:r>
              <w:t>8 Oct 1959</w:t>
            </w:r>
          </w:p>
        </w:tc>
        <w:tc>
          <w:tcPr>
            <w:tcW w:w="1123" w:type="dxa"/>
          </w:tcPr>
          <w:p w14:paraId="21875514" w14:textId="77777777" w:rsidR="00701746" w:rsidRDefault="007919F7">
            <w:pPr>
              <w:pStyle w:val="Table09Row"/>
            </w:pPr>
            <w:r>
              <w:t>1998/013</w:t>
            </w:r>
          </w:p>
        </w:tc>
      </w:tr>
      <w:tr w:rsidR="00701746" w14:paraId="713F3D7A" w14:textId="77777777">
        <w:trPr>
          <w:cantSplit/>
          <w:jc w:val="center"/>
        </w:trPr>
        <w:tc>
          <w:tcPr>
            <w:tcW w:w="1418" w:type="dxa"/>
          </w:tcPr>
          <w:p w14:paraId="6E009E09" w14:textId="77777777" w:rsidR="00701746" w:rsidRDefault="007919F7">
            <w:pPr>
              <w:pStyle w:val="Table09Row"/>
            </w:pPr>
            <w:r>
              <w:t>1959/022 (8 Eliz. II No. 22)</w:t>
            </w:r>
          </w:p>
        </w:tc>
        <w:tc>
          <w:tcPr>
            <w:tcW w:w="2693" w:type="dxa"/>
          </w:tcPr>
          <w:p w14:paraId="28BBB270" w14:textId="77777777" w:rsidR="00701746" w:rsidRDefault="007919F7">
            <w:pPr>
              <w:pStyle w:val="Table09Row"/>
            </w:pPr>
            <w:r>
              <w:rPr>
                <w:i/>
              </w:rPr>
              <w:t>Health Act Amendment Act 1959</w:t>
            </w:r>
          </w:p>
        </w:tc>
        <w:tc>
          <w:tcPr>
            <w:tcW w:w="1276" w:type="dxa"/>
          </w:tcPr>
          <w:p w14:paraId="43B92D35" w14:textId="77777777" w:rsidR="00701746" w:rsidRDefault="007919F7">
            <w:pPr>
              <w:pStyle w:val="Table09Row"/>
            </w:pPr>
            <w:r>
              <w:t>8 Oct 1959</w:t>
            </w:r>
          </w:p>
        </w:tc>
        <w:tc>
          <w:tcPr>
            <w:tcW w:w="3402" w:type="dxa"/>
          </w:tcPr>
          <w:p w14:paraId="32081EC6" w14:textId="77777777" w:rsidR="00701746" w:rsidRDefault="007919F7">
            <w:pPr>
              <w:pStyle w:val="Table09Row"/>
            </w:pPr>
            <w:r>
              <w:t>8 Oct 1959</w:t>
            </w:r>
          </w:p>
        </w:tc>
        <w:tc>
          <w:tcPr>
            <w:tcW w:w="1123" w:type="dxa"/>
          </w:tcPr>
          <w:p w14:paraId="7C916792" w14:textId="77777777" w:rsidR="00701746" w:rsidRDefault="00701746">
            <w:pPr>
              <w:pStyle w:val="Table09Row"/>
            </w:pPr>
          </w:p>
        </w:tc>
      </w:tr>
      <w:tr w:rsidR="00701746" w14:paraId="0D9F590F" w14:textId="77777777">
        <w:trPr>
          <w:cantSplit/>
          <w:jc w:val="center"/>
        </w:trPr>
        <w:tc>
          <w:tcPr>
            <w:tcW w:w="1418" w:type="dxa"/>
          </w:tcPr>
          <w:p w14:paraId="222671D3" w14:textId="77777777" w:rsidR="00701746" w:rsidRDefault="007919F7">
            <w:pPr>
              <w:pStyle w:val="Table09Row"/>
            </w:pPr>
            <w:r>
              <w:t>1959/023 (8 Eliz. II No. 23)</w:t>
            </w:r>
          </w:p>
        </w:tc>
        <w:tc>
          <w:tcPr>
            <w:tcW w:w="2693" w:type="dxa"/>
          </w:tcPr>
          <w:p w14:paraId="37E972E9" w14:textId="77777777" w:rsidR="00701746" w:rsidRDefault="007919F7">
            <w:pPr>
              <w:pStyle w:val="Table09Row"/>
            </w:pPr>
            <w:r>
              <w:rPr>
                <w:i/>
              </w:rPr>
              <w:t>Main Roads Act (Funds Appropriation) Act Amendment Act 1959</w:t>
            </w:r>
          </w:p>
        </w:tc>
        <w:tc>
          <w:tcPr>
            <w:tcW w:w="1276" w:type="dxa"/>
          </w:tcPr>
          <w:p w14:paraId="11EA2485" w14:textId="77777777" w:rsidR="00701746" w:rsidRDefault="007919F7">
            <w:pPr>
              <w:pStyle w:val="Table09Row"/>
            </w:pPr>
            <w:r>
              <w:t>8 Oct 1959</w:t>
            </w:r>
          </w:p>
        </w:tc>
        <w:tc>
          <w:tcPr>
            <w:tcW w:w="3402" w:type="dxa"/>
          </w:tcPr>
          <w:p w14:paraId="5E87CDEB" w14:textId="77777777" w:rsidR="00701746" w:rsidRDefault="007919F7">
            <w:pPr>
              <w:pStyle w:val="Table09Row"/>
            </w:pPr>
            <w:r>
              <w:t>8 Oct 1959</w:t>
            </w:r>
          </w:p>
        </w:tc>
        <w:tc>
          <w:tcPr>
            <w:tcW w:w="1123" w:type="dxa"/>
          </w:tcPr>
          <w:p w14:paraId="1AF394C7" w14:textId="77777777" w:rsidR="00701746" w:rsidRDefault="007919F7">
            <w:pPr>
              <w:pStyle w:val="Table09Row"/>
            </w:pPr>
            <w:r>
              <w:t xml:space="preserve">1964/067 </w:t>
            </w:r>
            <w:r>
              <w:t>(13 Eliz. II No. 67)</w:t>
            </w:r>
          </w:p>
        </w:tc>
      </w:tr>
      <w:tr w:rsidR="00701746" w14:paraId="50336BFE" w14:textId="77777777">
        <w:trPr>
          <w:cantSplit/>
          <w:jc w:val="center"/>
        </w:trPr>
        <w:tc>
          <w:tcPr>
            <w:tcW w:w="1418" w:type="dxa"/>
          </w:tcPr>
          <w:p w14:paraId="352841DB" w14:textId="77777777" w:rsidR="00701746" w:rsidRDefault="007919F7">
            <w:pPr>
              <w:pStyle w:val="Table09Row"/>
            </w:pPr>
            <w:r>
              <w:t>1959/024 (8 Eliz. II No. 24)</w:t>
            </w:r>
          </w:p>
        </w:tc>
        <w:tc>
          <w:tcPr>
            <w:tcW w:w="2693" w:type="dxa"/>
          </w:tcPr>
          <w:p w14:paraId="64734B3E" w14:textId="77777777" w:rsidR="00701746" w:rsidRDefault="007919F7">
            <w:pPr>
              <w:pStyle w:val="Table09Row"/>
            </w:pPr>
            <w:r>
              <w:rPr>
                <w:i/>
              </w:rPr>
              <w:t>Filled Milk Act 1959</w:t>
            </w:r>
          </w:p>
        </w:tc>
        <w:tc>
          <w:tcPr>
            <w:tcW w:w="1276" w:type="dxa"/>
          </w:tcPr>
          <w:p w14:paraId="361A7DD0" w14:textId="77777777" w:rsidR="00701746" w:rsidRDefault="007919F7">
            <w:pPr>
              <w:pStyle w:val="Table09Row"/>
            </w:pPr>
            <w:r>
              <w:t>15 Oct 1959</w:t>
            </w:r>
          </w:p>
        </w:tc>
        <w:tc>
          <w:tcPr>
            <w:tcW w:w="3402" w:type="dxa"/>
          </w:tcPr>
          <w:p w14:paraId="31596ACE" w14:textId="77777777" w:rsidR="00701746" w:rsidRDefault="007919F7">
            <w:pPr>
              <w:pStyle w:val="Table09Row"/>
            </w:pPr>
            <w:r>
              <w:t xml:space="preserve">20 Nov 1959 (see s. 2 and </w:t>
            </w:r>
            <w:r>
              <w:rPr>
                <w:i/>
              </w:rPr>
              <w:t>Gazette</w:t>
            </w:r>
            <w:r>
              <w:t xml:space="preserve"> 20 Nov 1959 p. 2877)</w:t>
            </w:r>
          </w:p>
        </w:tc>
        <w:tc>
          <w:tcPr>
            <w:tcW w:w="1123" w:type="dxa"/>
          </w:tcPr>
          <w:p w14:paraId="4E633D4C" w14:textId="77777777" w:rsidR="00701746" w:rsidRDefault="007919F7">
            <w:pPr>
              <w:pStyle w:val="Table09Row"/>
            </w:pPr>
            <w:r>
              <w:t>1980/045</w:t>
            </w:r>
          </w:p>
        </w:tc>
      </w:tr>
      <w:tr w:rsidR="00701746" w14:paraId="35D404E9" w14:textId="77777777">
        <w:trPr>
          <w:cantSplit/>
          <w:jc w:val="center"/>
        </w:trPr>
        <w:tc>
          <w:tcPr>
            <w:tcW w:w="1418" w:type="dxa"/>
          </w:tcPr>
          <w:p w14:paraId="5FC2D1E1" w14:textId="77777777" w:rsidR="00701746" w:rsidRDefault="007919F7">
            <w:pPr>
              <w:pStyle w:val="Table09Row"/>
            </w:pPr>
            <w:r>
              <w:t>1959/025 (8 Eliz. II No. 25)</w:t>
            </w:r>
          </w:p>
        </w:tc>
        <w:tc>
          <w:tcPr>
            <w:tcW w:w="2693" w:type="dxa"/>
          </w:tcPr>
          <w:p w14:paraId="4FFA8013" w14:textId="77777777" w:rsidR="00701746" w:rsidRDefault="007919F7">
            <w:pPr>
              <w:pStyle w:val="Table09Row"/>
            </w:pPr>
            <w:r>
              <w:rPr>
                <w:i/>
              </w:rPr>
              <w:t>Motor Vehicle (Third Party Insurance) Act Amendment Act 1959</w:t>
            </w:r>
          </w:p>
        </w:tc>
        <w:tc>
          <w:tcPr>
            <w:tcW w:w="1276" w:type="dxa"/>
          </w:tcPr>
          <w:p w14:paraId="581042DA" w14:textId="77777777" w:rsidR="00701746" w:rsidRDefault="007919F7">
            <w:pPr>
              <w:pStyle w:val="Table09Row"/>
            </w:pPr>
            <w:r>
              <w:t>15 Oct 1959</w:t>
            </w:r>
          </w:p>
        </w:tc>
        <w:tc>
          <w:tcPr>
            <w:tcW w:w="3402" w:type="dxa"/>
          </w:tcPr>
          <w:p w14:paraId="02E178E5" w14:textId="77777777" w:rsidR="00701746" w:rsidRDefault="007919F7">
            <w:pPr>
              <w:pStyle w:val="Table09Row"/>
            </w:pPr>
            <w:r>
              <w:t xml:space="preserve">4 Dec 1959 (see s. 2 and </w:t>
            </w:r>
            <w:r>
              <w:rPr>
                <w:i/>
              </w:rPr>
              <w:t>Gazette</w:t>
            </w:r>
            <w:r>
              <w:t xml:space="preserve"> 4 Dec 1959 p. 2975)</w:t>
            </w:r>
          </w:p>
        </w:tc>
        <w:tc>
          <w:tcPr>
            <w:tcW w:w="1123" w:type="dxa"/>
          </w:tcPr>
          <w:p w14:paraId="1EE7988C" w14:textId="77777777" w:rsidR="00701746" w:rsidRDefault="00701746">
            <w:pPr>
              <w:pStyle w:val="Table09Row"/>
            </w:pPr>
          </w:p>
        </w:tc>
      </w:tr>
      <w:tr w:rsidR="00701746" w14:paraId="470CE1F1" w14:textId="77777777">
        <w:trPr>
          <w:cantSplit/>
          <w:jc w:val="center"/>
        </w:trPr>
        <w:tc>
          <w:tcPr>
            <w:tcW w:w="1418" w:type="dxa"/>
          </w:tcPr>
          <w:p w14:paraId="21CD2527" w14:textId="77777777" w:rsidR="00701746" w:rsidRDefault="007919F7">
            <w:pPr>
              <w:pStyle w:val="Table09Row"/>
            </w:pPr>
            <w:r>
              <w:t>1959/026 (8 Eliz. II No. 26)</w:t>
            </w:r>
          </w:p>
        </w:tc>
        <w:tc>
          <w:tcPr>
            <w:tcW w:w="2693" w:type="dxa"/>
          </w:tcPr>
          <w:p w14:paraId="56172015" w14:textId="77777777" w:rsidR="00701746" w:rsidRDefault="007919F7">
            <w:pPr>
              <w:pStyle w:val="Table09Row"/>
            </w:pPr>
            <w:r>
              <w:rPr>
                <w:i/>
              </w:rPr>
              <w:t>Nurses Registration Act Amendment Act 1959</w:t>
            </w:r>
          </w:p>
        </w:tc>
        <w:tc>
          <w:tcPr>
            <w:tcW w:w="1276" w:type="dxa"/>
          </w:tcPr>
          <w:p w14:paraId="5036BA71" w14:textId="77777777" w:rsidR="00701746" w:rsidRDefault="007919F7">
            <w:pPr>
              <w:pStyle w:val="Table09Row"/>
            </w:pPr>
            <w:r>
              <w:t>15 Oct 1959</w:t>
            </w:r>
          </w:p>
        </w:tc>
        <w:tc>
          <w:tcPr>
            <w:tcW w:w="3402" w:type="dxa"/>
          </w:tcPr>
          <w:p w14:paraId="5E9B61B5" w14:textId="77777777" w:rsidR="00701746" w:rsidRDefault="007919F7">
            <w:pPr>
              <w:pStyle w:val="Table09Row"/>
            </w:pPr>
            <w:r>
              <w:t>15 Oct 1959</w:t>
            </w:r>
          </w:p>
        </w:tc>
        <w:tc>
          <w:tcPr>
            <w:tcW w:w="1123" w:type="dxa"/>
          </w:tcPr>
          <w:p w14:paraId="0A0042BC" w14:textId="77777777" w:rsidR="00701746" w:rsidRDefault="007919F7">
            <w:pPr>
              <w:pStyle w:val="Table09Row"/>
            </w:pPr>
            <w:r>
              <w:t>1968/027</w:t>
            </w:r>
          </w:p>
        </w:tc>
      </w:tr>
      <w:tr w:rsidR="00701746" w14:paraId="60B8FD6A" w14:textId="77777777">
        <w:trPr>
          <w:cantSplit/>
          <w:jc w:val="center"/>
        </w:trPr>
        <w:tc>
          <w:tcPr>
            <w:tcW w:w="1418" w:type="dxa"/>
          </w:tcPr>
          <w:p w14:paraId="5444A481" w14:textId="77777777" w:rsidR="00701746" w:rsidRDefault="007919F7">
            <w:pPr>
              <w:pStyle w:val="Table09Row"/>
            </w:pPr>
            <w:r>
              <w:t>1959/027 (8 Eliz. II No. 27)</w:t>
            </w:r>
          </w:p>
        </w:tc>
        <w:tc>
          <w:tcPr>
            <w:tcW w:w="2693" w:type="dxa"/>
          </w:tcPr>
          <w:p w14:paraId="6867CD6A" w14:textId="77777777" w:rsidR="00701746" w:rsidRDefault="007919F7">
            <w:pPr>
              <w:pStyle w:val="Table09Row"/>
            </w:pPr>
            <w:r>
              <w:rPr>
                <w:i/>
              </w:rPr>
              <w:t>Noxious Weeds Act Amendment Act 1959</w:t>
            </w:r>
          </w:p>
        </w:tc>
        <w:tc>
          <w:tcPr>
            <w:tcW w:w="1276" w:type="dxa"/>
          </w:tcPr>
          <w:p w14:paraId="71405291" w14:textId="77777777" w:rsidR="00701746" w:rsidRDefault="007919F7">
            <w:pPr>
              <w:pStyle w:val="Table09Row"/>
            </w:pPr>
            <w:r>
              <w:t>15 Oct 1959</w:t>
            </w:r>
          </w:p>
        </w:tc>
        <w:tc>
          <w:tcPr>
            <w:tcW w:w="3402" w:type="dxa"/>
          </w:tcPr>
          <w:p w14:paraId="4BAC7691" w14:textId="77777777" w:rsidR="00701746" w:rsidRDefault="007919F7">
            <w:pPr>
              <w:pStyle w:val="Table09Row"/>
            </w:pPr>
            <w:r>
              <w:t>15 Oct 1959</w:t>
            </w:r>
          </w:p>
        </w:tc>
        <w:tc>
          <w:tcPr>
            <w:tcW w:w="1123" w:type="dxa"/>
          </w:tcPr>
          <w:p w14:paraId="324D761D" w14:textId="77777777" w:rsidR="00701746" w:rsidRDefault="007919F7">
            <w:pPr>
              <w:pStyle w:val="Table09Row"/>
            </w:pPr>
            <w:r>
              <w:t>1976/042</w:t>
            </w:r>
          </w:p>
        </w:tc>
      </w:tr>
      <w:tr w:rsidR="00701746" w14:paraId="5991BA8B" w14:textId="77777777">
        <w:trPr>
          <w:cantSplit/>
          <w:jc w:val="center"/>
        </w:trPr>
        <w:tc>
          <w:tcPr>
            <w:tcW w:w="1418" w:type="dxa"/>
          </w:tcPr>
          <w:p w14:paraId="33DEC544" w14:textId="77777777" w:rsidR="00701746" w:rsidRDefault="007919F7">
            <w:pPr>
              <w:pStyle w:val="Table09Row"/>
            </w:pPr>
            <w:r>
              <w:t>1959/028 (8 Eliz. II No. 28)</w:t>
            </w:r>
          </w:p>
        </w:tc>
        <w:tc>
          <w:tcPr>
            <w:tcW w:w="2693" w:type="dxa"/>
          </w:tcPr>
          <w:p w14:paraId="0442A1EA" w14:textId="77777777" w:rsidR="00701746" w:rsidRDefault="007919F7">
            <w:pPr>
              <w:pStyle w:val="Table09Row"/>
            </w:pPr>
            <w:r>
              <w:rPr>
                <w:i/>
              </w:rPr>
              <w:t>Interstate Maintenance Recovery Act 1959</w:t>
            </w:r>
          </w:p>
        </w:tc>
        <w:tc>
          <w:tcPr>
            <w:tcW w:w="1276" w:type="dxa"/>
          </w:tcPr>
          <w:p w14:paraId="0B4A4A2E" w14:textId="77777777" w:rsidR="00701746" w:rsidRDefault="007919F7">
            <w:pPr>
              <w:pStyle w:val="Table09Row"/>
            </w:pPr>
            <w:r>
              <w:t>15 Oct 1959</w:t>
            </w:r>
          </w:p>
        </w:tc>
        <w:tc>
          <w:tcPr>
            <w:tcW w:w="3402" w:type="dxa"/>
          </w:tcPr>
          <w:p w14:paraId="3C0C74B8" w14:textId="77777777" w:rsidR="00701746" w:rsidRDefault="007919F7">
            <w:pPr>
              <w:pStyle w:val="Table09Row"/>
            </w:pPr>
            <w:r>
              <w:t xml:space="preserve">1 Jan 1961 (see s. 2 and </w:t>
            </w:r>
            <w:r>
              <w:rPr>
                <w:i/>
              </w:rPr>
              <w:t>Gazette</w:t>
            </w:r>
            <w:r>
              <w:t xml:space="preserve"> 16 Dec 1960 p. 3973)</w:t>
            </w:r>
          </w:p>
        </w:tc>
        <w:tc>
          <w:tcPr>
            <w:tcW w:w="1123" w:type="dxa"/>
          </w:tcPr>
          <w:p w14:paraId="44E67E8D" w14:textId="77777777" w:rsidR="00701746" w:rsidRDefault="007919F7">
            <w:pPr>
              <w:pStyle w:val="Table09Row"/>
            </w:pPr>
            <w:r>
              <w:t>1965/109</w:t>
            </w:r>
          </w:p>
        </w:tc>
      </w:tr>
      <w:tr w:rsidR="00701746" w14:paraId="112E9560" w14:textId="77777777">
        <w:trPr>
          <w:cantSplit/>
          <w:jc w:val="center"/>
        </w:trPr>
        <w:tc>
          <w:tcPr>
            <w:tcW w:w="1418" w:type="dxa"/>
          </w:tcPr>
          <w:p w14:paraId="46AE3FBC" w14:textId="77777777" w:rsidR="00701746" w:rsidRDefault="007919F7">
            <w:pPr>
              <w:pStyle w:val="Table09Row"/>
            </w:pPr>
            <w:r>
              <w:t>1959/029 (8 Eliz. II No. 29)</w:t>
            </w:r>
          </w:p>
        </w:tc>
        <w:tc>
          <w:tcPr>
            <w:tcW w:w="2693" w:type="dxa"/>
          </w:tcPr>
          <w:p w14:paraId="25CFF5F3" w14:textId="77777777" w:rsidR="00701746" w:rsidRDefault="007919F7">
            <w:pPr>
              <w:pStyle w:val="Table09Row"/>
            </w:pPr>
            <w:r>
              <w:rPr>
                <w:i/>
              </w:rPr>
              <w:t>Land Agents Act Amendment Act 1959</w:t>
            </w:r>
          </w:p>
        </w:tc>
        <w:tc>
          <w:tcPr>
            <w:tcW w:w="1276" w:type="dxa"/>
          </w:tcPr>
          <w:p w14:paraId="361B3F46" w14:textId="77777777" w:rsidR="00701746" w:rsidRDefault="007919F7">
            <w:pPr>
              <w:pStyle w:val="Table09Row"/>
            </w:pPr>
            <w:r>
              <w:t>15 Oct 1959</w:t>
            </w:r>
          </w:p>
        </w:tc>
        <w:tc>
          <w:tcPr>
            <w:tcW w:w="3402" w:type="dxa"/>
          </w:tcPr>
          <w:p w14:paraId="4E572BA8" w14:textId="77777777" w:rsidR="00701746" w:rsidRDefault="007919F7">
            <w:pPr>
              <w:pStyle w:val="Table09Row"/>
            </w:pPr>
            <w:r>
              <w:t>15 Oct 1959</w:t>
            </w:r>
          </w:p>
        </w:tc>
        <w:tc>
          <w:tcPr>
            <w:tcW w:w="1123" w:type="dxa"/>
          </w:tcPr>
          <w:p w14:paraId="0132B3F6" w14:textId="77777777" w:rsidR="00701746" w:rsidRDefault="007919F7">
            <w:pPr>
              <w:pStyle w:val="Table09Row"/>
            </w:pPr>
            <w:r>
              <w:t>1978/072</w:t>
            </w:r>
          </w:p>
        </w:tc>
      </w:tr>
      <w:tr w:rsidR="00701746" w14:paraId="12187228" w14:textId="77777777">
        <w:trPr>
          <w:cantSplit/>
          <w:jc w:val="center"/>
        </w:trPr>
        <w:tc>
          <w:tcPr>
            <w:tcW w:w="1418" w:type="dxa"/>
          </w:tcPr>
          <w:p w14:paraId="43252F69" w14:textId="77777777" w:rsidR="00701746" w:rsidRDefault="007919F7">
            <w:pPr>
              <w:pStyle w:val="Table09Row"/>
            </w:pPr>
            <w:r>
              <w:t>1959/030 (8 Eliz. II No. 30)</w:t>
            </w:r>
          </w:p>
        </w:tc>
        <w:tc>
          <w:tcPr>
            <w:tcW w:w="2693" w:type="dxa"/>
          </w:tcPr>
          <w:p w14:paraId="0498A295" w14:textId="77777777" w:rsidR="00701746" w:rsidRDefault="007919F7">
            <w:pPr>
              <w:pStyle w:val="Table09Row"/>
            </w:pPr>
            <w:r>
              <w:rPr>
                <w:i/>
              </w:rPr>
              <w:t>State Electricity Commission Act Amendment Act (No. 2) 1959</w:t>
            </w:r>
          </w:p>
        </w:tc>
        <w:tc>
          <w:tcPr>
            <w:tcW w:w="1276" w:type="dxa"/>
          </w:tcPr>
          <w:p w14:paraId="6EA1D83C" w14:textId="77777777" w:rsidR="00701746" w:rsidRDefault="007919F7">
            <w:pPr>
              <w:pStyle w:val="Table09Row"/>
            </w:pPr>
            <w:r>
              <w:t>15 Oct 1959</w:t>
            </w:r>
          </w:p>
        </w:tc>
        <w:tc>
          <w:tcPr>
            <w:tcW w:w="3402" w:type="dxa"/>
          </w:tcPr>
          <w:p w14:paraId="51F17925" w14:textId="77777777" w:rsidR="00701746" w:rsidRDefault="007919F7">
            <w:pPr>
              <w:pStyle w:val="Table09Row"/>
            </w:pPr>
            <w:r>
              <w:t xml:space="preserve">11 Jan 1960 (see s. 2 and </w:t>
            </w:r>
            <w:r>
              <w:rPr>
                <w:i/>
              </w:rPr>
              <w:t>Gazette</w:t>
            </w:r>
            <w:r>
              <w:t xml:space="preserve"> 24 Dec 1959 p. 3458)</w:t>
            </w:r>
          </w:p>
        </w:tc>
        <w:tc>
          <w:tcPr>
            <w:tcW w:w="1123" w:type="dxa"/>
          </w:tcPr>
          <w:p w14:paraId="37C16A51" w14:textId="77777777" w:rsidR="00701746" w:rsidRDefault="007919F7">
            <w:pPr>
              <w:pStyle w:val="Table09Row"/>
            </w:pPr>
            <w:r>
              <w:t>1979/111</w:t>
            </w:r>
          </w:p>
        </w:tc>
      </w:tr>
      <w:tr w:rsidR="00701746" w14:paraId="02C35ADC" w14:textId="77777777">
        <w:trPr>
          <w:cantSplit/>
          <w:jc w:val="center"/>
        </w:trPr>
        <w:tc>
          <w:tcPr>
            <w:tcW w:w="1418" w:type="dxa"/>
          </w:tcPr>
          <w:p w14:paraId="4EE01C02" w14:textId="77777777" w:rsidR="00701746" w:rsidRDefault="007919F7">
            <w:pPr>
              <w:pStyle w:val="Table09Row"/>
            </w:pPr>
            <w:r>
              <w:t>1959/031 (8 Eliz. II No. 31)</w:t>
            </w:r>
          </w:p>
        </w:tc>
        <w:tc>
          <w:tcPr>
            <w:tcW w:w="2693" w:type="dxa"/>
          </w:tcPr>
          <w:p w14:paraId="069F4A67" w14:textId="77777777" w:rsidR="00701746" w:rsidRDefault="007919F7">
            <w:pPr>
              <w:pStyle w:val="Table09Row"/>
            </w:pPr>
            <w:r>
              <w:rPr>
                <w:i/>
              </w:rPr>
              <w:t>Tourist Act 1959</w:t>
            </w:r>
          </w:p>
        </w:tc>
        <w:tc>
          <w:tcPr>
            <w:tcW w:w="1276" w:type="dxa"/>
          </w:tcPr>
          <w:p w14:paraId="27F60472" w14:textId="77777777" w:rsidR="00701746" w:rsidRDefault="007919F7">
            <w:pPr>
              <w:pStyle w:val="Table09Row"/>
            </w:pPr>
            <w:r>
              <w:t>30 Oct 1959</w:t>
            </w:r>
          </w:p>
        </w:tc>
        <w:tc>
          <w:tcPr>
            <w:tcW w:w="3402" w:type="dxa"/>
          </w:tcPr>
          <w:p w14:paraId="241557A4" w14:textId="77777777" w:rsidR="00701746" w:rsidRDefault="007919F7">
            <w:pPr>
              <w:pStyle w:val="Table09Row"/>
            </w:pPr>
            <w:r>
              <w:t>30 Oct 1959</w:t>
            </w:r>
          </w:p>
        </w:tc>
        <w:tc>
          <w:tcPr>
            <w:tcW w:w="1123" w:type="dxa"/>
          </w:tcPr>
          <w:p w14:paraId="61CFFA54" w14:textId="77777777" w:rsidR="00701746" w:rsidRDefault="007919F7">
            <w:pPr>
              <w:pStyle w:val="Table09Row"/>
            </w:pPr>
            <w:r>
              <w:t>1973/078</w:t>
            </w:r>
          </w:p>
        </w:tc>
      </w:tr>
      <w:tr w:rsidR="00701746" w14:paraId="401B13E4" w14:textId="77777777">
        <w:trPr>
          <w:cantSplit/>
          <w:jc w:val="center"/>
        </w:trPr>
        <w:tc>
          <w:tcPr>
            <w:tcW w:w="1418" w:type="dxa"/>
          </w:tcPr>
          <w:p w14:paraId="1B816472" w14:textId="77777777" w:rsidR="00701746" w:rsidRDefault="007919F7">
            <w:pPr>
              <w:pStyle w:val="Table09Row"/>
            </w:pPr>
            <w:r>
              <w:t>1959/032 (8 Eliz. II No. 32)</w:t>
            </w:r>
          </w:p>
        </w:tc>
        <w:tc>
          <w:tcPr>
            <w:tcW w:w="2693" w:type="dxa"/>
          </w:tcPr>
          <w:p w14:paraId="4DF71792" w14:textId="77777777" w:rsidR="00701746" w:rsidRDefault="007919F7">
            <w:pPr>
              <w:pStyle w:val="Table09Row"/>
            </w:pPr>
            <w:r>
              <w:rPr>
                <w:i/>
              </w:rPr>
              <w:t>National Fitness Act Amendment Act 1959</w:t>
            </w:r>
          </w:p>
        </w:tc>
        <w:tc>
          <w:tcPr>
            <w:tcW w:w="1276" w:type="dxa"/>
          </w:tcPr>
          <w:p w14:paraId="1B5028B0" w14:textId="77777777" w:rsidR="00701746" w:rsidRDefault="007919F7">
            <w:pPr>
              <w:pStyle w:val="Table09Row"/>
            </w:pPr>
            <w:r>
              <w:t>30 Oct 1959</w:t>
            </w:r>
          </w:p>
        </w:tc>
        <w:tc>
          <w:tcPr>
            <w:tcW w:w="3402" w:type="dxa"/>
          </w:tcPr>
          <w:p w14:paraId="6D35A9F2" w14:textId="77777777" w:rsidR="00701746" w:rsidRDefault="007919F7">
            <w:pPr>
              <w:pStyle w:val="Table09Row"/>
            </w:pPr>
            <w:r>
              <w:t>30 Oct 1959</w:t>
            </w:r>
          </w:p>
        </w:tc>
        <w:tc>
          <w:tcPr>
            <w:tcW w:w="1123" w:type="dxa"/>
          </w:tcPr>
          <w:p w14:paraId="3EC5AA17" w14:textId="77777777" w:rsidR="00701746" w:rsidRDefault="007919F7">
            <w:pPr>
              <w:pStyle w:val="Table09Row"/>
            </w:pPr>
            <w:r>
              <w:t>1972/071</w:t>
            </w:r>
          </w:p>
        </w:tc>
      </w:tr>
      <w:tr w:rsidR="00701746" w14:paraId="2C2316DE" w14:textId="77777777">
        <w:trPr>
          <w:cantSplit/>
          <w:jc w:val="center"/>
        </w:trPr>
        <w:tc>
          <w:tcPr>
            <w:tcW w:w="1418" w:type="dxa"/>
          </w:tcPr>
          <w:p w14:paraId="69D6DC01" w14:textId="77777777" w:rsidR="00701746" w:rsidRDefault="007919F7">
            <w:pPr>
              <w:pStyle w:val="Table09Row"/>
            </w:pPr>
            <w:r>
              <w:t>1959/033 (8 Eliz. II No. 33)</w:t>
            </w:r>
          </w:p>
        </w:tc>
        <w:tc>
          <w:tcPr>
            <w:tcW w:w="2693" w:type="dxa"/>
          </w:tcPr>
          <w:p w14:paraId="72C30BD2" w14:textId="77777777" w:rsidR="00701746" w:rsidRDefault="007919F7">
            <w:pPr>
              <w:pStyle w:val="Table09Row"/>
            </w:pPr>
            <w:r>
              <w:rPr>
                <w:i/>
              </w:rPr>
              <w:t>Land Tax Assessment Act Amendment Act 1959</w:t>
            </w:r>
          </w:p>
        </w:tc>
        <w:tc>
          <w:tcPr>
            <w:tcW w:w="1276" w:type="dxa"/>
          </w:tcPr>
          <w:p w14:paraId="3FA961FD" w14:textId="77777777" w:rsidR="00701746" w:rsidRDefault="007919F7">
            <w:pPr>
              <w:pStyle w:val="Table09Row"/>
            </w:pPr>
            <w:r>
              <w:t>30 Oct 1959</w:t>
            </w:r>
          </w:p>
        </w:tc>
        <w:tc>
          <w:tcPr>
            <w:tcW w:w="3402" w:type="dxa"/>
          </w:tcPr>
          <w:p w14:paraId="6020F38F" w14:textId="77777777" w:rsidR="00701746" w:rsidRDefault="007919F7">
            <w:pPr>
              <w:pStyle w:val="Table09Row"/>
            </w:pPr>
            <w:r>
              <w:t>30 Oct 1959</w:t>
            </w:r>
          </w:p>
        </w:tc>
        <w:tc>
          <w:tcPr>
            <w:tcW w:w="1123" w:type="dxa"/>
          </w:tcPr>
          <w:p w14:paraId="6B2CAE2E" w14:textId="77777777" w:rsidR="00701746" w:rsidRDefault="007919F7">
            <w:pPr>
              <w:pStyle w:val="Table09Row"/>
            </w:pPr>
            <w:r>
              <w:t>1976/014</w:t>
            </w:r>
          </w:p>
        </w:tc>
      </w:tr>
      <w:tr w:rsidR="00701746" w14:paraId="46B69AAA" w14:textId="77777777">
        <w:trPr>
          <w:cantSplit/>
          <w:jc w:val="center"/>
        </w:trPr>
        <w:tc>
          <w:tcPr>
            <w:tcW w:w="1418" w:type="dxa"/>
          </w:tcPr>
          <w:p w14:paraId="59311BBD" w14:textId="77777777" w:rsidR="00701746" w:rsidRDefault="007919F7">
            <w:pPr>
              <w:pStyle w:val="Table09Row"/>
            </w:pPr>
            <w:r>
              <w:t xml:space="preserve">1959/034 (8 Eliz. II </w:t>
            </w:r>
            <w:r>
              <w:t>No. 34)</w:t>
            </w:r>
          </w:p>
        </w:tc>
        <w:tc>
          <w:tcPr>
            <w:tcW w:w="2693" w:type="dxa"/>
          </w:tcPr>
          <w:p w14:paraId="4C01FA60" w14:textId="77777777" w:rsidR="00701746" w:rsidRDefault="007919F7">
            <w:pPr>
              <w:pStyle w:val="Table09Row"/>
            </w:pPr>
            <w:r>
              <w:rPr>
                <w:i/>
              </w:rPr>
              <w:t>Fire Brigades Act Amendment Act 1959</w:t>
            </w:r>
          </w:p>
        </w:tc>
        <w:tc>
          <w:tcPr>
            <w:tcW w:w="1276" w:type="dxa"/>
          </w:tcPr>
          <w:p w14:paraId="02EF111E" w14:textId="77777777" w:rsidR="00701746" w:rsidRDefault="007919F7">
            <w:pPr>
              <w:pStyle w:val="Table09Row"/>
            </w:pPr>
            <w:r>
              <w:t>30 Oct 1959</w:t>
            </w:r>
          </w:p>
        </w:tc>
        <w:tc>
          <w:tcPr>
            <w:tcW w:w="3402" w:type="dxa"/>
          </w:tcPr>
          <w:p w14:paraId="28705004" w14:textId="77777777" w:rsidR="00701746" w:rsidRDefault="007919F7">
            <w:pPr>
              <w:pStyle w:val="Table09Row"/>
            </w:pPr>
            <w:r>
              <w:t>30 Oct 1959</w:t>
            </w:r>
          </w:p>
        </w:tc>
        <w:tc>
          <w:tcPr>
            <w:tcW w:w="1123" w:type="dxa"/>
          </w:tcPr>
          <w:p w14:paraId="77BA720F" w14:textId="77777777" w:rsidR="00701746" w:rsidRDefault="00701746">
            <w:pPr>
              <w:pStyle w:val="Table09Row"/>
            </w:pPr>
          </w:p>
        </w:tc>
      </w:tr>
      <w:tr w:rsidR="00701746" w14:paraId="55746D91" w14:textId="77777777">
        <w:trPr>
          <w:cantSplit/>
          <w:jc w:val="center"/>
        </w:trPr>
        <w:tc>
          <w:tcPr>
            <w:tcW w:w="1418" w:type="dxa"/>
          </w:tcPr>
          <w:p w14:paraId="66585747" w14:textId="77777777" w:rsidR="00701746" w:rsidRDefault="007919F7">
            <w:pPr>
              <w:pStyle w:val="Table09Row"/>
            </w:pPr>
            <w:r>
              <w:t>1959/035 (8 Eliz. II No. 35)</w:t>
            </w:r>
          </w:p>
        </w:tc>
        <w:tc>
          <w:tcPr>
            <w:tcW w:w="2693" w:type="dxa"/>
          </w:tcPr>
          <w:p w14:paraId="661931BB" w14:textId="77777777" w:rsidR="00701746" w:rsidRDefault="007919F7">
            <w:pPr>
              <w:pStyle w:val="Table09Row"/>
            </w:pPr>
            <w:r>
              <w:rPr>
                <w:i/>
              </w:rPr>
              <w:t>Juries Act Amendment Act 1959</w:t>
            </w:r>
          </w:p>
        </w:tc>
        <w:tc>
          <w:tcPr>
            <w:tcW w:w="1276" w:type="dxa"/>
          </w:tcPr>
          <w:p w14:paraId="6F95C532" w14:textId="77777777" w:rsidR="00701746" w:rsidRDefault="007919F7">
            <w:pPr>
              <w:pStyle w:val="Table09Row"/>
            </w:pPr>
            <w:r>
              <w:t>30 Oct 1959</w:t>
            </w:r>
          </w:p>
        </w:tc>
        <w:tc>
          <w:tcPr>
            <w:tcW w:w="3402" w:type="dxa"/>
          </w:tcPr>
          <w:p w14:paraId="5FBB0F71" w14:textId="77777777" w:rsidR="00701746" w:rsidRDefault="007919F7">
            <w:pPr>
              <w:pStyle w:val="Table09Row"/>
            </w:pPr>
            <w:r>
              <w:t>30 Oct 1959</w:t>
            </w:r>
          </w:p>
        </w:tc>
        <w:tc>
          <w:tcPr>
            <w:tcW w:w="1123" w:type="dxa"/>
          </w:tcPr>
          <w:p w14:paraId="264C3AB1" w14:textId="77777777" w:rsidR="00701746" w:rsidRDefault="00701746">
            <w:pPr>
              <w:pStyle w:val="Table09Row"/>
            </w:pPr>
          </w:p>
        </w:tc>
      </w:tr>
      <w:tr w:rsidR="00701746" w14:paraId="37FAEE1A" w14:textId="77777777">
        <w:trPr>
          <w:cantSplit/>
          <w:jc w:val="center"/>
        </w:trPr>
        <w:tc>
          <w:tcPr>
            <w:tcW w:w="1418" w:type="dxa"/>
          </w:tcPr>
          <w:p w14:paraId="6E9C48A3" w14:textId="77777777" w:rsidR="00701746" w:rsidRDefault="007919F7">
            <w:pPr>
              <w:pStyle w:val="Table09Row"/>
            </w:pPr>
            <w:r>
              <w:t>1959/036 (8 Eliz. II No. 36)</w:t>
            </w:r>
          </w:p>
        </w:tc>
        <w:tc>
          <w:tcPr>
            <w:tcW w:w="2693" w:type="dxa"/>
          </w:tcPr>
          <w:p w14:paraId="7C9B83CE" w14:textId="77777777" w:rsidR="00701746" w:rsidRDefault="007919F7">
            <w:pPr>
              <w:pStyle w:val="Table09Row"/>
            </w:pPr>
            <w:r>
              <w:rPr>
                <w:i/>
              </w:rPr>
              <w:t>Kalgoorlie‑Parkeston Railway Act 1959</w:t>
            </w:r>
          </w:p>
        </w:tc>
        <w:tc>
          <w:tcPr>
            <w:tcW w:w="1276" w:type="dxa"/>
          </w:tcPr>
          <w:p w14:paraId="751C79EE" w14:textId="77777777" w:rsidR="00701746" w:rsidRDefault="007919F7">
            <w:pPr>
              <w:pStyle w:val="Table09Row"/>
            </w:pPr>
            <w:r>
              <w:t>30 Oct 1959</w:t>
            </w:r>
          </w:p>
        </w:tc>
        <w:tc>
          <w:tcPr>
            <w:tcW w:w="3402" w:type="dxa"/>
          </w:tcPr>
          <w:p w14:paraId="607EA8A7" w14:textId="77777777" w:rsidR="00701746" w:rsidRDefault="007919F7">
            <w:pPr>
              <w:pStyle w:val="Table09Row"/>
            </w:pPr>
            <w:r>
              <w:t>30 Oct 1959</w:t>
            </w:r>
          </w:p>
        </w:tc>
        <w:tc>
          <w:tcPr>
            <w:tcW w:w="1123" w:type="dxa"/>
          </w:tcPr>
          <w:p w14:paraId="7618FEFC" w14:textId="77777777" w:rsidR="00701746" w:rsidRDefault="007919F7">
            <w:pPr>
              <w:pStyle w:val="Table09Row"/>
            </w:pPr>
            <w:r>
              <w:t>2003/031</w:t>
            </w:r>
          </w:p>
        </w:tc>
      </w:tr>
      <w:tr w:rsidR="00701746" w14:paraId="53E688D0" w14:textId="77777777">
        <w:trPr>
          <w:cantSplit/>
          <w:jc w:val="center"/>
        </w:trPr>
        <w:tc>
          <w:tcPr>
            <w:tcW w:w="1418" w:type="dxa"/>
          </w:tcPr>
          <w:p w14:paraId="308D2C4B" w14:textId="77777777" w:rsidR="00701746" w:rsidRDefault="007919F7">
            <w:pPr>
              <w:pStyle w:val="Table09Row"/>
            </w:pPr>
            <w:r>
              <w:lastRenderedPageBreak/>
              <w:t>1959/037 (8 Eliz. II No. 37)</w:t>
            </w:r>
          </w:p>
        </w:tc>
        <w:tc>
          <w:tcPr>
            <w:tcW w:w="2693" w:type="dxa"/>
          </w:tcPr>
          <w:p w14:paraId="32E912B6" w14:textId="77777777" w:rsidR="00701746" w:rsidRDefault="007919F7">
            <w:pPr>
              <w:pStyle w:val="Table09Row"/>
            </w:pPr>
            <w:r>
              <w:rPr>
                <w:i/>
              </w:rPr>
              <w:t>Marriage Act Amendment Act 1959</w:t>
            </w:r>
          </w:p>
        </w:tc>
        <w:tc>
          <w:tcPr>
            <w:tcW w:w="1276" w:type="dxa"/>
          </w:tcPr>
          <w:p w14:paraId="327FA550" w14:textId="77777777" w:rsidR="00701746" w:rsidRDefault="007919F7">
            <w:pPr>
              <w:pStyle w:val="Table09Row"/>
            </w:pPr>
            <w:r>
              <w:t>10 Nov 1959</w:t>
            </w:r>
          </w:p>
        </w:tc>
        <w:tc>
          <w:tcPr>
            <w:tcW w:w="3402" w:type="dxa"/>
          </w:tcPr>
          <w:p w14:paraId="65F5B5B1" w14:textId="77777777" w:rsidR="00701746" w:rsidRDefault="007919F7">
            <w:pPr>
              <w:pStyle w:val="Table09Row"/>
            </w:pPr>
            <w:r>
              <w:t>10 Nov 1959</w:t>
            </w:r>
          </w:p>
        </w:tc>
        <w:tc>
          <w:tcPr>
            <w:tcW w:w="1123" w:type="dxa"/>
          </w:tcPr>
          <w:p w14:paraId="1E483A05" w14:textId="77777777" w:rsidR="00701746" w:rsidRDefault="007919F7">
            <w:pPr>
              <w:pStyle w:val="Table09Row"/>
            </w:pPr>
            <w:r>
              <w:t>1967/068</w:t>
            </w:r>
          </w:p>
        </w:tc>
      </w:tr>
      <w:tr w:rsidR="00701746" w14:paraId="466943E7" w14:textId="77777777">
        <w:trPr>
          <w:cantSplit/>
          <w:jc w:val="center"/>
        </w:trPr>
        <w:tc>
          <w:tcPr>
            <w:tcW w:w="1418" w:type="dxa"/>
          </w:tcPr>
          <w:p w14:paraId="4E1B79D7" w14:textId="77777777" w:rsidR="00701746" w:rsidRDefault="007919F7">
            <w:pPr>
              <w:pStyle w:val="Table09Row"/>
            </w:pPr>
            <w:r>
              <w:t>1959/038 (8 Eliz. II No. 38)</w:t>
            </w:r>
          </w:p>
        </w:tc>
        <w:tc>
          <w:tcPr>
            <w:tcW w:w="2693" w:type="dxa"/>
          </w:tcPr>
          <w:p w14:paraId="0F1E04A0" w14:textId="77777777" w:rsidR="00701746" w:rsidRDefault="007919F7">
            <w:pPr>
              <w:pStyle w:val="Table09Row"/>
            </w:pPr>
            <w:r>
              <w:rPr>
                <w:i/>
              </w:rPr>
              <w:t>Main Roads Act Amendment Act 1959</w:t>
            </w:r>
          </w:p>
        </w:tc>
        <w:tc>
          <w:tcPr>
            <w:tcW w:w="1276" w:type="dxa"/>
          </w:tcPr>
          <w:p w14:paraId="0DA42799" w14:textId="77777777" w:rsidR="00701746" w:rsidRDefault="007919F7">
            <w:pPr>
              <w:pStyle w:val="Table09Row"/>
            </w:pPr>
            <w:r>
              <w:t>10 Nov 1959</w:t>
            </w:r>
          </w:p>
        </w:tc>
        <w:tc>
          <w:tcPr>
            <w:tcW w:w="3402" w:type="dxa"/>
          </w:tcPr>
          <w:p w14:paraId="6D8FD845" w14:textId="77777777" w:rsidR="00701746" w:rsidRDefault="007919F7">
            <w:pPr>
              <w:pStyle w:val="Table09Row"/>
            </w:pPr>
            <w:r>
              <w:t>10 Nov 1959</w:t>
            </w:r>
          </w:p>
        </w:tc>
        <w:tc>
          <w:tcPr>
            <w:tcW w:w="1123" w:type="dxa"/>
          </w:tcPr>
          <w:p w14:paraId="4268B80B" w14:textId="77777777" w:rsidR="00701746" w:rsidRDefault="00701746">
            <w:pPr>
              <w:pStyle w:val="Table09Row"/>
            </w:pPr>
          </w:p>
        </w:tc>
      </w:tr>
      <w:tr w:rsidR="00701746" w14:paraId="6A18EA0F" w14:textId="77777777">
        <w:trPr>
          <w:cantSplit/>
          <w:jc w:val="center"/>
        </w:trPr>
        <w:tc>
          <w:tcPr>
            <w:tcW w:w="1418" w:type="dxa"/>
          </w:tcPr>
          <w:p w14:paraId="4F5EE0D0" w14:textId="77777777" w:rsidR="00701746" w:rsidRDefault="007919F7">
            <w:pPr>
              <w:pStyle w:val="Table09Row"/>
            </w:pPr>
            <w:r>
              <w:t>1959/039 (8 Eliz. II No. 39)</w:t>
            </w:r>
          </w:p>
        </w:tc>
        <w:tc>
          <w:tcPr>
            <w:tcW w:w="2693" w:type="dxa"/>
          </w:tcPr>
          <w:p w14:paraId="05E37AFC" w14:textId="77777777" w:rsidR="00701746" w:rsidRDefault="007919F7">
            <w:pPr>
              <w:pStyle w:val="Table09Row"/>
            </w:pPr>
            <w:r>
              <w:rPr>
                <w:i/>
              </w:rPr>
              <w:t xml:space="preserve">Companies Act </w:t>
            </w:r>
            <w:r>
              <w:rPr>
                <w:i/>
              </w:rPr>
              <w:t>Amendment Act 1959</w:t>
            </w:r>
          </w:p>
        </w:tc>
        <w:tc>
          <w:tcPr>
            <w:tcW w:w="1276" w:type="dxa"/>
          </w:tcPr>
          <w:p w14:paraId="02F1CCD9" w14:textId="77777777" w:rsidR="00701746" w:rsidRDefault="007919F7">
            <w:pPr>
              <w:pStyle w:val="Table09Row"/>
            </w:pPr>
            <w:r>
              <w:t>10 Nov 1959</w:t>
            </w:r>
          </w:p>
        </w:tc>
        <w:tc>
          <w:tcPr>
            <w:tcW w:w="3402" w:type="dxa"/>
          </w:tcPr>
          <w:p w14:paraId="114C5642" w14:textId="77777777" w:rsidR="00701746" w:rsidRDefault="007919F7">
            <w:pPr>
              <w:pStyle w:val="Table09Row"/>
            </w:pPr>
            <w:r>
              <w:t>10 Nov 1959</w:t>
            </w:r>
          </w:p>
        </w:tc>
        <w:tc>
          <w:tcPr>
            <w:tcW w:w="1123" w:type="dxa"/>
          </w:tcPr>
          <w:p w14:paraId="3895E903" w14:textId="77777777" w:rsidR="00701746" w:rsidRDefault="007919F7">
            <w:pPr>
              <w:pStyle w:val="Table09Row"/>
            </w:pPr>
            <w:r>
              <w:t>1961/082 (10 Eliz. II No. 82)</w:t>
            </w:r>
          </w:p>
        </w:tc>
      </w:tr>
      <w:tr w:rsidR="00701746" w14:paraId="183DA22A" w14:textId="77777777">
        <w:trPr>
          <w:cantSplit/>
          <w:jc w:val="center"/>
        </w:trPr>
        <w:tc>
          <w:tcPr>
            <w:tcW w:w="1418" w:type="dxa"/>
          </w:tcPr>
          <w:p w14:paraId="58D836B6" w14:textId="77777777" w:rsidR="00701746" w:rsidRDefault="007919F7">
            <w:pPr>
              <w:pStyle w:val="Table09Row"/>
            </w:pPr>
            <w:r>
              <w:t>1959/040 (8 Eliz. II No. 40)</w:t>
            </w:r>
          </w:p>
        </w:tc>
        <w:tc>
          <w:tcPr>
            <w:tcW w:w="2693" w:type="dxa"/>
          </w:tcPr>
          <w:p w14:paraId="79B7C838" w14:textId="77777777" w:rsidR="00701746" w:rsidRDefault="007919F7">
            <w:pPr>
              <w:pStyle w:val="Table09Row"/>
            </w:pPr>
            <w:r>
              <w:rPr>
                <w:i/>
              </w:rPr>
              <w:t>Katanning Electric Lighting and Power Repeal Act 1959</w:t>
            </w:r>
          </w:p>
        </w:tc>
        <w:tc>
          <w:tcPr>
            <w:tcW w:w="1276" w:type="dxa"/>
          </w:tcPr>
          <w:p w14:paraId="1A88FFF6" w14:textId="77777777" w:rsidR="00701746" w:rsidRDefault="007919F7">
            <w:pPr>
              <w:pStyle w:val="Table09Row"/>
            </w:pPr>
            <w:r>
              <w:t>10 Nov 1959</w:t>
            </w:r>
          </w:p>
        </w:tc>
        <w:tc>
          <w:tcPr>
            <w:tcW w:w="3402" w:type="dxa"/>
          </w:tcPr>
          <w:p w14:paraId="14D03E56" w14:textId="77777777" w:rsidR="00701746" w:rsidRDefault="007919F7">
            <w:pPr>
              <w:pStyle w:val="Table09Row"/>
            </w:pPr>
            <w:r>
              <w:t>Never proclaimed</w:t>
            </w:r>
          </w:p>
        </w:tc>
        <w:tc>
          <w:tcPr>
            <w:tcW w:w="1123" w:type="dxa"/>
          </w:tcPr>
          <w:p w14:paraId="13F4250A" w14:textId="77777777" w:rsidR="00701746" w:rsidRDefault="007919F7">
            <w:pPr>
              <w:pStyle w:val="Table09Row"/>
            </w:pPr>
            <w:r>
              <w:t>1961/056 (10 Eliz. II No. 56)</w:t>
            </w:r>
          </w:p>
        </w:tc>
      </w:tr>
      <w:tr w:rsidR="00701746" w14:paraId="319F4AF7" w14:textId="77777777">
        <w:trPr>
          <w:cantSplit/>
          <w:jc w:val="center"/>
        </w:trPr>
        <w:tc>
          <w:tcPr>
            <w:tcW w:w="1418" w:type="dxa"/>
          </w:tcPr>
          <w:p w14:paraId="0F82DB36" w14:textId="77777777" w:rsidR="00701746" w:rsidRDefault="007919F7">
            <w:pPr>
              <w:pStyle w:val="Table09Row"/>
            </w:pPr>
            <w:r>
              <w:t>1959/041 (8 Eliz. II No. 41)</w:t>
            </w:r>
          </w:p>
        </w:tc>
        <w:tc>
          <w:tcPr>
            <w:tcW w:w="2693" w:type="dxa"/>
          </w:tcPr>
          <w:p w14:paraId="2A2051B4" w14:textId="77777777" w:rsidR="00701746" w:rsidRDefault="007919F7">
            <w:pPr>
              <w:pStyle w:val="Table09Row"/>
            </w:pPr>
            <w:r>
              <w:rPr>
                <w:i/>
              </w:rPr>
              <w:t>Supply No. 2 (1959)</w:t>
            </w:r>
          </w:p>
        </w:tc>
        <w:tc>
          <w:tcPr>
            <w:tcW w:w="1276" w:type="dxa"/>
          </w:tcPr>
          <w:p w14:paraId="34EB2AE0" w14:textId="77777777" w:rsidR="00701746" w:rsidRDefault="007919F7">
            <w:pPr>
              <w:pStyle w:val="Table09Row"/>
            </w:pPr>
            <w:r>
              <w:t>10 Nov 1959</w:t>
            </w:r>
          </w:p>
        </w:tc>
        <w:tc>
          <w:tcPr>
            <w:tcW w:w="3402" w:type="dxa"/>
          </w:tcPr>
          <w:p w14:paraId="3CD8ADF7" w14:textId="77777777" w:rsidR="00701746" w:rsidRDefault="007919F7">
            <w:pPr>
              <w:pStyle w:val="Table09Row"/>
            </w:pPr>
            <w:r>
              <w:t>10 Nov 1959</w:t>
            </w:r>
          </w:p>
        </w:tc>
        <w:tc>
          <w:tcPr>
            <w:tcW w:w="1123" w:type="dxa"/>
          </w:tcPr>
          <w:p w14:paraId="5F96A75C" w14:textId="77777777" w:rsidR="00701746" w:rsidRDefault="007919F7">
            <w:pPr>
              <w:pStyle w:val="Table09Row"/>
            </w:pPr>
            <w:r>
              <w:t>1965/057</w:t>
            </w:r>
          </w:p>
        </w:tc>
      </w:tr>
      <w:tr w:rsidR="00701746" w14:paraId="593615FE" w14:textId="77777777">
        <w:trPr>
          <w:cantSplit/>
          <w:jc w:val="center"/>
        </w:trPr>
        <w:tc>
          <w:tcPr>
            <w:tcW w:w="1418" w:type="dxa"/>
          </w:tcPr>
          <w:p w14:paraId="470BB7B4" w14:textId="77777777" w:rsidR="00701746" w:rsidRDefault="007919F7">
            <w:pPr>
              <w:pStyle w:val="Table09Row"/>
            </w:pPr>
            <w:r>
              <w:t>1959/042 (8 Eliz. II No. 42)</w:t>
            </w:r>
          </w:p>
        </w:tc>
        <w:tc>
          <w:tcPr>
            <w:tcW w:w="2693" w:type="dxa"/>
          </w:tcPr>
          <w:p w14:paraId="2793434B" w14:textId="77777777" w:rsidR="00701746" w:rsidRDefault="007919F7">
            <w:pPr>
              <w:pStyle w:val="Table09Row"/>
            </w:pPr>
            <w:r>
              <w:rPr>
                <w:i/>
              </w:rPr>
              <w:t>State Hotels (Disposal) Act 1959</w:t>
            </w:r>
          </w:p>
        </w:tc>
        <w:tc>
          <w:tcPr>
            <w:tcW w:w="1276" w:type="dxa"/>
          </w:tcPr>
          <w:p w14:paraId="578951FC" w14:textId="77777777" w:rsidR="00701746" w:rsidRDefault="007919F7">
            <w:pPr>
              <w:pStyle w:val="Table09Row"/>
            </w:pPr>
            <w:r>
              <w:t>10 Nov 1959</w:t>
            </w:r>
          </w:p>
        </w:tc>
        <w:tc>
          <w:tcPr>
            <w:tcW w:w="3402" w:type="dxa"/>
          </w:tcPr>
          <w:p w14:paraId="4A1B2429" w14:textId="77777777" w:rsidR="00701746" w:rsidRDefault="007919F7">
            <w:pPr>
              <w:pStyle w:val="Table09Row"/>
            </w:pPr>
            <w:r>
              <w:t xml:space="preserve">24 Dec 1959 (see s. 1 and </w:t>
            </w:r>
            <w:r>
              <w:rPr>
                <w:i/>
              </w:rPr>
              <w:t>Gazette</w:t>
            </w:r>
            <w:r>
              <w:t xml:space="preserve"> 24 Dec 1959 p. 3458)</w:t>
            </w:r>
          </w:p>
        </w:tc>
        <w:tc>
          <w:tcPr>
            <w:tcW w:w="1123" w:type="dxa"/>
          </w:tcPr>
          <w:p w14:paraId="0E471D27" w14:textId="77777777" w:rsidR="00701746" w:rsidRDefault="007919F7">
            <w:pPr>
              <w:pStyle w:val="Table09Row"/>
            </w:pPr>
            <w:r>
              <w:t>1985/057</w:t>
            </w:r>
          </w:p>
        </w:tc>
      </w:tr>
      <w:tr w:rsidR="00701746" w14:paraId="300F9F24" w14:textId="77777777">
        <w:trPr>
          <w:cantSplit/>
          <w:jc w:val="center"/>
        </w:trPr>
        <w:tc>
          <w:tcPr>
            <w:tcW w:w="1418" w:type="dxa"/>
          </w:tcPr>
          <w:p w14:paraId="0AF68D4A" w14:textId="77777777" w:rsidR="00701746" w:rsidRDefault="007919F7">
            <w:pPr>
              <w:pStyle w:val="Table09Row"/>
            </w:pPr>
            <w:r>
              <w:t>1959/043 (8 Eliz. II No. 43)</w:t>
            </w:r>
          </w:p>
        </w:tc>
        <w:tc>
          <w:tcPr>
            <w:tcW w:w="2693" w:type="dxa"/>
          </w:tcPr>
          <w:p w14:paraId="2F970575" w14:textId="77777777" w:rsidR="00701746" w:rsidRDefault="007919F7">
            <w:pPr>
              <w:pStyle w:val="Table09Row"/>
            </w:pPr>
            <w:r>
              <w:rPr>
                <w:i/>
              </w:rPr>
              <w:t>Argentine Ant Act 1959</w:t>
            </w:r>
          </w:p>
        </w:tc>
        <w:tc>
          <w:tcPr>
            <w:tcW w:w="1276" w:type="dxa"/>
          </w:tcPr>
          <w:p w14:paraId="4FB92E79" w14:textId="77777777" w:rsidR="00701746" w:rsidRDefault="007919F7">
            <w:pPr>
              <w:pStyle w:val="Table09Row"/>
            </w:pPr>
            <w:r>
              <w:t>10 Nov 1959</w:t>
            </w:r>
          </w:p>
        </w:tc>
        <w:tc>
          <w:tcPr>
            <w:tcW w:w="3402" w:type="dxa"/>
          </w:tcPr>
          <w:p w14:paraId="0E38B10D" w14:textId="77777777" w:rsidR="00701746" w:rsidRDefault="007919F7">
            <w:pPr>
              <w:pStyle w:val="Table09Row"/>
            </w:pPr>
            <w:r>
              <w:t>1 Jul 1960 (see s. 1)</w:t>
            </w:r>
          </w:p>
        </w:tc>
        <w:tc>
          <w:tcPr>
            <w:tcW w:w="1123" w:type="dxa"/>
          </w:tcPr>
          <w:p w14:paraId="2FECF213" w14:textId="77777777" w:rsidR="00701746" w:rsidRDefault="007919F7">
            <w:pPr>
              <w:pStyle w:val="Table09Row"/>
            </w:pPr>
            <w:r>
              <w:t>1968/036</w:t>
            </w:r>
          </w:p>
        </w:tc>
      </w:tr>
      <w:tr w:rsidR="00701746" w14:paraId="46049B9D" w14:textId="77777777">
        <w:trPr>
          <w:cantSplit/>
          <w:jc w:val="center"/>
        </w:trPr>
        <w:tc>
          <w:tcPr>
            <w:tcW w:w="1418" w:type="dxa"/>
          </w:tcPr>
          <w:p w14:paraId="6258F28E" w14:textId="77777777" w:rsidR="00701746" w:rsidRDefault="007919F7">
            <w:pPr>
              <w:pStyle w:val="Table09Row"/>
            </w:pPr>
            <w:r>
              <w:t>1959/044 (8 Eliz. II No. 44)</w:t>
            </w:r>
          </w:p>
        </w:tc>
        <w:tc>
          <w:tcPr>
            <w:tcW w:w="2693" w:type="dxa"/>
          </w:tcPr>
          <w:p w14:paraId="095E208F" w14:textId="77777777" w:rsidR="00701746" w:rsidRDefault="007919F7">
            <w:pPr>
              <w:pStyle w:val="Table09Row"/>
            </w:pPr>
            <w:r>
              <w:rPr>
                <w:i/>
              </w:rPr>
              <w:t>Oil Refinery Industry (Anglo‑Iranian Oil Company Limited) Act Amendment Act 1959</w:t>
            </w:r>
          </w:p>
        </w:tc>
        <w:tc>
          <w:tcPr>
            <w:tcW w:w="1276" w:type="dxa"/>
          </w:tcPr>
          <w:p w14:paraId="7B13C1CC" w14:textId="77777777" w:rsidR="00701746" w:rsidRDefault="007919F7">
            <w:pPr>
              <w:pStyle w:val="Table09Row"/>
            </w:pPr>
            <w:r>
              <w:t>10 Nov 1959</w:t>
            </w:r>
          </w:p>
        </w:tc>
        <w:tc>
          <w:tcPr>
            <w:tcW w:w="3402" w:type="dxa"/>
          </w:tcPr>
          <w:p w14:paraId="3FFEA3A0" w14:textId="77777777" w:rsidR="00701746" w:rsidRDefault="007919F7">
            <w:pPr>
              <w:pStyle w:val="Table09Row"/>
            </w:pPr>
            <w:r>
              <w:t>10 Nov 1959</w:t>
            </w:r>
          </w:p>
        </w:tc>
        <w:tc>
          <w:tcPr>
            <w:tcW w:w="1123" w:type="dxa"/>
          </w:tcPr>
          <w:p w14:paraId="26D7F5FC" w14:textId="77777777" w:rsidR="00701746" w:rsidRDefault="00701746">
            <w:pPr>
              <w:pStyle w:val="Table09Row"/>
            </w:pPr>
          </w:p>
        </w:tc>
      </w:tr>
      <w:tr w:rsidR="00701746" w14:paraId="26662A47" w14:textId="77777777">
        <w:trPr>
          <w:cantSplit/>
          <w:jc w:val="center"/>
        </w:trPr>
        <w:tc>
          <w:tcPr>
            <w:tcW w:w="1418" w:type="dxa"/>
          </w:tcPr>
          <w:p w14:paraId="39D2B26C" w14:textId="77777777" w:rsidR="00701746" w:rsidRDefault="007919F7">
            <w:pPr>
              <w:pStyle w:val="Table09Row"/>
            </w:pPr>
            <w:r>
              <w:t>1959/045 (8 Eliz. II No. 45)</w:t>
            </w:r>
          </w:p>
        </w:tc>
        <w:tc>
          <w:tcPr>
            <w:tcW w:w="2693" w:type="dxa"/>
          </w:tcPr>
          <w:p w14:paraId="6313B1A6" w14:textId="77777777" w:rsidR="00701746" w:rsidRDefault="007919F7">
            <w:pPr>
              <w:pStyle w:val="Table09Row"/>
            </w:pPr>
            <w:r>
              <w:rPr>
                <w:i/>
              </w:rPr>
              <w:t>State Housing Act Amendment Act 1959</w:t>
            </w:r>
          </w:p>
        </w:tc>
        <w:tc>
          <w:tcPr>
            <w:tcW w:w="1276" w:type="dxa"/>
          </w:tcPr>
          <w:p w14:paraId="05931409" w14:textId="77777777" w:rsidR="00701746" w:rsidRDefault="007919F7">
            <w:pPr>
              <w:pStyle w:val="Table09Row"/>
            </w:pPr>
            <w:r>
              <w:t>10 Nov 1959</w:t>
            </w:r>
          </w:p>
        </w:tc>
        <w:tc>
          <w:tcPr>
            <w:tcW w:w="3402" w:type="dxa"/>
          </w:tcPr>
          <w:p w14:paraId="767451DE" w14:textId="77777777" w:rsidR="00701746" w:rsidRDefault="007919F7">
            <w:pPr>
              <w:pStyle w:val="Table09Row"/>
            </w:pPr>
            <w:r>
              <w:t>10 Nov 1959</w:t>
            </w:r>
          </w:p>
        </w:tc>
        <w:tc>
          <w:tcPr>
            <w:tcW w:w="1123" w:type="dxa"/>
          </w:tcPr>
          <w:p w14:paraId="67759F1E" w14:textId="77777777" w:rsidR="00701746" w:rsidRDefault="007919F7">
            <w:pPr>
              <w:pStyle w:val="Table09Row"/>
            </w:pPr>
            <w:r>
              <w:t>1980/058</w:t>
            </w:r>
          </w:p>
        </w:tc>
      </w:tr>
      <w:tr w:rsidR="00701746" w14:paraId="2D3FEBAB" w14:textId="77777777">
        <w:trPr>
          <w:cantSplit/>
          <w:jc w:val="center"/>
        </w:trPr>
        <w:tc>
          <w:tcPr>
            <w:tcW w:w="1418" w:type="dxa"/>
          </w:tcPr>
          <w:p w14:paraId="38709A3E" w14:textId="77777777" w:rsidR="00701746" w:rsidRDefault="007919F7">
            <w:pPr>
              <w:pStyle w:val="Table09Row"/>
            </w:pPr>
            <w:r>
              <w:t>1959/046 (8 Eliz. II No. 46)</w:t>
            </w:r>
          </w:p>
        </w:tc>
        <w:tc>
          <w:tcPr>
            <w:tcW w:w="2693" w:type="dxa"/>
          </w:tcPr>
          <w:p w14:paraId="52DA1C0E" w14:textId="77777777" w:rsidR="00701746" w:rsidRDefault="007919F7">
            <w:pPr>
              <w:pStyle w:val="Table09Row"/>
            </w:pPr>
            <w:r>
              <w:rPr>
                <w:i/>
              </w:rPr>
              <w:t>Entertainments Tax Act Amendment Act 1959</w:t>
            </w:r>
          </w:p>
        </w:tc>
        <w:tc>
          <w:tcPr>
            <w:tcW w:w="1276" w:type="dxa"/>
          </w:tcPr>
          <w:p w14:paraId="147335A2" w14:textId="77777777" w:rsidR="00701746" w:rsidRDefault="007919F7">
            <w:pPr>
              <w:pStyle w:val="Table09Row"/>
            </w:pPr>
            <w:r>
              <w:t>20 Nov 1959</w:t>
            </w:r>
          </w:p>
        </w:tc>
        <w:tc>
          <w:tcPr>
            <w:tcW w:w="3402" w:type="dxa"/>
          </w:tcPr>
          <w:p w14:paraId="22DD3496" w14:textId="77777777" w:rsidR="00701746" w:rsidRDefault="007919F7">
            <w:pPr>
              <w:pStyle w:val="Table09Row"/>
            </w:pPr>
            <w:r>
              <w:t xml:space="preserve">1 Jan 1960 (see s. 2 and </w:t>
            </w:r>
            <w:r>
              <w:rPr>
                <w:i/>
              </w:rPr>
              <w:t>Gazette</w:t>
            </w:r>
            <w:r>
              <w:t xml:space="preserve"> 24 Dec 1959 p. 3457)</w:t>
            </w:r>
          </w:p>
        </w:tc>
        <w:tc>
          <w:tcPr>
            <w:tcW w:w="1123" w:type="dxa"/>
          </w:tcPr>
          <w:p w14:paraId="1B3722D4" w14:textId="77777777" w:rsidR="00701746" w:rsidRDefault="007919F7">
            <w:pPr>
              <w:pStyle w:val="Table09Row"/>
            </w:pPr>
            <w:r>
              <w:t>1961/024 (10 Eliz. II No. 24)</w:t>
            </w:r>
          </w:p>
        </w:tc>
      </w:tr>
      <w:tr w:rsidR="00701746" w14:paraId="40C72A73" w14:textId="77777777">
        <w:trPr>
          <w:cantSplit/>
          <w:jc w:val="center"/>
        </w:trPr>
        <w:tc>
          <w:tcPr>
            <w:tcW w:w="1418" w:type="dxa"/>
          </w:tcPr>
          <w:p w14:paraId="0840D1FF" w14:textId="77777777" w:rsidR="00701746" w:rsidRDefault="007919F7">
            <w:pPr>
              <w:pStyle w:val="Table09Row"/>
            </w:pPr>
            <w:r>
              <w:t>1959/047 (8 Eliz. II No. 47)</w:t>
            </w:r>
          </w:p>
        </w:tc>
        <w:tc>
          <w:tcPr>
            <w:tcW w:w="2693" w:type="dxa"/>
          </w:tcPr>
          <w:p w14:paraId="39C4D311" w14:textId="77777777" w:rsidR="00701746" w:rsidRDefault="007919F7">
            <w:pPr>
              <w:pStyle w:val="Table09Row"/>
            </w:pPr>
            <w:r>
              <w:rPr>
                <w:i/>
              </w:rPr>
              <w:t>Entertainments Tax Assessment Act Amendment Act 1959</w:t>
            </w:r>
          </w:p>
        </w:tc>
        <w:tc>
          <w:tcPr>
            <w:tcW w:w="1276" w:type="dxa"/>
          </w:tcPr>
          <w:p w14:paraId="4EE20C31" w14:textId="77777777" w:rsidR="00701746" w:rsidRDefault="007919F7">
            <w:pPr>
              <w:pStyle w:val="Table09Row"/>
            </w:pPr>
            <w:r>
              <w:t>20 Nov 1959</w:t>
            </w:r>
          </w:p>
        </w:tc>
        <w:tc>
          <w:tcPr>
            <w:tcW w:w="3402" w:type="dxa"/>
          </w:tcPr>
          <w:p w14:paraId="50FA858C" w14:textId="77777777" w:rsidR="00701746" w:rsidRDefault="007919F7">
            <w:pPr>
              <w:pStyle w:val="Table09Row"/>
            </w:pPr>
            <w:r>
              <w:t>20 Nov 1959</w:t>
            </w:r>
          </w:p>
        </w:tc>
        <w:tc>
          <w:tcPr>
            <w:tcW w:w="1123" w:type="dxa"/>
          </w:tcPr>
          <w:p w14:paraId="35E22C38" w14:textId="77777777" w:rsidR="00701746" w:rsidRDefault="007919F7">
            <w:pPr>
              <w:pStyle w:val="Table09Row"/>
            </w:pPr>
            <w:r>
              <w:t>1961/024 (10 Eliz. II No. 24)</w:t>
            </w:r>
          </w:p>
        </w:tc>
      </w:tr>
      <w:tr w:rsidR="00701746" w14:paraId="15F34667" w14:textId="77777777">
        <w:trPr>
          <w:cantSplit/>
          <w:jc w:val="center"/>
        </w:trPr>
        <w:tc>
          <w:tcPr>
            <w:tcW w:w="1418" w:type="dxa"/>
          </w:tcPr>
          <w:p w14:paraId="33B449E8" w14:textId="77777777" w:rsidR="00701746" w:rsidRDefault="007919F7">
            <w:pPr>
              <w:pStyle w:val="Table09Row"/>
            </w:pPr>
            <w:r>
              <w:t>1959/048 (8 Eliz. II No. 48)</w:t>
            </w:r>
          </w:p>
        </w:tc>
        <w:tc>
          <w:tcPr>
            <w:tcW w:w="2693" w:type="dxa"/>
          </w:tcPr>
          <w:p w14:paraId="268411BD" w14:textId="77777777" w:rsidR="00701746" w:rsidRDefault="007919F7">
            <w:pPr>
              <w:pStyle w:val="Table09Row"/>
            </w:pPr>
            <w:r>
              <w:rPr>
                <w:i/>
              </w:rPr>
              <w:t>Bunbury Harbour Board Act Amendment Act 1959</w:t>
            </w:r>
          </w:p>
        </w:tc>
        <w:tc>
          <w:tcPr>
            <w:tcW w:w="1276" w:type="dxa"/>
          </w:tcPr>
          <w:p w14:paraId="33A94BF0" w14:textId="77777777" w:rsidR="00701746" w:rsidRDefault="007919F7">
            <w:pPr>
              <w:pStyle w:val="Table09Row"/>
            </w:pPr>
            <w:r>
              <w:t>20 Nov 1959</w:t>
            </w:r>
          </w:p>
        </w:tc>
        <w:tc>
          <w:tcPr>
            <w:tcW w:w="3402" w:type="dxa"/>
          </w:tcPr>
          <w:p w14:paraId="00D30C96" w14:textId="77777777" w:rsidR="00701746" w:rsidRDefault="007919F7">
            <w:pPr>
              <w:pStyle w:val="Table09Row"/>
            </w:pPr>
            <w:r>
              <w:t>20 Nov 1959</w:t>
            </w:r>
          </w:p>
        </w:tc>
        <w:tc>
          <w:tcPr>
            <w:tcW w:w="1123" w:type="dxa"/>
          </w:tcPr>
          <w:p w14:paraId="3B96742A" w14:textId="77777777" w:rsidR="00701746" w:rsidRDefault="007919F7">
            <w:pPr>
              <w:pStyle w:val="Table09Row"/>
            </w:pPr>
            <w:r>
              <w:t>1999/005</w:t>
            </w:r>
          </w:p>
        </w:tc>
      </w:tr>
      <w:tr w:rsidR="00701746" w14:paraId="582972E3" w14:textId="77777777">
        <w:trPr>
          <w:cantSplit/>
          <w:jc w:val="center"/>
        </w:trPr>
        <w:tc>
          <w:tcPr>
            <w:tcW w:w="1418" w:type="dxa"/>
          </w:tcPr>
          <w:p w14:paraId="30E0A5E0" w14:textId="77777777" w:rsidR="00701746" w:rsidRDefault="007919F7">
            <w:pPr>
              <w:pStyle w:val="Table09Row"/>
            </w:pPr>
            <w:r>
              <w:t>1959/049 (8 Eliz. II No. 49)</w:t>
            </w:r>
          </w:p>
        </w:tc>
        <w:tc>
          <w:tcPr>
            <w:tcW w:w="2693" w:type="dxa"/>
          </w:tcPr>
          <w:p w14:paraId="35484EA7" w14:textId="77777777" w:rsidR="00701746" w:rsidRDefault="007919F7">
            <w:pPr>
              <w:pStyle w:val="Table09Row"/>
            </w:pPr>
            <w:r>
              <w:rPr>
                <w:i/>
              </w:rPr>
              <w:t xml:space="preserve">Town Planning and </w:t>
            </w:r>
            <w:r>
              <w:rPr>
                <w:i/>
              </w:rPr>
              <w:t>Development Act Amendment Act (No. 3) 1959</w:t>
            </w:r>
          </w:p>
        </w:tc>
        <w:tc>
          <w:tcPr>
            <w:tcW w:w="1276" w:type="dxa"/>
          </w:tcPr>
          <w:p w14:paraId="31FE3310" w14:textId="77777777" w:rsidR="00701746" w:rsidRDefault="007919F7">
            <w:pPr>
              <w:pStyle w:val="Table09Row"/>
            </w:pPr>
            <w:r>
              <w:t>20 Nov 1959</w:t>
            </w:r>
          </w:p>
        </w:tc>
        <w:tc>
          <w:tcPr>
            <w:tcW w:w="3402" w:type="dxa"/>
          </w:tcPr>
          <w:p w14:paraId="7FF9B0D8" w14:textId="77777777" w:rsidR="00701746" w:rsidRDefault="007919F7">
            <w:pPr>
              <w:pStyle w:val="Table09Row"/>
            </w:pPr>
            <w:r>
              <w:t>20 Nov 1959</w:t>
            </w:r>
          </w:p>
        </w:tc>
        <w:tc>
          <w:tcPr>
            <w:tcW w:w="1123" w:type="dxa"/>
          </w:tcPr>
          <w:p w14:paraId="29024BFA" w14:textId="77777777" w:rsidR="00701746" w:rsidRDefault="007919F7">
            <w:pPr>
              <w:pStyle w:val="Table09Row"/>
            </w:pPr>
            <w:r>
              <w:t>2005/038</w:t>
            </w:r>
          </w:p>
        </w:tc>
      </w:tr>
      <w:tr w:rsidR="00701746" w14:paraId="3C482470" w14:textId="77777777">
        <w:trPr>
          <w:cantSplit/>
          <w:jc w:val="center"/>
        </w:trPr>
        <w:tc>
          <w:tcPr>
            <w:tcW w:w="1418" w:type="dxa"/>
          </w:tcPr>
          <w:p w14:paraId="492949BA" w14:textId="77777777" w:rsidR="00701746" w:rsidRDefault="007919F7">
            <w:pPr>
              <w:pStyle w:val="Table09Row"/>
            </w:pPr>
            <w:r>
              <w:t>1959/050 (8 Eliz. II No. 50)</w:t>
            </w:r>
          </w:p>
        </w:tc>
        <w:tc>
          <w:tcPr>
            <w:tcW w:w="2693" w:type="dxa"/>
          </w:tcPr>
          <w:p w14:paraId="4FFE478D" w14:textId="77777777" w:rsidR="00701746" w:rsidRDefault="007919F7">
            <w:pPr>
              <w:pStyle w:val="Table09Row"/>
            </w:pPr>
            <w:r>
              <w:rPr>
                <w:i/>
              </w:rPr>
              <w:t>Albany Harbour Board Act Amendment Act 1959</w:t>
            </w:r>
          </w:p>
        </w:tc>
        <w:tc>
          <w:tcPr>
            <w:tcW w:w="1276" w:type="dxa"/>
          </w:tcPr>
          <w:p w14:paraId="690BC409" w14:textId="77777777" w:rsidR="00701746" w:rsidRDefault="007919F7">
            <w:pPr>
              <w:pStyle w:val="Table09Row"/>
            </w:pPr>
            <w:r>
              <w:t>20 Nov 1959</w:t>
            </w:r>
          </w:p>
        </w:tc>
        <w:tc>
          <w:tcPr>
            <w:tcW w:w="3402" w:type="dxa"/>
          </w:tcPr>
          <w:p w14:paraId="036C88FB" w14:textId="77777777" w:rsidR="00701746" w:rsidRDefault="007919F7">
            <w:pPr>
              <w:pStyle w:val="Table09Row"/>
            </w:pPr>
            <w:r>
              <w:t>20 Nov 1959</w:t>
            </w:r>
          </w:p>
        </w:tc>
        <w:tc>
          <w:tcPr>
            <w:tcW w:w="1123" w:type="dxa"/>
          </w:tcPr>
          <w:p w14:paraId="75CFB463" w14:textId="77777777" w:rsidR="00701746" w:rsidRDefault="007919F7">
            <w:pPr>
              <w:pStyle w:val="Table09Row"/>
            </w:pPr>
            <w:r>
              <w:t>1999/005</w:t>
            </w:r>
          </w:p>
        </w:tc>
      </w:tr>
      <w:tr w:rsidR="00701746" w14:paraId="155F3C90" w14:textId="77777777">
        <w:trPr>
          <w:cantSplit/>
          <w:jc w:val="center"/>
        </w:trPr>
        <w:tc>
          <w:tcPr>
            <w:tcW w:w="1418" w:type="dxa"/>
          </w:tcPr>
          <w:p w14:paraId="36AABAE0" w14:textId="77777777" w:rsidR="00701746" w:rsidRDefault="007919F7">
            <w:pPr>
              <w:pStyle w:val="Table09Row"/>
            </w:pPr>
            <w:r>
              <w:t>1959/051 (8 Eliz. II No. 51)</w:t>
            </w:r>
          </w:p>
        </w:tc>
        <w:tc>
          <w:tcPr>
            <w:tcW w:w="2693" w:type="dxa"/>
          </w:tcPr>
          <w:p w14:paraId="4ECFE337" w14:textId="77777777" w:rsidR="00701746" w:rsidRDefault="007919F7">
            <w:pPr>
              <w:pStyle w:val="Table09Row"/>
            </w:pPr>
            <w:r>
              <w:rPr>
                <w:i/>
              </w:rPr>
              <w:t>Adoption of Children Act Amendment Act 1959</w:t>
            </w:r>
          </w:p>
        </w:tc>
        <w:tc>
          <w:tcPr>
            <w:tcW w:w="1276" w:type="dxa"/>
          </w:tcPr>
          <w:p w14:paraId="184C8588" w14:textId="77777777" w:rsidR="00701746" w:rsidRDefault="007919F7">
            <w:pPr>
              <w:pStyle w:val="Table09Row"/>
            </w:pPr>
            <w:r>
              <w:t>25 Nov 1959</w:t>
            </w:r>
          </w:p>
        </w:tc>
        <w:tc>
          <w:tcPr>
            <w:tcW w:w="3402" w:type="dxa"/>
          </w:tcPr>
          <w:p w14:paraId="4AAB6FFF" w14:textId="77777777" w:rsidR="00701746" w:rsidRDefault="007919F7">
            <w:pPr>
              <w:pStyle w:val="Table09Row"/>
            </w:pPr>
            <w:r>
              <w:t>25 Nov 1959</w:t>
            </w:r>
          </w:p>
        </w:tc>
        <w:tc>
          <w:tcPr>
            <w:tcW w:w="1123" w:type="dxa"/>
          </w:tcPr>
          <w:p w14:paraId="2DF46F51" w14:textId="77777777" w:rsidR="00701746" w:rsidRDefault="007919F7">
            <w:pPr>
              <w:pStyle w:val="Table09Row"/>
            </w:pPr>
            <w:r>
              <w:t>1994/009</w:t>
            </w:r>
          </w:p>
        </w:tc>
      </w:tr>
      <w:tr w:rsidR="00701746" w14:paraId="0C70FF8A" w14:textId="77777777">
        <w:trPr>
          <w:cantSplit/>
          <w:jc w:val="center"/>
        </w:trPr>
        <w:tc>
          <w:tcPr>
            <w:tcW w:w="1418" w:type="dxa"/>
          </w:tcPr>
          <w:p w14:paraId="01A31464" w14:textId="77777777" w:rsidR="00701746" w:rsidRDefault="007919F7">
            <w:pPr>
              <w:pStyle w:val="Table09Row"/>
            </w:pPr>
            <w:r>
              <w:t>1959/052 (8 Eliz. II No. 52)</w:t>
            </w:r>
          </w:p>
        </w:tc>
        <w:tc>
          <w:tcPr>
            <w:tcW w:w="2693" w:type="dxa"/>
          </w:tcPr>
          <w:p w14:paraId="6851FD05" w14:textId="77777777" w:rsidR="00701746" w:rsidRDefault="007919F7">
            <w:pPr>
              <w:pStyle w:val="Table09Row"/>
            </w:pPr>
            <w:r>
              <w:rPr>
                <w:i/>
              </w:rPr>
              <w:t>Traffic Act Amendment Act (No. 3) 1959</w:t>
            </w:r>
          </w:p>
        </w:tc>
        <w:tc>
          <w:tcPr>
            <w:tcW w:w="1276" w:type="dxa"/>
          </w:tcPr>
          <w:p w14:paraId="2C64879A" w14:textId="77777777" w:rsidR="00701746" w:rsidRDefault="007919F7">
            <w:pPr>
              <w:pStyle w:val="Table09Row"/>
            </w:pPr>
            <w:r>
              <w:t>25 Nov 1959</w:t>
            </w:r>
          </w:p>
        </w:tc>
        <w:tc>
          <w:tcPr>
            <w:tcW w:w="3402" w:type="dxa"/>
          </w:tcPr>
          <w:p w14:paraId="27B2FBA2" w14:textId="77777777" w:rsidR="00701746" w:rsidRDefault="007919F7">
            <w:pPr>
              <w:pStyle w:val="Table09Row"/>
            </w:pPr>
            <w:r>
              <w:t>1 Jan 1960 (see s. 2)</w:t>
            </w:r>
          </w:p>
        </w:tc>
        <w:tc>
          <w:tcPr>
            <w:tcW w:w="1123" w:type="dxa"/>
          </w:tcPr>
          <w:p w14:paraId="186C43C8" w14:textId="77777777" w:rsidR="00701746" w:rsidRDefault="007919F7">
            <w:pPr>
              <w:pStyle w:val="Table09Row"/>
            </w:pPr>
            <w:r>
              <w:t>1974/059</w:t>
            </w:r>
          </w:p>
        </w:tc>
      </w:tr>
      <w:tr w:rsidR="00701746" w14:paraId="5A30CF05" w14:textId="77777777">
        <w:trPr>
          <w:cantSplit/>
          <w:jc w:val="center"/>
        </w:trPr>
        <w:tc>
          <w:tcPr>
            <w:tcW w:w="1418" w:type="dxa"/>
          </w:tcPr>
          <w:p w14:paraId="6608073B" w14:textId="77777777" w:rsidR="00701746" w:rsidRDefault="007919F7">
            <w:pPr>
              <w:pStyle w:val="Table09Row"/>
            </w:pPr>
            <w:r>
              <w:t>1959/053 (8 Eliz. II No. 53)</w:t>
            </w:r>
          </w:p>
        </w:tc>
        <w:tc>
          <w:tcPr>
            <w:tcW w:w="2693" w:type="dxa"/>
          </w:tcPr>
          <w:p w14:paraId="5D0A41D1" w14:textId="77777777" w:rsidR="00701746" w:rsidRDefault="007919F7">
            <w:pPr>
              <w:pStyle w:val="Table09Row"/>
            </w:pPr>
            <w:r>
              <w:rPr>
                <w:i/>
              </w:rPr>
              <w:t>Road Districts Act Amendment Act (No. 2) 1959</w:t>
            </w:r>
          </w:p>
        </w:tc>
        <w:tc>
          <w:tcPr>
            <w:tcW w:w="1276" w:type="dxa"/>
          </w:tcPr>
          <w:p w14:paraId="6D8BD187" w14:textId="77777777" w:rsidR="00701746" w:rsidRDefault="007919F7">
            <w:pPr>
              <w:pStyle w:val="Table09Row"/>
            </w:pPr>
            <w:r>
              <w:t>25 Nov 1959</w:t>
            </w:r>
          </w:p>
        </w:tc>
        <w:tc>
          <w:tcPr>
            <w:tcW w:w="3402" w:type="dxa"/>
          </w:tcPr>
          <w:p w14:paraId="27F229BF" w14:textId="77777777" w:rsidR="00701746" w:rsidRDefault="007919F7">
            <w:pPr>
              <w:pStyle w:val="Table09Row"/>
            </w:pPr>
            <w:r>
              <w:t>25 Nov 1959</w:t>
            </w:r>
          </w:p>
        </w:tc>
        <w:tc>
          <w:tcPr>
            <w:tcW w:w="1123" w:type="dxa"/>
          </w:tcPr>
          <w:p w14:paraId="1038480D" w14:textId="77777777" w:rsidR="00701746" w:rsidRDefault="007919F7">
            <w:pPr>
              <w:pStyle w:val="Table09Row"/>
            </w:pPr>
            <w:r>
              <w:t>1960/084 (9 Eliz. II No. 84)</w:t>
            </w:r>
          </w:p>
        </w:tc>
      </w:tr>
      <w:tr w:rsidR="00701746" w14:paraId="3083DCED" w14:textId="77777777">
        <w:trPr>
          <w:cantSplit/>
          <w:jc w:val="center"/>
        </w:trPr>
        <w:tc>
          <w:tcPr>
            <w:tcW w:w="1418" w:type="dxa"/>
          </w:tcPr>
          <w:p w14:paraId="1D82EAC7" w14:textId="77777777" w:rsidR="00701746" w:rsidRDefault="007919F7">
            <w:pPr>
              <w:pStyle w:val="Table09Row"/>
            </w:pPr>
            <w:r>
              <w:lastRenderedPageBreak/>
              <w:t>1959/054 (8 Eliz. II No. 54)</w:t>
            </w:r>
          </w:p>
        </w:tc>
        <w:tc>
          <w:tcPr>
            <w:tcW w:w="2693" w:type="dxa"/>
          </w:tcPr>
          <w:p w14:paraId="4275A6B7" w14:textId="77777777" w:rsidR="00701746" w:rsidRDefault="007919F7">
            <w:pPr>
              <w:pStyle w:val="Table09Row"/>
            </w:pPr>
            <w:r>
              <w:rPr>
                <w:i/>
              </w:rPr>
              <w:t>Municipal Corporations Act Amendment Act (No. 2) 1959</w:t>
            </w:r>
          </w:p>
        </w:tc>
        <w:tc>
          <w:tcPr>
            <w:tcW w:w="1276" w:type="dxa"/>
          </w:tcPr>
          <w:p w14:paraId="36898CD4" w14:textId="77777777" w:rsidR="00701746" w:rsidRDefault="007919F7">
            <w:pPr>
              <w:pStyle w:val="Table09Row"/>
            </w:pPr>
            <w:r>
              <w:t>25 Nov 1959</w:t>
            </w:r>
          </w:p>
        </w:tc>
        <w:tc>
          <w:tcPr>
            <w:tcW w:w="3402" w:type="dxa"/>
          </w:tcPr>
          <w:p w14:paraId="55EC6C64" w14:textId="77777777" w:rsidR="00701746" w:rsidRDefault="007919F7">
            <w:pPr>
              <w:pStyle w:val="Table09Row"/>
            </w:pPr>
            <w:r>
              <w:t>25 Nov 1959</w:t>
            </w:r>
          </w:p>
        </w:tc>
        <w:tc>
          <w:tcPr>
            <w:tcW w:w="1123" w:type="dxa"/>
          </w:tcPr>
          <w:p w14:paraId="6A072E30" w14:textId="77777777" w:rsidR="00701746" w:rsidRDefault="007919F7">
            <w:pPr>
              <w:pStyle w:val="Table09Row"/>
            </w:pPr>
            <w:r>
              <w:t>1960/084 (9 Eliz. II No. 84)</w:t>
            </w:r>
          </w:p>
        </w:tc>
      </w:tr>
      <w:tr w:rsidR="00701746" w14:paraId="5C86912C" w14:textId="77777777">
        <w:trPr>
          <w:cantSplit/>
          <w:jc w:val="center"/>
        </w:trPr>
        <w:tc>
          <w:tcPr>
            <w:tcW w:w="1418" w:type="dxa"/>
          </w:tcPr>
          <w:p w14:paraId="4DBF42BE" w14:textId="77777777" w:rsidR="00701746" w:rsidRDefault="007919F7">
            <w:pPr>
              <w:pStyle w:val="Table09Row"/>
            </w:pPr>
            <w:r>
              <w:t>1959/055 (8 Eliz. II No. 55)</w:t>
            </w:r>
          </w:p>
        </w:tc>
        <w:tc>
          <w:tcPr>
            <w:tcW w:w="2693" w:type="dxa"/>
          </w:tcPr>
          <w:p w14:paraId="3D705A46" w14:textId="77777777" w:rsidR="00701746" w:rsidRDefault="007919F7">
            <w:pPr>
              <w:pStyle w:val="Table09Row"/>
            </w:pPr>
            <w:r>
              <w:rPr>
                <w:i/>
              </w:rPr>
              <w:t>Housing Loan Guarantee Act Amendment Act 1959</w:t>
            </w:r>
          </w:p>
        </w:tc>
        <w:tc>
          <w:tcPr>
            <w:tcW w:w="1276" w:type="dxa"/>
          </w:tcPr>
          <w:p w14:paraId="1A4414CF" w14:textId="77777777" w:rsidR="00701746" w:rsidRDefault="007919F7">
            <w:pPr>
              <w:pStyle w:val="Table09Row"/>
            </w:pPr>
            <w:r>
              <w:t>25 Nov 1959</w:t>
            </w:r>
          </w:p>
        </w:tc>
        <w:tc>
          <w:tcPr>
            <w:tcW w:w="3402" w:type="dxa"/>
          </w:tcPr>
          <w:p w14:paraId="40DF19D3" w14:textId="77777777" w:rsidR="00701746" w:rsidRDefault="007919F7">
            <w:pPr>
              <w:pStyle w:val="Table09Row"/>
            </w:pPr>
            <w:r>
              <w:t>25 Nov 1959</w:t>
            </w:r>
          </w:p>
        </w:tc>
        <w:tc>
          <w:tcPr>
            <w:tcW w:w="1123" w:type="dxa"/>
          </w:tcPr>
          <w:p w14:paraId="49EE7836" w14:textId="77777777" w:rsidR="00701746" w:rsidRDefault="00701746">
            <w:pPr>
              <w:pStyle w:val="Table09Row"/>
            </w:pPr>
          </w:p>
        </w:tc>
      </w:tr>
      <w:tr w:rsidR="00701746" w14:paraId="2FC7D495" w14:textId="77777777">
        <w:trPr>
          <w:cantSplit/>
          <w:jc w:val="center"/>
        </w:trPr>
        <w:tc>
          <w:tcPr>
            <w:tcW w:w="1418" w:type="dxa"/>
          </w:tcPr>
          <w:p w14:paraId="317C31DB" w14:textId="77777777" w:rsidR="00701746" w:rsidRDefault="007919F7">
            <w:pPr>
              <w:pStyle w:val="Table09Row"/>
            </w:pPr>
            <w:r>
              <w:t>1959/056 (8 Eliz. II No. 56)</w:t>
            </w:r>
          </w:p>
        </w:tc>
        <w:tc>
          <w:tcPr>
            <w:tcW w:w="2693" w:type="dxa"/>
          </w:tcPr>
          <w:p w14:paraId="0491757B" w14:textId="77777777" w:rsidR="00701746" w:rsidRDefault="007919F7">
            <w:pPr>
              <w:pStyle w:val="Table09Row"/>
            </w:pPr>
            <w:r>
              <w:rPr>
                <w:i/>
              </w:rPr>
              <w:t>Administration Act Amendment Act 1959</w:t>
            </w:r>
          </w:p>
        </w:tc>
        <w:tc>
          <w:tcPr>
            <w:tcW w:w="1276" w:type="dxa"/>
          </w:tcPr>
          <w:p w14:paraId="5B5497C5" w14:textId="77777777" w:rsidR="00701746" w:rsidRDefault="007919F7">
            <w:pPr>
              <w:pStyle w:val="Table09Row"/>
            </w:pPr>
            <w:r>
              <w:t>25 Nov 1959</w:t>
            </w:r>
          </w:p>
        </w:tc>
        <w:tc>
          <w:tcPr>
            <w:tcW w:w="3402" w:type="dxa"/>
          </w:tcPr>
          <w:p w14:paraId="574F4139" w14:textId="77777777" w:rsidR="00701746" w:rsidRDefault="007919F7">
            <w:pPr>
              <w:pStyle w:val="Table09Row"/>
            </w:pPr>
            <w:r>
              <w:t>25 Nov 1959</w:t>
            </w:r>
          </w:p>
        </w:tc>
        <w:tc>
          <w:tcPr>
            <w:tcW w:w="1123" w:type="dxa"/>
          </w:tcPr>
          <w:p w14:paraId="16860DB0" w14:textId="77777777" w:rsidR="00701746" w:rsidRDefault="00701746">
            <w:pPr>
              <w:pStyle w:val="Table09Row"/>
            </w:pPr>
          </w:p>
        </w:tc>
      </w:tr>
      <w:tr w:rsidR="00701746" w14:paraId="3F53EF6F" w14:textId="77777777">
        <w:trPr>
          <w:cantSplit/>
          <w:jc w:val="center"/>
        </w:trPr>
        <w:tc>
          <w:tcPr>
            <w:tcW w:w="1418" w:type="dxa"/>
          </w:tcPr>
          <w:p w14:paraId="20332216" w14:textId="77777777" w:rsidR="00701746" w:rsidRDefault="007919F7">
            <w:pPr>
              <w:pStyle w:val="Table09Row"/>
            </w:pPr>
            <w:r>
              <w:t>1959/057 (8 Eliz. II No. 57)</w:t>
            </w:r>
          </w:p>
        </w:tc>
        <w:tc>
          <w:tcPr>
            <w:tcW w:w="2693" w:type="dxa"/>
          </w:tcPr>
          <w:p w14:paraId="64AF642E" w14:textId="77777777" w:rsidR="00701746" w:rsidRDefault="007919F7">
            <w:pPr>
              <w:pStyle w:val="Table09Row"/>
            </w:pPr>
            <w:r>
              <w:rPr>
                <w:i/>
              </w:rPr>
              <w:t>State Transport Co‑ordination Act Amendment Act 1959</w:t>
            </w:r>
          </w:p>
        </w:tc>
        <w:tc>
          <w:tcPr>
            <w:tcW w:w="1276" w:type="dxa"/>
          </w:tcPr>
          <w:p w14:paraId="37A32FC6" w14:textId="77777777" w:rsidR="00701746" w:rsidRDefault="007919F7">
            <w:pPr>
              <w:pStyle w:val="Table09Row"/>
            </w:pPr>
            <w:r>
              <w:t>25 Nov 1959</w:t>
            </w:r>
          </w:p>
        </w:tc>
        <w:tc>
          <w:tcPr>
            <w:tcW w:w="3402" w:type="dxa"/>
          </w:tcPr>
          <w:p w14:paraId="0A6C8A76" w14:textId="77777777" w:rsidR="00701746" w:rsidRDefault="007919F7">
            <w:pPr>
              <w:pStyle w:val="Table09Row"/>
            </w:pPr>
            <w:r>
              <w:t>25 Nov 1959</w:t>
            </w:r>
          </w:p>
        </w:tc>
        <w:tc>
          <w:tcPr>
            <w:tcW w:w="1123" w:type="dxa"/>
          </w:tcPr>
          <w:p w14:paraId="010887F2" w14:textId="77777777" w:rsidR="00701746" w:rsidRDefault="007919F7">
            <w:pPr>
              <w:pStyle w:val="Table09Row"/>
            </w:pPr>
            <w:r>
              <w:t>1966/091</w:t>
            </w:r>
          </w:p>
        </w:tc>
      </w:tr>
      <w:tr w:rsidR="00701746" w14:paraId="5D8B5463" w14:textId="77777777">
        <w:trPr>
          <w:cantSplit/>
          <w:jc w:val="center"/>
        </w:trPr>
        <w:tc>
          <w:tcPr>
            <w:tcW w:w="1418" w:type="dxa"/>
          </w:tcPr>
          <w:p w14:paraId="121548B9" w14:textId="77777777" w:rsidR="00701746" w:rsidRDefault="007919F7">
            <w:pPr>
              <w:pStyle w:val="Table09Row"/>
            </w:pPr>
            <w:r>
              <w:t xml:space="preserve">1959/058 (8 </w:t>
            </w:r>
            <w:r>
              <w:t>Eliz. II No. 58)</w:t>
            </w:r>
          </w:p>
        </w:tc>
        <w:tc>
          <w:tcPr>
            <w:tcW w:w="2693" w:type="dxa"/>
          </w:tcPr>
          <w:p w14:paraId="5593A684" w14:textId="77777777" w:rsidR="00701746" w:rsidRDefault="007919F7">
            <w:pPr>
              <w:pStyle w:val="Table09Row"/>
            </w:pPr>
            <w:r>
              <w:rPr>
                <w:i/>
              </w:rPr>
              <w:t>Hire‑Purchase Act 1959</w:t>
            </w:r>
          </w:p>
        </w:tc>
        <w:tc>
          <w:tcPr>
            <w:tcW w:w="1276" w:type="dxa"/>
          </w:tcPr>
          <w:p w14:paraId="1C67F078" w14:textId="77777777" w:rsidR="00701746" w:rsidRDefault="007919F7">
            <w:pPr>
              <w:pStyle w:val="Table09Row"/>
            </w:pPr>
            <w:r>
              <w:t>3 Dec 1959</w:t>
            </w:r>
          </w:p>
        </w:tc>
        <w:tc>
          <w:tcPr>
            <w:tcW w:w="3402" w:type="dxa"/>
          </w:tcPr>
          <w:p w14:paraId="5A80EF41" w14:textId="77777777" w:rsidR="00701746" w:rsidRDefault="007919F7">
            <w:pPr>
              <w:pStyle w:val="Table09Row"/>
            </w:pPr>
            <w:r>
              <w:t xml:space="preserve">31 Mar 1960 (see s. 1(2) and </w:t>
            </w:r>
            <w:r>
              <w:rPr>
                <w:i/>
              </w:rPr>
              <w:t>Gazette</w:t>
            </w:r>
            <w:r>
              <w:t xml:space="preserve"> 26 Feb 1960 p. 475)</w:t>
            </w:r>
          </w:p>
        </w:tc>
        <w:tc>
          <w:tcPr>
            <w:tcW w:w="1123" w:type="dxa"/>
          </w:tcPr>
          <w:p w14:paraId="1F676B47" w14:textId="77777777" w:rsidR="00701746" w:rsidRDefault="00701746">
            <w:pPr>
              <w:pStyle w:val="Table09Row"/>
            </w:pPr>
          </w:p>
        </w:tc>
      </w:tr>
      <w:tr w:rsidR="00701746" w14:paraId="5EF22313" w14:textId="77777777">
        <w:trPr>
          <w:cantSplit/>
          <w:jc w:val="center"/>
        </w:trPr>
        <w:tc>
          <w:tcPr>
            <w:tcW w:w="1418" w:type="dxa"/>
          </w:tcPr>
          <w:p w14:paraId="453152C0" w14:textId="77777777" w:rsidR="00701746" w:rsidRDefault="007919F7">
            <w:pPr>
              <w:pStyle w:val="Table09Row"/>
            </w:pPr>
            <w:r>
              <w:t>1959/059 (8 Eliz. II No. 59)</w:t>
            </w:r>
          </w:p>
        </w:tc>
        <w:tc>
          <w:tcPr>
            <w:tcW w:w="2693" w:type="dxa"/>
          </w:tcPr>
          <w:p w14:paraId="10406219" w14:textId="77777777" w:rsidR="00701746" w:rsidRDefault="007919F7">
            <w:pPr>
              <w:pStyle w:val="Table09Row"/>
            </w:pPr>
            <w:r>
              <w:rPr>
                <w:i/>
              </w:rPr>
              <w:t>Electoral Act Amendment Act (No. 3) 1959</w:t>
            </w:r>
          </w:p>
        </w:tc>
        <w:tc>
          <w:tcPr>
            <w:tcW w:w="1276" w:type="dxa"/>
          </w:tcPr>
          <w:p w14:paraId="11002477" w14:textId="77777777" w:rsidR="00701746" w:rsidRDefault="007919F7">
            <w:pPr>
              <w:pStyle w:val="Table09Row"/>
            </w:pPr>
            <w:r>
              <w:t>3 Dec 1959</w:t>
            </w:r>
          </w:p>
        </w:tc>
        <w:tc>
          <w:tcPr>
            <w:tcW w:w="3402" w:type="dxa"/>
          </w:tcPr>
          <w:p w14:paraId="4D83925E" w14:textId="77777777" w:rsidR="00701746" w:rsidRDefault="007919F7">
            <w:pPr>
              <w:pStyle w:val="Table09Row"/>
            </w:pPr>
            <w:r>
              <w:t xml:space="preserve">15 Jan 1960 (see s. 2 and </w:t>
            </w:r>
            <w:r>
              <w:rPr>
                <w:i/>
              </w:rPr>
              <w:t>Gazette</w:t>
            </w:r>
            <w:r>
              <w:t xml:space="preserve"> 15 Jan 1960 p. 35)</w:t>
            </w:r>
          </w:p>
        </w:tc>
        <w:tc>
          <w:tcPr>
            <w:tcW w:w="1123" w:type="dxa"/>
          </w:tcPr>
          <w:p w14:paraId="4B92EF46" w14:textId="77777777" w:rsidR="00701746" w:rsidRDefault="00701746">
            <w:pPr>
              <w:pStyle w:val="Table09Row"/>
            </w:pPr>
          </w:p>
        </w:tc>
      </w:tr>
      <w:tr w:rsidR="00701746" w14:paraId="7DE22A4D" w14:textId="77777777">
        <w:trPr>
          <w:cantSplit/>
          <w:jc w:val="center"/>
        </w:trPr>
        <w:tc>
          <w:tcPr>
            <w:tcW w:w="1418" w:type="dxa"/>
          </w:tcPr>
          <w:p w14:paraId="0A387728" w14:textId="77777777" w:rsidR="00701746" w:rsidRDefault="007919F7">
            <w:pPr>
              <w:pStyle w:val="Table09Row"/>
            </w:pPr>
            <w:r>
              <w:t>1959/060 (8 Eliz. II No. 60)</w:t>
            </w:r>
          </w:p>
        </w:tc>
        <w:tc>
          <w:tcPr>
            <w:tcW w:w="2693" w:type="dxa"/>
          </w:tcPr>
          <w:p w14:paraId="333FF88C" w14:textId="77777777" w:rsidR="00701746" w:rsidRDefault="007919F7">
            <w:pPr>
              <w:pStyle w:val="Table09Row"/>
            </w:pPr>
            <w:r>
              <w:rPr>
                <w:i/>
              </w:rPr>
              <w:t>Licensing Act Amendment Act 1959</w:t>
            </w:r>
          </w:p>
        </w:tc>
        <w:tc>
          <w:tcPr>
            <w:tcW w:w="1276" w:type="dxa"/>
          </w:tcPr>
          <w:p w14:paraId="382EE37C" w14:textId="77777777" w:rsidR="00701746" w:rsidRDefault="007919F7">
            <w:pPr>
              <w:pStyle w:val="Table09Row"/>
            </w:pPr>
            <w:r>
              <w:t>3 Dec 1959</w:t>
            </w:r>
          </w:p>
        </w:tc>
        <w:tc>
          <w:tcPr>
            <w:tcW w:w="3402" w:type="dxa"/>
          </w:tcPr>
          <w:p w14:paraId="79D9D09A" w14:textId="77777777" w:rsidR="00701746" w:rsidRDefault="007919F7">
            <w:pPr>
              <w:pStyle w:val="Table09Row"/>
            </w:pPr>
            <w:r>
              <w:t xml:space="preserve">4 Jan 1960 (see s. 2 and </w:t>
            </w:r>
            <w:r>
              <w:rPr>
                <w:i/>
              </w:rPr>
              <w:t>Gazette</w:t>
            </w:r>
            <w:r>
              <w:t xml:space="preserve"> 24 Dec 1959 p. 3457‑8)</w:t>
            </w:r>
          </w:p>
        </w:tc>
        <w:tc>
          <w:tcPr>
            <w:tcW w:w="1123" w:type="dxa"/>
          </w:tcPr>
          <w:p w14:paraId="3424ABDE" w14:textId="77777777" w:rsidR="00701746" w:rsidRDefault="007919F7">
            <w:pPr>
              <w:pStyle w:val="Table09Row"/>
            </w:pPr>
            <w:r>
              <w:t>1970/034</w:t>
            </w:r>
          </w:p>
        </w:tc>
      </w:tr>
      <w:tr w:rsidR="00701746" w14:paraId="4F5320A6" w14:textId="77777777">
        <w:trPr>
          <w:cantSplit/>
          <w:jc w:val="center"/>
        </w:trPr>
        <w:tc>
          <w:tcPr>
            <w:tcW w:w="1418" w:type="dxa"/>
          </w:tcPr>
          <w:p w14:paraId="687DD730" w14:textId="77777777" w:rsidR="00701746" w:rsidRDefault="007919F7">
            <w:pPr>
              <w:pStyle w:val="Table09Row"/>
            </w:pPr>
            <w:r>
              <w:t>1959/061 (8 Eliz. II No. 61)</w:t>
            </w:r>
          </w:p>
        </w:tc>
        <w:tc>
          <w:tcPr>
            <w:tcW w:w="2693" w:type="dxa"/>
          </w:tcPr>
          <w:p w14:paraId="3EB53929" w14:textId="77777777" w:rsidR="00701746" w:rsidRDefault="007919F7">
            <w:pPr>
              <w:pStyle w:val="Table09Row"/>
            </w:pPr>
            <w:r>
              <w:rPr>
                <w:i/>
              </w:rPr>
              <w:t>Builders’ Registration Act Amendment Act 1959</w:t>
            </w:r>
          </w:p>
        </w:tc>
        <w:tc>
          <w:tcPr>
            <w:tcW w:w="1276" w:type="dxa"/>
          </w:tcPr>
          <w:p w14:paraId="495EA2E0" w14:textId="77777777" w:rsidR="00701746" w:rsidRDefault="007919F7">
            <w:pPr>
              <w:pStyle w:val="Table09Row"/>
            </w:pPr>
            <w:r>
              <w:t>10 Dec 1959</w:t>
            </w:r>
          </w:p>
        </w:tc>
        <w:tc>
          <w:tcPr>
            <w:tcW w:w="3402" w:type="dxa"/>
          </w:tcPr>
          <w:p w14:paraId="4E9B4211" w14:textId="77777777" w:rsidR="00701746" w:rsidRDefault="007919F7">
            <w:pPr>
              <w:pStyle w:val="Table09Row"/>
            </w:pPr>
            <w:r>
              <w:t xml:space="preserve">5 Feb 1960 (see s. 2 and </w:t>
            </w:r>
            <w:r>
              <w:rPr>
                <w:i/>
              </w:rPr>
              <w:t>Gazette</w:t>
            </w:r>
            <w:r>
              <w:t xml:space="preserve"> 5 Feb 1960 p. 254)</w:t>
            </w:r>
          </w:p>
        </w:tc>
        <w:tc>
          <w:tcPr>
            <w:tcW w:w="1123" w:type="dxa"/>
          </w:tcPr>
          <w:p w14:paraId="35426616" w14:textId="77777777" w:rsidR="00701746" w:rsidRDefault="00701746">
            <w:pPr>
              <w:pStyle w:val="Table09Row"/>
            </w:pPr>
          </w:p>
        </w:tc>
      </w:tr>
      <w:tr w:rsidR="00701746" w14:paraId="19F90082" w14:textId="77777777">
        <w:trPr>
          <w:cantSplit/>
          <w:jc w:val="center"/>
        </w:trPr>
        <w:tc>
          <w:tcPr>
            <w:tcW w:w="1418" w:type="dxa"/>
          </w:tcPr>
          <w:p w14:paraId="43186529" w14:textId="77777777" w:rsidR="00701746" w:rsidRDefault="007919F7">
            <w:pPr>
              <w:pStyle w:val="Table09Row"/>
            </w:pPr>
            <w:r>
              <w:t>1959/062 (8 Eliz. II No. 62)</w:t>
            </w:r>
          </w:p>
        </w:tc>
        <w:tc>
          <w:tcPr>
            <w:tcW w:w="2693" w:type="dxa"/>
          </w:tcPr>
          <w:p w14:paraId="19ED9C1B" w14:textId="77777777" w:rsidR="00701746" w:rsidRDefault="007919F7">
            <w:pPr>
              <w:pStyle w:val="Table09Row"/>
            </w:pPr>
            <w:r>
              <w:rPr>
                <w:i/>
              </w:rPr>
              <w:t>Art Gallery Act 1959</w:t>
            </w:r>
          </w:p>
        </w:tc>
        <w:tc>
          <w:tcPr>
            <w:tcW w:w="1276" w:type="dxa"/>
          </w:tcPr>
          <w:p w14:paraId="4B8A72DA" w14:textId="77777777" w:rsidR="00701746" w:rsidRDefault="007919F7">
            <w:pPr>
              <w:pStyle w:val="Table09Row"/>
            </w:pPr>
            <w:r>
              <w:t>10 Dec 1959</w:t>
            </w:r>
          </w:p>
        </w:tc>
        <w:tc>
          <w:tcPr>
            <w:tcW w:w="3402" w:type="dxa"/>
          </w:tcPr>
          <w:p w14:paraId="1964F422" w14:textId="77777777" w:rsidR="00701746" w:rsidRDefault="007919F7">
            <w:pPr>
              <w:pStyle w:val="Table09Row"/>
            </w:pPr>
            <w:r>
              <w:t xml:space="preserve">27 May 1960 (see s. 2 and </w:t>
            </w:r>
            <w:r>
              <w:rPr>
                <w:i/>
              </w:rPr>
              <w:t>Gazette</w:t>
            </w:r>
            <w:r>
              <w:t xml:space="preserve"> 27 May 1960 p. 1436)</w:t>
            </w:r>
          </w:p>
        </w:tc>
        <w:tc>
          <w:tcPr>
            <w:tcW w:w="1123" w:type="dxa"/>
          </w:tcPr>
          <w:p w14:paraId="50F67526" w14:textId="77777777" w:rsidR="00701746" w:rsidRDefault="00701746">
            <w:pPr>
              <w:pStyle w:val="Table09Row"/>
            </w:pPr>
          </w:p>
        </w:tc>
      </w:tr>
      <w:tr w:rsidR="00701746" w14:paraId="10614E5F" w14:textId="77777777">
        <w:trPr>
          <w:cantSplit/>
          <w:jc w:val="center"/>
        </w:trPr>
        <w:tc>
          <w:tcPr>
            <w:tcW w:w="1418" w:type="dxa"/>
          </w:tcPr>
          <w:p w14:paraId="00953C91" w14:textId="77777777" w:rsidR="00701746" w:rsidRDefault="007919F7">
            <w:pPr>
              <w:pStyle w:val="Table09Row"/>
            </w:pPr>
            <w:r>
              <w:t>1959/063 (8 Eliz. II No. 63)</w:t>
            </w:r>
          </w:p>
        </w:tc>
        <w:tc>
          <w:tcPr>
            <w:tcW w:w="2693" w:type="dxa"/>
          </w:tcPr>
          <w:p w14:paraId="78414922" w14:textId="77777777" w:rsidR="00701746" w:rsidRDefault="007919F7">
            <w:pPr>
              <w:pStyle w:val="Table09Row"/>
            </w:pPr>
            <w:r>
              <w:rPr>
                <w:i/>
              </w:rPr>
              <w:t>Betting Investment Tax Act 1959</w:t>
            </w:r>
          </w:p>
        </w:tc>
        <w:tc>
          <w:tcPr>
            <w:tcW w:w="1276" w:type="dxa"/>
          </w:tcPr>
          <w:p w14:paraId="7B9FA1F9" w14:textId="77777777" w:rsidR="00701746" w:rsidRDefault="007919F7">
            <w:pPr>
              <w:pStyle w:val="Table09Row"/>
            </w:pPr>
            <w:r>
              <w:t>10 Dec 1959</w:t>
            </w:r>
          </w:p>
        </w:tc>
        <w:tc>
          <w:tcPr>
            <w:tcW w:w="3402" w:type="dxa"/>
          </w:tcPr>
          <w:p w14:paraId="3615C62B" w14:textId="77777777" w:rsidR="00701746" w:rsidRDefault="007919F7">
            <w:pPr>
              <w:pStyle w:val="Table09Row"/>
            </w:pPr>
            <w:r>
              <w:t>10 Dec 1959</w:t>
            </w:r>
          </w:p>
        </w:tc>
        <w:tc>
          <w:tcPr>
            <w:tcW w:w="1123" w:type="dxa"/>
          </w:tcPr>
          <w:p w14:paraId="7C602B12" w14:textId="77777777" w:rsidR="00701746" w:rsidRDefault="007919F7">
            <w:pPr>
              <w:pStyle w:val="Table09Row"/>
            </w:pPr>
            <w:r>
              <w:t>1970/072</w:t>
            </w:r>
          </w:p>
        </w:tc>
      </w:tr>
      <w:tr w:rsidR="00701746" w14:paraId="0BAA6AC4" w14:textId="77777777">
        <w:trPr>
          <w:cantSplit/>
          <w:jc w:val="center"/>
        </w:trPr>
        <w:tc>
          <w:tcPr>
            <w:tcW w:w="1418" w:type="dxa"/>
          </w:tcPr>
          <w:p w14:paraId="00085DAB" w14:textId="77777777" w:rsidR="00701746" w:rsidRDefault="007919F7">
            <w:pPr>
              <w:pStyle w:val="Table09Row"/>
            </w:pPr>
            <w:r>
              <w:t xml:space="preserve">1959/064 (8 </w:t>
            </w:r>
            <w:r>
              <w:t>Eliz. II No. 64)</w:t>
            </w:r>
          </w:p>
        </w:tc>
        <w:tc>
          <w:tcPr>
            <w:tcW w:w="2693" w:type="dxa"/>
          </w:tcPr>
          <w:p w14:paraId="5BFE23B7" w14:textId="77777777" w:rsidR="00701746" w:rsidRDefault="007919F7">
            <w:pPr>
              <w:pStyle w:val="Table09Row"/>
            </w:pPr>
            <w:r>
              <w:rPr>
                <w:i/>
              </w:rPr>
              <w:t>Stamp Act Amendment Act (No. 2) 1959</w:t>
            </w:r>
          </w:p>
        </w:tc>
        <w:tc>
          <w:tcPr>
            <w:tcW w:w="1276" w:type="dxa"/>
          </w:tcPr>
          <w:p w14:paraId="3FACFEF8" w14:textId="77777777" w:rsidR="00701746" w:rsidRDefault="007919F7">
            <w:pPr>
              <w:pStyle w:val="Table09Row"/>
            </w:pPr>
            <w:r>
              <w:t>10 Dec 1959</w:t>
            </w:r>
          </w:p>
        </w:tc>
        <w:tc>
          <w:tcPr>
            <w:tcW w:w="3402" w:type="dxa"/>
          </w:tcPr>
          <w:p w14:paraId="6ABE4F40" w14:textId="77777777" w:rsidR="00701746" w:rsidRDefault="007919F7">
            <w:pPr>
              <w:pStyle w:val="Table09Row"/>
            </w:pPr>
            <w:r>
              <w:t xml:space="preserve">21 Dec 1959 (see s. 2 and </w:t>
            </w:r>
            <w:r>
              <w:rPr>
                <w:i/>
              </w:rPr>
              <w:t>Gazette</w:t>
            </w:r>
            <w:r>
              <w:t xml:space="preserve"> 18 Dec 1959 p. 3337)</w:t>
            </w:r>
          </w:p>
        </w:tc>
        <w:tc>
          <w:tcPr>
            <w:tcW w:w="1123" w:type="dxa"/>
          </w:tcPr>
          <w:p w14:paraId="21F33E51" w14:textId="77777777" w:rsidR="00701746" w:rsidRDefault="00701746">
            <w:pPr>
              <w:pStyle w:val="Table09Row"/>
            </w:pPr>
          </w:p>
        </w:tc>
      </w:tr>
      <w:tr w:rsidR="00701746" w14:paraId="04F3A762" w14:textId="77777777">
        <w:trPr>
          <w:cantSplit/>
          <w:jc w:val="center"/>
        </w:trPr>
        <w:tc>
          <w:tcPr>
            <w:tcW w:w="1418" w:type="dxa"/>
          </w:tcPr>
          <w:p w14:paraId="23CEA3AB" w14:textId="77777777" w:rsidR="00701746" w:rsidRDefault="007919F7">
            <w:pPr>
              <w:pStyle w:val="Table09Row"/>
            </w:pPr>
            <w:r>
              <w:t>1959/065 (8 Eliz. II No. 65)</w:t>
            </w:r>
          </w:p>
        </w:tc>
        <w:tc>
          <w:tcPr>
            <w:tcW w:w="2693" w:type="dxa"/>
          </w:tcPr>
          <w:p w14:paraId="49698F04" w14:textId="77777777" w:rsidR="00701746" w:rsidRDefault="007919F7">
            <w:pPr>
              <w:pStyle w:val="Table09Row"/>
            </w:pPr>
            <w:r>
              <w:rPr>
                <w:i/>
              </w:rPr>
              <w:t>Factories and Shops Act Amendment Act 1959</w:t>
            </w:r>
          </w:p>
        </w:tc>
        <w:tc>
          <w:tcPr>
            <w:tcW w:w="1276" w:type="dxa"/>
          </w:tcPr>
          <w:p w14:paraId="71A0799F" w14:textId="77777777" w:rsidR="00701746" w:rsidRDefault="007919F7">
            <w:pPr>
              <w:pStyle w:val="Table09Row"/>
            </w:pPr>
            <w:r>
              <w:t>10 Dec 1959</w:t>
            </w:r>
          </w:p>
        </w:tc>
        <w:tc>
          <w:tcPr>
            <w:tcW w:w="3402" w:type="dxa"/>
          </w:tcPr>
          <w:p w14:paraId="3466BB8E" w14:textId="77777777" w:rsidR="00701746" w:rsidRDefault="007919F7">
            <w:pPr>
              <w:pStyle w:val="Table09Row"/>
            </w:pPr>
            <w:r>
              <w:t xml:space="preserve">19 Feb 1960 (see s. 2 and </w:t>
            </w:r>
            <w:r>
              <w:rPr>
                <w:i/>
              </w:rPr>
              <w:t>Gazette</w:t>
            </w:r>
            <w:r>
              <w:t xml:space="preserve"> 19 Feb 1960 p. 412)</w:t>
            </w:r>
          </w:p>
        </w:tc>
        <w:tc>
          <w:tcPr>
            <w:tcW w:w="1123" w:type="dxa"/>
          </w:tcPr>
          <w:p w14:paraId="6435F48D" w14:textId="77777777" w:rsidR="00701746" w:rsidRDefault="007919F7">
            <w:pPr>
              <w:pStyle w:val="Table09Row"/>
            </w:pPr>
            <w:r>
              <w:t>1963/044 (12 Eliz. II No. 44)</w:t>
            </w:r>
          </w:p>
        </w:tc>
      </w:tr>
      <w:tr w:rsidR="00701746" w14:paraId="5A29E207" w14:textId="77777777">
        <w:trPr>
          <w:cantSplit/>
          <w:jc w:val="center"/>
        </w:trPr>
        <w:tc>
          <w:tcPr>
            <w:tcW w:w="1418" w:type="dxa"/>
          </w:tcPr>
          <w:p w14:paraId="12690C22" w14:textId="77777777" w:rsidR="00701746" w:rsidRDefault="007919F7">
            <w:pPr>
              <w:pStyle w:val="Table09Row"/>
            </w:pPr>
            <w:r>
              <w:t>1959/066 (8 Eliz. II No. 66)</w:t>
            </w:r>
          </w:p>
        </w:tc>
        <w:tc>
          <w:tcPr>
            <w:tcW w:w="2693" w:type="dxa"/>
          </w:tcPr>
          <w:p w14:paraId="63032A4C" w14:textId="77777777" w:rsidR="00701746" w:rsidRDefault="007919F7">
            <w:pPr>
              <w:pStyle w:val="Table09Row"/>
            </w:pPr>
            <w:r>
              <w:rPr>
                <w:i/>
              </w:rPr>
              <w:t>Workers’ Compensation Act Amendment Act 1959</w:t>
            </w:r>
          </w:p>
        </w:tc>
        <w:tc>
          <w:tcPr>
            <w:tcW w:w="1276" w:type="dxa"/>
          </w:tcPr>
          <w:p w14:paraId="0B7A9D6C" w14:textId="77777777" w:rsidR="00701746" w:rsidRDefault="007919F7">
            <w:pPr>
              <w:pStyle w:val="Table09Row"/>
            </w:pPr>
            <w:r>
              <w:t>10 Dec 1959</w:t>
            </w:r>
          </w:p>
        </w:tc>
        <w:tc>
          <w:tcPr>
            <w:tcW w:w="3402" w:type="dxa"/>
          </w:tcPr>
          <w:p w14:paraId="79F5FCB7" w14:textId="77777777" w:rsidR="00701746" w:rsidRDefault="007919F7">
            <w:pPr>
              <w:pStyle w:val="Table09Row"/>
            </w:pPr>
            <w:r>
              <w:t xml:space="preserve">2 Feb 1960 (see s. 2 and </w:t>
            </w:r>
            <w:r>
              <w:rPr>
                <w:i/>
              </w:rPr>
              <w:t>Gazette</w:t>
            </w:r>
            <w:r>
              <w:t xml:space="preserve"> 2 Feb 1960 p. 249)</w:t>
            </w:r>
          </w:p>
        </w:tc>
        <w:tc>
          <w:tcPr>
            <w:tcW w:w="1123" w:type="dxa"/>
          </w:tcPr>
          <w:p w14:paraId="6CECF96E" w14:textId="77777777" w:rsidR="00701746" w:rsidRDefault="007919F7">
            <w:pPr>
              <w:pStyle w:val="Table09Row"/>
            </w:pPr>
            <w:r>
              <w:t>1981/086</w:t>
            </w:r>
          </w:p>
        </w:tc>
      </w:tr>
      <w:tr w:rsidR="00701746" w14:paraId="7ABC18CB" w14:textId="77777777">
        <w:trPr>
          <w:cantSplit/>
          <w:jc w:val="center"/>
        </w:trPr>
        <w:tc>
          <w:tcPr>
            <w:tcW w:w="1418" w:type="dxa"/>
          </w:tcPr>
          <w:p w14:paraId="13D10422" w14:textId="77777777" w:rsidR="00701746" w:rsidRDefault="007919F7">
            <w:pPr>
              <w:pStyle w:val="Table09Row"/>
            </w:pPr>
            <w:r>
              <w:t>1959/067 (8 Eliz. II No. 67)</w:t>
            </w:r>
          </w:p>
        </w:tc>
        <w:tc>
          <w:tcPr>
            <w:tcW w:w="2693" w:type="dxa"/>
          </w:tcPr>
          <w:p w14:paraId="54983ACE" w14:textId="77777777" w:rsidR="00701746" w:rsidRDefault="007919F7">
            <w:pPr>
              <w:pStyle w:val="Table09Row"/>
            </w:pPr>
            <w:r>
              <w:rPr>
                <w:i/>
              </w:rPr>
              <w:t>Traffic Act Amendment Act (No. 4) 1959</w:t>
            </w:r>
          </w:p>
        </w:tc>
        <w:tc>
          <w:tcPr>
            <w:tcW w:w="1276" w:type="dxa"/>
          </w:tcPr>
          <w:p w14:paraId="6F14E25A" w14:textId="77777777" w:rsidR="00701746" w:rsidRDefault="007919F7">
            <w:pPr>
              <w:pStyle w:val="Table09Row"/>
            </w:pPr>
            <w:r>
              <w:t>10 Dec 1959</w:t>
            </w:r>
          </w:p>
        </w:tc>
        <w:tc>
          <w:tcPr>
            <w:tcW w:w="3402" w:type="dxa"/>
          </w:tcPr>
          <w:p w14:paraId="0F3C77A8" w14:textId="77777777" w:rsidR="00701746" w:rsidRDefault="007919F7">
            <w:pPr>
              <w:pStyle w:val="Table09Row"/>
            </w:pPr>
            <w:r>
              <w:t xml:space="preserve">22 Jan 1960 (see s. 2 and </w:t>
            </w:r>
            <w:r>
              <w:rPr>
                <w:i/>
              </w:rPr>
              <w:t>Gazette</w:t>
            </w:r>
            <w:r>
              <w:t xml:space="preserve"> 22 Jan 1960 p. 59)</w:t>
            </w:r>
          </w:p>
        </w:tc>
        <w:tc>
          <w:tcPr>
            <w:tcW w:w="1123" w:type="dxa"/>
          </w:tcPr>
          <w:p w14:paraId="1DC71D4F" w14:textId="77777777" w:rsidR="00701746" w:rsidRDefault="007919F7">
            <w:pPr>
              <w:pStyle w:val="Table09Row"/>
            </w:pPr>
            <w:r>
              <w:t>1974/059</w:t>
            </w:r>
          </w:p>
        </w:tc>
      </w:tr>
      <w:tr w:rsidR="00701746" w14:paraId="5FDB9A97" w14:textId="77777777">
        <w:trPr>
          <w:cantSplit/>
          <w:jc w:val="center"/>
        </w:trPr>
        <w:tc>
          <w:tcPr>
            <w:tcW w:w="1418" w:type="dxa"/>
          </w:tcPr>
          <w:p w14:paraId="1D100D53" w14:textId="77777777" w:rsidR="00701746" w:rsidRDefault="007919F7">
            <w:pPr>
              <w:pStyle w:val="Table09Row"/>
            </w:pPr>
            <w:r>
              <w:t>1959/068 (8 Eliz. II No. 68)</w:t>
            </w:r>
          </w:p>
        </w:tc>
        <w:tc>
          <w:tcPr>
            <w:tcW w:w="2693" w:type="dxa"/>
          </w:tcPr>
          <w:p w14:paraId="0BDBDA16" w14:textId="77777777" w:rsidR="00701746" w:rsidRDefault="007919F7">
            <w:pPr>
              <w:pStyle w:val="Table09Row"/>
            </w:pPr>
            <w:r>
              <w:rPr>
                <w:i/>
              </w:rPr>
              <w:t>State Electricity Commission Act Amendment Act (No. 3) 1959</w:t>
            </w:r>
          </w:p>
        </w:tc>
        <w:tc>
          <w:tcPr>
            <w:tcW w:w="1276" w:type="dxa"/>
          </w:tcPr>
          <w:p w14:paraId="0C4A2290" w14:textId="77777777" w:rsidR="00701746" w:rsidRDefault="007919F7">
            <w:pPr>
              <w:pStyle w:val="Table09Row"/>
            </w:pPr>
            <w:r>
              <w:t>10 Dec 1959</w:t>
            </w:r>
          </w:p>
        </w:tc>
        <w:tc>
          <w:tcPr>
            <w:tcW w:w="3402" w:type="dxa"/>
          </w:tcPr>
          <w:p w14:paraId="131C9401" w14:textId="77777777" w:rsidR="00701746" w:rsidRDefault="007919F7">
            <w:pPr>
              <w:pStyle w:val="Table09Row"/>
            </w:pPr>
            <w:r>
              <w:t>10 Dec 1959</w:t>
            </w:r>
          </w:p>
        </w:tc>
        <w:tc>
          <w:tcPr>
            <w:tcW w:w="1123" w:type="dxa"/>
          </w:tcPr>
          <w:p w14:paraId="4A66ABDA" w14:textId="77777777" w:rsidR="00701746" w:rsidRDefault="007919F7">
            <w:pPr>
              <w:pStyle w:val="Table09Row"/>
            </w:pPr>
            <w:r>
              <w:t>1979/111</w:t>
            </w:r>
          </w:p>
        </w:tc>
      </w:tr>
      <w:tr w:rsidR="00701746" w14:paraId="4E03C9AA" w14:textId="77777777">
        <w:trPr>
          <w:cantSplit/>
          <w:jc w:val="center"/>
        </w:trPr>
        <w:tc>
          <w:tcPr>
            <w:tcW w:w="1418" w:type="dxa"/>
          </w:tcPr>
          <w:p w14:paraId="06C68F3E" w14:textId="77777777" w:rsidR="00701746" w:rsidRDefault="007919F7">
            <w:pPr>
              <w:pStyle w:val="Table09Row"/>
            </w:pPr>
            <w:r>
              <w:t>1959/069 (8 Eliz. II No. 69)</w:t>
            </w:r>
          </w:p>
        </w:tc>
        <w:tc>
          <w:tcPr>
            <w:tcW w:w="2693" w:type="dxa"/>
          </w:tcPr>
          <w:p w14:paraId="0A71DEB8" w14:textId="77777777" w:rsidR="00701746" w:rsidRDefault="007919F7">
            <w:pPr>
              <w:pStyle w:val="Table09Row"/>
            </w:pPr>
            <w:r>
              <w:rPr>
                <w:i/>
              </w:rPr>
              <w:t>Metropolitan Region Improvement Tax Act 1959</w:t>
            </w:r>
          </w:p>
        </w:tc>
        <w:tc>
          <w:tcPr>
            <w:tcW w:w="1276" w:type="dxa"/>
          </w:tcPr>
          <w:p w14:paraId="4D79FE3A" w14:textId="77777777" w:rsidR="00701746" w:rsidRDefault="007919F7">
            <w:pPr>
              <w:pStyle w:val="Table09Row"/>
            </w:pPr>
            <w:r>
              <w:t>10 Dec 1959</w:t>
            </w:r>
          </w:p>
        </w:tc>
        <w:tc>
          <w:tcPr>
            <w:tcW w:w="3402" w:type="dxa"/>
          </w:tcPr>
          <w:p w14:paraId="5C1AD88D" w14:textId="77777777" w:rsidR="00701746" w:rsidRDefault="007919F7">
            <w:pPr>
              <w:pStyle w:val="Table09Row"/>
            </w:pPr>
            <w:r>
              <w:t>10 Dec 1959</w:t>
            </w:r>
          </w:p>
        </w:tc>
        <w:tc>
          <w:tcPr>
            <w:tcW w:w="1123" w:type="dxa"/>
          </w:tcPr>
          <w:p w14:paraId="0CF27F21" w14:textId="77777777" w:rsidR="00701746" w:rsidRDefault="00701746">
            <w:pPr>
              <w:pStyle w:val="Table09Row"/>
            </w:pPr>
          </w:p>
        </w:tc>
      </w:tr>
      <w:tr w:rsidR="00701746" w14:paraId="46A24AC5" w14:textId="77777777">
        <w:trPr>
          <w:cantSplit/>
          <w:jc w:val="center"/>
        </w:trPr>
        <w:tc>
          <w:tcPr>
            <w:tcW w:w="1418" w:type="dxa"/>
          </w:tcPr>
          <w:p w14:paraId="025C4CD6" w14:textId="77777777" w:rsidR="00701746" w:rsidRDefault="007919F7">
            <w:pPr>
              <w:pStyle w:val="Table09Row"/>
            </w:pPr>
            <w:r>
              <w:t>1959/070 (8 Eliz. II No. 70)</w:t>
            </w:r>
          </w:p>
        </w:tc>
        <w:tc>
          <w:tcPr>
            <w:tcW w:w="2693" w:type="dxa"/>
          </w:tcPr>
          <w:p w14:paraId="29FC6B8F" w14:textId="77777777" w:rsidR="00701746" w:rsidRDefault="007919F7">
            <w:pPr>
              <w:pStyle w:val="Table09Row"/>
            </w:pPr>
            <w:r>
              <w:rPr>
                <w:i/>
              </w:rPr>
              <w:t>Municipality of Fremantle Act Amendment Act 1959</w:t>
            </w:r>
          </w:p>
        </w:tc>
        <w:tc>
          <w:tcPr>
            <w:tcW w:w="1276" w:type="dxa"/>
          </w:tcPr>
          <w:p w14:paraId="53B7212C" w14:textId="77777777" w:rsidR="00701746" w:rsidRDefault="007919F7">
            <w:pPr>
              <w:pStyle w:val="Table09Row"/>
            </w:pPr>
            <w:r>
              <w:t>10 Dec 1959</w:t>
            </w:r>
          </w:p>
        </w:tc>
        <w:tc>
          <w:tcPr>
            <w:tcW w:w="3402" w:type="dxa"/>
          </w:tcPr>
          <w:p w14:paraId="338065C2" w14:textId="77777777" w:rsidR="00701746" w:rsidRDefault="007919F7">
            <w:pPr>
              <w:pStyle w:val="Table09Row"/>
            </w:pPr>
            <w:r>
              <w:t>10 Dec 1959</w:t>
            </w:r>
          </w:p>
        </w:tc>
        <w:tc>
          <w:tcPr>
            <w:tcW w:w="1123" w:type="dxa"/>
          </w:tcPr>
          <w:p w14:paraId="5FCC95F9" w14:textId="77777777" w:rsidR="00701746" w:rsidRDefault="007919F7">
            <w:pPr>
              <w:pStyle w:val="Table09Row"/>
            </w:pPr>
            <w:r>
              <w:t>1996/014</w:t>
            </w:r>
          </w:p>
        </w:tc>
      </w:tr>
      <w:tr w:rsidR="00701746" w14:paraId="7F0F1453" w14:textId="77777777">
        <w:trPr>
          <w:cantSplit/>
          <w:jc w:val="center"/>
        </w:trPr>
        <w:tc>
          <w:tcPr>
            <w:tcW w:w="1418" w:type="dxa"/>
          </w:tcPr>
          <w:p w14:paraId="5B1B552F" w14:textId="77777777" w:rsidR="00701746" w:rsidRDefault="007919F7">
            <w:pPr>
              <w:pStyle w:val="Table09Row"/>
            </w:pPr>
            <w:r>
              <w:t>1959/071 (8 Eliz. II No. 71)</w:t>
            </w:r>
          </w:p>
        </w:tc>
        <w:tc>
          <w:tcPr>
            <w:tcW w:w="2693" w:type="dxa"/>
          </w:tcPr>
          <w:p w14:paraId="429FE250" w14:textId="77777777" w:rsidR="00701746" w:rsidRDefault="007919F7">
            <w:pPr>
              <w:pStyle w:val="Table09Row"/>
            </w:pPr>
            <w:r>
              <w:rPr>
                <w:i/>
              </w:rPr>
              <w:t>Constitution Acts Amendment Act (No. 3) 1959</w:t>
            </w:r>
          </w:p>
        </w:tc>
        <w:tc>
          <w:tcPr>
            <w:tcW w:w="1276" w:type="dxa"/>
          </w:tcPr>
          <w:p w14:paraId="0AB9E2AB" w14:textId="77777777" w:rsidR="00701746" w:rsidRDefault="007919F7">
            <w:pPr>
              <w:pStyle w:val="Table09Row"/>
            </w:pPr>
            <w:r>
              <w:t>8 Feb 1960</w:t>
            </w:r>
          </w:p>
        </w:tc>
        <w:tc>
          <w:tcPr>
            <w:tcW w:w="3402" w:type="dxa"/>
          </w:tcPr>
          <w:p w14:paraId="1839782A" w14:textId="77777777" w:rsidR="00701746" w:rsidRDefault="007919F7">
            <w:pPr>
              <w:pStyle w:val="Table09Row"/>
            </w:pPr>
            <w:r>
              <w:t xml:space="preserve">25 Mar 1960 (see 1918/030 s. 8 and </w:t>
            </w:r>
            <w:r>
              <w:rPr>
                <w:i/>
              </w:rPr>
              <w:t>Gazette</w:t>
            </w:r>
            <w:r>
              <w:t xml:space="preserve"> 25 Mar 1960 p. 883).</w:t>
            </w:r>
          </w:p>
          <w:p w14:paraId="6FC3A604" w14:textId="77777777" w:rsidR="00701746" w:rsidRDefault="007919F7">
            <w:pPr>
              <w:pStyle w:val="Table09Row"/>
            </w:pPr>
            <w:r>
              <w:t>Reserved for Royal Assent 10 Dec 1959</w:t>
            </w:r>
          </w:p>
        </w:tc>
        <w:tc>
          <w:tcPr>
            <w:tcW w:w="1123" w:type="dxa"/>
          </w:tcPr>
          <w:p w14:paraId="3FC4E196" w14:textId="77777777" w:rsidR="00701746" w:rsidRDefault="00701746">
            <w:pPr>
              <w:pStyle w:val="Table09Row"/>
            </w:pPr>
          </w:p>
        </w:tc>
      </w:tr>
      <w:tr w:rsidR="00701746" w14:paraId="77436C9D" w14:textId="77777777">
        <w:trPr>
          <w:cantSplit/>
          <w:jc w:val="center"/>
        </w:trPr>
        <w:tc>
          <w:tcPr>
            <w:tcW w:w="1418" w:type="dxa"/>
          </w:tcPr>
          <w:p w14:paraId="008BB662" w14:textId="77777777" w:rsidR="00701746" w:rsidRDefault="007919F7">
            <w:pPr>
              <w:pStyle w:val="Table09Row"/>
            </w:pPr>
            <w:r>
              <w:lastRenderedPageBreak/>
              <w:t>1959/072 (8 Eliz. II No. 72)</w:t>
            </w:r>
          </w:p>
        </w:tc>
        <w:tc>
          <w:tcPr>
            <w:tcW w:w="2693" w:type="dxa"/>
          </w:tcPr>
          <w:p w14:paraId="0AE07564" w14:textId="77777777" w:rsidR="00701746" w:rsidRDefault="007919F7">
            <w:pPr>
              <w:pStyle w:val="Table09Row"/>
            </w:pPr>
            <w:r>
              <w:rPr>
                <w:i/>
              </w:rPr>
              <w:t>Stamp Act Amendment Act 1959</w:t>
            </w:r>
          </w:p>
        </w:tc>
        <w:tc>
          <w:tcPr>
            <w:tcW w:w="1276" w:type="dxa"/>
          </w:tcPr>
          <w:p w14:paraId="6004421D" w14:textId="77777777" w:rsidR="00701746" w:rsidRDefault="007919F7">
            <w:pPr>
              <w:pStyle w:val="Table09Row"/>
            </w:pPr>
            <w:r>
              <w:t>14 Dec 1959</w:t>
            </w:r>
          </w:p>
        </w:tc>
        <w:tc>
          <w:tcPr>
            <w:tcW w:w="3402" w:type="dxa"/>
          </w:tcPr>
          <w:p w14:paraId="1E692E23" w14:textId="77777777" w:rsidR="00701746" w:rsidRDefault="007919F7">
            <w:pPr>
              <w:pStyle w:val="Table09Row"/>
            </w:pPr>
            <w:r>
              <w:t xml:space="preserve">1 Jan 1960 (see s. 2 and </w:t>
            </w:r>
            <w:r>
              <w:rPr>
                <w:i/>
              </w:rPr>
              <w:t>Gazette</w:t>
            </w:r>
            <w:r>
              <w:t xml:space="preserve"> 24 Dec 1959 p. 3457)</w:t>
            </w:r>
          </w:p>
        </w:tc>
        <w:tc>
          <w:tcPr>
            <w:tcW w:w="1123" w:type="dxa"/>
          </w:tcPr>
          <w:p w14:paraId="441BBD8C" w14:textId="77777777" w:rsidR="00701746" w:rsidRDefault="00701746">
            <w:pPr>
              <w:pStyle w:val="Table09Row"/>
            </w:pPr>
          </w:p>
        </w:tc>
      </w:tr>
      <w:tr w:rsidR="00701746" w14:paraId="0BA35A45" w14:textId="77777777">
        <w:trPr>
          <w:cantSplit/>
          <w:jc w:val="center"/>
        </w:trPr>
        <w:tc>
          <w:tcPr>
            <w:tcW w:w="1418" w:type="dxa"/>
          </w:tcPr>
          <w:p w14:paraId="70AAAB2F" w14:textId="77777777" w:rsidR="00701746" w:rsidRDefault="007919F7">
            <w:pPr>
              <w:pStyle w:val="Table09Row"/>
            </w:pPr>
            <w:r>
              <w:t>1959/073 (8 Eliz. II No. 73)</w:t>
            </w:r>
          </w:p>
        </w:tc>
        <w:tc>
          <w:tcPr>
            <w:tcW w:w="2693" w:type="dxa"/>
          </w:tcPr>
          <w:p w14:paraId="5E76167E" w14:textId="77777777" w:rsidR="00701746" w:rsidRDefault="007919F7">
            <w:pPr>
              <w:pStyle w:val="Table09Row"/>
            </w:pPr>
            <w:r>
              <w:rPr>
                <w:i/>
              </w:rPr>
              <w:t>Members of Parliament, Reimbursement of Expenses, Act Amendment Act 1959</w:t>
            </w:r>
          </w:p>
        </w:tc>
        <w:tc>
          <w:tcPr>
            <w:tcW w:w="1276" w:type="dxa"/>
          </w:tcPr>
          <w:p w14:paraId="7349D9AE" w14:textId="77777777" w:rsidR="00701746" w:rsidRDefault="007919F7">
            <w:pPr>
              <w:pStyle w:val="Table09Row"/>
            </w:pPr>
            <w:r>
              <w:t>14 Dec 1959</w:t>
            </w:r>
          </w:p>
        </w:tc>
        <w:tc>
          <w:tcPr>
            <w:tcW w:w="3402" w:type="dxa"/>
          </w:tcPr>
          <w:p w14:paraId="7330D65A" w14:textId="77777777" w:rsidR="00701746" w:rsidRDefault="007919F7">
            <w:pPr>
              <w:pStyle w:val="Table09Row"/>
            </w:pPr>
            <w:r>
              <w:t>1 Jan 1960 (see s. 2)</w:t>
            </w:r>
          </w:p>
        </w:tc>
        <w:tc>
          <w:tcPr>
            <w:tcW w:w="1123" w:type="dxa"/>
          </w:tcPr>
          <w:p w14:paraId="339C3B80" w14:textId="77777777" w:rsidR="00701746" w:rsidRDefault="007919F7">
            <w:pPr>
              <w:pStyle w:val="Table09Row"/>
            </w:pPr>
            <w:r>
              <w:t>1967/070</w:t>
            </w:r>
          </w:p>
        </w:tc>
      </w:tr>
      <w:tr w:rsidR="00701746" w14:paraId="688023CF" w14:textId="77777777">
        <w:trPr>
          <w:cantSplit/>
          <w:jc w:val="center"/>
        </w:trPr>
        <w:tc>
          <w:tcPr>
            <w:tcW w:w="1418" w:type="dxa"/>
          </w:tcPr>
          <w:p w14:paraId="14CAC875" w14:textId="77777777" w:rsidR="00701746" w:rsidRDefault="007919F7">
            <w:pPr>
              <w:pStyle w:val="Table09Row"/>
            </w:pPr>
            <w:r>
              <w:t>1959/074 (8 Eliz. II No. 74)</w:t>
            </w:r>
          </w:p>
        </w:tc>
        <w:tc>
          <w:tcPr>
            <w:tcW w:w="2693" w:type="dxa"/>
          </w:tcPr>
          <w:p w14:paraId="4278FD9B" w14:textId="77777777" w:rsidR="00701746" w:rsidRDefault="007919F7">
            <w:pPr>
              <w:pStyle w:val="Table09Row"/>
            </w:pPr>
            <w:r>
              <w:rPr>
                <w:i/>
              </w:rPr>
              <w:t>Road Closure Act 1959</w:t>
            </w:r>
          </w:p>
        </w:tc>
        <w:tc>
          <w:tcPr>
            <w:tcW w:w="1276" w:type="dxa"/>
          </w:tcPr>
          <w:p w14:paraId="36A5F9A0" w14:textId="77777777" w:rsidR="00701746" w:rsidRDefault="007919F7">
            <w:pPr>
              <w:pStyle w:val="Table09Row"/>
            </w:pPr>
            <w:r>
              <w:t>14 Dec 1959</w:t>
            </w:r>
          </w:p>
        </w:tc>
        <w:tc>
          <w:tcPr>
            <w:tcW w:w="3402" w:type="dxa"/>
          </w:tcPr>
          <w:p w14:paraId="1866528F" w14:textId="77777777" w:rsidR="00701746" w:rsidRDefault="007919F7">
            <w:pPr>
              <w:pStyle w:val="Table09Row"/>
            </w:pPr>
            <w:r>
              <w:t>14 Dec 1959</w:t>
            </w:r>
          </w:p>
        </w:tc>
        <w:tc>
          <w:tcPr>
            <w:tcW w:w="1123" w:type="dxa"/>
          </w:tcPr>
          <w:p w14:paraId="2879ECDA" w14:textId="77777777" w:rsidR="00701746" w:rsidRDefault="00701746">
            <w:pPr>
              <w:pStyle w:val="Table09Row"/>
            </w:pPr>
          </w:p>
        </w:tc>
      </w:tr>
      <w:tr w:rsidR="00701746" w14:paraId="0940F5E4" w14:textId="77777777">
        <w:trPr>
          <w:cantSplit/>
          <w:jc w:val="center"/>
        </w:trPr>
        <w:tc>
          <w:tcPr>
            <w:tcW w:w="1418" w:type="dxa"/>
          </w:tcPr>
          <w:p w14:paraId="16EABA62" w14:textId="77777777" w:rsidR="00701746" w:rsidRDefault="007919F7">
            <w:pPr>
              <w:pStyle w:val="Table09Row"/>
            </w:pPr>
            <w:r>
              <w:t>1959/075 (8 Eliz. II No. 75)</w:t>
            </w:r>
          </w:p>
        </w:tc>
        <w:tc>
          <w:tcPr>
            <w:tcW w:w="2693" w:type="dxa"/>
          </w:tcPr>
          <w:p w14:paraId="45FCF095" w14:textId="77777777" w:rsidR="00701746" w:rsidRDefault="007919F7">
            <w:pPr>
              <w:pStyle w:val="Table09Row"/>
            </w:pPr>
            <w:r>
              <w:rPr>
                <w:i/>
              </w:rPr>
              <w:t>Reserves Act 1959</w:t>
            </w:r>
          </w:p>
        </w:tc>
        <w:tc>
          <w:tcPr>
            <w:tcW w:w="1276" w:type="dxa"/>
          </w:tcPr>
          <w:p w14:paraId="13A659B3" w14:textId="77777777" w:rsidR="00701746" w:rsidRDefault="007919F7">
            <w:pPr>
              <w:pStyle w:val="Table09Row"/>
            </w:pPr>
            <w:r>
              <w:t>14 Dec 1959</w:t>
            </w:r>
          </w:p>
        </w:tc>
        <w:tc>
          <w:tcPr>
            <w:tcW w:w="3402" w:type="dxa"/>
          </w:tcPr>
          <w:p w14:paraId="6FCBEC22" w14:textId="77777777" w:rsidR="00701746" w:rsidRDefault="007919F7">
            <w:pPr>
              <w:pStyle w:val="Table09Row"/>
            </w:pPr>
            <w:r>
              <w:t>14 Dec 1959</w:t>
            </w:r>
          </w:p>
        </w:tc>
        <w:tc>
          <w:tcPr>
            <w:tcW w:w="1123" w:type="dxa"/>
          </w:tcPr>
          <w:p w14:paraId="7D2ED8D2" w14:textId="77777777" w:rsidR="00701746" w:rsidRDefault="00701746">
            <w:pPr>
              <w:pStyle w:val="Table09Row"/>
            </w:pPr>
          </w:p>
        </w:tc>
      </w:tr>
      <w:tr w:rsidR="00701746" w14:paraId="04899C79" w14:textId="77777777">
        <w:trPr>
          <w:cantSplit/>
          <w:jc w:val="center"/>
        </w:trPr>
        <w:tc>
          <w:tcPr>
            <w:tcW w:w="1418" w:type="dxa"/>
          </w:tcPr>
          <w:p w14:paraId="1C25DA36" w14:textId="77777777" w:rsidR="00701746" w:rsidRDefault="007919F7">
            <w:pPr>
              <w:pStyle w:val="Table09Row"/>
            </w:pPr>
            <w:r>
              <w:t>1959/076 (8 Eliz. II No. 76)</w:t>
            </w:r>
          </w:p>
        </w:tc>
        <w:tc>
          <w:tcPr>
            <w:tcW w:w="2693" w:type="dxa"/>
          </w:tcPr>
          <w:p w14:paraId="73310DCD" w14:textId="77777777" w:rsidR="00701746" w:rsidRDefault="007919F7">
            <w:pPr>
              <w:pStyle w:val="Table09Row"/>
            </w:pPr>
            <w:r>
              <w:rPr>
                <w:i/>
              </w:rPr>
              <w:t>Betting Control Act Amendment Act 1959</w:t>
            </w:r>
          </w:p>
        </w:tc>
        <w:tc>
          <w:tcPr>
            <w:tcW w:w="1276" w:type="dxa"/>
          </w:tcPr>
          <w:p w14:paraId="3BEB568D" w14:textId="77777777" w:rsidR="00701746" w:rsidRDefault="007919F7">
            <w:pPr>
              <w:pStyle w:val="Table09Row"/>
            </w:pPr>
            <w:r>
              <w:t>14 Dec 1959</w:t>
            </w:r>
          </w:p>
        </w:tc>
        <w:tc>
          <w:tcPr>
            <w:tcW w:w="3402" w:type="dxa"/>
          </w:tcPr>
          <w:p w14:paraId="4E643A69" w14:textId="77777777" w:rsidR="00701746" w:rsidRDefault="007919F7">
            <w:pPr>
              <w:pStyle w:val="Table09Row"/>
            </w:pPr>
            <w:r>
              <w:t xml:space="preserve">21 Dec 1959 (see s. 2 and </w:t>
            </w:r>
            <w:r>
              <w:rPr>
                <w:i/>
              </w:rPr>
              <w:t>Gazette</w:t>
            </w:r>
            <w:r>
              <w:t xml:space="preserve"> 18 Dec 1959 p. 3339)</w:t>
            </w:r>
          </w:p>
        </w:tc>
        <w:tc>
          <w:tcPr>
            <w:tcW w:w="1123" w:type="dxa"/>
          </w:tcPr>
          <w:p w14:paraId="7621AA27" w14:textId="77777777" w:rsidR="00701746" w:rsidRDefault="00701746">
            <w:pPr>
              <w:pStyle w:val="Table09Row"/>
            </w:pPr>
          </w:p>
        </w:tc>
      </w:tr>
      <w:tr w:rsidR="00701746" w14:paraId="10B692C2" w14:textId="77777777">
        <w:trPr>
          <w:cantSplit/>
          <w:jc w:val="center"/>
        </w:trPr>
        <w:tc>
          <w:tcPr>
            <w:tcW w:w="1418" w:type="dxa"/>
          </w:tcPr>
          <w:p w14:paraId="2E447CA4" w14:textId="77777777" w:rsidR="00701746" w:rsidRDefault="007919F7">
            <w:pPr>
              <w:pStyle w:val="Table09Row"/>
            </w:pPr>
            <w:r>
              <w:t>1959/077 (8 Eliz. II No. 77)</w:t>
            </w:r>
          </w:p>
        </w:tc>
        <w:tc>
          <w:tcPr>
            <w:tcW w:w="2693" w:type="dxa"/>
          </w:tcPr>
          <w:p w14:paraId="146E5947" w14:textId="77777777" w:rsidR="00701746" w:rsidRDefault="007919F7">
            <w:pPr>
              <w:pStyle w:val="Table09Row"/>
            </w:pPr>
            <w:r>
              <w:rPr>
                <w:i/>
              </w:rPr>
              <w:t>Bookmakers Betting Tax Act Amendment Act 1959</w:t>
            </w:r>
          </w:p>
        </w:tc>
        <w:tc>
          <w:tcPr>
            <w:tcW w:w="1276" w:type="dxa"/>
          </w:tcPr>
          <w:p w14:paraId="6863A706" w14:textId="77777777" w:rsidR="00701746" w:rsidRDefault="007919F7">
            <w:pPr>
              <w:pStyle w:val="Table09Row"/>
            </w:pPr>
            <w:r>
              <w:t>14 Dec 1959</w:t>
            </w:r>
          </w:p>
        </w:tc>
        <w:tc>
          <w:tcPr>
            <w:tcW w:w="3402" w:type="dxa"/>
          </w:tcPr>
          <w:p w14:paraId="520B6DCA" w14:textId="77777777" w:rsidR="00701746" w:rsidRDefault="007919F7">
            <w:pPr>
              <w:pStyle w:val="Table09Row"/>
            </w:pPr>
            <w:r>
              <w:t>14 Dec 1959</w:t>
            </w:r>
          </w:p>
        </w:tc>
        <w:tc>
          <w:tcPr>
            <w:tcW w:w="1123" w:type="dxa"/>
          </w:tcPr>
          <w:p w14:paraId="1B7FCBB5" w14:textId="77777777" w:rsidR="00701746" w:rsidRDefault="00701746">
            <w:pPr>
              <w:pStyle w:val="Table09Row"/>
            </w:pPr>
          </w:p>
        </w:tc>
      </w:tr>
      <w:tr w:rsidR="00701746" w14:paraId="7EAF8116" w14:textId="77777777">
        <w:trPr>
          <w:cantSplit/>
          <w:jc w:val="center"/>
        </w:trPr>
        <w:tc>
          <w:tcPr>
            <w:tcW w:w="1418" w:type="dxa"/>
          </w:tcPr>
          <w:p w14:paraId="4728D233" w14:textId="77777777" w:rsidR="00701746" w:rsidRDefault="007919F7">
            <w:pPr>
              <w:pStyle w:val="Table09Row"/>
            </w:pPr>
            <w:r>
              <w:t>1959/078 (8 Eliz. II No. 78)</w:t>
            </w:r>
          </w:p>
        </w:tc>
        <w:tc>
          <w:tcPr>
            <w:tcW w:w="2693" w:type="dxa"/>
          </w:tcPr>
          <w:p w14:paraId="0414D170" w14:textId="77777777" w:rsidR="00701746" w:rsidRDefault="007919F7">
            <w:pPr>
              <w:pStyle w:val="Table09Row"/>
            </w:pPr>
            <w:r>
              <w:rPr>
                <w:i/>
              </w:rPr>
              <w:t>Metropolitan Region Town Planning Scheme Act 1959</w:t>
            </w:r>
          </w:p>
        </w:tc>
        <w:tc>
          <w:tcPr>
            <w:tcW w:w="1276" w:type="dxa"/>
          </w:tcPr>
          <w:p w14:paraId="2DB3602C" w14:textId="77777777" w:rsidR="00701746" w:rsidRDefault="007919F7">
            <w:pPr>
              <w:pStyle w:val="Table09Row"/>
            </w:pPr>
            <w:r>
              <w:t>14 Dec 1959</w:t>
            </w:r>
          </w:p>
        </w:tc>
        <w:tc>
          <w:tcPr>
            <w:tcW w:w="3402" w:type="dxa"/>
          </w:tcPr>
          <w:p w14:paraId="557D5173" w14:textId="77777777" w:rsidR="00701746" w:rsidRDefault="007919F7">
            <w:pPr>
              <w:pStyle w:val="Table09Row"/>
            </w:pPr>
            <w:r>
              <w:t xml:space="preserve">19 Feb 1960 (see s. 2(1) and </w:t>
            </w:r>
            <w:r>
              <w:rPr>
                <w:i/>
              </w:rPr>
              <w:t>Gazette</w:t>
            </w:r>
            <w:r>
              <w:t xml:space="preserve"> 19 Feb 1960 p. 412)</w:t>
            </w:r>
          </w:p>
        </w:tc>
        <w:tc>
          <w:tcPr>
            <w:tcW w:w="1123" w:type="dxa"/>
          </w:tcPr>
          <w:p w14:paraId="43AA7DF9" w14:textId="77777777" w:rsidR="00701746" w:rsidRDefault="007919F7">
            <w:pPr>
              <w:pStyle w:val="Table09Row"/>
            </w:pPr>
            <w:r>
              <w:t>2005/038</w:t>
            </w:r>
          </w:p>
        </w:tc>
      </w:tr>
      <w:tr w:rsidR="00701746" w14:paraId="7B109C80" w14:textId="77777777">
        <w:trPr>
          <w:cantSplit/>
          <w:jc w:val="center"/>
        </w:trPr>
        <w:tc>
          <w:tcPr>
            <w:tcW w:w="1418" w:type="dxa"/>
          </w:tcPr>
          <w:p w14:paraId="2DF81BB5" w14:textId="77777777" w:rsidR="00701746" w:rsidRDefault="007919F7">
            <w:pPr>
              <w:pStyle w:val="Table09Row"/>
            </w:pPr>
            <w:r>
              <w:t xml:space="preserve">1959/079 (8 Eliz. II No. </w:t>
            </w:r>
            <w:r>
              <w:t>79)</w:t>
            </w:r>
          </w:p>
        </w:tc>
        <w:tc>
          <w:tcPr>
            <w:tcW w:w="2693" w:type="dxa"/>
          </w:tcPr>
          <w:p w14:paraId="224BCC31" w14:textId="77777777" w:rsidR="00701746" w:rsidRDefault="007919F7">
            <w:pPr>
              <w:pStyle w:val="Table09Row"/>
            </w:pPr>
            <w:r>
              <w:rPr>
                <w:i/>
              </w:rPr>
              <w:t>Trade Associations Registration Act 1959</w:t>
            </w:r>
          </w:p>
        </w:tc>
        <w:tc>
          <w:tcPr>
            <w:tcW w:w="1276" w:type="dxa"/>
          </w:tcPr>
          <w:p w14:paraId="50E53AAF" w14:textId="77777777" w:rsidR="00701746" w:rsidRDefault="007919F7">
            <w:pPr>
              <w:pStyle w:val="Table09Row"/>
            </w:pPr>
            <w:r>
              <w:t>14 Dec 1959</w:t>
            </w:r>
          </w:p>
        </w:tc>
        <w:tc>
          <w:tcPr>
            <w:tcW w:w="3402" w:type="dxa"/>
          </w:tcPr>
          <w:p w14:paraId="05091EF9" w14:textId="77777777" w:rsidR="00701746" w:rsidRDefault="007919F7">
            <w:pPr>
              <w:pStyle w:val="Table09Row"/>
            </w:pPr>
            <w:r>
              <w:t xml:space="preserve">14 Mar 1960 (see s. 2 and </w:t>
            </w:r>
            <w:r>
              <w:rPr>
                <w:i/>
              </w:rPr>
              <w:t>Gazette</w:t>
            </w:r>
            <w:r>
              <w:t xml:space="preserve"> 4 Mar 1960 p. 581)</w:t>
            </w:r>
          </w:p>
        </w:tc>
        <w:tc>
          <w:tcPr>
            <w:tcW w:w="1123" w:type="dxa"/>
          </w:tcPr>
          <w:p w14:paraId="49F5F04D" w14:textId="77777777" w:rsidR="00701746" w:rsidRDefault="007919F7">
            <w:pPr>
              <w:pStyle w:val="Table09Row"/>
            </w:pPr>
            <w:r>
              <w:t>1983/034</w:t>
            </w:r>
          </w:p>
        </w:tc>
      </w:tr>
      <w:tr w:rsidR="00701746" w14:paraId="09B5B084" w14:textId="77777777">
        <w:trPr>
          <w:cantSplit/>
          <w:jc w:val="center"/>
        </w:trPr>
        <w:tc>
          <w:tcPr>
            <w:tcW w:w="1418" w:type="dxa"/>
          </w:tcPr>
          <w:p w14:paraId="4750D53C" w14:textId="77777777" w:rsidR="00701746" w:rsidRDefault="007919F7">
            <w:pPr>
              <w:pStyle w:val="Table09Row"/>
            </w:pPr>
            <w:r>
              <w:t>1959/080 (8 Eliz. II No. 80)</w:t>
            </w:r>
          </w:p>
        </w:tc>
        <w:tc>
          <w:tcPr>
            <w:tcW w:w="2693" w:type="dxa"/>
          </w:tcPr>
          <w:p w14:paraId="031126A8" w14:textId="77777777" w:rsidR="00701746" w:rsidRDefault="007919F7">
            <w:pPr>
              <w:pStyle w:val="Table09Row"/>
            </w:pPr>
            <w:r>
              <w:rPr>
                <w:i/>
              </w:rPr>
              <w:t>Money Lenders Act Amendment Act 1959</w:t>
            </w:r>
          </w:p>
        </w:tc>
        <w:tc>
          <w:tcPr>
            <w:tcW w:w="1276" w:type="dxa"/>
          </w:tcPr>
          <w:p w14:paraId="4404B5ED" w14:textId="77777777" w:rsidR="00701746" w:rsidRDefault="007919F7">
            <w:pPr>
              <w:pStyle w:val="Table09Row"/>
            </w:pPr>
            <w:r>
              <w:t>14 Dec 1959</w:t>
            </w:r>
          </w:p>
        </w:tc>
        <w:tc>
          <w:tcPr>
            <w:tcW w:w="3402" w:type="dxa"/>
          </w:tcPr>
          <w:p w14:paraId="03C4161A" w14:textId="77777777" w:rsidR="00701746" w:rsidRDefault="007919F7">
            <w:pPr>
              <w:pStyle w:val="Table09Row"/>
            </w:pPr>
            <w:r>
              <w:t>14 Dec 1959</w:t>
            </w:r>
          </w:p>
        </w:tc>
        <w:tc>
          <w:tcPr>
            <w:tcW w:w="1123" w:type="dxa"/>
          </w:tcPr>
          <w:p w14:paraId="14909520" w14:textId="77777777" w:rsidR="00701746" w:rsidRDefault="007919F7">
            <w:pPr>
              <w:pStyle w:val="Table09Row"/>
            </w:pPr>
            <w:r>
              <w:t>1984/102</w:t>
            </w:r>
          </w:p>
        </w:tc>
      </w:tr>
      <w:tr w:rsidR="00701746" w14:paraId="60ECEC5A" w14:textId="77777777">
        <w:trPr>
          <w:cantSplit/>
          <w:jc w:val="center"/>
        </w:trPr>
        <w:tc>
          <w:tcPr>
            <w:tcW w:w="1418" w:type="dxa"/>
          </w:tcPr>
          <w:p w14:paraId="1A415ACC" w14:textId="77777777" w:rsidR="00701746" w:rsidRDefault="007919F7">
            <w:pPr>
              <w:pStyle w:val="Table09Row"/>
            </w:pPr>
            <w:r>
              <w:t>1959/081 (8 Eliz. II No. 81)</w:t>
            </w:r>
          </w:p>
        </w:tc>
        <w:tc>
          <w:tcPr>
            <w:tcW w:w="2693" w:type="dxa"/>
          </w:tcPr>
          <w:p w14:paraId="58450958" w14:textId="77777777" w:rsidR="00701746" w:rsidRDefault="007919F7">
            <w:pPr>
              <w:pStyle w:val="Table09Row"/>
            </w:pPr>
            <w:r>
              <w:rPr>
                <w:i/>
              </w:rPr>
              <w:t>Loan Act 1959</w:t>
            </w:r>
          </w:p>
        </w:tc>
        <w:tc>
          <w:tcPr>
            <w:tcW w:w="1276" w:type="dxa"/>
          </w:tcPr>
          <w:p w14:paraId="6B844883" w14:textId="77777777" w:rsidR="00701746" w:rsidRDefault="007919F7">
            <w:pPr>
              <w:pStyle w:val="Table09Row"/>
            </w:pPr>
            <w:r>
              <w:t>16 Dec 1959</w:t>
            </w:r>
          </w:p>
        </w:tc>
        <w:tc>
          <w:tcPr>
            <w:tcW w:w="3402" w:type="dxa"/>
          </w:tcPr>
          <w:p w14:paraId="4CDEB7BC" w14:textId="77777777" w:rsidR="00701746" w:rsidRDefault="007919F7">
            <w:pPr>
              <w:pStyle w:val="Table09Row"/>
            </w:pPr>
            <w:r>
              <w:t>16 Dec 1959</w:t>
            </w:r>
          </w:p>
        </w:tc>
        <w:tc>
          <w:tcPr>
            <w:tcW w:w="1123" w:type="dxa"/>
          </w:tcPr>
          <w:p w14:paraId="173B81BD" w14:textId="77777777" w:rsidR="00701746" w:rsidRDefault="007919F7">
            <w:pPr>
              <w:pStyle w:val="Table09Row"/>
            </w:pPr>
            <w:r>
              <w:t>1970/010</w:t>
            </w:r>
          </w:p>
        </w:tc>
      </w:tr>
      <w:tr w:rsidR="00701746" w14:paraId="11EF63B5" w14:textId="77777777">
        <w:trPr>
          <w:cantSplit/>
          <w:jc w:val="center"/>
        </w:trPr>
        <w:tc>
          <w:tcPr>
            <w:tcW w:w="1418" w:type="dxa"/>
          </w:tcPr>
          <w:p w14:paraId="7C34177A" w14:textId="77777777" w:rsidR="00701746" w:rsidRDefault="007919F7">
            <w:pPr>
              <w:pStyle w:val="Table09Row"/>
            </w:pPr>
            <w:r>
              <w:t>1959/082 (8 Eliz. II No. 82)</w:t>
            </w:r>
          </w:p>
        </w:tc>
        <w:tc>
          <w:tcPr>
            <w:tcW w:w="2693" w:type="dxa"/>
          </w:tcPr>
          <w:p w14:paraId="75759AE7" w14:textId="77777777" w:rsidR="00701746" w:rsidRDefault="007919F7">
            <w:pPr>
              <w:pStyle w:val="Table09Row"/>
            </w:pPr>
            <w:r>
              <w:rPr>
                <w:i/>
              </w:rPr>
              <w:t>Municipal Corporations Act Amendment Act (No. 3) 1959</w:t>
            </w:r>
          </w:p>
        </w:tc>
        <w:tc>
          <w:tcPr>
            <w:tcW w:w="1276" w:type="dxa"/>
          </w:tcPr>
          <w:p w14:paraId="3BC48C39" w14:textId="77777777" w:rsidR="00701746" w:rsidRDefault="007919F7">
            <w:pPr>
              <w:pStyle w:val="Table09Row"/>
            </w:pPr>
            <w:r>
              <w:t>16 Dec 1959</w:t>
            </w:r>
          </w:p>
        </w:tc>
        <w:tc>
          <w:tcPr>
            <w:tcW w:w="3402" w:type="dxa"/>
          </w:tcPr>
          <w:p w14:paraId="7E444DBB" w14:textId="77777777" w:rsidR="00701746" w:rsidRDefault="007919F7">
            <w:pPr>
              <w:pStyle w:val="Table09Row"/>
            </w:pPr>
            <w:r>
              <w:t>16 Dec 1959</w:t>
            </w:r>
          </w:p>
        </w:tc>
        <w:tc>
          <w:tcPr>
            <w:tcW w:w="1123" w:type="dxa"/>
          </w:tcPr>
          <w:p w14:paraId="1D66F5C6" w14:textId="77777777" w:rsidR="00701746" w:rsidRDefault="007919F7">
            <w:pPr>
              <w:pStyle w:val="Table09Row"/>
            </w:pPr>
            <w:r>
              <w:t>1960/084 (9 Eliz. II No. 84)</w:t>
            </w:r>
          </w:p>
        </w:tc>
      </w:tr>
      <w:tr w:rsidR="00701746" w14:paraId="0820F934" w14:textId="77777777">
        <w:trPr>
          <w:cantSplit/>
          <w:jc w:val="center"/>
        </w:trPr>
        <w:tc>
          <w:tcPr>
            <w:tcW w:w="1418" w:type="dxa"/>
          </w:tcPr>
          <w:p w14:paraId="27D0C1C4" w14:textId="77777777" w:rsidR="00701746" w:rsidRDefault="007919F7">
            <w:pPr>
              <w:pStyle w:val="Table09Row"/>
            </w:pPr>
            <w:r>
              <w:t>1959/083 (8 Eliz. II No. 83)</w:t>
            </w:r>
          </w:p>
        </w:tc>
        <w:tc>
          <w:tcPr>
            <w:tcW w:w="2693" w:type="dxa"/>
          </w:tcPr>
          <w:p w14:paraId="0EA639B9" w14:textId="77777777" w:rsidR="00701746" w:rsidRDefault="007919F7">
            <w:pPr>
              <w:pStyle w:val="Table09Row"/>
            </w:pPr>
            <w:r>
              <w:rPr>
                <w:i/>
              </w:rPr>
              <w:t>Appropriation Act 1959‑60</w:t>
            </w:r>
          </w:p>
        </w:tc>
        <w:tc>
          <w:tcPr>
            <w:tcW w:w="1276" w:type="dxa"/>
          </w:tcPr>
          <w:p w14:paraId="1A01268E" w14:textId="77777777" w:rsidR="00701746" w:rsidRDefault="007919F7">
            <w:pPr>
              <w:pStyle w:val="Table09Row"/>
            </w:pPr>
            <w:r>
              <w:t>16 Dec 1959</w:t>
            </w:r>
          </w:p>
        </w:tc>
        <w:tc>
          <w:tcPr>
            <w:tcW w:w="3402" w:type="dxa"/>
          </w:tcPr>
          <w:p w14:paraId="3930DFD7" w14:textId="77777777" w:rsidR="00701746" w:rsidRDefault="007919F7">
            <w:pPr>
              <w:pStyle w:val="Table09Row"/>
            </w:pPr>
            <w:r>
              <w:t>16 Dec 1959</w:t>
            </w:r>
          </w:p>
        </w:tc>
        <w:tc>
          <w:tcPr>
            <w:tcW w:w="1123" w:type="dxa"/>
          </w:tcPr>
          <w:p w14:paraId="2308152C" w14:textId="77777777" w:rsidR="00701746" w:rsidRDefault="007919F7">
            <w:pPr>
              <w:pStyle w:val="Table09Row"/>
            </w:pPr>
            <w:r>
              <w:t>1965/057</w:t>
            </w:r>
          </w:p>
        </w:tc>
      </w:tr>
    </w:tbl>
    <w:p w14:paraId="7404E68D" w14:textId="77777777" w:rsidR="00701746" w:rsidRDefault="00701746"/>
    <w:p w14:paraId="7B0DA4EF" w14:textId="77777777" w:rsidR="00701746" w:rsidRDefault="007919F7">
      <w:pPr>
        <w:pStyle w:val="IAlphabetDivider"/>
      </w:pPr>
      <w:r>
        <w:lastRenderedPageBreak/>
        <w:t>1958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E00BE8A" w14:textId="77777777">
        <w:trPr>
          <w:cantSplit/>
          <w:trHeight w:val="510"/>
          <w:tblHeader/>
          <w:jc w:val="center"/>
        </w:trPr>
        <w:tc>
          <w:tcPr>
            <w:tcW w:w="1418" w:type="dxa"/>
            <w:tcBorders>
              <w:top w:val="single" w:sz="4" w:space="0" w:color="auto"/>
              <w:bottom w:val="single" w:sz="4" w:space="0" w:color="auto"/>
            </w:tcBorders>
            <w:vAlign w:val="center"/>
          </w:tcPr>
          <w:p w14:paraId="557D4C7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2EAB9B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1E33E1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5D2541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0F1F996" w14:textId="77777777" w:rsidR="00701746" w:rsidRDefault="007919F7">
            <w:pPr>
              <w:pStyle w:val="Table09Hdr"/>
            </w:pPr>
            <w:r>
              <w:t>Repealed/Expired</w:t>
            </w:r>
          </w:p>
        </w:tc>
      </w:tr>
      <w:tr w:rsidR="00701746" w14:paraId="08B1E775" w14:textId="77777777">
        <w:trPr>
          <w:cantSplit/>
          <w:jc w:val="center"/>
        </w:trPr>
        <w:tc>
          <w:tcPr>
            <w:tcW w:w="1418" w:type="dxa"/>
          </w:tcPr>
          <w:p w14:paraId="0D9AA62D" w14:textId="77777777" w:rsidR="00701746" w:rsidRDefault="007919F7">
            <w:pPr>
              <w:pStyle w:val="Table09Row"/>
            </w:pPr>
            <w:r>
              <w:t>1958/001 (7 Eliz. II No. 1)</w:t>
            </w:r>
          </w:p>
        </w:tc>
        <w:tc>
          <w:tcPr>
            <w:tcW w:w="2693" w:type="dxa"/>
          </w:tcPr>
          <w:p w14:paraId="00E5D15C" w14:textId="77777777" w:rsidR="00701746" w:rsidRDefault="007919F7">
            <w:pPr>
              <w:pStyle w:val="Table09Row"/>
            </w:pPr>
            <w:r>
              <w:rPr>
                <w:i/>
              </w:rPr>
              <w:t>Supply No. 1 (1958)</w:t>
            </w:r>
          </w:p>
        </w:tc>
        <w:tc>
          <w:tcPr>
            <w:tcW w:w="1276" w:type="dxa"/>
          </w:tcPr>
          <w:p w14:paraId="0B9D7511" w14:textId="77777777" w:rsidR="00701746" w:rsidRDefault="007919F7">
            <w:pPr>
              <w:pStyle w:val="Table09Row"/>
            </w:pPr>
            <w:r>
              <w:t>1 Sep 1958</w:t>
            </w:r>
          </w:p>
        </w:tc>
        <w:tc>
          <w:tcPr>
            <w:tcW w:w="3402" w:type="dxa"/>
          </w:tcPr>
          <w:p w14:paraId="32A0BAF6" w14:textId="77777777" w:rsidR="00701746" w:rsidRDefault="007919F7">
            <w:pPr>
              <w:pStyle w:val="Table09Row"/>
            </w:pPr>
            <w:r>
              <w:t>1 Sep 1958</w:t>
            </w:r>
          </w:p>
        </w:tc>
        <w:tc>
          <w:tcPr>
            <w:tcW w:w="1123" w:type="dxa"/>
          </w:tcPr>
          <w:p w14:paraId="5B312DAB" w14:textId="77777777" w:rsidR="00701746" w:rsidRDefault="007919F7">
            <w:pPr>
              <w:pStyle w:val="Table09Row"/>
            </w:pPr>
            <w:r>
              <w:t>1965/057</w:t>
            </w:r>
          </w:p>
        </w:tc>
      </w:tr>
      <w:tr w:rsidR="00701746" w14:paraId="4544EDF7" w14:textId="77777777">
        <w:trPr>
          <w:cantSplit/>
          <w:jc w:val="center"/>
        </w:trPr>
        <w:tc>
          <w:tcPr>
            <w:tcW w:w="1418" w:type="dxa"/>
          </w:tcPr>
          <w:p w14:paraId="2C0925B5" w14:textId="77777777" w:rsidR="00701746" w:rsidRDefault="007919F7">
            <w:pPr>
              <w:pStyle w:val="Table09Row"/>
            </w:pPr>
            <w:r>
              <w:t>1958/002 (7 Eliz. II No. 2)</w:t>
            </w:r>
          </w:p>
        </w:tc>
        <w:tc>
          <w:tcPr>
            <w:tcW w:w="2693" w:type="dxa"/>
          </w:tcPr>
          <w:p w14:paraId="75F85F0D" w14:textId="77777777" w:rsidR="00701746" w:rsidRDefault="007919F7">
            <w:pPr>
              <w:pStyle w:val="Table09Row"/>
            </w:pPr>
            <w:r>
              <w:rPr>
                <w:i/>
              </w:rPr>
              <w:t xml:space="preserve">Constitution Acts Amendment </w:t>
            </w:r>
            <w:r>
              <w:rPr>
                <w:i/>
              </w:rPr>
              <w:t>Act 1958</w:t>
            </w:r>
          </w:p>
        </w:tc>
        <w:tc>
          <w:tcPr>
            <w:tcW w:w="1276" w:type="dxa"/>
          </w:tcPr>
          <w:p w14:paraId="54636ECE" w14:textId="77777777" w:rsidR="00701746" w:rsidRDefault="007919F7">
            <w:pPr>
              <w:pStyle w:val="Table09Row"/>
            </w:pPr>
            <w:r>
              <w:t>19 Sep 1958</w:t>
            </w:r>
          </w:p>
        </w:tc>
        <w:tc>
          <w:tcPr>
            <w:tcW w:w="3402" w:type="dxa"/>
          </w:tcPr>
          <w:p w14:paraId="059EC30F" w14:textId="77777777" w:rsidR="00701746" w:rsidRDefault="007919F7">
            <w:pPr>
              <w:pStyle w:val="Table09Row"/>
            </w:pPr>
            <w:r>
              <w:t>19 Sep 1958</w:t>
            </w:r>
          </w:p>
        </w:tc>
        <w:tc>
          <w:tcPr>
            <w:tcW w:w="1123" w:type="dxa"/>
          </w:tcPr>
          <w:p w14:paraId="36ADD158" w14:textId="77777777" w:rsidR="00701746" w:rsidRDefault="00701746">
            <w:pPr>
              <w:pStyle w:val="Table09Row"/>
            </w:pPr>
          </w:p>
        </w:tc>
      </w:tr>
      <w:tr w:rsidR="00701746" w14:paraId="1EE12B3E" w14:textId="77777777">
        <w:trPr>
          <w:cantSplit/>
          <w:jc w:val="center"/>
        </w:trPr>
        <w:tc>
          <w:tcPr>
            <w:tcW w:w="1418" w:type="dxa"/>
          </w:tcPr>
          <w:p w14:paraId="006A0423" w14:textId="77777777" w:rsidR="00701746" w:rsidRDefault="007919F7">
            <w:pPr>
              <w:pStyle w:val="Table09Row"/>
            </w:pPr>
            <w:r>
              <w:t>1958/003 (7 Eliz. II No. 3)</w:t>
            </w:r>
          </w:p>
        </w:tc>
        <w:tc>
          <w:tcPr>
            <w:tcW w:w="2693" w:type="dxa"/>
          </w:tcPr>
          <w:p w14:paraId="7E2D594D" w14:textId="77777777" w:rsidR="00701746" w:rsidRDefault="007919F7">
            <w:pPr>
              <w:pStyle w:val="Table09Row"/>
            </w:pPr>
            <w:r>
              <w:rPr>
                <w:i/>
              </w:rPr>
              <w:t>Housing Loan Guarantee Act Amendment Act 1958</w:t>
            </w:r>
          </w:p>
        </w:tc>
        <w:tc>
          <w:tcPr>
            <w:tcW w:w="1276" w:type="dxa"/>
          </w:tcPr>
          <w:p w14:paraId="2CC7CDB8" w14:textId="77777777" w:rsidR="00701746" w:rsidRDefault="007919F7">
            <w:pPr>
              <w:pStyle w:val="Table09Row"/>
            </w:pPr>
            <w:r>
              <w:t>19 Sep 1958</w:t>
            </w:r>
          </w:p>
        </w:tc>
        <w:tc>
          <w:tcPr>
            <w:tcW w:w="3402" w:type="dxa"/>
          </w:tcPr>
          <w:p w14:paraId="082BDF8B" w14:textId="77777777" w:rsidR="00701746" w:rsidRDefault="007919F7">
            <w:pPr>
              <w:pStyle w:val="Table09Row"/>
            </w:pPr>
            <w:r>
              <w:t>19 Sep 1958</w:t>
            </w:r>
          </w:p>
        </w:tc>
        <w:tc>
          <w:tcPr>
            <w:tcW w:w="1123" w:type="dxa"/>
          </w:tcPr>
          <w:p w14:paraId="162B86DB" w14:textId="77777777" w:rsidR="00701746" w:rsidRDefault="00701746">
            <w:pPr>
              <w:pStyle w:val="Table09Row"/>
            </w:pPr>
          </w:p>
        </w:tc>
      </w:tr>
      <w:tr w:rsidR="00701746" w14:paraId="58874436" w14:textId="77777777">
        <w:trPr>
          <w:cantSplit/>
          <w:jc w:val="center"/>
        </w:trPr>
        <w:tc>
          <w:tcPr>
            <w:tcW w:w="1418" w:type="dxa"/>
          </w:tcPr>
          <w:p w14:paraId="3F44BF64" w14:textId="77777777" w:rsidR="00701746" w:rsidRDefault="007919F7">
            <w:pPr>
              <w:pStyle w:val="Table09Row"/>
            </w:pPr>
            <w:r>
              <w:t>1958/004 (7 Eliz. II No. 4)</w:t>
            </w:r>
          </w:p>
        </w:tc>
        <w:tc>
          <w:tcPr>
            <w:tcW w:w="2693" w:type="dxa"/>
          </w:tcPr>
          <w:p w14:paraId="4B6F3F50" w14:textId="77777777" w:rsidR="00701746" w:rsidRDefault="007919F7">
            <w:pPr>
              <w:pStyle w:val="Table09Row"/>
            </w:pPr>
            <w:r>
              <w:rPr>
                <w:i/>
              </w:rPr>
              <w:t>Legal Practitioners Act Amendment Act 1958</w:t>
            </w:r>
          </w:p>
        </w:tc>
        <w:tc>
          <w:tcPr>
            <w:tcW w:w="1276" w:type="dxa"/>
          </w:tcPr>
          <w:p w14:paraId="05DCADB1" w14:textId="77777777" w:rsidR="00701746" w:rsidRDefault="007919F7">
            <w:pPr>
              <w:pStyle w:val="Table09Row"/>
            </w:pPr>
            <w:r>
              <w:t>19 Sep 1958</w:t>
            </w:r>
          </w:p>
        </w:tc>
        <w:tc>
          <w:tcPr>
            <w:tcW w:w="3402" w:type="dxa"/>
          </w:tcPr>
          <w:p w14:paraId="7E0019AB" w14:textId="77777777" w:rsidR="00701746" w:rsidRDefault="007919F7">
            <w:pPr>
              <w:pStyle w:val="Table09Row"/>
            </w:pPr>
            <w:r>
              <w:t>19 Sep 1958</w:t>
            </w:r>
          </w:p>
        </w:tc>
        <w:tc>
          <w:tcPr>
            <w:tcW w:w="1123" w:type="dxa"/>
          </w:tcPr>
          <w:p w14:paraId="64E5A211" w14:textId="77777777" w:rsidR="00701746" w:rsidRDefault="007919F7">
            <w:pPr>
              <w:pStyle w:val="Table09Row"/>
            </w:pPr>
            <w:r>
              <w:t>2003/065</w:t>
            </w:r>
          </w:p>
        </w:tc>
      </w:tr>
      <w:tr w:rsidR="00701746" w14:paraId="13A9914A" w14:textId="77777777">
        <w:trPr>
          <w:cantSplit/>
          <w:jc w:val="center"/>
        </w:trPr>
        <w:tc>
          <w:tcPr>
            <w:tcW w:w="1418" w:type="dxa"/>
          </w:tcPr>
          <w:p w14:paraId="5850A3E2" w14:textId="77777777" w:rsidR="00701746" w:rsidRDefault="007919F7">
            <w:pPr>
              <w:pStyle w:val="Table09Row"/>
            </w:pPr>
            <w:r>
              <w:t xml:space="preserve">1958/005 (7 </w:t>
            </w:r>
            <w:r>
              <w:t>Eliz. II No. 5)</w:t>
            </w:r>
          </w:p>
        </w:tc>
        <w:tc>
          <w:tcPr>
            <w:tcW w:w="2693" w:type="dxa"/>
          </w:tcPr>
          <w:p w14:paraId="28ABEDE5" w14:textId="77777777" w:rsidR="00701746" w:rsidRDefault="007919F7">
            <w:pPr>
              <w:pStyle w:val="Table09Row"/>
            </w:pPr>
            <w:r>
              <w:rPr>
                <w:i/>
              </w:rPr>
              <w:t>Reciprocal Enforcement of Maintenance Orders Act Amendment Act 1958</w:t>
            </w:r>
          </w:p>
        </w:tc>
        <w:tc>
          <w:tcPr>
            <w:tcW w:w="1276" w:type="dxa"/>
          </w:tcPr>
          <w:p w14:paraId="66D22708" w14:textId="77777777" w:rsidR="00701746" w:rsidRDefault="007919F7">
            <w:pPr>
              <w:pStyle w:val="Table09Row"/>
            </w:pPr>
            <w:r>
              <w:t>19 Sep 1958</w:t>
            </w:r>
          </w:p>
        </w:tc>
        <w:tc>
          <w:tcPr>
            <w:tcW w:w="3402" w:type="dxa"/>
          </w:tcPr>
          <w:p w14:paraId="27304AA1" w14:textId="77777777" w:rsidR="00701746" w:rsidRDefault="007919F7">
            <w:pPr>
              <w:pStyle w:val="Table09Row"/>
            </w:pPr>
            <w:r>
              <w:t>19 Sep 1958</w:t>
            </w:r>
          </w:p>
        </w:tc>
        <w:tc>
          <w:tcPr>
            <w:tcW w:w="1123" w:type="dxa"/>
          </w:tcPr>
          <w:p w14:paraId="02ABCB79" w14:textId="77777777" w:rsidR="00701746" w:rsidRDefault="007919F7">
            <w:pPr>
              <w:pStyle w:val="Table09Row"/>
            </w:pPr>
            <w:r>
              <w:t>1965/109</w:t>
            </w:r>
          </w:p>
        </w:tc>
      </w:tr>
      <w:tr w:rsidR="00701746" w14:paraId="39BB1749" w14:textId="77777777">
        <w:trPr>
          <w:cantSplit/>
          <w:jc w:val="center"/>
        </w:trPr>
        <w:tc>
          <w:tcPr>
            <w:tcW w:w="1418" w:type="dxa"/>
          </w:tcPr>
          <w:p w14:paraId="6B377D6E" w14:textId="77777777" w:rsidR="00701746" w:rsidRDefault="007919F7">
            <w:pPr>
              <w:pStyle w:val="Table09Row"/>
            </w:pPr>
            <w:r>
              <w:t>1958/006 (7 Eliz. II No. 6)</w:t>
            </w:r>
          </w:p>
        </w:tc>
        <w:tc>
          <w:tcPr>
            <w:tcW w:w="2693" w:type="dxa"/>
          </w:tcPr>
          <w:p w14:paraId="4AD3C29F" w14:textId="77777777" w:rsidR="00701746" w:rsidRDefault="007919F7">
            <w:pPr>
              <w:pStyle w:val="Table09Row"/>
            </w:pPr>
            <w:r>
              <w:rPr>
                <w:i/>
              </w:rPr>
              <w:t>Rural and Industries Bank Act Amendment Act 1958</w:t>
            </w:r>
          </w:p>
        </w:tc>
        <w:tc>
          <w:tcPr>
            <w:tcW w:w="1276" w:type="dxa"/>
          </w:tcPr>
          <w:p w14:paraId="38DE29B3" w14:textId="77777777" w:rsidR="00701746" w:rsidRDefault="007919F7">
            <w:pPr>
              <w:pStyle w:val="Table09Row"/>
            </w:pPr>
            <w:r>
              <w:t>19 Sep 1958</w:t>
            </w:r>
          </w:p>
        </w:tc>
        <w:tc>
          <w:tcPr>
            <w:tcW w:w="3402" w:type="dxa"/>
          </w:tcPr>
          <w:p w14:paraId="3DF28CFF" w14:textId="77777777" w:rsidR="00701746" w:rsidRDefault="007919F7">
            <w:pPr>
              <w:pStyle w:val="Table09Row"/>
            </w:pPr>
            <w:r>
              <w:t>19 Sep 1958</w:t>
            </w:r>
          </w:p>
        </w:tc>
        <w:tc>
          <w:tcPr>
            <w:tcW w:w="1123" w:type="dxa"/>
          </w:tcPr>
          <w:p w14:paraId="1D17EBBB" w14:textId="77777777" w:rsidR="00701746" w:rsidRDefault="007919F7">
            <w:pPr>
              <w:pStyle w:val="Table09Row"/>
            </w:pPr>
            <w:r>
              <w:t>1987/083</w:t>
            </w:r>
          </w:p>
        </w:tc>
      </w:tr>
      <w:tr w:rsidR="00701746" w14:paraId="7743782E" w14:textId="77777777">
        <w:trPr>
          <w:cantSplit/>
          <w:jc w:val="center"/>
        </w:trPr>
        <w:tc>
          <w:tcPr>
            <w:tcW w:w="1418" w:type="dxa"/>
          </w:tcPr>
          <w:p w14:paraId="597927C1" w14:textId="77777777" w:rsidR="00701746" w:rsidRDefault="007919F7">
            <w:pPr>
              <w:pStyle w:val="Table09Row"/>
            </w:pPr>
            <w:r>
              <w:t xml:space="preserve">1958/007 (7 Eliz. II No. </w:t>
            </w:r>
            <w:r>
              <w:t>7)</w:t>
            </w:r>
          </w:p>
        </w:tc>
        <w:tc>
          <w:tcPr>
            <w:tcW w:w="2693" w:type="dxa"/>
          </w:tcPr>
          <w:p w14:paraId="17F707F5" w14:textId="77777777" w:rsidR="00701746" w:rsidRDefault="007919F7">
            <w:pPr>
              <w:pStyle w:val="Table09Row"/>
            </w:pPr>
            <w:r>
              <w:rPr>
                <w:i/>
              </w:rPr>
              <w:t>Plant Diseases Act Amendment Act 1958</w:t>
            </w:r>
          </w:p>
        </w:tc>
        <w:tc>
          <w:tcPr>
            <w:tcW w:w="1276" w:type="dxa"/>
          </w:tcPr>
          <w:p w14:paraId="7AF90A9B" w14:textId="77777777" w:rsidR="00701746" w:rsidRDefault="007919F7">
            <w:pPr>
              <w:pStyle w:val="Table09Row"/>
            </w:pPr>
            <w:r>
              <w:t>29 Sep 1958</w:t>
            </w:r>
          </w:p>
        </w:tc>
        <w:tc>
          <w:tcPr>
            <w:tcW w:w="3402" w:type="dxa"/>
          </w:tcPr>
          <w:p w14:paraId="3F18DCE3" w14:textId="77777777" w:rsidR="00701746" w:rsidRDefault="007919F7">
            <w:pPr>
              <w:pStyle w:val="Table09Row"/>
            </w:pPr>
            <w:r>
              <w:t xml:space="preserve">1 Jul 1959 (see s. 2 and </w:t>
            </w:r>
            <w:r>
              <w:rPr>
                <w:i/>
              </w:rPr>
              <w:t>Gazette</w:t>
            </w:r>
            <w:r>
              <w:t xml:space="preserve"> 26 Mar 1959 p. 820)</w:t>
            </w:r>
          </w:p>
        </w:tc>
        <w:tc>
          <w:tcPr>
            <w:tcW w:w="1123" w:type="dxa"/>
          </w:tcPr>
          <w:p w14:paraId="37DEBE9E" w14:textId="77777777" w:rsidR="00701746" w:rsidRDefault="00701746">
            <w:pPr>
              <w:pStyle w:val="Table09Row"/>
            </w:pPr>
          </w:p>
        </w:tc>
      </w:tr>
      <w:tr w:rsidR="00701746" w14:paraId="21049F60" w14:textId="77777777">
        <w:trPr>
          <w:cantSplit/>
          <w:jc w:val="center"/>
        </w:trPr>
        <w:tc>
          <w:tcPr>
            <w:tcW w:w="1418" w:type="dxa"/>
          </w:tcPr>
          <w:p w14:paraId="7266732B" w14:textId="77777777" w:rsidR="00701746" w:rsidRDefault="007919F7">
            <w:pPr>
              <w:pStyle w:val="Table09Row"/>
            </w:pPr>
            <w:r>
              <w:t>1958/008 (7 Eliz. II No. 8)</w:t>
            </w:r>
          </w:p>
        </w:tc>
        <w:tc>
          <w:tcPr>
            <w:tcW w:w="2693" w:type="dxa"/>
          </w:tcPr>
          <w:p w14:paraId="5F5D3F91" w14:textId="77777777" w:rsidR="00701746" w:rsidRDefault="007919F7">
            <w:pPr>
              <w:pStyle w:val="Table09Row"/>
            </w:pPr>
            <w:r>
              <w:rPr>
                <w:i/>
              </w:rPr>
              <w:t>Junior Farmers’ Movement Act Amendment Act 1958</w:t>
            </w:r>
          </w:p>
        </w:tc>
        <w:tc>
          <w:tcPr>
            <w:tcW w:w="1276" w:type="dxa"/>
          </w:tcPr>
          <w:p w14:paraId="175C7CC3" w14:textId="77777777" w:rsidR="00701746" w:rsidRDefault="007919F7">
            <w:pPr>
              <w:pStyle w:val="Table09Row"/>
            </w:pPr>
            <w:r>
              <w:t>29 Sep 1958</w:t>
            </w:r>
          </w:p>
        </w:tc>
        <w:tc>
          <w:tcPr>
            <w:tcW w:w="3402" w:type="dxa"/>
          </w:tcPr>
          <w:p w14:paraId="522B0B92" w14:textId="77777777" w:rsidR="00701746" w:rsidRDefault="007919F7">
            <w:pPr>
              <w:pStyle w:val="Table09Row"/>
            </w:pPr>
            <w:r>
              <w:t>29 Sep 1958</w:t>
            </w:r>
          </w:p>
        </w:tc>
        <w:tc>
          <w:tcPr>
            <w:tcW w:w="1123" w:type="dxa"/>
          </w:tcPr>
          <w:p w14:paraId="5867CBDC" w14:textId="77777777" w:rsidR="00701746" w:rsidRDefault="007919F7">
            <w:pPr>
              <w:pStyle w:val="Table09Row"/>
            </w:pPr>
            <w:r>
              <w:t>1991/010</w:t>
            </w:r>
          </w:p>
        </w:tc>
      </w:tr>
      <w:tr w:rsidR="00701746" w14:paraId="6347634C" w14:textId="77777777">
        <w:trPr>
          <w:cantSplit/>
          <w:jc w:val="center"/>
        </w:trPr>
        <w:tc>
          <w:tcPr>
            <w:tcW w:w="1418" w:type="dxa"/>
          </w:tcPr>
          <w:p w14:paraId="4962E14B" w14:textId="77777777" w:rsidR="00701746" w:rsidRDefault="007919F7">
            <w:pPr>
              <w:pStyle w:val="Table09Row"/>
            </w:pPr>
            <w:r>
              <w:t>1958/009 (7 Eliz. II No. 9)</w:t>
            </w:r>
          </w:p>
        </w:tc>
        <w:tc>
          <w:tcPr>
            <w:tcW w:w="2693" w:type="dxa"/>
          </w:tcPr>
          <w:p w14:paraId="7169D5A8" w14:textId="77777777" w:rsidR="00701746" w:rsidRDefault="007919F7">
            <w:pPr>
              <w:pStyle w:val="Table09Row"/>
            </w:pPr>
            <w:r>
              <w:rPr>
                <w:i/>
              </w:rPr>
              <w:t>Broken Hill Proprietary Steel Industry Agreement Act Amendment Act 1958</w:t>
            </w:r>
          </w:p>
        </w:tc>
        <w:tc>
          <w:tcPr>
            <w:tcW w:w="1276" w:type="dxa"/>
          </w:tcPr>
          <w:p w14:paraId="04367EF4" w14:textId="77777777" w:rsidR="00701746" w:rsidRDefault="007919F7">
            <w:pPr>
              <w:pStyle w:val="Table09Row"/>
            </w:pPr>
            <w:r>
              <w:t>29 Sep 1958</w:t>
            </w:r>
          </w:p>
        </w:tc>
        <w:tc>
          <w:tcPr>
            <w:tcW w:w="3402" w:type="dxa"/>
          </w:tcPr>
          <w:p w14:paraId="39B0FFED" w14:textId="77777777" w:rsidR="00701746" w:rsidRDefault="007919F7">
            <w:pPr>
              <w:pStyle w:val="Table09Row"/>
            </w:pPr>
            <w:r>
              <w:t>29 Sep 1958</w:t>
            </w:r>
          </w:p>
        </w:tc>
        <w:tc>
          <w:tcPr>
            <w:tcW w:w="1123" w:type="dxa"/>
          </w:tcPr>
          <w:p w14:paraId="56570428" w14:textId="77777777" w:rsidR="00701746" w:rsidRDefault="00701746">
            <w:pPr>
              <w:pStyle w:val="Table09Row"/>
            </w:pPr>
          </w:p>
        </w:tc>
      </w:tr>
      <w:tr w:rsidR="00701746" w14:paraId="4BFF5CC9" w14:textId="77777777">
        <w:trPr>
          <w:cantSplit/>
          <w:jc w:val="center"/>
        </w:trPr>
        <w:tc>
          <w:tcPr>
            <w:tcW w:w="1418" w:type="dxa"/>
          </w:tcPr>
          <w:p w14:paraId="44B9429C" w14:textId="77777777" w:rsidR="00701746" w:rsidRDefault="007919F7">
            <w:pPr>
              <w:pStyle w:val="Table09Row"/>
            </w:pPr>
            <w:r>
              <w:t>1958/010 (7 Eliz. II No. 10)</w:t>
            </w:r>
          </w:p>
        </w:tc>
        <w:tc>
          <w:tcPr>
            <w:tcW w:w="2693" w:type="dxa"/>
          </w:tcPr>
          <w:p w14:paraId="123D3902" w14:textId="77777777" w:rsidR="00701746" w:rsidRDefault="007919F7">
            <w:pPr>
              <w:pStyle w:val="Table09Row"/>
            </w:pPr>
            <w:r>
              <w:rPr>
                <w:i/>
              </w:rPr>
              <w:t>Argentine Ant Act Amendment (Continuance) Act 1958</w:t>
            </w:r>
          </w:p>
        </w:tc>
        <w:tc>
          <w:tcPr>
            <w:tcW w:w="1276" w:type="dxa"/>
          </w:tcPr>
          <w:p w14:paraId="51C0CF80" w14:textId="77777777" w:rsidR="00701746" w:rsidRDefault="007919F7">
            <w:pPr>
              <w:pStyle w:val="Table09Row"/>
            </w:pPr>
            <w:r>
              <w:t>29 Sep 1958</w:t>
            </w:r>
          </w:p>
        </w:tc>
        <w:tc>
          <w:tcPr>
            <w:tcW w:w="3402" w:type="dxa"/>
          </w:tcPr>
          <w:p w14:paraId="6CE5502B" w14:textId="77777777" w:rsidR="00701746" w:rsidRDefault="007919F7">
            <w:pPr>
              <w:pStyle w:val="Table09Row"/>
            </w:pPr>
            <w:r>
              <w:t>29 Sep 1958</w:t>
            </w:r>
          </w:p>
        </w:tc>
        <w:tc>
          <w:tcPr>
            <w:tcW w:w="1123" w:type="dxa"/>
          </w:tcPr>
          <w:p w14:paraId="34416653" w14:textId="77777777" w:rsidR="00701746" w:rsidRDefault="007919F7">
            <w:pPr>
              <w:pStyle w:val="Table09Row"/>
            </w:pPr>
            <w:r>
              <w:t>1965/057</w:t>
            </w:r>
          </w:p>
        </w:tc>
      </w:tr>
      <w:tr w:rsidR="00701746" w14:paraId="736709EF" w14:textId="77777777">
        <w:trPr>
          <w:cantSplit/>
          <w:jc w:val="center"/>
        </w:trPr>
        <w:tc>
          <w:tcPr>
            <w:tcW w:w="1418" w:type="dxa"/>
          </w:tcPr>
          <w:p w14:paraId="1E9774AC" w14:textId="77777777" w:rsidR="00701746" w:rsidRDefault="007919F7">
            <w:pPr>
              <w:pStyle w:val="Table09Row"/>
            </w:pPr>
            <w:r>
              <w:t>1958/011 (7 Eliz. II No. 11)</w:t>
            </w:r>
          </w:p>
        </w:tc>
        <w:tc>
          <w:tcPr>
            <w:tcW w:w="2693" w:type="dxa"/>
          </w:tcPr>
          <w:p w14:paraId="3363A24F" w14:textId="77777777" w:rsidR="00701746" w:rsidRDefault="007919F7">
            <w:pPr>
              <w:pStyle w:val="Table09Row"/>
            </w:pPr>
            <w:r>
              <w:rPr>
                <w:i/>
              </w:rPr>
              <w:t xml:space="preserve">Noxious Weeds Act </w:t>
            </w:r>
            <w:r>
              <w:rPr>
                <w:i/>
              </w:rPr>
              <w:t>Amendment Act 1958</w:t>
            </w:r>
          </w:p>
        </w:tc>
        <w:tc>
          <w:tcPr>
            <w:tcW w:w="1276" w:type="dxa"/>
          </w:tcPr>
          <w:p w14:paraId="1056708B" w14:textId="77777777" w:rsidR="00701746" w:rsidRDefault="007919F7">
            <w:pPr>
              <w:pStyle w:val="Table09Row"/>
            </w:pPr>
            <w:r>
              <w:t>29 Sep 1958</w:t>
            </w:r>
          </w:p>
        </w:tc>
        <w:tc>
          <w:tcPr>
            <w:tcW w:w="3402" w:type="dxa"/>
          </w:tcPr>
          <w:p w14:paraId="5F282EAE" w14:textId="77777777" w:rsidR="00701746" w:rsidRDefault="007919F7">
            <w:pPr>
              <w:pStyle w:val="Table09Row"/>
            </w:pPr>
            <w:r>
              <w:t>29 Sep 1958</w:t>
            </w:r>
          </w:p>
        </w:tc>
        <w:tc>
          <w:tcPr>
            <w:tcW w:w="1123" w:type="dxa"/>
          </w:tcPr>
          <w:p w14:paraId="2393AD2B" w14:textId="77777777" w:rsidR="00701746" w:rsidRDefault="007919F7">
            <w:pPr>
              <w:pStyle w:val="Table09Row"/>
            </w:pPr>
            <w:r>
              <w:t>1976/042</w:t>
            </w:r>
          </w:p>
        </w:tc>
      </w:tr>
      <w:tr w:rsidR="00701746" w14:paraId="0521C118" w14:textId="77777777">
        <w:trPr>
          <w:cantSplit/>
          <w:jc w:val="center"/>
        </w:trPr>
        <w:tc>
          <w:tcPr>
            <w:tcW w:w="1418" w:type="dxa"/>
          </w:tcPr>
          <w:p w14:paraId="52F50252" w14:textId="77777777" w:rsidR="00701746" w:rsidRDefault="007919F7">
            <w:pPr>
              <w:pStyle w:val="Table09Row"/>
            </w:pPr>
            <w:r>
              <w:t>1958/012 (7 Eliz. II No. 12)</w:t>
            </w:r>
          </w:p>
        </w:tc>
        <w:tc>
          <w:tcPr>
            <w:tcW w:w="2693" w:type="dxa"/>
          </w:tcPr>
          <w:p w14:paraId="1C66DE3B" w14:textId="77777777" w:rsidR="00701746" w:rsidRDefault="007919F7">
            <w:pPr>
              <w:pStyle w:val="Table09Row"/>
            </w:pPr>
            <w:r>
              <w:rPr>
                <w:i/>
              </w:rPr>
              <w:t>Land Act Amendment Act 1958</w:t>
            </w:r>
          </w:p>
        </w:tc>
        <w:tc>
          <w:tcPr>
            <w:tcW w:w="1276" w:type="dxa"/>
          </w:tcPr>
          <w:p w14:paraId="31683A20" w14:textId="77777777" w:rsidR="00701746" w:rsidRDefault="007919F7">
            <w:pPr>
              <w:pStyle w:val="Table09Row"/>
            </w:pPr>
            <w:r>
              <w:t>29 Sep 1958</w:t>
            </w:r>
          </w:p>
        </w:tc>
        <w:tc>
          <w:tcPr>
            <w:tcW w:w="3402" w:type="dxa"/>
          </w:tcPr>
          <w:p w14:paraId="068ABC6A" w14:textId="77777777" w:rsidR="00701746" w:rsidRDefault="007919F7">
            <w:pPr>
              <w:pStyle w:val="Table09Row"/>
            </w:pPr>
            <w:r>
              <w:t>29 Sep 1958</w:t>
            </w:r>
          </w:p>
        </w:tc>
        <w:tc>
          <w:tcPr>
            <w:tcW w:w="1123" w:type="dxa"/>
          </w:tcPr>
          <w:p w14:paraId="136AD95F" w14:textId="77777777" w:rsidR="00701746" w:rsidRDefault="007919F7">
            <w:pPr>
              <w:pStyle w:val="Table09Row"/>
            </w:pPr>
            <w:r>
              <w:t>1997/030</w:t>
            </w:r>
          </w:p>
        </w:tc>
      </w:tr>
      <w:tr w:rsidR="00701746" w14:paraId="12B31D20" w14:textId="77777777">
        <w:trPr>
          <w:cantSplit/>
          <w:jc w:val="center"/>
        </w:trPr>
        <w:tc>
          <w:tcPr>
            <w:tcW w:w="1418" w:type="dxa"/>
          </w:tcPr>
          <w:p w14:paraId="7AF9764E" w14:textId="77777777" w:rsidR="00701746" w:rsidRDefault="007919F7">
            <w:pPr>
              <w:pStyle w:val="Table09Row"/>
            </w:pPr>
            <w:r>
              <w:t>1958/013 (7 Eliz. II No. 13)</w:t>
            </w:r>
          </w:p>
        </w:tc>
        <w:tc>
          <w:tcPr>
            <w:tcW w:w="2693" w:type="dxa"/>
          </w:tcPr>
          <w:p w14:paraId="4F3C7E34" w14:textId="77777777" w:rsidR="00701746" w:rsidRDefault="007919F7">
            <w:pPr>
              <w:pStyle w:val="Table09Row"/>
            </w:pPr>
            <w:r>
              <w:rPr>
                <w:i/>
              </w:rPr>
              <w:t>College Street Closure Act 1958</w:t>
            </w:r>
          </w:p>
        </w:tc>
        <w:tc>
          <w:tcPr>
            <w:tcW w:w="1276" w:type="dxa"/>
          </w:tcPr>
          <w:p w14:paraId="5EC27212" w14:textId="77777777" w:rsidR="00701746" w:rsidRDefault="007919F7">
            <w:pPr>
              <w:pStyle w:val="Table09Row"/>
            </w:pPr>
            <w:r>
              <w:t>30 Sep 1958</w:t>
            </w:r>
          </w:p>
        </w:tc>
        <w:tc>
          <w:tcPr>
            <w:tcW w:w="3402" w:type="dxa"/>
          </w:tcPr>
          <w:p w14:paraId="649F0CEE" w14:textId="77777777" w:rsidR="00701746" w:rsidRDefault="007919F7">
            <w:pPr>
              <w:pStyle w:val="Table09Row"/>
            </w:pPr>
            <w:r>
              <w:t>30 Sep 1958</w:t>
            </w:r>
          </w:p>
        </w:tc>
        <w:tc>
          <w:tcPr>
            <w:tcW w:w="1123" w:type="dxa"/>
          </w:tcPr>
          <w:p w14:paraId="44BFF1FC" w14:textId="77777777" w:rsidR="00701746" w:rsidRDefault="00701746">
            <w:pPr>
              <w:pStyle w:val="Table09Row"/>
            </w:pPr>
          </w:p>
        </w:tc>
      </w:tr>
      <w:tr w:rsidR="00701746" w14:paraId="61DE8050" w14:textId="77777777">
        <w:trPr>
          <w:cantSplit/>
          <w:jc w:val="center"/>
        </w:trPr>
        <w:tc>
          <w:tcPr>
            <w:tcW w:w="1418" w:type="dxa"/>
          </w:tcPr>
          <w:p w14:paraId="7C712086" w14:textId="77777777" w:rsidR="00701746" w:rsidRDefault="007919F7">
            <w:pPr>
              <w:pStyle w:val="Table09Row"/>
            </w:pPr>
            <w:r>
              <w:t>1958/014 (7 Eliz. II No. 14)</w:t>
            </w:r>
          </w:p>
        </w:tc>
        <w:tc>
          <w:tcPr>
            <w:tcW w:w="2693" w:type="dxa"/>
          </w:tcPr>
          <w:p w14:paraId="1AF9B4F6" w14:textId="77777777" w:rsidR="00701746" w:rsidRDefault="007919F7">
            <w:pPr>
              <w:pStyle w:val="Table09Row"/>
            </w:pPr>
            <w:r>
              <w:rPr>
                <w:i/>
              </w:rPr>
              <w:t>Licensed Surveyors Act Amendment Act 1958</w:t>
            </w:r>
          </w:p>
        </w:tc>
        <w:tc>
          <w:tcPr>
            <w:tcW w:w="1276" w:type="dxa"/>
          </w:tcPr>
          <w:p w14:paraId="789FF3A4" w14:textId="77777777" w:rsidR="00701746" w:rsidRDefault="007919F7">
            <w:pPr>
              <w:pStyle w:val="Table09Row"/>
            </w:pPr>
            <w:r>
              <w:t>6 Oct 1958</w:t>
            </w:r>
          </w:p>
        </w:tc>
        <w:tc>
          <w:tcPr>
            <w:tcW w:w="3402" w:type="dxa"/>
          </w:tcPr>
          <w:p w14:paraId="2B52D636" w14:textId="77777777" w:rsidR="00701746" w:rsidRDefault="007919F7">
            <w:pPr>
              <w:pStyle w:val="Table09Row"/>
            </w:pPr>
            <w:r>
              <w:t>6 Oct 1958</w:t>
            </w:r>
          </w:p>
        </w:tc>
        <w:tc>
          <w:tcPr>
            <w:tcW w:w="1123" w:type="dxa"/>
          </w:tcPr>
          <w:p w14:paraId="23F0A45E" w14:textId="77777777" w:rsidR="00701746" w:rsidRDefault="00701746">
            <w:pPr>
              <w:pStyle w:val="Table09Row"/>
            </w:pPr>
          </w:p>
        </w:tc>
      </w:tr>
      <w:tr w:rsidR="00701746" w14:paraId="2543B476" w14:textId="77777777">
        <w:trPr>
          <w:cantSplit/>
          <w:jc w:val="center"/>
        </w:trPr>
        <w:tc>
          <w:tcPr>
            <w:tcW w:w="1418" w:type="dxa"/>
          </w:tcPr>
          <w:p w14:paraId="2FED78EC" w14:textId="77777777" w:rsidR="00701746" w:rsidRDefault="007919F7">
            <w:pPr>
              <w:pStyle w:val="Table09Row"/>
            </w:pPr>
            <w:r>
              <w:t>1958/015 (7 Eliz. II No. 15)</w:t>
            </w:r>
          </w:p>
        </w:tc>
        <w:tc>
          <w:tcPr>
            <w:tcW w:w="2693" w:type="dxa"/>
          </w:tcPr>
          <w:p w14:paraId="4444B2E0" w14:textId="77777777" w:rsidR="00701746" w:rsidRDefault="007919F7">
            <w:pPr>
              <w:pStyle w:val="Table09Row"/>
            </w:pPr>
            <w:r>
              <w:rPr>
                <w:i/>
              </w:rPr>
              <w:t>Vermin Act Amendment Act 1958</w:t>
            </w:r>
          </w:p>
        </w:tc>
        <w:tc>
          <w:tcPr>
            <w:tcW w:w="1276" w:type="dxa"/>
          </w:tcPr>
          <w:p w14:paraId="1A8F1D9C" w14:textId="77777777" w:rsidR="00701746" w:rsidRDefault="007919F7">
            <w:pPr>
              <w:pStyle w:val="Table09Row"/>
            </w:pPr>
            <w:r>
              <w:t>6 Oct 1958</w:t>
            </w:r>
          </w:p>
        </w:tc>
        <w:tc>
          <w:tcPr>
            <w:tcW w:w="3402" w:type="dxa"/>
          </w:tcPr>
          <w:p w14:paraId="7F6FA22A" w14:textId="77777777" w:rsidR="00701746" w:rsidRDefault="007919F7">
            <w:pPr>
              <w:pStyle w:val="Table09Row"/>
            </w:pPr>
            <w:r>
              <w:t>6 Oct 1958</w:t>
            </w:r>
          </w:p>
        </w:tc>
        <w:tc>
          <w:tcPr>
            <w:tcW w:w="1123" w:type="dxa"/>
          </w:tcPr>
          <w:p w14:paraId="78AD23CF" w14:textId="77777777" w:rsidR="00701746" w:rsidRDefault="007919F7">
            <w:pPr>
              <w:pStyle w:val="Table09Row"/>
            </w:pPr>
            <w:r>
              <w:t>1976/042</w:t>
            </w:r>
          </w:p>
        </w:tc>
      </w:tr>
      <w:tr w:rsidR="00701746" w14:paraId="1FD5D0EA" w14:textId="77777777">
        <w:trPr>
          <w:cantSplit/>
          <w:jc w:val="center"/>
        </w:trPr>
        <w:tc>
          <w:tcPr>
            <w:tcW w:w="1418" w:type="dxa"/>
          </w:tcPr>
          <w:p w14:paraId="316EDAE0" w14:textId="77777777" w:rsidR="00701746" w:rsidRDefault="007919F7">
            <w:pPr>
              <w:pStyle w:val="Table09Row"/>
            </w:pPr>
            <w:r>
              <w:t>1958/016 (7 Eliz. II No. 16)</w:t>
            </w:r>
          </w:p>
        </w:tc>
        <w:tc>
          <w:tcPr>
            <w:tcW w:w="2693" w:type="dxa"/>
          </w:tcPr>
          <w:p w14:paraId="04CF8C36" w14:textId="77777777" w:rsidR="00701746" w:rsidRDefault="007919F7">
            <w:pPr>
              <w:pStyle w:val="Table09Row"/>
            </w:pPr>
            <w:r>
              <w:rPr>
                <w:i/>
              </w:rPr>
              <w:t>State Housing Act Amendment Act 1958</w:t>
            </w:r>
          </w:p>
        </w:tc>
        <w:tc>
          <w:tcPr>
            <w:tcW w:w="1276" w:type="dxa"/>
          </w:tcPr>
          <w:p w14:paraId="29429603" w14:textId="77777777" w:rsidR="00701746" w:rsidRDefault="007919F7">
            <w:pPr>
              <w:pStyle w:val="Table09Row"/>
            </w:pPr>
            <w:r>
              <w:t>6 Oct 1958</w:t>
            </w:r>
          </w:p>
        </w:tc>
        <w:tc>
          <w:tcPr>
            <w:tcW w:w="3402" w:type="dxa"/>
          </w:tcPr>
          <w:p w14:paraId="7A81B2E0" w14:textId="77777777" w:rsidR="00701746" w:rsidRDefault="007919F7">
            <w:pPr>
              <w:pStyle w:val="Table09Row"/>
            </w:pPr>
            <w:r>
              <w:t>6 Oct 1958</w:t>
            </w:r>
          </w:p>
        </w:tc>
        <w:tc>
          <w:tcPr>
            <w:tcW w:w="1123" w:type="dxa"/>
          </w:tcPr>
          <w:p w14:paraId="5CB827A5" w14:textId="77777777" w:rsidR="00701746" w:rsidRDefault="007919F7">
            <w:pPr>
              <w:pStyle w:val="Table09Row"/>
            </w:pPr>
            <w:r>
              <w:t>1980/058</w:t>
            </w:r>
          </w:p>
        </w:tc>
      </w:tr>
      <w:tr w:rsidR="00701746" w14:paraId="4A3ACF28" w14:textId="77777777">
        <w:trPr>
          <w:cantSplit/>
          <w:jc w:val="center"/>
        </w:trPr>
        <w:tc>
          <w:tcPr>
            <w:tcW w:w="1418" w:type="dxa"/>
          </w:tcPr>
          <w:p w14:paraId="68BC7107" w14:textId="77777777" w:rsidR="00701746" w:rsidRDefault="007919F7">
            <w:pPr>
              <w:pStyle w:val="Table09Row"/>
            </w:pPr>
            <w:r>
              <w:t>1958/017 (7 Eliz. II No. 17)</w:t>
            </w:r>
          </w:p>
        </w:tc>
        <w:tc>
          <w:tcPr>
            <w:tcW w:w="2693" w:type="dxa"/>
          </w:tcPr>
          <w:p w14:paraId="20491973" w14:textId="77777777" w:rsidR="00701746" w:rsidRDefault="007919F7">
            <w:pPr>
              <w:pStyle w:val="Table09Row"/>
            </w:pPr>
            <w:r>
              <w:rPr>
                <w:i/>
              </w:rPr>
              <w:t>Government Railways Act Amendment Act 1958</w:t>
            </w:r>
          </w:p>
        </w:tc>
        <w:tc>
          <w:tcPr>
            <w:tcW w:w="1276" w:type="dxa"/>
          </w:tcPr>
          <w:p w14:paraId="2F620694" w14:textId="77777777" w:rsidR="00701746" w:rsidRDefault="007919F7">
            <w:pPr>
              <w:pStyle w:val="Table09Row"/>
            </w:pPr>
            <w:r>
              <w:t>6 Oct 1958</w:t>
            </w:r>
          </w:p>
        </w:tc>
        <w:tc>
          <w:tcPr>
            <w:tcW w:w="3402" w:type="dxa"/>
          </w:tcPr>
          <w:p w14:paraId="5EA31F46" w14:textId="77777777" w:rsidR="00701746" w:rsidRDefault="007919F7">
            <w:pPr>
              <w:pStyle w:val="Table09Row"/>
            </w:pPr>
            <w:r>
              <w:t xml:space="preserve">23 Oct 1959 (see s. 2 and </w:t>
            </w:r>
            <w:r>
              <w:rPr>
                <w:i/>
              </w:rPr>
              <w:t>Gazette</w:t>
            </w:r>
            <w:r>
              <w:t xml:space="preserve"> 23 Oct 1959 p. 2620)</w:t>
            </w:r>
          </w:p>
        </w:tc>
        <w:tc>
          <w:tcPr>
            <w:tcW w:w="1123" w:type="dxa"/>
          </w:tcPr>
          <w:p w14:paraId="32F3B385" w14:textId="77777777" w:rsidR="00701746" w:rsidRDefault="00701746">
            <w:pPr>
              <w:pStyle w:val="Table09Row"/>
            </w:pPr>
          </w:p>
        </w:tc>
      </w:tr>
      <w:tr w:rsidR="00701746" w14:paraId="33A9C327" w14:textId="77777777">
        <w:trPr>
          <w:cantSplit/>
          <w:jc w:val="center"/>
        </w:trPr>
        <w:tc>
          <w:tcPr>
            <w:tcW w:w="1418" w:type="dxa"/>
          </w:tcPr>
          <w:p w14:paraId="4D2A0334" w14:textId="77777777" w:rsidR="00701746" w:rsidRDefault="007919F7">
            <w:pPr>
              <w:pStyle w:val="Table09Row"/>
            </w:pPr>
            <w:r>
              <w:t>1958/018 (7 Eliz. II No. 18)</w:t>
            </w:r>
          </w:p>
        </w:tc>
        <w:tc>
          <w:tcPr>
            <w:tcW w:w="2693" w:type="dxa"/>
          </w:tcPr>
          <w:p w14:paraId="5FC9BB47" w14:textId="77777777" w:rsidR="00701746" w:rsidRDefault="007919F7">
            <w:pPr>
              <w:pStyle w:val="Table09Row"/>
            </w:pPr>
            <w:r>
              <w:rPr>
                <w:i/>
              </w:rPr>
              <w:t>Industries Assistance Act Amendment Act 1958</w:t>
            </w:r>
          </w:p>
        </w:tc>
        <w:tc>
          <w:tcPr>
            <w:tcW w:w="1276" w:type="dxa"/>
          </w:tcPr>
          <w:p w14:paraId="59228761" w14:textId="77777777" w:rsidR="00701746" w:rsidRDefault="007919F7">
            <w:pPr>
              <w:pStyle w:val="Table09Row"/>
            </w:pPr>
            <w:r>
              <w:t>6 Oct 1958</w:t>
            </w:r>
          </w:p>
        </w:tc>
        <w:tc>
          <w:tcPr>
            <w:tcW w:w="3402" w:type="dxa"/>
          </w:tcPr>
          <w:p w14:paraId="1CB0865B" w14:textId="77777777" w:rsidR="00701746" w:rsidRDefault="007919F7">
            <w:pPr>
              <w:pStyle w:val="Table09Row"/>
            </w:pPr>
            <w:r>
              <w:t>6 Oct 1958</w:t>
            </w:r>
          </w:p>
        </w:tc>
        <w:tc>
          <w:tcPr>
            <w:tcW w:w="1123" w:type="dxa"/>
          </w:tcPr>
          <w:p w14:paraId="3B1F1D09" w14:textId="77777777" w:rsidR="00701746" w:rsidRDefault="007919F7">
            <w:pPr>
              <w:pStyle w:val="Table09Row"/>
            </w:pPr>
            <w:r>
              <w:t>1985/057</w:t>
            </w:r>
          </w:p>
        </w:tc>
      </w:tr>
      <w:tr w:rsidR="00701746" w14:paraId="5C67B57F" w14:textId="77777777">
        <w:trPr>
          <w:cantSplit/>
          <w:jc w:val="center"/>
        </w:trPr>
        <w:tc>
          <w:tcPr>
            <w:tcW w:w="1418" w:type="dxa"/>
          </w:tcPr>
          <w:p w14:paraId="12B083B1" w14:textId="77777777" w:rsidR="00701746" w:rsidRDefault="007919F7">
            <w:pPr>
              <w:pStyle w:val="Table09Row"/>
            </w:pPr>
            <w:r>
              <w:lastRenderedPageBreak/>
              <w:t>1958/019 (7 Eliz. II No. 19)</w:t>
            </w:r>
          </w:p>
        </w:tc>
        <w:tc>
          <w:tcPr>
            <w:tcW w:w="2693" w:type="dxa"/>
          </w:tcPr>
          <w:p w14:paraId="18B8CC95" w14:textId="77777777" w:rsidR="00701746" w:rsidRDefault="007919F7">
            <w:pPr>
              <w:pStyle w:val="Table09Row"/>
            </w:pPr>
            <w:r>
              <w:rPr>
                <w:i/>
              </w:rPr>
              <w:t>Acts Amendment (Superannuation and Pensions) Act 1958</w:t>
            </w:r>
          </w:p>
        </w:tc>
        <w:tc>
          <w:tcPr>
            <w:tcW w:w="1276" w:type="dxa"/>
          </w:tcPr>
          <w:p w14:paraId="048D3B36" w14:textId="77777777" w:rsidR="00701746" w:rsidRDefault="007919F7">
            <w:pPr>
              <w:pStyle w:val="Table09Row"/>
            </w:pPr>
            <w:r>
              <w:t>22 Oct 1958</w:t>
            </w:r>
          </w:p>
        </w:tc>
        <w:tc>
          <w:tcPr>
            <w:tcW w:w="3402" w:type="dxa"/>
          </w:tcPr>
          <w:p w14:paraId="39253A3E" w14:textId="77777777" w:rsidR="00701746" w:rsidRDefault="007919F7">
            <w:pPr>
              <w:pStyle w:val="Table09Row"/>
            </w:pPr>
            <w:r>
              <w:t>22 Oct 1958</w:t>
            </w:r>
          </w:p>
        </w:tc>
        <w:tc>
          <w:tcPr>
            <w:tcW w:w="1123" w:type="dxa"/>
          </w:tcPr>
          <w:p w14:paraId="64383C21" w14:textId="77777777" w:rsidR="00701746" w:rsidRDefault="00701746">
            <w:pPr>
              <w:pStyle w:val="Table09Row"/>
            </w:pPr>
          </w:p>
        </w:tc>
      </w:tr>
      <w:tr w:rsidR="00701746" w14:paraId="128A591E" w14:textId="77777777">
        <w:trPr>
          <w:cantSplit/>
          <w:jc w:val="center"/>
        </w:trPr>
        <w:tc>
          <w:tcPr>
            <w:tcW w:w="1418" w:type="dxa"/>
          </w:tcPr>
          <w:p w14:paraId="11AABE7A" w14:textId="77777777" w:rsidR="00701746" w:rsidRDefault="007919F7">
            <w:pPr>
              <w:pStyle w:val="Table09Row"/>
            </w:pPr>
            <w:r>
              <w:t>1958/020 (7 Eliz. II No. 20)</w:t>
            </w:r>
          </w:p>
        </w:tc>
        <w:tc>
          <w:tcPr>
            <w:tcW w:w="2693" w:type="dxa"/>
          </w:tcPr>
          <w:p w14:paraId="5E5A1307" w14:textId="77777777" w:rsidR="00701746" w:rsidRDefault="007919F7">
            <w:pPr>
              <w:pStyle w:val="Table09Row"/>
            </w:pPr>
            <w:r>
              <w:rPr>
                <w:i/>
              </w:rPr>
              <w:t>Bush Fires Act Amendment Act 1958</w:t>
            </w:r>
          </w:p>
        </w:tc>
        <w:tc>
          <w:tcPr>
            <w:tcW w:w="1276" w:type="dxa"/>
          </w:tcPr>
          <w:p w14:paraId="4098E309" w14:textId="77777777" w:rsidR="00701746" w:rsidRDefault="007919F7">
            <w:pPr>
              <w:pStyle w:val="Table09Row"/>
            </w:pPr>
            <w:r>
              <w:t>22 Oct 1958</w:t>
            </w:r>
          </w:p>
        </w:tc>
        <w:tc>
          <w:tcPr>
            <w:tcW w:w="3402" w:type="dxa"/>
          </w:tcPr>
          <w:p w14:paraId="444AB4E6" w14:textId="77777777" w:rsidR="00701746" w:rsidRDefault="007919F7">
            <w:pPr>
              <w:pStyle w:val="Table09Row"/>
            </w:pPr>
            <w:r>
              <w:t>22 Oct 1958</w:t>
            </w:r>
          </w:p>
        </w:tc>
        <w:tc>
          <w:tcPr>
            <w:tcW w:w="1123" w:type="dxa"/>
          </w:tcPr>
          <w:p w14:paraId="010AB33A" w14:textId="77777777" w:rsidR="00701746" w:rsidRDefault="00701746">
            <w:pPr>
              <w:pStyle w:val="Table09Row"/>
            </w:pPr>
          </w:p>
        </w:tc>
      </w:tr>
      <w:tr w:rsidR="00701746" w14:paraId="579BEE29" w14:textId="77777777">
        <w:trPr>
          <w:cantSplit/>
          <w:jc w:val="center"/>
        </w:trPr>
        <w:tc>
          <w:tcPr>
            <w:tcW w:w="1418" w:type="dxa"/>
          </w:tcPr>
          <w:p w14:paraId="60898B58" w14:textId="77777777" w:rsidR="00701746" w:rsidRDefault="007919F7">
            <w:pPr>
              <w:pStyle w:val="Table09Row"/>
            </w:pPr>
            <w:r>
              <w:t>1958/021 (7 Eliz. II No. 21)</w:t>
            </w:r>
          </w:p>
        </w:tc>
        <w:tc>
          <w:tcPr>
            <w:tcW w:w="2693" w:type="dxa"/>
          </w:tcPr>
          <w:p w14:paraId="17B3A432" w14:textId="77777777" w:rsidR="00701746" w:rsidRDefault="007919F7">
            <w:pPr>
              <w:pStyle w:val="Table09Row"/>
            </w:pPr>
            <w:r>
              <w:rPr>
                <w:i/>
              </w:rPr>
              <w:t>Supply No. 2 (1958)</w:t>
            </w:r>
          </w:p>
        </w:tc>
        <w:tc>
          <w:tcPr>
            <w:tcW w:w="1276" w:type="dxa"/>
          </w:tcPr>
          <w:p w14:paraId="61AEDFA3" w14:textId="77777777" w:rsidR="00701746" w:rsidRDefault="007919F7">
            <w:pPr>
              <w:pStyle w:val="Table09Row"/>
            </w:pPr>
            <w:r>
              <w:t>22 Oct 1958</w:t>
            </w:r>
          </w:p>
        </w:tc>
        <w:tc>
          <w:tcPr>
            <w:tcW w:w="3402" w:type="dxa"/>
          </w:tcPr>
          <w:p w14:paraId="0CC66961" w14:textId="77777777" w:rsidR="00701746" w:rsidRDefault="007919F7">
            <w:pPr>
              <w:pStyle w:val="Table09Row"/>
            </w:pPr>
            <w:r>
              <w:t>22 Oct 1958</w:t>
            </w:r>
          </w:p>
        </w:tc>
        <w:tc>
          <w:tcPr>
            <w:tcW w:w="1123" w:type="dxa"/>
          </w:tcPr>
          <w:p w14:paraId="32C556B3" w14:textId="77777777" w:rsidR="00701746" w:rsidRDefault="007919F7">
            <w:pPr>
              <w:pStyle w:val="Table09Row"/>
            </w:pPr>
            <w:r>
              <w:t>1965/057</w:t>
            </w:r>
          </w:p>
        </w:tc>
      </w:tr>
      <w:tr w:rsidR="00701746" w14:paraId="7DC85EB8" w14:textId="77777777">
        <w:trPr>
          <w:cantSplit/>
          <w:jc w:val="center"/>
        </w:trPr>
        <w:tc>
          <w:tcPr>
            <w:tcW w:w="1418" w:type="dxa"/>
          </w:tcPr>
          <w:p w14:paraId="140C92A2" w14:textId="77777777" w:rsidR="00701746" w:rsidRDefault="007919F7">
            <w:pPr>
              <w:pStyle w:val="Table09Row"/>
            </w:pPr>
            <w:r>
              <w:t>1958/022 (7 Eliz. II No. 22)</w:t>
            </w:r>
          </w:p>
        </w:tc>
        <w:tc>
          <w:tcPr>
            <w:tcW w:w="2693" w:type="dxa"/>
          </w:tcPr>
          <w:p w14:paraId="41620E5E" w14:textId="77777777" w:rsidR="00701746" w:rsidRDefault="007919F7">
            <w:pPr>
              <w:pStyle w:val="Table09Row"/>
            </w:pPr>
            <w:r>
              <w:rPr>
                <w:i/>
              </w:rPr>
              <w:t>Prevention of Cruelty to Animals Act Amendment Act 1958</w:t>
            </w:r>
          </w:p>
        </w:tc>
        <w:tc>
          <w:tcPr>
            <w:tcW w:w="1276" w:type="dxa"/>
          </w:tcPr>
          <w:p w14:paraId="69CE0ADB" w14:textId="77777777" w:rsidR="00701746" w:rsidRDefault="007919F7">
            <w:pPr>
              <w:pStyle w:val="Table09Row"/>
            </w:pPr>
            <w:r>
              <w:t>11 Nov 1958</w:t>
            </w:r>
          </w:p>
        </w:tc>
        <w:tc>
          <w:tcPr>
            <w:tcW w:w="3402" w:type="dxa"/>
          </w:tcPr>
          <w:p w14:paraId="2083642E" w14:textId="77777777" w:rsidR="00701746" w:rsidRDefault="007919F7">
            <w:pPr>
              <w:pStyle w:val="Table09Row"/>
            </w:pPr>
            <w:r>
              <w:t xml:space="preserve">1 Mar 1959 (see s. 2 and </w:t>
            </w:r>
            <w:r>
              <w:rPr>
                <w:i/>
              </w:rPr>
              <w:t>Gazette</w:t>
            </w:r>
            <w:r>
              <w:t xml:space="preserve"> 6 Mar 1959 p. 540)</w:t>
            </w:r>
          </w:p>
        </w:tc>
        <w:tc>
          <w:tcPr>
            <w:tcW w:w="1123" w:type="dxa"/>
          </w:tcPr>
          <w:p w14:paraId="6BA6EC69" w14:textId="77777777" w:rsidR="00701746" w:rsidRDefault="007919F7">
            <w:pPr>
              <w:pStyle w:val="Table09Row"/>
            </w:pPr>
            <w:r>
              <w:t>2002/033</w:t>
            </w:r>
          </w:p>
        </w:tc>
      </w:tr>
      <w:tr w:rsidR="00701746" w14:paraId="29BA7E64" w14:textId="77777777">
        <w:trPr>
          <w:cantSplit/>
          <w:jc w:val="center"/>
        </w:trPr>
        <w:tc>
          <w:tcPr>
            <w:tcW w:w="1418" w:type="dxa"/>
          </w:tcPr>
          <w:p w14:paraId="0AE6AC50" w14:textId="77777777" w:rsidR="00701746" w:rsidRDefault="007919F7">
            <w:pPr>
              <w:pStyle w:val="Table09Row"/>
            </w:pPr>
            <w:r>
              <w:t>1958/023 (7 Eliz. II No. 23)</w:t>
            </w:r>
          </w:p>
        </w:tc>
        <w:tc>
          <w:tcPr>
            <w:tcW w:w="2693" w:type="dxa"/>
          </w:tcPr>
          <w:p w14:paraId="4E6D2917" w14:textId="77777777" w:rsidR="00701746" w:rsidRDefault="007919F7">
            <w:pPr>
              <w:pStyle w:val="Table09Row"/>
            </w:pPr>
            <w:r>
              <w:rPr>
                <w:i/>
              </w:rPr>
              <w:t>Municipal Corporations (Postponement of 1958 Elections) Act 1958</w:t>
            </w:r>
          </w:p>
        </w:tc>
        <w:tc>
          <w:tcPr>
            <w:tcW w:w="1276" w:type="dxa"/>
          </w:tcPr>
          <w:p w14:paraId="4CCE41C1" w14:textId="77777777" w:rsidR="00701746" w:rsidRDefault="007919F7">
            <w:pPr>
              <w:pStyle w:val="Table09Row"/>
            </w:pPr>
            <w:r>
              <w:t>11 Nov 1958</w:t>
            </w:r>
          </w:p>
        </w:tc>
        <w:tc>
          <w:tcPr>
            <w:tcW w:w="3402" w:type="dxa"/>
          </w:tcPr>
          <w:p w14:paraId="1FBD6042" w14:textId="77777777" w:rsidR="00701746" w:rsidRDefault="007919F7">
            <w:pPr>
              <w:pStyle w:val="Table09Row"/>
            </w:pPr>
            <w:r>
              <w:t>11 Nov 1958</w:t>
            </w:r>
          </w:p>
        </w:tc>
        <w:tc>
          <w:tcPr>
            <w:tcW w:w="1123" w:type="dxa"/>
          </w:tcPr>
          <w:p w14:paraId="3F2280F8" w14:textId="77777777" w:rsidR="00701746" w:rsidRDefault="007919F7">
            <w:pPr>
              <w:pStyle w:val="Table09Row"/>
            </w:pPr>
            <w:r>
              <w:t>1966/079</w:t>
            </w:r>
          </w:p>
        </w:tc>
      </w:tr>
      <w:tr w:rsidR="00701746" w14:paraId="38B3DF5C" w14:textId="77777777">
        <w:trPr>
          <w:cantSplit/>
          <w:jc w:val="center"/>
        </w:trPr>
        <w:tc>
          <w:tcPr>
            <w:tcW w:w="1418" w:type="dxa"/>
          </w:tcPr>
          <w:p w14:paraId="728F8310" w14:textId="77777777" w:rsidR="00701746" w:rsidRDefault="007919F7">
            <w:pPr>
              <w:pStyle w:val="Table09Row"/>
            </w:pPr>
            <w:r>
              <w:t>1958/024 (7 Eliz. II No. 24)</w:t>
            </w:r>
          </w:p>
        </w:tc>
        <w:tc>
          <w:tcPr>
            <w:tcW w:w="2693" w:type="dxa"/>
          </w:tcPr>
          <w:p w14:paraId="06A3FA9F" w14:textId="77777777" w:rsidR="00701746" w:rsidRDefault="007919F7">
            <w:pPr>
              <w:pStyle w:val="Table09Row"/>
            </w:pPr>
            <w:r>
              <w:rPr>
                <w:i/>
              </w:rPr>
              <w:t>Western Australian Aged Sailors and Soldiers’ Relief Fund Act Amendment Act 1958</w:t>
            </w:r>
          </w:p>
        </w:tc>
        <w:tc>
          <w:tcPr>
            <w:tcW w:w="1276" w:type="dxa"/>
          </w:tcPr>
          <w:p w14:paraId="5BD25856" w14:textId="77777777" w:rsidR="00701746" w:rsidRDefault="007919F7">
            <w:pPr>
              <w:pStyle w:val="Table09Row"/>
            </w:pPr>
            <w:r>
              <w:t>11 Nov 1958</w:t>
            </w:r>
          </w:p>
        </w:tc>
        <w:tc>
          <w:tcPr>
            <w:tcW w:w="3402" w:type="dxa"/>
          </w:tcPr>
          <w:p w14:paraId="2F93CC63" w14:textId="77777777" w:rsidR="00701746" w:rsidRDefault="007919F7">
            <w:pPr>
              <w:pStyle w:val="Table09Row"/>
            </w:pPr>
            <w:r>
              <w:t>11 Nov 1958</w:t>
            </w:r>
          </w:p>
        </w:tc>
        <w:tc>
          <w:tcPr>
            <w:tcW w:w="1123" w:type="dxa"/>
          </w:tcPr>
          <w:p w14:paraId="5414B014" w14:textId="77777777" w:rsidR="00701746" w:rsidRDefault="00701746">
            <w:pPr>
              <w:pStyle w:val="Table09Row"/>
            </w:pPr>
          </w:p>
        </w:tc>
      </w:tr>
      <w:tr w:rsidR="00701746" w14:paraId="12E189C2" w14:textId="77777777">
        <w:trPr>
          <w:cantSplit/>
          <w:jc w:val="center"/>
        </w:trPr>
        <w:tc>
          <w:tcPr>
            <w:tcW w:w="1418" w:type="dxa"/>
          </w:tcPr>
          <w:p w14:paraId="678C9C12" w14:textId="77777777" w:rsidR="00701746" w:rsidRDefault="007919F7">
            <w:pPr>
              <w:pStyle w:val="Table09Row"/>
            </w:pPr>
            <w:r>
              <w:t>1958/025 (7 Eliz. II No. 25)</w:t>
            </w:r>
          </w:p>
        </w:tc>
        <w:tc>
          <w:tcPr>
            <w:tcW w:w="2693" w:type="dxa"/>
          </w:tcPr>
          <w:p w14:paraId="184C3B9A" w14:textId="77777777" w:rsidR="00701746" w:rsidRDefault="007919F7">
            <w:pPr>
              <w:pStyle w:val="Table09Row"/>
            </w:pPr>
            <w:r>
              <w:rPr>
                <w:i/>
              </w:rPr>
              <w:t>Tuberculosis (Commonwealth and State Arrangement) Act 1958</w:t>
            </w:r>
          </w:p>
        </w:tc>
        <w:tc>
          <w:tcPr>
            <w:tcW w:w="1276" w:type="dxa"/>
          </w:tcPr>
          <w:p w14:paraId="3F974D59" w14:textId="77777777" w:rsidR="00701746" w:rsidRDefault="007919F7">
            <w:pPr>
              <w:pStyle w:val="Table09Row"/>
            </w:pPr>
            <w:r>
              <w:t>11 Nov 1958</w:t>
            </w:r>
          </w:p>
        </w:tc>
        <w:tc>
          <w:tcPr>
            <w:tcW w:w="3402" w:type="dxa"/>
          </w:tcPr>
          <w:p w14:paraId="2A7F3756" w14:textId="77777777" w:rsidR="00701746" w:rsidRDefault="007919F7">
            <w:pPr>
              <w:pStyle w:val="Table09Row"/>
            </w:pPr>
            <w:r>
              <w:t>11 Nov 1958</w:t>
            </w:r>
          </w:p>
        </w:tc>
        <w:tc>
          <w:tcPr>
            <w:tcW w:w="1123" w:type="dxa"/>
          </w:tcPr>
          <w:p w14:paraId="6D7A9636" w14:textId="77777777" w:rsidR="00701746" w:rsidRDefault="007919F7">
            <w:pPr>
              <w:pStyle w:val="Table09Row"/>
            </w:pPr>
            <w:r>
              <w:t>1966/079</w:t>
            </w:r>
          </w:p>
        </w:tc>
      </w:tr>
      <w:tr w:rsidR="00701746" w14:paraId="2B07972E" w14:textId="77777777">
        <w:trPr>
          <w:cantSplit/>
          <w:jc w:val="center"/>
        </w:trPr>
        <w:tc>
          <w:tcPr>
            <w:tcW w:w="1418" w:type="dxa"/>
          </w:tcPr>
          <w:p w14:paraId="716E9FEE" w14:textId="77777777" w:rsidR="00701746" w:rsidRDefault="007919F7">
            <w:pPr>
              <w:pStyle w:val="Table09Row"/>
            </w:pPr>
            <w:r>
              <w:t>1958/026 (7 Eliz. II No. 26)</w:t>
            </w:r>
          </w:p>
        </w:tc>
        <w:tc>
          <w:tcPr>
            <w:tcW w:w="2693" w:type="dxa"/>
          </w:tcPr>
          <w:p w14:paraId="3BFA601A" w14:textId="77777777" w:rsidR="00701746" w:rsidRDefault="007919F7">
            <w:pPr>
              <w:pStyle w:val="Table09Row"/>
            </w:pPr>
            <w:r>
              <w:rPr>
                <w:i/>
              </w:rPr>
              <w:t>Weights and Measures Act Amendment Act 1958</w:t>
            </w:r>
          </w:p>
        </w:tc>
        <w:tc>
          <w:tcPr>
            <w:tcW w:w="1276" w:type="dxa"/>
          </w:tcPr>
          <w:p w14:paraId="0F459BFE" w14:textId="77777777" w:rsidR="00701746" w:rsidRDefault="007919F7">
            <w:pPr>
              <w:pStyle w:val="Table09Row"/>
            </w:pPr>
            <w:r>
              <w:t>11 Nov 1958</w:t>
            </w:r>
          </w:p>
        </w:tc>
        <w:tc>
          <w:tcPr>
            <w:tcW w:w="3402" w:type="dxa"/>
          </w:tcPr>
          <w:p w14:paraId="7C7E0AE1" w14:textId="77777777" w:rsidR="00701746" w:rsidRDefault="007919F7">
            <w:pPr>
              <w:pStyle w:val="Table09Row"/>
            </w:pPr>
            <w:r>
              <w:t xml:space="preserve">16 Aug 1963 (see s. 2 and </w:t>
            </w:r>
            <w:r>
              <w:rPr>
                <w:i/>
              </w:rPr>
              <w:t>Gazette</w:t>
            </w:r>
            <w:r>
              <w:t xml:space="preserve"> 16 Aug 1963 p. 2376)</w:t>
            </w:r>
          </w:p>
        </w:tc>
        <w:tc>
          <w:tcPr>
            <w:tcW w:w="1123" w:type="dxa"/>
          </w:tcPr>
          <w:p w14:paraId="0A744F01" w14:textId="77777777" w:rsidR="00701746" w:rsidRDefault="007919F7">
            <w:pPr>
              <w:pStyle w:val="Table09Row"/>
            </w:pPr>
            <w:r>
              <w:t>2006/012</w:t>
            </w:r>
          </w:p>
        </w:tc>
      </w:tr>
      <w:tr w:rsidR="00701746" w14:paraId="376DE257" w14:textId="77777777">
        <w:trPr>
          <w:cantSplit/>
          <w:jc w:val="center"/>
        </w:trPr>
        <w:tc>
          <w:tcPr>
            <w:tcW w:w="1418" w:type="dxa"/>
          </w:tcPr>
          <w:p w14:paraId="5D3F93EE" w14:textId="77777777" w:rsidR="00701746" w:rsidRDefault="007919F7">
            <w:pPr>
              <w:pStyle w:val="Table09Row"/>
            </w:pPr>
            <w:r>
              <w:t>1958/027 (7 Eliz. II No. 27)</w:t>
            </w:r>
          </w:p>
        </w:tc>
        <w:tc>
          <w:tcPr>
            <w:tcW w:w="2693" w:type="dxa"/>
          </w:tcPr>
          <w:p w14:paraId="6B1AF197" w14:textId="77777777" w:rsidR="00701746" w:rsidRDefault="007919F7">
            <w:pPr>
              <w:pStyle w:val="Table09Row"/>
            </w:pPr>
            <w:r>
              <w:rPr>
                <w:i/>
              </w:rPr>
              <w:t>Legal Practitioners Act Amendment Act (No. 2) 1958</w:t>
            </w:r>
          </w:p>
        </w:tc>
        <w:tc>
          <w:tcPr>
            <w:tcW w:w="1276" w:type="dxa"/>
          </w:tcPr>
          <w:p w14:paraId="03B32FC9" w14:textId="77777777" w:rsidR="00701746" w:rsidRDefault="007919F7">
            <w:pPr>
              <w:pStyle w:val="Table09Row"/>
            </w:pPr>
            <w:r>
              <w:t>19 Nov 1958</w:t>
            </w:r>
          </w:p>
        </w:tc>
        <w:tc>
          <w:tcPr>
            <w:tcW w:w="3402" w:type="dxa"/>
          </w:tcPr>
          <w:p w14:paraId="0C3CE44D" w14:textId="77777777" w:rsidR="00701746" w:rsidRDefault="007919F7">
            <w:pPr>
              <w:pStyle w:val="Table09Row"/>
            </w:pPr>
            <w:r>
              <w:t>19 Nov 1958</w:t>
            </w:r>
          </w:p>
        </w:tc>
        <w:tc>
          <w:tcPr>
            <w:tcW w:w="1123" w:type="dxa"/>
          </w:tcPr>
          <w:p w14:paraId="170F0CE1" w14:textId="77777777" w:rsidR="00701746" w:rsidRDefault="007919F7">
            <w:pPr>
              <w:pStyle w:val="Table09Row"/>
            </w:pPr>
            <w:r>
              <w:t>2003/065</w:t>
            </w:r>
          </w:p>
        </w:tc>
      </w:tr>
      <w:tr w:rsidR="00701746" w14:paraId="2652E488" w14:textId="77777777">
        <w:trPr>
          <w:cantSplit/>
          <w:jc w:val="center"/>
        </w:trPr>
        <w:tc>
          <w:tcPr>
            <w:tcW w:w="1418" w:type="dxa"/>
          </w:tcPr>
          <w:p w14:paraId="0D90EBD7" w14:textId="77777777" w:rsidR="00701746" w:rsidRDefault="007919F7">
            <w:pPr>
              <w:pStyle w:val="Table09Row"/>
            </w:pPr>
            <w:r>
              <w:t>1958/028 (7 Eliz. II No. 28)</w:t>
            </w:r>
          </w:p>
        </w:tc>
        <w:tc>
          <w:tcPr>
            <w:tcW w:w="2693" w:type="dxa"/>
          </w:tcPr>
          <w:p w14:paraId="0BB44E7B" w14:textId="77777777" w:rsidR="00701746" w:rsidRDefault="007919F7">
            <w:pPr>
              <w:pStyle w:val="Table09Row"/>
            </w:pPr>
            <w:r>
              <w:rPr>
                <w:i/>
              </w:rPr>
              <w:t>Totalisator Duty Act Amendment Act 1958</w:t>
            </w:r>
          </w:p>
        </w:tc>
        <w:tc>
          <w:tcPr>
            <w:tcW w:w="1276" w:type="dxa"/>
          </w:tcPr>
          <w:p w14:paraId="1F338114" w14:textId="77777777" w:rsidR="00701746" w:rsidRDefault="007919F7">
            <w:pPr>
              <w:pStyle w:val="Table09Row"/>
            </w:pPr>
            <w:r>
              <w:t>19 Nov 1958</w:t>
            </w:r>
          </w:p>
        </w:tc>
        <w:tc>
          <w:tcPr>
            <w:tcW w:w="3402" w:type="dxa"/>
          </w:tcPr>
          <w:p w14:paraId="15EB9F2E" w14:textId="77777777" w:rsidR="00701746" w:rsidRDefault="007919F7">
            <w:pPr>
              <w:pStyle w:val="Table09Row"/>
            </w:pPr>
            <w:r>
              <w:t>19 Nov 1958</w:t>
            </w:r>
          </w:p>
        </w:tc>
        <w:tc>
          <w:tcPr>
            <w:tcW w:w="1123" w:type="dxa"/>
          </w:tcPr>
          <w:p w14:paraId="0B46630F" w14:textId="77777777" w:rsidR="00701746" w:rsidRDefault="007919F7">
            <w:pPr>
              <w:pStyle w:val="Table09Row"/>
            </w:pPr>
            <w:r>
              <w:t>1995/063</w:t>
            </w:r>
          </w:p>
        </w:tc>
      </w:tr>
      <w:tr w:rsidR="00701746" w14:paraId="0E476546" w14:textId="77777777">
        <w:trPr>
          <w:cantSplit/>
          <w:jc w:val="center"/>
        </w:trPr>
        <w:tc>
          <w:tcPr>
            <w:tcW w:w="1418" w:type="dxa"/>
          </w:tcPr>
          <w:p w14:paraId="55160414" w14:textId="77777777" w:rsidR="00701746" w:rsidRDefault="007919F7">
            <w:pPr>
              <w:pStyle w:val="Table09Row"/>
            </w:pPr>
            <w:r>
              <w:t>1958/029 (7 Eliz. II No. 29)</w:t>
            </w:r>
          </w:p>
        </w:tc>
        <w:tc>
          <w:tcPr>
            <w:tcW w:w="2693" w:type="dxa"/>
          </w:tcPr>
          <w:p w14:paraId="48A768D4" w14:textId="77777777" w:rsidR="00701746" w:rsidRDefault="007919F7">
            <w:pPr>
              <w:pStyle w:val="Table09Row"/>
            </w:pPr>
            <w:r>
              <w:rPr>
                <w:i/>
              </w:rPr>
              <w:t>Inspection of Machinery Act Amendment Act 1958</w:t>
            </w:r>
          </w:p>
        </w:tc>
        <w:tc>
          <w:tcPr>
            <w:tcW w:w="1276" w:type="dxa"/>
          </w:tcPr>
          <w:p w14:paraId="596D66A1" w14:textId="77777777" w:rsidR="00701746" w:rsidRDefault="007919F7">
            <w:pPr>
              <w:pStyle w:val="Table09Row"/>
            </w:pPr>
            <w:r>
              <w:t>27 Nov 1958</w:t>
            </w:r>
          </w:p>
        </w:tc>
        <w:tc>
          <w:tcPr>
            <w:tcW w:w="3402" w:type="dxa"/>
          </w:tcPr>
          <w:p w14:paraId="5507119E" w14:textId="77777777" w:rsidR="00701746" w:rsidRDefault="007919F7">
            <w:pPr>
              <w:pStyle w:val="Table09Row"/>
            </w:pPr>
            <w:r>
              <w:t>27 Nov 1958</w:t>
            </w:r>
          </w:p>
        </w:tc>
        <w:tc>
          <w:tcPr>
            <w:tcW w:w="1123" w:type="dxa"/>
          </w:tcPr>
          <w:p w14:paraId="0B3BC028" w14:textId="77777777" w:rsidR="00701746" w:rsidRDefault="007919F7">
            <w:pPr>
              <w:pStyle w:val="Table09Row"/>
            </w:pPr>
            <w:r>
              <w:t>1974/074</w:t>
            </w:r>
          </w:p>
        </w:tc>
      </w:tr>
      <w:tr w:rsidR="00701746" w14:paraId="34B1302F" w14:textId="77777777">
        <w:trPr>
          <w:cantSplit/>
          <w:jc w:val="center"/>
        </w:trPr>
        <w:tc>
          <w:tcPr>
            <w:tcW w:w="1418" w:type="dxa"/>
          </w:tcPr>
          <w:p w14:paraId="6404DE62" w14:textId="77777777" w:rsidR="00701746" w:rsidRDefault="007919F7">
            <w:pPr>
              <w:pStyle w:val="Table09Row"/>
            </w:pPr>
            <w:r>
              <w:t>1958/030 (7 Eliz. II No. 30)</w:t>
            </w:r>
          </w:p>
        </w:tc>
        <w:tc>
          <w:tcPr>
            <w:tcW w:w="2693" w:type="dxa"/>
          </w:tcPr>
          <w:p w14:paraId="29D43908" w14:textId="77777777" w:rsidR="00701746" w:rsidRDefault="007919F7">
            <w:pPr>
              <w:pStyle w:val="Table09Row"/>
            </w:pPr>
            <w:r>
              <w:rPr>
                <w:i/>
              </w:rPr>
              <w:t>Health Education Council Act 1958</w:t>
            </w:r>
          </w:p>
        </w:tc>
        <w:tc>
          <w:tcPr>
            <w:tcW w:w="1276" w:type="dxa"/>
          </w:tcPr>
          <w:p w14:paraId="4D9CC32B" w14:textId="77777777" w:rsidR="00701746" w:rsidRDefault="007919F7">
            <w:pPr>
              <w:pStyle w:val="Table09Row"/>
            </w:pPr>
            <w:r>
              <w:t>27 Nov 1958</w:t>
            </w:r>
          </w:p>
        </w:tc>
        <w:tc>
          <w:tcPr>
            <w:tcW w:w="3402" w:type="dxa"/>
          </w:tcPr>
          <w:p w14:paraId="11F82B9B" w14:textId="77777777" w:rsidR="00701746" w:rsidRDefault="007919F7">
            <w:pPr>
              <w:pStyle w:val="Table09Row"/>
            </w:pPr>
            <w:r>
              <w:t xml:space="preserve">1 May 1959 (see s. 2 and </w:t>
            </w:r>
            <w:r>
              <w:rPr>
                <w:i/>
              </w:rPr>
              <w:t>Gazette</w:t>
            </w:r>
            <w:r>
              <w:t xml:space="preserve"> 24 Apr 1959 p. 1099)</w:t>
            </w:r>
          </w:p>
        </w:tc>
        <w:tc>
          <w:tcPr>
            <w:tcW w:w="1123" w:type="dxa"/>
          </w:tcPr>
          <w:p w14:paraId="78AD8AC2" w14:textId="77777777" w:rsidR="00701746" w:rsidRDefault="007919F7">
            <w:pPr>
              <w:pStyle w:val="Table09Row"/>
            </w:pPr>
            <w:r>
              <w:t>1985/057</w:t>
            </w:r>
          </w:p>
        </w:tc>
      </w:tr>
      <w:tr w:rsidR="00701746" w14:paraId="41DDC6E1" w14:textId="77777777">
        <w:trPr>
          <w:cantSplit/>
          <w:jc w:val="center"/>
        </w:trPr>
        <w:tc>
          <w:tcPr>
            <w:tcW w:w="1418" w:type="dxa"/>
          </w:tcPr>
          <w:p w14:paraId="0C9250B9" w14:textId="77777777" w:rsidR="00701746" w:rsidRDefault="007919F7">
            <w:pPr>
              <w:pStyle w:val="Table09Row"/>
            </w:pPr>
            <w:r>
              <w:t>1958/031 (7 Eliz. II No. 31)</w:t>
            </w:r>
          </w:p>
        </w:tc>
        <w:tc>
          <w:tcPr>
            <w:tcW w:w="2693" w:type="dxa"/>
          </w:tcPr>
          <w:p w14:paraId="642F6DEC" w14:textId="77777777" w:rsidR="00701746" w:rsidRDefault="007919F7">
            <w:pPr>
              <w:pStyle w:val="Table09Row"/>
            </w:pPr>
            <w:r>
              <w:rPr>
                <w:i/>
              </w:rPr>
              <w:t>Wheat Industry Stabilisation Act 1958</w:t>
            </w:r>
          </w:p>
        </w:tc>
        <w:tc>
          <w:tcPr>
            <w:tcW w:w="1276" w:type="dxa"/>
          </w:tcPr>
          <w:p w14:paraId="0A98D0BA" w14:textId="77777777" w:rsidR="00701746" w:rsidRDefault="007919F7">
            <w:pPr>
              <w:pStyle w:val="Table09Row"/>
            </w:pPr>
            <w:r>
              <w:t>27 Nov 1958</w:t>
            </w:r>
          </w:p>
        </w:tc>
        <w:tc>
          <w:tcPr>
            <w:tcW w:w="3402" w:type="dxa"/>
          </w:tcPr>
          <w:p w14:paraId="238C28D1" w14:textId="77777777" w:rsidR="00701746" w:rsidRDefault="007919F7">
            <w:pPr>
              <w:pStyle w:val="Table09Row"/>
            </w:pPr>
            <w:r>
              <w:t xml:space="preserve">21 Dec 1958 (see s. 2 and </w:t>
            </w:r>
            <w:r>
              <w:rPr>
                <w:i/>
              </w:rPr>
              <w:t>Gazette</w:t>
            </w:r>
            <w:r>
              <w:t xml:space="preserve"> 27 Nov 1958 p. 4026)</w:t>
            </w:r>
          </w:p>
        </w:tc>
        <w:tc>
          <w:tcPr>
            <w:tcW w:w="1123" w:type="dxa"/>
          </w:tcPr>
          <w:p w14:paraId="5306AB13" w14:textId="77777777" w:rsidR="00701746" w:rsidRDefault="007919F7">
            <w:pPr>
              <w:pStyle w:val="Table09Row"/>
            </w:pPr>
            <w:r>
              <w:t>1963/077 (12 Eliz. II No. 77)</w:t>
            </w:r>
          </w:p>
        </w:tc>
      </w:tr>
      <w:tr w:rsidR="00701746" w14:paraId="7DDC0D67" w14:textId="77777777">
        <w:trPr>
          <w:cantSplit/>
          <w:jc w:val="center"/>
        </w:trPr>
        <w:tc>
          <w:tcPr>
            <w:tcW w:w="1418" w:type="dxa"/>
          </w:tcPr>
          <w:p w14:paraId="74236A72" w14:textId="77777777" w:rsidR="00701746" w:rsidRDefault="007919F7">
            <w:pPr>
              <w:pStyle w:val="Table09Row"/>
            </w:pPr>
            <w:r>
              <w:t>1958/032 (7 Eliz. II No. 32)</w:t>
            </w:r>
          </w:p>
        </w:tc>
        <w:tc>
          <w:tcPr>
            <w:tcW w:w="2693" w:type="dxa"/>
          </w:tcPr>
          <w:p w14:paraId="0DB786E9" w14:textId="77777777" w:rsidR="00701746" w:rsidRDefault="007919F7">
            <w:pPr>
              <w:pStyle w:val="Table09Row"/>
            </w:pPr>
            <w:r>
              <w:rPr>
                <w:i/>
              </w:rPr>
              <w:t>City of Perth Parking Facilities Act Amendment Act 1958</w:t>
            </w:r>
          </w:p>
        </w:tc>
        <w:tc>
          <w:tcPr>
            <w:tcW w:w="1276" w:type="dxa"/>
          </w:tcPr>
          <w:p w14:paraId="54BF56E9" w14:textId="77777777" w:rsidR="00701746" w:rsidRDefault="007919F7">
            <w:pPr>
              <w:pStyle w:val="Table09Row"/>
            </w:pPr>
            <w:r>
              <w:t>27 Nov 1958</w:t>
            </w:r>
          </w:p>
        </w:tc>
        <w:tc>
          <w:tcPr>
            <w:tcW w:w="3402" w:type="dxa"/>
          </w:tcPr>
          <w:p w14:paraId="4B76004F" w14:textId="77777777" w:rsidR="00701746" w:rsidRDefault="007919F7">
            <w:pPr>
              <w:pStyle w:val="Table09Row"/>
            </w:pPr>
            <w:r>
              <w:t>27 Nov 1958</w:t>
            </w:r>
          </w:p>
        </w:tc>
        <w:tc>
          <w:tcPr>
            <w:tcW w:w="1123" w:type="dxa"/>
          </w:tcPr>
          <w:p w14:paraId="08F6C479" w14:textId="77777777" w:rsidR="00701746" w:rsidRDefault="007919F7">
            <w:pPr>
              <w:pStyle w:val="Table09Row"/>
            </w:pPr>
            <w:r>
              <w:t>1999/016</w:t>
            </w:r>
          </w:p>
        </w:tc>
      </w:tr>
      <w:tr w:rsidR="00701746" w14:paraId="1DDE13D9" w14:textId="77777777">
        <w:trPr>
          <w:cantSplit/>
          <w:jc w:val="center"/>
        </w:trPr>
        <w:tc>
          <w:tcPr>
            <w:tcW w:w="1418" w:type="dxa"/>
          </w:tcPr>
          <w:p w14:paraId="7DFB1223" w14:textId="77777777" w:rsidR="00701746" w:rsidRDefault="007919F7">
            <w:pPr>
              <w:pStyle w:val="Table09Row"/>
            </w:pPr>
            <w:r>
              <w:t>1958/033 (7 Eliz. II No. 33)</w:t>
            </w:r>
          </w:p>
        </w:tc>
        <w:tc>
          <w:tcPr>
            <w:tcW w:w="2693" w:type="dxa"/>
          </w:tcPr>
          <w:p w14:paraId="23F3D44F" w14:textId="77777777" w:rsidR="00701746" w:rsidRDefault="007919F7">
            <w:pPr>
              <w:pStyle w:val="Table09Row"/>
            </w:pPr>
            <w:r>
              <w:rPr>
                <w:i/>
              </w:rPr>
              <w:t>Marketing of Eggs Act Amendment (Continuance) Act 1958</w:t>
            </w:r>
          </w:p>
        </w:tc>
        <w:tc>
          <w:tcPr>
            <w:tcW w:w="1276" w:type="dxa"/>
          </w:tcPr>
          <w:p w14:paraId="5C249D75" w14:textId="77777777" w:rsidR="00701746" w:rsidRDefault="007919F7">
            <w:pPr>
              <w:pStyle w:val="Table09Row"/>
            </w:pPr>
            <w:r>
              <w:t>11 Dec 1958</w:t>
            </w:r>
          </w:p>
        </w:tc>
        <w:tc>
          <w:tcPr>
            <w:tcW w:w="3402" w:type="dxa"/>
          </w:tcPr>
          <w:p w14:paraId="03B98BA4" w14:textId="77777777" w:rsidR="00701746" w:rsidRDefault="007919F7">
            <w:pPr>
              <w:pStyle w:val="Table09Row"/>
            </w:pPr>
            <w:r>
              <w:t>11 Dec 1958</w:t>
            </w:r>
          </w:p>
        </w:tc>
        <w:tc>
          <w:tcPr>
            <w:tcW w:w="1123" w:type="dxa"/>
          </w:tcPr>
          <w:p w14:paraId="002EC8E8" w14:textId="77777777" w:rsidR="00701746" w:rsidRDefault="00701746">
            <w:pPr>
              <w:pStyle w:val="Table09Row"/>
            </w:pPr>
          </w:p>
        </w:tc>
      </w:tr>
      <w:tr w:rsidR="00701746" w14:paraId="357290E3" w14:textId="77777777">
        <w:trPr>
          <w:cantSplit/>
          <w:jc w:val="center"/>
        </w:trPr>
        <w:tc>
          <w:tcPr>
            <w:tcW w:w="1418" w:type="dxa"/>
          </w:tcPr>
          <w:p w14:paraId="6BAC1BB6" w14:textId="77777777" w:rsidR="00701746" w:rsidRDefault="007919F7">
            <w:pPr>
              <w:pStyle w:val="Table09Row"/>
            </w:pPr>
            <w:r>
              <w:t>1958/034 (7 Eliz. II No. 34)</w:t>
            </w:r>
          </w:p>
        </w:tc>
        <w:tc>
          <w:tcPr>
            <w:tcW w:w="2693" w:type="dxa"/>
          </w:tcPr>
          <w:p w14:paraId="44AFFFF7" w14:textId="77777777" w:rsidR="00701746" w:rsidRDefault="007919F7">
            <w:pPr>
              <w:pStyle w:val="Table09Row"/>
            </w:pPr>
            <w:r>
              <w:rPr>
                <w:i/>
              </w:rPr>
              <w:t>Hale School Act Amendment Act 1958</w:t>
            </w:r>
          </w:p>
        </w:tc>
        <w:tc>
          <w:tcPr>
            <w:tcW w:w="1276" w:type="dxa"/>
          </w:tcPr>
          <w:p w14:paraId="2EFB8178" w14:textId="77777777" w:rsidR="00701746" w:rsidRDefault="007919F7">
            <w:pPr>
              <w:pStyle w:val="Table09Row"/>
            </w:pPr>
            <w:r>
              <w:t>11 Dec 1958</w:t>
            </w:r>
          </w:p>
        </w:tc>
        <w:tc>
          <w:tcPr>
            <w:tcW w:w="3402" w:type="dxa"/>
          </w:tcPr>
          <w:p w14:paraId="01A2B12A" w14:textId="77777777" w:rsidR="00701746" w:rsidRDefault="007919F7">
            <w:pPr>
              <w:pStyle w:val="Table09Row"/>
            </w:pPr>
            <w:r>
              <w:t>11 Jan 1959 (see s. 2)</w:t>
            </w:r>
          </w:p>
        </w:tc>
        <w:tc>
          <w:tcPr>
            <w:tcW w:w="1123" w:type="dxa"/>
          </w:tcPr>
          <w:p w14:paraId="59734032" w14:textId="77777777" w:rsidR="00701746" w:rsidRDefault="00701746">
            <w:pPr>
              <w:pStyle w:val="Table09Row"/>
            </w:pPr>
          </w:p>
        </w:tc>
      </w:tr>
      <w:tr w:rsidR="00701746" w14:paraId="5C773E4D" w14:textId="77777777">
        <w:trPr>
          <w:cantSplit/>
          <w:jc w:val="center"/>
        </w:trPr>
        <w:tc>
          <w:tcPr>
            <w:tcW w:w="1418" w:type="dxa"/>
          </w:tcPr>
          <w:p w14:paraId="072D27CA" w14:textId="77777777" w:rsidR="00701746" w:rsidRDefault="007919F7">
            <w:pPr>
              <w:pStyle w:val="Table09Row"/>
            </w:pPr>
            <w:r>
              <w:t>1958/035 (7 Eliz. II No. 35)</w:t>
            </w:r>
          </w:p>
        </w:tc>
        <w:tc>
          <w:tcPr>
            <w:tcW w:w="2693" w:type="dxa"/>
          </w:tcPr>
          <w:p w14:paraId="6A5C2342" w14:textId="77777777" w:rsidR="00701746" w:rsidRDefault="007919F7">
            <w:pPr>
              <w:pStyle w:val="Table09Row"/>
            </w:pPr>
            <w:r>
              <w:rPr>
                <w:i/>
              </w:rPr>
              <w:t>Reserves Act 1958</w:t>
            </w:r>
          </w:p>
        </w:tc>
        <w:tc>
          <w:tcPr>
            <w:tcW w:w="1276" w:type="dxa"/>
          </w:tcPr>
          <w:p w14:paraId="6BC181A0" w14:textId="77777777" w:rsidR="00701746" w:rsidRDefault="007919F7">
            <w:pPr>
              <w:pStyle w:val="Table09Row"/>
            </w:pPr>
            <w:r>
              <w:t>11 Dec 1958</w:t>
            </w:r>
          </w:p>
        </w:tc>
        <w:tc>
          <w:tcPr>
            <w:tcW w:w="3402" w:type="dxa"/>
          </w:tcPr>
          <w:p w14:paraId="7996D17B" w14:textId="77777777" w:rsidR="00701746" w:rsidRDefault="007919F7">
            <w:pPr>
              <w:pStyle w:val="Table09Row"/>
            </w:pPr>
            <w:r>
              <w:t>11 Dec 1958</w:t>
            </w:r>
          </w:p>
        </w:tc>
        <w:tc>
          <w:tcPr>
            <w:tcW w:w="1123" w:type="dxa"/>
          </w:tcPr>
          <w:p w14:paraId="29EF4D5A" w14:textId="77777777" w:rsidR="00701746" w:rsidRDefault="00701746">
            <w:pPr>
              <w:pStyle w:val="Table09Row"/>
            </w:pPr>
          </w:p>
        </w:tc>
      </w:tr>
      <w:tr w:rsidR="00701746" w14:paraId="6A2E4CE1" w14:textId="77777777">
        <w:trPr>
          <w:cantSplit/>
          <w:jc w:val="center"/>
        </w:trPr>
        <w:tc>
          <w:tcPr>
            <w:tcW w:w="1418" w:type="dxa"/>
          </w:tcPr>
          <w:p w14:paraId="659DEA2F" w14:textId="77777777" w:rsidR="00701746" w:rsidRDefault="007919F7">
            <w:pPr>
              <w:pStyle w:val="Table09Row"/>
            </w:pPr>
            <w:r>
              <w:lastRenderedPageBreak/>
              <w:t>1958/036 (7 Eliz. II No. 36)</w:t>
            </w:r>
          </w:p>
        </w:tc>
        <w:tc>
          <w:tcPr>
            <w:tcW w:w="2693" w:type="dxa"/>
          </w:tcPr>
          <w:p w14:paraId="762E0196" w14:textId="77777777" w:rsidR="00701746" w:rsidRDefault="007919F7">
            <w:pPr>
              <w:pStyle w:val="Table09Row"/>
            </w:pPr>
            <w:r>
              <w:rPr>
                <w:i/>
              </w:rPr>
              <w:t>Land Act Amendment Act (No. 3) 1958</w:t>
            </w:r>
          </w:p>
        </w:tc>
        <w:tc>
          <w:tcPr>
            <w:tcW w:w="1276" w:type="dxa"/>
          </w:tcPr>
          <w:p w14:paraId="5DFFC2A3" w14:textId="77777777" w:rsidR="00701746" w:rsidRDefault="007919F7">
            <w:pPr>
              <w:pStyle w:val="Table09Row"/>
            </w:pPr>
            <w:r>
              <w:t>11 Dec 1958</w:t>
            </w:r>
          </w:p>
        </w:tc>
        <w:tc>
          <w:tcPr>
            <w:tcW w:w="3402" w:type="dxa"/>
          </w:tcPr>
          <w:p w14:paraId="37DADDD4" w14:textId="77777777" w:rsidR="00701746" w:rsidRDefault="007919F7">
            <w:pPr>
              <w:pStyle w:val="Table09Row"/>
            </w:pPr>
            <w:r>
              <w:t>11 Dec 1958</w:t>
            </w:r>
          </w:p>
        </w:tc>
        <w:tc>
          <w:tcPr>
            <w:tcW w:w="1123" w:type="dxa"/>
          </w:tcPr>
          <w:p w14:paraId="627CD618" w14:textId="77777777" w:rsidR="00701746" w:rsidRDefault="007919F7">
            <w:pPr>
              <w:pStyle w:val="Table09Row"/>
            </w:pPr>
            <w:r>
              <w:t>1997/030</w:t>
            </w:r>
          </w:p>
        </w:tc>
      </w:tr>
      <w:tr w:rsidR="00701746" w14:paraId="7CB8B098" w14:textId="77777777">
        <w:trPr>
          <w:cantSplit/>
          <w:jc w:val="center"/>
        </w:trPr>
        <w:tc>
          <w:tcPr>
            <w:tcW w:w="1418" w:type="dxa"/>
          </w:tcPr>
          <w:p w14:paraId="0D483EBD" w14:textId="77777777" w:rsidR="00701746" w:rsidRDefault="007919F7">
            <w:pPr>
              <w:pStyle w:val="Table09Row"/>
            </w:pPr>
            <w:r>
              <w:t>1958/037 (7 Eliz. II No. 37)</w:t>
            </w:r>
          </w:p>
        </w:tc>
        <w:tc>
          <w:tcPr>
            <w:tcW w:w="2693" w:type="dxa"/>
          </w:tcPr>
          <w:p w14:paraId="279B9AD3" w14:textId="77777777" w:rsidR="00701746" w:rsidRDefault="007919F7">
            <w:pPr>
              <w:pStyle w:val="Table09Row"/>
            </w:pPr>
            <w:r>
              <w:rPr>
                <w:i/>
              </w:rPr>
              <w:t xml:space="preserve">Housing Loan </w:t>
            </w:r>
            <w:r>
              <w:rPr>
                <w:i/>
              </w:rPr>
              <w:t>Guarantee Act Amendment Act (No. 2) 1958</w:t>
            </w:r>
          </w:p>
        </w:tc>
        <w:tc>
          <w:tcPr>
            <w:tcW w:w="1276" w:type="dxa"/>
          </w:tcPr>
          <w:p w14:paraId="178F530B" w14:textId="77777777" w:rsidR="00701746" w:rsidRDefault="007919F7">
            <w:pPr>
              <w:pStyle w:val="Table09Row"/>
            </w:pPr>
            <w:r>
              <w:t>11 Dec 1958</w:t>
            </w:r>
          </w:p>
        </w:tc>
        <w:tc>
          <w:tcPr>
            <w:tcW w:w="3402" w:type="dxa"/>
          </w:tcPr>
          <w:p w14:paraId="70717DEC" w14:textId="77777777" w:rsidR="00701746" w:rsidRDefault="007919F7">
            <w:pPr>
              <w:pStyle w:val="Table09Row"/>
            </w:pPr>
            <w:r>
              <w:t>11 Dec 1958</w:t>
            </w:r>
          </w:p>
        </w:tc>
        <w:tc>
          <w:tcPr>
            <w:tcW w:w="1123" w:type="dxa"/>
          </w:tcPr>
          <w:p w14:paraId="4CF8B807" w14:textId="77777777" w:rsidR="00701746" w:rsidRDefault="00701746">
            <w:pPr>
              <w:pStyle w:val="Table09Row"/>
            </w:pPr>
          </w:p>
        </w:tc>
      </w:tr>
      <w:tr w:rsidR="00701746" w14:paraId="0BCED223" w14:textId="77777777">
        <w:trPr>
          <w:cantSplit/>
          <w:jc w:val="center"/>
        </w:trPr>
        <w:tc>
          <w:tcPr>
            <w:tcW w:w="1418" w:type="dxa"/>
          </w:tcPr>
          <w:p w14:paraId="545B9F12" w14:textId="77777777" w:rsidR="00701746" w:rsidRDefault="007919F7">
            <w:pPr>
              <w:pStyle w:val="Table09Row"/>
            </w:pPr>
            <w:r>
              <w:t>1958/038 (7 Eliz. II No. 38)</w:t>
            </w:r>
          </w:p>
        </w:tc>
        <w:tc>
          <w:tcPr>
            <w:tcW w:w="2693" w:type="dxa"/>
          </w:tcPr>
          <w:p w14:paraId="59F24616" w14:textId="77777777" w:rsidR="00701746" w:rsidRDefault="007919F7">
            <w:pPr>
              <w:pStyle w:val="Table09Row"/>
            </w:pPr>
            <w:r>
              <w:rPr>
                <w:i/>
              </w:rPr>
              <w:t>Government Railways Act Amendment Act (No. 2) 1958</w:t>
            </w:r>
          </w:p>
        </w:tc>
        <w:tc>
          <w:tcPr>
            <w:tcW w:w="1276" w:type="dxa"/>
          </w:tcPr>
          <w:p w14:paraId="3E779DF2" w14:textId="77777777" w:rsidR="00701746" w:rsidRDefault="007919F7">
            <w:pPr>
              <w:pStyle w:val="Table09Row"/>
            </w:pPr>
            <w:r>
              <w:t>11 Dec 1958</w:t>
            </w:r>
          </w:p>
        </w:tc>
        <w:tc>
          <w:tcPr>
            <w:tcW w:w="3402" w:type="dxa"/>
          </w:tcPr>
          <w:p w14:paraId="0DF33298" w14:textId="77777777" w:rsidR="00701746" w:rsidRDefault="007919F7">
            <w:pPr>
              <w:pStyle w:val="Table09Row"/>
            </w:pPr>
            <w:r>
              <w:t xml:space="preserve">24 Dec 1958 (see s. 2 and </w:t>
            </w:r>
            <w:r>
              <w:rPr>
                <w:i/>
              </w:rPr>
              <w:t>Gazette</w:t>
            </w:r>
            <w:r>
              <w:t xml:space="preserve"> 24 Dec 1958 p. 3372)</w:t>
            </w:r>
          </w:p>
        </w:tc>
        <w:tc>
          <w:tcPr>
            <w:tcW w:w="1123" w:type="dxa"/>
          </w:tcPr>
          <w:p w14:paraId="45E8B75A" w14:textId="77777777" w:rsidR="00701746" w:rsidRDefault="00701746">
            <w:pPr>
              <w:pStyle w:val="Table09Row"/>
            </w:pPr>
          </w:p>
        </w:tc>
      </w:tr>
      <w:tr w:rsidR="00701746" w14:paraId="3E17D003" w14:textId="77777777">
        <w:trPr>
          <w:cantSplit/>
          <w:jc w:val="center"/>
        </w:trPr>
        <w:tc>
          <w:tcPr>
            <w:tcW w:w="1418" w:type="dxa"/>
          </w:tcPr>
          <w:p w14:paraId="18604569" w14:textId="77777777" w:rsidR="00701746" w:rsidRDefault="007919F7">
            <w:pPr>
              <w:pStyle w:val="Table09Row"/>
            </w:pPr>
            <w:r>
              <w:t>1958/039 (7 Eliz. II No. 39)</w:t>
            </w:r>
          </w:p>
        </w:tc>
        <w:tc>
          <w:tcPr>
            <w:tcW w:w="2693" w:type="dxa"/>
          </w:tcPr>
          <w:p w14:paraId="40538591" w14:textId="77777777" w:rsidR="00701746" w:rsidRDefault="007919F7">
            <w:pPr>
              <w:pStyle w:val="Table09Row"/>
            </w:pPr>
            <w:r>
              <w:rPr>
                <w:i/>
              </w:rPr>
              <w:t>Licensing Act Amendment Act 1958</w:t>
            </w:r>
          </w:p>
        </w:tc>
        <w:tc>
          <w:tcPr>
            <w:tcW w:w="1276" w:type="dxa"/>
          </w:tcPr>
          <w:p w14:paraId="5F37DCE5" w14:textId="77777777" w:rsidR="00701746" w:rsidRDefault="007919F7">
            <w:pPr>
              <w:pStyle w:val="Table09Row"/>
            </w:pPr>
            <w:r>
              <w:t>11 Dec 1958</w:t>
            </w:r>
          </w:p>
        </w:tc>
        <w:tc>
          <w:tcPr>
            <w:tcW w:w="3402" w:type="dxa"/>
          </w:tcPr>
          <w:p w14:paraId="7D22397E" w14:textId="77777777" w:rsidR="00701746" w:rsidRDefault="007919F7">
            <w:pPr>
              <w:pStyle w:val="Table09Row"/>
            </w:pPr>
            <w:r>
              <w:t>11 Dec 1958</w:t>
            </w:r>
          </w:p>
        </w:tc>
        <w:tc>
          <w:tcPr>
            <w:tcW w:w="1123" w:type="dxa"/>
          </w:tcPr>
          <w:p w14:paraId="2504A417" w14:textId="77777777" w:rsidR="00701746" w:rsidRDefault="007919F7">
            <w:pPr>
              <w:pStyle w:val="Table09Row"/>
            </w:pPr>
            <w:r>
              <w:t>1970/034</w:t>
            </w:r>
          </w:p>
        </w:tc>
      </w:tr>
      <w:tr w:rsidR="00701746" w14:paraId="1AC86BC5" w14:textId="77777777">
        <w:trPr>
          <w:cantSplit/>
          <w:jc w:val="center"/>
        </w:trPr>
        <w:tc>
          <w:tcPr>
            <w:tcW w:w="1418" w:type="dxa"/>
          </w:tcPr>
          <w:p w14:paraId="3293CBC5" w14:textId="77777777" w:rsidR="00701746" w:rsidRDefault="007919F7">
            <w:pPr>
              <w:pStyle w:val="Table09Row"/>
            </w:pPr>
            <w:r>
              <w:t>1958/040 (7 Eliz. II No. 40)</w:t>
            </w:r>
          </w:p>
        </w:tc>
        <w:tc>
          <w:tcPr>
            <w:tcW w:w="2693" w:type="dxa"/>
          </w:tcPr>
          <w:p w14:paraId="6AFD25BF" w14:textId="77777777" w:rsidR="00701746" w:rsidRDefault="007919F7">
            <w:pPr>
              <w:pStyle w:val="Table09Row"/>
            </w:pPr>
            <w:r>
              <w:rPr>
                <w:i/>
              </w:rPr>
              <w:t>Licensing (Police Force Canteen) Act 1958</w:t>
            </w:r>
          </w:p>
        </w:tc>
        <w:tc>
          <w:tcPr>
            <w:tcW w:w="1276" w:type="dxa"/>
          </w:tcPr>
          <w:p w14:paraId="0C9E00C8" w14:textId="77777777" w:rsidR="00701746" w:rsidRDefault="007919F7">
            <w:pPr>
              <w:pStyle w:val="Table09Row"/>
            </w:pPr>
            <w:r>
              <w:t>11 Dec 1958</w:t>
            </w:r>
          </w:p>
        </w:tc>
        <w:tc>
          <w:tcPr>
            <w:tcW w:w="3402" w:type="dxa"/>
          </w:tcPr>
          <w:p w14:paraId="2490BDD1" w14:textId="77777777" w:rsidR="00701746" w:rsidRDefault="007919F7">
            <w:pPr>
              <w:pStyle w:val="Table09Row"/>
            </w:pPr>
            <w:r>
              <w:t xml:space="preserve">18 Jul 1959 (see s. 2 and </w:t>
            </w:r>
            <w:r>
              <w:rPr>
                <w:i/>
              </w:rPr>
              <w:t>Gazette</w:t>
            </w:r>
            <w:r>
              <w:t xml:space="preserve"> 10 Jul 1959 p. 1829)</w:t>
            </w:r>
          </w:p>
        </w:tc>
        <w:tc>
          <w:tcPr>
            <w:tcW w:w="1123" w:type="dxa"/>
          </w:tcPr>
          <w:p w14:paraId="5FCEC780" w14:textId="77777777" w:rsidR="00701746" w:rsidRDefault="00701746">
            <w:pPr>
              <w:pStyle w:val="Table09Row"/>
            </w:pPr>
          </w:p>
        </w:tc>
      </w:tr>
      <w:tr w:rsidR="00701746" w14:paraId="69B98E18" w14:textId="77777777">
        <w:trPr>
          <w:cantSplit/>
          <w:jc w:val="center"/>
        </w:trPr>
        <w:tc>
          <w:tcPr>
            <w:tcW w:w="1418" w:type="dxa"/>
          </w:tcPr>
          <w:p w14:paraId="15DB181F" w14:textId="77777777" w:rsidR="00701746" w:rsidRDefault="007919F7">
            <w:pPr>
              <w:pStyle w:val="Table09Row"/>
            </w:pPr>
            <w:r>
              <w:t>1958/041 (7 Eliz. II No. 41)</w:t>
            </w:r>
          </w:p>
        </w:tc>
        <w:tc>
          <w:tcPr>
            <w:tcW w:w="2693" w:type="dxa"/>
          </w:tcPr>
          <w:p w14:paraId="11390F8B" w14:textId="77777777" w:rsidR="00701746" w:rsidRDefault="007919F7">
            <w:pPr>
              <w:pStyle w:val="Table09Row"/>
            </w:pPr>
            <w:r>
              <w:rPr>
                <w:i/>
              </w:rPr>
              <w:t>Road Closure Act 1958</w:t>
            </w:r>
          </w:p>
        </w:tc>
        <w:tc>
          <w:tcPr>
            <w:tcW w:w="1276" w:type="dxa"/>
          </w:tcPr>
          <w:p w14:paraId="5515F666" w14:textId="77777777" w:rsidR="00701746" w:rsidRDefault="007919F7">
            <w:pPr>
              <w:pStyle w:val="Table09Row"/>
            </w:pPr>
            <w:r>
              <w:t>11 Dec 1958</w:t>
            </w:r>
          </w:p>
        </w:tc>
        <w:tc>
          <w:tcPr>
            <w:tcW w:w="3402" w:type="dxa"/>
          </w:tcPr>
          <w:p w14:paraId="469A9C05" w14:textId="77777777" w:rsidR="00701746" w:rsidRDefault="007919F7">
            <w:pPr>
              <w:pStyle w:val="Table09Row"/>
            </w:pPr>
            <w:r>
              <w:t>11 Dec 1958</w:t>
            </w:r>
          </w:p>
        </w:tc>
        <w:tc>
          <w:tcPr>
            <w:tcW w:w="1123" w:type="dxa"/>
          </w:tcPr>
          <w:p w14:paraId="3460340C" w14:textId="77777777" w:rsidR="00701746" w:rsidRDefault="00701746">
            <w:pPr>
              <w:pStyle w:val="Table09Row"/>
            </w:pPr>
          </w:p>
        </w:tc>
      </w:tr>
      <w:tr w:rsidR="00701746" w14:paraId="2FF0FF42" w14:textId="77777777">
        <w:trPr>
          <w:cantSplit/>
          <w:jc w:val="center"/>
        </w:trPr>
        <w:tc>
          <w:tcPr>
            <w:tcW w:w="1418" w:type="dxa"/>
          </w:tcPr>
          <w:p w14:paraId="0E8D117A" w14:textId="77777777" w:rsidR="00701746" w:rsidRDefault="007919F7">
            <w:pPr>
              <w:pStyle w:val="Table09Row"/>
            </w:pPr>
            <w:r>
              <w:t>1958/042 (7 Eliz. II No. 42)</w:t>
            </w:r>
          </w:p>
        </w:tc>
        <w:tc>
          <w:tcPr>
            <w:tcW w:w="2693" w:type="dxa"/>
          </w:tcPr>
          <w:p w14:paraId="54E4383B" w14:textId="77777777" w:rsidR="00701746" w:rsidRDefault="007919F7">
            <w:pPr>
              <w:pStyle w:val="Table09Row"/>
            </w:pPr>
            <w:r>
              <w:rPr>
                <w:i/>
              </w:rPr>
              <w:t>Rents and Tenancies Emergency Provisions Act Continuance Act 1958</w:t>
            </w:r>
          </w:p>
        </w:tc>
        <w:tc>
          <w:tcPr>
            <w:tcW w:w="1276" w:type="dxa"/>
          </w:tcPr>
          <w:p w14:paraId="524E1124" w14:textId="77777777" w:rsidR="00701746" w:rsidRDefault="007919F7">
            <w:pPr>
              <w:pStyle w:val="Table09Row"/>
            </w:pPr>
            <w:r>
              <w:t>11 Dec 1958</w:t>
            </w:r>
          </w:p>
        </w:tc>
        <w:tc>
          <w:tcPr>
            <w:tcW w:w="3402" w:type="dxa"/>
          </w:tcPr>
          <w:p w14:paraId="17F46686" w14:textId="77777777" w:rsidR="00701746" w:rsidRDefault="007919F7">
            <w:pPr>
              <w:pStyle w:val="Table09Row"/>
            </w:pPr>
            <w:r>
              <w:t>11 Dec 1958</w:t>
            </w:r>
          </w:p>
        </w:tc>
        <w:tc>
          <w:tcPr>
            <w:tcW w:w="1123" w:type="dxa"/>
          </w:tcPr>
          <w:p w14:paraId="160DF15B" w14:textId="77777777" w:rsidR="00701746" w:rsidRDefault="007919F7">
            <w:pPr>
              <w:pStyle w:val="Table09Row"/>
            </w:pPr>
            <w:r>
              <w:t>1965/057</w:t>
            </w:r>
          </w:p>
        </w:tc>
      </w:tr>
      <w:tr w:rsidR="00701746" w14:paraId="596349C6" w14:textId="77777777">
        <w:trPr>
          <w:cantSplit/>
          <w:jc w:val="center"/>
        </w:trPr>
        <w:tc>
          <w:tcPr>
            <w:tcW w:w="1418" w:type="dxa"/>
          </w:tcPr>
          <w:p w14:paraId="4B7D6097" w14:textId="77777777" w:rsidR="00701746" w:rsidRDefault="007919F7">
            <w:pPr>
              <w:pStyle w:val="Table09Row"/>
            </w:pPr>
            <w:r>
              <w:t>1958/043 (7 Eliz. II No. 43)</w:t>
            </w:r>
          </w:p>
        </w:tc>
        <w:tc>
          <w:tcPr>
            <w:tcW w:w="2693" w:type="dxa"/>
          </w:tcPr>
          <w:p w14:paraId="23EF63FD" w14:textId="77777777" w:rsidR="00701746" w:rsidRDefault="007919F7">
            <w:pPr>
              <w:pStyle w:val="Table09Row"/>
            </w:pPr>
            <w:r>
              <w:rPr>
                <w:i/>
              </w:rPr>
              <w:t>Cancer Council of Western Australia Act 1958</w:t>
            </w:r>
          </w:p>
        </w:tc>
        <w:tc>
          <w:tcPr>
            <w:tcW w:w="1276" w:type="dxa"/>
          </w:tcPr>
          <w:p w14:paraId="31DBA04D" w14:textId="77777777" w:rsidR="00701746" w:rsidRDefault="007919F7">
            <w:pPr>
              <w:pStyle w:val="Table09Row"/>
            </w:pPr>
            <w:r>
              <w:t>12 Dec 1958</w:t>
            </w:r>
          </w:p>
        </w:tc>
        <w:tc>
          <w:tcPr>
            <w:tcW w:w="3402" w:type="dxa"/>
          </w:tcPr>
          <w:p w14:paraId="51A17713" w14:textId="77777777" w:rsidR="00701746" w:rsidRDefault="007919F7">
            <w:pPr>
              <w:pStyle w:val="Table09Row"/>
            </w:pPr>
            <w:r>
              <w:t xml:space="preserve">1 Jun 1959 (see s. 2 and </w:t>
            </w:r>
            <w:r>
              <w:rPr>
                <w:i/>
              </w:rPr>
              <w:t>Gazette</w:t>
            </w:r>
            <w:r>
              <w:t xml:space="preserve"> 22 May 1959 p. 1348)</w:t>
            </w:r>
          </w:p>
        </w:tc>
        <w:tc>
          <w:tcPr>
            <w:tcW w:w="1123" w:type="dxa"/>
          </w:tcPr>
          <w:p w14:paraId="3A61EA38" w14:textId="77777777" w:rsidR="00701746" w:rsidRDefault="007919F7">
            <w:pPr>
              <w:pStyle w:val="Table09Row"/>
            </w:pPr>
            <w:r>
              <w:t>1982/074</w:t>
            </w:r>
          </w:p>
        </w:tc>
      </w:tr>
      <w:tr w:rsidR="00701746" w14:paraId="6175909B" w14:textId="77777777">
        <w:trPr>
          <w:cantSplit/>
          <w:jc w:val="center"/>
        </w:trPr>
        <w:tc>
          <w:tcPr>
            <w:tcW w:w="1418" w:type="dxa"/>
          </w:tcPr>
          <w:p w14:paraId="51120C31" w14:textId="77777777" w:rsidR="00701746" w:rsidRDefault="007919F7">
            <w:pPr>
              <w:pStyle w:val="Table09Row"/>
            </w:pPr>
            <w:r>
              <w:t>1958/044 (7 Eliz. II No. 44)</w:t>
            </w:r>
          </w:p>
        </w:tc>
        <w:tc>
          <w:tcPr>
            <w:tcW w:w="2693" w:type="dxa"/>
          </w:tcPr>
          <w:p w14:paraId="3C6A96C8" w14:textId="77777777" w:rsidR="00701746" w:rsidRDefault="007919F7">
            <w:pPr>
              <w:pStyle w:val="Table09Row"/>
            </w:pPr>
            <w:r>
              <w:rPr>
                <w:i/>
              </w:rPr>
              <w:t>Long Service Leave Act 1958</w:t>
            </w:r>
          </w:p>
        </w:tc>
        <w:tc>
          <w:tcPr>
            <w:tcW w:w="1276" w:type="dxa"/>
          </w:tcPr>
          <w:p w14:paraId="60274E78" w14:textId="77777777" w:rsidR="00701746" w:rsidRDefault="007919F7">
            <w:pPr>
              <w:pStyle w:val="Table09Row"/>
            </w:pPr>
            <w:r>
              <w:t>12 Dec 1958</w:t>
            </w:r>
          </w:p>
        </w:tc>
        <w:tc>
          <w:tcPr>
            <w:tcW w:w="3402" w:type="dxa"/>
          </w:tcPr>
          <w:p w14:paraId="5EFA4D4C" w14:textId="77777777" w:rsidR="00701746" w:rsidRDefault="007919F7">
            <w:pPr>
              <w:pStyle w:val="Table09Row"/>
            </w:pPr>
            <w:r>
              <w:t xml:space="preserve">24 Dec 1958 (see s. 2 and </w:t>
            </w:r>
            <w:r>
              <w:rPr>
                <w:i/>
              </w:rPr>
              <w:t>Gazette</w:t>
            </w:r>
            <w:r>
              <w:t xml:space="preserve"> 24 Dec 1958 p. 3371)</w:t>
            </w:r>
          </w:p>
        </w:tc>
        <w:tc>
          <w:tcPr>
            <w:tcW w:w="1123" w:type="dxa"/>
          </w:tcPr>
          <w:p w14:paraId="4374588A" w14:textId="77777777" w:rsidR="00701746" w:rsidRDefault="00701746">
            <w:pPr>
              <w:pStyle w:val="Table09Row"/>
            </w:pPr>
          </w:p>
        </w:tc>
      </w:tr>
      <w:tr w:rsidR="00701746" w14:paraId="4FEECA0E" w14:textId="77777777">
        <w:trPr>
          <w:cantSplit/>
          <w:jc w:val="center"/>
        </w:trPr>
        <w:tc>
          <w:tcPr>
            <w:tcW w:w="1418" w:type="dxa"/>
          </w:tcPr>
          <w:p w14:paraId="7639686A" w14:textId="77777777" w:rsidR="00701746" w:rsidRDefault="007919F7">
            <w:pPr>
              <w:pStyle w:val="Table09Row"/>
            </w:pPr>
            <w:r>
              <w:t>1958/045 (7 Eliz. II No. 45)</w:t>
            </w:r>
          </w:p>
        </w:tc>
        <w:tc>
          <w:tcPr>
            <w:tcW w:w="2693" w:type="dxa"/>
          </w:tcPr>
          <w:p w14:paraId="1367B01C" w14:textId="77777777" w:rsidR="00701746" w:rsidRDefault="007919F7">
            <w:pPr>
              <w:pStyle w:val="Table09Row"/>
            </w:pPr>
            <w:r>
              <w:rPr>
                <w:i/>
              </w:rPr>
              <w:t>Child Welfare Act Amendment Act 1958</w:t>
            </w:r>
          </w:p>
        </w:tc>
        <w:tc>
          <w:tcPr>
            <w:tcW w:w="1276" w:type="dxa"/>
          </w:tcPr>
          <w:p w14:paraId="0BDBD08E" w14:textId="77777777" w:rsidR="00701746" w:rsidRDefault="007919F7">
            <w:pPr>
              <w:pStyle w:val="Table09Row"/>
            </w:pPr>
            <w:r>
              <w:t>12 Dec 1958</w:t>
            </w:r>
          </w:p>
        </w:tc>
        <w:tc>
          <w:tcPr>
            <w:tcW w:w="3402" w:type="dxa"/>
          </w:tcPr>
          <w:p w14:paraId="0ADC9BC6" w14:textId="77777777" w:rsidR="00701746" w:rsidRDefault="007919F7">
            <w:pPr>
              <w:pStyle w:val="Table09Row"/>
            </w:pPr>
            <w:r>
              <w:t>12 Dec 1958</w:t>
            </w:r>
          </w:p>
        </w:tc>
        <w:tc>
          <w:tcPr>
            <w:tcW w:w="1123" w:type="dxa"/>
          </w:tcPr>
          <w:p w14:paraId="4C50B9A5" w14:textId="77777777" w:rsidR="00701746" w:rsidRDefault="007919F7">
            <w:pPr>
              <w:pStyle w:val="Table09Row"/>
            </w:pPr>
            <w:r>
              <w:t>2004/034</w:t>
            </w:r>
          </w:p>
        </w:tc>
      </w:tr>
      <w:tr w:rsidR="00701746" w14:paraId="598FE667" w14:textId="77777777">
        <w:trPr>
          <w:cantSplit/>
          <w:jc w:val="center"/>
        </w:trPr>
        <w:tc>
          <w:tcPr>
            <w:tcW w:w="1418" w:type="dxa"/>
          </w:tcPr>
          <w:p w14:paraId="16CA5022" w14:textId="77777777" w:rsidR="00701746" w:rsidRDefault="007919F7">
            <w:pPr>
              <w:pStyle w:val="Table09Row"/>
            </w:pPr>
            <w:r>
              <w:t>1958/046 (7 Eliz. II No. 46)</w:t>
            </w:r>
          </w:p>
        </w:tc>
        <w:tc>
          <w:tcPr>
            <w:tcW w:w="2693" w:type="dxa"/>
          </w:tcPr>
          <w:p w14:paraId="6A70E20B" w14:textId="77777777" w:rsidR="00701746" w:rsidRDefault="007919F7">
            <w:pPr>
              <w:pStyle w:val="Table09Row"/>
            </w:pPr>
            <w:r>
              <w:rPr>
                <w:i/>
              </w:rPr>
              <w:t>City of Perth Scheme for Superannuation (Amendments Authorisation) Act 1958</w:t>
            </w:r>
          </w:p>
        </w:tc>
        <w:tc>
          <w:tcPr>
            <w:tcW w:w="1276" w:type="dxa"/>
          </w:tcPr>
          <w:p w14:paraId="079CBAF5" w14:textId="77777777" w:rsidR="00701746" w:rsidRDefault="007919F7">
            <w:pPr>
              <w:pStyle w:val="Table09Row"/>
            </w:pPr>
            <w:r>
              <w:t>12 Dec 1958</w:t>
            </w:r>
          </w:p>
        </w:tc>
        <w:tc>
          <w:tcPr>
            <w:tcW w:w="3402" w:type="dxa"/>
          </w:tcPr>
          <w:p w14:paraId="22BCFF41" w14:textId="77777777" w:rsidR="00701746" w:rsidRDefault="007919F7">
            <w:pPr>
              <w:pStyle w:val="Table09Row"/>
            </w:pPr>
            <w:r>
              <w:t>12 Dec 1958</w:t>
            </w:r>
          </w:p>
        </w:tc>
        <w:tc>
          <w:tcPr>
            <w:tcW w:w="1123" w:type="dxa"/>
          </w:tcPr>
          <w:p w14:paraId="47992792" w14:textId="77777777" w:rsidR="00701746" w:rsidRDefault="007919F7">
            <w:pPr>
              <w:pStyle w:val="Table09Row"/>
            </w:pPr>
            <w:r>
              <w:t>1994/060</w:t>
            </w:r>
          </w:p>
        </w:tc>
      </w:tr>
      <w:tr w:rsidR="00701746" w14:paraId="5532D592" w14:textId="77777777">
        <w:trPr>
          <w:cantSplit/>
          <w:jc w:val="center"/>
        </w:trPr>
        <w:tc>
          <w:tcPr>
            <w:tcW w:w="1418" w:type="dxa"/>
          </w:tcPr>
          <w:p w14:paraId="0086D982" w14:textId="77777777" w:rsidR="00701746" w:rsidRDefault="007919F7">
            <w:pPr>
              <w:pStyle w:val="Table09Row"/>
            </w:pPr>
            <w:r>
              <w:t>1958/047 (7 Eliz. II No. 47)</w:t>
            </w:r>
          </w:p>
        </w:tc>
        <w:tc>
          <w:tcPr>
            <w:tcW w:w="2693" w:type="dxa"/>
          </w:tcPr>
          <w:p w14:paraId="50530CC5" w14:textId="77777777" w:rsidR="00701746" w:rsidRDefault="007919F7">
            <w:pPr>
              <w:pStyle w:val="Table09Row"/>
            </w:pPr>
            <w:r>
              <w:rPr>
                <w:i/>
              </w:rPr>
              <w:t>Unfair Trading and Profit Control Act Amendment Act 1958</w:t>
            </w:r>
          </w:p>
        </w:tc>
        <w:tc>
          <w:tcPr>
            <w:tcW w:w="1276" w:type="dxa"/>
          </w:tcPr>
          <w:p w14:paraId="1D1DB26B" w14:textId="77777777" w:rsidR="00701746" w:rsidRDefault="007919F7">
            <w:pPr>
              <w:pStyle w:val="Table09Row"/>
            </w:pPr>
            <w:r>
              <w:t>12 Dec 1958</w:t>
            </w:r>
          </w:p>
        </w:tc>
        <w:tc>
          <w:tcPr>
            <w:tcW w:w="3402" w:type="dxa"/>
          </w:tcPr>
          <w:p w14:paraId="17527170" w14:textId="77777777" w:rsidR="00701746" w:rsidRDefault="007919F7">
            <w:pPr>
              <w:pStyle w:val="Table09Row"/>
            </w:pPr>
            <w:r>
              <w:t xml:space="preserve">17 Jan 1959 (see s. 2 and </w:t>
            </w:r>
            <w:r>
              <w:rPr>
                <w:i/>
              </w:rPr>
              <w:t>Gazette</w:t>
            </w:r>
            <w:r>
              <w:t xml:space="preserve"> 16 Jan 1959 p. 185)</w:t>
            </w:r>
          </w:p>
        </w:tc>
        <w:tc>
          <w:tcPr>
            <w:tcW w:w="1123" w:type="dxa"/>
          </w:tcPr>
          <w:p w14:paraId="50D6A2DD" w14:textId="77777777" w:rsidR="00701746" w:rsidRDefault="007919F7">
            <w:pPr>
              <w:pStyle w:val="Table09Row"/>
            </w:pPr>
            <w:r>
              <w:t>1959/079 (8 Eliz. II No. 79)</w:t>
            </w:r>
          </w:p>
        </w:tc>
      </w:tr>
      <w:tr w:rsidR="00701746" w14:paraId="27A366CB" w14:textId="77777777">
        <w:trPr>
          <w:cantSplit/>
          <w:jc w:val="center"/>
        </w:trPr>
        <w:tc>
          <w:tcPr>
            <w:tcW w:w="1418" w:type="dxa"/>
          </w:tcPr>
          <w:p w14:paraId="1A38215A" w14:textId="77777777" w:rsidR="00701746" w:rsidRDefault="007919F7">
            <w:pPr>
              <w:pStyle w:val="Table09Row"/>
            </w:pPr>
            <w:r>
              <w:t>1958/048 (7 Eliz. II No. 48)</w:t>
            </w:r>
          </w:p>
        </w:tc>
        <w:tc>
          <w:tcPr>
            <w:tcW w:w="2693" w:type="dxa"/>
          </w:tcPr>
          <w:p w14:paraId="76642EF7" w14:textId="77777777" w:rsidR="00701746" w:rsidRDefault="007919F7">
            <w:pPr>
              <w:pStyle w:val="Table09Row"/>
            </w:pPr>
            <w:r>
              <w:rPr>
                <w:i/>
              </w:rPr>
              <w:t>Mine Workers’ Relief Act Amendment Act 1958</w:t>
            </w:r>
          </w:p>
        </w:tc>
        <w:tc>
          <w:tcPr>
            <w:tcW w:w="1276" w:type="dxa"/>
          </w:tcPr>
          <w:p w14:paraId="7C6ABF8D" w14:textId="77777777" w:rsidR="00701746" w:rsidRDefault="007919F7">
            <w:pPr>
              <w:pStyle w:val="Table09Row"/>
            </w:pPr>
            <w:r>
              <w:t>23 Dec 1958</w:t>
            </w:r>
          </w:p>
        </w:tc>
        <w:tc>
          <w:tcPr>
            <w:tcW w:w="3402" w:type="dxa"/>
          </w:tcPr>
          <w:p w14:paraId="26436DF3" w14:textId="77777777" w:rsidR="00701746" w:rsidRDefault="007919F7">
            <w:pPr>
              <w:pStyle w:val="Table09Row"/>
            </w:pPr>
            <w:r>
              <w:t>Act other than s. 3: 23 Dec 1958;</w:t>
            </w:r>
          </w:p>
          <w:p w14:paraId="03DDC225" w14:textId="77777777" w:rsidR="00701746" w:rsidRDefault="007919F7">
            <w:pPr>
              <w:pStyle w:val="Table09Row"/>
            </w:pPr>
            <w:r>
              <w:t xml:space="preserve">s. 3: 27 Feb 1959 (see </w:t>
            </w:r>
            <w:r>
              <w:rPr>
                <w:i/>
              </w:rPr>
              <w:t>Gazette</w:t>
            </w:r>
            <w:r>
              <w:t xml:space="preserve"> 27 Feb 1959 p. 479)</w:t>
            </w:r>
          </w:p>
        </w:tc>
        <w:tc>
          <w:tcPr>
            <w:tcW w:w="1123" w:type="dxa"/>
          </w:tcPr>
          <w:p w14:paraId="6D6DC820" w14:textId="77777777" w:rsidR="00701746" w:rsidRDefault="00701746">
            <w:pPr>
              <w:pStyle w:val="Table09Row"/>
            </w:pPr>
          </w:p>
        </w:tc>
      </w:tr>
      <w:tr w:rsidR="00701746" w14:paraId="16553FFC" w14:textId="77777777">
        <w:trPr>
          <w:cantSplit/>
          <w:jc w:val="center"/>
        </w:trPr>
        <w:tc>
          <w:tcPr>
            <w:tcW w:w="1418" w:type="dxa"/>
          </w:tcPr>
          <w:p w14:paraId="42AB3444" w14:textId="77777777" w:rsidR="00701746" w:rsidRDefault="007919F7">
            <w:pPr>
              <w:pStyle w:val="Table09Row"/>
            </w:pPr>
            <w:r>
              <w:t>1958/049 (7 Eliz. II No. 49)</w:t>
            </w:r>
          </w:p>
        </w:tc>
        <w:tc>
          <w:tcPr>
            <w:tcW w:w="2693" w:type="dxa"/>
          </w:tcPr>
          <w:p w14:paraId="3D00E939" w14:textId="77777777" w:rsidR="00701746" w:rsidRDefault="007919F7">
            <w:pPr>
              <w:pStyle w:val="Table09Row"/>
            </w:pPr>
            <w:r>
              <w:rPr>
                <w:i/>
              </w:rPr>
              <w:t>State Government Insurance Office Act Amendment Act (No. 2) 1958</w:t>
            </w:r>
          </w:p>
        </w:tc>
        <w:tc>
          <w:tcPr>
            <w:tcW w:w="1276" w:type="dxa"/>
          </w:tcPr>
          <w:p w14:paraId="67000559" w14:textId="77777777" w:rsidR="00701746" w:rsidRDefault="007919F7">
            <w:pPr>
              <w:pStyle w:val="Table09Row"/>
            </w:pPr>
            <w:r>
              <w:t>23 Dec 1958</w:t>
            </w:r>
          </w:p>
        </w:tc>
        <w:tc>
          <w:tcPr>
            <w:tcW w:w="3402" w:type="dxa"/>
          </w:tcPr>
          <w:p w14:paraId="06DA18C7" w14:textId="77777777" w:rsidR="00701746" w:rsidRDefault="007919F7">
            <w:pPr>
              <w:pStyle w:val="Table09Row"/>
            </w:pPr>
            <w:r>
              <w:t>23 Dec 1958</w:t>
            </w:r>
          </w:p>
        </w:tc>
        <w:tc>
          <w:tcPr>
            <w:tcW w:w="1123" w:type="dxa"/>
          </w:tcPr>
          <w:p w14:paraId="77F53DEA" w14:textId="77777777" w:rsidR="00701746" w:rsidRDefault="007919F7">
            <w:pPr>
              <w:pStyle w:val="Table09Row"/>
            </w:pPr>
            <w:r>
              <w:t>1986/051</w:t>
            </w:r>
          </w:p>
        </w:tc>
      </w:tr>
      <w:tr w:rsidR="00701746" w14:paraId="5303CD4D" w14:textId="77777777">
        <w:trPr>
          <w:cantSplit/>
          <w:jc w:val="center"/>
        </w:trPr>
        <w:tc>
          <w:tcPr>
            <w:tcW w:w="1418" w:type="dxa"/>
          </w:tcPr>
          <w:p w14:paraId="5F845154" w14:textId="77777777" w:rsidR="00701746" w:rsidRDefault="007919F7">
            <w:pPr>
              <w:pStyle w:val="Table09Row"/>
            </w:pPr>
            <w:r>
              <w:t>1958/050 (7 Eliz. II No. 50)</w:t>
            </w:r>
          </w:p>
        </w:tc>
        <w:tc>
          <w:tcPr>
            <w:tcW w:w="2693" w:type="dxa"/>
          </w:tcPr>
          <w:p w14:paraId="7230F8DA" w14:textId="77777777" w:rsidR="00701746" w:rsidRDefault="007919F7">
            <w:pPr>
              <w:pStyle w:val="Table09Row"/>
            </w:pPr>
            <w:r>
              <w:rPr>
                <w:i/>
              </w:rPr>
              <w:t xml:space="preserve">Plant Diseases (Registration Fees) Act </w:t>
            </w:r>
            <w:r>
              <w:rPr>
                <w:i/>
              </w:rPr>
              <w:t>Amendment Act 1958</w:t>
            </w:r>
          </w:p>
        </w:tc>
        <w:tc>
          <w:tcPr>
            <w:tcW w:w="1276" w:type="dxa"/>
          </w:tcPr>
          <w:p w14:paraId="5BC7AE44" w14:textId="77777777" w:rsidR="00701746" w:rsidRDefault="007919F7">
            <w:pPr>
              <w:pStyle w:val="Table09Row"/>
            </w:pPr>
            <w:r>
              <w:t>23 Dec 1958</w:t>
            </w:r>
          </w:p>
        </w:tc>
        <w:tc>
          <w:tcPr>
            <w:tcW w:w="3402" w:type="dxa"/>
          </w:tcPr>
          <w:p w14:paraId="16755646" w14:textId="77777777" w:rsidR="00701746" w:rsidRDefault="007919F7">
            <w:pPr>
              <w:pStyle w:val="Table09Row"/>
            </w:pPr>
            <w:r>
              <w:t xml:space="preserve">1 Jul 1959 (see s. 2 and </w:t>
            </w:r>
            <w:r>
              <w:rPr>
                <w:i/>
              </w:rPr>
              <w:t>Gazette</w:t>
            </w:r>
            <w:r>
              <w:t xml:space="preserve"> 26 Mar 1959 p. 820)</w:t>
            </w:r>
          </w:p>
        </w:tc>
        <w:tc>
          <w:tcPr>
            <w:tcW w:w="1123" w:type="dxa"/>
          </w:tcPr>
          <w:p w14:paraId="2E7B80AA" w14:textId="77777777" w:rsidR="00701746" w:rsidRDefault="007919F7">
            <w:pPr>
              <w:pStyle w:val="Table09Row"/>
            </w:pPr>
            <w:r>
              <w:t>1981/055</w:t>
            </w:r>
          </w:p>
        </w:tc>
      </w:tr>
      <w:tr w:rsidR="00701746" w14:paraId="5ACFD515" w14:textId="77777777">
        <w:trPr>
          <w:cantSplit/>
          <w:jc w:val="center"/>
        </w:trPr>
        <w:tc>
          <w:tcPr>
            <w:tcW w:w="1418" w:type="dxa"/>
          </w:tcPr>
          <w:p w14:paraId="53E7F11E" w14:textId="77777777" w:rsidR="00701746" w:rsidRDefault="007919F7">
            <w:pPr>
              <w:pStyle w:val="Table09Row"/>
            </w:pPr>
            <w:r>
              <w:t>1958/051 (7 Eliz. II No. 51)</w:t>
            </w:r>
          </w:p>
        </w:tc>
        <w:tc>
          <w:tcPr>
            <w:tcW w:w="2693" w:type="dxa"/>
          </w:tcPr>
          <w:p w14:paraId="0419E631" w14:textId="77777777" w:rsidR="00701746" w:rsidRDefault="007919F7">
            <w:pPr>
              <w:pStyle w:val="Table09Row"/>
            </w:pPr>
            <w:r>
              <w:rPr>
                <w:i/>
              </w:rPr>
              <w:t>Parliamentary Superannuation Act Amendment Act 1958</w:t>
            </w:r>
          </w:p>
        </w:tc>
        <w:tc>
          <w:tcPr>
            <w:tcW w:w="1276" w:type="dxa"/>
          </w:tcPr>
          <w:p w14:paraId="70A0948E" w14:textId="77777777" w:rsidR="00701746" w:rsidRDefault="007919F7">
            <w:pPr>
              <w:pStyle w:val="Table09Row"/>
            </w:pPr>
            <w:r>
              <w:t>23 Dec 1958</w:t>
            </w:r>
          </w:p>
        </w:tc>
        <w:tc>
          <w:tcPr>
            <w:tcW w:w="3402" w:type="dxa"/>
          </w:tcPr>
          <w:p w14:paraId="5B6FF29C" w14:textId="77777777" w:rsidR="00701746" w:rsidRDefault="007919F7">
            <w:pPr>
              <w:pStyle w:val="Table09Row"/>
            </w:pPr>
            <w:r>
              <w:t>1 Jan 1959 (see s. 2)</w:t>
            </w:r>
          </w:p>
        </w:tc>
        <w:tc>
          <w:tcPr>
            <w:tcW w:w="1123" w:type="dxa"/>
          </w:tcPr>
          <w:p w14:paraId="70BB4195" w14:textId="77777777" w:rsidR="00701746" w:rsidRDefault="007919F7">
            <w:pPr>
              <w:pStyle w:val="Table09Row"/>
            </w:pPr>
            <w:r>
              <w:t>1970/036</w:t>
            </w:r>
          </w:p>
        </w:tc>
      </w:tr>
      <w:tr w:rsidR="00701746" w14:paraId="5F7F1F5E" w14:textId="77777777">
        <w:trPr>
          <w:cantSplit/>
          <w:jc w:val="center"/>
        </w:trPr>
        <w:tc>
          <w:tcPr>
            <w:tcW w:w="1418" w:type="dxa"/>
          </w:tcPr>
          <w:p w14:paraId="722E6C74" w14:textId="77777777" w:rsidR="00701746" w:rsidRDefault="007919F7">
            <w:pPr>
              <w:pStyle w:val="Table09Row"/>
            </w:pPr>
            <w:r>
              <w:t>1958/052 (7 Eliz. II No. 52)</w:t>
            </w:r>
          </w:p>
        </w:tc>
        <w:tc>
          <w:tcPr>
            <w:tcW w:w="2693" w:type="dxa"/>
          </w:tcPr>
          <w:p w14:paraId="7A039892" w14:textId="77777777" w:rsidR="00701746" w:rsidRDefault="007919F7">
            <w:pPr>
              <w:pStyle w:val="Table09Row"/>
            </w:pPr>
            <w:r>
              <w:rPr>
                <w:i/>
              </w:rPr>
              <w:t>Industrial Development (Resumption of Land) Act Amendment Act 1958</w:t>
            </w:r>
          </w:p>
        </w:tc>
        <w:tc>
          <w:tcPr>
            <w:tcW w:w="1276" w:type="dxa"/>
          </w:tcPr>
          <w:p w14:paraId="770111BF" w14:textId="77777777" w:rsidR="00701746" w:rsidRDefault="007919F7">
            <w:pPr>
              <w:pStyle w:val="Table09Row"/>
            </w:pPr>
            <w:r>
              <w:t>23 Dec 1958</w:t>
            </w:r>
          </w:p>
        </w:tc>
        <w:tc>
          <w:tcPr>
            <w:tcW w:w="3402" w:type="dxa"/>
          </w:tcPr>
          <w:p w14:paraId="7F12BE33" w14:textId="77777777" w:rsidR="00701746" w:rsidRDefault="007919F7">
            <w:pPr>
              <w:pStyle w:val="Table09Row"/>
            </w:pPr>
            <w:r>
              <w:t>23 Dec 1958</w:t>
            </w:r>
          </w:p>
        </w:tc>
        <w:tc>
          <w:tcPr>
            <w:tcW w:w="1123" w:type="dxa"/>
          </w:tcPr>
          <w:p w14:paraId="0D17A770" w14:textId="77777777" w:rsidR="00701746" w:rsidRDefault="007919F7">
            <w:pPr>
              <w:pStyle w:val="Table09Row"/>
            </w:pPr>
            <w:r>
              <w:t>1992/035</w:t>
            </w:r>
          </w:p>
        </w:tc>
      </w:tr>
      <w:tr w:rsidR="00701746" w14:paraId="1F76CB3B" w14:textId="77777777">
        <w:trPr>
          <w:cantSplit/>
          <w:jc w:val="center"/>
        </w:trPr>
        <w:tc>
          <w:tcPr>
            <w:tcW w:w="1418" w:type="dxa"/>
          </w:tcPr>
          <w:p w14:paraId="2AE35562" w14:textId="77777777" w:rsidR="00701746" w:rsidRDefault="007919F7">
            <w:pPr>
              <w:pStyle w:val="Table09Row"/>
            </w:pPr>
            <w:r>
              <w:t>1958/053 (7 Eliz. II No. 53)</w:t>
            </w:r>
          </w:p>
        </w:tc>
        <w:tc>
          <w:tcPr>
            <w:tcW w:w="2693" w:type="dxa"/>
          </w:tcPr>
          <w:p w14:paraId="6E4F4A38" w14:textId="77777777" w:rsidR="00701746" w:rsidRDefault="007919F7">
            <w:pPr>
              <w:pStyle w:val="Table09Row"/>
            </w:pPr>
            <w:r>
              <w:rPr>
                <w:i/>
              </w:rPr>
              <w:t>Swan River Conservation Act 1958</w:t>
            </w:r>
          </w:p>
        </w:tc>
        <w:tc>
          <w:tcPr>
            <w:tcW w:w="1276" w:type="dxa"/>
          </w:tcPr>
          <w:p w14:paraId="72DF3A54" w14:textId="77777777" w:rsidR="00701746" w:rsidRDefault="007919F7">
            <w:pPr>
              <w:pStyle w:val="Table09Row"/>
            </w:pPr>
            <w:r>
              <w:t>23 Dec 1958</w:t>
            </w:r>
          </w:p>
        </w:tc>
        <w:tc>
          <w:tcPr>
            <w:tcW w:w="3402" w:type="dxa"/>
          </w:tcPr>
          <w:p w14:paraId="78CDAF9C" w14:textId="77777777" w:rsidR="00701746" w:rsidRDefault="007919F7">
            <w:pPr>
              <w:pStyle w:val="Table09Row"/>
            </w:pPr>
            <w:r>
              <w:t xml:space="preserve">12 May 1961 (see s. 2 and </w:t>
            </w:r>
            <w:r>
              <w:rPr>
                <w:i/>
              </w:rPr>
              <w:t>Gazette</w:t>
            </w:r>
            <w:r>
              <w:t xml:space="preserve"> 12 May 1961 p. 1151)</w:t>
            </w:r>
          </w:p>
        </w:tc>
        <w:tc>
          <w:tcPr>
            <w:tcW w:w="1123" w:type="dxa"/>
          </w:tcPr>
          <w:p w14:paraId="05D6E0B2" w14:textId="77777777" w:rsidR="00701746" w:rsidRDefault="007919F7">
            <w:pPr>
              <w:pStyle w:val="Table09Row"/>
            </w:pPr>
            <w:r>
              <w:t>1976/131</w:t>
            </w:r>
          </w:p>
        </w:tc>
      </w:tr>
      <w:tr w:rsidR="00701746" w14:paraId="653C229E" w14:textId="77777777">
        <w:trPr>
          <w:cantSplit/>
          <w:jc w:val="center"/>
        </w:trPr>
        <w:tc>
          <w:tcPr>
            <w:tcW w:w="1418" w:type="dxa"/>
          </w:tcPr>
          <w:p w14:paraId="2B5F639C" w14:textId="77777777" w:rsidR="00701746" w:rsidRDefault="007919F7">
            <w:pPr>
              <w:pStyle w:val="Table09Row"/>
            </w:pPr>
            <w:r>
              <w:lastRenderedPageBreak/>
              <w:t>1958/054 (7 Eliz. II No. 54)</w:t>
            </w:r>
          </w:p>
        </w:tc>
        <w:tc>
          <w:tcPr>
            <w:tcW w:w="2693" w:type="dxa"/>
          </w:tcPr>
          <w:p w14:paraId="057D34F6" w14:textId="77777777" w:rsidR="00701746" w:rsidRDefault="007919F7">
            <w:pPr>
              <w:pStyle w:val="Table09Row"/>
            </w:pPr>
            <w:r>
              <w:rPr>
                <w:i/>
              </w:rPr>
              <w:t>Noxious Weeds Act Amendment Act (No. 3) 1958</w:t>
            </w:r>
          </w:p>
        </w:tc>
        <w:tc>
          <w:tcPr>
            <w:tcW w:w="1276" w:type="dxa"/>
          </w:tcPr>
          <w:p w14:paraId="2F657A50" w14:textId="77777777" w:rsidR="00701746" w:rsidRDefault="007919F7">
            <w:pPr>
              <w:pStyle w:val="Table09Row"/>
            </w:pPr>
            <w:r>
              <w:t>23 Dec 1958</w:t>
            </w:r>
          </w:p>
        </w:tc>
        <w:tc>
          <w:tcPr>
            <w:tcW w:w="3402" w:type="dxa"/>
          </w:tcPr>
          <w:p w14:paraId="63122AB3" w14:textId="77777777" w:rsidR="00701746" w:rsidRDefault="007919F7">
            <w:pPr>
              <w:pStyle w:val="Table09Row"/>
            </w:pPr>
            <w:r>
              <w:t>23 Dec 1958</w:t>
            </w:r>
          </w:p>
        </w:tc>
        <w:tc>
          <w:tcPr>
            <w:tcW w:w="1123" w:type="dxa"/>
          </w:tcPr>
          <w:p w14:paraId="4AFCF47C" w14:textId="77777777" w:rsidR="00701746" w:rsidRDefault="007919F7">
            <w:pPr>
              <w:pStyle w:val="Table09Row"/>
            </w:pPr>
            <w:r>
              <w:t>1976/042</w:t>
            </w:r>
          </w:p>
        </w:tc>
      </w:tr>
      <w:tr w:rsidR="00701746" w14:paraId="08FDF0DA" w14:textId="77777777">
        <w:trPr>
          <w:cantSplit/>
          <w:jc w:val="center"/>
        </w:trPr>
        <w:tc>
          <w:tcPr>
            <w:tcW w:w="1418" w:type="dxa"/>
          </w:tcPr>
          <w:p w14:paraId="4F0904FA" w14:textId="77777777" w:rsidR="00701746" w:rsidRDefault="007919F7">
            <w:pPr>
              <w:pStyle w:val="Table09Row"/>
            </w:pPr>
            <w:r>
              <w:t>1958/055 (7 Eliz. II No. 55)</w:t>
            </w:r>
          </w:p>
        </w:tc>
        <w:tc>
          <w:tcPr>
            <w:tcW w:w="2693" w:type="dxa"/>
          </w:tcPr>
          <w:p w14:paraId="2810D525" w14:textId="77777777" w:rsidR="00701746" w:rsidRDefault="007919F7">
            <w:pPr>
              <w:pStyle w:val="Table09Row"/>
            </w:pPr>
            <w:r>
              <w:rPr>
                <w:i/>
              </w:rPr>
              <w:t>Hire‑Purchase Act 1958</w:t>
            </w:r>
          </w:p>
        </w:tc>
        <w:tc>
          <w:tcPr>
            <w:tcW w:w="1276" w:type="dxa"/>
          </w:tcPr>
          <w:p w14:paraId="28CDBC9E" w14:textId="77777777" w:rsidR="00701746" w:rsidRDefault="007919F7">
            <w:pPr>
              <w:pStyle w:val="Table09Row"/>
            </w:pPr>
            <w:r>
              <w:t>23 Dec 1958</w:t>
            </w:r>
          </w:p>
        </w:tc>
        <w:tc>
          <w:tcPr>
            <w:tcW w:w="3402" w:type="dxa"/>
          </w:tcPr>
          <w:p w14:paraId="77C9BA82" w14:textId="77777777" w:rsidR="00701746" w:rsidRDefault="007919F7">
            <w:pPr>
              <w:pStyle w:val="Table09Row"/>
            </w:pPr>
            <w:r>
              <w:t>Not proclaimed</w:t>
            </w:r>
          </w:p>
        </w:tc>
        <w:tc>
          <w:tcPr>
            <w:tcW w:w="1123" w:type="dxa"/>
          </w:tcPr>
          <w:p w14:paraId="11050783" w14:textId="77777777" w:rsidR="00701746" w:rsidRDefault="007919F7">
            <w:pPr>
              <w:pStyle w:val="Table09Row"/>
            </w:pPr>
            <w:r>
              <w:t>1959/058 (8 Eliz. II No. 58)</w:t>
            </w:r>
          </w:p>
        </w:tc>
      </w:tr>
      <w:tr w:rsidR="00701746" w14:paraId="79A8DC80" w14:textId="77777777">
        <w:trPr>
          <w:cantSplit/>
          <w:jc w:val="center"/>
        </w:trPr>
        <w:tc>
          <w:tcPr>
            <w:tcW w:w="1418" w:type="dxa"/>
          </w:tcPr>
          <w:p w14:paraId="110DA0E2" w14:textId="77777777" w:rsidR="00701746" w:rsidRDefault="007919F7">
            <w:pPr>
              <w:pStyle w:val="Table09Row"/>
            </w:pPr>
            <w:r>
              <w:t>1958/056 (7 Eliz. II No. 56)</w:t>
            </w:r>
          </w:p>
        </w:tc>
        <w:tc>
          <w:tcPr>
            <w:tcW w:w="2693" w:type="dxa"/>
          </w:tcPr>
          <w:p w14:paraId="52E1AEBB" w14:textId="77777777" w:rsidR="00701746" w:rsidRDefault="007919F7">
            <w:pPr>
              <w:pStyle w:val="Table09Row"/>
            </w:pPr>
            <w:r>
              <w:rPr>
                <w:i/>
              </w:rPr>
              <w:t xml:space="preserve">Local Courts Act </w:t>
            </w:r>
            <w:r>
              <w:rPr>
                <w:i/>
              </w:rPr>
              <w:t>Amendment Act 1958</w:t>
            </w:r>
          </w:p>
        </w:tc>
        <w:tc>
          <w:tcPr>
            <w:tcW w:w="1276" w:type="dxa"/>
          </w:tcPr>
          <w:p w14:paraId="36F9115A" w14:textId="77777777" w:rsidR="00701746" w:rsidRDefault="007919F7">
            <w:pPr>
              <w:pStyle w:val="Table09Row"/>
            </w:pPr>
            <w:r>
              <w:t>23 Dec 1958</w:t>
            </w:r>
          </w:p>
        </w:tc>
        <w:tc>
          <w:tcPr>
            <w:tcW w:w="3402" w:type="dxa"/>
          </w:tcPr>
          <w:p w14:paraId="0C1B863C" w14:textId="77777777" w:rsidR="00701746" w:rsidRDefault="007919F7">
            <w:pPr>
              <w:pStyle w:val="Table09Row"/>
            </w:pPr>
            <w:r>
              <w:t>23 Dec 1958</w:t>
            </w:r>
          </w:p>
        </w:tc>
        <w:tc>
          <w:tcPr>
            <w:tcW w:w="1123" w:type="dxa"/>
          </w:tcPr>
          <w:p w14:paraId="16F96BCA" w14:textId="77777777" w:rsidR="00701746" w:rsidRDefault="007919F7">
            <w:pPr>
              <w:pStyle w:val="Table09Row"/>
            </w:pPr>
            <w:r>
              <w:t>2004/059</w:t>
            </w:r>
          </w:p>
        </w:tc>
      </w:tr>
      <w:tr w:rsidR="00701746" w14:paraId="0105664F" w14:textId="77777777">
        <w:trPr>
          <w:cantSplit/>
          <w:jc w:val="center"/>
        </w:trPr>
        <w:tc>
          <w:tcPr>
            <w:tcW w:w="1418" w:type="dxa"/>
          </w:tcPr>
          <w:p w14:paraId="5E201C93" w14:textId="77777777" w:rsidR="00701746" w:rsidRDefault="007919F7">
            <w:pPr>
              <w:pStyle w:val="Table09Row"/>
            </w:pPr>
            <w:r>
              <w:t>1958/057 (7 Eliz. II No. 57)</w:t>
            </w:r>
          </w:p>
        </w:tc>
        <w:tc>
          <w:tcPr>
            <w:tcW w:w="2693" w:type="dxa"/>
          </w:tcPr>
          <w:p w14:paraId="10F519D5" w14:textId="77777777" w:rsidR="00701746" w:rsidRDefault="007919F7">
            <w:pPr>
              <w:pStyle w:val="Table09Row"/>
            </w:pPr>
            <w:r>
              <w:rPr>
                <w:i/>
              </w:rPr>
              <w:t>Traffic Act Amendment Act 1958</w:t>
            </w:r>
          </w:p>
        </w:tc>
        <w:tc>
          <w:tcPr>
            <w:tcW w:w="1276" w:type="dxa"/>
          </w:tcPr>
          <w:p w14:paraId="25ECBF78" w14:textId="77777777" w:rsidR="00701746" w:rsidRDefault="007919F7">
            <w:pPr>
              <w:pStyle w:val="Table09Row"/>
            </w:pPr>
            <w:r>
              <w:t>23 Dec 1958</w:t>
            </w:r>
          </w:p>
        </w:tc>
        <w:tc>
          <w:tcPr>
            <w:tcW w:w="3402" w:type="dxa"/>
          </w:tcPr>
          <w:p w14:paraId="067A3630" w14:textId="77777777" w:rsidR="00701746" w:rsidRDefault="007919F7">
            <w:pPr>
              <w:pStyle w:val="Table09Row"/>
            </w:pPr>
            <w:r>
              <w:t>23 Dec 1958</w:t>
            </w:r>
          </w:p>
        </w:tc>
        <w:tc>
          <w:tcPr>
            <w:tcW w:w="1123" w:type="dxa"/>
          </w:tcPr>
          <w:p w14:paraId="197D8FE1" w14:textId="77777777" w:rsidR="00701746" w:rsidRDefault="007919F7">
            <w:pPr>
              <w:pStyle w:val="Table09Row"/>
            </w:pPr>
            <w:r>
              <w:t>1974/059</w:t>
            </w:r>
          </w:p>
        </w:tc>
      </w:tr>
      <w:tr w:rsidR="00701746" w14:paraId="3C1C5536" w14:textId="77777777">
        <w:trPr>
          <w:cantSplit/>
          <w:jc w:val="center"/>
        </w:trPr>
        <w:tc>
          <w:tcPr>
            <w:tcW w:w="1418" w:type="dxa"/>
          </w:tcPr>
          <w:p w14:paraId="4732A7AF" w14:textId="77777777" w:rsidR="00701746" w:rsidRDefault="007919F7">
            <w:pPr>
              <w:pStyle w:val="Table09Row"/>
            </w:pPr>
            <w:r>
              <w:t>1958/058 (7 Eliz. II No. 58)</w:t>
            </w:r>
          </w:p>
        </w:tc>
        <w:tc>
          <w:tcPr>
            <w:tcW w:w="2693" w:type="dxa"/>
          </w:tcPr>
          <w:p w14:paraId="7D57CD3F" w14:textId="77777777" w:rsidR="00701746" w:rsidRDefault="007919F7">
            <w:pPr>
              <w:pStyle w:val="Table09Row"/>
            </w:pPr>
            <w:r>
              <w:rPr>
                <w:i/>
              </w:rPr>
              <w:t>Natives (Citizenship Rights) Act Amendment Act 1958</w:t>
            </w:r>
          </w:p>
        </w:tc>
        <w:tc>
          <w:tcPr>
            <w:tcW w:w="1276" w:type="dxa"/>
          </w:tcPr>
          <w:p w14:paraId="2C69EC0A" w14:textId="77777777" w:rsidR="00701746" w:rsidRDefault="007919F7">
            <w:pPr>
              <w:pStyle w:val="Table09Row"/>
            </w:pPr>
            <w:r>
              <w:t>23 Dec 1958</w:t>
            </w:r>
          </w:p>
        </w:tc>
        <w:tc>
          <w:tcPr>
            <w:tcW w:w="3402" w:type="dxa"/>
          </w:tcPr>
          <w:p w14:paraId="769102BD" w14:textId="77777777" w:rsidR="00701746" w:rsidRDefault="007919F7">
            <w:pPr>
              <w:pStyle w:val="Table09Row"/>
            </w:pPr>
            <w:r>
              <w:t xml:space="preserve">6 Nov 1959 (see s. 2 and </w:t>
            </w:r>
            <w:r>
              <w:rPr>
                <w:i/>
              </w:rPr>
              <w:t>Gazette</w:t>
            </w:r>
            <w:r>
              <w:t xml:space="preserve"> 6 Nov 1959 p. 2747)</w:t>
            </w:r>
          </w:p>
        </w:tc>
        <w:tc>
          <w:tcPr>
            <w:tcW w:w="1123" w:type="dxa"/>
          </w:tcPr>
          <w:p w14:paraId="3422F4F6" w14:textId="77777777" w:rsidR="00701746" w:rsidRDefault="007919F7">
            <w:pPr>
              <w:pStyle w:val="Table09Row"/>
            </w:pPr>
            <w:r>
              <w:t>1971/026</w:t>
            </w:r>
          </w:p>
        </w:tc>
      </w:tr>
      <w:tr w:rsidR="00701746" w14:paraId="3CBFF411" w14:textId="77777777">
        <w:trPr>
          <w:cantSplit/>
          <w:jc w:val="center"/>
        </w:trPr>
        <w:tc>
          <w:tcPr>
            <w:tcW w:w="1418" w:type="dxa"/>
          </w:tcPr>
          <w:p w14:paraId="25FDDC46" w14:textId="77777777" w:rsidR="00701746" w:rsidRDefault="007919F7">
            <w:pPr>
              <w:pStyle w:val="Table09Row"/>
            </w:pPr>
            <w:r>
              <w:t>1958/059 (7 Eliz. II No. 59)</w:t>
            </w:r>
          </w:p>
        </w:tc>
        <w:tc>
          <w:tcPr>
            <w:tcW w:w="2693" w:type="dxa"/>
          </w:tcPr>
          <w:p w14:paraId="16F8333D" w14:textId="77777777" w:rsidR="00701746" w:rsidRDefault="007919F7">
            <w:pPr>
              <w:pStyle w:val="Table09Row"/>
            </w:pPr>
            <w:r>
              <w:rPr>
                <w:i/>
              </w:rPr>
              <w:t>Traffic Act Amendment Act (No. 2) 1958</w:t>
            </w:r>
          </w:p>
        </w:tc>
        <w:tc>
          <w:tcPr>
            <w:tcW w:w="1276" w:type="dxa"/>
          </w:tcPr>
          <w:p w14:paraId="4AD25B6A" w14:textId="77777777" w:rsidR="00701746" w:rsidRDefault="007919F7">
            <w:pPr>
              <w:pStyle w:val="Table09Row"/>
            </w:pPr>
            <w:r>
              <w:t>23 Dec 1958</w:t>
            </w:r>
          </w:p>
        </w:tc>
        <w:tc>
          <w:tcPr>
            <w:tcW w:w="3402" w:type="dxa"/>
          </w:tcPr>
          <w:p w14:paraId="0309CA74" w14:textId="77777777" w:rsidR="00701746" w:rsidRDefault="007919F7">
            <w:pPr>
              <w:pStyle w:val="Table09Row"/>
            </w:pPr>
            <w:r>
              <w:t>23 Dec 1958</w:t>
            </w:r>
          </w:p>
        </w:tc>
        <w:tc>
          <w:tcPr>
            <w:tcW w:w="1123" w:type="dxa"/>
          </w:tcPr>
          <w:p w14:paraId="29A8688F" w14:textId="77777777" w:rsidR="00701746" w:rsidRDefault="007919F7">
            <w:pPr>
              <w:pStyle w:val="Table09Row"/>
            </w:pPr>
            <w:r>
              <w:t>1974/059</w:t>
            </w:r>
          </w:p>
        </w:tc>
      </w:tr>
      <w:tr w:rsidR="00701746" w14:paraId="41FF361A" w14:textId="77777777">
        <w:trPr>
          <w:cantSplit/>
          <w:jc w:val="center"/>
        </w:trPr>
        <w:tc>
          <w:tcPr>
            <w:tcW w:w="1418" w:type="dxa"/>
          </w:tcPr>
          <w:p w14:paraId="2B0310E9" w14:textId="77777777" w:rsidR="00701746" w:rsidRDefault="007919F7">
            <w:pPr>
              <w:pStyle w:val="Table09Row"/>
            </w:pPr>
            <w:r>
              <w:t>1958/060 (7 Eliz. II No. 60)</w:t>
            </w:r>
          </w:p>
        </w:tc>
        <w:tc>
          <w:tcPr>
            <w:tcW w:w="2693" w:type="dxa"/>
          </w:tcPr>
          <w:p w14:paraId="2FAC813A" w14:textId="77777777" w:rsidR="00701746" w:rsidRDefault="007919F7">
            <w:pPr>
              <w:pStyle w:val="Table09Row"/>
            </w:pPr>
            <w:r>
              <w:rPr>
                <w:i/>
              </w:rPr>
              <w:t>Plant Diseases Act Amendment Act (No. 2) 1958</w:t>
            </w:r>
          </w:p>
        </w:tc>
        <w:tc>
          <w:tcPr>
            <w:tcW w:w="1276" w:type="dxa"/>
          </w:tcPr>
          <w:p w14:paraId="07E66BF6" w14:textId="77777777" w:rsidR="00701746" w:rsidRDefault="007919F7">
            <w:pPr>
              <w:pStyle w:val="Table09Row"/>
            </w:pPr>
            <w:r>
              <w:t>24 Dec 1958</w:t>
            </w:r>
          </w:p>
        </w:tc>
        <w:tc>
          <w:tcPr>
            <w:tcW w:w="3402" w:type="dxa"/>
          </w:tcPr>
          <w:p w14:paraId="2DC86056" w14:textId="77777777" w:rsidR="00701746" w:rsidRDefault="007919F7">
            <w:pPr>
              <w:pStyle w:val="Table09Row"/>
            </w:pPr>
            <w:r>
              <w:t xml:space="preserve">1 Jul 1959 (see s. 2 and </w:t>
            </w:r>
            <w:r>
              <w:rPr>
                <w:i/>
              </w:rPr>
              <w:t>Gazette</w:t>
            </w:r>
            <w:r>
              <w:t xml:space="preserve"> 26 Mar 1959 p. 820)</w:t>
            </w:r>
          </w:p>
        </w:tc>
        <w:tc>
          <w:tcPr>
            <w:tcW w:w="1123" w:type="dxa"/>
          </w:tcPr>
          <w:p w14:paraId="7B247DE8" w14:textId="77777777" w:rsidR="00701746" w:rsidRDefault="00701746">
            <w:pPr>
              <w:pStyle w:val="Table09Row"/>
            </w:pPr>
          </w:p>
        </w:tc>
      </w:tr>
      <w:tr w:rsidR="00701746" w14:paraId="341D1B3A" w14:textId="77777777">
        <w:trPr>
          <w:cantSplit/>
          <w:jc w:val="center"/>
        </w:trPr>
        <w:tc>
          <w:tcPr>
            <w:tcW w:w="1418" w:type="dxa"/>
          </w:tcPr>
          <w:p w14:paraId="76CB50FE" w14:textId="77777777" w:rsidR="00701746" w:rsidRDefault="007919F7">
            <w:pPr>
              <w:pStyle w:val="Table09Row"/>
            </w:pPr>
            <w:r>
              <w:t>1958/061 (7 Eliz. II No. 61)</w:t>
            </w:r>
          </w:p>
        </w:tc>
        <w:tc>
          <w:tcPr>
            <w:tcW w:w="2693" w:type="dxa"/>
          </w:tcPr>
          <w:p w14:paraId="70EF2066" w14:textId="77777777" w:rsidR="00701746" w:rsidRDefault="007919F7">
            <w:pPr>
              <w:pStyle w:val="Table09Row"/>
            </w:pPr>
            <w:r>
              <w:rPr>
                <w:i/>
              </w:rPr>
              <w:t>Town Planning and Development Act Amendment Act (No. 2) 1958</w:t>
            </w:r>
          </w:p>
        </w:tc>
        <w:tc>
          <w:tcPr>
            <w:tcW w:w="1276" w:type="dxa"/>
          </w:tcPr>
          <w:p w14:paraId="20BADA46" w14:textId="77777777" w:rsidR="00701746" w:rsidRDefault="007919F7">
            <w:pPr>
              <w:pStyle w:val="Table09Row"/>
            </w:pPr>
            <w:r>
              <w:t>24 Dec 1958</w:t>
            </w:r>
          </w:p>
        </w:tc>
        <w:tc>
          <w:tcPr>
            <w:tcW w:w="3402" w:type="dxa"/>
          </w:tcPr>
          <w:p w14:paraId="3B547497" w14:textId="77777777" w:rsidR="00701746" w:rsidRDefault="007919F7">
            <w:pPr>
              <w:pStyle w:val="Table09Row"/>
            </w:pPr>
            <w:r>
              <w:t>24 Dec 1958</w:t>
            </w:r>
          </w:p>
        </w:tc>
        <w:tc>
          <w:tcPr>
            <w:tcW w:w="1123" w:type="dxa"/>
          </w:tcPr>
          <w:p w14:paraId="3209916F" w14:textId="77777777" w:rsidR="00701746" w:rsidRDefault="007919F7">
            <w:pPr>
              <w:pStyle w:val="Table09Row"/>
            </w:pPr>
            <w:r>
              <w:t>2005/038</w:t>
            </w:r>
          </w:p>
        </w:tc>
      </w:tr>
      <w:tr w:rsidR="00701746" w14:paraId="61DC909E" w14:textId="77777777">
        <w:trPr>
          <w:cantSplit/>
          <w:jc w:val="center"/>
        </w:trPr>
        <w:tc>
          <w:tcPr>
            <w:tcW w:w="1418" w:type="dxa"/>
          </w:tcPr>
          <w:p w14:paraId="5BAA59FC" w14:textId="77777777" w:rsidR="00701746" w:rsidRDefault="007919F7">
            <w:pPr>
              <w:pStyle w:val="Table09Row"/>
            </w:pPr>
            <w:r>
              <w:t>1958/062 (7 Eliz. II No. 62)</w:t>
            </w:r>
          </w:p>
        </w:tc>
        <w:tc>
          <w:tcPr>
            <w:tcW w:w="2693" w:type="dxa"/>
          </w:tcPr>
          <w:p w14:paraId="314AF130" w14:textId="77777777" w:rsidR="00701746" w:rsidRDefault="007919F7">
            <w:pPr>
              <w:pStyle w:val="Table09Row"/>
            </w:pPr>
            <w:r>
              <w:rPr>
                <w:i/>
              </w:rPr>
              <w:t>Loan Act 1958</w:t>
            </w:r>
          </w:p>
        </w:tc>
        <w:tc>
          <w:tcPr>
            <w:tcW w:w="1276" w:type="dxa"/>
          </w:tcPr>
          <w:p w14:paraId="231393B5" w14:textId="77777777" w:rsidR="00701746" w:rsidRDefault="007919F7">
            <w:pPr>
              <w:pStyle w:val="Table09Row"/>
            </w:pPr>
            <w:r>
              <w:t>24 Dec 1958</w:t>
            </w:r>
          </w:p>
        </w:tc>
        <w:tc>
          <w:tcPr>
            <w:tcW w:w="3402" w:type="dxa"/>
          </w:tcPr>
          <w:p w14:paraId="4116555B" w14:textId="77777777" w:rsidR="00701746" w:rsidRDefault="007919F7">
            <w:pPr>
              <w:pStyle w:val="Table09Row"/>
            </w:pPr>
            <w:r>
              <w:t>24 Dec 1958</w:t>
            </w:r>
          </w:p>
        </w:tc>
        <w:tc>
          <w:tcPr>
            <w:tcW w:w="1123" w:type="dxa"/>
          </w:tcPr>
          <w:p w14:paraId="10D54C4B" w14:textId="77777777" w:rsidR="00701746" w:rsidRDefault="007919F7">
            <w:pPr>
              <w:pStyle w:val="Table09Row"/>
            </w:pPr>
            <w:r>
              <w:t>1970/010</w:t>
            </w:r>
          </w:p>
        </w:tc>
      </w:tr>
      <w:tr w:rsidR="00701746" w14:paraId="76BEEA8E" w14:textId="77777777">
        <w:trPr>
          <w:cantSplit/>
          <w:jc w:val="center"/>
        </w:trPr>
        <w:tc>
          <w:tcPr>
            <w:tcW w:w="1418" w:type="dxa"/>
          </w:tcPr>
          <w:p w14:paraId="65A4E027" w14:textId="77777777" w:rsidR="00701746" w:rsidRDefault="007919F7">
            <w:pPr>
              <w:pStyle w:val="Table09Row"/>
            </w:pPr>
            <w:r>
              <w:t>1958/063 (7 Eliz. II No. 63)</w:t>
            </w:r>
          </w:p>
        </w:tc>
        <w:tc>
          <w:tcPr>
            <w:tcW w:w="2693" w:type="dxa"/>
          </w:tcPr>
          <w:p w14:paraId="01382172" w14:textId="77777777" w:rsidR="00701746" w:rsidRDefault="007919F7">
            <w:pPr>
              <w:pStyle w:val="Table09Row"/>
            </w:pPr>
            <w:r>
              <w:rPr>
                <w:i/>
              </w:rPr>
              <w:t>Appropriation Act 1958‑59</w:t>
            </w:r>
          </w:p>
        </w:tc>
        <w:tc>
          <w:tcPr>
            <w:tcW w:w="1276" w:type="dxa"/>
          </w:tcPr>
          <w:p w14:paraId="6167CDC1" w14:textId="77777777" w:rsidR="00701746" w:rsidRDefault="007919F7">
            <w:pPr>
              <w:pStyle w:val="Table09Row"/>
            </w:pPr>
            <w:r>
              <w:t>24 Dec 1958</w:t>
            </w:r>
          </w:p>
        </w:tc>
        <w:tc>
          <w:tcPr>
            <w:tcW w:w="3402" w:type="dxa"/>
          </w:tcPr>
          <w:p w14:paraId="664D5FEB" w14:textId="77777777" w:rsidR="00701746" w:rsidRDefault="007919F7">
            <w:pPr>
              <w:pStyle w:val="Table09Row"/>
            </w:pPr>
            <w:r>
              <w:t>24 Dec 1958</w:t>
            </w:r>
          </w:p>
        </w:tc>
        <w:tc>
          <w:tcPr>
            <w:tcW w:w="1123" w:type="dxa"/>
          </w:tcPr>
          <w:p w14:paraId="4165BAE0" w14:textId="77777777" w:rsidR="00701746" w:rsidRDefault="007919F7">
            <w:pPr>
              <w:pStyle w:val="Table09Row"/>
            </w:pPr>
            <w:r>
              <w:t>1965/057</w:t>
            </w:r>
          </w:p>
        </w:tc>
      </w:tr>
    </w:tbl>
    <w:p w14:paraId="153938DB" w14:textId="77777777" w:rsidR="00701746" w:rsidRDefault="00701746"/>
    <w:p w14:paraId="4F46F95B" w14:textId="77777777" w:rsidR="00701746" w:rsidRDefault="007919F7">
      <w:pPr>
        <w:pStyle w:val="IAlphabetDivider"/>
      </w:pPr>
      <w:r>
        <w:lastRenderedPageBreak/>
        <w:t>1957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EF2F8B6" w14:textId="77777777">
        <w:trPr>
          <w:cantSplit/>
          <w:trHeight w:val="510"/>
          <w:tblHeader/>
          <w:jc w:val="center"/>
        </w:trPr>
        <w:tc>
          <w:tcPr>
            <w:tcW w:w="1418" w:type="dxa"/>
            <w:tcBorders>
              <w:top w:val="single" w:sz="4" w:space="0" w:color="auto"/>
              <w:bottom w:val="single" w:sz="4" w:space="0" w:color="auto"/>
            </w:tcBorders>
            <w:vAlign w:val="center"/>
          </w:tcPr>
          <w:p w14:paraId="70D9030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057189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858017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33E436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6AC66DD" w14:textId="77777777" w:rsidR="00701746" w:rsidRDefault="007919F7">
            <w:pPr>
              <w:pStyle w:val="Table09Hdr"/>
            </w:pPr>
            <w:r>
              <w:t>Repealed/Expired</w:t>
            </w:r>
          </w:p>
        </w:tc>
      </w:tr>
      <w:tr w:rsidR="00701746" w14:paraId="65A645CC" w14:textId="77777777">
        <w:trPr>
          <w:cantSplit/>
          <w:jc w:val="center"/>
        </w:trPr>
        <w:tc>
          <w:tcPr>
            <w:tcW w:w="1418" w:type="dxa"/>
          </w:tcPr>
          <w:p w14:paraId="0A3C4273" w14:textId="77777777" w:rsidR="00701746" w:rsidRDefault="007919F7">
            <w:pPr>
              <w:pStyle w:val="Table09Row"/>
            </w:pPr>
            <w:r>
              <w:t>1957/001 (6 Eliz. II No. 1)</w:t>
            </w:r>
          </w:p>
        </w:tc>
        <w:tc>
          <w:tcPr>
            <w:tcW w:w="2693" w:type="dxa"/>
          </w:tcPr>
          <w:p w14:paraId="44CDF192" w14:textId="77777777" w:rsidR="00701746" w:rsidRDefault="007919F7">
            <w:pPr>
              <w:pStyle w:val="Table09Row"/>
            </w:pPr>
            <w:r>
              <w:rPr>
                <w:i/>
              </w:rPr>
              <w:t>Supply No. 1 (1957)</w:t>
            </w:r>
          </w:p>
        </w:tc>
        <w:tc>
          <w:tcPr>
            <w:tcW w:w="1276" w:type="dxa"/>
          </w:tcPr>
          <w:p w14:paraId="2BB945EE" w14:textId="77777777" w:rsidR="00701746" w:rsidRDefault="007919F7">
            <w:pPr>
              <w:pStyle w:val="Table09Row"/>
            </w:pPr>
            <w:r>
              <w:t>9 Aug 1957</w:t>
            </w:r>
          </w:p>
        </w:tc>
        <w:tc>
          <w:tcPr>
            <w:tcW w:w="3402" w:type="dxa"/>
          </w:tcPr>
          <w:p w14:paraId="7DBC97C5" w14:textId="77777777" w:rsidR="00701746" w:rsidRDefault="007919F7">
            <w:pPr>
              <w:pStyle w:val="Table09Row"/>
            </w:pPr>
            <w:r>
              <w:t>9 Aug 1957</w:t>
            </w:r>
          </w:p>
        </w:tc>
        <w:tc>
          <w:tcPr>
            <w:tcW w:w="1123" w:type="dxa"/>
          </w:tcPr>
          <w:p w14:paraId="47175860" w14:textId="77777777" w:rsidR="00701746" w:rsidRDefault="007919F7">
            <w:pPr>
              <w:pStyle w:val="Table09Row"/>
            </w:pPr>
            <w:r>
              <w:t>1965/057</w:t>
            </w:r>
          </w:p>
        </w:tc>
      </w:tr>
      <w:tr w:rsidR="00701746" w14:paraId="7971017B" w14:textId="77777777">
        <w:trPr>
          <w:cantSplit/>
          <w:jc w:val="center"/>
        </w:trPr>
        <w:tc>
          <w:tcPr>
            <w:tcW w:w="1418" w:type="dxa"/>
          </w:tcPr>
          <w:p w14:paraId="36D084AB" w14:textId="77777777" w:rsidR="00701746" w:rsidRDefault="007919F7">
            <w:pPr>
              <w:pStyle w:val="Table09Row"/>
            </w:pPr>
            <w:r>
              <w:t>1957/002 (6 Eliz. II No. 2)</w:t>
            </w:r>
          </w:p>
        </w:tc>
        <w:tc>
          <w:tcPr>
            <w:tcW w:w="2693" w:type="dxa"/>
          </w:tcPr>
          <w:p w14:paraId="787E5AA0" w14:textId="77777777" w:rsidR="00701746" w:rsidRDefault="007919F7">
            <w:pPr>
              <w:pStyle w:val="Table09Row"/>
            </w:pPr>
            <w:r>
              <w:rPr>
                <w:i/>
              </w:rPr>
              <w:t>Agriculture Protection Board Act Amendment Act 1957</w:t>
            </w:r>
          </w:p>
        </w:tc>
        <w:tc>
          <w:tcPr>
            <w:tcW w:w="1276" w:type="dxa"/>
          </w:tcPr>
          <w:p w14:paraId="2267A968" w14:textId="77777777" w:rsidR="00701746" w:rsidRDefault="007919F7">
            <w:pPr>
              <w:pStyle w:val="Table09Row"/>
            </w:pPr>
            <w:r>
              <w:t>19 Aug 1957</w:t>
            </w:r>
          </w:p>
        </w:tc>
        <w:tc>
          <w:tcPr>
            <w:tcW w:w="3402" w:type="dxa"/>
          </w:tcPr>
          <w:p w14:paraId="7DDAC93A" w14:textId="77777777" w:rsidR="00701746" w:rsidRDefault="007919F7">
            <w:pPr>
              <w:pStyle w:val="Table09Row"/>
            </w:pPr>
            <w:r>
              <w:t xml:space="preserve">6 Jun 1958 (see s. 2 and </w:t>
            </w:r>
            <w:r>
              <w:rPr>
                <w:i/>
              </w:rPr>
              <w:t>Gazette</w:t>
            </w:r>
            <w:r>
              <w:t xml:space="preserve"> 6 Jun 1958 p. 1168)</w:t>
            </w:r>
          </w:p>
        </w:tc>
        <w:tc>
          <w:tcPr>
            <w:tcW w:w="1123" w:type="dxa"/>
          </w:tcPr>
          <w:p w14:paraId="4D66BD17" w14:textId="77777777" w:rsidR="00701746" w:rsidRDefault="00701746">
            <w:pPr>
              <w:pStyle w:val="Table09Row"/>
            </w:pPr>
          </w:p>
        </w:tc>
      </w:tr>
      <w:tr w:rsidR="00701746" w14:paraId="73E6C966" w14:textId="77777777">
        <w:trPr>
          <w:cantSplit/>
          <w:jc w:val="center"/>
        </w:trPr>
        <w:tc>
          <w:tcPr>
            <w:tcW w:w="1418" w:type="dxa"/>
          </w:tcPr>
          <w:p w14:paraId="7F52BB9F" w14:textId="77777777" w:rsidR="00701746" w:rsidRDefault="007919F7">
            <w:pPr>
              <w:pStyle w:val="Table09Row"/>
            </w:pPr>
            <w:r>
              <w:t>1957/003 (6 Eliz. II No. 3)</w:t>
            </w:r>
          </w:p>
        </w:tc>
        <w:tc>
          <w:tcPr>
            <w:tcW w:w="2693" w:type="dxa"/>
          </w:tcPr>
          <w:p w14:paraId="23F4D15A" w14:textId="77777777" w:rsidR="00701746" w:rsidRDefault="007919F7">
            <w:pPr>
              <w:pStyle w:val="Table09Row"/>
            </w:pPr>
            <w:r>
              <w:rPr>
                <w:i/>
              </w:rPr>
              <w:t>Fremantle Prison Site Act Amendment Act 1957</w:t>
            </w:r>
          </w:p>
        </w:tc>
        <w:tc>
          <w:tcPr>
            <w:tcW w:w="1276" w:type="dxa"/>
          </w:tcPr>
          <w:p w14:paraId="021036A7" w14:textId="77777777" w:rsidR="00701746" w:rsidRDefault="007919F7">
            <w:pPr>
              <w:pStyle w:val="Table09Row"/>
            </w:pPr>
            <w:r>
              <w:t>19 Aug 1957</w:t>
            </w:r>
          </w:p>
        </w:tc>
        <w:tc>
          <w:tcPr>
            <w:tcW w:w="3402" w:type="dxa"/>
          </w:tcPr>
          <w:p w14:paraId="430D46B0" w14:textId="77777777" w:rsidR="00701746" w:rsidRDefault="007919F7">
            <w:pPr>
              <w:pStyle w:val="Table09Row"/>
            </w:pPr>
            <w:r>
              <w:t>19 Aug 1957</w:t>
            </w:r>
          </w:p>
        </w:tc>
        <w:tc>
          <w:tcPr>
            <w:tcW w:w="1123" w:type="dxa"/>
          </w:tcPr>
          <w:p w14:paraId="6F5D933F" w14:textId="77777777" w:rsidR="00701746" w:rsidRDefault="007919F7">
            <w:pPr>
              <w:pStyle w:val="Table09Row"/>
            </w:pPr>
            <w:r>
              <w:t>1994/073</w:t>
            </w:r>
          </w:p>
        </w:tc>
      </w:tr>
      <w:tr w:rsidR="00701746" w14:paraId="3EC63AFB" w14:textId="77777777">
        <w:trPr>
          <w:cantSplit/>
          <w:jc w:val="center"/>
        </w:trPr>
        <w:tc>
          <w:tcPr>
            <w:tcW w:w="1418" w:type="dxa"/>
          </w:tcPr>
          <w:p w14:paraId="77C95572" w14:textId="77777777" w:rsidR="00701746" w:rsidRDefault="007919F7">
            <w:pPr>
              <w:pStyle w:val="Table09Row"/>
            </w:pPr>
            <w:r>
              <w:t>1957/004 (6 Eliz. II No. 4)</w:t>
            </w:r>
          </w:p>
        </w:tc>
        <w:tc>
          <w:tcPr>
            <w:tcW w:w="2693" w:type="dxa"/>
          </w:tcPr>
          <w:p w14:paraId="01DFFF50" w14:textId="77777777" w:rsidR="00701746" w:rsidRDefault="007919F7">
            <w:pPr>
              <w:pStyle w:val="Table09Row"/>
            </w:pPr>
            <w:r>
              <w:rPr>
                <w:i/>
              </w:rPr>
              <w:t>Dairy Cattle Improvement Act Repeal Act 1957</w:t>
            </w:r>
          </w:p>
        </w:tc>
        <w:tc>
          <w:tcPr>
            <w:tcW w:w="1276" w:type="dxa"/>
          </w:tcPr>
          <w:p w14:paraId="09524E26" w14:textId="77777777" w:rsidR="00701746" w:rsidRDefault="007919F7">
            <w:pPr>
              <w:pStyle w:val="Table09Row"/>
            </w:pPr>
            <w:r>
              <w:t>19 Aug 1957</w:t>
            </w:r>
          </w:p>
        </w:tc>
        <w:tc>
          <w:tcPr>
            <w:tcW w:w="3402" w:type="dxa"/>
          </w:tcPr>
          <w:p w14:paraId="358CB01F" w14:textId="77777777" w:rsidR="00701746" w:rsidRDefault="007919F7">
            <w:pPr>
              <w:pStyle w:val="Table09Row"/>
            </w:pPr>
            <w:r>
              <w:t>19 Aug 1957</w:t>
            </w:r>
          </w:p>
        </w:tc>
        <w:tc>
          <w:tcPr>
            <w:tcW w:w="1123" w:type="dxa"/>
          </w:tcPr>
          <w:p w14:paraId="714D5517" w14:textId="77777777" w:rsidR="00701746" w:rsidRDefault="007919F7">
            <w:pPr>
              <w:pStyle w:val="Table09Row"/>
            </w:pPr>
            <w:r>
              <w:t>1966/079</w:t>
            </w:r>
          </w:p>
        </w:tc>
      </w:tr>
      <w:tr w:rsidR="00701746" w14:paraId="64307174" w14:textId="77777777">
        <w:trPr>
          <w:cantSplit/>
          <w:jc w:val="center"/>
        </w:trPr>
        <w:tc>
          <w:tcPr>
            <w:tcW w:w="1418" w:type="dxa"/>
          </w:tcPr>
          <w:p w14:paraId="55D1911D" w14:textId="77777777" w:rsidR="00701746" w:rsidRDefault="007919F7">
            <w:pPr>
              <w:pStyle w:val="Table09Row"/>
            </w:pPr>
            <w:r>
              <w:t>1957/005 (6 Eliz. II No. 5)</w:t>
            </w:r>
          </w:p>
        </w:tc>
        <w:tc>
          <w:tcPr>
            <w:tcW w:w="2693" w:type="dxa"/>
          </w:tcPr>
          <w:p w14:paraId="63B8EEE2" w14:textId="77777777" w:rsidR="00701746" w:rsidRDefault="007919F7">
            <w:pPr>
              <w:pStyle w:val="Table09Row"/>
            </w:pPr>
            <w:r>
              <w:rPr>
                <w:i/>
              </w:rPr>
              <w:t>The Agent General Act Amendment Act 1957</w:t>
            </w:r>
          </w:p>
        </w:tc>
        <w:tc>
          <w:tcPr>
            <w:tcW w:w="1276" w:type="dxa"/>
          </w:tcPr>
          <w:p w14:paraId="48B13CC7" w14:textId="77777777" w:rsidR="00701746" w:rsidRDefault="007919F7">
            <w:pPr>
              <w:pStyle w:val="Table09Row"/>
            </w:pPr>
            <w:r>
              <w:t>19 Aug 1957</w:t>
            </w:r>
          </w:p>
        </w:tc>
        <w:tc>
          <w:tcPr>
            <w:tcW w:w="3402" w:type="dxa"/>
          </w:tcPr>
          <w:p w14:paraId="52756E9E" w14:textId="77777777" w:rsidR="00701746" w:rsidRDefault="007919F7">
            <w:pPr>
              <w:pStyle w:val="Table09Row"/>
            </w:pPr>
            <w:r>
              <w:t>19 Aug 1957</w:t>
            </w:r>
          </w:p>
        </w:tc>
        <w:tc>
          <w:tcPr>
            <w:tcW w:w="1123" w:type="dxa"/>
          </w:tcPr>
          <w:p w14:paraId="7E217272" w14:textId="77777777" w:rsidR="00701746" w:rsidRDefault="00701746">
            <w:pPr>
              <w:pStyle w:val="Table09Row"/>
            </w:pPr>
          </w:p>
        </w:tc>
      </w:tr>
      <w:tr w:rsidR="00701746" w14:paraId="43D0874C" w14:textId="77777777">
        <w:trPr>
          <w:cantSplit/>
          <w:jc w:val="center"/>
        </w:trPr>
        <w:tc>
          <w:tcPr>
            <w:tcW w:w="1418" w:type="dxa"/>
          </w:tcPr>
          <w:p w14:paraId="317D5AAA" w14:textId="77777777" w:rsidR="00701746" w:rsidRDefault="007919F7">
            <w:pPr>
              <w:pStyle w:val="Table09Row"/>
            </w:pPr>
            <w:r>
              <w:t xml:space="preserve">1957/006 (6 </w:t>
            </w:r>
            <w:r>
              <w:t>Eliz. II No. 6)</w:t>
            </w:r>
          </w:p>
        </w:tc>
        <w:tc>
          <w:tcPr>
            <w:tcW w:w="2693" w:type="dxa"/>
          </w:tcPr>
          <w:p w14:paraId="310BF856" w14:textId="77777777" w:rsidR="00701746" w:rsidRDefault="007919F7">
            <w:pPr>
              <w:pStyle w:val="Table09Row"/>
            </w:pPr>
            <w:r>
              <w:rPr>
                <w:i/>
              </w:rPr>
              <w:t>Bees Act Amendment Act 1957</w:t>
            </w:r>
          </w:p>
        </w:tc>
        <w:tc>
          <w:tcPr>
            <w:tcW w:w="1276" w:type="dxa"/>
          </w:tcPr>
          <w:p w14:paraId="3342C725" w14:textId="77777777" w:rsidR="00701746" w:rsidRDefault="007919F7">
            <w:pPr>
              <w:pStyle w:val="Table09Row"/>
            </w:pPr>
            <w:r>
              <w:t>19 Aug 1957</w:t>
            </w:r>
          </w:p>
        </w:tc>
        <w:tc>
          <w:tcPr>
            <w:tcW w:w="3402" w:type="dxa"/>
          </w:tcPr>
          <w:p w14:paraId="23DEB05B" w14:textId="77777777" w:rsidR="00701746" w:rsidRDefault="007919F7">
            <w:pPr>
              <w:pStyle w:val="Table09Row"/>
            </w:pPr>
            <w:r>
              <w:t>19 Aug 1957</w:t>
            </w:r>
          </w:p>
        </w:tc>
        <w:tc>
          <w:tcPr>
            <w:tcW w:w="1123" w:type="dxa"/>
          </w:tcPr>
          <w:p w14:paraId="31206BB3" w14:textId="77777777" w:rsidR="00701746" w:rsidRDefault="007919F7">
            <w:pPr>
              <w:pStyle w:val="Table09Row"/>
            </w:pPr>
            <w:r>
              <w:t>1963/004 (12 Eliz. II No. 4)</w:t>
            </w:r>
          </w:p>
        </w:tc>
      </w:tr>
      <w:tr w:rsidR="00701746" w14:paraId="69829143" w14:textId="77777777">
        <w:trPr>
          <w:cantSplit/>
          <w:jc w:val="center"/>
        </w:trPr>
        <w:tc>
          <w:tcPr>
            <w:tcW w:w="1418" w:type="dxa"/>
          </w:tcPr>
          <w:p w14:paraId="31E33D36" w14:textId="77777777" w:rsidR="00701746" w:rsidRDefault="007919F7">
            <w:pPr>
              <w:pStyle w:val="Table09Row"/>
            </w:pPr>
            <w:r>
              <w:t>1957/007 (6 Eliz. II No. 7)</w:t>
            </w:r>
          </w:p>
        </w:tc>
        <w:tc>
          <w:tcPr>
            <w:tcW w:w="2693" w:type="dxa"/>
          </w:tcPr>
          <w:p w14:paraId="75B008D8" w14:textId="77777777" w:rsidR="00701746" w:rsidRDefault="007919F7">
            <w:pPr>
              <w:pStyle w:val="Table09Row"/>
            </w:pPr>
            <w:r>
              <w:rPr>
                <w:i/>
              </w:rPr>
              <w:t>Interpretation Act Amendment Act 1957</w:t>
            </w:r>
          </w:p>
        </w:tc>
        <w:tc>
          <w:tcPr>
            <w:tcW w:w="1276" w:type="dxa"/>
          </w:tcPr>
          <w:p w14:paraId="7D504A90" w14:textId="77777777" w:rsidR="00701746" w:rsidRDefault="007919F7">
            <w:pPr>
              <w:pStyle w:val="Table09Row"/>
            </w:pPr>
            <w:r>
              <w:t>29 Aug 1957</w:t>
            </w:r>
          </w:p>
        </w:tc>
        <w:tc>
          <w:tcPr>
            <w:tcW w:w="3402" w:type="dxa"/>
          </w:tcPr>
          <w:p w14:paraId="0C497F82" w14:textId="77777777" w:rsidR="00701746" w:rsidRDefault="007919F7">
            <w:pPr>
              <w:pStyle w:val="Table09Row"/>
            </w:pPr>
            <w:r>
              <w:t>29 Aug 1957</w:t>
            </w:r>
          </w:p>
        </w:tc>
        <w:tc>
          <w:tcPr>
            <w:tcW w:w="1123" w:type="dxa"/>
          </w:tcPr>
          <w:p w14:paraId="7AAD682D" w14:textId="77777777" w:rsidR="00701746" w:rsidRDefault="007919F7">
            <w:pPr>
              <w:pStyle w:val="Table09Row"/>
            </w:pPr>
            <w:r>
              <w:t>1984/012</w:t>
            </w:r>
          </w:p>
        </w:tc>
      </w:tr>
      <w:tr w:rsidR="00701746" w14:paraId="1B8997EB" w14:textId="77777777">
        <w:trPr>
          <w:cantSplit/>
          <w:jc w:val="center"/>
        </w:trPr>
        <w:tc>
          <w:tcPr>
            <w:tcW w:w="1418" w:type="dxa"/>
          </w:tcPr>
          <w:p w14:paraId="510BAE8D" w14:textId="77777777" w:rsidR="00701746" w:rsidRDefault="007919F7">
            <w:pPr>
              <w:pStyle w:val="Table09Row"/>
            </w:pPr>
            <w:r>
              <w:t>1957/008 (6 Eliz. II No. 8)</w:t>
            </w:r>
          </w:p>
        </w:tc>
        <w:tc>
          <w:tcPr>
            <w:tcW w:w="2693" w:type="dxa"/>
          </w:tcPr>
          <w:p w14:paraId="483430B0" w14:textId="77777777" w:rsidR="00701746" w:rsidRDefault="007919F7">
            <w:pPr>
              <w:pStyle w:val="Table09Row"/>
            </w:pPr>
            <w:r>
              <w:rPr>
                <w:i/>
              </w:rPr>
              <w:t xml:space="preserve">Western Australian </w:t>
            </w:r>
            <w:r>
              <w:rPr>
                <w:i/>
              </w:rPr>
              <w:t>Marine Act Amendment Act 1957</w:t>
            </w:r>
          </w:p>
        </w:tc>
        <w:tc>
          <w:tcPr>
            <w:tcW w:w="1276" w:type="dxa"/>
          </w:tcPr>
          <w:p w14:paraId="153CA522" w14:textId="77777777" w:rsidR="00701746" w:rsidRDefault="007919F7">
            <w:pPr>
              <w:pStyle w:val="Table09Row"/>
            </w:pPr>
            <w:r>
              <w:t>10 Sep 1957</w:t>
            </w:r>
          </w:p>
        </w:tc>
        <w:tc>
          <w:tcPr>
            <w:tcW w:w="3402" w:type="dxa"/>
          </w:tcPr>
          <w:p w14:paraId="5297D0FB" w14:textId="77777777" w:rsidR="00701746" w:rsidRDefault="007919F7">
            <w:pPr>
              <w:pStyle w:val="Table09Row"/>
            </w:pPr>
            <w:r>
              <w:t>10 Sep 1957</w:t>
            </w:r>
          </w:p>
        </w:tc>
        <w:tc>
          <w:tcPr>
            <w:tcW w:w="1123" w:type="dxa"/>
          </w:tcPr>
          <w:p w14:paraId="25391FE7" w14:textId="77777777" w:rsidR="00701746" w:rsidRDefault="007919F7">
            <w:pPr>
              <w:pStyle w:val="Table09Row"/>
            </w:pPr>
            <w:r>
              <w:t>1982/055</w:t>
            </w:r>
          </w:p>
        </w:tc>
      </w:tr>
      <w:tr w:rsidR="00701746" w14:paraId="40635E43" w14:textId="77777777">
        <w:trPr>
          <w:cantSplit/>
          <w:jc w:val="center"/>
        </w:trPr>
        <w:tc>
          <w:tcPr>
            <w:tcW w:w="1418" w:type="dxa"/>
          </w:tcPr>
          <w:p w14:paraId="0895D24A" w14:textId="77777777" w:rsidR="00701746" w:rsidRDefault="007919F7">
            <w:pPr>
              <w:pStyle w:val="Table09Row"/>
            </w:pPr>
            <w:r>
              <w:t>1957/009 (6 Eliz. II No. 9)</w:t>
            </w:r>
          </w:p>
        </w:tc>
        <w:tc>
          <w:tcPr>
            <w:tcW w:w="2693" w:type="dxa"/>
          </w:tcPr>
          <w:p w14:paraId="76B11208" w14:textId="77777777" w:rsidR="00701746" w:rsidRDefault="007919F7">
            <w:pPr>
              <w:pStyle w:val="Table09Row"/>
            </w:pPr>
            <w:r>
              <w:rPr>
                <w:i/>
              </w:rPr>
              <w:t>Justices Act Amendment Act 1957</w:t>
            </w:r>
          </w:p>
        </w:tc>
        <w:tc>
          <w:tcPr>
            <w:tcW w:w="1276" w:type="dxa"/>
          </w:tcPr>
          <w:p w14:paraId="020DC31B" w14:textId="77777777" w:rsidR="00701746" w:rsidRDefault="007919F7">
            <w:pPr>
              <w:pStyle w:val="Table09Row"/>
            </w:pPr>
            <w:r>
              <w:t>29 Aug 1957</w:t>
            </w:r>
          </w:p>
        </w:tc>
        <w:tc>
          <w:tcPr>
            <w:tcW w:w="3402" w:type="dxa"/>
          </w:tcPr>
          <w:p w14:paraId="6502A292" w14:textId="77777777" w:rsidR="00701746" w:rsidRDefault="007919F7">
            <w:pPr>
              <w:pStyle w:val="Table09Row"/>
            </w:pPr>
            <w:r>
              <w:t xml:space="preserve">25 Oct 1957 (see s. 2 and </w:t>
            </w:r>
            <w:r>
              <w:rPr>
                <w:i/>
              </w:rPr>
              <w:t>Gazette</w:t>
            </w:r>
            <w:r>
              <w:t xml:space="preserve"> 25 Oct 1957 p. 2965)</w:t>
            </w:r>
          </w:p>
        </w:tc>
        <w:tc>
          <w:tcPr>
            <w:tcW w:w="1123" w:type="dxa"/>
          </w:tcPr>
          <w:p w14:paraId="3123AAFC" w14:textId="77777777" w:rsidR="00701746" w:rsidRDefault="007919F7">
            <w:pPr>
              <w:pStyle w:val="Table09Row"/>
            </w:pPr>
            <w:r>
              <w:t>2004/084</w:t>
            </w:r>
          </w:p>
        </w:tc>
      </w:tr>
      <w:tr w:rsidR="00701746" w14:paraId="6F3F8698" w14:textId="77777777">
        <w:trPr>
          <w:cantSplit/>
          <w:jc w:val="center"/>
        </w:trPr>
        <w:tc>
          <w:tcPr>
            <w:tcW w:w="1418" w:type="dxa"/>
          </w:tcPr>
          <w:p w14:paraId="3F240C94" w14:textId="77777777" w:rsidR="00701746" w:rsidRDefault="007919F7">
            <w:pPr>
              <w:pStyle w:val="Table09Row"/>
            </w:pPr>
            <w:r>
              <w:t>1957/010 (6 Eliz. II No. 10)</w:t>
            </w:r>
          </w:p>
        </w:tc>
        <w:tc>
          <w:tcPr>
            <w:tcW w:w="2693" w:type="dxa"/>
          </w:tcPr>
          <w:p w14:paraId="6503543E" w14:textId="77777777" w:rsidR="00701746" w:rsidRDefault="007919F7">
            <w:pPr>
              <w:pStyle w:val="Table09Row"/>
            </w:pPr>
            <w:r>
              <w:rPr>
                <w:i/>
              </w:rPr>
              <w:t>Local Courts Act Amendment Act 1957</w:t>
            </w:r>
          </w:p>
        </w:tc>
        <w:tc>
          <w:tcPr>
            <w:tcW w:w="1276" w:type="dxa"/>
          </w:tcPr>
          <w:p w14:paraId="4BC3BD7E" w14:textId="77777777" w:rsidR="00701746" w:rsidRDefault="007919F7">
            <w:pPr>
              <w:pStyle w:val="Table09Row"/>
            </w:pPr>
            <w:r>
              <w:t>29 Aug 1957</w:t>
            </w:r>
          </w:p>
        </w:tc>
        <w:tc>
          <w:tcPr>
            <w:tcW w:w="3402" w:type="dxa"/>
          </w:tcPr>
          <w:p w14:paraId="2F4964FD" w14:textId="77777777" w:rsidR="00701746" w:rsidRDefault="007919F7">
            <w:pPr>
              <w:pStyle w:val="Table09Row"/>
            </w:pPr>
            <w:r>
              <w:t xml:space="preserve">7 Jul 1958 (see s. 2 and </w:t>
            </w:r>
            <w:r>
              <w:rPr>
                <w:i/>
              </w:rPr>
              <w:t>Gazette</w:t>
            </w:r>
            <w:r>
              <w:t xml:space="preserve"> 20 Jun 1958 p. 1295)</w:t>
            </w:r>
          </w:p>
        </w:tc>
        <w:tc>
          <w:tcPr>
            <w:tcW w:w="1123" w:type="dxa"/>
          </w:tcPr>
          <w:p w14:paraId="2DB40C10" w14:textId="77777777" w:rsidR="00701746" w:rsidRDefault="007919F7">
            <w:pPr>
              <w:pStyle w:val="Table09Row"/>
            </w:pPr>
            <w:r>
              <w:t>2004/059</w:t>
            </w:r>
          </w:p>
        </w:tc>
      </w:tr>
      <w:tr w:rsidR="00701746" w14:paraId="07B0919E" w14:textId="77777777">
        <w:trPr>
          <w:cantSplit/>
          <w:jc w:val="center"/>
        </w:trPr>
        <w:tc>
          <w:tcPr>
            <w:tcW w:w="1418" w:type="dxa"/>
          </w:tcPr>
          <w:p w14:paraId="731B6BAD" w14:textId="77777777" w:rsidR="00701746" w:rsidRDefault="007919F7">
            <w:pPr>
              <w:pStyle w:val="Table09Row"/>
            </w:pPr>
            <w:r>
              <w:t>1957/011 (6 Eliz. II No. 11)</w:t>
            </w:r>
          </w:p>
        </w:tc>
        <w:tc>
          <w:tcPr>
            <w:tcW w:w="2693" w:type="dxa"/>
          </w:tcPr>
          <w:p w14:paraId="7DFED2CA" w14:textId="77777777" w:rsidR="00701746" w:rsidRDefault="007919F7">
            <w:pPr>
              <w:pStyle w:val="Table09Row"/>
            </w:pPr>
            <w:r>
              <w:rPr>
                <w:i/>
              </w:rPr>
              <w:t>Legal Practitioners Act Amendment Act 1957</w:t>
            </w:r>
          </w:p>
        </w:tc>
        <w:tc>
          <w:tcPr>
            <w:tcW w:w="1276" w:type="dxa"/>
          </w:tcPr>
          <w:p w14:paraId="33E994D5" w14:textId="77777777" w:rsidR="00701746" w:rsidRDefault="007919F7">
            <w:pPr>
              <w:pStyle w:val="Table09Row"/>
            </w:pPr>
            <w:r>
              <w:t>29 Aug 1957</w:t>
            </w:r>
          </w:p>
        </w:tc>
        <w:tc>
          <w:tcPr>
            <w:tcW w:w="3402" w:type="dxa"/>
          </w:tcPr>
          <w:p w14:paraId="22FF7630" w14:textId="77777777" w:rsidR="00701746" w:rsidRDefault="007919F7">
            <w:pPr>
              <w:pStyle w:val="Table09Row"/>
            </w:pPr>
            <w:r>
              <w:t>29 Aug 1957</w:t>
            </w:r>
          </w:p>
        </w:tc>
        <w:tc>
          <w:tcPr>
            <w:tcW w:w="1123" w:type="dxa"/>
          </w:tcPr>
          <w:p w14:paraId="3D65DBDD" w14:textId="77777777" w:rsidR="00701746" w:rsidRDefault="007919F7">
            <w:pPr>
              <w:pStyle w:val="Table09Row"/>
            </w:pPr>
            <w:r>
              <w:t>2003/065</w:t>
            </w:r>
          </w:p>
        </w:tc>
      </w:tr>
      <w:tr w:rsidR="00701746" w14:paraId="5CD34FFF" w14:textId="77777777">
        <w:trPr>
          <w:cantSplit/>
          <w:jc w:val="center"/>
        </w:trPr>
        <w:tc>
          <w:tcPr>
            <w:tcW w:w="1418" w:type="dxa"/>
          </w:tcPr>
          <w:p w14:paraId="1BCF1632" w14:textId="77777777" w:rsidR="00701746" w:rsidRDefault="007919F7">
            <w:pPr>
              <w:pStyle w:val="Table09Row"/>
            </w:pPr>
            <w:r>
              <w:t>1957/012 (6 Eliz. II No. 12)</w:t>
            </w:r>
          </w:p>
        </w:tc>
        <w:tc>
          <w:tcPr>
            <w:tcW w:w="2693" w:type="dxa"/>
          </w:tcPr>
          <w:p w14:paraId="72932DB0" w14:textId="77777777" w:rsidR="00701746" w:rsidRDefault="007919F7">
            <w:pPr>
              <w:pStyle w:val="Table09Row"/>
            </w:pPr>
            <w:r>
              <w:rPr>
                <w:i/>
              </w:rPr>
              <w:t xml:space="preserve">Nollamara Land Vesting </w:t>
            </w:r>
            <w:r>
              <w:rPr>
                <w:i/>
              </w:rPr>
              <w:t>Act 1957</w:t>
            </w:r>
          </w:p>
        </w:tc>
        <w:tc>
          <w:tcPr>
            <w:tcW w:w="1276" w:type="dxa"/>
          </w:tcPr>
          <w:p w14:paraId="134CBB9E" w14:textId="77777777" w:rsidR="00701746" w:rsidRDefault="007919F7">
            <w:pPr>
              <w:pStyle w:val="Table09Row"/>
            </w:pPr>
            <w:r>
              <w:t>10 Sep 1957</w:t>
            </w:r>
          </w:p>
        </w:tc>
        <w:tc>
          <w:tcPr>
            <w:tcW w:w="3402" w:type="dxa"/>
          </w:tcPr>
          <w:p w14:paraId="01C6477D" w14:textId="77777777" w:rsidR="00701746" w:rsidRDefault="007919F7">
            <w:pPr>
              <w:pStyle w:val="Table09Row"/>
            </w:pPr>
            <w:r>
              <w:t xml:space="preserve">23 Sep 1957 (see s. 2 and </w:t>
            </w:r>
            <w:r>
              <w:rPr>
                <w:i/>
              </w:rPr>
              <w:t>Gazette</w:t>
            </w:r>
            <w:r>
              <w:t xml:space="preserve"> 20 Sep 1957 p. 2704)</w:t>
            </w:r>
          </w:p>
        </w:tc>
        <w:tc>
          <w:tcPr>
            <w:tcW w:w="1123" w:type="dxa"/>
          </w:tcPr>
          <w:p w14:paraId="2EB12488" w14:textId="77777777" w:rsidR="00701746" w:rsidRDefault="007919F7">
            <w:pPr>
              <w:pStyle w:val="Table09Row"/>
            </w:pPr>
            <w:r>
              <w:t>1991/010</w:t>
            </w:r>
          </w:p>
        </w:tc>
      </w:tr>
      <w:tr w:rsidR="00701746" w14:paraId="6E05B338" w14:textId="77777777">
        <w:trPr>
          <w:cantSplit/>
          <w:jc w:val="center"/>
        </w:trPr>
        <w:tc>
          <w:tcPr>
            <w:tcW w:w="1418" w:type="dxa"/>
          </w:tcPr>
          <w:p w14:paraId="31B0CB45" w14:textId="77777777" w:rsidR="00701746" w:rsidRDefault="007919F7">
            <w:pPr>
              <w:pStyle w:val="Table09Row"/>
            </w:pPr>
            <w:r>
              <w:t>1957/013 (6 Eliz. II No. 13)</w:t>
            </w:r>
          </w:p>
        </w:tc>
        <w:tc>
          <w:tcPr>
            <w:tcW w:w="2693" w:type="dxa"/>
          </w:tcPr>
          <w:p w14:paraId="6672E38A" w14:textId="77777777" w:rsidR="00701746" w:rsidRDefault="007919F7">
            <w:pPr>
              <w:pStyle w:val="Table09Row"/>
            </w:pPr>
            <w:r>
              <w:rPr>
                <w:i/>
              </w:rPr>
              <w:t>Coal Miners’ Welfare Act Amendment Act 1957</w:t>
            </w:r>
          </w:p>
        </w:tc>
        <w:tc>
          <w:tcPr>
            <w:tcW w:w="1276" w:type="dxa"/>
          </w:tcPr>
          <w:p w14:paraId="60901E4A" w14:textId="77777777" w:rsidR="00701746" w:rsidRDefault="007919F7">
            <w:pPr>
              <w:pStyle w:val="Table09Row"/>
            </w:pPr>
            <w:r>
              <w:t>30 Sep 1957</w:t>
            </w:r>
          </w:p>
        </w:tc>
        <w:tc>
          <w:tcPr>
            <w:tcW w:w="3402" w:type="dxa"/>
          </w:tcPr>
          <w:p w14:paraId="13E6F213" w14:textId="77777777" w:rsidR="00701746" w:rsidRDefault="007919F7">
            <w:pPr>
              <w:pStyle w:val="Table09Row"/>
            </w:pPr>
            <w:r>
              <w:t xml:space="preserve">18 Oct 1957 (see s. 2 and </w:t>
            </w:r>
            <w:r>
              <w:rPr>
                <w:i/>
              </w:rPr>
              <w:t>Gazette</w:t>
            </w:r>
            <w:r>
              <w:t xml:space="preserve"> 18 Oct 1957 p. 2918)</w:t>
            </w:r>
          </w:p>
        </w:tc>
        <w:tc>
          <w:tcPr>
            <w:tcW w:w="1123" w:type="dxa"/>
          </w:tcPr>
          <w:p w14:paraId="1DE179AD" w14:textId="77777777" w:rsidR="00701746" w:rsidRDefault="00701746">
            <w:pPr>
              <w:pStyle w:val="Table09Row"/>
            </w:pPr>
          </w:p>
        </w:tc>
      </w:tr>
      <w:tr w:rsidR="00701746" w14:paraId="0B15B28E" w14:textId="77777777">
        <w:trPr>
          <w:cantSplit/>
          <w:jc w:val="center"/>
        </w:trPr>
        <w:tc>
          <w:tcPr>
            <w:tcW w:w="1418" w:type="dxa"/>
          </w:tcPr>
          <w:p w14:paraId="6BB94F39" w14:textId="77777777" w:rsidR="00701746" w:rsidRDefault="007919F7">
            <w:pPr>
              <w:pStyle w:val="Table09Row"/>
            </w:pPr>
            <w:r>
              <w:t>1957/014 (6 Eliz. II No. 14)</w:t>
            </w:r>
          </w:p>
        </w:tc>
        <w:tc>
          <w:tcPr>
            <w:tcW w:w="2693" w:type="dxa"/>
          </w:tcPr>
          <w:p w14:paraId="3F211C7E" w14:textId="77777777" w:rsidR="00701746" w:rsidRDefault="007919F7">
            <w:pPr>
              <w:pStyle w:val="Table09Row"/>
            </w:pPr>
            <w:r>
              <w:rPr>
                <w:i/>
              </w:rPr>
              <w:t>Country Areas Water Supply Act Amendment Act 1957</w:t>
            </w:r>
          </w:p>
        </w:tc>
        <w:tc>
          <w:tcPr>
            <w:tcW w:w="1276" w:type="dxa"/>
          </w:tcPr>
          <w:p w14:paraId="744EDF11" w14:textId="77777777" w:rsidR="00701746" w:rsidRDefault="007919F7">
            <w:pPr>
              <w:pStyle w:val="Table09Row"/>
            </w:pPr>
            <w:r>
              <w:t>30 Sep 1957</w:t>
            </w:r>
          </w:p>
        </w:tc>
        <w:tc>
          <w:tcPr>
            <w:tcW w:w="3402" w:type="dxa"/>
          </w:tcPr>
          <w:p w14:paraId="10D09274" w14:textId="77777777" w:rsidR="00701746" w:rsidRDefault="007919F7">
            <w:pPr>
              <w:pStyle w:val="Table09Row"/>
            </w:pPr>
            <w:r>
              <w:t>30 Sep 1957</w:t>
            </w:r>
          </w:p>
        </w:tc>
        <w:tc>
          <w:tcPr>
            <w:tcW w:w="1123" w:type="dxa"/>
          </w:tcPr>
          <w:p w14:paraId="2C8F289C" w14:textId="77777777" w:rsidR="00701746" w:rsidRDefault="00701746">
            <w:pPr>
              <w:pStyle w:val="Table09Row"/>
            </w:pPr>
          </w:p>
        </w:tc>
      </w:tr>
      <w:tr w:rsidR="00701746" w14:paraId="78C89623" w14:textId="77777777">
        <w:trPr>
          <w:cantSplit/>
          <w:jc w:val="center"/>
        </w:trPr>
        <w:tc>
          <w:tcPr>
            <w:tcW w:w="1418" w:type="dxa"/>
          </w:tcPr>
          <w:p w14:paraId="5A6FA8CF" w14:textId="77777777" w:rsidR="00701746" w:rsidRDefault="007919F7">
            <w:pPr>
              <w:pStyle w:val="Table09Row"/>
            </w:pPr>
            <w:r>
              <w:t>1957/015 (6 Eliz. II No. 15)</w:t>
            </w:r>
          </w:p>
        </w:tc>
        <w:tc>
          <w:tcPr>
            <w:tcW w:w="2693" w:type="dxa"/>
          </w:tcPr>
          <w:p w14:paraId="08ABE206" w14:textId="77777777" w:rsidR="00701746" w:rsidRDefault="007919F7">
            <w:pPr>
              <w:pStyle w:val="Table09Row"/>
            </w:pPr>
            <w:r>
              <w:rPr>
                <w:i/>
              </w:rPr>
              <w:t>Trustees Act Amendment Act 1957</w:t>
            </w:r>
          </w:p>
        </w:tc>
        <w:tc>
          <w:tcPr>
            <w:tcW w:w="1276" w:type="dxa"/>
          </w:tcPr>
          <w:p w14:paraId="450AA4F8" w14:textId="77777777" w:rsidR="00701746" w:rsidRDefault="007919F7">
            <w:pPr>
              <w:pStyle w:val="Table09Row"/>
            </w:pPr>
            <w:r>
              <w:t>30 Sep 1957</w:t>
            </w:r>
          </w:p>
        </w:tc>
        <w:tc>
          <w:tcPr>
            <w:tcW w:w="3402" w:type="dxa"/>
          </w:tcPr>
          <w:p w14:paraId="44679F0D" w14:textId="77777777" w:rsidR="00701746" w:rsidRDefault="007919F7">
            <w:pPr>
              <w:pStyle w:val="Table09Row"/>
            </w:pPr>
            <w:r>
              <w:t>30 Sep 1957</w:t>
            </w:r>
          </w:p>
        </w:tc>
        <w:tc>
          <w:tcPr>
            <w:tcW w:w="1123" w:type="dxa"/>
          </w:tcPr>
          <w:p w14:paraId="564D9136" w14:textId="77777777" w:rsidR="00701746" w:rsidRDefault="007919F7">
            <w:pPr>
              <w:pStyle w:val="Table09Row"/>
            </w:pPr>
            <w:r>
              <w:t>1962/078 (11 Eliz. II No. 78)</w:t>
            </w:r>
          </w:p>
        </w:tc>
      </w:tr>
      <w:tr w:rsidR="00701746" w14:paraId="0C20EBAE" w14:textId="77777777">
        <w:trPr>
          <w:cantSplit/>
          <w:jc w:val="center"/>
        </w:trPr>
        <w:tc>
          <w:tcPr>
            <w:tcW w:w="1418" w:type="dxa"/>
          </w:tcPr>
          <w:p w14:paraId="4234AE88" w14:textId="77777777" w:rsidR="00701746" w:rsidRDefault="007919F7">
            <w:pPr>
              <w:pStyle w:val="Table09Row"/>
            </w:pPr>
            <w:r>
              <w:t>1957/016 (6 Eliz. II No. 16)</w:t>
            </w:r>
          </w:p>
        </w:tc>
        <w:tc>
          <w:tcPr>
            <w:tcW w:w="2693" w:type="dxa"/>
          </w:tcPr>
          <w:p w14:paraId="7A186DF2" w14:textId="77777777" w:rsidR="00701746" w:rsidRDefault="007919F7">
            <w:pPr>
              <w:pStyle w:val="Table09Row"/>
            </w:pPr>
            <w:r>
              <w:rPr>
                <w:i/>
              </w:rPr>
              <w:t xml:space="preserve">Audit Act Amendment </w:t>
            </w:r>
            <w:r>
              <w:rPr>
                <w:i/>
              </w:rPr>
              <w:t>Act 1957</w:t>
            </w:r>
          </w:p>
        </w:tc>
        <w:tc>
          <w:tcPr>
            <w:tcW w:w="1276" w:type="dxa"/>
          </w:tcPr>
          <w:p w14:paraId="163ED540" w14:textId="77777777" w:rsidR="00701746" w:rsidRDefault="007919F7">
            <w:pPr>
              <w:pStyle w:val="Table09Row"/>
            </w:pPr>
            <w:r>
              <w:t>30 Sep 1957</w:t>
            </w:r>
          </w:p>
        </w:tc>
        <w:tc>
          <w:tcPr>
            <w:tcW w:w="3402" w:type="dxa"/>
          </w:tcPr>
          <w:p w14:paraId="0387C74E" w14:textId="77777777" w:rsidR="00701746" w:rsidRDefault="007919F7">
            <w:pPr>
              <w:pStyle w:val="Table09Row"/>
            </w:pPr>
            <w:r>
              <w:t>30 Sep 1957</w:t>
            </w:r>
          </w:p>
        </w:tc>
        <w:tc>
          <w:tcPr>
            <w:tcW w:w="1123" w:type="dxa"/>
          </w:tcPr>
          <w:p w14:paraId="0AF5A0A7" w14:textId="77777777" w:rsidR="00701746" w:rsidRDefault="007919F7">
            <w:pPr>
              <w:pStyle w:val="Table09Row"/>
            </w:pPr>
            <w:r>
              <w:t>1985/117</w:t>
            </w:r>
          </w:p>
        </w:tc>
      </w:tr>
      <w:tr w:rsidR="00701746" w14:paraId="5E770A00" w14:textId="77777777">
        <w:trPr>
          <w:cantSplit/>
          <w:jc w:val="center"/>
        </w:trPr>
        <w:tc>
          <w:tcPr>
            <w:tcW w:w="1418" w:type="dxa"/>
          </w:tcPr>
          <w:p w14:paraId="65FE30D9" w14:textId="77777777" w:rsidR="00701746" w:rsidRDefault="007919F7">
            <w:pPr>
              <w:pStyle w:val="Table09Row"/>
            </w:pPr>
            <w:r>
              <w:t>1957/017 (6 Eliz. II No. 17)</w:t>
            </w:r>
          </w:p>
        </w:tc>
        <w:tc>
          <w:tcPr>
            <w:tcW w:w="2693" w:type="dxa"/>
          </w:tcPr>
          <w:p w14:paraId="63A4EF57" w14:textId="77777777" w:rsidR="00701746" w:rsidRDefault="007919F7">
            <w:pPr>
              <w:pStyle w:val="Table09Row"/>
            </w:pPr>
            <w:r>
              <w:rPr>
                <w:i/>
              </w:rPr>
              <w:t>Stipendiary Magistrates Act 1957</w:t>
            </w:r>
          </w:p>
        </w:tc>
        <w:tc>
          <w:tcPr>
            <w:tcW w:w="1276" w:type="dxa"/>
          </w:tcPr>
          <w:p w14:paraId="497EB5C5" w14:textId="77777777" w:rsidR="00701746" w:rsidRDefault="007919F7">
            <w:pPr>
              <w:pStyle w:val="Table09Row"/>
            </w:pPr>
            <w:r>
              <w:t>30 Sep 1957</w:t>
            </w:r>
          </w:p>
        </w:tc>
        <w:tc>
          <w:tcPr>
            <w:tcW w:w="3402" w:type="dxa"/>
          </w:tcPr>
          <w:p w14:paraId="1D102641" w14:textId="77777777" w:rsidR="00701746" w:rsidRDefault="007919F7">
            <w:pPr>
              <w:pStyle w:val="Table09Row"/>
            </w:pPr>
            <w:r>
              <w:t xml:space="preserve">25 Oct 1957 (see s. 1(2) and </w:t>
            </w:r>
            <w:r>
              <w:rPr>
                <w:i/>
              </w:rPr>
              <w:t>Gazette</w:t>
            </w:r>
            <w:r>
              <w:t xml:space="preserve"> 25 Oct 1957 p. 2965)</w:t>
            </w:r>
          </w:p>
        </w:tc>
        <w:tc>
          <w:tcPr>
            <w:tcW w:w="1123" w:type="dxa"/>
          </w:tcPr>
          <w:p w14:paraId="0F983D5E" w14:textId="77777777" w:rsidR="00701746" w:rsidRDefault="007919F7">
            <w:pPr>
              <w:pStyle w:val="Table09Row"/>
            </w:pPr>
            <w:r>
              <w:t>2004/059</w:t>
            </w:r>
          </w:p>
        </w:tc>
      </w:tr>
      <w:tr w:rsidR="00701746" w14:paraId="18FCEA10" w14:textId="77777777">
        <w:trPr>
          <w:cantSplit/>
          <w:jc w:val="center"/>
        </w:trPr>
        <w:tc>
          <w:tcPr>
            <w:tcW w:w="1418" w:type="dxa"/>
          </w:tcPr>
          <w:p w14:paraId="17C78D73" w14:textId="77777777" w:rsidR="00701746" w:rsidRDefault="007919F7">
            <w:pPr>
              <w:pStyle w:val="Table09Row"/>
            </w:pPr>
            <w:r>
              <w:t>1957/018 (6 Eliz. II No. 18)</w:t>
            </w:r>
          </w:p>
        </w:tc>
        <w:tc>
          <w:tcPr>
            <w:tcW w:w="2693" w:type="dxa"/>
          </w:tcPr>
          <w:p w14:paraId="5D8A3A62" w14:textId="77777777" w:rsidR="00701746" w:rsidRDefault="007919F7">
            <w:pPr>
              <w:pStyle w:val="Table09Row"/>
            </w:pPr>
            <w:r>
              <w:rPr>
                <w:i/>
              </w:rPr>
              <w:t>Honey Pool Act Amendment Act 1957</w:t>
            </w:r>
          </w:p>
        </w:tc>
        <w:tc>
          <w:tcPr>
            <w:tcW w:w="1276" w:type="dxa"/>
          </w:tcPr>
          <w:p w14:paraId="1AEEB7FE" w14:textId="77777777" w:rsidR="00701746" w:rsidRDefault="007919F7">
            <w:pPr>
              <w:pStyle w:val="Table09Row"/>
            </w:pPr>
            <w:r>
              <w:t>30 Sep 1957</w:t>
            </w:r>
          </w:p>
        </w:tc>
        <w:tc>
          <w:tcPr>
            <w:tcW w:w="3402" w:type="dxa"/>
          </w:tcPr>
          <w:p w14:paraId="53153E73" w14:textId="77777777" w:rsidR="00701746" w:rsidRDefault="007919F7">
            <w:pPr>
              <w:pStyle w:val="Table09Row"/>
            </w:pPr>
            <w:r>
              <w:t>30 Sep 1957</w:t>
            </w:r>
          </w:p>
        </w:tc>
        <w:tc>
          <w:tcPr>
            <w:tcW w:w="1123" w:type="dxa"/>
          </w:tcPr>
          <w:p w14:paraId="71099DF0" w14:textId="77777777" w:rsidR="00701746" w:rsidRDefault="007919F7">
            <w:pPr>
              <w:pStyle w:val="Table09Row"/>
            </w:pPr>
            <w:r>
              <w:t>1978/073</w:t>
            </w:r>
          </w:p>
        </w:tc>
      </w:tr>
      <w:tr w:rsidR="00701746" w14:paraId="130BE6E4" w14:textId="77777777">
        <w:trPr>
          <w:cantSplit/>
          <w:jc w:val="center"/>
        </w:trPr>
        <w:tc>
          <w:tcPr>
            <w:tcW w:w="1418" w:type="dxa"/>
          </w:tcPr>
          <w:p w14:paraId="39AC349D" w14:textId="77777777" w:rsidR="00701746" w:rsidRDefault="007919F7">
            <w:pPr>
              <w:pStyle w:val="Table09Row"/>
            </w:pPr>
            <w:r>
              <w:t>1957/019 (6 Eliz. II No. 19)</w:t>
            </w:r>
          </w:p>
        </w:tc>
        <w:tc>
          <w:tcPr>
            <w:tcW w:w="2693" w:type="dxa"/>
          </w:tcPr>
          <w:p w14:paraId="1E6B4BD8" w14:textId="77777777" w:rsidR="00701746" w:rsidRDefault="007919F7">
            <w:pPr>
              <w:pStyle w:val="Table09Row"/>
            </w:pPr>
            <w:r>
              <w:rPr>
                <w:i/>
              </w:rPr>
              <w:t>Nurses Registration Act Amendment Act 1957</w:t>
            </w:r>
          </w:p>
        </w:tc>
        <w:tc>
          <w:tcPr>
            <w:tcW w:w="1276" w:type="dxa"/>
          </w:tcPr>
          <w:p w14:paraId="15496B06" w14:textId="77777777" w:rsidR="00701746" w:rsidRDefault="007919F7">
            <w:pPr>
              <w:pStyle w:val="Table09Row"/>
            </w:pPr>
            <w:r>
              <w:t>30 Sep 1957</w:t>
            </w:r>
          </w:p>
        </w:tc>
        <w:tc>
          <w:tcPr>
            <w:tcW w:w="3402" w:type="dxa"/>
          </w:tcPr>
          <w:p w14:paraId="3C9B7895" w14:textId="77777777" w:rsidR="00701746" w:rsidRDefault="007919F7">
            <w:pPr>
              <w:pStyle w:val="Table09Row"/>
            </w:pPr>
            <w:r>
              <w:t>30 Sep 1957</w:t>
            </w:r>
          </w:p>
        </w:tc>
        <w:tc>
          <w:tcPr>
            <w:tcW w:w="1123" w:type="dxa"/>
          </w:tcPr>
          <w:p w14:paraId="336DB6D5" w14:textId="77777777" w:rsidR="00701746" w:rsidRDefault="007919F7">
            <w:pPr>
              <w:pStyle w:val="Table09Row"/>
            </w:pPr>
            <w:r>
              <w:t>1968/027</w:t>
            </w:r>
          </w:p>
        </w:tc>
      </w:tr>
      <w:tr w:rsidR="00701746" w14:paraId="6BAA805B" w14:textId="77777777">
        <w:trPr>
          <w:cantSplit/>
          <w:jc w:val="center"/>
        </w:trPr>
        <w:tc>
          <w:tcPr>
            <w:tcW w:w="1418" w:type="dxa"/>
          </w:tcPr>
          <w:p w14:paraId="4AA586AE" w14:textId="77777777" w:rsidR="00701746" w:rsidRDefault="007919F7">
            <w:pPr>
              <w:pStyle w:val="Table09Row"/>
            </w:pPr>
            <w:r>
              <w:lastRenderedPageBreak/>
              <w:t>1957/020 (6 Eliz. II No. 20)</w:t>
            </w:r>
          </w:p>
        </w:tc>
        <w:tc>
          <w:tcPr>
            <w:tcW w:w="2693" w:type="dxa"/>
          </w:tcPr>
          <w:p w14:paraId="4B2C907C" w14:textId="77777777" w:rsidR="00701746" w:rsidRDefault="007919F7">
            <w:pPr>
              <w:pStyle w:val="Table09Row"/>
            </w:pPr>
            <w:r>
              <w:rPr>
                <w:i/>
              </w:rPr>
              <w:t>Occupational Therapists Act 1957</w:t>
            </w:r>
          </w:p>
        </w:tc>
        <w:tc>
          <w:tcPr>
            <w:tcW w:w="1276" w:type="dxa"/>
          </w:tcPr>
          <w:p w14:paraId="07AFC5A2" w14:textId="77777777" w:rsidR="00701746" w:rsidRDefault="007919F7">
            <w:pPr>
              <w:pStyle w:val="Table09Row"/>
            </w:pPr>
            <w:r>
              <w:t>9 Oct 1957</w:t>
            </w:r>
          </w:p>
        </w:tc>
        <w:tc>
          <w:tcPr>
            <w:tcW w:w="3402" w:type="dxa"/>
          </w:tcPr>
          <w:p w14:paraId="7D3D907E" w14:textId="77777777" w:rsidR="00701746" w:rsidRDefault="007919F7">
            <w:pPr>
              <w:pStyle w:val="Table09Row"/>
            </w:pPr>
            <w:r>
              <w:t xml:space="preserve">1 Jan 1960 (see s. 2 and </w:t>
            </w:r>
            <w:r>
              <w:rPr>
                <w:i/>
              </w:rPr>
              <w:t>Gazette</w:t>
            </w:r>
            <w:r>
              <w:t xml:space="preserve"> 4 Dec 1959 p. 2973)</w:t>
            </w:r>
          </w:p>
        </w:tc>
        <w:tc>
          <w:tcPr>
            <w:tcW w:w="1123" w:type="dxa"/>
          </w:tcPr>
          <w:p w14:paraId="3DDD3E44" w14:textId="77777777" w:rsidR="00701746" w:rsidRDefault="007919F7">
            <w:pPr>
              <w:pStyle w:val="Table09Row"/>
            </w:pPr>
            <w:r>
              <w:t>1980/089</w:t>
            </w:r>
          </w:p>
        </w:tc>
      </w:tr>
      <w:tr w:rsidR="00701746" w14:paraId="54E2A332" w14:textId="77777777">
        <w:trPr>
          <w:cantSplit/>
          <w:jc w:val="center"/>
        </w:trPr>
        <w:tc>
          <w:tcPr>
            <w:tcW w:w="1418" w:type="dxa"/>
          </w:tcPr>
          <w:p w14:paraId="070B121B" w14:textId="77777777" w:rsidR="00701746" w:rsidRDefault="007919F7">
            <w:pPr>
              <w:pStyle w:val="Table09Row"/>
            </w:pPr>
            <w:r>
              <w:t>1957/021 (6 Eliz. II No. 21)</w:t>
            </w:r>
          </w:p>
        </w:tc>
        <w:tc>
          <w:tcPr>
            <w:tcW w:w="2693" w:type="dxa"/>
          </w:tcPr>
          <w:p w14:paraId="4EC250C7" w14:textId="77777777" w:rsidR="00701746" w:rsidRDefault="007919F7">
            <w:pPr>
              <w:pStyle w:val="Table09Row"/>
            </w:pPr>
            <w:r>
              <w:rPr>
                <w:i/>
              </w:rPr>
              <w:t>Health Act Amendment Act 1957</w:t>
            </w:r>
          </w:p>
        </w:tc>
        <w:tc>
          <w:tcPr>
            <w:tcW w:w="1276" w:type="dxa"/>
          </w:tcPr>
          <w:p w14:paraId="0FA1BA43" w14:textId="77777777" w:rsidR="00701746" w:rsidRDefault="007919F7">
            <w:pPr>
              <w:pStyle w:val="Table09Row"/>
            </w:pPr>
            <w:r>
              <w:t>9 Oct 1957</w:t>
            </w:r>
          </w:p>
        </w:tc>
        <w:tc>
          <w:tcPr>
            <w:tcW w:w="3402" w:type="dxa"/>
          </w:tcPr>
          <w:p w14:paraId="4A735942" w14:textId="77777777" w:rsidR="00701746" w:rsidRDefault="007919F7">
            <w:pPr>
              <w:pStyle w:val="Table09Row"/>
            </w:pPr>
            <w:r>
              <w:t xml:space="preserve">1 Dec 1957 (see s. 2 and </w:t>
            </w:r>
            <w:r>
              <w:rPr>
                <w:i/>
              </w:rPr>
              <w:t>Gazette</w:t>
            </w:r>
            <w:r>
              <w:t xml:space="preserve"> 29 Nov 1957 p. 3445)</w:t>
            </w:r>
          </w:p>
        </w:tc>
        <w:tc>
          <w:tcPr>
            <w:tcW w:w="1123" w:type="dxa"/>
          </w:tcPr>
          <w:p w14:paraId="4634064D" w14:textId="77777777" w:rsidR="00701746" w:rsidRDefault="00701746">
            <w:pPr>
              <w:pStyle w:val="Table09Row"/>
            </w:pPr>
          </w:p>
        </w:tc>
      </w:tr>
      <w:tr w:rsidR="00701746" w14:paraId="184D4944" w14:textId="77777777">
        <w:trPr>
          <w:cantSplit/>
          <w:jc w:val="center"/>
        </w:trPr>
        <w:tc>
          <w:tcPr>
            <w:tcW w:w="1418" w:type="dxa"/>
          </w:tcPr>
          <w:p w14:paraId="159B8C3C" w14:textId="77777777" w:rsidR="00701746" w:rsidRDefault="007919F7">
            <w:pPr>
              <w:pStyle w:val="Table09Row"/>
            </w:pPr>
            <w:r>
              <w:t>1957/022 (6 Eliz. II No. 22)</w:t>
            </w:r>
          </w:p>
        </w:tc>
        <w:tc>
          <w:tcPr>
            <w:tcW w:w="2693" w:type="dxa"/>
          </w:tcPr>
          <w:p w14:paraId="0B5F8FD3" w14:textId="77777777" w:rsidR="00701746" w:rsidRDefault="007919F7">
            <w:pPr>
              <w:pStyle w:val="Table09Row"/>
            </w:pPr>
            <w:r>
              <w:rPr>
                <w:i/>
              </w:rPr>
              <w:t>Rents and Tenancies Emergency Provisions Act Continuance Act 1957</w:t>
            </w:r>
          </w:p>
        </w:tc>
        <w:tc>
          <w:tcPr>
            <w:tcW w:w="1276" w:type="dxa"/>
          </w:tcPr>
          <w:p w14:paraId="6C1D43B4" w14:textId="77777777" w:rsidR="00701746" w:rsidRDefault="007919F7">
            <w:pPr>
              <w:pStyle w:val="Table09Row"/>
            </w:pPr>
            <w:r>
              <w:t>26 Oct 1957</w:t>
            </w:r>
          </w:p>
        </w:tc>
        <w:tc>
          <w:tcPr>
            <w:tcW w:w="3402" w:type="dxa"/>
          </w:tcPr>
          <w:p w14:paraId="39BB371E" w14:textId="77777777" w:rsidR="00701746" w:rsidRDefault="007919F7">
            <w:pPr>
              <w:pStyle w:val="Table09Row"/>
            </w:pPr>
            <w:r>
              <w:t>26 Oct 1957</w:t>
            </w:r>
          </w:p>
        </w:tc>
        <w:tc>
          <w:tcPr>
            <w:tcW w:w="1123" w:type="dxa"/>
          </w:tcPr>
          <w:p w14:paraId="5E3E54EF" w14:textId="77777777" w:rsidR="00701746" w:rsidRDefault="007919F7">
            <w:pPr>
              <w:pStyle w:val="Table09Row"/>
            </w:pPr>
            <w:r>
              <w:t>1965/057</w:t>
            </w:r>
          </w:p>
        </w:tc>
      </w:tr>
      <w:tr w:rsidR="00701746" w14:paraId="13A59793" w14:textId="77777777">
        <w:trPr>
          <w:cantSplit/>
          <w:jc w:val="center"/>
        </w:trPr>
        <w:tc>
          <w:tcPr>
            <w:tcW w:w="1418" w:type="dxa"/>
          </w:tcPr>
          <w:p w14:paraId="68007384" w14:textId="77777777" w:rsidR="00701746" w:rsidRDefault="007919F7">
            <w:pPr>
              <w:pStyle w:val="Table09Row"/>
            </w:pPr>
            <w:r>
              <w:t>1957/023 (6 Eliz. II No. 23)</w:t>
            </w:r>
          </w:p>
        </w:tc>
        <w:tc>
          <w:tcPr>
            <w:tcW w:w="2693" w:type="dxa"/>
          </w:tcPr>
          <w:p w14:paraId="745C8988" w14:textId="77777777" w:rsidR="00701746" w:rsidRDefault="007919F7">
            <w:pPr>
              <w:pStyle w:val="Table09Row"/>
            </w:pPr>
            <w:r>
              <w:rPr>
                <w:i/>
              </w:rPr>
              <w:t>Bee Industry Compensation Act Amendment Act 1957</w:t>
            </w:r>
          </w:p>
        </w:tc>
        <w:tc>
          <w:tcPr>
            <w:tcW w:w="1276" w:type="dxa"/>
          </w:tcPr>
          <w:p w14:paraId="1D152CE8" w14:textId="77777777" w:rsidR="00701746" w:rsidRDefault="007919F7">
            <w:pPr>
              <w:pStyle w:val="Table09Row"/>
            </w:pPr>
            <w:r>
              <w:t>26 Oct 1957</w:t>
            </w:r>
          </w:p>
        </w:tc>
        <w:tc>
          <w:tcPr>
            <w:tcW w:w="3402" w:type="dxa"/>
          </w:tcPr>
          <w:p w14:paraId="5068758E" w14:textId="77777777" w:rsidR="00701746" w:rsidRDefault="007919F7">
            <w:pPr>
              <w:pStyle w:val="Table09Row"/>
            </w:pPr>
            <w:r>
              <w:t>26 Oct 1957</w:t>
            </w:r>
          </w:p>
        </w:tc>
        <w:tc>
          <w:tcPr>
            <w:tcW w:w="1123" w:type="dxa"/>
          </w:tcPr>
          <w:p w14:paraId="5272A80B" w14:textId="77777777" w:rsidR="00701746" w:rsidRDefault="007919F7">
            <w:pPr>
              <w:pStyle w:val="Table09Row"/>
            </w:pPr>
            <w:r>
              <w:t>1993/026</w:t>
            </w:r>
          </w:p>
        </w:tc>
      </w:tr>
      <w:tr w:rsidR="00701746" w14:paraId="031BA05E" w14:textId="77777777">
        <w:trPr>
          <w:cantSplit/>
          <w:jc w:val="center"/>
        </w:trPr>
        <w:tc>
          <w:tcPr>
            <w:tcW w:w="1418" w:type="dxa"/>
          </w:tcPr>
          <w:p w14:paraId="52B49341" w14:textId="77777777" w:rsidR="00701746" w:rsidRDefault="007919F7">
            <w:pPr>
              <w:pStyle w:val="Table09Row"/>
            </w:pPr>
            <w:r>
              <w:t>1957/024 (6 Eliz. II No. 24)</w:t>
            </w:r>
          </w:p>
        </w:tc>
        <w:tc>
          <w:tcPr>
            <w:tcW w:w="2693" w:type="dxa"/>
          </w:tcPr>
          <w:p w14:paraId="74820EEF" w14:textId="77777777" w:rsidR="00701746" w:rsidRDefault="007919F7">
            <w:pPr>
              <w:pStyle w:val="Table09Row"/>
            </w:pPr>
            <w:r>
              <w:rPr>
                <w:i/>
              </w:rPr>
              <w:t>Newspaper Libel and Registration Act Amendment Act 1957</w:t>
            </w:r>
          </w:p>
        </w:tc>
        <w:tc>
          <w:tcPr>
            <w:tcW w:w="1276" w:type="dxa"/>
          </w:tcPr>
          <w:p w14:paraId="3C83DD5C" w14:textId="77777777" w:rsidR="00701746" w:rsidRDefault="007919F7">
            <w:pPr>
              <w:pStyle w:val="Table09Row"/>
            </w:pPr>
            <w:r>
              <w:t>26 Oct 1957</w:t>
            </w:r>
          </w:p>
        </w:tc>
        <w:tc>
          <w:tcPr>
            <w:tcW w:w="3402" w:type="dxa"/>
          </w:tcPr>
          <w:p w14:paraId="29CFFA0D" w14:textId="77777777" w:rsidR="00701746" w:rsidRDefault="007919F7">
            <w:pPr>
              <w:pStyle w:val="Table09Row"/>
            </w:pPr>
            <w:r>
              <w:t>26 Oct 1957</w:t>
            </w:r>
          </w:p>
        </w:tc>
        <w:tc>
          <w:tcPr>
            <w:tcW w:w="1123" w:type="dxa"/>
          </w:tcPr>
          <w:p w14:paraId="2AB88038" w14:textId="77777777" w:rsidR="00701746" w:rsidRDefault="007919F7">
            <w:pPr>
              <w:pStyle w:val="Table09Row"/>
            </w:pPr>
            <w:r>
              <w:t>2005/044</w:t>
            </w:r>
          </w:p>
        </w:tc>
      </w:tr>
      <w:tr w:rsidR="00701746" w14:paraId="60BB3B9C" w14:textId="77777777">
        <w:trPr>
          <w:cantSplit/>
          <w:jc w:val="center"/>
        </w:trPr>
        <w:tc>
          <w:tcPr>
            <w:tcW w:w="1418" w:type="dxa"/>
          </w:tcPr>
          <w:p w14:paraId="55E3D637" w14:textId="77777777" w:rsidR="00701746" w:rsidRDefault="007919F7">
            <w:pPr>
              <w:pStyle w:val="Table09Row"/>
            </w:pPr>
            <w:r>
              <w:t>1957/025 (6 Eliz. II No. 25)</w:t>
            </w:r>
          </w:p>
        </w:tc>
        <w:tc>
          <w:tcPr>
            <w:tcW w:w="2693" w:type="dxa"/>
          </w:tcPr>
          <w:p w14:paraId="209DF24C" w14:textId="77777777" w:rsidR="00701746" w:rsidRDefault="007919F7">
            <w:pPr>
              <w:pStyle w:val="Table09Row"/>
            </w:pPr>
            <w:r>
              <w:rPr>
                <w:i/>
              </w:rPr>
              <w:t>University of Western Australia Act Amendment Act 1957</w:t>
            </w:r>
          </w:p>
        </w:tc>
        <w:tc>
          <w:tcPr>
            <w:tcW w:w="1276" w:type="dxa"/>
          </w:tcPr>
          <w:p w14:paraId="666510D1" w14:textId="77777777" w:rsidR="00701746" w:rsidRDefault="007919F7">
            <w:pPr>
              <w:pStyle w:val="Table09Row"/>
            </w:pPr>
            <w:r>
              <w:t>26 Oct 1957</w:t>
            </w:r>
          </w:p>
        </w:tc>
        <w:tc>
          <w:tcPr>
            <w:tcW w:w="3402" w:type="dxa"/>
          </w:tcPr>
          <w:p w14:paraId="4E431F81" w14:textId="77777777" w:rsidR="00701746" w:rsidRDefault="007919F7">
            <w:pPr>
              <w:pStyle w:val="Table09Row"/>
            </w:pPr>
            <w:r>
              <w:t>26 Oct 1957</w:t>
            </w:r>
          </w:p>
        </w:tc>
        <w:tc>
          <w:tcPr>
            <w:tcW w:w="1123" w:type="dxa"/>
          </w:tcPr>
          <w:p w14:paraId="001C8231" w14:textId="77777777" w:rsidR="00701746" w:rsidRDefault="00701746">
            <w:pPr>
              <w:pStyle w:val="Table09Row"/>
            </w:pPr>
          </w:p>
        </w:tc>
      </w:tr>
      <w:tr w:rsidR="00701746" w14:paraId="4B762F1A" w14:textId="77777777">
        <w:trPr>
          <w:cantSplit/>
          <w:jc w:val="center"/>
        </w:trPr>
        <w:tc>
          <w:tcPr>
            <w:tcW w:w="1418" w:type="dxa"/>
          </w:tcPr>
          <w:p w14:paraId="09EAB727" w14:textId="77777777" w:rsidR="00701746" w:rsidRDefault="007919F7">
            <w:pPr>
              <w:pStyle w:val="Table09Row"/>
            </w:pPr>
            <w:r>
              <w:t>1957/026 (6 Eliz. II No. 26)</w:t>
            </w:r>
          </w:p>
        </w:tc>
        <w:tc>
          <w:tcPr>
            <w:tcW w:w="2693" w:type="dxa"/>
          </w:tcPr>
          <w:p w14:paraId="0C810F1D" w14:textId="77777777" w:rsidR="00701746" w:rsidRDefault="007919F7">
            <w:pPr>
              <w:pStyle w:val="Table09Row"/>
            </w:pPr>
            <w:r>
              <w:rPr>
                <w:i/>
              </w:rPr>
              <w:t>Cemeteries Act Amendment Act 1957</w:t>
            </w:r>
          </w:p>
        </w:tc>
        <w:tc>
          <w:tcPr>
            <w:tcW w:w="1276" w:type="dxa"/>
          </w:tcPr>
          <w:p w14:paraId="4E2D8B00" w14:textId="77777777" w:rsidR="00701746" w:rsidRDefault="007919F7">
            <w:pPr>
              <w:pStyle w:val="Table09Row"/>
            </w:pPr>
            <w:r>
              <w:t>26 Oct 1957</w:t>
            </w:r>
          </w:p>
        </w:tc>
        <w:tc>
          <w:tcPr>
            <w:tcW w:w="3402" w:type="dxa"/>
          </w:tcPr>
          <w:p w14:paraId="443A5312" w14:textId="77777777" w:rsidR="00701746" w:rsidRDefault="007919F7">
            <w:pPr>
              <w:pStyle w:val="Table09Row"/>
            </w:pPr>
            <w:r>
              <w:t>26 Oct 1957</w:t>
            </w:r>
          </w:p>
        </w:tc>
        <w:tc>
          <w:tcPr>
            <w:tcW w:w="1123" w:type="dxa"/>
          </w:tcPr>
          <w:p w14:paraId="0C91ABBD" w14:textId="77777777" w:rsidR="00701746" w:rsidRDefault="007919F7">
            <w:pPr>
              <w:pStyle w:val="Table09Row"/>
            </w:pPr>
            <w:r>
              <w:t>1986/102</w:t>
            </w:r>
          </w:p>
        </w:tc>
      </w:tr>
      <w:tr w:rsidR="00701746" w14:paraId="17C6571A" w14:textId="77777777">
        <w:trPr>
          <w:cantSplit/>
          <w:jc w:val="center"/>
        </w:trPr>
        <w:tc>
          <w:tcPr>
            <w:tcW w:w="1418" w:type="dxa"/>
          </w:tcPr>
          <w:p w14:paraId="0FF9D031" w14:textId="77777777" w:rsidR="00701746" w:rsidRDefault="007919F7">
            <w:pPr>
              <w:pStyle w:val="Table09Row"/>
            </w:pPr>
            <w:r>
              <w:t xml:space="preserve">1957/027 (6 Eliz. II No. </w:t>
            </w:r>
            <w:r>
              <w:t>27)</w:t>
            </w:r>
          </w:p>
        </w:tc>
        <w:tc>
          <w:tcPr>
            <w:tcW w:w="2693" w:type="dxa"/>
          </w:tcPr>
          <w:p w14:paraId="7DB48FCF" w14:textId="77777777" w:rsidR="00701746" w:rsidRDefault="007919F7">
            <w:pPr>
              <w:pStyle w:val="Table09Row"/>
            </w:pPr>
            <w:r>
              <w:rPr>
                <w:i/>
              </w:rPr>
              <w:t>Pig Industry Compensation Act Amendment Act 1957</w:t>
            </w:r>
          </w:p>
        </w:tc>
        <w:tc>
          <w:tcPr>
            <w:tcW w:w="1276" w:type="dxa"/>
          </w:tcPr>
          <w:p w14:paraId="12FDF841" w14:textId="77777777" w:rsidR="00701746" w:rsidRDefault="007919F7">
            <w:pPr>
              <w:pStyle w:val="Table09Row"/>
            </w:pPr>
            <w:r>
              <w:t>26 Oct 1957</w:t>
            </w:r>
          </w:p>
        </w:tc>
        <w:tc>
          <w:tcPr>
            <w:tcW w:w="3402" w:type="dxa"/>
          </w:tcPr>
          <w:p w14:paraId="3429996D" w14:textId="77777777" w:rsidR="00701746" w:rsidRDefault="007919F7">
            <w:pPr>
              <w:pStyle w:val="Table09Row"/>
            </w:pPr>
            <w:r>
              <w:t xml:space="preserve">18 Apr 1958 (see s. 2 and </w:t>
            </w:r>
            <w:r>
              <w:rPr>
                <w:i/>
              </w:rPr>
              <w:t>Gazette</w:t>
            </w:r>
            <w:r>
              <w:t xml:space="preserve"> 18 Apr 1958 p. 723)</w:t>
            </w:r>
          </w:p>
        </w:tc>
        <w:tc>
          <w:tcPr>
            <w:tcW w:w="1123" w:type="dxa"/>
          </w:tcPr>
          <w:p w14:paraId="3AEFACD6" w14:textId="77777777" w:rsidR="00701746" w:rsidRDefault="007919F7">
            <w:pPr>
              <w:pStyle w:val="Table09Row"/>
            </w:pPr>
            <w:r>
              <w:t>2004/040</w:t>
            </w:r>
          </w:p>
        </w:tc>
      </w:tr>
      <w:tr w:rsidR="00701746" w14:paraId="78F013D0" w14:textId="77777777">
        <w:trPr>
          <w:cantSplit/>
          <w:jc w:val="center"/>
        </w:trPr>
        <w:tc>
          <w:tcPr>
            <w:tcW w:w="1418" w:type="dxa"/>
          </w:tcPr>
          <w:p w14:paraId="2F082D41" w14:textId="77777777" w:rsidR="00701746" w:rsidRDefault="007919F7">
            <w:pPr>
              <w:pStyle w:val="Table09Row"/>
            </w:pPr>
            <w:r>
              <w:t>1957/028 (6 Eliz. II No. 28)</w:t>
            </w:r>
          </w:p>
        </w:tc>
        <w:tc>
          <w:tcPr>
            <w:tcW w:w="2693" w:type="dxa"/>
          </w:tcPr>
          <w:p w14:paraId="67BCE1EA" w14:textId="77777777" w:rsidR="00701746" w:rsidRDefault="007919F7">
            <w:pPr>
              <w:pStyle w:val="Table09Row"/>
            </w:pPr>
            <w:r>
              <w:rPr>
                <w:i/>
              </w:rPr>
              <w:t>Associations Incorporation Act Amendment Act 1957</w:t>
            </w:r>
          </w:p>
        </w:tc>
        <w:tc>
          <w:tcPr>
            <w:tcW w:w="1276" w:type="dxa"/>
          </w:tcPr>
          <w:p w14:paraId="5433BCE7" w14:textId="77777777" w:rsidR="00701746" w:rsidRDefault="007919F7">
            <w:pPr>
              <w:pStyle w:val="Table09Row"/>
            </w:pPr>
            <w:r>
              <w:t>26 Oct 1957</w:t>
            </w:r>
          </w:p>
        </w:tc>
        <w:tc>
          <w:tcPr>
            <w:tcW w:w="3402" w:type="dxa"/>
          </w:tcPr>
          <w:p w14:paraId="5FE2BD29" w14:textId="77777777" w:rsidR="00701746" w:rsidRDefault="007919F7">
            <w:pPr>
              <w:pStyle w:val="Table09Row"/>
            </w:pPr>
            <w:r>
              <w:t>26 Oct 1957</w:t>
            </w:r>
          </w:p>
        </w:tc>
        <w:tc>
          <w:tcPr>
            <w:tcW w:w="1123" w:type="dxa"/>
          </w:tcPr>
          <w:p w14:paraId="187FC688" w14:textId="77777777" w:rsidR="00701746" w:rsidRDefault="007919F7">
            <w:pPr>
              <w:pStyle w:val="Table09Row"/>
            </w:pPr>
            <w:r>
              <w:t>1987/059</w:t>
            </w:r>
          </w:p>
        </w:tc>
      </w:tr>
      <w:tr w:rsidR="00701746" w14:paraId="3D569339" w14:textId="77777777">
        <w:trPr>
          <w:cantSplit/>
          <w:jc w:val="center"/>
        </w:trPr>
        <w:tc>
          <w:tcPr>
            <w:tcW w:w="1418" w:type="dxa"/>
          </w:tcPr>
          <w:p w14:paraId="2D350C8C" w14:textId="77777777" w:rsidR="00701746" w:rsidRDefault="007919F7">
            <w:pPr>
              <w:pStyle w:val="Table09Row"/>
            </w:pPr>
            <w:r>
              <w:t>1957/029 (6 Eliz. II No. 29)</w:t>
            </w:r>
          </w:p>
        </w:tc>
        <w:tc>
          <w:tcPr>
            <w:tcW w:w="2693" w:type="dxa"/>
          </w:tcPr>
          <w:p w14:paraId="672F259B" w14:textId="77777777" w:rsidR="00701746" w:rsidRDefault="007919F7">
            <w:pPr>
              <w:pStyle w:val="Table09Row"/>
            </w:pPr>
            <w:r>
              <w:rPr>
                <w:i/>
              </w:rPr>
              <w:t>Marketing of Potatoes Act Amendment Act 1957</w:t>
            </w:r>
          </w:p>
        </w:tc>
        <w:tc>
          <w:tcPr>
            <w:tcW w:w="1276" w:type="dxa"/>
          </w:tcPr>
          <w:p w14:paraId="16C2A7D8" w14:textId="77777777" w:rsidR="00701746" w:rsidRDefault="007919F7">
            <w:pPr>
              <w:pStyle w:val="Table09Row"/>
            </w:pPr>
            <w:r>
              <w:t>26 Oct 1957</w:t>
            </w:r>
          </w:p>
        </w:tc>
        <w:tc>
          <w:tcPr>
            <w:tcW w:w="3402" w:type="dxa"/>
          </w:tcPr>
          <w:p w14:paraId="44ADB899" w14:textId="77777777" w:rsidR="00701746" w:rsidRDefault="007919F7">
            <w:pPr>
              <w:pStyle w:val="Table09Row"/>
            </w:pPr>
            <w:r>
              <w:t>26 Oct 1957</w:t>
            </w:r>
          </w:p>
        </w:tc>
        <w:tc>
          <w:tcPr>
            <w:tcW w:w="1123" w:type="dxa"/>
          </w:tcPr>
          <w:p w14:paraId="578FA916" w14:textId="77777777" w:rsidR="00701746" w:rsidRDefault="00701746">
            <w:pPr>
              <w:pStyle w:val="Table09Row"/>
            </w:pPr>
          </w:p>
        </w:tc>
      </w:tr>
      <w:tr w:rsidR="00701746" w14:paraId="2FD0C6BC" w14:textId="77777777">
        <w:trPr>
          <w:cantSplit/>
          <w:jc w:val="center"/>
        </w:trPr>
        <w:tc>
          <w:tcPr>
            <w:tcW w:w="1418" w:type="dxa"/>
          </w:tcPr>
          <w:p w14:paraId="3D5AD091" w14:textId="77777777" w:rsidR="00701746" w:rsidRDefault="007919F7">
            <w:pPr>
              <w:pStyle w:val="Table09Row"/>
            </w:pPr>
            <w:r>
              <w:t>1957/030 (6 Eliz. II No. 30)</w:t>
            </w:r>
          </w:p>
        </w:tc>
        <w:tc>
          <w:tcPr>
            <w:tcW w:w="2693" w:type="dxa"/>
          </w:tcPr>
          <w:p w14:paraId="600022DD" w14:textId="77777777" w:rsidR="00701746" w:rsidRDefault="007919F7">
            <w:pPr>
              <w:pStyle w:val="Table09Row"/>
            </w:pPr>
            <w:r>
              <w:rPr>
                <w:i/>
              </w:rPr>
              <w:t>Junior Farmers’ Movement Act Amendment Act 1957</w:t>
            </w:r>
          </w:p>
        </w:tc>
        <w:tc>
          <w:tcPr>
            <w:tcW w:w="1276" w:type="dxa"/>
          </w:tcPr>
          <w:p w14:paraId="00467079" w14:textId="77777777" w:rsidR="00701746" w:rsidRDefault="007919F7">
            <w:pPr>
              <w:pStyle w:val="Table09Row"/>
            </w:pPr>
            <w:r>
              <w:t>5 Nov 1957</w:t>
            </w:r>
          </w:p>
        </w:tc>
        <w:tc>
          <w:tcPr>
            <w:tcW w:w="3402" w:type="dxa"/>
          </w:tcPr>
          <w:p w14:paraId="295592EC" w14:textId="77777777" w:rsidR="00701746" w:rsidRDefault="007919F7">
            <w:pPr>
              <w:pStyle w:val="Table09Row"/>
            </w:pPr>
            <w:r>
              <w:t>5 Nov 1957</w:t>
            </w:r>
          </w:p>
        </w:tc>
        <w:tc>
          <w:tcPr>
            <w:tcW w:w="1123" w:type="dxa"/>
          </w:tcPr>
          <w:p w14:paraId="52F22DB8" w14:textId="77777777" w:rsidR="00701746" w:rsidRDefault="007919F7">
            <w:pPr>
              <w:pStyle w:val="Table09Row"/>
            </w:pPr>
            <w:r>
              <w:t>1991/010</w:t>
            </w:r>
          </w:p>
        </w:tc>
      </w:tr>
      <w:tr w:rsidR="00701746" w14:paraId="4C74C2BE" w14:textId="77777777">
        <w:trPr>
          <w:cantSplit/>
          <w:jc w:val="center"/>
        </w:trPr>
        <w:tc>
          <w:tcPr>
            <w:tcW w:w="1418" w:type="dxa"/>
          </w:tcPr>
          <w:p w14:paraId="7764DA6F" w14:textId="77777777" w:rsidR="00701746" w:rsidRDefault="007919F7">
            <w:pPr>
              <w:pStyle w:val="Table09Row"/>
            </w:pPr>
            <w:r>
              <w:t>1957/031 (6 Eliz. II No. 31)</w:t>
            </w:r>
          </w:p>
        </w:tc>
        <w:tc>
          <w:tcPr>
            <w:tcW w:w="2693" w:type="dxa"/>
          </w:tcPr>
          <w:p w14:paraId="731CC0BE" w14:textId="77777777" w:rsidR="00701746" w:rsidRDefault="007919F7">
            <w:pPr>
              <w:pStyle w:val="Table09Row"/>
            </w:pPr>
            <w:r>
              <w:rPr>
                <w:i/>
              </w:rPr>
              <w:t>Supply No. 2 (1957)</w:t>
            </w:r>
          </w:p>
        </w:tc>
        <w:tc>
          <w:tcPr>
            <w:tcW w:w="1276" w:type="dxa"/>
          </w:tcPr>
          <w:p w14:paraId="311B32EF" w14:textId="77777777" w:rsidR="00701746" w:rsidRDefault="007919F7">
            <w:pPr>
              <w:pStyle w:val="Table09Row"/>
            </w:pPr>
            <w:r>
              <w:t>5 Nov 1957</w:t>
            </w:r>
          </w:p>
        </w:tc>
        <w:tc>
          <w:tcPr>
            <w:tcW w:w="3402" w:type="dxa"/>
          </w:tcPr>
          <w:p w14:paraId="7B7DC2AD" w14:textId="77777777" w:rsidR="00701746" w:rsidRDefault="007919F7">
            <w:pPr>
              <w:pStyle w:val="Table09Row"/>
            </w:pPr>
            <w:r>
              <w:t>5 Nov 1957</w:t>
            </w:r>
          </w:p>
        </w:tc>
        <w:tc>
          <w:tcPr>
            <w:tcW w:w="1123" w:type="dxa"/>
          </w:tcPr>
          <w:p w14:paraId="22A26E78" w14:textId="77777777" w:rsidR="00701746" w:rsidRDefault="007919F7">
            <w:pPr>
              <w:pStyle w:val="Table09Row"/>
            </w:pPr>
            <w:r>
              <w:t>1965/057</w:t>
            </w:r>
          </w:p>
        </w:tc>
      </w:tr>
      <w:tr w:rsidR="00701746" w14:paraId="67CBE409" w14:textId="77777777">
        <w:trPr>
          <w:cantSplit/>
          <w:jc w:val="center"/>
        </w:trPr>
        <w:tc>
          <w:tcPr>
            <w:tcW w:w="1418" w:type="dxa"/>
          </w:tcPr>
          <w:p w14:paraId="365FC200" w14:textId="77777777" w:rsidR="00701746" w:rsidRDefault="007919F7">
            <w:pPr>
              <w:pStyle w:val="Table09Row"/>
            </w:pPr>
            <w:r>
              <w:t>1957/032 (6 Eliz. II No. 32)</w:t>
            </w:r>
          </w:p>
        </w:tc>
        <w:tc>
          <w:tcPr>
            <w:tcW w:w="2693" w:type="dxa"/>
          </w:tcPr>
          <w:p w14:paraId="12A23EB6" w14:textId="77777777" w:rsidR="00701746" w:rsidRDefault="007919F7">
            <w:pPr>
              <w:pStyle w:val="Table09Row"/>
            </w:pPr>
            <w:r>
              <w:rPr>
                <w:i/>
              </w:rPr>
              <w:t>Roman Catholic Vicariate of the Kimberleys Property Act 1957</w:t>
            </w:r>
          </w:p>
        </w:tc>
        <w:tc>
          <w:tcPr>
            <w:tcW w:w="1276" w:type="dxa"/>
          </w:tcPr>
          <w:p w14:paraId="754C953F" w14:textId="77777777" w:rsidR="00701746" w:rsidRDefault="007919F7">
            <w:pPr>
              <w:pStyle w:val="Table09Row"/>
            </w:pPr>
            <w:r>
              <w:t>5 Nov 1957</w:t>
            </w:r>
          </w:p>
        </w:tc>
        <w:tc>
          <w:tcPr>
            <w:tcW w:w="3402" w:type="dxa"/>
          </w:tcPr>
          <w:p w14:paraId="16067685" w14:textId="77777777" w:rsidR="00701746" w:rsidRDefault="007919F7">
            <w:pPr>
              <w:pStyle w:val="Table09Row"/>
            </w:pPr>
            <w:r>
              <w:t>5 Nov 1957</w:t>
            </w:r>
          </w:p>
        </w:tc>
        <w:tc>
          <w:tcPr>
            <w:tcW w:w="1123" w:type="dxa"/>
          </w:tcPr>
          <w:p w14:paraId="10FD7DB3" w14:textId="77777777" w:rsidR="00701746" w:rsidRDefault="00701746">
            <w:pPr>
              <w:pStyle w:val="Table09Row"/>
            </w:pPr>
          </w:p>
        </w:tc>
      </w:tr>
      <w:tr w:rsidR="00701746" w14:paraId="2BF46436" w14:textId="77777777">
        <w:trPr>
          <w:cantSplit/>
          <w:jc w:val="center"/>
        </w:trPr>
        <w:tc>
          <w:tcPr>
            <w:tcW w:w="1418" w:type="dxa"/>
          </w:tcPr>
          <w:p w14:paraId="13F82D53" w14:textId="77777777" w:rsidR="00701746" w:rsidRDefault="007919F7">
            <w:pPr>
              <w:pStyle w:val="Table09Row"/>
            </w:pPr>
            <w:r>
              <w:t>1957/033 (6 Eliz. II No. 33)</w:t>
            </w:r>
          </w:p>
        </w:tc>
        <w:tc>
          <w:tcPr>
            <w:tcW w:w="2693" w:type="dxa"/>
          </w:tcPr>
          <w:p w14:paraId="32EF8CE3" w14:textId="77777777" w:rsidR="00701746" w:rsidRDefault="007919F7">
            <w:pPr>
              <w:pStyle w:val="Table09Row"/>
            </w:pPr>
            <w:r>
              <w:rPr>
                <w:i/>
              </w:rPr>
              <w:t>Jetties Act Amendment Act 1957</w:t>
            </w:r>
          </w:p>
        </w:tc>
        <w:tc>
          <w:tcPr>
            <w:tcW w:w="1276" w:type="dxa"/>
          </w:tcPr>
          <w:p w14:paraId="2AFCC219" w14:textId="77777777" w:rsidR="00701746" w:rsidRDefault="007919F7">
            <w:pPr>
              <w:pStyle w:val="Table09Row"/>
            </w:pPr>
            <w:r>
              <w:t>5 Nov 1957</w:t>
            </w:r>
          </w:p>
        </w:tc>
        <w:tc>
          <w:tcPr>
            <w:tcW w:w="3402" w:type="dxa"/>
          </w:tcPr>
          <w:p w14:paraId="3DAF068F" w14:textId="77777777" w:rsidR="00701746" w:rsidRDefault="007919F7">
            <w:pPr>
              <w:pStyle w:val="Table09Row"/>
            </w:pPr>
            <w:r>
              <w:t>5 Nov 1957</w:t>
            </w:r>
          </w:p>
        </w:tc>
        <w:tc>
          <w:tcPr>
            <w:tcW w:w="1123" w:type="dxa"/>
          </w:tcPr>
          <w:p w14:paraId="7E9B6EBE" w14:textId="77777777" w:rsidR="00701746" w:rsidRDefault="00701746">
            <w:pPr>
              <w:pStyle w:val="Table09Row"/>
            </w:pPr>
          </w:p>
        </w:tc>
      </w:tr>
      <w:tr w:rsidR="00701746" w14:paraId="6548AE34" w14:textId="77777777">
        <w:trPr>
          <w:cantSplit/>
          <w:jc w:val="center"/>
        </w:trPr>
        <w:tc>
          <w:tcPr>
            <w:tcW w:w="1418" w:type="dxa"/>
          </w:tcPr>
          <w:p w14:paraId="59B548C0" w14:textId="77777777" w:rsidR="00701746" w:rsidRDefault="007919F7">
            <w:pPr>
              <w:pStyle w:val="Table09Row"/>
            </w:pPr>
            <w:r>
              <w:t xml:space="preserve">1957/034 (6 Eliz. II </w:t>
            </w:r>
            <w:r>
              <w:t>No. 34)</w:t>
            </w:r>
          </w:p>
        </w:tc>
        <w:tc>
          <w:tcPr>
            <w:tcW w:w="2693" w:type="dxa"/>
          </w:tcPr>
          <w:p w14:paraId="1AB4E57D" w14:textId="77777777" w:rsidR="00701746" w:rsidRDefault="007919F7">
            <w:pPr>
              <w:pStyle w:val="Table09Row"/>
            </w:pPr>
            <w:r>
              <w:rPr>
                <w:i/>
              </w:rPr>
              <w:t>Interpretation Act Amendment Act (No. 2) 1957</w:t>
            </w:r>
          </w:p>
        </w:tc>
        <w:tc>
          <w:tcPr>
            <w:tcW w:w="1276" w:type="dxa"/>
          </w:tcPr>
          <w:p w14:paraId="28D4A9EE" w14:textId="77777777" w:rsidR="00701746" w:rsidRDefault="007919F7">
            <w:pPr>
              <w:pStyle w:val="Table09Row"/>
            </w:pPr>
            <w:r>
              <w:t>5 Nov 1957</w:t>
            </w:r>
          </w:p>
        </w:tc>
        <w:tc>
          <w:tcPr>
            <w:tcW w:w="3402" w:type="dxa"/>
          </w:tcPr>
          <w:p w14:paraId="0187C7D0" w14:textId="77777777" w:rsidR="00701746" w:rsidRDefault="007919F7">
            <w:pPr>
              <w:pStyle w:val="Table09Row"/>
            </w:pPr>
            <w:r>
              <w:t>5 Nov 1957</w:t>
            </w:r>
          </w:p>
        </w:tc>
        <w:tc>
          <w:tcPr>
            <w:tcW w:w="1123" w:type="dxa"/>
          </w:tcPr>
          <w:p w14:paraId="51091A74" w14:textId="77777777" w:rsidR="00701746" w:rsidRDefault="007919F7">
            <w:pPr>
              <w:pStyle w:val="Table09Row"/>
            </w:pPr>
            <w:r>
              <w:t>1984/012</w:t>
            </w:r>
          </w:p>
        </w:tc>
      </w:tr>
      <w:tr w:rsidR="00701746" w14:paraId="3B0B32E8" w14:textId="77777777">
        <w:trPr>
          <w:cantSplit/>
          <w:jc w:val="center"/>
        </w:trPr>
        <w:tc>
          <w:tcPr>
            <w:tcW w:w="1418" w:type="dxa"/>
          </w:tcPr>
          <w:p w14:paraId="304FF2EF" w14:textId="77777777" w:rsidR="00701746" w:rsidRDefault="007919F7">
            <w:pPr>
              <w:pStyle w:val="Table09Row"/>
            </w:pPr>
            <w:r>
              <w:t>1957/035 (6 Eliz. II No. 35)</w:t>
            </w:r>
          </w:p>
        </w:tc>
        <w:tc>
          <w:tcPr>
            <w:tcW w:w="2693" w:type="dxa"/>
          </w:tcPr>
          <w:p w14:paraId="06277FD6" w14:textId="77777777" w:rsidR="00701746" w:rsidRDefault="007919F7">
            <w:pPr>
              <w:pStyle w:val="Table09Row"/>
            </w:pPr>
            <w:r>
              <w:rPr>
                <w:i/>
              </w:rPr>
              <w:t>Bush Fires Act Amendment Act 1957</w:t>
            </w:r>
          </w:p>
        </w:tc>
        <w:tc>
          <w:tcPr>
            <w:tcW w:w="1276" w:type="dxa"/>
          </w:tcPr>
          <w:p w14:paraId="345FF362" w14:textId="77777777" w:rsidR="00701746" w:rsidRDefault="007919F7">
            <w:pPr>
              <w:pStyle w:val="Table09Row"/>
            </w:pPr>
            <w:r>
              <w:t>5 Nov 1957</w:t>
            </w:r>
          </w:p>
        </w:tc>
        <w:tc>
          <w:tcPr>
            <w:tcW w:w="3402" w:type="dxa"/>
          </w:tcPr>
          <w:p w14:paraId="6008CABF" w14:textId="77777777" w:rsidR="00701746" w:rsidRDefault="007919F7">
            <w:pPr>
              <w:pStyle w:val="Table09Row"/>
            </w:pPr>
            <w:r>
              <w:t>5 Nov 1957</w:t>
            </w:r>
          </w:p>
        </w:tc>
        <w:tc>
          <w:tcPr>
            <w:tcW w:w="1123" w:type="dxa"/>
          </w:tcPr>
          <w:p w14:paraId="4C56DA8D" w14:textId="77777777" w:rsidR="00701746" w:rsidRDefault="00701746">
            <w:pPr>
              <w:pStyle w:val="Table09Row"/>
            </w:pPr>
          </w:p>
        </w:tc>
      </w:tr>
      <w:tr w:rsidR="00701746" w14:paraId="0AB6CEA5" w14:textId="77777777">
        <w:trPr>
          <w:cantSplit/>
          <w:jc w:val="center"/>
        </w:trPr>
        <w:tc>
          <w:tcPr>
            <w:tcW w:w="1418" w:type="dxa"/>
          </w:tcPr>
          <w:p w14:paraId="37ACC666" w14:textId="77777777" w:rsidR="00701746" w:rsidRDefault="007919F7">
            <w:pPr>
              <w:pStyle w:val="Table09Row"/>
            </w:pPr>
            <w:r>
              <w:t>1957/036 (6 Eliz. II No. 36)</w:t>
            </w:r>
          </w:p>
        </w:tc>
        <w:tc>
          <w:tcPr>
            <w:tcW w:w="2693" w:type="dxa"/>
          </w:tcPr>
          <w:p w14:paraId="7A4401E8" w14:textId="77777777" w:rsidR="00701746" w:rsidRDefault="007919F7">
            <w:pPr>
              <w:pStyle w:val="Table09Row"/>
            </w:pPr>
            <w:r>
              <w:rPr>
                <w:i/>
              </w:rPr>
              <w:t>Betting Control Act Continuance Act 1957</w:t>
            </w:r>
          </w:p>
        </w:tc>
        <w:tc>
          <w:tcPr>
            <w:tcW w:w="1276" w:type="dxa"/>
          </w:tcPr>
          <w:p w14:paraId="1E0A0CBB" w14:textId="77777777" w:rsidR="00701746" w:rsidRDefault="007919F7">
            <w:pPr>
              <w:pStyle w:val="Table09Row"/>
            </w:pPr>
            <w:r>
              <w:t>18 Nov 1957</w:t>
            </w:r>
          </w:p>
        </w:tc>
        <w:tc>
          <w:tcPr>
            <w:tcW w:w="3402" w:type="dxa"/>
          </w:tcPr>
          <w:p w14:paraId="029727B2" w14:textId="77777777" w:rsidR="00701746" w:rsidRDefault="007919F7">
            <w:pPr>
              <w:pStyle w:val="Table09Row"/>
            </w:pPr>
            <w:r>
              <w:t>18 Nov 1957</w:t>
            </w:r>
          </w:p>
        </w:tc>
        <w:tc>
          <w:tcPr>
            <w:tcW w:w="1123" w:type="dxa"/>
          </w:tcPr>
          <w:p w14:paraId="7BDA8F42" w14:textId="77777777" w:rsidR="00701746" w:rsidRDefault="00701746">
            <w:pPr>
              <w:pStyle w:val="Table09Row"/>
            </w:pPr>
          </w:p>
        </w:tc>
      </w:tr>
      <w:tr w:rsidR="00701746" w14:paraId="3CCE1668" w14:textId="77777777">
        <w:trPr>
          <w:cantSplit/>
          <w:jc w:val="center"/>
        </w:trPr>
        <w:tc>
          <w:tcPr>
            <w:tcW w:w="1418" w:type="dxa"/>
          </w:tcPr>
          <w:p w14:paraId="22223722" w14:textId="77777777" w:rsidR="00701746" w:rsidRDefault="007919F7">
            <w:pPr>
              <w:pStyle w:val="Table09Row"/>
            </w:pPr>
            <w:r>
              <w:t>1957/037 (6 Eliz. II No. 37)</w:t>
            </w:r>
          </w:p>
        </w:tc>
        <w:tc>
          <w:tcPr>
            <w:tcW w:w="2693" w:type="dxa"/>
          </w:tcPr>
          <w:p w14:paraId="15A9C6C1" w14:textId="77777777" w:rsidR="00701746" w:rsidRDefault="007919F7">
            <w:pPr>
              <w:pStyle w:val="Table09Row"/>
            </w:pPr>
            <w:r>
              <w:rPr>
                <w:i/>
              </w:rPr>
              <w:t>Government Railways Act Amendment Act 1957</w:t>
            </w:r>
          </w:p>
        </w:tc>
        <w:tc>
          <w:tcPr>
            <w:tcW w:w="1276" w:type="dxa"/>
          </w:tcPr>
          <w:p w14:paraId="2D3AA4D1" w14:textId="77777777" w:rsidR="00701746" w:rsidRDefault="007919F7">
            <w:pPr>
              <w:pStyle w:val="Table09Row"/>
            </w:pPr>
            <w:r>
              <w:t>18 Nov 1957</w:t>
            </w:r>
          </w:p>
        </w:tc>
        <w:tc>
          <w:tcPr>
            <w:tcW w:w="3402" w:type="dxa"/>
          </w:tcPr>
          <w:p w14:paraId="3DD1C370" w14:textId="77777777" w:rsidR="00701746" w:rsidRDefault="007919F7">
            <w:pPr>
              <w:pStyle w:val="Table09Row"/>
            </w:pPr>
            <w:r>
              <w:t>18 Nov 1957</w:t>
            </w:r>
          </w:p>
        </w:tc>
        <w:tc>
          <w:tcPr>
            <w:tcW w:w="1123" w:type="dxa"/>
          </w:tcPr>
          <w:p w14:paraId="33436D8A" w14:textId="77777777" w:rsidR="00701746" w:rsidRDefault="00701746">
            <w:pPr>
              <w:pStyle w:val="Table09Row"/>
            </w:pPr>
          </w:p>
        </w:tc>
      </w:tr>
      <w:tr w:rsidR="00701746" w14:paraId="47F424AD" w14:textId="77777777">
        <w:trPr>
          <w:cantSplit/>
          <w:jc w:val="center"/>
        </w:trPr>
        <w:tc>
          <w:tcPr>
            <w:tcW w:w="1418" w:type="dxa"/>
          </w:tcPr>
          <w:p w14:paraId="493E745D" w14:textId="77777777" w:rsidR="00701746" w:rsidRDefault="007919F7">
            <w:pPr>
              <w:pStyle w:val="Table09Row"/>
            </w:pPr>
            <w:r>
              <w:t>1957/038 (6 Eliz. II No. 38)</w:t>
            </w:r>
          </w:p>
        </w:tc>
        <w:tc>
          <w:tcPr>
            <w:tcW w:w="2693" w:type="dxa"/>
          </w:tcPr>
          <w:p w14:paraId="7C02F2CA" w14:textId="77777777" w:rsidR="00701746" w:rsidRDefault="007919F7">
            <w:pPr>
              <w:pStyle w:val="Table09Row"/>
            </w:pPr>
            <w:r>
              <w:rPr>
                <w:i/>
              </w:rPr>
              <w:t>Chiropodists Act 1957</w:t>
            </w:r>
          </w:p>
        </w:tc>
        <w:tc>
          <w:tcPr>
            <w:tcW w:w="1276" w:type="dxa"/>
          </w:tcPr>
          <w:p w14:paraId="18293BE0" w14:textId="77777777" w:rsidR="00701746" w:rsidRDefault="007919F7">
            <w:pPr>
              <w:pStyle w:val="Table09Row"/>
            </w:pPr>
            <w:r>
              <w:t>18 Nov 1957</w:t>
            </w:r>
          </w:p>
        </w:tc>
        <w:tc>
          <w:tcPr>
            <w:tcW w:w="3402" w:type="dxa"/>
          </w:tcPr>
          <w:p w14:paraId="00EACA09" w14:textId="77777777" w:rsidR="00701746" w:rsidRDefault="007919F7">
            <w:pPr>
              <w:pStyle w:val="Table09Row"/>
            </w:pPr>
            <w:r>
              <w:t xml:space="preserve">4 Jan 1960 (see s. 2 and </w:t>
            </w:r>
            <w:r>
              <w:rPr>
                <w:i/>
              </w:rPr>
              <w:t>Gazette</w:t>
            </w:r>
            <w:r>
              <w:t xml:space="preserve"> 18 Dec 1958 p. 3338)</w:t>
            </w:r>
          </w:p>
        </w:tc>
        <w:tc>
          <w:tcPr>
            <w:tcW w:w="1123" w:type="dxa"/>
          </w:tcPr>
          <w:p w14:paraId="4A555D96" w14:textId="77777777" w:rsidR="00701746" w:rsidRDefault="007919F7">
            <w:pPr>
              <w:pStyle w:val="Table09Row"/>
            </w:pPr>
            <w:r>
              <w:t>1984/004</w:t>
            </w:r>
          </w:p>
        </w:tc>
      </w:tr>
      <w:tr w:rsidR="00701746" w14:paraId="66B7815E" w14:textId="77777777">
        <w:trPr>
          <w:cantSplit/>
          <w:jc w:val="center"/>
        </w:trPr>
        <w:tc>
          <w:tcPr>
            <w:tcW w:w="1418" w:type="dxa"/>
          </w:tcPr>
          <w:p w14:paraId="7C2FD656" w14:textId="77777777" w:rsidR="00701746" w:rsidRDefault="007919F7">
            <w:pPr>
              <w:pStyle w:val="Table09Row"/>
            </w:pPr>
            <w:r>
              <w:lastRenderedPageBreak/>
              <w:t>1957/039 (6 Eliz. II No. 39)</w:t>
            </w:r>
          </w:p>
        </w:tc>
        <w:tc>
          <w:tcPr>
            <w:tcW w:w="2693" w:type="dxa"/>
          </w:tcPr>
          <w:p w14:paraId="523EAB1C" w14:textId="77777777" w:rsidR="00701746" w:rsidRDefault="007919F7">
            <w:pPr>
              <w:pStyle w:val="Table09Row"/>
            </w:pPr>
            <w:r>
              <w:rPr>
                <w:i/>
              </w:rPr>
              <w:t>Inspection of Machinery Act Amendment Act 1957</w:t>
            </w:r>
          </w:p>
        </w:tc>
        <w:tc>
          <w:tcPr>
            <w:tcW w:w="1276" w:type="dxa"/>
          </w:tcPr>
          <w:p w14:paraId="49373367" w14:textId="77777777" w:rsidR="00701746" w:rsidRDefault="007919F7">
            <w:pPr>
              <w:pStyle w:val="Table09Row"/>
            </w:pPr>
            <w:r>
              <w:t>22 Nov 1957</w:t>
            </w:r>
          </w:p>
        </w:tc>
        <w:tc>
          <w:tcPr>
            <w:tcW w:w="3402" w:type="dxa"/>
          </w:tcPr>
          <w:p w14:paraId="65BBD546" w14:textId="77777777" w:rsidR="00701746" w:rsidRDefault="007919F7">
            <w:pPr>
              <w:pStyle w:val="Table09Row"/>
            </w:pPr>
            <w:r>
              <w:t>22 Nov 1957</w:t>
            </w:r>
          </w:p>
        </w:tc>
        <w:tc>
          <w:tcPr>
            <w:tcW w:w="1123" w:type="dxa"/>
          </w:tcPr>
          <w:p w14:paraId="71F1DCFB" w14:textId="77777777" w:rsidR="00701746" w:rsidRDefault="007919F7">
            <w:pPr>
              <w:pStyle w:val="Table09Row"/>
            </w:pPr>
            <w:r>
              <w:t>1974/074</w:t>
            </w:r>
          </w:p>
        </w:tc>
      </w:tr>
      <w:tr w:rsidR="00701746" w14:paraId="26229263" w14:textId="77777777">
        <w:trPr>
          <w:cantSplit/>
          <w:jc w:val="center"/>
        </w:trPr>
        <w:tc>
          <w:tcPr>
            <w:tcW w:w="1418" w:type="dxa"/>
          </w:tcPr>
          <w:p w14:paraId="28EADA7A" w14:textId="77777777" w:rsidR="00701746" w:rsidRDefault="007919F7">
            <w:pPr>
              <w:pStyle w:val="Table09Row"/>
            </w:pPr>
            <w:r>
              <w:t>1957/040 (6 Eliz. II No. 40)</w:t>
            </w:r>
          </w:p>
        </w:tc>
        <w:tc>
          <w:tcPr>
            <w:tcW w:w="2693" w:type="dxa"/>
          </w:tcPr>
          <w:p w14:paraId="54CC404D" w14:textId="77777777" w:rsidR="00701746" w:rsidRDefault="007919F7">
            <w:pPr>
              <w:pStyle w:val="Table09Row"/>
            </w:pPr>
            <w:r>
              <w:rPr>
                <w:i/>
              </w:rPr>
              <w:t>Bills of Sale Act Amendment and Revision Act 1957</w:t>
            </w:r>
          </w:p>
        </w:tc>
        <w:tc>
          <w:tcPr>
            <w:tcW w:w="1276" w:type="dxa"/>
          </w:tcPr>
          <w:p w14:paraId="3ACBBCD7" w14:textId="77777777" w:rsidR="00701746" w:rsidRDefault="007919F7">
            <w:pPr>
              <w:pStyle w:val="Table09Row"/>
            </w:pPr>
            <w:r>
              <w:t>22 Nov 1957</w:t>
            </w:r>
          </w:p>
        </w:tc>
        <w:tc>
          <w:tcPr>
            <w:tcW w:w="3402" w:type="dxa"/>
          </w:tcPr>
          <w:p w14:paraId="3518490A" w14:textId="77777777" w:rsidR="00701746" w:rsidRDefault="007919F7">
            <w:pPr>
              <w:pStyle w:val="Table09Row"/>
            </w:pPr>
            <w:r>
              <w:t xml:space="preserve">1 Jul 1958 (see s. 1(2) and </w:t>
            </w:r>
            <w:r>
              <w:rPr>
                <w:i/>
              </w:rPr>
              <w:t>Gazette</w:t>
            </w:r>
            <w:r>
              <w:t xml:space="preserve"> 16 May 1958 p. 989)</w:t>
            </w:r>
          </w:p>
        </w:tc>
        <w:tc>
          <w:tcPr>
            <w:tcW w:w="1123" w:type="dxa"/>
          </w:tcPr>
          <w:p w14:paraId="7FB6E2AA" w14:textId="77777777" w:rsidR="00701746" w:rsidRDefault="00701746">
            <w:pPr>
              <w:pStyle w:val="Table09Row"/>
            </w:pPr>
          </w:p>
        </w:tc>
      </w:tr>
      <w:tr w:rsidR="00701746" w14:paraId="4A9887BB" w14:textId="77777777">
        <w:trPr>
          <w:cantSplit/>
          <w:jc w:val="center"/>
        </w:trPr>
        <w:tc>
          <w:tcPr>
            <w:tcW w:w="1418" w:type="dxa"/>
          </w:tcPr>
          <w:p w14:paraId="1756B8E8" w14:textId="77777777" w:rsidR="00701746" w:rsidRDefault="007919F7">
            <w:pPr>
              <w:pStyle w:val="Table09Row"/>
            </w:pPr>
            <w:r>
              <w:t>1957/041 (6 Eliz. II No. 41)</w:t>
            </w:r>
          </w:p>
        </w:tc>
        <w:tc>
          <w:tcPr>
            <w:tcW w:w="2693" w:type="dxa"/>
          </w:tcPr>
          <w:p w14:paraId="7500670F" w14:textId="77777777" w:rsidR="00701746" w:rsidRDefault="007919F7">
            <w:pPr>
              <w:pStyle w:val="Table09Row"/>
            </w:pPr>
            <w:r>
              <w:rPr>
                <w:i/>
              </w:rPr>
              <w:t>Church of England School Lands Act Amendment Act 1957</w:t>
            </w:r>
          </w:p>
        </w:tc>
        <w:tc>
          <w:tcPr>
            <w:tcW w:w="1276" w:type="dxa"/>
          </w:tcPr>
          <w:p w14:paraId="2B7E8EEE" w14:textId="77777777" w:rsidR="00701746" w:rsidRDefault="007919F7">
            <w:pPr>
              <w:pStyle w:val="Table09Row"/>
            </w:pPr>
            <w:r>
              <w:t>22 Nov 1957</w:t>
            </w:r>
          </w:p>
        </w:tc>
        <w:tc>
          <w:tcPr>
            <w:tcW w:w="3402" w:type="dxa"/>
          </w:tcPr>
          <w:p w14:paraId="313E0A44" w14:textId="77777777" w:rsidR="00701746" w:rsidRDefault="007919F7">
            <w:pPr>
              <w:pStyle w:val="Table09Row"/>
            </w:pPr>
            <w:r>
              <w:t xml:space="preserve">28 Feb 1958 (see s. 2 and </w:t>
            </w:r>
            <w:r>
              <w:rPr>
                <w:i/>
              </w:rPr>
              <w:t>Gazette</w:t>
            </w:r>
            <w:r>
              <w:t xml:space="preserve"> 28 Feb 1958 p. 389)</w:t>
            </w:r>
          </w:p>
        </w:tc>
        <w:tc>
          <w:tcPr>
            <w:tcW w:w="1123" w:type="dxa"/>
          </w:tcPr>
          <w:p w14:paraId="341CA952" w14:textId="77777777" w:rsidR="00701746" w:rsidRDefault="00701746">
            <w:pPr>
              <w:pStyle w:val="Table09Row"/>
            </w:pPr>
          </w:p>
        </w:tc>
      </w:tr>
      <w:tr w:rsidR="00701746" w14:paraId="666A0DFC" w14:textId="77777777">
        <w:trPr>
          <w:cantSplit/>
          <w:jc w:val="center"/>
        </w:trPr>
        <w:tc>
          <w:tcPr>
            <w:tcW w:w="1418" w:type="dxa"/>
          </w:tcPr>
          <w:p w14:paraId="589BDBB6" w14:textId="77777777" w:rsidR="00701746" w:rsidRDefault="007919F7">
            <w:pPr>
              <w:pStyle w:val="Table09Row"/>
            </w:pPr>
            <w:r>
              <w:t>1957/042 (6 Eliz. II No. 42)</w:t>
            </w:r>
          </w:p>
        </w:tc>
        <w:tc>
          <w:tcPr>
            <w:tcW w:w="2693" w:type="dxa"/>
          </w:tcPr>
          <w:p w14:paraId="6E48B998" w14:textId="77777777" w:rsidR="00701746" w:rsidRDefault="007919F7">
            <w:pPr>
              <w:pStyle w:val="Table09Row"/>
            </w:pPr>
            <w:r>
              <w:rPr>
                <w:i/>
              </w:rPr>
              <w:t>Fremantle Harbour Trust Act Amendment Act 1957</w:t>
            </w:r>
          </w:p>
        </w:tc>
        <w:tc>
          <w:tcPr>
            <w:tcW w:w="1276" w:type="dxa"/>
          </w:tcPr>
          <w:p w14:paraId="7704EC4F" w14:textId="77777777" w:rsidR="00701746" w:rsidRDefault="007919F7">
            <w:pPr>
              <w:pStyle w:val="Table09Row"/>
            </w:pPr>
            <w:r>
              <w:t>22 Nov 1957</w:t>
            </w:r>
          </w:p>
        </w:tc>
        <w:tc>
          <w:tcPr>
            <w:tcW w:w="3402" w:type="dxa"/>
          </w:tcPr>
          <w:p w14:paraId="12EA88B7" w14:textId="77777777" w:rsidR="00701746" w:rsidRDefault="007919F7">
            <w:pPr>
              <w:pStyle w:val="Table09Row"/>
            </w:pPr>
            <w:r>
              <w:t xml:space="preserve">5 Sep 1958 (see s. 2 and </w:t>
            </w:r>
            <w:r>
              <w:rPr>
                <w:i/>
              </w:rPr>
              <w:t>Gazette</w:t>
            </w:r>
            <w:r>
              <w:t xml:space="preserve"> 5 Sep 1958 p. 2319)</w:t>
            </w:r>
          </w:p>
        </w:tc>
        <w:tc>
          <w:tcPr>
            <w:tcW w:w="1123" w:type="dxa"/>
          </w:tcPr>
          <w:p w14:paraId="4A8B8B41" w14:textId="77777777" w:rsidR="00701746" w:rsidRDefault="007919F7">
            <w:pPr>
              <w:pStyle w:val="Table09Row"/>
            </w:pPr>
            <w:r>
              <w:t>1999/005</w:t>
            </w:r>
          </w:p>
        </w:tc>
      </w:tr>
      <w:tr w:rsidR="00701746" w14:paraId="2488A81F" w14:textId="77777777">
        <w:trPr>
          <w:cantSplit/>
          <w:jc w:val="center"/>
        </w:trPr>
        <w:tc>
          <w:tcPr>
            <w:tcW w:w="1418" w:type="dxa"/>
          </w:tcPr>
          <w:p w14:paraId="0DA7606E" w14:textId="77777777" w:rsidR="00701746" w:rsidRDefault="007919F7">
            <w:pPr>
              <w:pStyle w:val="Table09Row"/>
            </w:pPr>
            <w:r>
              <w:t>1957/043 (6 Eliz. II No. 43)</w:t>
            </w:r>
          </w:p>
        </w:tc>
        <w:tc>
          <w:tcPr>
            <w:tcW w:w="2693" w:type="dxa"/>
          </w:tcPr>
          <w:p w14:paraId="692B144E" w14:textId="77777777" w:rsidR="00701746" w:rsidRDefault="007919F7">
            <w:pPr>
              <w:pStyle w:val="Table09Row"/>
            </w:pPr>
            <w:r>
              <w:rPr>
                <w:i/>
              </w:rPr>
              <w:t>Coal Mine Workers (Pensions) Act Amendment Act 1957</w:t>
            </w:r>
          </w:p>
        </w:tc>
        <w:tc>
          <w:tcPr>
            <w:tcW w:w="1276" w:type="dxa"/>
          </w:tcPr>
          <w:p w14:paraId="34B6E4F4" w14:textId="77777777" w:rsidR="00701746" w:rsidRDefault="007919F7">
            <w:pPr>
              <w:pStyle w:val="Table09Row"/>
            </w:pPr>
            <w:r>
              <w:t>26 Nov 1957</w:t>
            </w:r>
          </w:p>
        </w:tc>
        <w:tc>
          <w:tcPr>
            <w:tcW w:w="3402" w:type="dxa"/>
          </w:tcPr>
          <w:p w14:paraId="677A3EB4" w14:textId="77777777" w:rsidR="00701746" w:rsidRDefault="007919F7">
            <w:pPr>
              <w:pStyle w:val="Table09Row"/>
            </w:pPr>
            <w:r>
              <w:t xml:space="preserve">30 Nov 1957 (see s. 2 and </w:t>
            </w:r>
            <w:r>
              <w:rPr>
                <w:i/>
              </w:rPr>
              <w:t>Gazette</w:t>
            </w:r>
            <w:r>
              <w:t xml:space="preserve"> 13 Dec 1957 p. 3536)</w:t>
            </w:r>
          </w:p>
        </w:tc>
        <w:tc>
          <w:tcPr>
            <w:tcW w:w="1123" w:type="dxa"/>
          </w:tcPr>
          <w:p w14:paraId="57C465F7" w14:textId="77777777" w:rsidR="00701746" w:rsidRDefault="007919F7">
            <w:pPr>
              <w:pStyle w:val="Table09Row"/>
            </w:pPr>
            <w:r>
              <w:t>1989/028</w:t>
            </w:r>
          </w:p>
        </w:tc>
      </w:tr>
      <w:tr w:rsidR="00701746" w14:paraId="7BC6D2EE" w14:textId="77777777">
        <w:trPr>
          <w:cantSplit/>
          <w:jc w:val="center"/>
        </w:trPr>
        <w:tc>
          <w:tcPr>
            <w:tcW w:w="1418" w:type="dxa"/>
          </w:tcPr>
          <w:p w14:paraId="29A67C9D" w14:textId="77777777" w:rsidR="00701746" w:rsidRDefault="007919F7">
            <w:pPr>
              <w:pStyle w:val="Table09Row"/>
            </w:pPr>
            <w:r>
              <w:t xml:space="preserve">1957/044 (6 Eliz. II No. </w:t>
            </w:r>
            <w:r>
              <w:t>44)</w:t>
            </w:r>
          </w:p>
        </w:tc>
        <w:tc>
          <w:tcPr>
            <w:tcW w:w="2693" w:type="dxa"/>
          </w:tcPr>
          <w:p w14:paraId="73075438" w14:textId="77777777" w:rsidR="00701746" w:rsidRDefault="007919F7">
            <w:pPr>
              <w:pStyle w:val="Table09Row"/>
            </w:pPr>
            <w:r>
              <w:rPr>
                <w:i/>
              </w:rPr>
              <w:t>Factories and Shops Act Amendment Act 1957</w:t>
            </w:r>
          </w:p>
        </w:tc>
        <w:tc>
          <w:tcPr>
            <w:tcW w:w="1276" w:type="dxa"/>
          </w:tcPr>
          <w:p w14:paraId="7B36E997" w14:textId="77777777" w:rsidR="00701746" w:rsidRDefault="007919F7">
            <w:pPr>
              <w:pStyle w:val="Table09Row"/>
            </w:pPr>
            <w:r>
              <w:t>26 Nov 1957</w:t>
            </w:r>
          </w:p>
        </w:tc>
        <w:tc>
          <w:tcPr>
            <w:tcW w:w="3402" w:type="dxa"/>
          </w:tcPr>
          <w:p w14:paraId="04AC52CD" w14:textId="77777777" w:rsidR="00701746" w:rsidRDefault="007919F7">
            <w:pPr>
              <w:pStyle w:val="Table09Row"/>
            </w:pPr>
            <w:r>
              <w:t>26 Nov 1957</w:t>
            </w:r>
          </w:p>
        </w:tc>
        <w:tc>
          <w:tcPr>
            <w:tcW w:w="1123" w:type="dxa"/>
          </w:tcPr>
          <w:p w14:paraId="61F12935" w14:textId="77777777" w:rsidR="00701746" w:rsidRDefault="007919F7">
            <w:pPr>
              <w:pStyle w:val="Table09Row"/>
            </w:pPr>
            <w:r>
              <w:t>1963/044 (12 Eliz. II No. 44)</w:t>
            </w:r>
          </w:p>
        </w:tc>
      </w:tr>
      <w:tr w:rsidR="00701746" w14:paraId="651799C7" w14:textId="77777777">
        <w:trPr>
          <w:cantSplit/>
          <w:jc w:val="center"/>
        </w:trPr>
        <w:tc>
          <w:tcPr>
            <w:tcW w:w="1418" w:type="dxa"/>
          </w:tcPr>
          <w:p w14:paraId="1596FE42" w14:textId="77777777" w:rsidR="00701746" w:rsidRDefault="007919F7">
            <w:pPr>
              <w:pStyle w:val="Table09Row"/>
            </w:pPr>
            <w:r>
              <w:t>1957/045 (6 Eliz. II No. 45)</w:t>
            </w:r>
          </w:p>
        </w:tc>
        <w:tc>
          <w:tcPr>
            <w:tcW w:w="2693" w:type="dxa"/>
          </w:tcPr>
          <w:p w14:paraId="5CA4DEF3" w14:textId="77777777" w:rsidR="00701746" w:rsidRDefault="007919F7">
            <w:pPr>
              <w:pStyle w:val="Table09Row"/>
            </w:pPr>
            <w:r>
              <w:rPr>
                <w:i/>
              </w:rPr>
              <w:t>Optometrists Act Amendment Act 1957</w:t>
            </w:r>
          </w:p>
        </w:tc>
        <w:tc>
          <w:tcPr>
            <w:tcW w:w="1276" w:type="dxa"/>
          </w:tcPr>
          <w:p w14:paraId="3C09FA3A" w14:textId="77777777" w:rsidR="00701746" w:rsidRDefault="007919F7">
            <w:pPr>
              <w:pStyle w:val="Table09Row"/>
            </w:pPr>
            <w:r>
              <w:t>26 Nov 1957</w:t>
            </w:r>
          </w:p>
        </w:tc>
        <w:tc>
          <w:tcPr>
            <w:tcW w:w="3402" w:type="dxa"/>
          </w:tcPr>
          <w:p w14:paraId="65D156C3" w14:textId="77777777" w:rsidR="00701746" w:rsidRDefault="007919F7">
            <w:pPr>
              <w:pStyle w:val="Table09Row"/>
            </w:pPr>
            <w:r>
              <w:t>26 Nov 1957</w:t>
            </w:r>
          </w:p>
        </w:tc>
        <w:tc>
          <w:tcPr>
            <w:tcW w:w="1123" w:type="dxa"/>
          </w:tcPr>
          <w:p w14:paraId="2AFA72EC" w14:textId="77777777" w:rsidR="00701746" w:rsidRDefault="00701746">
            <w:pPr>
              <w:pStyle w:val="Table09Row"/>
            </w:pPr>
          </w:p>
        </w:tc>
      </w:tr>
      <w:tr w:rsidR="00701746" w14:paraId="535D0F68" w14:textId="77777777">
        <w:trPr>
          <w:cantSplit/>
          <w:jc w:val="center"/>
        </w:trPr>
        <w:tc>
          <w:tcPr>
            <w:tcW w:w="1418" w:type="dxa"/>
          </w:tcPr>
          <w:p w14:paraId="55736386" w14:textId="77777777" w:rsidR="00701746" w:rsidRDefault="007919F7">
            <w:pPr>
              <w:pStyle w:val="Table09Row"/>
            </w:pPr>
            <w:r>
              <w:t>1957/046 (6 Eliz. II No. 46)</w:t>
            </w:r>
          </w:p>
        </w:tc>
        <w:tc>
          <w:tcPr>
            <w:tcW w:w="2693" w:type="dxa"/>
          </w:tcPr>
          <w:p w14:paraId="46BDEBAA" w14:textId="77777777" w:rsidR="00701746" w:rsidRDefault="007919F7">
            <w:pPr>
              <w:pStyle w:val="Table09Row"/>
            </w:pPr>
            <w:r>
              <w:rPr>
                <w:i/>
              </w:rPr>
              <w:t xml:space="preserve">Cattle Trespass, Fencing, and </w:t>
            </w:r>
            <w:r>
              <w:rPr>
                <w:i/>
              </w:rPr>
              <w:t>Impounding Act Amendment Act 1957</w:t>
            </w:r>
          </w:p>
        </w:tc>
        <w:tc>
          <w:tcPr>
            <w:tcW w:w="1276" w:type="dxa"/>
          </w:tcPr>
          <w:p w14:paraId="7F06A661" w14:textId="77777777" w:rsidR="00701746" w:rsidRDefault="007919F7">
            <w:pPr>
              <w:pStyle w:val="Table09Row"/>
            </w:pPr>
            <w:r>
              <w:t>26 Nov 1957</w:t>
            </w:r>
          </w:p>
        </w:tc>
        <w:tc>
          <w:tcPr>
            <w:tcW w:w="3402" w:type="dxa"/>
          </w:tcPr>
          <w:p w14:paraId="3D29DE56" w14:textId="77777777" w:rsidR="00701746" w:rsidRDefault="007919F7">
            <w:pPr>
              <w:pStyle w:val="Table09Row"/>
            </w:pPr>
            <w:r>
              <w:t>26 Nov 1957</w:t>
            </w:r>
          </w:p>
        </w:tc>
        <w:tc>
          <w:tcPr>
            <w:tcW w:w="1123" w:type="dxa"/>
          </w:tcPr>
          <w:p w14:paraId="0A434FE7" w14:textId="77777777" w:rsidR="00701746" w:rsidRDefault="007919F7">
            <w:pPr>
              <w:pStyle w:val="Table09Row"/>
            </w:pPr>
            <w:r>
              <w:t>1961/044 (10 Eliz. II No. 44)</w:t>
            </w:r>
          </w:p>
        </w:tc>
      </w:tr>
      <w:tr w:rsidR="00701746" w14:paraId="54DDDCD0" w14:textId="77777777">
        <w:trPr>
          <w:cantSplit/>
          <w:jc w:val="center"/>
        </w:trPr>
        <w:tc>
          <w:tcPr>
            <w:tcW w:w="1418" w:type="dxa"/>
          </w:tcPr>
          <w:p w14:paraId="3424F55A" w14:textId="77777777" w:rsidR="00701746" w:rsidRDefault="007919F7">
            <w:pPr>
              <w:pStyle w:val="Table09Row"/>
            </w:pPr>
            <w:r>
              <w:t>1957/047 (6 Eliz. II No. 47)</w:t>
            </w:r>
          </w:p>
        </w:tc>
        <w:tc>
          <w:tcPr>
            <w:tcW w:w="2693" w:type="dxa"/>
          </w:tcPr>
          <w:p w14:paraId="08E55F1B" w14:textId="77777777" w:rsidR="00701746" w:rsidRDefault="007919F7">
            <w:pPr>
              <w:pStyle w:val="Table09Row"/>
            </w:pPr>
            <w:r>
              <w:rPr>
                <w:i/>
              </w:rPr>
              <w:t>Basil Murray Co‑operative Memorial Scholarship Fund Act Amendment Act 1957</w:t>
            </w:r>
          </w:p>
        </w:tc>
        <w:tc>
          <w:tcPr>
            <w:tcW w:w="1276" w:type="dxa"/>
          </w:tcPr>
          <w:p w14:paraId="627E4761" w14:textId="77777777" w:rsidR="00701746" w:rsidRDefault="007919F7">
            <w:pPr>
              <w:pStyle w:val="Table09Row"/>
            </w:pPr>
            <w:r>
              <w:t>26 Nov 1957</w:t>
            </w:r>
          </w:p>
        </w:tc>
        <w:tc>
          <w:tcPr>
            <w:tcW w:w="3402" w:type="dxa"/>
          </w:tcPr>
          <w:p w14:paraId="21853366" w14:textId="77777777" w:rsidR="00701746" w:rsidRDefault="007919F7">
            <w:pPr>
              <w:pStyle w:val="Table09Row"/>
            </w:pPr>
            <w:r>
              <w:t>26 Nov 1957</w:t>
            </w:r>
          </w:p>
        </w:tc>
        <w:tc>
          <w:tcPr>
            <w:tcW w:w="1123" w:type="dxa"/>
          </w:tcPr>
          <w:p w14:paraId="0E119DC2" w14:textId="77777777" w:rsidR="00701746" w:rsidRDefault="007919F7">
            <w:pPr>
              <w:pStyle w:val="Table09Row"/>
            </w:pPr>
            <w:r>
              <w:t>1994/073</w:t>
            </w:r>
          </w:p>
        </w:tc>
      </w:tr>
      <w:tr w:rsidR="00701746" w14:paraId="14655AA7" w14:textId="77777777">
        <w:trPr>
          <w:cantSplit/>
          <w:jc w:val="center"/>
        </w:trPr>
        <w:tc>
          <w:tcPr>
            <w:tcW w:w="1418" w:type="dxa"/>
          </w:tcPr>
          <w:p w14:paraId="5E6D0063" w14:textId="77777777" w:rsidR="00701746" w:rsidRDefault="007919F7">
            <w:pPr>
              <w:pStyle w:val="Table09Row"/>
            </w:pPr>
            <w:r>
              <w:t xml:space="preserve">1957/048 (6 Eliz. II No. </w:t>
            </w:r>
            <w:r>
              <w:t>48)</w:t>
            </w:r>
          </w:p>
        </w:tc>
        <w:tc>
          <w:tcPr>
            <w:tcW w:w="2693" w:type="dxa"/>
          </w:tcPr>
          <w:p w14:paraId="16B4B43A" w14:textId="77777777" w:rsidR="00701746" w:rsidRDefault="007919F7">
            <w:pPr>
              <w:pStyle w:val="Table09Row"/>
            </w:pPr>
            <w:r>
              <w:rPr>
                <w:i/>
              </w:rPr>
              <w:t>Noxious Weeds Act Amendment Act 1957</w:t>
            </w:r>
          </w:p>
        </w:tc>
        <w:tc>
          <w:tcPr>
            <w:tcW w:w="1276" w:type="dxa"/>
          </w:tcPr>
          <w:p w14:paraId="2D72DBE1" w14:textId="77777777" w:rsidR="00701746" w:rsidRDefault="007919F7">
            <w:pPr>
              <w:pStyle w:val="Table09Row"/>
            </w:pPr>
            <w:r>
              <w:t>26 Nov 1957</w:t>
            </w:r>
          </w:p>
        </w:tc>
        <w:tc>
          <w:tcPr>
            <w:tcW w:w="3402" w:type="dxa"/>
          </w:tcPr>
          <w:p w14:paraId="2A6A132B" w14:textId="77777777" w:rsidR="00701746" w:rsidRDefault="007919F7">
            <w:pPr>
              <w:pStyle w:val="Table09Row"/>
            </w:pPr>
            <w:r>
              <w:t>26 Nov 1957</w:t>
            </w:r>
          </w:p>
        </w:tc>
        <w:tc>
          <w:tcPr>
            <w:tcW w:w="1123" w:type="dxa"/>
          </w:tcPr>
          <w:p w14:paraId="426E1696" w14:textId="77777777" w:rsidR="00701746" w:rsidRDefault="007919F7">
            <w:pPr>
              <w:pStyle w:val="Table09Row"/>
            </w:pPr>
            <w:r>
              <w:t>1976/042</w:t>
            </w:r>
          </w:p>
        </w:tc>
      </w:tr>
      <w:tr w:rsidR="00701746" w14:paraId="5CC573B1" w14:textId="77777777">
        <w:trPr>
          <w:cantSplit/>
          <w:jc w:val="center"/>
        </w:trPr>
        <w:tc>
          <w:tcPr>
            <w:tcW w:w="1418" w:type="dxa"/>
          </w:tcPr>
          <w:p w14:paraId="0F536A33" w14:textId="77777777" w:rsidR="00701746" w:rsidRDefault="007919F7">
            <w:pPr>
              <w:pStyle w:val="Table09Row"/>
            </w:pPr>
            <w:r>
              <w:t>1957/049 (6 Eliz. II No. 49)</w:t>
            </w:r>
          </w:p>
        </w:tc>
        <w:tc>
          <w:tcPr>
            <w:tcW w:w="2693" w:type="dxa"/>
          </w:tcPr>
          <w:p w14:paraId="0E1DDC7B" w14:textId="77777777" w:rsidR="00701746" w:rsidRDefault="007919F7">
            <w:pPr>
              <w:pStyle w:val="Table09Row"/>
            </w:pPr>
            <w:r>
              <w:rPr>
                <w:i/>
              </w:rPr>
              <w:t>Traffic Act Amendment Act 1957</w:t>
            </w:r>
          </w:p>
        </w:tc>
        <w:tc>
          <w:tcPr>
            <w:tcW w:w="1276" w:type="dxa"/>
          </w:tcPr>
          <w:p w14:paraId="2AA005C5" w14:textId="77777777" w:rsidR="00701746" w:rsidRDefault="007919F7">
            <w:pPr>
              <w:pStyle w:val="Table09Row"/>
            </w:pPr>
            <w:r>
              <w:t>9 Dec 1957</w:t>
            </w:r>
          </w:p>
        </w:tc>
        <w:tc>
          <w:tcPr>
            <w:tcW w:w="3402" w:type="dxa"/>
          </w:tcPr>
          <w:p w14:paraId="580A1B0D" w14:textId="77777777" w:rsidR="00701746" w:rsidRDefault="007919F7">
            <w:pPr>
              <w:pStyle w:val="Table09Row"/>
            </w:pPr>
            <w:r>
              <w:t>9 Dec 1957</w:t>
            </w:r>
          </w:p>
        </w:tc>
        <w:tc>
          <w:tcPr>
            <w:tcW w:w="1123" w:type="dxa"/>
          </w:tcPr>
          <w:p w14:paraId="16BC9C50" w14:textId="77777777" w:rsidR="00701746" w:rsidRDefault="007919F7">
            <w:pPr>
              <w:pStyle w:val="Table09Row"/>
            </w:pPr>
            <w:r>
              <w:t>1974/059</w:t>
            </w:r>
          </w:p>
        </w:tc>
      </w:tr>
      <w:tr w:rsidR="00701746" w14:paraId="32072173" w14:textId="77777777">
        <w:trPr>
          <w:cantSplit/>
          <w:jc w:val="center"/>
        </w:trPr>
        <w:tc>
          <w:tcPr>
            <w:tcW w:w="1418" w:type="dxa"/>
          </w:tcPr>
          <w:p w14:paraId="1DF423D8" w14:textId="77777777" w:rsidR="00701746" w:rsidRDefault="007919F7">
            <w:pPr>
              <w:pStyle w:val="Table09Row"/>
            </w:pPr>
            <w:r>
              <w:t>1957/050 (6 Eliz. II No. 50)</w:t>
            </w:r>
          </w:p>
        </w:tc>
        <w:tc>
          <w:tcPr>
            <w:tcW w:w="2693" w:type="dxa"/>
          </w:tcPr>
          <w:p w14:paraId="3A0FE771" w14:textId="77777777" w:rsidR="00701746" w:rsidRDefault="007919F7">
            <w:pPr>
              <w:pStyle w:val="Table09Row"/>
            </w:pPr>
            <w:r>
              <w:rPr>
                <w:i/>
              </w:rPr>
              <w:t>Juries Act 1957</w:t>
            </w:r>
          </w:p>
        </w:tc>
        <w:tc>
          <w:tcPr>
            <w:tcW w:w="1276" w:type="dxa"/>
          </w:tcPr>
          <w:p w14:paraId="0F2EA8F4" w14:textId="77777777" w:rsidR="00701746" w:rsidRDefault="007919F7">
            <w:pPr>
              <w:pStyle w:val="Table09Row"/>
            </w:pPr>
            <w:r>
              <w:t>9 Dec 1957</w:t>
            </w:r>
          </w:p>
        </w:tc>
        <w:tc>
          <w:tcPr>
            <w:tcW w:w="3402" w:type="dxa"/>
          </w:tcPr>
          <w:p w14:paraId="0C145663" w14:textId="77777777" w:rsidR="00701746" w:rsidRDefault="007919F7">
            <w:pPr>
              <w:pStyle w:val="Table09Row"/>
            </w:pPr>
            <w:r>
              <w:t xml:space="preserve">1 Jul 1960 (see s. 1(2) and </w:t>
            </w:r>
            <w:r>
              <w:rPr>
                <w:i/>
              </w:rPr>
              <w:t>Gazette</w:t>
            </w:r>
            <w:r>
              <w:t xml:space="preserve"> 6 Mar 1959 p. 539)</w:t>
            </w:r>
          </w:p>
        </w:tc>
        <w:tc>
          <w:tcPr>
            <w:tcW w:w="1123" w:type="dxa"/>
          </w:tcPr>
          <w:p w14:paraId="0342BADB" w14:textId="77777777" w:rsidR="00701746" w:rsidRDefault="00701746">
            <w:pPr>
              <w:pStyle w:val="Table09Row"/>
            </w:pPr>
          </w:p>
        </w:tc>
      </w:tr>
      <w:tr w:rsidR="00701746" w14:paraId="3C0F33E0" w14:textId="77777777">
        <w:trPr>
          <w:cantSplit/>
          <w:jc w:val="center"/>
        </w:trPr>
        <w:tc>
          <w:tcPr>
            <w:tcW w:w="1418" w:type="dxa"/>
          </w:tcPr>
          <w:p w14:paraId="569B13F7" w14:textId="77777777" w:rsidR="00701746" w:rsidRDefault="007919F7">
            <w:pPr>
              <w:pStyle w:val="Table09Row"/>
            </w:pPr>
            <w:r>
              <w:t>1957/051 (6 Eliz. II No. 51)</w:t>
            </w:r>
          </w:p>
        </w:tc>
        <w:tc>
          <w:tcPr>
            <w:tcW w:w="2693" w:type="dxa"/>
          </w:tcPr>
          <w:p w14:paraId="1659DDC0" w14:textId="77777777" w:rsidR="00701746" w:rsidRDefault="007919F7">
            <w:pPr>
              <w:pStyle w:val="Table09Row"/>
            </w:pPr>
            <w:r>
              <w:rPr>
                <w:i/>
              </w:rPr>
              <w:t>Bunbury Harbour Board Act Amendment Act 1957</w:t>
            </w:r>
          </w:p>
        </w:tc>
        <w:tc>
          <w:tcPr>
            <w:tcW w:w="1276" w:type="dxa"/>
          </w:tcPr>
          <w:p w14:paraId="109CBB43" w14:textId="77777777" w:rsidR="00701746" w:rsidRDefault="007919F7">
            <w:pPr>
              <w:pStyle w:val="Table09Row"/>
            </w:pPr>
            <w:r>
              <w:t>9 Dec 1957</w:t>
            </w:r>
          </w:p>
        </w:tc>
        <w:tc>
          <w:tcPr>
            <w:tcW w:w="3402" w:type="dxa"/>
          </w:tcPr>
          <w:p w14:paraId="67C8A8C4" w14:textId="77777777" w:rsidR="00701746" w:rsidRDefault="007919F7">
            <w:pPr>
              <w:pStyle w:val="Table09Row"/>
            </w:pPr>
            <w:r>
              <w:t>9 Dec 1957</w:t>
            </w:r>
          </w:p>
        </w:tc>
        <w:tc>
          <w:tcPr>
            <w:tcW w:w="1123" w:type="dxa"/>
          </w:tcPr>
          <w:p w14:paraId="17FF6696" w14:textId="77777777" w:rsidR="00701746" w:rsidRDefault="007919F7">
            <w:pPr>
              <w:pStyle w:val="Table09Row"/>
            </w:pPr>
            <w:r>
              <w:t>1999/005</w:t>
            </w:r>
          </w:p>
        </w:tc>
      </w:tr>
      <w:tr w:rsidR="00701746" w14:paraId="452052C8" w14:textId="77777777">
        <w:trPr>
          <w:cantSplit/>
          <w:jc w:val="center"/>
        </w:trPr>
        <w:tc>
          <w:tcPr>
            <w:tcW w:w="1418" w:type="dxa"/>
          </w:tcPr>
          <w:p w14:paraId="2E45F8BC" w14:textId="77777777" w:rsidR="00701746" w:rsidRDefault="007919F7">
            <w:pPr>
              <w:pStyle w:val="Table09Row"/>
            </w:pPr>
            <w:r>
              <w:t>1957/052 (6 Eliz. II No. 52)</w:t>
            </w:r>
          </w:p>
        </w:tc>
        <w:tc>
          <w:tcPr>
            <w:tcW w:w="2693" w:type="dxa"/>
          </w:tcPr>
          <w:p w14:paraId="4D640E67" w14:textId="77777777" w:rsidR="00701746" w:rsidRDefault="007919F7">
            <w:pPr>
              <w:pStyle w:val="Table09Row"/>
            </w:pPr>
            <w:r>
              <w:rPr>
                <w:i/>
              </w:rPr>
              <w:t>Bills of Sale Act Amendment Act 1957</w:t>
            </w:r>
          </w:p>
        </w:tc>
        <w:tc>
          <w:tcPr>
            <w:tcW w:w="1276" w:type="dxa"/>
          </w:tcPr>
          <w:p w14:paraId="1289518C" w14:textId="77777777" w:rsidR="00701746" w:rsidRDefault="007919F7">
            <w:pPr>
              <w:pStyle w:val="Table09Row"/>
            </w:pPr>
            <w:r>
              <w:t>9 Dec 1957</w:t>
            </w:r>
          </w:p>
        </w:tc>
        <w:tc>
          <w:tcPr>
            <w:tcW w:w="3402" w:type="dxa"/>
          </w:tcPr>
          <w:p w14:paraId="390A3051" w14:textId="77777777" w:rsidR="00701746" w:rsidRDefault="007919F7">
            <w:pPr>
              <w:pStyle w:val="Table09Row"/>
            </w:pPr>
            <w:r>
              <w:t>9 Dec 1957</w:t>
            </w:r>
          </w:p>
        </w:tc>
        <w:tc>
          <w:tcPr>
            <w:tcW w:w="1123" w:type="dxa"/>
          </w:tcPr>
          <w:p w14:paraId="56EC5FB4" w14:textId="77777777" w:rsidR="00701746" w:rsidRDefault="00701746">
            <w:pPr>
              <w:pStyle w:val="Table09Row"/>
            </w:pPr>
          </w:p>
        </w:tc>
      </w:tr>
      <w:tr w:rsidR="00701746" w14:paraId="64F7DCE6" w14:textId="77777777">
        <w:trPr>
          <w:cantSplit/>
          <w:jc w:val="center"/>
        </w:trPr>
        <w:tc>
          <w:tcPr>
            <w:tcW w:w="1418" w:type="dxa"/>
          </w:tcPr>
          <w:p w14:paraId="0414AD0F" w14:textId="77777777" w:rsidR="00701746" w:rsidRDefault="007919F7">
            <w:pPr>
              <w:pStyle w:val="Table09Row"/>
            </w:pPr>
            <w:r>
              <w:t>1957/053 (6 Eliz. II No. 53)</w:t>
            </w:r>
          </w:p>
        </w:tc>
        <w:tc>
          <w:tcPr>
            <w:tcW w:w="2693" w:type="dxa"/>
          </w:tcPr>
          <w:p w14:paraId="283FC93B" w14:textId="77777777" w:rsidR="00701746" w:rsidRDefault="007919F7">
            <w:pPr>
              <w:pStyle w:val="Table09Row"/>
            </w:pPr>
            <w:r>
              <w:rPr>
                <w:i/>
              </w:rPr>
              <w:t>Electoral Act Amendment Act (No. 2) 1957</w:t>
            </w:r>
          </w:p>
        </w:tc>
        <w:tc>
          <w:tcPr>
            <w:tcW w:w="1276" w:type="dxa"/>
          </w:tcPr>
          <w:p w14:paraId="3217996D" w14:textId="77777777" w:rsidR="00701746" w:rsidRDefault="007919F7">
            <w:pPr>
              <w:pStyle w:val="Table09Row"/>
            </w:pPr>
            <w:r>
              <w:t>6 Dec 1957</w:t>
            </w:r>
          </w:p>
        </w:tc>
        <w:tc>
          <w:tcPr>
            <w:tcW w:w="3402" w:type="dxa"/>
          </w:tcPr>
          <w:p w14:paraId="4E65BEE4" w14:textId="77777777" w:rsidR="00701746" w:rsidRDefault="007919F7">
            <w:pPr>
              <w:pStyle w:val="Table09Row"/>
            </w:pPr>
            <w:r>
              <w:t xml:space="preserve">14 Feb 1958 (see s. 2 and </w:t>
            </w:r>
            <w:r>
              <w:rPr>
                <w:i/>
              </w:rPr>
              <w:t>Gazette</w:t>
            </w:r>
            <w:r>
              <w:t xml:space="preserve"> 14 Feb 1958 p. 244)</w:t>
            </w:r>
          </w:p>
        </w:tc>
        <w:tc>
          <w:tcPr>
            <w:tcW w:w="1123" w:type="dxa"/>
          </w:tcPr>
          <w:p w14:paraId="305917EE" w14:textId="77777777" w:rsidR="00701746" w:rsidRDefault="00701746">
            <w:pPr>
              <w:pStyle w:val="Table09Row"/>
            </w:pPr>
          </w:p>
        </w:tc>
      </w:tr>
      <w:tr w:rsidR="00701746" w14:paraId="69DF61D2" w14:textId="77777777">
        <w:trPr>
          <w:cantSplit/>
          <w:jc w:val="center"/>
        </w:trPr>
        <w:tc>
          <w:tcPr>
            <w:tcW w:w="1418" w:type="dxa"/>
          </w:tcPr>
          <w:p w14:paraId="13E262C9" w14:textId="77777777" w:rsidR="00701746" w:rsidRDefault="007919F7">
            <w:pPr>
              <w:pStyle w:val="Table09Row"/>
            </w:pPr>
            <w:r>
              <w:t>1957/054 (6 Eliz. II No. 54)</w:t>
            </w:r>
          </w:p>
        </w:tc>
        <w:tc>
          <w:tcPr>
            <w:tcW w:w="2693" w:type="dxa"/>
          </w:tcPr>
          <w:p w14:paraId="6EF47CD4" w14:textId="77777777" w:rsidR="00701746" w:rsidRDefault="007919F7">
            <w:pPr>
              <w:pStyle w:val="Table09Row"/>
            </w:pPr>
            <w:r>
              <w:rPr>
                <w:i/>
              </w:rPr>
              <w:t>Shearers’ Accommodation Act Amendment Act 1957</w:t>
            </w:r>
          </w:p>
        </w:tc>
        <w:tc>
          <w:tcPr>
            <w:tcW w:w="1276" w:type="dxa"/>
          </w:tcPr>
          <w:p w14:paraId="3465B99E" w14:textId="77777777" w:rsidR="00701746" w:rsidRDefault="007919F7">
            <w:pPr>
              <w:pStyle w:val="Table09Row"/>
            </w:pPr>
            <w:r>
              <w:t>6 Dec 1957</w:t>
            </w:r>
          </w:p>
        </w:tc>
        <w:tc>
          <w:tcPr>
            <w:tcW w:w="3402" w:type="dxa"/>
          </w:tcPr>
          <w:p w14:paraId="3D8EABC1" w14:textId="77777777" w:rsidR="00701746" w:rsidRDefault="007919F7">
            <w:pPr>
              <w:pStyle w:val="Table09Row"/>
            </w:pPr>
            <w:r>
              <w:t xml:space="preserve">4 Jul 1958 (see s. 2 and </w:t>
            </w:r>
            <w:r>
              <w:rPr>
                <w:i/>
              </w:rPr>
              <w:t>Gazette</w:t>
            </w:r>
            <w:r>
              <w:t xml:space="preserve"> 4 Jul 1958 p. 1426)</w:t>
            </w:r>
          </w:p>
        </w:tc>
        <w:tc>
          <w:tcPr>
            <w:tcW w:w="1123" w:type="dxa"/>
          </w:tcPr>
          <w:p w14:paraId="255FDE49" w14:textId="77777777" w:rsidR="00701746" w:rsidRDefault="007919F7">
            <w:pPr>
              <w:pStyle w:val="Table09Row"/>
            </w:pPr>
            <w:r>
              <w:t>2004/051</w:t>
            </w:r>
          </w:p>
        </w:tc>
      </w:tr>
      <w:tr w:rsidR="00701746" w14:paraId="548EF70C" w14:textId="77777777">
        <w:trPr>
          <w:cantSplit/>
          <w:jc w:val="center"/>
        </w:trPr>
        <w:tc>
          <w:tcPr>
            <w:tcW w:w="1418" w:type="dxa"/>
          </w:tcPr>
          <w:p w14:paraId="39B8A42F" w14:textId="77777777" w:rsidR="00701746" w:rsidRDefault="007919F7">
            <w:pPr>
              <w:pStyle w:val="Table09Row"/>
            </w:pPr>
            <w:r>
              <w:t>1957/055 (6 Eliz. II No. 55)</w:t>
            </w:r>
          </w:p>
        </w:tc>
        <w:tc>
          <w:tcPr>
            <w:tcW w:w="2693" w:type="dxa"/>
          </w:tcPr>
          <w:p w14:paraId="7B7F7251" w14:textId="77777777" w:rsidR="00701746" w:rsidRDefault="007919F7">
            <w:pPr>
              <w:pStyle w:val="Table09Row"/>
            </w:pPr>
            <w:r>
              <w:rPr>
                <w:i/>
              </w:rPr>
              <w:t>Acts Amendment (Superannuation and Pensions) Act 1957</w:t>
            </w:r>
          </w:p>
        </w:tc>
        <w:tc>
          <w:tcPr>
            <w:tcW w:w="1276" w:type="dxa"/>
          </w:tcPr>
          <w:p w14:paraId="6351860F" w14:textId="77777777" w:rsidR="00701746" w:rsidRDefault="007919F7">
            <w:pPr>
              <w:pStyle w:val="Table09Row"/>
            </w:pPr>
            <w:r>
              <w:t>6 Dec 1957</w:t>
            </w:r>
          </w:p>
        </w:tc>
        <w:tc>
          <w:tcPr>
            <w:tcW w:w="3402" w:type="dxa"/>
          </w:tcPr>
          <w:p w14:paraId="4990D85F" w14:textId="77777777" w:rsidR="00701746" w:rsidRDefault="007919F7">
            <w:pPr>
              <w:pStyle w:val="Table09Row"/>
            </w:pPr>
            <w:r>
              <w:t>1 Jan 1958 (see s. 2)</w:t>
            </w:r>
          </w:p>
        </w:tc>
        <w:tc>
          <w:tcPr>
            <w:tcW w:w="1123" w:type="dxa"/>
          </w:tcPr>
          <w:p w14:paraId="54C99611" w14:textId="77777777" w:rsidR="00701746" w:rsidRDefault="00701746">
            <w:pPr>
              <w:pStyle w:val="Table09Row"/>
            </w:pPr>
          </w:p>
        </w:tc>
      </w:tr>
      <w:tr w:rsidR="00701746" w14:paraId="4BB533DE" w14:textId="77777777">
        <w:trPr>
          <w:cantSplit/>
          <w:jc w:val="center"/>
        </w:trPr>
        <w:tc>
          <w:tcPr>
            <w:tcW w:w="1418" w:type="dxa"/>
          </w:tcPr>
          <w:p w14:paraId="0BA85E48" w14:textId="77777777" w:rsidR="00701746" w:rsidRDefault="007919F7">
            <w:pPr>
              <w:pStyle w:val="Table09Row"/>
            </w:pPr>
            <w:r>
              <w:t>1957/056 (6 Eliz. II No. 56)</w:t>
            </w:r>
          </w:p>
        </w:tc>
        <w:tc>
          <w:tcPr>
            <w:tcW w:w="2693" w:type="dxa"/>
          </w:tcPr>
          <w:p w14:paraId="5535983E" w14:textId="77777777" w:rsidR="00701746" w:rsidRDefault="007919F7">
            <w:pPr>
              <w:pStyle w:val="Table09Row"/>
            </w:pPr>
            <w:r>
              <w:rPr>
                <w:i/>
              </w:rPr>
              <w:t>Reserves Act 1957</w:t>
            </w:r>
          </w:p>
        </w:tc>
        <w:tc>
          <w:tcPr>
            <w:tcW w:w="1276" w:type="dxa"/>
          </w:tcPr>
          <w:p w14:paraId="041E632F" w14:textId="77777777" w:rsidR="00701746" w:rsidRDefault="007919F7">
            <w:pPr>
              <w:pStyle w:val="Table09Row"/>
            </w:pPr>
            <w:r>
              <w:t>6 Dec 1957</w:t>
            </w:r>
          </w:p>
        </w:tc>
        <w:tc>
          <w:tcPr>
            <w:tcW w:w="3402" w:type="dxa"/>
          </w:tcPr>
          <w:p w14:paraId="1CCFC1B1" w14:textId="77777777" w:rsidR="00701746" w:rsidRDefault="007919F7">
            <w:pPr>
              <w:pStyle w:val="Table09Row"/>
            </w:pPr>
            <w:r>
              <w:t>6 Dec 1957</w:t>
            </w:r>
          </w:p>
        </w:tc>
        <w:tc>
          <w:tcPr>
            <w:tcW w:w="1123" w:type="dxa"/>
          </w:tcPr>
          <w:p w14:paraId="69465EF1" w14:textId="77777777" w:rsidR="00701746" w:rsidRDefault="00701746">
            <w:pPr>
              <w:pStyle w:val="Table09Row"/>
            </w:pPr>
          </w:p>
        </w:tc>
      </w:tr>
      <w:tr w:rsidR="00701746" w14:paraId="08E1D388" w14:textId="77777777">
        <w:trPr>
          <w:cantSplit/>
          <w:jc w:val="center"/>
        </w:trPr>
        <w:tc>
          <w:tcPr>
            <w:tcW w:w="1418" w:type="dxa"/>
          </w:tcPr>
          <w:p w14:paraId="0193B035" w14:textId="77777777" w:rsidR="00701746" w:rsidRDefault="007919F7">
            <w:pPr>
              <w:pStyle w:val="Table09Row"/>
            </w:pPr>
            <w:r>
              <w:lastRenderedPageBreak/>
              <w:t>1957/057 (6 Eliz. II No. 57)</w:t>
            </w:r>
          </w:p>
        </w:tc>
        <w:tc>
          <w:tcPr>
            <w:tcW w:w="2693" w:type="dxa"/>
          </w:tcPr>
          <w:p w14:paraId="19DB8B97" w14:textId="77777777" w:rsidR="00701746" w:rsidRDefault="007919F7">
            <w:pPr>
              <w:pStyle w:val="Table09Row"/>
            </w:pPr>
            <w:r>
              <w:rPr>
                <w:i/>
              </w:rPr>
              <w:t>Unfair Trading and Profit Control Act Amendment Act 1957</w:t>
            </w:r>
          </w:p>
        </w:tc>
        <w:tc>
          <w:tcPr>
            <w:tcW w:w="1276" w:type="dxa"/>
          </w:tcPr>
          <w:p w14:paraId="1686EB63" w14:textId="77777777" w:rsidR="00701746" w:rsidRDefault="007919F7">
            <w:pPr>
              <w:pStyle w:val="Table09Row"/>
            </w:pPr>
            <w:r>
              <w:t>6 Dec 1957</w:t>
            </w:r>
          </w:p>
        </w:tc>
        <w:tc>
          <w:tcPr>
            <w:tcW w:w="3402" w:type="dxa"/>
          </w:tcPr>
          <w:p w14:paraId="5100F78A" w14:textId="77777777" w:rsidR="00701746" w:rsidRDefault="007919F7">
            <w:pPr>
              <w:pStyle w:val="Table09Row"/>
            </w:pPr>
            <w:r>
              <w:t xml:space="preserve">30 Dec 1957 (see s. 2 and </w:t>
            </w:r>
            <w:r>
              <w:rPr>
                <w:i/>
              </w:rPr>
              <w:t>Gazette</w:t>
            </w:r>
            <w:r>
              <w:t xml:space="preserve"> 20 Dec 1957 p. 3631)</w:t>
            </w:r>
          </w:p>
        </w:tc>
        <w:tc>
          <w:tcPr>
            <w:tcW w:w="1123" w:type="dxa"/>
          </w:tcPr>
          <w:p w14:paraId="2D253EAA" w14:textId="77777777" w:rsidR="00701746" w:rsidRDefault="007919F7">
            <w:pPr>
              <w:pStyle w:val="Table09Row"/>
            </w:pPr>
            <w:r>
              <w:t>1959/079 (8 Eliz. II No. 79)</w:t>
            </w:r>
          </w:p>
        </w:tc>
      </w:tr>
      <w:tr w:rsidR="00701746" w14:paraId="7FE31582" w14:textId="77777777">
        <w:trPr>
          <w:cantSplit/>
          <w:jc w:val="center"/>
        </w:trPr>
        <w:tc>
          <w:tcPr>
            <w:tcW w:w="1418" w:type="dxa"/>
          </w:tcPr>
          <w:p w14:paraId="5A7CBEBA" w14:textId="77777777" w:rsidR="00701746" w:rsidRDefault="007919F7">
            <w:pPr>
              <w:pStyle w:val="Table09Row"/>
            </w:pPr>
            <w:r>
              <w:t>1957/058 (6 Eliz. II No. 58)</w:t>
            </w:r>
          </w:p>
        </w:tc>
        <w:tc>
          <w:tcPr>
            <w:tcW w:w="2693" w:type="dxa"/>
          </w:tcPr>
          <w:p w14:paraId="7EADD9DB" w14:textId="77777777" w:rsidR="00701746" w:rsidRDefault="007919F7">
            <w:pPr>
              <w:pStyle w:val="Table09Row"/>
            </w:pPr>
            <w:r>
              <w:rPr>
                <w:i/>
              </w:rPr>
              <w:t>Western Australia (Sales‑Promotion Labels) Act 1957</w:t>
            </w:r>
          </w:p>
        </w:tc>
        <w:tc>
          <w:tcPr>
            <w:tcW w:w="1276" w:type="dxa"/>
          </w:tcPr>
          <w:p w14:paraId="6E8BA329" w14:textId="77777777" w:rsidR="00701746" w:rsidRDefault="007919F7">
            <w:pPr>
              <w:pStyle w:val="Table09Row"/>
            </w:pPr>
            <w:r>
              <w:t>6 Dec 1957</w:t>
            </w:r>
          </w:p>
        </w:tc>
        <w:tc>
          <w:tcPr>
            <w:tcW w:w="3402" w:type="dxa"/>
          </w:tcPr>
          <w:p w14:paraId="7DFF5ECA" w14:textId="77777777" w:rsidR="00701746" w:rsidRDefault="007919F7">
            <w:pPr>
              <w:pStyle w:val="Table09Row"/>
            </w:pPr>
            <w:r>
              <w:t xml:space="preserve">6 Mar 1959 (see s. 2 and </w:t>
            </w:r>
            <w:r>
              <w:rPr>
                <w:i/>
              </w:rPr>
              <w:t>Gazette</w:t>
            </w:r>
            <w:r>
              <w:t xml:space="preserve"> 6 Mar 1959 p. 543)</w:t>
            </w:r>
          </w:p>
        </w:tc>
        <w:tc>
          <w:tcPr>
            <w:tcW w:w="1123" w:type="dxa"/>
          </w:tcPr>
          <w:p w14:paraId="48E4782C" w14:textId="77777777" w:rsidR="00701746" w:rsidRDefault="007919F7">
            <w:pPr>
              <w:pStyle w:val="Table09Row"/>
            </w:pPr>
            <w:r>
              <w:t>1972/054</w:t>
            </w:r>
          </w:p>
        </w:tc>
      </w:tr>
      <w:tr w:rsidR="00701746" w14:paraId="6D8034AF" w14:textId="77777777">
        <w:trPr>
          <w:cantSplit/>
          <w:jc w:val="center"/>
        </w:trPr>
        <w:tc>
          <w:tcPr>
            <w:tcW w:w="1418" w:type="dxa"/>
          </w:tcPr>
          <w:p w14:paraId="45BD2126" w14:textId="77777777" w:rsidR="00701746" w:rsidRDefault="007919F7">
            <w:pPr>
              <w:pStyle w:val="Table09Row"/>
            </w:pPr>
            <w:r>
              <w:t>1957/059 (6 Eliz. II No. 59)</w:t>
            </w:r>
          </w:p>
        </w:tc>
        <w:tc>
          <w:tcPr>
            <w:tcW w:w="2693" w:type="dxa"/>
          </w:tcPr>
          <w:p w14:paraId="03AD91A4" w14:textId="77777777" w:rsidR="00701746" w:rsidRDefault="007919F7">
            <w:pPr>
              <w:pStyle w:val="Table09Row"/>
            </w:pPr>
            <w:r>
              <w:rPr>
                <w:i/>
              </w:rPr>
              <w:t>Parliamentary Superannuation Act Amendment Act 1957</w:t>
            </w:r>
          </w:p>
        </w:tc>
        <w:tc>
          <w:tcPr>
            <w:tcW w:w="1276" w:type="dxa"/>
          </w:tcPr>
          <w:p w14:paraId="34B8E418" w14:textId="77777777" w:rsidR="00701746" w:rsidRDefault="007919F7">
            <w:pPr>
              <w:pStyle w:val="Table09Row"/>
            </w:pPr>
            <w:r>
              <w:t>6 Dec 1957</w:t>
            </w:r>
          </w:p>
        </w:tc>
        <w:tc>
          <w:tcPr>
            <w:tcW w:w="3402" w:type="dxa"/>
          </w:tcPr>
          <w:p w14:paraId="34134A4E" w14:textId="77777777" w:rsidR="00701746" w:rsidRDefault="007919F7">
            <w:pPr>
              <w:pStyle w:val="Table09Row"/>
            </w:pPr>
            <w:r>
              <w:t>6 Dec 1957</w:t>
            </w:r>
          </w:p>
        </w:tc>
        <w:tc>
          <w:tcPr>
            <w:tcW w:w="1123" w:type="dxa"/>
          </w:tcPr>
          <w:p w14:paraId="63166727" w14:textId="77777777" w:rsidR="00701746" w:rsidRDefault="007919F7">
            <w:pPr>
              <w:pStyle w:val="Table09Row"/>
            </w:pPr>
            <w:r>
              <w:t>1970/036</w:t>
            </w:r>
          </w:p>
        </w:tc>
      </w:tr>
      <w:tr w:rsidR="00701746" w14:paraId="19D05CFD" w14:textId="77777777">
        <w:trPr>
          <w:cantSplit/>
          <w:jc w:val="center"/>
        </w:trPr>
        <w:tc>
          <w:tcPr>
            <w:tcW w:w="1418" w:type="dxa"/>
          </w:tcPr>
          <w:p w14:paraId="6A71FE87" w14:textId="77777777" w:rsidR="00701746" w:rsidRDefault="007919F7">
            <w:pPr>
              <w:pStyle w:val="Table09Row"/>
            </w:pPr>
            <w:r>
              <w:t>1957/060 (6 Eliz. II No. 60)</w:t>
            </w:r>
          </w:p>
        </w:tc>
        <w:tc>
          <w:tcPr>
            <w:tcW w:w="2693" w:type="dxa"/>
          </w:tcPr>
          <w:p w14:paraId="323E830B" w14:textId="77777777" w:rsidR="00701746" w:rsidRDefault="007919F7">
            <w:pPr>
              <w:pStyle w:val="Table09Row"/>
            </w:pPr>
            <w:r>
              <w:rPr>
                <w:i/>
              </w:rPr>
              <w:t>Mining Act Amendment Act 1957</w:t>
            </w:r>
          </w:p>
        </w:tc>
        <w:tc>
          <w:tcPr>
            <w:tcW w:w="1276" w:type="dxa"/>
          </w:tcPr>
          <w:p w14:paraId="23361C75" w14:textId="77777777" w:rsidR="00701746" w:rsidRDefault="007919F7">
            <w:pPr>
              <w:pStyle w:val="Table09Row"/>
            </w:pPr>
            <w:r>
              <w:t>6 Dec 1957</w:t>
            </w:r>
          </w:p>
        </w:tc>
        <w:tc>
          <w:tcPr>
            <w:tcW w:w="3402" w:type="dxa"/>
          </w:tcPr>
          <w:p w14:paraId="6DEE77B6" w14:textId="77777777" w:rsidR="00701746" w:rsidRDefault="007919F7">
            <w:pPr>
              <w:pStyle w:val="Table09Row"/>
            </w:pPr>
            <w:r>
              <w:t>6 Dec 1957</w:t>
            </w:r>
          </w:p>
        </w:tc>
        <w:tc>
          <w:tcPr>
            <w:tcW w:w="1123" w:type="dxa"/>
          </w:tcPr>
          <w:p w14:paraId="70737EB2" w14:textId="77777777" w:rsidR="00701746" w:rsidRDefault="007919F7">
            <w:pPr>
              <w:pStyle w:val="Table09Row"/>
            </w:pPr>
            <w:r>
              <w:t>1978/107</w:t>
            </w:r>
          </w:p>
        </w:tc>
      </w:tr>
      <w:tr w:rsidR="00701746" w14:paraId="0893B5BC" w14:textId="77777777">
        <w:trPr>
          <w:cantSplit/>
          <w:jc w:val="center"/>
        </w:trPr>
        <w:tc>
          <w:tcPr>
            <w:tcW w:w="1418" w:type="dxa"/>
          </w:tcPr>
          <w:p w14:paraId="698C2628" w14:textId="77777777" w:rsidR="00701746" w:rsidRDefault="007919F7">
            <w:pPr>
              <w:pStyle w:val="Table09Row"/>
            </w:pPr>
            <w:r>
              <w:t>1957/061 (6 Eliz. II No. 61)</w:t>
            </w:r>
          </w:p>
        </w:tc>
        <w:tc>
          <w:tcPr>
            <w:tcW w:w="2693" w:type="dxa"/>
          </w:tcPr>
          <w:p w14:paraId="40A0BAFA" w14:textId="77777777" w:rsidR="00701746" w:rsidRDefault="007919F7">
            <w:pPr>
              <w:pStyle w:val="Table09Row"/>
            </w:pPr>
            <w:r>
              <w:rPr>
                <w:i/>
              </w:rPr>
              <w:t>State Transport Co‑ordination Act Amendment Act (No. 3) 1957</w:t>
            </w:r>
          </w:p>
        </w:tc>
        <w:tc>
          <w:tcPr>
            <w:tcW w:w="1276" w:type="dxa"/>
          </w:tcPr>
          <w:p w14:paraId="7131D89E" w14:textId="77777777" w:rsidR="00701746" w:rsidRDefault="007919F7">
            <w:pPr>
              <w:pStyle w:val="Table09Row"/>
            </w:pPr>
            <w:r>
              <w:t>6 Dec 1957</w:t>
            </w:r>
          </w:p>
        </w:tc>
        <w:tc>
          <w:tcPr>
            <w:tcW w:w="3402" w:type="dxa"/>
          </w:tcPr>
          <w:p w14:paraId="20501066" w14:textId="77777777" w:rsidR="00701746" w:rsidRDefault="007919F7">
            <w:pPr>
              <w:pStyle w:val="Table09Row"/>
            </w:pPr>
            <w:r>
              <w:t>6 Dec 1957</w:t>
            </w:r>
          </w:p>
        </w:tc>
        <w:tc>
          <w:tcPr>
            <w:tcW w:w="1123" w:type="dxa"/>
          </w:tcPr>
          <w:p w14:paraId="3A91DB38" w14:textId="77777777" w:rsidR="00701746" w:rsidRDefault="007919F7">
            <w:pPr>
              <w:pStyle w:val="Table09Row"/>
            </w:pPr>
            <w:r>
              <w:t>1966/091</w:t>
            </w:r>
          </w:p>
        </w:tc>
      </w:tr>
      <w:tr w:rsidR="00701746" w14:paraId="2A04517E" w14:textId="77777777">
        <w:trPr>
          <w:cantSplit/>
          <w:jc w:val="center"/>
        </w:trPr>
        <w:tc>
          <w:tcPr>
            <w:tcW w:w="1418" w:type="dxa"/>
          </w:tcPr>
          <w:p w14:paraId="25AF9E3A" w14:textId="77777777" w:rsidR="00701746" w:rsidRDefault="007919F7">
            <w:pPr>
              <w:pStyle w:val="Table09Row"/>
            </w:pPr>
            <w:r>
              <w:t>1957/062 (6 Eliz. II No. 62)</w:t>
            </w:r>
          </w:p>
        </w:tc>
        <w:tc>
          <w:tcPr>
            <w:tcW w:w="2693" w:type="dxa"/>
          </w:tcPr>
          <w:p w14:paraId="5D55E1FF" w14:textId="77777777" w:rsidR="00701746" w:rsidRDefault="007919F7">
            <w:pPr>
              <w:pStyle w:val="Table09Row"/>
            </w:pPr>
            <w:r>
              <w:rPr>
                <w:i/>
              </w:rPr>
              <w:t>Midland Junction‑Welshpool Railway Act 1957</w:t>
            </w:r>
          </w:p>
        </w:tc>
        <w:tc>
          <w:tcPr>
            <w:tcW w:w="1276" w:type="dxa"/>
          </w:tcPr>
          <w:p w14:paraId="42CBE60D" w14:textId="77777777" w:rsidR="00701746" w:rsidRDefault="007919F7">
            <w:pPr>
              <w:pStyle w:val="Table09Row"/>
            </w:pPr>
            <w:r>
              <w:t>6 Dec 1957</w:t>
            </w:r>
          </w:p>
        </w:tc>
        <w:tc>
          <w:tcPr>
            <w:tcW w:w="3402" w:type="dxa"/>
          </w:tcPr>
          <w:p w14:paraId="23456893" w14:textId="77777777" w:rsidR="00701746" w:rsidRDefault="007919F7">
            <w:pPr>
              <w:pStyle w:val="Table09Row"/>
            </w:pPr>
            <w:r>
              <w:t>6 Dec 1957</w:t>
            </w:r>
          </w:p>
        </w:tc>
        <w:tc>
          <w:tcPr>
            <w:tcW w:w="1123" w:type="dxa"/>
          </w:tcPr>
          <w:p w14:paraId="38C99FCD" w14:textId="77777777" w:rsidR="00701746" w:rsidRDefault="007919F7">
            <w:pPr>
              <w:pStyle w:val="Table09Row"/>
            </w:pPr>
            <w:r>
              <w:t>2014/032</w:t>
            </w:r>
          </w:p>
        </w:tc>
      </w:tr>
      <w:tr w:rsidR="00701746" w14:paraId="1771F17D" w14:textId="77777777">
        <w:trPr>
          <w:cantSplit/>
          <w:jc w:val="center"/>
        </w:trPr>
        <w:tc>
          <w:tcPr>
            <w:tcW w:w="1418" w:type="dxa"/>
          </w:tcPr>
          <w:p w14:paraId="02B71656" w14:textId="77777777" w:rsidR="00701746" w:rsidRDefault="007919F7">
            <w:pPr>
              <w:pStyle w:val="Table09Row"/>
            </w:pPr>
            <w:r>
              <w:t xml:space="preserve">1957/063 (6 </w:t>
            </w:r>
            <w:r>
              <w:t>Eliz. II No. 63)</w:t>
            </w:r>
          </w:p>
        </w:tc>
        <w:tc>
          <w:tcPr>
            <w:tcW w:w="2693" w:type="dxa"/>
          </w:tcPr>
          <w:p w14:paraId="44E08043" w14:textId="77777777" w:rsidR="00701746" w:rsidRDefault="007919F7">
            <w:pPr>
              <w:pStyle w:val="Table09Row"/>
            </w:pPr>
            <w:r>
              <w:rPr>
                <w:i/>
              </w:rPr>
              <w:t>Supreme Court Act Amendment Act 1957</w:t>
            </w:r>
          </w:p>
        </w:tc>
        <w:tc>
          <w:tcPr>
            <w:tcW w:w="1276" w:type="dxa"/>
          </w:tcPr>
          <w:p w14:paraId="73A56BD2" w14:textId="77777777" w:rsidR="00701746" w:rsidRDefault="007919F7">
            <w:pPr>
              <w:pStyle w:val="Table09Row"/>
            </w:pPr>
            <w:r>
              <w:t>6 Dec 1957</w:t>
            </w:r>
          </w:p>
        </w:tc>
        <w:tc>
          <w:tcPr>
            <w:tcW w:w="3402" w:type="dxa"/>
          </w:tcPr>
          <w:p w14:paraId="2C265432" w14:textId="77777777" w:rsidR="00701746" w:rsidRDefault="007919F7">
            <w:pPr>
              <w:pStyle w:val="Table09Row"/>
            </w:pPr>
            <w:r>
              <w:t>6 Dec 1957</w:t>
            </w:r>
          </w:p>
        </w:tc>
        <w:tc>
          <w:tcPr>
            <w:tcW w:w="1123" w:type="dxa"/>
          </w:tcPr>
          <w:p w14:paraId="5578D436" w14:textId="77777777" w:rsidR="00701746" w:rsidRDefault="00701746">
            <w:pPr>
              <w:pStyle w:val="Table09Row"/>
            </w:pPr>
          </w:p>
        </w:tc>
      </w:tr>
      <w:tr w:rsidR="00701746" w14:paraId="4229923F" w14:textId="77777777">
        <w:trPr>
          <w:cantSplit/>
          <w:jc w:val="center"/>
        </w:trPr>
        <w:tc>
          <w:tcPr>
            <w:tcW w:w="1418" w:type="dxa"/>
          </w:tcPr>
          <w:p w14:paraId="094A0209" w14:textId="77777777" w:rsidR="00701746" w:rsidRDefault="007919F7">
            <w:pPr>
              <w:pStyle w:val="Table09Row"/>
            </w:pPr>
            <w:r>
              <w:t>1957/064 (6 Eliz. II No. 64)</w:t>
            </w:r>
          </w:p>
        </w:tc>
        <w:tc>
          <w:tcPr>
            <w:tcW w:w="2693" w:type="dxa"/>
          </w:tcPr>
          <w:p w14:paraId="773CBA87" w14:textId="77777777" w:rsidR="00701746" w:rsidRDefault="007919F7">
            <w:pPr>
              <w:pStyle w:val="Table09Row"/>
            </w:pPr>
            <w:r>
              <w:rPr>
                <w:i/>
              </w:rPr>
              <w:t>Nurses Registration Act Amendment Act (No. 2) 1957</w:t>
            </w:r>
          </w:p>
        </w:tc>
        <w:tc>
          <w:tcPr>
            <w:tcW w:w="1276" w:type="dxa"/>
          </w:tcPr>
          <w:p w14:paraId="6FCCD423" w14:textId="77777777" w:rsidR="00701746" w:rsidRDefault="007919F7">
            <w:pPr>
              <w:pStyle w:val="Table09Row"/>
            </w:pPr>
            <w:r>
              <w:t>6 Dec 1957</w:t>
            </w:r>
          </w:p>
        </w:tc>
        <w:tc>
          <w:tcPr>
            <w:tcW w:w="3402" w:type="dxa"/>
          </w:tcPr>
          <w:p w14:paraId="1FF32FBD" w14:textId="77777777" w:rsidR="00701746" w:rsidRDefault="007919F7">
            <w:pPr>
              <w:pStyle w:val="Table09Row"/>
            </w:pPr>
            <w:r>
              <w:t>6 Dec 1957</w:t>
            </w:r>
          </w:p>
        </w:tc>
        <w:tc>
          <w:tcPr>
            <w:tcW w:w="1123" w:type="dxa"/>
          </w:tcPr>
          <w:p w14:paraId="4F7B243A" w14:textId="77777777" w:rsidR="00701746" w:rsidRDefault="007919F7">
            <w:pPr>
              <w:pStyle w:val="Table09Row"/>
            </w:pPr>
            <w:r>
              <w:t>1968/027</w:t>
            </w:r>
          </w:p>
        </w:tc>
      </w:tr>
      <w:tr w:rsidR="00701746" w14:paraId="6D5B02E5" w14:textId="77777777">
        <w:trPr>
          <w:cantSplit/>
          <w:jc w:val="center"/>
        </w:trPr>
        <w:tc>
          <w:tcPr>
            <w:tcW w:w="1418" w:type="dxa"/>
          </w:tcPr>
          <w:p w14:paraId="4FDC582C" w14:textId="77777777" w:rsidR="00701746" w:rsidRDefault="007919F7">
            <w:pPr>
              <w:pStyle w:val="Table09Row"/>
            </w:pPr>
            <w:r>
              <w:t>1957/065 (6 Eliz. II No. 65)</w:t>
            </w:r>
          </w:p>
        </w:tc>
        <w:tc>
          <w:tcPr>
            <w:tcW w:w="2693" w:type="dxa"/>
          </w:tcPr>
          <w:p w14:paraId="532F6F4B" w14:textId="77777777" w:rsidR="00701746" w:rsidRDefault="007919F7">
            <w:pPr>
              <w:pStyle w:val="Table09Row"/>
            </w:pPr>
            <w:r>
              <w:rPr>
                <w:i/>
              </w:rPr>
              <w:t xml:space="preserve">Northern Developments Pty </w:t>
            </w:r>
            <w:r>
              <w:rPr>
                <w:i/>
              </w:rPr>
              <w:t>Limited Agreement Act 1957</w:t>
            </w:r>
          </w:p>
        </w:tc>
        <w:tc>
          <w:tcPr>
            <w:tcW w:w="1276" w:type="dxa"/>
          </w:tcPr>
          <w:p w14:paraId="5DCD6BE2" w14:textId="77777777" w:rsidR="00701746" w:rsidRDefault="007919F7">
            <w:pPr>
              <w:pStyle w:val="Table09Row"/>
            </w:pPr>
            <w:r>
              <w:t>6 Dec 1957</w:t>
            </w:r>
          </w:p>
        </w:tc>
        <w:tc>
          <w:tcPr>
            <w:tcW w:w="3402" w:type="dxa"/>
          </w:tcPr>
          <w:p w14:paraId="2CB09C90" w14:textId="77777777" w:rsidR="00701746" w:rsidRDefault="007919F7">
            <w:pPr>
              <w:pStyle w:val="Table09Row"/>
            </w:pPr>
            <w:r>
              <w:t>6 Dec 1957</w:t>
            </w:r>
          </w:p>
        </w:tc>
        <w:tc>
          <w:tcPr>
            <w:tcW w:w="1123" w:type="dxa"/>
          </w:tcPr>
          <w:p w14:paraId="0E730387" w14:textId="77777777" w:rsidR="00701746" w:rsidRDefault="007919F7">
            <w:pPr>
              <w:pStyle w:val="Table09Row"/>
            </w:pPr>
            <w:r>
              <w:t>2003/074</w:t>
            </w:r>
          </w:p>
        </w:tc>
      </w:tr>
      <w:tr w:rsidR="00701746" w14:paraId="5B163432" w14:textId="77777777">
        <w:trPr>
          <w:cantSplit/>
          <w:jc w:val="center"/>
        </w:trPr>
        <w:tc>
          <w:tcPr>
            <w:tcW w:w="1418" w:type="dxa"/>
          </w:tcPr>
          <w:p w14:paraId="578AF583" w14:textId="77777777" w:rsidR="00701746" w:rsidRDefault="007919F7">
            <w:pPr>
              <w:pStyle w:val="Table09Row"/>
            </w:pPr>
            <w:r>
              <w:t>1957/066 (6 Eliz. II No. 66)</w:t>
            </w:r>
          </w:p>
        </w:tc>
        <w:tc>
          <w:tcPr>
            <w:tcW w:w="2693" w:type="dxa"/>
          </w:tcPr>
          <w:p w14:paraId="08F99934" w14:textId="77777777" w:rsidR="00701746" w:rsidRDefault="007919F7">
            <w:pPr>
              <w:pStyle w:val="Table09Row"/>
            </w:pPr>
            <w:r>
              <w:rPr>
                <w:i/>
              </w:rPr>
              <w:t>Road Closure Act 1957</w:t>
            </w:r>
          </w:p>
        </w:tc>
        <w:tc>
          <w:tcPr>
            <w:tcW w:w="1276" w:type="dxa"/>
          </w:tcPr>
          <w:p w14:paraId="6A7727F8" w14:textId="77777777" w:rsidR="00701746" w:rsidRDefault="007919F7">
            <w:pPr>
              <w:pStyle w:val="Table09Row"/>
            </w:pPr>
            <w:r>
              <w:t>6 Dec 1957</w:t>
            </w:r>
          </w:p>
        </w:tc>
        <w:tc>
          <w:tcPr>
            <w:tcW w:w="3402" w:type="dxa"/>
          </w:tcPr>
          <w:p w14:paraId="78454B41" w14:textId="77777777" w:rsidR="00701746" w:rsidRDefault="007919F7">
            <w:pPr>
              <w:pStyle w:val="Table09Row"/>
            </w:pPr>
            <w:r>
              <w:t>6 Dec 1957</w:t>
            </w:r>
          </w:p>
        </w:tc>
        <w:tc>
          <w:tcPr>
            <w:tcW w:w="1123" w:type="dxa"/>
          </w:tcPr>
          <w:p w14:paraId="1564E79D" w14:textId="77777777" w:rsidR="00701746" w:rsidRDefault="00701746">
            <w:pPr>
              <w:pStyle w:val="Table09Row"/>
            </w:pPr>
          </w:p>
        </w:tc>
      </w:tr>
      <w:tr w:rsidR="00701746" w14:paraId="2FB59EE7" w14:textId="77777777">
        <w:trPr>
          <w:cantSplit/>
          <w:jc w:val="center"/>
        </w:trPr>
        <w:tc>
          <w:tcPr>
            <w:tcW w:w="1418" w:type="dxa"/>
          </w:tcPr>
          <w:p w14:paraId="7DDD4AE9" w14:textId="77777777" w:rsidR="00701746" w:rsidRDefault="007919F7">
            <w:pPr>
              <w:pStyle w:val="Table09Row"/>
            </w:pPr>
            <w:r>
              <w:t>1957/067 (6 Eliz. II No. 67)</w:t>
            </w:r>
          </w:p>
        </w:tc>
        <w:tc>
          <w:tcPr>
            <w:tcW w:w="2693" w:type="dxa"/>
          </w:tcPr>
          <w:p w14:paraId="2D8FCA4D" w14:textId="77777777" w:rsidR="00701746" w:rsidRDefault="007919F7">
            <w:pPr>
              <w:pStyle w:val="Table09Row"/>
            </w:pPr>
            <w:r>
              <w:rPr>
                <w:i/>
              </w:rPr>
              <w:t>East Carey Park Land Vesting Act 1957</w:t>
            </w:r>
          </w:p>
        </w:tc>
        <w:tc>
          <w:tcPr>
            <w:tcW w:w="1276" w:type="dxa"/>
          </w:tcPr>
          <w:p w14:paraId="0050B6FB" w14:textId="77777777" w:rsidR="00701746" w:rsidRDefault="007919F7">
            <w:pPr>
              <w:pStyle w:val="Table09Row"/>
            </w:pPr>
            <w:r>
              <w:t>6 Dec 1957</w:t>
            </w:r>
          </w:p>
        </w:tc>
        <w:tc>
          <w:tcPr>
            <w:tcW w:w="3402" w:type="dxa"/>
          </w:tcPr>
          <w:p w14:paraId="338867D8" w14:textId="77777777" w:rsidR="00701746" w:rsidRDefault="007919F7">
            <w:pPr>
              <w:pStyle w:val="Table09Row"/>
            </w:pPr>
            <w:r>
              <w:t>6 Dec 1957</w:t>
            </w:r>
          </w:p>
        </w:tc>
        <w:tc>
          <w:tcPr>
            <w:tcW w:w="1123" w:type="dxa"/>
          </w:tcPr>
          <w:p w14:paraId="130486D7" w14:textId="77777777" w:rsidR="00701746" w:rsidRDefault="00701746">
            <w:pPr>
              <w:pStyle w:val="Table09Row"/>
            </w:pPr>
          </w:p>
        </w:tc>
      </w:tr>
      <w:tr w:rsidR="00701746" w14:paraId="78C8CCCD" w14:textId="77777777">
        <w:trPr>
          <w:cantSplit/>
          <w:jc w:val="center"/>
        </w:trPr>
        <w:tc>
          <w:tcPr>
            <w:tcW w:w="1418" w:type="dxa"/>
          </w:tcPr>
          <w:p w14:paraId="659DD19E" w14:textId="77777777" w:rsidR="00701746" w:rsidRDefault="007919F7">
            <w:pPr>
              <w:pStyle w:val="Table09Row"/>
            </w:pPr>
            <w:r>
              <w:t>1957/068 (6 Eliz. II No. 68)</w:t>
            </w:r>
          </w:p>
        </w:tc>
        <w:tc>
          <w:tcPr>
            <w:tcW w:w="2693" w:type="dxa"/>
          </w:tcPr>
          <w:p w14:paraId="727F8219" w14:textId="77777777" w:rsidR="00701746" w:rsidRDefault="007919F7">
            <w:pPr>
              <w:pStyle w:val="Table09Row"/>
            </w:pPr>
            <w:r>
              <w:rPr>
                <w:i/>
              </w:rPr>
              <w:t>Town Planning and Development Act Amendment Act 1957</w:t>
            </w:r>
          </w:p>
        </w:tc>
        <w:tc>
          <w:tcPr>
            <w:tcW w:w="1276" w:type="dxa"/>
          </w:tcPr>
          <w:p w14:paraId="20AEE1E9" w14:textId="77777777" w:rsidR="00701746" w:rsidRDefault="007919F7">
            <w:pPr>
              <w:pStyle w:val="Table09Row"/>
            </w:pPr>
            <w:r>
              <w:t>6 Dec 1957</w:t>
            </w:r>
          </w:p>
        </w:tc>
        <w:tc>
          <w:tcPr>
            <w:tcW w:w="3402" w:type="dxa"/>
          </w:tcPr>
          <w:p w14:paraId="701D5F9D" w14:textId="77777777" w:rsidR="00701746" w:rsidRDefault="007919F7">
            <w:pPr>
              <w:pStyle w:val="Table09Row"/>
            </w:pPr>
            <w:r>
              <w:t>6 Dec 1957</w:t>
            </w:r>
          </w:p>
        </w:tc>
        <w:tc>
          <w:tcPr>
            <w:tcW w:w="1123" w:type="dxa"/>
          </w:tcPr>
          <w:p w14:paraId="31E9FE2D" w14:textId="77777777" w:rsidR="00701746" w:rsidRDefault="007919F7">
            <w:pPr>
              <w:pStyle w:val="Table09Row"/>
            </w:pPr>
            <w:r>
              <w:t>2005/038</w:t>
            </w:r>
          </w:p>
        </w:tc>
      </w:tr>
      <w:tr w:rsidR="00701746" w14:paraId="5D5B45D6" w14:textId="77777777">
        <w:trPr>
          <w:cantSplit/>
          <w:jc w:val="center"/>
        </w:trPr>
        <w:tc>
          <w:tcPr>
            <w:tcW w:w="1418" w:type="dxa"/>
          </w:tcPr>
          <w:p w14:paraId="4A65C71D" w14:textId="77777777" w:rsidR="00701746" w:rsidRDefault="007919F7">
            <w:pPr>
              <w:pStyle w:val="Table09Row"/>
            </w:pPr>
            <w:r>
              <w:t>1957/069 (6 Eliz. II No. 69)</w:t>
            </w:r>
          </w:p>
        </w:tc>
        <w:tc>
          <w:tcPr>
            <w:tcW w:w="2693" w:type="dxa"/>
          </w:tcPr>
          <w:p w14:paraId="3D947A14" w14:textId="77777777" w:rsidR="00701746" w:rsidRDefault="007919F7">
            <w:pPr>
              <w:pStyle w:val="Table09Row"/>
            </w:pPr>
            <w:r>
              <w:rPr>
                <w:i/>
              </w:rPr>
              <w:t>Child Welfare Act Amendment Act 1957</w:t>
            </w:r>
          </w:p>
        </w:tc>
        <w:tc>
          <w:tcPr>
            <w:tcW w:w="1276" w:type="dxa"/>
          </w:tcPr>
          <w:p w14:paraId="041C233E" w14:textId="77777777" w:rsidR="00701746" w:rsidRDefault="007919F7">
            <w:pPr>
              <w:pStyle w:val="Table09Row"/>
            </w:pPr>
            <w:r>
              <w:t>6 Dec 1957</w:t>
            </w:r>
          </w:p>
        </w:tc>
        <w:tc>
          <w:tcPr>
            <w:tcW w:w="3402" w:type="dxa"/>
          </w:tcPr>
          <w:p w14:paraId="4680AA0F" w14:textId="77777777" w:rsidR="00701746" w:rsidRDefault="007919F7">
            <w:pPr>
              <w:pStyle w:val="Table09Row"/>
            </w:pPr>
            <w:r>
              <w:t>6 Dec 1957</w:t>
            </w:r>
          </w:p>
        </w:tc>
        <w:tc>
          <w:tcPr>
            <w:tcW w:w="1123" w:type="dxa"/>
          </w:tcPr>
          <w:p w14:paraId="5108E58D" w14:textId="77777777" w:rsidR="00701746" w:rsidRDefault="007919F7">
            <w:pPr>
              <w:pStyle w:val="Table09Row"/>
            </w:pPr>
            <w:r>
              <w:t>2004/034</w:t>
            </w:r>
          </w:p>
        </w:tc>
      </w:tr>
      <w:tr w:rsidR="00701746" w14:paraId="65B98B17" w14:textId="77777777">
        <w:trPr>
          <w:cantSplit/>
          <w:jc w:val="center"/>
        </w:trPr>
        <w:tc>
          <w:tcPr>
            <w:tcW w:w="1418" w:type="dxa"/>
          </w:tcPr>
          <w:p w14:paraId="11930700" w14:textId="77777777" w:rsidR="00701746" w:rsidRDefault="007919F7">
            <w:pPr>
              <w:pStyle w:val="Table09Row"/>
            </w:pPr>
            <w:r>
              <w:t>1957/070 (6 Eliz. II No. 70)</w:t>
            </w:r>
          </w:p>
        </w:tc>
        <w:tc>
          <w:tcPr>
            <w:tcW w:w="2693" w:type="dxa"/>
          </w:tcPr>
          <w:p w14:paraId="50803FD3" w14:textId="77777777" w:rsidR="00701746" w:rsidRDefault="007919F7">
            <w:pPr>
              <w:pStyle w:val="Table09Row"/>
            </w:pPr>
            <w:r>
              <w:rPr>
                <w:i/>
              </w:rPr>
              <w:t>Stamp Act Amendment Act 1957</w:t>
            </w:r>
          </w:p>
        </w:tc>
        <w:tc>
          <w:tcPr>
            <w:tcW w:w="1276" w:type="dxa"/>
          </w:tcPr>
          <w:p w14:paraId="631D5DAA" w14:textId="77777777" w:rsidR="00701746" w:rsidRDefault="007919F7">
            <w:pPr>
              <w:pStyle w:val="Table09Row"/>
            </w:pPr>
            <w:r>
              <w:t>6 Dec 1957</w:t>
            </w:r>
          </w:p>
        </w:tc>
        <w:tc>
          <w:tcPr>
            <w:tcW w:w="3402" w:type="dxa"/>
          </w:tcPr>
          <w:p w14:paraId="789F1EB1" w14:textId="77777777" w:rsidR="00701746" w:rsidRDefault="007919F7">
            <w:pPr>
              <w:pStyle w:val="Table09Row"/>
            </w:pPr>
            <w:r>
              <w:t xml:space="preserve">1 Feb 1958 (see s. 2 and </w:t>
            </w:r>
            <w:r>
              <w:rPr>
                <w:i/>
              </w:rPr>
              <w:t>Gazette</w:t>
            </w:r>
            <w:r>
              <w:t xml:space="preserve"> 24 Jan 1958 p. 129)</w:t>
            </w:r>
          </w:p>
        </w:tc>
        <w:tc>
          <w:tcPr>
            <w:tcW w:w="1123" w:type="dxa"/>
          </w:tcPr>
          <w:p w14:paraId="0B6967A3" w14:textId="77777777" w:rsidR="00701746" w:rsidRDefault="00701746">
            <w:pPr>
              <w:pStyle w:val="Table09Row"/>
            </w:pPr>
          </w:p>
        </w:tc>
      </w:tr>
      <w:tr w:rsidR="00701746" w14:paraId="22C07B4C" w14:textId="77777777">
        <w:trPr>
          <w:cantSplit/>
          <w:jc w:val="center"/>
        </w:trPr>
        <w:tc>
          <w:tcPr>
            <w:tcW w:w="1418" w:type="dxa"/>
          </w:tcPr>
          <w:p w14:paraId="1A19D803" w14:textId="77777777" w:rsidR="00701746" w:rsidRDefault="007919F7">
            <w:pPr>
              <w:pStyle w:val="Table09Row"/>
            </w:pPr>
            <w:r>
              <w:t>1957/071 (6 Eliz. II No. 71)</w:t>
            </w:r>
          </w:p>
        </w:tc>
        <w:tc>
          <w:tcPr>
            <w:tcW w:w="2693" w:type="dxa"/>
          </w:tcPr>
          <w:p w14:paraId="6C8098B8" w14:textId="77777777" w:rsidR="00701746" w:rsidRDefault="007919F7">
            <w:pPr>
              <w:pStyle w:val="Table09Row"/>
            </w:pPr>
            <w:r>
              <w:rPr>
                <w:i/>
              </w:rPr>
              <w:t>Metropolitan (Perth) Passenger Transport Trust Act 1957</w:t>
            </w:r>
          </w:p>
        </w:tc>
        <w:tc>
          <w:tcPr>
            <w:tcW w:w="1276" w:type="dxa"/>
          </w:tcPr>
          <w:p w14:paraId="1C6FBC70" w14:textId="77777777" w:rsidR="00701746" w:rsidRDefault="007919F7">
            <w:pPr>
              <w:pStyle w:val="Table09Row"/>
            </w:pPr>
            <w:r>
              <w:t>10 Dec 1957</w:t>
            </w:r>
          </w:p>
        </w:tc>
        <w:tc>
          <w:tcPr>
            <w:tcW w:w="3402" w:type="dxa"/>
          </w:tcPr>
          <w:p w14:paraId="059CD641" w14:textId="77777777" w:rsidR="00701746" w:rsidRDefault="007919F7">
            <w:pPr>
              <w:pStyle w:val="Table09Row"/>
            </w:pPr>
            <w:r>
              <w:t xml:space="preserve">15 Jan 1958 (see s. 2 and </w:t>
            </w:r>
            <w:r>
              <w:rPr>
                <w:i/>
              </w:rPr>
              <w:t>Gazette</w:t>
            </w:r>
            <w:r>
              <w:t xml:space="preserve"> 3 Jan 1958 p. 1)</w:t>
            </w:r>
          </w:p>
        </w:tc>
        <w:tc>
          <w:tcPr>
            <w:tcW w:w="1123" w:type="dxa"/>
          </w:tcPr>
          <w:p w14:paraId="6CD42C9D" w14:textId="77777777" w:rsidR="00701746" w:rsidRDefault="007919F7">
            <w:pPr>
              <w:pStyle w:val="Table09Row"/>
            </w:pPr>
            <w:r>
              <w:t>2003/031</w:t>
            </w:r>
          </w:p>
        </w:tc>
      </w:tr>
      <w:tr w:rsidR="00701746" w14:paraId="17C132BE" w14:textId="77777777">
        <w:trPr>
          <w:cantSplit/>
          <w:jc w:val="center"/>
        </w:trPr>
        <w:tc>
          <w:tcPr>
            <w:tcW w:w="1418" w:type="dxa"/>
          </w:tcPr>
          <w:p w14:paraId="4D46DA9D" w14:textId="77777777" w:rsidR="00701746" w:rsidRDefault="007919F7">
            <w:pPr>
              <w:pStyle w:val="Table09Row"/>
            </w:pPr>
            <w:r>
              <w:t>1957/072 (6 Eliz. II No. 72)</w:t>
            </w:r>
          </w:p>
        </w:tc>
        <w:tc>
          <w:tcPr>
            <w:tcW w:w="2693" w:type="dxa"/>
          </w:tcPr>
          <w:p w14:paraId="323DA83B" w14:textId="77777777" w:rsidR="00701746" w:rsidRDefault="007919F7">
            <w:pPr>
              <w:pStyle w:val="Table09Row"/>
            </w:pPr>
            <w:r>
              <w:rPr>
                <w:i/>
              </w:rPr>
              <w:t>Education Act Amendment Act 1957</w:t>
            </w:r>
          </w:p>
        </w:tc>
        <w:tc>
          <w:tcPr>
            <w:tcW w:w="1276" w:type="dxa"/>
          </w:tcPr>
          <w:p w14:paraId="026BA831" w14:textId="77777777" w:rsidR="00701746" w:rsidRDefault="007919F7">
            <w:pPr>
              <w:pStyle w:val="Table09Row"/>
            </w:pPr>
            <w:r>
              <w:t>10 Dec 1957</w:t>
            </w:r>
          </w:p>
        </w:tc>
        <w:tc>
          <w:tcPr>
            <w:tcW w:w="3402" w:type="dxa"/>
          </w:tcPr>
          <w:p w14:paraId="77202196" w14:textId="77777777" w:rsidR="00701746" w:rsidRDefault="007919F7">
            <w:pPr>
              <w:pStyle w:val="Table09Row"/>
            </w:pPr>
            <w:r>
              <w:t>10 Dec 1957</w:t>
            </w:r>
          </w:p>
        </w:tc>
        <w:tc>
          <w:tcPr>
            <w:tcW w:w="1123" w:type="dxa"/>
          </w:tcPr>
          <w:p w14:paraId="26B563C5" w14:textId="77777777" w:rsidR="00701746" w:rsidRDefault="007919F7">
            <w:pPr>
              <w:pStyle w:val="Table09Row"/>
            </w:pPr>
            <w:r>
              <w:t>1999/036</w:t>
            </w:r>
          </w:p>
        </w:tc>
      </w:tr>
      <w:tr w:rsidR="00701746" w14:paraId="7D5BAEE0" w14:textId="77777777">
        <w:trPr>
          <w:cantSplit/>
          <w:jc w:val="center"/>
        </w:trPr>
        <w:tc>
          <w:tcPr>
            <w:tcW w:w="1418" w:type="dxa"/>
          </w:tcPr>
          <w:p w14:paraId="69C46303" w14:textId="77777777" w:rsidR="00701746" w:rsidRDefault="007919F7">
            <w:pPr>
              <w:pStyle w:val="Table09Row"/>
            </w:pPr>
            <w:r>
              <w:t>1957/073 (6 Eliz. II No. 73)</w:t>
            </w:r>
          </w:p>
        </w:tc>
        <w:tc>
          <w:tcPr>
            <w:tcW w:w="2693" w:type="dxa"/>
          </w:tcPr>
          <w:p w14:paraId="2E174893" w14:textId="77777777" w:rsidR="00701746" w:rsidRDefault="007919F7">
            <w:pPr>
              <w:pStyle w:val="Table09Row"/>
            </w:pPr>
            <w:r>
              <w:rPr>
                <w:i/>
              </w:rPr>
              <w:t>Matrimonial Causes and Personal Status Code Amendment Act 1957</w:t>
            </w:r>
          </w:p>
        </w:tc>
        <w:tc>
          <w:tcPr>
            <w:tcW w:w="1276" w:type="dxa"/>
          </w:tcPr>
          <w:p w14:paraId="4E480B1D" w14:textId="77777777" w:rsidR="00701746" w:rsidRDefault="007919F7">
            <w:pPr>
              <w:pStyle w:val="Table09Row"/>
            </w:pPr>
            <w:r>
              <w:t>16 May 1958</w:t>
            </w:r>
          </w:p>
        </w:tc>
        <w:tc>
          <w:tcPr>
            <w:tcW w:w="3402" w:type="dxa"/>
          </w:tcPr>
          <w:p w14:paraId="3CDF3DF6" w14:textId="77777777" w:rsidR="00701746" w:rsidRDefault="007919F7">
            <w:pPr>
              <w:pStyle w:val="Table09Row"/>
            </w:pPr>
            <w:r>
              <w:t>16 May 1958</w:t>
            </w:r>
          </w:p>
        </w:tc>
        <w:tc>
          <w:tcPr>
            <w:tcW w:w="1123" w:type="dxa"/>
          </w:tcPr>
          <w:p w14:paraId="5B58EBD2" w14:textId="77777777" w:rsidR="00701746" w:rsidRDefault="007919F7">
            <w:pPr>
              <w:pStyle w:val="Table09Row"/>
            </w:pPr>
            <w:r>
              <w:t>1997/041</w:t>
            </w:r>
          </w:p>
        </w:tc>
      </w:tr>
      <w:tr w:rsidR="00701746" w14:paraId="4F689FD5" w14:textId="77777777">
        <w:trPr>
          <w:cantSplit/>
          <w:jc w:val="center"/>
        </w:trPr>
        <w:tc>
          <w:tcPr>
            <w:tcW w:w="1418" w:type="dxa"/>
          </w:tcPr>
          <w:p w14:paraId="4150D48A" w14:textId="77777777" w:rsidR="00701746" w:rsidRDefault="007919F7">
            <w:pPr>
              <w:pStyle w:val="Table09Row"/>
            </w:pPr>
            <w:r>
              <w:t>1957/074 (6 Eliz. II No. 74)</w:t>
            </w:r>
          </w:p>
        </w:tc>
        <w:tc>
          <w:tcPr>
            <w:tcW w:w="2693" w:type="dxa"/>
          </w:tcPr>
          <w:p w14:paraId="54F69410" w14:textId="77777777" w:rsidR="00701746" w:rsidRDefault="007919F7">
            <w:pPr>
              <w:pStyle w:val="Table09Row"/>
            </w:pPr>
            <w:r>
              <w:rPr>
                <w:i/>
              </w:rPr>
              <w:t xml:space="preserve">Child Welfare Act Amendment Act </w:t>
            </w:r>
            <w:r>
              <w:rPr>
                <w:i/>
              </w:rPr>
              <w:t>(No. 2) 1957</w:t>
            </w:r>
          </w:p>
        </w:tc>
        <w:tc>
          <w:tcPr>
            <w:tcW w:w="1276" w:type="dxa"/>
          </w:tcPr>
          <w:p w14:paraId="129B132A" w14:textId="77777777" w:rsidR="00701746" w:rsidRDefault="007919F7">
            <w:pPr>
              <w:pStyle w:val="Table09Row"/>
            </w:pPr>
            <w:r>
              <w:t>10 Dec 1957</w:t>
            </w:r>
          </w:p>
        </w:tc>
        <w:tc>
          <w:tcPr>
            <w:tcW w:w="3402" w:type="dxa"/>
          </w:tcPr>
          <w:p w14:paraId="623AF491" w14:textId="77777777" w:rsidR="00701746" w:rsidRDefault="007919F7">
            <w:pPr>
              <w:pStyle w:val="Table09Row"/>
            </w:pPr>
            <w:r>
              <w:t xml:space="preserve">1 Feb 1958 (see s. 2 and </w:t>
            </w:r>
            <w:r>
              <w:rPr>
                <w:i/>
              </w:rPr>
              <w:t>Gazette</w:t>
            </w:r>
            <w:r>
              <w:t xml:space="preserve"> 31 Jan 1958 p. 167)</w:t>
            </w:r>
          </w:p>
        </w:tc>
        <w:tc>
          <w:tcPr>
            <w:tcW w:w="1123" w:type="dxa"/>
          </w:tcPr>
          <w:p w14:paraId="0AC5555E" w14:textId="77777777" w:rsidR="00701746" w:rsidRDefault="007919F7">
            <w:pPr>
              <w:pStyle w:val="Table09Row"/>
            </w:pPr>
            <w:r>
              <w:t>2004/034</w:t>
            </w:r>
          </w:p>
        </w:tc>
      </w:tr>
      <w:tr w:rsidR="00701746" w14:paraId="646DEBE8" w14:textId="77777777">
        <w:trPr>
          <w:cantSplit/>
          <w:jc w:val="center"/>
        </w:trPr>
        <w:tc>
          <w:tcPr>
            <w:tcW w:w="1418" w:type="dxa"/>
          </w:tcPr>
          <w:p w14:paraId="7BC8A06B" w14:textId="77777777" w:rsidR="00701746" w:rsidRDefault="007919F7">
            <w:pPr>
              <w:pStyle w:val="Table09Row"/>
            </w:pPr>
            <w:r>
              <w:lastRenderedPageBreak/>
              <w:t>1957/075 (6 Eliz. II No. 75)</w:t>
            </w:r>
          </w:p>
        </w:tc>
        <w:tc>
          <w:tcPr>
            <w:tcW w:w="2693" w:type="dxa"/>
          </w:tcPr>
          <w:p w14:paraId="5ABF143E" w14:textId="77777777" w:rsidR="00701746" w:rsidRDefault="007919F7">
            <w:pPr>
              <w:pStyle w:val="Table09Row"/>
            </w:pPr>
            <w:r>
              <w:rPr>
                <w:i/>
              </w:rPr>
              <w:t>Housing Loan Guarantee Act 1957</w:t>
            </w:r>
          </w:p>
        </w:tc>
        <w:tc>
          <w:tcPr>
            <w:tcW w:w="1276" w:type="dxa"/>
          </w:tcPr>
          <w:p w14:paraId="6F787399" w14:textId="77777777" w:rsidR="00701746" w:rsidRDefault="007919F7">
            <w:pPr>
              <w:pStyle w:val="Table09Row"/>
            </w:pPr>
            <w:r>
              <w:t>16 Dec 1957</w:t>
            </w:r>
          </w:p>
        </w:tc>
        <w:tc>
          <w:tcPr>
            <w:tcW w:w="3402" w:type="dxa"/>
          </w:tcPr>
          <w:p w14:paraId="7AF7B60E" w14:textId="77777777" w:rsidR="00701746" w:rsidRDefault="007919F7">
            <w:pPr>
              <w:pStyle w:val="Table09Row"/>
            </w:pPr>
            <w:r>
              <w:t xml:space="preserve">19 May 1958 (see s. 2 and </w:t>
            </w:r>
            <w:r>
              <w:rPr>
                <w:i/>
              </w:rPr>
              <w:t>Gazette</w:t>
            </w:r>
            <w:r>
              <w:t xml:space="preserve"> 9 May 1958 p. 846)</w:t>
            </w:r>
          </w:p>
        </w:tc>
        <w:tc>
          <w:tcPr>
            <w:tcW w:w="1123" w:type="dxa"/>
          </w:tcPr>
          <w:p w14:paraId="0C10327F" w14:textId="77777777" w:rsidR="00701746" w:rsidRDefault="007919F7">
            <w:pPr>
              <w:pStyle w:val="Table09Row"/>
            </w:pPr>
            <w:r>
              <w:t>2005/017</w:t>
            </w:r>
          </w:p>
        </w:tc>
      </w:tr>
      <w:tr w:rsidR="00701746" w14:paraId="0E7E118E" w14:textId="77777777">
        <w:trPr>
          <w:cantSplit/>
          <w:jc w:val="center"/>
        </w:trPr>
        <w:tc>
          <w:tcPr>
            <w:tcW w:w="1418" w:type="dxa"/>
          </w:tcPr>
          <w:p w14:paraId="67FFFED7" w14:textId="77777777" w:rsidR="00701746" w:rsidRDefault="007919F7">
            <w:pPr>
              <w:pStyle w:val="Table09Row"/>
            </w:pPr>
            <w:r>
              <w:t>1957/076 (6 Eliz. II No. 76)</w:t>
            </w:r>
          </w:p>
        </w:tc>
        <w:tc>
          <w:tcPr>
            <w:tcW w:w="2693" w:type="dxa"/>
          </w:tcPr>
          <w:p w14:paraId="62E07CF5" w14:textId="77777777" w:rsidR="00701746" w:rsidRDefault="007919F7">
            <w:pPr>
              <w:pStyle w:val="Table09Row"/>
            </w:pPr>
            <w:r>
              <w:rPr>
                <w:i/>
              </w:rPr>
              <w:t>Traffic Act Amendment Act (No. 4) 1957</w:t>
            </w:r>
          </w:p>
        </w:tc>
        <w:tc>
          <w:tcPr>
            <w:tcW w:w="1276" w:type="dxa"/>
          </w:tcPr>
          <w:p w14:paraId="5926B0B3" w14:textId="77777777" w:rsidR="00701746" w:rsidRDefault="007919F7">
            <w:pPr>
              <w:pStyle w:val="Table09Row"/>
            </w:pPr>
            <w:r>
              <w:t>16 Dec 1957</w:t>
            </w:r>
          </w:p>
        </w:tc>
        <w:tc>
          <w:tcPr>
            <w:tcW w:w="3402" w:type="dxa"/>
          </w:tcPr>
          <w:p w14:paraId="3C5599DF" w14:textId="77777777" w:rsidR="00701746" w:rsidRDefault="007919F7">
            <w:pPr>
              <w:pStyle w:val="Table09Row"/>
            </w:pPr>
            <w:r>
              <w:t>16 Dec 1957</w:t>
            </w:r>
          </w:p>
        </w:tc>
        <w:tc>
          <w:tcPr>
            <w:tcW w:w="1123" w:type="dxa"/>
          </w:tcPr>
          <w:p w14:paraId="3AFCC77E" w14:textId="77777777" w:rsidR="00701746" w:rsidRDefault="007919F7">
            <w:pPr>
              <w:pStyle w:val="Table09Row"/>
            </w:pPr>
            <w:r>
              <w:t>1974/059</w:t>
            </w:r>
          </w:p>
        </w:tc>
      </w:tr>
      <w:tr w:rsidR="00701746" w14:paraId="38E7D421" w14:textId="77777777">
        <w:trPr>
          <w:cantSplit/>
          <w:jc w:val="center"/>
        </w:trPr>
        <w:tc>
          <w:tcPr>
            <w:tcW w:w="1418" w:type="dxa"/>
          </w:tcPr>
          <w:p w14:paraId="157433D4" w14:textId="77777777" w:rsidR="00701746" w:rsidRDefault="007919F7">
            <w:pPr>
              <w:pStyle w:val="Table09Row"/>
            </w:pPr>
            <w:r>
              <w:t>1957/077 (6 Eliz. II No. 77)</w:t>
            </w:r>
          </w:p>
        </w:tc>
        <w:tc>
          <w:tcPr>
            <w:tcW w:w="2693" w:type="dxa"/>
          </w:tcPr>
          <w:p w14:paraId="25F50B2F" w14:textId="77777777" w:rsidR="00701746" w:rsidRDefault="007919F7">
            <w:pPr>
              <w:pStyle w:val="Table09Row"/>
            </w:pPr>
            <w:r>
              <w:rPr>
                <w:i/>
              </w:rPr>
              <w:t>Motor Vehicle (Third Party Insurance) Act Amendment Act 1957</w:t>
            </w:r>
          </w:p>
        </w:tc>
        <w:tc>
          <w:tcPr>
            <w:tcW w:w="1276" w:type="dxa"/>
          </w:tcPr>
          <w:p w14:paraId="44BAC245" w14:textId="77777777" w:rsidR="00701746" w:rsidRDefault="007919F7">
            <w:pPr>
              <w:pStyle w:val="Table09Row"/>
            </w:pPr>
            <w:r>
              <w:t>16 Dec 1957</w:t>
            </w:r>
          </w:p>
        </w:tc>
        <w:tc>
          <w:tcPr>
            <w:tcW w:w="3402" w:type="dxa"/>
          </w:tcPr>
          <w:p w14:paraId="4BBBB3BF" w14:textId="77777777" w:rsidR="00701746" w:rsidRDefault="007919F7">
            <w:pPr>
              <w:pStyle w:val="Table09Row"/>
            </w:pPr>
            <w:r>
              <w:t xml:space="preserve">1 Feb 1958 (see s. 2 and </w:t>
            </w:r>
            <w:r>
              <w:rPr>
                <w:i/>
              </w:rPr>
              <w:t>Gazette</w:t>
            </w:r>
            <w:r>
              <w:t xml:space="preserve"> 31 Jan 1958 p. 168)</w:t>
            </w:r>
          </w:p>
        </w:tc>
        <w:tc>
          <w:tcPr>
            <w:tcW w:w="1123" w:type="dxa"/>
          </w:tcPr>
          <w:p w14:paraId="7AEB88B0" w14:textId="77777777" w:rsidR="00701746" w:rsidRDefault="00701746">
            <w:pPr>
              <w:pStyle w:val="Table09Row"/>
            </w:pPr>
          </w:p>
        </w:tc>
      </w:tr>
      <w:tr w:rsidR="00701746" w14:paraId="6D252F74" w14:textId="77777777">
        <w:trPr>
          <w:cantSplit/>
          <w:jc w:val="center"/>
        </w:trPr>
        <w:tc>
          <w:tcPr>
            <w:tcW w:w="1418" w:type="dxa"/>
          </w:tcPr>
          <w:p w14:paraId="30C1CA22" w14:textId="77777777" w:rsidR="00701746" w:rsidRDefault="007919F7">
            <w:pPr>
              <w:pStyle w:val="Table09Row"/>
            </w:pPr>
            <w:r>
              <w:t xml:space="preserve">1957/078 (6 Eliz. II </w:t>
            </w:r>
            <w:r>
              <w:t>No. 78)</w:t>
            </w:r>
          </w:p>
        </w:tc>
        <w:tc>
          <w:tcPr>
            <w:tcW w:w="2693" w:type="dxa"/>
          </w:tcPr>
          <w:p w14:paraId="15745385" w14:textId="77777777" w:rsidR="00701746" w:rsidRDefault="007919F7">
            <w:pPr>
              <w:pStyle w:val="Table09Row"/>
            </w:pPr>
            <w:r>
              <w:rPr>
                <w:i/>
              </w:rPr>
              <w:t>Traffic Act Amendment Act (No. 3) 1957</w:t>
            </w:r>
          </w:p>
        </w:tc>
        <w:tc>
          <w:tcPr>
            <w:tcW w:w="1276" w:type="dxa"/>
          </w:tcPr>
          <w:p w14:paraId="2AB4CEA3" w14:textId="77777777" w:rsidR="00701746" w:rsidRDefault="007919F7">
            <w:pPr>
              <w:pStyle w:val="Table09Row"/>
            </w:pPr>
            <w:r>
              <w:t>16 Dec 1957</w:t>
            </w:r>
          </w:p>
        </w:tc>
        <w:tc>
          <w:tcPr>
            <w:tcW w:w="3402" w:type="dxa"/>
          </w:tcPr>
          <w:p w14:paraId="75681B54" w14:textId="77777777" w:rsidR="00701746" w:rsidRDefault="007919F7">
            <w:pPr>
              <w:pStyle w:val="Table09Row"/>
            </w:pPr>
            <w:r>
              <w:t>16 Dec 1957</w:t>
            </w:r>
          </w:p>
        </w:tc>
        <w:tc>
          <w:tcPr>
            <w:tcW w:w="1123" w:type="dxa"/>
          </w:tcPr>
          <w:p w14:paraId="35ED56BC" w14:textId="77777777" w:rsidR="00701746" w:rsidRDefault="007919F7">
            <w:pPr>
              <w:pStyle w:val="Table09Row"/>
            </w:pPr>
            <w:r>
              <w:t>1974/059</w:t>
            </w:r>
          </w:p>
        </w:tc>
      </w:tr>
      <w:tr w:rsidR="00701746" w14:paraId="40E4A3C6" w14:textId="77777777">
        <w:trPr>
          <w:cantSplit/>
          <w:jc w:val="center"/>
        </w:trPr>
        <w:tc>
          <w:tcPr>
            <w:tcW w:w="1418" w:type="dxa"/>
          </w:tcPr>
          <w:p w14:paraId="469A6815" w14:textId="77777777" w:rsidR="00701746" w:rsidRDefault="007919F7">
            <w:pPr>
              <w:pStyle w:val="Table09Row"/>
            </w:pPr>
            <w:r>
              <w:t>1957/079 (6 Eliz. II No. 79)</w:t>
            </w:r>
          </w:p>
        </w:tc>
        <w:tc>
          <w:tcPr>
            <w:tcW w:w="2693" w:type="dxa"/>
          </w:tcPr>
          <w:p w14:paraId="2C97B9AF" w14:textId="77777777" w:rsidR="00701746" w:rsidRDefault="007919F7">
            <w:pPr>
              <w:pStyle w:val="Table09Row"/>
            </w:pPr>
            <w:r>
              <w:rPr>
                <w:i/>
              </w:rPr>
              <w:t>Town Planning and Development Act Amendment Act (No. 2) 1957</w:t>
            </w:r>
          </w:p>
        </w:tc>
        <w:tc>
          <w:tcPr>
            <w:tcW w:w="1276" w:type="dxa"/>
          </w:tcPr>
          <w:p w14:paraId="53BB3010" w14:textId="77777777" w:rsidR="00701746" w:rsidRDefault="007919F7">
            <w:pPr>
              <w:pStyle w:val="Table09Row"/>
            </w:pPr>
            <w:r>
              <w:t>23 Dec 1957</w:t>
            </w:r>
          </w:p>
        </w:tc>
        <w:tc>
          <w:tcPr>
            <w:tcW w:w="3402" w:type="dxa"/>
          </w:tcPr>
          <w:p w14:paraId="4F2FA636" w14:textId="77777777" w:rsidR="00701746" w:rsidRDefault="007919F7">
            <w:pPr>
              <w:pStyle w:val="Table09Row"/>
            </w:pPr>
            <w:r>
              <w:t>23 Dec 1957</w:t>
            </w:r>
          </w:p>
        </w:tc>
        <w:tc>
          <w:tcPr>
            <w:tcW w:w="1123" w:type="dxa"/>
          </w:tcPr>
          <w:p w14:paraId="72083BA2" w14:textId="77777777" w:rsidR="00701746" w:rsidRDefault="007919F7">
            <w:pPr>
              <w:pStyle w:val="Table09Row"/>
            </w:pPr>
            <w:r>
              <w:t>2005/038</w:t>
            </w:r>
          </w:p>
        </w:tc>
      </w:tr>
      <w:tr w:rsidR="00701746" w14:paraId="0BF94CE9" w14:textId="77777777">
        <w:trPr>
          <w:cantSplit/>
          <w:jc w:val="center"/>
        </w:trPr>
        <w:tc>
          <w:tcPr>
            <w:tcW w:w="1418" w:type="dxa"/>
          </w:tcPr>
          <w:p w14:paraId="1E6BA864" w14:textId="77777777" w:rsidR="00701746" w:rsidRDefault="007919F7">
            <w:pPr>
              <w:pStyle w:val="Table09Row"/>
            </w:pPr>
            <w:r>
              <w:t>1957/080 (6 Eliz. II No. 80)</w:t>
            </w:r>
          </w:p>
        </w:tc>
        <w:tc>
          <w:tcPr>
            <w:tcW w:w="2693" w:type="dxa"/>
          </w:tcPr>
          <w:p w14:paraId="2327C66B" w14:textId="77777777" w:rsidR="00701746" w:rsidRDefault="007919F7">
            <w:pPr>
              <w:pStyle w:val="Table09Row"/>
            </w:pPr>
            <w:r>
              <w:rPr>
                <w:i/>
              </w:rPr>
              <w:t>Loan Act 1957</w:t>
            </w:r>
          </w:p>
        </w:tc>
        <w:tc>
          <w:tcPr>
            <w:tcW w:w="1276" w:type="dxa"/>
          </w:tcPr>
          <w:p w14:paraId="47F3B24A" w14:textId="77777777" w:rsidR="00701746" w:rsidRDefault="007919F7">
            <w:pPr>
              <w:pStyle w:val="Table09Row"/>
            </w:pPr>
            <w:r>
              <w:t>16 Dec 1957</w:t>
            </w:r>
          </w:p>
        </w:tc>
        <w:tc>
          <w:tcPr>
            <w:tcW w:w="3402" w:type="dxa"/>
          </w:tcPr>
          <w:p w14:paraId="6B0B9C4B" w14:textId="77777777" w:rsidR="00701746" w:rsidRDefault="007919F7">
            <w:pPr>
              <w:pStyle w:val="Table09Row"/>
            </w:pPr>
            <w:r>
              <w:t>16 Dec 1957</w:t>
            </w:r>
          </w:p>
        </w:tc>
        <w:tc>
          <w:tcPr>
            <w:tcW w:w="1123" w:type="dxa"/>
          </w:tcPr>
          <w:p w14:paraId="3777DA2A" w14:textId="77777777" w:rsidR="00701746" w:rsidRDefault="007919F7">
            <w:pPr>
              <w:pStyle w:val="Table09Row"/>
            </w:pPr>
            <w:r>
              <w:t>1970/010</w:t>
            </w:r>
          </w:p>
        </w:tc>
      </w:tr>
      <w:tr w:rsidR="00701746" w14:paraId="3A3414F6" w14:textId="77777777">
        <w:trPr>
          <w:cantSplit/>
          <w:jc w:val="center"/>
        </w:trPr>
        <w:tc>
          <w:tcPr>
            <w:tcW w:w="1418" w:type="dxa"/>
          </w:tcPr>
          <w:p w14:paraId="76083D57" w14:textId="77777777" w:rsidR="00701746" w:rsidRDefault="007919F7">
            <w:pPr>
              <w:pStyle w:val="Table09Row"/>
            </w:pPr>
            <w:r>
              <w:t>1957/081 (6 Eliz. II No. 81)</w:t>
            </w:r>
          </w:p>
        </w:tc>
        <w:tc>
          <w:tcPr>
            <w:tcW w:w="2693" w:type="dxa"/>
          </w:tcPr>
          <w:p w14:paraId="35262360" w14:textId="77777777" w:rsidR="00701746" w:rsidRDefault="007919F7">
            <w:pPr>
              <w:pStyle w:val="Table09Row"/>
            </w:pPr>
            <w:r>
              <w:rPr>
                <w:i/>
              </w:rPr>
              <w:t>Appropriation Act 1957‑58</w:t>
            </w:r>
          </w:p>
        </w:tc>
        <w:tc>
          <w:tcPr>
            <w:tcW w:w="1276" w:type="dxa"/>
          </w:tcPr>
          <w:p w14:paraId="1327DB97" w14:textId="77777777" w:rsidR="00701746" w:rsidRDefault="007919F7">
            <w:pPr>
              <w:pStyle w:val="Table09Row"/>
            </w:pPr>
            <w:r>
              <w:t>16 Dec 1957</w:t>
            </w:r>
          </w:p>
        </w:tc>
        <w:tc>
          <w:tcPr>
            <w:tcW w:w="3402" w:type="dxa"/>
          </w:tcPr>
          <w:p w14:paraId="7B1FEECB" w14:textId="77777777" w:rsidR="00701746" w:rsidRDefault="007919F7">
            <w:pPr>
              <w:pStyle w:val="Table09Row"/>
            </w:pPr>
            <w:r>
              <w:t>16 Dec 1957</w:t>
            </w:r>
          </w:p>
        </w:tc>
        <w:tc>
          <w:tcPr>
            <w:tcW w:w="1123" w:type="dxa"/>
          </w:tcPr>
          <w:p w14:paraId="1318D1C4" w14:textId="77777777" w:rsidR="00701746" w:rsidRDefault="007919F7">
            <w:pPr>
              <w:pStyle w:val="Table09Row"/>
            </w:pPr>
            <w:r>
              <w:t>1965/057</w:t>
            </w:r>
          </w:p>
        </w:tc>
      </w:tr>
    </w:tbl>
    <w:p w14:paraId="7B14E327" w14:textId="77777777" w:rsidR="00701746" w:rsidRDefault="00701746"/>
    <w:p w14:paraId="6B5B3B70" w14:textId="77777777" w:rsidR="00701746" w:rsidRDefault="007919F7">
      <w:pPr>
        <w:pStyle w:val="IAlphabetDivider"/>
      </w:pPr>
      <w:r>
        <w:lastRenderedPageBreak/>
        <w:t>1956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40D69B7" w14:textId="77777777">
        <w:trPr>
          <w:cantSplit/>
          <w:trHeight w:val="510"/>
          <w:tblHeader/>
          <w:jc w:val="center"/>
        </w:trPr>
        <w:tc>
          <w:tcPr>
            <w:tcW w:w="1418" w:type="dxa"/>
            <w:tcBorders>
              <w:top w:val="single" w:sz="4" w:space="0" w:color="auto"/>
              <w:bottom w:val="single" w:sz="4" w:space="0" w:color="auto"/>
            </w:tcBorders>
            <w:vAlign w:val="center"/>
          </w:tcPr>
          <w:p w14:paraId="260423A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7D8DA7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542F44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4A2463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06BD66A" w14:textId="77777777" w:rsidR="00701746" w:rsidRDefault="007919F7">
            <w:pPr>
              <w:pStyle w:val="Table09Hdr"/>
            </w:pPr>
            <w:r>
              <w:t>Repealed/Expired</w:t>
            </w:r>
          </w:p>
        </w:tc>
      </w:tr>
      <w:tr w:rsidR="00701746" w14:paraId="140326DE" w14:textId="77777777">
        <w:trPr>
          <w:cantSplit/>
          <w:jc w:val="center"/>
        </w:trPr>
        <w:tc>
          <w:tcPr>
            <w:tcW w:w="1418" w:type="dxa"/>
          </w:tcPr>
          <w:p w14:paraId="019D56B8" w14:textId="77777777" w:rsidR="00701746" w:rsidRDefault="007919F7">
            <w:pPr>
              <w:pStyle w:val="Table09Row"/>
            </w:pPr>
            <w:r>
              <w:t>1956/001 (5 Eliz. II No. 1)</w:t>
            </w:r>
          </w:p>
        </w:tc>
        <w:tc>
          <w:tcPr>
            <w:tcW w:w="2693" w:type="dxa"/>
          </w:tcPr>
          <w:p w14:paraId="0C147E07" w14:textId="77777777" w:rsidR="00701746" w:rsidRDefault="007919F7">
            <w:pPr>
              <w:pStyle w:val="Table09Row"/>
            </w:pPr>
            <w:r>
              <w:rPr>
                <w:i/>
              </w:rPr>
              <w:t xml:space="preserve">Supply No. 1 </w:t>
            </w:r>
            <w:r>
              <w:rPr>
                <w:i/>
              </w:rPr>
              <w:t>(1956)</w:t>
            </w:r>
          </w:p>
        </w:tc>
        <w:tc>
          <w:tcPr>
            <w:tcW w:w="1276" w:type="dxa"/>
          </w:tcPr>
          <w:p w14:paraId="09339A54" w14:textId="77777777" w:rsidR="00701746" w:rsidRDefault="007919F7">
            <w:pPr>
              <w:pStyle w:val="Table09Row"/>
            </w:pPr>
            <w:r>
              <w:t>22 Aug 1956</w:t>
            </w:r>
          </w:p>
        </w:tc>
        <w:tc>
          <w:tcPr>
            <w:tcW w:w="3402" w:type="dxa"/>
          </w:tcPr>
          <w:p w14:paraId="1BB447F2" w14:textId="77777777" w:rsidR="00701746" w:rsidRDefault="007919F7">
            <w:pPr>
              <w:pStyle w:val="Table09Row"/>
            </w:pPr>
            <w:r>
              <w:t>22 Aug 1956</w:t>
            </w:r>
          </w:p>
        </w:tc>
        <w:tc>
          <w:tcPr>
            <w:tcW w:w="1123" w:type="dxa"/>
          </w:tcPr>
          <w:p w14:paraId="6E38CC51" w14:textId="77777777" w:rsidR="00701746" w:rsidRDefault="007919F7">
            <w:pPr>
              <w:pStyle w:val="Table09Row"/>
            </w:pPr>
            <w:r>
              <w:t>1965/057</w:t>
            </w:r>
          </w:p>
        </w:tc>
      </w:tr>
      <w:tr w:rsidR="00701746" w14:paraId="24CB6048" w14:textId="77777777">
        <w:trPr>
          <w:cantSplit/>
          <w:jc w:val="center"/>
        </w:trPr>
        <w:tc>
          <w:tcPr>
            <w:tcW w:w="1418" w:type="dxa"/>
          </w:tcPr>
          <w:p w14:paraId="57F6D003" w14:textId="77777777" w:rsidR="00701746" w:rsidRDefault="007919F7">
            <w:pPr>
              <w:pStyle w:val="Table09Row"/>
            </w:pPr>
            <w:r>
              <w:t>1956/002 (5 Eliz. II No. 2)</w:t>
            </w:r>
          </w:p>
        </w:tc>
        <w:tc>
          <w:tcPr>
            <w:tcW w:w="2693" w:type="dxa"/>
          </w:tcPr>
          <w:p w14:paraId="3296FA3A" w14:textId="77777777" w:rsidR="00701746" w:rsidRDefault="007919F7">
            <w:pPr>
              <w:pStyle w:val="Table09Row"/>
            </w:pPr>
            <w:r>
              <w:rPr>
                <w:i/>
              </w:rPr>
              <w:t>Rents and Tenancies Emergency Provisions Act Continuance Act 1956</w:t>
            </w:r>
          </w:p>
        </w:tc>
        <w:tc>
          <w:tcPr>
            <w:tcW w:w="1276" w:type="dxa"/>
          </w:tcPr>
          <w:p w14:paraId="650A5590" w14:textId="77777777" w:rsidR="00701746" w:rsidRDefault="007919F7">
            <w:pPr>
              <w:pStyle w:val="Table09Row"/>
            </w:pPr>
            <w:r>
              <w:t>3 Sep 1956</w:t>
            </w:r>
          </w:p>
        </w:tc>
        <w:tc>
          <w:tcPr>
            <w:tcW w:w="3402" w:type="dxa"/>
          </w:tcPr>
          <w:p w14:paraId="588174FD" w14:textId="77777777" w:rsidR="00701746" w:rsidRDefault="007919F7">
            <w:pPr>
              <w:pStyle w:val="Table09Row"/>
            </w:pPr>
            <w:r>
              <w:t>3 Sep 1956</w:t>
            </w:r>
          </w:p>
        </w:tc>
        <w:tc>
          <w:tcPr>
            <w:tcW w:w="1123" w:type="dxa"/>
          </w:tcPr>
          <w:p w14:paraId="7971FB87" w14:textId="77777777" w:rsidR="00701746" w:rsidRDefault="007919F7">
            <w:pPr>
              <w:pStyle w:val="Table09Row"/>
            </w:pPr>
            <w:r>
              <w:t>1965/057</w:t>
            </w:r>
          </w:p>
        </w:tc>
      </w:tr>
      <w:tr w:rsidR="00701746" w14:paraId="0FC349AC" w14:textId="77777777">
        <w:trPr>
          <w:cantSplit/>
          <w:jc w:val="center"/>
        </w:trPr>
        <w:tc>
          <w:tcPr>
            <w:tcW w:w="1418" w:type="dxa"/>
          </w:tcPr>
          <w:p w14:paraId="293975E9" w14:textId="77777777" w:rsidR="00701746" w:rsidRDefault="007919F7">
            <w:pPr>
              <w:pStyle w:val="Table09Row"/>
            </w:pPr>
            <w:r>
              <w:t>1956/003 (5 Eliz. II No. 3)</w:t>
            </w:r>
          </w:p>
        </w:tc>
        <w:tc>
          <w:tcPr>
            <w:tcW w:w="2693" w:type="dxa"/>
          </w:tcPr>
          <w:p w14:paraId="1C6D37A0" w14:textId="77777777" w:rsidR="00701746" w:rsidRDefault="007919F7">
            <w:pPr>
              <w:pStyle w:val="Table09Row"/>
            </w:pPr>
            <w:r>
              <w:rPr>
                <w:i/>
              </w:rPr>
              <w:t>Marketing of Potatoes Act Amendment Act 1956</w:t>
            </w:r>
          </w:p>
        </w:tc>
        <w:tc>
          <w:tcPr>
            <w:tcW w:w="1276" w:type="dxa"/>
          </w:tcPr>
          <w:p w14:paraId="24FBAFA5" w14:textId="77777777" w:rsidR="00701746" w:rsidRDefault="007919F7">
            <w:pPr>
              <w:pStyle w:val="Table09Row"/>
            </w:pPr>
            <w:r>
              <w:t>10 Sep 1956</w:t>
            </w:r>
          </w:p>
        </w:tc>
        <w:tc>
          <w:tcPr>
            <w:tcW w:w="3402" w:type="dxa"/>
          </w:tcPr>
          <w:p w14:paraId="668E2175" w14:textId="77777777" w:rsidR="00701746" w:rsidRDefault="007919F7">
            <w:pPr>
              <w:pStyle w:val="Table09Row"/>
            </w:pPr>
            <w:r>
              <w:t>10 Sep 1956</w:t>
            </w:r>
          </w:p>
        </w:tc>
        <w:tc>
          <w:tcPr>
            <w:tcW w:w="1123" w:type="dxa"/>
          </w:tcPr>
          <w:p w14:paraId="75A68182" w14:textId="77777777" w:rsidR="00701746" w:rsidRDefault="00701746">
            <w:pPr>
              <w:pStyle w:val="Table09Row"/>
            </w:pPr>
          </w:p>
        </w:tc>
      </w:tr>
      <w:tr w:rsidR="00701746" w14:paraId="60BAB25F" w14:textId="77777777">
        <w:trPr>
          <w:cantSplit/>
          <w:jc w:val="center"/>
        </w:trPr>
        <w:tc>
          <w:tcPr>
            <w:tcW w:w="1418" w:type="dxa"/>
          </w:tcPr>
          <w:p w14:paraId="51EDFF42" w14:textId="77777777" w:rsidR="00701746" w:rsidRDefault="007919F7">
            <w:pPr>
              <w:pStyle w:val="Table09Row"/>
            </w:pPr>
            <w:r>
              <w:t>1956/004 (5 Eliz. II No. 4)</w:t>
            </w:r>
          </w:p>
        </w:tc>
        <w:tc>
          <w:tcPr>
            <w:tcW w:w="2693" w:type="dxa"/>
          </w:tcPr>
          <w:p w14:paraId="32667486" w14:textId="77777777" w:rsidR="00701746" w:rsidRDefault="007919F7">
            <w:pPr>
              <w:pStyle w:val="Table09Row"/>
            </w:pPr>
            <w:r>
              <w:rPr>
                <w:i/>
              </w:rPr>
              <w:t>Plant Diseases Act Amendment Act 1956</w:t>
            </w:r>
          </w:p>
        </w:tc>
        <w:tc>
          <w:tcPr>
            <w:tcW w:w="1276" w:type="dxa"/>
          </w:tcPr>
          <w:p w14:paraId="1F910196" w14:textId="77777777" w:rsidR="00701746" w:rsidRDefault="007919F7">
            <w:pPr>
              <w:pStyle w:val="Table09Row"/>
            </w:pPr>
            <w:r>
              <w:t>3 Oct 1956</w:t>
            </w:r>
          </w:p>
        </w:tc>
        <w:tc>
          <w:tcPr>
            <w:tcW w:w="3402" w:type="dxa"/>
          </w:tcPr>
          <w:p w14:paraId="18F6A738" w14:textId="77777777" w:rsidR="00701746" w:rsidRDefault="007919F7">
            <w:pPr>
              <w:pStyle w:val="Table09Row"/>
            </w:pPr>
            <w:r>
              <w:t>3 Oct 1956</w:t>
            </w:r>
          </w:p>
        </w:tc>
        <w:tc>
          <w:tcPr>
            <w:tcW w:w="1123" w:type="dxa"/>
          </w:tcPr>
          <w:p w14:paraId="4979CD02" w14:textId="77777777" w:rsidR="00701746" w:rsidRDefault="00701746">
            <w:pPr>
              <w:pStyle w:val="Table09Row"/>
            </w:pPr>
          </w:p>
        </w:tc>
      </w:tr>
      <w:tr w:rsidR="00701746" w14:paraId="5F5FD42D" w14:textId="77777777">
        <w:trPr>
          <w:cantSplit/>
          <w:jc w:val="center"/>
        </w:trPr>
        <w:tc>
          <w:tcPr>
            <w:tcW w:w="1418" w:type="dxa"/>
          </w:tcPr>
          <w:p w14:paraId="7559CEE2" w14:textId="77777777" w:rsidR="00701746" w:rsidRDefault="007919F7">
            <w:pPr>
              <w:pStyle w:val="Table09Row"/>
            </w:pPr>
            <w:r>
              <w:t>1956/005 (5 Eliz. II No. 5)</w:t>
            </w:r>
          </w:p>
        </w:tc>
        <w:tc>
          <w:tcPr>
            <w:tcW w:w="2693" w:type="dxa"/>
          </w:tcPr>
          <w:p w14:paraId="1162B548" w14:textId="77777777" w:rsidR="00701746" w:rsidRDefault="007919F7">
            <w:pPr>
              <w:pStyle w:val="Table09Row"/>
            </w:pPr>
            <w:r>
              <w:rPr>
                <w:i/>
              </w:rPr>
              <w:t>Albany Lot 184 (Validation of Title) Act 1956</w:t>
            </w:r>
          </w:p>
        </w:tc>
        <w:tc>
          <w:tcPr>
            <w:tcW w:w="1276" w:type="dxa"/>
          </w:tcPr>
          <w:p w14:paraId="12D14454" w14:textId="77777777" w:rsidR="00701746" w:rsidRDefault="007919F7">
            <w:pPr>
              <w:pStyle w:val="Table09Row"/>
            </w:pPr>
            <w:r>
              <w:t>3 Oct 1956</w:t>
            </w:r>
          </w:p>
        </w:tc>
        <w:tc>
          <w:tcPr>
            <w:tcW w:w="3402" w:type="dxa"/>
          </w:tcPr>
          <w:p w14:paraId="013714B3" w14:textId="77777777" w:rsidR="00701746" w:rsidRDefault="007919F7">
            <w:pPr>
              <w:pStyle w:val="Table09Row"/>
            </w:pPr>
            <w:r>
              <w:t>3 Oct 1956</w:t>
            </w:r>
          </w:p>
        </w:tc>
        <w:tc>
          <w:tcPr>
            <w:tcW w:w="1123" w:type="dxa"/>
          </w:tcPr>
          <w:p w14:paraId="3921C3C3" w14:textId="77777777" w:rsidR="00701746" w:rsidRDefault="007919F7">
            <w:pPr>
              <w:pStyle w:val="Table09Row"/>
            </w:pPr>
            <w:r>
              <w:t>2014/032</w:t>
            </w:r>
          </w:p>
        </w:tc>
      </w:tr>
      <w:tr w:rsidR="00701746" w14:paraId="459B1ADF" w14:textId="77777777">
        <w:trPr>
          <w:cantSplit/>
          <w:jc w:val="center"/>
        </w:trPr>
        <w:tc>
          <w:tcPr>
            <w:tcW w:w="1418" w:type="dxa"/>
          </w:tcPr>
          <w:p w14:paraId="7A5B9A76" w14:textId="77777777" w:rsidR="00701746" w:rsidRDefault="007919F7">
            <w:pPr>
              <w:pStyle w:val="Table09Row"/>
            </w:pPr>
            <w:r>
              <w:t>1956/006 (5 Eliz. II No. 6)</w:t>
            </w:r>
          </w:p>
        </w:tc>
        <w:tc>
          <w:tcPr>
            <w:tcW w:w="2693" w:type="dxa"/>
          </w:tcPr>
          <w:p w14:paraId="27419216" w14:textId="77777777" w:rsidR="00701746" w:rsidRDefault="007919F7">
            <w:pPr>
              <w:pStyle w:val="Table09Row"/>
            </w:pPr>
            <w:r>
              <w:rPr>
                <w:i/>
              </w:rPr>
              <w:t>Commonwealth and State Housing Agreement Act 1956</w:t>
            </w:r>
          </w:p>
        </w:tc>
        <w:tc>
          <w:tcPr>
            <w:tcW w:w="1276" w:type="dxa"/>
          </w:tcPr>
          <w:p w14:paraId="198E1B27" w14:textId="77777777" w:rsidR="00701746" w:rsidRDefault="007919F7">
            <w:pPr>
              <w:pStyle w:val="Table09Row"/>
            </w:pPr>
            <w:r>
              <w:t>5 Oct 1956</w:t>
            </w:r>
          </w:p>
        </w:tc>
        <w:tc>
          <w:tcPr>
            <w:tcW w:w="3402" w:type="dxa"/>
          </w:tcPr>
          <w:p w14:paraId="7BB473BE" w14:textId="77777777" w:rsidR="00701746" w:rsidRDefault="007919F7">
            <w:pPr>
              <w:pStyle w:val="Table09Row"/>
            </w:pPr>
            <w:r>
              <w:t>5 Oct 1956</w:t>
            </w:r>
          </w:p>
        </w:tc>
        <w:tc>
          <w:tcPr>
            <w:tcW w:w="1123" w:type="dxa"/>
          </w:tcPr>
          <w:p w14:paraId="54C9324A" w14:textId="77777777" w:rsidR="00701746" w:rsidRDefault="007919F7">
            <w:pPr>
              <w:pStyle w:val="Table09Row"/>
            </w:pPr>
            <w:r>
              <w:t>1998/010</w:t>
            </w:r>
          </w:p>
        </w:tc>
      </w:tr>
      <w:tr w:rsidR="00701746" w14:paraId="41F5749F" w14:textId="77777777">
        <w:trPr>
          <w:cantSplit/>
          <w:jc w:val="center"/>
        </w:trPr>
        <w:tc>
          <w:tcPr>
            <w:tcW w:w="1418" w:type="dxa"/>
          </w:tcPr>
          <w:p w14:paraId="6A62BC9E" w14:textId="77777777" w:rsidR="00701746" w:rsidRDefault="007919F7">
            <w:pPr>
              <w:pStyle w:val="Table09Row"/>
            </w:pPr>
            <w:r>
              <w:t>1956/007 (5 Eliz. II No. 7)</w:t>
            </w:r>
          </w:p>
        </w:tc>
        <w:tc>
          <w:tcPr>
            <w:tcW w:w="2693" w:type="dxa"/>
          </w:tcPr>
          <w:p w14:paraId="68EAF0E8" w14:textId="77777777" w:rsidR="00701746" w:rsidRDefault="007919F7">
            <w:pPr>
              <w:pStyle w:val="Table09Row"/>
            </w:pPr>
            <w:r>
              <w:rPr>
                <w:i/>
              </w:rPr>
              <w:t>Licensing Act Amendment Act 1956</w:t>
            </w:r>
          </w:p>
        </w:tc>
        <w:tc>
          <w:tcPr>
            <w:tcW w:w="1276" w:type="dxa"/>
          </w:tcPr>
          <w:p w14:paraId="1828E99F" w14:textId="77777777" w:rsidR="00701746" w:rsidRDefault="007919F7">
            <w:pPr>
              <w:pStyle w:val="Table09Row"/>
            </w:pPr>
            <w:r>
              <w:t>11 Oct 1956</w:t>
            </w:r>
          </w:p>
        </w:tc>
        <w:tc>
          <w:tcPr>
            <w:tcW w:w="3402" w:type="dxa"/>
          </w:tcPr>
          <w:p w14:paraId="74973D78" w14:textId="77777777" w:rsidR="00701746" w:rsidRDefault="007919F7">
            <w:pPr>
              <w:pStyle w:val="Table09Row"/>
            </w:pPr>
            <w:r>
              <w:t>11 Oct 1956</w:t>
            </w:r>
          </w:p>
        </w:tc>
        <w:tc>
          <w:tcPr>
            <w:tcW w:w="1123" w:type="dxa"/>
          </w:tcPr>
          <w:p w14:paraId="691E1416" w14:textId="77777777" w:rsidR="00701746" w:rsidRDefault="007919F7">
            <w:pPr>
              <w:pStyle w:val="Table09Row"/>
            </w:pPr>
            <w:r>
              <w:t>1970/034</w:t>
            </w:r>
          </w:p>
        </w:tc>
      </w:tr>
      <w:tr w:rsidR="00701746" w14:paraId="4C7B1752" w14:textId="77777777">
        <w:trPr>
          <w:cantSplit/>
          <w:jc w:val="center"/>
        </w:trPr>
        <w:tc>
          <w:tcPr>
            <w:tcW w:w="1418" w:type="dxa"/>
          </w:tcPr>
          <w:p w14:paraId="0087CF6F" w14:textId="77777777" w:rsidR="00701746" w:rsidRDefault="007919F7">
            <w:pPr>
              <w:pStyle w:val="Table09Row"/>
            </w:pPr>
            <w:r>
              <w:t>1956/008 (5 Eliz. II No. 8)</w:t>
            </w:r>
          </w:p>
        </w:tc>
        <w:tc>
          <w:tcPr>
            <w:tcW w:w="2693" w:type="dxa"/>
          </w:tcPr>
          <w:p w14:paraId="752D765D" w14:textId="77777777" w:rsidR="00701746" w:rsidRDefault="007919F7">
            <w:pPr>
              <w:pStyle w:val="Table09Row"/>
            </w:pPr>
            <w:r>
              <w:rPr>
                <w:i/>
              </w:rPr>
              <w:t xml:space="preserve">Agriculture Protection Board Act Amendment </w:t>
            </w:r>
            <w:r>
              <w:rPr>
                <w:i/>
              </w:rPr>
              <w:t>Act 1956</w:t>
            </w:r>
          </w:p>
        </w:tc>
        <w:tc>
          <w:tcPr>
            <w:tcW w:w="1276" w:type="dxa"/>
          </w:tcPr>
          <w:p w14:paraId="6C22D1F5" w14:textId="77777777" w:rsidR="00701746" w:rsidRDefault="007919F7">
            <w:pPr>
              <w:pStyle w:val="Table09Row"/>
            </w:pPr>
            <w:r>
              <w:t>11 Oct 1956</w:t>
            </w:r>
          </w:p>
        </w:tc>
        <w:tc>
          <w:tcPr>
            <w:tcW w:w="3402" w:type="dxa"/>
          </w:tcPr>
          <w:p w14:paraId="0EDD9945" w14:textId="77777777" w:rsidR="00701746" w:rsidRDefault="007919F7">
            <w:pPr>
              <w:pStyle w:val="Table09Row"/>
            </w:pPr>
            <w:r>
              <w:t>11 Oct 1956</w:t>
            </w:r>
          </w:p>
        </w:tc>
        <w:tc>
          <w:tcPr>
            <w:tcW w:w="1123" w:type="dxa"/>
          </w:tcPr>
          <w:p w14:paraId="664DA9E1" w14:textId="77777777" w:rsidR="00701746" w:rsidRDefault="00701746">
            <w:pPr>
              <w:pStyle w:val="Table09Row"/>
            </w:pPr>
          </w:p>
        </w:tc>
      </w:tr>
      <w:tr w:rsidR="00701746" w14:paraId="317D6033" w14:textId="77777777">
        <w:trPr>
          <w:cantSplit/>
          <w:jc w:val="center"/>
        </w:trPr>
        <w:tc>
          <w:tcPr>
            <w:tcW w:w="1418" w:type="dxa"/>
          </w:tcPr>
          <w:p w14:paraId="293A84EC" w14:textId="77777777" w:rsidR="00701746" w:rsidRDefault="007919F7">
            <w:pPr>
              <w:pStyle w:val="Table09Row"/>
            </w:pPr>
            <w:r>
              <w:t>1956/009 (5 Eliz. II No. 9)</w:t>
            </w:r>
          </w:p>
        </w:tc>
        <w:tc>
          <w:tcPr>
            <w:tcW w:w="2693" w:type="dxa"/>
          </w:tcPr>
          <w:p w14:paraId="450A2D4C" w14:textId="77777777" w:rsidR="00701746" w:rsidRDefault="007919F7">
            <w:pPr>
              <w:pStyle w:val="Table09Row"/>
            </w:pPr>
            <w:r>
              <w:rPr>
                <w:i/>
              </w:rPr>
              <w:t>Bills of Sale Act Amendment Act 1956</w:t>
            </w:r>
          </w:p>
        </w:tc>
        <w:tc>
          <w:tcPr>
            <w:tcW w:w="1276" w:type="dxa"/>
          </w:tcPr>
          <w:p w14:paraId="3278951A" w14:textId="77777777" w:rsidR="00701746" w:rsidRDefault="007919F7">
            <w:pPr>
              <w:pStyle w:val="Table09Row"/>
            </w:pPr>
            <w:r>
              <w:t>11 Oct 1956</w:t>
            </w:r>
          </w:p>
        </w:tc>
        <w:tc>
          <w:tcPr>
            <w:tcW w:w="3402" w:type="dxa"/>
          </w:tcPr>
          <w:p w14:paraId="56FCCDC7" w14:textId="77777777" w:rsidR="00701746" w:rsidRDefault="007919F7">
            <w:pPr>
              <w:pStyle w:val="Table09Row"/>
            </w:pPr>
            <w:r>
              <w:t>11 Oct 1956</w:t>
            </w:r>
          </w:p>
        </w:tc>
        <w:tc>
          <w:tcPr>
            <w:tcW w:w="1123" w:type="dxa"/>
          </w:tcPr>
          <w:p w14:paraId="3B6F2223" w14:textId="77777777" w:rsidR="00701746" w:rsidRDefault="00701746">
            <w:pPr>
              <w:pStyle w:val="Table09Row"/>
            </w:pPr>
          </w:p>
        </w:tc>
      </w:tr>
      <w:tr w:rsidR="00701746" w14:paraId="4F10B245" w14:textId="77777777">
        <w:trPr>
          <w:cantSplit/>
          <w:jc w:val="center"/>
        </w:trPr>
        <w:tc>
          <w:tcPr>
            <w:tcW w:w="1418" w:type="dxa"/>
          </w:tcPr>
          <w:p w14:paraId="31E042F2" w14:textId="77777777" w:rsidR="00701746" w:rsidRDefault="007919F7">
            <w:pPr>
              <w:pStyle w:val="Table09Row"/>
            </w:pPr>
            <w:r>
              <w:t>1956/010 (5 Eliz. II No. 10)</w:t>
            </w:r>
          </w:p>
        </w:tc>
        <w:tc>
          <w:tcPr>
            <w:tcW w:w="2693" w:type="dxa"/>
          </w:tcPr>
          <w:p w14:paraId="0374FD28" w14:textId="77777777" w:rsidR="00701746" w:rsidRDefault="007919F7">
            <w:pPr>
              <w:pStyle w:val="Table09Row"/>
            </w:pPr>
            <w:r>
              <w:rPr>
                <w:i/>
              </w:rPr>
              <w:t>Wheat Marketing Act Continuance Act 1956</w:t>
            </w:r>
          </w:p>
        </w:tc>
        <w:tc>
          <w:tcPr>
            <w:tcW w:w="1276" w:type="dxa"/>
          </w:tcPr>
          <w:p w14:paraId="3A20A6B2" w14:textId="77777777" w:rsidR="00701746" w:rsidRDefault="007919F7">
            <w:pPr>
              <w:pStyle w:val="Table09Row"/>
            </w:pPr>
            <w:r>
              <w:t>11 Oct 1956</w:t>
            </w:r>
          </w:p>
        </w:tc>
        <w:tc>
          <w:tcPr>
            <w:tcW w:w="3402" w:type="dxa"/>
          </w:tcPr>
          <w:p w14:paraId="11A7D93A" w14:textId="77777777" w:rsidR="00701746" w:rsidRDefault="007919F7">
            <w:pPr>
              <w:pStyle w:val="Table09Row"/>
            </w:pPr>
            <w:r>
              <w:t>11 Oct 1956</w:t>
            </w:r>
          </w:p>
        </w:tc>
        <w:tc>
          <w:tcPr>
            <w:tcW w:w="1123" w:type="dxa"/>
          </w:tcPr>
          <w:p w14:paraId="6F454263" w14:textId="77777777" w:rsidR="00701746" w:rsidRDefault="007919F7">
            <w:pPr>
              <w:pStyle w:val="Table09Row"/>
            </w:pPr>
            <w:r>
              <w:t>Exp. 31/10/1984</w:t>
            </w:r>
          </w:p>
        </w:tc>
      </w:tr>
      <w:tr w:rsidR="00701746" w14:paraId="2299CED2" w14:textId="77777777">
        <w:trPr>
          <w:cantSplit/>
          <w:jc w:val="center"/>
        </w:trPr>
        <w:tc>
          <w:tcPr>
            <w:tcW w:w="1418" w:type="dxa"/>
          </w:tcPr>
          <w:p w14:paraId="4E93E6E5" w14:textId="77777777" w:rsidR="00701746" w:rsidRDefault="007919F7">
            <w:pPr>
              <w:pStyle w:val="Table09Row"/>
            </w:pPr>
            <w:r>
              <w:t xml:space="preserve">1956/011 (5 </w:t>
            </w:r>
            <w:r>
              <w:t>Eliz. II No. 11)</w:t>
            </w:r>
          </w:p>
        </w:tc>
        <w:tc>
          <w:tcPr>
            <w:tcW w:w="2693" w:type="dxa"/>
          </w:tcPr>
          <w:p w14:paraId="1B0DB343" w14:textId="77777777" w:rsidR="00701746" w:rsidRDefault="007919F7">
            <w:pPr>
              <w:pStyle w:val="Table09Row"/>
            </w:pPr>
            <w:r>
              <w:rPr>
                <w:i/>
              </w:rPr>
              <w:t>Criminal Code Amendment Act 1956</w:t>
            </w:r>
          </w:p>
        </w:tc>
        <w:tc>
          <w:tcPr>
            <w:tcW w:w="1276" w:type="dxa"/>
          </w:tcPr>
          <w:p w14:paraId="77A2E388" w14:textId="77777777" w:rsidR="00701746" w:rsidRDefault="007919F7">
            <w:pPr>
              <w:pStyle w:val="Table09Row"/>
            </w:pPr>
            <w:r>
              <w:t>11 Oct 1956</w:t>
            </w:r>
          </w:p>
        </w:tc>
        <w:tc>
          <w:tcPr>
            <w:tcW w:w="3402" w:type="dxa"/>
          </w:tcPr>
          <w:p w14:paraId="3EFFE293" w14:textId="77777777" w:rsidR="00701746" w:rsidRDefault="007919F7">
            <w:pPr>
              <w:pStyle w:val="Table09Row"/>
            </w:pPr>
            <w:r>
              <w:t>11 Oct 1956</w:t>
            </w:r>
          </w:p>
        </w:tc>
        <w:tc>
          <w:tcPr>
            <w:tcW w:w="1123" w:type="dxa"/>
          </w:tcPr>
          <w:p w14:paraId="79A3F924" w14:textId="77777777" w:rsidR="00701746" w:rsidRDefault="00701746">
            <w:pPr>
              <w:pStyle w:val="Table09Row"/>
            </w:pPr>
          </w:p>
        </w:tc>
      </w:tr>
      <w:tr w:rsidR="00701746" w14:paraId="1BA3A483" w14:textId="77777777">
        <w:trPr>
          <w:cantSplit/>
          <w:jc w:val="center"/>
        </w:trPr>
        <w:tc>
          <w:tcPr>
            <w:tcW w:w="1418" w:type="dxa"/>
          </w:tcPr>
          <w:p w14:paraId="01A001C5" w14:textId="77777777" w:rsidR="00701746" w:rsidRDefault="007919F7">
            <w:pPr>
              <w:pStyle w:val="Table09Row"/>
            </w:pPr>
            <w:r>
              <w:t>1956/012 (5 Eliz. II No. 12)</w:t>
            </w:r>
          </w:p>
        </w:tc>
        <w:tc>
          <w:tcPr>
            <w:tcW w:w="2693" w:type="dxa"/>
          </w:tcPr>
          <w:p w14:paraId="72708DDF" w14:textId="77777777" w:rsidR="00701746" w:rsidRDefault="007919F7">
            <w:pPr>
              <w:pStyle w:val="Table09Row"/>
            </w:pPr>
            <w:r>
              <w:rPr>
                <w:i/>
              </w:rPr>
              <w:t>Gas Undertakings Act Amendment Act 1956</w:t>
            </w:r>
          </w:p>
        </w:tc>
        <w:tc>
          <w:tcPr>
            <w:tcW w:w="1276" w:type="dxa"/>
          </w:tcPr>
          <w:p w14:paraId="62FFA3C4" w14:textId="77777777" w:rsidR="00701746" w:rsidRDefault="007919F7">
            <w:pPr>
              <w:pStyle w:val="Table09Row"/>
            </w:pPr>
            <w:r>
              <w:t>11 Oct 1956</w:t>
            </w:r>
          </w:p>
        </w:tc>
        <w:tc>
          <w:tcPr>
            <w:tcW w:w="3402" w:type="dxa"/>
          </w:tcPr>
          <w:p w14:paraId="043A700C" w14:textId="77777777" w:rsidR="00701746" w:rsidRDefault="007919F7">
            <w:pPr>
              <w:pStyle w:val="Table09Row"/>
            </w:pPr>
            <w:r>
              <w:t>11 Oct 1956</w:t>
            </w:r>
          </w:p>
        </w:tc>
        <w:tc>
          <w:tcPr>
            <w:tcW w:w="1123" w:type="dxa"/>
          </w:tcPr>
          <w:p w14:paraId="50E927AB" w14:textId="77777777" w:rsidR="00701746" w:rsidRDefault="007919F7">
            <w:pPr>
              <w:pStyle w:val="Table09Row"/>
            </w:pPr>
            <w:r>
              <w:t>1999/058</w:t>
            </w:r>
          </w:p>
        </w:tc>
      </w:tr>
      <w:tr w:rsidR="00701746" w14:paraId="3173D38C" w14:textId="77777777">
        <w:trPr>
          <w:cantSplit/>
          <w:jc w:val="center"/>
        </w:trPr>
        <w:tc>
          <w:tcPr>
            <w:tcW w:w="1418" w:type="dxa"/>
          </w:tcPr>
          <w:p w14:paraId="6FEB03D0" w14:textId="77777777" w:rsidR="00701746" w:rsidRDefault="007919F7">
            <w:pPr>
              <w:pStyle w:val="Table09Row"/>
            </w:pPr>
            <w:r>
              <w:t>1956/013 (5 Eliz. II No. 13)</w:t>
            </w:r>
          </w:p>
        </w:tc>
        <w:tc>
          <w:tcPr>
            <w:tcW w:w="2693" w:type="dxa"/>
          </w:tcPr>
          <w:p w14:paraId="25FE34AE" w14:textId="77777777" w:rsidR="00701746" w:rsidRDefault="007919F7">
            <w:pPr>
              <w:pStyle w:val="Table09Row"/>
            </w:pPr>
            <w:r>
              <w:rPr>
                <w:i/>
              </w:rPr>
              <w:t xml:space="preserve">Municipality of Fremantle Act Amendment </w:t>
            </w:r>
            <w:r>
              <w:rPr>
                <w:i/>
              </w:rPr>
              <w:t>Act 1957</w:t>
            </w:r>
          </w:p>
        </w:tc>
        <w:tc>
          <w:tcPr>
            <w:tcW w:w="1276" w:type="dxa"/>
          </w:tcPr>
          <w:p w14:paraId="2437C344" w14:textId="77777777" w:rsidR="00701746" w:rsidRDefault="007919F7">
            <w:pPr>
              <w:pStyle w:val="Table09Row"/>
            </w:pPr>
            <w:r>
              <w:t>16 Oct 1956</w:t>
            </w:r>
          </w:p>
        </w:tc>
        <w:tc>
          <w:tcPr>
            <w:tcW w:w="3402" w:type="dxa"/>
          </w:tcPr>
          <w:p w14:paraId="0A4AC932" w14:textId="77777777" w:rsidR="00701746" w:rsidRDefault="007919F7">
            <w:pPr>
              <w:pStyle w:val="Table09Row"/>
            </w:pPr>
            <w:r>
              <w:t>16 Oct 1956</w:t>
            </w:r>
          </w:p>
        </w:tc>
        <w:tc>
          <w:tcPr>
            <w:tcW w:w="1123" w:type="dxa"/>
          </w:tcPr>
          <w:p w14:paraId="72152D32" w14:textId="77777777" w:rsidR="00701746" w:rsidRDefault="007919F7">
            <w:pPr>
              <w:pStyle w:val="Table09Row"/>
            </w:pPr>
            <w:r>
              <w:t>1996/015</w:t>
            </w:r>
          </w:p>
        </w:tc>
      </w:tr>
      <w:tr w:rsidR="00701746" w14:paraId="65D3288C" w14:textId="77777777">
        <w:trPr>
          <w:cantSplit/>
          <w:jc w:val="center"/>
        </w:trPr>
        <w:tc>
          <w:tcPr>
            <w:tcW w:w="1418" w:type="dxa"/>
          </w:tcPr>
          <w:p w14:paraId="4387696A" w14:textId="77777777" w:rsidR="00701746" w:rsidRDefault="007919F7">
            <w:pPr>
              <w:pStyle w:val="Table09Row"/>
            </w:pPr>
            <w:r>
              <w:t>1956/014 (5 Eliz. II No. 14)</w:t>
            </w:r>
          </w:p>
        </w:tc>
        <w:tc>
          <w:tcPr>
            <w:tcW w:w="2693" w:type="dxa"/>
          </w:tcPr>
          <w:p w14:paraId="3CE3F341" w14:textId="77777777" w:rsidR="00701746" w:rsidRDefault="007919F7">
            <w:pPr>
              <w:pStyle w:val="Table09Row"/>
            </w:pPr>
            <w:r>
              <w:rPr>
                <w:i/>
              </w:rPr>
              <w:t>Entertainments Tax Act Amendment Act 1956</w:t>
            </w:r>
          </w:p>
        </w:tc>
        <w:tc>
          <w:tcPr>
            <w:tcW w:w="1276" w:type="dxa"/>
          </w:tcPr>
          <w:p w14:paraId="0FF7E619" w14:textId="77777777" w:rsidR="00701746" w:rsidRDefault="007919F7">
            <w:pPr>
              <w:pStyle w:val="Table09Row"/>
            </w:pPr>
            <w:r>
              <w:t>16 Oct 1956</w:t>
            </w:r>
          </w:p>
        </w:tc>
        <w:tc>
          <w:tcPr>
            <w:tcW w:w="3402" w:type="dxa"/>
          </w:tcPr>
          <w:p w14:paraId="34430C9F" w14:textId="77777777" w:rsidR="00701746" w:rsidRDefault="007919F7">
            <w:pPr>
              <w:pStyle w:val="Table09Row"/>
            </w:pPr>
            <w:r>
              <w:t xml:space="preserve">2 Nov 1956 (see s. 2 and </w:t>
            </w:r>
            <w:r>
              <w:rPr>
                <w:i/>
              </w:rPr>
              <w:t>Gazette</w:t>
            </w:r>
            <w:r>
              <w:t xml:space="preserve"> 2 Nov 1956 p. 2601)</w:t>
            </w:r>
          </w:p>
        </w:tc>
        <w:tc>
          <w:tcPr>
            <w:tcW w:w="1123" w:type="dxa"/>
          </w:tcPr>
          <w:p w14:paraId="0B480ACE" w14:textId="77777777" w:rsidR="00701746" w:rsidRDefault="007919F7">
            <w:pPr>
              <w:pStyle w:val="Table09Row"/>
            </w:pPr>
            <w:r>
              <w:t>1961/024 (10 Eliz. II No. 24)</w:t>
            </w:r>
          </w:p>
        </w:tc>
      </w:tr>
      <w:tr w:rsidR="00701746" w14:paraId="29CA4BCF" w14:textId="77777777">
        <w:trPr>
          <w:cantSplit/>
          <w:jc w:val="center"/>
        </w:trPr>
        <w:tc>
          <w:tcPr>
            <w:tcW w:w="1418" w:type="dxa"/>
          </w:tcPr>
          <w:p w14:paraId="70C76709" w14:textId="77777777" w:rsidR="00701746" w:rsidRDefault="007919F7">
            <w:pPr>
              <w:pStyle w:val="Table09Row"/>
            </w:pPr>
            <w:r>
              <w:t>1956/015 (5 Eliz. II No. 15)</w:t>
            </w:r>
          </w:p>
        </w:tc>
        <w:tc>
          <w:tcPr>
            <w:tcW w:w="2693" w:type="dxa"/>
          </w:tcPr>
          <w:p w14:paraId="2CC8BEDB" w14:textId="77777777" w:rsidR="00701746" w:rsidRDefault="007919F7">
            <w:pPr>
              <w:pStyle w:val="Table09Row"/>
            </w:pPr>
            <w:r>
              <w:rPr>
                <w:i/>
              </w:rPr>
              <w:t xml:space="preserve">Rural and </w:t>
            </w:r>
            <w:r>
              <w:rPr>
                <w:i/>
              </w:rPr>
              <w:t>Industries Bank Act Amendment Act 1956</w:t>
            </w:r>
          </w:p>
        </w:tc>
        <w:tc>
          <w:tcPr>
            <w:tcW w:w="1276" w:type="dxa"/>
          </w:tcPr>
          <w:p w14:paraId="2C4E9154" w14:textId="77777777" w:rsidR="00701746" w:rsidRDefault="007919F7">
            <w:pPr>
              <w:pStyle w:val="Table09Row"/>
            </w:pPr>
            <w:r>
              <w:t>26 Oct 1956</w:t>
            </w:r>
          </w:p>
        </w:tc>
        <w:tc>
          <w:tcPr>
            <w:tcW w:w="3402" w:type="dxa"/>
          </w:tcPr>
          <w:p w14:paraId="5D2A1F14" w14:textId="77777777" w:rsidR="00701746" w:rsidRDefault="007919F7">
            <w:pPr>
              <w:pStyle w:val="Table09Row"/>
            </w:pPr>
            <w:r>
              <w:t>26 Oct 1956</w:t>
            </w:r>
          </w:p>
        </w:tc>
        <w:tc>
          <w:tcPr>
            <w:tcW w:w="1123" w:type="dxa"/>
          </w:tcPr>
          <w:p w14:paraId="33F71AC2" w14:textId="77777777" w:rsidR="00701746" w:rsidRDefault="007919F7">
            <w:pPr>
              <w:pStyle w:val="Table09Row"/>
            </w:pPr>
            <w:r>
              <w:t>1987/083</w:t>
            </w:r>
          </w:p>
        </w:tc>
      </w:tr>
      <w:tr w:rsidR="00701746" w14:paraId="7847A800" w14:textId="77777777">
        <w:trPr>
          <w:cantSplit/>
          <w:jc w:val="center"/>
        </w:trPr>
        <w:tc>
          <w:tcPr>
            <w:tcW w:w="1418" w:type="dxa"/>
          </w:tcPr>
          <w:p w14:paraId="50CB1B0A" w14:textId="77777777" w:rsidR="00701746" w:rsidRDefault="007919F7">
            <w:pPr>
              <w:pStyle w:val="Table09Row"/>
            </w:pPr>
            <w:r>
              <w:t>1956/016 (5 Eliz. II No. 16)</w:t>
            </w:r>
          </w:p>
        </w:tc>
        <w:tc>
          <w:tcPr>
            <w:tcW w:w="2693" w:type="dxa"/>
          </w:tcPr>
          <w:p w14:paraId="1AD93C7B" w14:textId="77777777" w:rsidR="00701746" w:rsidRDefault="007919F7">
            <w:pPr>
              <w:pStyle w:val="Table09Row"/>
            </w:pPr>
            <w:r>
              <w:rPr>
                <w:i/>
              </w:rPr>
              <w:t>Evidence Act Amendment Act 1956</w:t>
            </w:r>
          </w:p>
        </w:tc>
        <w:tc>
          <w:tcPr>
            <w:tcW w:w="1276" w:type="dxa"/>
          </w:tcPr>
          <w:p w14:paraId="1AF1F91A" w14:textId="77777777" w:rsidR="00701746" w:rsidRDefault="007919F7">
            <w:pPr>
              <w:pStyle w:val="Table09Row"/>
            </w:pPr>
            <w:r>
              <w:t>26 Oct 1956</w:t>
            </w:r>
          </w:p>
        </w:tc>
        <w:tc>
          <w:tcPr>
            <w:tcW w:w="3402" w:type="dxa"/>
          </w:tcPr>
          <w:p w14:paraId="4FEE19AF" w14:textId="77777777" w:rsidR="00701746" w:rsidRDefault="007919F7">
            <w:pPr>
              <w:pStyle w:val="Table09Row"/>
            </w:pPr>
            <w:r>
              <w:t>26 Oct 1956</w:t>
            </w:r>
          </w:p>
        </w:tc>
        <w:tc>
          <w:tcPr>
            <w:tcW w:w="1123" w:type="dxa"/>
          </w:tcPr>
          <w:p w14:paraId="7C5C3419" w14:textId="77777777" w:rsidR="00701746" w:rsidRDefault="00701746">
            <w:pPr>
              <w:pStyle w:val="Table09Row"/>
            </w:pPr>
          </w:p>
        </w:tc>
      </w:tr>
      <w:tr w:rsidR="00701746" w14:paraId="053F417E" w14:textId="77777777">
        <w:trPr>
          <w:cantSplit/>
          <w:jc w:val="center"/>
        </w:trPr>
        <w:tc>
          <w:tcPr>
            <w:tcW w:w="1418" w:type="dxa"/>
          </w:tcPr>
          <w:p w14:paraId="70051131" w14:textId="77777777" w:rsidR="00701746" w:rsidRDefault="007919F7">
            <w:pPr>
              <w:pStyle w:val="Table09Row"/>
            </w:pPr>
            <w:r>
              <w:t>1956/017 (5 Eliz. II No. 17)</w:t>
            </w:r>
          </w:p>
        </w:tc>
        <w:tc>
          <w:tcPr>
            <w:tcW w:w="2693" w:type="dxa"/>
          </w:tcPr>
          <w:p w14:paraId="0D71751F" w14:textId="77777777" w:rsidR="00701746" w:rsidRDefault="007919F7">
            <w:pPr>
              <w:pStyle w:val="Table09Row"/>
            </w:pPr>
            <w:r>
              <w:rPr>
                <w:i/>
              </w:rPr>
              <w:t>Health Act Amendment Act 1956</w:t>
            </w:r>
          </w:p>
        </w:tc>
        <w:tc>
          <w:tcPr>
            <w:tcW w:w="1276" w:type="dxa"/>
          </w:tcPr>
          <w:p w14:paraId="54A6E487" w14:textId="77777777" w:rsidR="00701746" w:rsidRDefault="007919F7">
            <w:pPr>
              <w:pStyle w:val="Table09Row"/>
            </w:pPr>
            <w:r>
              <w:t>26 Oct 1956</w:t>
            </w:r>
          </w:p>
        </w:tc>
        <w:tc>
          <w:tcPr>
            <w:tcW w:w="3402" w:type="dxa"/>
          </w:tcPr>
          <w:p w14:paraId="2199E6B6" w14:textId="77777777" w:rsidR="00701746" w:rsidRDefault="007919F7">
            <w:pPr>
              <w:pStyle w:val="Table09Row"/>
            </w:pPr>
            <w:r>
              <w:t>26 Oct 1956</w:t>
            </w:r>
          </w:p>
        </w:tc>
        <w:tc>
          <w:tcPr>
            <w:tcW w:w="1123" w:type="dxa"/>
          </w:tcPr>
          <w:p w14:paraId="28349B87" w14:textId="77777777" w:rsidR="00701746" w:rsidRDefault="00701746">
            <w:pPr>
              <w:pStyle w:val="Table09Row"/>
            </w:pPr>
          </w:p>
        </w:tc>
      </w:tr>
      <w:tr w:rsidR="00701746" w14:paraId="6CAA2C2E" w14:textId="77777777">
        <w:trPr>
          <w:cantSplit/>
          <w:jc w:val="center"/>
        </w:trPr>
        <w:tc>
          <w:tcPr>
            <w:tcW w:w="1418" w:type="dxa"/>
          </w:tcPr>
          <w:p w14:paraId="66C04222" w14:textId="77777777" w:rsidR="00701746" w:rsidRDefault="007919F7">
            <w:pPr>
              <w:pStyle w:val="Table09Row"/>
            </w:pPr>
            <w:r>
              <w:t>1956/018 (5 Eliz. II No. 18)</w:t>
            </w:r>
          </w:p>
        </w:tc>
        <w:tc>
          <w:tcPr>
            <w:tcW w:w="2693" w:type="dxa"/>
          </w:tcPr>
          <w:p w14:paraId="78B5F780" w14:textId="77777777" w:rsidR="00701746" w:rsidRDefault="007919F7">
            <w:pPr>
              <w:pStyle w:val="Table09Row"/>
            </w:pPr>
            <w:r>
              <w:rPr>
                <w:i/>
              </w:rPr>
              <w:t>Geraldton Sailors and Soldiers’ Memorial Institute Act Amendment Act 1956</w:t>
            </w:r>
          </w:p>
        </w:tc>
        <w:tc>
          <w:tcPr>
            <w:tcW w:w="1276" w:type="dxa"/>
          </w:tcPr>
          <w:p w14:paraId="77E4F1F1" w14:textId="77777777" w:rsidR="00701746" w:rsidRDefault="007919F7">
            <w:pPr>
              <w:pStyle w:val="Table09Row"/>
            </w:pPr>
            <w:r>
              <w:t>2 Nov 1956</w:t>
            </w:r>
          </w:p>
        </w:tc>
        <w:tc>
          <w:tcPr>
            <w:tcW w:w="3402" w:type="dxa"/>
          </w:tcPr>
          <w:p w14:paraId="2522A1EA" w14:textId="77777777" w:rsidR="00701746" w:rsidRDefault="007919F7">
            <w:pPr>
              <w:pStyle w:val="Table09Row"/>
            </w:pPr>
            <w:r>
              <w:t>2 Nov 1956</w:t>
            </w:r>
          </w:p>
        </w:tc>
        <w:tc>
          <w:tcPr>
            <w:tcW w:w="1123" w:type="dxa"/>
          </w:tcPr>
          <w:p w14:paraId="3CAA4F1F" w14:textId="77777777" w:rsidR="00701746" w:rsidRDefault="00701746">
            <w:pPr>
              <w:pStyle w:val="Table09Row"/>
            </w:pPr>
          </w:p>
        </w:tc>
      </w:tr>
      <w:tr w:rsidR="00701746" w14:paraId="5BE577E5" w14:textId="77777777">
        <w:trPr>
          <w:cantSplit/>
          <w:jc w:val="center"/>
        </w:trPr>
        <w:tc>
          <w:tcPr>
            <w:tcW w:w="1418" w:type="dxa"/>
          </w:tcPr>
          <w:p w14:paraId="576DCB55" w14:textId="77777777" w:rsidR="00701746" w:rsidRDefault="007919F7">
            <w:pPr>
              <w:pStyle w:val="Table09Row"/>
            </w:pPr>
            <w:r>
              <w:lastRenderedPageBreak/>
              <w:t>1956/019 (5 Eliz. II No. 19)</w:t>
            </w:r>
          </w:p>
        </w:tc>
        <w:tc>
          <w:tcPr>
            <w:tcW w:w="2693" w:type="dxa"/>
          </w:tcPr>
          <w:p w14:paraId="2A1E6801" w14:textId="77777777" w:rsidR="00701746" w:rsidRDefault="007919F7">
            <w:pPr>
              <w:pStyle w:val="Table09Row"/>
            </w:pPr>
            <w:r>
              <w:rPr>
                <w:i/>
              </w:rPr>
              <w:t>Corneal and Tissue Grafting Act 1956</w:t>
            </w:r>
          </w:p>
        </w:tc>
        <w:tc>
          <w:tcPr>
            <w:tcW w:w="1276" w:type="dxa"/>
          </w:tcPr>
          <w:p w14:paraId="6B88A5F5" w14:textId="77777777" w:rsidR="00701746" w:rsidRDefault="007919F7">
            <w:pPr>
              <w:pStyle w:val="Table09Row"/>
            </w:pPr>
            <w:r>
              <w:t>9 Nov 1956</w:t>
            </w:r>
          </w:p>
        </w:tc>
        <w:tc>
          <w:tcPr>
            <w:tcW w:w="3402" w:type="dxa"/>
          </w:tcPr>
          <w:p w14:paraId="74539FA9" w14:textId="77777777" w:rsidR="00701746" w:rsidRDefault="007919F7">
            <w:pPr>
              <w:pStyle w:val="Table09Row"/>
            </w:pPr>
            <w:r>
              <w:t>9 Nov 1956</w:t>
            </w:r>
          </w:p>
        </w:tc>
        <w:tc>
          <w:tcPr>
            <w:tcW w:w="1123" w:type="dxa"/>
          </w:tcPr>
          <w:p w14:paraId="472119BE" w14:textId="77777777" w:rsidR="00701746" w:rsidRDefault="007919F7">
            <w:pPr>
              <w:pStyle w:val="Table09Row"/>
            </w:pPr>
            <w:r>
              <w:t>1982/116</w:t>
            </w:r>
          </w:p>
        </w:tc>
      </w:tr>
      <w:tr w:rsidR="00701746" w14:paraId="7EC75DE1" w14:textId="77777777">
        <w:trPr>
          <w:cantSplit/>
          <w:jc w:val="center"/>
        </w:trPr>
        <w:tc>
          <w:tcPr>
            <w:tcW w:w="1418" w:type="dxa"/>
          </w:tcPr>
          <w:p w14:paraId="0D357F49" w14:textId="77777777" w:rsidR="00701746" w:rsidRDefault="007919F7">
            <w:pPr>
              <w:pStyle w:val="Table09Row"/>
            </w:pPr>
            <w:r>
              <w:t>1956/020 (5 Eliz. II No. 20)</w:t>
            </w:r>
          </w:p>
        </w:tc>
        <w:tc>
          <w:tcPr>
            <w:tcW w:w="2693" w:type="dxa"/>
          </w:tcPr>
          <w:p w14:paraId="5860C6FE" w14:textId="77777777" w:rsidR="00701746" w:rsidRDefault="007919F7">
            <w:pPr>
              <w:pStyle w:val="Table09Row"/>
            </w:pPr>
            <w:r>
              <w:rPr>
                <w:i/>
              </w:rPr>
              <w:t>Police Act Amendment Act 1956</w:t>
            </w:r>
          </w:p>
        </w:tc>
        <w:tc>
          <w:tcPr>
            <w:tcW w:w="1276" w:type="dxa"/>
          </w:tcPr>
          <w:p w14:paraId="13BEF650" w14:textId="77777777" w:rsidR="00701746" w:rsidRDefault="007919F7">
            <w:pPr>
              <w:pStyle w:val="Table09Row"/>
            </w:pPr>
            <w:r>
              <w:t>19 Nov 1956</w:t>
            </w:r>
          </w:p>
        </w:tc>
        <w:tc>
          <w:tcPr>
            <w:tcW w:w="3402" w:type="dxa"/>
          </w:tcPr>
          <w:p w14:paraId="1FFC0E17" w14:textId="77777777" w:rsidR="00701746" w:rsidRDefault="007919F7">
            <w:pPr>
              <w:pStyle w:val="Table09Row"/>
            </w:pPr>
            <w:r>
              <w:t>19 Nov 1956</w:t>
            </w:r>
          </w:p>
        </w:tc>
        <w:tc>
          <w:tcPr>
            <w:tcW w:w="1123" w:type="dxa"/>
          </w:tcPr>
          <w:p w14:paraId="23B55695" w14:textId="77777777" w:rsidR="00701746" w:rsidRDefault="00701746">
            <w:pPr>
              <w:pStyle w:val="Table09Row"/>
            </w:pPr>
          </w:p>
        </w:tc>
      </w:tr>
      <w:tr w:rsidR="00701746" w14:paraId="76E2A529" w14:textId="77777777">
        <w:trPr>
          <w:cantSplit/>
          <w:jc w:val="center"/>
        </w:trPr>
        <w:tc>
          <w:tcPr>
            <w:tcW w:w="1418" w:type="dxa"/>
          </w:tcPr>
          <w:p w14:paraId="41697314" w14:textId="77777777" w:rsidR="00701746" w:rsidRDefault="007919F7">
            <w:pPr>
              <w:pStyle w:val="Table09Row"/>
            </w:pPr>
            <w:r>
              <w:t>1956/021 (5 Eliz. II No. 21)</w:t>
            </w:r>
          </w:p>
        </w:tc>
        <w:tc>
          <w:tcPr>
            <w:tcW w:w="2693" w:type="dxa"/>
          </w:tcPr>
          <w:p w14:paraId="0570A74D" w14:textId="77777777" w:rsidR="00701746" w:rsidRDefault="007919F7">
            <w:pPr>
              <w:pStyle w:val="Table09Row"/>
            </w:pPr>
            <w:r>
              <w:rPr>
                <w:i/>
              </w:rPr>
              <w:t>Pig Industry Compensation Act Amendment Act 1956</w:t>
            </w:r>
          </w:p>
        </w:tc>
        <w:tc>
          <w:tcPr>
            <w:tcW w:w="1276" w:type="dxa"/>
          </w:tcPr>
          <w:p w14:paraId="4DCEF111" w14:textId="77777777" w:rsidR="00701746" w:rsidRDefault="007919F7">
            <w:pPr>
              <w:pStyle w:val="Table09Row"/>
            </w:pPr>
            <w:r>
              <w:t>21 Nov 1956</w:t>
            </w:r>
          </w:p>
        </w:tc>
        <w:tc>
          <w:tcPr>
            <w:tcW w:w="3402" w:type="dxa"/>
          </w:tcPr>
          <w:p w14:paraId="1702E694" w14:textId="77777777" w:rsidR="00701746" w:rsidRDefault="007919F7">
            <w:pPr>
              <w:pStyle w:val="Table09Row"/>
            </w:pPr>
            <w:r>
              <w:t xml:space="preserve">25 Jan 1957 (see s. 2 and </w:t>
            </w:r>
            <w:r>
              <w:rPr>
                <w:i/>
              </w:rPr>
              <w:t>Gazette</w:t>
            </w:r>
            <w:r>
              <w:t xml:space="preserve"> 25 Jan 1957 p. 125)</w:t>
            </w:r>
          </w:p>
        </w:tc>
        <w:tc>
          <w:tcPr>
            <w:tcW w:w="1123" w:type="dxa"/>
          </w:tcPr>
          <w:p w14:paraId="65548797" w14:textId="77777777" w:rsidR="00701746" w:rsidRDefault="007919F7">
            <w:pPr>
              <w:pStyle w:val="Table09Row"/>
            </w:pPr>
            <w:r>
              <w:t>2004/040</w:t>
            </w:r>
          </w:p>
        </w:tc>
      </w:tr>
      <w:tr w:rsidR="00701746" w14:paraId="20A5F671" w14:textId="77777777">
        <w:trPr>
          <w:cantSplit/>
          <w:jc w:val="center"/>
        </w:trPr>
        <w:tc>
          <w:tcPr>
            <w:tcW w:w="1418" w:type="dxa"/>
          </w:tcPr>
          <w:p w14:paraId="6FE71904" w14:textId="77777777" w:rsidR="00701746" w:rsidRDefault="007919F7">
            <w:pPr>
              <w:pStyle w:val="Table09Row"/>
            </w:pPr>
            <w:r>
              <w:t>1956/022 (5 Eliz. II No. 22)</w:t>
            </w:r>
          </w:p>
        </w:tc>
        <w:tc>
          <w:tcPr>
            <w:tcW w:w="2693" w:type="dxa"/>
          </w:tcPr>
          <w:p w14:paraId="0FB7A9DD" w14:textId="77777777" w:rsidR="00701746" w:rsidRDefault="007919F7">
            <w:pPr>
              <w:pStyle w:val="Table09Row"/>
            </w:pPr>
            <w:r>
              <w:rPr>
                <w:i/>
              </w:rPr>
              <w:t xml:space="preserve">Oil </w:t>
            </w:r>
            <w:r>
              <w:rPr>
                <w:i/>
              </w:rPr>
              <w:t>Refinery Industry (Anglo‑Iranian Oil Company Limited) Act Amendment Act 1956</w:t>
            </w:r>
          </w:p>
        </w:tc>
        <w:tc>
          <w:tcPr>
            <w:tcW w:w="1276" w:type="dxa"/>
          </w:tcPr>
          <w:p w14:paraId="13FC3D0F" w14:textId="77777777" w:rsidR="00701746" w:rsidRDefault="007919F7">
            <w:pPr>
              <w:pStyle w:val="Table09Row"/>
            </w:pPr>
            <w:r>
              <w:t>21 Nov 1956</w:t>
            </w:r>
          </w:p>
        </w:tc>
        <w:tc>
          <w:tcPr>
            <w:tcW w:w="3402" w:type="dxa"/>
          </w:tcPr>
          <w:p w14:paraId="4EBF1DA6" w14:textId="77777777" w:rsidR="00701746" w:rsidRDefault="007919F7">
            <w:pPr>
              <w:pStyle w:val="Table09Row"/>
            </w:pPr>
            <w:r>
              <w:t>21 Nov 1956</w:t>
            </w:r>
          </w:p>
        </w:tc>
        <w:tc>
          <w:tcPr>
            <w:tcW w:w="1123" w:type="dxa"/>
          </w:tcPr>
          <w:p w14:paraId="14E141CC" w14:textId="77777777" w:rsidR="00701746" w:rsidRDefault="00701746">
            <w:pPr>
              <w:pStyle w:val="Table09Row"/>
            </w:pPr>
          </w:p>
        </w:tc>
      </w:tr>
      <w:tr w:rsidR="00701746" w14:paraId="4C88F1D3" w14:textId="77777777">
        <w:trPr>
          <w:cantSplit/>
          <w:jc w:val="center"/>
        </w:trPr>
        <w:tc>
          <w:tcPr>
            <w:tcW w:w="1418" w:type="dxa"/>
          </w:tcPr>
          <w:p w14:paraId="19EC23E5" w14:textId="77777777" w:rsidR="00701746" w:rsidRDefault="007919F7">
            <w:pPr>
              <w:pStyle w:val="Table09Row"/>
            </w:pPr>
            <w:r>
              <w:t>1956/023 (5 Eliz. II No. 23)</w:t>
            </w:r>
          </w:p>
        </w:tc>
        <w:tc>
          <w:tcPr>
            <w:tcW w:w="2693" w:type="dxa"/>
          </w:tcPr>
          <w:p w14:paraId="1329CFAD" w14:textId="77777777" w:rsidR="00701746" w:rsidRDefault="007919F7">
            <w:pPr>
              <w:pStyle w:val="Table09Row"/>
            </w:pPr>
            <w:r>
              <w:rPr>
                <w:i/>
              </w:rPr>
              <w:t>Inspection of Machinery Act Amendment Act 1956</w:t>
            </w:r>
          </w:p>
        </w:tc>
        <w:tc>
          <w:tcPr>
            <w:tcW w:w="1276" w:type="dxa"/>
          </w:tcPr>
          <w:p w14:paraId="4610DE43" w14:textId="77777777" w:rsidR="00701746" w:rsidRDefault="007919F7">
            <w:pPr>
              <w:pStyle w:val="Table09Row"/>
            </w:pPr>
            <w:r>
              <w:t>21 Nov 1956</w:t>
            </w:r>
          </w:p>
        </w:tc>
        <w:tc>
          <w:tcPr>
            <w:tcW w:w="3402" w:type="dxa"/>
          </w:tcPr>
          <w:p w14:paraId="102B95F2" w14:textId="77777777" w:rsidR="00701746" w:rsidRDefault="007919F7">
            <w:pPr>
              <w:pStyle w:val="Table09Row"/>
            </w:pPr>
            <w:r>
              <w:t xml:space="preserve">1 Feb 1957 (see s. 2 and </w:t>
            </w:r>
            <w:r>
              <w:rPr>
                <w:i/>
              </w:rPr>
              <w:t>Gazette</w:t>
            </w:r>
            <w:r>
              <w:t xml:space="preserve"> 8 Feb 1957 p. 236)</w:t>
            </w:r>
          </w:p>
        </w:tc>
        <w:tc>
          <w:tcPr>
            <w:tcW w:w="1123" w:type="dxa"/>
          </w:tcPr>
          <w:p w14:paraId="73242413" w14:textId="77777777" w:rsidR="00701746" w:rsidRDefault="007919F7">
            <w:pPr>
              <w:pStyle w:val="Table09Row"/>
            </w:pPr>
            <w:r>
              <w:t>1974/074</w:t>
            </w:r>
          </w:p>
        </w:tc>
      </w:tr>
      <w:tr w:rsidR="00701746" w14:paraId="73C6EF6C" w14:textId="77777777">
        <w:trPr>
          <w:cantSplit/>
          <w:jc w:val="center"/>
        </w:trPr>
        <w:tc>
          <w:tcPr>
            <w:tcW w:w="1418" w:type="dxa"/>
          </w:tcPr>
          <w:p w14:paraId="3CB20E7C" w14:textId="77777777" w:rsidR="00701746" w:rsidRDefault="007919F7">
            <w:pPr>
              <w:pStyle w:val="Table09Row"/>
            </w:pPr>
            <w:r>
              <w:t>1956/024 (5 Eliz. II No. 24)</w:t>
            </w:r>
          </w:p>
        </w:tc>
        <w:tc>
          <w:tcPr>
            <w:tcW w:w="2693" w:type="dxa"/>
          </w:tcPr>
          <w:p w14:paraId="15E274EE" w14:textId="77777777" w:rsidR="00701746" w:rsidRDefault="007919F7">
            <w:pPr>
              <w:pStyle w:val="Table09Row"/>
            </w:pPr>
            <w:r>
              <w:rPr>
                <w:i/>
              </w:rPr>
              <w:t>Licensing Act Amendment Act (No. 3) 1956</w:t>
            </w:r>
          </w:p>
        </w:tc>
        <w:tc>
          <w:tcPr>
            <w:tcW w:w="1276" w:type="dxa"/>
          </w:tcPr>
          <w:p w14:paraId="2BAC85AF" w14:textId="77777777" w:rsidR="00701746" w:rsidRDefault="007919F7">
            <w:pPr>
              <w:pStyle w:val="Table09Row"/>
            </w:pPr>
            <w:r>
              <w:t>21 Nov 1956</w:t>
            </w:r>
          </w:p>
        </w:tc>
        <w:tc>
          <w:tcPr>
            <w:tcW w:w="3402" w:type="dxa"/>
          </w:tcPr>
          <w:p w14:paraId="14915F65" w14:textId="77777777" w:rsidR="00701746" w:rsidRDefault="007919F7">
            <w:pPr>
              <w:pStyle w:val="Table09Row"/>
            </w:pPr>
            <w:r>
              <w:t>21 Nov 1956</w:t>
            </w:r>
          </w:p>
        </w:tc>
        <w:tc>
          <w:tcPr>
            <w:tcW w:w="1123" w:type="dxa"/>
          </w:tcPr>
          <w:p w14:paraId="280570D9" w14:textId="77777777" w:rsidR="00701746" w:rsidRDefault="007919F7">
            <w:pPr>
              <w:pStyle w:val="Table09Row"/>
            </w:pPr>
            <w:r>
              <w:t>1970/034</w:t>
            </w:r>
          </w:p>
        </w:tc>
      </w:tr>
      <w:tr w:rsidR="00701746" w14:paraId="6F5F0E00" w14:textId="77777777">
        <w:trPr>
          <w:cantSplit/>
          <w:jc w:val="center"/>
        </w:trPr>
        <w:tc>
          <w:tcPr>
            <w:tcW w:w="1418" w:type="dxa"/>
          </w:tcPr>
          <w:p w14:paraId="31DC0416" w14:textId="77777777" w:rsidR="00701746" w:rsidRDefault="007919F7">
            <w:pPr>
              <w:pStyle w:val="Table09Row"/>
            </w:pPr>
            <w:r>
              <w:t>1956/025 (5 Eliz. II No. 25)</w:t>
            </w:r>
          </w:p>
        </w:tc>
        <w:tc>
          <w:tcPr>
            <w:tcW w:w="2693" w:type="dxa"/>
          </w:tcPr>
          <w:p w14:paraId="60959196" w14:textId="77777777" w:rsidR="00701746" w:rsidRDefault="007919F7">
            <w:pPr>
              <w:pStyle w:val="Table09Row"/>
            </w:pPr>
            <w:r>
              <w:rPr>
                <w:i/>
              </w:rPr>
              <w:t>Supply No. 2 (1956)</w:t>
            </w:r>
          </w:p>
        </w:tc>
        <w:tc>
          <w:tcPr>
            <w:tcW w:w="1276" w:type="dxa"/>
          </w:tcPr>
          <w:p w14:paraId="64FF2046" w14:textId="77777777" w:rsidR="00701746" w:rsidRDefault="007919F7">
            <w:pPr>
              <w:pStyle w:val="Table09Row"/>
            </w:pPr>
            <w:r>
              <w:t>21 Nov 1956</w:t>
            </w:r>
          </w:p>
        </w:tc>
        <w:tc>
          <w:tcPr>
            <w:tcW w:w="3402" w:type="dxa"/>
          </w:tcPr>
          <w:p w14:paraId="2A861624" w14:textId="77777777" w:rsidR="00701746" w:rsidRDefault="007919F7">
            <w:pPr>
              <w:pStyle w:val="Table09Row"/>
            </w:pPr>
            <w:r>
              <w:t>21 Nov 1956</w:t>
            </w:r>
          </w:p>
        </w:tc>
        <w:tc>
          <w:tcPr>
            <w:tcW w:w="1123" w:type="dxa"/>
          </w:tcPr>
          <w:p w14:paraId="750C2E74" w14:textId="77777777" w:rsidR="00701746" w:rsidRDefault="007919F7">
            <w:pPr>
              <w:pStyle w:val="Table09Row"/>
            </w:pPr>
            <w:r>
              <w:t>1965/057</w:t>
            </w:r>
          </w:p>
        </w:tc>
      </w:tr>
      <w:tr w:rsidR="00701746" w14:paraId="0B736DCE" w14:textId="77777777">
        <w:trPr>
          <w:cantSplit/>
          <w:jc w:val="center"/>
        </w:trPr>
        <w:tc>
          <w:tcPr>
            <w:tcW w:w="1418" w:type="dxa"/>
          </w:tcPr>
          <w:p w14:paraId="2CA90B90" w14:textId="77777777" w:rsidR="00701746" w:rsidRDefault="007919F7">
            <w:pPr>
              <w:pStyle w:val="Table09Row"/>
            </w:pPr>
            <w:r>
              <w:t>1956/026 (5 Eliz. II No. 26)</w:t>
            </w:r>
          </w:p>
        </w:tc>
        <w:tc>
          <w:tcPr>
            <w:tcW w:w="2693" w:type="dxa"/>
          </w:tcPr>
          <w:p w14:paraId="6C2D6D00" w14:textId="77777777" w:rsidR="00701746" w:rsidRDefault="007919F7">
            <w:pPr>
              <w:pStyle w:val="Table09Row"/>
            </w:pPr>
            <w:r>
              <w:rPr>
                <w:i/>
              </w:rPr>
              <w:t xml:space="preserve">State </w:t>
            </w:r>
            <w:r>
              <w:rPr>
                <w:i/>
              </w:rPr>
              <w:t>Trading Concerns Act Amendment Act 1956</w:t>
            </w:r>
          </w:p>
        </w:tc>
        <w:tc>
          <w:tcPr>
            <w:tcW w:w="1276" w:type="dxa"/>
          </w:tcPr>
          <w:p w14:paraId="25BB831A" w14:textId="77777777" w:rsidR="00701746" w:rsidRDefault="007919F7">
            <w:pPr>
              <w:pStyle w:val="Table09Row"/>
            </w:pPr>
            <w:r>
              <w:t>29 Nov 1956</w:t>
            </w:r>
          </w:p>
        </w:tc>
        <w:tc>
          <w:tcPr>
            <w:tcW w:w="3402" w:type="dxa"/>
          </w:tcPr>
          <w:p w14:paraId="25A137B7" w14:textId="77777777" w:rsidR="00701746" w:rsidRDefault="007919F7">
            <w:pPr>
              <w:pStyle w:val="Table09Row"/>
            </w:pPr>
            <w:r>
              <w:t xml:space="preserve">1 Jul 1957 (see s. 2 and </w:t>
            </w:r>
            <w:r>
              <w:rPr>
                <w:i/>
              </w:rPr>
              <w:t>Gazette</w:t>
            </w:r>
            <w:r>
              <w:t xml:space="preserve"> 24 May 1957 p. 1491)</w:t>
            </w:r>
          </w:p>
        </w:tc>
        <w:tc>
          <w:tcPr>
            <w:tcW w:w="1123" w:type="dxa"/>
          </w:tcPr>
          <w:p w14:paraId="34E334F5" w14:textId="77777777" w:rsidR="00701746" w:rsidRDefault="00701746">
            <w:pPr>
              <w:pStyle w:val="Table09Row"/>
            </w:pPr>
          </w:p>
        </w:tc>
      </w:tr>
      <w:tr w:rsidR="00701746" w14:paraId="1832167A" w14:textId="77777777">
        <w:trPr>
          <w:cantSplit/>
          <w:jc w:val="center"/>
        </w:trPr>
        <w:tc>
          <w:tcPr>
            <w:tcW w:w="1418" w:type="dxa"/>
          </w:tcPr>
          <w:p w14:paraId="6648204C" w14:textId="77777777" w:rsidR="00701746" w:rsidRDefault="007919F7">
            <w:pPr>
              <w:pStyle w:val="Table09Row"/>
            </w:pPr>
            <w:r>
              <w:t>1956/027 (5 Eliz. II No. 27)</w:t>
            </w:r>
          </w:p>
        </w:tc>
        <w:tc>
          <w:tcPr>
            <w:tcW w:w="2693" w:type="dxa"/>
          </w:tcPr>
          <w:p w14:paraId="780BE0BE" w14:textId="77777777" w:rsidR="00701746" w:rsidRDefault="007919F7">
            <w:pPr>
              <w:pStyle w:val="Table09Row"/>
            </w:pPr>
            <w:r>
              <w:rPr>
                <w:i/>
              </w:rPr>
              <w:t>Metropolitan Water Supply, Sewerage, and Drainage Act Amendment Act 1956</w:t>
            </w:r>
          </w:p>
        </w:tc>
        <w:tc>
          <w:tcPr>
            <w:tcW w:w="1276" w:type="dxa"/>
          </w:tcPr>
          <w:p w14:paraId="7AB9D0C1" w14:textId="77777777" w:rsidR="00701746" w:rsidRDefault="007919F7">
            <w:pPr>
              <w:pStyle w:val="Table09Row"/>
            </w:pPr>
            <w:r>
              <w:t>29 Nov 1956</w:t>
            </w:r>
          </w:p>
        </w:tc>
        <w:tc>
          <w:tcPr>
            <w:tcW w:w="3402" w:type="dxa"/>
          </w:tcPr>
          <w:p w14:paraId="458A8681" w14:textId="77777777" w:rsidR="00701746" w:rsidRDefault="007919F7">
            <w:pPr>
              <w:pStyle w:val="Table09Row"/>
            </w:pPr>
            <w:r>
              <w:t>29 Nov 1956</w:t>
            </w:r>
          </w:p>
        </w:tc>
        <w:tc>
          <w:tcPr>
            <w:tcW w:w="1123" w:type="dxa"/>
          </w:tcPr>
          <w:p w14:paraId="6E56EF95" w14:textId="77777777" w:rsidR="00701746" w:rsidRDefault="00701746">
            <w:pPr>
              <w:pStyle w:val="Table09Row"/>
            </w:pPr>
          </w:p>
        </w:tc>
      </w:tr>
      <w:tr w:rsidR="00701746" w14:paraId="45ACFC7F" w14:textId="77777777">
        <w:trPr>
          <w:cantSplit/>
          <w:jc w:val="center"/>
        </w:trPr>
        <w:tc>
          <w:tcPr>
            <w:tcW w:w="1418" w:type="dxa"/>
          </w:tcPr>
          <w:p w14:paraId="5494F6CC" w14:textId="77777777" w:rsidR="00701746" w:rsidRDefault="007919F7">
            <w:pPr>
              <w:pStyle w:val="Table09Row"/>
            </w:pPr>
            <w:r>
              <w:t>1956/028 (5 Eliz. II No. 28)</w:t>
            </w:r>
          </w:p>
        </w:tc>
        <w:tc>
          <w:tcPr>
            <w:tcW w:w="2693" w:type="dxa"/>
          </w:tcPr>
          <w:p w14:paraId="71CCDDF4" w14:textId="77777777" w:rsidR="00701746" w:rsidRDefault="007919F7">
            <w:pPr>
              <w:pStyle w:val="Table09Row"/>
            </w:pPr>
            <w:r>
              <w:rPr>
                <w:i/>
              </w:rPr>
              <w:t>Fruit Growing Industry (Trust Fund) Act Amendment Act 1956</w:t>
            </w:r>
          </w:p>
        </w:tc>
        <w:tc>
          <w:tcPr>
            <w:tcW w:w="1276" w:type="dxa"/>
          </w:tcPr>
          <w:p w14:paraId="5B6BBE6B" w14:textId="77777777" w:rsidR="00701746" w:rsidRDefault="007919F7">
            <w:pPr>
              <w:pStyle w:val="Table09Row"/>
            </w:pPr>
            <w:r>
              <w:t>29 Nov 1956</w:t>
            </w:r>
          </w:p>
        </w:tc>
        <w:tc>
          <w:tcPr>
            <w:tcW w:w="3402" w:type="dxa"/>
          </w:tcPr>
          <w:p w14:paraId="4F74F48C" w14:textId="77777777" w:rsidR="00701746" w:rsidRDefault="007919F7">
            <w:pPr>
              <w:pStyle w:val="Table09Row"/>
            </w:pPr>
            <w:r>
              <w:t>29 Nov 1956</w:t>
            </w:r>
          </w:p>
        </w:tc>
        <w:tc>
          <w:tcPr>
            <w:tcW w:w="1123" w:type="dxa"/>
          </w:tcPr>
          <w:p w14:paraId="54D68B5B" w14:textId="77777777" w:rsidR="00701746" w:rsidRDefault="007919F7">
            <w:pPr>
              <w:pStyle w:val="Table09Row"/>
            </w:pPr>
            <w:r>
              <w:t>1996/015</w:t>
            </w:r>
          </w:p>
        </w:tc>
      </w:tr>
      <w:tr w:rsidR="00701746" w14:paraId="058682F2" w14:textId="77777777">
        <w:trPr>
          <w:cantSplit/>
          <w:jc w:val="center"/>
        </w:trPr>
        <w:tc>
          <w:tcPr>
            <w:tcW w:w="1418" w:type="dxa"/>
          </w:tcPr>
          <w:p w14:paraId="185F7732" w14:textId="77777777" w:rsidR="00701746" w:rsidRDefault="007919F7">
            <w:pPr>
              <w:pStyle w:val="Table09Row"/>
            </w:pPr>
            <w:r>
              <w:t>1956/029 (5 Eliz. II No. 29)</w:t>
            </w:r>
          </w:p>
        </w:tc>
        <w:tc>
          <w:tcPr>
            <w:tcW w:w="2693" w:type="dxa"/>
          </w:tcPr>
          <w:p w14:paraId="216C7196" w14:textId="77777777" w:rsidR="00701746" w:rsidRDefault="007919F7">
            <w:pPr>
              <w:pStyle w:val="Table09Row"/>
            </w:pPr>
            <w:r>
              <w:rPr>
                <w:i/>
              </w:rPr>
              <w:t>City of Perth Scheme for Superannuation (Amendments Authorisation) Act 1956</w:t>
            </w:r>
          </w:p>
        </w:tc>
        <w:tc>
          <w:tcPr>
            <w:tcW w:w="1276" w:type="dxa"/>
          </w:tcPr>
          <w:p w14:paraId="584E58B7" w14:textId="77777777" w:rsidR="00701746" w:rsidRDefault="007919F7">
            <w:pPr>
              <w:pStyle w:val="Table09Row"/>
            </w:pPr>
            <w:r>
              <w:t>29 Nov 1956</w:t>
            </w:r>
          </w:p>
        </w:tc>
        <w:tc>
          <w:tcPr>
            <w:tcW w:w="3402" w:type="dxa"/>
          </w:tcPr>
          <w:p w14:paraId="50AE3A6C" w14:textId="77777777" w:rsidR="00701746" w:rsidRDefault="007919F7">
            <w:pPr>
              <w:pStyle w:val="Table09Row"/>
            </w:pPr>
            <w:r>
              <w:t>29 Nov 1956</w:t>
            </w:r>
          </w:p>
        </w:tc>
        <w:tc>
          <w:tcPr>
            <w:tcW w:w="1123" w:type="dxa"/>
          </w:tcPr>
          <w:p w14:paraId="47042830" w14:textId="77777777" w:rsidR="00701746" w:rsidRDefault="007919F7">
            <w:pPr>
              <w:pStyle w:val="Table09Row"/>
            </w:pPr>
            <w:r>
              <w:t>1994/060</w:t>
            </w:r>
          </w:p>
        </w:tc>
      </w:tr>
      <w:tr w:rsidR="00701746" w14:paraId="55DB5861" w14:textId="77777777">
        <w:trPr>
          <w:cantSplit/>
          <w:jc w:val="center"/>
        </w:trPr>
        <w:tc>
          <w:tcPr>
            <w:tcW w:w="1418" w:type="dxa"/>
          </w:tcPr>
          <w:p w14:paraId="145A38A9" w14:textId="77777777" w:rsidR="00701746" w:rsidRDefault="007919F7">
            <w:pPr>
              <w:pStyle w:val="Table09Row"/>
            </w:pPr>
            <w:r>
              <w:t>1956/030 (5 Eliz. II No. 30)</w:t>
            </w:r>
          </w:p>
        </w:tc>
        <w:tc>
          <w:tcPr>
            <w:tcW w:w="2693" w:type="dxa"/>
          </w:tcPr>
          <w:p w14:paraId="643C6E74" w14:textId="77777777" w:rsidR="00701746" w:rsidRDefault="007919F7">
            <w:pPr>
              <w:pStyle w:val="Table09Row"/>
            </w:pPr>
            <w:r>
              <w:rPr>
                <w:i/>
              </w:rPr>
              <w:t>Unfair Trading and Profit Control Act 1956</w:t>
            </w:r>
          </w:p>
        </w:tc>
        <w:tc>
          <w:tcPr>
            <w:tcW w:w="1276" w:type="dxa"/>
          </w:tcPr>
          <w:p w14:paraId="7D6647C8" w14:textId="77777777" w:rsidR="00701746" w:rsidRDefault="007919F7">
            <w:pPr>
              <w:pStyle w:val="Table09Row"/>
            </w:pPr>
            <w:r>
              <w:t>3 Dec 1956</w:t>
            </w:r>
          </w:p>
        </w:tc>
        <w:tc>
          <w:tcPr>
            <w:tcW w:w="3402" w:type="dxa"/>
          </w:tcPr>
          <w:p w14:paraId="57DCB638" w14:textId="77777777" w:rsidR="00701746" w:rsidRDefault="007919F7">
            <w:pPr>
              <w:pStyle w:val="Table09Row"/>
            </w:pPr>
            <w:r>
              <w:t xml:space="preserve">18 Jan 1957 (see s. 3 and </w:t>
            </w:r>
            <w:r>
              <w:rPr>
                <w:i/>
              </w:rPr>
              <w:t>Gazette</w:t>
            </w:r>
            <w:r>
              <w:t xml:space="preserve"> 18 Jan 1957 p. 76)</w:t>
            </w:r>
          </w:p>
        </w:tc>
        <w:tc>
          <w:tcPr>
            <w:tcW w:w="1123" w:type="dxa"/>
          </w:tcPr>
          <w:p w14:paraId="49477835" w14:textId="77777777" w:rsidR="00701746" w:rsidRDefault="007919F7">
            <w:pPr>
              <w:pStyle w:val="Table09Row"/>
            </w:pPr>
            <w:r>
              <w:t>1959/079 (8 Eliz. II No. 79)</w:t>
            </w:r>
          </w:p>
        </w:tc>
      </w:tr>
      <w:tr w:rsidR="00701746" w14:paraId="29A3DF94" w14:textId="77777777">
        <w:trPr>
          <w:cantSplit/>
          <w:jc w:val="center"/>
        </w:trPr>
        <w:tc>
          <w:tcPr>
            <w:tcW w:w="1418" w:type="dxa"/>
          </w:tcPr>
          <w:p w14:paraId="5ADA53E2" w14:textId="77777777" w:rsidR="00701746" w:rsidRDefault="007919F7">
            <w:pPr>
              <w:pStyle w:val="Table09Row"/>
            </w:pPr>
            <w:r>
              <w:t>1956/031 (5 Eliz. II No. 31)</w:t>
            </w:r>
          </w:p>
        </w:tc>
        <w:tc>
          <w:tcPr>
            <w:tcW w:w="2693" w:type="dxa"/>
          </w:tcPr>
          <w:p w14:paraId="04D0EC5B" w14:textId="77777777" w:rsidR="00701746" w:rsidRDefault="007919F7">
            <w:pPr>
              <w:pStyle w:val="Table09Row"/>
            </w:pPr>
            <w:r>
              <w:rPr>
                <w:i/>
              </w:rPr>
              <w:t>Rural and Industries Bank Act Amendment Act (No. 2) 1956</w:t>
            </w:r>
          </w:p>
        </w:tc>
        <w:tc>
          <w:tcPr>
            <w:tcW w:w="1276" w:type="dxa"/>
          </w:tcPr>
          <w:p w14:paraId="5E081E12" w14:textId="77777777" w:rsidR="00701746" w:rsidRDefault="007919F7">
            <w:pPr>
              <w:pStyle w:val="Table09Row"/>
            </w:pPr>
            <w:r>
              <w:t>7 Dec 1956</w:t>
            </w:r>
          </w:p>
        </w:tc>
        <w:tc>
          <w:tcPr>
            <w:tcW w:w="3402" w:type="dxa"/>
          </w:tcPr>
          <w:p w14:paraId="78768F86" w14:textId="77777777" w:rsidR="00701746" w:rsidRDefault="007919F7">
            <w:pPr>
              <w:pStyle w:val="Table09Row"/>
            </w:pPr>
            <w:r>
              <w:t>7 Dec 1956</w:t>
            </w:r>
          </w:p>
        </w:tc>
        <w:tc>
          <w:tcPr>
            <w:tcW w:w="1123" w:type="dxa"/>
          </w:tcPr>
          <w:p w14:paraId="776CF299" w14:textId="77777777" w:rsidR="00701746" w:rsidRDefault="007919F7">
            <w:pPr>
              <w:pStyle w:val="Table09Row"/>
            </w:pPr>
            <w:r>
              <w:t>1987/083</w:t>
            </w:r>
          </w:p>
        </w:tc>
      </w:tr>
      <w:tr w:rsidR="00701746" w14:paraId="6C67BDEB" w14:textId="77777777">
        <w:trPr>
          <w:cantSplit/>
          <w:jc w:val="center"/>
        </w:trPr>
        <w:tc>
          <w:tcPr>
            <w:tcW w:w="1418" w:type="dxa"/>
          </w:tcPr>
          <w:p w14:paraId="0EC4FE52" w14:textId="77777777" w:rsidR="00701746" w:rsidRDefault="007919F7">
            <w:pPr>
              <w:pStyle w:val="Table09Row"/>
            </w:pPr>
            <w:r>
              <w:t>1956/032 (5 Eliz. II No. 32)</w:t>
            </w:r>
          </w:p>
        </w:tc>
        <w:tc>
          <w:tcPr>
            <w:tcW w:w="2693" w:type="dxa"/>
          </w:tcPr>
          <w:p w14:paraId="365D4331" w14:textId="77777777" w:rsidR="00701746" w:rsidRDefault="007919F7">
            <w:pPr>
              <w:pStyle w:val="Table09Row"/>
            </w:pPr>
            <w:r>
              <w:rPr>
                <w:i/>
              </w:rPr>
              <w:t>State Housing Act Amendment Act 1956</w:t>
            </w:r>
          </w:p>
        </w:tc>
        <w:tc>
          <w:tcPr>
            <w:tcW w:w="1276" w:type="dxa"/>
          </w:tcPr>
          <w:p w14:paraId="32E77981" w14:textId="77777777" w:rsidR="00701746" w:rsidRDefault="007919F7">
            <w:pPr>
              <w:pStyle w:val="Table09Row"/>
            </w:pPr>
            <w:r>
              <w:t>7 Dec 1956</w:t>
            </w:r>
          </w:p>
        </w:tc>
        <w:tc>
          <w:tcPr>
            <w:tcW w:w="3402" w:type="dxa"/>
          </w:tcPr>
          <w:p w14:paraId="752D275F" w14:textId="77777777" w:rsidR="00701746" w:rsidRDefault="007919F7">
            <w:pPr>
              <w:pStyle w:val="Table09Row"/>
            </w:pPr>
            <w:r>
              <w:t>7 Dec 1956</w:t>
            </w:r>
          </w:p>
        </w:tc>
        <w:tc>
          <w:tcPr>
            <w:tcW w:w="1123" w:type="dxa"/>
          </w:tcPr>
          <w:p w14:paraId="604C5BB9" w14:textId="77777777" w:rsidR="00701746" w:rsidRDefault="007919F7">
            <w:pPr>
              <w:pStyle w:val="Table09Row"/>
            </w:pPr>
            <w:r>
              <w:t>1980/058</w:t>
            </w:r>
          </w:p>
        </w:tc>
      </w:tr>
      <w:tr w:rsidR="00701746" w14:paraId="1D40839E" w14:textId="77777777">
        <w:trPr>
          <w:cantSplit/>
          <w:jc w:val="center"/>
        </w:trPr>
        <w:tc>
          <w:tcPr>
            <w:tcW w:w="1418" w:type="dxa"/>
          </w:tcPr>
          <w:p w14:paraId="62EDC7EC" w14:textId="77777777" w:rsidR="00701746" w:rsidRDefault="007919F7">
            <w:pPr>
              <w:pStyle w:val="Table09Row"/>
            </w:pPr>
            <w:r>
              <w:t>1956/033 (5 Eliz. II No. 33)</w:t>
            </w:r>
          </w:p>
        </w:tc>
        <w:tc>
          <w:tcPr>
            <w:tcW w:w="2693" w:type="dxa"/>
          </w:tcPr>
          <w:p w14:paraId="571B83C5" w14:textId="77777777" w:rsidR="00701746" w:rsidRDefault="007919F7">
            <w:pPr>
              <w:pStyle w:val="Table09Row"/>
            </w:pPr>
            <w:r>
              <w:rPr>
                <w:i/>
              </w:rPr>
              <w:t>Nurses Registration Act Amendment Act 1956</w:t>
            </w:r>
          </w:p>
        </w:tc>
        <w:tc>
          <w:tcPr>
            <w:tcW w:w="1276" w:type="dxa"/>
          </w:tcPr>
          <w:p w14:paraId="559B1101" w14:textId="77777777" w:rsidR="00701746" w:rsidRDefault="007919F7">
            <w:pPr>
              <w:pStyle w:val="Table09Row"/>
            </w:pPr>
            <w:r>
              <w:t>7 Dec 1956</w:t>
            </w:r>
          </w:p>
        </w:tc>
        <w:tc>
          <w:tcPr>
            <w:tcW w:w="3402" w:type="dxa"/>
          </w:tcPr>
          <w:p w14:paraId="38E8378B" w14:textId="77777777" w:rsidR="00701746" w:rsidRDefault="007919F7">
            <w:pPr>
              <w:pStyle w:val="Table09Row"/>
            </w:pPr>
            <w:r>
              <w:t>7 Dec 1956</w:t>
            </w:r>
          </w:p>
        </w:tc>
        <w:tc>
          <w:tcPr>
            <w:tcW w:w="1123" w:type="dxa"/>
          </w:tcPr>
          <w:p w14:paraId="3FA7A3B7" w14:textId="77777777" w:rsidR="00701746" w:rsidRDefault="007919F7">
            <w:pPr>
              <w:pStyle w:val="Table09Row"/>
            </w:pPr>
            <w:r>
              <w:t>1968/027</w:t>
            </w:r>
          </w:p>
        </w:tc>
      </w:tr>
      <w:tr w:rsidR="00701746" w14:paraId="435B093B" w14:textId="77777777">
        <w:trPr>
          <w:cantSplit/>
          <w:jc w:val="center"/>
        </w:trPr>
        <w:tc>
          <w:tcPr>
            <w:tcW w:w="1418" w:type="dxa"/>
          </w:tcPr>
          <w:p w14:paraId="4F05F999" w14:textId="77777777" w:rsidR="00701746" w:rsidRDefault="007919F7">
            <w:pPr>
              <w:pStyle w:val="Table09Row"/>
            </w:pPr>
            <w:r>
              <w:t xml:space="preserve">1956/034 (5 Eliz. II </w:t>
            </w:r>
            <w:r>
              <w:t>No. 34)</w:t>
            </w:r>
          </w:p>
        </w:tc>
        <w:tc>
          <w:tcPr>
            <w:tcW w:w="2693" w:type="dxa"/>
          </w:tcPr>
          <w:p w14:paraId="33453B13" w14:textId="77777777" w:rsidR="00701746" w:rsidRDefault="007919F7">
            <w:pPr>
              <w:pStyle w:val="Table09Row"/>
            </w:pPr>
            <w:r>
              <w:rPr>
                <w:i/>
              </w:rPr>
              <w:t>Belmont Branch Railway Discontinuance and Land Revestment Act 1956</w:t>
            </w:r>
          </w:p>
        </w:tc>
        <w:tc>
          <w:tcPr>
            <w:tcW w:w="1276" w:type="dxa"/>
          </w:tcPr>
          <w:p w14:paraId="01F80F3D" w14:textId="77777777" w:rsidR="00701746" w:rsidRDefault="007919F7">
            <w:pPr>
              <w:pStyle w:val="Table09Row"/>
            </w:pPr>
            <w:r>
              <w:t>7 Dec 1956</w:t>
            </w:r>
          </w:p>
        </w:tc>
        <w:tc>
          <w:tcPr>
            <w:tcW w:w="3402" w:type="dxa"/>
          </w:tcPr>
          <w:p w14:paraId="246D47A4" w14:textId="77777777" w:rsidR="00701746" w:rsidRDefault="007919F7">
            <w:pPr>
              <w:pStyle w:val="Table09Row"/>
            </w:pPr>
            <w:r>
              <w:t>7 Dec 1956</w:t>
            </w:r>
          </w:p>
        </w:tc>
        <w:tc>
          <w:tcPr>
            <w:tcW w:w="1123" w:type="dxa"/>
          </w:tcPr>
          <w:p w14:paraId="0F622611" w14:textId="77777777" w:rsidR="00701746" w:rsidRDefault="007919F7">
            <w:pPr>
              <w:pStyle w:val="Table09Row"/>
            </w:pPr>
            <w:r>
              <w:t>1965/057</w:t>
            </w:r>
          </w:p>
        </w:tc>
      </w:tr>
      <w:tr w:rsidR="00701746" w14:paraId="77102E54" w14:textId="77777777">
        <w:trPr>
          <w:cantSplit/>
          <w:jc w:val="center"/>
        </w:trPr>
        <w:tc>
          <w:tcPr>
            <w:tcW w:w="1418" w:type="dxa"/>
          </w:tcPr>
          <w:p w14:paraId="167DF8F9" w14:textId="77777777" w:rsidR="00701746" w:rsidRDefault="007919F7">
            <w:pPr>
              <w:pStyle w:val="Table09Row"/>
            </w:pPr>
            <w:r>
              <w:t>1956/035 (5 Eliz. II No. 35)</w:t>
            </w:r>
          </w:p>
        </w:tc>
        <w:tc>
          <w:tcPr>
            <w:tcW w:w="2693" w:type="dxa"/>
          </w:tcPr>
          <w:p w14:paraId="79C52871" w14:textId="77777777" w:rsidR="00701746" w:rsidRDefault="007919F7">
            <w:pPr>
              <w:pStyle w:val="Table09Row"/>
            </w:pPr>
            <w:r>
              <w:rPr>
                <w:i/>
              </w:rPr>
              <w:t>Medical Act Amendment Act 1956</w:t>
            </w:r>
          </w:p>
        </w:tc>
        <w:tc>
          <w:tcPr>
            <w:tcW w:w="1276" w:type="dxa"/>
          </w:tcPr>
          <w:p w14:paraId="1BAD7BE7" w14:textId="77777777" w:rsidR="00701746" w:rsidRDefault="007919F7">
            <w:pPr>
              <w:pStyle w:val="Table09Row"/>
            </w:pPr>
            <w:r>
              <w:t>18 Dec 1956</w:t>
            </w:r>
          </w:p>
        </w:tc>
        <w:tc>
          <w:tcPr>
            <w:tcW w:w="3402" w:type="dxa"/>
          </w:tcPr>
          <w:p w14:paraId="69770257" w14:textId="77777777" w:rsidR="00701746" w:rsidRDefault="007919F7">
            <w:pPr>
              <w:pStyle w:val="Table09Row"/>
            </w:pPr>
            <w:r>
              <w:t xml:space="preserve">6 Nov 1959 (see s. 1(1) and </w:t>
            </w:r>
            <w:r>
              <w:rPr>
                <w:i/>
              </w:rPr>
              <w:t>Gazette</w:t>
            </w:r>
            <w:r>
              <w:t xml:space="preserve"> 6 Nov 1959 p. 2746)</w:t>
            </w:r>
          </w:p>
        </w:tc>
        <w:tc>
          <w:tcPr>
            <w:tcW w:w="1123" w:type="dxa"/>
          </w:tcPr>
          <w:p w14:paraId="15A1B101" w14:textId="77777777" w:rsidR="00701746" w:rsidRDefault="00701746">
            <w:pPr>
              <w:pStyle w:val="Table09Row"/>
            </w:pPr>
          </w:p>
        </w:tc>
      </w:tr>
      <w:tr w:rsidR="00701746" w14:paraId="6B921534" w14:textId="77777777">
        <w:trPr>
          <w:cantSplit/>
          <w:jc w:val="center"/>
        </w:trPr>
        <w:tc>
          <w:tcPr>
            <w:tcW w:w="1418" w:type="dxa"/>
          </w:tcPr>
          <w:p w14:paraId="42CE4AD8" w14:textId="77777777" w:rsidR="00701746" w:rsidRDefault="007919F7">
            <w:pPr>
              <w:pStyle w:val="Table09Row"/>
            </w:pPr>
            <w:r>
              <w:lastRenderedPageBreak/>
              <w:t>1956/036 (5 Eliz. II No. 36)</w:t>
            </w:r>
          </w:p>
        </w:tc>
        <w:tc>
          <w:tcPr>
            <w:tcW w:w="2693" w:type="dxa"/>
          </w:tcPr>
          <w:p w14:paraId="7F1A23E5" w14:textId="77777777" w:rsidR="00701746" w:rsidRDefault="007919F7">
            <w:pPr>
              <w:pStyle w:val="Table09Row"/>
            </w:pPr>
            <w:r>
              <w:rPr>
                <w:i/>
              </w:rPr>
              <w:t>Child Welfare Act Amendment Act 1956</w:t>
            </w:r>
          </w:p>
        </w:tc>
        <w:tc>
          <w:tcPr>
            <w:tcW w:w="1276" w:type="dxa"/>
          </w:tcPr>
          <w:p w14:paraId="28E009D2" w14:textId="77777777" w:rsidR="00701746" w:rsidRDefault="007919F7">
            <w:pPr>
              <w:pStyle w:val="Table09Row"/>
            </w:pPr>
            <w:r>
              <w:t>18 Dec 1956</w:t>
            </w:r>
          </w:p>
        </w:tc>
        <w:tc>
          <w:tcPr>
            <w:tcW w:w="3402" w:type="dxa"/>
          </w:tcPr>
          <w:p w14:paraId="35E57A0F" w14:textId="77777777" w:rsidR="00701746" w:rsidRDefault="007919F7">
            <w:pPr>
              <w:pStyle w:val="Table09Row"/>
            </w:pPr>
            <w:r>
              <w:t>18 Dec 1956</w:t>
            </w:r>
          </w:p>
        </w:tc>
        <w:tc>
          <w:tcPr>
            <w:tcW w:w="1123" w:type="dxa"/>
          </w:tcPr>
          <w:p w14:paraId="3F8850D7" w14:textId="77777777" w:rsidR="00701746" w:rsidRDefault="007919F7">
            <w:pPr>
              <w:pStyle w:val="Table09Row"/>
            </w:pPr>
            <w:r>
              <w:t>2004/034</w:t>
            </w:r>
          </w:p>
        </w:tc>
      </w:tr>
      <w:tr w:rsidR="00701746" w14:paraId="29572AD6" w14:textId="77777777">
        <w:trPr>
          <w:cantSplit/>
          <w:jc w:val="center"/>
        </w:trPr>
        <w:tc>
          <w:tcPr>
            <w:tcW w:w="1418" w:type="dxa"/>
          </w:tcPr>
          <w:p w14:paraId="5E446892" w14:textId="77777777" w:rsidR="00701746" w:rsidRDefault="007919F7">
            <w:pPr>
              <w:pStyle w:val="Table09Row"/>
            </w:pPr>
            <w:r>
              <w:t>1956/037 (5 Eliz. II No. 37)</w:t>
            </w:r>
          </w:p>
        </w:tc>
        <w:tc>
          <w:tcPr>
            <w:tcW w:w="2693" w:type="dxa"/>
          </w:tcPr>
          <w:p w14:paraId="016C8C79" w14:textId="77777777" w:rsidR="00701746" w:rsidRDefault="007919F7">
            <w:pPr>
              <w:pStyle w:val="Table09Row"/>
            </w:pPr>
            <w:r>
              <w:rPr>
                <w:i/>
              </w:rPr>
              <w:t>Friendly Societies Act Amendment Act 1956</w:t>
            </w:r>
          </w:p>
        </w:tc>
        <w:tc>
          <w:tcPr>
            <w:tcW w:w="1276" w:type="dxa"/>
          </w:tcPr>
          <w:p w14:paraId="3C55B2DB" w14:textId="77777777" w:rsidR="00701746" w:rsidRDefault="007919F7">
            <w:pPr>
              <w:pStyle w:val="Table09Row"/>
            </w:pPr>
            <w:r>
              <w:t>18 Dec 1956</w:t>
            </w:r>
          </w:p>
        </w:tc>
        <w:tc>
          <w:tcPr>
            <w:tcW w:w="3402" w:type="dxa"/>
          </w:tcPr>
          <w:p w14:paraId="3EBB5E8A" w14:textId="77777777" w:rsidR="00701746" w:rsidRDefault="007919F7">
            <w:pPr>
              <w:pStyle w:val="Table09Row"/>
            </w:pPr>
            <w:r>
              <w:t>18 Dec 1956</w:t>
            </w:r>
          </w:p>
        </w:tc>
        <w:tc>
          <w:tcPr>
            <w:tcW w:w="1123" w:type="dxa"/>
          </w:tcPr>
          <w:p w14:paraId="3526B76A" w14:textId="77777777" w:rsidR="00701746" w:rsidRDefault="007919F7">
            <w:pPr>
              <w:pStyle w:val="Table09Row"/>
            </w:pPr>
            <w:r>
              <w:t>1999/002</w:t>
            </w:r>
          </w:p>
        </w:tc>
      </w:tr>
      <w:tr w:rsidR="00701746" w14:paraId="75036624" w14:textId="77777777">
        <w:trPr>
          <w:cantSplit/>
          <w:jc w:val="center"/>
        </w:trPr>
        <w:tc>
          <w:tcPr>
            <w:tcW w:w="1418" w:type="dxa"/>
          </w:tcPr>
          <w:p w14:paraId="1013189B" w14:textId="77777777" w:rsidR="00701746" w:rsidRDefault="007919F7">
            <w:pPr>
              <w:pStyle w:val="Table09Row"/>
            </w:pPr>
            <w:r>
              <w:t>1956/038 (5 Eliz. II No. 38)</w:t>
            </w:r>
          </w:p>
        </w:tc>
        <w:tc>
          <w:tcPr>
            <w:tcW w:w="2693" w:type="dxa"/>
          </w:tcPr>
          <w:p w14:paraId="47A3A303" w14:textId="77777777" w:rsidR="00701746" w:rsidRDefault="007919F7">
            <w:pPr>
              <w:pStyle w:val="Table09Row"/>
            </w:pPr>
            <w:r>
              <w:rPr>
                <w:i/>
              </w:rPr>
              <w:t xml:space="preserve">City of Perth Act Amendment </w:t>
            </w:r>
            <w:r>
              <w:rPr>
                <w:i/>
              </w:rPr>
              <w:t>Act 1956</w:t>
            </w:r>
          </w:p>
        </w:tc>
        <w:tc>
          <w:tcPr>
            <w:tcW w:w="1276" w:type="dxa"/>
          </w:tcPr>
          <w:p w14:paraId="6BB18679" w14:textId="77777777" w:rsidR="00701746" w:rsidRDefault="007919F7">
            <w:pPr>
              <w:pStyle w:val="Table09Row"/>
            </w:pPr>
            <w:r>
              <w:t>18 Dec 1956</w:t>
            </w:r>
          </w:p>
        </w:tc>
        <w:tc>
          <w:tcPr>
            <w:tcW w:w="3402" w:type="dxa"/>
          </w:tcPr>
          <w:p w14:paraId="1480CEBD" w14:textId="77777777" w:rsidR="00701746" w:rsidRDefault="007919F7">
            <w:pPr>
              <w:pStyle w:val="Table09Row"/>
            </w:pPr>
            <w:r>
              <w:t>18 Dec 1956</w:t>
            </w:r>
          </w:p>
        </w:tc>
        <w:tc>
          <w:tcPr>
            <w:tcW w:w="1123" w:type="dxa"/>
          </w:tcPr>
          <w:p w14:paraId="2C87E906" w14:textId="77777777" w:rsidR="00701746" w:rsidRDefault="007919F7">
            <w:pPr>
              <w:pStyle w:val="Table09Row"/>
            </w:pPr>
            <w:r>
              <w:t>1996/014</w:t>
            </w:r>
          </w:p>
        </w:tc>
      </w:tr>
      <w:tr w:rsidR="00701746" w14:paraId="0FAFEF5E" w14:textId="77777777">
        <w:trPr>
          <w:cantSplit/>
          <w:jc w:val="center"/>
        </w:trPr>
        <w:tc>
          <w:tcPr>
            <w:tcW w:w="1418" w:type="dxa"/>
          </w:tcPr>
          <w:p w14:paraId="1E72608D" w14:textId="77777777" w:rsidR="00701746" w:rsidRDefault="007919F7">
            <w:pPr>
              <w:pStyle w:val="Table09Row"/>
            </w:pPr>
            <w:r>
              <w:t>1956/039 (5 Eliz. II No. 39)</w:t>
            </w:r>
          </w:p>
        </w:tc>
        <w:tc>
          <w:tcPr>
            <w:tcW w:w="2693" w:type="dxa"/>
          </w:tcPr>
          <w:p w14:paraId="24EEC33D" w14:textId="77777777" w:rsidR="00701746" w:rsidRDefault="007919F7">
            <w:pPr>
              <w:pStyle w:val="Table09Row"/>
            </w:pPr>
            <w:r>
              <w:rPr>
                <w:i/>
              </w:rPr>
              <w:t>Trustees Act Amendment Act 1956</w:t>
            </w:r>
          </w:p>
        </w:tc>
        <w:tc>
          <w:tcPr>
            <w:tcW w:w="1276" w:type="dxa"/>
          </w:tcPr>
          <w:p w14:paraId="76C4AF9B" w14:textId="77777777" w:rsidR="00701746" w:rsidRDefault="007919F7">
            <w:pPr>
              <w:pStyle w:val="Table09Row"/>
            </w:pPr>
            <w:r>
              <w:t>18 Dec 1956</w:t>
            </w:r>
          </w:p>
        </w:tc>
        <w:tc>
          <w:tcPr>
            <w:tcW w:w="3402" w:type="dxa"/>
          </w:tcPr>
          <w:p w14:paraId="7291D334" w14:textId="77777777" w:rsidR="00701746" w:rsidRDefault="007919F7">
            <w:pPr>
              <w:pStyle w:val="Table09Row"/>
            </w:pPr>
            <w:r>
              <w:t>18 Dec 1956</w:t>
            </w:r>
          </w:p>
        </w:tc>
        <w:tc>
          <w:tcPr>
            <w:tcW w:w="1123" w:type="dxa"/>
          </w:tcPr>
          <w:p w14:paraId="5F606282" w14:textId="77777777" w:rsidR="00701746" w:rsidRDefault="007919F7">
            <w:pPr>
              <w:pStyle w:val="Table09Row"/>
            </w:pPr>
            <w:r>
              <w:t>1962/078 (11 Eliz. II No. 78)</w:t>
            </w:r>
          </w:p>
        </w:tc>
      </w:tr>
      <w:tr w:rsidR="00701746" w14:paraId="43FCCB7D" w14:textId="77777777">
        <w:trPr>
          <w:cantSplit/>
          <w:jc w:val="center"/>
        </w:trPr>
        <w:tc>
          <w:tcPr>
            <w:tcW w:w="1418" w:type="dxa"/>
          </w:tcPr>
          <w:p w14:paraId="6B7EB054" w14:textId="77777777" w:rsidR="00701746" w:rsidRDefault="007919F7">
            <w:pPr>
              <w:pStyle w:val="Table09Row"/>
            </w:pPr>
            <w:r>
              <w:t>1956/040 (5 Eliz. II No. 40)</w:t>
            </w:r>
          </w:p>
        </w:tc>
        <w:tc>
          <w:tcPr>
            <w:tcW w:w="2693" w:type="dxa"/>
          </w:tcPr>
          <w:p w14:paraId="763F75C8" w14:textId="77777777" w:rsidR="00701746" w:rsidRDefault="007919F7">
            <w:pPr>
              <w:pStyle w:val="Table09Row"/>
            </w:pPr>
            <w:r>
              <w:rPr>
                <w:i/>
              </w:rPr>
              <w:t>Royal Commissioners’ Powers Act Amendment Act 1956</w:t>
            </w:r>
          </w:p>
        </w:tc>
        <w:tc>
          <w:tcPr>
            <w:tcW w:w="1276" w:type="dxa"/>
          </w:tcPr>
          <w:p w14:paraId="7B966FD1" w14:textId="77777777" w:rsidR="00701746" w:rsidRDefault="007919F7">
            <w:pPr>
              <w:pStyle w:val="Table09Row"/>
            </w:pPr>
            <w:r>
              <w:t>18 Dec 1956</w:t>
            </w:r>
          </w:p>
        </w:tc>
        <w:tc>
          <w:tcPr>
            <w:tcW w:w="3402" w:type="dxa"/>
          </w:tcPr>
          <w:p w14:paraId="554C8FFF" w14:textId="77777777" w:rsidR="00701746" w:rsidRDefault="007919F7">
            <w:pPr>
              <w:pStyle w:val="Table09Row"/>
            </w:pPr>
            <w:r>
              <w:t>18 Dec 1956</w:t>
            </w:r>
          </w:p>
        </w:tc>
        <w:tc>
          <w:tcPr>
            <w:tcW w:w="1123" w:type="dxa"/>
          </w:tcPr>
          <w:p w14:paraId="753D1934" w14:textId="77777777" w:rsidR="00701746" w:rsidRDefault="007919F7">
            <w:pPr>
              <w:pStyle w:val="Table09Row"/>
            </w:pPr>
            <w:r>
              <w:t>1968/065</w:t>
            </w:r>
          </w:p>
        </w:tc>
      </w:tr>
      <w:tr w:rsidR="00701746" w14:paraId="1AC6171F" w14:textId="77777777">
        <w:trPr>
          <w:cantSplit/>
          <w:jc w:val="center"/>
        </w:trPr>
        <w:tc>
          <w:tcPr>
            <w:tcW w:w="1418" w:type="dxa"/>
          </w:tcPr>
          <w:p w14:paraId="54174DF4" w14:textId="77777777" w:rsidR="00701746" w:rsidRDefault="007919F7">
            <w:pPr>
              <w:pStyle w:val="Table09Row"/>
            </w:pPr>
            <w:r>
              <w:t>1956/041 (5 Eliz. II No. 41)</w:t>
            </w:r>
          </w:p>
        </w:tc>
        <w:tc>
          <w:tcPr>
            <w:tcW w:w="2693" w:type="dxa"/>
          </w:tcPr>
          <w:p w14:paraId="1D1677CA" w14:textId="77777777" w:rsidR="00701746" w:rsidRDefault="007919F7">
            <w:pPr>
              <w:pStyle w:val="Table09Row"/>
            </w:pPr>
            <w:r>
              <w:rPr>
                <w:i/>
              </w:rPr>
              <w:t>Land Act Amendment Act 1956</w:t>
            </w:r>
          </w:p>
        </w:tc>
        <w:tc>
          <w:tcPr>
            <w:tcW w:w="1276" w:type="dxa"/>
          </w:tcPr>
          <w:p w14:paraId="01FE3450" w14:textId="77777777" w:rsidR="00701746" w:rsidRDefault="007919F7">
            <w:pPr>
              <w:pStyle w:val="Table09Row"/>
            </w:pPr>
            <w:r>
              <w:t>18 Dec 1956</w:t>
            </w:r>
          </w:p>
        </w:tc>
        <w:tc>
          <w:tcPr>
            <w:tcW w:w="3402" w:type="dxa"/>
          </w:tcPr>
          <w:p w14:paraId="10298FD2" w14:textId="77777777" w:rsidR="00701746" w:rsidRDefault="007919F7">
            <w:pPr>
              <w:pStyle w:val="Table09Row"/>
            </w:pPr>
            <w:r>
              <w:t>18 Dec 1956</w:t>
            </w:r>
          </w:p>
        </w:tc>
        <w:tc>
          <w:tcPr>
            <w:tcW w:w="1123" w:type="dxa"/>
          </w:tcPr>
          <w:p w14:paraId="257F2BF5" w14:textId="77777777" w:rsidR="00701746" w:rsidRDefault="007919F7">
            <w:pPr>
              <w:pStyle w:val="Table09Row"/>
            </w:pPr>
            <w:r>
              <w:t>1997/030</w:t>
            </w:r>
          </w:p>
        </w:tc>
      </w:tr>
      <w:tr w:rsidR="00701746" w14:paraId="7F1262C9" w14:textId="77777777">
        <w:trPr>
          <w:cantSplit/>
          <w:jc w:val="center"/>
        </w:trPr>
        <w:tc>
          <w:tcPr>
            <w:tcW w:w="1418" w:type="dxa"/>
          </w:tcPr>
          <w:p w14:paraId="3C71ADD2" w14:textId="77777777" w:rsidR="00701746" w:rsidRDefault="007919F7">
            <w:pPr>
              <w:pStyle w:val="Table09Row"/>
            </w:pPr>
            <w:r>
              <w:t>1956/042 (5 Eliz. II No. 42)</w:t>
            </w:r>
          </w:p>
        </w:tc>
        <w:tc>
          <w:tcPr>
            <w:tcW w:w="2693" w:type="dxa"/>
          </w:tcPr>
          <w:p w14:paraId="7026158C" w14:textId="77777777" w:rsidR="00701746" w:rsidRDefault="007919F7">
            <w:pPr>
              <w:pStyle w:val="Table09Row"/>
            </w:pPr>
            <w:r>
              <w:rPr>
                <w:i/>
              </w:rPr>
              <w:t>Licensing Act Amendment Act (No. 4) 1956</w:t>
            </w:r>
          </w:p>
        </w:tc>
        <w:tc>
          <w:tcPr>
            <w:tcW w:w="1276" w:type="dxa"/>
          </w:tcPr>
          <w:p w14:paraId="001587E9" w14:textId="77777777" w:rsidR="00701746" w:rsidRDefault="007919F7">
            <w:pPr>
              <w:pStyle w:val="Table09Row"/>
            </w:pPr>
            <w:r>
              <w:t>18 Dec 1956</w:t>
            </w:r>
          </w:p>
        </w:tc>
        <w:tc>
          <w:tcPr>
            <w:tcW w:w="3402" w:type="dxa"/>
          </w:tcPr>
          <w:p w14:paraId="550BA66C" w14:textId="77777777" w:rsidR="00701746" w:rsidRDefault="007919F7">
            <w:pPr>
              <w:pStyle w:val="Table09Row"/>
            </w:pPr>
            <w:r>
              <w:t>18 Dec 1956</w:t>
            </w:r>
          </w:p>
        </w:tc>
        <w:tc>
          <w:tcPr>
            <w:tcW w:w="1123" w:type="dxa"/>
          </w:tcPr>
          <w:p w14:paraId="3AFC6097" w14:textId="77777777" w:rsidR="00701746" w:rsidRDefault="007919F7">
            <w:pPr>
              <w:pStyle w:val="Table09Row"/>
            </w:pPr>
            <w:r>
              <w:t>1970/034</w:t>
            </w:r>
          </w:p>
        </w:tc>
      </w:tr>
      <w:tr w:rsidR="00701746" w14:paraId="7217933F" w14:textId="77777777">
        <w:trPr>
          <w:cantSplit/>
          <w:jc w:val="center"/>
        </w:trPr>
        <w:tc>
          <w:tcPr>
            <w:tcW w:w="1418" w:type="dxa"/>
          </w:tcPr>
          <w:p w14:paraId="7F64A25D" w14:textId="77777777" w:rsidR="00701746" w:rsidRDefault="007919F7">
            <w:pPr>
              <w:pStyle w:val="Table09Row"/>
            </w:pPr>
            <w:r>
              <w:t xml:space="preserve">1956/043 (5 Eliz. II No. </w:t>
            </w:r>
            <w:r>
              <w:t>43)</w:t>
            </w:r>
          </w:p>
        </w:tc>
        <w:tc>
          <w:tcPr>
            <w:tcW w:w="2693" w:type="dxa"/>
          </w:tcPr>
          <w:p w14:paraId="52B5D8F9" w14:textId="77777777" w:rsidR="00701746" w:rsidRDefault="007919F7">
            <w:pPr>
              <w:pStyle w:val="Table09Row"/>
            </w:pPr>
            <w:r>
              <w:rPr>
                <w:i/>
              </w:rPr>
              <w:t>Criminal Code Amendment Act (No. 2) 1956</w:t>
            </w:r>
          </w:p>
        </w:tc>
        <w:tc>
          <w:tcPr>
            <w:tcW w:w="1276" w:type="dxa"/>
          </w:tcPr>
          <w:p w14:paraId="2551A6CB" w14:textId="77777777" w:rsidR="00701746" w:rsidRDefault="007919F7">
            <w:pPr>
              <w:pStyle w:val="Table09Row"/>
            </w:pPr>
            <w:r>
              <w:t>18 Dec 1956</w:t>
            </w:r>
          </w:p>
        </w:tc>
        <w:tc>
          <w:tcPr>
            <w:tcW w:w="3402" w:type="dxa"/>
          </w:tcPr>
          <w:p w14:paraId="48788785" w14:textId="77777777" w:rsidR="00701746" w:rsidRDefault="007919F7">
            <w:pPr>
              <w:pStyle w:val="Table09Row"/>
            </w:pPr>
            <w:r>
              <w:t>18 Dec 1956</w:t>
            </w:r>
          </w:p>
        </w:tc>
        <w:tc>
          <w:tcPr>
            <w:tcW w:w="1123" w:type="dxa"/>
          </w:tcPr>
          <w:p w14:paraId="52F3E7FC" w14:textId="77777777" w:rsidR="00701746" w:rsidRDefault="00701746">
            <w:pPr>
              <w:pStyle w:val="Table09Row"/>
            </w:pPr>
          </w:p>
        </w:tc>
      </w:tr>
      <w:tr w:rsidR="00701746" w14:paraId="484D4B9C" w14:textId="77777777">
        <w:trPr>
          <w:cantSplit/>
          <w:jc w:val="center"/>
        </w:trPr>
        <w:tc>
          <w:tcPr>
            <w:tcW w:w="1418" w:type="dxa"/>
          </w:tcPr>
          <w:p w14:paraId="0D78DCE3" w14:textId="77777777" w:rsidR="00701746" w:rsidRDefault="007919F7">
            <w:pPr>
              <w:pStyle w:val="Table09Row"/>
            </w:pPr>
            <w:r>
              <w:t>1956/044 (5 Eliz. II No. 44)</w:t>
            </w:r>
          </w:p>
        </w:tc>
        <w:tc>
          <w:tcPr>
            <w:tcW w:w="2693" w:type="dxa"/>
          </w:tcPr>
          <w:p w14:paraId="70BEB3D3" w14:textId="77777777" w:rsidR="00701746" w:rsidRDefault="007919F7">
            <w:pPr>
              <w:pStyle w:val="Table09Row"/>
            </w:pPr>
            <w:r>
              <w:rPr>
                <w:i/>
              </w:rPr>
              <w:t>Brands Act Amendment Act 1956</w:t>
            </w:r>
          </w:p>
        </w:tc>
        <w:tc>
          <w:tcPr>
            <w:tcW w:w="1276" w:type="dxa"/>
          </w:tcPr>
          <w:p w14:paraId="5F058ACE" w14:textId="77777777" w:rsidR="00701746" w:rsidRDefault="007919F7">
            <w:pPr>
              <w:pStyle w:val="Table09Row"/>
            </w:pPr>
            <w:r>
              <w:t>18 Dec 1956</w:t>
            </w:r>
          </w:p>
        </w:tc>
        <w:tc>
          <w:tcPr>
            <w:tcW w:w="3402" w:type="dxa"/>
          </w:tcPr>
          <w:p w14:paraId="72AAE310" w14:textId="77777777" w:rsidR="00701746" w:rsidRDefault="007919F7">
            <w:pPr>
              <w:pStyle w:val="Table09Row"/>
            </w:pPr>
            <w:r>
              <w:t>18 Dec 1956</w:t>
            </w:r>
          </w:p>
        </w:tc>
        <w:tc>
          <w:tcPr>
            <w:tcW w:w="1123" w:type="dxa"/>
          </w:tcPr>
          <w:p w14:paraId="20D5E20A" w14:textId="77777777" w:rsidR="00701746" w:rsidRDefault="007919F7">
            <w:pPr>
              <w:pStyle w:val="Table09Row"/>
            </w:pPr>
            <w:r>
              <w:t>1970/116</w:t>
            </w:r>
          </w:p>
        </w:tc>
      </w:tr>
      <w:tr w:rsidR="00701746" w14:paraId="4BF34CE4" w14:textId="77777777">
        <w:trPr>
          <w:cantSplit/>
          <w:jc w:val="center"/>
        </w:trPr>
        <w:tc>
          <w:tcPr>
            <w:tcW w:w="1418" w:type="dxa"/>
          </w:tcPr>
          <w:p w14:paraId="585A7F6E" w14:textId="77777777" w:rsidR="00701746" w:rsidRDefault="007919F7">
            <w:pPr>
              <w:pStyle w:val="Table09Row"/>
            </w:pPr>
            <w:r>
              <w:t>1956/045 (5 Eliz. II No. 45)</w:t>
            </w:r>
          </w:p>
        </w:tc>
        <w:tc>
          <w:tcPr>
            <w:tcW w:w="2693" w:type="dxa"/>
          </w:tcPr>
          <w:p w14:paraId="22D77E0C" w14:textId="77777777" w:rsidR="00701746" w:rsidRDefault="007919F7">
            <w:pPr>
              <w:pStyle w:val="Table09Row"/>
            </w:pPr>
            <w:r>
              <w:rPr>
                <w:i/>
              </w:rPr>
              <w:t>Architects Act Amendment Act 1956</w:t>
            </w:r>
          </w:p>
        </w:tc>
        <w:tc>
          <w:tcPr>
            <w:tcW w:w="1276" w:type="dxa"/>
          </w:tcPr>
          <w:p w14:paraId="400B5918" w14:textId="77777777" w:rsidR="00701746" w:rsidRDefault="007919F7">
            <w:pPr>
              <w:pStyle w:val="Table09Row"/>
            </w:pPr>
            <w:r>
              <w:t>18 Dec 1956</w:t>
            </w:r>
          </w:p>
        </w:tc>
        <w:tc>
          <w:tcPr>
            <w:tcW w:w="3402" w:type="dxa"/>
          </w:tcPr>
          <w:p w14:paraId="0E65B32E" w14:textId="77777777" w:rsidR="00701746" w:rsidRDefault="007919F7">
            <w:pPr>
              <w:pStyle w:val="Table09Row"/>
            </w:pPr>
            <w:r>
              <w:t>18 Dec 1956</w:t>
            </w:r>
          </w:p>
        </w:tc>
        <w:tc>
          <w:tcPr>
            <w:tcW w:w="1123" w:type="dxa"/>
          </w:tcPr>
          <w:p w14:paraId="6E97ADCC" w14:textId="77777777" w:rsidR="00701746" w:rsidRDefault="007919F7">
            <w:pPr>
              <w:pStyle w:val="Table09Row"/>
            </w:pPr>
            <w:r>
              <w:t>2004/075</w:t>
            </w:r>
          </w:p>
        </w:tc>
      </w:tr>
      <w:tr w:rsidR="00701746" w14:paraId="621D7125" w14:textId="77777777">
        <w:trPr>
          <w:cantSplit/>
          <w:jc w:val="center"/>
        </w:trPr>
        <w:tc>
          <w:tcPr>
            <w:tcW w:w="1418" w:type="dxa"/>
          </w:tcPr>
          <w:p w14:paraId="4FD9A251" w14:textId="77777777" w:rsidR="00701746" w:rsidRDefault="007919F7">
            <w:pPr>
              <w:pStyle w:val="Table09Row"/>
            </w:pPr>
            <w:r>
              <w:t>1956/046 (5 Eliz. II No. 46)</w:t>
            </w:r>
          </w:p>
        </w:tc>
        <w:tc>
          <w:tcPr>
            <w:tcW w:w="2693" w:type="dxa"/>
          </w:tcPr>
          <w:p w14:paraId="6B34CEF2" w14:textId="77777777" w:rsidR="00701746" w:rsidRDefault="007919F7">
            <w:pPr>
              <w:pStyle w:val="Table09Row"/>
            </w:pPr>
            <w:r>
              <w:rPr>
                <w:i/>
              </w:rPr>
              <w:t>Mental Treatment Act Amendment Act 1956</w:t>
            </w:r>
          </w:p>
        </w:tc>
        <w:tc>
          <w:tcPr>
            <w:tcW w:w="1276" w:type="dxa"/>
          </w:tcPr>
          <w:p w14:paraId="63F40BBA" w14:textId="77777777" w:rsidR="00701746" w:rsidRDefault="007919F7">
            <w:pPr>
              <w:pStyle w:val="Table09Row"/>
            </w:pPr>
            <w:r>
              <w:t>18 Dec 1956</w:t>
            </w:r>
          </w:p>
        </w:tc>
        <w:tc>
          <w:tcPr>
            <w:tcW w:w="3402" w:type="dxa"/>
          </w:tcPr>
          <w:p w14:paraId="2472DB7A" w14:textId="77777777" w:rsidR="00701746" w:rsidRDefault="007919F7">
            <w:pPr>
              <w:pStyle w:val="Table09Row"/>
            </w:pPr>
            <w:r>
              <w:t>18 Dec 1956</w:t>
            </w:r>
          </w:p>
        </w:tc>
        <w:tc>
          <w:tcPr>
            <w:tcW w:w="1123" w:type="dxa"/>
          </w:tcPr>
          <w:p w14:paraId="655AA94A" w14:textId="77777777" w:rsidR="00701746" w:rsidRDefault="007919F7">
            <w:pPr>
              <w:pStyle w:val="Table09Row"/>
            </w:pPr>
            <w:r>
              <w:t>1962/046 (11 Eliz. II No. 46)</w:t>
            </w:r>
          </w:p>
        </w:tc>
      </w:tr>
      <w:tr w:rsidR="00701746" w14:paraId="031E6FD9" w14:textId="77777777">
        <w:trPr>
          <w:cantSplit/>
          <w:jc w:val="center"/>
        </w:trPr>
        <w:tc>
          <w:tcPr>
            <w:tcW w:w="1418" w:type="dxa"/>
          </w:tcPr>
          <w:p w14:paraId="1E8A7C8C" w14:textId="77777777" w:rsidR="00701746" w:rsidRDefault="007919F7">
            <w:pPr>
              <w:pStyle w:val="Table09Row"/>
            </w:pPr>
            <w:r>
              <w:t>1956/047 (5 Eliz. II No. 47)</w:t>
            </w:r>
          </w:p>
        </w:tc>
        <w:tc>
          <w:tcPr>
            <w:tcW w:w="2693" w:type="dxa"/>
          </w:tcPr>
          <w:p w14:paraId="41D8D41C" w14:textId="77777777" w:rsidR="00701746" w:rsidRDefault="007919F7">
            <w:pPr>
              <w:pStyle w:val="Table09Row"/>
            </w:pPr>
            <w:r>
              <w:rPr>
                <w:i/>
              </w:rPr>
              <w:t>Farmers’ Debts Adjustment Act Amendment (Continuance) Act 1956</w:t>
            </w:r>
          </w:p>
        </w:tc>
        <w:tc>
          <w:tcPr>
            <w:tcW w:w="1276" w:type="dxa"/>
          </w:tcPr>
          <w:p w14:paraId="364E1A6D" w14:textId="77777777" w:rsidR="00701746" w:rsidRDefault="007919F7">
            <w:pPr>
              <w:pStyle w:val="Table09Row"/>
            </w:pPr>
            <w:r>
              <w:t>18 Dec 1956</w:t>
            </w:r>
          </w:p>
        </w:tc>
        <w:tc>
          <w:tcPr>
            <w:tcW w:w="3402" w:type="dxa"/>
          </w:tcPr>
          <w:p w14:paraId="6D58A2C8" w14:textId="77777777" w:rsidR="00701746" w:rsidRDefault="007919F7">
            <w:pPr>
              <w:pStyle w:val="Table09Row"/>
            </w:pPr>
            <w:r>
              <w:t>18 Dec 1956</w:t>
            </w:r>
          </w:p>
        </w:tc>
        <w:tc>
          <w:tcPr>
            <w:tcW w:w="1123" w:type="dxa"/>
          </w:tcPr>
          <w:p w14:paraId="7C69D507" w14:textId="77777777" w:rsidR="00701746" w:rsidRDefault="007919F7">
            <w:pPr>
              <w:pStyle w:val="Table09Row"/>
            </w:pPr>
            <w:r>
              <w:t>Exp. 31/03/1972</w:t>
            </w:r>
          </w:p>
        </w:tc>
      </w:tr>
      <w:tr w:rsidR="00701746" w14:paraId="1E616561" w14:textId="77777777">
        <w:trPr>
          <w:cantSplit/>
          <w:jc w:val="center"/>
        </w:trPr>
        <w:tc>
          <w:tcPr>
            <w:tcW w:w="1418" w:type="dxa"/>
          </w:tcPr>
          <w:p w14:paraId="41B58683" w14:textId="77777777" w:rsidR="00701746" w:rsidRDefault="007919F7">
            <w:pPr>
              <w:pStyle w:val="Table09Row"/>
            </w:pPr>
            <w:r>
              <w:t>1956/048 (5 Eliz. II No. 48)</w:t>
            </w:r>
          </w:p>
        </w:tc>
        <w:tc>
          <w:tcPr>
            <w:tcW w:w="2693" w:type="dxa"/>
          </w:tcPr>
          <w:p w14:paraId="6BF62FA6" w14:textId="77777777" w:rsidR="00701746" w:rsidRDefault="007919F7">
            <w:pPr>
              <w:pStyle w:val="Table09Row"/>
            </w:pPr>
            <w:r>
              <w:rPr>
                <w:i/>
              </w:rPr>
              <w:t>Land Act Amendment Act (No. 2) 1956</w:t>
            </w:r>
          </w:p>
        </w:tc>
        <w:tc>
          <w:tcPr>
            <w:tcW w:w="1276" w:type="dxa"/>
          </w:tcPr>
          <w:p w14:paraId="5E8EDEE6" w14:textId="77777777" w:rsidR="00701746" w:rsidRDefault="007919F7">
            <w:pPr>
              <w:pStyle w:val="Table09Row"/>
            </w:pPr>
            <w:r>
              <w:t>18 Dec 1956</w:t>
            </w:r>
          </w:p>
        </w:tc>
        <w:tc>
          <w:tcPr>
            <w:tcW w:w="3402" w:type="dxa"/>
          </w:tcPr>
          <w:p w14:paraId="2A0A1777" w14:textId="77777777" w:rsidR="00701746" w:rsidRDefault="007919F7">
            <w:pPr>
              <w:pStyle w:val="Table09Row"/>
            </w:pPr>
            <w:r>
              <w:t xml:space="preserve">8 Feb 1957 (see s. 2 and </w:t>
            </w:r>
            <w:r>
              <w:rPr>
                <w:i/>
              </w:rPr>
              <w:t>Gazette</w:t>
            </w:r>
            <w:r>
              <w:t xml:space="preserve"> 5 Feb 1957 p. 235)</w:t>
            </w:r>
          </w:p>
        </w:tc>
        <w:tc>
          <w:tcPr>
            <w:tcW w:w="1123" w:type="dxa"/>
          </w:tcPr>
          <w:p w14:paraId="6032F803" w14:textId="77777777" w:rsidR="00701746" w:rsidRDefault="007919F7">
            <w:pPr>
              <w:pStyle w:val="Table09Row"/>
            </w:pPr>
            <w:r>
              <w:t>1997/030</w:t>
            </w:r>
          </w:p>
        </w:tc>
      </w:tr>
      <w:tr w:rsidR="00701746" w14:paraId="3F7CA449" w14:textId="77777777">
        <w:trPr>
          <w:cantSplit/>
          <w:jc w:val="center"/>
        </w:trPr>
        <w:tc>
          <w:tcPr>
            <w:tcW w:w="1418" w:type="dxa"/>
          </w:tcPr>
          <w:p w14:paraId="197B0F5C" w14:textId="77777777" w:rsidR="00701746" w:rsidRDefault="007919F7">
            <w:pPr>
              <w:pStyle w:val="Table09Row"/>
            </w:pPr>
            <w:r>
              <w:t>1956/049 (5 Eliz. II No. 49)</w:t>
            </w:r>
          </w:p>
        </w:tc>
        <w:tc>
          <w:tcPr>
            <w:tcW w:w="2693" w:type="dxa"/>
          </w:tcPr>
          <w:p w14:paraId="2108FD16" w14:textId="77777777" w:rsidR="00701746" w:rsidRDefault="007919F7">
            <w:pPr>
              <w:pStyle w:val="Table09Row"/>
            </w:pPr>
            <w:r>
              <w:rPr>
                <w:i/>
              </w:rPr>
              <w:t>Bookmakers Betting Tax Act Amendment Act 1956</w:t>
            </w:r>
          </w:p>
        </w:tc>
        <w:tc>
          <w:tcPr>
            <w:tcW w:w="1276" w:type="dxa"/>
          </w:tcPr>
          <w:p w14:paraId="70E20576" w14:textId="77777777" w:rsidR="00701746" w:rsidRDefault="007919F7">
            <w:pPr>
              <w:pStyle w:val="Table09Row"/>
            </w:pPr>
            <w:r>
              <w:t>18 Dec 1956</w:t>
            </w:r>
          </w:p>
        </w:tc>
        <w:tc>
          <w:tcPr>
            <w:tcW w:w="3402" w:type="dxa"/>
          </w:tcPr>
          <w:p w14:paraId="29F88338" w14:textId="77777777" w:rsidR="00701746" w:rsidRDefault="007919F7">
            <w:pPr>
              <w:pStyle w:val="Table09Row"/>
            </w:pPr>
            <w:r>
              <w:t>18 Dec 1956</w:t>
            </w:r>
          </w:p>
        </w:tc>
        <w:tc>
          <w:tcPr>
            <w:tcW w:w="1123" w:type="dxa"/>
          </w:tcPr>
          <w:p w14:paraId="3DCEBEDB" w14:textId="77777777" w:rsidR="00701746" w:rsidRDefault="00701746">
            <w:pPr>
              <w:pStyle w:val="Table09Row"/>
            </w:pPr>
          </w:p>
        </w:tc>
      </w:tr>
      <w:tr w:rsidR="00701746" w14:paraId="7DF1E02C" w14:textId="77777777">
        <w:trPr>
          <w:cantSplit/>
          <w:jc w:val="center"/>
        </w:trPr>
        <w:tc>
          <w:tcPr>
            <w:tcW w:w="1418" w:type="dxa"/>
          </w:tcPr>
          <w:p w14:paraId="2BB75E5C" w14:textId="77777777" w:rsidR="00701746" w:rsidRDefault="007919F7">
            <w:pPr>
              <w:pStyle w:val="Table09Row"/>
            </w:pPr>
            <w:r>
              <w:t>1956/050 (5 Eliz. II No. 50)</w:t>
            </w:r>
          </w:p>
        </w:tc>
        <w:tc>
          <w:tcPr>
            <w:tcW w:w="2693" w:type="dxa"/>
          </w:tcPr>
          <w:p w14:paraId="34ABC118" w14:textId="77777777" w:rsidR="00701746" w:rsidRDefault="007919F7">
            <w:pPr>
              <w:pStyle w:val="Table09Row"/>
            </w:pPr>
            <w:r>
              <w:rPr>
                <w:i/>
              </w:rPr>
              <w:t>Betting Control Act Amendment Act 1956</w:t>
            </w:r>
          </w:p>
        </w:tc>
        <w:tc>
          <w:tcPr>
            <w:tcW w:w="1276" w:type="dxa"/>
          </w:tcPr>
          <w:p w14:paraId="3C1B8F1C" w14:textId="77777777" w:rsidR="00701746" w:rsidRDefault="007919F7">
            <w:pPr>
              <w:pStyle w:val="Table09Row"/>
            </w:pPr>
            <w:r>
              <w:t>18 Dec 1956</w:t>
            </w:r>
          </w:p>
        </w:tc>
        <w:tc>
          <w:tcPr>
            <w:tcW w:w="3402" w:type="dxa"/>
          </w:tcPr>
          <w:p w14:paraId="084DF367" w14:textId="77777777" w:rsidR="00701746" w:rsidRDefault="007919F7">
            <w:pPr>
              <w:pStyle w:val="Table09Row"/>
            </w:pPr>
            <w:r>
              <w:t>18 Dec 1956</w:t>
            </w:r>
          </w:p>
        </w:tc>
        <w:tc>
          <w:tcPr>
            <w:tcW w:w="1123" w:type="dxa"/>
          </w:tcPr>
          <w:p w14:paraId="317F5BCF" w14:textId="77777777" w:rsidR="00701746" w:rsidRDefault="00701746">
            <w:pPr>
              <w:pStyle w:val="Table09Row"/>
            </w:pPr>
          </w:p>
        </w:tc>
      </w:tr>
      <w:tr w:rsidR="00701746" w14:paraId="41AF6204" w14:textId="77777777">
        <w:trPr>
          <w:cantSplit/>
          <w:jc w:val="center"/>
        </w:trPr>
        <w:tc>
          <w:tcPr>
            <w:tcW w:w="1418" w:type="dxa"/>
          </w:tcPr>
          <w:p w14:paraId="4331FF3B" w14:textId="77777777" w:rsidR="00701746" w:rsidRDefault="007919F7">
            <w:pPr>
              <w:pStyle w:val="Table09Row"/>
            </w:pPr>
            <w:r>
              <w:t>1956/051 (5 Eliz. II No. 51)</w:t>
            </w:r>
          </w:p>
        </w:tc>
        <w:tc>
          <w:tcPr>
            <w:tcW w:w="2693" w:type="dxa"/>
          </w:tcPr>
          <w:p w14:paraId="70194F06" w14:textId="77777777" w:rsidR="00701746" w:rsidRDefault="007919F7">
            <w:pPr>
              <w:pStyle w:val="Table09Row"/>
            </w:pPr>
            <w:r>
              <w:rPr>
                <w:i/>
              </w:rPr>
              <w:t>Land Act Amendment Act (No. 3) 1956</w:t>
            </w:r>
          </w:p>
        </w:tc>
        <w:tc>
          <w:tcPr>
            <w:tcW w:w="1276" w:type="dxa"/>
          </w:tcPr>
          <w:p w14:paraId="15F99C28" w14:textId="77777777" w:rsidR="00701746" w:rsidRDefault="007919F7">
            <w:pPr>
              <w:pStyle w:val="Table09Row"/>
            </w:pPr>
            <w:r>
              <w:t>27 Dec 1956</w:t>
            </w:r>
          </w:p>
        </w:tc>
        <w:tc>
          <w:tcPr>
            <w:tcW w:w="3402" w:type="dxa"/>
          </w:tcPr>
          <w:p w14:paraId="23E8717E" w14:textId="77777777" w:rsidR="00701746" w:rsidRDefault="007919F7">
            <w:pPr>
              <w:pStyle w:val="Table09Row"/>
            </w:pPr>
            <w:r>
              <w:t>27 Dec 1956 (section 89D as inserted by 51 of 1956 deemed to operate from 19 November 1956)</w:t>
            </w:r>
          </w:p>
        </w:tc>
        <w:tc>
          <w:tcPr>
            <w:tcW w:w="1123" w:type="dxa"/>
          </w:tcPr>
          <w:p w14:paraId="2756A2C7" w14:textId="77777777" w:rsidR="00701746" w:rsidRDefault="007919F7">
            <w:pPr>
              <w:pStyle w:val="Table09Row"/>
            </w:pPr>
            <w:r>
              <w:t>1997/030</w:t>
            </w:r>
          </w:p>
        </w:tc>
      </w:tr>
      <w:tr w:rsidR="00701746" w14:paraId="725A621F" w14:textId="77777777">
        <w:trPr>
          <w:cantSplit/>
          <w:jc w:val="center"/>
        </w:trPr>
        <w:tc>
          <w:tcPr>
            <w:tcW w:w="1418" w:type="dxa"/>
          </w:tcPr>
          <w:p w14:paraId="0050165D" w14:textId="77777777" w:rsidR="00701746" w:rsidRDefault="007919F7">
            <w:pPr>
              <w:pStyle w:val="Table09Row"/>
            </w:pPr>
            <w:r>
              <w:t>1956/052 (5 Eliz. II No. 52)</w:t>
            </w:r>
          </w:p>
        </w:tc>
        <w:tc>
          <w:tcPr>
            <w:tcW w:w="2693" w:type="dxa"/>
          </w:tcPr>
          <w:p w14:paraId="1B769846" w14:textId="77777777" w:rsidR="00701746" w:rsidRDefault="007919F7">
            <w:pPr>
              <w:pStyle w:val="Table09Row"/>
            </w:pPr>
            <w:r>
              <w:rPr>
                <w:i/>
              </w:rPr>
              <w:t>Trade Descriptions and False Advertisements Act Amendment Act 1956</w:t>
            </w:r>
          </w:p>
        </w:tc>
        <w:tc>
          <w:tcPr>
            <w:tcW w:w="1276" w:type="dxa"/>
          </w:tcPr>
          <w:p w14:paraId="2FBC6889" w14:textId="77777777" w:rsidR="00701746" w:rsidRDefault="007919F7">
            <w:pPr>
              <w:pStyle w:val="Table09Row"/>
            </w:pPr>
            <w:r>
              <w:t>27 Dec 1956</w:t>
            </w:r>
          </w:p>
        </w:tc>
        <w:tc>
          <w:tcPr>
            <w:tcW w:w="3402" w:type="dxa"/>
          </w:tcPr>
          <w:p w14:paraId="6A030CFC" w14:textId="77777777" w:rsidR="00701746" w:rsidRDefault="007919F7">
            <w:pPr>
              <w:pStyle w:val="Table09Row"/>
            </w:pPr>
            <w:r>
              <w:t>27 Dec 1956</w:t>
            </w:r>
          </w:p>
        </w:tc>
        <w:tc>
          <w:tcPr>
            <w:tcW w:w="1123" w:type="dxa"/>
          </w:tcPr>
          <w:p w14:paraId="121608C0" w14:textId="77777777" w:rsidR="00701746" w:rsidRDefault="007919F7">
            <w:pPr>
              <w:pStyle w:val="Table09Row"/>
            </w:pPr>
            <w:r>
              <w:t>1988/017</w:t>
            </w:r>
          </w:p>
        </w:tc>
      </w:tr>
      <w:tr w:rsidR="00701746" w14:paraId="53025780" w14:textId="77777777">
        <w:trPr>
          <w:cantSplit/>
          <w:jc w:val="center"/>
        </w:trPr>
        <w:tc>
          <w:tcPr>
            <w:tcW w:w="1418" w:type="dxa"/>
          </w:tcPr>
          <w:p w14:paraId="10733E32" w14:textId="77777777" w:rsidR="00701746" w:rsidRDefault="007919F7">
            <w:pPr>
              <w:pStyle w:val="Table09Row"/>
            </w:pPr>
            <w:r>
              <w:t>1956/053 (5 Eliz. II No. 53)</w:t>
            </w:r>
          </w:p>
        </w:tc>
        <w:tc>
          <w:tcPr>
            <w:tcW w:w="2693" w:type="dxa"/>
          </w:tcPr>
          <w:p w14:paraId="3025AC41" w14:textId="77777777" w:rsidR="00701746" w:rsidRDefault="007919F7">
            <w:pPr>
              <w:pStyle w:val="Table09Row"/>
            </w:pPr>
            <w:r>
              <w:rPr>
                <w:i/>
              </w:rPr>
              <w:t>Freemasons’ Property Act 1956</w:t>
            </w:r>
          </w:p>
        </w:tc>
        <w:tc>
          <w:tcPr>
            <w:tcW w:w="1276" w:type="dxa"/>
          </w:tcPr>
          <w:p w14:paraId="304DF3E9" w14:textId="77777777" w:rsidR="00701746" w:rsidRDefault="007919F7">
            <w:pPr>
              <w:pStyle w:val="Table09Row"/>
            </w:pPr>
            <w:r>
              <w:t>27 Dec 1956</w:t>
            </w:r>
          </w:p>
        </w:tc>
        <w:tc>
          <w:tcPr>
            <w:tcW w:w="3402" w:type="dxa"/>
          </w:tcPr>
          <w:p w14:paraId="3992F142" w14:textId="77777777" w:rsidR="00701746" w:rsidRDefault="007919F7">
            <w:pPr>
              <w:pStyle w:val="Table09Row"/>
            </w:pPr>
            <w:r>
              <w:t>27 Dec 1956</w:t>
            </w:r>
          </w:p>
        </w:tc>
        <w:tc>
          <w:tcPr>
            <w:tcW w:w="1123" w:type="dxa"/>
          </w:tcPr>
          <w:p w14:paraId="553E52FB" w14:textId="77777777" w:rsidR="00701746" w:rsidRDefault="00701746">
            <w:pPr>
              <w:pStyle w:val="Table09Row"/>
            </w:pPr>
          </w:p>
        </w:tc>
      </w:tr>
      <w:tr w:rsidR="00701746" w14:paraId="6852500A" w14:textId="77777777">
        <w:trPr>
          <w:cantSplit/>
          <w:jc w:val="center"/>
        </w:trPr>
        <w:tc>
          <w:tcPr>
            <w:tcW w:w="1418" w:type="dxa"/>
          </w:tcPr>
          <w:p w14:paraId="1BE3AE0E" w14:textId="77777777" w:rsidR="00701746" w:rsidRDefault="007919F7">
            <w:pPr>
              <w:pStyle w:val="Table09Row"/>
            </w:pPr>
            <w:r>
              <w:lastRenderedPageBreak/>
              <w:t>1956/054 (5 Eliz. II No. 54)</w:t>
            </w:r>
          </w:p>
        </w:tc>
        <w:tc>
          <w:tcPr>
            <w:tcW w:w="2693" w:type="dxa"/>
          </w:tcPr>
          <w:p w14:paraId="08991FCA" w14:textId="77777777" w:rsidR="00701746" w:rsidRDefault="007919F7">
            <w:pPr>
              <w:pStyle w:val="Table09Row"/>
            </w:pPr>
            <w:r>
              <w:rPr>
                <w:i/>
              </w:rPr>
              <w:t>Mines Regulation Act Amendment Act 1956</w:t>
            </w:r>
          </w:p>
        </w:tc>
        <w:tc>
          <w:tcPr>
            <w:tcW w:w="1276" w:type="dxa"/>
          </w:tcPr>
          <w:p w14:paraId="75652D8B" w14:textId="77777777" w:rsidR="00701746" w:rsidRDefault="007919F7">
            <w:pPr>
              <w:pStyle w:val="Table09Row"/>
            </w:pPr>
            <w:r>
              <w:t>27 Dec 1956</w:t>
            </w:r>
          </w:p>
        </w:tc>
        <w:tc>
          <w:tcPr>
            <w:tcW w:w="3402" w:type="dxa"/>
          </w:tcPr>
          <w:p w14:paraId="4591314C" w14:textId="77777777" w:rsidR="00701746" w:rsidRDefault="007919F7">
            <w:pPr>
              <w:pStyle w:val="Table09Row"/>
            </w:pPr>
            <w:r>
              <w:t>27 Dec 1956</w:t>
            </w:r>
          </w:p>
        </w:tc>
        <w:tc>
          <w:tcPr>
            <w:tcW w:w="1123" w:type="dxa"/>
          </w:tcPr>
          <w:p w14:paraId="6E1CF790" w14:textId="77777777" w:rsidR="00701746" w:rsidRDefault="007919F7">
            <w:pPr>
              <w:pStyle w:val="Table09Row"/>
            </w:pPr>
            <w:r>
              <w:t>1994/062</w:t>
            </w:r>
          </w:p>
        </w:tc>
      </w:tr>
      <w:tr w:rsidR="00701746" w14:paraId="18B03CEC" w14:textId="77777777">
        <w:trPr>
          <w:cantSplit/>
          <w:jc w:val="center"/>
        </w:trPr>
        <w:tc>
          <w:tcPr>
            <w:tcW w:w="1418" w:type="dxa"/>
          </w:tcPr>
          <w:p w14:paraId="38D56BDF" w14:textId="77777777" w:rsidR="00701746" w:rsidRDefault="007919F7">
            <w:pPr>
              <w:pStyle w:val="Table09Row"/>
            </w:pPr>
            <w:r>
              <w:t>1956/055 (5 Eliz. II No. 55)</w:t>
            </w:r>
          </w:p>
        </w:tc>
        <w:tc>
          <w:tcPr>
            <w:tcW w:w="2693" w:type="dxa"/>
          </w:tcPr>
          <w:p w14:paraId="6E98147D" w14:textId="77777777" w:rsidR="00701746" w:rsidRDefault="007919F7">
            <w:pPr>
              <w:pStyle w:val="Table09Row"/>
            </w:pPr>
            <w:r>
              <w:rPr>
                <w:i/>
              </w:rPr>
              <w:t>Public Works Act Amendment Act 1956</w:t>
            </w:r>
          </w:p>
        </w:tc>
        <w:tc>
          <w:tcPr>
            <w:tcW w:w="1276" w:type="dxa"/>
          </w:tcPr>
          <w:p w14:paraId="5B56EE61" w14:textId="77777777" w:rsidR="00701746" w:rsidRDefault="007919F7">
            <w:pPr>
              <w:pStyle w:val="Table09Row"/>
            </w:pPr>
            <w:r>
              <w:t>27 Dec 1956</w:t>
            </w:r>
          </w:p>
        </w:tc>
        <w:tc>
          <w:tcPr>
            <w:tcW w:w="3402" w:type="dxa"/>
          </w:tcPr>
          <w:p w14:paraId="3103D987" w14:textId="77777777" w:rsidR="00701746" w:rsidRDefault="007919F7">
            <w:pPr>
              <w:pStyle w:val="Table09Row"/>
            </w:pPr>
            <w:r>
              <w:t>27 Dec 1956</w:t>
            </w:r>
          </w:p>
        </w:tc>
        <w:tc>
          <w:tcPr>
            <w:tcW w:w="1123" w:type="dxa"/>
          </w:tcPr>
          <w:p w14:paraId="7BBCE528" w14:textId="77777777" w:rsidR="00701746" w:rsidRDefault="00701746">
            <w:pPr>
              <w:pStyle w:val="Table09Row"/>
            </w:pPr>
          </w:p>
        </w:tc>
      </w:tr>
      <w:tr w:rsidR="00701746" w14:paraId="3F26CFB2" w14:textId="77777777">
        <w:trPr>
          <w:cantSplit/>
          <w:jc w:val="center"/>
        </w:trPr>
        <w:tc>
          <w:tcPr>
            <w:tcW w:w="1418" w:type="dxa"/>
          </w:tcPr>
          <w:p w14:paraId="3C1DFA48" w14:textId="77777777" w:rsidR="00701746" w:rsidRDefault="007919F7">
            <w:pPr>
              <w:pStyle w:val="Table09Row"/>
            </w:pPr>
            <w:r>
              <w:t>1956/056 (5 Eliz. II No. 56)</w:t>
            </w:r>
          </w:p>
        </w:tc>
        <w:tc>
          <w:tcPr>
            <w:tcW w:w="2693" w:type="dxa"/>
          </w:tcPr>
          <w:p w14:paraId="6517801C" w14:textId="77777777" w:rsidR="00701746" w:rsidRDefault="007919F7">
            <w:pPr>
              <w:pStyle w:val="Table09Row"/>
            </w:pPr>
            <w:r>
              <w:rPr>
                <w:i/>
              </w:rPr>
              <w:t>Church of England Diocesan Trustees and Lands Act Amendment Act 1956</w:t>
            </w:r>
          </w:p>
        </w:tc>
        <w:tc>
          <w:tcPr>
            <w:tcW w:w="1276" w:type="dxa"/>
          </w:tcPr>
          <w:p w14:paraId="519A97D9" w14:textId="77777777" w:rsidR="00701746" w:rsidRDefault="007919F7">
            <w:pPr>
              <w:pStyle w:val="Table09Row"/>
            </w:pPr>
            <w:r>
              <w:t>27 Dec 1956</w:t>
            </w:r>
          </w:p>
        </w:tc>
        <w:tc>
          <w:tcPr>
            <w:tcW w:w="3402" w:type="dxa"/>
          </w:tcPr>
          <w:p w14:paraId="32C04C54" w14:textId="77777777" w:rsidR="00701746" w:rsidRDefault="007919F7">
            <w:pPr>
              <w:pStyle w:val="Table09Row"/>
            </w:pPr>
            <w:r>
              <w:t>27 Dec 1956</w:t>
            </w:r>
          </w:p>
        </w:tc>
        <w:tc>
          <w:tcPr>
            <w:tcW w:w="1123" w:type="dxa"/>
          </w:tcPr>
          <w:p w14:paraId="163D0CF5" w14:textId="77777777" w:rsidR="00701746" w:rsidRDefault="00701746">
            <w:pPr>
              <w:pStyle w:val="Table09Row"/>
            </w:pPr>
          </w:p>
        </w:tc>
      </w:tr>
      <w:tr w:rsidR="00701746" w14:paraId="1CBFAD42" w14:textId="77777777">
        <w:trPr>
          <w:cantSplit/>
          <w:jc w:val="center"/>
        </w:trPr>
        <w:tc>
          <w:tcPr>
            <w:tcW w:w="1418" w:type="dxa"/>
          </w:tcPr>
          <w:p w14:paraId="4EFABE73" w14:textId="77777777" w:rsidR="00701746" w:rsidRDefault="007919F7">
            <w:pPr>
              <w:pStyle w:val="Table09Row"/>
            </w:pPr>
            <w:r>
              <w:t>1956/057 (5 Eliz. II No. 57)</w:t>
            </w:r>
          </w:p>
        </w:tc>
        <w:tc>
          <w:tcPr>
            <w:tcW w:w="2693" w:type="dxa"/>
          </w:tcPr>
          <w:p w14:paraId="04691301" w14:textId="77777777" w:rsidR="00701746" w:rsidRDefault="007919F7">
            <w:pPr>
              <w:pStyle w:val="Table09Row"/>
            </w:pPr>
            <w:r>
              <w:rPr>
                <w:i/>
              </w:rPr>
              <w:t>Vermin Act Amendment Act 1956</w:t>
            </w:r>
          </w:p>
        </w:tc>
        <w:tc>
          <w:tcPr>
            <w:tcW w:w="1276" w:type="dxa"/>
          </w:tcPr>
          <w:p w14:paraId="4E0ABCF1" w14:textId="77777777" w:rsidR="00701746" w:rsidRDefault="007919F7">
            <w:pPr>
              <w:pStyle w:val="Table09Row"/>
            </w:pPr>
            <w:r>
              <w:t>27 Dec 1956</w:t>
            </w:r>
          </w:p>
        </w:tc>
        <w:tc>
          <w:tcPr>
            <w:tcW w:w="3402" w:type="dxa"/>
          </w:tcPr>
          <w:p w14:paraId="0CFF5081" w14:textId="77777777" w:rsidR="00701746" w:rsidRDefault="007919F7">
            <w:pPr>
              <w:pStyle w:val="Table09Row"/>
            </w:pPr>
            <w:r>
              <w:t>27 Dec 1956</w:t>
            </w:r>
          </w:p>
        </w:tc>
        <w:tc>
          <w:tcPr>
            <w:tcW w:w="1123" w:type="dxa"/>
          </w:tcPr>
          <w:p w14:paraId="39C02E5E" w14:textId="77777777" w:rsidR="00701746" w:rsidRDefault="007919F7">
            <w:pPr>
              <w:pStyle w:val="Table09Row"/>
            </w:pPr>
            <w:r>
              <w:t>1976/042</w:t>
            </w:r>
          </w:p>
        </w:tc>
      </w:tr>
      <w:tr w:rsidR="00701746" w14:paraId="4FCB71D5" w14:textId="77777777">
        <w:trPr>
          <w:cantSplit/>
          <w:jc w:val="center"/>
        </w:trPr>
        <w:tc>
          <w:tcPr>
            <w:tcW w:w="1418" w:type="dxa"/>
          </w:tcPr>
          <w:p w14:paraId="0066800B" w14:textId="77777777" w:rsidR="00701746" w:rsidRDefault="007919F7">
            <w:pPr>
              <w:pStyle w:val="Table09Row"/>
            </w:pPr>
            <w:r>
              <w:t>1956/058 (5 Eliz. II No. 58)</w:t>
            </w:r>
          </w:p>
        </w:tc>
        <w:tc>
          <w:tcPr>
            <w:tcW w:w="2693" w:type="dxa"/>
          </w:tcPr>
          <w:p w14:paraId="774AC8E9" w14:textId="77777777" w:rsidR="00701746" w:rsidRDefault="007919F7">
            <w:pPr>
              <w:pStyle w:val="Table09Row"/>
            </w:pPr>
            <w:r>
              <w:rPr>
                <w:i/>
              </w:rPr>
              <w:t>Liquid Petroleum Gas Act 1956</w:t>
            </w:r>
          </w:p>
        </w:tc>
        <w:tc>
          <w:tcPr>
            <w:tcW w:w="1276" w:type="dxa"/>
          </w:tcPr>
          <w:p w14:paraId="0B0A8537" w14:textId="77777777" w:rsidR="00701746" w:rsidRDefault="007919F7">
            <w:pPr>
              <w:pStyle w:val="Table09Row"/>
            </w:pPr>
            <w:r>
              <w:t>27 Dec 1956</w:t>
            </w:r>
          </w:p>
        </w:tc>
        <w:tc>
          <w:tcPr>
            <w:tcW w:w="3402" w:type="dxa"/>
          </w:tcPr>
          <w:p w14:paraId="2DA54681" w14:textId="77777777" w:rsidR="00701746" w:rsidRDefault="007919F7">
            <w:pPr>
              <w:pStyle w:val="Table09Row"/>
            </w:pPr>
            <w:r>
              <w:t xml:space="preserve">1 Nov 1957 (see s. 2 and </w:t>
            </w:r>
            <w:r>
              <w:rPr>
                <w:i/>
              </w:rPr>
              <w:t>Gazette</w:t>
            </w:r>
            <w:r>
              <w:t xml:space="preserve"> 25 Oct 1957 p. 2968)</w:t>
            </w:r>
          </w:p>
        </w:tc>
        <w:tc>
          <w:tcPr>
            <w:tcW w:w="1123" w:type="dxa"/>
          </w:tcPr>
          <w:p w14:paraId="388E8D31" w14:textId="77777777" w:rsidR="00701746" w:rsidRDefault="007919F7">
            <w:pPr>
              <w:pStyle w:val="Table09Row"/>
            </w:pPr>
            <w:r>
              <w:t>2003/074</w:t>
            </w:r>
          </w:p>
        </w:tc>
      </w:tr>
      <w:tr w:rsidR="00701746" w14:paraId="7C51C116" w14:textId="77777777">
        <w:trPr>
          <w:cantSplit/>
          <w:jc w:val="center"/>
        </w:trPr>
        <w:tc>
          <w:tcPr>
            <w:tcW w:w="1418" w:type="dxa"/>
          </w:tcPr>
          <w:p w14:paraId="4ADADAD6" w14:textId="77777777" w:rsidR="00701746" w:rsidRDefault="007919F7">
            <w:pPr>
              <w:pStyle w:val="Table09Row"/>
            </w:pPr>
            <w:r>
              <w:t>1956/059 (5 Eliz. II No. 59)</w:t>
            </w:r>
          </w:p>
        </w:tc>
        <w:tc>
          <w:tcPr>
            <w:tcW w:w="2693" w:type="dxa"/>
          </w:tcPr>
          <w:p w14:paraId="490A1125" w14:textId="77777777" w:rsidR="00701746" w:rsidRDefault="007919F7">
            <w:pPr>
              <w:pStyle w:val="Table09Row"/>
            </w:pPr>
            <w:r>
              <w:rPr>
                <w:i/>
              </w:rPr>
              <w:t>Parliament House Site Permanent Reserve (A 1162) Act 1956</w:t>
            </w:r>
          </w:p>
        </w:tc>
        <w:tc>
          <w:tcPr>
            <w:tcW w:w="1276" w:type="dxa"/>
          </w:tcPr>
          <w:p w14:paraId="22408445" w14:textId="77777777" w:rsidR="00701746" w:rsidRDefault="007919F7">
            <w:pPr>
              <w:pStyle w:val="Table09Row"/>
            </w:pPr>
            <w:r>
              <w:t>27 Dec 1956</w:t>
            </w:r>
          </w:p>
        </w:tc>
        <w:tc>
          <w:tcPr>
            <w:tcW w:w="3402" w:type="dxa"/>
          </w:tcPr>
          <w:p w14:paraId="201F1E04" w14:textId="77777777" w:rsidR="00701746" w:rsidRDefault="007919F7">
            <w:pPr>
              <w:pStyle w:val="Table09Row"/>
            </w:pPr>
            <w:r>
              <w:t>27 Dec 1956</w:t>
            </w:r>
          </w:p>
        </w:tc>
        <w:tc>
          <w:tcPr>
            <w:tcW w:w="1123" w:type="dxa"/>
          </w:tcPr>
          <w:p w14:paraId="64CF35D9" w14:textId="77777777" w:rsidR="00701746" w:rsidRDefault="007919F7">
            <w:pPr>
              <w:pStyle w:val="Table09Row"/>
            </w:pPr>
            <w:r>
              <w:t>1965/088</w:t>
            </w:r>
          </w:p>
        </w:tc>
      </w:tr>
      <w:tr w:rsidR="00701746" w14:paraId="140D04E1" w14:textId="77777777">
        <w:trPr>
          <w:cantSplit/>
          <w:jc w:val="center"/>
        </w:trPr>
        <w:tc>
          <w:tcPr>
            <w:tcW w:w="1418" w:type="dxa"/>
          </w:tcPr>
          <w:p w14:paraId="6769617A" w14:textId="77777777" w:rsidR="00701746" w:rsidRDefault="007919F7">
            <w:pPr>
              <w:pStyle w:val="Table09Row"/>
            </w:pPr>
            <w:r>
              <w:t xml:space="preserve">1956/060 (5 Eliz. II </w:t>
            </w:r>
            <w:r>
              <w:t>No. 60)</w:t>
            </w:r>
          </w:p>
        </w:tc>
        <w:tc>
          <w:tcPr>
            <w:tcW w:w="2693" w:type="dxa"/>
          </w:tcPr>
          <w:p w14:paraId="50CD6228" w14:textId="77777777" w:rsidR="00701746" w:rsidRDefault="007919F7">
            <w:pPr>
              <w:pStyle w:val="Table09Row"/>
            </w:pPr>
            <w:r>
              <w:rPr>
                <w:i/>
              </w:rPr>
              <w:t>State Transport Co‑ordination Act Amendment Act 1956</w:t>
            </w:r>
          </w:p>
        </w:tc>
        <w:tc>
          <w:tcPr>
            <w:tcW w:w="1276" w:type="dxa"/>
          </w:tcPr>
          <w:p w14:paraId="723B7464" w14:textId="77777777" w:rsidR="00701746" w:rsidRDefault="007919F7">
            <w:pPr>
              <w:pStyle w:val="Table09Row"/>
            </w:pPr>
            <w:r>
              <w:t>27 Dec 1956</w:t>
            </w:r>
          </w:p>
        </w:tc>
        <w:tc>
          <w:tcPr>
            <w:tcW w:w="3402" w:type="dxa"/>
          </w:tcPr>
          <w:p w14:paraId="6DED14B0" w14:textId="77777777" w:rsidR="00701746" w:rsidRDefault="007919F7">
            <w:pPr>
              <w:pStyle w:val="Table09Row"/>
            </w:pPr>
            <w:r>
              <w:t>27 Dec 1956</w:t>
            </w:r>
          </w:p>
        </w:tc>
        <w:tc>
          <w:tcPr>
            <w:tcW w:w="1123" w:type="dxa"/>
          </w:tcPr>
          <w:p w14:paraId="3B3FA796" w14:textId="77777777" w:rsidR="00701746" w:rsidRDefault="007919F7">
            <w:pPr>
              <w:pStyle w:val="Table09Row"/>
            </w:pPr>
            <w:r>
              <w:t>1966/091</w:t>
            </w:r>
          </w:p>
        </w:tc>
      </w:tr>
      <w:tr w:rsidR="00701746" w14:paraId="27B592FA" w14:textId="77777777">
        <w:trPr>
          <w:cantSplit/>
          <w:jc w:val="center"/>
        </w:trPr>
        <w:tc>
          <w:tcPr>
            <w:tcW w:w="1418" w:type="dxa"/>
          </w:tcPr>
          <w:p w14:paraId="5280E7FB" w14:textId="77777777" w:rsidR="00701746" w:rsidRDefault="007919F7">
            <w:pPr>
              <w:pStyle w:val="Table09Row"/>
            </w:pPr>
            <w:r>
              <w:t>1956/061 (5 Eliz. II No. 61)</w:t>
            </w:r>
          </w:p>
        </w:tc>
        <w:tc>
          <w:tcPr>
            <w:tcW w:w="2693" w:type="dxa"/>
          </w:tcPr>
          <w:p w14:paraId="36506386" w14:textId="77777777" w:rsidR="00701746" w:rsidRDefault="007919F7">
            <w:pPr>
              <w:pStyle w:val="Table09Row"/>
            </w:pPr>
            <w:r>
              <w:rPr>
                <w:i/>
              </w:rPr>
              <w:t>Wheat Pool Act Amendment Act 1956</w:t>
            </w:r>
          </w:p>
        </w:tc>
        <w:tc>
          <w:tcPr>
            <w:tcW w:w="1276" w:type="dxa"/>
          </w:tcPr>
          <w:p w14:paraId="4506CF44" w14:textId="77777777" w:rsidR="00701746" w:rsidRDefault="007919F7">
            <w:pPr>
              <w:pStyle w:val="Table09Row"/>
            </w:pPr>
            <w:r>
              <w:t>27 Dec 1956</w:t>
            </w:r>
          </w:p>
        </w:tc>
        <w:tc>
          <w:tcPr>
            <w:tcW w:w="3402" w:type="dxa"/>
          </w:tcPr>
          <w:p w14:paraId="314A3766" w14:textId="77777777" w:rsidR="00701746" w:rsidRDefault="007919F7">
            <w:pPr>
              <w:pStyle w:val="Table09Row"/>
            </w:pPr>
            <w:r>
              <w:t>27 Dec 1956</w:t>
            </w:r>
          </w:p>
        </w:tc>
        <w:tc>
          <w:tcPr>
            <w:tcW w:w="1123" w:type="dxa"/>
          </w:tcPr>
          <w:p w14:paraId="073C19C7" w14:textId="77777777" w:rsidR="00701746" w:rsidRDefault="007919F7">
            <w:pPr>
              <w:pStyle w:val="Table09Row"/>
            </w:pPr>
            <w:r>
              <w:t>1975/085</w:t>
            </w:r>
          </w:p>
        </w:tc>
      </w:tr>
      <w:tr w:rsidR="00701746" w14:paraId="018675A1" w14:textId="77777777">
        <w:trPr>
          <w:cantSplit/>
          <w:jc w:val="center"/>
        </w:trPr>
        <w:tc>
          <w:tcPr>
            <w:tcW w:w="1418" w:type="dxa"/>
          </w:tcPr>
          <w:p w14:paraId="7BD456AF" w14:textId="77777777" w:rsidR="00701746" w:rsidRDefault="007919F7">
            <w:pPr>
              <w:pStyle w:val="Table09Row"/>
            </w:pPr>
            <w:r>
              <w:t>1956/062 (5 Eliz. II No. 62)</w:t>
            </w:r>
          </w:p>
        </w:tc>
        <w:tc>
          <w:tcPr>
            <w:tcW w:w="2693" w:type="dxa"/>
          </w:tcPr>
          <w:p w14:paraId="1C0E7DEC" w14:textId="77777777" w:rsidR="00701746" w:rsidRDefault="007919F7">
            <w:pPr>
              <w:pStyle w:val="Table09Row"/>
            </w:pPr>
            <w:r>
              <w:rPr>
                <w:i/>
              </w:rPr>
              <w:t xml:space="preserve">Statistics Act Amendment </w:t>
            </w:r>
            <w:r>
              <w:rPr>
                <w:i/>
              </w:rPr>
              <w:t>Act 1956</w:t>
            </w:r>
          </w:p>
        </w:tc>
        <w:tc>
          <w:tcPr>
            <w:tcW w:w="1276" w:type="dxa"/>
          </w:tcPr>
          <w:p w14:paraId="7301946F" w14:textId="77777777" w:rsidR="00701746" w:rsidRDefault="007919F7">
            <w:pPr>
              <w:pStyle w:val="Table09Row"/>
            </w:pPr>
            <w:r>
              <w:t>4 Jan 1957</w:t>
            </w:r>
          </w:p>
        </w:tc>
        <w:tc>
          <w:tcPr>
            <w:tcW w:w="3402" w:type="dxa"/>
          </w:tcPr>
          <w:p w14:paraId="1EA84E07" w14:textId="77777777" w:rsidR="00701746" w:rsidRDefault="007919F7">
            <w:pPr>
              <w:pStyle w:val="Table09Row"/>
            </w:pPr>
            <w:r>
              <w:t>4 Jan 1957</w:t>
            </w:r>
          </w:p>
        </w:tc>
        <w:tc>
          <w:tcPr>
            <w:tcW w:w="1123" w:type="dxa"/>
          </w:tcPr>
          <w:p w14:paraId="39C62501" w14:textId="77777777" w:rsidR="00701746" w:rsidRDefault="00701746">
            <w:pPr>
              <w:pStyle w:val="Table09Row"/>
            </w:pPr>
          </w:p>
        </w:tc>
      </w:tr>
      <w:tr w:rsidR="00701746" w14:paraId="65FB46A0" w14:textId="77777777">
        <w:trPr>
          <w:cantSplit/>
          <w:jc w:val="center"/>
        </w:trPr>
        <w:tc>
          <w:tcPr>
            <w:tcW w:w="1418" w:type="dxa"/>
          </w:tcPr>
          <w:p w14:paraId="1E5B41EF" w14:textId="77777777" w:rsidR="00701746" w:rsidRDefault="007919F7">
            <w:pPr>
              <w:pStyle w:val="Table09Row"/>
            </w:pPr>
            <w:r>
              <w:t>1956/063 (5 Eliz. II No. 63)</w:t>
            </w:r>
          </w:p>
        </w:tc>
        <w:tc>
          <w:tcPr>
            <w:tcW w:w="2693" w:type="dxa"/>
          </w:tcPr>
          <w:p w14:paraId="2DFD3A41" w14:textId="77777777" w:rsidR="00701746" w:rsidRDefault="007919F7">
            <w:pPr>
              <w:pStyle w:val="Table09Row"/>
            </w:pPr>
            <w:r>
              <w:rPr>
                <w:i/>
              </w:rPr>
              <w:t>Builders’ Registration Act Amendment Act 1956</w:t>
            </w:r>
          </w:p>
        </w:tc>
        <w:tc>
          <w:tcPr>
            <w:tcW w:w="1276" w:type="dxa"/>
          </w:tcPr>
          <w:p w14:paraId="66B09914" w14:textId="77777777" w:rsidR="00701746" w:rsidRDefault="007919F7">
            <w:pPr>
              <w:pStyle w:val="Table09Row"/>
            </w:pPr>
            <w:r>
              <w:t>4 Jan 1957</w:t>
            </w:r>
          </w:p>
        </w:tc>
        <w:tc>
          <w:tcPr>
            <w:tcW w:w="3402" w:type="dxa"/>
          </w:tcPr>
          <w:p w14:paraId="1FED8513" w14:textId="77777777" w:rsidR="00701746" w:rsidRDefault="007919F7">
            <w:pPr>
              <w:pStyle w:val="Table09Row"/>
            </w:pPr>
            <w:r>
              <w:t>4 Jan 1957</w:t>
            </w:r>
          </w:p>
        </w:tc>
        <w:tc>
          <w:tcPr>
            <w:tcW w:w="1123" w:type="dxa"/>
          </w:tcPr>
          <w:p w14:paraId="7616DBCD" w14:textId="77777777" w:rsidR="00701746" w:rsidRDefault="00701746">
            <w:pPr>
              <w:pStyle w:val="Table09Row"/>
            </w:pPr>
          </w:p>
        </w:tc>
      </w:tr>
      <w:tr w:rsidR="00701746" w14:paraId="71BE58E2" w14:textId="77777777">
        <w:trPr>
          <w:cantSplit/>
          <w:jc w:val="center"/>
        </w:trPr>
        <w:tc>
          <w:tcPr>
            <w:tcW w:w="1418" w:type="dxa"/>
          </w:tcPr>
          <w:p w14:paraId="73D14B67" w14:textId="77777777" w:rsidR="00701746" w:rsidRDefault="007919F7">
            <w:pPr>
              <w:pStyle w:val="Table09Row"/>
            </w:pPr>
            <w:r>
              <w:t>1956/064 (5 Eliz. II No. 64)</w:t>
            </w:r>
          </w:p>
        </w:tc>
        <w:tc>
          <w:tcPr>
            <w:tcW w:w="2693" w:type="dxa"/>
          </w:tcPr>
          <w:p w14:paraId="3F46A21C" w14:textId="77777777" w:rsidR="00701746" w:rsidRDefault="007919F7">
            <w:pPr>
              <w:pStyle w:val="Table09Row"/>
            </w:pPr>
            <w:r>
              <w:rPr>
                <w:i/>
              </w:rPr>
              <w:t>Fisheries Act Amendment Act 1956</w:t>
            </w:r>
          </w:p>
        </w:tc>
        <w:tc>
          <w:tcPr>
            <w:tcW w:w="1276" w:type="dxa"/>
          </w:tcPr>
          <w:p w14:paraId="13C5D109" w14:textId="77777777" w:rsidR="00701746" w:rsidRDefault="007919F7">
            <w:pPr>
              <w:pStyle w:val="Table09Row"/>
            </w:pPr>
            <w:r>
              <w:t>4 Jan 1957</w:t>
            </w:r>
          </w:p>
        </w:tc>
        <w:tc>
          <w:tcPr>
            <w:tcW w:w="3402" w:type="dxa"/>
          </w:tcPr>
          <w:p w14:paraId="26F0F6FA" w14:textId="77777777" w:rsidR="00701746" w:rsidRDefault="007919F7">
            <w:pPr>
              <w:pStyle w:val="Table09Row"/>
            </w:pPr>
            <w:r>
              <w:t>4 Jan 1957</w:t>
            </w:r>
          </w:p>
        </w:tc>
        <w:tc>
          <w:tcPr>
            <w:tcW w:w="1123" w:type="dxa"/>
          </w:tcPr>
          <w:p w14:paraId="053F8AD9" w14:textId="77777777" w:rsidR="00701746" w:rsidRDefault="007919F7">
            <w:pPr>
              <w:pStyle w:val="Table09Row"/>
            </w:pPr>
            <w:r>
              <w:t>1994/053</w:t>
            </w:r>
          </w:p>
        </w:tc>
      </w:tr>
      <w:tr w:rsidR="00701746" w14:paraId="33EB9E65" w14:textId="77777777">
        <w:trPr>
          <w:cantSplit/>
          <w:jc w:val="center"/>
        </w:trPr>
        <w:tc>
          <w:tcPr>
            <w:tcW w:w="1418" w:type="dxa"/>
          </w:tcPr>
          <w:p w14:paraId="2E64BCD4" w14:textId="77777777" w:rsidR="00701746" w:rsidRDefault="007919F7">
            <w:pPr>
              <w:pStyle w:val="Table09Row"/>
            </w:pPr>
            <w:r>
              <w:t xml:space="preserve">1956/065 (5 Eliz. II No. </w:t>
            </w:r>
            <w:r>
              <w:t>65)</w:t>
            </w:r>
          </w:p>
        </w:tc>
        <w:tc>
          <w:tcPr>
            <w:tcW w:w="2693" w:type="dxa"/>
          </w:tcPr>
          <w:p w14:paraId="69ACEC0D" w14:textId="77777777" w:rsidR="00701746" w:rsidRDefault="007919F7">
            <w:pPr>
              <w:pStyle w:val="Table09Row"/>
            </w:pPr>
            <w:r>
              <w:rPr>
                <w:i/>
              </w:rPr>
              <w:t>Reserves Act 1956</w:t>
            </w:r>
          </w:p>
        </w:tc>
        <w:tc>
          <w:tcPr>
            <w:tcW w:w="1276" w:type="dxa"/>
          </w:tcPr>
          <w:p w14:paraId="29E8A32A" w14:textId="77777777" w:rsidR="00701746" w:rsidRDefault="007919F7">
            <w:pPr>
              <w:pStyle w:val="Table09Row"/>
            </w:pPr>
            <w:r>
              <w:t>4 Jan 1957</w:t>
            </w:r>
          </w:p>
        </w:tc>
        <w:tc>
          <w:tcPr>
            <w:tcW w:w="3402" w:type="dxa"/>
          </w:tcPr>
          <w:p w14:paraId="5CC84012" w14:textId="77777777" w:rsidR="00701746" w:rsidRDefault="007919F7">
            <w:pPr>
              <w:pStyle w:val="Table09Row"/>
            </w:pPr>
            <w:r>
              <w:t>4 Jan 1957</w:t>
            </w:r>
          </w:p>
        </w:tc>
        <w:tc>
          <w:tcPr>
            <w:tcW w:w="1123" w:type="dxa"/>
          </w:tcPr>
          <w:p w14:paraId="094EED20" w14:textId="77777777" w:rsidR="00701746" w:rsidRDefault="00701746">
            <w:pPr>
              <w:pStyle w:val="Table09Row"/>
            </w:pPr>
          </w:p>
        </w:tc>
      </w:tr>
      <w:tr w:rsidR="00701746" w14:paraId="4D076009" w14:textId="77777777">
        <w:trPr>
          <w:cantSplit/>
          <w:jc w:val="center"/>
        </w:trPr>
        <w:tc>
          <w:tcPr>
            <w:tcW w:w="1418" w:type="dxa"/>
          </w:tcPr>
          <w:p w14:paraId="71286440" w14:textId="77777777" w:rsidR="00701746" w:rsidRDefault="007919F7">
            <w:pPr>
              <w:pStyle w:val="Table09Row"/>
            </w:pPr>
            <w:r>
              <w:t>1956/066 (5 Eliz. II No. 66)</w:t>
            </w:r>
          </w:p>
        </w:tc>
        <w:tc>
          <w:tcPr>
            <w:tcW w:w="2693" w:type="dxa"/>
          </w:tcPr>
          <w:p w14:paraId="359AEA1B" w14:textId="77777777" w:rsidR="00701746" w:rsidRDefault="007919F7">
            <w:pPr>
              <w:pStyle w:val="Table09Row"/>
            </w:pPr>
            <w:r>
              <w:rPr>
                <w:i/>
              </w:rPr>
              <w:t>Road Closure Act 1956</w:t>
            </w:r>
          </w:p>
        </w:tc>
        <w:tc>
          <w:tcPr>
            <w:tcW w:w="1276" w:type="dxa"/>
          </w:tcPr>
          <w:p w14:paraId="1313D538" w14:textId="77777777" w:rsidR="00701746" w:rsidRDefault="007919F7">
            <w:pPr>
              <w:pStyle w:val="Table09Row"/>
            </w:pPr>
            <w:r>
              <w:t>4 Jan 1957</w:t>
            </w:r>
          </w:p>
        </w:tc>
        <w:tc>
          <w:tcPr>
            <w:tcW w:w="3402" w:type="dxa"/>
          </w:tcPr>
          <w:p w14:paraId="7AE77CCA" w14:textId="77777777" w:rsidR="00701746" w:rsidRDefault="007919F7">
            <w:pPr>
              <w:pStyle w:val="Table09Row"/>
            </w:pPr>
            <w:r>
              <w:t>4 Jan 1957</w:t>
            </w:r>
          </w:p>
        </w:tc>
        <w:tc>
          <w:tcPr>
            <w:tcW w:w="1123" w:type="dxa"/>
          </w:tcPr>
          <w:p w14:paraId="1DAB3B1C" w14:textId="77777777" w:rsidR="00701746" w:rsidRDefault="00701746">
            <w:pPr>
              <w:pStyle w:val="Table09Row"/>
            </w:pPr>
          </w:p>
        </w:tc>
      </w:tr>
      <w:tr w:rsidR="00701746" w14:paraId="7CE143EE" w14:textId="77777777">
        <w:trPr>
          <w:cantSplit/>
          <w:jc w:val="center"/>
        </w:trPr>
        <w:tc>
          <w:tcPr>
            <w:tcW w:w="1418" w:type="dxa"/>
          </w:tcPr>
          <w:p w14:paraId="2EFC2252" w14:textId="77777777" w:rsidR="00701746" w:rsidRDefault="007919F7">
            <w:pPr>
              <w:pStyle w:val="Table09Row"/>
            </w:pPr>
            <w:r>
              <w:t>1956/067 (5 Eliz. II No. 67)</w:t>
            </w:r>
          </w:p>
        </w:tc>
        <w:tc>
          <w:tcPr>
            <w:tcW w:w="2693" w:type="dxa"/>
          </w:tcPr>
          <w:p w14:paraId="19BD7098" w14:textId="77777777" w:rsidR="00701746" w:rsidRDefault="007919F7">
            <w:pPr>
              <w:pStyle w:val="Table09Row"/>
            </w:pPr>
            <w:r>
              <w:rPr>
                <w:i/>
              </w:rPr>
              <w:t>Municipal Corporations Act Amendment Act 1956</w:t>
            </w:r>
          </w:p>
        </w:tc>
        <w:tc>
          <w:tcPr>
            <w:tcW w:w="1276" w:type="dxa"/>
          </w:tcPr>
          <w:p w14:paraId="139531AA" w14:textId="77777777" w:rsidR="00701746" w:rsidRDefault="007919F7">
            <w:pPr>
              <w:pStyle w:val="Table09Row"/>
            </w:pPr>
            <w:r>
              <w:t>4 Jan 1957</w:t>
            </w:r>
          </w:p>
        </w:tc>
        <w:tc>
          <w:tcPr>
            <w:tcW w:w="3402" w:type="dxa"/>
          </w:tcPr>
          <w:p w14:paraId="5D9F144F" w14:textId="77777777" w:rsidR="00701746" w:rsidRDefault="007919F7">
            <w:pPr>
              <w:pStyle w:val="Table09Row"/>
            </w:pPr>
            <w:r>
              <w:t>4 Jan 1957</w:t>
            </w:r>
          </w:p>
        </w:tc>
        <w:tc>
          <w:tcPr>
            <w:tcW w:w="1123" w:type="dxa"/>
          </w:tcPr>
          <w:p w14:paraId="3ADAF477" w14:textId="77777777" w:rsidR="00701746" w:rsidRDefault="007919F7">
            <w:pPr>
              <w:pStyle w:val="Table09Row"/>
            </w:pPr>
            <w:r>
              <w:t>1960/084 (9 Eliz. II No. 84)</w:t>
            </w:r>
          </w:p>
        </w:tc>
      </w:tr>
      <w:tr w:rsidR="00701746" w14:paraId="534D25CD" w14:textId="77777777">
        <w:trPr>
          <w:cantSplit/>
          <w:jc w:val="center"/>
        </w:trPr>
        <w:tc>
          <w:tcPr>
            <w:tcW w:w="1418" w:type="dxa"/>
          </w:tcPr>
          <w:p w14:paraId="68F80555" w14:textId="77777777" w:rsidR="00701746" w:rsidRDefault="007919F7">
            <w:pPr>
              <w:pStyle w:val="Table09Row"/>
            </w:pPr>
            <w:r>
              <w:t>1956/068 (5 Eliz. II No. 68)</w:t>
            </w:r>
          </w:p>
        </w:tc>
        <w:tc>
          <w:tcPr>
            <w:tcW w:w="2693" w:type="dxa"/>
          </w:tcPr>
          <w:p w14:paraId="0DF18219" w14:textId="77777777" w:rsidR="00701746" w:rsidRDefault="007919F7">
            <w:pPr>
              <w:pStyle w:val="Table09Row"/>
            </w:pPr>
            <w:r>
              <w:rPr>
                <w:i/>
              </w:rPr>
              <w:t>Road Districts Act Amendment Act 1956</w:t>
            </w:r>
          </w:p>
        </w:tc>
        <w:tc>
          <w:tcPr>
            <w:tcW w:w="1276" w:type="dxa"/>
          </w:tcPr>
          <w:p w14:paraId="0518A1FF" w14:textId="77777777" w:rsidR="00701746" w:rsidRDefault="007919F7">
            <w:pPr>
              <w:pStyle w:val="Table09Row"/>
            </w:pPr>
            <w:r>
              <w:t>4 Jan 1957</w:t>
            </w:r>
          </w:p>
        </w:tc>
        <w:tc>
          <w:tcPr>
            <w:tcW w:w="3402" w:type="dxa"/>
          </w:tcPr>
          <w:p w14:paraId="1D0B6DDC" w14:textId="77777777" w:rsidR="00701746" w:rsidRDefault="007919F7">
            <w:pPr>
              <w:pStyle w:val="Table09Row"/>
            </w:pPr>
            <w:r>
              <w:t>4 Jan 1957</w:t>
            </w:r>
          </w:p>
        </w:tc>
        <w:tc>
          <w:tcPr>
            <w:tcW w:w="1123" w:type="dxa"/>
          </w:tcPr>
          <w:p w14:paraId="5A824991" w14:textId="77777777" w:rsidR="00701746" w:rsidRDefault="007919F7">
            <w:pPr>
              <w:pStyle w:val="Table09Row"/>
            </w:pPr>
            <w:r>
              <w:t>1960/084 (9 Eliz. II No. 84)</w:t>
            </w:r>
          </w:p>
        </w:tc>
      </w:tr>
      <w:tr w:rsidR="00701746" w14:paraId="3DF4DF78" w14:textId="77777777">
        <w:trPr>
          <w:cantSplit/>
          <w:jc w:val="center"/>
        </w:trPr>
        <w:tc>
          <w:tcPr>
            <w:tcW w:w="1418" w:type="dxa"/>
          </w:tcPr>
          <w:p w14:paraId="51B0196A" w14:textId="77777777" w:rsidR="00701746" w:rsidRDefault="007919F7">
            <w:pPr>
              <w:pStyle w:val="Table09Row"/>
            </w:pPr>
            <w:r>
              <w:t>1956/069 (5 Eliz. II No. 69)</w:t>
            </w:r>
          </w:p>
        </w:tc>
        <w:tc>
          <w:tcPr>
            <w:tcW w:w="2693" w:type="dxa"/>
          </w:tcPr>
          <w:p w14:paraId="6BCBDF95" w14:textId="77777777" w:rsidR="00701746" w:rsidRDefault="007919F7">
            <w:pPr>
              <w:pStyle w:val="Table09Row"/>
            </w:pPr>
            <w:r>
              <w:rPr>
                <w:i/>
              </w:rPr>
              <w:t>Public Service Act Amendment Act 1956</w:t>
            </w:r>
          </w:p>
        </w:tc>
        <w:tc>
          <w:tcPr>
            <w:tcW w:w="1276" w:type="dxa"/>
          </w:tcPr>
          <w:p w14:paraId="074D3C70" w14:textId="77777777" w:rsidR="00701746" w:rsidRDefault="007919F7">
            <w:pPr>
              <w:pStyle w:val="Table09Row"/>
            </w:pPr>
            <w:r>
              <w:t>2 Jan 1957</w:t>
            </w:r>
          </w:p>
        </w:tc>
        <w:tc>
          <w:tcPr>
            <w:tcW w:w="3402" w:type="dxa"/>
          </w:tcPr>
          <w:p w14:paraId="391437FB" w14:textId="77777777" w:rsidR="00701746" w:rsidRDefault="007919F7">
            <w:pPr>
              <w:pStyle w:val="Table09Row"/>
            </w:pPr>
            <w:r>
              <w:t>2 Jan 1957</w:t>
            </w:r>
          </w:p>
        </w:tc>
        <w:tc>
          <w:tcPr>
            <w:tcW w:w="1123" w:type="dxa"/>
          </w:tcPr>
          <w:p w14:paraId="57B460DD" w14:textId="77777777" w:rsidR="00701746" w:rsidRDefault="007919F7">
            <w:pPr>
              <w:pStyle w:val="Table09Row"/>
            </w:pPr>
            <w:r>
              <w:t>1978/086</w:t>
            </w:r>
          </w:p>
        </w:tc>
      </w:tr>
      <w:tr w:rsidR="00701746" w14:paraId="123402B7" w14:textId="77777777">
        <w:trPr>
          <w:cantSplit/>
          <w:jc w:val="center"/>
        </w:trPr>
        <w:tc>
          <w:tcPr>
            <w:tcW w:w="1418" w:type="dxa"/>
          </w:tcPr>
          <w:p w14:paraId="762DC89F" w14:textId="77777777" w:rsidR="00701746" w:rsidRDefault="007919F7">
            <w:pPr>
              <w:pStyle w:val="Table09Row"/>
            </w:pPr>
            <w:r>
              <w:t>1956/070 (5 Eliz. II No. 70)</w:t>
            </w:r>
          </w:p>
        </w:tc>
        <w:tc>
          <w:tcPr>
            <w:tcW w:w="2693" w:type="dxa"/>
          </w:tcPr>
          <w:p w14:paraId="55766748" w14:textId="77777777" w:rsidR="00701746" w:rsidRDefault="007919F7">
            <w:pPr>
              <w:pStyle w:val="Table09Row"/>
            </w:pPr>
            <w:r>
              <w:rPr>
                <w:i/>
              </w:rPr>
              <w:t>Firearms and Guns Act Amendment Act 1956</w:t>
            </w:r>
          </w:p>
        </w:tc>
        <w:tc>
          <w:tcPr>
            <w:tcW w:w="1276" w:type="dxa"/>
          </w:tcPr>
          <w:p w14:paraId="3A65282C" w14:textId="77777777" w:rsidR="00701746" w:rsidRDefault="007919F7">
            <w:pPr>
              <w:pStyle w:val="Table09Row"/>
            </w:pPr>
            <w:r>
              <w:t>4 Jan 1957</w:t>
            </w:r>
          </w:p>
        </w:tc>
        <w:tc>
          <w:tcPr>
            <w:tcW w:w="3402" w:type="dxa"/>
          </w:tcPr>
          <w:p w14:paraId="55C2F2DB" w14:textId="77777777" w:rsidR="00701746" w:rsidRDefault="007919F7">
            <w:pPr>
              <w:pStyle w:val="Table09Row"/>
            </w:pPr>
            <w:r>
              <w:t>4 Jan 1957</w:t>
            </w:r>
          </w:p>
        </w:tc>
        <w:tc>
          <w:tcPr>
            <w:tcW w:w="1123" w:type="dxa"/>
          </w:tcPr>
          <w:p w14:paraId="32EB915A" w14:textId="77777777" w:rsidR="00701746" w:rsidRDefault="007919F7">
            <w:pPr>
              <w:pStyle w:val="Table09Row"/>
            </w:pPr>
            <w:r>
              <w:t>1973/036</w:t>
            </w:r>
          </w:p>
        </w:tc>
      </w:tr>
      <w:tr w:rsidR="00701746" w14:paraId="74A80F54" w14:textId="77777777">
        <w:trPr>
          <w:cantSplit/>
          <w:jc w:val="center"/>
        </w:trPr>
        <w:tc>
          <w:tcPr>
            <w:tcW w:w="1418" w:type="dxa"/>
          </w:tcPr>
          <w:p w14:paraId="7058D1DD" w14:textId="77777777" w:rsidR="00701746" w:rsidRDefault="007919F7">
            <w:pPr>
              <w:pStyle w:val="Table09Row"/>
            </w:pPr>
            <w:r>
              <w:t>1956/071 (5 Eliz. II No. 71)</w:t>
            </w:r>
          </w:p>
        </w:tc>
        <w:tc>
          <w:tcPr>
            <w:tcW w:w="2693" w:type="dxa"/>
          </w:tcPr>
          <w:p w14:paraId="1A77EBA5" w14:textId="77777777" w:rsidR="00701746" w:rsidRDefault="007919F7">
            <w:pPr>
              <w:pStyle w:val="Table09Row"/>
            </w:pPr>
            <w:r>
              <w:rPr>
                <w:i/>
              </w:rPr>
              <w:t>Lotteries (Control) Act Amendment Act 1956</w:t>
            </w:r>
          </w:p>
        </w:tc>
        <w:tc>
          <w:tcPr>
            <w:tcW w:w="1276" w:type="dxa"/>
          </w:tcPr>
          <w:p w14:paraId="0597E333" w14:textId="77777777" w:rsidR="00701746" w:rsidRDefault="007919F7">
            <w:pPr>
              <w:pStyle w:val="Table09Row"/>
            </w:pPr>
            <w:r>
              <w:t>4 Jan 1957</w:t>
            </w:r>
          </w:p>
        </w:tc>
        <w:tc>
          <w:tcPr>
            <w:tcW w:w="3402" w:type="dxa"/>
          </w:tcPr>
          <w:p w14:paraId="2EF3CF3B" w14:textId="77777777" w:rsidR="00701746" w:rsidRDefault="007919F7">
            <w:pPr>
              <w:pStyle w:val="Table09Row"/>
            </w:pPr>
            <w:r>
              <w:t>4 Jan 1957</w:t>
            </w:r>
          </w:p>
        </w:tc>
        <w:tc>
          <w:tcPr>
            <w:tcW w:w="1123" w:type="dxa"/>
          </w:tcPr>
          <w:p w14:paraId="5A61CAA5" w14:textId="77777777" w:rsidR="00701746" w:rsidRDefault="007919F7">
            <w:pPr>
              <w:pStyle w:val="Table09Row"/>
            </w:pPr>
            <w:r>
              <w:t>1990/016</w:t>
            </w:r>
          </w:p>
        </w:tc>
      </w:tr>
      <w:tr w:rsidR="00701746" w14:paraId="1565A505" w14:textId="77777777">
        <w:trPr>
          <w:cantSplit/>
          <w:jc w:val="center"/>
        </w:trPr>
        <w:tc>
          <w:tcPr>
            <w:tcW w:w="1418" w:type="dxa"/>
          </w:tcPr>
          <w:p w14:paraId="6E60FF3A" w14:textId="77777777" w:rsidR="00701746" w:rsidRDefault="007919F7">
            <w:pPr>
              <w:pStyle w:val="Table09Row"/>
            </w:pPr>
            <w:r>
              <w:t>1956/072 (5 Eliz. II No. 72)</w:t>
            </w:r>
          </w:p>
        </w:tc>
        <w:tc>
          <w:tcPr>
            <w:tcW w:w="2693" w:type="dxa"/>
          </w:tcPr>
          <w:p w14:paraId="1A2C3BB3" w14:textId="77777777" w:rsidR="00701746" w:rsidRDefault="007919F7">
            <w:pPr>
              <w:pStyle w:val="Table09Row"/>
            </w:pPr>
            <w:r>
              <w:rPr>
                <w:i/>
              </w:rPr>
              <w:t>Marriage Act Amendment Act 1956</w:t>
            </w:r>
          </w:p>
        </w:tc>
        <w:tc>
          <w:tcPr>
            <w:tcW w:w="1276" w:type="dxa"/>
          </w:tcPr>
          <w:p w14:paraId="2DFAFD99" w14:textId="77777777" w:rsidR="00701746" w:rsidRDefault="007919F7">
            <w:pPr>
              <w:pStyle w:val="Table09Row"/>
            </w:pPr>
            <w:r>
              <w:t>4 Jan 1957</w:t>
            </w:r>
          </w:p>
        </w:tc>
        <w:tc>
          <w:tcPr>
            <w:tcW w:w="3402" w:type="dxa"/>
          </w:tcPr>
          <w:p w14:paraId="10DF9992" w14:textId="77777777" w:rsidR="00701746" w:rsidRDefault="007919F7">
            <w:pPr>
              <w:pStyle w:val="Table09Row"/>
            </w:pPr>
            <w:r>
              <w:t>4 Jan 1957</w:t>
            </w:r>
          </w:p>
        </w:tc>
        <w:tc>
          <w:tcPr>
            <w:tcW w:w="1123" w:type="dxa"/>
          </w:tcPr>
          <w:p w14:paraId="6D133859" w14:textId="77777777" w:rsidR="00701746" w:rsidRDefault="007919F7">
            <w:pPr>
              <w:pStyle w:val="Table09Row"/>
            </w:pPr>
            <w:r>
              <w:t>1967/068</w:t>
            </w:r>
          </w:p>
        </w:tc>
      </w:tr>
      <w:tr w:rsidR="00701746" w14:paraId="310AB06A" w14:textId="77777777">
        <w:trPr>
          <w:cantSplit/>
          <w:jc w:val="center"/>
        </w:trPr>
        <w:tc>
          <w:tcPr>
            <w:tcW w:w="1418" w:type="dxa"/>
          </w:tcPr>
          <w:p w14:paraId="77787FDD" w14:textId="77777777" w:rsidR="00701746" w:rsidRDefault="007919F7">
            <w:pPr>
              <w:pStyle w:val="Table09Row"/>
            </w:pPr>
            <w:r>
              <w:lastRenderedPageBreak/>
              <w:t>1956/073 (5 Eliz. II No. 73)</w:t>
            </w:r>
          </w:p>
        </w:tc>
        <w:tc>
          <w:tcPr>
            <w:tcW w:w="2693" w:type="dxa"/>
          </w:tcPr>
          <w:p w14:paraId="64CE3353" w14:textId="77777777" w:rsidR="00701746" w:rsidRDefault="007919F7">
            <w:pPr>
              <w:pStyle w:val="Table09Row"/>
            </w:pPr>
            <w:r>
              <w:rPr>
                <w:i/>
              </w:rPr>
              <w:t>Cemeteries Act Amendment Act 1956</w:t>
            </w:r>
          </w:p>
        </w:tc>
        <w:tc>
          <w:tcPr>
            <w:tcW w:w="1276" w:type="dxa"/>
          </w:tcPr>
          <w:p w14:paraId="5593E2AC" w14:textId="77777777" w:rsidR="00701746" w:rsidRDefault="007919F7">
            <w:pPr>
              <w:pStyle w:val="Table09Row"/>
            </w:pPr>
            <w:r>
              <w:t>14 Jan 1957</w:t>
            </w:r>
          </w:p>
        </w:tc>
        <w:tc>
          <w:tcPr>
            <w:tcW w:w="3402" w:type="dxa"/>
          </w:tcPr>
          <w:p w14:paraId="256BD36D" w14:textId="77777777" w:rsidR="00701746" w:rsidRDefault="007919F7">
            <w:pPr>
              <w:pStyle w:val="Table09Row"/>
            </w:pPr>
            <w:r>
              <w:t>14 Jan 1957</w:t>
            </w:r>
          </w:p>
        </w:tc>
        <w:tc>
          <w:tcPr>
            <w:tcW w:w="1123" w:type="dxa"/>
          </w:tcPr>
          <w:p w14:paraId="349AC880" w14:textId="77777777" w:rsidR="00701746" w:rsidRDefault="007919F7">
            <w:pPr>
              <w:pStyle w:val="Table09Row"/>
            </w:pPr>
            <w:r>
              <w:t>1986/102</w:t>
            </w:r>
          </w:p>
        </w:tc>
      </w:tr>
      <w:tr w:rsidR="00701746" w14:paraId="4FDDAD54" w14:textId="77777777">
        <w:trPr>
          <w:cantSplit/>
          <w:jc w:val="center"/>
        </w:trPr>
        <w:tc>
          <w:tcPr>
            <w:tcW w:w="1418" w:type="dxa"/>
          </w:tcPr>
          <w:p w14:paraId="021EAB27" w14:textId="77777777" w:rsidR="00701746" w:rsidRDefault="007919F7">
            <w:pPr>
              <w:pStyle w:val="Table09Row"/>
            </w:pPr>
            <w:r>
              <w:t>1956/074 (5 Eliz. II No. 74)</w:t>
            </w:r>
          </w:p>
        </w:tc>
        <w:tc>
          <w:tcPr>
            <w:tcW w:w="2693" w:type="dxa"/>
          </w:tcPr>
          <w:p w14:paraId="6D98A612" w14:textId="77777777" w:rsidR="00701746" w:rsidRDefault="007919F7">
            <w:pPr>
              <w:pStyle w:val="Table09Row"/>
            </w:pPr>
            <w:r>
              <w:rPr>
                <w:i/>
              </w:rPr>
              <w:t>Traffic Act Amendment Act (No. 3) 1956</w:t>
            </w:r>
          </w:p>
        </w:tc>
        <w:tc>
          <w:tcPr>
            <w:tcW w:w="1276" w:type="dxa"/>
          </w:tcPr>
          <w:p w14:paraId="1427F582" w14:textId="77777777" w:rsidR="00701746" w:rsidRDefault="007919F7">
            <w:pPr>
              <w:pStyle w:val="Table09Row"/>
            </w:pPr>
            <w:r>
              <w:t>14 Jan 1957</w:t>
            </w:r>
          </w:p>
        </w:tc>
        <w:tc>
          <w:tcPr>
            <w:tcW w:w="3402" w:type="dxa"/>
          </w:tcPr>
          <w:p w14:paraId="5C023519" w14:textId="77777777" w:rsidR="00701746" w:rsidRDefault="007919F7">
            <w:pPr>
              <w:pStyle w:val="Table09Row"/>
            </w:pPr>
            <w:r>
              <w:t>14 Jan 1957</w:t>
            </w:r>
          </w:p>
        </w:tc>
        <w:tc>
          <w:tcPr>
            <w:tcW w:w="1123" w:type="dxa"/>
          </w:tcPr>
          <w:p w14:paraId="5BBBD4C0" w14:textId="77777777" w:rsidR="00701746" w:rsidRDefault="007919F7">
            <w:pPr>
              <w:pStyle w:val="Table09Row"/>
            </w:pPr>
            <w:r>
              <w:t>1974/059</w:t>
            </w:r>
          </w:p>
        </w:tc>
      </w:tr>
      <w:tr w:rsidR="00701746" w14:paraId="5F5F4612" w14:textId="77777777">
        <w:trPr>
          <w:cantSplit/>
          <w:jc w:val="center"/>
        </w:trPr>
        <w:tc>
          <w:tcPr>
            <w:tcW w:w="1418" w:type="dxa"/>
          </w:tcPr>
          <w:p w14:paraId="064F58B8" w14:textId="77777777" w:rsidR="00701746" w:rsidRDefault="007919F7">
            <w:pPr>
              <w:pStyle w:val="Table09Row"/>
            </w:pPr>
            <w:r>
              <w:t>1956/075 (5 Eliz. II No. 75)</w:t>
            </w:r>
          </w:p>
        </w:tc>
        <w:tc>
          <w:tcPr>
            <w:tcW w:w="2693" w:type="dxa"/>
          </w:tcPr>
          <w:p w14:paraId="2D0B3F38" w14:textId="77777777" w:rsidR="00701746" w:rsidRDefault="007919F7">
            <w:pPr>
              <w:pStyle w:val="Table09Row"/>
            </w:pPr>
            <w:r>
              <w:rPr>
                <w:i/>
              </w:rPr>
              <w:t xml:space="preserve">Death </w:t>
            </w:r>
            <w:r>
              <w:rPr>
                <w:i/>
              </w:rPr>
              <w:t>Duties (Taxing) Act Amendment Act 1956</w:t>
            </w:r>
          </w:p>
        </w:tc>
        <w:tc>
          <w:tcPr>
            <w:tcW w:w="1276" w:type="dxa"/>
          </w:tcPr>
          <w:p w14:paraId="23851FE9" w14:textId="77777777" w:rsidR="00701746" w:rsidRDefault="007919F7">
            <w:pPr>
              <w:pStyle w:val="Table09Row"/>
            </w:pPr>
            <w:r>
              <w:t>14 Jan 1957</w:t>
            </w:r>
          </w:p>
        </w:tc>
        <w:tc>
          <w:tcPr>
            <w:tcW w:w="3402" w:type="dxa"/>
          </w:tcPr>
          <w:p w14:paraId="4525FBF2" w14:textId="77777777" w:rsidR="00701746" w:rsidRDefault="007919F7">
            <w:pPr>
              <w:pStyle w:val="Table09Row"/>
            </w:pPr>
            <w:r>
              <w:t xml:space="preserve">1 Feb 1957 (see s. 2 and </w:t>
            </w:r>
            <w:r>
              <w:rPr>
                <w:i/>
              </w:rPr>
              <w:t>Gazette</w:t>
            </w:r>
            <w:r>
              <w:t xml:space="preserve"> 1 Feb 1957 p. 161)</w:t>
            </w:r>
          </w:p>
        </w:tc>
        <w:tc>
          <w:tcPr>
            <w:tcW w:w="1123" w:type="dxa"/>
          </w:tcPr>
          <w:p w14:paraId="5D3F45A2" w14:textId="77777777" w:rsidR="00701746" w:rsidRDefault="007919F7">
            <w:pPr>
              <w:pStyle w:val="Table09Row"/>
            </w:pPr>
            <w:r>
              <w:t>1973/081</w:t>
            </w:r>
          </w:p>
        </w:tc>
      </w:tr>
      <w:tr w:rsidR="00701746" w14:paraId="777FDCB1" w14:textId="77777777">
        <w:trPr>
          <w:cantSplit/>
          <w:jc w:val="center"/>
        </w:trPr>
        <w:tc>
          <w:tcPr>
            <w:tcW w:w="1418" w:type="dxa"/>
          </w:tcPr>
          <w:p w14:paraId="651001CB" w14:textId="77777777" w:rsidR="00701746" w:rsidRDefault="007919F7">
            <w:pPr>
              <w:pStyle w:val="Table09Row"/>
            </w:pPr>
            <w:r>
              <w:t>1956/076 (5 Eliz. II No. 76)</w:t>
            </w:r>
          </w:p>
        </w:tc>
        <w:tc>
          <w:tcPr>
            <w:tcW w:w="2693" w:type="dxa"/>
          </w:tcPr>
          <w:p w14:paraId="3221C01C" w14:textId="77777777" w:rsidR="00701746" w:rsidRDefault="007919F7">
            <w:pPr>
              <w:pStyle w:val="Table09Row"/>
            </w:pPr>
            <w:r>
              <w:rPr>
                <w:i/>
              </w:rPr>
              <w:t>Government Employees (Promotions Appeal Board) Act Amendment Act 1956</w:t>
            </w:r>
          </w:p>
        </w:tc>
        <w:tc>
          <w:tcPr>
            <w:tcW w:w="1276" w:type="dxa"/>
          </w:tcPr>
          <w:p w14:paraId="53D3B335" w14:textId="77777777" w:rsidR="00701746" w:rsidRDefault="007919F7">
            <w:pPr>
              <w:pStyle w:val="Table09Row"/>
            </w:pPr>
            <w:r>
              <w:t>14 Jan 1957</w:t>
            </w:r>
          </w:p>
        </w:tc>
        <w:tc>
          <w:tcPr>
            <w:tcW w:w="3402" w:type="dxa"/>
          </w:tcPr>
          <w:p w14:paraId="7B8EEB91" w14:textId="77777777" w:rsidR="00701746" w:rsidRDefault="007919F7">
            <w:pPr>
              <w:pStyle w:val="Table09Row"/>
            </w:pPr>
            <w:r>
              <w:t>14 Jan 1957</w:t>
            </w:r>
          </w:p>
        </w:tc>
        <w:tc>
          <w:tcPr>
            <w:tcW w:w="1123" w:type="dxa"/>
          </w:tcPr>
          <w:p w14:paraId="34F0086C" w14:textId="77777777" w:rsidR="00701746" w:rsidRDefault="007919F7">
            <w:pPr>
              <w:pStyle w:val="Table09Row"/>
            </w:pPr>
            <w:r>
              <w:t>1984/094</w:t>
            </w:r>
          </w:p>
        </w:tc>
      </w:tr>
      <w:tr w:rsidR="00701746" w14:paraId="7891D81A" w14:textId="77777777">
        <w:trPr>
          <w:cantSplit/>
          <w:jc w:val="center"/>
        </w:trPr>
        <w:tc>
          <w:tcPr>
            <w:tcW w:w="1418" w:type="dxa"/>
          </w:tcPr>
          <w:p w14:paraId="7F425ABF" w14:textId="77777777" w:rsidR="00701746" w:rsidRDefault="007919F7">
            <w:pPr>
              <w:pStyle w:val="Table09Row"/>
            </w:pPr>
            <w:r>
              <w:t>1956/077 (5 Eliz. II No. 77)</w:t>
            </w:r>
          </w:p>
        </w:tc>
        <w:tc>
          <w:tcPr>
            <w:tcW w:w="2693" w:type="dxa"/>
          </w:tcPr>
          <w:p w14:paraId="2FA059AF" w14:textId="77777777" w:rsidR="00701746" w:rsidRDefault="007919F7">
            <w:pPr>
              <w:pStyle w:val="Table09Row"/>
            </w:pPr>
            <w:r>
              <w:rPr>
                <w:i/>
              </w:rPr>
              <w:t>Child Welfare Act Amendment Act (No. 2) 1956</w:t>
            </w:r>
          </w:p>
        </w:tc>
        <w:tc>
          <w:tcPr>
            <w:tcW w:w="1276" w:type="dxa"/>
          </w:tcPr>
          <w:p w14:paraId="359D51A3" w14:textId="77777777" w:rsidR="00701746" w:rsidRDefault="007919F7">
            <w:pPr>
              <w:pStyle w:val="Table09Row"/>
            </w:pPr>
            <w:r>
              <w:t>14 Jan 1957</w:t>
            </w:r>
          </w:p>
        </w:tc>
        <w:tc>
          <w:tcPr>
            <w:tcW w:w="3402" w:type="dxa"/>
          </w:tcPr>
          <w:p w14:paraId="6F51A37E" w14:textId="77777777" w:rsidR="00701746" w:rsidRDefault="007919F7">
            <w:pPr>
              <w:pStyle w:val="Table09Row"/>
            </w:pPr>
            <w:r>
              <w:t>14 Jan 1957</w:t>
            </w:r>
          </w:p>
        </w:tc>
        <w:tc>
          <w:tcPr>
            <w:tcW w:w="1123" w:type="dxa"/>
          </w:tcPr>
          <w:p w14:paraId="29FA0B57" w14:textId="77777777" w:rsidR="00701746" w:rsidRDefault="007919F7">
            <w:pPr>
              <w:pStyle w:val="Table09Row"/>
            </w:pPr>
            <w:r>
              <w:t>2004/034</w:t>
            </w:r>
          </w:p>
        </w:tc>
      </w:tr>
      <w:tr w:rsidR="00701746" w14:paraId="7AA603D7" w14:textId="77777777">
        <w:trPr>
          <w:cantSplit/>
          <w:jc w:val="center"/>
        </w:trPr>
        <w:tc>
          <w:tcPr>
            <w:tcW w:w="1418" w:type="dxa"/>
          </w:tcPr>
          <w:p w14:paraId="0E1C52F0" w14:textId="77777777" w:rsidR="00701746" w:rsidRDefault="007919F7">
            <w:pPr>
              <w:pStyle w:val="Table09Row"/>
            </w:pPr>
            <w:r>
              <w:t>1956/078 (5 Eliz. II No. 78)</w:t>
            </w:r>
          </w:p>
        </w:tc>
        <w:tc>
          <w:tcPr>
            <w:tcW w:w="2693" w:type="dxa"/>
          </w:tcPr>
          <w:p w14:paraId="6FA66D78" w14:textId="77777777" w:rsidR="00701746" w:rsidRDefault="007919F7">
            <w:pPr>
              <w:pStyle w:val="Table09Row"/>
            </w:pPr>
            <w:r>
              <w:rPr>
                <w:i/>
              </w:rPr>
              <w:t>Pensions Supplementation Act Continuance and  Amendment Act 1956</w:t>
            </w:r>
          </w:p>
        </w:tc>
        <w:tc>
          <w:tcPr>
            <w:tcW w:w="1276" w:type="dxa"/>
          </w:tcPr>
          <w:p w14:paraId="5EC27BD8" w14:textId="77777777" w:rsidR="00701746" w:rsidRDefault="007919F7">
            <w:pPr>
              <w:pStyle w:val="Table09Row"/>
            </w:pPr>
            <w:r>
              <w:t>14 Jan 1957</w:t>
            </w:r>
          </w:p>
        </w:tc>
        <w:tc>
          <w:tcPr>
            <w:tcW w:w="3402" w:type="dxa"/>
          </w:tcPr>
          <w:p w14:paraId="6615F2FF" w14:textId="77777777" w:rsidR="00701746" w:rsidRDefault="007919F7">
            <w:pPr>
              <w:pStyle w:val="Table09Row"/>
            </w:pPr>
            <w:r>
              <w:t>14 Jan 1957</w:t>
            </w:r>
          </w:p>
        </w:tc>
        <w:tc>
          <w:tcPr>
            <w:tcW w:w="1123" w:type="dxa"/>
          </w:tcPr>
          <w:p w14:paraId="7317FF32" w14:textId="77777777" w:rsidR="00701746" w:rsidRDefault="007919F7">
            <w:pPr>
              <w:pStyle w:val="Table09Row"/>
            </w:pPr>
            <w:r>
              <w:t>Exp. 31/12/1957</w:t>
            </w:r>
          </w:p>
        </w:tc>
      </w:tr>
      <w:tr w:rsidR="00701746" w14:paraId="401607D9" w14:textId="77777777">
        <w:trPr>
          <w:cantSplit/>
          <w:jc w:val="center"/>
        </w:trPr>
        <w:tc>
          <w:tcPr>
            <w:tcW w:w="1418" w:type="dxa"/>
          </w:tcPr>
          <w:p w14:paraId="4DEE57D9" w14:textId="77777777" w:rsidR="00701746" w:rsidRDefault="007919F7">
            <w:pPr>
              <w:pStyle w:val="Table09Row"/>
            </w:pPr>
            <w:r>
              <w:t>1956/079 (5 Eliz. II No. 79)</w:t>
            </w:r>
          </w:p>
        </w:tc>
        <w:tc>
          <w:tcPr>
            <w:tcW w:w="2693" w:type="dxa"/>
          </w:tcPr>
          <w:p w14:paraId="4BAD0CB4" w14:textId="77777777" w:rsidR="00701746" w:rsidRDefault="007919F7">
            <w:pPr>
              <w:pStyle w:val="Table09Row"/>
            </w:pPr>
            <w:r>
              <w:rPr>
                <w:i/>
              </w:rPr>
              <w:t>Town Planning and Development Act Amendment Act 1956</w:t>
            </w:r>
          </w:p>
        </w:tc>
        <w:tc>
          <w:tcPr>
            <w:tcW w:w="1276" w:type="dxa"/>
          </w:tcPr>
          <w:p w14:paraId="48CD2C4F" w14:textId="77777777" w:rsidR="00701746" w:rsidRDefault="007919F7">
            <w:pPr>
              <w:pStyle w:val="Table09Row"/>
            </w:pPr>
            <w:r>
              <w:t>17 Jan 1957</w:t>
            </w:r>
          </w:p>
        </w:tc>
        <w:tc>
          <w:tcPr>
            <w:tcW w:w="3402" w:type="dxa"/>
          </w:tcPr>
          <w:p w14:paraId="0229A127" w14:textId="77777777" w:rsidR="00701746" w:rsidRDefault="007919F7">
            <w:pPr>
              <w:pStyle w:val="Table09Row"/>
            </w:pPr>
            <w:r>
              <w:t>17 Jan 1957</w:t>
            </w:r>
          </w:p>
        </w:tc>
        <w:tc>
          <w:tcPr>
            <w:tcW w:w="1123" w:type="dxa"/>
          </w:tcPr>
          <w:p w14:paraId="12180F77" w14:textId="77777777" w:rsidR="00701746" w:rsidRDefault="007919F7">
            <w:pPr>
              <w:pStyle w:val="Table09Row"/>
            </w:pPr>
            <w:r>
              <w:t>2005/038</w:t>
            </w:r>
          </w:p>
        </w:tc>
      </w:tr>
      <w:tr w:rsidR="00701746" w14:paraId="04BA9E82" w14:textId="77777777">
        <w:trPr>
          <w:cantSplit/>
          <w:jc w:val="center"/>
        </w:trPr>
        <w:tc>
          <w:tcPr>
            <w:tcW w:w="1418" w:type="dxa"/>
          </w:tcPr>
          <w:p w14:paraId="2837E27B" w14:textId="77777777" w:rsidR="00701746" w:rsidRDefault="007919F7">
            <w:pPr>
              <w:pStyle w:val="Table09Row"/>
            </w:pPr>
            <w:r>
              <w:t>1956/080 (5 Eliz. II No. 80)</w:t>
            </w:r>
          </w:p>
        </w:tc>
        <w:tc>
          <w:tcPr>
            <w:tcW w:w="2693" w:type="dxa"/>
          </w:tcPr>
          <w:p w14:paraId="02F84993" w14:textId="77777777" w:rsidR="00701746" w:rsidRDefault="007919F7">
            <w:pPr>
              <w:pStyle w:val="Table09Row"/>
            </w:pPr>
            <w:r>
              <w:rPr>
                <w:i/>
              </w:rPr>
              <w:t>Workers’ Compensation Act Amendment Act 1956</w:t>
            </w:r>
          </w:p>
        </w:tc>
        <w:tc>
          <w:tcPr>
            <w:tcW w:w="1276" w:type="dxa"/>
          </w:tcPr>
          <w:p w14:paraId="0A2B4B6C" w14:textId="77777777" w:rsidR="00701746" w:rsidRDefault="007919F7">
            <w:pPr>
              <w:pStyle w:val="Table09Row"/>
            </w:pPr>
            <w:r>
              <w:t>17 Jan 1957</w:t>
            </w:r>
          </w:p>
        </w:tc>
        <w:tc>
          <w:tcPr>
            <w:tcW w:w="3402" w:type="dxa"/>
          </w:tcPr>
          <w:p w14:paraId="39F9187F" w14:textId="77777777" w:rsidR="00701746" w:rsidRDefault="007919F7">
            <w:pPr>
              <w:pStyle w:val="Table09Row"/>
            </w:pPr>
            <w:r>
              <w:t>1 Jan 1957 (see s. 1(4))</w:t>
            </w:r>
          </w:p>
        </w:tc>
        <w:tc>
          <w:tcPr>
            <w:tcW w:w="1123" w:type="dxa"/>
          </w:tcPr>
          <w:p w14:paraId="242D9BB1" w14:textId="77777777" w:rsidR="00701746" w:rsidRDefault="007919F7">
            <w:pPr>
              <w:pStyle w:val="Table09Row"/>
            </w:pPr>
            <w:r>
              <w:t>1981/086</w:t>
            </w:r>
          </w:p>
        </w:tc>
      </w:tr>
      <w:tr w:rsidR="00701746" w14:paraId="4213A058" w14:textId="77777777">
        <w:trPr>
          <w:cantSplit/>
          <w:jc w:val="center"/>
        </w:trPr>
        <w:tc>
          <w:tcPr>
            <w:tcW w:w="1418" w:type="dxa"/>
          </w:tcPr>
          <w:p w14:paraId="065FA677" w14:textId="77777777" w:rsidR="00701746" w:rsidRDefault="007919F7">
            <w:pPr>
              <w:pStyle w:val="Table09Row"/>
            </w:pPr>
            <w:r>
              <w:t>1956/081 (5 Eliz. II No. 81)</w:t>
            </w:r>
          </w:p>
        </w:tc>
        <w:tc>
          <w:tcPr>
            <w:tcW w:w="2693" w:type="dxa"/>
          </w:tcPr>
          <w:p w14:paraId="1E81D06A" w14:textId="77777777" w:rsidR="00701746" w:rsidRDefault="007919F7">
            <w:pPr>
              <w:pStyle w:val="Table09Row"/>
            </w:pPr>
            <w:r>
              <w:rPr>
                <w:i/>
              </w:rPr>
              <w:t>Administration Act Amendment Act 1956</w:t>
            </w:r>
          </w:p>
        </w:tc>
        <w:tc>
          <w:tcPr>
            <w:tcW w:w="1276" w:type="dxa"/>
          </w:tcPr>
          <w:p w14:paraId="75253A49" w14:textId="77777777" w:rsidR="00701746" w:rsidRDefault="007919F7">
            <w:pPr>
              <w:pStyle w:val="Table09Row"/>
            </w:pPr>
            <w:r>
              <w:t>17 Jan 1957</w:t>
            </w:r>
          </w:p>
        </w:tc>
        <w:tc>
          <w:tcPr>
            <w:tcW w:w="3402" w:type="dxa"/>
          </w:tcPr>
          <w:p w14:paraId="303A032C" w14:textId="77777777" w:rsidR="00701746" w:rsidRDefault="007919F7">
            <w:pPr>
              <w:pStyle w:val="Table09Row"/>
            </w:pPr>
            <w:r>
              <w:t xml:space="preserve">1 Feb 1957 (see s. 2 and </w:t>
            </w:r>
            <w:r>
              <w:rPr>
                <w:i/>
              </w:rPr>
              <w:t>Gazette</w:t>
            </w:r>
            <w:r>
              <w:t xml:space="preserve"> 1 Feb 1957 p. 161)</w:t>
            </w:r>
          </w:p>
        </w:tc>
        <w:tc>
          <w:tcPr>
            <w:tcW w:w="1123" w:type="dxa"/>
          </w:tcPr>
          <w:p w14:paraId="3C98842E" w14:textId="77777777" w:rsidR="00701746" w:rsidRDefault="00701746">
            <w:pPr>
              <w:pStyle w:val="Table09Row"/>
            </w:pPr>
          </w:p>
        </w:tc>
      </w:tr>
      <w:tr w:rsidR="00701746" w14:paraId="6B60A27B" w14:textId="77777777">
        <w:trPr>
          <w:cantSplit/>
          <w:jc w:val="center"/>
        </w:trPr>
        <w:tc>
          <w:tcPr>
            <w:tcW w:w="1418" w:type="dxa"/>
          </w:tcPr>
          <w:p w14:paraId="05FB1C53" w14:textId="77777777" w:rsidR="00701746" w:rsidRDefault="007919F7">
            <w:pPr>
              <w:pStyle w:val="Table09Row"/>
            </w:pPr>
            <w:r>
              <w:t>1956/082 (5 Eliz. II No. 82)</w:t>
            </w:r>
          </w:p>
        </w:tc>
        <w:tc>
          <w:tcPr>
            <w:tcW w:w="2693" w:type="dxa"/>
          </w:tcPr>
          <w:p w14:paraId="0D7A5327" w14:textId="77777777" w:rsidR="00701746" w:rsidRDefault="007919F7">
            <w:pPr>
              <w:pStyle w:val="Table09Row"/>
            </w:pPr>
            <w:r>
              <w:rPr>
                <w:i/>
              </w:rPr>
              <w:t>Vermin Act Amendment Act (No. 2) 1956</w:t>
            </w:r>
          </w:p>
        </w:tc>
        <w:tc>
          <w:tcPr>
            <w:tcW w:w="1276" w:type="dxa"/>
          </w:tcPr>
          <w:p w14:paraId="28D4BF15" w14:textId="77777777" w:rsidR="00701746" w:rsidRDefault="007919F7">
            <w:pPr>
              <w:pStyle w:val="Table09Row"/>
            </w:pPr>
            <w:r>
              <w:t>17 Jan 1957</w:t>
            </w:r>
          </w:p>
        </w:tc>
        <w:tc>
          <w:tcPr>
            <w:tcW w:w="3402" w:type="dxa"/>
          </w:tcPr>
          <w:p w14:paraId="04B36026" w14:textId="77777777" w:rsidR="00701746" w:rsidRDefault="007919F7">
            <w:pPr>
              <w:pStyle w:val="Table09Row"/>
            </w:pPr>
            <w:r>
              <w:t>17 Jan 1957</w:t>
            </w:r>
          </w:p>
        </w:tc>
        <w:tc>
          <w:tcPr>
            <w:tcW w:w="1123" w:type="dxa"/>
          </w:tcPr>
          <w:p w14:paraId="707C4B46" w14:textId="77777777" w:rsidR="00701746" w:rsidRDefault="007919F7">
            <w:pPr>
              <w:pStyle w:val="Table09Row"/>
            </w:pPr>
            <w:r>
              <w:t>1976/042</w:t>
            </w:r>
          </w:p>
        </w:tc>
      </w:tr>
      <w:tr w:rsidR="00701746" w14:paraId="29288B4A" w14:textId="77777777">
        <w:trPr>
          <w:cantSplit/>
          <w:jc w:val="center"/>
        </w:trPr>
        <w:tc>
          <w:tcPr>
            <w:tcW w:w="1418" w:type="dxa"/>
          </w:tcPr>
          <w:p w14:paraId="754631CE" w14:textId="77777777" w:rsidR="00701746" w:rsidRDefault="007919F7">
            <w:pPr>
              <w:pStyle w:val="Table09Row"/>
            </w:pPr>
            <w:r>
              <w:t>1956/083 (5 Eliz. II No. 83)</w:t>
            </w:r>
          </w:p>
        </w:tc>
        <w:tc>
          <w:tcPr>
            <w:tcW w:w="2693" w:type="dxa"/>
          </w:tcPr>
          <w:p w14:paraId="20F1A60C" w14:textId="77777777" w:rsidR="00701746" w:rsidRDefault="007919F7">
            <w:pPr>
              <w:pStyle w:val="Table09Row"/>
            </w:pPr>
            <w:r>
              <w:rPr>
                <w:i/>
              </w:rPr>
              <w:t>Marketing of Onions Act Amendment Act 1956</w:t>
            </w:r>
          </w:p>
        </w:tc>
        <w:tc>
          <w:tcPr>
            <w:tcW w:w="1276" w:type="dxa"/>
          </w:tcPr>
          <w:p w14:paraId="717BD7B9" w14:textId="77777777" w:rsidR="00701746" w:rsidRDefault="007919F7">
            <w:pPr>
              <w:pStyle w:val="Table09Row"/>
            </w:pPr>
            <w:r>
              <w:t>17 Jan 1957</w:t>
            </w:r>
          </w:p>
        </w:tc>
        <w:tc>
          <w:tcPr>
            <w:tcW w:w="3402" w:type="dxa"/>
          </w:tcPr>
          <w:p w14:paraId="370FCB58" w14:textId="77777777" w:rsidR="00701746" w:rsidRDefault="007919F7">
            <w:pPr>
              <w:pStyle w:val="Table09Row"/>
            </w:pPr>
            <w:r>
              <w:t>17 Jan 1957</w:t>
            </w:r>
          </w:p>
        </w:tc>
        <w:tc>
          <w:tcPr>
            <w:tcW w:w="1123" w:type="dxa"/>
          </w:tcPr>
          <w:p w14:paraId="73F8C19D" w14:textId="77777777" w:rsidR="00701746" w:rsidRDefault="007919F7">
            <w:pPr>
              <w:pStyle w:val="Table09Row"/>
            </w:pPr>
            <w:r>
              <w:t>1981/047</w:t>
            </w:r>
          </w:p>
        </w:tc>
      </w:tr>
      <w:tr w:rsidR="00701746" w14:paraId="0B029E7A" w14:textId="77777777">
        <w:trPr>
          <w:cantSplit/>
          <w:jc w:val="center"/>
        </w:trPr>
        <w:tc>
          <w:tcPr>
            <w:tcW w:w="1418" w:type="dxa"/>
          </w:tcPr>
          <w:p w14:paraId="1374550D" w14:textId="77777777" w:rsidR="00701746" w:rsidRDefault="007919F7">
            <w:pPr>
              <w:pStyle w:val="Table09Row"/>
            </w:pPr>
            <w:r>
              <w:t>1956/084 (5 Eliz. II No. 84)</w:t>
            </w:r>
          </w:p>
        </w:tc>
        <w:tc>
          <w:tcPr>
            <w:tcW w:w="2693" w:type="dxa"/>
          </w:tcPr>
          <w:p w14:paraId="70EF8BEB" w14:textId="77777777" w:rsidR="00701746" w:rsidRDefault="007919F7">
            <w:pPr>
              <w:pStyle w:val="Table09Row"/>
            </w:pPr>
            <w:r>
              <w:rPr>
                <w:i/>
              </w:rPr>
              <w:t>Factories and Shops Act Amendment Act (No. 3) 1956</w:t>
            </w:r>
          </w:p>
        </w:tc>
        <w:tc>
          <w:tcPr>
            <w:tcW w:w="1276" w:type="dxa"/>
          </w:tcPr>
          <w:p w14:paraId="30D7990E" w14:textId="77777777" w:rsidR="00701746" w:rsidRDefault="007919F7">
            <w:pPr>
              <w:pStyle w:val="Table09Row"/>
            </w:pPr>
            <w:r>
              <w:t>18 Jan 1957</w:t>
            </w:r>
          </w:p>
        </w:tc>
        <w:tc>
          <w:tcPr>
            <w:tcW w:w="3402" w:type="dxa"/>
          </w:tcPr>
          <w:p w14:paraId="5A176A1A" w14:textId="77777777" w:rsidR="00701746" w:rsidRDefault="007919F7">
            <w:pPr>
              <w:pStyle w:val="Table09Row"/>
            </w:pPr>
            <w:r>
              <w:t>18 Jan 1957</w:t>
            </w:r>
          </w:p>
        </w:tc>
        <w:tc>
          <w:tcPr>
            <w:tcW w:w="1123" w:type="dxa"/>
          </w:tcPr>
          <w:p w14:paraId="4F4E543E" w14:textId="77777777" w:rsidR="00701746" w:rsidRDefault="007919F7">
            <w:pPr>
              <w:pStyle w:val="Table09Row"/>
            </w:pPr>
            <w:r>
              <w:t>1963/044 (12 Eliz. II No. 44)</w:t>
            </w:r>
          </w:p>
        </w:tc>
      </w:tr>
      <w:tr w:rsidR="00701746" w14:paraId="0C3DBD71" w14:textId="77777777">
        <w:trPr>
          <w:cantSplit/>
          <w:jc w:val="center"/>
        </w:trPr>
        <w:tc>
          <w:tcPr>
            <w:tcW w:w="1418" w:type="dxa"/>
          </w:tcPr>
          <w:p w14:paraId="7E865A86" w14:textId="77777777" w:rsidR="00701746" w:rsidRDefault="007919F7">
            <w:pPr>
              <w:pStyle w:val="Table09Row"/>
            </w:pPr>
            <w:r>
              <w:t>1956/085 (5 Eliz. II No. 85)</w:t>
            </w:r>
          </w:p>
        </w:tc>
        <w:tc>
          <w:tcPr>
            <w:tcW w:w="2693" w:type="dxa"/>
          </w:tcPr>
          <w:p w14:paraId="034BCD54" w14:textId="77777777" w:rsidR="00701746" w:rsidRDefault="007919F7">
            <w:pPr>
              <w:pStyle w:val="Table09Row"/>
            </w:pPr>
            <w:r>
              <w:rPr>
                <w:i/>
              </w:rPr>
              <w:t xml:space="preserve">Land Tax Act Amendment </w:t>
            </w:r>
            <w:r>
              <w:rPr>
                <w:i/>
              </w:rPr>
              <w:t>Act 1956</w:t>
            </w:r>
          </w:p>
        </w:tc>
        <w:tc>
          <w:tcPr>
            <w:tcW w:w="1276" w:type="dxa"/>
          </w:tcPr>
          <w:p w14:paraId="0E10D2BB" w14:textId="77777777" w:rsidR="00701746" w:rsidRDefault="007919F7">
            <w:pPr>
              <w:pStyle w:val="Table09Row"/>
            </w:pPr>
            <w:r>
              <w:t>18 Jan 1957</w:t>
            </w:r>
          </w:p>
        </w:tc>
        <w:tc>
          <w:tcPr>
            <w:tcW w:w="3402" w:type="dxa"/>
          </w:tcPr>
          <w:p w14:paraId="367100CA" w14:textId="77777777" w:rsidR="00701746" w:rsidRDefault="007919F7">
            <w:pPr>
              <w:pStyle w:val="Table09Row"/>
            </w:pPr>
            <w:r>
              <w:t>18 Jan 1957</w:t>
            </w:r>
          </w:p>
        </w:tc>
        <w:tc>
          <w:tcPr>
            <w:tcW w:w="1123" w:type="dxa"/>
          </w:tcPr>
          <w:p w14:paraId="28382059" w14:textId="77777777" w:rsidR="00701746" w:rsidRDefault="007919F7">
            <w:pPr>
              <w:pStyle w:val="Table09Row"/>
            </w:pPr>
            <w:r>
              <w:t>1976/013</w:t>
            </w:r>
          </w:p>
        </w:tc>
      </w:tr>
      <w:tr w:rsidR="00701746" w14:paraId="1B9875EE" w14:textId="77777777">
        <w:trPr>
          <w:cantSplit/>
          <w:jc w:val="center"/>
        </w:trPr>
        <w:tc>
          <w:tcPr>
            <w:tcW w:w="1418" w:type="dxa"/>
          </w:tcPr>
          <w:p w14:paraId="379959FD" w14:textId="77777777" w:rsidR="00701746" w:rsidRDefault="007919F7">
            <w:pPr>
              <w:pStyle w:val="Table09Row"/>
            </w:pPr>
            <w:r>
              <w:t>1956/086 (5 Eliz. II No. 86)</w:t>
            </w:r>
          </w:p>
        </w:tc>
        <w:tc>
          <w:tcPr>
            <w:tcW w:w="2693" w:type="dxa"/>
          </w:tcPr>
          <w:p w14:paraId="111E12C2" w14:textId="77777777" w:rsidR="00701746" w:rsidRDefault="007919F7">
            <w:pPr>
              <w:pStyle w:val="Table09Row"/>
            </w:pPr>
            <w:r>
              <w:rPr>
                <w:i/>
              </w:rPr>
              <w:t>City of Perth Parking Facilities Act 1956</w:t>
            </w:r>
          </w:p>
        </w:tc>
        <w:tc>
          <w:tcPr>
            <w:tcW w:w="1276" w:type="dxa"/>
          </w:tcPr>
          <w:p w14:paraId="49C259C5" w14:textId="77777777" w:rsidR="00701746" w:rsidRDefault="007919F7">
            <w:pPr>
              <w:pStyle w:val="Table09Row"/>
            </w:pPr>
            <w:r>
              <w:t>18 Jan 1957</w:t>
            </w:r>
          </w:p>
        </w:tc>
        <w:tc>
          <w:tcPr>
            <w:tcW w:w="3402" w:type="dxa"/>
          </w:tcPr>
          <w:p w14:paraId="3FFAA45F" w14:textId="77777777" w:rsidR="00701746" w:rsidRDefault="007919F7">
            <w:pPr>
              <w:pStyle w:val="Table09Row"/>
            </w:pPr>
            <w:r>
              <w:t xml:space="preserve">28 Jul 1958 (see s. 3 and </w:t>
            </w:r>
            <w:r>
              <w:rPr>
                <w:i/>
              </w:rPr>
              <w:t>Gazette</w:t>
            </w:r>
            <w:r>
              <w:t xml:space="preserve"> 18 Jul 1958 p. 1606)</w:t>
            </w:r>
          </w:p>
        </w:tc>
        <w:tc>
          <w:tcPr>
            <w:tcW w:w="1123" w:type="dxa"/>
          </w:tcPr>
          <w:p w14:paraId="0D80A722" w14:textId="77777777" w:rsidR="00701746" w:rsidRDefault="007919F7">
            <w:pPr>
              <w:pStyle w:val="Table09Row"/>
            </w:pPr>
            <w:r>
              <w:t>1999/016</w:t>
            </w:r>
          </w:p>
        </w:tc>
      </w:tr>
      <w:tr w:rsidR="00701746" w14:paraId="256DE119" w14:textId="77777777">
        <w:trPr>
          <w:cantSplit/>
          <w:jc w:val="center"/>
        </w:trPr>
        <w:tc>
          <w:tcPr>
            <w:tcW w:w="1418" w:type="dxa"/>
          </w:tcPr>
          <w:p w14:paraId="42F0F63D" w14:textId="77777777" w:rsidR="00701746" w:rsidRDefault="007919F7">
            <w:pPr>
              <w:pStyle w:val="Table09Row"/>
            </w:pPr>
            <w:r>
              <w:t>1956/087 (5 Eliz. II No. 87)</w:t>
            </w:r>
          </w:p>
        </w:tc>
        <w:tc>
          <w:tcPr>
            <w:tcW w:w="2693" w:type="dxa"/>
          </w:tcPr>
          <w:p w14:paraId="312366A4" w14:textId="77777777" w:rsidR="00701746" w:rsidRDefault="007919F7">
            <w:pPr>
              <w:pStyle w:val="Table09Row"/>
            </w:pPr>
            <w:r>
              <w:rPr>
                <w:i/>
              </w:rPr>
              <w:t>Land and Income Tax Assessment Act Amendment Act 1956</w:t>
            </w:r>
          </w:p>
        </w:tc>
        <w:tc>
          <w:tcPr>
            <w:tcW w:w="1276" w:type="dxa"/>
          </w:tcPr>
          <w:p w14:paraId="36256B4F" w14:textId="77777777" w:rsidR="00701746" w:rsidRDefault="007919F7">
            <w:pPr>
              <w:pStyle w:val="Table09Row"/>
            </w:pPr>
            <w:r>
              <w:t>18 Jan 1957</w:t>
            </w:r>
          </w:p>
        </w:tc>
        <w:tc>
          <w:tcPr>
            <w:tcW w:w="3402" w:type="dxa"/>
          </w:tcPr>
          <w:p w14:paraId="54928559" w14:textId="77777777" w:rsidR="00701746" w:rsidRDefault="007919F7">
            <w:pPr>
              <w:pStyle w:val="Table09Row"/>
            </w:pPr>
            <w:r>
              <w:t>18 Jan 1957</w:t>
            </w:r>
          </w:p>
        </w:tc>
        <w:tc>
          <w:tcPr>
            <w:tcW w:w="1123" w:type="dxa"/>
          </w:tcPr>
          <w:p w14:paraId="14128465" w14:textId="77777777" w:rsidR="00701746" w:rsidRDefault="007919F7">
            <w:pPr>
              <w:pStyle w:val="Table09Row"/>
            </w:pPr>
            <w:r>
              <w:t>1976/014</w:t>
            </w:r>
          </w:p>
        </w:tc>
      </w:tr>
      <w:tr w:rsidR="00701746" w14:paraId="72F64594" w14:textId="77777777">
        <w:trPr>
          <w:cantSplit/>
          <w:jc w:val="center"/>
        </w:trPr>
        <w:tc>
          <w:tcPr>
            <w:tcW w:w="1418" w:type="dxa"/>
          </w:tcPr>
          <w:p w14:paraId="03613DB9" w14:textId="77777777" w:rsidR="00701746" w:rsidRDefault="007919F7">
            <w:pPr>
              <w:pStyle w:val="Table09Row"/>
            </w:pPr>
            <w:r>
              <w:t>1956/088 (5 Eliz. II No. 88)</w:t>
            </w:r>
          </w:p>
        </w:tc>
        <w:tc>
          <w:tcPr>
            <w:tcW w:w="2693" w:type="dxa"/>
          </w:tcPr>
          <w:p w14:paraId="44899A2E" w14:textId="77777777" w:rsidR="00701746" w:rsidRDefault="007919F7">
            <w:pPr>
              <w:pStyle w:val="Table09Row"/>
            </w:pPr>
            <w:r>
              <w:rPr>
                <w:i/>
              </w:rPr>
              <w:t>Loan Act 1956</w:t>
            </w:r>
          </w:p>
        </w:tc>
        <w:tc>
          <w:tcPr>
            <w:tcW w:w="1276" w:type="dxa"/>
          </w:tcPr>
          <w:p w14:paraId="6DECA47C" w14:textId="77777777" w:rsidR="00701746" w:rsidRDefault="007919F7">
            <w:pPr>
              <w:pStyle w:val="Table09Row"/>
            </w:pPr>
            <w:r>
              <w:t>18 Jan 1957</w:t>
            </w:r>
          </w:p>
        </w:tc>
        <w:tc>
          <w:tcPr>
            <w:tcW w:w="3402" w:type="dxa"/>
          </w:tcPr>
          <w:p w14:paraId="2A6F17B8" w14:textId="77777777" w:rsidR="00701746" w:rsidRDefault="007919F7">
            <w:pPr>
              <w:pStyle w:val="Table09Row"/>
            </w:pPr>
            <w:r>
              <w:t>18 Jan 1957</w:t>
            </w:r>
          </w:p>
        </w:tc>
        <w:tc>
          <w:tcPr>
            <w:tcW w:w="1123" w:type="dxa"/>
          </w:tcPr>
          <w:p w14:paraId="02EDAC43" w14:textId="77777777" w:rsidR="00701746" w:rsidRDefault="007919F7">
            <w:pPr>
              <w:pStyle w:val="Table09Row"/>
            </w:pPr>
            <w:r>
              <w:t>1970/010</w:t>
            </w:r>
          </w:p>
        </w:tc>
      </w:tr>
      <w:tr w:rsidR="00701746" w14:paraId="7C55EC63" w14:textId="77777777">
        <w:trPr>
          <w:cantSplit/>
          <w:jc w:val="center"/>
        </w:trPr>
        <w:tc>
          <w:tcPr>
            <w:tcW w:w="1418" w:type="dxa"/>
          </w:tcPr>
          <w:p w14:paraId="6CD8244B" w14:textId="77777777" w:rsidR="00701746" w:rsidRDefault="007919F7">
            <w:pPr>
              <w:pStyle w:val="Table09Row"/>
            </w:pPr>
            <w:r>
              <w:t>1956/089 (5 Eliz. II No. 89)</w:t>
            </w:r>
          </w:p>
        </w:tc>
        <w:tc>
          <w:tcPr>
            <w:tcW w:w="2693" w:type="dxa"/>
          </w:tcPr>
          <w:p w14:paraId="3AF546CF" w14:textId="77777777" w:rsidR="00701746" w:rsidRDefault="007919F7">
            <w:pPr>
              <w:pStyle w:val="Table09Row"/>
            </w:pPr>
            <w:r>
              <w:rPr>
                <w:i/>
              </w:rPr>
              <w:t>Appropriation Act 1956‑57</w:t>
            </w:r>
          </w:p>
        </w:tc>
        <w:tc>
          <w:tcPr>
            <w:tcW w:w="1276" w:type="dxa"/>
          </w:tcPr>
          <w:p w14:paraId="6EAA4CE3" w14:textId="77777777" w:rsidR="00701746" w:rsidRDefault="007919F7">
            <w:pPr>
              <w:pStyle w:val="Table09Row"/>
            </w:pPr>
            <w:r>
              <w:t>18 Jan 1957</w:t>
            </w:r>
          </w:p>
        </w:tc>
        <w:tc>
          <w:tcPr>
            <w:tcW w:w="3402" w:type="dxa"/>
          </w:tcPr>
          <w:p w14:paraId="16548A91" w14:textId="77777777" w:rsidR="00701746" w:rsidRDefault="007919F7">
            <w:pPr>
              <w:pStyle w:val="Table09Row"/>
            </w:pPr>
            <w:r>
              <w:t>18 Jan 1957</w:t>
            </w:r>
          </w:p>
        </w:tc>
        <w:tc>
          <w:tcPr>
            <w:tcW w:w="1123" w:type="dxa"/>
          </w:tcPr>
          <w:p w14:paraId="445497F2" w14:textId="77777777" w:rsidR="00701746" w:rsidRDefault="007919F7">
            <w:pPr>
              <w:pStyle w:val="Table09Row"/>
            </w:pPr>
            <w:r>
              <w:t>1965/057</w:t>
            </w:r>
          </w:p>
        </w:tc>
      </w:tr>
    </w:tbl>
    <w:p w14:paraId="075A8B21" w14:textId="77777777" w:rsidR="00701746" w:rsidRDefault="00701746"/>
    <w:p w14:paraId="37981986" w14:textId="77777777" w:rsidR="00701746" w:rsidRDefault="007919F7">
      <w:pPr>
        <w:pStyle w:val="IAlphabetDivider"/>
      </w:pPr>
      <w:r>
        <w:lastRenderedPageBreak/>
        <w:t>1955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7D98519" w14:textId="77777777">
        <w:trPr>
          <w:cantSplit/>
          <w:trHeight w:val="510"/>
          <w:tblHeader/>
          <w:jc w:val="center"/>
        </w:trPr>
        <w:tc>
          <w:tcPr>
            <w:tcW w:w="1418" w:type="dxa"/>
            <w:tcBorders>
              <w:top w:val="single" w:sz="4" w:space="0" w:color="auto"/>
              <w:bottom w:val="single" w:sz="4" w:space="0" w:color="auto"/>
            </w:tcBorders>
            <w:vAlign w:val="center"/>
          </w:tcPr>
          <w:p w14:paraId="61180DC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2D5A54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9322C5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4DB212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592B293" w14:textId="77777777" w:rsidR="00701746" w:rsidRDefault="007919F7">
            <w:pPr>
              <w:pStyle w:val="Table09Hdr"/>
            </w:pPr>
            <w:r>
              <w:t>Repealed/Expired</w:t>
            </w:r>
          </w:p>
        </w:tc>
      </w:tr>
      <w:tr w:rsidR="00701746" w14:paraId="2736ECEF" w14:textId="77777777">
        <w:trPr>
          <w:cantSplit/>
          <w:jc w:val="center"/>
        </w:trPr>
        <w:tc>
          <w:tcPr>
            <w:tcW w:w="1418" w:type="dxa"/>
          </w:tcPr>
          <w:p w14:paraId="5ED3E5CC" w14:textId="77777777" w:rsidR="00701746" w:rsidRDefault="007919F7">
            <w:pPr>
              <w:pStyle w:val="Table09Row"/>
            </w:pPr>
            <w:r>
              <w:t>1955/001 (4 Eliz. II No. 1)</w:t>
            </w:r>
          </w:p>
        </w:tc>
        <w:tc>
          <w:tcPr>
            <w:tcW w:w="2693" w:type="dxa"/>
          </w:tcPr>
          <w:p w14:paraId="0223BB86" w14:textId="77777777" w:rsidR="00701746" w:rsidRDefault="007919F7">
            <w:pPr>
              <w:pStyle w:val="Table09Row"/>
            </w:pPr>
            <w:r>
              <w:rPr>
                <w:i/>
              </w:rPr>
              <w:t>Supply No. 1 (1955)</w:t>
            </w:r>
          </w:p>
        </w:tc>
        <w:tc>
          <w:tcPr>
            <w:tcW w:w="1276" w:type="dxa"/>
          </w:tcPr>
          <w:p w14:paraId="2FDDB32F" w14:textId="77777777" w:rsidR="00701746" w:rsidRDefault="007919F7">
            <w:pPr>
              <w:pStyle w:val="Table09Row"/>
            </w:pPr>
            <w:r>
              <w:t>29 Aug 1955</w:t>
            </w:r>
          </w:p>
        </w:tc>
        <w:tc>
          <w:tcPr>
            <w:tcW w:w="3402" w:type="dxa"/>
          </w:tcPr>
          <w:p w14:paraId="672FF20F" w14:textId="77777777" w:rsidR="00701746" w:rsidRDefault="007919F7">
            <w:pPr>
              <w:pStyle w:val="Table09Row"/>
            </w:pPr>
            <w:r>
              <w:t>29 Aug 1955</w:t>
            </w:r>
          </w:p>
        </w:tc>
        <w:tc>
          <w:tcPr>
            <w:tcW w:w="1123" w:type="dxa"/>
          </w:tcPr>
          <w:p w14:paraId="35660E14" w14:textId="77777777" w:rsidR="00701746" w:rsidRDefault="007919F7">
            <w:pPr>
              <w:pStyle w:val="Table09Row"/>
            </w:pPr>
            <w:r>
              <w:t>1965/057</w:t>
            </w:r>
          </w:p>
        </w:tc>
      </w:tr>
      <w:tr w:rsidR="00701746" w14:paraId="0D5D7BA2" w14:textId="77777777">
        <w:trPr>
          <w:cantSplit/>
          <w:jc w:val="center"/>
        </w:trPr>
        <w:tc>
          <w:tcPr>
            <w:tcW w:w="1418" w:type="dxa"/>
          </w:tcPr>
          <w:p w14:paraId="012C543C" w14:textId="77777777" w:rsidR="00701746" w:rsidRDefault="007919F7">
            <w:pPr>
              <w:pStyle w:val="Table09Row"/>
            </w:pPr>
            <w:r>
              <w:t>1955/002 (4 Eliz. II No. 2)</w:t>
            </w:r>
          </w:p>
        </w:tc>
        <w:tc>
          <w:tcPr>
            <w:tcW w:w="2693" w:type="dxa"/>
          </w:tcPr>
          <w:p w14:paraId="1CA8393F" w14:textId="77777777" w:rsidR="00701746" w:rsidRDefault="007919F7">
            <w:pPr>
              <w:pStyle w:val="Table09Row"/>
            </w:pPr>
            <w:r>
              <w:rPr>
                <w:i/>
              </w:rPr>
              <w:t>Associations Incorporation Act Amendment Act 1955</w:t>
            </w:r>
          </w:p>
        </w:tc>
        <w:tc>
          <w:tcPr>
            <w:tcW w:w="1276" w:type="dxa"/>
          </w:tcPr>
          <w:p w14:paraId="7CA8E93F" w14:textId="77777777" w:rsidR="00701746" w:rsidRDefault="007919F7">
            <w:pPr>
              <w:pStyle w:val="Table09Row"/>
            </w:pPr>
            <w:r>
              <w:t>13 Oct 1955</w:t>
            </w:r>
          </w:p>
        </w:tc>
        <w:tc>
          <w:tcPr>
            <w:tcW w:w="3402" w:type="dxa"/>
          </w:tcPr>
          <w:p w14:paraId="7709068A" w14:textId="77777777" w:rsidR="00701746" w:rsidRDefault="007919F7">
            <w:pPr>
              <w:pStyle w:val="Table09Row"/>
            </w:pPr>
            <w:r>
              <w:t>13 Oct 1955</w:t>
            </w:r>
          </w:p>
        </w:tc>
        <w:tc>
          <w:tcPr>
            <w:tcW w:w="1123" w:type="dxa"/>
          </w:tcPr>
          <w:p w14:paraId="304CCCE7" w14:textId="77777777" w:rsidR="00701746" w:rsidRDefault="007919F7">
            <w:pPr>
              <w:pStyle w:val="Table09Row"/>
            </w:pPr>
            <w:r>
              <w:t>1987/059</w:t>
            </w:r>
          </w:p>
        </w:tc>
      </w:tr>
      <w:tr w:rsidR="00701746" w14:paraId="0DB74454" w14:textId="77777777">
        <w:trPr>
          <w:cantSplit/>
          <w:jc w:val="center"/>
        </w:trPr>
        <w:tc>
          <w:tcPr>
            <w:tcW w:w="1418" w:type="dxa"/>
          </w:tcPr>
          <w:p w14:paraId="565CB4CA" w14:textId="77777777" w:rsidR="00701746" w:rsidRDefault="007919F7">
            <w:pPr>
              <w:pStyle w:val="Table09Row"/>
            </w:pPr>
            <w:r>
              <w:t>1955/003 (4 Eliz. II No. 3)</w:t>
            </w:r>
          </w:p>
        </w:tc>
        <w:tc>
          <w:tcPr>
            <w:tcW w:w="2693" w:type="dxa"/>
          </w:tcPr>
          <w:p w14:paraId="3D909967" w14:textId="77777777" w:rsidR="00701746" w:rsidRDefault="007919F7">
            <w:pPr>
              <w:pStyle w:val="Table09Row"/>
            </w:pPr>
            <w:r>
              <w:rPr>
                <w:i/>
              </w:rPr>
              <w:t>University of Western Australia Act Amendment Act 1955</w:t>
            </w:r>
          </w:p>
        </w:tc>
        <w:tc>
          <w:tcPr>
            <w:tcW w:w="1276" w:type="dxa"/>
          </w:tcPr>
          <w:p w14:paraId="6F59CD19" w14:textId="77777777" w:rsidR="00701746" w:rsidRDefault="007919F7">
            <w:pPr>
              <w:pStyle w:val="Table09Row"/>
            </w:pPr>
            <w:r>
              <w:t>13 Oct 1955</w:t>
            </w:r>
          </w:p>
        </w:tc>
        <w:tc>
          <w:tcPr>
            <w:tcW w:w="3402" w:type="dxa"/>
          </w:tcPr>
          <w:p w14:paraId="631E1943" w14:textId="77777777" w:rsidR="00701746" w:rsidRDefault="007919F7">
            <w:pPr>
              <w:pStyle w:val="Table09Row"/>
            </w:pPr>
            <w:r>
              <w:t>13 Oct 1955</w:t>
            </w:r>
          </w:p>
        </w:tc>
        <w:tc>
          <w:tcPr>
            <w:tcW w:w="1123" w:type="dxa"/>
          </w:tcPr>
          <w:p w14:paraId="14BC0FCF" w14:textId="77777777" w:rsidR="00701746" w:rsidRDefault="00701746">
            <w:pPr>
              <w:pStyle w:val="Table09Row"/>
            </w:pPr>
          </w:p>
        </w:tc>
      </w:tr>
      <w:tr w:rsidR="00701746" w14:paraId="10BECEF6" w14:textId="77777777">
        <w:trPr>
          <w:cantSplit/>
          <w:jc w:val="center"/>
        </w:trPr>
        <w:tc>
          <w:tcPr>
            <w:tcW w:w="1418" w:type="dxa"/>
          </w:tcPr>
          <w:p w14:paraId="4AC512F9" w14:textId="77777777" w:rsidR="00701746" w:rsidRDefault="007919F7">
            <w:pPr>
              <w:pStyle w:val="Table09Row"/>
            </w:pPr>
            <w:r>
              <w:t>1955/004 (4 Eliz. II No. 4)</w:t>
            </w:r>
          </w:p>
        </w:tc>
        <w:tc>
          <w:tcPr>
            <w:tcW w:w="2693" w:type="dxa"/>
          </w:tcPr>
          <w:p w14:paraId="0575A6BD" w14:textId="77777777" w:rsidR="00701746" w:rsidRDefault="007919F7">
            <w:pPr>
              <w:pStyle w:val="Table09Row"/>
            </w:pPr>
            <w:r>
              <w:rPr>
                <w:i/>
              </w:rPr>
              <w:t>Electoral Districts Act Amendment Act 1955</w:t>
            </w:r>
          </w:p>
        </w:tc>
        <w:tc>
          <w:tcPr>
            <w:tcW w:w="1276" w:type="dxa"/>
          </w:tcPr>
          <w:p w14:paraId="0D8A50B1" w14:textId="77777777" w:rsidR="00701746" w:rsidRDefault="007919F7">
            <w:pPr>
              <w:pStyle w:val="Table09Row"/>
            </w:pPr>
            <w:r>
              <w:t>13 Oct 1955</w:t>
            </w:r>
          </w:p>
        </w:tc>
        <w:tc>
          <w:tcPr>
            <w:tcW w:w="3402" w:type="dxa"/>
          </w:tcPr>
          <w:p w14:paraId="0E465A57" w14:textId="77777777" w:rsidR="00701746" w:rsidRDefault="007919F7">
            <w:pPr>
              <w:pStyle w:val="Table09Row"/>
            </w:pPr>
            <w:r>
              <w:t>13 Oct 1955</w:t>
            </w:r>
          </w:p>
        </w:tc>
        <w:tc>
          <w:tcPr>
            <w:tcW w:w="1123" w:type="dxa"/>
          </w:tcPr>
          <w:p w14:paraId="3C046C62" w14:textId="77777777" w:rsidR="00701746" w:rsidRDefault="007919F7">
            <w:pPr>
              <w:pStyle w:val="Table09Row"/>
            </w:pPr>
            <w:r>
              <w:t>2005/001</w:t>
            </w:r>
          </w:p>
        </w:tc>
      </w:tr>
      <w:tr w:rsidR="00701746" w14:paraId="2E878F25" w14:textId="77777777">
        <w:trPr>
          <w:cantSplit/>
          <w:jc w:val="center"/>
        </w:trPr>
        <w:tc>
          <w:tcPr>
            <w:tcW w:w="1418" w:type="dxa"/>
          </w:tcPr>
          <w:p w14:paraId="0316614D" w14:textId="77777777" w:rsidR="00701746" w:rsidRDefault="007919F7">
            <w:pPr>
              <w:pStyle w:val="Table09Row"/>
            </w:pPr>
            <w:r>
              <w:t>1955/005 (4 Eliz. II No. 5)</w:t>
            </w:r>
          </w:p>
        </w:tc>
        <w:tc>
          <w:tcPr>
            <w:tcW w:w="2693" w:type="dxa"/>
          </w:tcPr>
          <w:p w14:paraId="0C9F87B7" w14:textId="77777777" w:rsidR="00701746" w:rsidRDefault="007919F7">
            <w:pPr>
              <w:pStyle w:val="Table09Row"/>
            </w:pPr>
            <w:r>
              <w:rPr>
                <w:i/>
              </w:rPr>
              <w:t>Spear‑guns Control Act 1955</w:t>
            </w:r>
          </w:p>
        </w:tc>
        <w:tc>
          <w:tcPr>
            <w:tcW w:w="1276" w:type="dxa"/>
          </w:tcPr>
          <w:p w14:paraId="5F26288F" w14:textId="77777777" w:rsidR="00701746" w:rsidRDefault="007919F7">
            <w:pPr>
              <w:pStyle w:val="Table09Row"/>
            </w:pPr>
            <w:r>
              <w:t>19 Oct 1955</w:t>
            </w:r>
          </w:p>
        </w:tc>
        <w:tc>
          <w:tcPr>
            <w:tcW w:w="3402" w:type="dxa"/>
          </w:tcPr>
          <w:p w14:paraId="55EEE5CF" w14:textId="77777777" w:rsidR="00701746" w:rsidRDefault="007919F7">
            <w:pPr>
              <w:pStyle w:val="Table09Row"/>
            </w:pPr>
            <w:r>
              <w:t xml:space="preserve">23 Dec 1955 (see s. 2 and </w:t>
            </w:r>
            <w:r>
              <w:rPr>
                <w:i/>
              </w:rPr>
              <w:t>Gazette</w:t>
            </w:r>
            <w:r>
              <w:t xml:space="preserve"> 23 Dec 1955 p. 3043)</w:t>
            </w:r>
          </w:p>
        </w:tc>
        <w:tc>
          <w:tcPr>
            <w:tcW w:w="1123" w:type="dxa"/>
          </w:tcPr>
          <w:p w14:paraId="48F30805" w14:textId="77777777" w:rsidR="00701746" w:rsidRDefault="007919F7">
            <w:pPr>
              <w:pStyle w:val="Table09Row"/>
            </w:pPr>
            <w:r>
              <w:t>2016/050</w:t>
            </w:r>
          </w:p>
        </w:tc>
      </w:tr>
      <w:tr w:rsidR="00701746" w14:paraId="17464D75" w14:textId="77777777">
        <w:trPr>
          <w:cantSplit/>
          <w:jc w:val="center"/>
        </w:trPr>
        <w:tc>
          <w:tcPr>
            <w:tcW w:w="1418" w:type="dxa"/>
          </w:tcPr>
          <w:p w14:paraId="218B446D" w14:textId="77777777" w:rsidR="00701746" w:rsidRDefault="007919F7">
            <w:pPr>
              <w:pStyle w:val="Table09Row"/>
            </w:pPr>
            <w:r>
              <w:t>1955/006 (4 Eliz. II No. 6)</w:t>
            </w:r>
          </w:p>
        </w:tc>
        <w:tc>
          <w:tcPr>
            <w:tcW w:w="2693" w:type="dxa"/>
          </w:tcPr>
          <w:p w14:paraId="76CCD619" w14:textId="77777777" w:rsidR="00701746" w:rsidRDefault="007919F7">
            <w:pPr>
              <w:pStyle w:val="Table09Row"/>
            </w:pPr>
            <w:r>
              <w:rPr>
                <w:i/>
              </w:rPr>
              <w:t>Main Roads Act Amendment Act 1955</w:t>
            </w:r>
          </w:p>
        </w:tc>
        <w:tc>
          <w:tcPr>
            <w:tcW w:w="1276" w:type="dxa"/>
          </w:tcPr>
          <w:p w14:paraId="2B3E6862" w14:textId="77777777" w:rsidR="00701746" w:rsidRDefault="007919F7">
            <w:pPr>
              <w:pStyle w:val="Table09Row"/>
            </w:pPr>
            <w:r>
              <w:t>19 Oct 1955</w:t>
            </w:r>
          </w:p>
        </w:tc>
        <w:tc>
          <w:tcPr>
            <w:tcW w:w="3402" w:type="dxa"/>
          </w:tcPr>
          <w:p w14:paraId="14372F47" w14:textId="77777777" w:rsidR="00701746" w:rsidRDefault="007919F7">
            <w:pPr>
              <w:pStyle w:val="Table09Row"/>
            </w:pPr>
            <w:r>
              <w:t>19 Oct 1955</w:t>
            </w:r>
          </w:p>
        </w:tc>
        <w:tc>
          <w:tcPr>
            <w:tcW w:w="1123" w:type="dxa"/>
          </w:tcPr>
          <w:p w14:paraId="241D68B2" w14:textId="77777777" w:rsidR="00701746" w:rsidRDefault="00701746">
            <w:pPr>
              <w:pStyle w:val="Table09Row"/>
            </w:pPr>
          </w:p>
        </w:tc>
      </w:tr>
      <w:tr w:rsidR="00701746" w14:paraId="6EA850E2" w14:textId="77777777">
        <w:trPr>
          <w:cantSplit/>
          <w:jc w:val="center"/>
        </w:trPr>
        <w:tc>
          <w:tcPr>
            <w:tcW w:w="1418" w:type="dxa"/>
          </w:tcPr>
          <w:p w14:paraId="7F163E58" w14:textId="77777777" w:rsidR="00701746" w:rsidRDefault="007919F7">
            <w:pPr>
              <w:pStyle w:val="Table09Row"/>
            </w:pPr>
            <w:r>
              <w:t>1955/007 (4 Eliz. II No. 7)</w:t>
            </w:r>
          </w:p>
        </w:tc>
        <w:tc>
          <w:tcPr>
            <w:tcW w:w="2693" w:type="dxa"/>
          </w:tcPr>
          <w:p w14:paraId="1362A2B1" w14:textId="77777777" w:rsidR="00701746" w:rsidRDefault="007919F7">
            <w:pPr>
              <w:pStyle w:val="Table09Row"/>
            </w:pPr>
            <w:r>
              <w:rPr>
                <w:i/>
              </w:rPr>
              <w:t xml:space="preserve">Commonwealth and State </w:t>
            </w:r>
            <w:r>
              <w:rPr>
                <w:i/>
              </w:rPr>
              <w:t>Housing Supplementary Agreement Act 1955</w:t>
            </w:r>
          </w:p>
        </w:tc>
        <w:tc>
          <w:tcPr>
            <w:tcW w:w="1276" w:type="dxa"/>
          </w:tcPr>
          <w:p w14:paraId="4A08295B" w14:textId="77777777" w:rsidR="00701746" w:rsidRDefault="007919F7">
            <w:pPr>
              <w:pStyle w:val="Table09Row"/>
            </w:pPr>
            <w:r>
              <w:t>19 Oct 1955</w:t>
            </w:r>
          </w:p>
        </w:tc>
        <w:tc>
          <w:tcPr>
            <w:tcW w:w="3402" w:type="dxa"/>
          </w:tcPr>
          <w:p w14:paraId="362765B8" w14:textId="77777777" w:rsidR="00701746" w:rsidRDefault="007919F7">
            <w:pPr>
              <w:pStyle w:val="Table09Row"/>
            </w:pPr>
            <w:r>
              <w:t>19 Oct 1955</w:t>
            </w:r>
          </w:p>
        </w:tc>
        <w:tc>
          <w:tcPr>
            <w:tcW w:w="1123" w:type="dxa"/>
          </w:tcPr>
          <w:p w14:paraId="20761FA2" w14:textId="77777777" w:rsidR="00701746" w:rsidRDefault="007919F7">
            <w:pPr>
              <w:pStyle w:val="Table09Row"/>
            </w:pPr>
            <w:r>
              <w:t>1998/010</w:t>
            </w:r>
          </w:p>
        </w:tc>
      </w:tr>
      <w:tr w:rsidR="00701746" w14:paraId="7B820521" w14:textId="77777777">
        <w:trPr>
          <w:cantSplit/>
          <w:jc w:val="center"/>
        </w:trPr>
        <w:tc>
          <w:tcPr>
            <w:tcW w:w="1418" w:type="dxa"/>
          </w:tcPr>
          <w:p w14:paraId="4A33CF6F" w14:textId="77777777" w:rsidR="00701746" w:rsidRDefault="007919F7">
            <w:pPr>
              <w:pStyle w:val="Table09Row"/>
            </w:pPr>
            <w:r>
              <w:t>1955/008 (4 Eliz. II No. 8)</w:t>
            </w:r>
          </w:p>
        </w:tc>
        <w:tc>
          <w:tcPr>
            <w:tcW w:w="2693" w:type="dxa"/>
          </w:tcPr>
          <w:p w14:paraId="40A9AD5E" w14:textId="77777777" w:rsidR="00701746" w:rsidRDefault="007919F7">
            <w:pPr>
              <w:pStyle w:val="Table09Row"/>
            </w:pPr>
            <w:r>
              <w:rPr>
                <w:i/>
              </w:rPr>
              <w:t>Police Act Amendment Act 1955</w:t>
            </w:r>
          </w:p>
        </w:tc>
        <w:tc>
          <w:tcPr>
            <w:tcW w:w="1276" w:type="dxa"/>
          </w:tcPr>
          <w:p w14:paraId="486CB309" w14:textId="77777777" w:rsidR="00701746" w:rsidRDefault="007919F7">
            <w:pPr>
              <w:pStyle w:val="Table09Row"/>
            </w:pPr>
            <w:r>
              <w:t>19 Oct 1955</w:t>
            </w:r>
          </w:p>
        </w:tc>
        <w:tc>
          <w:tcPr>
            <w:tcW w:w="3402" w:type="dxa"/>
          </w:tcPr>
          <w:p w14:paraId="0D1D297A" w14:textId="77777777" w:rsidR="00701746" w:rsidRDefault="007919F7">
            <w:pPr>
              <w:pStyle w:val="Table09Row"/>
            </w:pPr>
            <w:r>
              <w:t>19 Oct 1955</w:t>
            </w:r>
          </w:p>
        </w:tc>
        <w:tc>
          <w:tcPr>
            <w:tcW w:w="1123" w:type="dxa"/>
          </w:tcPr>
          <w:p w14:paraId="32CCF28E" w14:textId="77777777" w:rsidR="00701746" w:rsidRDefault="00701746">
            <w:pPr>
              <w:pStyle w:val="Table09Row"/>
            </w:pPr>
          </w:p>
        </w:tc>
      </w:tr>
      <w:tr w:rsidR="00701746" w14:paraId="5AE257A7" w14:textId="77777777">
        <w:trPr>
          <w:cantSplit/>
          <w:jc w:val="center"/>
        </w:trPr>
        <w:tc>
          <w:tcPr>
            <w:tcW w:w="1418" w:type="dxa"/>
          </w:tcPr>
          <w:p w14:paraId="460BB122" w14:textId="77777777" w:rsidR="00701746" w:rsidRDefault="007919F7">
            <w:pPr>
              <w:pStyle w:val="Table09Row"/>
            </w:pPr>
            <w:r>
              <w:t>1955/009 (4 Eliz. II No. 9)</w:t>
            </w:r>
          </w:p>
        </w:tc>
        <w:tc>
          <w:tcPr>
            <w:tcW w:w="2693" w:type="dxa"/>
          </w:tcPr>
          <w:p w14:paraId="49973FCA" w14:textId="77777777" w:rsidR="00701746" w:rsidRDefault="007919F7">
            <w:pPr>
              <w:pStyle w:val="Table09Row"/>
            </w:pPr>
            <w:r>
              <w:rPr>
                <w:i/>
              </w:rPr>
              <w:t>Legal Practitioners Act Amendment Act 1955</w:t>
            </w:r>
          </w:p>
        </w:tc>
        <w:tc>
          <w:tcPr>
            <w:tcW w:w="1276" w:type="dxa"/>
          </w:tcPr>
          <w:p w14:paraId="4A770B70" w14:textId="77777777" w:rsidR="00701746" w:rsidRDefault="007919F7">
            <w:pPr>
              <w:pStyle w:val="Table09Row"/>
            </w:pPr>
            <w:r>
              <w:t>19 Oct 1955</w:t>
            </w:r>
          </w:p>
        </w:tc>
        <w:tc>
          <w:tcPr>
            <w:tcW w:w="3402" w:type="dxa"/>
          </w:tcPr>
          <w:p w14:paraId="53FEA679" w14:textId="77777777" w:rsidR="00701746" w:rsidRDefault="007919F7">
            <w:pPr>
              <w:pStyle w:val="Table09Row"/>
            </w:pPr>
            <w:r>
              <w:t>19 Oct 1955</w:t>
            </w:r>
          </w:p>
        </w:tc>
        <w:tc>
          <w:tcPr>
            <w:tcW w:w="1123" w:type="dxa"/>
          </w:tcPr>
          <w:p w14:paraId="6B45412D" w14:textId="77777777" w:rsidR="00701746" w:rsidRDefault="007919F7">
            <w:pPr>
              <w:pStyle w:val="Table09Row"/>
            </w:pPr>
            <w:r>
              <w:t>2003/065</w:t>
            </w:r>
          </w:p>
        </w:tc>
      </w:tr>
      <w:tr w:rsidR="00701746" w14:paraId="19072DC9" w14:textId="77777777">
        <w:trPr>
          <w:cantSplit/>
          <w:jc w:val="center"/>
        </w:trPr>
        <w:tc>
          <w:tcPr>
            <w:tcW w:w="1418" w:type="dxa"/>
          </w:tcPr>
          <w:p w14:paraId="384988B2" w14:textId="77777777" w:rsidR="00701746" w:rsidRDefault="007919F7">
            <w:pPr>
              <w:pStyle w:val="Table09Row"/>
            </w:pPr>
            <w:r>
              <w:t>1955/010 (4 Eliz. II No. 10)</w:t>
            </w:r>
          </w:p>
        </w:tc>
        <w:tc>
          <w:tcPr>
            <w:tcW w:w="2693" w:type="dxa"/>
          </w:tcPr>
          <w:p w14:paraId="780DE522" w14:textId="77777777" w:rsidR="00701746" w:rsidRDefault="007919F7">
            <w:pPr>
              <w:pStyle w:val="Table09Row"/>
            </w:pPr>
            <w:r>
              <w:rPr>
                <w:i/>
              </w:rPr>
              <w:t>Medical Act Amendment Act 1955</w:t>
            </w:r>
          </w:p>
        </w:tc>
        <w:tc>
          <w:tcPr>
            <w:tcW w:w="1276" w:type="dxa"/>
          </w:tcPr>
          <w:p w14:paraId="481C4CB3" w14:textId="77777777" w:rsidR="00701746" w:rsidRDefault="007919F7">
            <w:pPr>
              <w:pStyle w:val="Table09Row"/>
            </w:pPr>
            <w:r>
              <w:t>21 Oct 1955</w:t>
            </w:r>
          </w:p>
        </w:tc>
        <w:tc>
          <w:tcPr>
            <w:tcW w:w="3402" w:type="dxa"/>
          </w:tcPr>
          <w:p w14:paraId="00B758E8" w14:textId="77777777" w:rsidR="00701746" w:rsidRDefault="007919F7">
            <w:pPr>
              <w:pStyle w:val="Table09Row"/>
            </w:pPr>
            <w:r>
              <w:t>21 Oct 1955</w:t>
            </w:r>
          </w:p>
        </w:tc>
        <w:tc>
          <w:tcPr>
            <w:tcW w:w="1123" w:type="dxa"/>
          </w:tcPr>
          <w:p w14:paraId="14DA62A6" w14:textId="77777777" w:rsidR="00701746" w:rsidRDefault="00701746">
            <w:pPr>
              <w:pStyle w:val="Table09Row"/>
            </w:pPr>
          </w:p>
        </w:tc>
      </w:tr>
      <w:tr w:rsidR="00701746" w14:paraId="46984704" w14:textId="77777777">
        <w:trPr>
          <w:cantSplit/>
          <w:jc w:val="center"/>
        </w:trPr>
        <w:tc>
          <w:tcPr>
            <w:tcW w:w="1418" w:type="dxa"/>
          </w:tcPr>
          <w:p w14:paraId="43742ED4" w14:textId="77777777" w:rsidR="00701746" w:rsidRDefault="007919F7">
            <w:pPr>
              <w:pStyle w:val="Table09Row"/>
            </w:pPr>
            <w:r>
              <w:t>1955/011 (4 Eliz. II No. 11)</w:t>
            </w:r>
          </w:p>
        </w:tc>
        <w:tc>
          <w:tcPr>
            <w:tcW w:w="2693" w:type="dxa"/>
          </w:tcPr>
          <w:p w14:paraId="5B35630D" w14:textId="77777777" w:rsidR="00701746" w:rsidRDefault="007919F7">
            <w:pPr>
              <w:pStyle w:val="Table09Row"/>
            </w:pPr>
            <w:r>
              <w:rPr>
                <w:i/>
              </w:rPr>
              <w:t>Honey Pool Act 1955</w:t>
            </w:r>
          </w:p>
        </w:tc>
        <w:tc>
          <w:tcPr>
            <w:tcW w:w="1276" w:type="dxa"/>
          </w:tcPr>
          <w:p w14:paraId="2A25DEC3" w14:textId="77777777" w:rsidR="00701746" w:rsidRDefault="007919F7">
            <w:pPr>
              <w:pStyle w:val="Table09Row"/>
            </w:pPr>
            <w:r>
              <w:t>1 Nov 1955</w:t>
            </w:r>
          </w:p>
        </w:tc>
        <w:tc>
          <w:tcPr>
            <w:tcW w:w="3402" w:type="dxa"/>
          </w:tcPr>
          <w:p w14:paraId="09DFAE0B" w14:textId="77777777" w:rsidR="00701746" w:rsidRDefault="007919F7">
            <w:pPr>
              <w:pStyle w:val="Table09Row"/>
            </w:pPr>
            <w:r>
              <w:t xml:space="preserve">1 Dec 1955 (see s. 1 and </w:t>
            </w:r>
            <w:r>
              <w:rPr>
                <w:i/>
              </w:rPr>
              <w:t>Gazette</w:t>
            </w:r>
            <w:r>
              <w:t xml:space="preserve"> 25 Nov 1955 p. 2874‑5)</w:t>
            </w:r>
          </w:p>
        </w:tc>
        <w:tc>
          <w:tcPr>
            <w:tcW w:w="1123" w:type="dxa"/>
          </w:tcPr>
          <w:p w14:paraId="65248F3F" w14:textId="77777777" w:rsidR="00701746" w:rsidRDefault="007919F7">
            <w:pPr>
              <w:pStyle w:val="Table09Row"/>
            </w:pPr>
            <w:r>
              <w:t>1978/073</w:t>
            </w:r>
          </w:p>
        </w:tc>
      </w:tr>
      <w:tr w:rsidR="00701746" w14:paraId="2A874290" w14:textId="77777777">
        <w:trPr>
          <w:cantSplit/>
          <w:jc w:val="center"/>
        </w:trPr>
        <w:tc>
          <w:tcPr>
            <w:tcW w:w="1418" w:type="dxa"/>
          </w:tcPr>
          <w:p w14:paraId="5AE94A34" w14:textId="77777777" w:rsidR="00701746" w:rsidRDefault="007919F7">
            <w:pPr>
              <w:pStyle w:val="Table09Row"/>
            </w:pPr>
            <w:r>
              <w:t>1955/012 (4 Eliz. II No. 12)</w:t>
            </w:r>
          </w:p>
        </w:tc>
        <w:tc>
          <w:tcPr>
            <w:tcW w:w="2693" w:type="dxa"/>
          </w:tcPr>
          <w:p w14:paraId="42D0A05B" w14:textId="77777777" w:rsidR="00701746" w:rsidRDefault="007919F7">
            <w:pPr>
              <w:pStyle w:val="Table09Row"/>
            </w:pPr>
            <w:r>
              <w:rPr>
                <w:i/>
              </w:rPr>
              <w:t>Swan Lands Revestment Act 1955</w:t>
            </w:r>
          </w:p>
        </w:tc>
        <w:tc>
          <w:tcPr>
            <w:tcW w:w="1276" w:type="dxa"/>
          </w:tcPr>
          <w:p w14:paraId="58A49960" w14:textId="77777777" w:rsidR="00701746" w:rsidRDefault="007919F7">
            <w:pPr>
              <w:pStyle w:val="Table09Row"/>
            </w:pPr>
            <w:r>
              <w:t>1 Nov 1955</w:t>
            </w:r>
          </w:p>
        </w:tc>
        <w:tc>
          <w:tcPr>
            <w:tcW w:w="3402" w:type="dxa"/>
          </w:tcPr>
          <w:p w14:paraId="3D9CDB4E" w14:textId="77777777" w:rsidR="00701746" w:rsidRDefault="007919F7">
            <w:pPr>
              <w:pStyle w:val="Table09Row"/>
            </w:pPr>
            <w:r>
              <w:t>1 Nov 1955</w:t>
            </w:r>
          </w:p>
        </w:tc>
        <w:tc>
          <w:tcPr>
            <w:tcW w:w="1123" w:type="dxa"/>
          </w:tcPr>
          <w:p w14:paraId="45961A99" w14:textId="77777777" w:rsidR="00701746" w:rsidRDefault="00701746">
            <w:pPr>
              <w:pStyle w:val="Table09Row"/>
            </w:pPr>
          </w:p>
        </w:tc>
      </w:tr>
      <w:tr w:rsidR="00701746" w14:paraId="3EAEF6A3" w14:textId="77777777">
        <w:trPr>
          <w:cantSplit/>
          <w:jc w:val="center"/>
        </w:trPr>
        <w:tc>
          <w:tcPr>
            <w:tcW w:w="1418" w:type="dxa"/>
          </w:tcPr>
          <w:p w14:paraId="22116621" w14:textId="77777777" w:rsidR="00701746" w:rsidRDefault="007919F7">
            <w:pPr>
              <w:pStyle w:val="Table09Row"/>
            </w:pPr>
            <w:r>
              <w:t>1955/013 (4 Eliz. II No. 13)</w:t>
            </w:r>
          </w:p>
        </w:tc>
        <w:tc>
          <w:tcPr>
            <w:tcW w:w="2693" w:type="dxa"/>
          </w:tcPr>
          <w:p w14:paraId="1087D556" w14:textId="77777777" w:rsidR="00701746" w:rsidRDefault="007919F7">
            <w:pPr>
              <w:pStyle w:val="Table09Row"/>
            </w:pPr>
            <w:r>
              <w:rPr>
                <w:i/>
              </w:rPr>
              <w:t>Police Benefit Fund Abolition Act Amendment Act 1955</w:t>
            </w:r>
          </w:p>
        </w:tc>
        <w:tc>
          <w:tcPr>
            <w:tcW w:w="1276" w:type="dxa"/>
          </w:tcPr>
          <w:p w14:paraId="460FF372" w14:textId="77777777" w:rsidR="00701746" w:rsidRDefault="007919F7">
            <w:pPr>
              <w:pStyle w:val="Table09Row"/>
            </w:pPr>
            <w:r>
              <w:t>1 Nov 1955</w:t>
            </w:r>
          </w:p>
        </w:tc>
        <w:tc>
          <w:tcPr>
            <w:tcW w:w="3402" w:type="dxa"/>
          </w:tcPr>
          <w:p w14:paraId="6CFB46E2" w14:textId="77777777" w:rsidR="00701746" w:rsidRDefault="007919F7">
            <w:pPr>
              <w:pStyle w:val="Table09Row"/>
            </w:pPr>
            <w:r>
              <w:t>1 Nov 1955</w:t>
            </w:r>
          </w:p>
        </w:tc>
        <w:tc>
          <w:tcPr>
            <w:tcW w:w="1123" w:type="dxa"/>
          </w:tcPr>
          <w:p w14:paraId="7EDB5092" w14:textId="77777777" w:rsidR="00701746" w:rsidRDefault="007919F7">
            <w:pPr>
              <w:pStyle w:val="Table09Row"/>
            </w:pPr>
            <w:r>
              <w:t>1994/073</w:t>
            </w:r>
          </w:p>
        </w:tc>
      </w:tr>
      <w:tr w:rsidR="00701746" w14:paraId="00A3AF39" w14:textId="77777777">
        <w:trPr>
          <w:cantSplit/>
          <w:jc w:val="center"/>
        </w:trPr>
        <w:tc>
          <w:tcPr>
            <w:tcW w:w="1418" w:type="dxa"/>
          </w:tcPr>
          <w:p w14:paraId="59389FF5" w14:textId="77777777" w:rsidR="00701746" w:rsidRDefault="007919F7">
            <w:pPr>
              <w:pStyle w:val="Table09Row"/>
            </w:pPr>
            <w:r>
              <w:t>1955/014 (4 Eliz. II No. 14)</w:t>
            </w:r>
          </w:p>
        </w:tc>
        <w:tc>
          <w:tcPr>
            <w:tcW w:w="2693" w:type="dxa"/>
          </w:tcPr>
          <w:p w14:paraId="6C5D648D" w14:textId="77777777" w:rsidR="00701746" w:rsidRDefault="007919F7">
            <w:pPr>
              <w:pStyle w:val="Table09Row"/>
            </w:pPr>
            <w:r>
              <w:rPr>
                <w:i/>
              </w:rPr>
              <w:t>Cemeteries Act Amendment Act 1955</w:t>
            </w:r>
          </w:p>
        </w:tc>
        <w:tc>
          <w:tcPr>
            <w:tcW w:w="1276" w:type="dxa"/>
          </w:tcPr>
          <w:p w14:paraId="55E75A4D" w14:textId="77777777" w:rsidR="00701746" w:rsidRDefault="007919F7">
            <w:pPr>
              <w:pStyle w:val="Table09Row"/>
            </w:pPr>
            <w:r>
              <w:t>1 Nov 1955</w:t>
            </w:r>
          </w:p>
        </w:tc>
        <w:tc>
          <w:tcPr>
            <w:tcW w:w="3402" w:type="dxa"/>
          </w:tcPr>
          <w:p w14:paraId="2780172A" w14:textId="77777777" w:rsidR="00701746" w:rsidRDefault="007919F7">
            <w:pPr>
              <w:pStyle w:val="Table09Row"/>
            </w:pPr>
            <w:r>
              <w:t>1 Nov 1955</w:t>
            </w:r>
          </w:p>
        </w:tc>
        <w:tc>
          <w:tcPr>
            <w:tcW w:w="1123" w:type="dxa"/>
          </w:tcPr>
          <w:p w14:paraId="78055BE7" w14:textId="77777777" w:rsidR="00701746" w:rsidRDefault="007919F7">
            <w:pPr>
              <w:pStyle w:val="Table09Row"/>
            </w:pPr>
            <w:r>
              <w:t>1986/102</w:t>
            </w:r>
          </w:p>
        </w:tc>
      </w:tr>
      <w:tr w:rsidR="00701746" w14:paraId="59F2F6E3" w14:textId="77777777">
        <w:trPr>
          <w:cantSplit/>
          <w:jc w:val="center"/>
        </w:trPr>
        <w:tc>
          <w:tcPr>
            <w:tcW w:w="1418" w:type="dxa"/>
          </w:tcPr>
          <w:p w14:paraId="2285CC64" w14:textId="77777777" w:rsidR="00701746" w:rsidRDefault="007919F7">
            <w:pPr>
              <w:pStyle w:val="Table09Row"/>
            </w:pPr>
            <w:r>
              <w:t>1955/015 (4 Eliz. II No. 15)</w:t>
            </w:r>
          </w:p>
        </w:tc>
        <w:tc>
          <w:tcPr>
            <w:tcW w:w="2693" w:type="dxa"/>
          </w:tcPr>
          <w:p w14:paraId="01FED207" w14:textId="77777777" w:rsidR="00701746" w:rsidRDefault="007919F7">
            <w:pPr>
              <w:pStyle w:val="Table09Row"/>
            </w:pPr>
            <w:r>
              <w:rPr>
                <w:i/>
              </w:rPr>
              <w:t>Inspection of Scaffolding Act Amendment Act 1955</w:t>
            </w:r>
          </w:p>
        </w:tc>
        <w:tc>
          <w:tcPr>
            <w:tcW w:w="1276" w:type="dxa"/>
          </w:tcPr>
          <w:p w14:paraId="27CC1047" w14:textId="77777777" w:rsidR="00701746" w:rsidRDefault="007919F7">
            <w:pPr>
              <w:pStyle w:val="Table09Row"/>
            </w:pPr>
            <w:r>
              <w:t>1 Nov 1955</w:t>
            </w:r>
          </w:p>
        </w:tc>
        <w:tc>
          <w:tcPr>
            <w:tcW w:w="3402" w:type="dxa"/>
          </w:tcPr>
          <w:p w14:paraId="5A9938B1" w14:textId="77777777" w:rsidR="00701746" w:rsidRDefault="007919F7">
            <w:pPr>
              <w:pStyle w:val="Table09Row"/>
            </w:pPr>
            <w:r>
              <w:t>1 Nov 1955</w:t>
            </w:r>
          </w:p>
        </w:tc>
        <w:tc>
          <w:tcPr>
            <w:tcW w:w="1123" w:type="dxa"/>
          </w:tcPr>
          <w:p w14:paraId="4320BCAC" w14:textId="77777777" w:rsidR="00701746" w:rsidRDefault="007919F7">
            <w:pPr>
              <w:pStyle w:val="Table09Row"/>
            </w:pPr>
            <w:r>
              <w:t>1972/013</w:t>
            </w:r>
          </w:p>
        </w:tc>
      </w:tr>
      <w:tr w:rsidR="00701746" w14:paraId="7862CC04" w14:textId="77777777">
        <w:trPr>
          <w:cantSplit/>
          <w:jc w:val="center"/>
        </w:trPr>
        <w:tc>
          <w:tcPr>
            <w:tcW w:w="1418" w:type="dxa"/>
          </w:tcPr>
          <w:p w14:paraId="58F64B97" w14:textId="77777777" w:rsidR="00701746" w:rsidRDefault="007919F7">
            <w:pPr>
              <w:pStyle w:val="Table09Row"/>
            </w:pPr>
            <w:r>
              <w:t>1955/016 (4 Eliz. II No. 16)</w:t>
            </w:r>
          </w:p>
        </w:tc>
        <w:tc>
          <w:tcPr>
            <w:tcW w:w="2693" w:type="dxa"/>
          </w:tcPr>
          <w:p w14:paraId="7BBEB39F" w14:textId="77777777" w:rsidR="00701746" w:rsidRDefault="007919F7">
            <w:pPr>
              <w:pStyle w:val="Table09Row"/>
            </w:pPr>
            <w:r>
              <w:rPr>
                <w:i/>
              </w:rPr>
              <w:t>Mining Act Amendment Act 1955</w:t>
            </w:r>
          </w:p>
        </w:tc>
        <w:tc>
          <w:tcPr>
            <w:tcW w:w="1276" w:type="dxa"/>
          </w:tcPr>
          <w:p w14:paraId="5DFDDDCF" w14:textId="77777777" w:rsidR="00701746" w:rsidRDefault="007919F7">
            <w:pPr>
              <w:pStyle w:val="Table09Row"/>
            </w:pPr>
            <w:r>
              <w:t>1 Nov 1955</w:t>
            </w:r>
          </w:p>
        </w:tc>
        <w:tc>
          <w:tcPr>
            <w:tcW w:w="3402" w:type="dxa"/>
          </w:tcPr>
          <w:p w14:paraId="6F33428F" w14:textId="77777777" w:rsidR="00701746" w:rsidRDefault="007919F7">
            <w:pPr>
              <w:pStyle w:val="Table09Row"/>
            </w:pPr>
            <w:r>
              <w:t>1 Nov 1955</w:t>
            </w:r>
          </w:p>
        </w:tc>
        <w:tc>
          <w:tcPr>
            <w:tcW w:w="1123" w:type="dxa"/>
          </w:tcPr>
          <w:p w14:paraId="1C8D6B87" w14:textId="77777777" w:rsidR="00701746" w:rsidRDefault="007919F7">
            <w:pPr>
              <w:pStyle w:val="Table09Row"/>
            </w:pPr>
            <w:r>
              <w:t>1978/107</w:t>
            </w:r>
          </w:p>
        </w:tc>
      </w:tr>
      <w:tr w:rsidR="00701746" w14:paraId="056AC40A" w14:textId="77777777">
        <w:trPr>
          <w:cantSplit/>
          <w:jc w:val="center"/>
        </w:trPr>
        <w:tc>
          <w:tcPr>
            <w:tcW w:w="1418" w:type="dxa"/>
          </w:tcPr>
          <w:p w14:paraId="0139BB94" w14:textId="77777777" w:rsidR="00701746" w:rsidRDefault="007919F7">
            <w:pPr>
              <w:pStyle w:val="Table09Row"/>
            </w:pPr>
            <w:r>
              <w:t>1955/017 (4 Eliz. II No. 17)</w:t>
            </w:r>
          </w:p>
        </w:tc>
        <w:tc>
          <w:tcPr>
            <w:tcW w:w="2693" w:type="dxa"/>
          </w:tcPr>
          <w:p w14:paraId="1EDDD5A3" w14:textId="77777777" w:rsidR="00701746" w:rsidRDefault="007919F7">
            <w:pPr>
              <w:pStyle w:val="Table09Row"/>
            </w:pPr>
            <w:r>
              <w:rPr>
                <w:i/>
              </w:rPr>
              <w:t>Parks and Reserves Act Amendment Act 1955</w:t>
            </w:r>
          </w:p>
        </w:tc>
        <w:tc>
          <w:tcPr>
            <w:tcW w:w="1276" w:type="dxa"/>
          </w:tcPr>
          <w:p w14:paraId="3F59A2E3" w14:textId="77777777" w:rsidR="00701746" w:rsidRDefault="007919F7">
            <w:pPr>
              <w:pStyle w:val="Table09Row"/>
            </w:pPr>
            <w:r>
              <w:t>1 Nov 1955</w:t>
            </w:r>
          </w:p>
        </w:tc>
        <w:tc>
          <w:tcPr>
            <w:tcW w:w="3402" w:type="dxa"/>
          </w:tcPr>
          <w:p w14:paraId="6CCAA72E" w14:textId="77777777" w:rsidR="00701746" w:rsidRDefault="007919F7">
            <w:pPr>
              <w:pStyle w:val="Table09Row"/>
            </w:pPr>
            <w:r>
              <w:t>1 Nov 1955</w:t>
            </w:r>
          </w:p>
        </w:tc>
        <w:tc>
          <w:tcPr>
            <w:tcW w:w="1123" w:type="dxa"/>
          </w:tcPr>
          <w:p w14:paraId="357C8799" w14:textId="77777777" w:rsidR="00701746" w:rsidRDefault="00701746">
            <w:pPr>
              <w:pStyle w:val="Table09Row"/>
            </w:pPr>
          </w:p>
        </w:tc>
      </w:tr>
      <w:tr w:rsidR="00701746" w14:paraId="14118758" w14:textId="77777777">
        <w:trPr>
          <w:cantSplit/>
          <w:jc w:val="center"/>
        </w:trPr>
        <w:tc>
          <w:tcPr>
            <w:tcW w:w="1418" w:type="dxa"/>
          </w:tcPr>
          <w:p w14:paraId="6BEF63BC" w14:textId="77777777" w:rsidR="00701746" w:rsidRDefault="007919F7">
            <w:pPr>
              <w:pStyle w:val="Table09Row"/>
            </w:pPr>
            <w:r>
              <w:t>1955/018 (4 Eliz. II No. 18)</w:t>
            </w:r>
          </w:p>
        </w:tc>
        <w:tc>
          <w:tcPr>
            <w:tcW w:w="2693" w:type="dxa"/>
          </w:tcPr>
          <w:p w14:paraId="59D214AA" w14:textId="77777777" w:rsidR="00701746" w:rsidRDefault="007919F7">
            <w:pPr>
              <w:pStyle w:val="Table09Row"/>
            </w:pPr>
            <w:r>
              <w:rPr>
                <w:i/>
              </w:rPr>
              <w:t>Medical Act Amendment Act (No. 2) 1955</w:t>
            </w:r>
          </w:p>
        </w:tc>
        <w:tc>
          <w:tcPr>
            <w:tcW w:w="1276" w:type="dxa"/>
          </w:tcPr>
          <w:p w14:paraId="6B6F90DA" w14:textId="77777777" w:rsidR="00701746" w:rsidRDefault="007919F7">
            <w:pPr>
              <w:pStyle w:val="Table09Row"/>
            </w:pPr>
            <w:r>
              <w:t>1 Nov 1955</w:t>
            </w:r>
          </w:p>
        </w:tc>
        <w:tc>
          <w:tcPr>
            <w:tcW w:w="3402" w:type="dxa"/>
          </w:tcPr>
          <w:p w14:paraId="3214E5E5" w14:textId="77777777" w:rsidR="00701746" w:rsidRDefault="007919F7">
            <w:pPr>
              <w:pStyle w:val="Table09Row"/>
            </w:pPr>
            <w:r>
              <w:t>1 Nov 1955</w:t>
            </w:r>
          </w:p>
        </w:tc>
        <w:tc>
          <w:tcPr>
            <w:tcW w:w="1123" w:type="dxa"/>
          </w:tcPr>
          <w:p w14:paraId="66C44ED7" w14:textId="77777777" w:rsidR="00701746" w:rsidRDefault="00701746">
            <w:pPr>
              <w:pStyle w:val="Table09Row"/>
            </w:pPr>
          </w:p>
        </w:tc>
      </w:tr>
      <w:tr w:rsidR="00701746" w14:paraId="11AB4F99" w14:textId="77777777">
        <w:trPr>
          <w:cantSplit/>
          <w:jc w:val="center"/>
        </w:trPr>
        <w:tc>
          <w:tcPr>
            <w:tcW w:w="1418" w:type="dxa"/>
          </w:tcPr>
          <w:p w14:paraId="7F81EA65" w14:textId="77777777" w:rsidR="00701746" w:rsidRDefault="007919F7">
            <w:pPr>
              <w:pStyle w:val="Table09Row"/>
            </w:pPr>
            <w:r>
              <w:lastRenderedPageBreak/>
              <w:t>1955/019 (4 Eliz. II No. 19)</w:t>
            </w:r>
          </w:p>
        </w:tc>
        <w:tc>
          <w:tcPr>
            <w:tcW w:w="2693" w:type="dxa"/>
          </w:tcPr>
          <w:p w14:paraId="360A2412" w14:textId="77777777" w:rsidR="00701746" w:rsidRDefault="007919F7">
            <w:pPr>
              <w:pStyle w:val="Table09Row"/>
            </w:pPr>
            <w:r>
              <w:rPr>
                <w:i/>
              </w:rPr>
              <w:t>Rents and Tenancies Emergency Provisions Act Amendment Act 1955</w:t>
            </w:r>
          </w:p>
        </w:tc>
        <w:tc>
          <w:tcPr>
            <w:tcW w:w="1276" w:type="dxa"/>
          </w:tcPr>
          <w:p w14:paraId="3E169849" w14:textId="77777777" w:rsidR="00701746" w:rsidRDefault="007919F7">
            <w:pPr>
              <w:pStyle w:val="Table09Row"/>
            </w:pPr>
            <w:r>
              <w:t>1 Nov 1955</w:t>
            </w:r>
          </w:p>
        </w:tc>
        <w:tc>
          <w:tcPr>
            <w:tcW w:w="3402" w:type="dxa"/>
          </w:tcPr>
          <w:p w14:paraId="03DD08E2" w14:textId="77777777" w:rsidR="00701746" w:rsidRDefault="007919F7">
            <w:pPr>
              <w:pStyle w:val="Table09Row"/>
            </w:pPr>
            <w:r>
              <w:t>1 Nov 1955</w:t>
            </w:r>
          </w:p>
        </w:tc>
        <w:tc>
          <w:tcPr>
            <w:tcW w:w="1123" w:type="dxa"/>
          </w:tcPr>
          <w:p w14:paraId="51AA69D7" w14:textId="77777777" w:rsidR="00701746" w:rsidRDefault="007919F7">
            <w:pPr>
              <w:pStyle w:val="Table09Row"/>
            </w:pPr>
            <w:r>
              <w:t>1965/057</w:t>
            </w:r>
          </w:p>
        </w:tc>
      </w:tr>
      <w:tr w:rsidR="00701746" w14:paraId="1A2D992E" w14:textId="77777777">
        <w:trPr>
          <w:cantSplit/>
          <w:jc w:val="center"/>
        </w:trPr>
        <w:tc>
          <w:tcPr>
            <w:tcW w:w="1418" w:type="dxa"/>
          </w:tcPr>
          <w:p w14:paraId="74196909" w14:textId="77777777" w:rsidR="00701746" w:rsidRDefault="007919F7">
            <w:pPr>
              <w:pStyle w:val="Table09Row"/>
            </w:pPr>
            <w:r>
              <w:t>1955/020 (4 Eliz. II No. 20)</w:t>
            </w:r>
          </w:p>
        </w:tc>
        <w:tc>
          <w:tcPr>
            <w:tcW w:w="2693" w:type="dxa"/>
          </w:tcPr>
          <w:p w14:paraId="0DDF70EA" w14:textId="77777777" w:rsidR="00701746" w:rsidRDefault="007919F7">
            <w:pPr>
              <w:pStyle w:val="Table09Row"/>
            </w:pPr>
            <w:r>
              <w:rPr>
                <w:i/>
              </w:rPr>
              <w:t>Acts Amendment (Libraries) Act 1955</w:t>
            </w:r>
          </w:p>
        </w:tc>
        <w:tc>
          <w:tcPr>
            <w:tcW w:w="1276" w:type="dxa"/>
          </w:tcPr>
          <w:p w14:paraId="4FFB7130" w14:textId="77777777" w:rsidR="00701746" w:rsidRDefault="007919F7">
            <w:pPr>
              <w:pStyle w:val="Table09Row"/>
            </w:pPr>
            <w:r>
              <w:t>3 Nov 1955</w:t>
            </w:r>
          </w:p>
        </w:tc>
        <w:tc>
          <w:tcPr>
            <w:tcW w:w="3402" w:type="dxa"/>
          </w:tcPr>
          <w:p w14:paraId="7C321068" w14:textId="77777777" w:rsidR="00701746" w:rsidRDefault="007919F7">
            <w:pPr>
              <w:pStyle w:val="Table09Row"/>
            </w:pPr>
            <w:r>
              <w:t>1 Dec 1955 (see s. 2)</w:t>
            </w:r>
          </w:p>
        </w:tc>
        <w:tc>
          <w:tcPr>
            <w:tcW w:w="1123" w:type="dxa"/>
          </w:tcPr>
          <w:p w14:paraId="27AC5B0C" w14:textId="77777777" w:rsidR="00701746" w:rsidRDefault="00701746">
            <w:pPr>
              <w:pStyle w:val="Table09Row"/>
            </w:pPr>
          </w:p>
        </w:tc>
      </w:tr>
      <w:tr w:rsidR="00701746" w14:paraId="54B45054" w14:textId="77777777">
        <w:trPr>
          <w:cantSplit/>
          <w:jc w:val="center"/>
        </w:trPr>
        <w:tc>
          <w:tcPr>
            <w:tcW w:w="1418" w:type="dxa"/>
          </w:tcPr>
          <w:p w14:paraId="625A2791" w14:textId="77777777" w:rsidR="00701746" w:rsidRDefault="007919F7">
            <w:pPr>
              <w:pStyle w:val="Table09Row"/>
            </w:pPr>
            <w:r>
              <w:t>1955/021 (4 Eliz. II No. 21)</w:t>
            </w:r>
          </w:p>
        </w:tc>
        <w:tc>
          <w:tcPr>
            <w:tcW w:w="2693" w:type="dxa"/>
          </w:tcPr>
          <w:p w14:paraId="37ACC5CF" w14:textId="77777777" w:rsidR="00701746" w:rsidRDefault="007919F7">
            <w:pPr>
              <w:pStyle w:val="Table09Row"/>
            </w:pPr>
            <w:r>
              <w:rPr>
                <w:i/>
              </w:rPr>
              <w:t>Pensions Supplementation Act Amendment Act 1955</w:t>
            </w:r>
          </w:p>
        </w:tc>
        <w:tc>
          <w:tcPr>
            <w:tcW w:w="1276" w:type="dxa"/>
          </w:tcPr>
          <w:p w14:paraId="7A2D71C2" w14:textId="77777777" w:rsidR="00701746" w:rsidRDefault="007919F7">
            <w:pPr>
              <w:pStyle w:val="Table09Row"/>
            </w:pPr>
            <w:r>
              <w:t>11 Nov 1955</w:t>
            </w:r>
          </w:p>
        </w:tc>
        <w:tc>
          <w:tcPr>
            <w:tcW w:w="3402" w:type="dxa"/>
          </w:tcPr>
          <w:p w14:paraId="3C721E55" w14:textId="77777777" w:rsidR="00701746" w:rsidRDefault="007919F7">
            <w:pPr>
              <w:pStyle w:val="Table09Row"/>
            </w:pPr>
            <w:r>
              <w:t>11 Nov 1955</w:t>
            </w:r>
          </w:p>
        </w:tc>
        <w:tc>
          <w:tcPr>
            <w:tcW w:w="1123" w:type="dxa"/>
          </w:tcPr>
          <w:p w14:paraId="01026A4A" w14:textId="77777777" w:rsidR="00701746" w:rsidRDefault="007919F7">
            <w:pPr>
              <w:pStyle w:val="Table09Row"/>
            </w:pPr>
            <w:r>
              <w:t xml:space="preserve">Exp. </w:t>
            </w:r>
            <w:r>
              <w:t>31/12/1957</w:t>
            </w:r>
          </w:p>
        </w:tc>
      </w:tr>
      <w:tr w:rsidR="00701746" w14:paraId="5CB1BCDF" w14:textId="77777777">
        <w:trPr>
          <w:cantSplit/>
          <w:jc w:val="center"/>
        </w:trPr>
        <w:tc>
          <w:tcPr>
            <w:tcW w:w="1418" w:type="dxa"/>
          </w:tcPr>
          <w:p w14:paraId="247A903E" w14:textId="77777777" w:rsidR="00701746" w:rsidRDefault="007919F7">
            <w:pPr>
              <w:pStyle w:val="Table09Row"/>
            </w:pPr>
            <w:r>
              <w:t>1955/022 (4 Eliz. II No. 22)</w:t>
            </w:r>
          </w:p>
        </w:tc>
        <w:tc>
          <w:tcPr>
            <w:tcW w:w="2693" w:type="dxa"/>
          </w:tcPr>
          <w:p w14:paraId="0CFC64C8" w14:textId="77777777" w:rsidR="00701746" w:rsidRDefault="007919F7">
            <w:pPr>
              <w:pStyle w:val="Table09Row"/>
            </w:pPr>
            <w:r>
              <w:rPr>
                <w:i/>
              </w:rPr>
              <w:t>Local Authorities, University of Western Australia Medical School Appeal Fund Contributions Authorisation Act 1955</w:t>
            </w:r>
          </w:p>
        </w:tc>
        <w:tc>
          <w:tcPr>
            <w:tcW w:w="1276" w:type="dxa"/>
          </w:tcPr>
          <w:p w14:paraId="49B3005B" w14:textId="77777777" w:rsidR="00701746" w:rsidRDefault="007919F7">
            <w:pPr>
              <w:pStyle w:val="Table09Row"/>
            </w:pPr>
            <w:r>
              <w:t>11 Nov 1955</w:t>
            </w:r>
          </w:p>
        </w:tc>
        <w:tc>
          <w:tcPr>
            <w:tcW w:w="3402" w:type="dxa"/>
          </w:tcPr>
          <w:p w14:paraId="732189A2" w14:textId="77777777" w:rsidR="00701746" w:rsidRDefault="007919F7">
            <w:pPr>
              <w:pStyle w:val="Table09Row"/>
            </w:pPr>
            <w:r>
              <w:t>11 Nov 1955</w:t>
            </w:r>
          </w:p>
        </w:tc>
        <w:tc>
          <w:tcPr>
            <w:tcW w:w="1123" w:type="dxa"/>
          </w:tcPr>
          <w:p w14:paraId="68A9FF3D" w14:textId="77777777" w:rsidR="00701746" w:rsidRDefault="007919F7">
            <w:pPr>
              <w:pStyle w:val="Table09Row"/>
            </w:pPr>
            <w:r>
              <w:t>1967/068</w:t>
            </w:r>
          </w:p>
        </w:tc>
      </w:tr>
      <w:tr w:rsidR="00701746" w14:paraId="0B22FAB5" w14:textId="77777777">
        <w:trPr>
          <w:cantSplit/>
          <w:jc w:val="center"/>
        </w:trPr>
        <w:tc>
          <w:tcPr>
            <w:tcW w:w="1418" w:type="dxa"/>
          </w:tcPr>
          <w:p w14:paraId="29A79E90" w14:textId="77777777" w:rsidR="00701746" w:rsidRDefault="007919F7">
            <w:pPr>
              <w:pStyle w:val="Table09Row"/>
            </w:pPr>
            <w:r>
              <w:t>1955/023 (4 Eliz. II No. 23)</w:t>
            </w:r>
          </w:p>
        </w:tc>
        <w:tc>
          <w:tcPr>
            <w:tcW w:w="2693" w:type="dxa"/>
          </w:tcPr>
          <w:p w14:paraId="1E7AD534" w14:textId="77777777" w:rsidR="00701746" w:rsidRDefault="007919F7">
            <w:pPr>
              <w:pStyle w:val="Table09Row"/>
            </w:pPr>
            <w:r>
              <w:rPr>
                <w:i/>
              </w:rPr>
              <w:t>Junior Farmers’ Movement Act 1955</w:t>
            </w:r>
          </w:p>
        </w:tc>
        <w:tc>
          <w:tcPr>
            <w:tcW w:w="1276" w:type="dxa"/>
          </w:tcPr>
          <w:p w14:paraId="6951EC07" w14:textId="77777777" w:rsidR="00701746" w:rsidRDefault="007919F7">
            <w:pPr>
              <w:pStyle w:val="Table09Row"/>
            </w:pPr>
            <w:r>
              <w:t>11 Nov 1955</w:t>
            </w:r>
          </w:p>
        </w:tc>
        <w:tc>
          <w:tcPr>
            <w:tcW w:w="3402" w:type="dxa"/>
          </w:tcPr>
          <w:p w14:paraId="06D8B4F8" w14:textId="77777777" w:rsidR="00701746" w:rsidRDefault="007919F7">
            <w:pPr>
              <w:pStyle w:val="Table09Row"/>
            </w:pPr>
            <w:r>
              <w:t xml:space="preserve">7 Jan 1957 (see s. 2 and </w:t>
            </w:r>
            <w:r>
              <w:rPr>
                <w:i/>
              </w:rPr>
              <w:t>Gazette</w:t>
            </w:r>
            <w:r>
              <w:t xml:space="preserve"> 4 Jan 1957 p. 1)</w:t>
            </w:r>
          </w:p>
        </w:tc>
        <w:tc>
          <w:tcPr>
            <w:tcW w:w="1123" w:type="dxa"/>
          </w:tcPr>
          <w:p w14:paraId="42A33B33" w14:textId="77777777" w:rsidR="00701746" w:rsidRDefault="007919F7">
            <w:pPr>
              <w:pStyle w:val="Table09Row"/>
            </w:pPr>
            <w:r>
              <w:t>1991/010</w:t>
            </w:r>
          </w:p>
        </w:tc>
      </w:tr>
      <w:tr w:rsidR="00701746" w14:paraId="4DE905B3" w14:textId="77777777">
        <w:trPr>
          <w:cantSplit/>
          <w:jc w:val="center"/>
        </w:trPr>
        <w:tc>
          <w:tcPr>
            <w:tcW w:w="1418" w:type="dxa"/>
          </w:tcPr>
          <w:p w14:paraId="57F8A9CD" w14:textId="77777777" w:rsidR="00701746" w:rsidRDefault="007919F7">
            <w:pPr>
              <w:pStyle w:val="Table09Row"/>
            </w:pPr>
            <w:r>
              <w:t>1955/024 (4 Eliz. II No. 24)</w:t>
            </w:r>
          </w:p>
        </w:tc>
        <w:tc>
          <w:tcPr>
            <w:tcW w:w="2693" w:type="dxa"/>
          </w:tcPr>
          <w:p w14:paraId="7996F237" w14:textId="77777777" w:rsidR="00701746" w:rsidRDefault="007919F7">
            <w:pPr>
              <w:pStyle w:val="Table09Row"/>
            </w:pPr>
            <w:r>
              <w:rPr>
                <w:i/>
              </w:rPr>
              <w:t>Coal Mine Workers (Pensions) Act Amendment Act 1955</w:t>
            </w:r>
          </w:p>
        </w:tc>
        <w:tc>
          <w:tcPr>
            <w:tcW w:w="1276" w:type="dxa"/>
          </w:tcPr>
          <w:p w14:paraId="2ED71288" w14:textId="77777777" w:rsidR="00701746" w:rsidRDefault="007919F7">
            <w:pPr>
              <w:pStyle w:val="Table09Row"/>
            </w:pPr>
            <w:r>
              <w:t>11 Nov 1955</w:t>
            </w:r>
          </w:p>
        </w:tc>
        <w:tc>
          <w:tcPr>
            <w:tcW w:w="3402" w:type="dxa"/>
          </w:tcPr>
          <w:p w14:paraId="0BEEAA46" w14:textId="77777777" w:rsidR="00701746" w:rsidRDefault="007919F7">
            <w:pPr>
              <w:pStyle w:val="Table09Row"/>
            </w:pPr>
            <w:r>
              <w:t>11 Nov 1955</w:t>
            </w:r>
          </w:p>
        </w:tc>
        <w:tc>
          <w:tcPr>
            <w:tcW w:w="1123" w:type="dxa"/>
          </w:tcPr>
          <w:p w14:paraId="5E07021D" w14:textId="77777777" w:rsidR="00701746" w:rsidRDefault="007919F7">
            <w:pPr>
              <w:pStyle w:val="Table09Row"/>
            </w:pPr>
            <w:r>
              <w:t>1989/028</w:t>
            </w:r>
          </w:p>
        </w:tc>
      </w:tr>
      <w:tr w:rsidR="00701746" w14:paraId="5A323908" w14:textId="77777777">
        <w:trPr>
          <w:cantSplit/>
          <w:jc w:val="center"/>
        </w:trPr>
        <w:tc>
          <w:tcPr>
            <w:tcW w:w="1418" w:type="dxa"/>
          </w:tcPr>
          <w:p w14:paraId="7F8C84D5" w14:textId="77777777" w:rsidR="00701746" w:rsidRDefault="007919F7">
            <w:pPr>
              <w:pStyle w:val="Table09Row"/>
            </w:pPr>
            <w:r>
              <w:t>1955/025 (4 Eliz. II No. 25)</w:t>
            </w:r>
          </w:p>
        </w:tc>
        <w:tc>
          <w:tcPr>
            <w:tcW w:w="2693" w:type="dxa"/>
          </w:tcPr>
          <w:p w14:paraId="4CD0D34B" w14:textId="77777777" w:rsidR="00701746" w:rsidRDefault="007919F7">
            <w:pPr>
              <w:pStyle w:val="Table09Row"/>
            </w:pPr>
            <w:r>
              <w:rPr>
                <w:i/>
              </w:rPr>
              <w:t xml:space="preserve">Marketing of Barley Act Amendment </w:t>
            </w:r>
            <w:r>
              <w:rPr>
                <w:i/>
              </w:rPr>
              <w:t>Act 1955</w:t>
            </w:r>
          </w:p>
        </w:tc>
        <w:tc>
          <w:tcPr>
            <w:tcW w:w="1276" w:type="dxa"/>
          </w:tcPr>
          <w:p w14:paraId="0246BE17" w14:textId="77777777" w:rsidR="00701746" w:rsidRDefault="007919F7">
            <w:pPr>
              <w:pStyle w:val="Table09Row"/>
            </w:pPr>
            <w:r>
              <w:t>11 Nov 1955</w:t>
            </w:r>
          </w:p>
        </w:tc>
        <w:tc>
          <w:tcPr>
            <w:tcW w:w="3402" w:type="dxa"/>
          </w:tcPr>
          <w:p w14:paraId="6EF723A9" w14:textId="77777777" w:rsidR="00701746" w:rsidRDefault="007919F7">
            <w:pPr>
              <w:pStyle w:val="Table09Row"/>
            </w:pPr>
            <w:r>
              <w:t xml:space="preserve">20 Jan 1956 (see s. 2 and </w:t>
            </w:r>
            <w:r>
              <w:rPr>
                <w:i/>
              </w:rPr>
              <w:t>Gazette</w:t>
            </w:r>
            <w:r>
              <w:t xml:space="preserve"> 20 Jan 1956 p. 324)</w:t>
            </w:r>
          </w:p>
        </w:tc>
        <w:tc>
          <w:tcPr>
            <w:tcW w:w="1123" w:type="dxa"/>
          </w:tcPr>
          <w:p w14:paraId="1A200A27" w14:textId="77777777" w:rsidR="00701746" w:rsidRDefault="007919F7">
            <w:pPr>
              <w:pStyle w:val="Table09Row"/>
            </w:pPr>
            <w:r>
              <w:t>1975/085</w:t>
            </w:r>
          </w:p>
        </w:tc>
      </w:tr>
      <w:tr w:rsidR="00701746" w14:paraId="06DAA4D7" w14:textId="77777777">
        <w:trPr>
          <w:cantSplit/>
          <w:jc w:val="center"/>
        </w:trPr>
        <w:tc>
          <w:tcPr>
            <w:tcW w:w="1418" w:type="dxa"/>
          </w:tcPr>
          <w:p w14:paraId="53C2D0F4" w14:textId="77777777" w:rsidR="00701746" w:rsidRDefault="007919F7">
            <w:pPr>
              <w:pStyle w:val="Table09Row"/>
            </w:pPr>
            <w:r>
              <w:t>1955/026 (4 Eliz. II No. 26)</w:t>
            </w:r>
          </w:p>
        </w:tc>
        <w:tc>
          <w:tcPr>
            <w:tcW w:w="2693" w:type="dxa"/>
          </w:tcPr>
          <w:p w14:paraId="73D713CD" w14:textId="77777777" w:rsidR="00701746" w:rsidRDefault="007919F7">
            <w:pPr>
              <w:pStyle w:val="Table09Row"/>
            </w:pPr>
            <w:r>
              <w:rPr>
                <w:i/>
              </w:rPr>
              <w:t>Soil Fertility Research Act Amendment Act 1955</w:t>
            </w:r>
          </w:p>
        </w:tc>
        <w:tc>
          <w:tcPr>
            <w:tcW w:w="1276" w:type="dxa"/>
          </w:tcPr>
          <w:p w14:paraId="1D1FA6A5" w14:textId="77777777" w:rsidR="00701746" w:rsidRDefault="007919F7">
            <w:pPr>
              <w:pStyle w:val="Table09Row"/>
            </w:pPr>
            <w:r>
              <w:t>11 Nov 1955</w:t>
            </w:r>
          </w:p>
        </w:tc>
        <w:tc>
          <w:tcPr>
            <w:tcW w:w="3402" w:type="dxa"/>
          </w:tcPr>
          <w:p w14:paraId="6248D57E" w14:textId="77777777" w:rsidR="00701746" w:rsidRDefault="007919F7">
            <w:pPr>
              <w:pStyle w:val="Table09Row"/>
            </w:pPr>
            <w:r>
              <w:t>11 Nov 1955</w:t>
            </w:r>
          </w:p>
        </w:tc>
        <w:tc>
          <w:tcPr>
            <w:tcW w:w="1123" w:type="dxa"/>
          </w:tcPr>
          <w:p w14:paraId="1F331C8A" w14:textId="77777777" w:rsidR="00701746" w:rsidRDefault="007919F7">
            <w:pPr>
              <w:pStyle w:val="Table09Row"/>
            </w:pPr>
            <w:r>
              <w:t>1995/061</w:t>
            </w:r>
          </w:p>
        </w:tc>
      </w:tr>
      <w:tr w:rsidR="00701746" w14:paraId="57664C5C" w14:textId="77777777">
        <w:trPr>
          <w:cantSplit/>
          <w:jc w:val="center"/>
        </w:trPr>
        <w:tc>
          <w:tcPr>
            <w:tcW w:w="1418" w:type="dxa"/>
          </w:tcPr>
          <w:p w14:paraId="0CF28342" w14:textId="77777777" w:rsidR="00701746" w:rsidRDefault="007919F7">
            <w:pPr>
              <w:pStyle w:val="Table09Row"/>
            </w:pPr>
            <w:r>
              <w:t>1955/027 (4 Eliz. II No. 27)</w:t>
            </w:r>
          </w:p>
        </w:tc>
        <w:tc>
          <w:tcPr>
            <w:tcW w:w="2693" w:type="dxa"/>
          </w:tcPr>
          <w:p w14:paraId="4EA22277" w14:textId="77777777" w:rsidR="00701746" w:rsidRDefault="007919F7">
            <w:pPr>
              <w:pStyle w:val="Table09Row"/>
            </w:pPr>
            <w:r>
              <w:rPr>
                <w:i/>
              </w:rPr>
              <w:t xml:space="preserve">Zoological Gardens Act </w:t>
            </w:r>
            <w:r>
              <w:rPr>
                <w:i/>
              </w:rPr>
              <w:t>Amendment Act 1955</w:t>
            </w:r>
          </w:p>
        </w:tc>
        <w:tc>
          <w:tcPr>
            <w:tcW w:w="1276" w:type="dxa"/>
          </w:tcPr>
          <w:p w14:paraId="3D10FE81" w14:textId="77777777" w:rsidR="00701746" w:rsidRDefault="007919F7">
            <w:pPr>
              <w:pStyle w:val="Table09Row"/>
            </w:pPr>
            <w:r>
              <w:t>15 Nov 1955</w:t>
            </w:r>
          </w:p>
        </w:tc>
        <w:tc>
          <w:tcPr>
            <w:tcW w:w="3402" w:type="dxa"/>
          </w:tcPr>
          <w:p w14:paraId="50007B72" w14:textId="77777777" w:rsidR="00701746" w:rsidRDefault="007919F7">
            <w:pPr>
              <w:pStyle w:val="Table09Row"/>
            </w:pPr>
            <w:r>
              <w:t>15 Nov 1955</w:t>
            </w:r>
          </w:p>
        </w:tc>
        <w:tc>
          <w:tcPr>
            <w:tcW w:w="1123" w:type="dxa"/>
          </w:tcPr>
          <w:p w14:paraId="3D8CA36C" w14:textId="77777777" w:rsidR="00701746" w:rsidRDefault="007919F7">
            <w:pPr>
              <w:pStyle w:val="Table09Row"/>
            </w:pPr>
            <w:r>
              <w:t>1972/012</w:t>
            </w:r>
          </w:p>
        </w:tc>
      </w:tr>
      <w:tr w:rsidR="00701746" w14:paraId="1008D36F" w14:textId="77777777">
        <w:trPr>
          <w:cantSplit/>
          <w:jc w:val="center"/>
        </w:trPr>
        <w:tc>
          <w:tcPr>
            <w:tcW w:w="1418" w:type="dxa"/>
          </w:tcPr>
          <w:p w14:paraId="0A8C555E" w14:textId="77777777" w:rsidR="00701746" w:rsidRDefault="007919F7">
            <w:pPr>
              <w:pStyle w:val="Table09Row"/>
            </w:pPr>
            <w:r>
              <w:t>1955/028 (4 Eliz. II No. 28)</w:t>
            </w:r>
          </w:p>
        </w:tc>
        <w:tc>
          <w:tcPr>
            <w:tcW w:w="2693" w:type="dxa"/>
          </w:tcPr>
          <w:p w14:paraId="44B3B8DC" w14:textId="77777777" w:rsidR="00701746" w:rsidRDefault="007919F7">
            <w:pPr>
              <w:pStyle w:val="Table09Row"/>
            </w:pPr>
            <w:r>
              <w:rPr>
                <w:i/>
              </w:rPr>
              <w:t>Roman Catholic Bunbury Church Property Act 1955</w:t>
            </w:r>
          </w:p>
        </w:tc>
        <w:tc>
          <w:tcPr>
            <w:tcW w:w="1276" w:type="dxa"/>
          </w:tcPr>
          <w:p w14:paraId="3DC7B53A" w14:textId="77777777" w:rsidR="00701746" w:rsidRDefault="007919F7">
            <w:pPr>
              <w:pStyle w:val="Table09Row"/>
            </w:pPr>
            <w:r>
              <w:t>15 Nov 1955</w:t>
            </w:r>
          </w:p>
        </w:tc>
        <w:tc>
          <w:tcPr>
            <w:tcW w:w="3402" w:type="dxa"/>
          </w:tcPr>
          <w:p w14:paraId="31803BBA" w14:textId="77777777" w:rsidR="00701746" w:rsidRDefault="007919F7">
            <w:pPr>
              <w:pStyle w:val="Table09Row"/>
            </w:pPr>
            <w:r>
              <w:t>15 Nov 1955</w:t>
            </w:r>
          </w:p>
        </w:tc>
        <w:tc>
          <w:tcPr>
            <w:tcW w:w="1123" w:type="dxa"/>
          </w:tcPr>
          <w:p w14:paraId="1F801741" w14:textId="77777777" w:rsidR="00701746" w:rsidRDefault="00701746">
            <w:pPr>
              <w:pStyle w:val="Table09Row"/>
            </w:pPr>
          </w:p>
        </w:tc>
      </w:tr>
      <w:tr w:rsidR="00701746" w14:paraId="5C6635A1" w14:textId="77777777">
        <w:trPr>
          <w:cantSplit/>
          <w:jc w:val="center"/>
        </w:trPr>
        <w:tc>
          <w:tcPr>
            <w:tcW w:w="1418" w:type="dxa"/>
          </w:tcPr>
          <w:p w14:paraId="3DA4135B" w14:textId="77777777" w:rsidR="00701746" w:rsidRDefault="007919F7">
            <w:pPr>
              <w:pStyle w:val="Table09Row"/>
            </w:pPr>
            <w:r>
              <w:t>1955/029 (4 Eliz. II No. 29)</w:t>
            </w:r>
          </w:p>
        </w:tc>
        <w:tc>
          <w:tcPr>
            <w:tcW w:w="2693" w:type="dxa"/>
          </w:tcPr>
          <w:p w14:paraId="5A874F37" w14:textId="77777777" w:rsidR="00701746" w:rsidRDefault="007919F7">
            <w:pPr>
              <w:pStyle w:val="Table09Row"/>
            </w:pPr>
            <w:r>
              <w:rPr>
                <w:i/>
              </w:rPr>
              <w:t>Health Act Amendment Act 1955</w:t>
            </w:r>
          </w:p>
        </w:tc>
        <w:tc>
          <w:tcPr>
            <w:tcW w:w="1276" w:type="dxa"/>
          </w:tcPr>
          <w:p w14:paraId="13F6E3EC" w14:textId="77777777" w:rsidR="00701746" w:rsidRDefault="007919F7">
            <w:pPr>
              <w:pStyle w:val="Table09Row"/>
            </w:pPr>
            <w:r>
              <w:t>15 Nov 1955</w:t>
            </w:r>
          </w:p>
        </w:tc>
        <w:tc>
          <w:tcPr>
            <w:tcW w:w="3402" w:type="dxa"/>
          </w:tcPr>
          <w:p w14:paraId="0192A0A4" w14:textId="77777777" w:rsidR="00701746" w:rsidRDefault="007919F7">
            <w:pPr>
              <w:pStyle w:val="Table09Row"/>
            </w:pPr>
            <w:r>
              <w:t>15 Nov 1955</w:t>
            </w:r>
          </w:p>
        </w:tc>
        <w:tc>
          <w:tcPr>
            <w:tcW w:w="1123" w:type="dxa"/>
          </w:tcPr>
          <w:p w14:paraId="71296720" w14:textId="77777777" w:rsidR="00701746" w:rsidRDefault="00701746">
            <w:pPr>
              <w:pStyle w:val="Table09Row"/>
            </w:pPr>
          </w:p>
        </w:tc>
      </w:tr>
      <w:tr w:rsidR="00701746" w14:paraId="528F9B46" w14:textId="77777777">
        <w:trPr>
          <w:cantSplit/>
          <w:jc w:val="center"/>
        </w:trPr>
        <w:tc>
          <w:tcPr>
            <w:tcW w:w="1418" w:type="dxa"/>
          </w:tcPr>
          <w:p w14:paraId="5824425F" w14:textId="77777777" w:rsidR="00701746" w:rsidRDefault="007919F7">
            <w:pPr>
              <w:pStyle w:val="Table09Row"/>
            </w:pPr>
            <w:r>
              <w:t>1955/030 (4 Eliz. II No. 30)</w:t>
            </w:r>
          </w:p>
        </w:tc>
        <w:tc>
          <w:tcPr>
            <w:tcW w:w="2693" w:type="dxa"/>
          </w:tcPr>
          <w:p w14:paraId="02130B09" w14:textId="77777777" w:rsidR="00701746" w:rsidRDefault="007919F7">
            <w:pPr>
              <w:pStyle w:val="Table09Row"/>
            </w:pPr>
            <w:r>
              <w:rPr>
                <w:i/>
              </w:rPr>
              <w:t>University Medical School Act 1955</w:t>
            </w:r>
          </w:p>
        </w:tc>
        <w:tc>
          <w:tcPr>
            <w:tcW w:w="1276" w:type="dxa"/>
          </w:tcPr>
          <w:p w14:paraId="2F9B078D" w14:textId="77777777" w:rsidR="00701746" w:rsidRDefault="007919F7">
            <w:pPr>
              <w:pStyle w:val="Table09Row"/>
            </w:pPr>
            <w:r>
              <w:t>16 Nov 1955</w:t>
            </w:r>
          </w:p>
        </w:tc>
        <w:tc>
          <w:tcPr>
            <w:tcW w:w="3402" w:type="dxa"/>
          </w:tcPr>
          <w:p w14:paraId="697D774D" w14:textId="77777777" w:rsidR="00701746" w:rsidRDefault="007919F7">
            <w:pPr>
              <w:pStyle w:val="Table09Row"/>
            </w:pPr>
            <w:r>
              <w:t>16 Nov 1955</w:t>
            </w:r>
          </w:p>
        </w:tc>
        <w:tc>
          <w:tcPr>
            <w:tcW w:w="1123" w:type="dxa"/>
          </w:tcPr>
          <w:p w14:paraId="0D56B5F8" w14:textId="77777777" w:rsidR="00701746" w:rsidRDefault="007919F7">
            <w:pPr>
              <w:pStyle w:val="Table09Row"/>
            </w:pPr>
            <w:r>
              <w:t>2006/037</w:t>
            </w:r>
          </w:p>
        </w:tc>
      </w:tr>
      <w:tr w:rsidR="00701746" w14:paraId="7EF91DDB" w14:textId="77777777">
        <w:trPr>
          <w:cantSplit/>
          <w:jc w:val="center"/>
        </w:trPr>
        <w:tc>
          <w:tcPr>
            <w:tcW w:w="1418" w:type="dxa"/>
          </w:tcPr>
          <w:p w14:paraId="6A449E66" w14:textId="77777777" w:rsidR="00701746" w:rsidRDefault="007919F7">
            <w:pPr>
              <w:pStyle w:val="Table09Row"/>
            </w:pPr>
            <w:r>
              <w:t>1955/031 (4 Eliz. II No. 31)</w:t>
            </w:r>
          </w:p>
        </w:tc>
        <w:tc>
          <w:tcPr>
            <w:tcW w:w="2693" w:type="dxa"/>
          </w:tcPr>
          <w:p w14:paraId="657DA451" w14:textId="77777777" w:rsidR="00701746" w:rsidRDefault="007919F7">
            <w:pPr>
              <w:pStyle w:val="Table09Row"/>
            </w:pPr>
            <w:r>
              <w:rPr>
                <w:i/>
              </w:rPr>
              <w:t>University Medical School, Teaching Hospitals, Act 1955</w:t>
            </w:r>
          </w:p>
        </w:tc>
        <w:tc>
          <w:tcPr>
            <w:tcW w:w="1276" w:type="dxa"/>
          </w:tcPr>
          <w:p w14:paraId="20159B88" w14:textId="77777777" w:rsidR="00701746" w:rsidRDefault="007919F7">
            <w:pPr>
              <w:pStyle w:val="Table09Row"/>
            </w:pPr>
            <w:r>
              <w:t>24 Nov 1955</w:t>
            </w:r>
          </w:p>
        </w:tc>
        <w:tc>
          <w:tcPr>
            <w:tcW w:w="3402" w:type="dxa"/>
          </w:tcPr>
          <w:p w14:paraId="77FC7DA7" w14:textId="77777777" w:rsidR="00701746" w:rsidRDefault="007919F7">
            <w:pPr>
              <w:pStyle w:val="Table09Row"/>
            </w:pPr>
            <w:r>
              <w:t>24 Nov 1955</w:t>
            </w:r>
          </w:p>
        </w:tc>
        <w:tc>
          <w:tcPr>
            <w:tcW w:w="1123" w:type="dxa"/>
          </w:tcPr>
          <w:p w14:paraId="2C6D7A49" w14:textId="77777777" w:rsidR="00701746" w:rsidRDefault="00701746">
            <w:pPr>
              <w:pStyle w:val="Table09Row"/>
            </w:pPr>
          </w:p>
        </w:tc>
      </w:tr>
      <w:tr w:rsidR="00701746" w14:paraId="2FDE3F0F" w14:textId="77777777">
        <w:trPr>
          <w:cantSplit/>
          <w:jc w:val="center"/>
        </w:trPr>
        <w:tc>
          <w:tcPr>
            <w:tcW w:w="1418" w:type="dxa"/>
          </w:tcPr>
          <w:p w14:paraId="35FB4482" w14:textId="77777777" w:rsidR="00701746" w:rsidRDefault="007919F7">
            <w:pPr>
              <w:pStyle w:val="Table09Row"/>
            </w:pPr>
            <w:r>
              <w:t>1955/032 (4 Eliz. II No. 32)</w:t>
            </w:r>
          </w:p>
        </w:tc>
        <w:tc>
          <w:tcPr>
            <w:tcW w:w="2693" w:type="dxa"/>
          </w:tcPr>
          <w:p w14:paraId="03800313" w14:textId="77777777" w:rsidR="00701746" w:rsidRDefault="007919F7">
            <w:pPr>
              <w:pStyle w:val="Table09Row"/>
            </w:pPr>
            <w:r>
              <w:rPr>
                <w:i/>
              </w:rPr>
              <w:t>Soil Conservation Act Amendment Act 1955</w:t>
            </w:r>
          </w:p>
        </w:tc>
        <w:tc>
          <w:tcPr>
            <w:tcW w:w="1276" w:type="dxa"/>
          </w:tcPr>
          <w:p w14:paraId="6102AD31" w14:textId="77777777" w:rsidR="00701746" w:rsidRDefault="007919F7">
            <w:pPr>
              <w:pStyle w:val="Table09Row"/>
            </w:pPr>
            <w:r>
              <w:t>24 Nov 1955</w:t>
            </w:r>
          </w:p>
        </w:tc>
        <w:tc>
          <w:tcPr>
            <w:tcW w:w="3402" w:type="dxa"/>
          </w:tcPr>
          <w:p w14:paraId="3EBB20F8" w14:textId="77777777" w:rsidR="00701746" w:rsidRDefault="007919F7">
            <w:pPr>
              <w:pStyle w:val="Table09Row"/>
            </w:pPr>
            <w:r>
              <w:t>24 Nov 1955</w:t>
            </w:r>
          </w:p>
        </w:tc>
        <w:tc>
          <w:tcPr>
            <w:tcW w:w="1123" w:type="dxa"/>
          </w:tcPr>
          <w:p w14:paraId="2BECA0B6" w14:textId="77777777" w:rsidR="00701746" w:rsidRDefault="00701746">
            <w:pPr>
              <w:pStyle w:val="Table09Row"/>
            </w:pPr>
          </w:p>
        </w:tc>
      </w:tr>
      <w:tr w:rsidR="00701746" w14:paraId="211AA586" w14:textId="77777777">
        <w:trPr>
          <w:cantSplit/>
          <w:jc w:val="center"/>
        </w:trPr>
        <w:tc>
          <w:tcPr>
            <w:tcW w:w="1418" w:type="dxa"/>
          </w:tcPr>
          <w:p w14:paraId="7C25ED39" w14:textId="77777777" w:rsidR="00701746" w:rsidRDefault="007919F7">
            <w:pPr>
              <w:pStyle w:val="Table09Row"/>
            </w:pPr>
            <w:r>
              <w:t>1955/033 (4 Eliz. II No. 33)</w:t>
            </w:r>
          </w:p>
        </w:tc>
        <w:tc>
          <w:tcPr>
            <w:tcW w:w="2693" w:type="dxa"/>
          </w:tcPr>
          <w:p w14:paraId="560AAE8C" w14:textId="77777777" w:rsidR="00701746" w:rsidRDefault="007919F7">
            <w:pPr>
              <w:pStyle w:val="Table09Row"/>
            </w:pPr>
            <w:r>
              <w:rPr>
                <w:i/>
              </w:rPr>
              <w:t>Metropolitan Water Supply, Sewerage, and Drainage Act Amendment Act 1955</w:t>
            </w:r>
          </w:p>
        </w:tc>
        <w:tc>
          <w:tcPr>
            <w:tcW w:w="1276" w:type="dxa"/>
          </w:tcPr>
          <w:p w14:paraId="72D72106" w14:textId="77777777" w:rsidR="00701746" w:rsidRDefault="007919F7">
            <w:pPr>
              <w:pStyle w:val="Table09Row"/>
            </w:pPr>
            <w:r>
              <w:t>28 Nov 1955</w:t>
            </w:r>
          </w:p>
        </w:tc>
        <w:tc>
          <w:tcPr>
            <w:tcW w:w="3402" w:type="dxa"/>
          </w:tcPr>
          <w:p w14:paraId="421AE029" w14:textId="77777777" w:rsidR="00701746" w:rsidRDefault="007919F7">
            <w:pPr>
              <w:pStyle w:val="Table09Row"/>
            </w:pPr>
            <w:r>
              <w:t>28 Nov 1955</w:t>
            </w:r>
          </w:p>
        </w:tc>
        <w:tc>
          <w:tcPr>
            <w:tcW w:w="1123" w:type="dxa"/>
          </w:tcPr>
          <w:p w14:paraId="1C165DD6" w14:textId="77777777" w:rsidR="00701746" w:rsidRDefault="00701746">
            <w:pPr>
              <w:pStyle w:val="Table09Row"/>
            </w:pPr>
          </w:p>
        </w:tc>
      </w:tr>
      <w:tr w:rsidR="00701746" w14:paraId="0445DBC1" w14:textId="77777777">
        <w:trPr>
          <w:cantSplit/>
          <w:jc w:val="center"/>
        </w:trPr>
        <w:tc>
          <w:tcPr>
            <w:tcW w:w="1418" w:type="dxa"/>
          </w:tcPr>
          <w:p w14:paraId="164CC3CC" w14:textId="77777777" w:rsidR="00701746" w:rsidRDefault="007919F7">
            <w:pPr>
              <w:pStyle w:val="Table09Row"/>
            </w:pPr>
            <w:r>
              <w:t>1955/034 (4 Eliz. II No. 34)</w:t>
            </w:r>
          </w:p>
        </w:tc>
        <w:tc>
          <w:tcPr>
            <w:tcW w:w="2693" w:type="dxa"/>
          </w:tcPr>
          <w:p w14:paraId="1A0032D7" w14:textId="77777777" w:rsidR="00701746" w:rsidRDefault="007919F7">
            <w:pPr>
              <w:pStyle w:val="Table09Row"/>
            </w:pPr>
            <w:r>
              <w:rPr>
                <w:i/>
              </w:rPr>
              <w:t>Constitution Acts Amendment Act 1955</w:t>
            </w:r>
          </w:p>
        </w:tc>
        <w:tc>
          <w:tcPr>
            <w:tcW w:w="1276" w:type="dxa"/>
          </w:tcPr>
          <w:p w14:paraId="14AB31C2" w14:textId="77777777" w:rsidR="00701746" w:rsidRDefault="007919F7">
            <w:pPr>
              <w:pStyle w:val="Table09Row"/>
            </w:pPr>
            <w:r>
              <w:t>28 Nov 1955</w:t>
            </w:r>
          </w:p>
        </w:tc>
        <w:tc>
          <w:tcPr>
            <w:tcW w:w="3402" w:type="dxa"/>
          </w:tcPr>
          <w:p w14:paraId="06A0962E" w14:textId="77777777" w:rsidR="00701746" w:rsidRDefault="007919F7">
            <w:pPr>
              <w:pStyle w:val="Table09Row"/>
            </w:pPr>
            <w:r>
              <w:t>28 Nov 1955</w:t>
            </w:r>
          </w:p>
        </w:tc>
        <w:tc>
          <w:tcPr>
            <w:tcW w:w="1123" w:type="dxa"/>
          </w:tcPr>
          <w:p w14:paraId="59AE06C0" w14:textId="77777777" w:rsidR="00701746" w:rsidRDefault="00701746">
            <w:pPr>
              <w:pStyle w:val="Table09Row"/>
            </w:pPr>
          </w:p>
        </w:tc>
      </w:tr>
      <w:tr w:rsidR="00701746" w14:paraId="3DBCF2F2" w14:textId="77777777">
        <w:trPr>
          <w:cantSplit/>
          <w:jc w:val="center"/>
        </w:trPr>
        <w:tc>
          <w:tcPr>
            <w:tcW w:w="1418" w:type="dxa"/>
          </w:tcPr>
          <w:p w14:paraId="070C3317" w14:textId="77777777" w:rsidR="00701746" w:rsidRDefault="007919F7">
            <w:pPr>
              <w:pStyle w:val="Table09Row"/>
            </w:pPr>
            <w:r>
              <w:t>1955/035 (4 Eliz. II No. 35)</w:t>
            </w:r>
          </w:p>
        </w:tc>
        <w:tc>
          <w:tcPr>
            <w:tcW w:w="2693" w:type="dxa"/>
          </w:tcPr>
          <w:p w14:paraId="7A10A0C4" w14:textId="77777777" w:rsidR="00701746" w:rsidRDefault="007919F7">
            <w:pPr>
              <w:pStyle w:val="Table09Row"/>
            </w:pPr>
            <w:r>
              <w:rPr>
                <w:i/>
              </w:rPr>
              <w:t>Trustees Act Amendment Act 1955</w:t>
            </w:r>
          </w:p>
        </w:tc>
        <w:tc>
          <w:tcPr>
            <w:tcW w:w="1276" w:type="dxa"/>
          </w:tcPr>
          <w:p w14:paraId="6AF46DDF" w14:textId="77777777" w:rsidR="00701746" w:rsidRDefault="007919F7">
            <w:pPr>
              <w:pStyle w:val="Table09Row"/>
            </w:pPr>
            <w:r>
              <w:t>28 Nov 1955</w:t>
            </w:r>
          </w:p>
        </w:tc>
        <w:tc>
          <w:tcPr>
            <w:tcW w:w="3402" w:type="dxa"/>
          </w:tcPr>
          <w:p w14:paraId="3E27E8CA" w14:textId="77777777" w:rsidR="00701746" w:rsidRDefault="007919F7">
            <w:pPr>
              <w:pStyle w:val="Table09Row"/>
            </w:pPr>
            <w:r>
              <w:t>28 Nov 1955</w:t>
            </w:r>
          </w:p>
        </w:tc>
        <w:tc>
          <w:tcPr>
            <w:tcW w:w="1123" w:type="dxa"/>
          </w:tcPr>
          <w:p w14:paraId="1C1A7310" w14:textId="77777777" w:rsidR="00701746" w:rsidRDefault="007919F7">
            <w:pPr>
              <w:pStyle w:val="Table09Row"/>
            </w:pPr>
            <w:r>
              <w:t>1962/078 (11 Eliz. II No. 78)</w:t>
            </w:r>
          </w:p>
        </w:tc>
      </w:tr>
      <w:tr w:rsidR="00701746" w14:paraId="5F21F5EE" w14:textId="77777777">
        <w:trPr>
          <w:cantSplit/>
          <w:jc w:val="center"/>
        </w:trPr>
        <w:tc>
          <w:tcPr>
            <w:tcW w:w="1418" w:type="dxa"/>
          </w:tcPr>
          <w:p w14:paraId="14C1085B" w14:textId="77777777" w:rsidR="00701746" w:rsidRDefault="007919F7">
            <w:pPr>
              <w:pStyle w:val="Table09Row"/>
            </w:pPr>
            <w:r>
              <w:lastRenderedPageBreak/>
              <w:t>1955/036 (4 Eliz. II No. 36)</w:t>
            </w:r>
          </w:p>
        </w:tc>
        <w:tc>
          <w:tcPr>
            <w:tcW w:w="2693" w:type="dxa"/>
          </w:tcPr>
          <w:p w14:paraId="4C6A47C0" w14:textId="77777777" w:rsidR="00701746" w:rsidRDefault="007919F7">
            <w:pPr>
              <w:pStyle w:val="Table09Row"/>
            </w:pPr>
            <w:r>
              <w:rPr>
                <w:i/>
              </w:rPr>
              <w:t>Superannuation and Family Benefits Act Amendment Act 1955</w:t>
            </w:r>
          </w:p>
        </w:tc>
        <w:tc>
          <w:tcPr>
            <w:tcW w:w="1276" w:type="dxa"/>
          </w:tcPr>
          <w:p w14:paraId="244F6F89" w14:textId="77777777" w:rsidR="00701746" w:rsidRDefault="007919F7">
            <w:pPr>
              <w:pStyle w:val="Table09Row"/>
            </w:pPr>
            <w:r>
              <w:t>28 Nov 1955</w:t>
            </w:r>
          </w:p>
        </w:tc>
        <w:tc>
          <w:tcPr>
            <w:tcW w:w="3402" w:type="dxa"/>
          </w:tcPr>
          <w:p w14:paraId="1676ABFF" w14:textId="77777777" w:rsidR="00701746" w:rsidRDefault="007919F7">
            <w:pPr>
              <w:pStyle w:val="Table09Row"/>
            </w:pPr>
            <w:r>
              <w:t xml:space="preserve">9 Dec 1955 (see s. 1(1) and </w:t>
            </w:r>
            <w:r>
              <w:rPr>
                <w:i/>
              </w:rPr>
              <w:t>Gazette</w:t>
            </w:r>
            <w:r>
              <w:t xml:space="preserve"> 9 Dec 1955 p. 2961)</w:t>
            </w:r>
          </w:p>
        </w:tc>
        <w:tc>
          <w:tcPr>
            <w:tcW w:w="1123" w:type="dxa"/>
          </w:tcPr>
          <w:p w14:paraId="61B10537" w14:textId="77777777" w:rsidR="00701746" w:rsidRDefault="007919F7">
            <w:pPr>
              <w:pStyle w:val="Table09Row"/>
            </w:pPr>
            <w:r>
              <w:t>2000/042</w:t>
            </w:r>
          </w:p>
        </w:tc>
      </w:tr>
      <w:tr w:rsidR="00701746" w14:paraId="7396BFC8" w14:textId="77777777">
        <w:trPr>
          <w:cantSplit/>
          <w:jc w:val="center"/>
        </w:trPr>
        <w:tc>
          <w:tcPr>
            <w:tcW w:w="1418" w:type="dxa"/>
          </w:tcPr>
          <w:p w14:paraId="34E49B54" w14:textId="77777777" w:rsidR="00701746" w:rsidRDefault="007919F7">
            <w:pPr>
              <w:pStyle w:val="Table09Row"/>
            </w:pPr>
            <w:r>
              <w:t>1955/037 (4 Eliz. II No. 37)</w:t>
            </w:r>
          </w:p>
        </w:tc>
        <w:tc>
          <w:tcPr>
            <w:tcW w:w="2693" w:type="dxa"/>
          </w:tcPr>
          <w:p w14:paraId="4127C69F" w14:textId="77777777" w:rsidR="00701746" w:rsidRDefault="007919F7">
            <w:pPr>
              <w:pStyle w:val="Table09Row"/>
            </w:pPr>
            <w:r>
              <w:rPr>
                <w:i/>
              </w:rPr>
              <w:t>Traffic Act Amendment Act 1955</w:t>
            </w:r>
          </w:p>
        </w:tc>
        <w:tc>
          <w:tcPr>
            <w:tcW w:w="1276" w:type="dxa"/>
          </w:tcPr>
          <w:p w14:paraId="2DFBAB30" w14:textId="77777777" w:rsidR="00701746" w:rsidRDefault="007919F7">
            <w:pPr>
              <w:pStyle w:val="Table09Row"/>
            </w:pPr>
            <w:r>
              <w:t>28 Nov 1955</w:t>
            </w:r>
          </w:p>
        </w:tc>
        <w:tc>
          <w:tcPr>
            <w:tcW w:w="3402" w:type="dxa"/>
          </w:tcPr>
          <w:p w14:paraId="2AE319B8" w14:textId="77777777" w:rsidR="00701746" w:rsidRDefault="007919F7">
            <w:pPr>
              <w:pStyle w:val="Table09Row"/>
            </w:pPr>
            <w:r>
              <w:t>28 Nov 1955</w:t>
            </w:r>
          </w:p>
        </w:tc>
        <w:tc>
          <w:tcPr>
            <w:tcW w:w="1123" w:type="dxa"/>
          </w:tcPr>
          <w:p w14:paraId="655E740B" w14:textId="77777777" w:rsidR="00701746" w:rsidRDefault="007919F7">
            <w:pPr>
              <w:pStyle w:val="Table09Row"/>
            </w:pPr>
            <w:r>
              <w:t>1979/059</w:t>
            </w:r>
          </w:p>
        </w:tc>
      </w:tr>
      <w:tr w:rsidR="00701746" w14:paraId="5FFE0954" w14:textId="77777777">
        <w:trPr>
          <w:cantSplit/>
          <w:jc w:val="center"/>
        </w:trPr>
        <w:tc>
          <w:tcPr>
            <w:tcW w:w="1418" w:type="dxa"/>
          </w:tcPr>
          <w:p w14:paraId="79484A2C" w14:textId="77777777" w:rsidR="00701746" w:rsidRDefault="007919F7">
            <w:pPr>
              <w:pStyle w:val="Table09Row"/>
            </w:pPr>
            <w:r>
              <w:t>1955/038 (4 Eliz. II No. 38)</w:t>
            </w:r>
          </w:p>
        </w:tc>
        <w:tc>
          <w:tcPr>
            <w:tcW w:w="2693" w:type="dxa"/>
          </w:tcPr>
          <w:p w14:paraId="65527730" w14:textId="77777777" w:rsidR="00701746" w:rsidRDefault="007919F7">
            <w:pPr>
              <w:pStyle w:val="Table09Row"/>
            </w:pPr>
            <w:r>
              <w:rPr>
                <w:i/>
              </w:rPr>
              <w:t>Main Roads Act (Funds Appropriation) Act 1955</w:t>
            </w:r>
          </w:p>
        </w:tc>
        <w:tc>
          <w:tcPr>
            <w:tcW w:w="1276" w:type="dxa"/>
          </w:tcPr>
          <w:p w14:paraId="27B35A5C" w14:textId="77777777" w:rsidR="00701746" w:rsidRDefault="007919F7">
            <w:pPr>
              <w:pStyle w:val="Table09Row"/>
            </w:pPr>
            <w:r>
              <w:t>5 Dec 1955</w:t>
            </w:r>
          </w:p>
        </w:tc>
        <w:tc>
          <w:tcPr>
            <w:tcW w:w="3402" w:type="dxa"/>
          </w:tcPr>
          <w:p w14:paraId="269E40CF" w14:textId="77777777" w:rsidR="00701746" w:rsidRDefault="007919F7">
            <w:pPr>
              <w:pStyle w:val="Table09Row"/>
            </w:pPr>
            <w:r>
              <w:t>1 Jul 1954 (see s. 3)</w:t>
            </w:r>
          </w:p>
        </w:tc>
        <w:tc>
          <w:tcPr>
            <w:tcW w:w="1123" w:type="dxa"/>
          </w:tcPr>
          <w:p w14:paraId="20290052" w14:textId="77777777" w:rsidR="00701746" w:rsidRDefault="007919F7">
            <w:pPr>
              <w:pStyle w:val="Table09Row"/>
            </w:pPr>
            <w:r>
              <w:t>1964/067 (13 Eliz. II No. 67)</w:t>
            </w:r>
          </w:p>
        </w:tc>
      </w:tr>
      <w:tr w:rsidR="00701746" w14:paraId="15C8DCC2" w14:textId="77777777">
        <w:trPr>
          <w:cantSplit/>
          <w:jc w:val="center"/>
        </w:trPr>
        <w:tc>
          <w:tcPr>
            <w:tcW w:w="1418" w:type="dxa"/>
          </w:tcPr>
          <w:p w14:paraId="2FB8B68E" w14:textId="77777777" w:rsidR="00701746" w:rsidRDefault="007919F7">
            <w:pPr>
              <w:pStyle w:val="Table09Row"/>
            </w:pPr>
            <w:r>
              <w:t>1955/039 (4 Eliz. II No. 39)</w:t>
            </w:r>
          </w:p>
        </w:tc>
        <w:tc>
          <w:tcPr>
            <w:tcW w:w="2693" w:type="dxa"/>
          </w:tcPr>
          <w:p w14:paraId="5C4033A9" w14:textId="77777777" w:rsidR="00701746" w:rsidRDefault="007919F7">
            <w:pPr>
              <w:pStyle w:val="Table09Row"/>
            </w:pPr>
            <w:r>
              <w:rPr>
                <w:i/>
              </w:rPr>
              <w:t>Fairbridge Farm School Act Amendment Act 1955</w:t>
            </w:r>
          </w:p>
        </w:tc>
        <w:tc>
          <w:tcPr>
            <w:tcW w:w="1276" w:type="dxa"/>
          </w:tcPr>
          <w:p w14:paraId="260ABE93" w14:textId="77777777" w:rsidR="00701746" w:rsidRDefault="007919F7">
            <w:pPr>
              <w:pStyle w:val="Table09Row"/>
            </w:pPr>
            <w:r>
              <w:t>5 Dec 1955</w:t>
            </w:r>
          </w:p>
        </w:tc>
        <w:tc>
          <w:tcPr>
            <w:tcW w:w="3402" w:type="dxa"/>
          </w:tcPr>
          <w:p w14:paraId="053DE1A0" w14:textId="77777777" w:rsidR="00701746" w:rsidRDefault="007919F7">
            <w:pPr>
              <w:pStyle w:val="Table09Row"/>
            </w:pPr>
            <w:r>
              <w:t>5 Dec 1955</w:t>
            </w:r>
          </w:p>
        </w:tc>
        <w:tc>
          <w:tcPr>
            <w:tcW w:w="1123" w:type="dxa"/>
          </w:tcPr>
          <w:p w14:paraId="320570E5" w14:textId="77777777" w:rsidR="00701746" w:rsidRDefault="00701746">
            <w:pPr>
              <w:pStyle w:val="Table09Row"/>
            </w:pPr>
          </w:p>
        </w:tc>
      </w:tr>
      <w:tr w:rsidR="00701746" w14:paraId="386C2FA8" w14:textId="77777777">
        <w:trPr>
          <w:cantSplit/>
          <w:jc w:val="center"/>
        </w:trPr>
        <w:tc>
          <w:tcPr>
            <w:tcW w:w="1418" w:type="dxa"/>
          </w:tcPr>
          <w:p w14:paraId="55C9B09A" w14:textId="77777777" w:rsidR="00701746" w:rsidRDefault="007919F7">
            <w:pPr>
              <w:pStyle w:val="Table09Row"/>
            </w:pPr>
            <w:r>
              <w:t>1955/040 (4 Eliz. II No. 40)</w:t>
            </w:r>
          </w:p>
        </w:tc>
        <w:tc>
          <w:tcPr>
            <w:tcW w:w="2693" w:type="dxa"/>
          </w:tcPr>
          <w:p w14:paraId="3588F1A4" w14:textId="77777777" w:rsidR="00701746" w:rsidRDefault="007919F7">
            <w:pPr>
              <w:pStyle w:val="Table09Row"/>
            </w:pPr>
            <w:r>
              <w:rPr>
                <w:i/>
              </w:rPr>
              <w:t>Supply No. 2 (1955)</w:t>
            </w:r>
          </w:p>
        </w:tc>
        <w:tc>
          <w:tcPr>
            <w:tcW w:w="1276" w:type="dxa"/>
          </w:tcPr>
          <w:p w14:paraId="61AAF76B" w14:textId="77777777" w:rsidR="00701746" w:rsidRDefault="007919F7">
            <w:pPr>
              <w:pStyle w:val="Table09Row"/>
            </w:pPr>
            <w:r>
              <w:t>5 Dec 1955</w:t>
            </w:r>
          </w:p>
        </w:tc>
        <w:tc>
          <w:tcPr>
            <w:tcW w:w="3402" w:type="dxa"/>
          </w:tcPr>
          <w:p w14:paraId="76E2B1B7" w14:textId="77777777" w:rsidR="00701746" w:rsidRDefault="007919F7">
            <w:pPr>
              <w:pStyle w:val="Table09Row"/>
            </w:pPr>
            <w:r>
              <w:t>5 Dec 1955</w:t>
            </w:r>
          </w:p>
        </w:tc>
        <w:tc>
          <w:tcPr>
            <w:tcW w:w="1123" w:type="dxa"/>
          </w:tcPr>
          <w:p w14:paraId="71C89E42" w14:textId="77777777" w:rsidR="00701746" w:rsidRDefault="007919F7">
            <w:pPr>
              <w:pStyle w:val="Table09Row"/>
            </w:pPr>
            <w:r>
              <w:t>1965/057</w:t>
            </w:r>
          </w:p>
        </w:tc>
      </w:tr>
      <w:tr w:rsidR="00701746" w14:paraId="724632F7" w14:textId="77777777">
        <w:trPr>
          <w:cantSplit/>
          <w:jc w:val="center"/>
        </w:trPr>
        <w:tc>
          <w:tcPr>
            <w:tcW w:w="1418" w:type="dxa"/>
          </w:tcPr>
          <w:p w14:paraId="296D063E" w14:textId="77777777" w:rsidR="00701746" w:rsidRDefault="007919F7">
            <w:pPr>
              <w:pStyle w:val="Table09Row"/>
            </w:pPr>
            <w:r>
              <w:t>1955/041 (4 Eliz. II No. 41)</w:t>
            </w:r>
          </w:p>
        </w:tc>
        <w:tc>
          <w:tcPr>
            <w:tcW w:w="2693" w:type="dxa"/>
          </w:tcPr>
          <w:p w14:paraId="56953391" w14:textId="77777777" w:rsidR="00701746" w:rsidRDefault="007919F7">
            <w:pPr>
              <w:pStyle w:val="Table09Row"/>
            </w:pPr>
            <w:r>
              <w:rPr>
                <w:i/>
              </w:rPr>
              <w:t>State Electricity Commission Act Amendment Act 1955</w:t>
            </w:r>
          </w:p>
        </w:tc>
        <w:tc>
          <w:tcPr>
            <w:tcW w:w="1276" w:type="dxa"/>
          </w:tcPr>
          <w:p w14:paraId="34E8209C" w14:textId="77777777" w:rsidR="00701746" w:rsidRDefault="007919F7">
            <w:pPr>
              <w:pStyle w:val="Table09Row"/>
            </w:pPr>
            <w:r>
              <w:t>5 Dec 1955</w:t>
            </w:r>
          </w:p>
        </w:tc>
        <w:tc>
          <w:tcPr>
            <w:tcW w:w="3402" w:type="dxa"/>
          </w:tcPr>
          <w:p w14:paraId="4837DFD5" w14:textId="77777777" w:rsidR="00701746" w:rsidRDefault="007919F7">
            <w:pPr>
              <w:pStyle w:val="Table09Row"/>
            </w:pPr>
            <w:r>
              <w:t>5 Dec 1955</w:t>
            </w:r>
          </w:p>
        </w:tc>
        <w:tc>
          <w:tcPr>
            <w:tcW w:w="1123" w:type="dxa"/>
          </w:tcPr>
          <w:p w14:paraId="2292BC15" w14:textId="77777777" w:rsidR="00701746" w:rsidRDefault="007919F7">
            <w:pPr>
              <w:pStyle w:val="Table09Row"/>
            </w:pPr>
            <w:r>
              <w:t>1979/111</w:t>
            </w:r>
          </w:p>
        </w:tc>
      </w:tr>
      <w:tr w:rsidR="00701746" w14:paraId="16794BD4" w14:textId="77777777">
        <w:trPr>
          <w:cantSplit/>
          <w:jc w:val="center"/>
        </w:trPr>
        <w:tc>
          <w:tcPr>
            <w:tcW w:w="1418" w:type="dxa"/>
          </w:tcPr>
          <w:p w14:paraId="0A1E168F" w14:textId="77777777" w:rsidR="00701746" w:rsidRDefault="007919F7">
            <w:pPr>
              <w:pStyle w:val="Table09Row"/>
            </w:pPr>
            <w:r>
              <w:t>1955/042 (4 Eliz. II No. 42)</w:t>
            </w:r>
          </w:p>
        </w:tc>
        <w:tc>
          <w:tcPr>
            <w:tcW w:w="2693" w:type="dxa"/>
          </w:tcPr>
          <w:p w14:paraId="3F5423EC" w14:textId="77777777" w:rsidR="00701746" w:rsidRDefault="007919F7">
            <w:pPr>
              <w:pStyle w:val="Table09Row"/>
            </w:pPr>
            <w:r>
              <w:rPr>
                <w:i/>
              </w:rPr>
              <w:t>Road Closure Act 1955</w:t>
            </w:r>
          </w:p>
        </w:tc>
        <w:tc>
          <w:tcPr>
            <w:tcW w:w="1276" w:type="dxa"/>
          </w:tcPr>
          <w:p w14:paraId="19F2E283" w14:textId="77777777" w:rsidR="00701746" w:rsidRDefault="007919F7">
            <w:pPr>
              <w:pStyle w:val="Table09Row"/>
            </w:pPr>
            <w:r>
              <w:t>5 Dec 1955</w:t>
            </w:r>
          </w:p>
        </w:tc>
        <w:tc>
          <w:tcPr>
            <w:tcW w:w="3402" w:type="dxa"/>
          </w:tcPr>
          <w:p w14:paraId="15E883E6" w14:textId="77777777" w:rsidR="00701746" w:rsidRDefault="007919F7">
            <w:pPr>
              <w:pStyle w:val="Table09Row"/>
            </w:pPr>
            <w:r>
              <w:t>5 Dec 1955</w:t>
            </w:r>
          </w:p>
        </w:tc>
        <w:tc>
          <w:tcPr>
            <w:tcW w:w="1123" w:type="dxa"/>
          </w:tcPr>
          <w:p w14:paraId="1418CCE6" w14:textId="77777777" w:rsidR="00701746" w:rsidRDefault="007919F7">
            <w:pPr>
              <w:pStyle w:val="Table09Row"/>
            </w:pPr>
            <w:r>
              <w:t>1965/057</w:t>
            </w:r>
          </w:p>
        </w:tc>
      </w:tr>
      <w:tr w:rsidR="00701746" w14:paraId="73B981E9" w14:textId="77777777">
        <w:trPr>
          <w:cantSplit/>
          <w:jc w:val="center"/>
        </w:trPr>
        <w:tc>
          <w:tcPr>
            <w:tcW w:w="1418" w:type="dxa"/>
          </w:tcPr>
          <w:p w14:paraId="465EC74D" w14:textId="77777777" w:rsidR="00701746" w:rsidRDefault="007919F7">
            <w:pPr>
              <w:pStyle w:val="Table09Row"/>
            </w:pPr>
            <w:r>
              <w:t>1955/043 (4 Eliz. II No. 43)</w:t>
            </w:r>
          </w:p>
        </w:tc>
        <w:tc>
          <w:tcPr>
            <w:tcW w:w="2693" w:type="dxa"/>
          </w:tcPr>
          <w:p w14:paraId="3D10B328" w14:textId="77777777" w:rsidR="00701746" w:rsidRDefault="007919F7">
            <w:pPr>
              <w:pStyle w:val="Table09Row"/>
            </w:pPr>
            <w:r>
              <w:rPr>
                <w:i/>
              </w:rPr>
              <w:t>Reserves Act 1955</w:t>
            </w:r>
          </w:p>
        </w:tc>
        <w:tc>
          <w:tcPr>
            <w:tcW w:w="1276" w:type="dxa"/>
          </w:tcPr>
          <w:p w14:paraId="44B5EBBC" w14:textId="77777777" w:rsidR="00701746" w:rsidRDefault="007919F7">
            <w:pPr>
              <w:pStyle w:val="Table09Row"/>
            </w:pPr>
            <w:r>
              <w:t>5 Dec 1955</w:t>
            </w:r>
          </w:p>
        </w:tc>
        <w:tc>
          <w:tcPr>
            <w:tcW w:w="3402" w:type="dxa"/>
          </w:tcPr>
          <w:p w14:paraId="12215BD9" w14:textId="77777777" w:rsidR="00701746" w:rsidRDefault="007919F7">
            <w:pPr>
              <w:pStyle w:val="Table09Row"/>
            </w:pPr>
            <w:r>
              <w:t>5 Dec 1955</w:t>
            </w:r>
          </w:p>
        </w:tc>
        <w:tc>
          <w:tcPr>
            <w:tcW w:w="1123" w:type="dxa"/>
          </w:tcPr>
          <w:p w14:paraId="24CD516D" w14:textId="77777777" w:rsidR="00701746" w:rsidRDefault="00701746">
            <w:pPr>
              <w:pStyle w:val="Table09Row"/>
            </w:pPr>
          </w:p>
        </w:tc>
      </w:tr>
      <w:tr w:rsidR="00701746" w14:paraId="1B8C9882" w14:textId="77777777">
        <w:trPr>
          <w:cantSplit/>
          <w:jc w:val="center"/>
        </w:trPr>
        <w:tc>
          <w:tcPr>
            <w:tcW w:w="1418" w:type="dxa"/>
          </w:tcPr>
          <w:p w14:paraId="2EB9B424" w14:textId="77777777" w:rsidR="00701746" w:rsidRDefault="007919F7">
            <w:pPr>
              <w:pStyle w:val="Table09Row"/>
            </w:pPr>
            <w:r>
              <w:t xml:space="preserve">1955/044 (4 </w:t>
            </w:r>
            <w:r>
              <w:t>Eliz. II No. 44)</w:t>
            </w:r>
          </w:p>
        </w:tc>
        <w:tc>
          <w:tcPr>
            <w:tcW w:w="2693" w:type="dxa"/>
          </w:tcPr>
          <w:p w14:paraId="2540A385" w14:textId="77777777" w:rsidR="00701746" w:rsidRDefault="007919F7">
            <w:pPr>
              <w:pStyle w:val="Table09Row"/>
            </w:pPr>
            <w:r>
              <w:rPr>
                <w:i/>
              </w:rPr>
              <w:t>Education Act Amendment Act 1955</w:t>
            </w:r>
          </w:p>
        </w:tc>
        <w:tc>
          <w:tcPr>
            <w:tcW w:w="1276" w:type="dxa"/>
          </w:tcPr>
          <w:p w14:paraId="3BCDE202" w14:textId="77777777" w:rsidR="00701746" w:rsidRDefault="007919F7">
            <w:pPr>
              <w:pStyle w:val="Table09Row"/>
            </w:pPr>
            <w:r>
              <w:t>5 Dec 1955</w:t>
            </w:r>
          </w:p>
        </w:tc>
        <w:tc>
          <w:tcPr>
            <w:tcW w:w="3402" w:type="dxa"/>
          </w:tcPr>
          <w:p w14:paraId="64644582" w14:textId="77777777" w:rsidR="00701746" w:rsidRDefault="007919F7">
            <w:pPr>
              <w:pStyle w:val="Table09Row"/>
            </w:pPr>
            <w:r>
              <w:t>5 Dec 1955</w:t>
            </w:r>
          </w:p>
        </w:tc>
        <w:tc>
          <w:tcPr>
            <w:tcW w:w="1123" w:type="dxa"/>
          </w:tcPr>
          <w:p w14:paraId="75CB83CF" w14:textId="77777777" w:rsidR="00701746" w:rsidRDefault="007919F7">
            <w:pPr>
              <w:pStyle w:val="Table09Row"/>
            </w:pPr>
            <w:r>
              <w:t>1999/036</w:t>
            </w:r>
          </w:p>
        </w:tc>
      </w:tr>
      <w:tr w:rsidR="00701746" w14:paraId="3FECD996" w14:textId="77777777">
        <w:trPr>
          <w:cantSplit/>
          <w:jc w:val="center"/>
        </w:trPr>
        <w:tc>
          <w:tcPr>
            <w:tcW w:w="1418" w:type="dxa"/>
          </w:tcPr>
          <w:p w14:paraId="7BC373E3" w14:textId="77777777" w:rsidR="00701746" w:rsidRDefault="007919F7">
            <w:pPr>
              <w:pStyle w:val="Table09Row"/>
            </w:pPr>
            <w:r>
              <w:t>1955/045 (4 Eliz. II No. 45)</w:t>
            </w:r>
          </w:p>
        </w:tc>
        <w:tc>
          <w:tcPr>
            <w:tcW w:w="2693" w:type="dxa"/>
          </w:tcPr>
          <w:p w14:paraId="1441C24E" w14:textId="77777777" w:rsidR="00701746" w:rsidRDefault="007919F7">
            <w:pPr>
              <w:pStyle w:val="Table09Row"/>
            </w:pPr>
            <w:r>
              <w:rPr>
                <w:i/>
              </w:rPr>
              <w:t>Child Welfare Act Amendment Act 1955</w:t>
            </w:r>
          </w:p>
        </w:tc>
        <w:tc>
          <w:tcPr>
            <w:tcW w:w="1276" w:type="dxa"/>
          </w:tcPr>
          <w:p w14:paraId="39C7E11C" w14:textId="77777777" w:rsidR="00701746" w:rsidRDefault="007919F7">
            <w:pPr>
              <w:pStyle w:val="Table09Row"/>
            </w:pPr>
            <w:r>
              <w:t>9 Dec 1955</w:t>
            </w:r>
          </w:p>
        </w:tc>
        <w:tc>
          <w:tcPr>
            <w:tcW w:w="3402" w:type="dxa"/>
          </w:tcPr>
          <w:p w14:paraId="4413C08B" w14:textId="77777777" w:rsidR="00701746" w:rsidRDefault="007919F7">
            <w:pPr>
              <w:pStyle w:val="Table09Row"/>
            </w:pPr>
            <w:r>
              <w:t>9 Dec 1955</w:t>
            </w:r>
          </w:p>
        </w:tc>
        <w:tc>
          <w:tcPr>
            <w:tcW w:w="1123" w:type="dxa"/>
          </w:tcPr>
          <w:p w14:paraId="44CE7860" w14:textId="77777777" w:rsidR="00701746" w:rsidRDefault="007919F7">
            <w:pPr>
              <w:pStyle w:val="Table09Row"/>
            </w:pPr>
            <w:r>
              <w:t>2004/034</w:t>
            </w:r>
          </w:p>
        </w:tc>
      </w:tr>
      <w:tr w:rsidR="00701746" w14:paraId="74B8E88F" w14:textId="77777777">
        <w:trPr>
          <w:cantSplit/>
          <w:jc w:val="center"/>
        </w:trPr>
        <w:tc>
          <w:tcPr>
            <w:tcW w:w="1418" w:type="dxa"/>
          </w:tcPr>
          <w:p w14:paraId="7C6419BE" w14:textId="77777777" w:rsidR="00701746" w:rsidRDefault="007919F7">
            <w:pPr>
              <w:pStyle w:val="Table09Row"/>
            </w:pPr>
            <w:r>
              <w:t>1955/046 (4 Eliz. II No. 46)</w:t>
            </w:r>
          </w:p>
        </w:tc>
        <w:tc>
          <w:tcPr>
            <w:tcW w:w="2693" w:type="dxa"/>
          </w:tcPr>
          <w:p w14:paraId="273C8E74" w14:textId="77777777" w:rsidR="00701746" w:rsidRDefault="007919F7">
            <w:pPr>
              <w:pStyle w:val="Table09Row"/>
            </w:pPr>
            <w:r>
              <w:rPr>
                <w:i/>
              </w:rPr>
              <w:t xml:space="preserve">Parliamentary Superannuation Act </w:t>
            </w:r>
            <w:r>
              <w:rPr>
                <w:i/>
              </w:rPr>
              <w:t>Amendment Act 1955</w:t>
            </w:r>
          </w:p>
        </w:tc>
        <w:tc>
          <w:tcPr>
            <w:tcW w:w="1276" w:type="dxa"/>
          </w:tcPr>
          <w:p w14:paraId="5931B881" w14:textId="77777777" w:rsidR="00701746" w:rsidRDefault="007919F7">
            <w:pPr>
              <w:pStyle w:val="Table09Row"/>
            </w:pPr>
            <w:r>
              <w:t>5 Dec 1955</w:t>
            </w:r>
          </w:p>
        </w:tc>
        <w:tc>
          <w:tcPr>
            <w:tcW w:w="3402" w:type="dxa"/>
          </w:tcPr>
          <w:p w14:paraId="638007D3" w14:textId="77777777" w:rsidR="00701746" w:rsidRDefault="007919F7">
            <w:pPr>
              <w:pStyle w:val="Table09Row"/>
            </w:pPr>
            <w:r>
              <w:t>5 Dec 1955</w:t>
            </w:r>
          </w:p>
        </w:tc>
        <w:tc>
          <w:tcPr>
            <w:tcW w:w="1123" w:type="dxa"/>
          </w:tcPr>
          <w:p w14:paraId="41B9171F" w14:textId="77777777" w:rsidR="00701746" w:rsidRDefault="007919F7">
            <w:pPr>
              <w:pStyle w:val="Table09Row"/>
            </w:pPr>
            <w:r>
              <w:t>1970/036</w:t>
            </w:r>
          </w:p>
        </w:tc>
      </w:tr>
      <w:tr w:rsidR="00701746" w14:paraId="1F2988A1" w14:textId="77777777">
        <w:trPr>
          <w:cantSplit/>
          <w:jc w:val="center"/>
        </w:trPr>
        <w:tc>
          <w:tcPr>
            <w:tcW w:w="1418" w:type="dxa"/>
          </w:tcPr>
          <w:p w14:paraId="74BEB028" w14:textId="77777777" w:rsidR="00701746" w:rsidRDefault="007919F7">
            <w:pPr>
              <w:pStyle w:val="Table09Row"/>
            </w:pPr>
            <w:r>
              <w:t>1955/047 (4 Eliz. II No. 47)</w:t>
            </w:r>
          </w:p>
        </w:tc>
        <w:tc>
          <w:tcPr>
            <w:tcW w:w="2693" w:type="dxa"/>
          </w:tcPr>
          <w:p w14:paraId="5278D243" w14:textId="77777777" w:rsidR="00701746" w:rsidRDefault="007919F7">
            <w:pPr>
              <w:pStyle w:val="Table09Row"/>
            </w:pPr>
            <w:r>
              <w:rPr>
                <w:i/>
              </w:rPr>
              <w:t>Acts Amendment (Allowances and Salaries Adjustment) Act 1955</w:t>
            </w:r>
          </w:p>
        </w:tc>
        <w:tc>
          <w:tcPr>
            <w:tcW w:w="1276" w:type="dxa"/>
          </w:tcPr>
          <w:p w14:paraId="00272531" w14:textId="77777777" w:rsidR="00701746" w:rsidRDefault="007919F7">
            <w:pPr>
              <w:pStyle w:val="Table09Row"/>
            </w:pPr>
            <w:r>
              <w:t>5 Dec 1955</w:t>
            </w:r>
          </w:p>
        </w:tc>
        <w:tc>
          <w:tcPr>
            <w:tcW w:w="3402" w:type="dxa"/>
          </w:tcPr>
          <w:p w14:paraId="78CA7BE6" w14:textId="77777777" w:rsidR="00701746" w:rsidRDefault="007919F7">
            <w:pPr>
              <w:pStyle w:val="Table09Row"/>
            </w:pPr>
            <w:r>
              <w:t>5 Dec 1955</w:t>
            </w:r>
          </w:p>
        </w:tc>
        <w:tc>
          <w:tcPr>
            <w:tcW w:w="1123" w:type="dxa"/>
          </w:tcPr>
          <w:p w14:paraId="0B00221E" w14:textId="77777777" w:rsidR="00701746" w:rsidRDefault="007919F7">
            <w:pPr>
              <w:pStyle w:val="Table09Row"/>
            </w:pPr>
            <w:r>
              <w:t>1970/010</w:t>
            </w:r>
          </w:p>
        </w:tc>
      </w:tr>
      <w:tr w:rsidR="00701746" w14:paraId="0FE0F505" w14:textId="77777777">
        <w:trPr>
          <w:cantSplit/>
          <w:jc w:val="center"/>
        </w:trPr>
        <w:tc>
          <w:tcPr>
            <w:tcW w:w="1418" w:type="dxa"/>
          </w:tcPr>
          <w:p w14:paraId="176B5704" w14:textId="77777777" w:rsidR="00701746" w:rsidRDefault="007919F7">
            <w:pPr>
              <w:pStyle w:val="Table09Row"/>
            </w:pPr>
            <w:r>
              <w:t>1955/048 (4 Eliz. II No. 48)</w:t>
            </w:r>
          </w:p>
        </w:tc>
        <w:tc>
          <w:tcPr>
            <w:tcW w:w="2693" w:type="dxa"/>
          </w:tcPr>
          <w:p w14:paraId="0BF5F5B8" w14:textId="77777777" w:rsidR="00701746" w:rsidRDefault="007919F7">
            <w:pPr>
              <w:pStyle w:val="Table09Row"/>
            </w:pPr>
            <w:r>
              <w:rPr>
                <w:i/>
              </w:rPr>
              <w:t xml:space="preserve">Constitution Acts Amendment Act </w:t>
            </w:r>
            <w:r>
              <w:rPr>
                <w:i/>
              </w:rPr>
              <w:t>(No. 3) 1955</w:t>
            </w:r>
          </w:p>
        </w:tc>
        <w:tc>
          <w:tcPr>
            <w:tcW w:w="1276" w:type="dxa"/>
          </w:tcPr>
          <w:p w14:paraId="75E04F55" w14:textId="77777777" w:rsidR="00701746" w:rsidRDefault="007919F7">
            <w:pPr>
              <w:pStyle w:val="Table09Row"/>
            </w:pPr>
            <w:r>
              <w:t>4 May 1956</w:t>
            </w:r>
          </w:p>
        </w:tc>
        <w:tc>
          <w:tcPr>
            <w:tcW w:w="3402" w:type="dxa"/>
          </w:tcPr>
          <w:p w14:paraId="395078A0" w14:textId="77777777" w:rsidR="00701746" w:rsidRDefault="007919F7">
            <w:pPr>
              <w:pStyle w:val="Table09Row"/>
            </w:pPr>
            <w:r>
              <w:t xml:space="preserve">4 May 1956 (see 1918/030 s. 8 and </w:t>
            </w:r>
            <w:r>
              <w:rPr>
                <w:i/>
              </w:rPr>
              <w:t>Gazette</w:t>
            </w:r>
            <w:r>
              <w:t xml:space="preserve"> 4 May 1956 p. 1147)</w:t>
            </w:r>
          </w:p>
          <w:p w14:paraId="5F3058A2" w14:textId="77777777" w:rsidR="00701746" w:rsidRDefault="007919F7">
            <w:pPr>
              <w:pStyle w:val="Table09Row"/>
            </w:pPr>
            <w:r>
              <w:t>Reserved for Royal Assent 9 Dec 1955</w:t>
            </w:r>
          </w:p>
        </w:tc>
        <w:tc>
          <w:tcPr>
            <w:tcW w:w="1123" w:type="dxa"/>
          </w:tcPr>
          <w:p w14:paraId="5CC515C4" w14:textId="77777777" w:rsidR="00701746" w:rsidRDefault="00701746">
            <w:pPr>
              <w:pStyle w:val="Table09Row"/>
            </w:pPr>
          </w:p>
        </w:tc>
      </w:tr>
      <w:tr w:rsidR="00701746" w14:paraId="0AD67AEE" w14:textId="77777777">
        <w:trPr>
          <w:cantSplit/>
          <w:jc w:val="center"/>
        </w:trPr>
        <w:tc>
          <w:tcPr>
            <w:tcW w:w="1418" w:type="dxa"/>
          </w:tcPr>
          <w:p w14:paraId="44247B1C" w14:textId="77777777" w:rsidR="00701746" w:rsidRDefault="007919F7">
            <w:pPr>
              <w:pStyle w:val="Table09Row"/>
            </w:pPr>
            <w:r>
              <w:t>1955/049 (4 Eliz. II No. 49)</w:t>
            </w:r>
          </w:p>
        </w:tc>
        <w:tc>
          <w:tcPr>
            <w:tcW w:w="2693" w:type="dxa"/>
          </w:tcPr>
          <w:p w14:paraId="4693C726" w14:textId="77777777" w:rsidR="00701746" w:rsidRDefault="007919F7">
            <w:pPr>
              <w:pStyle w:val="Table09Row"/>
            </w:pPr>
            <w:r>
              <w:rPr>
                <w:i/>
              </w:rPr>
              <w:t>Members of Parliament, Reimbursement of Expenses Act Amendment Act 1955</w:t>
            </w:r>
          </w:p>
        </w:tc>
        <w:tc>
          <w:tcPr>
            <w:tcW w:w="1276" w:type="dxa"/>
          </w:tcPr>
          <w:p w14:paraId="2E4BDED0" w14:textId="77777777" w:rsidR="00701746" w:rsidRDefault="007919F7">
            <w:pPr>
              <w:pStyle w:val="Table09Row"/>
            </w:pPr>
            <w:r>
              <w:t>9 Dec 1955</w:t>
            </w:r>
          </w:p>
        </w:tc>
        <w:tc>
          <w:tcPr>
            <w:tcW w:w="3402" w:type="dxa"/>
          </w:tcPr>
          <w:p w14:paraId="2FAF9B85" w14:textId="77777777" w:rsidR="00701746" w:rsidRDefault="007919F7">
            <w:pPr>
              <w:pStyle w:val="Table09Row"/>
            </w:pPr>
            <w:r>
              <w:t>9 Dec 1955</w:t>
            </w:r>
          </w:p>
        </w:tc>
        <w:tc>
          <w:tcPr>
            <w:tcW w:w="1123" w:type="dxa"/>
          </w:tcPr>
          <w:p w14:paraId="7EEDFB81" w14:textId="77777777" w:rsidR="00701746" w:rsidRDefault="007919F7">
            <w:pPr>
              <w:pStyle w:val="Table09Row"/>
            </w:pPr>
            <w:r>
              <w:t>1967/070</w:t>
            </w:r>
          </w:p>
        </w:tc>
      </w:tr>
      <w:tr w:rsidR="00701746" w14:paraId="4F6B6DF8" w14:textId="77777777">
        <w:trPr>
          <w:cantSplit/>
          <w:jc w:val="center"/>
        </w:trPr>
        <w:tc>
          <w:tcPr>
            <w:tcW w:w="1418" w:type="dxa"/>
          </w:tcPr>
          <w:p w14:paraId="6136A1B3" w14:textId="77777777" w:rsidR="00701746" w:rsidRDefault="007919F7">
            <w:pPr>
              <w:pStyle w:val="Table09Row"/>
            </w:pPr>
            <w:r>
              <w:t>1955/050 (4 Eliz. II No. 50)</w:t>
            </w:r>
          </w:p>
        </w:tc>
        <w:tc>
          <w:tcPr>
            <w:tcW w:w="2693" w:type="dxa"/>
          </w:tcPr>
          <w:p w14:paraId="07E6346F" w14:textId="77777777" w:rsidR="00701746" w:rsidRDefault="007919F7">
            <w:pPr>
              <w:pStyle w:val="Table09Row"/>
            </w:pPr>
            <w:r>
              <w:rPr>
                <w:i/>
              </w:rPr>
              <w:t>Marketing of Eggs Act Amendment Act 1955</w:t>
            </w:r>
          </w:p>
        </w:tc>
        <w:tc>
          <w:tcPr>
            <w:tcW w:w="1276" w:type="dxa"/>
          </w:tcPr>
          <w:p w14:paraId="25764916" w14:textId="77777777" w:rsidR="00701746" w:rsidRDefault="007919F7">
            <w:pPr>
              <w:pStyle w:val="Table09Row"/>
            </w:pPr>
            <w:r>
              <w:t>9 Dec 1955</w:t>
            </w:r>
          </w:p>
        </w:tc>
        <w:tc>
          <w:tcPr>
            <w:tcW w:w="3402" w:type="dxa"/>
          </w:tcPr>
          <w:p w14:paraId="45DEA4C3" w14:textId="77777777" w:rsidR="00701746" w:rsidRDefault="007919F7">
            <w:pPr>
              <w:pStyle w:val="Table09Row"/>
            </w:pPr>
            <w:r>
              <w:t>9 Dec 1955</w:t>
            </w:r>
          </w:p>
        </w:tc>
        <w:tc>
          <w:tcPr>
            <w:tcW w:w="1123" w:type="dxa"/>
          </w:tcPr>
          <w:p w14:paraId="0963A988" w14:textId="77777777" w:rsidR="00701746" w:rsidRDefault="00701746">
            <w:pPr>
              <w:pStyle w:val="Table09Row"/>
            </w:pPr>
          </w:p>
        </w:tc>
      </w:tr>
      <w:tr w:rsidR="00701746" w14:paraId="38E036D5" w14:textId="77777777">
        <w:trPr>
          <w:cantSplit/>
          <w:jc w:val="center"/>
        </w:trPr>
        <w:tc>
          <w:tcPr>
            <w:tcW w:w="1418" w:type="dxa"/>
          </w:tcPr>
          <w:p w14:paraId="67669956" w14:textId="77777777" w:rsidR="00701746" w:rsidRDefault="007919F7">
            <w:pPr>
              <w:pStyle w:val="Table09Row"/>
            </w:pPr>
            <w:r>
              <w:t>1955/051 (4 Eliz. II No. 51)</w:t>
            </w:r>
          </w:p>
        </w:tc>
        <w:tc>
          <w:tcPr>
            <w:tcW w:w="2693" w:type="dxa"/>
          </w:tcPr>
          <w:p w14:paraId="661554B4" w14:textId="77777777" w:rsidR="00701746" w:rsidRDefault="007919F7">
            <w:pPr>
              <w:pStyle w:val="Table09Row"/>
            </w:pPr>
            <w:r>
              <w:rPr>
                <w:i/>
              </w:rPr>
              <w:t>Hospitals Act Amendment Act 1955</w:t>
            </w:r>
          </w:p>
        </w:tc>
        <w:tc>
          <w:tcPr>
            <w:tcW w:w="1276" w:type="dxa"/>
          </w:tcPr>
          <w:p w14:paraId="5B5F5CC6" w14:textId="77777777" w:rsidR="00701746" w:rsidRDefault="007919F7">
            <w:pPr>
              <w:pStyle w:val="Table09Row"/>
            </w:pPr>
            <w:r>
              <w:t>9 Dec 1955</w:t>
            </w:r>
          </w:p>
        </w:tc>
        <w:tc>
          <w:tcPr>
            <w:tcW w:w="3402" w:type="dxa"/>
          </w:tcPr>
          <w:p w14:paraId="7476FA88" w14:textId="77777777" w:rsidR="00701746" w:rsidRDefault="007919F7">
            <w:pPr>
              <w:pStyle w:val="Table09Row"/>
            </w:pPr>
            <w:r>
              <w:t>9 Dec 1955</w:t>
            </w:r>
          </w:p>
        </w:tc>
        <w:tc>
          <w:tcPr>
            <w:tcW w:w="1123" w:type="dxa"/>
          </w:tcPr>
          <w:p w14:paraId="1376351C" w14:textId="77777777" w:rsidR="00701746" w:rsidRDefault="00701746">
            <w:pPr>
              <w:pStyle w:val="Table09Row"/>
            </w:pPr>
          </w:p>
        </w:tc>
      </w:tr>
      <w:tr w:rsidR="00701746" w14:paraId="0EE0AFB1" w14:textId="77777777">
        <w:trPr>
          <w:cantSplit/>
          <w:jc w:val="center"/>
        </w:trPr>
        <w:tc>
          <w:tcPr>
            <w:tcW w:w="1418" w:type="dxa"/>
          </w:tcPr>
          <w:p w14:paraId="0CA4640C" w14:textId="77777777" w:rsidR="00701746" w:rsidRDefault="007919F7">
            <w:pPr>
              <w:pStyle w:val="Table09Row"/>
            </w:pPr>
            <w:r>
              <w:t>1955/052 (4 Eliz. II No. 52)</w:t>
            </w:r>
          </w:p>
        </w:tc>
        <w:tc>
          <w:tcPr>
            <w:tcW w:w="2693" w:type="dxa"/>
          </w:tcPr>
          <w:p w14:paraId="199ECB98" w14:textId="77777777" w:rsidR="00701746" w:rsidRDefault="007919F7">
            <w:pPr>
              <w:pStyle w:val="Table09Row"/>
            </w:pPr>
            <w:r>
              <w:rPr>
                <w:i/>
              </w:rPr>
              <w:t xml:space="preserve">Albany Harbour Board Act Amendment </w:t>
            </w:r>
            <w:r>
              <w:rPr>
                <w:i/>
              </w:rPr>
              <w:t>Act 1955</w:t>
            </w:r>
          </w:p>
        </w:tc>
        <w:tc>
          <w:tcPr>
            <w:tcW w:w="1276" w:type="dxa"/>
          </w:tcPr>
          <w:p w14:paraId="7BF558A3" w14:textId="77777777" w:rsidR="00701746" w:rsidRDefault="007919F7">
            <w:pPr>
              <w:pStyle w:val="Table09Row"/>
            </w:pPr>
            <w:r>
              <w:t>9 Dec 1955</w:t>
            </w:r>
          </w:p>
        </w:tc>
        <w:tc>
          <w:tcPr>
            <w:tcW w:w="3402" w:type="dxa"/>
          </w:tcPr>
          <w:p w14:paraId="0E565DED" w14:textId="77777777" w:rsidR="00701746" w:rsidRDefault="007919F7">
            <w:pPr>
              <w:pStyle w:val="Table09Row"/>
            </w:pPr>
            <w:r>
              <w:t>9 Dec 1955</w:t>
            </w:r>
          </w:p>
        </w:tc>
        <w:tc>
          <w:tcPr>
            <w:tcW w:w="1123" w:type="dxa"/>
          </w:tcPr>
          <w:p w14:paraId="225E188D" w14:textId="77777777" w:rsidR="00701746" w:rsidRDefault="007919F7">
            <w:pPr>
              <w:pStyle w:val="Table09Row"/>
            </w:pPr>
            <w:r>
              <w:t>1999/005</w:t>
            </w:r>
          </w:p>
        </w:tc>
      </w:tr>
      <w:tr w:rsidR="00701746" w14:paraId="443507B2" w14:textId="77777777">
        <w:trPr>
          <w:cantSplit/>
          <w:jc w:val="center"/>
        </w:trPr>
        <w:tc>
          <w:tcPr>
            <w:tcW w:w="1418" w:type="dxa"/>
          </w:tcPr>
          <w:p w14:paraId="5CC0E44D" w14:textId="77777777" w:rsidR="00701746" w:rsidRDefault="007919F7">
            <w:pPr>
              <w:pStyle w:val="Table09Row"/>
            </w:pPr>
            <w:r>
              <w:t>1955/053 (4 Eliz. II No. 53)</w:t>
            </w:r>
          </w:p>
        </w:tc>
        <w:tc>
          <w:tcPr>
            <w:tcW w:w="2693" w:type="dxa"/>
          </w:tcPr>
          <w:p w14:paraId="6F03575B" w14:textId="77777777" w:rsidR="00701746" w:rsidRDefault="007919F7">
            <w:pPr>
              <w:pStyle w:val="Table09Row"/>
            </w:pPr>
            <w:r>
              <w:rPr>
                <w:i/>
              </w:rPr>
              <w:t>Public Service Act Amendment Act 1955</w:t>
            </w:r>
          </w:p>
        </w:tc>
        <w:tc>
          <w:tcPr>
            <w:tcW w:w="1276" w:type="dxa"/>
          </w:tcPr>
          <w:p w14:paraId="6E3B21C9" w14:textId="77777777" w:rsidR="00701746" w:rsidRDefault="007919F7">
            <w:pPr>
              <w:pStyle w:val="Table09Row"/>
            </w:pPr>
            <w:r>
              <w:t>9 Dec 1955</w:t>
            </w:r>
          </w:p>
        </w:tc>
        <w:tc>
          <w:tcPr>
            <w:tcW w:w="3402" w:type="dxa"/>
          </w:tcPr>
          <w:p w14:paraId="6D8C133A" w14:textId="77777777" w:rsidR="00701746" w:rsidRDefault="007919F7">
            <w:pPr>
              <w:pStyle w:val="Table09Row"/>
            </w:pPr>
            <w:r>
              <w:t>9 Dec 1955</w:t>
            </w:r>
          </w:p>
        </w:tc>
        <w:tc>
          <w:tcPr>
            <w:tcW w:w="1123" w:type="dxa"/>
          </w:tcPr>
          <w:p w14:paraId="31CA97F9" w14:textId="77777777" w:rsidR="00701746" w:rsidRDefault="007919F7">
            <w:pPr>
              <w:pStyle w:val="Table09Row"/>
            </w:pPr>
            <w:r>
              <w:t>1978/086</w:t>
            </w:r>
          </w:p>
        </w:tc>
      </w:tr>
      <w:tr w:rsidR="00701746" w14:paraId="1C65317C" w14:textId="77777777">
        <w:trPr>
          <w:cantSplit/>
          <w:jc w:val="center"/>
        </w:trPr>
        <w:tc>
          <w:tcPr>
            <w:tcW w:w="1418" w:type="dxa"/>
          </w:tcPr>
          <w:p w14:paraId="41750225" w14:textId="77777777" w:rsidR="00701746" w:rsidRDefault="007919F7">
            <w:pPr>
              <w:pStyle w:val="Table09Row"/>
            </w:pPr>
            <w:r>
              <w:lastRenderedPageBreak/>
              <w:t>1955/054 (4 Eliz. II No. 54)</w:t>
            </w:r>
          </w:p>
        </w:tc>
        <w:tc>
          <w:tcPr>
            <w:tcW w:w="2693" w:type="dxa"/>
          </w:tcPr>
          <w:p w14:paraId="40E00E0C" w14:textId="77777777" w:rsidR="00701746" w:rsidRDefault="007919F7">
            <w:pPr>
              <w:pStyle w:val="Table09Row"/>
            </w:pPr>
            <w:r>
              <w:rPr>
                <w:i/>
              </w:rPr>
              <w:t>Trustees Act Amendment Act (No. 2) 1955</w:t>
            </w:r>
          </w:p>
        </w:tc>
        <w:tc>
          <w:tcPr>
            <w:tcW w:w="1276" w:type="dxa"/>
          </w:tcPr>
          <w:p w14:paraId="6E87BC92" w14:textId="77777777" w:rsidR="00701746" w:rsidRDefault="007919F7">
            <w:pPr>
              <w:pStyle w:val="Table09Row"/>
            </w:pPr>
            <w:r>
              <w:t>9 Dec 1955</w:t>
            </w:r>
          </w:p>
        </w:tc>
        <w:tc>
          <w:tcPr>
            <w:tcW w:w="3402" w:type="dxa"/>
          </w:tcPr>
          <w:p w14:paraId="685A218D" w14:textId="77777777" w:rsidR="00701746" w:rsidRDefault="007919F7">
            <w:pPr>
              <w:pStyle w:val="Table09Row"/>
            </w:pPr>
            <w:r>
              <w:t>9 Dec 1955</w:t>
            </w:r>
          </w:p>
        </w:tc>
        <w:tc>
          <w:tcPr>
            <w:tcW w:w="1123" w:type="dxa"/>
          </w:tcPr>
          <w:p w14:paraId="64C60971" w14:textId="77777777" w:rsidR="00701746" w:rsidRDefault="007919F7">
            <w:pPr>
              <w:pStyle w:val="Table09Row"/>
            </w:pPr>
            <w:r>
              <w:t xml:space="preserve">1962/078 </w:t>
            </w:r>
            <w:r>
              <w:t>(11 Eliz. II No. 78)</w:t>
            </w:r>
          </w:p>
        </w:tc>
      </w:tr>
      <w:tr w:rsidR="00701746" w14:paraId="53EF2CE1" w14:textId="77777777">
        <w:trPr>
          <w:cantSplit/>
          <w:jc w:val="center"/>
        </w:trPr>
        <w:tc>
          <w:tcPr>
            <w:tcW w:w="1418" w:type="dxa"/>
          </w:tcPr>
          <w:p w14:paraId="71281811" w14:textId="77777777" w:rsidR="00701746" w:rsidRDefault="007919F7">
            <w:pPr>
              <w:pStyle w:val="Table09Row"/>
            </w:pPr>
            <w:r>
              <w:t>1955/055 (4 Eliz. II No. 55)</w:t>
            </w:r>
          </w:p>
        </w:tc>
        <w:tc>
          <w:tcPr>
            <w:tcW w:w="2693" w:type="dxa"/>
          </w:tcPr>
          <w:p w14:paraId="2A3042F5" w14:textId="77777777" w:rsidR="00701746" w:rsidRDefault="007919F7">
            <w:pPr>
              <w:pStyle w:val="Table09Row"/>
            </w:pPr>
            <w:r>
              <w:rPr>
                <w:i/>
              </w:rPr>
              <w:t>Licensing Act Amendment Act 1955</w:t>
            </w:r>
          </w:p>
        </w:tc>
        <w:tc>
          <w:tcPr>
            <w:tcW w:w="1276" w:type="dxa"/>
          </w:tcPr>
          <w:p w14:paraId="1885715F" w14:textId="77777777" w:rsidR="00701746" w:rsidRDefault="007919F7">
            <w:pPr>
              <w:pStyle w:val="Table09Row"/>
            </w:pPr>
            <w:r>
              <w:t>9 Dec 1955</w:t>
            </w:r>
          </w:p>
        </w:tc>
        <w:tc>
          <w:tcPr>
            <w:tcW w:w="3402" w:type="dxa"/>
          </w:tcPr>
          <w:p w14:paraId="525AFE1C" w14:textId="77777777" w:rsidR="00701746" w:rsidRDefault="007919F7">
            <w:pPr>
              <w:pStyle w:val="Table09Row"/>
            </w:pPr>
            <w:r>
              <w:t>9 Dec 1955</w:t>
            </w:r>
          </w:p>
        </w:tc>
        <w:tc>
          <w:tcPr>
            <w:tcW w:w="1123" w:type="dxa"/>
          </w:tcPr>
          <w:p w14:paraId="07D365A5" w14:textId="77777777" w:rsidR="00701746" w:rsidRDefault="007919F7">
            <w:pPr>
              <w:pStyle w:val="Table09Row"/>
            </w:pPr>
            <w:r>
              <w:t>1970/034</w:t>
            </w:r>
          </w:p>
        </w:tc>
      </w:tr>
      <w:tr w:rsidR="00701746" w14:paraId="031FCE82" w14:textId="77777777">
        <w:trPr>
          <w:cantSplit/>
          <w:jc w:val="center"/>
        </w:trPr>
        <w:tc>
          <w:tcPr>
            <w:tcW w:w="1418" w:type="dxa"/>
          </w:tcPr>
          <w:p w14:paraId="19998796" w14:textId="77777777" w:rsidR="00701746" w:rsidRDefault="007919F7">
            <w:pPr>
              <w:pStyle w:val="Table09Row"/>
            </w:pPr>
            <w:r>
              <w:t>1955/056 (4 Eliz. II No. 56)</w:t>
            </w:r>
          </w:p>
        </w:tc>
        <w:tc>
          <w:tcPr>
            <w:tcW w:w="2693" w:type="dxa"/>
          </w:tcPr>
          <w:p w14:paraId="31F342C9" w14:textId="77777777" w:rsidR="00701746" w:rsidRDefault="007919F7">
            <w:pPr>
              <w:pStyle w:val="Table09Row"/>
            </w:pPr>
            <w:r>
              <w:rPr>
                <w:i/>
              </w:rPr>
              <w:t>Loan Act 1955</w:t>
            </w:r>
          </w:p>
        </w:tc>
        <w:tc>
          <w:tcPr>
            <w:tcW w:w="1276" w:type="dxa"/>
          </w:tcPr>
          <w:p w14:paraId="5C55E2D3" w14:textId="77777777" w:rsidR="00701746" w:rsidRDefault="007919F7">
            <w:pPr>
              <w:pStyle w:val="Table09Row"/>
            </w:pPr>
            <w:r>
              <w:t>9 Dec 1955</w:t>
            </w:r>
          </w:p>
        </w:tc>
        <w:tc>
          <w:tcPr>
            <w:tcW w:w="3402" w:type="dxa"/>
          </w:tcPr>
          <w:p w14:paraId="65EB8F44" w14:textId="77777777" w:rsidR="00701746" w:rsidRDefault="007919F7">
            <w:pPr>
              <w:pStyle w:val="Table09Row"/>
            </w:pPr>
            <w:r>
              <w:t>9 Dec 1955</w:t>
            </w:r>
          </w:p>
        </w:tc>
        <w:tc>
          <w:tcPr>
            <w:tcW w:w="1123" w:type="dxa"/>
          </w:tcPr>
          <w:p w14:paraId="18E42302" w14:textId="77777777" w:rsidR="00701746" w:rsidRDefault="007919F7">
            <w:pPr>
              <w:pStyle w:val="Table09Row"/>
            </w:pPr>
            <w:r>
              <w:t>1965/057</w:t>
            </w:r>
          </w:p>
        </w:tc>
      </w:tr>
      <w:tr w:rsidR="00701746" w14:paraId="5AD01AD0" w14:textId="77777777">
        <w:trPr>
          <w:cantSplit/>
          <w:jc w:val="center"/>
        </w:trPr>
        <w:tc>
          <w:tcPr>
            <w:tcW w:w="1418" w:type="dxa"/>
          </w:tcPr>
          <w:p w14:paraId="76420F57" w14:textId="77777777" w:rsidR="00701746" w:rsidRDefault="007919F7">
            <w:pPr>
              <w:pStyle w:val="Table09Row"/>
            </w:pPr>
            <w:r>
              <w:t>1955/057 (4 Eliz. II No. 57)</w:t>
            </w:r>
          </w:p>
        </w:tc>
        <w:tc>
          <w:tcPr>
            <w:tcW w:w="2693" w:type="dxa"/>
          </w:tcPr>
          <w:p w14:paraId="5F536CB3" w14:textId="77777777" w:rsidR="00701746" w:rsidRDefault="007919F7">
            <w:pPr>
              <w:pStyle w:val="Table09Row"/>
            </w:pPr>
            <w:r>
              <w:rPr>
                <w:i/>
              </w:rPr>
              <w:t xml:space="preserve">Judges’ Salaries and </w:t>
            </w:r>
            <w:r>
              <w:rPr>
                <w:i/>
              </w:rPr>
              <w:t>Pensions Act Amendment Act 1955</w:t>
            </w:r>
          </w:p>
        </w:tc>
        <w:tc>
          <w:tcPr>
            <w:tcW w:w="1276" w:type="dxa"/>
          </w:tcPr>
          <w:p w14:paraId="1E7DF5C2" w14:textId="77777777" w:rsidR="00701746" w:rsidRDefault="007919F7">
            <w:pPr>
              <w:pStyle w:val="Table09Row"/>
            </w:pPr>
            <w:r>
              <w:t>9 Dec 1955</w:t>
            </w:r>
          </w:p>
        </w:tc>
        <w:tc>
          <w:tcPr>
            <w:tcW w:w="3402" w:type="dxa"/>
          </w:tcPr>
          <w:p w14:paraId="6149C813" w14:textId="77777777" w:rsidR="00701746" w:rsidRDefault="007919F7">
            <w:pPr>
              <w:pStyle w:val="Table09Row"/>
            </w:pPr>
            <w:r>
              <w:t>9 Dec 1955</w:t>
            </w:r>
          </w:p>
        </w:tc>
        <w:tc>
          <w:tcPr>
            <w:tcW w:w="1123" w:type="dxa"/>
          </w:tcPr>
          <w:p w14:paraId="668D6E5F" w14:textId="77777777" w:rsidR="00701746" w:rsidRDefault="00701746">
            <w:pPr>
              <w:pStyle w:val="Table09Row"/>
            </w:pPr>
          </w:p>
        </w:tc>
      </w:tr>
      <w:tr w:rsidR="00701746" w14:paraId="082CDB41" w14:textId="77777777">
        <w:trPr>
          <w:cantSplit/>
          <w:jc w:val="center"/>
        </w:trPr>
        <w:tc>
          <w:tcPr>
            <w:tcW w:w="1418" w:type="dxa"/>
          </w:tcPr>
          <w:p w14:paraId="7CA17167" w14:textId="77777777" w:rsidR="00701746" w:rsidRDefault="007919F7">
            <w:pPr>
              <w:pStyle w:val="Table09Row"/>
            </w:pPr>
            <w:r>
              <w:t>1955/058 (4 Eliz. II No. 58)</w:t>
            </w:r>
          </w:p>
        </w:tc>
        <w:tc>
          <w:tcPr>
            <w:tcW w:w="2693" w:type="dxa"/>
          </w:tcPr>
          <w:p w14:paraId="5888866F" w14:textId="77777777" w:rsidR="00701746" w:rsidRDefault="007919F7">
            <w:pPr>
              <w:pStyle w:val="Table09Row"/>
            </w:pPr>
            <w:r>
              <w:rPr>
                <w:i/>
              </w:rPr>
              <w:t>Licensing Act Amendment Act (No. 4) 1955</w:t>
            </w:r>
          </w:p>
        </w:tc>
        <w:tc>
          <w:tcPr>
            <w:tcW w:w="1276" w:type="dxa"/>
          </w:tcPr>
          <w:p w14:paraId="089A40A5" w14:textId="77777777" w:rsidR="00701746" w:rsidRDefault="007919F7">
            <w:pPr>
              <w:pStyle w:val="Table09Row"/>
            </w:pPr>
            <w:r>
              <w:t>9 Dec 1955</w:t>
            </w:r>
          </w:p>
        </w:tc>
        <w:tc>
          <w:tcPr>
            <w:tcW w:w="3402" w:type="dxa"/>
          </w:tcPr>
          <w:p w14:paraId="20AEB822" w14:textId="77777777" w:rsidR="00701746" w:rsidRDefault="007919F7">
            <w:pPr>
              <w:pStyle w:val="Table09Row"/>
            </w:pPr>
            <w:r>
              <w:t>9 Dec 1955</w:t>
            </w:r>
          </w:p>
        </w:tc>
        <w:tc>
          <w:tcPr>
            <w:tcW w:w="1123" w:type="dxa"/>
          </w:tcPr>
          <w:p w14:paraId="69DAC10C" w14:textId="77777777" w:rsidR="00701746" w:rsidRDefault="007919F7">
            <w:pPr>
              <w:pStyle w:val="Table09Row"/>
            </w:pPr>
            <w:r>
              <w:t>1970/034</w:t>
            </w:r>
          </w:p>
        </w:tc>
      </w:tr>
      <w:tr w:rsidR="00701746" w14:paraId="394F79CF" w14:textId="77777777">
        <w:trPr>
          <w:cantSplit/>
          <w:jc w:val="center"/>
        </w:trPr>
        <w:tc>
          <w:tcPr>
            <w:tcW w:w="1418" w:type="dxa"/>
          </w:tcPr>
          <w:p w14:paraId="3BE403B0" w14:textId="77777777" w:rsidR="00701746" w:rsidRDefault="007919F7">
            <w:pPr>
              <w:pStyle w:val="Table09Row"/>
            </w:pPr>
            <w:r>
              <w:t>1955/059 (4 Eliz. II No. 59)</w:t>
            </w:r>
          </w:p>
        </w:tc>
        <w:tc>
          <w:tcPr>
            <w:tcW w:w="2693" w:type="dxa"/>
          </w:tcPr>
          <w:p w14:paraId="356E3DD2" w14:textId="77777777" w:rsidR="00701746" w:rsidRDefault="007919F7">
            <w:pPr>
              <w:pStyle w:val="Table09Row"/>
            </w:pPr>
            <w:r>
              <w:rPr>
                <w:i/>
              </w:rPr>
              <w:t>Public Works Act Amendment Act 1955</w:t>
            </w:r>
          </w:p>
        </w:tc>
        <w:tc>
          <w:tcPr>
            <w:tcW w:w="1276" w:type="dxa"/>
          </w:tcPr>
          <w:p w14:paraId="614674AF" w14:textId="77777777" w:rsidR="00701746" w:rsidRDefault="007919F7">
            <w:pPr>
              <w:pStyle w:val="Table09Row"/>
            </w:pPr>
            <w:r>
              <w:t>13 Dec 1955</w:t>
            </w:r>
          </w:p>
        </w:tc>
        <w:tc>
          <w:tcPr>
            <w:tcW w:w="3402" w:type="dxa"/>
          </w:tcPr>
          <w:p w14:paraId="66F73DC8" w14:textId="77777777" w:rsidR="00701746" w:rsidRDefault="007919F7">
            <w:pPr>
              <w:pStyle w:val="Table09Row"/>
            </w:pPr>
            <w:r>
              <w:t>13 Dec 1955</w:t>
            </w:r>
          </w:p>
        </w:tc>
        <w:tc>
          <w:tcPr>
            <w:tcW w:w="1123" w:type="dxa"/>
          </w:tcPr>
          <w:p w14:paraId="360A0430" w14:textId="77777777" w:rsidR="00701746" w:rsidRDefault="00701746">
            <w:pPr>
              <w:pStyle w:val="Table09Row"/>
            </w:pPr>
          </w:p>
        </w:tc>
      </w:tr>
      <w:tr w:rsidR="00701746" w14:paraId="653EC4CB" w14:textId="77777777">
        <w:trPr>
          <w:cantSplit/>
          <w:jc w:val="center"/>
        </w:trPr>
        <w:tc>
          <w:tcPr>
            <w:tcW w:w="1418" w:type="dxa"/>
          </w:tcPr>
          <w:p w14:paraId="3900C1E8" w14:textId="77777777" w:rsidR="00701746" w:rsidRDefault="007919F7">
            <w:pPr>
              <w:pStyle w:val="Table09Row"/>
            </w:pPr>
            <w:r>
              <w:t>1955/060 (4 Eliz. II No. 60)</w:t>
            </w:r>
          </w:p>
        </w:tc>
        <w:tc>
          <w:tcPr>
            <w:tcW w:w="2693" w:type="dxa"/>
          </w:tcPr>
          <w:p w14:paraId="6D1BB499" w14:textId="77777777" w:rsidR="00701746" w:rsidRDefault="007919F7">
            <w:pPr>
              <w:pStyle w:val="Table09Row"/>
            </w:pPr>
            <w:r>
              <w:rPr>
                <w:i/>
              </w:rPr>
              <w:t>Fertilisers Act Amendment Act 1955</w:t>
            </w:r>
          </w:p>
        </w:tc>
        <w:tc>
          <w:tcPr>
            <w:tcW w:w="1276" w:type="dxa"/>
          </w:tcPr>
          <w:p w14:paraId="5AEC512F" w14:textId="77777777" w:rsidR="00701746" w:rsidRDefault="007919F7">
            <w:pPr>
              <w:pStyle w:val="Table09Row"/>
            </w:pPr>
            <w:r>
              <w:t>13 Dec 1955</w:t>
            </w:r>
          </w:p>
        </w:tc>
        <w:tc>
          <w:tcPr>
            <w:tcW w:w="3402" w:type="dxa"/>
          </w:tcPr>
          <w:p w14:paraId="36F35ECD" w14:textId="77777777" w:rsidR="00701746" w:rsidRDefault="007919F7">
            <w:pPr>
              <w:pStyle w:val="Table09Row"/>
            </w:pPr>
            <w:r>
              <w:t xml:space="preserve">1 Nov 1956 (see s. 2 and </w:t>
            </w:r>
            <w:r>
              <w:rPr>
                <w:i/>
              </w:rPr>
              <w:t>Gazette</w:t>
            </w:r>
            <w:r>
              <w:t xml:space="preserve"> 13 Apr 1956 p. 1007)</w:t>
            </w:r>
          </w:p>
        </w:tc>
        <w:tc>
          <w:tcPr>
            <w:tcW w:w="1123" w:type="dxa"/>
          </w:tcPr>
          <w:p w14:paraId="3188B970" w14:textId="77777777" w:rsidR="00701746" w:rsidRDefault="007919F7">
            <w:pPr>
              <w:pStyle w:val="Table09Row"/>
            </w:pPr>
            <w:r>
              <w:t>1977/011</w:t>
            </w:r>
          </w:p>
        </w:tc>
      </w:tr>
      <w:tr w:rsidR="00701746" w14:paraId="557FF1BF" w14:textId="77777777">
        <w:trPr>
          <w:cantSplit/>
          <w:jc w:val="center"/>
        </w:trPr>
        <w:tc>
          <w:tcPr>
            <w:tcW w:w="1418" w:type="dxa"/>
          </w:tcPr>
          <w:p w14:paraId="3410880C" w14:textId="77777777" w:rsidR="00701746" w:rsidRDefault="007919F7">
            <w:pPr>
              <w:pStyle w:val="Table09Row"/>
            </w:pPr>
            <w:r>
              <w:t>1955/061 (4 Eliz. II No. 61)</w:t>
            </w:r>
          </w:p>
        </w:tc>
        <w:tc>
          <w:tcPr>
            <w:tcW w:w="2693" w:type="dxa"/>
          </w:tcPr>
          <w:p w14:paraId="79400833" w14:textId="77777777" w:rsidR="00701746" w:rsidRDefault="007919F7">
            <w:pPr>
              <w:pStyle w:val="Table09Row"/>
            </w:pPr>
            <w:r>
              <w:rPr>
                <w:i/>
              </w:rPr>
              <w:t>Government Railways Act Amendment Act 1955</w:t>
            </w:r>
          </w:p>
        </w:tc>
        <w:tc>
          <w:tcPr>
            <w:tcW w:w="1276" w:type="dxa"/>
          </w:tcPr>
          <w:p w14:paraId="2887968C" w14:textId="77777777" w:rsidR="00701746" w:rsidRDefault="007919F7">
            <w:pPr>
              <w:pStyle w:val="Table09Row"/>
            </w:pPr>
            <w:r>
              <w:t>13 Dec 1955</w:t>
            </w:r>
          </w:p>
        </w:tc>
        <w:tc>
          <w:tcPr>
            <w:tcW w:w="3402" w:type="dxa"/>
          </w:tcPr>
          <w:p w14:paraId="74A742D0" w14:textId="77777777" w:rsidR="00701746" w:rsidRDefault="007919F7">
            <w:pPr>
              <w:pStyle w:val="Table09Row"/>
            </w:pPr>
            <w:r>
              <w:t>13 Dec 1955</w:t>
            </w:r>
          </w:p>
        </w:tc>
        <w:tc>
          <w:tcPr>
            <w:tcW w:w="1123" w:type="dxa"/>
          </w:tcPr>
          <w:p w14:paraId="4FBB0A1E" w14:textId="77777777" w:rsidR="00701746" w:rsidRDefault="00701746">
            <w:pPr>
              <w:pStyle w:val="Table09Row"/>
            </w:pPr>
          </w:p>
        </w:tc>
      </w:tr>
      <w:tr w:rsidR="00701746" w14:paraId="2F85E20A" w14:textId="77777777">
        <w:trPr>
          <w:cantSplit/>
          <w:jc w:val="center"/>
        </w:trPr>
        <w:tc>
          <w:tcPr>
            <w:tcW w:w="1418" w:type="dxa"/>
          </w:tcPr>
          <w:p w14:paraId="286A05DA" w14:textId="77777777" w:rsidR="00701746" w:rsidRDefault="007919F7">
            <w:pPr>
              <w:pStyle w:val="Table09Row"/>
            </w:pPr>
            <w:r>
              <w:t>1955/062 (4 Eliz. II No. 62)</w:t>
            </w:r>
          </w:p>
        </w:tc>
        <w:tc>
          <w:tcPr>
            <w:tcW w:w="2693" w:type="dxa"/>
          </w:tcPr>
          <w:p w14:paraId="066F5165" w14:textId="77777777" w:rsidR="00701746" w:rsidRDefault="007919F7">
            <w:pPr>
              <w:pStyle w:val="Table09Row"/>
            </w:pPr>
            <w:r>
              <w:rPr>
                <w:i/>
              </w:rPr>
              <w:t>Administration Act Amendment Act 1955</w:t>
            </w:r>
          </w:p>
        </w:tc>
        <w:tc>
          <w:tcPr>
            <w:tcW w:w="1276" w:type="dxa"/>
          </w:tcPr>
          <w:p w14:paraId="779230F5" w14:textId="77777777" w:rsidR="00701746" w:rsidRDefault="007919F7">
            <w:pPr>
              <w:pStyle w:val="Table09Row"/>
            </w:pPr>
            <w:r>
              <w:t>19 Dec 1955</w:t>
            </w:r>
          </w:p>
        </w:tc>
        <w:tc>
          <w:tcPr>
            <w:tcW w:w="3402" w:type="dxa"/>
          </w:tcPr>
          <w:p w14:paraId="3E6D19B8" w14:textId="77777777" w:rsidR="00701746" w:rsidRDefault="007919F7">
            <w:pPr>
              <w:pStyle w:val="Table09Row"/>
            </w:pPr>
            <w:r>
              <w:t>19 Dec 1955</w:t>
            </w:r>
          </w:p>
        </w:tc>
        <w:tc>
          <w:tcPr>
            <w:tcW w:w="1123" w:type="dxa"/>
          </w:tcPr>
          <w:p w14:paraId="7A808547" w14:textId="77777777" w:rsidR="00701746" w:rsidRDefault="00701746">
            <w:pPr>
              <w:pStyle w:val="Table09Row"/>
            </w:pPr>
          </w:p>
        </w:tc>
      </w:tr>
      <w:tr w:rsidR="00701746" w14:paraId="10BCC3E3" w14:textId="77777777">
        <w:trPr>
          <w:cantSplit/>
          <w:jc w:val="center"/>
        </w:trPr>
        <w:tc>
          <w:tcPr>
            <w:tcW w:w="1418" w:type="dxa"/>
          </w:tcPr>
          <w:p w14:paraId="3E3D6D2E" w14:textId="77777777" w:rsidR="00701746" w:rsidRDefault="007919F7">
            <w:pPr>
              <w:pStyle w:val="Table09Row"/>
            </w:pPr>
            <w:r>
              <w:t>1955/063 (4 Eliz. II No. 63)</w:t>
            </w:r>
          </w:p>
        </w:tc>
        <w:tc>
          <w:tcPr>
            <w:tcW w:w="2693" w:type="dxa"/>
          </w:tcPr>
          <w:p w14:paraId="5592457E" w14:textId="77777777" w:rsidR="00701746" w:rsidRDefault="007919F7">
            <w:pPr>
              <w:pStyle w:val="Table09Row"/>
            </w:pPr>
            <w:r>
              <w:rPr>
                <w:i/>
              </w:rPr>
              <w:t>Town Planning and Development Act Amendment Act 1955</w:t>
            </w:r>
          </w:p>
        </w:tc>
        <w:tc>
          <w:tcPr>
            <w:tcW w:w="1276" w:type="dxa"/>
          </w:tcPr>
          <w:p w14:paraId="6780CD0F" w14:textId="77777777" w:rsidR="00701746" w:rsidRDefault="007919F7">
            <w:pPr>
              <w:pStyle w:val="Table09Row"/>
            </w:pPr>
            <w:r>
              <w:t>19 Dec 1955</w:t>
            </w:r>
          </w:p>
        </w:tc>
        <w:tc>
          <w:tcPr>
            <w:tcW w:w="3402" w:type="dxa"/>
          </w:tcPr>
          <w:p w14:paraId="5347B3EE" w14:textId="77777777" w:rsidR="00701746" w:rsidRDefault="007919F7">
            <w:pPr>
              <w:pStyle w:val="Table09Row"/>
            </w:pPr>
            <w:r>
              <w:t>19 Dec 1955</w:t>
            </w:r>
          </w:p>
        </w:tc>
        <w:tc>
          <w:tcPr>
            <w:tcW w:w="1123" w:type="dxa"/>
          </w:tcPr>
          <w:p w14:paraId="00CE987E" w14:textId="77777777" w:rsidR="00701746" w:rsidRDefault="007919F7">
            <w:pPr>
              <w:pStyle w:val="Table09Row"/>
            </w:pPr>
            <w:r>
              <w:t>2005/038</w:t>
            </w:r>
          </w:p>
        </w:tc>
      </w:tr>
      <w:tr w:rsidR="00701746" w14:paraId="6EB99859" w14:textId="77777777">
        <w:trPr>
          <w:cantSplit/>
          <w:jc w:val="center"/>
        </w:trPr>
        <w:tc>
          <w:tcPr>
            <w:tcW w:w="1418" w:type="dxa"/>
          </w:tcPr>
          <w:p w14:paraId="34B39217" w14:textId="77777777" w:rsidR="00701746" w:rsidRDefault="007919F7">
            <w:pPr>
              <w:pStyle w:val="Table09Row"/>
            </w:pPr>
            <w:r>
              <w:t>1955/064 (4 Eliz. II No. 64)</w:t>
            </w:r>
          </w:p>
        </w:tc>
        <w:tc>
          <w:tcPr>
            <w:tcW w:w="2693" w:type="dxa"/>
          </w:tcPr>
          <w:p w14:paraId="67F84B4A" w14:textId="77777777" w:rsidR="00701746" w:rsidRDefault="007919F7">
            <w:pPr>
              <w:pStyle w:val="Table09Row"/>
            </w:pPr>
            <w:r>
              <w:rPr>
                <w:i/>
              </w:rPr>
              <w:t>Appropriation Act 1955‑56</w:t>
            </w:r>
          </w:p>
        </w:tc>
        <w:tc>
          <w:tcPr>
            <w:tcW w:w="1276" w:type="dxa"/>
          </w:tcPr>
          <w:p w14:paraId="3B6D50A7" w14:textId="77777777" w:rsidR="00701746" w:rsidRDefault="007919F7">
            <w:pPr>
              <w:pStyle w:val="Table09Row"/>
            </w:pPr>
            <w:r>
              <w:t>19 Dec 1955</w:t>
            </w:r>
          </w:p>
        </w:tc>
        <w:tc>
          <w:tcPr>
            <w:tcW w:w="3402" w:type="dxa"/>
          </w:tcPr>
          <w:p w14:paraId="6BBBF513" w14:textId="77777777" w:rsidR="00701746" w:rsidRDefault="007919F7">
            <w:pPr>
              <w:pStyle w:val="Table09Row"/>
            </w:pPr>
            <w:r>
              <w:t>19 Dec 1955</w:t>
            </w:r>
          </w:p>
        </w:tc>
        <w:tc>
          <w:tcPr>
            <w:tcW w:w="1123" w:type="dxa"/>
          </w:tcPr>
          <w:p w14:paraId="24B5D503" w14:textId="77777777" w:rsidR="00701746" w:rsidRDefault="007919F7">
            <w:pPr>
              <w:pStyle w:val="Table09Row"/>
            </w:pPr>
            <w:r>
              <w:t>1965/057</w:t>
            </w:r>
          </w:p>
        </w:tc>
      </w:tr>
      <w:tr w:rsidR="00701746" w14:paraId="73D5E6BD" w14:textId="77777777">
        <w:trPr>
          <w:cantSplit/>
          <w:jc w:val="center"/>
        </w:trPr>
        <w:tc>
          <w:tcPr>
            <w:tcW w:w="1418" w:type="dxa"/>
          </w:tcPr>
          <w:p w14:paraId="61167A60" w14:textId="77777777" w:rsidR="00701746" w:rsidRDefault="007919F7">
            <w:pPr>
              <w:pStyle w:val="Table09Row"/>
            </w:pPr>
            <w:r>
              <w:t>1955 (4 Eliz. II Prvt Act)</w:t>
            </w:r>
          </w:p>
        </w:tc>
        <w:tc>
          <w:tcPr>
            <w:tcW w:w="2693" w:type="dxa"/>
          </w:tcPr>
          <w:p w14:paraId="3661B261" w14:textId="77777777" w:rsidR="00701746" w:rsidRDefault="007919F7">
            <w:pPr>
              <w:pStyle w:val="Table09Row"/>
            </w:pPr>
            <w:r>
              <w:rPr>
                <w:i/>
              </w:rPr>
              <w:t>The Perpetual Executors Trustees and Agency Company (WA) Limited Act Amendment Act 1955</w:t>
            </w:r>
          </w:p>
        </w:tc>
        <w:tc>
          <w:tcPr>
            <w:tcW w:w="1276" w:type="dxa"/>
          </w:tcPr>
          <w:p w14:paraId="5D051697" w14:textId="77777777" w:rsidR="00701746" w:rsidRDefault="007919F7">
            <w:pPr>
              <w:pStyle w:val="Table09Row"/>
            </w:pPr>
            <w:r>
              <w:t>5 Dec 1955</w:t>
            </w:r>
          </w:p>
        </w:tc>
        <w:tc>
          <w:tcPr>
            <w:tcW w:w="3402" w:type="dxa"/>
          </w:tcPr>
          <w:p w14:paraId="27409984" w14:textId="77777777" w:rsidR="00701746" w:rsidRDefault="007919F7">
            <w:pPr>
              <w:pStyle w:val="Table09Row"/>
            </w:pPr>
            <w:r>
              <w:t>5 Dec 1955</w:t>
            </w:r>
          </w:p>
        </w:tc>
        <w:tc>
          <w:tcPr>
            <w:tcW w:w="1123" w:type="dxa"/>
          </w:tcPr>
          <w:p w14:paraId="744E1DB0" w14:textId="77777777" w:rsidR="00701746" w:rsidRDefault="007919F7">
            <w:pPr>
              <w:pStyle w:val="Table09Row"/>
            </w:pPr>
            <w:r>
              <w:t>1987/111</w:t>
            </w:r>
          </w:p>
        </w:tc>
      </w:tr>
      <w:tr w:rsidR="00701746" w14:paraId="08937260" w14:textId="77777777">
        <w:trPr>
          <w:cantSplit/>
          <w:jc w:val="center"/>
        </w:trPr>
        <w:tc>
          <w:tcPr>
            <w:tcW w:w="1418" w:type="dxa"/>
          </w:tcPr>
          <w:p w14:paraId="7001DFF6" w14:textId="77777777" w:rsidR="00701746" w:rsidRDefault="007919F7">
            <w:pPr>
              <w:pStyle w:val="Table09Row"/>
            </w:pPr>
            <w:r>
              <w:t>1955 (4 Eliz. II Prvt Act)</w:t>
            </w:r>
          </w:p>
        </w:tc>
        <w:tc>
          <w:tcPr>
            <w:tcW w:w="2693" w:type="dxa"/>
          </w:tcPr>
          <w:p w14:paraId="12F9D196" w14:textId="77777777" w:rsidR="00701746" w:rsidRDefault="007919F7">
            <w:pPr>
              <w:pStyle w:val="Table09Row"/>
            </w:pPr>
            <w:r>
              <w:rPr>
                <w:i/>
              </w:rPr>
              <w:t xml:space="preserve">The West Australian Trustee </w:t>
            </w:r>
            <w:r>
              <w:rPr>
                <w:i/>
              </w:rPr>
              <w:t>Executor and Agency Company Limited Act Amendment Act 1955</w:t>
            </w:r>
          </w:p>
        </w:tc>
        <w:tc>
          <w:tcPr>
            <w:tcW w:w="1276" w:type="dxa"/>
          </w:tcPr>
          <w:p w14:paraId="14EA2CA7" w14:textId="77777777" w:rsidR="00701746" w:rsidRDefault="007919F7">
            <w:pPr>
              <w:pStyle w:val="Table09Row"/>
            </w:pPr>
            <w:r>
              <w:t>5 Dec 1955</w:t>
            </w:r>
          </w:p>
        </w:tc>
        <w:tc>
          <w:tcPr>
            <w:tcW w:w="3402" w:type="dxa"/>
          </w:tcPr>
          <w:p w14:paraId="76BFCF3E" w14:textId="77777777" w:rsidR="00701746" w:rsidRDefault="007919F7">
            <w:pPr>
              <w:pStyle w:val="Table09Row"/>
            </w:pPr>
            <w:r>
              <w:t>5 Dec 1955</w:t>
            </w:r>
          </w:p>
        </w:tc>
        <w:tc>
          <w:tcPr>
            <w:tcW w:w="1123" w:type="dxa"/>
          </w:tcPr>
          <w:p w14:paraId="377E6FCA" w14:textId="77777777" w:rsidR="00701746" w:rsidRDefault="007919F7">
            <w:pPr>
              <w:pStyle w:val="Table09Row"/>
            </w:pPr>
            <w:r>
              <w:t>1987/111</w:t>
            </w:r>
          </w:p>
        </w:tc>
      </w:tr>
    </w:tbl>
    <w:p w14:paraId="1B97861F" w14:textId="77777777" w:rsidR="00701746" w:rsidRDefault="00701746"/>
    <w:p w14:paraId="1F012469" w14:textId="77777777" w:rsidR="00701746" w:rsidRDefault="007919F7">
      <w:pPr>
        <w:pStyle w:val="IAlphabetDivider"/>
      </w:pPr>
      <w:r>
        <w:lastRenderedPageBreak/>
        <w:t>1954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8B07DDF" w14:textId="77777777">
        <w:trPr>
          <w:cantSplit/>
          <w:trHeight w:val="510"/>
          <w:tblHeader/>
          <w:jc w:val="center"/>
        </w:trPr>
        <w:tc>
          <w:tcPr>
            <w:tcW w:w="1418" w:type="dxa"/>
            <w:tcBorders>
              <w:top w:val="single" w:sz="4" w:space="0" w:color="auto"/>
              <w:bottom w:val="single" w:sz="4" w:space="0" w:color="auto"/>
            </w:tcBorders>
            <w:vAlign w:val="center"/>
          </w:tcPr>
          <w:p w14:paraId="09DE9F1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C8B2CF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249159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8CE002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1E77CED" w14:textId="77777777" w:rsidR="00701746" w:rsidRDefault="007919F7">
            <w:pPr>
              <w:pStyle w:val="Table09Hdr"/>
            </w:pPr>
            <w:r>
              <w:t>Repealed/Expired</w:t>
            </w:r>
          </w:p>
        </w:tc>
      </w:tr>
      <w:tr w:rsidR="00701746" w14:paraId="0BAC59FA" w14:textId="77777777">
        <w:trPr>
          <w:cantSplit/>
          <w:jc w:val="center"/>
        </w:trPr>
        <w:tc>
          <w:tcPr>
            <w:tcW w:w="1418" w:type="dxa"/>
          </w:tcPr>
          <w:p w14:paraId="75D98B75" w14:textId="77777777" w:rsidR="00701746" w:rsidRDefault="007919F7">
            <w:pPr>
              <w:pStyle w:val="Table09Row"/>
            </w:pPr>
            <w:r>
              <w:t>1954/001 (3 Eliz. II No. 1)</w:t>
            </w:r>
          </w:p>
        </w:tc>
        <w:tc>
          <w:tcPr>
            <w:tcW w:w="2693" w:type="dxa"/>
          </w:tcPr>
          <w:p w14:paraId="35C7F13B" w14:textId="77777777" w:rsidR="00701746" w:rsidRDefault="007919F7">
            <w:pPr>
              <w:pStyle w:val="Table09Row"/>
            </w:pPr>
            <w:r>
              <w:rPr>
                <w:i/>
              </w:rPr>
              <w:t>Supply No. 1 (1954)</w:t>
            </w:r>
          </w:p>
        </w:tc>
        <w:tc>
          <w:tcPr>
            <w:tcW w:w="1276" w:type="dxa"/>
          </w:tcPr>
          <w:p w14:paraId="527E234C" w14:textId="77777777" w:rsidR="00701746" w:rsidRDefault="007919F7">
            <w:pPr>
              <w:pStyle w:val="Table09Row"/>
            </w:pPr>
            <w:r>
              <w:t>15 Jul 1954</w:t>
            </w:r>
          </w:p>
        </w:tc>
        <w:tc>
          <w:tcPr>
            <w:tcW w:w="3402" w:type="dxa"/>
          </w:tcPr>
          <w:p w14:paraId="4C1D03A9" w14:textId="77777777" w:rsidR="00701746" w:rsidRDefault="007919F7">
            <w:pPr>
              <w:pStyle w:val="Table09Row"/>
            </w:pPr>
            <w:r>
              <w:t>15 Jul 1954</w:t>
            </w:r>
          </w:p>
        </w:tc>
        <w:tc>
          <w:tcPr>
            <w:tcW w:w="1123" w:type="dxa"/>
          </w:tcPr>
          <w:p w14:paraId="10223733" w14:textId="77777777" w:rsidR="00701746" w:rsidRDefault="007919F7">
            <w:pPr>
              <w:pStyle w:val="Table09Row"/>
            </w:pPr>
            <w:r>
              <w:t>1965/057</w:t>
            </w:r>
          </w:p>
        </w:tc>
      </w:tr>
      <w:tr w:rsidR="00701746" w14:paraId="7BBF621C" w14:textId="77777777">
        <w:trPr>
          <w:cantSplit/>
          <w:jc w:val="center"/>
        </w:trPr>
        <w:tc>
          <w:tcPr>
            <w:tcW w:w="1418" w:type="dxa"/>
          </w:tcPr>
          <w:p w14:paraId="6E047301" w14:textId="77777777" w:rsidR="00701746" w:rsidRDefault="007919F7">
            <w:pPr>
              <w:pStyle w:val="Table09Row"/>
            </w:pPr>
            <w:r>
              <w:t>1954/002 (3 Eliz. II No. 2)</w:t>
            </w:r>
          </w:p>
        </w:tc>
        <w:tc>
          <w:tcPr>
            <w:tcW w:w="2693" w:type="dxa"/>
          </w:tcPr>
          <w:p w14:paraId="3BBCED7E" w14:textId="77777777" w:rsidR="00701746" w:rsidRDefault="007919F7">
            <w:pPr>
              <w:pStyle w:val="Table09Row"/>
            </w:pPr>
            <w:r>
              <w:rPr>
                <w:i/>
              </w:rPr>
              <w:t>Companies Act Amendment Act 1954</w:t>
            </w:r>
          </w:p>
        </w:tc>
        <w:tc>
          <w:tcPr>
            <w:tcW w:w="1276" w:type="dxa"/>
          </w:tcPr>
          <w:p w14:paraId="59EFC5A0" w14:textId="77777777" w:rsidR="00701746" w:rsidRDefault="007919F7">
            <w:pPr>
              <w:pStyle w:val="Table09Row"/>
            </w:pPr>
            <w:r>
              <w:t>25 Aug 1954</w:t>
            </w:r>
          </w:p>
        </w:tc>
        <w:tc>
          <w:tcPr>
            <w:tcW w:w="3402" w:type="dxa"/>
          </w:tcPr>
          <w:p w14:paraId="5E7D7692" w14:textId="77777777" w:rsidR="00701746" w:rsidRDefault="007919F7">
            <w:pPr>
              <w:pStyle w:val="Table09Row"/>
            </w:pPr>
            <w:r>
              <w:t>25 Aug 1954</w:t>
            </w:r>
          </w:p>
        </w:tc>
        <w:tc>
          <w:tcPr>
            <w:tcW w:w="1123" w:type="dxa"/>
          </w:tcPr>
          <w:p w14:paraId="0E3AAB04" w14:textId="77777777" w:rsidR="00701746" w:rsidRDefault="00701746">
            <w:pPr>
              <w:pStyle w:val="Table09Row"/>
            </w:pPr>
          </w:p>
        </w:tc>
      </w:tr>
      <w:tr w:rsidR="00701746" w14:paraId="122AC5E7" w14:textId="77777777">
        <w:trPr>
          <w:cantSplit/>
          <w:jc w:val="center"/>
        </w:trPr>
        <w:tc>
          <w:tcPr>
            <w:tcW w:w="1418" w:type="dxa"/>
          </w:tcPr>
          <w:p w14:paraId="7823CC12" w14:textId="77777777" w:rsidR="00701746" w:rsidRDefault="007919F7">
            <w:pPr>
              <w:pStyle w:val="Table09Row"/>
            </w:pPr>
            <w:r>
              <w:t>1954/003 (3 Eliz. II No. 3)</w:t>
            </w:r>
          </w:p>
        </w:tc>
        <w:tc>
          <w:tcPr>
            <w:tcW w:w="2693" w:type="dxa"/>
          </w:tcPr>
          <w:p w14:paraId="1058D124" w14:textId="77777777" w:rsidR="00701746" w:rsidRDefault="007919F7">
            <w:pPr>
              <w:pStyle w:val="Table09Row"/>
            </w:pPr>
            <w:r>
              <w:rPr>
                <w:i/>
              </w:rPr>
              <w:t>Public Works Act Amendment Act 1954</w:t>
            </w:r>
          </w:p>
        </w:tc>
        <w:tc>
          <w:tcPr>
            <w:tcW w:w="1276" w:type="dxa"/>
          </w:tcPr>
          <w:p w14:paraId="3A5C1CA2" w14:textId="77777777" w:rsidR="00701746" w:rsidRDefault="007919F7">
            <w:pPr>
              <w:pStyle w:val="Table09Row"/>
            </w:pPr>
            <w:r>
              <w:t>25 Aug 1954</w:t>
            </w:r>
          </w:p>
        </w:tc>
        <w:tc>
          <w:tcPr>
            <w:tcW w:w="3402" w:type="dxa"/>
          </w:tcPr>
          <w:p w14:paraId="7AC3426C" w14:textId="77777777" w:rsidR="00701746" w:rsidRDefault="007919F7">
            <w:pPr>
              <w:pStyle w:val="Table09Row"/>
            </w:pPr>
            <w:r>
              <w:t>29 Dec 1953 (see s. 1(1))</w:t>
            </w:r>
          </w:p>
        </w:tc>
        <w:tc>
          <w:tcPr>
            <w:tcW w:w="1123" w:type="dxa"/>
          </w:tcPr>
          <w:p w14:paraId="2FD825B1" w14:textId="77777777" w:rsidR="00701746" w:rsidRDefault="00701746">
            <w:pPr>
              <w:pStyle w:val="Table09Row"/>
            </w:pPr>
          </w:p>
        </w:tc>
      </w:tr>
      <w:tr w:rsidR="00701746" w14:paraId="757A1D97" w14:textId="77777777">
        <w:trPr>
          <w:cantSplit/>
          <w:jc w:val="center"/>
        </w:trPr>
        <w:tc>
          <w:tcPr>
            <w:tcW w:w="1418" w:type="dxa"/>
          </w:tcPr>
          <w:p w14:paraId="0DF6F727" w14:textId="77777777" w:rsidR="00701746" w:rsidRDefault="007919F7">
            <w:pPr>
              <w:pStyle w:val="Table09Row"/>
            </w:pPr>
            <w:r>
              <w:t>1954/004 (3 Eliz. II No. 4)</w:t>
            </w:r>
          </w:p>
        </w:tc>
        <w:tc>
          <w:tcPr>
            <w:tcW w:w="2693" w:type="dxa"/>
          </w:tcPr>
          <w:p w14:paraId="56744A8A" w14:textId="77777777" w:rsidR="00701746" w:rsidRDefault="007919F7">
            <w:pPr>
              <w:pStyle w:val="Table09Row"/>
            </w:pPr>
            <w:r>
              <w:rPr>
                <w:i/>
              </w:rPr>
              <w:t>Inspection of Scaffolding Act Amendment Act 1954</w:t>
            </w:r>
          </w:p>
        </w:tc>
        <w:tc>
          <w:tcPr>
            <w:tcW w:w="1276" w:type="dxa"/>
          </w:tcPr>
          <w:p w14:paraId="465C72E3" w14:textId="77777777" w:rsidR="00701746" w:rsidRDefault="007919F7">
            <w:pPr>
              <w:pStyle w:val="Table09Row"/>
            </w:pPr>
            <w:r>
              <w:t>25 Aug 1954</w:t>
            </w:r>
          </w:p>
        </w:tc>
        <w:tc>
          <w:tcPr>
            <w:tcW w:w="3402" w:type="dxa"/>
          </w:tcPr>
          <w:p w14:paraId="63B057BD" w14:textId="77777777" w:rsidR="00701746" w:rsidRDefault="007919F7">
            <w:pPr>
              <w:pStyle w:val="Table09Row"/>
            </w:pPr>
            <w:r>
              <w:t>25 Aug 1954</w:t>
            </w:r>
          </w:p>
        </w:tc>
        <w:tc>
          <w:tcPr>
            <w:tcW w:w="1123" w:type="dxa"/>
          </w:tcPr>
          <w:p w14:paraId="7F22CF5D" w14:textId="77777777" w:rsidR="00701746" w:rsidRDefault="007919F7">
            <w:pPr>
              <w:pStyle w:val="Table09Row"/>
            </w:pPr>
            <w:r>
              <w:t>1972/013</w:t>
            </w:r>
          </w:p>
        </w:tc>
      </w:tr>
      <w:tr w:rsidR="00701746" w14:paraId="5BD0121B" w14:textId="77777777">
        <w:trPr>
          <w:cantSplit/>
          <w:jc w:val="center"/>
        </w:trPr>
        <w:tc>
          <w:tcPr>
            <w:tcW w:w="1418" w:type="dxa"/>
          </w:tcPr>
          <w:p w14:paraId="68CE1EF7" w14:textId="77777777" w:rsidR="00701746" w:rsidRDefault="007919F7">
            <w:pPr>
              <w:pStyle w:val="Table09Row"/>
            </w:pPr>
            <w:r>
              <w:t>1954/005 (3 Eliz. II No. 5)</w:t>
            </w:r>
          </w:p>
        </w:tc>
        <w:tc>
          <w:tcPr>
            <w:tcW w:w="2693" w:type="dxa"/>
          </w:tcPr>
          <w:p w14:paraId="4686E656" w14:textId="77777777" w:rsidR="00701746" w:rsidRDefault="007919F7">
            <w:pPr>
              <w:pStyle w:val="Table09Row"/>
            </w:pPr>
            <w:r>
              <w:rPr>
                <w:i/>
              </w:rPr>
              <w:t>Stamp Act Amendment Act 1954</w:t>
            </w:r>
          </w:p>
        </w:tc>
        <w:tc>
          <w:tcPr>
            <w:tcW w:w="1276" w:type="dxa"/>
          </w:tcPr>
          <w:p w14:paraId="403F4DB4" w14:textId="77777777" w:rsidR="00701746" w:rsidRDefault="007919F7">
            <w:pPr>
              <w:pStyle w:val="Table09Row"/>
            </w:pPr>
            <w:r>
              <w:t>25 Aug 1954</w:t>
            </w:r>
          </w:p>
        </w:tc>
        <w:tc>
          <w:tcPr>
            <w:tcW w:w="3402" w:type="dxa"/>
          </w:tcPr>
          <w:p w14:paraId="5794D1C6" w14:textId="77777777" w:rsidR="00701746" w:rsidRDefault="007919F7">
            <w:pPr>
              <w:pStyle w:val="Table09Row"/>
            </w:pPr>
            <w:r>
              <w:t>25 Aug 1954</w:t>
            </w:r>
          </w:p>
        </w:tc>
        <w:tc>
          <w:tcPr>
            <w:tcW w:w="1123" w:type="dxa"/>
          </w:tcPr>
          <w:p w14:paraId="03407B8A" w14:textId="77777777" w:rsidR="00701746" w:rsidRDefault="00701746">
            <w:pPr>
              <w:pStyle w:val="Table09Row"/>
            </w:pPr>
          </w:p>
        </w:tc>
      </w:tr>
      <w:tr w:rsidR="00701746" w14:paraId="32367098" w14:textId="77777777">
        <w:trPr>
          <w:cantSplit/>
          <w:jc w:val="center"/>
        </w:trPr>
        <w:tc>
          <w:tcPr>
            <w:tcW w:w="1418" w:type="dxa"/>
          </w:tcPr>
          <w:p w14:paraId="58537FC2" w14:textId="77777777" w:rsidR="00701746" w:rsidRDefault="007919F7">
            <w:pPr>
              <w:pStyle w:val="Table09Row"/>
            </w:pPr>
            <w:r>
              <w:t>1954/006 (3 Eliz. II No. 6)</w:t>
            </w:r>
          </w:p>
        </w:tc>
        <w:tc>
          <w:tcPr>
            <w:tcW w:w="2693" w:type="dxa"/>
          </w:tcPr>
          <w:p w14:paraId="1659202D" w14:textId="77777777" w:rsidR="00701746" w:rsidRDefault="007919F7">
            <w:pPr>
              <w:pStyle w:val="Table09Row"/>
            </w:pPr>
            <w:r>
              <w:rPr>
                <w:i/>
              </w:rPr>
              <w:t>Police Act Amendment Act 1954</w:t>
            </w:r>
          </w:p>
        </w:tc>
        <w:tc>
          <w:tcPr>
            <w:tcW w:w="1276" w:type="dxa"/>
          </w:tcPr>
          <w:p w14:paraId="74342AFF" w14:textId="77777777" w:rsidR="00701746" w:rsidRDefault="007919F7">
            <w:pPr>
              <w:pStyle w:val="Table09Row"/>
            </w:pPr>
            <w:r>
              <w:t>25 Aug 1954</w:t>
            </w:r>
          </w:p>
        </w:tc>
        <w:tc>
          <w:tcPr>
            <w:tcW w:w="3402" w:type="dxa"/>
          </w:tcPr>
          <w:p w14:paraId="106271E0" w14:textId="77777777" w:rsidR="00701746" w:rsidRDefault="007919F7">
            <w:pPr>
              <w:pStyle w:val="Table09Row"/>
            </w:pPr>
            <w:r>
              <w:t>25 Aug 1954</w:t>
            </w:r>
          </w:p>
        </w:tc>
        <w:tc>
          <w:tcPr>
            <w:tcW w:w="1123" w:type="dxa"/>
          </w:tcPr>
          <w:p w14:paraId="2BB74DF5" w14:textId="77777777" w:rsidR="00701746" w:rsidRDefault="00701746">
            <w:pPr>
              <w:pStyle w:val="Table09Row"/>
            </w:pPr>
          </w:p>
        </w:tc>
      </w:tr>
      <w:tr w:rsidR="00701746" w14:paraId="0853742F" w14:textId="77777777">
        <w:trPr>
          <w:cantSplit/>
          <w:jc w:val="center"/>
        </w:trPr>
        <w:tc>
          <w:tcPr>
            <w:tcW w:w="1418" w:type="dxa"/>
          </w:tcPr>
          <w:p w14:paraId="6D8A40B9" w14:textId="77777777" w:rsidR="00701746" w:rsidRDefault="007919F7">
            <w:pPr>
              <w:pStyle w:val="Table09Row"/>
            </w:pPr>
            <w:r>
              <w:t>1954/007 (3 Eliz. II No. 7)</w:t>
            </w:r>
          </w:p>
        </w:tc>
        <w:tc>
          <w:tcPr>
            <w:tcW w:w="2693" w:type="dxa"/>
          </w:tcPr>
          <w:p w14:paraId="6BE1DA50" w14:textId="77777777" w:rsidR="00701746" w:rsidRDefault="007919F7">
            <w:pPr>
              <w:pStyle w:val="Table09Row"/>
            </w:pPr>
            <w:r>
              <w:rPr>
                <w:i/>
              </w:rPr>
              <w:t>Matrimonial Causes and Personal Status Code Amendment Act 1954</w:t>
            </w:r>
          </w:p>
        </w:tc>
        <w:tc>
          <w:tcPr>
            <w:tcW w:w="1276" w:type="dxa"/>
          </w:tcPr>
          <w:p w14:paraId="5281187C" w14:textId="77777777" w:rsidR="00701746" w:rsidRDefault="007919F7">
            <w:pPr>
              <w:pStyle w:val="Table09Row"/>
            </w:pPr>
            <w:r>
              <w:t>30 Aug 1954</w:t>
            </w:r>
          </w:p>
        </w:tc>
        <w:tc>
          <w:tcPr>
            <w:tcW w:w="3402" w:type="dxa"/>
          </w:tcPr>
          <w:p w14:paraId="3D953CC4" w14:textId="77777777" w:rsidR="00701746" w:rsidRDefault="007919F7">
            <w:pPr>
              <w:pStyle w:val="Table09Row"/>
            </w:pPr>
            <w:r>
              <w:t>30 Aug 1954</w:t>
            </w:r>
          </w:p>
        </w:tc>
        <w:tc>
          <w:tcPr>
            <w:tcW w:w="1123" w:type="dxa"/>
          </w:tcPr>
          <w:p w14:paraId="2148FE60" w14:textId="77777777" w:rsidR="00701746" w:rsidRDefault="007919F7">
            <w:pPr>
              <w:pStyle w:val="Table09Row"/>
            </w:pPr>
            <w:r>
              <w:t>1997/041</w:t>
            </w:r>
          </w:p>
        </w:tc>
      </w:tr>
      <w:tr w:rsidR="00701746" w14:paraId="4D88DE27" w14:textId="77777777">
        <w:trPr>
          <w:cantSplit/>
          <w:jc w:val="center"/>
        </w:trPr>
        <w:tc>
          <w:tcPr>
            <w:tcW w:w="1418" w:type="dxa"/>
          </w:tcPr>
          <w:p w14:paraId="049CD13F" w14:textId="77777777" w:rsidR="00701746" w:rsidRDefault="007919F7">
            <w:pPr>
              <w:pStyle w:val="Table09Row"/>
            </w:pPr>
            <w:r>
              <w:t>1954/008 (3 Eliz. II No. 8)</w:t>
            </w:r>
          </w:p>
        </w:tc>
        <w:tc>
          <w:tcPr>
            <w:tcW w:w="2693" w:type="dxa"/>
          </w:tcPr>
          <w:p w14:paraId="0F140AC6" w14:textId="77777777" w:rsidR="00701746" w:rsidRDefault="007919F7">
            <w:pPr>
              <w:pStyle w:val="Table09Row"/>
            </w:pPr>
            <w:r>
              <w:rPr>
                <w:i/>
              </w:rPr>
              <w:t>Reprinting of Regulations Act 1954</w:t>
            </w:r>
          </w:p>
        </w:tc>
        <w:tc>
          <w:tcPr>
            <w:tcW w:w="1276" w:type="dxa"/>
          </w:tcPr>
          <w:p w14:paraId="0EEDF9D7" w14:textId="77777777" w:rsidR="00701746" w:rsidRDefault="007919F7">
            <w:pPr>
              <w:pStyle w:val="Table09Row"/>
            </w:pPr>
            <w:r>
              <w:t>25 Aug 1954</w:t>
            </w:r>
          </w:p>
        </w:tc>
        <w:tc>
          <w:tcPr>
            <w:tcW w:w="3402" w:type="dxa"/>
          </w:tcPr>
          <w:p w14:paraId="5A967184" w14:textId="77777777" w:rsidR="00701746" w:rsidRDefault="007919F7">
            <w:pPr>
              <w:pStyle w:val="Table09Row"/>
            </w:pPr>
            <w:r>
              <w:t>25 Aug 1954</w:t>
            </w:r>
          </w:p>
        </w:tc>
        <w:tc>
          <w:tcPr>
            <w:tcW w:w="1123" w:type="dxa"/>
          </w:tcPr>
          <w:p w14:paraId="588DA892" w14:textId="77777777" w:rsidR="00701746" w:rsidRDefault="007919F7">
            <w:pPr>
              <w:pStyle w:val="Table09Row"/>
            </w:pPr>
            <w:r>
              <w:t>1984/013</w:t>
            </w:r>
          </w:p>
        </w:tc>
      </w:tr>
      <w:tr w:rsidR="00701746" w14:paraId="68EB1870" w14:textId="77777777">
        <w:trPr>
          <w:cantSplit/>
          <w:jc w:val="center"/>
        </w:trPr>
        <w:tc>
          <w:tcPr>
            <w:tcW w:w="1418" w:type="dxa"/>
          </w:tcPr>
          <w:p w14:paraId="16BF5457" w14:textId="77777777" w:rsidR="00701746" w:rsidRDefault="007919F7">
            <w:pPr>
              <w:pStyle w:val="Table09Row"/>
            </w:pPr>
            <w:r>
              <w:t>1954/009 (3 Eliz. II No. 9)</w:t>
            </w:r>
          </w:p>
        </w:tc>
        <w:tc>
          <w:tcPr>
            <w:tcW w:w="2693" w:type="dxa"/>
          </w:tcPr>
          <w:p w14:paraId="45133CBC" w14:textId="77777777" w:rsidR="00701746" w:rsidRDefault="007919F7">
            <w:pPr>
              <w:pStyle w:val="Table09Row"/>
            </w:pPr>
            <w:r>
              <w:rPr>
                <w:i/>
              </w:rPr>
              <w:t>Coroners Act Amendment Act 1954</w:t>
            </w:r>
          </w:p>
        </w:tc>
        <w:tc>
          <w:tcPr>
            <w:tcW w:w="1276" w:type="dxa"/>
          </w:tcPr>
          <w:p w14:paraId="0E0DDBCE" w14:textId="77777777" w:rsidR="00701746" w:rsidRDefault="007919F7">
            <w:pPr>
              <w:pStyle w:val="Table09Row"/>
            </w:pPr>
            <w:r>
              <w:t>6 Sep 1954</w:t>
            </w:r>
          </w:p>
        </w:tc>
        <w:tc>
          <w:tcPr>
            <w:tcW w:w="3402" w:type="dxa"/>
          </w:tcPr>
          <w:p w14:paraId="44B629B4" w14:textId="77777777" w:rsidR="00701746" w:rsidRDefault="007919F7">
            <w:pPr>
              <w:pStyle w:val="Table09Row"/>
            </w:pPr>
            <w:r>
              <w:t>6 Sep 1954</w:t>
            </w:r>
          </w:p>
        </w:tc>
        <w:tc>
          <w:tcPr>
            <w:tcW w:w="1123" w:type="dxa"/>
          </w:tcPr>
          <w:p w14:paraId="1B6ABD41" w14:textId="77777777" w:rsidR="00701746" w:rsidRDefault="007919F7">
            <w:pPr>
              <w:pStyle w:val="Table09Row"/>
            </w:pPr>
            <w:r>
              <w:t>1996/002</w:t>
            </w:r>
          </w:p>
        </w:tc>
      </w:tr>
      <w:tr w:rsidR="00701746" w14:paraId="3E25C118" w14:textId="77777777">
        <w:trPr>
          <w:cantSplit/>
          <w:jc w:val="center"/>
        </w:trPr>
        <w:tc>
          <w:tcPr>
            <w:tcW w:w="1418" w:type="dxa"/>
          </w:tcPr>
          <w:p w14:paraId="1E1578E0" w14:textId="77777777" w:rsidR="00701746" w:rsidRDefault="007919F7">
            <w:pPr>
              <w:pStyle w:val="Table09Row"/>
            </w:pPr>
            <w:r>
              <w:t>1954/010 (3 Eliz. II No. 10)</w:t>
            </w:r>
          </w:p>
        </w:tc>
        <w:tc>
          <w:tcPr>
            <w:tcW w:w="2693" w:type="dxa"/>
          </w:tcPr>
          <w:p w14:paraId="38CAEA57" w14:textId="77777777" w:rsidR="00701746" w:rsidRDefault="007919F7">
            <w:pPr>
              <w:pStyle w:val="Table09Row"/>
            </w:pPr>
            <w:r>
              <w:rPr>
                <w:i/>
              </w:rPr>
              <w:t>Rents and Tenancies Emergency Provisions Act Amendment Act 1954</w:t>
            </w:r>
          </w:p>
        </w:tc>
        <w:tc>
          <w:tcPr>
            <w:tcW w:w="1276" w:type="dxa"/>
          </w:tcPr>
          <w:p w14:paraId="5B8CD196" w14:textId="77777777" w:rsidR="00701746" w:rsidRDefault="007919F7">
            <w:pPr>
              <w:pStyle w:val="Table09Row"/>
            </w:pPr>
            <w:r>
              <w:t>6 Sep 1954</w:t>
            </w:r>
          </w:p>
        </w:tc>
        <w:tc>
          <w:tcPr>
            <w:tcW w:w="3402" w:type="dxa"/>
          </w:tcPr>
          <w:p w14:paraId="44515A5B" w14:textId="77777777" w:rsidR="00701746" w:rsidRDefault="007919F7">
            <w:pPr>
              <w:pStyle w:val="Table09Row"/>
            </w:pPr>
            <w:r>
              <w:t xml:space="preserve">24 Sep 1954 (see s. 2 and </w:t>
            </w:r>
            <w:r>
              <w:rPr>
                <w:i/>
              </w:rPr>
              <w:t>Gazette</w:t>
            </w:r>
            <w:r>
              <w:t xml:space="preserve"> 24 Sep 1954 p. 1627)</w:t>
            </w:r>
          </w:p>
        </w:tc>
        <w:tc>
          <w:tcPr>
            <w:tcW w:w="1123" w:type="dxa"/>
          </w:tcPr>
          <w:p w14:paraId="0004405C" w14:textId="77777777" w:rsidR="00701746" w:rsidRDefault="007919F7">
            <w:pPr>
              <w:pStyle w:val="Table09Row"/>
            </w:pPr>
            <w:r>
              <w:t>1965/057</w:t>
            </w:r>
          </w:p>
        </w:tc>
      </w:tr>
      <w:tr w:rsidR="00701746" w14:paraId="094106A0" w14:textId="77777777">
        <w:trPr>
          <w:cantSplit/>
          <w:jc w:val="center"/>
        </w:trPr>
        <w:tc>
          <w:tcPr>
            <w:tcW w:w="1418" w:type="dxa"/>
          </w:tcPr>
          <w:p w14:paraId="496D8DFC" w14:textId="77777777" w:rsidR="00701746" w:rsidRDefault="007919F7">
            <w:pPr>
              <w:pStyle w:val="Table09Row"/>
            </w:pPr>
            <w:r>
              <w:t xml:space="preserve">1954/011 (3 Eliz. II </w:t>
            </w:r>
            <w:r>
              <w:t>No. 11)</w:t>
            </w:r>
          </w:p>
        </w:tc>
        <w:tc>
          <w:tcPr>
            <w:tcW w:w="2693" w:type="dxa"/>
          </w:tcPr>
          <w:p w14:paraId="0AECE334" w14:textId="77777777" w:rsidR="00701746" w:rsidRDefault="007919F7">
            <w:pPr>
              <w:pStyle w:val="Table09Row"/>
            </w:pPr>
            <w:r>
              <w:rPr>
                <w:i/>
              </w:rPr>
              <w:t>Inquiry Agents Licensing Act 1954</w:t>
            </w:r>
          </w:p>
        </w:tc>
        <w:tc>
          <w:tcPr>
            <w:tcW w:w="1276" w:type="dxa"/>
          </w:tcPr>
          <w:p w14:paraId="3CD4EF86" w14:textId="77777777" w:rsidR="00701746" w:rsidRDefault="007919F7">
            <w:pPr>
              <w:pStyle w:val="Table09Row"/>
            </w:pPr>
            <w:r>
              <w:t>8 Sep 1954</w:t>
            </w:r>
          </w:p>
        </w:tc>
        <w:tc>
          <w:tcPr>
            <w:tcW w:w="3402" w:type="dxa"/>
          </w:tcPr>
          <w:p w14:paraId="4FF5B2E8" w14:textId="77777777" w:rsidR="00701746" w:rsidRDefault="007919F7">
            <w:pPr>
              <w:pStyle w:val="Table09Row"/>
            </w:pPr>
            <w:r>
              <w:t>8 Sep 1954</w:t>
            </w:r>
          </w:p>
        </w:tc>
        <w:tc>
          <w:tcPr>
            <w:tcW w:w="1123" w:type="dxa"/>
          </w:tcPr>
          <w:p w14:paraId="1FDD5636" w14:textId="77777777" w:rsidR="00701746" w:rsidRDefault="007919F7">
            <w:pPr>
              <w:pStyle w:val="Table09Row"/>
            </w:pPr>
            <w:r>
              <w:t>1996/027</w:t>
            </w:r>
          </w:p>
        </w:tc>
      </w:tr>
      <w:tr w:rsidR="00701746" w14:paraId="665BA691" w14:textId="77777777">
        <w:trPr>
          <w:cantSplit/>
          <w:jc w:val="center"/>
        </w:trPr>
        <w:tc>
          <w:tcPr>
            <w:tcW w:w="1418" w:type="dxa"/>
          </w:tcPr>
          <w:p w14:paraId="1EA7D3A9" w14:textId="77777777" w:rsidR="00701746" w:rsidRDefault="007919F7">
            <w:pPr>
              <w:pStyle w:val="Table09Row"/>
            </w:pPr>
            <w:r>
              <w:t>1954/012 (3 Eliz. II No. 12)</w:t>
            </w:r>
          </w:p>
        </w:tc>
        <w:tc>
          <w:tcPr>
            <w:tcW w:w="2693" w:type="dxa"/>
          </w:tcPr>
          <w:p w14:paraId="276FC254" w14:textId="77777777" w:rsidR="00701746" w:rsidRDefault="007919F7">
            <w:pPr>
              <w:pStyle w:val="Table09Row"/>
            </w:pPr>
            <w:r>
              <w:rPr>
                <w:i/>
              </w:rPr>
              <w:t>State Housing Act Amendment Act 1954</w:t>
            </w:r>
          </w:p>
        </w:tc>
        <w:tc>
          <w:tcPr>
            <w:tcW w:w="1276" w:type="dxa"/>
          </w:tcPr>
          <w:p w14:paraId="057ED262" w14:textId="77777777" w:rsidR="00701746" w:rsidRDefault="007919F7">
            <w:pPr>
              <w:pStyle w:val="Table09Row"/>
            </w:pPr>
            <w:r>
              <w:t>14 Sep 1954</w:t>
            </w:r>
          </w:p>
        </w:tc>
        <w:tc>
          <w:tcPr>
            <w:tcW w:w="3402" w:type="dxa"/>
          </w:tcPr>
          <w:p w14:paraId="6D59A01D" w14:textId="77777777" w:rsidR="00701746" w:rsidRDefault="007919F7">
            <w:pPr>
              <w:pStyle w:val="Table09Row"/>
            </w:pPr>
            <w:r>
              <w:t>14 Sep 1954</w:t>
            </w:r>
          </w:p>
        </w:tc>
        <w:tc>
          <w:tcPr>
            <w:tcW w:w="1123" w:type="dxa"/>
          </w:tcPr>
          <w:p w14:paraId="22606050" w14:textId="77777777" w:rsidR="00701746" w:rsidRDefault="007919F7">
            <w:pPr>
              <w:pStyle w:val="Table09Row"/>
            </w:pPr>
            <w:r>
              <w:t>1980/058</w:t>
            </w:r>
          </w:p>
        </w:tc>
      </w:tr>
      <w:tr w:rsidR="00701746" w14:paraId="5647C710" w14:textId="77777777">
        <w:trPr>
          <w:cantSplit/>
          <w:jc w:val="center"/>
        </w:trPr>
        <w:tc>
          <w:tcPr>
            <w:tcW w:w="1418" w:type="dxa"/>
          </w:tcPr>
          <w:p w14:paraId="6511E9C8" w14:textId="77777777" w:rsidR="00701746" w:rsidRDefault="007919F7">
            <w:pPr>
              <w:pStyle w:val="Table09Row"/>
            </w:pPr>
            <w:r>
              <w:t>1954/013 (3 Eliz. II No. 13)</w:t>
            </w:r>
          </w:p>
        </w:tc>
        <w:tc>
          <w:tcPr>
            <w:tcW w:w="2693" w:type="dxa"/>
          </w:tcPr>
          <w:p w14:paraId="7B428714" w14:textId="77777777" w:rsidR="00701746" w:rsidRDefault="007919F7">
            <w:pPr>
              <w:pStyle w:val="Table09Row"/>
            </w:pPr>
            <w:r>
              <w:rPr>
                <w:i/>
              </w:rPr>
              <w:t>Government Railways Act Amendment Act 1954</w:t>
            </w:r>
          </w:p>
        </w:tc>
        <w:tc>
          <w:tcPr>
            <w:tcW w:w="1276" w:type="dxa"/>
          </w:tcPr>
          <w:p w14:paraId="4244F9E9" w14:textId="77777777" w:rsidR="00701746" w:rsidRDefault="007919F7">
            <w:pPr>
              <w:pStyle w:val="Table09Row"/>
            </w:pPr>
            <w:r>
              <w:t>14 Sep 1954</w:t>
            </w:r>
          </w:p>
        </w:tc>
        <w:tc>
          <w:tcPr>
            <w:tcW w:w="3402" w:type="dxa"/>
          </w:tcPr>
          <w:p w14:paraId="6B342BFF" w14:textId="77777777" w:rsidR="00701746" w:rsidRDefault="007919F7">
            <w:pPr>
              <w:pStyle w:val="Table09Row"/>
            </w:pPr>
            <w:r>
              <w:t>14 Sep 1954</w:t>
            </w:r>
          </w:p>
        </w:tc>
        <w:tc>
          <w:tcPr>
            <w:tcW w:w="1123" w:type="dxa"/>
          </w:tcPr>
          <w:p w14:paraId="4B88B2FF" w14:textId="77777777" w:rsidR="00701746" w:rsidRDefault="00701746">
            <w:pPr>
              <w:pStyle w:val="Table09Row"/>
            </w:pPr>
          </w:p>
        </w:tc>
      </w:tr>
      <w:tr w:rsidR="00701746" w14:paraId="3F57781C" w14:textId="77777777">
        <w:trPr>
          <w:cantSplit/>
          <w:jc w:val="center"/>
        </w:trPr>
        <w:tc>
          <w:tcPr>
            <w:tcW w:w="1418" w:type="dxa"/>
          </w:tcPr>
          <w:p w14:paraId="1AAC9645" w14:textId="77777777" w:rsidR="00701746" w:rsidRDefault="007919F7">
            <w:pPr>
              <w:pStyle w:val="Table09Row"/>
            </w:pPr>
            <w:r>
              <w:t>1954/014 (3 Eliz. II No. 14)</w:t>
            </w:r>
          </w:p>
        </w:tc>
        <w:tc>
          <w:tcPr>
            <w:tcW w:w="2693" w:type="dxa"/>
          </w:tcPr>
          <w:p w14:paraId="6A0D864B" w14:textId="77777777" w:rsidR="00701746" w:rsidRDefault="007919F7">
            <w:pPr>
              <w:pStyle w:val="Table09Row"/>
            </w:pPr>
            <w:r>
              <w:rPr>
                <w:i/>
              </w:rPr>
              <w:t>Shipping and Pilotage Ordinance Amendment Act 1954</w:t>
            </w:r>
          </w:p>
        </w:tc>
        <w:tc>
          <w:tcPr>
            <w:tcW w:w="1276" w:type="dxa"/>
          </w:tcPr>
          <w:p w14:paraId="23E5D20D" w14:textId="77777777" w:rsidR="00701746" w:rsidRDefault="007919F7">
            <w:pPr>
              <w:pStyle w:val="Table09Row"/>
            </w:pPr>
            <w:r>
              <w:t>22 Sep 1954</w:t>
            </w:r>
          </w:p>
        </w:tc>
        <w:tc>
          <w:tcPr>
            <w:tcW w:w="3402" w:type="dxa"/>
          </w:tcPr>
          <w:p w14:paraId="42B7F84A" w14:textId="77777777" w:rsidR="00701746" w:rsidRDefault="007919F7">
            <w:pPr>
              <w:pStyle w:val="Table09Row"/>
            </w:pPr>
            <w:r>
              <w:t>22 Sep 1954</w:t>
            </w:r>
          </w:p>
        </w:tc>
        <w:tc>
          <w:tcPr>
            <w:tcW w:w="1123" w:type="dxa"/>
          </w:tcPr>
          <w:p w14:paraId="26BD183C" w14:textId="77777777" w:rsidR="00701746" w:rsidRDefault="007919F7">
            <w:pPr>
              <w:pStyle w:val="Table09Row"/>
            </w:pPr>
            <w:r>
              <w:t>1967/017</w:t>
            </w:r>
          </w:p>
        </w:tc>
      </w:tr>
      <w:tr w:rsidR="00701746" w14:paraId="0C52AE9D" w14:textId="77777777">
        <w:trPr>
          <w:cantSplit/>
          <w:jc w:val="center"/>
        </w:trPr>
        <w:tc>
          <w:tcPr>
            <w:tcW w:w="1418" w:type="dxa"/>
          </w:tcPr>
          <w:p w14:paraId="19A79A7F" w14:textId="77777777" w:rsidR="00701746" w:rsidRDefault="007919F7">
            <w:pPr>
              <w:pStyle w:val="Table09Row"/>
            </w:pPr>
            <w:r>
              <w:t>1954/015 (3 Eliz. II No. 15)</w:t>
            </w:r>
          </w:p>
        </w:tc>
        <w:tc>
          <w:tcPr>
            <w:tcW w:w="2693" w:type="dxa"/>
          </w:tcPr>
          <w:p w14:paraId="4DDEC930" w14:textId="77777777" w:rsidR="00701746" w:rsidRDefault="007919F7">
            <w:pPr>
              <w:pStyle w:val="Table09Row"/>
            </w:pPr>
            <w:r>
              <w:rPr>
                <w:i/>
              </w:rPr>
              <w:t>Warehousemen’s Liens Act Amendment Act 1954</w:t>
            </w:r>
          </w:p>
        </w:tc>
        <w:tc>
          <w:tcPr>
            <w:tcW w:w="1276" w:type="dxa"/>
          </w:tcPr>
          <w:p w14:paraId="76D9021D" w14:textId="77777777" w:rsidR="00701746" w:rsidRDefault="007919F7">
            <w:pPr>
              <w:pStyle w:val="Table09Row"/>
            </w:pPr>
            <w:r>
              <w:t>22 Sep 1954</w:t>
            </w:r>
          </w:p>
        </w:tc>
        <w:tc>
          <w:tcPr>
            <w:tcW w:w="3402" w:type="dxa"/>
          </w:tcPr>
          <w:p w14:paraId="7E32FDE7" w14:textId="77777777" w:rsidR="00701746" w:rsidRDefault="007919F7">
            <w:pPr>
              <w:pStyle w:val="Table09Row"/>
            </w:pPr>
            <w:r>
              <w:t>22 Sep 1954</w:t>
            </w:r>
          </w:p>
        </w:tc>
        <w:tc>
          <w:tcPr>
            <w:tcW w:w="1123" w:type="dxa"/>
          </w:tcPr>
          <w:p w14:paraId="0543925D" w14:textId="77777777" w:rsidR="00701746" w:rsidRDefault="00701746">
            <w:pPr>
              <w:pStyle w:val="Table09Row"/>
            </w:pPr>
          </w:p>
        </w:tc>
      </w:tr>
      <w:tr w:rsidR="00701746" w14:paraId="1BF0E692" w14:textId="77777777">
        <w:trPr>
          <w:cantSplit/>
          <w:jc w:val="center"/>
        </w:trPr>
        <w:tc>
          <w:tcPr>
            <w:tcW w:w="1418" w:type="dxa"/>
          </w:tcPr>
          <w:p w14:paraId="5B0172AF" w14:textId="77777777" w:rsidR="00701746" w:rsidRDefault="007919F7">
            <w:pPr>
              <w:pStyle w:val="Table09Row"/>
            </w:pPr>
            <w:r>
              <w:t xml:space="preserve">1954/016 (3 Eliz. II No. </w:t>
            </w:r>
            <w:r>
              <w:t>16)</w:t>
            </w:r>
          </w:p>
        </w:tc>
        <w:tc>
          <w:tcPr>
            <w:tcW w:w="2693" w:type="dxa"/>
          </w:tcPr>
          <w:p w14:paraId="61997F82" w14:textId="77777777" w:rsidR="00701746" w:rsidRDefault="007919F7">
            <w:pPr>
              <w:pStyle w:val="Table09Row"/>
            </w:pPr>
            <w:r>
              <w:rPr>
                <w:i/>
              </w:rPr>
              <w:t>Droving Act Amendment Act 1954</w:t>
            </w:r>
          </w:p>
        </w:tc>
        <w:tc>
          <w:tcPr>
            <w:tcW w:w="1276" w:type="dxa"/>
          </w:tcPr>
          <w:p w14:paraId="58BD998F" w14:textId="77777777" w:rsidR="00701746" w:rsidRDefault="007919F7">
            <w:pPr>
              <w:pStyle w:val="Table09Row"/>
            </w:pPr>
            <w:r>
              <w:t>22 Sep 1954</w:t>
            </w:r>
          </w:p>
        </w:tc>
        <w:tc>
          <w:tcPr>
            <w:tcW w:w="3402" w:type="dxa"/>
          </w:tcPr>
          <w:p w14:paraId="7CB8DC09" w14:textId="77777777" w:rsidR="00701746" w:rsidRDefault="007919F7">
            <w:pPr>
              <w:pStyle w:val="Table09Row"/>
            </w:pPr>
            <w:r>
              <w:t>22 Sep 1954</w:t>
            </w:r>
          </w:p>
        </w:tc>
        <w:tc>
          <w:tcPr>
            <w:tcW w:w="1123" w:type="dxa"/>
          </w:tcPr>
          <w:p w14:paraId="5ADE4459" w14:textId="77777777" w:rsidR="00701746" w:rsidRDefault="007919F7">
            <w:pPr>
              <w:pStyle w:val="Table09Row"/>
            </w:pPr>
            <w:r>
              <w:t>1970/116</w:t>
            </w:r>
          </w:p>
        </w:tc>
      </w:tr>
      <w:tr w:rsidR="00701746" w14:paraId="1F3C3DF3" w14:textId="77777777">
        <w:trPr>
          <w:cantSplit/>
          <w:jc w:val="center"/>
        </w:trPr>
        <w:tc>
          <w:tcPr>
            <w:tcW w:w="1418" w:type="dxa"/>
          </w:tcPr>
          <w:p w14:paraId="03CA3986" w14:textId="77777777" w:rsidR="00701746" w:rsidRDefault="007919F7">
            <w:pPr>
              <w:pStyle w:val="Table09Row"/>
            </w:pPr>
            <w:r>
              <w:t>1954/017 (3 Eliz. II No. 17)</w:t>
            </w:r>
          </w:p>
        </w:tc>
        <w:tc>
          <w:tcPr>
            <w:tcW w:w="2693" w:type="dxa"/>
          </w:tcPr>
          <w:p w14:paraId="000D6BED" w14:textId="77777777" w:rsidR="00701746" w:rsidRDefault="007919F7">
            <w:pPr>
              <w:pStyle w:val="Table09Row"/>
            </w:pPr>
            <w:r>
              <w:rPr>
                <w:i/>
              </w:rPr>
              <w:t>Land Act Amendment Act 1954</w:t>
            </w:r>
          </w:p>
        </w:tc>
        <w:tc>
          <w:tcPr>
            <w:tcW w:w="1276" w:type="dxa"/>
          </w:tcPr>
          <w:p w14:paraId="1DF216F3" w14:textId="77777777" w:rsidR="00701746" w:rsidRDefault="007919F7">
            <w:pPr>
              <w:pStyle w:val="Table09Row"/>
            </w:pPr>
            <w:r>
              <w:t>22 Sep 1954</w:t>
            </w:r>
          </w:p>
        </w:tc>
        <w:tc>
          <w:tcPr>
            <w:tcW w:w="3402" w:type="dxa"/>
          </w:tcPr>
          <w:p w14:paraId="6B67366D" w14:textId="77777777" w:rsidR="00701746" w:rsidRDefault="007919F7">
            <w:pPr>
              <w:pStyle w:val="Table09Row"/>
            </w:pPr>
            <w:r>
              <w:t>22 Sep 1954</w:t>
            </w:r>
          </w:p>
        </w:tc>
        <w:tc>
          <w:tcPr>
            <w:tcW w:w="1123" w:type="dxa"/>
          </w:tcPr>
          <w:p w14:paraId="719FEC61" w14:textId="77777777" w:rsidR="00701746" w:rsidRDefault="007919F7">
            <w:pPr>
              <w:pStyle w:val="Table09Row"/>
            </w:pPr>
            <w:r>
              <w:t>1997/030</w:t>
            </w:r>
          </w:p>
        </w:tc>
      </w:tr>
      <w:tr w:rsidR="00701746" w14:paraId="0521D3BF" w14:textId="77777777">
        <w:trPr>
          <w:cantSplit/>
          <w:jc w:val="center"/>
        </w:trPr>
        <w:tc>
          <w:tcPr>
            <w:tcW w:w="1418" w:type="dxa"/>
          </w:tcPr>
          <w:p w14:paraId="65215EBA" w14:textId="77777777" w:rsidR="00701746" w:rsidRDefault="007919F7">
            <w:pPr>
              <w:pStyle w:val="Table09Row"/>
            </w:pPr>
            <w:r>
              <w:t>1954/018 (3 Eliz. II No. 18)</w:t>
            </w:r>
          </w:p>
        </w:tc>
        <w:tc>
          <w:tcPr>
            <w:tcW w:w="2693" w:type="dxa"/>
          </w:tcPr>
          <w:p w14:paraId="4C3C0267" w14:textId="77777777" w:rsidR="00701746" w:rsidRDefault="007919F7">
            <w:pPr>
              <w:pStyle w:val="Table09Row"/>
            </w:pPr>
            <w:r>
              <w:rPr>
                <w:i/>
              </w:rPr>
              <w:t>Lotteries (Control) Act 1954</w:t>
            </w:r>
          </w:p>
        </w:tc>
        <w:tc>
          <w:tcPr>
            <w:tcW w:w="1276" w:type="dxa"/>
          </w:tcPr>
          <w:p w14:paraId="3534F46C" w14:textId="77777777" w:rsidR="00701746" w:rsidRDefault="007919F7">
            <w:pPr>
              <w:pStyle w:val="Table09Row"/>
            </w:pPr>
            <w:r>
              <w:t>28 Sep 1954</w:t>
            </w:r>
          </w:p>
        </w:tc>
        <w:tc>
          <w:tcPr>
            <w:tcW w:w="3402" w:type="dxa"/>
          </w:tcPr>
          <w:p w14:paraId="4B91A641" w14:textId="77777777" w:rsidR="00701746" w:rsidRDefault="007919F7">
            <w:pPr>
              <w:pStyle w:val="Table09Row"/>
            </w:pPr>
            <w:r>
              <w:t>28 Sep 1954</w:t>
            </w:r>
          </w:p>
        </w:tc>
        <w:tc>
          <w:tcPr>
            <w:tcW w:w="1123" w:type="dxa"/>
          </w:tcPr>
          <w:p w14:paraId="2DA3EF58" w14:textId="77777777" w:rsidR="00701746" w:rsidRDefault="007919F7">
            <w:pPr>
              <w:pStyle w:val="Table09Row"/>
            </w:pPr>
            <w:r>
              <w:t>1990/016</w:t>
            </w:r>
          </w:p>
        </w:tc>
      </w:tr>
      <w:tr w:rsidR="00701746" w14:paraId="2E45F5C6" w14:textId="77777777">
        <w:trPr>
          <w:cantSplit/>
          <w:jc w:val="center"/>
        </w:trPr>
        <w:tc>
          <w:tcPr>
            <w:tcW w:w="1418" w:type="dxa"/>
          </w:tcPr>
          <w:p w14:paraId="7DC4F284" w14:textId="77777777" w:rsidR="00701746" w:rsidRDefault="007919F7">
            <w:pPr>
              <w:pStyle w:val="Table09Row"/>
            </w:pPr>
            <w:r>
              <w:lastRenderedPageBreak/>
              <w:t>1954/019 (3 Eliz. II No. 19)</w:t>
            </w:r>
          </w:p>
        </w:tc>
        <w:tc>
          <w:tcPr>
            <w:tcW w:w="2693" w:type="dxa"/>
          </w:tcPr>
          <w:p w14:paraId="0798B1A2" w14:textId="77777777" w:rsidR="00701746" w:rsidRDefault="007919F7">
            <w:pPr>
              <w:pStyle w:val="Table09Row"/>
            </w:pPr>
            <w:r>
              <w:rPr>
                <w:i/>
              </w:rPr>
              <w:t>Potato Growing Industry Trust Fund Act Amendment Act 1954</w:t>
            </w:r>
          </w:p>
        </w:tc>
        <w:tc>
          <w:tcPr>
            <w:tcW w:w="1276" w:type="dxa"/>
          </w:tcPr>
          <w:p w14:paraId="07E35B1D" w14:textId="77777777" w:rsidR="00701746" w:rsidRDefault="007919F7">
            <w:pPr>
              <w:pStyle w:val="Table09Row"/>
            </w:pPr>
            <w:r>
              <w:t>28 Sep 1954</w:t>
            </w:r>
          </w:p>
        </w:tc>
        <w:tc>
          <w:tcPr>
            <w:tcW w:w="3402" w:type="dxa"/>
          </w:tcPr>
          <w:p w14:paraId="382B110C" w14:textId="77777777" w:rsidR="00701746" w:rsidRDefault="007919F7">
            <w:pPr>
              <w:pStyle w:val="Table09Row"/>
            </w:pPr>
            <w:r>
              <w:t>28 Sep 1954</w:t>
            </w:r>
          </w:p>
        </w:tc>
        <w:tc>
          <w:tcPr>
            <w:tcW w:w="1123" w:type="dxa"/>
          </w:tcPr>
          <w:p w14:paraId="6739C4F6" w14:textId="77777777" w:rsidR="00701746" w:rsidRDefault="007919F7">
            <w:pPr>
              <w:pStyle w:val="Table09Row"/>
            </w:pPr>
            <w:r>
              <w:t>2004/040</w:t>
            </w:r>
          </w:p>
        </w:tc>
      </w:tr>
      <w:tr w:rsidR="00701746" w14:paraId="38B8E633" w14:textId="77777777">
        <w:trPr>
          <w:cantSplit/>
          <w:jc w:val="center"/>
        </w:trPr>
        <w:tc>
          <w:tcPr>
            <w:tcW w:w="1418" w:type="dxa"/>
          </w:tcPr>
          <w:p w14:paraId="4CF26FB1" w14:textId="77777777" w:rsidR="00701746" w:rsidRDefault="007919F7">
            <w:pPr>
              <w:pStyle w:val="Table09Row"/>
            </w:pPr>
            <w:r>
              <w:t>1954/020 (3 Eliz. II No. 20)</w:t>
            </w:r>
          </w:p>
        </w:tc>
        <w:tc>
          <w:tcPr>
            <w:tcW w:w="2693" w:type="dxa"/>
          </w:tcPr>
          <w:p w14:paraId="0BB3AD13" w14:textId="77777777" w:rsidR="00701746" w:rsidRDefault="007919F7">
            <w:pPr>
              <w:pStyle w:val="Table09Row"/>
            </w:pPr>
            <w:r>
              <w:rPr>
                <w:i/>
              </w:rPr>
              <w:t>Criminal Code Amendment Act 1954</w:t>
            </w:r>
          </w:p>
        </w:tc>
        <w:tc>
          <w:tcPr>
            <w:tcW w:w="1276" w:type="dxa"/>
          </w:tcPr>
          <w:p w14:paraId="0703683B" w14:textId="77777777" w:rsidR="00701746" w:rsidRDefault="007919F7">
            <w:pPr>
              <w:pStyle w:val="Table09Row"/>
            </w:pPr>
            <w:r>
              <w:t>28 Sep 1954</w:t>
            </w:r>
          </w:p>
        </w:tc>
        <w:tc>
          <w:tcPr>
            <w:tcW w:w="3402" w:type="dxa"/>
          </w:tcPr>
          <w:p w14:paraId="28C246FF" w14:textId="77777777" w:rsidR="00701746" w:rsidRDefault="007919F7">
            <w:pPr>
              <w:pStyle w:val="Table09Row"/>
            </w:pPr>
            <w:r>
              <w:t>28 Sep 1954</w:t>
            </w:r>
          </w:p>
        </w:tc>
        <w:tc>
          <w:tcPr>
            <w:tcW w:w="1123" w:type="dxa"/>
          </w:tcPr>
          <w:p w14:paraId="402A7AE1" w14:textId="77777777" w:rsidR="00701746" w:rsidRDefault="00701746">
            <w:pPr>
              <w:pStyle w:val="Table09Row"/>
            </w:pPr>
          </w:p>
        </w:tc>
      </w:tr>
      <w:tr w:rsidR="00701746" w14:paraId="6E83C71A" w14:textId="77777777">
        <w:trPr>
          <w:cantSplit/>
          <w:jc w:val="center"/>
        </w:trPr>
        <w:tc>
          <w:tcPr>
            <w:tcW w:w="1418" w:type="dxa"/>
          </w:tcPr>
          <w:p w14:paraId="286411EA" w14:textId="77777777" w:rsidR="00701746" w:rsidRDefault="007919F7">
            <w:pPr>
              <w:pStyle w:val="Table09Row"/>
            </w:pPr>
            <w:r>
              <w:t>1954/021 (3 Eliz. II No. 21)</w:t>
            </w:r>
          </w:p>
        </w:tc>
        <w:tc>
          <w:tcPr>
            <w:tcW w:w="2693" w:type="dxa"/>
          </w:tcPr>
          <w:p w14:paraId="220FFA41" w14:textId="77777777" w:rsidR="00701746" w:rsidRDefault="007919F7">
            <w:pPr>
              <w:pStyle w:val="Table09Row"/>
            </w:pPr>
            <w:r>
              <w:rPr>
                <w:i/>
              </w:rPr>
              <w:t>Supreme Court Act Amendment Act 1954</w:t>
            </w:r>
          </w:p>
        </w:tc>
        <w:tc>
          <w:tcPr>
            <w:tcW w:w="1276" w:type="dxa"/>
          </w:tcPr>
          <w:p w14:paraId="5A004496" w14:textId="77777777" w:rsidR="00701746" w:rsidRDefault="007919F7">
            <w:pPr>
              <w:pStyle w:val="Table09Row"/>
            </w:pPr>
            <w:r>
              <w:t>7 Oct 1954</w:t>
            </w:r>
          </w:p>
        </w:tc>
        <w:tc>
          <w:tcPr>
            <w:tcW w:w="3402" w:type="dxa"/>
          </w:tcPr>
          <w:p w14:paraId="57541871" w14:textId="77777777" w:rsidR="00701746" w:rsidRDefault="007919F7">
            <w:pPr>
              <w:pStyle w:val="Table09Row"/>
            </w:pPr>
            <w:r>
              <w:t>7 Oct 1954</w:t>
            </w:r>
          </w:p>
        </w:tc>
        <w:tc>
          <w:tcPr>
            <w:tcW w:w="1123" w:type="dxa"/>
          </w:tcPr>
          <w:p w14:paraId="503A7ABF" w14:textId="77777777" w:rsidR="00701746" w:rsidRDefault="00701746">
            <w:pPr>
              <w:pStyle w:val="Table09Row"/>
            </w:pPr>
          </w:p>
        </w:tc>
      </w:tr>
      <w:tr w:rsidR="00701746" w14:paraId="4AAE436F" w14:textId="77777777">
        <w:trPr>
          <w:cantSplit/>
          <w:jc w:val="center"/>
        </w:trPr>
        <w:tc>
          <w:tcPr>
            <w:tcW w:w="1418" w:type="dxa"/>
          </w:tcPr>
          <w:p w14:paraId="507A28DB" w14:textId="77777777" w:rsidR="00701746" w:rsidRDefault="007919F7">
            <w:pPr>
              <w:pStyle w:val="Table09Row"/>
            </w:pPr>
            <w:r>
              <w:t>1954/022 (3 Eliz. II No. 22)</w:t>
            </w:r>
          </w:p>
        </w:tc>
        <w:tc>
          <w:tcPr>
            <w:tcW w:w="2693" w:type="dxa"/>
          </w:tcPr>
          <w:p w14:paraId="797E2F80" w14:textId="77777777" w:rsidR="00701746" w:rsidRDefault="007919F7">
            <w:pPr>
              <w:pStyle w:val="Table09Row"/>
            </w:pPr>
            <w:r>
              <w:rPr>
                <w:i/>
              </w:rPr>
              <w:t>Crown Suits Act Amendment Act 1954</w:t>
            </w:r>
          </w:p>
        </w:tc>
        <w:tc>
          <w:tcPr>
            <w:tcW w:w="1276" w:type="dxa"/>
          </w:tcPr>
          <w:p w14:paraId="78F12873" w14:textId="77777777" w:rsidR="00701746" w:rsidRDefault="007919F7">
            <w:pPr>
              <w:pStyle w:val="Table09Row"/>
            </w:pPr>
            <w:r>
              <w:t>7 Oct 1954</w:t>
            </w:r>
          </w:p>
        </w:tc>
        <w:tc>
          <w:tcPr>
            <w:tcW w:w="3402" w:type="dxa"/>
          </w:tcPr>
          <w:p w14:paraId="56A9B3CB" w14:textId="77777777" w:rsidR="00701746" w:rsidRDefault="007919F7">
            <w:pPr>
              <w:pStyle w:val="Table09Row"/>
            </w:pPr>
            <w:r>
              <w:t>7 Oct 1954</w:t>
            </w:r>
          </w:p>
        </w:tc>
        <w:tc>
          <w:tcPr>
            <w:tcW w:w="1123" w:type="dxa"/>
          </w:tcPr>
          <w:p w14:paraId="476361DD" w14:textId="77777777" w:rsidR="00701746" w:rsidRDefault="00701746">
            <w:pPr>
              <w:pStyle w:val="Table09Row"/>
            </w:pPr>
          </w:p>
        </w:tc>
      </w:tr>
      <w:tr w:rsidR="00701746" w14:paraId="701B95DF" w14:textId="77777777">
        <w:trPr>
          <w:cantSplit/>
          <w:jc w:val="center"/>
        </w:trPr>
        <w:tc>
          <w:tcPr>
            <w:tcW w:w="1418" w:type="dxa"/>
          </w:tcPr>
          <w:p w14:paraId="1A5DE599" w14:textId="77777777" w:rsidR="00701746" w:rsidRDefault="007919F7">
            <w:pPr>
              <w:pStyle w:val="Table09Row"/>
            </w:pPr>
            <w:r>
              <w:t>1954/023 (3 Eliz. II No. 23)</w:t>
            </w:r>
          </w:p>
        </w:tc>
        <w:tc>
          <w:tcPr>
            <w:tcW w:w="2693" w:type="dxa"/>
          </w:tcPr>
          <w:p w14:paraId="1F3DE41E" w14:textId="77777777" w:rsidR="00701746" w:rsidRDefault="007919F7">
            <w:pPr>
              <w:pStyle w:val="Table09Row"/>
            </w:pPr>
            <w:r>
              <w:rPr>
                <w:i/>
              </w:rPr>
              <w:t>State Electricity Commission Act Amendment Act 1954</w:t>
            </w:r>
          </w:p>
        </w:tc>
        <w:tc>
          <w:tcPr>
            <w:tcW w:w="1276" w:type="dxa"/>
          </w:tcPr>
          <w:p w14:paraId="24651BF5" w14:textId="77777777" w:rsidR="00701746" w:rsidRDefault="007919F7">
            <w:pPr>
              <w:pStyle w:val="Table09Row"/>
            </w:pPr>
            <w:r>
              <w:t>7 Oct 1954</w:t>
            </w:r>
          </w:p>
        </w:tc>
        <w:tc>
          <w:tcPr>
            <w:tcW w:w="3402" w:type="dxa"/>
          </w:tcPr>
          <w:p w14:paraId="55EE3D4D" w14:textId="77777777" w:rsidR="00701746" w:rsidRDefault="007919F7">
            <w:pPr>
              <w:pStyle w:val="Table09Row"/>
            </w:pPr>
            <w:r>
              <w:t>7 Oct 1954</w:t>
            </w:r>
          </w:p>
        </w:tc>
        <w:tc>
          <w:tcPr>
            <w:tcW w:w="1123" w:type="dxa"/>
          </w:tcPr>
          <w:p w14:paraId="2FB28EC3" w14:textId="77777777" w:rsidR="00701746" w:rsidRDefault="007919F7">
            <w:pPr>
              <w:pStyle w:val="Table09Row"/>
            </w:pPr>
            <w:r>
              <w:t>1979/111</w:t>
            </w:r>
          </w:p>
        </w:tc>
      </w:tr>
      <w:tr w:rsidR="00701746" w14:paraId="3E8EA21E" w14:textId="77777777">
        <w:trPr>
          <w:cantSplit/>
          <w:jc w:val="center"/>
        </w:trPr>
        <w:tc>
          <w:tcPr>
            <w:tcW w:w="1418" w:type="dxa"/>
          </w:tcPr>
          <w:p w14:paraId="6D516D57" w14:textId="77777777" w:rsidR="00701746" w:rsidRDefault="007919F7">
            <w:pPr>
              <w:pStyle w:val="Table09Row"/>
            </w:pPr>
            <w:r>
              <w:t>1954/024 (3 Eliz. II No. 24)</w:t>
            </w:r>
          </w:p>
        </w:tc>
        <w:tc>
          <w:tcPr>
            <w:tcW w:w="2693" w:type="dxa"/>
          </w:tcPr>
          <w:p w14:paraId="67DCA102" w14:textId="77777777" w:rsidR="00701746" w:rsidRDefault="007919F7">
            <w:pPr>
              <w:pStyle w:val="Table09Row"/>
            </w:pPr>
            <w:r>
              <w:rPr>
                <w:i/>
              </w:rPr>
              <w:t>Mines Regulation Act Amendment Act 1954</w:t>
            </w:r>
          </w:p>
        </w:tc>
        <w:tc>
          <w:tcPr>
            <w:tcW w:w="1276" w:type="dxa"/>
          </w:tcPr>
          <w:p w14:paraId="1619B40D" w14:textId="77777777" w:rsidR="00701746" w:rsidRDefault="007919F7">
            <w:pPr>
              <w:pStyle w:val="Table09Row"/>
            </w:pPr>
            <w:r>
              <w:t>8 Oct 1954</w:t>
            </w:r>
          </w:p>
        </w:tc>
        <w:tc>
          <w:tcPr>
            <w:tcW w:w="3402" w:type="dxa"/>
          </w:tcPr>
          <w:p w14:paraId="731D26E5" w14:textId="77777777" w:rsidR="00701746" w:rsidRDefault="007919F7">
            <w:pPr>
              <w:pStyle w:val="Table09Row"/>
            </w:pPr>
            <w:r>
              <w:t>8 Oct 1954</w:t>
            </w:r>
          </w:p>
        </w:tc>
        <w:tc>
          <w:tcPr>
            <w:tcW w:w="1123" w:type="dxa"/>
          </w:tcPr>
          <w:p w14:paraId="406A06AB" w14:textId="77777777" w:rsidR="00701746" w:rsidRDefault="007919F7">
            <w:pPr>
              <w:pStyle w:val="Table09Row"/>
            </w:pPr>
            <w:r>
              <w:t>1994/062</w:t>
            </w:r>
          </w:p>
        </w:tc>
      </w:tr>
      <w:tr w:rsidR="00701746" w14:paraId="62CFCC3B" w14:textId="77777777">
        <w:trPr>
          <w:cantSplit/>
          <w:jc w:val="center"/>
        </w:trPr>
        <w:tc>
          <w:tcPr>
            <w:tcW w:w="1418" w:type="dxa"/>
          </w:tcPr>
          <w:p w14:paraId="00EE2421" w14:textId="77777777" w:rsidR="00701746" w:rsidRDefault="007919F7">
            <w:pPr>
              <w:pStyle w:val="Table09Row"/>
            </w:pPr>
            <w:r>
              <w:t>1954/025 (3 Eliz. II No. 25)</w:t>
            </w:r>
          </w:p>
        </w:tc>
        <w:tc>
          <w:tcPr>
            <w:tcW w:w="2693" w:type="dxa"/>
          </w:tcPr>
          <w:p w14:paraId="4AECC78D" w14:textId="77777777" w:rsidR="00701746" w:rsidRDefault="007919F7">
            <w:pPr>
              <w:pStyle w:val="Table09Row"/>
            </w:pPr>
            <w:r>
              <w:rPr>
                <w:i/>
              </w:rPr>
              <w:t>Police Act Amendment Act (No. 2) 1954</w:t>
            </w:r>
          </w:p>
        </w:tc>
        <w:tc>
          <w:tcPr>
            <w:tcW w:w="1276" w:type="dxa"/>
          </w:tcPr>
          <w:p w14:paraId="78B04396" w14:textId="77777777" w:rsidR="00701746" w:rsidRDefault="007919F7">
            <w:pPr>
              <w:pStyle w:val="Table09Row"/>
            </w:pPr>
            <w:r>
              <w:t>20 Oct 1954</w:t>
            </w:r>
          </w:p>
        </w:tc>
        <w:tc>
          <w:tcPr>
            <w:tcW w:w="3402" w:type="dxa"/>
          </w:tcPr>
          <w:p w14:paraId="1D1DD538" w14:textId="77777777" w:rsidR="00701746" w:rsidRDefault="007919F7">
            <w:pPr>
              <w:pStyle w:val="Table09Row"/>
            </w:pPr>
            <w:r>
              <w:t xml:space="preserve">18 Mar 1955 (see s. 2 and </w:t>
            </w:r>
            <w:r>
              <w:rPr>
                <w:i/>
              </w:rPr>
              <w:t>Gazette</w:t>
            </w:r>
            <w:r>
              <w:t xml:space="preserve"> 18 Mar 1955 p. 517)</w:t>
            </w:r>
          </w:p>
        </w:tc>
        <w:tc>
          <w:tcPr>
            <w:tcW w:w="1123" w:type="dxa"/>
          </w:tcPr>
          <w:p w14:paraId="1C898569" w14:textId="77777777" w:rsidR="00701746" w:rsidRDefault="00701746">
            <w:pPr>
              <w:pStyle w:val="Table09Row"/>
            </w:pPr>
          </w:p>
        </w:tc>
      </w:tr>
      <w:tr w:rsidR="00701746" w14:paraId="6AC95FB6" w14:textId="77777777">
        <w:trPr>
          <w:cantSplit/>
          <w:jc w:val="center"/>
        </w:trPr>
        <w:tc>
          <w:tcPr>
            <w:tcW w:w="1418" w:type="dxa"/>
          </w:tcPr>
          <w:p w14:paraId="58DAF163" w14:textId="77777777" w:rsidR="00701746" w:rsidRDefault="007919F7">
            <w:pPr>
              <w:pStyle w:val="Table09Row"/>
            </w:pPr>
            <w:r>
              <w:t>1954/026 (3 Eliz. II No. 26)</w:t>
            </w:r>
          </w:p>
        </w:tc>
        <w:tc>
          <w:tcPr>
            <w:tcW w:w="2693" w:type="dxa"/>
          </w:tcPr>
          <w:p w14:paraId="626B49C4" w14:textId="77777777" w:rsidR="00701746" w:rsidRDefault="007919F7">
            <w:pPr>
              <w:pStyle w:val="Table09Row"/>
            </w:pPr>
            <w:r>
              <w:rPr>
                <w:i/>
              </w:rPr>
              <w:t>Local Courts Act Amendment Act 1954</w:t>
            </w:r>
          </w:p>
        </w:tc>
        <w:tc>
          <w:tcPr>
            <w:tcW w:w="1276" w:type="dxa"/>
          </w:tcPr>
          <w:p w14:paraId="48F9C622" w14:textId="77777777" w:rsidR="00701746" w:rsidRDefault="007919F7">
            <w:pPr>
              <w:pStyle w:val="Table09Row"/>
            </w:pPr>
            <w:r>
              <w:t>28 Oct 1954</w:t>
            </w:r>
          </w:p>
        </w:tc>
        <w:tc>
          <w:tcPr>
            <w:tcW w:w="3402" w:type="dxa"/>
          </w:tcPr>
          <w:p w14:paraId="3132EFB4" w14:textId="77777777" w:rsidR="00701746" w:rsidRDefault="007919F7">
            <w:pPr>
              <w:pStyle w:val="Table09Row"/>
            </w:pPr>
            <w:r>
              <w:t xml:space="preserve">1 Jan 1955 (see s. 2 and </w:t>
            </w:r>
            <w:r>
              <w:rPr>
                <w:i/>
              </w:rPr>
              <w:t>Gazette</w:t>
            </w:r>
            <w:r>
              <w:t xml:space="preserve"> 10 Dec 1954 p. 2013)</w:t>
            </w:r>
          </w:p>
        </w:tc>
        <w:tc>
          <w:tcPr>
            <w:tcW w:w="1123" w:type="dxa"/>
          </w:tcPr>
          <w:p w14:paraId="0A228EB5" w14:textId="77777777" w:rsidR="00701746" w:rsidRDefault="007919F7">
            <w:pPr>
              <w:pStyle w:val="Table09Row"/>
            </w:pPr>
            <w:r>
              <w:t>2004/059</w:t>
            </w:r>
          </w:p>
        </w:tc>
      </w:tr>
      <w:tr w:rsidR="00701746" w14:paraId="65FAC2C2" w14:textId="77777777">
        <w:trPr>
          <w:cantSplit/>
          <w:jc w:val="center"/>
        </w:trPr>
        <w:tc>
          <w:tcPr>
            <w:tcW w:w="1418" w:type="dxa"/>
          </w:tcPr>
          <w:p w14:paraId="4A69BE88" w14:textId="77777777" w:rsidR="00701746" w:rsidRDefault="007919F7">
            <w:pPr>
              <w:pStyle w:val="Table09Row"/>
            </w:pPr>
            <w:r>
              <w:t>1954/027 (3 Eliz. II No. 27)</w:t>
            </w:r>
          </w:p>
        </w:tc>
        <w:tc>
          <w:tcPr>
            <w:tcW w:w="2693" w:type="dxa"/>
          </w:tcPr>
          <w:p w14:paraId="55BF3328" w14:textId="77777777" w:rsidR="00701746" w:rsidRDefault="007919F7">
            <w:pPr>
              <w:pStyle w:val="Table09Row"/>
            </w:pPr>
            <w:r>
              <w:rPr>
                <w:i/>
              </w:rPr>
              <w:t>Factories and Shops Act Amendment Act 1954</w:t>
            </w:r>
          </w:p>
        </w:tc>
        <w:tc>
          <w:tcPr>
            <w:tcW w:w="1276" w:type="dxa"/>
          </w:tcPr>
          <w:p w14:paraId="231A77E0" w14:textId="77777777" w:rsidR="00701746" w:rsidRDefault="007919F7">
            <w:pPr>
              <w:pStyle w:val="Table09Row"/>
            </w:pPr>
            <w:r>
              <w:t>28 Oct 1954</w:t>
            </w:r>
          </w:p>
        </w:tc>
        <w:tc>
          <w:tcPr>
            <w:tcW w:w="3402" w:type="dxa"/>
          </w:tcPr>
          <w:p w14:paraId="497586E5" w14:textId="77777777" w:rsidR="00701746" w:rsidRDefault="007919F7">
            <w:pPr>
              <w:pStyle w:val="Table09Row"/>
            </w:pPr>
            <w:r>
              <w:t>28 Oct 1954</w:t>
            </w:r>
          </w:p>
        </w:tc>
        <w:tc>
          <w:tcPr>
            <w:tcW w:w="1123" w:type="dxa"/>
          </w:tcPr>
          <w:p w14:paraId="3CC4D3B6" w14:textId="77777777" w:rsidR="00701746" w:rsidRDefault="007919F7">
            <w:pPr>
              <w:pStyle w:val="Table09Row"/>
            </w:pPr>
            <w:r>
              <w:t>1963/044 (12 Eliz. II No. 44)</w:t>
            </w:r>
          </w:p>
        </w:tc>
      </w:tr>
      <w:tr w:rsidR="00701746" w14:paraId="0FB95D65" w14:textId="77777777">
        <w:trPr>
          <w:cantSplit/>
          <w:jc w:val="center"/>
        </w:trPr>
        <w:tc>
          <w:tcPr>
            <w:tcW w:w="1418" w:type="dxa"/>
          </w:tcPr>
          <w:p w14:paraId="600E7DEB" w14:textId="77777777" w:rsidR="00701746" w:rsidRDefault="007919F7">
            <w:pPr>
              <w:pStyle w:val="Table09Row"/>
            </w:pPr>
            <w:r>
              <w:t>1954/028 (3 Eliz. II No. 28)</w:t>
            </w:r>
          </w:p>
        </w:tc>
        <w:tc>
          <w:tcPr>
            <w:tcW w:w="2693" w:type="dxa"/>
          </w:tcPr>
          <w:p w14:paraId="27017A5D" w14:textId="77777777" w:rsidR="00701746" w:rsidRDefault="007919F7">
            <w:pPr>
              <w:pStyle w:val="Table09Row"/>
            </w:pPr>
            <w:r>
              <w:rPr>
                <w:i/>
              </w:rPr>
              <w:t>Government Employees (Promotions Appeal Board) Act Amendment Act 1954</w:t>
            </w:r>
          </w:p>
        </w:tc>
        <w:tc>
          <w:tcPr>
            <w:tcW w:w="1276" w:type="dxa"/>
          </w:tcPr>
          <w:p w14:paraId="7EBFFB07" w14:textId="77777777" w:rsidR="00701746" w:rsidRDefault="007919F7">
            <w:pPr>
              <w:pStyle w:val="Table09Row"/>
            </w:pPr>
            <w:r>
              <w:t>4 Nov 1954</w:t>
            </w:r>
          </w:p>
        </w:tc>
        <w:tc>
          <w:tcPr>
            <w:tcW w:w="3402" w:type="dxa"/>
          </w:tcPr>
          <w:p w14:paraId="260E330E" w14:textId="77777777" w:rsidR="00701746" w:rsidRDefault="007919F7">
            <w:pPr>
              <w:pStyle w:val="Table09Row"/>
            </w:pPr>
            <w:r>
              <w:t>4 Nov 1954</w:t>
            </w:r>
          </w:p>
        </w:tc>
        <w:tc>
          <w:tcPr>
            <w:tcW w:w="1123" w:type="dxa"/>
          </w:tcPr>
          <w:p w14:paraId="09C96F24" w14:textId="77777777" w:rsidR="00701746" w:rsidRDefault="007919F7">
            <w:pPr>
              <w:pStyle w:val="Table09Row"/>
            </w:pPr>
            <w:r>
              <w:t>1984/094</w:t>
            </w:r>
          </w:p>
        </w:tc>
      </w:tr>
      <w:tr w:rsidR="00701746" w14:paraId="06C60BED" w14:textId="77777777">
        <w:trPr>
          <w:cantSplit/>
          <w:jc w:val="center"/>
        </w:trPr>
        <w:tc>
          <w:tcPr>
            <w:tcW w:w="1418" w:type="dxa"/>
          </w:tcPr>
          <w:p w14:paraId="5540B0B3" w14:textId="77777777" w:rsidR="00701746" w:rsidRDefault="007919F7">
            <w:pPr>
              <w:pStyle w:val="Table09Row"/>
            </w:pPr>
            <w:r>
              <w:t>1954/029 (3 Eliz. II No. 29)</w:t>
            </w:r>
          </w:p>
        </w:tc>
        <w:tc>
          <w:tcPr>
            <w:tcW w:w="2693" w:type="dxa"/>
          </w:tcPr>
          <w:p w14:paraId="2DC7A808" w14:textId="77777777" w:rsidR="00701746" w:rsidRDefault="007919F7">
            <w:pPr>
              <w:pStyle w:val="Table09Row"/>
            </w:pPr>
            <w:r>
              <w:rPr>
                <w:i/>
              </w:rPr>
              <w:t>War Service Land Settlement Scheme Act 1954</w:t>
            </w:r>
          </w:p>
        </w:tc>
        <w:tc>
          <w:tcPr>
            <w:tcW w:w="1276" w:type="dxa"/>
          </w:tcPr>
          <w:p w14:paraId="5F860F0D" w14:textId="77777777" w:rsidR="00701746" w:rsidRDefault="007919F7">
            <w:pPr>
              <w:pStyle w:val="Table09Row"/>
            </w:pPr>
            <w:r>
              <w:t>5 Nov 1954</w:t>
            </w:r>
          </w:p>
        </w:tc>
        <w:tc>
          <w:tcPr>
            <w:tcW w:w="3402" w:type="dxa"/>
          </w:tcPr>
          <w:p w14:paraId="34FC3EE3" w14:textId="77777777" w:rsidR="00701746" w:rsidRDefault="007919F7">
            <w:pPr>
              <w:pStyle w:val="Table09Row"/>
            </w:pPr>
            <w:r>
              <w:t xml:space="preserve">28 Jan 1955 (see s. 2 and </w:t>
            </w:r>
            <w:r>
              <w:rPr>
                <w:i/>
              </w:rPr>
              <w:t>Gazette</w:t>
            </w:r>
            <w:r>
              <w:t xml:space="preserve"> 28 Jan 1955 p. 171)</w:t>
            </w:r>
          </w:p>
        </w:tc>
        <w:tc>
          <w:tcPr>
            <w:tcW w:w="1123" w:type="dxa"/>
          </w:tcPr>
          <w:p w14:paraId="4C056A26" w14:textId="77777777" w:rsidR="00701746" w:rsidRDefault="00701746">
            <w:pPr>
              <w:pStyle w:val="Table09Row"/>
            </w:pPr>
          </w:p>
        </w:tc>
      </w:tr>
      <w:tr w:rsidR="00701746" w14:paraId="4AB4CA36" w14:textId="77777777">
        <w:trPr>
          <w:cantSplit/>
          <w:jc w:val="center"/>
        </w:trPr>
        <w:tc>
          <w:tcPr>
            <w:tcW w:w="1418" w:type="dxa"/>
          </w:tcPr>
          <w:p w14:paraId="76C42796" w14:textId="77777777" w:rsidR="00701746" w:rsidRDefault="007919F7">
            <w:pPr>
              <w:pStyle w:val="Table09Row"/>
            </w:pPr>
            <w:r>
              <w:t>1954/030 (3 Eliz. II No. 30)</w:t>
            </w:r>
          </w:p>
        </w:tc>
        <w:tc>
          <w:tcPr>
            <w:tcW w:w="2693" w:type="dxa"/>
          </w:tcPr>
          <w:p w14:paraId="5E2F90F0" w14:textId="77777777" w:rsidR="00701746" w:rsidRDefault="007919F7">
            <w:pPr>
              <w:pStyle w:val="Table09Row"/>
            </w:pPr>
            <w:r>
              <w:rPr>
                <w:i/>
              </w:rPr>
              <w:t>Administration Act Amendment Act 1954</w:t>
            </w:r>
          </w:p>
        </w:tc>
        <w:tc>
          <w:tcPr>
            <w:tcW w:w="1276" w:type="dxa"/>
          </w:tcPr>
          <w:p w14:paraId="61D8334F" w14:textId="77777777" w:rsidR="00701746" w:rsidRDefault="007919F7">
            <w:pPr>
              <w:pStyle w:val="Table09Row"/>
            </w:pPr>
            <w:r>
              <w:t>8 Nov 1954</w:t>
            </w:r>
          </w:p>
        </w:tc>
        <w:tc>
          <w:tcPr>
            <w:tcW w:w="3402" w:type="dxa"/>
          </w:tcPr>
          <w:p w14:paraId="3E353BA9" w14:textId="77777777" w:rsidR="00701746" w:rsidRDefault="007919F7">
            <w:pPr>
              <w:pStyle w:val="Table09Row"/>
            </w:pPr>
            <w:r>
              <w:t>8 Nov 1954</w:t>
            </w:r>
          </w:p>
        </w:tc>
        <w:tc>
          <w:tcPr>
            <w:tcW w:w="1123" w:type="dxa"/>
          </w:tcPr>
          <w:p w14:paraId="1B3E93B2" w14:textId="77777777" w:rsidR="00701746" w:rsidRDefault="00701746">
            <w:pPr>
              <w:pStyle w:val="Table09Row"/>
            </w:pPr>
          </w:p>
        </w:tc>
      </w:tr>
      <w:tr w:rsidR="00701746" w14:paraId="354E8118" w14:textId="77777777">
        <w:trPr>
          <w:cantSplit/>
          <w:jc w:val="center"/>
        </w:trPr>
        <w:tc>
          <w:tcPr>
            <w:tcW w:w="1418" w:type="dxa"/>
          </w:tcPr>
          <w:p w14:paraId="14BE5C73" w14:textId="77777777" w:rsidR="00701746" w:rsidRDefault="007919F7">
            <w:pPr>
              <w:pStyle w:val="Table09Row"/>
            </w:pPr>
            <w:r>
              <w:t>1954/031 (3 Eliz. II No. 31)</w:t>
            </w:r>
          </w:p>
        </w:tc>
        <w:tc>
          <w:tcPr>
            <w:tcW w:w="2693" w:type="dxa"/>
          </w:tcPr>
          <w:p w14:paraId="65ED71A8" w14:textId="77777777" w:rsidR="00701746" w:rsidRDefault="007919F7">
            <w:pPr>
              <w:pStyle w:val="Table09Row"/>
            </w:pPr>
            <w:r>
              <w:rPr>
                <w:i/>
              </w:rPr>
              <w:t>Guardianship of Infants Act Amendment Act 1954</w:t>
            </w:r>
          </w:p>
        </w:tc>
        <w:tc>
          <w:tcPr>
            <w:tcW w:w="1276" w:type="dxa"/>
          </w:tcPr>
          <w:p w14:paraId="612E179D" w14:textId="77777777" w:rsidR="00701746" w:rsidRDefault="007919F7">
            <w:pPr>
              <w:pStyle w:val="Table09Row"/>
            </w:pPr>
            <w:r>
              <w:t>8 Nov 1954</w:t>
            </w:r>
          </w:p>
        </w:tc>
        <w:tc>
          <w:tcPr>
            <w:tcW w:w="3402" w:type="dxa"/>
          </w:tcPr>
          <w:p w14:paraId="404CDD38" w14:textId="77777777" w:rsidR="00701746" w:rsidRDefault="007919F7">
            <w:pPr>
              <w:pStyle w:val="Table09Row"/>
            </w:pPr>
            <w:r>
              <w:t>8 Nov 1954</w:t>
            </w:r>
          </w:p>
        </w:tc>
        <w:tc>
          <w:tcPr>
            <w:tcW w:w="1123" w:type="dxa"/>
          </w:tcPr>
          <w:p w14:paraId="5FCF787F" w14:textId="77777777" w:rsidR="00701746" w:rsidRDefault="007919F7">
            <w:pPr>
              <w:pStyle w:val="Table09Row"/>
            </w:pPr>
            <w:r>
              <w:t>1972/077</w:t>
            </w:r>
          </w:p>
        </w:tc>
      </w:tr>
      <w:tr w:rsidR="00701746" w14:paraId="5573CA39" w14:textId="77777777">
        <w:trPr>
          <w:cantSplit/>
          <w:jc w:val="center"/>
        </w:trPr>
        <w:tc>
          <w:tcPr>
            <w:tcW w:w="1418" w:type="dxa"/>
          </w:tcPr>
          <w:p w14:paraId="1FBB5135" w14:textId="77777777" w:rsidR="00701746" w:rsidRDefault="007919F7">
            <w:pPr>
              <w:pStyle w:val="Table09Row"/>
            </w:pPr>
            <w:r>
              <w:t>1954/032 (3 Eliz. II No. 32)</w:t>
            </w:r>
          </w:p>
        </w:tc>
        <w:tc>
          <w:tcPr>
            <w:tcW w:w="2693" w:type="dxa"/>
          </w:tcPr>
          <w:p w14:paraId="70272FC6" w14:textId="77777777" w:rsidR="00701746" w:rsidRDefault="007919F7">
            <w:pPr>
              <w:pStyle w:val="Table09Row"/>
            </w:pPr>
            <w:r>
              <w:rPr>
                <w:i/>
              </w:rPr>
              <w:t>Constitution Acts Amendment Act (No. 2) 1954</w:t>
            </w:r>
          </w:p>
        </w:tc>
        <w:tc>
          <w:tcPr>
            <w:tcW w:w="1276" w:type="dxa"/>
          </w:tcPr>
          <w:p w14:paraId="2A60B0BF" w14:textId="77777777" w:rsidR="00701746" w:rsidRDefault="007919F7">
            <w:pPr>
              <w:pStyle w:val="Table09Row"/>
            </w:pPr>
            <w:r>
              <w:t>18 Nov 1954</w:t>
            </w:r>
          </w:p>
        </w:tc>
        <w:tc>
          <w:tcPr>
            <w:tcW w:w="3402" w:type="dxa"/>
          </w:tcPr>
          <w:p w14:paraId="5A6965ED" w14:textId="77777777" w:rsidR="00701746" w:rsidRDefault="007919F7">
            <w:pPr>
              <w:pStyle w:val="Table09Row"/>
            </w:pPr>
            <w:r>
              <w:t>18 Nov 1954</w:t>
            </w:r>
          </w:p>
        </w:tc>
        <w:tc>
          <w:tcPr>
            <w:tcW w:w="1123" w:type="dxa"/>
          </w:tcPr>
          <w:p w14:paraId="18782D6F" w14:textId="77777777" w:rsidR="00701746" w:rsidRDefault="00701746">
            <w:pPr>
              <w:pStyle w:val="Table09Row"/>
            </w:pPr>
          </w:p>
        </w:tc>
      </w:tr>
      <w:tr w:rsidR="00701746" w14:paraId="265162CC" w14:textId="77777777">
        <w:trPr>
          <w:cantSplit/>
          <w:jc w:val="center"/>
        </w:trPr>
        <w:tc>
          <w:tcPr>
            <w:tcW w:w="1418" w:type="dxa"/>
          </w:tcPr>
          <w:p w14:paraId="5621D0CF" w14:textId="77777777" w:rsidR="00701746" w:rsidRDefault="007919F7">
            <w:pPr>
              <w:pStyle w:val="Table09Row"/>
            </w:pPr>
            <w:r>
              <w:t>1954/033 (3 Eliz. II No. 33)</w:t>
            </w:r>
          </w:p>
        </w:tc>
        <w:tc>
          <w:tcPr>
            <w:tcW w:w="2693" w:type="dxa"/>
          </w:tcPr>
          <w:p w14:paraId="6A5488D0" w14:textId="77777777" w:rsidR="00701746" w:rsidRDefault="007919F7">
            <w:pPr>
              <w:pStyle w:val="Table09Row"/>
            </w:pPr>
            <w:r>
              <w:rPr>
                <w:i/>
              </w:rPr>
              <w:t>Physiotherapists Act Amendment Act 1954</w:t>
            </w:r>
          </w:p>
        </w:tc>
        <w:tc>
          <w:tcPr>
            <w:tcW w:w="1276" w:type="dxa"/>
          </w:tcPr>
          <w:p w14:paraId="481177D1" w14:textId="77777777" w:rsidR="00701746" w:rsidRDefault="007919F7">
            <w:pPr>
              <w:pStyle w:val="Table09Row"/>
            </w:pPr>
            <w:r>
              <w:t>18 Nov 1954</w:t>
            </w:r>
          </w:p>
        </w:tc>
        <w:tc>
          <w:tcPr>
            <w:tcW w:w="3402" w:type="dxa"/>
          </w:tcPr>
          <w:p w14:paraId="612E681D" w14:textId="77777777" w:rsidR="00701746" w:rsidRDefault="007919F7">
            <w:pPr>
              <w:pStyle w:val="Table09Row"/>
            </w:pPr>
            <w:r>
              <w:t>18 Nov 1954</w:t>
            </w:r>
          </w:p>
        </w:tc>
        <w:tc>
          <w:tcPr>
            <w:tcW w:w="1123" w:type="dxa"/>
          </w:tcPr>
          <w:p w14:paraId="4C5CFC8C" w14:textId="77777777" w:rsidR="00701746" w:rsidRDefault="00701746">
            <w:pPr>
              <w:pStyle w:val="Table09Row"/>
            </w:pPr>
          </w:p>
        </w:tc>
      </w:tr>
      <w:tr w:rsidR="00701746" w14:paraId="5F9AEE0D" w14:textId="77777777">
        <w:trPr>
          <w:cantSplit/>
          <w:jc w:val="center"/>
        </w:trPr>
        <w:tc>
          <w:tcPr>
            <w:tcW w:w="1418" w:type="dxa"/>
          </w:tcPr>
          <w:p w14:paraId="1B480115" w14:textId="77777777" w:rsidR="00701746" w:rsidRDefault="007919F7">
            <w:pPr>
              <w:pStyle w:val="Table09Row"/>
            </w:pPr>
            <w:r>
              <w:t>1954/034 (3 Eliz. II No. 34)</w:t>
            </w:r>
          </w:p>
        </w:tc>
        <w:tc>
          <w:tcPr>
            <w:tcW w:w="2693" w:type="dxa"/>
          </w:tcPr>
          <w:p w14:paraId="345E355B" w14:textId="77777777" w:rsidR="00701746" w:rsidRDefault="007919F7">
            <w:pPr>
              <w:pStyle w:val="Table09Row"/>
            </w:pPr>
            <w:r>
              <w:rPr>
                <w:i/>
              </w:rPr>
              <w:t>Health Act Amendment Act (No. 2) 1954</w:t>
            </w:r>
          </w:p>
        </w:tc>
        <w:tc>
          <w:tcPr>
            <w:tcW w:w="1276" w:type="dxa"/>
          </w:tcPr>
          <w:p w14:paraId="1D31BCC7" w14:textId="77777777" w:rsidR="00701746" w:rsidRDefault="007919F7">
            <w:pPr>
              <w:pStyle w:val="Table09Row"/>
            </w:pPr>
            <w:r>
              <w:t>18 Nov 1954</w:t>
            </w:r>
          </w:p>
        </w:tc>
        <w:tc>
          <w:tcPr>
            <w:tcW w:w="3402" w:type="dxa"/>
          </w:tcPr>
          <w:p w14:paraId="1823D42B" w14:textId="77777777" w:rsidR="00701746" w:rsidRDefault="007919F7">
            <w:pPr>
              <w:pStyle w:val="Table09Row"/>
            </w:pPr>
            <w:r>
              <w:t xml:space="preserve">12 Apr 1957 (see s. 2 and </w:t>
            </w:r>
            <w:r>
              <w:rPr>
                <w:i/>
              </w:rPr>
              <w:t>Gazette</w:t>
            </w:r>
            <w:r>
              <w:t xml:space="preserve"> 12 Apr 1957 p. 1081)</w:t>
            </w:r>
          </w:p>
        </w:tc>
        <w:tc>
          <w:tcPr>
            <w:tcW w:w="1123" w:type="dxa"/>
          </w:tcPr>
          <w:p w14:paraId="318F401A" w14:textId="77777777" w:rsidR="00701746" w:rsidRDefault="00701746">
            <w:pPr>
              <w:pStyle w:val="Table09Row"/>
            </w:pPr>
          </w:p>
        </w:tc>
      </w:tr>
      <w:tr w:rsidR="00701746" w14:paraId="29A9A2DA" w14:textId="77777777">
        <w:trPr>
          <w:cantSplit/>
          <w:jc w:val="center"/>
        </w:trPr>
        <w:tc>
          <w:tcPr>
            <w:tcW w:w="1418" w:type="dxa"/>
          </w:tcPr>
          <w:p w14:paraId="55AB42EF" w14:textId="77777777" w:rsidR="00701746" w:rsidRDefault="007919F7">
            <w:pPr>
              <w:pStyle w:val="Table09Row"/>
            </w:pPr>
            <w:r>
              <w:t>1954/035 (3 Eliz. II No. 35)</w:t>
            </w:r>
          </w:p>
        </w:tc>
        <w:tc>
          <w:tcPr>
            <w:tcW w:w="2693" w:type="dxa"/>
          </w:tcPr>
          <w:p w14:paraId="2633BF57" w14:textId="77777777" w:rsidR="00701746" w:rsidRDefault="007919F7">
            <w:pPr>
              <w:pStyle w:val="Table09Row"/>
            </w:pPr>
            <w:r>
              <w:rPr>
                <w:i/>
              </w:rPr>
              <w:t>City of Perth Scheme for Superannuation (Amendments Authorisation) Act 1954</w:t>
            </w:r>
          </w:p>
        </w:tc>
        <w:tc>
          <w:tcPr>
            <w:tcW w:w="1276" w:type="dxa"/>
          </w:tcPr>
          <w:p w14:paraId="2A403164" w14:textId="77777777" w:rsidR="00701746" w:rsidRDefault="007919F7">
            <w:pPr>
              <w:pStyle w:val="Table09Row"/>
            </w:pPr>
            <w:r>
              <w:t>29 Nov 1954</w:t>
            </w:r>
          </w:p>
        </w:tc>
        <w:tc>
          <w:tcPr>
            <w:tcW w:w="3402" w:type="dxa"/>
          </w:tcPr>
          <w:p w14:paraId="7BB3996C" w14:textId="77777777" w:rsidR="00701746" w:rsidRDefault="007919F7">
            <w:pPr>
              <w:pStyle w:val="Table09Row"/>
            </w:pPr>
            <w:r>
              <w:t>29 Nov 1954</w:t>
            </w:r>
          </w:p>
        </w:tc>
        <w:tc>
          <w:tcPr>
            <w:tcW w:w="1123" w:type="dxa"/>
          </w:tcPr>
          <w:p w14:paraId="3411CB1B" w14:textId="77777777" w:rsidR="00701746" w:rsidRDefault="007919F7">
            <w:pPr>
              <w:pStyle w:val="Table09Row"/>
            </w:pPr>
            <w:r>
              <w:t>1994/060</w:t>
            </w:r>
          </w:p>
        </w:tc>
      </w:tr>
      <w:tr w:rsidR="00701746" w14:paraId="5EC348F3" w14:textId="77777777">
        <w:trPr>
          <w:cantSplit/>
          <w:jc w:val="center"/>
        </w:trPr>
        <w:tc>
          <w:tcPr>
            <w:tcW w:w="1418" w:type="dxa"/>
          </w:tcPr>
          <w:p w14:paraId="6BD94914" w14:textId="77777777" w:rsidR="00701746" w:rsidRDefault="007919F7">
            <w:pPr>
              <w:pStyle w:val="Table09Row"/>
            </w:pPr>
            <w:r>
              <w:t>1954/036 (3 Eliz. II No. 36)</w:t>
            </w:r>
          </w:p>
        </w:tc>
        <w:tc>
          <w:tcPr>
            <w:tcW w:w="2693" w:type="dxa"/>
          </w:tcPr>
          <w:p w14:paraId="09D573D6" w14:textId="77777777" w:rsidR="00701746" w:rsidRDefault="007919F7">
            <w:pPr>
              <w:pStyle w:val="Table09Row"/>
            </w:pPr>
            <w:r>
              <w:rPr>
                <w:i/>
              </w:rPr>
              <w:t>Motor Vehicle (Third Party Insurance) Act Amendment Act 1954</w:t>
            </w:r>
          </w:p>
        </w:tc>
        <w:tc>
          <w:tcPr>
            <w:tcW w:w="1276" w:type="dxa"/>
          </w:tcPr>
          <w:p w14:paraId="5CC99E0D" w14:textId="77777777" w:rsidR="00701746" w:rsidRDefault="007919F7">
            <w:pPr>
              <w:pStyle w:val="Table09Row"/>
            </w:pPr>
            <w:r>
              <w:t>3 Dec 1954</w:t>
            </w:r>
          </w:p>
        </w:tc>
        <w:tc>
          <w:tcPr>
            <w:tcW w:w="3402" w:type="dxa"/>
          </w:tcPr>
          <w:p w14:paraId="3DC1333D" w14:textId="77777777" w:rsidR="00701746" w:rsidRDefault="007919F7">
            <w:pPr>
              <w:pStyle w:val="Table09Row"/>
            </w:pPr>
            <w:r>
              <w:t>3 Dec 1954</w:t>
            </w:r>
          </w:p>
        </w:tc>
        <w:tc>
          <w:tcPr>
            <w:tcW w:w="1123" w:type="dxa"/>
          </w:tcPr>
          <w:p w14:paraId="37D76ED2" w14:textId="77777777" w:rsidR="00701746" w:rsidRDefault="00701746">
            <w:pPr>
              <w:pStyle w:val="Table09Row"/>
            </w:pPr>
          </w:p>
        </w:tc>
      </w:tr>
      <w:tr w:rsidR="00701746" w14:paraId="2689252B" w14:textId="77777777">
        <w:trPr>
          <w:cantSplit/>
          <w:jc w:val="center"/>
        </w:trPr>
        <w:tc>
          <w:tcPr>
            <w:tcW w:w="1418" w:type="dxa"/>
          </w:tcPr>
          <w:p w14:paraId="04D28A3E" w14:textId="77777777" w:rsidR="00701746" w:rsidRDefault="007919F7">
            <w:pPr>
              <w:pStyle w:val="Table09Row"/>
            </w:pPr>
            <w:r>
              <w:t>1954/037 (3 Eliz. II No. 37)</w:t>
            </w:r>
          </w:p>
        </w:tc>
        <w:tc>
          <w:tcPr>
            <w:tcW w:w="2693" w:type="dxa"/>
          </w:tcPr>
          <w:p w14:paraId="1C0E1895" w14:textId="77777777" w:rsidR="00701746" w:rsidRDefault="007919F7">
            <w:pPr>
              <w:pStyle w:val="Table09Row"/>
            </w:pPr>
            <w:r>
              <w:rPr>
                <w:i/>
              </w:rPr>
              <w:t>Loan Act 1954</w:t>
            </w:r>
          </w:p>
        </w:tc>
        <w:tc>
          <w:tcPr>
            <w:tcW w:w="1276" w:type="dxa"/>
          </w:tcPr>
          <w:p w14:paraId="63D1DE79" w14:textId="77777777" w:rsidR="00701746" w:rsidRDefault="007919F7">
            <w:pPr>
              <w:pStyle w:val="Table09Row"/>
            </w:pPr>
            <w:r>
              <w:t>3 Dec 1954</w:t>
            </w:r>
          </w:p>
        </w:tc>
        <w:tc>
          <w:tcPr>
            <w:tcW w:w="3402" w:type="dxa"/>
          </w:tcPr>
          <w:p w14:paraId="0550B9B4" w14:textId="77777777" w:rsidR="00701746" w:rsidRDefault="007919F7">
            <w:pPr>
              <w:pStyle w:val="Table09Row"/>
            </w:pPr>
            <w:r>
              <w:t>3 Dec 1954</w:t>
            </w:r>
          </w:p>
        </w:tc>
        <w:tc>
          <w:tcPr>
            <w:tcW w:w="1123" w:type="dxa"/>
          </w:tcPr>
          <w:p w14:paraId="04F0D788" w14:textId="77777777" w:rsidR="00701746" w:rsidRDefault="007919F7">
            <w:pPr>
              <w:pStyle w:val="Table09Row"/>
            </w:pPr>
            <w:r>
              <w:t>1965/057</w:t>
            </w:r>
          </w:p>
        </w:tc>
      </w:tr>
      <w:tr w:rsidR="00701746" w14:paraId="24915F61" w14:textId="77777777">
        <w:trPr>
          <w:cantSplit/>
          <w:jc w:val="center"/>
        </w:trPr>
        <w:tc>
          <w:tcPr>
            <w:tcW w:w="1418" w:type="dxa"/>
          </w:tcPr>
          <w:p w14:paraId="7663B544" w14:textId="77777777" w:rsidR="00701746" w:rsidRDefault="007919F7">
            <w:pPr>
              <w:pStyle w:val="Table09Row"/>
            </w:pPr>
            <w:r>
              <w:lastRenderedPageBreak/>
              <w:t>1954/038 (3 Eliz. II No. 38)</w:t>
            </w:r>
          </w:p>
        </w:tc>
        <w:tc>
          <w:tcPr>
            <w:tcW w:w="2693" w:type="dxa"/>
          </w:tcPr>
          <w:p w14:paraId="6A2DD8F4" w14:textId="77777777" w:rsidR="00701746" w:rsidRDefault="007919F7">
            <w:pPr>
              <w:pStyle w:val="Table09Row"/>
            </w:pPr>
            <w:r>
              <w:rPr>
                <w:i/>
              </w:rPr>
              <w:t>Fauna Protection Act Amendment Act 1954</w:t>
            </w:r>
          </w:p>
        </w:tc>
        <w:tc>
          <w:tcPr>
            <w:tcW w:w="1276" w:type="dxa"/>
          </w:tcPr>
          <w:p w14:paraId="7BE8EE2A" w14:textId="77777777" w:rsidR="00701746" w:rsidRDefault="007919F7">
            <w:pPr>
              <w:pStyle w:val="Table09Row"/>
            </w:pPr>
            <w:r>
              <w:t>3 Dec 1954</w:t>
            </w:r>
          </w:p>
        </w:tc>
        <w:tc>
          <w:tcPr>
            <w:tcW w:w="3402" w:type="dxa"/>
          </w:tcPr>
          <w:p w14:paraId="3205C62F" w14:textId="77777777" w:rsidR="00701746" w:rsidRDefault="007919F7">
            <w:pPr>
              <w:pStyle w:val="Table09Row"/>
            </w:pPr>
            <w:r>
              <w:t>3 Dec 1954</w:t>
            </w:r>
          </w:p>
        </w:tc>
        <w:tc>
          <w:tcPr>
            <w:tcW w:w="1123" w:type="dxa"/>
          </w:tcPr>
          <w:p w14:paraId="2290B58B" w14:textId="77777777" w:rsidR="00701746" w:rsidRDefault="00701746">
            <w:pPr>
              <w:pStyle w:val="Table09Row"/>
            </w:pPr>
          </w:p>
        </w:tc>
      </w:tr>
      <w:tr w:rsidR="00701746" w14:paraId="5FE6E6BE" w14:textId="77777777">
        <w:trPr>
          <w:cantSplit/>
          <w:jc w:val="center"/>
        </w:trPr>
        <w:tc>
          <w:tcPr>
            <w:tcW w:w="1418" w:type="dxa"/>
          </w:tcPr>
          <w:p w14:paraId="7804C375" w14:textId="77777777" w:rsidR="00701746" w:rsidRDefault="007919F7">
            <w:pPr>
              <w:pStyle w:val="Table09Row"/>
            </w:pPr>
            <w:r>
              <w:t>1954/039 (3 Eliz. II No. 39)</w:t>
            </w:r>
          </w:p>
        </w:tc>
        <w:tc>
          <w:tcPr>
            <w:tcW w:w="2693" w:type="dxa"/>
          </w:tcPr>
          <w:p w14:paraId="69CB5AAF" w14:textId="77777777" w:rsidR="00701746" w:rsidRDefault="007919F7">
            <w:pPr>
              <w:pStyle w:val="Table09Row"/>
            </w:pPr>
            <w:r>
              <w:rPr>
                <w:i/>
              </w:rPr>
              <w:t>Argentine Ant Act 1954</w:t>
            </w:r>
          </w:p>
        </w:tc>
        <w:tc>
          <w:tcPr>
            <w:tcW w:w="1276" w:type="dxa"/>
          </w:tcPr>
          <w:p w14:paraId="3962DD17" w14:textId="77777777" w:rsidR="00701746" w:rsidRDefault="007919F7">
            <w:pPr>
              <w:pStyle w:val="Table09Row"/>
            </w:pPr>
            <w:r>
              <w:t>3 Dec 1954</w:t>
            </w:r>
          </w:p>
        </w:tc>
        <w:tc>
          <w:tcPr>
            <w:tcW w:w="3402" w:type="dxa"/>
          </w:tcPr>
          <w:p w14:paraId="20C89C51" w14:textId="77777777" w:rsidR="00701746" w:rsidRDefault="007919F7">
            <w:pPr>
              <w:pStyle w:val="Table09Row"/>
            </w:pPr>
            <w:r>
              <w:t>3 Dec 1954</w:t>
            </w:r>
          </w:p>
        </w:tc>
        <w:tc>
          <w:tcPr>
            <w:tcW w:w="1123" w:type="dxa"/>
          </w:tcPr>
          <w:p w14:paraId="4B21848D" w14:textId="77777777" w:rsidR="00701746" w:rsidRDefault="007919F7">
            <w:pPr>
              <w:pStyle w:val="Table09Row"/>
            </w:pPr>
            <w:r>
              <w:t>1965/057</w:t>
            </w:r>
          </w:p>
        </w:tc>
      </w:tr>
      <w:tr w:rsidR="00701746" w14:paraId="2F37596D" w14:textId="77777777">
        <w:trPr>
          <w:cantSplit/>
          <w:jc w:val="center"/>
        </w:trPr>
        <w:tc>
          <w:tcPr>
            <w:tcW w:w="1418" w:type="dxa"/>
          </w:tcPr>
          <w:p w14:paraId="382EF8D7" w14:textId="77777777" w:rsidR="00701746" w:rsidRDefault="007919F7">
            <w:pPr>
              <w:pStyle w:val="Table09Row"/>
            </w:pPr>
            <w:r>
              <w:t>1954/040 (3 Eliz. II No. 40)</w:t>
            </w:r>
          </w:p>
        </w:tc>
        <w:tc>
          <w:tcPr>
            <w:tcW w:w="2693" w:type="dxa"/>
          </w:tcPr>
          <w:p w14:paraId="7D0D2692" w14:textId="77777777" w:rsidR="00701746" w:rsidRDefault="007919F7">
            <w:pPr>
              <w:pStyle w:val="Table09Row"/>
            </w:pPr>
            <w:r>
              <w:rPr>
                <w:i/>
              </w:rPr>
              <w:t>Supply No. 2 (1954)</w:t>
            </w:r>
          </w:p>
        </w:tc>
        <w:tc>
          <w:tcPr>
            <w:tcW w:w="1276" w:type="dxa"/>
          </w:tcPr>
          <w:p w14:paraId="7C8DA067" w14:textId="77777777" w:rsidR="00701746" w:rsidRDefault="007919F7">
            <w:pPr>
              <w:pStyle w:val="Table09Row"/>
            </w:pPr>
            <w:r>
              <w:t>8 Dec 1954</w:t>
            </w:r>
          </w:p>
        </w:tc>
        <w:tc>
          <w:tcPr>
            <w:tcW w:w="3402" w:type="dxa"/>
          </w:tcPr>
          <w:p w14:paraId="604F88E0" w14:textId="77777777" w:rsidR="00701746" w:rsidRDefault="007919F7">
            <w:pPr>
              <w:pStyle w:val="Table09Row"/>
            </w:pPr>
            <w:r>
              <w:t>8 Dec 1954</w:t>
            </w:r>
          </w:p>
        </w:tc>
        <w:tc>
          <w:tcPr>
            <w:tcW w:w="1123" w:type="dxa"/>
          </w:tcPr>
          <w:p w14:paraId="6642E425" w14:textId="77777777" w:rsidR="00701746" w:rsidRDefault="007919F7">
            <w:pPr>
              <w:pStyle w:val="Table09Row"/>
            </w:pPr>
            <w:r>
              <w:t>1965/057</w:t>
            </w:r>
          </w:p>
        </w:tc>
      </w:tr>
      <w:tr w:rsidR="00701746" w14:paraId="1188C2F3" w14:textId="77777777">
        <w:trPr>
          <w:cantSplit/>
          <w:jc w:val="center"/>
        </w:trPr>
        <w:tc>
          <w:tcPr>
            <w:tcW w:w="1418" w:type="dxa"/>
          </w:tcPr>
          <w:p w14:paraId="796E7958" w14:textId="77777777" w:rsidR="00701746" w:rsidRDefault="007919F7">
            <w:pPr>
              <w:pStyle w:val="Table09Row"/>
            </w:pPr>
            <w:r>
              <w:t>1954/041 (3 Eliz. II No. 41)</w:t>
            </w:r>
          </w:p>
        </w:tc>
        <w:tc>
          <w:tcPr>
            <w:tcW w:w="2693" w:type="dxa"/>
          </w:tcPr>
          <w:p w14:paraId="1E322181" w14:textId="77777777" w:rsidR="00701746" w:rsidRDefault="007919F7">
            <w:pPr>
              <w:pStyle w:val="Table09Row"/>
            </w:pPr>
            <w:r>
              <w:rPr>
                <w:i/>
              </w:rPr>
              <w:t xml:space="preserve">Stock Diseases Act Amendment </w:t>
            </w:r>
            <w:r>
              <w:rPr>
                <w:i/>
              </w:rPr>
              <w:t>Act 1954</w:t>
            </w:r>
          </w:p>
        </w:tc>
        <w:tc>
          <w:tcPr>
            <w:tcW w:w="1276" w:type="dxa"/>
          </w:tcPr>
          <w:p w14:paraId="043C0126" w14:textId="77777777" w:rsidR="00701746" w:rsidRDefault="007919F7">
            <w:pPr>
              <w:pStyle w:val="Table09Row"/>
            </w:pPr>
            <w:r>
              <w:t>8 Dec 1954</w:t>
            </w:r>
          </w:p>
        </w:tc>
        <w:tc>
          <w:tcPr>
            <w:tcW w:w="3402" w:type="dxa"/>
          </w:tcPr>
          <w:p w14:paraId="0D04B386" w14:textId="77777777" w:rsidR="00701746" w:rsidRDefault="007919F7">
            <w:pPr>
              <w:pStyle w:val="Table09Row"/>
            </w:pPr>
            <w:r>
              <w:t>8 Dec 1954</w:t>
            </w:r>
          </w:p>
        </w:tc>
        <w:tc>
          <w:tcPr>
            <w:tcW w:w="1123" w:type="dxa"/>
          </w:tcPr>
          <w:p w14:paraId="0867CF4F" w14:textId="77777777" w:rsidR="00701746" w:rsidRDefault="007919F7">
            <w:pPr>
              <w:pStyle w:val="Table09Row"/>
            </w:pPr>
            <w:r>
              <w:t>1968/066</w:t>
            </w:r>
          </w:p>
        </w:tc>
      </w:tr>
      <w:tr w:rsidR="00701746" w14:paraId="2580DD89" w14:textId="77777777">
        <w:trPr>
          <w:cantSplit/>
          <w:jc w:val="center"/>
        </w:trPr>
        <w:tc>
          <w:tcPr>
            <w:tcW w:w="1418" w:type="dxa"/>
          </w:tcPr>
          <w:p w14:paraId="46AB8F10" w14:textId="77777777" w:rsidR="00701746" w:rsidRDefault="007919F7">
            <w:pPr>
              <w:pStyle w:val="Table09Row"/>
            </w:pPr>
            <w:r>
              <w:t>1954/042 (3 Eliz. II No. 42)</w:t>
            </w:r>
          </w:p>
        </w:tc>
        <w:tc>
          <w:tcPr>
            <w:tcW w:w="2693" w:type="dxa"/>
          </w:tcPr>
          <w:p w14:paraId="3E9C27CA" w14:textId="77777777" w:rsidR="00701746" w:rsidRDefault="007919F7">
            <w:pPr>
              <w:pStyle w:val="Table09Row"/>
            </w:pPr>
            <w:r>
              <w:rPr>
                <w:i/>
              </w:rPr>
              <w:t>Marketing of Eggs Act Amendment Act 1954</w:t>
            </w:r>
          </w:p>
        </w:tc>
        <w:tc>
          <w:tcPr>
            <w:tcW w:w="1276" w:type="dxa"/>
          </w:tcPr>
          <w:p w14:paraId="07AF3519" w14:textId="77777777" w:rsidR="00701746" w:rsidRDefault="007919F7">
            <w:pPr>
              <w:pStyle w:val="Table09Row"/>
            </w:pPr>
            <w:r>
              <w:t>8 Dec 1954</w:t>
            </w:r>
          </w:p>
        </w:tc>
        <w:tc>
          <w:tcPr>
            <w:tcW w:w="3402" w:type="dxa"/>
          </w:tcPr>
          <w:p w14:paraId="6794A2D9" w14:textId="77777777" w:rsidR="00701746" w:rsidRDefault="007919F7">
            <w:pPr>
              <w:pStyle w:val="Table09Row"/>
            </w:pPr>
            <w:r>
              <w:t>8 Dec 1954</w:t>
            </w:r>
          </w:p>
        </w:tc>
        <w:tc>
          <w:tcPr>
            <w:tcW w:w="1123" w:type="dxa"/>
          </w:tcPr>
          <w:p w14:paraId="4C384376" w14:textId="77777777" w:rsidR="00701746" w:rsidRDefault="00701746">
            <w:pPr>
              <w:pStyle w:val="Table09Row"/>
            </w:pPr>
          </w:p>
        </w:tc>
      </w:tr>
      <w:tr w:rsidR="00701746" w14:paraId="0EDB2C72" w14:textId="77777777">
        <w:trPr>
          <w:cantSplit/>
          <w:jc w:val="center"/>
        </w:trPr>
        <w:tc>
          <w:tcPr>
            <w:tcW w:w="1418" w:type="dxa"/>
          </w:tcPr>
          <w:p w14:paraId="5BBF982D" w14:textId="77777777" w:rsidR="00701746" w:rsidRDefault="007919F7">
            <w:pPr>
              <w:pStyle w:val="Table09Row"/>
            </w:pPr>
            <w:r>
              <w:t>1954/043 (3 Eliz. II No. 43)</w:t>
            </w:r>
          </w:p>
        </w:tc>
        <w:tc>
          <w:tcPr>
            <w:tcW w:w="2693" w:type="dxa"/>
          </w:tcPr>
          <w:p w14:paraId="603DD428" w14:textId="77777777" w:rsidR="00701746" w:rsidRDefault="007919F7">
            <w:pPr>
              <w:pStyle w:val="Table09Row"/>
            </w:pPr>
            <w:r>
              <w:rPr>
                <w:i/>
              </w:rPr>
              <w:t>Forests Act Amendment Act 1954</w:t>
            </w:r>
          </w:p>
        </w:tc>
        <w:tc>
          <w:tcPr>
            <w:tcW w:w="1276" w:type="dxa"/>
          </w:tcPr>
          <w:p w14:paraId="3F00EC41" w14:textId="77777777" w:rsidR="00701746" w:rsidRDefault="007919F7">
            <w:pPr>
              <w:pStyle w:val="Table09Row"/>
            </w:pPr>
            <w:r>
              <w:t>8 Dec 1954</w:t>
            </w:r>
          </w:p>
        </w:tc>
        <w:tc>
          <w:tcPr>
            <w:tcW w:w="3402" w:type="dxa"/>
          </w:tcPr>
          <w:p w14:paraId="21745EC5" w14:textId="77777777" w:rsidR="00701746" w:rsidRDefault="007919F7">
            <w:pPr>
              <w:pStyle w:val="Table09Row"/>
            </w:pPr>
            <w:r>
              <w:t>8 Dec 1954</w:t>
            </w:r>
          </w:p>
        </w:tc>
        <w:tc>
          <w:tcPr>
            <w:tcW w:w="1123" w:type="dxa"/>
          </w:tcPr>
          <w:p w14:paraId="0864674A" w14:textId="77777777" w:rsidR="00701746" w:rsidRDefault="007919F7">
            <w:pPr>
              <w:pStyle w:val="Table09Row"/>
            </w:pPr>
            <w:r>
              <w:t>1984/126</w:t>
            </w:r>
          </w:p>
        </w:tc>
      </w:tr>
      <w:tr w:rsidR="00701746" w14:paraId="0CBCABDA" w14:textId="77777777">
        <w:trPr>
          <w:cantSplit/>
          <w:jc w:val="center"/>
        </w:trPr>
        <w:tc>
          <w:tcPr>
            <w:tcW w:w="1418" w:type="dxa"/>
          </w:tcPr>
          <w:p w14:paraId="0944CB7D" w14:textId="77777777" w:rsidR="00701746" w:rsidRDefault="007919F7">
            <w:pPr>
              <w:pStyle w:val="Table09Row"/>
            </w:pPr>
            <w:r>
              <w:t xml:space="preserve">1954/044 (3 Eliz. II No. </w:t>
            </w:r>
            <w:r>
              <w:t>44)</w:t>
            </w:r>
          </w:p>
        </w:tc>
        <w:tc>
          <w:tcPr>
            <w:tcW w:w="2693" w:type="dxa"/>
          </w:tcPr>
          <w:p w14:paraId="2F3F251F" w14:textId="77777777" w:rsidR="00701746" w:rsidRDefault="007919F7">
            <w:pPr>
              <w:pStyle w:val="Table09Row"/>
            </w:pPr>
            <w:r>
              <w:rPr>
                <w:i/>
              </w:rPr>
              <w:t>Vermin Act Amendment Act 1954</w:t>
            </w:r>
          </w:p>
        </w:tc>
        <w:tc>
          <w:tcPr>
            <w:tcW w:w="1276" w:type="dxa"/>
          </w:tcPr>
          <w:p w14:paraId="247FDE45" w14:textId="77777777" w:rsidR="00701746" w:rsidRDefault="007919F7">
            <w:pPr>
              <w:pStyle w:val="Table09Row"/>
            </w:pPr>
            <w:r>
              <w:t>8 Dec 1954</w:t>
            </w:r>
          </w:p>
        </w:tc>
        <w:tc>
          <w:tcPr>
            <w:tcW w:w="3402" w:type="dxa"/>
          </w:tcPr>
          <w:p w14:paraId="587EC5E5" w14:textId="77777777" w:rsidR="00701746" w:rsidRDefault="007919F7">
            <w:pPr>
              <w:pStyle w:val="Table09Row"/>
            </w:pPr>
            <w:r>
              <w:t>8 Dec 1954</w:t>
            </w:r>
          </w:p>
        </w:tc>
        <w:tc>
          <w:tcPr>
            <w:tcW w:w="1123" w:type="dxa"/>
          </w:tcPr>
          <w:p w14:paraId="127AD150" w14:textId="77777777" w:rsidR="00701746" w:rsidRDefault="007919F7">
            <w:pPr>
              <w:pStyle w:val="Table09Row"/>
            </w:pPr>
            <w:r>
              <w:t>1976/042</w:t>
            </w:r>
          </w:p>
        </w:tc>
      </w:tr>
      <w:tr w:rsidR="00701746" w14:paraId="4F6BE839" w14:textId="77777777">
        <w:trPr>
          <w:cantSplit/>
          <w:jc w:val="center"/>
        </w:trPr>
        <w:tc>
          <w:tcPr>
            <w:tcW w:w="1418" w:type="dxa"/>
          </w:tcPr>
          <w:p w14:paraId="3D19901B" w14:textId="77777777" w:rsidR="00701746" w:rsidRDefault="007919F7">
            <w:pPr>
              <w:pStyle w:val="Table09Row"/>
            </w:pPr>
            <w:r>
              <w:t>1954/045 (3 Eliz. II No. 45)</w:t>
            </w:r>
          </w:p>
        </w:tc>
        <w:tc>
          <w:tcPr>
            <w:tcW w:w="2693" w:type="dxa"/>
          </w:tcPr>
          <w:p w14:paraId="18BA2158" w14:textId="77777777" w:rsidR="00701746" w:rsidRDefault="007919F7">
            <w:pPr>
              <w:pStyle w:val="Table09Row"/>
            </w:pPr>
            <w:r>
              <w:rPr>
                <w:i/>
              </w:rPr>
              <w:t>Health Act Amendment Act 1954</w:t>
            </w:r>
          </w:p>
        </w:tc>
        <w:tc>
          <w:tcPr>
            <w:tcW w:w="1276" w:type="dxa"/>
          </w:tcPr>
          <w:p w14:paraId="379DF606" w14:textId="77777777" w:rsidR="00701746" w:rsidRDefault="007919F7">
            <w:pPr>
              <w:pStyle w:val="Table09Row"/>
            </w:pPr>
            <w:r>
              <w:t>8 Dec 1954</w:t>
            </w:r>
          </w:p>
        </w:tc>
        <w:tc>
          <w:tcPr>
            <w:tcW w:w="3402" w:type="dxa"/>
          </w:tcPr>
          <w:p w14:paraId="41F421D7" w14:textId="77777777" w:rsidR="00701746" w:rsidRDefault="007919F7">
            <w:pPr>
              <w:pStyle w:val="Table09Row"/>
            </w:pPr>
            <w:r>
              <w:t>8 Dec 1954</w:t>
            </w:r>
          </w:p>
        </w:tc>
        <w:tc>
          <w:tcPr>
            <w:tcW w:w="1123" w:type="dxa"/>
          </w:tcPr>
          <w:p w14:paraId="4DC310E4" w14:textId="77777777" w:rsidR="00701746" w:rsidRDefault="00701746">
            <w:pPr>
              <w:pStyle w:val="Table09Row"/>
            </w:pPr>
          </w:p>
        </w:tc>
      </w:tr>
      <w:tr w:rsidR="00701746" w14:paraId="4DBD45AA" w14:textId="77777777">
        <w:trPr>
          <w:cantSplit/>
          <w:jc w:val="center"/>
        </w:trPr>
        <w:tc>
          <w:tcPr>
            <w:tcW w:w="1418" w:type="dxa"/>
          </w:tcPr>
          <w:p w14:paraId="79B8B409" w14:textId="77777777" w:rsidR="00701746" w:rsidRDefault="007919F7">
            <w:pPr>
              <w:pStyle w:val="Table09Row"/>
            </w:pPr>
            <w:r>
              <w:t>1954/046 (3 Eliz. II No. 46)</w:t>
            </w:r>
          </w:p>
        </w:tc>
        <w:tc>
          <w:tcPr>
            <w:tcW w:w="2693" w:type="dxa"/>
          </w:tcPr>
          <w:p w14:paraId="3DDFBB99" w14:textId="77777777" w:rsidR="00701746" w:rsidRDefault="007919F7">
            <w:pPr>
              <w:pStyle w:val="Table09Row"/>
            </w:pPr>
            <w:r>
              <w:rPr>
                <w:i/>
              </w:rPr>
              <w:t>Milk Act Amendment Act 1954</w:t>
            </w:r>
          </w:p>
        </w:tc>
        <w:tc>
          <w:tcPr>
            <w:tcW w:w="1276" w:type="dxa"/>
          </w:tcPr>
          <w:p w14:paraId="4B2CC003" w14:textId="77777777" w:rsidR="00701746" w:rsidRDefault="007919F7">
            <w:pPr>
              <w:pStyle w:val="Table09Row"/>
            </w:pPr>
            <w:r>
              <w:t>8 Dec 1954</w:t>
            </w:r>
          </w:p>
        </w:tc>
        <w:tc>
          <w:tcPr>
            <w:tcW w:w="3402" w:type="dxa"/>
          </w:tcPr>
          <w:p w14:paraId="0ECF0E5B" w14:textId="77777777" w:rsidR="00701746" w:rsidRDefault="007919F7">
            <w:pPr>
              <w:pStyle w:val="Table09Row"/>
            </w:pPr>
            <w:r>
              <w:t>8 Dec 1954</w:t>
            </w:r>
          </w:p>
        </w:tc>
        <w:tc>
          <w:tcPr>
            <w:tcW w:w="1123" w:type="dxa"/>
          </w:tcPr>
          <w:p w14:paraId="386675AD" w14:textId="77777777" w:rsidR="00701746" w:rsidRDefault="007919F7">
            <w:pPr>
              <w:pStyle w:val="Table09Row"/>
            </w:pPr>
            <w:r>
              <w:t>1973/092</w:t>
            </w:r>
          </w:p>
        </w:tc>
      </w:tr>
      <w:tr w:rsidR="00701746" w14:paraId="176664AC" w14:textId="77777777">
        <w:trPr>
          <w:cantSplit/>
          <w:jc w:val="center"/>
        </w:trPr>
        <w:tc>
          <w:tcPr>
            <w:tcW w:w="1418" w:type="dxa"/>
          </w:tcPr>
          <w:p w14:paraId="71266019" w14:textId="77777777" w:rsidR="00701746" w:rsidRDefault="007919F7">
            <w:pPr>
              <w:pStyle w:val="Table09Row"/>
            </w:pPr>
            <w:r>
              <w:t>1954/047 (3 Eliz. II No. 47)</w:t>
            </w:r>
          </w:p>
        </w:tc>
        <w:tc>
          <w:tcPr>
            <w:tcW w:w="2693" w:type="dxa"/>
          </w:tcPr>
          <w:p w14:paraId="68419B03" w14:textId="77777777" w:rsidR="00701746" w:rsidRDefault="007919F7">
            <w:pPr>
              <w:pStyle w:val="Table09Row"/>
            </w:pPr>
            <w:r>
              <w:rPr>
                <w:i/>
              </w:rPr>
              <w:t>Traffic Act Amendment Act (No. 2) 1954</w:t>
            </w:r>
          </w:p>
        </w:tc>
        <w:tc>
          <w:tcPr>
            <w:tcW w:w="1276" w:type="dxa"/>
          </w:tcPr>
          <w:p w14:paraId="37E4ACB7" w14:textId="77777777" w:rsidR="00701746" w:rsidRDefault="007919F7">
            <w:pPr>
              <w:pStyle w:val="Table09Row"/>
            </w:pPr>
            <w:r>
              <w:t>8 Dec 1954</w:t>
            </w:r>
          </w:p>
        </w:tc>
        <w:tc>
          <w:tcPr>
            <w:tcW w:w="3402" w:type="dxa"/>
          </w:tcPr>
          <w:p w14:paraId="5AC2AE2A" w14:textId="77777777" w:rsidR="00701746" w:rsidRDefault="007919F7">
            <w:pPr>
              <w:pStyle w:val="Table09Row"/>
            </w:pPr>
            <w:r>
              <w:t>8 Dec 1954</w:t>
            </w:r>
          </w:p>
        </w:tc>
        <w:tc>
          <w:tcPr>
            <w:tcW w:w="1123" w:type="dxa"/>
          </w:tcPr>
          <w:p w14:paraId="79A0583F" w14:textId="77777777" w:rsidR="00701746" w:rsidRDefault="007919F7">
            <w:pPr>
              <w:pStyle w:val="Table09Row"/>
            </w:pPr>
            <w:r>
              <w:t>1974/059</w:t>
            </w:r>
          </w:p>
        </w:tc>
      </w:tr>
      <w:tr w:rsidR="00701746" w14:paraId="3960B261" w14:textId="77777777">
        <w:trPr>
          <w:cantSplit/>
          <w:jc w:val="center"/>
        </w:trPr>
        <w:tc>
          <w:tcPr>
            <w:tcW w:w="1418" w:type="dxa"/>
          </w:tcPr>
          <w:p w14:paraId="4E30D0A8" w14:textId="77777777" w:rsidR="00701746" w:rsidRDefault="007919F7">
            <w:pPr>
              <w:pStyle w:val="Table09Row"/>
            </w:pPr>
            <w:r>
              <w:t>1954/048 (3 Eliz. II No. 48)</w:t>
            </w:r>
          </w:p>
        </w:tc>
        <w:tc>
          <w:tcPr>
            <w:tcW w:w="2693" w:type="dxa"/>
          </w:tcPr>
          <w:p w14:paraId="41C1A362" w14:textId="77777777" w:rsidR="00701746" w:rsidRDefault="007919F7">
            <w:pPr>
              <w:pStyle w:val="Table09Row"/>
            </w:pPr>
            <w:r>
              <w:rPr>
                <w:i/>
              </w:rPr>
              <w:t>Dentists Act Amendment Act 1954</w:t>
            </w:r>
          </w:p>
        </w:tc>
        <w:tc>
          <w:tcPr>
            <w:tcW w:w="1276" w:type="dxa"/>
          </w:tcPr>
          <w:p w14:paraId="3CA5C516" w14:textId="77777777" w:rsidR="00701746" w:rsidRDefault="007919F7">
            <w:pPr>
              <w:pStyle w:val="Table09Row"/>
            </w:pPr>
            <w:r>
              <w:t>8 Dec 1954</w:t>
            </w:r>
          </w:p>
        </w:tc>
        <w:tc>
          <w:tcPr>
            <w:tcW w:w="3402" w:type="dxa"/>
          </w:tcPr>
          <w:p w14:paraId="3E86B8B4" w14:textId="77777777" w:rsidR="00701746" w:rsidRDefault="007919F7">
            <w:pPr>
              <w:pStyle w:val="Table09Row"/>
            </w:pPr>
            <w:r>
              <w:t>8 Dec 1954</w:t>
            </w:r>
          </w:p>
        </w:tc>
        <w:tc>
          <w:tcPr>
            <w:tcW w:w="1123" w:type="dxa"/>
          </w:tcPr>
          <w:p w14:paraId="5168B7D1" w14:textId="77777777" w:rsidR="00701746" w:rsidRDefault="00701746">
            <w:pPr>
              <w:pStyle w:val="Table09Row"/>
            </w:pPr>
          </w:p>
        </w:tc>
      </w:tr>
      <w:tr w:rsidR="00701746" w14:paraId="2726E967" w14:textId="77777777">
        <w:trPr>
          <w:cantSplit/>
          <w:jc w:val="center"/>
        </w:trPr>
        <w:tc>
          <w:tcPr>
            <w:tcW w:w="1418" w:type="dxa"/>
          </w:tcPr>
          <w:p w14:paraId="4DA80AD4" w14:textId="77777777" w:rsidR="00701746" w:rsidRDefault="007919F7">
            <w:pPr>
              <w:pStyle w:val="Table09Row"/>
            </w:pPr>
            <w:r>
              <w:t>1954/049 (3 Eliz. II No. 49)</w:t>
            </w:r>
          </w:p>
        </w:tc>
        <w:tc>
          <w:tcPr>
            <w:tcW w:w="2693" w:type="dxa"/>
          </w:tcPr>
          <w:p w14:paraId="42B44DD1" w14:textId="77777777" w:rsidR="00701746" w:rsidRDefault="007919F7">
            <w:pPr>
              <w:pStyle w:val="Table09Row"/>
            </w:pPr>
            <w:r>
              <w:rPr>
                <w:i/>
              </w:rPr>
              <w:t>Mines Regulation Act Amendment Act (No. 2) 1954</w:t>
            </w:r>
          </w:p>
        </w:tc>
        <w:tc>
          <w:tcPr>
            <w:tcW w:w="1276" w:type="dxa"/>
          </w:tcPr>
          <w:p w14:paraId="1A1A2CDC" w14:textId="77777777" w:rsidR="00701746" w:rsidRDefault="007919F7">
            <w:pPr>
              <w:pStyle w:val="Table09Row"/>
            </w:pPr>
            <w:r>
              <w:t>8 Dec 1954</w:t>
            </w:r>
          </w:p>
        </w:tc>
        <w:tc>
          <w:tcPr>
            <w:tcW w:w="3402" w:type="dxa"/>
          </w:tcPr>
          <w:p w14:paraId="7937B6E8" w14:textId="77777777" w:rsidR="00701746" w:rsidRDefault="007919F7">
            <w:pPr>
              <w:pStyle w:val="Table09Row"/>
            </w:pPr>
            <w:r>
              <w:t>8 Dec 1954</w:t>
            </w:r>
          </w:p>
        </w:tc>
        <w:tc>
          <w:tcPr>
            <w:tcW w:w="1123" w:type="dxa"/>
          </w:tcPr>
          <w:p w14:paraId="6970CAF4" w14:textId="77777777" w:rsidR="00701746" w:rsidRDefault="007919F7">
            <w:pPr>
              <w:pStyle w:val="Table09Row"/>
            </w:pPr>
            <w:r>
              <w:t>1994/062</w:t>
            </w:r>
          </w:p>
        </w:tc>
      </w:tr>
      <w:tr w:rsidR="00701746" w14:paraId="367E7FA9" w14:textId="77777777">
        <w:trPr>
          <w:cantSplit/>
          <w:jc w:val="center"/>
        </w:trPr>
        <w:tc>
          <w:tcPr>
            <w:tcW w:w="1418" w:type="dxa"/>
          </w:tcPr>
          <w:p w14:paraId="1AD4EA70" w14:textId="77777777" w:rsidR="00701746" w:rsidRDefault="007919F7">
            <w:pPr>
              <w:pStyle w:val="Table09Row"/>
            </w:pPr>
            <w:r>
              <w:t>1954/050 (3 Eliz. II No. 50)</w:t>
            </w:r>
          </w:p>
        </w:tc>
        <w:tc>
          <w:tcPr>
            <w:tcW w:w="2693" w:type="dxa"/>
          </w:tcPr>
          <w:p w14:paraId="7532923E" w14:textId="77777777" w:rsidR="00701746" w:rsidRDefault="007919F7">
            <w:pPr>
              <w:pStyle w:val="Table09Row"/>
            </w:pPr>
            <w:r>
              <w:rPr>
                <w:i/>
              </w:rPr>
              <w:t>Married Women’s Protection Act Amendment Act 1954</w:t>
            </w:r>
          </w:p>
        </w:tc>
        <w:tc>
          <w:tcPr>
            <w:tcW w:w="1276" w:type="dxa"/>
          </w:tcPr>
          <w:p w14:paraId="30214046" w14:textId="77777777" w:rsidR="00701746" w:rsidRDefault="007919F7">
            <w:pPr>
              <w:pStyle w:val="Table09Row"/>
            </w:pPr>
            <w:r>
              <w:t>8 Dec 1954</w:t>
            </w:r>
          </w:p>
        </w:tc>
        <w:tc>
          <w:tcPr>
            <w:tcW w:w="3402" w:type="dxa"/>
          </w:tcPr>
          <w:p w14:paraId="06AB78B4" w14:textId="77777777" w:rsidR="00701746" w:rsidRDefault="007919F7">
            <w:pPr>
              <w:pStyle w:val="Table09Row"/>
            </w:pPr>
            <w:r>
              <w:t>8 Dec 1954</w:t>
            </w:r>
          </w:p>
        </w:tc>
        <w:tc>
          <w:tcPr>
            <w:tcW w:w="1123" w:type="dxa"/>
          </w:tcPr>
          <w:p w14:paraId="7B423880" w14:textId="77777777" w:rsidR="00701746" w:rsidRDefault="007919F7">
            <w:pPr>
              <w:pStyle w:val="Table09Row"/>
            </w:pPr>
            <w:r>
              <w:t>1960/080 (9 Eliz. II No. 80)</w:t>
            </w:r>
          </w:p>
        </w:tc>
      </w:tr>
      <w:tr w:rsidR="00701746" w14:paraId="4DF1E3F4" w14:textId="77777777">
        <w:trPr>
          <w:cantSplit/>
          <w:jc w:val="center"/>
        </w:trPr>
        <w:tc>
          <w:tcPr>
            <w:tcW w:w="1418" w:type="dxa"/>
          </w:tcPr>
          <w:p w14:paraId="2DF4454C" w14:textId="77777777" w:rsidR="00701746" w:rsidRDefault="007919F7">
            <w:pPr>
              <w:pStyle w:val="Table09Row"/>
            </w:pPr>
            <w:r>
              <w:t>1954/051 (3 Eliz. II No. 51)</w:t>
            </w:r>
          </w:p>
        </w:tc>
        <w:tc>
          <w:tcPr>
            <w:tcW w:w="2693" w:type="dxa"/>
          </w:tcPr>
          <w:p w14:paraId="0F13325B" w14:textId="77777777" w:rsidR="00701746" w:rsidRDefault="007919F7">
            <w:pPr>
              <w:pStyle w:val="Table09Row"/>
            </w:pPr>
            <w:r>
              <w:rPr>
                <w:i/>
              </w:rPr>
              <w:t>Soil Fertility Research Act 1954</w:t>
            </w:r>
          </w:p>
        </w:tc>
        <w:tc>
          <w:tcPr>
            <w:tcW w:w="1276" w:type="dxa"/>
          </w:tcPr>
          <w:p w14:paraId="6E7F73F2" w14:textId="77777777" w:rsidR="00701746" w:rsidRDefault="007919F7">
            <w:pPr>
              <w:pStyle w:val="Table09Row"/>
            </w:pPr>
            <w:r>
              <w:t>6 Dec 1954</w:t>
            </w:r>
          </w:p>
        </w:tc>
        <w:tc>
          <w:tcPr>
            <w:tcW w:w="3402" w:type="dxa"/>
          </w:tcPr>
          <w:p w14:paraId="2A8FEF2B" w14:textId="77777777" w:rsidR="00701746" w:rsidRDefault="007919F7">
            <w:pPr>
              <w:pStyle w:val="Table09Row"/>
            </w:pPr>
            <w:r>
              <w:t>6 Dec 1954</w:t>
            </w:r>
          </w:p>
        </w:tc>
        <w:tc>
          <w:tcPr>
            <w:tcW w:w="1123" w:type="dxa"/>
          </w:tcPr>
          <w:p w14:paraId="6ED71FF5" w14:textId="77777777" w:rsidR="00701746" w:rsidRDefault="007919F7">
            <w:pPr>
              <w:pStyle w:val="Table09Row"/>
            </w:pPr>
            <w:r>
              <w:t>1995/061</w:t>
            </w:r>
          </w:p>
        </w:tc>
      </w:tr>
      <w:tr w:rsidR="00701746" w14:paraId="51488940" w14:textId="77777777">
        <w:trPr>
          <w:cantSplit/>
          <w:jc w:val="center"/>
        </w:trPr>
        <w:tc>
          <w:tcPr>
            <w:tcW w:w="1418" w:type="dxa"/>
          </w:tcPr>
          <w:p w14:paraId="53C2DB7C" w14:textId="77777777" w:rsidR="00701746" w:rsidRDefault="007919F7">
            <w:pPr>
              <w:pStyle w:val="Table09Row"/>
            </w:pPr>
            <w:r>
              <w:t>1954/052 (3 Eliz. II No. 52)</w:t>
            </w:r>
          </w:p>
        </w:tc>
        <w:tc>
          <w:tcPr>
            <w:tcW w:w="2693" w:type="dxa"/>
          </w:tcPr>
          <w:p w14:paraId="756B07B3" w14:textId="77777777" w:rsidR="00701746" w:rsidRDefault="007919F7">
            <w:pPr>
              <w:pStyle w:val="Table09Row"/>
            </w:pPr>
            <w:r>
              <w:rPr>
                <w:i/>
              </w:rPr>
              <w:t>Wheat Industry Stabilisation Act 1954</w:t>
            </w:r>
          </w:p>
        </w:tc>
        <w:tc>
          <w:tcPr>
            <w:tcW w:w="1276" w:type="dxa"/>
          </w:tcPr>
          <w:p w14:paraId="26134E32" w14:textId="77777777" w:rsidR="00701746" w:rsidRDefault="007919F7">
            <w:pPr>
              <w:pStyle w:val="Table09Row"/>
            </w:pPr>
            <w:r>
              <w:t>23 Dec 1954</w:t>
            </w:r>
          </w:p>
        </w:tc>
        <w:tc>
          <w:tcPr>
            <w:tcW w:w="3402" w:type="dxa"/>
          </w:tcPr>
          <w:p w14:paraId="4DABAADB" w14:textId="77777777" w:rsidR="00701746" w:rsidRDefault="007919F7">
            <w:pPr>
              <w:pStyle w:val="Table09Row"/>
            </w:pPr>
            <w:r>
              <w:t>30 Nov 1954 (see s. 2)</w:t>
            </w:r>
          </w:p>
        </w:tc>
        <w:tc>
          <w:tcPr>
            <w:tcW w:w="1123" w:type="dxa"/>
          </w:tcPr>
          <w:p w14:paraId="4DC67377" w14:textId="77777777" w:rsidR="00701746" w:rsidRDefault="007919F7">
            <w:pPr>
              <w:pStyle w:val="Table09Row"/>
            </w:pPr>
            <w:r>
              <w:t>1958/031 (7 Eliz. II No. 31)</w:t>
            </w:r>
          </w:p>
        </w:tc>
      </w:tr>
      <w:tr w:rsidR="00701746" w14:paraId="3FF2376A" w14:textId="77777777">
        <w:trPr>
          <w:cantSplit/>
          <w:jc w:val="center"/>
        </w:trPr>
        <w:tc>
          <w:tcPr>
            <w:tcW w:w="1418" w:type="dxa"/>
          </w:tcPr>
          <w:p w14:paraId="66C6411A" w14:textId="77777777" w:rsidR="00701746" w:rsidRDefault="007919F7">
            <w:pPr>
              <w:pStyle w:val="Table09Row"/>
            </w:pPr>
            <w:r>
              <w:t>1954/053 (3 Eliz. II No. 53)</w:t>
            </w:r>
          </w:p>
        </w:tc>
        <w:tc>
          <w:tcPr>
            <w:tcW w:w="2693" w:type="dxa"/>
          </w:tcPr>
          <w:p w14:paraId="5EBC6F04" w14:textId="77777777" w:rsidR="00701746" w:rsidRDefault="007919F7">
            <w:pPr>
              <w:pStyle w:val="Table09Row"/>
            </w:pPr>
            <w:r>
              <w:rPr>
                <w:i/>
              </w:rPr>
              <w:t>Bush Fires Act 1954</w:t>
            </w:r>
          </w:p>
        </w:tc>
        <w:tc>
          <w:tcPr>
            <w:tcW w:w="1276" w:type="dxa"/>
          </w:tcPr>
          <w:p w14:paraId="7DFBCDDB" w14:textId="77777777" w:rsidR="00701746" w:rsidRDefault="007919F7">
            <w:pPr>
              <w:pStyle w:val="Table09Row"/>
            </w:pPr>
            <w:r>
              <w:t>23 Dec 1954</w:t>
            </w:r>
          </w:p>
        </w:tc>
        <w:tc>
          <w:tcPr>
            <w:tcW w:w="3402" w:type="dxa"/>
          </w:tcPr>
          <w:p w14:paraId="40154FDB" w14:textId="77777777" w:rsidR="00701746" w:rsidRDefault="007919F7">
            <w:pPr>
              <w:pStyle w:val="Table09Row"/>
            </w:pPr>
            <w:r>
              <w:t xml:space="preserve">29 Apr 1955 (see s. 3 and </w:t>
            </w:r>
            <w:r>
              <w:rPr>
                <w:i/>
              </w:rPr>
              <w:t>Gazette</w:t>
            </w:r>
            <w:r>
              <w:t xml:space="preserve"> 29 Apr 1955 p. 749)</w:t>
            </w:r>
          </w:p>
        </w:tc>
        <w:tc>
          <w:tcPr>
            <w:tcW w:w="1123" w:type="dxa"/>
          </w:tcPr>
          <w:p w14:paraId="0CA563CC" w14:textId="77777777" w:rsidR="00701746" w:rsidRDefault="00701746">
            <w:pPr>
              <w:pStyle w:val="Table09Row"/>
            </w:pPr>
          </w:p>
        </w:tc>
      </w:tr>
      <w:tr w:rsidR="00701746" w14:paraId="110B0851" w14:textId="77777777">
        <w:trPr>
          <w:cantSplit/>
          <w:jc w:val="center"/>
        </w:trPr>
        <w:tc>
          <w:tcPr>
            <w:tcW w:w="1418" w:type="dxa"/>
          </w:tcPr>
          <w:p w14:paraId="4A44C116" w14:textId="77777777" w:rsidR="00701746" w:rsidRDefault="007919F7">
            <w:pPr>
              <w:pStyle w:val="Table09Row"/>
            </w:pPr>
            <w:r>
              <w:t>1954/054 (3 Eliz. II No. 54)</w:t>
            </w:r>
          </w:p>
        </w:tc>
        <w:tc>
          <w:tcPr>
            <w:tcW w:w="2693" w:type="dxa"/>
          </w:tcPr>
          <w:p w14:paraId="4AB05231" w14:textId="77777777" w:rsidR="00701746" w:rsidRDefault="007919F7">
            <w:pPr>
              <w:pStyle w:val="Table09Row"/>
            </w:pPr>
            <w:r>
              <w:rPr>
                <w:i/>
              </w:rPr>
              <w:t>Public Service Act Amendment Act 1954</w:t>
            </w:r>
          </w:p>
        </w:tc>
        <w:tc>
          <w:tcPr>
            <w:tcW w:w="1276" w:type="dxa"/>
          </w:tcPr>
          <w:p w14:paraId="694DFC89" w14:textId="77777777" w:rsidR="00701746" w:rsidRDefault="007919F7">
            <w:pPr>
              <w:pStyle w:val="Table09Row"/>
            </w:pPr>
            <w:r>
              <w:t>23 Dec 1954</w:t>
            </w:r>
          </w:p>
        </w:tc>
        <w:tc>
          <w:tcPr>
            <w:tcW w:w="3402" w:type="dxa"/>
          </w:tcPr>
          <w:p w14:paraId="6FDE12B2" w14:textId="77777777" w:rsidR="00701746" w:rsidRDefault="007919F7">
            <w:pPr>
              <w:pStyle w:val="Table09Row"/>
            </w:pPr>
            <w:r>
              <w:t>23 Dec 1954</w:t>
            </w:r>
          </w:p>
        </w:tc>
        <w:tc>
          <w:tcPr>
            <w:tcW w:w="1123" w:type="dxa"/>
          </w:tcPr>
          <w:p w14:paraId="35802B54" w14:textId="77777777" w:rsidR="00701746" w:rsidRDefault="007919F7">
            <w:pPr>
              <w:pStyle w:val="Table09Row"/>
            </w:pPr>
            <w:r>
              <w:t>1978/086</w:t>
            </w:r>
          </w:p>
        </w:tc>
      </w:tr>
      <w:tr w:rsidR="00701746" w14:paraId="225639D1" w14:textId="77777777">
        <w:trPr>
          <w:cantSplit/>
          <w:jc w:val="center"/>
        </w:trPr>
        <w:tc>
          <w:tcPr>
            <w:tcW w:w="1418" w:type="dxa"/>
          </w:tcPr>
          <w:p w14:paraId="6F4AB3E2" w14:textId="77777777" w:rsidR="00701746" w:rsidRDefault="007919F7">
            <w:pPr>
              <w:pStyle w:val="Table09Row"/>
            </w:pPr>
            <w:r>
              <w:t>1954/055 (3 Eliz. II No. 55)</w:t>
            </w:r>
          </w:p>
        </w:tc>
        <w:tc>
          <w:tcPr>
            <w:tcW w:w="2693" w:type="dxa"/>
          </w:tcPr>
          <w:p w14:paraId="1FE3E89A" w14:textId="77777777" w:rsidR="00701746" w:rsidRDefault="007919F7">
            <w:pPr>
              <w:pStyle w:val="Table09Row"/>
            </w:pPr>
            <w:r>
              <w:rPr>
                <w:i/>
              </w:rPr>
              <w:t>Inspection of Machinery Act Amendment Act 1954</w:t>
            </w:r>
          </w:p>
        </w:tc>
        <w:tc>
          <w:tcPr>
            <w:tcW w:w="1276" w:type="dxa"/>
          </w:tcPr>
          <w:p w14:paraId="055F2D65" w14:textId="77777777" w:rsidR="00701746" w:rsidRDefault="007919F7">
            <w:pPr>
              <w:pStyle w:val="Table09Row"/>
            </w:pPr>
            <w:r>
              <w:t>23 Dec 1954</w:t>
            </w:r>
          </w:p>
        </w:tc>
        <w:tc>
          <w:tcPr>
            <w:tcW w:w="3402" w:type="dxa"/>
          </w:tcPr>
          <w:p w14:paraId="2F5D402D" w14:textId="77777777" w:rsidR="00701746" w:rsidRDefault="007919F7">
            <w:pPr>
              <w:pStyle w:val="Table09Row"/>
            </w:pPr>
            <w:r>
              <w:t>23 Dec 1954</w:t>
            </w:r>
          </w:p>
        </w:tc>
        <w:tc>
          <w:tcPr>
            <w:tcW w:w="1123" w:type="dxa"/>
          </w:tcPr>
          <w:p w14:paraId="2773D8F0" w14:textId="77777777" w:rsidR="00701746" w:rsidRDefault="007919F7">
            <w:pPr>
              <w:pStyle w:val="Table09Row"/>
            </w:pPr>
            <w:r>
              <w:t>1974/074</w:t>
            </w:r>
          </w:p>
        </w:tc>
      </w:tr>
      <w:tr w:rsidR="00701746" w14:paraId="0CC47AA7" w14:textId="77777777">
        <w:trPr>
          <w:cantSplit/>
          <w:jc w:val="center"/>
        </w:trPr>
        <w:tc>
          <w:tcPr>
            <w:tcW w:w="1418" w:type="dxa"/>
          </w:tcPr>
          <w:p w14:paraId="60F4DD77" w14:textId="77777777" w:rsidR="00701746" w:rsidRDefault="007919F7">
            <w:pPr>
              <w:pStyle w:val="Table09Row"/>
            </w:pPr>
            <w:r>
              <w:t>1954/056 (3 Eliz. II No. 56)</w:t>
            </w:r>
          </w:p>
        </w:tc>
        <w:tc>
          <w:tcPr>
            <w:tcW w:w="2693" w:type="dxa"/>
          </w:tcPr>
          <w:p w14:paraId="2CE11691" w14:textId="77777777" w:rsidR="00701746" w:rsidRDefault="007919F7">
            <w:pPr>
              <w:pStyle w:val="Table09Row"/>
            </w:pPr>
            <w:r>
              <w:rPr>
                <w:i/>
              </w:rPr>
              <w:t>Pharmacy and Poisons Act Amendment Act 1954</w:t>
            </w:r>
          </w:p>
        </w:tc>
        <w:tc>
          <w:tcPr>
            <w:tcW w:w="1276" w:type="dxa"/>
          </w:tcPr>
          <w:p w14:paraId="522B8793" w14:textId="77777777" w:rsidR="00701746" w:rsidRDefault="007919F7">
            <w:pPr>
              <w:pStyle w:val="Table09Row"/>
            </w:pPr>
            <w:r>
              <w:t>23 Dec 1954</w:t>
            </w:r>
          </w:p>
        </w:tc>
        <w:tc>
          <w:tcPr>
            <w:tcW w:w="3402" w:type="dxa"/>
          </w:tcPr>
          <w:p w14:paraId="6AFCF681" w14:textId="77777777" w:rsidR="00701746" w:rsidRDefault="007919F7">
            <w:pPr>
              <w:pStyle w:val="Table09Row"/>
            </w:pPr>
            <w:r>
              <w:t>23 Dec 1954</w:t>
            </w:r>
          </w:p>
        </w:tc>
        <w:tc>
          <w:tcPr>
            <w:tcW w:w="1123" w:type="dxa"/>
          </w:tcPr>
          <w:p w14:paraId="0589A67B" w14:textId="77777777" w:rsidR="00701746" w:rsidRDefault="007919F7">
            <w:pPr>
              <w:pStyle w:val="Table09Row"/>
            </w:pPr>
            <w:r>
              <w:t>1964/072 (13 Eliz. II No. 72)</w:t>
            </w:r>
          </w:p>
        </w:tc>
      </w:tr>
      <w:tr w:rsidR="00701746" w14:paraId="46C961E0" w14:textId="77777777">
        <w:trPr>
          <w:cantSplit/>
          <w:jc w:val="center"/>
        </w:trPr>
        <w:tc>
          <w:tcPr>
            <w:tcW w:w="1418" w:type="dxa"/>
          </w:tcPr>
          <w:p w14:paraId="68A21475" w14:textId="77777777" w:rsidR="00701746" w:rsidRDefault="007919F7">
            <w:pPr>
              <w:pStyle w:val="Table09Row"/>
            </w:pPr>
            <w:r>
              <w:lastRenderedPageBreak/>
              <w:t>1954/057 (3 Eliz. II No. 57)</w:t>
            </w:r>
          </w:p>
        </w:tc>
        <w:tc>
          <w:tcPr>
            <w:tcW w:w="2693" w:type="dxa"/>
          </w:tcPr>
          <w:p w14:paraId="2CF7CAC2" w14:textId="77777777" w:rsidR="00701746" w:rsidRDefault="007919F7">
            <w:pPr>
              <w:pStyle w:val="Table09Row"/>
            </w:pPr>
            <w:r>
              <w:rPr>
                <w:i/>
              </w:rPr>
              <w:t>Plant Diseases Act Amendment Act 1954</w:t>
            </w:r>
          </w:p>
        </w:tc>
        <w:tc>
          <w:tcPr>
            <w:tcW w:w="1276" w:type="dxa"/>
          </w:tcPr>
          <w:p w14:paraId="392A50CA" w14:textId="77777777" w:rsidR="00701746" w:rsidRDefault="007919F7">
            <w:pPr>
              <w:pStyle w:val="Table09Row"/>
            </w:pPr>
            <w:r>
              <w:t>23 Dec 1954</w:t>
            </w:r>
          </w:p>
        </w:tc>
        <w:tc>
          <w:tcPr>
            <w:tcW w:w="3402" w:type="dxa"/>
          </w:tcPr>
          <w:p w14:paraId="276A26D5" w14:textId="77777777" w:rsidR="00701746" w:rsidRDefault="007919F7">
            <w:pPr>
              <w:pStyle w:val="Table09Row"/>
            </w:pPr>
            <w:r>
              <w:t>23 Dec 1954</w:t>
            </w:r>
          </w:p>
        </w:tc>
        <w:tc>
          <w:tcPr>
            <w:tcW w:w="1123" w:type="dxa"/>
          </w:tcPr>
          <w:p w14:paraId="2E607DDD" w14:textId="77777777" w:rsidR="00701746" w:rsidRDefault="00701746">
            <w:pPr>
              <w:pStyle w:val="Table09Row"/>
            </w:pPr>
          </w:p>
        </w:tc>
      </w:tr>
      <w:tr w:rsidR="00701746" w14:paraId="5563D9B2" w14:textId="77777777">
        <w:trPr>
          <w:cantSplit/>
          <w:jc w:val="center"/>
        </w:trPr>
        <w:tc>
          <w:tcPr>
            <w:tcW w:w="1418" w:type="dxa"/>
          </w:tcPr>
          <w:p w14:paraId="36BC9901" w14:textId="77777777" w:rsidR="00701746" w:rsidRDefault="007919F7">
            <w:pPr>
              <w:pStyle w:val="Table09Row"/>
            </w:pPr>
            <w:r>
              <w:t>1954/058 (3 Eliz. II No. 58)</w:t>
            </w:r>
          </w:p>
        </w:tc>
        <w:tc>
          <w:tcPr>
            <w:tcW w:w="2693" w:type="dxa"/>
          </w:tcPr>
          <w:p w14:paraId="7C4691E7" w14:textId="77777777" w:rsidR="00701746" w:rsidRDefault="007919F7">
            <w:pPr>
              <w:pStyle w:val="Table09Row"/>
            </w:pPr>
            <w:r>
              <w:rPr>
                <w:i/>
              </w:rPr>
              <w:t>State Government Insurance Office Act Amendment Act 1954</w:t>
            </w:r>
          </w:p>
        </w:tc>
        <w:tc>
          <w:tcPr>
            <w:tcW w:w="1276" w:type="dxa"/>
          </w:tcPr>
          <w:p w14:paraId="3A584341" w14:textId="77777777" w:rsidR="00701746" w:rsidRDefault="007919F7">
            <w:pPr>
              <w:pStyle w:val="Table09Row"/>
            </w:pPr>
            <w:r>
              <w:t>30 Dec 1954</w:t>
            </w:r>
          </w:p>
        </w:tc>
        <w:tc>
          <w:tcPr>
            <w:tcW w:w="3402" w:type="dxa"/>
          </w:tcPr>
          <w:p w14:paraId="6718E3A9" w14:textId="77777777" w:rsidR="00701746" w:rsidRDefault="007919F7">
            <w:pPr>
              <w:pStyle w:val="Table09Row"/>
            </w:pPr>
            <w:r>
              <w:t>30 Dec 1954</w:t>
            </w:r>
          </w:p>
        </w:tc>
        <w:tc>
          <w:tcPr>
            <w:tcW w:w="1123" w:type="dxa"/>
          </w:tcPr>
          <w:p w14:paraId="40E2BC70" w14:textId="77777777" w:rsidR="00701746" w:rsidRDefault="007919F7">
            <w:pPr>
              <w:pStyle w:val="Table09Row"/>
            </w:pPr>
            <w:r>
              <w:t>1986/051</w:t>
            </w:r>
          </w:p>
        </w:tc>
      </w:tr>
      <w:tr w:rsidR="00701746" w14:paraId="110454C8" w14:textId="77777777">
        <w:trPr>
          <w:cantSplit/>
          <w:jc w:val="center"/>
        </w:trPr>
        <w:tc>
          <w:tcPr>
            <w:tcW w:w="1418" w:type="dxa"/>
          </w:tcPr>
          <w:p w14:paraId="72A366AA" w14:textId="77777777" w:rsidR="00701746" w:rsidRDefault="007919F7">
            <w:pPr>
              <w:pStyle w:val="Table09Row"/>
            </w:pPr>
            <w:r>
              <w:t>1954/059 (3 Eliz. II No. 59)</w:t>
            </w:r>
          </w:p>
        </w:tc>
        <w:tc>
          <w:tcPr>
            <w:tcW w:w="2693" w:type="dxa"/>
          </w:tcPr>
          <w:p w14:paraId="01A68245" w14:textId="77777777" w:rsidR="00701746" w:rsidRDefault="007919F7">
            <w:pPr>
              <w:pStyle w:val="Table09Row"/>
            </w:pPr>
            <w:r>
              <w:rPr>
                <w:i/>
              </w:rPr>
              <w:t>Parks and Reserves Act Amendment Act 1954</w:t>
            </w:r>
          </w:p>
        </w:tc>
        <w:tc>
          <w:tcPr>
            <w:tcW w:w="1276" w:type="dxa"/>
          </w:tcPr>
          <w:p w14:paraId="6BE043F1" w14:textId="77777777" w:rsidR="00701746" w:rsidRDefault="007919F7">
            <w:pPr>
              <w:pStyle w:val="Table09Row"/>
            </w:pPr>
            <w:r>
              <w:t>30 Dec 1954</w:t>
            </w:r>
          </w:p>
        </w:tc>
        <w:tc>
          <w:tcPr>
            <w:tcW w:w="3402" w:type="dxa"/>
          </w:tcPr>
          <w:p w14:paraId="159B5B35" w14:textId="77777777" w:rsidR="00701746" w:rsidRDefault="007919F7">
            <w:pPr>
              <w:pStyle w:val="Table09Row"/>
            </w:pPr>
            <w:r>
              <w:t>30 Dec 1954</w:t>
            </w:r>
          </w:p>
        </w:tc>
        <w:tc>
          <w:tcPr>
            <w:tcW w:w="1123" w:type="dxa"/>
          </w:tcPr>
          <w:p w14:paraId="0406B96E" w14:textId="77777777" w:rsidR="00701746" w:rsidRDefault="00701746">
            <w:pPr>
              <w:pStyle w:val="Table09Row"/>
            </w:pPr>
          </w:p>
        </w:tc>
      </w:tr>
      <w:tr w:rsidR="00701746" w14:paraId="5920B6A4" w14:textId="77777777">
        <w:trPr>
          <w:cantSplit/>
          <w:jc w:val="center"/>
        </w:trPr>
        <w:tc>
          <w:tcPr>
            <w:tcW w:w="1418" w:type="dxa"/>
          </w:tcPr>
          <w:p w14:paraId="6E352963" w14:textId="77777777" w:rsidR="00701746" w:rsidRDefault="007919F7">
            <w:pPr>
              <w:pStyle w:val="Table09Row"/>
            </w:pPr>
            <w:r>
              <w:t>1954/060 (3 Eliz. II No. 60)</w:t>
            </w:r>
          </w:p>
        </w:tc>
        <w:tc>
          <w:tcPr>
            <w:tcW w:w="2693" w:type="dxa"/>
          </w:tcPr>
          <w:p w14:paraId="0881A5AB" w14:textId="77777777" w:rsidR="00701746" w:rsidRDefault="007919F7">
            <w:pPr>
              <w:pStyle w:val="Table09Row"/>
            </w:pPr>
            <w:r>
              <w:rPr>
                <w:i/>
              </w:rPr>
              <w:t>Native Administration Act Amendment Act 1954</w:t>
            </w:r>
          </w:p>
        </w:tc>
        <w:tc>
          <w:tcPr>
            <w:tcW w:w="1276" w:type="dxa"/>
          </w:tcPr>
          <w:p w14:paraId="70BD3768" w14:textId="77777777" w:rsidR="00701746" w:rsidRDefault="007919F7">
            <w:pPr>
              <w:pStyle w:val="Table09Row"/>
            </w:pPr>
            <w:r>
              <w:t>30 Dec 1954</w:t>
            </w:r>
          </w:p>
        </w:tc>
        <w:tc>
          <w:tcPr>
            <w:tcW w:w="3402" w:type="dxa"/>
          </w:tcPr>
          <w:p w14:paraId="26038A04" w14:textId="77777777" w:rsidR="00701746" w:rsidRDefault="007919F7">
            <w:pPr>
              <w:pStyle w:val="Table09Row"/>
            </w:pPr>
            <w:r>
              <w:t>30 Dec 1954</w:t>
            </w:r>
          </w:p>
        </w:tc>
        <w:tc>
          <w:tcPr>
            <w:tcW w:w="1123" w:type="dxa"/>
          </w:tcPr>
          <w:p w14:paraId="70D29165" w14:textId="77777777" w:rsidR="00701746" w:rsidRDefault="007919F7">
            <w:pPr>
              <w:pStyle w:val="Table09Row"/>
            </w:pPr>
            <w:r>
              <w:t>1963/079 (12 Eliz. II No. 79)</w:t>
            </w:r>
          </w:p>
        </w:tc>
      </w:tr>
      <w:tr w:rsidR="00701746" w14:paraId="7FAC6142" w14:textId="77777777">
        <w:trPr>
          <w:cantSplit/>
          <w:jc w:val="center"/>
        </w:trPr>
        <w:tc>
          <w:tcPr>
            <w:tcW w:w="1418" w:type="dxa"/>
          </w:tcPr>
          <w:p w14:paraId="570BA198" w14:textId="77777777" w:rsidR="00701746" w:rsidRDefault="007919F7">
            <w:pPr>
              <w:pStyle w:val="Table09Row"/>
            </w:pPr>
            <w:r>
              <w:t>1954/061 (3 Eliz. II No. 61)</w:t>
            </w:r>
          </w:p>
        </w:tc>
        <w:tc>
          <w:tcPr>
            <w:tcW w:w="2693" w:type="dxa"/>
          </w:tcPr>
          <w:p w14:paraId="74433342" w14:textId="77777777" w:rsidR="00701746" w:rsidRDefault="007919F7">
            <w:pPr>
              <w:pStyle w:val="Table09Row"/>
            </w:pPr>
            <w:r>
              <w:rPr>
                <w:i/>
              </w:rPr>
              <w:t>City of Perth (Rating Appeals) Act Amendment Act 1954</w:t>
            </w:r>
          </w:p>
        </w:tc>
        <w:tc>
          <w:tcPr>
            <w:tcW w:w="1276" w:type="dxa"/>
          </w:tcPr>
          <w:p w14:paraId="51127285" w14:textId="77777777" w:rsidR="00701746" w:rsidRDefault="007919F7">
            <w:pPr>
              <w:pStyle w:val="Table09Row"/>
            </w:pPr>
            <w:r>
              <w:t>30 Dec 1954</w:t>
            </w:r>
          </w:p>
        </w:tc>
        <w:tc>
          <w:tcPr>
            <w:tcW w:w="3402" w:type="dxa"/>
          </w:tcPr>
          <w:p w14:paraId="4BC048C9" w14:textId="77777777" w:rsidR="00701746" w:rsidRDefault="007919F7">
            <w:pPr>
              <w:pStyle w:val="Table09Row"/>
            </w:pPr>
            <w:r>
              <w:t>30 Dec 1954</w:t>
            </w:r>
          </w:p>
        </w:tc>
        <w:tc>
          <w:tcPr>
            <w:tcW w:w="1123" w:type="dxa"/>
          </w:tcPr>
          <w:p w14:paraId="2AB51326" w14:textId="77777777" w:rsidR="00701746" w:rsidRDefault="007919F7">
            <w:pPr>
              <w:pStyle w:val="Table09Row"/>
            </w:pPr>
            <w:r>
              <w:t>1978/076</w:t>
            </w:r>
          </w:p>
        </w:tc>
      </w:tr>
      <w:tr w:rsidR="00701746" w14:paraId="4EFCD543" w14:textId="77777777">
        <w:trPr>
          <w:cantSplit/>
          <w:jc w:val="center"/>
        </w:trPr>
        <w:tc>
          <w:tcPr>
            <w:tcW w:w="1418" w:type="dxa"/>
          </w:tcPr>
          <w:p w14:paraId="131C139F" w14:textId="77777777" w:rsidR="00701746" w:rsidRDefault="007919F7">
            <w:pPr>
              <w:pStyle w:val="Table09Row"/>
            </w:pPr>
            <w:r>
              <w:t>1954/062 (3 Eliz. II No. 62)</w:t>
            </w:r>
          </w:p>
        </w:tc>
        <w:tc>
          <w:tcPr>
            <w:tcW w:w="2693" w:type="dxa"/>
          </w:tcPr>
          <w:p w14:paraId="37296AF1" w14:textId="77777777" w:rsidR="00701746" w:rsidRDefault="007919F7">
            <w:pPr>
              <w:pStyle w:val="Table09Row"/>
            </w:pPr>
            <w:r>
              <w:rPr>
                <w:i/>
              </w:rPr>
              <w:t>Bookmakers Betting Tax Act 1954</w:t>
            </w:r>
          </w:p>
        </w:tc>
        <w:tc>
          <w:tcPr>
            <w:tcW w:w="1276" w:type="dxa"/>
          </w:tcPr>
          <w:p w14:paraId="4AF87186" w14:textId="77777777" w:rsidR="00701746" w:rsidRDefault="007919F7">
            <w:pPr>
              <w:pStyle w:val="Table09Row"/>
            </w:pPr>
            <w:r>
              <w:t>30 Dec 1954</w:t>
            </w:r>
          </w:p>
        </w:tc>
        <w:tc>
          <w:tcPr>
            <w:tcW w:w="3402" w:type="dxa"/>
          </w:tcPr>
          <w:p w14:paraId="3827F094" w14:textId="77777777" w:rsidR="00701746" w:rsidRDefault="007919F7">
            <w:pPr>
              <w:pStyle w:val="Table09Row"/>
            </w:pPr>
            <w:r>
              <w:t>30 Dec 1954</w:t>
            </w:r>
          </w:p>
        </w:tc>
        <w:tc>
          <w:tcPr>
            <w:tcW w:w="1123" w:type="dxa"/>
          </w:tcPr>
          <w:p w14:paraId="6F4541DE" w14:textId="77777777" w:rsidR="00701746" w:rsidRDefault="007919F7">
            <w:pPr>
              <w:pStyle w:val="Table09Row"/>
            </w:pPr>
            <w:r>
              <w:t>2018/037</w:t>
            </w:r>
          </w:p>
        </w:tc>
      </w:tr>
      <w:tr w:rsidR="00701746" w14:paraId="5956C962" w14:textId="77777777">
        <w:trPr>
          <w:cantSplit/>
          <w:jc w:val="center"/>
        </w:trPr>
        <w:tc>
          <w:tcPr>
            <w:tcW w:w="1418" w:type="dxa"/>
          </w:tcPr>
          <w:p w14:paraId="548E4FAB" w14:textId="77777777" w:rsidR="00701746" w:rsidRDefault="007919F7">
            <w:pPr>
              <w:pStyle w:val="Table09Row"/>
            </w:pPr>
            <w:r>
              <w:t>1954/063 (3 Eliz. II No. 63)</w:t>
            </w:r>
          </w:p>
        </w:tc>
        <w:tc>
          <w:tcPr>
            <w:tcW w:w="2693" w:type="dxa"/>
          </w:tcPr>
          <w:p w14:paraId="72933546" w14:textId="77777777" w:rsidR="00701746" w:rsidRDefault="007919F7">
            <w:pPr>
              <w:pStyle w:val="Table09Row"/>
            </w:pPr>
            <w:r>
              <w:rPr>
                <w:i/>
              </w:rPr>
              <w:t>Betting Control Act 1954</w:t>
            </w:r>
          </w:p>
        </w:tc>
        <w:tc>
          <w:tcPr>
            <w:tcW w:w="1276" w:type="dxa"/>
          </w:tcPr>
          <w:p w14:paraId="146FBCB0" w14:textId="77777777" w:rsidR="00701746" w:rsidRDefault="007919F7">
            <w:pPr>
              <w:pStyle w:val="Table09Row"/>
            </w:pPr>
            <w:r>
              <w:t>30 Dec 1954</w:t>
            </w:r>
          </w:p>
        </w:tc>
        <w:tc>
          <w:tcPr>
            <w:tcW w:w="3402" w:type="dxa"/>
          </w:tcPr>
          <w:p w14:paraId="1DA661F7" w14:textId="77777777" w:rsidR="00701746" w:rsidRDefault="007919F7">
            <w:pPr>
              <w:pStyle w:val="Table09Row"/>
            </w:pPr>
            <w:r>
              <w:t xml:space="preserve">1 Aug 1955 (see s. 2 and </w:t>
            </w:r>
            <w:r>
              <w:rPr>
                <w:i/>
              </w:rPr>
              <w:t>Gazette</w:t>
            </w:r>
            <w:r>
              <w:t xml:space="preserve"> 29 Jul 1955 p. 1767)</w:t>
            </w:r>
          </w:p>
        </w:tc>
        <w:tc>
          <w:tcPr>
            <w:tcW w:w="1123" w:type="dxa"/>
          </w:tcPr>
          <w:p w14:paraId="1308F2C9" w14:textId="77777777" w:rsidR="00701746" w:rsidRDefault="00701746">
            <w:pPr>
              <w:pStyle w:val="Table09Row"/>
            </w:pPr>
          </w:p>
        </w:tc>
      </w:tr>
      <w:tr w:rsidR="00701746" w14:paraId="35AB0B6B" w14:textId="77777777">
        <w:trPr>
          <w:cantSplit/>
          <w:jc w:val="center"/>
        </w:trPr>
        <w:tc>
          <w:tcPr>
            <w:tcW w:w="1418" w:type="dxa"/>
          </w:tcPr>
          <w:p w14:paraId="71788F90" w14:textId="77777777" w:rsidR="00701746" w:rsidRDefault="007919F7">
            <w:pPr>
              <w:pStyle w:val="Table09Row"/>
            </w:pPr>
            <w:r>
              <w:t>1954/064 (3 Eliz. II No. 64)</w:t>
            </w:r>
          </w:p>
        </w:tc>
        <w:tc>
          <w:tcPr>
            <w:tcW w:w="2693" w:type="dxa"/>
          </w:tcPr>
          <w:p w14:paraId="392874C9" w14:textId="77777777" w:rsidR="00701746" w:rsidRDefault="007919F7">
            <w:pPr>
              <w:pStyle w:val="Table09Row"/>
            </w:pPr>
            <w:r>
              <w:rPr>
                <w:i/>
              </w:rPr>
              <w:t>Native Welfare Act 1954</w:t>
            </w:r>
          </w:p>
        </w:tc>
        <w:tc>
          <w:tcPr>
            <w:tcW w:w="1276" w:type="dxa"/>
          </w:tcPr>
          <w:p w14:paraId="60150508" w14:textId="77777777" w:rsidR="00701746" w:rsidRDefault="007919F7">
            <w:pPr>
              <w:pStyle w:val="Table09Row"/>
            </w:pPr>
            <w:r>
              <w:t>30 Dec 1954</w:t>
            </w:r>
          </w:p>
        </w:tc>
        <w:tc>
          <w:tcPr>
            <w:tcW w:w="3402" w:type="dxa"/>
          </w:tcPr>
          <w:p w14:paraId="216EDEB9" w14:textId="77777777" w:rsidR="00701746" w:rsidRDefault="007919F7">
            <w:pPr>
              <w:pStyle w:val="Table09Row"/>
            </w:pPr>
            <w:r>
              <w:t xml:space="preserve">20 May 1955 (see s. 2 and </w:t>
            </w:r>
            <w:r>
              <w:rPr>
                <w:i/>
              </w:rPr>
              <w:t>Gazette</w:t>
            </w:r>
            <w:r>
              <w:t xml:space="preserve"> 20 May 1955 p. 1133)</w:t>
            </w:r>
          </w:p>
        </w:tc>
        <w:tc>
          <w:tcPr>
            <w:tcW w:w="1123" w:type="dxa"/>
          </w:tcPr>
          <w:p w14:paraId="35631861" w14:textId="77777777" w:rsidR="00701746" w:rsidRDefault="007919F7">
            <w:pPr>
              <w:pStyle w:val="Table09Row"/>
            </w:pPr>
            <w:r>
              <w:t>1963/079 (12 Eliz. II No. 79)</w:t>
            </w:r>
          </w:p>
        </w:tc>
      </w:tr>
      <w:tr w:rsidR="00701746" w14:paraId="74FC0CEA" w14:textId="77777777">
        <w:trPr>
          <w:cantSplit/>
          <w:jc w:val="center"/>
        </w:trPr>
        <w:tc>
          <w:tcPr>
            <w:tcW w:w="1418" w:type="dxa"/>
          </w:tcPr>
          <w:p w14:paraId="7DE1DAF7" w14:textId="77777777" w:rsidR="00701746" w:rsidRDefault="007919F7">
            <w:pPr>
              <w:pStyle w:val="Table09Row"/>
            </w:pPr>
            <w:r>
              <w:t>1954/065 (3 Eliz. II No. 65)</w:t>
            </w:r>
          </w:p>
        </w:tc>
        <w:tc>
          <w:tcPr>
            <w:tcW w:w="2693" w:type="dxa"/>
          </w:tcPr>
          <w:p w14:paraId="5C9A206D" w14:textId="77777777" w:rsidR="00701746" w:rsidRDefault="007919F7">
            <w:pPr>
              <w:pStyle w:val="Table09Row"/>
            </w:pPr>
            <w:r>
              <w:rPr>
                <w:i/>
              </w:rPr>
              <w:t>Radioactive Substances Act 1954</w:t>
            </w:r>
          </w:p>
        </w:tc>
        <w:tc>
          <w:tcPr>
            <w:tcW w:w="1276" w:type="dxa"/>
          </w:tcPr>
          <w:p w14:paraId="1FDAE89D" w14:textId="77777777" w:rsidR="00701746" w:rsidRDefault="007919F7">
            <w:pPr>
              <w:pStyle w:val="Table09Row"/>
            </w:pPr>
            <w:r>
              <w:t>30 Dec 1954</w:t>
            </w:r>
          </w:p>
        </w:tc>
        <w:tc>
          <w:tcPr>
            <w:tcW w:w="3402" w:type="dxa"/>
          </w:tcPr>
          <w:p w14:paraId="2C1AA1E8" w14:textId="77777777" w:rsidR="00701746" w:rsidRDefault="007919F7">
            <w:pPr>
              <w:pStyle w:val="Table09Row"/>
            </w:pPr>
            <w:r>
              <w:t xml:space="preserve">2 Feb 1959 (see s. 2 and </w:t>
            </w:r>
            <w:r>
              <w:rPr>
                <w:i/>
              </w:rPr>
              <w:t>Gazette</w:t>
            </w:r>
            <w:r>
              <w:t xml:space="preserve"> 5 Dec 1958 p. 3156)</w:t>
            </w:r>
          </w:p>
        </w:tc>
        <w:tc>
          <w:tcPr>
            <w:tcW w:w="1123" w:type="dxa"/>
          </w:tcPr>
          <w:p w14:paraId="14C21714" w14:textId="77777777" w:rsidR="00701746" w:rsidRDefault="007919F7">
            <w:pPr>
              <w:pStyle w:val="Table09Row"/>
            </w:pPr>
            <w:r>
              <w:t>1975/044</w:t>
            </w:r>
          </w:p>
        </w:tc>
      </w:tr>
      <w:tr w:rsidR="00701746" w14:paraId="089A2941" w14:textId="77777777">
        <w:trPr>
          <w:cantSplit/>
          <w:jc w:val="center"/>
        </w:trPr>
        <w:tc>
          <w:tcPr>
            <w:tcW w:w="1418" w:type="dxa"/>
          </w:tcPr>
          <w:p w14:paraId="0488651F" w14:textId="77777777" w:rsidR="00701746" w:rsidRDefault="007919F7">
            <w:pPr>
              <w:pStyle w:val="Table09Row"/>
            </w:pPr>
            <w:r>
              <w:t>1954/066 (3 Eliz. II No. 66)</w:t>
            </w:r>
          </w:p>
        </w:tc>
        <w:tc>
          <w:tcPr>
            <w:tcW w:w="2693" w:type="dxa"/>
          </w:tcPr>
          <w:p w14:paraId="7F9C1054" w14:textId="77777777" w:rsidR="00701746" w:rsidRDefault="007919F7">
            <w:pPr>
              <w:pStyle w:val="Table09Row"/>
            </w:pPr>
            <w:r>
              <w:rPr>
                <w:i/>
              </w:rPr>
              <w:t>Petroleum Act Amendment Act 1954</w:t>
            </w:r>
          </w:p>
        </w:tc>
        <w:tc>
          <w:tcPr>
            <w:tcW w:w="1276" w:type="dxa"/>
          </w:tcPr>
          <w:p w14:paraId="212B5DF4" w14:textId="77777777" w:rsidR="00701746" w:rsidRDefault="007919F7">
            <w:pPr>
              <w:pStyle w:val="Table09Row"/>
            </w:pPr>
            <w:r>
              <w:t>30 Dec 1954</w:t>
            </w:r>
          </w:p>
        </w:tc>
        <w:tc>
          <w:tcPr>
            <w:tcW w:w="3402" w:type="dxa"/>
          </w:tcPr>
          <w:p w14:paraId="17C021CD" w14:textId="77777777" w:rsidR="00701746" w:rsidRDefault="007919F7">
            <w:pPr>
              <w:pStyle w:val="Table09Row"/>
            </w:pPr>
            <w:r>
              <w:t>30 Dec 1954</w:t>
            </w:r>
          </w:p>
        </w:tc>
        <w:tc>
          <w:tcPr>
            <w:tcW w:w="1123" w:type="dxa"/>
          </w:tcPr>
          <w:p w14:paraId="40DD65E0" w14:textId="77777777" w:rsidR="00701746" w:rsidRDefault="007919F7">
            <w:pPr>
              <w:pStyle w:val="Table09Row"/>
            </w:pPr>
            <w:r>
              <w:t>1967/072</w:t>
            </w:r>
          </w:p>
        </w:tc>
      </w:tr>
      <w:tr w:rsidR="00701746" w14:paraId="3B09C838" w14:textId="77777777">
        <w:trPr>
          <w:cantSplit/>
          <w:jc w:val="center"/>
        </w:trPr>
        <w:tc>
          <w:tcPr>
            <w:tcW w:w="1418" w:type="dxa"/>
          </w:tcPr>
          <w:p w14:paraId="1D2D6527" w14:textId="77777777" w:rsidR="00701746" w:rsidRDefault="007919F7">
            <w:pPr>
              <w:pStyle w:val="Table09Row"/>
            </w:pPr>
            <w:r>
              <w:t>1954/067 (3 Eliz. II No. 67)</w:t>
            </w:r>
          </w:p>
        </w:tc>
        <w:tc>
          <w:tcPr>
            <w:tcW w:w="2693" w:type="dxa"/>
          </w:tcPr>
          <w:p w14:paraId="718E4808" w14:textId="77777777" w:rsidR="00701746" w:rsidRDefault="007919F7">
            <w:pPr>
              <w:pStyle w:val="Table09Row"/>
            </w:pPr>
            <w:r>
              <w:rPr>
                <w:i/>
              </w:rPr>
              <w:t>Canning Lands Revestment Act 1954</w:t>
            </w:r>
          </w:p>
        </w:tc>
        <w:tc>
          <w:tcPr>
            <w:tcW w:w="1276" w:type="dxa"/>
          </w:tcPr>
          <w:p w14:paraId="7A6E43F4" w14:textId="77777777" w:rsidR="00701746" w:rsidRDefault="007919F7">
            <w:pPr>
              <w:pStyle w:val="Table09Row"/>
            </w:pPr>
            <w:r>
              <w:t>30 Dec 1954</w:t>
            </w:r>
          </w:p>
        </w:tc>
        <w:tc>
          <w:tcPr>
            <w:tcW w:w="3402" w:type="dxa"/>
          </w:tcPr>
          <w:p w14:paraId="7331DAF4" w14:textId="77777777" w:rsidR="00701746" w:rsidRDefault="007919F7">
            <w:pPr>
              <w:pStyle w:val="Table09Row"/>
            </w:pPr>
            <w:r>
              <w:t>30 Dec 1954</w:t>
            </w:r>
          </w:p>
        </w:tc>
        <w:tc>
          <w:tcPr>
            <w:tcW w:w="1123" w:type="dxa"/>
          </w:tcPr>
          <w:p w14:paraId="5AA9B175" w14:textId="77777777" w:rsidR="00701746" w:rsidRDefault="00701746">
            <w:pPr>
              <w:pStyle w:val="Table09Row"/>
            </w:pPr>
          </w:p>
        </w:tc>
      </w:tr>
      <w:tr w:rsidR="00701746" w14:paraId="0DF32465" w14:textId="77777777">
        <w:trPr>
          <w:cantSplit/>
          <w:jc w:val="center"/>
        </w:trPr>
        <w:tc>
          <w:tcPr>
            <w:tcW w:w="1418" w:type="dxa"/>
          </w:tcPr>
          <w:p w14:paraId="0152E9B5" w14:textId="77777777" w:rsidR="00701746" w:rsidRDefault="007919F7">
            <w:pPr>
              <w:pStyle w:val="Table09Row"/>
            </w:pPr>
            <w:r>
              <w:t>1954/068 (3 Eliz. II No. 68)</w:t>
            </w:r>
          </w:p>
        </w:tc>
        <w:tc>
          <w:tcPr>
            <w:tcW w:w="2693" w:type="dxa"/>
          </w:tcPr>
          <w:p w14:paraId="64DC84AA" w14:textId="77777777" w:rsidR="00701746" w:rsidRDefault="007919F7">
            <w:pPr>
              <w:pStyle w:val="Table09Row"/>
            </w:pPr>
            <w:r>
              <w:rPr>
                <w:i/>
              </w:rPr>
              <w:t>State Transport Co‑ordination Act Amendment Act 1954</w:t>
            </w:r>
          </w:p>
        </w:tc>
        <w:tc>
          <w:tcPr>
            <w:tcW w:w="1276" w:type="dxa"/>
          </w:tcPr>
          <w:p w14:paraId="7ADA6BA3" w14:textId="77777777" w:rsidR="00701746" w:rsidRDefault="007919F7">
            <w:pPr>
              <w:pStyle w:val="Table09Row"/>
            </w:pPr>
            <w:r>
              <w:t>30 Dec 1954</w:t>
            </w:r>
          </w:p>
        </w:tc>
        <w:tc>
          <w:tcPr>
            <w:tcW w:w="3402" w:type="dxa"/>
          </w:tcPr>
          <w:p w14:paraId="28603784" w14:textId="77777777" w:rsidR="00701746" w:rsidRDefault="007919F7">
            <w:pPr>
              <w:pStyle w:val="Table09Row"/>
            </w:pPr>
            <w:r>
              <w:t>30 Dec 1954</w:t>
            </w:r>
          </w:p>
        </w:tc>
        <w:tc>
          <w:tcPr>
            <w:tcW w:w="1123" w:type="dxa"/>
          </w:tcPr>
          <w:p w14:paraId="0E3E7AA1" w14:textId="77777777" w:rsidR="00701746" w:rsidRDefault="007919F7">
            <w:pPr>
              <w:pStyle w:val="Table09Row"/>
            </w:pPr>
            <w:r>
              <w:t>1966/091</w:t>
            </w:r>
          </w:p>
        </w:tc>
      </w:tr>
      <w:tr w:rsidR="00701746" w14:paraId="0C09AA20" w14:textId="77777777">
        <w:trPr>
          <w:cantSplit/>
          <w:jc w:val="center"/>
        </w:trPr>
        <w:tc>
          <w:tcPr>
            <w:tcW w:w="1418" w:type="dxa"/>
          </w:tcPr>
          <w:p w14:paraId="43C7E91E" w14:textId="77777777" w:rsidR="00701746" w:rsidRDefault="007919F7">
            <w:pPr>
              <w:pStyle w:val="Table09Row"/>
            </w:pPr>
            <w:r>
              <w:t>1954/069 (3 Eliz. II No. 69)</w:t>
            </w:r>
          </w:p>
        </w:tc>
        <w:tc>
          <w:tcPr>
            <w:tcW w:w="2693" w:type="dxa"/>
          </w:tcPr>
          <w:p w14:paraId="6747071A" w14:textId="77777777" w:rsidR="00701746" w:rsidRDefault="007919F7">
            <w:pPr>
              <w:pStyle w:val="Table09Row"/>
            </w:pPr>
            <w:r>
              <w:rPr>
                <w:i/>
              </w:rPr>
              <w:t>Parliamentary Superannuation Act Amendment Act 1954</w:t>
            </w:r>
          </w:p>
        </w:tc>
        <w:tc>
          <w:tcPr>
            <w:tcW w:w="1276" w:type="dxa"/>
          </w:tcPr>
          <w:p w14:paraId="2AE85D2B" w14:textId="77777777" w:rsidR="00701746" w:rsidRDefault="007919F7">
            <w:pPr>
              <w:pStyle w:val="Table09Row"/>
            </w:pPr>
            <w:r>
              <w:t>30 Dec 1954</w:t>
            </w:r>
          </w:p>
        </w:tc>
        <w:tc>
          <w:tcPr>
            <w:tcW w:w="3402" w:type="dxa"/>
          </w:tcPr>
          <w:p w14:paraId="2F4B039A" w14:textId="77777777" w:rsidR="00701746" w:rsidRDefault="007919F7">
            <w:pPr>
              <w:pStyle w:val="Table09Row"/>
            </w:pPr>
            <w:r>
              <w:t>30 Dec 1954</w:t>
            </w:r>
          </w:p>
        </w:tc>
        <w:tc>
          <w:tcPr>
            <w:tcW w:w="1123" w:type="dxa"/>
          </w:tcPr>
          <w:p w14:paraId="6BD601A3" w14:textId="77777777" w:rsidR="00701746" w:rsidRDefault="007919F7">
            <w:pPr>
              <w:pStyle w:val="Table09Row"/>
            </w:pPr>
            <w:r>
              <w:t>1970/036</w:t>
            </w:r>
          </w:p>
        </w:tc>
      </w:tr>
      <w:tr w:rsidR="00701746" w14:paraId="712CA403" w14:textId="77777777">
        <w:trPr>
          <w:cantSplit/>
          <w:jc w:val="center"/>
        </w:trPr>
        <w:tc>
          <w:tcPr>
            <w:tcW w:w="1418" w:type="dxa"/>
          </w:tcPr>
          <w:p w14:paraId="69D05448" w14:textId="77777777" w:rsidR="00701746" w:rsidRDefault="007919F7">
            <w:pPr>
              <w:pStyle w:val="Table09Row"/>
            </w:pPr>
            <w:r>
              <w:t>1954/070 (3 Eliz. II No. 70)</w:t>
            </w:r>
          </w:p>
        </w:tc>
        <w:tc>
          <w:tcPr>
            <w:tcW w:w="2693" w:type="dxa"/>
          </w:tcPr>
          <w:p w14:paraId="783E3302" w14:textId="77777777" w:rsidR="00701746" w:rsidRDefault="007919F7">
            <w:pPr>
              <w:pStyle w:val="Table09Row"/>
            </w:pPr>
            <w:r>
              <w:rPr>
                <w:i/>
              </w:rPr>
              <w:t>Dried Fruits Act Amendment Act 1954</w:t>
            </w:r>
          </w:p>
        </w:tc>
        <w:tc>
          <w:tcPr>
            <w:tcW w:w="1276" w:type="dxa"/>
          </w:tcPr>
          <w:p w14:paraId="0537C04D" w14:textId="77777777" w:rsidR="00701746" w:rsidRDefault="007919F7">
            <w:pPr>
              <w:pStyle w:val="Table09Row"/>
            </w:pPr>
            <w:r>
              <w:t>30 Dec 1954</w:t>
            </w:r>
          </w:p>
        </w:tc>
        <w:tc>
          <w:tcPr>
            <w:tcW w:w="3402" w:type="dxa"/>
          </w:tcPr>
          <w:p w14:paraId="46D90517" w14:textId="77777777" w:rsidR="00701746" w:rsidRDefault="007919F7">
            <w:pPr>
              <w:pStyle w:val="Table09Row"/>
            </w:pPr>
            <w:r>
              <w:t>Never proclaimed</w:t>
            </w:r>
          </w:p>
        </w:tc>
        <w:tc>
          <w:tcPr>
            <w:tcW w:w="1123" w:type="dxa"/>
          </w:tcPr>
          <w:p w14:paraId="0EA52943" w14:textId="77777777" w:rsidR="00701746" w:rsidRDefault="007919F7">
            <w:pPr>
              <w:pStyle w:val="Table09Row"/>
            </w:pPr>
            <w:r>
              <w:t>2000/024</w:t>
            </w:r>
          </w:p>
        </w:tc>
      </w:tr>
      <w:tr w:rsidR="00701746" w14:paraId="5E9B6FDD" w14:textId="77777777">
        <w:trPr>
          <w:cantSplit/>
          <w:jc w:val="center"/>
        </w:trPr>
        <w:tc>
          <w:tcPr>
            <w:tcW w:w="1418" w:type="dxa"/>
          </w:tcPr>
          <w:p w14:paraId="589CFB87" w14:textId="77777777" w:rsidR="00701746" w:rsidRDefault="007919F7">
            <w:pPr>
              <w:pStyle w:val="Table09Row"/>
            </w:pPr>
            <w:r>
              <w:t>1954/071 (3 Eliz. II No. 71)</w:t>
            </w:r>
          </w:p>
        </w:tc>
        <w:tc>
          <w:tcPr>
            <w:tcW w:w="2693" w:type="dxa"/>
          </w:tcPr>
          <w:p w14:paraId="196A4E60" w14:textId="77777777" w:rsidR="00701746" w:rsidRDefault="007919F7">
            <w:pPr>
              <w:pStyle w:val="Table09Row"/>
            </w:pPr>
            <w:r>
              <w:rPr>
                <w:i/>
              </w:rPr>
              <w:t>Road Closure Act 1954</w:t>
            </w:r>
          </w:p>
        </w:tc>
        <w:tc>
          <w:tcPr>
            <w:tcW w:w="1276" w:type="dxa"/>
          </w:tcPr>
          <w:p w14:paraId="1E4D74AC" w14:textId="77777777" w:rsidR="00701746" w:rsidRDefault="007919F7">
            <w:pPr>
              <w:pStyle w:val="Table09Row"/>
            </w:pPr>
            <w:r>
              <w:t>30 Dec 1954</w:t>
            </w:r>
          </w:p>
        </w:tc>
        <w:tc>
          <w:tcPr>
            <w:tcW w:w="3402" w:type="dxa"/>
          </w:tcPr>
          <w:p w14:paraId="1C819C04" w14:textId="77777777" w:rsidR="00701746" w:rsidRDefault="007919F7">
            <w:pPr>
              <w:pStyle w:val="Table09Row"/>
            </w:pPr>
            <w:r>
              <w:t>30 Dec 1954</w:t>
            </w:r>
          </w:p>
        </w:tc>
        <w:tc>
          <w:tcPr>
            <w:tcW w:w="1123" w:type="dxa"/>
          </w:tcPr>
          <w:p w14:paraId="334AFB67" w14:textId="77777777" w:rsidR="00701746" w:rsidRDefault="007919F7">
            <w:pPr>
              <w:pStyle w:val="Table09Row"/>
            </w:pPr>
            <w:r>
              <w:t>1965/057</w:t>
            </w:r>
          </w:p>
        </w:tc>
      </w:tr>
      <w:tr w:rsidR="00701746" w14:paraId="73ED5564" w14:textId="77777777">
        <w:trPr>
          <w:cantSplit/>
          <w:jc w:val="center"/>
        </w:trPr>
        <w:tc>
          <w:tcPr>
            <w:tcW w:w="1418" w:type="dxa"/>
          </w:tcPr>
          <w:p w14:paraId="0C1F5C23" w14:textId="77777777" w:rsidR="00701746" w:rsidRDefault="007919F7">
            <w:pPr>
              <w:pStyle w:val="Table09Row"/>
            </w:pPr>
            <w:r>
              <w:t>1954/072 (3 Eliz. II No. 72)</w:t>
            </w:r>
          </w:p>
        </w:tc>
        <w:tc>
          <w:tcPr>
            <w:tcW w:w="2693" w:type="dxa"/>
          </w:tcPr>
          <w:p w14:paraId="2A1E5EF1" w14:textId="77777777" w:rsidR="00701746" w:rsidRDefault="007919F7">
            <w:pPr>
              <w:pStyle w:val="Table09Row"/>
            </w:pPr>
            <w:r>
              <w:rPr>
                <w:i/>
              </w:rPr>
              <w:t>Reserves Act 1954</w:t>
            </w:r>
          </w:p>
        </w:tc>
        <w:tc>
          <w:tcPr>
            <w:tcW w:w="1276" w:type="dxa"/>
          </w:tcPr>
          <w:p w14:paraId="6A2D0E2D" w14:textId="77777777" w:rsidR="00701746" w:rsidRDefault="007919F7">
            <w:pPr>
              <w:pStyle w:val="Table09Row"/>
            </w:pPr>
            <w:r>
              <w:t>30 Dec 1954</w:t>
            </w:r>
          </w:p>
        </w:tc>
        <w:tc>
          <w:tcPr>
            <w:tcW w:w="3402" w:type="dxa"/>
          </w:tcPr>
          <w:p w14:paraId="5D85D140" w14:textId="77777777" w:rsidR="00701746" w:rsidRDefault="007919F7">
            <w:pPr>
              <w:pStyle w:val="Table09Row"/>
            </w:pPr>
            <w:r>
              <w:t>30 Dec 1954</w:t>
            </w:r>
          </w:p>
        </w:tc>
        <w:tc>
          <w:tcPr>
            <w:tcW w:w="1123" w:type="dxa"/>
          </w:tcPr>
          <w:p w14:paraId="71B97C95" w14:textId="77777777" w:rsidR="00701746" w:rsidRDefault="00701746">
            <w:pPr>
              <w:pStyle w:val="Table09Row"/>
            </w:pPr>
          </w:p>
        </w:tc>
      </w:tr>
      <w:tr w:rsidR="00701746" w14:paraId="44ED5479" w14:textId="77777777">
        <w:trPr>
          <w:cantSplit/>
          <w:jc w:val="center"/>
        </w:trPr>
        <w:tc>
          <w:tcPr>
            <w:tcW w:w="1418" w:type="dxa"/>
          </w:tcPr>
          <w:p w14:paraId="72F1C181" w14:textId="77777777" w:rsidR="00701746" w:rsidRDefault="007919F7">
            <w:pPr>
              <w:pStyle w:val="Table09Row"/>
            </w:pPr>
            <w:r>
              <w:t>1954/073 (3 Eliz. II No. 73)</w:t>
            </w:r>
          </w:p>
        </w:tc>
        <w:tc>
          <w:tcPr>
            <w:tcW w:w="2693" w:type="dxa"/>
          </w:tcPr>
          <w:p w14:paraId="3F996C85" w14:textId="77777777" w:rsidR="00701746" w:rsidRDefault="007919F7">
            <w:pPr>
              <w:pStyle w:val="Table09Row"/>
            </w:pPr>
            <w:r>
              <w:rPr>
                <w:i/>
              </w:rPr>
              <w:t>Limitation Act Amendment Act 1954</w:t>
            </w:r>
          </w:p>
        </w:tc>
        <w:tc>
          <w:tcPr>
            <w:tcW w:w="1276" w:type="dxa"/>
          </w:tcPr>
          <w:p w14:paraId="7BE5117D" w14:textId="77777777" w:rsidR="00701746" w:rsidRDefault="007919F7">
            <w:pPr>
              <w:pStyle w:val="Table09Row"/>
            </w:pPr>
            <w:r>
              <w:t>14 Jan 1955</w:t>
            </w:r>
          </w:p>
        </w:tc>
        <w:tc>
          <w:tcPr>
            <w:tcW w:w="3402" w:type="dxa"/>
          </w:tcPr>
          <w:p w14:paraId="1DDCED2F" w14:textId="77777777" w:rsidR="00701746" w:rsidRDefault="007919F7">
            <w:pPr>
              <w:pStyle w:val="Table09Row"/>
            </w:pPr>
            <w:r>
              <w:t xml:space="preserve">1 Mar 1955 (see s. 2 and </w:t>
            </w:r>
            <w:r>
              <w:rPr>
                <w:i/>
              </w:rPr>
              <w:t>Gazette</w:t>
            </w:r>
            <w:r>
              <w:t xml:space="preserve"> 18 Feb 1955 p. 343)</w:t>
            </w:r>
          </w:p>
        </w:tc>
        <w:tc>
          <w:tcPr>
            <w:tcW w:w="1123" w:type="dxa"/>
          </w:tcPr>
          <w:p w14:paraId="3F83F8D2" w14:textId="77777777" w:rsidR="00701746" w:rsidRDefault="007919F7">
            <w:pPr>
              <w:pStyle w:val="Table09Row"/>
            </w:pPr>
            <w:r>
              <w:t>2005/020</w:t>
            </w:r>
          </w:p>
        </w:tc>
      </w:tr>
      <w:tr w:rsidR="00701746" w14:paraId="49FB0892" w14:textId="77777777">
        <w:trPr>
          <w:cantSplit/>
          <w:jc w:val="center"/>
        </w:trPr>
        <w:tc>
          <w:tcPr>
            <w:tcW w:w="1418" w:type="dxa"/>
          </w:tcPr>
          <w:p w14:paraId="5FCE8B09" w14:textId="77777777" w:rsidR="00701746" w:rsidRDefault="007919F7">
            <w:pPr>
              <w:pStyle w:val="Table09Row"/>
            </w:pPr>
            <w:r>
              <w:t>1954/074 (3 Eliz. II No. 74)</w:t>
            </w:r>
          </w:p>
        </w:tc>
        <w:tc>
          <w:tcPr>
            <w:tcW w:w="2693" w:type="dxa"/>
          </w:tcPr>
          <w:p w14:paraId="11B8B363" w14:textId="77777777" w:rsidR="00701746" w:rsidRDefault="007919F7">
            <w:pPr>
              <w:pStyle w:val="Table09Row"/>
            </w:pPr>
            <w:r>
              <w:rPr>
                <w:i/>
              </w:rPr>
              <w:t>Workers’ Compensation Act Amendment Act 1954</w:t>
            </w:r>
          </w:p>
        </w:tc>
        <w:tc>
          <w:tcPr>
            <w:tcW w:w="1276" w:type="dxa"/>
          </w:tcPr>
          <w:p w14:paraId="75C68BA4" w14:textId="77777777" w:rsidR="00701746" w:rsidRDefault="007919F7">
            <w:pPr>
              <w:pStyle w:val="Table09Row"/>
            </w:pPr>
            <w:r>
              <w:t>14 Jan 1955</w:t>
            </w:r>
          </w:p>
        </w:tc>
        <w:tc>
          <w:tcPr>
            <w:tcW w:w="3402" w:type="dxa"/>
          </w:tcPr>
          <w:p w14:paraId="5CE81900" w14:textId="77777777" w:rsidR="00701746" w:rsidRDefault="007919F7">
            <w:pPr>
              <w:pStyle w:val="Table09Row"/>
            </w:pPr>
            <w:r>
              <w:t>14 Jan 1955</w:t>
            </w:r>
          </w:p>
        </w:tc>
        <w:tc>
          <w:tcPr>
            <w:tcW w:w="1123" w:type="dxa"/>
          </w:tcPr>
          <w:p w14:paraId="4F13E9BE" w14:textId="77777777" w:rsidR="00701746" w:rsidRDefault="007919F7">
            <w:pPr>
              <w:pStyle w:val="Table09Row"/>
            </w:pPr>
            <w:r>
              <w:t>1981/086</w:t>
            </w:r>
          </w:p>
        </w:tc>
      </w:tr>
      <w:tr w:rsidR="00701746" w14:paraId="6B0FA791" w14:textId="77777777">
        <w:trPr>
          <w:cantSplit/>
          <w:jc w:val="center"/>
        </w:trPr>
        <w:tc>
          <w:tcPr>
            <w:tcW w:w="1418" w:type="dxa"/>
          </w:tcPr>
          <w:p w14:paraId="3E84AE1E" w14:textId="77777777" w:rsidR="00701746" w:rsidRDefault="007919F7">
            <w:pPr>
              <w:pStyle w:val="Table09Row"/>
            </w:pPr>
            <w:r>
              <w:t>1954/075 (3 Eliz. II No. 75)</w:t>
            </w:r>
          </w:p>
        </w:tc>
        <w:tc>
          <w:tcPr>
            <w:tcW w:w="2693" w:type="dxa"/>
          </w:tcPr>
          <w:p w14:paraId="03189004" w14:textId="77777777" w:rsidR="00701746" w:rsidRDefault="007919F7">
            <w:pPr>
              <w:pStyle w:val="Table09Row"/>
            </w:pPr>
            <w:r>
              <w:rPr>
                <w:i/>
              </w:rPr>
              <w:t>Appropriation Act 1954‑55</w:t>
            </w:r>
          </w:p>
        </w:tc>
        <w:tc>
          <w:tcPr>
            <w:tcW w:w="1276" w:type="dxa"/>
          </w:tcPr>
          <w:p w14:paraId="60599822" w14:textId="77777777" w:rsidR="00701746" w:rsidRDefault="007919F7">
            <w:pPr>
              <w:pStyle w:val="Table09Row"/>
            </w:pPr>
            <w:r>
              <w:t>30 Dec 1954</w:t>
            </w:r>
          </w:p>
        </w:tc>
        <w:tc>
          <w:tcPr>
            <w:tcW w:w="3402" w:type="dxa"/>
          </w:tcPr>
          <w:p w14:paraId="682E3069" w14:textId="77777777" w:rsidR="00701746" w:rsidRDefault="007919F7">
            <w:pPr>
              <w:pStyle w:val="Table09Row"/>
            </w:pPr>
            <w:r>
              <w:t>30 Dec 1954</w:t>
            </w:r>
          </w:p>
        </w:tc>
        <w:tc>
          <w:tcPr>
            <w:tcW w:w="1123" w:type="dxa"/>
          </w:tcPr>
          <w:p w14:paraId="4F0417BE" w14:textId="77777777" w:rsidR="00701746" w:rsidRDefault="007919F7">
            <w:pPr>
              <w:pStyle w:val="Table09Row"/>
            </w:pPr>
            <w:r>
              <w:t>1965/057</w:t>
            </w:r>
          </w:p>
        </w:tc>
      </w:tr>
    </w:tbl>
    <w:p w14:paraId="529C53D2" w14:textId="77777777" w:rsidR="00701746" w:rsidRDefault="00701746"/>
    <w:p w14:paraId="524879BA" w14:textId="77777777" w:rsidR="00701746" w:rsidRDefault="007919F7">
      <w:pPr>
        <w:pStyle w:val="IAlphabetDivider"/>
      </w:pPr>
      <w:r>
        <w:lastRenderedPageBreak/>
        <w:t>1953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A1CADDB" w14:textId="77777777">
        <w:trPr>
          <w:cantSplit/>
          <w:trHeight w:val="510"/>
          <w:tblHeader/>
          <w:jc w:val="center"/>
        </w:trPr>
        <w:tc>
          <w:tcPr>
            <w:tcW w:w="1418" w:type="dxa"/>
            <w:tcBorders>
              <w:top w:val="single" w:sz="4" w:space="0" w:color="auto"/>
              <w:bottom w:val="single" w:sz="4" w:space="0" w:color="auto"/>
            </w:tcBorders>
            <w:vAlign w:val="center"/>
          </w:tcPr>
          <w:p w14:paraId="4172B7A0"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8FB53E8"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CCEE2D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7E2349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C086BCF" w14:textId="77777777" w:rsidR="00701746" w:rsidRDefault="007919F7">
            <w:pPr>
              <w:pStyle w:val="Table09Hdr"/>
            </w:pPr>
            <w:r>
              <w:t>Repealed/Expired</w:t>
            </w:r>
          </w:p>
        </w:tc>
      </w:tr>
      <w:tr w:rsidR="00701746" w14:paraId="7CBC75BA" w14:textId="77777777">
        <w:trPr>
          <w:cantSplit/>
          <w:jc w:val="center"/>
        </w:trPr>
        <w:tc>
          <w:tcPr>
            <w:tcW w:w="1418" w:type="dxa"/>
          </w:tcPr>
          <w:p w14:paraId="2946733E" w14:textId="77777777" w:rsidR="00701746" w:rsidRDefault="007919F7">
            <w:pPr>
              <w:pStyle w:val="Table09Row"/>
            </w:pPr>
            <w:r>
              <w:t>1953/001 (2 Eliz. II No. 1)</w:t>
            </w:r>
          </w:p>
        </w:tc>
        <w:tc>
          <w:tcPr>
            <w:tcW w:w="2693" w:type="dxa"/>
          </w:tcPr>
          <w:p w14:paraId="0EBFCC58" w14:textId="77777777" w:rsidR="00701746" w:rsidRDefault="007919F7">
            <w:pPr>
              <w:pStyle w:val="Table09Row"/>
            </w:pPr>
            <w:r>
              <w:rPr>
                <w:i/>
              </w:rPr>
              <w:t>Supply No. 1 (1953)</w:t>
            </w:r>
          </w:p>
        </w:tc>
        <w:tc>
          <w:tcPr>
            <w:tcW w:w="1276" w:type="dxa"/>
          </w:tcPr>
          <w:p w14:paraId="6F0F15FF" w14:textId="77777777" w:rsidR="00701746" w:rsidRDefault="007919F7">
            <w:pPr>
              <w:pStyle w:val="Table09Row"/>
            </w:pPr>
            <w:r>
              <w:t>1 Sep 1953</w:t>
            </w:r>
          </w:p>
        </w:tc>
        <w:tc>
          <w:tcPr>
            <w:tcW w:w="3402" w:type="dxa"/>
          </w:tcPr>
          <w:p w14:paraId="30CBC329" w14:textId="77777777" w:rsidR="00701746" w:rsidRDefault="007919F7">
            <w:pPr>
              <w:pStyle w:val="Table09Row"/>
            </w:pPr>
            <w:r>
              <w:t>1 Sep 1953</w:t>
            </w:r>
          </w:p>
        </w:tc>
        <w:tc>
          <w:tcPr>
            <w:tcW w:w="1123" w:type="dxa"/>
          </w:tcPr>
          <w:p w14:paraId="140AC88D" w14:textId="77777777" w:rsidR="00701746" w:rsidRDefault="007919F7">
            <w:pPr>
              <w:pStyle w:val="Table09Row"/>
            </w:pPr>
            <w:r>
              <w:t>1965/057</w:t>
            </w:r>
          </w:p>
        </w:tc>
      </w:tr>
      <w:tr w:rsidR="00701746" w14:paraId="3CA2BD1C" w14:textId="77777777">
        <w:trPr>
          <w:cantSplit/>
          <w:jc w:val="center"/>
        </w:trPr>
        <w:tc>
          <w:tcPr>
            <w:tcW w:w="1418" w:type="dxa"/>
          </w:tcPr>
          <w:p w14:paraId="64FD5CB9" w14:textId="77777777" w:rsidR="00701746" w:rsidRDefault="007919F7">
            <w:pPr>
              <w:pStyle w:val="Table09Row"/>
            </w:pPr>
            <w:r>
              <w:t>1953/002 (2 Eliz. II No. 2)</w:t>
            </w:r>
          </w:p>
        </w:tc>
        <w:tc>
          <w:tcPr>
            <w:tcW w:w="2693" w:type="dxa"/>
          </w:tcPr>
          <w:p w14:paraId="66DB24A8" w14:textId="77777777" w:rsidR="00701746" w:rsidRDefault="007919F7">
            <w:pPr>
              <w:pStyle w:val="Table09Row"/>
            </w:pPr>
            <w:r>
              <w:rPr>
                <w:i/>
              </w:rPr>
              <w:t>Wheat Marketing Act 1953</w:t>
            </w:r>
          </w:p>
        </w:tc>
        <w:tc>
          <w:tcPr>
            <w:tcW w:w="1276" w:type="dxa"/>
          </w:tcPr>
          <w:p w14:paraId="001A401D" w14:textId="77777777" w:rsidR="00701746" w:rsidRDefault="007919F7">
            <w:pPr>
              <w:pStyle w:val="Table09Row"/>
            </w:pPr>
            <w:r>
              <w:t>27 Oct 1953</w:t>
            </w:r>
          </w:p>
        </w:tc>
        <w:tc>
          <w:tcPr>
            <w:tcW w:w="3402" w:type="dxa"/>
          </w:tcPr>
          <w:p w14:paraId="0A1A4E6A" w14:textId="77777777" w:rsidR="00701746" w:rsidRDefault="007919F7">
            <w:pPr>
              <w:pStyle w:val="Table09Row"/>
            </w:pPr>
            <w:r>
              <w:t xml:space="preserve">31 Oct 1953 (see s. 3(1) and </w:t>
            </w:r>
            <w:r>
              <w:rPr>
                <w:i/>
              </w:rPr>
              <w:t>Gazette</w:t>
            </w:r>
            <w:r>
              <w:t xml:space="preserve"> 30 Oct 1953 p. 2989)</w:t>
            </w:r>
          </w:p>
        </w:tc>
        <w:tc>
          <w:tcPr>
            <w:tcW w:w="1123" w:type="dxa"/>
          </w:tcPr>
          <w:p w14:paraId="2E3EDCA0" w14:textId="77777777" w:rsidR="00701746" w:rsidRDefault="007919F7">
            <w:pPr>
              <w:pStyle w:val="Table09Row"/>
            </w:pPr>
            <w:r>
              <w:t>1954/052 (3 Eliz. II No. 52)</w:t>
            </w:r>
          </w:p>
        </w:tc>
      </w:tr>
      <w:tr w:rsidR="00701746" w14:paraId="7AE98D86" w14:textId="77777777">
        <w:trPr>
          <w:cantSplit/>
          <w:jc w:val="center"/>
        </w:trPr>
        <w:tc>
          <w:tcPr>
            <w:tcW w:w="1418" w:type="dxa"/>
          </w:tcPr>
          <w:p w14:paraId="4A3DA158" w14:textId="77777777" w:rsidR="00701746" w:rsidRDefault="007919F7">
            <w:pPr>
              <w:pStyle w:val="Table09Row"/>
            </w:pPr>
            <w:r>
              <w:t>1953/003 (2 Eliz. II No. 3)</w:t>
            </w:r>
          </w:p>
        </w:tc>
        <w:tc>
          <w:tcPr>
            <w:tcW w:w="2693" w:type="dxa"/>
          </w:tcPr>
          <w:p w14:paraId="396377BF" w14:textId="77777777" w:rsidR="00701746" w:rsidRDefault="007919F7">
            <w:pPr>
              <w:pStyle w:val="Table09Row"/>
            </w:pPr>
            <w:r>
              <w:rPr>
                <w:i/>
              </w:rPr>
              <w:t>Industrial Development (Kwinana Area) Act Amendment Act 1953</w:t>
            </w:r>
          </w:p>
        </w:tc>
        <w:tc>
          <w:tcPr>
            <w:tcW w:w="1276" w:type="dxa"/>
          </w:tcPr>
          <w:p w14:paraId="37F5BEDE" w14:textId="77777777" w:rsidR="00701746" w:rsidRDefault="007919F7">
            <w:pPr>
              <w:pStyle w:val="Table09Row"/>
            </w:pPr>
            <w:r>
              <w:t>3 Nov 1953</w:t>
            </w:r>
          </w:p>
        </w:tc>
        <w:tc>
          <w:tcPr>
            <w:tcW w:w="3402" w:type="dxa"/>
          </w:tcPr>
          <w:p w14:paraId="69A81460" w14:textId="77777777" w:rsidR="00701746" w:rsidRDefault="007919F7">
            <w:pPr>
              <w:pStyle w:val="Table09Row"/>
            </w:pPr>
            <w:r>
              <w:t>3 Nov 1953</w:t>
            </w:r>
          </w:p>
        </w:tc>
        <w:tc>
          <w:tcPr>
            <w:tcW w:w="1123" w:type="dxa"/>
          </w:tcPr>
          <w:p w14:paraId="70229CE2" w14:textId="77777777" w:rsidR="00701746" w:rsidRDefault="007919F7">
            <w:pPr>
              <w:pStyle w:val="Table09Row"/>
            </w:pPr>
            <w:r>
              <w:t>1985/057</w:t>
            </w:r>
          </w:p>
        </w:tc>
      </w:tr>
      <w:tr w:rsidR="00701746" w14:paraId="250347C8" w14:textId="77777777">
        <w:trPr>
          <w:cantSplit/>
          <w:jc w:val="center"/>
        </w:trPr>
        <w:tc>
          <w:tcPr>
            <w:tcW w:w="1418" w:type="dxa"/>
          </w:tcPr>
          <w:p w14:paraId="6CE73E98" w14:textId="77777777" w:rsidR="00701746" w:rsidRDefault="007919F7">
            <w:pPr>
              <w:pStyle w:val="Table09Row"/>
            </w:pPr>
            <w:r>
              <w:t>1953/004 (2 Eliz. II No. 4)</w:t>
            </w:r>
          </w:p>
        </w:tc>
        <w:tc>
          <w:tcPr>
            <w:tcW w:w="2693" w:type="dxa"/>
          </w:tcPr>
          <w:p w14:paraId="7E59433A" w14:textId="77777777" w:rsidR="00701746" w:rsidRDefault="007919F7">
            <w:pPr>
              <w:pStyle w:val="Table09Row"/>
            </w:pPr>
            <w:r>
              <w:rPr>
                <w:i/>
              </w:rPr>
              <w:t>Industries Assistance Act Amendment (Continuance) Act 1953</w:t>
            </w:r>
          </w:p>
        </w:tc>
        <w:tc>
          <w:tcPr>
            <w:tcW w:w="1276" w:type="dxa"/>
          </w:tcPr>
          <w:p w14:paraId="41750B92" w14:textId="77777777" w:rsidR="00701746" w:rsidRDefault="007919F7">
            <w:pPr>
              <w:pStyle w:val="Table09Row"/>
            </w:pPr>
            <w:r>
              <w:t>3 Nov 1953</w:t>
            </w:r>
          </w:p>
        </w:tc>
        <w:tc>
          <w:tcPr>
            <w:tcW w:w="3402" w:type="dxa"/>
          </w:tcPr>
          <w:p w14:paraId="4249B17C" w14:textId="77777777" w:rsidR="00701746" w:rsidRDefault="007919F7">
            <w:pPr>
              <w:pStyle w:val="Table09Row"/>
            </w:pPr>
            <w:r>
              <w:t>3 Nov 1953</w:t>
            </w:r>
          </w:p>
        </w:tc>
        <w:tc>
          <w:tcPr>
            <w:tcW w:w="1123" w:type="dxa"/>
          </w:tcPr>
          <w:p w14:paraId="202ACCE6" w14:textId="77777777" w:rsidR="00701746" w:rsidRDefault="007919F7">
            <w:pPr>
              <w:pStyle w:val="Table09Row"/>
            </w:pPr>
            <w:r>
              <w:t>1985/057</w:t>
            </w:r>
          </w:p>
        </w:tc>
      </w:tr>
      <w:tr w:rsidR="00701746" w14:paraId="08D2F993" w14:textId="77777777">
        <w:trPr>
          <w:cantSplit/>
          <w:jc w:val="center"/>
        </w:trPr>
        <w:tc>
          <w:tcPr>
            <w:tcW w:w="1418" w:type="dxa"/>
          </w:tcPr>
          <w:p w14:paraId="09E58E4A" w14:textId="77777777" w:rsidR="00701746" w:rsidRDefault="007919F7">
            <w:pPr>
              <w:pStyle w:val="Table09Row"/>
            </w:pPr>
            <w:r>
              <w:t>1953/005 (2 Eliz. II No. 5)</w:t>
            </w:r>
          </w:p>
        </w:tc>
        <w:tc>
          <w:tcPr>
            <w:tcW w:w="2693" w:type="dxa"/>
          </w:tcPr>
          <w:p w14:paraId="46905D10" w14:textId="77777777" w:rsidR="00701746" w:rsidRDefault="007919F7">
            <w:pPr>
              <w:pStyle w:val="Table09Row"/>
            </w:pPr>
            <w:r>
              <w:rPr>
                <w:i/>
              </w:rPr>
              <w:t>Vermin Act Amendment Act 1953</w:t>
            </w:r>
          </w:p>
        </w:tc>
        <w:tc>
          <w:tcPr>
            <w:tcW w:w="1276" w:type="dxa"/>
          </w:tcPr>
          <w:p w14:paraId="2B4F00C9" w14:textId="77777777" w:rsidR="00701746" w:rsidRDefault="007919F7">
            <w:pPr>
              <w:pStyle w:val="Table09Row"/>
            </w:pPr>
            <w:r>
              <w:t>3 Nov 1953</w:t>
            </w:r>
          </w:p>
        </w:tc>
        <w:tc>
          <w:tcPr>
            <w:tcW w:w="3402" w:type="dxa"/>
          </w:tcPr>
          <w:p w14:paraId="10DDEDEC" w14:textId="77777777" w:rsidR="00701746" w:rsidRDefault="007919F7">
            <w:pPr>
              <w:pStyle w:val="Table09Row"/>
            </w:pPr>
            <w:r>
              <w:t>3 Nov 1953</w:t>
            </w:r>
          </w:p>
        </w:tc>
        <w:tc>
          <w:tcPr>
            <w:tcW w:w="1123" w:type="dxa"/>
          </w:tcPr>
          <w:p w14:paraId="2CFD347A" w14:textId="77777777" w:rsidR="00701746" w:rsidRDefault="007919F7">
            <w:pPr>
              <w:pStyle w:val="Table09Row"/>
            </w:pPr>
            <w:r>
              <w:t>1976/042</w:t>
            </w:r>
          </w:p>
        </w:tc>
      </w:tr>
      <w:tr w:rsidR="00701746" w14:paraId="171ED84E" w14:textId="77777777">
        <w:trPr>
          <w:cantSplit/>
          <w:jc w:val="center"/>
        </w:trPr>
        <w:tc>
          <w:tcPr>
            <w:tcW w:w="1418" w:type="dxa"/>
          </w:tcPr>
          <w:p w14:paraId="20BD3A4C" w14:textId="77777777" w:rsidR="00701746" w:rsidRDefault="007919F7">
            <w:pPr>
              <w:pStyle w:val="Table09Row"/>
            </w:pPr>
            <w:r>
              <w:t>1953/006 (2 Eliz. II No. 6)</w:t>
            </w:r>
          </w:p>
        </w:tc>
        <w:tc>
          <w:tcPr>
            <w:tcW w:w="2693" w:type="dxa"/>
          </w:tcPr>
          <w:p w14:paraId="16722A70" w14:textId="77777777" w:rsidR="00701746" w:rsidRDefault="007919F7">
            <w:pPr>
              <w:pStyle w:val="Table09Row"/>
            </w:pPr>
            <w:r>
              <w:rPr>
                <w:i/>
              </w:rPr>
              <w:t>Noxious Weeds Act Amendment Act 1953</w:t>
            </w:r>
          </w:p>
        </w:tc>
        <w:tc>
          <w:tcPr>
            <w:tcW w:w="1276" w:type="dxa"/>
          </w:tcPr>
          <w:p w14:paraId="34D2C056" w14:textId="77777777" w:rsidR="00701746" w:rsidRDefault="007919F7">
            <w:pPr>
              <w:pStyle w:val="Table09Row"/>
            </w:pPr>
            <w:r>
              <w:t>3 Nov 1953</w:t>
            </w:r>
          </w:p>
        </w:tc>
        <w:tc>
          <w:tcPr>
            <w:tcW w:w="3402" w:type="dxa"/>
          </w:tcPr>
          <w:p w14:paraId="14297F2F" w14:textId="77777777" w:rsidR="00701746" w:rsidRDefault="007919F7">
            <w:pPr>
              <w:pStyle w:val="Table09Row"/>
            </w:pPr>
            <w:r>
              <w:t>3 Nov 1953</w:t>
            </w:r>
          </w:p>
        </w:tc>
        <w:tc>
          <w:tcPr>
            <w:tcW w:w="1123" w:type="dxa"/>
          </w:tcPr>
          <w:p w14:paraId="1700DCAF" w14:textId="77777777" w:rsidR="00701746" w:rsidRDefault="007919F7">
            <w:pPr>
              <w:pStyle w:val="Table09Row"/>
            </w:pPr>
            <w:r>
              <w:t>1976/042</w:t>
            </w:r>
          </w:p>
        </w:tc>
      </w:tr>
      <w:tr w:rsidR="00701746" w14:paraId="4F2248F8" w14:textId="77777777">
        <w:trPr>
          <w:cantSplit/>
          <w:jc w:val="center"/>
        </w:trPr>
        <w:tc>
          <w:tcPr>
            <w:tcW w:w="1418" w:type="dxa"/>
          </w:tcPr>
          <w:p w14:paraId="155CDAB1" w14:textId="77777777" w:rsidR="00701746" w:rsidRDefault="007919F7">
            <w:pPr>
              <w:pStyle w:val="Table09Row"/>
            </w:pPr>
            <w:r>
              <w:t>1953/007 (2 Eliz. II No. 7)</w:t>
            </w:r>
          </w:p>
        </w:tc>
        <w:tc>
          <w:tcPr>
            <w:tcW w:w="2693" w:type="dxa"/>
          </w:tcPr>
          <w:p w14:paraId="263E6E2D" w14:textId="77777777" w:rsidR="00701746" w:rsidRDefault="007919F7">
            <w:pPr>
              <w:pStyle w:val="Table09Row"/>
            </w:pPr>
            <w:r>
              <w:rPr>
                <w:i/>
              </w:rPr>
              <w:t>Mine Workers’ Relief Act Amendment Act 1953</w:t>
            </w:r>
          </w:p>
        </w:tc>
        <w:tc>
          <w:tcPr>
            <w:tcW w:w="1276" w:type="dxa"/>
          </w:tcPr>
          <w:p w14:paraId="44157ED4" w14:textId="77777777" w:rsidR="00701746" w:rsidRDefault="007919F7">
            <w:pPr>
              <w:pStyle w:val="Table09Row"/>
            </w:pPr>
            <w:r>
              <w:t>3 Nov 1953</w:t>
            </w:r>
          </w:p>
        </w:tc>
        <w:tc>
          <w:tcPr>
            <w:tcW w:w="3402" w:type="dxa"/>
          </w:tcPr>
          <w:p w14:paraId="07AF53A0" w14:textId="77777777" w:rsidR="00701746" w:rsidRDefault="007919F7">
            <w:pPr>
              <w:pStyle w:val="Table09Row"/>
            </w:pPr>
            <w:r>
              <w:t>3 Nov 1953</w:t>
            </w:r>
          </w:p>
        </w:tc>
        <w:tc>
          <w:tcPr>
            <w:tcW w:w="1123" w:type="dxa"/>
          </w:tcPr>
          <w:p w14:paraId="6C27D4F9" w14:textId="77777777" w:rsidR="00701746" w:rsidRDefault="00701746">
            <w:pPr>
              <w:pStyle w:val="Table09Row"/>
            </w:pPr>
          </w:p>
        </w:tc>
      </w:tr>
      <w:tr w:rsidR="00701746" w14:paraId="411D67F7" w14:textId="77777777">
        <w:trPr>
          <w:cantSplit/>
          <w:jc w:val="center"/>
        </w:trPr>
        <w:tc>
          <w:tcPr>
            <w:tcW w:w="1418" w:type="dxa"/>
          </w:tcPr>
          <w:p w14:paraId="71563D50" w14:textId="77777777" w:rsidR="00701746" w:rsidRDefault="007919F7">
            <w:pPr>
              <w:pStyle w:val="Table09Row"/>
            </w:pPr>
            <w:r>
              <w:t>1953/008 (2 Eliz. II No. 8)</w:t>
            </w:r>
          </w:p>
        </w:tc>
        <w:tc>
          <w:tcPr>
            <w:tcW w:w="2693" w:type="dxa"/>
          </w:tcPr>
          <w:p w14:paraId="147B237F" w14:textId="77777777" w:rsidR="00701746" w:rsidRDefault="007919F7">
            <w:pPr>
              <w:pStyle w:val="Table09Row"/>
            </w:pPr>
            <w:r>
              <w:rPr>
                <w:i/>
              </w:rPr>
              <w:t>Associations Incorporation Act Amendment Act 1953</w:t>
            </w:r>
          </w:p>
        </w:tc>
        <w:tc>
          <w:tcPr>
            <w:tcW w:w="1276" w:type="dxa"/>
          </w:tcPr>
          <w:p w14:paraId="530D754F" w14:textId="77777777" w:rsidR="00701746" w:rsidRDefault="007919F7">
            <w:pPr>
              <w:pStyle w:val="Table09Row"/>
            </w:pPr>
            <w:r>
              <w:t>3 Nov 1953</w:t>
            </w:r>
          </w:p>
        </w:tc>
        <w:tc>
          <w:tcPr>
            <w:tcW w:w="3402" w:type="dxa"/>
          </w:tcPr>
          <w:p w14:paraId="465A3E0D" w14:textId="77777777" w:rsidR="00701746" w:rsidRDefault="007919F7">
            <w:pPr>
              <w:pStyle w:val="Table09Row"/>
            </w:pPr>
            <w:r>
              <w:t xml:space="preserve">1 Jan 1954 (see s. 2 and </w:t>
            </w:r>
            <w:r>
              <w:rPr>
                <w:i/>
              </w:rPr>
              <w:t>Gazette</w:t>
            </w:r>
            <w:r>
              <w:t xml:space="preserve"> 11 Dec 1953 p. 2423)</w:t>
            </w:r>
          </w:p>
        </w:tc>
        <w:tc>
          <w:tcPr>
            <w:tcW w:w="1123" w:type="dxa"/>
          </w:tcPr>
          <w:p w14:paraId="0F0B5736" w14:textId="77777777" w:rsidR="00701746" w:rsidRDefault="007919F7">
            <w:pPr>
              <w:pStyle w:val="Table09Row"/>
            </w:pPr>
            <w:r>
              <w:t>1987/059</w:t>
            </w:r>
          </w:p>
        </w:tc>
      </w:tr>
      <w:tr w:rsidR="00701746" w14:paraId="1A244474" w14:textId="77777777">
        <w:trPr>
          <w:cantSplit/>
          <w:jc w:val="center"/>
        </w:trPr>
        <w:tc>
          <w:tcPr>
            <w:tcW w:w="1418" w:type="dxa"/>
          </w:tcPr>
          <w:p w14:paraId="202A5529" w14:textId="77777777" w:rsidR="00701746" w:rsidRDefault="007919F7">
            <w:pPr>
              <w:pStyle w:val="Table09Row"/>
            </w:pPr>
            <w:r>
              <w:t>1953/009 (2 Eliz. II No. 9)</w:t>
            </w:r>
          </w:p>
        </w:tc>
        <w:tc>
          <w:tcPr>
            <w:tcW w:w="2693" w:type="dxa"/>
          </w:tcPr>
          <w:p w14:paraId="1311C4FD" w14:textId="77777777" w:rsidR="00701746" w:rsidRDefault="007919F7">
            <w:pPr>
              <w:pStyle w:val="Table09Row"/>
            </w:pPr>
            <w:r>
              <w:rPr>
                <w:i/>
              </w:rPr>
              <w:t>Pig Industry Compensation Act Amendment Act 1953</w:t>
            </w:r>
          </w:p>
        </w:tc>
        <w:tc>
          <w:tcPr>
            <w:tcW w:w="1276" w:type="dxa"/>
          </w:tcPr>
          <w:p w14:paraId="2BBECF24" w14:textId="77777777" w:rsidR="00701746" w:rsidRDefault="007919F7">
            <w:pPr>
              <w:pStyle w:val="Table09Row"/>
            </w:pPr>
            <w:r>
              <w:t>10 Nov 1953</w:t>
            </w:r>
          </w:p>
        </w:tc>
        <w:tc>
          <w:tcPr>
            <w:tcW w:w="3402" w:type="dxa"/>
          </w:tcPr>
          <w:p w14:paraId="521D5884" w14:textId="77777777" w:rsidR="00701746" w:rsidRDefault="007919F7">
            <w:pPr>
              <w:pStyle w:val="Table09Row"/>
            </w:pPr>
            <w:r>
              <w:t>10 Nov 1953</w:t>
            </w:r>
          </w:p>
        </w:tc>
        <w:tc>
          <w:tcPr>
            <w:tcW w:w="1123" w:type="dxa"/>
          </w:tcPr>
          <w:p w14:paraId="4AD9A1E2" w14:textId="77777777" w:rsidR="00701746" w:rsidRDefault="007919F7">
            <w:pPr>
              <w:pStyle w:val="Table09Row"/>
            </w:pPr>
            <w:r>
              <w:t>2004/040</w:t>
            </w:r>
          </w:p>
        </w:tc>
      </w:tr>
      <w:tr w:rsidR="00701746" w14:paraId="25A2CDA5" w14:textId="77777777">
        <w:trPr>
          <w:cantSplit/>
          <w:jc w:val="center"/>
        </w:trPr>
        <w:tc>
          <w:tcPr>
            <w:tcW w:w="1418" w:type="dxa"/>
          </w:tcPr>
          <w:p w14:paraId="7C62D873" w14:textId="77777777" w:rsidR="00701746" w:rsidRDefault="007919F7">
            <w:pPr>
              <w:pStyle w:val="Table09Row"/>
            </w:pPr>
            <w:r>
              <w:t>1953/010 (2 Eliz. II No. 10)</w:t>
            </w:r>
          </w:p>
        </w:tc>
        <w:tc>
          <w:tcPr>
            <w:tcW w:w="2693" w:type="dxa"/>
          </w:tcPr>
          <w:p w14:paraId="7716AA76" w14:textId="77777777" w:rsidR="00701746" w:rsidRDefault="007919F7">
            <w:pPr>
              <w:pStyle w:val="Table09Row"/>
            </w:pPr>
            <w:r>
              <w:rPr>
                <w:i/>
              </w:rPr>
              <w:t>Local Courts Act Amendment Act 1953</w:t>
            </w:r>
          </w:p>
        </w:tc>
        <w:tc>
          <w:tcPr>
            <w:tcW w:w="1276" w:type="dxa"/>
          </w:tcPr>
          <w:p w14:paraId="3B966648" w14:textId="77777777" w:rsidR="00701746" w:rsidRDefault="007919F7">
            <w:pPr>
              <w:pStyle w:val="Table09Row"/>
            </w:pPr>
            <w:r>
              <w:t>10 Nov 1953</w:t>
            </w:r>
          </w:p>
        </w:tc>
        <w:tc>
          <w:tcPr>
            <w:tcW w:w="3402" w:type="dxa"/>
          </w:tcPr>
          <w:p w14:paraId="13DEA3E9" w14:textId="77777777" w:rsidR="00701746" w:rsidRDefault="007919F7">
            <w:pPr>
              <w:pStyle w:val="Table09Row"/>
            </w:pPr>
            <w:r>
              <w:t>10 Nov 1953</w:t>
            </w:r>
          </w:p>
        </w:tc>
        <w:tc>
          <w:tcPr>
            <w:tcW w:w="1123" w:type="dxa"/>
          </w:tcPr>
          <w:p w14:paraId="5F42ED9F" w14:textId="77777777" w:rsidR="00701746" w:rsidRDefault="007919F7">
            <w:pPr>
              <w:pStyle w:val="Table09Row"/>
            </w:pPr>
            <w:r>
              <w:t>2004/059</w:t>
            </w:r>
          </w:p>
        </w:tc>
      </w:tr>
      <w:tr w:rsidR="00701746" w14:paraId="35026C02" w14:textId="77777777">
        <w:trPr>
          <w:cantSplit/>
          <w:jc w:val="center"/>
        </w:trPr>
        <w:tc>
          <w:tcPr>
            <w:tcW w:w="1418" w:type="dxa"/>
          </w:tcPr>
          <w:p w14:paraId="71B80775" w14:textId="77777777" w:rsidR="00701746" w:rsidRDefault="007919F7">
            <w:pPr>
              <w:pStyle w:val="Table09Row"/>
            </w:pPr>
            <w:r>
              <w:t>1953/011 (2 Eliz. II No. 11)</w:t>
            </w:r>
          </w:p>
        </w:tc>
        <w:tc>
          <w:tcPr>
            <w:tcW w:w="2693" w:type="dxa"/>
          </w:tcPr>
          <w:p w14:paraId="3C030F83" w14:textId="77777777" w:rsidR="00701746" w:rsidRDefault="007919F7">
            <w:pPr>
              <w:pStyle w:val="Table09Row"/>
            </w:pPr>
            <w:r>
              <w:rPr>
                <w:i/>
              </w:rPr>
              <w:t xml:space="preserve">Royal Style and Titles Act Amendment </w:t>
            </w:r>
            <w:r>
              <w:rPr>
                <w:i/>
              </w:rPr>
              <w:t>Act 1953</w:t>
            </w:r>
          </w:p>
        </w:tc>
        <w:tc>
          <w:tcPr>
            <w:tcW w:w="1276" w:type="dxa"/>
          </w:tcPr>
          <w:p w14:paraId="5C76DFBE" w14:textId="77777777" w:rsidR="00701746" w:rsidRDefault="007919F7">
            <w:pPr>
              <w:pStyle w:val="Table09Row"/>
            </w:pPr>
            <w:r>
              <w:t>10 Nov 1953</w:t>
            </w:r>
          </w:p>
        </w:tc>
        <w:tc>
          <w:tcPr>
            <w:tcW w:w="3402" w:type="dxa"/>
          </w:tcPr>
          <w:p w14:paraId="57725CFB" w14:textId="77777777" w:rsidR="00701746" w:rsidRDefault="007919F7">
            <w:pPr>
              <w:pStyle w:val="Table09Row"/>
            </w:pPr>
            <w:r>
              <w:t xml:space="preserve">11 Dec 1953 (see s. 2 and </w:t>
            </w:r>
            <w:r>
              <w:rPr>
                <w:i/>
              </w:rPr>
              <w:t>Gazette</w:t>
            </w:r>
            <w:r>
              <w:t xml:space="preserve"> 11 Dec 1953 p. 2423)</w:t>
            </w:r>
          </w:p>
        </w:tc>
        <w:tc>
          <w:tcPr>
            <w:tcW w:w="1123" w:type="dxa"/>
          </w:tcPr>
          <w:p w14:paraId="5965E4AB" w14:textId="77777777" w:rsidR="00701746" w:rsidRDefault="00701746">
            <w:pPr>
              <w:pStyle w:val="Table09Row"/>
            </w:pPr>
          </w:p>
        </w:tc>
      </w:tr>
      <w:tr w:rsidR="00701746" w14:paraId="0CB38336" w14:textId="77777777">
        <w:trPr>
          <w:cantSplit/>
          <w:jc w:val="center"/>
        </w:trPr>
        <w:tc>
          <w:tcPr>
            <w:tcW w:w="1418" w:type="dxa"/>
          </w:tcPr>
          <w:p w14:paraId="38F6542E" w14:textId="77777777" w:rsidR="00701746" w:rsidRDefault="007919F7">
            <w:pPr>
              <w:pStyle w:val="Table09Row"/>
            </w:pPr>
            <w:r>
              <w:t>1953/012 (2 Eliz. II No. 12)</w:t>
            </w:r>
          </w:p>
        </w:tc>
        <w:tc>
          <w:tcPr>
            <w:tcW w:w="2693" w:type="dxa"/>
          </w:tcPr>
          <w:p w14:paraId="5D083F2D" w14:textId="77777777" w:rsidR="00701746" w:rsidRDefault="007919F7">
            <w:pPr>
              <w:pStyle w:val="Table09Row"/>
            </w:pPr>
            <w:r>
              <w:rPr>
                <w:i/>
              </w:rPr>
              <w:t>Western Australian Government Tramways and Ferries Act Amendment Act 1953</w:t>
            </w:r>
          </w:p>
        </w:tc>
        <w:tc>
          <w:tcPr>
            <w:tcW w:w="1276" w:type="dxa"/>
          </w:tcPr>
          <w:p w14:paraId="206C92B7" w14:textId="77777777" w:rsidR="00701746" w:rsidRDefault="007919F7">
            <w:pPr>
              <w:pStyle w:val="Table09Row"/>
            </w:pPr>
            <w:r>
              <w:t>10 Nov 1953</w:t>
            </w:r>
          </w:p>
        </w:tc>
        <w:tc>
          <w:tcPr>
            <w:tcW w:w="3402" w:type="dxa"/>
          </w:tcPr>
          <w:p w14:paraId="00454981" w14:textId="77777777" w:rsidR="00701746" w:rsidRDefault="007919F7">
            <w:pPr>
              <w:pStyle w:val="Table09Row"/>
            </w:pPr>
            <w:r>
              <w:t>10 Nov 1953</w:t>
            </w:r>
          </w:p>
        </w:tc>
        <w:tc>
          <w:tcPr>
            <w:tcW w:w="1123" w:type="dxa"/>
          </w:tcPr>
          <w:p w14:paraId="7D21973A" w14:textId="77777777" w:rsidR="00701746" w:rsidRDefault="007919F7">
            <w:pPr>
              <w:pStyle w:val="Table09Row"/>
            </w:pPr>
            <w:r>
              <w:t>1966/091</w:t>
            </w:r>
          </w:p>
        </w:tc>
      </w:tr>
      <w:tr w:rsidR="00701746" w14:paraId="1395F66F" w14:textId="77777777">
        <w:trPr>
          <w:cantSplit/>
          <w:jc w:val="center"/>
        </w:trPr>
        <w:tc>
          <w:tcPr>
            <w:tcW w:w="1418" w:type="dxa"/>
          </w:tcPr>
          <w:p w14:paraId="5DBD6922" w14:textId="77777777" w:rsidR="00701746" w:rsidRDefault="007919F7">
            <w:pPr>
              <w:pStyle w:val="Table09Row"/>
            </w:pPr>
            <w:r>
              <w:t>1953/013 (2 Eliz. II No. 13)</w:t>
            </w:r>
          </w:p>
        </w:tc>
        <w:tc>
          <w:tcPr>
            <w:tcW w:w="2693" w:type="dxa"/>
          </w:tcPr>
          <w:p w14:paraId="4677383C" w14:textId="77777777" w:rsidR="00701746" w:rsidRDefault="007919F7">
            <w:pPr>
              <w:pStyle w:val="Table09Row"/>
            </w:pPr>
            <w:r>
              <w:rPr>
                <w:i/>
              </w:rPr>
              <w:t>Collie‑Griffin Mine Railway Act 1953</w:t>
            </w:r>
          </w:p>
        </w:tc>
        <w:tc>
          <w:tcPr>
            <w:tcW w:w="1276" w:type="dxa"/>
          </w:tcPr>
          <w:p w14:paraId="66B52B70" w14:textId="77777777" w:rsidR="00701746" w:rsidRDefault="007919F7">
            <w:pPr>
              <w:pStyle w:val="Table09Row"/>
            </w:pPr>
            <w:r>
              <w:t>10 Nov 1953</w:t>
            </w:r>
          </w:p>
        </w:tc>
        <w:tc>
          <w:tcPr>
            <w:tcW w:w="3402" w:type="dxa"/>
          </w:tcPr>
          <w:p w14:paraId="4F505921" w14:textId="77777777" w:rsidR="00701746" w:rsidRDefault="007919F7">
            <w:pPr>
              <w:pStyle w:val="Table09Row"/>
            </w:pPr>
            <w:r>
              <w:t>10 Nov 1953</w:t>
            </w:r>
          </w:p>
        </w:tc>
        <w:tc>
          <w:tcPr>
            <w:tcW w:w="1123" w:type="dxa"/>
          </w:tcPr>
          <w:p w14:paraId="587820FA" w14:textId="77777777" w:rsidR="00701746" w:rsidRDefault="007919F7">
            <w:pPr>
              <w:pStyle w:val="Table09Row"/>
            </w:pPr>
            <w:r>
              <w:t>2006/037</w:t>
            </w:r>
          </w:p>
        </w:tc>
      </w:tr>
      <w:tr w:rsidR="00701746" w14:paraId="16EAAEF1" w14:textId="77777777">
        <w:trPr>
          <w:cantSplit/>
          <w:jc w:val="center"/>
        </w:trPr>
        <w:tc>
          <w:tcPr>
            <w:tcW w:w="1418" w:type="dxa"/>
          </w:tcPr>
          <w:p w14:paraId="7B1BAB1B" w14:textId="77777777" w:rsidR="00701746" w:rsidRDefault="007919F7">
            <w:pPr>
              <w:pStyle w:val="Table09Row"/>
            </w:pPr>
            <w:r>
              <w:t>1953/014 (2 Eliz. II No. 14)</w:t>
            </w:r>
          </w:p>
        </w:tc>
        <w:tc>
          <w:tcPr>
            <w:tcW w:w="2693" w:type="dxa"/>
          </w:tcPr>
          <w:p w14:paraId="6F802025" w14:textId="77777777" w:rsidR="00701746" w:rsidRDefault="007919F7">
            <w:pPr>
              <w:pStyle w:val="Table09Row"/>
            </w:pPr>
            <w:r>
              <w:rPr>
                <w:i/>
              </w:rPr>
              <w:t>Dairy Industry Act Amendment Act 1953</w:t>
            </w:r>
          </w:p>
        </w:tc>
        <w:tc>
          <w:tcPr>
            <w:tcW w:w="1276" w:type="dxa"/>
          </w:tcPr>
          <w:p w14:paraId="215E16AA" w14:textId="77777777" w:rsidR="00701746" w:rsidRDefault="007919F7">
            <w:pPr>
              <w:pStyle w:val="Table09Row"/>
            </w:pPr>
            <w:r>
              <w:t>20 Nov 1953</w:t>
            </w:r>
          </w:p>
        </w:tc>
        <w:tc>
          <w:tcPr>
            <w:tcW w:w="3402" w:type="dxa"/>
          </w:tcPr>
          <w:p w14:paraId="31984EE7" w14:textId="77777777" w:rsidR="00701746" w:rsidRDefault="007919F7">
            <w:pPr>
              <w:pStyle w:val="Table09Row"/>
            </w:pPr>
            <w:r>
              <w:t>20 Nov 1953</w:t>
            </w:r>
          </w:p>
        </w:tc>
        <w:tc>
          <w:tcPr>
            <w:tcW w:w="1123" w:type="dxa"/>
          </w:tcPr>
          <w:p w14:paraId="3B17B0E9" w14:textId="77777777" w:rsidR="00701746" w:rsidRDefault="007919F7">
            <w:pPr>
              <w:pStyle w:val="Table09Row"/>
            </w:pPr>
            <w:r>
              <w:t>1973/092</w:t>
            </w:r>
          </w:p>
        </w:tc>
      </w:tr>
      <w:tr w:rsidR="00701746" w14:paraId="1BCFDCED" w14:textId="77777777">
        <w:trPr>
          <w:cantSplit/>
          <w:jc w:val="center"/>
        </w:trPr>
        <w:tc>
          <w:tcPr>
            <w:tcW w:w="1418" w:type="dxa"/>
          </w:tcPr>
          <w:p w14:paraId="4446144A" w14:textId="77777777" w:rsidR="00701746" w:rsidRDefault="007919F7">
            <w:pPr>
              <w:pStyle w:val="Table09Row"/>
            </w:pPr>
            <w:r>
              <w:t>1953/015 (2 Eliz. II No. 15)</w:t>
            </w:r>
          </w:p>
        </w:tc>
        <w:tc>
          <w:tcPr>
            <w:tcW w:w="2693" w:type="dxa"/>
          </w:tcPr>
          <w:p w14:paraId="4F853253" w14:textId="77777777" w:rsidR="00701746" w:rsidRDefault="007919F7">
            <w:pPr>
              <w:pStyle w:val="Table09Row"/>
            </w:pPr>
            <w:r>
              <w:rPr>
                <w:i/>
              </w:rPr>
              <w:t>Supply No. 2 (1953)</w:t>
            </w:r>
          </w:p>
        </w:tc>
        <w:tc>
          <w:tcPr>
            <w:tcW w:w="1276" w:type="dxa"/>
          </w:tcPr>
          <w:p w14:paraId="43E87304" w14:textId="77777777" w:rsidR="00701746" w:rsidRDefault="007919F7">
            <w:pPr>
              <w:pStyle w:val="Table09Row"/>
            </w:pPr>
            <w:r>
              <w:t>20 Nov 1953</w:t>
            </w:r>
          </w:p>
        </w:tc>
        <w:tc>
          <w:tcPr>
            <w:tcW w:w="3402" w:type="dxa"/>
          </w:tcPr>
          <w:p w14:paraId="47914AA0" w14:textId="77777777" w:rsidR="00701746" w:rsidRDefault="007919F7">
            <w:pPr>
              <w:pStyle w:val="Table09Row"/>
            </w:pPr>
            <w:r>
              <w:t>20 Nov 1953</w:t>
            </w:r>
          </w:p>
        </w:tc>
        <w:tc>
          <w:tcPr>
            <w:tcW w:w="1123" w:type="dxa"/>
          </w:tcPr>
          <w:p w14:paraId="2BE8C4BA" w14:textId="77777777" w:rsidR="00701746" w:rsidRDefault="007919F7">
            <w:pPr>
              <w:pStyle w:val="Table09Row"/>
            </w:pPr>
            <w:r>
              <w:t>1965/057</w:t>
            </w:r>
          </w:p>
        </w:tc>
      </w:tr>
      <w:tr w:rsidR="00701746" w14:paraId="11BE6586" w14:textId="77777777">
        <w:trPr>
          <w:cantSplit/>
          <w:jc w:val="center"/>
        </w:trPr>
        <w:tc>
          <w:tcPr>
            <w:tcW w:w="1418" w:type="dxa"/>
          </w:tcPr>
          <w:p w14:paraId="105B4345" w14:textId="77777777" w:rsidR="00701746" w:rsidRDefault="007919F7">
            <w:pPr>
              <w:pStyle w:val="Table09Row"/>
            </w:pPr>
            <w:r>
              <w:t>1953/016 (2 Eliz. II No. 16)</w:t>
            </w:r>
          </w:p>
        </w:tc>
        <w:tc>
          <w:tcPr>
            <w:tcW w:w="2693" w:type="dxa"/>
          </w:tcPr>
          <w:p w14:paraId="1830795F" w14:textId="77777777" w:rsidR="00701746" w:rsidRDefault="007919F7">
            <w:pPr>
              <w:pStyle w:val="Table09Row"/>
            </w:pPr>
            <w:r>
              <w:rPr>
                <w:i/>
              </w:rPr>
              <w:t>Hospitals Act Amendment Act 1953</w:t>
            </w:r>
          </w:p>
        </w:tc>
        <w:tc>
          <w:tcPr>
            <w:tcW w:w="1276" w:type="dxa"/>
          </w:tcPr>
          <w:p w14:paraId="16ACFA0C" w14:textId="77777777" w:rsidR="00701746" w:rsidRDefault="007919F7">
            <w:pPr>
              <w:pStyle w:val="Table09Row"/>
            </w:pPr>
            <w:r>
              <w:t>20 Nov 1953</w:t>
            </w:r>
          </w:p>
        </w:tc>
        <w:tc>
          <w:tcPr>
            <w:tcW w:w="3402" w:type="dxa"/>
          </w:tcPr>
          <w:p w14:paraId="05014B3F" w14:textId="77777777" w:rsidR="00701746" w:rsidRDefault="007919F7">
            <w:pPr>
              <w:pStyle w:val="Table09Row"/>
            </w:pPr>
            <w:r>
              <w:t>20 Nov 1953</w:t>
            </w:r>
          </w:p>
        </w:tc>
        <w:tc>
          <w:tcPr>
            <w:tcW w:w="1123" w:type="dxa"/>
          </w:tcPr>
          <w:p w14:paraId="1DB05BCC" w14:textId="77777777" w:rsidR="00701746" w:rsidRDefault="00701746">
            <w:pPr>
              <w:pStyle w:val="Table09Row"/>
            </w:pPr>
          </w:p>
        </w:tc>
      </w:tr>
      <w:tr w:rsidR="00701746" w14:paraId="2E62CDCD" w14:textId="77777777">
        <w:trPr>
          <w:cantSplit/>
          <w:jc w:val="center"/>
        </w:trPr>
        <w:tc>
          <w:tcPr>
            <w:tcW w:w="1418" w:type="dxa"/>
          </w:tcPr>
          <w:p w14:paraId="504972F0" w14:textId="77777777" w:rsidR="00701746" w:rsidRDefault="007919F7">
            <w:pPr>
              <w:pStyle w:val="Table09Row"/>
            </w:pPr>
            <w:r>
              <w:t>1953/017 (2 Eliz. II No. 17)</w:t>
            </w:r>
          </w:p>
        </w:tc>
        <w:tc>
          <w:tcPr>
            <w:tcW w:w="2693" w:type="dxa"/>
          </w:tcPr>
          <w:p w14:paraId="2CCB2FF0" w14:textId="77777777" w:rsidR="00701746" w:rsidRDefault="007919F7">
            <w:pPr>
              <w:pStyle w:val="Table09Row"/>
            </w:pPr>
            <w:r>
              <w:rPr>
                <w:i/>
              </w:rPr>
              <w:t>Companies Act Amendment Act 1953</w:t>
            </w:r>
          </w:p>
        </w:tc>
        <w:tc>
          <w:tcPr>
            <w:tcW w:w="1276" w:type="dxa"/>
          </w:tcPr>
          <w:p w14:paraId="09FAE05C" w14:textId="77777777" w:rsidR="00701746" w:rsidRDefault="007919F7">
            <w:pPr>
              <w:pStyle w:val="Table09Row"/>
            </w:pPr>
            <w:r>
              <w:t>7 Dec 1953</w:t>
            </w:r>
          </w:p>
        </w:tc>
        <w:tc>
          <w:tcPr>
            <w:tcW w:w="3402" w:type="dxa"/>
          </w:tcPr>
          <w:p w14:paraId="787DD88C" w14:textId="77777777" w:rsidR="00701746" w:rsidRDefault="007919F7">
            <w:pPr>
              <w:pStyle w:val="Table09Row"/>
            </w:pPr>
            <w:r>
              <w:t>7 Dec 1953</w:t>
            </w:r>
          </w:p>
        </w:tc>
        <w:tc>
          <w:tcPr>
            <w:tcW w:w="1123" w:type="dxa"/>
          </w:tcPr>
          <w:p w14:paraId="0EE97CBB" w14:textId="77777777" w:rsidR="00701746" w:rsidRDefault="007919F7">
            <w:pPr>
              <w:pStyle w:val="Table09Row"/>
            </w:pPr>
            <w:r>
              <w:t>1961/082 (10 Eliz. II No. 82)</w:t>
            </w:r>
          </w:p>
        </w:tc>
      </w:tr>
      <w:tr w:rsidR="00701746" w14:paraId="088190AC" w14:textId="77777777">
        <w:trPr>
          <w:cantSplit/>
          <w:jc w:val="center"/>
        </w:trPr>
        <w:tc>
          <w:tcPr>
            <w:tcW w:w="1418" w:type="dxa"/>
          </w:tcPr>
          <w:p w14:paraId="1F7E1056" w14:textId="77777777" w:rsidR="00701746" w:rsidRDefault="007919F7">
            <w:pPr>
              <w:pStyle w:val="Table09Row"/>
            </w:pPr>
            <w:r>
              <w:lastRenderedPageBreak/>
              <w:t>1953/018 (2 Eliz. II No. 18)</w:t>
            </w:r>
          </w:p>
        </w:tc>
        <w:tc>
          <w:tcPr>
            <w:tcW w:w="2693" w:type="dxa"/>
          </w:tcPr>
          <w:p w14:paraId="42456512" w14:textId="77777777" w:rsidR="00701746" w:rsidRDefault="007919F7">
            <w:pPr>
              <w:pStyle w:val="Table09Row"/>
            </w:pPr>
            <w:r>
              <w:rPr>
                <w:i/>
              </w:rPr>
              <w:t xml:space="preserve">Fertilisers Act </w:t>
            </w:r>
            <w:r>
              <w:rPr>
                <w:i/>
              </w:rPr>
              <w:t>Amendment Act 1953</w:t>
            </w:r>
          </w:p>
        </w:tc>
        <w:tc>
          <w:tcPr>
            <w:tcW w:w="1276" w:type="dxa"/>
          </w:tcPr>
          <w:p w14:paraId="7B43355C" w14:textId="77777777" w:rsidR="00701746" w:rsidRDefault="007919F7">
            <w:pPr>
              <w:pStyle w:val="Table09Row"/>
            </w:pPr>
            <w:r>
              <w:t>7 Dec 1953</w:t>
            </w:r>
          </w:p>
        </w:tc>
        <w:tc>
          <w:tcPr>
            <w:tcW w:w="3402" w:type="dxa"/>
          </w:tcPr>
          <w:p w14:paraId="5C62F1BF" w14:textId="77777777" w:rsidR="00701746" w:rsidRDefault="007919F7">
            <w:pPr>
              <w:pStyle w:val="Table09Row"/>
            </w:pPr>
            <w:r>
              <w:t>7 Dec 1953</w:t>
            </w:r>
          </w:p>
        </w:tc>
        <w:tc>
          <w:tcPr>
            <w:tcW w:w="1123" w:type="dxa"/>
          </w:tcPr>
          <w:p w14:paraId="5AE118CE" w14:textId="77777777" w:rsidR="00701746" w:rsidRDefault="007919F7">
            <w:pPr>
              <w:pStyle w:val="Table09Row"/>
            </w:pPr>
            <w:r>
              <w:t>1977/011</w:t>
            </w:r>
          </w:p>
        </w:tc>
      </w:tr>
      <w:tr w:rsidR="00701746" w14:paraId="4BC784FC" w14:textId="77777777">
        <w:trPr>
          <w:cantSplit/>
          <w:jc w:val="center"/>
        </w:trPr>
        <w:tc>
          <w:tcPr>
            <w:tcW w:w="1418" w:type="dxa"/>
          </w:tcPr>
          <w:p w14:paraId="6D97D74B" w14:textId="77777777" w:rsidR="00701746" w:rsidRDefault="007919F7">
            <w:pPr>
              <w:pStyle w:val="Table09Row"/>
            </w:pPr>
            <w:r>
              <w:t>1953/019 (2 Eliz. II No. 19)</w:t>
            </w:r>
          </w:p>
        </w:tc>
        <w:tc>
          <w:tcPr>
            <w:tcW w:w="2693" w:type="dxa"/>
          </w:tcPr>
          <w:p w14:paraId="752B5D04" w14:textId="77777777" w:rsidR="00701746" w:rsidRDefault="007919F7">
            <w:pPr>
              <w:pStyle w:val="Table09Row"/>
            </w:pPr>
            <w:r>
              <w:rPr>
                <w:i/>
              </w:rPr>
              <w:t>Public Trustee Act Amendment Act 1953</w:t>
            </w:r>
          </w:p>
        </w:tc>
        <w:tc>
          <w:tcPr>
            <w:tcW w:w="1276" w:type="dxa"/>
          </w:tcPr>
          <w:p w14:paraId="1B9C5D90" w14:textId="77777777" w:rsidR="00701746" w:rsidRDefault="007919F7">
            <w:pPr>
              <w:pStyle w:val="Table09Row"/>
            </w:pPr>
            <w:r>
              <w:t>7 Dec 1953</w:t>
            </w:r>
          </w:p>
        </w:tc>
        <w:tc>
          <w:tcPr>
            <w:tcW w:w="3402" w:type="dxa"/>
          </w:tcPr>
          <w:p w14:paraId="58BE2192" w14:textId="77777777" w:rsidR="00701746" w:rsidRDefault="007919F7">
            <w:pPr>
              <w:pStyle w:val="Table09Row"/>
            </w:pPr>
            <w:r>
              <w:t>7 Dec 1953</w:t>
            </w:r>
          </w:p>
        </w:tc>
        <w:tc>
          <w:tcPr>
            <w:tcW w:w="1123" w:type="dxa"/>
          </w:tcPr>
          <w:p w14:paraId="111ACA17" w14:textId="77777777" w:rsidR="00701746" w:rsidRDefault="00701746">
            <w:pPr>
              <w:pStyle w:val="Table09Row"/>
            </w:pPr>
          </w:p>
        </w:tc>
      </w:tr>
      <w:tr w:rsidR="00701746" w14:paraId="3940D62D" w14:textId="77777777">
        <w:trPr>
          <w:cantSplit/>
          <w:jc w:val="center"/>
        </w:trPr>
        <w:tc>
          <w:tcPr>
            <w:tcW w:w="1418" w:type="dxa"/>
          </w:tcPr>
          <w:p w14:paraId="40458CF7" w14:textId="77777777" w:rsidR="00701746" w:rsidRDefault="007919F7">
            <w:pPr>
              <w:pStyle w:val="Table09Row"/>
            </w:pPr>
            <w:r>
              <w:t>1953/020 (2 Eliz. II No. 20)</w:t>
            </w:r>
          </w:p>
        </w:tc>
        <w:tc>
          <w:tcPr>
            <w:tcW w:w="2693" w:type="dxa"/>
          </w:tcPr>
          <w:p w14:paraId="473DBC44" w14:textId="77777777" w:rsidR="00701746" w:rsidRDefault="007919F7">
            <w:pPr>
              <w:pStyle w:val="Table09Row"/>
            </w:pPr>
            <w:r>
              <w:rPr>
                <w:i/>
              </w:rPr>
              <w:t>Bank Holidays Act Amendment Act 1953</w:t>
            </w:r>
          </w:p>
        </w:tc>
        <w:tc>
          <w:tcPr>
            <w:tcW w:w="1276" w:type="dxa"/>
          </w:tcPr>
          <w:p w14:paraId="266C630F" w14:textId="77777777" w:rsidR="00701746" w:rsidRDefault="007919F7">
            <w:pPr>
              <w:pStyle w:val="Table09Row"/>
            </w:pPr>
            <w:r>
              <w:t>7 Dec 1953</w:t>
            </w:r>
          </w:p>
        </w:tc>
        <w:tc>
          <w:tcPr>
            <w:tcW w:w="3402" w:type="dxa"/>
          </w:tcPr>
          <w:p w14:paraId="2720EE93" w14:textId="77777777" w:rsidR="00701746" w:rsidRDefault="007919F7">
            <w:pPr>
              <w:pStyle w:val="Table09Row"/>
            </w:pPr>
            <w:r>
              <w:t>7 Dec 1953</w:t>
            </w:r>
          </w:p>
        </w:tc>
        <w:tc>
          <w:tcPr>
            <w:tcW w:w="1123" w:type="dxa"/>
          </w:tcPr>
          <w:p w14:paraId="356D32C1" w14:textId="77777777" w:rsidR="00701746" w:rsidRDefault="007919F7">
            <w:pPr>
              <w:pStyle w:val="Table09Row"/>
            </w:pPr>
            <w:r>
              <w:t>1970/013</w:t>
            </w:r>
          </w:p>
        </w:tc>
      </w:tr>
      <w:tr w:rsidR="00701746" w14:paraId="3C0561E3" w14:textId="77777777">
        <w:trPr>
          <w:cantSplit/>
          <w:jc w:val="center"/>
        </w:trPr>
        <w:tc>
          <w:tcPr>
            <w:tcW w:w="1418" w:type="dxa"/>
          </w:tcPr>
          <w:p w14:paraId="076561CE" w14:textId="77777777" w:rsidR="00701746" w:rsidRDefault="007919F7">
            <w:pPr>
              <w:pStyle w:val="Table09Row"/>
            </w:pPr>
            <w:r>
              <w:t xml:space="preserve">1953/021 (2 </w:t>
            </w:r>
            <w:r>
              <w:t>Eliz. II No. 21)</w:t>
            </w:r>
          </w:p>
        </w:tc>
        <w:tc>
          <w:tcPr>
            <w:tcW w:w="2693" w:type="dxa"/>
          </w:tcPr>
          <w:p w14:paraId="5765CD10" w14:textId="77777777" w:rsidR="00701746" w:rsidRDefault="007919F7">
            <w:pPr>
              <w:pStyle w:val="Table09Row"/>
            </w:pPr>
            <w:r>
              <w:rPr>
                <w:i/>
              </w:rPr>
              <w:t>Returned Servicemen’s Badges Act 1953</w:t>
            </w:r>
          </w:p>
        </w:tc>
        <w:tc>
          <w:tcPr>
            <w:tcW w:w="1276" w:type="dxa"/>
          </w:tcPr>
          <w:p w14:paraId="7778C59C" w14:textId="77777777" w:rsidR="00701746" w:rsidRDefault="007919F7">
            <w:pPr>
              <w:pStyle w:val="Table09Row"/>
            </w:pPr>
            <w:r>
              <w:t>7 Dec 1953</w:t>
            </w:r>
          </w:p>
        </w:tc>
        <w:tc>
          <w:tcPr>
            <w:tcW w:w="3402" w:type="dxa"/>
          </w:tcPr>
          <w:p w14:paraId="6F41F9F7" w14:textId="77777777" w:rsidR="00701746" w:rsidRDefault="007919F7">
            <w:pPr>
              <w:pStyle w:val="Table09Row"/>
            </w:pPr>
            <w:r>
              <w:t>7 Dec 1953</w:t>
            </w:r>
          </w:p>
        </w:tc>
        <w:tc>
          <w:tcPr>
            <w:tcW w:w="1123" w:type="dxa"/>
          </w:tcPr>
          <w:p w14:paraId="511F6227" w14:textId="77777777" w:rsidR="00701746" w:rsidRDefault="00701746">
            <w:pPr>
              <w:pStyle w:val="Table09Row"/>
            </w:pPr>
          </w:p>
        </w:tc>
      </w:tr>
      <w:tr w:rsidR="00701746" w14:paraId="59B55C1E" w14:textId="77777777">
        <w:trPr>
          <w:cantSplit/>
          <w:jc w:val="center"/>
        </w:trPr>
        <w:tc>
          <w:tcPr>
            <w:tcW w:w="1418" w:type="dxa"/>
          </w:tcPr>
          <w:p w14:paraId="358914A3" w14:textId="77777777" w:rsidR="00701746" w:rsidRDefault="007919F7">
            <w:pPr>
              <w:pStyle w:val="Table09Row"/>
            </w:pPr>
            <w:r>
              <w:t>1953/022 (2 Eliz. II No. 22)</w:t>
            </w:r>
          </w:p>
        </w:tc>
        <w:tc>
          <w:tcPr>
            <w:tcW w:w="2693" w:type="dxa"/>
          </w:tcPr>
          <w:p w14:paraId="66E97C84" w14:textId="77777777" w:rsidR="00701746" w:rsidRDefault="007919F7">
            <w:pPr>
              <w:pStyle w:val="Table09Row"/>
            </w:pPr>
            <w:r>
              <w:rPr>
                <w:i/>
              </w:rPr>
              <w:t>Declarations and Attestations Act Amendment Act 1953</w:t>
            </w:r>
          </w:p>
        </w:tc>
        <w:tc>
          <w:tcPr>
            <w:tcW w:w="1276" w:type="dxa"/>
          </w:tcPr>
          <w:p w14:paraId="265AC2D9" w14:textId="77777777" w:rsidR="00701746" w:rsidRDefault="007919F7">
            <w:pPr>
              <w:pStyle w:val="Table09Row"/>
            </w:pPr>
            <w:r>
              <w:t>7 Dec 1953</w:t>
            </w:r>
          </w:p>
        </w:tc>
        <w:tc>
          <w:tcPr>
            <w:tcW w:w="3402" w:type="dxa"/>
          </w:tcPr>
          <w:p w14:paraId="02F1D215" w14:textId="77777777" w:rsidR="00701746" w:rsidRDefault="007919F7">
            <w:pPr>
              <w:pStyle w:val="Table09Row"/>
            </w:pPr>
            <w:r>
              <w:t>7 Dec 1953</w:t>
            </w:r>
          </w:p>
        </w:tc>
        <w:tc>
          <w:tcPr>
            <w:tcW w:w="1123" w:type="dxa"/>
          </w:tcPr>
          <w:p w14:paraId="12151B8A" w14:textId="77777777" w:rsidR="00701746" w:rsidRDefault="007919F7">
            <w:pPr>
              <w:pStyle w:val="Table09Row"/>
            </w:pPr>
            <w:r>
              <w:t>2005/024</w:t>
            </w:r>
          </w:p>
        </w:tc>
      </w:tr>
      <w:tr w:rsidR="00701746" w14:paraId="1993663F" w14:textId="77777777">
        <w:trPr>
          <w:cantSplit/>
          <w:jc w:val="center"/>
        </w:trPr>
        <w:tc>
          <w:tcPr>
            <w:tcW w:w="1418" w:type="dxa"/>
          </w:tcPr>
          <w:p w14:paraId="1D9BD6F3" w14:textId="77777777" w:rsidR="00701746" w:rsidRDefault="007919F7">
            <w:pPr>
              <w:pStyle w:val="Table09Row"/>
            </w:pPr>
            <w:r>
              <w:t>1953/023 (2 Eliz. II No. 23)</w:t>
            </w:r>
          </w:p>
        </w:tc>
        <w:tc>
          <w:tcPr>
            <w:tcW w:w="2693" w:type="dxa"/>
          </w:tcPr>
          <w:p w14:paraId="7E91D8E7" w14:textId="77777777" w:rsidR="00701746" w:rsidRDefault="007919F7">
            <w:pPr>
              <w:pStyle w:val="Table09Row"/>
            </w:pPr>
            <w:r>
              <w:rPr>
                <w:i/>
              </w:rPr>
              <w:t>Rural and Industries Bank Act Amendment Act 1953</w:t>
            </w:r>
          </w:p>
        </w:tc>
        <w:tc>
          <w:tcPr>
            <w:tcW w:w="1276" w:type="dxa"/>
          </w:tcPr>
          <w:p w14:paraId="3C3B11B3" w14:textId="77777777" w:rsidR="00701746" w:rsidRDefault="007919F7">
            <w:pPr>
              <w:pStyle w:val="Table09Row"/>
            </w:pPr>
            <w:r>
              <w:t>10 Dec 1953</w:t>
            </w:r>
          </w:p>
        </w:tc>
        <w:tc>
          <w:tcPr>
            <w:tcW w:w="3402" w:type="dxa"/>
          </w:tcPr>
          <w:p w14:paraId="4122DC90" w14:textId="77777777" w:rsidR="00701746" w:rsidRDefault="007919F7">
            <w:pPr>
              <w:pStyle w:val="Table09Row"/>
            </w:pPr>
            <w:r>
              <w:t>10 Dec 1953</w:t>
            </w:r>
          </w:p>
        </w:tc>
        <w:tc>
          <w:tcPr>
            <w:tcW w:w="1123" w:type="dxa"/>
          </w:tcPr>
          <w:p w14:paraId="717466A9" w14:textId="77777777" w:rsidR="00701746" w:rsidRDefault="007919F7">
            <w:pPr>
              <w:pStyle w:val="Table09Row"/>
            </w:pPr>
            <w:r>
              <w:t>1987/083</w:t>
            </w:r>
          </w:p>
        </w:tc>
      </w:tr>
      <w:tr w:rsidR="00701746" w14:paraId="226DACAC" w14:textId="77777777">
        <w:trPr>
          <w:cantSplit/>
          <w:jc w:val="center"/>
        </w:trPr>
        <w:tc>
          <w:tcPr>
            <w:tcW w:w="1418" w:type="dxa"/>
          </w:tcPr>
          <w:p w14:paraId="46C6344F" w14:textId="77777777" w:rsidR="00701746" w:rsidRDefault="007919F7">
            <w:pPr>
              <w:pStyle w:val="Table09Row"/>
            </w:pPr>
            <w:r>
              <w:t>1953/024 (2 Eliz. II No. 24)</w:t>
            </w:r>
          </w:p>
        </w:tc>
        <w:tc>
          <w:tcPr>
            <w:tcW w:w="2693" w:type="dxa"/>
          </w:tcPr>
          <w:p w14:paraId="3CD1A818" w14:textId="77777777" w:rsidR="00701746" w:rsidRDefault="007919F7">
            <w:pPr>
              <w:pStyle w:val="Table09Row"/>
            </w:pPr>
            <w:r>
              <w:rPr>
                <w:i/>
              </w:rPr>
              <w:t>Matrimonial Causes and Personal Status Code Amendment Act 1953</w:t>
            </w:r>
          </w:p>
        </w:tc>
        <w:tc>
          <w:tcPr>
            <w:tcW w:w="1276" w:type="dxa"/>
          </w:tcPr>
          <w:p w14:paraId="522A820D" w14:textId="77777777" w:rsidR="00701746" w:rsidRDefault="007919F7">
            <w:pPr>
              <w:pStyle w:val="Table09Row"/>
            </w:pPr>
            <w:r>
              <w:t>10 Dec 1953</w:t>
            </w:r>
          </w:p>
        </w:tc>
        <w:tc>
          <w:tcPr>
            <w:tcW w:w="3402" w:type="dxa"/>
          </w:tcPr>
          <w:p w14:paraId="43CC04B0" w14:textId="77777777" w:rsidR="00701746" w:rsidRDefault="007919F7">
            <w:pPr>
              <w:pStyle w:val="Table09Row"/>
            </w:pPr>
            <w:r>
              <w:t>10 Dec 1953</w:t>
            </w:r>
          </w:p>
        </w:tc>
        <w:tc>
          <w:tcPr>
            <w:tcW w:w="1123" w:type="dxa"/>
          </w:tcPr>
          <w:p w14:paraId="04DCB739" w14:textId="77777777" w:rsidR="00701746" w:rsidRDefault="007919F7">
            <w:pPr>
              <w:pStyle w:val="Table09Row"/>
            </w:pPr>
            <w:r>
              <w:t>1997/041</w:t>
            </w:r>
          </w:p>
        </w:tc>
      </w:tr>
      <w:tr w:rsidR="00701746" w14:paraId="0DE1F40B" w14:textId="77777777">
        <w:trPr>
          <w:cantSplit/>
          <w:jc w:val="center"/>
        </w:trPr>
        <w:tc>
          <w:tcPr>
            <w:tcW w:w="1418" w:type="dxa"/>
          </w:tcPr>
          <w:p w14:paraId="64860757" w14:textId="77777777" w:rsidR="00701746" w:rsidRDefault="007919F7">
            <w:pPr>
              <w:pStyle w:val="Table09Row"/>
            </w:pPr>
            <w:r>
              <w:t>1953/025 (2 Eliz. II No. 25)</w:t>
            </w:r>
          </w:p>
        </w:tc>
        <w:tc>
          <w:tcPr>
            <w:tcW w:w="2693" w:type="dxa"/>
          </w:tcPr>
          <w:p w14:paraId="04D4920A" w14:textId="77777777" w:rsidR="00701746" w:rsidRDefault="007919F7">
            <w:pPr>
              <w:pStyle w:val="Table09Row"/>
            </w:pPr>
            <w:r>
              <w:rPr>
                <w:i/>
              </w:rPr>
              <w:t xml:space="preserve">Local Authorities, Royal Visit </w:t>
            </w:r>
            <w:r>
              <w:rPr>
                <w:i/>
              </w:rPr>
              <w:t>Expenditure Authorisation Act 1953</w:t>
            </w:r>
          </w:p>
        </w:tc>
        <w:tc>
          <w:tcPr>
            <w:tcW w:w="1276" w:type="dxa"/>
          </w:tcPr>
          <w:p w14:paraId="69F33FA7" w14:textId="77777777" w:rsidR="00701746" w:rsidRDefault="007919F7">
            <w:pPr>
              <w:pStyle w:val="Table09Row"/>
            </w:pPr>
            <w:r>
              <w:t>10 Dec 1953</w:t>
            </w:r>
          </w:p>
        </w:tc>
        <w:tc>
          <w:tcPr>
            <w:tcW w:w="3402" w:type="dxa"/>
          </w:tcPr>
          <w:p w14:paraId="33DDE873" w14:textId="77777777" w:rsidR="00701746" w:rsidRDefault="007919F7">
            <w:pPr>
              <w:pStyle w:val="Table09Row"/>
            </w:pPr>
            <w:r>
              <w:t>10 Dec 1953</w:t>
            </w:r>
          </w:p>
        </w:tc>
        <w:tc>
          <w:tcPr>
            <w:tcW w:w="1123" w:type="dxa"/>
          </w:tcPr>
          <w:p w14:paraId="632B4424" w14:textId="77777777" w:rsidR="00701746" w:rsidRDefault="007919F7">
            <w:pPr>
              <w:pStyle w:val="Table09Row"/>
            </w:pPr>
            <w:r>
              <w:t>1966/079</w:t>
            </w:r>
          </w:p>
        </w:tc>
      </w:tr>
      <w:tr w:rsidR="00701746" w14:paraId="4A90F383" w14:textId="77777777">
        <w:trPr>
          <w:cantSplit/>
          <w:jc w:val="center"/>
        </w:trPr>
        <w:tc>
          <w:tcPr>
            <w:tcW w:w="1418" w:type="dxa"/>
          </w:tcPr>
          <w:p w14:paraId="305C111B" w14:textId="77777777" w:rsidR="00701746" w:rsidRDefault="007919F7">
            <w:pPr>
              <w:pStyle w:val="Table09Row"/>
            </w:pPr>
            <w:r>
              <w:t>1953/026 (2 Eliz. II No. 26)</w:t>
            </w:r>
          </w:p>
        </w:tc>
        <w:tc>
          <w:tcPr>
            <w:tcW w:w="2693" w:type="dxa"/>
          </w:tcPr>
          <w:p w14:paraId="5708FABF" w14:textId="77777777" w:rsidR="00701746" w:rsidRDefault="007919F7">
            <w:pPr>
              <w:pStyle w:val="Table09Row"/>
            </w:pPr>
            <w:r>
              <w:rPr>
                <w:i/>
              </w:rPr>
              <w:t>Kwinana Road District Act 1953</w:t>
            </w:r>
          </w:p>
        </w:tc>
        <w:tc>
          <w:tcPr>
            <w:tcW w:w="1276" w:type="dxa"/>
          </w:tcPr>
          <w:p w14:paraId="0E88453C" w14:textId="77777777" w:rsidR="00701746" w:rsidRDefault="007919F7">
            <w:pPr>
              <w:pStyle w:val="Table09Row"/>
            </w:pPr>
            <w:r>
              <w:t>18 Dec 1953</w:t>
            </w:r>
          </w:p>
        </w:tc>
        <w:tc>
          <w:tcPr>
            <w:tcW w:w="3402" w:type="dxa"/>
          </w:tcPr>
          <w:p w14:paraId="1CD4CC17" w14:textId="77777777" w:rsidR="00701746" w:rsidRDefault="007919F7">
            <w:pPr>
              <w:pStyle w:val="Table09Row"/>
            </w:pPr>
            <w:r>
              <w:t xml:space="preserve">15 Feb 1954 (see s. 2 and </w:t>
            </w:r>
            <w:r>
              <w:rPr>
                <w:i/>
              </w:rPr>
              <w:t>Gazette</w:t>
            </w:r>
            <w:r>
              <w:t xml:space="preserve"> 29 Jan 1954 p. 112)</w:t>
            </w:r>
          </w:p>
        </w:tc>
        <w:tc>
          <w:tcPr>
            <w:tcW w:w="1123" w:type="dxa"/>
          </w:tcPr>
          <w:p w14:paraId="2AA65829" w14:textId="77777777" w:rsidR="00701746" w:rsidRDefault="007919F7">
            <w:pPr>
              <w:pStyle w:val="Table09Row"/>
            </w:pPr>
            <w:r>
              <w:t>1967/068</w:t>
            </w:r>
          </w:p>
        </w:tc>
      </w:tr>
      <w:tr w:rsidR="00701746" w14:paraId="0FA399F7" w14:textId="77777777">
        <w:trPr>
          <w:cantSplit/>
          <w:jc w:val="center"/>
        </w:trPr>
        <w:tc>
          <w:tcPr>
            <w:tcW w:w="1418" w:type="dxa"/>
          </w:tcPr>
          <w:p w14:paraId="35DAC188" w14:textId="77777777" w:rsidR="00701746" w:rsidRDefault="007919F7">
            <w:pPr>
              <w:pStyle w:val="Table09Row"/>
            </w:pPr>
            <w:r>
              <w:t>1953/027 (2 Eliz. II No. 27)</w:t>
            </w:r>
          </w:p>
        </w:tc>
        <w:tc>
          <w:tcPr>
            <w:tcW w:w="2693" w:type="dxa"/>
          </w:tcPr>
          <w:p w14:paraId="243F4930" w14:textId="77777777" w:rsidR="00701746" w:rsidRDefault="007919F7">
            <w:pPr>
              <w:pStyle w:val="Table09Row"/>
            </w:pPr>
            <w:r>
              <w:rPr>
                <w:i/>
              </w:rPr>
              <w:t>Upper Darling Range Railway Lands Revestment Act 1953</w:t>
            </w:r>
          </w:p>
        </w:tc>
        <w:tc>
          <w:tcPr>
            <w:tcW w:w="1276" w:type="dxa"/>
          </w:tcPr>
          <w:p w14:paraId="2AE7748E" w14:textId="77777777" w:rsidR="00701746" w:rsidRDefault="007919F7">
            <w:pPr>
              <w:pStyle w:val="Table09Row"/>
            </w:pPr>
            <w:r>
              <w:t>18 Dec 1953</w:t>
            </w:r>
          </w:p>
        </w:tc>
        <w:tc>
          <w:tcPr>
            <w:tcW w:w="3402" w:type="dxa"/>
          </w:tcPr>
          <w:p w14:paraId="0C6F3552" w14:textId="77777777" w:rsidR="00701746" w:rsidRDefault="007919F7">
            <w:pPr>
              <w:pStyle w:val="Table09Row"/>
            </w:pPr>
            <w:r>
              <w:t>18 Dec 1953</w:t>
            </w:r>
          </w:p>
        </w:tc>
        <w:tc>
          <w:tcPr>
            <w:tcW w:w="1123" w:type="dxa"/>
          </w:tcPr>
          <w:p w14:paraId="215D3414" w14:textId="77777777" w:rsidR="00701746" w:rsidRDefault="007919F7">
            <w:pPr>
              <w:pStyle w:val="Table09Row"/>
            </w:pPr>
            <w:r>
              <w:t>1965/057</w:t>
            </w:r>
          </w:p>
        </w:tc>
      </w:tr>
      <w:tr w:rsidR="00701746" w14:paraId="02796772" w14:textId="77777777">
        <w:trPr>
          <w:cantSplit/>
          <w:jc w:val="center"/>
        </w:trPr>
        <w:tc>
          <w:tcPr>
            <w:tcW w:w="1418" w:type="dxa"/>
          </w:tcPr>
          <w:p w14:paraId="12566323" w14:textId="77777777" w:rsidR="00701746" w:rsidRDefault="007919F7">
            <w:pPr>
              <w:pStyle w:val="Table09Row"/>
            </w:pPr>
            <w:r>
              <w:t>1953/028 (2 Eliz. II No. 28)</w:t>
            </w:r>
          </w:p>
        </w:tc>
        <w:tc>
          <w:tcPr>
            <w:tcW w:w="2693" w:type="dxa"/>
          </w:tcPr>
          <w:p w14:paraId="1725F75B" w14:textId="77777777" w:rsidR="00701746" w:rsidRDefault="007919F7">
            <w:pPr>
              <w:pStyle w:val="Table09Row"/>
            </w:pPr>
            <w:r>
              <w:rPr>
                <w:i/>
              </w:rPr>
              <w:t>Police Act Amendment Act 1953</w:t>
            </w:r>
          </w:p>
        </w:tc>
        <w:tc>
          <w:tcPr>
            <w:tcW w:w="1276" w:type="dxa"/>
          </w:tcPr>
          <w:p w14:paraId="268F1608" w14:textId="77777777" w:rsidR="00701746" w:rsidRDefault="007919F7">
            <w:pPr>
              <w:pStyle w:val="Table09Row"/>
            </w:pPr>
            <w:r>
              <w:t>18 Dec 1953</w:t>
            </w:r>
          </w:p>
        </w:tc>
        <w:tc>
          <w:tcPr>
            <w:tcW w:w="3402" w:type="dxa"/>
          </w:tcPr>
          <w:p w14:paraId="5A4CFEAE" w14:textId="77777777" w:rsidR="00701746" w:rsidRDefault="007919F7">
            <w:pPr>
              <w:pStyle w:val="Table09Row"/>
            </w:pPr>
            <w:r>
              <w:t xml:space="preserve">1 Jan 1955 (see s. 2 and </w:t>
            </w:r>
            <w:r>
              <w:rPr>
                <w:i/>
              </w:rPr>
              <w:t>Gazette</w:t>
            </w:r>
            <w:r>
              <w:t xml:space="preserve"> 26 Feb 1954 p. 304)</w:t>
            </w:r>
          </w:p>
        </w:tc>
        <w:tc>
          <w:tcPr>
            <w:tcW w:w="1123" w:type="dxa"/>
          </w:tcPr>
          <w:p w14:paraId="56D347E1" w14:textId="77777777" w:rsidR="00701746" w:rsidRDefault="00701746">
            <w:pPr>
              <w:pStyle w:val="Table09Row"/>
            </w:pPr>
          </w:p>
        </w:tc>
      </w:tr>
      <w:tr w:rsidR="00701746" w14:paraId="3F4A65C3" w14:textId="77777777">
        <w:trPr>
          <w:cantSplit/>
          <w:jc w:val="center"/>
        </w:trPr>
        <w:tc>
          <w:tcPr>
            <w:tcW w:w="1418" w:type="dxa"/>
          </w:tcPr>
          <w:p w14:paraId="068238B0" w14:textId="77777777" w:rsidR="00701746" w:rsidRDefault="007919F7">
            <w:pPr>
              <w:pStyle w:val="Table09Row"/>
            </w:pPr>
            <w:r>
              <w:t>1953/029 (2 Eliz. II No. 29)</w:t>
            </w:r>
          </w:p>
        </w:tc>
        <w:tc>
          <w:tcPr>
            <w:tcW w:w="2693" w:type="dxa"/>
          </w:tcPr>
          <w:p w14:paraId="4CC57B3A" w14:textId="77777777" w:rsidR="00701746" w:rsidRDefault="007919F7">
            <w:pPr>
              <w:pStyle w:val="Table09Row"/>
            </w:pPr>
            <w:r>
              <w:rPr>
                <w:i/>
              </w:rPr>
              <w:t xml:space="preserve">Veterinary Medicines </w:t>
            </w:r>
            <w:r>
              <w:rPr>
                <w:i/>
              </w:rPr>
              <w:t>Act 1953</w:t>
            </w:r>
          </w:p>
        </w:tc>
        <w:tc>
          <w:tcPr>
            <w:tcW w:w="1276" w:type="dxa"/>
          </w:tcPr>
          <w:p w14:paraId="4F152EE3" w14:textId="77777777" w:rsidR="00701746" w:rsidRDefault="007919F7">
            <w:pPr>
              <w:pStyle w:val="Table09Row"/>
            </w:pPr>
            <w:r>
              <w:t>18 Dec 1953</w:t>
            </w:r>
          </w:p>
        </w:tc>
        <w:tc>
          <w:tcPr>
            <w:tcW w:w="3402" w:type="dxa"/>
          </w:tcPr>
          <w:p w14:paraId="7AB48850" w14:textId="77777777" w:rsidR="00701746" w:rsidRDefault="007919F7">
            <w:pPr>
              <w:pStyle w:val="Table09Row"/>
            </w:pPr>
            <w:r>
              <w:t xml:space="preserve">1 Jun 1954 (see s. 2 and </w:t>
            </w:r>
            <w:r>
              <w:rPr>
                <w:i/>
              </w:rPr>
              <w:t>Gazette</w:t>
            </w:r>
            <w:r>
              <w:t xml:space="preserve"> 11 Jun 1954 p. 1055)</w:t>
            </w:r>
          </w:p>
        </w:tc>
        <w:tc>
          <w:tcPr>
            <w:tcW w:w="1123" w:type="dxa"/>
          </w:tcPr>
          <w:p w14:paraId="7ADE5AB2" w14:textId="77777777" w:rsidR="00701746" w:rsidRDefault="007919F7">
            <w:pPr>
              <w:pStyle w:val="Table09Row"/>
            </w:pPr>
            <w:r>
              <w:t>1976/056</w:t>
            </w:r>
          </w:p>
        </w:tc>
      </w:tr>
      <w:tr w:rsidR="00701746" w14:paraId="7C5BFD0A" w14:textId="77777777">
        <w:trPr>
          <w:cantSplit/>
          <w:jc w:val="center"/>
        </w:trPr>
        <w:tc>
          <w:tcPr>
            <w:tcW w:w="1418" w:type="dxa"/>
          </w:tcPr>
          <w:p w14:paraId="242EB080" w14:textId="77777777" w:rsidR="00701746" w:rsidRDefault="007919F7">
            <w:pPr>
              <w:pStyle w:val="Table09Row"/>
            </w:pPr>
            <w:r>
              <w:t>1953/030 (2 Eliz. II No. 30)</w:t>
            </w:r>
          </w:p>
        </w:tc>
        <w:tc>
          <w:tcPr>
            <w:tcW w:w="2693" w:type="dxa"/>
          </w:tcPr>
          <w:p w14:paraId="2E35DCFE" w14:textId="77777777" w:rsidR="00701746" w:rsidRDefault="007919F7">
            <w:pPr>
              <w:pStyle w:val="Table09Row"/>
            </w:pPr>
            <w:r>
              <w:rPr>
                <w:i/>
              </w:rPr>
              <w:t>Royal Visit 1945 Special Holiday Act 1953</w:t>
            </w:r>
          </w:p>
        </w:tc>
        <w:tc>
          <w:tcPr>
            <w:tcW w:w="1276" w:type="dxa"/>
          </w:tcPr>
          <w:p w14:paraId="636BC27B" w14:textId="77777777" w:rsidR="00701746" w:rsidRDefault="007919F7">
            <w:pPr>
              <w:pStyle w:val="Table09Row"/>
            </w:pPr>
            <w:r>
              <w:t>18 Dec 1953</w:t>
            </w:r>
          </w:p>
        </w:tc>
        <w:tc>
          <w:tcPr>
            <w:tcW w:w="3402" w:type="dxa"/>
          </w:tcPr>
          <w:p w14:paraId="3810CA17" w14:textId="77777777" w:rsidR="00701746" w:rsidRDefault="007919F7">
            <w:pPr>
              <w:pStyle w:val="Table09Row"/>
            </w:pPr>
            <w:r>
              <w:t>18 Dec 1953</w:t>
            </w:r>
          </w:p>
        </w:tc>
        <w:tc>
          <w:tcPr>
            <w:tcW w:w="1123" w:type="dxa"/>
          </w:tcPr>
          <w:p w14:paraId="7725B349" w14:textId="77777777" w:rsidR="00701746" w:rsidRDefault="007919F7">
            <w:pPr>
              <w:pStyle w:val="Table09Row"/>
            </w:pPr>
            <w:r>
              <w:t>1966/079</w:t>
            </w:r>
          </w:p>
        </w:tc>
      </w:tr>
      <w:tr w:rsidR="00701746" w14:paraId="66AC81A9" w14:textId="77777777">
        <w:trPr>
          <w:cantSplit/>
          <w:jc w:val="center"/>
        </w:trPr>
        <w:tc>
          <w:tcPr>
            <w:tcW w:w="1418" w:type="dxa"/>
          </w:tcPr>
          <w:p w14:paraId="70075CD8" w14:textId="77777777" w:rsidR="00701746" w:rsidRDefault="007919F7">
            <w:pPr>
              <w:pStyle w:val="Table09Row"/>
            </w:pPr>
            <w:r>
              <w:t>1953/031 (2 Eliz. II No. 31)</w:t>
            </w:r>
          </w:p>
        </w:tc>
        <w:tc>
          <w:tcPr>
            <w:tcW w:w="2693" w:type="dxa"/>
          </w:tcPr>
          <w:p w14:paraId="6581C02E" w14:textId="77777777" w:rsidR="00701746" w:rsidRDefault="007919F7">
            <w:pPr>
              <w:pStyle w:val="Table09Row"/>
            </w:pPr>
            <w:r>
              <w:rPr>
                <w:i/>
              </w:rPr>
              <w:t>Hairdressers Registration Act Amendment Act 1953</w:t>
            </w:r>
          </w:p>
        </w:tc>
        <w:tc>
          <w:tcPr>
            <w:tcW w:w="1276" w:type="dxa"/>
          </w:tcPr>
          <w:p w14:paraId="3DB68C56" w14:textId="77777777" w:rsidR="00701746" w:rsidRDefault="007919F7">
            <w:pPr>
              <w:pStyle w:val="Table09Row"/>
            </w:pPr>
            <w:r>
              <w:t>18 Dec 1953</w:t>
            </w:r>
          </w:p>
        </w:tc>
        <w:tc>
          <w:tcPr>
            <w:tcW w:w="3402" w:type="dxa"/>
          </w:tcPr>
          <w:p w14:paraId="1F32A11A" w14:textId="77777777" w:rsidR="00701746" w:rsidRDefault="007919F7">
            <w:pPr>
              <w:pStyle w:val="Table09Row"/>
            </w:pPr>
            <w:r>
              <w:t>18 Dec 1953</w:t>
            </w:r>
          </w:p>
        </w:tc>
        <w:tc>
          <w:tcPr>
            <w:tcW w:w="1123" w:type="dxa"/>
          </w:tcPr>
          <w:p w14:paraId="745B1E76" w14:textId="77777777" w:rsidR="00701746" w:rsidRDefault="00701746">
            <w:pPr>
              <w:pStyle w:val="Table09Row"/>
            </w:pPr>
          </w:p>
        </w:tc>
      </w:tr>
      <w:tr w:rsidR="00701746" w14:paraId="6E98CB6E" w14:textId="77777777">
        <w:trPr>
          <w:cantSplit/>
          <w:jc w:val="center"/>
        </w:trPr>
        <w:tc>
          <w:tcPr>
            <w:tcW w:w="1418" w:type="dxa"/>
          </w:tcPr>
          <w:p w14:paraId="02F726B6" w14:textId="77777777" w:rsidR="00701746" w:rsidRDefault="007919F7">
            <w:pPr>
              <w:pStyle w:val="Table09Row"/>
            </w:pPr>
            <w:r>
              <w:t>1953/032 (2 Eliz. II No. 32)</w:t>
            </w:r>
          </w:p>
        </w:tc>
        <w:tc>
          <w:tcPr>
            <w:tcW w:w="2693" w:type="dxa"/>
          </w:tcPr>
          <w:p w14:paraId="5E94C053" w14:textId="77777777" w:rsidR="00701746" w:rsidRDefault="007919F7">
            <w:pPr>
              <w:pStyle w:val="Table09Row"/>
            </w:pPr>
            <w:r>
              <w:rPr>
                <w:i/>
              </w:rPr>
              <w:t>Water Boards Act Amendment Act 1953</w:t>
            </w:r>
          </w:p>
        </w:tc>
        <w:tc>
          <w:tcPr>
            <w:tcW w:w="1276" w:type="dxa"/>
          </w:tcPr>
          <w:p w14:paraId="0BA31071" w14:textId="77777777" w:rsidR="00701746" w:rsidRDefault="007919F7">
            <w:pPr>
              <w:pStyle w:val="Table09Row"/>
            </w:pPr>
            <w:r>
              <w:t>18 Dec 1953</w:t>
            </w:r>
          </w:p>
        </w:tc>
        <w:tc>
          <w:tcPr>
            <w:tcW w:w="3402" w:type="dxa"/>
          </w:tcPr>
          <w:p w14:paraId="09BA72D4" w14:textId="77777777" w:rsidR="00701746" w:rsidRDefault="007919F7">
            <w:pPr>
              <w:pStyle w:val="Table09Row"/>
            </w:pPr>
            <w:r>
              <w:t>18 Dec 1953</w:t>
            </w:r>
          </w:p>
        </w:tc>
        <w:tc>
          <w:tcPr>
            <w:tcW w:w="1123" w:type="dxa"/>
          </w:tcPr>
          <w:p w14:paraId="50D3F632" w14:textId="77777777" w:rsidR="00701746" w:rsidRDefault="00701746">
            <w:pPr>
              <w:pStyle w:val="Table09Row"/>
            </w:pPr>
          </w:p>
        </w:tc>
      </w:tr>
      <w:tr w:rsidR="00701746" w14:paraId="59E4049C" w14:textId="77777777">
        <w:trPr>
          <w:cantSplit/>
          <w:jc w:val="center"/>
        </w:trPr>
        <w:tc>
          <w:tcPr>
            <w:tcW w:w="1418" w:type="dxa"/>
          </w:tcPr>
          <w:p w14:paraId="76C1310B" w14:textId="77777777" w:rsidR="00701746" w:rsidRDefault="007919F7">
            <w:pPr>
              <w:pStyle w:val="Table09Row"/>
            </w:pPr>
            <w:r>
              <w:t>1953/033 (2 Eliz. II No. 33)</w:t>
            </w:r>
          </w:p>
        </w:tc>
        <w:tc>
          <w:tcPr>
            <w:tcW w:w="2693" w:type="dxa"/>
          </w:tcPr>
          <w:p w14:paraId="6C837D63" w14:textId="77777777" w:rsidR="00701746" w:rsidRDefault="007919F7">
            <w:pPr>
              <w:pStyle w:val="Table09Row"/>
            </w:pPr>
            <w:r>
              <w:rPr>
                <w:i/>
              </w:rPr>
              <w:t>Inspection of Machinery Act Amendment Act 1953</w:t>
            </w:r>
          </w:p>
        </w:tc>
        <w:tc>
          <w:tcPr>
            <w:tcW w:w="1276" w:type="dxa"/>
          </w:tcPr>
          <w:p w14:paraId="0B6E2BB0" w14:textId="77777777" w:rsidR="00701746" w:rsidRDefault="007919F7">
            <w:pPr>
              <w:pStyle w:val="Table09Row"/>
            </w:pPr>
            <w:r>
              <w:t>18 Dec 1953</w:t>
            </w:r>
          </w:p>
        </w:tc>
        <w:tc>
          <w:tcPr>
            <w:tcW w:w="3402" w:type="dxa"/>
          </w:tcPr>
          <w:p w14:paraId="1C8EC7FF" w14:textId="77777777" w:rsidR="00701746" w:rsidRDefault="007919F7">
            <w:pPr>
              <w:pStyle w:val="Table09Row"/>
            </w:pPr>
            <w:r>
              <w:t>18 Dec 1953</w:t>
            </w:r>
          </w:p>
        </w:tc>
        <w:tc>
          <w:tcPr>
            <w:tcW w:w="1123" w:type="dxa"/>
          </w:tcPr>
          <w:p w14:paraId="2C9B38EF" w14:textId="77777777" w:rsidR="00701746" w:rsidRDefault="007919F7">
            <w:pPr>
              <w:pStyle w:val="Table09Row"/>
            </w:pPr>
            <w:r>
              <w:t>1974/074</w:t>
            </w:r>
          </w:p>
        </w:tc>
      </w:tr>
      <w:tr w:rsidR="00701746" w14:paraId="0FAEEEDE" w14:textId="77777777">
        <w:trPr>
          <w:cantSplit/>
          <w:jc w:val="center"/>
        </w:trPr>
        <w:tc>
          <w:tcPr>
            <w:tcW w:w="1418" w:type="dxa"/>
          </w:tcPr>
          <w:p w14:paraId="1B91C212" w14:textId="77777777" w:rsidR="00701746" w:rsidRDefault="007919F7">
            <w:pPr>
              <w:pStyle w:val="Table09Row"/>
            </w:pPr>
            <w:r>
              <w:t xml:space="preserve">1953/034 (2 </w:t>
            </w:r>
            <w:r>
              <w:t>Eliz. II No. 34)</w:t>
            </w:r>
          </w:p>
        </w:tc>
        <w:tc>
          <w:tcPr>
            <w:tcW w:w="2693" w:type="dxa"/>
          </w:tcPr>
          <w:p w14:paraId="41CEE782" w14:textId="77777777" w:rsidR="00701746" w:rsidRDefault="007919F7">
            <w:pPr>
              <w:pStyle w:val="Table09Row"/>
            </w:pPr>
            <w:r>
              <w:rPr>
                <w:i/>
              </w:rPr>
              <w:t>Electoral Act Amendment Act (No. 2) 1953</w:t>
            </w:r>
          </w:p>
        </w:tc>
        <w:tc>
          <w:tcPr>
            <w:tcW w:w="1276" w:type="dxa"/>
          </w:tcPr>
          <w:p w14:paraId="39943E31" w14:textId="77777777" w:rsidR="00701746" w:rsidRDefault="007919F7">
            <w:pPr>
              <w:pStyle w:val="Table09Row"/>
            </w:pPr>
            <w:r>
              <w:t>18 Dec 1953</w:t>
            </w:r>
          </w:p>
        </w:tc>
        <w:tc>
          <w:tcPr>
            <w:tcW w:w="3402" w:type="dxa"/>
          </w:tcPr>
          <w:p w14:paraId="0722C116" w14:textId="77777777" w:rsidR="00701746" w:rsidRDefault="007919F7">
            <w:pPr>
              <w:pStyle w:val="Table09Row"/>
            </w:pPr>
            <w:r>
              <w:t>18 Dec 1953</w:t>
            </w:r>
          </w:p>
        </w:tc>
        <w:tc>
          <w:tcPr>
            <w:tcW w:w="1123" w:type="dxa"/>
          </w:tcPr>
          <w:p w14:paraId="5B560FF4" w14:textId="77777777" w:rsidR="00701746" w:rsidRDefault="00701746">
            <w:pPr>
              <w:pStyle w:val="Table09Row"/>
            </w:pPr>
          </w:p>
        </w:tc>
      </w:tr>
      <w:tr w:rsidR="00701746" w14:paraId="678FBD17" w14:textId="77777777">
        <w:trPr>
          <w:cantSplit/>
          <w:jc w:val="center"/>
        </w:trPr>
        <w:tc>
          <w:tcPr>
            <w:tcW w:w="1418" w:type="dxa"/>
          </w:tcPr>
          <w:p w14:paraId="450E6B5A" w14:textId="77777777" w:rsidR="00701746" w:rsidRDefault="007919F7">
            <w:pPr>
              <w:pStyle w:val="Table09Row"/>
            </w:pPr>
            <w:r>
              <w:t>1953/035 (2 Eliz. II No. 35)</w:t>
            </w:r>
          </w:p>
        </w:tc>
        <w:tc>
          <w:tcPr>
            <w:tcW w:w="2693" w:type="dxa"/>
          </w:tcPr>
          <w:p w14:paraId="55393815" w14:textId="77777777" w:rsidR="00701746" w:rsidRDefault="007919F7">
            <w:pPr>
              <w:pStyle w:val="Table09Row"/>
            </w:pPr>
            <w:r>
              <w:rPr>
                <w:i/>
              </w:rPr>
              <w:t>Diseased Coco‑nut Act 1953</w:t>
            </w:r>
          </w:p>
        </w:tc>
        <w:tc>
          <w:tcPr>
            <w:tcW w:w="1276" w:type="dxa"/>
          </w:tcPr>
          <w:p w14:paraId="0F29560C" w14:textId="77777777" w:rsidR="00701746" w:rsidRDefault="007919F7">
            <w:pPr>
              <w:pStyle w:val="Table09Row"/>
            </w:pPr>
            <w:r>
              <w:t>18 Dec 1953</w:t>
            </w:r>
          </w:p>
        </w:tc>
        <w:tc>
          <w:tcPr>
            <w:tcW w:w="3402" w:type="dxa"/>
          </w:tcPr>
          <w:p w14:paraId="3FD6CAB9" w14:textId="77777777" w:rsidR="00701746" w:rsidRDefault="007919F7">
            <w:pPr>
              <w:pStyle w:val="Table09Row"/>
            </w:pPr>
            <w:r>
              <w:t>18 Dec 1953</w:t>
            </w:r>
          </w:p>
        </w:tc>
        <w:tc>
          <w:tcPr>
            <w:tcW w:w="1123" w:type="dxa"/>
          </w:tcPr>
          <w:p w14:paraId="2E2BF62C" w14:textId="77777777" w:rsidR="00701746" w:rsidRDefault="007919F7">
            <w:pPr>
              <w:pStyle w:val="Table09Row"/>
            </w:pPr>
            <w:r>
              <w:t>Exp. 31/12/1954</w:t>
            </w:r>
          </w:p>
        </w:tc>
      </w:tr>
      <w:tr w:rsidR="00701746" w14:paraId="0C151D3E" w14:textId="77777777">
        <w:trPr>
          <w:cantSplit/>
          <w:jc w:val="center"/>
        </w:trPr>
        <w:tc>
          <w:tcPr>
            <w:tcW w:w="1418" w:type="dxa"/>
          </w:tcPr>
          <w:p w14:paraId="105603A9" w14:textId="77777777" w:rsidR="00701746" w:rsidRDefault="007919F7">
            <w:pPr>
              <w:pStyle w:val="Table09Row"/>
            </w:pPr>
            <w:r>
              <w:t>1953/036 (2 Eliz. II No. 36)</w:t>
            </w:r>
          </w:p>
        </w:tc>
        <w:tc>
          <w:tcPr>
            <w:tcW w:w="2693" w:type="dxa"/>
          </w:tcPr>
          <w:p w14:paraId="4ED717E0" w14:textId="77777777" w:rsidR="00701746" w:rsidRDefault="007919F7">
            <w:pPr>
              <w:pStyle w:val="Table09Row"/>
            </w:pPr>
            <w:r>
              <w:rPr>
                <w:i/>
              </w:rPr>
              <w:t xml:space="preserve">Closer Settlement Act Amendment </w:t>
            </w:r>
            <w:r>
              <w:rPr>
                <w:i/>
              </w:rPr>
              <w:t>Act 1953</w:t>
            </w:r>
          </w:p>
        </w:tc>
        <w:tc>
          <w:tcPr>
            <w:tcW w:w="1276" w:type="dxa"/>
          </w:tcPr>
          <w:p w14:paraId="2CBBD008" w14:textId="77777777" w:rsidR="00701746" w:rsidRDefault="007919F7">
            <w:pPr>
              <w:pStyle w:val="Table09Row"/>
            </w:pPr>
            <w:r>
              <w:t>18 Dec 1953</w:t>
            </w:r>
          </w:p>
        </w:tc>
        <w:tc>
          <w:tcPr>
            <w:tcW w:w="3402" w:type="dxa"/>
          </w:tcPr>
          <w:p w14:paraId="3C288CB6" w14:textId="77777777" w:rsidR="00701746" w:rsidRDefault="007919F7">
            <w:pPr>
              <w:pStyle w:val="Table09Row"/>
            </w:pPr>
            <w:r>
              <w:t>18 Dec 1953</w:t>
            </w:r>
          </w:p>
        </w:tc>
        <w:tc>
          <w:tcPr>
            <w:tcW w:w="1123" w:type="dxa"/>
          </w:tcPr>
          <w:p w14:paraId="7AAAF8BB" w14:textId="77777777" w:rsidR="00701746" w:rsidRDefault="007919F7">
            <w:pPr>
              <w:pStyle w:val="Table09Row"/>
            </w:pPr>
            <w:r>
              <w:t>1985/057</w:t>
            </w:r>
          </w:p>
        </w:tc>
      </w:tr>
      <w:tr w:rsidR="00701746" w14:paraId="11FBAAB8" w14:textId="77777777">
        <w:trPr>
          <w:cantSplit/>
          <w:jc w:val="center"/>
        </w:trPr>
        <w:tc>
          <w:tcPr>
            <w:tcW w:w="1418" w:type="dxa"/>
          </w:tcPr>
          <w:p w14:paraId="210F7804" w14:textId="77777777" w:rsidR="00701746" w:rsidRDefault="007919F7">
            <w:pPr>
              <w:pStyle w:val="Table09Row"/>
            </w:pPr>
            <w:r>
              <w:lastRenderedPageBreak/>
              <w:t>1953/037 (2 Eliz. II No. 37)</w:t>
            </w:r>
          </w:p>
        </w:tc>
        <w:tc>
          <w:tcPr>
            <w:tcW w:w="2693" w:type="dxa"/>
          </w:tcPr>
          <w:p w14:paraId="697BF689" w14:textId="77777777" w:rsidR="00701746" w:rsidRDefault="007919F7">
            <w:pPr>
              <w:pStyle w:val="Table09Row"/>
            </w:pPr>
            <w:r>
              <w:rPr>
                <w:i/>
              </w:rPr>
              <w:t>Municipal Corporations Act Amendment Act 1953</w:t>
            </w:r>
          </w:p>
        </w:tc>
        <w:tc>
          <w:tcPr>
            <w:tcW w:w="1276" w:type="dxa"/>
          </w:tcPr>
          <w:p w14:paraId="53ADD1BE" w14:textId="77777777" w:rsidR="00701746" w:rsidRDefault="007919F7">
            <w:pPr>
              <w:pStyle w:val="Table09Row"/>
            </w:pPr>
            <w:r>
              <w:t>18 Dec 1953</w:t>
            </w:r>
          </w:p>
        </w:tc>
        <w:tc>
          <w:tcPr>
            <w:tcW w:w="3402" w:type="dxa"/>
          </w:tcPr>
          <w:p w14:paraId="4E54360C" w14:textId="77777777" w:rsidR="00701746" w:rsidRDefault="007919F7">
            <w:pPr>
              <w:pStyle w:val="Table09Row"/>
            </w:pPr>
            <w:r>
              <w:t>18 Dec 1953</w:t>
            </w:r>
          </w:p>
        </w:tc>
        <w:tc>
          <w:tcPr>
            <w:tcW w:w="1123" w:type="dxa"/>
          </w:tcPr>
          <w:p w14:paraId="0FAA43E7" w14:textId="77777777" w:rsidR="00701746" w:rsidRDefault="007919F7">
            <w:pPr>
              <w:pStyle w:val="Table09Row"/>
            </w:pPr>
            <w:r>
              <w:t>1960/084 (9 Eliz. II No. 84)</w:t>
            </w:r>
          </w:p>
        </w:tc>
      </w:tr>
      <w:tr w:rsidR="00701746" w14:paraId="4634CEE6" w14:textId="77777777">
        <w:trPr>
          <w:cantSplit/>
          <w:jc w:val="center"/>
        </w:trPr>
        <w:tc>
          <w:tcPr>
            <w:tcW w:w="1418" w:type="dxa"/>
          </w:tcPr>
          <w:p w14:paraId="7ED1185A" w14:textId="77777777" w:rsidR="00701746" w:rsidRDefault="007919F7">
            <w:pPr>
              <w:pStyle w:val="Table09Row"/>
            </w:pPr>
            <w:r>
              <w:t>1953/038 (2 Eliz. II No. 38)</w:t>
            </w:r>
          </w:p>
        </w:tc>
        <w:tc>
          <w:tcPr>
            <w:tcW w:w="2693" w:type="dxa"/>
          </w:tcPr>
          <w:p w14:paraId="36A027C9" w14:textId="77777777" w:rsidR="00701746" w:rsidRDefault="007919F7">
            <w:pPr>
              <w:pStyle w:val="Table09Row"/>
            </w:pPr>
            <w:r>
              <w:rPr>
                <w:i/>
              </w:rPr>
              <w:t>Jury Act Amendment Act (No. 2) 1953</w:t>
            </w:r>
          </w:p>
        </w:tc>
        <w:tc>
          <w:tcPr>
            <w:tcW w:w="1276" w:type="dxa"/>
          </w:tcPr>
          <w:p w14:paraId="392323DC" w14:textId="77777777" w:rsidR="00701746" w:rsidRDefault="007919F7">
            <w:pPr>
              <w:pStyle w:val="Table09Row"/>
            </w:pPr>
            <w:r>
              <w:t>18 Dec 1953</w:t>
            </w:r>
          </w:p>
        </w:tc>
        <w:tc>
          <w:tcPr>
            <w:tcW w:w="3402" w:type="dxa"/>
          </w:tcPr>
          <w:p w14:paraId="14238099" w14:textId="77777777" w:rsidR="00701746" w:rsidRDefault="007919F7">
            <w:pPr>
              <w:pStyle w:val="Table09Row"/>
            </w:pPr>
            <w:r>
              <w:t>18 Dec 1953</w:t>
            </w:r>
          </w:p>
        </w:tc>
        <w:tc>
          <w:tcPr>
            <w:tcW w:w="1123" w:type="dxa"/>
          </w:tcPr>
          <w:p w14:paraId="3109209C" w14:textId="77777777" w:rsidR="00701746" w:rsidRDefault="007919F7">
            <w:pPr>
              <w:pStyle w:val="Table09Row"/>
            </w:pPr>
            <w:r>
              <w:t>1957/050 (6 Eliz. II No. 50)</w:t>
            </w:r>
          </w:p>
        </w:tc>
      </w:tr>
      <w:tr w:rsidR="00701746" w14:paraId="639E1780" w14:textId="77777777">
        <w:trPr>
          <w:cantSplit/>
          <w:jc w:val="center"/>
        </w:trPr>
        <w:tc>
          <w:tcPr>
            <w:tcW w:w="1418" w:type="dxa"/>
          </w:tcPr>
          <w:p w14:paraId="72F2194E" w14:textId="77777777" w:rsidR="00701746" w:rsidRDefault="007919F7">
            <w:pPr>
              <w:pStyle w:val="Table09Row"/>
            </w:pPr>
            <w:r>
              <w:t>1953/039 (2 Eliz. II No. 39)</w:t>
            </w:r>
          </w:p>
        </w:tc>
        <w:tc>
          <w:tcPr>
            <w:tcW w:w="2693" w:type="dxa"/>
          </w:tcPr>
          <w:p w14:paraId="4CC1B7AD" w14:textId="77777777" w:rsidR="00701746" w:rsidRDefault="007919F7">
            <w:pPr>
              <w:pStyle w:val="Table09Row"/>
            </w:pPr>
            <w:r>
              <w:rPr>
                <w:i/>
              </w:rPr>
              <w:t>Marketing of Onions Act Amendment Act 1953</w:t>
            </w:r>
          </w:p>
        </w:tc>
        <w:tc>
          <w:tcPr>
            <w:tcW w:w="1276" w:type="dxa"/>
          </w:tcPr>
          <w:p w14:paraId="3EB048E1" w14:textId="77777777" w:rsidR="00701746" w:rsidRDefault="007919F7">
            <w:pPr>
              <w:pStyle w:val="Table09Row"/>
            </w:pPr>
            <w:r>
              <w:t>18 Dec 1953</w:t>
            </w:r>
          </w:p>
        </w:tc>
        <w:tc>
          <w:tcPr>
            <w:tcW w:w="3402" w:type="dxa"/>
          </w:tcPr>
          <w:p w14:paraId="0BE8C233" w14:textId="77777777" w:rsidR="00701746" w:rsidRDefault="007919F7">
            <w:pPr>
              <w:pStyle w:val="Table09Row"/>
            </w:pPr>
            <w:r>
              <w:t>Never proclaimed</w:t>
            </w:r>
          </w:p>
        </w:tc>
        <w:tc>
          <w:tcPr>
            <w:tcW w:w="1123" w:type="dxa"/>
          </w:tcPr>
          <w:p w14:paraId="7B6EC590" w14:textId="77777777" w:rsidR="00701746" w:rsidRDefault="007919F7">
            <w:pPr>
              <w:pStyle w:val="Table09Row"/>
            </w:pPr>
            <w:r>
              <w:t>1965/039</w:t>
            </w:r>
          </w:p>
        </w:tc>
      </w:tr>
      <w:tr w:rsidR="00701746" w14:paraId="2A2B9541" w14:textId="77777777">
        <w:trPr>
          <w:cantSplit/>
          <w:jc w:val="center"/>
        </w:trPr>
        <w:tc>
          <w:tcPr>
            <w:tcW w:w="1418" w:type="dxa"/>
          </w:tcPr>
          <w:p w14:paraId="42F882CF" w14:textId="77777777" w:rsidR="00701746" w:rsidRDefault="007919F7">
            <w:pPr>
              <w:pStyle w:val="Table09Row"/>
            </w:pPr>
            <w:r>
              <w:t>1953/040 (2 Eliz. II No. 40)</w:t>
            </w:r>
          </w:p>
        </w:tc>
        <w:tc>
          <w:tcPr>
            <w:tcW w:w="2693" w:type="dxa"/>
          </w:tcPr>
          <w:p w14:paraId="52BF1BF6" w14:textId="77777777" w:rsidR="00701746" w:rsidRDefault="007919F7">
            <w:pPr>
              <w:pStyle w:val="Table09Row"/>
            </w:pPr>
            <w:r>
              <w:rPr>
                <w:i/>
              </w:rPr>
              <w:t>Reprinting of Acts Authorisation Act 1953</w:t>
            </w:r>
          </w:p>
        </w:tc>
        <w:tc>
          <w:tcPr>
            <w:tcW w:w="1276" w:type="dxa"/>
          </w:tcPr>
          <w:p w14:paraId="08A08144" w14:textId="77777777" w:rsidR="00701746" w:rsidRDefault="007919F7">
            <w:pPr>
              <w:pStyle w:val="Table09Row"/>
            </w:pPr>
            <w:r>
              <w:t>18 Dec 1953</w:t>
            </w:r>
          </w:p>
        </w:tc>
        <w:tc>
          <w:tcPr>
            <w:tcW w:w="3402" w:type="dxa"/>
          </w:tcPr>
          <w:p w14:paraId="108BB977" w14:textId="77777777" w:rsidR="00701746" w:rsidRDefault="007919F7">
            <w:pPr>
              <w:pStyle w:val="Table09Row"/>
            </w:pPr>
            <w:r>
              <w:t>18 Dec 1953</w:t>
            </w:r>
          </w:p>
        </w:tc>
        <w:tc>
          <w:tcPr>
            <w:tcW w:w="1123" w:type="dxa"/>
          </w:tcPr>
          <w:p w14:paraId="5B56C0B4" w14:textId="77777777" w:rsidR="00701746" w:rsidRDefault="007919F7">
            <w:pPr>
              <w:pStyle w:val="Table09Row"/>
            </w:pPr>
            <w:r>
              <w:t>1984/013</w:t>
            </w:r>
          </w:p>
        </w:tc>
      </w:tr>
      <w:tr w:rsidR="00701746" w14:paraId="2E8B9D2E" w14:textId="77777777">
        <w:trPr>
          <w:cantSplit/>
          <w:jc w:val="center"/>
        </w:trPr>
        <w:tc>
          <w:tcPr>
            <w:tcW w:w="1418" w:type="dxa"/>
          </w:tcPr>
          <w:p w14:paraId="6509AC9D" w14:textId="77777777" w:rsidR="00701746" w:rsidRDefault="007919F7">
            <w:pPr>
              <w:pStyle w:val="Table09Row"/>
            </w:pPr>
            <w:r>
              <w:t>1953/041 (2 Eliz. II No. 41)</w:t>
            </w:r>
          </w:p>
        </w:tc>
        <w:tc>
          <w:tcPr>
            <w:tcW w:w="2693" w:type="dxa"/>
          </w:tcPr>
          <w:p w14:paraId="3F2FE03F" w14:textId="77777777" w:rsidR="00701746" w:rsidRDefault="007919F7">
            <w:pPr>
              <w:pStyle w:val="Table09Row"/>
            </w:pPr>
            <w:r>
              <w:rPr>
                <w:i/>
              </w:rPr>
              <w:t>Assistance by Local Authorities in Wiring Dwellings for Electricity Act 1953</w:t>
            </w:r>
          </w:p>
        </w:tc>
        <w:tc>
          <w:tcPr>
            <w:tcW w:w="1276" w:type="dxa"/>
          </w:tcPr>
          <w:p w14:paraId="2ABAA93B" w14:textId="77777777" w:rsidR="00701746" w:rsidRDefault="007919F7">
            <w:pPr>
              <w:pStyle w:val="Table09Row"/>
            </w:pPr>
            <w:r>
              <w:t>29 Dec 1953</w:t>
            </w:r>
          </w:p>
        </w:tc>
        <w:tc>
          <w:tcPr>
            <w:tcW w:w="3402" w:type="dxa"/>
          </w:tcPr>
          <w:p w14:paraId="55FAF5D4" w14:textId="77777777" w:rsidR="00701746" w:rsidRDefault="007919F7">
            <w:pPr>
              <w:pStyle w:val="Table09Row"/>
            </w:pPr>
            <w:r>
              <w:t>29 Dec 1953</w:t>
            </w:r>
          </w:p>
        </w:tc>
        <w:tc>
          <w:tcPr>
            <w:tcW w:w="1123" w:type="dxa"/>
          </w:tcPr>
          <w:p w14:paraId="17B5A51A" w14:textId="77777777" w:rsidR="00701746" w:rsidRDefault="007919F7">
            <w:pPr>
              <w:pStyle w:val="Table09Row"/>
            </w:pPr>
            <w:r>
              <w:t>1997/057</w:t>
            </w:r>
          </w:p>
        </w:tc>
      </w:tr>
      <w:tr w:rsidR="00701746" w14:paraId="5EF427FD" w14:textId="77777777">
        <w:trPr>
          <w:cantSplit/>
          <w:jc w:val="center"/>
        </w:trPr>
        <w:tc>
          <w:tcPr>
            <w:tcW w:w="1418" w:type="dxa"/>
          </w:tcPr>
          <w:p w14:paraId="3D19B32C" w14:textId="77777777" w:rsidR="00701746" w:rsidRDefault="007919F7">
            <w:pPr>
              <w:pStyle w:val="Table09Row"/>
            </w:pPr>
            <w:r>
              <w:t>1953/042 (2 Eliz. II No. 42)</w:t>
            </w:r>
          </w:p>
        </w:tc>
        <w:tc>
          <w:tcPr>
            <w:tcW w:w="2693" w:type="dxa"/>
          </w:tcPr>
          <w:p w14:paraId="1DFB6113" w14:textId="77777777" w:rsidR="00701746" w:rsidRDefault="007919F7">
            <w:pPr>
              <w:pStyle w:val="Table09Row"/>
            </w:pPr>
            <w:r>
              <w:rPr>
                <w:i/>
              </w:rPr>
              <w:t>Conservator of Forests (Validation) Act 1953</w:t>
            </w:r>
          </w:p>
        </w:tc>
        <w:tc>
          <w:tcPr>
            <w:tcW w:w="1276" w:type="dxa"/>
          </w:tcPr>
          <w:p w14:paraId="4FC7D152" w14:textId="77777777" w:rsidR="00701746" w:rsidRDefault="007919F7">
            <w:pPr>
              <w:pStyle w:val="Table09Row"/>
            </w:pPr>
            <w:r>
              <w:t>29 Dec 1953</w:t>
            </w:r>
          </w:p>
        </w:tc>
        <w:tc>
          <w:tcPr>
            <w:tcW w:w="3402" w:type="dxa"/>
          </w:tcPr>
          <w:p w14:paraId="3FB61234" w14:textId="77777777" w:rsidR="00701746" w:rsidRDefault="007919F7">
            <w:pPr>
              <w:pStyle w:val="Table09Row"/>
            </w:pPr>
            <w:r>
              <w:t>29 Dec 1953</w:t>
            </w:r>
          </w:p>
        </w:tc>
        <w:tc>
          <w:tcPr>
            <w:tcW w:w="1123" w:type="dxa"/>
          </w:tcPr>
          <w:p w14:paraId="46E51F72" w14:textId="77777777" w:rsidR="00701746" w:rsidRDefault="007919F7">
            <w:pPr>
              <w:pStyle w:val="Table09Row"/>
            </w:pPr>
            <w:r>
              <w:t>1967/068</w:t>
            </w:r>
          </w:p>
        </w:tc>
      </w:tr>
      <w:tr w:rsidR="00701746" w14:paraId="52715553" w14:textId="77777777">
        <w:trPr>
          <w:cantSplit/>
          <w:jc w:val="center"/>
        </w:trPr>
        <w:tc>
          <w:tcPr>
            <w:tcW w:w="1418" w:type="dxa"/>
          </w:tcPr>
          <w:p w14:paraId="57AEEB00" w14:textId="77777777" w:rsidR="00701746" w:rsidRDefault="007919F7">
            <w:pPr>
              <w:pStyle w:val="Table09Row"/>
            </w:pPr>
            <w:r>
              <w:t>1953/043 (2 Eliz. II No. 43)</w:t>
            </w:r>
          </w:p>
        </w:tc>
        <w:tc>
          <w:tcPr>
            <w:tcW w:w="2693" w:type="dxa"/>
          </w:tcPr>
          <w:p w14:paraId="6C7A53E3" w14:textId="77777777" w:rsidR="00701746" w:rsidRDefault="007919F7">
            <w:pPr>
              <w:pStyle w:val="Table09Row"/>
            </w:pPr>
            <w:r>
              <w:rPr>
                <w:i/>
              </w:rPr>
              <w:t>Royal Powers Act 1953</w:t>
            </w:r>
          </w:p>
        </w:tc>
        <w:tc>
          <w:tcPr>
            <w:tcW w:w="1276" w:type="dxa"/>
          </w:tcPr>
          <w:p w14:paraId="2BF11318" w14:textId="77777777" w:rsidR="00701746" w:rsidRDefault="007919F7">
            <w:pPr>
              <w:pStyle w:val="Table09Row"/>
            </w:pPr>
            <w:r>
              <w:t>29 Dec 1953</w:t>
            </w:r>
          </w:p>
        </w:tc>
        <w:tc>
          <w:tcPr>
            <w:tcW w:w="3402" w:type="dxa"/>
          </w:tcPr>
          <w:p w14:paraId="5A763B49" w14:textId="77777777" w:rsidR="00701746" w:rsidRDefault="007919F7">
            <w:pPr>
              <w:pStyle w:val="Table09Row"/>
            </w:pPr>
            <w:r>
              <w:t>29 Dec 1953</w:t>
            </w:r>
          </w:p>
        </w:tc>
        <w:tc>
          <w:tcPr>
            <w:tcW w:w="1123" w:type="dxa"/>
          </w:tcPr>
          <w:p w14:paraId="04CD48DF" w14:textId="77777777" w:rsidR="00701746" w:rsidRDefault="00701746">
            <w:pPr>
              <w:pStyle w:val="Table09Row"/>
            </w:pPr>
          </w:p>
        </w:tc>
      </w:tr>
      <w:tr w:rsidR="00701746" w14:paraId="2F28F8E8" w14:textId="77777777">
        <w:trPr>
          <w:cantSplit/>
          <w:jc w:val="center"/>
        </w:trPr>
        <w:tc>
          <w:tcPr>
            <w:tcW w:w="1418" w:type="dxa"/>
          </w:tcPr>
          <w:p w14:paraId="60E32179" w14:textId="77777777" w:rsidR="00701746" w:rsidRDefault="007919F7">
            <w:pPr>
              <w:pStyle w:val="Table09Row"/>
            </w:pPr>
            <w:r>
              <w:t>1953/044 (2 Eliz. II No. 44)</w:t>
            </w:r>
          </w:p>
        </w:tc>
        <w:tc>
          <w:tcPr>
            <w:tcW w:w="2693" w:type="dxa"/>
          </w:tcPr>
          <w:p w14:paraId="04881460" w14:textId="77777777" w:rsidR="00701746" w:rsidRDefault="007919F7">
            <w:pPr>
              <w:pStyle w:val="Table09Row"/>
            </w:pPr>
            <w:r>
              <w:rPr>
                <w:i/>
              </w:rPr>
              <w:t>Builders’ Registration Act Amendment Act 1953</w:t>
            </w:r>
          </w:p>
        </w:tc>
        <w:tc>
          <w:tcPr>
            <w:tcW w:w="1276" w:type="dxa"/>
          </w:tcPr>
          <w:p w14:paraId="73824C30" w14:textId="77777777" w:rsidR="00701746" w:rsidRDefault="007919F7">
            <w:pPr>
              <w:pStyle w:val="Table09Row"/>
            </w:pPr>
            <w:r>
              <w:t>29 Dec 1953</w:t>
            </w:r>
          </w:p>
        </w:tc>
        <w:tc>
          <w:tcPr>
            <w:tcW w:w="3402" w:type="dxa"/>
          </w:tcPr>
          <w:p w14:paraId="68B1B8CF" w14:textId="77777777" w:rsidR="00701746" w:rsidRDefault="007919F7">
            <w:pPr>
              <w:pStyle w:val="Table09Row"/>
            </w:pPr>
            <w:r>
              <w:t>29 Dec 1953</w:t>
            </w:r>
          </w:p>
        </w:tc>
        <w:tc>
          <w:tcPr>
            <w:tcW w:w="1123" w:type="dxa"/>
          </w:tcPr>
          <w:p w14:paraId="050BC248" w14:textId="77777777" w:rsidR="00701746" w:rsidRDefault="00701746">
            <w:pPr>
              <w:pStyle w:val="Table09Row"/>
            </w:pPr>
          </w:p>
        </w:tc>
      </w:tr>
      <w:tr w:rsidR="00701746" w14:paraId="7B9199B1" w14:textId="77777777">
        <w:trPr>
          <w:cantSplit/>
          <w:jc w:val="center"/>
        </w:trPr>
        <w:tc>
          <w:tcPr>
            <w:tcW w:w="1418" w:type="dxa"/>
          </w:tcPr>
          <w:p w14:paraId="51E1B153" w14:textId="77777777" w:rsidR="00701746" w:rsidRDefault="007919F7">
            <w:pPr>
              <w:pStyle w:val="Table09Row"/>
            </w:pPr>
            <w:r>
              <w:t>1953/045 (2 Eliz. II No. 45)</w:t>
            </w:r>
          </w:p>
        </w:tc>
        <w:tc>
          <w:tcPr>
            <w:tcW w:w="2693" w:type="dxa"/>
          </w:tcPr>
          <w:p w14:paraId="5A5C9D36" w14:textId="77777777" w:rsidR="00701746" w:rsidRDefault="007919F7">
            <w:pPr>
              <w:pStyle w:val="Table09Row"/>
            </w:pPr>
            <w:r>
              <w:rPr>
                <w:i/>
              </w:rPr>
              <w:t xml:space="preserve">Rents and Tenancies Emergency </w:t>
            </w:r>
            <w:r>
              <w:rPr>
                <w:i/>
              </w:rPr>
              <w:t>Provisions Act Amendment Act 1953</w:t>
            </w:r>
          </w:p>
        </w:tc>
        <w:tc>
          <w:tcPr>
            <w:tcW w:w="1276" w:type="dxa"/>
          </w:tcPr>
          <w:p w14:paraId="2E07F536" w14:textId="77777777" w:rsidR="00701746" w:rsidRDefault="007919F7">
            <w:pPr>
              <w:pStyle w:val="Table09Row"/>
            </w:pPr>
            <w:r>
              <w:t>29 Dec 1953</w:t>
            </w:r>
          </w:p>
        </w:tc>
        <w:tc>
          <w:tcPr>
            <w:tcW w:w="3402" w:type="dxa"/>
          </w:tcPr>
          <w:p w14:paraId="0256F53C" w14:textId="77777777" w:rsidR="00701746" w:rsidRDefault="007919F7">
            <w:pPr>
              <w:pStyle w:val="Table09Row"/>
            </w:pPr>
            <w:r>
              <w:t>29 Dec 1953</w:t>
            </w:r>
          </w:p>
        </w:tc>
        <w:tc>
          <w:tcPr>
            <w:tcW w:w="1123" w:type="dxa"/>
          </w:tcPr>
          <w:p w14:paraId="5D0A9F64" w14:textId="77777777" w:rsidR="00701746" w:rsidRDefault="007919F7">
            <w:pPr>
              <w:pStyle w:val="Table09Row"/>
            </w:pPr>
            <w:r>
              <w:t>1965/057</w:t>
            </w:r>
          </w:p>
        </w:tc>
      </w:tr>
      <w:tr w:rsidR="00701746" w14:paraId="6D953EBB" w14:textId="77777777">
        <w:trPr>
          <w:cantSplit/>
          <w:jc w:val="center"/>
        </w:trPr>
        <w:tc>
          <w:tcPr>
            <w:tcW w:w="1418" w:type="dxa"/>
          </w:tcPr>
          <w:p w14:paraId="1BC20E65" w14:textId="77777777" w:rsidR="00701746" w:rsidRDefault="007919F7">
            <w:pPr>
              <w:pStyle w:val="Table09Row"/>
            </w:pPr>
            <w:r>
              <w:t>1953/046 (2 Eliz. II No. 46)</w:t>
            </w:r>
          </w:p>
        </w:tc>
        <w:tc>
          <w:tcPr>
            <w:tcW w:w="2693" w:type="dxa"/>
          </w:tcPr>
          <w:p w14:paraId="7EAEEC2A" w14:textId="77777777" w:rsidR="00701746" w:rsidRDefault="007919F7">
            <w:pPr>
              <w:pStyle w:val="Table09Row"/>
            </w:pPr>
            <w:r>
              <w:rPr>
                <w:i/>
              </w:rPr>
              <w:t>Land Agents Act Amendment Act 1953</w:t>
            </w:r>
          </w:p>
        </w:tc>
        <w:tc>
          <w:tcPr>
            <w:tcW w:w="1276" w:type="dxa"/>
          </w:tcPr>
          <w:p w14:paraId="17A6FF4C" w14:textId="77777777" w:rsidR="00701746" w:rsidRDefault="007919F7">
            <w:pPr>
              <w:pStyle w:val="Table09Row"/>
            </w:pPr>
            <w:r>
              <w:t>29 Dec 1953</w:t>
            </w:r>
          </w:p>
        </w:tc>
        <w:tc>
          <w:tcPr>
            <w:tcW w:w="3402" w:type="dxa"/>
          </w:tcPr>
          <w:p w14:paraId="7C9CB9C8" w14:textId="77777777" w:rsidR="00701746" w:rsidRDefault="007919F7">
            <w:pPr>
              <w:pStyle w:val="Table09Row"/>
            </w:pPr>
            <w:r>
              <w:t>1 Jan 1954 (see s. 2)</w:t>
            </w:r>
          </w:p>
        </w:tc>
        <w:tc>
          <w:tcPr>
            <w:tcW w:w="1123" w:type="dxa"/>
          </w:tcPr>
          <w:p w14:paraId="2390302F" w14:textId="77777777" w:rsidR="00701746" w:rsidRDefault="007919F7">
            <w:pPr>
              <w:pStyle w:val="Table09Row"/>
            </w:pPr>
            <w:r>
              <w:t>1978/072</w:t>
            </w:r>
          </w:p>
        </w:tc>
      </w:tr>
      <w:tr w:rsidR="00701746" w14:paraId="073BF41F" w14:textId="77777777">
        <w:trPr>
          <w:cantSplit/>
          <w:jc w:val="center"/>
        </w:trPr>
        <w:tc>
          <w:tcPr>
            <w:tcW w:w="1418" w:type="dxa"/>
          </w:tcPr>
          <w:p w14:paraId="11948CF7" w14:textId="77777777" w:rsidR="00701746" w:rsidRDefault="007919F7">
            <w:pPr>
              <w:pStyle w:val="Table09Row"/>
            </w:pPr>
            <w:r>
              <w:t>1953/047 (2 Eliz. II No. 47)</w:t>
            </w:r>
          </w:p>
        </w:tc>
        <w:tc>
          <w:tcPr>
            <w:tcW w:w="2693" w:type="dxa"/>
          </w:tcPr>
          <w:p w14:paraId="0AF08B1E" w14:textId="77777777" w:rsidR="00701746" w:rsidRDefault="007919F7">
            <w:pPr>
              <w:pStyle w:val="Table09Row"/>
            </w:pPr>
            <w:r>
              <w:rPr>
                <w:i/>
              </w:rPr>
              <w:t xml:space="preserve">Members of Parliament, Reimbursement of </w:t>
            </w:r>
            <w:r>
              <w:rPr>
                <w:i/>
              </w:rPr>
              <w:t>Expenses Act 1953</w:t>
            </w:r>
          </w:p>
        </w:tc>
        <w:tc>
          <w:tcPr>
            <w:tcW w:w="1276" w:type="dxa"/>
          </w:tcPr>
          <w:p w14:paraId="4915B7E5" w14:textId="77777777" w:rsidR="00701746" w:rsidRDefault="007919F7">
            <w:pPr>
              <w:pStyle w:val="Table09Row"/>
            </w:pPr>
            <w:r>
              <w:t>29 Dec 1953</w:t>
            </w:r>
          </w:p>
        </w:tc>
        <w:tc>
          <w:tcPr>
            <w:tcW w:w="3402" w:type="dxa"/>
          </w:tcPr>
          <w:p w14:paraId="613C964B" w14:textId="77777777" w:rsidR="00701746" w:rsidRDefault="007919F7">
            <w:pPr>
              <w:pStyle w:val="Table09Row"/>
            </w:pPr>
            <w:r>
              <w:t>29 Dec 1953</w:t>
            </w:r>
          </w:p>
        </w:tc>
        <w:tc>
          <w:tcPr>
            <w:tcW w:w="1123" w:type="dxa"/>
          </w:tcPr>
          <w:p w14:paraId="6C5EADBC" w14:textId="77777777" w:rsidR="00701746" w:rsidRDefault="007919F7">
            <w:pPr>
              <w:pStyle w:val="Table09Row"/>
            </w:pPr>
            <w:r>
              <w:t>1967/070</w:t>
            </w:r>
          </w:p>
        </w:tc>
      </w:tr>
      <w:tr w:rsidR="00701746" w14:paraId="2C861AB6" w14:textId="77777777">
        <w:trPr>
          <w:cantSplit/>
          <w:jc w:val="center"/>
        </w:trPr>
        <w:tc>
          <w:tcPr>
            <w:tcW w:w="1418" w:type="dxa"/>
          </w:tcPr>
          <w:p w14:paraId="2210EF41" w14:textId="77777777" w:rsidR="00701746" w:rsidRDefault="007919F7">
            <w:pPr>
              <w:pStyle w:val="Table09Row"/>
            </w:pPr>
            <w:r>
              <w:t>1953/048 (2 Eliz. II No. 48)</w:t>
            </w:r>
          </w:p>
        </w:tc>
        <w:tc>
          <w:tcPr>
            <w:tcW w:w="2693" w:type="dxa"/>
          </w:tcPr>
          <w:p w14:paraId="7EB7479B" w14:textId="77777777" w:rsidR="00701746" w:rsidRDefault="007919F7">
            <w:pPr>
              <w:pStyle w:val="Table09Row"/>
            </w:pPr>
            <w:r>
              <w:rPr>
                <w:i/>
              </w:rPr>
              <w:t>Public Works Act Amendment Act 1953</w:t>
            </w:r>
          </w:p>
        </w:tc>
        <w:tc>
          <w:tcPr>
            <w:tcW w:w="1276" w:type="dxa"/>
          </w:tcPr>
          <w:p w14:paraId="584311F3" w14:textId="77777777" w:rsidR="00701746" w:rsidRDefault="007919F7">
            <w:pPr>
              <w:pStyle w:val="Table09Row"/>
            </w:pPr>
            <w:r>
              <w:t>29 Dec 1953</w:t>
            </w:r>
          </w:p>
        </w:tc>
        <w:tc>
          <w:tcPr>
            <w:tcW w:w="3402" w:type="dxa"/>
          </w:tcPr>
          <w:p w14:paraId="20146EDF" w14:textId="77777777" w:rsidR="00701746" w:rsidRDefault="007919F7">
            <w:pPr>
              <w:pStyle w:val="Table09Row"/>
            </w:pPr>
            <w:r>
              <w:t>29 Dec 1953</w:t>
            </w:r>
          </w:p>
        </w:tc>
        <w:tc>
          <w:tcPr>
            <w:tcW w:w="1123" w:type="dxa"/>
          </w:tcPr>
          <w:p w14:paraId="4AEE2173" w14:textId="77777777" w:rsidR="00701746" w:rsidRDefault="00701746">
            <w:pPr>
              <w:pStyle w:val="Table09Row"/>
            </w:pPr>
          </w:p>
        </w:tc>
      </w:tr>
      <w:tr w:rsidR="00701746" w14:paraId="74E24A5B" w14:textId="77777777">
        <w:trPr>
          <w:cantSplit/>
          <w:jc w:val="center"/>
        </w:trPr>
        <w:tc>
          <w:tcPr>
            <w:tcW w:w="1418" w:type="dxa"/>
          </w:tcPr>
          <w:p w14:paraId="2FBB7B1B" w14:textId="77777777" w:rsidR="00701746" w:rsidRDefault="007919F7">
            <w:pPr>
              <w:pStyle w:val="Table09Row"/>
            </w:pPr>
            <w:r>
              <w:t>1953/049 (2 Eliz. II No. 49)</w:t>
            </w:r>
          </w:p>
        </w:tc>
        <w:tc>
          <w:tcPr>
            <w:tcW w:w="2693" w:type="dxa"/>
          </w:tcPr>
          <w:p w14:paraId="466E7D1F" w14:textId="77777777" w:rsidR="00701746" w:rsidRDefault="007919F7">
            <w:pPr>
              <w:pStyle w:val="Table09Row"/>
            </w:pPr>
            <w:r>
              <w:rPr>
                <w:i/>
              </w:rPr>
              <w:t>Entertainments Tax Act Amendment Act (No. 2) 1953</w:t>
            </w:r>
          </w:p>
        </w:tc>
        <w:tc>
          <w:tcPr>
            <w:tcW w:w="1276" w:type="dxa"/>
          </w:tcPr>
          <w:p w14:paraId="17C2DE96" w14:textId="77777777" w:rsidR="00701746" w:rsidRDefault="007919F7">
            <w:pPr>
              <w:pStyle w:val="Table09Row"/>
            </w:pPr>
            <w:r>
              <w:t>9 Jan 1954</w:t>
            </w:r>
          </w:p>
        </w:tc>
        <w:tc>
          <w:tcPr>
            <w:tcW w:w="3402" w:type="dxa"/>
          </w:tcPr>
          <w:p w14:paraId="29E1EF8B" w14:textId="77777777" w:rsidR="00701746" w:rsidRDefault="007919F7">
            <w:pPr>
              <w:pStyle w:val="Table09Row"/>
            </w:pPr>
            <w:r>
              <w:t xml:space="preserve">1 Feb 1954 (see s. 2 and </w:t>
            </w:r>
            <w:r>
              <w:rPr>
                <w:i/>
              </w:rPr>
              <w:t>Gazette</w:t>
            </w:r>
            <w:r>
              <w:t xml:space="preserve"> 29 Jan 1954 p. 111)</w:t>
            </w:r>
          </w:p>
        </w:tc>
        <w:tc>
          <w:tcPr>
            <w:tcW w:w="1123" w:type="dxa"/>
          </w:tcPr>
          <w:p w14:paraId="5BAF732C" w14:textId="77777777" w:rsidR="00701746" w:rsidRDefault="007919F7">
            <w:pPr>
              <w:pStyle w:val="Table09Row"/>
            </w:pPr>
            <w:r>
              <w:t>1961/024 (10 Eliz. II No. 24)</w:t>
            </w:r>
          </w:p>
        </w:tc>
      </w:tr>
      <w:tr w:rsidR="00701746" w14:paraId="6B397CEC" w14:textId="77777777">
        <w:trPr>
          <w:cantSplit/>
          <w:jc w:val="center"/>
        </w:trPr>
        <w:tc>
          <w:tcPr>
            <w:tcW w:w="1418" w:type="dxa"/>
          </w:tcPr>
          <w:p w14:paraId="284B6A10" w14:textId="77777777" w:rsidR="00701746" w:rsidRDefault="007919F7">
            <w:pPr>
              <w:pStyle w:val="Table09Row"/>
            </w:pPr>
            <w:r>
              <w:t>1953/050 (2 Eliz. II No. 50)</w:t>
            </w:r>
          </w:p>
        </w:tc>
        <w:tc>
          <w:tcPr>
            <w:tcW w:w="2693" w:type="dxa"/>
          </w:tcPr>
          <w:p w14:paraId="7030BBF4" w14:textId="77777777" w:rsidR="00701746" w:rsidRDefault="007919F7">
            <w:pPr>
              <w:pStyle w:val="Table09Row"/>
            </w:pPr>
            <w:r>
              <w:rPr>
                <w:i/>
              </w:rPr>
              <w:t>Income and Entertainments Tax (War Time Suspension) Act Amendment Act 1953</w:t>
            </w:r>
          </w:p>
        </w:tc>
        <w:tc>
          <w:tcPr>
            <w:tcW w:w="1276" w:type="dxa"/>
          </w:tcPr>
          <w:p w14:paraId="18A77F2C" w14:textId="77777777" w:rsidR="00701746" w:rsidRDefault="007919F7">
            <w:pPr>
              <w:pStyle w:val="Table09Row"/>
            </w:pPr>
            <w:r>
              <w:t>18 Jan 1954</w:t>
            </w:r>
          </w:p>
        </w:tc>
        <w:tc>
          <w:tcPr>
            <w:tcW w:w="3402" w:type="dxa"/>
          </w:tcPr>
          <w:p w14:paraId="6CC67474" w14:textId="77777777" w:rsidR="00701746" w:rsidRDefault="007919F7">
            <w:pPr>
              <w:pStyle w:val="Table09Row"/>
            </w:pPr>
            <w:r>
              <w:t>1 Jul 1953 (see s. 2)</w:t>
            </w:r>
          </w:p>
        </w:tc>
        <w:tc>
          <w:tcPr>
            <w:tcW w:w="1123" w:type="dxa"/>
          </w:tcPr>
          <w:p w14:paraId="146E6C32" w14:textId="77777777" w:rsidR="00701746" w:rsidRDefault="007919F7">
            <w:pPr>
              <w:pStyle w:val="Table09Row"/>
            </w:pPr>
            <w:r>
              <w:t>1966/079</w:t>
            </w:r>
          </w:p>
        </w:tc>
      </w:tr>
      <w:tr w:rsidR="00701746" w14:paraId="1585AB62" w14:textId="77777777">
        <w:trPr>
          <w:cantSplit/>
          <w:jc w:val="center"/>
        </w:trPr>
        <w:tc>
          <w:tcPr>
            <w:tcW w:w="1418" w:type="dxa"/>
          </w:tcPr>
          <w:p w14:paraId="177A63DF" w14:textId="77777777" w:rsidR="00701746" w:rsidRDefault="007919F7">
            <w:pPr>
              <w:pStyle w:val="Table09Row"/>
            </w:pPr>
            <w:r>
              <w:t>1953/051 (2 Eliz. II No. 51)</w:t>
            </w:r>
          </w:p>
        </w:tc>
        <w:tc>
          <w:tcPr>
            <w:tcW w:w="2693" w:type="dxa"/>
          </w:tcPr>
          <w:p w14:paraId="4D56187C" w14:textId="77777777" w:rsidR="00701746" w:rsidRDefault="007919F7">
            <w:pPr>
              <w:pStyle w:val="Table09Row"/>
            </w:pPr>
            <w:r>
              <w:rPr>
                <w:i/>
              </w:rPr>
              <w:t xml:space="preserve">Bulk </w:t>
            </w:r>
            <w:r>
              <w:rPr>
                <w:i/>
              </w:rPr>
              <w:t>Handling Act Amendment Act 1953</w:t>
            </w:r>
          </w:p>
        </w:tc>
        <w:tc>
          <w:tcPr>
            <w:tcW w:w="1276" w:type="dxa"/>
          </w:tcPr>
          <w:p w14:paraId="7AF628E8" w14:textId="77777777" w:rsidR="00701746" w:rsidRDefault="007919F7">
            <w:pPr>
              <w:pStyle w:val="Table09Row"/>
            </w:pPr>
            <w:r>
              <w:t>9 Jan 1954</w:t>
            </w:r>
          </w:p>
        </w:tc>
        <w:tc>
          <w:tcPr>
            <w:tcW w:w="3402" w:type="dxa"/>
          </w:tcPr>
          <w:p w14:paraId="508C40A5" w14:textId="77777777" w:rsidR="00701746" w:rsidRDefault="007919F7">
            <w:pPr>
              <w:pStyle w:val="Table09Row"/>
            </w:pPr>
            <w:r>
              <w:t>9 Jan 1954</w:t>
            </w:r>
          </w:p>
        </w:tc>
        <w:tc>
          <w:tcPr>
            <w:tcW w:w="1123" w:type="dxa"/>
          </w:tcPr>
          <w:p w14:paraId="2F98D73A" w14:textId="77777777" w:rsidR="00701746" w:rsidRDefault="007919F7">
            <w:pPr>
              <w:pStyle w:val="Table09Row"/>
            </w:pPr>
            <w:r>
              <w:t>1967/015</w:t>
            </w:r>
          </w:p>
        </w:tc>
      </w:tr>
      <w:tr w:rsidR="00701746" w14:paraId="53A55746" w14:textId="77777777">
        <w:trPr>
          <w:cantSplit/>
          <w:jc w:val="center"/>
        </w:trPr>
        <w:tc>
          <w:tcPr>
            <w:tcW w:w="1418" w:type="dxa"/>
          </w:tcPr>
          <w:p w14:paraId="440C83E0" w14:textId="77777777" w:rsidR="00701746" w:rsidRDefault="007919F7">
            <w:pPr>
              <w:pStyle w:val="Table09Row"/>
            </w:pPr>
            <w:r>
              <w:t>1953/052 (2 Eliz. II No. 52)</w:t>
            </w:r>
          </w:p>
        </w:tc>
        <w:tc>
          <w:tcPr>
            <w:tcW w:w="2693" w:type="dxa"/>
          </w:tcPr>
          <w:p w14:paraId="2F2C07D6" w14:textId="77777777" w:rsidR="00701746" w:rsidRDefault="007919F7">
            <w:pPr>
              <w:pStyle w:val="Table09Row"/>
            </w:pPr>
            <w:r>
              <w:rPr>
                <w:i/>
              </w:rPr>
              <w:t>Parliamentary Superannuation Act Amendment Act 1953</w:t>
            </w:r>
          </w:p>
        </w:tc>
        <w:tc>
          <w:tcPr>
            <w:tcW w:w="1276" w:type="dxa"/>
          </w:tcPr>
          <w:p w14:paraId="47355FF4" w14:textId="77777777" w:rsidR="00701746" w:rsidRDefault="007919F7">
            <w:pPr>
              <w:pStyle w:val="Table09Row"/>
            </w:pPr>
            <w:r>
              <w:t>9 Jan 1954</w:t>
            </w:r>
          </w:p>
        </w:tc>
        <w:tc>
          <w:tcPr>
            <w:tcW w:w="3402" w:type="dxa"/>
          </w:tcPr>
          <w:p w14:paraId="65AEEADB" w14:textId="77777777" w:rsidR="00701746" w:rsidRDefault="007919F7">
            <w:pPr>
              <w:pStyle w:val="Table09Row"/>
            </w:pPr>
            <w:r>
              <w:t>31 Oct 1953 (see s. 2)</w:t>
            </w:r>
          </w:p>
        </w:tc>
        <w:tc>
          <w:tcPr>
            <w:tcW w:w="1123" w:type="dxa"/>
          </w:tcPr>
          <w:p w14:paraId="0274BDE3" w14:textId="77777777" w:rsidR="00701746" w:rsidRDefault="007919F7">
            <w:pPr>
              <w:pStyle w:val="Table09Row"/>
            </w:pPr>
            <w:r>
              <w:t>1970/036</w:t>
            </w:r>
          </w:p>
        </w:tc>
      </w:tr>
      <w:tr w:rsidR="00701746" w14:paraId="0C5FC224" w14:textId="77777777">
        <w:trPr>
          <w:cantSplit/>
          <w:jc w:val="center"/>
        </w:trPr>
        <w:tc>
          <w:tcPr>
            <w:tcW w:w="1418" w:type="dxa"/>
          </w:tcPr>
          <w:p w14:paraId="0911FFE9" w14:textId="77777777" w:rsidR="00701746" w:rsidRDefault="007919F7">
            <w:pPr>
              <w:pStyle w:val="Table09Row"/>
            </w:pPr>
            <w:r>
              <w:t>1953/053 (2 Eliz. II No. 53)</w:t>
            </w:r>
          </w:p>
        </w:tc>
        <w:tc>
          <w:tcPr>
            <w:tcW w:w="2693" w:type="dxa"/>
          </w:tcPr>
          <w:p w14:paraId="12935235" w14:textId="77777777" w:rsidR="00701746" w:rsidRDefault="007919F7">
            <w:pPr>
              <w:pStyle w:val="Table09Row"/>
            </w:pPr>
            <w:r>
              <w:rPr>
                <w:i/>
              </w:rPr>
              <w:t>Adoption of Children Act Amendment Act 1953</w:t>
            </w:r>
          </w:p>
        </w:tc>
        <w:tc>
          <w:tcPr>
            <w:tcW w:w="1276" w:type="dxa"/>
          </w:tcPr>
          <w:p w14:paraId="38C57673" w14:textId="77777777" w:rsidR="00701746" w:rsidRDefault="007919F7">
            <w:pPr>
              <w:pStyle w:val="Table09Row"/>
            </w:pPr>
            <w:r>
              <w:t>9 Jan 1954</w:t>
            </w:r>
          </w:p>
        </w:tc>
        <w:tc>
          <w:tcPr>
            <w:tcW w:w="3402" w:type="dxa"/>
          </w:tcPr>
          <w:p w14:paraId="0A5DE04A" w14:textId="77777777" w:rsidR="00701746" w:rsidRDefault="007919F7">
            <w:pPr>
              <w:pStyle w:val="Table09Row"/>
            </w:pPr>
            <w:r>
              <w:t>9 Jan 1954</w:t>
            </w:r>
          </w:p>
        </w:tc>
        <w:tc>
          <w:tcPr>
            <w:tcW w:w="1123" w:type="dxa"/>
          </w:tcPr>
          <w:p w14:paraId="4E722770" w14:textId="77777777" w:rsidR="00701746" w:rsidRDefault="007919F7">
            <w:pPr>
              <w:pStyle w:val="Table09Row"/>
            </w:pPr>
            <w:r>
              <w:t>1994/009</w:t>
            </w:r>
          </w:p>
        </w:tc>
      </w:tr>
      <w:tr w:rsidR="00701746" w14:paraId="7EFCB319" w14:textId="77777777">
        <w:trPr>
          <w:cantSplit/>
          <w:jc w:val="center"/>
        </w:trPr>
        <w:tc>
          <w:tcPr>
            <w:tcW w:w="1418" w:type="dxa"/>
          </w:tcPr>
          <w:p w14:paraId="50A7995F" w14:textId="77777777" w:rsidR="00701746" w:rsidRDefault="007919F7">
            <w:pPr>
              <w:pStyle w:val="Table09Row"/>
            </w:pPr>
            <w:r>
              <w:lastRenderedPageBreak/>
              <w:t>1953/054 (2 Eliz. II No. 54)</w:t>
            </w:r>
          </w:p>
        </w:tc>
        <w:tc>
          <w:tcPr>
            <w:tcW w:w="2693" w:type="dxa"/>
          </w:tcPr>
          <w:p w14:paraId="48B3B77D" w14:textId="77777777" w:rsidR="00701746" w:rsidRDefault="007919F7">
            <w:pPr>
              <w:pStyle w:val="Table09Row"/>
            </w:pPr>
            <w:r>
              <w:rPr>
                <w:i/>
              </w:rPr>
              <w:t>Bee Industry Compensation Act 1953</w:t>
            </w:r>
          </w:p>
        </w:tc>
        <w:tc>
          <w:tcPr>
            <w:tcW w:w="1276" w:type="dxa"/>
          </w:tcPr>
          <w:p w14:paraId="3193186B" w14:textId="77777777" w:rsidR="00701746" w:rsidRDefault="007919F7">
            <w:pPr>
              <w:pStyle w:val="Table09Row"/>
            </w:pPr>
            <w:r>
              <w:t>9 Jan 1954</w:t>
            </w:r>
          </w:p>
        </w:tc>
        <w:tc>
          <w:tcPr>
            <w:tcW w:w="3402" w:type="dxa"/>
          </w:tcPr>
          <w:p w14:paraId="731C8AD3" w14:textId="77777777" w:rsidR="00701746" w:rsidRDefault="007919F7">
            <w:pPr>
              <w:pStyle w:val="Table09Row"/>
            </w:pPr>
            <w:r>
              <w:t xml:space="preserve">19 Mar 1954 (see s. 2 and </w:t>
            </w:r>
            <w:r>
              <w:rPr>
                <w:i/>
              </w:rPr>
              <w:t>Gazette</w:t>
            </w:r>
            <w:r>
              <w:t xml:space="preserve"> 19 Mar 1954 p. 408)</w:t>
            </w:r>
          </w:p>
        </w:tc>
        <w:tc>
          <w:tcPr>
            <w:tcW w:w="1123" w:type="dxa"/>
          </w:tcPr>
          <w:p w14:paraId="2906A535" w14:textId="77777777" w:rsidR="00701746" w:rsidRDefault="007919F7">
            <w:pPr>
              <w:pStyle w:val="Table09Row"/>
            </w:pPr>
            <w:r>
              <w:t>1993/026</w:t>
            </w:r>
          </w:p>
        </w:tc>
      </w:tr>
      <w:tr w:rsidR="00701746" w14:paraId="1F5482CB" w14:textId="77777777">
        <w:trPr>
          <w:cantSplit/>
          <w:jc w:val="center"/>
        </w:trPr>
        <w:tc>
          <w:tcPr>
            <w:tcW w:w="1418" w:type="dxa"/>
          </w:tcPr>
          <w:p w14:paraId="3F6FC5E9" w14:textId="77777777" w:rsidR="00701746" w:rsidRDefault="007919F7">
            <w:pPr>
              <w:pStyle w:val="Table09Row"/>
            </w:pPr>
            <w:r>
              <w:t>1953/055 (2 Eliz. II No. 55)</w:t>
            </w:r>
          </w:p>
        </w:tc>
        <w:tc>
          <w:tcPr>
            <w:tcW w:w="2693" w:type="dxa"/>
          </w:tcPr>
          <w:p w14:paraId="3E0850FD" w14:textId="77777777" w:rsidR="00701746" w:rsidRDefault="007919F7">
            <w:pPr>
              <w:pStyle w:val="Table09Row"/>
            </w:pPr>
            <w:r>
              <w:rPr>
                <w:i/>
              </w:rPr>
              <w:t>Criminal Code Amendment Act 1953</w:t>
            </w:r>
          </w:p>
        </w:tc>
        <w:tc>
          <w:tcPr>
            <w:tcW w:w="1276" w:type="dxa"/>
          </w:tcPr>
          <w:p w14:paraId="6017CF7A" w14:textId="77777777" w:rsidR="00701746" w:rsidRDefault="007919F7">
            <w:pPr>
              <w:pStyle w:val="Table09Row"/>
            </w:pPr>
            <w:r>
              <w:t>9 Jan 1954</w:t>
            </w:r>
          </w:p>
        </w:tc>
        <w:tc>
          <w:tcPr>
            <w:tcW w:w="3402" w:type="dxa"/>
          </w:tcPr>
          <w:p w14:paraId="0C7F65CC" w14:textId="77777777" w:rsidR="00701746" w:rsidRDefault="007919F7">
            <w:pPr>
              <w:pStyle w:val="Table09Row"/>
            </w:pPr>
            <w:r>
              <w:t>9 Jan 1954</w:t>
            </w:r>
          </w:p>
        </w:tc>
        <w:tc>
          <w:tcPr>
            <w:tcW w:w="1123" w:type="dxa"/>
          </w:tcPr>
          <w:p w14:paraId="0E70FADC" w14:textId="77777777" w:rsidR="00701746" w:rsidRDefault="00701746">
            <w:pPr>
              <w:pStyle w:val="Table09Row"/>
            </w:pPr>
          </w:p>
        </w:tc>
      </w:tr>
      <w:tr w:rsidR="00701746" w14:paraId="6CCA327A" w14:textId="77777777">
        <w:trPr>
          <w:cantSplit/>
          <w:jc w:val="center"/>
        </w:trPr>
        <w:tc>
          <w:tcPr>
            <w:tcW w:w="1418" w:type="dxa"/>
          </w:tcPr>
          <w:p w14:paraId="082A7A6B" w14:textId="77777777" w:rsidR="00701746" w:rsidRDefault="007919F7">
            <w:pPr>
              <w:pStyle w:val="Table09Row"/>
            </w:pPr>
            <w:r>
              <w:t>1953/056 (2 Eliz. II No. 56)</w:t>
            </w:r>
          </w:p>
        </w:tc>
        <w:tc>
          <w:tcPr>
            <w:tcW w:w="2693" w:type="dxa"/>
          </w:tcPr>
          <w:p w14:paraId="60A71816" w14:textId="77777777" w:rsidR="00701746" w:rsidRDefault="007919F7">
            <w:pPr>
              <w:pStyle w:val="Table09Row"/>
            </w:pPr>
            <w:r>
              <w:rPr>
                <w:i/>
              </w:rPr>
              <w:t>Trade Descriptions and False Advertisements Act Amendment Act (No. 2) 1953</w:t>
            </w:r>
          </w:p>
        </w:tc>
        <w:tc>
          <w:tcPr>
            <w:tcW w:w="1276" w:type="dxa"/>
          </w:tcPr>
          <w:p w14:paraId="0553ED32" w14:textId="77777777" w:rsidR="00701746" w:rsidRDefault="007919F7">
            <w:pPr>
              <w:pStyle w:val="Table09Row"/>
            </w:pPr>
            <w:r>
              <w:t>9 Jan 1954</w:t>
            </w:r>
          </w:p>
        </w:tc>
        <w:tc>
          <w:tcPr>
            <w:tcW w:w="3402" w:type="dxa"/>
          </w:tcPr>
          <w:p w14:paraId="7FBF4B89" w14:textId="77777777" w:rsidR="00701746" w:rsidRDefault="007919F7">
            <w:pPr>
              <w:pStyle w:val="Table09Row"/>
            </w:pPr>
            <w:r>
              <w:t>9 Jan 1954</w:t>
            </w:r>
          </w:p>
        </w:tc>
        <w:tc>
          <w:tcPr>
            <w:tcW w:w="1123" w:type="dxa"/>
          </w:tcPr>
          <w:p w14:paraId="68C1C5B2" w14:textId="77777777" w:rsidR="00701746" w:rsidRDefault="007919F7">
            <w:pPr>
              <w:pStyle w:val="Table09Row"/>
            </w:pPr>
            <w:r>
              <w:t>1988/017</w:t>
            </w:r>
          </w:p>
        </w:tc>
      </w:tr>
      <w:tr w:rsidR="00701746" w14:paraId="231D0A30" w14:textId="77777777">
        <w:trPr>
          <w:cantSplit/>
          <w:jc w:val="center"/>
        </w:trPr>
        <w:tc>
          <w:tcPr>
            <w:tcW w:w="1418" w:type="dxa"/>
          </w:tcPr>
          <w:p w14:paraId="23FF52FB" w14:textId="77777777" w:rsidR="00701746" w:rsidRDefault="007919F7">
            <w:pPr>
              <w:pStyle w:val="Table09Row"/>
            </w:pPr>
            <w:r>
              <w:t>1953/057 (2 Eliz. II No. 57)</w:t>
            </w:r>
          </w:p>
        </w:tc>
        <w:tc>
          <w:tcPr>
            <w:tcW w:w="2693" w:type="dxa"/>
          </w:tcPr>
          <w:p w14:paraId="151F26F3" w14:textId="77777777" w:rsidR="00701746" w:rsidRDefault="007919F7">
            <w:pPr>
              <w:pStyle w:val="Table09Row"/>
            </w:pPr>
            <w:r>
              <w:rPr>
                <w:i/>
              </w:rPr>
              <w:t>Adoption of Children Act Amendment Act (No. 2) 1953</w:t>
            </w:r>
          </w:p>
        </w:tc>
        <w:tc>
          <w:tcPr>
            <w:tcW w:w="1276" w:type="dxa"/>
          </w:tcPr>
          <w:p w14:paraId="672601DB" w14:textId="77777777" w:rsidR="00701746" w:rsidRDefault="007919F7">
            <w:pPr>
              <w:pStyle w:val="Table09Row"/>
            </w:pPr>
            <w:r>
              <w:t>9 Jan 1954</w:t>
            </w:r>
          </w:p>
        </w:tc>
        <w:tc>
          <w:tcPr>
            <w:tcW w:w="3402" w:type="dxa"/>
          </w:tcPr>
          <w:p w14:paraId="382216A3" w14:textId="77777777" w:rsidR="00701746" w:rsidRDefault="007919F7">
            <w:pPr>
              <w:pStyle w:val="Table09Row"/>
            </w:pPr>
            <w:r>
              <w:t>9 Jan 1954</w:t>
            </w:r>
          </w:p>
        </w:tc>
        <w:tc>
          <w:tcPr>
            <w:tcW w:w="1123" w:type="dxa"/>
          </w:tcPr>
          <w:p w14:paraId="0ECB2A28" w14:textId="77777777" w:rsidR="00701746" w:rsidRDefault="007919F7">
            <w:pPr>
              <w:pStyle w:val="Table09Row"/>
            </w:pPr>
            <w:r>
              <w:t>1994/009</w:t>
            </w:r>
          </w:p>
        </w:tc>
      </w:tr>
      <w:tr w:rsidR="00701746" w14:paraId="4CF0AA29" w14:textId="77777777">
        <w:trPr>
          <w:cantSplit/>
          <w:jc w:val="center"/>
        </w:trPr>
        <w:tc>
          <w:tcPr>
            <w:tcW w:w="1418" w:type="dxa"/>
          </w:tcPr>
          <w:p w14:paraId="2C1C9C1F" w14:textId="77777777" w:rsidR="00701746" w:rsidRDefault="007919F7">
            <w:pPr>
              <w:pStyle w:val="Table09Row"/>
            </w:pPr>
            <w:r>
              <w:t>1953/058 (2 Eliz. II No. 58)</w:t>
            </w:r>
          </w:p>
        </w:tc>
        <w:tc>
          <w:tcPr>
            <w:tcW w:w="2693" w:type="dxa"/>
          </w:tcPr>
          <w:p w14:paraId="609E0C14" w14:textId="77777777" w:rsidR="00701746" w:rsidRDefault="007919F7">
            <w:pPr>
              <w:pStyle w:val="Table09Row"/>
            </w:pPr>
            <w:r>
              <w:rPr>
                <w:i/>
              </w:rPr>
              <w:t>Perth Town Hall Agreement Act 1953</w:t>
            </w:r>
          </w:p>
        </w:tc>
        <w:tc>
          <w:tcPr>
            <w:tcW w:w="1276" w:type="dxa"/>
          </w:tcPr>
          <w:p w14:paraId="2A424BA9" w14:textId="77777777" w:rsidR="00701746" w:rsidRDefault="007919F7">
            <w:pPr>
              <w:pStyle w:val="Table09Row"/>
            </w:pPr>
            <w:r>
              <w:t>9 Jan 1954</w:t>
            </w:r>
          </w:p>
        </w:tc>
        <w:tc>
          <w:tcPr>
            <w:tcW w:w="3402" w:type="dxa"/>
          </w:tcPr>
          <w:p w14:paraId="4C5D578E" w14:textId="77777777" w:rsidR="00701746" w:rsidRDefault="007919F7">
            <w:pPr>
              <w:pStyle w:val="Table09Row"/>
            </w:pPr>
            <w:r>
              <w:t>9 Jan 1954</w:t>
            </w:r>
          </w:p>
        </w:tc>
        <w:tc>
          <w:tcPr>
            <w:tcW w:w="1123" w:type="dxa"/>
          </w:tcPr>
          <w:p w14:paraId="33F4AF2A" w14:textId="77777777" w:rsidR="00701746" w:rsidRDefault="00701746">
            <w:pPr>
              <w:pStyle w:val="Table09Row"/>
            </w:pPr>
          </w:p>
        </w:tc>
      </w:tr>
      <w:tr w:rsidR="00701746" w14:paraId="68D2B5F5" w14:textId="77777777">
        <w:trPr>
          <w:cantSplit/>
          <w:jc w:val="center"/>
        </w:trPr>
        <w:tc>
          <w:tcPr>
            <w:tcW w:w="1418" w:type="dxa"/>
          </w:tcPr>
          <w:p w14:paraId="47BCC0CF" w14:textId="77777777" w:rsidR="00701746" w:rsidRDefault="007919F7">
            <w:pPr>
              <w:pStyle w:val="Table09Row"/>
            </w:pPr>
            <w:r>
              <w:t>1953/059 (2 Eliz. II No. 59)</w:t>
            </w:r>
          </w:p>
        </w:tc>
        <w:tc>
          <w:tcPr>
            <w:tcW w:w="2693" w:type="dxa"/>
          </w:tcPr>
          <w:p w14:paraId="2F3D9DD7" w14:textId="77777777" w:rsidR="00701746" w:rsidRDefault="007919F7">
            <w:pPr>
              <w:pStyle w:val="Table09Row"/>
            </w:pPr>
            <w:r>
              <w:rPr>
                <w:i/>
              </w:rPr>
              <w:t>Road Closure Act 1953</w:t>
            </w:r>
          </w:p>
        </w:tc>
        <w:tc>
          <w:tcPr>
            <w:tcW w:w="1276" w:type="dxa"/>
          </w:tcPr>
          <w:p w14:paraId="69DD165F" w14:textId="77777777" w:rsidR="00701746" w:rsidRDefault="007919F7">
            <w:pPr>
              <w:pStyle w:val="Table09Row"/>
            </w:pPr>
            <w:r>
              <w:t>9 Jan 1954</w:t>
            </w:r>
          </w:p>
        </w:tc>
        <w:tc>
          <w:tcPr>
            <w:tcW w:w="3402" w:type="dxa"/>
          </w:tcPr>
          <w:p w14:paraId="61B02F79" w14:textId="77777777" w:rsidR="00701746" w:rsidRDefault="007919F7">
            <w:pPr>
              <w:pStyle w:val="Table09Row"/>
            </w:pPr>
            <w:r>
              <w:t>9 Jan 1954</w:t>
            </w:r>
          </w:p>
        </w:tc>
        <w:tc>
          <w:tcPr>
            <w:tcW w:w="1123" w:type="dxa"/>
          </w:tcPr>
          <w:p w14:paraId="3F1A238D" w14:textId="77777777" w:rsidR="00701746" w:rsidRDefault="007919F7">
            <w:pPr>
              <w:pStyle w:val="Table09Row"/>
            </w:pPr>
            <w:r>
              <w:t>1965/057</w:t>
            </w:r>
          </w:p>
        </w:tc>
      </w:tr>
      <w:tr w:rsidR="00701746" w14:paraId="5EE6C40B" w14:textId="77777777">
        <w:trPr>
          <w:cantSplit/>
          <w:jc w:val="center"/>
        </w:trPr>
        <w:tc>
          <w:tcPr>
            <w:tcW w:w="1418" w:type="dxa"/>
          </w:tcPr>
          <w:p w14:paraId="769B5AC2" w14:textId="77777777" w:rsidR="00701746" w:rsidRDefault="007919F7">
            <w:pPr>
              <w:pStyle w:val="Table09Row"/>
            </w:pPr>
            <w:r>
              <w:t>1953/060 (2 Eliz. II No. 60)</w:t>
            </w:r>
          </w:p>
        </w:tc>
        <w:tc>
          <w:tcPr>
            <w:tcW w:w="2693" w:type="dxa"/>
          </w:tcPr>
          <w:p w14:paraId="40F5ADC0" w14:textId="77777777" w:rsidR="00701746" w:rsidRDefault="007919F7">
            <w:pPr>
              <w:pStyle w:val="Table09Row"/>
            </w:pPr>
            <w:r>
              <w:rPr>
                <w:i/>
              </w:rPr>
              <w:t>Trade Descriptions and False Advertisements Act Amendment Act 1953</w:t>
            </w:r>
          </w:p>
        </w:tc>
        <w:tc>
          <w:tcPr>
            <w:tcW w:w="1276" w:type="dxa"/>
          </w:tcPr>
          <w:p w14:paraId="2C178088" w14:textId="77777777" w:rsidR="00701746" w:rsidRDefault="007919F7">
            <w:pPr>
              <w:pStyle w:val="Table09Row"/>
            </w:pPr>
            <w:r>
              <w:t>9 Jan 1954</w:t>
            </w:r>
          </w:p>
        </w:tc>
        <w:tc>
          <w:tcPr>
            <w:tcW w:w="3402" w:type="dxa"/>
          </w:tcPr>
          <w:p w14:paraId="1CAABCD2" w14:textId="77777777" w:rsidR="00701746" w:rsidRDefault="007919F7">
            <w:pPr>
              <w:pStyle w:val="Table09Row"/>
            </w:pPr>
            <w:r>
              <w:t xml:space="preserve">1 Aug 1954 (see s. 2 and </w:t>
            </w:r>
            <w:r>
              <w:rPr>
                <w:i/>
              </w:rPr>
              <w:t>Gazette</w:t>
            </w:r>
            <w:r>
              <w:t xml:space="preserve"> 16 Jul 1954 p. 1256)</w:t>
            </w:r>
          </w:p>
        </w:tc>
        <w:tc>
          <w:tcPr>
            <w:tcW w:w="1123" w:type="dxa"/>
          </w:tcPr>
          <w:p w14:paraId="5D1A8ED7" w14:textId="77777777" w:rsidR="00701746" w:rsidRDefault="007919F7">
            <w:pPr>
              <w:pStyle w:val="Table09Row"/>
            </w:pPr>
            <w:r>
              <w:t>1988/017</w:t>
            </w:r>
          </w:p>
        </w:tc>
      </w:tr>
      <w:tr w:rsidR="00701746" w14:paraId="3CF3488B" w14:textId="77777777">
        <w:trPr>
          <w:cantSplit/>
          <w:jc w:val="center"/>
        </w:trPr>
        <w:tc>
          <w:tcPr>
            <w:tcW w:w="1418" w:type="dxa"/>
          </w:tcPr>
          <w:p w14:paraId="55FBB016" w14:textId="77777777" w:rsidR="00701746" w:rsidRDefault="007919F7">
            <w:pPr>
              <w:pStyle w:val="Table09Row"/>
            </w:pPr>
            <w:r>
              <w:t>1953/061 (2 Eliz. II No. 61)</w:t>
            </w:r>
          </w:p>
        </w:tc>
        <w:tc>
          <w:tcPr>
            <w:tcW w:w="2693" w:type="dxa"/>
          </w:tcPr>
          <w:p w14:paraId="339F30E2" w14:textId="77777777" w:rsidR="00701746" w:rsidRDefault="007919F7">
            <w:pPr>
              <w:pStyle w:val="Table09Row"/>
            </w:pPr>
            <w:r>
              <w:rPr>
                <w:i/>
              </w:rPr>
              <w:t>Nurses Registration Act Amendment Act 1953</w:t>
            </w:r>
          </w:p>
        </w:tc>
        <w:tc>
          <w:tcPr>
            <w:tcW w:w="1276" w:type="dxa"/>
          </w:tcPr>
          <w:p w14:paraId="7D230F5C" w14:textId="77777777" w:rsidR="00701746" w:rsidRDefault="007919F7">
            <w:pPr>
              <w:pStyle w:val="Table09Row"/>
            </w:pPr>
            <w:r>
              <w:t>9 Jan 1954</w:t>
            </w:r>
          </w:p>
        </w:tc>
        <w:tc>
          <w:tcPr>
            <w:tcW w:w="3402" w:type="dxa"/>
          </w:tcPr>
          <w:p w14:paraId="451144A4" w14:textId="77777777" w:rsidR="00701746" w:rsidRDefault="007919F7">
            <w:pPr>
              <w:pStyle w:val="Table09Row"/>
            </w:pPr>
            <w:r>
              <w:t>9 Jan 1954</w:t>
            </w:r>
          </w:p>
        </w:tc>
        <w:tc>
          <w:tcPr>
            <w:tcW w:w="1123" w:type="dxa"/>
          </w:tcPr>
          <w:p w14:paraId="42832A1C" w14:textId="77777777" w:rsidR="00701746" w:rsidRDefault="007919F7">
            <w:pPr>
              <w:pStyle w:val="Table09Row"/>
            </w:pPr>
            <w:r>
              <w:t>1968/027</w:t>
            </w:r>
          </w:p>
        </w:tc>
      </w:tr>
      <w:tr w:rsidR="00701746" w14:paraId="219C4B57" w14:textId="77777777">
        <w:trPr>
          <w:cantSplit/>
          <w:jc w:val="center"/>
        </w:trPr>
        <w:tc>
          <w:tcPr>
            <w:tcW w:w="1418" w:type="dxa"/>
          </w:tcPr>
          <w:p w14:paraId="5C32C433" w14:textId="77777777" w:rsidR="00701746" w:rsidRDefault="007919F7">
            <w:pPr>
              <w:pStyle w:val="Table09Row"/>
            </w:pPr>
            <w:r>
              <w:t>1953/062 (2 Eliz. II No. 62)</w:t>
            </w:r>
          </w:p>
        </w:tc>
        <w:tc>
          <w:tcPr>
            <w:tcW w:w="2693" w:type="dxa"/>
          </w:tcPr>
          <w:p w14:paraId="229DD237" w14:textId="77777777" w:rsidR="00701746" w:rsidRDefault="007919F7">
            <w:pPr>
              <w:pStyle w:val="Table09Row"/>
            </w:pPr>
            <w:r>
              <w:rPr>
                <w:i/>
              </w:rPr>
              <w:t>Administration Act Amendment Act 1953</w:t>
            </w:r>
          </w:p>
        </w:tc>
        <w:tc>
          <w:tcPr>
            <w:tcW w:w="1276" w:type="dxa"/>
          </w:tcPr>
          <w:p w14:paraId="1B963ADC" w14:textId="77777777" w:rsidR="00701746" w:rsidRDefault="007919F7">
            <w:pPr>
              <w:pStyle w:val="Table09Row"/>
            </w:pPr>
            <w:r>
              <w:t>9 Jan 1954</w:t>
            </w:r>
          </w:p>
        </w:tc>
        <w:tc>
          <w:tcPr>
            <w:tcW w:w="3402" w:type="dxa"/>
          </w:tcPr>
          <w:p w14:paraId="6D5CCA35" w14:textId="77777777" w:rsidR="00701746" w:rsidRDefault="007919F7">
            <w:pPr>
              <w:pStyle w:val="Table09Row"/>
            </w:pPr>
            <w:r>
              <w:t>9 Jan 1954</w:t>
            </w:r>
          </w:p>
        </w:tc>
        <w:tc>
          <w:tcPr>
            <w:tcW w:w="1123" w:type="dxa"/>
          </w:tcPr>
          <w:p w14:paraId="1BC64D9D" w14:textId="77777777" w:rsidR="00701746" w:rsidRDefault="00701746">
            <w:pPr>
              <w:pStyle w:val="Table09Row"/>
            </w:pPr>
          </w:p>
        </w:tc>
      </w:tr>
      <w:tr w:rsidR="00701746" w14:paraId="68C43127" w14:textId="77777777">
        <w:trPr>
          <w:cantSplit/>
          <w:jc w:val="center"/>
        </w:trPr>
        <w:tc>
          <w:tcPr>
            <w:tcW w:w="1418" w:type="dxa"/>
          </w:tcPr>
          <w:p w14:paraId="04031124" w14:textId="77777777" w:rsidR="00701746" w:rsidRDefault="007919F7">
            <w:pPr>
              <w:pStyle w:val="Table09Row"/>
            </w:pPr>
            <w:r>
              <w:t>1953/063 (2 Eliz. II No. 63)</w:t>
            </w:r>
          </w:p>
        </w:tc>
        <w:tc>
          <w:tcPr>
            <w:tcW w:w="2693" w:type="dxa"/>
          </w:tcPr>
          <w:p w14:paraId="04B53EF7" w14:textId="77777777" w:rsidR="00701746" w:rsidRDefault="007919F7">
            <w:pPr>
              <w:pStyle w:val="Table09Row"/>
            </w:pPr>
            <w:r>
              <w:rPr>
                <w:i/>
              </w:rPr>
              <w:t>Industrial Development (Resumption of Land) Act Amendment Act 1953</w:t>
            </w:r>
          </w:p>
        </w:tc>
        <w:tc>
          <w:tcPr>
            <w:tcW w:w="1276" w:type="dxa"/>
          </w:tcPr>
          <w:p w14:paraId="383D35A4" w14:textId="77777777" w:rsidR="00701746" w:rsidRDefault="007919F7">
            <w:pPr>
              <w:pStyle w:val="Table09Row"/>
            </w:pPr>
            <w:r>
              <w:t>9 Jan 1954</w:t>
            </w:r>
          </w:p>
        </w:tc>
        <w:tc>
          <w:tcPr>
            <w:tcW w:w="3402" w:type="dxa"/>
          </w:tcPr>
          <w:p w14:paraId="1F3F98FD" w14:textId="77777777" w:rsidR="00701746" w:rsidRDefault="007919F7">
            <w:pPr>
              <w:pStyle w:val="Table09Row"/>
            </w:pPr>
            <w:r>
              <w:t>9 Jan 1954</w:t>
            </w:r>
          </w:p>
        </w:tc>
        <w:tc>
          <w:tcPr>
            <w:tcW w:w="1123" w:type="dxa"/>
          </w:tcPr>
          <w:p w14:paraId="65DCF587" w14:textId="77777777" w:rsidR="00701746" w:rsidRDefault="007919F7">
            <w:pPr>
              <w:pStyle w:val="Table09Row"/>
            </w:pPr>
            <w:r>
              <w:t>1992/035</w:t>
            </w:r>
          </w:p>
        </w:tc>
      </w:tr>
      <w:tr w:rsidR="00701746" w14:paraId="30AC038A" w14:textId="77777777">
        <w:trPr>
          <w:cantSplit/>
          <w:jc w:val="center"/>
        </w:trPr>
        <w:tc>
          <w:tcPr>
            <w:tcW w:w="1418" w:type="dxa"/>
          </w:tcPr>
          <w:p w14:paraId="499EA1B3" w14:textId="77777777" w:rsidR="00701746" w:rsidRDefault="007919F7">
            <w:pPr>
              <w:pStyle w:val="Table09Row"/>
            </w:pPr>
            <w:r>
              <w:t>1953/064 (2 Eliz. II No. 64)</w:t>
            </w:r>
          </w:p>
        </w:tc>
        <w:tc>
          <w:tcPr>
            <w:tcW w:w="2693" w:type="dxa"/>
          </w:tcPr>
          <w:p w14:paraId="65AE2585" w14:textId="77777777" w:rsidR="00701746" w:rsidRDefault="007919F7">
            <w:pPr>
              <w:pStyle w:val="Table09Row"/>
            </w:pPr>
            <w:r>
              <w:rPr>
                <w:i/>
              </w:rPr>
              <w:t>Reserves Act 1953</w:t>
            </w:r>
          </w:p>
        </w:tc>
        <w:tc>
          <w:tcPr>
            <w:tcW w:w="1276" w:type="dxa"/>
          </w:tcPr>
          <w:p w14:paraId="64E242D2" w14:textId="77777777" w:rsidR="00701746" w:rsidRDefault="007919F7">
            <w:pPr>
              <w:pStyle w:val="Table09Row"/>
            </w:pPr>
            <w:r>
              <w:t>9 Jan 1954</w:t>
            </w:r>
          </w:p>
        </w:tc>
        <w:tc>
          <w:tcPr>
            <w:tcW w:w="3402" w:type="dxa"/>
          </w:tcPr>
          <w:p w14:paraId="572A5485" w14:textId="77777777" w:rsidR="00701746" w:rsidRDefault="007919F7">
            <w:pPr>
              <w:pStyle w:val="Table09Row"/>
            </w:pPr>
            <w:r>
              <w:t>9 Jan 1954</w:t>
            </w:r>
          </w:p>
        </w:tc>
        <w:tc>
          <w:tcPr>
            <w:tcW w:w="1123" w:type="dxa"/>
          </w:tcPr>
          <w:p w14:paraId="0DF9512E" w14:textId="77777777" w:rsidR="00701746" w:rsidRDefault="00701746">
            <w:pPr>
              <w:pStyle w:val="Table09Row"/>
            </w:pPr>
          </w:p>
        </w:tc>
      </w:tr>
      <w:tr w:rsidR="00701746" w14:paraId="0F00E669" w14:textId="77777777">
        <w:trPr>
          <w:cantSplit/>
          <w:jc w:val="center"/>
        </w:trPr>
        <w:tc>
          <w:tcPr>
            <w:tcW w:w="1418" w:type="dxa"/>
          </w:tcPr>
          <w:p w14:paraId="521096F4" w14:textId="77777777" w:rsidR="00701746" w:rsidRDefault="007919F7">
            <w:pPr>
              <w:pStyle w:val="Table09Row"/>
            </w:pPr>
            <w:r>
              <w:t>1953/065 (2 Eliz. II No. 65)</w:t>
            </w:r>
          </w:p>
        </w:tc>
        <w:tc>
          <w:tcPr>
            <w:tcW w:w="2693" w:type="dxa"/>
          </w:tcPr>
          <w:p w14:paraId="617BF5F7" w14:textId="77777777" w:rsidR="00701746" w:rsidRDefault="007919F7">
            <w:pPr>
              <w:pStyle w:val="Table09Row"/>
            </w:pPr>
            <w:r>
              <w:rPr>
                <w:i/>
              </w:rPr>
              <w:t>Government Employees (Promotions Appeal Board) Act Amendment Act (No. 2) 1953</w:t>
            </w:r>
          </w:p>
        </w:tc>
        <w:tc>
          <w:tcPr>
            <w:tcW w:w="1276" w:type="dxa"/>
          </w:tcPr>
          <w:p w14:paraId="6B97F113" w14:textId="77777777" w:rsidR="00701746" w:rsidRDefault="007919F7">
            <w:pPr>
              <w:pStyle w:val="Table09Row"/>
            </w:pPr>
            <w:r>
              <w:t>9 Jan 1954</w:t>
            </w:r>
          </w:p>
        </w:tc>
        <w:tc>
          <w:tcPr>
            <w:tcW w:w="3402" w:type="dxa"/>
          </w:tcPr>
          <w:p w14:paraId="3F0858C5" w14:textId="77777777" w:rsidR="00701746" w:rsidRDefault="007919F7">
            <w:pPr>
              <w:pStyle w:val="Table09Row"/>
            </w:pPr>
            <w:r>
              <w:t>9 Jan 1954</w:t>
            </w:r>
          </w:p>
        </w:tc>
        <w:tc>
          <w:tcPr>
            <w:tcW w:w="1123" w:type="dxa"/>
          </w:tcPr>
          <w:p w14:paraId="3E424293" w14:textId="77777777" w:rsidR="00701746" w:rsidRDefault="007919F7">
            <w:pPr>
              <w:pStyle w:val="Table09Row"/>
            </w:pPr>
            <w:r>
              <w:t>1984/094</w:t>
            </w:r>
          </w:p>
        </w:tc>
      </w:tr>
      <w:tr w:rsidR="00701746" w14:paraId="4754A850" w14:textId="77777777">
        <w:trPr>
          <w:cantSplit/>
          <w:jc w:val="center"/>
        </w:trPr>
        <w:tc>
          <w:tcPr>
            <w:tcW w:w="1418" w:type="dxa"/>
          </w:tcPr>
          <w:p w14:paraId="3093F7ED" w14:textId="77777777" w:rsidR="00701746" w:rsidRDefault="007919F7">
            <w:pPr>
              <w:pStyle w:val="Table09Row"/>
            </w:pPr>
            <w:r>
              <w:t>1953/066 (2 Eliz. II No. 66)</w:t>
            </w:r>
          </w:p>
        </w:tc>
        <w:tc>
          <w:tcPr>
            <w:tcW w:w="2693" w:type="dxa"/>
          </w:tcPr>
          <w:p w14:paraId="379B1843" w14:textId="77777777" w:rsidR="00701746" w:rsidRDefault="007919F7">
            <w:pPr>
              <w:pStyle w:val="Table09Row"/>
            </w:pPr>
            <w:r>
              <w:rPr>
                <w:i/>
              </w:rPr>
              <w:t>Land Act Amendment Act 1953</w:t>
            </w:r>
          </w:p>
        </w:tc>
        <w:tc>
          <w:tcPr>
            <w:tcW w:w="1276" w:type="dxa"/>
          </w:tcPr>
          <w:p w14:paraId="53FEA206" w14:textId="77777777" w:rsidR="00701746" w:rsidRDefault="007919F7">
            <w:pPr>
              <w:pStyle w:val="Table09Row"/>
            </w:pPr>
            <w:r>
              <w:t>9 Jan 1954</w:t>
            </w:r>
          </w:p>
        </w:tc>
        <w:tc>
          <w:tcPr>
            <w:tcW w:w="3402" w:type="dxa"/>
          </w:tcPr>
          <w:p w14:paraId="6A9A984B" w14:textId="77777777" w:rsidR="00701746" w:rsidRDefault="007919F7">
            <w:pPr>
              <w:pStyle w:val="Table09Row"/>
            </w:pPr>
            <w:r>
              <w:t>9 Jan 1954</w:t>
            </w:r>
          </w:p>
        </w:tc>
        <w:tc>
          <w:tcPr>
            <w:tcW w:w="1123" w:type="dxa"/>
          </w:tcPr>
          <w:p w14:paraId="47D16676" w14:textId="77777777" w:rsidR="00701746" w:rsidRDefault="007919F7">
            <w:pPr>
              <w:pStyle w:val="Table09Row"/>
            </w:pPr>
            <w:r>
              <w:t>1997/030</w:t>
            </w:r>
          </w:p>
        </w:tc>
      </w:tr>
      <w:tr w:rsidR="00701746" w14:paraId="4FE49E1C" w14:textId="77777777">
        <w:trPr>
          <w:cantSplit/>
          <w:jc w:val="center"/>
        </w:trPr>
        <w:tc>
          <w:tcPr>
            <w:tcW w:w="1418" w:type="dxa"/>
          </w:tcPr>
          <w:p w14:paraId="15C9F109" w14:textId="77777777" w:rsidR="00701746" w:rsidRDefault="007919F7">
            <w:pPr>
              <w:pStyle w:val="Table09Row"/>
            </w:pPr>
            <w:r>
              <w:t xml:space="preserve">1953/067 (2 Eliz. II </w:t>
            </w:r>
            <w:r>
              <w:t>No. 67)</w:t>
            </w:r>
          </w:p>
        </w:tc>
        <w:tc>
          <w:tcPr>
            <w:tcW w:w="2693" w:type="dxa"/>
          </w:tcPr>
          <w:p w14:paraId="7F30B64A" w14:textId="77777777" w:rsidR="00701746" w:rsidRDefault="007919F7">
            <w:pPr>
              <w:pStyle w:val="Table09Row"/>
            </w:pPr>
            <w:r>
              <w:rPr>
                <w:i/>
              </w:rPr>
              <w:t>Industrial Development (Resumption of Land) Act Amendment Act (No. 2) 1953</w:t>
            </w:r>
          </w:p>
        </w:tc>
        <w:tc>
          <w:tcPr>
            <w:tcW w:w="1276" w:type="dxa"/>
          </w:tcPr>
          <w:p w14:paraId="0ACE34CA" w14:textId="77777777" w:rsidR="00701746" w:rsidRDefault="007919F7">
            <w:pPr>
              <w:pStyle w:val="Table09Row"/>
            </w:pPr>
            <w:r>
              <w:t>9 Jan 1954</w:t>
            </w:r>
          </w:p>
        </w:tc>
        <w:tc>
          <w:tcPr>
            <w:tcW w:w="3402" w:type="dxa"/>
          </w:tcPr>
          <w:p w14:paraId="23CBDF42" w14:textId="77777777" w:rsidR="00701746" w:rsidRDefault="007919F7">
            <w:pPr>
              <w:pStyle w:val="Table09Row"/>
            </w:pPr>
            <w:r>
              <w:t>9 Jan 1954</w:t>
            </w:r>
          </w:p>
        </w:tc>
        <w:tc>
          <w:tcPr>
            <w:tcW w:w="1123" w:type="dxa"/>
          </w:tcPr>
          <w:p w14:paraId="5F40B174" w14:textId="77777777" w:rsidR="00701746" w:rsidRDefault="007919F7">
            <w:pPr>
              <w:pStyle w:val="Table09Row"/>
            </w:pPr>
            <w:r>
              <w:t>1992/035</w:t>
            </w:r>
          </w:p>
        </w:tc>
      </w:tr>
      <w:tr w:rsidR="00701746" w14:paraId="6BB30450" w14:textId="77777777">
        <w:trPr>
          <w:cantSplit/>
          <w:jc w:val="center"/>
        </w:trPr>
        <w:tc>
          <w:tcPr>
            <w:tcW w:w="1418" w:type="dxa"/>
          </w:tcPr>
          <w:p w14:paraId="10927264" w14:textId="77777777" w:rsidR="00701746" w:rsidRDefault="007919F7">
            <w:pPr>
              <w:pStyle w:val="Table09Row"/>
            </w:pPr>
            <w:r>
              <w:t>1953/068 (2 Eliz. II No. 68)</w:t>
            </w:r>
          </w:p>
        </w:tc>
        <w:tc>
          <w:tcPr>
            <w:tcW w:w="2693" w:type="dxa"/>
          </w:tcPr>
          <w:p w14:paraId="5D3B0E1D" w14:textId="77777777" w:rsidR="00701746" w:rsidRDefault="007919F7">
            <w:pPr>
              <w:pStyle w:val="Table09Row"/>
            </w:pPr>
            <w:r>
              <w:rPr>
                <w:i/>
              </w:rPr>
              <w:t>Loan Act 1953</w:t>
            </w:r>
          </w:p>
        </w:tc>
        <w:tc>
          <w:tcPr>
            <w:tcW w:w="1276" w:type="dxa"/>
          </w:tcPr>
          <w:p w14:paraId="3D9959AF" w14:textId="77777777" w:rsidR="00701746" w:rsidRDefault="007919F7">
            <w:pPr>
              <w:pStyle w:val="Table09Row"/>
            </w:pPr>
            <w:r>
              <w:t>9 Jan 1954</w:t>
            </w:r>
          </w:p>
        </w:tc>
        <w:tc>
          <w:tcPr>
            <w:tcW w:w="3402" w:type="dxa"/>
          </w:tcPr>
          <w:p w14:paraId="3F125EAC" w14:textId="77777777" w:rsidR="00701746" w:rsidRDefault="007919F7">
            <w:pPr>
              <w:pStyle w:val="Table09Row"/>
            </w:pPr>
            <w:r>
              <w:t>9 Jan 1954</w:t>
            </w:r>
          </w:p>
        </w:tc>
        <w:tc>
          <w:tcPr>
            <w:tcW w:w="1123" w:type="dxa"/>
          </w:tcPr>
          <w:p w14:paraId="3EC6CCFE" w14:textId="77777777" w:rsidR="00701746" w:rsidRDefault="007919F7">
            <w:pPr>
              <w:pStyle w:val="Table09Row"/>
            </w:pPr>
            <w:r>
              <w:t>1965/057</w:t>
            </w:r>
          </w:p>
        </w:tc>
      </w:tr>
      <w:tr w:rsidR="00701746" w14:paraId="71A6DC1B" w14:textId="77777777">
        <w:trPr>
          <w:cantSplit/>
          <w:jc w:val="center"/>
        </w:trPr>
        <w:tc>
          <w:tcPr>
            <w:tcW w:w="1418" w:type="dxa"/>
          </w:tcPr>
          <w:p w14:paraId="4DB95B4F" w14:textId="77777777" w:rsidR="00701746" w:rsidRDefault="007919F7">
            <w:pPr>
              <w:pStyle w:val="Table09Row"/>
            </w:pPr>
            <w:r>
              <w:t>1953/069 (2 Eliz. II No. 69)</w:t>
            </w:r>
          </w:p>
        </w:tc>
        <w:tc>
          <w:tcPr>
            <w:tcW w:w="2693" w:type="dxa"/>
          </w:tcPr>
          <w:p w14:paraId="5AF0D56A" w14:textId="77777777" w:rsidR="00701746" w:rsidRDefault="007919F7">
            <w:pPr>
              <w:pStyle w:val="Table09Row"/>
            </w:pPr>
            <w:r>
              <w:rPr>
                <w:i/>
              </w:rPr>
              <w:t xml:space="preserve">Entertainments Tax </w:t>
            </w:r>
            <w:r>
              <w:rPr>
                <w:i/>
              </w:rPr>
              <w:t>Assessment Act Amendment Act (No. 2) 1953</w:t>
            </w:r>
          </w:p>
        </w:tc>
        <w:tc>
          <w:tcPr>
            <w:tcW w:w="1276" w:type="dxa"/>
          </w:tcPr>
          <w:p w14:paraId="64383D0A" w14:textId="77777777" w:rsidR="00701746" w:rsidRDefault="007919F7">
            <w:pPr>
              <w:pStyle w:val="Table09Row"/>
            </w:pPr>
            <w:r>
              <w:t>9 Jan 1954</w:t>
            </w:r>
          </w:p>
        </w:tc>
        <w:tc>
          <w:tcPr>
            <w:tcW w:w="3402" w:type="dxa"/>
          </w:tcPr>
          <w:p w14:paraId="5C8A9A4C" w14:textId="77777777" w:rsidR="00701746" w:rsidRDefault="007919F7">
            <w:pPr>
              <w:pStyle w:val="Table09Row"/>
            </w:pPr>
            <w:r>
              <w:t xml:space="preserve">1 Feb 1954 (see s. 2 and </w:t>
            </w:r>
            <w:r>
              <w:rPr>
                <w:i/>
              </w:rPr>
              <w:t>Gazette</w:t>
            </w:r>
            <w:r>
              <w:t xml:space="preserve"> 29 Jan 1954 p. 111)</w:t>
            </w:r>
          </w:p>
        </w:tc>
        <w:tc>
          <w:tcPr>
            <w:tcW w:w="1123" w:type="dxa"/>
          </w:tcPr>
          <w:p w14:paraId="4C4E4481" w14:textId="77777777" w:rsidR="00701746" w:rsidRDefault="007919F7">
            <w:pPr>
              <w:pStyle w:val="Table09Row"/>
            </w:pPr>
            <w:r>
              <w:t>1961/024 (10 Eliz. II No. 24)</w:t>
            </w:r>
          </w:p>
        </w:tc>
      </w:tr>
      <w:tr w:rsidR="00701746" w14:paraId="52F50CF8" w14:textId="77777777">
        <w:trPr>
          <w:cantSplit/>
          <w:jc w:val="center"/>
        </w:trPr>
        <w:tc>
          <w:tcPr>
            <w:tcW w:w="1418" w:type="dxa"/>
          </w:tcPr>
          <w:p w14:paraId="2956F072" w14:textId="77777777" w:rsidR="00701746" w:rsidRDefault="007919F7">
            <w:pPr>
              <w:pStyle w:val="Table09Row"/>
            </w:pPr>
            <w:r>
              <w:t>1953/070 (2 Eliz. II No. 70)</w:t>
            </w:r>
          </w:p>
        </w:tc>
        <w:tc>
          <w:tcPr>
            <w:tcW w:w="2693" w:type="dxa"/>
          </w:tcPr>
          <w:p w14:paraId="075309FA" w14:textId="77777777" w:rsidR="00701746" w:rsidRDefault="007919F7">
            <w:pPr>
              <w:pStyle w:val="Table09Row"/>
            </w:pPr>
            <w:r>
              <w:rPr>
                <w:i/>
              </w:rPr>
              <w:t>Judges’ Salaries and Pensions Act Amendment Act 1953</w:t>
            </w:r>
          </w:p>
        </w:tc>
        <w:tc>
          <w:tcPr>
            <w:tcW w:w="1276" w:type="dxa"/>
          </w:tcPr>
          <w:p w14:paraId="17B27704" w14:textId="77777777" w:rsidR="00701746" w:rsidRDefault="007919F7">
            <w:pPr>
              <w:pStyle w:val="Table09Row"/>
            </w:pPr>
            <w:r>
              <w:t>9 Jan 1954</w:t>
            </w:r>
          </w:p>
        </w:tc>
        <w:tc>
          <w:tcPr>
            <w:tcW w:w="3402" w:type="dxa"/>
          </w:tcPr>
          <w:p w14:paraId="348C9AF6" w14:textId="77777777" w:rsidR="00701746" w:rsidRDefault="007919F7">
            <w:pPr>
              <w:pStyle w:val="Table09Row"/>
            </w:pPr>
            <w:r>
              <w:t>9 Jan 1954</w:t>
            </w:r>
          </w:p>
        </w:tc>
        <w:tc>
          <w:tcPr>
            <w:tcW w:w="1123" w:type="dxa"/>
          </w:tcPr>
          <w:p w14:paraId="1121A64A" w14:textId="77777777" w:rsidR="00701746" w:rsidRDefault="00701746">
            <w:pPr>
              <w:pStyle w:val="Table09Row"/>
            </w:pPr>
          </w:p>
        </w:tc>
      </w:tr>
      <w:tr w:rsidR="00701746" w14:paraId="4D0711C1" w14:textId="77777777">
        <w:trPr>
          <w:cantSplit/>
          <w:jc w:val="center"/>
        </w:trPr>
        <w:tc>
          <w:tcPr>
            <w:tcW w:w="1418" w:type="dxa"/>
          </w:tcPr>
          <w:p w14:paraId="1DFF66C1" w14:textId="77777777" w:rsidR="00701746" w:rsidRDefault="007919F7">
            <w:pPr>
              <w:pStyle w:val="Table09Row"/>
            </w:pPr>
            <w:r>
              <w:lastRenderedPageBreak/>
              <w:t>1953/071 (2 Eliz. II No. 71)</w:t>
            </w:r>
          </w:p>
        </w:tc>
        <w:tc>
          <w:tcPr>
            <w:tcW w:w="2693" w:type="dxa"/>
          </w:tcPr>
          <w:p w14:paraId="6A15B9BA" w14:textId="77777777" w:rsidR="00701746" w:rsidRDefault="007919F7">
            <w:pPr>
              <w:pStyle w:val="Table09Row"/>
            </w:pPr>
            <w:r>
              <w:rPr>
                <w:i/>
              </w:rPr>
              <w:t>Acts Amendment (Allowances and Salaries Adjustment) Act 1953</w:t>
            </w:r>
          </w:p>
        </w:tc>
        <w:tc>
          <w:tcPr>
            <w:tcW w:w="1276" w:type="dxa"/>
          </w:tcPr>
          <w:p w14:paraId="5E82F693" w14:textId="77777777" w:rsidR="00701746" w:rsidRDefault="007919F7">
            <w:pPr>
              <w:pStyle w:val="Table09Row"/>
            </w:pPr>
            <w:r>
              <w:t>9 Jan 1954</w:t>
            </w:r>
          </w:p>
        </w:tc>
        <w:tc>
          <w:tcPr>
            <w:tcW w:w="3402" w:type="dxa"/>
          </w:tcPr>
          <w:p w14:paraId="613A55B8" w14:textId="77777777" w:rsidR="00701746" w:rsidRDefault="007919F7">
            <w:pPr>
              <w:pStyle w:val="Table09Row"/>
            </w:pPr>
            <w:r>
              <w:t>9 Jan 1954</w:t>
            </w:r>
          </w:p>
        </w:tc>
        <w:tc>
          <w:tcPr>
            <w:tcW w:w="1123" w:type="dxa"/>
          </w:tcPr>
          <w:p w14:paraId="15F75867" w14:textId="77777777" w:rsidR="00701746" w:rsidRDefault="007919F7">
            <w:pPr>
              <w:pStyle w:val="Table09Row"/>
            </w:pPr>
            <w:r>
              <w:t>1970/010</w:t>
            </w:r>
          </w:p>
        </w:tc>
      </w:tr>
      <w:tr w:rsidR="00701746" w14:paraId="447425C4" w14:textId="77777777">
        <w:trPr>
          <w:cantSplit/>
          <w:jc w:val="center"/>
        </w:trPr>
        <w:tc>
          <w:tcPr>
            <w:tcW w:w="1418" w:type="dxa"/>
          </w:tcPr>
          <w:p w14:paraId="2340E4A5" w14:textId="77777777" w:rsidR="00701746" w:rsidRDefault="007919F7">
            <w:pPr>
              <w:pStyle w:val="Table09Row"/>
            </w:pPr>
            <w:r>
              <w:t>1953/072 (2 Eliz. II No. 72)</w:t>
            </w:r>
          </w:p>
        </w:tc>
        <w:tc>
          <w:tcPr>
            <w:tcW w:w="2693" w:type="dxa"/>
          </w:tcPr>
          <w:p w14:paraId="0B904504" w14:textId="77777777" w:rsidR="00701746" w:rsidRDefault="007919F7">
            <w:pPr>
              <w:pStyle w:val="Table09Row"/>
            </w:pPr>
            <w:r>
              <w:rPr>
                <w:i/>
              </w:rPr>
              <w:t>Electricity Act Amendment Act 1953</w:t>
            </w:r>
          </w:p>
        </w:tc>
        <w:tc>
          <w:tcPr>
            <w:tcW w:w="1276" w:type="dxa"/>
          </w:tcPr>
          <w:p w14:paraId="38B47156" w14:textId="77777777" w:rsidR="00701746" w:rsidRDefault="007919F7">
            <w:pPr>
              <w:pStyle w:val="Table09Row"/>
            </w:pPr>
            <w:r>
              <w:t>9 Jan 1954</w:t>
            </w:r>
          </w:p>
        </w:tc>
        <w:tc>
          <w:tcPr>
            <w:tcW w:w="3402" w:type="dxa"/>
          </w:tcPr>
          <w:p w14:paraId="7D6CC3A2" w14:textId="77777777" w:rsidR="00701746" w:rsidRDefault="007919F7">
            <w:pPr>
              <w:pStyle w:val="Table09Row"/>
            </w:pPr>
            <w:r>
              <w:t>9 Jan 1954</w:t>
            </w:r>
          </w:p>
        </w:tc>
        <w:tc>
          <w:tcPr>
            <w:tcW w:w="1123" w:type="dxa"/>
          </w:tcPr>
          <w:p w14:paraId="509A246C" w14:textId="77777777" w:rsidR="00701746" w:rsidRDefault="00701746">
            <w:pPr>
              <w:pStyle w:val="Table09Row"/>
            </w:pPr>
          </w:p>
        </w:tc>
      </w:tr>
      <w:tr w:rsidR="00701746" w14:paraId="370F6105" w14:textId="77777777">
        <w:trPr>
          <w:cantSplit/>
          <w:jc w:val="center"/>
        </w:trPr>
        <w:tc>
          <w:tcPr>
            <w:tcW w:w="1418" w:type="dxa"/>
          </w:tcPr>
          <w:p w14:paraId="36D9A493" w14:textId="77777777" w:rsidR="00701746" w:rsidRDefault="007919F7">
            <w:pPr>
              <w:pStyle w:val="Table09Row"/>
            </w:pPr>
            <w:r>
              <w:t>1953/073 (2 Eliz. II No. 73)</w:t>
            </w:r>
          </w:p>
        </w:tc>
        <w:tc>
          <w:tcPr>
            <w:tcW w:w="2693" w:type="dxa"/>
          </w:tcPr>
          <w:p w14:paraId="568B631C" w14:textId="77777777" w:rsidR="00701746" w:rsidRDefault="007919F7">
            <w:pPr>
              <w:pStyle w:val="Table09Row"/>
            </w:pPr>
            <w:r>
              <w:rPr>
                <w:i/>
              </w:rPr>
              <w:t xml:space="preserve">Companies Act </w:t>
            </w:r>
            <w:r>
              <w:rPr>
                <w:i/>
              </w:rPr>
              <w:t>Amendment Act (No. 2) 1953</w:t>
            </w:r>
          </w:p>
        </w:tc>
        <w:tc>
          <w:tcPr>
            <w:tcW w:w="1276" w:type="dxa"/>
          </w:tcPr>
          <w:p w14:paraId="3C65FC7E" w14:textId="77777777" w:rsidR="00701746" w:rsidRDefault="007919F7">
            <w:pPr>
              <w:pStyle w:val="Table09Row"/>
            </w:pPr>
            <w:r>
              <w:t>9 Jan 1954</w:t>
            </w:r>
          </w:p>
        </w:tc>
        <w:tc>
          <w:tcPr>
            <w:tcW w:w="3402" w:type="dxa"/>
          </w:tcPr>
          <w:p w14:paraId="2F944704" w14:textId="77777777" w:rsidR="00701746" w:rsidRDefault="007919F7">
            <w:pPr>
              <w:pStyle w:val="Table09Row"/>
            </w:pPr>
            <w:r>
              <w:t>9 Jan 1954</w:t>
            </w:r>
          </w:p>
        </w:tc>
        <w:tc>
          <w:tcPr>
            <w:tcW w:w="1123" w:type="dxa"/>
          </w:tcPr>
          <w:p w14:paraId="667524BD" w14:textId="77777777" w:rsidR="00701746" w:rsidRDefault="00701746">
            <w:pPr>
              <w:pStyle w:val="Table09Row"/>
            </w:pPr>
          </w:p>
        </w:tc>
      </w:tr>
      <w:tr w:rsidR="00701746" w14:paraId="1C6617C8" w14:textId="77777777">
        <w:trPr>
          <w:cantSplit/>
          <w:jc w:val="center"/>
        </w:trPr>
        <w:tc>
          <w:tcPr>
            <w:tcW w:w="1418" w:type="dxa"/>
          </w:tcPr>
          <w:p w14:paraId="6409C80B" w14:textId="77777777" w:rsidR="00701746" w:rsidRDefault="007919F7">
            <w:pPr>
              <w:pStyle w:val="Table09Row"/>
            </w:pPr>
            <w:r>
              <w:t>1953/074 (2 Eliz. II No. 74)</w:t>
            </w:r>
          </w:p>
        </w:tc>
        <w:tc>
          <w:tcPr>
            <w:tcW w:w="2693" w:type="dxa"/>
          </w:tcPr>
          <w:p w14:paraId="664C35EB" w14:textId="77777777" w:rsidR="00701746" w:rsidRDefault="007919F7">
            <w:pPr>
              <w:pStyle w:val="Table09Row"/>
            </w:pPr>
            <w:r>
              <w:rPr>
                <w:i/>
              </w:rPr>
              <w:t>Traffic Act Amendment Act 1953</w:t>
            </w:r>
          </w:p>
        </w:tc>
        <w:tc>
          <w:tcPr>
            <w:tcW w:w="1276" w:type="dxa"/>
          </w:tcPr>
          <w:p w14:paraId="14BD761B" w14:textId="77777777" w:rsidR="00701746" w:rsidRDefault="007919F7">
            <w:pPr>
              <w:pStyle w:val="Table09Row"/>
            </w:pPr>
            <w:r>
              <w:t>9 Jan 1954</w:t>
            </w:r>
          </w:p>
        </w:tc>
        <w:tc>
          <w:tcPr>
            <w:tcW w:w="3402" w:type="dxa"/>
          </w:tcPr>
          <w:p w14:paraId="43689558" w14:textId="77777777" w:rsidR="00701746" w:rsidRDefault="007919F7">
            <w:pPr>
              <w:pStyle w:val="Table09Row"/>
            </w:pPr>
            <w:r>
              <w:t>9 Jan 1954</w:t>
            </w:r>
          </w:p>
        </w:tc>
        <w:tc>
          <w:tcPr>
            <w:tcW w:w="1123" w:type="dxa"/>
          </w:tcPr>
          <w:p w14:paraId="1E3618E7" w14:textId="77777777" w:rsidR="00701746" w:rsidRDefault="007919F7">
            <w:pPr>
              <w:pStyle w:val="Table09Row"/>
            </w:pPr>
            <w:r>
              <w:t>1974/059</w:t>
            </w:r>
          </w:p>
        </w:tc>
      </w:tr>
      <w:tr w:rsidR="00701746" w14:paraId="067520C5" w14:textId="77777777">
        <w:trPr>
          <w:cantSplit/>
          <w:jc w:val="center"/>
        </w:trPr>
        <w:tc>
          <w:tcPr>
            <w:tcW w:w="1418" w:type="dxa"/>
          </w:tcPr>
          <w:p w14:paraId="13AB2089" w14:textId="77777777" w:rsidR="00701746" w:rsidRDefault="007919F7">
            <w:pPr>
              <w:pStyle w:val="Table09Row"/>
            </w:pPr>
            <w:r>
              <w:t>1953/075 (2 Eliz. II No. 75)</w:t>
            </w:r>
          </w:p>
        </w:tc>
        <w:tc>
          <w:tcPr>
            <w:tcW w:w="2693" w:type="dxa"/>
          </w:tcPr>
          <w:p w14:paraId="270BE92F" w14:textId="77777777" w:rsidR="00701746" w:rsidRDefault="007919F7">
            <w:pPr>
              <w:pStyle w:val="Table09Row"/>
            </w:pPr>
            <w:r>
              <w:rPr>
                <w:i/>
              </w:rPr>
              <w:t>Licensing Act Amendment Act 1953</w:t>
            </w:r>
          </w:p>
        </w:tc>
        <w:tc>
          <w:tcPr>
            <w:tcW w:w="1276" w:type="dxa"/>
          </w:tcPr>
          <w:p w14:paraId="0EFD7982" w14:textId="77777777" w:rsidR="00701746" w:rsidRDefault="007919F7">
            <w:pPr>
              <w:pStyle w:val="Table09Row"/>
            </w:pPr>
            <w:r>
              <w:t>9 Jan 1954</w:t>
            </w:r>
          </w:p>
        </w:tc>
        <w:tc>
          <w:tcPr>
            <w:tcW w:w="3402" w:type="dxa"/>
          </w:tcPr>
          <w:p w14:paraId="2D2B2401" w14:textId="77777777" w:rsidR="00701746" w:rsidRDefault="007919F7">
            <w:pPr>
              <w:pStyle w:val="Table09Row"/>
            </w:pPr>
            <w:r>
              <w:t>9 Jan 1954</w:t>
            </w:r>
          </w:p>
        </w:tc>
        <w:tc>
          <w:tcPr>
            <w:tcW w:w="1123" w:type="dxa"/>
          </w:tcPr>
          <w:p w14:paraId="6B11018B" w14:textId="77777777" w:rsidR="00701746" w:rsidRDefault="007919F7">
            <w:pPr>
              <w:pStyle w:val="Table09Row"/>
            </w:pPr>
            <w:r>
              <w:t>1970/034</w:t>
            </w:r>
          </w:p>
        </w:tc>
      </w:tr>
      <w:tr w:rsidR="00701746" w14:paraId="1BB9F2BA" w14:textId="77777777">
        <w:trPr>
          <w:cantSplit/>
          <w:jc w:val="center"/>
        </w:trPr>
        <w:tc>
          <w:tcPr>
            <w:tcW w:w="1418" w:type="dxa"/>
          </w:tcPr>
          <w:p w14:paraId="5676CF00" w14:textId="77777777" w:rsidR="00701746" w:rsidRDefault="007919F7">
            <w:pPr>
              <w:pStyle w:val="Table09Row"/>
            </w:pPr>
            <w:r>
              <w:t xml:space="preserve">1953/076 (2 </w:t>
            </w:r>
            <w:r>
              <w:t>Eliz. II No. 76)</w:t>
            </w:r>
          </w:p>
        </w:tc>
        <w:tc>
          <w:tcPr>
            <w:tcW w:w="2693" w:type="dxa"/>
          </w:tcPr>
          <w:p w14:paraId="26F01E00" w14:textId="77777777" w:rsidR="00701746" w:rsidRDefault="007919F7">
            <w:pPr>
              <w:pStyle w:val="Table09Row"/>
            </w:pPr>
            <w:r>
              <w:rPr>
                <w:i/>
              </w:rPr>
              <w:t>Licensing Act Amendment Act (No. 2) 1953</w:t>
            </w:r>
          </w:p>
        </w:tc>
        <w:tc>
          <w:tcPr>
            <w:tcW w:w="1276" w:type="dxa"/>
          </w:tcPr>
          <w:p w14:paraId="64BBA829" w14:textId="77777777" w:rsidR="00701746" w:rsidRDefault="007919F7">
            <w:pPr>
              <w:pStyle w:val="Table09Row"/>
            </w:pPr>
            <w:r>
              <w:t>9 Jan 1954</w:t>
            </w:r>
          </w:p>
        </w:tc>
        <w:tc>
          <w:tcPr>
            <w:tcW w:w="3402" w:type="dxa"/>
          </w:tcPr>
          <w:p w14:paraId="0E2F15A6" w14:textId="77777777" w:rsidR="00701746" w:rsidRDefault="007919F7">
            <w:pPr>
              <w:pStyle w:val="Table09Row"/>
            </w:pPr>
            <w:r>
              <w:t>9 Jan 1954</w:t>
            </w:r>
          </w:p>
        </w:tc>
        <w:tc>
          <w:tcPr>
            <w:tcW w:w="1123" w:type="dxa"/>
          </w:tcPr>
          <w:p w14:paraId="3F5E323C" w14:textId="77777777" w:rsidR="00701746" w:rsidRDefault="007919F7">
            <w:pPr>
              <w:pStyle w:val="Table09Row"/>
            </w:pPr>
            <w:r>
              <w:t>1970/034</w:t>
            </w:r>
          </w:p>
        </w:tc>
      </w:tr>
      <w:tr w:rsidR="00701746" w14:paraId="12DF426E" w14:textId="77777777">
        <w:trPr>
          <w:cantSplit/>
          <w:jc w:val="center"/>
        </w:trPr>
        <w:tc>
          <w:tcPr>
            <w:tcW w:w="1418" w:type="dxa"/>
          </w:tcPr>
          <w:p w14:paraId="47A1959F" w14:textId="77777777" w:rsidR="00701746" w:rsidRDefault="007919F7">
            <w:pPr>
              <w:pStyle w:val="Table09Row"/>
            </w:pPr>
            <w:r>
              <w:t>1953/077 (2 Eliz. II No. 77)</w:t>
            </w:r>
          </w:p>
        </w:tc>
        <w:tc>
          <w:tcPr>
            <w:tcW w:w="2693" w:type="dxa"/>
          </w:tcPr>
          <w:p w14:paraId="1CF5DC9D" w14:textId="77777777" w:rsidR="00701746" w:rsidRDefault="007919F7">
            <w:pPr>
              <w:pStyle w:val="Table09Row"/>
            </w:pPr>
            <w:r>
              <w:rPr>
                <w:i/>
              </w:rPr>
              <w:t>State Housing Act Amendment Act 1953</w:t>
            </w:r>
          </w:p>
        </w:tc>
        <w:tc>
          <w:tcPr>
            <w:tcW w:w="1276" w:type="dxa"/>
          </w:tcPr>
          <w:p w14:paraId="1F1D4370" w14:textId="77777777" w:rsidR="00701746" w:rsidRDefault="007919F7">
            <w:pPr>
              <w:pStyle w:val="Table09Row"/>
            </w:pPr>
            <w:r>
              <w:t>9 Jan 1954</w:t>
            </w:r>
          </w:p>
        </w:tc>
        <w:tc>
          <w:tcPr>
            <w:tcW w:w="3402" w:type="dxa"/>
          </w:tcPr>
          <w:p w14:paraId="40B0CF58" w14:textId="77777777" w:rsidR="00701746" w:rsidRDefault="007919F7">
            <w:pPr>
              <w:pStyle w:val="Table09Row"/>
            </w:pPr>
            <w:r>
              <w:t>9 Jan 1954</w:t>
            </w:r>
          </w:p>
        </w:tc>
        <w:tc>
          <w:tcPr>
            <w:tcW w:w="1123" w:type="dxa"/>
          </w:tcPr>
          <w:p w14:paraId="5A0F2A86" w14:textId="77777777" w:rsidR="00701746" w:rsidRDefault="007919F7">
            <w:pPr>
              <w:pStyle w:val="Table09Row"/>
            </w:pPr>
            <w:r>
              <w:t>1980/058</w:t>
            </w:r>
          </w:p>
        </w:tc>
      </w:tr>
      <w:tr w:rsidR="00701746" w14:paraId="74833A25" w14:textId="77777777">
        <w:trPr>
          <w:cantSplit/>
          <w:jc w:val="center"/>
        </w:trPr>
        <w:tc>
          <w:tcPr>
            <w:tcW w:w="1418" w:type="dxa"/>
          </w:tcPr>
          <w:p w14:paraId="1A043115" w14:textId="77777777" w:rsidR="00701746" w:rsidRDefault="007919F7">
            <w:pPr>
              <w:pStyle w:val="Table09Row"/>
            </w:pPr>
            <w:r>
              <w:t>1953/078 (2 Eliz. II No. 78)</w:t>
            </w:r>
          </w:p>
        </w:tc>
        <w:tc>
          <w:tcPr>
            <w:tcW w:w="2693" w:type="dxa"/>
          </w:tcPr>
          <w:p w14:paraId="2DDBB22B" w14:textId="77777777" w:rsidR="00701746" w:rsidRDefault="007919F7">
            <w:pPr>
              <w:pStyle w:val="Table09Row"/>
            </w:pPr>
            <w:r>
              <w:rPr>
                <w:i/>
              </w:rPr>
              <w:t>Pensions Supplementation Act 1953</w:t>
            </w:r>
          </w:p>
        </w:tc>
        <w:tc>
          <w:tcPr>
            <w:tcW w:w="1276" w:type="dxa"/>
          </w:tcPr>
          <w:p w14:paraId="604EF6A8" w14:textId="77777777" w:rsidR="00701746" w:rsidRDefault="007919F7">
            <w:pPr>
              <w:pStyle w:val="Table09Row"/>
            </w:pPr>
            <w:r>
              <w:t>18 Jan 1954</w:t>
            </w:r>
          </w:p>
        </w:tc>
        <w:tc>
          <w:tcPr>
            <w:tcW w:w="3402" w:type="dxa"/>
          </w:tcPr>
          <w:p w14:paraId="50597F78" w14:textId="77777777" w:rsidR="00701746" w:rsidRDefault="007919F7">
            <w:pPr>
              <w:pStyle w:val="Table09Row"/>
            </w:pPr>
            <w:r>
              <w:t>31 Oct 1953 (see s. 3)</w:t>
            </w:r>
          </w:p>
        </w:tc>
        <w:tc>
          <w:tcPr>
            <w:tcW w:w="1123" w:type="dxa"/>
          </w:tcPr>
          <w:p w14:paraId="147C02C7" w14:textId="77777777" w:rsidR="00701746" w:rsidRDefault="007919F7">
            <w:pPr>
              <w:pStyle w:val="Table09Row"/>
            </w:pPr>
            <w:r>
              <w:t>Exp. 31/12/1957</w:t>
            </w:r>
          </w:p>
        </w:tc>
      </w:tr>
      <w:tr w:rsidR="00701746" w14:paraId="455CBE24" w14:textId="77777777">
        <w:trPr>
          <w:cantSplit/>
          <w:jc w:val="center"/>
        </w:trPr>
        <w:tc>
          <w:tcPr>
            <w:tcW w:w="1418" w:type="dxa"/>
          </w:tcPr>
          <w:p w14:paraId="695AA3EF" w14:textId="77777777" w:rsidR="00701746" w:rsidRDefault="007919F7">
            <w:pPr>
              <w:pStyle w:val="Table09Row"/>
            </w:pPr>
            <w:r>
              <w:t>1953/079 (2 Eliz. II No. 79)</w:t>
            </w:r>
          </w:p>
        </w:tc>
        <w:tc>
          <w:tcPr>
            <w:tcW w:w="2693" w:type="dxa"/>
          </w:tcPr>
          <w:p w14:paraId="555009D3" w14:textId="77777777" w:rsidR="00701746" w:rsidRDefault="007919F7">
            <w:pPr>
              <w:pStyle w:val="Table09Row"/>
            </w:pPr>
            <w:r>
              <w:rPr>
                <w:i/>
              </w:rPr>
              <w:t>Town Planning and Development Act Amendment Act 1953</w:t>
            </w:r>
          </w:p>
        </w:tc>
        <w:tc>
          <w:tcPr>
            <w:tcW w:w="1276" w:type="dxa"/>
          </w:tcPr>
          <w:p w14:paraId="7A95C31C" w14:textId="77777777" w:rsidR="00701746" w:rsidRDefault="007919F7">
            <w:pPr>
              <w:pStyle w:val="Table09Row"/>
            </w:pPr>
            <w:r>
              <w:t>18 Jan 1954</w:t>
            </w:r>
          </w:p>
        </w:tc>
        <w:tc>
          <w:tcPr>
            <w:tcW w:w="3402" w:type="dxa"/>
          </w:tcPr>
          <w:p w14:paraId="5E6AF2BF" w14:textId="77777777" w:rsidR="00701746" w:rsidRDefault="007919F7">
            <w:pPr>
              <w:pStyle w:val="Table09Row"/>
            </w:pPr>
            <w:r>
              <w:t>18 Jan 1954</w:t>
            </w:r>
          </w:p>
        </w:tc>
        <w:tc>
          <w:tcPr>
            <w:tcW w:w="1123" w:type="dxa"/>
          </w:tcPr>
          <w:p w14:paraId="47EF60AE" w14:textId="77777777" w:rsidR="00701746" w:rsidRDefault="007919F7">
            <w:pPr>
              <w:pStyle w:val="Table09Row"/>
            </w:pPr>
            <w:r>
              <w:t>2005/038</w:t>
            </w:r>
          </w:p>
        </w:tc>
      </w:tr>
      <w:tr w:rsidR="00701746" w14:paraId="0F1D3FC8" w14:textId="77777777">
        <w:trPr>
          <w:cantSplit/>
          <w:jc w:val="center"/>
        </w:trPr>
        <w:tc>
          <w:tcPr>
            <w:tcW w:w="1418" w:type="dxa"/>
          </w:tcPr>
          <w:p w14:paraId="11F73722" w14:textId="77777777" w:rsidR="00701746" w:rsidRDefault="007919F7">
            <w:pPr>
              <w:pStyle w:val="Table09Row"/>
            </w:pPr>
            <w:r>
              <w:t>1953/080 (2 Eliz. II No. 80)</w:t>
            </w:r>
          </w:p>
        </w:tc>
        <w:tc>
          <w:tcPr>
            <w:tcW w:w="2693" w:type="dxa"/>
          </w:tcPr>
          <w:p w14:paraId="540AD4D7" w14:textId="77777777" w:rsidR="00701746" w:rsidRDefault="007919F7">
            <w:pPr>
              <w:pStyle w:val="Table09Row"/>
            </w:pPr>
            <w:r>
              <w:rPr>
                <w:i/>
              </w:rPr>
              <w:t>Cremation Act Amendment Act 1953</w:t>
            </w:r>
          </w:p>
        </w:tc>
        <w:tc>
          <w:tcPr>
            <w:tcW w:w="1276" w:type="dxa"/>
          </w:tcPr>
          <w:p w14:paraId="3E940C81" w14:textId="77777777" w:rsidR="00701746" w:rsidRDefault="007919F7">
            <w:pPr>
              <w:pStyle w:val="Table09Row"/>
            </w:pPr>
            <w:r>
              <w:t>18 Jan 1954</w:t>
            </w:r>
          </w:p>
        </w:tc>
        <w:tc>
          <w:tcPr>
            <w:tcW w:w="3402" w:type="dxa"/>
          </w:tcPr>
          <w:p w14:paraId="50B086E1" w14:textId="77777777" w:rsidR="00701746" w:rsidRDefault="007919F7">
            <w:pPr>
              <w:pStyle w:val="Table09Row"/>
            </w:pPr>
            <w:r>
              <w:t xml:space="preserve">6 Sep 1954 (see s. 2 and </w:t>
            </w:r>
            <w:r>
              <w:rPr>
                <w:i/>
              </w:rPr>
              <w:t>Gazette</w:t>
            </w:r>
            <w:r>
              <w:t xml:space="preserve"> 20 Aug 1954 p. 1429)</w:t>
            </w:r>
          </w:p>
        </w:tc>
        <w:tc>
          <w:tcPr>
            <w:tcW w:w="1123" w:type="dxa"/>
          </w:tcPr>
          <w:p w14:paraId="1F3353A9" w14:textId="77777777" w:rsidR="00701746" w:rsidRDefault="00701746">
            <w:pPr>
              <w:pStyle w:val="Table09Row"/>
            </w:pPr>
          </w:p>
        </w:tc>
      </w:tr>
      <w:tr w:rsidR="00701746" w14:paraId="4C2C1803" w14:textId="77777777">
        <w:trPr>
          <w:cantSplit/>
          <w:jc w:val="center"/>
        </w:trPr>
        <w:tc>
          <w:tcPr>
            <w:tcW w:w="1418" w:type="dxa"/>
          </w:tcPr>
          <w:p w14:paraId="702496C6" w14:textId="77777777" w:rsidR="00701746" w:rsidRDefault="007919F7">
            <w:pPr>
              <w:pStyle w:val="Table09Row"/>
            </w:pPr>
            <w:r>
              <w:t>1953/081 (2 Eliz. II No. 81)</w:t>
            </w:r>
          </w:p>
        </w:tc>
        <w:tc>
          <w:tcPr>
            <w:tcW w:w="2693" w:type="dxa"/>
          </w:tcPr>
          <w:p w14:paraId="46B90FD5" w14:textId="77777777" w:rsidR="00701746" w:rsidRDefault="007919F7">
            <w:pPr>
              <w:pStyle w:val="Table09Row"/>
            </w:pPr>
            <w:r>
              <w:rPr>
                <w:i/>
              </w:rPr>
              <w:t>Administration Act Amendment Act (No. 2) 1953</w:t>
            </w:r>
          </w:p>
        </w:tc>
        <w:tc>
          <w:tcPr>
            <w:tcW w:w="1276" w:type="dxa"/>
          </w:tcPr>
          <w:p w14:paraId="44A1396B" w14:textId="77777777" w:rsidR="00701746" w:rsidRDefault="007919F7">
            <w:pPr>
              <w:pStyle w:val="Table09Row"/>
            </w:pPr>
            <w:r>
              <w:t>18 Jan 1954</w:t>
            </w:r>
          </w:p>
        </w:tc>
        <w:tc>
          <w:tcPr>
            <w:tcW w:w="3402" w:type="dxa"/>
          </w:tcPr>
          <w:p w14:paraId="78248BF1" w14:textId="77777777" w:rsidR="00701746" w:rsidRDefault="007919F7">
            <w:pPr>
              <w:pStyle w:val="Table09Row"/>
            </w:pPr>
            <w:r>
              <w:t>18 Jan 1954</w:t>
            </w:r>
          </w:p>
        </w:tc>
        <w:tc>
          <w:tcPr>
            <w:tcW w:w="1123" w:type="dxa"/>
          </w:tcPr>
          <w:p w14:paraId="2D19A718" w14:textId="77777777" w:rsidR="00701746" w:rsidRDefault="00701746">
            <w:pPr>
              <w:pStyle w:val="Table09Row"/>
            </w:pPr>
          </w:p>
        </w:tc>
      </w:tr>
      <w:tr w:rsidR="00701746" w14:paraId="2F718FC8" w14:textId="77777777">
        <w:trPr>
          <w:cantSplit/>
          <w:jc w:val="center"/>
        </w:trPr>
        <w:tc>
          <w:tcPr>
            <w:tcW w:w="1418" w:type="dxa"/>
          </w:tcPr>
          <w:p w14:paraId="52A21231" w14:textId="77777777" w:rsidR="00701746" w:rsidRDefault="007919F7">
            <w:pPr>
              <w:pStyle w:val="Table09Row"/>
            </w:pPr>
            <w:r>
              <w:t>1953/082 (2 Eliz. II No. 82)</w:t>
            </w:r>
          </w:p>
        </w:tc>
        <w:tc>
          <w:tcPr>
            <w:tcW w:w="2693" w:type="dxa"/>
          </w:tcPr>
          <w:p w14:paraId="2EA0B93E" w14:textId="77777777" w:rsidR="00701746" w:rsidRDefault="007919F7">
            <w:pPr>
              <w:pStyle w:val="Table09Row"/>
            </w:pPr>
            <w:r>
              <w:rPr>
                <w:i/>
              </w:rPr>
              <w:t>Western Australian Marine Act Amendment Act 1953</w:t>
            </w:r>
          </w:p>
        </w:tc>
        <w:tc>
          <w:tcPr>
            <w:tcW w:w="1276" w:type="dxa"/>
          </w:tcPr>
          <w:p w14:paraId="66EF5863" w14:textId="77777777" w:rsidR="00701746" w:rsidRDefault="007919F7">
            <w:pPr>
              <w:pStyle w:val="Table09Row"/>
            </w:pPr>
            <w:r>
              <w:t>18 Jan 1954</w:t>
            </w:r>
          </w:p>
        </w:tc>
        <w:tc>
          <w:tcPr>
            <w:tcW w:w="3402" w:type="dxa"/>
          </w:tcPr>
          <w:p w14:paraId="071EB824" w14:textId="77777777" w:rsidR="00701746" w:rsidRDefault="007919F7">
            <w:pPr>
              <w:pStyle w:val="Table09Row"/>
            </w:pPr>
            <w:r>
              <w:t>18 Jan 1954</w:t>
            </w:r>
          </w:p>
        </w:tc>
        <w:tc>
          <w:tcPr>
            <w:tcW w:w="1123" w:type="dxa"/>
          </w:tcPr>
          <w:p w14:paraId="408AFF51" w14:textId="77777777" w:rsidR="00701746" w:rsidRDefault="007919F7">
            <w:pPr>
              <w:pStyle w:val="Table09Row"/>
            </w:pPr>
            <w:r>
              <w:t>1982/055</w:t>
            </w:r>
          </w:p>
        </w:tc>
      </w:tr>
      <w:tr w:rsidR="00701746" w14:paraId="4DA4ACDA" w14:textId="77777777">
        <w:trPr>
          <w:cantSplit/>
          <w:jc w:val="center"/>
        </w:trPr>
        <w:tc>
          <w:tcPr>
            <w:tcW w:w="1418" w:type="dxa"/>
          </w:tcPr>
          <w:p w14:paraId="32A5BED4" w14:textId="77777777" w:rsidR="00701746" w:rsidRDefault="007919F7">
            <w:pPr>
              <w:pStyle w:val="Table09Row"/>
            </w:pPr>
            <w:r>
              <w:t>1953/083 (2 Eliz. II No. 83)</w:t>
            </w:r>
          </w:p>
        </w:tc>
        <w:tc>
          <w:tcPr>
            <w:tcW w:w="2693" w:type="dxa"/>
          </w:tcPr>
          <w:p w14:paraId="1B969652" w14:textId="77777777" w:rsidR="00701746" w:rsidRDefault="007919F7">
            <w:pPr>
              <w:pStyle w:val="Table09Row"/>
            </w:pPr>
            <w:r>
              <w:rPr>
                <w:i/>
              </w:rPr>
              <w:t>State Transport Co‑ordination Act Amendment Act (No. 2) 1953</w:t>
            </w:r>
          </w:p>
        </w:tc>
        <w:tc>
          <w:tcPr>
            <w:tcW w:w="1276" w:type="dxa"/>
          </w:tcPr>
          <w:p w14:paraId="7B119051" w14:textId="77777777" w:rsidR="00701746" w:rsidRDefault="007919F7">
            <w:pPr>
              <w:pStyle w:val="Table09Row"/>
            </w:pPr>
            <w:r>
              <w:t>18 Jan 1954</w:t>
            </w:r>
          </w:p>
        </w:tc>
        <w:tc>
          <w:tcPr>
            <w:tcW w:w="3402" w:type="dxa"/>
          </w:tcPr>
          <w:p w14:paraId="6BDA6D08" w14:textId="77777777" w:rsidR="00701746" w:rsidRDefault="007919F7">
            <w:pPr>
              <w:pStyle w:val="Table09Row"/>
            </w:pPr>
            <w:r>
              <w:t>18 Jan 1954</w:t>
            </w:r>
          </w:p>
        </w:tc>
        <w:tc>
          <w:tcPr>
            <w:tcW w:w="1123" w:type="dxa"/>
          </w:tcPr>
          <w:p w14:paraId="3595C49E" w14:textId="77777777" w:rsidR="00701746" w:rsidRDefault="007919F7">
            <w:pPr>
              <w:pStyle w:val="Table09Row"/>
            </w:pPr>
            <w:r>
              <w:t>1966/091</w:t>
            </w:r>
          </w:p>
        </w:tc>
      </w:tr>
      <w:tr w:rsidR="00701746" w14:paraId="2C2BC38C" w14:textId="77777777">
        <w:trPr>
          <w:cantSplit/>
          <w:jc w:val="center"/>
        </w:trPr>
        <w:tc>
          <w:tcPr>
            <w:tcW w:w="1418" w:type="dxa"/>
          </w:tcPr>
          <w:p w14:paraId="4187FDAA" w14:textId="77777777" w:rsidR="00701746" w:rsidRDefault="007919F7">
            <w:pPr>
              <w:pStyle w:val="Table09Row"/>
            </w:pPr>
            <w:r>
              <w:t>1953/084 (2 Eliz. II No. 84)</w:t>
            </w:r>
          </w:p>
        </w:tc>
        <w:tc>
          <w:tcPr>
            <w:tcW w:w="2693" w:type="dxa"/>
          </w:tcPr>
          <w:p w14:paraId="191B2DC4" w14:textId="77777777" w:rsidR="00701746" w:rsidRDefault="007919F7">
            <w:pPr>
              <w:pStyle w:val="Table09Row"/>
            </w:pPr>
            <w:r>
              <w:rPr>
                <w:i/>
              </w:rPr>
              <w:t>Agriculture Protection Board Act Amendment Act 1953</w:t>
            </w:r>
          </w:p>
        </w:tc>
        <w:tc>
          <w:tcPr>
            <w:tcW w:w="1276" w:type="dxa"/>
          </w:tcPr>
          <w:p w14:paraId="42B764DC" w14:textId="77777777" w:rsidR="00701746" w:rsidRDefault="007919F7">
            <w:pPr>
              <w:pStyle w:val="Table09Row"/>
            </w:pPr>
            <w:r>
              <w:t>18 Jan 1954</w:t>
            </w:r>
          </w:p>
        </w:tc>
        <w:tc>
          <w:tcPr>
            <w:tcW w:w="3402" w:type="dxa"/>
          </w:tcPr>
          <w:p w14:paraId="10A52FA8" w14:textId="77777777" w:rsidR="00701746" w:rsidRDefault="007919F7">
            <w:pPr>
              <w:pStyle w:val="Table09Row"/>
            </w:pPr>
            <w:r>
              <w:t>18 Jan 1954</w:t>
            </w:r>
          </w:p>
        </w:tc>
        <w:tc>
          <w:tcPr>
            <w:tcW w:w="1123" w:type="dxa"/>
          </w:tcPr>
          <w:p w14:paraId="2C21EA71" w14:textId="77777777" w:rsidR="00701746" w:rsidRDefault="00701746">
            <w:pPr>
              <w:pStyle w:val="Table09Row"/>
            </w:pPr>
          </w:p>
        </w:tc>
      </w:tr>
      <w:tr w:rsidR="00701746" w14:paraId="68025D4E" w14:textId="77777777">
        <w:trPr>
          <w:cantSplit/>
          <w:jc w:val="center"/>
        </w:trPr>
        <w:tc>
          <w:tcPr>
            <w:tcW w:w="1418" w:type="dxa"/>
          </w:tcPr>
          <w:p w14:paraId="25F9AB2D" w14:textId="77777777" w:rsidR="00701746" w:rsidRDefault="007919F7">
            <w:pPr>
              <w:pStyle w:val="Table09Row"/>
            </w:pPr>
            <w:r>
              <w:t>1953/085 (2 Eliz. II No. 85)</w:t>
            </w:r>
          </w:p>
        </w:tc>
        <w:tc>
          <w:tcPr>
            <w:tcW w:w="2693" w:type="dxa"/>
          </w:tcPr>
          <w:p w14:paraId="7628A49A" w14:textId="77777777" w:rsidR="00701746" w:rsidRDefault="007919F7">
            <w:pPr>
              <w:pStyle w:val="Table09Row"/>
            </w:pPr>
            <w:r>
              <w:rPr>
                <w:i/>
              </w:rPr>
              <w:t>Firearms and Guns Act Amendment Act 1953</w:t>
            </w:r>
          </w:p>
        </w:tc>
        <w:tc>
          <w:tcPr>
            <w:tcW w:w="1276" w:type="dxa"/>
          </w:tcPr>
          <w:p w14:paraId="103F9E2F" w14:textId="77777777" w:rsidR="00701746" w:rsidRDefault="007919F7">
            <w:pPr>
              <w:pStyle w:val="Table09Row"/>
            </w:pPr>
            <w:r>
              <w:t>18 Jan 1954</w:t>
            </w:r>
          </w:p>
        </w:tc>
        <w:tc>
          <w:tcPr>
            <w:tcW w:w="3402" w:type="dxa"/>
          </w:tcPr>
          <w:p w14:paraId="73A43CD3" w14:textId="77777777" w:rsidR="00701746" w:rsidRDefault="007919F7">
            <w:pPr>
              <w:pStyle w:val="Table09Row"/>
            </w:pPr>
            <w:r>
              <w:t>18 Jan 1954</w:t>
            </w:r>
          </w:p>
        </w:tc>
        <w:tc>
          <w:tcPr>
            <w:tcW w:w="1123" w:type="dxa"/>
          </w:tcPr>
          <w:p w14:paraId="7EBE5CFD" w14:textId="77777777" w:rsidR="00701746" w:rsidRDefault="007919F7">
            <w:pPr>
              <w:pStyle w:val="Table09Row"/>
            </w:pPr>
            <w:r>
              <w:t>1973/036</w:t>
            </w:r>
          </w:p>
        </w:tc>
      </w:tr>
      <w:tr w:rsidR="00701746" w14:paraId="034452D1" w14:textId="77777777">
        <w:trPr>
          <w:cantSplit/>
          <w:jc w:val="center"/>
        </w:trPr>
        <w:tc>
          <w:tcPr>
            <w:tcW w:w="1418" w:type="dxa"/>
          </w:tcPr>
          <w:p w14:paraId="3DC25BDE" w14:textId="77777777" w:rsidR="00701746" w:rsidRDefault="007919F7">
            <w:pPr>
              <w:pStyle w:val="Table09Row"/>
            </w:pPr>
            <w:r>
              <w:t>1953/086 (2 Eliz. II No. 86)</w:t>
            </w:r>
          </w:p>
        </w:tc>
        <w:tc>
          <w:tcPr>
            <w:tcW w:w="2693" w:type="dxa"/>
          </w:tcPr>
          <w:p w14:paraId="644B2804" w14:textId="77777777" w:rsidR="00701746" w:rsidRDefault="007919F7">
            <w:pPr>
              <w:pStyle w:val="Table09Row"/>
            </w:pPr>
            <w:r>
              <w:rPr>
                <w:i/>
              </w:rPr>
              <w:t>Government Railways Act Amendment Act 1953</w:t>
            </w:r>
          </w:p>
        </w:tc>
        <w:tc>
          <w:tcPr>
            <w:tcW w:w="1276" w:type="dxa"/>
          </w:tcPr>
          <w:p w14:paraId="324B0F86" w14:textId="77777777" w:rsidR="00701746" w:rsidRDefault="007919F7">
            <w:pPr>
              <w:pStyle w:val="Table09Row"/>
            </w:pPr>
            <w:r>
              <w:t>18 Jan 1954</w:t>
            </w:r>
          </w:p>
        </w:tc>
        <w:tc>
          <w:tcPr>
            <w:tcW w:w="3402" w:type="dxa"/>
          </w:tcPr>
          <w:p w14:paraId="049F5B01" w14:textId="77777777" w:rsidR="00701746" w:rsidRDefault="007919F7">
            <w:pPr>
              <w:pStyle w:val="Table09Row"/>
            </w:pPr>
            <w:r>
              <w:t>18 Jan 1954</w:t>
            </w:r>
          </w:p>
        </w:tc>
        <w:tc>
          <w:tcPr>
            <w:tcW w:w="1123" w:type="dxa"/>
          </w:tcPr>
          <w:p w14:paraId="7072E83D" w14:textId="77777777" w:rsidR="00701746" w:rsidRDefault="00701746">
            <w:pPr>
              <w:pStyle w:val="Table09Row"/>
            </w:pPr>
          </w:p>
        </w:tc>
      </w:tr>
      <w:tr w:rsidR="00701746" w14:paraId="13D73D00" w14:textId="77777777">
        <w:trPr>
          <w:cantSplit/>
          <w:jc w:val="center"/>
        </w:trPr>
        <w:tc>
          <w:tcPr>
            <w:tcW w:w="1418" w:type="dxa"/>
          </w:tcPr>
          <w:p w14:paraId="6F29C9B4" w14:textId="77777777" w:rsidR="00701746" w:rsidRDefault="007919F7">
            <w:pPr>
              <w:pStyle w:val="Table09Row"/>
            </w:pPr>
            <w:r>
              <w:t>1953/087 (2 Eliz. II No. 87)</w:t>
            </w:r>
          </w:p>
        </w:tc>
        <w:tc>
          <w:tcPr>
            <w:tcW w:w="2693" w:type="dxa"/>
          </w:tcPr>
          <w:p w14:paraId="312BFDEC" w14:textId="77777777" w:rsidR="00701746" w:rsidRDefault="007919F7">
            <w:pPr>
              <w:pStyle w:val="Table09Row"/>
            </w:pPr>
            <w:r>
              <w:rPr>
                <w:i/>
              </w:rPr>
              <w:t xml:space="preserve">Government </w:t>
            </w:r>
            <w:r>
              <w:rPr>
                <w:i/>
              </w:rPr>
              <w:t>Employees (Promotions Appeal Board) Act Amendment Act 1953</w:t>
            </w:r>
          </w:p>
        </w:tc>
        <w:tc>
          <w:tcPr>
            <w:tcW w:w="1276" w:type="dxa"/>
          </w:tcPr>
          <w:p w14:paraId="7FB91721" w14:textId="77777777" w:rsidR="00701746" w:rsidRDefault="007919F7">
            <w:pPr>
              <w:pStyle w:val="Table09Row"/>
            </w:pPr>
            <w:r>
              <w:t>21 Jan 1954</w:t>
            </w:r>
          </w:p>
        </w:tc>
        <w:tc>
          <w:tcPr>
            <w:tcW w:w="3402" w:type="dxa"/>
          </w:tcPr>
          <w:p w14:paraId="7AB9495E" w14:textId="77777777" w:rsidR="00701746" w:rsidRDefault="007919F7">
            <w:pPr>
              <w:pStyle w:val="Table09Row"/>
            </w:pPr>
            <w:r>
              <w:t>21 Jan 1954</w:t>
            </w:r>
          </w:p>
        </w:tc>
        <w:tc>
          <w:tcPr>
            <w:tcW w:w="1123" w:type="dxa"/>
          </w:tcPr>
          <w:p w14:paraId="31408912" w14:textId="77777777" w:rsidR="00701746" w:rsidRDefault="007919F7">
            <w:pPr>
              <w:pStyle w:val="Table09Row"/>
            </w:pPr>
            <w:r>
              <w:t>1984/094</w:t>
            </w:r>
          </w:p>
        </w:tc>
      </w:tr>
      <w:tr w:rsidR="00701746" w14:paraId="5B51A0B4" w14:textId="77777777">
        <w:trPr>
          <w:cantSplit/>
          <w:jc w:val="center"/>
        </w:trPr>
        <w:tc>
          <w:tcPr>
            <w:tcW w:w="1418" w:type="dxa"/>
          </w:tcPr>
          <w:p w14:paraId="434BEB16" w14:textId="77777777" w:rsidR="00701746" w:rsidRDefault="007919F7">
            <w:pPr>
              <w:pStyle w:val="Table09Row"/>
            </w:pPr>
            <w:r>
              <w:t>1953/088 (2 Eliz. II No. 88)</w:t>
            </w:r>
          </w:p>
        </w:tc>
        <w:tc>
          <w:tcPr>
            <w:tcW w:w="2693" w:type="dxa"/>
          </w:tcPr>
          <w:p w14:paraId="52868CC6" w14:textId="77777777" w:rsidR="00701746" w:rsidRDefault="007919F7">
            <w:pPr>
              <w:pStyle w:val="Table09Row"/>
            </w:pPr>
            <w:r>
              <w:rPr>
                <w:i/>
              </w:rPr>
              <w:t>Workers’ Compensation Act Amendment Act 1953</w:t>
            </w:r>
          </w:p>
        </w:tc>
        <w:tc>
          <w:tcPr>
            <w:tcW w:w="1276" w:type="dxa"/>
          </w:tcPr>
          <w:p w14:paraId="0ED36358" w14:textId="77777777" w:rsidR="00701746" w:rsidRDefault="007919F7">
            <w:pPr>
              <w:pStyle w:val="Table09Row"/>
            </w:pPr>
            <w:r>
              <w:t>21 Jan 1954</w:t>
            </w:r>
          </w:p>
        </w:tc>
        <w:tc>
          <w:tcPr>
            <w:tcW w:w="3402" w:type="dxa"/>
          </w:tcPr>
          <w:p w14:paraId="5E96F185" w14:textId="77777777" w:rsidR="00701746" w:rsidRDefault="007919F7">
            <w:pPr>
              <w:pStyle w:val="Table09Row"/>
            </w:pPr>
            <w:r>
              <w:t xml:space="preserve">12 Mar 1954 (see s. 1(4) and </w:t>
            </w:r>
            <w:r>
              <w:rPr>
                <w:i/>
              </w:rPr>
              <w:t>Gazette</w:t>
            </w:r>
            <w:r>
              <w:t xml:space="preserve"> 12 Mar 1954 p. 385)</w:t>
            </w:r>
          </w:p>
        </w:tc>
        <w:tc>
          <w:tcPr>
            <w:tcW w:w="1123" w:type="dxa"/>
          </w:tcPr>
          <w:p w14:paraId="5FBC7140" w14:textId="77777777" w:rsidR="00701746" w:rsidRDefault="007919F7">
            <w:pPr>
              <w:pStyle w:val="Table09Row"/>
            </w:pPr>
            <w:r>
              <w:t>1981/086</w:t>
            </w:r>
          </w:p>
        </w:tc>
      </w:tr>
      <w:tr w:rsidR="00701746" w14:paraId="42A0CFDA" w14:textId="77777777">
        <w:trPr>
          <w:cantSplit/>
          <w:jc w:val="center"/>
        </w:trPr>
        <w:tc>
          <w:tcPr>
            <w:tcW w:w="1418" w:type="dxa"/>
          </w:tcPr>
          <w:p w14:paraId="658F0E47" w14:textId="77777777" w:rsidR="00701746" w:rsidRDefault="007919F7">
            <w:pPr>
              <w:pStyle w:val="Table09Row"/>
            </w:pPr>
            <w:r>
              <w:t>1953/089 (2 Eliz. II No. 89)</w:t>
            </w:r>
          </w:p>
        </w:tc>
        <w:tc>
          <w:tcPr>
            <w:tcW w:w="2693" w:type="dxa"/>
          </w:tcPr>
          <w:p w14:paraId="3C23A16B" w14:textId="77777777" w:rsidR="00701746" w:rsidRDefault="007919F7">
            <w:pPr>
              <w:pStyle w:val="Table09Row"/>
            </w:pPr>
            <w:r>
              <w:rPr>
                <w:i/>
              </w:rPr>
              <w:t>Appropriation Act 1953‑54</w:t>
            </w:r>
          </w:p>
        </w:tc>
        <w:tc>
          <w:tcPr>
            <w:tcW w:w="1276" w:type="dxa"/>
          </w:tcPr>
          <w:p w14:paraId="3DF467BA" w14:textId="77777777" w:rsidR="00701746" w:rsidRDefault="007919F7">
            <w:pPr>
              <w:pStyle w:val="Table09Row"/>
            </w:pPr>
            <w:r>
              <w:t>21 Jan 1954</w:t>
            </w:r>
          </w:p>
        </w:tc>
        <w:tc>
          <w:tcPr>
            <w:tcW w:w="3402" w:type="dxa"/>
          </w:tcPr>
          <w:p w14:paraId="643C2CF3" w14:textId="77777777" w:rsidR="00701746" w:rsidRDefault="007919F7">
            <w:pPr>
              <w:pStyle w:val="Table09Row"/>
            </w:pPr>
            <w:r>
              <w:t>21 Jan 1954</w:t>
            </w:r>
          </w:p>
        </w:tc>
        <w:tc>
          <w:tcPr>
            <w:tcW w:w="1123" w:type="dxa"/>
          </w:tcPr>
          <w:p w14:paraId="73955312" w14:textId="77777777" w:rsidR="00701746" w:rsidRDefault="007919F7">
            <w:pPr>
              <w:pStyle w:val="Table09Row"/>
            </w:pPr>
            <w:r>
              <w:t>1965/057</w:t>
            </w:r>
          </w:p>
        </w:tc>
      </w:tr>
      <w:tr w:rsidR="00701746" w14:paraId="37DBDA52" w14:textId="77777777">
        <w:trPr>
          <w:cantSplit/>
          <w:jc w:val="center"/>
        </w:trPr>
        <w:tc>
          <w:tcPr>
            <w:tcW w:w="1418" w:type="dxa"/>
          </w:tcPr>
          <w:p w14:paraId="2E52B0D8" w14:textId="77777777" w:rsidR="00701746" w:rsidRDefault="007919F7">
            <w:pPr>
              <w:pStyle w:val="Table09Row"/>
            </w:pPr>
            <w:r>
              <w:lastRenderedPageBreak/>
              <w:t>1953 (2 Eliz. II Prvt Act)</w:t>
            </w:r>
          </w:p>
        </w:tc>
        <w:tc>
          <w:tcPr>
            <w:tcW w:w="2693" w:type="dxa"/>
          </w:tcPr>
          <w:p w14:paraId="35570F5C" w14:textId="77777777" w:rsidR="00701746" w:rsidRDefault="007919F7">
            <w:pPr>
              <w:pStyle w:val="Table09Row"/>
            </w:pPr>
            <w:r>
              <w:rPr>
                <w:i/>
              </w:rPr>
              <w:t>The Collie Club Act 1953</w:t>
            </w:r>
          </w:p>
        </w:tc>
        <w:tc>
          <w:tcPr>
            <w:tcW w:w="1276" w:type="dxa"/>
          </w:tcPr>
          <w:p w14:paraId="67F4FB6F" w14:textId="77777777" w:rsidR="00701746" w:rsidRDefault="007919F7">
            <w:pPr>
              <w:pStyle w:val="Table09Row"/>
            </w:pPr>
            <w:r>
              <w:t>20 Nov 1953</w:t>
            </w:r>
          </w:p>
        </w:tc>
        <w:tc>
          <w:tcPr>
            <w:tcW w:w="3402" w:type="dxa"/>
          </w:tcPr>
          <w:p w14:paraId="3C5EC850" w14:textId="77777777" w:rsidR="00701746" w:rsidRDefault="007919F7">
            <w:pPr>
              <w:pStyle w:val="Table09Row"/>
            </w:pPr>
            <w:r>
              <w:t>20 Nov 1953</w:t>
            </w:r>
          </w:p>
        </w:tc>
        <w:tc>
          <w:tcPr>
            <w:tcW w:w="1123" w:type="dxa"/>
          </w:tcPr>
          <w:p w14:paraId="1B3769A0" w14:textId="77777777" w:rsidR="00701746" w:rsidRDefault="007919F7">
            <w:pPr>
              <w:pStyle w:val="Table09Row"/>
            </w:pPr>
            <w:r>
              <w:t>1966/079</w:t>
            </w:r>
          </w:p>
        </w:tc>
      </w:tr>
      <w:tr w:rsidR="00701746" w14:paraId="51097315" w14:textId="77777777">
        <w:trPr>
          <w:cantSplit/>
          <w:jc w:val="center"/>
        </w:trPr>
        <w:tc>
          <w:tcPr>
            <w:tcW w:w="1418" w:type="dxa"/>
          </w:tcPr>
          <w:p w14:paraId="0853424D" w14:textId="77777777" w:rsidR="00701746" w:rsidRDefault="007919F7">
            <w:pPr>
              <w:pStyle w:val="Table09Row"/>
            </w:pPr>
            <w:r>
              <w:t>1953 (2 Eliz. II Prvt Act)</w:t>
            </w:r>
          </w:p>
        </w:tc>
        <w:tc>
          <w:tcPr>
            <w:tcW w:w="2693" w:type="dxa"/>
          </w:tcPr>
          <w:p w14:paraId="7D233486" w14:textId="77777777" w:rsidR="00701746" w:rsidRDefault="007919F7">
            <w:pPr>
              <w:pStyle w:val="Table09Row"/>
            </w:pPr>
            <w:r>
              <w:rPr>
                <w:i/>
              </w:rPr>
              <w:t xml:space="preserve">Kalgoorlie and Boulder Racing Clubs Act Amendment </w:t>
            </w:r>
            <w:r>
              <w:rPr>
                <w:i/>
              </w:rPr>
              <w:t>Act 1953</w:t>
            </w:r>
          </w:p>
        </w:tc>
        <w:tc>
          <w:tcPr>
            <w:tcW w:w="1276" w:type="dxa"/>
          </w:tcPr>
          <w:p w14:paraId="4AA2ED7E" w14:textId="77777777" w:rsidR="00701746" w:rsidRDefault="007919F7">
            <w:pPr>
              <w:pStyle w:val="Table09Row"/>
            </w:pPr>
            <w:r>
              <w:t>3 Nov 1953</w:t>
            </w:r>
          </w:p>
        </w:tc>
        <w:tc>
          <w:tcPr>
            <w:tcW w:w="3402" w:type="dxa"/>
          </w:tcPr>
          <w:p w14:paraId="677DDB81" w14:textId="77777777" w:rsidR="00701746" w:rsidRDefault="007919F7">
            <w:pPr>
              <w:pStyle w:val="Table09Row"/>
            </w:pPr>
            <w:r>
              <w:t>3 Nov 1953</w:t>
            </w:r>
          </w:p>
        </w:tc>
        <w:tc>
          <w:tcPr>
            <w:tcW w:w="1123" w:type="dxa"/>
          </w:tcPr>
          <w:p w14:paraId="625AD0CF" w14:textId="77777777" w:rsidR="00701746" w:rsidRDefault="007919F7">
            <w:pPr>
              <w:pStyle w:val="Table09Row"/>
            </w:pPr>
            <w:r>
              <w:t>2007/008</w:t>
            </w:r>
          </w:p>
        </w:tc>
      </w:tr>
    </w:tbl>
    <w:p w14:paraId="7290DD51" w14:textId="77777777" w:rsidR="00701746" w:rsidRDefault="00701746"/>
    <w:p w14:paraId="3A8773D2" w14:textId="77777777" w:rsidR="00701746" w:rsidRDefault="007919F7">
      <w:pPr>
        <w:pStyle w:val="IAlphabetDivider"/>
      </w:pPr>
      <w:r>
        <w:lastRenderedPageBreak/>
        <w:t>1952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DBB661C" w14:textId="77777777">
        <w:trPr>
          <w:cantSplit/>
          <w:trHeight w:val="510"/>
          <w:tblHeader/>
          <w:jc w:val="center"/>
        </w:trPr>
        <w:tc>
          <w:tcPr>
            <w:tcW w:w="1418" w:type="dxa"/>
            <w:tcBorders>
              <w:top w:val="single" w:sz="4" w:space="0" w:color="auto"/>
              <w:bottom w:val="single" w:sz="4" w:space="0" w:color="auto"/>
            </w:tcBorders>
            <w:vAlign w:val="center"/>
          </w:tcPr>
          <w:p w14:paraId="797321D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0E549A8"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747A041"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1DB988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0768439" w14:textId="77777777" w:rsidR="00701746" w:rsidRDefault="007919F7">
            <w:pPr>
              <w:pStyle w:val="Table09Hdr"/>
            </w:pPr>
            <w:r>
              <w:t>Repealed/Expired</w:t>
            </w:r>
          </w:p>
        </w:tc>
      </w:tr>
      <w:tr w:rsidR="00701746" w14:paraId="617849F3" w14:textId="77777777">
        <w:trPr>
          <w:cantSplit/>
          <w:jc w:val="center"/>
        </w:trPr>
        <w:tc>
          <w:tcPr>
            <w:tcW w:w="1418" w:type="dxa"/>
          </w:tcPr>
          <w:p w14:paraId="39490D20" w14:textId="77777777" w:rsidR="00701746" w:rsidRDefault="007919F7">
            <w:pPr>
              <w:pStyle w:val="Table09Row"/>
            </w:pPr>
            <w:r>
              <w:t>1952/001 (1 Eliz. II No. 1)</w:t>
            </w:r>
          </w:p>
        </w:tc>
        <w:tc>
          <w:tcPr>
            <w:tcW w:w="2693" w:type="dxa"/>
          </w:tcPr>
          <w:p w14:paraId="42894D02" w14:textId="77777777" w:rsidR="00701746" w:rsidRDefault="007919F7">
            <w:pPr>
              <w:pStyle w:val="Table09Row"/>
            </w:pPr>
            <w:r>
              <w:rPr>
                <w:i/>
              </w:rPr>
              <w:t>Oil Refinery Industry (Anglo‑Iranian Oil Company Limited) Act 1952</w:t>
            </w:r>
          </w:p>
        </w:tc>
        <w:tc>
          <w:tcPr>
            <w:tcW w:w="1276" w:type="dxa"/>
          </w:tcPr>
          <w:p w14:paraId="285C0B09" w14:textId="77777777" w:rsidR="00701746" w:rsidRDefault="007919F7">
            <w:pPr>
              <w:pStyle w:val="Table09Row"/>
            </w:pPr>
            <w:r>
              <w:t>27 Mar 1952</w:t>
            </w:r>
          </w:p>
        </w:tc>
        <w:tc>
          <w:tcPr>
            <w:tcW w:w="3402" w:type="dxa"/>
          </w:tcPr>
          <w:p w14:paraId="6E2032C8" w14:textId="77777777" w:rsidR="00701746" w:rsidRDefault="007919F7">
            <w:pPr>
              <w:pStyle w:val="Table09Row"/>
            </w:pPr>
            <w:r>
              <w:t>27 Mar 1952</w:t>
            </w:r>
          </w:p>
        </w:tc>
        <w:tc>
          <w:tcPr>
            <w:tcW w:w="1123" w:type="dxa"/>
          </w:tcPr>
          <w:p w14:paraId="64490CAE" w14:textId="77777777" w:rsidR="00701746" w:rsidRDefault="00701746">
            <w:pPr>
              <w:pStyle w:val="Table09Row"/>
            </w:pPr>
          </w:p>
        </w:tc>
      </w:tr>
      <w:tr w:rsidR="00701746" w14:paraId="00A6BC5F" w14:textId="77777777">
        <w:trPr>
          <w:cantSplit/>
          <w:jc w:val="center"/>
        </w:trPr>
        <w:tc>
          <w:tcPr>
            <w:tcW w:w="1418" w:type="dxa"/>
          </w:tcPr>
          <w:p w14:paraId="5EB9C7D7" w14:textId="77777777" w:rsidR="00701746" w:rsidRDefault="007919F7">
            <w:pPr>
              <w:pStyle w:val="Table09Row"/>
            </w:pPr>
            <w:r>
              <w:t>1952/002 (1 Eliz. II No. 2)</w:t>
            </w:r>
          </w:p>
        </w:tc>
        <w:tc>
          <w:tcPr>
            <w:tcW w:w="2693" w:type="dxa"/>
          </w:tcPr>
          <w:p w14:paraId="183477C6" w14:textId="77777777" w:rsidR="00701746" w:rsidRDefault="007919F7">
            <w:pPr>
              <w:pStyle w:val="Table09Row"/>
            </w:pPr>
            <w:r>
              <w:rPr>
                <w:i/>
              </w:rPr>
              <w:t>Industrial Development (Kwinana Area) Act 1952</w:t>
            </w:r>
          </w:p>
        </w:tc>
        <w:tc>
          <w:tcPr>
            <w:tcW w:w="1276" w:type="dxa"/>
          </w:tcPr>
          <w:p w14:paraId="2FE3934A" w14:textId="77777777" w:rsidR="00701746" w:rsidRDefault="007919F7">
            <w:pPr>
              <w:pStyle w:val="Table09Row"/>
            </w:pPr>
            <w:r>
              <w:t>27 Mar 1952</w:t>
            </w:r>
          </w:p>
        </w:tc>
        <w:tc>
          <w:tcPr>
            <w:tcW w:w="3402" w:type="dxa"/>
          </w:tcPr>
          <w:p w14:paraId="489645BD" w14:textId="77777777" w:rsidR="00701746" w:rsidRDefault="007919F7">
            <w:pPr>
              <w:pStyle w:val="Table09Row"/>
            </w:pPr>
            <w:r>
              <w:t>27 Mar 1952</w:t>
            </w:r>
          </w:p>
        </w:tc>
        <w:tc>
          <w:tcPr>
            <w:tcW w:w="1123" w:type="dxa"/>
          </w:tcPr>
          <w:p w14:paraId="47FE44EB" w14:textId="77777777" w:rsidR="00701746" w:rsidRDefault="007919F7">
            <w:pPr>
              <w:pStyle w:val="Table09Row"/>
            </w:pPr>
            <w:r>
              <w:t>1985/057</w:t>
            </w:r>
          </w:p>
        </w:tc>
      </w:tr>
      <w:tr w:rsidR="00701746" w14:paraId="00F47A7A" w14:textId="77777777">
        <w:trPr>
          <w:cantSplit/>
          <w:jc w:val="center"/>
        </w:trPr>
        <w:tc>
          <w:tcPr>
            <w:tcW w:w="1418" w:type="dxa"/>
          </w:tcPr>
          <w:p w14:paraId="1795498D" w14:textId="77777777" w:rsidR="00701746" w:rsidRDefault="007919F7">
            <w:pPr>
              <w:pStyle w:val="Table09Row"/>
            </w:pPr>
            <w:r>
              <w:t>1952/003 (1 Eliz. II No. 3)</w:t>
            </w:r>
          </w:p>
        </w:tc>
        <w:tc>
          <w:tcPr>
            <w:tcW w:w="2693" w:type="dxa"/>
          </w:tcPr>
          <w:p w14:paraId="5533732D" w14:textId="77777777" w:rsidR="00701746" w:rsidRDefault="007919F7">
            <w:pPr>
              <w:pStyle w:val="Table09Row"/>
            </w:pPr>
            <w:r>
              <w:rPr>
                <w:i/>
              </w:rPr>
              <w:t>Supply No. 1 (1952)</w:t>
            </w:r>
          </w:p>
        </w:tc>
        <w:tc>
          <w:tcPr>
            <w:tcW w:w="1276" w:type="dxa"/>
          </w:tcPr>
          <w:p w14:paraId="31D6593B" w14:textId="77777777" w:rsidR="00701746" w:rsidRDefault="007919F7">
            <w:pPr>
              <w:pStyle w:val="Table09Row"/>
            </w:pPr>
            <w:r>
              <w:t>26 Aug 1952</w:t>
            </w:r>
          </w:p>
        </w:tc>
        <w:tc>
          <w:tcPr>
            <w:tcW w:w="3402" w:type="dxa"/>
          </w:tcPr>
          <w:p w14:paraId="072A005B" w14:textId="77777777" w:rsidR="00701746" w:rsidRDefault="007919F7">
            <w:pPr>
              <w:pStyle w:val="Table09Row"/>
            </w:pPr>
            <w:r>
              <w:t>26 Aug 1952</w:t>
            </w:r>
          </w:p>
        </w:tc>
        <w:tc>
          <w:tcPr>
            <w:tcW w:w="1123" w:type="dxa"/>
          </w:tcPr>
          <w:p w14:paraId="715C6751" w14:textId="77777777" w:rsidR="00701746" w:rsidRDefault="007919F7">
            <w:pPr>
              <w:pStyle w:val="Table09Row"/>
            </w:pPr>
            <w:r>
              <w:t>1965/057</w:t>
            </w:r>
          </w:p>
        </w:tc>
      </w:tr>
      <w:tr w:rsidR="00701746" w14:paraId="11D75142" w14:textId="77777777">
        <w:trPr>
          <w:cantSplit/>
          <w:jc w:val="center"/>
        </w:trPr>
        <w:tc>
          <w:tcPr>
            <w:tcW w:w="1418" w:type="dxa"/>
          </w:tcPr>
          <w:p w14:paraId="3E0B4B19" w14:textId="77777777" w:rsidR="00701746" w:rsidRDefault="007919F7">
            <w:pPr>
              <w:pStyle w:val="Table09Row"/>
            </w:pPr>
            <w:r>
              <w:t>1952/004 (1 Eliz. II No. 4)</w:t>
            </w:r>
          </w:p>
        </w:tc>
        <w:tc>
          <w:tcPr>
            <w:tcW w:w="2693" w:type="dxa"/>
          </w:tcPr>
          <w:p w14:paraId="524CE170" w14:textId="77777777" w:rsidR="00701746" w:rsidRDefault="007919F7">
            <w:pPr>
              <w:pStyle w:val="Table09Row"/>
            </w:pPr>
            <w:r>
              <w:rPr>
                <w:i/>
              </w:rPr>
              <w:t xml:space="preserve">State Electricity </w:t>
            </w:r>
            <w:r>
              <w:rPr>
                <w:i/>
              </w:rPr>
              <w:t>Commission Act Amendment Act 1952</w:t>
            </w:r>
          </w:p>
        </w:tc>
        <w:tc>
          <w:tcPr>
            <w:tcW w:w="1276" w:type="dxa"/>
          </w:tcPr>
          <w:p w14:paraId="6A716572" w14:textId="77777777" w:rsidR="00701746" w:rsidRDefault="007919F7">
            <w:pPr>
              <w:pStyle w:val="Table09Row"/>
            </w:pPr>
            <w:r>
              <w:t>4 Sep 1952</w:t>
            </w:r>
          </w:p>
        </w:tc>
        <w:tc>
          <w:tcPr>
            <w:tcW w:w="3402" w:type="dxa"/>
          </w:tcPr>
          <w:p w14:paraId="1B4DA580" w14:textId="77777777" w:rsidR="00701746" w:rsidRDefault="007919F7">
            <w:pPr>
              <w:pStyle w:val="Table09Row"/>
            </w:pPr>
            <w:r>
              <w:t>4 Sep 1952</w:t>
            </w:r>
          </w:p>
        </w:tc>
        <w:tc>
          <w:tcPr>
            <w:tcW w:w="1123" w:type="dxa"/>
          </w:tcPr>
          <w:p w14:paraId="0CD2E63C" w14:textId="77777777" w:rsidR="00701746" w:rsidRDefault="007919F7">
            <w:pPr>
              <w:pStyle w:val="Table09Row"/>
            </w:pPr>
            <w:r>
              <w:t>1979/111</w:t>
            </w:r>
          </w:p>
        </w:tc>
      </w:tr>
      <w:tr w:rsidR="00701746" w14:paraId="58133B26" w14:textId="77777777">
        <w:trPr>
          <w:cantSplit/>
          <w:jc w:val="center"/>
        </w:trPr>
        <w:tc>
          <w:tcPr>
            <w:tcW w:w="1418" w:type="dxa"/>
          </w:tcPr>
          <w:p w14:paraId="0C551311" w14:textId="77777777" w:rsidR="00701746" w:rsidRDefault="007919F7">
            <w:pPr>
              <w:pStyle w:val="Table09Row"/>
            </w:pPr>
            <w:r>
              <w:t>1952/005 (1 Eliz. II No. 5)</w:t>
            </w:r>
          </w:p>
        </w:tc>
        <w:tc>
          <w:tcPr>
            <w:tcW w:w="2693" w:type="dxa"/>
          </w:tcPr>
          <w:p w14:paraId="36C92E98" w14:textId="77777777" w:rsidR="00701746" w:rsidRDefault="007919F7">
            <w:pPr>
              <w:pStyle w:val="Table09Row"/>
            </w:pPr>
            <w:r>
              <w:rPr>
                <w:i/>
              </w:rPr>
              <w:t>Industrial Arbitration Act Amendment Act 1952</w:t>
            </w:r>
          </w:p>
        </w:tc>
        <w:tc>
          <w:tcPr>
            <w:tcW w:w="1276" w:type="dxa"/>
          </w:tcPr>
          <w:p w14:paraId="5F0D58A1" w14:textId="77777777" w:rsidR="00701746" w:rsidRDefault="007919F7">
            <w:pPr>
              <w:pStyle w:val="Table09Row"/>
            </w:pPr>
            <w:r>
              <w:t>11 Sep 1952</w:t>
            </w:r>
          </w:p>
        </w:tc>
        <w:tc>
          <w:tcPr>
            <w:tcW w:w="3402" w:type="dxa"/>
          </w:tcPr>
          <w:p w14:paraId="1E0E0968" w14:textId="77777777" w:rsidR="00701746" w:rsidRDefault="007919F7">
            <w:pPr>
              <w:pStyle w:val="Table09Row"/>
            </w:pPr>
            <w:r>
              <w:t>11 Sep 1952</w:t>
            </w:r>
          </w:p>
        </w:tc>
        <w:tc>
          <w:tcPr>
            <w:tcW w:w="1123" w:type="dxa"/>
          </w:tcPr>
          <w:p w14:paraId="1B8BAA5C" w14:textId="77777777" w:rsidR="00701746" w:rsidRDefault="007919F7">
            <w:pPr>
              <w:pStyle w:val="Table09Row"/>
            </w:pPr>
            <w:r>
              <w:t>1979/114</w:t>
            </w:r>
          </w:p>
        </w:tc>
      </w:tr>
      <w:tr w:rsidR="00701746" w14:paraId="578BD52F" w14:textId="77777777">
        <w:trPr>
          <w:cantSplit/>
          <w:jc w:val="center"/>
        </w:trPr>
        <w:tc>
          <w:tcPr>
            <w:tcW w:w="1418" w:type="dxa"/>
          </w:tcPr>
          <w:p w14:paraId="74D115B1" w14:textId="77777777" w:rsidR="00701746" w:rsidRDefault="007919F7">
            <w:pPr>
              <w:pStyle w:val="Table09Row"/>
            </w:pPr>
            <w:r>
              <w:t>1952/006 (1 Eliz. II No. 6)</w:t>
            </w:r>
          </w:p>
        </w:tc>
        <w:tc>
          <w:tcPr>
            <w:tcW w:w="2693" w:type="dxa"/>
          </w:tcPr>
          <w:p w14:paraId="143A0EEE" w14:textId="77777777" w:rsidR="00701746" w:rsidRDefault="007919F7">
            <w:pPr>
              <w:pStyle w:val="Table09Row"/>
            </w:pPr>
            <w:r>
              <w:rPr>
                <w:i/>
              </w:rPr>
              <w:t>Supply No. 2 (1952)</w:t>
            </w:r>
          </w:p>
        </w:tc>
        <w:tc>
          <w:tcPr>
            <w:tcW w:w="1276" w:type="dxa"/>
          </w:tcPr>
          <w:p w14:paraId="125B7C08" w14:textId="77777777" w:rsidR="00701746" w:rsidRDefault="007919F7">
            <w:pPr>
              <w:pStyle w:val="Table09Row"/>
            </w:pPr>
            <w:r>
              <w:t>27 Oct 1952</w:t>
            </w:r>
          </w:p>
        </w:tc>
        <w:tc>
          <w:tcPr>
            <w:tcW w:w="3402" w:type="dxa"/>
          </w:tcPr>
          <w:p w14:paraId="5AB201E4" w14:textId="77777777" w:rsidR="00701746" w:rsidRDefault="007919F7">
            <w:pPr>
              <w:pStyle w:val="Table09Row"/>
            </w:pPr>
            <w:r>
              <w:t>27 Oct 1952</w:t>
            </w:r>
          </w:p>
        </w:tc>
        <w:tc>
          <w:tcPr>
            <w:tcW w:w="1123" w:type="dxa"/>
          </w:tcPr>
          <w:p w14:paraId="79FF7080" w14:textId="77777777" w:rsidR="00701746" w:rsidRDefault="007919F7">
            <w:pPr>
              <w:pStyle w:val="Table09Row"/>
            </w:pPr>
            <w:r>
              <w:t>1965/057</w:t>
            </w:r>
          </w:p>
        </w:tc>
      </w:tr>
      <w:tr w:rsidR="00701746" w14:paraId="71A6B434" w14:textId="77777777">
        <w:trPr>
          <w:cantSplit/>
          <w:jc w:val="center"/>
        </w:trPr>
        <w:tc>
          <w:tcPr>
            <w:tcW w:w="1418" w:type="dxa"/>
          </w:tcPr>
          <w:p w14:paraId="2A7E617D" w14:textId="77777777" w:rsidR="00701746" w:rsidRDefault="007919F7">
            <w:pPr>
              <w:pStyle w:val="Table09Row"/>
            </w:pPr>
            <w:r>
              <w:t>1952/007 (1 Eliz. II No. 7)</w:t>
            </w:r>
          </w:p>
        </w:tc>
        <w:tc>
          <w:tcPr>
            <w:tcW w:w="2693" w:type="dxa"/>
          </w:tcPr>
          <w:p w14:paraId="4D6EC416" w14:textId="77777777" w:rsidR="00701746" w:rsidRDefault="007919F7">
            <w:pPr>
              <w:pStyle w:val="Table09Row"/>
            </w:pPr>
            <w:r>
              <w:rPr>
                <w:i/>
              </w:rPr>
              <w:t>Wheat Industry Stabilisation Act Amendment Act 1952</w:t>
            </w:r>
          </w:p>
        </w:tc>
        <w:tc>
          <w:tcPr>
            <w:tcW w:w="1276" w:type="dxa"/>
          </w:tcPr>
          <w:p w14:paraId="2D656B5E" w14:textId="77777777" w:rsidR="00701746" w:rsidRDefault="007919F7">
            <w:pPr>
              <w:pStyle w:val="Table09Row"/>
            </w:pPr>
            <w:r>
              <w:t>27 Oct 1952</w:t>
            </w:r>
          </w:p>
        </w:tc>
        <w:tc>
          <w:tcPr>
            <w:tcW w:w="3402" w:type="dxa"/>
          </w:tcPr>
          <w:p w14:paraId="26D4B3CA" w14:textId="77777777" w:rsidR="00701746" w:rsidRDefault="007919F7">
            <w:pPr>
              <w:pStyle w:val="Table09Row"/>
            </w:pPr>
            <w:r>
              <w:t>27 Oct 1952</w:t>
            </w:r>
          </w:p>
        </w:tc>
        <w:tc>
          <w:tcPr>
            <w:tcW w:w="1123" w:type="dxa"/>
          </w:tcPr>
          <w:p w14:paraId="49022087" w14:textId="77777777" w:rsidR="00701746" w:rsidRDefault="007919F7">
            <w:pPr>
              <w:pStyle w:val="Table09Row"/>
            </w:pPr>
            <w:r>
              <w:t>1954/052 (3 Eliz. II No. 52)</w:t>
            </w:r>
          </w:p>
        </w:tc>
      </w:tr>
      <w:tr w:rsidR="00701746" w14:paraId="7C626871" w14:textId="77777777">
        <w:trPr>
          <w:cantSplit/>
          <w:jc w:val="center"/>
        </w:trPr>
        <w:tc>
          <w:tcPr>
            <w:tcW w:w="1418" w:type="dxa"/>
          </w:tcPr>
          <w:p w14:paraId="235C34F0" w14:textId="77777777" w:rsidR="00701746" w:rsidRDefault="007919F7">
            <w:pPr>
              <w:pStyle w:val="Table09Row"/>
            </w:pPr>
            <w:r>
              <w:t>1952/008 (1 Eliz. II No. 8)</w:t>
            </w:r>
          </w:p>
        </w:tc>
        <w:tc>
          <w:tcPr>
            <w:tcW w:w="2693" w:type="dxa"/>
          </w:tcPr>
          <w:p w14:paraId="2367B361" w14:textId="77777777" w:rsidR="00701746" w:rsidRDefault="007919F7">
            <w:pPr>
              <w:pStyle w:val="Table09Row"/>
            </w:pPr>
            <w:r>
              <w:rPr>
                <w:i/>
              </w:rPr>
              <w:t>Rents and Tenancies Emergency Provisions Act Amendment (Continuance) Act 1952</w:t>
            </w:r>
          </w:p>
        </w:tc>
        <w:tc>
          <w:tcPr>
            <w:tcW w:w="1276" w:type="dxa"/>
          </w:tcPr>
          <w:p w14:paraId="5C59620F" w14:textId="77777777" w:rsidR="00701746" w:rsidRDefault="007919F7">
            <w:pPr>
              <w:pStyle w:val="Table09Row"/>
            </w:pPr>
            <w:r>
              <w:t>30 Oct 1952</w:t>
            </w:r>
          </w:p>
        </w:tc>
        <w:tc>
          <w:tcPr>
            <w:tcW w:w="3402" w:type="dxa"/>
          </w:tcPr>
          <w:p w14:paraId="6C13C0C6" w14:textId="77777777" w:rsidR="00701746" w:rsidRDefault="007919F7">
            <w:pPr>
              <w:pStyle w:val="Table09Row"/>
            </w:pPr>
            <w:r>
              <w:t>30 Oct 1952</w:t>
            </w:r>
          </w:p>
        </w:tc>
        <w:tc>
          <w:tcPr>
            <w:tcW w:w="1123" w:type="dxa"/>
          </w:tcPr>
          <w:p w14:paraId="4CD75847" w14:textId="77777777" w:rsidR="00701746" w:rsidRDefault="007919F7">
            <w:pPr>
              <w:pStyle w:val="Table09Row"/>
            </w:pPr>
            <w:r>
              <w:t>1965/057</w:t>
            </w:r>
          </w:p>
        </w:tc>
      </w:tr>
      <w:tr w:rsidR="00701746" w14:paraId="752E987D" w14:textId="77777777">
        <w:trPr>
          <w:cantSplit/>
          <w:jc w:val="center"/>
        </w:trPr>
        <w:tc>
          <w:tcPr>
            <w:tcW w:w="1418" w:type="dxa"/>
          </w:tcPr>
          <w:p w14:paraId="664DB048" w14:textId="77777777" w:rsidR="00701746" w:rsidRDefault="007919F7">
            <w:pPr>
              <w:pStyle w:val="Table09Row"/>
            </w:pPr>
            <w:r>
              <w:t>1952/009 (1 Eliz. II No. 9)</w:t>
            </w:r>
          </w:p>
        </w:tc>
        <w:tc>
          <w:tcPr>
            <w:tcW w:w="2693" w:type="dxa"/>
          </w:tcPr>
          <w:p w14:paraId="4D70B676" w14:textId="77777777" w:rsidR="00701746" w:rsidRDefault="007919F7">
            <w:pPr>
              <w:pStyle w:val="Table09Row"/>
            </w:pPr>
            <w:r>
              <w:rPr>
                <w:i/>
              </w:rPr>
              <w:t>Margarine Act Amendment Act 1952</w:t>
            </w:r>
          </w:p>
        </w:tc>
        <w:tc>
          <w:tcPr>
            <w:tcW w:w="1276" w:type="dxa"/>
          </w:tcPr>
          <w:p w14:paraId="7814B3D1" w14:textId="77777777" w:rsidR="00701746" w:rsidRDefault="007919F7">
            <w:pPr>
              <w:pStyle w:val="Table09Row"/>
            </w:pPr>
            <w:r>
              <w:t>30 Oct 1952</w:t>
            </w:r>
          </w:p>
        </w:tc>
        <w:tc>
          <w:tcPr>
            <w:tcW w:w="3402" w:type="dxa"/>
          </w:tcPr>
          <w:p w14:paraId="4D4348CB" w14:textId="77777777" w:rsidR="00701746" w:rsidRDefault="007919F7">
            <w:pPr>
              <w:pStyle w:val="Table09Row"/>
            </w:pPr>
            <w:r>
              <w:t>30 Oct 1952</w:t>
            </w:r>
          </w:p>
        </w:tc>
        <w:tc>
          <w:tcPr>
            <w:tcW w:w="1123" w:type="dxa"/>
          </w:tcPr>
          <w:p w14:paraId="294C74EE" w14:textId="77777777" w:rsidR="00701746" w:rsidRDefault="007919F7">
            <w:pPr>
              <w:pStyle w:val="Table09Row"/>
            </w:pPr>
            <w:r>
              <w:t>1991/026</w:t>
            </w:r>
          </w:p>
        </w:tc>
      </w:tr>
      <w:tr w:rsidR="00701746" w14:paraId="4334527A" w14:textId="77777777">
        <w:trPr>
          <w:cantSplit/>
          <w:jc w:val="center"/>
        </w:trPr>
        <w:tc>
          <w:tcPr>
            <w:tcW w:w="1418" w:type="dxa"/>
          </w:tcPr>
          <w:p w14:paraId="179CDEEF" w14:textId="77777777" w:rsidR="00701746" w:rsidRDefault="007919F7">
            <w:pPr>
              <w:pStyle w:val="Table09Row"/>
            </w:pPr>
            <w:r>
              <w:t>1952/010 (1 Eliz. II No. 10)</w:t>
            </w:r>
          </w:p>
        </w:tc>
        <w:tc>
          <w:tcPr>
            <w:tcW w:w="2693" w:type="dxa"/>
          </w:tcPr>
          <w:p w14:paraId="78214379" w14:textId="77777777" w:rsidR="00701746" w:rsidRDefault="007919F7">
            <w:pPr>
              <w:pStyle w:val="Table09Row"/>
            </w:pPr>
            <w:r>
              <w:rPr>
                <w:i/>
              </w:rPr>
              <w:t>Pharmacy and Poisons Act Amendment Act 1952</w:t>
            </w:r>
          </w:p>
        </w:tc>
        <w:tc>
          <w:tcPr>
            <w:tcW w:w="1276" w:type="dxa"/>
          </w:tcPr>
          <w:p w14:paraId="2F267231" w14:textId="77777777" w:rsidR="00701746" w:rsidRDefault="007919F7">
            <w:pPr>
              <w:pStyle w:val="Table09Row"/>
            </w:pPr>
            <w:r>
              <w:t>4 Nov 1952</w:t>
            </w:r>
          </w:p>
        </w:tc>
        <w:tc>
          <w:tcPr>
            <w:tcW w:w="3402" w:type="dxa"/>
          </w:tcPr>
          <w:p w14:paraId="70F797BE" w14:textId="77777777" w:rsidR="00701746" w:rsidRDefault="007919F7">
            <w:pPr>
              <w:pStyle w:val="Table09Row"/>
            </w:pPr>
            <w:r>
              <w:t>4 Nov 1952</w:t>
            </w:r>
          </w:p>
        </w:tc>
        <w:tc>
          <w:tcPr>
            <w:tcW w:w="1123" w:type="dxa"/>
          </w:tcPr>
          <w:p w14:paraId="65853AF9" w14:textId="77777777" w:rsidR="00701746" w:rsidRDefault="007919F7">
            <w:pPr>
              <w:pStyle w:val="Table09Row"/>
            </w:pPr>
            <w:r>
              <w:t>1964/072 (13 Eliz. II No. 72)</w:t>
            </w:r>
          </w:p>
        </w:tc>
      </w:tr>
      <w:tr w:rsidR="00701746" w14:paraId="6064D989" w14:textId="77777777">
        <w:trPr>
          <w:cantSplit/>
          <w:jc w:val="center"/>
        </w:trPr>
        <w:tc>
          <w:tcPr>
            <w:tcW w:w="1418" w:type="dxa"/>
          </w:tcPr>
          <w:p w14:paraId="494CDB00" w14:textId="77777777" w:rsidR="00701746" w:rsidRDefault="007919F7">
            <w:pPr>
              <w:pStyle w:val="Table09Row"/>
            </w:pPr>
            <w:r>
              <w:t xml:space="preserve">1952/011 (1 </w:t>
            </w:r>
            <w:r>
              <w:t>Eliz. II No. 11)</w:t>
            </w:r>
          </w:p>
        </w:tc>
        <w:tc>
          <w:tcPr>
            <w:tcW w:w="2693" w:type="dxa"/>
          </w:tcPr>
          <w:p w14:paraId="247A702F" w14:textId="77777777" w:rsidR="00701746" w:rsidRDefault="007919F7">
            <w:pPr>
              <w:pStyle w:val="Table09Row"/>
            </w:pPr>
            <w:r>
              <w:rPr>
                <w:i/>
              </w:rPr>
              <w:t>Health Act Amendment Act 1952</w:t>
            </w:r>
          </w:p>
        </w:tc>
        <w:tc>
          <w:tcPr>
            <w:tcW w:w="1276" w:type="dxa"/>
          </w:tcPr>
          <w:p w14:paraId="082E851B" w14:textId="77777777" w:rsidR="00701746" w:rsidRDefault="007919F7">
            <w:pPr>
              <w:pStyle w:val="Table09Row"/>
            </w:pPr>
            <w:r>
              <w:t>4 Nov 1952</w:t>
            </w:r>
          </w:p>
        </w:tc>
        <w:tc>
          <w:tcPr>
            <w:tcW w:w="3402" w:type="dxa"/>
          </w:tcPr>
          <w:p w14:paraId="7BB521F7" w14:textId="77777777" w:rsidR="00701746" w:rsidRDefault="007919F7">
            <w:pPr>
              <w:pStyle w:val="Table09Row"/>
            </w:pPr>
            <w:r>
              <w:t>4 Nov 1952</w:t>
            </w:r>
          </w:p>
        </w:tc>
        <w:tc>
          <w:tcPr>
            <w:tcW w:w="1123" w:type="dxa"/>
          </w:tcPr>
          <w:p w14:paraId="6EE4F3AB" w14:textId="77777777" w:rsidR="00701746" w:rsidRDefault="00701746">
            <w:pPr>
              <w:pStyle w:val="Table09Row"/>
            </w:pPr>
          </w:p>
        </w:tc>
      </w:tr>
      <w:tr w:rsidR="00701746" w14:paraId="23829FBB" w14:textId="77777777">
        <w:trPr>
          <w:cantSplit/>
          <w:jc w:val="center"/>
        </w:trPr>
        <w:tc>
          <w:tcPr>
            <w:tcW w:w="1418" w:type="dxa"/>
          </w:tcPr>
          <w:p w14:paraId="17FA44B3" w14:textId="77777777" w:rsidR="00701746" w:rsidRDefault="007919F7">
            <w:pPr>
              <w:pStyle w:val="Table09Row"/>
            </w:pPr>
            <w:r>
              <w:t>1952/012 (1 Eliz. II No. 12)</w:t>
            </w:r>
          </w:p>
        </w:tc>
        <w:tc>
          <w:tcPr>
            <w:tcW w:w="2693" w:type="dxa"/>
          </w:tcPr>
          <w:p w14:paraId="772A3807" w14:textId="77777777" w:rsidR="00701746" w:rsidRDefault="007919F7">
            <w:pPr>
              <w:pStyle w:val="Table09Row"/>
            </w:pPr>
            <w:r>
              <w:rPr>
                <w:i/>
              </w:rPr>
              <w:t>Physiotherapists Act Amendment Act 1952</w:t>
            </w:r>
          </w:p>
        </w:tc>
        <w:tc>
          <w:tcPr>
            <w:tcW w:w="1276" w:type="dxa"/>
          </w:tcPr>
          <w:p w14:paraId="29B45CCE" w14:textId="77777777" w:rsidR="00701746" w:rsidRDefault="007919F7">
            <w:pPr>
              <w:pStyle w:val="Table09Row"/>
            </w:pPr>
            <w:r>
              <w:t>4 Nov 1952</w:t>
            </w:r>
          </w:p>
        </w:tc>
        <w:tc>
          <w:tcPr>
            <w:tcW w:w="3402" w:type="dxa"/>
          </w:tcPr>
          <w:p w14:paraId="075912D9" w14:textId="77777777" w:rsidR="00701746" w:rsidRDefault="007919F7">
            <w:pPr>
              <w:pStyle w:val="Table09Row"/>
            </w:pPr>
            <w:r>
              <w:t>4 Nov 1952</w:t>
            </w:r>
          </w:p>
        </w:tc>
        <w:tc>
          <w:tcPr>
            <w:tcW w:w="1123" w:type="dxa"/>
          </w:tcPr>
          <w:p w14:paraId="7F34B14C" w14:textId="77777777" w:rsidR="00701746" w:rsidRDefault="00701746">
            <w:pPr>
              <w:pStyle w:val="Table09Row"/>
            </w:pPr>
          </w:p>
        </w:tc>
      </w:tr>
      <w:tr w:rsidR="00701746" w14:paraId="0780D625" w14:textId="77777777">
        <w:trPr>
          <w:cantSplit/>
          <w:jc w:val="center"/>
        </w:trPr>
        <w:tc>
          <w:tcPr>
            <w:tcW w:w="1418" w:type="dxa"/>
          </w:tcPr>
          <w:p w14:paraId="65368ACB" w14:textId="77777777" w:rsidR="00701746" w:rsidRDefault="007919F7">
            <w:pPr>
              <w:pStyle w:val="Table09Row"/>
            </w:pPr>
            <w:r>
              <w:t>1952/013 (1 Eliz. II No. 13)</w:t>
            </w:r>
          </w:p>
        </w:tc>
        <w:tc>
          <w:tcPr>
            <w:tcW w:w="2693" w:type="dxa"/>
          </w:tcPr>
          <w:p w14:paraId="787780FC" w14:textId="77777777" w:rsidR="00701746" w:rsidRDefault="007919F7">
            <w:pPr>
              <w:pStyle w:val="Table09Row"/>
            </w:pPr>
            <w:r>
              <w:rPr>
                <w:i/>
              </w:rPr>
              <w:t>Land Agents Act Amendment Act 1952</w:t>
            </w:r>
          </w:p>
        </w:tc>
        <w:tc>
          <w:tcPr>
            <w:tcW w:w="1276" w:type="dxa"/>
          </w:tcPr>
          <w:p w14:paraId="1B9C2B53" w14:textId="77777777" w:rsidR="00701746" w:rsidRDefault="007919F7">
            <w:pPr>
              <w:pStyle w:val="Table09Row"/>
            </w:pPr>
            <w:r>
              <w:t>7 Nov 1952</w:t>
            </w:r>
          </w:p>
        </w:tc>
        <w:tc>
          <w:tcPr>
            <w:tcW w:w="3402" w:type="dxa"/>
          </w:tcPr>
          <w:p w14:paraId="5136D8A8" w14:textId="77777777" w:rsidR="00701746" w:rsidRDefault="007919F7">
            <w:pPr>
              <w:pStyle w:val="Table09Row"/>
            </w:pPr>
            <w:r>
              <w:t>7 Nov 1952</w:t>
            </w:r>
          </w:p>
        </w:tc>
        <w:tc>
          <w:tcPr>
            <w:tcW w:w="1123" w:type="dxa"/>
          </w:tcPr>
          <w:p w14:paraId="40228623" w14:textId="77777777" w:rsidR="00701746" w:rsidRDefault="007919F7">
            <w:pPr>
              <w:pStyle w:val="Table09Row"/>
            </w:pPr>
            <w:r>
              <w:t>1978/072</w:t>
            </w:r>
          </w:p>
        </w:tc>
      </w:tr>
      <w:tr w:rsidR="00701746" w14:paraId="5CA83C71" w14:textId="77777777">
        <w:trPr>
          <w:cantSplit/>
          <w:jc w:val="center"/>
        </w:trPr>
        <w:tc>
          <w:tcPr>
            <w:tcW w:w="1418" w:type="dxa"/>
          </w:tcPr>
          <w:p w14:paraId="74A3EC5B" w14:textId="77777777" w:rsidR="00701746" w:rsidRDefault="007919F7">
            <w:pPr>
              <w:pStyle w:val="Table09Row"/>
            </w:pPr>
            <w:r>
              <w:t>1952/014 (1 Eliz. II No. 14)</w:t>
            </w:r>
          </w:p>
        </w:tc>
        <w:tc>
          <w:tcPr>
            <w:tcW w:w="2693" w:type="dxa"/>
          </w:tcPr>
          <w:p w14:paraId="4FAF51A0" w14:textId="77777777" w:rsidR="00701746" w:rsidRDefault="007919F7">
            <w:pPr>
              <w:pStyle w:val="Table09Row"/>
            </w:pPr>
            <w:r>
              <w:rPr>
                <w:i/>
              </w:rPr>
              <w:t>Friendly Societies Act Amendment Act 1952</w:t>
            </w:r>
          </w:p>
        </w:tc>
        <w:tc>
          <w:tcPr>
            <w:tcW w:w="1276" w:type="dxa"/>
          </w:tcPr>
          <w:p w14:paraId="13DB36A0" w14:textId="77777777" w:rsidR="00701746" w:rsidRDefault="007919F7">
            <w:pPr>
              <w:pStyle w:val="Table09Row"/>
            </w:pPr>
            <w:r>
              <w:t>7 Nov 1952</w:t>
            </w:r>
          </w:p>
        </w:tc>
        <w:tc>
          <w:tcPr>
            <w:tcW w:w="3402" w:type="dxa"/>
          </w:tcPr>
          <w:p w14:paraId="5BCB673F" w14:textId="77777777" w:rsidR="00701746" w:rsidRDefault="007919F7">
            <w:pPr>
              <w:pStyle w:val="Table09Row"/>
            </w:pPr>
            <w:r>
              <w:t>7 Nov 1952</w:t>
            </w:r>
          </w:p>
        </w:tc>
        <w:tc>
          <w:tcPr>
            <w:tcW w:w="1123" w:type="dxa"/>
          </w:tcPr>
          <w:p w14:paraId="2544D4E6" w14:textId="77777777" w:rsidR="00701746" w:rsidRDefault="007919F7">
            <w:pPr>
              <w:pStyle w:val="Table09Row"/>
            </w:pPr>
            <w:r>
              <w:t>1999/002</w:t>
            </w:r>
          </w:p>
        </w:tc>
      </w:tr>
      <w:tr w:rsidR="00701746" w14:paraId="3D263B6B" w14:textId="77777777">
        <w:trPr>
          <w:cantSplit/>
          <w:jc w:val="center"/>
        </w:trPr>
        <w:tc>
          <w:tcPr>
            <w:tcW w:w="1418" w:type="dxa"/>
          </w:tcPr>
          <w:p w14:paraId="3D23A06E" w14:textId="77777777" w:rsidR="00701746" w:rsidRDefault="007919F7">
            <w:pPr>
              <w:pStyle w:val="Table09Row"/>
            </w:pPr>
            <w:r>
              <w:t>1952/015 (1 Eliz. II No. 15)</w:t>
            </w:r>
          </w:p>
        </w:tc>
        <w:tc>
          <w:tcPr>
            <w:tcW w:w="2693" w:type="dxa"/>
          </w:tcPr>
          <w:p w14:paraId="1ACE6C96" w14:textId="77777777" w:rsidR="00701746" w:rsidRDefault="007919F7">
            <w:pPr>
              <w:pStyle w:val="Table09Row"/>
            </w:pPr>
            <w:r>
              <w:rPr>
                <w:i/>
              </w:rPr>
              <w:t>Police Act Amendment Act 1952</w:t>
            </w:r>
          </w:p>
        </w:tc>
        <w:tc>
          <w:tcPr>
            <w:tcW w:w="1276" w:type="dxa"/>
          </w:tcPr>
          <w:p w14:paraId="7C287B0C" w14:textId="77777777" w:rsidR="00701746" w:rsidRDefault="007919F7">
            <w:pPr>
              <w:pStyle w:val="Table09Row"/>
            </w:pPr>
            <w:r>
              <w:t>7 Nov 1952</w:t>
            </w:r>
          </w:p>
        </w:tc>
        <w:tc>
          <w:tcPr>
            <w:tcW w:w="3402" w:type="dxa"/>
          </w:tcPr>
          <w:p w14:paraId="38058348" w14:textId="77777777" w:rsidR="00701746" w:rsidRDefault="007919F7">
            <w:pPr>
              <w:pStyle w:val="Table09Row"/>
            </w:pPr>
            <w:r>
              <w:t xml:space="preserve">19 Jun 1953 (see s. 2 and </w:t>
            </w:r>
            <w:r>
              <w:rPr>
                <w:i/>
              </w:rPr>
              <w:t>Gazette</w:t>
            </w:r>
            <w:r>
              <w:t xml:space="preserve"> 19 Jun 1953 p. 1225)</w:t>
            </w:r>
          </w:p>
        </w:tc>
        <w:tc>
          <w:tcPr>
            <w:tcW w:w="1123" w:type="dxa"/>
          </w:tcPr>
          <w:p w14:paraId="468A27D0" w14:textId="77777777" w:rsidR="00701746" w:rsidRDefault="00701746">
            <w:pPr>
              <w:pStyle w:val="Table09Row"/>
            </w:pPr>
          </w:p>
        </w:tc>
      </w:tr>
      <w:tr w:rsidR="00701746" w14:paraId="009812C6" w14:textId="77777777">
        <w:trPr>
          <w:cantSplit/>
          <w:jc w:val="center"/>
        </w:trPr>
        <w:tc>
          <w:tcPr>
            <w:tcW w:w="1418" w:type="dxa"/>
          </w:tcPr>
          <w:p w14:paraId="7EC23E13" w14:textId="77777777" w:rsidR="00701746" w:rsidRDefault="007919F7">
            <w:pPr>
              <w:pStyle w:val="Table09Row"/>
            </w:pPr>
            <w:r>
              <w:t xml:space="preserve">1952/016 (1 Eliz. II </w:t>
            </w:r>
            <w:r>
              <w:t>No. 16)</w:t>
            </w:r>
          </w:p>
        </w:tc>
        <w:tc>
          <w:tcPr>
            <w:tcW w:w="2693" w:type="dxa"/>
          </w:tcPr>
          <w:p w14:paraId="7CD466AB" w14:textId="77777777" w:rsidR="00701746" w:rsidRDefault="007919F7">
            <w:pPr>
              <w:pStyle w:val="Table09Row"/>
            </w:pPr>
            <w:r>
              <w:rPr>
                <w:i/>
              </w:rPr>
              <w:t>Child Welfare Act Amendment Act 1952</w:t>
            </w:r>
          </w:p>
        </w:tc>
        <w:tc>
          <w:tcPr>
            <w:tcW w:w="1276" w:type="dxa"/>
          </w:tcPr>
          <w:p w14:paraId="7B73B36A" w14:textId="77777777" w:rsidR="00701746" w:rsidRDefault="007919F7">
            <w:pPr>
              <w:pStyle w:val="Table09Row"/>
            </w:pPr>
            <w:r>
              <w:t>7 Nov 1952</w:t>
            </w:r>
          </w:p>
        </w:tc>
        <w:tc>
          <w:tcPr>
            <w:tcW w:w="3402" w:type="dxa"/>
          </w:tcPr>
          <w:p w14:paraId="20B6EF1B" w14:textId="77777777" w:rsidR="00701746" w:rsidRDefault="007919F7">
            <w:pPr>
              <w:pStyle w:val="Table09Row"/>
            </w:pPr>
            <w:r>
              <w:t>7 Nov 1952</w:t>
            </w:r>
          </w:p>
        </w:tc>
        <w:tc>
          <w:tcPr>
            <w:tcW w:w="1123" w:type="dxa"/>
          </w:tcPr>
          <w:p w14:paraId="24FFB38E" w14:textId="77777777" w:rsidR="00701746" w:rsidRDefault="007919F7">
            <w:pPr>
              <w:pStyle w:val="Table09Row"/>
            </w:pPr>
            <w:r>
              <w:t>2004/034</w:t>
            </w:r>
          </w:p>
        </w:tc>
      </w:tr>
      <w:tr w:rsidR="00701746" w14:paraId="3E5A6D25" w14:textId="77777777">
        <w:trPr>
          <w:cantSplit/>
          <w:jc w:val="center"/>
        </w:trPr>
        <w:tc>
          <w:tcPr>
            <w:tcW w:w="1418" w:type="dxa"/>
          </w:tcPr>
          <w:p w14:paraId="6514F4A5" w14:textId="77777777" w:rsidR="00701746" w:rsidRDefault="007919F7">
            <w:pPr>
              <w:pStyle w:val="Table09Row"/>
            </w:pPr>
            <w:r>
              <w:t>1952/017 (1 Eliz. II No. 17)</w:t>
            </w:r>
          </w:p>
        </w:tc>
        <w:tc>
          <w:tcPr>
            <w:tcW w:w="2693" w:type="dxa"/>
          </w:tcPr>
          <w:p w14:paraId="6FFA390E" w14:textId="77777777" w:rsidR="00701746" w:rsidRDefault="007919F7">
            <w:pPr>
              <w:pStyle w:val="Table09Row"/>
            </w:pPr>
            <w:r>
              <w:rPr>
                <w:i/>
              </w:rPr>
              <w:t>Building Operations and Building Materials Control Act Amendment and Continuance Act 1952</w:t>
            </w:r>
          </w:p>
        </w:tc>
        <w:tc>
          <w:tcPr>
            <w:tcW w:w="1276" w:type="dxa"/>
          </w:tcPr>
          <w:p w14:paraId="6D6BAE97" w14:textId="77777777" w:rsidR="00701746" w:rsidRDefault="007919F7">
            <w:pPr>
              <w:pStyle w:val="Table09Row"/>
            </w:pPr>
            <w:r>
              <w:t>14 Nov 1952</w:t>
            </w:r>
          </w:p>
        </w:tc>
        <w:tc>
          <w:tcPr>
            <w:tcW w:w="3402" w:type="dxa"/>
          </w:tcPr>
          <w:p w14:paraId="5715D542" w14:textId="77777777" w:rsidR="00701746" w:rsidRDefault="007919F7">
            <w:pPr>
              <w:pStyle w:val="Table09Row"/>
            </w:pPr>
            <w:r>
              <w:t>14 Nov 1952</w:t>
            </w:r>
          </w:p>
        </w:tc>
        <w:tc>
          <w:tcPr>
            <w:tcW w:w="1123" w:type="dxa"/>
          </w:tcPr>
          <w:p w14:paraId="7BA32F4C" w14:textId="77777777" w:rsidR="00701746" w:rsidRDefault="007919F7">
            <w:pPr>
              <w:pStyle w:val="Table09Row"/>
            </w:pPr>
            <w:r>
              <w:t>Exp. 31/12/1953</w:t>
            </w:r>
          </w:p>
        </w:tc>
      </w:tr>
      <w:tr w:rsidR="00701746" w14:paraId="48995472" w14:textId="77777777">
        <w:trPr>
          <w:cantSplit/>
          <w:jc w:val="center"/>
        </w:trPr>
        <w:tc>
          <w:tcPr>
            <w:tcW w:w="1418" w:type="dxa"/>
          </w:tcPr>
          <w:p w14:paraId="2E1A0C12" w14:textId="77777777" w:rsidR="00701746" w:rsidRDefault="007919F7">
            <w:pPr>
              <w:pStyle w:val="Table09Row"/>
            </w:pPr>
            <w:r>
              <w:lastRenderedPageBreak/>
              <w:t xml:space="preserve">1952/018 (1 </w:t>
            </w:r>
            <w:r>
              <w:t>Eliz. II No. 18)</w:t>
            </w:r>
          </w:p>
        </w:tc>
        <w:tc>
          <w:tcPr>
            <w:tcW w:w="2693" w:type="dxa"/>
          </w:tcPr>
          <w:p w14:paraId="384DCA08" w14:textId="77777777" w:rsidR="00701746" w:rsidRDefault="007919F7">
            <w:pPr>
              <w:pStyle w:val="Table09Row"/>
            </w:pPr>
            <w:r>
              <w:rPr>
                <w:i/>
              </w:rPr>
              <w:t>Sheepskins (Draft Allowance Prohibition) Act 1952</w:t>
            </w:r>
          </w:p>
        </w:tc>
        <w:tc>
          <w:tcPr>
            <w:tcW w:w="1276" w:type="dxa"/>
          </w:tcPr>
          <w:p w14:paraId="1B4C774A" w14:textId="77777777" w:rsidR="00701746" w:rsidRDefault="007919F7">
            <w:pPr>
              <w:pStyle w:val="Table09Row"/>
            </w:pPr>
            <w:r>
              <w:t>14 Nov 1952</w:t>
            </w:r>
          </w:p>
        </w:tc>
        <w:tc>
          <w:tcPr>
            <w:tcW w:w="3402" w:type="dxa"/>
          </w:tcPr>
          <w:p w14:paraId="5F891850" w14:textId="77777777" w:rsidR="00701746" w:rsidRDefault="007919F7">
            <w:pPr>
              <w:pStyle w:val="Table09Row"/>
            </w:pPr>
            <w:r>
              <w:t xml:space="preserve">5 Feb 1954 (see s. 2 and </w:t>
            </w:r>
            <w:r>
              <w:rPr>
                <w:i/>
              </w:rPr>
              <w:t>Gazette</w:t>
            </w:r>
            <w:r>
              <w:t xml:space="preserve"> 5 Feb 1954 p. 154)</w:t>
            </w:r>
          </w:p>
        </w:tc>
        <w:tc>
          <w:tcPr>
            <w:tcW w:w="1123" w:type="dxa"/>
          </w:tcPr>
          <w:p w14:paraId="2976AB60" w14:textId="77777777" w:rsidR="00701746" w:rsidRDefault="007919F7">
            <w:pPr>
              <w:pStyle w:val="Table09Row"/>
            </w:pPr>
            <w:r>
              <w:t>1991/010</w:t>
            </w:r>
          </w:p>
        </w:tc>
      </w:tr>
      <w:tr w:rsidR="00701746" w14:paraId="348D9DE0" w14:textId="77777777">
        <w:trPr>
          <w:cantSplit/>
          <w:jc w:val="center"/>
        </w:trPr>
        <w:tc>
          <w:tcPr>
            <w:tcW w:w="1418" w:type="dxa"/>
          </w:tcPr>
          <w:p w14:paraId="3D4979B3" w14:textId="77777777" w:rsidR="00701746" w:rsidRDefault="007919F7">
            <w:pPr>
              <w:pStyle w:val="Table09Row"/>
            </w:pPr>
            <w:r>
              <w:t>1952/019 (1 Eliz. II No. 19)</w:t>
            </w:r>
          </w:p>
        </w:tc>
        <w:tc>
          <w:tcPr>
            <w:tcW w:w="2693" w:type="dxa"/>
          </w:tcPr>
          <w:p w14:paraId="46CE8B2A" w14:textId="77777777" w:rsidR="00701746" w:rsidRDefault="007919F7">
            <w:pPr>
              <w:pStyle w:val="Table09Row"/>
            </w:pPr>
            <w:r>
              <w:rPr>
                <w:i/>
              </w:rPr>
              <w:t>Marketing of Onions Act Amendment Act 1952</w:t>
            </w:r>
          </w:p>
        </w:tc>
        <w:tc>
          <w:tcPr>
            <w:tcW w:w="1276" w:type="dxa"/>
          </w:tcPr>
          <w:p w14:paraId="7CBD9A81" w14:textId="77777777" w:rsidR="00701746" w:rsidRDefault="007919F7">
            <w:pPr>
              <w:pStyle w:val="Table09Row"/>
            </w:pPr>
            <w:r>
              <w:t>14 Nov 1952</w:t>
            </w:r>
          </w:p>
        </w:tc>
        <w:tc>
          <w:tcPr>
            <w:tcW w:w="3402" w:type="dxa"/>
          </w:tcPr>
          <w:p w14:paraId="10DD3550" w14:textId="77777777" w:rsidR="00701746" w:rsidRDefault="007919F7">
            <w:pPr>
              <w:pStyle w:val="Table09Row"/>
            </w:pPr>
            <w:r>
              <w:t>14 Nov 1952</w:t>
            </w:r>
          </w:p>
        </w:tc>
        <w:tc>
          <w:tcPr>
            <w:tcW w:w="1123" w:type="dxa"/>
          </w:tcPr>
          <w:p w14:paraId="1152E7A7" w14:textId="77777777" w:rsidR="00701746" w:rsidRDefault="007919F7">
            <w:pPr>
              <w:pStyle w:val="Table09Row"/>
            </w:pPr>
            <w:r>
              <w:t>1981/047</w:t>
            </w:r>
          </w:p>
        </w:tc>
      </w:tr>
      <w:tr w:rsidR="00701746" w14:paraId="093269E1" w14:textId="77777777">
        <w:trPr>
          <w:cantSplit/>
          <w:jc w:val="center"/>
        </w:trPr>
        <w:tc>
          <w:tcPr>
            <w:tcW w:w="1418" w:type="dxa"/>
          </w:tcPr>
          <w:p w14:paraId="37EE7AA9" w14:textId="77777777" w:rsidR="00701746" w:rsidRDefault="007919F7">
            <w:pPr>
              <w:pStyle w:val="Table09Row"/>
            </w:pPr>
            <w:r>
              <w:t>1952/020 (1 Eliz. II No. 20)</w:t>
            </w:r>
          </w:p>
        </w:tc>
        <w:tc>
          <w:tcPr>
            <w:tcW w:w="2693" w:type="dxa"/>
          </w:tcPr>
          <w:p w14:paraId="52E46888" w14:textId="77777777" w:rsidR="00701746" w:rsidRDefault="007919F7">
            <w:pPr>
              <w:pStyle w:val="Table09Row"/>
            </w:pPr>
            <w:r>
              <w:rPr>
                <w:i/>
              </w:rPr>
              <w:t>Railway (Mundaring‑Mundaring Weir) Discontinuance Act 1952</w:t>
            </w:r>
          </w:p>
        </w:tc>
        <w:tc>
          <w:tcPr>
            <w:tcW w:w="1276" w:type="dxa"/>
          </w:tcPr>
          <w:p w14:paraId="1F8AF9A8" w14:textId="77777777" w:rsidR="00701746" w:rsidRDefault="007919F7">
            <w:pPr>
              <w:pStyle w:val="Table09Row"/>
            </w:pPr>
            <w:r>
              <w:t>14 Nov 1952</w:t>
            </w:r>
          </w:p>
        </w:tc>
        <w:tc>
          <w:tcPr>
            <w:tcW w:w="3402" w:type="dxa"/>
          </w:tcPr>
          <w:p w14:paraId="31986A1D" w14:textId="77777777" w:rsidR="00701746" w:rsidRDefault="007919F7">
            <w:pPr>
              <w:pStyle w:val="Table09Row"/>
            </w:pPr>
            <w:r>
              <w:t>14 Nov 1952</w:t>
            </w:r>
          </w:p>
        </w:tc>
        <w:tc>
          <w:tcPr>
            <w:tcW w:w="1123" w:type="dxa"/>
          </w:tcPr>
          <w:p w14:paraId="3F2BAA56" w14:textId="77777777" w:rsidR="00701746" w:rsidRDefault="007919F7">
            <w:pPr>
              <w:pStyle w:val="Table09Row"/>
            </w:pPr>
            <w:r>
              <w:t>1965/057</w:t>
            </w:r>
          </w:p>
        </w:tc>
      </w:tr>
      <w:tr w:rsidR="00701746" w14:paraId="5193B5FD" w14:textId="77777777">
        <w:trPr>
          <w:cantSplit/>
          <w:jc w:val="center"/>
        </w:trPr>
        <w:tc>
          <w:tcPr>
            <w:tcW w:w="1418" w:type="dxa"/>
          </w:tcPr>
          <w:p w14:paraId="6E149EE6" w14:textId="77777777" w:rsidR="00701746" w:rsidRDefault="007919F7">
            <w:pPr>
              <w:pStyle w:val="Table09Row"/>
            </w:pPr>
            <w:r>
              <w:t>1952/021 (1 Eliz. II No. 21)</w:t>
            </w:r>
          </w:p>
        </w:tc>
        <w:tc>
          <w:tcPr>
            <w:tcW w:w="2693" w:type="dxa"/>
          </w:tcPr>
          <w:p w14:paraId="2820C64E" w14:textId="77777777" w:rsidR="00701746" w:rsidRDefault="007919F7">
            <w:pPr>
              <w:pStyle w:val="Table09Row"/>
            </w:pPr>
            <w:r>
              <w:rPr>
                <w:i/>
              </w:rPr>
              <w:t>Albany Public Cemeteries Subsidies Act 1952</w:t>
            </w:r>
          </w:p>
        </w:tc>
        <w:tc>
          <w:tcPr>
            <w:tcW w:w="1276" w:type="dxa"/>
          </w:tcPr>
          <w:p w14:paraId="0C6475C8" w14:textId="77777777" w:rsidR="00701746" w:rsidRDefault="007919F7">
            <w:pPr>
              <w:pStyle w:val="Table09Row"/>
            </w:pPr>
            <w:r>
              <w:t>19 Nov 1952</w:t>
            </w:r>
          </w:p>
        </w:tc>
        <w:tc>
          <w:tcPr>
            <w:tcW w:w="3402" w:type="dxa"/>
          </w:tcPr>
          <w:p w14:paraId="05072C29" w14:textId="77777777" w:rsidR="00701746" w:rsidRDefault="007919F7">
            <w:pPr>
              <w:pStyle w:val="Table09Row"/>
            </w:pPr>
            <w:r>
              <w:t>19 Nov 1952</w:t>
            </w:r>
          </w:p>
        </w:tc>
        <w:tc>
          <w:tcPr>
            <w:tcW w:w="1123" w:type="dxa"/>
          </w:tcPr>
          <w:p w14:paraId="7F35E4B3" w14:textId="77777777" w:rsidR="00701746" w:rsidRDefault="007919F7">
            <w:pPr>
              <w:pStyle w:val="Table09Row"/>
            </w:pPr>
            <w:r>
              <w:t>2014/032</w:t>
            </w:r>
          </w:p>
        </w:tc>
      </w:tr>
      <w:tr w:rsidR="00701746" w14:paraId="37BD2B70" w14:textId="77777777">
        <w:trPr>
          <w:cantSplit/>
          <w:jc w:val="center"/>
        </w:trPr>
        <w:tc>
          <w:tcPr>
            <w:tcW w:w="1418" w:type="dxa"/>
          </w:tcPr>
          <w:p w14:paraId="2AB99AA1" w14:textId="77777777" w:rsidR="00701746" w:rsidRDefault="007919F7">
            <w:pPr>
              <w:pStyle w:val="Table09Row"/>
            </w:pPr>
            <w:r>
              <w:t>1952/022 (1 Eliz. II No. 22)</w:t>
            </w:r>
          </w:p>
        </w:tc>
        <w:tc>
          <w:tcPr>
            <w:tcW w:w="2693" w:type="dxa"/>
          </w:tcPr>
          <w:p w14:paraId="2D6DE5A9" w14:textId="77777777" w:rsidR="00701746" w:rsidRDefault="007919F7">
            <w:pPr>
              <w:pStyle w:val="Table09Row"/>
            </w:pPr>
            <w:r>
              <w:rPr>
                <w:i/>
              </w:rPr>
              <w:t>Mining Act Amendment Act (No. 2) 1952</w:t>
            </w:r>
          </w:p>
        </w:tc>
        <w:tc>
          <w:tcPr>
            <w:tcW w:w="1276" w:type="dxa"/>
          </w:tcPr>
          <w:p w14:paraId="6C104FB2" w14:textId="77777777" w:rsidR="00701746" w:rsidRDefault="007919F7">
            <w:pPr>
              <w:pStyle w:val="Table09Row"/>
            </w:pPr>
            <w:r>
              <w:t>19 Nov 1952</w:t>
            </w:r>
          </w:p>
        </w:tc>
        <w:tc>
          <w:tcPr>
            <w:tcW w:w="3402" w:type="dxa"/>
          </w:tcPr>
          <w:p w14:paraId="48CE4E8F" w14:textId="77777777" w:rsidR="00701746" w:rsidRDefault="007919F7">
            <w:pPr>
              <w:pStyle w:val="Table09Row"/>
            </w:pPr>
            <w:r>
              <w:t>19 Nov 1952</w:t>
            </w:r>
          </w:p>
        </w:tc>
        <w:tc>
          <w:tcPr>
            <w:tcW w:w="1123" w:type="dxa"/>
          </w:tcPr>
          <w:p w14:paraId="2DA89732" w14:textId="77777777" w:rsidR="00701746" w:rsidRDefault="007919F7">
            <w:pPr>
              <w:pStyle w:val="Table09Row"/>
            </w:pPr>
            <w:r>
              <w:t>1978/107</w:t>
            </w:r>
          </w:p>
        </w:tc>
      </w:tr>
      <w:tr w:rsidR="00701746" w14:paraId="131303BF" w14:textId="77777777">
        <w:trPr>
          <w:cantSplit/>
          <w:jc w:val="center"/>
        </w:trPr>
        <w:tc>
          <w:tcPr>
            <w:tcW w:w="1418" w:type="dxa"/>
          </w:tcPr>
          <w:p w14:paraId="6F382C18" w14:textId="77777777" w:rsidR="00701746" w:rsidRDefault="007919F7">
            <w:pPr>
              <w:pStyle w:val="Table09Row"/>
            </w:pPr>
            <w:r>
              <w:t>1952/023 (1 Eliz. II No. 23)</w:t>
            </w:r>
          </w:p>
        </w:tc>
        <w:tc>
          <w:tcPr>
            <w:tcW w:w="2693" w:type="dxa"/>
          </w:tcPr>
          <w:p w14:paraId="59008EB3" w14:textId="77777777" w:rsidR="00701746" w:rsidRDefault="007919F7">
            <w:pPr>
              <w:pStyle w:val="Table09Row"/>
            </w:pPr>
            <w:r>
              <w:rPr>
                <w:i/>
              </w:rPr>
              <w:t>State Housing Act Amendment Act 1952</w:t>
            </w:r>
          </w:p>
        </w:tc>
        <w:tc>
          <w:tcPr>
            <w:tcW w:w="1276" w:type="dxa"/>
          </w:tcPr>
          <w:p w14:paraId="056F5E25" w14:textId="77777777" w:rsidR="00701746" w:rsidRDefault="007919F7">
            <w:pPr>
              <w:pStyle w:val="Table09Row"/>
            </w:pPr>
            <w:r>
              <w:t>19 Nov 1952</w:t>
            </w:r>
          </w:p>
        </w:tc>
        <w:tc>
          <w:tcPr>
            <w:tcW w:w="3402" w:type="dxa"/>
          </w:tcPr>
          <w:p w14:paraId="1C7B6140" w14:textId="77777777" w:rsidR="00701746" w:rsidRDefault="007919F7">
            <w:pPr>
              <w:pStyle w:val="Table09Row"/>
            </w:pPr>
            <w:r>
              <w:t>19 Nov 1952</w:t>
            </w:r>
          </w:p>
        </w:tc>
        <w:tc>
          <w:tcPr>
            <w:tcW w:w="1123" w:type="dxa"/>
          </w:tcPr>
          <w:p w14:paraId="444E8361" w14:textId="77777777" w:rsidR="00701746" w:rsidRDefault="007919F7">
            <w:pPr>
              <w:pStyle w:val="Table09Row"/>
            </w:pPr>
            <w:r>
              <w:t>1980/058</w:t>
            </w:r>
          </w:p>
        </w:tc>
      </w:tr>
      <w:tr w:rsidR="00701746" w14:paraId="55B6881F" w14:textId="77777777">
        <w:trPr>
          <w:cantSplit/>
          <w:jc w:val="center"/>
        </w:trPr>
        <w:tc>
          <w:tcPr>
            <w:tcW w:w="1418" w:type="dxa"/>
          </w:tcPr>
          <w:p w14:paraId="5B837241" w14:textId="77777777" w:rsidR="00701746" w:rsidRDefault="007919F7">
            <w:pPr>
              <w:pStyle w:val="Table09Row"/>
            </w:pPr>
            <w:r>
              <w:t>1952/024 (1 Eliz. II No. 24)</w:t>
            </w:r>
          </w:p>
        </w:tc>
        <w:tc>
          <w:tcPr>
            <w:tcW w:w="2693" w:type="dxa"/>
          </w:tcPr>
          <w:p w14:paraId="5CC30679" w14:textId="77777777" w:rsidR="00701746" w:rsidRDefault="007919F7">
            <w:pPr>
              <w:pStyle w:val="Table09Row"/>
            </w:pPr>
            <w:r>
              <w:rPr>
                <w:i/>
              </w:rPr>
              <w:t>Coogee‑Kwinana Railway Act 1952</w:t>
            </w:r>
          </w:p>
        </w:tc>
        <w:tc>
          <w:tcPr>
            <w:tcW w:w="1276" w:type="dxa"/>
          </w:tcPr>
          <w:p w14:paraId="40DC2826" w14:textId="77777777" w:rsidR="00701746" w:rsidRDefault="007919F7">
            <w:pPr>
              <w:pStyle w:val="Table09Row"/>
            </w:pPr>
            <w:r>
              <w:t>19 Nov 1952</w:t>
            </w:r>
          </w:p>
        </w:tc>
        <w:tc>
          <w:tcPr>
            <w:tcW w:w="3402" w:type="dxa"/>
          </w:tcPr>
          <w:p w14:paraId="58FD0BA0" w14:textId="77777777" w:rsidR="00701746" w:rsidRDefault="007919F7">
            <w:pPr>
              <w:pStyle w:val="Table09Row"/>
            </w:pPr>
            <w:r>
              <w:t>19 Nov 1952</w:t>
            </w:r>
          </w:p>
        </w:tc>
        <w:tc>
          <w:tcPr>
            <w:tcW w:w="1123" w:type="dxa"/>
          </w:tcPr>
          <w:p w14:paraId="7EB3E073" w14:textId="77777777" w:rsidR="00701746" w:rsidRDefault="00701746">
            <w:pPr>
              <w:pStyle w:val="Table09Row"/>
            </w:pPr>
          </w:p>
        </w:tc>
      </w:tr>
      <w:tr w:rsidR="00701746" w14:paraId="1F1CD0A4" w14:textId="77777777">
        <w:trPr>
          <w:cantSplit/>
          <w:jc w:val="center"/>
        </w:trPr>
        <w:tc>
          <w:tcPr>
            <w:tcW w:w="1418" w:type="dxa"/>
          </w:tcPr>
          <w:p w14:paraId="56910047" w14:textId="77777777" w:rsidR="00701746" w:rsidRDefault="007919F7">
            <w:pPr>
              <w:pStyle w:val="Table09Row"/>
            </w:pPr>
            <w:r>
              <w:t>1952/025 (1 Eliz. II No. 25)</w:t>
            </w:r>
          </w:p>
        </w:tc>
        <w:tc>
          <w:tcPr>
            <w:tcW w:w="2693" w:type="dxa"/>
          </w:tcPr>
          <w:p w14:paraId="13C476AB" w14:textId="77777777" w:rsidR="00701746" w:rsidRDefault="007919F7">
            <w:pPr>
              <w:pStyle w:val="Table09Row"/>
            </w:pPr>
            <w:r>
              <w:rPr>
                <w:i/>
              </w:rPr>
              <w:t>Health Act Amendment Act (No. 2) 1952</w:t>
            </w:r>
          </w:p>
        </w:tc>
        <w:tc>
          <w:tcPr>
            <w:tcW w:w="1276" w:type="dxa"/>
          </w:tcPr>
          <w:p w14:paraId="73092D8C" w14:textId="77777777" w:rsidR="00701746" w:rsidRDefault="007919F7">
            <w:pPr>
              <w:pStyle w:val="Table09Row"/>
            </w:pPr>
            <w:r>
              <w:t>28 Nov 1952</w:t>
            </w:r>
          </w:p>
        </w:tc>
        <w:tc>
          <w:tcPr>
            <w:tcW w:w="3402" w:type="dxa"/>
          </w:tcPr>
          <w:p w14:paraId="4225533D" w14:textId="77777777" w:rsidR="00701746" w:rsidRDefault="007919F7">
            <w:pPr>
              <w:pStyle w:val="Table09Row"/>
            </w:pPr>
            <w:r>
              <w:t>28 Nov 1952</w:t>
            </w:r>
          </w:p>
        </w:tc>
        <w:tc>
          <w:tcPr>
            <w:tcW w:w="1123" w:type="dxa"/>
          </w:tcPr>
          <w:p w14:paraId="2CF71CE9" w14:textId="77777777" w:rsidR="00701746" w:rsidRDefault="00701746">
            <w:pPr>
              <w:pStyle w:val="Table09Row"/>
            </w:pPr>
          </w:p>
        </w:tc>
      </w:tr>
      <w:tr w:rsidR="00701746" w14:paraId="240442B6" w14:textId="77777777">
        <w:trPr>
          <w:cantSplit/>
          <w:jc w:val="center"/>
        </w:trPr>
        <w:tc>
          <w:tcPr>
            <w:tcW w:w="1418" w:type="dxa"/>
          </w:tcPr>
          <w:p w14:paraId="2F7CEDAF" w14:textId="77777777" w:rsidR="00701746" w:rsidRDefault="007919F7">
            <w:pPr>
              <w:pStyle w:val="Table09Row"/>
            </w:pPr>
            <w:r>
              <w:t>1952/026 (1 Eliz. II No. 26)</w:t>
            </w:r>
          </w:p>
        </w:tc>
        <w:tc>
          <w:tcPr>
            <w:tcW w:w="2693" w:type="dxa"/>
          </w:tcPr>
          <w:p w14:paraId="66B71EB3" w14:textId="77777777" w:rsidR="00701746" w:rsidRDefault="007919F7">
            <w:pPr>
              <w:pStyle w:val="Table09Row"/>
            </w:pPr>
            <w:r>
              <w:rPr>
                <w:i/>
              </w:rPr>
              <w:t>Warehousemen’s Liens Act 1952</w:t>
            </w:r>
          </w:p>
        </w:tc>
        <w:tc>
          <w:tcPr>
            <w:tcW w:w="1276" w:type="dxa"/>
          </w:tcPr>
          <w:p w14:paraId="1A21A7D9" w14:textId="77777777" w:rsidR="00701746" w:rsidRDefault="007919F7">
            <w:pPr>
              <w:pStyle w:val="Table09Row"/>
            </w:pPr>
            <w:r>
              <w:t>28 Nov 1952</w:t>
            </w:r>
          </w:p>
        </w:tc>
        <w:tc>
          <w:tcPr>
            <w:tcW w:w="3402" w:type="dxa"/>
          </w:tcPr>
          <w:p w14:paraId="1830FC1D" w14:textId="77777777" w:rsidR="00701746" w:rsidRDefault="007919F7">
            <w:pPr>
              <w:pStyle w:val="Table09Row"/>
            </w:pPr>
            <w:r>
              <w:t xml:space="preserve">20 Feb 1953 (see s. 2 and </w:t>
            </w:r>
            <w:r>
              <w:rPr>
                <w:i/>
              </w:rPr>
              <w:t>Gazette</w:t>
            </w:r>
            <w:r>
              <w:t xml:space="preserve"> 20 Feb 1953 p. 365)</w:t>
            </w:r>
          </w:p>
        </w:tc>
        <w:tc>
          <w:tcPr>
            <w:tcW w:w="1123" w:type="dxa"/>
          </w:tcPr>
          <w:p w14:paraId="2A449491" w14:textId="77777777" w:rsidR="00701746" w:rsidRDefault="00701746">
            <w:pPr>
              <w:pStyle w:val="Table09Row"/>
            </w:pPr>
          </w:p>
        </w:tc>
      </w:tr>
      <w:tr w:rsidR="00701746" w14:paraId="7C288043" w14:textId="77777777">
        <w:trPr>
          <w:cantSplit/>
          <w:jc w:val="center"/>
        </w:trPr>
        <w:tc>
          <w:tcPr>
            <w:tcW w:w="1418" w:type="dxa"/>
          </w:tcPr>
          <w:p w14:paraId="52801742" w14:textId="77777777" w:rsidR="00701746" w:rsidRDefault="007919F7">
            <w:pPr>
              <w:pStyle w:val="Table09Row"/>
            </w:pPr>
            <w:r>
              <w:t xml:space="preserve">1952/027 (1 Eliz. II </w:t>
            </w:r>
            <w:r>
              <w:t>No. 27)</w:t>
            </w:r>
          </w:p>
        </w:tc>
        <w:tc>
          <w:tcPr>
            <w:tcW w:w="2693" w:type="dxa"/>
          </w:tcPr>
          <w:p w14:paraId="17092256" w14:textId="77777777" w:rsidR="00701746" w:rsidRDefault="007919F7">
            <w:pPr>
              <w:pStyle w:val="Table09Row"/>
            </w:pPr>
            <w:r>
              <w:rPr>
                <w:i/>
              </w:rPr>
              <w:t>Criminal Code Amendment Act 1952</w:t>
            </w:r>
          </w:p>
        </w:tc>
        <w:tc>
          <w:tcPr>
            <w:tcW w:w="1276" w:type="dxa"/>
          </w:tcPr>
          <w:p w14:paraId="5476EB2C" w14:textId="77777777" w:rsidR="00701746" w:rsidRDefault="007919F7">
            <w:pPr>
              <w:pStyle w:val="Table09Row"/>
            </w:pPr>
            <w:r>
              <w:t>28 Nov 1952</w:t>
            </w:r>
          </w:p>
        </w:tc>
        <w:tc>
          <w:tcPr>
            <w:tcW w:w="3402" w:type="dxa"/>
          </w:tcPr>
          <w:p w14:paraId="7128DE15" w14:textId="77777777" w:rsidR="00701746" w:rsidRDefault="007919F7">
            <w:pPr>
              <w:pStyle w:val="Table09Row"/>
            </w:pPr>
            <w:r>
              <w:t>28 Nov 1952</w:t>
            </w:r>
          </w:p>
        </w:tc>
        <w:tc>
          <w:tcPr>
            <w:tcW w:w="1123" w:type="dxa"/>
          </w:tcPr>
          <w:p w14:paraId="47DCC96F" w14:textId="77777777" w:rsidR="00701746" w:rsidRDefault="00701746">
            <w:pPr>
              <w:pStyle w:val="Table09Row"/>
            </w:pPr>
          </w:p>
        </w:tc>
      </w:tr>
      <w:tr w:rsidR="00701746" w14:paraId="0FD4723C" w14:textId="77777777">
        <w:trPr>
          <w:cantSplit/>
          <w:jc w:val="center"/>
        </w:trPr>
        <w:tc>
          <w:tcPr>
            <w:tcW w:w="1418" w:type="dxa"/>
          </w:tcPr>
          <w:p w14:paraId="38CD7B7B" w14:textId="77777777" w:rsidR="00701746" w:rsidRDefault="007919F7">
            <w:pPr>
              <w:pStyle w:val="Table09Row"/>
            </w:pPr>
            <w:r>
              <w:t>1952/028 (1 Eliz. II No. 28)</w:t>
            </w:r>
          </w:p>
        </w:tc>
        <w:tc>
          <w:tcPr>
            <w:tcW w:w="2693" w:type="dxa"/>
          </w:tcPr>
          <w:p w14:paraId="3E070250" w14:textId="77777777" w:rsidR="00701746" w:rsidRDefault="007919F7">
            <w:pPr>
              <w:pStyle w:val="Table09Row"/>
            </w:pPr>
            <w:r>
              <w:rPr>
                <w:i/>
              </w:rPr>
              <w:t>Prices Control Act Amendment and Continuance Act 1952</w:t>
            </w:r>
          </w:p>
        </w:tc>
        <w:tc>
          <w:tcPr>
            <w:tcW w:w="1276" w:type="dxa"/>
          </w:tcPr>
          <w:p w14:paraId="2DF08EBB" w14:textId="77777777" w:rsidR="00701746" w:rsidRDefault="007919F7">
            <w:pPr>
              <w:pStyle w:val="Table09Row"/>
            </w:pPr>
            <w:r>
              <w:t>1 Dec 1952</w:t>
            </w:r>
          </w:p>
        </w:tc>
        <w:tc>
          <w:tcPr>
            <w:tcW w:w="3402" w:type="dxa"/>
          </w:tcPr>
          <w:p w14:paraId="00A06358" w14:textId="77777777" w:rsidR="00701746" w:rsidRDefault="007919F7">
            <w:pPr>
              <w:pStyle w:val="Table09Row"/>
            </w:pPr>
            <w:r>
              <w:t>1 Dec 1952</w:t>
            </w:r>
          </w:p>
        </w:tc>
        <w:tc>
          <w:tcPr>
            <w:tcW w:w="1123" w:type="dxa"/>
          </w:tcPr>
          <w:p w14:paraId="240FDE6B" w14:textId="77777777" w:rsidR="00701746" w:rsidRDefault="007919F7">
            <w:pPr>
              <w:pStyle w:val="Table09Row"/>
            </w:pPr>
            <w:r>
              <w:t>1965/057</w:t>
            </w:r>
          </w:p>
        </w:tc>
      </w:tr>
      <w:tr w:rsidR="00701746" w14:paraId="65959612" w14:textId="77777777">
        <w:trPr>
          <w:cantSplit/>
          <w:jc w:val="center"/>
        </w:trPr>
        <w:tc>
          <w:tcPr>
            <w:tcW w:w="1418" w:type="dxa"/>
          </w:tcPr>
          <w:p w14:paraId="642F3216" w14:textId="77777777" w:rsidR="00701746" w:rsidRDefault="007919F7">
            <w:pPr>
              <w:pStyle w:val="Table09Row"/>
            </w:pPr>
            <w:r>
              <w:t>1952/029 (1 Eliz. II No. 29)</w:t>
            </w:r>
          </w:p>
        </w:tc>
        <w:tc>
          <w:tcPr>
            <w:tcW w:w="2693" w:type="dxa"/>
          </w:tcPr>
          <w:p w14:paraId="01A166BA" w14:textId="77777777" w:rsidR="00701746" w:rsidRDefault="007919F7">
            <w:pPr>
              <w:pStyle w:val="Table09Row"/>
            </w:pPr>
            <w:r>
              <w:rPr>
                <w:i/>
              </w:rPr>
              <w:t xml:space="preserve">Traffic Act Amendment Act </w:t>
            </w:r>
            <w:r>
              <w:rPr>
                <w:i/>
              </w:rPr>
              <w:t>(No. 2) 1952</w:t>
            </w:r>
          </w:p>
        </w:tc>
        <w:tc>
          <w:tcPr>
            <w:tcW w:w="1276" w:type="dxa"/>
          </w:tcPr>
          <w:p w14:paraId="27EE9895" w14:textId="77777777" w:rsidR="00701746" w:rsidRDefault="007919F7">
            <w:pPr>
              <w:pStyle w:val="Table09Row"/>
            </w:pPr>
            <w:r>
              <w:t>5 Dec 1952</w:t>
            </w:r>
          </w:p>
        </w:tc>
        <w:tc>
          <w:tcPr>
            <w:tcW w:w="3402" w:type="dxa"/>
          </w:tcPr>
          <w:p w14:paraId="076049A6" w14:textId="77777777" w:rsidR="00701746" w:rsidRDefault="007919F7">
            <w:pPr>
              <w:pStyle w:val="Table09Row"/>
            </w:pPr>
            <w:r>
              <w:t>5 Dec 1952</w:t>
            </w:r>
          </w:p>
        </w:tc>
        <w:tc>
          <w:tcPr>
            <w:tcW w:w="1123" w:type="dxa"/>
          </w:tcPr>
          <w:p w14:paraId="13F62928" w14:textId="77777777" w:rsidR="00701746" w:rsidRDefault="007919F7">
            <w:pPr>
              <w:pStyle w:val="Table09Row"/>
            </w:pPr>
            <w:r>
              <w:t>1974/059</w:t>
            </w:r>
          </w:p>
        </w:tc>
      </w:tr>
      <w:tr w:rsidR="00701746" w14:paraId="285699D4" w14:textId="77777777">
        <w:trPr>
          <w:cantSplit/>
          <w:jc w:val="center"/>
        </w:trPr>
        <w:tc>
          <w:tcPr>
            <w:tcW w:w="1418" w:type="dxa"/>
          </w:tcPr>
          <w:p w14:paraId="36AB0B04" w14:textId="77777777" w:rsidR="00701746" w:rsidRDefault="007919F7">
            <w:pPr>
              <w:pStyle w:val="Table09Row"/>
            </w:pPr>
            <w:r>
              <w:t>1952/030 (1 Eliz. II No. 30)</w:t>
            </w:r>
          </w:p>
        </w:tc>
        <w:tc>
          <w:tcPr>
            <w:tcW w:w="2693" w:type="dxa"/>
          </w:tcPr>
          <w:p w14:paraId="5AD26BC6" w14:textId="77777777" w:rsidR="00701746" w:rsidRDefault="007919F7">
            <w:pPr>
              <w:pStyle w:val="Table09Row"/>
            </w:pPr>
            <w:r>
              <w:rPr>
                <w:i/>
              </w:rPr>
              <w:t>Education Act Amendment Act 1952</w:t>
            </w:r>
          </w:p>
        </w:tc>
        <w:tc>
          <w:tcPr>
            <w:tcW w:w="1276" w:type="dxa"/>
          </w:tcPr>
          <w:p w14:paraId="557D642B" w14:textId="77777777" w:rsidR="00701746" w:rsidRDefault="007919F7">
            <w:pPr>
              <w:pStyle w:val="Table09Row"/>
            </w:pPr>
            <w:r>
              <w:t>5 Dec 1952</w:t>
            </w:r>
          </w:p>
        </w:tc>
        <w:tc>
          <w:tcPr>
            <w:tcW w:w="3402" w:type="dxa"/>
          </w:tcPr>
          <w:p w14:paraId="4678AC46" w14:textId="77777777" w:rsidR="00701746" w:rsidRDefault="007919F7">
            <w:pPr>
              <w:pStyle w:val="Table09Row"/>
            </w:pPr>
            <w:r>
              <w:t xml:space="preserve">29 May 1953 (see s. 2 and </w:t>
            </w:r>
            <w:r>
              <w:rPr>
                <w:i/>
              </w:rPr>
              <w:t>Gazette</w:t>
            </w:r>
            <w:r>
              <w:t xml:space="preserve"> 29 May 1953 p. 1073)</w:t>
            </w:r>
          </w:p>
        </w:tc>
        <w:tc>
          <w:tcPr>
            <w:tcW w:w="1123" w:type="dxa"/>
          </w:tcPr>
          <w:p w14:paraId="1E75CD6D" w14:textId="77777777" w:rsidR="00701746" w:rsidRDefault="007919F7">
            <w:pPr>
              <w:pStyle w:val="Table09Row"/>
            </w:pPr>
            <w:r>
              <w:t>1999/036</w:t>
            </w:r>
          </w:p>
        </w:tc>
      </w:tr>
      <w:tr w:rsidR="00701746" w14:paraId="06861D11" w14:textId="77777777">
        <w:trPr>
          <w:cantSplit/>
          <w:jc w:val="center"/>
        </w:trPr>
        <w:tc>
          <w:tcPr>
            <w:tcW w:w="1418" w:type="dxa"/>
          </w:tcPr>
          <w:p w14:paraId="1D581B95" w14:textId="77777777" w:rsidR="00701746" w:rsidRDefault="007919F7">
            <w:pPr>
              <w:pStyle w:val="Table09Row"/>
            </w:pPr>
            <w:r>
              <w:t>1952/031 (1 Eliz. II No. 31)</w:t>
            </w:r>
          </w:p>
        </w:tc>
        <w:tc>
          <w:tcPr>
            <w:tcW w:w="2693" w:type="dxa"/>
          </w:tcPr>
          <w:p w14:paraId="5826D422" w14:textId="77777777" w:rsidR="00701746" w:rsidRDefault="007919F7">
            <w:pPr>
              <w:pStyle w:val="Table09Row"/>
            </w:pPr>
            <w:r>
              <w:rPr>
                <w:i/>
              </w:rPr>
              <w:t>Marketing of Barley Act Amendment (Continuance) Act 1952</w:t>
            </w:r>
          </w:p>
        </w:tc>
        <w:tc>
          <w:tcPr>
            <w:tcW w:w="1276" w:type="dxa"/>
          </w:tcPr>
          <w:p w14:paraId="64A4EE3F" w14:textId="77777777" w:rsidR="00701746" w:rsidRDefault="007919F7">
            <w:pPr>
              <w:pStyle w:val="Table09Row"/>
            </w:pPr>
            <w:r>
              <w:t>5 Dec 1952</w:t>
            </w:r>
          </w:p>
        </w:tc>
        <w:tc>
          <w:tcPr>
            <w:tcW w:w="3402" w:type="dxa"/>
          </w:tcPr>
          <w:p w14:paraId="2654D52F" w14:textId="77777777" w:rsidR="00701746" w:rsidRDefault="007919F7">
            <w:pPr>
              <w:pStyle w:val="Table09Row"/>
            </w:pPr>
            <w:r>
              <w:t>5 Dec 1952</w:t>
            </w:r>
          </w:p>
        </w:tc>
        <w:tc>
          <w:tcPr>
            <w:tcW w:w="1123" w:type="dxa"/>
          </w:tcPr>
          <w:p w14:paraId="1F832DF0" w14:textId="77777777" w:rsidR="00701746" w:rsidRDefault="007919F7">
            <w:pPr>
              <w:pStyle w:val="Table09Row"/>
            </w:pPr>
            <w:r>
              <w:t>1975/085</w:t>
            </w:r>
          </w:p>
        </w:tc>
      </w:tr>
      <w:tr w:rsidR="00701746" w14:paraId="7BF66218" w14:textId="77777777">
        <w:trPr>
          <w:cantSplit/>
          <w:jc w:val="center"/>
        </w:trPr>
        <w:tc>
          <w:tcPr>
            <w:tcW w:w="1418" w:type="dxa"/>
          </w:tcPr>
          <w:p w14:paraId="6215D696" w14:textId="77777777" w:rsidR="00701746" w:rsidRDefault="007919F7">
            <w:pPr>
              <w:pStyle w:val="Table09Row"/>
            </w:pPr>
            <w:r>
              <w:t>1952/032 (1 Eliz. II No. 32)</w:t>
            </w:r>
          </w:p>
        </w:tc>
        <w:tc>
          <w:tcPr>
            <w:tcW w:w="2693" w:type="dxa"/>
          </w:tcPr>
          <w:p w14:paraId="7AD62848" w14:textId="77777777" w:rsidR="00701746" w:rsidRDefault="007919F7">
            <w:pPr>
              <w:pStyle w:val="Table09Row"/>
            </w:pPr>
            <w:r>
              <w:rPr>
                <w:i/>
              </w:rPr>
              <w:t>Plant Diseases (Registration Fees) Act Amendment Act 1952</w:t>
            </w:r>
          </w:p>
        </w:tc>
        <w:tc>
          <w:tcPr>
            <w:tcW w:w="1276" w:type="dxa"/>
          </w:tcPr>
          <w:p w14:paraId="04D452AA" w14:textId="77777777" w:rsidR="00701746" w:rsidRDefault="007919F7">
            <w:pPr>
              <w:pStyle w:val="Table09Row"/>
            </w:pPr>
            <w:r>
              <w:t>5 Dec 1952</w:t>
            </w:r>
          </w:p>
        </w:tc>
        <w:tc>
          <w:tcPr>
            <w:tcW w:w="3402" w:type="dxa"/>
          </w:tcPr>
          <w:p w14:paraId="6073E4A6" w14:textId="77777777" w:rsidR="00701746" w:rsidRDefault="007919F7">
            <w:pPr>
              <w:pStyle w:val="Table09Row"/>
            </w:pPr>
            <w:r>
              <w:t>5 Dec 1952</w:t>
            </w:r>
          </w:p>
        </w:tc>
        <w:tc>
          <w:tcPr>
            <w:tcW w:w="1123" w:type="dxa"/>
          </w:tcPr>
          <w:p w14:paraId="5917AA8A" w14:textId="77777777" w:rsidR="00701746" w:rsidRDefault="007919F7">
            <w:pPr>
              <w:pStyle w:val="Table09Row"/>
            </w:pPr>
            <w:r>
              <w:t>1981/055</w:t>
            </w:r>
          </w:p>
        </w:tc>
      </w:tr>
      <w:tr w:rsidR="00701746" w14:paraId="0D74232C" w14:textId="77777777">
        <w:trPr>
          <w:cantSplit/>
          <w:jc w:val="center"/>
        </w:trPr>
        <w:tc>
          <w:tcPr>
            <w:tcW w:w="1418" w:type="dxa"/>
          </w:tcPr>
          <w:p w14:paraId="361E3D7D" w14:textId="77777777" w:rsidR="00701746" w:rsidRDefault="007919F7">
            <w:pPr>
              <w:pStyle w:val="Table09Row"/>
            </w:pPr>
            <w:r>
              <w:t>1952/033 (1 Eliz. II No. 33)</w:t>
            </w:r>
          </w:p>
        </w:tc>
        <w:tc>
          <w:tcPr>
            <w:tcW w:w="2693" w:type="dxa"/>
          </w:tcPr>
          <w:p w14:paraId="4129A72C" w14:textId="77777777" w:rsidR="00701746" w:rsidRDefault="007919F7">
            <w:pPr>
              <w:pStyle w:val="Table09Row"/>
            </w:pPr>
            <w:r>
              <w:rPr>
                <w:i/>
              </w:rPr>
              <w:t>Mining Act Amendment Act 1952</w:t>
            </w:r>
          </w:p>
        </w:tc>
        <w:tc>
          <w:tcPr>
            <w:tcW w:w="1276" w:type="dxa"/>
          </w:tcPr>
          <w:p w14:paraId="75FF16C0" w14:textId="77777777" w:rsidR="00701746" w:rsidRDefault="007919F7">
            <w:pPr>
              <w:pStyle w:val="Table09Row"/>
            </w:pPr>
            <w:r>
              <w:t>5 Dec 1952</w:t>
            </w:r>
          </w:p>
        </w:tc>
        <w:tc>
          <w:tcPr>
            <w:tcW w:w="3402" w:type="dxa"/>
          </w:tcPr>
          <w:p w14:paraId="5618C6CC" w14:textId="77777777" w:rsidR="00701746" w:rsidRDefault="007919F7">
            <w:pPr>
              <w:pStyle w:val="Table09Row"/>
            </w:pPr>
            <w:r>
              <w:t>5 Dec 1952</w:t>
            </w:r>
          </w:p>
        </w:tc>
        <w:tc>
          <w:tcPr>
            <w:tcW w:w="1123" w:type="dxa"/>
          </w:tcPr>
          <w:p w14:paraId="0F8F747A" w14:textId="77777777" w:rsidR="00701746" w:rsidRDefault="007919F7">
            <w:pPr>
              <w:pStyle w:val="Table09Row"/>
            </w:pPr>
            <w:r>
              <w:t>1978/107</w:t>
            </w:r>
          </w:p>
        </w:tc>
      </w:tr>
      <w:tr w:rsidR="00701746" w14:paraId="0DA1AA32" w14:textId="77777777">
        <w:trPr>
          <w:cantSplit/>
          <w:jc w:val="center"/>
        </w:trPr>
        <w:tc>
          <w:tcPr>
            <w:tcW w:w="1418" w:type="dxa"/>
          </w:tcPr>
          <w:p w14:paraId="3B7600F6" w14:textId="77777777" w:rsidR="00701746" w:rsidRDefault="007919F7">
            <w:pPr>
              <w:pStyle w:val="Table09Row"/>
            </w:pPr>
            <w:r>
              <w:t>1952/034 (1 Eliz. II No. 34)</w:t>
            </w:r>
          </w:p>
        </w:tc>
        <w:tc>
          <w:tcPr>
            <w:tcW w:w="2693" w:type="dxa"/>
          </w:tcPr>
          <w:p w14:paraId="390FBD20" w14:textId="77777777" w:rsidR="00701746" w:rsidRDefault="007919F7">
            <w:pPr>
              <w:pStyle w:val="Table09Row"/>
            </w:pPr>
            <w:r>
              <w:rPr>
                <w:i/>
              </w:rPr>
              <w:t>Main Roads Act Amendment Act 1952</w:t>
            </w:r>
          </w:p>
        </w:tc>
        <w:tc>
          <w:tcPr>
            <w:tcW w:w="1276" w:type="dxa"/>
          </w:tcPr>
          <w:p w14:paraId="2BD753B6" w14:textId="77777777" w:rsidR="00701746" w:rsidRDefault="007919F7">
            <w:pPr>
              <w:pStyle w:val="Table09Row"/>
            </w:pPr>
            <w:r>
              <w:t>5 Dec 1952</w:t>
            </w:r>
          </w:p>
        </w:tc>
        <w:tc>
          <w:tcPr>
            <w:tcW w:w="3402" w:type="dxa"/>
          </w:tcPr>
          <w:p w14:paraId="7EB333D9" w14:textId="77777777" w:rsidR="00701746" w:rsidRDefault="007919F7">
            <w:pPr>
              <w:pStyle w:val="Table09Row"/>
            </w:pPr>
            <w:r>
              <w:t>5 Dec 1952</w:t>
            </w:r>
          </w:p>
        </w:tc>
        <w:tc>
          <w:tcPr>
            <w:tcW w:w="1123" w:type="dxa"/>
          </w:tcPr>
          <w:p w14:paraId="3BD8F7A8" w14:textId="77777777" w:rsidR="00701746" w:rsidRDefault="00701746">
            <w:pPr>
              <w:pStyle w:val="Table09Row"/>
            </w:pPr>
          </w:p>
        </w:tc>
      </w:tr>
      <w:tr w:rsidR="00701746" w14:paraId="6D61F636" w14:textId="77777777">
        <w:trPr>
          <w:cantSplit/>
          <w:jc w:val="center"/>
        </w:trPr>
        <w:tc>
          <w:tcPr>
            <w:tcW w:w="1418" w:type="dxa"/>
          </w:tcPr>
          <w:p w14:paraId="0E0B028E" w14:textId="77777777" w:rsidR="00701746" w:rsidRDefault="007919F7">
            <w:pPr>
              <w:pStyle w:val="Table09Row"/>
            </w:pPr>
            <w:r>
              <w:t>1952/035 (1 Eliz. II No. 35)</w:t>
            </w:r>
          </w:p>
        </w:tc>
        <w:tc>
          <w:tcPr>
            <w:tcW w:w="2693" w:type="dxa"/>
          </w:tcPr>
          <w:p w14:paraId="576DB283" w14:textId="77777777" w:rsidR="00701746" w:rsidRDefault="007919F7">
            <w:pPr>
              <w:pStyle w:val="Table09Row"/>
            </w:pPr>
            <w:r>
              <w:rPr>
                <w:i/>
              </w:rPr>
              <w:t>Traffic Act Amendment Act 1952</w:t>
            </w:r>
          </w:p>
        </w:tc>
        <w:tc>
          <w:tcPr>
            <w:tcW w:w="1276" w:type="dxa"/>
          </w:tcPr>
          <w:p w14:paraId="26663CE2" w14:textId="77777777" w:rsidR="00701746" w:rsidRDefault="007919F7">
            <w:pPr>
              <w:pStyle w:val="Table09Row"/>
            </w:pPr>
            <w:r>
              <w:t>17 Dec 1952</w:t>
            </w:r>
          </w:p>
        </w:tc>
        <w:tc>
          <w:tcPr>
            <w:tcW w:w="3402" w:type="dxa"/>
          </w:tcPr>
          <w:p w14:paraId="3B3A7628" w14:textId="77777777" w:rsidR="00701746" w:rsidRDefault="007919F7">
            <w:pPr>
              <w:pStyle w:val="Table09Row"/>
            </w:pPr>
            <w:r>
              <w:t>17 Dec 1952</w:t>
            </w:r>
          </w:p>
        </w:tc>
        <w:tc>
          <w:tcPr>
            <w:tcW w:w="1123" w:type="dxa"/>
          </w:tcPr>
          <w:p w14:paraId="4CD39E05" w14:textId="77777777" w:rsidR="00701746" w:rsidRDefault="007919F7">
            <w:pPr>
              <w:pStyle w:val="Table09Row"/>
            </w:pPr>
            <w:r>
              <w:t>1974/059</w:t>
            </w:r>
          </w:p>
        </w:tc>
      </w:tr>
      <w:tr w:rsidR="00701746" w14:paraId="182EF7B2" w14:textId="77777777">
        <w:trPr>
          <w:cantSplit/>
          <w:jc w:val="center"/>
        </w:trPr>
        <w:tc>
          <w:tcPr>
            <w:tcW w:w="1418" w:type="dxa"/>
          </w:tcPr>
          <w:p w14:paraId="622F71FF" w14:textId="77777777" w:rsidR="00701746" w:rsidRDefault="007919F7">
            <w:pPr>
              <w:pStyle w:val="Table09Row"/>
            </w:pPr>
            <w:r>
              <w:t>1952/036 (1 Eliz. II No. 36)</w:t>
            </w:r>
          </w:p>
        </w:tc>
        <w:tc>
          <w:tcPr>
            <w:tcW w:w="2693" w:type="dxa"/>
          </w:tcPr>
          <w:p w14:paraId="5135318E" w14:textId="77777777" w:rsidR="00701746" w:rsidRDefault="007919F7">
            <w:pPr>
              <w:pStyle w:val="Table09Row"/>
            </w:pPr>
            <w:r>
              <w:rPr>
                <w:i/>
              </w:rPr>
              <w:t xml:space="preserve">Fremantle Municipal Tramways and </w:t>
            </w:r>
            <w:r>
              <w:rPr>
                <w:i/>
              </w:rPr>
              <w:t>Electric Lighting Act Amendment Act 1952</w:t>
            </w:r>
          </w:p>
        </w:tc>
        <w:tc>
          <w:tcPr>
            <w:tcW w:w="1276" w:type="dxa"/>
          </w:tcPr>
          <w:p w14:paraId="00BB0056" w14:textId="77777777" w:rsidR="00701746" w:rsidRDefault="007919F7">
            <w:pPr>
              <w:pStyle w:val="Table09Row"/>
            </w:pPr>
            <w:r>
              <w:t>17 Dec 1952</w:t>
            </w:r>
          </w:p>
        </w:tc>
        <w:tc>
          <w:tcPr>
            <w:tcW w:w="3402" w:type="dxa"/>
          </w:tcPr>
          <w:p w14:paraId="21089E5D" w14:textId="77777777" w:rsidR="00701746" w:rsidRDefault="007919F7">
            <w:pPr>
              <w:pStyle w:val="Table09Row"/>
            </w:pPr>
            <w:r>
              <w:t>17 Dec 1952</w:t>
            </w:r>
          </w:p>
        </w:tc>
        <w:tc>
          <w:tcPr>
            <w:tcW w:w="1123" w:type="dxa"/>
          </w:tcPr>
          <w:p w14:paraId="62B01553" w14:textId="77777777" w:rsidR="00701746" w:rsidRDefault="007919F7">
            <w:pPr>
              <w:pStyle w:val="Table09Row"/>
            </w:pPr>
            <w:r>
              <w:t>1961/078 (10 Eliz. II No. 78)</w:t>
            </w:r>
          </w:p>
        </w:tc>
      </w:tr>
      <w:tr w:rsidR="00701746" w14:paraId="47BCB6AF" w14:textId="77777777">
        <w:trPr>
          <w:cantSplit/>
          <w:jc w:val="center"/>
        </w:trPr>
        <w:tc>
          <w:tcPr>
            <w:tcW w:w="1418" w:type="dxa"/>
          </w:tcPr>
          <w:p w14:paraId="5CE11E10" w14:textId="77777777" w:rsidR="00701746" w:rsidRDefault="007919F7">
            <w:pPr>
              <w:pStyle w:val="Table09Row"/>
            </w:pPr>
            <w:r>
              <w:lastRenderedPageBreak/>
              <w:t>1952/037 (1 Eliz. II No. 37)</w:t>
            </w:r>
          </w:p>
        </w:tc>
        <w:tc>
          <w:tcPr>
            <w:tcW w:w="2693" w:type="dxa"/>
          </w:tcPr>
          <w:p w14:paraId="434B20B5" w14:textId="77777777" w:rsidR="00701746" w:rsidRDefault="007919F7">
            <w:pPr>
              <w:pStyle w:val="Table09Row"/>
            </w:pPr>
            <w:r>
              <w:rPr>
                <w:i/>
              </w:rPr>
              <w:t>Industrial Development (Kwinana Area) Act Amendment Act 1952</w:t>
            </w:r>
          </w:p>
        </w:tc>
        <w:tc>
          <w:tcPr>
            <w:tcW w:w="1276" w:type="dxa"/>
          </w:tcPr>
          <w:p w14:paraId="343291E0" w14:textId="77777777" w:rsidR="00701746" w:rsidRDefault="007919F7">
            <w:pPr>
              <w:pStyle w:val="Table09Row"/>
            </w:pPr>
            <w:r>
              <w:t>11 Dec 1952</w:t>
            </w:r>
          </w:p>
        </w:tc>
        <w:tc>
          <w:tcPr>
            <w:tcW w:w="3402" w:type="dxa"/>
          </w:tcPr>
          <w:p w14:paraId="13131B37" w14:textId="77777777" w:rsidR="00701746" w:rsidRDefault="007919F7">
            <w:pPr>
              <w:pStyle w:val="Table09Row"/>
            </w:pPr>
            <w:r>
              <w:t>11 Dec 1952</w:t>
            </w:r>
          </w:p>
        </w:tc>
        <w:tc>
          <w:tcPr>
            <w:tcW w:w="1123" w:type="dxa"/>
          </w:tcPr>
          <w:p w14:paraId="5F07C27A" w14:textId="77777777" w:rsidR="00701746" w:rsidRDefault="007919F7">
            <w:pPr>
              <w:pStyle w:val="Table09Row"/>
            </w:pPr>
            <w:r>
              <w:t>1985/057</w:t>
            </w:r>
          </w:p>
        </w:tc>
      </w:tr>
      <w:tr w:rsidR="00701746" w14:paraId="6C1E4EED" w14:textId="77777777">
        <w:trPr>
          <w:cantSplit/>
          <w:jc w:val="center"/>
        </w:trPr>
        <w:tc>
          <w:tcPr>
            <w:tcW w:w="1418" w:type="dxa"/>
          </w:tcPr>
          <w:p w14:paraId="2DB934C9" w14:textId="77777777" w:rsidR="00701746" w:rsidRDefault="007919F7">
            <w:pPr>
              <w:pStyle w:val="Table09Row"/>
            </w:pPr>
            <w:r>
              <w:t>1952/038 (1 Eliz. II No. 38)</w:t>
            </w:r>
          </w:p>
        </w:tc>
        <w:tc>
          <w:tcPr>
            <w:tcW w:w="2693" w:type="dxa"/>
          </w:tcPr>
          <w:p w14:paraId="352ADB5C" w14:textId="77777777" w:rsidR="00701746" w:rsidRDefault="007919F7">
            <w:pPr>
              <w:pStyle w:val="Table09Row"/>
            </w:pPr>
            <w:r>
              <w:rPr>
                <w:i/>
              </w:rPr>
              <w:t>State (Western Australian) Alunite Industry Act Amendment Act 1952</w:t>
            </w:r>
          </w:p>
        </w:tc>
        <w:tc>
          <w:tcPr>
            <w:tcW w:w="1276" w:type="dxa"/>
          </w:tcPr>
          <w:p w14:paraId="482E382E" w14:textId="77777777" w:rsidR="00701746" w:rsidRDefault="007919F7">
            <w:pPr>
              <w:pStyle w:val="Table09Row"/>
            </w:pPr>
            <w:r>
              <w:t>18 Dec 1952</w:t>
            </w:r>
          </w:p>
        </w:tc>
        <w:tc>
          <w:tcPr>
            <w:tcW w:w="3402" w:type="dxa"/>
          </w:tcPr>
          <w:p w14:paraId="302E1BCC" w14:textId="77777777" w:rsidR="00701746" w:rsidRDefault="007919F7">
            <w:pPr>
              <w:pStyle w:val="Table09Row"/>
            </w:pPr>
            <w:r>
              <w:t>18 Dec 1952</w:t>
            </w:r>
          </w:p>
        </w:tc>
        <w:tc>
          <w:tcPr>
            <w:tcW w:w="1123" w:type="dxa"/>
          </w:tcPr>
          <w:p w14:paraId="73ED27D7" w14:textId="77777777" w:rsidR="00701746" w:rsidRDefault="007919F7">
            <w:pPr>
              <w:pStyle w:val="Table09Row"/>
            </w:pPr>
            <w:r>
              <w:t>1997/057</w:t>
            </w:r>
          </w:p>
        </w:tc>
      </w:tr>
      <w:tr w:rsidR="00701746" w14:paraId="0080DB3A" w14:textId="77777777">
        <w:trPr>
          <w:cantSplit/>
          <w:jc w:val="center"/>
        </w:trPr>
        <w:tc>
          <w:tcPr>
            <w:tcW w:w="1418" w:type="dxa"/>
          </w:tcPr>
          <w:p w14:paraId="61C6C29F" w14:textId="77777777" w:rsidR="00701746" w:rsidRDefault="007919F7">
            <w:pPr>
              <w:pStyle w:val="Table09Row"/>
            </w:pPr>
            <w:r>
              <w:t>1952/039 (1 Eliz. II No. 39)</w:t>
            </w:r>
          </w:p>
        </w:tc>
        <w:tc>
          <w:tcPr>
            <w:tcW w:w="2693" w:type="dxa"/>
          </w:tcPr>
          <w:p w14:paraId="21253697" w14:textId="77777777" w:rsidR="00701746" w:rsidRDefault="007919F7">
            <w:pPr>
              <w:pStyle w:val="Table09Row"/>
            </w:pPr>
            <w:r>
              <w:rPr>
                <w:i/>
              </w:rPr>
              <w:t>Fremantle Harbour Trust Act Amendment Act 1952</w:t>
            </w:r>
          </w:p>
        </w:tc>
        <w:tc>
          <w:tcPr>
            <w:tcW w:w="1276" w:type="dxa"/>
          </w:tcPr>
          <w:p w14:paraId="2BABF6C1" w14:textId="77777777" w:rsidR="00701746" w:rsidRDefault="007919F7">
            <w:pPr>
              <w:pStyle w:val="Table09Row"/>
            </w:pPr>
            <w:r>
              <w:t>18 Dec 1952</w:t>
            </w:r>
          </w:p>
        </w:tc>
        <w:tc>
          <w:tcPr>
            <w:tcW w:w="3402" w:type="dxa"/>
          </w:tcPr>
          <w:p w14:paraId="7F2610EB" w14:textId="77777777" w:rsidR="00701746" w:rsidRDefault="007919F7">
            <w:pPr>
              <w:pStyle w:val="Table09Row"/>
            </w:pPr>
            <w:r>
              <w:t>18 Dec 1952</w:t>
            </w:r>
          </w:p>
        </w:tc>
        <w:tc>
          <w:tcPr>
            <w:tcW w:w="1123" w:type="dxa"/>
          </w:tcPr>
          <w:p w14:paraId="7263FA29" w14:textId="77777777" w:rsidR="00701746" w:rsidRDefault="007919F7">
            <w:pPr>
              <w:pStyle w:val="Table09Row"/>
            </w:pPr>
            <w:r>
              <w:t>1999/005</w:t>
            </w:r>
          </w:p>
        </w:tc>
      </w:tr>
      <w:tr w:rsidR="00701746" w14:paraId="34077229" w14:textId="77777777">
        <w:trPr>
          <w:cantSplit/>
          <w:jc w:val="center"/>
        </w:trPr>
        <w:tc>
          <w:tcPr>
            <w:tcW w:w="1418" w:type="dxa"/>
          </w:tcPr>
          <w:p w14:paraId="6A66FBF0" w14:textId="77777777" w:rsidR="00701746" w:rsidRDefault="007919F7">
            <w:pPr>
              <w:pStyle w:val="Table09Row"/>
            </w:pPr>
            <w:r>
              <w:t>1952/040 (1 Eliz. II No. 40)</w:t>
            </w:r>
          </w:p>
        </w:tc>
        <w:tc>
          <w:tcPr>
            <w:tcW w:w="2693" w:type="dxa"/>
          </w:tcPr>
          <w:p w14:paraId="0BDC050D" w14:textId="77777777" w:rsidR="00701746" w:rsidRDefault="007919F7">
            <w:pPr>
              <w:pStyle w:val="Table09Row"/>
            </w:pPr>
            <w:r>
              <w:rPr>
                <w:i/>
              </w:rPr>
              <w:t>Fremantle Electricity Undertaking Agreement Act 1952</w:t>
            </w:r>
          </w:p>
        </w:tc>
        <w:tc>
          <w:tcPr>
            <w:tcW w:w="1276" w:type="dxa"/>
          </w:tcPr>
          <w:p w14:paraId="12BA8104" w14:textId="77777777" w:rsidR="00701746" w:rsidRDefault="007919F7">
            <w:pPr>
              <w:pStyle w:val="Table09Row"/>
            </w:pPr>
            <w:r>
              <w:t>18 Dec 1952</w:t>
            </w:r>
          </w:p>
        </w:tc>
        <w:tc>
          <w:tcPr>
            <w:tcW w:w="3402" w:type="dxa"/>
          </w:tcPr>
          <w:p w14:paraId="17F44043" w14:textId="77777777" w:rsidR="00701746" w:rsidRDefault="007919F7">
            <w:pPr>
              <w:pStyle w:val="Table09Row"/>
            </w:pPr>
            <w:r>
              <w:t>18 Dec 1952</w:t>
            </w:r>
          </w:p>
        </w:tc>
        <w:tc>
          <w:tcPr>
            <w:tcW w:w="1123" w:type="dxa"/>
          </w:tcPr>
          <w:p w14:paraId="1051FA99" w14:textId="77777777" w:rsidR="00701746" w:rsidRDefault="007919F7">
            <w:pPr>
              <w:pStyle w:val="Table09Row"/>
            </w:pPr>
            <w:r>
              <w:t>2006/037</w:t>
            </w:r>
          </w:p>
        </w:tc>
      </w:tr>
      <w:tr w:rsidR="00701746" w14:paraId="43DB72DB" w14:textId="77777777">
        <w:trPr>
          <w:cantSplit/>
          <w:jc w:val="center"/>
        </w:trPr>
        <w:tc>
          <w:tcPr>
            <w:tcW w:w="1418" w:type="dxa"/>
          </w:tcPr>
          <w:p w14:paraId="1CB359AD" w14:textId="77777777" w:rsidR="00701746" w:rsidRDefault="007919F7">
            <w:pPr>
              <w:pStyle w:val="Table09Row"/>
            </w:pPr>
            <w:r>
              <w:t>1952/041 (1 Eliz. II No. 41)</w:t>
            </w:r>
          </w:p>
        </w:tc>
        <w:tc>
          <w:tcPr>
            <w:tcW w:w="2693" w:type="dxa"/>
          </w:tcPr>
          <w:p w14:paraId="2783FFF7" w14:textId="77777777" w:rsidR="00701746" w:rsidRDefault="007919F7">
            <w:pPr>
              <w:pStyle w:val="Table09Row"/>
            </w:pPr>
            <w:r>
              <w:rPr>
                <w:i/>
              </w:rPr>
              <w:t>Nurses Registration Act Amendment Act 1952</w:t>
            </w:r>
          </w:p>
        </w:tc>
        <w:tc>
          <w:tcPr>
            <w:tcW w:w="1276" w:type="dxa"/>
          </w:tcPr>
          <w:p w14:paraId="0DFF7077" w14:textId="77777777" w:rsidR="00701746" w:rsidRDefault="007919F7">
            <w:pPr>
              <w:pStyle w:val="Table09Row"/>
            </w:pPr>
            <w:r>
              <w:t>18 Dec 1952</w:t>
            </w:r>
          </w:p>
        </w:tc>
        <w:tc>
          <w:tcPr>
            <w:tcW w:w="3402" w:type="dxa"/>
          </w:tcPr>
          <w:p w14:paraId="1B8A2E85" w14:textId="77777777" w:rsidR="00701746" w:rsidRDefault="007919F7">
            <w:pPr>
              <w:pStyle w:val="Table09Row"/>
            </w:pPr>
            <w:r>
              <w:t>18 Dec 1952</w:t>
            </w:r>
          </w:p>
        </w:tc>
        <w:tc>
          <w:tcPr>
            <w:tcW w:w="1123" w:type="dxa"/>
          </w:tcPr>
          <w:p w14:paraId="1F275B04" w14:textId="77777777" w:rsidR="00701746" w:rsidRDefault="007919F7">
            <w:pPr>
              <w:pStyle w:val="Table09Row"/>
            </w:pPr>
            <w:r>
              <w:t>1968/027</w:t>
            </w:r>
          </w:p>
        </w:tc>
      </w:tr>
      <w:tr w:rsidR="00701746" w14:paraId="106411C1" w14:textId="77777777">
        <w:trPr>
          <w:cantSplit/>
          <w:jc w:val="center"/>
        </w:trPr>
        <w:tc>
          <w:tcPr>
            <w:tcW w:w="1418" w:type="dxa"/>
          </w:tcPr>
          <w:p w14:paraId="54D2238F" w14:textId="77777777" w:rsidR="00701746" w:rsidRDefault="007919F7">
            <w:pPr>
              <w:pStyle w:val="Table09Row"/>
            </w:pPr>
            <w:r>
              <w:t>1952/042 (1 Eliz. II No. 42)</w:t>
            </w:r>
          </w:p>
        </w:tc>
        <w:tc>
          <w:tcPr>
            <w:tcW w:w="2693" w:type="dxa"/>
          </w:tcPr>
          <w:p w14:paraId="1CAB0349" w14:textId="77777777" w:rsidR="00701746" w:rsidRDefault="007919F7">
            <w:pPr>
              <w:pStyle w:val="Table09Row"/>
            </w:pPr>
            <w:r>
              <w:rPr>
                <w:i/>
              </w:rPr>
              <w:t>Fremantle Gas and Coke Companys Act Amendment Act 1952</w:t>
            </w:r>
          </w:p>
        </w:tc>
        <w:tc>
          <w:tcPr>
            <w:tcW w:w="1276" w:type="dxa"/>
          </w:tcPr>
          <w:p w14:paraId="67A9D54B" w14:textId="77777777" w:rsidR="00701746" w:rsidRDefault="007919F7">
            <w:pPr>
              <w:pStyle w:val="Table09Row"/>
            </w:pPr>
            <w:r>
              <w:t>18 Dec 1952</w:t>
            </w:r>
          </w:p>
        </w:tc>
        <w:tc>
          <w:tcPr>
            <w:tcW w:w="3402" w:type="dxa"/>
          </w:tcPr>
          <w:p w14:paraId="79688CE9" w14:textId="77777777" w:rsidR="00701746" w:rsidRDefault="007919F7">
            <w:pPr>
              <w:pStyle w:val="Table09Row"/>
            </w:pPr>
            <w:r>
              <w:t>18 Dec 1952</w:t>
            </w:r>
          </w:p>
        </w:tc>
        <w:tc>
          <w:tcPr>
            <w:tcW w:w="1123" w:type="dxa"/>
          </w:tcPr>
          <w:p w14:paraId="3AF2D1B6" w14:textId="77777777" w:rsidR="00701746" w:rsidRDefault="007919F7">
            <w:pPr>
              <w:pStyle w:val="Table09Row"/>
            </w:pPr>
            <w:r>
              <w:t>1997/057</w:t>
            </w:r>
          </w:p>
        </w:tc>
      </w:tr>
      <w:tr w:rsidR="00701746" w14:paraId="4C986635" w14:textId="77777777">
        <w:trPr>
          <w:cantSplit/>
          <w:jc w:val="center"/>
        </w:trPr>
        <w:tc>
          <w:tcPr>
            <w:tcW w:w="1418" w:type="dxa"/>
          </w:tcPr>
          <w:p w14:paraId="6A09DC66" w14:textId="77777777" w:rsidR="00701746" w:rsidRDefault="007919F7">
            <w:pPr>
              <w:pStyle w:val="Table09Row"/>
            </w:pPr>
            <w:r>
              <w:t>1952/043 (1 Eliz. II No. 43)</w:t>
            </w:r>
          </w:p>
        </w:tc>
        <w:tc>
          <w:tcPr>
            <w:tcW w:w="2693" w:type="dxa"/>
          </w:tcPr>
          <w:p w14:paraId="1759133E" w14:textId="77777777" w:rsidR="00701746" w:rsidRDefault="007919F7">
            <w:pPr>
              <w:pStyle w:val="Table09Row"/>
            </w:pPr>
            <w:r>
              <w:rPr>
                <w:i/>
              </w:rPr>
              <w:t>University Buildings Act 1952</w:t>
            </w:r>
          </w:p>
        </w:tc>
        <w:tc>
          <w:tcPr>
            <w:tcW w:w="1276" w:type="dxa"/>
          </w:tcPr>
          <w:p w14:paraId="4F43F15D" w14:textId="77777777" w:rsidR="00701746" w:rsidRDefault="007919F7">
            <w:pPr>
              <w:pStyle w:val="Table09Row"/>
            </w:pPr>
            <w:r>
              <w:t>18 Dec 1952</w:t>
            </w:r>
          </w:p>
        </w:tc>
        <w:tc>
          <w:tcPr>
            <w:tcW w:w="3402" w:type="dxa"/>
          </w:tcPr>
          <w:p w14:paraId="7C8F4D54" w14:textId="77777777" w:rsidR="00701746" w:rsidRDefault="007919F7">
            <w:pPr>
              <w:pStyle w:val="Table09Row"/>
            </w:pPr>
            <w:r>
              <w:t>18 Dec 1952</w:t>
            </w:r>
          </w:p>
        </w:tc>
        <w:tc>
          <w:tcPr>
            <w:tcW w:w="1123" w:type="dxa"/>
          </w:tcPr>
          <w:p w14:paraId="209699D6" w14:textId="77777777" w:rsidR="00701746" w:rsidRDefault="007919F7">
            <w:pPr>
              <w:pStyle w:val="Table09Row"/>
            </w:pPr>
            <w:r>
              <w:t>2014/032</w:t>
            </w:r>
          </w:p>
        </w:tc>
      </w:tr>
      <w:tr w:rsidR="00701746" w14:paraId="5C11706D" w14:textId="77777777">
        <w:trPr>
          <w:cantSplit/>
          <w:jc w:val="center"/>
        </w:trPr>
        <w:tc>
          <w:tcPr>
            <w:tcW w:w="1418" w:type="dxa"/>
          </w:tcPr>
          <w:p w14:paraId="0D95D354" w14:textId="77777777" w:rsidR="00701746" w:rsidRDefault="007919F7">
            <w:pPr>
              <w:pStyle w:val="Table09Row"/>
            </w:pPr>
            <w:r>
              <w:t>1952/044 (1 Eliz. II No. 44)</w:t>
            </w:r>
          </w:p>
        </w:tc>
        <w:tc>
          <w:tcPr>
            <w:tcW w:w="2693" w:type="dxa"/>
          </w:tcPr>
          <w:p w14:paraId="47D8E959" w14:textId="77777777" w:rsidR="00701746" w:rsidRDefault="007919F7">
            <w:pPr>
              <w:pStyle w:val="Table09Row"/>
            </w:pPr>
            <w:r>
              <w:rPr>
                <w:i/>
              </w:rPr>
              <w:t>Coronation Holiday Act 1952</w:t>
            </w:r>
          </w:p>
        </w:tc>
        <w:tc>
          <w:tcPr>
            <w:tcW w:w="1276" w:type="dxa"/>
          </w:tcPr>
          <w:p w14:paraId="677CDF22" w14:textId="77777777" w:rsidR="00701746" w:rsidRDefault="007919F7">
            <w:pPr>
              <w:pStyle w:val="Table09Row"/>
            </w:pPr>
            <w:r>
              <w:t>18 Dec 1952</w:t>
            </w:r>
          </w:p>
        </w:tc>
        <w:tc>
          <w:tcPr>
            <w:tcW w:w="3402" w:type="dxa"/>
          </w:tcPr>
          <w:p w14:paraId="3C891975" w14:textId="77777777" w:rsidR="00701746" w:rsidRDefault="007919F7">
            <w:pPr>
              <w:pStyle w:val="Table09Row"/>
            </w:pPr>
            <w:r>
              <w:t>18 Dec 1952</w:t>
            </w:r>
          </w:p>
        </w:tc>
        <w:tc>
          <w:tcPr>
            <w:tcW w:w="1123" w:type="dxa"/>
          </w:tcPr>
          <w:p w14:paraId="72A26BE0" w14:textId="77777777" w:rsidR="00701746" w:rsidRDefault="007919F7">
            <w:pPr>
              <w:pStyle w:val="Table09Row"/>
            </w:pPr>
            <w:r>
              <w:t>1966/079</w:t>
            </w:r>
          </w:p>
        </w:tc>
      </w:tr>
      <w:tr w:rsidR="00701746" w14:paraId="1420094D" w14:textId="77777777">
        <w:trPr>
          <w:cantSplit/>
          <w:jc w:val="center"/>
        </w:trPr>
        <w:tc>
          <w:tcPr>
            <w:tcW w:w="1418" w:type="dxa"/>
          </w:tcPr>
          <w:p w14:paraId="2412EFC6" w14:textId="77777777" w:rsidR="00701746" w:rsidRDefault="007919F7">
            <w:pPr>
              <w:pStyle w:val="Table09Row"/>
            </w:pPr>
            <w:r>
              <w:t xml:space="preserve">1952/045 (1 </w:t>
            </w:r>
            <w:r>
              <w:t>Eliz. II No. 45)</w:t>
            </w:r>
          </w:p>
        </w:tc>
        <w:tc>
          <w:tcPr>
            <w:tcW w:w="2693" w:type="dxa"/>
          </w:tcPr>
          <w:p w14:paraId="0585412C" w14:textId="77777777" w:rsidR="00701746" w:rsidRDefault="007919F7">
            <w:pPr>
              <w:pStyle w:val="Table09Row"/>
            </w:pPr>
            <w:r>
              <w:rPr>
                <w:i/>
              </w:rPr>
              <w:t>Plant Diseases Act Amendment Act 1952</w:t>
            </w:r>
          </w:p>
        </w:tc>
        <w:tc>
          <w:tcPr>
            <w:tcW w:w="1276" w:type="dxa"/>
          </w:tcPr>
          <w:p w14:paraId="6421D7F9" w14:textId="77777777" w:rsidR="00701746" w:rsidRDefault="007919F7">
            <w:pPr>
              <w:pStyle w:val="Table09Row"/>
            </w:pPr>
            <w:r>
              <w:t>18 Dec 1952</w:t>
            </w:r>
          </w:p>
        </w:tc>
        <w:tc>
          <w:tcPr>
            <w:tcW w:w="3402" w:type="dxa"/>
          </w:tcPr>
          <w:p w14:paraId="016764FF" w14:textId="77777777" w:rsidR="00701746" w:rsidRDefault="007919F7">
            <w:pPr>
              <w:pStyle w:val="Table09Row"/>
            </w:pPr>
            <w:r>
              <w:t>18 Dec 1952</w:t>
            </w:r>
          </w:p>
        </w:tc>
        <w:tc>
          <w:tcPr>
            <w:tcW w:w="1123" w:type="dxa"/>
          </w:tcPr>
          <w:p w14:paraId="769A2F93" w14:textId="77777777" w:rsidR="00701746" w:rsidRDefault="00701746">
            <w:pPr>
              <w:pStyle w:val="Table09Row"/>
            </w:pPr>
          </w:p>
        </w:tc>
      </w:tr>
      <w:tr w:rsidR="00701746" w14:paraId="0CE56D4C" w14:textId="77777777">
        <w:trPr>
          <w:cantSplit/>
          <w:jc w:val="center"/>
        </w:trPr>
        <w:tc>
          <w:tcPr>
            <w:tcW w:w="1418" w:type="dxa"/>
          </w:tcPr>
          <w:p w14:paraId="2C118765" w14:textId="77777777" w:rsidR="00701746" w:rsidRDefault="007919F7">
            <w:pPr>
              <w:pStyle w:val="Table09Row"/>
            </w:pPr>
            <w:r>
              <w:t>1952/046 (1 Eliz. II No. 46)</w:t>
            </w:r>
          </w:p>
        </w:tc>
        <w:tc>
          <w:tcPr>
            <w:tcW w:w="2693" w:type="dxa"/>
          </w:tcPr>
          <w:p w14:paraId="3783FEEA" w14:textId="77777777" w:rsidR="00701746" w:rsidRDefault="007919F7">
            <w:pPr>
              <w:pStyle w:val="Table09Row"/>
            </w:pPr>
            <w:r>
              <w:rPr>
                <w:i/>
              </w:rPr>
              <w:t>Broken Hill Proprietary Steel Industry Agreement Act 1952</w:t>
            </w:r>
          </w:p>
        </w:tc>
        <w:tc>
          <w:tcPr>
            <w:tcW w:w="1276" w:type="dxa"/>
          </w:tcPr>
          <w:p w14:paraId="5DD72CF3" w14:textId="77777777" w:rsidR="00701746" w:rsidRDefault="007919F7">
            <w:pPr>
              <w:pStyle w:val="Table09Row"/>
            </w:pPr>
            <w:r>
              <w:t>18 Dec 1952</w:t>
            </w:r>
          </w:p>
        </w:tc>
        <w:tc>
          <w:tcPr>
            <w:tcW w:w="3402" w:type="dxa"/>
          </w:tcPr>
          <w:p w14:paraId="22E44D3B" w14:textId="77777777" w:rsidR="00701746" w:rsidRDefault="007919F7">
            <w:pPr>
              <w:pStyle w:val="Table09Row"/>
            </w:pPr>
            <w:r>
              <w:t>18 Dec 1952</w:t>
            </w:r>
          </w:p>
        </w:tc>
        <w:tc>
          <w:tcPr>
            <w:tcW w:w="1123" w:type="dxa"/>
          </w:tcPr>
          <w:p w14:paraId="2B7399F1" w14:textId="77777777" w:rsidR="00701746" w:rsidRDefault="007919F7">
            <w:pPr>
              <w:pStyle w:val="Table09Row"/>
            </w:pPr>
            <w:r>
              <w:t>2013/001</w:t>
            </w:r>
          </w:p>
        </w:tc>
      </w:tr>
      <w:tr w:rsidR="00701746" w14:paraId="099F7DEA" w14:textId="77777777">
        <w:trPr>
          <w:cantSplit/>
          <w:jc w:val="center"/>
        </w:trPr>
        <w:tc>
          <w:tcPr>
            <w:tcW w:w="1418" w:type="dxa"/>
          </w:tcPr>
          <w:p w14:paraId="589EBFAB" w14:textId="77777777" w:rsidR="00701746" w:rsidRDefault="007919F7">
            <w:pPr>
              <w:pStyle w:val="Table09Row"/>
            </w:pPr>
            <w:r>
              <w:t>1952/047 (1 Eliz. II No. 47)</w:t>
            </w:r>
          </w:p>
        </w:tc>
        <w:tc>
          <w:tcPr>
            <w:tcW w:w="2693" w:type="dxa"/>
          </w:tcPr>
          <w:p w14:paraId="5D2BF2C3" w14:textId="77777777" w:rsidR="00701746" w:rsidRDefault="007919F7">
            <w:pPr>
              <w:pStyle w:val="Table09Row"/>
            </w:pPr>
            <w:r>
              <w:rPr>
                <w:i/>
              </w:rPr>
              <w:t>Bulk Handling Act Amendments Act 1952</w:t>
            </w:r>
          </w:p>
        </w:tc>
        <w:tc>
          <w:tcPr>
            <w:tcW w:w="1276" w:type="dxa"/>
          </w:tcPr>
          <w:p w14:paraId="7A0D1567" w14:textId="77777777" w:rsidR="00701746" w:rsidRDefault="007919F7">
            <w:pPr>
              <w:pStyle w:val="Table09Row"/>
            </w:pPr>
            <w:r>
              <w:t>17 Dec 1952</w:t>
            </w:r>
          </w:p>
        </w:tc>
        <w:tc>
          <w:tcPr>
            <w:tcW w:w="3402" w:type="dxa"/>
          </w:tcPr>
          <w:p w14:paraId="62FB0634" w14:textId="77777777" w:rsidR="00701746" w:rsidRDefault="007919F7">
            <w:pPr>
              <w:pStyle w:val="Table09Row"/>
            </w:pPr>
            <w:r>
              <w:t>17 Dec 1952</w:t>
            </w:r>
          </w:p>
        </w:tc>
        <w:tc>
          <w:tcPr>
            <w:tcW w:w="1123" w:type="dxa"/>
          </w:tcPr>
          <w:p w14:paraId="5329E769" w14:textId="77777777" w:rsidR="00701746" w:rsidRDefault="007919F7">
            <w:pPr>
              <w:pStyle w:val="Table09Row"/>
            </w:pPr>
            <w:r>
              <w:t>1967/015</w:t>
            </w:r>
          </w:p>
        </w:tc>
      </w:tr>
      <w:tr w:rsidR="00701746" w14:paraId="51CC9A85" w14:textId="77777777">
        <w:trPr>
          <w:cantSplit/>
          <w:jc w:val="center"/>
        </w:trPr>
        <w:tc>
          <w:tcPr>
            <w:tcW w:w="1418" w:type="dxa"/>
          </w:tcPr>
          <w:p w14:paraId="46AE3A85" w14:textId="77777777" w:rsidR="00701746" w:rsidRDefault="007919F7">
            <w:pPr>
              <w:pStyle w:val="Table09Row"/>
            </w:pPr>
            <w:r>
              <w:t>1952/048 (1 Eliz. II No. 48)</w:t>
            </w:r>
          </w:p>
        </w:tc>
        <w:tc>
          <w:tcPr>
            <w:tcW w:w="2693" w:type="dxa"/>
          </w:tcPr>
          <w:p w14:paraId="2507E938" w14:textId="77777777" w:rsidR="00701746" w:rsidRDefault="007919F7">
            <w:pPr>
              <w:pStyle w:val="Table09Row"/>
            </w:pPr>
            <w:r>
              <w:rPr>
                <w:i/>
              </w:rPr>
              <w:t>Stamp Act Amendment Act (No. 2) 1952</w:t>
            </w:r>
          </w:p>
        </w:tc>
        <w:tc>
          <w:tcPr>
            <w:tcW w:w="1276" w:type="dxa"/>
          </w:tcPr>
          <w:p w14:paraId="3B8AC836" w14:textId="77777777" w:rsidR="00701746" w:rsidRDefault="007919F7">
            <w:pPr>
              <w:pStyle w:val="Table09Row"/>
            </w:pPr>
            <w:r>
              <w:t>23 Dec 1952</w:t>
            </w:r>
          </w:p>
        </w:tc>
        <w:tc>
          <w:tcPr>
            <w:tcW w:w="3402" w:type="dxa"/>
          </w:tcPr>
          <w:p w14:paraId="562F824D" w14:textId="77777777" w:rsidR="00701746" w:rsidRDefault="007919F7">
            <w:pPr>
              <w:pStyle w:val="Table09Row"/>
            </w:pPr>
            <w:r>
              <w:t xml:space="preserve">5 Jan 1953 (see s. 1(4) and </w:t>
            </w:r>
            <w:r>
              <w:rPr>
                <w:i/>
              </w:rPr>
              <w:t>Gazette</w:t>
            </w:r>
            <w:r>
              <w:t xml:space="preserve"> 31 Dec 1952 p. 2985)</w:t>
            </w:r>
          </w:p>
        </w:tc>
        <w:tc>
          <w:tcPr>
            <w:tcW w:w="1123" w:type="dxa"/>
          </w:tcPr>
          <w:p w14:paraId="77A6B722" w14:textId="77777777" w:rsidR="00701746" w:rsidRDefault="007919F7">
            <w:pPr>
              <w:pStyle w:val="Table09Row"/>
            </w:pPr>
            <w:r>
              <w:t>1954/063 (3 Eliz. II No. 63)</w:t>
            </w:r>
          </w:p>
        </w:tc>
      </w:tr>
      <w:tr w:rsidR="00701746" w14:paraId="68009F7A" w14:textId="77777777">
        <w:trPr>
          <w:cantSplit/>
          <w:jc w:val="center"/>
        </w:trPr>
        <w:tc>
          <w:tcPr>
            <w:tcW w:w="1418" w:type="dxa"/>
          </w:tcPr>
          <w:p w14:paraId="3150D43B" w14:textId="77777777" w:rsidR="00701746" w:rsidRDefault="007919F7">
            <w:pPr>
              <w:pStyle w:val="Table09Row"/>
            </w:pPr>
            <w:r>
              <w:t>1952/049 (1 Eliz. II No. 49)</w:t>
            </w:r>
          </w:p>
        </w:tc>
        <w:tc>
          <w:tcPr>
            <w:tcW w:w="2693" w:type="dxa"/>
          </w:tcPr>
          <w:p w14:paraId="04EAB534" w14:textId="77777777" w:rsidR="00701746" w:rsidRDefault="007919F7">
            <w:pPr>
              <w:pStyle w:val="Table09Row"/>
            </w:pPr>
            <w:r>
              <w:rPr>
                <w:i/>
              </w:rPr>
              <w:t xml:space="preserve">Winning </w:t>
            </w:r>
            <w:r>
              <w:rPr>
                <w:i/>
              </w:rPr>
              <w:t>Bets Tax Act 1952</w:t>
            </w:r>
          </w:p>
        </w:tc>
        <w:tc>
          <w:tcPr>
            <w:tcW w:w="1276" w:type="dxa"/>
          </w:tcPr>
          <w:p w14:paraId="3B36303B" w14:textId="77777777" w:rsidR="00701746" w:rsidRDefault="007919F7">
            <w:pPr>
              <w:pStyle w:val="Table09Row"/>
            </w:pPr>
            <w:r>
              <w:t>23 Dec 1952</w:t>
            </w:r>
          </w:p>
        </w:tc>
        <w:tc>
          <w:tcPr>
            <w:tcW w:w="3402" w:type="dxa"/>
          </w:tcPr>
          <w:p w14:paraId="28E524F2" w14:textId="77777777" w:rsidR="00701746" w:rsidRDefault="007919F7">
            <w:pPr>
              <w:pStyle w:val="Table09Row"/>
            </w:pPr>
            <w:r>
              <w:t>23 Dec 1952</w:t>
            </w:r>
          </w:p>
        </w:tc>
        <w:tc>
          <w:tcPr>
            <w:tcW w:w="1123" w:type="dxa"/>
          </w:tcPr>
          <w:p w14:paraId="79C725C3" w14:textId="77777777" w:rsidR="00701746" w:rsidRDefault="007919F7">
            <w:pPr>
              <w:pStyle w:val="Table09Row"/>
            </w:pPr>
            <w:r>
              <w:t>1954/063 (3 Eliz. II No. 63)</w:t>
            </w:r>
          </w:p>
        </w:tc>
      </w:tr>
      <w:tr w:rsidR="00701746" w14:paraId="46BAE3D6" w14:textId="77777777">
        <w:trPr>
          <w:cantSplit/>
          <w:jc w:val="center"/>
        </w:trPr>
        <w:tc>
          <w:tcPr>
            <w:tcW w:w="1418" w:type="dxa"/>
          </w:tcPr>
          <w:p w14:paraId="7AF2EC0D" w14:textId="77777777" w:rsidR="00701746" w:rsidRDefault="007919F7">
            <w:pPr>
              <w:pStyle w:val="Table09Row"/>
            </w:pPr>
            <w:r>
              <w:t>1952/050 (1 Eliz. II No. 50)</w:t>
            </w:r>
          </w:p>
        </w:tc>
        <w:tc>
          <w:tcPr>
            <w:tcW w:w="2693" w:type="dxa"/>
          </w:tcPr>
          <w:p w14:paraId="54569BAB" w14:textId="77777777" w:rsidR="00701746" w:rsidRDefault="007919F7">
            <w:pPr>
              <w:pStyle w:val="Table09Row"/>
            </w:pPr>
            <w:r>
              <w:rPr>
                <w:i/>
              </w:rPr>
              <w:t>Milk Act Amendment Act 1952</w:t>
            </w:r>
          </w:p>
        </w:tc>
        <w:tc>
          <w:tcPr>
            <w:tcW w:w="1276" w:type="dxa"/>
          </w:tcPr>
          <w:p w14:paraId="199ECD29" w14:textId="77777777" w:rsidR="00701746" w:rsidRDefault="007919F7">
            <w:pPr>
              <w:pStyle w:val="Table09Row"/>
            </w:pPr>
            <w:r>
              <w:t>23 Dec 1952</w:t>
            </w:r>
          </w:p>
        </w:tc>
        <w:tc>
          <w:tcPr>
            <w:tcW w:w="3402" w:type="dxa"/>
          </w:tcPr>
          <w:p w14:paraId="7C314FCB" w14:textId="77777777" w:rsidR="00701746" w:rsidRDefault="007919F7">
            <w:pPr>
              <w:pStyle w:val="Table09Row"/>
            </w:pPr>
            <w:r>
              <w:t>23 Dec 1952</w:t>
            </w:r>
          </w:p>
        </w:tc>
        <w:tc>
          <w:tcPr>
            <w:tcW w:w="1123" w:type="dxa"/>
          </w:tcPr>
          <w:p w14:paraId="0ACF1DE7" w14:textId="77777777" w:rsidR="00701746" w:rsidRDefault="007919F7">
            <w:pPr>
              <w:pStyle w:val="Table09Row"/>
            </w:pPr>
            <w:r>
              <w:t>1973/092</w:t>
            </w:r>
          </w:p>
        </w:tc>
      </w:tr>
      <w:tr w:rsidR="00701746" w14:paraId="6FA677DD" w14:textId="77777777">
        <w:trPr>
          <w:cantSplit/>
          <w:jc w:val="center"/>
        </w:trPr>
        <w:tc>
          <w:tcPr>
            <w:tcW w:w="1418" w:type="dxa"/>
          </w:tcPr>
          <w:p w14:paraId="0AC35612" w14:textId="77777777" w:rsidR="00701746" w:rsidRDefault="007919F7">
            <w:pPr>
              <w:pStyle w:val="Table09Row"/>
            </w:pPr>
            <w:r>
              <w:t>1952/051 (1 Eliz. II No. 51)</w:t>
            </w:r>
          </w:p>
        </w:tc>
        <w:tc>
          <w:tcPr>
            <w:tcW w:w="2693" w:type="dxa"/>
          </w:tcPr>
          <w:p w14:paraId="02C9B567" w14:textId="77777777" w:rsidR="00701746" w:rsidRDefault="007919F7">
            <w:pPr>
              <w:pStyle w:val="Table09Row"/>
            </w:pPr>
            <w:r>
              <w:rPr>
                <w:i/>
              </w:rPr>
              <w:t xml:space="preserve">Referenda on Proposals for Marketing of Wheat, Oats, and </w:t>
            </w:r>
            <w:r>
              <w:rPr>
                <w:i/>
              </w:rPr>
              <w:t>Barley, Act 1952</w:t>
            </w:r>
          </w:p>
        </w:tc>
        <w:tc>
          <w:tcPr>
            <w:tcW w:w="1276" w:type="dxa"/>
          </w:tcPr>
          <w:p w14:paraId="0F40E120" w14:textId="77777777" w:rsidR="00701746" w:rsidRDefault="007919F7">
            <w:pPr>
              <w:pStyle w:val="Table09Row"/>
            </w:pPr>
            <w:r>
              <w:t>23 Dec 1952</w:t>
            </w:r>
          </w:p>
        </w:tc>
        <w:tc>
          <w:tcPr>
            <w:tcW w:w="3402" w:type="dxa"/>
          </w:tcPr>
          <w:p w14:paraId="47093EA7" w14:textId="77777777" w:rsidR="00701746" w:rsidRDefault="007919F7">
            <w:pPr>
              <w:pStyle w:val="Table09Row"/>
            </w:pPr>
            <w:r>
              <w:t>23 Dec 1952</w:t>
            </w:r>
          </w:p>
        </w:tc>
        <w:tc>
          <w:tcPr>
            <w:tcW w:w="1123" w:type="dxa"/>
          </w:tcPr>
          <w:p w14:paraId="48B555B9" w14:textId="77777777" w:rsidR="00701746" w:rsidRDefault="007919F7">
            <w:pPr>
              <w:pStyle w:val="Table09Row"/>
            </w:pPr>
            <w:r>
              <w:t>1991/010</w:t>
            </w:r>
          </w:p>
        </w:tc>
      </w:tr>
      <w:tr w:rsidR="00701746" w14:paraId="37601C89" w14:textId="77777777">
        <w:trPr>
          <w:cantSplit/>
          <w:jc w:val="center"/>
        </w:trPr>
        <w:tc>
          <w:tcPr>
            <w:tcW w:w="1418" w:type="dxa"/>
          </w:tcPr>
          <w:p w14:paraId="60515B6F" w14:textId="77777777" w:rsidR="00701746" w:rsidRDefault="007919F7">
            <w:pPr>
              <w:pStyle w:val="Table09Row"/>
            </w:pPr>
            <w:r>
              <w:t>1952/052 (1 Eliz. II No. 52)</w:t>
            </w:r>
          </w:p>
        </w:tc>
        <w:tc>
          <w:tcPr>
            <w:tcW w:w="2693" w:type="dxa"/>
          </w:tcPr>
          <w:p w14:paraId="2C2D9ECC" w14:textId="77777777" w:rsidR="00701746" w:rsidRDefault="007919F7">
            <w:pPr>
              <w:pStyle w:val="Table09Row"/>
            </w:pPr>
            <w:r>
              <w:rPr>
                <w:i/>
              </w:rPr>
              <w:t>State Government Insurance Office Act Amendment Act 1952</w:t>
            </w:r>
          </w:p>
        </w:tc>
        <w:tc>
          <w:tcPr>
            <w:tcW w:w="1276" w:type="dxa"/>
          </w:tcPr>
          <w:p w14:paraId="6D31BA0B" w14:textId="77777777" w:rsidR="00701746" w:rsidRDefault="007919F7">
            <w:pPr>
              <w:pStyle w:val="Table09Row"/>
            </w:pPr>
            <w:r>
              <w:t>23 Dec 1952</w:t>
            </w:r>
          </w:p>
        </w:tc>
        <w:tc>
          <w:tcPr>
            <w:tcW w:w="3402" w:type="dxa"/>
          </w:tcPr>
          <w:p w14:paraId="27BB3235" w14:textId="77777777" w:rsidR="00701746" w:rsidRDefault="007919F7">
            <w:pPr>
              <w:pStyle w:val="Table09Row"/>
            </w:pPr>
            <w:r>
              <w:t>23 Dec 1952</w:t>
            </w:r>
          </w:p>
        </w:tc>
        <w:tc>
          <w:tcPr>
            <w:tcW w:w="1123" w:type="dxa"/>
          </w:tcPr>
          <w:p w14:paraId="5381D89F" w14:textId="77777777" w:rsidR="00701746" w:rsidRDefault="007919F7">
            <w:pPr>
              <w:pStyle w:val="Table09Row"/>
            </w:pPr>
            <w:r>
              <w:t>1986/051</w:t>
            </w:r>
          </w:p>
        </w:tc>
      </w:tr>
      <w:tr w:rsidR="00701746" w14:paraId="46F70198" w14:textId="77777777">
        <w:trPr>
          <w:cantSplit/>
          <w:jc w:val="center"/>
        </w:trPr>
        <w:tc>
          <w:tcPr>
            <w:tcW w:w="1418" w:type="dxa"/>
          </w:tcPr>
          <w:p w14:paraId="7D338643" w14:textId="77777777" w:rsidR="00701746" w:rsidRDefault="007919F7">
            <w:pPr>
              <w:pStyle w:val="Table09Row"/>
            </w:pPr>
            <w:r>
              <w:t>1952/053 (1 Eliz. II No. 53)</w:t>
            </w:r>
          </w:p>
        </w:tc>
        <w:tc>
          <w:tcPr>
            <w:tcW w:w="2693" w:type="dxa"/>
          </w:tcPr>
          <w:p w14:paraId="3CB2B805" w14:textId="77777777" w:rsidR="00701746" w:rsidRDefault="007919F7">
            <w:pPr>
              <w:pStyle w:val="Table09Row"/>
            </w:pPr>
            <w:r>
              <w:rPr>
                <w:i/>
              </w:rPr>
              <w:t>Government Employees (Promotions Appeal Board) Act Amendment Act 1952</w:t>
            </w:r>
          </w:p>
        </w:tc>
        <w:tc>
          <w:tcPr>
            <w:tcW w:w="1276" w:type="dxa"/>
          </w:tcPr>
          <w:p w14:paraId="2F4A5F13" w14:textId="77777777" w:rsidR="00701746" w:rsidRDefault="007919F7">
            <w:pPr>
              <w:pStyle w:val="Table09Row"/>
            </w:pPr>
            <w:r>
              <w:t>23 Dec 1952</w:t>
            </w:r>
          </w:p>
        </w:tc>
        <w:tc>
          <w:tcPr>
            <w:tcW w:w="3402" w:type="dxa"/>
          </w:tcPr>
          <w:p w14:paraId="532E2BC6" w14:textId="77777777" w:rsidR="00701746" w:rsidRDefault="007919F7">
            <w:pPr>
              <w:pStyle w:val="Table09Row"/>
            </w:pPr>
            <w:r>
              <w:t>23 Dec 1952</w:t>
            </w:r>
          </w:p>
        </w:tc>
        <w:tc>
          <w:tcPr>
            <w:tcW w:w="1123" w:type="dxa"/>
          </w:tcPr>
          <w:p w14:paraId="2D523CE6" w14:textId="77777777" w:rsidR="00701746" w:rsidRDefault="007919F7">
            <w:pPr>
              <w:pStyle w:val="Table09Row"/>
            </w:pPr>
            <w:r>
              <w:t>1984/094</w:t>
            </w:r>
          </w:p>
        </w:tc>
      </w:tr>
      <w:tr w:rsidR="00701746" w14:paraId="443D7DCE" w14:textId="77777777">
        <w:trPr>
          <w:cantSplit/>
          <w:jc w:val="center"/>
        </w:trPr>
        <w:tc>
          <w:tcPr>
            <w:tcW w:w="1418" w:type="dxa"/>
          </w:tcPr>
          <w:p w14:paraId="0D050D59" w14:textId="77777777" w:rsidR="00701746" w:rsidRDefault="007919F7">
            <w:pPr>
              <w:pStyle w:val="Table09Row"/>
            </w:pPr>
            <w:r>
              <w:lastRenderedPageBreak/>
              <w:t>1952/054 (1 Eliz. II No. 54)</w:t>
            </w:r>
          </w:p>
        </w:tc>
        <w:tc>
          <w:tcPr>
            <w:tcW w:w="2693" w:type="dxa"/>
          </w:tcPr>
          <w:p w14:paraId="15DDBCBE" w14:textId="77777777" w:rsidR="00701746" w:rsidRDefault="007919F7">
            <w:pPr>
              <w:pStyle w:val="Table09Row"/>
            </w:pPr>
            <w:r>
              <w:rPr>
                <w:i/>
              </w:rPr>
              <w:t>Road Closure Act 1952</w:t>
            </w:r>
          </w:p>
        </w:tc>
        <w:tc>
          <w:tcPr>
            <w:tcW w:w="1276" w:type="dxa"/>
          </w:tcPr>
          <w:p w14:paraId="769E7B58" w14:textId="77777777" w:rsidR="00701746" w:rsidRDefault="007919F7">
            <w:pPr>
              <w:pStyle w:val="Table09Row"/>
            </w:pPr>
            <w:r>
              <w:t>23 Dec 1952</w:t>
            </w:r>
          </w:p>
        </w:tc>
        <w:tc>
          <w:tcPr>
            <w:tcW w:w="3402" w:type="dxa"/>
          </w:tcPr>
          <w:p w14:paraId="38EED342" w14:textId="77777777" w:rsidR="00701746" w:rsidRDefault="007919F7">
            <w:pPr>
              <w:pStyle w:val="Table09Row"/>
            </w:pPr>
            <w:r>
              <w:t>23 Dec 1952</w:t>
            </w:r>
          </w:p>
        </w:tc>
        <w:tc>
          <w:tcPr>
            <w:tcW w:w="1123" w:type="dxa"/>
          </w:tcPr>
          <w:p w14:paraId="3D2B6138" w14:textId="77777777" w:rsidR="00701746" w:rsidRDefault="007919F7">
            <w:pPr>
              <w:pStyle w:val="Table09Row"/>
            </w:pPr>
            <w:r>
              <w:t>1965/057</w:t>
            </w:r>
          </w:p>
        </w:tc>
      </w:tr>
      <w:tr w:rsidR="00701746" w14:paraId="112B853F" w14:textId="77777777">
        <w:trPr>
          <w:cantSplit/>
          <w:jc w:val="center"/>
        </w:trPr>
        <w:tc>
          <w:tcPr>
            <w:tcW w:w="1418" w:type="dxa"/>
          </w:tcPr>
          <w:p w14:paraId="06102739" w14:textId="77777777" w:rsidR="00701746" w:rsidRDefault="007919F7">
            <w:pPr>
              <w:pStyle w:val="Table09Row"/>
            </w:pPr>
            <w:r>
              <w:t>1952/055 (1 Eliz. II No. 55)</w:t>
            </w:r>
          </w:p>
        </w:tc>
        <w:tc>
          <w:tcPr>
            <w:tcW w:w="2693" w:type="dxa"/>
          </w:tcPr>
          <w:p w14:paraId="34BD71F3" w14:textId="77777777" w:rsidR="00701746" w:rsidRDefault="007919F7">
            <w:pPr>
              <w:pStyle w:val="Table09Row"/>
            </w:pPr>
            <w:r>
              <w:rPr>
                <w:i/>
              </w:rPr>
              <w:t>Brands Act Amendment Act 1952</w:t>
            </w:r>
          </w:p>
        </w:tc>
        <w:tc>
          <w:tcPr>
            <w:tcW w:w="1276" w:type="dxa"/>
          </w:tcPr>
          <w:p w14:paraId="62C9529D" w14:textId="77777777" w:rsidR="00701746" w:rsidRDefault="007919F7">
            <w:pPr>
              <w:pStyle w:val="Table09Row"/>
            </w:pPr>
            <w:r>
              <w:t>23 Dec 1952</w:t>
            </w:r>
          </w:p>
        </w:tc>
        <w:tc>
          <w:tcPr>
            <w:tcW w:w="3402" w:type="dxa"/>
          </w:tcPr>
          <w:p w14:paraId="60733AFB" w14:textId="77777777" w:rsidR="00701746" w:rsidRDefault="007919F7">
            <w:pPr>
              <w:pStyle w:val="Table09Row"/>
            </w:pPr>
            <w:r>
              <w:t>23 Dec 1952</w:t>
            </w:r>
          </w:p>
        </w:tc>
        <w:tc>
          <w:tcPr>
            <w:tcW w:w="1123" w:type="dxa"/>
          </w:tcPr>
          <w:p w14:paraId="3FAAA93E" w14:textId="77777777" w:rsidR="00701746" w:rsidRDefault="007919F7">
            <w:pPr>
              <w:pStyle w:val="Table09Row"/>
            </w:pPr>
            <w:r>
              <w:t>1970/116</w:t>
            </w:r>
          </w:p>
        </w:tc>
      </w:tr>
      <w:tr w:rsidR="00701746" w14:paraId="408AB9D5" w14:textId="77777777">
        <w:trPr>
          <w:cantSplit/>
          <w:jc w:val="center"/>
        </w:trPr>
        <w:tc>
          <w:tcPr>
            <w:tcW w:w="1418" w:type="dxa"/>
          </w:tcPr>
          <w:p w14:paraId="4DA36D92" w14:textId="77777777" w:rsidR="00701746" w:rsidRDefault="007919F7">
            <w:pPr>
              <w:pStyle w:val="Table09Row"/>
            </w:pPr>
            <w:r>
              <w:t xml:space="preserve">1952/056 (1 Eliz. II No. </w:t>
            </w:r>
            <w:r>
              <w:t>56)</w:t>
            </w:r>
          </w:p>
        </w:tc>
        <w:tc>
          <w:tcPr>
            <w:tcW w:w="2693" w:type="dxa"/>
          </w:tcPr>
          <w:p w14:paraId="11AF4FE9" w14:textId="77777777" w:rsidR="00701746" w:rsidRDefault="007919F7">
            <w:pPr>
              <w:pStyle w:val="Table09Row"/>
            </w:pPr>
            <w:r>
              <w:rPr>
                <w:i/>
              </w:rPr>
              <w:t>Reserves Act 1952</w:t>
            </w:r>
          </w:p>
        </w:tc>
        <w:tc>
          <w:tcPr>
            <w:tcW w:w="1276" w:type="dxa"/>
          </w:tcPr>
          <w:p w14:paraId="0D995745" w14:textId="77777777" w:rsidR="00701746" w:rsidRDefault="007919F7">
            <w:pPr>
              <w:pStyle w:val="Table09Row"/>
            </w:pPr>
            <w:r>
              <w:t>23 Dec 1952</w:t>
            </w:r>
          </w:p>
        </w:tc>
        <w:tc>
          <w:tcPr>
            <w:tcW w:w="3402" w:type="dxa"/>
          </w:tcPr>
          <w:p w14:paraId="4EB59954" w14:textId="77777777" w:rsidR="00701746" w:rsidRDefault="007919F7">
            <w:pPr>
              <w:pStyle w:val="Table09Row"/>
            </w:pPr>
            <w:r>
              <w:t>23 Dec 1952</w:t>
            </w:r>
          </w:p>
        </w:tc>
        <w:tc>
          <w:tcPr>
            <w:tcW w:w="1123" w:type="dxa"/>
          </w:tcPr>
          <w:p w14:paraId="27C80C40" w14:textId="77777777" w:rsidR="00701746" w:rsidRDefault="00701746">
            <w:pPr>
              <w:pStyle w:val="Table09Row"/>
            </w:pPr>
          </w:p>
        </w:tc>
      </w:tr>
      <w:tr w:rsidR="00701746" w14:paraId="1121D7CD" w14:textId="77777777">
        <w:trPr>
          <w:cantSplit/>
          <w:jc w:val="center"/>
        </w:trPr>
        <w:tc>
          <w:tcPr>
            <w:tcW w:w="1418" w:type="dxa"/>
          </w:tcPr>
          <w:p w14:paraId="2507FE44" w14:textId="77777777" w:rsidR="00701746" w:rsidRDefault="007919F7">
            <w:pPr>
              <w:pStyle w:val="Table09Row"/>
            </w:pPr>
            <w:r>
              <w:t>1952/057 (1 Eliz. II No. 57)</w:t>
            </w:r>
          </w:p>
        </w:tc>
        <w:tc>
          <w:tcPr>
            <w:tcW w:w="2693" w:type="dxa"/>
          </w:tcPr>
          <w:p w14:paraId="3EB24108" w14:textId="77777777" w:rsidR="00701746" w:rsidRDefault="007919F7">
            <w:pPr>
              <w:pStyle w:val="Table09Row"/>
            </w:pPr>
            <w:r>
              <w:rPr>
                <w:i/>
              </w:rPr>
              <w:t>Electoral Act Amendment Act 1952</w:t>
            </w:r>
          </w:p>
        </w:tc>
        <w:tc>
          <w:tcPr>
            <w:tcW w:w="1276" w:type="dxa"/>
          </w:tcPr>
          <w:p w14:paraId="5775B0F0" w14:textId="77777777" w:rsidR="00701746" w:rsidRDefault="007919F7">
            <w:pPr>
              <w:pStyle w:val="Table09Row"/>
            </w:pPr>
            <w:r>
              <w:t>23 Dec 1952</w:t>
            </w:r>
          </w:p>
        </w:tc>
        <w:tc>
          <w:tcPr>
            <w:tcW w:w="3402" w:type="dxa"/>
          </w:tcPr>
          <w:p w14:paraId="5911C9A4" w14:textId="77777777" w:rsidR="00701746" w:rsidRDefault="007919F7">
            <w:pPr>
              <w:pStyle w:val="Table09Row"/>
            </w:pPr>
            <w:r>
              <w:t>23 Dec 1952</w:t>
            </w:r>
          </w:p>
        </w:tc>
        <w:tc>
          <w:tcPr>
            <w:tcW w:w="1123" w:type="dxa"/>
          </w:tcPr>
          <w:p w14:paraId="1A718C58" w14:textId="77777777" w:rsidR="00701746" w:rsidRDefault="00701746">
            <w:pPr>
              <w:pStyle w:val="Table09Row"/>
            </w:pPr>
          </w:p>
        </w:tc>
      </w:tr>
      <w:tr w:rsidR="00701746" w14:paraId="533D4CA7" w14:textId="77777777">
        <w:trPr>
          <w:cantSplit/>
          <w:jc w:val="center"/>
        </w:trPr>
        <w:tc>
          <w:tcPr>
            <w:tcW w:w="1418" w:type="dxa"/>
          </w:tcPr>
          <w:p w14:paraId="5A60800E" w14:textId="77777777" w:rsidR="00701746" w:rsidRDefault="007919F7">
            <w:pPr>
              <w:pStyle w:val="Table09Row"/>
            </w:pPr>
            <w:r>
              <w:t>1952/058 (1 Eliz. II No. 58)</w:t>
            </w:r>
          </w:p>
        </w:tc>
        <w:tc>
          <w:tcPr>
            <w:tcW w:w="2693" w:type="dxa"/>
          </w:tcPr>
          <w:p w14:paraId="431D75D9" w14:textId="77777777" w:rsidR="00701746" w:rsidRDefault="007919F7">
            <w:pPr>
              <w:pStyle w:val="Table09Row"/>
            </w:pPr>
            <w:r>
              <w:rPr>
                <w:i/>
              </w:rPr>
              <w:t>Abattoirs Act Amendment Act 1952</w:t>
            </w:r>
          </w:p>
        </w:tc>
        <w:tc>
          <w:tcPr>
            <w:tcW w:w="1276" w:type="dxa"/>
          </w:tcPr>
          <w:p w14:paraId="5C3EDAB9" w14:textId="77777777" w:rsidR="00701746" w:rsidRDefault="007919F7">
            <w:pPr>
              <w:pStyle w:val="Table09Row"/>
            </w:pPr>
            <w:r>
              <w:t>23 Dec 1952</w:t>
            </w:r>
          </w:p>
        </w:tc>
        <w:tc>
          <w:tcPr>
            <w:tcW w:w="3402" w:type="dxa"/>
          </w:tcPr>
          <w:p w14:paraId="7259E3B0" w14:textId="77777777" w:rsidR="00701746" w:rsidRDefault="007919F7">
            <w:pPr>
              <w:pStyle w:val="Table09Row"/>
            </w:pPr>
            <w:r>
              <w:t>23 Dec 1952</w:t>
            </w:r>
          </w:p>
        </w:tc>
        <w:tc>
          <w:tcPr>
            <w:tcW w:w="1123" w:type="dxa"/>
          </w:tcPr>
          <w:p w14:paraId="7D80DA22" w14:textId="77777777" w:rsidR="00701746" w:rsidRDefault="007919F7">
            <w:pPr>
              <w:pStyle w:val="Table09Row"/>
            </w:pPr>
            <w:r>
              <w:t>1993/032</w:t>
            </w:r>
          </w:p>
        </w:tc>
      </w:tr>
      <w:tr w:rsidR="00701746" w14:paraId="426C97C0" w14:textId="77777777">
        <w:trPr>
          <w:cantSplit/>
          <w:jc w:val="center"/>
        </w:trPr>
        <w:tc>
          <w:tcPr>
            <w:tcW w:w="1418" w:type="dxa"/>
          </w:tcPr>
          <w:p w14:paraId="71B277B5" w14:textId="77777777" w:rsidR="00701746" w:rsidRDefault="007919F7">
            <w:pPr>
              <w:pStyle w:val="Table09Row"/>
            </w:pPr>
            <w:r>
              <w:t xml:space="preserve">1952/059 (1 Eliz. II </w:t>
            </w:r>
            <w:r>
              <w:t>No. 59)</w:t>
            </w:r>
          </w:p>
        </w:tc>
        <w:tc>
          <w:tcPr>
            <w:tcW w:w="2693" w:type="dxa"/>
          </w:tcPr>
          <w:p w14:paraId="66A7612C" w14:textId="77777777" w:rsidR="00701746" w:rsidRDefault="007919F7">
            <w:pPr>
              <w:pStyle w:val="Table09Row"/>
            </w:pPr>
            <w:r>
              <w:rPr>
                <w:i/>
              </w:rPr>
              <w:t>Factories and Shops Act Amendment Act 1952</w:t>
            </w:r>
          </w:p>
        </w:tc>
        <w:tc>
          <w:tcPr>
            <w:tcW w:w="1276" w:type="dxa"/>
          </w:tcPr>
          <w:p w14:paraId="3E47D018" w14:textId="77777777" w:rsidR="00701746" w:rsidRDefault="007919F7">
            <w:pPr>
              <w:pStyle w:val="Table09Row"/>
            </w:pPr>
            <w:r>
              <w:t>23 Dec 1952</w:t>
            </w:r>
          </w:p>
        </w:tc>
        <w:tc>
          <w:tcPr>
            <w:tcW w:w="3402" w:type="dxa"/>
          </w:tcPr>
          <w:p w14:paraId="6406ECE7" w14:textId="77777777" w:rsidR="00701746" w:rsidRDefault="007919F7">
            <w:pPr>
              <w:pStyle w:val="Table09Row"/>
            </w:pPr>
            <w:r>
              <w:t>23 Dec 1952</w:t>
            </w:r>
          </w:p>
        </w:tc>
        <w:tc>
          <w:tcPr>
            <w:tcW w:w="1123" w:type="dxa"/>
          </w:tcPr>
          <w:p w14:paraId="78BB3EFE" w14:textId="77777777" w:rsidR="00701746" w:rsidRDefault="007919F7">
            <w:pPr>
              <w:pStyle w:val="Table09Row"/>
            </w:pPr>
            <w:r>
              <w:t>1963/044 (12 Eliz. II No. 44)</w:t>
            </w:r>
          </w:p>
        </w:tc>
      </w:tr>
      <w:tr w:rsidR="00701746" w14:paraId="74739CDC" w14:textId="77777777">
        <w:trPr>
          <w:cantSplit/>
          <w:jc w:val="center"/>
        </w:trPr>
        <w:tc>
          <w:tcPr>
            <w:tcW w:w="1418" w:type="dxa"/>
          </w:tcPr>
          <w:p w14:paraId="5B0675CB" w14:textId="77777777" w:rsidR="00701746" w:rsidRDefault="007919F7">
            <w:pPr>
              <w:pStyle w:val="Table09Row"/>
            </w:pPr>
            <w:r>
              <w:t>1952/060 (1 Eliz. II No. 60)</w:t>
            </w:r>
          </w:p>
        </w:tc>
        <w:tc>
          <w:tcPr>
            <w:tcW w:w="2693" w:type="dxa"/>
          </w:tcPr>
          <w:p w14:paraId="21E1CCCE" w14:textId="77777777" w:rsidR="00701746" w:rsidRDefault="007919F7">
            <w:pPr>
              <w:pStyle w:val="Table09Row"/>
            </w:pPr>
            <w:r>
              <w:rPr>
                <w:i/>
              </w:rPr>
              <w:t>Cattle Trespass, Fencing, and Impounding Act Amendment Act 1952</w:t>
            </w:r>
          </w:p>
        </w:tc>
        <w:tc>
          <w:tcPr>
            <w:tcW w:w="1276" w:type="dxa"/>
          </w:tcPr>
          <w:p w14:paraId="6E7ACF6D" w14:textId="77777777" w:rsidR="00701746" w:rsidRDefault="007919F7">
            <w:pPr>
              <w:pStyle w:val="Table09Row"/>
            </w:pPr>
            <w:r>
              <w:t>23 Dec 1952</w:t>
            </w:r>
          </w:p>
        </w:tc>
        <w:tc>
          <w:tcPr>
            <w:tcW w:w="3402" w:type="dxa"/>
          </w:tcPr>
          <w:p w14:paraId="78748B92" w14:textId="77777777" w:rsidR="00701746" w:rsidRDefault="007919F7">
            <w:pPr>
              <w:pStyle w:val="Table09Row"/>
            </w:pPr>
            <w:r>
              <w:t>23 Dec 1952</w:t>
            </w:r>
          </w:p>
        </w:tc>
        <w:tc>
          <w:tcPr>
            <w:tcW w:w="1123" w:type="dxa"/>
          </w:tcPr>
          <w:p w14:paraId="2A1B4D5C" w14:textId="77777777" w:rsidR="00701746" w:rsidRDefault="007919F7">
            <w:pPr>
              <w:pStyle w:val="Table09Row"/>
            </w:pPr>
            <w:r>
              <w:t>1961/044 (10 Eliz. II No. 44)</w:t>
            </w:r>
          </w:p>
        </w:tc>
      </w:tr>
      <w:tr w:rsidR="00701746" w14:paraId="4F5A1E6A" w14:textId="77777777">
        <w:trPr>
          <w:cantSplit/>
          <w:jc w:val="center"/>
        </w:trPr>
        <w:tc>
          <w:tcPr>
            <w:tcW w:w="1418" w:type="dxa"/>
          </w:tcPr>
          <w:p w14:paraId="125586FB" w14:textId="77777777" w:rsidR="00701746" w:rsidRDefault="007919F7">
            <w:pPr>
              <w:pStyle w:val="Table09Row"/>
            </w:pPr>
            <w:r>
              <w:t>1952/061 (1 Eliz. II No. 61)</w:t>
            </w:r>
          </w:p>
        </w:tc>
        <w:tc>
          <w:tcPr>
            <w:tcW w:w="2693" w:type="dxa"/>
          </w:tcPr>
          <w:p w14:paraId="762803C0" w14:textId="77777777" w:rsidR="00701746" w:rsidRDefault="007919F7">
            <w:pPr>
              <w:pStyle w:val="Table09Row"/>
            </w:pPr>
            <w:r>
              <w:rPr>
                <w:i/>
              </w:rPr>
              <w:t>Alsatian Dog Act Amendment Act 1952</w:t>
            </w:r>
          </w:p>
        </w:tc>
        <w:tc>
          <w:tcPr>
            <w:tcW w:w="1276" w:type="dxa"/>
          </w:tcPr>
          <w:p w14:paraId="7824E245" w14:textId="77777777" w:rsidR="00701746" w:rsidRDefault="007919F7">
            <w:pPr>
              <w:pStyle w:val="Table09Row"/>
            </w:pPr>
            <w:r>
              <w:t>23 Dec 1952</w:t>
            </w:r>
          </w:p>
        </w:tc>
        <w:tc>
          <w:tcPr>
            <w:tcW w:w="3402" w:type="dxa"/>
          </w:tcPr>
          <w:p w14:paraId="3A096548" w14:textId="77777777" w:rsidR="00701746" w:rsidRDefault="007919F7">
            <w:pPr>
              <w:pStyle w:val="Table09Row"/>
            </w:pPr>
            <w:r>
              <w:t>23 Dec 1952</w:t>
            </w:r>
          </w:p>
        </w:tc>
        <w:tc>
          <w:tcPr>
            <w:tcW w:w="1123" w:type="dxa"/>
          </w:tcPr>
          <w:p w14:paraId="157F4A82" w14:textId="77777777" w:rsidR="00701746" w:rsidRDefault="007919F7">
            <w:pPr>
              <w:pStyle w:val="Table09Row"/>
            </w:pPr>
            <w:r>
              <w:t>1962/089 (11 Eliz. II No. 89)</w:t>
            </w:r>
          </w:p>
        </w:tc>
      </w:tr>
      <w:tr w:rsidR="00701746" w14:paraId="20D0AFFB" w14:textId="77777777">
        <w:trPr>
          <w:cantSplit/>
          <w:jc w:val="center"/>
        </w:trPr>
        <w:tc>
          <w:tcPr>
            <w:tcW w:w="1418" w:type="dxa"/>
          </w:tcPr>
          <w:p w14:paraId="4F4DA365" w14:textId="77777777" w:rsidR="00701746" w:rsidRDefault="007919F7">
            <w:pPr>
              <w:pStyle w:val="Table09Row"/>
            </w:pPr>
            <w:r>
              <w:t>1952/062 (1 Eliz. II No. 62)</w:t>
            </w:r>
          </w:p>
        </w:tc>
        <w:tc>
          <w:tcPr>
            <w:tcW w:w="2693" w:type="dxa"/>
          </w:tcPr>
          <w:p w14:paraId="70824031" w14:textId="77777777" w:rsidR="00701746" w:rsidRDefault="007919F7">
            <w:pPr>
              <w:pStyle w:val="Table09Row"/>
            </w:pPr>
            <w:r>
              <w:rPr>
                <w:i/>
              </w:rPr>
              <w:t>Western Australian Marine Act Amendment Act 1952</w:t>
            </w:r>
          </w:p>
        </w:tc>
        <w:tc>
          <w:tcPr>
            <w:tcW w:w="1276" w:type="dxa"/>
          </w:tcPr>
          <w:p w14:paraId="4FE58439" w14:textId="77777777" w:rsidR="00701746" w:rsidRDefault="007919F7">
            <w:pPr>
              <w:pStyle w:val="Table09Row"/>
            </w:pPr>
            <w:r>
              <w:t>23 Dec 1952</w:t>
            </w:r>
          </w:p>
        </w:tc>
        <w:tc>
          <w:tcPr>
            <w:tcW w:w="3402" w:type="dxa"/>
          </w:tcPr>
          <w:p w14:paraId="330E5241" w14:textId="77777777" w:rsidR="00701746" w:rsidRDefault="007919F7">
            <w:pPr>
              <w:pStyle w:val="Table09Row"/>
            </w:pPr>
            <w:r>
              <w:t>23 Dec 1952</w:t>
            </w:r>
          </w:p>
        </w:tc>
        <w:tc>
          <w:tcPr>
            <w:tcW w:w="1123" w:type="dxa"/>
          </w:tcPr>
          <w:p w14:paraId="47764F65" w14:textId="77777777" w:rsidR="00701746" w:rsidRDefault="007919F7">
            <w:pPr>
              <w:pStyle w:val="Table09Row"/>
            </w:pPr>
            <w:r>
              <w:t>1982/055</w:t>
            </w:r>
          </w:p>
        </w:tc>
      </w:tr>
      <w:tr w:rsidR="00701746" w14:paraId="4B0C76CD" w14:textId="77777777">
        <w:trPr>
          <w:cantSplit/>
          <w:jc w:val="center"/>
        </w:trPr>
        <w:tc>
          <w:tcPr>
            <w:tcW w:w="1418" w:type="dxa"/>
          </w:tcPr>
          <w:p w14:paraId="00FC054E" w14:textId="77777777" w:rsidR="00701746" w:rsidRDefault="007919F7">
            <w:pPr>
              <w:pStyle w:val="Table09Row"/>
            </w:pPr>
            <w:r>
              <w:t xml:space="preserve">1952/063 (1 Eliz. II </w:t>
            </w:r>
            <w:r>
              <w:t>No. 63)</w:t>
            </w:r>
          </w:p>
        </w:tc>
        <w:tc>
          <w:tcPr>
            <w:tcW w:w="2693" w:type="dxa"/>
          </w:tcPr>
          <w:p w14:paraId="5F6441FF" w14:textId="77777777" w:rsidR="00701746" w:rsidRDefault="007919F7">
            <w:pPr>
              <w:pStyle w:val="Table09Row"/>
            </w:pPr>
            <w:r>
              <w:rPr>
                <w:i/>
              </w:rPr>
              <w:t>Rents and Tenancies Emergency Provisions Act Amendment Act (No. 2) 1952</w:t>
            </w:r>
          </w:p>
        </w:tc>
        <w:tc>
          <w:tcPr>
            <w:tcW w:w="1276" w:type="dxa"/>
          </w:tcPr>
          <w:p w14:paraId="2444CA7A" w14:textId="77777777" w:rsidR="00701746" w:rsidRDefault="007919F7">
            <w:pPr>
              <w:pStyle w:val="Table09Row"/>
            </w:pPr>
            <w:r>
              <w:t>7 Jan 1953</w:t>
            </w:r>
          </w:p>
        </w:tc>
        <w:tc>
          <w:tcPr>
            <w:tcW w:w="3402" w:type="dxa"/>
          </w:tcPr>
          <w:p w14:paraId="7E186C67" w14:textId="77777777" w:rsidR="00701746" w:rsidRDefault="007919F7">
            <w:pPr>
              <w:pStyle w:val="Table09Row"/>
            </w:pPr>
            <w:r>
              <w:t>7 Jan 1953</w:t>
            </w:r>
          </w:p>
        </w:tc>
        <w:tc>
          <w:tcPr>
            <w:tcW w:w="1123" w:type="dxa"/>
          </w:tcPr>
          <w:p w14:paraId="0A03B391" w14:textId="77777777" w:rsidR="00701746" w:rsidRDefault="007919F7">
            <w:pPr>
              <w:pStyle w:val="Table09Row"/>
            </w:pPr>
            <w:r>
              <w:t>1965/057</w:t>
            </w:r>
          </w:p>
        </w:tc>
      </w:tr>
      <w:tr w:rsidR="00701746" w14:paraId="2445AC74" w14:textId="77777777">
        <w:trPr>
          <w:cantSplit/>
          <w:jc w:val="center"/>
        </w:trPr>
        <w:tc>
          <w:tcPr>
            <w:tcW w:w="1418" w:type="dxa"/>
          </w:tcPr>
          <w:p w14:paraId="383667FF" w14:textId="77777777" w:rsidR="00701746" w:rsidRDefault="007919F7">
            <w:pPr>
              <w:pStyle w:val="Table09Row"/>
            </w:pPr>
            <w:r>
              <w:t>1952/064 (1 Eliz. II No. 64)</w:t>
            </w:r>
          </w:p>
        </w:tc>
        <w:tc>
          <w:tcPr>
            <w:tcW w:w="2693" w:type="dxa"/>
          </w:tcPr>
          <w:p w14:paraId="1A406D18" w14:textId="77777777" w:rsidR="00701746" w:rsidRDefault="007919F7">
            <w:pPr>
              <w:pStyle w:val="Table09Row"/>
            </w:pPr>
            <w:r>
              <w:rPr>
                <w:i/>
              </w:rPr>
              <w:t>Workers’ Compensation Act Amendment Act 1952</w:t>
            </w:r>
          </w:p>
        </w:tc>
        <w:tc>
          <w:tcPr>
            <w:tcW w:w="1276" w:type="dxa"/>
          </w:tcPr>
          <w:p w14:paraId="34A5E1D3" w14:textId="77777777" w:rsidR="00701746" w:rsidRDefault="007919F7">
            <w:pPr>
              <w:pStyle w:val="Table09Row"/>
            </w:pPr>
            <w:r>
              <w:t>7 Jan 1953</w:t>
            </w:r>
          </w:p>
        </w:tc>
        <w:tc>
          <w:tcPr>
            <w:tcW w:w="3402" w:type="dxa"/>
          </w:tcPr>
          <w:p w14:paraId="5AD526A7" w14:textId="77777777" w:rsidR="00701746" w:rsidRDefault="007919F7">
            <w:pPr>
              <w:pStyle w:val="Table09Row"/>
            </w:pPr>
            <w:r>
              <w:t>7 Jan 1953</w:t>
            </w:r>
          </w:p>
        </w:tc>
        <w:tc>
          <w:tcPr>
            <w:tcW w:w="1123" w:type="dxa"/>
          </w:tcPr>
          <w:p w14:paraId="3E38CE0D" w14:textId="77777777" w:rsidR="00701746" w:rsidRDefault="007919F7">
            <w:pPr>
              <w:pStyle w:val="Table09Row"/>
            </w:pPr>
            <w:r>
              <w:t>1981/086</w:t>
            </w:r>
          </w:p>
        </w:tc>
      </w:tr>
      <w:tr w:rsidR="00701746" w14:paraId="7637FCB2" w14:textId="77777777">
        <w:trPr>
          <w:cantSplit/>
          <w:jc w:val="center"/>
        </w:trPr>
        <w:tc>
          <w:tcPr>
            <w:tcW w:w="1418" w:type="dxa"/>
          </w:tcPr>
          <w:p w14:paraId="1FF5AEEA" w14:textId="77777777" w:rsidR="00701746" w:rsidRDefault="007919F7">
            <w:pPr>
              <w:pStyle w:val="Table09Row"/>
            </w:pPr>
            <w:r>
              <w:t>1952/065 (1 Eliz. II No. 65)</w:t>
            </w:r>
          </w:p>
        </w:tc>
        <w:tc>
          <w:tcPr>
            <w:tcW w:w="2693" w:type="dxa"/>
          </w:tcPr>
          <w:p w14:paraId="2F441981" w14:textId="77777777" w:rsidR="00701746" w:rsidRDefault="007919F7">
            <w:pPr>
              <w:pStyle w:val="Table09Row"/>
            </w:pPr>
            <w:r>
              <w:rPr>
                <w:i/>
              </w:rPr>
              <w:t>Medical Act Amendment Act 1952</w:t>
            </w:r>
          </w:p>
        </w:tc>
        <w:tc>
          <w:tcPr>
            <w:tcW w:w="1276" w:type="dxa"/>
          </w:tcPr>
          <w:p w14:paraId="6293432D" w14:textId="77777777" w:rsidR="00701746" w:rsidRDefault="007919F7">
            <w:pPr>
              <w:pStyle w:val="Table09Row"/>
            </w:pPr>
            <w:r>
              <w:t>7 Jan 1953</w:t>
            </w:r>
          </w:p>
        </w:tc>
        <w:tc>
          <w:tcPr>
            <w:tcW w:w="3402" w:type="dxa"/>
          </w:tcPr>
          <w:p w14:paraId="468502F8" w14:textId="77777777" w:rsidR="00701746" w:rsidRDefault="007919F7">
            <w:pPr>
              <w:pStyle w:val="Table09Row"/>
            </w:pPr>
            <w:r>
              <w:t>7 Jan 1953</w:t>
            </w:r>
          </w:p>
        </w:tc>
        <w:tc>
          <w:tcPr>
            <w:tcW w:w="1123" w:type="dxa"/>
          </w:tcPr>
          <w:p w14:paraId="77CFB3F7" w14:textId="77777777" w:rsidR="00701746" w:rsidRDefault="00701746">
            <w:pPr>
              <w:pStyle w:val="Table09Row"/>
            </w:pPr>
          </w:p>
        </w:tc>
      </w:tr>
      <w:tr w:rsidR="00701746" w14:paraId="5B6C3EE2" w14:textId="77777777">
        <w:trPr>
          <w:cantSplit/>
          <w:jc w:val="center"/>
        </w:trPr>
        <w:tc>
          <w:tcPr>
            <w:tcW w:w="1418" w:type="dxa"/>
          </w:tcPr>
          <w:p w14:paraId="5CE61D24" w14:textId="77777777" w:rsidR="00701746" w:rsidRDefault="007919F7">
            <w:pPr>
              <w:pStyle w:val="Table09Row"/>
            </w:pPr>
            <w:r>
              <w:t>1952/066 (1 Eliz. II No. 66)</w:t>
            </w:r>
          </w:p>
        </w:tc>
        <w:tc>
          <w:tcPr>
            <w:tcW w:w="2693" w:type="dxa"/>
          </w:tcPr>
          <w:p w14:paraId="02F8DE40" w14:textId="77777777" w:rsidR="00701746" w:rsidRDefault="007919F7">
            <w:pPr>
              <w:pStyle w:val="Table09Row"/>
            </w:pPr>
            <w:r>
              <w:rPr>
                <w:i/>
              </w:rPr>
              <w:t>Fremantle Electricity Undertaking (Purchase Moneys) Agreements Act 1952</w:t>
            </w:r>
          </w:p>
        </w:tc>
        <w:tc>
          <w:tcPr>
            <w:tcW w:w="1276" w:type="dxa"/>
          </w:tcPr>
          <w:p w14:paraId="2072ED82" w14:textId="77777777" w:rsidR="00701746" w:rsidRDefault="007919F7">
            <w:pPr>
              <w:pStyle w:val="Table09Row"/>
            </w:pPr>
            <w:r>
              <w:t>7 Jan 1953</w:t>
            </w:r>
          </w:p>
        </w:tc>
        <w:tc>
          <w:tcPr>
            <w:tcW w:w="3402" w:type="dxa"/>
          </w:tcPr>
          <w:p w14:paraId="740E46CD" w14:textId="77777777" w:rsidR="00701746" w:rsidRDefault="007919F7">
            <w:pPr>
              <w:pStyle w:val="Table09Row"/>
            </w:pPr>
            <w:r>
              <w:t>7 Jan 1953</w:t>
            </w:r>
          </w:p>
        </w:tc>
        <w:tc>
          <w:tcPr>
            <w:tcW w:w="1123" w:type="dxa"/>
          </w:tcPr>
          <w:p w14:paraId="62BF2E9E" w14:textId="77777777" w:rsidR="00701746" w:rsidRDefault="007919F7">
            <w:pPr>
              <w:pStyle w:val="Table09Row"/>
            </w:pPr>
            <w:r>
              <w:t>2006/037</w:t>
            </w:r>
          </w:p>
        </w:tc>
      </w:tr>
      <w:tr w:rsidR="00701746" w14:paraId="0BA0169B" w14:textId="77777777">
        <w:trPr>
          <w:cantSplit/>
          <w:jc w:val="center"/>
        </w:trPr>
        <w:tc>
          <w:tcPr>
            <w:tcW w:w="1418" w:type="dxa"/>
          </w:tcPr>
          <w:p w14:paraId="62B55BFC" w14:textId="77777777" w:rsidR="00701746" w:rsidRDefault="007919F7">
            <w:pPr>
              <w:pStyle w:val="Table09Row"/>
            </w:pPr>
            <w:r>
              <w:t>1952/067 (1 Eliz. II No. 67)</w:t>
            </w:r>
          </w:p>
        </w:tc>
        <w:tc>
          <w:tcPr>
            <w:tcW w:w="2693" w:type="dxa"/>
          </w:tcPr>
          <w:p w14:paraId="6296C45C" w14:textId="77777777" w:rsidR="00701746" w:rsidRDefault="007919F7">
            <w:pPr>
              <w:pStyle w:val="Table09Row"/>
            </w:pPr>
            <w:r>
              <w:rPr>
                <w:i/>
              </w:rPr>
              <w:t>Loan Act 1952</w:t>
            </w:r>
          </w:p>
        </w:tc>
        <w:tc>
          <w:tcPr>
            <w:tcW w:w="1276" w:type="dxa"/>
          </w:tcPr>
          <w:p w14:paraId="4CF7FA40" w14:textId="77777777" w:rsidR="00701746" w:rsidRDefault="007919F7">
            <w:pPr>
              <w:pStyle w:val="Table09Row"/>
            </w:pPr>
            <w:r>
              <w:t>7 Jan 1953</w:t>
            </w:r>
          </w:p>
        </w:tc>
        <w:tc>
          <w:tcPr>
            <w:tcW w:w="3402" w:type="dxa"/>
          </w:tcPr>
          <w:p w14:paraId="60485A9D" w14:textId="77777777" w:rsidR="00701746" w:rsidRDefault="007919F7">
            <w:pPr>
              <w:pStyle w:val="Table09Row"/>
            </w:pPr>
            <w:r>
              <w:t>7 Jan 1953</w:t>
            </w:r>
          </w:p>
        </w:tc>
        <w:tc>
          <w:tcPr>
            <w:tcW w:w="1123" w:type="dxa"/>
          </w:tcPr>
          <w:p w14:paraId="52C9326B" w14:textId="77777777" w:rsidR="00701746" w:rsidRDefault="007919F7">
            <w:pPr>
              <w:pStyle w:val="Table09Row"/>
            </w:pPr>
            <w:r>
              <w:t>1965/057</w:t>
            </w:r>
          </w:p>
        </w:tc>
      </w:tr>
      <w:tr w:rsidR="00701746" w14:paraId="72093A8E" w14:textId="77777777">
        <w:trPr>
          <w:cantSplit/>
          <w:jc w:val="center"/>
        </w:trPr>
        <w:tc>
          <w:tcPr>
            <w:tcW w:w="1418" w:type="dxa"/>
          </w:tcPr>
          <w:p w14:paraId="178FE2B9" w14:textId="77777777" w:rsidR="00701746" w:rsidRDefault="007919F7">
            <w:pPr>
              <w:pStyle w:val="Table09Row"/>
            </w:pPr>
            <w:r>
              <w:t>1952/068 (1 Eliz. II No. 68)</w:t>
            </w:r>
          </w:p>
        </w:tc>
        <w:tc>
          <w:tcPr>
            <w:tcW w:w="2693" w:type="dxa"/>
          </w:tcPr>
          <w:p w14:paraId="05F97F58" w14:textId="77777777" w:rsidR="00701746" w:rsidRDefault="007919F7">
            <w:pPr>
              <w:pStyle w:val="Table09Row"/>
            </w:pPr>
            <w:r>
              <w:rPr>
                <w:i/>
              </w:rPr>
              <w:t>Appropriation Act 1952‑53</w:t>
            </w:r>
          </w:p>
        </w:tc>
        <w:tc>
          <w:tcPr>
            <w:tcW w:w="1276" w:type="dxa"/>
          </w:tcPr>
          <w:p w14:paraId="4F9705EB" w14:textId="77777777" w:rsidR="00701746" w:rsidRDefault="007919F7">
            <w:pPr>
              <w:pStyle w:val="Table09Row"/>
            </w:pPr>
            <w:r>
              <w:t>7 Jan 1953</w:t>
            </w:r>
          </w:p>
        </w:tc>
        <w:tc>
          <w:tcPr>
            <w:tcW w:w="3402" w:type="dxa"/>
          </w:tcPr>
          <w:p w14:paraId="6FCAF5FD" w14:textId="77777777" w:rsidR="00701746" w:rsidRDefault="007919F7">
            <w:pPr>
              <w:pStyle w:val="Table09Row"/>
            </w:pPr>
            <w:r>
              <w:t>7 Jan 1953</w:t>
            </w:r>
          </w:p>
        </w:tc>
        <w:tc>
          <w:tcPr>
            <w:tcW w:w="1123" w:type="dxa"/>
          </w:tcPr>
          <w:p w14:paraId="584BE125" w14:textId="77777777" w:rsidR="00701746" w:rsidRDefault="007919F7">
            <w:pPr>
              <w:pStyle w:val="Table09Row"/>
            </w:pPr>
            <w:r>
              <w:t>1965/057</w:t>
            </w:r>
          </w:p>
        </w:tc>
      </w:tr>
    </w:tbl>
    <w:p w14:paraId="67184BED" w14:textId="77777777" w:rsidR="00701746" w:rsidRDefault="00701746"/>
    <w:p w14:paraId="2A25A422" w14:textId="77777777" w:rsidR="00701746" w:rsidRDefault="007919F7">
      <w:pPr>
        <w:pStyle w:val="IAlphabetDivider"/>
      </w:pPr>
      <w:r>
        <w:t>1951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18FB3C9" w14:textId="77777777">
        <w:trPr>
          <w:cantSplit/>
          <w:trHeight w:val="510"/>
          <w:tblHeader/>
          <w:jc w:val="center"/>
        </w:trPr>
        <w:tc>
          <w:tcPr>
            <w:tcW w:w="1418" w:type="dxa"/>
            <w:tcBorders>
              <w:top w:val="single" w:sz="4" w:space="0" w:color="auto"/>
              <w:bottom w:val="single" w:sz="4" w:space="0" w:color="auto"/>
            </w:tcBorders>
            <w:vAlign w:val="center"/>
          </w:tcPr>
          <w:p w14:paraId="0116687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3B1AAD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1F2DFC1"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D7ECD8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49F626C" w14:textId="77777777" w:rsidR="00701746" w:rsidRDefault="007919F7">
            <w:pPr>
              <w:pStyle w:val="Table09Hdr"/>
            </w:pPr>
            <w:r>
              <w:t>Repealed/Expired</w:t>
            </w:r>
          </w:p>
        </w:tc>
      </w:tr>
      <w:tr w:rsidR="00701746" w14:paraId="4B4BC78B" w14:textId="77777777">
        <w:trPr>
          <w:cantSplit/>
          <w:jc w:val="center"/>
        </w:trPr>
        <w:tc>
          <w:tcPr>
            <w:tcW w:w="1418" w:type="dxa"/>
          </w:tcPr>
          <w:p w14:paraId="70F0E4BB" w14:textId="77777777" w:rsidR="00701746" w:rsidRDefault="007919F7">
            <w:pPr>
              <w:pStyle w:val="Table09Row"/>
            </w:pPr>
            <w:r>
              <w:t>1951/001 (15 Geo. VI No. 1)</w:t>
            </w:r>
          </w:p>
        </w:tc>
        <w:tc>
          <w:tcPr>
            <w:tcW w:w="2693" w:type="dxa"/>
          </w:tcPr>
          <w:p w14:paraId="6483DB68" w14:textId="77777777" w:rsidR="00701746" w:rsidRDefault="007919F7">
            <w:pPr>
              <w:pStyle w:val="Table09Row"/>
            </w:pPr>
            <w:r>
              <w:rPr>
                <w:i/>
              </w:rPr>
              <w:t>Supply No. 1 (1951)</w:t>
            </w:r>
          </w:p>
        </w:tc>
        <w:tc>
          <w:tcPr>
            <w:tcW w:w="1276" w:type="dxa"/>
          </w:tcPr>
          <w:p w14:paraId="31852030" w14:textId="77777777" w:rsidR="00701746" w:rsidRDefault="007919F7">
            <w:pPr>
              <w:pStyle w:val="Table09Row"/>
            </w:pPr>
            <w:r>
              <w:t>28 Aug 1951</w:t>
            </w:r>
          </w:p>
        </w:tc>
        <w:tc>
          <w:tcPr>
            <w:tcW w:w="3402" w:type="dxa"/>
          </w:tcPr>
          <w:p w14:paraId="5B30B17F" w14:textId="77777777" w:rsidR="00701746" w:rsidRDefault="007919F7">
            <w:pPr>
              <w:pStyle w:val="Table09Row"/>
            </w:pPr>
            <w:r>
              <w:t>28 Aug 1951</w:t>
            </w:r>
          </w:p>
        </w:tc>
        <w:tc>
          <w:tcPr>
            <w:tcW w:w="1123" w:type="dxa"/>
          </w:tcPr>
          <w:p w14:paraId="761629BA" w14:textId="77777777" w:rsidR="00701746" w:rsidRDefault="007919F7">
            <w:pPr>
              <w:pStyle w:val="Table09Row"/>
            </w:pPr>
            <w:r>
              <w:t>1965/057</w:t>
            </w:r>
          </w:p>
        </w:tc>
      </w:tr>
      <w:tr w:rsidR="00701746" w14:paraId="666D3D76" w14:textId="77777777">
        <w:trPr>
          <w:cantSplit/>
          <w:jc w:val="center"/>
        </w:trPr>
        <w:tc>
          <w:tcPr>
            <w:tcW w:w="1418" w:type="dxa"/>
          </w:tcPr>
          <w:p w14:paraId="35330CD1" w14:textId="77777777" w:rsidR="00701746" w:rsidRDefault="007919F7">
            <w:pPr>
              <w:pStyle w:val="Table09Row"/>
            </w:pPr>
            <w:r>
              <w:t>1951/002 (15 Geo. VI No. 2)</w:t>
            </w:r>
          </w:p>
        </w:tc>
        <w:tc>
          <w:tcPr>
            <w:tcW w:w="2693" w:type="dxa"/>
          </w:tcPr>
          <w:p w14:paraId="027F884B" w14:textId="77777777" w:rsidR="00701746" w:rsidRDefault="007919F7">
            <w:pPr>
              <w:pStyle w:val="Table09Row"/>
            </w:pPr>
            <w:r>
              <w:rPr>
                <w:i/>
              </w:rPr>
              <w:t>Public Buildings Act (Validation of Payments) Act 1951</w:t>
            </w:r>
          </w:p>
        </w:tc>
        <w:tc>
          <w:tcPr>
            <w:tcW w:w="1276" w:type="dxa"/>
          </w:tcPr>
          <w:p w14:paraId="719C5AF8" w14:textId="77777777" w:rsidR="00701746" w:rsidRDefault="007919F7">
            <w:pPr>
              <w:pStyle w:val="Table09Row"/>
            </w:pPr>
            <w:r>
              <w:t>11 Oct 1951</w:t>
            </w:r>
          </w:p>
        </w:tc>
        <w:tc>
          <w:tcPr>
            <w:tcW w:w="3402" w:type="dxa"/>
          </w:tcPr>
          <w:p w14:paraId="165ABF01" w14:textId="77777777" w:rsidR="00701746" w:rsidRDefault="007919F7">
            <w:pPr>
              <w:pStyle w:val="Table09Row"/>
            </w:pPr>
            <w:r>
              <w:t>11 Oct 1951</w:t>
            </w:r>
          </w:p>
        </w:tc>
        <w:tc>
          <w:tcPr>
            <w:tcW w:w="1123" w:type="dxa"/>
          </w:tcPr>
          <w:p w14:paraId="325E4AED" w14:textId="77777777" w:rsidR="00701746" w:rsidRDefault="007919F7">
            <w:pPr>
              <w:pStyle w:val="Table09Row"/>
            </w:pPr>
            <w:r>
              <w:t>1966/079</w:t>
            </w:r>
          </w:p>
        </w:tc>
      </w:tr>
      <w:tr w:rsidR="00701746" w14:paraId="0A748197" w14:textId="77777777">
        <w:trPr>
          <w:cantSplit/>
          <w:jc w:val="center"/>
        </w:trPr>
        <w:tc>
          <w:tcPr>
            <w:tcW w:w="1418" w:type="dxa"/>
          </w:tcPr>
          <w:p w14:paraId="07DBD021" w14:textId="77777777" w:rsidR="00701746" w:rsidRDefault="007919F7">
            <w:pPr>
              <w:pStyle w:val="Table09Row"/>
            </w:pPr>
            <w:r>
              <w:t>1951/003 (15 Geo. VI No. 3)</w:t>
            </w:r>
          </w:p>
        </w:tc>
        <w:tc>
          <w:tcPr>
            <w:tcW w:w="2693" w:type="dxa"/>
          </w:tcPr>
          <w:p w14:paraId="16CC49EC" w14:textId="77777777" w:rsidR="00701746" w:rsidRDefault="007919F7">
            <w:pPr>
              <w:pStyle w:val="Table09Row"/>
            </w:pPr>
            <w:r>
              <w:rPr>
                <w:i/>
              </w:rPr>
              <w:t>Public Buildings Act Repeal Act 1951</w:t>
            </w:r>
          </w:p>
        </w:tc>
        <w:tc>
          <w:tcPr>
            <w:tcW w:w="1276" w:type="dxa"/>
          </w:tcPr>
          <w:p w14:paraId="363CA499" w14:textId="77777777" w:rsidR="00701746" w:rsidRDefault="007919F7">
            <w:pPr>
              <w:pStyle w:val="Table09Row"/>
            </w:pPr>
            <w:r>
              <w:t>11 Oct 1951</w:t>
            </w:r>
          </w:p>
        </w:tc>
        <w:tc>
          <w:tcPr>
            <w:tcW w:w="3402" w:type="dxa"/>
          </w:tcPr>
          <w:p w14:paraId="4F834E75" w14:textId="77777777" w:rsidR="00701746" w:rsidRDefault="007919F7">
            <w:pPr>
              <w:pStyle w:val="Table09Row"/>
            </w:pPr>
            <w:r>
              <w:t>11 Oct 1951</w:t>
            </w:r>
          </w:p>
        </w:tc>
        <w:tc>
          <w:tcPr>
            <w:tcW w:w="1123" w:type="dxa"/>
          </w:tcPr>
          <w:p w14:paraId="7B65C647" w14:textId="77777777" w:rsidR="00701746" w:rsidRDefault="007919F7">
            <w:pPr>
              <w:pStyle w:val="Table09Row"/>
            </w:pPr>
            <w:r>
              <w:t>1966/079</w:t>
            </w:r>
          </w:p>
        </w:tc>
      </w:tr>
      <w:tr w:rsidR="00701746" w14:paraId="2A8F1853" w14:textId="77777777">
        <w:trPr>
          <w:cantSplit/>
          <w:jc w:val="center"/>
        </w:trPr>
        <w:tc>
          <w:tcPr>
            <w:tcW w:w="1418" w:type="dxa"/>
          </w:tcPr>
          <w:p w14:paraId="329C31A2" w14:textId="77777777" w:rsidR="00701746" w:rsidRDefault="007919F7">
            <w:pPr>
              <w:pStyle w:val="Table09Row"/>
            </w:pPr>
            <w:r>
              <w:t>1951/004 (15 Geo. VI No. 4)</w:t>
            </w:r>
          </w:p>
        </w:tc>
        <w:tc>
          <w:tcPr>
            <w:tcW w:w="2693" w:type="dxa"/>
          </w:tcPr>
          <w:p w14:paraId="2D28DB09" w14:textId="77777777" w:rsidR="00701746" w:rsidRDefault="007919F7">
            <w:pPr>
              <w:pStyle w:val="Table09Row"/>
            </w:pPr>
            <w:r>
              <w:rPr>
                <w:i/>
              </w:rPr>
              <w:t>Rural and Industries Bank Act Amendment Act 1951</w:t>
            </w:r>
          </w:p>
        </w:tc>
        <w:tc>
          <w:tcPr>
            <w:tcW w:w="1276" w:type="dxa"/>
          </w:tcPr>
          <w:p w14:paraId="1367B12E" w14:textId="77777777" w:rsidR="00701746" w:rsidRDefault="007919F7">
            <w:pPr>
              <w:pStyle w:val="Table09Row"/>
            </w:pPr>
            <w:r>
              <w:t>11 Oct 1951</w:t>
            </w:r>
          </w:p>
        </w:tc>
        <w:tc>
          <w:tcPr>
            <w:tcW w:w="3402" w:type="dxa"/>
          </w:tcPr>
          <w:p w14:paraId="0C04DB13" w14:textId="77777777" w:rsidR="00701746" w:rsidRDefault="007919F7">
            <w:pPr>
              <w:pStyle w:val="Table09Row"/>
            </w:pPr>
            <w:r>
              <w:t>11 Oct 1951</w:t>
            </w:r>
          </w:p>
        </w:tc>
        <w:tc>
          <w:tcPr>
            <w:tcW w:w="1123" w:type="dxa"/>
          </w:tcPr>
          <w:p w14:paraId="31552592" w14:textId="77777777" w:rsidR="00701746" w:rsidRDefault="007919F7">
            <w:pPr>
              <w:pStyle w:val="Table09Row"/>
            </w:pPr>
            <w:r>
              <w:t>1987/083</w:t>
            </w:r>
          </w:p>
        </w:tc>
      </w:tr>
      <w:tr w:rsidR="00701746" w14:paraId="433238E8" w14:textId="77777777">
        <w:trPr>
          <w:cantSplit/>
          <w:jc w:val="center"/>
        </w:trPr>
        <w:tc>
          <w:tcPr>
            <w:tcW w:w="1418" w:type="dxa"/>
          </w:tcPr>
          <w:p w14:paraId="4EA4EA2A" w14:textId="77777777" w:rsidR="00701746" w:rsidRDefault="007919F7">
            <w:pPr>
              <w:pStyle w:val="Table09Row"/>
            </w:pPr>
            <w:r>
              <w:t>1951/005 (15 Geo. VI No. 5)</w:t>
            </w:r>
          </w:p>
        </w:tc>
        <w:tc>
          <w:tcPr>
            <w:tcW w:w="2693" w:type="dxa"/>
          </w:tcPr>
          <w:p w14:paraId="27B82813" w14:textId="77777777" w:rsidR="00701746" w:rsidRDefault="007919F7">
            <w:pPr>
              <w:pStyle w:val="Table09Row"/>
            </w:pPr>
            <w:r>
              <w:rPr>
                <w:i/>
              </w:rPr>
              <w:t>Poultry Industry (Trust Fund) Act Amendment Act 1951</w:t>
            </w:r>
          </w:p>
        </w:tc>
        <w:tc>
          <w:tcPr>
            <w:tcW w:w="1276" w:type="dxa"/>
          </w:tcPr>
          <w:p w14:paraId="5EE61A12" w14:textId="77777777" w:rsidR="00701746" w:rsidRDefault="007919F7">
            <w:pPr>
              <w:pStyle w:val="Table09Row"/>
            </w:pPr>
            <w:r>
              <w:t>12 Oct 1951</w:t>
            </w:r>
          </w:p>
        </w:tc>
        <w:tc>
          <w:tcPr>
            <w:tcW w:w="3402" w:type="dxa"/>
          </w:tcPr>
          <w:p w14:paraId="3C831515" w14:textId="77777777" w:rsidR="00701746" w:rsidRDefault="007919F7">
            <w:pPr>
              <w:pStyle w:val="Table09Row"/>
            </w:pPr>
            <w:r>
              <w:t>12 Oct 1951</w:t>
            </w:r>
          </w:p>
        </w:tc>
        <w:tc>
          <w:tcPr>
            <w:tcW w:w="1123" w:type="dxa"/>
          </w:tcPr>
          <w:p w14:paraId="0BCC99BA" w14:textId="77777777" w:rsidR="00701746" w:rsidRDefault="007919F7">
            <w:pPr>
              <w:pStyle w:val="Table09Row"/>
            </w:pPr>
            <w:r>
              <w:t>2004/040</w:t>
            </w:r>
          </w:p>
        </w:tc>
      </w:tr>
      <w:tr w:rsidR="00701746" w14:paraId="0E543494" w14:textId="77777777">
        <w:trPr>
          <w:cantSplit/>
          <w:jc w:val="center"/>
        </w:trPr>
        <w:tc>
          <w:tcPr>
            <w:tcW w:w="1418" w:type="dxa"/>
          </w:tcPr>
          <w:p w14:paraId="78BDE8EE" w14:textId="77777777" w:rsidR="00701746" w:rsidRDefault="007919F7">
            <w:pPr>
              <w:pStyle w:val="Table09Row"/>
            </w:pPr>
            <w:r>
              <w:t>1951/006 (15 Geo. VI No. 6)</w:t>
            </w:r>
          </w:p>
        </w:tc>
        <w:tc>
          <w:tcPr>
            <w:tcW w:w="2693" w:type="dxa"/>
          </w:tcPr>
          <w:p w14:paraId="289DEBB2" w14:textId="77777777" w:rsidR="00701746" w:rsidRDefault="007919F7">
            <w:pPr>
              <w:pStyle w:val="Table09Row"/>
            </w:pPr>
            <w:r>
              <w:rPr>
                <w:i/>
              </w:rPr>
              <w:t>Potato Growing Industry Trust Fund Act Amendment Act 1951</w:t>
            </w:r>
          </w:p>
        </w:tc>
        <w:tc>
          <w:tcPr>
            <w:tcW w:w="1276" w:type="dxa"/>
          </w:tcPr>
          <w:p w14:paraId="4D67E19B" w14:textId="77777777" w:rsidR="00701746" w:rsidRDefault="007919F7">
            <w:pPr>
              <w:pStyle w:val="Table09Row"/>
            </w:pPr>
            <w:r>
              <w:t>12 Oct 1951</w:t>
            </w:r>
          </w:p>
        </w:tc>
        <w:tc>
          <w:tcPr>
            <w:tcW w:w="3402" w:type="dxa"/>
          </w:tcPr>
          <w:p w14:paraId="2546DE43" w14:textId="77777777" w:rsidR="00701746" w:rsidRDefault="007919F7">
            <w:pPr>
              <w:pStyle w:val="Table09Row"/>
            </w:pPr>
            <w:r>
              <w:t>12 Oct 1951</w:t>
            </w:r>
          </w:p>
        </w:tc>
        <w:tc>
          <w:tcPr>
            <w:tcW w:w="1123" w:type="dxa"/>
          </w:tcPr>
          <w:p w14:paraId="2AC979D9" w14:textId="77777777" w:rsidR="00701746" w:rsidRDefault="007919F7">
            <w:pPr>
              <w:pStyle w:val="Table09Row"/>
            </w:pPr>
            <w:r>
              <w:t>2004/040</w:t>
            </w:r>
          </w:p>
        </w:tc>
      </w:tr>
      <w:tr w:rsidR="00701746" w14:paraId="17C37405" w14:textId="77777777">
        <w:trPr>
          <w:cantSplit/>
          <w:jc w:val="center"/>
        </w:trPr>
        <w:tc>
          <w:tcPr>
            <w:tcW w:w="1418" w:type="dxa"/>
          </w:tcPr>
          <w:p w14:paraId="4F71D4D3" w14:textId="77777777" w:rsidR="00701746" w:rsidRDefault="007919F7">
            <w:pPr>
              <w:pStyle w:val="Table09Row"/>
            </w:pPr>
            <w:r>
              <w:t>1951/007 (15 Geo. VI No. 7)</w:t>
            </w:r>
          </w:p>
        </w:tc>
        <w:tc>
          <w:tcPr>
            <w:tcW w:w="2693" w:type="dxa"/>
          </w:tcPr>
          <w:p w14:paraId="5CFE924B" w14:textId="77777777" w:rsidR="00701746" w:rsidRDefault="007919F7">
            <w:pPr>
              <w:pStyle w:val="Table09Row"/>
            </w:pPr>
            <w:r>
              <w:rPr>
                <w:i/>
              </w:rPr>
              <w:t>Noxious Weeds Act Amendment Act 1951</w:t>
            </w:r>
          </w:p>
        </w:tc>
        <w:tc>
          <w:tcPr>
            <w:tcW w:w="1276" w:type="dxa"/>
          </w:tcPr>
          <w:p w14:paraId="2D3F39D0" w14:textId="77777777" w:rsidR="00701746" w:rsidRDefault="007919F7">
            <w:pPr>
              <w:pStyle w:val="Table09Row"/>
            </w:pPr>
            <w:r>
              <w:t>12 Oct 1951</w:t>
            </w:r>
          </w:p>
        </w:tc>
        <w:tc>
          <w:tcPr>
            <w:tcW w:w="3402" w:type="dxa"/>
          </w:tcPr>
          <w:p w14:paraId="6D99AFFC" w14:textId="77777777" w:rsidR="00701746" w:rsidRDefault="007919F7">
            <w:pPr>
              <w:pStyle w:val="Table09Row"/>
            </w:pPr>
            <w:r>
              <w:t>12 Oct 1951</w:t>
            </w:r>
          </w:p>
        </w:tc>
        <w:tc>
          <w:tcPr>
            <w:tcW w:w="1123" w:type="dxa"/>
          </w:tcPr>
          <w:p w14:paraId="3C014511" w14:textId="77777777" w:rsidR="00701746" w:rsidRDefault="007919F7">
            <w:pPr>
              <w:pStyle w:val="Table09Row"/>
            </w:pPr>
            <w:r>
              <w:t>1976/042</w:t>
            </w:r>
          </w:p>
        </w:tc>
      </w:tr>
      <w:tr w:rsidR="00701746" w14:paraId="1872E176" w14:textId="77777777">
        <w:trPr>
          <w:cantSplit/>
          <w:jc w:val="center"/>
        </w:trPr>
        <w:tc>
          <w:tcPr>
            <w:tcW w:w="1418" w:type="dxa"/>
          </w:tcPr>
          <w:p w14:paraId="4046AB4C" w14:textId="77777777" w:rsidR="00701746" w:rsidRDefault="007919F7">
            <w:pPr>
              <w:pStyle w:val="Table09Row"/>
            </w:pPr>
            <w:r>
              <w:t>1951/001 (15 Geo. VI No. 1)</w:t>
            </w:r>
          </w:p>
        </w:tc>
        <w:tc>
          <w:tcPr>
            <w:tcW w:w="2693" w:type="dxa"/>
          </w:tcPr>
          <w:p w14:paraId="72266763" w14:textId="77777777" w:rsidR="00701746" w:rsidRDefault="007919F7">
            <w:pPr>
              <w:pStyle w:val="Table09Row"/>
            </w:pPr>
            <w:r>
              <w:rPr>
                <w:i/>
              </w:rPr>
              <w:t>Wheat Marketing Act Amendment and Continuance Act 1951</w:t>
            </w:r>
          </w:p>
        </w:tc>
        <w:tc>
          <w:tcPr>
            <w:tcW w:w="1276" w:type="dxa"/>
          </w:tcPr>
          <w:p w14:paraId="46592691" w14:textId="77777777" w:rsidR="00701746" w:rsidRDefault="007919F7">
            <w:pPr>
              <w:pStyle w:val="Table09Row"/>
            </w:pPr>
            <w:r>
              <w:t>31 Oct 1951</w:t>
            </w:r>
          </w:p>
        </w:tc>
        <w:tc>
          <w:tcPr>
            <w:tcW w:w="3402" w:type="dxa"/>
          </w:tcPr>
          <w:p w14:paraId="65296E34" w14:textId="77777777" w:rsidR="00701746" w:rsidRDefault="007919F7">
            <w:pPr>
              <w:pStyle w:val="Table09Row"/>
            </w:pPr>
            <w:r>
              <w:t>31 Oct 1951</w:t>
            </w:r>
          </w:p>
        </w:tc>
        <w:tc>
          <w:tcPr>
            <w:tcW w:w="1123" w:type="dxa"/>
          </w:tcPr>
          <w:p w14:paraId="01759F74" w14:textId="77777777" w:rsidR="00701746" w:rsidRDefault="007919F7">
            <w:pPr>
              <w:pStyle w:val="Table09Row"/>
            </w:pPr>
            <w:r>
              <w:t>Exp. 31/10/1984</w:t>
            </w:r>
          </w:p>
        </w:tc>
      </w:tr>
      <w:tr w:rsidR="00701746" w14:paraId="4EFF2719" w14:textId="77777777">
        <w:trPr>
          <w:cantSplit/>
          <w:jc w:val="center"/>
        </w:trPr>
        <w:tc>
          <w:tcPr>
            <w:tcW w:w="1418" w:type="dxa"/>
          </w:tcPr>
          <w:p w14:paraId="0A4027D1" w14:textId="77777777" w:rsidR="00701746" w:rsidRDefault="007919F7">
            <w:pPr>
              <w:pStyle w:val="Table09Row"/>
            </w:pPr>
            <w:r>
              <w:t>1951/002 (15 Geo. VI No. 2)</w:t>
            </w:r>
          </w:p>
        </w:tc>
        <w:tc>
          <w:tcPr>
            <w:tcW w:w="2693" w:type="dxa"/>
          </w:tcPr>
          <w:p w14:paraId="5A442187" w14:textId="77777777" w:rsidR="00701746" w:rsidRDefault="007919F7">
            <w:pPr>
              <w:pStyle w:val="Table09Row"/>
            </w:pPr>
            <w:r>
              <w:rPr>
                <w:i/>
              </w:rPr>
              <w:t>Bunbury (Roman Catholic Old Cemetery) Lands Revestment Act 1951</w:t>
            </w:r>
          </w:p>
        </w:tc>
        <w:tc>
          <w:tcPr>
            <w:tcW w:w="1276" w:type="dxa"/>
          </w:tcPr>
          <w:p w14:paraId="02C71AC4" w14:textId="77777777" w:rsidR="00701746" w:rsidRDefault="007919F7">
            <w:pPr>
              <w:pStyle w:val="Table09Row"/>
            </w:pPr>
            <w:r>
              <w:t>13 Nov 1951</w:t>
            </w:r>
          </w:p>
        </w:tc>
        <w:tc>
          <w:tcPr>
            <w:tcW w:w="3402" w:type="dxa"/>
          </w:tcPr>
          <w:p w14:paraId="2B5A7D6A" w14:textId="77777777" w:rsidR="00701746" w:rsidRDefault="007919F7">
            <w:pPr>
              <w:pStyle w:val="Table09Row"/>
            </w:pPr>
            <w:r>
              <w:t>13 Nov 1951</w:t>
            </w:r>
          </w:p>
        </w:tc>
        <w:tc>
          <w:tcPr>
            <w:tcW w:w="1123" w:type="dxa"/>
          </w:tcPr>
          <w:p w14:paraId="498A056E" w14:textId="77777777" w:rsidR="00701746" w:rsidRDefault="007919F7">
            <w:pPr>
              <w:pStyle w:val="Table09Row"/>
            </w:pPr>
            <w:r>
              <w:t>1991/010</w:t>
            </w:r>
          </w:p>
        </w:tc>
      </w:tr>
      <w:tr w:rsidR="00701746" w14:paraId="231862E3" w14:textId="77777777">
        <w:trPr>
          <w:cantSplit/>
          <w:jc w:val="center"/>
        </w:trPr>
        <w:tc>
          <w:tcPr>
            <w:tcW w:w="1418" w:type="dxa"/>
          </w:tcPr>
          <w:p w14:paraId="2D8BD7A1" w14:textId="77777777" w:rsidR="00701746" w:rsidRDefault="007919F7">
            <w:pPr>
              <w:pStyle w:val="Table09Row"/>
            </w:pPr>
            <w:r>
              <w:t>1951/003 (15 Geo. VI No. 3)</w:t>
            </w:r>
          </w:p>
        </w:tc>
        <w:tc>
          <w:tcPr>
            <w:tcW w:w="2693" w:type="dxa"/>
          </w:tcPr>
          <w:p w14:paraId="68DC0464" w14:textId="77777777" w:rsidR="00701746" w:rsidRDefault="007919F7">
            <w:pPr>
              <w:pStyle w:val="Table09Row"/>
            </w:pPr>
            <w:r>
              <w:rPr>
                <w:i/>
              </w:rPr>
              <w:t xml:space="preserve">Real Property (Foreign </w:t>
            </w:r>
            <w:r>
              <w:rPr>
                <w:i/>
              </w:rPr>
              <w:t>Governments) Act 1951</w:t>
            </w:r>
          </w:p>
        </w:tc>
        <w:tc>
          <w:tcPr>
            <w:tcW w:w="1276" w:type="dxa"/>
          </w:tcPr>
          <w:p w14:paraId="5BA1666A" w14:textId="77777777" w:rsidR="00701746" w:rsidRDefault="007919F7">
            <w:pPr>
              <w:pStyle w:val="Table09Row"/>
            </w:pPr>
            <w:r>
              <w:t>13 Nov 1951</w:t>
            </w:r>
          </w:p>
        </w:tc>
        <w:tc>
          <w:tcPr>
            <w:tcW w:w="3402" w:type="dxa"/>
          </w:tcPr>
          <w:p w14:paraId="59E2D489" w14:textId="77777777" w:rsidR="00701746" w:rsidRDefault="007919F7">
            <w:pPr>
              <w:pStyle w:val="Table09Row"/>
            </w:pPr>
            <w:r>
              <w:t>13 Nov 1951</w:t>
            </w:r>
          </w:p>
        </w:tc>
        <w:tc>
          <w:tcPr>
            <w:tcW w:w="1123" w:type="dxa"/>
          </w:tcPr>
          <w:p w14:paraId="6E00786A" w14:textId="77777777" w:rsidR="00701746" w:rsidRDefault="00701746">
            <w:pPr>
              <w:pStyle w:val="Table09Row"/>
            </w:pPr>
          </w:p>
        </w:tc>
      </w:tr>
      <w:tr w:rsidR="00701746" w14:paraId="2A1875CF" w14:textId="77777777">
        <w:trPr>
          <w:cantSplit/>
          <w:jc w:val="center"/>
        </w:trPr>
        <w:tc>
          <w:tcPr>
            <w:tcW w:w="1418" w:type="dxa"/>
          </w:tcPr>
          <w:p w14:paraId="799652FD" w14:textId="77777777" w:rsidR="00701746" w:rsidRDefault="007919F7">
            <w:pPr>
              <w:pStyle w:val="Table09Row"/>
            </w:pPr>
            <w:r>
              <w:t>1951/004 (15 Geo. VI No. 4)</w:t>
            </w:r>
          </w:p>
        </w:tc>
        <w:tc>
          <w:tcPr>
            <w:tcW w:w="2693" w:type="dxa"/>
          </w:tcPr>
          <w:p w14:paraId="16FA9A6A" w14:textId="77777777" w:rsidR="00701746" w:rsidRDefault="007919F7">
            <w:pPr>
              <w:pStyle w:val="Table09Row"/>
            </w:pPr>
            <w:r>
              <w:rPr>
                <w:i/>
              </w:rPr>
              <w:t>Supply No. 2 (1951)</w:t>
            </w:r>
          </w:p>
        </w:tc>
        <w:tc>
          <w:tcPr>
            <w:tcW w:w="1276" w:type="dxa"/>
          </w:tcPr>
          <w:p w14:paraId="27029A91" w14:textId="77777777" w:rsidR="00701746" w:rsidRDefault="007919F7">
            <w:pPr>
              <w:pStyle w:val="Table09Row"/>
            </w:pPr>
            <w:r>
              <w:t>20 Nov 1951</w:t>
            </w:r>
          </w:p>
        </w:tc>
        <w:tc>
          <w:tcPr>
            <w:tcW w:w="3402" w:type="dxa"/>
          </w:tcPr>
          <w:p w14:paraId="29F08026" w14:textId="77777777" w:rsidR="00701746" w:rsidRDefault="007919F7">
            <w:pPr>
              <w:pStyle w:val="Table09Row"/>
            </w:pPr>
            <w:r>
              <w:t>20 Nov 1951</w:t>
            </w:r>
          </w:p>
        </w:tc>
        <w:tc>
          <w:tcPr>
            <w:tcW w:w="1123" w:type="dxa"/>
          </w:tcPr>
          <w:p w14:paraId="0A70F29F" w14:textId="77777777" w:rsidR="00701746" w:rsidRDefault="007919F7">
            <w:pPr>
              <w:pStyle w:val="Table09Row"/>
            </w:pPr>
            <w:r>
              <w:t>1965/057</w:t>
            </w:r>
          </w:p>
        </w:tc>
      </w:tr>
      <w:tr w:rsidR="00701746" w14:paraId="68DA709F" w14:textId="77777777">
        <w:trPr>
          <w:cantSplit/>
          <w:jc w:val="center"/>
        </w:trPr>
        <w:tc>
          <w:tcPr>
            <w:tcW w:w="1418" w:type="dxa"/>
          </w:tcPr>
          <w:p w14:paraId="076C5AF2" w14:textId="77777777" w:rsidR="00701746" w:rsidRDefault="007919F7">
            <w:pPr>
              <w:pStyle w:val="Table09Row"/>
            </w:pPr>
            <w:r>
              <w:t>1951/005 (15 Geo. VI No. 5)</w:t>
            </w:r>
          </w:p>
        </w:tc>
        <w:tc>
          <w:tcPr>
            <w:tcW w:w="2693" w:type="dxa"/>
          </w:tcPr>
          <w:p w14:paraId="62E9BA19" w14:textId="77777777" w:rsidR="00701746" w:rsidRDefault="007919F7">
            <w:pPr>
              <w:pStyle w:val="Table09Row"/>
            </w:pPr>
            <w:r>
              <w:rPr>
                <w:i/>
              </w:rPr>
              <w:t>Marketing of Eggs Act Amendment Act 1951</w:t>
            </w:r>
          </w:p>
        </w:tc>
        <w:tc>
          <w:tcPr>
            <w:tcW w:w="1276" w:type="dxa"/>
          </w:tcPr>
          <w:p w14:paraId="3B953629" w14:textId="77777777" w:rsidR="00701746" w:rsidRDefault="007919F7">
            <w:pPr>
              <w:pStyle w:val="Table09Row"/>
            </w:pPr>
            <w:r>
              <w:t>20 Nov 1951</w:t>
            </w:r>
          </w:p>
        </w:tc>
        <w:tc>
          <w:tcPr>
            <w:tcW w:w="3402" w:type="dxa"/>
          </w:tcPr>
          <w:p w14:paraId="664B9E01" w14:textId="77777777" w:rsidR="00701746" w:rsidRDefault="007919F7">
            <w:pPr>
              <w:pStyle w:val="Table09Row"/>
            </w:pPr>
            <w:r>
              <w:t>20 Nov 1951</w:t>
            </w:r>
          </w:p>
        </w:tc>
        <w:tc>
          <w:tcPr>
            <w:tcW w:w="1123" w:type="dxa"/>
          </w:tcPr>
          <w:p w14:paraId="7DF987C4" w14:textId="77777777" w:rsidR="00701746" w:rsidRDefault="00701746">
            <w:pPr>
              <w:pStyle w:val="Table09Row"/>
            </w:pPr>
          </w:p>
        </w:tc>
      </w:tr>
      <w:tr w:rsidR="00701746" w14:paraId="002ABF0A" w14:textId="77777777">
        <w:trPr>
          <w:cantSplit/>
          <w:jc w:val="center"/>
        </w:trPr>
        <w:tc>
          <w:tcPr>
            <w:tcW w:w="1418" w:type="dxa"/>
          </w:tcPr>
          <w:p w14:paraId="1F1F7EDF" w14:textId="77777777" w:rsidR="00701746" w:rsidRDefault="007919F7">
            <w:pPr>
              <w:pStyle w:val="Table09Row"/>
            </w:pPr>
            <w:r>
              <w:t>1951/006 (15 Geo. VI No. 6)</w:t>
            </w:r>
          </w:p>
        </w:tc>
        <w:tc>
          <w:tcPr>
            <w:tcW w:w="2693" w:type="dxa"/>
          </w:tcPr>
          <w:p w14:paraId="1652F533" w14:textId="77777777" w:rsidR="00701746" w:rsidRDefault="007919F7">
            <w:pPr>
              <w:pStyle w:val="Table09Row"/>
            </w:pPr>
            <w:r>
              <w:rPr>
                <w:i/>
              </w:rPr>
              <w:t>Parliament House Site Permanent Reserve (A 1162) Act 1951</w:t>
            </w:r>
          </w:p>
        </w:tc>
        <w:tc>
          <w:tcPr>
            <w:tcW w:w="1276" w:type="dxa"/>
          </w:tcPr>
          <w:p w14:paraId="0795643F" w14:textId="77777777" w:rsidR="00701746" w:rsidRDefault="007919F7">
            <w:pPr>
              <w:pStyle w:val="Table09Row"/>
            </w:pPr>
            <w:r>
              <w:t>20 Nov 1951</w:t>
            </w:r>
          </w:p>
        </w:tc>
        <w:tc>
          <w:tcPr>
            <w:tcW w:w="3402" w:type="dxa"/>
          </w:tcPr>
          <w:p w14:paraId="093379A4" w14:textId="77777777" w:rsidR="00701746" w:rsidRDefault="007919F7">
            <w:pPr>
              <w:pStyle w:val="Table09Row"/>
            </w:pPr>
            <w:r>
              <w:t>20 Nov 1951</w:t>
            </w:r>
          </w:p>
        </w:tc>
        <w:tc>
          <w:tcPr>
            <w:tcW w:w="1123" w:type="dxa"/>
          </w:tcPr>
          <w:p w14:paraId="16CE3743" w14:textId="77777777" w:rsidR="00701746" w:rsidRDefault="00701746">
            <w:pPr>
              <w:pStyle w:val="Table09Row"/>
            </w:pPr>
          </w:p>
        </w:tc>
      </w:tr>
      <w:tr w:rsidR="00701746" w14:paraId="1F7F6A3E" w14:textId="77777777">
        <w:trPr>
          <w:cantSplit/>
          <w:jc w:val="center"/>
        </w:trPr>
        <w:tc>
          <w:tcPr>
            <w:tcW w:w="1418" w:type="dxa"/>
          </w:tcPr>
          <w:p w14:paraId="02EF90DE" w14:textId="77777777" w:rsidR="00701746" w:rsidRDefault="007919F7">
            <w:pPr>
              <w:pStyle w:val="Table09Row"/>
            </w:pPr>
            <w:r>
              <w:t>1951/007 (15 Geo. VI No. 7)</w:t>
            </w:r>
          </w:p>
        </w:tc>
        <w:tc>
          <w:tcPr>
            <w:tcW w:w="2693" w:type="dxa"/>
          </w:tcPr>
          <w:p w14:paraId="3B954AE6" w14:textId="77777777" w:rsidR="00701746" w:rsidRDefault="007919F7">
            <w:pPr>
              <w:pStyle w:val="Table09Row"/>
            </w:pPr>
            <w:r>
              <w:rPr>
                <w:i/>
              </w:rPr>
              <w:t>Pig Industry Compensation Act Amendment Act 1951</w:t>
            </w:r>
          </w:p>
        </w:tc>
        <w:tc>
          <w:tcPr>
            <w:tcW w:w="1276" w:type="dxa"/>
          </w:tcPr>
          <w:p w14:paraId="69672EE2" w14:textId="77777777" w:rsidR="00701746" w:rsidRDefault="007919F7">
            <w:pPr>
              <w:pStyle w:val="Table09Row"/>
            </w:pPr>
            <w:r>
              <w:t>20 Nov 1951</w:t>
            </w:r>
          </w:p>
        </w:tc>
        <w:tc>
          <w:tcPr>
            <w:tcW w:w="3402" w:type="dxa"/>
          </w:tcPr>
          <w:p w14:paraId="367E901C" w14:textId="77777777" w:rsidR="00701746" w:rsidRDefault="007919F7">
            <w:pPr>
              <w:pStyle w:val="Table09Row"/>
            </w:pPr>
            <w:r>
              <w:t>20 Nov 1951</w:t>
            </w:r>
          </w:p>
        </w:tc>
        <w:tc>
          <w:tcPr>
            <w:tcW w:w="1123" w:type="dxa"/>
          </w:tcPr>
          <w:p w14:paraId="306B4D40" w14:textId="77777777" w:rsidR="00701746" w:rsidRDefault="007919F7">
            <w:pPr>
              <w:pStyle w:val="Table09Row"/>
            </w:pPr>
            <w:r>
              <w:t>2004/040</w:t>
            </w:r>
          </w:p>
        </w:tc>
      </w:tr>
      <w:tr w:rsidR="00701746" w14:paraId="30DFE501" w14:textId="77777777">
        <w:trPr>
          <w:cantSplit/>
          <w:jc w:val="center"/>
        </w:trPr>
        <w:tc>
          <w:tcPr>
            <w:tcW w:w="1418" w:type="dxa"/>
          </w:tcPr>
          <w:p w14:paraId="761B85C4" w14:textId="77777777" w:rsidR="00701746" w:rsidRDefault="007919F7">
            <w:pPr>
              <w:pStyle w:val="Table09Row"/>
            </w:pPr>
            <w:r>
              <w:t>1951/008 (15 Geo. VI No. 8)</w:t>
            </w:r>
          </w:p>
        </w:tc>
        <w:tc>
          <w:tcPr>
            <w:tcW w:w="2693" w:type="dxa"/>
          </w:tcPr>
          <w:p w14:paraId="18E7A7B7" w14:textId="77777777" w:rsidR="00701746" w:rsidRDefault="007919F7">
            <w:pPr>
              <w:pStyle w:val="Table09Row"/>
            </w:pPr>
            <w:r>
              <w:rPr>
                <w:i/>
              </w:rPr>
              <w:t xml:space="preserve">Prices Control Act </w:t>
            </w:r>
            <w:r>
              <w:rPr>
                <w:i/>
              </w:rPr>
              <w:t>Amendment (Continuance) Act 1951</w:t>
            </w:r>
          </w:p>
        </w:tc>
        <w:tc>
          <w:tcPr>
            <w:tcW w:w="1276" w:type="dxa"/>
          </w:tcPr>
          <w:p w14:paraId="0A19E689" w14:textId="77777777" w:rsidR="00701746" w:rsidRDefault="007919F7">
            <w:pPr>
              <w:pStyle w:val="Table09Row"/>
            </w:pPr>
            <w:r>
              <w:t>20 Nov 1951</w:t>
            </w:r>
          </w:p>
        </w:tc>
        <w:tc>
          <w:tcPr>
            <w:tcW w:w="3402" w:type="dxa"/>
          </w:tcPr>
          <w:p w14:paraId="1EADBB16" w14:textId="77777777" w:rsidR="00701746" w:rsidRDefault="007919F7">
            <w:pPr>
              <w:pStyle w:val="Table09Row"/>
            </w:pPr>
            <w:r>
              <w:t>20 Nov 1951</w:t>
            </w:r>
          </w:p>
        </w:tc>
        <w:tc>
          <w:tcPr>
            <w:tcW w:w="1123" w:type="dxa"/>
          </w:tcPr>
          <w:p w14:paraId="09EF0001" w14:textId="77777777" w:rsidR="00701746" w:rsidRDefault="007919F7">
            <w:pPr>
              <w:pStyle w:val="Table09Row"/>
            </w:pPr>
            <w:r>
              <w:t>1965/057</w:t>
            </w:r>
          </w:p>
        </w:tc>
      </w:tr>
      <w:tr w:rsidR="00701746" w14:paraId="7674D541" w14:textId="77777777">
        <w:trPr>
          <w:cantSplit/>
          <w:jc w:val="center"/>
        </w:trPr>
        <w:tc>
          <w:tcPr>
            <w:tcW w:w="1418" w:type="dxa"/>
          </w:tcPr>
          <w:p w14:paraId="18612B83" w14:textId="77777777" w:rsidR="00701746" w:rsidRDefault="007919F7">
            <w:pPr>
              <w:pStyle w:val="Table09Row"/>
            </w:pPr>
            <w:r>
              <w:t>1951/009 (15 Geo. VI No. 9)</w:t>
            </w:r>
          </w:p>
        </w:tc>
        <w:tc>
          <w:tcPr>
            <w:tcW w:w="2693" w:type="dxa"/>
          </w:tcPr>
          <w:p w14:paraId="62CEF364" w14:textId="77777777" w:rsidR="00701746" w:rsidRDefault="007919F7">
            <w:pPr>
              <w:pStyle w:val="Table09Row"/>
            </w:pPr>
            <w:r>
              <w:rPr>
                <w:i/>
              </w:rPr>
              <w:t>Muja‑Centaur Coal Mine Railway Act 1951</w:t>
            </w:r>
          </w:p>
        </w:tc>
        <w:tc>
          <w:tcPr>
            <w:tcW w:w="1276" w:type="dxa"/>
          </w:tcPr>
          <w:p w14:paraId="385C2303" w14:textId="77777777" w:rsidR="00701746" w:rsidRDefault="007919F7">
            <w:pPr>
              <w:pStyle w:val="Table09Row"/>
            </w:pPr>
            <w:r>
              <w:t>20 Nov 1951</w:t>
            </w:r>
          </w:p>
        </w:tc>
        <w:tc>
          <w:tcPr>
            <w:tcW w:w="3402" w:type="dxa"/>
          </w:tcPr>
          <w:p w14:paraId="41B80235" w14:textId="77777777" w:rsidR="00701746" w:rsidRDefault="007919F7">
            <w:pPr>
              <w:pStyle w:val="Table09Row"/>
            </w:pPr>
            <w:r>
              <w:t>20 Nov 1951</w:t>
            </w:r>
          </w:p>
        </w:tc>
        <w:tc>
          <w:tcPr>
            <w:tcW w:w="1123" w:type="dxa"/>
          </w:tcPr>
          <w:p w14:paraId="4B39761B" w14:textId="77777777" w:rsidR="00701746" w:rsidRDefault="00701746">
            <w:pPr>
              <w:pStyle w:val="Table09Row"/>
            </w:pPr>
          </w:p>
        </w:tc>
      </w:tr>
      <w:tr w:rsidR="00701746" w14:paraId="7DB1D915" w14:textId="77777777">
        <w:trPr>
          <w:cantSplit/>
          <w:jc w:val="center"/>
        </w:trPr>
        <w:tc>
          <w:tcPr>
            <w:tcW w:w="1418" w:type="dxa"/>
          </w:tcPr>
          <w:p w14:paraId="7B260A95" w14:textId="77777777" w:rsidR="00701746" w:rsidRDefault="007919F7">
            <w:pPr>
              <w:pStyle w:val="Table09Row"/>
            </w:pPr>
            <w:r>
              <w:t>1951/010 (15 Geo. VI No. 10)</w:t>
            </w:r>
          </w:p>
        </w:tc>
        <w:tc>
          <w:tcPr>
            <w:tcW w:w="2693" w:type="dxa"/>
          </w:tcPr>
          <w:p w14:paraId="7D70EC96" w14:textId="77777777" w:rsidR="00701746" w:rsidRDefault="007919F7">
            <w:pPr>
              <w:pStyle w:val="Table09Row"/>
            </w:pPr>
            <w:r>
              <w:rPr>
                <w:i/>
              </w:rPr>
              <w:t>Main Roads Act (Funds Appropriation) Act 1951</w:t>
            </w:r>
          </w:p>
        </w:tc>
        <w:tc>
          <w:tcPr>
            <w:tcW w:w="1276" w:type="dxa"/>
          </w:tcPr>
          <w:p w14:paraId="70313D6F" w14:textId="77777777" w:rsidR="00701746" w:rsidRDefault="007919F7">
            <w:pPr>
              <w:pStyle w:val="Table09Row"/>
            </w:pPr>
            <w:r>
              <w:t>20 Nov 1951</w:t>
            </w:r>
          </w:p>
        </w:tc>
        <w:tc>
          <w:tcPr>
            <w:tcW w:w="3402" w:type="dxa"/>
          </w:tcPr>
          <w:p w14:paraId="2C0ED0C6" w14:textId="77777777" w:rsidR="00701746" w:rsidRDefault="007919F7">
            <w:pPr>
              <w:pStyle w:val="Table09Row"/>
            </w:pPr>
            <w:r>
              <w:t>1 Jul 1950 (see s. 3)</w:t>
            </w:r>
          </w:p>
        </w:tc>
        <w:tc>
          <w:tcPr>
            <w:tcW w:w="1123" w:type="dxa"/>
          </w:tcPr>
          <w:p w14:paraId="4F6C02BC" w14:textId="77777777" w:rsidR="00701746" w:rsidRDefault="007919F7">
            <w:pPr>
              <w:pStyle w:val="Table09Row"/>
            </w:pPr>
            <w:r>
              <w:t>Exp. 31/12/1955</w:t>
            </w:r>
          </w:p>
        </w:tc>
      </w:tr>
      <w:tr w:rsidR="00701746" w14:paraId="351BE657" w14:textId="77777777">
        <w:trPr>
          <w:cantSplit/>
          <w:jc w:val="center"/>
        </w:trPr>
        <w:tc>
          <w:tcPr>
            <w:tcW w:w="1418" w:type="dxa"/>
          </w:tcPr>
          <w:p w14:paraId="2AE20553" w14:textId="77777777" w:rsidR="00701746" w:rsidRDefault="007919F7">
            <w:pPr>
              <w:pStyle w:val="Table09Row"/>
            </w:pPr>
            <w:r>
              <w:t>1951/011 (15 Geo. VI No. 11)</w:t>
            </w:r>
          </w:p>
        </w:tc>
        <w:tc>
          <w:tcPr>
            <w:tcW w:w="2693" w:type="dxa"/>
          </w:tcPr>
          <w:p w14:paraId="3BF2FD05" w14:textId="77777777" w:rsidR="00701746" w:rsidRDefault="007919F7">
            <w:pPr>
              <w:pStyle w:val="Table09Row"/>
            </w:pPr>
            <w:r>
              <w:rPr>
                <w:i/>
              </w:rPr>
              <w:t>Feeding Stuffs Act Amendment Act 1951</w:t>
            </w:r>
          </w:p>
        </w:tc>
        <w:tc>
          <w:tcPr>
            <w:tcW w:w="1276" w:type="dxa"/>
          </w:tcPr>
          <w:p w14:paraId="73E187AC" w14:textId="77777777" w:rsidR="00701746" w:rsidRDefault="007919F7">
            <w:pPr>
              <w:pStyle w:val="Table09Row"/>
            </w:pPr>
            <w:r>
              <w:t>20 Nov 1951</w:t>
            </w:r>
          </w:p>
        </w:tc>
        <w:tc>
          <w:tcPr>
            <w:tcW w:w="3402" w:type="dxa"/>
          </w:tcPr>
          <w:p w14:paraId="2E1ED00A" w14:textId="77777777" w:rsidR="00701746" w:rsidRDefault="007919F7">
            <w:pPr>
              <w:pStyle w:val="Table09Row"/>
            </w:pPr>
            <w:r>
              <w:t>20 Nov 1951</w:t>
            </w:r>
          </w:p>
        </w:tc>
        <w:tc>
          <w:tcPr>
            <w:tcW w:w="1123" w:type="dxa"/>
          </w:tcPr>
          <w:p w14:paraId="6F1FE187" w14:textId="77777777" w:rsidR="00701746" w:rsidRDefault="007919F7">
            <w:pPr>
              <w:pStyle w:val="Table09Row"/>
            </w:pPr>
            <w:r>
              <w:t>1976/056</w:t>
            </w:r>
          </w:p>
        </w:tc>
      </w:tr>
      <w:tr w:rsidR="00701746" w14:paraId="599D117B" w14:textId="77777777">
        <w:trPr>
          <w:cantSplit/>
          <w:jc w:val="center"/>
        </w:trPr>
        <w:tc>
          <w:tcPr>
            <w:tcW w:w="1418" w:type="dxa"/>
          </w:tcPr>
          <w:p w14:paraId="0A605979" w14:textId="77777777" w:rsidR="00701746" w:rsidRDefault="007919F7">
            <w:pPr>
              <w:pStyle w:val="Table09Row"/>
            </w:pPr>
            <w:r>
              <w:t>1951/012 (15 Geo. VI No. 12)</w:t>
            </w:r>
          </w:p>
        </w:tc>
        <w:tc>
          <w:tcPr>
            <w:tcW w:w="2693" w:type="dxa"/>
          </w:tcPr>
          <w:p w14:paraId="2D551D79" w14:textId="77777777" w:rsidR="00701746" w:rsidRDefault="007919F7">
            <w:pPr>
              <w:pStyle w:val="Table09Row"/>
            </w:pPr>
            <w:r>
              <w:rPr>
                <w:i/>
              </w:rPr>
              <w:t>Petroleum Act Amendment Act 1951</w:t>
            </w:r>
          </w:p>
        </w:tc>
        <w:tc>
          <w:tcPr>
            <w:tcW w:w="1276" w:type="dxa"/>
          </w:tcPr>
          <w:p w14:paraId="35586C5F" w14:textId="77777777" w:rsidR="00701746" w:rsidRDefault="007919F7">
            <w:pPr>
              <w:pStyle w:val="Table09Row"/>
            </w:pPr>
            <w:r>
              <w:t>20 Nov 1951</w:t>
            </w:r>
          </w:p>
        </w:tc>
        <w:tc>
          <w:tcPr>
            <w:tcW w:w="3402" w:type="dxa"/>
          </w:tcPr>
          <w:p w14:paraId="1C4241F2" w14:textId="77777777" w:rsidR="00701746" w:rsidRDefault="007919F7">
            <w:pPr>
              <w:pStyle w:val="Table09Row"/>
            </w:pPr>
            <w:r>
              <w:t>20 Nov 1951</w:t>
            </w:r>
          </w:p>
        </w:tc>
        <w:tc>
          <w:tcPr>
            <w:tcW w:w="1123" w:type="dxa"/>
          </w:tcPr>
          <w:p w14:paraId="34E894B1" w14:textId="77777777" w:rsidR="00701746" w:rsidRDefault="007919F7">
            <w:pPr>
              <w:pStyle w:val="Table09Row"/>
            </w:pPr>
            <w:r>
              <w:t>1967/072</w:t>
            </w:r>
          </w:p>
        </w:tc>
      </w:tr>
      <w:tr w:rsidR="00701746" w14:paraId="590DE94D" w14:textId="77777777">
        <w:trPr>
          <w:cantSplit/>
          <w:jc w:val="center"/>
        </w:trPr>
        <w:tc>
          <w:tcPr>
            <w:tcW w:w="1418" w:type="dxa"/>
          </w:tcPr>
          <w:p w14:paraId="79B48AF3" w14:textId="77777777" w:rsidR="00701746" w:rsidRDefault="007919F7">
            <w:pPr>
              <w:pStyle w:val="Table09Row"/>
            </w:pPr>
            <w:r>
              <w:t>1951/013 (15 Geo. VI No. 13)</w:t>
            </w:r>
          </w:p>
        </w:tc>
        <w:tc>
          <w:tcPr>
            <w:tcW w:w="2693" w:type="dxa"/>
          </w:tcPr>
          <w:p w14:paraId="1E43825E" w14:textId="77777777" w:rsidR="00701746" w:rsidRDefault="007919F7">
            <w:pPr>
              <w:pStyle w:val="Table09Row"/>
            </w:pPr>
            <w:r>
              <w:rPr>
                <w:i/>
              </w:rPr>
              <w:t>Metropolitan Water Supply, Sewerage and Drainage Act Amendment Act 1951</w:t>
            </w:r>
          </w:p>
        </w:tc>
        <w:tc>
          <w:tcPr>
            <w:tcW w:w="1276" w:type="dxa"/>
          </w:tcPr>
          <w:p w14:paraId="1EED0DD1" w14:textId="77777777" w:rsidR="00701746" w:rsidRDefault="007919F7">
            <w:pPr>
              <w:pStyle w:val="Table09Row"/>
            </w:pPr>
            <w:r>
              <w:t>20 Nov 1951</w:t>
            </w:r>
          </w:p>
        </w:tc>
        <w:tc>
          <w:tcPr>
            <w:tcW w:w="3402" w:type="dxa"/>
          </w:tcPr>
          <w:p w14:paraId="0737D136" w14:textId="77777777" w:rsidR="00701746" w:rsidRDefault="007919F7">
            <w:pPr>
              <w:pStyle w:val="Table09Row"/>
            </w:pPr>
            <w:r>
              <w:t>20 Nov 1951</w:t>
            </w:r>
          </w:p>
        </w:tc>
        <w:tc>
          <w:tcPr>
            <w:tcW w:w="1123" w:type="dxa"/>
          </w:tcPr>
          <w:p w14:paraId="0361C6A2" w14:textId="77777777" w:rsidR="00701746" w:rsidRDefault="00701746">
            <w:pPr>
              <w:pStyle w:val="Table09Row"/>
            </w:pPr>
          </w:p>
        </w:tc>
      </w:tr>
      <w:tr w:rsidR="00701746" w14:paraId="0EA4BA76" w14:textId="77777777">
        <w:trPr>
          <w:cantSplit/>
          <w:jc w:val="center"/>
        </w:trPr>
        <w:tc>
          <w:tcPr>
            <w:tcW w:w="1418" w:type="dxa"/>
          </w:tcPr>
          <w:p w14:paraId="05BC0E83" w14:textId="77777777" w:rsidR="00701746" w:rsidRDefault="007919F7">
            <w:pPr>
              <w:pStyle w:val="Table09Row"/>
            </w:pPr>
            <w:r>
              <w:t>1951/014 (15 Geo. VI No. 14)</w:t>
            </w:r>
          </w:p>
        </w:tc>
        <w:tc>
          <w:tcPr>
            <w:tcW w:w="2693" w:type="dxa"/>
          </w:tcPr>
          <w:p w14:paraId="1A855B68" w14:textId="77777777" w:rsidR="00701746" w:rsidRDefault="007919F7">
            <w:pPr>
              <w:pStyle w:val="Table09Row"/>
            </w:pPr>
            <w:r>
              <w:rPr>
                <w:i/>
              </w:rPr>
              <w:t>Farmers’ Debts Adjustment Act Amendment (Continuance) Act 1951</w:t>
            </w:r>
          </w:p>
        </w:tc>
        <w:tc>
          <w:tcPr>
            <w:tcW w:w="1276" w:type="dxa"/>
          </w:tcPr>
          <w:p w14:paraId="091077E1" w14:textId="77777777" w:rsidR="00701746" w:rsidRDefault="007919F7">
            <w:pPr>
              <w:pStyle w:val="Table09Row"/>
            </w:pPr>
            <w:r>
              <w:t>20 Nov 1951</w:t>
            </w:r>
          </w:p>
        </w:tc>
        <w:tc>
          <w:tcPr>
            <w:tcW w:w="3402" w:type="dxa"/>
          </w:tcPr>
          <w:p w14:paraId="57D3B712" w14:textId="77777777" w:rsidR="00701746" w:rsidRDefault="007919F7">
            <w:pPr>
              <w:pStyle w:val="Table09Row"/>
            </w:pPr>
            <w:r>
              <w:t>20 Nov 1951</w:t>
            </w:r>
          </w:p>
        </w:tc>
        <w:tc>
          <w:tcPr>
            <w:tcW w:w="1123" w:type="dxa"/>
          </w:tcPr>
          <w:p w14:paraId="7023208D" w14:textId="77777777" w:rsidR="00701746" w:rsidRDefault="007919F7">
            <w:pPr>
              <w:pStyle w:val="Table09Row"/>
            </w:pPr>
            <w:r>
              <w:t xml:space="preserve">Exp. </w:t>
            </w:r>
            <w:r>
              <w:t>31/03/1972</w:t>
            </w:r>
          </w:p>
        </w:tc>
      </w:tr>
      <w:tr w:rsidR="00701746" w14:paraId="2AF63357" w14:textId="77777777">
        <w:trPr>
          <w:cantSplit/>
          <w:jc w:val="center"/>
        </w:trPr>
        <w:tc>
          <w:tcPr>
            <w:tcW w:w="1418" w:type="dxa"/>
          </w:tcPr>
          <w:p w14:paraId="6091F072" w14:textId="77777777" w:rsidR="00701746" w:rsidRDefault="007919F7">
            <w:pPr>
              <w:pStyle w:val="Table09Row"/>
            </w:pPr>
            <w:r>
              <w:t>1951/015 (15 Geo. VI No. 15)</w:t>
            </w:r>
          </w:p>
        </w:tc>
        <w:tc>
          <w:tcPr>
            <w:tcW w:w="2693" w:type="dxa"/>
          </w:tcPr>
          <w:p w14:paraId="59C22C5D" w14:textId="77777777" w:rsidR="00701746" w:rsidRDefault="007919F7">
            <w:pPr>
              <w:pStyle w:val="Table09Row"/>
            </w:pPr>
            <w:r>
              <w:rPr>
                <w:i/>
              </w:rPr>
              <w:t>Country Towns Sewerage Act Amendment Act 1951</w:t>
            </w:r>
          </w:p>
        </w:tc>
        <w:tc>
          <w:tcPr>
            <w:tcW w:w="1276" w:type="dxa"/>
          </w:tcPr>
          <w:p w14:paraId="092CDBA8" w14:textId="77777777" w:rsidR="00701746" w:rsidRDefault="007919F7">
            <w:pPr>
              <w:pStyle w:val="Table09Row"/>
            </w:pPr>
            <w:r>
              <w:t>23 Nov 1951</w:t>
            </w:r>
          </w:p>
        </w:tc>
        <w:tc>
          <w:tcPr>
            <w:tcW w:w="3402" w:type="dxa"/>
          </w:tcPr>
          <w:p w14:paraId="18F376C7" w14:textId="77777777" w:rsidR="00701746" w:rsidRDefault="007919F7">
            <w:pPr>
              <w:pStyle w:val="Table09Row"/>
            </w:pPr>
            <w:r>
              <w:t>23 Nov 1951</w:t>
            </w:r>
          </w:p>
        </w:tc>
        <w:tc>
          <w:tcPr>
            <w:tcW w:w="1123" w:type="dxa"/>
          </w:tcPr>
          <w:p w14:paraId="4F20735A" w14:textId="77777777" w:rsidR="00701746" w:rsidRDefault="00701746">
            <w:pPr>
              <w:pStyle w:val="Table09Row"/>
            </w:pPr>
          </w:p>
        </w:tc>
      </w:tr>
      <w:tr w:rsidR="00701746" w14:paraId="42A46750" w14:textId="77777777">
        <w:trPr>
          <w:cantSplit/>
          <w:jc w:val="center"/>
        </w:trPr>
        <w:tc>
          <w:tcPr>
            <w:tcW w:w="1418" w:type="dxa"/>
          </w:tcPr>
          <w:p w14:paraId="421C5CCF" w14:textId="77777777" w:rsidR="00701746" w:rsidRDefault="007919F7">
            <w:pPr>
              <w:pStyle w:val="Table09Row"/>
            </w:pPr>
            <w:r>
              <w:t>1951/016 (15 Geo. VI No. 16)</w:t>
            </w:r>
          </w:p>
        </w:tc>
        <w:tc>
          <w:tcPr>
            <w:tcW w:w="2693" w:type="dxa"/>
          </w:tcPr>
          <w:p w14:paraId="5521409F" w14:textId="77777777" w:rsidR="00701746" w:rsidRDefault="007919F7">
            <w:pPr>
              <w:pStyle w:val="Table09Row"/>
            </w:pPr>
            <w:r>
              <w:rPr>
                <w:i/>
              </w:rPr>
              <w:t>Gas Undertakings Act Amendment Act 1951</w:t>
            </w:r>
          </w:p>
        </w:tc>
        <w:tc>
          <w:tcPr>
            <w:tcW w:w="1276" w:type="dxa"/>
          </w:tcPr>
          <w:p w14:paraId="77B90247" w14:textId="77777777" w:rsidR="00701746" w:rsidRDefault="007919F7">
            <w:pPr>
              <w:pStyle w:val="Table09Row"/>
            </w:pPr>
            <w:r>
              <w:t>26 Nov 1951</w:t>
            </w:r>
          </w:p>
        </w:tc>
        <w:tc>
          <w:tcPr>
            <w:tcW w:w="3402" w:type="dxa"/>
          </w:tcPr>
          <w:p w14:paraId="0F995AED" w14:textId="77777777" w:rsidR="00701746" w:rsidRDefault="007919F7">
            <w:pPr>
              <w:pStyle w:val="Table09Row"/>
            </w:pPr>
            <w:r>
              <w:t>26 Nov 1951</w:t>
            </w:r>
          </w:p>
        </w:tc>
        <w:tc>
          <w:tcPr>
            <w:tcW w:w="1123" w:type="dxa"/>
          </w:tcPr>
          <w:p w14:paraId="0941F6C4" w14:textId="77777777" w:rsidR="00701746" w:rsidRDefault="007919F7">
            <w:pPr>
              <w:pStyle w:val="Table09Row"/>
            </w:pPr>
            <w:r>
              <w:t>1999/058</w:t>
            </w:r>
          </w:p>
        </w:tc>
      </w:tr>
      <w:tr w:rsidR="00701746" w14:paraId="62B395EE" w14:textId="77777777">
        <w:trPr>
          <w:cantSplit/>
          <w:jc w:val="center"/>
        </w:trPr>
        <w:tc>
          <w:tcPr>
            <w:tcW w:w="1418" w:type="dxa"/>
          </w:tcPr>
          <w:p w14:paraId="381C450D" w14:textId="77777777" w:rsidR="00701746" w:rsidRDefault="007919F7">
            <w:pPr>
              <w:pStyle w:val="Table09Row"/>
            </w:pPr>
            <w:r>
              <w:t>1951/017 (15 Geo. VI No. 17)</w:t>
            </w:r>
          </w:p>
        </w:tc>
        <w:tc>
          <w:tcPr>
            <w:tcW w:w="2693" w:type="dxa"/>
          </w:tcPr>
          <w:p w14:paraId="2F91C729" w14:textId="77777777" w:rsidR="00701746" w:rsidRDefault="007919F7">
            <w:pPr>
              <w:pStyle w:val="Table09Row"/>
            </w:pPr>
            <w:r>
              <w:rPr>
                <w:i/>
              </w:rPr>
              <w:t>Fremantle Harbour Trust Act Amendment Act 1951</w:t>
            </w:r>
          </w:p>
        </w:tc>
        <w:tc>
          <w:tcPr>
            <w:tcW w:w="1276" w:type="dxa"/>
          </w:tcPr>
          <w:p w14:paraId="069235A8" w14:textId="77777777" w:rsidR="00701746" w:rsidRDefault="007919F7">
            <w:pPr>
              <w:pStyle w:val="Table09Row"/>
            </w:pPr>
            <w:r>
              <w:t>26 Nov 1951</w:t>
            </w:r>
          </w:p>
        </w:tc>
        <w:tc>
          <w:tcPr>
            <w:tcW w:w="3402" w:type="dxa"/>
          </w:tcPr>
          <w:p w14:paraId="322125A1" w14:textId="77777777" w:rsidR="00701746" w:rsidRDefault="007919F7">
            <w:pPr>
              <w:pStyle w:val="Table09Row"/>
            </w:pPr>
            <w:r>
              <w:t>26 Nov 1951</w:t>
            </w:r>
          </w:p>
        </w:tc>
        <w:tc>
          <w:tcPr>
            <w:tcW w:w="1123" w:type="dxa"/>
          </w:tcPr>
          <w:p w14:paraId="3CAD62C9" w14:textId="77777777" w:rsidR="00701746" w:rsidRDefault="007919F7">
            <w:pPr>
              <w:pStyle w:val="Table09Row"/>
            </w:pPr>
            <w:r>
              <w:t>1999/005</w:t>
            </w:r>
          </w:p>
        </w:tc>
      </w:tr>
      <w:tr w:rsidR="00701746" w14:paraId="77972FE5" w14:textId="77777777">
        <w:trPr>
          <w:cantSplit/>
          <w:jc w:val="center"/>
        </w:trPr>
        <w:tc>
          <w:tcPr>
            <w:tcW w:w="1418" w:type="dxa"/>
          </w:tcPr>
          <w:p w14:paraId="1E8BAE4B" w14:textId="77777777" w:rsidR="00701746" w:rsidRDefault="007919F7">
            <w:pPr>
              <w:pStyle w:val="Table09Row"/>
            </w:pPr>
            <w:r>
              <w:t>1951/018 (15 Geo. VI No. 18)</w:t>
            </w:r>
          </w:p>
        </w:tc>
        <w:tc>
          <w:tcPr>
            <w:tcW w:w="2693" w:type="dxa"/>
          </w:tcPr>
          <w:p w14:paraId="6FAA3D1F" w14:textId="77777777" w:rsidR="00701746" w:rsidRDefault="007919F7">
            <w:pPr>
              <w:pStyle w:val="Table09Row"/>
            </w:pPr>
            <w:r>
              <w:rPr>
                <w:i/>
              </w:rPr>
              <w:t>Rights in Water and Irrigation Act Amendment Act 1951</w:t>
            </w:r>
          </w:p>
        </w:tc>
        <w:tc>
          <w:tcPr>
            <w:tcW w:w="1276" w:type="dxa"/>
          </w:tcPr>
          <w:p w14:paraId="70F7D235" w14:textId="77777777" w:rsidR="00701746" w:rsidRDefault="007919F7">
            <w:pPr>
              <w:pStyle w:val="Table09Row"/>
            </w:pPr>
            <w:r>
              <w:t>26 Nov 1951</w:t>
            </w:r>
          </w:p>
        </w:tc>
        <w:tc>
          <w:tcPr>
            <w:tcW w:w="3402" w:type="dxa"/>
          </w:tcPr>
          <w:p w14:paraId="6E483682" w14:textId="77777777" w:rsidR="00701746" w:rsidRDefault="007919F7">
            <w:pPr>
              <w:pStyle w:val="Table09Row"/>
            </w:pPr>
            <w:r>
              <w:t>26 Nov 1951</w:t>
            </w:r>
          </w:p>
        </w:tc>
        <w:tc>
          <w:tcPr>
            <w:tcW w:w="1123" w:type="dxa"/>
          </w:tcPr>
          <w:p w14:paraId="636011C9" w14:textId="77777777" w:rsidR="00701746" w:rsidRDefault="00701746">
            <w:pPr>
              <w:pStyle w:val="Table09Row"/>
            </w:pPr>
          </w:p>
        </w:tc>
      </w:tr>
      <w:tr w:rsidR="00701746" w14:paraId="13D31F60" w14:textId="77777777">
        <w:trPr>
          <w:cantSplit/>
          <w:jc w:val="center"/>
        </w:trPr>
        <w:tc>
          <w:tcPr>
            <w:tcW w:w="1418" w:type="dxa"/>
          </w:tcPr>
          <w:p w14:paraId="7E156943" w14:textId="77777777" w:rsidR="00701746" w:rsidRDefault="007919F7">
            <w:pPr>
              <w:pStyle w:val="Table09Row"/>
            </w:pPr>
            <w:r>
              <w:t>1951/019 (15 Geo. VI No. 19)</w:t>
            </w:r>
          </w:p>
        </w:tc>
        <w:tc>
          <w:tcPr>
            <w:tcW w:w="2693" w:type="dxa"/>
          </w:tcPr>
          <w:p w14:paraId="16741FF6" w14:textId="77777777" w:rsidR="00701746" w:rsidRDefault="007919F7">
            <w:pPr>
              <w:pStyle w:val="Table09Row"/>
            </w:pPr>
            <w:r>
              <w:rPr>
                <w:i/>
              </w:rPr>
              <w:t xml:space="preserve">Agriculture Protection Board Act </w:t>
            </w:r>
            <w:r>
              <w:rPr>
                <w:i/>
              </w:rPr>
              <w:t>Amendment Act 1951</w:t>
            </w:r>
          </w:p>
        </w:tc>
        <w:tc>
          <w:tcPr>
            <w:tcW w:w="1276" w:type="dxa"/>
          </w:tcPr>
          <w:p w14:paraId="7FFAD424" w14:textId="77777777" w:rsidR="00701746" w:rsidRDefault="007919F7">
            <w:pPr>
              <w:pStyle w:val="Table09Row"/>
            </w:pPr>
            <w:r>
              <w:t>27 Nov 1951</w:t>
            </w:r>
          </w:p>
        </w:tc>
        <w:tc>
          <w:tcPr>
            <w:tcW w:w="3402" w:type="dxa"/>
          </w:tcPr>
          <w:p w14:paraId="54A9569F" w14:textId="77777777" w:rsidR="00701746" w:rsidRDefault="007919F7">
            <w:pPr>
              <w:pStyle w:val="Table09Row"/>
            </w:pPr>
            <w:r>
              <w:t>27 Nov 1951</w:t>
            </w:r>
          </w:p>
        </w:tc>
        <w:tc>
          <w:tcPr>
            <w:tcW w:w="1123" w:type="dxa"/>
          </w:tcPr>
          <w:p w14:paraId="7F6D012D" w14:textId="77777777" w:rsidR="00701746" w:rsidRDefault="00701746">
            <w:pPr>
              <w:pStyle w:val="Table09Row"/>
            </w:pPr>
          </w:p>
        </w:tc>
      </w:tr>
      <w:tr w:rsidR="00701746" w14:paraId="640316B4" w14:textId="77777777">
        <w:trPr>
          <w:cantSplit/>
          <w:jc w:val="center"/>
        </w:trPr>
        <w:tc>
          <w:tcPr>
            <w:tcW w:w="1418" w:type="dxa"/>
          </w:tcPr>
          <w:p w14:paraId="25675B73" w14:textId="77777777" w:rsidR="00701746" w:rsidRDefault="007919F7">
            <w:pPr>
              <w:pStyle w:val="Table09Row"/>
            </w:pPr>
            <w:r>
              <w:t>1951/020 (15 Geo. VI No. 20)</w:t>
            </w:r>
          </w:p>
        </w:tc>
        <w:tc>
          <w:tcPr>
            <w:tcW w:w="2693" w:type="dxa"/>
          </w:tcPr>
          <w:p w14:paraId="092C1FC0" w14:textId="77777777" w:rsidR="00701746" w:rsidRDefault="007919F7">
            <w:pPr>
              <w:pStyle w:val="Table09Row"/>
            </w:pPr>
            <w:r>
              <w:rPr>
                <w:i/>
              </w:rPr>
              <w:t>Inspection of Machinery Act Amendment Act 1951</w:t>
            </w:r>
          </w:p>
        </w:tc>
        <w:tc>
          <w:tcPr>
            <w:tcW w:w="1276" w:type="dxa"/>
          </w:tcPr>
          <w:p w14:paraId="7CCABB79" w14:textId="77777777" w:rsidR="00701746" w:rsidRDefault="007919F7">
            <w:pPr>
              <w:pStyle w:val="Table09Row"/>
            </w:pPr>
            <w:r>
              <w:t>27 Nov 1951</w:t>
            </w:r>
          </w:p>
        </w:tc>
        <w:tc>
          <w:tcPr>
            <w:tcW w:w="3402" w:type="dxa"/>
          </w:tcPr>
          <w:p w14:paraId="0887100A" w14:textId="77777777" w:rsidR="00701746" w:rsidRDefault="007919F7">
            <w:pPr>
              <w:pStyle w:val="Table09Row"/>
            </w:pPr>
            <w:r>
              <w:t>27 Nov 1951</w:t>
            </w:r>
          </w:p>
        </w:tc>
        <w:tc>
          <w:tcPr>
            <w:tcW w:w="1123" w:type="dxa"/>
          </w:tcPr>
          <w:p w14:paraId="407F0582" w14:textId="77777777" w:rsidR="00701746" w:rsidRDefault="007919F7">
            <w:pPr>
              <w:pStyle w:val="Table09Row"/>
            </w:pPr>
            <w:r>
              <w:t>1974/074</w:t>
            </w:r>
          </w:p>
        </w:tc>
      </w:tr>
      <w:tr w:rsidR="00701746" w14:paraId="4246B03E" w14:textId="77777777">
        <w:trPr>
          <w:cantSplit/>
          <w:jc w:val="center"/>
        </w:trPr>
        <w:tc>
          <w:tcPr>
            <w:tcW w:w="1418" w:type="dxa"/>
          </w:tcPr>
          <w:p w14:paraId="658AE65C" w14:textId="77777777" w:rsidR="00701746" w:rsidRDefault="007919F7">
            <w:pPr>
              <w:pStyle w:val="Table09Row"/>
            </w:pPr>
            <w:r>
              <w:t>1951/021 (15 Geo. VI No. 21)</w:t>
            </w:r>
          </w:p>
        </w:tc>
        <w:tc>
          <w:tcPr>
            <w:tcW w:w="2693" w:type="dxa"/>
          </w:tcPr>
          <w:p w14:paraId="1CB431A3" w14:textId="77777777" w:rsidR="00701746" w:rsidRDefault="007919F7">
            <w:pPr>
              <w:pStyle w:val="Table09Row"/>
            </w:pPr>
            <w:r>
              <w:rPr>
                <w:i/>
              </w:rPr>
              <w:t>Companies Act Amendment Act 1951</w:t>
            </w:r>
          </w:p>
        </w:tc>
        <w:tc>
          <w:tcPr>
            <w:tcW w:w="1276" w:type="dxa"/>
          </w:tcPr>
          <w:p w14:paraId="47E1085D" w14:textId="77777777" w:rsidR="00701746" w:rsidRDefault="007919F7">
            <w:pPr>
              <w:pStyle w:val="Table09Row"/>
            </w:pPr>
            <w:r>
              <w:t>27 Nov 1951</w:t>
            </w:r>
          </w:p>
        </w:tc>
        <w:tc>
          <w:tcPr>
            <w:tcW w:w="3402" w:type="dxa"/>
          </w:tcPr>
          <w:p w14:paraId="1F0AC2EF" w14:textId="77777777" w:rsidR="00701746" w:rsidRDefault="007919F7">
            <w:pPr>
              <w:pStyle w:val="Table09Row"/>
            </w:pPr>
            <w:r>
              <w:t>27 Nov 1951</w:t>
            </w:r>
          </w:p>
        </w:tc>
        <w:tc>
          <w:tcPr>
            <w:tcW w:w="1123" w:type="dxa"/>
          </w:tcPr>
          <w:p w14:paraId="7AE51AEB" w14:textId="77777777" w:rsidR="00701746" w:rsidRDefault="007919F7">
            <w:pPr>
              <w:pStyle w:val="Table09Row"/>
            </w:pPr>
            <w:r>
              <w:t>1961/082 (10 Eliz. II No. 82)</w:t>
            </w:r>
          </w:p>
        </w:tc>
      </w:tr>
      <w:tr w:rsidR="00701746" w14:paraId="1616D55A" w14:textId="77777777">
        <w:trPr>
          <w:cantSplit/>
          <w:jc w:val="center"/>
        </w:trPr>
        <w:tc>
          <w:tcPr>
            <w:tcW w:w="1418" w:type="dxa"/>
          </w:tcPr>
          <w:p w14:paraId="2CE41291" w14:textId="77777777" w:rsidR="00701746" w:rsidRDefault="007919F7">
            <w:pPr>
              <w:pStyle w:val="Table09Row"/>
            </w:pPr>
            <w:r>
              <w:t>1951/022 (15 Geo. VI No. 22)</w:t>
            </w:r>
          </w:p>
        </w:tc>
        <w:tc>
          <w:tcPr>
            <w:tcW w:w="2693" w:type="dxa"/>
          </w:tcPr>
          <w:p w14:paraId="44A90890" w14:textId="77777777" w:rsidR="00701746" w:rsidRDefault="007919F7">
            <w:pPr>
              <w:pStyle w:val="Table09Row"/>
            </w:pPr>
            <w:r>
              <w:rPr>
                <w:i/>
              </w:rPr>
              <w:t>Totalisator Duty Act Amendment Act 1951</w:t>
            </w:r>
          </w:p>
        </w:tc>
        <w:tc>
          <w:tcPr>
            <w:tcW w:w="1276" w:type="dxa"/>
          </w:tcPr>
          <w:p w14:paraId="23BA4585" w14:textId="77777777" w:rsidR="00701746" w:rsidRDefault="007919F7">
            <w:pPr>
              <w:pStyle w:val="Table09Row"/>
            </w:pPr>
            <w:r>
              <w:t>27 Nov 1951</w:t>
            </w:r>
          </w:p>
        </w:tc>
        <w:tc>
          <w:tcPr>
            <w:tcW w:w="3402" w:type="dxa"/>
          </w:tcPr>
          <w:p w14:paraId="3C09C48D" w14:textId="77777777" w:rsidR="00701746" w:rsidRDefault="007919F7">
            <w:pPr>
              <w:pStyle w:val="Table09Row"/>
            </w:pPr>
            <w:r>
              <w:t xml:space="preserve">1 Feb 1952 (see s. 3 and </w:t>
            </w:r>
            <w:r>
              <w:rPr>
                <w:i/>
              </w:rPr>
              <w:t>Gazette</w:t>
            </w:r>
            <w:r>
              <w:t xml:space="preserve"> 1 Feb 1952 p. 207)</w:t>
            </w:r>
          </w:p>
        </w:tc>
        <w:tc>
          <w:tcPr>
            <w:tcW w:w="1123" w:type="dxa"/>
          </w:tcPr>
          <w:p w14:paraId="5DC628C4" w14:textId="77777777" w:rsidR="00701746" w:rsidRDefault="007919F7">
            <w:pPr>
              <w:pStyle w:val="Table09Row"/>
            </w:pPr>
            <w:r>
              <w:t>1995/063</w:t>
            </w:r>
          </w:p>
        </w:tc>
      </w:tr>
      <w:tr w:rsidR="00701746" w14:paraId="18D9A612" w14:textId="77777777">
        <w:trPr>
          <w:cantSplit/>
          <w:jc w:val="center"/>
        </w:trPr>
        <w:tc>
          <w:tcPr>
            <w:tcW w:w="1418" w:type="dxa"/>
          </w:tcPr>
          <w:p w14:paraId="050391A0" w14:textId="77777777" w:rsidR="00701746" w:rsidRDefault="007919F7">
            <w:pPr>
              <w:pStyle w:val="Table09Row"/>
            </w:pPr>
            <w:r>
              <w:t>1951/023 (15 Geo. VI No. 23)</w:t>
            </w:r>
          </w:p>
        </w:tc>
        <w:tc>
          <w:tcPr>
            <w:tcW w:w="2693" w:type="dxa"/>
          </w:tcPr>
          <w:p w14:paraId="74F655E1" w14:textId="77777777" w:rsidR="00701746" w:rsidRDefault="007919F7">
            <w:pPr>
              <w:pStyle w:val="Table09Row"/>
            </w:pPr>
            <w:r>
              <w:rPr>
                <w:i/>
              </w:rPr>
              <w:t>Optometrists Act Amendment Act 1951</w:t>
            </w:r>
          </w:p>
        </w:tc>
        <w:tc>
          <w:tcPr>
            <w:tcW w:w="1276" w:type="dxa"/>
          </w:tcPr>
          <w:p w14:paraId="29497FC4" w14:textId="77777777" w:rsidR="00701746" w:rsidRDefault="007919F7">
            <w:pPr>
              <w:pStyle w:val="Table09Row"/>
            </w:pPr>
            <w:r>
              <w:t>27 Nov 1951</w:t>
            </w:r>
          </w:p>
        </w:tc>
        <w:tc>
          <w:tcPr>
            <w:tcW w:w="3402" w:type="dxa"/>
          </w:tcPr>
          <w:p w14:paraId="03B752C1" w14:textId="77777777" w:rsidR="00701746" w:rsidRDefault="007919F7">
            <w:pPr>
              <w:pStyle w:val="Table09Row"/>
            </w:pPr>
            <w:r>
              <w:t>27 Nov 1951</w:t>
            </w:r>
          </w:p>
        </w:tc>
        <w:tc>
          <w:tcPr>
            <w:tcW w:w="1123" w:type="dxa"/>
          </w:tcPr>
          <w:p w14:paraId="2AEE73B5" w14:textId="77777777" w:rsidR="00701746" w:rsidRDefault="00701746">
            <w:pPr>
              <w:pStyle w:val="Table09Row"/>
            </w:pPr>
          </w:p>
        </w:tc>
      </w:tr>
      <w:tr w:rsidR="00701746" w14:paraId="0524F0B1" w14:textId="77777777">
        <w:trPr>
          <w:cantSplit/>
          <w:jc w:val="center"/>
        </w:trPr>
        <w:tc>
          <w:tcPr>
            <w:tcW w:w="1418" w:type="dxa"/>
          </w:tcPr>
          <w:p w14:paraId="70C4C6AB" w14:textId="77777777" w:rsidR="00701746" w:rsidRDefault="007919F7">
            <w:pPr>
              <w:pStyle w:val="Table09Row"/>
            </w:pPr>
            <w:r>
              <w:t>1951/024 (15 Geo. VI No. 24)</w:t>
            </w:r>
          </w:p>
        </w:tc>
        <w:tc>
          <w:tcPr>
            <w:tcW w:w="2693" w:type="dxa"/>
          </w:tcPr>
          <w:p w14:paraId="48068EEC" w14:textId="77777777" w:rsidR="00701746" w:rsidRDefault="007919F7">
            <w:pPr>
              <w:pStyle w:val="Table09Row"/>
            </w:pPr>
            <w:r>
              <w:rPr>
                <w:i/>
              </w:rPr>
              <w:t>Lotteries (Control) Act Amendment Act 1951</w:t>
            </w:r>
          </w:p>
        </w:tc>
        <w:tc>
          <w:tcPr>
            <w:tcW w:w="1276" w:type="dxa"/>
          </w:tcPr>
          <w:p w14:paraId="3EA5D6DD" w14:textId="77777777" w:rsidR="00701746" w:rsidRDefault="007919F7">
            <w:pPr>
              <w:pStyle w:val="Table09Row"/>
            </w:pPr>
            <w:r>
              <w:t>10 Dec 1951</w:t>
            </w:r>
          </w:p>
        </w:tc>
        <w:tc>
          <w:tcPr>
            <w:tcW w:w="3402" w:type="dxa"/>
          </w:tcPr>
          <w:p w14:paraId="7B30C209" w14:textId="77777777" w:rsidR="00701746" w:rsidRDefault="007919F7">
            <w:pPr>
              <w:pStyle w:val="Table09Row"/>
            </w:pPr>
            <w:r>
              <w:t>10 Dec 1951</w:t>
            </w:r>
          </w:p>
        </w:tc>
        <w:tc>
          <w:tcPr>
            <w:tcW w:w="1123" w:type="dxa"/>
          </w:tcPr>
          <w:p w14:paraId="1890C6BD" w14:textId="77777777" w:rsidR="00701746" w:rsidRDefault="007919F7">
            <w:pPr>
              <w:pStyle w:val="Table09Row"/>
            </w:pPr>
            <w:r>
              <w:t>1954/018 (3 Eliz. II No. 18)</w:t>
            </w:r>
          </w:p>
        </w:tc>
      </w:tr>
      <w:tr w:rsidR="00701746" w14:paraId="528C18C3" w14:textId="77777777">
        <w:trPr>
          <w:cantSplit/>
          <w:jc w:val="center"/>
        </w:trPr>
        <w:tc>
          <w:tcPr>
            <w:tcW w:w="1418" w:type="dxa"/>
          </w:tcPr>
          <w:p w14:paraId="75327A55" w14:textId="77777777" w:rsidR="00701746" w:rsidRDefault="007919F7">
            <w:pPr>
              <w:pStyle w:val="Table09Row"/>
            </w:pPr>
            <w:r>
              <w:t>1951/025 (15 &amp; 16 Geo. VI No. 25)</w:t>
            </w:r>
          </w:p>
        </w:tc>
        <w:tc>
          <w:tcPr>
            <w:tcW w:w="2693" w:type="dxa"/>
          </w:tcPr>
          <w:p w14:paraId="2C8C0C63" w14:textId="77777777" w:rsidR="00701746" w:rsidRDefault="007919F7">
            <w:pPr>
              <w:pStyle w:val="Table09Row"/>
            </w:pPr>
            <w:r>
              <w:rPr>
                <w:i/>
              </w:rPr>
              <w:t>Acts Amendment (Superannuation and Pensions) Act 1951</w:t>
            </w:r>
          </w:p>
        </w:tc>
        <w:tc>
          <w:tcPr>
            <w:tcW w:w="1276" w:type="dxa"/>
          </w:tcPr>
          <w:p w14:paraId="13C3EF09" w14:textId="77777777" w:rsidR="00701746" w:rsidRDefault="007919F7">
            <w:pPr>
              <w:pStyle w:val="Table09Row"/>
            </w:pPr>
            <w:r>
              <w:t>12 Dec 1951</w:t>
            </w:r>
          </w:p>
        </w:tc>
        <w:tc>
          <w:tcPr>
            <w:tcW w:w="3402" w:type="dxa"/>
          </w:tcPr>
          <w:p w14:paraId="5EB5E12B" w14:textId="77777777" w:rsidR="00701746" w:rsidRDefault="007919F7">
            <w:pPr>
              <w:pStyle w:val="Table09Row"/>
            </w:pPr>
            <w:r>
              <w:t>12 Dec 1951</w:t>
            </w:r>
          </w:p>
        </w:tc>
        <w:tc>
          <w:tcPr>
            <w:tcW w:w="1123" w:type="dxa"/>
          </w:tcPr>
          <w:p w14:paraId="028C119B" w14:textId="77777777" w:rsidR="00701746" w:rsidRDefault="00701746">
            <w:pPr>
              <w:pStyle w:val="Table09Row"/>
            </w:pPr>
          </w:p>
        </w:tc>
      </w:tr>
      <w:tr w:rsidR="00701746" w14:paraId="1F63F7FD" w14:textId="77777777">
        <w:trPr>
          <w:cantSplit/>
          <w:jc w:val="center"/>
        </w:trPr>
        <w:tc>
          <w:tcPr>
            <w:tcW w:w="1418" w:type="dxa"/>
          </w:tcPr>
          <w:p w14:paraId="639EC62F" w14:textId="77777777" w:rsidR="00701746" w:rsidRDefault="007919F7">
            <w:pPr>
              <w:pStyle w:val="Table09Row"/>
            </w:pPr>
            <w:r>
              <w:t>1951/026 (15 &amp; 16 Geo. VI No. 26)</w:t>
            </w:r>
          </w:p>
        </w:tc>
        <w:tc>
          <w:tcPr>
            <w:tcW w:w="2693" w:type="dxa"/>
          </w:tcPr>
          <w:p w14:paraId="5D25E5A5" w14:textId="77777777" w:rsidR="00701746" w:rsidRDefault="007919F7">
            <w:pPr>
              <w:pStyle w:val="Table09Row"/>
            </w:pPr>
            <w:r>
              <w:rPr>
                <w:i/>
              </w:rPr>
              <w:t>Coal Mines Regulation Act Amendment Act 1951</w:t>
            </w:r>
          </w:p>
        </w:tc>
        <w:tc>
          <w:tcPr>
            <w:tcW w:w="1276" w:type="dxa"/>
          </w:tcPr>
          <w:p w14:paraId="11E7CC5A" w14:textId="77777777" w:rsidR="00701746" w:rsidRDefault="007919F7">
            <w:pPr>
              <w:pStyle w:val="Table09Row"/>
            </w:pPr>
            <w:r>
              <w:t>12 Dec 1951</w:t>
            </w:r>
          </w:p>
        </w:tc>
        <w:tc>
          <w:tcPr>
            <w:tcW w:w="3402" w:type="dxa"/>
          </w:tcPr>
          <w:p w14:paraId="04975145" w14:textId="77777777" w:rsidR="00701746" w:rsidRDefault="007919F7">
            <w:pPr>
              <w:pStyle w:val="Table09Row"/>
            </w:pPr>
            <w:r>
              <w:t>12 Dec 1951</w:t>
            </w:r>
          </w:p>
        </w:tc>
        <w:tc>
          <w:tcPr>
            <w:tcW w:w="1123" w:type="dxa"/>
          </w:tcPr>
          <w:p w14:paraId="3C157CDD" w14:textId="77777777" w:rsidR="00701746" w:rsidRDefault="007919F7">
            <w:pPr>
              <w:pStyle w:val="Table09Row"/>
            </w:pPr>
            <w:r>
              <w:t>Exp. 19/05/2000</w:t>
            </w:r>
          </w:p>
        </w:tc>
      </w:tr>
      <w:tr w:rsidR="00701746" w14:paraId="416FD659" w14:textId="77777777">
        <w:trPr>
          <w:cantSplit/>
          <w:jc w:val="center"/>
        </w:trPr>
        <w:tc>
          <w:tcPr>
            <w:tcW w:w="1418" w:type="dxa"/>
          </w:tcPr>
          <w:p w14:paraId="592D663F" w14:textId="77777777" w:rsidR="00701746" w:rsidRDefault="007919F7">
            <w:pPr>
              <w:pStyle w:val="Table09Row"/>
            </w:pPr>
            <w:r>
              <w:t>1951/027 (15 &amp; 16 Geo. VI No. 27)</w:t>
            </w:r>
          </w:p>
        </w:tc>
        <w:tc>
          <w:tcPr>
            <w:tcW w:w="2693" w:type="dxa"/>
          </w:tcPr>
          <w:p w14:paraId="3DB867B6" w14:textId="77777777" w:rsidR="00701746" w:rsidRDefault="007919F7">
            <w:pPr>
              <w:pStyle w:val="Table09Row"/>
            </w:pPr>
            <w:r>
              <w:rPr>
                <w:i/>
              </w:rPr>
              <w:t>Natives (Citizenship Rights) Act Amendment Act 1951</w:t>
            </w:r>
          </w:p>
        </w:tc>
        <w:tc>
          <w:tcPr>
            <w:tcW w:w="1276" w:type="dxa"/>
          </w:tcPr>
          <w:p w14:paraId="666F8F60" w14:textId="77777777" w:rsidR="00701746" w:rsidRDefault="007919F7">
            <w:pPr>
              <w:pStyle w:val="Table09Row"/>
            </w:pPr>
            <w:r>
              <w:t>12 Dec 1951</w:t>
            </w:r>
          </w:p>
        </w:tc>
        <w:tc>
          <w:tcPr>
            <w:tcW w:w="3402" w:type="dxa"/>
          </w:tcPr>
          <w:p w14:paraId="60DC430B" w14:textId="77777777" w:rsidR="00701746" w:rsidRDefault="007919F7">
            <w:pPr>
              <w:pStyle w:val="Table09Row"/>
            </w:pPr>
            <w:r>
              <w:t xml:space="preserve">29 Feb 1952 (see s. 3 and </w:t>
            </w:r>
            <w:r>
              <w:rPr>
                <w:i/>
              </w:rPr>
              <w:t>Gazette</w:t>
            </w:r>
            <w:r>
              <w:t xml:space="preserve"> 29 Feb 1952 p. 539)</w:t>
            </w:r>
          </w:p>
        </w:tc>
        <w:tc>
          <w:tcPr>
            <w:tcW w:w="1123" w:type="dxa"/>
          </w:tcPr>
          <w:p w14:paraId="7D04EFC8" w14:textId="77777777" w:rsidR="00701746" w:rsidRDefault="007919F7">
            <w:pPr>
              <w:pStyle w:val="Table09Row"/>
            </w:pPr>
            <w:r>
              <w:t>1971/026</w:t>
            </w:r>
          </w:p>
        </w:tc>
      </w:tr>
      <w:tr w:rsidR="00701746" w14:paraId="2B4B138F" w14:textId="77777777">
        <w:trPr>
          <w:cantSplit/>
          <w:jc w:val="center"/>
        </w:trPr>
        <w:tc>
          <w:tcPr>
            <w:tcW w:w="1418" w:type="dxa"/>
          </w:tcPr>
          <w:p w14:paraId="7A7EF68F" w14:textId="77777777" w:rsidR="00701746" w:rsidRDefault="007919F7">
            <w:pPr>
              <w:pStyle w:val="Table09Row"/>
            </w:pPr>
            <w:r>
              <w:t>1951/028 (15 &amp; 16 Geo. VI No. 28)</w:t>
            </w:r>
          </w:p>
        </w:tc>
        <w:tc>
          <w:tcPr>
            <w:tcW w:w="2693" w:type="dxa"/>
          </w:tcPr>
          <w:p w14:paraId="73C5D12B" w14:textId="77777777" w:rsidR="00701746" w:rsidRDefault="007919F7">
            <w:pPr>
              <w:pStyle w:val="Table09Row"/>
            </w:pPr>
            <w:r>
              <w:rPr>
                <w:i/>
              </w:rPr>
              <w:t>Eastern Goldfields Transport Board Act Amendment Act 1951</w:t>
            </w:r>
          </w:p>
        </w:tc>
        <w:tc>
          <w:tcPr>
            <w:tcW w:w="1276" w:type="dxa"/>
          </w:tcPr>
          <w:p w14:paraId="06F65D54" w14:textId="77777777" w:rsidR="00701746" w:rsidRDefault="007919F7">
            <w:pPr>
              <w:pStyle w:val="Table09Row"/>
            </w:pPr>
            <w:r>
              <w:t>12 Dec 1951</w:t>
            </w:r>
          </w:p>
        </w:tc>
        <w:tc>
          <w:tcPr>
            <w:tcW w:w="3402" w:type="dxa"/>
          </w:tcPr>
          <w:p w14:paraId="346718FD" w14:textId="77777777" w:rsidR="00701746" w:rsidRDefault="007919F7">
            <w:pPr>
              <w:pStyle w:val="Table09Row"/>
            </w:pPr>
            <w:r>
              <w:t>12 Dec 1951</w:t>
            </w:r>
          </w:p>
        </w:tc>
        <w:tc>
          <w:tcPr>
            <w:tcW w:w="1123" w:type="dxa"/>
          </w:tcPr>
          <w:p w14:paraId="72366199" w14:textId="77777777" w:rsidR="00701746" w:rsidRDefault="007919F7">
            <w:pPr>
              <w:pStyle w:val="Table09Row"/>
            </w:pPr>
            <w:r>
              <w:t>1984/005</w:t>
            </w:r>
          </w:p>
        </w:tc>
      </w:tr>
      <w:tr w:rsidR="00701746" w14:paraId="1CA018E7" w14:textId="77777777">
        <w:trPr>
          <w:cantSplit/>
          <w:jc w:val="center"/>
        </w:trPr>
        <w:tc>
          <w:tcPr>
            <w:tcW w:w="1418" w:type="dxa"/>
          </w:tcPr>
          <w:p w14:paraId="7A3A1ADB" w14:textId="77777777" w:rsidR="00701746" w:rsidRDefault="007919F7">
            <w:pPr>
              <w:pStyle w:val="Table09Row"/>
            </w:pPr>
            <w:r>
              <w:t>1951/029 (15 &amp; 16 Geo. VI No. 29)</w:t>
            </w:r>
          </w:p>
        </w:tc>
        <w:tc>
          <w:tcPr>
            <w:tcW w:w="2693" w:type="dxa"/>
          </w:tcPr>
          <w:p w14:paraId="22252F75" w14:textId="77777777" w:rsidR="00701746" w:rsidRDefault="007919F7">
            <w:pPr>
              <w:pStyle w:val="Table09Row"/>
            </w:pPr>
            <w:r>
              <w:rPr>
                <w:i/>
              </w:rPr>
              <w:t>Law Reform (Common Employment) Act 1951</w:t>
            </w:r>
          </w:p>
        </w:tc>
        <w:tc>
          <w:tcPr>
            <w:tcW w:w="1276" w:type="dxa"/>
          </w:tcPr>
          <w:p w14:paraId="079A6490" w14:textId="77777777" w:rsidR="00701746" w:rsidRDefault="007919F7">
            <w:pPr>
              <w:pStyle w:val="Table09Row"/>
            </w:pPr>
            <w:r>
              <w:t>19 Dec 1951</w:t>
            </w:r>
          </w:p>
        </w:tc>
        <w:tc>
          <w:tcPr>
            <w:tcW w:w="3402" w:type="dxa"/>
          </w:tcPr>
          <w:p w14:paraId="49109F9C" w14:textId="77777777" w:rsidR="00701746" w:rsidRDefault="007919F7">
            <w:pPr>
              <w:pStyle w:val="Table09Row"/>
            </w:pPr>
            <w:r>
              <w:t>19 Dec 1951</w:t>
            </w:r>
          </w:p>
        </w:tc>
        <w:tc>
          <w:tcPr>
            <w:tcW w:w="1123" w:type="dxa"/>
          </w:tcPr>
          <w:p w14:paraId="1DC7FF76" w14:textId="77777777" w:rsidR="00701746" w:rsidRDefault="00701746">
            <w:pPr>
              <w:pStyle w:val="Table09Row"/>
            </w:pPr>
          </w:p>
        </w:tc>
      </w:tr>
      <w:tr w:rsidR="00701746" w14:paraId="5EAAF627" w14:textId="77777777">
        <w:trPr>
          <w:cantSplit/>
          <w:jc w:val="center"/>
        </w:trPr>
        <w:tc>
          <w:tcPr>
            <w:tcW w:w="1418" w:type="dxa"/>
          </w:tcPr>
          <w:p w14:paraId="44E810E3" w14:textId="77777777" w:rsidR="00701746" w:rsidRDefault="007919F7">
            <w:pPr>
              <w:pStyle w:val="Table09Row"/>
            </w:pPr>
            <w:r>
              <w:t>1951/030 (15 &amp; 16 Geo. VI No. 30)</w:t>
            </w:r>
          </w:p>
        </w:tc>
        <w:tc>
          <w:tcPr>
            <w:tcW w:w="2693" w:type="dxa"/>
          </w:tcPr>
          <w:p w14:paraId="15DCAC6F" w14:textId="77777777" w:rsidR="00701746" w:rsidRDefault="007919F7">
            <w:pPr>
              <w:pStyle w:val="Table09Row"/>
            </w:pPr>
            <w:r>
              <w:rPr>
                <w:i/>
              </w:rPr>
              <w:t>Nurses Registration Act Amendment Act 1951</w:t>
            </w:r>
          </w:p>
        </w:tc>
        <w:tc>
          <w:tcPr>
            <w:tcW w:w="1276" w:type="dxa"/>
          </w:tcPr>
          <w:p w14:paraId="4DCFDB3E" w14:textId="77777777" w:rsidR="00701746" w:rsidRDefault="007919F7">
            <w:pPr>
              <w:pStyle w:val="Table09Row"/>
            </w:pPr>
            <w:r>
              <w:t>19 Dec 1951</w:t>
            </w:r>
          </w:p>
        </w:tc>
        <w:tc>
          <w:tcPr>
            <w:tcW w:w="3402" w:type="dxa"/>
          </w:tcPr>
          <w:p w14:paraId="3A1AA6DA" w14:textId="77777777" w:rsidR="00701746" w:rsidRDefault="007919F7">
            <w:pPr>
              <w:pStyle w:val="Table09Row"/>
            </w:pPr>
            <w:r>
              <w:t xml:space="preserve">1 Jul 1952 (see s. 2 and </w:t>
            </w:r>
            <w:r>
              <w:rPr>
                <w:i/>
              </w:rPr>
              <w:t>Gazette</w:t>
            </w:r>
            <w:r>
              <w:t xml:space="preserve"> 4 Jul 1952 p. 1673)</w:t>
            </w:r>
          </w:p>
        </w:tc>
        <w:tc>
          <w:tcPr>
            <w:tcW w:w="1123" w:type="dxa"/>
          </w:tcPr>
          <w:p w14:paraId="2B7FBE0E" w14:textId="77777777" w:rsidR="00701746" w:rsidRDefault="007919F7">
            <w:pPr>
              <w:pStyle w:val="Table09Row"/>
            </w:pPr>
            <w:r>
              <w:t>1968/027</w:t>
            </w:r>
          </w:p>
        </w:tc>
      </w:tr>
      <w:tr w:rsidR="00701746" w14:paraId="39E721AD" w14:textId="77777777">
        <w:trPr>
          <w:cantSplit/>
          <w:jc w:val="center"/>
        </w:trPr>
        <w:tc>
          <w:tcPr>
            <w:tcW w:w="1418" w:type="dxa"/>
          </w:tcPr>
          <w:p w14:paraId="5FB2128E" w14:textId="77777777" w:rsidR="00701746" w:rsidRDefault="007919F7">
            <w:pPr>
              <w:pStyle w:val="Table09Row"/>
            </w:pPr>
            <w:r>
              <w:t>1951/031 (15 &amp; 16 Geo. VI No. 31)</w:t>
            </w:r>
          </w:p>
        </w:tc>
        <w:tc>
          <w:tcPr>
            <w:tcW w:w="2693" w:type="dxa"/>
          </w:tcPr>
          <w:p w14:paraId="4D7EAA00" w14:textId="77777777" w:rsidR="00701746" w:rsidRDefault="007919F7">
            <w:pPr>
              <w:pStyle w:val="Table09Row"/>
            </w:pPr>
            <w:r>
              <w:rPr>
                <w:i/>
              </w:rPr>
              <w:t>Coal Mining Industry Long Service Leave Act Amendment Act 1951</w:t>
            </w:r>
          </w:p>
        </w:tc>
        <w:tc>
          <w:tcPr>
            <w:tcW w:w="1276" w:type="dxa"/>
          </w:tcPr>
          <w:p w14:paraId="0F4CA8BB" w14:textId="77777777" w:rsidR="00701746" w:rsidRDefault="007919F7">
            <w:pPr>
              <w:pStyle w:val="Table09Row"/>
            </w:pPr>
            <w:r>
              <w:t>19 Dec 1951</w:t>
            </w:r>
          </w:p>
        </w:tc>
        <w:tc>
          <w:tcPr>
            <w:tcW w:w="3402" w:type="dxa"/>
          </w:tcPr>
          <w:p w14:paraId="0AF1C289" w14:textId="77777777" w:rsidR="00701746" w:rsidRDefault="007919F7">
            <w:pPr>
              <w:pStyle w:val="Table09Row"/>
            </w:pPr>
            <w:r>
              <w:t>19 Dec 1951</w:t>
            </w:r>
          </w:p>
        </w:tc>
        <w:tc>
          <w:tcPr>
            <w:tcW w:w="1123" w:type="dxa"/>
          </w:tcPr>
          <w:p w14:paraId="77C0C8E0" w14:textId="77777777" w:rsidR="00701746" w:rsidRDefault="007919F7">
            <w:pPr>
              <w:pStyle w:val="Table09Row"/>
            </w:pPr>
            <w:r>
              <w:t>1994/045</w:t>
            </w:r>
          </w:p>
        </w:tc>
      </w:tr>
      <w:tr w:rsidR="00701746" w14:paraId="221780BA" w14:textId="77777777">
        <w:trPr>
          <w:cantSplit/>
          <w:jc w:val="center"/>
        </w:trPr>
        <w:tc>
          <w:tcPr>
            <w:tcW w:w="1418" w:type="dxa"/>
          </w:tcPr>
          <w:p w14:paraId="7303BDB1" w14:textId="77777777" w:rsidR="00701746" w:rsidRDefault="007919F7">
            <w:pPr>
              <w:pStyle w:val="Table09Row"/>
            </w:pPr>
            <w:r>
              <w:t>1951/032 (15 &amp; 16 Geo. VI No. 32)</w:t>
            </w:r>
          </w:p>
        </w:tc>
        <w:tc>
          <w:tcPr>
            <w:tcW w:w="2693" w:type="dxa"/>
          </w:tcPr>
          <w:p w14:paraId="719112F4" w14:textId="77777777" w:rsidR="00701746" w:rsidRDefault="007919F7">
            <w:pPr>
              <w:pStyle w:val="Table09Row"/>
            </w:pPr>
            <w:r>
              <w:rPr>
                <w:i/>
              </w:rPr>
              <w:t>Government Railways Act Amendment Act 1951</w:t>
            </w:r>
          </w:p>
        </w:tc>
        <w:tc>
          <w:tcPr>
            <w:tcW w:w="1276" w:type="dxa"/>
          </w:tcPr>
          <w:p w14:paraId="65910AF5" w14:textId="77777777" w:rsidR="00701746" w:rsidRDefault="007919F7">
            <w:pPr>
              <w:pStyle w:val="Table09Row"/>
            </w:pPr>
            <w:r>
              <w:t>19 Dec 1951</w:t>
            </w:r>
          </w:p>
        </w:tc>
        <w:tc>
          <w:tcPr>
            <w:tcW w:w="3402" w:type="dxa"/>
          </w:tcPr>
          <w:p w14:paraId="085E3DA3" w14:textId="77777777" w:rsidR="00701746" w:rsidRDefault="007919F7">
            <w:pPr>
              <w:pStyle w:val="Table09Row"/>
            </w:pPr>
            <w:r>
              <w:t>19 Dec 1951</w:t>
            </w:r>
          </w:p>
        </w:tc>
        <w:tc>
          <w:tcPr>
            <w:tcW w:w="1123" w:type="dxa"/>
          </w:tcPr>
          <w:p w14:paraId="226F4785" w14:textId="77777777" w:rsidR="00701746" w:rsidRDefault="00701746">
            <w:pPr>
              <w:pStyle w:val="Table09Row"/>
            </w:pPr>
          </w:p>
        </w:tc>
      </w:tr>
      <w:tr w:rsidR="00701746" w14:paraId="38D4915C" w14:textId="77777777">
        <w:trPr>
          <w:cantSplit/>
          <w:jc w:val="center"/>
        </w:trPr>
        <w:tc>
          <w:tcPr>
            <w:tcW w:w="1418" w:type="dxa"/>
          </w:tcPr>
          <w:p w14:paraId="7AB21704" w14:textId="77777777" w:rsidR="00701746" w:rsidRDefault="007919F7">
            <w:pPr>
              <w:pStyle w:val="Table09Row"/>
            </w:pPr>
            <w:r>
              <w:t>1951/033 (15 &amp; 16 Geo. VI No. 33)</w:t>
            </w:r>
          </w:p>
        </w:tc>
        <w:tc>
          <w:tcPr>
            <w:tcW w:w="2693" w:type="dxa"/>
          </w:tcPr>
          <w:p w14:paraId="1D29DE2E" w14:textId="77777777" w:rsidR="00701746" w:rsidRDefault="007919F7">
            <w:pPr>
              <w:pStyle w:val="Table09Row"/>
            </w:pPr>
            <w:r>
              <w:rPr>
                <w:i/>
              </w:rPr>
              <w:t>Coal Mine Workers (Pensions) Act Amendment Act 1951</w:t>
            </w:r>
          </w:p>
        </w:tc>
        <w:tc>
          <w:tcPr>
            <w:tcW w:w="1276" w:type="dxa"/>
          </w:tcPr>
          <w:p w14:paraId="6A3D4993" w14:textId="77777777" w:rsidR="00701746" w:rsidRDefault="007919F7">
            <w:pPr>
              <w:pStyle w:val="Table09Row"/>
            </w:pPr>
            <w:r>
              <w:t>20 Dec 1951</w:t>
            </w:r>
          </w:p>
        </w:tc>
        <w:tc>
          <w:tcPr>
            <w:tcW w:w="3402" w:type="dxa"/>
          </w:tcPr>
          <w:p w14:paraId="4C3C7574" w14:textId="77777777" w:rsidR="00701746" w:rsidRDefault="007919F7">
            <w:pPr>
              <w:pStyle w:val="Table09Row"/>
            </w:pPr>
            <w:r>
              <w:t xml:space="preserve">15 Mar 1952 (see s. 3 and </w:t>
            </w:r>
            <w:r>
              <w:rPr>
                <w:i/>
              </w:rPr>
              <w:t>Gazette</w:t>
            </w:r>
            <w:r>
              <w:t xml:space="preserve"> 15 Mar 1952 p. 639)</w:t>
            </w:r>
          </w:p>
        </w:tc>
        <w:tc>
          <w:tcPr>
            <w:tcW w:w="1123" w:type="dxa"/>
          </w:tcPr>
          <w:p w14:paraId="4672AFF1" w14:textId="77777777" w:rsidR="00701746" w:rsidRDefault="007919F7">
            <w:pPr>
              <w:pStyle w:val="Table09Row"/>
            </w:pPr>
            <w:r>
              <w:t>1989/028</w:t>
            </w:r>
          </w:p>
        </w:tc>
      </w:tr>
      <w:tr w:rsidR="00701746" w14:paraId="35839A60" w14:textId="77777777">
        <w:trPr>
          <w:cantSplit/>
          <w:jc w:val="center"/>
        </w:trPr>
        <w:tc>
          <w:tcPr>
            <w:tcW w:w="1418" w:type="dxa"/>
          </w:tcPr>
          <w:p w14:paraId="4DD943F9" w14:textId="77777777" w:rsidR="00701746" w:rsidRDefault="007919F7">
            <w:pPr>
              <w:pStyle w:val="Table09Row"/>
            </w:pPr>
            <w:r>
              <w:t>1951/034 (15 &amp; 16 Geo. VI No. 34)</w:t>
            </w:r>
          </w:p>
        </w:tc>
        <w:tc>
          <w:tcPr>
            <w:tcW w:w="2693" w:type="dxa"/>
          </w:tcPr>
          <w:p w14:paraId="23118139" w14:textId="77777777" w:rsidR="00701746" w:rsidRDefault="007919F7">
            <w:pPr>
              <w:pStyle w:val="Table09Row"/>
            </w:pPr>
            <w:r>
              <w:rPr>
                <w:i/>
              </w:rPr>
              <w:t>Prices Control Act Amendment Act (No. 2) 1951</w:t>
            </w:r>
          </w:p>
        </w:tc>
        <w:tc>
          <w:tcPr>
            <w:tcW w:w="1276" w:type="dxa"/>
          </w:tcPr>
          <w:p w14:paraId="71973268" w14:textId="77777777" w:rsidR="00701746" w:rsidRDefault="007919F7">
            <w:pPr>
              <w:pStyle w:val="Table09Row"/>
            </w:pPr>
            <w:r>
              <w:t>20 Dec 1951</w:t>
            </w:r>
          </w:p>
        </w:tc>
        <w:tc>
          <w:tcPr>
            <w:tcW w:w="3402" w:type="dxa"/>
          </w:tcPr>
          <w:p w14:paraId="5075C3A8" w14:textId="77777777" w:rsidR="00701746" w:rsidRDefault="007919F7">
            <w:pPr>
              <w:pStyle w:val="Table09Row"/>
            </w:pPr>
            <w:r>
              <w:t>20 Dec 1951</w:t>
            </w:r>
          </w:p>
        </w:tc>
        <w:tc>
          <w:tcPr>
            <w:tcW w:w="1123" w:type="dxa"/>
          </w:tcPr>
          <w:p w14:paraId="50DFD1E2" w14:textId="77777777" w:rsidR="00701746" w:rsidRDefault="007919F7">
            <w:pPr>
              <w:pStyle w:val="Table09Row"/>
            </w:pPr>
            <w:r>
              <w:t>1965/057</w:t>
            </w:r>
          </w:p>
        </w:tc>
      </w:tr>
      <w:tr w:rsidR="00701746" w14:paraId="4E791E00" w14:textId="77777777">
        <w:trPr>
          <w:cantSplit/>
          <w:jc w:val="center"/>
        </w:trPr>
        <w:tc>
          <w:tcPr>
            <w:tcW w:w="1418" w:type="dxa"/>
          </w:tcPr>
          <w:p w14:paraId="14C63576" w14:textId="77777777" w:rsidR="00701746" w:rsidRDefault="007919F7">
            <w:pPr>
              <w:pStyle w:val="Table09Row"/>
            </w:pPr>
            <w:r>
              <w:t>1951/035 (15 &amp; 16 Geo. VI No. 35)</w:t>
            </w:r>
          </w:p>
        </w:tc>
        <w:tc>
          <w:tcPr>
            <w:tcW w:w="2693" w:type="dxa"/>
          </w:tcPr>
          <w:p w14:paraId="12FDA884" w14:textId="77777777" w:rsidR="00701746" w:rsidRDefault="007919F7">
            <w:pPr>
              <w:pStyle w:val="Table09Row"/>
            </w:pPr>
            <w:r>
              <w:rPr>
                <w:i/>
              </w:rPr>
              <w:t>Building Operations and Building Materials Control Act Amendment and Continuance Act 1951</w:t>
            </w:r>
          </w:p>
        </w:tc>
        <w:tc>
          <w:tcPr>
            <w:tcW w:w="1276" w:type="dxa"/>
          </w:tcPr>
          <w:p w14:paraId="28368FB8" w14:textId="77777777" w:rsidR="00701746" w:rsidRDefault="007919F7">
            <w:pPr>
              <w:pStyle w:val="Table09Row"/>
            </w:pPr>
            <w:r>
              <w:t>20 Dec 1951</w:t>
            </w:r>
          </w:p>
        </w:tc>
        <w:tc>
          <w:tcPr>
            <w:tcW w:w="3402" w:type="dxa"/>
          </w:tcPr>
          <w:p w14:paraId="50344F6C" w14:textId="77777777" w:rsidR="00701746" w:rsidRDefault="007919F7">
            <w:pPr>
              <w:pStyle w:val="Table09Row"/>
            </w:pPr>
            <w:r>
              <w:t>20 Dec 1951</w:t>
            </w:r>
          </w:p>
        </w:tc>
        <w:tc>
          <w:tcPr>
            <w:tcW w:w="1123" w:type="dxa"/>
          </w:tcPr>
          <w:p w14:paraId="01D7CA50" w14:textId="77777777" w:rsidR="00701746" w:rsidRDefault="007919F7">
            <w:pPr>
              <w:pStyle w:val="Table09Row"/>
            </w:pPr>
            <w:r>
              <w:t>Exp. 31/12/1953</w:t>
            </w:r>
          </w:p>
        </w:tc>
      </w:tr>
      <w:tr w:rsidR="00701746" w14:paraId="50B115A3" w14:textId="77777777">
        <w:trPr>
          <w:cantSplit/>
          <w:jc w:val="center"/>
        </w:trPr>
        <w:tc>
          <w:tcPr>
            <w:tcW w:w="1418" w:type="dxa"/>
          </w:tcPr>
          <w:p w14:paraId="1780D606" w14:textId="77777777" w:rsidR="00701746" w:rsidRDefault="007919F7">
            <w:pPr>
              <w:pStyle w:val="Table09Row"/>
            </w:pPr>
            <w:r>
              <w:t>1951/036 (15 &amp; 16 Geo. VI No. 36)</w:t>
            </w:r>
          </w:p>
        </w:tc>
        <w:tc>
          <w:tcPr>
            <w:tcW w:w="2693" w:type="dxa"/>
          </w:tcPr>
          <w:p w14:paraId="449F5D80" w14:textId="77777777" w:rsidR="00701746" w:rsidRDefault="007919F7">
            <w:pPr>
              <w:pStyle w:val="Table09Row"/>
            </w:pPr>
            <w:r>
              <w:rPr>
                <w:i/>
              </w:rPr>
              <w:t>Licensing (Provisional Certificate) Act Amendment Act 1951</w:t>
            </w:r>
          </w:p>
        </w:tc>
        <w:tc>
          <w:tcPr>
            <w:tcW w:w="1276" w:type="dxa"/>
          </w:tcPr>
          <w:p w14:paraId="30D2CF9E" w14:textId="77777777" w:rsidR="00701746" w:rsidRDefault="007919F7">
            <w:pPr>
              <w:pStyle w:val="Table09Row"/>
            </w:pPr>
            <w:r>
              <w:t>20 Dec 1951</w:t>
            </w:r>
          </w:p>
        </w:tc>
        <w:tc>
          <w:tcPr>
            <w:tcW w:w="3402" w:type="dxa"/>
          </w:tcPr>
          <w:p w14:paraId="2273AB41" w14:textId="77777777" w:rsidR="00701746" w:rsidRDefault="007919F7">
            <w:pPr>
              <w:pStyle w:val="Table09Row"/>
            </w:pPr>
            <w:r>
              <w:t>20 Dec 1951</w:t>
            </w:r>
          </w:p>
        </w:tc>
        <w:tc>
          <w:tcPr>
            <w:tcW w:w="1123" w:type="dxa"/>
          </w:tcPr>
          <w:p w14:paraId="4A7DA1B2" w14:textId="77777777" w:rsidR="00701746" w:rsidRDefault="007919F7">
            <w:pPr>
              <w:pStyle w:val="Table09Row"/>
            </w:pPr>
            <w:r>
              <w:t>1965/057</w:t>
            </w:r>
          </w:p>
        </w:tc>
      </w:tr>
      <w:tr w:rsidR="00701746" w14:paraId="5797D539" w14:textId="77777777">
        <w:trPr>
          <w:cantSplit/>
          <w:jc w:val="center"/>
        </w:trPr>
        <w:tc>
          <w:tcPr>
            <w:tcW w:w="1418" w:type="dxa"/>
          </w:tcPr>
          <w:p w14:paraId="3497DE3D" w14:textId="77777777" w:rsidR="00701746" w:rsidRDefault="007919F7">
            <w:pPr>
              <w:pStyle w:val="Table09Row"/>
            </w:pPr>
            <w:r>
              <w:t xml:space="preserve">1951/037 (15 &amp; 16 Geo. VI </w:t>
            </w:r>
            <w:r>
              <w:t>No. 37)</w:t>
            </w:r>
          </w:p>
        </w:tc>
        <w:tc>
          <w:tcPr>
            <w:tcW w:w="2693" w:type="dxa"/>
          </w:tcPr>
          <w:p w14:paraId="4135A3B3" w14:textId="77777777" w:rsidR="00701746" w:rsidRDefault="007919F7">
            <w:pPr>
              <w:pStyle w:val="Table09Row"/>
            </w:pPr>
            <w:r>
              <w:rPr>
                <w:i/>
              </w:rPr>
              <w:t>Collie‑Cardiff Railway Act 1951</w:t>
            </w:r>
          </w:p>
        </w:tc>
        <w:tc>
          <w:tcPr>
            <w:tcW w:w="1276" w:type="dxa"/>
          </w:tcPr>
          <w:p w14:paraId="41D5E630" w14:textId="77777777" w:rsidR="00701746" w:rsidRDefault="007919F7">
            <w:pPr>
              <w:pStyle w:val="Table09Row"/>
            </w:pPr>
            <w:r>
              <w:t>20 Dec 1951</w:t>
            </w:r>
          </w:p>
        </w:tc>
        <w:tc>
          <w:tcPr>
            <w:tcW w:w="3402" w:type="dxa"/>
          </w:tcPr>
          <w:p w14:paraId="45ECA950" w14:textId="77777777" w:rsidR="00701746" w:rsidRDefault="007919F7">
            <w:pPr>
              <w:pStyle w:val="Table09Row"/>
            </w:pPr>
            <w:r>
              <w:t>20 Dec 1951</w:t>
            </w:r>
          </w:p>
        </w:tc>
        <w:tc>
          <w:tcPr>
            <w:tcW w:w="1123" w:type="dxa"/>
          </w:tcPr>
          <w:p w14:paraId="23282ECB" w14:textId="77777777" w:rsidR="00701746" w:rsidRDefault="00701746">
            <w:pPr>
              <w:pStyle w:val="Table09Row"/>
            </w:pPr>
          </w:p>
        </w:tc>
      </w:tr>
      <w:tr w:rsidR="00701746" w14:paraId="4CCE7B04" w14:textId="77777777">
        <w:trPr>
          <w:cantSplit/>
          <w:jc w:val="center"/>
        </w:trPr>
        <w:tc>
          <w:tcPr>
            <w:tcW w:w="1418" w:type="dxa"/>
          </w:tcPr>
          <w:p w14:paraId="76DBBD60" w14:textId="77777777" w:rsidR="00701746" w:rsidRDefault="007919F7">
            <w:pPr>
              <w:pStyle w:val="Table09Row"/>
            </w:pPr>
            <w:r>
              <w:t>1951/038 (15 &amp; 16 Geo. VI No. 38)</w:t>
            </w:r>
          </w:p>
        </w:tc>
        <w:tc>
          <w:tcPr>
            <w:tcW w:w="2693" w:type="dxa"/>
          </w:tcPr>
          <w:p w14:paraId="66FD0BA0" w14:textId="77777777" w:rsidR="00701746" w:rsidRDefault="007919F7">
            <w:pPr>
              <w:pStyle w:val="Table09Row"/>
            </w:pPr>
            <w:r>
              <w:rPr>
                <w:i/>
              </w:rPr>
              <w:t>Trustees Act Amendment Act 1951</w:t>
            </w:r>
          </w:p>
        </w:tc>
        <w:tc>
          <w:tcPr>
            <w:tcW w:w="1276" w:type="dxa"/>
          </w:tcPr>
          <w:p w14:paraId="14B3EDCB" w14:textId="77777777" w:rsidR="00701746" w:rsidRDefault="007919F7">
            <w:pPr>
              <w:pStyle w:val="Table09Row"/>
            </w:pPr>
            <w:r>
              <w:t>20 Dec 1951</w:t>
            </w:r>
          </w:p>
        </w:tc>
        <w:tc>
          <w:tcPr>
            <w:tcW w:w="3402" w:type="dxa"/>
          </w:tcPr>
          <w:p w14:paraId="55B6311A" w14:textId="77777777" w:rsidR="00701746" w:rsidRDefault="007919F7">
            <w:pPr>
              <w:pStyle w:val="Table09Row"/>
            </w:pPr>
            <w:r>
              <w:t>20 Dec 1951</w:t>
            </w:r>
          </w:p>
        </w:tc>
        <w:tc>
          <w:tcPr>
            <w:tcW w:w="1123" w:type="dxa"/>
          </w:tcPr>
          <w:p w14:paraId="4986A0AA" w14:textId="77777777" w:rsidR="00701746" w:rsidRDefault="007919F7">
            <w:pPr>
              <w:pStyle w:val="Table09Row"/>
            </w:pPr>
            <w:r>
              <w:t>1962/078 (11 Eliz. II No. 78)</w:t>
            </w:r>
          </w:p>
        </w:tc>
      </w:tr>
      <w:tr w:rsidR="00701746" w14:paraId="6BB25B5E" w14:textId="77777777">
        <w:trPr>
          <w:cantSplit/>
          <w:jc w:val="center"/>
        </w:trPr>
        <w:tc>
          <w:tcPr>
            <w:tcW w:w="1418" w:type="dxa"/>
          </w:tcPr>
          <w:p w14:paraId="28521974" w14:textId="77777777" w:rsidR="00701746" w:rsidRDefault="007919F7">
            <w:pPr>
              <w:pStyle w:val="Table09Row"/>
            </w:pPr>
            <w:r>
              <w:t>1951/039 (15 &amp; 16 Geo. VI No. 39)</w:t>
            </w:r>
          </w:p>
        </w:tc>
        <w:tc>
          <w:tcPr>
            <w:tcW w:w="2693" w:type="dxa"/>
          </w:tcPr>
          <w:p w14:paraId="70A7382D" w14:textId="77777777" w:rsidR="00701746" w:rsidRDefault="007919F7">
            <w:pPr>
              <w:pStyle w:val="Table09Row"/>
            </w:pPr>
            <w:r>
              <w:rPr>
                <w:i/>
              </w:rPr>
              <w:t>Fruit Growing Industry (Trust Fund) Act Amendment Act 1951</w:t>
            </w:r>
          </w:p>
        </w:tc>
        <w:tc>
          <w:tcPr>
            <w:tcW w:w="1276" w:type="dxa"/>
          </w:tcPr>
          <w:p w14:paraId="5A2309A9" w14:textId="77777777" w:rsidR="00701746" w:rsidRDefault="007919F7">
            <w:pPr>
              <w:pStyle w:val="Table09Row"/>
            </w:pPr>
            <w:r>
              <w:t>20 Dec 1951</w:t>
            </w:r>
          </w:p>
        </w:tc>
        <w:tc>
          <w:tcPr>
            <w:tcW w:w="3402" w:type="dxa"/>
          </w:tcPr>
          <w:p w14:paraId="0D368738" w14:textId="77777777" w:rsidR="00701746" w:rsidRDefault="007919F7">
            <w:pPr>
              <w:pStyle w:val="Table09Row"/>
            </w:pPr>
            <w:r>
              <w:t>20 Dec 1951</w:t>
            </w:r>
          </w:p>
        </w:tc>
        <w:tc>
          <w:tcPr>
            <w:tcW w:w="1123" w:type="dxa"/>
          </w:tcPr>
          <w:p w14:paraId="7FEE1541" w14:textId="77777777" w:rsidR="00701746" w:rsidRDefault="007919F7">
            <w:pPr>
              <w:pStyle w:val="Table09Row"/>
            </w:pPr>
            <w:r>
              <w:t>1996/015</w:t>
            </w:r>
          </w:p>
        </w:tc>
      </w:tr>
      <w:tr w:rsidR="00701746" w14:paraId="1D29ADFA" w14:textId="77777777">
        <w:trPr>
          <w:cantSplit/>
          <w:jc w:val="center"/>
        </w:trPr>
        <w:tc>
          <w:tcPr>
            <w:tcW w:w="1418" w:type="dxa"/>
          </w:tcPr>
          <w:p w14:paraId="34680F9F" w14:textId="77777777" w:rsidR="00701746" w:rsidRDefault="007919F7">
            <w:pPr>
              <w:pStyle w:val="Table09Row"/>
            </w:pPr>
            <w:r>
              <w:t>1951/040 (15 &amp; 16 Geo. VI No. 40)</w:t>
            </w:r>
          </w:p>
        </w:tc>
        <w:tc>
          <w:tcPr>
            <w:tcW w:w="2693" w:type="dxa"/>
          </w:tcPr>
          <w:p w14:paraId="172C24F3" w14:textId="77777777" w:rsidR="00701746" w:rsidRDefault="007919F7">
            <w:pPr>
              <w:pStyle w:val="Table09Row"/>
            </w:pPr>
            <w:r>
              <w:rPr>
                <w:i/>
              </w:rPr>
              <w:t>Motor Vehicle (Third Party Insurance) Act Amendment Act 1951</w:t>
            </w:r>
          </w:p>
        </w:tc>
        <w:tc>
          <w:tcPr>
            <w:tcW w:w="1276" w:type="dxa"/>
          </w:tcPr>
          <w:p w14:paraId="13923E1F" w14:textId="77777777" w:rsidR="00701746" w:rsidRDefault="007919F7">
            <w:pPr>
              <w:pStyle w:val="Table09Row"/>
            </w:pPr>
            <w:r>
              <w:t>20 Dec 1951</w:t>
            </w:r>
          </w:p>
        </w:tc>
        <w:tc>
          <w:tcPr>
            <w:tcW w:w="3402" w:type="dxa"/>
          </w:tcPr>
          <w:p w14:paraId="6C65D572" w14:textId="77777777" w:rsidR="00701746" w:rsidRDefault="007919F7">
            <w:pPr>
              <w:pStyle w:val="Table09Row"/>
            </w:pPr>
            <w:r>
              <w:t>20 Dec 1951</w:t>
            </w:r>
          </w:p>
        </w:tc>
        <w:tc>
          <w:tcPr>
            <w:tcW w:w="1123" w:type="dxa"/>
          </w:tcPr>
          <w:p w14:paraId="19BA5A5F" w14:textId="77777777" w:rsidR="00701746" w:rsidRDefault="00701746">
            <w:pPr>
              <w:pStyle w:val="Table09Row"/>
            </w:pPr>
          </w:p>
        </w:tc>
      </w:tr>
      <w:tr w:rsidR="00701746" w14:paraId="09EA82AB" w14:textId="77777777">
        <w:trPr>
          <w:cantSplit/>
          <w:jc w:val="center"/>
        </w:trPr>
        <w:tc>
          <w:tcPr>
            <w:tcW w:w="1418" w:type="dxa"/>
          </w:tcPr>
          <w:p w14:paraId="630423E3" w14:textId="77777777" w:rsidR="00701746" w:rsidRDefault="007919F7">
            <w:pPr>
              <w:pStyle w:val="Table09Row"/>
            </w:pPr>
            <w:r>
              <w:t>1951/041 (15 &amp; 16 Geo. VI No. 41)</w:t>
            </w:r>
          </w:p>
        </w:tc>
        <w:tc>
          <w:tcPr>
            <w:tcW w:w="2693" w:type="dxa"/>
          </w:tcPr>
          <w:p w14:paraId="30E1B407" w14:textId="77777777" w:rsidR="00701746" w:rsidRDefault="007919F7">
            <w:pPr>
              <w:pStyle w:val="Table09Row"/>
            </w:pPr>
            <w:r>
              <w:rPr>
                <w:i/>
              </w:rPr>
              <w:t xml:space="preserve">Acts Amendment (Fire Brigades Board and </w:t>
            </w:r>
            <w:r>
              <w:rPr>
                <w:i/>
              </w:rPr>
              <w:t>Fire Hydrants) Act 1951</w:t>
            </w:r>
          </w:p>
        </w:tc>
        <w:tc>
          <w:tcPr>
            <w:tcW w:w="1276" w:type="dxa"/>
          </w:tcPr>
          <w:p w14:paraId="5DC42DFC" w14:textId="77777777" w:rsidR="00701746" w:rsidRDefault="007919F7">
            <w:pPr>
              <w:pStyle w:val="Table09Row"/>
            </w:pPr>
            <w:r>
              <w:t>20 Dec 1951</w:t>
            </w:r>
          </w:p>
        </w:tc>
        <w:tc>
          <w:tcPr>
            <w:tcW w:w="3402" w:type="dxa"/>
          </w:tcPr>
          <w:p w14:paraId="4A24F44A" w14:textId="77777777" w:rsidR="00701746" w:rsidRDefault="007919F7">
            <w:pPr>
              <w:pStyle w:val="Table09Row"/>
            </w:pPr>
            <w:r>
              <w:t xml:space="preserve">4 Apr 1952 (see s. 2 and </w:t>
            </w:r>
            <w:r>
              <w:rPr>
                <w:i/>
              </w:rPr>
              <w:t>Gazette</w:t>
            </w:r>
            <w:r>
              <w:t xml:space="preserve"> 4 Apr 1952 p. 799‑800)</w:t>
            </w:r>
          </w:p>
        </w:tc>
        <w:tc>
          <w:tcPr>
            <w:tcW w:w="1123" w:type="dxa"/>
          </w:tcPr>
          <w:p w14:paraId="06BC8943" w14:textId="77777777" w:rsidR="00701746" w:rsidRDefault="00701746">
            <w:pPr>
              <w:pStyle w:val="Table09Row"/>
            </w:pPr>
          </w:p>
        </w:tc>
      </w:tr>
      <w:tr w:rsidR="00701746" w14:paraId="3A6F1E59" w14:textId="77777777">
        <w:trPr>
          <w:cantSplit/>
          <w:jc w:val="center"/>
        </w:trPr>
        <w:tc>
          <w:tcPr>
            <w:tcW w:w="1418" w:type="dxa"/>
          </w:tcPr>
          <w:p w14:paraId="04A39DDC" w14:textId="77777777" w:rsidR="00701746" w:rsidRDefault="007919F7">
            <w:pPr>
              <w:pStyle w:val="Table09Row"/>
            </w:pPr>
            <w:r>
              <w:t>1951/042 (15 &amp; 16 Geo. VI No. 42)</w:t>
            </w:r>
          </w:p>
        </w:tc>
        <w:tc>
          <w:tcPr>
            <w:tcW w:w="2693" w:type="dxa"/>
          </w:tcPr>
          <w:p w14:paraId="13EBBC31" w14:textId="77777777" w:rsidR="00701746" w:rsidRDefault="007919F7">
            <w:pPr>
              <w:pStyle w:val="Table09Row"/>
            </w:pPr>
            <w:r>
              <w:rPr>
                <w:i/>
              </w:rPr>
              <w:t>Library Board of Western Australia Act 1951</w:t>
            </w:r>
          </w:p>
        </w:tc>
        <w:tc>
          <w:tcPr>
            <w:tcW w:w="1276" w:type="dxa"/>
          </w:tcPr>
          <w:p w14:paraId="559F7147" w14:textId="77777777" w:rsidR="00701746" w:rsidRDefault="007919F7">
            <w:pPr>
              <w:pStyle w:val="Table09Row"/>
            </w:pPr>
            <w:r>
              <w:t>20 Dec 1951</w:t>
            </w:r>
          </w:p>
        </w:tc>
        <w:tc>
          <w:tcPr>
            <w:tcW w:w="3402" w:type="dxa"/>
          </w:tcPr>
          <w:p w14:paraId="60C98396" w14:textId="77777777" w:rsidR="00701746" w:rsidRDefault="007919F7">
            <w:pPr>
              <w:pStyle w:val="Table09Row"/>
            </w:pPr>
            <w:r>
              <w:t xml:space="preserve">30 Sep 1952 (see s. 2 and </w:t>
            </w:r>
            <w:r>
              <w:rPr>
                <w:i/>
              </w:rPr>
              <w:t>Gazette</w:t>
            </w:r>
            <w:r>
              <w:t xml:space="preserve"> 26 Sep 1952 p. 2358)</w:t>
            </w:r>
          </w:p>
        </w:tc>
        <w:tc>
          <w:tcPr>
            <w:tcW w:w="1123" w:type="dxa"/>
          </w:tcPr>
          <w:p w14:paraId="2DCA06AE" w14:textId="77777777" w:rsidR="00701746" w:rsidRDefault="00701746">
            <w:pPr>
              <w:pStyle w:val="Table09Row"/>
            </w:pPr>
          </w:p>
        </w:tc>
      </w:tr>
      <w:tr w:rsidR="00701746" w14:paraId="37F94350" w14:textId="77777777">
        <w:trPr>
          <w:cantSplit/>
          <w:jc w:val="center"/>
        </w:trPr>
        <w:tc>
          <w:tcPr>
            <w:tcW w:w="1418" w:type="dxa"/>
          </w:tcPr>
          <w:p w14:paraId="53EC0DB4" w14:textId="77777777" w:rsidR="00701746" w:rsidRDefault="007919F7">
            <w:pPr>
              <w:pStyle w:val="Table09Row"/>
            </w:pPr>
            <w:r>
              <w:t>1951/043 (15 &amp; 16 Geo. VI No. 43)</w:t>
            </w:r>
          </w:p>
        </w:tc>
        <w:tc>
          <w:tcPr>
            <w:tcW w:w="2693" w:type="dxa"/>
          </w:tcPr>
          <w:p w14:paraId="21D69646" w14:textId="77777777" w:rsidR="00701746" w:rsidRDefault="007919F7">
            <w:pPr>
              <w:pStyle w:val="Table09Row"/>
            </w:pPr>
            <w:r>
              <w:rPr>
                <w:i/>
              </w:rPr>
              <w:t>Parliamentary Superannuation Act Amendment Act 1951</w:t>
            </w:r>
          </w:p>
        </w:tc>
        <w:tc>
          <w:tcPr>
            <w:tcW w:w="1276" w:type="dxa"/>
          </w:tcPr>
          <w:p w14:paraId="404FB3C7" w14:textId="77777777" w:rsidR="00701746" w:rsidRDefault="007919F7">
            <w:pPr>
              <w:pStyle w:val="Table09Row"/>
            </w:pPr>
            <w:r>
              <w:t>20 Dec 1951</w:t>
            </w:r>
          </w:p>
        </w:tc>
        <w:tc>
          <w:tcPr>
            <w:tcW w:w="3402" w:type="dxa"/>
          </w:tcPr>
          <w:p w14:paraId="4CB0A38C" w14:textId="77777777" w:rsidR="00701746" w:rsidRDefault="007919F7">
            <w:pPr>
              <w:pStyle w:val="Table09Row"/>
            </w:pPr>
            <w:r>
              <w:t>1 Jan 1952 (see s. 2)</w:t>
            </w:r>
          </w:p>
        </w:tc>
        <w:tc>
          <w:tcPr>
            <w:tcW w:w="1123" w:type="dxa"/>
          </w:tcPr>
          <w:p w14:paraId="2F7F0BED" w14:textId="77777777" w:rsidR="00701746" w:rsidRDefault="007919F7">
            <w:pPr>
              <w:pStyle w:val="Table09Row"/>
            </w:pPr>
            <w:r>
              <w:t>1970/036</w:t>
            </w:r>
          </w:p>
        </w:tc>
      </w:tr>
      <w:tr w:rsidR="00701746" w14:paraId="5CF3B70F" w14:textId="77777777">
        <w:trPr>
          <w:cantSplit/>
          <w:jc w:val="center"/>
        </w:trPr>
        <w:tc>
          <w:tcPr>
            <w:tcW w:w="1418" w:type="dxa"/>
          </w:tcPr>
          <w:p w14:paraId="70982116" w14:textId="77777777" w:rsidR="00701746" w:rsidRDefault="007919F7">
            <w:pPr>
              <w:pStyle w:val="Table09Row"/>
            </w:pPr>
            <w:r>
              <w:t>1951/044 (15 &amp; 16 Geo. VI No. 44)</w:t>
            </w:r>
          </w:p>
        </w:tc>
        <w:tc>
          <w:tcPr>
            <w:tcW w:w="2693" w:type="dxa"/>
          </w:tcPr>
          <w:p w14:paraId="173A3EB5" w14:textId="77777777" w:rsidR="00701746" w:rsidRDefault="007919F7">
            <w:pPr>
              <w:pStyle w:val="Table09Row"/>
            </w:pPr>
            <w:r>
              <w:rPr>
                <w:i/>
              </w:rPr>
              <w:t>Vermin Act Amendment Act 1951</w:t>
            </w:r>
          </w:p>
        </w:tc>
        <w:tc>
          <w:tcPr>
            <w:tcW w:w="1276" w:type="dxa"/>
          </w:tcPr>
          <w:p w14:paraId="30846705" w14:textId="77777777" w:rsidR="00701746" w:rsidRDefault="007919F7">
            <w:pPr>
              <w:pStyle w:val="Table09Row"/>
            </w:pPr>
            <w:r>
              <w:t>20 Dec 1951</w:t>
            </w:r>
          </w:p>
        </w:tc>
        <w:tc>
          <w:tcPr>
            <w:tcW w:w="3402" w:type="dxa"/>
          </w:tcPr>
          <w:p w14:paraId="6270E64F" w14:textId="77777777" w:rsidR="00701746" w:rsidRDefault="007919F7">
            <w:pPr>
              <w:pStyle w:val="Table09Row"/>
            </w:pPr>
            <w:r>
              <w:t>20 Dec 1951</w:t>
            </w:r>
          </w:p>
        </w:tc>
        <w:tc>
          <w:tcPr>
            <w:tcW w:w="1123" w:type="dxa"/>
          </w:tcPr>
          <w:p w14:paraId="20404715" w14:textId="77777777" w:rsidR="00701746" w:rsidRDefault="007919F7">
            <w:pPr>
              <w:pStyle w:val="Table09Row"/>
            </w:pPr>
            <w:r>
              <w:t>1976/042</w:t>
            </w:r>
          </w:p>
        </w:tc>
      </w:tr>
      <w:tr w:rsidR="00701746" w14:paraId="1E7CE5F6" w14:textId="77777777">
        <w:trPr>
          <w:cantSplit/>
          <w:jc w:val="center"/>
        </w:trPr>
        <w:tc>
          <w:tcPr>
            <w:tcW w:w="1418" w:type="dxa"/>
          </w:tcPr>
          <w:p w14:paraId="0CC2B0C4" w14:textId="77777777" w:rsidR="00701746" w:rsidRDefault="007919F7">
            <w:pPr>
              <w:pStyle w:val="Table09Row"/>
            </w:pPr>
            <w:r>
              <w:t>1951/045 (15 &amp; 16 Geo. VI No. 45)</w:t>
            </w:r>
          </w:p>
        </w:tc>
        <w:tc>
          <w:tcPr>
            <w:tcW w:w="2693" w:type="dxa"/>
          </w:tcPr>
          <w:p w14:paraId="2403FB6A" w14:textId="77777777" w:rsidR="00701746" w:rsidRDefault="007919F7">
            <w:pPr>
              <w:pStyle w:val="Table09Row"/>
            </w:pPr>
            <w:r>
              <w:rPr>
                <w:i/>
              </w:rPr>
              <w:t>Co‑opted Medical and Dental Services for the Northern Portion of the State Act 1951</w:t>
            </w:r>
          </w:p>
        </w:tc>
        <w:tc>
          <w:tcPr>
            <w:tcW w:w="1276" w:type="dxa"/>
          </w:tcPr>
          <w:p w14:paraId="47D0CB6D" w14:textId="77777777" w:rsidR="00701746" w:rsidRDefault="007919F7">
            <w:pPr>
              <w:pStyle w:val="Table09Row"/>
            </w:pPr>
            <w:r>
              <w:t>20 Dec 1951</w:t>
            </w:r>
          </w:p>
        </w:tc>
        <w:tc>
          <w:tcPr>
            <w:tcW w:w="3402" w:type="dxa"/>
          </w:tcPr>
          <w:p w14:paraId="3018FE19" w14:textId="77777777" w:rsidR="00701746" w:rsidRDefault="007919F7">
            <w:pPr>
              <w:pStyle w:val="Table09Row"/>
            </w:pPr>
            <w:r>
              <w:t>20 Dec 1951</w:t>
            </w:r>
          </w:p>
        </w:tc>
        <w:tc>
          <w:tcPr>
            <w:tcW w:w="1123" w:type="dxa"/>
          </w:tcPr>
          <w:p w14:paraId="49D8D554" w14:textId="77777777" w:rsidR="00701746" w:rsidRDefault="007919F7">
            <w:pPr>
              <w:pStyle w:val="Table09Row"/>
            </w:pPr>
            <w:r>
              <w:t>2009/046</w:t>
            </w:r>
          </w:p>
        </w:tc>
      </w:tr>
      <w:tr w:rsidR="00701746" w14:paraId="0FAED49C" w14:textId="77777777">
        <w:trPr>
          <w:cantSplit/>
          <w:jc w:val="center"/>
        </w:trPr>
        <w:tc>
          <w:tcPr>
            <w:tcW w:w="1418" w:type="dxa"/>
          </w:tcPr>
          <w:p w14:paraId="388EDE2B" w14:textId="77777777" w:rsidR="00701746" w:rsidRDefault="007919F7">
            <w:pPr>
              <w:pStyle w:val="Table09Row"/>
            </w:pPr>
            <w:r>
              <w:t>1951/046 (15 &amp; 16 Geo. VI No. 46)</w:t>
            </w:r>
          </w:p>
        </w:tc>
        <w:tc>
          <w:tcPr>
            <w:tcW w:w="2693" w:type="dxa"/>
          </w:tcPr>
          <w:p w14:paraId="5BEDDC41" w14:textId="77777777" w:rsidR="00701746" w:rsidRDefault="007919F7">
            <w:pPr>
              <w:pStyle w:val="Table09Row"/>
            </w:pPr>
            <w:r>
              <w:rPr>
                <w:i/>
              </w:rPr>
              <w:t>Factories and Shops Act Amendment Act 1951</w:t>
            </w:r>
          </w:p>
        </w:tc>
        <w:tc>
          <w:tcPr>
            <w:tcW w:w="1276" w:type="dxa"/>
          </w:tcPr>
          <w:p w14:paraId="4F279223" w14:textId="77777777" w:rsidR="00701746" w:rsidRDefault="007919F7">
            <w:pPr>
              <w:pStyle w:val="Table09Row"/>
            </w:pPr>
            <w:r>
              <w:t>18 Dec 1951</w:t>
            </w:r>
          </w:p>
        </w:tc>
        <w:tc>
          <w:tcPr>
            <w:tcW w:w="3402" w:type="dxa"/>
          </w:tcPr>
          <w:p w14:paraId="3C1E3177" w14:textId="77777777" w:rsidR="00701746" w:rsidRDefault="007919F7">
            <w:pPr>
              <w:pStyle w:val="Table09Row"/>
            </w:pPr>
            <w:r>
              <w:t>18 Dec 1951</w:t>
            </w:r>
          </w:p>
        </w:tc>
        <w:tc>
          <w:tcPr>
            <w:tcW w:w="1123" w:type="dxa"/>
          </w:tcPr>
          <w:p w14:paraId="6D5C7985" w14:textId="77777777" w:rsidR="00701746" w:rsidRDefault="007919F7">
            <w:pPr>
              <w:pStyle w:val="Table09Row"/>
            </w:pPr>
            <w:r>
              <w:t xml:space="preserve">1963/044 </w:t>
            </w:r>
            <w:r>
              <w:t>(12 Eliz. II No. 44)</w:t>
            </w:r>
          </w:p>
        </w:tc>
      </w:tr>
      <w:tr w:rsidR="00701746" w14:paraId="4FBAF17F" w14:textId="77777777">
        <w:trPr>
          <w:cantSplit/>
          <w:jc w:val="center"/>
        </w:trPr>
        <w:tc>
          <w:tcPr>
            <w:tcW w:w="1418" w:type="dxa"/>
          </w:tcPr>
          <w:p w14:paraId="411F30B9" w14:textId="77777777" w:rsidR="00701746" w:rsidRDefault="007919F7">
            <w:pPr>
              <w:pStyle w:val="Table09Row"/>
            </w:pPr>
            <w:r>
              <w:t>1951/047 (15 &amp; 16 Geo. VI No. 47)</w:t>
            </w:r>
          </w:p>
        </w:tc>
        <w:tc>
          <w:tcPr>
            <w:tcW w:w="2693" w:type="dxa"/>
          </w:tcPr>
          <w:p w14:paraId="649D110E" w14:textId="77777777" w:rsidR="00701746" w:rsidRDefault="007919F7">
            <w:pPr>
              <w:pStyle w:val="Table09Row"/>
            </w:pPr>
            <w:r>
              <w:rPr>
                <w:i/>
              </w:rPr>
              <w:t>Rents and Tenancies Emergency Provisions Act 1951</w:t>
            </w:r>
          </w:p>
        </w:tc>
        <w:tc>
          <w:tcPr>
            <w:tcW w:w="1276" w:type="dxa"/>
          </w:tcPr>
          <w:p w14:paraId="78A43CD8" w14:textId="77777777" w:rsidR="00701746" w:rsidRDefault="007919F7">
            <w:pPr>
              <w:pStyle w:val="Table09Row"/>
            </w:pPr>
            <w:r>
              <w:t>20 Dec 1951</w:t>
            </w:r>
          </w:p>
        </w:tc>
        <w:tc>
          <w:tcPr>
            <w:tcW w:w="3402" w:type="dxa"/>
          </w:tcPr>
          <w:p w14:paraId="4FBF26D9" w14:textId="77777777" w:rsidR="00701746" w:rsidRDefault="007919F7">
            <w:pPr>
              <w:pStyle w:val="Table09Row"/>
            </w:pPr>
            <w:r>
              <w:t>20 Dec 1951</w:t>
            </w:r>
          </w:p>
        </w:tc>
        <w:tc>
          <w:tcPr>
            <w:tcW w:w="1123" w:type="dxa"/>
          </w:tcPr>
          <w:p w14:paraId="734240C0" w14:textId="77777777" w:rsidR="00701746" w:rsidRDefault="007919F7">
            <w:pPr>
              <w:pStyle w:val="Table09Row"/>
            </w:pPr>
            <w:r>
              <w:t>1965/057</w:t>
            </w:r>
          </w:p>
        </w:tc>
      </w:tr>
      <w:tr w:rsidR="00701746" w14:paraId="415C78B8" w14:textId="77777777">
        <w:trPr>
          <w:cantSplit/>
          <w:jc w:val="center"/>
        </w:trPr>
        <w:tc>
          <w:tcPr>
            <w:tcW w:w="1418" w:type="dxa"/>
          </w:tcPr>
          <w:p w14:paraId="51CF76C4" w14:textId="77777777" w:rsidR="00701746" w:rsidRDefault="007919F7">
            <w:pPr>
              <w:pStyle w:val="Table09Row"/>
            </w:pPr>
            <w:r>
              <w:t>1951/048 (15 &amp; 16 Geo. VI No. 48)</w:t>
            </w:r>
          </w:p>
        </w:tc>
        <w:tc>
          <w:tcPr>
            <w:tcW w:w="2693" w:type="dxa"/>
          </w:tcPr>
          <w:p w14:paraId="1F0C310B" w14:textId="77777777" w:rsidR="00701746" w:rsidRDefault="007919F7">
            <w:pPr>
              <w:pStyle w:val="Table09Row"/>
            </w:pPr>
            <w:r>
              <w:rPr>
                <w:i/>
              </w:rPr>
              <w:t>Workers’ Compensation Act Amendment Act 1951</w:t>
            </w:r>
          </w:p>
        </w:tc>
        <w:tc>
          <w:tcPr>
            <w:tcW w:w="1276" w:type="dxa"/>
          </w:tcPr>
          <w:p w14:paraId="31C245CB" w14:textId="77777777" w:rsidR="00701746" w:rsidRDefault="007919F7">
            <w:pPr>
              <w:pStyle w:val="Table09Row"/>
            </w:pPr>
            <w:r>
              <w:t>2 Jan 1952</w:t>
            </w:r>
          </w:p>
        </w:tc>
        <w:tc>
          <w:tcPr>
            <w:tcW w:w="3402" w:type="dxa"/>
          </w:tcPr>
          <w:p w14:paraId="04FC4B93" w14:textId="77777777" w:rsidR="00701746" w:rsidRDefault="007919F7">
            <w:pPr>
              <w:pStyle w:val="Table09Row"/>
            </w:pPr>
            <w:r>
              <w:t xml:space="preserve">25 Jan 2952 (see s. 3 and </w:t>
            </w:r>
            <w:r>
              <w:rPr>
                <w:i/>
              </w:rPr>
              <w:t>Gazette</w:t>
            </w:r>
            <w:r>
              <w:t xml:space="preserve"> 25 Jan 1952 p. 205)</w:t>
            </w:r>
          </w:p>
        </w:tc>
        <w:tc>
          <w:tcPr>
            <w:tcW w:w="1123" w:type="dxa"/>
          </w:tcPr>
          <w:p w14:paraId="5DEBFD2C" w14:textId="77777777" w:rsidR="00701746" w:rsidRDefault="007919F7">
            <w:pPr>
              <w:pStyle w:val="Table09Row"/>
            </w:pPr>
            <w:r>
              <w:t>1981/086</w:t>
            </w:r>
          </w:p>
        </w:tc>
      </w:tr>
      <w:tr w:rsidR="00701746" w14:paraId="4099D47B" w14:textId="77777777">
        <w:trPr>
          <w:cantSplit/>
          <w:jc w:val="center"/>
        </w:trPr>
        <w:tc>
          <w:tcPr>
            <w:tcW w:w="1418" w:type="dxa"/>
          </w:tcPr>
          <w:p w14:paraId="13900EBA" w14:textId="77777777" w:rsidR="00701746" w:rsidRDefault="007919F7">
            <w:pPr>
              <w:pStyle w:val="Table09Row"/>
            </w:pPr>
            <w:r>
              <w:t>1951/049 (15 &amp; 16 Geo. VI No. 49)</w:t>
            </w:r>
          </w:p>
        </w:tc>
        <w:tc>
          <w:tcPr>
            <w:tcW w:w="2693" w:type="dxa"/>
          </w:tcPr>
          <w:p w14:paraId="1891ADEB" w14:textId="77777777" w:rsidR="00701746" w:rsidRDefault="007919F7">
            <w:pPr>
              <w:pStyle w:val="Table09Row"/>
            </w:pPr>
            <w:r>
              <w:rPr>
                <w:i/>
              </w:rPr>
              <w:t>Licensing Act Amendment Act (No. 2) 1951</w:t>
            </w:r>
          </w:p>
        </w:tc>
        <w:tc>
          <w:tcPr>
            <w:tcW w:w="1276" w:type="dxa"/>
          </w:tcPr>
          <w:p w14:paraId="27C9DAA0" w14:textId="77777777" w:rsidR="00701746" w:rsidRDefault="007919F7">
            <w:pPr>
              <w:pStyle w:val="Table09Row"/>
            </w:pPr>
            <w:r>
              <w:t>7 Jan 1952</w:t>
            </w:r>
          </w:p>
        </w:tc>
        <w:tc>
          <w:tcPr>
            <w:tcW w:w="3402" w:type="dxa"/>
          </w:tcPr>
          <w:p w14:paraId="05D50631" w14:textId="77777777" w:rsidR="00701746" w:rsidRDefault="007919F7">
            <w:pPr>
              <w:pStyle w:val="Table09Row"/>
            </w:pPr>
            <w:r>
              <w:t>7 Jan 1952</w:t>
            </w:r>
          </w:p>
        </w:tc>
        <w:tc>
          <w:tcPr>
            <w:tcW w:w="1123" w:type="dxa"/>
          </w:tcPr>
          <w:p w14:paraId="585B4603" w14:textId="77777777" w:rsidR="00701746" w:rsidRDefault="007919F7">
            <w:pPr>
              <w:pStyle w:val="Table09Row"/>
            </w:pPr>
            <w:r>
              <w:t>1970/034</w:t>
            </w:r>
          </w:p>
        </w:tc>
      </w:tr>
      <w:tr w:rsidR="00701746" w14:paraId="1B019E29" w14:textId="77777777">
        <w:trPr>
          <w:cantSplit/>
          <w:jc w:val="center"/>
        </w:trPr>
        <w:tc>
          <w:tcPr>
            <w:tcW w:w="1418" w:type="dxa"/>
          </w:tcPr>
          <w:p w14:paraId="68794208" w14:textId="77777777" w:rsidR="00701746" w:rsidRDefault="007919F7">
            <w:pPr>
              <w:pStyle w:val="Table09Row"/>
            </w:pPr>
            <w:r>
              <w:t>1951/050 (15 &amp; 16 Geo. VI No. 50)</w:t>
            </w:r>
          </w:p>
        </w:tc>
        <w:tc>
          <w:tcPr>
            <w:tcW w:w="2693" w:type="dxa"/>
          </w:tcPr>
          <w:p w14:paraId="0EE71476" w14:textId="77777777" w:rsidR="00701746" w:rsidRDefault="007919F7">
            <w:pPr>
              <w:pStyle w:val="Table09Row"/>
            </w:pPr>
            <w:r>
              <w:rPr>
                <w:i/>
              </w:rPr>
              <w:t>War Service Land Settlement Agreement Act 1951</w:t>
            </w:r>
          </w:p>
        </w:tc>
        <w:tc>
          <w:tcPr>
            <w:tcW w:w="1276" w:type="dxa"/>
          </w:tcPr>
          <w:p w14:paraId="5208A764" w14:textId="77777777" w:rsidR="00701746" w:rsidRDefault="007919F7">
            <w:pPr>
              <w:pStyle w:val="Table09Row"/>
            </w:pPr>
            <w:r>
              <w:t>2 Jan 1952</w:t>
            </w:r>
          </w:p>
        </w:tc>
        <w:tc>
          <w:tcPr>
            <w:tcW w:w="3402" w:type="dxa"/>
          </w:tcPr>
          <w:p w14:paraId="310A8DD5" w14:textId="77777777" w:rsidR="00701746" w:rsidRDefault="007919F7">
            <w:pPr>
              <w:pStyle w:val="Table09Row"/>
            </w:pPr>
            <w:r>
              <w:t>15 Jan 1946 (see s. 2)</w:t>
            </w:r>
          </w:p>
        </w:tc>
        <w:tc>
          <w:tcPr>
            <w:tcW w:w="1123" w:type="dxa"/>
          </w:tcPr>
          <w:p w14:paraId="7CEFEA6F" w14:textId="77777777" w:rsidR="00701746" w:rsidRDefault="007919F7">
            <w:pPr>
              <w:pStyle w:val="Table09Row"/>
            </w:pPr>
            <w:r>
              <w:t>1954/029 (3 Eliz. II No. 29)</w:t>
            </w:r>
          </w:p>
        </w:tc>
      </w:tr>
      <w:tr w:rsidR="00701746" w14:paraId="65B5821C" w14:textId="77777777">
        <w:trPr>
          <w:cantSplit/>
          <w:jc w:val="center"/>
        </w:trPr>
        <w:tc>
          <w:tcPr>
            <w:tcW w:w="1418" w:type="dxa"/>
          </w:tcPr>
          <w:p w14:paraId="281D4BDC" w14:textId="77777777" w:rsidR="00701746" w:rsidRDefault="007919F7">
            <w:pPr>
              <w:pStyle w:val="Table09Row"/>
            </w:pPr>
            <w:r>
              <w:t>1951/051 (15 &amp; 16 Geo. VI No. 51)</w:t>
            </w:r>
          </w:p>
        </w:tc>
        <w:tc>
          <w:tcPr>
            <w:tcW w:w="2693" w:type="dxa"/>
          </w:tcPr>
          <w:p w14:paraId="06F3FCE9" w14:textId="77777777" w:rsidR="00701746" w:rsidRDefault="007919F7">
            <w:pPr>
              <w:pStyle w:val="Table09Row"/>
            </w:pPr>
            <w:r>
              <w:rPr>
                <w:i/>
              </w:rPr>
              <w:t>Iron and Steel Industry Act Amendment Act 1951</w:t>
            </w:r>
          </w:p>
        </w:tc>
        <w:tc>
          <w:tcPr>
            <w:tcW w:w="1276" w:type="dxa"/>
          </w:tcPr>
          <w:p w14:paraId="593A1CC8" w14:textId="77777777" w:rsidR="00701746" w:rsidRDefault="007919F7">
            <w:pPr>
              <w:pStyle w:val="Table09Row"/>
            </w:pPr>
            <w:r>
              <w:t>2 Jan 1952</w:t>
            </w:r>
          </w:p>
        </w:tc>
        <w:tc>
          <w:tcPr>
            <w:tcW w:w="3402" w:type="dxa"/>
          </w:tcPr>
          <w:p w14:paraId="256F0FF5" w14:textId="77777777" w:rsidR="00701746" w:rsidRDefault="007919F7">
            <w:pPr>
              <w:pStyle w:val="Table09Row"/>
            </w:pPr>
            <w:r>
              <w:t>2 Jan 1952</w:t>
            </w:r>
          </w:p>
        </w:tc>
        <w:tc>
          <w:tcPr>
            <w:tcW w:w="1123" w:type="dxa"/>
          </w:tcPr>
          <w:p w14:paraId="30C3E1AD" w14:textId="77777777" w:rsidR="00701746" w:rsidRDefault="007919F7">
            <w:pPr>
              <w:pStyle w:val="Table09Row"/>
            </w:pPr>
            <w:r>
              <w:t>1991/010</w:t>
            </w:r>
          </w:p>
        </w:tc>
      </w:tr>
      <w:tr w:rsidR="00701746" w14:paraId="27482144" w14:textId="77777777">
        <w:trPr>
          <w:cantSplit/>
          <w:jc w:val="center"/>
        </w:trPr>
        <w:tc>
          <w:tcPr>
            <w:tcW w:w="1418" w:type="dxa"/>
          </w:tcPr>
          <w:p w14:paraId="7F4D6B52" w14:textId="77777777" w:rsidR="00701746" w:rsidRDefault="007919F7">
            <w:pPr>
              <w:pStyle w:val="Table09Row"/>
            </w:pPr>
            <w:r>
              <w:t>1951/052 (15 &amp; 16 Geo. VI No. 52)</w:t>
            </w:r>
          </w:p>
        </w:tc>
        <w:tc>
          <w:tcPr>
            <w:tcW w:w="2693" w:type="dxa"/>
          </w:tcPr>
          <w:p w14:paraId="581B325B" w14:textId="77777777" w:rsidR="00701746" w:rsidRDefault="007919F7">
            <w:pPr>
              <w:pStyle w:val="Table09Row"/>
            </w:pPr>
            <w:r>
              <w:rPr>
                <w:i/>
              </w:rPr>
              <w:t>State Housing Act Amendment Act 1951</w:t>
            </w:r>
          </w:p>
        </w:tc>
        <w:tc>
          <w:tcPr>
            <w:tcW w:w="1276" w:type="dxa"/>
          </w:tcPr>
          <w:p w14:paraId="2667B9C8" w14:textId="77777777" w:rsidR="00701746" w:rsidRDefault="007919F7">
            <w:pPr>
              <w:pStyle w:val="Table09Row"/>
            </w:pPr>
            <w:r>
              <w:t>2 Jan 1952</w:t>
            </w:r>
          </w:p>
        </w:tc>
        <w:tc>
          <w:tcPr>
            <w:tcW w:w="3402" w:type="dxa"/>
          </w:tcPr>
          <w:p w14:paraId="744EF6A2" w14:textId="77777777" w:rsidR="00701746" w:rsidRDefault="007919F7">
            <w:pPr>
              <w:pStyle w:val="Table09Row"/>
            </w:pPr>
            <w:r>
              <w:t>2 Jan 1952</w:t>
            </w:r>
          </w:p>
        </w:tc>
        <w:tc>
          <w:tcPr>
            <w:tcW w:w="1123" w:type="dxa"/>
          </w:tcPr>
          <w:p w14:paraId="1458A1E9" w14:textId="77777777" w:rsidR="00701746" w:rsidRDefault="007919F7">
            <w:pPr>
              <w:pStyle w:val="Table09Row"/>
            </w:pPr>
            <w:r>
              <w:t>1980/058</w:t>
            </w:r>
          </w:p>
        </w:tc>
      </w:tr>
      <w:tr w:rsidR="00701746" w14:paraId="4FA76AF0" w14:textId="77777777">
        <w:trPr>
          <w:cantSplit/>
          <w:jc w:val="center"/>
        </w:trPr>
        <w:tc>
          <w:tcPr>
            <w:tcW w:w="1418" w:type="dxa"/>
          </w:tcPr>
          <w:p w14:paraId="1530FB55" w14:textId="77777777" w:rsidR="00701746" w:rsidRDefault="007919F7">
            <w:pPr>
              <w:pStyle w:val="Table09Row"/>
            </w:pPr>
            <w:r>
              <w:t>1951/053 (15 &amp; 16 Geo. VI No. 53)</w:t>
            </w:r>
          </w:p>
        </w:tc>
        <w:tc>
          <w:tcPr>
            <w:tcW w:w="2693" w:type="dxa"/>
          </w:tcPr>
          <w:p w14:paraId="1326A640" w14:textId="77777777" w:rsidR="00701746" w:rsidRDefault="007919F7">
            <w:pPr>
              <w:pStyle w:val="Table09Row"/>
            </w:pPr>
            <w:r>
              <w:rPr>
                <w:i/>
              </w:rPr>
              <w:t>Hospital Benefits Agreement Act 1951</w:t>
            </w:r>
          </w:p>
        </w:tc>
        <w:tc>
          <w:tcPr>
            <w:tcW w:w="1276" w:type="dxa"/>
          </w:tcPr>
          <w:p w14:paraId="4CC4ABD5" w14:textId="77777777" w:rsidR="00701746" w:rsidRDefault="007919F7">
            <w:pPr>
              <w:pStyle w:val="Table09Row"/>
            </w:pPr>
            <w:r>
              <w:t>2 Jan 1952</w:t>
            </w:r>
          </w:p>
        </w:tc>
        <w:tc>
          <w:tcPr>
            <w:tcW w:w="3402" w:type="dxa"/>
          </w:tcPr>
          <w:p w14:paraId="3000E844" w14:textId="77777777" w:rsidR="00701746" w:rsidRDefault="007919F7">
            <w:pPr>
              <w:pStyle w:val="Table09Row"/>
            </w:pPr>
            <w:r>
              <w:t>2 Jan 1952</w:t>
            </w:r>
          </w:p>
        </w:tc>
        <w:tc>
          <w:tcPr>
            <w:tcW w:w="1123" w:type="dxa"/>
          </w:tcPr>
          <w:p w14:paraId="2DDB4309" w14:textId="77777777" w:rsidR="00701746" w:rsidRDefault="007919F7">
            <w:pPr>
              <w:pStyle w:val="Table09Row"/>
            </w:pPr>
            <w:r>
              <w:t>1967/068</w:t>
            </w:r>
          </w:p>
        </w:tc>
      </w:tr>
      <w:tr w:rsidR="00701746" w14:paraId="223A04BA" w14:textId="77777777">
        <w:trPr>
          <w:cantSplit/>
          <w:jc w:val="center"/>
        </w:trPr>
        <w:tc>
          <w:tcPr>
            <w:tcW w:w="1418" w:type="dxa"/>
          </w:tcPr>
          <w:p w14:paraId="64BE5BA4" w14:textId="77777777" w:rsidR="00701746" w:rsidRDefault="007919F7">
            <w:pPr>
              <w:pStyle w:val="Table09Row"/>
            </w:pPr>
            <w:r>
              <w:t>1951/054 (15 &amp; 16 Geo. VI No. 54)</w:t>
            </w:r>
          </w:p>
        </w:tc>
        <w:tc>
          <w:tcPr>
            <w:tcW w:w="2693" w:type="dxa"/>
          </w:tcPr>
          <w:p w14:paraId="75CE9657" w14:textId="77777777" w:rsidR="00701746" w:rsidRDefault="007919F7">
            <w:pPr>
              <w:pStyle w:val="Table09Row"/>
            </w:pPr>
            <w:r>
              <w:rPr>
                <w:i/>
              </w:rPr>
              <w:t>Government Employees (Promotions Appeal Board) Act Amendment Act 1951</w:t>
            </w:r>
          </w:p>
        </w:tc>
        <w:tc>
          <w:tcPr>
            <w:tcW w:w="1276" w:type="dxa"/>
          </w:tcPr>
          <w:p w14:paraId="116A79CD" w14:textId="77777777" w:rsidR="00701746" w:rsidRDefault="007919F7">
            <w:pPr>
              <w:pStyle w:val="Table09Row"/>
            </w:pPr>
            <w:r>
              <w:t>2 Jan 1952</w:t>
            </w:r>
          </w:p>
        </w:tc>
        <w:tc>
          <w:tcPr>
            <w:tcW w:w="3402" w:type="dxa"/>
          </w:tcPr>
          <w:p w14:paraId="3CCF5A0E" w14:textId="77777777" w:rsidR="00701746" w:rsidRDefault="007919F7">
            <w:pPr>
              <w:pStyle w:val="Table09Row"/>
            </w:pPr>
            <w:r>
              <w:t xml:space="preserve">18 Jul 1952 (see s. 3 and </w:t>
            </w:r>
            <w:r>
              <w:rPr>
                <w:i/>
              </w:rPr>
              <w:t>Gazette</w:t>
            </w:r>
            <w:r>
              <w:t xml:space="preserve"> 18 Jul 1952 p. 1741)</w:t>
            </w:r>
          </w:p>
        </w:tc>
        <w:tc>
          <w:tcPr>
            <w:tcW w:w="1123" w:type="dxa"/>
          </w:tcPr>
          <w:p w14:paraId="79BEA7D8" w14:textId="77777777" w:rsidR="00701746" w:rsidRDefault="007919F7">
            <w:pPr>
              <w:pStyle w:val="Table09Row"/>
            </w:pPr>
            <w:r>
              <w:t>1984/094</w:t>
            </w:r>
          </w:p>
        </w:tc>
      </w:tr>
      <w:tr w:rsidR="00701746" w14:paraId="4EC8327F" w14:textId="77777777">
        <w:trPr>
          <w:cantSplit/>
          <w:jc w:val="center"/>
        </w:trPr>
        <w:tc>
          <w:tcPr>
            <w:tcW w:w="1418" w:type="dxa"/>
          </w:tcPr>
          <w:p w14:paraId="26D425C5" w14:textId="77777777" w:rsidR="00701746" w:rsidRDefault="007919F7">
            <w:pPr>
              <w:pStyle w:val="Table09Row"/>
            </w:pPr>
            <w:r>
              <w:t>1951/055 (15 &amp; 16 Geo. VI No. 55)</w:t>
            </w:r>
          </w:p>
        </w:tc>
        <w:tc>
          <w:tcPr>
            <w:tcW w:w="2693" w:type="dxa"/>
          </w:tcPr>
          <w:p w14:paraId="33B9B402" w14:textId="77777777" w:rsidR="00701746" w:rsidRDefault="007919F7">
            <w:pPr>
              <w:pStyle w:val="Table09Row"/>
            </w:pPr>
            <w:r>
              <w:rPr>
                <w:i/>
              </w:rPr>
              <w:t>Fisheries Act Amendment Act 1951</w:t>
            </w:r>
          </w:p>
        </w:tc>
        <w:tc>
          <w:tcPr>
            <w:tcW w:w="1276" w:type="dxa"/>
          </w:tcPr>
          <w:p w14:paraId="763B8877" w14:textId="77777777" w:rsidR="00701746" w:rsidRDefault="007919F7">
            <w:pPr>
              <w:pStyle w:val="Table09Row"/>
            </w:pPr>
            <w:r>
              <w:t>2 Jan 1952</w:t>
            </w:r>
          </w:p>
        </w:tc>
        <w:tc>
          <w:tcPr>
            <w:tcW w:w="3402" w:type="dxa"/>
          </w:tcPr>
          <w:p w14:paraId="64EF31F8" w14:textId="77777777" w:rsidR="00701746" w:rsidRDefault="007919F7">
            <w:pPr>
              <w:pStyle w:val="Table09Row"/>
            </w:pPr>
            <w:r>
              <w:t>2 Jan 1952</w:t>
            </w:r>
          </w:p>
        </w:tc>
        <w:tc>
          <w:tcPr>
            <w:tcW w:w="1123" w:type="dxa"/>
          </w:tcPr>
          <w:p w14:paraId="475CD0EF" w14:textId="77777777" w:rsidR="00701746" w:rsidRDefault="007919F7">
            <w:pPr>
              <w:pStyle w:val="Table09Row"/>
            </w:pPr>
            <w:r>
              <w:t>1994/053</w:t>
            </w:r>
          </w:p>
        </w:tc>
      </w:tr>
      <w:tr w:rsidR="00701746" w14:paraId="17871204" w14:textId="77777777">
        <w:trPr>
          <w:cantSplit/>
          <w:jc w:val="center"/>
        </w:trPr>
        <w:tc>
          <w:tcPr>
            <w:tcW w:w="1418" w:type="dxa"/>
          </w:tcPr>
          <w:p w14:paraId="71460B86" w14:textId="77777777" w:rsidR="00701746" w:rsidRDefault="007919F7">
            <w:pPr>
              <w:pStyle w:val="Table09Row"/>
            </w:pPr>
            <w:r>
              <w:t>1951/056 (15 &amp; 16 Geo. VI No. 56)</w:t>
            </w:r>
          </w:p>
        </w:tc>
        <w:tc>
          <w:tcPr>
            <w:tcW w:w="2693" w:type="dxa"/>
          </w:tcPr>
          <w:p w14:paraId="27350845" w14:textId="77777777" w:rsidR="00701746" w:rsidRDefault="007919F7">
            <w:pPr>
              <w:pStyle w:val="Table09Row"/>
            </w:pPr>
            <w:r>
              <w:rPr>
                <w:i/>
              </w:rPr>
              <w:t>Royal Visit 1952 Special Holiday Act 1951</w:t>
            </w:r>
          </w:p>
        </w:tc>
        <w:tc>
          <w:tcPr>
            <w:tcW w:w="1276" w:type="dxa"/>
          </w:tcPr>
          <w:p w14:paraId="388B0AD2" w14:textId="77777777" w:rsidR="00701746" w:rsidRDefault="007919F7">
            <w:pPr>
              <w:pStyle w:val="Table09Row"/>
            </w:pPr>
            <w:r>
              <w:t>2 Jan 1952</w:t>
            </w:r>
          </w:p>
        </w:tc>
        <w:tc>
          <w:tcPr>
            <w:tcW w:w="3402" w:type="dxa"/>
          </w:tcPr>
          <w:p w14:paraId="492AE644" w14:textId="77777777" w:rsidR="00701746" w:rsidRDefault="007919F7">
            <w:pPr>
              <w:pStyle w:val="Table09Row"/>
            </w:pPr>
            <w:r>
              <w:t>2 Jan 1952</w:t>
            </w:r>
          </w:p>
        </w:tc>
        <w:tc>
          <w:tcPr>
            <w:tcW w:w="1123" w:type="dxa"/>
          </w:tcPr>
          <w:p w14:paraId="0DD09F97" w14:textId="77777777" w:rsidR="00701746" w:rsidRDefault="007919F7">
            <w:pPr>
              <w:pStyle w:val="Table09Row"/>
            </w:pPr>
            <w:r>
              <w:t>1966/079</w:t>
            </w:r>
          </w:p>
        </w:tc>
      </w:tr>
      <w:tr w:rsidR="00701746" w14:paraId="73611494" w14:textId="77777777">
        <w:trPr>
          <w:cantSplit/>
          <w:jc w:val="center"/>
        </w:trPr>
        <w:tc>
          <w:tcPr>
            <w:tcW w:w="1418" w:type="dxa"/>
          </w:tcPr>
          <w:p w14:paraId="33CAD2BC" w14:textId="77777777" w:rsidR="00701746" w:rsidRDefault="007919F7">
            <w:pPr>
              <w:pStyle w:val="Table09Row"/>
            </w:pPr>
            <w:r>
              <w:t>1951/057 (15 &amp; 16 Geo. VI No. 57)</w:t>
            </w:r>
          </w:p>
        </w:tc>
        <w:tc>
          <w:tcPr>
            <w:tcW w:w="2693" w:type="dxa"/>
          </w:tcPr>
          <w:p w14:paraId="07034161" w14:textId="77777777" w:rsidR="00701746" w:rsidRDefault="007919F7">
            <w:pPr>
              <w:pStyle w:val="Table09Row"/>
            </w:pPr>
            <w:r>
              <w:rPr>
                <w:i/>
              </w:rPr>
              <w:t>Traffic Act Amendment Act 1951</w:t>
            </w:r>
          </w:p>
        </w:tc>
        <w:tc>
          <w:tcPr>
            <w:tcW w:w="1276" w:type="dxa"/>
          </w:tcPr>
          <w:p w14:paraId="22EFD9DE" w14:textId="77777777" w:rsidR="00701746" w:rsidRDefault="007919F7">
            <w:pPr>
              <w:pStyle w:val="Table09Row"/>
            </w:pPr>
            <w:r>
              <w:t>7 Jan 1952</w:t>
            </w:r>
          </w:p>
        </w:tc>
        <w:tc>
          <w:tcPr>
            <w:tcW w:w="3402" w:type="dxa"/>
          </w:tcPr>
          <w:p w14:paraId="6685D2E4" w14:textId="77777777" w:rsidR="00701746" w:rsidRDefault="007919F7">
            <w:pPr>
              <w:pStyle w:val="Table09Row"/>
            </w:pPr>
            <w:r>
              <w:t>7 Jan 1952</w:t>
            </w:r>
          </w:p>
        </w:tc>
        <w:tc>
          <w:tcPr>
            <w:tcW w:w="1123" w:type="dxa"/>
          </w:tcPr>
          <w:p w14:paraId="36F86C57" w14:textId="77777777" w:rsidR="00701746" w:rsidRDefault="007919F7">
            <w:pPr>
              <w:pStyle w:val="Table09Row"/>
            </w:pPr>
            <w:r>
              <w:t>1974/059</w:t>
            </w:r>
          </w:p>
        </w:tc>
      </w:tr>
      <w:tr w:rsidR="00701746" w14:paraId="5B420B8D" w14:textId="77777777">
        <w:trPr>
          <w:cantSplit/>
          <w:jc w:val="center"/>
        </w:trPr>
        <w:tc>
          <w:tcPr>
            <w:tcW w:w="1418" w:type="dxa"/>
          </w:tcPr>
          <w:p w14:paraId="6E5F5CD6" w14:textId="77777777" w:rsidR="00701746" w:rsidRDefault="007919F7">
            <w:pPr>
              <w:pStyle w:val="Table09Row"/>
            </w:pPr>
            <w:r>
              <w:t>1951/058 (15 &amp; 16 Geo. VI No. 58)</w:t>
            </w:r>
          </w:p>
        </w:tc>
        <w:tc>
          <w:tcPr>
            <w:tcW w:w="2693" w:type="dxa"/>
          </w:tcPr>
          <w:p w14:paraId="5B796D4F" w14:textId="77777777" w:rsidR="00701746" w:rsidRDefault="007919F7">
            <w:pPr>
              <w:pStyle w:val="Table09Row"/>
            </w:pPr>
            <w:r>
              <w:rPr>
                <w:i/>
              </w:rPr>
              <w:t>Electoral Act Amendment Act 1951</w:t>
            </w:r>
          </w:p>
        </w:tc>
        <w:tc>
          <w:tcPr>
            <w:tcW w:w="1276" w:type="dxa"/>
          </w:tcPr>
          <w:p w14:paraId="5C635B5F" w14:textId="77777777" w:rsidR="00701746" w:rsidRDefault="007919F7">
            <w:pPr>
              <w:pStyle w:val="Table09Row"/>
            </w:pPr>
            <w:r>
              <w:t>7 Jan 1952</w:t>
            </w:r>
          </w:p>
        </w:tc>
        <w:tc>
          <w:tcPr>
            <w:tcW w:w="3402" w:type="dxa"/>
          </w:tcPr>
          <w:p w14:paraId="6AB52606" w14:textId="77777777" w:rsidR="00701746" w:rsidRDefault="007919F7">
            <w:pPr>
              <w:pStyle w:val="Table09Row"/>
            </w:pPr>
            <w:r>
              <w:t>7 Jan 1952</w:t>
            </w:r>
          </w:p>
        </w:tc>
        <w:tc>
          <w:tcPr>
            <w:tcW w:w="1123" w:type="dxa"/>
          </w:tcPr>
          <w:p w14:paraId="42809E34" w14:textId="77777777" w:rsidR="00701746" w:rsidRDefault="00701746">
            <w:pPr>
              <w:pStyle w:val="Table09Row"/>
            </w:pPr>
          </w:p>
        </w:tc>
      </w:tr>
      <w:tr w:rsidR="00701746" w14:paraId="1F0F05F3" w14:textId="77777777">
        <w:trPr>
          <w:cantSplit/>
          <w:jc w:val="center"/>
        </w:trPr>
        <w:tc>
          <w:tcPr>
            <w:tcW w:w="1418" w:type="dxa"/>
          </w:tcPr>
          <w:p w14:paraId="0FC21830" w14:textId="77777777" w:rsidR="00701746" w:rsidRDefault="007919F7">
            <w:pPr>
              <w:pStyle w:val="Table09Row"/>
            </w:pPr>
            <w:r>
              <w:t>1951/059 (15 &amp; 16 Geo. VI No. 59)</w:t>
            </w:r>
          </w:p>
        </w:tc>
        <w:tc>
          <w:tcPr>
            <w:tcW w:w="2693" w:type="dxa"/>
          </w:tcPr>
          <w:p w14:paraId="2426957F" w14:textId="77777777" w:rsidR="00701746" w:rsidRDefault="007919F7">
            <w:pPr>
              <w:pStyle w:val="Table09Row"/>
            </w:pPr>
            <w:r>
              <w:rPr>
                <w:i/>
              </w:rPr>
              <w:t xml:space="preserve">Licensing Act </w:t>
            </w:r>
            <w:r>
              <w:rPr>
                <w:i/>
              </w:rPr>
              <w:t>Amendment Act 1951</w:t>
            </w:r>
          </w:p>
        </w:tc>
        <w:tc>
          <w:tcPr>
            <w:tcW w:w="1276" w:type="dxa"/>
          </w:tcPr>
          <w:p w14:paraId="7741FB7B" w14:textId="77777777" w:rsidR="00701746" w:rsidRDefault="007919F7">
            <w:pPr>
              <w:pStyle w:val="Table09Row"/>
            </w:pPr>
            <w:r>
              <w:t>7 Jan 1952</w:t>
            </w:r>
          </w:p>
        </w:tc>
        <w:tc>
          <w:tcPr>
            <w:tcW w:w="3402" w:type="dxa"/>
          </w:tcPr>
          <w:p w14:paraId="39598F6D" w14:textId="77777777" w:rsidR="00701746" w:rsidRDefault="007919F7">
            <w:pPr>
              <w:pStyle w:val="Table09Row"/>
            </w:pPr>
            <w:r>
              <w:t>7 Jan 1952</w:t>
            </w:r>
          </w:p>
        </w:tc>
        <w:tc>
          <w:tcPr>
            <w:tcW w:w="1123" w:type="dxa"/>
          </w:tcPr>
          <w:p w14:paraId="3BE0183F" w14:textId="77777777" w:rsidR="00701746" w:rsidRDefault="007919F7">
            <w:pPr>
              <w:pStyle w:val="Table09Row"/>
            </w:pPr>
            <w:r>
              <w:t>1970/034</w:t>
            </w:r>
          </w:p>
        </w:tc>
      </w:tr>
      <w:tr w:rsidR="00701746" w14:paraId="23E61CF2" w14:textId="77777777">
        <w:trPr>
          <w:cantSplit/>
          <w:jc w:val="center"/>
        </w:trPr>
        <w:tc>
          <w:tcPr>
            <w:tcW w:w="1418" w:type="dxa"/>
          </w:tcPr>
          <w:p w14:paraId="1E6405AF" w14:textId="77777777" w:rsidR="00701746" w:rsidRDefault="007919F7">
            <w:pPr>
              <w:pStyle w:val="Table09Row"/>
            </w:pPr>
            <w:r>
              <w:t>1951/060 (15 &amp; 16 Geo. VI No. 60)</w:t>
            </w:r>
          </w:p>
        </w:tc>
        <w:tc>
          <w:tcPr>
            <w:tcW w:w="2693" w:type="dxa"/>
          </w:tcPr>
          <w:p w14:paraId="7E3ACC35" w14:textId="77777777" w:rsidR="00701746" w:rsidRDefault="007919F7">
            <w:pPr>
              <w:pStyle w:val="Table09Row"/>
            </w:pPr>
            <w:r>
              <w:rPr>
                <w:i/>
              </w:rPr>
              <w:t>Road Closure Act 1951</w:t>
            </w:r>
          </w:p>
        </w:tc>
        <w:tc>
          <w:tcPr>
            <w:tcW w:w="1276" w:type="dxa"/>
          </w:tcPr>
          <w:p w14:paraId="30B911F4" w14:textId="77777777" w:rsidR="00701746" w:rsidRDefault="007919F7">
            <w:pPr>
              <w:pStyle w:val="Table09Row"/>
            </w:pPr>
            <w:r>
              <w:t>7 Jan 1952</w:t>
            </w:r>
          </w:p>
        </w:tc>
        <w:tc>
          <w:tcPr>
            <w:tcW w:w="3402" w:type="dxa"/>
          </w:tcPr>
          <w:p w14:paraId="46F28B7E" w14:textId="77777777" w:rsidR="00701746" w:rsidRDefault="007919F7">
            <w:pPr>
              <w:pStyle w:val="Table09Row"/>
            </w:pPr>
            <w:r>
              <w:t>7 Jan 1952</w:t>
            </w:r>
          </w:p>
        </w:tc>
        <w:tc>
          <w:tcPr>
            <w:tcW w:w="1123" w:type="dxa"/>
          </w:tcPr>
          <w:p w14:paraId="61DE300C" w14:textId="77777777" w:rsidR="00701746" w:rsidRDefault="007919F7">
            <w:pPr>
              <w:pStyle w:val="Table09Row"/>
            </w:pPr>
            <w:r>
              <w:t>1965/057</w:t>
            </w:r>
          </w:p>
        </w:tc>
      </w:tr>
      <w:tr w:rsidR="00701746" w14:paraId="111F3121" w14:textId="77777777">
        <w:trPr>
          <w:cantSplit/>
          <w:jc w:val="center"/>
        </w:trPr>
        <w:tc>
          <w:tcPr>
            <w:tcW w:w="1418" w:type="dxa"/>
          </w:tcPr>
          <w:p w14:paraId="4DF1288F" w14:textId="77777777" w:rsidR="00701746" w:rsidRDefault="007919F7">
            <w:pPr>
              <w:pStyle w:val="Table09Row"/>
            </w:pPr>
            <w:r>
              <w:t>1951/061 (15 &amp; 16 Geo. VI No. 61)</w:t>
            </w:r>
          </w:p>
        </w:tc>
        <w:tc>
          <w:tcPr>
            <w:tcW w:w="2693" w:type="dxa"/>
          </w:tcPr>
          <w:p w14:paraId="37ADDC14" w14:textId="77777777" w:rsidR="00701746" w:rsidRDefault="007919F7">
            <w:pPr>
              <w:pStyle w:val="Table09Row"/>
            </w:pPr>
            <w:r>
              <w:rPr>
                <w:i/>
              </w:rPr>
              <w:t>Reserves Act 1951</w:t>
            </w:r>
          </w:p>
        </w:tc>
        <w:tc>
          <w:tcPr>
            <w:tcW w:w="1276" w:type="dxa"/>
          </w:tcPr>
          <w:p w14:paraId="23E0B4D9" w14:textId="77777777" w:rsidR="00701746" w:rsidRDefault="007919F7">
            <w:pPr>
              <w:pStyle w:val="Table09Row"/>
            </w:pPr>
            <w:r>
              <w:t>7 Jan 1952</w:t>
            </w:r>
          </w:p>
        </w:tc>
        <w:tc>
          <w:tcPr>
            <w:tcW w:w="3402" w:type="dxa"/>
          </w:tcPr>
          <w:p w14:paraId="7E86AA8A" w14:textId="77777777" w:rsidR="00701746" w:rsidRDefault="007919F7">
            <w:pPr>
              <w:pStyle w:val="Table09Row"/>
            </w:pPr>
            <w:r>
              <w:t>7 Jan 1952</w:t>
            </w:r>
          </w:p>
        </w:tc>
        <w:tc>
          <w:tcPr>
            <w:tcW w:w="1123" w:type="dxa"/>
          </w:tcPr>
          <w:p w14:paraId="0F497BCD" w14:textId="77777777" w:rsidR="00701746" w:rsidRDefault="00701746">
            <w:pPr>
              <w:pStyle w:val="Table09Row"/>
            </w:pPr>
          </w:p>
        </w:tc>
      </w:tr>
      <w:tr w:rsidR="00701746" w14:paraId="154B97E7" w14:textId="77777777">
        <w:trPr>
          <w:cantSplit/>
          <w:jc w:val="center"/>
        </w:trPr>
        <w:tc>
          <w:tcPr>
            <w:tcW w:w="1418" w:type="dxa"/>
          </w:tcPr>
          <w:p w14:paraId="74AC87AA" w14:textId="77777777" w:rsidR="00701746" w:rsidRDefault="007919F7">
            <w:pPr>
              <w:pStyle w:val="Table09Row"/>
            </w:pPr>
            <w:r>
              <w:t>1951/062 (15 &amp; 16 Geo. VI No. 62)</w:t>
            </w:r>
          </w:p>
        </w:tc>
        <w:tc>
          <w:tcPr>
            <w:tcW w:w="2693" w:type="dxa"/>
          </w:tcPr>
          <w:p w14:paraId="19DD8C4E" w14:textId="77777777" w:rsidR="00701746" w:rsidRDefault="007919F7">
            <w:pPr>
              <w:pStyle w:val="Table09Row"/>
            </w:pPr>
            <w:r>
              <w:rPr>
                <w:i/>
              </w:rPr>
              <w:t>Loan Act 1951</w:t>
            </w:r>
          </w:p>
        </w:tc>
        <w:tc>
          <w:tcPr>
            <w:tcW w:w="1276" w:type="dxa"/>
          </w:tcPr>
          <w:p w14:paraId="635C5670" w14:textId="77777777" w:rsidR="00701746" w:rsidRDefault="007919F7">
            <w:pPr>
              <w:pStyle w:val="Table09Row"/>
            </w:pPr>
            <w:r>
              <w:t>7 Jan 1952</w:t>
            </w:r>
          </w:p>
        </w:tc>
        <w:tc>
          <w:tcPr>
            <w:tcW w:w="3402" w:type="dxa"/>
          </w:tcPr>
          <w:p w14:paraId="686CF92D" w14:textId="77777777" w:rsidR="00701746" w:rsidRDefault="007919F7">
            <w:pPr>
              <w:pStyle w:val="Table09Row"/>
            </w:pPr>
            <w:r>
              <w:t>7 Jan 1952</w:t>
            </w:r>
          </w:p>
        </w:tc>
        <w:tc>
          <w:tcPr>
            <w:tcW w:w="1123" w:type="dxa"/>
          </w:tcPr>
          <w:p w14:paraId="37A0222B" w14:textId="77777777" w:rsidR="00701746" w:rsidRDefault="007919F7">
            <w:pPr>
              <w:pStyle w:val="Table09Row"/>
            </w:pPr>
            <w:r>
              <w:t>1965/057</w:t>
            </w:r>
          </w:p>
        </w:tc>
      </w:tr>
      <w:tr w:rsidR="00701746" w14:paraId="2F4DF48E" w14:textId="77777777">
        <w:trPr>
          <w:cantSplit/>
          <w:jc w:val="center"/>
        </w:trPr>
        <w:tc>
          <w:tcPr>
            <w:tcW w:w="1418" w:type="dxa"/>
          </w:tcPr>
          <w:p w14:paraId="100F28F3" w14:textId="77777777" w:rsidR="00701746" w:rsidRDefault="007919F7">
            <w:pPr>
              <w:pStyle w:val="Table09Row"/>
            </w:pPr>
            <w:r>
              <w:t>1951/063 (15 &amp; 16 Geo. VI No. 63)</w:t>
            </w:r>
          </w:p>
        </w:tc>
        <w:tc>
          <w:tcPr>
            <w:tcW w:w="2693" w:type="dxa"/>
          </w:tcPr>
          <w:p w14:paraId="30A2B650" w14:textId="77777777" w:rsidR="00701746" w:rsidRDefault="007919F7">
            <w:pPr>
              <w:pStyle w:val="Table09Row"/>
            </w:pPr>
            <w:r>
              <w:rPr>
                <w:i/>
              </w:rPr>
              <w:t>Appropriation Act 1951‑52</w:t>
            </w:r>
          </w:p>
        </w:tc>
        <w:tc>
          <w:tcPr>
            <w:tcW w:w="1276" w:type="dxa"/>
          </w:tcPr>
          <w:p w14:paraId="6D38F234" w14:textId="77777777" w:rsidR="00701746" w:rsidRDefault="007919F7">
            <w:pPr>
              <w:pStyle w:val="Table09Row"/>
            </w:pPr>
            <w:r>
              <w:t>7 Jan 1952</w:t>
            </w:r>
          </w:p>
        </w:tc>
        <w:tc>
          <w:tcPr>
            <w:tcW w:w="3402" w:type="dxa"/>
          </w:tcPr>
          <w:p w14:paraId="3CB0983F" w14:textId="77777777" w:rsidR="00701746" w:rsidRDefault="007919F7">
            <w:pPr>
              <w:pStyle w:val="Table09Row"/>
            </w:pPr>
            <w:r>
              <w:t>7 Jan 1952</w:t>
            </w:r>
          </w:p>
        </w:tc>
        <w:tc>
          <w:tcPr>
            <w:tcW w:w="1123" w:type="dxa"/>
          </w:tcPr>
          <w:p w14:paraId="5DCD7D54" w14:textId="77777777" w:rsidR="00701746" w:rsidRDefault="007919F7">
            <w:pPr>
              <w:pStyle w:val="Table09Row"/>
            </w:pPr>
            <w:r>
              <w:t>1965/057</w:t>
            </w:r>
          </w:p>
        </w:tc>
      </w:tr>
      <w:tr w:rsidR="00701746" w14:paraId="01BAAA34" w14:textId="77777777">
        <w:trPr>
          <w:cantSplit/>
          <w:jc w:val="center"/>
        </w:trPr>
        <w:tc>
          <w:tcPr>
            <w:tcW w:w="1418" w:type="dxa"/>
          </w:tcPr>
          <w:p w14:paraId="5CABBAC9" w14:textId="77777777" w:rsidR="00701746" w:rsidRDefault="007919F7">
            <w:pPr>
              <w:pStyle w:val="Table09Row"/>
            </w:pPr>
            <w:r>
              <w:t>1951 (15 &amp; 16 Geo. VI Prvt Act)</w:t>
            </w:r>
          </w:p>
        </w:tc>
        <w:tc>
          <w:tcPr>
            <w:tcW w:w="2693" w:type="dxa"/>
          </w:tcPr>
          <w:p w14:paraId="43298AA2" w14:textId="77777777" w:rsidR="00701746" w:rsidRDefault="007919F7">
            <w:pPr>
              <w:pStyle w:val="Table09Row"/>
            </w:pPr>
            <w:r>
              <w:rPr>
                <w:i/>
              </w:rPr>
              <w:t>The Perpetual Executors, Trustees and Agency Company (W.A.) Limited Act Amendment Act 1951</w:t>
            </w:r>
          </w:p>
        </w:tc>
        <w:tc>
          <w:tcPr>
            <w:tcW w:w="1276" w:type="dxa"/>
          </w:tcPr>
          <w:p w14:paraId="2BB84BFC" w14:textId="77777777" w:rsidR="00701746" w:rsidRDefault="007919F7">
            <w:pPr>
              <w:pStyle w:val="Table09Row"/>
            </w:pPr>
            <w:r>
              <w:t>19 Dec 1951</w:t>
            </w:r>
          </w:p>
        </w:tc>
        <w:tc>
          <w:tcPr>
            <w:tcW w:w="3402" w:type="dxa"/>
          </w:tcPr>
          <w:p w14:paraId="5847C1EF" w14:textId="77777777" w:rsidR="00701746" w:rsidRDefault="007919F7">
            <w:pPr>
              <w:pStyle w:val="Table09Row"/>
            </w:pPr>
            <w:r>
              <w:t>19 Dec 1951</w:t>
            </w:r>
          </w:p>
        </w:tc>
        <w:tc>
          <w:tcPr>
            <w:tcW w:w="1123" w:type="dxa"/>
          </w:tcPr>
          <w:p w14:paraId="53E7E14A" w14:textId="77777777" w:rsidR="00701746" w:rsidRDefault="007919F7">
            <w:pPr>
              <w:pStyle w:val="Table09Row"/>
            </w:pPr>
            <w:r>
              <w:t>1987/111</w:t>
            </w:r>
          </w:p>
        </w:tc>
      </w:tr>
      <w:tr w:rsidR="00701746" w14:paraId="7E9BD043" w14:textId="77777777">
        <w:trPr>
          <w:cantSplit/>
          <w:jc w:val="center"/>
        </w:trPr>
        <w:tc>
          <w:tcPr>
            <w:tcW w:w="1418" w:type="dxa"/>
          </w:tcPr>
          <w:p w14:paraId="712049F4" w14:textId="77777777" w:rsidR="00701746" w:rsidRDefault="007919F7">
            <w:pPr>
              <w:pStyle w:val="Table09Row"/>
            </w:pPr>
            <w:r>
              <w:t>1951 (15 &amp; 16 Geo. VI Prvt Act)</w:t>
            </w:r>
          </w:p>
        </w:tc>
        <w:tc>
          <w:tcPr>
            <w:tcW w:w="2693" w:type="dxa"/>
          </w:tcPr>
          <w:p w14:paraId="7EC21744" w14:textId="77777777" w:rsidR="00701746" w:rsidRDefault="007919F7">
            <w:pPr>
              <w:pStyle w:val="Table09Row"/>
            </w:pPr>
            <w:r>
              <w:rPr>
                <w:i/>
              </w:rPr>
              <w:t>The West Australian Trustee, Executor and Agency Company Limited Act Amendment Act 1951</w:t>
            </w:r>
          </w:p>
        </w:tc>
        <w:tc>
          <w:tcPr>
            <w:tcW w:w="1276" w:type="dxa"/>
          </w:tcPr>
          <w:p w14:paraId="770385C2" w14:textId="77777777" w:rsidR="00701746" w:rsidRDefault="007919F7">
            <w:pPr>
              <w:pStyle w:val="Table09Row"/>
            </w:pPr>
            <w:r>
              <w:t>19 Dec 1951</w:t>
            </w:r>
          </w:p>
        </w:tc>
        <w:tc>
          <w:tcPr>
            <w:tcW w:w="3402" w:type="dxa"/>
          </w:tcPr>
          <w:p w14:paraId="5D2F5FA2" w14:textId="77777777" w:rsidR="00701746" w:rsidRDefault="007919F7">
            <w:pPr>
              <w:pStyle w:val="Table09Row"/>
            </w:pPr>
            <w:r>
              <w:t>19 Dec 1951</w:t>
            </w:r>
          </w:p>
        </w:tc>
        <w:tc>
          <w:tcPr>
            <w:tcW w:w="1123" w:type="dxa"/>
          </w:tcPr>
          <w:p w14:paraId="7D74A2F0" w14:textId="77777777" w:rsidR="00701746" w:rsidRDefault="00701746">
            <w:pPr>
              <w:pStyle w:val="Table09Row"/>
            </w:pPr>
          </w:p>
        </w:tc>
      </w:tr>
    </w:tbl>
    <w:p w14:paraId="3A919CF1" w14:textId="77777777" w:rsidR="00701746" w:rsidRDefault="00701746"/>
    <w:p w14:paraId="7F3E941A" w14:textId="77777777" w:rsidR="00701746" w:rsidRDefault="007919F7">
      <w:pPr>
        <w:pStyle w:val="IAlphabetDivider"/>
      </w:pPr>
      <w:r>
        <w:t>1950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5EE7FE4" w14:textId="77777777">
        <w:trPr>
          <w:cantSplit/>
          <w:trHeight w:val="510"/>
          <w:tblHeader/>
          <w:jc w:val="center"/>
        </w:trPr>
        <w:tc>
          <w:tcPr>
            <w:tcW w:w="1418" w:type="dxa"/>
            <w:tcBorders>
              <w:top w:val="single" w:sz="4" w:space="0" w:color="auto"/>
              <w:bottom w:val="single" w:sz="4" w:space="0" w:color="auto"/>
            </w:tcBorders>
            <w:vAlign w:val="center"/>
          </w:tcPr>
          <w:p w14:paraId="1EC49F6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82348D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CAE62E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91623FF" w14:textId="77777777" w:rsidR="00701746" w:rsidRDefault="007919F7">
            <w:pPr>
              <w:pStyle w:val="Table09Hdr"/>
            </w:pPr>
            <w:r>
              <w:t xml:space="preserve">Commencement </w:t>
            </w:r>
            <w:r>
              <w:t>Information</w:t>
            </w:r>
          </w:p>
        </w:tc>
        <w:tc>
          <w:tcPr>
            <w:tcW w:w="1123" w:type="dxa"/>
            <w:tcBorders>
              <w:top w:val="single" w:sz="4" w:space="0" w:color="auto"/>
              <w:bottom w:val="single" w:sz="4" w:space="0" w:color="auto"/>
            </w:tcBorders>
            <w:vAlign w:val="center"/>
          </w:tcPr>
          <w:p w14:paraId="716FB7E3" w14:textId="77777777" w:rsidR="00701746" w:rsidRDefault="007919F7">
            <w:pPr>
              <w:pStyle w:val="Table09Hdr"/>
            </w:pPr>
            <w:r>
              <w:t>Repealed/Expired</w:t>
            </w:r>
          </w:p>
        </w:tc>
      </w:tr>
      <w:tr w:rsidR="00701746" w14:paraId="01BA363A" w14:textId="77777777">
        <w:trPr>
          <w:cantSplit/>
          <w:jc w:val="center"/>
        </w:trPr>
        <w:tc>
          <w:tcPr>
            <w:tcW w:w="1418" w:type="dxa"/>
          </w:tcPr>
          <w:p w14:paraId="09AD348F" w14:textId="77777777" w:rsidR="00701746" w:rsidRDefault="007919F7">
            <w:pPr>
              <w:pStyle w:val="Table09Row"/>
            </w:pPr>
            <w:r>
              <w:t>1950/001 (14 Geo. VI No. 1)</w:t>
            </w:r>
          </w:p>
        </w:tc>
        <w:tc>
          <w:tcPr>
            <w:tcW w:w="2693" w:type="dxa"/>
          </w:tcPr>
          <w:p w14:paraId="54C6068C" w14:textId="77777777" w:rsidR="00701746" w:rsidRDefault="007919F7">
            <w:pPr>
              <w:pStyle w:val="Table09Row"/>
            </w:pPr>
            <w:r>
              <w:rPr>
                <w:i/>
              </w:rPr>
              <w:t>Supply No. 1 (1950)</w:t>
            </w:r>
          </w:p>
        </w:tc>
        <w:tc>
          <w:tcPr>
            <w:tcW w:w="1276" w:type="dxa"/>
          </w:tcPr>
          <w:p w14:paraId="4BF61654" w14:textId="77777777" w:rsidR="00701746" w:rsidRDefault="007919F7">
            <w:pPr>
              <w:pStyle w:val="Table09Row"/>
            </w:pPr>
            <w:r>
              <w:t>2 Oct 1950</w:t>
            </w:r>
          </w:p>
        </w:tc>
        <w:tc>
          <w:tcPr>
            <w:tcW w:w="3402" w:type="dxa"/>
          </w:tcPr>
          <w:p w14:paraId="3AC37CD1" w14:textId="77777777" w:rsidR="00701746" w:rsidRDefault="007919F7">
            <w:pPr>
              <w:pStyle w:val="Table09Row"/>
            </w:pPr>
            <w:r>
              <w:t>2 Oct 1950</w:t>
            </w:r>
          </w:p>
        </w:tc>
        <w:tc>
          <w:tcPr>
            <w:tcW w:w="1123" w:type="dxa"/>
          </w:tcPr>
          <w:p w14:paraId="789831C4" w14:textId="77777777" w:rsidR="00701746" w:rsidRDefault="007919F7">
            <w:pPr>
              <w:pStyle w:val="Table09Row"/>
            </w:pPr>
            <w:r>
              <w:t>1965/057</w:t>
            </w:r>
          </w:p>
        </w:tc>
      </w:tr>
      <w:tr w:rsidR="00701746" w14:paraId="0E0CE6B4" w14:textId="77777777">
        <w:trPr>
          <w:cantSplit/>
          <w:jc w:val="center"/>
        </w:trPr>
        <w:tc>
          <w:tcPr>
            <w:tcW w:w="1418" w:type="dxa"/>
          </w:tcPr>
          <w:p w14:paraId="5FBEF2A9" w14:textId="77777777" w:rsidR="00701746" w:rsidRDefault="007919F7">
            <w:pPr>
              <w:pStyle w:val="Table09Row"/>
            </w:pPr>
            <w:r>
              <w:t>1950/002 (14 Geo. VI No. 2)</w:t>
            </w:r>
          </w:p>
        </w:tc>
        <w:tc>
          <w:tcPr>
            <w:tcW w:w="2693" w:type="dxa"/>
          </w:tcPr>
          <w:p w14:paraId="3B7021F4" w14:textId="77777777" w:rsidR="00701746" w:rsidRDefault="007919F7">
            <w:pPr>
              <w:pStyle w:val="Table09Row"/>
            </w:pPr>
            <w:r>
              <w:rPr>
                <w:i/>
              </w:rPr>
              <w:t>Acts Amendment (Increase in number of Ministers of the Crown) Act 1950</w:t>
            </w:r>
          </w:p>
        </w:tc>
        <w:tc>
          <w:tcPr>
            <w:tcW w:w="1276" w:type="dxa"/>
          </w:tcPr>
          <w:p w14:paraId="57D34EFA" w14:textId="77777777" w:rsidR="00701746" w:rsidRDefault="007919F7">
            <w:pPr>
              <w:pStyle w:val="Table09Row"/>
            </w:pPr>
            <w:r>
              <w:t>24 Oct 1950</w:t>
            </w:r>
          </w:p>
        </w:tc>
        <w:tc>
          <w:tcPr>
            <w:tcW w:w="3402" w:type="dxa"/>
          </w:tcPr>
          <w:p w14:paraId="6089B5A5" w14:textId="77777777" w:rsidR="00701746" w:rsidRDefault="007919F7">
            <w:pPr>
              <w:pStyle w:val="Table09Row"/>
            </w:pPr>
            <w:r>
              <w:t>24 Oct 1950</w:t>
            </w:r>
          </w:p>
        </w:tc>
        <w:tc>
          <w:tcPr>
            <w:tcW w:w="1123" w:type="dxa"/>
          </w:tcPr>
          <w:p w14:paraId="1E0A5934" w14:textId="77777777" w:rsidR="00701746" w:rsidRDefault="007919F7">
            <w:pPr>
              <w:pStyle w:val="Table09Row"/>
            </w:pPr>
            <w:r>
              <w:t>1970/010</w:t>
            </w:r>
          </w:p>
        </w:tc>
      </w:tr>
      <w:tr w:rsidR="00701746" w14:paraId="3D022C93" w14:textId="77777777">
        <w:trPr>
          <w:cantSplit/>
          <w:jc w:val="center"/>
        </w:trPr>
        <w:tc>
          <w:tcPr>
            <w:tcW w:w="1418" w:type="dxa"/>
          </w:tcPr>
          <w:p w14:paraId="1FFB2D75" w14:textId="77777777" w:rsidR="00701746" w:rsidRDefault="007919F7">
            <w:pPr>
              <w:pStyle w:val="Table09Row"/>
            </w:pPr>
            <w:r>
              <w:t>1950/003 (14 Geo. VI No. 3)</w:t>
            </w:r>
          </w:p>
        </w:tc>
        <w:tc>
          <w:tcPr>
            <w:tcW w:w="2693" w:type="dxa"/>
          </w:tcPr>
          <w:p w14:paraId="020B9F79" w14:textId="77777777" w:rsidR="00701746" w:rsidRDefault="007919F7">
            <w:pPr>
              <w:pStyle w:val="Table09Row"/>
            </w:pPr>
            <w:r>
              <w:rPr>
                <w:i/>
              </w:rPr>
              <w:t>Plant Diseases Act Amendment Act 1950</w:t>
            </w:r>
          </w:p>
        </w:tc>
        <w:tc>
          <w:tcPr>
            <w:tcW w:w="1276" w:type="dxa"/>
          </w:tcPr>
          <w:p w14:paraId="12F1A0C1" w14:textId="77777777" w:rsidR="00701746" w:rsidRDefault="007919F7">
            <w:pPr>
              <w:pStyle w:val="Table09Row"/>
            </w:pPr>
            <w:r>
              <w:t>15 Nov 1950</w:t>
            </w:r>
          </w:p>
        </w:tc>
        <w:tc>
          <w:tcPr>
            <w:tcW w:w="3402" w:type="dxa"/>
          </w:tcPr>
          <w:p w14:paraId="5AB0BDA4" w14:textId="77777777" w:rsidR="00701746" w:rsidRDefault="007919F7">
            <w:pPr>
              <w:pStyle w:val="Table09Row"/>
            </w:pPr>
            <w:r>
              <w:t>15 Nov 1950</w:t>
            </w:r>
          </w:p>
        </w:tc>
        <w:tc>
          <w:tcPr>
            <w:tcW w:w="1123" w:type="dxa"/>
          </w:tcPr>
          <w:p w14:paraId="49682FE4" w14:textId="77777777" w:rsidR="00701746" w:rsidRDefault="00701746">
            <w:pPr>
              <w:pStyle w:val="Table09Row"/>
            </w:pPr>
          </w:p>
        </w:tc>
      </w:tr>
      <w:tr w:rsidR="00701746" w14:paraId="75FD1CED" w14:textId="77777777">
        <w:trPr>
          <w:cantSplit/>
          <w:jc w:val="center"/>
        </w:trPr>
        <w:tc>
          <w:tcPr>
            <w:tcW w:w="1418" w:type="dxa"/>
          </w:tcPr>
          <w:p w14:paraId="1774C8B7" w14:textId="77777777" w:rsidR="00701746" w:rsidRDefault="007919F7">
            <w:pPr>
              <w:pStyle w:val="Table09Row"/>
            </w:pPr>
            <w:r>
              <w:t>1950/004 (14 Geo. VI No. 4)</w:t>
            </w:r>
          </w:p>
        </w:tc>
        <w:tc>
          <w:tcPr>
            <w:tcW w:w="2693" w:type="dxa"/>
          </w:tcPr>
          <w:p w14:paraId="7644C8A1" w14:textId="77777777" w:rsidR="00701746" w:rsidRDefault="007919F7">
            <w:pPr>
              <w:pStyle w:val="Table09Row"/>
            </w:pPr>
            <w:r>
              <w:rPr>
                <w:i/>
              </w:rPr>
              <w:t>Railways Classification Board Act Amendment Act 1950</w:t>
            </w:r>
          </w:p>
        </w:tc>
        <w:tc>
          <w:tcPr>
            <w:tcW w:w="1276" w:type="dxa"/>
          </w:tcPr>
          <w:p w14:paraId="47D1B283" w14:textId="77777777" w:rsidR="00701746" w:rsidRDefault="007919F7">
            <w:pPr>
              <w:pStyle w:val="Table09Row"/>
            </w:pPr>
            <w:r>
              <w:t>15 Nov 1950</w:t>
            </w:r>
          </w:p>
        </w:tc>
        <w:tc>
          <w:tcPr>
            <w:tcW w:w="3402" w:type="dxa"/>
          </w:tcPr>
          <w:p w14:paraId="52BA2654" w14:textId="77777777" w:rsidR="00701746" w:rsidRDefault="007919F7">
            <w:pPr>
              <w:pStyle w:val="Table09Row"/>
            </w:pPr>
            <w:r>
              <w:t>15 Nov 1950</w:t>
            </w:r>
          </w:p>
        </w:tc>
        <w:tc>
          <w:tcPr>
            <w:tcW w:w="1123" w:type="dxa"/>
          </w:tcPr>
          <w:p w14:paraId="4A5D3D15" w14:textId="77777777" w:rsidR="00701746" w:rsidRDefault="007919F7">
            <w:pPr>
              <w:pStyle w:val="Table09Row"/>
            </w:pPr>
            <w:r>
              <w:t>1984/094</w:t>
            </w:r>
          </w:p>
        </w:tc>
      </w:tr>
      <w:tr w:rsidR="00701746" w14:paraId="7E49E42D" w14:textId="77777777">
        <w:trPr>
          <w:cantSplit/>
          <w:jc w:val="center"/>
        </w:trPr>
        <w:tc>
          <w:tcPr>
            <w:tcW w:w="1418" w:type="dxa"/>
          </w:tcPr>
          <w:p w14:paraId="0A4BA92F" w14:textId="77777777" w:rsidR="00701746" w:rsidRDefault="007919F7">
            <w:pPr>
              <w:pStyle w:val="Table09Row"/>
            </w:pPr>
            <w:r>
              <w:t>1950/005 (14 Geo. VI No. 5)</w:t>
            </w:r>
          </w:p>
        </w:tc>
        <w:tc>
          <w:tcPr>
            <w:tcW w:w="2693" w:type="dxa"/>
          </w:tcPr>
          <w:p w14:paraId="13A637EF" w14:textId="77777777" w:rsidR="00701746" w:rsidRDefault="007919F7">
            <w:pPr>
              <w:pStyle w:val="Table09Row"/>
            </w:pPr>
            <w:r>
              <w:rPr>
                <w:i/>
              </w:rPr>
              <w:t xml:space="preserve">Western </w:t>
            </w:r>
            <w:r>
              <w:rPr>
                <w:i/>
              </w:rPr>
              <w:t>Australian Government Tramways and Ferries Act Amendment Act 1950</w:t>
            </w:r>
          </w:p>
        </w:tc>
        <w:tc>
          <w:tcPr>
            <w:tcW w:w="1276" w:type="dxa"/>
          </w:tcPr>
          <w:p w14:paraId="6ABC86B7" w14:textId="77777777" w:rsidR="00701746" w:rsidRDefault="007919F7">
            <w:pPr>
              <w:pStyle w:val="Table09Row"/>
            </w:pPr>
            <w:r>
              <w:t>15 Nov 1950</w:t>
            </w:r>
          </w:p>
        </w:tc>
        <w:tc>
          <w:tcPr>
            <w:tcW w:w="3402" w:type="dxa"/>
          </w:tcPr>
          <w:p w14:paraId="5D8911D7" w14:textId="77777777" w:rsidR="00701746" w:rsidRDefault="007919F7">
            <w:pPr>
              <w:pStyle w:val="Table09Row"/>
            </w:pPr>
            <w:r>
              <w:t>15 Nov 1950</w:t>
            </w:r>
          </w:p>
        </w:tc>
        <w:tc>
          <w:tcPr>
            <w:tcW w:w="1123" w:type="dxa"/>
          </w:tcPr>
          <w:p w14:paraId="6E7E4C81" w14:textId="77777777" w:rsidR="00701746" w:rsidRDefault="007919F7">
            <w:pPr>
              <w:pStyle w:val="Table09Row"/>
            </w:pPr>
            <w:r>
              <w:t>1966/091</w:t>
            </w:r>
          </w:p>
        </w:tc>
      </w:tr>
      <w:tr w:rsidR="00701746" w14:paraId="7F20B2D0" w14:textId="77777777">
        <w:trPr>
          <w:cantSplit/>
          <w:jc w:val="center"/>
        </w:trPr>
        <w:tc>
          <w:tcPr>
            <w:tcW w:w="1418" w:type="dxa"/>
          </w:tcPr>
          <w:p w14:paraId="73C3812A" w14:textId="77777777" w:rsidR="00701746" w:rsidRDefault="007919F7">
            <w:pPr>
              <w:pStyle w:val="Table09Row"/>
            </w:pPr>
            <w:r>
              <w:t>1950/006 (14 Geo. VI No. 6)</w:t>
            </w:r>
          </w:p>
        </w:tc>
        <w:tc>
          <w:tcPr>
            <w:tcW w:w="2693" w:type="dxa"/>
          </w:tcPr>
          <w:p w14:paraId="2E3F1AF9" w14:textId="77777777" w:rsidR="00701746" w:rsidRDefault="007919F7">
            <w:pPr>
              <w:pStyle w:val="Table09Row"/>
            </w:pPr>
            <w:r>
              <w:rPr>
                <w:i/>
              </w:rPr>
              <w:t>Supply No. 2 (1950)</w:t>
            </w:r>
          </w:p>
        </w:tc>
        <w:tc>
          <w:tcPr>
            <w:tcW w:w="1276" w:type="dxa"/>
          </w:tcPr>
          <w:p w14:paraId="45FA9FE4" w14:textId="77777777" w:rsidR="00701746" w:rsidRDefault="007919F7">
            <w:pPr>
              <w:pStyle w:val="Table09Row"/>
            </w:pPr>
            <w:r>
              <w:t>15 Nov 1950</w:t>
            </w:r>
          </w:p>
        </w:tc>
        <w:tc>
          <w:tcPr>
            <w:tcW w:w="3402" w:type="dxa"/>
          </w:tcPr>
          <w:p w14:paraId="3AD4DB13" w14:textId="77777777" w:rsidR="00701746" w:rsidRDefault="007919F7">
            <w:pPr>
              <w:pStyle w:val="Table09Row"/>
            </w:pPr>
            <w:r>
              <w:t>15 Nov 1950</w:t>
            </w:r>
          </w:p>
        </w:tc>
        <w:tc>
          <w:tcPr>
            <w:tcW w:w="1123" w:type="dxa"/>
          </w:tcPr>
          <w:p w14:paraId="12E53B4D" w14:textId="77777777" w:rsidR="00701746" w:rsidRDefault="007919F7">
            <w:pPr>
              <w:pStyle w:val="Table09Row"/>
            </w:pPr>
            <w:r>
              <w:t>1965/057</w:t>
            </w:r>
          </w:p>
        </w:tc>
      </w:tr>
      <w:tr w:rsidR="00701746" w14:paraId="4267D3D8" w14:textId="77777777">
        <w:trPr>
          <w:cantSplit/>
          <w:jc w:val="center"/>
        </w:trPr>
        <w:tc>
          <w:tcPr>
            <w:tcW w:w="1418" w:type="dxa"/>
          </w:tcPr>
          <w:p w14:paraId="2478DE75" w14:textId="77777777" w:rsidR="00701746" w:rsidRDefault="007919F7">
            <w:pPr>
              <w:pStyle w:val="Table09Row"/>
            </w:pPr>
            <w:r>
              <w:t>1950/007 (14 Geo. VI No. 7)</w:t>
            </w:r>
          </w:p>
        </w:tc>
        <w:tc>
          <w:tcPr>
            <w:tcW w:w="2693" w:type="dxa"/>
          </w:tcPr>
          <w:p w14:paraId="4BFB02F3" w14:textId="77777777" w:rsidR="00701746" w:rsidRDefault="007919F7">
            <w:pPr>
              <w:pStyle w:val="Table09Row"/>
            </w:pPr>
            <w:r>
              <w:rPr>
                <w:i/>
              </w:rPr>
              <w:t>Public Trustee Act Amendment Act 1950</w:t>
            </w:r>
          </w:p>
        </w:tc>
        <w:tc>
          <w:tcPr>
            <w:tcW w:w="1276" w:type="dxa"/>
          </w:tcPr>
          <w:p w14:paraId="77ACF2F3" w14:textId="77777777" w:rsidR="00701746" w:rsidRDefault="007919F7">
            <w:pPr>
              <w:pStyle w:val="Table09Row"/>
            </w:pPr>
            <w:r>
              <w:t>15 Nov 1950</w:t>
            </w:r>
          </w:p>
        </w:tc>
        <w:tc>
          <w:tcPr>
            <w:tcW w:w="3402" w:type="dxa"/>
          </w:tcPr>
          <w:p w14:paraId="40F149D7" w14:textId="77777777" w:rsidR="00701746" w:rsidRDefault="007919F7">
            <w:pPr>
              <w:pStyle w:val="Table09Row"/>
            </w:pPr>
            <w:r>
              <w:t>15 Nov 1950</w:t>
            </w:r>
          </w:p>
        </w:tc>
        <w:tc>
          <w:tcPr>
            <w:tcW w:w="1123" w:type="dxa"/>
          </w:tcPr>
          <w:p w14:paraId="03AA96CC" w14:textId="77777777" w:rsidR="00701746" w:rsidRDefault="00701746">
            <w:pPr>
              <w:pStyle w:val="Table09Row"/>
            </w:pPr>
          </w:p>
        </w:tc>
      </w:tr>
      <w:tr w:rsidR="00701746" w14:paraId="7063E369" w14:textId="77777777">
        <w:trPr>
          <w:cantSplit/>
          <w:jc w:val="center"/>
        </w:trPr>
        <w:tc>
          <w:tcPr>
            <w:tcW w:w="1418" w:type="dxa"/>
          </w:tcPr>
          <w:p w14:paraId="2436E71A" w14:textId="77777777" w:rsidR="00701746" w:rsidRDefault="007919F7">
            <w:pPr>
              <w:pStyle w:val="Table09Row"/>
            </w:pPr>
            <w:r>
              <w:t>1950/008 (14 Geo. VI No. 8)</w:t>
            </w:r>
          </w:p>
        </w:tc>
        <w:tc>
          <w:tcPr>
            <w:tcW w:w="2693" w:type="dxa"/>
          </w:tcPr>
          <w:p w14:paraId="694C9DEB" w14:textId="77777777" w:rsidR="00701746" w:rsidRDefault="007919F7">
            <w:pPr>
              <w:pStyle w:val="Table09Row"/>
            </w:pPr>
            <w:r>
              <w:rPr>
                <w:i/>
              </w:rPr>
              <w:t>Water Supply, Sewerage and Drainage Act Amendment Act 1950</w:t>
            </w:r>
          </w:p>
        </w:tc>
        <w:tc>
          <w:tcPr>
            <w:tcW w:w="1276" w:type="dxa"/>
          </w:tcPr>
          <w:p w14:paraId="3B533988" w14:textId="77777777" w:rsidR="00701746" w:rsidRDefault="007919F7">
            <w:pPr>
              <w:pStyle w:val="Table09Row"/>
            </w:pPr>
            <w:r>
              <w:t>15 Nov 1950</w:t>
            </w:r>
          </w:p>
        </w:tc>
        <w:tc>
          <w:tcPr>
            <w:tcW w:w="3402" w:type="dxa"/>
          </w:tcPr>
          <w:p w14:paraId="02D2E53C" w14:textId="77777777" w:rsidR="00701746" w:rsidRDefault="007919F7">
            <w:pPr>
              <w:pStyle w:val="Table09Row"/>
            </w:pPr>
            <w:r>
              <w:t>15 Nov 1950</w:t>
            </w:r>
          </w:p>
        </w:tc>
        <w:tc>
          <w:tcPr>
            <w:tcW w:w="1123" w:type="dxa"/>
          </w:tcPr>
          <w:p w14:paraId="6FB0E591" w14:textId="77777777" w:rsidR="00701746" w:rsidRDefault="00701746">
            <w:pPr>
              <w:pStyle w:val="Table09Row"/>
            </w:pPr>
          </w:p>
        </w:tc>
      </w:tr>
      <w:tr w:rsidR="00701746" w14:paraId="7AA16650" w14:textId="77777777">
        <w:trPr>
          <w:cantSplit/>
          <w:jc w:val="center"/>
        </w:trPr>
        <w:tc>
          <w:tcPr>
            <w:tcW w:w="1418" w:type="dxa"/>
          </w:tcPr>
          <w:p w14:paraId="43182E1A" w14:textId="77777777" w:rsidR="00701746" w:rsidRDefault="007919F7">
            <w:pPr>
              <w:pStyle w:val="Table09Row"/>
            </w:pPr>
            <w:r>
              <w:t>1950/009 (14 Geo. VI No. 9)</w:t>
            </w:r>
          </w:p>
        </w:tc>
        <w:tc>
          <w:tcPr>
            <w:tcW w:w="2693" w:type="dxa"/>
          </w:tcPr>
          <w:p w14:paraId="11AD7822" w14:textId="77777777" w:rsidR="00701746" w:rsidRDefault="007919F7">
            <w:pPr>
              <w:pStyle w:val="Table09Row"/>
            </w:pPr>
            <w:r>
              <w:rPr>
                <w:i/>
              </w:rPr>
              <w:t>Public Service Appeal Board Act Amendment Act 1950</w:t>
            </w:r>
          </w:p>
        </w:tc>
        <w:tc>
          <w:tcPr>
            <w:tcW w:w="1276" w:type="dxa"/>
          </w:tcPr>
          <w:p w14:paraId="46E67E47" w14:textId="77777777" w:rsidR="00701746" w:rsidRDefault="007919F7">
            <w:pPr>
              <w:pStyle w:val="Table09Row"/>
            </w:pPr>
            <w:r>
              <w:t>15 Nov 1950</w:t>
            </w:r>
          </w:p>
        </w:tc>
        <w:tc>
          <w:tcPr>
            <w:tcW w:w="3402" w:type="dxa"/>
          </w:tcPr>
          <w:p w14:paraId="1387400A" w14:textId="77777777" w:rsidR="00701746" w:rsidRDefault="007919F7">
            <w:pPr>
              <w:pStyle w:val="Table09Row"/>
            </w:pPr>
            <w:r>
              <w:t>15 Nov 1950</w:t>
            </w:r>
          </w:p>
        </w:tc>
        <w:tc>
          <w:tcPr>
            <w:tcW w:w="1123" w:type="dxa"/>
          </w:tcPr>
          <w:p w14:paraId="46B075BB" w14:textId="77777777" w:rsidR="00701746" w:rsidRDefault="007919F7">
            <w:pPr>
              <w:pStyle w:val="Table09Row"/>
            </w:pPr>
            <w:r>
              <w:t>1977/018</w:t>
            </w:r>
          </w:p>
        </w:tc>
      </w:tr>
      <w:tr w:rsidR="00701746" w14:paraId="6713E702" w14:textId="77777777">
        <w:trPr>
          <w:cantSplit/>
          <w:jc w:val="center"/>
        </w:trPr>
        <w:tc>
          <w:tcPr>
            <w:tcW w:w="1418" w:type="dxa"/>
          </w:tcPr>
          <w:p w14:paraId="1CDF1409" w14:textId="77777777" w:rsidR="00701746" w:rsidRDefault="007919F7">
            <w:pPr>
              <w:pStyle w:val="Table09Row"/>
            </w:pPr>
            <w:r>
              <w:t>1950/010 (14 Geo. VI No. 10)</w:t>
            </w:r>
          </w:p>
        </w:tc>
        <w:tc>
          <w:tcPr>
            <w:tcW w:w="2693" w:type="dxa"/>
          </w:tcPr>
          <w:p w14:paraId="3510523F" w14:textId="77777777" w:rsidR="00701746" w:rsidRDefault="007919F7">
            <w:pPr>
              <w:pStyle w:val="Table09Row"/>
            </w:pPr>
            <w:r>
              <w:rPr>
                <w:i/>
              </w:rPr>
              <w:t>State Trading Concerns Act Amendment Act 1950</w:t>
            </w:r>
          </w:p>
        </w:tc>
        <w:tc>
          <w:tcPr>
            <w:tcW w:w="1276" w:type="dxa"/>
          </w:tcPr>
          <w:p w14:paraId="4E2FFE79" w14:textId="77777777" w:rsidR="00701746" w:rsidRDefault="007919F7">
            <w:pPr>
              <w:pStyle w:val="Table09Row"/>
            </w:pPr>
            <w:r>
              <w:t>17 Nov 1950</w:t>
            </w:r>
          </w:p>
        </w:tc>
        <w:tc>
          <w:tcPr>
            <w:tcW w:w="3402" w:type="dxa"/>
          </w:tcPr>
          <w:p w14:paraId="22423BA7" w14:textId="77777777" w:rsidR="00701746" w:rsidRDefault="007919F7">
            <w:pPr>
              <w:pStyle w:val="Table09Row"/>
            </w:pPr>
            <w:r>
              <w:t>17 Nov 1950</w:t>
            </w:r>
          </w:p>
        </w:tc>
        <w:tc>
          <w:tcPr>
            <w:tcW w:w="1123" w:type="dxa"/>
          </w:tcPr>
          <w:p w14:paraId="61F74B62" w14:textId="77777777" w:rsidR="00701746" w:rsidRDefault="00701746">
            <w:pPr>
              <w:pStyle w:val="Table09Row"/>
            </w:pPr>
          </w:p>
        </w:tc>
      </w:tr>
      <w:tr w:rsidR="00701746" w14:paraId="0F79F393" w14:textId="77777777">
        <w:trPr>
          <w:cantSplit/>
          <w:jc w:val="center"/>
        </w:trPr>
        <w:tc>
          <w:tcPr>
            <w:tcW w:w="1418" w:type="dxa"/>
          </w:tcPr>
          <w:p w14:paraId="019233F6" w14:textId="77777777" w:rsidR="00701746" w:rsidRDefault="007919F7">
            <w:pPr>
              <w:pStyle w:val="Table09Row"/>
            </w:pPr>
            <w:r>
              <w:t>1950/011 (14 Geo. VI No. 11)</w:t>
            </w:r>
          </w:p>
        </w:tc>
        <w:tc>
          <w:tcPr>
            <w:tcW w:w="2693" w:type="dxa"/>
          </w:tcPr>
          <w:p w14:paraId="60E01DFC" w14:textId="77777777" w:rsidR="00701746" w:rsidRDefault="007919F7">
            <w:pPr>
              <w:pStyle w:val="Table09Row"/>
            </w:pPr>
            <w:r>
              <w:rPr>
                <w:i/>
              </w:rPr>
              <w:t>Stamp Act Amendment Act 1950</w:t>
            </w:r>
          </w:p>
        </w:tc>
        <w:tc>
          <w:tcPr>
            <w:tcW w:w="1276" w:type="dxa"/>
          </w:tcPr>
          <w:p w14:paraId="10EB408A" w14:textId="77777777" w:rsidR="00701746" w:rsidRDefault="007919F7">
            <w:pPr>
              <w:pStyle w:val="Table09Row"/>
            </w:pPr>
            <w:r>
              <w:t>17 Nov 1950</w:t>
            </w:r>
          </w:p>
        </w:tc>
        <w:tc>
          <w:tcPr>
            <w:tcW w:w="3402" w:type="dxa"/>
          </w:tcPr>
          <w:p w14:paraId="2C17B3F8" w14:textId="77777777" w:rsidR="00701746" w:rsidRDefault="007919F7">
            <w:pPr>
              <w:pStyle w:val="Table09Row"/>
            </w:pPr>
            <w:r>
              <w:t>17 Nov 1950</w:t>
            </w:r>
          </w:p>
        </w:tc>
        <w:tc>
          <w:tcPr>
            <w:tcW w:w="1123" w:type="dxa"/>
          </w:tcPr>
          <w:p w14:paraId="245FEFA9" w14:textId="77777777" w:rsidR="00701746" w:rsidRDefault="00701746">
            <w:pPr>
              <w:pStyle w:val="Table09Row"/>
            </w:pPr>
          </w:p>
        </w:tc>
      </w:tr>
      <w:tr w:rsidR="00701746" w14:paraId="7D66F400" w14:textId="77777777">
        <w:trPr>
          <w:cantSplit/>
          <w:jc w:val="center"/>
        </w:trPr>
        <w:tc>
          <w:tcPr>
            <w:tcW w:w="1418" w:type="dxa"/>
          </w:tcPr>
          <w:p w14:paraId="54820553" w14:textId="77777777" w:rsidR="00701746" w:rsidRDefault="007919F7">
            <w:pPr>
              <w:pStyle w:val="Table09Row"/>
            </w:pPr>
            <w:r>
              <w:t>1950/012 (14 Geo. VI No. 12)</w:t>
            </w:r>
          </w:p>
        </w:tc>
        <w:tc>
          <w:tcPr>
            <w:tcW w:w="2693" w:type="dxa"/>
          </w:tcPr>
          <w:p w14:paraId="1B132077" w14:textId="77777777" w:rsidR="00701746" w:rsidRDefault="007919F7">
            <w:pPr>
              <w:pStyle w:val="Table09Row"/>
            </w:pPr>
            <w:r>
              <w:rPr>
                <w:i/>
              </w:rPr>
              <w:t xml:space="preserve">Superannuation, Sick, Death, </w:t>
            </w:r>
            <w:r>
              <w:rPr>
                <w:i/>
              </w:rPr>
              <w:t>Insurance, Guarantee, and Endowment (Local Governing Bodies’ Employees) Funds Act Amendment Act 1950</w:t>
            </w:r>
          </w:p>
        </w:tc>
        <w:tc>
          <w:tcPr>
            <w:tcW w:w="1276" w:type="dxa"/>
          </w:tcPr>
          <w:p w14:paraId="47D12A81" w14:textId="77777777" w:rsidR="00701746" w:rsidRDefault="007919F7">
            <w:pPr>
              <w:pStyle w:val="Table09Row"/>
            </w:pPr>
            <w:r>
              <w:t>17 Nov 1950</w:t>
            </w:r>
          </w:p>
        </w:tc>
        <w:tc>
          <w:tcPr>
            <w:tcW w:w="3402" w:type="dxa"/>
          </w:tcPr>
          <w:p w14:paraId="3E587653" w14:textId="77777777" w:rsidR="00701746" w:rsidRDefault="007919F7">
            <w:pPr>
              <w:pStyle w:val="Table09Row"/>
            </w:pPr>
            <w:r>
              <w:t>17 Nov 1950</w:t>
            </w:r>
          </w:p>
        </w:tc>
        <w:tc>
          <w:tcPr>
            <w:tcW w:w="1123" w:type="dxa"/>
          </w:tcPr>
          <w:p w14:paraId="62C0115C" w14:textId="77777777" w:rsidR="00701746" w:rsidRDefault="007919F7">
            <w:pPr>
              <w:pStyle w:val="Table09Row"/>
            </w:pPr>
            <w:r>
              <w:t>1980/076</w:t>
            </w:r>
          </w:p>
        </w:tc>
      </w:tr>
      <w:tr w:rsidR="00701746" w14:paraId="6A7A0009" w14:textId="77777777">
        <w:trPr>
          <w:cantSplit/>
          <w:jc w:val="center"/>
        </w:trPr>
        <w:tc>
          <w:tcPr>
            <w:tcW w:w="1418" w:type="dxa"/>
          </w:tcPr>
          <w:p w14:paraId="71AB8E52" w14:textId="77777777" w:rsidR="00701746" w:rsidRDefault="007919F7">
            <w:pPr>
              <w:pStyle w:val="Table09Row"/>
            </w:pPr>
            <w:r>
              <w:t>1950/013 (14 Geo. VI No. 13)</w:t>
            </w:r>
          </w:p>
        </w:tc>
        <w:tc>
          <w:tcPr>
            <w:tcW w:w="2693" w:type="dxa"/>
          </w:tcPr>
          <w:p w14:paraId="5D7FD666" w14:textId="77777777" w:rsidR="00701746" w:rsidRDefault="007919F7">
            <w:pPr>
              <w:pStyle w:val="Table09Row"/>
            </w:pPr>
            <w:r>
              <w:rPr>
                <w:i/>
              </w:rPr>
              <w:t>Bulk Handling Act Amendment Act 1950</w:t>
            </w:r>
          </w:p>
        </w:tc>
        <w:tc>
          <w:tcPr>
            <w:tcW w:w="1276" w:type="dxa"/>
          </w:tcPr>
          <w:p w14:paraId="0C50F594" w14:textId="77777777" w:rsidR="00701746" w:rsidRDefault="007919F7">
            <w:pPr>
              <w:pStyle w:val="Table09Row"/>
            </w:pPr>
            <w:r>
              <w:t>17 Nov 1950</w:t>
            </w:r>
          </w:p>
        </w:tc>
        <w:tc>
          <w:tcPr>
            <w:tcW w:w="3402" w:type="dxa"/>
          </w:tcPr>
          <w:p w14:paraId="18E9DF2C" w14:textId="77777777" w:rsidR="00701746" w:rsidRDefault="007919F7">
            <w:pPr>
              <w:pStyle w:val="Table09Row"/>
            </w:pPr>
            <w:r>
              <w:t xml:space="preserve">9 Dec 1950 (see s. 3 and </w:t>
            </w:r>
            <w:r>
              <w:rPr>
                <w:i/>
              </w:rPr>
              <w:t>Gazette</w:t>
            </w:r>
            <w:r>
              <w:t xml:space="preserve"> 8 Dec 1950 p. 2731)</w:t>
            </w:r>
          </w:p>
        </w:tc>
        <w:tc>
          <w:tcPr>
            <w:tcW w:w="1123" w:type="dxa"/>
          </w:tcPr>
          <w:p w14:paraId="5F235B7F" w14:textId="77777777" w:rsidR="00701746" w:rsidRDefault="007919F7">
            <w:pPr>
              <w:pStyle w:val="Table09Row"/>
            </w:pPr>
            <w:r>
              <w:t>1967/015</w:t>
            </w:r>
          </w:p>
        </w:tc>
      </w:tr>
      <w:tr w:rsidR="00701746" w14:paraId="32B38FB5" w14:textId="77777777">
        <w:trPr>
          <w:cantSplit/>
          <w:jc w:val="center"/>
        </w:trPr>
        <w:tc>
          <w:tcPr>
            <w:tcW w:w="1418" w:type="dxa"/>
          </w:tcPr>
          <w:p w14:paraId="65603E7F" w14:textId="77777777" w:rsidR="00701746" w:rsidRDefault="007919F7">
            <w:pPr>
              <w:pStyle w:val="Table09Row"/>
            </w:pPr>
            <w:r>
              <w:t>1950/014 (14 Geo. VI No. 14)</w:t>
            </w:r>
          </w:p>
        </w:tc>
        <w:tc>
          <w:tcPr>
            <w:tcW w:w="2693" w:type="dxa"/>
          </w:tcPr>
          <w:p w14:paraId="384A7730" w14:textId="77777777" w:rsidR="00701746" w:rsidRDefault="007919F7">
            <w:pPr>
              <w:pStyle w:val="Table09Row"/>
            </w:pPr>
            <w:r>
              <w:rPr>
                <w:i/>
              </w:rPr>
              <w:t>Inspection of Scaffolding Act Amendment Act 1950</w:t>
            </w:r>
          </w:p>
        </w:tc>
        <w:tc>
          <w:tcPr>
            <w:tcW w:w="1276" w:type="dxa"/>
          </w:tcPr>
          <w:p w14:paraId="1BCB393E" w14:textId="77777777" w:rsidR="00701746" w:rsidRDefault="007919F7">
            <w:pPr>
              <w:pStyle w:val="Table09Row"/>
            </w:pPr>
            <w:r>
              <w:t>17 Nov 1950</w:t>
            </w:r>
          </w:p>
        </w:tc>
        <w:tc>
          <w:tcPr>
            <w:tcW w:w="3402" w:type="dxa"/>
          </w:tcPr>
          <w:p w14:paraId="5E5FB9F7" w14:textId="77777777" w:rsidR="00701746" w:rsidRDefault="007919F7">
            <w:pPr>
              <w:pStyle w:val="Table09Row"/>
            </w:pPr>
            <w:r>
              <w:t xml:space="preserve">27 Feb 1951 (see s. 3 and </w:t>
            </w:r>
            <w:r>
              <w:rPr>
                <w:i/>
              </w:rPr>
              <w:t>Gazette</w:t>
            </w:r>
            <w:r>
              <w:t xml:space="preserve"> 9 Mar 1951 p. 512‑3)</w:t>
            </w:r>
          </w:p>
        </w:tc>
        <w:tc>
          <w:tcPr>
            <w:tcW w:w="1123" w:type="dxa"/>
          </w:tcPr>
          <w:p w14:paraId="196E2CA6" w14:textId="77777777" w:rsidR="00701746" w:rsidRDefault="007919F7">
            <w:pPr>
              <w:pStyle w:val="Table09Row"/>
            </w:pPr>
            <w:r>
              <w:t>1972/013</w:t>
            </w:r>
          </w:p>
        </w:tc>
      </w:tr>
      <w:tr w:rsidR="00701746" w14:paraId="0A4B1C63" w14:textId="77777777">
        <w:trPr>
          <w:cantSplit/>
          <w:jc w:val="center"/>
        </w:trPr>
        <w:tc>
          <w:tcPr>
            <w:tcW w:w="1418" w:type="dxa"/>
          </w:tcPr>
          <w:p w14:paraId="2D9CDD75" w14:textId="77777777" w:rsidR="00701746" w:rsidRDefault="007919F7">
            <w:pPr>
              <w:pStyle w:val="Table09Row"/>
            </w:pPr>
            <w:r>
              <w:t>1950/015 (14 Geo. VI No. 15)</w:t>
            </w:r>
          </w:p>
        </w:tc>
        <w:tc>
          <w:tcPr>
            <w:tcW w:w="2693" w:type="dxa"/>
          </w:tcPr>
          <w:p w14:paraId="75E8AF03" w14:textId="77777777" w:rsidR="00701746" w:rsidRDefault="007919F7">
            <w:pPr>
              <w:pStyle w:val="Table09Row"/>
            </w:pPr>
            <w:r>
              <w:rPr>
                <w:i/>
              </w:rPr>
              <w:t xml:space="preserve">Roads Agreements between the State Housing </w:t>
            </w:r>
            <w:r>
              <w:rPr>
                <w:i/>
              </w:rPr>
              <w:t>Commission and Local Authorities Act 1950</w:t>
            </w:r>
          </w:p>
        </w:tc>
        <w:tc>
          <w:tcPr>
            <w:tcW w:w="1276" w:type="dxa"/>
          </w:tcPr>
          <w:p w14:paraId="7A8EFA4D" w14:textId="77777777" w:rsidR="00701746" w:rsidRDefault="007919F7">
            <w:pPr>
              <w:pStyle w:val="Table09Row"/>
            </w:pPr>
            <w:r>
              <w:t>17 Nov 1950</w:t>
            </w:r>
          </w:p>
        </w:tc>
        <w:tc>
          <w:tcPr>
            <w:tcW w:w="3402" w:type="dxa"/>
          </w:tcPr>
          <w:p w14:paraId="5A2551AF" w14:textId="77777777" w:rsidR="00701746" w:rsidRDefault="007919F7">
            <w:pPr>
              <w:pStyle w:val="Table09Row"/>
            </w:pPr>
            <w:r>
              <w:t xml:space="preserve">1 Jun 1951 (see s. 2 and </w:t>
            </w:r>
            <w:r>
              <w:rPr>
                <w:i/>
              </w:rPr>
              <w:t>Gazette</w:t>
            </w:r>
            <w:r>
              <w:t xml:space="preserve"> 1 Jun 1951 p. 1508)</w:t>
            </w:r>
          </w:p>
        </w:tc>
        <w:tc>
          <w:tcPr>
            <w:tcW w:w="1123" w:type="dxa"/>
          </w:tcPr>
          <w:p w14:paraId="64BB8E33" w14:textId="77777777" w:rsidR="00701746" w:rsidRDefault="007919F7">
            <w:pPr>
              <w:pStyle w:val="Table09Row"/>
            </w:pPr>
            <w:r>
              <w:t>1994/073</w:t>
            </w:r>
          </w:p>
        </w:tc>
      </w:tr>
      <w:tr w:rsidR="00701746" w14:paraId="0A7D1FD9" w14:textId="77777777">
        <w:trPr>
          <w:cantSplit/>
          <w:jc w:val="center"/>
        </w:trPr>
        <w:tc>
          <w:tcPr>
            <w:tcW w:w="1418" w:type="dxa"/>
          </w:tcPr>
          <w:p w14:paraId="7E8CBDFB" w14:textId="77777777" w:rsidR="00701746" w:rsidRDefault="007919F7">
            <w:pPr>
              <w:pStyle w:val="Table09Row"/>
            </w:pPr>
            <w:r>
              <w:t>1950/016 (14 Geo. VI No. 16)</w:t>
            </w:r>
          </w:p>
        </w:tc>
        <w:tc>
          <w:tcPr>
            <w:tcW w:w="2693" w:type="dxa"/>
          </w:tcPr>
          <w:p w14:paraId="786132FA" w14:textId="77777777" w:rsidR="00701746" w:rsidRDefault="007919F7">
            <w:pPr>
              <w:pStyle w:val="Table09Row"/>
            </w:pPr>
            <w:r>
              <w:rPr>
                <w:i/>
              </w:rPr>
              <w:t>Acts Amendment (Allowances and Salaries Adjustment) Act 1950</w:t>
            </w:r>
          </w:p>
        </w:tc>
        <w:tc>
          <w:tcPr>
            <w:tcW w:w="1276" w:type="dxa"/>
          </w:tcPr>
          <w:p w14:paraId="43ED9722" w14:textId="77777777" w:rsidR="00701746" w:rsidRDefault="007919F7">
            <w:pPr>
              <w:pStyle w:val="Table09Row"/>
            </w:pPr>
            <w:r>
              <w:t>17 Nov 1950</w:t>
            </w:r>
          </w:p>
        </w:tc>
        <w:tc>
          <w:tcPr>
            <w:tcW w:w="3402" w:type="dxa"/>
          </w:tcPr>
          <w:p w14:paraId="0CCBC600" w14:textId="77777777" w:rsidR="00701746" w:rsidRDefault="007919F7">
            <w:pPr>
              <w:pStyle w:val="Table09Row"/>
            </w:pPr>
            <w:r>
              <w:t>17 Nov 1950</w:t>
            </w:r>
          </w:p>
        </w:tc>
        <w:tc>
          <w:tcPr>
            <w:tcW w:w="1123" w:type="dxa"/>
          </w:tcPr>
          <w:p w14:paraId="0077AEE4" w14:textId="77777777" w:rsidR="00701746" w:rsidRDefault="007919F7">
            <w:pPr>
              <w:pStyle w:val="Table09Row"/>
            </w:pPr>
            <w:r>
              <w:t>1970/010</w:t>
            </w:r>
          </w:p>
        </w:tc>
      </w:tr>
      <w:tr w:rsidR="00701746" w14:paraId="3E3500FC" w14:textId="77777777">
        <w:trPr>
          <w:cantSplit/>
          <w:jc w:val="center"/>
        </w:trPr>
        <w:tc>
          <w:tcPr>
            <w:tcW w:w="1418" w:type="dxa"/>
          </w:tcPr>
          <w:p w14:paraId="7D3B7217" w14:textId="77777777" w:rsidR="00701746" w:rsidRDefault="007919F7">
            <w:pPr>
              <w:pStyle w:val="Table09Row"/>
            </w:pPr>
            <w:r>
              <w:t>1950/017 (14 Geo. VI No. 17)</w:t>
            </w:r>
          </w:p>
        </w:tc>
        <w:tc>
          <w:tcPr>
            <w:tcW w:w="2693" w:type="dxa"/>
          </w:tcPr>
          <w:p w14:paraId="6C94D2C7" w14:textId="77777777" w:rsidR="00701746" w:rsidRDefault="007919F7">
            <w:pPr>
              <w:pStyle w:val="Table09Row"/>
            </w:pPr>
            <w:r>
              <w:rPr>
                <w:i/>
              </w:rPr>
              <w:t>Transfer of Land Act Amendment Act 1950</w:t>
            </w:r>
          </w:p>
        </w:tc>
        <w:tc>
          <w:tcPr>
            <w:tcW w:w="1276" w:type="dxa"/>
          </w:tcPr>
          <w:p w14:paraId="24670C9D" w14:textId="77777777" w:rsidR="00701746" w:rsidRDefault="007919F7">
            <w:pPr>
              <w:pStyle w:val="Table09Row"/>
            </w:pPr>
            <w:r>
              <w:t>29 Nov 1950</w:t>
            </w:r>
          </w:p>
        </w:tc>
        <w:tc>
          <w:tcPr>
            <w:tcW w:w="3402" w:type="dxa"/>
          </w:tcPr>
          <w:p w14:paraId="205BA14E" w14:textId="77777777" w:rsidR="00701746" w:rsidRDefault="007919F7">
            <w:pPr>
              <w:pStyle w:val="Table09Row"/>
            </w:pPr>
            <w:r>
              <w:t xml:space="preserve">16 Mar 1951 (see s. 2 and </w:t>
            </w:r>
            <w:r>
              <w:rPr>
                <w:i/>
              </w:rPr>
              <w:t>Gazette</w:t>
            </w:r>
            <w:r>
              <w:t xml:space="preserve"> 16 Mar 1951 p. 567)</w:t>
            </w:r>
          </w:p>
        </w:tc>
        <w:tc>
          <w:tcPr>
            <w:tcW w:w="1123" w:type="dxa"/>
          </w:tcPr>
          <w:p w14:paraId="7647DEA3" w14:textId="77777777" w:rsidR="00701746" w:rsidRDefault="00701746">
            <w:pPr>
              <w:pStyle w:val="Table09Row"/>
            </w:pPr>
          </w:p>
        </w:tc>
      </w:tr>
      <w:tr w:rsidR="00701746" w14:paraId="2A1BE47F" w14:textId="77777777">
        <w:trPr>
          <w:cantSplit/>
          <w:jc w:val="center"/>
        </w:trPr>
        <w:tc>
          <w:tcPr>
            <w:tcW w:w="1418" w:type="dxa"/>
          </w:tcPr>
          <w:p w14:paraId="1273A16F" w14:textId="77777777" w:rsidR="00701746" w:rsidRDefault="007919F7">
            <w:pPr>
              <w:pStyle w:val="Table09Row"/>
            </w:pPr>
            <w:r>
              <w:t>1950/018 (14 Geo. VI No. 18)</w:t>
            </w:r>
          </w:p>
        </w:tc>
        <w:tc>
          <w:tcPr>
            <w:tcW w:w="2693" w:type="dxa"/>
          </w:tcPr>
          <w:p w14:paraId="7904E9A6" w14:textId="77777777" w:rsidR="00701746" w:rsidRDefault="007919F7">
            <w:pPr>
              <w:pStyle w:val="Table09Row"/>
            </w:pPr>
            <w:r>
              <w:rPr>
                <w:i/>
              </w:rPr>
              <w:t>Marketing of Eggs Act Amendment (Continuance) Act 1950</w:t>
            </w:r>
          </w:p>
        </w:tc>
        <w:tc>
          <w:tcPr>
            <w:tcW w:w="1276" w:type="dxa"/>
          </w:tcPr>
          <w:p w14:paraId="4C848CB3" w14:textId="77777777" w:rsidR="00701746" w:rsidRDefault="007919F7">
            <w:pPr>
              <w:pStyle w:val="Table09Row"/>
            </w:pPr>
            <w:r>
              <w:t>29 Nov 1950</w:t>
            </w:r>
          </w:p>
        </w:tc>
        <w:tc>
          <w:tcPr>
            <w:tcW w:w="3402" w:type="dxa"/>
          </w:tcPr>
          <w:p w14:paraId="14169190" w14:textId="77777777" w:rsidR="00701746" w:rsidRDefault="007919F7">
            <w:pPr>
              <w:pStyle w:val="Table09Row"/>
            </w:pPr>
            <w:r>
              <w:t>29 Nov 1950</w:t>
            </w:r>
          </w:p>
        </w:tc>
        <w:tc>
          <w:tcPr>
            <w:tcW w:w="1123" w:type="dxa"/>
          </w:tcPr>
          <w:p w14:paraId="40DAEF52" w14:textId="77777777" w:rsidR="00701746" w:rsidRDefault="00701746">
            <w:pPr>
              <w:pStyle w:val="Table09Row"/>
            </w:pPr>
          </w:p>
        </w:tc>
      </w:tr>
      <w:tr w:rsidR="00701746" w14:paraId="71851C5E" w14:textId="77777777">
        <w:trPr>
          <w:cantSplit/>
          <w:jc w:val="center"/>
        </w:trPr>
        <w:tc>
          <w:tcPr>
            <w:tcW w:w="1418" w:type="dxa"/>
          </w:tcPr>
          <w:p w14:paraId="0B19AF76" w14:textId="77777777" w:rsidR="00701746" w:rsidRDefault="007919F7">
            <w:pPr>
              <w:pStyle w:val="Table09Row"/>
            </w:pPr>
            <w:r>
              <w:t>1950/019 (14 Geo. VI No. 19)</w:t>
            </w:r>
          </w:p>
        </w:tc>
        <w:tc>
          <w:tcPr>
            <w:tcW w:w="2693" w:type="dxa"/>
          </w:tcPr>
          <w:p w14:paraId="736CF4BE" w14:textId="77777777" w:rsidR="00701746" w:rsidRDefault="007919F7">
            <w:pPr>
              <w:pStyle w:val="Table09Row"/>
            </w:pPr>
            <w:r>
              <w:rPr>
                <w:i/>
              </w:rPr>
              <w:t>Prices Control Act Amendment (Continuance) Act 1950</w:t>
            </w:r>
          </w:p>
        </w:tc>
        <w:tc>
          <w:tcPr>
            <w:tcW w:w="1276" w:type="dxa"/>
          </w:tcPr>
          <w:p w14:paraId="35F603AD" w14:textId="77777777" w:rsidR="00701746" w:rsidRDefault="007919F7">
            <w:pPr>
              <w:pStyle w:val="Table09Row"/>
            </w:pPr>
            <w:r>
              <w:t>29 Nov 1950</w:t>
            </w:r>
          </w:p>
        </w:tc>
        <w:tc>
          <w:tcPr>
            <w:tcW w:w="3402" w:type="dxa"/>
          </w:tcPr>
          <w:p w14:paraId="39F7D7FE" w14:textId="77777777" w:rsidR="00701746" w:rsidRDefault="007919F7">
            <w:pPr>
              <w:pStyle w:val="Table09Row"/>
            </w:pPr>
            <w:r>
              <w:t>29 Nov 1950</w:t>
            </w:r>
          </w:p>
        </w:tc>
        <w:tc>
          <w:tcPr>
            <w:tcW w:w="1123" w:type="dxa"/>
          </w:tcPr>
          <w:p w14:paraId="7426046F" w14:textId="77777777" w:rsidR="00701746" w:rsidRDefault="007919F7">
            <w:pPr>
              <w:pStyle w:val="Table09Row"/>
            </w:pPr>
            <w:r>
              <w:t>1965/057</w:t>
            </w:r>
          </w:p>
        </w:tc>
      </w:tr>
      <w:tr w:rsidR="00701746" w14:paraId="7B9C91C0" w14:textId="77777777">
        <w:trPr>
          <w:cantSplit/>
          <w:jc w:val="center"/>
        </w:trPr>
        <w:tc>
          <w:tcPr>
            <w:tcW w:w="1418" w:type="dxa"/>
          </w:tcPr>
          <w:p w14:paraId="1A9E40B4" w14:textId="77777777" w:rsidR="00701746" w:rsidRDefault="007919F7">
            <w:pPr>
              <w:pStyle w:val="Table09Row"/>
            </w:pPr>
            <w:r>
              <w:t>1950/020 (14 Geo. VI No. 20)</w:t>
            </w:r>
          </w:p>
        </w:tc>
        <w:tc>
          <w:tcPr>
            <w:tcW w:w="2693" w:type="dxa"/>
          </w:tcPr>
          <w:p w14:paraId="44250B4A" w14:textId="77777777" w:rsidR="00701746" w:rsidRDefault="007919F7">
            <w:pPr>
              <w:pStyle w:val="Table09Row"/>
            </w:pPr>
            <w:r>
              <w:rPr>
                <w:i/>
              </w:rPr>
              <w:t>Industrial Arbitration Act Amendment Act (No. 2) 1950</w:t>
            </w:r>
          </w:p>
        </w:tc>
        <w:tc>
          <w:tcPr>
            <w:tcW w:w="1276" w:type="dxa"/>
          </w:tcPr>
          <w:p w14:paraId="5C2EDDD0" w14:textId="77777777" w:rsidR="00701746" w:rsidRDefault="007919F7">
            <w:pPr>
              <w:pStyle w:val="Table09Row"/>
            </w:pPr>
            <w:r>
              <w:t>23 Nov 1950</w:t>
            </w:r>
          </w:p>
        </w:tc>
        <w:tc>
          <w:tcPr>
            <w:tcW w:w="3402" w:type="dxa"/>
          </w:tcPr>
          <w:p w14:paraId="0D005CCB" w14:textId="77777777" w:rsidR="00701746" w:rsidRDefault="007919F7">
            <w:pPr>
              <w:pStyle w:val="Table09Row"/>
            </w:pPr>
            <w:r>
              <w:t>23 Nov 1950</w:t>
            </w:r>
          </w:p>
        </w:tc>
        <w:tc>
          <w:tcPr>
            <w:tcW w:w="1123" w:type="dxa"/>
          </w:tcPr>
          <w:p w14:paraId="61F47E42" w14:textId="77777777" w:rsidR="00701746" w:rsidRDefault="007919F7">
            <w:pPr>
              <w:pStyle w:val="Table09Row"/>
            </w:pPr>
            <w:r>
              <w:t>1979/114</w:t>
            </w:r>
          </w:p>
        </w:tc>
      </w:tr>
      <w:tr w:rsidR="00701746" w14:paraId="3A6B282B" w14:textId="77777777">
        <w:trPr>
          <w:cantSplit/>
          <w:jc w:val="center"/>
        </w:trPr>
        <w:tc>
          <w:tcPr>
            <w:tcW w:w="1418" w:type="dxa"/>
          </w:tcPr>
          <w:p w14:paraId="4090628B" w14:textId="77777777" w:rsidR="00701746" w:rsidRDefault="007919F7">
            <w:pPr>
              <w:pStyle w:val="Table09Row"/>
            </w:pPr>
            <w:r>
              <w:t>1950/021 (14 Geo. VI No. 21)</w:t>
            </w:r>
          </w:p>
        </w:tc>
        <w:tc>
          <w:tcPr>
            <w:tcW w:w="2693" w:type="dxa"/>
          </w:tcPr>
          <w:p w14:paraId="7E2148A2" w14:textId="77777777" w:rsidR="00701746" w:rsidRDefault="007919F7">
            <w:pPr>
              <w:pStyle w:val="Table09Row"/>
            </w:pPr>
            <w:r>
              <w:rPr>
                <w:i/>
              </w:rPr>
              <w:t>Medical Act Amendment Act 1950</w:t>
            </w:r>
          </w:p>
        </w:tc>
        <w:tc>
          <w:tcPr>
            <w:tcW w:w="1276" w:type="dxa"/>
          </w:tcPr>
          <w:p w14:paraId="5DEC5C65" w14:textId="77777777" w:rsidR="00701746" w:rsidRDefault="007919F7">
            <w:pPr>
              <w:pStyle w:val="Table09Row"/>
            </w:pPr>
            <w:r>
              <w:t>29 Nov 1950</w:t>
            </w:r>
          </w:p>
        </w:tc>
        <w:tc>
          <w:tcPr>
            <w:tcW w:w="3402" w:type="dxa"/>
          </w:tcPr>
          <w:p w14:paraId="4FA17E1C" w14:textId="77777777" w:rsidR="00701746" w:rsidRDefault="007919F7">
            <w:pPr>
              <w:pStyle w:val="Table09Row"/>
            </w:pPr>
            <w:r>
              <w:t>29 Nov 1950</w:t>
            </w:r>
          </w:p>
        </w:tc>
        <w:tc>
          <w:tcPr>
            <w:tcW w:w="1123" w:type="dxa"/>
          </w:tcPr>
          <w:p w14:paraId="016FD5D6" w14:textId="77777777" w:rsidR="00701746" w:rsidRDefault="00701746">
            <w:pPr>
              <w:pStyle w:val="Table09Row"/>
            </w:pPr>
          </w:p>
        </w:tc>
      </w:tr>
      <w:tr w:rsidR="00701746" w14:paraId="60AB7F2F" w14:textId="77777777">
        <w:trPr>
          <w:cantSplit/>
          <w:jc w:val="center"/>
        </w:trPr>
        <w:tc>
          <w:tcPr>
            <w:tcW w:w="1418" w:type="dxa"/>
          </w:tcPr>
          <w:p w14:paraId="3BF0C0A8" w14:textId="77777777" w:rsidR="00701746" w:rsidRDefault="007919F7">
            <w:pPr>
              <w:pStyle w:val="Table09Row"/>
            </w:pPr>
            <w:r>
              <w:t>1950/022 (14 Geo. VI No. 22)</w:t>
            </w:r>
          </w:p>
        </w:tc>
        <w:tc>
          <w:tcPr>
            <w:tcW w:w="2693" w:type="dxa"/>
          </w:tcPr>
          <w:p w14:paraId="1E1BB377" w14:textId="77777777" w:rsidR="00701746" w:rsidRDefault="007919F7">
            <w:pPr>
              <w:pStyle w:val="Table09Row"/>
            </w:pPr>
            <w:r>
              <w:rPr>
                <w:i/>
              </w:rPr>
              <w:t>Country Areas Water Supply Act Amendment Act 1950</w:t>
            </w:r>
          </w:p>
        </w:tc>
        <w:tc>
          <w:tcPr>
            <w:tcW w:w="1276" w:type="dxa"/>
          </w:tcPr>
          <w:p w14:paraId="27C0AC2E" w14:textId="77777777" w:rsidR="00701746" w:rsidRDefault="007919F7">
            <w:pPr>
              <w:pStyle w:val="Table09Row"/>
            </w:pPr>
            <w:r>
              <w:t>29 Nov 1950</w:t>
            </w:r>
          </w:p>
        </w:tc>
        <w:tc>
          <w:tcPr>
            <w:tcW w:w="3402" w:type="dxa"/>
          </w:tcPr>
          <w:p w14:paraId="259A3349" w14:textId="77777777" w:rsidR="00701746" w:rsidRDefault="007919F7">
            <w:pPr>
              <w:pStyle w:val="Table09Row"/>
            </w:pPr>
            <w:r>
              <w:t>29 Nov 1950</w:t>
            </w:r>
          </w:p>
        </w:tc>
        <w:tc>
          <w:tcPr>
            <w:tcW w:w="1123" w:type="dxa"/>
          </w:tcPr>
          <w:p w14:paraId="27AE3171" w14:textId="77777777" w:rsidR="00701746" w:rsidRDefault="00701746">
            <w:pPr>
              <w:pStyle w:val="Table09Row"/>
            </w:pPr>
          </w:p>
        </w:tc>
      </w:tr>
      <w:tr w:rsidR="00701746" w14:paraId="68427CB5" w14:textId="77777777">
        <w:trPr>
          <w:cantSplit/>
          <w:jc w:val="center"/>
        </w:trPr>
        <w:tc>
          <w:tcPr>
            <w:tcW w:w="1418" w:type="dxa"/>
          </w:tcPr>
          <w:p w14:paraId="2E3B24B0" w14:textId="77777777" w:rsidR="00701746" w:rsidRDefault="007919F7">
            <w:pPr>
              <w:pStyle w:val="Table09Row"/>
            </w:pPr>
            <w:r>
              <w:t>1950/023 (14 Geo. VI No. 23)</w:t>
            </w:r>
          </w:p>
        </w:tc>
        <w:tc>
          <w:tcPr>
            <w:tcW w:w="2693" w:type="dxa"/>
          </w:tcPr>
          <w:p w14:paraId="2DFB3C05" w14:textId="77777777" w:rsidR="00701746" w:rsidRDefault="007919F7">
            <w:pPr>
              <w:pStyle w:val="Table09Row"/>
            </w:pPr>
            <w:r>
              <w:rPr>
                <w:i/>
              </w:rPr>
              <w:t>Public Works Act Amendment Act 1950</w:t>
            </w:r>
          </w:p>
        </w:tc>
        <w:tc>
          <w:tcPr>
            <w:tcW w:w="1276" w:type="dxa"/>
          </w:tcPr>
          <w:p w14:paraId="1A3A5B9E" w14:textId="77777777" w:rsidR="00701746" w:rsidRDefault="007919F7">
            <w:pPr>
              <w:pStyle w:val="Table09Row"/>
            </w:pPr>
            <w:r>
              <w:t>5 Dec 1950</w:t>
            </w:r>
          </w:p>
        </w:tc>
        <w:tc>
          <w:tcPr>
            <w:tcW w:w="3402" w:type="dxa"/>
          </w:tcPr>
          <w:p w14:paraId="4BD98108" w14:textId="77777777" w:rsidR="00701746" w:rsidRDefault="007919F7">
            <w:pPr>
              <w:pStyle w:val="Table09Row"/>
            </w:pPr>
            <w:r>
              <w:t>5 Dec 1950</w:t>
            </w:r>
          </w:p>
        </w:tc>
        <w:tc>
          <w:tcPr>
            <w:tcW w:w="1123" w:type="dxa"/>
          </w:tcPr>
          <w:p w14:paraId="7237F86E" w14:textId="77777777" w:rsidR="00701746" w:rsidRDefault="00701746">
            <w:pPr>
              <w:pStyle w:val="Table09Row"/>
            </w:pPr>
          </w:p>
        </w:tc>
      </w:tr>
      <w:tr w:rsidR="00701746" w14:paraId="78F535E3" w14:textId="77777777">
        <w:trPr>
          <w:cantSplit/>
          <w:jc w:val="center"/>
        </w:trPr>
        <w:tc>
          <w:tcPr>
            <w:tcW w:w="1418" w:type="dxa"/>
          </w:tcPr>
          <w:p w14:paraId="59B7298F" w14:textId="77777777" w:rsidR="00701746" w:rsidRDefault="007919F7">
            <w:pPr>
              <w:pStyle w:val="Table09Row"/>
            </w:pPr>
            <w:r>
              <w:t>1950/024 (14 Geo. VI No. 24)</w:t>
            </w:r>
          </w:p>
        </w:tc>
        <w:tc>
          <w:tcPr>
            <w:tcW w:w="2693" w:type="dxa"/>
          </w:tcPr>
          <w:p w14:paraId="62C22BD0" w14:textId="77777777" w:rsidR="00701746" w:rsidRDefault="007919F7">
            <w:pPr>
              <w:pStyle w:val="Table09Row"/>
            </w:pPr>
            <w:r>
              <w:rPr>
                <w:i/>
              </w:rPr>
              <w:t>Traffic Act Amendment Act 1950</w:t>
            </w:r>
          </w:p>
        </w:tc>
        <w:tc>
          <w:tcPr>
            <w:tcW w:w="1276" w:type="dxa"/>
          </w:tcPr>
          <w:p w14:paraId="4E17B4BC" w14:textId="77777777" w:rsidR="00701746" w:rsidRDefault="007919F7">
            <w:pPr>
              <w:pStyle w:val="Table09Row"/>
            </w:pPr>
            <w:r>
              <w:t>5 Dec 1950</w:t>
            </w:r>
          </w:p>
        </w:tc>
        <w:tc>
          <w:tcPr>
            <w:tcW w:w="3402" w:type="dxa"/>
          </w:tcPr>
          <w:p w14:paraId="7E7D78E5" w14:textId="77777777" w:rsidR="00701746" w:rsidRDefault="007919F7">
            <w:pPr>
              <w:pStyle w:val="Table09Row"/>
            </w:pPr>
            <w:r>
              <w:t>5 Dec 1950</w:t>
            </w:r>
          </w:p>
        </w:tc>
        <w:tc>
          <w:tcPr>
            <w:tcW w:w="1123" w:type="dxa"/>
          </w:tcPr>
          <w:p w14:paraId="2E93D8E9" w14:textId="77777777" w:rsidR="00701746" w:rsidRDefault="007919F7">
            <w:pPr>
              <w:pStyle w:val="Table09Row"/>
            </w:pPr>
            <w:r>
              <w:t>1974/059</w:t>
            </w:r>
          </w:p>
        </w:tc>
      </w:tr>
      <w:tr w:rsidR="00701746" w14:paraId="3CEA88E0" w14:textId="77777777">
        <w:trPr>
          <w:cantSplit/>
          <w:jc w:val="center"/>
        </w:trPr>
        <w:tc>
          <w:tcPr>
            <w:tcW w:w="1418" w:type="dxa"/>
          </w:tcPr>
          <w:p w14:paraId="72213E19" w14:textId="77777777" w:rsidR="00701746" w:rsidRDefault="007919F7">
            <w:pPr>
              <w:pStyle w:val="Table09Row"/>
            </w:pPr>
            <w:r>
              <w:t>1950/025 (14 Geo. VI No. 25)</w:t>
            </w:r>
          </w:p>
        </w:tc>
        <w:tc>
          <w:tcPr>
            <w:tcW w:w="2693" w:type="dxa"/>
          </w:tcPr>
          <w:p w14:paraId="00583002" w14:textId="77777777" w:rsidR="00701746" w:rsidRDefault="007919F7">
            <w:pPr>
              <w:pStyle w:val="Table09Row"/>
            </w:pPr>
            <w:r>
              <w:rPr>
                <w:i/>
              </w:rPr>
              <w:t>Health Act Amendment Act 1950</w:t>
            </w:r>
          </w:p>
        </w:tc>
        <w:tc>
          <w:tcPr>
            <w:tcW w:w="1276" w:type="dxa"/>
          </w:tcPr>
          <w:p w14:paraId="523677FE" w14:textId="77777777" w:rsidR="00701746" w:rsidRDefault="007919F7">
            <w:pPr>
              <w:pStyle w:val="Table09Row"/>
            </w:pPr>
            <w:r>
              <w:t>5 Dec 1950</w:t>
            </w:r>
          </w:p>
        </w:tc>
        <w:tc>
          <w:tcPr>
            <w:tcW w:w="3402" w:type="dxa"/>
          </w:tcPr>
          <w:p w14:paraId="0EA63F1E" w14:textId="77777777" w:rsidR="00701746" w:rsidRDefault="007919F7">
            <w:pPr>
              <w:pStyle w:val="Table09Row"/>
            </w:pPr>
            <w:r>
              <w:t>5 Dec 1950</w:t>
            </w:r>
          </w:p>
        </w:tc>
        <w:tc>
          <w:tcPr>
            <w:tcW w:w="1123" w:type="dxa"/>
          </w:tcPr>
          <w:p w14:paraId="1AD01CB8" w14:textId="77777777" w:rsidR="00701746" w:rsidRDefault="00701746">
            <w:pPr>
              <w:pStyle w:val="Table09Row"/>
            </w:pPr>
          </w:p>
        </w:tc>
      </w:tr>
      <w:tr w:rsidR="00701746" w14:paraId="0F9AC0C0" w14:textId="77777777">
        <w:trPr>
          <w:cantSplit/>
          <w:jc w:val="center"/>
        </w:trPr>
        <w:tc>
          <w:tcPr>
            <w:tcW w:w="1418" w:type="dxa"/>
          </w:tcPr>
          <w:p w14:paraId="0C91BE8A" w14:textId="77777777" w:rsidR="00701746" w:rsidRDefault="007919F7">
            <w:pPr>
              <w:pStyle w:val="Table09Row"/>
            </w:pPr>
            <w:r>
              <w:t>1950/026 (14 &amp; 15 Geo. VI No. 26)</w:t>
            </w:r>
          </w:p>
        </w:tc>
        <w:tc>
          <w:tcPr>
            <w:tcW w:w="2693" w:type="dxa"/>
          </w:tcPr>
          <w:p w14:paraId="4E475A58" w14:textId="77777777" w:rsidR="00701746" w:rsidRDefault="007919F7">
            <w:pPr>
              <w:pStyle w:val="Table09Row"/>
            </w:pPr>
            <w:r>
              <w:rPr>
                <w:i/>
              </w:rPr>
              <w:t xml:space="preserve">Mining Act Amendment </w:t>
            </w:r>
            <w:r>
              <w:rPr>
                <w:i/>
              </w:rPr>
              <w:t>Act 1950</w:t>
            </w:r>
          </w:p>
        </w:tc>
        <w:tc>
          <w:tcPr>
            <w:tcW w:w="1276" w:type="dxa"/>
          </w:tcPr>
          <w:p w14:paraId="2261D43D" w14:textId="77777777" w:rsidR="00701746" w:rsidRDefault="007919F7">
            <w:pPr>
              <w:pStyle w:val="Table09Row"/>
            </w:pPr>
            <w:r>
              <w:t>13 Dec 1950</w:t>
            </w:r>
          </w:p>
        </w:tc>
        <w:tc>
          <w:tcPr>
            <w:tcW w:w="3402" w:type="dxa"/>
          </w:tcPr>
          <w:p w14:paraId="1E17DBB7" w14:textId="77777777" w:rsidR="00701746" w:rsidRDefault="007919F7">
            <w:pPr>
              <w:pStyle w:val="Table09Row"/>
            </w:pPr>
            <w:r>
              <w:t>13 Dec 1950</w:t>
            </w:r>
          </w:p>
        </w:tc>
        <w:tc>
          <w:tcPr>
            <w:tcW w:w="1123" w:type="dxa"/>
          </w:tcPr>
          <w:p w14:paraId="1454ADC3" w14:textId="77777777" w:rsidR="00701746" w:rsidRDefault="007919F7">
            <w:pPr>
              <w:pStyle w:val="Table09Row"/>
            </w:pPr>
            <w:r>
              <w:t>1978/107</w:t>
            </w:r>
          </w:p>
        </w:tc>
      </w:tr>
      <w:tr w:rsidR="00701746" w14:paraId="2D6553CF" w14:textId="77777777">
        <w:trPr>
          <w:cantSplit/>
          <w:jc w:val="center"/>
        </w:trPr>
        <w:tc>
          <w:tcPr>
            <w:tcW w:w="1418" w:type="dxa"/>
          </w:tcPr>
          <w:p w14:paraId="3EE12DFD" w14:textId="77777777" w:rsidR="00701746" w:rsidRDefault="007919F7">
            <w:pPr>
              <w:pStyle w:val="Table09Row"/>
            </w:pPr>
            <w:r>
              <w:t>1950/027 (14 &amp; 15 Geo. VI No. 27)</w:t>
            </w:r>
          </w:p>
        </w:tc>
        <w:tc>
          <w:tcPr>
            <w:tcW w:w="2693" w:type="dxa"/>
          </w:tcPr>
          <w:p w14:paraId="5FAE0B24" w14:textId="77777777" w:rsidR="00701746" w:rsidRDefault="007919F7">
            <w:pPr>
              <w:pStyle w:val="Table09Row"/>
            </w:pPr>
            <w:r>
              <w:rPr>
                <w:i/>
              </w:rPr>
              <w:t>State Housing Act Amendment Act 1950</w:t>
            </w:r>
          </w:p>
        </w:tc>
        <w:tc>
          <w:tcPr>
            <w:tcW w:w="1276" w:type="dxa"/>
          </w:tcPr>
          <w:p w14:paraId="32EE41D1" w14:textId="77777777" w:rsidR="00701746" w:rsidRDefault="007919F7">
            <w:pPr>
              <w:pStyle w:val="Table09Row"/>
            </w:pPr>
            <w:r>
              <w:t>29 Dec 1950</w:t>
            </w:r>
          </w:p>
        </w:tc>
        <w:tc>
          <w:tcPr>
            <w:tcW w:w="3402" w:type="dxa"/>
          </w:tcPr>
          <w:p w14:paraId="795FAB51" w14:textId="77777777" w:rsidR="00701746" w:rsidRDefault="007919F7">
            <w:pPr>
              <w:pStyle w:val="Table09Row"/>
            </w:pPr>
            <w:r>
              <w:t>29 Dec 1950</w:t>
            </w:r>
          </w:p>
        </w:tc>
        <w:tc>
          <w:tcPr>
            <w:tcW w:w="1123" w:type="dxa"/>
          </w:tcPr>
          <w:p w14:paraId="663C2BB3" w14:textId="77777777" w:rsidR="00701746" w:rsidRDefault="007919F7">
            <w:pPr>
              <w:pStyle w:val="Table09Row"/>
            </w:pPr>
            <w:r>
              <w:t>1980/058</w:t>
            </w:r>
          </w:p>
        </w:tc>
      </w:tr>
      <w:tr w:rsidR="00701746" w14:paraId="3149614D" w14:textId="77777777">
        <w:trPr>
          <w:cantSplit/>
          <w:jc w:val="center"/>
        </w:trPr>
        <w:tc>
          <w:tcPr>
            <w:tcW w:w="1418" w:type="dxa"/>
          </w:tcPr>
          <w:p w14:paraId="234D079D" w14:textId="77777777" w:rsidR="00701746" w:rsidRDefault="007919F7">
            <w:pPr>
              <w:pStyle w:val="Table09Row"/>
            </w:pPr>
            <w:r>
              <w:t>1950/028 (14 &amp; 15 Geo. VI No. 28)</w:t>
            </w:r>
          </w:p>
        </w:tc>
        <w:tc>
          <w:tcPr>
            <w:tcW w:w="2693" w:type="dxa"/>
          </w:tcPr>
          <w:p w14:paraId="5D29DC96" w14:textId="77777777" w:rsidR="00701746" w:rsidRDefault="007919F7">
            <w:pPr>
              <w:pStyle w:val="Table09Row"/>
            </w:pPr>
            <w:r>
              <w:rPr>
                <w:i/>
              </w:rPr>
              <w:t>Gas Undertakings Act Amendment Act 1950</w:t>
            </w:r>
          </w:p>
        </w:tc>
        <w:tc>
          <w:tcPr>
            <w:tcW w:w="1276" w:type="dxa"/>
          </w:tcPr>
          <w:p w14:paraId="2A005C6E" w14:textId="77777777" w:rsidR="00701746" w:rsidRDefault="007919F7">
            <w:pPr>
              <w:pStyle w:val="Table09Row"/>
            </w:pPr>
            <w:r>
              <w:t>13 Dec 1950</w:t>
            </w:r>
          </w:p>
        </w:tc>
        <w:tc>
          <w:tcPr>
            <w:tcW w:w="3402" w:type="dxa"/>
          </w:tcPr>
          <w:p w14:paraId="6AE6BE0D" w14:textId="77777777" w:rsidR="00701746" w:rsidRDefault="007919F7">
            <w:pPr>
              <w:pStyle w:val="Table09Row"/>
            </w:pPr>
            <w:r>
              <w:t>13 Dec 1950</w:t>
            </w:r>
          </w:p>
        </w:tc>
        <w:tc>
          <w:tcPr>
            <w:tcW w:w="1123" w:type="dxa"/>
          </w:tcPr>
          <w:p w14:paraId="3115ED9D" w14:textId="77777777" w:rsidR="00701746" w:rsidRDefault="007919F7">
            <w:pPr>
              <w:pStyle w:val="Table09Row"/>
            </w:pPr>
            <w:r>
              <w:t>1999/058</w:t>
            </w:r>
          </w:p>
        </w:tc>
      </w:tr>
      <w:tr w:rsidR="00701746" w14:paraId="4DD29C54" w14:textId="77777777">
        <w:trPr>
          <w:cantSplit/>
          <w:jc w:val="center"/>
        </w:trPr>
        <w:tc>
          <w:tcPr>
            <w:tcW w:w="1418" w:type="dxa"/>
          </w:tcPr>
          <w:p w14:paraId="67268277" w14:textId="77777777" w:rsidR="00701746" w:rsidRDefault="007919F7">
            <w:pPr>
              <w:pStyle w:val="Table09Row"/>
            </w:pPr>
            <w:r>
              <w:t>1950/029 (14 &amp; 15 Geo. VI No. 29)</w:t>
            </w:r>
          </w:p>
        </w:tc>
        <w:tc>
          <w:tcPr>
            <w:tcW w:w="2693" w:type="dxa"/>
          </w:tcPr>
          <w:p w14:paraId="4B67F19C" w14:textId="77777777" w:rsidR="00701746" w:rsidRDefault="007919F7">
            <w:pPr>
              <w:pStyle w:val="Table09Row"/>
            </w:pPr>
            <w:r>
              <w:rPr>
                <w:i/>
              </w:rPr>
              <w:t>Building Operations and Building Materials Control Act Amendment and Continuance Act 1950</w:t>
            </w:r>
          </w:p>
        </w:tc>
        <w:tc>
          <w:tcPr>
            <w:tcW w:w="1276" w:type="dxa"/>
          </w:tcPr>
          <w:p w14:paraId="6DACDA77" w14:textId="77777777" w:rsidR="00701746" w:rsidRDefault="007919F7">
            <w:pPr>
              <w:pStyle w:val="Table09Row"/>
            </w:pPr>
            <w:r>
              <w:t>13 Dec 1950</w:t>
            </w:r>
          </w:p>
        </w:tc>
        <w:tc>
          <w:tcPr>
            <w:tcW w:w="3402" w:type="dxa"/>
          </w:tcPr>
          <w:p w14:paraId="1B45FD8B" w14:textId="77777777" w:rsidR="00701746" w:rsidRDefault="007919F7">
            <w:pPr>
              <w:pStyle w:val="Table09Row"/>
            </w:pPr>
            <w:r>
              <w:t>13 Dec 1950</w:t>
            </w:r>
          </w:p>
        </w:tc>
        <w:tc>
          <w:tcPr>
            <w:tcW w:w="1123" w:type="dxa"/>
          </w:tcPr>
          <w:p w14:paraId="671C9024" w14:textId="77777777" w:rsidR="00701746" w:rsidRDefault="007919F7">
            <w:pPr>
              <w:pStyle w:val="Table09Row"/>
            </w:pPr>
            <w:r>
              <w:t>Exp. 31/12/1953</w:t>
            </w:r>
          </w:p>
        </w:tc>
      </w:tr>
      <w:tr w:rsidR="00701746" w14:paraId="6D210895" w14:textId="77777777">
        <w:trPr>
          <w:cantSplit/>
          <w:jc w:val="center"/>
        </w:trPr>
        <w:tc>
          <w:tcPr>
            <w:tcW w:w="1418" w:type="dxa"/>
          </w:tcPr>
          <w:p w14:paraId="23C427E5" w14:textId="77777777" w:rsidR="00701746" w:rsidRDefault="007919F7">
            <w:pPr>
              <w:pStyle w:val="Table09Row"/>
            </w:pPr>
            <w:r>
              <w:t>1950/030 (14 &amp; 15 Geo. VI No. 30)</w:t>
            </w:r>
          </w:p>
        </w:tc>
        <w:tc>
          <w:tcPr>
            <w:tcW w:w="2693" w:type="dxa"/>
          </w:tcPr>
          <w:p w14:paraId="373B4CD1" w14:textId="77777777" w:rsidR="00701746" w:rsidRDefault="007919F7">
            <w:pPr>
              <w:pStyle w:val="Table09Row"/>
            </w:pPr>
            <w:r>
              <w:rPr>
                <w:i/>
              </w:rPr>
              <w:t>Fremantle Gas and Coke Companys Act Amendment Act 1950</w:t>
            </w:r>
          </w:p>
        </w:tc>
        <w:tc>
          <w:tcPr>
            <w:tcW w:w="1276" w:type="dxa"/>
          </w:tcPr>
          <w:p w14:paraId="78FEB27B" w14:textId="77777777" w:rsidR="00701746" w:rsidRDefault="007919F7">
            <w:pPr>
              <w:pStyle w:val="Table09Row"/>
            </w:pPr>
            <w:r>
              <w:t>13 Dec 1950</w:t>
            </w:r>
          </w:p>
        </w:tc>
        <w:tc>
          <w:tcPr>
            <w:tcW w:w="3402" w:type="dxa"/>
          </w:tcPr>
          <w:p w14:paraId="5E12209A" w14:textId="77777777" w:rsidR="00701746" w:rsidRDefault="007919F7">
            <w:pPr>
              <w:pStyle w:val="Table09Row"/>
            </w:pPr>
            <w:r>
              <w:t>13 Dec 1950</w:t>
            </w:r>
          </w:p>
        </w:tc>
        <w:tc>
          <w:tcPr>
            <w:tcW w:w="1123" w:type="dxa"/>
          </w:tcPr>
          <w:p w14:paraId="7879A0F6" w14:textId="77777777" w:rsidR="00701746" w:rsidRDefault="007919F7">
            <w:pPr>
              <w:pStyle w:val="Table09Row"/>
            </w:pPr>
            <w:r>
              <w:t>1997/057</w:t>
            </w:r>
          </w:p>
        </w:tc>
      </w:tr>
      <w:tr w:rsidR="00701746" w14:paraId="7B441F63" w14:textId="77777777">
        <w:trPr>
          <w:cantSplit/>
          <w:jc w:val="center"/>
        </w:trPr>
        <w:tc>
          <w:tcPr>
            <w:tcW w:w="1418" w:type="dxa"/>
          </w:tcPr>
          <w:p w14:paraId="275328DA" w14:textId="77777777" w:rsidR="00701746" w:rsidRDefault="007919F7">
            <w:pPr>
              <w:pStyle w:val="Table09Row"/>
            </w:pPr>
            <w:r>
              <w:t>1950/031 (14 &amp; 15 Geo. VI No. 31)</w:t>
            </w:r>
          </w:p>
        </w:tc>
        <w:tc>
          <w:tcPr>
            <w:tcW w:w="2693" w:type="dxa"/>
          </w:tcPr>
          <w:p w14:paraId="3C52FC40" w14:textId="77777777" w:rsidR="00701746" w:rsidRDefault="007919F7">
            <w:pPr>
              <w:pStyle w:val="Table09Row"/>
            </w:pPr>
            <w:r>
              <w:rPr>
                <w:i/>
              </w:rPr>
              <w:t>Commonwealth Jubilee Observance Act 1950</w:t>
            </w:r>
          </w:p>
        </w:tc>
        <w:tc>
          <w:tcPr>
            <w:tcW w:w="1276" w:type="dxa"/>
          </w:tcPr>
          <w:p w14:paraId="56A400E9" w14:textId="77777777" w:rsidR="00701746" w:rsidRDefault="007919F7">
            <w:pPr>
              <w:pStyle w:val="Table09Row"/>
            </w:pPr>
            <w:r>
              <w:t>29 Dec 1950</w:t>
            </w:r>
          </w:p>
        </w:tc>
        <w:tc>
          <w:tcPr>
            <w:tcW w:w="3402" w:type="dxa"/>
          </w:tcPr>
          <w:p w14:paraId="6CC3C66E" w14:textId="77777777" w:rsidR="00701746" w:rsidRDefault="007919F7">
            <w:pPr>
              <w:pStyle w:val="Table09Row"/>
            </w:pPr>
            <w:r>
              <w:t>29 Dec 1950</w:t>
            </w:r>
          </w:p>
        </w:tc>
        <w:tc>
          <w:tcPr>
            <w:tcW w:w="1123" w:type="dxa"/>
          </w:tcPr>
          <w:p w14:paraId="2DA0575C" w14:textId="77777777" w:rsidR="00701746" w:rsidRDefault="007919F7">
            <w:pPr>
              <w:pStyle w:val="Table09Row"/>
            </w:pPr>
            <w:r>
              <w:t>1966/079</w:t>
            </w:r>
          </w:p>
        </w:tc>
      </w:tr>
      <w:tr w:rsidR="00701746" w14:paraId="600B4C17" w14:textId="77777777">
        <w:trPr>
          <w:cantSplit/>
          <w:jc w:val="center"/>
        </w:trPr>
        <w:tc>
          <w:tcPr>
            <w:tcW w:w="1418" w:type="dxa"/>
          </w:tcPr>
          <w:p w14:paraId="7F75174A" w14:textId="77777777" w:rsidR="00701746" w:rsidRDefault="007919F7">
            <w:pPr>
              <w:pStyle w:val="Table09Row"/>
            </w:pPr>
            <w:r>
              <w:t>1950/032 (14 &amp; 15 Geo. VI No. 32)</w:t>
            </w:r>
          </w:p>
        </w:tc>
        <w:tc>
          <w:tcPr>
            <w:tcW w:w="2693" w:type="dxa"/>
          </w:tcPr>
          <w:p w14:paraId="4A0B7BAD" w14:textId="77777777" w:rsidR="00701746" w:rsidRDefault="007919F7">
            <w:pPr>
              <w:pStyle w:val="Table09Row"/>
            </w:pPr>
            <w:r>
              <w:rPr>
                <w:i/>
              </w:rPr>
              <w:t>Parliamentary Superannuation Act Amendment Act 1950</w:t>
            </w:r>
          </w:p>
        </w:tc>
        <w:tc>
          <w:tcPr>
            <w:tcW w:w="1276" w:type="dxa"/>
          </w:tcPr>
          <w:p w14:paraId="35947730" w14:textId="77777777" w:rsidR="00701746" w:rsidRDefault="007919F7">
            <w:pPr>
              <w:pStyle w:val="Table09Row"/>
            </w:pPr>
            <w:r>
              <w:t>13 Dec 1950</w:t>
            </w:r>
          </w:p>
        </w:tc>
        <w:tc>
          <w:tcPr>
            <w:tcW w:w="3402" w:type="dxa"/>
          </w:tcPr>
          <w:p w14:paraId="1BAD3006" w14:textId="77777777" w:rsidR="00701746" w:rsidRDefault="007919F7">
            <w:pPr>
              <w:pStyle w:val="Table09Row"/>
            </w:pPr>
            <w:r>
              <w:t>13 Dec 1950</w:t>
            </w:r>
          </w:p>
        </w:tc>
        <w:tc>
          <w:tcPr>
            <w:tcW w:w="1123" w:type="dxa"/>
          </w:tcPr>
          <w:p w14:paraId="5E1829E0" w14:textId="77777777" w:rsidR="00701746" w:rsidRDefault="007919F7">
            <w:pPr>
              <w:pStyle w:val="Table09Row"/>
            </w:pPr>
            <w:r>
              <w:t>1970/036</w:t>
            </w:r>
          </w:p>
        </w:tc>
      </w:tr>
      <w:tr w:rsidR="00701746" w14:paraId="4D384532" w14:textId="77777777">
        <w:trPr>
          <w:cantSplit/>
          <w:jc w:val="center"/>
        </w:trPr>
        <w:tc>
          <w:tcPr>
            <w:tcW w:w="1418" w:type="dxa"/>
          </w:tcPr>
          <w:p w14:paraId="2C7306C4" w14:textId="77777777" w:rsidR="00701746" w:rsidRDefault="007919F7">
            <w:pPr>
              <w:pStyle w:val="Table09Row"/>
            </w:pPr>
            <w:r>
              <w:t>1950/033 (14 &amp; 15 Geo. VI No. 33)</w:t>
            </w:r>
          </w:p>
        </w:tc>
        <w:tc>
          <w:tcPr>
            <w:tcW w:w="2693" w:type="dxa"/>
          </w:tcPr>
          <w:p w14:paraId="53D76312" w14:textId="77777777" w:rsidR="00701746" w:rsidRDefault="007919F7">
            <w:pPr>
              <w:pStyle w:val="Table09Row"/>
            </w:pPr>
            <w:r>
              <w:rPr>
                <w:i/>
              </w:rPr>
              <w:t>Coal Mine Workers (Pensions) Act Amendment Act 1950</w:t>
            </w:r>
          </w:p>
        </w:tc>
        <w:tc>
          <w:tcPr>
            <w:tcW w:w="1276" w:type="dxa"/>
          </w:tcPr>
          <w:p w14:paraId="09008987" w14:textId="77777777" w:rsidR="00701746" w:rsidRDefault="007919F7">
            <w:pPr>
              <w:pStyle w:val="Table09Row"/>
            </w:pPr>
            <w:r>
              <w:t>16 Dec 1950</w:t>
            </w:r>
          </w:p>
        </w:tc>
        <w:tc>
          <w:tcPr>
            <w:tcW w:w="3402" w:type="dxa"/>
          </w:tcPr>
          <w:p w14:paraId="74A8A74D" w14:textId="77777777" w:rsidR="00701746" w:rsidRDefault="007919F7">
            <w:pPr>
              <w:pStyle w:val="Table09Row"/>
            </w:pPr>
            <w:r>
              <w:t>16 Dec 1950</w:t>
            </w:r>
          </w:p>
        </w:tc>
        <w:tc>
          <w:tcPr>
            <w:tcW w:w="1123" w:type="dxa"/>
          </w:tcPr>
          <w:p w14:paraId="05273C13" w14:textId="77777777" w:rsidR="00701746" w:rsidRDefault="007919F7">
            <w:pPr>
              <w:pStyle w:val="Table09Row"/>
            </w:pPr>
            <w:r>
              <w:t>1989/028</w:t>
            </w:r>
          </w:p>
        </w:tc>
      </w:tr>
      <w:tr w:rsidR="00701746" w14:paraId="5E3E0E5A" w14:textId="77777777">
        <w:trPr>
          <w:cantSplit/>
          <w:jc w:val="center"/>
        </w:trPr>
        <w:tc>
          <w:tcPr>
            <w:tcW w:w="1418" w:type="dxa"/>
          </w:tcPr>
          <w:p w14:paraId="02C37406" w14:textId="77777777" w:rsidR="00701746" w:rsidRDefault="007919F7">
            <w:pPr>
              <w:pStyle w:val="Table09Row"/>
            </w:pPr>
            <w:r>
              <w:t>1950/034 (14 &amp; 15 Geo. VI No. 34)</w:t>
            </w:r>
          </w:p>
        </w:tc>
        <w:tc>
          <w:tcPr>
            <w:tcW w:w="2693" w:type="dxa"/>
          </w:tcPr>
          <w:p w14:paraId="1F46AA07" w14:textId="77777777" w:rsidR="00701746" w:rsidRDefault="007919F7">
            <w:pPr>
              <w:pStyle w:val="Table09Row"/>
            </w:pPr>
            <w:r>
              <w:rPr>
                <w:i/>
              </w:rPr>
              <w:t>Coal Mining Industry Long Service Leave Act 1950</w:t>
            </w:r>
          </w:p>
        </w:tc>
        <w:tc>
          <w:tcPr>
            <w:tcW w:w="1276" w:type="dxa"/>
          </w:tcPr>
          <w:p w14:paraId="74F58996" w14:textId="77777777" w:rsidR="00701746" w:rsidRDefault="007919F7">
            <w:pPr>
              <w:pStyle w:val="Table09Row"/>
            </w:pPr>
            <w:r>
              <w:t>16 Dec 1950</w:t>
            </w:r>
          </w:p>
        </w:tc>
        <w:tc>
          <w:tcPr>
            <w:tcW w:w="3402" w:type="dxa"/>
          </w:tcPr>
          <w:p w14:paraId="0AAC356F" w14:textId="77777777" w:rsidR="00701746" w:rsidRDefault="007919F7">
            <w:pPr>
              <w:pStyle w:val="Table09Row"/>
            </w:pPr>
            <w:r>
              <w:t xml:space="preserve">1 Aug 1951 (see s. 1(2) and </w:t>
            </w:r>
            <w:r>
              <w:rPr>
                <w:i/>
              </w:rPr>
              <w:t>Gazette</w:t>
            </w:r>
            <w:r>
              <w:t xml:space="preserve"> 27 Jul 1951 p. 2083)</w:t>
            </w:r>
          </w:p>
        </w:tc>
        <w:tc>
          <w:tcPr>
            <w:tcW w:w="1123" w:type="dxa"/>
          </w:tcPr>
          <w:p w14:paraId="0B8A9335" w14:textId="77777777" w:rsidR="00701746" w:rsidRDefault="007919F7">
            <w:pPr>
              <w:pStyle w:val="Table09Row"/>
            </w:pPr>
            <w:r>
              <w:t>1994/045</w:t>
            </w:r>
          </w:p>
        </w:tc>
      </w:tr>
      <w:tr w:rsidR="00701746" w14:paraId="396762EA" w14:textId="77777777">
        <w:trPr>
          <w:cantSplit/>
          <w:jc w:val="center"/>
        </w:trPr>
        <w:tc>
          <w:tcPr>
            <w:tcW w:w="1418" w:type="dxa"/>
          </w:tcPr>
          <w:p w14:paraId="0DB97215" w14:textId="77777777" w:rsidR="00701746" w:rsidRDefault="007919F7">
            <w:pPr>
              <w:pStyle w:val="Table09Row"/>
            </w:pPr>
            <w:r>
              <w:t>1950/035 (14 &amp; 15 Geo. VI No. 35)</w:t>
            </w:r>
          </w:p>
        </w:tc>
        <w:tc>
          <w:tcPr>
            <w:tcW w:w="2693" w:type="dxa"/>
          </w:tcPr>
          <w:p w14:paraId="1E5A4BE0" w14:textId="77777777" w:rsidR="00701746" w:rsidRDefault="007919F7">
            <w:pPr>
              <w:pStyle w:val="Table09Row"/>
            </w:pPr>
            <w:r>
              <w:rPr>
                <w:i/>
              </w:rPr>
              <w:t>Judges’ Salaries and Pensions Act 1950</w:t>
            </w:r>
          </w:p>
        </w:tc>
        <w:tc>
          <w:tcPr>
            <w:tcW w:w="1276" w:type="dxa"/>
          </w:tcPr>
          <w:p w14:paraId="091D855A" w14:textId="77777777" w:rsidR="00701746" w:rsidRDefault="007919F7">
            <w:pPr>
              <w:pStyle w:val="Table09Row"/>
            </w:pPr>
            <w:r>
              <w:t>16 Dec 1950</w:t>
            </w:r>
          </w:p>
        </w:tc>
        <w:tc>
          <w:tcPr>
            <w:tcW w:w="3402" w:type="dxa"/>
          </w:tcPr>
          <w:p w14:paraId="4C919148" w14:textId="77777777" w:rsidR="00701746" w:rsidRDefault="007919F7">
            <w:pPr>
              <w:pStyle w:val="Table09Row"/>
            </w:pPr>
            <w:r>
              <w:t>16 Dec 1950</w:t>
            </w:r>
          </w:p>
        </w:tc>
        <w:tc>
          <w:tcPr>
            <w:tcW w:w="1123" w:type="dxa"/>
          </w:tcPr>
          <w:p w14:paraId="077F4ADB" w14:textId="77777777" w:rsidR="00701746" w:rsidRDefault="00701746">
            <w:pPr>
              <w:pStyle w:val="Table09Row"/>
            </w:pPr>
          </w:p>
        </w:tc>
      </w:tr>
      <w:tr w:rsidR="00701746" w14:paraId="0CDB1FA2" w14:textId="77777777">
        <w:trPr>
          <w:cantSplit/>
          <w:jc w:val="center"/>
        </w:trPr>
        <w:tc>
          <w:tcPr>
            <w:tcW w:w="1418" w:type="dxa"/>
          </w:tcPr>
          <w:p w14:paraId="4E4A7D0E" w14:textId="77777777" w:rsidR="00701746" w:rsidRDefault="007919F7">
            <w:pPr>
              <w:pStyle w:val="Table09Row"/>
            </w:pPr>
            <w:r>
              <w:t>1950/036 (14 &amp; 15 Geo. VI No. 36)</w:t>
            </w:r>
          </w:p>
        </w:tc>
        <w:tc>
          <w:tcPr>
            <w:tcW w:w="2693" w:type="dxa"/>
          </w:tcPr>
          <w:p w14:paraId="1AAC57F5" w14:textId="77777777" w:rsidR="00701746" w:rsidRDefault="007919F7">
            <w:pPr>
              <w:pStyle w:val="Table09Row"/>
            </w:pPr>
            <w:r>
              <w:rPr>
                <w:i/>
              </w:rPr>
              <w:t>Reserve Funds (Local Authorities) Act 1950</w:t>
            </w:r>
          </w:p>
        </w:tc>
        <w:tc>
          <w:tcPr>
            <w:tcW w:w="1276" w:type="dxa"/>
          </w:tcPr>
          <w:p w14:paraId="60B70B9F" w14:textId="77777777" w:rsidR="00701746" w:rsidRDefault="007919F7">
            <w:pPr>
              <w:pStyle w:val="Table09Row"/>
            </w:pPr>
            <w:r>
              <w:t>18 Dec 1950</w:t>
            </w:r>
          </w:p>
        </w:tc>
        <w:tc>
          <w:tcPr>
            <w:tcW w:w="3402" w:type="dxa"/>
          </w:tcPr>
          <w:p w14:paraId="6945C6C0" w14:textId="77777777" w:rsidR="00701746" w:rsidRDefault="007919F7">
            <w:pPr>
              <w:pStyle w:val="Table09Row"/>
            </w:pPr>
            <w:r>
              <w:t>18 Dec 1950</w:t>
            </w:r>
          </w:p>
        </w:tc>
        <w:tc>
          <w:tcPr>
            <w:tcW w:w="1123" w:type="dxa"/>
          </w:tcPr>
          <w:p w14:paraId="34E6947C" w14:textId="77777777" w:rsidR="00701746" w:rsidRDefault="007919F7">
            <w:pPr>
              <w:pStyle w:val="Table09Row"/>
            </w:pPr>
            <w:r>
              <w:t>1960/084 (9 Eliz. II No. 84)</w:t>
            </w:r>
          </w:p>
        </w:tc>
      </w:tr>
      <w:tr w:rsidR="00701746" w14:paraId="38F3F29C" w14:textId="77777777">
        <w:trPr>
          <w:cantSplit/>
          <w:jc w:val="center"/>
        </w:trPr>
        <w:tc>
          <w:tcPr>
            <w:tcW w:w="1418" w:type="dxa"/>
          </w:tcPr>
          <w:p w14:paraId="4D59415F" w14:textId="77777777" w:rsidR="00701746" w:rsidRDefault="007919F7">
            <w:pPr>
              <w:pStyle w:val="Table09Row"/>
            </w:pPr>
            <w:r>
              <w:t>1950/037 (14 &amp; 15 Geo. VI No. 37)</w:t>
            </w:r>
          </w:p>
        </w:tc>
        <w:tc>
          <w:tcPr>
            <w:tcW w:w="2693" w:type="dxa"/>
          </w:tcPr>
          <w:p w14:paraId="742DCA33" w14:textId="77777777" w:rsidR="00701746" w:rsidRDefault="007919F7">
            <w:pPr>
              <w:pStyle w:val="Table09Row"/>
            </w:pPr>
            <w:r>
              <w:rPr>
                <w:i/>
              </w:rPr>
              <w:t>Road Closure Act 1950</w:t>
            </w:r>
          </w:p>
        </w:tc>
        <w:tc>
          <w:tcPr>
            <w:tcW w:w="1276" w:type="dxa"/>
          </w:tcPr>
          <w:p w14:paraId="1BB30DED" w14:textId="77777777" w:rsidR="00701746" w:rsidRDefault="007919F7">
            <w:pPr>
              <w:pStyle w:val="Table09Row"/>
            </w:pPr>
            <w:r>
              <w:t>18 Dec 1950</w:t>
            </w:r>
          </w:p>
        </w:tc>
        <w:tc>
          <w:tcPr>
            <w:tcW w:w="3402" w:type="dxa"/>
          </w:tcPr>
          <w:p w14:paraId="3F29F944" w14:textId="77777777" w:rsidR="00701746" w:rsidRDefault="007919F7">
            <w:pPr>
              <w:pStyle w:val="Table09Row"/>
            </w:pPr>
            <w:r>
              <w:t>18 Dec 1950</w:t>
            </w:r>
          </w:p>
        </w:tc>
        <w:tc>
          <w:tcPr>
            <w:tcW w:w="1123" w:type="dxa"/>
          </w:tcPr>
          <w:p w14:paraId="484C7A12" w14:textId="77777777" w:rsidR="00701746" w:rsidRDefault="007919F7">
            <w:pPr>
              <w:pStyle w:val="Table09Row"/>
            </w:pPr>
            <w:r>
              <w:t>1965/057</w:t>
            </w:r>
          </w:p>
        </w:tc>
      </w:tr>
      <w:tr w:rsidR="00701746" w14:paraId="430B35DB" w14:textId="77777777">
        <w:trPr>
          <w:cantSplit/>
          <w:jc w:val="center"/>
        </w:trPr>
        <w:tc>
          <w:tcPr>
            <w:tcW w:w="1418" w:type="dxa"/>
          </w:tcPr>
          <w:p w14:paraId="01AF1DFF" w14:textId="77777777" w:rsidR="00701746" w:rsidRDefault="007919F7">
            <w:pPr>
              <w:pStyle w:val="Table09Row"/>
            </w:pPr>
            <w:r>
              <w:t>1950/038 (14 &amp; 15 Geo. VI No. 38)</w:t>
            </w:r>
          </w:p>
        </w:tc>
        <w:tc>
          <w:tcPr>
            <w:tcW w:w="2693" w:type="dxa"/>
          </w:tcPr>
          <w:p w14:paraId="361E7284" w14:textId="77777777" w:rsidR="00701746" w:rsidRDefault="007919F7">
            <w:pPr>
              <w:pStyle w:val="Table09Row"/>
            </w:pPr>
            <w:r>
              <w:rPr>
                <w:i/>
              </w:rPr>
              <w:t>Reserves Act 1950</w:t>
            </w:r>
          </w:p>
        </w:tc>
        <w:tc>
          <w:tcPr>
            <w:tcW w:w="1276" w:type="dxa"/>
          </w:tcPr>
          <w:p w14:paraId="491BF23E" w14:textId="77777777" w:rsidR="00701746" w:rsidRDefault="007919F7">
            <w:pPr>
              <w:pStyle w:val="Table09Row"/>
            </w:pPr>
            <w:r>
              <w:t>18 Dec 1950</w:t>
            </w:r>
          </w:p>
        </w:tc>
        <w:tc>
          <w:tcPr>
            <w:tcW w:w="3402" w:type="dxa"/>
          </w:tcPr>
          <w:p w14:paraId="50291F85" w14:textId="77777777" w:rsidR="00701746" w:rsidRDefault="007919F7">
            <w:pPr>
              <w:pStyle w:val="Table09Row"/>
            </w:pPr>
            <w:r>
              <w:t>18 Dec 1950</w:t>
            </w:r>
          </w:p>
        </w:tc>
        <w:tc>
          <w:tcPr>
            <w:tcW w:w="1123" w:type="dxa"/>
          </w:tcPr>
          <w:p w14:paraId="54AB19D7" w14:textId="77777777" w:rsidR="00701746" w:rsidRDefault="00701746">
            <w:pPr>
              <w:pStyle w:val="Table09Row"/>
            </w:pPr>
          </w:p>
        </w:tc>
      </w:tr>
      <w:tr w:rsidR="00701746" w14:paraId="0869D49E" w14:textId="77777777">
        <w:trPr>
          <w:cantSplit/>
          <w:jc w:val="center"/>
        </w:trPr>
        <w:tc>
          <w:tcPr>
            <w:tcW w:w="1418" w:type="dxa"/>
          </w:tcPr>
          <w:p w14:paraId="201DE9DA" w14:textId="77777777" w:rsidR="00701746" w:rsidRDefault="007919F7">
            <w:pPr>
              <w:pStyle w:val="Table09Row"/>
            </w:pPr>
            <w:r>
              <w:t xml:space="preserve">1950/039 (14 &amp; 15 Geo. VI No. </w:t>
            </w:r>
            <w:r>
              <w:t>39)</w:t>
            </w:r>
          </w:p>
        </w:tc>
        <w:tc>
          <w:tcPr>
            <w:tcW w:w="2693" w:type="dxa"/>
          </w:tcPr>
          <w:p w14:paraId="36A11B20" w14:textId="77777777" w:rsidR="00701746" w:rsidRDefault="007919F7">
            <w:pPr>
              <w:pStyle w:val="Table09Row"/>
            </w:pPr>
            <w:r>
              <w:rPr>
                <w:i/>
              </w:rPr>
              <w:t>Superannuation and Family Benefits Act Amendment Act 1950</w:t>
            </w:r>
          </w:p>
        </w:tc>
        <w:tc>
          <w:tcPr>
            <w:tcW w:w="1276" w:type="dxa"/>
          </w:tcPr>
          <w:p w14:paraId="5D9A66AD" w14:textId="77777777" w:rsidR="00701746" w:rsidRDefault="007919F7">
            <w:pPr>
              <w:pStyle w:val="Table09Row"/>
            </w:pPr>
            <w:r>
              <w:t>18 Dec 1950</w:t>
            </w:r>
          </w:p>
        </w:tc>
        <w:tc>
          <w:tcPr>
            <w:tcW w:w="3402" w:type="dxa"/>
          </w:tcPr>
          <w:p w14:paraId="0761E2B4" w14:textId="77777777" w:rsidR="00701746" w:rsidRDefault="007919F7">
            <w:pPr>
              <w:pStyle w:val="Table09Row"/>
            </w:pPr>
            <w:r>
              <w:t xml:space="preserve">13 Jan 1951 (see s. 2 and </w:t>
            </w:r>
            <w:r>
              <w:rPr>
                <w:i/>
              </w:rPr>
              <w:t>Gazette</w:t>
            </w:r>
            <w:r>
              <w:t xml:space="preserve"> 12 Jan 1951 p. 41)</w:t>
            </w:r>
          </w:p>
        </w:tc>
        <w:tc>
          <w:tcPr>
            <w:tcW w:w="1123" w:type="dxa"/>
          </w:tcPr>
          <w:p w14:paraId="5142BD6D" w14:textId="77777777" w:rsidR="00701746" w:rsidRDefault="007919F7">
            <w:pPr>
              <w:pStyle w:val="Table09Row"/>
            </w:pPr>
            <w:r>
              <w:t>2000/042</w:t>
            </w:r>
          </w:p>
        </w:tc>
      </w:tr>
      <w:tr w:rsidR="00701746" w14:paraId="2B11E34F" w14:textId="77777777">
        <w:trPr>
          <w:cantSplit/>
          <w:jc w:val="center"/>
        </w:trPr>
        <w:tc>
          <w:tcPr>
            <w:tcW w:w="1418" w:type="dxa"/>
          </w:tcPr>
          <w:p w14:paraId="5F0E78F4" w14:textId="77777777" w:rsidR="00701746" w:rsidRDefault="007919F7">
            <w:pPr>
              <w:pStyle w:val="Table09Row"/>
            </w:pPr>
            <w:r>
              <w:t>1950/040 (14 &amp; 15 Geo. VI No. 40)</w:t>
            </w:r>
          </w:p>
        </w:tc>
        <w:tc>
          <w:tcPr>
            <w:tcW w:w="2693" w:type="dxa"/>
          </w:tcPr>
          <w:p w14:paraId="49431463" w14:textId="77777777" w:rsidR="00701746" w:rsidRDefault="007919F7">
            <w:pPr>
              <w:pStyle w:val="Table09Row"/>
            </w:pPr>
            <w:r>
              <w:rPr>
                <w:i/>
              </w:rPr>
              <w:t>Rural and Industries Bank Act Amendment Act 1950</w:t>
            </w:r>
          </w:p>
        </w:tc>
        <w:tc>
          <w:tcPr>
            <w:tcW w:w="1276" w:type="dxa"/>
          </w:tcPr>
          <w:p w14:paraId="2D71FB73" w14:textId="77777777" w:rsidR="00701746" w:rsidRDefault="007919F7">
            <w:pPr>
              <w:pStyle w:val="Table09Row"/>
            </w:pPr>
            <w:r>
              <w:t>18 Dec 1950</w:t>
            </w:r>
          </w:p>
        </w:tc>
        <w:tc>
          <w:tcPr>
            <w:tcW w:w="3402" w:type="dxa"/>
          </w:tcPr>
          <w:p w14:paraId="08C82A52" w14:textId="77777777" w:rsidR="00701746" w:rsidRDefault="007919F7">
            <w:pPr>
              <w:pStyle w:val="Table09Row"/>
            </w:pPr>
            <w:r>
              <w:t>18 Dec 1950</w:t>
            </w:r>
          </w:p>
        </w:tc>
        <w:tc>
          <w:tcPr>
            <w:tcW w:w="1123" w:type="dxa"/>
          </w:tcPr>
          <w:p w14:paraId="020C4078" w14:textId="77777777" w:rsidR="00701746" w:rsidRDefault="007919F7">
            <w:pPr>
              <w:pStyle w:val="Table09Row"/>
            </w:pPr>
            <w:r>
              <w:t>1987/083</w:t>
            </w:r>
          </w:p>
        </w:tc>
      </w:tr>
      <w:tr w:rsidR="00701746" w14:paraId="52E142D1" w14:textId="77777777">
        <w:trPr>
          <w:cantSplit/>
          <w:jc w:val="center"/>
        </w:trPr>
        <w:tc>
          <w:tcPr>
            <w:tcW w:w="1418" w:type="dxa"/>
          </w:tcPr>
          <w:p w14:paraId="684A0B84" w14:textId="77777777" w:rsidR="00701746" w:rsidRDefault="007919F7">
            <w:pPr>
              <w:pStyle w:val="Table09Row"/>
            </w:pPr>
            <w:r>
              <w:t>1950/041 (14 &amp; 15 Geo. VI No. 41)</w:t>
            </w:r>
          </w:p>
        </w:tc>
        <w:tc>
          <w:tcPr>
            <w:tcW w:w="2693" w:type="dxa"/>
          </w:tcPr>
          <w:p w14:paraId="7BA8B22C" w14:textId="77777777" w:rsidR="00701746" w:rsidRDefault="007919F7">
            <w:pPr>
              <w:pStyle w:val="Table09Row"/>
            </w:pPr>
            <w:r>
              <w:rPr>
                <w:i/>
              </w:rPr>
              <w:t>War Service Land Settlement Agreement (Land Act Application) Act Amendment Act 1950</w:t>
            </w:r>
          </w:p>
        </w:tc>
        <w:tc>
          <w:tcPr>
            <w:tcW w:w="1276" w:type="dxa"/>
          </w:tcPr>
          <w:p w14:paraId="11C83F6B" w14:textId="77777777" w:rsidR="00701746" w:rsidRDefault="007919F7">
            <w:pPr>
              <w:pStyle w:val="Table09Row"/>
            </w:pPr>
            <w:r>
              <w:t>18 Dec 1950</w:t>
            </w:r>
          </w:p>
        </w:tc>
        <w:tc>
          <w:tcPr>
            <w:tcW w:w="3402" w:type="dxa"/>
          </w:tcPr>
          <w:p w14:paraId="4A35A20B" w14:textId="77777777" w:rsidR="00701746" w:rsidRDefault="007919F7">
            <w:pPr>
              <w:pStyle w:val="Table09Row"/>
            </w:pPr>
            <w:r>
              <w:t>18 Dec 1950</w:t>
            </w:r>
          </w:p>
        </w:tc>
        <w:tc>
          <w:tcPr>
            <w:tcW w:w="1123" w:type="dxa"/>
          </w:tcPr>
          <w:p w14:paraId="0696665A" w14:textId="77777777" w:rsidR="00701746" w:rsidRDefault="007919F7">
            <w:pPr>
              <w:pStyle w:val="Table09Row"/>
            </w:pPr>
            <w:r>
              <w:t>1951/050 (15 &amp; 16 Geo. VI No. 50)</w:t>
            </w:r>
          </w:p>
        </w:tc>
      </w:tr>
      <w:tr w:rsidR="00701746" w14:paraId="7238641E" w14:textId="77777777">
        <w:trPr>
          <w:cantSplit/>
          <w:jc w:val="center"/>
        </w:trPr>
        <w:tc>
          <w:tcPr>
            <w:tcW w:w="1418" w:type="dxa"/>
          </w:tcPr>
          <w:p w14:paraId="26CD27A4" w14:textId="77777777" w:rsidR="00701746" w:rsidRDefault="007919F7">
            <w:pPr>
              <w:pStyle w:val="Table09Row"/>
            </w:pPr>
            <w:r>
              <w:t>1950/042 (14 &amp; 15 Geo. VI No. 42)</w:t>
            </w:r>
          </w:p>
        </w:tc>
        <w:tc>
          <w:tcPr>
            <w:tcW w:w="2693" w:type="dxa"/>
          </w:tcPr>
          <w:p w14:paraId="27767EA5" w14:textId="77777777" w:rsidR="00701746" w:rsidRDefault="007919F7">
            <w:pPr>
              <w:pStyle w:val="Table09Row"/>
            </w:pPr>
            <w:r>
              <w:rPr>
                <w:i/>
              </w:rPr>
              <w:t xml:space="preserve">War Service Land Settlement </w:t>
            </w:r>
            <w:r>
              <w:rPr>
                <w:i/>
              </w:rPr>
              <w:t>(Notification of Transactions) Act Continuance Act 1950</w:t>
            </w:r>
          </w:p>
        </w:tc>
        <w:tc>
          <w:tcPr>
            <w:tcW w:w="1276" w:type="dxa"/>
          </w:tcPr>
          <w:p w14:paraId="07E53F09" w14:textId="77777777" w:rsidR="00701746" w:rsidRDefault="007919F7">
            <w:pPr>
              <w:pStyle w:val="Table09Row"/>
            </w:pPr>
            <w:r>
              <w:t>18 Dec 1950</w:t>
            </w:r>
          </w:p>
        </w:tc>
        <w:tc>
          <w:tcPr>
            <w:tcW w:w="3402" w:type="dxa"/>
          </w:tcPr>
          <w:p w14:paraId="00AFED80" w14:textId="77777777" w:rsidR="00701746" w:rsidRDefault="007919F7">
            <w:pPr>
              <w:pStyle w:val="Table09Row"/>
            </w:pPr>
            <w:r>
              <w:t>18 Dec 1950</w:t>
            </w:r>
          </w:p>
        </w:tc>
        <w:tc>
          <w:tcPr>
            <w:tcW w:w="1123" w:type="dxa"/>
          </w:tcPr>
          <w:p w14:paraId="783707EF" w14:textId="77777777" w:rsidR="00701746" w:rsidRDefault="007919F7">
            <w:pPr>
              <w:pStyle w:val="Table09Row"/>
            </w:pPr>
            <w:r>
              <w:t>1965/057</w:t>
            </w:r>
          </w:p>
        </w:tc>
      </w:tr>
      <w:tr w:rsidR="00701746" w14:paraId="3C9EB984" w14:textId="77777777">
        <w:trPr>
          <w:cantSplit/>
          <w:jc w:val="center"/>
        </w:trPr>
        <w:tc>
          <w:tcPr>
            <w:tcW w:w="1418" w:type="dxa"/>
          </w:tcPr>
          <w:p w14:paraId="7865C7DC" w14:textId="77777777" w:rsidR="00701746" w:rsidRDefault="007919F7">
            <w:pPr>
              <w:pStyle w:val="Table09Row"/>
            </w:pPr>
            <w:r>
              <w:t>1950/043 (14 &amp; 15 Geo. VI No. 43)</w:t>
            </w:r>
          </w:p>
        </w:tc>
        <w:tc>
          <w:tcPr>
            <w:tcW w:w="2693" w:type="dxa"/>
          </w:tcPr>
          <w:p w14:paraId="73B13197" w14:textId="77777777" w:rsidR="00701746" w:rsidRDefault="007919F7">
            <w:pPr>
              <w:pStyle w:val="Table09Row"/>
            </w:pPr>
            <w:r>
              <w:rPr>
                <w:i/>
              </w:rPr>
              <w:t>City of Perth (Leederville Park Lands) Act 1950</w:t>
            </w:r>
          </w:p>
        </w:tc>
        <w:tc>
          <w:tcPr>
            <w:tcW w:w="1276" w:type="dxa"/>
          </w:tcPr>
          <w:p w14:paraId="6FC852A2" w14:textId="77777777" w:rsidR="00701746" w:rsidRDefault="007919F7">
            <w:pPr>
              <w:pStyle w:val="Table09Row"/>
            </w:pPr>
            <w:r>
              <w:t>18 Dec 1950</w:t>
            </w:r>
          </w:p>
        </w:tc>
        <w:tc>
          <w:tcPr>
            <w:tcW w:w="3402" w:type="dxa"/>
          </w:tcPr>
          <w:p w14:paraId="7316F687" w14:textId="77777777" w:rsidR="00701746" w:rsidRDefault="007919F7">
            <w:pPr>
              <w:pStyle w:val="Table09Row"/>
            </w:pPr>
            <w:r>
              <w:t>18 Dec 1950</w:t>
            </w:r>
          </w:p>
        </w:tc>
        <w:tc>
          <w:tcPr>
            <w:tcW w:w="1123" w:type="dxa"/>
          </w:tcPr>
          <w:p w14:paraId="52FC859D" w14:textId="77777777" w:rsidR="00701746" w:rsidRDefault="00701746">
            <w:pPr>
              <w:pStyle w:val="Table09Row"/>
            </w:pPr>
          </w:p>
        </w:tc>
      </w:tr>
      <w:tr w:rsidR="00701746" w14:paraId="7B7FD6BE" w14:textId="77777777">
        <w:trPr>
          <w:cantSplit/>
          <w:jc w:val="center"/>
        </w:trPr>
        <w:tc>
          <w:tcPr>
            <w:tcW w:w="1418" w:type="dxa"/>
          </w:tcPr>
          <w:p w14:paraId="303FE2DB" w14:textId="77777777" w:rsidR="00701746" w:rsidRDefault="007919F7">
            <w:pPr>
              <w:pStyle w:val="Table09Row"/>
            </w:pPr>
            <w:r>
              <w:t>1950/044 (14 &amp; 15 Geo. VI No. 44)</w:t>
            </w:r>
          </w:p>
        </w:tc>
        <w:tc>
          <w:tcPr>
            <w:tcW w:w="2693" w:type="dxa"/>
          </w:tcPr>
          <w:p w14:paraId="1DEEC699" w14:textId="77777777" w:rsidR="00701746" w:rsidRDefault="007919F7">
            <w:pPr>
              <w:pStyle w:val="Table09Row"/>
            </w:pPr>
            <w:r>
              <w:rPr>
                <w:i/>
              </w:rPr>
              <w:t>Natives (Citizenship Rights) Act Amendment Act 1950</w:t>
            </w:r>
          </w:p>
        </w:tc>
        <w:tc>
          <w:tcPr>
            <w:tcW w:w="1276" w:type="dxa"/>
          </w:tcPr>
          <w:p w14:paraId="6C45A9A8" w14:textId="77777777" w:rsidR="00701746" w:rsidRDefault="007919F7">
            <w:pPr>
              <w:pStyle w:val="Table09Row"/>
            </w:pPr>
            <w:r>
              <w:t>18 Dec 1950</w:t>
            </w:r>
          </w:p>
        </w:tc>
        <w:tc>
          <w:tcPr>
            <w:tcW w:w="3402" w:type="dxa"/>
          </w:tcPr>
          <w:p w14:paraId="478A7636" w14:textId="77777777" w:rsidR="00701746" w:rsidRDefault="007919F7">
            <w:pPr>
              <w:pStyle w:val="Table09Row"/>
            </w:pPr>
            <w:r>
              <w:t>18 Dec 1950</w:t>
            </w:r>
          </w:p>
        </w:tc>
        <w:tc>
          <w:tcPr>
            <w:tcW w:w="1123" w:type="dxa"/>
          </w:tcPr>
          <w:p w14:paraId="25E5C9EA" w14:textId="77777777" w:rsidR="00701746" w:rsidRDefault="007919F7">
            <w:pPr>
              <w:pStyle w:val="Table09Row"/>
            </w:pPr>
            <w:r>
              <w:t>1971/026</w:t>
            </w:r>
          </w:p>
        </w:tc>
      </w:tr>
      <w:tr w:rsidR="00701746" w14:paraId="2FB47858" w14:textId="77777777">
        <w:trPr>
          <w:cantSplit/>
          <w:jc w:val="center"/>
        </w:trPr>
        <w:tc>
          <w:tcPr>
            <w:tcW w:w="1418" w:type="dxa"/>
          </w:tcPr>
          <w:p w14:paraId="725E34D3" w14:textId="77777777" w:rsidR="00701746" w:rsidRDefault="007919F7">
            <w:pPr>
              <w:pStyle w:val="Table09Row"/>
            </w:pPr>
            <w:r>
              <w:t>1950/045 (14 &amp; 15 Geo. VI No. 45)</w:t>
            </w:r>
          </w:p>
        </w:tc>
        <w:tc>
          <w:tcPr>
            <w:tcW w:w="2693" w:type="dxa"/>
          </w:tcPr>
          <w:p w14:paraId="231D81F5" w14:textId="77777777" w:rsidR="00701746" w:rsidRDefault="007919F7">
            <w:pPr>
              <w:pStyle w:val="Table09Row"/>
            </w:pPr>
            <w:r>
              <w:rPr>
                <w:i/>
              </w:rPr>
              <w:t>Constitution Acts Amendment Act (No. 2) 1950</w:t>
            </w:r>
          </w:p>
        </w:tc>
        <w:tc>
          <w:tcPr>
            <w:tcW w:w="1276" w:type="dxa"/>
          </w:tcPr>
          <w:p w14:paraId="3E0F5EDC" w14:textId="77777777" w:rsidR="00701746" w:rsidRDefault="007919F7">
            <w:pPr>
              <w:pStyle w:val="Table09Row"/>
            </w:pPr>
            <w:r>
              <w:t>18 Dec 1950</w:t>
            </w:r>
          </w:p>
        </w:tc>
        <w:tc>
          <w:tcPr>
            <w:tcW w:w="3402" w:type="dxa"/>
          </w:tcPr>
          <w:p w14:paraId="6EB6E301" w14:textId="77777777" w:rsidR="00701746" w:rsidRDefault="007919F7">
            <w:pPr>
              <w:pStyle w:val="Table09Row"/>
            </w:pPr>
            <w:r>
              <w:t>18 Dec 1950</w:t>
            </w:r>
          </w:p>
        </w:tc>
        <w:tc>
          <w:tcPr>
            <w:tcW w:w="1123" w:type="dxa"/>
          </w:tcPr>
          <w:p w14:paraId="792F8955" w14:textId="77777777" w:rsidR="00701746" w:rsidRDefault="007919F7">
            <w:pPr>
              <w:pStyle w:val="Table09Row"/>
            </w:pPr>
            <w:r>
              <w:t>1965/057</w:t>
            </w:r>
          </w:p>
        </w:tc>
      </w:tr>
      <w:tr w:rsidR="00701746" w14:paraId="16EA7B20" w14:textId="77777777">
        <w:trPr>
          <w:cantSplit/>
          <w:jc w:val="center"/>
        </w:trPr>
        <w:tc>
          <w:tcPr>
            <w:tcW w:w="1418" w:type="dxa"/>
          </w:tcPr>
          <w:p w14:paraId="39798230" w14:textId="77777777" w:rsidR="00701746" w:rsidRDefault="007919F7">
            <w:pPr>
              <w:pStyle w:val="Table09Row"/>
            </w:pPr>
            <w:r>
              <w:t>1950/046 (14 &amp; 15 Geo. VI No. 46)</w:t>
            </w:r>
          </w:p>
        </w:tc>
        <w:tc>
          <w:tcPr>
            <w:tcW w:w="2693" w:type="dxa"/>
          </w:tcPr>
          <w:p w14:paraId="05844A73" w14:textId="77777777" w:rsidR="00701746" w:rsidRDefault="007919F7">
            <w:pPr>
              <w:pStyle w:val="Table09Row"/>
            </w:pPr>
            <w:r>
              <w:rPr>
                <w:i/>
              </w:rPr>
              <w:t>Bankruptcy Act Amendment Act 1950</w:t>
            </w:r>
          </w:p>
        </w:tc>
        <w:tc>
          <w:tcPr>
            <w:tcW w:w="1276" w:type="dxa"/>
          </w:tcPr>
          <w:p w14:paraId="3F28DD8B" w14:textId="77777777" w:rsidR="00701746" w:rsidRDefault="007919F7">
            <w:pPr>
              <w:pStyle w:val="Table09Row"/>
            </w:pPr>
            <w:r>
              <w:t>18 Dec 1950</w:t>
            </w:r>
          </w:p>
        </w:tc>
        <w:tc>
          <w:tcPr>
            <w:tcW w:w="3402" w:type="dxa"/>
          </w:tcPr>
          <w:p w14:paraId="1DC7E714" w14:textId="77777777" w:rsidR="00701746" w:rsidRDefault="007919F7">
            <w:pPr>
              <w:pStyle w:val="Table09Row"/>
            </w:pPr>
            <w:r>
              <w:t>18 Dec 1950</w:t>
            </w:r>
          </w:p>
        </w:tc>
        <w:tc>
          <w:tcPr>
            <w:tcW w:w="1123" w:type="dxa"/>
          </w:tcPr>
          <w:p w14:paraId="18F8ABFB" w14:textId="77777777" w:rsidR="00701746" w:rsidRDefault="00701746">
            <w:pPr>
              <w:pStyle w:val="Table09Row"/>
            </w:pPr>
          </w:p>
        </w:tc>
      </w:tr>
      <w:tr w:rsidR="00701746" w14:paraId="0FEB8146" w14:textId="77777777">
        <w:trPr>
          <w:cantSplit/>
          <w:jc w:val="center"/>
        </w:trPr>
        <w:tc>
          <w:tcPr>
            <w:tcW w:w="1418" w:type="dxa"/>
          </w:tcPr>
          <w:p w14:paraId="3C824448" w14:textId="77777777" w:rsidR="00701746" w:rsidRDefault="007919F7">
            <w:pPr>
              <w:pStyle w:val="Table09Row"/>
            </w:pPr>
            <w:r>
              <w:t>1950/047 (14 &amp; 15 Geo. VI No. 47)</w:t>
            </w:r>
          </w:p>
        </w:tc>
        <w:tc>
          <w:tcPr>
            <w:tcW w:w="2693" w:type="dxa"/>
          </w:tcPr>
          <w:p w14:paraId="6C8246D6" w14:textId="77777777" w:rsidR="00701746" w:rsidRDefault="007919F7">
            <w:pPr>
              <w:pStyle w:val="Table09Row"/>
            </w:pPr>
            <w:r>
              <w:rPr>
                <w:i/>
              </w:rPr>
              <w:t>Railway (Port Hedland‑Marble Bar) Discontinuance Act 1950</w:t>
            </w:r>
          </w:p>
        </w:tc>
        <w:tc>
          <w:tcPr>
            <w:tcW w:w="1276" w:type="dxa"/>
          </w:tcPr>
          <w:p w14:paraId="5CE460EC" w14:textId="77777777" w:rsidR="00701746" w:rsidRDefault="007919F7">
            <w:pPr>
              <w:pStyle w:val="Table09Row"/>
            </w:pPr>
            <w:r>
              <w:t>18 Dec 1950</w:t>
            </w:r>
          </w:p>
        </w:tc>
        <w:tc>
          <w:tcPr>
            <w:tcW w:w="3402" w:type="dxa"/>
          </w:tcPr>
          <w:p w14:paraId="40672E34" w14:textId="77777777" w:rsidR="00701746" w:rsidRDefault="007919F7">
            <w:pPr>
              <w:pStyle w:val="Table09Row"/>
            </w:pPr>
            <w:r>
              <w:t xml:space="preserve">1 Nov 1951 (see s. 2 and </w:t>
            </w:r>
            <w:r>
              <w:rPr>
                <w:i/>
              </w:rPr>
              <w:t>Gazette</w:t>
            </w:r>
            <w:r>
              <w:t xml:space="preserve"> 9 Nov 1951 p. 3071)</w:t>
            </w:r>
          </w:p>
        </w:tc>
        <w:tc>
          <w:tcPr>
            <w:tcW w:w="1123" w:type="dxa"/>
          </w:tcPr>
          <w:p w14:paraId="51644D04" w14:textId="77777777" w:rsidR="00701746" w:rsidRDefault="007919F7">
            <w:pPr>
              <w:pStyle w:val="Table09Row"/>
            </w:pPr>
            <w:r>
              <w:t>1965/057</w:t>
            </w:r>
          </w:p>
        </w:tc>
      </w:tr>
      <w:tr w:rsidR="00701746" w14:paraId="277996B1" w14:textId="77777777">
        <w:trPr>
          <w:cantSplit/>
          <w:jc w:val="center"/>
        </w:trPr>
        <w:tc>
          <w:tcPr>
            <w:tcW w:w="1418" w:type="dxa"/>
          </w:tcPr>
          <w:p w14:paraId="58CB26B5" w14:textId="77777777" w:rsidR="00701746" w:rsidRDefault="007919F7">
            <w:pPr>
              <w:pStyle w:val="Table09Row"/>
            </w:pPr>
            <w:r>
              <w:t>1950/048 (14 &amp; 15 Geo. VI No. 48)</w:t>
            </w:r>
          </w:p>
        </w:tc>
        <w:tc>
          <w:tcPr>
            <w:tcW w:w="2693" w:type="dxa"/>
          </w:tcPr>
          <w:p w14:paraId="0498C426" w14:textId="77777777" w:rsidR="00701746" w:rsidRDefault="007919F7">
            <w:pPr>
              <w:pStyle w:val="Table09Row"/>
            </w:pPr>
            <w:r>
              <w:rPr>
                <w:i/>
              </w:rPr>
              <w:t>Timber Industry Regulation Act Amendment Act 1950</w:t>
            </w:r>
          </w:p>
        </w:tc>
        <w:tc>
          <w:tcPr>
            <w:tcW w:w="1276" w:type="dxa"/>
          </w:tcPr>
          <w:p w14:paraId="73A9A9D6" w14:textId="77777777" w:rsidR="00701746" w:rsidRDefault="007919F7">
            <w:pPr>
              <w:pStyle w:val="Table09Row"/>
            </w:pPr>
            <w:r>
              <w:t>18 Dec 1950</w:t>
            </w:r>
          </w:p>
        </w:tc>
        <w:tc>
          <w:tcPr>
            <w:tcW w:w="3402" w:type="dxa"/>
          </w:tcPr>
          <w:p w14:paraId="4EE5743F" w14:textId="77777777" w:rsidR="00701746" w:rsidRDefault="007919F7">
            <w:pPr>
              <w:pStyle w:val="Table09Row"/>
            </w:pPr>
            <w:r>
              <w:t>18 Dec 1950</w:t>
            </w:r>
          </w:p>
        </w:tc>
        <w:tc>
          <w:tcPr>
            <w:tcW w:w="1123" w:type="dxa"/>
          </w:tcPr>
          <w:p w14:paraId="53A97851" w14:textId="77777777" w:rsidR="00701746" w:rsidRDefault="007919F7">
            <w:pPr>
              <w:pStyle w:val="Table09Row"/>
            </w:pPr>
            <w:r>
              <w:t>2003/074</w:t>
            </w:r>
          </w:p>
        </w:tc>
      </w:tr>
      <w:tr w:rsidR="00701746" w14:paraId="1D1E88DD" w14:textId="77777777">
        <w:trPr>
          <w:cantSplit/>
          <w:jc w:val="center"/>
        </w:trPr>
        <w:tc>
          <w:tcPr>
            <w:tcW w:w="1418" w:type="dxa"/>
          </w:tcPr>
          <w:p w14:paraId="7E96C0EA" w14:textId="77777777" w:rsidR="00701746" w:rsidRDefault="007919F7">
            <w:pPr>
              <w:pStyle w:val="Table09Row"/>
            </w:pPr>
            <w:r>
              <w:t>1950/049 (14 &amp; 15 Geo. VI No. 49)</w:t>
            </w:r>
          </w:p>
        </w:tc>
        <w:tc>
          <w:tcPr>
            <w:tcW w:w="2693" w:type="dxa"/>
          </w:tcPr>
          <w:p w14:paraId="7873CF2F" w14:textId="77777777" w:rsidR="00701746" w:rsidRDefault="007919F7">
            <w:pPr>
              <w:pStyle w:val="Table09Row"/>
            </w:pPr>
            <w:r>
              <w:rPr>
                <w:i/>
              </w:rPr>
              <w:t>Legal Practitioners Act Amendment Act 1950</w:t>
            </w:r>
          </w:p>
        </w:tc>
        <w:tc>
          <w:tcPr>
            <w:tcW w:w="1276" w:type="dxa"/>
          </w:tcPr>
          <w:p w14:paraId="0DE039C9" w14:textId="77777777" w:rsidR="00701746" w:rsidRDefault="007919F7">
            <w:pPr>
              <w:pStyle w:val="Table09Row"/>
            </w:pPr>
            <w:r>
              <w:t>18 Dec 1950</w:t>
            </w:r>
          </w:p>
        </w:tc>
        <w:tc>
          <w:tcPr>
            <w:tcW w:w="3402" w:type="dxa"/>
          </w:tcPr>
          <w:p w14:paraId="6E15834C" w14:textId="77777777" w:rsidR="00701746" w:rsidRDefault="007919F7">
            <w:pPr>
              <w:pStyle w:val="Table09Row"/>
            </w:pPr>
            <w:r>
              <w:t>18 Dec 1950</w:t>
            </w:r>
          </w:p>
        </w:tc>
        <w:tc>
          <w:tcPr>
            <w:tcW w:w="1123" w:type="dxa"/>
          </w:tcPr>
          <w:p w14:paraId="4A5AEC0D" w14:textId="77777777" w:rsidR="00701746" w:rsidRDefault="007919F7">
            <w:pPr>
              <w:pStyle w:val="Table09Row"/>
            </w:pPr>
            <w:r>
              <w:t>2003/065</w:t>
            </w:r>
          </w:p>
        </w:tc>
      </w:tr>
      <w:tr w:rsidR="00701746" w14:paraId="71E65EEC" w14:textId="77777777">
        <w:trPr>
          <w:cantSplit/>
          <w:jc w:val="center"/>
        </w:trPr>
        <w:tc>
          <w:tcPr>
            <w:tcW w:w="1418" w:type="dxa"/>
          </w:tcPr>
          <w:p w14:paraId="37754D78" w14:textId="77777777" w:rsidR="00701746" w:rsidRDefault="007919F7">
            <w:pPr>
              <w:pStyle w:val="Table09Row"/>
            </w:pPr>
            <w:r>
              <w:t>1950/050 (14 &amp; 15 Geo. VI No. 50)</w:t>
            </w:r>
          </w:p>
        </w:tc>
        <w:tc>
          <w:tcPr>
            <w:tcW w:w="2693" w:type="dxa"/>
          </w:tcPr>
          <w:p w14:paraId="2A29BD80" w14:textId="77777777" w:rsidR="00701746" w:rsidRDefault="007919F7">
            <w:pPr>
              <w:pStyle w:val="Table09Row"/>
            </w:pPr>
            <w:r>
              <w:rPr>
                <w:i/>
              </w:rPr>
              <w:t>Main Roads Act (Funds Appropriation) Act 1950</w:t>
            </w:r>
          </w:p>
        </w:tc>
        <w:tc>
          <w:tcPr>
            <w:tcW w:w="1276" w:type="dxa"/>
          </w:tcPr>
          <w:p w14:paraId="1E57A73A" w14:textId="77777777" w:rsidR="00701746" w:rsidRDefault="007919F7">
            <w:pPr>
              <w:pStyle w:val="Table09Row"/>
            </w:pPr>
            <w:r>
              <w:t>18 Dec 1950</w:t>
            </w:r>
          </w:p>
        </w:tc>
        <w:tc>
          <w:tcPr>
            <w:tcW w:w="3402" w:type="dxa"/>
          </w:tcPr>
          <w:p w14:paraId="23B719BD" w14:textId="77777777" w:rsidR="00701746" w:rsidRDefault="007919F7">
            <w:pPr>
              <w:pStyle w:val="Table09Row"/>
            </w:pPr>
            <w:r>
              <w:t>1 Jul 1950 (see s. 3)</w:t>
            </w:r>
          </w:p>
        </w:tc>
        <w:tc>
          <w:tcPr>
            <w:tcW w:w="1123" w:type="dxa"/>
          </w:tcPr>
          <w:p w14:paraId="42632DF1" w14:textId="77777777" w:rsidR="00701746" w:rsidRDefault="007919F7">
            <w:pPr>
              <w:pStyle w:val="Table09Row"/>
            </w:pPr>
            <w:r>
              <w:t>Exp. 31/12/1951</w:t>
            </w:r>
          </w:p>
        </w:tc>
      </w:tr>
      <w:tr w:rsidR="00701746" w14:paraId="26529FEC" w14:textId="77777777">
        <w:trPr>
          <w:cantSplit/>
          <w:jc w:val="center"/>
        </w:trPr>
        <w:tc>
          <w:tcPr>
            <w:tcW w:w="1418" w:type="dxa"/>
          </w:tcPr>
          <w:p w14:paraId="2DD484EA" w14:textId="77777777" w:rsidR="00701746" w:rsidRDefault="007919F7">
            <w:pPr>
              <w:pStyle w:val="Table09Row"/>
            </w:pPr>
            <w:r>
              <w:t>1950/051 (14 &amp; 15 Geo. VI No. 51)</w:t>
            </w:r>
          </w:p>
        </w:tc>
        <w:tc>
          <w:tcPr>
            <w:tcW w:w="2693" w:type="dxa"/>
          </w:tcPr>
          <w:p w14:paraId="4CFBBE2D" w14:textId="77777777" w:rsidR="00701746" w:rsidRDefault="007919F7">
            <w:pPr>
              <w:pStyle w:val="Table09Row"/>
            </w:pPr>
            <w:r>
              <w:rPr>
                <w:i/>
              </w:rPr>
              <w:t>Lotteries (Control) Act Continuance Act 1950</w:t>
            </w:r>
          </w:p>
        </w:tc>
        <w:tc>
          <w:tcPr>
            <w:tcW w:w="1276" w:type="dxa"/>
          </w:tcPr>
          <w:p w14:paraId="70BBB4E3" w14:textId="77777777" w:rsidR="00701746" w:rsidRDefault="007919F7">
            <w:pPr>
              <w:pStyle w:val="Table09Row"/>
            </w:pPr>
            <w:r>
              <w:t>18 Dec 1950</w:t>
            </w:r>
          </w:p>
        </w:tc>
        <w:tc>
          <w:tcPr>
            <w:tcW w:w="3402" w:type="dxa"/>
          </w:tcPr>
          <w:p w14:paraId="6C1761EC" w14:textId="77777777" w:rsidR="00701746" w:rsidRDefault="007919F7">
            <w:pPr>
              <w:pStyle w:val="Table09Row"/>
            </w:pPr>
            <w:r>
              <w:t>18 Dec 1950</w:t>
            </w:r>
          </w:p>
        </w:tc>
        <w:tc>
          <w:tcPr>
            <w:tcW w:w="1123" w:type="dxa"/>
          </w:tcPr>
          <w:p w14:paraId="58148582" w14:textId="77777777" w:rsidR="00701746" w:rsidRDefault="007919F7">
            <w:pPr>
              <w:pStyle w:val="Table09Row"/>
            </w:pPr>
            <w:r>
              <w:t>1954/018 (3 Eliz. II No. 18)</w:t>
            </w:r>
          </w:p>
        </w:tc>
      </w:tr>
      <w:tr w:rsidR="00701746" w14:paraId="7702833D" w14:textId="77777777">
        <w:trPr>
          <w:cantSplit/>
          <w:jc w:val="center"/>
        </w:trPr>
        <w:tc>
          <w:tcPr>
            <w:tcW w:w="1418" w:type="dxa"/>
          </w:tcPr>
          <w:p w14:paraId="4ACDF674" w14:textId="77777777" w:rsidR="00701746" w:rsidRDefault="007919F7">
            <w:pPr>
              <w:pStyle w:val="Table09Row"/>
            </w:pPr>
            <w:r>
              <w:t>1950/052 (14 &amp; 15 Geo. VI No. 52)</w:t>
            </w:r>
          </w:p>
        </w:tc>
        <w:tc>
          <w:tcPr>
            <w:tcW w:w="2693" w:type="dxa"/>
          </w:tcPr>
          <w:p w14:paraId="5A749230" w14:textId="77777777" w:rsidR="00701746" w:rsidRDefault="007919F7">
            <w:pPr>
              <w:pStyle w:val="Table09Row"/>
            </w:pPr>
            <w:r>
              <w:rPr>
                <w:i/>
              </w:rPr>
              <w:t>Child Welfare Act Amendment Act 1950</w:t>
            </w:r>
          </w:p>
        </w:tc>
        <w:tc>
          <w:tcPr>
            <w:tcW w:w="1276" w:type="dxa"/>
          </w:tcPr>
          <w:p w14:paraId="4519114E" w14:textId="77777777" w:rsidR="00701746" w:rsidRDefault="007919F7">
            <w:pPr>
              <w:pStyle w:val="Table09Row"/>
            </w:pPr>
            <w:r>
              <w:t>18 Dec 1950</w:t>
            </w:r>
          </w:p>
        </w:tc>
        <w:tc>
          <w:tcPr>
            <w:tcW w:w="3402" w:type="dxa"/>
          </w:tcPr>
          <w:p w14:paraId="6DB9BD51" w14:textId="77777777" w:rsidR="00701746" w:rsidRDefault="007919F7">
            <w:pPr>
              <w:pStyle w:val="Table09Row"/>
            </w:pPr>
            <w:r>
              <w:t>18 Dec 1950</w:t>
            </w:r>
          </w:p>
        </w:tc>
        <w:tc>
          <w:tcPr>
            <w:tcW w:w="1123" w:type="dxa"/>
          </w:tcPr>
          <w:p w14:paraId="09A0C06B" w14:textId="77777777" w:rsidR="00701746" w:rsidRDefault="007919F7">
            <w:pPr>
              <w:pStyle w:val="Table09Row"/>
            </w:pPr>
            <w:r>
              <w:t>2004/034</w:t>
            </w:r>
          </w:p>
        </w:tc>
      </w:tr>
      <w:tr w:rsidR="00701746" w14:paraId="1F1019C2" w14:textId="77777777">
        <w:trPr>
          <w:cantSplit/>
          <w:jc w:val="center"/>
        </w:trPr>
        <w:tc>
          <w:tcPr>
            <w:tcW w:w="1418" w:type="dxa"/>
          </w:tcPr>
          <w:p w14:paraId="3671A81B" w14:textId="77777777" w:rsidR="00701746" w:rsidRDefault="007919F7">
            <w:pPr>
              <w:pStyle w:val="Table09Row"/>
            </w:pPr>
            <w:r>
              <w:t>1950/053 (14 &amp; 15 Geo. VI No. 53)</w:t>
            </w:r>
          </w:p>
        </w:tc>
        <w:tc>
          <w:tcPr>
            <w:tcW w:w="2693" w:type="dxa"/>
          </w:tcPr>
          <w:p w14:paraId="414AF1D8" w14:textId="77777777" w:rsidR="00701746" w:rsidRDefault="007919F7">
            <w:pPr>
              <w:pStyle w:val="Table09Row"/>
            </w:pPr>
            <w:r>
              <w:rPr>
                <w:i/>
              </w:rPr>
              <w:t>City of Perth (Lathlain Park Reserves) Act 1950</w:t>
            </w:r>
          </w:p>
        </w:tc>
        <w:tc>
          <w:tcPr>
            <w:tcW w:w="1276" w:type="dxa"/>
          </w:tcPr>
          <w:p w14:paraId="732CC3BB" w14:textId="77777777" w:rsidR="00701746" w:rsidRDefault="007919F7">
            <w:pPr>
              <w:pStyle w:val="Table09Row"/>
            </w:pPr>
            <w:r>
              <w:t>18 Dec 1950</w:t>
            </w:r>
          </w:p>
        </w:tc>
        <w:tc>
          <w:tcPr>
            <w:tcW w:w="3402" w:type="dxa"/>
          </w:tcPr>
          <w:p w14:paraId="175DDC17" w14:textId="77777777" w:rsidR="00701746" w:rsidRDefault="007919F7">
            <w:pPr>
              <w:pStyle w:val="Table09Row"/>
            </w:pPr>
            <w:r>
              <w:t>18 Dec 1950</w:t>
            </w:r>
          </w:p>
        </w:tc>
        <w:tc>
          <w:tcPr>
            <w:tcW w:w="1123" w:type="dxa"/>
          </w:tcPr>
          <w:p w14:paraId="06D11B47" w14:textId="77777777" w:rsidR="00701746" w:rsidRDefault="00701746">
            <w:pPr>
              <w:pStyle w:val="Table09Row"/>
            </w:pPr>
          </w:p>
        </w:tc>
      </w:tr>
      <w:tr w:rsidR="00701746" w14:paraId="66CE7B30" w14:textId="77777777">
        <w:trPr>
          <w:cantSplit/>
          <w:jc w:val="center"/>
        </w:trPr>
        <w:tc>
          <w:tcPr>
            <w:tcW w:w="1418" w:type="dxa"/>
          </w:tcPr>
          <w:p w14:paraId="47B8EC56" w14:textId="77777777" w:rsidR="00701746" w:rsidRDefault="007919F7">
            <w:pPr>
              <w:pStyle w:val="Table09Row"/>
            </w:pPr>
            <w:r>
              <w:t>1950/054 (14 &amp; 15 Geo. VI No. 54)</w:t>
            </w:r>
          </w:p>
        </w:tc>
        <w:tc>
          <w:tcPr>
            <w:tcW w:w="2693" w:type="dxa"/>
          </w:tcPr>
          <w:p w14:paraId="1C4F7650" w14:textId="77777777" w:rsidR="00701746" w:rsidRDefault="007919F7">
            <w:pPr>
              <w:pStyle w:val="Table09Row"/>
            </w:pPr>
            <w:r>
              <w:rPr>
                <w:i/>
              </w:rPr>
              <w:t>Fremantle Harbour Trust Act Amendment Act 1950</w:t>
            </w:r>
          </w:p>
        </w:tc>
        <w:tc>
          <w:tcPr>
            <w:tcW w:w="1276" w:type="dxa"/>
          </w:tcPr>
          <w:p w14:paraId="2F7A9116" w14:textId="77777777" w:rsidR="00701746" w:rsidRDefault="007919F7">
            <w:pPr>
              <w:pStyle w:val="Table09Row"/>
            </w:pPr>
            <w:r>
              <w:t>18 Dec 1950</w:t>
            </w:r>
          </w:p>
        </w:tc>
        <w:tc>
          <w:tcPr>
            <w:tcW w:w="3402" w:type="dxa"/>
          </w:tcPr>
          <w:p w14:paraId="0C1CD169" w14:textId="77777777" w:rsidR="00701746" w:rsidRDefault="007919F7">
            <w:pPr>
              <w:pStyle w:val="Table09Row"/>
            </w:pPr>
            <w:r>
              <w:t>18 Dec 1950</w:t>
            </w:r>
          </w:p>
        </w:tc>
        <w:tc>
          <w:tcPr>
            <w:tcW w:w="1123" w:type="dxa"/>
          </w:tcPr>
          <w:p w14:paraId="489A6982" w14:textId="77777777" w:rsidR="00701746" w:rsidRDefault="007919F7">
            <w:pPr>
              <w:pStyle w:val="Table09Row"/>
            </w:pPr>
            <w:r>
              <w:t>1999/005</w:t>
            </w:r>
          </w:p>
        </w:tc>
      </w:tr>
      <w:tr w:rsidR="00701746" w14:paraId="26370639" w14:textId="77777777">
        <w:trPr>
          <w:cantSplit/>
          <w:jc w:val="center"/>
        </w:trPr>
        <w:tc>
          <w:tcPr>
            <w:tcW w:w="1418" w:type="dxa"/>
          </w:tcPr>
          <w:p w14:paraId="1A58CDE9" w14:textId="77777777" w:rsidR="00701746" w:rsidRDefault="007919F7">
            <w:pPr>
              <w:pStyle w:val="Table09Row"/>
            </w:pPr>
            <w:r>
              <w:t>1950/055 (14 &amp; 15 Geo. VI No. 55)</w:t>
            </w:r>
          </w:p>
        </w:tc>
        <w:tc>
          <w:tcPr>
            <w:tcW w:w="2693" w:type="dxa"/>
          </w:tcPr>
          <w:p w14:paraId="5BE02594" w14:textId="77777777" w:rsidR="00701746" w:rsidRDefault="007919F7">
            <w:pPr>
              <w:pStyle w:val="Table09Row"/>
            </w:pPr>
            <w:r>
              <w:rPr>
                <w:i/>
              </w:rPr>
              <w:t>Administration Act Amendment Act 1950</w:t>
            </w:r>
          </w:p>
        </w:tc>
        <w:tc>
          <w:tcPr>
            <w:tcW w:w="1276" w:type="dxa"/>
          </w:tcPr>
          <w:p w14:paraId="410E98F9" w14:textId="77777777" w:rsidR="00701746" w:rsidRDefault="007919F7">
            <w:pPr>
              <w:pStyle w:val="Table09Row"/>
            </w:pPr>
            <w:r>
              <w:t>18 Dec 1950</w:t>
            </w:r>
          </w:p>
        </w:tc>
        <w:tc>
          <w:tcPr>
            <w:tcW w:w="3402" w:type="dxa"/>
          </w:tcPr>
          <w:p w14:paraId="680F6C1C" w14:textId="77777777" w:rsidR="00701746" w:rsidRDefault="007919F7">
            <w:pPr>
              <w:pStyle w:val="Table09Row"/>
            </w:pPr>
            <w:r>
              <w:t>18 Dec 1950</w:t>
            </w:r>
          </w:p>
        </w:tc>
        <w:tc>
          <w:tcPr>
            <w:tcW w:w="1123" w:type="dxa"/>
          </w:tcPr>
          <w:p w14:paraId="32B35E57" w14:textId="77777777" w:rsidR="00701746" w:rsidRDefault="00701746">
            <w:pPr>
              <w:pStyle w:val="Table09Row"/>
            </w:pPr>
          </w:p>
        </w:tc>
      </w:tr>
      <w:tr w:rsidR="00701746" w14:paraId="329D4DD0" w14:textId="77777777">
        <w:trPr>
          <w:cantSplit/>
          <w:jc w:val="center"/>
        </w:trPr>
        <w:tc>
          <w:tcPr>
            <w:tcW w:w="1418" w:type="dxa"/>
          </w:tcPr>
          <w:p w14:paraId="27F691A6" w14:textId="77777777" w:rsidR="00701746" w:rsidRDefault="007919F7">
            <w:pPr>
              <w:pStyle w:val="Table09Row"/>
            </w:pPr>
            <w:r>
              <w:t>1950/056 (14 &amp; 15 Geo. VI No. 56)</w:t>
            </w:r>
          </w:p>
        </w:tc>
        <w:tc>
          <w:tcPr>
            <w:tcW w:w="2693" w:type="dxa"/>
          </w:tcPr>
          <w:p w14:paraId="393E5815" w14:textId="77777777" w:rsidR="00701746" w:rsidRDefault="007919F7">
            <w:pPr>
              <w:pStyle w:val="Table09Row"/>
            </w:pPr>
            <w:r>
              <w:rPr>
                <w:i/>
              </w:rPr>
              <w:t>Industrial Arbitration Act Amendment Act 1950</w:t>
            </w:r>
          </w:p>
        </w:tc>
        <w:tc>
          <w:tcPr>
            <w:tcW w:w="1276" w:type="dxa"/>
          </w:tcPr>
          <w:p w14:paraId="27C6021C" w14:textId="77777777" w:rsidR="00701746" w:rsidRDefault="007919F7">
            <w:pPr>
              <w:pStyle w:val="Table09Row"/>
            </w:pPr>
            <w:r>
              <w:t>18 Dec 1950</w:t>
            </w:r>
          </w:p>
        </w:tc>
        <w:tc>
          <w:tcPr>
            <w:tcW w:w="3402" w:type="dxa"/>
          </w:tcPr>
          <w:p w14:paraId="724BB5E6" w14:textId="77777777" w:rsidR="00701746" w:rsidRDefault="007919F7">
            <w:pPr>
              <w:pStyle w:val="Table09Row"/>
            </w:pPr>
            <w:r>
              <w:t>18 Dec 1950</w:t>
            </w:r>
          </w:p>
        </w:tc>
        <w:tc>
          <w:tcPr>
            <w:tcW w:w="1123" w:type="dxa"/>
          </w:tcPr>
          <w:p w14:paraId="5D8E2E91" w14:textId="77777777" w:rsidR="00701746" w:rsidRDefault="007919F7">
            <w:pPr>
              <w:pStyle w:val="Table09Row"/>
            </w:pPr>
            <w:r>
              <w:t>1979/114</w:t>
            </w:r>
          </w:p>
        </w:tc>
      </w:tr>
      <w:tr w:rsidR="00701746" w14:paraId="77DF95EE" w14:textId="77777777">
        <w:trPr>
          <w:cantSplit/>
          <w:jc w:val="center"/>
        </w:trPr>
        <w:tc>
          <w:tcPr>
            <w:tcW w:w="1418" w:type="dxa"/>
          </w:tcPr>
          <w:p w14:paraId="57BEF5EF" w14:textId="77777777" w:rsidR="00701746" w:rsidRDefault="007919F7">
            <w:pPr>
              <w:pStyle w:val="Table09Row"/>
            </w:pPr>
            <w:r>
              <w:t xml:space="preserve">1950/057 (14 &amp; 15 </w:t>
            </w:r>
            <w:r>
              <w:t>Geo. VI No. 57)</w:t>
            </w:r>
          </w:p>
        </w:tc>
        <w:tc>
          <w:tcPr>
            <w:tcW w:w="2693" w:type="dxa"/>
          </w:tcPr>
          <w:p w14:paraId="53EDB5B4" w14:textId="77777777" w:rsidR="00701746" w:rsidRDefault="007919F7">
            <w:pPr>
              <w:pStyle w:val="Table09Row"/>
            </w:pPr>
            <w:r>
              <w:rPr>
                <w:i/>
              </w:rPr>
              <w:t>State (Western Australian) Alunite Industry Act Amendment Act 1950</w:t>
            </w:r>
          </w:p>
        </w:tc>
        <w:tc>
          <w:tcPr>
            <w:tcW w:w="1276" w:type="dxa"/>
          </w:tcPr>
          <w:p w14:paraId="61609919" w14:textId="77777777" w:rsidR="00701746" w:rsidRDefault="007919F7">
            <w:pPr>
              <w:pStyle w:val="Table09Row"/>
            </w:pPr>
            <w:r>
              <w:t>18 Dec 1950</w:t>
            </w:r>
          </w:p>
        </w:tc>
        <w:tc>
          <w:tcPr>
            <w:tcW w:w="3402" w:type="dxa"/>
          </w:tcPr>
          <w:p w14:paraId="51DE44B3" w14:textId="77777777" w:rsidR="00701746" w:rsidRDefault="007919F7">
            <w:pPr>
              <w:pStyle w:val="Table09Row"/>
            </w:pPr>
            <w:r>
              <w:t>18 Dec 1950</w:t>
            </w:r>
          </w:p>
        </w:tc>
        <w:tc>
          <w:tcPr>
            <w:tcW w:w="1123" w:type="dxa"/>
          </w:tcPr>
          <w:p w14:paraId="56FE6117" w14:textId="77777777" w:rsidR="00701746" w:rsidRDefault="007919F7">
            <w:pPr>
              <w:pStyle w:val="Table09Row"/>
            </w:pPr>
            <w:r>
              <w:t>1997/057</w:t>
            </w:r>
          </w:p>
        </w:tc>
      </w:tr>
      <w:tr w:rsidR="00701746" w14:paraId="5AE48841" w14:textId="77777777">
        <w:trPr>
          <w:cantSplit/>
          <w:jc w:val="center"/>
        </w:trPr>
        <w:tc>
          <w:tcPr>
            <w:tcW w:w="1418" w:type="dxa"/>
          </w:tcPr>
          <w:p w14:paraId="5787BED9" w14:textId="77777777" w:rsidR="00701746" w:rsidRDefault="007919F7">
            <w:pPr>
              <w:pStyle w:val="Table09Row"/>
            </w:pPr>
            <w:r>
              <w:t>1950/058 (14 &amp; 15 Geo. VI No. 58)</w:t>
            </w:r>
          </w:p>
        </w:tc>
        <w:tc>
          <w:tcPr>
            <w:tcW w:w="2693" w:type="dxa"/>
          </w:tcPr>
          <w:p w14:paraId="0DB1808C" w14:textId="77777777" w:rsidR="00701746" w:rsidRDefault="007919F7">
            <w:pPr>
              <w:pStyle w:val="Table09Row"/>
            </w:pPr>
            <w:r>
              <w:rPr>
                <w:i/>
              </w:rPr>
              <w:t>Land Act Amendment Act 1950</w:t>
            </w:r>
          </w:p>
        </w:tc>
        <w:tc>
          <w:tcPr>
            <w:tcW w:w="1276" w:type="dxa"/>
          </w:tcPr>
          <w:p w14:paraId="6D9D3C0B" w14:textId="77777777" w:rsidR="00701746" w:rsidRDefault="007919F7">
            <w:pPr>
              <w:pStyle w:val="Table09Row"/>
            </w:pPr>
            <w:r>
              <w:t>18 Dec 1950</w:t>
            </w:r>
          </w:p>
        </w:tc>
        <w:tc>
          <w:tcPr>
            <w:tcW w:w="3402" w:type="dxa"/>
          </w:tcPr>
          <w:p w14:paraId="4415733F" w14:textId="77777777" w:rsidR="00701746" w:rsidRDefault="007919F7">
            <w:pPr>
              <w:pStyle w:val="Table09Row"/>
            </w:pPr>
            <w:r>
              <w:t>18 Dec 1950</w:t>
            </w:r>
          </w:p>
        </w:tc>
        <w:tc>
          <w:tcPr>
            <w:tcW w:w="1123" w:type="dxa"/>
          </w:tcPr>
          <w:p w14:paraId="05F31E78" w14:textId="77777777" w:rsidR="00701746" w:rsidRDefault="007919F7">
            <w:pPr>
              <w:pStyle w:val="Table09Row"/>
            </w:pPr>
            <w:r>
              <w:t>1997/030</w:t>
            </w:r>
          </w:p>
        </w:tc>
      </w:tr>
      <w:tr w:rsidR="00701746" w14:paraId="58C1DC97" w14:textId="77777777">
        <w:trPr>
          <w:cantSplit/>
          <w:jc w:val="center"/>
        </w:trPr>
        <w:tc>
          <w:tcPr>
            <w:tcW w:w="1418" w:type="dxa"/>
          </w:tcPr>
          <w:p w14:paraId="0C4C1B54" w14:textId="77777777" w:rsidR="00701746" w:rsidRDefault="007919F7">
            <w:pPr>
              <w:pStyle w:val="Table09Row"/>
            </w:pPr>
            <w:r>
              <w:t>1950/059 (14 &amp; 15 Geo. VI No. 59)</w:t>
            </w:r>
          </w:p>
        </w:tc>
        <w:tc>
          <w:tcPr>
            <w:tcW w:w="2693" w:type="dxa"/>
          </w:tcPr>
          <w:p w14:paraId="5EC126B4" w14:textId="77777777" w:rsidR="00701746" w:rsidRDefault="007919F7">
            <w:pPr>
              <w:pStyle w:val="Table09Row"/>
            </w:pPr>
            <w:r>
              <w:rPr>
                <w:i/>
              </w:rPr>
              <w:t>Bush Fires Act Amendment Act 1950</w:t>
            </w:r>
          </w:p>
        </w:tc>
        <w:tc>
          <w:tcPr>
            <w:tcW w:w="1276" w:type="dxa"/>
          </w:tcPr>
          <w:p w14:paraId="32F6A248" w14:textId="77777777" w:rsidR="00701746" w:rsidRDefault="007919F7">
            <w:pPr>
              <w:pStyle w:val="Table09Row"/>
            </w:pPr>
            <w:r>
              <w:t>18 Dec 1950</w:t>
            </w:r>
          </w:p>
        </w:tc>
        <w:tc>
          <w:tcPr>
            <w:tcW w:w="3402" w:type="dxa"/>
          </w:tcPr>
          <w:p w14:paraId="3ABC644C" w14:textId="77777777" w:rsidR="00701746" w:rsidRDefault="007919F7">
            <w:pPr>
              <w:pStyle w:val="Table09Row"/>
            </w:pPr>
            <w:r>
              <w:t>18 Dec 1950</w:t>
            </w:r>
          </w:p>
        </w:tc>
        <w:tc>
          <w:tcPr>
            <w:tcW w:w="1123" w:type="dxa"/>
          </w:tcPr>
          <w:p w14:paraId="68607DAA" w14:textId="77777777" w:rsidR="00701746" w:rsidRDefault="007919F7">
            <w:pPr>
              <w:pStyle w:val="Table09Row"/>
            </w:pPr>
            <w:r>
              <w:t>1954/053 (3 Eliz. II No. 53)</w:t>
            </w:r>
          </w:p>
        </w:tc>
      </w:tr>
      <w:tr w:rsidR="00701746" w14:paraId="73144523" w14:textId="77777777">
        <w:trPr>
          <w:cantSplit/>
          <w:jc w:val="center"/>
        </w:trPr>
        <w:tc>
          <w:tcPr>
            <w:tcW w:w="1418" w:type="dxa"/>
          </w:tcPr>
          <w:p w14:paraId="20387409" w14:textId="77777777" w:rsidR="00701746" w:rsidRDefault="007919F7">
            <w:pPr>
              <w:pStyle w:val="Table09Row"/>
            </w:pPr>
            <w:r>
              <w:t>1950/060 (14 &amp; 15 Geo. VI No. 60)</w:t>
            </w:r>
          </w:p>
        </w:tc>
        <w:tc>
          <w:tcPr>
            <w:tcW w:w="2693" w:type="dxa"/>
          </w:tcPr>
          <w:p w14:paraId="30C83551" w14:textId="77777777" w:rsidR="00701746" w:rsidRDefault="007919F7">
            <w:pPr>
              <w:pStyle w:val="Table09Row"/>
            </w:pPr>
            <w:r>
              <w:rPr>
                <w:i/>
              </w:rPr>
              <w:t>Noxious Weeds Act 1950</w:t>
            </w:r>
          </w:p>
        </w:tc>
        <w:tc>
          <w:tcPr>
            <w:tcW w:w="1276" w:type="dxa"/>
          </w:tcPr>
          <w:p w14:paraId="0BB2392C" w14:textId="77777777" w:rsidR="00701746" w:rsidRDefault="007919F7">
            <w:pPr>
              <w:pStyle w:val="Table09Row"/>
            </w:pPr>
            <w:r>
              <w:t>18 Dec 1950</w:t>
            </w:r>
          </w:p>
        </w:tc>
        <w:tc>
          <w:tcPr>
            <w:tcW w:w="3402" w:type="dxa"/>
          </w:tcPr>
          <w:p w14:paraId="4F48112B" w14:textId="77777777" w:rsidR="00701746" w:rsidRDefault="007919F7">
            <w:pPr>
              <w:pStyle w:val="Table09Row"/>
            </w:pPr>
            <w:r>
              <w:t>18 Dec 1950</w:t>
            </w:r>
          </w:p>
        </w:tc>
        <w:tc>
          <w:tcPr>
            <w:tcW w:w="1123" w:type="dxa"/>
          </w:tcPr>
          <w:p w14:paraId="1AC783B4" w14:textId="77777777" w:rsidR="00701746" w:rsidRDefault="007919F7">
            <w:pPr>
              <w:pStyle w:val="Table09Row"/>
            </w:pPr>
            <w:r>
              <w:t>1976/042</w:t>
            </w:r>
          </w:p>
        </w:tc>
      </w:tr>
      <w:tr w:rsidR="00701746" w14:paraId="2EDF3CE3" w14:textId="77777777">
        <w:trPr>
          <w:cantSplit/>
          <w:jc w:val="center"/>
        </w:trPr>
        <w:tc>
          <w:tcPr>
            <w:tcW w:w="1418" w:type="dxa"/>
          </w:tcPr>
          <w:p w14:paraId="6BAD4B1F" w14:textId="77777777" w:rsidR="00701746" w:rsidRDefault="007919F7">
            <w:pPr>
              <w:pStyle w:val="Table09Row"/>
            </w:pPr>
            <w:r>
              <w:t>1950/061 (14 &amp; 15 Geo. VI No. 61)</w:t>
            </w:r>
          </w:p>
        </w:tc>
        <w:tc>
          <w:tcPr>
            <w:tcW w:w="2693" w:type="dxa"/>
          </w:tcPr>
          <w:p w14:paraId="7227C464" w14:textId="77777777" w:rsidR="00701746" w:rsidRDefault="007919F7">
            <w:pPr>
              <w:pStyle w:val="Table09Row"/>
            </w:pPr>
            <w:r>
              <w:rPr>
                <w:i/>
              </w:rPr>
              <w:t>Vermin Act Amendment Act 1950</w:t>
            </w:r>
          </w:p>
        </w:tc>
        <w:tc>
          <w:tcPr>
            <w:tcW w:w="1276" w:type="dxa"/>
          </w:tcPr>
          <w:p w14:paraId="7AA63253" w14:textId="77777777" w:rsidR="00701746" w:rsidRDefault="007919F7">
            <w:pPr>
              <w:pStyle w:val="Table09Row"/>
            </w:pPr>
            <w:r>
              <w:t>18 Dec 1950</w:t>
            </w:r>
          </w:p>
        </w:tc>
        <w:tc>
          <w:tcPr>
            <w:tcW w:w="3402" w:type="dxa"/>
          </w:tcPr>
          <w:p w14:paraId="54E5A00C" w14:textId="77777777" w:rsidR="00701746" w:rsidRDefault="007919F7">
            <w:pPr>
              <w:pStyle w:val="Table09Row"/>
            </w:pPr>
            <w:r>
              <w:t>18 Dec 1950</w:t>
            </w:r>
          </w:p>
        </w:tc>
        <w:tc>
          <w:tcPr>
            <w:tcW w:w="1123" w:type="dxa"/>
          </w:tcPr>
          <w:p w14:paraId="0839DCFB" w14:textId="77777777" w:rsidR="00701746" w:rsidRDefault="007919F7">
            <w:pPr>
              <w:pStyle w:val="Table09Row"/>
            </w:pPr>
            <w:r>
              <w:t>1976/042</w:t>
            </w:r>
          </w:p>
        </w:tc>
      </w:tr>
      <w:tr w:rsidR="00701746" w14:paraId="41F48537" w14:textId="77777777">
        <w:trPr>
          <w:cantSplit/>
          <w:jc w:val="center"/>
        </w:trPr>
        <w:tc>
          <w:tcPr>
            <w:tcW w:w="1418" w:type="dxa"/>
          </w:tcPr>
          <w:p w14:paraId="452F90AE" w14:textId="77777777" w:rsidR="00701746" w:rsidRDefault="007919F7">
            <w:pPr>
              <w:pStyle w:val="Table09Row"/>
            </w:pPr>
            <w:r>
              <w:t>1950/062 (14 &amp; 15 Geo. VI No. 62)</w:t>
            </w:r>
          </w:p>
        </w:tc>
        <w:tc>
          <w:tcPr>
            <w:tcW w:w="2693" w:type="dxa"/>
          </w:tcPr>
          <w:p w14:paraId="4CCE303D" w14:textId="77777777" w:rsidR="00701746" w:rsidRDefault="007919F7">
            <w:pPr>
              <w:pStyle w:val="Table09Row"/>
            </w:pPr>
            <w:r>
              <w:rPr>
                <w:i/>
              </w:rPr>
              <w:t>Increase of Rent (War Restrictions) Act Amendment Act (No. 2) 1950</w:t>
            </w:r>
          </w:p>
        </w:tc>
        <w:tc>
          <w:tcPr>
            <w:tcW w:w="1276" w:type="dxa"/>
          </w:tcPr>
          <w:p w14:paraId="1D1D6383" w14:textId="77777777" w:rsidR="00701746" w:rsidRDefault="007919F7">
            <w:pPr>
              <w:pStyle w:val="Table09Row"/>
            </w:pPr>
            <w:r>
              <w:t>18 Dec 1950</w:t>
            </w:r>
          </w:p>
        </w:tc>
        <w:tc>
          <w:tcPr>
            <w:tcW w:w="3402" w:type="dxa"/>
          </w:tcPr>
          <w:p w14:paraId="0B7F59C8" w14:textId="77777777" w:rsidR="00701746" w:rsidRDefault="007919F7">
            <w:pPr>
              <w:pStyle w:val="Table09Row"/>
            </w:pPr>
            <w:r>
              <w:t xml:space="preserve">1 Jan 1951 (see s. 2 and </w:t>
            </w:r>
            <w:r>
              <w:rPr>
                <w:i/>
              </w:rPr>
              <w:t>Gazette</w:t>
            </w:r>
            <w:r>
              <w:t xml:space="preserve"> 22 Dec 1950 p. 2957)</w:t>
            </w:r>
          </w:p>
        </w:tc>
        <w:tc>
          <w:tcPr>
            <w:tcW w:w="1123" w:type="dxa"/>
          </w:tcPr>
          <w:p w14:paraId="2FA4022F" w14:textId="77777777" w:rsidR="00701746" w:rsidRDefault="007919F7">
            <w:pPr>
              <w:pStyle w:val="Table09Row"/>
            </w:pPr>
            <w:r>
              <w:t>1951/047 (15 &amp; 16 Geo. VI No. 47)</w:t>
            </w:r>
          </w:p>
        </w:tc>
      </w:tr>
      <w:tr w:rsidR="00701746" w14:paraId="7C99381D" w14:textId="77777777">
        <w:trPr>
          <w:cantSplit/>
          <w:jc w:val="center"/>
        </w:trPr>
        <w:tc>
          <w:tcPr>
            <w:tcW w:w="1418" w:type="dxa"/>
          </w:tcPr>
          <w:p w14:paraId="5CA75509" w14:textId="77777777" w:rsidR="00701746" w:rsidRDefault="007919F7">
            <w:pPr>
              <w:pStyle w:val="Table09Row"/>
            </w:pPr>
            <w:r>
              <w:t>1950/063 (14 &amp; 15 Geo. VI No. 63)</w:t>
            </w:r>
          </w:p>
        </w:tc>
        <w:tc>
          <w:tcPr>
            <w:tcW w:w="2693" w:type="dxa"/>
          </w:tcPr>
          <w:p w14:paraId="1A76341B" w14:textId="77777777" w:rsidR="00701746" w:rsidRDefault="007919F7">
            <w:pPr>
              <w:pStyle w:val="Table09Row"/>
            </w:pPr>
            <w:r>
              <w:rPr>
                <w:i/>
              </w:rPr>
              <w:t>Constitution Acts Amendment Act (No. 4) 1950</w:t>
            </w:r>
          </w:p>
        </w:tc>
        <w:tc>
          <w:tcPr>
            <w:tcW w:w="1276" w:type="dxa"/>
          </w:tcPr>
          <w:p w14:paraId="43B9B09F" w14:textId="77777777" w:rsidR="00701746" w:rsidRDefault="007919F7">
            <w:pPr>
              <w:pStyle w:val="Table09Row"/>
            </w:pPr>
            <w:r>
              <w:t>29 Dec 1950</w:t>
            </w:r>
          </w:p>
        </w:tc>
        <w:tc>
          <w:tcPr>
            <w:tcW w:w="3402" w:type="dxa"/>
          </w:tcPr>
          <w:p w14:paraId="45B9A22C" w14:textId="77777777" w:rsidR="00701746" w:rsidRDefault="007919F7">
            <w:pPr>
              <w:pStyle w:val="Table09Row"/>
            </w:pPr>
            <w:r>
              <w:t>29 Dec 1950</w:t>
            </w:r>
          </w:p>
        </w:tc>
        <w:tc>
          <w:tcPr>
            <w:tcW w:w="1123" w:type="dxa"/>
          </w:tcPr>
          <w:p w14:paraId="7D8F46BA" w14:textId="77777777" w:rsidR="00701746" w:rsidRDefault="00701746">
            <w:pPr>
              <w:pStyle w:val="Table09Row"/>
            </w:pPr>
          </w:p>
        </w:tc>
      </w:tr>
      <w:tr w:rsidR="00701746" w14:paraId="3ADAF120" w14:textId="77777777">
        <w:trPr>
          <w:cantSplit/>
          <w:jc w:val="center"/>
        </w:trPr>
        <w:tc>
          <w:tcPr>
            <w:tcW w:w="1418" w:type="dxa"/>
          </w:tcPr>
          <w:p w14:paraId="1D0ABC21" w14:textId="77777777" w:rsidR="00701746" w:rsidRDefault="007919F7">
            <w:pPr>
              <w:pStyle w:val="Table09Row"/>
            </w:pPr>
            <w:r>
              <w:t>1950/064 (14 &amp; 15 Geo. VI No. 64)</w:t>
            </w:r>
          </w:p>
        </w:tc>
        <w:tc>
          <w:tcPr>
            <w:tcW w:w="2693" w:type="dxa"/>
          </w:tcPr>
          <w:p w14:paraId="3FE000C0" w14:textId="77777777" w:rsidR="00701746" w:rsidRDefault="007919F7">
            <w:pPr>
              <w:pStyle w:val="Table09Row"/>
            </w:pPr>
            <w:r>
              <w:rPr>
                <w:i/>
              </w:rPr>
              <w:t>Welshpool‑Bassendean Railway Act 1950</w:t>
            </w:r>
          </w:p>
        </w:tc>
        <w:tc>
          <w:tcPr>
            <w:tcW w:w="1276" w:type="dxa"/>
          </w:tcPr>
          <w:p w14:paraId="0F899986" w14:textId="77777777" w:rsidR="00701746" w:rsidRDefault="007919F7">
            <w:pPr>
              <w:pStyle w:val="Table09Row"/>
            </w:pPr>
            <w:r>
              <w:t>29 Dec 1950</w:t>
            </w:r>
          </w:p>
        </w:tc>
        <w:tc>
          <w:tcPr>
            <w:tcW w:w="3402" w:type="dxa"/>
          </w:tcPr>
          <w:p w14:paraId="2CD36001" w14:textId="77777777" w:rsidR="00701746" w:rsidRDefault="007919F7">
            <w:pPr>
              <w:pStyle w:val="Table09Row"/>
            </w:pPr>
            <w:r>
              <w:t>29 Dec 1950</w:t>
            </w:r>
          </w:p>
        </w:tc>
        <w:tc>
          <w:tcPr>
            <w:tcW w:w="1123" w:type="dxa"/>
          </w:tcPr>
          <w:p w14:paraId="4416D44A" w14:textId="77777777" w:rsidR="00701746" w:rsidRDefault="007919F7">
            <w:pPr>
              <w:pStyle w:val="Table09Row"/>
            </w:pPr>
            <w:r>
              <w:t>1965/057</w:t>
            </w:r>
          </w:p>
        </w:tc>
      </w:tr>
      <w:tr w:rsidR="00701746" w14:paraId="5190871A" w14:textId="77777777">
        <w:trPr>
          <w:cantSplit/>
          <w:jc w:val="center"/>
        </w:trPr>
        <w:tc>
          <w:tcPr>
            <w:tcW w:w="1418" w:type="dxa"/>
          </w:tcPr>
          <w:p w14:paraId="7C613515" w14:textId="77777777" w:rsidR="00701746" w:rsidRDefault="007919F7">
            <w:pPr>
              <w:pStyle w:val="Table09Row"/>
            </w:pPr>
            <w:r>
              <w:t>1950/065 (14 &amp; 15 Geo. VI No. 65)</w:t>
            </w:r>
          </w:p>
        </w:tc>
        <w:tc>
          <w:tcPr>
            <w:tcW w:w="2693" w:type="dxa"/>
          </w:tcPr>
          <w:p w14:paraId="383E6C60" w14:textId="77777777" w:rsidR="00701746" w:rsidRDefault="007919F7">
            <w:pPr>
              <w:pStyle w:val="Table09Row"/>
            </w:pPr>
            <w:r>
              <w:rPr>
                <w:i/>
              </w:rPr>
              <w:t xml:space="preserve">Bassendean Marshalling Yards </w:t>
            </w:r>
            <w:r>
              <w:rPr>
                <w:i/>
              </w:rPr>
              <w:t>Act 1950</w:t>
            </w:r>
          </w:p>
        </w:tc>
        <w:tc>
          <w:tcPr>
            <w:tcW w:w="1276" w:type="dxa"/>
          </w:tcPr>
          <w:p w14:paraId="4DD0818E" w14:textId="77777777" w:rsidR="00701746" w:rsidRDefault="007919F7">
            <w:pPr>
              <w:pStyle w:val="Table09Row"/>
            </w:pPr>
            <w:r>
              <w:t>29 Dec 1950</w:t>
            </w:r>
          </w:p>
        </w:tc>
        <w:tc>
          <w:tcPr>
            <w:tcW w:w="3402" w:type="dxa"/>
          </w:tcPr>
          <w:p w14:paraId="530706E4" w14:textId="77777777" w:rsidR="00701746" w:rsidRDefault="007919F7">
            <w:pPr>
              <w:pStyle w:val="Table09Row"/>
            </w:pPr>
            <w:r>
              <w:t>29 Dec 1950</w:t>
            </w:r>
          </w:p>
        </w:tc>
        <w:tc>
          <w:tcPr>
            <w:tcW w:w="1123" w:type="dxa"/>
          </w:tcPr>
          <w:p w14:paraId="4FA03EA8" w14:textId="77777777" w:rsidR="00701746" w:rsidRDefault="007919F7">
            <w:pPr>
              <w:pStyle w:val="Table09Row"/>
            </w:pPr>
            <w:r>
              <w:t>1965/057</w:t>
            </w:r>
          </w:p>
        </w:tc>
      </w:tr>
      <w:tr w:rsidR="00701746" w14:paraId="7408EDDE" w14:textId="77777777">
        <w:trPr>
          <w:cantSplit/>
          <w:jc w:val="center"/>
        </w:trPr>
        <w:tc>
          <w:tcPr>
            <w:tcW w:w="1418" w:type="dxa"/>
          </w:tcPr>
          <w:p w14:paraId="309BC2A5" w14:textId="77777777" w:rsidR="00701746" w:rsidRDefault="007919F7">
            <w:pPr>
              <w:pStyle w:val="Table09Row"/>
            </w:pPr>
            <w:r>
              <w:t>1950/066 (14 &amp; 15 Geo. VI No. 66)</w:t>
            </w:r>
          </w:p>
        </w:tc>
        <w:tc>
          <w:tcPr>
            <w:tcW w:w="2693" w:type="dxa"/>
          </w:tcPr>
          <w:p w14:paraId="6286F161" w14:textId="77777777" w:rsidR="00701746" w:rsidRDefault="007919F7">
            <w:pPr>
              <w:pStyle w:val="Table09Row"/>
            </w:pPr>
            <w:r>
              <w:rPr>
                <w:i/>
              </w:rPr>
              <w:t>Railway (Upper Darling Range) Discontinuance Act 1950</w:t>
            </w:r>
          </w:p>
        </w:tc>
        <w:tc>
          <w:tcPr>
            <w:tcW w:w="1276" w:type="dxa"/>
          </w:tcPr>
          <w:p w14:paraId="6DE71457" w14:textId="77777777" w:rsidR="00701746" w:rsidRDefault="007919F7">
            <w:pPr>
              <w:pStyle w:val="Table09Row"/>
            </w:pPr>
            <w:r>
              <w:t>29 Dec 1950</w:t>
            </w:r>
          </w:p>
        </w:tc>
        <w:tc>
          <w:tcPr>
            <w:tcW w:w="3402" w:type="dxa"/>
          </w:tcPr>
          <w:p w14:paraId="55044258" w14:textId="77777777" w:rsidR="00701746" w:rsidRDefault="007919F7">
            <w:pPr>
              <w:pStyle w:val="Table09Row"/>
            </w:pPr>
            <w:r>
              <w:t>29 Dec 1950</w:t>
            </w:r>
          </w:p>
        </w:tc>
        <w:tc>
          <w:tcPr>
            <w:tcW w:w="1123" w:type="dxa"/>
          </w:tcPr>
          <w:p w14:paraId="1F7203CF" w14:textId="77777777" w:rsidR="00701746" w:rsidRDefault="007919F7">
            <w:pPr>
              <w:pStyle w:val="Table09Row"/>
            </w:pPr>
            <w:r>
              <w:t>1965/057</w:t>
            </w:r>
          </w:p>
        </w:tc>
      </w:tr>
      <w:tr w:rsidR="00701746" w14:paraId="329B15A1" w14:textId="77777777">
        <w:trPr>
          <w:cantSplit/>
          <w:jc w:val="center"/>
        </w:trPr>
        <w:tc>
          <w:tcPr>
            <w:tcW w:w="1418" w:type="dxa"/>
          </w:tcPr>
          <w:p w14:paraId="159A5D67" w14:textId="77777777" w:rsidR="00701746" w:rsidRDefault="007919F7">
            <w:pPr>
              <w:pStyle w:val="Table09Row"/>
            </w:pPr>
            <w:r>
              <w:t>1950/067 (14 &amp; 15 Geo. VI No. 67)</w:t>
            </w:r>
          </w:p>
        </w:tc>
        <w:tc>
          <w:tcPr>
            <w:tcW w:w="2693" w:type="dxa"/>
          </w:tcPr>
          <w:p w14:paraId="5DFE06B7" w14:textId="77777777" w:rsidR="00701746" w:rsidRDefault="007919F7">
            <w:pPr>
              <w:pStyle w:val="Table09Row"/>
            </w:pPr>
            <w:r>
              <w:rPr>
                <w:i/>
              </w:rPr>
              <w:t>Perth Town Hall Act 1950</w:t>
            </w:r>
          </w:p>
        </w:tc>
        <w:tc>
          <w:tcPr>
            <w:tcW w:w="1276" w:type="dxa"/>
          </w:tcPr>
          <w:p w14:paraId="75549390" w14:textId="77777777" w:rsidR="00701746" w:rsidRDefault="007919F7">
            <w:pPr>
              <w:pStyle w:val="Table09Row"/>
            </w:pPr>
            <w:r>
              <w:t>5 Jan 1951</w:t>
            </w:r>
          </w:p>
        </w:tc>
        <w:tc>
          <w:tcPr>
            <w:tcW w:w="3402" w:type="dxa"/>
          </w:tcPr>
          <w:p w14:paraId="48ADE988" w14:textId="77777777" w:rsidR="00701746" w:rsidRDefault="007919F7">
            <w:pPr>
              <w:pStyle w:val="Table09Row"/>
            </w:pPr>
            <w:r>
              <w:t>5 Jan 1951</w:t>
            </w:r>
          </w:p>
        </w:tc>
        <w:tc>
          <w:tcPr>
            <w:tcW w:w="1123" w:type="dxa"/>
          </w:tcPr>
          <w:p w14:paraId="52E4E7BD" w14:textId="77777777" w:rsidR="00701746" w:rsidRDefault="00701746">
            <w:pPr>
              <w:pStyle w:val="Table09Row"/>
            </w:pPr>
          </w:p>
        </w:tc>
      </w:tr>
      <w:tr w:rsidR="00701746" w14:paraId="0EFA8C52" w14:textId="77777777">
        <w:trPr>
          <w:cantSplit/>
          <w:jc w:val="center"/>
        </w:trPr>
        <w:tc>
          <w:tcPr>
            <w:tcW w:w="1418" w:type="dxa"/>
          </w:tcPr>
          <w:p w14:paraId="02997E69" w14:textId="77777777" w:rsidR="00701746" w:rsidRDefault="007919F7">
            <w:pPr>
              <w:pStyle w:val="Table09Row"/>
            </w:pPr>
            <w:r>
              <w:t>1950/068 (14 &amp; 15 Geo. VI No. 68)</w:t>
            </w:r>
          </w:p>
        </w:tc>
        <w:tc>
          <w:tcPr>
            <w:tcW w:w="2693" w:type="dxa"/>
          </w:tcPr>
          <w:p w14:paraId="5593291B" w14:textId="77777777" w:rsidR="00701746" w:rsidRDefault="007919F7">
            <w:pPr>
              <w:pStyle w:val="Table09Row"/>
            </w:pPr>
            <w:r>
              <w:rPr>
                <w:i/>
              </w:rPr>
              <w:t>Swan Lands Revestment Act 1950</w:t>
            </w:r>
          </w:p>
        </w:tc>
        <w:tc>
          <w:tcPr>
            <w:tcW w:w="1276" w:type="dxa"/>
          </w:tcPr>
          <w:p w14:paraId="099CDC09" w14:textId="77777777" w:rsidR="00701746" w:rsidRDefault="007919F7">
            <w:pPr>
              <w:pStyle w:val="Table09Row"/>
            </w:pPr>
            <w:r>
              <w:t>5 Jan 1951</w:t>
            </w:r>
          </w:p>
        </w:tc>
        <w:tc>
          <w:tcPr>
            <w:tcW w:w="3402" w:type="dxa"/>
          </w:tcPr>
          <w:p w14:paraId="61B20CF9" w14:textId="77777777" w:rsidR="00701746" w:rsidRDefault="007919F7">
            <w:pPr>
              <w:pStyle w:val="Table09Row"/>
            </w:pPr>
            <w:r>
              <w:t>5 Jan 1951</w:t>
            </w:r>
          </w:p>
        </w:tc>
        <w:tc>
          <w:tcPr>
            <w:tcW w:w="1123" w:type="dxa"/>
          </w:tcPr>
          <w:p w14:paraId="06A8A625" w14:textId="77777777" w:rsidR="00701746" w:rsidRDefault="00701746">
            <w:pPr>
              <w:pStyle w:val="Table09Row"/>
            </w:pPr>
          </w:p>
        </w:tc>
      </w:tr>
      <w:tr w:rsidR="00701746" w14:paraId="563D99D4" w14:textId="77777777">
        <w:trPr>
          <w:cantSplit/>
          <w:jc w:val="center"/>
        </w:trPr>
        <w:tc>
          <w:tcPr>
            <w:tcW w:w="1418" w:type="dxa"/>
          </w:tcPr>
          <w:p w14:paraId="3CE5E614" w14:textId="77777777" w:rsidR="00701746" w:rsidRDefault="007919F7">
            <w:pPr>
              <w:pStyle w:val="Table09Row"/>
            </w:pPr>
            <w:r>
              <w:t>1950/069 (14 &amp; 15 Geo. VI No. 69)</w:t>
            </w:r>
          </w:p>
        </w:tc>
        <w:tc>
          <w:tcPr>
            <w:tcW w:w="2693" w:type="dxa"/>
          </w:tcPr>
          <w:p w14:paraId="5AB86142" w14:textId="77777777" w:rsidR="00701746" w:rsidRDefault="007919F7">
            <w:pPr>
              <w:pStyle w:val="Table09Row"/>
            </w:pPr>
            <w:r>
              <w:rPr>
                <w:i/>
              </w:rPr>
              <w:t>Inspection of Machinery Act Amendment Act 1950</w:t>
            </w:r>
          </w:p>
        </w:tc>
        <w:tc>
          <w:tcPr>
            <w:tcW w:w="1276" w:type="dxa"/>
          </w:tcPr>
          <w:p w14:paraId="6E781291" w14:textId="77777777" w:rsidR="00701746" w:rsidRDefault="007919F7">
            <w:pPr>
              <w:pStyle w:val="Table09Row"/>
            </w:pPr>
            <w:r>
              <w:t>5 Jan 1951</w:t>
            </w:r>
          </w:p>
        </w:tc>
        <w:tc>
          <w:tcPr>
            <w:tcW w:w="3402" w:type="dxa"/>
          </w:tcPr>
          <w:p w14:paraId="0F6D2C9B" w14:textId="77777777" w:rsidR="00701746" w:rsidRDefault="007919F7">
            <w:pPr>
              <w:pStyle w:val="Table09Row"/>
            </w:pPr>
            <w:r>
              <w:t>5 Jan 1951</w:t>
            </w:r>
          </w:p>
        </w:tc>
        <w:tc>
          <w:tcPr>
            <w:tcW w:w="1123" w:type="dxa"/>
          </w:tcPr>
          <w:p w14:paraId="6A54E762" w14:textId="77777777" w:rsidR="00701746" w:rsidRDefault="007919F7">
            <w:pPr>
              <w:pStyle w:val="Table09Row"/>
            </w:pPr>
            <w:r>
              <w:t>1974/074</w:t>
            </w:r>
          </w:p>
        </w:tc>
      </w:tr>
      <w:tr w:rsidR="00701746" w14:paraId="68DD2E3E" w14:textId="77777777">
        <w:trPr>
          <w:cantSplit/>
          <w:jc w:val="center"/>
        </w:trPr>
        <w:tc>
          <w:tcPr>
            <w:tcW w:w="1418" w:type="dxa"/>
          </w:tcPr>
          <w:p w14:paraId="14434431" w14:textId="77777777" w:rsidR="00701746" w:rsidRDefault="007919F7">
            <w:pPr>
              <w:pStyle w:val="Table09Row"/>
            </w:pPr>
            <w:r>
              <w:t>1950/070 (14 &amp; 15 Geo. VI No. 70)</w:t>
            </w:r>
          </w:p>
        </w:tc>
        <w:tc>
          <w:tcPr>
            <w:tcW w:w="2693" w:type="dxa"/>
          </w:tcPr>
          <w:p w14:paraId="739BCE09" w14:textId="77777777" w:rsidR="00701746" w:rsidRDefault="007919F7">
            <w:pPr>
              <w:pStyle w:val="Table09Row"/>
            </w:pPr>
            <w:r>
              <w:rPr>
                <w:i/>
              </w:rPr>
              <w:t>Bees Act Amendment Act 1950</w:t>
            </w:r>
          </w:p>
        </w:tc>
        <w:tc>
          <w:tcPr>
            <w:tcW w:w="1276" w:type="dxa"/>
          </w:tcPr>
          <w:p w14:paraId="3B3C1EFD" w14:textId="77777777" w:rsidR="00701746" w:rsidRDefault="007919F7">
            <w:pPr>
              <w:pStyle w:val="Table09Row"/>
            </w:pPr>
            <w:r>
              <w:t>5 Jan 1951</w:t>
            </w:r>
          </w:p>
        </w:tc>
        <w:tc>
          <w:tcPr>
            <w:tcW w:w="3402" w:type="dxa"/>
          </w:tcPr>
          <w:p w14:paraId="0C7DA329" w14:textId="77777777" w:rsidR="00701746" w:rsidRDefault="007919F7">
            <w:pPr>
              <w:pStyle w:val="Table09Row"/>
            </w:pPr>
            <w:r>
              <w:t>5 Jan 1951</w:t>
            </w:r>
          </w:p>
        </w:tc>
        <w:tc>
          <w:tcPr>
            <w:tcW w:w="1123" w:type="dxa"/>
          </w:tcPr>
          <w:p w14:paraId="4AE907CD" w14:textId="77777777" w:rsidR="00701746" w:rsidRDefault="007919F7">
            <w:pPr>
              <w:pStyle w:val="Table09Row"/>
            </w:pPr>
            <w:r>
              <w:t>1963/004 (12 Eliz. II No. 4)</w:t>
            </w:r>
          </w:p>
        </w:tc>
      </w:tr>
      <w:tr w:rsidR="00701746" w14:paraId="342067D6" w14:textId="77777777">
        <w:trPr>
          <w:cantSplit/>
          <w:jc w:val="center"/>
        </w:trPr>
        <w:tc>
          <w:tcPr>
            <w:tcW w:w="1418" w:type="dxa"/>
          </w:tcPr>
          <w:p w14:paraId="0843FA83" w14:textId="77777777" w:rsidR="00701746" w:rsidRDefault="007919F7">
            <w:pPr>
              <w:pStyle w:val="Table09Row"/>
            </w:pPr>
            <w:r>
              <w:t>1950/071 (14 &amp; 15 Geo. VI No. 71)</w:t>
            </w:r>
          </w:p>
        </w:tc>
        <w:tc>
          <w:tcPr>
            <w:tcW w:w="2693" w:type="dxa"/>
          </w:tcPr>
          <w:p w14:paraId="32EE1BFA" w14:textId="77777777" w:rsidR="00701746" w:rsidRDefault="007919F7">
            <w:pPr>
              <w:pStyle w:val="Table09Row"/>
            </w:pPr>
            <w:r>
              <w:rPr>
                <w:i/>
              </w:rPr>
              <w:t>Loan Act 1950</w:t>
            </w:r>
          </w:p>
        </w:tc>
        <w:tc>
          <w:tcPr>
            <w:tcW w:w="1276" w:type="dxa"/>
          </w:tcPr>
          <w:p w14:paraId="73B41BFC" w14:textId="77777777" w:rsidR="00701746" w:rsidRDefault="007919F7">
            <w:pPr>
              <w:pStyle w:val="Table09Row"/>
            </w:pPr>
            <w:r>
              <w:t>5 Jan 1951</w:t>
            </w:r>
          </w:p>
        </w:tc>
        <w:tc>
          <w:tcPr>
            <w:tcW w:w="3402" w:type="dxa"/>
          </w:tcPr>
          <w:p w14:paraId="5FA28E67" w14:textId="77777777" w:rsidR="00701746" w:rsidRDefault="007919F7">
            <w:pPr>
              <w:pStyle w:val="Table09Row"/>
            </w:pPr>
            <w:r>
              <w:t>5 Jan 1951</w:t>
            </w:r>
          </w:p>
        </w:tc>
        <w:tc>
          <w:tcPr>
            <w:tcW w:w="1123" w:type="dxa"/>
          </w:tcPr>
          <w:p w14:paraId="7A3DE8FF" w14:textId="77777777" w:rsidR="00701746" w:rsidRDefault="007919F7">
            <w:pPr>
              <w:pStyle w:val="Table09Row"/>
            </w:pPr>
            <w:r>
              <w:t>1965/057</w:t>
            </w:r>
          </w:p>
        </w:tc>
      </w:tr>
      <w:tr w:rsidR="00701746" w14:paraId="49DEABD3" w14:textId="77777777">
        <w:trPr>
          <w:cantSplit/>
          <w:jc w:val="center"/>
        </w:trPr>
        <w:tc>
          <w:tcPr>
            <w:tcW w:w="1418" w:type="dxa"/>
          </w:tcPr>
          <w:p w14:paraId="5A3C577B" w14:textId="77777777" w:rsidR="00701746" w:rsidRDefault="007919F7">
            <w:pPr>
              <w:pStyle w:val="Table09Row"/>
            </w:pPr>
            <w:r>
              <w:t>1950/072 (14 &amp; 15 Geo. VI No. 72)</w:t>
            </w:r>
          </w:p>
        </w:tc>
        <w:tc>
          <w:tcPr>
            <w:tcW w:w="2693" w:type="dxa"/>
          </w:tcPr>
          <w:p w14:paraId="57F4E23F" w14:textId="77777777" w:rsidR="00701746" w:rsidRDefault="007919F7">
            <w:pPr>
              <w:pStyle w:val="Table09Row"/>
            </w:pPr>
            <w:r>
              <w:rPr>
                <w:i/>
              </w:rPr>
              <w:t>Appropriation Act 1950‑51</w:t>
            </w:r>
          </w:p>
        </w:tc>
        <w:tc>
          <w:tcPr>
            <w:tcW w:w="1276" w:type="dxa"/>
          </w:tcPr>
          <w:p w14:paraId="68987F8C" w14:textId="77777777" w:rsidR="00701746" w:rsidRDefault="007919F7">
            <w:pPr>
              <w:pStyle w:val="Table09Row"/>
            </w:pPr>
            <w:r>
              <w:t>5 Jan 1951</w:t>
            </w:r>
          </w:p>
        </w:tc>
        <w:tc>
          <w:tcPr>
            <w:tcW w:w="3402" w:type="dxa"/>
          </w:tcPr>
          <w:p w14:paraId="3D6216F2" w14:textId="77777777" w:rsidR="00701746" w:rsidRDefault="007919F7">
            <w:pPr>
              <w:pStyle w:val="Table09Row"/>
            </w:pPr>
            <w:r>
              <w:t>5 Jan 1951</w:t>
            </w:r>
          </w:p>
        </w:tc>
        <w:tc>
          <w:tcPr>
            <w:tcW w:w="1123" w:type="dxa"/>
          </w:tcPr>
          <w:p w14:paraId="771709C4" w14:textId="77777777" w:rsidR="00701746" w:rsidRDefault="007919F7">
            <w:pPr>
              <w:pStyle w:val="Table09Row"/>
            </w:pPr>
            <w:r>
              <w:t>1965/057</w:t>
            </w:r>
          </w:p>
        </w:tc>
      </w:tr>
      <w:tr w:rsidR="00701746" w14:paraId="42990BE9" w14:textId="77777777">
        <w:trPr>
          <w:cantSplit/>
          <w:jc w:val="center"/>
        </w:trPr>
        <w:tc>
          <w:tcPr>
            <w:tcW w:w="1418" w:type="dxa"/>
          </w:tcPr>
          <w:p w14:paraId="7E728ECC" w14:textId="77777777" w:rsidR="00701746" w:rsidRDefault="007919F7">
            <w:pPr>
              <w:pStyle w:val="Table09Row"/>
            </w:pPr>
            <w:r>
              <w:t xml:space="preserve">1950/073 (14 &amp; 15 </w:t>
            </w:r>
            <w:r>
              <w:t>Geo. VI No. 73)</w:t>
            </w:r>
          </w:p>
        </w:tc>
        <w:tc>
          <w:tcPr>
            <w:tcW w:w="2693" w:type="dxa"/>
          </w:tcPr>
          <w:p w14:paraId="0BDD1D73" w14:textId="77777777" w:rsidR="00701746" w:rsidRDefault="007919F7">
            <w:pPr>
              <w:pStyle w:val="Table09Row"/>
            </w:pPr>
            <w:r>
              <w:rPr>
                <w:i/>
              </w:rPr>
              <w:t>Seeds Act 1950</w:t>
            </w:r>
          </w:p>
        </w:tc>
        <w:tc>
          <w:tcPr>
            <w:tcW w:w="1276" w:type="dxa"/>
          </w:tcPr>
          <w:p w14:paraId="3CBF89A3" w14:textId="77777777" w:rsidR="00701746" w:rsidRDefault="007919F7">
            <w:pPr>
              <w:pStyle w:val="Table09Row"/>
            </w:pPr>
            <w:r>
              <w:t>5 Jan 1951</w:t>
            </w:r>
          </w:p>
        </w:tc>
        <w:tc>
          <w:tcPr>
            <w:tcW w:w="3402" w:type="dxa"/>
          </w:tcPr>
          <w:p w14:paraId="1B100949" w14:textId="77777777" w:rsidR="00701746" w:rsidRDefault="007919F7">
            <w:pPr>
              <w:pStyle w:val="Table09Row"/>
            </w:pPr>
            <w:r>
              <w:t xml:space="preserve">22 May 1953 (see s. 2 and </w:t>
            </w:r>
            <w:r>
              <w:rPr>
                <w:i/>
              </w:rPr>
              <w:t>Gazette</w:t>
            </w:r>
            <w:r>
              <w:t xml:space="preserve"> 22 May 1953 p. 984)</w:t>
            </w:r>
          </w:p>
        </w:tc>
        <w:tc>
          <w:tcPr>
            <w:tcW w:w="1123" w:type="dxa"/>
          </w:tcPr>
          <w:p w14:paraId="5140EB8B" w14:textId="77777777" w:rsidR="00701746" w:rsidRDefault="007919F7">
            <w:pPr>
              <w:pStyle w:val="Table09Row"/>
            </w:pPr>
            <w:r>
              <w:t>1981/035</w:t>
            </w:r>
          </w:p>
        </w:tc>
      </w:tr>
      <w:tr w:rsidR="00701746" w14:paraId="5ABEF2C8" w14:textId="77777777">
        <w:trPr>
          <w:cantSplit/>
          <w:jc w:val="center"/>
        </w:trPr>
        <w:tc>
          <w:tcPr>
            <w:tcW w:w="1418" w:type="dxa"/>
          </w:tcPr>
          <w:p w14:paraId="046AD060" w14:textId="77777777" w:rsidR="00701746" w:rsidRDefault="007919F7">
            <w:pPr>
              <w:pStyle w:val="Table09Row"/>
            </w:pPr>
            <w:r>
              <w:t>1950/074 (14 &amp; 15 Geo. VI No. 74)</w:t>
            </w:r>
          </w:p>
        </w:tc>
        <w:tc>
          <w:tcPr>
            <w:tcW w:w="2693" w:type="dxa"/>
          </w:tcPr>
          <w:p w14:paraId="10C8A77A" w14:textId="77777777" w:rsidR="00701746" w:rsidRDefault="007919F7">
            <w:pPr>
              <w:pStyle w:val="Table09Row"/>
            </w:pPr>
            <w:r>
              <w:rPr>
                <w:i/>
              </w:rPr>
              <w:t>Lunacy Act Amendment Act 1950</w:t>
            </w:r>
          </w:p>
        </w:tc>
        <w:tc>
          <w:tcPr>
            <w:tcW w:w="1276" w:type="dxa"/>
          </w:tcPr>
          <w:p w14:paraId="7CCDBA6D" w14:textId="77777777" w:rsidR="00701746" w:rsidRDefault="007919F7">
            <w:pPr>
              <w:pStyle w:val="Table09Row"/>
            </w:pPr>
            <w:r>
              <w:t>5 Jan 1951</w:t>
            </w:r>
          </w:p>
        </w:tc>
        <w:tc>
          <w:tcPr>
            <w:tcW w:w="3402" w:type="dxa"/>
          </w:tcPr>
          <w:p w14:paraId="7B75CFE5" w14:textId="77777777" w:rsidR="00701746" w:rsidRDefault="007919F7">
            <w:pPr>
              <w:pStyle w:val="Table09Row"/>
            </w:pPr>
            <w:r>
              <w:t>5 Jan 1951</w:t>
            </w:r>
          </w:p>
        </w:tc>
        <w:tc>
          <w:tcPr>
            <w:tcW w:w="1123" w:type="dxa"/>
          </w:tcPr>
          <w:p w14:paraId="71B57E66" w14:textId="77777777" w:rsidR="00701746" w:rsidRDefault="007919F7">
            <w:pPr>
              <w:pStyle w:val="Table09Row"/>
            </w:pPr>
            <w:r>
              <w:t>1962/046 (11 Eliz. II No. 46)</w:t>
            </w:r>
          </w:p>
        </w:tc>
      </w:tr>
      <w:tr w:rsidR="00701746" w14:paraId="5FC42DFA" w14:textId="77777777">
        <w:trPr>
          <w:cantSplit/>
          <w:jc w:val="center"/>
        </w:trPr>
        <w:tc>
          <w:tcPr>
            <w:tcW w:w="1418" w:type="dxa"/>
          </w:tcPr>
          <w:p w14:paraId="6A74D9DD" w14:textId="77777777" w:rsidR="00701746" w:rsidRDefault="007919F7">
            <w:pPr>
              <w:pStyle w:val="Table09Row"/>
            </w:pPr>
            <w:r>
              <w:t xml:space="preserve">1950/075 (14 &amp; 15 Geo. VI No. </w:t>
            </w:r>
            <w:r>
              <w:t>75)</w:t>
            </w:r>
          </w:p>
        </w:tc>
        <w:tc>
          <w:tcPr>
            <w:tcW w:w="2693" w:type="dxa"/>
          </w:tcPr>
          <w:p w14:paraId="1FD6F31D" w14:textId="77777777" w:rsidR="00701746" w:rsidRDefault="007919F7">
            <w:pPr>
              <w:pStyle w:val="Table09Row"/>
            </w:pPr>
            <w:r>
              <w:rPr>
                <w:i/>
              </w:rPr>
              <w:t>Physiotherapists Act 1950</w:t>
            </w:r>
          </w:p>
        </w:tc>
        <w:tc>
          <w:tcPr>
            <w:tcW w:w="1276" w:type="dxa"/>
          </w:tcPr>
          <w:p w14:paraId="143974BB" w14:textId="77777777" w:rsidR="00701746" w:rsidRDefault="007919F7">
            <w:pPr>
              <w:pStyle w:val="Table09Row"/>
            </w:pPr>
            <w:r>
              <w:t>5 Jan 1951</w:t>
            </w:r>
          </w:p>
        </w:tc>
        <w:tc>
          <w:tcPr>
            <w:tcW w:w="3402" w:type="dxa"/>
          </w:tcPr>
          <w:p w14:paraId="7B3FF190" w14:textId="77777777" w:rsidR="00701746" w:rsidRDefault="007919F7">
            <w:pPr>
              <w:pStyle w:val="Table09Row"/>
            </w:pPr>
            <w:r>
              <w:t xml:space="preserve">15 Jan 1951 (see s. 3 and </w:t>
            </w:r>
            <w:r>
              <w:rPr>
                <w:i/>
              </w:rPr>
              <w:t>Gazette</w:t>
            </w:r>
            <w:r>
              <w:t xml:space="preserve"> 12 Jan 1951 p. 41‑2)</w:t>
            </w:r>
          </w:p>
        </w:tc>
        <w:tc>
          <w:tcPr>
            <w:tcW w:w="1123" w:type="dxa"/>
          </w:tcPr>
          <w:p w14:paraId="5F231407" w14:textId="77777777" w:rsidR="00701746" w:rsidRDefault="007919F7">
            <w:pPr>
              <w:pStyle w:val="Table09Row"/>
            </w:pPr>
            <w:r>
              <w:t>2005/032</w:t>
            </w:r>
          </w:p>
        </w:tc>
      </w:tr>
      <w:tr w:rsidR="00701746" w14:paraId="1938D33C" w14:textId="77777777">
        <w:trPr>
          <w:cantSplit/>
          <w:jc w:val="center"/>
        </w:trPr>
        <w:tc>
          <w:tcPr>
            <w:tcW w:w="1418" w:type="dxa"/>
          </w:tcPr>
          <w:p w14:paraId="0424BD12" w14:textId="77777777" w:rsidR="00701746" w:rsidRDefault="007919F7">
            <w:pPr>
              <w:pStyle w:val="Table09Row"/>
            </w:pPr>
            <w:r>
              <w:t>1950/076 (14 &amp; 15 Geo. VI No. 76)</w:t>
            </w:r>
          </w:p>
        </w:tc>
        <w:tc>
          <w:tcPr>
            <w:tcW w:w="2693" w:type="dxa"/>
          </w:tcPr>
          <w:p w14:paraId="10760893" w14:textId="77777777" w:rsidR="00701746" w:rsidRDefault="007919F7">
            <w:pPr>
              <w:pStyle w:val="Table09Row"/>
            </w:pPr>
            <w:r>
              <w:rPr>
                <w:i/>
              </w:rPr>
              <w:t>Agriculture Protection Board Act 1950</w:t>
            </w:r>
          </w:p>
        </w:tc>
        <w:tc>
          <w:tcPr>
            <w:tcW w:w="1276" w:type="dxa"/>
          </w:tcPr>
          <w:p w14:paraId="1B33A940" w14:textId="77777777" w:rsidR="00701746" w:rsidRDefault="007919F7">
            <w:pPr>
              <w:pStyle w:val="Table09Row"/>
            </w:pPr>
            <w:r>
              <w:t>5 Jan 1951</w:t>
            </w:r>
          </w:p>
        </w:tc>
        <w:tc>
          <w:tcPr>
            <w:tcW w:w="3402" w:type="dxa"/>
          </w:tcPr>
          <w:p w14:paraId="27F0B86B" w14:textId="77777777" w:rsidR="00701746" w:rsidRDefault="007919F7">
            <w:pPr>
              <w:pStyle w:val="Table09Row"/>
            </w:pPr>
            <w:r>
              <w:t xml:space="preserve">1 Mar 1951 (see s. 2 and </w:t>
            </w:r>
            <w:r>
              <w:rPr>
                <w:i/>
              </w:rPr>
              <w:t>Gazette</w:t>
            </w:r>
            <w:r>
              <w:t xml:space="preserve"> 23 Feb 1951 p. 412)</w:t>
            </w:r>
          </w:p>
        </w:tc>
        <w:tc>
          <w:tcPr>
            <w:tcW w:w="1123" w:type="dxa"/>
          </w:tcPr>
          <w:p w14:paraId="58DFB53D" w14:textId="77777777" w:rsidR="00701746" w:rsidRDefault="007919F7">
            <w:pPr>
              <w:pStyle w:val="Table09Row"/>
            </w:pPr>
            <w:r>
              <w:t>2007/024</w:t>
            </w:r>
          </w:p>
        </w:tc>
      </w:tr>
      <w:tr w:rsidR="00701746" w14:paraId="487058F3" w14:textId="77777777">
        <w:trPr>
          <w:cantSplit/>
          <w:jc w:val="center"/>
        </w:trPr>
        <w:tc>
          <w:tcPr>
            <w:tcW w:w="1418" w:type="dxa"/>
          </w:tcPr>
          <w:p w14:paraId="340C51C1" w14:textId="77777777" w:rsidR="00701746" w:rsidRDefault="007919F7">
            <w:pPr>
              <w:pStyle w:val="Table09Row"/>
            </w:pPr>
            <w:r>
              <w:t>1950/077 (14 &amp; 15 Geo. VI No. 77)</w:t>
            </w:r>
          </w:p>
        </w:tc>
        <w:tc>
          <w:tcPr>
            <w:tcW w:w="2693" w:type="dxa"/>
          </w:tcPr>
          <w:p w14:paraId="57A9325A" w14:textId="77777777" w:rsidR="00701746" w:rsidRDefault="007919F7">
            <w:pPr>
              <w:pStyle w:val="Table09Row"/>
            </w:pPr>
            <w:r>
              <w:rPr>
                <w:i/>
              </w:rPr>
              <w:t>Fauna Protection Act 1950</w:t>
            </w:r>
          </w:p>
        </w:tc>
        <w:tc>
          <w:tcPr>
            <w:tcW w:w="1276" w:type="dxa"/>
          </w:tcPr>
          <w:p w14:paraId="10FD8D5A" w14:textId="77777777" w:rsidR="00701746" w:rsidRDefault="007919F7">
            <w:pPr>
              <w:pStyle w:val="Table09Row"/>
            </w:pPr>
            <w:r>
              <w:t>5 Jan 1951</w:t>
            </w:r>
          </w:p>
        </w:tc>
        <w:tc>
          <w:tcPr>
            <w:tcW w:w="3402" w:type="dxa"/>
          </w:tcPr>
          <w:p w14:paraId="6A246353" w14:textId="77777777" w:rsidR="00701746" w:rsidRDefault="007919F7">
            <w:pPr>
              <w:pStyle w:val="Table09Row"/>
            </w:pPr>
            <w:r>
              <w:t xml:space="preserve">1 Jul 1952 (see s. 2 and </w:t>
            </w:r>
            <w:r>
              <w:rPr>
                <w:i/>
              </w:rPr>
              <w:t>Gazette</w:t>
            </w:r>
            <w:r>
              <w:t xml:space="preserve"> 13 Jun 1952 p. 1497‑8)</w:t>
            </w:r>
          </w:p>
        </w:tc>
        <w:tc>
          <w:tcPr>
            <w:tcW w:w="1123" w:type="dxa"/>
          </w:tcPr>
          <w:p w14:paraId="110358BF" w14:textId="77777777" w:rsidR="00701746" w:rsidRDefault="007919F7">
            <w:pPr>
              <w:pStyle w:val="Table09Row"/>
            </w:pPr>
            <w:r>
              <w:t>2016/024</w:t>
            </w:r>
          </w:p>
        </w:tc>
      </w:tr>
    </w:tbl>
    <w:p w14:paraId="191139A5" w14:textId="77777777" w:rsidR="00701746" w:rsidRDefault="00701746"/>
    <w:p w14:paraId="44DD40D7" w14:textId="77777777" w:rsidR="00701746" w:rsidRDefault="007919F7">
      <w:pPr>
        <w:pStyle w:val="IAlphabetDivider"/>
      </w:pPr>
      <w:r>
        <w:t>1949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D2E639B" w14:textId="77777777">
        <w:trPr>
          <w:cantSplit/>
          <w:trHeight w:val="510"/>
          <w:tblHeader/>
          <w:jc w:val="center"/>
        </w:trPr>
        <w:tc>
          <w:tcPr>
            <w:tcW w:w="1418" w:type="dxa"/>
            <w:tcBorders>
              <w:top w:val="single" w:sz="4" w:space="0" w:color="auto"/>
              <w:bottom w:val="single" w:sz="4" w:space="0" w:color="auto"/>
            </w:tcBorders>
            <w:vAlign w:val="center"/>
          </w:tcPr>
          <w:p w14:paraId="770D400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25E817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E9AB21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FAEE4B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389EBF8" w14:textId="77777777" w:rsidR="00701746" w:rsidRDefault="007919F7">
            <w:pPr>
              <w:pStyle w:val="Table09Hdr"/>
            </w:pPr>
            <w:r>
              <w:t>Repealed/Expired</w:t>
            </w:r>
          </w:p>
        </w:tc>
      </w:tr>
      <w:tr w:rsidR="00701746" w14:paraId="3A437A58" w14:textId="77777777">
        <w:trPr>
          <w:cantSplit/>
          <w:jc w:val="center"/>
        </w:trPr>
        <w:tc>
          <w:tcPr>
            <w:tcW w:w="1418" w:type="dxa"/>
          </w:tcPr>
          <w:p w14:paraId="27B01B55" w14:textId="77777777" w:rsidR="00701746" w:rsidRDefault="007919F7">
            <w:pPr>
              <w:pStyle w:val="Table09Row"/>
            </w:pPr>
            <w:r>
              <w:t>1949/001 (13 Geo. VI No. 87)</w:t>
            </w:r>
          </w:p>
        </w:tc>
        <w:tc>
          <w:tcPr>
            <w:tcW w:w="2693" w:type="dxa"/>
          </w:tcPr>
          <w:p w14:paraId="2A15669E" w14:textId="77777777" w:rsidR="00701746" w:rsidRDefault="007919F7">
            <w:pPr>
              <w:pStyle w:val="Table09Row"/>
            </w:pPr>
            <w:r>
              <w:rPr>
                <w:i/>
              </w:rPr>
              <w:t>Marketing of Barley Act Amendment (Continuance) Act 1949</w:t>
            </w:r>
          </w:p>
        </w:tc>
        <w:tc>
          <w:tcPr>
            <w:tcW w:w="1276" w:type="dxa"/>
          </w:tcPr>
          <w:p w14:paraId="120E93F8" w14:textId="77777777" w:rsidR="00701746" w:rsidRDefault="007919F7">
            <w:pPr>
              <w:pStyle w:val="Table09Row"/>
            </w:pPr>
            <w:r>
              <w:t>24 Aug 1949</w:t>
            </w:r>
          </w:p>
        </w:tc>
        <w:tc>
          <w:tcPr>
            <w:tcW w:w="3402" w:type="dxa"/>
          </w:tcPr>
          <w:p w14:paraId="544F3908" w14:textId="77777777" w:rsidR="00701746" w:rsidRDefault="007919F7">
            <w:pPr>
              <w:pStyle w:val="Table09Row"/>
            </w:pPr>
            <w:r>
              <w:t>24 Aug 1949</w:t>
            </w:r>
          </w:p>
        </w:tc>
        <w:tc>
          <w:tcPr>
            <w:tcW w:w="1123" w:type="dxa"/>
          </w:tcPr>
          <w:p w14:paraId="7E4BBAA0" w14:textId="77777777" w:rsidR="00701746" w:rsidRDefault="007919F7">
            <w:pPr>
              <w:pStyle w:val="Table09Row"/>
            </w:pPr>
            <w:r>
              <w:t>1975/085</w:t>
            </w:r>
          </w:p>
        </w:tc>
      </w:tr>
      <w:tr w:rsidR="00701746" w14:paraId="7B061A48" w14:textId="77777777">
        <w:trPr>
          <w:cantSplit/>
          <w:jc w:val="center"/>
        </w:trPr>
        <w:tc>
          <w:tcPr>
            <w:tcW w:w="1418" w:type="dxa"/>
          </w:tcPr>
          <w:p w14:paraId="49B9634D" w14:textId="77777777" w:rsidR="00701746" w:rsidRDefault="007919F7">
            <w:pPr>
              <w:pStyle w:val="Table09Row"/>
            </w:pPr>
            <w:r>
              <w:t>1949/002 (13 Geo. VI No. 88)</w:t>
            </w:r>
          </w:p>
        </w:tc>
        <w:tc>
          <w:tcPr>
            <w:tcW w:w="2693" w:type="dxa"/>
          </w:tcPr>
          <w:p w14:paraId="682358F0" w14:textId="77777777" w:rsidR="00701746" w:rsidRDefault="007919F7">
            <w:pPr>
              <w:pStyle w:val="Table09Row"/>
            </w:pPr>
            <w:r>
              <w:rPr>
                <w:i/>
              </w:rPr>
              <w:t>Charitable Collections Act Amendment Act 1949</w:t>
            </w:r>
          </w:p>
        </w:tc>
        <w:tc>
          <w:tcPr>
            <w:tcW w:w="1276" w:type="dxa"/>
          </w:tcPr>
          <w:p w14:paraId="2F17D278" w14:textId="77777777" w:rsidR="00701746" w:rsidRDefault="007919F7">
            <w:pPr>
              <w:pStyle w:val="Table09Row"/>
            </w:pPr>
            <w:r>
              <w:t>24 Aug 1949</w:t>
            </w:r>
          </w:p>
        </w:tc>
        <w:tc>
          <w:tcPr>
            <w:tcW w:w="3402" w:type="dxa"/>
          </w:tcPr>
          <w:p w14:paraId="3FF212EC" w14:textId="77777777" w:rsidR="00701746" w:rsidRDefault="007919F7">
            <w:pPr>
              <w:pStyle w:val="Table09Row"/>
            </w:pPr>
            <w:r>
              <w:t>24 Aug 1949</w:t>
            </w:r>
          </w:p>
        </w:tc>
        <w:tc>
          <w:tcPr>
            <w:tcW w:w="1123" w:type="dxa"/>
          </w:tcPr>
          <w:p w14:paraId="44CCAC98" w14:textId="77777777" w:rsidR="00701746" w:rsidRDefault="00701746">
            <w:pPr>
              <w:pStyle w:val="Table09Row"/>
            </w:pPr>
          </w:p>
        </w:tc>
      </w:tr>
      <w:tr w:rsidR="00701746" w14:paraId="7074205D" w14:textId="77777777">
        <w:trPr>
          <w:cantSplit/>
          <w:jc w:val="center"/>
        </w:trPr>
        <w:tc>
          <w:tcPr>
            <w:tcW w:w="1418" w:type="dxa"/>
          </w:tcPr>
          <w:p w14:paraId="342B3EE8" w14:textId="77777777" w:rsidR="00701746" w:rsidRDefault="007919F7">
            <w:pPr>
              <w:pStyle w:val="Table09Row"/>
            </w:pPr>
            <w:r>
              <w:t>1949/003 (13 Geo. VI No. 89)</w:t>
            </w:r>
          </w:p>
        </w:tc>
        <w:tc>
          <w:tcPr>
            <w:tcW w:w="2693" w:type="dxa"/>
          </w:tcPr>
          <w:p w14:paraId="7A1922C5" w14:textId="77777777" w:rsidR="00701746" w:rsidRDefault="007919F7">
            <w:pPr>
              <w:pStyle w:val="Table09Row"/>
            </w:pPr>
            <w:r>
              <w:rPr>
                <w:i/>
              </w:rPr>
              <w:t xml:space="preserve">Plant Diseases Act </w:t>
            </w:r>
            <w:r>
              <w:rPr>
                <w:i/>
              </w:rPr>
              <w:t>Amendment Act (No. 2) 1949</w:t>
            </w:r>
          </w:p>
        </w:tc>
        <w:tc>
          <w:tcPr>
            <w:tcW w:w="1276" w:type="dxa"/>
          </w:tcPr>
          <w:p w14:paraId="3157CD43" w14:textId="77777777" w:rsidR="00701746" w:rsidRDefault="007919F7">
            <w:pPr>
              <w:pStyle w:val="Table09Row"/>
            </w:pPr>
            <w:r>
              <w:t>24 Aug 1949</w:t>
            </w:r>
          </w:p>
        </w:tc>
        <w:tc>
          <w:tcPr>
            <w:tcW w:w="3402" w:type="dxa"/>
          </w:tcPr>
          <w:p w14:paraId="106A5A2F" w14:textId="77777777" w:rsidR="00701746" w:rsidRDefault="007919F7">
            <w:pPr>
              <w:pStyle w:val="Table09Row"/>
            </w:pPr>
            <w:r>
              <w:t>24 Aug 1949</w:t>
            </w:r>
          </w:p>
        </w:tc>
        <w:tc>
          <w:tcPr>
            <w:tcW w:w="1123" w:type="dxa"/>
          </w:tcPr>
          <w:p w14:paraId="5B12848E" w14:textId="77777777" w:rsidR="00701746" w:rsidRDefault="00701746">
            <w:pPr>
              <w:pStyle w:val="Table09Row"/>
            </w:pPr>
          </w:p>
        </w:tc>
      </w:tr>
      <w:tr w:rsidR="00701746" w14:paraId="28084671" w14:textId="77777777">
        <w:trPr>
          <w:cantSplit/>
          <w:jc w:val="center"/>
        </w:trPr>
        <w:tc>
          <w:tcPr>
            <w:tcW w:w="1418" w:type="dxa"/>
          </w:tcPr>
          <w:p w14:paraId="320A7564" w14:textId="77777777" w:rsidR="00701746" w:rsidRDefault="007919F7">
            <w:pPr>
              <w:pStyle w:val="Table09Row"/>
            </w:pPr>
            <w:r>
              <w:t>1949/004 (13 Geo. VI No. 90)</w:t>
            </w:r>
          </w:p>
        </w:tc>
        <w:tc>
          <w:tcPr>
            <w:tcW w:w="2693" w:type="dxa"/>
          </w:tcPr>
          <w:p w14:paraId="56463C7E" w14:textId="77777777" w:rsidR="00701746" w:rsidRDefault="007919F7">
            <w:pPr>
              <w:pStyle w:val="Table09Row"/>
            </w:pPr>
            <w:r>
              <w:rPr>
                <w:i/>
              </w:rPr>
              <w:t>Marketing of Potatoes Act Amendment Act 1949</w:t>
            </w:r>
          </w:p>
        </w:tc>
        <w:tc>
          <w:tcPr>
            <w:tcW w:w="1276" w:type="dxa"/>
          </w:tcPr>
          <w:p w14:paraId="5F8B8C55" w14:textId="77777777" w:rsidR="00701746" w:rsidRDefault="007919F7">
            <w:pPr>
              <w:pStyle w:val="Table09Row"/>
            </w:pPr>
            <w:r>
              <w:t>24 Aug 1949</w:t>
            </w:r>
          </w:p>
        </w:tc>
        <w:tc>
          <w:tcPr>
            <w:tcW w:w="3402" w:type="dxa"/>
          </w:tcPr>
          <w:p w14:paraId="07937B90" w14:textId="77777777" w:rsidR="00701746" w:rsidRDefault="007919F7">
            <w:pPr>
              <w:pStyle w:val="Table09Row"/>
            </w:pPr>
            <w:r>
              <w:t>24 Aug 1949</w:t>
            </w:r>
          </w:p>
        </w:tc>
        <w:tc>
          <w:tcPr>
            <w:tcW w:w="1123" w:type="dxa"/>
          </w:tcPr>
          <w:p w14:paraId="3FF7FF41" w14:textId="77777777" w:rsidR="00701746" w:rsidRDefault="00701746">
            <w:pPr>
              <w:pStyle w:val="Table09Row"/>
            </w:pPr>
          </w:p>
        </w:tc>
      </w:tr>
      <w:tr w:rsidR="00701746" w14:paraId="7F5B1649" w14:textId="77777777">
        <w:trPr>
          <w:cantSplit/>
          <w:jc w:val="center"/>
        </w:trPr>
        <w:tc>
          <w:tcPr>
            <w:tcW w:w="1418" w:type="dxa"/>
          </w:tcPr>
          <w:p w14:paraId="6083311E" w14:textId="77777777" w:rsidR="00701746" w:rsidRDefault="007919F7">
            <w:pPr>
              <w:pStyle w:val="Table09Row"/>
            </w:pPr>
            <w:r>
              <w:t>1949/005 (13 Geo. VI No. 91)</w:t>
            </w:r>
          </w:p>
        </w:tc>
        <w:tc>
          <w:tcPr>
            <w:tcW w:w="2693" w:type="dxa"/>
          </w:tcPr>
          <w:p w14:paraId="24004476" w14:textId="77777777" w:rsidR="00701746" w:rsidRDefault="007919F7">
            <w:pPr>
              <w:pStyle w:val="Table09Row"/>
            </w:pPr>
            <w:r>
              <w:rPr>
                <w:i/>
              </w:rPr>
              <w:t>Supply (1949)</w:t>
            </w:r>
          </w:p>
        </w:tc>
        <w:tc>
          <w:tcPr>
            <w:tcW w:w="1276" w:type="dxa"/>
          </w:tcPr>
          <w:p w14:paraId="394F204F" w14:textId="77777777" w:rsidR="00701746" w:rsidRDefault="007919F7">
            <w:pPr>
              <w:pStyle w:val="Table09Row"/>
            </w:pPr>
            <w:r>
              <w:t>24 Aug 1949</w:t>
            </w:r>
          </w:p>
        </w:tc>
        <w:tc>
          <w:tcPr>
            <w:tcW w:w="3402" w:type="dxa"/>
          </w:tcPr>
          <w:p w14:paraId="2B974E71" w14:textId="77777777" w:rsidR="00701746" w:rsidRDefault="007919F7">
            <w:pPr>
              <w:pStyle w:val="Table09Row"/>
            </w:pPr>
            <w:r>
              <w:t>24 Aug 1949</w:t>
            </w:r>
          </w:p>
        </w:tc>
        <w:tc>
          <w:tcPr>
            <w:tcW w:w="1123" w:type="dxa"/>
          </w:tcPr>
          <w:p w14:paraId="66A9136C" w14:textId="77777777" w:rsidR="00701746" w:rsidRDefault="007919F7">
            <w:pPr>
              <w:pStyle w:val="Table09Row"/>
            </w:pPr>
            <w:r>
              <w:t>1965/057</w:t>
            </w:r>
          </w:p>
        </w:tc>
      </w:tr>
      <w:tr w:rsidR="00701746" w14:paraId="0FF9B8E1" w14:textId="77777777">
        <w:trPr>
          <w:cantSplit/>
          <w:jc w:val="center"/>
        </w:trPr>
        <w:tc>
          <w:tcPr>
            <w:tcW w:w="1418" w:type="dxa"/>
          </w:tcPr>
          <w:p w14:paraId="6472D89E" w14:textId="77777777" w:rsidR="00701746" w:rsidRDefault="007919F7">
            <w:pPr>
              <w:pStyle w:val="Table09Row"/>
            </w:pPr>
            <w:r>
              <w:t xml:space="preserve">1949/006 (13 Geo. VI </w:t>
            </w:r>
            <w:r>
              <w:t>No. 92)</w:t>
            </w:r>
          </w:p>
        </w:tc>
        <w:tc>
          <w:tcPr>
            <w:tcW w:w="2693" w:type="dxa"/>
          </w:tcPr>
          <w:p w14:paraId="24ED0708" w14:textId="77777777" w:rsidR="00701746" w:rsidRDefault="007919F7">
            <w:pPr>
              <w:pStyle w:val="Table09Row"/>
            </w:pPr>
            <w:r>
              <w:rPr>
                <w:i/>
              </w:rPr>
              <w:t>Mental Institution Benefits (Commonwealth and State Agreement) Act 1949</w:t>
            </w:r>
          </w:p>
        </w:tc>
        <w:tc>
          <w:tcPr>
            <w:tcW w:w="1276" w:type="dxa"/>
          </w:tcPr>
          <w:p w14:paraId="34338B62" w14:textId="77777777" w:rsidR="00701746" w:rsidRDefault="007919F7">
            <w:pPr>
              <w:pStyle w:val="Table09Row"/>
            </w:pPr>
            <w:r>
              <w:t>14 Sep 1949</w:t>
            </w:r>
          </w:p>
        </w:tc>
        <w:tc>
          <w:tcPr>
            <w:tcW w:w="3402" w:type="dxa"/>
          </w:tcPr>
          <w:p w14:paraId="38770166" w14:textId="77777777" w:rsidR="00701746" w:rsidRDefault="007919F7">
            <w:pPr>
              <w:pStyle w:val="Table09Row"/>
            </w:pPr>
            <w:r>
              <w:t>14 Sep 1949</w:t>
            </w:r>
          </w:p>
        </w:tc>
        <w:tc>
          <w:tcPr>
            <w:tcW w:w="1123" w:type="dxa"/>
          </w:tcPr>
          <w:p w14:paraId="487D74E1" w14:textId="77777777" w:rsidR="00701746" w:rsidRDefault="007919F7">
            <w:pPr>
              <w:pStyle w:val="Table09Row"/>
            </w:pPr>
            <w:r>
              <w:t>1991/010</w:t>
            </w:r>
          </w:p>
        </w:tc>
      </w:tr>
      <w:tr w:rsidR="00701746" w14:paraId="0F7F5AB3" w14:textId="77777777">
        <w:trPr>
          <w:cantSplit/>
          <w:jc w:val="center"/>
        </w:trPr>
        <w:tc>
          <w:tcPr>
            <w:tcW w:w="1418" w:type="dxa"/>
          </w:tcPr>
          <w:p w14:paraId="7A363ABE" w14:textId="77777777" w:rsidR="00701746" w:rsidRDefault="007919F7">
            <w:pPr>
              <w:pStyle w:val="Table09Row"/>
            </w:pPr>
            <w:r>
              <w:t>1949/007 (13 Geo. VI No. 93)</w:t>
            </w:r>
          </w:p>
        </w:tc>
        <w:tc>
          <w:tcPr>
            <w:tcW w:w="2693" w:type="dxa"/>
          </w:tcPr>
          <w:p w14:paraId="0D789545" w14:textId="77777777" w:rsidR="00701746" w:rsidRDefault="007919F7">
            <w:pPr>
              <w:pStyle w:val="Table09Row"/>
            </w:pPr>
            <w:r>
              <w:rPr>
                <w:i/>
              </w:rPr>
              <w:t>Public Service Appeal Board Act Amendment Act 1949</w:t>
            </w:r>
          </w:p>
        </w:tc>
        <w:tc>
          <w:tcPr>
            <w:tcW w:w="1276" w:type="dxa"/>
          </w:tcPr>
          <w:p w14:paraId="6603307C" w14:textId="77777777" w:rsidR="00701746" w:rsidRDefault="007919F7">
            <w:pPr>
              <w:pStyle w:val="Table09Row"/>
            </w:pPr>
            <w:r>
              <w:t>14 Sep 1949</w:t>
            </w:r>
          </w:p>
        </w:tc>
        <w:tc>
          <w:tcPr>
            <w:tcW w:w="3402" w:type="dxa"/>
          </w:tcPr>
          <w:p w14:paraId="2367FCA2" w14:textId="77777777" w:rsidR="00701746" w:rsidRDefault="007919F7">
            <w:pPr>
              <w:pStyle w:val="Table09Row"/>
            </w:pPr>
            <w:r>
              <w:t>14 Sep 1949</w:t>
            </w:r>
          </w:p>
        </w:tc>
        <w:tc>
          <w:tcPr>
            <w:tcW w:w="1123" w:type="dxa"/>
          </w:tcPr>
          <w:p w14:paraId="6753A8CB" w14:textId="77777777" w:rsidR="00701746" w:rsidRDefault="007919F7">
            <w:pPr>
              <w:pStyle w:val="Table09Row"/>
            </w:pPr>
            <w:r>
              <w:t>1977/018</w:t>
            </w:r>
          </w:p>
        </w:tc>
      </w:tr>
      <w:tr w:rsidR="00701746" w14:paraId="1868D6ED" w14:textId="77777777">
        <w:trPr>
          <w:cantSplit/>
          <w:jc w:val="center"/>
        </w:trPr>
        <w:tc>
          <w:tcPr>
            <w:tcW w:w="1418" w:type="dxa"/>
          </w:tcPr>
          <w:p w14:paraId="23C74E89" w14:textId="77777777" w:rsidR="00701746" w:rsidRDefault="007919F7">
            <w:pPr>
              <w:pStyle w:val="Table09Row"/>
            </w:pPr>
            <w:r>
              <w:t>1949/008 (13 Geo. VI No. 94)</w:t>
            </w:r>
          </w:p>
        </w:tc>
        <w:tc>
          <w:tcPr>
            <w:tcW w:w="2693" w:type="dxa"/>
          </w:tcPr>
          <w:p w14:paraId="301C9884" w14:textId="77777777" w:rsidR="00701746" w:rsidRDefault="007919F7">
            <w:pPr>
              <w:pStyle w:val="Table09Row"/>
            </w:pPr>
            <w:r>
              <w:rPr>
                <w:i/>
              </w:rPr>
              <w:t>Administration Act Amendment Act 1949</w:t>
            </w:r>
          </w:p>
        </w:tc>
        <w:tc>
          <w:tcPr>
            <w:tcW w:w="1276" w:type="dxa"/>
          </w:tcPr>
          <w:p w14:paraId="5413C303" w14:textId="77777777" w:rsidR="00701746" w:rsidRDefault="007919F7">
            <w:pPr>
              <w:pStyle w:val="Table09Row"/>
            </w:pPr>
            <w:r>
              <w:t>14 Sep 1949</w:t>
            </w:r>
          </w:p>
        </w:tc>
        <w:tc>
          <w:tcPr>
            <w:tcW w:w="3402" w:type="dxa"/>
          </w:tcPr>
          <w:p w14:paraId="152D39BC" w14:textId="77777777" w:rsidR="00701746" w:rsidRDefault="007919F7">
            <w:pPr>
              <w:pStyle w:val="Table09Row"/>
            </w:pPr>
            <w:r>
              <w:t>14 Sep 1949</w:t>
            </w:r>
          </w:p>
        </w:tc>
        <w:tc>
          <w:tcPr>
            <w:tcW w:w="1123" w:type="dxa"/>
          </w:tcPr>
          <w:p w14:paraId="030CAD81" w14:textId="77777777" w:rsidR="00701746" w:rsidRDefault="00701746">
            <w:pPr>
              <w:pStyle w:val="Table09Row"/>
            </w:pPr>
          </w:p>
        </w:tc>
      </w:tr>
      <w:tr w:rsidR="00701746" w14:paraId="49F8AA8E" w14:textId="77777777">
        <w:trPr>
          <w:cantSplit/>
          <w:jc w:val="center"/>
        </w:trPr>
        <w:tc>
          <w:tcPr>
            <w:tcW w:w="1418" w:type="dxa"/>
          </w:tcPr>
          <w:p w14:paraId="090A0A42" w14:textId="77777777" w:rsidR="00701746" w:rsidRDefault="007919F7">
            <w:pPr>
              <w:pStyle w:val="Table09Row"/>
            </w:pPr>
            <w:r>
              <w:t>1949/009 (13 Geo. VI No. 95)</w:t>
            </w:r>
          </w:p>
        </w:tc>
        <w:tc>
          <w:tcPr>
            <w:tcW w:w="2693" w:type="dxa"/>
          </w:tcPr>
          <w:p w14:paraId="61384D62" w14:textId="77777777" w:rsidR="00701746" w:rsidRDefault="007919F7">
            <w:pPr>
              <w:pStyle w:val="Table09Row"/>
            </w:pPr>
            <w:r>
              <w:rPr>
                <w:i/>
              </w:rPr>
              <w:t>Rights in Water and Irrigation Act Amendment Act 1949</w:t>
            </w:r>
          </w:p>
        </w:tc>
        <w:tc>
          <w:tcPr>
            <w:tcW w:w="1276" w:type="dxa"/>
          </w:tcPr>
          <w:p w14:paraId="47FD8669" w14:textId="77777777" w:rsidR="00701746" w:rsidRDefault="007919F7">
            <w:pPr>
              <w:pStyle w:val="Table09Row"/>
            </w:pPr>
            <w:r>
              <w:t>14 Sep 1949</w:t>
            </w:r>
          </w:p>
        </w:tc>
        <w:tc>
          <w:tcPr>
            <w:tcW w:w="3402" w:type="dxa"/>
          </w:tcPr>
          <w:p w14:paraId="641A53DE" w14:textId="77777777" w:rsidR="00701746" w:rsidRDefault="007919F7">
            <w:pPr>
              <w:pStyle w:val="Table09Row"/>
            </w:pPr>
            <w:r>
              <w:t>14 Sep 1949</w:t>
            </w:r>
          </w:p>
        </w:tc>
        <w:tc>
          <w:tcPr>
            <w:tcW w:w="1123" w:type="dxa"/>
          </w:tcPr>
          <w:p w14:paraId="611050CD" w14:textId="77777777" w:rsidR="00701746" w:rsidRDefault="00701746">
            <w:pPr>
              <w:pStyle w:val="Table09Row"/>
            </w:pPr>
          </w:p>
        </w:tc>
      </w:tr>
      <w:tr w:rsidR="00701746" w14:paraId="5F7952EB" w14:textId="77777777">
        <w:trPr>
          <w:cantSplit/>
          <w:jc w:val="center"/>
        </w:trPr>
        <w:tc>
          <w:tcPr>
            <w:tcW w:w="1418" w:type="dxa"/>
          </w:tcPr>
          <w:p w14:paraId="63B3DA82" w14:textId="77777777" w:rsidR="00701746" w:rsidRDefault="007919F7">
            <w:pPr>
              <w:pStyle w:val="Table09Row"/>
            </w:pPr>
            <w:r>
              <w:t>1949/010 (13 Geo. VI No. 96)</w:t>
            </w:r>
          </w:p>
        </w:tc>
        <w:tc>
          <w:tcPr>
            <w:tcW w:w="2693" w:type="dxa"/>
          </w:tcPr>
          <w:p w14:paraId="05D28DAA" w14:textId="77777777" w:rsidR="00701746" w:rsidRDefault="007919F7">
            <w:pPr>
              <w:pStyle w:val="Table09Row"/>
            </w:pPr>
            <w:r>
              <w:rPr>
                <w:i/>
              </w:rPr>
              <w:t>Water Boards Act Amendment Act 1949</w:t>
            </w:r>
          </w:p>
        </w:tc>
        <w:tc>
          <w:tcPr>
            <w:tcW w:w="1276" w:type="dxa"/>
          </w:tcPr>
          <w:p w14:paraId="79915D77" w14:textId="77777777" w:rsidR="00701746" w:rsidRDefault="007919F7">
            <w:pPr>
              <w:pStyle w:val="Table09Row"/>
            </w:pPr>
            <w:r>
              <w:t>14 Sep 1949</w:t>
            </w:r>
          </w:p>
        </w:tc>
        <w:tc>
          <w:tcPr>
            <w:tcW w:w="3402" w:type="dxa"/>
          </w:tcPr>
          <w:p w14:paraId="58BB8C99" w14:textId="77777777" w:rsidR="00701746" w:rsidRDefault="007919F7">
            <w:pPr>
              <w:pStyle w:val="Table09Row"/>
            </w:pPr>
            <w:r>
              <w:t>14 Sep 1949</w:t>
            </w:r>
          </w:p>
        </w:tc>
        <w:tc>
          <w:tcPr>
            <w:tcW w:w="1123" w:type="dxa"/>
          </w:tcPr>
          <w:p w14:paraId="2E0DB8DA" w14:textId="77777777" w:rsidR="00701746" w:rsidRDefault="00701746">
            <w:pPr>
              <w:pStyle w:val="Table09Row"/>
            </w:pPr>
          </w:p>
        </w:tc>
      </w:tr>
      <w:tr w:rsidR="00701746" w14:paraId="34001946" w14:textId="77777777">
        <w:trPr>
          <w:cantSplit/>
          <w:jc w:val="center"/>
        </w:trPr>
        <w:tc>
          <w:tcPr>
            <w:tcW w:w="1418" w:type="dxa"/>
          </w:tcPr>
          <w:p w14:paraId="4C6EE566" w14:textId="77777777" w:rsidR="00701746" w:rsidRDefault="007919F7">
            <w:pPr>
              <w:pStyle w:val="Table09Row"/>
            </w:pPr>
            <w:r>
              <w:t>1949/011 (13 Geo. VI No. 97)</w:t>
            </w:r>
          </w:p>
        </w:tc>
        <w:tc>
          <w:tcPr>
            <w:tcW w:w="2693" w:type="dxa"/>
          </w:tcPr>
          <w:p w14:paraId="556366B3" w14:textId="77777777" w:rsidR="00701746" w:rsidRDefault="007919F7">
            <w:pPr>
              <w:pStyle w:val="Table09Row"/>
            </w:pPr>
            <w:r>
              <w:rPr>
                <w:i/>
              </w:rPr>
              <w:t>Plant Diseases Act Amendment Act 1949</w:t>
            </w:r>
          </w:p>
        </w:tc>
        <w:tc>
          <w:tcPr>
            <w:tcW w:w="1276" w:type="dxa"/>
          </w:tcPr>
          <w:p w14:paraId="6167C967" w14:textId="77777777" w:rsidR="00701746" w:rsidRDefault="007919F7">
            <w:pPr>
              <w:pStyle w:val="Table09Row"/>
            </w:pPr>
            <w:r>
              <w:t>14 Sep 1949</w:t>
            </w:r>
          </w:p>
        </w:tc>
        <w:tc>
          <w:tcPr>
            <w:tcW w:w="3402" w:type="dxa"/>
          </w:tcPr>
          <w:p w14:paraId="65A64F3B" w14:textId="77777777" w:rsidR="00701746" w:rsidRDefault="007919F7">
            <w:pPr>
              <w:pStyle w:val="Table09Row"/>
            </w:pPr>
            <w:r>
              <w:t>14 Sep 1949</w:t>
            </w:r>
          </w:p>
        </w:tc>
        <w:tc>
          <w:tcPr>
            <w:tcW w:w="1123" w:type="dxa"/>
          </w:tcPr>
          <w:p w14:paraId="383A69F8" w14:textId="77777777" w:rsidR="00701746" w:rsidRDefault="00701746">
            <w:pPr>
              <w:pStyle w:val="Table09Row"/>
            </w:pPr>
          </w:p>
        </w:tc>
      </w:tr>
      <w:tr w:rsidR="00701746" w14:paraId="5BC453BC" w14:textId="77777777">
        <w:trPr>
          <w:cantSplit/>
          <w:jc w:val="center"/>
        </w:trPr>
        <w:tc>
          <w:tcPr>
            <w:tcW w:w="1418" w:type="dxa"/>
          </w:tcPr>
          <w:p w14:paraId="02D66587" w14:textId="77777777" w:rsidR="00701746" w:rsidRDefault="007919F7">
            <w:pPr>
              <w:pStyle w:val="Table09Row"/>
            </w:pPr>
            <w:r>
              <w:t>1949/012 (13 Geo. VI No. 98)</w:t>
            </w:r>
          </w:p>
        </w:tc>
        <w:tc>
          <w:tcPr>
            <w:tcW w:w="2693" w:type="dxa"/>
          </w:tcPr>
          <w:p w14:paraId="7601B060" w14:textId="77777777" w:rsidR="00701746" w:rsidRDefault="007919F7">
            <w:pPr>
              <w:pStyle w:val="Table09Row"/>
            </w:pPr>
            <w:r>
              <w:rPr>
                <w:i/>
              </w:rPr>
              <w:t>Superannuation, Sick, Death, Insurance, Guarantee, and Endowment (Local Governing Bodies’ Employees) Funds Act Amendment Act 1949</w:t>
            </w:r>
          </w:p>
        </w:tc>
        <w:tc>
          <w:tcPr>
            <w:tcW w:w="1276" w:type="dxa"/>
          </w:tcPr>
          <w:p w14:paraId="39D845E5" w14:textId="77777777" w:rsidR="00701746" w:rsidRDefault="007919F7">
            <w:pPr>
              <w:pStyle w:val="Table09Row"/>
            </w:pPr>
            <w:r>
              <w:t>14 Sep 1949</w:t>
            </w:r>
          </w:p>
        </w:tc>
        <w:tc>
          <w:tcPr>
            <w:tcW w:w="3402" w:type="dxa"/>
          </w:tcPr>
          <w:p w14:paraId="38FE25B4" w14:textId="77777777" w:rsidR="00701746" w:rsidRDefault="007919F7">
            <w:pPr>
              <w:pStyle w:val="Table09Row"/>
            </w:pPr>
            <w:r>
              <w:t>14 Sep 1949</w:t>
            </w:r>
          </w:p>
        </w:tc>
        <w:tc>
          <w:tcPr>
            <w:tcW w:w="1123" w:type="dxa"/>
          </w:tcPr>
          <w:p w14:paraId="08F9371F" w14:textId="77777777" w:rsidR="00701746" w:rsidRDefault="007919F7">
            <w:pPr>
              <w:pStyle w:val="Table09Row"/>
            </w:pPr>
            <w:r>
              <w:t>1980/076</w:t>
            </w:r>
          </w:p>
        </w:tc>
      </w:tr>
      <w:tr w:rsidR="00701746" w14:paraId="4339C5B4" w14:textId="77777777">
        <w:trPr>
          <w:cantSplit/>
          <w:jc w:val="center"/>
        </w:trPr>
        <w:tc>
          <w:tcPr>
            <w:tcW w:w="1418" w:type="dxa"/>
          </w:tcPr>
          <w:p w14:paraId="15CD4B56" w14:textId="77777777" w:rsidR="00701746" w:rsidRDefault="007919F7">
            <w:pPr>
              <w:pStyle w:val="Table09Row"/>
            </w:pPr>
            <w:r>
              <w:t>1949/013 (13 Geo. VI No. 99)</w:t>
            </w:r>
          </w:p>
        </w:tc>
        <w:tc>
          <w:tcPr>
            <w:tcW w:w="2693" w:type="dxa"/>
          </w:tcPr>
          <w:p w14:paraId="7FCFD544" w14:textId="77777777" w:rsidR="00701746" w:rsidRDefault="007919F7">
            <w:pPr>
              <w:pStyle w:val="Table09Row"/>
            </w:pPr>
            <w:r>
              <w:rPr>
                <w:i/>
              </w:rPr>
              <w:t>Tuberculosis (Commonwealth and State Arrangement) Act 1949</w:t>
            </w:r>
          </w:p>
        </w:tc>
        <w:tc>
          <w:tcPr>
            <w:tcW w:w="1276" w:type="dxa"/>
          </w:tcPr>
          <w:p w14:paraId="6335864A" w14:textId="77777777" w:rsidR="00701746" w:rsidRDefault="007919F7">
            <w:pPr>
              <w:pStyle w:val="Table09Row"/>
            </w:pPr>
            <w:r>
              <w:t>24 Sep 1949</w:t>
            </w:r>
          </w:p>
        </w:tc>
        <w:tc>
          <w:tcPr>
            <w:tcW w:w="3402" w:type="dxa"/>
          </w:tcPr>
          <w:p w14:paraId="176DB700" w14:textId="77777777" w:rsidR="00701746" w:rsidRDefault="007919F7">
            <w:pPr>
              <w:pStyle w:val="Table09Row"/>
            </w:pPr>
            <w:r>
              <w:t>24 Sep 1949</w:t>
            </w:r>
          </w:p>
        </w:tc>
        <w:tc>
          <w:tcPr>
            <w:tcW w:w="1123" w:type="dxa"/>
          </w:tcPr>
          <w:p w14:paraId="671246FA" w14:textId="77777777" w:rsidR="00701746" w:rsidRDefault="007919F7">
            <w:pPr>
              <w:pStyle w:val="Table09Row"/>
            </w:pPr>
            <w:r>
              <w:t>1966/079</w:t>
            </w:r>
          </w:p>
        </w:tc>
      </w:tr>
      <w:tr w:rsidR="00701746" w14:paraId="12CB8546" w14:textId="77777777">
        <w:trPr>
          <w:cantSplit/>
          <w:jc w:val="center"/>
        </w:trPr>
        <w:tc>
          <w:tcPr>
            <w:tcW w:w="1418" w:type="dxa"/>
          </w:tcPr>
          <w:p w14:paraId="1A625EEA" w14:textId="77777777" w:rsidR="00701746" w:rsidRDefault="007919F7">
            <w:pPr>
              <w:pStyle w:val="Table09Row"/>
            </w:pPr>
            <w:r>
              <w:t>1949/014 (13 Geo. VI No. 100)</w:t>
            </w:r>
          </w:p>
        </w:tc>
        <w:tc>
          <w:tcPr>
            <w:tcW w:w="2693" w:type="dxa"/>
          </w:tcPr>
          <w:p w14:paraId="4ADFE64A" w14:textId="77777777" w:rsidR="00701746" w:rsidRDefault="007919F7">
            <w:pPr>
              <w:pStyle w:val="Table09Row"/>
            </w:pPr>
            <w:r>
              <w:rPr>
                <w:i/>
              </w:rPr>
              <w:t xml:space="preserve">Rural and Industries Bank Act Amendment </w:t>
            </w:r>
            <w:r>
              <w:rPr>
                <w:i/>
              </w:rPr>
              <w:t>Act 1949</w:t>
            </w:r>
          </w:p>
        </w:tc>
        <w:tc>
          <w:tcPr>
            <w:tcW w:w="1276" w:type="dxa"/>
          </w:tcPr>
          <w:p w14:paraId="0A926FF7" w14:textId="77777777" w:rsidR="00701746" w:rsidRDefault="007919F7">
            <w:pPr>
              <w:pStyle w:val="Table09Row"/>
            </w:pPr>
            <w:r>
              <w:t>24 Sep 1949</w:t>
            </w:r>
          </w:p>
        </w:tc>
        <w:tc>
          <w:tcPr>
            <w:tcW w:w="3402" w:type="dxa"/>
          </w:tcPr>
          <w:p w14:paraId="2EDE0A5C" w14:textId="77777777" w:rsidR="00701746" w:rsidRDefault="007919F7">
            <w:pPr>
              <w:pStyle w:val="Table09Row"/>
            </w:pPr>
            <w:r>
              <w:t>24 Sep 1949</w:t>
            </w:r>
          </w:p>
        </w:tc>
        <w:tc>
          <w:tcPr>
            <w:tcW w:w="1123" w:type="dxa"/>
          </w:tcPr>
          <w:p w14:paraId="174024AB" w14:textId="77777777" w:rsidR="00701746" w:rsidRDefault="007919F7">
            <w:pPr>
              <w:pStyle w:val="Table09Row"/>
            </w:pPr>
            <w:r>
              <w:t>1987/083</w:t>
            </w:r>
          </w:p>
        </w:tc>
      </w:tr>
      <w:tr w:rsidR="00701746" w14:paraId="6872B35A" w14:textId="77777777">
        <w:trPr>
          <w:cantSplit/>
          <w:jc w:val="center"/>
        </w:trPr>
        <w:tc>
          <w:tcPr>
            <w:tcW w:w="1418" w:type="dxa"/>
          </w:tcPr>
          <w:p w14:paraId="24C4770B" w14:textId="77777777" w:rsidR="00701746" w:rsidRDefault="007919F7">
            <w:pPr>
              <w:pStyle w:val="Table09Row"/>
            </w:pPr>
            <w:r>
              <w:t>1949/015 (13 Geo. VI No. 101)</w:t>
            </w:r>
          </w:p>
        </w:tc>
        <w:tc>
          <w:tcPr>
            <w:tcW w:w="2693" w:type="dxa"/>
          </w:tcPr>
          <w:p w14:paraId="2017A5B5" w14:textId="77777777" w:rsidR="00701746" w:rsidRDefault="007919F7">
            <w:pPr>
              <w:pStyle w:val="Table09Row"/>
            </w:pPr>
            <w:r>
              <w:rPr>
                <w:i/>
              </w:rPr>
              <w:t>Government Employees (Promotions Appeal Board) Act Amendment Act 1949</w:t>
            </w:r>
          </w:p>
        </w:tc>
        <w:tc>
          <w:tcPr>
            <w:tcW w:w="1276" w:type="dxa"/>
          </w:tcPr>
          <w:p w14:paraId="463CD9E2" w14:textId="77777777" w:rsidR="00701746" w:rsidRDefault="007919F7">
            <w:pPr>
              <w:pStyle w:val="Table09Row"/>
            </w:pPr>
            <w:r>
              <w:t>24 Sep 1949</w:t>
            </w:r>
          </w:p>
        </w:tc>
        <w:tc>
          <w:tcPr>
            <w:tcW w:w="3402" w:type="dxa"/>
          </w:tcPr>
          <w:p w14:paraId="277F97BB" w14:textId="77777777" w:rsidR="00701746" w:rsidRDefault="007919F7">
            <w:pPr>
              <w:pStyle w:val="Table09Row"/>
            </w:pPr>
            <w:r>
              <w:t>24 Sep 1949</w:t>
            </w:r>
          </w:p>
        </w:tc>
        <w:tc>
          <w:tcPr>
            <w:tcW w:w="1123" w:type="dxa"/>
          </w:tcPr>
          <w:p w14:paraId="64ECB899" w14:textId="77777777" w:rsidR="00701746" w:rsidRDefault="007919F7">
            <w:pPr>
              <w:pStyle w:val="Table09Row"/>
            </w:pPr>
            <w:r>
              <w:t>1984/094</w:t>
            </w:r>
          </w:p>
        </w:tc>
      </w:tr>
      <w:tr w:rsidR="00701746" w14:paraId="473802E1" w14:textId="77777777">
        <w:trPr>
          <w:cantSplit/>
          <w:jc w:val="center"/>
        </w:trPr>
        <w:tc>
          <w:tcPr>
            <w:tcW w:w="1418" w:type="dxa"/>
          </w:tcPr>
          <w:p w14:paraId="13576182" w14:textId="77777777" w:rsidR="00701746" w:rsidRDefault="007919F7">
            <w:pPr>
              <w:pStyle w:val="Table09Row"/>
            </w:pPr>
            <w:r>
              <w:t>1949/016 (13 Geo. VI No. 102)</w:t>
            </w:r>
          </w:p>
        </w:tc>
        <w:tc>
          <w:tcPr>
            <w:tcW w:w="2693" w:type="dxa"/>
          </w:tcPr>
          <w:p w14:paraId="1A447B97" w14:textId="77777777" w:rsidR="00701746" w:rsidRDefault="007919F7">
            <w:pPr>
              <w:pStyle w:val="Table09Row"/>
            </w:pPr>
            <w:r>
              <w:rPr>
                <w:i/>
              </w:rPr>
              <w:t>Farmers’ Debts Adjustment Act Amendment (Continuance) Act 1949</w:t>
            </w:r>
          </w:p>
        </w:tc>
        <w:tc>
          <w:tcPr>
            <w:tcW w:w="1276" w:type="dxa"/>
          </w:tcPr>
          <w:p w14:paraId="50460EA5" w14:textId="77777777" w:rsidR="00701746" w:rsidRDefault="007919F7">
            <w:pPr>
              <w:pStyle w:val="Table09Row"/>
            </w:pPr>
            <w:r>
              <w:t>24 Sep 1949</w:t>
            </w:r>
          </w:p>
        </w:tc>
        <w:tc>
          <w:tcPr>
            <w:tcW w:w="3402" w:type="dxa"/>
          </w:tcPr>
          <w:p w14:paraId="2AACB206" w14:textId="77777777" w:rsidR="00701746" w:rsidRDefault="007919F7">
            <w:pPr>
              <w:pStyle w:val="Table09Row"/>
            </w:pPr>
            <w:r>
              <w:t>24 Sep 1949</w:t>
            </w:r>
          </w:p>
        </w:tc>
        <w:tc>
          <w:tcPr>
            <w:tcW w:w="1123" w:type="dxa"/>
          </w:tcPr>
          <w:p w14:paraId="3E36611A" w14:textId="77777777" w:rsidR="00701746" w:rsidRDefault="007919F7">
            <w:pPr>
              <w:pStyle w:val="Table09Row"/>
            </w:pPr>
            <w:r>
              <w:t>Exp. 31/03/1972</w:t>
            </w:r>
          </w:p>
        </w:tc>
      </w:tr>
      <w:tr w:rsidR="00701746" w14:paraId="2A57E8D7" w14:textId="77777777">
        <w:trPr>
          <w:cantSplit/>
          <w:jc w:val="center"/>
        </w:trPr>
        <w:tc>
          <w:tcPr>
            <w:tcW w:w="1418" w:type="dxa"/>
          </w:tcPr>
          <w:p w14:paraId="4AD342CF" w14:textId="77777777" w:rsidR="00701746" w:rsidRDefault="007919F7">
            <w:pPr>
              <w:pStyle w:val="Table09Row"/>
            </w:pPr>
            <w:r>
              <w:t>1949/017 (13 Geo. VI No. 103)</w:t>
            </w:r>
          </w:p>
        </w:tc>
        <w:tc>
          <w:tcPr>
            <w:tcW w:w="2693" w:type="dxa"/>
          </w:tcPr>
          <w:p w14:paraId="25B6ED92" w14:textId="77777777" w:rsidR="00701746" w:rsidRDefault="007919F7">
            <w:pPr>
              <w:pStyle w:val="Table09Row"/>
            </w:pPr>
            <w:r>
              <w:rPr>
                <w:i/>
              </w:rPr>
              <w:t>Acts Amendment (Increase in number of Judges of the Supreme Court) Act 1949</w:t>
            </w:r>
          </w:p>
        </w:tc>
        <w:tc>
          <w:tcPr>
            <w:tcW w:w="1276" w:type="dxa"/>
          </w:tcPr>
          <w:p w14:paraId="75C4C2DE" w14:textId="77777777" w:rsidR="00701746" w:rsidRDefault="007919F7">
            <w:pPr>
              <w:pStyle w:val="Table09Row"/>
            </w:pPr>
            <w:r>
              <w:t>24 Sep 1949</w:t>
            </w:r>
          </w:p>
        </w:tc>
        <w:tc>
          <w:tcPr>
            <w:tcW w:w="3402" w:type="dxa"/>
          </w:tcPr>
          <w:p w14:paraId="1874ADC5" w14:textId="77777777" w:rsidR="00701746" w:rsidRDefault="007919F7">
            <w:pPr>
              <w:pStyle w:val="Table09Row"/>
            </w:pPr>
            <w:r>
              <w:t>24 Sep 1949 (see s. 1 and 1950/035 s. 4)</w:t>
            </w:r>
          </w:p>
        </w:tc>
        <w:tc>
          <w:tcPr>
            <w:tcW w:w="1123" w:type="dxa"/>
          </w:tcPr>
          <w:p w14:paraId="4F3B206E" w14:textId="77777777" w:rsidR="00701746" w:rsidRDefault="007919F7">
            <w:pPr>
              <w:pStyle w:val="Table09Row"/>
            </w:pPr>
            <w:r>
              <w:t>1970/010</w:t>
            </w:r>
          </w:p>
        </w:tc>
      </w:tr>
      <w:tr w:rsidR="00701746" w14:paraId="289BBE9F" w14:textId="77777777">
        <w:trPr>
          <w:cantSplit/>
          <w:jc w:val="center"/>
        </w:trPr>
        <w:tc>
          <w:tcPr>
            <w:tcW w:w="1418" w:type="dxa"/>
          </w:tcPr>
          <w:p w14:paraId="098C4186" w14:textId="77777777" w:rsidR="00701746" w:rsidRDefault="007919F7">
            <w:pPr>
              <w:pStyle w:val="Table09Row"/>
            </w:pPr>
            <w:r>
              <w:t xml:space="preserve">1949/018 (13 Geo. VI No. </w:t>
            </w:r>
            <w:r>
              <w:t>104)</w:t>
            </w:r>
          </w:p>
        </w:tc>
        <w:tc>
          <w:tcPr>
            <w:tcW w:w="2693" w:type="dxa"/>
          </w:tcPr>
          <w:p w14:paraId="64BA54BF" w14:textId="77777777" w:rsidR="00701746" w:rsidRDefault="007919F7">
            <w:pPr>
              <w:pStyle w:val="Table09Row"/>
            </w:pPr>
            <w:r>
              <w:rPr>
                <w:i/>
              </w:rPr>
              <w:t>Guildford Old Cemetery (Lands Revestment) Act 1949</w:t>
            </w:r>
          </w:p>
        </w:tc>
        <w:tc>
          <w:tcPr>
            <w:tcW w:w="1276" w:type="dxa"/>
          </w:tcPr>
          <w:p w14:paraId="5B51FD86" w14:textId="77777777" w:rsidR="00701746" w:rsidRDefault="007919F7">
            <w:pPr>
              <w:pStyle w:val="Table09Row"/>
            </w:pPr>
            <w:r>
              <w:t>24 Sep 1949</w:t>
            </w:r>
          </w:p>
        </w:tc>
        <w:tc>
          <w:tcPr>
            <w:tcW w:w="3402" w:type="dxa"/>
          </w:tcPr>
          <w:p w14:paraId="7377EB39" w14:textId="77777777" w:rsidR="00701746" w:rsidRDefault="007919F7">
            <w:pPr>
              <w:pStyle w:val="Table09Row"/>
            </w:pPr>
            <w:r>
              <w:t>24 Sep 1949</w:t>
            </w:r>
          </w:p>
        </w:tc>
        <w:tc>
          <w:tcPr>
            <w:tcW w:w="1123" w:type="dxa"/>
          </w:tcPr>
          <w:p w14:paraId="5A87D8F9" w14:textId="77777777" w:rsidR="00701746" w:rsidRDefault="007919F7">
            <w:pPr>
              <w:pStyle w:val="Table09Row"/>
            </w:pPr>
            <w:r>
              <w:t>2014/032</w:t>
            </w:r>
          </w:p>
        </w:tc>
      </w:tr>
      <w:tr w:rsidR="00701746" w14:paraId="38556BFF" w14:textId="77777777">
        <w:trPr>
          <w:cantSplit/>
          <w:jc w:val="center"/>
        </w:trPr>
        <w:tc>
          <w:tcPr>
            <w:tcW w:w="1418" w:type="dxa"/>
          </w:tcPr>
          <w:p w14:paraId="79EC9E65" w14:textId="77777777" w:rsidR="00701746" w:rsidRDefault="007919F7">
            <w:pPr>
              <w:pStyle w:val="Table09Row"/>
            </w:pPr>
            <w:r>
              <w:t>1949/019 (13 Geo. VI No. 105)</w:t>
            </w:r>
          </w:p>
        </w:tc>
        <w:tc>
          <w:tcPr>
            <w:tcW w:w="2693" w:type="dxa"/>
          </w:tcPr>
          <w:p w14:paraId="05857138" w14:textId="77777777" w:rsidR="00701746" w:rsidRDefault="007919F7">
            <w:pPr>
              <w:pStyle w:val="Table09Row"/>
            </w:pPr>
            <w:r>
              <w:rPr>
                <w:i/>
              </w:rPr>
              <w:t>Marketing of Eggs Act Amendment Act 1949</w:t>
            </w:r>
          </w:p>
        </w:tc>
        <w:tc>
          <w:tcPr>
            <w:tcW w:w="1276" w:type="dxa"/>
          </w:tcPr>
          <w:p w14:paraId="6B5533CE" w14:textId="77777777" w:rsidR="00701746" w:rsidRDefault="007919F7">
            <w:pPr>
              <w:pStyle w:val="Table09Row"/>
            </w:pPr>
            <w:r>
              <w:t>24 Sep 1949</w:t>
            </w:r>
          </w:p>
        </w:tc>
        <w:tc>
          <w:tcPr>
            <w:tcW w:w="3402" w:type="dxa"/>
          </w:tcPr>
          <w:p w14:paraId="3EB14419" w14:textId="77777777" w:rsidR="00701746" w:rsidRDefault="007919F7">
            <w:pPr>
              <w:pStyle w:val="Table09Row"/>
            </w:pPr>
            <w:r>
              <w:t>24 Sep 1949</w:t>
            </w:r>
          </w:p>
        </w:tc>
        <w:tc>
          <w:tcPr>
            <w:tcW w:w="1123" w:type="dxa"/>
          </w:tcPr>
          <w:p w14:paraId="318E3A0A" w14:textId="77777777" w:rsidR="00701746" w:rsidRDefault="00701746">
            <w:pPr>
              <w:pStyle w:val="Table09Row"/>
            </w:pPr>
          </w:p>
        </w:tc>
      </w:tr>
      <w:tr w:rsidR="00701746" w14:paraId="32EB1825" w14:textId="77777777">
        <w:trPr>
          <w:cantSplit/>
          <w:jc w:val="center"/>
        </w:trPr>
        <w:tc>
          <w:tcPr>
            <w:tcW w:w="1418" w:type="dxa"/>
          </w:tcPr>
          <w:p w14:paraId="401CF1B9" w14:textId="77777777" w:rsidR="00701746" w:rsidRDefault="007919F7">
            <w:pPr>
              <w:pStyle w:val="Table09Row"/>
            </w:pPr>
            <w:r>
              <w:t>1949/020 (13 Geo. VI No. 106)</w:t>
            </w:r>
          </w:p>
        </w:tc>
        <w:tc>
          <w:tcPr>
            <w:tcW w:w="2693" w:type="dxa"/>
          </w:tcPr>
          <w:p w14:paraId="3172291D" w14:textId="77777777" w:rsidR="00701746" w:rsidRDefault="007919F7">
            <w:pPr>
              <w:pStyle w:val="Table09Row"/>
            </w:pPr>
            <w:r>
              <w:rPr>
                <w:i/>
              </w:rPr>
              <w:t>Increase of Rent (War Restrictions) Act Amendment Act 1949</w:t>
            </w:r>
          </w:p>
        </w:tc>
        <w:tc>
          <w:tcPr>
            <w:tcW w:w="1276" w:type="dxa"/>
          </w:tcPr>
          <w:p w14:paraId="03A00E63" w14:textId="77777777" w:rsidR="00701746" w:rsidRDefault="007919F7">
            <w:pPr>
              <w:pStyle w:val="Table09Row"/>
            </w:pPr>
            <w:r>
              <w:t>12 Oct 1949</w:t>
            </w:r>
          </w:p>
        </w:tc>
        <w:tc>
          <w:tcPr>
            <w:tcW w:w="3402" w:type="dxa"/>
          </w:tcPr>
          <w:p w14:paraId="2E549F11" w14:textId="77777777" w:rsidR="00701746" w:rsidRDefault="007919F7">
            <w:pPr>
              <w:pStyle w:val="Table09Row"/>
            </w:pPr>
            <w:r>
              <w:t>12 Oct 1949</w:t>
            </w:r>
          </w:p>
        </w:tc>
        <w:tc>
          <w:tcPr>
            <w:tcW w:w="1123" w:type="dxa"/>
          </w:tcPr>
          <w:p w14:paraId="7F67245E" w14:textId="77777777" w:rsidR="00701746" w:rsidRDefault="007919F7">
            <w:pPr>
              <w:pStyle w:val="Table09Row"/>
            </w:pPr>
            <w:r>
              <w:t>1951/047 (15 &amp; 16 Geo. VI No. 47)</w:t>
            </w:r>
          </w:p>
        </w:tc>
      </w:tr>
      <w:tr w:rsidR="00701746" w14:paraId="01522DAE" w14:textId="77777777">
        <w:trPr>
          <w:cantSplit/>
          <w:jc w:val="center"/>
        </w:trPr>
        <w:tc>
          <w:tcPr>
            <w:tcW w:w="1418" w:type="dxa"/>
          </w:tcPr>
          <w:p w14:paraId="000A0FCC" w14:textId="77777777" w:rsidR="00701746" w:rsidRDefault="007919F7">
            <w:pPr>
              <w:pStyle w:val="Table09Row"/>
            </w:pPr>
            <w:r>
              <w:t>1949/021 (13 Geo. VI No. 107)</w:t>
            </w:r>
          </w:p>
        </w:tc>
        <w:tc>
          <w:tcPr>
            <w:tcW w:w="2693" w:type="dxa"/>
          </w:tcPr>
          <w:p w14:paraId="1D0CBC1C" w14:textId="77777777" w:rsidR="00701746" w:rsidRDefault="007919F7">
            <w:pPr>
              <w:pStyle w:val="Table09Row"/>
            </w:pPr>
            <w:r>
              <w:rPr>
                <w:i/>
              </w:rPr>
              <w:t>Liquid Fuel (Emergency Provisions) Act 1949</w:t>
            </w:r>
          </w:p>
        </w:tc>
        <w:tc>
          <w:tcPr>
            <w:tcW w:w="1276" w:type="dxa"/>
          </w:tcPr>
          <w:p w14:paraId="0C993E17" w14:textId="77777777" w:rsidR="00701746" w:rsidRDefault="007919F7">
            <w:pPr>
              <w:pStyle w:val="Table09Row"/>
            </w:pPr>
            <w:r>
              <w:t>12 Oct 1949</w:t>
            </w:r>
          </w:p>
        </w:tc>
        <w:tc>
          <w:tcPr>
            <w:tcW w:w="3402" w:type="dxa"/>
          </w:tcPr>
          <w:p w14:paraId="6DEFB725" w14:textId="77777777" w:rsidR="00701746" w:rsidRDefault="007919F7">
            <w:pPr>
              <w:pStyle w:val="Table09Row"/>
            </w:pPr>
            <w:r>
              <w:t>12 Oct 1949</w:t>
            </w:r>
          </w:p>
        </w:tc>
        <w:tc>
          <w:tcPr>
            <w:tcW w:w="1123" w:type="dxa"/>
          </w:tcPr>
          <w:p w14:paraId="2051E886" w14:textId="77777777" w:rsidR="00701746" w:rsidRDefault="007919F7">
            <w:pPr>
              <w:pStyle w:val="Table09Row"/>
            </w:pPr>
            <w:r>
              <w:t>Exp. 31/12/1950</w:t>
            </w:r>
          </w:p>
        </w:tc>
      </w:tr>
      <w:tr w:rsidR="00701746" w14:paraId="254AC808" w14:textId="77777777">
        <w:trPr>
          <w:cantSplit/>
          <w:jc w:val="center"/>
        </w:trPr>
        <w:tc>
          <w:tcPr>
            <w:tcW w:w="1418" w:type="dxa"/>
          </w:tcPr>
          <w:p w14:paraId="48AF2D40" w14:textId="77777777" w:rsidR="00701746" w:rsidRDefault="007919F7">
            <w:pPr>
              <w:pStyle w:val="Table09Row"/>
            </w:pPr>
            <w:r>
              <w:t>1949/022 (13 Geo. VI No. 108)</w:t>
            </w:r>
          </w:p>
        </w:tc>
        <w:tc>
          <w:tcPr>
            <w:tcW w:w="2693" w:type="dxa"/>
          </w:tcPr>
          <w:p w14:paraId="0367BD35" w14:textId="77777777" w:rsidR="00701746" w:rsidRDefault="007919F7">
            <w:pPr>
              <w:pStyle w:val="Table09Row"/>
            </w:pPr>
            <w:r>
              <w:rPr>
                <w:i/>
              </w:rPr>
              <w:t xml:space="preserve">Adoption of Children Act </w:t>
            </w:r>
            <w:r>
              <w:rPr>
                <w:i/>
              </w:rPr>
              <w:t>Amendment Act 1949</w:t>
            </w:r>
          </w:p>
        </w:tc>
        <w:tc>
          <w:tcPr>
            <w:tcW w:w="1276" w:type="dxa"/>
          </w:tcPr>
          <w:p w14:paraId="3DD247BC" w14:textId="77777777" w:rsidR="00701746" w:rsidRDefault="007919F7">
            <w:pPr>
              <w:pStyle w:val="Table09Row"/>
            </w:pPr>
            <w:r>
              <w:t>22 Oct 1949</w:t>
            </w:r>
          </w:p>
        </w:tc>
        <w:tc>
          <w:tcPr>
            <w:tcW w:w="3402" w:type="dxa"/>
          </w:tcPr>
          <w:p w14:paraId="4716DAF4" w14:textId="77777777" w:rsidR="00701746" w:rsidRDefault="007919F7">
            <w:pPr>
              <w:pStyle w:val="Table09Row"/>
            </w:pPr>
            <w:r>
              <w:t>22 Oct 1949</w:t>
            </w:r>
          </w:p>
        </w:tc>
        <w:tc>
          <w:tcPr>
            <w:tcW w:w="1123" w:type="dxa"/>
          </w:tcPr>
          <w:p w14:paraId="52DA8C72" w14:textId="77777777" w:rsidR="00701746" w:rsidRDefault="007919F7">
            <w:pPr>
              <w:pStyle w:val="Table09Row"/>
            </w:pPr>
            <w:r>
              <w:t>1994/009</w:t>
            </w:r>
          </w:p>
        </w:tc>
      </w:tr>
      <w:tr w:rsidR="00701746" w14:paraId="4D8E6AF3" w14:textId="77777777">
        <w:trPr>
          <w:cantSplit/>
          <w:jc w:val="center"/>
        </w:trPr>
        <w:tc>
          <w:tcPr>
            <w:tcW w:w="1418" w:type="dxa"/>
          </w:tcPr>
          <w:p w14:paraId="40E8B3D9" w14:textId="77777777" w:rsidR="00701746" w:rsidRDefault="007919F7">
            <w:pPr>
              <w:pStyle w:val="Table09Row"/>
            </w:pPr>
            <w:r>
              <w:t>1949/023 (13 Geo. VI No. 109)</w:t>
            </w:r>
          </w:p>
        </w:tc>
        <w:tc>
          <w:tcPr>
            <w:tcW w:w="2693" w:type="dxa"/>
          </w:tcPr>
          <w:p w14:paraId="3A48569C" w14:textId="77777777" w:rsidR="00701746" w:rsidRDefault="007919F7">
            <w:pPr>
              <w:pStyle w:val="Table09Row"/>
            </w:pPr>
            <w:r>
              <w:rPr>
                <w:i/>
              </w:rPr>
              <w:t>Prices Control Act Amendment (Continuance) Act 1949</w:t>
            </w:r>
          </w:p>
        </w:tc>
        <w:tc>
          <w:tcPr>
            <w:tcW w:w="1276" w:type="dxa"/>
          </w:tcPr>
          <w:p w14:paraId="042F8328" w14:textId="77777777" w:rsidR="00701746" w:rsidRDefault="007919F7">
            <w:pPr>
              <w:pStyle w:val="Table09Row"/>
            </w:pPr>
            <w:r>
              <w:t>22 Oct 1949</w:t>
            </w:r>
          </w:p>
        </w:tc>
        <w:tc>
          <w:tcPr>
            <w:tcW w:w="3402" w:type="dxa"/>
          </w:tcPr>
          <w:p w14:paraId="2DC738E6" w14:textId="77777777" w:rsidR="00701746" w:rsidRDefault="007919F7">
            <w:pPr>
              <w:pStyle w:val="Table09Row"/>
            </w:pPr>
            <w:r>
              <w:t>22 Oct 1949</w:t>
            </w:r>
          </w:p>
        </w:tc>
        <w:tc>
          <w:tcPr>
            <w:tcW w:w="1123" w:type="dxa"/>
          </w:tcPr>
          <w:p w14:paraId="4EDE9F34" w14:textId="77777777" w:rsidR="00701746" w:rsidRDefault="007919F7">
            <w:pPr>
              <w:pStyle w:val="Table09Row"/>
            </w:pPr>
            <w:r>
              <w:t>1965/057</w:t>
            </w:r>
          </w:p>
        </w:tc>
      </w:tr>
      <w:tr w:rsidR="00701746" w14:paraId="75EFA9E8" w14:textId="77777777">
        <w:trPr>
          <w:cantSplit/>
          <w:jc w:val="center"/>
        </w:trPr>
        <w:tc>
          <w:tcPr>
            <w:tcW w:w="1418" w:type="dxa"/>
          </w:tcPr>
          <w:p w14:paraId="6BA9DD0B" w14:textId="77777777" w:rsidR="00701746" w:rsidRDefault="007919F7">
            <w:pPr>
              <w:pStyle w:val="Table09Row"/>
            </w:pPr>
            <w:r>
              <w:t>1949/024 (13 Geo. VI No. 110)</w:t>
            </w:r>
          </w:p>
        </w:tc>
        <w:tc>
          <w:tcPr>
            <w:tcW w:w="2693" w:type="dxa"/>
          </w:tcPr>
          <w:p w14:paraId="6E91D6FE" w14:textId="77777777" w:rsidR="00701746" w:rsidRDefault="007919F7">
            <w:pPr>
              <w:pStyle w:val="Table09Row"/>
            </w:pPr>
            <w:r>
              <w:rPr>
                <w:i/>
              </w:rPr>
              <w:t xml:space="preserve">Canning District Sanitary Site Act Amendment </w:t>
            </w:r>
            <w:r>
              <w:rPr>
                <w:i/>
              </w:rPr>
              <w:t>Act 1949</w:t>
            </w:r>
          </w:p>
        </w:tc>
        <w:tc>
          <w:tcPr>
            <w:tcW w:w="1276" w:type="dxa"/>
          </w:tcPr>
          <w:p w14:paraId="6BF1D2F8" w14:textId="77777777" w:rsidR="00701746" w:rsidRDefault="007919F7">
            <w:pPr>
              <w:pStyle w:val="Table09Row"/>
            </w:pPr>
            <w:r>
              <w:t>22 Oct 1949</w:t>
            </w:r>
          </w:p>
        </w:tc>
        <w:tc>
          <w:tcPr>
            <w:tcW w:w="3402" w:type="dxa"/>
          </w:tcPr>
          <w:p w14:paraId="3737684F" w14:textId="77777777" w:rsidR="00701746" w:rsidRDefault="007919F7">
            <w:pPr>
              <w:pStyle w:val="Table09Row"/>
            </w:pPr>
            <w:r>
              <w:t>22 Oct 1949</w:t>
            </w:r>
          </w:p>
        </w:tc>
        <w:tc>
          <w:tcPr>
            <w:tcW w:w="1123" w:type="dxa"/>
          </w:tcPr>
          <w:p w14:paraId="63A96E0C" w14:textId="77777777" w:rsidR="00701746" w:rsidRDefault="007919F7">
            <w:pPr>
              <w:pStyle w:val="Table09Row"/>
            </w:pPr>
            <w:r>
              <w:t>1994/073</w:t>
            </w:r>
          </w:p>
        </w:tc>
      </w:tr>
      <w:tr w:rsidR="00701746" w14:paraId="2C17ECDD" w14:textId="77777777">
        <w:trPr>
          <w:cantSplit/>
          <w:jc w:val="center"/>
        </w:trPr>
        <w:tc>
          <w:tcPr>
            <w:tcW w:w="1418" w:type="dxa"/>
          </w:tcPr>
          <w:p w14:paraId="06562A89" w14:textId="77777777" w:rsidR="00701746" w:rsidRDefault="007919F7">
            <w:pPr>
              <w:pStyle w:val="Table09Row"/>
            </w:pPr>
            <w:r>
              <w:t>1949/025 (13 Geo. VI No. 111)</w:t>
            </w:r>
          </w:p>
        </w:tc>
        <w:tc>
          <w:tcPr>
            <w:tcW w:w="2693" w:type="dxa"/>
          </w:tcPr>
          <w:p w14:paraId="32AA89FC" w14:textId="77777777" w:rsidR="00701746" w:rsidRDefault="007919F7">
            <w:pPr>
              <w:pStyle w:val="Table09Row"/>
            </w:pPr>
            <w:r>
              <w:rPr>
                <w:i/>
              </w:rPr>
              <w:t>Petroleum Act Amendment Act 1949</w:t>
            </w:r>
          </w:p>
        </w:tc>
        <w:tc>
          <w:tcPr>
            <w:tcW w:w="1276" w:type="dxa"/>
          </w:tcPr>
          <w:p w14:paraId="537C5593" w14:textId="77777777" w:rsidR="00701746" w:rsidRDefault="007919F7">
            <w:pPr>
              <w:pStyle w:val="Table09Row"/>
            </w:pPr>
            <w:r>
              <w:t>22 Oct 1949</w:t>
            </w:r>
          </w:p>
        </w:tc>
        <w:tc>
          <w:tcPr>
            <w:tcW w:w="3402" w:type="dxa"/>
          </w:tcPr>
          <w:p w14:paraId="63EBB7C0" w14:textId="77777777" w:rsidR="00701746" w:rsidRDefault="007919F7">
            <w:pPr>
              <w:pStyle w:val="Table09Row"/>
            </w:pPr>
            <w:r>
              <w:t>22 Oct 1949</w:t>
            </w:r>
          </w:p>
        </w:tc>
        <w:tc>
          <w:tcPr>
            <w:tcW w:w="1123" w:type="dxa"/>
          </w:tcPr>
          <w:p w14:paraId="64F5284D" w14:textId="77777777" w:rsidR="00701746" w:rsidRDefault="007919F7">
            <w:pPr>
              <w:pStyle w:val="Table09Row"/>
            </w:pPr>
            <w:r>
              <w:t>1967/072</w:t>
            </w:r>
          </w:p>
        </w:tc>
      </w:tr>
      <w:tr w:rsidR="00701746" w14:paraId="67F491B8" w14:textId="77777777">
        <w:trPr>
          <w:cantSplit/>
          <w:jc w:val="center"/>
        </w:trPr>
        <w:tc>
          <w:tcPr>
            <w:tcW w:w="1418" w:type="dxa"/>
          </w:tcPr>
          <w:p w14:paraId="2CE69A6D" w14:textId="77777777" w:rsidR="00701746" w:rsidRDefault="007919F7">
            <w:pPr>
              <w:pStyle w:val="Table09Row"/>
            </w:pPr>
            <w:r>
              <w:t>1949/026 (13 Geo. VI No. 112)</w:t>
            </w:r>
          </w:p>
        </w:tc>
        <w:tc>
          <w:tcPr>
            <w:tcW w:w="2693" w:type="dxa"/>
          </w:tcPr>
          <w:p w14:paraId="25BF0DA8" w14:textId="77777777" w:rsidR="00701746" w:rsidRDefault="007919F7">
            <w:pPr>
              <w:pStyle w:val="Table09Row"/>
            </w:pPr>
            <w:r>
              <w:rPr>
                <w:i/>
              </w:rPr>
              <w:t>Electoral Act Amendment Act 1949</w:t>
            </w:r>
          </w:p>
        </w:tc>
        <w:tc>
          <w:tcPr>
            <w:tcW w:w="1276" w:type="dxa"/>
          </w:tcPr>
          <w:p w14:paraId="2D7BB981" w14:textId="77777777" w:rsidR="00701746" w:rsidRDefault="007919F7">
            <w:pPr>
              <w:pStyle w:val="Table09Row"/>
            </w:pPr>
            <w:r>
              <w:t>22 Oct 1949</w:t>
            </w:r>
          </w:p>
        </w:tc>
        <w:tc>
          <w:tcPr>
            <w:tcW w:w="3402" w:type="dxa"/>
          </w:tcPr>
          <w:p w14:paraId="7E884AAC" w14:textId="77777777" w:rsidR="00701746" w:rsidRDefault="007919F7">
            <w:pPr>
              <w:pStyle w:val="Table09Row"/>
            </w:pPr>
            <w:r>
              <w:t>22 Oct 1949</w:t>
            </w:r>
          </w:p>
        </w:tc>
        <w:tc>
          <w:tcPr>
            <w:tcW w:w="1123" w:type="dxa"/>
          </w:tcPr>
          <w:p w14:paraId="4DA5AD42" w14:textId="77777777" w:rsidR="00701746" w:rsidRDefault="00701746">
            <w:pPr>
              <w:pStyle w:val="Table09Row"/>
            </w:pPr>
          </w:p>
        </w:tc>
      </w:tr>
      <w:tr w:rsidR="00701746" w14:paraId="4251884D" w14:textId="77777777">
        <w:trPr>
          <w:cantSplit/>
          <w:jc w:val="center"/>
        </w:trPr>
        <w:tc>
          <w:tcPr>
            <w:tcW w:w="1418" w:type="dxa"/>
          </w:tcPr>
          <w:p w14:paraId="2C872A65" w14:textId="77777777" w:rsidR="00701746" w:rsidRDefault="007919F7">
            <w:pPr>
              <w:pStyle w:val="Table09Row"/>
            </w:pPr>
            <w:r>
              <w:t xml:space="preserve">1949/027 (13 Geo. VI No. </w:t>
            </w:r>
            <w:r>
              <w:t>113)</w:t>
            </w:r>
          </w:p>
        </w:tc>
        <w:tc>
          <w:tcPr>
            <w:tcW w:w="2693" w:type="dxa"/>
          </w:tcPr>
          <w:p w14:paraId="58722368" w14:textId="77777777" w:rsidR="00701746" w:rsidRDefault="007919F7">
            <w:pPr>
              <w:pStyle w:val="Table09Row"/>
            </w:pPr>
            <w:r>
              <w:rPr>
                <w:i/>
              </w:rPr>
              <w:t>Building Operations and Building Materials Control Act Amendment (Continuance) Act 1949</w:t>
            </w:r>
          </w:p>
        </w:tc>
        <w:tc>
          <w:tcPr>
            <w:tcW w:w="1276" w:type="dxa"/>
          </w:tcPr>
          <w:p w14:paraId="2DC527E5" w14:textId="77777777" w:rsidR="00701746" w:rsidRDefault="007919F7">
            <w:pPr>
              <w:pStyle w:val="Table09Row"/>
            </w:pPr>
            <w:r>
              <w:t>22 Oct 1949</w:t>
            </w:r>
          </w:p>
        </w:tc>
        <w:tc>
          <w:tcPr>
            <w:tcW w:w="3402" w:type="dxa"/>
          </w:tcPr>
          <w:p w14:paraId="7F98513B" w14:textId="77777777" w:rsidR="00701746" w:rsidRDefault="007919F7">
            <w:pPr>
              <w:pStyle w:val="Table09Row"/>
            </w:pPr>
            <w:r>
              <w:t>22 Oct 1949</w:t>
            </w:r>
          </w:p>
        </w:tc>
        <w:tc>
          <w:tcPr>
            <w:tcW w:w="1123" w:type="dxa"/>
          </w:tcPr>
          <w:p w14:paraId="11714ADC" w14:textId="77777777" w:rsidR="00701746" w:rsidRDefault="007919F7">
            <w:pPr>
              <w:pStyle w:val="Table09Row"/>
            </w:pPr>
            <w:r>
              <w:t>Exp. 31/12/1953</w:t>
            </w:r>
          </w:p>
        </w:tc>
      </w:tr>
      <w:tr w:rsidR="00701746" w14:paraId="7527ACB3" w14:textId="77777777">
        <w:trPr>
          <w:cantSplit/>
          <w:jc w:val="center"/>
        </w:trPr>
        <w:tc>
          <w:tcPr>
            <w:tcW w:w="1418" w:type="dxa"/>
          </w:tcPr>
          <w:p w14:paraId="4CE6DC85" w14:textId="77777777" w:rsidR="00701746" w:rsidRDefault="007919F7">
            <w:pPr>
              <w:pStyle w:val="Table09Row"/>
            </w:pPr>
            <w:r>
              <w:t>1949/028 (13 Geo. VI No. 114)</w:t>
            </w:r>
          </w:p>
        </w:tc>
        <w:tc>
          <w:tcPr>
            <w:tcW w:w="2693" w:type="dxa"/>
          </w:tcPr>
          <w:p w14:paraId="4FA6BF65" w14:textId="77777777" w:rsidR="00701746" w:rsidRDefault="007919F7">
            <w:pPr>
              <w:pStyle w:val="Table09Row"/>
            </w:pPr>
            <w:r>
              <w:rPr>
                <w:i/>
              </w:rPr>
              <w:t>City of Perth Scheme for Superannuation (Amendments Authorisation) Act 1949</w:t>
            </w:r>
          </w:p>
        </w:tc>
        <w:tc>
          <w:tcPr>
            <w:tcW w:w="1276" w:type="dxa"/>
          </w:tcPr>
          <w:p w14:paraId="4B0960CE" w14:textId="77777777" w:rsidR="00701746" w:rsidRDefault="007919F7">
            <w:pPr>
              <w:pStyle w:val="Table09Row"/>
            </w:pPr>
            <w:r>
              <w:t>22 Oct 1949</w:t>
            </w:r>
          </w:p>
        </w:tc>
        <w:tc>
          <w:tcPr>
            <w:tcW w:w="3402" w:type="dxa"/>
          </w:tcPr>
          <w:p w14:paraId="41D393E1" w14:textId="77777777" w:rsidR="00701746" w:rsidRDefault="007919F7">
            <w:pPr>
              <w:pStyle w:val="Table09Row"/>
            </w:pPr>
            <w:r>
              <w:t>22 Oct 1949</w:t>
            </w:r>
          </w:p>
        </w:tc>
        <w:tc>
          <w:tcPr>
            <w:tcW w:w="1123" w:type="dxa"/>
          </w:tcPr>
          <w:p w14:paraId="6CDCFECB" w14:textId="77777777" w:rsidR="00701746" w:rsidRDefault="007919F7">
            <w:pPr>
              <w:pStyle w:val="Table09Row"/>
            </w:pPr>
            <w:r>
              <w:t>1994/060</w:t>
            </w:r>
          </w:p>
        </w:tc>
      </w:tr>
      <w:tr w:rsidR="00701746" w14:paraId="1BE26871" w14:textId="77777777">
        <w:trPr>
          <w:cantSplit/>
          <w:jc w:val="center"/>
        </w:trPr>
        <w:tc>
          <w:tcPr>
            <w:tcW w:w="1418" w:type="dxa"/>
          </w:tcPr>
          <w:p w14:paraId="0E195215" w14:textId="77777777" w:rsidR="00701746" w:rsidRDefault="007919F7">
            <w:pPr>
              <w:pStyle w:val="Table09Row"/>
            </w:pPr>
            <w:r>
              <w:t>1949/029 (13 Geo. VI No. 115)</w:t>
            </w:r>
          </w:p>
        </w:tc>
        <w:tc>
          <w:tcPr>
            <w:tcW w:w="2693" w:type="dxa"/>
          </w:tcPr>
          <w:p w14:paraId="7C6E9743" w14:textId="77777777" w:rsidR="00701746" w:rsidRDefault="007919F7">
            <w:pPr>
              <w:pStyle w:val="Table09Row"/>
            </w:pPr>
            <w:r>
              <w:rPr>
                <w:i/>
              </w:rPr>
              <w:t>Traffic Act Amendment Act 1949</w:t>
            </w:r>
          </w:p>
        </w:tc>
        <w:tc>
          <w:tcPr>
            <w:tcW w:w="1276" w:type="dxa"/>
          </w:tcPr>
          <w:p w14:paraId="39ADE8EA" w14:textId="77777777" w:rsidR="00701746" w:rsidRDefault="007919F7">
            <w:pPr>
              <w:pStyle w:val="Table09Row"/>
            </w:pPr>
            <w:r>
              <w:t>22 Oct 1949</w:t>
            </w:r>
          </w:p>
        </w:tc>
        <w:tc>
          <w:tcPr>
            <w:tcW w:w="3402" w:type="dxa"/>
          </w:tcPr>
          <w:p w14:paraId="5FCD3159" w14:textId="77777777" w:rsidR="00701746" w:rsidRDefault="007919F7">
            <w:pPr>
              <w:pStyle w:val="Table09Row"/>
            </w:pPr>
            <w:r>
              <w:t>22 Oct 1949</w:t>
            </w:r>
          </w:p>
        </w:tc>
        <w:tc>
          <w:tcPr>
            <w:tcW w:w="1123" w:type="dxa"/>
          </w:tcPr>
          <w:p w14:paraId="5DEB0317" w14:textId="77777777" w:rsidR="00701746" w:rsidRDefault="007919F7">
            <w:pPr>
              <w:pStyle w:val="Table09Row"/>
            </w:pPr>
            <w:r>
              <w:t>1974/059</w:t>
            </w:r>
          </w:p>
        </w:tc>
      </w:tr>
      <w:tr w:rsidR="00701746" w14:paraId="5FE5AF3A" w14:textId="77777777">
        <w:trPr>
          <w:cantSplit/>
          <w:jc w:val="center"/>
        </w:trPr>
        <w:tc>
          <w:tcPr>
            <w:tcW w:w="1418" w:type="dxa"/>
          </w:tcPr>
          <w:p w14:paraId="57CD7DC8" w14:textId="77777777" w:rsidR="00701746" w:rsidRDefault="007919F7">
            <w:pPr>
              <w:pStyle w:val="Table09Row"/>
            </w:pPr>
            <w:r>
              <w:t>1949/030 (13 Geo. VI No. 116)</w:t>
            </w:r>
          </w:p>
        </w:tc>
        <w:tc>
          <w:tcPr>
            <w:tcW w:w="2693" w:type="dxa"/>
          </w:tcPr>
          <w:p w14:paraId="015F4D7B" w14:textId="77777777" w:rsidR="00701746" w:rsidRDefault="007919F7">
            <w:pPr>
              <w:pStyle w:val="Table09Row"/>
            </w:pPr>
            <w:r>
              <w:rPr>
                <w:i/>
              </w:rPr>
              <w:t>Licensing Act Amendment Act 1949</w:t>
            </w:r>
          </w:p>
        </w:tc>
        <w:tc>
          <w:tcPr>
            <w:tcW w:w="1276" w:type="dxa"/>
          </w:tcPr>
          <w:p w14:paraId="402C29C5" w14:textId="77777777" w:rsidR="00701746" w:rsidRDefault="007919F7">
            <w:pPr>
              <w:pStyle w:val="Table09Row"/>
            </w:pPr>
            <w:r>
              <w:t>22 Oct 1949</w:t>
            </w:r>
          </w:p>
        </w:tc>
        <w:tc>
          <w:tcPr>
            <w:tcW w:w="3402" w:type="dxa"/>
          </w:tcPr>
          <w:p w14:paraId="794B4C59" w14:textId="77777777" w:rsidR="00701746" w:rsidRDefault="007919F7">
            <w:pPr>
              <w:pStyle w:val="Table09Row"/>
            </w:pPr>
            <w:r>
              <w:t>22 Oct 1949</w:t>
            </w:r>
          </w:p>
        </w:tc>
        <w:tc>
          <w:tcPr>
            <w:tcW w:w="1123" w:type="dxa"/>
          </w:tcPr>
          <w:p w14:paraId="58BCD935" w14:textId="77777777" w:rsidR="00701746" w:rsidRDefault="007919F7">
            <w:pPr>
              <w:pStyle w:val="Table09Row"/>
            </w:pPr>
            <w:r>
              <w:t>1970/034</w:t>
            </w:r>
          </w:p>
        </w:tc>
      </w:tr>
      <w:tr w:rsidR="00701746" w14:paraId="062AC9CB" w14:textId="77777777">
        <w:trPr>
          <w:cantSplit/>
          <w:jc w:val="center"/>
        </w:trPr>
        <w:tc>
          <w:tcPr>
            <w:tcW w:w="1418" w:type="dxa"/>
          </w:tcPr>
          <w:p w14:paraId="09803045" w14:textId="77777777" w:rsidR="00701746" w:rsidRDefault="007919F7">
            <w:pPr>
              <w:pStyle w:val="Table09Row"/>
            </w:pPr>
            <w:r>
              <w:t>1949/031 (13 Geo. VI No. 117)</w:t>
            </w:r>
          </w:p>
        </w:tc>
        <w:tc>
          <w:tcPr>
            <w:tcW w:w="2693" w:type="dxa"/>
          </w:tcPr>
          <w:p w14:paraId="15C885A2" w14:textId="77777777" w:rsidR="00701746" w:rsidRDefault="007919F7">
            <w:pPr>
              <w:pStyle w:val="Table09Row"/>
            </w:pPr>
            <w:r>
              <w:rPr>
                <w:i/>
              </w:rPr>
              <w:t>Fire Brigades Act Amendment Act 1949</w:t>
            </w:r>
          </w:p>
        </w:tc>
        <w:tc>
          <w:tcPr>
            <w:tcW w:w="1276" w:type="dxa"/>
          </w:tcPr>
          <w:p w14:paraId="48BB6507" w14:textId="77777777" w:rsidR="00701746" w:rsidRDefault="007919F7">
            <w:pPr>
              <w:pStyle w:val="Table09Row"/>
            </w:pPr>
            <w:r>
              <w:t>25 Oct 1949</w:t>
            </w:r>
          </w:p>
        </w:tc>
        <w:tc>
          <w:tcPr>
            <w:tcW w:w="3402" w:type="dxa"/>
          </w:tcPr>
          <w:p w14:paraId="581F9AD4" w14:textId="77777777" w:rsidR="00701746" w:rsidRDefault="007919F7">
            <w:pPr>
              <w:pStyle w:val="Table09Row"/>
            </w:pPr>
            <w:r>
              <w:t>25 Oct 1949</w:t>
            </w:r>
          </w:p>
        </w:tc>
        <w:tc>
          <w:tcPr>
            <w:tcW w:w="1123" w:type="dxa"/>
          </w:tcPr>
          <w:p w14:paraId="4F839653" w14:textId="77777777" w:rsidR="00701746" w:rsidRDefault="00701746">
            <w:pPr>
              <w:pStyle w:val="Table09Row"/>
            </w:pPr>
          </w:p>
        </w:tc>
      </w:tr>
      <w:tr w:rsidR="00701746" w14:paraId="6169D3A0" w14:textId="77777777">
        <w:trPr>
          <w:cantSplit/>
          <w:jc w:val="center"/>
        </w:trPr>
        <w:tc>
          <w:tcPr>
            <w:tcW w:w="1418" w:type="dxa"/>
          </w:tcPr>
          <w:p w14:paraId="328C29D8" w14:textId="77777777" w:rsidR="00701746" w:rsidRDefault="007919F7">
            <w:pPr>
              <w:pStyle w:val="Table09Row"/>
            </w:pPr>
            <w:r>
              <w:t>1949/032 (13 Geo. VI No. 118)</w:t>
            </w:r>
          </w:p>
        </w:tc>
        <w:tc>
          <w:tcPr>
            <w:tcW w:w="2693" w:type="dxa"/>
          </w:tcPr>
          <w:p w14:paraId="462E06AE" w14:textId="77777777" w:rsidR="00701746" w:rsidRDefault="007919F7">
            <w:pPr>
              <w:pStyle w:val="Table09Row"/>
            </w:pPr>
            <w:r>
              <w:rPr>
                <w:i/>
              </w:rPr>
              <w:t>Wheat Pool Act Amendment Act 1949</w:t>
            </w:r>
          </w:p>
        </w:tc>
        <w:tc>
          <w:tcPr>
            <w:tcW w:w="1276" w:type="dxa"/>
          </w:tcPr>
          <w:p w14:paraId="6EC3186D" w14:textId="77777777" w:rsidR="00701746" w:rsidRDefault="007919F7">
            <w:pPr>
              <w:pStyle w:val="Table09Row"/>
            </w:pPr>
            <w:r>
              <w:t>25 Oct 1949</w:t>
            </w:r>
          </w:p>
        </w:tc>
        <w:tc>
          <w:tcPr>
            <w:tcW w:w="3402" w:type="dxa"/>
          </w:tcPr>
          <w:p w14:paraId="4D8CF7EC" w14:textId="77777777" w:rsidR="00701746" w:rsidRDefault="007919F7">
            <w:pPr>
              <w:pStyle w:val="Table09Row"/>
            </w:pPr>
            <w:r>
              <w:t>25 Oct 1949</w:t>
            </w:r>
          </w:p>
        </w:tc>
        <w:tc>
          <w:tcPr>
            <w:tcW w:w="1123" w:type="dxa"/>
          </w:tcPr>
          <w:p w14:paraId="340FE8FC" w14:textId="77777777" w:rsidR="00701746" w:rsidRDefault="007919F7">
            <w:pPr>
              <w:pStyle w:val="Table09Row"/>
            </w:pPr>
            <w:r>
              <w:t>1975/085</w:t>
            </w:r>
          </w:p>
        </w:tc>
      </w:tr>
      <w:tr w:rsidR="00701746" w14:paraId="460A6433" w14:textId="77777777">
        <w:trPr>
          <w:cantSplit/>
          <w:jc w:val="center"/>
        </w:trPr>
        <w:tc>
          <w:tcPr>
            <w:tcW w:w="1418" w:type="dxa"/>
          </w:tcPr>
          <w:p w14:paraId="33E8974A" w14:textId="77777777" w:rsidR="00701746" w:rsidRDefault="007919F7">
            <w:pPr>
              <w:pStyle w:val="Table09Row"/>
            </w:pPr>
            <w:r>
              <w:t>1949/033 (13 Geo. VI No. 119)</w:t>
            </w:r>
          </w:p>
        </w:tc>
        <w:tc>
          <w:tcPr>
            <w:tcW w:w="2693" w:type="dxa"/>
          </w:tcPr>
          <w:p w14:paraId="7D00B684" w14:textId="77777777" w:rsidR="00701746" w:rsidRDefault="007919F7">
            <w:pPr>
              <w:pStyle w:val="Table09Row"/>
            </w:pPr>
            <w:r>
              <w:rPr>
                <w:i/>
              </w:rPr>
              <w:t>Workers’ Compensation Act Amendment Act 1949</w:t>
            </w:r>
          </w:p>
        </w:tc>
        <w:tc>
          <w:tcPr>
            <w:tcW w:w="1276" w:type="dxa"/>
          </w:tcPr>
          <w:p w14:paraId="1F66CE7B" w14:textId="77777777" w:rsidR="00701746" w:rsidRDefault="007919F7">
            <w:pPr>
              <w:pStyle w:val="Table09Row"/>
            </w:pPr>
            <w:r>
              <w:t>26 Oct 1949</w:t>
            </w:r>
          </w:p>
        </w:tc>
        <w:tc>
          <w:tcPr>
            <w:tcW w:w="3402" w:type="dxa"/>
          </w:tcPr>
          <w:p w14:paraId="460C0725" w14:textId="77777777" w:rsidR="00701746" w:rsidRDefault="007919F7">
            <w:pPr>
              <w:pStyle w:val="Table09Row"/>
            </w:pPr>
            <w:r>
              <w:t>26 Oct 1949</w:t>
            </w:r>
          </w:p>
        </w:tc>
        <w:tc>
          <w:tcPr>
            <w:tcW w:w="1123" w:type="dxa"/>
          </w:tcPr>
          <w:p w14:paraId="567AF4B3" w14:textId="77777777" w:rsidR="00701746" w:rsidRDefault="007919F7">
            <w:pPr>
              <w:pStyle w:val="Table09Row"/>
            </w:pPr>
            <w:r>
              <w:t>1981/086</w:t>
            </w:r>
          </w:p>
        </w:tc>
      </w:tr>
      <w:tr w:rsidR="00701746" w14:paraId="5AC8F5C6" w14:textId="77777777">
        <w:trPr>
          <w:cantSplit/>
          <w:jc w:val="center"/>
        </w:trPr>
        <w:tc>
          <w:tcPr>
            <w:tcW w:w="1418" w:type="dxa"/>
          </w:tcPr>
          <w:p w14:paraId="17B2C4F5" w14:textId="77777777" w:rsidR="00701746" w:rsidRDefault="007919F7">
            <w:pPr>
              <w:pStyle w:val="Table09Row"/>
            </w:pPr>
            <w:r>
              <w:t>1949/034 (13 Geo. VI No. 120)</w:t>
            </w:r>
          </w:p>
        </w:tc>
        <w:tc>
          <w:tcPr>
            <w:tcW w:w="2693" w:type="dxa"/>
          </w:tcPr>
          <w:p w14:paraId="403AA8F8" w14:textId="77777777" w:rsidR="00701746" w:rsidRDefault="007919F7">
            <w:pPr>
              <w:pStyle w:val="Table09Row"/>
            </w:pPr>
            <w:r>
              <w:rPr>
                <w:i/>
              </w:rPr>
              <w:t>The Western Australian Transport Board (Validation) Act 1949</w:t>
            </w:r>
          </w:p>
        </w:tc>
        <w:tc>
          <w:tcPr>
            <w:tcW w:w="1276" w:type="dxa"/>
          </w:tcPr>
          <w:p w14:paraId="25711440" w14:textId="77777777" w:rsidR="00701746" w:rsidRDefault="007919F7">
            <w:pPr>
              <w:pStyle w:val="Table09Row"/>
            </w:pPr>
            <w:r>
              <w:t>26 Oct 1949</w:t>
            </w:r>
          </w:p>
        </w:tc>
        <w:tc>
          <w:tcPr>
            <w:tcW w:w="3402" w:type="dxa"/>
          </w:tcPr>
          <w:p w14:paraId="7E22B323" w14:textId="77777777" w:rsidR="00701746" w:rsidRDefault="007919F7">
            <w:pPr>
              <w:pStyle w:val="Table09Row"/>
            </w:pPr>
            <w:r>
              <w:t>26 Oct 1949</w:t>
            </w:r>
          </w:p>
        </w:tc>
        <w:tc>
          <w:tcPr>
            <w:tcW w:w="1123" w:type="dxa"/>
          </w:tcPr>
          <w:p w14:paraId="143F4865" w14:textId="77777777" w:rsidR="00701746" w:rsidRDefault="007919F7">
            <w:pPr>
              <w:pStyle w:val="Table09Row"/>
            </w:pPr>
            <w:r>
              <w:t>1967/068</w:t>
            </w:r>
          </w:p>
        </w:tc>
      </w:tr>
      <w:tr w:rsidR="00701746" w14:paraId="4F39B925" w14:textId="77777777">
        <w:trPr>
          <w:cantSplit/>
          <w:jc w:val="center"/>
        </w:trPr>
        <w:tc>
          <w:tcPr>
            <w:tcW w:w="1418" w:type="dxa"/>
          </w:tcPr>
          <w:p w14:paraId="6A8997C6" w14:textId="77777777" w:rsidR="00701746" w:rsidRDefault="007919F7">
            <w:pPr>
              <w:pStyle w:val="Table09Row"/>
            </w:pPr>
            <w:r>
              <w:t>1949/035 (13 Geo. VI No. 121)</w:t>
            </w:r>
          </w:p>
        </w:tc>
        <w:tc>
          <w:tcPr>
            <w:tcW w:w="2693" w:type="dxa"/>
          </w:tcPr>
          <w:p w14:paraId="3B9087E2" w14:textId="77777777" w:rsidR="00701746" w:rsidRDefault="007919F7">
            <w:pPr>
              <w:pStyle w:val="Table09Row"/>
            </w:pPr>
            <w:r>
              <w:rPr>
                <w:i/>
              </w:rPr>
              <w:t>Bush Fires Act Amendment Act 1949</w:t>
            </w:r>
          </w:p>
        </w:tc>
        <w:tc>
          <w:tcPr>
            <w:tcW w:w="1276" w:type="dxa"/>
          </w:tcPr>
          <w:p w14:paraId="32B9B3BB" w14:textId="77777777" w:rsidR="00701746" w:rsidRDefault="007919F7">
            <w:pPr>
              <w:pStyle w:val="Table09Row"/>
            </w:pPr>
            <w:r>
              <w:t>26 Oct 1949</w:t>
            </w:r>
          </w:p>
        </w:tc>
        <w:tc>
          <w:tcPr>
            <w:tcW w:w="3402" w:type="dxa"/>
          </w:tcPr>
          <w:p w14:paraId="1930E37A" w14:textId="77777777" w:rsidR="00701746" w:rsidRDefault="007919F7">
            <w:pPr>
              <w:pStyle w:val="Table09Row"/>
            </w:pPr>
            <w:r>
              <w:t>26 Oct 1949</w:t>
            </w:r>
          </w:p>
        </w:tc>
        <w:tc>
          <w:tcPr>
            <w:tcW w:w="1123" w:type="dxa"/>
          </w:tcPr>
          <w:p w14:paraId="0393914C" w14:textId="77777777" w:rsidR="00701746" w:rsidRDefault="007919F7">
            <w:pPr>
              <w:pStyle w:val="Table09Row"/>
            </w:pPr>
            <w:r>
              <w:t>1954/053 (3 Eliz. II No. 53)</w:t>
            </w:r>
          </w:p>
        </w:tc>
      </w:tr>
      <w:tr w:rsidR="00701746" w14:paraId="10ADC80D" w14:textId="77777777">
        <w:trPr>
          <w:cantSplit/>
          <w:jc w:val="center"/>
        </w:trPr>
        <w:tc>
          <w:tcPr>
            <w:tcW w:w="1418" w:type="dxa"/>
          </w:tcPr>
          <w:p w14:paraId="7480A48B" w14:textId="77777777" w:rsidR="00701746" w:rsidRDefault="007919F7">
            <w:pPr>
              <w:pStyle w:val="Table09Row"/>
            </w:pPr>
            <w:r>
              <w:t>1949/036 (13 Geo. VI No. 122)</w:t>
            </w:r>
          </w:p>
        </w:tc>
        <w:tc>
          <w:tcPr>
            <w:tcW w:w="2693" w:type="dxa"/>
          </w:tcPr>
          <w:p w14:paraId="06355C1D" w14:textId="77777777" w:rsidR="00701746" w:rsidRDefault="007919F7">
            <w:pPr>
              <w:pStyle w:val="Table09Row"/>
            </w:pPr>
            <w:r>
              <w:rPr>
                <w:i/>
              </w:rPr>
              <w:t>Pearling Act Amendment Act 1949</w:t>
            </w:r>
          </w:p>
        </w:tc>
        <w:tc>
          <w:tcPr>
            <w:tcW w:w="1276" w:type="dxa"/>
          </w:tcPr>
          <w:p w14:paraId="481B8280" w14:textId="77777777" w:rsidR="00701746" w:rsidRDefault="007919F7">
            <w:pPr>
              <w:pStyle w:val="Table09Row"/>
            </w:pPr>
            <w:r>
              <w:t>26 Oct 1949</w:t>
            </w:r>
          </w:p>
        </w:tc>
        <w:tc>
          <w:tcPr>
            <w:tcW w:w="3402" w:type="dxa"/>
          </w:tcPr>
          <w:p w14:paraId="626A4AA7" w14:textId="77777777" w:rsidR="00701746" w:rsidRDefault="007919F7">
            <w:pPr>
              <w:pStyle w:val="Table09Row"/>
            </w:pPr>
            <w:r>
              <w:t>26 Oct 1949</w:t>
            </w:r>
          </w:p>
        </w:tc>
        <w:tc>
          <w:tcPr>
            <w:tcW w:w="1123" w:type="dxa"/>
          </w:tcPr>
          <w:p w14:paraId="22BEE6ED" w14:textId="77777777" w:rsidR="00701746" w:rsidRDefault="007919F7">
            <w:pPr>
              <w:pStyle w:val="Table09Row"/>
            </w:pPr>
            <w:r>
              <w:t>1990/088</w:t>
            </w:r>
          </w:p>
        </w:tc>
      </w:tr>
      <w:tr w:rsidR="00701746" w14:paraId="2AF7291B" w14:textId="77777777">
        <w:trPr>
          <w:cantSplit/>
          <w:jc w:val="center"/>
        </w:trPr>
        <w:tc>
          <w:tcPr>
            <w:tcW w:w="1418" w:type="dxa"/>
          </w:tcPr>
          <w:p w14:paraId="75E045CE" w14:textId="77777777" w:rsidR="00701746" w:rsidRDefault="007919F7">
            <w:pPr>
              <w:pStyle w:val="Table09Row"/>
            </w:pPr>
            <w:r>
              <w:t>1949/037 (13 Geo. VI No. 123)</w:t>
            </w:r>
          </w:p>
        </w:tc>
        <w:tc>
          <w:tcPr>
            <w:tcW w:w="2693" w:type="dxa"/>
          </w:tcPr>
          <w:p w14:paraId="37E2DAAF" w14:textId="77777777" w:rsidR="00701746" w:rsidRDefault="007919F7">
            <w:pPr>
              <w:pStyle w:val="Table09Row"/>
            </w:pPr>
            <w:r>
              <w:rPr>
                <w:i/>
              </w:rPr>
              <w:t>Bread Act Amendment Act 1949</w:t>
            </w:r>
          </w:p>
        </w:tc>
        <w:tc>
          <w:tcPr>
            <w:tcW w:w="1276" w:type="dxa"/>
          </w:tcPr>
          <w:p w14:paraId="14EC4651" w14:textId="77777777" w:rsidR="00701746" w:rsidRDefault="007919F7">
            <w:pPr>
              <w:pStyle w:val="Table09Row"/>
            </w:pPr>
            <w:r>
              <w:t>26 Oct 1949</w:t>
            </w:r>
          </w:p>
        </w:tc>
        <w:tc>
          <w:tcPr>
            <w:tcW w:w="3402" w:type="dxa"/>
          </w:tcPr>
          <w:p w14:paraId="475243A1" w14:textId="77777777" w:rsidR="00701746" w:rsidRDefault="007919F7">
            <w:pPr>
              <w:pStyle w:val="Table09Row"/>
            </w:pPr>
            <w:r>
              <w:t>26 Oct 1949</w:t>
            </w:r>
          </w:p>
        </w:tc>
        <w:tc>
          <w:tcPr>
            <w:tcW w:w="1123" w:type="dxa"/>
          </w:tcPr>
          <w:p w14:paraId="39F945CA" w14:textId="77777777" w:rsidR="00701746" w:rsidRDefault="007919F7">
            <w:pPr>
              <w:pStyle w:val="Table09Row"/>
            </w:pPr>
            <w:r>
              <w:t>1982/106</w:t>
            </w:r>
          </w:p>
        </w:tc>
      </w:tr>
      <w:tr w:rsidR="00701746" w14:paraId="020EBF25" w14:textId="77777777">
        <w:trPr>
          <w:cantSplit/>
          <w:jc w:val="center"/>
        </w:trPr>
        <w:tc>
          <w:tcPr>
            <w:tcW w:w="1418" w:type="dxa"/>
          </w:tcPr>
          <w:p w14:paraId="66F0B8AA" w14:textId="77777777" w:rsidR="00701746" w:rsidRDefault="007919F7">
            <w:pPr>
              <w:pStyle w:val="Table09Row"/>
            </w:pPr>
            <w:r>
              <w:t xml:space="preserve">1949/038 (13 Geo. VI </w:t>
            </w:r>
            <w:r>
              <w:t>No. 124)</w:t>
            </w:r>
          </w:p>
        </w:tc>
        <w:tc>
          <w:tcPr>
            <w:tcW w:w="2693" w:type="dxa"/>
          </w:tcPr>
          <w:p w14:paraId="3BE93304" w14:textId="77777777" w:rsidR="00701746" w:rsidRDefault="007919F7">
            <w:pPr>
              <w:pStyle w:val="Table09Row"/>
            </w:pPr>
            <w:r>
              <w:rPr>
                <w:i/>
              </w:rPr>
              <w:t>Coal Mine Workers (Pensions) Act Amendment Act 1949</w:t>
            </w:r>
          </w:p>
        </w:tc>
        <w:tc>
          <w:tcPr>
            <w:tcW w:w="1276" w:type="dxa"/>
          </w:tcPr>
          <w:p w14:paraId="7C56F172" w14:textId="77777777" w:rsidR="00701746" w:rsidRDefault="007919F7">
            <w:pPr>
              <w:pStyle w:val="Table09Row"/>
            </w:pPr>
            <w:r>
              <w:t>26 Oct 1949</w:t>
            </w:r>
          </w:p>
        </w:tc>
        <w:tc>
          <w:tcPr>
            <w:tcW w:w="3402" w:type="dxa"/>
          </w:tcPr>
          <w:p w14:paraId="2E79B02E" w14:textId="77777777" w:rsidR="00701746" w:rsidRDefault="007919F7">
            <w:pPr>
              <w:pStyle w:val="Table09Row"/>
            </w:pPr>
            <w:r>
              <w:t>26 Oct 1949</w:t>
            </w:r>
          </w:p>
        </w:tc>
        <w:tc>
          <w:tcPr>
            <w:tcW w:w="1123" w:type="dxa"/>
          </w:tcPr>
          <w:p w14:paraId="0D68A1AA" w14:textId="77777777" w:rsidR="00701746" w:rsidRDefault="007919F7">
            <w:pPr>
              <w:pStyle w:val="Table09Row"/>
            </w:pPr>
            <w:r>
              <w:t>1989/028</w:t>
            </w:r>
          </w:p>
        </w:tc>
      </w:tr>
      <w:tr w:rsidR="00701746" w14:paraId="603F44C5" w14:textId="77777777">
        <w:trPr>
          <w:cantSplit/>
          <w:jc w:val="center"/>
        </w:trPr>
        <w:tc>
          <w:tcPr>
            <w:tcW w:w="1418" w:type="dxa"/>
          </w:tcPr>
          <w:p w14:paraId="0AC78D64" w14:textId="77777777" w:rsidR="00701746" w:rsidRDefault="007919F7">
            <w:pPr>
              <w:pStyle w:val="Table09Row"/>
            </w:pPr>
            <w:r>
              <w:t>1949/039 (13 Geo. VI No. 125)</w:t>
            </w:r>
          </w:p>
        </w:tc>
        <w:tc>
          <w:tcPr>
            <w:tcW w:w="2693" w:type="dxa"/>
          </w:tcPr>
          <w:p w14:paraId="2487E97C" w14:textId="77777777" w:rsidR="00701746" w:rsidRDefault="007919F7">
            <w:pPr>
              <w:pStyle w:val="Table09Row"/>
            </w:pPr>
            <w:r>
              <w:rPr>
                <w:i/>
              </w:rPr>
              <w:t>Increase of Rent (War Restrictions) Act Amendment Act 1949 (No. 3)</w:t>
            </w:r>
          </w:p>
        </w:tc>
        <w:tc>
          <w:tcPr>
            <w:tcW w:w="1276" w:type="dxa"/>
          </w:tcPr>
          <w:p w14:paraId="0D14EE57" w14:textId="77777777" w:rsidR="00701746" w:rsidRDefault="007919F7">
            <w:pPr>
              <w:pStyle w:val="Table09Row"/>
            </w:pPr>
            <w:r>
              <w:t>26 Oct 1949</w:t>
            </w:r>
          </w:p>
        </w:tc>
        <w:tc>
          <w:tcPr>
            <w:tcW w:w="3402" w:type="dxa"/>
          </w:tcPr>
          <w:p w14:paraId="770841F4" w14:textId="77777777" w:rsidR="00701746" w:rsidRDefault="007919F7">
            <w:pPr>
              <w:pStyle w:val="Table09Row"/>
            </w:pPr>
            <w:r>
              <w:t>26 Oct 1949</w:t>
            </w:r>
          </w:p>
        </w:tc>
        <w:tc>
          <w:tcPr>
            <w:tcW w:w="1123" w:type="dxa"/>
          </w:tcPr>
          <w:p w14:paraId="12D714A2" w14:textId="77777777" w:rsidR="00701746" w:rsidRDefault="007919F7">
            <w:pPr>
              <w:pStyle w:val="Table09Row"/>
            </w:pPr>
            <w:r>
              <w:t>1951/047 (15 &amp; 16 Geo. VI No. 47)</w:t>
            </w:r>
          </w:p>
        </w:tc>
      </w:tr>
      <w:tr w:rsidR="00701746" w14:paraId="228D3BF0" w14:textId="77777777">
        <w:trPr>
          <w:cantSplit/>
          <w:jc w:val="center"/>
        </w:trPr>
        <w:tc>
          <w:tcPr>
            <w:tcW w:w="1418" w:type="dxa"/>
          </w:tcPr>
          <w:p w14:paraId="763E2310" w14:textId="77777777" w:rsidR="00701746" w:rsidRDefault="007919F7">
            <w:pPr>
              <w:pStyle w:val="Table09Row"/>
            </w:pPr>
            <w:r>
              <w:t>1949/040 (13 Geo. VI No. 126)</w:t>
            </w:r>
          </w:p>
        </w:tc>
        <w:tc>
          <w:tcPr>
            <w:tcW w:w="2693" w:type="dxa"/>
          </w:tcPr>
          <w:p w14:paraId="48D4136C" w14:textId="77777777" w:rsidR="00701746" w:rsidRDefault="007919F7">
            <w:pPr>
              <w:pStyle w:val="Table09Row"/>
            </w:pPr>
            <w:r>
              <w:rPr>
                <w:i/>
              </w:rPr>
              <w:t>Reserves Act 1949</w:t>
            </w:r>
          </w:p>
        </w:tc>
        <w:tc>
          <w:tcPr>
            <w:tcW w:w="1276" w:type="dxa"/>
          </w:tcPr>
          <w:p w14:paraId="0AFA04C2" w14:textId="77777777" w:rsidR="00701746" w:rsidRDefault="007919F7">
            <w:pPr>
              <w:pStyle w:val="Table09Row"/>
            </w:pPr>
            <w:r>
              <w:t>26 Oct 1949</w:t>
            </w:r>
          </w:p>
        </w:tc>
        <w:tc>
          <w:tcPr>
            <w:tcW w:w="3402" w:type="dxa"/>
          </w:tcPr>
          <w:p w14:paraId="349536E2" w14:textId="77777777" w:rsidR="00701746" w:rsidRDefault="007919F7">
            <w:pPr>
              <w:pStyle w:val="Table09Row"/>
            </w:pPr>
            <w:r>
              <w:t>26 Oct 1949</w:t>
            </w:r>
          </w:p>
        </w:tc>
        <w:tc>
          <w:tcPr>
            <w:tcW w:w="1123" w:type="dxa"/>
          </w:tcPr>
          <w:p w14:paraId="5B673C9D" w14:textId="77777777" w:rsidR="00701746" w:rsidRDefault="00701746">
            <w:pPr>
              <w:pStyle w:val="Table09Row"/>
            </w:pPr>
          </w:p>
        </w:tc>
      </w:tr>
      <w:tr w:rsidR="00701746" w14:paraId="33BD492B" w14:textId="77777777">
        <w:trPr>
          <w:cantSplit/>
          <w:jc w:val="center"/>
        </w:trPr>
        <w:tc>
          <w:tcPr>
            <w:tcW w:w="1418" w:type="dxa"/>
          </w:tcPr>
          <w:p w14:paraId="1F41250E" w14:textId="77777777" w:rsidR="00701746" w:rsidRDefault="007919F7">
            <w:pPr>
              <w:pStyle w:val="Table09Row"/>
            </w:pPr>
            <w:r>
              <w:t>1949/041 (13 Geo. VI No. 127)</w:t>
            </w:r>
          </w:p>
        </w:tc>
        <w:tc>
          <w:tcPr>
            <w:tcW w:w="2693" w:type="dxa"/>
          </w:tcPr>
          <w:p w14:paraId="21374CC6" w14:textId="77777777" w:rsidR="00701746" w:rsidRDefault="007919F7">
            <w:pPr>
              <w:pStyle w:val="Table09Row"/>
            </w:pPr>
            <w:r>
              <w:rPr>
                <w:i/>
              </w:rPr>
              <w:t>Road Closure Act 1949</w:t>
            </w:r>
          </w:p>
        </w:tc>
        <w:tc>
          <w:tcPr>
            <w:tcW w:w="1276" w:type="dxa"/>
          </w:tcPr>
          <w:p w14:paraId="618914BB" w14:textId="77777777" w:rsidR="00701746" w:rsidRDefault="007919F7">
            <w:pPr>
              <w:pStyle w:val="Table09Row"/>
            </w:pPr>
            <w:r>
              <w:t>26 Oct 1949</w:t>
            </w:r>
          </w:p>
        </w:tc>
        <w:tc>
          <w:tcPr>
            <w:tcW w:w="3402" w:type="dxa"/>
          </w:tcPr>
          <w:p w14:paraId="62ED2ABD" w14:textId="77777777" w:rsidR="00701746" w:rsidRDefault="007919F7">
            <w:pPr>
              <w:pStyle w:val="Table09Row"/>
            </w:pPr>
            <w:r>
              <w:t>26 Oct 1949</w:t>
            </w:r>
          </w:p>
        </w:tc>
        <w:tc>
          <w:tcPr>
            <w:tcW w:w="1123" w:type="dxa"/>
          </w:tcPr>
          <w:p w14:paraId="3F8D8893" w14:textId="77777777" w:rsidR="00701746" w:rsidRDefault="007919F7">
            <w:pPr>
              <w:pStyle w:val="Table09Row"/>
            </w:pPr>
            <w:r>
              <w:t>1965/057</w:t>
            </w:r>
          </w:p>
        </w:tc>
      </w:tr>
      <w:tr w:rsidR="00701746" w14:paraId="7EF88EE2" w14:textId="77777777">
        <w:trPr>
          <w:cantSplit/>
          <w:jc w:val="center"/>
        </w:trPr>
        <w:tc>
          <w:tcPr>
            <w:tcW w:w="1418" w:type="dxa"/>
          </w:tcPr>
          <w:p w14:paraId="7FACC152" w14:textId="77777777" w:rsidR="00701746" w:rsidRDefault="007919F7">
            <w:pPr>
              <w:pStyle w:val="Table09Row"/>
            </w:pPr>
            <w:r>
              <w:t>1949/042 (13 Geo. VI No. 128)</w:t>
            </w:r>
          </w:p>
        </w:tc>
        <w:tc>
          <w:tcPr>
            <w:tcW w:w="2693" w:type="dxa"/>
          </w:tcPr>
          <w:p w14:paraId="21816AAA" w14:textId="77777777" w:rsidR="00701746" w:rsidRDefault="007919F7">
            <w:pPr>
              <w:pStyle w:val="Table09Row"/>
            </w:pPr>
            <w:r>
              <w:rPr>
                <w:i/>
              </w:rPr>
              <w:t>Industrial Arbitration Act Amendment Act 1949</w:t>
            </w:r>
          </w:p>
        </w:tc>
        <w:tc>
          <w:tcPr>
            <w:tcW w:w="1276" w:type="dxa"/>
          </w:tcPr>
          <w:p w14:paraId="7CE5C99B" w14:textId="77777777" w:rsidR="00701746" w:rsidRDefault="007919F7">
            <w:pPr>
              <w:pStyle w:val="Table09Row"/>
            </w:pPr>
            <w:r>
              <w:t>26 Oct 1949</w:t>
            </w:r>
          </w:p>
        </w:tc>
        <w:tc>
          <w:tcPr>
            <w:tcW w:w="3402" w:type="dxa"/>
          </w:tcPr>
          <w:p w14:paraId="167434F3" w14:textId="77777777" w:rsidR="00701746" w:rsidRDefault="007919F7">
            <w:pPr>
              <w:pStyle w:val="Table09Row"/>
            </w:pPr>
            <w:r>
              <w:t>26 Oct 1949</w:t>
            </w:r>
          </w:p>
        </w:tc>
        <w:tc>
          <w:tcPr>
            <w:tcW w:w="1123" w:type="dxa"/>
          </w:tcPr>
          <w:p w14:paraId="032008A7" w14:textId="77777777" w:rsidR="00701746" w:rsidRDefault="007919F7">
            <w:pPr>
              <w:pStyle w:val="Table09Row"/>
            </w:pPr>
            <w:r>
              <w:t>1979/114</w:t>
            </w:r>
          </w:p>
        </w:tc>
      </w:tr>
      <w:tr w:rsidR="00701746" w14:paraId="321F4C72" w14:textId="77777777">
        <w:trPr>
          <w:cantSplit/>
          <w:jc w:val="center"/>
        </w:trPr>
        <w:tc>
          <w:tcPr>
            <w:tcW w:w="1418" w:type="dxa"/>
          </w:tcPr>
          <w:p w14:paraId="208E785B" w14:textId="77777777" w:rsidR="00701746" w:rsidRDefault="007919F7">
            <w:pPr>
              <w:pStyle w:val="Table09Row"/>
            </w:pPr>
            <w:r>
              <w:t>1949/043 (13 Geo. VI No. 129)</w:t>
            </w:r>
          </w:p>
        </w:tc>
        <w:tc>
          <w:tcPr>
            <w:tcW w:w="2693" w:type="dxa"/>
          </w:tcPr>
          <w:p w14:paraId="14ABF608" w14:textId="77777777" w:rsidR="00701746" w:rsidRDefault="007919F7">
            <w:pPr>
              <w:pStyle w:val="Table09Row"/>
            </w:pPr>
            <w:r>
              <w:rPr>
                <w:i/>
              </w:rPr>
              <w:t>War Service Land Settlement (Notification of Transactions) Act 1949</w:t>
            </w:r>
          </w:p>
        </w:tc>
        <w:tc>
          <w:tcPr>
            <w:tcW w:w="1276" w:type="dxa"/>
          </w:tcPr>
          <w:p w14:paraId="240A4283" w14:textId="77777777" w:rsidR="00701746" w:rsidRDefault="007919F7">
            <w:pPr>
              <w:pStyle w:val="Table09Row"/>
            </w:pPr>
            <w:r>
              <w:t>26 Oct 1949</w:t>
            </w:r>
          </w:p>
        </w:tc>
        <w:tc>
          <w:tcPr>
            <w:tcW w:w="3402" w:type="dxa"/>
          </w:tcPr>
          <w:p w14:paraId="38A65882" w14:textId="77777777" w:rsidR="00701746" w:rsidRDefault="007919F7">
            <w:pPr>
              <w:pStyle w:val="Table09Row"/>
            </w:pPr>
            <w:r>
              <w:t>26 Oct 1949</w:t>
            </w:r>
          </w:p>
        </w:tc>
        <w:tc>
          <w:tcPr>
            <w:tcW w:w="1123" w:type="dxa"/>
          </w:tcPr>
          <w:p w14:paraId="609E408D" w14:textId="77777777" w:rsidR="00701746" w:rsidRDefault="007919F7">
            <w:pPr>
              <w:pStyle w:val="Table09Row"/>
            </w:pPr>
            <w:r>
              <w:t>Exp. 31/12/1951</w:t>
            </w:r>
          </w:p>
        </w:tc>
      </w:tr>
      <w:tr w:rsidR="00701746" w14:paraId="6E4740D8" w14:textId="77777777">
        <w:trPr>
          <w:cantSplit/>
          <w:jc w:val="center"/>
        </w:trPr>
        <w:tc>
          <w:tcPr>
            <w:tcW w:w="1418" w:type="dxa"/>
          </w:tcPr>
          <w:p w14:paraId="75C4887A" w14:textId="77777777" w:rsidR="00701746" w:rsidRDefault="007919F7">
            <w:pPr>
              <w:pStyle w:val="Table09Row"/>
            </w:pPr>
            <w:r>
              <w:t>1949/044 (13 Geo. VI No. 130)</w:t>
            </w:r>
          </w:p>
        </w:tc>
        <w:tc>
          <w:tcPr>
            <w:tcW w:w="2693" w:type="dxa"/>
          </w:tcPr>
          <w:p w14:paraId="0FB4B313" w14:textId="77777777" w:rsidR="00701746" w:rsidRDefault="007919F7">
            <w:pPr>
              <w:pStyle w:val="Table09Row"/>
            </w:pPr>
            <w:r>
              <w:rPr>
                <w:i/>
              </w:rPr>
              <w:t>Pig Industry Compensation Act Amendment Act 1949</w:t>
            </w:r>
          </w:p>
        </w:tc>
        <w:tc>
          <w:tcPr>
            <w:tcW w:w="1276" w:type="dxa"/>
          </w:tcPr>
          <w:p w14:paraId="22469208" w14:textId="77777777" w:rsidR="00701746" w:rsidRDefault="007919F7">
            <w:pPr>
              <w:pStyle w:val="Table09Row"/>
            </w:pPr>
            <w:r>
              <w:t>26 Oct 1949</w:t>
            </w:r>
          </w:p>
        </w:tc>
        <w:tc>
          <w:tcPr>
            <w:tcW w:w="3402" w:type="dxa"/>
          </w:tcPr>
          <w:p w14:paraId="085D043E" w14:textId="77777777" w:rsidR="00701746" w:rsidRDefault="007919F7">
            <w:pPr>
              <w:pStyle w:val="Table09Row"/>
            </w:pPr>
            <w:r>
              <w:t>26 Oct 1949</w:t>
            </w:r>
          </w:p>
        </w:tc>
        <w:tc>
          <w:tcPr>
            <w:tcW w:w="1123" w:type="dxa"/>
          </w:tcPr>
          <w:p w14:paraId="73786F00" w14:textId="77777777" w:rsidR="00701746" w:rsidRDefault="007919F7">
            <w:pPr>
              <w:pStyle w:val="Table09Row"/>
            </w:pPr>
            <w:r>
              <w:t>2004/040</w:t>
            </w:r>
          </w:p>
        </w:tc>
      </w:tr>
      <w:tr w:rsidR="00701746" w14:paraId="2D4CBB9E" w14:textId="77777777">
        <w:trPr>
          <w:cantSplit/>
          <w:jc w:val="center"/>
        </w:trPr>
        <w:tc>
          <w:tcPr>
            <w:tcW w:w="1418" w:type="dxa"/>
          </w:tcPr>
          <w:p w14:paraId="3E8F8366" w14:textId="77777777" w:rsidR="00701746" w:rsidRDefault="007919F7">
            <w:pPr>
              <w:pStyle w:val="Table09Row"/>
            </w:pPr>
            <w:r>
              <w:t>1949/045 (13 Geo. VI No. 131)</w:t>
            </w:r>
          </w:p>
        </w:tc>
        <w:tc>
          <w:tcPr>
            <w:tcW w:w="2693" w:type="dxa"/>
          </w:tcPr>
          <w:p w14:paraId="22B0AD4F" w14:textId="77777777" w:rsidR="00701746" w:rsidRDefault="007919F7">
            <w:pPr>
              <w:pStyle w:val="Table09Row"/>
            </w:pPr>
            <w:r>
              <w:rPr>
                <w:i/>
              </w:rPr>
              <w:t>Marketing of Apples and Pears Act 1949</w:t>
            </w:r>
          </w:p>
        </w:tc>
        <w:tc>
          <w:tcPr>
            <w:tcW w:w="1276" w:type="dxa"/>
          </w:tcPr>
          <w:p w14:paraId="6EF56D96" w14:textId="77777777" w:rsidR="00701746" w:rsidRDefault="007919F7">
            <w:pPr>
              <w:pStyle w:val="Table09Row"/>
            </w:pPr>
            <w:r>
              <w:t>26 Oct 1949</w:t>
            </w:r>
          </w:p>
        </w:tc>
        <w:tc>
          <w:tcPr>
            <w:tcW w:w="3402" w:type="dxa"/>
          </w:tcPr>
          <w:p w14:paraId="587A150B" w14:textId="77777777" w:rsidR="00701746" w:rsidRDefault="007919F7">
            <w:pPr>
              <w:pStyle w:val="Table09Row"/>
            </w:pPr>
            <w:r>
              <w:t>s. 1, 3 &amp; 4: 26 Oct 1949 (see s. 1(2));</w:t>
            </w:r>
          </w:p>
          <w:p w14:paraId="5E862315" w14:textId="77777777" w:rsidR="00701746" w:rsidRDefault="007919F7">
            <w:pPr>
              <w:pStyle w:val="Table09Row"/>
            </w:pPr>
            <w:r>
              <w:t>Act other than s. 1, 3 &amp; 4: 1 Jan 1950 (see s. 1(2))</w:t>
            </w:r>
          </w:p>
        </w:tc>
        <w:tc>
          <w:tcPr>
            <w:tcW w:w="1123" w:type="dxa"/>
          </w:tcPr>
          <w:p w14:paraId="5AFCBF88" w14:textId="77777777" w:rsidR="00701746" w:rsidRDefault="007919F7">
            <w:pPr>
              <w:pStyle w:val="Table09Row"/>
            </w:pPr>
            <w:r>
              <w:t>1966/079</w:t>
            </w:r>
          </w:p>
        </w:tc>
      </w:tr>
      <w:tr w:rsidR="00701746" w14:paraId="3EAF5027" w14:textId="77777777">
        <w:trPr>
          <w:cantSplit/>
          <w:jc w:val="center"/>
        </w:trPr>
        <w:tc>
          <w:tcPr>
            <w:tcW w:w="1418" w:type="dxa"/>
          </w:tcPr>
          <w:p w14:paraId="73C675DC" w14:textId="77777777" w:rsidR="00701746" w:rsidRDefault="007919F7">
            <w:pPr>
              <w:pStyle w:val="Table09Row"/>
            </w:pPr>
            <w:r>
              <w:t>1949/046 (13 Geo. VI No. 132)</w:t>
            </w:r>
          </w:p>
        </w:tc>
        <w:tc>
          <w:tcPr>
            <w:tcW w:w="2693" w:type="dxa"/>
          </w:tcPr>
          <w:p w14:paraId="1FA4747B" w14:textId="77777777" w:rsidR="00701746" w:rsidRDefault="007919F7">
            <w:pPr>
              <w:pStyle w:val="Table09Row"/>
            </w:pPr>
            <w:r>
              <w:rPr>
                <w:i/>
              </w:rPr>
              <w:t>Footwear Regulation Act Amendment Act 1949</w:t>
            </w:r>
          </w:p>
        </w:tc>
        <w:tc>
          <w:tcPr>
            <w:tcW w:w="1276" w:type="dxa"/>
          </w:tcPr>
          <w:p w14:paraId="03155A65" w14:textId="77777777" w:rsidR="00701746" w:rsidRDefault="007919F7">
            <w:pPr>
              <w:pStyle w:val="Table09Row"/>
            </w:pPr>
            <w:r>
              <w:t>26 Oct 1949</w:t>
            </w:r>
          </w:p>
        </w:tc>
        <w:tc>
          <w:tcPr>
            <w:tcW w:w="3402" w:type="dxa"/>
          </w:tcPr>
          <w:p w14:paraId="653981A5" w14:textId="77777777" w:rsidR="00701746" w:rsidRDefault="007919F7">
            <w:pPr>
              <w:pStyle w:val="Table09Row"/>
            </w:pPr>
            <w:r>
              <w:t xml:space="preserve">1 Nov 1950 (see s. 1(2) and </w:t>
            </w:r>
            <w:r>
              <w:rPr>
                <w:i/>
              </w:rPr>
              <w:t>Gazette</w:t>
            </w:r>
            <w:r>
              <w:t xml:space="preserve"> 27 Oct 1950 p. 2422)</w:t>
            </w:r>
          </w:p>
        </w:tc>
        <w:tc>
          <w:tcPr>
            <w:tcW w:w="1123" w:type="dxa"/>
          </w:tcPr>
          <w:p w14:paraId="6A2F968B" w14:textId="77777777" w:rsidR="00701746" w:rsidRDefault="007919F7">
            <w:pPr>
              <w:pStyle w:val="Table09Row"/>
            </w:pPr>
            <w:r>
              <w:t>1963/044 (12 Eliz. II No. 44)</w:t>
            </w:r>
          </w:p>
        </w:tc>
      </w:tr>
      <w:tr w:rsidR="00701746" w14:paraId="0061067B" w14:textId="77777777">
        <w:trPr>
          <w:cantSplit/>
          <w:jc w:val="center"/>
        </w:trPr>
        <w:tc>
          <w:tcPr>
            <w:tcW w:w="1418" w:type="dxa"/>
          </w:tcPr>
          <w:p w14:paraId="66A2B318" w14:textId="77777777" w:rsidR="00701746" w:rsidRDefault="007919F7">
            <w:pPr>
              <w:pStyle w:val="Table09Row"/>
            </w:pPr>
            <w:r>
              <w:t>1949/047 (13 Geo. VI No. 133)</w:t>
            </w:r>
          </w:p>
        </w:tc>
        <w:tc>
          <w:tcPr>
            <w:tcW w:w="2693" w:type="dxa"/>
          </w:tcPr>
          <w:p w14:paraId="0ABD9223" w14:textId="77777777" w:rsidR="00701746" w:rsidRDefault="007919F7">
            <w:pPr>
              <w:pStyle w:val="Table09Row"/>
            </w:pPr>
            <w:r>
              <w:rPr>
                <w:i/>
              </w:rPr>
              <w:t>Companies Act Amendment Act 1949</w:t>
            </w:r>
          </w:p>
        </w:tc>
        <w:tc>
          <w:tcPr>
            <w:tcW w:w="1276" w:type="dxa"/>
          </w:tcPr>
          <w:p w14:paraId="259C0A34" w14:textId="77777777" w:rsidR="00701746" w:rsidRDefault="007919F7">
            <w:pPr>
              <w:pStyle w:val="Table09Row"/>
            </w:pPr>
            <w:r>
              <w:t>26 Oct 1949</w:t>
            </w:r>
          </w:p>
        </w:tc>
        <w:tc>
          <w:tcPr>
            <w:tcW w:w="3402" w:type="dxa"/>
          </w:tcPr>
          <w:p w14:paraId="6E403D49" w14:textId="77777777" w:rsidR="00701746" w:rsidRDefault="007919F7">
            <w:pPr>
              <w:pStyle w:val="Table09Row"/>
            </w:pPr>
            <w:r>
              <w:t>26 Oct 1949</w:t>
            </w:r>
          </w:p>
        </w:tc>
        <w:tc>
          <w:tcPr>
            <w:tcW w:w="1123" w:type="dxa"/>
          </w:tcPr>
          <w:p w14:paraId="317C15E7" w14:textId="77777777" w:rsidR="00701746" w:rsidRDefault="00701746">
            <w:pPr>
              <w:pStyle w:val="Table09Row"/>
            </w:pPr>
          </w:p>
        </w:tc>
      </w:tr>
      <w:tr w:rsidR="00701746" w14:paraId="37AB146F" w14:textId="77777777">
        <w:trPr>
          <w:cantSplit/>
          <w:jc w:val="center"/>
        </w:trPr>
        <w:tc>
          <w:tcPr>
            <w:tcW w:w="1418" w:type="dxa"/>
          </w:tcPr>
          <w:p w14:paraId="25423BB5" w14:textId="77777777" w:rsidR="00701746" w:rsidRDefault="007919F7">
            <w:pPr>
              <w:pStyle w:val="Table09Row"/>
            </w:pPr>
            <w:r>
              <w:t xml:space="preserve">1949/048 (13 Geo. VI </w:t>
            </w:r>
            <w:r>
              <w:t>No. 134)</w:t>
            </w:r>
          </w:p>
        </w:tc>
        <w:tc>
          <w:tcPr>
            <w:tcW w:w="2693" w:type="dxa"/>
          </w:tcPr>
          <w:p w14:paraId="78F949DF" w14:textId="77777777" w:rsidR="00701746" w:rsidRDefault="007919F7">
            <w:pPr>
              <w:pStyle w:val="Table09Row"/>
            </w:pPr>
            <w:r>
              <w:rPr>
                <w:i/>
              </w:rPr>
              <w:t>Fisheries Act Amendment Act 1949</w:t>
            </w:r>
          </w:p>
        </w:tc>
        <w:tc>
          <w:tcPr>
            <w:tcW w:w="1276" w:type="dxa"/>
          </w:tcPr>
          <w:p w14:paraId="0E93E44E" w14:textId="77777777" w:rsidR="00701746" w:rsidRDefault="007919F7">
            <w:pPr>
              <w:pStyle w:val="Table09Row"/>
            </w:pPr>
            <w:r>
              <w:t>26 Oct 1949</w:t>
            </w:r>
          </w:p>
        </w:tc>
        <w:tc>
          <w:tcPr>
            <w:tcW w:w="3402" w:type="dxa"/>
          </w:tcPr>
          <w:p w14:paraId="5AAA3437" w14:textId="77777777" w:rsidR="00701746" w:rsidRDefault="007919F7">
            <w:pPr>
              <w:pStyle w:val="Table09Row"/>
            </w:pPr>
            <w:r>
              <w:t>26 Oct 1949</w:t>
            </w:r>
          </w:p>
        </w:tc>
        <w:tc>
          <w:tcPr>
            <w:tcW w:w="1123" w:type="dxa"/>
          </w:tcPr>
          <w:p w14:paraId="4EA1FE71" w14:textId="77777777" w:rsidR="00701746" w:rsidRDefault="007919F7">
            <w:pPr>
              <w:pStyle w:val="Table09Row"/>
            </w:pPr>
            <w:r>
              <w:t>1994/053</w:t>
            </w:r>
          </w:p>
        </w:tc>
      </w:tr>
      <w:tr w:rsidR="00701746" w14:paraId="181727E4" w14:textId="77777777">
        <w:trPr>
          <w:cantSplit/>
          <w:jc w:val="center"/>
        </w:trPr>
        <w:tc>
          <w:tcPr>
            <w:tcW w:w="1418" w:type="dxa"/>
          </w:tcPr>
          <w:p w14:paraId="393BC8EE" w14:textId="77777777" w:rsidR="00701746" w:rsidRDefault="007919F7">
            <w:pPr>
              <w:pStyle w:val="Table09Row"/>
            </w:pPr>
            <w:r>
              <w:t>1949/049 (13 Geo. VI No. 135)</w:t>
            </w:r>
          </w:p>
        </w:tc>
        <w:tc>
          <w:tcPr>
            <w:tcW w:w="2693" w:type="dxa"/>
          </w:tcPr>
          <w:p w14:paraId="45982DCC" w14:textId="77777777" w:rsidR="00701746" w:rsidRDefault="007919F7">
            <w:pPr>
              <w:pStyle w:val="Table09Row"/>
            </w:pPr>
            <w:r>
              <w:rPr>
                <w:i/>
              </w:rPr>
              <w:t>Wheat Industry Stabilisation Act Amendment Act 1949</w:t>
            </w:r>
          </w:p>
        </w:tc>
        <w:tc>
          <w:tcPr>
            <w:tcW w:w="1276" w:type="dxa"/>
          </w:tcPr>
          <w:p w14:paraId="7A21D50E" w14:textId="77777777" w:rsidR="00701746" w:rsidRDefault="007919F7">
            <w:pPr>
              <w:pStyle w:val="Table09Row"/>
            </w:pPr>
            <w:r>
              <w:t>26 Oct 1949</w:t>
            </w:r>
          </w:p>
        </w:tc>
        <w:tc>
          <w:tcPr>
            <w:tcW w:w="3402" w:type="dxa"/>
          </w:tcPr>
          <w:p w14:paraId="7EF77424" w14:textId="77777777" w:rsidR="00701746" w:rsidRDefault="007919F7">
            <w:pPr>
              <w:pStyle w:val="Table09Row"/>
            </w:pPr>
            <w:r>
              <w:t>26 Oct 1949</w:t>
            </w:r>
          </w:p>
        </w:tc>
        <w:tc>
          <w:tcPr>
            <w:tcW w:w="1123" w:type="dxa"/>
          </w:tcPr>
          <w:p w14:paraId="762F853B" w14:textId="77777777" w:rsidR="00701746" w:rsidRDefault="007919F7">
            <w:pPr>
              <w:pStyle w:val="Table09Row"/>
            </w:pPr>
            <w:r>
              <w:t>1954/052 (3 Eliz. II No. 52)</w:t>
            </w:r>
          </w:p>
        </w:tc>
      </w:tr>
      <w:tr w:rsidR="00701746" w14:paraId="51603186" w14:textId="77777777">
        <w:trPr>
          <w:cantSplit/>
          <w:jc w:val="center"/>
        </w:trPr>
        <w:tc>
          <w:tcPr>
            <w:tcW w:w="1418" w:type="dxa"/>
          </w:tcPr>
          <w:p w14:paraId="4B620841" w14:textId="77777777" w:rsidR="00701746" w:rsidRDefault="007919F7">
            <w:pPr>
              <w:pStyle w:val="Table09Row"/>
            </w:pPr>
            <w:r>
              <w:t>1949/050 (13 Geo. VI No. 136)</w:t>
            </w:r>
          </w:p>
        </w:tc>
        <w:tc>
          <w:tcPr>
            <w:tcW w:w="2693" w:type="dxa"/>
          </w:tcPr>
          <w:p w14:paraId="0AE388D2" w14:textId="77777777" w:rsidR="00701746" w:rsidRDefault="007919F7">
            <w:pPr>
              <w:pStyle w:val="Table09Row"/>
            </w:pPr>
            <w:r>
              <w:rPr>
                <w:i/>
              </w:rPr>
              <w:t>Marketing of Eggs Act Amendment Act (No. 2) 1949</w:t>
            </w:r>
          </w:p>
        </w:tc>
        <w:tc>
          <w:tcPr>
            <w:tcW w:w="1276" w:type="dxa"/>
          </w:tcPr>
          <w:p w14:paraId="5604A6A5" w14:textId="77777777" w:rsidR="00701746" w:rsidRDefault="007919F7">
            <w:pPr>
              <w:pStyle w:val="Table09Row"/>
            </w:pPr>
            <w:r>
              <w:t>26 Oct 1949</w:t>
            </w:r>
          </w:p>
        </w:tc>
        <w:tc>
          <w:tcPr>
            <w:tcW w:w="3402" w:type="dxa"/>
          </w:tcPr>
          <w:p w14:paraId="0B79F74A" w14:textId="77777777" w:rsidR="00701746" w:rsidRDefault="007919F7">
            <w:pPr>
              <w:pStyle w:val="Table09Row"/>
            </w:pPr>
            <w:r>
              <w:t>26 Oct 1949</w:t>
            </w:r>
          </w:p>
        </w:tc>
        <w:tc>
          <w:tcPr>
            <w:tcW w:w="1123" w:type="dxa"/>
          </w:tcPr>
          <w:p w14:paraId="61108236" w14:textId="77777777" w:rsidR="00701746" w:rsidRDefault="00701746">
            <w:pPr>
              <w:pStyle w:val="Table09Row"/>
            </w:pPr>
          </w:p>
        </w:tc>
      </w:tr>
      <w:tr w:rsidR="00701746" w14:paraId="0978C3AB" w14:textId="77777777">
        <w:trPr>
          <w:cantSplit/>
          <w:jc w:val="center"/>
        </w:trPr>
        <w:tc>
          <w:tcPr>
            <w:tcW w:w="1418" w:type="dxa"/>
          </w:tcPr>
          <w:p w14:paraId="7258CEB3" w14:textId="77777777" w:rsidR="00701746" w:rsidRDefault="007919F7">
            <w:pPr>
              <w:pStyle w:val="Table09Row"/>
            </w:pPr>
            <w:r>
              <w:t>1949/051 (13 Geo. VI No. 137)</w:t>
            </w:r>
          </w:p>
        </w:tc>
        <w:tc>
          <w:tcPr>
            <w:tcW w:w="2693" w:type="dxa"/>
          </w:tcPr>
          <w:p w14:paraId="53FE8DE1" w14:textId="77777777" w:rsidR="00701746" w:rsidRDefault="007919F7">
            <w:pPr>
              <w:pStyle w:val="Table09Row"/>
            </w:pPr>
            <w:r>
              <w:rPr>
                <w:i/>
              </w:rPr>
              <w:t>Loan Act 1949</w:t>
            </w:r>
          </w:p>
        </w:tc>
        <w:tc>
          <w:tcPr>
            <w:tcW w:w="1276" w:type="dxa"/>
          </w:tcPr>
          <w:p w14:paraId="6795DD75" w14:textId="77777777" w:rsidR="00701746" w:rsidRDefault="007919F7">
            <w:pPr>
              <w:pStyle w:val="Table09Row"/>
            </w:pPr>
            <w:r>
              <w:t>26 Oct 1949</w:t>
            </w:r>
          </w:p>
        </w:tc>
        <w:tc>
          <w:tcPr>
            <w:tcW w:w="3402" w:type="dxa"/>
          </w:tcPr>
          <w:p w14:paraId="7B5DC0D8" w14:textId="77777777" w:rsidR="00701746" w:rsidRDefault="007919F7">
            <w:pPr>
              <w:pStyle w:val="Table09Row"/>
            </w:pPr>
            <w:r>
              <w:t>26 Oct 1949</w:t>
            </w:r>
          </w:p>
        </w:tc>
        <w:tc>
          <w:tcPr>
            <w:tcW w:w="1123" w:type="dxa"/>
          </w:tcPr>
          <w:p w14:paraId="56BC1B86" w14:textId="77777777" w:rsidR="00701746" w:rsidRDefault="007919F7">
            <w:pPr>
              <w:pStyle w:val="Table09Row"/>
            </w:pPr>
            <w:r>
              <w:t>1965/057</w:t>
            </w:r>
          </w:p>
        </w:tc>
      </w:tr>
      <w:tr w:rsidR="00701746" w14:paraId="14A4772E" w14:textId="77777777">
        <w:trPr>
          <w:cantSplit/>
          <w:jc w:val="center"/>
        </w:trPr>
        <w:tc>
          <w:tcPr>
            <w:tcW w:w="1418" w:type="dxa"/>
          </w:tcPr>
          <w:p w14:paraId="78F71E61" w14:textId="77777777" w:rsidR="00701746" w:rsidRDefault="007919F7">
            <w:pPr>
              <w:pStyle w:val="Table09Row"/>
            </w:pPr>
            <w:r>
              <w:t>1949/052 (13 Geo. VI No. 138)</w:t>
            </w:r>
          </w:p>
        </w:tc>
        <w:tc>
          <w:tcPr>
            <w:tcW w:w="2693" w:type="dxa"/>
          </w:tcPr>
          <w:p w14:paraId="3B557656" w14:textId="77777777" w:rsidR="00701746" w:rsidRDefault="007919F7">
            <w:pPr>
              <w:pStyle w:val="Table09Row"/>
            </w:pPr>
            <w:r>
              <w:rPr>
                <w:i/>
              </w:rPr>
              <w:t>Appropriation Act 1949‑50</w:t>
            </w:r>
          </w:p>
        </w:tc>
        <w:tc>
          <w:tcPr>
            <w:tcW w:w="1276" w:type="dxa"/>
          </w:tcPr>
          <w:p w14:paraId="58A987E6" w14:textId="77777777" w:rsidR="00701746" w:rsidRDefault="007919F7">
            <w:pPr>
              <w:pStyle w:val="Table09Row"/>
            </w:pPr>
            <w:r>
              <w:t>26 Oct 1949</w:t>
            </w:r>
          </w:p>
        </w:tc>
        <w:tc>
          <w:tcPr>
            <w:tcW w:w="3402" w:type="dxa"/>
          </w:tcPr>
          <w:p w14:paraId="7ACF6768" w14:textId="77777777" w:rsidR="00701746" w:rsidRDefault="007919F7">
            <w:pPr>
              <w:pStyle w:val="Table09Row"/>
            </w:pPr>
            <w:r>
              <w:t>26 Oct 1949</w:t>
            </w:r>
          </w:p>
        </w:tc>
        <w:tc>
          <w:tcPr>
            <w:tcW w:w="1123" w:type="dxa"/>
          </w:tcPr>
          <w:p w14:paraId="01BEED5B" w14:textId="77777777" w:rsidR="00701746" w:rsidRDefault="007919F7">
            <w:pPr>
              <w:pStyle w:val="Table09Row"/>
            </w:pPr>
            <w:r>
              <w:t>1965/057</w:t>
            </w:r>
          </w:p>
        </w:tc>
      </w:tr>
      <w:tr w:rsidR="00701746" w14:paraId="65D512A9" w14:textId="77777777">
        <w:trPr>
          <w:cantSplit/>
          <w:jc w:val="center"/>
        </w:trPr>
        <w:tc>
          <w:tcPr>
            <w:tcW w:w="1418" w:type="dxa"/>
          </w:tcPr>
          <w:p w14:paraId="047CDF42" w14:textId="77777777" w:rsidR="00701746" w:rsidRDefault="007919F7">
            <w:pPr>
              <w:pStyle w:val="Table09Row"/>
            </w:pPr>
            <w:r>
              <w:t>1949 (13 Geo. VI Prvt Act)</w:t>
            </w:r>
          </w:p>
        </w:tc>
        <w:tc>
          <w:tcPr>
            <w:tcW w:w="2693" w:type="dxa"/>
          </w:tcPr>
          <w:p w14:paraId="458D8C4A" w14:textId="77777777" w:rsidR="00701746" w:rsidRDefault="007919F7">
            <w:pPr>
              <w:pStyle w:val="Table09Row"/>
            </w:pPr>
            <w:r>
              <w:rPr>
                <w:i/>
              </w:rPr>
              <w:t>The Westralian Buffalo Club Act 1949</w:t>
            </w:r>
          </w:p>
        </w:tc>
        <w:tc>
          <w:tcPr>
            <w:tcW w:w="1276" w:type="dxa"/>
          </w:tcPr>
          <w:p w14:paraId="624BDE41" w14:textId="77777777" w:rsidR="00701746" w:rsidRDefault="007919F7">
            <w:pPr>
              <w:pStyle w:val="Table09Row"/>
            </w:pPr>
            <w:r>
              <w:t>14 Sep 1949</w:t>
            </w:r>
          </w:p>
        </w:tc>
        <w:tc>
          <w:tcPr>
            <w:tcW w:w="3402" w:type="dxa"/>
          </w:tcPr>
          <w:p w14:paraId="139A489F" w14:textId="77777777" w:rsidR="00701746" w:rsidRDefault="007919F7">
            <w:pPr>
              <w:pStyle w:val="Table09Row"/>
            </w:pPr>
            <w:r>
              <w:t>14 Sep 1949</w:t>
            </w:r>
          </w:p>
        </w:tc>
        <w:tc>
          <w:tcPr>
            <w:tcW w:w="1123" w:type="dxa"/>
          </w:tcPr>
          <w:p w14:paraId="20E0A98C" w14:textId="77777777" w:rsidR="00701746" w:rsidRDefault="007919F7">
            <w:pPr>
              <w:pStyle w:val="Table09Row"/>
            </w:pPr>
            <w:r>
              <w:t>1966/079</w:t>
            </w:r>
          </w:p>
        </w:tc>
      </w:tr>
    </w:tbl>
    <w:p w14:paraId="3A39BD14" w14:textId="77777777" w:rsidR="00701746" w:rsidRDefault="00701746"/>
    <w:p w14:paraId="54178061" w14:textId="77777777" w:rsidR="00701746" w:rsidRDefault="007919F7">
      <w:pPr>
        <w:pStyle w:val="IAlphabetDivider"/>
      </w:pPr>
      <w:r>
        <w:t>1948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8FE6969" w14:textId="77777777">
        <w:trPr>
          <w:cantSplit/>
          <w:trHeight w:val="510"/>
          <w:tblHeader/>
          <w:jc w:val="center"/>
        </w:trPr>
        <w:tc>
          <w:tcPr>
            <w:tcW w:w="1418" w:type="dxa"/>
            <w:tcBorders>
              <w:top w:val="single" w:sz="4" w:space="0" w:color="auto"/>
              <w:bottom w:val="single" w:sz="4" w:space="0" w:color="auto"/>
            </w:tcBorders>
            <w:vAlign w:val="center"/>
          </w:tcPr>
          <w:p w14:paraId="24A4FA7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8291F96"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CADA97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D4B0A4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2D53927" w14:textId="77777777" w:rsidR="00701746" w:rsidRDefault="007919F7">
            <w:pPr>
              <w:pStyle w:val="Table09Hdr"/>
            </w:pPr>
            <w:r>
              <w:t>Repealed/Expired</w:t>
            </w:r>
          </w:p>
        </w:tc>
      </w:tr>
      <w:tr w:rsidR="00701746" w14:paraId="3EFEBC62" w14:textId="77777777">
        <w:trPr>
          <w:cantSplit/>
          <w:jc w:val="center"/>
        </w:trPr>
        <w:tc>
          <w:tcPr>
            <w:tcW w:w="1418" w:type="dxa"/>
          </w:tcPr>
          <w:p w14:paraId="231E8543" w14:textId="77777777" w:rsidR="00701746" w:rsidRDefault="007919F7">
            <w:pPr>
              <w:pStyle w:val="Table09Row"/>
            </w:pPr>
            <w:r>
              <w:t>1948 (12 Geo. VI Prvt Act)</w:t>
            </w:r>
          </w:p>
        </w:tc>
        <w:tc>
          <w:tcPr>
            <w:tcW w:w="2693" w:type="dxa"/>
          </w:tcPr>
          <w:p w14:paraId="64EB23F2" w14:textId="77777777" w:rsidR="00701746" w:rsidRDefault="007919F7">
            <w:pPr>
              <w:pStyle w:val="Table09Row"/>
            </w:pPr>
            <w:r>
              <w:rPr>
                <w:i/>
              </w:rPr>
              <w:t>The West Australian Club Act 1948</w:t>
            </w:r>
          </w:p>
        </w:tc>
        <w:tc>
          <w:tcPr>
            <w:tcW w:w="1276" w:type="dxa"/>
          </w:tcPr>
          <w:p w14:paraId="2BCED521" w14:textId="77777777" w:rsidR="00701746" w:rsidRDefault="007919F7">
            <w:pPr>
              <w:pStyle w:val="Table09Row"/>
            </w:pPr>
            <w:r>
              <w:t>9 Dec 1948</w:t>
            </w:r>
          </w:p>
        </w:tc>
        <w:tc>
          <w:tcPr>
            <w:tcW w:w="3402" w:type="dxa"/>
          </w:tcPr>
          <w:p w14:paraId="38D32124" w14:textId="77777777" w:rsidR="00701746" w:rsidRDefault="007919F7">
            <w:pPr>
              <w:pStyle w:val="Table09Row"/>
            </w:pPr>
            <w:r>
              <w:t>9 Dec 1948</w:t>
            </w:r>
          </w:p>
        </w:tc>
        <w:tc>
          <w:tcPr>
            <w:tcW w:w="1123" w:type="dxa"/>
          </w:tcPr>
          <w:p w14:paraId="16AB26DD" w14:textId="77777777" w:rsidR="00701746" w:rsidRDefault="007919F7">
            <w:pPr>
              <w:pStyle w:val="Table09Row"/>
            </w:pPr>
            <w:r>
              <w:t>1966/079</w:t>
            </w:r>
          </w:p>
        </w:tc>
      </w:tr>
      <w:tr w:rsidR="00701746" w14:paraId="41C4CD4B" w14:textId="77777777">
        <w:trPr>
          <w:cantSplit/>
          <w:jc w:val="center"/>
        </w:trPr>
        <w:tc>
          <w:tcPr>
            <w:tcW w:w="1418" w:type="dxa"/>
          </w:tcPr>
          <w:p w14:paraId="4D8DDC1C" w14:textId="77777777" w:rsidR="00701746" w:rsidRDefault="007919F7">
            <w:pPr>
              <w:pStyle w:val="Table09Row"/>
            </w:pPr>
            <w:r>
              <w:t>1948/001 (12 Geo. VI No. 1)</w:t>
            </w:r>
          </w:p>
        </w:tc>
        <w:tc>
          <w:tcPr>
            <w:tcW w:w="2693" w:type="dxa"/>
          </w:tcPr>
          <w:p w14:paraId="5641F636" w14:textId="77777777" w:rsidR="00701746" w:rsidRDefault="007919F7">
            <w:pPr>
              <w:pStyle w:val="Table09Row"/>
            </w:pPr>
            <w:r>
              <w:rPr>
                <w:i/>
              </w:rPr>
              <w:t>Supply No. 1 (1948)</w:t>
            </w:r>
          </w:p>
        </w:tc>
        <w:tc>
          <w:tcPr>
            <w:tcW w:w="1276" w:type="dxa"/>
          </w:tcPr>
          <w:p w14:paraId="3B8F5FDE" w14:textId="77777777" w:rsidR="00701746" w:rsidRDefault="007919F7">
            <w:pPr>
              <w:pStyle w:val="Table09Row"/>
            </w:pPr>
            <w:r>
              <w:t>13 Aug 1948</w:t>
            </w:r>
          </w:p>
        </w:tc>
        <w:tc>
          <w:tcPr>
            <w:tcW w:w="3402" w:type="dxa"/>
          </w:tcPr>
          <w:p w14:paraId="065D90DB" w14:textId="77777777" w:rsidR="00701746" w:rsidRDefault="007919F7">
            <w:pPr>
              <w:pStyle w:val="Table09Row"/>
            </w:pPr>
            <w:r>
              <w:t>13 Aug 1948</w:t>
            </w:r>
          </w:p>
        </w:tc>
        <w:tc>
          <w:tcPr>
            <w:tcW w:w="1123" w:type="dxa"/>
          </w:tcPr>
          <w:p w14:paraId="4E8AE6CB" w14:textId="77777777" w:rsidR="00701746" w:rsidRDefault="007919F7">
            <w:pPr>
              <w:pStyle w:val="Table09Row"/>
            </w:pPr>
            <w:r>
              <w:t>1965/057</w:t>
            </w:r>
          </w:p>
        </w:tc>
      </w:tr>
      <w:tr w:rsidR="00701746" w14:paraId="161484EC" w14:textId="77777777">
        <w:trPr>
          <w:cantSplit/>
          <w:jc w:val="center"/>
        </w:trPr>
        <w:tc>
          <w:tcPr>
            <w:tcW w:w="1418" w:type="dxa"/>
          </w:tcPr>
          <w:p w14:paraId="36047E07" w14:textId="77777777" w:rsidR="00701746" w:rsidRDefault="007919F7">
            <w:pPr>
              <w:pStyle w:val="Table09Row"/>
            </w:pPr>
            <w:r>
              <w:t>1948/002 (12 Geo. VI No. 2)</w:t>
            </w:r>
          </w:p>
        </w:tc>
        <w:tc>
          <w:tcPr>
            <w:tcW w:w="2693" w:type="dxa"/>
          </w:tcPr>
          <w:p w14:paraId="6563ACD4" w14:textId="77777777" w:rsidR="00701746" w:rsidRDefault="007919F7">
            <w:pPr>
              <w:pStyle w:val="Table09Row"/>
            </w:pPr>
            <w:r>
              <w:rPr>
                <w:i/>
              </w:rPr>
              <w:t>Increase of Rent (War Restrictions) Act Amendment Act 1948</w:t>
            </w:r>
          </w:p>
        </w:tc>
        <w:tc>
          <w:tcPr>
            <w:tcW w:w="1276" w:type="dxa"/>
          </w:tcPr>
          <w:p w14:paraId="3BEA3C7F" w14:textId="77777777" w:rsidR="00701746" w:rsidRDefault="007919F7">
            <w:pPr>
              <w:pStyle w:val="Table09Row"/>
            </w:pPr>
            <w:r>
              <w:t>13 Aug 1948</w:t>
            </w:r>
          </w:p>
        </w:tc>
        <w:tc>
          <w:tcPr>
            <w:tcW w:w="3402" w:type="dxa"/>
          </w:tcPr>
          <w:p w14:paraId="241FBB2A" w14:textId="77777777" w:rsidR="00701746" w:rsidRDefault="007919F7">
            <w:pPr>
              <w:pStyle w:val="Table09Row"/>
            </w:pPr>
            <w:r>
              <w:t>13 Aug 1948</w:t>
            </w:r>
          </w:p>
        </w:tc>
        <w:tc>
          <w:tcPr>
            <w:tcW w:w="1123" w:type="dxa"/>
          </w:tcPr>
          <w:p w14:paraId="705C0ABA" w14:textId="77777777" w:rsidR="00701746" w:rsidRDefault="007919F7">
            <w:pPr>
              <w:pStyle w:val="Table09Row"/>
            </w:pPr>
            <w:r>
              <w:t>1951/047 (15 &amp; 16 Geo. VI No. 47)</w:t>
            </w:r>
          </w:p>
        </w:tc>
      </w:tr>
      <w:tr w:rsidR="00701746" w14:paraId="2AF0697A" w14:textId="77777777">
        <w:trPr>
          <w:cantSplit/>
          <w:jc w:val="center"/>
        </w:trPr>
        <w:tc>
          <w:tcPr>
            <w:tcW w:w="1418" w:type="dxa"/>
          </w:tcPr>
          <w:p w14:paraId="2C3C153F" w14:textId="77777777" w:rsidR="00701746" w:rsidRDefault="007919F7">
            <w:pPr>
              <w:pStyle w:val="Table09Row"/>
            </w:pPr>
            <w:r>
              <w:t>1948/003 (12 Geo. VI No. 3)</w:t>
            </w:r>
          </w:p>
        </w:tc>
        <w:tc>
          <w:tcPr>
            <w:tcW w:w="2693" w:type="dxa"/>
          </w:tcPr>
          <w:p w14:paraId="1807DE9E" w14:textId="77777777" w:rsidR="00701746" w:rsidRDefault="007919F7">
            <w:pPr>
              <w:pStyle w:val="Table09Row"/>
            </w:pPr>
            <w:r>
              <w:rPr>
                <w:i/>
              </w:rPr>
              <w:t>Prices Control Act 1948</w:t>
            </w:r>
          </w:p>
        </w:tc>
        <w:tc>
          <w:tcPr>
            <w:tcW w:w="1276" w:type="dxa"/>
          </w:tcPr>
          <w:p w14:paraId="00F406E1" w14:textId="77777777" w:rsidR="00701746" w:rsidRDefault="007919F7">
            <w:pPr>
              <w:pStyle w:val="Table09Row"/>
            </w:pPr>
            <w:r>
              <w:t>20 Sep 1948</w:t>
            </w:r>
          </w:p>
        </w:tc>
        <w:tc>
          <w:tcPr>
            <w:tcW w:w="3402" w:type="dxa"/>
          </w:tcPr>
          <w:p w14:paraId="2CB8910C" w14:textId="77777777" w:rsidR="00701746" w:rsidRDefault="007919F7">
            <w:pPr>
              <w:pStyle w:val="Table09Row"/>
            </w:pPr>
            <w:r>
              <w:t>20 Sep 1948</w:t>
            </w:r>
          </w:p>
        </w:tc>
        <w:tc>
          <w:tcPr>
            <w:tcW w:w="1123" w:type="dxa"/>
          </w:tcPr>
          <w:p w14:paraId="3FA152C0" w14:textId="77777777" w:rsidR="00701746" w:rsidRDefault="007919F7">
            <w:pPr>
              <w:pStyle w:val="Table09Row"/>
            </w:pPr>
            <w:r>
              <w:t>Exp. 31/12/1953</w:t>
            </w:r>
          </w:p>
        </w:tc>
      </w:tr>
      <w:tr w:rsidR="00701746" w14:paraId="05B8C650" w14:textId="77777777">
        <w:trPr>
          <w:cantSplit/>
          <w:jc w:val="center"/>
        </w:trPr>
        <w:tc>
          <w:tcPr>
            <w:tcW w:w="1418" w:type="dxa"/>
          </w:tcPr>
          <w:p w14:paraId="640B47AF" w14:textId="77777777" w:rsidR="00701746" w:rsidRDefault="007919F7">
            <w:pPr>
              <w:pStyle w:val="Table09Row"/>
            </w:pPr>
            <w:r>
              <w:t>1948/004 (12 Geo. VI No. 4)</w:t>
            </w:r>
          </w:p>
        </w:tc>
        <w:tc>
          <w:tcPr>
            <w:tcW w:w="2693" w:type="dxa"/>
          </w:tcPr>
          <w:p w14:paraId="1FC9E0AA" w14:textId="77777777" w:rsidR="00701746" w:rsidRDefault="007919F7">
            <w:pPr>
              <w:pStyle w:val="Table09Row"/>
            </w:pPr>
            <w:r>
              <w:rPr>
                <w:i/>
              </w:rPr>
              <w:t>Land Sales Control Act 1948</w:t>
            </w:r>
          </w:p>
        </w:tc>
        <w:tc>
          <w:tcPr>
            <w:tcW w:w="1276" w:type="dxa"/>
          </w:tcPr>
          <w:p w14:paraId="1EBC964D" w14:textId="77777777" w:rsidR="00701746" w:rsidRDefault="007919F7">
            <w:pPr>
              <w:pStyle w:val="Table09Row"/>
            </w:pPr>
            <w:r>
              <w:t>20 Sep 1948</w:t>
            </w:r>
          </w:p>
        </w:tc>
        <w:tc>
          <w:tcPr>
            <w:tcW w:w="3402" w:type="dxa"/>
          </w:tcPr>
          <w:p w14:paraId="43DED8D2" w14:textId="77777777" w:rsidR="00701746" w:rsidRDefault="007919F7">
            <w:pPr>
              <w:pStyle w:val="Table09Row"/>
            </w:pPr>
            <w:r>
              <w:t xml:space="preserve">21 Sep 1948 (see s. 1(2) and </w:t>
            </w:r>
            <w:r>
              <w:rPr>
                <w:i/>
              </w:rPr>
              <w:t>Gazette</w:t>
            </w:r>
            <w:r>
              <w:t xml:space="preserve"> 21 Sep 1948 p. 2151)</w:t>
            </w:r>
          </w:p>
        </w:tc>
        <w:tc>
          <w:tcPr>
            <w:tcW w:w="1123" w:type="dxa"/>
          </w:tcPr>
          <w:p w14:paraId="5730C9C1" w14:textId="77777777" w:rsidR="00701746" w:rsidRDefault="007919F7">
            <w:pPr>
              <w:pStyle w:val="Table09Row"/>
            </w:pPr>
            <w:r>
              <w:t>Exp. 31/12/1949</w:t>
            </w:r>
          </w:p>
        </w:tc>
      </w:tr>
      <w:tr w:rsidR="00701746" w14:paraId="7182907F" w14:textId="77777777">
        <w:trPr>
          <w:cantSplit/>
          <w:jc w:val="center"/>
        </w:trPr>
        <w:tc>
          <w:tcPr>
            <w:tcW w:w="1418" w:type="dxa"/>
          </w:tcPr>
          <w:p w14:paraId="1C9C8C55" w14:textId="77777777" w:rsidR="00701746" w:rsidRDefault="007919F7">
            <w:pPr>
              <w:pStyle w:val="Table09Row"/>
            </w:pPr>
            <w:r>
              <w:t xml:space="preserve">1948/005 (12 </w:t>
            </w:r>
            <w:r>
              <w:t>Geo. VI No. 5)</w:t>
            </w:r>
          </w:p>
        </w:tc>
        <w:tc>
          <w:tcPr>
            <w:tcW w:w="2693" w:type="dxa"/>
          </w:tcPr>
          <w:p w14:paraId="3CC0653B" w14:textId="77777777" w:rsidR="00701746" w:rsidRDefault="007919F7">
            <w:pPr>
              <w:pStyle w:val="Table09Row"/>
            </w:pPr>
            <w:r>
              <w:rPr>
                <w:i/>
              </w:rPr>
              <w:t>Brands Act Amendment Act 1948</w:t>
            </w:r>
          </w:p>
        </w:tc>
        <w:tc>
          <w:tcPr>
            <w:tcW w:w="1276" w:type="dxa"/>
          </w:tcPr>
          <w:p w14:paraId="3BF865CB" w14:textId="77777777" w:rsidR="00701746" w:rsidRDefault="007919F7">
            <w:pPr>
              <w:pStyle w:val="Table09Row"/>
            </w:pPr>
            <w:r>
              <w:t>16 Oct 1948</w:t>
            </w:r>
          </w:p>
        </w:tc>
        <w:tc>
          <w:tcPr>
            <w:tcW w:w="3402" w:type="dxa"/>
          </w:tcPr>
          <w:p w14:paraId="43660306" w14:textId="77777777" w:rsidR="00701746" w:rsidRDefault="007919F7">
            <w:pPr>
              <w:pStyle w:val="Table09Row"/>
            </w:pPr>
            <w:r>
              <w:t>16 Oct 1948</w:t>
            </w:r>
          </w:p>
        </w:tc>
        <w:tc>
          <w:tcPr>
            <w:tcW w:w="1123" w:type="dxa"/>
          </w:tcPr>
          <w:p w14:paraId="3B8ED4B2" w14:textId="77777777" w:rsidR="00701746" w:rsidRDefault="007919F7">
            <w:pPr>
              <w:pStyle w:val="Table09Row"/>
            </w:pPr>
            <w:r>
              <w:t>1970/116</w:t>
            </w:r>
          </w:p>
        </w:tc>
      </w:tr>
      <w:tr w:rsidR="00701746" w14:paraId="16DE19F1" w14:textId="77777777">
        <w:trPr>
          <w:cantSplit/>
          <w:jc w:val="center"/>
        </w:trPr>
        <w:tc>
          <w:tcPr>
            <w:tcW w:w="1418" w:type="dxa"/>
          </w:tcPr>
          <w:p w14:paraId="38EE3E31" w14:textId="77777777" w:rsidR="00701746" w:rsidRDefault="007919F7">
            <w:pPr>
              <w:pStyle w:val="Table09Row"/>
            </w:pPr>
            <w:r>
              <w:t>1948/006 (12 Geo. VI No. 6)</w:t>
            </w:r>
          </w:p>
        </w:tc>
        <w:tc>
          <w:tcPr>
            <w:tcW w:w="2693" w:type="dxa"/>
          </w:tcPr>
          <w:p w14:paraId="26D4A090" w14:textId="77777777" w:rsidR="00701746" w:rsidRDefault="007919F7">
            <w:pPr>
              <w:pStyle w:val="Table09Row"/>
            </w:pPr>
            <w:r>
              <w:rPr>
                <w:i/>
              </w:rPr>
              <w:t>Building Operations and Building Materials Control Act Amendment (Continuance) Act 1948</w:t>
            </w:r>
          </w:p>
        </w:tc>
        <w:tc>
          <w:tcPr>
            <w:tcW w:w="1276" w:type="dxa"/>
          </w:tcPr>
          <w:p w14:paraId="46208815" w14:textId="77777777" w:rsidR="00701746" w:rsidRDefault="007919F7">
            <w:pPr>
              <w:pStyle w:val="Table09Row"/>
            </w:pPr>
            <w:r>
              <w:t>11 Nov 1948</w:t>
            </w:r>
          </w:p>
        </w:tc>
        <w:tc>
          <w:tcPr>
            <w:tcW w:w="3402" w:type="dxa"/>
          </w:tcPr>
          <w:p w14:paraId="69116A50" w14:textId="77777777" w:rsidR="00701746" w:rsidRDefault="007919F7">
            <w:pPr>
              <w:pStyle w:val="Table09Row"/>
            </w:pPr>
            <w:r>
              <w:t>11 Nov 1948</w:t>
            </w:r>
          </w:p>
        </w:tc>
        <w:tc>
          <w:tcPr>
            <w:tcW w:w="1123" w:type="dxa"/>
          </w:tcPr>
          <w:p w14:paraId="5C28735A" w14:textId="77777777" w:rsidR="00701746" w:rsidRDefault="007919F7">
            <w:pPr>
              <w:pStyle w:val="Table09Row"/>
            </w:pPr>
            <w:r>
              <w:t>Exp. 31/12/1953</w:t>
            </w:r>
          </w:p>
        </w:tc>
      </w:tr>
      <w:tr w:rsidR="00701746" w14:paraId="4FCF1315" w14:textId="77777777">
        <w:trPr>
          <w:cantSplit/>
          <w:jc w:val="center"/>
        </w:trPr>
        <w:tc>
          <w:tcPr>
            <w:tcW w:w="1418" w:type="dxa"/>
          </w:tcPr>
          <w:p w14:paraId="6195E8A6" w14:textId="77777777" w:rsidR="00701746" w:rsidRDefault="007919F7">
            <w:pPr>
              <w:pStyle w:val="Table09Row"/>
            </w:pPr>
            <w:r>
              <w:t>1948/007 (12 Geo. VI No. 7)</w:t>
            </w:r>
          </w:p>
        </w:tc>
        <w:tc>
          <w:tcPr>
            <w:tcW w:w="2693" w:type="dxa"/>
          </w:tcPr>
          <w:p w14:paraId="4F0B07B0" w14:textId="77777777" w:rsidR="00701746" w:rsidRDefault="007919F7">
            <w:pPr>
              <w:pStyle w:val="Table09Row"/>
            </w:pPr>
            <w:r>
              <w:rPr>
                <w:i/>
              </w:rPr>
              <w:t>Land Alienation Restriction Act Amendment (Continuance) Act 1948</w:t>
            </w:r>
          </w:p>
        </w:tc>
        <w:tc>
          <w:tcPr>
            <w:tcW w:w="1276" w:type="dxa"/>
          </w:tcPr>
          <w:p w14:paraId="7532CD8A" w14:textId="77777777" w:rsidR="00701746" w:rsidRDefault="007919F7">
            <w:pPr>
              <w:pStyle w:val="Table09Row"/>
            </w:pPr>
            <w:r>
              <w:t>11 Nov 1948</w:t>
            </w:r>
          </w:p>
        </w:tc>
        <w:tc>
          <w:tcPr>
            <w:tcW w:w="3402" w:type="dxa"/>
          </w:tcPr>
          <w:p w14:paraId="390428D6" w14:textId="77777777" w:rsidR="00701746" w:rsidRDefault="007919F7">
            <w:pPr>
              <w:pStyle w:val="Table09Row"/>
            </w:pPr>
            <w:r>
              <w:t>11 Nov 1948</w:t>
            </w:r>
          </w:p>
        </w:tc>
        <w:tc>
          <w:tcPr>
            <w:tcW w:w="1123" w:type="dxa"/>
          </w:tcPr>
          <w:p w14:paraId="6F9F5D66" w14:textId="77777777" w:rsidR="00701746" w:rsidRDefault="007919F7">
            <w:pPr>
              <w:pStyle w:val="Table09Row"/>
            </w:pPr>
            <w:r>
              <w:t>1965/057</w:t>
            </w:r>
          </w:p>
        </w:tc>
      </w:tr>
      <w:tr w:rsidR="00701746" w14:paraId="24DC3835" w14:textId="77777777">
        <w:trPr>
          <w:cantSplit/>
          <w:jc w:val="center"/>
        </w:trPr>
        <w:tc>
          <w:tcPr>
            <w:tcW w:w="1418" w:type="dxa"/>
          </w:tcPr>
          <w:p w14:paraId="561BDE60" w14:textId="77777777" w:rsidR="00701746" w:rsidRDefault="007919F7">
            <w:pPr>
              <w:pStyle w:val="Table09Row"/>
            </w:pPr>
            <w:r>
              <w:t>1948/008 (12 Geo. VI No. 8)</w:t>
            </w:r>
          </w:p>
        </w:tc>
        <w:tc>
          <w:tcPr>
            <w:tcW w:w="2693" w:type="dxa"/>
          </w:tcPr>
          <w:p w14:paraId="062EE93D" w14:textId="77777777" w:rsidR="00701746" w:rsidRDefault="007919F7">
            <w:pPr>
              <w:pStyle w:val="Table09Row"/>
            </w:pPr>
            <w:r>
              <w:rPr>
                <w:i/>
              </w:rPr>
              <w:t>Interpretation Act Amendment Act 1948</w:t>
            </w:r>
          </w:p>
        </w:tc>
        <w:tc>
          <w:tcPr>
            <w:tcW w:w="1276" w:type="dxa"/>
          </w:tcPr>
          <w:p w14:paraId="50B66CE6" w14:textId="77777777" w:rsidR="00701746" w:rsidRDefault="007919F7">
            <w:pPr>
              <w:pStyle w:val="Table09Row"/>
            </w:pPr>
            <w:r>
              <w:t>11 Nov 1948</w:t>
            </w:r>
          </w:p>
        </w:tc>
        <w:tc>
          <w:tcPr>
            <w:tcW w:w="3402" w:type="dxa"/>
          </w:tcPr>
          <w:p w14:paraId="017CA60D" w14:textId="77777777" w:rsidR="00701746" w:rsidRDefault="007919F7">
            <w:pPr>
              <w:pStyle w:val="Table09Row"/>
            </w:pPr>
            <w:r>
              <w:t>11 Nov 1948</w:t>
            </w:r>
          </w:p>
        </w:tc>
        <w:tc>
          <w:tcPr>
            <w:tcW w:w="1123" w:type="dxa"/>
          </w:tcPr>
          <w:p w14:paraId="25FAE2D1" w14:textId="77777777" w:rsidR="00701746" w:rsidRDefault="007919F7">
            <w:pPr>
              <w:pStyle w:val="Table09Row"/>
            </w:pPr>
            <w:r>
              <w:t>1984/012</w:t>
            </w:r>
          </w:p>
        </w:tc>
      </w:tr>
      <w:tr w:rsidR="00701746" w14:paraId="47A18F83" w14:textId="77777777">
        <w:trPr>
          <w:cantSplit/>
          <w:jc w:val="center"/>
        </w:trPr>
        <w:tc>
          <w:tcPr>
            <w:tcW w:w="1418" w:type="dxa"/>
          </w:tcPr>
          <w:p w14:paraId="2F6504C9" w14:textId="77777777" w:rsidR="00701746" w:rsidRDefault="007919F7">
            <w:pPr>
              <w:pStyle w:val="Table09Row"/>
            </w:pPr>
            <w:r>
              <w:t>1948/009 (12 Geo. VI No. 9)</w:t>
            </w:r>
          </w:p>
        </w:tc>
        <w:tc>
          <w:tcPr>
            <w:tcW w:w="2693" w:type="dxa"/>
          </w:tcPr>
          <w:p w14:paraId="517565B4" w14:textId="77777777" w:rsidR="00701746" w:rsidRDefault="007919F7">
            <w:pPr>
              <w:pStyle w:val="Table09Row"/>
            </w:pPr>
            <w:r>
              <w:rPr>
                <w:i/>
              </w:rPr>
              <w:t xml:space="preserve">Hospitals Act </w:t>
            </w:r>
            <w:r>
              <w:rPr>
                <w:i/>
              </w:rPr>
              <w:t>Amendment Act 1948</w:t>
            </w:r>
          </w:p>
        </w:tc>
        <w:tc>
          <w:tcPr>
            <w:tcW w:w="1276" w:type="dxa"/>
          </w:tcPr>
          <w:p w14:paraId="1FCB81F2" w14:textId="77777777" w:rsidR="00701746" w:rsidRDefault="007919F7">
            <w:pPr>
              <w:pStyle w:val="Table09Row"/>
            </w:pPr>
            <w:r>
              <w:t>11 Nov 1948</w:t>
            </w:r>
          </w:p>
        </w:tc>
        <w:tc>
          <w:tcPr>
            <w:tcW w:w="3402" w:type="dxa"/>
          </w:tcPr>
          <w:p w14:paraId="5D44F116" w14:textId="77777777" w:rsidR="00701746" w:rsidRDefault="007919F7">
            <w:pPr>
              <w:pStyle w:val="Table09Row"/>
            </w:pPr>
            <w:r>
              <w:t>11 Nov 1948</w:t>
            </w:r>
          </w:p>
        </w:tc>
        <w:tc>
          <w:tcPr>
            <w:tcW w:w="1123" w:type="dxa"/>
          </w:tcPr>
          <w:p w14:paraId="38E1C078" w14:textId="77777777" w:rsidR="00701746" w:rsidRDefault="00701746">
            <w:pPr>
              <w:pStyle w:val="Table09Row"/>
            </w:pPr>
          </w:p>
        </w:tc>
      </w:tr>
      <w:tr w:rsidR="00701746" w14:paraId="11706B0E" w14:textId="77777777">
        <w:trPr>
          <w:cantSplit/>
          <w:jc w:val="center"/>
        </w:trPr>
        <w:tc>
          <w:tcPr>
            <w:tcW w:w="1418" w:type="dxa"/>
          </w:tcPr>
          <w:p w14:paraId="1C0B7F37" w14:textId="77777777" w:rsidR="00701746" w:rsidRDefault="007919F7">
            <w:pPr>
              <w:pStyle w:val="Table09Row"/>
            </w:pPr>
            <w:r>
              <w:t>1948/010 (12 Geo. VI No. 10)</w:t>
            </w:r>
          </w:p>
        </w:tc>
        <w:tc>
          <w:tcPr>
            <w:tcW w:w="2693" w:type="dxa"/>
          </w:tcPr>
          <w:p w14:paraId="001C26AB" w14:textId="77777777" w:rsidR="00701746" w:rsidRDefault="007919F7">
            <w:pPr>
              <w:pStyle w:val="Table09Row"/>
            </w:pPr>
            <w:r>
              <w:rPr>
                <w:i/>
              </w:rPr>
              <w:t>Fisheries Act Amendment (Continuance) Act 1948</w:t>
            </w:r>
          </w:p>
        </w:tc>
        <w:tc>
          <w:tcPr>
            <w:tcW w:w="1276" w:type="dxa"/>
          </w:tcPr>
          <w:p w14:paraId="53041EC0" w14:textId="77777777" w:rsidR="00701746" w:rsidRDefault="007919F7">
            <w:pPr>
              <w:pStyle w:val="Table09Row"/>
            </w:pPr>
            <w:r>
              <w:t>11 Nov 1948</w:t>
            </w:r>
          </w:p>
        </w:tc>
        <w:tc>
          <w:tcPr>
            <w:tcW w:w="3402" w:type="dxa"/>
          </w:tcPr>
          <w:p w14:paraId="601C812B" w14:textId="77777777" w:rsidR="00701746" w:rsidRDefault="007919F7">
            <w:pPr>
              <w:pStyle w:val="Table09Row"/>
            </w:pPr>
            <w:r>
              <w:t>11 Nov 1948</w:t>
            </w:r>
          </w:p>
        </w:tc>
        <w:tc>
          <w:tcPr>
            <w:tcW w:w="1123" w:type="dxa"/>
          </w:tcPr>
          <w:p w14:paraId="4094398B" w14:textId="77777777" w:rsidR="00701746" w:rsidRDefault="007919F7">
            <w:pPr>
              <w:pStyle w:val="Table09Row"/>
            </w:pPr>
            <w:r>
              <w:t>1994/053</w:t>
            </w:r>
          </w:p>
        </w:tc>
      </w:tr>
      <w:tr w:rsidR="00701746" w14:paraId="5989EB8D" w14:textId="77777777">
        <w:trPr>
          <w:cantSplit/>
          <w:jc w:val="center"/>
        </w:trPr>
        <w:tc>
          <w:tcPr>
            <w:tcW w:w="1418" w:type="dxa"/>
          </w:tcPr>
          <w:p w14:paraId="20C7BE98" w14:textId="77777777" w:rsidR="00701746" w:rsidRDefault="007919F7">
            <w:pPr>
              <w:pStyle w:val="Table09Row"/>
            </w:pPr>
            <w:r>
              <w:t>1948/011 (12 Geo. VI No. 11)</w:t>
            </w:r>
          </w:p>
        </w:tc>
        <w:tc>
          <w:tcPr>
            <w:tcW w:w="2693" w:type="dxa"/>
          </w:tcPr>
          <w:p w14:paraId="29E7A423" w14:textId="77777777" w:rsidR="00701746" w:rsidRDefault="007919F7">
            <w:pPr>
              <w:pStyle w:val="Table09Row"/>
            </w:pPr>
            <w:r>
              <w:rPr>
                <w:i/>
              </w:rPr>
              <w:t xml:space="preserve">Railway (Brown Hill Loop Kalgoorlie‑Gnumballa Lake) </w:t>
            </w:r>
            <w:r>
              <w:rPr>
                <w:i/>
              </w:rPr>
              <w:t>Discontinuance Act 1948</w:t>
            </w:r>
          </w:p>
        </w:tc>
        <w:tc>
          <w:tcPr>
            <w:tcW w:w="1276" w:type="dxa"/>
          </w:tcPr>
          <w:p w14:paraId="3690A12A" w14:textId="77777777" w:rsidR="00701746" w:rsidRDefault="007919F7">
            <w:pPr>
              <w:pStyle w:val="Table09Row"/>
            </w:pPr>
            <w:r>
              <w:t>11 Nov 1948</w:t>
            </w:r>
          </w:p>
        </w:tc>
        <w:tc>
          <w:tcPr>
            <w:tcW w:w="3402" w:type="dxa"/>
          </w:tcPr>
          <w:p w14:paraId="6583A8EA" w14:textId="77777777" w:rsidR="00701746" w:rsidRDefault="007919F7">
            <w:pPr>
              <w:pStyle w:val="Table09Row"/>
            </w:pPr>
            <w:r>
              <w:t>11 Nov 1948</w:t>
            </w:r>
          </w:p>
        </w:tc>
        <w:tc>
          <w:tcPr>
            <w:tcW w:w="1123" w:type="dxa"/>
          </w:tcPr>
          <w:p w14:paraId="06F3FEFD" w14:textId="77777777" w:rsidR="00701746" w:rsidRDefault="007919F7">
            <w:pPr>
              <w:pStyle w:val="Table09Row"/>
            </w:pPr>
            <w:r>
              <w:t>1965/057</w:t>
            </w:r>
          </w:p>
        </w:tc>
      </w:tr>
      <w:tr w:rsidR="00701746" w14:paraId="4F95E7A4" w14:textId="77777777">
        <w:trPr>
          <w:cantSplit/>
          <w:jc w:val="center"/>
        </w:trPr>
        <w:tc>
          <w:tcPr>
            <w:tcW w:w="1418" w:type="dxa"/>
          </w:tcPr>
          <w:p w14:paraId="1B1E708B" w14:textId="77777777" w:rsidR="00701746" w:rsidRDefault="007919F7">
            <w:pPr>
              <w:pStyle w:val="Table09Row"/>
            </w:pPr>
            <w:r>
              <w:t>1948/012 (12 Geo. VI No. 12)</w:t>
            </w:r>
          </w:p>
        </w:tc>
        <w:tc>
          <w:tcPr>
            <w:tcW w:w="2693" w:type="dxa"/>
          </w:tcPr>
          <w:p w14:paraId="79D042AF" w14:textId="77777777" w:rsidR="00701746" w:rsidRDefault="007919F7">
            <w:pPr>
              <w:pStyle w:val="Table09Row"/>
            </w:pPr>
            <w:r>
              <w:rPr>
                <w:i/>
              </w:rPr>
              <w:t>Constitution Acts Amendment Act (No. 1) 1948</w:t>
            </w:r>
          </w:p>
        </w:tc>
        <w:tc>
          <w:tcPr>
            <w:tcW w:w="1276" w:type="dxa"/>
          </w:tcPr>
          <w:p w14:paraId="459B2AA3" w14:textId="77777777" w:rsidR="00701746" w:rsidRDefault="007919F7">
            <w:pPr>
              <w:pStyle w:val="Table09Row"/>
            </w:pPr>
            <w:r>
              <w:t>11 Nov 1948</w:t>
            </w:r>
          </w:p>
        </w:tc>
        <w:tc>
          <w:tcPr>
            <w:tcW w:w="3402" w:type="dxa"/>
          </w:tcPr>
          <w:p w14:paraId="6CBF7AD1" w14:textId="77777777" w:rsidR="00701746" w:rsidRDefault="007919F7">
            <w:pPr>
              <w:pStyle w:val="Table09Row"/>
            </w:pPr>
            <w:r>
              <w:t>12 Jun 1947 (see s. 4)</w:t>
            </w:r>
          </w:p>
        </w:tc>
        <w:tc>
          <w:tcPr>
            <w:tcW w:w="1123" w:type="dxa"/>
          </w:tcPr>
          <w:p w14:paraId="08D78855" w14:textId="77777777" w:rsidR="00701746" w:rsidRDefault="00701746">
            <w:pPr>
              <w:pStyle w:val="Table09Row"/>
            </w:pPr>
          </w:p>
        </w:tc>
      </w:tr>
      <w:tr w:rsidR="00701746" w14:paraId="310F38CB" w14:textId="77777777">
        <w:trPr>
          <w:cantSplit/>
          <w:jc w:val="center"/>
        </w:trPr>
        <w:tc>
          <w:tcPr>
            <w:tcW w:w="1418" w:type="dxa"/>
          </w:tcPr>
          <w:p w14:paraId="44E45259" w14:textId="77777777" w:rsidR="00701746" w:rsidRDefault="007919F7">
            <w:pPr>
              <w:pStyle w:val="Table09Row"/>
            </w:pPr>
            <w:r>
              <w:t>1948/013 (12 Geo. VI No. 13)</w:t>
            </w:r>
          </w:p>
        </w:tc>
        <w:tc>
          <w:tcPr>
            <w:tcW w:w="2693" w:type="dxa"/>
          </w:tcPr>
          <w:p w14:paraId="0637FD06" w14:textId="77777777" w:rsidR="00701746" w:rsidRDefault="007919F7">
            <w:pPr>
              <w:pStyle w:val="Table09Row"/>
            </w:pPr>
            <w:r>
              <w:rPr>
                <w:i/>
              </w:rPr>
              <w:t>New Tractors and Motor Vehicle Control Act 1948</w:t>
            </w:r>
          </w:p>
        </w:tc>
        <w:tc>
          <w:tcPr>
            <w:tcW w:w="1276" w:type="dxa"/>
          </w:tcPr>
          <w:p w14:paraId="2CF276BE" w14:textId="77777777" w:rsidR="00701746" w:rsidRDefault="007919F7">
            <w:pPr>
              <w:pStyle w:val="Table09Row"/>
            </w:pPr>
            <w:r>
              <w:t>18 Nov 1948</w:t>
            </w:r>
          </w:p>
        </w:tc>
        <w:tc>
          <w:tcPr>
            <w:tcW w:w="3402" w:type="dxa"/>
          </w:tcPr>
          <w:p w14:paraId="6CC22D43" w14:textId="77777777" w:rsidR="00701746" w:rsidRDefault="007919F7">
            <w:pPr>
              <w:pStyle w:val="Table09Row"/>
            </w:pPr>
            <w:r>
              <w:t>18 Nov 1948</w:t>
            </w:r>
          </w:p>
        </w:tc>
        <w:tc>
          <w:tcPr>
            <w:tcW w:w="1123" w:type="dxa"/>
          </w:tcPr>
          <w:p w14:paraId="704F6629" w14:textId="77777777" w:rsidR="00701746" w:rsidRDefault="007919F7">
            <w:pPr>
              <w:pStyle w:val="Table09Row"/>
            </w:pPr>
            <w:r>
              <w:t>Exp. 31/12/1949</w:t>
            </w:r>
          </w:p>
        </w:tc>
      </w:tr>
      <w:tr w:rsidR="00701746" w14:paraId="08A60E3A" w14:textId="77777777">
        <w:trPr>
          <w:cantSplit/>
          <w:jc w:val="center"/>
        </w:trPr>
        <w:tc>
          <w:tcPr>
            <w:tcW w:w="1418" w:type="dxa"/>
          </w:tcPr>
          <w:p w14:paraId="30028E00" w14:textId="77777777" w:rsidR="00701746" w:rsidRDefault="007919F7">
            <w:pPr>
              <w:pStyle w:val="Table09Row"/>
            </w:pPr>
            <w:r>
              <w:t>1948/014 (12 Geo. VI No. 14)</w:t>
            </w:r>
          </w:p>
        </w:tc>
        <w:tc>
          <w:tcPr>
            <w:tcW w:w="2693" w:type="dxa"/>
          </w:tcPr>
          <w:p w14:paraId="6D0E7010" w14:textId="77777777" w:rsidR="00701746" w:rsidRDefault="007919F7">
            <w:pPr>
              <w:pStyle w:val="Table09Row"/>
            </w:pPr>
            <w:r>
              <w:rPr>
                <w:i/>
              </w:rPr>
              <w:t>Licensing Act Amendment Act 1948</w:t>
            </w:r>
          </w:p>
        </w:tc>
        <w:tc>
          <w:tcPr>
            <w:tcW w:w="1276" w:type="dxa"/>
          </w:tcPr>
          <w:p w14:paraId="5DEDFC63" w14:textId="77777777" w:rsidR="00701746" w:rsidRDefault="007919F7">
            <w:pPr>
              <w:pStyle w:val="Table09Row"/>
            </w:pPr>
            <w:r>
              <w:t>18 Nov 1948</w:t>
            </w:r>
          </w:p>
        </w:tc>
        <w:tc>
          <w:tcPr>
            <w:tcW w:w="3402" w:type="dxa"/>
          </w:tcPr>
          <w:p w14:paraId="0DF8556F" w14:textId="77777777" w:rsidR="00701746" w:rsidRDefault="007919F7">
            <w:pPr>
              <w:pStyle w:val="Table09Row"/>
            </w:pPr>
            <w:r>
              <w:t>18 Nov 1948</w:t>
            </w:r>
          </w:p>
        </w:tc>
        <w:tc>
          <w:tcPr>
            <w:tcW w:w="1123" w:type="dxa"/>
          </w:tcPr>
          <w:p w14:paraId="0AF23348" w14:textId="77777777" w:rsidR="00701746" w:rsidRDefault="007919F7">
            <w:pPr>
              <w:pStyle w:val="Table09Row"/>
            </w:pPr>
            <w:r>
              <w:t>1970/034</w:t>
            </w:r>
          </w:p>
        </w:tc>
      </w:tr>
      <w:tr w:rsidR="00701746" w14:paraId="72572FD5" w14:textId="77777777">
        <w:trPr>
          <w:cantSplit/>
          <w:jc w:val="center"/>
        </w:trPr>
        <w:tc>
          <w:tcPr>
            <w:tcW w:w="1418" w:type="dxa"/>
          </w:tcPr>
          <w:p w14:paraId="657C7BF8" w14:textId="77777777" w:rsidR="00701746" w:rsidRDefault="007919F7">
            <w:pPr>
              <w:pStyle w:val="Table09Row"/>
            </w:pPr>
            <w:r>
              <w:t>1948/015 (12 Geo. VI No. 15)</w:t>
            </w:r>
          </w:p>
        </w:tc>
        <w:tc>
          <w:tcPr>
            <w:tcW w:w="2693" w:type="dxa"/>
          </w:tcPr>
          <w:p w14:paraId="73ACBC12" w14:textId="77777777" w:rsidR="00701746" w:rsidRDefault="007919F7">
            <w:pPr>
              <w:pStyle w:val="Table09Row"/>
            </w:pPr>
            <w:r>
              <w:rPr>
                <w:i/>
              </w:rPr>
              <w:t>Factories and Shops Act Amendment Act 1948</w:t>
            </w:r>
          </w:p>
        </w:tc>
        <w:tc>
          <w:tcPr>
            <w:tcW w:w="1276" w:type="dxa"/>
          </w:tcPr>
          <w:p w14:paraId="44B7FCB8" w14:textId="77777777" w:rsidR="00701746" w:rsidRDefault="007919F7">
            <w:pPr>
              <w:pStyle w:val="Table09Row"/>
            </w:pPr>
            <w:r>
              <w:t>18 Nov 1948</w:t>
            </w:r>
          </w:p>
        </w:tc>
        <w:tc>
          <w:tcPr>
            <w:tcW w:w="3402" w:type="dxa"/>
          </w:tcPr>
          <w:p w14:paraId="6166F42F" w14:textId="77777777" w:rsidR="00701746" w:rsidRDefault="007919F7">
            <w:pPr>
              <w:pStyle w:val="Table09Row"/>
            </w:pPr>
            <w:r>
              <w:t>18 Nov 1948</w:t>
            </w:r>
          </w:p>
        </w:tc>
        <w:tc>
          <w:tcPr>
            <w:tcW w:w="1123" w:type="dxa"/>
          </w:tcPr>
          <w:p w14:paraId="45B2AB01" w14:textId="77777777" w:rsidR="00701746" w:rsidRDefault="007919F7">
            <w:pPr>
              <w:pStyle w:val="Table09Row"/>
            </w:pPr>
            <w:r>
              <w:t xml:space="preserve">1963/044 </w:t>
            </w:r>
            <w:r>
              <w:t>(12 Eliz. II No. 44)</w:t>
            </w:r>
          </w:p>
        </w:tc>
      </w:tr>
      <w:tr w:rsidR="00701746" w14:paraId="01B1F69E" w14:textId="77777777">
        <w:trPr>
          <w:cantSplit/>
          <w:jc w:val="center"/>
        </w:trPr>
        <w:tc>
          <w:tcPr>
            <w:tcW w:w="1418" w:type="dxa"/>
          </w:tcPr>
          <w:p w14:paraId="15D302DB" w14:textId="77777777" w:rsidR="00701746" w:rsidRDefault="007919F7">
            <w:pPr>
              <w:pStyle w:val="Table09Row"/>
            </w:pPr>
            <w:r>
              <w:t>1948/016 (12 Geo. VI No. 16)</w:t>
            </w:r>
          </w:p>
        </w:tc>
        <w:tc>
          <w:tcPr>
            <w:tcW w:w="2693" w:type="dxa"/>
          </w:tcPr>
          <w:p w14:paraId="5B21446E" w14:textId="77777777" w:rsidR="00701746" w:rsidRDefault="007919F7">
            <w:pPr>
              <w:pStyle w:val="Table09Row"/>
            </w:pPr>
            <w:r>
              <w:rPr>
                <w:i/>
              </w:rPr>
              <w:t>Northampton Lands Resumption Act 1948</w:t>
            </w:r>
          </w:p>
        </w:tc>
        <w:tc>
          <w:tcPr>
            <w:tcW w:w="1276" w:type="dxa"/>
          </w:tcPr>
          <w:p w14:paraId="264B04A2" w14:textId="77777777" w:rsidR="00701746" w:rsidRDefault="007919F7">
            <w:pPr>
              <w:pStyle w:val="Table09Row"/>
            </w:pPr>
            <w:r>
              <w:t>18 Nov 1948</w:t>
            </w:r>
          </w:p>
        </w:tc>
        <w:tc>
          <w:tcPr>
            <w:tcW w:w="3402" w:type="dxa"/>
          </w:tcPr>
          <w:p w14:paraId="26FD7812" w14:textId="77777777" w:rsidR="00701746" w:rsidRDefault="007919F7">
            <w:pPr>
              <w:pStyle w:val="Table09Row"/>
            </w:pPr>
            <w:r>
              <w:t xml:space="preserve">15 Jul 1949 (see s. 1 and </w:t>
            </w:r>
            <w:r>
              <w:rPr>
                <w:i/>
              </w:rPr>
              <w:t>Gazette</w:t>
            </w:r>
            <w:r>
              <w:t xml:space="preserve"> 22 Jul 1949 p. 1516) and 19 Aug 1949 (see s. 1 and </w:t>
            </w:r>
            <w:r>
              <w:rPr>
                <w:i/>
              </w:rPr>
              <w:t>Gazette</w:t>
            </w:r>
            <w:r>
              <w:t xml:space="preserve"> 19 Aug 1949 p. 2061)</w:t>
            </w:r>
          </w:p>
        </w:tc>
        <w:tc>
          <w:tcPr>
            <w:tcW w:w="1123" w:type="dxa"/>
          </w:tcPr>
          <w:p w14:paraId="64F40D60" w14:textId="77777777" w:rsidR="00701746" w:rsidRDefault="00701746">
            <w:pPr>
              <w:pStyle w:val="Table09Row"/>
            </w:pPr>
          </w:p>
        </w:tc>
      </w:tr>
      <w:tr w:rsidR="00701746" w14:paraId="2368E739" w14:textId="77777777">
        <w:trPr>
          <w:cantSplit/>
          <w:jc w:val="center"/>
        </w:trPr>
        <w:tc>
          <w:tcPr>
            <w:tcW w:w="1418" w:type="dxa"/>
          </w:tcPr>
          <w:p w14:paraId="234EBD9A" w14:textId="77777777" w:rsidR="00701746" w:rsidRDefault="007919F7">
            <w:pPr>
              <w:pStyle w:val="Table09Row"/>
            </w:pPr>
            <w:r>
              <w:t>1948/017 (12 Geo. VI No. 17)</w:t>
            </w:r>
          </w:p>
        </w:tc>
        <w:tc>
          <w:tcPr>
            <w:tcW w:w="2693" w:type="dxa"/>
          </w:tcPr>
          <w:p w14:paraId="1ECC8B40" w14:textId="77777777" w:rsidR="00701746" w:rsidRDefault="007919F7">
            <w:pPr>
              <w:pStyle w:val="Table09Row"/>
            </w:pPr>
            <w:r>
              <w:rPr>
                <w:i/>
              </w:rPr>
              <w:t>Industries Assistance Act Amendment (Continuance) Act 1948</w:t>
            </w:r>
          </w:p>
        </w:tc>
        <w:tc>
          <w:tcPr>
            <w:tcW w:w="1276" w:type="dxa"/>
          </w:tcPr>
          <w:p w14:paraId="2806D99D" w14:textId="77777777" w:rsidR="00701746" w:rsidRDefault="007919F7">
            <w:pPr>
              <w:pStyle w:val="Table09Row"/>
            </w:pPr>
            <w:r>
              <w:t>18 Nov 1948</w:t>
            </w:r>
          </w:p>
        </w:tc>
        <w:tc>
          <w:tcPr>
            <w:tcW w:w="3402" w:type="dxa"/>
          </w:tcPr>
          <w:p w14:paraId="29D71AD4" w14:textId="77777777" w:rsidR="00701746" w:rsidRDefault="007919F7">
            <w:pPr>
              <w:pStyle w:val="Table09Row"/>
            </w:pPr>
            <w:r>
              <w:t>18 Nov 1948</w:t>
            </w:r>
          </w:p>
        </w:tc>
        <w:tc>
          <w:tcPr>
            <w:tcW w:w="1123" w:type="dxa"/>
          </w:tcPr>
          <w:p w14:paraId="3C2CF2BC" w14:textId="77777777" w:rsidR="00701746" w:rsidRDefault="007919F7">
            <w:pPr>
              <w:pStyle w:val="Table09Row"/>
            </w:pPr>
            <w:r>
              <w:t>1985/057</w:t>
            </w:r>
          </w:p>
        </w:tc>
      </w:tr>
      <w:tr w:rsidR="00701746" w14:paraId="53B89948" w14:textId="77777777">
        <w:trPr>
          <w:cantSplit/>
          <w:jc w:val="center"/>
        </w:trPr>
        <w:tc>
          <w:tcPr>
            <w:tcW w:w="1418" w:type="dxa"/>
          </w:tcPr>
          <w:p w14:paraId="0A7B2FC8" w14:textId="77777777" w:rsidR="00701746" w:rsidRDefault="007919F7">
            <w:pPr>
              <w:pStyle w:val="Table09Row"/>
            </w:pPr>
            <w:r>
              <w:t>1948/018 (12 Geo. VI No. 18)</w:t>
            </w:r>
          </w:p>
        </w:tc>
        <w:tc>
          <w:tcPr>
            <w:tcW w:w="2693" w:type="dxa"/>
          </w:tcPr>
          <w:p w14:paraId="32E4B65E" w14:textId="77777777" w:rsidR="00701746" w:rsidRDefault="007919F7">
            <w:pPr>
              <w:pStyle w:val="Table09Row"/>
            </w:pPr>
            <w:r>
              <w:rPr>
                <w:i/>
              </w:rPr>
              <w:t>Prevention of Cruelty to Animals Act Amendment Act 1948</w:t>
            </w:r>
          </w:p>
        </w:tc>
        <w:tc>
          <w:tcPr>
            <w:tcW w:w="1276" w:type="dxa"/>
          </w:tcPr>
          <w:p w14:paraId="0B34FC28" w14:textId="77777777" w:rsidR="00701746" w:rsidRDefault="007919F7">
            <w:pPr>
              <w:pStyle w:val="Table09Row"/>
            </w:pPr>
            <w:r>
              <w:t>18 Nov 1948</w:t>
            </w:r>
          </w:p>
        </w:tc>
        <w:tc>
          <w:tcPr>
            <w:tcW w:w="3402" w:type="dxa"/>
          </w:tcPr>
          <w:p w14:paraId="0ABA535D" w14:textId="77777777" w:rsidR="00701746" w:rsidRDefault="007919F7">
            <w:pPr>
              <w:pStyle w:val="Table09Row"/>
            </w:pPr>
            <w:r>
              <w:t>18 Nov 1948</w:t>
            </w:r>
          </w:p>
        </w:tc>
        <w:tc>
          <w:tcPr>
            <w:tcW w:w="1123" w:type="dxa"/>
          </w:tcPr>
          <w:p w14:paraId="291CDF8B" w14:textId="77777777" w:rsidR="00701746" w:rsidRDefault="007919F7">
            <w:pPr>
              <w:pStyle w:val="Table09Row"/>
            </w:pPr>
            <w:r>
              <w:t>2002/033</w:t>
            </w:r>
          </w:p>
        </w:tc>
      </w:tr>
      <w:tr w:rsidR="00701746" w14:paraId="3D9B4810" w14:textId="77777777">
        <w:trPr>
          <w:cantSplit/>
          <w:jc w:val="center"/>
        </w:trPr>
        <w:tc>
          <w:tcPr>
            <w:tcW w:w="1418" w:type="dxa"/>
          </w:tcPr>
          <w:p w14:paraId="6BDD4B6D" w14:textId="77777777" w:rsidR="00701746" w:rsidRDefault="007919F7">
            <w:pPr>
              <w:pStyle w:val="Table09Row"/>
            </w:pPr>
            <w:r>
              <w:t>1948/019 (12 Geo. VI No. 19)</w:t>
            </w:r>
          </w:p>
        </w:tc>
        <w:tc>
          <w:tcPr>
            <w:tcW w:w="2693" w:type="dxa"/>
          </w:tcPr>
          <w:p w14:paraId="23A3807F" w14:textId="77777777" w:rsidR="00701746" w:rsidRDefault="007919F7">
            <w:pPr>
              <w:pStyle w:val="Table09Row"/>
            </w:pPr>
            <w:r>
              <w:rPr>
                <w:i/>
              </w:rPr>
              <w:t xml:space="preserve">State Housing Act </w:t>
            </w:r>
            <w:r>
              <w:rPr>
                <w:i/>
              </w:rPr>
              <w:t>Amendment Act 1948</w:t>
            </w:r>
          </w:p>
        </w:tc>
        <w:tc>
          <w:tcPr>
            <w:tcW w:w="1276" w:type="dxa"/>
          </w:tcPr>
          <w:p w14:paraId="52855131" w14:textId="77777777" w:rsidR="00701746" w:rsidRDefault="007919F7">
            <w:pPr>
              <w:pStyle w:val="Table09Row"/>
            </w:pPr>
            <w:r>
              <w:t>18 Nov 1948</w:t>
            </w:r>
          </w:p>
        </w:tc>
        <w:tc>
          <w:tcPr>
            <w:tcW w:w="3402" w:type="dxa"/>
          </w:tcPr>
          <w:p w14:paraId="5F88A276" w14:textId="77777777" w:rsidR="00701746" w:rsidRDefault="007919F7">
            <w:pPr>
              <w:pStyle w:val="Table09Row"/>
            </w:pPr>
            <w:r>
              <w:t>18 Nov 1948</w:t>
            </w:r>
          </w:p>
        </w:tc>
        <w:tc>
          <w:tcPr>
            <w:tcW w:w="1123" w:type="dxa"/>
          </w:tcPr>
          <w:p w14:paraId="17CD64A8" w14:textId="77777777" w:rsidR="00701746" w:rsidRDefault="007919F7">
            <w:pPr>
              <w:pStyle w:val="Table09Row"/>
            </w:pPr>
            <w:r>
              <w:t>1980/058</w:t>
            </w:r>
          </w:p>
        </w:tc>
      </w:tr>
      <w:tr w:rsidR="00701746" w14:paraId="149D1B26" w14:textId="77777777">
        <w:trPr>
          <w:cantSplit/>
          <w:jc w:val="center"/>
        </w:trPr>
        <w:tc>
          <w:tcPr>
            <w:tcW w:w="1418" w:type="dxa"/>
          </w:tcPr>
          <w:p w14:paraId="09286F26" w14:textId="77777777" w:rsidR="00701746" w:rsidRDefault="007919F7">
            <w:pPr>
              <w:pStyle w:val="Table09Row"/>
            </w:pPr>
            <w:r>
              <w:t>1948/020 (12 Geo. VI No. 20)</w:t>
            </w:r>
          </w:p>
        </w:tc>
        <w:tc>
          <w:tcPr>
            <w:tcW w:w="2693" w:type="dxa"/>
          </w:tcPr>
          <w:p w14:paraId="6F3CB668" w14:textId="77777777" w:rsidR="00701746" w:rsidRDefault="007919F7">
            <w:pPr>
              <w:pStyle w:val="Table09Row"/>
            </w:pPr>
            <w:r>
              <w:rPr>
                <w:i/>
              </w:rPr>
              <w:t>Supply No. 2 (1948)</w:t>
            </w:r>
          </w:p>
        </w:tc>
        <w:tc>
          <w:tcPr>
            <w:tcW w:w="1276" w:type="dxa"/>
          </w:tcPr>
          <w:p w14:paraId="072E9711" w14:textId="77777777" w:rsidR="00701746" w:rsidRDefault="007919F7">
            <w:pPr>
              <w:pStyle w:val="Table09Row"/>
            </w:pPr>
            <w:r>
              <w:t>18 Nov 1948</w:t>
            </w:r>
          </w:p>
        </w:tc>
        <w:tc>
          <w:tcPr>
            <w:tcW w:w="3402" w:type="dxa"/>
          </w:tcPr>
          <w:p w14:paraId="21660E37" w14:textId="77777777" w:rsidR="00701746" w:rsidRDefault="007919F7">
            <w:pPr>
              <w:pStyle w:val="Table09Row"/>
            </w:pPr>
            <w:r>
              <w:t>18 Nov 1948</w:t>
            </w:r>
          </w:p>
        </w:tc>
        <w:tc>
          <w:tcPr>
            <w:tcW w:w="1123" w:type="dxa"/>
          </w:tcPr>
          <w:p w14:paraId="633C1FCE" w14:textId="77777777" w:rsidR="00701746" w:rsidRDefault="007919F7">
            <w:pPr>
              <w:pStyle w:val="Table09Row"/>
            </w:pPr>
            <w:r>
              <w:t>1965/057</w:t>
            </w:r>
          </w:p>
        </w:tc>
      </w:tr>
      <w:tr w:rsidR="00701746" w14:paraId="46906D04" w14:textId="77777777">
        <w:trPr>
          <w:cantSplit/>
          <w:jc w:val="center"/>
        </w:trPr>
        <w:tc>
          <w:tcPr>
            <w:tcW w:w="1418" w:type="dxa"/>
          </w:tcPr>
          <w:p w14:paraId="6A273733" w14:textId="77777777" w:rsidR="00701746" w:rsidRDefault="007919F7">
            <w:pPr>
              <w:pStyle w:val="Table09Row"/>
            </w:pPr>
            <w:r>
              <w:t>1948/021 (12 Geo. VI No. 21)</w:t>
            </w:r>
          </w:p>
        </w:tc>
        <w:tc>
          <w:tcPr>
            <w:tcW w:w="2693" w:type="dxa"/>
          </w:tcPr>
          <w:p w14:paraId="7D7D9AC8" w14:textId="77777777" w:rsidR="00701746" w:rsidRDefault="007919F7">
            <w:pPr>
              <w:pStyle w:val="Table09Row"/>
            </w:pPr>
            <w:r>
              <w:rPr>
                <w:i/>
              </w:rPr>
              <w:t>Registration of Births, Deaths and Marriages Act Amendment Act 1948</w:t>
            </w:r>
          </w:p>
        </w:tc>
        <w:tc>
          <w:tcPr>
            <w:tcW w:w="1276" w:type="dxa"/>
          </w:tcPr>
          <w:p w14:paraId="56A7E324" w14:textId="77777777" w:rsidR="00701746" w:rsidRDefault="007919F7">
            <w:pPr>
              <w:pStyle w:val="Table09Row"/>
            </w:pPr>
            <w:r>
              <w:t>18 Nov 1948</w:t>
            </w:r>
          </w:p>
        </w:tc>
        <w:tc>
          <w:tcPr>
            <w:tcW w:w="3402" w:type="dxa"/>
          </w:tcPr>
          <w:p w14:paraId="01C1B8EB" w14:textId="77777777" w:rsidR="00701746" w:rsidRDefault="007919F7">
            <w:pPr>
              <w:pStyle w:val="Table09Row"/>
            </w:pPr>
            <w:r>
              <w:t xml:space="preserve">1 Jan 1949 (see s. 1 and </w:t>
            </w:r>
            <w:r>
              <w:rPr>
                <w:i/>
              </w:rPr>
              <w:t>Gazette</w:t>
            </w:r>
            <w:r>
              <w:t xml:space="preserve"> 24 Dec 1948 p. 3037)</w:t>
            </w:r>
          </w:p>
        </w:tc>
        <w:tc>
          <w:tcPr>
            <w:tcW w:w="1123" w:type="dxa"/>
          </w:tcPr>
          <w:p w14:paraId="7FDFC4DE" w14:textId="77777777" w:rsidR="00701746" w:rsidRDefault="007919F7">
            <w:pPr>
              <w:pStyle w:val="Table09Row"/>
            </w:pPr>
            <w:r>
              <w:t>1961/034 (10 Eliz. II No. 34)</w:t>
            </w:r>
          </w:p>
        </w:tc>
      </w:tr>
      <w:tr w:rsidR="00701746" w14:paraId="4F359968" w14:textId="77777777">
        <w:trPr>
          <w:cantSplit/>
          <w:jc w:val="center"/>
        </w:trPr>
        <w:tc>
          <w:tcPr>
            <w:tcW w:w="1418" w:type="dxa"/>
          </w:tcPr>
          <w:p w14:paraId="2DB3004E" w14:textId="77777777" w:rsidR="00701746" w:rsidRDefault="007919F7">
            <w:pPr>
              <w:pStyle w:val="Table09Row"/>
            </w:pPr>
            <w:r>
              <w:t>1948/022 (12 Geo. VI No. 22)</w:t>
            </w:r>
          </w:p>
        </w:tc>
        <w:tc>
          <w:tcPr>
            <w:tcW w:w="2693" w:type="dxa"/>
          </w:tcPr>
          <w:p w14:paraId="471F7F9C" w14:textId="77777777" w:rsidR="00701746" w:rsidRDefault="007919F7">
            <w:pPr>
              <w:pStyle w:val="Table09Row"/>
            </w:pPr>
            <w:r>
              <w:rPr>
                <w:i/>
              </w:rPr>
              <w:t>Health Act Amendment Act 1948</w:t>
            </w:r>
          </w:p>
        </w:tc>
        <w:tc>
          <w:tcPr>
            <w:tcW w:w="1276" w:type="dxa"/>
          </w:tcPr>
          <w:p w14:paraId="1E6F6442" w14:textId="77777777" w:rsidR="00701746" w:rsidRDefault="007919F7">
            <w:pPr>
              <w:pStyle w:val="Table09Row"/>
            </w:pPr>
            <w:r>
              <w:t>18 Nov 1948</w:t>
            </w:r>
          </w:p>
        </w:tc>
        <w:tc>
          <w:tcPr>
            <w:tcW w:w="3402" w:type="dxa"/>
          </w:tcPr>
          <w:p w14:paraId="3265F0A0" w14:textId="77777777" w:rsidR="00701746" w:rsidRDefault="007919F7">
            <w:pPr>
              <w:pStyle w:val="Table09Row"/>
            </w:pPr>
            <w:r>
              <w:t>18 Nov 1948</w:t>
            </w:r>
          </w:p>
        </w:tc>
        <w:tc>
          <w:tcPr>
            <w:tcW w:w="1123" w:type="dxa"/>
          </w:tcPr>
          <w:p w14:paraId="0BCCE9E4" w14:textId="77777777" w:rsidR="00701746" w:rsidRDefault="00701746">
            <w:pPr>
              <w:pStyle w:val="Table09Row"/>
            </w:pPr>
          </w:p>
        </w:tc>
      </w:tr>
      <w:tr w:rsidR="00701746" w14:paraId="172BA86E" w14:textId="77777777">
        <w:trPr>
          <w:cantSplit/>
          <w:jc w:val="center"/>
        </w:trPr>
        <w:tc>
          <w:tcPr>
            <w:tcW w:w="1418" w:type="dxa"/>
          </w:tcPr>
          <w:p w14:paraId="564B12DB" w14:textId="77777777" w:rsidR="00701746" w:rsidRDefault="007919F7">
            <w:pPr>
              <w:pStyle w:val="Table09Row"/>
            </w:pPr>
            <w:r>
              <w:t>1948/023 (12 Geo. VI No. 23)</w:t>
            </w:r>
          </w:p>
        </w:tc>
        <w:tc>
          <w:tcPr>
            <w:tcW w:w="2693" w:type="dxa"/>
          </w:tcPr>
          <w:p w14:paraId="191F40DD" w14:textId="77777777" w:rsidR="00701746" w:rsidRDefault="007919F7">
            <w:pPr>
              <w:pStyle w:val="Table09Row"/>
            </w:pPr>
            <w:r>
              <w:rPr>
                <w:i/>
              </w:rPr>
              <w:t>Marriage Act Amendment Act 1948</w:t>
            </w:r>
          </w:p>
        </w:tc>
        <w:tc>
          <w:tcPr>
            <w:tcW w:w="1276" w:type="dxa"/>
          </w:tcPr>
          <w:p w14:paraId="5F0827F0" w14:textId="77777777" w:rsidR="00701746" w:rsidRDefault="007919F7">
            <w:pPr>
              <w:pStyle w:val="Table09Row"/>
            </w:pPr>
            <w:r>
              <w:t>18 Nov 1948</w:t>
            </w:r>
          </w:p>
        </w:tc>
        <w:tc>
          <w:tcPr>
            <w:tcW w:w="3402" w:type="dxa"/>
          </w:tcPr>
          <w:p w14:paraId="56F1113B" w14:textId="77777777" w:rsidR="00701746" w:rsidRDefault="007919F7">
            <w:pPr>
              <w:pStyle w:val="Table09Row"/>
            </w:pPr>
            <w:r>
              <w:t>18 Nov 1948</w:t>
            </w:r>
          </w:p>
        </w:tc>
        <w:tc>
          <w:tcPr>
            <w:tcW w:w="1123" w:type="dxa"/>
          </w:tcPr>
          <w:p w14:paraId="792EE59D" w14:textId="77777777" w:rsidR="00701746" w:rsidRDefault="007919F7">
            <w:pPr>
              <w:pStyle w:val="Table09Row"/>
            </w:pPr>
            <w:r>
              <w:t>1967/068</w:t>
            </w:r>
          </w:p>
        </w:tc>
      </w:tr>
      <w:tr w:rsidR="00701746" w14:paraId="759A23C3" w14:textId="77777777">
        <w:trPr>
          <w:cantSplit/>
          <w:jc w:val="center"/>
        </w:trPr>
        <w:tc>
          <w:tcPr>
            <w:tcW w:w="1418" w:type="dxa"/>
          </w:tcPr>
          <w:p w14:paraId="00E94920" w14:textId="77777777" w:rsidR="00701746" w:rsidRDefault="007919F7">
            <w:pPr>
              <w:pStyle w:val="Table09Row"/>
            </w:pPr>
            <w:r>
              <w:t>1948/024 (12 Geo. VI No. 24)</w:t>
            </w:r>
          </w:p>
        </w:tc>
        <w:tc>
          <w:tcPr>
            <w:tcW w:w="2693" w:type="dxa"/>
          </w:tcPr>
          <w:p w14:paraId="10A6F6D7" w14:textId="77777777" w:rsidR="00701746" w:rsidRDefault="007919F7">
            <w:pPr>
              <w:pStyle w:val="Table09Row"/>
            </w:pPr>
            <w:r>
              <w:rPr>
                <w:i/>
              </w:rPr>
              <w:t>Builders’ Registration Act Amendment Act 1948</w:t>
            </w:r>
          </w:p>
        </w:tc>
        <w:tc>
          <w:tcPr>
            <w:tcW w:w="1276" w:type="dxa"/>
          </w:tcPr>
          <w:p w14:paraId="70586202" w14:textId="77777777" w:rsidR="00701746" w:rsidRDefault="007919F7">
            <w:pPr>
              <w:pStyle w:val="Table09Row"/>
            </w:pPr>
            <w:r>
              <w:t>9 Dec 1948</w:t>
            </w:r>
          </w:p>
        </w:tc>
        <w:tc>
          <w:tcPr>
            <w:tcW w:w="3402" w:type="dxa"/>
          </w:tcPr>
          <w:p w14:paraId="09B4CC25" w14:textId="77777777" w:rsidR="00701746" w:rsidRDefault="007919F7">
            <w:pPr>
              <w:pStyle w:val="Table09Row"/>
            </w:pPr>
            <w:r>
              <w:t>9 Dec 1948</w:t>
            </w:r>
          </w:p>
        </w:tc>
        <w:tc>
          <w:tcPr>
            <w:tcW w:w="1123" w:type="dxa"/>
          </w:tcPr>
          <w:p w14:paraId="78086867" w14:textId="77777777" w:rsidR="00701746" w:rsidRDefault="00701746">
            <w:pPr>
              <w:pStyle w:val="Table09Row"/>
            </w:pPr>
          </w:p>
        </w:tc>
      </w:tr>
      <w:tr w:rsidR="00701746" w14:paraId="1A2DEEF5" w14:textId="77777777">
        <w:trPr>
          <w:cantSplit/>
          <w:jc w:val="center"/>
        </w:trPr>
        <w:tc>
          <w:tcPr>
            <w:tcW w:w="1418" w:type="dxa"/>
          </w:tcPr>
          <w:p w14:paraId="355AE2DB" w14:textId="77777777" w:rsidR="00701746" w:rsidRDefault="007919F7">
            <w:pPr>
              <w:pStyle w:val="Table09Row"/>
            </w:pPr>
            <w:r>
              <w:t>1948/025 (12 Geo. VI No. 25)</w:t>
            </w:r>
          </w:p>
        </w:tc>
        <w:tc>
          <w:tcPr>
            <w:tcW w:w="2693" w:type="dxa"/>
          </w:tcPr>
          <w:p w14:paraId="7ABDBE80" w14:textId="77777777" w:rsidR="00701746" w:rsidRDefault="007919F7">
            <w:pPr>
              <w:pStyle w:val="Table09Row"/>
            </w:pPr>
            <w:r>
              <w:rPr>
                <w:i/>
              </w:rPr>
              <w:t>Road Districts Act Amendment Act 1948</w:t>
            </w:r>
          </w:p>
        </w:tc>
        <w:tc>
          <w:tcPr>
            <w:tcW w:w="1276" w:type="dxa"/>
          </w:tcPr>
          <w:p w14:paraId="5C4237A0" w14:textId="77777777" w:rsidR="00701746" w:rsidRDefault="007919F7">
            <w:pPr>
              <w:pStyle w:val="Table09Row"/>
            </w:pPr>
            <w:r>
              <w:t>9 Dec 1948</w:t>
            </w:r>
          </w:p>
        </w:tc>
        <w:tc>
          <w:tcPr>
            <w:tcW w:w="3402" w:type="dxa"/>
          </w:tcPr>
          <w:p w14:paraId="735CCA2A" w14:textId="77777777" w:rsidR="00701746" w:rsidRDefault="007919F7">
            <w:pPr>
              <w:pStyle w:val="Table09Row"/>
            </w:pPr>
            <w:r>
              <w:t>9 Dec 1948</w:t>
            </w:r>
          </w:p>
        </w:tc>
        <w:tc>
          <w:tcPr>
            <w:tcW w:w="1123" w:type="dxa"/>
          </w:tcPr>
          <w:p w14:paraId="49C4B3AE" w14:textId="77777777" w:rsidR="00701746" w:rsidRDefault="007919F7">
            <w:pPr>
              <w:pStyle w:val="Table09Row"/>
            </w:pPr>
            <w:r>
              <w:t>1960/084 (9 Eliz. II No. 84)</w:t>
            </w:r>
          </w:p>
        </w:tc>
      </w:tr>
      <w:tr w:rsidR="00701746" w14:paraId="0924B34B" w14:textId="77777777">
        <w:trPr>
          <w:cantSplit/>
          <w:jc w:val="center"/>
        </w:trPr>
        <w:tc>
          <w:tcPr>
            <w:tcW w:w="1418" w:type="dxa"/>
          </w:tcPr>
          <w:p w14:paraId="6F34F130" w14:textId="77777777" w:rsidR="00701746" w:rsidRDefault="007919F7">
            <w:pPr>
              <w:pStyle w:val="Table09Row"/>
            </w:pPr>
            <w:r>
              <w:t xml:space="preserve">1948/026 (12 </w:t>
            </w:r>
            <w:r>
              <w:t>Geo. VI No. 26)</w:t>
            </w:r>
          </w:p>
        </w:tc>
        <w:tc>
          <w:tcPr>
            <w:tcW w:w="2693" w:type="dxa"/>
          </w:tcPr>
          <w:p w14:paraId="5D15A384" w14:textId="77777777" w:rsidR="00701746" w:rsidRDefault="007919F7">
            <w:pPr>
              <w:pStyle w:val="Table09Row"/>
            </w:pPr>
            <w:r>
              <w:rPr>
                <w:i/>
              </w:rPr>
              <w:t>Friendly Societies Act Amendment Act 1948</w:t>
            </w:r>
          </w:p>
        </w:tc>
        <w:tc>
          <w:tcPr>
            <w:tcW w:w="1276" w:type="dxa"/>
          </w:tcPr>
          <w:p w14:paraId="222EDA25" w14:textId="77777777" w:rsidR="00701746" w:rsidRDefault="007919F7">
            <w:pPr>
              <w:pStyle w:val="Table09Row"/>
            </w:pPr>
            <w:r>
              <w:t>9 Dec 1948</w:t>
            </w:r>
          </w:p>
        </w:tc>
        <w:tc>
          <w:tcPr>
            <w:tcW w:w="3402" w:type="dxa"/>
          </w:tcPr>
          <w:p w14:paraId="7A737316" w14:textId="77777777" w:rsidR="00701746" w:rsidRDefault="007919F7">
            <w:pPr>
              <w:pStyle w:val="Table09Row"/>
            </w:pPr>
            <w:r>
              <w:t>9 Dec 1948</w:t>
            </w:r>
          </w:p>
        </w:tc>
        <w:tc>
          <w:tcPr>
            <w:tcW w:w="1123" w:type="dxa"/>
          </w:tcPr>
          <w:p w14:paraId="3A13154B" w14:textId="77777777" w:rsidR="00701746" w:rsidRDefault="007919F7">
            <w:pPr>
              <w:pStyle w:val="Table09Row"/>
            </w:pPr>
            <w:r>
              <w:t>1999/002</w:t>
            </w:r>
          </w:p>
        </w:tc>
      </w:tr>
      <w:tr w:rsidR="00701746" w14:paraId="4C38D882" w14:textId="77777777">
        <w:trPr>
          <w:cantSplit/>
          <w:jc w:val="center"/>
        </w:trPr>
        <w:tc>
          <w:tcPr>
            <w:tcW w:w="1418" w:type="dxa"/>
          </w:tcPr>
          <w:p w14:paraId="5FFEFDF0" w14:textId="77777777" w:rsidR="00701746" w:rsidRDefault="007919F7">
            <w:pPr>
              <w:pStyle w:val="Table09Row"/>
            </w:pPr>
            <w:r>
              <w:t>1948/027 (12 Geo. VI No. 27)</w:t>
            </w:r>
          </w:p>
        </w:tc>
        <w:tc>
          <w:tcPr>
            <w:tcW w:w="2693" w:type="dxa"/>
          </w:tcPr>
          <w:p w14:paraId="5460DB25" w14:textId="77777777" w:rsidR="00701746" w:rsidRDefault="007919F7">
            <w:pPr>
              <w:pStyle w:val="Table09Row"/>
            </w:pPr>
            <w:r>
              <w:rPr>
                <w:i/>
              </w:rPr>
              <w:t>McNess Housing Trust Act Amendment Act 1948</w:t>
            </w:r>
          </w:p>
        </w:tc>
        <w:tc>
          <w:tcPr>
            <w:tcW w:w="1276" w:type="dxa"/>
          </w:tcPr>
          <w:p w14:paraId="22C3F70E" w14:textId="77777777" w:rsidR="00701746" w:rsidRDefault="007919F7">
            <w:pPr>
              <w:pStyle w:val="Table09Row"/>
            </w:pPr>
            <w:r>
              <w:t>9 Dec 1948</w:t>
            </w:r>
          </w:p>
        </w:tc>
        <w:tc>
          <w:tcPr>
            <w:tcW w:w="3402" w:type="dxa"/>
          </w:tcPr>
          <w:p w14:paraId="52E99B0B" w14:textId="77777777" w:rsidR="00701746" w:rsidRDefault="007919F7">
            <w:pPr>
              <w:pStyle w:val="Table09Row"/>
            </w:pPr>
            <w:r>
              <w:t>9 Dec 1948</w:t>
            </w:r>
          </w:p>
        </w:tc>
        <w:tc>
          <w:tcPr>
            <w:tcW w:w="1123" w:type="dxa"/>
          </w:tcPr>
          <w:p w14:paraId="66EDCF5C" w14:textId="77777777" w:rsidR="00701746" w:rsidRDefault="007919F7">
            <w:pPr>
              <w:pStyle w:val="Table09Row"/>
            </w:pPr>
            <w:r>
              <w:t>1968/050</w:t>
            </w:r>
          </w:p>
        </w:tc>
      </w:tr>
      <w:tr w:rsidR="00701746" w14:paraId="6CB3E96B" w14:textId="77777777">
        <w:trPr>
          <w:cantSplit/>
          <w:jc w:val="center"/>
        </w:trPr>
        <w:tc>
          <w:tcPr>
            <w:tcW w:w="1418" w:type="dxa"/>
          </w:tcPr>
          <w:p w14:paraId="3BD6D622" w14:textId="77777777" w:rsidR="00701746" w:rsidRDefault="007919F7">
            <w:pPr>
              <w:pStyle w:val="Table09Row"/>
            </w:pPr>
            <w:r>
              <w:t>1948/028 (12 Geo. VI No. 28)</w:t>
            </w:r>
          </w:p>
        </w:tc>
        <w:tc>
          <w:tcPr>
            <w:tcW w:w="2693" w:type="dxa"/>
          </w:tcPr>
          <w:p w14:paraId="3BE1A733" w14:textId="77777777" w:rsidR="00701746" w:rsidRDefault="007919F7">
            <w:pPr>
              <w:pStyle w:val="Table09Row"/>
            </w:pPr>
            <w:r>
              <w:rPr>
                <w:i/>
              </w:rPr>
              <w:t>Poultry Industry (Trust Fund) Act 1948</w:t>
            </w:r>
          </w:p>
        </w:tc>
        <w:tc>
          <w:tcPr>
            <w:tcW w:w="1276" w:type="dxa"/>
          </w:tcPr>
          <w:p w14:paraId="5AD828FE" w14:textId="77777777" w:rsidR="00701746" w:rsidRDefault="007919F7">
            <w:pPr>
              <w:pStyle w:val="Table09Row"/>
            </w:pPr>
            <w:r>
              <w:t>9 Dec 1948</w:t>
            </w:r>
          </w:p>
        </w:tc>
        <w:tc>
          <w:tcPr>
            <w:tcW w:w="3402" w:type="dxa"/>
          </w:tcPr>
          <w:p w14:paraId="31A96D78" w14:textId="77777777" w:rsidR="00701746" w:rsidRDefault="007919F7">
            <w:pPr>
              <w:pStyle w:val="Table09Row"/>
            </w:pPr>
            <w:r>
              <w:t xml:space="preserve">15 Aug 1949 (see s. 1 and </w:t>
            </w:r>
            <w:r>
              <w:rPr>
                <w:i/>
              </w:rPr>
              <w:t>Gazette</w:t>
            </w:r>
            <w:r>
              <w:t xml:space="preserve"> 12 Aug 1949 p. 1979‑80)</w:t>
            </w:r>
          </w:p>
        </w:tc>
        <w:tc>
          <w:tcPr>
            <w:tcW w:w="1123" w:type="dxa"/>
          </w:tcPr>
          <w:p w14:paraId="4BD95C3A" w14:textId="77777777" w:rsidR="00701746" w:rsidRDefault="007919F7">
            <w:pPr>
              <w:pStyle w:val="Table09Row"/>
            </w:pPr>
            <w:r>
              <w:t>2004/040</w:t>
            </w:r>
          </w:p>
        </w:tc>
      </w:tr>
      <w:tr w:rsidR="00701746" w14:paraId="77BB07EF" w14:textId="77777777">
        <w:trPr>
          <w:cantSplit/>
          <w:jc w:val="center"/>
        </w:trPr>
        <w:tc>
          <w:tcPr>
            <w:tcW w:w="1418" w:type="dxa"/>
          </w:tcPr>
          <w:p w14:paraId="4D0EB198" w14:textId="77777777" w:rsidR="00701746" w:rsidRDefault="007919F7">
            <w:pPr>
              <w:pStyle w:val="Table09Row"/>
            </w:pPr>
            <w:r>
              <w:t>1948/029 (12 Geo. VI No. 29)</w:t>
            </w:r>
          </w:p>
        </w:tc>
        <w:tc>
          <w:tcPr>
            <w:tcW w:w="2693" w:type="dxa"/>
          </w:tcPr>
          <w:p w14:paraId="47BFFAA5" w14:textId="77777777" w:rsidR="00701746" w:rsidRDefault="007919F7">
            <w:pPr>
              <w:pStyle w:val="Table09Row"/>
            </w:pPr>
            <w:r>
              <w:rPr>
                <w:i/>
              </w:rPr>
              <w:t>Justices Act Amendment Act 1948</w:t>
            </w:r>
          </w:p>
        </w:tc>
        <w:tc>
          <w:tcPr>
            <w:tcW w:w="1276" w:type="dxa"/>
          </w:tcPr>
          <w:p w14:paraId="2AFF7165" w14:textId="77777777" w:rsidR="00701746" w:rsidRDefault="007919F7">
            <w:pPr>
              <w:pStyle w:val="Table09Row"/>
            </w:pPr>
            <w:r>
              <w:t>9 Dec 1948</w:t>
            </w:r>
          </w:p>
        </w:tc>
        <w:tc>
          <w:tcPr>
            <w:tcW w:w="3402" w:type="dxa"/>
          </w:tcPr>
          <w:p w14:paraId="24AE0749" w14:textId="77777777" w:rsidR="00701746" w:rsidRDefault="007919F7">
            <w:pPr>
              <w:pStyle w:val="Table09Row"/>
            </w:pPr>
            <w:r>
              <w:t>9 Dec 1948</w:t>
            </w:r>
          </w:p>
        </w:tc>
        <w:tc>
          <w:tcPr>
            <w:tcW w:w="1123" w:type="dxa"/>
          </w:tcPr>
          <w:p w14:paraId="435A3BF5" w14:textId="77777777" w:rsidR="00701746" w:rsidRDefault="007919F7">
            <w:pPr>
              <w:pStyle w:val="Table09Row"/>
            </w:pPr>
            <w:r>
              <w:t>2004/084</w:t>
            </w:r>
          </w:p>
        </w:tc>
      </w:tr>
      <w:tr w:rsidR="00701746" w14:paraId="523043C2" w14:textId="77777777">
        <w:trPr>
          <w:cantSplit/>
          <w:jc w:val="center"/>
        </w:trPr>
        <w:tc>
          <w:tcPr>
            <w:tcW w:w="1418" w:type="dxa"/>
          </w:tcPr>
          <w:p w14:paraId="5D2C452C" w14:textId="77777777" w:rsidR="00701746" w:rsidRDefault="007919F7">
            <w:pPr>
              <w:pStyle w:val="Table09Row"/>
            </w:pPr>
            <w:r>
              <w:t>1948/030 (12 Geo. VI No. 30)</w:t>
            </w:r>
          </w:p>
        </w:tc>
        <w:tc>
          <w:tcPr>
            <w:tcW w:w="2693" w:type="dxa"/>
          </w:tcPr>
          <w:p w14:paraId="066691D0" w14:textId="77777777" w:rsidR="00701746" w:rsidRDefault="007919F7">
            <w:pPr>
              <w:pStyle w:val="Table09Row"/>
            </w:pPr>
            <w:r>
              <w:rPr>
                <w:i/>
              </w:rPr>
              <w:t xml:space="preserve">Foundation Day Observance (1949 Royal </w:t>
            </w:r>
            <w:r>
              <w:rPr>
                <w:i/>
              </w:rPr>
              <w:t>Visit) Act 1948</w:t>
            </w:r>
          </w:p>
        </w:tc>
        <w:tc>
          <w:tcPr>
            <w:tcW w:w="1276" w:type="dxa"/>
          </w:tcPr>
          <w:p w14:paraId="27F49076" w14:textId="77777777" w:rsidR="00701746" w:rsidRDefault="007919F7">
            <w:pPr>
              <w:pStyle w:val="Table09Row"/>
            </w:pPr>
            <w:r>
              <w:t>9 Dec 1948</w:t>
            </w:r>
          </w:p>
        </w:tc>
        <w:tc>
          <w:tcPr>
            <w:tcW w:w="3402" w:type="dxa"/>
          </w:tcPr>
          <w:p w14:paraId="6C56C5AC" w14:textId="77777777" w:rsidR="00701746" w:rsidRDefault="007919F7">
            <w:pPr>
              <w:pStyle w:val="Table09Row"/>
            </w:pPr>
            <w:r>
              <w:t>9 Dec 1948</w:t>
            </w:r>
          </w:p>
        </w:tc>
        <w:tc>
          <w:tcPr>
            <w:tcW w:w="1123" w:type="dxa"/>
          </w:tcPr>
          <w:p w14:paraId="57EA4A46" w14:textId="77777777" w:rsidR="00701746" w:rsidRDefault="007919F7">
            <w:pPr>
              <w:pStyle w:val="Table09Row"/>
            </w:pPr>
            <w:r>
              <w:t>1966/079</w:t>
            </w:r>
          </w:p>
        </w:tc>
      </w:tr>
      <w:tr w:rsidR="00701746" w14:paraId="35A3BC4D" w14:textId="77777777">
        <w:trPr>
          <w:cantSplit/>
          <w:jc w:val="center"/>
        </w:trPr>
        <w:tc>
          <w:tcPr>
            <w:tcW w:w="1418" w:type="dxa"/>
          </w:tcPr>
          <w:p w14:paraId="20A44BA3" w14:textId="77777777" w:rsidR="00701746" w:rsidRDefault="007919F7">
            <w:pPr>
              <w:pStyle w:val="Table09Row"/>
            </w:pPr>
            <w:r>
              <w:t>1948/031 (12 Geo. VI No. 31)</w:t>
            </w:r>
          </w:p>
        </w:tc>
        <w:tc>
          <w:tcPr>
            <w:tcW w:w="2693" w:type="dxa"/>
          </w:tcPr>
          <w:p w14:paraId="59F65DBE" w14:textId="77777777" w:rsidR="00701746" w:rsidRDefault="007919F7">
            <w:pPr>
              <w:pStyle w:val="Table09Row"/>
            </w:pPr>
            <w:r>
              <w:rPr>
                <w:i/>
              </w:rPr>
              <w:t>Motor Vehicle (Third Party Insurance) Act Amendment Act 1948</w:t>
            </w:r>
          </w:p>
        </w:tc>
        <w:tc>
          <w:tcPr>
            <w:tcW w:w="1276" w:type="dxa"/>
          </w:tcPr>
          <w:p w14:paraId="5B771E55" w14:textId="77777777" w:rsidR="00701746" w:rsidRDefault="007919F7">
            <w:pPr>
              <w:pStyle w:val="Table09Row"/>
            </w:pPr>
            <w:r>
              <w:t>9 Dec 1948</w:t>
            </w:r>
          </w:p>
        </w:tc>
        <w:tc>
          <w:tcPr>
            <w:tcW w:w="3402" w:type="dxa"/>
          </w:tcPr>
          <w:p w14:paraId="03D39AB1" w14:textId="77777777" w:rsidR="00701746" w:rsidRDefault="007919F7">
            <w:pPr>
              <w:pStyle w:val="Table09Row"/>
            </w:pPr>
            <w:r>
              <w:t xml:space="preserve">Pt. I: 17 Dec 1948 (see s. 2(2) and </w:t>
            </w:r>
            <w:r>
              <w:rPr>
                <w:i/>
              </w:rPr>
              <w:t>Gazette</w:t>
            </w:r>
            <w:r>
              <w:t xml:space="preserve"> 17 Dec 1948 p. 2966);</w:t>
            </w:r>
          </w:p>
          <w:p w14:paraId="67E23CC8" w14:textId="77777777" w:rsidR="00701746" w:rsidRDefault="007919F7">
            <w:pPr>
              <w:pStyle w:val="Table09Row"/>
            </w:pPr>
            <w:r>
              <w:t xml:space="preserve">Pt. II: 27 May 1949 (see s. 2(3) and </w:t>
            </w:r>
            <w:r>
              <w:rPr>
                <w:i/>
              </w:rPr>
              <w:t>Gazette</w:t>
            </w:r>
            <w:r>
              <w:t xml:space="preserve"> 27 May 1949 p. 1155)</w:t>
            </w:r>
          </w:p>
        </w:tc>
        <w:tc>
          <w:tcPr>
            <w:tcW w:w="1123" w:type="dxa"/>
          </w:tcPr>
          <w:p w14:paraId="6D42C59B" w14:textId="77777777" w:rsidR="00701746" w:rsidRDefault="00701746">
            <w:pPr>
              <w:pStyle w:val="Table09Row"/>
            </w:pPr>
          </w:p>
        </w:tc>
      </w:tr>
      <w:tr w:rsidR="00701746" w14:paraId="03C6F8B0" w14:textId="77777777">
        <w:trPr>
          <w:cantSplit/>
          <w:jc w:val="center"/>
        </w:trPr>
        <w:tc>
          <w:tcPr>
            <w:tcW w:w="1418" w:type="dxa"/>
          </w:tcPr>
          <w:p w14:paraId="657BAC83" w14:textId="77777777" w:rsidR="00701746" w:rsidRDefault="007919F7">
            <w:pPr>
              <w:pStyle w:val="Table09Row"/>
            </w:pPr>
            <w:r>
              <w:t>1948/032 (12 Geo. VI No. 32)</w:t>
            </w:r>
          </w:p>
        </w:tc>
        <w:tc>
          <w:tcPr>
            <w:tcW w:w="2693" w:type="dxa"/>
          </w:tcPr>
          <w:p w14:paraId="549615EC" w14:textId="77777777" w:rsidR="00701746" w:rsidRDefault="007919F7">
            <w:pPr>
              <w:pStyle w:val="Table09Row"/>
            </w:pPr>
            <w:r>
              <w:rPr>
                <w:i/>
              </w:rPr>
              <w:t>Land Tax Act 1948</w:t>
            </w:r>
          </w:p>
        </w:tc>
        <w:tc>
          <w:tcPr>
            <w:tcW w:w="1276" w:type="dxa"/>
          </w:tcPr>
          <w:p w14:paraId="1CD3F400" w14:textId="77777777" w:rsidR="00701746" w:rsidRDefault="007919F7">
            <w:pPr>
              <w:pStyle w:val="Table09Row"/>
            </w:pPr>
            <w:r>
              <w:t>10 Dec 1948</w:t>
            </w:r>
          </w:p>
        </w:tc>
        <w:tc>
          <w:tcPr>
            <w:tcW w:w="3402" w:type="dxa"/>
          </w:tcPr>
          <w:p w14:paraId="0A4461BF" w14:textId="77777777" w:rsidR="00701746" w:rsidRDefault="007919F7">
            <w:pPr>
              <w:pStyle w:val="Table09Row"/>
            </w:pPr>
            <w:r>
              <w:t>10 Dec 1948</w:t>
            </w:r>
          </w:p>
        </w:tc>
        <w:tc>
          <w:tcPr>
            <w:tcW w:w="1123" w:type="dxa"/>
          </w:tcPr>
          <w:p w14:paraId="7C668345" w14:textId="77777777" w:rsidR="00701746" w:rsidRDefault="007919F7">
            <w:pPr>
              <w:pStyle w:val="Table09Row"/>
            </w:pPr>
            <w:r>
              <w:t>1976/013</w:t>
            </w:r>
          </w:p>
        </w:tc>
      </w:tr>
      <w:tr w:rsidR="00701746" w14:paraId="153334B4" w14:textId="77777777">
        <w:trPr>
          <w:cantSplit/>
          <w:jc w:val="center"/>
        </w:trPr>
        <w:tc>
          <w:tcPr>
            <w:tcW w:w="1418" w:type="dxa"/>
          </w:tcPr>
          <w:p w14:paraId="033F2CEA" w14:textId="77777777" w:rsidR="00701746" w:rsidRDefault="007919F7">
            <w:pPr>
              <w:pStyle w:val="Table09Row"/>
            </w:pPr>
            <w:r>
              <w:t>1948/033 (12 &amp; 13 Geo. VI No. 33)</w:t>
            </w:r>
          </w:p>
        </w:tc>
        <w:tc>
          <w:tcPr>
            <w:tcW w:w="2693" w:type="dxa"/>
          </w:tcPr>
          <w:p w14:paraId="29AAD098" w14:textId="77777777" w:rsidR="00701746" w:rsidRDefault="007919F7">
            <w:pPr>
              <w:pStyle w:val="Table09Row"/>
            </w:pPr>
            <w:r>
              <w:rPr>
                <w:i/>
              </w:rPr>
              <w:t>City of Perth Electricity and Gas Purchase Act 1948</w:t>
            </w:r>
          </w:p>
        </w:tc>
        <w:tc>
          <w:tcPr>
            <w:tcW w:w="1276" w:type="dxa"/>
          </w:tcPr>
          <w:p w14:paraId="19112AEB" w14:textId="77777777" w:rsidR="00701746" w:rsidRDefault="007919F7">
            <w:pPr>
              <w:pStyle w:val="Table09Row"/>
            </w:pPr>
            <w:r>
              <w:t>14 Dec 1948</w:t>
            </w:r>
          </w:p>
        </w:tc>
        <w:tc>
          <w:tcPr>
            <w:tcW w:w="3402" w:type="dxa"/>
          </w:tcPr>
          <w:p w14:paraId="42A83FBB" w14:textId="77777777" w:rsidR="00701746" w:rsidRDefault="007919F7">
            <w:pPr>
              <w:pStyle w:val="Table09Row"/>
            </w:pPr>
            <w:r>
              <w:t>14 Dec 1948</w:t>
            </w:r>
          </w:p>
        </w:tc>
        <w:tc>
          <w:tcPr>
            <w:tcW w:w="1123" w:type="dxa"/>
          </w:tcPr>
          <w:p w14:paraId="4BA1B1EA" w14:textId="77777777" w:rsidR="00701746" w:rsidRDefault="007919F7">
            <w:pPr>
              <w:pStyle w:val="Table09Row"/>
            </w:pPr>
            <w:r>
              <w:t>1994/073</w:t>
            </w:r>
          </w:p>
        </w:tc>
      </w:tr>
      <w:tr w:rsidR="00701746" w14:paraId="3093C454" w14:textId="77777777">
        <w:trPr>
          <w:cantSplit/>
          <w:jc w:val="center"/>
        </w:trPr>
        <w:tc>
          <w:tcPr>
            <w:tcW w:w="1418" w:type="dxa"/>
          </w:tcPr>
          <w:p w14:paraId="687996EF" w14:textId="77777777" w:rsidR="00701746" w:rsidRDefault="007919F7">
            <w:pPr>
              <w:pStyle w:val="Table09Row"/>
            </w:pPr>
            <w:r>
              <w:t>1948/034 (12 &amp; 13 Geo. VI No. 34)</w:t>
            </w:r>
          </w:p>
        </w:tc>
        <w:tc>
          <w:tcPr>
            <w:tcW w:w="2693" w:type="dxa"/>
          </w:tcPr>
          <w:p w14:paraId="1BA03BD9" w14:textId="77777777" w:rsidR="00701746" w:rsidRDefault="007919F7">
            <w:pPr>
              <w:pStyle w:val="Table09Row"/>
            </w:pPr>
            <w:r>
              <w:rPr>
                <w:i/>
              </w:rPr>
              <w:t>Marketing of Apples and Pears Act 1948</w:t>
            </w:r>
          </w:p>
        </w:tc>
        <w:tc>
          <w:tcPr>
            <w:tcW w:w="1276" w:type="dxa"/>
          </w:tcPr>
          <w:p w14:paraId="6D24B252" w14:textId="77777777" w:rsidR="00701746" w:rsidRDefault="007919F7">
            <w:pPr>
              <w:pStyle w:val="Table09Row"/>
            </w:pPr>
            <w:r>
              <w:t>14 Dec 1948</w:t>
            </w:r>
          </w:p>
        </w:tc>
        <w:tc>
          <w:tcPr>
            <w:tcW w:w="3402" w:type="dxa"/>
          </w:tcPr>
          <w:p w14:paraId="33D9E05C" w14:textId="77777777" w:rsidR="00701746" w:rsidRDefault="007919F7">
            <w:pPr>
              <w:pStyle w:val="Table09Row"/>
            </w:pPr>
            <w:r>
              <w:t>s. 1 &amp; 4: 13 Dec 1948 (see s. 1(2));</w:t>
            </w:r>
          </w:p>
          <w:p w14:paraId="48810AE7" w14:textId="77777777" w:rsidR="00701746" w:rsidRDefault="007919F7">
            <w:pPr>
              <w:pStyle w:val="Table09Row"/>
            </w:pPr>
            <w:r>
              <w:t>Act other than s. 1 &amp; 4: 1 Jan 1949 (see s. 1(2))</w:t>
            </w:r>
          </w:p>
        </w:tc>
        <w:tc>
          <w:tcPr>
            <w:tcW w:w="1123" w:type="dxa"/>
          </w:tcPr>
          <w:p w14:paraId="198C25D3" w14:textId="77777777" w:rsidR="00701746" w:rsidRDefault="007919F7">
            <w:pPr>
              <w:pStyle w:val="Table09Row"/>
            </w:pPr>
            <w:r>
              <w:t>Exp. 6/07/1951</w:t>
            </w:r>
          </w:p>
        </w:tc>
      </w:tr>
      <w:tr w:rsidR="00701746" w14:paraId="563CE8F0" w14:textId="77777777">
        <w:trPr>
          <w:cantSplit/>
          <w:jc w:val="center"/>
        </w:trPr>
        <w:tc>
          <w:tcPr>
            <w:tcW w:w="1418" w:type="dxa"/>
          </w:tcPr>
          <w:p w14:paraId="2FDF9898" w14:textId="77777777" w:rsidR="00701746" w:rsidRDefault="007919F7">
            <w:pPr>
              <w:pStyle w:val="Table09Row"/>
            </w:pPr>
            <w:r>
              <w:t>1948/035 (12 &amp; 13 Geo. VI No. 35)</w:t>
            </w:r>
          </w:p>
        </w:tc>
        <w:tc>
          <w:tcPr>
            <w:tcW w:w="2693" w:type="dxa"/>
          </w:tcPr>
          <w:p w14:paraId="2FEDBD09" w14:textId="77777777" w:rsidR="00701746" w:rsidRDefault="007919F7">
            <w:pPr>
              <w:pStyle w:val="Table09Row"/>
            </w:pPr>
            <w:r>
              <w:rPr>
                <w:i/>
              </w:rPr>
              <w:t>Fairbridge Farm School Act 1948</w:t>
            </w:r>
          </w:p>
        </w:tc>
        <w:tc>
          <w:tcPr>
            <w:tcW w:w="1276" w:type="dxa"/>
          </w:tcPr>
          <w:p w14:paraId="4E79D67D" w14:textId="77777777" w:rsidR="00701746" w:rsidRDefault="007919F7">
            <w:pPr>
              <w:pStyle w:val="Table09Row"/>
            </w:pPr>
            <w:r>
              <w:t>21 Dec 1948</w:t>
            </w:r>
          </w:p>
        </w:tc>
        <w:tc>
          <w:tcPr>
            <w:tcW w:w="3402" w:type="dxa"/>
          </w:tcPr>
          <w:p w14:paraId="3326598B" w14:textId="77777777" w:rsidR="00701746" w:rsidRDefault="007919F7">
            <w:pPr>
              <w:pStyle w:val="Table09Row"/>
            </w:pPr>
            <w:r>
              <w:t>21 Dec 1948</w:t>
            </w:r>
          </w:p>
        </w:tc>
        <w:tc>
          <w:tcPr>
            <w:tcW w:w="1123" w:type="dxa"/>
          </w:tcPr>
          <w:p w14:paraId="6146050F" w14:textId="77777777" w:rsidR="00701746" w:rsidRDefault="007919F7">
            <w:pPr>
              <w:pStyle w:val="Table09Row"/>
            </w:pPr>
            <w:r>
              <w:t>2009/046</w:t>
            </w:r>
          </w:p>
        </w:tc>
      </w:tr>
      <w:tr w:rsidR="00701746" w14:paraId="25E02F24" w14:textId="77777777">
        <w:trPr>
          <w:cantSplit/>
          <w:jc w:val="center"/>
        </w:trPr>
        <w:tc>
          <w:tcPr>
            <w:tcW w:w="1418" w:type="dxa"/>
          </w:tcPr>
          <w:p w14:paraId="79C12CE1" w14:textId="77777777" w:rsidR="00701746" w:rsidRDefault="007919F7">
            <w:pPr>
              <w:pStyle w:val="Table09Row"/>
            </w:pPr>
            <w:r>
              <w:t>1948/036 (12 &amp; 13 Geo. VI No. 36)</w:t>
            </w:r>
          </w:p>
        </w:tc>
        <w:tc>
          <w:tcPr>
            <w:tcW w:w="2693" w:type="dxa"/>
          </w:tcPr>
          <w:p w14:paraId="02E3B0F3" w14:textId="77777777" w:rsidR="00701746" w:rsidRDefault="007919F7">
            <w:pPr>
              <w:pStyle w:val="Table09Row"/>
            </w:pPr>
            <w:r>
              <w:rPr>
                <w:i/>
              </w:rPr>
              <w:t>Stipendiary Magistrates Act Amendment Act 1948</w:t>
            </w:r>
          </w:p>
        </w:tc>
        <w:tc>
          <w:tcPr>
            <w:tcW w:w="1276" w:type="dxa"/>
          </w:tcPr>
          <w:p w14:paraId="7407FB78" w14:textId="77777777" w:rsidR="00701746" w:rsidRDefault="007919F7">
            <w:pPr>
              <w:pStyle w:val="Table09Row"/>
            </w:pPr>
            <w:r>
              <w:t>21 Dec 1948</w:t>
            </w:r>
          </w:p>
        </w:tc>
        <w:tc>
          <w:tcPr>
            <w:tcW w:w="3402" w:type="dxa"/>
          </w:tcPr>
          <w:p w14:paraId="71471657" w14:textId="77777777" w:rsidR="00701746" w:rsidRDefault="007919F7">
            <w:pPr>
              <w:pStyle w:val="Table09Row"/>
            </w:pPr>
            <w:r>
              <w:t>21 Dec 1948</w:t>
            </w:r>
          </w:p>
        </w:tc>
        <w:tc>
          <w:tcPr>
            <w:tcW w:w="1123" w:type="dxa"/>
          </w:tcPr>
          <w:p w14:paraId="4F31002A" w14:textId="77777777" w:rsidR="00701746" w:rsidRDefault="007919F7">
            <w:pPr>
              <w:pStyle w:val="Table09Row"/>
            </w:pPr>
            <w:r>
              <w:t>1957/017 (6 Eliz. II No. 17)</w:t>
            </w:r>
          </w:p>
        </w:tc>
      </w:tr>
      <w:tr w:rsidR="00701746" w14:paraId="7841602A" w14:textId="77777777">
        <w:trPr>
          <w:cantSplit/>
          <w:jc w:val="center"/>
        </w:trPr>
        <w:tc>
          <w:tcPr>
            <w:tcW w:w="1418" w:type="dxa"/>
          </w:tcPr>
          <w:p w14:paraId="247D306D" w14:textId="77777777" w:rsidR="00701746" w:rsidRDefault="007919F7">
            <w:pPr>
              <w:pStyle w:val="Table09Row"/>
            </w:pPr>
            <w:r>
              <w:t>1948/037 (12 &amp; 13 Geo. VI No. 37)</w:t>
            </w:r>
          </w:p>
        </w:tc>
        <w:tc>
          <w:tcPr>
            <w:tcW w:w="2693" w:type="dxa"/>
          </w:tcPr>
          <w:p w14:paraId="71B78FD9" w14:textId="77777777" w:rsidR="00701746" w:rsidRDefault="007919F7">
            <w:pPr>
              <w:pStyle w:val="Table09Row"/>
            </w:pPr>
            <w:r>
              <w:rPr>
                <w:i/>
              </w:rPr>
              <w:t xml:space="preserve">Legal </w:t>
            </w:r>
            <w:r>
              <w:rPr>
                <w:i/>
              </w:rPr>
              <w:t>Practitioners Act Amendment Act 1948</w:t>
            </w:r>
          </w:p>
        </w:tc>
        <w:tc>
          <w:tcPr>
            <w:tcW w:w="1276" w:type="dxa"/>
          </w:tcPr>
          <w:p w14:paraId="2A167843" w14:textId="77777777" w:rsidR="00701746" w:rsidRDefault="007919F7">
            <w:pPr>
              <w:pStyle w:val="Table09Row"/>
            </w:pPr>
            <w:r>
              <w:t>21 Dec 1948</w:t>
            </w:r>
          </w:p>
        </w:tc>
        <w:tc>
          <w:tcPr>
            <w:tcW w:w="3402" w:type="dxa"/>
          </w:tcPr>
          <w:p w14:paraId="3B1062B4" w14:textId="77777777" w:rsidR="00701746" w:rsidRDefault="007919F7">
            <w:pPr>
              <w:pStyle w:val="Table09Row"/>
            </w:pPr>
            <w:r>
              <w:t>21 Dec 1948</w:t>
            </w:r>
          </w:p>
        </w:tc>
        <w:tc>
          <w:tcPr>
            <w:tcW w:w="1123" w:type="dxa"/>
          </w:tcPr>
          <w:p w14:paraId="7EA76E5A" w14:textId="77777777" w:rsidR="00701746" w:rsidRDefault="007919F7">
            <w:pPr>
              <w:pStyle w:val="Table09Row"/>
            </w:pPr>
            <w:r>
              <w:t>2003/065</w:t>
            </w:r>
          </w:p>
        </w:tc>
      </w:tr>
      <w:tr w:rsidR="00701746" w14:paraId="311FFB93" w14:textId="77777777">
        <w:trPr>
          <w:cantSplit/>
          <w:jc w:val="center"/>
        </w:trPr>
        <w:tc>
          <w:tcPr>
            <w:tcW w:w="1418" w:type="dxa"/>
          </w:tcPr>
          <w:p w14:paraId="7F1313A1" w14:textId="77777777" w:rsidR="00701746" w:rsidRDefault="007919F7">
            <w:pPr>
              <w:pStyle w:val="Table09Row"/>
            </w:pPr>
            <w:r>
              <w:t>1948/038 (12 &amp; 13 Geo. VI No. 38)</w:t>
            </w:r>
          </w:p>
        </w:tc>
        <w:tc>
          <w:tcPr>
            <w:tcW w:w="2693" w:type="dxa"/>
          </w:tcPr>
          <w:p w14:paraId="19E508BE" w14:textId="77777777" w:rsidR="00701746" w:rsidRDefault="007919F7">
            <w:pPr>
              <w:pStyle w:val="Table09Row"/>
            </w:pPr>
            <w:r>
              <w:rPr>
                <w:i/>
              </w:rPr>
              <w:t>Nurses Registration Act Amendment Act 1948</w:t>
            </w:r>
          </w:p>
        </w:tc>
        <w:tc>
          <w:tcPr>
            <w:tcW w:w="1276" w:type="dxa"/>
          </w:tcPr>
          <w:p w14:paraId="028D213E" w14:textId="77777777" w:rsidR="00701746" w:rsidRDefault="007919F7">
            <w:pPr>
              <w:pStyle w:val="Table09Row"/>
            </w:pPr>
            <w:r>
              <w:t>21 Dec 1948</w:t>
            </w:r>
          </w:p>
        </w:tc>
        <w:tc>
          <w:tcPr>
            <w:tcW w:w="3402" w:type="dxa"/>
          </w:tcPr>
          <w:p w14:paraId="7B40EE2F" w14:textId="77777777" w:rsidR="00701746" w:rsidRDefault="007919F7">
            <w:pPr>
              <w:pStyle w:val="Table09Row"/>
            </w:pPr>
            <w:r>
              <w:t>21 Dec 1948</w:t>
            </w:r>
          </w:p>
        </w:tc>
        <w:tc>
          <w:tcPr>
            <w:tcW w:w="1123" w:type="dxa"/>
          </w:tcPr>
          <w:p w14:paraId="04FE76CB" w14:textId="77777777" w:rsidR="00701746" w:rsidRDefault="007919F7">
            <w:pPr>
              <w:pStyle w:val="Table09Row"/>
            </w:pPr>
            <w:r>
              <w:t>1968/027</w:t>
            </w:r>
          </w:p>
        </w:tc>
      </w:tr>
      <w:tr w:rsidR="00701746" w14:paraId="5C858F6A" w14:textId="77777777">
        <w:trPr>
          <w:cantSplit/>
          <w:jc w:val="center"/>
        </w:trPr>
        <w:tc>
          <w:tcPr>
            <w:tcW w:w="1418" w:type="dxa"/>
          </w:tcPr>
          <w:p w14:paraId="3303083A" w14:textId="77777777" w:rsidR="00701746" w:rsidRDefault="007919F7">
            <w:pPr>
              <w:pStyle w:val="Table09Row"/>
            </w:pPr>
            <w:r>
              <w:t>1948/039 (12 &amp; 13 Geo. VI No. 39)</w:t>
            </w:r>
          </w:p>
        </w:tc>
        <w:tc>
          <w:tcPr>
            <w:tcW w:w="2693" w:type="dxa"/>
          </w:tcPr>
          <w:p w14:paraId="165F5A09" w14:textId="77777777" w:rsidR="00701746" w:rsidRDefault="007919F7">
            <w:pPr>
              <w:pStyle w:val="Table09Row"/>
            </w:pPr>
            <w:r>
              <w:rPr>
                <w:i/>
              </w:rPr>
              <w:t>Public Service Appeal Board Act Amendment Act 1948</w:t>
            </w:r>
          </w:p>
        </w:tc>
        <w:tc>
          <w:tcPr>
            <w:tcW w:w="1276" w:type="dxa"/>
          </w:tcPr>
          <w:p w14:paraId="630DD140" w14:textId="77777777" w:rsidR="00701746" w:rsidRDefault="007919F7">
            <w:pPr>
              <w:pStyle w:val="Table09Row"/>
            </w:pPr>
            <w:r>
              <w:t>21 Dec 1948</w:t>
            </w:r>
          </w:p>
        </w:tc>
        <w:tc>
          <w:tcPr>
            <w:tcW w:w="3402" w:type="dxa"/>
          </w:tcPr>
          <w:p w14:paraId="2421771E" w14:textId="77777777" w:rsidR="00701746" w:rsidRDefault="007919F7">
            <w:pPr>
              <w:pStyle w:val="Table09Row"/>
            </w:pPr>
            <w:r>
              <w:t>21 Dec 1948</w:t>
            </w:r>
          </w:p>
        </w:tc>
        <w:tc>
          <w:tcPr>
            <w:tcW w:w="1123" w:type="dxa"/>
          </w:tcPr>
          <w:p w14:paraId="32E37ED5" w14:textId="77777777" w:rsidR="00701746" w:rsidRDefault="007919F7">
            <w:pPr>
              <w:pStyle w:val="Table09Row"/>
            </w:pPr>
            <w:r>
              <w:t>1977/018</w:t>
            </w:r>
          </w:p>
        </w:tc>
      </w:tr>
      <w:tr w:rsidR="00701746" w14:paraId="169D295E" w14:textId="77777777">
        <w:trPr>
          <w:cantSplit/>
          <w:jc w:val="center"/>
        </w:trPr>
        <w:tc>
          <w:tcPr>
            <w:tcW w:w="1418" w:type="dxa"/>
          </w:tcPr>
          <w:p w14:paraId="0ADBADC7" w14:textId="77777777" w:rsidR="00701746" w:rsidRDefault="007919F7">
            <w:pPr>
              <w:pStyle w:val="Table09Row"/>
            </w:pPr>
            <w:r>
              <w:t>1948/040 (12 &amp; 13 Geo. VI No. 40)</w:t>
            </w:r>
          </w:p>
        </w:tc>
        <w:tc>
          <w:tcPr>
            <w:tcW w:w="2693" w:type="dxa"/>
          </w:tcPr>
          <w:p w14:paraId="28A65DB9" w14:textId="77777777" w:rsidR="00701746" w:rsidRDefault="007919F7">
            <w:pPr>
              <w:pStyle w:val="Table09Row"/>
            </w:pPr>
            <w:r>
              <w:rPr>
                <w:i/>
              </w:rPr>
              <w:t>Land and Income Tax Assessment Act Amendment Act 1948</w:t>
            </w:r>
          </w:p>
        </w:tc>
        <w:tc>
          <w:tcPr>
            <w:tcW w:w="1276" w:type="dxa"/>
          </w:tcPr>
          <w:p w14:paraId="11663F0D" w14:textId="77777777" w:rsidR="00701746" w:rsidRDefault="007919F7">
            <w:pPr>
              <w:pStyle w:val="Table09Row"/>
            </w:pPr>
            <w:r>
              <w:t>21 Dec 1948</w:t>
            </w:r>
          </w:p>
        </w:tc>
        <w:tc>
          <w:tcPr>
            <w:tcW w:w="3402" w:type="dxa"/>
          </w:tcPr>
          <w:p w14:paraId="1A8D9C15" w14:textId="77777777" w:rsidR="00701746" w:rsidRDefault="007919F7">
            <w:pPr>
              <w:pStyle w:val="Table09Row"/>
            </w:pPr>
            <w:r>
              <w:t>1 Jul 1947 (see s. 5)</w:t>
            </w:r>
          </w:p>
        </w:tc>
        <w:tc>
          <w:tcPr>
            <w:tcW w:w="1123" w:type="dxa"/>
          </w:tcPr>
          <w:p w14:paraId="45A99A9C" w14:textId="77777777" w:rsidR="00701746" w:rsidRDefault="007919F7">
            <w:pPr>
              <w:pStyle w:val="Table09Row"/>
            </w:pPr>
            <w:r>
              <w:t>1976/014</w:t>
            </w:r>
          </w:p>
        </w:tc>
      </w:tr>
      <w:tr w:rsidR="00701746" w14:paraId="67FE4A8D" w14:textId="77777777">
        <w:trPr>
          <w:cantSplit/>
          <w:jc w:val="center"/>
        </w:trPr>
        <w:tc>
          <w:tcPr>
            <w:tcW w:w="1418" w:type="dxa"/>
          </w:tcPr>
          <w:p w14:paraId="2648B4B2" w14:textId="77777777" w:rsidR="00701746" w:rsidRDefault="007919F7">
            <w:pPr>
              <w:pStyle w:val="Table09Row"/>
            </w:pPr>
            <w:r>
              <w:t>1948/041 (12 &amp; 13 Geo. VI No. 41)</w:t>
            </w:r>
          </w:p>
        </w:tc>
        <w:tc>
          <w:tcPr>
            <w:tcW w:w="2693" w:type="dxa"/>
          </w:tcPr>
          <w:p w14:paraId="4E48D752" w14:textId="77777777" w:rsidR="00701746" w:rsidRDefault="007919F7">
            <w:pPr>
              <w:pStyle w:val="Table09Row"/>
            </w:pPr>
            <w:r>
              <w:rPr>
                <w:i/>
              </w:rPr>
              <w:t>Milk Act Amendment Act 1948</w:t>
            </w:r>
          </w:p>
        </w:tc>
        <w:tc>
          <w:tcPr>
            <w:tcW w:w="1276" w:type="dxa"/>
          </w:tcPr>
          <w:p w14:paraId="5B7949A4" w14:textId="77777777" w:rsidR="00701746" w:rsidRDefault="007919F7">
            <w:pPr>
              <w:pStyle w:val="Table09Row"/>
            </w:pPr>
            <w:r>
              <w:t>21 Dec 1948</w:t>
            </w:r>
          </w:p>
        </w:tc>
        <w:tc>
          <w:tcPr>
            <w:tcW w:w="3402" w:type="dxa"/>
          </w:tcPr>
          <w:p w14:paraId="570B0526" w14:textId="77777777" w:rsidR="00701746" w:rsidRDefault="007919F7">
            <w:pPr>
              <w:pStyle w:val="Table09Row"/>
            </w:pPr>
            <w:r>
              <w:t>21 Dec 1948</w:t>
            </w:r>
          </w:p>
        </w:tc>
        <w:tc>
          <w:tcPr>
            <w:tcW w:w="1123" w:type="dxa"/>
          </w:tcPr>
          <w:p w14:paraId="5CD16436" w14:textId="77777777" w:rsidR="00701746" w:rsidRDefault="007919F7">
            <w:pPr>
              <w:pStyle w:val="Table09Row"/>
            </w:pPr>
            <w:r>
              <w:t>1973/092</w:t>
            </w:r>
          </w:p>
        </w:tc>
      </w:tr>
      <w:tr w:rsidR="00701746" w14:paraId="6F62EB52" w14:textId="77777777">
        <w:trPr>
          <w:cantSplit/>
          <w:jc w:val="center"/>
        </w:trPr>
        <w:tc>
          <w:tcPr>
            <w:tcW w:w="1418" w:type="dxa"/>
          </w:tcPr>
          <w:p w14:paraId="217EE262" w14:textId="77777777" w:rsidR="00701746" w:rsidRDefault="007919F7">
            <w:pPr>
              <w:pStyle w:val="Table09Row"/>
            </w:pPr>
            <w:r>
              <w:t>1948/042 (12 &amp; 13 Geo. VI No. 42)</w:t>
            </w:r>
          </w:p>
        </w:tc>
        <w:tc>
          <w:tcPr>
            <w:tcW w:w="2693" w:type="dxa"/>
          </w:tcPr>
          <w:p w14:paraId="1BBF974E" w14:textId="77777777" w:rsidR="00701746" w:rsidRDefault="007919F7">
            <w:pPr>
              <w:pStyle w:val="Table09Row"/>
            </w:pPr>
            <w:r>
              <w:rPr>
                <w:i/>
              </w:rPr>
              <w:t>Hide and Leather Industries Act 1948</w:t>
            </w:r>
          </w:p>
        </w:tc>
        <w:tc>
          <w:tcPr>
            <w:tcW w:w="1276" w:type="dxa"/>
          </w:tcPr>
          <w:p w14:paraId="201C4CAD" w14:textId="77777777" w:rsidR="00701746" w:rsidRDefault="007919F7">
            <w:pPr>
              <w:pStyle w:val="Table09Row"/>
            </w:pPr>
            <w:r>
              <w:t>24 Dec 1948</w:t>
            </w:r>
          </w:p>
        </w:tc>
        <w:tc>
          <w:tcPr>
            <w:tcW w:w="3402" w:type="dxa"/>
          </w:tcPr>
          <w:p w14:paraId="78B64B4E" w14:textId="77777777" w:rsidR="00701746" w:rsidRDefault="007919F7">
            <w:pPr>
              <w:pStyle w:val="Table09Row"/>
            </w:pPr>
            <w:r>
              <w:t xml:space="preserve">7 Jan 1949 (see s. 1(2) and </w:t>
            </w:r>
            <w:r>
              <w:rPr>
                <w:i/>
              </w:rPr>
              <w:t>Gazette</w:t>
            </w:r>
            <w:r>
              <w:t xml:space="preserve"> 7 Jan 1949 p. 1)</w:t>
            </w:r>
          </w:p>
        </w:tc>
        <w:tc>
          <w:tcPr>
            <w:tcW w:w="1123" w:type="dxa"/>
          </w:tcPr>
          <w:p w14:paraId="0473F3F7" w14:textId="77777777" w:rsidR="00701746" w:rsidRDefault="007919F7">
            <w:pPr>
              <w:pStyle w:val="Table09Row"/>
            </w:pPr>
            <w:r>
              <w:t>2006/037</w:t>
            </w:r>
          </w:p>
        </w:tc>
      </w:tr>
      <w:tr w:rsidR="00701746" w14:paraId="2D66733D" w14:textId="77777777">
        <w:trPr>
          <w:cantSplit/>
          <w:jc w:val="center"/>
        </w:trPr>
        <w:tc>
          <w:tcPr>
            <w:tcW w:w="1418" w:type="dxa"/>
          </w:tcPr>
          <w:p w14:paraId="40EAA984" w14:textId="77777777" w:rsidR="00701746" w:rsidRDefault="007919F7">
            <w:pPr>
              <w:pStyle w:val="Table09Row"/>
            </w:pPr>
            <w:r>
              <w:t>1948/043 (12 &amp; 13 Geo. VI No. 43)</w:t>
            </w:r>
          </w:p>
        </w:tc>
        <w:tc>
          <w:tcPr>
            <w:tcW w:w="2693" w:type="dxa"/>
          </w:tcPr>
          <w:p w14:paraId="05760932" w14:textId="77777777" w:rsidR="00701746" w:rsidRDefault="007919F7">
            <w:pPr>
              <w:pStyle w:val="Table09Row"/>
            </w:pPr>
            <w:r>
              <w:rPr>
                <w:i/>
              </w:rPr>
              <w:t>Coal Mine Workers (Pensions) Act Amendment Act 1948</w:t>
            </w:r>
          </w:p>
        </w:tc>
        <w:tc>
          <w:tcPr>
            <w:tcW w:w="1276" w:type="dxa"/>
          </w:tcPr>
          <w:p w14:paraId="1C4B6748" w14:textId="77777777" w:rsidR="00701746" w:rsidRDefault="007919F7">
            <w:pPr>
              <w:pStyle w:val="Table09Row"/>
            </w:pPr>
            <w:r>
              <w:t>4 Jan 1949</w:t>
            </w:r>
          </w:p>
        </w:tc>
        <w:tc>
          <w:tcPr>
            <w:tcW w:w="3402" w:type="dxa"/>
          </w:tcPr>
          <w:p w14:paraId="13C5FDC4" w14:textId="77777777" w:rsidR="00701746" w:rsidRDefault="007919F7">
            <w:pPr>
              <w:pStyle w:val="Table09Row"/>
            </w:pPr>
            <w:r>
              <w:t>4 Jan 1949</w:t>
            </w:r>
          </w:p>
        </w:tc>
        <w:tc>
          <w:tcPr>
            <w:tcW w:w="1123" w:type="dxa"/>
          </w:tcPr>
          <w:p w14:paraId="2DA4FC0E" w14:textId="77777777" w:rsidR="00701746" w:rsidRDefault="007919F7">
            <w:pPr>
              <w:pStyle w:val="Table09Row"/>
            </w:pPr>
            <w:r>
              <w:t>1989/028</w:t>
            </w:r>
          </w:p>
        </w:tc>
      </w:tr>
      <w:tr w:rsidR="00701746" w14:paraId="2E71FC60" w14:textId="77777777">
        <w:trPr>
          <w:cantSplit/>
          <w:jc w:val="center"/>
        </w:trPr>
        <w:tc>
          <w:tcPr>
            <w:tcW w:w="1418" w:type="dxa"/>
          </w:tcPr>
          <w:p w14:paraId="4E5FAFF2" w14:textId="77777777" w:rsidR="00701746" w:rsidRDefault="007919F7">
            <w:pPr>
              <w:pStyle w:val="Table09Row"/>
            </w:pPr>
            <w:r>
              <w:t>1948/044 (12 &amp; 13 Geo. VI No. 44)</w:t>
            </w:r>
          </w:p>
        </w:tc>
        <w:tc>
          <w:tcPr>
            <w:tcW w:w="2693" w:type="dxa"/>
          </w:tcPr>
          <w:p w14:paraId="47EDA703" w14:textId="77777777" w:rsidR="00701746" w:rsidRDefault="007919F7">
            <w:pPr>
              <w:pStyle w:val="Table09Row"/>
            </w:pPr>
            <w:r>
              <w:rPr>
                <w:i/>
              </w:rPr>
              <w:t>Bank Holidays Act Amendment Act 1948</w:t>
            </w:r>
          </w:p>
        </w:tc>
        <w:tc>
          <w:tcPr>
            <w:tcW w:w="1276" w:type="dxa"/>
          </w:tcPr>
          <w:p w14:paraId="032CFE9A" w14:textId="77777777" w:rsidR="00701746" w:rsidRDefault="007919F7">
            <w:pPr>
              <w:pStyle w:val="Table09Row"/>
            </w:pPr>
            <w:r>
              <w:t>7 Jan 1949</w:t>
            </w:r>
          </w:p>
        </w:tc>
        <w:tc>
          <w:tcPr>
            <w:tcW w:w="3402" w:type="dxa"/>
          </w:tcPr>
          <w:p w14:paraId="70300B9F" w14:textId="77777777" w:rsidR="00701746" w:rsidRDefault="007919F7">
            <w:pPr>
              <w:pStyle w:val="Table09Row"/>
            </w:pPr>
            <w:r>
              <w:t>7 Jan 1949</w:t>
            </w:r>
          </w:p>
        </w:tc>
        <w:tc>
          <w:tcPr>
            <w:tcW w:w="1123" w:type="dxa"/>
          </w:tcPr>
          <w:p w14:paraId="7E3ABD02" w14:textId="77777777" w:rsidR="00701746" w:rsidRDefault="007919F7">
            <w:pPr>
              <w:pStyle w:val="Table09Row"/>
            </w:pPr>
            <w:r>
              <w:t>1970/013</w:t>
            </w:r>
          </w:p>
        </w:tc>
      </w:tr>
      <w:tr w:rsidR="00701746" w14:paraId="5ACA3CAD" w14:textId="77777777">
        <w:trPr>
          <w:cantSplit/>
          <w:jc w:val="center"/>
        </w:trPr>
        <w:tc>
          <w:tcPr>
            <w:tcW w:w="1418" w:type="dxa"/>
          </w:tcPr>
          <w:p w14:paraId="65EBB215" w14:textId="77777777" w:rsidR="00701746" w:rsidRDefault="007919F7">
            <w:pPr>
              <w:pStyle w:val="Table09Row"/>
            </w:pPr>
            <w:r>
              <w:t>1948/045 (12 &amp; 13 Geo. VI No. 45)</w:t>
            </w:r>
          </w:p>
        </w:tc>
        <w:tc>
          <w:tcPr>
            <w:tcW w:w="2693" w:type="dxa"/>
          </w:tcPr>
          <w:p w14:paraId="1E1BCD36" w14:textId="77777777" w:rsidR="00701746" w:rsidRDefault="007919F7">
            <w:pPr>
              <w:pStyle w:val="Table09Row"/>
            </w:pPr>
            <w:r>
              <w:rPr>
                <w:i/>
              </w:rPr>
              <w:t>Public Service Act Amendment Act 1948</w:t>
            </w:r>
          </w:p>
        </w:tc>
        <w:tc>
          <w:tcPr>
            <w:tcW w:w="1276" w:type="dxa"/>
          </w:tcPr>
          <w:p w14:paraId="2B9C5494" w14:textId="77777777" w:rsidR="00701746" w:rsidRDefault="007919F7">
            <w:pPr>
              <w:pStyle w:val="Table09Row"/>
            </w:pPr>
            <w:r>
              <w:t>7 Jan 1949</w:t>
            </w:r>
          </w:p>
        </w:tc>
        <w:tc>
          <w:tcPr>
            <w:tcW w:w="3402" w:type="dxa"/>
          </w:tcPr>
          <w:p w14:paraId="276581F1" w14:textId="77777777" w:rsidR="00701746" w:rsidRDefault="007919F7">
            <w:pPr>
              <w:pStyle w:val="Table09Row"/>
            </w:pPr>
            <w:r>
              <w:t>7 Jan 1949</w:t>
            </w:r>
          </w:p>
        </w:tc>
        <w:tc>
          <w:tcPr>
            <w:tcW w:w="1123" w:type="dxa"/>
          </w:tcPr>
          <w:p w14:paraId="7C36BBA9" w14:textId="77777777" w:rsidR="00701746" w:rsidRDefault="007919F7">
            <w:pPr>
              <w:pStyle w:val="Table09Row"/>
            </w:pPr>
            <w:r>
              <w:t>1978/086</w:t>
            </w:r>
          </w:p>
        </w:tc>
      </w:tr>
      <w:tr w:rsidR="00701746" w14:paraId="69C58CFC" w14:textId="77777777">
        <w:trPr>
          <w:cantSplit/>
          <w:jc w:val="center"/>
        </w:trPr>
        <w:tc>
          <w:tcPr>
            <w:tcW w:w="1418" w:type="dxa"/>
          </w:tcPr>
          <w:p w14:paraId="1B86A379" w14:textId="77777777" w:rsidR="00701746" w:rsidRDefault="007919F7">
            <w:pPr>
              <w:pStyle w:val="Table09Row"/>
            </w:pPr>
            <w:r>
              <w:t>1948/046 (12 &amp; 13 Geo. VI No. 46)</w:t>
            </w:r>
          </w:p>
        </w:tc>
        <w:tc>
          <w:tcPr>
            <w:tcW w:w="2693" w:type="dxa"/>
          </w:tcPr>
          <w:p w14:paraId="173A1EA5" w14:textId="77777777" w:rsidR="00701746" w:rsidRDefault="007919F7">
            <w:pPr>
              <w:pStyle w:val="Table09Row"/>
            </w:pPr>
            <w:r>
              <w:rPr>
                <w:i/>
              </w:rPr>
              <w:t>Industrial Arbitration Act Amendment Act 1948</w:t>
            </w:r>
          </w:p>
        </w:tc>
        <w:tc>
          <w:tcPr>
            <w:tcW w:w="1276" w:type="dxa"/>
          </w:tcPr>
          <w:p w14:paraId="2BB65092" w14:textId="77777777" w:rsidR="00701746" w:rsidRDefault="007919F7">
            <w:pPr>
              <w:pStyle w:val="Table09Row"/>
            </w:pPr>
            <w:r>
              <w:t>7 Jan 1949</w:t>
            </w:r>
          </w:p>
        </w:tc>
        <w:tc>
          <w:tcPr>
            <w:tcW w:w="3402" w:type="dxa"/>
          </w:tcPr>
          <w:p w14:paraId="0C3DC676" w14:textId="77777777" w:rsidR="00701746" w:rsidRDefault="007919F7">
            <w:pPr>
              <w:pStyle w:val="Table09Row"/>
            </w:pPr>
            <w:r>
              <w:t>7 Jan 1949</w:t>
            </w:r>
          </w:p>
        </w:tc>
        <w:tc>
          <w:tcPr>
            <w:tcW w:w="1123" w:type="dxa"/>
          </w:tcPr>
          <w:p w14:paraId="38F3530B" w14:textId="77777777" w:rsidR="00701746" w:rsidRDefault="007919F7">
            <w:pPr>
              <w:pStyle w:val="Table09Row"/>
            </w:pPr>
            <w:r>
              <w:t>1979/114</w:t>
            </w:r>
          </w:p>
        </w:tc>
      </w:tr>
      <w:tr w:rsidR="00701746" w14:paraId="6DE53DDB" w14:textId="77777777">
        <w:trPr>
          <w:cantSplit/>
          <w:jc w:val="center"/>
        </w:trPr>
        <w:tc>
          <w:tcPr>
            <w:tcW w:w="1418" w:type="dxa"/>
          </w:tcPr>
          <w:p w14:paraId="5ABE7E08" w14:textId="77777777" w:rsidR="00701746" w:rsidRDefault="007919F7">
            <w:pPr>
              <w:pStyle w:val="Table09Row"/>
            </w:pPr>
            <w:r>
              <w:t>1948/047 (12 &amp; 13 Geo. VI No. 47)</w:t>
            </w:r>
          </w:p>
        </w:tc>
        <w:tc>
          <w:tcPr>
            <w:tcW w:w="2693" w:type="dxa"/>
          </w:tcPr>
          <w:p w14:paraId="58F5D49E" w14:textId="77777777" w:rsidR="00701746" w:rsidRDefault="007919F7">
            <w:pPr>
              <w:pStyle w:val="Table09Row"/>
            </w:pPr>
            <w:r>
              <w:rPr>
                <w:i/>
              </w:rPr>
              <w:t>Guardianship of Infants Act Amendment Act 1948</w:t>
            </w:r>
          </w:p>
        </w:tc>
        <w:tc>
          <w:tcPr>
            <w:tcW w:w="1276" w:type="dxa"/>
          </w:tcPr>
          <w:p w14:paraId="69EA97D3" w14:textId="77777777" w:rsidR="00701746" w:rsidRDefault="007919F7">
            <w:pPr>
              <w:pStyle w:val="Table09Row"/>
            </w:pPr>
            <w:r>
              <w:t>7 Jan 1949</w:t>
            </w:r>
          </w:p>
        </w:tc>
        <w:tc>
          <w:tcPr>
            <w:tcW w:w="3402" w:type="dxa"/>
          </w:tcPr>
          <w:p w14:paraId="67CF5F1A" w14:textId="77777777" w:rsidR="00701746" w:rsidRDefault="007919F7">
            <w:pPr>
              <w:pStyle w:val="Table09Row"/>
            </w:pPr>
            <w:r>
              <w:t>7 Jan 1949</w:t>
            </w:r>
          </w:p>
        </w:tc>
        <w:tc>
          <w:tcPr>
            <w:tcW w:w="1123" w:type="dxa"/>
          </w:tcPr>
          <w:p w14:paraId="19806667" w14:textId="77777777" w:rsidR="00701746" w:rsidRDefault="007919F7">
            <w:pPr>
              <w:pStyle w:val="Table09Row"/>
            </w:pPr>
            <w:r>
              <w:t>1972/077</w:t>
            </w:r>
          </w:p>
        </w:tc>
      </w:tr>
      <w:tr w:rsidR="00701746" w14:paraId="358E90B3" w14:textId="77777777">
        <w:trPr>
          <w:cantSplit/>
          <w:jc w:val="center"/>
        </w:trPr>
        <w:tc>
          <w:tcPr>
            <w:tcW w:w="1418" w:type="dxa"/>
          </w:tcPr>
          <w:p w14:paraId="0E82DC7E" w14:textId="77777777" w:rsidR="00701746" w:rsidRDefault="007919F7">
            <w:pPr>
              <w:pStyle w:val="Table09Row"/>
            </w:pPr>
            <w:r>
              <w:t xml:space="preserve">1948/048 (12 &amp; 13 Geo. VI </w:t>
            </w:r>
            <w:r>
              <w:t>No. 48)</w:t>
            </w:r>
          </w:p>
        </w:tc>
        <w:tc>
          <w:tcPr>
            <w:tcW w:w="2693" w:type="dxa"/>
          </w:tcPr>
          <w:p w14:paraId="4D5190D5" w14:textId="77777777" w:rsidR="00701746" w:rsidRDefault="007919F7">
            <w:pPr>
              <w:pStyle w:val="Table09Row"/>
            </w:pPr>
            <w:r>
              <w:rPr>
                <w:i/>
              </w:rPr>
              <w:t>South Fremantle Oil Installations Pipe Line Act 1948</w:t>
            </w:r>
          </w:p>
        </w:tc>
        <w:tc>
          <w:tcPr>
            <w:tcW w:w="1276" w:type="dxa"/>
          </w:tcPr>
          <w:p w14:paraId="4D2E2B06" w14:textId="77777777" w:rsidR="00701746" w:rsidRDefault="007919F7">
            <w:pPr>
              <w:pStyle w:val="Table09Row"/>
            </w:pPr>
            <w:r>
              <w:t>7 Jan 1949</w:t>
            </w:r>
          </w:p>
        </w:tc>
        <w:tc>
          <w:tcPr>
            <w:tcW w:w="3402" w:type="dxa"/>
          </w:tcPr>
          <w:p w14:paraId="7F355161" w14:textId="77777777" w:rsidR="00701746" w:rsidRDefault="007919F7">
            <w:pPr>
              <w:pStyle w:val="Table09Row"/>
            </w:pPr>
            <w:r>
              <w:t>7 Jan 1949</w:t>
            </w:r>
          </w:p>
        </w:tc>
        <w:tc>
          <w:tcPr>
            <w:tcW w:w="1123" w:type="dxa"/>
          </w:tcPr>
          <w:p w14:paraId="3B7FEC07" w14:textId="77777777" w:rsidR="00701746" w:rsidRDefault="00701746">
            <w:pPr>
              <w:pStyle w:val="Table09Row"/>
            </w:pPr>
          </w:p>
        </w:tc>
      </w:tr>
      <w:tr w:rsidR="00701746" w14:paraId="48795F5D" w14:textId="77777777">
        <w:trPr>
          <w:cantSplit/>
          <w:jc w:val="center"/>
        </w:trPr>
        <w:tc>
          <w:tcPr>
            <w:tcW w:w="1418" w:type="dxa"/>
          </w:tcPr>
          <w:p w14:paraId="3951F9CC" w14:textId="77777777" w:rsidR="00701746" w:rsidRDefault="007919F7">
            <w:pPr>
              <w:pStyle w:val="Table09Row"/>
            </w:pPr>
            <w:r>
              <w:t>1948/049 (12 &amp; 13 Geo. VI No. 49)</w:t>
            </w:r>
          </w:p>
        </w:tc>
        <w:tc>
          <w:tcPr>
            <w:tcW w:w="2693" w:type="dxa"/>
          </w:tcPr>
          <w:p w14:paraId="18E8C7A0" w14:textId="77777777" w:rsidR="00701746" w:rsidRDefault="007919F7">
            <w:pPr>
              <w:pStyle w:val="Table09Row"/>
            </w:pPr>
            <w:r>
              <w:rPr>
                <w:i/>
              </w:rPr>
              <w:t>Road Closure Act 1948</w:t>
            </w:r>
          </w:p>
        </w:tc>
        <w:tc>
          <w:tcPr>
            <w:tcW w:w="1276" w:type="dxa"/>
          </w:tcPr>
          <w:p w14:paraId="353F07AA" w14:textId="77777777" w:rsidR="00701746" w:rsidRDefault="007919F7">
            <w:pPr>
              <w:pStyle w:val="Table09Row"/>
            </w:pPr>
            <w:r>
              <w:t>7 Jan 1949</w:t>
            </w:r>
          </w:p>
        </w:tc>
        <w:tc>
          <w:tcPr>
            <w:tcW w:w="3402" w:type="dxa"/>
          </w:tcPr>
          <w:p w14:paraId="4E15C39F" w14:textId="77777777" w:rsidR="00701746" w:rsidRDefault="007919F7">
            <w:pPr>
              <w:pStyle w:val="Table09Row"/>
            </w:pPr>
            <w:r>
              <w:t>7 Jan 1949</w:t>
            </w:r>
          </w:p>
        </w:tc>
        <w:tc>
          <w:tcPr>
            <w:tcW w:w="1123" w:type="dxa"/>
          </w:tcPr>
          <w:p w14:paraId="33FE93D0" w14:textId="77777777" w:rsidR="00701746" w:rsidRDefault="007919F7">
            <w:pPr>
              <w:pStyle w:val="Table09Row"/>
            </w:pPr>
            <w:r>
              <w:t>1965/057</w:t>
            </w:r>
          </w:p>
        </w:tc>
      </w:tr>
      <w:tr w:rsidR="00701746" w14:paraId="287703A2" w14:textId="77777777">
        <w:trPr>
          <w:cantSplit/>
          <w:jc w:val="center"/>
        </w:trPr>
        <w:tc>
          <w:tcPr>
            <w:tcW w:w="1418" w:type="dxa"/>
          </w:tcPr>
          <w:p w14:paraId="734C5397" w14:textId="77777777" w:rsidR="00701746" w:rsidRDefault="007919F7">
            <w:pPr>
              <w:pStyle w:val="Table09Row"/>
            </w:pPr>
            <w:r>
              <w:t>1948/050 (12 &amp; 13 Geo. VI No. 50)</w:t>
            </w:r>
          </w:p>
        </w:tc>
        <w:tc>
          <w:tcPr>
            <w:tcW w:w="2693" w:type="dxa"/>
          </w:tcPr>
          <w:p w14:paraId="522FBBC5" w14:textId="77777777" w:rsidR="00701746" w:rsidRDefault="007919F7">
            <w:pPr>
              <w:pStyle w:val="Table09Row"/>
            </w:pPr>
            <w:r>
              <w:rPr>
                <w:i/>
              </w:rPr>
              <w:t>Reserves Act 1948</w:t>
            </w:r>
          </w:p>
        </w:tc>
        <w:tc>
          <w:tcPr>
            <w:tcW w:w="1276" w:type="dxa"/>
          </w:tcPr>
          <w:p w14:paraId="0C434E69" w14:textId="77777777" w:rsidR="00701746" w:rsidRDefault="007919F7">
            <w:pPr>
              <w:pStyle w:val="Table09Row"/>
            </w:pPr>
            <w:r>
              <w:t>7 Jan 1949</w:t>
            </w:r>
          </w:p>
        </w:tc>
        <w:tc>
          <w:tcPr>
            <w:tcW w:w="3402" w:type="dxa"/>
          </w:tcPr>
          <w:p w14:paraId="0D23BD75" w14:textId="77777777" w:rsidR="00701746" w:rsidRDefault="007919F7">
            <w:pPr>
              <w:pStyle w:val="Table09Row"/>
            </w:pPr>
            <w:r>
              <w:t>7 Jan 1949</w:t>
            </w:r>
          </w:p>
        </w:tc>
        <w:tc>
          <w:tcPr>
            <w:tcW w:w="1123" w:type="dxa"/>
          </w:tcPr>
          <w:p w14:paraId="2F27E488" w14:textId="77777777" w:rsidR="00701746" w:rsidRDefault="00701746">
            <w:pPr>
              <w:pStyle w:val="Table09Row"/>
            </w:pPr>
          </w:p>
        </w:tc>
      </w:tr>
      <w:tr w:rsidR="00701746" w14:paraId="7C99FDEF" w14:textId="77777777">
        <w:trPr>
          <w:cantSplit/>
          <w:jc w:val="center"/>
        </w:trPr>
        <w:tc>
          <w:tcPr>
            <w:tcW w:w="1418" w:type="dxa"/>
          </w:tcPr>
          <w:p w14:paraId="78D3299A" w14:textId="77777777" w:rsidR="00701746" w:rsidRDefault="007919F7">
            <w:pPr>
              <w:pStyle w:val="Table09Row"/>
            </w:pPr>
            <w:r>
              <w:t>1948/051 (12 &amp; 13 Geo. VI No. 51)</w:t>
            </w:r>
          </w:p>
        </w:tc>
        <w:tc>
          <w:tcPr>
            <w:tcW w:w="2693" w:type="dxa"/>
          </w:tcPr>
          <w:p w14:paraId="57EFEB49" w14:textId="77777777" w:rsidR="00701746" w:rsidRDefault="007919F7">
            <w:pPr>
              <w:pStyle w:val="Table09Row"/>
            </w:pPr>
            <w:r>
              <w:rPr>
                <w:i/>
              </w:rPr>
              <w:t>Traffic Act Amendment Act 1948</w:t>
            </w:r>
          </w:p>
        </w:tc>
        <w:tc>
          <w:tcPr>
            <w:tcW w:w="1276" w:type="dxa"/>
          </w:tcPr>
          <w:p w14:paraId="2A22308E" w14:textId="77777777" w:rsidR="00701746" w:rsidRDefault="007919F7">
            <w:pPr>
              <w:pStyle w:val="Table09Row"/>
            </w:pPr>
            <w:r>
              <w:t>7 Jan 1949</w:t>
            </w:r>
          </w:p>
        </w:tc>
        <w:tc>
          <w:tcPr>
            <w:tcW w:w="3402" w:type="dxa"/>
          </w:tcPr>
          <w:p w14:paraId="7CAD73AD" w14:textId="77777777" w:rsidR="00701746" w:rsidRDefault="007919F7">
            <w:pPr>
              <w:pStyle w:val="Table09Row"/>
            </w:pPr>
            <w:r>
              <w:t>7 Jan 1949</w:t>
            </w:r>
          </w:p>
        </w:tc>
        <w:tc>
          <w:tcPr>
            <w:tcW w:w="1123" w:type="dxa"/>
          </w:tcPr>
          <w:p w14:paraId="253BA79D" w14:textId="77777777" w:rsidR="00701746" w:rsidRDefault="007919F7">
            <w:pPr>
              <w:pStyle w:val="Table09Row"/>
            </w:pPr>
            <w:r>
              <w:t>1974/059</w:t>
            </w:r>
          </w:p>
        </w:tc>
      </w:tr>
      <w:tr w:rsidR="00701746" w14:paraId="4242DEC2" w14:textId="77777777">
        <w:trPr>
          <w:cantSplit/>
          <w:jc w:val="center"/>
        </w:trPr>
        <w:tc>
          <w:tcPr>
            <w:tcW w:w="1418" w:type="dxa"/>
          </w:tcPr>
          <w:p w14:paraId="3AAFBA1A" w14:textId="77777777" w:rsidR="00701746" w:rsidRDefault="007919F7">
            <w:pPr>
              <w:pStyle w:val="Table09Row"/>
            </w:pPr>
            <w:r>
              <w:t>1948/052 (12 &amp; 13 Geo. VI No. 52)</w:t>
            </w:r>
          </w:p>
        </w:tc>
        <w:tc>
          <w:tcPr>
            <w:tcW w:w="2693" w:type="dxa"/>
          </w:tcPr>
          <w:p w14:paraId="02835017" w14:textId="77777777" w:rsidR="00701746" w:rsidRDefault="007919F7">
            <w:pPr>
              <w:pStyle w:val="Table09Row"/>
            </w:pPr>
            <w:r>
              <w:rPr>
                <w:i/>
              </w:rPr>
              <w:t>Western Australian Government Tramways and Ferries Act 1948</w:t>
            </w:r>
          </w:p>
        </w:tc>
        <w:tc>
          <w:tcPr>
            <w:tcW w:w="1276" w:type="dxa"/>
          </w:tcPr>
          <w:p w14:paraId="02A43144" w14:textId="77777777" w:rsidR="00701746" w:rsidRDefault="007919F7">
            <w:pPr>
              <w:pStyle w:val="Table09Row"/>
            </w:pPr>
            <w:r>
              <w:t>21 Jan 1949</w:t>
            </w:r>
          </w:p>
        </w:tc>
        <w:tc>
          <w:tcPr>
            <w:tcW w:w="3402" w:type="dxa"/>
          </w:tcPr>
          <w:p w14:paraId="7002A5F0" w14:textId="77777777" w:rsidR="00701746" w:rsidRDefault="007919F7">
            <w:pPr>
              <w:pStyle w:val="Table09Row"/>
            </w:pPr>
            <w:r>
              <w:t xml:space="preserve">22 Apr 1949 (see s. 1 and </w:t>
            </w:r>
            <w:r>
              <w:rPr>
                <w:i/>
              </w:rPr>
              <w:t>Gazette</w:t>
            </w:r>
            <w:r>
              <w:t xml:space="preserve"> 22 Apr 1949 p. 839)</w:t>
            </w:r>
          </w:p>
        </w:tc>
        <w:tc>
          <w:tcPr>
            <w:tcW w:w="1123" w:type="dxa"/>
          </w:tcPr>
          <w:p w14:paraId="30A4EDC8" w14:textId="77777777" w:rsidR="00701746" w:rsidRDefault="007919F7">
            <w:pPr>
              <w:pStyle w:val="Table09Row"/>
            </w:pPr>
            <w:r>
              <w:t>1966/091</w:t>
            </w:r>
          </w:p>
        </w:tc>
      </w:tr>
      <w:tr w:rsidR="00701746" w14:paraId="54E69D64" w14:textId="77777777">
        <w:trPr>
          <w:cantSplit/>
          <w:jc w:val="center"/>
        </w:trPr>
        <w:tc>
          <w:tcPr>
            <w:tcW w:w="1418" w:type="dxa"/>
          </w:tcPr>
          <w:p w14:paraId="1A688ECC" w14:textId="77777777" w:rsidR="00701746" w:rsidRDefault="007919F7">
            <w:pPr>
              <w:pStyle w:val="Table09Row"/>
            </w:pPr>
            <w:r>
              <w:t>1948/053 (12 &amp; 13 Geo. VI No. 53)</w:t>
            </w:r>
          </w:p>
        </w:tc>
        <w:tc>
          <w:tcPr>
            <w:tcW w:w="2693" w:type="dxa"/>
          </w:tcPr>
          <w:p w14:paraId="383AE52D" w14:textId="77777777" w:rsidR="00701746" w:rsidRDefault="007919F7">
            <w:pPr>
              <w:pStyle w:val="Table09Row"/>
            </w:pPr>
            <w:r>
              <w:rPr>
                <w:i/>
              </w:rPr>
              <w:t>Land Act Amendment Act 1948</w:t>
            </w:r>
          </w:p>
        </w:tc>
        <w:tc>
          <w:tcPr>
            <w:tcW w:w="1276" w:type="dxa"/>
          </w:tcPr>
          <w:p w14:paraId="4676CA9C" w14:textId="77777777" w:rsidR="00701746" w:rsidRDefault="007919F7">
            <w:pPr>
              <w:pStyle w:val="Table09Row"/>
            </w:pPr>
            <w:r>
              <w:t>21 Jan 1949</w:t>
            </w:r>
          </w:p>
        </w:tc>
        <w:tc>
          <w:tcPr>
            <w:tcW w:w="3402" w:type="dxa"/>
          </w:tcPr>
          <w:p w14:paraId="5647A5A7" w14:textId="77777777" w:rsidR="00701746" w:rsidRDefault="007919F7">
            <w:pPr>
              <w:pStyle w:val="Table09Row"/>
            </w:pPr>
            <w:r>
              <w:t>21 Jan 1949</w:t>
            </w:r>
          </w:p>
        </w:tc>
        <w:tc>
          <w:tcPr>
            <w:tcW w:w="1123" w:type="dxa"/>
          </w:tcPr>
          <w:p w14:paraId="15AACF7D" w14:textId="77777777" w:rsidR="00701746" w:rsidRDefault="007919F7">
            <w:pPr>
              <w:pStyle w:val="Table09Row"/>
            </w:pPr>
            <w:r>
              <w:t>1997/030</w:t>
            </w:r>
          </w:p>
        </w:tc>
      </w:tr>
      <w:tr w:rsidR="00701746" w14:paraId="7FF61E03" w14:textId="77777777">
        <w:trPr>
          <w:cantSplit/>
          <w:jc w:val="center"/>
        </w:trPr>
        <w:tc>
          <w:tcPr>
            <w:tcW w:w="1418" w:type="dxa"/>
          </w:tcPr>
          <w:p w14:paraId="2E30DAE6" w14:textId="77777777" w:rsidR="00701746" w:rsidRDefault="007919F7">
            <w:pPr>
              <w:pStyle w:val="Table09Row"/>
            </w:pPr>
            <w:r>
              <w:t>1948/054 (12 &amp; 13 Geo. VI No. 54)</w:t>
            </w:r>
          </w:p>
        </w:tc>
        <w:tc>
          <w:tcPr>
            <w:tcW w:w="2693" w:type="dxa"/>
          </w:tcPr>
          <w:p w14:paraId="234A6DAB" w14:textId="77777777" w:rsidR="00701746" w:rsidRDefault="007919F7">
            <w:pPr>
              <w:pStyle w:val="Table09Row"/>
            </w:pPr>
            <w:r>
              <w:rPr>
                <w:i/>
              </w:rPr>
              <w:t>Acts Amendment (Increase of Fees) Act 1948</w:t>
            </w:r>
          </w:p>
        </w:tc>
        <w:tc>
          <w:tcPr>
            <w:tcW w:w="1276" w:type="dxa"/>
          </w:tcPr>
          <w:p w14:paraId="795DF0DD" w14:textId="77777777" w:rsidR="00701746" w:rsidRDefault="007919F7">
            <w:pPr>
              <w:pStyle w:val="Table09Row"/>
            </w:pPr>
            <w:r>
              <w:t>21 Jan 1949</w:t>
            </w:r>
          </w:p>
        </w:tc>
        <w:tc>
          <w:tcPr>
            <w:tcW w:w="3402" w:type="dxa"/>
          </w:tcPr>
          <w:p w14:paraId="23EE53E2" w14:textId="77777777" w:rsidR="00701746" w:rsidRDefault="007919F7">
            <w:pPr>
              <w:pStyle w:val="Table09Row"/>
            </w:pPr>
            <w:r>
              <w:t>21 Jan 1949</w:t>
            </w:r>
          </w:p>
        </w:tc>
        <w:tc>
          <w:tcPr>
            <w:tcW w:w="1123" w:type="dxa"/>
          </w:tcPr>
          <w:p w14:paraId="0914D9D9" w14:textId="77777777" w:rsidR="00701746" w:rsidRDefault="00701746">
            <w:pPr>
              <w:pStyle w:val="Table09Row"/>
            </w:pPr>
          </w:p>
        </w:tc>
      </w:tr>
      <w:tr w:rsidR="00701746" w14:paraId="3169BEC6" w14:textId="77777777">
        <w:trPr>
          <w:cantSplit/>
          <w:jc w:val="center"/>
        </w:trPr>
        <w:tc>
          <w:tcPr>
            <w:tcW w:w="1418" w:type="dxa"/>
          </w:tcPr>
          <w:p w14:paraId="1FEA6489" w14:textId="77777777" w:rsidR="00701746" w:rsidRDefault="007919F7">
            <w:pPr>
              <w:pStyle w:val="Table09Row"/>
            </w:pPr>
            <w:r>
              <w:t xml:space="preserve">1948/055 (12 &amp; 13 Geo. </w:t>
            </w:r>
            <w:r>
              <w:t>VI No. 55)</w:t>
            </w:r>
          </w:p>
        </w:tc>
        <w:tc>
          <w:tcPr>
            <w:tcW w:w="2693" w:type="dxa"/>
          </w:tcPr>
          <w:p w14:paraId="7E1F9097" w14:textId="77777777" w:rsidR="00701746" w:rsidRDefault="007919F7">
            <w:pPr>
              <w:pStyle w:val="Table09Row"/>
            </w:pPr>
            <w:r>
              <w:rPr>
                <w:i/>
              </w:rPr>
              <w:t>Trading Stamp Act 1948</w:t>
            </w:r>
          </w:p>
        </w:tc>
        <w:tc>
          <w:tcPr>
            <w:tcW w:w="1276" w:type="dxa"/>
          </w:tcPr>
          <w:p w14:paraId="1BFAF33C" w14:textId="77777777" w:rsidR="00701746" w:rsidRDefault="007919F7">
            <w:pPr>
              <w:pStyle w:val="Table09Row"/>
            </w:pPr>
            <w:r>
              <w:t>21 Jan 1949</w:t>
            </w:r>
          </w:p>
        </w:tc>
        <w:tc>
          <w:tcPr>
            <w:tcW w:w="3402" w:type="dxa"/>
          </w:tcPr>
          <w:p w14:paraId="0551FA60" w14:textId="77777777" w:rsidR="00701746" w:rsidRDefault="007919F7">
            <w:pPr>
              <w:pStyle w:val="Table09Row"/>
            </w:pPr>
            <w:r>
              <w:t xml:space="preserve">2 May 1949 (see s. 3 and </w:t>
            </w:r>
            <w:r>
              <w:rPr>
                <w:i/>
              </w:rPr>
              <w:t>Gazette</w:t>
            </w:r>
            <w:r>
              <w:t xml:space="preserve"> 22 Apr 1949 p. 839)</w:t>
            </w:r>
          </w:p>
        </w:tc>
        <w:tc>
          <w:tcPr>
            <w:tcW w:w="1123" w:type="dxa"/>
          </w:tcPr>
          <w:p w14:paraId="34FEE37B" w14:textId="77777777" w:rsidR="00701746" w:rsidRDefault="007919F7">
            <w:pPr>
              <w:pStyle w:val="Table09Row"/>
            </w:pPr>
            <w:r>
              <w:t>1981/046</w:t>
            </w:r>
          </w:p>
        </w:tc>
      </w:tr>
      <w:tr w:rsidR="00701746" w14:paraId="6494FAA8" w14:textId="77777777">
        <w:trPr>
          <w:cantSplit/>
          <w:jc w:val="center"/>
        </w:trPr>
        <w:tc>
          <w:tcPr>
            <w:tcW w:w="1418" w:type="dxa"/>
          </w:tcPr>
          <w:p w14:paraId="40C88AA5" w14:textId="77777777" w:rsidR="00701746" w:rsidRDefault="007919F7">
            <w:pPr>
              <w:pStyle w:val="Table09Row"/>
            </w:pPr>
            <w:r>
              <w:t>1948/056 (12 &amp; 13 Geo. VI No. 56)</w:t>
            </w:r>
          </w:p>
        </w:tc>
        <w:tc>
          <w:tcPr>
            <w:tcW w:w="2693" w:type="dxa"/>
          </w:tcPr>
          <w:p w14:paraId="687BB82D" w14:textId="77777777" w:rsidR="00701746" w:rsidRDefault="007919F7">
            <w:pPr>
              <w:pStyle w:val="Table09Row"/>
            </w:pPr>
            <w:r>
              <w:rPr>
                <w:i/>
              </w:rPr>
              <w:t>Government Employees’ Pensions Act 1948</w:t>
            </w:r>
          </w:p>
        </w:tc>
        <w:tc>
          <w:tcPr>
            <w:tcW w:w="1276" w:type="dxa"/>
          </w:tcPr>
          <w:p w14:paraId="6D558730" w14:textId="77777777" w:rsidR="00701746" w:rsidRDefault="007919F7">
            <w:pPr>
              <w:pStyle w:val="Table09Row"/>
            </w:pPr>
            <w:r>
              <w:t>21 Jan 1949</w:t>
            </w:r>
          </w:p>
        </w:tc>
        <w:tc>
          <w:tcPr>
            <w:tcW w:w="3402" w:type="dxa"/>
          </w:tcPr>
          <w:p w14:paraId="05302B69" w14:textId="77777777" w:rsidR="00701746" w:rsidRDefault="007919F7">
            <w:pPr>
              <w:pStyle w:val="Table09Row"/>
            </w:pPr>
            <w:r>
              <w:t xml:space="preserve">5 Feb 1949 (see s. 1 and </w:t>
            </w:r>
            <w:r>
              <w:rPr>
                <w:i/>
              </w:rPr>
              <w:t>Gazette</w:t>
            </w:r>
            <w:r>
              <w:t xml:space="preserve"> 4 Feb 1949 p. 234)</w:t>
            </w:r>
          </w:p>
        </w:tc>
        <w:tc>
          <w:tcPr>
            <w:tcW w:w="1123" w:type="dxa"/>
          </w:tcPr>
          <w:p w14:paraId="23FE0F12" w14:textId="77777777" w:rsidR="00701746" w:rsidRDefault="007919F7">
            <w:pPr>
              <w:pStyle w:val="Table09Row"/>
            </w:pPr>
            <w:r>
              <w:t>1991/010</w:t>
            </w:r>
          </w:p>
        </w:tc>
      </w:tr>
      <w:tr w:rsidR="00701746" w14:paraId="3D287EFD" w14:textId="77777777">
        <w:trPr>
          <w:cantSplit/>
          <w:jc w:val="center"/>
        </w:trPr>
        <w:tc>
          <w:tcPr>
            <w:tcW w:w="1418" w:type="dxa"/>
          </w:tcPr>
          <w:p w14:paraId="4260E60F" w14:textId="77777777" w:rsidR="00701746" w:rsidRDefault="007919F7">
            <w:pPr>
              <w:pStyle w:val="Table09Row"/>
            </w:pPr>
            <w:r>
              <w:t>1948/057 (12 &amp; 13 Geo. VI No. 57)</w:t>
            </w:r>
          </w:p>
        </w:tc>
        <w:tc>
          <w:tcPr>
            <w:tcW w:w="2693" w:type="dxa"/>
          </w:tcPr>
          <w:p w14:paraId="1A669DED" w14:textId="77777777" w:rsidR="00701746" w:rsidRDefault="007919F7">
            <w:pPr>
              <w:pStyle w:val="Table09Row"/>
            </w:pPr>
            <w:r>
              <w:rPr>
                <w:i/>
              </w:rPr>
              <w:t>Purchasers’ Protection Act Amendment Act 1948</w:t>
            </w:r>
          </w:p>
        </w:tc>
        <w:tc>
          <w:tcPr>
            <w:tcW w:w="1276" w:type="dxa"/>
          </w:tcPr>
          <w:p w14:paraId="6DC543B8" w14:textId="77777777" w:rsidR="00701746" w:rsidRDefault="007919F7">
            <w:pPr>
              <w:pStyle w:val="Table09Row"/>
            </w:pPr>
            <w:r>
              <w:t>21 Jan 1949</w:t>
            </w:r>
          </w:p>
        </w:tc>
        <w:tc>
          <w:tcPr>
            <w:tcW w:w="3402" w:type="dxa"/>
          </w:tcPr>
          <w:p w14:paraId="43C3D3A5" w14:textId="77777777" w:rsidR="00701746" w:rsidRDefault="007919F7">
            <w:pPr>
              <w:pStyle w:val="Table09Row"/>
            </w:pPr>
            <w:r>
              <w:t>21 Jan 1949</w:t>
            </w:r>
          </w:p>
        </w:tc>
        <w:tc>
          <w:tcPr>
            <w:tcW w:w="1123" w:type="dxa"/>
          </w:tcPr>
          <w:p w14:paraId="4A9B26B3" w14:textId="77777777" w:rsidR="00701746" w:rsidRDefault="007919F7">
            <w:pPr>
              <w:pStyle w:val="Table09Row"/>
            </w:pPr>
            <w:r>
              <w:t>1970/119</w:t>
            </w:r>
          </w:p>
        </w:tc>
      </w:tr>
      <w:tr w:rsidR="00701746" w14:paraId="25AD1A50" w14:textId="77777777">
        <w:trPr>
          <w:cantSplit/>
          <w:jc w:val="center"/>
        </w:trPr>
        <w:tc>
          <w:tcPr>
            <w:tcW w:w="1418" w:type="dxa"/>
          </w:tcPr>
          <w:p w14:paraId="559C8135" w14:textId="77777777" w:rsidR="00701746" w:rsidRDefault="007919F7">
            <w:pPr>
              <w:pStyle w:val="Table09Row"/>
            </w:pPr>
            <w:r>
              <w:t>1948/058 (12 &amp; 13 Geo. VI No. 58)</w:t>
            </w:r>
          </w:p>
        </w:tc>
        <w:tc>
          <w:tcPr>
            <w:tcW w:w="2693" w:type="dxa"/>
          </w:tcPr>
          <w:p w14:paraId="7015AB2A" w14:textId="77777777" w:rsidR="00701746" w:rsidRDefault="007919F7">
            <w:pPr>
              <w:pStyle w:val="Table09Row"/>
            </w:pPr>
            <w:r>
              <w:rPr>
                <w:i/>
              </w:rPr>
              <w:t>Hospitals Benefits Agreement Act 1948</w:t>
            </w:r>
          </w:p>
        </w:tc>
        <w:tc>
          <w:tcPr>
            <w:tcW w:w="1276" w:type="dxa"/>
          </w:tcPr>
          <w:p w14:paraId="0A544D18" w14:textId="77777777" w:rsidR="00701746" w:rsidRDefault="007919F7">
            <w:pPr>
              <w:pStyle w:val="Table09Row"/>
            </w:pPr>
            <w:r>
              <w:t>21 Jan 1949</w:t>
            </w:r>
          </w:p>
        </w:tc>
        <w:tc>
          <w:tcPr>
            <w:tcW w:w="3402" w:type="dxa"/>
          </w:tcPr>
          <w:p w14:paraId="5F1E354F" w14:textId="77777777" w:rsidR="00701746" w:rsidRDefault="007919F7">
            <w:pPr>
              <w:pStyle w:val="Table09Row"/>
            </w:pPr>
            <w:r>
              <w:t>21 Jan 1949</w:t>
            </w:r>
          </w:p>
        </w:tc>
        <w:tc>
          <w:tcPr>
            <w:tcW w:w="1123" w:type="dxa"/>
          </w:tcPr>
          <w:p w14:paraId="24EFFC41" w14:textId="77777777" w:rsidR="00701746" w:rsidRDefault="007919F7">
            <w:pPr>
              <w:pStyle w:val="Table09Row"/>
            </w:pPr>
            <w:r>
              <w:t>1967/068</w:t>
            </w:r>
          </w:p>
        </w:tc>
      </w:tr>
      <w:tr w:rsidR="00701746" w14:paraId="3D3C3BC0" w14:textId="77777777">
        <w:trPr>
          <w:cantSplit/>
          <w:jc w:val="center"/>
        </w:trPr>
        <w:tc>
          <w:tcPr>
            <w:tcW w:w="1418" w:type="dxa"/>
          </w:tcPr>
          <w:p w14:paraId="7CD73A96" w14:textId="77777777" w:rsidR="00701746" w:rsidRDefault="007919F7">
            <w:pPr>
              <w:pStyle w:val="Table09Row"/>
            </w:pPr>
            <w:r>
              <w:t xml:space="preserve">1948/059 (12 &amp; 13 Geo. VI No. </w:t>
            </w:r>
            <w:r>
              <w:t>59)</w:t>
            </w:r>
          </w:p>
        </w:tc>
        <w:tc>
          <w:tcPr>
            <w:tcW w:w="2693" w:type="dxa"/>
          </w:tcPr>
          <w:p w14:paraId="67EF904A" w14:textId="77777777" w:rsidR="00701746" w:rsidRDefault="007919F7">
            <w:pPr>
              <w:pStyle w:val="Table09Row"/>
            </w:pPr>
            <w:r>
              <w:rPr>
                <w:i/>
              </w:rPr>
              <w:t>State Transport Co‑ordination Act Amendment Act 1948</w:t>
            </w:r>
          </w:p>
        </w:tc>
        <w:tc>
          <w:tcPr>
            <w:tcW w:w="1276" w:type="dxa"/>
          </w:tcPr>
          <w:p w14:paraId="6C7F5433" w14:textId="77777777" w:rsidR="00701746" w:rsidRDefault="007919F7">
            <w:pPr>
              <w:pStyle w:val="Table09Row"/>
            </w:pPr>
            <w:r>
              <w:t>21 Jan 1949</w:t>
            </w:r>
          </w:p>
        </w:tc>
        <w:tc>
          <w:tcPr>
            <w:tcW w:w="3402" w:type="dxa"/>
          </w:tcPr>
          <w:p w14:paraId="6BCE2940" w14:textId="77777777" w:rsidR="00701746" w:rsidRDefault="007919F7">
            <w:pPr>
              <w:pStyle w:val="Table09Row"/>
            </w:pPr>
            <w:r>
              <w:t>21 Jan 1949</w:t>
            </w:r>
          </w:p>
        </w:tc>
        <w:tc>
          <w:tcPr>
            <w:tcW w:w="1123" w:type="dxa"/>
          </w:tcPr>
          <w:p w14:paraId="5F117ED9" w14:textId="77777777" w:rsidR="00701746" w:rsidRDefault="007919F7">
            <w:pPr>
              <w:pStyle w:val="Table09Row"/>
            </w:pPr>
            <w:r>
              <w:t>1966/091</w:t>
            </w:r>
          </w:p>
        </w:tc>
      </w:tr>
      <w:tr w:rsidR="00701746" w14:paraId="36D18C9E" w14:textId="77777777">
        <w:trPr>
          <w:cantSplit/>
          <w:jc w:val="center"/>
        </w:trPr>
        <w:tc>
          <w:tcPr>
            <w:tcW w:w="1418" w:type="dxa"/>
          </w:tcPr>
          <w:p w14:paraId="4ACD0453" w14:textId="77777777" w:rsidR="00701746" w:rsidRDefault="007919F7">
            <w:pPr>
              <w:pStyle w:val="Table09Row"/>
            </w:pPr>
            <w:r>
              <w:t>1948/060 (12 &amp; 13 Geo. VI No. 60)</w:t>
            </w:r>
          </w:p>
        </w:tc>
        <w:tc>
          <w:tcPr>
            <w:tcW w:w="2693" w:type="dxa"/>
          </w:tcPr>
          <w:p w14:paraId="362BBA3F" w14:textId="77777777" w:rsidR="00701746" w:rsidRDefault="007919F7">
            <w:pPr>
              <w:pStyle w:val="Table09Row"/>
            </w:pPr>
            <w:r>
              <w:rPr>
                <w:i/>
              </w:rPr>
              <w:t>Parliamentary Superannuation Act 1948</w:t>
            </w:r>
          </w:p>
        </w:tc>
        <w:tc>
          <w:tcPr>
            <w:tcW w:w="1276" w:type="dxa"/>
          </w:tcPr>
          <w:p w14:paraId="4694D169" w14:textId="77777777" w:rsidR="00701746" w:rsidRDefault="007919F7">
            <w:pPr>
              <w:pStyle w:val="Table09Row"/>
            </w:pPr>
            <w:r>
              <w:t>21 Jan 1949</w:t>
            </w:r>
          </w:p>
        </w:tc>
        <w:tc>
          <w:tcPr>
            <w:tcW w:w="3402" w:type="dxa"/>
          </w:tcPr>
          <w:p w14:paraId="563290C5" w14:textId="77777777" w:rsidR="00701746" w:rsidRDefault="007919F7">
            <w:pPr>
              <w:pStyle w:val="Table09Row"/>
            </w:pPr>
            <w:r>
              <w:t>1 Jan 1949 (see s. 1)</w:t>
            </w:r>
          </w:p>
        </w:tc>
        <w:tc>
          <w:tcPr>
            <w:tcW w:w="1123" w:type="dxa"/>
          </w:tcPr>
          <w:p w14:paraId="6CE8B76C" w14:textId="77777777" w:rsidR="00701746" w:rsidRDefault="007919F7">
            <w:pPr>
              <w:pStyle w:val="Table09Row"/>
            </w:pPr>
            <w:r>
              <w:t>1970/036</w:t>
            </w:r>
          </w:p>
        </w:tc>
      </w:tr>
      <w:tr w:rsidR="00701746" w14:paraId="1B1B32B1" w14:textId="77777777">
        <w:trPr>
          <w:cantSplit/>
          <w:jc w:val="center"/>
        </w:trPr>
        <w:tc>
          <w:tcPr>
            <w:tcW w:w="1418" w:type="dxa"/>
          </w:tcPr>
          <w:p w14:paraId="200C4FE9" w14:textId="77777777" w:rsidR="00701746" w:rsidRDefault="007919F7">
            <w:pPr>
              <w:pStyle w:val="Table09Row"/>
            </w:pPr>
            <w:r>
              <w:t>1948/061 (12 &amp; 13 Geo. VI No. 61)</w:t>
            </w:r>
          </w:p>
        </w:tc>
        <w:tc>
          <w:tcPr>
            <w:tcW w:w="2693" w:type="dxa"/>
          </w:tcPr>
          <w:p w14:paraId="13624E33" w14:textId="77777777" w:rsidR="00701746" w:rsidRDefault="007919F7">
            <w:pPr>
              <w:pStyle w:val="Table09Row"/>
            </w:pPr>
            <w:r>
              <w:rPr>
                <w:i/>
              </w:rPr>
              <w:t xml:space="preserve">Wheat Pool </w:t>
            </w:r>
            <w:r>
              <w:rPr>
                <w:i/>
              </w:rPr>
              <w:t>Act Amendment Act (No. 2) 1948</w:t>
            </w:r>
          </w:p>
        </w:tc>
        <w:tc>
          <w:tcPr>
            <w:tcW w:w="1276" w:type="dxa"/>
          </w:tcPr>
          <w:p w14:paraId="3D5EC8FA" w14:textId="77777777" w:rsidR="00701746" w:rsidRDefault="007919F7">
            <w:pPr>
              <w:pStyle w:val="Table09Row"/>
            </w:pPr>
            <w:r>
              <w:t>21 Jan 1949</w:t>
            </w:r>
          </w:p>
        </w:tc>
        <w:tc>
          <w:tcPr>
            <w:tcW w:w="3402" w:type="dxa"/>
          </w:tcPr>
          <w:p w14:paraId="7850FF7A" w14:textId="77777777" w:rsidR="00701746" w:rsidRDefault="007919F7">
            <w:pPr>
              <w:pStyle w:val="Table09Row"/>
            </w:pPr>
            <w:r>
              <w:t>21 Jan 1949</w:t>
            </w:r>
          </w:p>
        </w:tc>
        <w:tc>
          <w:tcPr>
            <w:tcW w:w="1123" w:type="dxa"/>
          </w:tcPr>
          <w:p w14:paraId="5665D14C" w14:textId="77777777" w:rsidR="00701746" w:rsidRDefault="007919F7">
            <w:pPr>
              <w:pStyle w:val="Table09Row"/>
            </w:pPr>
            <w:r>
              <w:t>1975/085</w:t>
            </w:r>
          </w:p>
        </w:tc>
      </w:tr>
      <w:tr w:rsidR="00701746" w14:paraId="6A33E88F" w14:textId="77777777">
        <w:trPr>
          <w:cantSplit/>
          <w:jc w:val="center"/>
        </w:trPr>
        <w:tc>
          <w:tcPr>
            <w:tcW w:w="1418" w:type="dxa"/>
          </w:tcPr>
          <w:p w14:paraId="7D748138" w14:textId="77777777" w:rsidR="00701746" w:rsidRDefault="007919F7">
            <w:pPr>
              <w:pStyle w:val="Table09Row"/>
            </w:pPr>
            <w:r>
              <w:t>1948/062 (12 &amp; 13 Geo. VI No. 62)</w:t>
            </w:r>
          </w:p>
        </w:tc>
        <w:tc>
          <w:tcPr>
            <w:tcW w:w="2693" w:type="dxa"/>
          </w:tcPr>
          <w:p w14:paraId="798E4823" w14:textId="77777777" w:rsidR="00701746" w:rsidRDefault="007919F7">
            <w:pPr>
              <w:pStyle w:val="Table09Row"/>
            </w:pPr>
            <w:r>
              <w:rPr>
                <w:i/>
              </w:rPr>
              <w:t>Western Australian Trotting Association Act Amendment Act 1948</w:t>
            </w:r>
          </w:p>
        </w:tc>
        <w:tc>
          <w:tcPr>
            <w:tcW w:w="1276" w:type="dxa"/>
          </w:tcPr>
          <w:p w14:paraId="62725E39" w14:textId="77777777" w:rsidR="00701746" w:rsidRDefault="007919F7">
            <w:pPr>
              <w:pStyle w:val="Table09Row"/>
            </w:pPr>
            <w:r>
              <w:t>21 Jan 1949</w:t>
            </w:r>
          </w:p>
        </w:tc>
        <w:tc>
          <w:tcPr>
            <w:tcW w:w="3402" w:type="dxa"/>
          </w:tcPr>
          <w:p w14:paraId="5895A61E" w14:textId="77777777" w:rsidR="00701746" w:rsidRDefault="007919F7">
            <w:pPr>
              <w:pStyle w:val="Table09Row"/>
            </w:pPr>
            <w:r>
              <w:t>21 Jan 1949</w:t>
            </w:r>
          </w:p>
        </w:tc>
        <w:tc>
          <w:tcPr>
            <w:tcW w:w="1123" w:type="dxa"/>
          </w:tcPr>
          <w:p w14:paraId="0012BEF2" w14:textId="77777777" w:rsidR="00701746" w:rsidRDefault="00701746">
            <w:pPr>
              <w:pStyle w:val="Table09Row"/>
            </w:pPr>
          </w:p>
        </w:tc>
      </w:tr>
      <w:tr w:rsidR="00701746" w14:paraId="2B8F591A" w14:textId="77777777">
        <w:trPr>
          <w:cantSplit/>
          <w:jc w:val="center"/>
        </w:trPr>
        <w:tc>
          <w:tcPr>
            <w:tcW w:w="1418" w:type="dxa"/>
          </w:tcPr>
          <w:p w14:paraId="646D9AF4" w14:textId="77777777" w:rsidR="00701746" w:rsidRDefault="007919F7">
            <w:pPr>
              <w:pStyle w:val="Table09Row"/>
            </w:pPr>
            <w:r>
              <w:t>1948/063 (12 &amp; 13 Geo. VI No. 63)</w:t>
            </w:r>
          </w:p>
        </w:tc>
        <w:tc>
          <w:tcPr>
            <w:tcW w:w="2693" w:type="dxa"/>
          </w:tcPr>
          <w:p w14:paraId="5BDE646C" w14:textId="77777777" w:rsidR="00701746" w:rsidRDefault="007919F7">
            <w:pPr>
              <w:pStyle w:val="Table09Row"/>
            </w:pPr>
            <w:r>
              <w:rPr>
                <w:i/>
              </w:rPr>
              <w:t xml:space="preserve">Electoral Act Amendment </w:t>
            </w:r>
            <w:r>
              <w:rPr>
                <w:i/>
              </w:rPr>
              <w:t>Act 1948</w:t>
            </w:r>
          </w:p>
        </w:tc>
        <w:tc>
          <w:tcPr>
            <w:tcW w:w="1276" w:type="dxa"/>
          </w:tcPr>
          <w:p w14:paraId="7DBF5EA5" w14:textId="77777777" w:rsidR="00701746" w:rsidRDefault="007919F7">
            <w:pPr>
              <w:pStyle w:val="Table09Row"/>
            </w:pPr>
            <w:r>
              <w:t>21 Jan 1949</w:t>
            </w:r>
          </w:p>
        </w:tc>
        <w:tc>
          <w:tcPr>
            <w:tcW w:w="3402" w:type="dxa"/>
          </w:tcPr>
          <w:p w14:paraId="319ED0DC" w14:textId="77777777" w:rsidR="00701746" w:rsidRDefault="007919F7">
            <w:pPr>
              <w:pStyle w:val="Table09Row"/>
            </w:pPr>
            <w:r>
              <w:t xml:space="preserve">27 May 1949 (see s. 1 and </w:t>
            </w:r>
            <w:r>
              <w:rPr>
                <w:i/>
              </w:rPr>
              <w:t>Gazette</w:t>
            </w:r>
            <w:r>
              <w:t xml:space="preserve"> 27 May 1949 p. 1133)</w:t>
            </w:r>
          </w:p>
        </w:tc>
        <w:tc>
          <w:tcPr>
            <w:tcW w:w="1123" w:type="dxa"/>
          </w:tcPr>
          <w:p w14:paraId="34BF5792" w14:textId="77777777" w:rsidR="00701746" w:rsidRDefault="00701746">
            <w:pPr>
              <w:pStyle w:val="Table09Row"/>
            </w:pPr>
          </w:p>
        </w:tc>
      </w:tr>
      <w:tr w:rsidR="00701746" w14:paraId="78FA81DB" w14:textId="77777777">
        <w:trPr>
          <w:cantSplit/>
          <w:jc w:val="center"/>
        </w:trPr>
        <w:tc>
          <w:tcPr>
            <w:tcW w:w="1418" w:type="dxa"/>
          </w:tcPr>
          <w:p w14:paraId="355A04DA" w14:textId="77777777" w:rsidR="00701746" w:rsidRDefault="007919F7">
            <w:pPr>
              <w:pStyle w:val="Table09Row"/>
            </w:pPr>
            <w:r>
              <w:t>1948/064 (12 &amp; 13 Geo. VI No. 64)</w:t>
            </w:r>
          </w:p>
        </w:tc>
        <w:tc>
          <w:tcPr>
            <w:tcW w:w="2693" w:type="dxa"/>
          </w:tcPr>
          <w:p w14:paraId="5978E0D5" w14:textId="77777777" w:rsidR="00701746" w:rsidRDefault="007919F7">
            <w:pPr>
              <w:pStyle w:val="Table09Row"/>
            </w:pPr>
            <w:r>
              <w:rPr>
                <w:i/>
              </w:rPr>
              <w:t>Feeding Stuffs Act Amendment Act 1948 (No. 2)</w:t>
            </w:r>
          </w:p>
        </w:tc>
        <w:tc>
          <w:tcPr>
            <w:tcW w:w="1276" w:type="dxa"/>
          </w:tcPr>
          <w:p w14:paraId="0D5629B8" w14:textId="77777777" w:rsidR="00701746" w:rsidRDefault="007919F7">
            <w:pPr>
              <w:pStyle w:val="Table09Row"/>
            </w:pPr>
            <w:r>
              <w:t>21 Jan 1949</w:t>
            </w:r>
          </w:p>
        </w:tc>
        <w:tc>
          <w:tcPr>
            <w:tcW w:w="3402" w:type="dxa"/>
          </w:tcPr>
          <w:p w14:paraId="3D8B1F42" w14:textId="77777777" w:rsidR="00701746" w:rsidRDefault="007919F7">
            <w:pPr>
              <w:pStyle w:val="Table09Row"/>
            </w:pPr>
            <w:r>
              <w:t>21 Jan 1949</w:t>
            </w:r>
          </w:p>
        </w:tc>
        <w:tc>
          <w:tcPr>
            <w:tcW w:w="1123" w:type="dxa"/>
          </w:tcPr>
          <w:p w14:paraId="1D3AEF49" w14:textId="77777777" w:rsidR="00701746" w:rsidRDefault="007919F7">
            <w:pPr>
              <w:pStyle w:val="Table09Row"/>
            </w:pPr>
            <w:r>
              <w:t>1976/056</w:t>
            </w:r>
          </w:p>
        </w:tc>
      </w:tr>
      <w:tr w:rsidR="00701746" w14:paraId="1D6158B2" w14:textId="77777777">
        <w:trPr>
          <w:cantSplit/>
          <w:jc w:val="center"/>
        </w:trPr>
        <w:tc>
          <w:tcPr>
            <w:tcW w:w="1418" w:type="dxa"/>
          </w:tcPr>
          <w:p w14:paraId="3D54B38F" w14:textId="77777777" w:rsidR="00701746" w:rsidRDefault="007919F7">
            <w:pPr>
              <w:pStyle w:val="Table09Row"/>
            </w:pPr>
            <w:r>
              <w:t>1948/065 (12 &amp; 13 Geo. VI No. 65)</w:t>
            </w:r>
          </w:p>
        </w:tc>
        <w:tc>
          <w:tcPr>
            <w:tcW w:w="2693" w:type="dxa"/>
          </w:tcPr>
          <w:p w14:paraId="7579384F" w14:textId="77777777" w:rsidR="00701746" w:rsidRDefault="007919F7">
            <w:pPr>
              <w:pStyle w:val="Table09Row"/>
            </w:pPr>
            <w:r>
              <w:rPr>
                <w:i/>
              </w:rPr>
              <w:t>City of Fremantle (Free Literary Institute) Act 1948</w:t>
            </w:r>
          </w:p>
        </w:tc>
        <w:tc>
          <w:tcPr>
            <w:tcW w:w="1276" w:type="dxa"/>
          </w:tcPr>
          <w:p w14:paraId="467213DA" w14:textId="77777777" w:rsidR="00701746" w:rsidRDefault="007919F7">
            <w:pPr>
              <w:pStyle w:val="Table09Row"/>
            </w:pPr>
            <w:r>
              <w:t>21 Jan 1949</w:t>
            </w:r>
          </w:p>
        </w:tc>
        <w:tc>
          <w:tcPr>
            <w:tcW w:w="3402" w:type="dxa"/>
          </w:tcPr>
          <w:p w14:paraId="2170746E" w14:textId="77777777" w:rsidR="00701746" w:rsidRDefault="007919F7">
            <w:pPr>
              <w:pStyle w:val="Table09Row"/>
            </w:pPr>
            <w:r>
              <w:t>21 Jan 1949</w:t>
            </w:r>
          </w:p>
        </w:tc>
        <w:tc>
          <w:tcPr>
            <w:tcW w:w="1123" w:type="dxa"/>
          </w:tcPr>
          <w:p w14:paraId="722F5874" w14:textId="77777777" w:rsidR="00701746" w:rsidRDefault="007919F7">
            <w:pPr>
              <w:pStyle w:val="Table09Row"/>
            </w:pPr>
            <w:r>
              <w:t>2014/032</w:t>
            </w:r>
          </w:p>
        </w:tc>
      </w:tr>
      <w:tr w:rsidR="00701746" w14:paraId="56588463" w14:textId="77777777">
        <w:trPr>
          <w:cantSplit/>
          <w:jc w:val="center"/>
        </w:trPr>
        <w:tc>
          <w:tcPr>
            <w:tcW w:w="1418" w:type="dxa"/>
          </w:tcPr>
          <w:p w14:paraId="3A947690" w14:textId="77777777" w:rsidR="00701746" w:rsidRDefault="007919F7">
            <w:pPr>
              <w:pStyle w:val="Table09Row"/>
            </w:pPr>
            <w:r>
              <w:t>1948/066 (12 &amp; 13 Geo. VI No. 66)</w:t>
            </w:r>
          </w:p>
        </w:tc>
        <w:tc>
          <w:tcPr>
            <w:tcW w:w="2693" w:type="dxa"/>
          </w:tcPr>
          <w:p w14:paraId="6C953A3E" w14:textId="77777777" w:rsidR="00701746" w:rsidRDefault="007919F7">
            <w:pPr>
              <w:pStyle w:val="Table09Row"/>
            </w:pPr>
            <w:r>
              <w:rPr>
                <w:i/>
              </w:rPr>
              <w:t>Pharmacy and Poisons Act Amendment Act 1948</w:t>
            </w:r>
          </w:p>
        </w:tc>
        <w:tc>
          <w:tcPr>
            <w:tcW w:w="1276" w:type="dxa"/>
          </w:tcPr>
          <w:p w14:paraId="33E844C0" w14:textId="77777777" w:rsidR="00701746" w:rsidRDefault="007919F7">
            <w:pPr>
              <w:pStyle w:val="Table09Row"/>
            </w:pPr>
            <w:r>
              <w:t>21 Jan 1949</w:t>
            </w:r>
          </w:p>
        </w:tc>
        <w:tc>
          <w:tcPr>
            <w:tcW w:w="3402" w:type="dxa"/>
          </w:tcPr>
          <w:p w14:paraId="70A246B3" w14:textId="77777777" w:rsidR="00701746" w:rsidRDefault="007919F7">
            <w:pPr>
              <w:pStyle w:val="Table09Row"/>
            </w:pPr>
            <w:r>
              <w:t>21 Jan 1949</w:t>
            </w:r>
          </w:p>
        </w:tc>
        <w:tc>
          <w:tcPr>
            <w:tcW w:w="1123" w:type="dxa"/>
          </w:tcPr>
          <w:p w14:paraId="1C7F2FC6" w14:textId="77777777" w:rsidR="00701746" w:rsidRDefault="007919F7">
            <w:pPr>
              <w:pStyle w:val="Table09Row"/>
            </w:pPr>
            <w:r>
              <w:t>1964/072 (13 Eliz. II No. 72)</w:t>
            </w:r>
          </w:p>
        </w:tc>
      </w:tr>
      <w:tr w:rsidR="00701746" w14:paraId="2AE6D979" w14:textId="77777777">
        <w:trPr>
          <w:cantSplit/>
          <w:jc w:val="center"/>
        </w:trPr>
        <w:tc>
          <w:tcPr>
            <w:tcW w:w="1418" w:type="dxa"/>
          </w:tcPr>
          <w:p w14:paraId="1CDBB26B" w14:textId="77777777" w:rsidR="00701746" w:rsidRDefault="007919F7">
            <w:pPr>
              <w:pStyle w:val="Table09Row"/>
            </w:pPr>
            <w:r>
              <w:t>1948/067 (12 &amp; 13 Geo. VI No. 67)</w:t>
            </w:r>
          </w:p>
        </w:tc>
        <w:tc>
          <w:tcPr>
            <w:tcW w:w="2693" w:type="dxa"/>
          </w:tcPr>
          <w:p w14:paraId="33586E4A" w14:textId="77777777" w:rsidR="00701746" w:rsidRDefault="007919F7">
            <w:pPr>
              <w:pStyle w:val="Table09Row"/>
            </w:pPr>
            <w:r>
              <w:rPr>
                <w:i/>
              </w:rPr>
              <w:t xml:space="preserve">Railway (Mt. </w:t>
            </w:r>
            <w:r>
              <w:rPr>
                <w:i/>
              </w:rPr>
              <w:t>Magnet‑Black Range) Discontinuance Act 1948</w:t>
            </w:r>
          </w:p>
        </w:tc>
        <w:tc>
          <w:tcPr>
            <w:tcW w:w="1276" w:type="dxa"/>
          </w:tcPr>
          <w:p w14:paraId="628BE84B" w14:textId="77777777" w:rsidR="00701746" w:rsidRDefault="007919F7">
            <w:pPr>
              <w:pStyle w:val="Table09Row"/>
            </w:pPr>
            <w:r>
              <w:t>21 Jan 1949</w:t>
            </w:r>
          </w:p>
        </w:tc>
        <w:tc>
          <w:tcPr>
            <w:tcW w:w="3402" w:type="dxa"/>
          </w:tcPr>
          <w:p w14:paraId="2C5B762A" w14:textId="77777777" w:rsidR="00701746" w:rsidRDefault="007919F7">
            <w:pPr>
              <w:pStyle w:val="Table09Row"/>
            </w:pPr>
            <w:r>
              <w:t>21 Jan 1949</w:t>
            </w:r>
          </w:p>
        </w:tc>
        <w:tc>
          <w:tcPr>
            <w:tcW w:w="1123" w:type="dxa"/>
          </w:tcPr>
          <w:p w14:paraId="4BD0F8D5" w14:textId="77777777" w:rsidR="00701746" w:rsidRDefault="007919F7">
            <w:pPr>
              <w:pStyle w:val="Table09Row"/>
            </w:pPr>
            <w:r>
              <w:t>1965/057</w:t>
            </w:r>
          </w:p>
        </w:tc>
      </w:tr>
      <w:tr w:rsidR="00701746" w14:paraId="7772EB31" w14:textId="77777777">
        <w:trPr>
          <w:cantSplit/>
          <w:jc w:val="center"/>
        </w:trPr>
        <w:tc>
          <w:tcPr>
            <w:tcW w:w="1418" w:type="dxa"/>
          </w:tcPr>
          <w:p w14:paraId="7531C57B" w14:textId="77777777" w:rsidR="00701746" w:rsidRDefault="007919F7">
            <w:pPr>
              <w:pStyle w:val="Table09Row"/>
            </w:pPr>
            <w:r>
              <w:t>1948/068 (12 &amp; 13 Geo. VI No. 68)</w:t>
            </w:r>
          </w:p>
        </w:tc>
        <w:tc>
          <w:tcPr>
            <w:tcW w:w="2693" w:type="dxa"/>
          </w:tcPr>
          <w:p w14:paraId="1171E750" w14:textId="77777777" w:rsidR="00701746" w:rsidRDefault="007919F7">
            <w:pPr>
              <w:pStyle w:val="Table09Row"/>
            </w:pPr>
            <w:r>
              <w:rPr>
                <w:i/>
              </w:rPr>
              <w:t>Land Act Amendment Act (No. 2) 1948</w:t>
            </w:r>
          </w:p>
        </w:tc>
        <w:tc>
          <w:tcPr>
            <w:tcW w:w="1276" w:type="dxa"/>
          </w:tcPr>
          <w:p w14:paraId="59C3A3A1" w14:textId="77777777" w:rsidR="00701746" w:rsidRDefault="007919F7">
            <w:pPr>
              <w:pStyle w:val="Table09Row"/>
            </w:pPr>
            <w:r>
              <w:t>21 Jan 1949</w:t>
            </w:r>
          </w:p>
        </w:tc>
        <w:tc>
          <w:tcPr>
            <w:tcW w:w="3402" w:type="dxa"/>
          </w:tcPr>
          <w:p w14:paraId="416940D6" w14:textId="77777777" w:rsidR="00701746" w:rsidRDefault="007919F7">
            <w:pPr>
              <w:pStyle w:val="Table09Row"/>
            </w:pPr>
            <w:r>
              <w:t>21 Jan 1949</w:t>
            </w:r>
          </w:p>
        </w:tc>
        <w:tc>
          <w:tcPr>
            <w:tcW w:w="1123" w:type="dxa"/>
          </w:tcPr>
          <w:p w14:paraId="7DE93A6A" w14:textId="77777777" w:rsidR="00701746" w:rsidRDefault="007919F7">
            <w:pPr>
              <w:pStyle w:val="Table09Row"/>
            </w:pPr>
            <w:r>
              <w:t>1997/030</w:t>
            </w:r>
          </w:p>
        </w:tc>
      </w:tr>
      <w:tr w:rsidR="00701746" w14:paraId="5EC451C5" w14:textId="77777777">
        <w:trPr>
          <w:cantSplit/>
          <w:jc w:val="center"/>
        </w:trPr>
        <w:tc>
          <w:tcPr>
            <w:tcW w:w="1418" w:type="dxa"/>
          </w:tcPr>
          <w:p w14:paraId="0EB5AC37" w14:textId="77777777" w:rsidR="00701746" w:rsidRDefault="007919F7">
            <w:pPr>
              <w:pStyle w:val="Table09Row"/>
            </w:pPr>
            <w:r>
              <w:t>1948/069 (12 &amp; 13 Geo. VI No. 69)</w:t>
            </w:r>
          </w:p>
        </w:tc>
        <w:tc>
          <w:tcPr>
            <w:tcW w:w="2693" w:type="dxa"/>
          </w:tcPr>
          <w:p w14:paraId="6A9C85BB" w14:textId="77777777" w:rsidR="00701746" w:rsidRDefault="007919F7">
            <w:pPr>
              <w:pStyle w:val="Table09Row"/>
            </w:pPr>
            <w:r>
              <w:rPr>
                <w:i/>
              </w:rPr>
              <w:t>Lotteries (Control) Act Amendment Act 1948</w:t>
            </w:r>
          </w:p>
        </w:tc>
        <w:tc>
          <w:tcPr>
            <w:tcW w:w="1276" w:type="dxa"/>
          </w:tcPr>
          <w:p w14:paraId="11C34947" w14:textId="77777777" w:rsidR="00701746" w:rsidRDefault="007919F7">
            <w:pPr>
              <w:pStyle w:val="Table09Row"/>
            </w:pPr>
            <w:r>
              <w:t>21 Jan 1949</w:t>
            </w:r>
          </w:p>
        </w:tc>
        <w:tc>
          <w:tcPr>
            <w:tcW w:w="3402" w:type="dxa"/>
          </w:tcPr>
          <w:p w14:paraId="0BDEE351" w14:textId="77777777" w:rsidR="00701746" w:rsidRDefault="007919F7">
            <w:pPr>
              <w:pStyle w:val="Table09Row"/>
            </w:pPr>
            <w:r>
              <w:t>21 Jan 1949</w:t>
            </w:r>
          </w:p>
        </w:tc>
        <w:tc>
          <w:tcPr>
            <w:tcW w:w="1123" w:type="dxa"/>
          </w:tcPr>
          <w:p w14:paraId="00C34896" w14:textId="77777777" w:rsidR="00701746" w:rsidRDefault="007919F7">
            <w:pPr>
              <w:pStyle w:val="Table09Row"/>
            </w:pPr>
            <w:r>
              <w:t>1954/018 (3 Eliz. II No. 18)</w:t>
            </w:r>
          </w:p>
        </w:tc>
      </w:tr>
      <w:tr w:rsidR="00701746" w14:paraId="46479C59" w14:textId="77777777">
        <w:trPr>
          <w:cantSplit/>
          <w:jc w:val="center"/>
        </w:trPr>
        <w:tc>
          <w:tcPr>
            <w:tcW w:w="1418" w:type="dxa"/>
          </w:tcPr>
          <w:p w14:paraId="2C81E403" w14:textId="77777777" w:rsidR="00701746" w:rsidRDefault="007919F7">
            <w:pPr>
              <w:pStyle w:val="Table09Row"/>
            </w:pPr>
            <w:r>
              <w:t>1948/070 (12 &amp; 13 Geo. VI No. 70)</w:t>
            </w:r>
          </w:p>
        </w:tc>
        <w:tc>
          <w:tcPr>
            <w:tcW w:w="2693" w:type="dxa"/>
          </w:tcPr>
          <w:p w14:paraId="0E15062F" w14:textId="77777777" w:rsidR="00701746" w:rsidRDefault="007919F7">
            <w:pPr>
              <w:pStyle w:val="Table09Row"/>
            </w:pPr>
            <w:r>
              <w:rPr>
                <w:i/>
              </w:rPr>
              <w:t>Health Act Amendment Act (No. 2) 1948</w:t>
            </w:r>
          </w:p>
        </w:tc>
        <w:tc>
          <w:tcPr>
            <w:tcW w:w="1276" w:type="dxa"/>
          </w:tcPr>
          <w:p w14:paraId="579AEA4D" w14:textId="77777777" w:rsidR="00701746" w:rsidRDefault="007919F7">
            <w:pPr>
              <w:pStyle w:val="Table09Row"/>
            </w:pPr>
            <w:r>
              <w:t>21 Jan 1949</w:t>
            </w:r>
          </w:p>
        </w:tc>
        <w:tc>
          <w:tcPr>
            <w:tcW w:w="3402" w:type="dxa"/>
          </w:tcPr>
          <w:p w14:paraId="6D1B72C6" w14:textId="77777777" w:rsidR="00701746" w:rsidRDefault="007919F7">
            <w:pPr>
              <w:pStyle w:val="Table09Row"/>
            </w:pPr>
            <w:r>
              <w:t>21 Jan 1949</w:t>
            </w:r>
          </w:p>
        </w:tc>
        <w:tc>
          <w:tcPr>
            <w:tcW w:w="1123" w:type="dxa"/>
          </w:tcPr>
          <w:p w14:paraId="510EF7DC" w14:textId="77777777" w:rsidR="00701746" w:rsidRDefault="00701746">
            <w:pPr>
              <w:pStyle w:val="Table09Row"/>
            </w:pPr>
          </w:p>
        </w:tc>
      </w:tr>
      <w:tr w:rsidR="00701746" w14:paraId="315C375D" w14:textId="77777777">
        <w:trPr>
          <w:cantSplit/>
          <w:jc w:val="center"/>
        </w:trPr>
        <w:tc>
          <w:tcPr>
            <w:tcW w:w="1418" w:type="dxa"/>
          </w:tcPr>
          <w:p w14:paraId="4445CB9D" w14:textId="77777777" w:rsidR="00701746" w:rsidRDefault="007919F7">
            <w:pPr>
              <w:pStyle w:val="Table09Row"/>
            </w:pPr>
            <w:r>
              <w:t>1948/071 (12 &amp; 13 Geo. VI No. 71)</w:t>
            </w:r>
          </w:p>
        </w:tc>
        <w:tc>
          <w:tcPr>
            <w:tcW w:w="2693" w:type="dxa"/>
          </w:tcPr>
          <w:p w14:paraId="44A1123D" w14:textId="77777777" w:rsidR="00701746" w:rsidRDefault="007919F7">
            <w:pPr>
              <w:pStyle w:val="Table09Row"/>
            </w:pPr>
            <w:r>
              <w:rPr>
                <w:i/>
              </w:rPr>
              <w:t>Health Act Amendment Act (No. 3) 1948</w:t>
            </w:r>
          </w:p>
        </w:tc>
        <w:tc>
          <w:tcPr>
            <w:tcW w:w="1276" w:type="dxa"/>
          </w:tcPr>
          <w:p w14:paraId="72457D95" w14:textId="77777777" w:rsidR="00701746" w:rsidRDefault="007919F7">
            <w:pPr>
              <w:pStyle w:val="Table09Row"/>
            </w:pPr>
            <w:r>
              <w:t>21 Jan 1949</w:t>
            </w:r>
          </w:p>
        </w:tc>
        <w:tc>
          <w:tcPr>
            <w:tcW w:w="3402" w:type="dxa"/>
          </w:tcPr>
          <w:p w14:paraId="6EEFABA5" w14:textId="77777777" w:rsidR="00701746" w:rsidRDefault="007919F7">
            <w:pPr>
              <w:pStyle w:val="Table09Row"/>
            </w:pPr>
            <w:r>
              <w:t>21 Jan 1949</w:t>
            </w:r>
          </w:p>
        </w:tc>
        <w:tc>
          <w:tcPr>
            <w:tcW w:w="1123" w:type="dxa"/>
          </w:tcPr>
          <w:p w14:paraId="7B98D625" w14:textId="77777777" w:rsidR="00701746" w:rsidRDefault="00701746">
            <w:pPr>
              <w:pStyle w:val="Table09Row"/>
            </w:pPr>
          </w:p>
        </w:tc>
      </w:tr>
      <w:tr w:rsidR="00701746" w14:paraId="31046694" w14:textId="77777777">
        <w:trPr>
          <w:cantSplit/>
          <w:jc w:val="center"/>
        </w:trPr>
        <w:tc>
          <w:tcPr>
            <w:tcW w:w="1418" w:type="dxa"/>
          </w:tcPr>
          <w:p w14:paraId="39C4B03F" w14:textId="77777777" w:rsidR="00701746" w:rsidRDefault="007919F7">
            <w:pPr>
              <w:pStyle w:val="Table09Row"/>
            </w:pPr>
            <w:r>
              <w:t>1948/072 (12 &amp; 13 Geo. VI No. 72)</w:t>
            </w:r>
          </w:p>
        </w:tc>
        <w:tc>
          <w:tcPr>
            <w:tcW w:w="2693" w:type="dxa"/>
          </w:tcPr>
          <w:p w14:paraId="49AA22F9" w14:textId="77777777" w:rsidR="00701746" w:rsidRDefault="007919F7">
            <w:pPr>
              <w:pStyle w:val="Table09Row"/>
            </w:pPr>
            <w:r>
              <w:rPr>
                <w:i/>
              </w:rPr>
              <w:t>Western Australian Marine Act 1948</w:t>
            </w:r>
          </w:p>
        </w:tc>
        <w:tc>
          <w:tcPr>
            <w:tcW w:w="1276" w:type="dxa"/>
          </w:tcPr>
          <w:p w14:paraId="1F0C8C3E" w14:textId="77777777" w:rsidR="00701746" w:rsidRDefault="007919F7">
            <w:pPr>
              <w:pStyle w:val="Table09Row"/>
            </w:pPr>
            <w:r>
              <w:t>21 Jan 1949</w:t>
            </w:r>
          </w:p>
        </w:tc>
        <w:tc>
          <w:tcPr>
            <w:tcW w:w="3402" w:type="dxa"/>
          </w:tcPr>
          <w:p w14:paraId="3F6CDB93" w14:textId="77777777" w:rsidR="00701746" w:rsidRDefault="007919F7">
            <w:pPr>
              <w:pStyle w:val="Table09Row"/>
            </w:pPr>
            <w:r>
              <w:t>21 Jan 1949</w:t>
            </w:r>
          </w:p>
        </w:tc>
        <w:tc>
          <w:tcPr>
            <w:tcW w:w="1123" w:type="dxa"/>
          </w:tcPr>
          <w:p w14:paraId="4E3060F5" w14:textId="77777777" w:rsidR="00701746" w:rsidRDefault="007919F7">
            <w:pPr>
              <w:pStyle w:val="Table09Row"/>
            </w:pPr>
            <w:r>
              <w:t>1982/055</w:t>
            </w:r>
          </w:p>
        </w:tc>
      </w:tr>
      <w:tr w:rsidR="00701746" w14:paraId="61552211" w14:textId="77777777">
        <w:trPr>
          <w:cantSplit/>
          <w:jc w:val="center"/>
        </w:trPr>
        <w:tc>
          <w:tcPr>
            <w:tcW w:w="1418" w:type="dxa"/>
          </w:tcPr>
          <w:p w14:paraId="10E011DD" w14:textId="77777777" w:rsidR="00701746" w:rsidRDefault="007919F7">
            <w:pPr>
              <w:pStyle w:val="Table09Row"/>
            </w:pPr>
            <w:r>
              <w:t>1948/073 (12 &amp; 13 Geo. VI No. 73)</w:t>
            </w:r>
          </w:p>
        </w:tc>
        <w:tc>
          <w:tcPr>
            <w:tcW w:w="2693" w:type="dxa"/>
          </w:tcPr>
          <w:p w14:paraId="7F19F371" w14:textId="77777777" w:rsidR="00701746" w:rsidRDefault="007919F7">
            <w:pPr>
              <w:pStyle w:val="Table09Row"/>
            </w:pPr>
            <w:r>
              <w:rPr>
                <w:i/>
              </w:rPr>
              <w:t>Matrimonial Causes and Personal Status Code 1948</w:t>
            </w:r>
          </w:p>
        </w:tc>
        <w:tc>
          <w:tcPr>
            <w:tcW w:w="1276" w:type="dxa"/>
          </w:tcPr>
          <w:p w14:paraId="219D440B" w14:textId="77777777" w:rsidR="00701746" w:rsidRDefault="007919F7">
            <w:pPr>
              <w:pStyle w:val="Table09Row"/>
            </w:pPr>
            <w:r>
              <w:t>4 Mar 1949</w:t>
            </w:r>
          </w:p>
        </w:tc>
        <w:tc>
          <w:tcPr>
            <w:tcW w:w="3402" w:type="dxa"/>
          </w:tcPr>
          <w:p w14:paraId="29481591" w14:textId="77777777" w:rsidR="00701746" w:rsidRDefault="007919F7">
            <w:pPr>
              <w:pStyle w:val="Table09Row"/>
            </w:pPr>
            <w:r>
              <w:t xml:space="preserve">1 Jan 1950 (see s. 1 and </w:t>
            </w:r>
            <w:r>
              <w:rPr>
                <w:i/>
              </w:rPr>
              <w:t>Gazette</w:t>
            </w:r>
            <w:r>
              <w:t xml:space="preserve"> 19 Oct 1949 p. 2499); Resd 21 Jan 1949; Royal Assent 4 Mar 1949 proclaimed: 1 Jan 1950 (see </w:t>
            </w:r>
            <w:r>
              <w:rPr>
                <w:i/>
              </w:rPr>
              <w:t>Gazette</w:t>
            </w:r>
            <w:r>
              <w:t xml:space="preserve"> 19 Oct 1949 p. 2499)</w:t>
            </w:r>
          </w:p>
        </w:tc>
        <w:tc>
          <w:tcPr>
            <w:tcW w:w="1123" w:type="dxa"/>
          </w:tcPr>
          <w:p w14:paraId="4D701EA9" w14:textId="77777777" w:rsidR="00701746" w:rsidRDefault="007919F7">
            <w:pPr>
              <w:pStyle w:val="Table09Row"/>
            </w:pPr>
            <w:r>
              <w:t>1997/041</w:t>
            </w:r>
          </w:p>
        </w:tc>
      </w:tr>
      <w:tr w:rsidR="00701746" w14:paraId="4CFE278F" w14:textId="77777777">
        <w:trPr>
          <w:cantSplit/>
          <w:jc w:val="center"/>
        </w:trPr>
        <w:tc>
          <w:tcPr>
            <w:tcW w:w="1418" w:type="dxa"/>
          </w:tcPr>
          <w:p w14:paraId="1A08DCDD" w14:textId="77777777" w:rsidR="00701746" w:rsidRDefault="007919F7">
            <w:pPr>
              <w:pStyle w:val="Table09Row"/>
            </w:pPr>
            <w:r>
              <w:t>1948/074 (12 &amp; 13 Geo. VI No. 74)</w:t>
            </w:r>
          </w:p>
        </w:tc>
        <w:tc>
          <w:tcPr>
            <w:tcW w:w="2693" w:type="dxa"/>
          </w:tcPr>
          <w:p w14:paraId="610DD955" w14:textId="77777777" w:rsidR="00701746" w:rsidRDefault="007919F7">
            <w:pPr>
              <w:pStyle w:val="Table09Row"/>
            </w:pPr>
            <w:r>
              <w:rPr>
                <w:i/>
              </w:rPr>
              <w:t>Dog Act Amendment Act 1948</w:t>
            </w:r>
          </w:p>
        </w:tc>
        <w:tc>
          <w:tcPr>
            <w:tcW w:w="1276" w:type="dxa"/>
          </w:tcPr>
          <w:p w14:paraId="6B5783EB" w14:textId="77777777" w:rsidR="00701746" w:rsidRDefault="007919F7">
            <w:pPr>
              <w:pStyle w:val="Table09Row"/>
            </w:pPr>
            <w:r>
              <w:t>21 Jan 1949</w:t>
            </w:r>
          </w:p>
        </w:tc>
        <w:tc>
          <w:tcPr>
            <w:tcW w:w="3402" w:type="dxa"/>
          </w:tcPr>
          <w:p w14:paraId="176CB9BF" w14:textId="77777777" w:rsidR="00701746" w:rsidRDefault="007919F7">
            <w:pPr>
              <w:pStyle w:val="Table09Row"/>
            </w:pPr>
            <w:r>
              <w:t>21 Jan 1949</w:t>
            </w:r>
          </w:p>
        </w:tc>
        <w:tc>
          <w:tcPr>
            <w:tcW w:w="1123" w:type="dxa"/>
          </w:tcPr>
          <w:p w14:paraId="411E931A" w14:textId="77777777" w:rsidR="00701746" w:rsidRDefault="007919F7">
            <w:pPr>
              <w:pStyle w:val="Table09Row"/>
            </w:pPr>
            <w:r>
              <w:t>1976/058</w:t>
            </w:r>
          </w:p>
        </w:tc>
      </w:tr>
      <w:tr w:rsidR="00701746" w14:paraId="6C0DD813" w14:textId="77777777">
        <w:trPr>
          <w:cantSplit/>
          <w:jc w:val="center"/>
        </w:trPr>
        <w:tc>
          <w:tcPr>
            <w:tcW w:w="1418" w:type="dxa"/>
          </w:tcPr>
          <w:p w14:paraId="4D406DFE" w14:textId="77777777" w:rsidR="00701746" w:rsidRDefault="007919F7">
            <w:pPr>
              <w:pStyle w:val="Table09Row"/>
            </w:pPr>
            <w:r>
              <w:t>1948/075 (12 &amp; 13 Geo. VI No. 75)</w:t>
            </w:r>
          </w:p>
        </w:tc>
        <w:tc>
          <w:tcPr>
            <w:tcW w:w="2693" w:type="dxa"/>
          </w:tcPr>
          <w:p w14:paraId="3BC88955" w14:textId="77777777" w:rsidR="00701746" w:rsidRDefault="007919F7">
            <w:pPr>
              <w:pStyle w:val="Table09Row"/>
            </w:pPr>
            <w:r>
              <w:rPr>
                <w:i/>
              </w:rPr>
              <w:t>Wheat Industry Stabilisation Act 1948</w:t>
            </w:r>
          </w:p>
        </w:tc>
        <w:tc>
          <w:tcPr>
            <w:tcW w:w="1276" w:type="dxa"/>
          </w:tcPr>
          <w:p w14:paraId="1749567A" w14:textId="77777777" w:rsidR="00701746" w:rsidRDefault="007919F7">
            <w:pPr>
              <w:pStyle w:val="Table09Row"/>
            </w:pPr>
            <w:r>
              <w:t>21 Jan 1949</w:t>
            </w:r>
          </w:p>
        </w:tc>
        <w:tc>
          <w:tcPr>
            <w:tcW w:w="3402" w:type="dxa"/>
          </w:tcPr>
          <w:p w14:paraId="73873C91" w14:textId="77777777" w:rsidR="00701746" w:rsidRDefault="007919F7">
            <w:pPr>
              <w:pStyle w:val="Table09Row"/>
            </w:pPr>
            <w:r>
              <w:t xml:space="preserve">25 Nov 1948 (see s. 1(2) and </w:t>
            </w:r>
            <w:r>
              <w:rPr>
                <w:i/>
              </w:rPr>
              <w:t>Gazette</w:t>
            </w:r>
            <w:r>
              <w:t xml:space="preserve"> 25 Nov 1948 p. 4095)</w:t>
            </w:r>
          </w:p>
        </w:tc>
        <w:tc>
          <w:tcPr>
            <w:tcW w:w="1123" w:type="dxa"/>
          </w:tcPr>
          <w:p w14:paraId="262B7400" w14:textId="77777777" w:rsidR="00701746" w:rsidRDefault="007919F7">
            <w:pPr>
              <w:pStyle w:val="Table09Row"/>
            </w:pPr>
            <w:r>
              <w:t>1954/052 (3 Eliz. II No. 52)</w:t>
            </w:r>
          </w:p>
        </w:tc>
      </w:tr>
      <w:tr w:rsidR="00701746" w14:paraId="6516B6EA" w14:textId="77777777">
        <w:trPr>
          <w:cantSplit/>
          <w:jc w:val="center"/>
        </w:trPr>
        <w:tc>
          <w:tcPr>
            <w:tcW w:w="1418" w:type="dxa"/>
          </w:tcPr>
          <w:p w14:paraId="6A2733F5" w14:textId="77777777" w:rsidR="00701746" w:rsidRDefault="007919F7">
            <w:pPr>
              <w:pStyle w:val="Table09Row"/>
            </w:pPr>
            <w:r>
              <w:t>1948/076 (12 &amp; 13 Geo. VI No. 76)</w:t>
            </w:r>
          </w:p>
        </w:tc>
        <w:tc>
          <w:tcPr>
            <w:tcW w:w="2693" w:type="dxa"/>
          </w:tcPr>
          <w:p w14:paraId="7D011CEF" w14:textId="77777777" w:rsidR="00701746" w:rsidRDefault="007919F7">
            <w:pPr>
              <w:pStyle w:val="Table09Row"/>
            </w:pPr>
            <w:r>
              <w:rPr>
                <w:i/>
              </w:rPr>
              <w:t>Bush Fires Act Amendment Act 1948</w:t>
            </w:r>
          </w:p>
        </w:tc>
        <w:tc>
          <w:tcPr>
            <w:tcW w:w="1276" w:type="dxa"/>
          </w:tcPr>
          <w:p w14:paraId="2EC00259" w14:textId="77777777" w:rsidR="00701746" w:rsidRDefault="007919F7">
            <w:pPr>
              <w:pStyle w:val="Table09Row"/>
            </w:pPr>
            <w:r>
              <w:t>21 Jan 1949</w:t>
            </w:r>
          </w:p>
        </w:tc>
        <w:tc>
          <w:tcPr>
            <w:tcW w:w="3402" w:type="dxa"/>
          </w:tcPr>
          <w:p w14:paraId="1726DE2F" w14:textId="77777777" w:rsidR="00701746" w:rsidRDefault="007919F7">
            <w:pPr>
              <w:pStyle w:val="Table09Row"/>
            </w:pPr>
            <w:r>
              <w:t>21 Jan 1949</w:t>
            </w:r>
          </w:p>
        </w:tc>
        <w:tc>
          <w:tcPr>
            <w:tcW w:w="1123" w:type="dxa"/>
          </w:tcPr>
          <w:p w14:paraId="49268059" w14:textId="77777777" w:rsidR="00701746" w:rsidRDefault="007919F7">
            <w:pPr>
              <w:pStyle w:val="Table09Row"/>
            </w:pPr>
            <w:r>
              <w:t>1954/053 (3 Eliz. II No. 53)</w:t>
            </w:r>
          </w:p>
        </w:tc>
      </w:tr>
      <w:tr w:rsidR="00701746" w14:paraId="56586A50" w14:textId="77777777">
        <w:trPr>
          <w:cantSplit/>
          <w:jc w:val="center"/>
        </w:trPr>
        <w:tc>
          <w:tcPr>
            <w:tcW w:w="1418" w:type="dxa"/>
          </w:tcPr>
          <w:p w14:paraId="33740E05" w14:textId="77777777" w:rsidR="00701746" w:rsidRDefault="007919F7">
            <w:pPr>
              <w:pStyle w:val="Table09Row"/>
            </w:pPr>
            <w:r>
              <w:t>1948/077 (12 &amp; 13 Geo. VI No. 77)</w:t>
            </w:r>
          </w:p>
        </w:tc>
        <w:tc>
          <w:tcPr>
            <w:tcW w:w="2693" w:type="dxa"/>
          </w:tcPr>
          <w:p w14:paraId="064A9596" w14:textId="77777777" w:rsidR="00701746" w:rsidRDefault="007919F7">
            <w:pPr>
              <w:pStyle w:val="Table09Row"/>
            </w:pPr>
            <w:r>
              <w:rPr>
                <w:i/>
              </w:rPr>
              <w:t>Workers’ Compensation Act Amendment Act 1948</w:t>
            </w:r>
          </w:p>
        </w:tc>
        <w:tc>
          <w:tcPr>
            <w:tcW w:w="1276" w:type="dxa"/>
          </w:tcPr>
          <w:p w14:paraId="76593EB5" w14:textId="77777777" w:rsidR="00701746" w:rsidRDefault="007919F7">
            <w:pPr>
              <w:pStyle w:val="Table09Row"/>
            </w:pPr>
            <w:r>
              <w:t>25 Jan 1949</w:t>
            </w:r>
          </w:p>
        </w:tc>
        <w:tc>
          <w:tcPr>
            <w:tcW w:w="3402" w:type="dxa"/>
          </w:tcPr>
          <w:p w14:paraId="58C78DD4" w14:textId="77777777" w:rsidR="00701746" w:rsidRDefault="007919F7">
            <w:pPr>
              <w:pStyle w:val="Table09Row"/>
            </w:pPr>
            <w:r>
              <w:t>25 Jan 1949</w:t>
            </w:r>
          </w:p>
        </w:tc>
        <w:tc>
          <w:tcPr>
            <w:tcW w:w="1123" w:type="dxa"/>
          </w:tcPr>
          <w:p w14:paraId="7A98E364" w14:textId="77777777" w:rsidR="00701746" w:rsidRDefault="007919F7">
            <w:pPr>
              <w:pStyle w:val="Table09Row"/>
            </w:pPr>
            <w:r>
              <w:t>1981/086</w:t>
            </w:r>
          </w:p>
        </w:tc>
      </w:tr>
      <w:tr w:rsidR="00701746" w14:paraId="3B047D9B" w14:textId="77777777">
        <w:trPr>
          <w:cantSplit/>
          <w:jc w:val="center"/>
        </w:trPr>
        <w:tc>
          <w:tcPr>
            <w:tcW w:w="1418" w:type="dxa"/>
          </w:tcPr>
          <w:p w14:paraId="18F369FD" w14:textId="77777777" w:rsidR="00701746" w:rsidRDefault="007919F7">
            <w:pPr>
              <w:pStyle w:val="Table09Row"/>
            </w:pPr>
            <w:r>
              <w:t>1948/078 (12 &amp; 13 Geo. VI No. 78)</w:t>
            </w:r>
          </w:p>
        </w:tc>
        <w:tc>
          <w:tcPr>
            <w:tcW w:w="2693" w:type="dxa"/>
          </w:tcPr>
          <w:p w14:paraId="4D35CA1A" w14:textId="77777777" w:rsidR="00701746" w:rsidRDefault="007919F7">
            <w:pPr>
              <w:pStyle w:val="Table09Row"/>
            </w:pPr>
            <w:r>
              <w:rPr>
                <w:i/>
              </w:rPr>
              <w:t>Government Railways Act Amendment Act 1948</w:t>
            </w:r>
          </w:p>
        </w:tc>
        <w:tc>
          <w:tcPr>
            <w:tcW w:w="1276" w:type="dxa"/>
          </w:tcPr>
          <w:p w14:paraId="23973451" w14:textId="77777777" w:rsidR="00701746" w:rsidRDefault="007919F7">
            <w:pPr>
              <w:pStyle w:val="Table09Row"/>
            </w:pPr>
            <w:r>
              <w:t>25 Jan 1949</w:t>
            </w:r>
          </w:p>
        </w:tc>
        <w:tc>
          <w:tcPr>
            <w:tcW w:w="3402" w:type="dxa"/>
          </w:tcPr>
          <w:p w14:paraId="7ABEDE57" w14:textId="77777777" w:rsidR="00701746" w:rsidRDefault="007919F7">
            <w:pPr>
              <w:pStyle w:val="Table09Row"/>
            </w:pPr>
            <w:r>
              <w:t xml:space="preserve">1 Jul 1949 (see s. 2 and </w:t>
            </w:r>
            <w:r>
              <w:rPr>
                <w:i/>
              </w:rPr>
              <w:t>Gazette</w:t>
            </w:r>
            <w:r>
              <w:t xml:space="preserve"> 1 Jul 1949 p. 1410)</w:t>
            </w:r>
          </w:p>
        </w:tc>
        <w:tc>
          <w:tcPr>
            <w:tcW w:w="1123" w:type="dxa"/>
          </w:tcPr>
          <w:p w14:paraId="0764A46C" w14:textId="77777777" w:rsidR="00701746" w:rsidRDefault="00701746">
            <w:pPr>
              <w:pStyle w:val="Table09Row"/>
            </w:pPr>
          </w:p>
        </w:tc>
      </w:tr>
      <w:tr w:rsidR="00701746" w14:paraId="7FB98E3A" w14:textId="77777777">
        <w:trPr>
          <w:cantSplit/>
          <w:jc w:val="center"/>
        </w:trPr>
        <w:tc>
          <w:tcPr>
            <w:tcW w:w="1418" w:type="dxa"/>
          </w:tcPr>
          <w:p w14:paraId="365369E4" w14:textId="77777777" w:rsidR="00701746" w:rsidRDefault="007919F7">
            <w:pPr>
              <w:pStyle w:val="Table09Row"/>
            </w:pPr>
            <w:r>
              <w:t>1948/079 (12 &amp; 13 Geo. VI No. 79)</w:t>
            </w:r>
          </w:p>
        </w:tc>
        <w:tc>
          <w:tcPr>
            <w:tcW w:w="2693" w:type="dxa"/>
          </w:tcPr>
          <w:p w14:paraId="39122DB7" w14:textId="77777777" w:rsidR="00701746" w:rsidRDefault="007919F7">
            <w:pPr>
              <w:pStyle w:val="Table09Row"/>
            </w:pPr>
            <w:r>
              <w:rPr>
                <w:i/>
              </w:rPr>
              <w:t>Bush Fires Act Amendment Act (No. 2) 1948</w:t>
            </w:r>
          </w:p>
        </w:tc>
        <w:tc>
          <w:tcPr>
            <w:tcW w:w="1276" w:type="dxa"/>
          </w:tcPr>
          <w:p w14:paraId="09708FD0" w14:textId="77777777" w:rsidR="00701746" w:rsidRDefault="007919F7">
            <w:pPr>
              <w:pStyle w:val="Table09Row"/>
            </w:pPr>
            <w:r>
              <w:t>25 Jan 1949</w:t>
            </w:r>
          </w:p>
        </w:tc>
        <w:tc>
          <w:tcPr>
            <w:tcW w:w="3402" w:type="dxa"/>
          </w:tcPr>
          <w:p w14:paraId="3E49D93B" w14:textId="77777777" w:rsidR="00701746" w:rsidRDefault="007919F7">
            <w:pPr>
              <w:pStyle w:val="Table09Row"/>
            </w:pPr>
            <w:r>
              <w:t>25 Jan 1949</w:t>
            </w:r>
          </w:p>
        </w:tc>
        <w:tc>
          <w:tcPr>
            <w:tcW w:w="1123" w:type="dxa"/>
          </w:tcPr>
          <w:p w14:paraId="321F8EE4" w14:textId="77777777" w:rsidR="00701746" w:rsidRDefault="007919F7">
            <w:pPr>
              <w:pStyle w:val="Table09Row"/>
            </w:pPr>
            <w:r>
              <w:t>1954/053 (3 Eliz. II No. 53)</w:t>
            </w:r>
          </w:p>
        </w:tc>
      </w:tr>
      <w:tr w:rsidR="00701746" w14:paraId="4200794E" w14:textId="77777777">
        <w:trPr>
          <w:cantSplit/>
          <w:jc w:val="center"/>
        </w:trPr>
        <w:tc>
          <w:tcPr>
            <w:tcW w:w="1418" w:type="dxa"/>
          </w:tcPr>
          <w:p w14:paraId="0C923944" w14:textId="77777777" w:rsidR="00701746" w:rsidRDefault="007919F7">
            <w:pPr>
              <w:pStyle w:val="Table09Row"/>
            </w:pPr>
            <w:r>
              <w:t>1948/080 (12 &amp; 13 Geo. VI No. 80)</w:t>
            </w:r>
          </w:p>
        </w:tc>
        <w:tc>
          <w:tcPr>
            <w:tcW w:w="2693" w:type="dxa"/>
          </w:tcPr>
          <w:p w14:paraId="60AB9249" w14:textId="77777777" w:rsidR="00701746" w:rsidRDefault="007919F7">
            <w:pPr>
              <w:pStyle w:val="Table09Row"/>
            </w:pPr>
            <w:r>
              <w:rPr>
                <w:i/>
              </w:rPr>
              <w:t xml:space="preserve">Bulk Handling Act Amendment </w:t>
            </w:r>
            <w:r>
              <w:rPr>
                <w:i/>
              </w:rPr>
              <w:t>Act 1948</w:t>
            </w:r>
          </w:p>
        </w:tc>
        <w:tc>
          <w:tcPr>
            <w:tcW w:w="1276" w:type="dxa"/>
          </w:tcPr>
          <w:p w14:paraId="3117D748" w14:textId="77777777" w:rsidR="00701746" w:rsidRDefault="007919F7">
            <w:pPr>
              <w:pStyle w:val="Table09Row"/>
            </w:pPr>
            <w:r>
              <w:t>25 Jan 1949</w:t>
            </w:r>
          </w:p>
        </w:tc>
        <w:tc>
          <w:tcPr>
            <w:tcW w:w="3402" w:type="dxa"/>
          </w:tcPr>
          <w:p w14:paraId="7AAABA0C" w14:textId="77777777" w:rsidR="00701746" w:rsidRDefault="007919F7">
            <w:pPr>
              <w:pStyle w:val="Table09Row"/>
            </w:pPr>
            <w:r>
              <w:t>25 Jan 1949</w:t>
            </w:r>
          </w:p>
        </w:tc>
        <w:tc>
          <w:tcPr>
            <w:tcW w:w="1123" w:type="dxa"/>
          </w:tcPr>
          <w:p w14:paraId="02B056D9" w14:textId="77777777" w:rsidR="00701746" w:rsidRDefault="007919F7">
            <w:pPr>
              <w:pStyle w:val="Table09Row"/>
            </w:pPr>
            <w:r>
              <w:t>1967/015</w:t>
            </w:r>
          </w:p>
        </w:tc>
      </w:tr>
      <w:tr w:rsidR="00701746" w14:paraId="172A126C" w14:textId="77777777">
        <w:trPr>
          <w:cantSplit/>
          <w:jc w:val="center"/>
        </w:trPr>
        <w:tc>
          <w:tcPr>
            <w:tcW w:w="1418" w:type="dxa"/>
          </w:tcPr>
          <w:p w14:paraId="273A8134" w14:textId="77777777" w:rsidR="00701746" w:rsidRDefault="007919F7">
            <w:pPr>
              <w:pStyle w:val="Table09Row"/>
            </w:pPr>
            <w:r>
              <w:t>1948/081 (12 &amp; 13 Geo. VI No. 81)</w:t>
            </w:r>
          </w:p>
        </w:tc>
        <w:tc>
          <w:tcPr>
            <w:tcW w:w="2693" w:type="dxa"/>
          </w:tcPr>
          <w:p w14:paraId="0A7B6689" w14:textId="77777777" w:rsidR="00701746" w:rsidRDefault="007919F7">
            <w:pPr>
              <w:pStyle w:val="Table09Row"/>
            </w:pPr>
            <w:r>
              <w:rPr>
                <w:i/>
              </w:rPr>
              <w:t>Wheat Pool Act Amendment Act 1948</w:t>
            </w:r>
          </w:p>
        </w:tc>
        <w:tc>
          <w:tcPr>
            <w:tcW w:w="1276" w:type="dxa"/>
          </w:tcPr>
          <w:p w14:paraId="3B19438D" w14:textId="77777777" w:rsidR="00701746" w:rsidRDefault="007919F7">
            <w:pPr>
              <w:pStyle w:val="Table09Row"/>
            </w:pPr>
            <w:r>
              <w:t>26 Jan 1949</w:t>
            </w:r>
          </w:p>
        </w:tc>
        <w:tc>
          <w:tcPr>
            <w:tcW w:w="3402" w:type="dxa"/>
          </w:tcPr>
          <w:p w14:paraId="53415163" w14:textId="77777777" w:rsidR="00701746" w:rsidRDefault="007919F7">
            <w:pPr>
              <w:pStyle w:val="Table09Row"/>
            </w:pPr>
            <w:r>
              <w:t>26 Jan 1949</w:t>
            </w:r>
          </w:p>
        </w:tc>
        <w:tc>
          <w:tcPr>
            <w:tcW w:w="1123" w:type="dxa"/>
          </w:tcPr>
          <w:p w14:paraId="0BDC22A7" w14:textId="77777777" w:rsidR="00701746" w:rsidRDefault="007919F7">
            <w:pPr>
              <w:pStyle w:val="Table09Row"/>
            </w:pPr>
            <w:r>
              <w:t>1975/085</w:t>
            </w:r>
          </w:p>
        </w:tc>
      </w:tr>
      <w:tr w:rsidR="00701746" w14:paraId="71EF3632" w14:textId="77777777">
        <w:trPr>
          <w:cantSplit/>
          <w:jc w:val="center"/>
        </w:trPr>
        <w:tc>
          <w:tcPr>
            <w:tcW w:w="1418" w:type="dxa"/>
          </w:tcPr>
          <w:p w14:paraId="44118416" w14:textId="77777777" w:rsidR="00701746" w:rsidRDefault="007919F7">
            <w:pPr>
              <w:pStyle w:val="Table09Row"/>
            </w:pPr>
            <w:r>
              <w:t>1948/082 (12 &amp; 13 Geo. VI No. 82)</w:t>
            </w:r>
          </w:p>
        </w:tc>
        <w:tc>
          <w:tcPr>
            <w:tcW w:w="2693" w:type="dxa"/>
          </w:tcPr>
          <w:p w14:paraId="6F052B70" w14:textId="77777777" w:rsidR="00701746" w:rsidRDefault="007919F7">
            <w:pPr>
              <w:pStyle w:val="Table09Row"/>
            </w:pPr>
            <w:r>
              <w:rPr>
                <w:i/>
              </w:rPr>
              <w:t>Country Towns Sewerage Act 1948</w:t>
            </w:r>
          </w:p>
        </w:tc>
        <w:tc>
          <w:tcPr>
            <w:tcW w:w="1276" w:type="dxa"/>
          </w:tcPr>
          <w:p w14:paraId="346053A9" w14:textId="77777777" w:rsidR="00701746" w:rsidRDefault="007919F7">
            <w:pPr>
              <w:pStyle w:val="Table09Row"/>
            </w:pPr>
            <w:r>
              <w:t>26 Jan 1949</w:t>
            </w:r>
          </w:p>
        </w:tc>
        <w:tc>
          <w:tcPr>
            <w:tcW w:w="3402" w:type="dxa"/>
          </w:tcPr>
          <w:p w14:paraId="6E764A7E" w14:textId="77777777" w:rsidR="00701746" w:rsidRDefault="007919F7">
            <w:pPr>
              <w:pStyle w:val="Table09Row"/>
            </w:pPr>
            <w:r>
              <w:t xml:space="preserve">8 Apr 1949 (see s. 1 and </w:t>
            </w:r>
            <w:r>
              <w:rPr>
                <w:i/>
              </w:rPr>
              <w:t>Gazette</w:t>
            </w:r>
            <w:r>
              <w:t xml:space="preserve"> 8 Apr 1949 p. 770)</w:t>
            </w:r>
          </w:p>
        </w:tc>
        <w:tc>
          <w:tcPr>
            <w:tcW w:w="1123" w:type="dxa"/>
          </w:tcPr>
          <w:p w14:paraId="4B14A448" w14:textId="77777777" w:rsidR="00701746" w:rsidRDefault="007919F7">
            <w:pPr>
              <w:pStyle w:val="Table09Row"/>
            </w:pPr>
            <w:r>
              <w:t>2012/025</w:t>
            </w:r>
          </w:p>
        </w:tc>
      </w:tr>
      <w:tr w:rsidR="00701746" w14:paraId="608EA473" w14:textId="77777777">
        <w:trPr>
          <w:cantSplit/>
          <w:jc w:val="center"/>
        </w:trPr>
        <w:tc>
          <w:tcPr>
            <w:tcW w:w="1418" w:type="dxa"/>
          </w:tcPr>
          <w:p w14:paraId="00FF066B" w14:textId="77777777" w:rsidR="00701746" w:rsidRDefault="007919F7">
            <w:pPr>
              <w:pStyle w:val="Table09Row"/>
            </w:pPr>
            <w:r>
              <w:t>1948/083 (12 &amp; 13 Geo. VI No. 83)</w:t>
            </w:r>
          </w:p>
        </w:tc>
        <w:tc>
          <w:tcPr>
            <w:tcW w:w="2693" w:type="dxa"/>
          </w:tcPr>
          <w:p w14:paraId="52A5D9DD" w14:textId="77777777" w:rsidR="00701746" w:rsidRDefault="007919F7">
            <w:pPr>
              <w:pStyle w:val="Table09Row"/>
            </w:pPr>
            <w:r>
              <w:rPr>
                <w:i/>
              </w:rPr>
              <w:t>Gold Buyers Act Amendment Act 1948</w:t>
            </w:r>
          </w:p>
        </w:tc>
        <w:tc>
          <w:tcPr>
            <w:tcW w:w="1276" w:type="dxa"/>
          </w:tcPr>
          <w:p w14:paraId="3FA3C675" w14:textId="77777777" w:rsidR="00701746" w:rsidRDefault="007919F7">
            <w:pPr>
              <w:pStyle w:val="Table09Row"/>
            </w:pPr>
            <w:r>
              <w:t>26 Jan 1949</w:t>
            </w:r>
          </w:p>
        </w:tc>
        <w:tc>
          <w:tcPr>
            <w:tcW w:w="3402" w:type="dxa"/>
          </w:tcPr>
          <w:p w14:paraId="09014D46" w14:textId="77777777" w:rsidR="00701746" w:rsidRDefault="007919F7">
            <w:pPr>
              <w:pStyle w:val="Table09Row"/>
            </w:pPr>
            <w:r>
              <w:t>26 Jan 1949</w:t>
            </w:r>
          </w:p>
        </w:tc>
        <w:tc>
          <w:tcPr>
            <w:tcW w:w="1123" w:type="dxa"/>
          </w:tcPr>
          <w:p w14:paraId="11FE36F2" w14:textId="77777777" w:rsidR="00701746" w:rsidRDefault="007919F7">
            <w:pPr>
              <w:pStyle w:val="Table09Row"/>
            </w:pPr>
            <w:r>
              <w:t>1976/067</w:t>
            </w:r>
          </w:p>
        </w:tc>
      </w:tr>
      <w:tr w:rsidR="00701746" w14:paraId="635FBE0E" w14:textId="77777777">
        <w:trPr>
          <w:cantSplit/>
          <w:jc w:val="center"/>
        </w:trPr>
        <w:tc>
          <w:tcPr>
            <w:tcW w:w="1418" w:type="dxa"/>
          </w:tcPr>
          <w:p w14:paraId="5B47B501" w14:textId="77777777" w:rsidR="00701746" w:rsidRDefault="007919F7">
            <w:pPr>
              <w:pStyle w:val="Table09Row"/>
            </w:pPr>
            <w:r>
              <w:t>1948/084 (12 &amp; 13 Geo. VI No. 84)</w:t>
            </w:r>
          </w:p>
        </w:tc>
        <w:tc>
          <w:tcPr>
            <w:tcW w:w="2693" w:type="dxa"/>
          </w:tcPr>
          <w:p w14:paraId="68F7D069" w14:textId="77777777" w:rsidR="00701746" w:rsidRDefault="007919F7">
            <w:pPr>
              <w:pStyle w:val="Table09Row"/>
            </w:pPr>
            <w:r>
              <w:rPr>
                <w:i/>
              </w:rPr>
              <w:t>Mining Act Amendment Act 1948</w:t>
            </w:r>
          </w:p>
        </w:tc>
        <w:tc>
          <w:tcPr>
            <w:tcW w:w="1276" w:type="dxa"/>
          </w:tcPr>
          <w:p w14:paraId="06033F50" w14:textId="77777777" w:rsidR="00701746" w:rsidRDefault="007919F7">
            <w:pPr>
              <w:pStyle w:val="Table09Row"/>
            </w:pPr>
            <w:r>
              <w:t>26 Jan 1949</w:t>
            </w:r>
          </w:p>
        </w:tc>
        <w:tc>
          <w:tcPr>
            <w:tcW w:w="3402" w:type="dxa"/>
          </w:tcPr>
          <w:p w14:paraId="45A09A82" w14:textId="77777777" w:rsidR="00701746" w:rsidRDefault="007919F7">
            <w:pPr>
              <w:pStyle w:val="Table09Row"/>
            </w:pPr>
            <w:r>
              <w:t>26 Jan 1949</w:t>
            </w:r>
          </w:p>
        </w:tc>
        <w:tc>
          <w:tcPr>
            <w:tcW w:w="1123" w:type="dxa"/>
          </w:tcPr>
          <w:p w14:paraId="3D543AC7" w14:textId="77777777" w:rsidR="00701746" w:rsidRDefault="007919F7">
            <w:pPr>
              <w:pStyle w:val="Table09Row"/>
            </w:pPr>
            <w:r>
              <w:t>1978/107</w:t>
            </w:r>
          </w:p>
        </w:tc>
      </w:tr>
      <w:tr w:rsidR="00701746" w14:paraId="0F3D796A" w14:textId="77777777">
        <w:trPr>
          <w:cantSplit/>
          <w:jc w:val="center"/>
        </w:trPr>
        <w:tc>
          <w:tcPr>
            <w:tcW w:w="1418" w:type="dxa"/>
          </w:tcPr>
          <w:p w14:paraId="6B0B1027" w14:textId="77777777" w:rsidR="00701746" w:rsidRDefault="007919F7">
            <w:pPr>
              <w:pStyle w:val="Table09Row"/>
            </w:pPr>
            <w:r>
              <w:t>1948/085 (12 &amp; 13 Geo. VI No. 85)</w:t>
            </w:r>
          </w:p>
        </w:tc>
        <w:tc>
          <w:tcPr>
            <w:tcW w:w="2693" w:type="dxa"/>
          </w:tcPr>
          <w:p w14:paraId="227785AE" w14:textId="77777777" w:rsidR="00701746" w:rsidRDefault="007919F7">
            <w:pPr>
              <w:pStyle w:val="Table09Row"/>
            </w:pPr>
            <w:r>
              <w:rPr>
                <w:i/>
              </w:rPr>
              <w:t>Loan Act 1948</w:t>
            </w:r>
          </w:p>
        </w:tc>
        <w:tc>
          <w:tcPr>
            <w:tcW w:w="1276" w:type="dxa"/>
          </w:tcPr>
          <w:p w14:paraId="5E50320F" w14:textId="77777777" w:rsidR="00701746" w:rsidRDefault="007919F7">
            <w:pPr>
              <w:pStyle w:val="Table09Row"/>
            </w:pPr>
            <w:r>
              <w:t>26 Jan 1949</w:t>
            </w:r>
          </w:p>
        </w:tc>
        <w:tc>
          <w:tcPr>
            <w:tcW w:w="3402" w:type="dxa"/>
          </w:tcPr>
          <w:p w14:paraId="459D5F16" w14:textId="77777777" w:rsidR="00701746" w:rsidRDefault="007919F7">
            <w:pPr>
              <w:pStyle w:val="Table09Row"/>
            </w:pPr>
            <w:r>
              <w:t>26 Jan 1949</w:t>
            </w:r>
          </w:p>
        </w:tc>
        <w:tc>
          <w:tcPr>
            <w:tcW w:w="1123" w:type="dxa"/>
          </w:tcPr>
          <w:p w14:paraId="4155AF93" w14:textId="77777777" w:rsidR="00701746" w:rsidRDefault="007919F7">
            <w:pPr>
              <w:pStyle w:val="Table09Row"/>
            </w:pPr>
            <w:r>
              <w:t>1965/057</w:t>
            </w:r>
          </w:p>
        </w:tc>
      </w:tr>
      <w:tr w:rsidR="00701746" w14:paraId="10138CF6" w14:textId="77777777">
        <w:trPr>
          <w:cantSplit/>
          <w:jc w:val="center"/>
        </w:trPr>
        <w:tc>
          <w:tcPr>
            <w:tcW w:w="1418" w:type="dxa"/>
          </w:tcPr>
          <w:p w14:paraId="44679746" w14:textId="77777777" w:rsidR="00701746" w:rsidRDefault="007919F7">
            <w:pPr>
              <w:pStyle w:val="Table09Row"/>
            </w:pPr>
            <w:r>
              <w:t>1948/086 (12 &amp; 13 Geo. VI No. 86)</w:t>
            </w:r>
          </w:p>
        </w:tc>
        <w:tc>
          <w:tcPr>
            <w:tcW w:w="2693" w:type="dxa"/>
          </w:tcPr>
          <w:p w14:paraId="55232202" w14:textId="77777777" w:rsidR="00701746" w:rsidRDefault="007919F7">
            <w:pPr>
              <w:pStyle w:val="Table09Row"/>
            </w:pPr>
            <w:r>
              <w:rPr>
                <w:i/>
              </w:rPr>
              <w:t>Appropriation Act 1948‑49</w:t>
            </w:r>
          </w:p>
        </w:tc>
        <w:tc>
          <w:tcPr>
            <w:tcW w:w="1276" w:type="dxa"/>
          </w:tcPr>
          <w:p w14:paraId="3FDC8ECD" w14:textId="77777777" w:rsidR="00701746" w:rsidRDefault="007919F7">
            <w:pPr>
              <w:pStyle w:val="Table09Row"/>
            </w:pPr>
            <w:r>
              <w:t>26 Jan 1949</w:t>
            </w:r>
          </w:p>
        </w:tc>
        <w:tc>
          <w:tcPr>
            <w:tcW w:w="3402" w:type="dxa"/>
          </w:tcPr>
          <w:p w14:paraId="0B5F33C7" w14:textId="77777777" w:rsidR="00701746" w:rsidRDefault="007919F7">
            <w:pPr>
              <w:pStyle w:val="Table09Row"/>
            </w:pPr>
            <w:r>
              <w:t>26 Jan 1949</w:t>
            </w:r>
          </w:p>
        </w:tc>
        <w:tc>
          <w:tcPr>
            <w:tcW w:w="1123" w:type="dxa"/>
          </w:tcPr>
          <w:p w14:paraId="5E5222F2" w14:textId="77777777" w:rsidR="00701746" w:rsidRDefault="007919F7">
            <w:pPr>
              <w:pStyle w:val="Table09Row"/>
            </w:pPr>
            <w:r>
              <w:t>1965/057</w:t>
            </w:r>
          </w:p>
        </w:tc>
      </w:tr>
    </w:tbl>
    <w:p w14:paraId="5913742F" w14:textId="77777777" w:rsidR="00701746" w:rsidRDefault="00701746"/>
    <w:p w14:paraId="5A5D1F77" w14:textId="77777777" w:rsidR="00701746" w:rsidRDefault="007919F7">
      <w:pPr>
        <w:pStyle w:val="IAlphabetDivider"/>
      </w:pPr>
      <w:r>
        <w:t>1947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71EF596" w14:textId="77777777">
        <w:trPr>
          <w:cantSplit/>
          <w:trHeight w:val="510"/>
          <w:tblHeader/>
          <w:jc w:val="center"/>
        </w:trPr>
        <w:tc>
          <w:tcPr>
            <w:tcW w:w="1418" w:type="dxa"/>
            <w:tcBorders>
              <w:top w:val="single" w:sz="4" w:space="0" w:color="auto"/>
              <w:bottom w:val="single" w:sz="4" w:space="0" w:color="auto"/>
            </w:tcBorders>
            <w:vAlign w:val="center"/>
          </w:tcPr>
          <w:p w14:paraId="418D03C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9D5CFB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A8D853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23BF5C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151B879" w14:textId="77777777" w:rsidR="00701746" w:rsidRDefault="007919F7">
            <w:pPr>
              <w:pStyle w:val="Table09Hdr"/>
            </w:pPr>
            <w:r>
              <w:t>Repealed/Expired</w:t>
            </w:r>
          </w:p>
        </w:tc>
      </w:tr>
      <w:tr w:rsidR="00701746" w14:paraId="494282B7" w14:textId="77777777">
        <w:trPr>
          <w:cantSplit/>
          <w:jc w:val="center"/>
        </w:trPr>
        <w:tc>
          <w:tcPr>
            <w:tcW w:w="1418" w:type="dxa"/>
          </w:tcPr>
          <w:p w14:paraId="29C0709B" w14:textId="77777777" w:rsidR="00701746" w:rsidRDefault="007919F7">
            <w:pPr>
              <w:pStyle w:val="Table09Row"/>
            </w:pPr>
            <w:r>
              <w:t>1947/001 (11 Geo. VI No. 1)</w:t>
            </w:r>
          </w:p>
        </w:tc>
        <w:tc>
          <w:tcPr>
            <w:tcW w:w="2693" w:type="dxa"/>
          </w:tcPr>
          <w:p w14:paraId="56ACC07A" w14:textId="77777777" w:rsidR="00701746" w:rsidRDefault="007919F7">
            <w:pPr>
              <w:pStyle w:val="Table09Row"/>
            </w:pPr>
            <w:r>
              <w:rPr>
                <w:i/>
              </w:rPr>
              <w:t>Supply No. 1 (1947)</w:t>
            </w:r>
          </w:p>
        </w:tc>
        <w:tc>
          <w:tcPr>
            <w:tcW w:w="1276" w:type="dxa"/>
          </w:tcPr>
          <w:p w14:paraId="3C60DDD0" w14:textId="77777777" w:rsidR="00701746" w:rsidRDefault="007919F7">
            <w:pPr>
              <w:pStyle w:val="Table09Row"/>
            </w:pPr>
            <w:r>
              <w:t>26 Sep 1947</w:t>
            </w:r>
          </w:p>
        </w:tc>
        <w:tc>
          <w:tcPr>
            <w:tcW w:w="3402" w:type="dxa"/>
          </w:tcPr>
          <w:p w14:paraId="6B2A5811" w14:textId="77777777" w:rsidR="00701746" w:rsidRDefault="007919F7">
            <w:pPr>
              <w:pStyle w:val="Table09Row"/>
            </w:pPr>
            <w:r>
              <w:t>26 Sep 1947</w:t>
            </w:r>
          </w:p>
        </w:tc>
        <w:tc>
          <w:tcPr>
            <w:tcW w:w="1123" w:type="dxa"/>
          </w:tcPr>
          <w:p w14:paraId="52816668" w14:textId="77777777" w:rsidR="00701746" w:rsidRDefault="007919F7">
            <w:pPr>
              <w:pStyle w:val="Table09Row"/>
            </w:pPr>
            <w:r>
              <w:t>1965/057</w:t>
            </w:r>
          </w:p>
        </w:tc>
      </w:tr>
      <w:tr w:rsidR="00701746" w14:paraId="02808748" w14:textId="77777777">
        <w:trPr>
          <w:cantSplit/>
          <w:jc w:val="center"/>
        </w:trPr>
        <w:tc>
          <w:tcPr>
            <w:tcW w:w="1418" w:type="dxa"/>
          </w:tcPr>
          <w:p w14:paraId="179D85A4" w14:textId="77777777" w:rsidR="00701746" w:rsidRDefault="007919F7">
            <w:pPr>
              <w:pStyle w:val="Table09Row"/>
            </w:pPr>
            <w:r>
              <w:t>1947/002 (11 Geo. VI No. 2)</w:t>
            </w:r>
          </w:p>
        </w:tc>
        <w:tc>
          <w:tcPr>
            <w:tcW w:w="2693" w:type="dxa"/>
          </w:tcPr>
          <w:p w14:paraId="111CB248" w14:textId="77777777" w:rsidR="00701746" w:rsidRDefault="007919F7">
            <w:pPr>
              <w:pStyle w:val="Table09Row"/>
            </w:pPr>
            <w:r>
              <w:rPr>
                <w:i/>
              </w:rPr>
              <w:t>Constitution Acts Amendment Act (No. 1) 1947</w:t>
            </w:r>
          </w:p>
        </w:tc>
        <w:tc>
          <w:tcPr>
            <w:tcW w:w="1276" w:type="dxa"/>
          </w:tcPr>
          <w:p w14:paraId="14F0357F" w14:textId="77777777" w:rsidR="00701746" w:rsidRDefault="007919F7">
            <w:pPr>
              <w:pStyle w:val="Table09Row"/>
            </w:pPr>
            <w:r>
              <w:t>26 Sep 1947</w:t>
            </w:r>
          </w:p>
        </w:tc>
        <w:tc>
          <w:tcPr>
            <w:tcW w:w="3402" w:type="dxa"/>
          </w:tcPr>
          <w:p w14:paraId="5E410B99" w14:textId="77777777" w:rsidR="00701746" w:rsidRDefault="007919F7">
            <w:pPr>
              <w:pStyle w:val="Table09Row"/>
            </w:pPr>
            <w:r>
              <w:t>14 Dec 1927 (see s. 3)</w:t>
            </w:r>
          </w:p>
        </w:tc>
        <w:tc>
          <w:tcPr>
            <w:tcW w:w="1123" w:type="dxa"/>
          </w:tcPr>
          <w:p w14:paraId="0066CAD9" w14:textId="77777777" w:rsidR="00701746" w:rsidRDefault="00701746">
            <w:pPr>
              <w:pStyle w:val="Table09Row"/>
            </w:pPr>
          </w:p>
        </w:tc>
      </w:tr>
      <w:tr w:rsidR="00701746" w14:paraId="5DA2A694" w14:textId="77777777">
        <w:trPr>
          <w:cantSplit/>
          <w:jc w:val="center"/>
        </w:trPr>
        <w:tc>
          <w:tcPr>
            <w:tcW w:w="1418" w:type="dxa"/>
          </w:tcPr>
          <w:p w14:paraId="17D27B39" w14:textId="77777777" w:rsidR="00701746" w:rsidRDefault="007919F7">
            <w:pPr>
              <w:pStyle w:val="Table09Row"/>
            </w:pPr>
            <w:r>
              <w:t xml:space="preserve">1947/003 (11 Geo. </w:t>
            </w:r>
            <w:r>
              <w:t>VI No. 3)</w:t>
            </w:r>
          </w:p>
        </w:tc>
        <w:tc>
          <w:tcPr>
            <w:tcW w:w="2693" w:type="dxa"/>
          </w:tcPr>
          <w:p w14:paraId="00CE060D" w14:textId="77777777" w:rsidR="00701746" w:rsidRDefault="007919F7">
            <w:pPr>
              <w:pStyle w:val="Table09Row"/>
            </w:pPr>
            <w:r>
              <w:rPr>
                <w:i/>
              </w:rPr>
              <w:t>Industries Assistance Act Amendment (Continuance) Act 1947</w:t>
            </w:r>
          </w:p>
        </w:tc>
        <w:tc>
          <w:tcPr>
            <w:tcW w:w="1276" w:type="dxa"/>
          </w:tcPr>
          <w:p w14:paraId="7ACAD7D4" w14:textId="77777777" w:rsidR="00701746" w:rsidRDefault="007919F7">
            <w:pPr>
              <w:pStyle w:val="Table09Row"/>
            </w:pPr>
            <w:r>
              <w:t>26 Sep 1947</w:t>
            </w:r>
          </w:p>
        </w:tc>
        <w:tc>
          <w:tcPr>
            <w:tcW w:w="3402" w:type="dxa"/>
          </w:tcPr>
          <w:p w14:paraId="52C6E3ED" w14:textId="77777777" w:rsidR="00701746" w:rsidRDefault="007919F7">
            <w:pPr>
              <w:pStyle w:val="Table09Row"/>
            </w:pPr>
            <w:r>
              <w:t>26 Sep 1947</w:t>
            </w:r>
          </w:p>
        </w:tc>
        <w:tc>
          <w:tcPr>
            <w:tcW w:w="1123" w:type="dxa"/>
          </w:tcPr>
          <w:p w14:paraId="3322EB1E" w14:textId="77777777" w:rsidR="00701746" w:rsidRDefault="007919F7">
            <w:pPr>
              <w:pStyle w:val="Table09Row"/>
            </w:pPr>
            <w:r>
              <w:t>1985/057</w:t>
            </w:r>
          </w:p>
        </w:tc>
      </w:tr>
      <w:tr w:rsidR="00701746" w14:paraId="7DA1A654" w14:textId="77777777">
        <w:trPr>
          <w:cantSplit/>
          <w:jc w:val="center"/>
        </w:trPr>
        <w:tc>
          <w:tcPr>
            <w:tcW w:w="1418" w:type="dxa"/>
          </w:tcPr>
          <w:p w14:paraId="43DD5CF3" w14:textId="77777777" w:rsidR="00701746" w:rsidRDefault="007919F7">
            <w:pPr>
              <w:pStyle w:val="Table09Row"/>
            </w:pPr>
            <w:r>
              <w:t>1947/004 (11 Geo. VI No. 4)</w:t>
            </w:r>
          </w:p>
        </w:tc>
        <w:tc>
          <w:tcPr>
            <w:tcW w:w="2693" w:type="dxa"/>
          </w:tcPr>
          <w:p w14:paraId="1E43A04F" w14:textId="77777777" w:rsidR="00701746" w:rsidRDefault="007919F7">
            <w:pPr>
              <w:pStyle w:val="Table09Row"/>
            </w:pPr>
            <w:r>
              <w:rPr>
                <w:i/>
              </w:rPr>
              <w:t>Constitution Acts Amendment (Re‑election of Ministers) Act 1947</w:t>
            </w:r>
          </w:p>
        </w:tc>
        <w:tc>
          <w:tcPr>
            <w:tcW w:w="1276" w:type="dxa"/>
          </w:tcPr>
          <w:p w14:paraId="2369BBDC" w14:textId="77777777" w:rsidR="00701746" w:rsidRDefault="007919F7">
            <w:pPr>
              <w:pStyle w:val="Table09Row"/>
            </w:pPr>
            <w:r>
              <w:t>2 Oct 1947</w:t>
            </w:r>
          </w:p>
        </w:tc>
        <w:tc>
          <w:tcPr>
            <w:tcW w:w="3402" w:type="dxa"/>
          </w:tcPr>
          <w:p w14:paraId="2A58B380" w14:textId="77777777" w:rsidR="00701746" w:rsidRDefault="007919F7">
            <w:pPr>
              <w:pStyle w:val="Table09Row"/>
            </w:pPr>
            <w:r>
              <w:t>2 Oct 1947</w:t>
            </w:r>
          </w:p>
        </w:tc>
        <w:tc>
          <w:tcPr>
            <w:tcW w:w="1123" w:type="dxa"/>
          </w:tcPr>
          <w:p w14:paraId="27EB0167" w14:textId="77777777" w:rsidR="00701746" w:rsidRDefault="00701746">
            <w:pPr>
              <w:pStyle w:val="Table09Row"/>
            </w:pPr>
          </w:p>
        </w:tc>
      </w:tr>
      <w:tr w:rsidR="00701746" w14:paraId="41B17C37" w14:textId="77777777">
        <w:trPr>
          <w:cantSplit/>
          <w:jc w:val="center"/>
        </w:trPr>
        <w:tc>
          <w:tcPr>
            <w:tcW w:w="1418" w:type="dxa"/>
          </w:tcPr>
          <w:p w14:paraId="3D76E385" w14:textId="77777777" w:rsidR="00701746" w:rsidRDefault="007919F7">
            <w:pPr>
              <w:pStyle w:val="Table09Row"/>
            </w:pPr>
            <w:r>
              <w:t>1947/005 (11 Geo. VI No. 5)</w:t>
            </w:r>
          </w:p>
        </w:tc>
        <w:tc>
          <w:tcPr>
            <w:tcW w:w="2693" w:type="dxa"/>
          </w:tcPr>
          <w:p w14:paraId="15033AAA" w14:textId="77777777" w:rsidR="00701746" w:rsidRDefault="007919F7">
            <w:pPr>
              <w:pStyle w:val="Table09Row"/>
            </w:pPr>
            <w:r>
              <w:rPr>
                <w:i/>
              </w:rPr>
              <w:t>Increase of Rent (War Restrictions) Act Amendment (Continuance) Act 1947</w:t>
            </w:r>
          </w:p>
        </w:tc>
        <w:tc>
          <w:tcPr>
            <w:tcW w:w="1276" w:type="dxa"/>
          </w:tcPr>
          <w:p w14:paraId="37EE3AF7" w14:textId="77777777" w:rsidR="00701746" w:rsidRDefault="007919F7">
            <w:pPr>
              <w:pStyle w:val="Table09Row"/>
            </w:pPr>
            <w:r>
              <w:t>26 Sep 1947</w:t>
            </w:r>
          </w:p>
        </w:tc>
        <w:tc>
          <w:tcPr>
            <w:tcW w:w="3402" w:type="dxa"/>
          </w:tcPr>
          <w:p w14:paraId="4958D9D7" w14:textId="77777777" w:rsidR="00701746" w:rsidRDefault="007919F7">
            <w:pPr>
              <w:pStyle w:val="Table09Row"/>
            </w:pPr>
            <w:r>
              <w:t>26 Sep 1947</w:t>
            </w:r>
          </w:p>
        </w:tc>
        <w:tc>
          <w:tcPr>
            <w:tcW w:w="1123" w:type="dxa"/>
          </w:tcPr>
          <w:p w14:paraId="70A9EB36" w14:textId="77777777" w:rsidR="00701746" w:rsidRDefault="007919F7">
            <w:pPr>
              <w:pStyle w:val="Table09Row"/>
            </w:pPr>
            <w:r>
              <w:t>1951/047 (15 &amp; 16 Geo. VI No. 47)</w:t>
            </w:r>
          </w:p>
        </w:tc>
      </w:tr>
      <w:tr w:rsidR="00701746" w14:paraId="400890DB" w14:textId="77777777">
        <w:trPr>
          <w:cantSplit/>
          <w:jc w:val="center"/>
        </w:trPr>
        <w:tc>
          <w:tcPr>
            <w:tcW w:w="1418" w:type="dxa"/>
          </w:tcPr>
          <w:p w14:paraId="50F71EB9" w14:textId="77777777" w:rsidR="00701746" w:rsidRDefault="007919F7">
            <w:pPr>
              <w:pStyle w:val="Table09Row"/>
            </w:pPr>
            <w:r>
              <w:t>1947/006 (11 Geo. VI No. 6)</w:t>
            </w:r>
          </w:p>
        </w:tc>
        <w:tc>
          <w:tcPr>
            <w:tcW w:w="2693" w:type="dxa"/>
          </w:tcPr>
          <w:p w14:paraId="336289C2" w14:textId="77777777" w:rsidR="00701746" w:rsidRDefault="007919F7">
            <w:pPr>
              <w:pStyle w:val="Table09Row"/>
            </w:pPr>
            <w:r>
              <w:rPr>
                <w:i/>
              </w:rPr>
              <w:t>Rural Relief Fund Act Amendment Act 1947</w:t>
            </w:r>
          </w:p>
        </w:tc>
        <w:tc>
          <w:tcPr>
            <w:tcW w:w="1276" w:type="dxa"/>
          </w:tcPr>
          <w:p w14:paraId="664B9631" w14:textId="77777777" w:rsidR="00701746" w:rsidRDefault="007919F7">
            <w:pPr>
              <w:pStyle w:val="Table09Row"/>
            </w:pPr>
            <w:r>
              <w:t>10 Oct 1947</w:t>
            </w:r>
          </w:p>
        </w:tc>
        <w:tc>
          <w:tcPr>
            <w:tcW w:w="3402" w:type="dxa"/>
          </w:tcPr>
          <w:p w14:paraId="7CCDB0E9" w14:textId="77777777" w:rsidR="00701746" w:rsidRDefault="007919F7">
            <w:pPr>
              <w:pStyle w:val="Table09Row"/>
            </w:pPr>
            <w:r>
              <w:t>10 Oct 1947</w:t>
            </w:r>
          </w:p>
        </w:tc>
        <w:tc>
          <w:tcPr>
            <w:tcW w:w="1123" w:type="dxa"/>
          </w:tcPr>
          <w:p w14:paraId="7A08D60C" w14:textId="77777777" w:rsidR="00701746" w:rsidRDefault="007919F7">
            <w:pPr>
              <w:pStyle w:val="Table09Row"/>
            </w:pPr>
            <w:r>
              <w:t>1980/027</w:t>
            </w:r>
          </w:p>
        </w:tc>
      </w:tr>
      <w:tr w:rsidR="00701746" w14:paraId="4542E030" w14:textId="77777777">
        <w:trPr>
          <w:cantSplit/>
          <w:jc w:val="center"/>
        </w:trPr>
        <w:tc>
          <w:tcPr>
            <w:tcW w:w="1418" w:type="dxa"/>
          </w:tcPr>
          <w:p w14:paraId="23A9FD33" w14:textId="77777777" w:rsidR="00701746" w:rsidRDefault="007919F7">
            <w:pPr>
              <w:pStyle w:val="Table09Row"/>
            </w:pPr>
            <w:r>
              <w:t>1947/007 (11 Geo. VI No. 7)</w:t>
            </w:r>
          </w:p>
        </w:tc>
        <w:tc>
          <w:tcPr>
            <w:tcW w:w="2693" w:type="dxa"/>
          </w:tcPr>
          <w:p w14:paraId="4B63469F" w14:textId="77777777" w:rsidR="00701746" w:rsidRDefault="007919F7">
            <w:pPr>
              <w:pStyle w:val="Table09Row"/>
            </w:pPr>
            <w:r>
              <w:rPr>
                <w:i/>
              </w:rPr>
              <w:t>Lotteries (Control) Act Amendment (Continuance) Act 1947</w:t>
            </w:r>
          </w:p>
        </w:tc>
        <w:tc>
          <w:tcPr>
            <w:tcW w:w="1276" w:type="dxa"/>
          </w:tcPr>
          <w:p w14:paraId="3A992B56" w14:textId="77777777" w:rsidR="00701746" w:rsidRDefault="007919F7">
            <w:pPr>
              <w:pStyle w:val="Table09Row"/>
            </w:pPr>
            <w:r>
              <w:t>10 Oct 1947</w:t>
            </w:r>
          </w:p>
        </w:tc>
        <w:tc>
          <w:tcPr>
            <w:tcW w:w="3402" w:type="dxa"/>
          </w:tcPr>
          <w:p w14:paraId="21205976" w14:textId="77777777" w:rsidR="00701746" w:rsidRDefault="007919F7">
            <w:pPr>
              <w:pStyle w:val="Table09Row"/>
            </w:pPr>
            <w:r>
              <w:t>10 Oct 1947</w:t>
            </w:r>
          </w:p>
        </w:tc>
        <w:tc>
          <w:tcPr>
            <w:tcW w:w="1123" w:type="dxa"/>
          </w:tcPr>
          <w:p w14:paraId="7114C7D3" w14:textId="77777777" w:rsidR="00701746" w:rsidRDefault="007919F7">
            <w:pPr>
              <w:pStyle w:val="Table09Row"/>
            </w:pPr>
            <w:r>
              <w:t>1954/018 (3 Eliz. II No. 18)</w:t>
            </w:r>
          </w:p>
        </w:tc>
      </w:tr>
      <w:tr w:rsidR="00701746" w14:paraId="5B7C8098" w14:textId="77777777">
        <w:trPr>
          <w:cantSplit/>
          <w:jc w:val="center"/>
        </w:trPr>
        <w:tc>
          <w:tcPr>
            <w:tcW w:w="1418" w:type="dxa"/>
          </w:tcPr>
          <w:p w14:paraId="319F7911" w14:textId="77777777" w:rsidR="00701746" w:rsidRDefault="007919F7">
            <w:pPr>
              <w:pStyle w:val="Table09Row"/>
            </w:pPr>
            <w:r>
              <w:t>1947/008 (11 Geo. VI No. 8)</w:t>
            </w:r>
          </w:p>
        </w:tc>
        <w:tc>
          <w:tcPr>
            <w:tcW w:w="2693" w:type="dxa"/>
          </w:tcPr>
          <w:p w14:paraId="4DF43CAB" w14:textId="77777777" w:rsidR="00701746" w:rsidRDefault="007919F7">
            <w:pPr>
              <w:pStyle w:val="Table09Row"/>
            </w:pPr>
            <w:r>
              <w:rPr>
                <w:i/>
              </w:rPr>
              <w:t>Unclaimed Moneys Act Amendment Act 1947</w:t>
            </w:r>
          </w:p>
        </w:tc>
        <w:tc>
          <w:tcPr>
            <w:tcW w:w="1276" w:type="dxa"/>
          </w:tcPr>
          <w:p w14:paraId="2DC84E81" w14:textId="77777777" w:rsidR="00701746" w:rsidRDefault="007919F7">
            <w:pPr>
              <w:pStyle w:val="Table09Row"/>
            </w:pPr>
            <w:r>
              <w:t>10 Oct 1947</w:t>
            </w:r>
          </w:p>
        </w:tc>
        <w:tc>
          <w:tcPr>
            <w:tcW w:w="3402" w:type="dxa"/>
          </w:tcPr>
          <w:p w14:paraId="7878714B" w14:textId="77777777" w:rsidR="00701746" w:rsidRDefault="007919F7">
            <w:pPr>
              <w:pStyle w:val="Table09Row"/>
            </w:pPr>
            <w:r>
              <w:t>10 Oct 1947</w:t>
            </w:r>
          </w:p>
        </w:tc>
        <w:tc>
          <w:tcPr>
            <w:tcW w:w="1123" w:type="dxa"/>
          </w:tcPr>
          <w:p w14:paraId="3F9F408F" w14:textId="77777777" w:rsidR="00701746" w:rsidRDefault="007919F7">
            <w:pPr>
              <w:pStyle w:val="Table09Row"/>
            </w:pPr>
            <w:r>
              <w:t>1990/031</w:t>
            </w:r>
          </w:p>
        </w:tc>
      </w:tr>
      <w:tr w:rsidR="00701746" w14:paraId="28ECD471" w14:textId="77777777">
        <w:trPr>
          <w:cantSplit/>
          <w:jc w:val="center"/>
        </w:trPr>
        <w:tc>
          <w:tcPr>
            <w:tcW w:w="1418" w:type="dxa"/>
          </w:tcPr>
          <w:p w14:paraId="525E2E78" w14:textId="77777777" w:rsidR="00701746" w:rsidRDefault="007919F7">
            <w:pPr>
              <w:pStyle w:val="Table09Row"/>
            </w:pPr>
            <w:r>
              <w:t>1947/009 (11 Geo. VI No. 9)</w:t>
            </w:r>
          </w:p>
        </w:tc>
        <w:tc>
          <w:tcPr>
            <w:tcW w:w="2693" w:type="dxa"/>
          </w:tcPr>
          <w:p w14:paraId="022996FA" w14:textId="77777777" w:rsidR="00701746" w:rsidRDefault="007919F7">
            <w:pPr>
              <w:pStyle w:val="Table09Row"/>
            </w:pPr>
            <w:r>
              <w:rPr>
                <w:i/>
              </w:rPr>
              <w:t>Supreme Court Act Amendment Act 1947</w:t>
            </w:r>
          </w:p>
        </w:tc>
        <w:tc>
          <w:tcPr>
            <w:tcW w:w="1276" w:type="dxa"/>
          </w:tcPr>
          <w:p w14:paraId="10919F15" w14:textId="77777777" w:rsidR="00701746" w:rsidRDefault="007919F7">
            <w:pPr>
              <w:pStyle w:val="Table09Row"/>
            </w:pPr>
            <w:r>
              <w:t>10 Oct 1947</w:t>
            </w:r>
          </w:p>
        </w:tc>
        <w:tc>
          <w:tcPr>
            <w:tcW w:w="3402" w:type="dxa"/>
          </w:tcPr>
          <w:p w14:paraId="3D90AD31" w14:textId="77777777" w:rsidR="00701746" w:rsidRDefault="007919F7">
            <w:pPr>
              <w:pStyle w:val="Table09Row"/>
            </w:pPr>
            <w:r>
              <w:t>10 Oct 1947</w:t>
            </w:r>
          </w:p>
        </w:tc>
        <w:tc>
          <w:tcPr>
            <w:tcW w:w="1123" w:type="dxa"/>
          </w:tcPr>
          <w:p w14:paraId="725102FF" w14:textId="77777777" w:rsidR="00701746" w:rsidRDefault="00701746">
            <w:pPr>
              <w:pStyle w:val="Table09Row"/>
            </w:pPr>
          </w:p>
        </w:tc>
      </w:tr>
      <w:tr w:rsidR="00701746" w14:paraId="6A9FC2B3" w14:textId="77777777">
        <w:trPr>
          <w:cantSplit/>
          <w:jc w:val="center"/>
        </w:trPr>
        <w:tc>
          <w:tcPr>
            <w:tcW w:w="1418" w:type="dxa"/>
          </w:tcPr>
          <w:p w14:paraId="209ECACB" w14:textId="77777777" w:rsidR="00701746" w:rsidRDefault="007919F7">
            <w:pPr>
              <w:pStyle w:val="Table09Row"/>
            </w:pPr>
            <w:r>
              <w:t>1947/010 (11 Geo. VI No. 10)</w:t>
            </w:r>
          </w:p>
        </w:tc>
        <w:tc>
          <w:tcPr>
            <w:tcW w:w="2693" w:type="dxa"/>
          </w:tcPr>
          <w:p w14:paraId="06D69C20" w14:textId="77777777" w:rsidR="00701746" w:rsidRDefault="007919F7">
            <w:pPr>
              <w:pStyle w:val="Table09Row"/>
            </w:pPr>
            <w:r>
              <w:rPr>
                <w:i/>
              </w:rPr>
              <w:t>Western Australian Trotting Association Act Amendment Act 1947</w:t>
            </w:r>
          </w:p>
        </w:tc>
        <w:tc>
          <w:tcPr>
            <w:tcW w:w="1276" w:type="dxa"/>
          </w:tcPr>
          <w:p w14:paraId="72302AF3" w14:textId="77777777" w:rsidR="00701746" w:rsidRDefault="007919F7">
            <w:pPr>
              <w:pStyle w:val="Table09Row"/>
            </w:pPr>
            <w:r>
              <w:t>22 Oct 1947</w:t>
            </w:r>
          </w:p>
        </w:tc>
        <w:tc>
          <w:tcPr>
            <w:tcW w:w="3402" w:type="dxa"/>
          </w:tcPr>
          <w:p w14:paraId="3CEC9660" w14:textId="77777777" w:rsidR="00701746" w:rsidRDefault="007919F7">
            <w:pPr>
              <w:pStyle w:val="Table09Row"/>
            </w:pPr>
            <w:r>
              <w:t>22 Oct 1947</w:t>
            </w:r>
          </w:p>
        </w:tc>
        <w:tc>
          <w:tcPr>
            <w:tcW w:w="1123" w:type="dxa"/>
          </w:tcPr>
          <w:p w14:paraId="5B51C281" w14:textId="77777777" w:rsidR="00701746" w:rsidRDefault="00701746">
            <w:pPr>
              <w:pStyle w:val="Table09Row"/>
            </w:pPr>
          </w:p>
        </w:tc>
      </w:tr>
      <w:tr w:rsidR="00701746" w14:paraId="3921376C" w14:textId="77777777">
        <w:trPr>
          <w:cantSplit/>
          <w:jc w:val="center"/>
        </w:trPr>
        <w:tc>
          <w:tcPr>
            <w:tcW w:w="1418" w:type="dxa"/>
          </w:tcPr>
          <w:p w14:paraId="0DFD4631" w14:textId="77777777" w:rsidR="00701746" w:rsidRDefault="007919F7">
            <w:pPr>
              <w:pStyle w:val="Table09Row"/>
            </w:pPr>
            <w:r>
              <w:t>1947/011 (11 Geo. VI No. 11)</w:t>
            </w:r>
          </w:p>
        </w:tc>
        <w:tc>
          <w:tcPr>
            <w:tcW w:w="2693" w:type="dxa"/>
          </w:tcPr>
          <w:p w14:paraId="487A6E43" w14:textId="77777777" w:rsidR="00701746" w:rsidRDefault="007919F7">
            <w:pPr>
              <w:pStyle w:val="Table09Row"/>
            </w:pPr>
            <w:r>
              <w:rPr>
                <w:i/>
              </w:rPr>
              <w:t>Crown Suits Act 1947</w:t>
            </w:r>
          </w:p>
        </w:tc>
        <w:tc>
          <w:tcPr>
            <w:tcW w:w="1276" w:type="dxa"/>
          </w:tcPr>
          <w:p w14:paraId="1BE4DD7A" w14:textId="77777777" w:rsidR="00701746" w:rsidRDefault="007919F7">
            <w:pPr>
              <w:pStyle w:val="Table09Row"/>
            </w:pPr>
            <w:r>
              <w:t>1 Nov 1947</w:t>
            </w:r>
          </w:p>
        </w:tc>
        <w:tc>
          <w:tcPr>
            <w:tcW w:w="3402" w:type="dxa"/>
          </w:tcPr>
          <w:p w14:paraId="361162B2" w14:textId="77777777" w:rsidR="00701746" w:rsidRDefault="007919F7">
            <w:pPr>
              <w:pStyle w:val="Table09Row"/>
            </w:pPr>
            <w:r>
              <w:t>1 Nov 1947</w:t>
            </w:r>
          </w:p>
        </w:tc>
        <w:tc>
          <w:tcPr>
            <w:tcW w:w="1123" w:type="dxa"/>
          </w:tcPr>
          <w:p w14:paraId="5404042E" w14:textId="77777777" w:rsidR="00701746" w:rsidRDefault="00701746">
            <w:pPr>
              <w:pStyle w:val="Table09Row"/>
            </w:pPr>
          </w:p>
        </w:tc>
      </w:tr>
      <w:tr w:rsidR="00701746" w14:paraId="18A9520F" w14:textId="77777777">
        <w:trPr>
          <w:cantSplit/>
          <w:jc w:val="center"/>
        </w:trPr>
        <w:tc>
          <w:tcPr>
            <w:tcW w:w="1418" w:type="dxa"/>
          </w:tcPr>
          <w:p w14:paraId="4A57F47D" w14:textId="77777777" w:rsidR="00701746" w:rsidRDefault="007919F7">
            <w:pPr>
              <w:pStyle w:val="Table09Row"/>
            </w:pPr>
            <w:r>
              <w:t xml:space="preserve">1947/012 (11 </w:t>
            </w:r>
            <w:r>
              <w:t>Geo. VI No. 12)</w:t>
            </w:r>
          </w:p>
        </w:tc>
        <w:tc>
          <w:tcPr>
            <w:tcW w:w="2693" w:type="dxa"/>
          </w:tcPr>
          <w:p w14:paraId="2B4B397A" w14:textId="77777777" w:rsidR="00701746" w:rsidRDefault="007919F7">
            <w:pPr>
              <w:pStyle w:val="Table09Row"/>
            </w:pPr>
            <w:r>
              <w:rPr>
                <w:i/>
              </w:rPr>
              <w:t>Public Trustee Act Amendment Act 1947</w:t>
            </w:r>
          </w:p>
        </w:tc>
        <w:tc>
          <w:tcPr>
            <w:tcW w:w="1276" w:type="dxa"/>
          </w:tcPr>
          <w:p w14:paraId="7FE8BD88" w14:textId="77777777" w:rsidR="00701746" w:rsidRDefault="007919F7">
            <w:pPr>
              <w:pStyle w:val="Table09Row"/>
            </w:pPr>
            <w:r>
              <w:t>1 Nov 1947</w:t>
            </w:r>
          </w:p>
        </w:tc>
        <w:tc>
          <w:tcPr>
            <w:tcW w:w="3402" w:type="dxa"/>
          </w:tcPr>
          <w:p w14:paraId="1EBBFDCC" w14:textId="77777777" w:rsidR="00701746" w:rsidRDefault="007919F7">
            <w:pPr>
              <w:pStyle w:val="Table09Row"/>
            </w:pPr>
            <w:r>
              <w:t>1 Nov 1947</w:t>
            </w:r>
          </w:p>
        </w:tc>
        <w:tc>
          <w:tcPr>
            <w:tcW w:w="1123" w:type="dxa"/>
          </w:tcPr>
          <w:p w14:paraId="2D044A76" w14:textId="77777777" w:rsidR="00701746" w:rsidRDefault="00701746">
            <w:pPr>
              <w:pStyle w:val="Table09Row"/>
            </w:pPr>
          </w:p>
        </w:tc>
      </w:tr>
      <w:tr w:rsidR="00701746" w14:paraId="396F911B" w14:textId="77777777">
        <w:trPr>
          <w:cantSplit/>
          <w:jc w:val="center"/>
        </w:trPr>
        <w:tc>
          <w:tcPr>
            <w:tcW w:w="1418" w:type="dxa"/>
          </w:tcPr>
          <w:p w14:paraId="32BDBDFA" w14:textId="77777777" w:rsidR="00701746" w:rsidRDefault="007919F7">
            <w:pPr>
              <w:pStyle w:val="Table09Row"/>
            </w:pPr>
            <w:r>
              <w:t>1947/013 (11 Geo. VI No. 13)</w:t>
            </w:r>
          </w:p>
        </w:tc>
        <w:tc>
          <w:tcPr>
            <w:tcW w:w="2693" w:type="dxa"/>
          </w:tcPr>
          <w:p w14:paraId="342DDFF6" w14:textId="77777777" w:rsidR="00701746" w:rsidRDefault="007919F7">
            <w:pPr>
              <w:pStyle w:val="Table09Row"/>
            </w:pPr>
            <w:r>
              <w:rPr>
                <w:i/>
              </w:rPr>
              <w:t>Dentists Act Amendment Act 1947</w:t>
            </w:r>
          </w:p>
        </w:tc>
        <w:tc>
          <w:tcPr>
            <w:tcW w:w="1276" w:type="dxa"/>
          </w:tcPr>
          <w:p w14:paraId="5EF5A66C" w14:textId="77777777" w:rsidR="00701746" w:rsidRDefault="007919F7">
            <w:pPr>
              <w:pStyle w:val="Table09Row"/>
            </w:pPr>
            <w:r>
              <w:t>1 Nov 1947</w:t>
            </w:r>
          </w:p>
        </w:tc>
        <w:tc>
          <w:tcPr>
            <w:tcW w:w="3402" w:type="dxa"/>
          </w:tcPr>
          <w:p w14:paraId="10FE7712" w14:textId="77777777" w:rsidR="00701746" w:rsidRDefault="007919F7">
            <w:pPr>
              <w:pStyle w:val="Table09Row"/>
            </w:pPr>
            <w:r>
              <w:t>1 Nov 1947</w:t>
            </w:r>
          </w:p>
        </w:tc>
        <w:tc>
          <w:tcPr>
            <w:tcW w:w="1123" w:type="dxa"/>
          </w:tcPr>
          <w:p w14:paraId="0D2AAE5B" w14:textId="77777777" w:rsidR="00701746" w:rsidRDefault="00701746">
            <w:pPr>
              <w:pStyle w:val="Table09Row"/>
            </w:pPr>
          </w:p>
        </w:tc>
      </w:tr>
      <w:tr w:rsidR="00701746" w14:paraId="6D05DB0B" w14:textId="77777777">
        <w:trPr>
          <w:cantSplit/>
          <w:jc w:val="center"/>
        </w:trPr>
        <w:tc>
          <w:tcPr>
            <w:tcW w:w="1418" w:type="dxa"/>
          </w:tcPr>
          <w:p w14:paraId="081E8D8E" w14:textId="77777777" w:rsidR="00701746" w:rsidRDefault="007919F7">
            <w:pPr>
              <w:pStyle w:val="Table09Row"/>
            </w:pPr>
            <w:r>
              <w:t>1947/014 (11 Geo. VI No. 14)</w:t>
            </w:r>
          </w:p>
        </w:tc>
        <w:tc>
          <w:tcPr>
            <w:tcW w:w="2693" w:type="dxa"/>
          </w:tcPr>
          <w:p w14:paraId="172944C6" w14:textId="77777777" w:rsidR="00701746" w:rsidRDefault="007919F7">
            <w:pPr>
              <w:pStyle w:val="Table09Row"/>
            </w:pPr>
            <w:r>
              <w:rPr>
                <w:i/>
              </w:rPr>
              <w:t>Stipendiary Magistrates Act Amendment Act 1947</w:t>
            </w:r>
          </w:p>
        </w:tc>
        <w:tc>
          <w:tcPr>
            <w:tcW w:w="1276" w:type="dxa"/>
          </w:tcPr>
          <w:p w14:paraId="25401EA6" w14:textId="77777777" w:rsidR="00701746" w:rsidRDefault="007919F7">
            <w:pPr>
              <w:pStyle w:val="Table09Row"/>
            </w:pPr>
            <w:r>
              <w:t>1 Nov 1947</w:t>
            </w:r>
          </w:p>
        </w:tc>
        <w:tc>
          <w:tcPr>
            <w:tcW w:w="3402" w:type="dxa"/>
          </w:tcPr>
          <w:p w14:paraId="27E47B0E" w14:textId="77777777" w:rsidR="00701746" w:rsidRDefault="007919F7">
            <w:pPr>
              <w:pStyle w:val="Table09Row"/>
            </w:pPr>
            <w:r>
              <w:t>1 Nov 1947</w:t>
            </w:r>
          </w:p>
        </w:tc>
        <w:tc>
          <w:tcPr>
            <w:tcW w:w="1123" w:type="dxa"/>
          </w:tcPr>
          <w:p w14:paraId="03519D22" w14:textId="77777777" w:rsidR="00701746" w:rsidRDefault="007919F7">
            <w:pPr>
              <w:pStyle w:val="Table09Row"/>
            </w:pPr>
            <w:r>
              <w:t>1957/017 (6 Eliz. II No. 17)</w:t>
            </w:r>
          </w:p>
        </w:tc>
      </w:tr>
      <w:tr w:rsidR="00701746" w14:paraId="47A157B4" w14:textId="77777777">
        <w:trPr>
          <w:cantSplit/>
          <w:jc w:val="center"/>
        </w:trPr>
        <w:tc>
          <w:tcPr>
            <w:tcW w:w="1418" w:type="dxa"/>
          </w:tcPr>
          <w:p w14:paraId="14B12FF5" w14:textId="77777777" w:rsidR="00701746" w:rsidRDefault="007919F7">
            <w:pPr>
              <w:pStyle w:val="Table09Row"/>
            </w:pPr>
            <w:r>
              <w:t>1947/015 (11 Geo. VI No. 15)</w:t>
            </w:r>
          </w:p>
        </w:tc>
        <w:tc>
          <w:tcPr>
            <w:tcW w:w="2693" w:type="dxa"/>
          </w:tcPr>
          <w:p w14:paraId="6C899741" w14:textId="77777777" w:rsidR="00701746" w:rsidRDefault="007919F7">
            <w:pPr>
              <w:pStyle w:val="Table09Row"/>
            </w:pPr>
            <w:r>
              <w:rPr>
                <w:i/>
              </w:rPr>
              <w:t>Coal Mine Workers (Pensions) Act Amendment Act 1947</w:t>
            </w:r>
          </w:p>
        </w:tc>
        <w:tc>
          <w:tcPr>
            <w:tcW w:w="1276" w:type="dxa"/>
          </w:tcPr>
          <w:p w14:paraId="757C7CDD" w14:textId="77777777" w:rsidR="00701746" w:rsidRDefault="007919F7">
            <w:pPr>
              <w:pStyle w:val="Table09Row"/>
            </w:pPr>
            <w:r>
              <w:t>1 Nov 1947</w:t>
            </w:r>
          </w:p>
        </w:tc>
        <w:tc>
          <w:tcPr>
            <w:tcW w:w="3402" w:type="dxa"/>
          </w:tcPr>
          <w:p w14:paraId="43CF2BFC" w14:textId="77777777" w:rsidR="00701746" w:rsidRDefault="007919F7">
            <w:pPr>
              <w:pStyle w:val="Table09Row"/>
            </w:pPr>
            <w:r>
              <w:t xml:space="preserve">1 Jul 1944 (see s. 4 and </w:t>
            </w:r>
            <w:r>
              <w:rPr>
                <w:i/>
              </w:rPr>
              <w:t>Gazette</w:t>
            </w:r>
            <w:r>
              <w:t xml:space="preserve"> 16 Jun 1944 p. 490)</w:t>
            </w:r>
          </w:p>
        </w:tc>
        <w:tc>
          <w:tcPr>
            <w:tcW w:w="1123" w:type="dxa"/>
          </w:tcPr>
          <w:p w14:paraId="7DD74C91" w14:textId="77777777" w:rsidR="00701746" w:rsidRDefault="007919F7">
            <w:pPr>
              <w:pStyle w:val="Table09Row"/>
            </w:pPr>
            <w:r>
              <w:t>1989/028</w:t>
            </w:r>
          </w:p>
        </w:tc>
      </w:tr>
      <w:tr w:rsidR="00701746" w14:paraId="0AC11BBC" w14:textId="77777777">
        <w:trPr>
          <w:cantSplit/>
          <w:jc w:val="center"/>
        </w:trPr>
        <w:tc>
          <w:tcPr>
            <w:tcW w:w="1418" w:type="dxa"/>
          </w:tcPr>
          <w:p w14:paraId="13AE6624" w14:textId="77777777" w:rsidR="00701746" w:rsidRDefault="007919F7">
            <w:pPr>
              <w:pStyle w:val="Table09Row"/>
            </w:pPr>
            <w:r>
              <w:t>1947/016 (11 Geo. VI No. 16)</w:t>
            </w:r>
          </w:p>
        </w:tc>
        <w:tc>
          <w:tcPr>
            <w:tcW w:w="2693" w:type="dxa"/>
          </w:tcPr>
          <w:p w14:paraId="24912D13" w14:textId="77777777" w:rsidR="00701746" w:rsidRDefault="007919F7">
            <w:pPr>
              <w:pStyle w:val="Table09Row"/>
            </w:pPr>
            <w:r>
              <w:rPr>
                <w:i/>
              </w:rPr>
              <w:t>Public Service Act Amendment Act 1947</w:t>
            </w:r>
          </w:p>
        </w:tc>
        <w:tc>
          <w:tcPr>
            <w:tcW w:w="1276" w:type="dxa"/>
          </w:tcPr>
          <w:p w14:paraId="707AFC01" w14:textId="77777777" w:rsidR="00701746" w:rsidRDefault="007919F7">
            <w:pPr>
              <w:pStyle w:val="Table09Row"/>
            </w:pPr>
            <w:r>
              <w:t>1 Nov 1947</w:t>
            </w:r>
          </w:p>
        </w:tc>
        <w:tc>
          <w:tcPr>
            <w:tcW w:w="3402" w:type="dxa"/>
          </w:tcPr>
          <w:p w14:paraId="3922A4DB" w14:textId="77777777" w:rsidR="00701746" w:rsidRDefault="007919F7">
            <w:pPr>
              <w:pStyle w:val="Table09Row"/>
            </w:pPr>
            <w:r>
              <w:t>1 Nov 1947</w:t>
            </w:r>
          </w:p>
        </w:tc>
        <w:tc>
          <w:tcPr>
            <w:tcW w:w="1123" w:type="dxa"/>
          </w:tcPr>
          <w:p w14:paraId="011B2E05" w14:textId="77777777" w:rsidR="00701746" w:rsidRDefault="007919F7">
            <w:pPr>
              <w:pStyle w:val="Table09Row"/>
            </w:pPr>
            <w:r>
              <w:t>1978/086</w:t>
            </w:r>
          </w:p>
        </w:tc>
      </w:tr>
      <w:tr w:rsidR="00701746" w14:paraId="55F947CA" w14:textId="77777777">
        <w:trPr>
          <w:cantSplit/>
          <w:jc w:val="center"/>
        </w:trPr>
        <w:tc>
          <w:tcPr>
            <w:tcW w:w="1418" w:type="dxa"/>
          </w:tcPr>
          <w:p w14:paraId="2D51AB54" w14:textId="77777777" w:rsidR="00701746" w:rsidRDefault="007919F7">
            <w:pPr>
              <w:pStyle w:val="Table09Row"/>
            </w:pPr>
            <w:r>
              <w:t>1947/017 (11 Geo. VI No. 17)</w:t>
            </w:r>
          </w:p>
        </w:tc>
        <w:tc>
          <w:tcPr>
            <w:tcW w:w="2693" w:type="dxa"/>
          </w:tcPr>
          <w:p w14:paraId="3126850E" w14:textId="77777777" w:rsidR="00701746" w:rsidRDefault="007919F7">
            <w:pPr>
              <w:pStyle w:val="Table09Row"/>
            </w:pPr>
            <w:r>
              <w:rPr>
                <w:i/>
              </w:rPr>
              <w:t>War Relief Funds Act Amendment Act 1947</w:t>
            </w:r>
          </w:p>
        </w:tc>
        <w:tc>
          <w:tcPr>
            <w:tcW w:w="1276" w:type="dxa"/>
          </w:tcPr>
          <w:p w14:paraId="2DCB2984" w14:textId="77777777" w:rsidR="00701746" w:rsidRDefault="007919F7">
            <w:pPr>
              <w:pStyle w:val="Table09Row"/>
            </w:pPr>
            <w:r>
              <w:t>5 Nov 1947</w:t>
            </w:r>
          </w:p>
        </w:tc>
        <w:tc>
          <w:tcPr>
            <w:tcW w:w="3402" w:type="dxa"/>
          </w:tcPr>
          <w:p w14:paraId="66046A5B" w14:textId="77777777" w:rsidR="00701746" w:rsidRDefault="007919F7">
            <w:pPr>
              <w:pStyle w:val="Table09Row"/>
            </w:pPr>
            <w:r>
              <w:t>5 Nov 1947</w:t>
            </w:r>
          </w:p>
        </w:tc>
        <w:tc>
          <w:tcPr>
            <w:tcW w:w="1123" w:type="dxa"/>
          </w:tcPr>
          <w:p w14:paraId="52710C7F" w14:textId="77777777" w:rsidR="00701746" w:rsidRDefault="007919F7">
            <w:pPr>
              <w:pStyle w:val="Table09Row"/>
            </w:pPr>
            <w:r>
              <w:t>1984/034</w:t>
            </w:r>
          </w:p>
        </w:tc>
      </w:tr>
      <w:tr w:rsidR="00701746" w14:paraId="7A0589E4" w14:textId="77777777">
        <w:trPr>
          <w:cantSplit/>
          <w:jc w:val="center"/>
        </w:trPr>
        <w:tc>
          <w:tcPr>
            <w:tcW w:w="1418" w:type="dxa"/>
          </w:tcPr>
          <w:p w14:paraId="5744008D" w14:textId="77777777" w:rsidR="00701746" w:rsidRDefault="007919F7">
            <w:pPr>
              <w:pStyle w:val="Table09Row"/>
            </w:pPr>
            <w:r>
              <w:t>1947/018 (11 Geo. VI No. 18)</w:t>
            </w:r>
          </w:p>
        </w:tc>
        <w:tc>
          <w:tcPr>
            <w:tcW w:w="2693" w:type="dxa"/>
          </w:tcPr>
          <w:p w14:paraId="66D5F7D6" w14:textId="77777777" w:rsidR="00701746" w:rsidRDefault="007919F7">
            <w:pPr>
              <w:pStyle w:val="Table09Row"/>
            </w:pPr>
            <w:r>
              <w:rPr>
                <w:i/>
              </w:rPr>
              <w:t>Milk Act Amendment Act 1947</w:t>
            </w:r>
          </w:p>
        </w:tc>
        <w:tc>
          <w:tcPr>
            <w:tcW w:w="1276" w:type="dxa"/>
          </w:tcPr>
          <w:p w14:paraId="3991CC0C" w14:textId="77777777" w:rsidR="00701746" w:rsidRDefault="007919F7">
            <w:pPr>
              <w:pStyle w:val="Table09Row"/>
            </w:pPr>
            <w:r>
              <w:t>5 Nov 1947</w:t>
            </w:r>
          </w:p>
        </w:tc>
        <w:tc>
          <w:tcPr>
            <w:tcW w:w="3402" w:type="dxa"/>
          </w:tcPr>
          <w:p w14:paraId="294DB324" w14:textId="77777777" w:rsidR="00701746" w:rsidRDefault="007919F7">
            <w:pPr>
              <w:pStyle w:val="Table09Row"/>
            </w:pPr>
            <w:r>
              <w:t>5 Nov 1947</w:t>
            </w:r>
          </w:p>
        </w:tc>
        <w:tc>
          <w:tcPr>
            <w:tcW w:w="1123" w:type="dxa"/>
          </w:tcPr>
          <w:p w14:paraId="24DE2A32" w14:textId="77777777" w:rsidR="00701746" w:rsidRDefault="007919F7">
            <w:pPr>
              <w:pStyle w:val="Table09Row"/>
            </w:pPr>
            <w:r>
              <w:t>1973/092</w:t>
            </w:r>
          </w:p>
        </w:tc>
      </w:tr>
      <w:tr w:rsidR="00701746" w14:paraId="1A385882" w14:textId="77777777">
        <w:trPr>
          <w:cantSplit/>
          <w:jc w:val="center"/>
        </w:trPr>
        <w:tc>
          <w:tcPr>
            <w:tcW w:w="1418" w:type="dxa"/>
          </w:tcPr>
          <w:p w14:paraId="4187E5D7" w14:textId="77777777" w:rsidR="00701746" w:rsidRDefault="007919F7">
            <w:pPr>
              <w:pStyle w:val="Table09Row"/>
            </w:pPr>
            <w:r>
              <w:t xml:space="preserve">1947/019 (11 </w:t>
            </w:r>
            <w:r>
              <w:t>Geo. VI No. 19)</w:t>
            </w:r>
          </w:p>
        </w:tc>
        <w:tc>
          <w:tcPr>
            <w:tcW w:w="2693" w:type="dxa"/>
          </w:tcPr>
          <w:p w14:paraId="1589463F" w14:textId="77777777" w:rsidR="00701746" w:rsidRDefault="007919F7">
            <w:pPr>
              <w:pStyle w:val="Table09Row"/>
            </w:pPr>
            <w:r>
              <w:rPr>
                <w:i/>
              </w:rPr>
              <w:t>Main Roads Act (Funds Appropriation) Act 1947</w:t>
            </w:r>
          </w:p>
        </w:tc>
        <w:tc>
          <w:tcPr>
            <w:tcW w:w="1276" w:type="dxa"/>
          </w:tcPr>
          <w:p w14:paraId="4E5889E5" w14:textId="77777777" w:rsidR="00701746" w:rsidRDefault="007919F7">
            <w:pPr>
              <w:pStyle w:val="Table09Row"/>
            </w:pPr>
            <w:r>
              <w:t>5 Nov 1947</w:t>
            </w:r>
          </w:p>
        </w:tc>
        <w:tc>
          <w:tcPr>
            <w:tcW w:w="3402" w:type="dxa"/>
          </w:tcPr>
          <w:p w14:paraId="35AEFA12" w14:textId="77777777" w:rsidR="00701746" w:rsidRDefault="007919F7">
            <w:pPr>
              <w:pStyle w:val="Table09Row"/>
            </w:pPr>
            <w:r>
              <w:t>5 Nov 1947</w:t>
            </w:r>
          </w:p>
        </w:tc>
        <w:tc>
          <w:tcPr>
            <w:tcW w:w="1123" w:type="dxa"/>
          </w:tcPr>
          <w:p w14:paraId="14BC6340" w14:textId="77777777" w:rsidR="00701746" w:rsidRDefault="007919F7">
            <w:pPr>
              <w:pStyle w:val="Table09Row"/>
            </w:pPr>
            <w:r>
              <w:t>Exp. 31/12/1950</w:t>
            </w:r>
          </w:p>
        </w:tc>
      </w:tr>
      <w:tr w:rsidR="00701746" w14:paraId="7A4B1290" w14:textId="77777777">
        <w:trPr>
          <w:cantSplit/>
          <w:jc w:val="center"/>
        </w:trPr>
        <w:tc>
          <w:tcPr>
            <w:tcW w:w="1418" w:type="dxa"/>
          </w:tcPr>
          <w:p w14:paraId="7EA826EC" w14:textId="77777777" w:rsidR="00701746" w:rsidRDefault="007919F7">
            <w:pPr>
              <w:pStyle w:val="Table09Row"/>
            </w:pPr>
            <w:r>
              <w:t>1947/020 (11 Geo. VI No. 20)</w:t>
            </w:r>
          </w:p>
        </w:tc>
        <w:tc>
          <w:tcPr>
            <w:tcW w:w="2693" w:type="dxa"/>
          </w:tcPr>
          <w:p w14:paraId="13EA38AD" w14:textId="77777777" w:rsidR="00701746" w:rsidRDefault="007919F7">
            <w:pPr>
              <w:pStyle w:val="Table09Row"/>
            </w:pPr>
            <w:r>
              <w:rPr>
                <w:i/>
              </w:rPr>
              <w:t>Western Australian Bush Nursing Trust Act Amendment Act 1947</w:t>
            </w:r>
          </w:p>
        </w:tc>
        <w:tc>
          <w:tcPr>
            <w:tcW w:w="1276" w:type="dxa"/>
          </w:tcPr>
          <w:p w14:paraId="1B8D11F4" w14:textId="77777777" w:rsidR="00701746" w:rsidRDefault="007919F7">
            <w:pPr>
              <w:pStyle w:val="Table09Row"/>
            </w:pPr>
            <w:r>
              <w:t>5 Nov 1947</w:t>
            </w:r>
          </w:p>
        </w:tc>
        <w:tc>
          <w:tcPr>
            <w:tcW w:w="3402" w:type="dxa"/>
          </w:tcPr>
          <w:p w14:paraId="0DF66D99" w14:textId="77777777" w:rsidR="00701746" w:rsidRDefault="007919F7">
            <w:pPr>
              <w:pStyle w:val="Table09Row"/>
            </w:pPr>
            <w:r>
              <w:t>5 Nov 1947</w:t>
            </w:r>
          </w:p>
        </w:tc>
        <w:tc>
          <w:tcPr>
            <w:tcW w:w="1123" w:type="dxa"/>
          </w:tcPr>
          <w:p w14:paraId="41D743A6" w14:textId="77777777" w:rsidR="00701746" w:rsidRDefault="007919F7">
            <w:pPr>
              <w:pStyle w:val="Table09Row"/>
            </w:pPr>
            <w:r>
              <w:t>2006/037</w:t>
            </w:r>
          </w:p>
        </w:tc>
      </w:tr>
      <w:tr w:rsidR="00701746" w14:paraId="287CBF09" w14:textId="77777777">
        <w:trPr>
          <w:cantSplit/>
          <w:jc w:val="center"/>
        </w:trPr>
        <w:tc>
          <w:tcPr>
            <w:tcW w:w="1418" w:type="dxa"/>
          </w:tcPr>
          <w:p w14:paraId="2D1427A8" w14:textId="77777777" w:rsidR="00701746" w:rsidRDefault="007919F7">
            <w:pPr>
              <w:pStyle w:val="Table09Row"/>
            </w:pPr>
            <w:r>
              <w:t>1947/021 (11 Geo. VI No. 21)</w:t>
            </w:r>
          </w:p>
        </w:tc>
        <w:tc>
          <w:tcPr>
            <w:tcW w:w="2693" w:type="dxa"/>
          </w:tcPr>
          <w:p w14:paraId="79422FEB" w14:textId="77777777" w:rsidR="00701746" w:rsidRDefault="007919F7">
            <w:pPr>
              <w:pStyle w:val="Table09Row"/>
            </w:pPr>
            <w:r>
              <w:rPr>
                <w:i/>
              </w:rPr>
              <w:t>Supply No. 2 (1947)</w:t>
            </w:r>
          </w:p>
        </w:tc>
        <w:tc>
          <w:tcPr>
            <w:tcW w:w="1276" w:type="dxa"/>
          </w:tcPr>
          <w:p w14:paraId="7B354D0B" w14:textId="77777777" w:rsidR="00701746" w:rsidRDefault="007919F7">
            <w:pPr>
              <w:pStyle w:val="Table09Row"/>
            </w:pPr>
            <w:r>
              <w:t>5 Nov 1947</w:t>
            </w:r>
          </w:p>
        </w:tc>
        <w:tc>
          <w:tcPr>
            <w:tcW w:w="3402" w:type="dxa"/>
          </w:tcPr>
          <w:p w14:paraId="46D996CE" w14:textId="77777777" w:rsidR="00701746" w:rsidRDefault="007919F7">
            <w:pPr>
              <w:pStyle w:val="Table09Row"/>
            </w:pPr>
            <w:r>
              <w:t>5 Nov 1947</w:t>
            </w:r>
          </w:p>
        </w:tc>
        <w:tc>
          <w:tcPr>
            <w:tcW w:w="1123" w:type="dxa"/>
          </w:tcPr>
          <w:p w14:paraId="247B47C3" w14:textId="77777777" w:rsidR="00701746" w:rsidRDefault="007919F7">
            <w:pPr>
              <w:pStyle w:val="Table09Row"/>
            </w:pPr>
            <w:r>
              <w:t>1965/057</w:t>
            </w:r>
          </w:p>
        </w:tc>
      </w:tr>
      <w:tr w:rsidR="00701746" w14:paraId="31A778F5" w14:textId="77777777">
        <w:trPr>
          <w:cantSplit/>
          <w:jc w:val="center"/>
        </w:trPr>
        <w:tc>
          <w:tcPr>
            <w:tcW w:w="1418" w:type="dxa"/>
          </w:tcPr>
          <w:p w14:paraId="54B982C7" w14:textId="77777777" w:rsidR="00701746" w:rsidRDefault="007919F7">
            <w:pPr>
              <w:pStyle w:val="Table09Row"/>
            </w:pPr>
            <w:r>
              <w:t>1947/022 (11 Geo. VI No. 22)</w:t>
            </w:r>
          </w:p>
        </w:tc>
        <w:tc>
          <w:tcPr>
            <w:tcW w:w="2693" w:type="dxa"/>
          </w:tcPr>
          <w:p w14:paraId="6BDAE335" w14:textId="77777777" w:rsidR="00701746" w:rsidRDefault="007919F7">
            <w:pPr>
              <w:pStyle w:val="Table09Row"/>
            </w:pPr>
            <w:r>
              <w:rPr>
                <w:i/>
              </w:rPr>
              <w:t>Economic Stability Act Amendment (Continuance) Act 1947</w:t>
            </w:r>
          </w:p>
        </w:tc>
        <w:tc>
          <w:tcPr>
            <w:tcW w:w="1276" w:type="dxa"/>
          </w:tcPr>
          <w:p w14:paraId="474B5D11" w14:textId="77777777" w:rsidR="00701746" w:rsidRDefault="007919F7">
            <w:pPr>
              <w:pStyle w:val="Table09Row"/>
            </w:pPr>
            <w:r>
              <w:t>7 Nov 1947</w:t>
            </w:r>
          </w:p>
        </w:tc>
        <w:tc>
          <w:tcPr>
            <w:tcW w:w="3402" w:type="dxa"/>
          </w:tcPr>
          <w:p w14:paraId="313E35E9" w14:textId="77777777" w:rsidR="00701746" w:rsidRDefault="007919F7">
            <w:pPr>
              <w:pStyle w:val="Table09Row"/>
            </w:pPr>
            <w:r>
              <w:t>7 Nov 1947</w:t>
            </w:r>
          </w:p>
        </w:tc>
        <w:tc>
          <w:tcPr>
            <w:tcW w:w="1123" w:type="dxa"/>
          </w:tcPr>
          <w:p w14:paraId="3AA6F23A" w14:textId="77777777" w:rsidR="00701746" w:rsidRDefault="007919F7">
            <w:pPr>
              <w:pStyle w:val="Table09Row"/>
            </w:pPr>
            <w:r>
              <w:t>1965/057</w:t>
            </w:r>
          </w:p>
        </w:tc>
      </w:tr>
      <w:tr w:rsidR="00701746" w14:paraId="49F3FE81" w14:textId="77777777">
        <w:trPr>
          <w:cantSplit/>
          <w:jc w:val="center"/>
        </w:trPr>
        <w:tc>
          <w:tcPr>
            <w:tcW w:w="1418" w:type="dxa"/>
          </w:tcPr>
          <w:p w14:paraId="00D81956" w14:textId="77777777" w:rsidR="00701746" w:rsidRDefault="007919F7">
            <w:pPr>
              <w:pStyle w:val="Table09Row"/>
            </w:pPr>
            <w:r>
              <w:t>1947/023 (11 Geo. VI No. 23)</w:t>
            </w:r>
          </w:p>
        </w:tc>
        <w:tc>
          <w:tcPr>
            <w:tcW w:w="2693" w:type="dxa"/>
          </w:tcPr>
          <w:p w14:paraId="7D50B2E8" w14:textId="77777777" w:rsidR="00701746" w:rsidRDefault="007919F7">
            <w:pPr>
              <w:pStyle w:val="Table09Row"/>
            </w:pPr>
            <w:r>
              <w:rPr>
                <w:i/>
              </w:rPr>
              <w:t>Law Reform (Contributory Negligence and Tortfeasors’ Contribution) Act 1947</w:t>
            </w:r>
          </w:p>
        </w:tc>
        <w:tc>
          <w:tcPr>
            <w:tcW w:w="1276" w:type="dxa"/>
          </w:tcPr>
          <w:p w14:paraId="1BEC771B" w14:textId="77777777" w:rsidR="00701746" w:rsidRDefault="007919F7">
            <w:pPr>
              <w:pStyle w:val="Table09Row"/>
            </w:pPr>
            <w:r>
              <w:t>7 Nov 1947</w:t>
            </w:r>
          </w:p>
        </w:tc>
        <w:tc>
          <w:tcPr>
            <w:tcW w:w="3402" w:type="dxa"/>
          </w:tcPr>
          <w:p w14:paraId="59A1F962" w14:textId="77777777" w:rsidR="00701746" w:rsidRDefault="007919F7">
            <w:pPr>
              <w:pStyle w:val="Table09Row"/>
            </w:pPr>
            <w:r>
              <w:t>7 Nov 1947</w:t>
            </w:r>
          </w:p>
        </w:tc>
        <w:tc>
          <w:tcPr>
            <w:tcW w:w="1123" w:type="dxa"/>
          </w:tcPr>
          <w:p w14:paraId="35E915BF" w14:textId="77777777" w:rsidR="00701746" w:rsidRDefault="00701746">
            <w:pPr>
              <w:pStyle w:val="Table09Row"/>
            </w:pPr>
          </w:p>
        </w:tc>
      </w:tr>
      <w:tr w:rsidR="00701746" w14:paraId="0AA9D2B2" w14:textId="77777777">
        <w:trPr>
          <w:cantSplit/>
          <w:jc w:val="center"/>
        </w:trPr>
        <w:tc>
          <w:tcPr>
            <w:tcW w:w="1418" w:type="dxa"/>
          </w:tcPr>
          <w:p w14:paraId="30776498" w14:textId="77777777" w:rsidR="00701746" w:rsidRDefault="007919F7">
            <w:pPr>
              <w:pStyle w:val="Table09Row"/>
            </w:pPr>
            <w:r>
              <w:t>1947/024 (11 Geo. VI No. 24)</w:t>
            </w:r>
          </w:p>
        </w:tc>
        <w:tc>
          <w:tcPr>
            <w:tcW w:w="2693" w:type="dxa"/>
          </w:tcPr>
          <w:p w14:paraId="6F5AEADD" w14:textId="77777777" w:rsidR="00701746" w:rsidRDefault="007919F7">
            <w:pPr>
              <w:pStyle w:val="Table09Row"/>
            </w:pPr>
            <w:r>
              <w:rPr>
                <w:i/>
              </w:rPr>
              <w:t>Traffic Act Amendment Act 1947</w:t>
            </w:r>
          </w:p>
        </w:tc>
        <w:tc>
          <w:tcPr>
            <w:tcW w:w="1276" w:type="dxa"/>
          </w:tcPr>
          <w:p w14:paraId="0DF123B6" w14:textId="77777777" w:rsidR="00701746" w:rsidRDefault="007919F7">
            <w:pPr>
              <w:pStyle w:val="Table09Row"/>
            </w:pPr>
            <w:r>
              <w:t>7 Nov 1947</w:t>
            </w:r>
          </w:p>
        </w:tc>
        <w:tc>
          <w:tcPr>
            <w:tcW w:w="3402" w:type="dxa"/>
          </w:tcPr>
          <w:p w14:paraId="76F3C7AB" w14:textId="77777777" w:rsidR="00701746" w:rsidRDefault="007919F7">
            <w:pPr>
              <w:pStyle w:val="Table09Row"/>
            </w:pPr>
            <w:r>
              <w:t>7 Nov 1947</w:t>
            </w:r>
          </w:p>
        </w:tc>
        <w:tc>
          <w:tcPr>
            <w:tcW w:w="1123" w:type="dxa"/>
          </w:tcPr>
          <w:p w14:paraId="013FE110" w14:textId="77777777" w:rsidR="00701746" w:rsidRDefault="007919F7">
            <w:pPr>
              <w:pStyle w:val="Table09Row"/>
            </w:pPr>
            <w:r>
              <w:t>1974/059</w:t>
            </w:r>
          </w:p>
        </w:tc>
      </w:tr>
      <w:tr w:rsidR="00701746" w14:paraId="2F60FC41" w14:textId="77777777">
        <w:trPr>
          <w:cantSplit/>
          <w:jc w:val="center"/>
        </w:trPr>
        <w:tc>
          <w:tcPr>
            <w:tcW w:w="1418" w:type="dxa"/>
          </w:tcPr>
          <w:p w14:paraId="3004ACC4" w14:textId="77777777" w:rsidR="00701746" w:rsidRDefault="007919F7">
            <w:pPr>
              <w:pStyle w:val="Table09Row"/>
            </w:pPr>
            <w:r>
              <w:t>1947/025 (11 Geo. VI No. 25)</w:t>
            </w:r>
          </w:p>
        </w:tc>
        <w:tc>
          <w:tcPr>
            <w:tcW w:w="2693" w:type="dxa"/>
          </w:tcPr>
          <w:p w14:paraId="3E649FBA" w14:textId="77777777" w:rsidR="00701746" w:rsidRDefault="007919F7">
            <w:pPr>
              <w:pStyle w:val="Table09Row"/>
            </w:pPr>
            <w:r>
              <w:rPr>
                <w:i/>
              </w:rPr>
              <w:t>Road Districts Act Amendment Act 1947</w:t>
            </w:r>
          </w:p>
        </w:tc>
        <w:tc>
          <w:tcPr>
            <w:tcW w:w="1276" w:type="dxa"/>
          </w:tcPr>
          <w:p w14:paraId="35506D76" w14:textId="77777777" w:rsidR="00701746" w:rsidRDefault="007919F7">
            <w:pPr>
              <w:pStyle w:val="Table09Row"/>
            </w:pPr>
            <w:r>
              <w:t>12 Nov 1947</w:t>
            </w:r>
          </w:p>
        </w:tc>
        <w:tc>
          <w:tcPr>
            <w:tcW w:w="3402" w:type="dxa"/>
          </w:tcPr>
          <w:p w14:paraId="69842394" w14:textId="77777777" w:rsidR="00701746" w:rsidRDefault="007919F7">
            <w:pPr>
              <w:pStyle w:val="Table09Row"/>
            </w:pPr>
            <w:r>
              <w:t>12 Nov 1947</w:t>
            </w:r>
          </w:p>
        </w:tc>
        <w:tc>
          <w:tcPr>
            <w:tcW w:w="1123" w:type="dxa"/>
          </w:tcPr>
          <w:p w14:paraId="0D55CB32" w14:textId="77777777" w:rsidR="00701746" w:rsidRDefault="007919F7">
            <w:pPr>
              <w:pStyle w:val="Table09Row"/>
            </w:pPr>
            <w:r>
              <w:t xml:space="preserve">1960/084 (9 Eliz. II </w:t>
            </w:r>
            <w:r>
              <w:t>No. 84)</w:t>
            </w:r>
          </w:p>
        </w:tc>
      </w:tr>
      <w:tr w:rsidR="00701746" w14:paraId="4A942034" w14:textId="77777777">
        <w:trPr>
          <w:cantSplit/>
          <w:jc w:val="center"/>
        </w:trPr>
        <w:tc>
          <w:tcPr>
            <w:tcW w:w="1418" w:type="dxa"/>
          </w:tcPr>
          <w:p w14:paraId="36BA2135" w14:textId="77777777" w:rsidR="00701746" w:rsidRDefault="007919F7">
            <w:pPr>
              <w:pStyle w:val="Table09Row"/>
            </w:pPr>
            <w:r>
              <w:t>1947/026 (11 Geo. VI No. 26)</w:t>
            </w:r>
          </w:p>
        </w:tc>
        <w:tc>
          <w:tcPr>
            <w:tcW w:w="2693" w:type="dxa"/>
          </w:tcPr>
          <w:p w14:paraId="1D98AEB2" w14:textId="77777777" w:rsidR="00701746" w:rsidRDefault="007919F7">
            <w:pPr>
              <w:pStyle w:val="Table09Row"/>
            </w:pPr>
            <w:r>
              <w:rPr>
                <w:i/>
              </w:rPr>
              <w:t>Water Boards Act Amendment Act 1947</w:t>
            </w:r>
          </w:p>
        </w:tc>
        <w:tc>
          <w:tcPr>
            <w:tcW w:w="1276" w:type="dxa"/>
          </w:tcPr>
          <w:p w14:paraId="05729E3C" w14:textId="77777777" w:rsidR="00701746" w:rsidRDefault="007919F7">
            <w:pPr>
              <w:pStyle w:val="Table09Row"/>
            </w:pPr>
            <w:r>
              <w:t>12 Nov 1947</w:t>
            </w:r>
          </w:p>
        </w:tc>
        <w:tc>
          <w:tcPr>
            <w:tcW w:w="3402" w:type="dxa"/>
          </w:tcPr>
          <w:p w14:paraId="192D26C9" w14:textId="77777777" w:rsidR="00701746" w:rsidRDefault="007919F7">
            <w:pPr>
              <w:pStyle w:val="Table09Row"/>
            </w:pPr>
            <w:r>
              <w:t>12 Nov 1947</w:t>
            </w:r>
          </w:p>
        </w:tc>
        <w:tc>
          <w:tcPr>
            <w:tcW w:w="1123" w:type="dxa"/>
          </w:tcPr>
          <w:p w14:paraId="7435AF54" w14:textId="77777777" w:rsidR="00701746" w:rsidRDefault="00701746">
            <w:pPr>
              <w:pStyle w:val="Table09Row"/>
            </w:pPr>
          </w:p>
        </w:tc>
      </w:tr>
      <w:tr w:rsidR="00701746" w14:paraId="137D479A" w14:textId="77777777">
        <w:trPr>
          <w:cantSplit/>
          <w:jc w:val="center"/>
        </w:trPr>
        <w:tc>
          <w:tcPr>
            <w:tcW w:w="1418" w:type="dxa"/>
          </w:tcPr>
          <w:p w14:paraId="2FA439F1" w14:textId="77777777" w:rsidR="00701746" w:rsidRDefault="007919F7">
            <w:pPr>
              <w:pStyle w:val="Table09Row"/>
            </w:pPr>
            <w:r>
              <w:t>1947/027 (11 Geo. VI No. 27)</w:t>
            </w:r>
          </w:p>
        </w:tc>
        <w:tc>
          <w:tcPr>
            <w:tcW w:w="2693" w:type="dxa"/>
          </w:tcPr>
          <w:p w14:paraId="4A4F9E3A" w14:textId="77777777" w:rsidR="00701746" w:rsidRDefault="007919F7">
            <w:pPr>
              <w:pStyle w:val="Table09Row"/>
            </w:pPr>
            <w:r>
              <w:rPr>
                <w:i/>
              </w:rPr>
              <w:t>State Housing Act Amendment Act 1947</w:t>
            </w:r>
          </w:p>
        </w:tc>
        <w:tc>
          <w:tcPr>
            <w:tcW w:w="1276" w:type="dxa"/>
          </w:tcPr>
          <w:p w14:paraId="6B760271" w14:textId="77777777" w:rsidR="00701746" w:rsidRDefault="007919F7">
            <w:pPr>
              <w:pStyle w:val="Table09Row"/>
            </w:pPr>
            <w:r>
              <w:t>15 Nov 1947</w:t>
            </w:r>
          </w:p>
        </w:tc>
        <w:tc>
          <w:tcPr>
            <w:tcW w:w="3402" w:type="dxa"/>
          </w:tcPr>
          <w:p w14:paraId="29488E0E" w14:textId="77777777" w:rsidR="00701746" w:rsidRDefault="007919F7">
            <w:pPr>
              <w:pStyle w:val="Table09Row"/>
            </w:pPr>
            <w:r>
              <w:t>15 Nov 1947</w:t>
            </w:r>
          </w:p>
        </w:tc>
        <w:tc>
          <w:tcPr>
            <w:tcW w:w="1123" w:type="dxa"/>
          </w:tcPr>
          <w:p w14:paraId="5F7E833B" w14:textId="77777777" w:rsidR="00701746" w:rsidRDefault="007919F7">
            <w:pPr>
              <w:pStyle w:val="Table09Row"/>
            </w:pPr>
            <w:r>
              <w:t>1980/058</w:t>
            </w:r>
          </w:p>
        </w:tc>
      </w:tr>
      <w:tr w:rsidR="00701746" w14:paraId="5E6B35C4" w14:textId="77777777">
        <w:trPr>
          <w:cantSplit/>
          <w:jc w:val="center"/>
        </w:trPr>
        <w:tc>
          <w:tcPr>
            <w:tcW w:w="1418" w:type="dxa"/>
          </w:tcPr>
          <w:p w14:paraId="48309844" w14:textId="77777777" w:rsidR="00701746" w:rsidRDefault="007919F7">
            <w:pPr>
              <w:pStyle w:val="Table09Row"/>
            </w:pPr>
            <w:r>
              <w:t>1947/028 (11 Geo. VI No. 28)</w:t>
            </w:r>
          </w:p>
        </w:tc>
        <w:tc>
          <w:tcPr>
            <w:tcW w:w="2693" w:type="dxa"/>
          </w:tcPr>
          <w:p w14:paraId="0B4E40D3" w14:textId="77777777" w:rsidR="00701746" w:rsidRDefault="007919F7">
            <w:pPr>
              <w:pStyle w:val="Table09Row"/>
            </w:pPr>
            <w:r>
              <w:rPr>
                <w:i/>
              </w:rPr>
              <w:t>Optometrists Act Amendment Act 1947</w:t>
            </w:r>
          </w:p>
        </w:tc>
        <w:tc>
          <w:tcPr>
            <w:tcW w:w="1276" w:type="dxa"/>
          </w:tcPr>
          <w:p w14:paraId="54198324" w14:textId="77777777" w:rsidR="00701746" w:rsidRDefault="007919F7">
            <w:pPr>
              <w:pStyle w:val="Table09Row"/>
            </w:pPr>
            <w:r>
              <w:t>18 Nov 1947</w:t>
            </w:r>
          </w:p>
        </w:tc>
        <w:tc>
          <w:tcPr>
            <w:tcW w:w="3402" w:type="dxa"/>
          </w:tcPr>
          <w:p w14:paraId="71C8E786" w14:textId="77777777" w:rsidR="00701746" w:rsidRDefault="007919F7">
            <w:pPr>
              <w:pStyle w:val="Table09Row"/>
            </w:pPr>
            <w:r>
              <w:t>18 Nov 1947</w:t>
            </w:r>
          </w:p>
        </w:tc>
        <w:tc>
          <w:tcPr>
            <w:tcW w:w="1123" w:type="dxa"/>
          </w:tcPr>
          <w:p w14:paraId="4366EBA7" w14:textId="77777777" w:rsidR="00701746" w:rsidRDefault="00701746">
            <w:pPr>
              <w:pStyle w:val="Table09Row"/>
            </w:pPr>
          </w:p>
        </w:tc>
      </w:tr>
      <w:tr w:rsidR="00701746" w14:paraId="1DE647DD" w14:textId="77777777">
        <w:trPr>
          <w:cantSplit/>
          <w:jc w:val="center"/>
        </w:trPr>
        <w:tc>
          <w:tcPr>
            <w:tcW w:w="1418" w:type="dxa"/>
          </w:tcPr>
          <w:p w14:paraId="51FA80B6" w14:textId="77777777" w:rsidR="00701746" w:rsidRDefault="007919F7">
            <w:pPr>
              <w:pStyle w:val="Table09Row"/>
            </w:pPr>
            <w:r>
              <w:t>1947/029 (11 Geo. VI No. 29)</w:t>
            </w:r>
          </w:p>
        </w:tc>
        <w:tc>
          <w:tcPr>
            <w:tcW w:w="2693" w:type="dxa"/>
          </w:tcPr>
          <w:p w14:paraId="12289E29" w14:textId="77777777" w:rsidR="00701746" w:rsidRDefault="007919F7">
            <w:pPr>
              <w:pStyle w:val="Table09Row"/>
            </w:pPr>
            <w:r>
              <w:rPr>
                <w:i/>
              </w:rPr>
              <w:t>Town Planning and Development Act Amendment Act 1947</w:t>
            </w:r>
          </w:p>
        </w:tc>
        <w:tc>
          <w:tcPr>
            <w:tcW w:w="1276" w:type="dxa"/>
          </w:tcPr>
          <w:p w14:paraId="3B484EC8" w14:textId="77777777" w:rsidR="00701746" w:rsidRDefault="007919F7">
            <w:pPr>
              <w:pStyle w:val="Table09Row"/>
            </w:pPr>
            <w:r>
              <w:t>18 Nov 1947</w:t>
            </w:r>
          </w:p>
        </w:tc>
        <w:tc>
          <w:tcPr>
            <w:tcW w:w="3402" w:type="dxa"/>
          </w:tcPr>
          <w:p w14:paraId="600317DC" w14:textId="77777777" w:rsidR="00701746" w:rsidRDefault="007919F7">
            <w:pPr>
              <w:pStyle w:val="Table09Row"/>
            </w:pPr>
            <w:r>
              <w:t>18 Nov 1947</w:t>
            </w:r>
          </w:p>
        </w:tc>
        <w:tc>
          <w:tcPr>
            <w:tcW w:w="1123" w:type="dxa"/>
          </w:tcPr>
          <w:p w14:paraId="71B73E84" w14:textId="77777777" w:rsidR="00701746" w:rsidRDefault="007919F7">
            <w:pPr>
              <w:pStyle w:val="Table09Row"/>
            </w:pPr>
            <w:r>
              <w:t>2005/038</w:t>
            </w:r>
          </w:p>
        </w:tc>
      </w:tr>
      <w:tr w:rsidR="00701746" w14:paraId="17306016" w14:textId="77777777">
        <w:trPr>
          <w:cantSplit/>
          <w:jc w:val="center"/>
        </w:trPr>
        <w:tc>
          <w:tcPr>
            <w:tcW w:w="1418" w:type="dxa"/>
          </w:tcPr>
          <w:p w14:paraId="265FB125" w14:textId="77777777" w:rsidR="00701746" w:rsidRDefault="007919F7">
            <w:pPr>
              <w:pStyle w:val="Table09Row"/>
            </w:pPr>
            <w:r>
              <w:t>1947/030 (11 Geo. VI No. 30)</w:t>
            </w:r>
          </w:p>
        </w:tc>
        <w:tc>
          <w:tcPr>
            <w:tcW w:w="2693" w:type="dxa"/>
          </w:tcPr>
          <w:p w14:paraId="401B9356" w14:textId="77777777" w:rsidR="00701746" w:rsidRDefault="007919F7">
            <w:pPr>
              <w:pStyle w:val="Table09Row"/>
            </w:pPr>
            <w:r>
              <w:rPr>
                <w:i/>
              </w:rPr>
              <w:t>Commonwealth Powers Act 1943 Amendment Act 1947</w:t>
            </w:r>
          </w:p>
        </w:tc>
        <w:tc>
          <w:tcPr>
            <w:tcW w:w="1276" w:type="dxa"/>
          </w:tcPr>
          <w:p w14:paraId="7CF01B3C" w14:textId="77777777" w:rsidR="00701746" w:rsidRDefault="007919F7">
            <w:pPr>
              <w:pStyle w:val="Table09Row"/>
            </w:pPr>
            <w:r>
              <w:t>18 Nov 1947</w:t>
            </w:r>
          </w:p>
        </w:tc>
        <w:tc>
          <w:tcPr>
            <w:tcW w:w="3402" w:type="dxa"/>
          </w:tcPr>
          <w:p w14:paraId="2251DA90" w14:textId="77777777" w:rsidR="00701746" w:rsidRDefault="007919F7">
            <w:pPr>
              <w:pStyle w:val="Table09Row"/>
            </w:pPr>
            <w:r>
              <w:t xml:space="preserve">12 Jul 1948 (see s. 1 and </w:t>
            </w:r>
            <w:r>
              <w:rPr>
                <w:i/>
              </w:rPr>
              <w:t>Gazette</w:t>
            </w:r>
            <w:r>
              <w:t xml:space="preserve"> 9 Jul 1948 p. 1532)</w:t>
            </w:r>
          </w:p>
        </w:tc>
        <w:tc>
          <w:tcPr>
            <w:tcW w:w="1123" w:type="dxa"/>
          </w:tcPr>
          <w:p w14:paraId="393A9344" w14:textId="77777777" w:rsidR="00701746" w:rsidRDefault="007919F7">
            <w:pPr>
              <w:pStyle w:val="Table09Row"/>
            </w:pPr>
            <w:r>
              <w:t>1965/058</w:t>
            </w:r>
          </w:p>
        </w:tc>
      </w:tr>
      <w:tr w:rsidR="00701746" w14:paraId="07232AD6" w14:textId="77777777">
        <w:trPr>
          <w:cantSplit/>
          <w:jc w:val="center"/>
        </w:trPr>
        <w:tc>
          <w:tcPr>
            <w:tcW w:w="1418" w:type="dxa"/>
          </w:tcPr>
          <w:p w14:paraId="35E2F14D" w14:textId="77777777" w:rsidR="00701746" w:rsidRDefault="007919F7">
            <w:pPr>
              <w:pStyle w:val="Table09Row"/>
            </w:pPr>
            <w:r>
              <w:t>1947/031 (11 Geo. VI No. 31)</w:t>
            </w:r>
          </w:p>
        </w:tc>
        <w:tc>
          <w:tcPr>
            <w:tcW w:w="2693" w:type="dxa"/>
          </w:tcPr>
          <w:p w14:paraId="5E4FF17C" w14:textId="77777777" w:rsidR="00701746" w:rsidRDefault="007919F7">
            <w:pPr>
              <w:pStyle w:val="Table09Row"/>
            </w:pPr>
            <w:r>
              <w:rPr>
                <w:i/>
              </w:rPr>
              <w:t>Commonwealth Powers Act 1945 Amendment Act 1947</w:t>
            </w:r>
          </w:p>
        </w:tc>
        <w:tc>
          <w:tcPr>
            <w:tcW w:w="1276" w:type="dxa"/>
          </w:tcPr>
          <w:p w14:paraId="3BF00C12" w14:textId="77777777" w:rsidR="00701746" w:rsidRDefault="007919F7">
            <w:pPr>
              <w:pStyle w:val="Table09Row"/>
            </w:pPr>
            <w:r>
              <w:t>18 Nov 1947</w:t>
            </w:r>
          </w:p>
        </w:tc>
        <w:tc>
          <w:tcPr>
            <w:tcW w:w="3402" w:type="dxa"/>
          </w:tcPr>
          <w:p w14:paraId="030BE935" w14:textId="77777777" w:rsidR="00701746" w:rsidRDefault="007919F7">
            <w:pPr>
              <w:pStyle w:val="Table09Row"/>
            </w:pPr>
            <w:r>
              <w:t>18 Nov 1947</w:t>
            </w:r>
          </w:p>
        </w:tc>
        <w:tc>
          <w:tcPr>
            <w:tcW w:w="1123" w:type="dxa"/>
          </w:tcPr>
          <w:p w14:paraId="7AFE417C" w14:textId="77777777" w:rsidR="00701746" w:rsidRDefault="007919F7">
            <w:pPr>
              <w:pStyle w:val="Table09Row"/>
            </w:pPr>
            <w:r>
              <w:t>1965/058</w:t>
            </w:r>
          </w:p>
        </w:tc>
      </w:tr>
      <w:tr w:rsidR="00701746" w14:paraId="1AF1C0DF" w14:textId="77777777">
        <w:trPr>
          <w:cantSplit/>
          <w:jc w:val="center"/>
        </w:trPr>
        <w:tc>
          <w:tcPr>
            <w:tcW w:w="1418" w:type="dxa"/>
          </w:tcPr>
          <w:p w14:paraId="6B2F16CD" w14:textId="77777777" w:rsidR="00701746" w:rsidRDefault="007919F7">
            <w:pPr>
              <w:pStyle w:val="Table09Row"/>
            </w:pPr>
            <w:r>
              <w:t>1947/032 (11 Geo. VI No. 32)</w:t>
            </w:r>
          </w:p>
        </w:tc>
        <w:tc>
          <w:tcPr>
            <w:tcW w:w="2693" w:type="dxa"/>
          </w:tcPr>
          <w:p w14:paraId="088AA61F" w14:textId="77777777" w:rsidR="00701746" w:rsidRDefault="007919F7">
            <w:pPr>
              <w:pStyle w:val="Table09Row"/>
            </w:pPr>
            <w:r>
              <w:rPr>
                <w:i/>
              </w:rPr>
              <w:t>Companies Act Amendment Act 1947</w:t>
            </w:r>
          </w:p>
        </w:tc>
        <w:tc>
          <w:tcPr>
            <w:tcW w:w="1276" w:type="dxa"/>
          </w:tcPr>
          <w:p w14:paraId="4A139940" w14:textId="77777777" w:rsidR="00701746" w:rsidRDefault="007919F7">
            <w:pPr>
              <w:pStyle w:val="Table09Row"/>
            </w:pPr>
            <w:r>
              <w:t>1 Dec 1947</w:t>
            </w:r>
          </w:p>
        </w:tc>
        <w:tc>
          <w:tcPr>
            <w:tcW w:w="3402" w:type="dxa"/>
          </w:tcPr>
          <w:p w14:paraId="6CEB099C" w14:textId="77777777" w:rsidR="00701746" w:rsidRDefault="007919F7">
            <w:pPr>
              <w:pStyle w:val="Table09Row"/>
            </w:pPr>
            <w:r>
              <w:t>1 Dec 1947</w:t>
            </w:r>
          </w:p>
        </w:tc>
        <w:tc>
          <w:tcPr>
            <w:tcW w:w="1123" w:type="dxa"/>
          </w:tcPr>
          <w:p w14:paraId="0FDC8BF4" w14:textId="77777777" w:rsidR="00701746" w:rsidRDefault="00701746">
            <w:pPr>
              <w:pStyle w:val="Table09Row"/>
            </w:pPr>
          </w:p>
        </w:tc>
      </w:tr>
      <w:tr w:rsidR="00701746" w14:paraId="161EF18B" w14:textId="77777777">
        <w:trPr>
          <w:cantSplit/>
          <w:jc w:val="center"/>
        </w:trPr>
        <w:tc>
          <w:tcPr>
            <w:tcW w:w="1418" w:type="dxa"/>
          </w:tcPr>
          <w:p w14:paraId="4780EB73" w14:textId="77777777" w:rsidR="00701746" w:rsidRDefault="007919F7">
            <w:pPr>
              <w:pStyle w:val="Table09Row"/>
            </w:pPr>
            <w:r>
              <w:t>1947/033 (11 Geo. VI No. 33)</w:t>
            </w:r>
          </w:p>
        </w:tc>
        <w:tc>
          <w:tcPr>
            <w:tcW w:w="2693" w:type="dxa"/>
          </w:tcPr>
          <w:p w14:paraId="37D57CB6" w14:textId="77777777" w:rsidR="00701746" w:rsidRDefault="007919F7">
            <w:pPr>
              <w:pStyle w:val="Table09Row"/>
            </w:pPr>
            <w:r>
              <w:rPr>
                <w:i/>
              </w:rPr>
              <w:t>Land Alienation Restriction Act Amendment (Continuance) Act 1947</w:t>
            </w:r>
          </w:p>
        </w:tc>
        <w:tc>
          <w:tcPr>
            <w:tcW w:w="1276" w:type="dxa"/>
          </w:tcPr>
          <w:p w14:paraId="141E151B" w14:textId="77777777" w:rsidR="00701746" w:rsidRDefault="007919F7">
            <w:pPr>
              <w:pStyle w:val="Table09Row"/>
            </w:pPr>
            <w:r>
              <w:t>1 Dec 1947</w:t>
            </w:r>
          </w:p>
        </w:tc>
        <w:tc>
          <w:tcPr>
            <w:tcW w:w="3402" w:type="dxa"/>
          </w:tcPr>
          <w:p w14:paraId="611C6F1E" w14:textId="77777777" w:rsidR="00701746" w:rsidRDefault="007919F7">
            <w:pPr>
              <w:pStyle w:val="Table09Row"/>
            </w:pPr>
            <w:r>
              <w:t>1 Dec 1947</w:t>
            </w:r>
          </w:p>
        </w:tc>
        <w:tc>
          <w:tcPr>
            <w:tcW w:w="1123" w:type="dxa"/>
          </w:tcPr>
          <w:p w14:paraId="1ADFC896" w14:textId="77777777" w:rsidR="00701746" w:rsidRDefault="007919F7">
            <w:pPr>
              <w:pStyle w:val="Table09Row"/>
            </w:pPr>
            <w:r>
              <w:t>1965/057</w:t>
            </w:r>
          </w:p>
        </w:tc>
      </w:tr>
      <w:tr w:rsidR="00701746" w14:paraId="1A5BA64F" w14:textId="77777777">
        <w:trPr>
          <w:cantSplit/>
          <w:jc w:val="center"/>
        </w:trPr>
        <w:tc>
          <w:tcPr>
            <w:tcW w:w="1418" w:type="dxa"/>
          </w:tcPr>
          <w:p w14:paraId="3C252D2D" w14:textId="77777777" w:rsidR="00701746" w:rsidRDefault="007919F7">
            <w:pPr>
              <w:pStyle w:val="Table09Row"/>
            </w:pPr>
            <w:r>
              <w:t>1947/034 (11 Geo. VI No. 34)</w:t>
            </w:r>
          </w:p>
        </w:tc>
        <w:tc>
          <w:tcPr>
            <w:tcW w:w="2693" w:type="dxa"/>
          </w:tcPr>
          <w:p w14:paraId="7942DC5A" w14:textId="77777777" w:rsidR="00701746" w:rsidRDefault="007919F7">
            <w:pPr>
              <w:pStyle w:val="Table09Row"/>
            </w:pPr>
            <w:r>
              <w:rPr>
                <w:i/>
              </w:rPr>
              <w:t>Farmers’ Debts Adjustment Act Amendment (Continuance) Act 1947</w:t>
            </w:r>
          </w:p>
        </w:tc>
        <w:tc>
          <w:tcPr>
            <w:tcW w:w="1276" w:type="dxa"/>
          </w:tcPr>
          <w:p w14:paraId="150C7411" w14:textId="77777777" w:rsidR="00701746" w:rsidRDefault="007919F7">
            <w:pPr>
              <w:pStyle w:val="Table09Row"/>
            </w:pPr>
            <w:r>
              <w:t>1 Dec 1947</w:t>
            </w:r>
          </w:p>
        </w:tc>
        <w:tc>
          <w:tcPr>
            <w:tcW w:w="3402" w:type="dxa"/>
          </w:tcPr>
          <w:p w14:paraId="19CD5DF6" w14:textId="77777777" w:rsidR="00701746" w:rsidRDefault="007919F7">
            <w:pPr>
              <w:pStyle w:val="Table09Row"/>
            </w:pPr>
            <w:r>
              <w:t>1 Dec 1947</w:t>
            </w:r>
          </w:p>
        </w:tc>
        <w:tc>
          <w:tcPr>
            <w:tcW w:w="1123" w:type="dxa"/>
          </w:tcPr>
          <w:p w14:paraId="769A592A" w14:textId="77777777" w:rsidR="00701746" w:rsidRDefault="007919F7">
            <w:pPr>
              <w:pStyle w:val="Table09Row"/>
            </w:pPr>
            <w:r>
              <w:t>Exp. 31/03/1972</w:t>
            </w:r>
          </w:p>
        </w:tc>
      </w:tr>
      <w:tr w:rsidR="00701746" w14:paraId="5F2C62B9" w14:textId="77777777">
        <w:trPr>
          <w:cantSplit/>
          <w:jc w:val="center"/>
        </w:trPr>
        <w:tc>
          <w:tcPr>
            <w:tcW w:w="1418" w:type="dxa"/>
          </w:tcPr>
          <w:p w14:paraId="4907D687" w14:textId="77777777" w:rsidR="00701746" w:rsidRDefault="007919F7">
            <w:pPr>
              <w:pStyle w:val="Table09Row"/>
            </w:pPr>
            <w:r>
              <w:t>1947/035 (11 Geo. VI No. 35)</w:t>
            </w:r>
          </w:p>
        </w:tc>
        <w:tc>
          <w:tcPr>
            <w:tcW w:w="2693" w:type="dxa"/>
          </w:tcPr>
          <w:p w14:paraId="4CBDCADD" w14:textId="77777777" w:rsidR="00701746" w:rsidRDefault="007919F7">
            <w:pPr>
              <w:pStyle w:val="Table09Row"/>
            </w:pPr>
            <w:r>
              <w:rPr>
                <w:i/>
              </w:rPr>
              <w:t>Plant Diseases Act Amendment Act 1947</w:t>
            </w:r>
          </w:p>
        </w:tc>
        <w:tc>
          <w:tcPr>
            <w:tcW w:w="1276" w:type="dxa"/>
          </w:tcPr>
          <w:p w14:paraId="281C679D" w14:textId="77777777" w:rsidR="00701746" w:rsidRDefault="007919F7">
            <w:pPr>
              <w:pStyle w:val="Table09Row"/>
            </w:pPr>
            <w:r>
              <w:t>1 Dec 1947</w:t>
            </w:r>
          </w:p>
        </w:tc>
        <w:tc>
          <w:tcPr>
            <w:tcW w:w="3402" w:type="dxa"/>
          </w:tcPr>
          <w:p w14:paraId="64BFB804" w14:textId="77777777" w:rsidR="00701746" w:rsidRDefault="007919F7">
            <w:pPr>
              <w:pStyle w:val="Table09Row"/>
            </w:pPr>
            <w:r>
              <w:t>1 Dec 1947</w:t>
            </w:r>
          </w:p>
        </w:tc>
        <w:tc>
          <w:tcPr>
            <w:tcW w:w="1123" w:type="dxa"/>
          </w:tcPr>
          <w:p w14:paraId="2A036452" w14:textId="77777777" w:rsidR="00701746" w:rsidRDefault="00701746">
            <w:pPr>
              <w:pStyle w:val="Table09Row"/>
            </w:pPr>
          </w:p>
        </w:tc>
      </w:tr>
      <w:tr w:rsidR="00701746" w14:paraId="67651BDF" w14:textId="77777777">
        <w:trPr>
          <w:cantSplit/>
          <w:jc w:val="center"/>
        </w:trPr>
        <w:tc>
          <w:tcPr>
            <w:tcW w:w="1418" w:type="dxa"/>
          </w:tcPr>
          <w:p w14:paraId="44D4313E" w14:textId="77777777" w:rsidR="00701746" w:rsidRDefault="007919F7">
            <w:pPr>
              <w:pStyle w:val="Table09Row"/>
            </w:pPr>
            <w:r>
              <w:t>1947/036 (11 Geo. VI No. 36)</w:t>
            </w:r>
          </w:p>
        </w:tc>
        <w:tc>
          <w:tcPr>
            <w:tcW w:w="2693" w:type="dxa"/>
          </w:tcPr>
          <w:p w14:paraId="1B71EFCB" w14:textId="77777777" w:rsidR="00701746" w:rsidRDefault="007919F7">
            <w:pPr>
              <w:pStyle w:val="Table09Row"/>
            </w:pPr>
            <w:r>
              <w:rPr>
                <w:i/>
              </w:rPr>
              <w:t>Rural and Industries Bank Act Amendment Act 1947</w:t>
            </w:r>
          </w:p>
        </w:tc>
        <w:tc>
          <w:tcPr>
            <w:tcW w:w="1276" w:type="dxa"/>
          </w:tcPr>
          <w:p w14:paraId="7D08F12B" w14:textId="77777777" w:rsidR="00701746" w:rsidRDefault="007919F7">
            <w:pPr>
              <w:pStyle w:val="Table09Row"/>
            </w:pPr>
            <w:r>
              <w:t>1 Dec 1947</w:t>
            </w:r>
          </w:p>
        </w:tc>
        <w:tc>
          <w:tcPr>
            <w:tcW w:w="3402" w:type="dxa"/>
          </w:tcPr>
          <w:p w14:paraId="5B190830" w14:textId="77777777" w:rsidR="00701746" w:rsidRDefault="007919F7">
            <w:pPr>
              <w:pStyle w:val="Table09Row"/>
            </w:pPr>
            <w:r>
              <w:t>1 Dec 1947</w:t>
            </w:r>
          </w:p>
        </w:tc>
        <w:tc>
          <w:tcPr>
            <w:tcW w:w="1123" w:type="dxa"/>
          </w:tcPr>
          <w:p w14:paraId="6A5C0628" w14:textId="77777777" w:rsidR="00701746" w:rsidRDefault="007919F7">
            <w:pPr>
              <w:pStyle w:val="Table09Row"/>
            </w:pPr>
            <w:r>
              <w:t>1987/083</w:t>
            </w:r>
          </w:p>
        </w:tc>
      </w:tr>
      <w:tr w:rsidR="00701746" w14:paraId="597C43DA" w14:textId="77777777">
        <w:trPr>
          <w:cantSplit/>
          <w:jc w:val="center"/>
        </w:trPr>
        <w:tc>
          <w:tcPr>
            <w:tcW w:w="1418" w:type="dxa"/>
          </w:tcPr>
          <w:p w14:paraId="2CEB3712" w14:textId="77777777" w:rsidR="00701746" w:rsidRDefault="007919F7">
            <w:pPr>
              <w:pStyle w:val="Table09Row"/>
            </w:pPr>
            <w:r>
              <w:t xml:space="preserve">1947/037 (11 </w:t>
            </w:r>
            <w:r>
              <w:t>Geo. VI No. 37)</w:t>
            </w:r>
          </w:p>
        </w:tc>
        <w:tc>
          <w:tcPr>
            <w:tcW w:w="2693" w:type="dxa"/>
          </w:tcPr>
          <w:p w14:paraId="56AC6715" w14:textId="77777777" w:rsidR="00701746" w:rsidRDefault="007919F7">
            <w:pPr>
              <w:pStyle w:val="Table09Row"/>
            </w:pPr>
            <w:r>
              <w:rPr>
                <w:i/>
              </w:rPr>
              <w:t>Inspection of Machinery Act Amendment Act 1947</w:t>
            </w:r>
          </w:p>
        </w:tc>
        <w:tc>
          <w:tcPr>
            <w:tcW w:w="1276" w:type="dxa"/>
          </w:tcPr>
          <w:p w14:paraId="2EFB7DA7" w14:textId="77777777" w:rsidR="00701746" w:rsidRDefault="007919F7">
            <w:pPr>
              <w:pStyle w:val="Table09Row"/>
            </w:pPr>
            <w:r>
              <w:t>10 Dec 1947</w:t>
            </w:r>
          </w:p>
        </w:tc>
        <w:tc>
          <w:tcPr>
            <w:tcW w:w="3402" w:type="dxa"/>
          </w:tcPr>
          <w:p w14:paraId="01102E2A" w14:textId="77777777" w:rsidR="00701746" w:rsidRDefault="007919F7">
            <w:pPr>
              <w:pStyle w:val="Table09Row"/>
            </w:pPr>
            <w:r>
              <w:t>10 Dec 1947</w:t>
            </w:r>
          </w:p>
        </w:tc>
        <w:tc>
          <w:tcPr>
            <w:tcW w:w="1123" w:type="dxa"/>
          </w:tcPr>
          <w:p w14:paraId="64C7A11A" w14:textId="77777777" w:rsidR="00701746" w:rsidRDefault="007919F7">
            <w:pPr>
              <w:pStyle w:val="Table09Row"/>
            </w:pPr>
            <w:r>
              <w:t>1974/074</w:t>
            </w:r>
          </w:p>
        </w:tc>
      </w:tr>
      <w:tr w:rsidR="00701746" w14:paraId="2C2DE788" w14:textId="77777777">
        <w:trPr>
          <w:cantSplit/>
          <w:jc w:val="center"/>
        </w:trPr>
        <w:tc>
          <w:tcPr>
            <w:tcW w:w="1418" w:type="dxa"/>
          </w:tcPr>
          <w:p w14:paraId="0F43EC99" w14:textId="77777777" w:rsidR="00701746" w:rsidRDefault="007919F7">
            <w:pPr>
              <w:pStyle w:val="Table09Row"/>
            </w:pPr>
            <w:r>
              <w:t>1947/038 (11 &amp; 12 Geo. VI No. 38)</w:t>
            </w:r>
          </w:p>
        </w:tc>
        <w:tc>
          <w:tcPr>
            <w:tcW w:w="2693" w:type="dxa"/>
          </w:tcPr>
          <w:p w14:paraId="3BD85A5C" w14:textId="77777777" w:rsidR="00701746" w:rsidRDefault="007919F7">
            <w:pPr>
              <w:pStyle w:val="Table09Row"/>
            </w:pPr>
            <w:r>
              <w:rPr>
                <w:i/>
              </w:rPr>
              <w:t>Royal Style and Titles Act 1947</w:t>
            </w:r>
          </w:p>
        </w:tc>
        <w:tc>
          <w:tcPr>
            <w:tcW w:w="1276" w:type="dxa"/>
          </w:tcPr>
          <w:p w14:paraId="760F5EC6" w14:textId="77777777" w:rsidR="00701746" w:rsidRDefault="007919F7">
            <w:pPr>
              <w:pStyle w:val="Table09Row"/>
            </w:pPr>
            <w:r>
              <w:t>11 Dec 1947</w:t>
            </w:r>
          </w:p>
        </w:tc>
        <w:tc>
          <w:tcPr>
            <w:tcW w:w="3402" w:type="dxa"/>
          </w:tcPr>
          <w:p w14:paraId="46B3CC96" w14:textId="77777777" w:rsidR="00701746" w:rsidRDefault="007919F7">
            <w:pPr>
              <w:pStyle w:val="Table09Row"/>
            </w:pPr>
            <w:r>
              <w:t xml:space="preserve">19 Mar 1948 (see s. 1 and </w:t>
            </w:r>
            <w:r>
              <w:rPr>
                <w:i/>
              </w:rPr>
              <w:t>Gazette</w:t>
            </w:r>
            <w:r>
              <w:t xml:space="preserve"> 19 Mar 1948 p. 627‑8)</w:t>
            </w:r>
          </w:p>
        </w:tc>
        <w:tc>
          <w:tcPr>
            <w:tcW w:w="1123" w:type="dxa"/>
          </w:tcPr>
          <w:p w14:paraId="7ABC7DAA" w14:textId="77777777" w:rsidR="00701746" w:rsidRDefault="00701746">
            <w:pPr>
              <w:pStyle w:val="Table09Row"/>
            </w:pPr>
          </w:p>
        </w:tc>
      </w:tr>
      <w:tr w:rsidR="00701746" w14:paraId="11143BD7" w14:textId="77777777">
        <w:trPr>
          <w:cantSplit/>
          <w:jc w:val="center"/>
        </w:trPr>
        <w:tc>
          <w:tcPr>
            <w:tcW w:w="1418" w:type="dxa"/>
          </w:tcPr>
          <w:p w14:paraId="78182126" w14:textId="77777777" w:rsidR="00701746" w:rsidRDefault="007919F7">
            <w:pPr>
              <w:pStyle w:val="Table09Row"/>
            </w:pPr>
            <w:r>
              <w:t>1947/039 (11 &amp; 12 Geo. VI No. 39)</w:t>
            </w:r>
          </w:p>
        </w:tc>
        <w:tc>
          <w:tcPr>
            <w:tcW w:w="2693" w:type="dxa"/>
          </w:tcPr>
          <w:p w14:paraId="50BC995A" w14:textId="77777777" w:rsidR="00701746" w:rsidRDefault="007919F7">
            <w:pPr>
              <w:pStyle w:val="Table09Row"/>
            </w:pPr>
            <w:r>
              <w:rPr>
                <w:i/>
              </w:rPr>
              <w:t>Fisheries Act Amendment Act 1947</w:t>
            </w:r>
          </w:p>
        </w:tc>
        <w:tc>
          <w:tcPr>
            <w:tcW w:w="1276" w:type="dxa"/>
          </w:tcPr>
          <w:p w14:paraId="6E53F6EC" w14:textId="77777777" w:rsidR="00701746" w:rsidRDefault="007919F7">
            <w:pPr>
              <w:pStyle w:val="Table09Row"/>
            </w:pPr>
            <w:r>
              <w:t>11 Dec 1947</w:t>
            </w:r>
          </w:p>
        </w:tc>
        <w:tc>
          <w:tcPr>
            <w:tcW w:w="3402" w:type="dxa"/>
          </w:tcPr>
          <w:p w14:paraId="2634A4C9" w14:textId="77777777" w:rsidR="00701746" w:rsidRDefault="007919F7">
            <w:pPr>
              <w:pStyle w:val="Table09Row"/>
            </w:pPr>
            <w:r>
              <w:t>11 Dec 1947</w:t>
            </w:r>
          </w:p>
        </w:tc>
        <w:tc>
          <w:tcPr>
            <w:tcW w:w="1123" w:type="dxa"/>
          </w:tcPr>
          <w:p w14:paraId="4CA27FF8" w14:textId="77777777" w:rsidR="00701746" w:rsidRDefault="007919F7">
            <w:pPr>
              <w:pStyle w:val="Table09Row"/>
            </w:pPr>
            <w:r>
              <w:t>1994/053</w:t>
            </w:r>
          </w:p>
        </w:tc>
      </w:tr>
      <w:tr w:rsidR="00701746" w14:paraId="083570AF" w14:textId="77777777">
        <w:trPr>
          <w:cantSplit/>
          <w:jc w:val="center"/>
        </w:trPr>
        <w:tc>
          <w:tcPr>
            <w:tcW w:w="1418" w:type="dxa"/>
          </w:tcPr>
          <w:p w14:paraId="50486C6A" w14:textId="77777777" w:rsidR="00701746" w:rsidRDefault="007919F7">
            <w:pPr>
              <w:pStyle w:val="Table09Row"/>
            </w:pPr>
            <w:r>
              <w:t>1947/040 (11 &amp; 12 Geo. VI No. 40)</w:t>
            </w:r>
          </w:p>
        </w:tc>
        <w:tc>
          <w:tcPr>
            <w:tcW w:w="2693" w:type="dxa"/>
          </w:tcPr>
          <w:p w14:paraId="0573F906" w14:textId="77777777" w:rsidR="00701746" w:rsidRDefault="007919F7">
            <w:pPr>
              <w:pStyle w:val="Table09Row"/>
            </w:pPr>
            <w:r>
              <w:rPr>
                <w:i/>
              </w:rPr>
              <w:t>University of Western Australia Act Amendment Act 1947</w:t>
            </w:r>
          </w:p>
        </w:tc>
        <w:tc>
          <w:tcPr>
            <w:tcW w:w="1276" w:type="dxa"/>
          </w:tcPr>
          <w:p w14:paraId="4D251ED7" w14:textId="77777777" w:rsidR="00701746" w:rsidRDefault="007919F7">
            <w:pPr>
              <w:pStyle w:val="Table09Row"/>
            </w:pPr>
            <w:r>
              <w:t>11 Dec 1947</w:t>
            </w:r>
          </w:p>
        </w:tc>
        <w:tc>
          <w:tcPr>
            <w:tcW w:w="3402" w:type="dxa"/>
          </w:tcPr>
          <w:p w14:paraId="241CF8C5" w14:textId="77777777" w:rsidR="00701746" w:rsidRDefault="007919F7">
            <w:pPr>
              <w:pStyle w:val="Table09Row"/>
            </w:pPr>
            <w:r>
              <w:t>11 Dec 1947</w:t>
            </w:r>
          </w:p>
        </w:tc>
        <w:tc>
          <w:tcPr>
            <w:tcW w:w="1123" w:type="dxa"/>
          </w:tcPr>
          <w:p w14:paraId="06806F2B" w14:textId="77777777" w:rsidR="00701746" w:rsidRDefault="00701746">
            <w:pPr>
              <w:pStyle w:val="Table09Row"/>
            </w:pPr>
          </w:p>
        </w:tc>
      </w:tr>
      <w:tr w:rsidR="00701746" w14:paraId="2296C366" w14:textId="77777777">
        <w:trPr>
          <w:cantSplit/>
          <w:jc w:val="center"/>
        </w:trPr>
        <w:tc>
          <w:tcPr>
            <w:tcW w:w="1418" w:type="dxa"/>
          </w:tcPr>
          <w:p w14:paraId="05309590" w14:textId="77777777" w:rsidR="00701746" w:rsidRDefault="007919F7">
            <w:pPr>
              <w:pStyle w:val="Table09Row"/>
            </w:pPr>
            <w:r>
              <w:t>1947/041 (11 &amp; 12 Geo. VI No. 41)</w:t>
            </w:r>
          </w:p>
        </w:tc>
        <w:tc>
          <w:tcPr>
            <w:tcW w:w="2693" w:type="dxa"/>
          </w:tcPr>
          <w:p w14:paraId="33E65A54" w14:textId="77777777" w:rsidR="00701746" w:rsidRDefault="007919F7">
            <w:pPr>
              <w:pStyle w:val="Table09Row"/>
            </w:pPr>
            <w:r>
              <w:rPr>
                <w:i/>
              </w:rPr>
              <w:t xml:space="preserve">Factories and Shops Act </w:t>
            </w:r>
            <w:r>
              <w:rPr>
                <w:i/>
              </w:rPr>
              <w:t>Amendment Act 1947</w:t>
            </w:r>
          </w:p>
        </w:tc>
        <w:tc>
          <w:tcPr>
            <w:tcW w:w="1276" w:type="dxa"/>
          </w:tcPr>
          <w:p w14:paraId="27241804" w14:textId="77777777" w:rsidR="00701746" w:rsidRDefault="007919F7">
            <w:pPr>
              <w:pStyle w:val="Table09Row"/>
            </w:pPr>
            <w:r>
              <w:t>11 Dec 1947</w:t>
            </w:r>
          </w:p>
        </w:tc>
        <w:tc>
          <w:tcPr>
            <w:tcW w:w="3402" w:type="dxa"/>
          </w:tcPr>
          <w:p w14:paraId="2EBA2094" w14:textId="77777777" w:rsidR="00701746" w:rsidRDefault="007919F7">
            <w:pPr>
              <w:pStyle w:val="Table09Row"/>
            </w:pPr>
            <w:r>
              <w:t>11 Dec 1947</w:t>
            </w:r>
          </w:p>
        </w:tc>
        <w:tc>
          <w:tcPr>
            <w:tcW w:w="1123" w:type="dxa"/>
          </w:tcPr>
          <w:p w14:paraId="3580A06A" w14:textId="77777777" w:rsidR="00701746" w:rsidRDefault="007919F7">
            <w:pPr>
              <w:pStyle w:val="Table09Row"/>
            </w:pPr>
            <w:r>
              <w:t>1963/044 (12 Eliz. II No. 44)</w:t>
            </w:r>
          </w:p>
        </w:tc>
      </w:tr>
      <w:tr w:rsidR="00701746" w14:paraId="6BD5E980" w14:textId="77777777">
        <w:trPr>
          <w:cantSplit/>
          <w:jc w:val="center"/>
        </w:trPr>
        <w:tc>
          <w:tcPr>
            <w:tcW w:w="1418" w:type="dxa"/>
          </w:tcPr>
          <w:p w14:paraId="0CD2DF13" w14:textId="77777777" w:rsidR="00701746" w:rsidRDefault="007919F7">
            <w:pPr>
              <w:pStyle w:val="Table09Row"/>
            </w:pPr>
            <w:r>
              <w:t>1947/042 (11 &amp; 12 Geo. VI No. 42)</w:t>
            </w:r>
          </w:p>
        </w:tc>
        <w:tc>
          <w:tcPr>
            <w:tcW w:w="2693" w:type="dxa"/>
          </w:tcPr>
          <w:p w14:paraId="10C4862A" w14:textId="77777777" w:rsidR="00701746" w:rsidRDefault="007919F7">
            <w:pPr>
              <w:pStyle w:val="Table09Row"/>
            </w:pPr>
            <w:r>
              <w:rPr>
                <w:i/>
              </w:rPr>
              <w:t>Native Administration Act Amendment Act 1947</w:t>
            </w:r>
          </w:p>
        </w:tc>
        <w:tc>
          <w:tcPr>
            <w:tcW w:w="1276" w:type="dxa"/>
          </w:tcPr>
          <w:p w14:paraId="5E5BBDD1" w14:textId="77777777" w:rsidR="00701746" w:rsidRDefault="007919F7">
            <w:pPr>
              <w:pStyle w:val="Table09Row"/>
            </w:pPr>
            <w:r>
              <w:t>11 Dec 1947</w:t>
            </w:r>
          </w:p>
        </w:tc>
        <w:tc>
          <w:tcPr>
            <w:tcW w:w="3402" w:type="dxa"/>
          </w:tcPr>
          <w:p w14:paraId="008DDC7D" w14:textId="77777777" w:rsidR="00701746" w:rsidRDefault="007919F7">
            <w:pPr>
              <w:pStyle w:val="Table09Row"/>
            </w:pPr>
            <w:r>
              <w:t>11 Dec 1947</w:t>
            </w:r>
          </w:p>
        </w:tc>
        <w:tc>
          <w:tcPr>
            <w:tcW w:w="1123" w:type="dxa"/>
          </w:tcPr>
          <w:p w14:paraId="5D50478E" w14:textId="77777777" w:rsidR="00701746" w:rsidRDefault="007919F7">
            <w:pPr>
              <w:pStyle w:val="Table09Row"/>
            </w:pPr>
            <w:r>
              <w:t>1963/079 (12 Eliz. II No. 79)</w:t>
            </w:r>
          </w:p>
        </w:tc>
      </w:tr>
      <w:tr w:rsidR="00701746" w14:paraId="3968456C" w14:textId="77777777">
        <w:trPr>
          <w:cantSplit/>
          <w:jc w:val="center"/>
        </w:trPr>
        <w:tc>
          <w:tcPr>
            <w:tcW w:w="1418" w:type="dxa"/>
          </w:tcPr>
          <w:p w14:paraId="086BD3C8" w14:textId="77777777" w:rsidR="00701746" w:rsidRDefault="007919F7">
            <w:pPr>
              <w:pStyle w:val="Table09Row"/>
            </w:pPr>
            <w:r>
              <w:t>1947/043 (11 &amp; 12 Geo. VI No. 43)</w:t>
            </w:r>
          </w:p>
        </w:tc>
        <w:tc>
          <w:tcPr>
            <w:tcW w:w="2693" w:type="dxa"/>
          </w:tcPr>
          <w:p w14:paraId="2BA851EF" w14:textId="77777777" w:rsidR="00701746" w:rsidRDefault="007919F7">
            <w:pPr>
              <w:pStyle w:val="Table09Row"/>
            </w:pPr>
            <w:r>
              <w:rPr>
                <w:i/>
              </w:rPr>
              <w:t>Stallions Act Amendment Act 1947</w:t>
            </w:r>
          </w:p>
        </w:tc>
        <w:tc>
          <w:tcPr>
            <w:tcW w:w="1276" w:type="dxa"/>
          </w:tcPr>
          <w:p w14:paraId="735C1317" w14:textId="77777777" w:rsidR="00701746" w:rsidRDefault="007919F7">
            <w:pPr>
              <w:pStyle w:val="Table09Row"/>
            </w:pPr>
            <w:r>
              <w:t>11 Dec 1947</w:t>
            </w:r>
          </w:p>
        </w:tc>
        <w:tc>
          <w:tcPr>
            <w:tcW w:w="3402" w:type="dxa"/>
          </w:tcPr>
          <w:p w14:paraId="2E554E52" w14:textId="77777777" w:rsidR="00701746" w:rsidRDefault="007919F7">
            <w:pPr>
              <w:pStyle w:val="Table09Row"/>
            </w:pPr>
            <w:r>
              <w:t>11 Dec 1947</w:t>
            </w:r>
          </w:p>
        </w:tc>
        <w:tc>
          <w:tcPr>
            <w:tcW w:w="1123" w:type="dxa"/>
          </w:tcPr>
          <w:p w14:paraId="19AA6819" w14:textId="77777777" w:rsidR="00701746" w:rsidRDefault="007919F7">
            <w:pPr>
              <w:pStyle w:val="Table09Row"/>
            </w:pPr>
            <w:r>
              <w:t>1980/012</w:t>
            </w:r>
          </w:p>
        </w:tc>
      </w:tr>
      <w:tr w:rsidR="00701746" w14:paraId="14396704" w14:textId="77777777">
        <w:trPr>
          <w:cantSplit/>
          <w:jc w:val="center"/>
        </w:trPr>
        <w:tc>
          <w:tcPr>
            <w:tcW w:w="1418" w:type="dxa"/>
          </w:tcPr>
          <w:p w14:paraId="703C1EDE" w14:textId="77777777" w:rsidR="00701746" w:rsidRDefault="007919F7">
            <w:pPr>
              <w:pStyle w:val="Table09Row"/>
            </w:pPr>
            <w:r>
              <w:t>1947/044 (11 &amp; 12 Geo. VI No. 44)</w:t>
            </w:r>
          </w:p>
        </w:tc>
        <w:tc>
          <w:tcPr>
            <w:tcW w:w="2693" w:type="dxa"/>
          </w:tcPr>
          <w:p w14:paraId="4D79144C" w14:textId="77777777" w:rsidR="00701746" w:rsidRDefault="007919F7">
            <w:pPr>
              <w:pStyle w:val="Table09Row"/>
            </w:pPr>
            <w:r>
              <w:rPr>
                <w:i/>
              </w:rPr>
              <w:t>Road Districts Act Amendment Act (No. 2) 1947</w:t>
            </w:r>
          </w:p>
        </w:tc>
        <w:tc>
          <w:tcPr>
            <w:tcW w:w="1276" w:type="dxa"/>
          </w:tcPr>
          <w:p w14:paraId="390C85F2" w14:textId="77777777" w:rsidR="00701746" w:rsidRDefault="007919F7">
            <w:pPr>
              <w:pStyle w:val="Table09Row"/>
            </w:pPr>
            <w:r>
              <w:t>11 Dec 1947</w:t>
            </w:r>
          </w:p>
        </w:tc>
        <w:tc>
          <w:tcPr>
            <w:tcW w:w="3402" w:type="dxa"/>
          </w:tcPr>
          <w:p w14:paraId="307B62B1" w14:textId="77777777" w:rsidR="00701746" w:rsidRDefault="007919F7">
            <w:pPr>
              <w:pStyle w:val="Table09Row"/>
            </w:pPr>
            <w:r>
              <w:t>11 Dec 1947</w:t>
            </w:r>
          </w:p>
        </w:tc>
        <w:tc>
          <w:tcPr>
            <w:tcW w:w="1123" w:type="dxa"/>
          </w:tcPr>
          <w:p w14:paraId="0885E89C" w14:textId="77777777" w:rsidR="00701746" w:rsidRDefault="007919F7">
            <w:pPr>
              <w:pStyle w:val="Table09Row"/>
            </w:pPr>
            <w:r>
              <w:t>1960/084 (9 Eliz. II No. 84)</w:t>
            </w:r>
          </w:p>
        </w:tc>
      </w:tr>
      <w:tr w:rsidR="00701746" w14:paraId="25635EC3" w14:textId="77777777">
        <w:trPr>
          <w:cantSplit/>
          <w:jc w:val="center"/>
        </w:trPr>
        <w:tc>
          <w:tcPr>
            <w:tcW w:w="1418" w:type="dxa"/>
          </w:tcPr>
          <w:p w14:paraId="7931BCB9" w14:textId="77777777" w:rsidR="00701746" w:rsidRDefault="007919F7">
            <w:pPr>
              <w:pStyle w:val="Table09Row"/>
            </w:pPr>
            <w:r>
              <w:t>1947/045 (11 &amp; 12 Geo. VI No. 45)</w:t>
            </w:r>
          </w:p>
        </w:tc>
        <w:tc>
          <w:tcPr>
            <w:tcW w:w="2693" w:type="dxa"/>
          </w:tcPr>
          <w:p w14:paraId="0421EEDC" w14:textId="77777777" w:rsidR="00701746" w:rsidRDefault="007919F7">
            <w:pPr>
              <w:pStyle w:val="Table09Row"/>
            </w:pPr>
            <w:r>
              <w:rPr>
                <w:i/>
              </w:rPr>
              <w:t xml:space="preserve">Municipal </w:t>
            </w:r>
            <w:r>
              <w:rPr>
                <w:i/>
              </w:rPr>
              <w:t>Corporations Act Amendment Act (No. 2) 1947</w:t>
            </w:r>
          </w:p>
        </w:tc>
        <w:tc>
          <w:tcPr>
            <w:tcW w:w="1276" w:type="dxa"/>
          </w:tcPr>
          <w:p w14:paraId="24D525E5" w14:textId="77777777" w:rsidR="00701746" w:rsidRDefault="007919F7">
            <w:pPr>
              <w:pStyle w:val="Table09Row"/>
            </w:pPr>
            <w:r>
              <w:t>11 Dec 1947</w:t>
            </w:r>
          </w:p>
        </w:tc>
        <w:tc>
          <w:tcPr>
            <w:tcW w:w="3402" w:type="dxa"/>
          </w:tcPr>
          <w:p w14:paraId="201B8FF8" w14:textId="77777777" w:rsidR="00701746" w:rsidRDefault="007919F7">
            <w:pPr>
              <w:pStyle w:val="Table09Row"/>
            </w:pPr>
            <w:r>
              <w:t>11 Dec 1947</w:t>
            </w:r>
          </w:p>
        </w:tc>
        <w:tc>
          <w:tcPr>
            <w:tcW w:w="1123" w:type="dxa"/>
          </w:tcPr>
          <w:p w14:paraId="5C6EE566" w14:textId="77777777" w:rsidR="00701746" w:rsidRDefault="007919F7">
            <w:pPr>
              <w:pStyle w:val="Table09Row"/>
            </w:pPr>
            <w:r>
              <w:t>1960/084 (9 Eliz. II No. 84)</w:t>
            </w:r>
          </w:p>
        </w:tc>
      </w:tr>
      <w:tr w:rsidR="00701746" w14:paraId="5602C069" w14:textId="77777777">
        <w:trPr>
          <w:cantSplit/>
          <w:jc w:val="center"/>
        </w:trPr>
        <w:tc>
          <w:tcPr>
            <w:tcW w:w="1418" w:type="dxa"/>
          </w:tcPr>
          <w:p w14:paraId="7037171C" w14:textId="77777777" w:rsidR="00701746" w:rsidRDefault="007919F7">
            <w:pPr>
              <w:pStyle w:val="Table09Row"/>
            </w:pPr>
            <w:r>
              <w:t>1947/046 (11 &amp; 12 Geo. VI No. 46)</w:t>
            </w:r>
          </w:p>
        </w:tc>
        <w:tc>
          <w:tcPr>
            <w:tcW w:w="2693" w:type="dxa"/>
          </w:tcPr>
          <w:p w14:paraId="0C7E76D3" w14:textId="77777777" w:rsidR="00701746" w:rsidRDefault="007919F7">
            <w:pPr>
              <w:pStyle w:val="Table09Row"/>
            </w:pPr>
            <w:r>
              <w:rPr>
                <w:i/>
              </w:rPr>
              <w:t>Street Photographers Act 1947</w:t>
            </w:r>
          </w:p>
        </w:tc>
        <w:tc>
          <w:tcPr>
            <w:tcW w:w="1276" w:type="dxa"/>
          </w:tcPr>
          <w:p w14:paraId="6AA1349F" w14:textId="77777777" w:rsidR="00701746" w:rsidRDefault="007919F7">
            <w:pPr>
              <w:pStyle w:val="Table09Row"/>
            </w:pPr>
            <w:r>
              <w:t>17 Dec 1947</w:t>
            </w:r>
          </w:p>
        </w:tc>
        <w:tc>
          <w:tcPr>
            <w:tcW w:w="3402" w:type="dxa"/>
          </w:tcPr>
          <w:p w14:paraId="456CABE7" w14:textId="77777777" w:rsidR="00701746" w:rsidRDefault="007919F7">
            <w:pPr>
              <w:pStyle w:val="Table09Row"/>
            </w:pPr>
            <w:r>
              <w:t>1 Jan 1948 (see s. 1)</w:t>
            </w:r>
          </w:p>
        </w:tc>
        <w:tc>
          <w:tcPr>
            <w:tcW w:w="1123" w:type="dxa"/>
          </w:tcPr>
          <w:p w14:paraId="750B8539" w14:textId="77777777" w:rsidR="00701746" w:rsidRDefault="007919F7">
            <w:pPr>
              <w:pStyle w:val="Table09Row"/>
            </w:pPr>
            <w:r>
              <w:t>1991/010</w:t>
            </w:r>
          </w:p>
        </w:tc>
      </w:tr>
      <w:tr w:rsidR="00701746" w14:paraId="6187D19C" w14:textId="77777777">
        <w:trPr>
          <w:cantSplit/>
          <w:jc w:val="center"/>
        </w:trPr>
        <w:tc>
          <w:tcPr>
            <w:tcW w:w="1418" w:type="dxa"/>
          </w:tcPr>
          <w:p w14:paraId="429C5AC7" w14:textId="77777777" w:rsidR="00701746" w:rsidRDefault="007919F7">
            <w:pPr>
              <w:pStyle w:val="Table09Row"/>
            </w:pPr>
            <w:r>
              <w:t>1947/047 (11 &amp; 12 Geo. VI No. 47)</w:t>
            </w:r>
          </w:p>
        </w:tc>
        <w:tc>
          <w:tcPr>
            <w:tcW w:w="2693" w:type="dxa"/>
          </w:tcPr>
          <w:p w14:paraId="03536DF2" w14:textId="77777777" w:rsidR="00701746" w:rsidRDefault="007919F7">
            <w:pPr>
              <w:pStyle w:val="Table09Row"/>
            </w:pPr>
            <w:r>
              <w:rPr>
                <w:i/>
              </w:rPr>
              <w:t>Licensing (Provisional Certificate) Act 1947</w:t>
            </w:r>
          </w:p>
        </w:tc>
        <w:tc>
          <w:tcPr>
            <w:tcW w:w="1276" w:type="dxa"/>
          </w:tcPr>
          <w:p w14:paraId="32AD94BD" w14:textId="77777777" w:rsidR="00701746" w:rsidRDefault="007919F7">
            <w:pPr>
              <w:pStyle w:val="Table09Row"/>
            </w:pPr>
            <w:r>
              <w:t>19 Dec 1947</w:t>
            </w:r>
          </w:p>
        </w:tc>
        <w:tc>
          <w:tcPr>
            <w:tcW w:w="3402" w:type="dxa"/>
          </w:tcPr>
          <w:p w14:paraId="482FD680" w14:textId="77777777" w:rsidR="00701746" w:rsidRDefault="007919F7">
            <w:pPr>
              <w:pStyle w:val="Table09Row"/>
            </w:pPr>
            <w:r>
              <w:t>19 Dec 1947</w:t>
            </w:r>
          </w:p>
        </w:tc>
        <w:tc>
          <w:tcPr>
            <w:tcW w:w="1123" w:type="dxa"/>
          </w:tcPr>
          <w:p w14:paraId="6E44D40C" w14:textId="77777777" w:rsidR="00701746" w:rsidRDefault="007919F7">
            <w:pPr>
              <w:pStyle w:val="Table09Row"/>
            </w:pPr>
            <w:r>
              <w:t>1965/057</w:t>
            </w:r>
          </w:p>
        </w:tc>
      </w:tr>
      <w:tr w:rsidR="00701746" w14:paraId="29E42B61" w14:textId="77777777">
        <w:trPr>
          <w:cantSplit/>
          <w:jc w:val="center"/>
        </w:trPr>
        <w:tc>
          <w:tcPr>
            <w:tcW w:w="1418" w:type="dxa"/>
          </w:tcPr>
          <w:p w14:paraId="32813440" w14:textId="77777777" w:rsidR="00701746" w:rsidRDefault="007919F7">
            <w:pPr>
              <w:pStyle w:val="Table09Row"/>
            </w:pPr>
            <w:r>
              <w:t>1947/048 (11 &amp; 12 Geo. VI No. 48)</w:t>
            </w:r>
          </w:p>
        </w:tc>
        <w:tc>
          <w:tcPr>
            <w:tcW w:w="2693" w:type="dxa"/>
          </w:tcPr>
          <w:p w14:paraId="21BE4847" w14:textId="77777777" w:rsidR="00701746" w:rsidRDefault="007919F7">
            <w:pPr>
              <w:pStyle w:val="Table09Row"/>
            </w:pPr>
            <w:r>
              <w:rPr>
                <w:i/>
              </w:rPr>
              <w:t>Co‑operative and Provident Societies Act Amendment Act 1947</w:t>
            </w:r>
          </w:p>
        </w:tc>
        <w:tc>
          <w:tcPr>
            <w:tcW w:w="1276" w:type="dxa"/>
          </w:tcPr>
          <w:p w14:paraId="1BE79B25" w14:textId="77777777" w:rsidR="00701746" w:rsidRDefault="007919F7">
            <w:pPr>
              <w:pStyle w:val="Table09Row"/>
            </w:pPr>
            <w:r>
              <w:t>19 Dec 1947</w:t>
            </w:r>
          </w:p>
        </w:tc>
        <w:tc>
          <w:tcPr>
            <w:tcW w:w="3402" w:type="dxa"/>
          </w:tcPr>
          <w:p w14:paraId="1F379BA2" w14:textId="77777777" w:rsidR="00701746" w:rsidRDefault="007919F7">
            <w:pPr>
              <w:pStyle w:val="Table09Row"/>
            </w:pPr>
            <w:r>
              <w:t>19 Dec 1947</w:t>
            </w:r>
          </w:p>
        </w:tc>
        <w:tc>
          <w:tcPr>
            <w:tcW w:w="1123" w:type="dxa"/>
          </w:tcPr>
          <w:p w14:paraId="335A4A61" w14:textId="77777777" w:rsidR="00701746" w:rsidRDefault="00701746">
            <w:pPr>
              <w:pStyle w:val="Table09Row"/>
            </w:pPr>
          </w:p>
        </w:tc>
      </w:tr>
      <w:tr w:rsidR="00701746" w14:paraId="141DDBFC" w14:textId="77777777">
        <w:trPr>
          <w:cantSplit/>
          <w:jc w:val="center"/>
        </w:trPr>
        <w:tc>
          <w:tcPr>
            <w:tcW w:w="1418" w:type="dxa"/>
          </w:tcPr>
          <w:p w14:paraId="3160EE4C" w14:textId="77777777" w:rsidR="00701746" w:rsidRDefault="007919F7">
            <w:pPr>
              <w:pStyle w:val="Table09Row"/>
            </w:pPr>
            <w:r>
              <w:t>1947/049 (11 &amp; 12 Geo. VI No. 49)</w:t>
            </w:r>
          </w:p>
        </w:tc>
        <w:tc>
          <w:tcPr>
            <w:tcW w:w="2693" w:type="dxa"/>
          </w:tcPr>
          <w:p w14:paraId="6EA2AD14" w14:textId="77777777" w:rsidR="00701746" w:rsidRDefault="007919F7">
            <w:pPr>
              <w:pStyle w:val="Table09Row"/>
            </w:pPr>
            <w:r>
              <w:rPr>
                <w:i/>
              </w:rPr>
              <w:t>Wheat Marketing Act 1947</w:t>
            </w:r>
          </w:p>
        </w:tc>
        <w:tc>
          <w:tcPr>
            <w:tcW w:w="1276" w:type="dxa"/>
          </w:tcPr>
          <w:p w14:paraId="71D6BF70" w14:textId="77777777" w:rsidR="00701746" w:rsidRDefault="007919F7">
            <w:pPr>
              <w:pStyle w:val="Table09Row"/>
            </w:pPr>
            <w:r>
              <w:t>19 Dec 1947</w:t>
            </w:r>
          </w:p>
        </w:tc>
        <w:tc>
          <w:tcPr>
            <w:tcW w:w="3402" w:type="dxa"/>
          </w:tcPr>
          <w:p w14:paraId="567B3089" w14:textId="77777777" w:rsidR="00701746" w:rsidRDefault="007919F7">
            <w:pPr>
              <w:pStyle w:val="Table09Row"/>
            </w:pPr>
            <w:r>
              <w:t xml:space="preserve">8 Jun 1948 (see s. 2 and </w:t>
            </w:r>
            <w:r>
              <w:rPr>
                <w:i/>
              </w:rPr>
              <w:t>Gazette</w:t>
            </w:r>
            <w:r>
              <w:t xml:space="preserve"> 4 Jun 1948 p. 1265)</w:t>
            </w:r>
          </w:p>
        </w:tc>
        <w:tc>
          <w:tcPr>
            <w:tcW w:w="1123" w:type="dxa"/>
          </w:tcPr>
          <w:p w14:paraId="4F01D38E" w14:textId="77777777" w:rsidR="00701746" w:rsidRDefault="007919F7">
            <w:pPr>
              <w:pStyle w:val="Table09Row"/>
            </w:pPr>
            <w:r>
              <w:t>Exp. 31/10/1984</w:t>
            </w:r>
          </w:p>
        </w:tc>
      </w:tr>
      <w:tr w:rsidR="00701746" w14:paraId="4E5D1334" w14:textId="77777777">
        <w:trPr>
          <w:cantSplit/>
          <w:jc w:val="center"/>
        </w:trPr>
        <w:tc>
          <w:tcPr>
            <w:tcW w:w="1418" w:type="dxa"/>
          </w:tcPr>
          <w:p w14:paraId="588D0D84" w14:textId="77777777" w:rsidR="00701746" w:rsidRDefault="007919F7">
            <w:pPr>
              <w:pStyle w:val="Table09Row"/>
            </w:pPr>
            <w:r>
              <w:t>1947/050 (11 &amp; 12 Geo. VI No. 50)</w:t>
            </w:r>
          </w:p>
        </w:tc>
        <w:tc>
          <w:tcPr>
            <w:tcW w:w="2693" w:type="dxa"/>
          </w:tcPr>
          <w:p w14:paraId="364C58EB" w14:textId="77777777" w:rsidR="00701746" w:rsidRDefault="007919F7">
            <w:pPr>
              <w:pStyle w:val="Table09Row"/>
            </w:pPr>
            <w:r>
              <w:rPr>
                <w:i/>
              </w:rPr>
              <w:t>Increase of Rent (War Restrictions) Act Amendment Act 1947</w:t>
            </w:r>
          </w:p>
        </w:tc>
        <w:tc>
          <w:tcPr>
            <w:tcW w:w="1276" w:type="dxa"/>
          </w:tcPr>
          <w:p w14:paraId="29FC12A7" w14:textId="77777777" w:rsidR="00701746" w:rsidRDefault="007919F7">
            <w:pPr>
              <w:pStyle w:val="Table09Row"/>
            </w:pPr>
            <w:r>
              <w:t>19 Dec 1947</w:t>
            </w:r>
          </w:p>
        </w:tc>
        <w:tc>
          <w:tcPr>
            <w:tcW w:w="3402" w:type="dxa"/>
          </w:tcPr>
          <w:p w14:paraId="46645DFE" w14:textId="77777777" w:rsidR="00701746" w:rsidRDefault="007919F7">
            <w:pPr>
              <w:pStyle w:val="Table09Row"/>
            </w:pPr>
            <w:r>
              <w:t>19 Dec 1947</w:t>
            </w:r>
          </w:p>
        </w:tc>
        <w:tc>
          <w:tcPr>
            <w:tcW w:w="1123" w:type="dxa"/>
          </w:tcPr>
          <w:p w14:paraId="1376C480" w14:textId="77777777" w:rsidR="00701746" w:rsidRDefault="007919F7">
            <w:pPr>
              <w:pStyle w:val="Table09Row"/>
            </w:pPr>
            <w:r>
              <w:t>1951/047 (15 &amp; 16 Geo. VI No. 47)</w:t>
            </w:r>
          </w:p>
        </w:tc>
      </w:tr>
      <w:tr w:rsidR="00701746" w14:paraId="3BF0D1B5" w14:textId="77777777">
        <w:trPr>
          <w:cantSplit/>
          <w:jc w:val="center"/>
        </w:trPr>
        <w:tc>
          <w:tcPr>
            <w:tcW w:w="1418" w:type="dxa"/>
          </w:tcPr>
          <w:p w14:paraId="63B68E46" w14:textId="77777777" w:rsidR="00701746" w:rsidRDefault="007919F7">
            <w:pPr>
              <w:pStyle w:val="Table09Row"/>
            </w:pPr>
            <w:r>
              <w:t xml:space="preserve">1947/051 (11 &amp; 12 </w:t>
            </w:r>
            <w:r>
              <w:t>Geo. VI No. 51)</w:t>
            </w:r>
          </w:p>
        </w:tc>
        <w:tc>
          <w:tcPr>
            <w:tcW w:w="2693" w:type="dxa"/>
          </w:tcPr>
          <w:p w14:paraId="6D7D1235" w14:textId="77777777" w:rsidR="00701746" w:rsidRDefault="007919F7">
            <w:pPr>
              <w:pStyle w:val="Table09Row"/>
            </w:pPr>
            <w:r>
              <w:rPr>
                <w:i/>
              </w:rPr>
              <w:t>Electoral Districts Act 1947</w:t>
            </w:r>
          </w:p>
        </w:tc>
        <w:tc>
          <w:tcPr>
            <w:tcW w:w="1276" w:type="dxa"/>
          </w:tcPr>
          <w:p w14:paraId="723061FA" w14:textId="77777777" w:rsidR="00701746" w:rsidRDefault="007919F7">
            <w:pPr>
              <w:pStyle w:val="Table09Row"/>
            </w:pPr>
            <w:r>
              <w:t>19 Dec 1947</w:t>
            </w:r>
          </w:p>
        </w:tc>
        <w:tc>
          <w:tcPr>
            <w:tcW w:w="3402" w:type="dxa"/>
          </w:tcPr>
          <w:p w14:paraId="452BB539" w14:textId="77777777" w:rsidR="00701746" w:rsidRDefault="007919F7">
            <w:pPr>
              <w:pStyle w:val="Table09Row"/>
            </w:pPr>
            <w:r>
              <w:t xml:space="preserve">19 Mar 1948 (see s. 1 and </w:t>
            </w:r>
            <w:r>
              <w:rPr>
                <w:i/>
              </w:rPr>
              <w:t>Gazette</w:t>
            </w:r>
            <w:r>
              <w:t xml:space="preserve"> 19 Mar 1948 p. 628)</w:t>
            </w:r>
          </w:p>
        </w:tc>
        <w:tc>
          <w:tcPr>
            <w:tcW w:w="1123" w:type="dxa"/>
          </w:tcPr>
          <w:p w14:paraId="38D419DC" w14:textId="77777777" w:rsidR="00701746" w:rsidRDefault="007919F7">
            <w:pPr>
              <w:pStyle w:val="Table09Row"/>
            </w:pPr>
            <w:r>
              <w:t>2005/001</w:t>
            </w:r>
          </w:p>
        </w:tc>
      </w:tr>
      <w:tr w:rsidR="00701746" w14:paraId="6F65D5A0" w14:textId="77777777">
        <w:trPr>
          <w:cantSplit/>
          <w:jc w:val="center"/>
        </w:trPr>
        <w:tc>
          <w:tcPr>
            <w:tcW w:w="1418" w:type="dxa"/>
          </w:tcPr>
          <w:p w14:paraId="20A9DCDB" w14:textId="77777777" w:rsidR="00701746" w:rsidRDefault="007919F7">
            <w:pPr>
              <w:pStyle w:val="Table09Row"/>
            </w:pPr>
            <w:r>
              <w:t>1947/052 (11 &amp; 12 Geo. VI No. 52)</w:t>
            </w:r>
          </w:p>
        </w:tc>
        <w:tc>
          <w:tcPr>
            <w:tcW w:w="2693" w:type="dxa"/>
          </w:tcPr>
          <w:p w14:paraId="2F8A77B4" w14:textId="77777777" w:rsidR="00701746" w:rsidRDefault="007919F7">
            <w:pPr>
              <w:pStyle w:val="Table09Row"/>
            </w:pPr>
            <w:r>
              <w:rPr>
                <w:i/>
              </w:rPr>
              <w:t>Acts Amendment (Allowances and Salaries Adjustment) Act 1947</w:t>
            </w:r>
          </w:p>
        </w:tc>
        <w:tc>
          <w:tcPr>
            <w:tcW w:w="1276" w:type="dxa"/>
          </w:tcPr>
          <w:p w14:paraId="6E1F0C6E" w14:textId="77777777" w:rsidR="00701746" w:rsidRDefault="007919F7">
            <w:pPr>
              <w:pStyle w:val="Table09Row"/>
            </w:pPr>
            <w:r>
              <w:t>19 Dec 1947</w:t>
            </w:r>
          </w:p>
        </w:tc>
        <w:tc>
          <w:tcPr>
            <w:tcW w:w="3402" w:type="dxa"/>
          </w:tcPr>
          <w:p w14:paraId="382CC236" w14:textId="77777777" w:rsidR="00701746" w:rsidRDefault="007919F7">
            <w:pPr>
              <w:pStyle w:val="Table09Row"/>
            </w:pPr>
            <w:r>
              <w:t>19 Dec 1947</w:t>
            </w:r>
          </w:p>
        </w:tc>
        <w:tc>
          <w:tcPr>
            <w:tcW w:w="1123" w:type="dxa"/>
          </w:tcPr>
          <w:p w14:paraId="28235AF9" w14:textId="77777777" w:rsidR="00701746" w:rsidRDefault="007919F7">
            <w:pPr>
              <w:pStyle w:val="Table09Row"/>
            </w:pPr>
            <w:r>
              <w:t>1970/010</w:t>
            </w:r>
          </w:p>
        </w:tc>
      </w:tr>
      <w:tr w:rsidR="00701746" w14:paraId="131BCDAA" w14:textId="77777777">
        <w:trPr>
          <w:cantSplit/>
          <w:jc w:val="center"/>
        </w:trPr>
        <w:tc>
          <w:tcPr>
            <w:tcW w:w="1418" w:type="dxa"/>
          </w:tcPr>
          <w:p w14:paraId="30C14CCB" w14:textId="77777777" w:rsidR="00701746" w:rsidRDefault="007919F7">
            <w:pPr>
              <w:pStyle w:val="Table09Row"/>
            </w:pPr>
            <w:r>
              <w:t>1947/053 (11 &amp; 12 Geo. VI No. 53)</w:t>
            </w:r>
          </w:p>
        </w:tc>
        <w:tc>
          <w:tcPr>
            <w:tcW w:w="2693" w:type="dxa"/>
          </w:tcPr>
          <w:p w14:paraId="02ABD05B" w14:textId="77777777" w:rsidR="00701746" w:rsidRDefault="007919F7">
            <w:pPr>
              <w:pStyle w:val="Table09Row"/>
            </w:pPr>
            <w:r>
              <w:rPr>
                <w:i/>
              </w:rPr>
              <w:t>Industry (Advances) Act 1947</w:t>
            </w:r>
          </w:p>
        </w:tc>
        <w:tc>
          <w:tcPr>
            <w:tcW w:w="1276" w:type="dxa"/>
          </w:tcPr>
          <w:p w14:paraId="1464E6E9" w14:textId="77777777" w:rsidR="00701746" w:rsidRDefault="007919F7">
            <w:pPr>
              <w:pStyle w:val="Table09Row"/>
            </w:pPr>
            <w:r>
              <w:t>24 Dec 1947</w:t>
            </w:r>
          </w:p>
        </w:tc>
        <w:tc>
          <w:tcPr>
            <w:tcW w:w="3402" w:type="dxa"/>
          </w:tcPr>
          <w:p w14:paraId="7DFB46CB" w14:textId="77777777" w:rsidR="00701746" w:rsidRDefault="007919F7">
            <w:pPr>
              <w:pStyle w:val="Table09Row"/>
            </w:pPr>
            <w:r>
              <w:t>24 Dec 1947</w:t>
            </w:r>
          </w:p>
        </w:tc>
        <w:tc>
          <w:tcPr>
            <w:tcW w:w="1123" w:type="dxa"/>
          </w:tcPr>
          <w:p w14:paraId="2BD7DBE6" w14:textId="77777777" w:rsidR="00701746" w:rsidRDefault="007919F7">
            <w:pPr>
              <w:pStyle w:val="Table09Row"/>
            </w:pPr>
            <w:r>
              <w:t>1998/013</w:t>
            </w:r>
          </w:p>
        </w:tc>
      </w:tr>
      <w:tr w:rsidR="00701746" w14:paraId="0E163B5E" w14:textId="77777777">
        <w:trPr>
          <w:cantSplit/>
          <w:jc w:val="center"/>
        </w:trPr>
        <w:tc>
          <w:tcPr>
            <w:tcW w:w="1418" w:type="dxa"/>
          </w:tcPr>
          <w:p w14:paraId="2CADB4B2" w14:textId="77777777" w:rsidR="00701746" w:rsidRDefault="007919F7">
            <w:pPr>
              <w:pStyle w:val="Table09Row"/>
            </w:pPr>
            <w:r>
              <w:t>1947/054 (11 &amp; 12 Geo. VI No. 54)</w:t>
            </w:r>
          </w:p>
        </w:tc>
        <w:tc>
          <w:tcPr>
            <w:tcW w:w="2693" w:type="dxa"/>
          </w:tcPr>
          <w:p w14:paraId="1EF9E483" w14:textId="77777777" w:rsidR="00701746" w:rsidRDefault="007919F7">
            <w:pPr>
              <w:pStyle w:val="Table09Row"/>
            </w:pPr>
            <w:r>
              <w:rPr>
                <w:i/>
              </w:rPr>
              <w:t>City of Perth Scheme for Superannuation (Amendments Authorisation) Act 1947</w:t>
            </w:r>
          </w:p>
        </w:tc>
        <w:tc>
          <w:tcPr>
            <w:tcW w:w="1276" w:type="dxa"/>
          </w:tcPr>
          <w:p w14:paraId="73C032E1" w14:textId="77777777" w:rsidR="00701746" w:rsidRDefault="007919F7">
            <w:pPr>
              <w:pStyle w:val="Table09Row"/>
            </w:pPr>
            <w:r>
              <w:t>10 Jan 1948</w:t>
            </w:r>
          </w:p>
        </w:tc>
        <w:tc>
          <w:tcPr>
            <w:tcW w:w="3402" w:type="dxa"/>
          </w:tcPr>
          <w:p w14:paraId="2F6CD1E8" w14:textId="77777777" w:rsidR="00701746" w:rsidRDefault="007919F7">
            <w:pPr>
              <w:pStyle w:val="Table09Row"/>
            </w:pPr>
            <w:r>
              <w:t>10 Jan 1948</w:t>
            </w:r>
          </w:p>
        </w:tc>
        <w:tc>
          <w:tcPr>
            <w:tcW w:w="1123" w:type="dxa"/>
          </w:tcPr>
          <w:p w14:paraId="7CBD87F8" w14:textId="77777777" w:rsidR="00701746" w:rsidRDefault="007919F7">
            <w:pPr>
              <w:pStyle w:val="Table09Row"/>
            </w:pPr>
            <w:r>
              <w:t>1994/060</w:t>
            </w:r>
          </w:p>
        </w:tc>
      </w:tr>
      <w:tr w:rsidR="00701746" w14:paraId="37A212F1" w14:textId="77777777">
        <w:trPr>
          <w:cantSplit/>
          <w:jc w:val="center"/>
        </w:trPr>
        <w:tc>
          <w:tcPr>
            <w:tcW w:w="1418" w:type="dxa"/>
          </w:tcPr>
          <w:p w14:paraId="05F04BCF" w14:textId="77777777" w:rsidR="00701746" w:rsidRDefault="007919F7">
            <w:pPr>
              <w:pStyle w:val="Table09Row"/>
            </w:pPr>
            <w:r>
              <w:t xml:space="preserve">1947/055 (11 &amp; 12 </w:t>
            </w:r>
            <w:r>
              <w:t>Geo. VI No. 55)</w:t>
            </w:r>
          </w:p>
        </w:tc>
        <w:tc>
          <w:tcPr>
            <w:tcW w:w="2693" w:type="dxa"/>
          </w:tcPr>
          <w:p w14:paraId="6E9902B0" w14:textId="77777777" w:rsidR="00701746" w:rsidRDefault="007919F7">
            <w:pPr>
              <w:pStyle w:val="Table09Row"/>
            </w:pPr>
            <w:r>
              <w:rPr>
                <w:i/>
              </w:rPr>
              <w:t>Charitable Collections Act Amendment Act 1947</w:t>
            </w:r>
          </w:p>
        </w:tc>
        <w:tc>
          <w:tcPr>
            <w:tcW w:w="1276" w:type="dxa"/>
          </w:tcPr>
          <w:p w14:paraId="7F090681" w14:textId="77777777" w:rsidR="00701746" w:rsidRDefault="007919F7">
            <w:pPr>
              <w:pStyle w:val="Table09Row"/>
            </w:pPr>
            <w:r>
              <w:t>10 Jan 1948</w:t>
            </w:r>
          </w:p>
        </w:tc>
        <w:tc>
          <w:tcPr>
            <w:tcW w:w="3402" w:type="dxa"/>
          </w:tcPr>
          <w:p w14:paraId="184B8AB6" w14:textId="77777777" w:rsidR="00701746" w:rsidRDefault="007919F7">
            <w:pPr>
              <w:pStyle w:val="Table09Row"/>
            </w:pPr>
            <w:r>
              <w:t>10 Jan 1948</w:t>
            </w:r>
          </w:p>
        </w:tc>
        <w:tc>
          <w:tcPr>
            <w:tcW w:w="1123" w:type="dxa"/>
          </w:tcPr>
          <w:p w14:paraId="251527BC" w14:textId="77777777" w:rsidR="00701746" w:rsidRDefault="00701746">
            <w:pPr>
              <w:pStyle w:val="Table09Row"/>
            </w:pPr>
          </w:p>
        </w:tc>
      </w:tr>
      <w:tr w:rsidR="00701746" w14:paraId="0F8D3EB8" w14:textId="77777777">
        <w:trPr>
          <w:cantSplit/>
          <w:jc w:val="center"/>
        </w:trPr>
        <w:tc>
          <w:tcPr>
            <w:tcW w:w="1418" w:type="dxa"/>
          </w:tcPr>
          <w:p w14:paraId="5FBD7181" w14:textId="77777777" w:rsidR="00701746" w:rsidRDefault="007919F7">
            <w:pPr>
              <w:pStyle w:val="Table09Row"/>
            </w:pPr>
            <w:r>
              <w:t>1947/056 (11 &amp; 12 Geo. VI No. 56)</w:t>
            </w:r>
          </w:p>
        </w:tc>
        <w:tc>
          <w:tcPr>
            <w:tcW w:w="2693" w:type="dxa"/>
          </w:tcPr>
          <w:p w14:paraId="01B8466C" w14:textId="77777777" w:rsidR="00701746" w:rsidRDefault="007919F7">
            <w:pPr>
              <w:pStyle w:val="Table09Row"/>
            </w:pPr>
            <w:r>
              <w:rPr>
                <w:i/>
              </w:rPr>
              <w:t>Dried Fruits Act 1947</w:t>
            </w:r>
          </w:p>
        </w:tc>
        <w:tc>
          <w:tcPr>
            <w:tcW w:w="1276" w:type="dxa"/>
          </w:tcPr>
          <w:p w14:paraId="15724792" w14:textId="77777777" w:rsidR="00701746" w:rsidRDefault="007919F7">
            <w:pPr>
              <w:pStyle w:val="Table09Row"/>
            </w:pPr>
            <w:r>
              <w:t>10 Jan 1948</w:t>
            </w:r>
          </w:p>
        </w:tc>
        <w:tc>
          <w:tcPr>
            <w:tcW w:w="3402" w:type="dxa"/>
          </w:tcPr>
          <w:p w14:paraId="5C307791" w14:textId="77777777" w:rsidR="00701746" w:rsidRDefault="007919F7">
            <w:pPr>
              <w:pStyle w:val="Table09Row"/>
            </w:pPr>
            <w:r>
              <w:t>10 Jan 1948</w:t>
            </w:r>
          </w:p>
        </w:tc>
        <w:tc>
          <w:tcPr>
            <w:tcW w:w="1123" w:type="dxa"/>
          </w:tcPr>
          <w:p w14:paraId="4A67EA1D" w14:textId="77777777" w:rsidR="00701746" w:rsidRDefault="007919F7">
            <w:pPr>
              <w:pStyle w:val="Table09Row"/>
            </w:pPr>
            <w:r>
              <w:t>2000/024</w:t>
            </w:r>
          </w:p>
        </w:tc>
      </w:tr>
      <w:tr w:rsidR="00701746" w14:paraId="7A3ABAEF" w14:textId="77777777">
        <w:trPr>
          <w:cantSplit/>
          <w:jc w:val="center"/>
        </w:trPr>
        <w:tc>
          <w:tcPr>
            <w:tcW w:w="1418" w:type="dxa"/>
          </w:tcPr>
          <w:p w14:paraId="38ABC6B3" w14:textId="77777777" w:rsidR="00701746" w:rsidRDefault="007919F7">
            <w:pPr>
              <w:pStyle w:val="Table09Row"/>
            </w:pPr>
            <w:r>
              <w:t>1947/057 (11 &amp; 12 Geo. VI No. 57)</w:t>
            </w:r>
          </w:p>
        </w:tc>
        <w:tc>
          <w:tcPr>
            <w:tcW w:w="2693" w:type="dxa"/>
          </w:tcPr>
          <w:p w14:paraId="30F2A129" w14:textId="77777777" w:rsidR="00701746" w:rsidRDefault="007919F7">
            <w:pPr>
              <w:pStyle w:val="Table09Row"/>
            </w:pPr>
            <w:r>
              <w:rPr>
                <w:i/>
              </w:rPr>
              <w:t>Road Districts Act Amendment Act (No. 3) 1947</w:t>
            </w:r>
          </w:p>
        </w:tc>
        <w:tc>
          <w:tcPr>
            <w:tcW w:w="1276" w:type="dxa"/>
          </w:tcPr>
          <w:p w14:paraId="671D7D74" w14:textId="77777777" w:rsidR="00701746" w:rsidRDefault="007919F7">
            <w:pPr>
              <w:pStyle w:val="Table09Row"/>
            </w:pPr>
            <w:r>
              <w:t>10 Jan 1948</w:t>
            </w:r>
          </w:p>
        </w:tc>
        <w:tc>
          <w:tcPr>
            <w:tcW w:w="3402" w:type="dxa"/>
          </w:tcPr>
          <w:p w14:paraId="7162C9FE" w14:textId="77777777" w:rsidR="00701746" w:rsidRDefault="007919F7">
            <w:pPr>
              <w:pStyle w:val="Table09Row"/>
            </w:pPr>
            <w:r>
              <w:t>10 Jan 1948</w:t>
            </w:r>
          </w:p>
        </w:tc>
        <w:tc>
          <w:tcPr>
            <w:tcW w:w="1123" w:type="dxa"/>
          </w:tcPr>
          <w:p w14:paraId="75EC02F7" w14:textId="77777777" w:rsidR="00701746" w:rsidRDefault="007919F7">
            <w:pPr>
              <w:pStyle w:val="Table09Row"/>
            </w:pPr>
            <w:r>
              <w:t>1960/084 (9 Eliz. II No. 84)</w:t>
            </w:r>
          </w:p>
        </w:tc>
      </w:tr>
      <w:tr w:rsidR="00701746" w14:paraId="0AD5D8B0" w14:textId="77777777">
        <w:trPr>
          <w:cantSplit/>
          <w:jc w:val="center"/>
        </w:trPr>
        <w:tc>
          <w:tcPr>
            <w:tcW w:w="1418" w:type="dxa"/>
          </w:tcPr>
          <w:p w14:paraId="3A2250BF" w14:textId="77777777" w:rsidR="00701746" w:rsidRDefault="007919F7">
            <w:pPr>
              <w:pStyle w:val="Table09Row"/>
            </w:pPr>
            <w:r>
              <w:t>1947/058 (11 &amp; 12 Geo. VI No. 58)</w:t>
            </w:r>
          </w:p>
        </w:tc>
        <w:tc>
          <w:tcPr>
            <w:tcW w:w="2693" w:type="dxa"/>
          </w:tcPr>
          <w:p w14:paraId="518074D8" w14:textId="77777777" w:rsidR="00701746" w:rsidRDefault="007919F7">
            <w:pPr>
              <w:pStyle w:val="Table09Row"/>
            </w:pPr>
            <w:r>
              <w:rPr>
                <w:i/>
              </w:rPr>
              <w:t>Superannuation, Sick, Death, Insurance, Guarantee and Endowment (Local Governing Bodies’ Employees) Funds Act 1947</w:t>
            </w:r>
          </w:p>
        </w:tc>
        <w:tc>
          <w:tcPr>
            <w:tcW w:w="1276" w:type="dxa"/>
          </w:tcPr>
          <w:p w14:paraId="480F6AEB" w14:textId="77777777" w:rsidR="00701746" w:rsidRDefault="007919F7">
            <w:pPr>
              <w:pStyle w:val="Table09Row"/>
            </w:pPr>
            <w:r>
              <w:t>10 Jan 1948</w:t>
            </w:r>
          </w:p>
        </w:tc>
        <w:tc>
          <w:tcPr>
            <w:tcW w:w="3402" w:type="dxa"/>
          </w:tcPr>
          <w:p w14:paraId="12859B28" w14:textId="77777777" w:rsidR="00701746" w:rsidRDefault="007919F7">
            <w:pPr>
              <w:pStyle w:val="Table09Row"/>
            </w:pPr>
            <w:r>
              <w:t>10 Jan 1948</w:t>
            </w:r>
          </w:p>
        </w:tc>
        <w:tc>
          <w:tcPr>
            <w:tcW w:w="1123" w:type="dxa"/>
          </w:tcPr>
          <w:p w14:paraId="2A9E0295" w14:textId="77777777" w:rsidR="00701746" w:rsidRDefault="007919F7">
            <w:pPr>
              <w:pStyle w:val="Table09Row"/>
            </w:pPr>
            <w:r>
              <w:t>1980/076</w:t>
            </w:r>
          </w:p>
        </w:tc>
      </w:tr>
      <w:tr w:rsidR="00701746" w14:paraId="167F101C" w14:textId="77777777">
        <w:trPr>
          <w:cantSplit/>
          <w:jc w:val="center"/>
        </w:trPr>
        <w:tc>
          <w:tcPr>
            <w:tcW w:w="1418" w:type="dxa"/>
          </w:tcPr>
          <w:p w14:paraId="48E68126" w14:textId="77777777" w:rsidR="00701746" w:rsidRDefault="007919F7">
            <w:pPr>
              <w:pStyle w:val="Table09Row"/>
            </w:pPr>
            <w:r>
              <w:t xml:space="preserve">1947/059 (11 &amp; </w:t>
            </w:r>
            <w:r>
              <w:t>12 Geo. VI No. 59)</w:t>
            </w:r>
          </w:p>
        </w:tc>
        <w:tc>
          <w:tcPr>
            <w:tcW w:w="2693" w:type="dxa"/>
          </w:tcPr>
          <w:p w14:paraId="4DF564E6" w14:textId="77777777" w:rsidR="00701746" w:rsidRDefault="007919F7">
            <w:pPr>
              <w:pStyle w:val="Table09Row"/>
            </w:pPr>
            <w:r>
              <w:rPr>
                <w:i/>
              </w:rPr>
              <w:t>Superannuation Act Amendment Act 1947</w:t>
            </w:r>
          </w:p>
        </w:tc>
        <w:tc>
          <w:tcPr>
            <w:tcW w:w="1276" w:type="dxa"/>
          </w:tcPr>
          <w:p w14:paraId="5A2C9A14" w14:textId="77777777" w:rsidR="00701746" w:rsidRDefault="007919F7">
            <w:pPr>
              <w:pStyle w:val="Table09Row"/>
            </w:pPr>
            <w:r>
              <w:t>10 Jan 1948</w:t>
            </w:r>
          </w:p>
        </w:tc>
        <w:tc>
          <w:tcPr>
            <w:tcW w:w="3402" w:type="dxa"/>
          </w:tcPr>
          <w:p w14:paraId="7C1FD8E3" w14:textId="77777777" w:rsidR="00701746" w:rsidRDefault="007919F7">
            <w:pPr>
              <w:pStyle w:val="Table09Row"/>
            </w:pPr>
            <w:r>
              <w:t xml:space="preserve">1 Feb 1948 (see s. 3 and </w:t>
            </w:r>
            <w:r>
              <w:rPr>
                <w:i/>
              </w:rPr>
              <w:t>Gazette</w:t>
            </w:r>
            <w:r>
              <w:t xml:space="preserve"> 30 Jan 1948 p. 207)</w:t>
            </w:r>
          </w:p>
        </w:tc>
        <w:tc>
          <w:tcPr>
            <w:tcW w:w="1123" w:type="dxa"/>
          </w:tcPr>
          <w:p w14:paraId="6CD084AF" w14:textId="77777777" w:rsidR="00701746" w:rsidRDefault="007919F7">
            <w:pPr>
              <w:pStyle w:val="Table09Row"/>
            </w:pPr>
            <w:r>
              <w:t>1991/010</w:t>
            </w:r>
          </w:p>
        </w:tc>
      </w:tr>
      <w:tr w:rsidR="00701746" w14:paraId="7420366B" w14:textId="77777777">
        <w:trPr>
          <w:cantSplit/>
          <w:jc w:val="center"/>
        </w:trPr>
        <w:tc>
          <w:tcPr>
            <w:tcW w:w="1418" w:type="dxa"/>
          </w:tcPr>
          <w:p w14:paraId="2399B041" w14:textId="77777777" w:rsidR="00701746" w:rsidRDefault="007919F7">
            <w:pPr>
              <w:pStyle w:val="Table09Row"/>
            </w:pPr>
            <w:r>
              <w:t>1947/060 (11 &amp; 12 Geo. VI No. 60)</w:t>
            </w:r>
          </w:p>
        </w:tc>
        <w:tc>
          <w:tcPr>
            <w:tcW w:w="2693" w:type="dxa"/>
          </w:tcPr>
          <w:p w14:paraId="5A0B7C49" w14:textId="77777777" w:rsidR="00701746" w:rsidRDefault="007919F7">
            <w:pPr>
              <w:pStyle w:val="Table09Row"/>
            </w:pPr>
            <w:r>
              <w:rPr>
                <w:i/>
              </w:rPr>
              <w:t>The Parks and Reserves Act Amendment Act 1947</w:t>
            </w:r>
          </w:p>
        </w:tc>
        <w:tc>
          <w:tcPr>
            <w:tcW w:w="1276" w:type="dxa"/>
          </w:tcPr>
          <w:p w14:paraId="05ABF216" w14:textId="77777777" w:rsidR="00701746" w:rsidRDefault="007919F7">
            <w:pPr>
              <w:pStyle w:val="Table09Row"/>
            </w:pPr>
            <w:r>
              <w:t>10 Jan 1948</w:t>
            </w:r>
          </w:p>
        </w:tc>
        <w:tc>
          <w:tcPr>
            <w:tcW w:w="3402" w:type="dxa"/>
          </w:tcPr>
          <w:p w14:paraId="3072E93F" w14:textId="77777777" w:rsidR="00701746" w:rsidRDefault="007919F7">
            <w:pPr>
              <w:pStyle w:val="Table09Row"/>
            </w:pPr>
            <w:r>
              <w:t>10 Jan 1948</w:t>
            </w:r>
          </w:p>
        </w:tc>
        <w:tc>
          <w:tcPr>
            <w:tcW w:w="1123" w:type="dxa"/>
          </w:tcPr>
          <w:p w14:paraId="436AD2A7" w14:textId="77777777" w:rsidR="00701746" w:rsidRDefault="00701746">
            <w:pPr>
              <w:pStyle w:val="Table09Row"/>
            </w:pPr>
          </w:p>
        </w:tc>
      </w:tr>
      <w:tr w:rsidR="00701746" w14:paraId="4D46CB15" w14:textId="77777777">
        <w:trPr>
          <w:cantSplit/>
          <w:jc w:val="center"/>
        </w:trPr>
        <w:tc>
          <w:tcPr>
            <w:tcW w:w="1418" w:type="dxa"/>
          </w:tcPr>
          <w:p w14:paraId="12D49A57" w14:textId="77777777" w:rsidR="00701746" w:rsidRDefault="007919F7">
            <w:pPr>
              <w:pStyle w:val="Table09Row"/>
            </w:pPr>
            <w:r>
              <w:t>1947/061 (11 &amp; 12 Geo. VI No. 61)</w:t>
            </w:r>
          </w:p>
        </w:tc>
        <w:tc>
          <w:tcPr>
            <w:tcW w:w="2693" w:type="dxa"/>
          </w:tcPr>
          <w:p w14:paraId="0131ABA3" w14:textId="77777777" w:rsidR="00701746" w:rsidRDefault="007919F7">
            <w:pPr>
              <w:pStyle w:val="Table09Row"/>
            </w:pPr>
            <w:r>
              <w:rPr>
                <w:i/>
              </w:rPr>
              <w:t>War Service Land Settlement Agreement (Land Act Application) Act Amendment Act 1947</w:t>
            </w:r>
          </w:p>
        </w:tc>
        <w:tc>
          <w:tcPr>
            <w:tcW w:w="1276" w:type="dxa"/>
          </w:tcPr>
          <w:p w14:paraId="6992503F" w14:textId="77777777" w:rsidR="00701746" w:rsidRDefault="007919F7">
            <w:pPr>
              <w:pStyle w:val="Table09Row"/>
            </w:pPr>
            <w:r>
              <w:t>10 Jan 1948</w:t>
            </w:r>
          </w:p>
        </w:tc>
        <w:tc>
          <w:tcPr>
            <w:tcW w:w="3402" w:type="dxa"/>
          </w:tcPr>
          <w:p w14:paraId="2D1D7E65" w14:textId="77777777" w:rsidR="00701746" w:rsidRDefault="007919F7">
            <w:pPr>
              <w:pStyle w:val="Table09Row"/>
            </w:pPr>
            <w:r>
              <w:t>10 Jan 1948</w:t>
            </w:r>
          </w:p>
        </w:tc>
        <w:tc>
          <w:tcPr>
            <w:tcW w:w="1123" w:type="dxa"/>
          </w:tcPr>
          <w:p w14:paraId="5F86B125" w14:textId="77777777" w:rsidR="00701746" w:rsidRDefault="007919F7">
            <w:pPr>
              <w:pStyle w:val="Table09Row"/>
            </w:pPr>
            <w:r>
              <w:t>1951/050 (15 &amp; 16 Geo. VI No. 50)</w:t>
            </w:r>
          </w:p>
        </w:tc>
      </w:tr>
      <w:tr w:rsidR="00701746" w14:paraId="4BD16467" w14:textId="77777777">
        <w:trPr>
          <w:cantSplit/>
          <w:jc w:val="center"/>
        </w:trPr>
        <w:tc>
          <w:tcPr>
            <w:tcW w:w="1418" w:type="dxa"/>
          </w:tcPr>
          <w:p w14:paraId="2FE9BB06" w14:textId="77777777" w:rsidR="00701746" w:rsidRDefault="007919F7">
            <w:pPr>
              <w:pStyle w:val="Table09Row"/>
            </w:pPr>
            <w:r>
              <w:t>1947/062 (11 &amp; 12 Geo. VI No. 62)</w:t>
            </w:r>
          </w:p>
        </w:tc>
        <w:tc>
          <w:tcPr>
            <w:tcW w:w="2693" w:type="dxa"/>
          </w:tcPr>
          <w:p w14:paraId="34B89937" w14:textId="77777777" w:rsidR="00701746" w:rsidRDefault="007919F7">
            <w:pPr>
              <w:pStyle w:val="Table09Row"/>
            </w:pPr>
            <w:r>
              <w:rPr>
                <w:i/>
              </w:rPr>
              <w:t>Country Areas Water Supply Act 1947</w:t>
            </w:r>
          </w:p>
        </w:tc>
        <w:tc>
          <w:tcPr>
            <w:tcW w:w="1276" w:type="dxa"/>
          </w:tcPr>
          <w:p w14:paraId="28DAAA20" w14:textId="77777777" w:rsidR="00701746" w:rsidRDefault="007919F7">
            <w:pPr>
              <w:pStyle w:val="Table09Row"/>
            </w:pPr>
            <w:r>
              <w:t>10 Jan 1948</w:t>
            </w:r>
          </w:p>
        </w:tc>
        <w:tc>
          <w:tcPr>
            <w:tcW w:w="3402" w:type="dxa"/>
          </w:tcPr>
          <w:p w14:paraId="67BD4A9D" w14:textId="77777777" w:rsidR="00701746" w:rsidRDefault="007919F7">
            <w:pPr>
              <w:pStyle w:val="Table09Row"/>
            </w:pPr>
            <w:r>
              <w:t xml:space="preserve">1 Jan 1949 (see s. 1 and </w:t>
            </w:r>
            <w:r>
              <w:rPr>
                <w:i/>
              </w:rPr>
              <w:t>Gazette</w:t>
            </w:r>
            <w:r>
              <w:t xml:space="preserve"> 24 Dec 1948 p. 3038‑9)</w:t>
            </w:r>
          </w:p>
        </w:tc>
        <w:tc>
          <w:tcPr>
            <w:tcW w:w="1123" w:type="dxa"/>
          </w:tcPr>
          <w:p w14:paraId="63E463B1" w14:textId="77777777" w:rsidR="00701746" w:rsidRDefault="00701746">
            <w:pPr>
              <w:pStyle w:val="Table09Row"/>
            </w:pPr>
          </w:p>
        </w:tc>
      </w:tr>
      <w:tr w:rsidR="00701746" w14:paraId="391EA61A" w14:textId="77777777">
        <w:trPr>
          <w:cantSplit/>
          <w:jc w:val="center"/>
        </w:trPr>
        <w:tc>
          <w:tcPr>
            <w:tcW w:w="1418" w:type="dxa"/>
          </w:tcPr>
          <w:p w14:paraId="3B059ADC" w14:textId="77777777" w:rsidR="00701746" w:rsidRDefault="007919F7">
            <w:pPr>
              <w:pStyle w:val="Table09Row"/>
            </w:pPr>
            <w:r>
              <w:t>1947/063 (11 &amp; 12 Geo. VI No. 63)</w:t>
            </w:r>
          </w:p>
        </w:tc>
        <w:tc>
          <w:tcPr>
            <w:tcW w:w="2693" w:type="dxa"/>
          </w:tcPr>
          <w:p w14:paraId="6112C2C9" w14:textId="77777777" w:rsidR="00701746" w:rsidRDefault="007919F7">
            <w:pPr>
              <w:pStyle w:val="Table09Row"/>
            </w:pPr>
            <w:r>
              <w:rPr>
                <w:i/>
              </w:rPr>
              <w:t>Agricultural Areas, Great Southern Towns and Goldfields Water Supply Act 1947</w:t>
            </w:r>
          </w:p>
        </w:tc>
        <w:tc>
          <w:tcPr>
            <w:tcW w:w="1276" w:type="dxa"/>
          </w:tcPr>
          <w:p w14:paraId="27C78332" w14:textId="77777777" w:rsidR="00701746" w:rsidRDefault="007919F7">
            <w:pPr>
              <w:pStyle w:val="Table09Row"/>
            </w:pPr>
            <w:r>
              <w:t>10 Jan 1948</w:t>
            </w:r>
          </w:p>
        </w:tc>
        <w:tc>
          <w:tcPr>
            <w:tcW w:w="3402" w:type="dxa"/>
          </w:tcPr>
          <w:p w14:paraId="2C00D767" w14:textId="77777777" w:rsidR="00701746" w:rsidRDefault="007919F7">
            <w:pPr>
              <w:pStyle w:val="Table09Row"/>
            </w:pPr>
            <w:r>
              <w:t xml:space="preserve">1 Jan 1949 (see s. 1 and </w:t>
            </w:r>
            <w:r>
              <w:rPr>
                <w:i/>
              </w:rPr>
              <w:t>Gazette</w:t>
            </w:r>
            <w:r>
              <w:t xml:space="preserve"> 24 Dec 1948 p. 3038)</w:t>
            </w:r>
          </w:p>
        </w:tc>
        <w:tc>
          <w:tcPr>
            <w:tcW w:w="1123" w:type="dxa"/>
          </w:tcPr>
          <w:p w14:paraId="375453C6" w14:textId="77777777" w:rsidR="00701746" w:rsidRDefault="007919F7">
            <w:pPr>
              <w:pStyle w:val="Table09Row"/>
            </w:pPr>
            <w:r>
              <w:t>1985/025</w:t>
            </w:r>
          </w:p>
        </w:tc>
      </w:tr>
      <w:tr w:rsidR="00701746" w14:paraId="205429BD" w14:textId="77777777">
        <w:trPr>
          <w:cantSplit/>
          <w:jc w:val="center"/>
        </w:trPr>
        <w:tc>
          <w:tcPr>
            <w:tcW w:w="1418" w:type="dxa"/>
          </w:tcPr>
          <w:p w14:paraId="67D6FEBF" w14:textId="77777777" w:rsidR="00701746" w:rsidRDefault="007919F7">
            <w:pPr>
              <w:pStyle w:val="Table09Row"/>
            </w:pPr>
            <w:r>
              <w:t>1947/064 (11 &amp; 12 Geo. VI No. 64)</w:t>
            </w:r>
          </w:p>
        </w:tc>
        <w:tc>
          <w:tcPr>
            <w:tcW w:w="2693" w:type="dxa"/>
          </w:tcPr>
          <w:p w14:paraId="3DF7D448" w14:textId="77777777" w:rsidR="00701746" w:rsidRDefault="007919F7">
            <w:pPr>
              <w:pStyle w:val="Table09Row"/>
            </w:pPr>
            <w:r>
              <w:rPr>
                <w:i/>
              </w:rPr>
              <w:t>Road Closure Act 1947</w:t>
            </w:r>
          </w:p>
        </w:tc>
        <w:tc>
          <w:tcPr>
            <w:tcW w:w="1276" w:type="dxa"/>
          </w:tcPr>
          <w:p w14:paraId="6797A166" w14:textId="77777777" w:rsidR="00701746" w:rsidRDefault="007919F7">
            <w:pPr>
              <w:pStyle w:val="Table09Row"/>
            </w:pPr>
            <w:r>
              <w:t>10 Jan 1948</w:t>
            </w:r>
          </w:p>
        </w:tc>
        <w:tc>
          <w:tcPr>
            <w:tcW w:w="3402" w:type="dxa"/>
          </w:tcPr>
          <w:p w14:paraId="3F17BEB1" w14:textId="77777777" w:rsidR="00701746" w:rsidRDefault="007919F7">
            <w:pPr>
              <w:pStyle w:val="Table09Row"/>
            </w:pPr>
            <w:r>
              <w:t>10 Jan 1948</w:t>
            </w:r>
          </w:p>
        </w:tc>
        <w:tc>
          <w:tcPr>
            <w:tcW w:w="1123" w:type="dxa"/>
          </w:tcPr>
          <w:p w14:paraId="0CFB50B7" w14:textId="77777777" w:rsidR="00701746" w:rsidRDefault="007919F7">
            <w:pPr>
              <w:pStyle w:val="Table09Row"/>
            </w:pPr>
            <w:r>
              <w:t>1965/057</w:t>
            </w:r>
          </w:p>
        </w:tc>
      </w:tr>
      <w:tr w:rsidR="00701746" w14:paraId="79917A59" w14:textId="77777777">
        <w:trPr>
          <w:cantSplit/>
          <w:jc w:val="center"/>
        </w:trPr>
        <w:tc>
          <w:tcPr>
            <w:tcW w:w="1418" w:type="dxa"/>
          </w:tcPr>
          <w:p w14:paraId="57D20669" w14:textId="77777777" w:rsidR="00701746" w:rsidRDefault="007919F7">
            <w:pPr>
              <w:pStyle w:val="Table09Row"/>
            </w:pPr>
            <w:r>
              <w:t>1947/065 (11 &amp; 12 Geo. VI No. 65)</w:t>
            </w:r>
          </w:p>
        </w:tc>
        <w:tc>
          <w:tcPr>
            <w:tcW w:w="2693" w:type="dxa"/>
          </w:tcPr>
          <w:p w14:paraId="2F4CC050" w14:textId="77777777" w:rsidR="00701746" w:rsidRDefault="007919F7">
            <w:pPr>
              <w:pStyle w:val="Table09Row"/>
            </w:pPr>
            <w:r>
              <w:rPr>
                <w:i/>
              </w:rPr>
              <w:t>Superannuation and Family Benefits Act Amendment Act 1947</w:t>
            </w:r>
          </w:p>
        </w:tc>
        <w:tc>
          <w:tcPr>
            <w:tcW w:w="1276" w:type="dxa"/>
          </w:tcPr>
          <w:p w14:paraId="2E7A928F" w14:textId="77777777" w:rsidR="00701746" w:rsidRDefault="007919F7">
            <w:pPr>
              <w:pStyle w:val="Table09Row"/>
            </w:pPr>
            <w:r>
              <w:t>10 Jan 1948</w:t>
            </w:r>
          </w:p>
        </w:tc>
        <w:tc>
          <w:tcPr>
            <w:tcW w:w="3402" w:type="dxa"/>
          </w:tcPr>
          <w:p w14:paraId="2F553518" w14:textId="77777777" w:rsidR="00701746" w:rsidRDefault="007919F7">
            <w:pPr>
              <w:pStyle w:val="Table09Row"/>
            </w:pPr>
            <w:r>
              <w:t xml:space="preserve">31 Jan 1948 (see s. 2 and </w:t>
            </w:r>
            <w:r>
              <w:rPr>
                <w:i/>
              </w:rPr>
              <w:t>Gazette</w:t>
            </w:r>
            <w:r>
              <w:t xml:space="preserve"> 30 Jan 1948 p. 207)</w:t>
            </w:r>
          </w:p>
        </w:tc>
        <w:tc>
          <w:tcPr>
            <w:tcW w:w="1123" w:type="dxa"/>
          </w:tcPr>
          <w:p w14:paraId="72E29595" w14:textId="77777777" w:rsidR="00701746" w:rsidRDefault="007919F7">
            <w:pPr>
              <w:pStyle w:val="Table09Row"/>
            </w:pPr>
            <w:r>
              <w:t>2000/042</w:t>
            </w:r>
          </w:p>
        </w:tc>
      </w:tr>
      <w:tr w:rsidR="00701746" w14:paraId="39613514" w14:textId="77777777">
        <w:trPr>
          <w:cantSplit/>
          <w:jc w:val="center"/>
        </w:trPr>
        <w:tc>
          <w:tcPr>
            <w:tcW w:w="1418" w:type="dxa"/>
          </w:tcPr>
          <w:p w14:paraId="5D0FA709" w14:textId="77777777" w:rsidR="00701746" w:rsidRDefault="007919F7">
            <w:pPr>
              <w:pStyle w:val="Table09Row"/>
            </w:pPr>
            <w:r>
              <w:t>1947/066 (11 &amp; 12 Geo. VI No. 66)</w:t>
            </w:r>
          </w:p>
        </w:tc>
        <w:tc>
          <w:tcPr>
            <w:tcW w:w="2693" w:type="dxa"/>
          </w:tcPr>
          <w:p w14:paraId="3C87E41A" w14:textId="77777777" w:rsidR="00701746" w:rsidRDefault="007919F7">
            <w:pPr>
              <w:pStyle w:val="Table09Row"/>
            </w:pPr>
            <w:r>
              <w:rPr>
                <w:i/>
              </w:rPr>
              <w:t>Child Welfare Act 1947</w:t>
            </w:r>
          </w:p>
        </w:tc>
        <w:tc>
          <w:tcPr>
            <w:tcW w:w="1276" w:type="dxa"/>
          </w:tcPr>
          <w:p w14:paraId="44469F7F" w14:textId="77777777" w:rsidR="00701746" w:rsidRDefault="007919F7">
            <w:pPr>
              <w:pStyle w:val="Table09Row"/>
            </w:pPr>
            <w:r>
              <w:t>10 Jan 1948</w:t>
            </w:r>
          </w:p>
        </w:tc>
        <w:tc>
          <w:tcPr>
            <w:tcW w:w="3402" w:type="dxa"/>
          </w:tcPr>
          <w:p w14:paraId="6461B41C" w14:textId="77777777" w:rsidR="00701746" w:rsidRDefault="007919F7">
            <w:pPr>
              <w:pStyle w:val="Table09Row"/>
            </w:pPr>
            <w:r>
              <w:t>10 Jan 1948</w:t>
            </w:r>
          </w:p>
        </w:tc>
        <w:tc>
          <w:tcPr>
            <w:tcW w:w="1123" w:type="dxa"/>
          </w:tcPr>
          <w:p w14:paraId="1347825F" w14:textId="77777777" w:rsidR="00701746" w:rsidRDefault="007919F7">
            <w:pPr>
              <w:pStyle w:val="Table09Row"/>
            </w:pPr>
            <w:r>
              <w:t>2004/034</w:t>
            </w:r>
          </w:p>
        </w:tc>
      </w:tr>
      <w:tr w:rsidR="00701746" w14:paraId="4CDDC8D0" w14:textId="77777777">
        <w:trPr>
          <w:cantSplit/>
          <w:jc w:val="center"/>
        </w:trPr>
        <w:tc>
          <w:tcPr>
            <w:tcW w:w="1418" w:type="dxa"/>
          </w:tcPr>
          <w:p w14:paraId="613E0D71" w14:textId="77777777" w:rsidR="00701746" w:rsidRDefault="007919F7">
            <w:pPr>
              <w:pStyle w:val="Table09Row"/>
            </w:pPr>
            <w:r>
              <w:t>1947/067 (11 &amp; 12 Geo. VI No. 67)</w:t>
            </w:r>
          </w:p>
        </w:tc>
        <w:tc>
          <w:tcPr>
            <w:tcW w:w="2693" w:type="dxa"/>
          </w:tcPr>
          <w:p w14:paraId="24968557" w14:textId="77777777" w:rsidR="00701746" w:rsidRDefault="007919F7">
            <w:pPr>
              <w:pStyle w:val="Table09Row"/>
            </w:pPr>
            <w:r>
              <w:rPr>
                <w:i/>
              </w:rPr>
              <w:t>Iron and Steel Industry Act 1947</w:t>
            </w:r>
          </w:p>
        </w:tc>
        <w:tc>
          <w:tcPr>
            <w:tcW w:w="1276" w:type="dxa"/>
          </w:tcPr>
          <w:p w14:paraId="3D86138D" w14:textId="77777777" w:rsidR="00701746" w:rsidRDefault="007919F7">
            <w:pPr>
              <w:pStyle w:val="Table09Row"/>
            </w:pPr>
            <w:r>
              <w:t>10 Jan 1948</w:t>
            </w:r>
          </w:p>
        </w:tc>
        <w:tc>
          <w:tcPr>
            <w:tcW w:w="3402" w:type="dxa"/>
          </w:tcPr>
          <w:p w14:paraId="5BA8E3DC" w14:textId="77777777" w:rsidR="00701746" w:rsidRDefault="007919F7">
            <w:pPr>
              <w:pStyle w:val="Table09Row"/>
            </w:pPr>
            <w:r>
              <w:t>10 Jan 1948</w:t>
            </w:r>
          </w:p>
        </w:tc>
        <w:tc>
          <w:tcPr>
            <w:tcW w:w="1123" w:type="dxa"/>
          </w:tcPr>
          <w:p w14:paraId="793A4E61" w14:textId="77777777" w:rsidR="00701746" w:rsidRDefault="007919F7">
            <w:pPr>
              <w:pStyle w:val="Table09Row"/>
            </w:pPr>
            <w:r>
              <w:t>1991/010</w:t>
            </w:r>
          </w:p>
        </w:tc>
      </w:tr>
      <w:tr w:rsidR="00701746" w14:paraId="2AAA3E8B" w14:textId="77777777">
        <w:trPr>
          <w:cantSplit/>
          <w:jc w:val="center"/>
        </w:trPr>
        <w:tc>
          <w:tcPr>
            <w:tcW w:w="1418" w:type="dxa"/>
          </w:tcPr>
          <w:p w14:paraId="736DAADA" w14:textId="77777777" w:rsidR="00701746" w:rsidRDefault="007919F7">
            <w:pPr>
              <w:pStyle w:val="Table09Row"/>
            </w:pPr>
            <w:r>
              <w:t>1947/068 (11 &amp; 12 Geo. VI No. 68)</w:t>
            </w:r>
          </w:p>
        </w:tc>
        <w:tc>
          <w:tcPr>
            <w:tcW w:w="2693" w:type="dxa"/>
          </w:tcPr>
          <w:p w14:paraId="51405E7C" w14:textId="77777777" w:rsidR="00701746" w:rsidRDefault="007919F7">
            <w:pPr>
              <w:pStyle w:val="Table09Row"/>
            </w:pPr>
            <w:r>
              <w:rPr>
                <w:i/>
              </w:rPr>
              <w:t>Gas Undertakings Act 1947</w:t>
            </w:r>
          </w:p>
        </w:tc>
        <w:tc>
          <w:tcPr>
            <w:tcW w:w="1276" w:type="dxa"/>
          </w:tcPr>
          <w:p w14:paraId="2D75AD77" w14:textId="77777777" w:rsidR="00701746" w:rsidRDefault="007919F7">
            <w:pPr>
              <w:pStyle w:val="Table09Row"/>
            </w:pPr>
            <w:r>
              <w:t>10 Jan 1948</w:t>
            </w:r>
          </w:p>
        </w:tc>
        <w:tc>
          <w:tcPr>
            <w:tcW w:w="3402" w:type="dxa"/>
          </w:tcPr>
          <w:p w14:paraId="168C6FB8" w14:textId="77777777" w:rsidR="00701746" w:rsidRDefault="007919F7">
            <w:pPr>
              <w:pStyle w:val="Table09Row"/>
            </w:pPr>
            <w:r>
              <w:t xml:space="preserve">4 Jun 1948 (see s. 1 and </w:t>
            </w:r>
            <w:r>
              <w:rPr>
                <w:i/>
              </w:rPr>
              <w:t>Gazette</w:t>
            </w:r>
            <w:r>
              <w:t xml:space="preserve"> 4 Jun 1948 p. 1265)</w:t>
            </w:r>
          </w:p>
        </w:tc>
        <w:tc>
          <w:tcPr>
            <w:tcW w:w="1123" w:type="dxa"/>
          </w:tcPr>
          <w:p w14:paraId="24A6B63E" w14:textId="77777777" w:rsidR="00701746" w:rsidRDefault="007919F7">
            <w:pPr>
              <w:pStyle w:val="Table09Row"/>
            </w:pPr>
            <w:r>
              <w:t>1999/058</w:t>
            </w:r>
          </w:p>
        </w:tc>
      </w:tr>
      <w:tr w:rsidR="00701746" w14:paraId="03C2DEF6" w14:textId="77777777">
        <w:trPr>
          <w:cantSplit/>
          <w:jc w:val="center"/>
        </w:trPr>
        <w:tc>
          <w:tcPr>
            <w:tcW w:w="1418" w:type="dxa"/>
          </w:tcPr>
          <w:p w14:paraId="602E220D" w14:textId="77777777" w:rsidR="00701746" w:rsidRDefault="007919F7">
            <w:pPr>
              <w:pStyle w:val="Table09Row"/>
            </w:pPr>
            <w:r>
              <w:t>1947/069 (11 &amp; 12 Geo. VI No. 69)</w:t>
            </w:r>
          </w:p>
        </w:tc>
        <w:tc>
          <w:tcPr>
            <w:tcW w:w="2693" w:type="dxa"/>
          </w:tcPr>
          <w:p w14:paraId="64DD3878" w14:textId="77777777" w:rsidR="00701746" w:rsidRDefault="007919F7">
            <w:pPr>
              <w:pStyle w:val="Table09Row"/>
            </w:pPr>
            <w:r>
              <w:rPr>
                <w:i/>
              </w:rPr>
              <w:t>Potato Growing Industry Trust Fund Act 1947</w:t>
            </w:r>
          </w:p>
        </w:tc>
        <w:tc>
          <w:tcPr>
            <w:tcW w:w="1276" w:type="dxa"/>
          </w:tcPr>
          <w:p w14:paraId="15CC3514" w14:textId="77777777" w:rsidR="00701746" w:rsidRDefault="007919F7">
            <w:pPr>
              <w:pStyle w:val="Table09Row"/>
            </w:pPr>
            <w:r>
              <w:t>10 Jan 1948</w:t>
            </w:r>
          </w:p>
        </w:tc>
        <w:tc>
          <w:tcPr>
            <w:tcW w:w="3402" w:type="dxa"/>
          </w:tcPr>
          <w:p w14:paraId="561CFFCE" w14:textId="77777777" w:rsidR="00701746" w:rsidRDefault="007919F7">
            <w:pPr>
              <w:pStyle w:val="Table09Row"/>
            </w:pPr>
            <w:r>
              <w:t xml:space="preserve">19 Mar 1948 (see s. 2 and </w:t>
            </w:r>
            <w:r>
              <w:rPr>
                <w:i/>
              </w:rPr>
              <w:t>Gazette</w:t>
            </w:r>
            <w:r>
              <w:t xml:space="preserve"> 19 Mar 1948 p. 628‑9).</w:t>
            </w:r>
          </w:p>
          <w:p w14:paraId="318E5CE0" w14:textId="77777777" w:rsidR="00701746" w:rsidRDefault="007919F7">
            <w:pPr>
              <w:pStyle w:val="Table09Row"/>
            </w:pPr>
            <w:r>
              <w:t xml:space="preserve">Further: 1 Oct 1948 (see s. 2 and </w:t>
            </w:r>
            <w:r>
              <w:rPr>
                <w:i/>
              </w:rPr>
              <w:t>Gazette</w:t>
            </w:r>
            <w:r>
              <w:t xml:space="preserve"> 1 Oct 1948 p. 2333)</w:t>
            </w:r>
          </w:p>
        </w:tc>
        <w:tc>
          <w:tcPr>
            <w:tcW w:w="1123" w:type="dxa"/>
          </w:tcPr>
          <w:p w14:paraId="3D8DCB73" w14:textId="77777777" w:rsidR="00701746" w:rsidRDefault="007919F7">
            <w:pPr>
              <w:pStyle w:val="Table09Row"/>
            </w:pPr>
            <w:r>
              <w:t>2004/040</w:t>
            </w:r>
          </w:p>
        </w:tc>
      </w:tr>
      <w:tr w:rsidR="00701746" w14:paraId="0DDFC0FE" w14:textId="77777777">
        <w:trPr>
          <w:cantSplit/>
          <w:jc w:val="center"/>
        </w:trPr>
        <w:tc>
          <w:tcPr>
            <w:tcW w:w="1418" w:type="dxa"/>
          </w:tcPr>
          <w:p w14:paraId="65F03139" w14:textId="77777777" w:rsidR="00701746" w:rsidRDefault="007919F7">
            <w:pPr>
              <w:pStyle w:val="Table09Row"/>
            </w:pPr>
            <w:r>
              <w:t>1947/070 (11 &amp; 12 Geo. VI No. 70)</w:t>
            </w:r>
          </w:p>
        </w:tc>
        <w:tc>
          <w:tcPr>
            <w:tcW w:w="2693" w:type="dxa"/>
          </w:tcPr>
          <w:p w14:paraId="4A9D37D7" w14:textId="77777777" w:rsidR="00701746" w:rsidRDefault="007919F7">
            <w:pPr>
              <w:pStyle w:val="Table09Row"/>
            </w:pPr>
            <w:r>
              <w:rPr>
                <w:i/>
              </w:rPr>
              <w:t>Coal Miners’ Welfare Act 1947</w:t>
            </w:r>
          </w:p>
        </w:tc>
        <w:tc>
          <w:tcPr>
            <w:tcW w:w="1276" w:type="dxa"/>
          </w:tcPr>
          <w:p w14:paraId="0C740EAC" w14:textId="77777777" w:rsidR="00701746" w:rsidRDefault="007919F7">
            <w:pPr>
              <w:pStyle w:val="Table09Row"/>
            </w:pPr>
            <w:r>
              <w:t>10 Jan 1948</w:t>
            </w:r>
          </w:p>
        </w:tc>
        <w:tc>
          <w:tcPr>
            <w:tcW w:w="3402" w:type="dxa"/>
          </w:tcPr>
          <w:p w14:paraId="5B638E9C" w14:textId="77777777" w:rsidR="00701746" w:rsidRDefault="007919F7">
            <w:pPr>
              <w:pStyle w:val="Table09Row"/>
            </w:pPr>
            <w:r>
              <w:t xml:space="preserve">1 Mar 1948 (see s. 1 and </w:t>
            </w:r>
            <w:r>
              <w:rPr>
                <w:i/>
              </w:rPr>
              <w:t>Gazette</w:t>
            </w:r>
            <w:r>
              <w:t xml:space="preserve"> 27 Feb 1948 p. 461)</w:t>
            </w:r>
          </w:p>
        </w:tc>
        <w:tc>
          <w:tcPr>
            <w:tcW w:w="1123" w:type="dxa"/>
          </w:tcPr>
          <w:p w14:paraId="1562E45F" w14:textId="77777777" w:rsidR="00701746" w:rsidRDefault="00701746">
            <w:pPr>
              <w:pStyle w:val="Table09Row"/>
            </w:pPr>
          </w:p>
        </w:tc>
      </w:tr>
      <w:tr w:rsidR="00701746" w14:paraId="091DB5C7" w14:textId="77777777">
        <w:trPr>
          <w:cantSplit/>
          <w:jc w:val="center"/>
        </w:trPr>
        <w:tc>
          <w:tcPr>
            <w:tcW w:w="1418" w:type="dxa"/>
          </w:tcPr>
          <w:p w14:paraId="5BFB97C1" w14:textId="77777777" w:rsidR="00701746" w:rsidRDefault="007919F7">
            <w:pPr>
              <w:pStyle w:val="Table09Row"/>
            </w:pPr>
            <w:r>
              <w:t>1947/071 (11 &amp; 12 Geo. VI No. 71)</w:t>
            </w:r>
          </w:p>
        </w:tc>
        <w:tc>
          <w:tcPr>
            <w:tcW w:w="2693" w:type="dxa"/>
          </w:tcPr>
          <w:p w14:paraId="5DF9ABE4" w14:textId="77777777" w:rsidR="00701746" w:rsidRDefault="007919F7">
            <w:pPr>
              <w:pStyle w:val="Table09Row"/>
            </w:pPr>
            <w:r>
              <w:rPr>
                <w:i/>
              </w:rPr>
              <w:t>Associations Incorporation Act Amendment Act 1947</w:t>
            </w:r>
          </w:p>
        </w:tc>
        <w:tc>
          <w:tcPr>
            <w:tcW w:w="1276" w:type="dxa"/>
          </w:tcPr>
          <w:p w14:paraId="4E442F6E" w14:textId="77777777" w:rsidR="00701746" w:rsidRDefault="007919F7">
            <w:pPr>
              <w:pStyle w:val="Table09Row"/>
            </w:pPr>
            <w:r>
              <w:t>10 Jan 1948</w:t>
            </w:r>
          </w:p>
        </w:tc>
        <w:tc>
          <w:tcPr>
            <w:tcW w:w="3402" w:type="dxa"/>
          </w:tcPr>
          <w:p w14:paraId="28DC747E" w14:textId="77777777" w:rsidR="00701746" w:rsidRDefault="007919F7">
            <w:pPr>
              <w:pStyle w:val="Table09Row"/>
            </w:pPr>
            <w:r>
              <w:t>10 Jan 1948</w:t>
            </w:r>
          </w:p>
        </w:tc>
        <w:tc>
          <w:tcPr>
            <w:tcW w:w="1123" w:type="dxa"/>
          </w:tcPr>
          <w:p w14:paraId="2C6DBDF9" w14:textId="77777777" w:rsidR="00701746" w:rsidRDefault="007919F7">
            <w:pPr>
              <w:pStyle w:val="Table09Row"/>
            </w:pPr>
            <w:r>
              <w:t>1987/059</w:t>
            </w:r>
          </w:p>
        </w:tc>
      </w:tr>
      <w:tr w:rsidR="00701746" w14:paraId="10866177" w14:textId="77777777">
        <w:trPr>
          <w:cantSplit/>
          <w:jc w:val="center"/>
        </w:trPr>
        <w:tc>
          <w:tcPr>
            <w:tcW w:w="1418" w:type="dxa"/>
          </w:tcPr>
          <w:p w14:paraId="53D34F3C" w14:textId="77777777" w:rsidR="00701746" w:rsidRDefault="007919F7">
            <w:pPr>
              <w:pStyle w:val="Table09Row"/>
            </w:pPr>
            <w:r>
              <w:t>1947/072 (11 &amp; 12 Geo. VI No. 72)</w:t>
            </w:r>
          </w:p>
        </w:tc>
        <w:tc>
          <w:tcPr>
            <w:tcW w:w="2693" w:type="dxa"/>
          </w:tcPr>
          <w:p w14:paraId="6C93969F" w14:textId="77777777" w:rsidR="00701746" w:rsidRDefault="007919F7">
            <w:pPr>
              <w:pStyle w:val="Table09Row"/>
            </w:pPr>
            <w:r>
              <w:rPr>
                <w:i/>
              </w:rPr>
              <w:t>Government Railways Act Amendment Act 1947</w:t>
            </w:r>
          </w:p>
        </w:tc>
        <w:tc>
          <w:tcPr>
            <w:tcW w:w="1276" w:type="dxa"/>
          </w:tcPr>
          <w:p w14:paraId="75064C31" w14:textId="77777777" w:rsidR="00701746" w:rsidRDefault="007919F7">
            <w:pPr>
              <w:pStyle w:val="Table09Row"/>
            </w:pPr>
            <w:r>
              <w:t>10 Jan 1948</w:t>
            </w:r>
          </w:p>
        </w:tc>
        <w:tc>
          <w:tcPr>
            <w:tcW w:w="3402" w:type="dxa"/>
          </w:tcPr>
          <w:p w14:paraId="0DA5EC83" w14:textId="77777777" w:rsidR="00701746" w:rsidRDefault="007919F7">
            <w:pPr>
              <w:pStyle w:val="Table09Row"/>
            </w:pPr>
            <w:r>
              <w:t>10 Jan 1948</w:t>
            </w:r>
          </w:p>
        </w:tc>
        <w:tc>
          <w:tcPr>
            <w:tcW w:w="1123" w:type="dxa"/>
          </w:tcPr>
          <w:p w14:paraId="316F290B" w14:textId="77777777" w:rsidR="00701746" w:rsidRDefault="00701746">
            <w:pPr>
              <w:pStyle w:val="Table09Row"/>
            </w:pPr>
          </w:p>
        </w:tc>
      </w:tr>
      <w:tr w:rsidR="00701746" w14:paraId="4368FA32" w14:textId="77777777">
        <w:trPr>
          <w:cantSplit/>
          <w:jc w:val="center"/>
        </w:trPr>
        <w:tc>
          <w:tcPr>
            <w:tcW w:w="1418" w:type="dxa"/>
          </w:tcPr>
          <w:p w14:paraId="0E55DD3D" w14:textId="77777777" w:rsidR="00701746" w:rsidRDefault="007919F7">
            <w:pPr>
              <w:pStyle w:val="Table09Row"/>
            </w:pPr>
            <w:r>
              <w:t>1947/073 (11 &amp; 12 Geo. VI No. 73)</w:t>
            </w:r>
          </w:p>
        </w:tc>
        <w:tc>
          <w:tcPr>
            <w:tcW w:w="2693" w:type="dxa"/>
          </w:tcPr>
          <w:p w14:paraId="0F1519D2" w14:textId="77777777" w:rsidR="00701746" w:rsidRDefault="007919F7">
            <w:pPr>
              <w:pStyle w:val="Table09Row"/>
            </w:pPr>
            <w:r>
              <w:rPr>
                <w:i/>
              </w:rPr>
              <w:t xml:space="preserve">Commonwealth Powers </w:t>
            </w:r>
            <w:r>
              <w:rPr>
                <w:i/>
              </w:rPr>
              <w:t>Act 1945 Amendment Act (No. 2) 1947</w:t>
            </w:r>
          </w:p>
        </w:tc>
        <w:tc>
          <w:tcPr>
            <w:tcW w:w="1276" w:type="dxa"/>
          </w:tcPr>
          <w:p w14:paraId="378C4AA8" w14:textId="77777777" w:rsidR="00701746" w:rsidRDefault="007919F7">
            <w:pPr>
              <w:pStyle w:val="Table09Row"/>
            </w:pPr>
            <w:r>
              <w:t>13 Jan 1948</w:t>
            </w:r>
          </w:p>
        </w:tc>
        <w:tc>
          <w:tcPr>
            <w:tcW w:w="3402" w:type="dxa"/>
          </w:tcPr>
          <w:p w14:paraId="1C18DFCE" w14:textId="77777777" w:rsidR="00701746" w:rsidRDefault="007919F7">
            <w:pPr>
              <w:pStyle w:val="Table09Row"/>
            </w:pPr>
            <w:r>
              <w:t>13 Jan 1948</w:t>
            </w:r>
          </w:p>
        </w:tc>
        <w:tc>
          <w:tcPr>
            <w:tcW w:w="1123" w:type="dxa"/>
          </w:tcPr>
          <w:p w14:paraId="014EB456" w14:textId="77777777" w:rsidR="00701746" w:rsidRDefault="007919F7">
            <w:pPr>
              <w:pStyle w:val="Table09Row"/>
            </w:pPr>
            <w:r>
              <w:t>1965/058</w:t>
            </w:r>
          </w:p>
        </w:tc>
      </w:tr>
      <w:tr w:rsidR="00701746" w14:paraId="06F07A98" w14:textId="77777777">
        <w:trPr>
          <w:cantSplit/>
          <w:jc w:val="center"/>
        </w:trPr>
        <w:tc>
          <w:tcPr>
            <w:tcW w:w="1418" w:type="dxa"/>
          </w:tcPr>
          <w:p w14:paraId="2D53176C" w14:textId="77777777" w:rsidR="00701746" w:rsidRDefault="007919F7">
            <w:pPr>
              <w:pStyle w:val="Table09Row"/>
            </w:pPr>
            <w:r>
              <w:t>1947/074 (11 &amp; 12 Geo. VI No. 74)</w:t>
            </w:r>
          </w:p>
        </w:tc>
        <w:tc>
          <w:tcPr>
            <w:tcW w:w="2693" w:type="dxa"/>
          </w:tcPr>
          <w:p w14:paraId="67B66592" w14:textId="77777777" w:rsidR="00701746" w:rsidRDefault="007919F7">
            <w:pPr>
              <w:pStyle w:val="Table09Row"/>
            </w:pPr>
            <w:r>
              <w:rPr>
                <w:i/>
              </w:rPr>
              <w:t>Milk Act Amendment Act (No. 3) 1947</w:t>
            </w:r>
          </w:p>
        </w:tc>
        <w:tc>
          <w:tcPr>
            <w:tcW w:w="1276" w:type="dxa"/>
          </w:tcPr>
          <w:p w14:paraId="5B637BFC" w14:textId="77777777" w:rsidR="00701746" w:rsidRDefault="007919F7">
            <w:pPr>
              <w:pStyle w:val="Table09Row"/>
            </w:pPr>
            <w:r>
              <w:t>13 Jan 1948</w:t>
            </w:r>
          </w:p>
        </w:tc>
        <w:tc>
          <w:tcPr>
            <w:tcW w:w="3402" w:type="dxa"/>
          </w:tcPr>
          <w:p w14:paraId="12986C9C" w14:textId="77777777" w:rsidR="00701746" w:rsidRDefault="007919F7">
            <w:pPr>
              <w:pStyle w:val="Table09Row"/>
            </w:pPr>
            <w:r>
              <w:t>13 Jan 1948</w:t>
            </w:r>
          </w:p>
        </w:tc>
        <w:tc>
          <w:tcPr>
            <w:tcW w:w="1123" w:type="dxa"/>
          </w:tcPr>
          <w:p w14:paraId="7C8B4C06" w14:textId="77777777" w:rsidR="00701746" w:rsidRDefault="007919F7">
            <w:pPr>
              <w:pStyle w:val="Table09Row"/>
            </w:pPr>
            <w:r>
              <w:t>1973/092</w:t>
            </w:r>
          </w:p>
        </w:tc>
      </w:tr>
      <w:tr w:rsidR="00701746" w14:paraId="602196A8" w14:textId="77777777">
        <w:trPr>
          <w:cantSplit/>
          <w:jc w:val="center"/>
        </w:trPr>
        <w:tc>
          <w:tcPr>
            <w:tcW w:w="1418" w:type="dxa"/>
          </w:tcPr>
          <w:p w14:paraId="529BC8CC" w14:textId="77777777" w:rsidR="00701746" w:rsidRDefault="007919F7">
            <w:pPr>
              <w:pStyle w:val="Table09Row"/>
            </w:pPr>
            <w:r>
              <w:t>1947/075 (11 &amp; 12 Geo. VI No. 75)</w:t>
            </w:r>
          </w:p>
        </w:tc>
        <w:tc>
          <w:tcPr>
            <w:tcW w:w="2693" w:type="dxa"/>
          </w:tcPr>
          <w:p w14:paraId="3D732110" w14:textId="77777777" w:rsidR="00701746" w:rsidRDefault="007919F7">
            <w:pPr>
              <w:pStyle w:val="Table09Row"/>
            </w:pPr>
            <w:r>
              <w:rPr>
                <w:i/>
              </w:rPr>
              <w:t>Gas (Standards) Act 1947</w:t>
            </w:r>
          </w:p>
        </w:tc>
        <w:tc>
          <w:tcPr>
            <w:tcW w:w="1276" w:type="dxa"/>
          </w:tcPr>
          <w:p w14:paraId="04C82C52" w14:textId="77777777" w:rsidR="00701746" w:rsidRDefault="007919F7">
            <w:pPr>
              <w:pStyle w:val="Table09Row"/>
            </w:pPr>
            <w:r>
              <w:t>13 Jan 1948</w:t>
            </w:r>
          </w:p>
        </w:tc>
        <w:tc>
          <w:tcPr>
            <w:tcW w:w="3402" w:type="dxa"/>
          </w:tcPr>
          <w:p w14:paraId="0E590089" w14:textId="77777777" w:rsidR="00701746" w:rsidRDefault="007919F7">
            <w:pPr>
              <w:pStyle w:val="Table09Row"/>
            </w:pPr>
            <w:r>
              <w:t xml:space="preserve">4 Jun 1948 (see s. 1(2) and </w:t>
            </w:r>
            <w:r>
              <w:rPr>
                <w:i/>
              </w:rPr>
              <w:t>Gazette</w:t>
            </w:r>
            <w:r>
              <w:t xml:space="preserve"> 4 Jun 1948 p. 1265)</w:t>
            </w:r>
          </w:p>
        </w:tc>
        <w:tc>
          <w:tcPr>
            <w:tcW w:w="1123" w:type="dxa"/>
          </w:tcPr>
          <w:p w14:paraId="07764AD6" w14:textId="77777777" w:rsidR="00701746" w:rsidRDefault="007919F7">
            <w:pPr>
              <w:pStyle w:val="Table09Row"/>
            </w:pPr>
            <w:r>
              <w:t>1972/015</w:t>
            </w:r>
          </w:p>
        </w:tc>
      </w:tr>
      <w:tr w:rsidR="00701746" w14:paraId="2627FA95" w14:textId="77777777">
        <w:trPr>
          <w:cantSplit/>
          <w:jc w:val="center"/>
        </w:trPr>
        <w:tc>
          <w:tcPr>
            <w:tcW w:w="1418" w:type="dxa"/>
          </w:tcPr>
          <w:p w14:paraId="039D9D9A" w14:textId="77777777" w:rsidR="00701746" w:rsidRDefault="007919F7">
            <w:pPr>
              <w:pStyle w:val="Table09Row"/>
            </w:pPr>
            <w:r>
              <w:t>1947/076 (11 &amp; 12 Geo. VI No. 76)</w:t>
            </w:r>
          </w:p>
        </w:tc>
        <w:tc>
          <w:tcPr>
            <w:tcW w:w="2693" w:type="dxa"/>
          </w:tcPr>
          <w:p w14:paraId="50B3C601" w14:textId="77777777" w:rsidR="00701746" w:rsidRDefault="007919F7">
            <w:pPr>
              <w:pStyle w:val="Table09Row"/>
            </w:pPr>
            <w:r>
              <w:rPr>
                <w:i/>
              </w:rPr>
              <w:t>Bread Act Amendment Act 1947</w:t>
            </w:r>
          </w:p>
        </w:tc>
        <w:tc>
          <w:tcPr>
            <w:tcW w:w="1276" w:type="dxa"/>
          </w:tcPr>
          <w:p w14:paraId="1BC002E3" w14:textId="77777777" w:rsidR="00701746" w:rsidRDefault="007919F7">
            <w:pPr>
              <w:pStyle w:val="Table09Row"/>
            </w:pPr>
            <w:r>
              <w:t>13 Jan 1948</w:t>
            </w:r>
          </w:p>
        </w:tc>
        <w:tc>
          <w:tcPr>
            <w:tcW w:w="3402" w:type="dxa"/>
          </w:tcPr>
          <w:p w14:paraId="303B6EDF" w14:textId="77777777" w:rsidR="00701746" w:rsidRDefault="007919F7">
            <w:pPr>
              <w:pStyle w:val="Table09Row"/>
            </w:pPr>
            <w:r>
              <w:t>13 Jan 1948</w:t>
            </w:r>
          </w:p>
        </w:tc>
        <w:tc>
          <w:tcPr>
            <w:tcW w:w="1123" w:type="dxa"/>
          </w:tcPr>
          <w:p w14:paraId="73192186" w14:textId="77777777" w:rsidR="00701746" w:rsidRDefault="007919F7">
            <w:pPr>
              <w:pStyle w:val="Table09Row"/>
            </w:pPr>
            <w:r>
              <w:t>1982/106</w:t>
            </w:r>
          </w:p>
        </w:tc>
      </w:tr>
      <w:tr w:rsidR="00701746" w14:paraId="5078F747" w14:textId="77777777">
        <w:trPr>
          <w:cantSplit/>
          <w:jc w:val="center"/>
        </w:trPr>
        <w:tc>
          <w:tcPr>
            <w:tcW w:w="1418" w:type="dxa"/>
          </w:tcPr>
          <w:p w14:paraId="66C4E4FE" w14:textId="77777777" w:rsidR="00701746" w:rsidRDefault="007919F7">
            <w:pPr>
              <w:pStyle w:val="Table09Row"/>
            </w:pPr>
            <w:r>
              <w:t>1947/077 (11 &amp; 12 Geo. VI No. 77)</w:t>
            </w:r>
          </w:p>
        </w:tc>
        <w:tc>
          <w:tcPr>
            <w:tcW w:w="2693" w:type="dxa"/>
          </w:tcPr>
          <w:p w14:paraId="2A91CD53" w14:textId="77777777" w:rsidR="00701746" w:rsidRDefault="007919F7">
            <w:pPr>
              <w:pStyle w:val="Table09Row"/>
            </w:pPr>
            <w:r>
              <w:rPr>
                <w:i/>
              </w:rPr>
              <w:t>Fremantle Gas and Coke Company’s Act Amendment Act 1947</w:t>
            </w:r>
          </w:p>
        </w:tc>
        <w:tc>
          <w:tcPr>
            <w:tcW w:w="1276" w:type="dxa"/>
          </w:tcPr>
          <w:p w14:paraId="367EB5F4" w14:textId="77777777" w:rsidR="00701746" w:rsidRDefault="007919F7">
            <w:pPr>
              <w:pStyle w:val="Table09Row"/>
            </w:pPr>
            <w:r>
              <w:t>13 Jan 1948</w:t>
            </w:r>
          </w:p>
        </w:tc>
        <w:tc>
          <w:tcPr>
            <w:tcW w:w="3402" w:type="dxa"/>
          </w:tcPr>
          <w:p w14:paraId="36173273" w14:textId="77777777" w:rsidR="00701746" w:rsidRDefault="007919F7">
            <w:pPr>
              <w:pStyle w:val="Table09Row"/>
            </w:pPr>
            <w:r>
              <w:t>13 Jan 1948</w:t>
            </w:r>
          </w:p>
        </w:tc>
        <w:tc>
          <w:tcPr>
            <w:tcW w:w="1123" w:type="dxa"/>
          </w:tcPr>
          <w:p w14:paraId="32F73354" w14:textId="77777777" w:rsidR="00701746" w:rsidRDefault="007919F7">
            <w:pPr>
              <w:pStyle w:val="Table09Row"/>
            </w:pPr>
            <w:r>
              <w:t>1997/057</w:t>
            </w:r>
          </w:p>
        </w:tc>
      </w:tr>
      <w:tr w:rsidR="00701746" w14:paraId="5BCF5FFA" w14:textId="77777777">
        <w:trPr>
          <w:cantSplit/>
          <w:jc w:val="center"/>
        </w:trPr>
        <w:tc>
          <w:tcPr>
            <w:tcW w:w="1418" w:type="dxa"/>
          </w:tcPr>
          <w:p w14:paraId="4BB34FDC" w14:textId="77777777" w:rsidR="00701746" w:rsidRDefault="007919F7">
            <w:pPr>
              <w:pStyle w:val="Table09Row"/>
            </w:pPr>
            <w:r>
              <w:t>1947/078 (11 &amp; 12 Geo. VI No. 78)</w:t>
            </w:r>
          </w:p>
        </w:tc>
        <w:tc>
          <w:tcPr>
            <w:tcW w:w="2693" w:type="dxa"/>
          </w:tcPr>
          <w:p w14:paraId="390B886F" w14:textId="77777777" w:rsidR="00701746" w:rsidRDefault="007919F7">
            <w:pPr>
              <w:pStyle w:val="Table09Row"/>
            </w:pPr>
            <w:r>
              <w:rPr>
                <w:i/>
              </w:rPr>
              <w:t>Building Operations and Building Materials Control Act Amendment and Continuance Act 1947</w:t>
            </w:r>
          </w:p>
        </w:tc>
        <w:tc>
          <w:tcPr>
            <w:tcW w:w="1276" w:type="dxa"/>
          </w:tcPr>
          <w:p w14:paraId="0A7DD82E" w14:textId="77777777" w:rsidR="00701746" w:rsidRDefault="007919F7">
            <w:pPr>
              <w:pStyle w:val="Table09Row"/>
            </w:pPr>
            <w:r>
              <w:t>13 Jan 1948</w:t>
            </w:r>
          </w:p>
        </w:tc>
        <w:tc>
          <w:tcPr>
            <w:tcW w:w="3402" w:type="dxa"/>
          </w:tcPr>
          <w:p w14:paraId="18DB05A0" w14:textId="77777777" w:rsidR="00701746" w:rsidRDefault="007919F7">
            <w:pPr>
              <w:pStyle w:val="Table09Row"/>
            </w:pPr>
            <w:r>
              <w:t>13 Jan 1948</w:t>
            </w:r>
          </w:p>
        </w:tc>
        <w:tc>
          <w:tcPr>
            <w:tcW w:w="1123" w:type="dxa"/>
          </w:tcPr>
          <w:p w14:paraId="25738559" w14:textId="77777777" w:rsidR="00701746" w:rsidRDefault="007919F7">
            <w:pPr>
              <w:pStyle w:val="Table09Row"/>
            </w:pPr>
            <w:r>
              <w:t>Exp. 31/12/1953</w:t>
            </w:r>
          </w:p>
        </w:tc>
      </w:tr>
      <w:tr w:rsidR="00701746" w14:paraId="6AFDE131" w14:textId="77777777">
        <w:trPr>
          <w:cantSplit/>
          <w:jc w:val="center"/>
        </w:trPr>
        <w:tc>
          <w:tcPr>
            <w:tcW w:w="1418" w:type="dxa"/>
          </w:tcPr>
          <w:p w14:paraId="3DA1DFF3" w14:textId="77777777" w:rsidR="00701746" w:rsidRDefault="007919F7">
            <w:pPr>
              <w:pStyle w:val="Table09Row"/>
            </w:pPr>
            <w:r>
              <w:t>1947/079 (11 &amp; 12 Geo. VI No. 79)</w:t>
            </w:r>
          </w:p>
        </w:tc>
        <w:tc>
          <w:tcPr>
            <w:tcW w:w="2693" w:type="dxa"/>
          </w:tcPr>
          <w:p w14:paraId="061936DC" w14:textId="77777777" w:rsidR="00701746" w:rsidRDefault="007919F7">
            <w:pPr>
              <w:pStyle w:val="Table09Row"/>
            </w:pPr>
            <w:r>
              <w:rPr>
                <w:i/>
              </w:rPr>
              <w:t>Censorship of Films Act 1947</w:t>
            </w:r>
          </w:p>
        </w:tc>
        <w:tc>
          <w:tcPr>
            <w:tcW w:w="1276" w:type="dxa"/>
          </w:tcPr>
          <w:p w14:paraId="105A57A3" w14:textId="77777777" w:rsidR="00701746" w:rsidRDefault="007919F7">
            <w:pPr>
              <w:pStyle w:val="Table09Row"/>
            </w:pPr>
            <w:r>
              <w:t>13 Jan 1948</w:t>
            </w:r>
          </w:p>
        </w:tc>
        <w:tc>
          <w:tcPr>
            <w:tcW w:w="3402" w:type="dxa"/>
          </w:tcPr>
          <w:p w14:paraId="74E0C727" w14:textId="77777777" w:rsidR="00701746" w:rsidRDefault="007919F7">
            <w:pPr>
              <w:pStyle w:val="Table09Row"/>
            </w:pPr>
            <w:r>
              <w:t xml:space="preserve">1 Jan 1949 (see s. 1 and </w:t>
            </w:r>
            <w:r>
              <w:rPr>
                <w:i/>
              </w:rPr>
              <w:t>Gazette</w:t>
            </w:r>
            <w:r>
              <w:t xml:space="preserve"> 24 Dec 1948 p. 3037)</w:t>
            </w:r>
          </w:p>
        </w:tc>
        <w:tc>
          <w:tcPr>
            <w:tcW w:w="1123" w:type="dxa"/>
          </w:tcPr>
          <w:p w14:paraId="6E45132F" w14:textId="77777777" w:rsidR="00701746" w:rsidRDefault="007919F7">
            <w:pPr>
              <w:pStyle w:val="Table09Row"/>
            </w:pPr>
            <w:r>
              <w:t>1996/040</w:t>
            </w:r>
          </w:p>
        </w:tc>
      </w:tr>
      <w:tr w:rsidR="00701746" w14:paraId="16E8583E" w14:textId="77777777">
        <w:trPr>
          <w:cantSplit/>
          <w:jc w:val="center"/>
        </w:trPr>
        <w:tc>
          <w:tcPr>
            <w:tcW w:w="1418" w:type="dxa"/>
          </w:tcPr>
          <w:p w14:paraId="28B4FD07" w14:textId="77777777" w:rsidR="00701746" w:rsidRDefault="007919F7">
            <w:pPr>
              <w:pStyle w:val="Table09Row"/>
            </w:pPr>
            <w:r>
              <w:t>1947/080 (11 &amp; 12 Geo. VI No. 80)</w:t>
            </w:r>
          </w:p>
        </w:tc>
        <w:tc>
          <w:tcPr>
            <w:tcW w:w="2693" w:type="dxa"/>
          </w:tcPr>
          <w:p w14:paraId="425BC27F" w14:textId="77777777" w:rsidR="00701746" w:rsidRDefault="007919F7">
            <w:pPr>
              <w:pStyle w:val="Table09Row"/>
            </w:pPr>
            <w:r>
              <w:rPr>
                <w:i/>
              </w:rPr>
              <w:t>Reserves Act 1947</w:t>
            </w:r>
          </w:p>
        </w:tc>
        <w:tc>
          <w:tcPr>
            <w:tcW w:w="1276" w:type="dxa"/>
          </w:tcPr>
          <w:p w14:paraId="55414A84" w14:textId="77777777" w:rsidR="00701746" w:rsidRDefault="007919F7">
            <w:pPr>
              <w:pStyle w:val="Table09Row"/>
            </w:pPr>
            <w:r>
              <w:t>13 Jan 1948</w:t>
            </w:r>
          </w:p>
        </w:tc>
        <w:tc>
          <w:tcPr>
            <w:tcW w:w="3402" w:type="dxa"/>
          </w:tcPr>
          <w:p w14:paraId="44D495A0" w14:textId="77777777" w:rsidR="00701746" w:rsidRDefault="007919F7">
            <w:pPr>
              <w:pStyle w:val="Table09Row"/>
            </w:pPr>
            <w:r>
              <w:t>13 Jan 1948</w:t>
            </w:r>
          </w:p>
        </w:tc>
        <w:tc>
          <w:tcPr>
            <w:tcW w:w="1123" w:type="dxa"/>
          </w:tcPr>
          <w:p w14:paraId="2A7CF5A4" w14:textId="77777777" w:rsidR="00701746" w:rsidRDefault="00701746">
            <w:pPr>
              <w:pStyle w:val="Table09Row"/>
            </w:pPr>
          </w:p>
        </w:tc>
      </w:tr>
      <w:tr w:rsidR="00701746" w14:paraId="13D592FA" w14:textId="77777777">
        <w:trPr>
          <w:cantSplit/>
          <w:jc w:val="center"/>
        </w:trPr>
        <w:tc>
          <w:tcPr>
            <w:tcW w:w="1418" w:type="dxa"/>
          </w:tcPr>
          <w:p w14:paraId="6A8DF6D2" w14:textId="77777777" w:rsidR="00701746" w:rsidRDefault="007919F7">
            <w:pPr>
              <w:pStyle w:val="Table09Row"/>
            </w:pPr>
            <w:r>
              <w:t>1947/081 (11 &amp; 12 Geo. VI No. 81)</w:t>
            </w:r>
          </w:p>
        </w:tc>
        <w:tc>
          <w:tcPr>
            <w:tcW w:w="2693" w:type="dxa"/>
          </w:tcPr>
          <w:p w14:paraId="6342CE3F" w14:textId="77777777" w:rsidR="00701746" w:rsidRDefault="007919F7">
            <w:pPr>
              <w:pStyle w:val="Table09Row"/>
            </w:pPr>
            <w:r>
              <w:rPr>
                <w:i/>
              </w:rPr>
              <w:t xml:space="preserve">Commonwealth Powers Act 1945‑1947 Amendment </w:t>
            </w:r>
            <w:r>
              <w:rPr>
                <w:i/>
              </w:rPr>
              <w:t>(Continuance) Act 1947</w:t>
            </w:r>
          </w:p>
        </w:tc>
        <w:tc>
          <w:tcPr>
            <w:tcW w:w="1276" w:type="dxa"/>
          </w:tcPr>
          <w:p w14:paraId="14EF3FAD" w14:textId="77777777" w:rsidR="00701746" w:rsidRDefault="007919F7">
            <w:pPr>
              <w:pStyle w:val="Table09Row"/>
            </w:pPr>
            <w:r>
              <w:t>13 Jan 1948</w:t>
            </w:r>
          </w:p>
        </w:tc>
        <w:tc>
          <w:tcPr>
            <w:tcW w:w="3402" w:type="dxa"/>
          </w:tcPr>
          <w:p w14:paraId="396A7BD5" w14:textId="77777777" w:rsidR="00701746" w:rsidRDefault="007919F7">
            <w:pPr>
              <w:pStyle w:val="Table09Row"/>
            </w:pPr>
            <w:r>
              <w:t>13 Jan 1948</w:t>
            </w:r>
          </w:p>
        </w:tc>
        <w:tc>
          <w:tcPr>
            <w:tcW w:w="1123" w:type="dxa"/>
          </w:tcPr>
          <w:p w14:paraId="451D65C2" w14:textId="77777777" w:rsidR="00701746" w:rsidRDefault="007919F7">
            <w:pPr>
              <w:pStyle w:val="Table09Row"/>
            </w:pPr>
            <w:r>
              <w:t>1965/058</w:t>
            </w:r>
          </w:p>
        </w:tc>
      </w:tr>
      <w:tr w:rsidR="00701746" w14:paraId="19669FD8" w14:textId="77777777">
        <w:trPr>
          <w:cantSplit/>
          <w:jc w:val="center"/>
        </w:trPr>
        <w:tc>
          <w:tcPr>
            <w:tcW w:w="1418" w:type="dxa"/>
          </w:tcPr>
          <w:p w14:paraId="03744FF3" w14:textId="77777777" w:rsidR="00701746" w:rsidRDefault="007919F7">
            <w:pPr>
              <w:pStyle w:val="Table09Row"/>
            </w:pPr>
            <w:r>
              <w:t>1947/082 (11 &amp; 12 Geo. VI No. 82)</w:t>
            </w:r>
          </w:p>
        </w:tc>
        <w:tc>
          <w:tcPr>
            <w:tcW w:w="2693" w:type="dxa"/>
          </w:tcPr>
          <w:p w14:paraId="202BC990" w14:textId="77777777" w:rsidR="00701746" w:rsidRDefault="007919F7">
            <w:pPr>
              <w:pStyle w:val="Table09Row"/>
            </w:pPr>
            <w:r>
              <w:rPr>
                <w:i/>
              </w:rPr>
              <w:t>Appropriation Act 1947‑48</w:t>
            </w:r>
          </w:p>
        </w:tc>
        <w:tc>
          <w:tcPr>
            <w:tcW w:w="1276" w:type="dxa"/>
          </w:tcPr>
          <w:p w14:paraId="4AE05A33" w14:textId="77777777" w:rsidR="00701746" w:rsidRDefault="007919F7">
            <w:pPr>
              <w:pStyle w:val="Table09Row"/>
            </w:pPr>
            <w:r>
              <w:t>13 Jan 1948</w:t>
            </w:r>
          </w:p>
        </w:tc>
        <w:tc>
          <w:tcPr>
            <w:tcW w:w="3402" w:type="dxa"/>
          </w:tcPr>
          <w:p w14:paraId="1BF13BE8" w14:textId="77777777" w:rsidR="00701746" w:rsidRDefault="007919F7">
            <w:pPr>
              <w:pStyle w:val="Table09Row"/>
            </w:pPr>
            <w:r>
              <w:t>13 Jan 1948</w:t>
            </w:r>
          </w:p>
        </w:tc>
        <w:tc>
          <w:tcPr>
            <w:tcW w:w="1123" w:type="dxa"/>
          </w:tcPr>
          <w:p w14:paraId="109403E8" w14:textId="77777777" w:rsidR="00701746" w:rsidRDefault="007919F7">
            <w:pPr>
              <w:pStyle w:val="Table09Row"/>
            </w:pPr>
            <w:r>
              <w:t>1965/057</w:t>
            </w:r>
          </w:p>
        </w:tc>
      </w:tr>
      <w:tr w:rsidR="00701746" w14:paraId="5F8C34C7" w14:textId="77777777">
        <w:trPr>
          <w:cantSplit/>
          <w:jc w:val="center"/>
        </w:trPr>
        <w:tc>
          <w:tcPr>
            <w:tcW w:w="1418" w:type="dxa"/>
          </w:tcPr>
          <w:p w14:paraId="110EDCAA" w14:textId="77777777" w:rsidR="00701746" w:rsidRDefault="007919F7">
            <w:pPr>
              <w:pStyle w:val="Table09Row"/>
            </w:pPr>
            <w:r>
              <w:t>1947/083 (11 &amp; 12 Geo. VI No. 83)</w:t>
            </w:r>
          </w:p>
        </w:tc>
        <w:tc>
          <w:tcPr>
            <w:tcW w:w="2693" w:type="dxa"/>
          </w:tcPr>
          <w:p w14:paraId="02342C45" w14:textId="77777777" w:rsidR="00701746" w:rsidRDefault="007919F7">
            <w:pPr>
              <w:pStyle w:val="Table09Row"/>
            </w:pPr>
            <w:r>
              <w:rPr>
                <w:i/>
              </w:rPr>
              <w:t>Loan Act 1947</w:t>
            </w:r>
          </w:p>
        </w:tc>
        <w:tc>
          <w:tcPr>
            <w:tcW w:w="1276" w:type="dxa"/>
          </w:tcPr>
          <w:p w14:paraId="2693039F" w14:textId="77777777" w:rsidR="00701746" w:rsidRDefault="007919F7">
            <w:pPr>
              <w:pStyle w:val="Table09Row"/>
            </w:pPr>
            <w:r>
              <w:t>13 Jan 1948</w:t>
            </w:r>
          </w:p>
        </w:tc>
        <w:tc>
          <w:tcPr>
            <w:tcW w:w="3402" w:type="dxa"/>
          </w:tcPr>
          <w:p w14:paraId="70FEB936" w14:textId="77777777" w:rsidR="00701746" w:rsidRDefault="007919F7">
            <w:pPr>
              <w:pStyle w:val="Table09Row"/>
            </w:pPr>
            <w:r>
              <w:t>13 Jan 1948</w:t>
            </w:r>
          </w:p>
        </w:tc>
        <w:tc>
          <w:tcPr>
            <w:tcW w:w="1123" w:type="dxa"/>
          </w:tcPr>
          <w:p w14:paraId="77144446" w14:textId="77777777" w:rsidR="00701746" w:rsidRDefault="007919F7">
            <w:pPr>
              <w:pStyle w:val="Table09Row"/>
            </w:pPr>
            <w:r>
              <w:t>1965/057</w:t>
            </w:r>
          </w:p>
        </w:tc>
      </w:tr>
      <w:tr w:rsidR="00701746" w14:paraId="43CF4A76" w14:textId="77777777">
        <w:trPr>
          <w:cantSplit/>
          <w:jc w:val="center"/>
        </w:trPr>
        <w:tc>
          <w:tcPr>
            <w:tcW w:w="1418" w:type="dxa"/>
          </w:tcPr>
          <w:p w14:paraId="20D1A02B" w14:textId="77777777" w:rsidR="00701746" w:rsidRDefault="007919F7">
            <w:pPr>
              <w:pStyle w:val="Table09Row"/>
            </w:pPr>
            <w:r>
              <w:t xml:space="preserve">1947/084 (11 &amp; 12 </w:t>
            </w:r>
            <w:r>
              <w:t>Geo. VI No. 84)</w:t>
            </w:r>
          </w:p>
        </w:tc>
        <w:tc>
          <w:tcPr>
            <w:tcW w:w="2693" w:type="dxa"/>
          </w:tcPr>
          <w:p w14:paraId="24FA5E5A" w14:textId="77777777" w:rsidR="00701746" w:rsidRDefault="007919F7">
            <w:pPr>
              <w:pStyle w:val="Table09Row"/>
            </w:pPr>
            <w:r>
              <w:rPr>
                <w:i/>
              </w:rPr>
              <w:t>Companies Act Amendment Act (No. 2) 1947</w:t>
            </w:r>
          </w:p>
        </w:tc>
        <w:tc>
          <w:tcPr>
            <w:tcW w:w="1276" w:type="dxa"/>
          </w:tcPr>
          <w:p w14:paraId="3402562C" w14:textId="77777777" w:rsidR="00701746" w:rsidRDefault="007919F7">
            <w:pPr>
              <w:pStyle w:val="Table09Row"/>
            </w:pPr>
            <w:r>
              <w:t>14 Jan 1948</w:t>
            </w:r>
          </w:p>
        </w:tc>
        <w:tc>
          <w:tcPr>
            <w:tcW w:w="3402" w:type="dxa"/>
          </w:tcPr>
          <w:p w14:paraId="58B0A7A8" w14:textId="77777777" w:rsidR="00701746" w:rsidRDefault="007919F7">
            <w:pPr>
              <w:pStyle w:val="Table09Row"/>
            </w:pPr>
            <w:r>
              <w:t>14 Jan 1948</w:t>
            </w:r>
          </w:p>
        </w:tc>
        <w:tc>
          <w:tcPr>
            <w:tcW w:w="1123" w:type="dxa"/>
          </w:tcPr>
          <w:p w14:paraId="0C1CB16D" w14:textId="77777777" w:rsidR="00701746" w:rsidRDefault="007919F7">
            <w:pPr>
              <w:pStyle w:val="Table09Row"/>
            </w:pPr>
            <w:r>
              <w:t>1961/082 (10 Eliz. II No. 82)</w:t>
            </w:r>
          </w:p>
        </w:tc>
      </w:tr>
      <w:tr w:rsidR="00701746" w14:paraId="55C4648A" w14:textId="77777777">
        <w:trPr>
          <w:cantSplit/>
          <w:jc w:val="center"/>
        </w:trPr>
        <w:tc>
          <w:tcPr>
            <w:tcW w:w="1418" w:type="dxa"/>
          </w:tcPr>
          <w:p w14:paraId="02685CA0" w14:textId="77777777" w:rsidR="00701746" w:rsidRDefault="007919F7">
            <w:pPr>
              <w:pStyle w:val="Table09Row"/>
            </w:pPr>
            <w:r>
              <w:t>1947/085 (11 &amp; 12 Geo. VI No. 85)</w:t>
            </w:r>
          </w:p>
        </w:tc>
        <w:tc>
          <w:tcPr>
            <w:tcW w:w="2693" w:type="dxa"/>
          </w:tcPr>
          <w:p w14:paraId="78B60BBC" w14:textId="77777777" w:rsidR="00701746" w:rsidRDefault="007919F7">
            <w:pPr>
              <w:pStyle w:val="Table09Row"/>
            </w:pPr>
            <w:r>
              <w:rPr>
                <w:i/>
              </w:rPr>
              <w:t>Mandurah Church Burial Ground Act 1947</w:t>
            </w:r>
          </w:p>
        </w:tc>
        <w:tc>
          <w:tcPr>
            <w:tcW w:w="1276" w:type="dxa"/>
          </w:tcPr>
          <w:p w14:paraId="7AED328B" w14:textId="77777777" w:rsidR="00701746" w:rsidRDefault="007919F7">
            <w:pPr>
              <w:pStyle w:val="Table09Row"/>
            </w:pPr>
            <w:r>
              <w:t>14 Jan 1948</w:t>
            </w:r>
          </w:p>
        </w:tc>
        <w:tc>
          <w:tcPr>
            <w:tcW w:w="3402" w:type="dxa"/>
          </w:tcPr>
          <w:p w14:paraId="78B8EA04" w14:textId="77777777" w:rsidR="00701746" w:rsidRDefault="007919F7">
            <w:pPr>
              <w:pStyle w:val="Table09Row"/>
            </w:pPr>
            <w:r>
              <w:t>14 Jan 1948</w:t>
            </w:r>
          </w:p>
        </w:tc>
        <w:tc>
          <w:tcPr>
            <w:tcW w:w="1123" w:type="dxa"/>
          </w:tcPr>
          <w:p w14:paraId="68F68E77" w14:textId="77777777" w:rsidR="00701746" w:rsidRDefault="007919F7">
            <w:pPr>
              <w:pStyle w:val="Table09Row"/>
            </w:pPr>
            <w:r>
              <w:t>2014/032</w:t>
            </w:r>
          </w:p>
        </w:tc>
      </w:tr>
      <w:tr w:rsidR="00701746" w14:paraId="2C81A7E0" w14:textId="77777777">
        <w:trPr>
          <w:cantSplit/>
          <w:jc w:val="center"/>
        </w:trPr>
        <w:tc>
          <w:tcPr>
            <w:tcW w:w="1418" w:type="dxa"/>
          </w:tcPr>
          <w:p w14:paraId="6A51DEE4" w14:textId="77777777" w:rsidR="00701746" w:rsidRDefault="007919F7">
            <w:pPr>
              <w:pStyle w:val="Table09Row"/>
            </w:pPr>
            <w:r>
              <w:t>1947/086 (11 &amp; 12 Geo. VI No. 86)</w:t>
            </w:r>
          </w:p>
        </w:tc>
        <w:tc>
          <w:tcPr>
            <w:tcW w:w="2693" w:type="dxa"/>
          </w:tcPr>
          <w:p w14:paraId="61E0CC15" w14:textId="77777777" w:rsidR="00701746" w:rsidRDefault="007919F7">
            <w:pPr>
              <w:pStyle w:val="Table09Row"/>
            </w:pPr>
            <w:r>
              <w:rPr>
                <w:i/>
              </w:rPr>
              <w:t>Municipal Corporations Act Amendment Act 1947</w:t>
            </w:r>
          </w:p>
        </w:tc>
        <w:tc>
          <w:tcPr>
            <w:tcW w:w="1276" w:type="dxa"/>
          </w:tcPr>
          <w:p w14:paraId="08023A1E" w14:textId="77777777" w:rsidR="00701746" w:rsidRDefault="007919F7">
            <w:pPr>
              <w:pStyle w:val="Table09Row"/>
            </w:pPr>
            <w:r>
              <w:t>14 Jan 1948</w:t>
            </w:r>
          </w:p>
        </w:tc>
        <w:tc>
          <w:tcPr>
            <w:tcW w:w="3402" w:type="dxa"/>
          </w:tcPr>
          <w:p w14:paraId="587C475F" w14:textId="77777777" w:rsidR="00701746" w:rsidRDefault="007919F7">
            <w:pPr>
              <w:pStyle w:val="Table09Row"/>
            </w:pPr>
            <w:r>
              <w:t>14 Jan 1948</w:t>
            </w:r>
          </w:p>
        </w:tc>
        <w:tc>
          <w:tcPr>
            <w:tcW w:w="1123" w:type="dxa"/>
          </w:tcPr>
          <w:p w14:paraId="32CAE360" w14:textId="77777777" w:rsidR="00701746" w:rsidRDefault="007919F7">
            <w:pPr>
              <w:pStyle w:val="Table09Row"/>
            </w:pPr>
            <w:r>
              <w:t>1960/084 (9 Eliz. II No. 84)</w:t>
            </w:r>
          </w:p>
        </w:tc>
      </w:tr>
    </w:tbl>
    <w:p w14:paraId="05121997" w14:textId="77777777" w:rsidR="00701746" w:rsidRDefault="00701746"/>
    <w:p w14:paraId="226C67D6" w14:textId="77777777" w:rsidR="00701746" w:rsidRDefault="007919F7">
      <w:pPr>
        <w:pStyle w:val="IAlphabetDivider"/>
      </w:pPr>
      <w:r>
        <w:t>1946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5885E74" w14:textId="77777777">
        <w:trPr>
          <w:cantSplit/>
          <w:trHeight w:val="510"/>
          <w:tblHeader/>
          <w:jc w:val="center"/>
        </w:trPr>
        <w:tc>
          <w:tcPr>
            <w:tcW w:w="1418" w:type="dxa"/>
            <w:tcBorders>
              <w:top w:val="single" w:sz="4" w:space="0" w:color="auto"/>
              <w:bottom w:val="single" w:sz="4" w:space="0" w:color="auto"/>
            </w:tcBorders>
            <w:vAlign w:val="center"/>
          </w:tcPr>
          <w:p w14:paraId="33D8362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8A1BBC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FAE6E3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1C6ACB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DDCAA91" w14:textId="77777777" w:rsidR="00701746" w:rsidRDefault="007919F7">
            <w:pPr>
              <w:pStyle w:val="Table09Hdr"/>
            </w:pPr>
            <w:r>
              <w:t>Repealed/Expired</w:t>
            </w:r>
          </w:p>
        </w:tc>
      </w:tr>
      <w:tr w:rsidR="00701746" w14:paraId="059A6284" w14:textId="77777777">
        <w:trPr>
          <w:cantSplit/>
          <w:jc w:val="center"/>
        </w:trPr>
        <w:tc>
          <w:tcPr>
            <w:tcW w:w="1418" w:type="dxa"/>
          </w:tcPr>
          <w:p w14:paraId="0B9C89EC" w14:textId="77777777" w:rsidR="00701746" w:rsidRDefault="007919F7">
            <w:pPr>
              <w:pStyle w:val="Table09Row"/>
            </w:pPr>
            <w:r>
              <w:t>1946/001 (10 Geo. VI No. 1)</w:t>
            </w:r>
          </w:p>
        </w:tc>
        <w:tc>
          <w:tcPr>
            <w:tcW w:w="2693" w:type="dxa"/>
          </w:tcPr>
          <w:p w14:paraId="0F63C6EE" w14:textId="77777777" w:rsidR="00701746" w:rsidRDefault="007919F7">
            <w:pPr>
              <w:pStyle w:val="Table09Row"/>
            </w:pPr>
            <w:r>
              <w:rPr>
                <w:i/>
              </w:rPr>
              <w:t>Supply No. 1 (1946)</w:t>
            </w:r>
          </w:p>
        </w:tc>
        <w:tc>
          <w:tcPr>
            <w:tcW w:w="1276" w:type="dxa"/>
          </w:tcPr>
          <w:p w14:paraId="01D341AD" w14:textId="77777777" w:rsidR="00701746" w:rsidRDefault="007919F7">
            <w:pPr>
              <w:pStyle w:val="Table09Row"/>
            </w:pPr>
            <w:r>
              <w:t>28 Aug 1946</w:t>
            </w:r>
          </w:p>
        </w:tc>
        <w:tc>
          <w:tcPr>
            <w:tcW w:w="3402" w:type="dxa"/>
          </w:tcPr>
          <w:p w14:paraId="208B3994" w14:textId="77777777" w:rsidR="00701746" w:rsidRDefault="007919F7">
            <w:pPr>
              <w:pStyle w:val="Table09Row"/>
            </w:pPr>
            <w:r>
              <w:t>28 Aug 1946</w:t>
            </w:r>
          </w:p>
        </w:tc>
        <w:tc>
          <w:tcPr>
            <w:tcW w:w="1123" w:type="dxa"/>
          </w:tcPr>
          <w:p w14:paraId="182CB14C" w14:textId="77777777" w:rsidR="00701746" w:rsidRDefault="007919F7">
            <w:pPr>
              <w:pStyle w:val="Table09Row"/>
            </w:pPr>
            <w:r>
              <w:t>1965/057</w:t>
            </w:r>
          </w:p>
        </w:tc>
      </w:tr>
      <w:tr w:rsidR="00701746" w14:paraId="17F2EB27" w14:textId="77777777">
        <w:trPr>
          <w:cantSplit/>
          <w:jc w:val="center"/>
        </w:trPr>
        <w:tc>
          <w:tcPr>
            <w:tcW w:w="1418" w:type="dxa"/>
          </w:tcPr>
          <w:p w14:paraId="0EC21462" w14:textId="77777777" w:rsidR="00701746" w:rsidRDefault="007919F7">
            <w:pPr>
              <w:pStyle w:val="Table09Row"/>
            </w:pPr>
            <w:r>
              <w:t>1946/002 (10 Geo. VI No. 2)</w:t>
            </w:r>
          </w:p>
        </w:tc>
        <w:tc>
          <w:tcPr>
            <w:tcW w:w="2693" w:type="dxa"/>
          </w:tcPr>
          <w:p w14:paraId="4694B071" w14:textId="77777777" w:rsidR="00701746" w:rsidRDefault="007919F7">
            <w:pPr>
              <w:pStyle w:val="Table09Row"/>
            </w:pPr>
            <w:r>
              <w:rPr>
                <w:i/>
              </w:rPr>
              <w:t>Bulk Handling Act Amendment Act 1946</w:t>
            </w:r>
          </w:p>
        </w:tc>
        <w:tc>
          <w:tcPr>
            <w:tcW w:w="1276" w:type="dxa"/>
          </w:tcPr>
          <w:p w14:paraId="5141CBC5" w14:textId="77777777" w:rsidR="00701746" w:rsidRDefault="007919F7">
            <w:pPr>
              <w:pStyle w:val="Table09Row"/>
            </w:pPr>
            <w:r>
              <w:t>23 Oct 1946</w:t>
            </w:r>
          </w:p>
        </w:tc>
        <w:tc>
          <w:tcPr>
            <w:tcW w:w="3402" w:type="dxa"/>
          </w:tcPr>
          <w:p w14:paraId="643333E8" w14:textId="77777777" w:rsidR="00701746" w:rsidRDefault="007919F7">
            <w:pPr>
              <w:pStyle w:val="Table09Row"/>
            </w:pPr>
            <w:r>
              <w:t>23 Oct 1946</w:t>
            </w:r>
          </w:p>
        </w:tc>
        <w:tc>
          <w:tcPr>
            <w:tcW w:w="1123" w:type="dxa"/>
          </w:tcPr>
          <w:p w14:paraId="1B5B4857" w14:textId="77777777" w:rsidR="00701746" w:rsidRDefault="007919F7">
            <w:pPr>
              <w:pStyle w:val="Table09Row"/>
            </w:pPr>
            <w:r>
              <w:t>1967/015</w:t>
            </w:r>
          </w:p>
        </w:tc>
      </w:tr>
      <w:tr w:rsidR="00701746" w14:paraId="0E2643D0" w14:textId="77777777">
        <w:trPr>
          <w:cantSplit/>
          <w:jc w:val="center"/>
        </w:trPr>
        <w:tc>
          <w:tcPr>
            <w:tcW w:w="1418" w:type="dxa"/>
          </w:tcPr>
          <w:p w14:paraId="5D33FDD3" w14:textId="77777777" w:rsidR="00701746" w:rsidRDefault="007919F7">
            <w:pPr>
              <w:pStyle w:val="Table09Row"/>
            </w:pPr>
            <w:r>
              <w:t>1946/003 (10 Geo. VI No. 3)</w:t>
            </w:r>
          </w:p>
        </w:tc>
        <w:tc>
          <w:tcPr>
            <w:tcW w:w="2693" w:type="dxa"/>
          </w:tcPr>
          <w:p w14:paraId="2E9D6C82" w14:textId="77777777" w:rsidR="00701746" w:rsidRDefault="007919F7">
            <w:pPr>
              <w:pStyle w:val="Table09Row"/>
            </w:pPr>
            <w:r>
              <w:rPr>
                <w:i/>
              </w:rPr>
              <w:t>Feeding Stuffs Act Amendment Act 1946</w:t>
            </w:r>
          </w:p>
        </w:tc>
        <w:tc>
          <w:tcPr>
            <w:tcW w:w="1276" w:type="dxa"/>
          </w:tcPr>
          <w:p w14:paraId="68587D6F" w14:textId="77777777" w:rsidR="00701746" w:rsidRDefault="007919F7">
            <w:pPr>
              <w:pStyle w:val="Table09Row"/>
            </w:pPr>
            <w:r>
              <w:t>23 Oct 1946</w:t>
            </w:r>
          </w:p>
        </w:tc>
        <w:tc>
          <w:tcPr>
            <w:tcW w:w="3402" w:type="dxa"/>
          </w:tcPr>
          <w:p w14:paraId="25D0ECBC" w14:textId="77777777" w:rsidR="00701746" w:rsidRDefault="007919F7">
            <w:pPr>
              <w:pStyle w:val="Table09Row"/>
            </w:pPr>
            <w:r>
              <w:t>23 Oct 1946</w:t>
            </w:r>
          </w:p>
        </w:tc>
        <w:tc>
          <w:tcPr>
            <w:tcW w:w="1123" w:type="dxa"/>
          </w:tcPr>
          <w:p w14:paraId="5B16A0DE" w14:textId="77777777" w:rsidR="00701746" w:rsidRDefault="007919F7">
            <w:pPr>
              <w:pStyle w:val="Table09Row"/>
            </w:pPr>
            <w:r>
              <w:t>1976/056</w:t>
            </w:r>
          </w:p>
        </w:tc>
      </w:tr>
      <w:tr w:rsidR="00701746" w14:paraId="5606FD6B" w14:textId="77777777">
        <w:trPr>
          <w:cantSplit/>
          <w:jc w:val="center"/>
        </w:trPr>
        <w:tc>
          <w:tcPr>
            <w:tcW w:w="1418" w:type="dxa"/>
          </w:tcPr>
          <w:p w14:paraId="6D0429E6" w14:textId="77777777" w:rsidR="00701746" w:rsidRDefault="007919F7">
            <w:pPr>
              <w:pStyle w:val="Table09Row"/>
            </w:pPr>
            <w:r>
              <w:t>1946/004 (10 Geo. VI No. 4)</w:t>
            </w:r>
          </w:p>
        </w:tc>
        <w:tc>
          <w:tcPr>
            <w:tcW w:w="2693" w:type="dxa"/>
          </w:tcPr>
          <w:p w14:paraId="53C84441" w14:textId="77777777" w:rsidR="00701746" w:rsidRDefault="007919F7">
            <w:pPr>
              <w:pStyle w:val="Table09Row"/>
            </w:pPr>
            <w:r>
              <w:rPr>
                <w:i/>
              </w:rPr>
              <w:t>State Transport Co‑ordination Act Amendment Act 1946</w:t>
            </w:r>
          </w:p>
        </w:tc>
        <w:tc>
          <w:tcPr>
            <w:tcW w:w="1276" w:type="dxa"/>
          </w:tcPr>
          <w:p w14:paraId="44EF5A70" w14:textId="77777777" w:rsidR="00701746" w:rsidRDefault="007919F7">
            <w:pPr>
              <w:pStyle w:val="Table09Row"/>
            </w:pPr>
            <w:r>
              <w:t>23 Oct 1946</w:t>
            </w:r>
          </w:p>
        </w:tc>
        <w:tc>
          <w:tcPr>
            <w:tcW w:w="3402" w:type="dxa"/>
          </w:tcPr>
          <w:p w14:paraId="2D6D58F3" w14:textId="77777777" w:rsidR="00701746" w:rsidRDefault="007919F7">
            <w:pPr>
              <w:pStyle w:val="Table09Row"/>
            </w:pPr>
            <w:r>
              <w:t>23 Oct 1946</w:t>
            </w:r>
          </w:p>
        </w:tc>
        <w:tc>
          <w:tcPr>
            <w:tcW w:w="1123" w:type="dxa"/>
          </w:tcPr>
          <w:p w14:paraId="56FA2915" w14:textId="77777777" w:rsidR="00701746" w:rsidRDefault="007919F7">
            <w:pPr>
              <w:pStyle w:val="Table09Row"/>
            </w:pPr>
            <w:r>
              <w:t>1966/091</w:t>
            </w:r>
          </w:p>
        </w:tc>
      </w:tr>
      <w:tr w:rsidR="00701746" w14:paraId="1876CB67" w14:textId="77777777">
        <w:trPr>
          <w:cantSplit/>
          <w:jc w:val="center"/>
        </w:trPr>
        <w:tc>
          <w:tcPr>
            <w:tcW w:w="1418" w:type="dxa"/>
          </w:tcPr>
          <w:p w14:paraId="6534D633" w14:textId="77777777" w:rsidR="00701746" w:rsidRDefault="007919F7">
            <w:pPr>
              <w:pStyle w:val="Table09Row"/>
            </w:pPr>
            <w:r>
              <w:t>1946/005 (10 Geo. VI No. 5)</w:t>
            </w:r>
          </w:p>
        </w:tc>
        <w:tc>
          <w:tcPr>
            <w:tcW w:w="2693" w:type="dxa"/>
          </w:tcPr>
          <w:p w14:paraId="370A44AF" w14:textId="77777777" w:rsidR="00701746" w:rsidRDefault="007919F7">
            <w:pPr>
              <w:pStyle w:val="Table09Row"/>
            </w:pPr>
            <w:r>
              <w:rPr>
                <w:i/>
              </w:rPr>
              <w:t>Electoral (War Time) Act Amendment Act 1946</w:t>
            </w:r>
          </w:p>
        </w:tc>
        <w:tc>
          <w:tcPr>
            <w:tcW w:w="1276" w:type="dxa"/>
          </w:tcPr>
          <w:p w14:paraId="1FF9C578" w14:textId="77777777" w:rsidR="00701746" w:rsidRDefault="007919F7">
            <w:pPr>
              <w:pStyle w:val="Table09Row"/>
            </w:pPr>
            <w:r>
              <w:t>23 Oct 1946</w:t>
            </w:r>
          </w:p>
        </w:tc>
        <w:tc>
          <w:tcPr>
            <w:tcW w:w="3402" w:type="dxa"/>
          </w:tcPr>
          <w:p w14:paraId="4C19428B" w14:textId="77777777" w:rsidR="00701746" w:rsidRDefault="007919F7">
            <w:pPr>
              <w:pStyle w:val="Table09Row"/>
            </w:pPr>
            <w:r>
              <w:t>23 Oct 1946</w:t>
            </w:r>
          </w:p>
        </w:tc>
        <w:tc>
          <w:tcPr>
            <w:tcW w:w="1123" w:type="dxa"/>
          </w:tcPr>
          <w:p w14:paraId="001A9FF3" w14:textId="77777777" w:rsidR="00701746" w:rsidRDefault="007919F7">
            <w:pPr>
              <w:pStyle w:val="Table09Row"/>
            </w:pPr>
            <w:r>
              <w:t>Exp. 31/12/1947</w:t>
            </w:r>
          </w:p>
        </w:tc>
      </w:tr>
      <w:tr w:rsidR="00701746" w14:paraId="08034422" w14:textId="77777777">
        <w:trPr>
          <w:cantSplit/>
          <w:jc w:val="center"/>
        </w:trPr>
        <w:tc>
          <w:tcPr>
            <w:tcW w:w="1418" w:type="dxa"/>
          </w:tcPr>
          <w:p w14:paraId="2065E2A6" w14:textId="77777777" w:rsidR="00701746" w:rsidRDefault="007919F7">
            <w:pPr>
              <w:pStyle w:val="Table09Row"/>
            </w:pPr>
            <w:r>
              <w:t>1946/006 (10 Geo. VI No. 6)</w:t>
            </w:r>
          </w:p>
        </w:tc>
        <w:tc>
          <w:tcPr>
            <w:tcW w:w="2693" w:type="dxa"/>
          </w:tcPr>
          <w:p w14:paraId="7FB4ACEF" w14:textId="77777777" w:rsidR="00701746" w:rsidRDefault="007919F7">
            <w:pPr>
              <w:pStyle w:val="Table09Row"/>
            </w:pPr>
            <w:r>
              <w:rPr>
                <w:i/>
              </w:rPr>
              <w:t xml:space="preserve">Transfer of Land Act </w:t>
            </w:r>
            <w:r>
              <w:rPr>
                <w:i/>
              </w:rPr>
              <w:t>Amendment Act 1946</w:t>
            </w:r>
          </w:p>
        </w:tc>
        <w:tc>
          <w:tcPr>
            <w:tcW w:w="1276" w:type="dxa"/>
          </w:tcPr>
          <w:p w14:paraId="515B4CCD" w14:textId="77777777" w:rsidR="00701746" w:rsidRDefault="007919F7">
            <w:pPr>
              <w:pStyle w:val="Table09Row"/>
            </w:pPr>
            <w:r>
              <w:t>13 Nov 1946</w:t>
            </w:r>
          </w:p>
        </w:tc>
        <w:tc>
          <w:tcPr>
            <w:tcW w:w="3402" w:type="dxa"/>
          </w:tcPr>
          <w:p w14:paraId="369E379B" w14:textId="77777777" w:rsidR="00701746" w:rsidRDefault="007919F7">
            <w:pPr>
              <w:pStyle w:val="Table09Row"/>
            </w:pPr>
            <w:r>
              <w:t>13 Nov 1946</w:t>
            </w:r>
          </w:p>
        </w:tc>
        <w:tc>
          <w:tcPr>
            <w:tcW w:w="1123" w:type="dxa"/>
          </w:tcPr>
          <w:p w14:paraId="6EC7F4B2" w14:textId="77777777" w:rsidR="00701746" w:rsidRDefault="00701746">
            <w:pPr>
              <w:pStyle w:val="Table09Row"/>
            </w:pPr>
          </w:p>
        </w:tc>
      </w:tr>
      <w:tr w:rsidR="00701746" w14:paraId="3DF26FAC" w14:textId="77777777">
        <w:trPr>
          <w:cantSplit/>
          <w:jc w:val="center"/>
        </w:trPr>
        <w:tc>
          <w:tcPr>
            <w:tcW w:w="1418" w:type="dxa"/>
          </w:tcPr>
          <w:p w14:paraId="00597C63" w14:textId="77777777" w:rsidR="00701746" w:rsidRDefault="007919F7">
            <w:pPr>
              <w:pStyle w:val="Table09Row"/>
            </w:pPr>
            <w:r>
              <w:t>1946/007 (10 Geo. VI No. 7)</w:t>
            </w:r>
          </w:p>
        </w:tc>
        <w:tc>
          <w:tcPr>
            <w:tcW w:w="2693" w:type="dxa"/>
          </w:tcPr>
          <w:p w14:paraId="04057FA4" w14:textId="77777777" w:rsidR="00701746" w:rsidRDefault="007919F7">
            <w:pPr>
              <w:pStyle w:val="Table09Row"/>
            </w:pPr>
            <w:r>
              <w:rPr>
                <w:i/>
              </w:rPr>
              <w:t>Railway (Hopetoun‑Ravensthorpe) Discontinuance Act 1946</w:t>
            </w:r>
          </w:p>
        </w:tc>
        <w:tc>
          <w:tcPr>
            <w:tcW w:w="1276" w:type="dxa"/>
          </w:tcPr>
          <w:p w14:paraId="61FE675B" w14:textId="77777777" w:rsidR="00701746" w:rsidRDefault="007919F7">
            <w:pPr>
              <w:pStyle w:val="Table09Row"/>
            </w:pPr>
            <w:r>
              <w:t>13 Nov 1946</w:t>
            </w:r>
          </w:p>
        </w:tc>
        <w:tc>
          <w:tcPr>
            <w:tcW w:w="3402" w:type="dxa"/>
          </w:tcPr>
          <w:p w14:paraId="77CFFFC8" w14:textId="77777777" w:rsidR="00701746" w:rsidRDefault="007919F7">
            <w:pPr>
              <w:pStyle w:val="Table09Row"/>
            </w:pPr>
            <w:r>
              <w:t>13 Nov 1946</w:t>
            </w:r>
          </w:p>
        </w:tc>
        <w:tc>
          <w:tcPr>
            <w:tcW w:w="1123" w:type="dxa"/>
          </w:tcPr>
          <w:p w14:paraId="0194A108" w14:textId="77777777" w:rsidR="00701746" w:rsidRDefault="007919F7">
            <w:pPr>
              <w:pStyle w:val="Table09Row"/>
            </w:pPr>
            <w:r>
              <w:t>1965/057</w:t>
            </w:r>
          </w:p>
        </w:tc>
      </w:tr>
      <w:tr w:rsidR="00701746" w14:paraId="32942D9B" w14:textId="77777777">
        <w:trPr>
          <w:cantSplit/>
          <w:jc w:val="center"/>
        </w:trPr>
        <w:tc>
          <w:tcPr>
            <w:tcW w:w="1418" w:type="dxa"/>
          </w:tcPr>
          <w:p w14:paraId="18B2E311" w14:textId="77777777" w:rsidR="00701746" w:rsidRDefault="007919F7">
            <w:pPr>
              <w:pStyle w:val="Table09Row"/>
            </w:pPr>
            <w:r>
              <w:t>1946/008 (10 Geo. VI No. 8)</w:t>
            </w:r>
          </w:p>
        </w:tc>
        <w:tc>
          <w:tcPr>
            <w:tcW w:w="2693" w:type="dxa"/>
          </w:tcPr>
          <w:p w14:paraId="21BDD05B" w14:textId="77777777" w:rsidR="00701746" w:rsidRDefault="007919F7">
            <w:pPr>
              <w:pStyle w:val="Table09Row"/>
            </w:pPr>
            <w:r>
              <w:rPr>
                <w:i/>
              </w:rPr>
              <w:t>Medical Act Amendment Act 1946</w:t>
            </w:r>
          </w:p>
        </w:tc>
        <w:tc>
          <w:tcPr>
            <w:tcW w:w="1276" w:type="dxa"/>
          </w:tcPr>
          <w:p w14:paraId="09EEE9FC" w14:textId="77777777" w:rsidR="00701746" w:rsidRDefault="007919F7">
            <w:pPr>
              <w:pStyle w:val="Table09Row"/>
            </w:pPr>
            <w:r>
              <w:t>13 Nov 1946</w:t>
            </w:r>
          </w:p>
        </w:tc>
        <w:tc>
          <w:tcPr>
            <w:tcW w:w="3402" w:type="dxa"/>
          </w:tcPr>
          <w:p w14:paraId="2D93217E" w14:textId="77777777" w:rsidR="00701746" w:rsidRDefault="007919F7">
            <w:pPr>
              <w:pStyle w:val="Table09Row"/>
            </w:pPr>
            <w:r>
              <w:t>13 Nov 1946</w:t>
            </w:r>
          </w:p>
        </w:tc>
        <w:tc>
          <w:tcPr>
            <w:tcW w:w="1123" w:type="dxa"/>
          </w:tcPr>
          <w:p w14:paraId="0078BA6A" w14:textId="77777777" w:rsidR="00701746" w:rsidRDefault="00701746">
            <w:pPr>
              <w:pStyle w:val="Table09Row"/>
            </w:pPr>
          </w:p>
        </w:tc>
      </w:tr>
      <w:tr w:rsidR="00701746" w14:paraId="4B25B092" w14:textId="77777777">
        <w:trPr>
          <w:cantSplit/>
          <w:jc w:val="center"/>
        </w:trPr>
        <w:tc>
          <w:tcPr>
            <w:tcW w:w="1418" w:type="dxa"/>
          </w:tcPr>
          <w:p w14:paraId="79A65684" w14:textId="77777777" w:rsidR="00701746" w:rsidRDefault="007919F7">
            <w:pPr>
              <w:pStyle w:val="Table09Row"/>
            </w:pPr>
            <w:r>
              <w:t>1946/009 (10 Geo. VI No. 9)</w:t>
            </w:r>
          </w:p>
        </w:tc>
        <w:tc>
          <w:tcPr>
            <w:tcW w:w="2693" w:type="dxa"/>
          </w:tcPr>
          <w:p w14:paraId="7D520F08" w14:textId="77777777" w:rsidR="00701746" w:rsidRDefault="007919F7">
            <w:pPr>
              <w:pStyle w:val="Table09Row"/>
            </w:pPr>
            <w:r>
              <w:rPr>
                <w:i/>
              </w:rPr>
              <w:t>Road Districts Act 1919‑1942, Amendment Act 1946</w:t>
            </w:r>
          </w:p>
        </w:tc>
        <w:tc>
          <w:tcPr>
            <w:tcW w:w="1276" w:type="dxa"/>
          </w:tcPr>
          <w:p w14:paraId="50179EEA" w14:textId="77777777" w:rsidR="00701746" w:rsidRDefault="007919F7">
            <w:pPr>
              <w:pStyle w:val="Table09Row"/>
            </w:pPr>
            <w:r>
              <w:t>13 Nov 1946</w:t>
            </w:r>
          </w:p>
        </w:tc>
        <w:tc>
          <w:tcPr>
            <w:tcW w:w="3402" w:type="dxa"/>
          </w:tcPr>
          <w:p w14:paraId="35385E56" w14:textId="77777777" w:rsidR="00701746" w:rsidRDefault="007919F7">
            <w:pPr>
              <w:pStyle w:val="Table09Row"/>
            </w:pPr>
            <w:r>
              <w:t>13 Nov 1946</w:t>
            </w:r>
          </w:p>
        </w:tc>
        <w:tc>
          <w:tcPr>
            <w:tcW w:w="1123" w:type="dxa"/>
          </w:tcPr>
          <w:p w14:paraId="4E87CF3A" w14:textId="77777777" w:rsidR="00701746" w:rsidRDefault="007919F7">
            <w:pPr>
              <w:pStyle w:val="Table09Row"/>
            </w:pPr>
            <w:r>
              <w:t>1960/084 (9 Eliz. II No. 84)</w:t>
            </w:r>
          </w:p>
        </w:tc>
      </w:tr>
      <w:tr w:rsidR="00701746" w14:paraId="71C15873" w14:textId="77777777">
        <w:trPr>
          <w:cantSplit/>
          <w:jc w:val="center"/>
        </w:trPr>
        <w:tc>
          <w:tcPr>
            <w:tcW w:w="1418" w:type="dxa"/>
          </w:tcPr>
          <w:p w14:paraId="7FF3BC55" w14:textId="77777777" w:rsidR="00701746" w:rsidRDefault="007919F7">
            <w:pPr>
              <w:pStyle w:val="Table09Row"/>
            </w:pPr>
            <w:r>
              <w:t>1946/010 (10 Geo. VI No. 10)</w:t>
            </w:r>
          </w:p>
        </w:tc>
        <w:tc>
          <w:tcPr>
            <w:tcW w:w="2693" w:type="dxa"/>
          </w:tcPr>
          <w:p w14:paraId="448D0D47" w14:textId="77777777" w:rsidR="00701746" w:rsidRDefault="007919F7">
            <w:pPr>
              <w:pStyle w:val="Table09Row"/>
            </w:pPr>
            <w:r>
              <w:rPr>
                <w:i/>
              </w:rPr>
              <w:t>Increase of Rent (War Restrictions) Act Amendment Act 1946</w:t>
            </w:r>
          </w:p>
        </w:tc>
        <w:tc>
          <w:tcPr>
            <w:tcW w:w="1276" w:type="dxa"/>
          </w:tcPr>
          <w:p w14:paraId="72433521" w14:textId="77777777" w:rsidR="00701746" w:rsidRDefault="007919F7">
            <w:pPr>
              <w:pStyle w:val="Table09Row"/>
            </w:pPr>
            <w:r>
              <w:t>13 Nov 1946</w:t>
            </w:r>
          </w:p>
        </w:tc>
        <w:tc>
          <w:tcPr>
            <w:tcW w:w="3402" w:type="dxa"/>
          </w:tcPr>
          <w:p w14:paraId="175A391D" w14:textId="77777777" w:rsidR="00701746" w:rsidRDefault="007919F7">
            <w:pPr>
              <w:pStyle w:val="Table09Row"/>
            </w:pPr>
            <w:r>
              <w:t>13 Nov 1946</w:t>
            </w:r>
          </w:p>
        </w:tc>
        <w:tc>
          <w:tcPr>
            <w:tcW w:w="1123" w:type="dxa"/>
          </w:tcPr>
          <w:p w14:paraId="7B4DC667" w14:textId="77777777" w:rsidR="00701746" w:rsidRDefault="007919F7">
            <w:pPr>
              <w:pStyle w:val="Table09Row"/>
            </w:pPr>
            <w:r>
              <w:t xml:space="preserve">1951/047 (15 &amp; </w:t>
            </w:r>
            <w:r>
              <w:t>16 Geo. VI No. 47)</w:t>
            </w:r>
          </w:p>
        </w:tc>
      </w:tr>
      <w:tr w:rsidR="00701746" w14:paraId="2636EF4D" w14:textId="77777777">
        <w:trPr>
          <w:cantSplit/>
          <w:jc w:val="center"/>
        </w:trPr>
        <w:tc>
          <w:tcPr>
            <w:tcW w:w="1418" w:type="dxa"/>
          </w:tcPr>
          <w:p w14:paraId="216B1782" w14:textId="77777777" w:rsidR="00701746" w:rsidRDefault="007919F7">
            <w:pPr>
              <w:pStyle w:val="Table09Row"/>
            </w:pPr>
            <w:r>
              <w:t>1946/011 (10 Geo. VI No. 11)</w:t>
            </w:r>
          </w:p>
        </w:tc>
        <w:tc>
          <w:tcPr>
            <w:tcW w:w="2693" w:type="dxa"/>
          </w:tcPr>
          <w:p w14:paraId="2471A714" w14:textId="77777777" w:rsidR="00701746" w:rsidRDefault="007919F7">
            <w:pPr>
              <w:pStyle w:val="Table09Row"/>
            </w:pPr>
            <w:r>
              <w:rPr>
                <w:i/>
              </w:rPr>
              <w:t>Business Names Act Amendment Act 1946</w:t>
            </w:r>
          </w:p>
        </w:tc>
        <w:tc>
          <w:tcPr>
            <w:tcW w:w="1276" w:type="dxa"/>
          </w:tcPr>
          <w:p w14:paraId="37235D5E" w14:textId="77777777" w:rsidR="00701746" w:rsidRDefault="007919F7">
            <w:pPr>
              <w:pStyle w:val="Table09Row"/>
            </w:pPr>
            <w:r>
              <w:t>13 Nov 1946</w:t>
            </w:r>
          </w:p>
        </w:tc>
        <w:tc>
          <w:tcPr>
            <w:tcW w:w="3402" w:type="dxa"/>
          </w:tcPr>
          <w:p w14:paraId="62C1B457" w14:textId="77777777" w:rsidR="00701746" w:rsidRDefault="007919F7">
            <w:pPr>
              <w:pStyle w:val="Table09Row"/>
            </w:pPr>
            <w:r>
              <w:t>13 Nov 1946</w:t>
            </w:r>
          </w:p>
        </w:tc>
        <w:tc>
          <w:tcPr>
            <w:tcW w:w="1123" w:type="dxa"/>
          </w:tcPr>
          <w:p w14:paraId="3C305B9A" w14:textId="77777777" w:rsidR="00701746" w:rsidRDefault="007919F7">
            <w:pPr>
              <w:pStyle w:val="Table09Row"/>
            </w:pPr>
            <w:r>
              <w:t>1962/008 (11 Eliz. II No. 8)</w:t>
            </w:r>
          </w:p>
        </w:tc>
      </w:tr>
      <w:tr w:rsidR="00701746" w14:paraId="0A6DCBF2" w14:textId="77777777">
        <w:trPr>
          <w:cantSplit/>
          <w:jc w:val="center"/>
        </w:trPr>
        <w:tc>
          <w:tcPr>
            <w:tcW w:w="1418" w:type="dxa"/>
          </w:tcPr>
          <w:p w14:paraId="248713F9" w14:textId="77777777" w:rsidR="00701746" w:rsidRDefault="007919F7">
            <w:pPr>
              <w:pStyle w:val="Table09Row"/>
            </w:pPr>
            <w:r>
              <w:t>1946/012 (10 Geo. VI No. 12)</w:t>
            </w:r>
          </w:p>
        </w:tc>
        <w:tc>
          <w:tcPr>
            <w:tcW w:w="2693" w:type="dxa"/>
          </w:tcPr>
          <w:p w14:paraId="6D15F75E" w14:textId="77777777" w:rsidR="00701746" w:rsidRDefault="007919F7">
            <w:pPr>
              <w:pStyle w:val="Table09Row"/>
            </w:pPr>
            <w:r>
              <w:rPr>
                <w:i/>
              </w:rPr>
              <w:t>Municipal Corporations Act Amendment Act 1946</w:t>
            </w:r>
          </w:p>
        </w:tc>
        <w:tc>
          <w:tcPr>
            <w:tcW w:w="1276" w:type="dxa"/>
          </w:tcPr>
          <w:p w14:paraId="7EBFCF06" w14:textId="77777777" w:rsidR="00701746" w:rsidRDefault="007919F7">
            <w:pPr>
              <w:pStyle w:val="Table09Row"/>
            </w:pPr>
            <w:r>
              <w:t>13 Nov 1946</w:t>
            </w:r>
          </w:p>
        </w:tc>
        <w:tc>
          <w:tcPr>
            <w:tcW w:w="3402" w:type="dxa"/>
          </w:tcPr>
          <w:p w14:paraId="1F761F61" w14:textId="77777777" w:rsidR="00701746" w:rsidRDefault="007919F7">
            <w:pPr>
              <w:pStyle w:val="Table09Row"/>
            </w:pPr>
            <w:r>
              <w:t>13 Nov 1946</w:t>
            </w:r>
          </w:p>
        </w:tc>
        <w:tc>
          <w:tcPr>
            <w:tcW w:w="1123" w:type="dxa"/>
          </w:tcPr>
          <w:p w14:paraId="119E8C01" w14:textId="77777777" w:rsidR="00701746" w:rsidRDefault="007919F7">
            <w:pPr>
              <w:pStyle w:val="Table09Row"/>
            </w:pPr>
            <w:r>
              <w:t>1960/084 (9 Eliz. II No. 84)</w:t>
            </w:r>
          </w:p>
        </w:tc>
      </w:tr>
      <w:tr w:rsidR="00701746" w14:paraId="642B5D29" w14:textId="77777777">
        <w:trPr>
          <w:cantSplit/>
          <w:jc w:val="center"/>
        </w:trPr>
        <w:tc>
          <w:tcPr>
            <w:tcW w:w="1418" w:type="dxa"/>
          </w:tcPr>
          <w:p w14:paraId="3135C4A1" w14:textId="77777777" w:rsidR="00701746" w:rsidRDefault="007919F7">
            <w:pPr>
              <w:pStyle w:val="Table09Row"/>
            </w:pPr>
            <w:r>
              <w:t>1946/013 (10 Geo. VI No. 13)</w:t>
            </w:r>
          </w:p>
        </w:tc>
        <w:tc>
          <w:tcPr>
            <w:tcW w:w="2693" w:type="dxa"/>
          </w:tcPr>
          <w:p w14:paraId="76C5136D" w14:textId="77777777" w:rsidR="00701746" w:rsidRDefault="007919F7">
            <w:pPr>
              <w:pStyle w:val="Table09Row"/>
            </w:pPr>
            <w:r>
              <w:rPr>
                <w:i/>
              </w:rPr>
              <w:t>Friendly Societies Act Amendment Act 1946</w:t>
            </w:r>
          </w:p>
        </w:tc>
        <w:tc>
          <w:tcPr>
            <w:tcW w:w="1276" w:type="dxa"/>
          </w:tcPr>
          <w:p w14:paraId="01872C9F" w14:textId="77777777" w:rsidR="00701746" w:rsidRDefault="007919F7">
            <w:pPr>
              <w:pStyle w:val="Table09Row"/>
            </w:pPr>
            <w:r>
              <w:t>13 Nov 1946</w:t>
            </w:r>
          </w:p>
        </w:tc>
        <w:tc>
          <w:tcPr>
            <w:tcW w:w="3402" w:type="dxa"/>
          </w:tcPr>
          <w:p w14:paraId="39C77228" w14:textId="77777777" w:rsidR="00701746" w:rsidRDefault="007919F7">
            <w:pPr>
              <w:pStyle w:val="Table09Row"/>
            </w:pPr>
            <w:r>
              <w:t>13 Nov 1946</w:t>
            </w:r>
          </w:p>
        </w:tc>
        <w:tc>
          <w:tcPr>
            <w:tcW w:w="1123" w:type="dxa"/>
          </w:tcPr>
          <w:p w14:paraId="33732A52" w14:textId="77777777" w:rsidR="00701746" w:rsidRDefault="007919F7">
            <w:pPr>
              <w:pStyle w:val="Table09Row"/>
            </w:pPr>
            <w:r>
              <w:t>1999/002</w:t>
            </w:r>
          </w:p>
        </w:tc>
      </w:tr>
      <w:tr w:rsidR="00701746" w14:paraId="7B1EF383" w14:textId="77777777">
        <w:trPr>
          <w:cantSplit/>
          <w:jc w:val="center"/>
        </w:trPr>
        <w:tc>
          <w:tcPr>
            <w:tcW w:w="1418" w:type="dxa"/>
          </w:tcPr>
          <w:p w14:paraId="6EA1D1C5" w14:textId="77777777" w:rsidR="00701746" w:rsidRDefault="007919F7">
            <w:pPr>
              <w:pStyle w:val="Table09Row"/>
            </w:pPr>
            <w:r>
              <w:t>1946/014 (10 Geo. VI No. 14)</w:t>
            </w:r>
          </w:p>
        </w:tc>
        <w:tc>
          <w:tcPr>
            <w:tcW w:w="2693" w:type="dxa"/>
          </w:tcPr>
          <w:p w14:paraId="50F977A3" w14:textId="77777777" w:rsidR="00701746" w:rsidRDefault="007919F7">
            <w:pPr>
              <w:pStyle w:val="Table09Row"/>
            </w:pPr>
            <w:r>
              <w:rPr>
                <w:i/>
              </w:rPr>
              <w:t>Nurses Registration Act Amendment Act 1946</w:t>
            </w:r>
          </w:p>
        </w:tc>
        <w:tc>
          <w:tcPr>
            <w:tcW w:w="1276" w:type="dxa"/>
          </w:tcPr>
          <w:p w14:paraId="0D6F98D6" w14:textId="77777777" w:rsidR="00701746" w:rsidRDefault="007919F7">
            <w:pPr>
              <w:pStyle w:val="Table09Row"/>
            </w:pPr>
            <w:r>
              <w:t>13 Nov 1946</w:t>
            </w:r>
          </w:p>
        </w:tc>
        <w:tc>
          <w:tcPr>
            <w:tcW w:w="3402" w:type="dxa"/>
          </w:tcPr>
          <w:p w14:paraId="0D46FD72" w14:textId="77777777" w:rsidR="00701746" w:rsidRDefault="007919F7">
            <w:pPr>
              <w:pStyle w:val="Table09Row"/>
            </w:pPr>
            <w:r>
              <w:t>13 Nov 1946</w:t>
            </w:r>
          </w:p>
        </w:tc>
        <w:tc>
          <w:tcPr>
            <w:tcW w:w="1123" w:type="dxa"/>
          </w:tcPr>
          <w:p w14:paraId="7775BEA0" w14:textId="77777777" w:rsidR="00701746" w:rsidRDefault="007919F7">
            <w:pPr>
              <w:pStyle w:val="Table09Row"/>
            </w:pPr>
            <w:r>
              <w:t>1968/027</w:t>
            </w:r>
          </w:p>
        </w:tc>
      </w:tr>
      <w:tr w:rsidR="00701746" w14:paraId="50D8DD59" w14:textId="77777777">
        <w:trPr>
          <w:cantSplit/>
          <w:jc w:val="center"/>
        </w:trPr>
        <w:tc>
          <w:tcPr>
            <w:tcW w:w="1418" w:type="dxa"/>
          </w:tcPr>
          <w:p w14:paraId="6D70DE4D" w14:textId="77777777" w:rsidR="00701746" w:rsidRDefault="007919F7">
            <w:pPr>
              <w:pStyle w:val="Table09Row"/>
            </w:pPr>
            <w:r>
              <w:t>1946/015 (10 Geo. VI No. 15)</w:t>
            </w:r>
          </w:p>
        </w:tc>
        <w:tc>
          <w:tcPr>
            <w:tcW w:w="2693" w:type="dxa"/>
          </w:tcPr>
          <w:p w14:paraId="1E0D179A" w14:textId="77777777" w:rsidR="00701746" w:rsidRDefault="007919F7">
            <w:pPr>
              <w:pStyle w:val="Table09Row"/>
            </w:pPr>
            <w:r>
              <w:rPr>
                <w:i/>
              </w:rPr>
              <w:t>Supply No. 2 (1946)</w:t>
            </w:r>
          </w:p>
        </w:tc>
        <w:tc>
          <w:tcPr>
            <w:tcW w:w="1276" w:type="dxa"/>
          </w:tcPr>
          <w:p w14:paraId="774F2A83" w14:textId="77777777" w:rsidR="00701746" w:rsidRDefault="007919F7">
            <w:pPr>
              <w:pStyle w:val="Table09Row"/>
            </w:pPr>
            <w:r>
              <w:t>13 Nov 1946</w:t>
            </w:r>
          </w:p>
        </w:tc>
        <w:tc>
          <w:tcPr>
            <w:tcW w:w="3402" w:type="dxa"/>
          </w:tcPr>
          <w:p w14:paraId="331ECCF1" w14:textId="77777777" w:rsidR="00701746" w:rsidRDefault="007919F7">
            <w:pPr>
              <w:pStyle w:val="Table09Row"/>
            </w:pPr>
            <w:r>
              <w:t>13 Nov 1946</w:t>
            </w:r>
          </w:p>
        </w:tc>
        <w:tc>
          <w:tcPr>
            <w:tcW w:w="1123" w:type="dxa"/>
          </w:tcPr>
          <w:p w14:paraId="3FA8FC03" w14:textId="77777777" w:rsidR="00701746" w:rsidRDefault="007919F7">
            <w:pPr>
              <w:pStyle w:val="Table09Row"/>
            </w:pPr>
            <w:r>
              <w:t>1965/057</w:t>
            </w:r>
          </w:p>
        </w:tc>
      </w:tr>
      <w:tr w:rsidR="00701746" w14:paraId="7AAFE099" w14:textId="77777777">
        <w:trPr>
          <w:cantSplit/>
          <w:jc w:val="center"/>
        </w:trPr>
        <w:tc>
          <w:tcPr>
            <w:tcW w:w="1418" w:type="dxa"/>
          </w:tcPr>
          <w:p w14:paraId="2AB08C81" w14:textId="77777777" w:rsidR="00701746" w:rsidRDefault="007919F7">
            <w:pPr>
              <w:pStyle w:val="Table09Row"/>
            </w:pPr>
            <w:r>
              <w:t>1946/016 (10 Geo. VI No. 16)</w:t>
            </w:r>
          </w:p>
        </w:tc>
        <w:tc>
          <w:tcPr>
            <w:tcW w:w="2693" w:type="dxa"/>
          </w:tcPr>
          <w:p w14:paraId="520AFD4A" w14:textId="77777777" w:rsidR="00701746" w:rsidRDefault="007919F7">
            <w:pPr>
              <w:pStyle w:val="Table09Row"/>
            </w:pPr>
            <w:r>
              <w:rPr>
                <w:i/>
              </w:rPr>
              <w:t>Daylight Saving Act 1946</w:t>
            </w:r>
          </w:p>
        </w:tc>
        <w:tc>
          <w:tcPr>
            <w:tcW w:w="1276" w:type="dxa"/>
          </w:tcPr>
          <w:p w14:paraId="0AA3E437" w14:textId="77777777" w:rsidR="00701746" w:rsidRDefault="007919F7">
            <w:pPr>
              <w:pStyle w:val="Table09Row"/>
            </w:pPr>
            <w:r>
              <w:t>13 Nov 1946</w:t>
            </w:r>
          </w:p>
        </w:tc>
        <w:tc>
          <w:tcPr>
            <w:tcW w:w="3402" w:type="dxa"/>
          </w:tcPr>
          <w:p w14:paraId="4C76CDC6" w14:textId="77777777" w:rsidR="00701746" w:rsidRDefault="007919F7">
            <w:pPr>
              <w:pStyle w:val="Table09Row"/>
            </w:pPr>
            <w:r>
              <w:t>13 Nov 1946</w:t>
            </w:r>
          </w:p>
        </w:tc>
        <w:tc>
          <w:tcPr>
            <w:tcW w:w="1123" w:type="dxa"/>
          </w:tcPr>
          <w:p w14:paraId="04C0FCD3" w14:textId="77777777" w:rsidR="00701746" w:rsidRDefault="007919F7">
            <w:pPr>
              <w:pStyle w:val="Table09Row"/>
            </w:pPr>
            <w:r>
              <w:t>1974/013</w:t>
            </w:r>
          </w:p>
        </w:tc>
      </w:tr>
      <w:tr w:rsidR="00701746" w14:paraId="22ED25F0" w14:textId="77777777">
        <w:trPr>
          <w:cantSplit/>
          <w:jc w:val="center"/>
        </w:trPr>
        <w:tc>
          <w:tcPr>
            <w:tcW w:w="1418" w:type="dxa"/>
          </w:tcPr>
          <w:p w14:paraId="48484564" w14:textId="77777777" w:rsidR="00701746" w:rsidRDefault="007919F7">
            <w:pPr>
              <w:pStyle w:val="Table09Row"/>
            </w:pPr>
            <w:r>
              <w:t>1946/017 (10 Geo. VI No. 17)</w:t>
            </w:r>
          </w:p>
        </w:tc>
        <w:tc>
          <w:tcPr>
            <w:tcW w:w="2693" w:type="dxa"/>
          </w:tcPr>
          <w:p w14:paraId="179AF841" w14:textId="77777777" w:rsidR="00701746" w:rsidRDefault="007919F7">
            <w:pPr>
              <w:pStyle w:val="Table09Row"/>
            </w:pPr>
            <w:r>
              <w:rPr>
                <w:i/>
              </w:rPr>
              <w:t>Marketing of Barley Act 1946</w:t>
            </w:r>
          </w:p>
        </w:tc>
        <w:tc>
          <w:tcPr>
            <w:tcW w:w="1276" w:type="dxa"/>
          </w:tcPr>
          <w:p w14:paraId="2F3290CF" w14:textId="77777777" w:rsidR="00701746" w:rsidRDefault="007919F7">
            <w:pPr>
              <w:pStyle w:val="Table09Row"/>
            </w:pPr>
            <w:r>
              <w:t>26 Nov 1946</w:t>
            </w:r>
          </w:p>
        </w:tc>
        <w:tc>
          <w:tcPr>
            <w:tcW w:w="3402" w:type="dxa"/>
          </w:tcPr>
          <w:p w14:paraId="41EA1BB5" w14:textId="77777777" w:rsidR="00701746" w:rsidRDefault="007919F7">
            <w:pPr>
              <w:pStyle w:val="Table09Row"/>
            </w:pPr>
            <w:r>
              <w:t xml:space="preserve">9 Dec 1946 (see s. 1 and </w:t>
            </w:r>
            <w:r>
              <w:rPr>
                <w:i/>
              </w:rPr>
              <w:t>Gazette</w:t>
            </w:r>
            <w:r>
              <w:t xml:space="preserve"> 6 Dec 1946 p. 1490)</w:t>
            </w:r>
          </w:p>
        </w:tc>
        <w:tc>
          <w:tcPr>
            <w:tcW w:w="1123" w:type="dxa"/>
          </w:tcPr>
          <w:p w14:paraId="4D35C5AC" w14:textId="77777777" w:rsidR="00701746" w:rsidRDefault="007919F7">
            <w:pPr>
              <w:pStyle w:val="Table09Row"/>
            </w:pPr>
            <w:r>
              <w:t>1975/085</w:t>
            </w:r>
          </w:p>
        </w:tc>
      </w:tr>
      <w:tr w:rsidR="00701746" w14:paraId="00298215" w14:textId="77777777">
        <w:trPr>
          <w:cantSplit/>
          <w:jc w:val="center"/>
        </w:trPr>
        <w:tc>
          <w:tcPr>
            <w:tcW w:w="1418" w:type="dxa"/>
          </w:tcPr>
          <w:p w14:paraId="7ED5227A" w14:textId="77777777" w:rsidR="00701746" w:rsidRDefault="007919F7">
            <w:pPr>
              <w:pStyle w:val="Table09Row"/>
            </w:pPr>
            <w:r>
              <w:t>1946/018 (10 Geo. VI No. 18)</w:t>
            </w:r>
          </w:p>
        </w:tc>
        <w:tc>
          <w:tcPr>
            <w:tcW w:w="2693" w:type="dxa"/>
          </w:tcPr>
          <w:p w14:paraId="5198AEA9" w14:textId="77777777" w:rsidR="00701746" w:rsidRDefault="007919F7">
            <w:pPr>
              <w:pStyle w:val="Table09Row"/>
            </w:pPr>
            <w:r>
              <w:rPr>
                <w:i/>
              </w:rPr>
              <w:t>Legal Practitioners Act Amendment Act 1946</w:t>
            </w:r>
          </w:p>
        </w:tc>
        <w:tc>
          <w:tcPr>
            <w:tcW w:w="1276" w:type="dxa"/>
          </w:tcPr>
          <w:p w14:paraId="69716B79" w14:textId="77777777" w:rsidR="00701746" w:rsidRDefault="007919F7">
            <w:pPr>
              <w:pStyle w:val="Table09Row"/>
            </w:pPr>
            <w:r>
              <w:t>2 Dec 1946</w:t>
            </w:r>
          </w:p>
        </w:tc>
        <w:tc>
          <w:tcPr>
            <w:tcW w:w="3402" w:type="dxa"/>
          </w:tcPr>
          <w:p w14:paraId="3F34F83E" w14:textId="77777777" w:rsidR="00701746" w:rsidRDefault="007919F7">
            <w:pPr>
              <w:pStyle w:val="Table09Row"/>
            </w:pPr>
            <w:r>
              <w:t>2 Dec 1946</w:t>
            </w:r>
          </w:p>
        </w:tc>
        <w:tc>
          <w:tcPr>
            <w:tcW w:w="1123" w:type="dxa"/>
          </w:tcPr>
          <w:p w14:paraId="6E2442F4" w14:textId="77777777" w:rsidR="00701746" w:rsidRDefault="007919F7">
            <w:pPr>
              <w:pStyle w:val="Table09Row"/>
            </w:pPr>
            <w:r>
              <w:t>2003/065</w:t>
            </w:r>
          </w:p>
        </w:tc>
      </w:tr>
      <w:tr w:rsidR="00701746" w14:paraId="7C75F202" w14:textId="77777777">
        <w:trPr>
          <w:cantSplit/>
          <w:jc w:val="center"/>
        </w:trPr>
        <w:tc>
          <w:tcPr>
            <w:tcW w:w="1418" w:type="dxa"/>
          </w:tcPr>
          <w:p w14:paraId="5370016C" w14:textId="77777777" w:rsidR="00701746" w:rsidRDefault="007919F7">
            <w:pPr>
              <w:pStyle w:val="Table09Row"/>
            </w:pPr>
            <w:r>
              <w:t>1946/019 (10 &amp; 11 Geo. VI No. 19)</w:t>
            </w:r>
          </w:p>
        </w:tc>
        <w:tc>
          <w:tcPr>
            <w:tcW w:w="2693" w:type="dxa"/>
          </w:tcPr>
          <w:p w14:paraId="0AF36302" w14:textId="77777777" w:rsidR="00701746" w:rsidRDefault="007919F7">
            <w:pPr>
              <w:pStyle w:val="Table09Row"/>
            </w:pPr>
            <w:r>
              <w:rPr>
                <w:i/>
              </w:rPr>
              <w:t>Totalisator Duty Act Amendment Act 1946</w:t>
            </w:r>
          </w:p>
        </w:tc>
        <w:tc>
          <w:tcPr>
            <w:tcW w:w="1276" w:type="dxa"/>
          </w:tcPr>
          <w:p w14:paraId="3629EC44" w14:textId="77777777" w:rsidR="00701746" w:rsidRDefault="007919F7">
            <w:pPr>
              <w:pStyle w:val="Table09Row"/>
            </w:pPr>
            <w:r>
              <w:t>17 Dec 1946</w:t>
            </w:r>
          </w:p>
        </w:tc>
        <w:tc>
          <w:tcPr>
            <w:tcW w:w="3402" w:type="dxa"/>
          </w:tcPr>
          <w:p w14:paraId="0159AA73" w14:textId="77777777" w:rsidR="00701746" w:rsidRDefault="007919F7">
            <w:pPr>
              <w:pStyle w:val="Table09Row"/>
            </w:pPr>
            <w:r>
              <w:t xml:space="preserve">8 Jan 1947 (see s. 8 and </w:t>
            </w:r>
            <w:r>
              <w:rPr>
                <w:i/>
              </w:rPr>
              <w:t>Gazette</w:t>
            </w:r>
            <w:r>
              <w:t xml:space="preserve"> 8 Jan 1947 p. 29)</w:t>
            </w:r>
          </w:p>
        </w:tc>
        <w:tc>
          <w:tcPr>
            <w:tcW w:w="1123" w:type="dxa"/>
          </w:tcPr>
          <w:p w14:paraId="67ECA4AA" w14:textId="77777777" w:rsidR="00701746" w:rsidRDefault="007919F7">
            <w:pPr>
              <w:pStyle w:val="Table09Row"/>
            </w:pPr>
            <w:r>
              <w:t>1995/063</w:t>
            </w:r>
          </w:p>
        </w:tc>
      </w:tr>
      <w:tr w:rsidR="00701746" w14:paraId="04A3F715" w14:textId="77777777">
        <w:trPr>
          <w:cantSplit/>
          <w:jc w:val="center"/>
        </w:trPr>
        <w:tc>
          <w:tcPr>
            <w:tcW w:w="1418" w:type="dxa"/>
          </w:tcPr>
          <w:p w14:paraId="53D243BE" w14:textId="77777777" w:rsidR="00701746" w:rsidRDefault="007919F7">
            <w:pPr>
              <w:pStyle w:val="Table09Row"/>
            </w:pPr>
            <w:r>
              <w:t>1946/020 (10 &amp; 11 Geo. VI No. 20)</w:t>
            </w:r>
          </w:p>
        </w:tc>
        <w:tc>
          <w:tcPr>
            <w:tcW w:w="2693" w:type="dxa"/>
          </w:tcPr>
          <w:p w14:paraId="447DA42B" w14:textId="77777777" w:rsidR="00701746" w:rsidRDefault="007919F7">
            <w:pPr>
              <w:pStyle w:val="Table09Row"/>
            </w:pPr>
            <w:r>
              <w:rPr>
                <w:i/>
              </w:rPr>
              <w:t>Anatomy Act Amendment Act 1946</w:t>
            </w:r>
          </w:p>
        </w:tc>
        <w:tc>
          <w:tcPr>
            <w:tcW w:w="1276" w:type="dxa"/>
          </w:tcPr>
          <w:p w14:paraId="230FDECA" w14:textId="77777777" w:rsidR="00701746" w:rsidRDefault="007919F7">
            <w:pPr>
              <w:pStyle w:val="Table09Row"/>
            </w:pPr>
            <w:r>
              <w:t>14 Jan 1947</w:t>
            </w:r>
          </w:p>
        </w:tc>
        <w:tc>
          <w:tcPr>
            <w:tcW w:w="3402" w:type="dxa"/>
          </w:tcPr>
          <w:p w14:paraId="32E2A4B4" w14:textId="77777777" w:rsidR="00701746" w:rsidRDefault="007919F7">
            <w:pPr>
              <w:pStyle w:val="Table09Row"/>
            </w:pPr>
            <w:r>
              <w:t>14 Jan 1947</w:t>
            </w:r>
          </w:p>
        </w:tc>
        <w:tc>
          <w:tcPr>
            <w:tcW w:w="1123" w:type="dxa"/>
          </w:tcPr>
          <w:p w14:paraId="3BD56582" w14:textId="77777777" w:rsidR="00701746" w:rsidRDefault="00701746">
            <w:pPr>
              <w:pStyle w:val="Table09Row"/>
            </w:pPr>
          </w:p>
        </w:tc>
      </w:tr>
      <w:tr w:rsidR="00701746" w14:paraId="6F645103" w14:textId="77777777">
        <w:trPr>
          <w:cantSplit/>
          <w:jc w:val="center"/>
        </w:trPr>
        <w:tc>
          <w:tcPr>
            <w:tcW w:w="1418" w:type="dxa"/>
          </w:tcPr>
          <w:p w14:paraId="214AA5B7" w14:textId="77777777" w:rsidR="00701746" w:rsidRDefault="007919F7">
            <w:pPr>
              <w:pStyle w:val="Table09Row"/>
            </w:pPr>
            <w:r>
              <w:t>1946/021 (10 &amp; 11 Geo. VI No. 21)</w:t>
            </w:r>
          </w:p>
        </w:tc>
        <w:tc>
          <w:tcPr>
            <w:tcW w:w="2693" w:type="dxa"/>
          </w:tcPr>
          <w:p w14:paraId="47C42317" w14:textId="77777777" w:rsidR="00701746" w:rsidRDefault="007919F7">
            <w:pPr>
              <w:pStyle w:val="Table09Row"/>
            </w:pPr>
            <w:r>
              <w:rPr>
                <w:i/>
              </w:rPr>
              <w:t>Transfer of Land Act Amendment Act 1946 (No. 2)</w:t>
            </w:r>
          </w:p>
        </w:tc>
        <w:tc>
          <w:tcPr>
            <w:tcW w:w="1276" w:type="dxa"/>
          </w:tcPr>
          <w:p w14:paraId="4A82F961" w14:textId="77777777" w:rsidR="00701746" w:rsidRDefault="007919F7">
            <w:pPr>
              <w:pStyle w:val="Table09Row"/>
            </w:pPr>
            <w:r>
              <w:t>14 Jan 1947</w:t>
            </w:r>
          </w:p>
        </w:tc>
        <w:tc>
          <w:tcPr>
            <w:tcW w:w="3402" w:type="dxa"/>
          </w:tcPr>
          <w:p w14:paraId="1DA5D7C8" w14:textId="77777777" w:rsidR="00701746" w:rsidRDefault="007919F7">
            <w:pPr>
              <w:pStyle w:val="Table09Row"/>
            </w:pPr>
            <w:r>
              <w:t>14 Jan 1947</w:t>
            </w:r>
          </w:p>
        </w:tc>
        <w:tc>
          <w:tcPr>
            <w:tcW w:w="1123" w:type="dxa"/>
          </w:tcPr>
          <w:p w14:paraId="7E53C974" w14:textId="77777777" w:rsidR="00701746" w:rsidRDefault="00701746">
            <w:pPr>
              <w:pStyle w:val="Table09Row"/>
            </w:pPr>
          </w:p>
        </w:tc>
      </w:tr>
      <w:tr w:rsidR="00701746" w14:paraId="7D7C5C49" w14:textId="77777777">
        <w:trPr>
          <w:cantSplit/>
          <w:jc w:val="center"/>
        </w:trPr>
        <w:tc>
          <w:tcPr>
            <w:tcW w:w="1418" w:type="dxa"/>
          </w:tcPr>
          <w:p w14:paraId="7684D340" w14:textId="77777777" w:rsidR="00701746" w:rsidRDefault="007919F7">
            <w:pPr>
              <w:pStyle w:val="Table09Row"/>
            </w:pPr>
            <w:r>
              <w:t>1946/022 (10 &amp; 11 Geo. VI No. 22)</w:t>
            </w:r>
          </w:p>
        </w:tc>
        <w:tc>
          <w:tcPr>
            <w:tcW w:w="2693" w:type="dxa"/>
          </w:tcPr>
          <w:p w14:paraId="60A9457E" w14:textId="77777777" w:rsidR="00701746" w:rsidRDefault="007919F7">
            <w:pPr>
              <w:pStyle w:val="Table09Row"/>
            </w:pPr>
            <w:r>
              <w:rPr>
                <w:i/>
              </w:rPr>
              <w:t>Fisheries Act Amendment Act 1946</w:t>
            </w:r>
          </w:p>
        </w:tc>
        <w:tc>
          <w:tcPr>
            <w:tcW w:w="1276" w:type="dxa"/>
          </w:tcPr>
          <w:p w14:paraId="58DBEDBB" w14:textId="77777777" w:rsidR="00701746" w:rsidRDefault="007919F7">
            <w:pPr>
              <w:pStyle w:val="Table09Row"/>
            </w:pPr>
            <w:r>
              <w:t>14 Jan 1947</w:t>
            </w:r>
          </w:p>
        </w:tc>
        <w:tc>
          <w:tcPr>
            <w:tcW w:w="3402" w:type="dxa"/>
          </w:tcPr>
          <w:p w14:paraId="083BFB8C" w14:textId="77777777" w:rsidR="00701746" w:rsidRDefault="007919F7">
            <w:pPr>
              <w:pStyle w:val="Table09Row"/>
            </w:pPr>
            <w:r>
              <w:t>14 Jan 1947</w:t>
            </w:r>
          </w:p>
        </w:tc>
        <w:tc>
          <w:tcPr>
            <w:tcW w:w="1123" w:type="dxa"/>
          </w:tcPr>
          <w:p w14:paraId="002DF0D2" w14:textId="77777777" w:rsidR="00701746" w:rsidRDefault="007919F7">
            <w:pPr>
              <w:pStyle w:val="Table09Row"/>
            </w:pPr>
            <w:r>
              <w:t>1994/053</w:t>
            </w:r>
          </w:p>
        </w:tc>
      </w:tr>
      <w:tr w:rsidR="00701746" w14:paraId="312EDDAF" w14:textId="77777777">
        <w:trPr>
          <w:cantSplit/>
          <w:jc w:val="center"/>
        </w:trPr>
        <w:tc>
          <w:tcPr>
            <w:tcW w:w="1418" w:type="dxa"/>
          </w:tcPr>
          <w:p w14:paraId="26ED5EF9" w14:textId="77777777" w:rsidR="00701746" w:rsidRDefault="007919F7">
            <w:pPr>
              <w:pStyle w:val="Table09Row"/>
            </w:pPr>
            <w:r>
              <w:t>1946/023 (10 &amp; 11 Geo. VI No. 23)</w:t>
            </w:r>
          </w:p>
        </w:tc>
        <w:tc>
          <w:tcPr>
            <w:tcW w:w="2693" w:type="dxa"/>
          </w:tcPr>
          <w:p w14:paraId="7B614175" w14:textId="77777777" w:rsidR="00701746" w:rsidRDefault="007919F7">
            <w:pPr>
              <w:pStyle w:val="Table09Row"/>
            </w:pPr>
            <w:r>
              <w:rPr>
                <w:i/>
              </w:rPr>
              <w:t>Land Alienation Restriction Act Continuance Act 1946</w:t>
            </w:r>
          </w:p>
        </w:tc>
        <w:tc>
          <w:tcPr>
            <w:tcW w:w="1276" w:type="dxa"/>
          </w:tcPr>
          <w:p w14:paraId="5D191EE3" w14:textId="77777777" w:rsidR="00701746" w:rsidRDefault="007919F7">
            <w:pPr>
              <w:pStyle w:val="Table09Row"/>
            </w:pPr>
            <w:r>
              <w:t>14 Jan 1947</w:t>
            </w:r>
          </w:p>
        </w:tc>
        <w:tc>
          <w:tcPr>
            <w:tcW w:w="3402" w:type="dxa"/>
          </w:tcPr>
          <w:p w14:paraId="27C2CE32" w14:textId="77777777" w:rsidR="00701746" w:rsidRDefault="007919F7">
            <w:pPr>
              <w:pStyle w:val="Table09Row"/>
            </w:pPr>
            <w:r>
              <w:t>14 Jan 1947</w:t>
            </w:r>
          </w:p>
        </w:tc>
        <w:tc>
          <w:tcPr>
            <w:tcW w:w="1123" w:type="dxa"/>
          </w:tcPr>
          <w:p w14:paraId="776D24EF" w14:textId="77777777" w:rsidR="00701746" w:rsidRDefault="007919F7">
            <w:pPr>
              <w:pStyle w:val="Table09Row"/>
            </w:pPr>
            <w:r>
              <w:t>1965/057</w:t>
            </w:r>
          </w:p>
        </w:tc>
      </w:tr>
      <w:tr w:rsidR="00701746" w14:paraId="4E94C9C6" w14:textId="77777777">
        <w:trPr>
          <w:cantSplit/>
          <w:jc w:val="center"/>
        </w:trPr>
        <w:tc>
          <w:tcPr>
            <w:tcW w:w="1418" w:type="dxa"/>
          </w:tcPr>
          <w:p w14:paraId="6DFB5BF6" w14:textId="77777777" w:rsidR="00701746" w:rsidRDefault="007919F7">
            <w:pPr>
              <w:pStyle w:val="Table09Row"/>
            </w:pPr>
            <w:r>
              <w:t xml:space="preserve">1946/024 (10 &amp; 11 </w:t>
            </w:r>
            <w:r>
              <w:t>Geo. VI No. 24)</w:t>
            </w:r>
          </w:p>
        </w:tc>
        <w:tc>
          <w:tcPr>
            <w:tcW w:w="2693" w:type="dxa"/>
          </w:tcPr>
          <w:p w14:paraId="5F03E0F4" w14:textId="77777777" w:rsidR="00701746" w:rsidRDefault="007919F7">
            <w:pPr>
              <w:pStyle w:val="Table09Row"/>
            </w:pPr>
            <w:r>
              <w:rPr>
                <w:i/>
              </w:rPr>
              <w:t>Traffic Act Amendment Act (No. 2) 1946</w:t>
            </w:r>
          </w:p>
        </w:tc>
        <w:tc>
          <w:tcPr>
            <w:tcW w:w="1276" w:type="dxa"/>
          </w:tcPr>
          <w:p w14:paraId="32D9E2C2" w14:textId="77777777" w:rsidR="00701746" w:rsidRDefault="007919F7">
            <w:pPr>
              <w:pStyle w:val="Table09Row"/>
            </w:pPr>
            <w:r>
              <w:t>14 Jan 1947</w:t>
            </w:r>
          </w:p>
        </w:tc>
        <w:tc>
          <w:tcPr>
            <w:tcW w:w="3402" w:type="dxa"/>
          </w:tcPr>
          <w:p w14:paraId="6BDCF874" w14:textId="77777777" w:rsidR="00701746" w:rsidRDefault="007919F7">
            <w:pPr>
              <w:pStyle w:val="Table09Row"/>
            </w:pPr>
            <w:r>
              <w:t>14 Jan 1947</w:t>
            </w:r>
          </w:p>
        </w:tc>
        <w:tc>
          <w:tcPr>
            <w:tcW w:w="1123" w:type="dxa"/>
          </w:tcPr>
          <w:p w14:paraId="17345B07" w14:textId="77777777" w:rsidR="00701746" w:rsidRDefault="007919F7">
            <w:pPr>
              <w:pStyle w:val="Table09Row"/>
            </w:pPr>
            <w:r>
              <w:t>1974/059</w:t>
            </w:r>
          </w:p>
        </w:tc>
      </w:tr>
      <w:tr w:rsidR="00701746" w14:paraId="227BC4ED" w14:textId="77777777">
        <w:trPr>
          <w:cantSplit/>
          <w:jc w:val="center"/>
        </w:trPr>
        <w:tc>
          <w:tcPr>
            <w:tcW w:w="1418" w:type="dxa"/>
          </w:tcPr>
          <w:p w14:paraId="3D0D8D8B" w14:textId="77777777" w:rsidR="00701746" w:rsidRDefault="007919F7">
            <w:pPr>
              <w:pStyle w:val="Table09Row"/>
            </w:pPr>
            <w:r>
              <w:t>1946/025 (10 &amp; 11 Geo. VI No. 25)</w:t>
            </w:r>
          </w:p>
        </w:tc>
        <w:tc>
          <w:tcPr>
            <w:tcW w:w="2693" w:type="dxa"/>
          </w:tcPr>
          <w:p w14:paraId="4BFBD474" w14:textId="77777777" w:rsidR="00701746" w:rsidRDefault="007919F7">
            <w:pPr>
              <w:pStyle w:val="Table09Row"/>
            </w:pPr>
            <w:r>
              <w:rPr>
                <w:i/>
              </w:rPr>
              <w:t>Plant Diseases Act Amendment Act 1946</w:t>
            </w:r>
          </w:p>
        </w:tc>
        <w:tc>
          <w:tcPr>
            <w:tcW w:w="1276" w:type="dxa"/>
          </w:tcPr>
          <w:p w14:paraId="17124082" w14:textId="77777777" w:rsidR="00701746" w:rsidRDefault="007919F7">
            <w:pPr>
              <w:pStyle w:val="Table09Row"/>
            </w:pPr>
            <w:r>
              <w:t>14 Jan 1947</w:t>
            </w:r>
          </w:p>
        </w:tc>
        <w:tc>
          <w:tcPr>
            <w:tcW w:w="3402" w:type="dxa"/>
          </w:tcPr>
          <w:p w14:paraId="324170F4" w14:textId="77777777" w:rsidR="00701746" w:rsidRDefault="007919F7">
            <w:pPr>
              <w:pStyle w:val="Table09Row"/>
            </w:pPr>
            <w:r>
              <w:t>14 Jan 1947</w:t>
            </w:r>
          </w:p>
        </w:tc>
        <w:tc>
          <w:tcPr>
            <w:tcW w:w="1123" w:type="dxa"/>
          </w:tcPr>
          <w:p w14:paraId="1396FD30" w14:textId="77777777" w:rsidR="00701746" w:rsidRDefault="00701746">
            <w:pPr>
              <w:pStyle w:val="Table09Row"/>
            </w:pPr>
          </w:p>
        </w:tc>
      </w:tr>
      <w:tr w:rsidR="00701746" w14:paraId="4A257AD5" w14:textId="77777777">
        <w:trPr>
          <w:cantSplit/>
          <w:jc w:val="center"/>
        </w:trPr>
        <w:tc>
          <w:tcPr>
            <w:tcW w:w="1418" w:type="dxa"/>
          </w:tcPr>
          <w:p w14:paraId="013E6B34" w14:textId="77777777" w:rsidR="00701746" w:rsidRDefault="007919F7">
            <w:pPr>
              <w:pStyle w:val="Table09Row"/>
            </w:pPr>
            <w:r>
              <w:t>1946/026 (10 &amp; 11 Geo. VI No. 26)</w:t>
            </w:r>
          </w:p>
        </w:tc>
        <w:tc>
          <w:tcPr>
            <w:tcW w:w="2693" w:type="dxa"/>
          </w:tcPr>
          <w:p w14:paraId="52A358B8" w14:textId="77777777" w:rsidR="00701746" w:rsidRDefault="007919F7">
            <w:pPr>
              <w:pStyle w:val="Table09Row"/>
            </w:pPr>
            <w:r>
              <w:rPr>
                <w:i/>
              </w:rPr>
              <w:t xml:space="preserve">Marketing of Potatoes </w:t>
            </w:r>
            <w:r>
              <w:rPr>
                <w:i/>
              </w:rPr>
              <w:t>Act 1946</w:t>
            </w:r>
          </w:p>
        </w:tc>
        <w:tc>
          <w:tcPr>
            <w:tcW w:w="1276" w:type="dxa"/>
          </w:tcPr>
          <w:p w14:paraId="5F8F78D7" w14:textId="77777777" w:rsidR="00701746" w:rsidRDefault="007919F7">
            <w:pPr>
              <w:pStyle w:val="Table09Row"/>
            </w:pPr>
            <w:r>
              <w:t>14 Jan 1947</w:t>
            </w:r>
          </w:p>
        </w:tc>
        <w:tc>
          <w:tcPr>
            <w:tcW w:w="3402" w:type="dxa"/>
          </w:tcPr>
          <w:p w14:paraId="1E1BA7EC" w14:textId="77777777" w:rsidR="00701746" w:rsidRDefault="007919F7">
            <w:pPr>
              <w:pStyle w:val="Table09Row"/>
            </w:pPr>
            <w:r>
              <w:t xml:space="preserve">20 Jan 1947 (see s. 1 and </w:t>
            </w:r>
            <w:r>
              <w:rPr>
                <w:i/>
              </w:rPr>
              <w:t>Gazette</w:t>
            </w:r>
            <w:r>
              <w:t xml:space="preserve"> 17 Jan 1947 p. 95)</w:t>
            </w:r>
          </w:p>
        </w:tc>
        <w:tc>
          <w:tcPr>
            <w:tcW w:w="1123" w:type="dxa"/>
          </w:tcPr>
          <w:p w14:paraId="2605DE14" w14:textId="77777777" w:rsidR="00701746" w:rsidRDefault="007919F7">
            <w:pPr>
              <w:pStyle w:val="Table09Row"/>
            </w:pPr>
            <w:r>
              <w:t>2016/022</w:t>
            </w:r>
          </w:p>
        </w:tc>
      </w:tr>
      <w:tr w:rsidR="00701746" w14:paraId="062A9915" w14:textId="77777777">
        <w:trPr>
          <w:cantSplit/>
          <w:jc w:val="center"/>
        </w:trPr>
        <w:tc>
          <w:tcPr>
            <w:tcW w:w="1418" w:type="dxa"/>
          </w:tcPr>
          <w:p w14:paraId="1AE627DB" w14:textId="77777777" w:rsidR="00701746" w:rsidRDefault="007919F7">
            <w:pPr>
              <w:pStyle w:val="Table09Row"/>
            </w:pPr>
            <w:r>
              <w:t>1946/027 (10 &amp; 11 Geo. VI No. 27)</w:t>
            </w:r>
          </w:p>
        </w:tc>
        <w:tc>
          <w:tcPr>
            <w:tcW w:w="2693" w:type="dxa"/>
          </w:tcPr>
          <w:p w14:paraId="0A93B44F" w14:textId="77777777" w:rsidR="00701746" w:rsidRDefault="007919F7">
            <w:pPr>
              <w:pStyle w:val="Table09Row"/>
            </w:pPr>
            <w:r>
              <w:rPr>
                <w:i/>
              </w:rPr>
              <w:t>Milk Act 1946</w:t>
            </w:r>
          </w:p>
        </w:tc>
        <w:tc>
          <w:tcPr>
            <w:tcW w:w="1276" w:type="dxa"/>
          </w:tcPr>
          <w:p w14:paraId="5F78F391" w14:textId="77777777" w:rsidR="00701746" w:rsidRDefault="007919F7">
            <w:pPr>
              <w:pStyle w:val="Table09Row"/>
            </w:pPr>
            <w:r>
              <w:t>14 Jan 1947</w:t>
            </w:r>
          </w:p>
        </w:tc>
        <w:tc>
          <w:tcPr>
            <w:tcW w:w="3402" w:type="dxa"/>
          </w:tcPr>
          <w:p w14:paraId="3E24FCB5" w14:textId="77777777" w:rsidR="00701746" w:rsidRDefault="007919F7">
            <w:pPr>
              <w:pStyle w:val="Table09Row"/>
            </w:pPr>
            <w:r>
              <w:t xml:space="preserve">20 Jan 1947 (see s. 1 and </w:t>
            </w:r>
            <w:r>
              <w:rPr>
                <w:i/>
              </w:rPr>
              <w:t>Gazette</w:t>
            </w:r>
            <w:r>
              <w:t xml:space="preserve"> 17 Jan 1947 p. 95)</w:t>
            </w:r>
          </w:p>
        </w:tc>
        <w:tc>
          <w:tcPr>
            <w:tcW w:w="1123" w:type="dxa"/>
          </w:tcPr>
          <w:p w14:paraId="2BFF8F56" w14:textId="77777777" w:rsidR="00701746" w:rsidRDefault="007919F7">
            <w:pPr>
              <w:pStyle w:val="Table09Row"/>
            </w:pPr>
            <w:r>
              <w:t>1973/092</w:t>
            </w:r>
          </w:p>
        </w:tc>
      </w:tr>
      <w:tr w:rsidR="00701746" w14:paraId="1215DAE2" w14:textId="77777777">
        <w:trPr>
          <w:cantSplit/>
          <w:jc w:val="center"/>
        </w:trPr>
        <w:tc>
          <w:tcPr>
            <w:tcW w:w="1418" w:type="dxa"/>
          </w:tcPr>
          <w:p w14:paraId="2B3F6F01" w14:textId="77777777" w:rsidR="00701746" w:rsidRDefault="007919F7">
            <w:pPr>
              <w:pStyle w:val="Table09Row"/>
            </w:pPr>
            <w:r>
              <w:t>1946/028 (10 &amp; 11 Geo. VI No. 28)</w:t>
            </w:r>
          </w:p>
        </w:tc>
        <w:tc>
          <w:tcPr>
            <w:tcW w:w="2693" w:type="dxa"/>
          </w:tcPr>
          <w:p w14:paraId="3B9251EE" w14:textId="77777777" w:rsidR="00701746" w:rsidRDefault="007919F7">
            <w:pPr>
              <w:pStyle w:val="Table09Row"/>
            </w:pPr>
            <w:r>
              <w:rPr>
                <w:i/>
              </w:rPr>
              <w:t>Cemeteries Act Amendment Act 1946</w:t>
            </w:r>
          </w:p>
        </w:tc>
        <w:tc>
          <w:tcPr>
            <w:tcW w:w="1276" w:type="dxa"/>
          </w:tcPr>
          <w:p w14:paraId="775DE5C2" w14:textId="77777777" w:rsidR="00701746" w:rsidRDefault="007919F7">
            <w:pPr>
              <w:pStyle w:val="Table09Row"/>
            </w:pPr>
            <w:r>
              <w:t>24 Jan 1947</w:t>
            </w:r>
          </w:p>
        </w:tc>
        <w:tc>
          <w:tcPr>
            <w:tcW w:w="3402" w:type="dxa"/>
          </w:tcPr>
          <w:p w14:paraId="68443C8F" w14:textId="77777777" w:rsidR="00701746" w:rsidRDefault="007919F7">
            <w:pPr>
              <w:pStyle w:val="Table09Row"/>
            </w:pPr>
            <w:r>
              <w:t>24 Jan 1947</w:t>
            </w:r>
          </w:p>
        </w:tc>
        <w:tc>
          <w:tcPr>
            <w:tcW w:w="1123" w:type="dxa"/>
          </w:tcPr>
          <w:p w14:paraId="1CD4282C" w14:textId="77777777" w:rsidR="00701746" w:rsidRDefault="007919F7">
            <w:pPr>
              <w:pStyle w:val="Table09Row"/>
            </w:pPr>
            <w:r>
              <w:t>1986/102</w:t>
            </w:r>
          </w:p>
        </w:tc>
      </w:tr>
      <w:tr w:rsidR="00701746" w14:paraId="2918DE23" w14:textId="77777777">
        <w:trPr>
          <w:cantSplit/>
          <w:jc w:val="center"/>
        </w:trPr>
        <w:tc>
          <w:tcPr>
            <w:tcW w:w="1418" w:type="dxa"/>
          </w:tcPr>
          <w:p w14:paraId="6B7ABABC" w14:textId="77777777" w:rsidR="00701746" w:rsidRDefault="007919F7">
            <w:pPr>
              <w:pStyle w:val="Table09Row"/>
            </w:pPr>
            <w:r>
              <w:t>1946/029 (10 &amp; 11 Geo. VI No. 29)</w:t>
            </w:r>
          </w:p>
        </w:tc>
        <w:tc>
          <w:tcPr>
            <w:tcW w:w="2693" w:type="dxa"/>
          </w:tcPr>
          <w:p w14:paraId="5E5AA5B2" w14:textId="77777777" w:rsidR="00701746" w:rsidRDefault="007919F7">
            <w:pPr>
              <w:pStyle w:val="Table09Row"/>
            </w:pPr>
            <w:r>
              <w:rPr>
                <w:i/>
              </w:rPr>
              <w:t>Charitable Collections Act 1946</w:t>
            </w:r>
          </w:p>
        </w:tc>
        <w:tc>
          <w:tcPr>
            <w:tcW w:w="1276" w:type="dxa"/>
          </w:tcPr>
          <w:p w14:paraId="569390FA" w14:textId="77777777" w:rsidR="00701746" w:rsidRDefault="007919F7">
            <w:pPr>
              <w:pStyle w:val="Table09Row"/>
            </w:pPr>
            <w:r>
              <w:t>24 Jan 1947</w:t>
            </w:r>
          </w:p>
        </w:tc>
        <w:tc>
          <w:tcPr>
            <w:tcW w:w="3402" w:type="dxa"/>
          </w:tcPr>
          <w:p w14:paraId="762DB590" w14:textId="77777777" w:rsidR="00701746" w:rsidRDefault="007919F7">
            <w:pPr>
              <w:pStyle w:val="Table09Row"/>
            </w:pPr>
            <w:r>
              <w:t xml:space="preserve">28 Mar 1947 (see s. 2 and </w:t>
            </w:r>
            <w:r>
              <w:rPr>
                <w:i/>
              </w:rPr>
              <w:t>Gazette</w:t>
            </w:r>
            <w:r>
              <w:t xml:space="preserve"> 28 Mar 1947 p. 509)</w:t>
            </w:r>
          </w:p>
        </w:tc>
        <w:tc>
          <w:tcPr>
            <w:tcW w:w="1123" w:type="dxa"/>
          </w:tcPr>
          <w:p w14:paraId="529B40FC" w14:textId="77777777" w:rsidR="00701746" w:rsidRDefault="00701746">
            <w:pPr>
              <w:pStyle w:val="Table09Row"/>
            </w:pPr>
          </w:p>
        </w:tc>
      </w:tr>
      <w:tr w:rsidR="00701746" w14:paraId="1A5F9876" w14:textId="77777777">
        <w:trPr>
          <w:cantSplit/>
          <w:jc w:val="center"/>
        </w:trPr>
        <w:tc>
          <w:tcPr>
            <w:tcW w:w="1418" w:type="dxa"/>
          </w:tcPr>
          <w:p w14:paraId="3A0EAF58" w14:textId="77777777" w:rsidR="00701746" w:rsidRDefault="007919F7">
            <w:pPr>
              <w:pStyle w:val="Table09Row"/>
            </w:pPr>
            <w:r>
              <w:t>1946/030 (10 &amp; 11 Geo. VI No. 30)</w:t>
            </w:r>
          </w:p>
        </w:tc>
        <w:tc>
          <w:tcPr>
            <w:tcW w:w="2693" w:type="dxa"/>
          </w:tcPr>
          <w:p w14:paraId="60699982" w14:textId="77777777" w:rsidR="00701746" w:rsidRDefault="007919F7">
            <w:pPr>
              <w:pStyle w:val="Table09Row"/>
            </w:pPr>
            <w:r>
              <w:rPr>
                <w:i/>
              </w:rPr>
              <w:t>City of Perth Scheme for Superannuation (Amendments Authorisation) Act 1946</w:t>
            </w:r>
          </w:p>
        </w:tc>
        <w:tc>
          <w:tcPr>
            <w:tcW w:w="1276" w:type="dxa"/>
          </w:tcPr>
          <w:p w14:paraId="4E330890" w14:textId="77777777" w:rsidR="00701746" w:rsidRDefault="007919F7">
            <w:pPr>
              <w:pStyle w:val="Table09Row"/>
            </w:pPr>
            <w:r>
              <w:t>24 Jan 1947</w:t>
            </w:r>
          </w:p>
        </w:tc>
        <w:tc>
          <w:tcPr>
            <w:tcW w:w="3402" w:type="dxa"/>
          </w:tcPr>
          <w:p w14:paraId="16DC4B37" w14:textId="77777777" w:rsidR="00701746" w:rsidRDefault="007919F7">
            <w:pPr>
              <w:pStyle w:val="Table09Row"/>
            </w:pPr>
            <w:r>
              <w:t>24 Jan 1947</w:t>
            </w:r>
          </w:p>
        </w:tc>
        <w:tc>
          <w:tcPr>
            <w:tcW w:w="1123" w:type="dxa"/>
          </w:tcPr>
          <w:p w14:paraId="1C3E3AB9" w14:textId="77777777" w:rsidR="00701746" w:rsidRDefault="007919F7">
            <w:pPr>
              <w:pStyle w:val="Table09Row"/>
            </w:pPr>
            <w:r>
              <w:t>1994/060</w:t>
            </w:r>
          </w:p>
        </w:tc>
      </w:tr>
      <w:tr w:rsidR="00701746" w14:paraId="7EE1E378" w14:textId="77777777">
        <w:trPr>
          <w:cantSplit/>
          <w:jc w:val="center"/>
        </w:trPr>
        <w:tc>
          <w:tcPr>
            <w:tcW w:w="1418" w:type="dxa"/>
          </w:tcPr>
          <w:p w14:paraId="6068A4C2" w14:textId="77777777" w:rsidR="00701746" w:rsidRDefault="007919F7">
            <w:pPr>
              <w:pStyle w:val="Table09Row"/>
            </w:pPr>
            <w:r>
              <w:t>1946/031 (10 &amp; 11 Geo. VI No. 31)</w:t>
            </w:r>
          </w:p>
        </w:tc>
        <w:tc>
          <w:tcPr>
            <w:tcW w:w="2693" w:type="dxa"/>
          </w:tcPr>
          <w:p w14:paraId="298581AA" w14:textId="77777777" w:rsidR="00701746" w:rsidRDefault="007919F7">
            <w:pPr>
              <w:pStyle w:val="Table09Row"/>
            </w:pPr>
            <w:r>
              <w:rPr>
                <w:i/>
              </w:rPr>
              <w:t>Companies Act Amendment Act 1946</w:t>
            </w:r>
          </w:p>
        </w:tc>
        <w:tc>
          <w:tcPr>
            <w:tcW w:w="1276" w:type="dxa"/>
          </w:tcPr>
          <w:p w14:paraId="01CC32C6" w14:textId="77777777" w:rsidR="00701746" w:rsidRDefault="007919F7">
            <w:pPr>
              <w:pStyle w:val="Table09Row"/>
            </w:pPr>
            <w:r>
              <w:t>24 Jan 1947</w:t>
            </w:r>
          </w:p>
        </w:tc>
        <w:tc>
          <w:tcPr>
            <w:tcW w:w="3402" w:type="dxa"/>
          </w:tcPr>
          <w:p w14:paraId="11C48B82" w14:textId="77777777" w:rsidR="00701746" w:rsidRDefault="007919F7">
            <w:pPr>
              <w:pStyle w:val="Table09Row"/>
            </w:pPr>
            <w:r>
              <w:t>24 Jan 1947</w:t>
            </w:r>
          </w:p>
        </w:tc>
        <w:tc>
          <w:tcPr>
            <w:tcW w:w="1123" w:type="dxa"/>
          </w:tcPr>
          <w:p w14:paraId="3C28A8D6" w14:textId="77777777" w:rsidR="00701746" w:rsidRDefault="007919F7">
            <w:pPr>
              <w:pStyle w:val="Table09Row"/>
            </w:pPr>
            <w:r>
              <w:t>1961/082 (10 Eliz. II No. 82)</w:t>
            </w:r>
          </w:p>
        </w:tc>
      </w:tr>
      <w:tr w:rsidR="00701746" w14:paraId="166957F6" w14:textId="77777777">
        <w:trPr>
          <w:cantSplit/>
          <w:jc w:val="center"/>
        </w:trPr>
        <w:tc>
          <w:tcPr>
            <w:tcW w:w="1418" w:type="dxa"/>
          </w:tcPr>
          <w:p w14:paraId="3AE0689B" w14:textId="77777777" w:rsidR="00701746" w:rsidRDefault="007919F7">
            <w:pPr>
              <w:pStyle w:val="Table09Row"/>
            </w:pPr>
            <w:r>
              <w:t>1946/032 (10 &amp; 11 Geo. VI No. 32)</w:t>
            </w:r>
          </w:p>
        </w:tc>
        <w:tc>
          <w:tcPr>
            <w:tcW w:w="2693" w:type="dxa"/>
          </w:tcPr>
          <w:p w14:paraId="4E19DF72" w14:textId="77777777" w:rsidR="00701746" w:rsidRDefault="007919F7">
            <w:pPr>
              <w:pStyle w:val="Table09Row"/>
            </w:pPr>
            <w:r>
              <w:rPr>
                <w:i/>
              </w:rPr>
              <w:t>Eastern Goldfields Transport Board Act 1946</w:t>
            </w:r>
          </w:p>
        </w:tc>
        <w:tc>
          <w:tcPr>
            <w:tcW w:w="1276" w:type="dxa"/>
          </w:tcPr>
          <w:p w14:paraId="519DE9C9" w14:textId="77777777" w:rsidR="00701746" w:rsidRDefault="007919F7">
            <w:pPr>
              <w:pStyle w:val="Table09Row"/>
            </w:pPr>
            <w:r>
              <w:t>24 Jan 1947</w:t>
            </w:r>
          </w:p>
        </w:tc>
        <w:tc>
          <w:tcPr>
            <w:tcW w:w="3402" w:type="dxa"/>
          </w:tcPr>
          <w:p w14:paraId="321EA7E6" w14:textId="77777777" w:rsidR="00701746" w:rsidRDefault="007919F7">
            <w:pPr>
              <w:pStyle w:val="Table09Row"/>
            </w:pPr>
            <w:r>
              <w:t>24 Jan 1947</w:t>
            </w:r>
          </w:p>
        </w:tc>
        <w:tc>
          <w:tcPr>
            <w:tcW w:w="1123" w:type="dxa"/>
          </w:tcPr>
          <w:p w14:paraId="5D1C0143" w14:textId="77777777" w:rsidR="00701746" w:rsidRDefault="007919F7">
            <w:pPr>
              <w:pStyle w:val="Table09Row"/>
            </w:pPr>
            <w:r>
              <w:t>1984/005</w:t>
            </w:r>
          </w:p>
        </w:tc>
      </w:tr>
      <w:tr w:rsidR="00701746" w14:paraId="0E99F4B2" w14:textId="77777777">
        <w:trPr>
          <w:cantSplit/>
          <w:jc w:val="center"/>
        </w:trPr>
        <w:tc>
          <w:tcPr>
            <w:tcW w:w="1418" w:type="dxa"/>
          </w:tcPr>
          <w:p w14:paraId="62602C11" w14:textId="77777777" w:rsidR="00701746" w:rsidRDefault="007919F7">
            <w:pPr>
              <w:pStyle w:val="Table09Row"/>
            </w:pPr>
            <w:r>
              <w:t>1946/033 (10 &amp; 11 Geo. VI No. 33)</w:t>
            </w:r>
          </w:p>
        </w:tc>
        <w:tc>
          <w:tcPr>
            <w:tcW w:w="2693" w:type="dxa"/>
          </w:tcPr>
          <w:p w14:paraId="1E876EC1" w14:textId="77777777" w:rsidR="00701746" w:rsidRDefault="007919F7">
            <w:pPr>
              <w:pStyle w:val="Table09Row"/>
            </w:pPr>
            <w:r>
              <w:rPr>
                <w:i/>
              </w:rPr>
              <w:t>Government Employees (Promotions Appeal Board) Act Amendment Act 1946</w:t>
            </w:r>
          </w:p>
        </w:tc>
        <w:tc>
          <w:tcPr>
            <w:tcW w:w="1276" w:type="dxa"/>
          </w:tcPr>
          <w:p w14:paraId="4CB0AF24" w14:textId="77777777" w:rsidR="00701746" w:rsidRDefault="007919F7">
            <w:pPr>
              <w:pStyle w:val="Table09Row"/>
            </w:pPr>
            <w:r>
              <w:t>24 Jan 1947</w:t>
            </w:r>
          </w:p>
        </w:tc>
        <w:tc>
          <w:tcPr>
            <w:tcW w:w="3402" w:type="dxa"/>
          </w:tcPr>
          <w:p w14:paraId="313BC76E" w14:textId="77777777" w:rsidR="00701746" w:rsidRDefault="007919F7">
            <w:pPr>
              <w:pStyle w:val="Table09Row"/>
            </w:pPr>
            <w:r>
              <w:t>24 Jan 1947</w:t>
            </w:r>
          </w:p>
        </w:tc>
        <w:tc>
          <w:tcPr>
            <w:tcW w:w="1123" w:type="dxa"/>
          </w:tcPr>
          <w:p w14:paraId="5D5E8826" w14:textId="77777777" w:rsidR="00701746" w:rsidRDefault="007919F7">
            <w:pPr>
              <w:pStyle w:val="Table09Row"/>
            </w:pPr>
            <w:r>
              <w:t>1984/094</w:t>
            </w:r>
          </w:p>
        </w:tc>
      </w:tr>
      <w:tr w:rsidR="00701746" w14:paraId="573A394D" w14:textId="77777777">
        <w:trPr>
          <w:cantSplit/>
          <w:jc w:val="center"/>
        </w:trPr>
        <w:tc>
          <w:tcPr>
            <w:tcW w:w="1418" w:type="dxa"/>
          </w:tcPr>
          <w:p w14:paraId="434D10CE" w14:textId="77777777" w:rsidR="00701746" w:rsidRDefault="007919F7">
            <w:pPr>
              <w:pStyle w:val="Table09Row"/>
            </w:pPr>
            <w:r>
              <w:t>1946/034 (10 &amp; 11 Geo. VI No. 34)</w:t>
            </w:r>
          </w:p>
        </w:tc>
        <w:tc>
          <w:tcPr>
            <w:tcW w:w="2693" w:type="dxa"/>
          </w:tcPr>
          <w:p w14:paraId="7E8A74E4" w14:textId="77777777" w:rsidR="00701746" w:rsidRDefault="007919F7">
            <w:pPr>
              <w:pStyle w:val="Table09Row"/>
            </w:pPr>
            <w:r>
              <w:rPr>
                <w:i/>
              </w:rPr>
              <w:t>Industries Assistance Act Continuance Act 1946</w:t>
            </w:r>
          </w:p>
        </w:tc>
        <w:tc>
          <w:tcPr>
            <w:tcW w:w="1276" w:type="dxa"/>
          </w:tcPr>
          <w:p w14:paraId="20B348AA" w14:textId="77777777" w:rsidR="00701746" w:rsidRDefault="007919F7">
            <w:pPr>
              <w:pStyle w:val="Table09Row"/>
            </w:pPr>
            <w:r>
              <w:t>24 Jan 1947</w:t>
            </w:r>
          </w:p>
        </w:tc>
        <w:tc>
          <w:tcPr>
            <w:tcW w:w="3402" w:type="dxa"/>
          </w:tcPr>
          <w:p w14:paraId="18F762B9" w14:textId="77777777" w:rsidR="00701746" w:rsidRDefault="007919F7">
            <w:pPr>
              <w:pStyle w:val="Table09Row"/>
            </w:pPr>
            <w:r>
              <w:t>24 Jan 1947</w:t>
            </w:r>
          </w:p>
        </w:tc>
        <w:tc>
          <w:tcPr>
            <w:tcW w:w="1123" w:type="dxa"/>
          </w:tcPr>
          <w:p w14:paraId="65931930" w14:textId="77777777" w:rsidR="00701746" w:rsidRDefault="007919F7">
            <w:pPr>
              <w:pStyle w:val="Table09Row"/>
            </w:pPr>
            <w:r>
              <w:t>1985/057</w:t>
            </w:r>
          </w:p>
        </w:tc>
      </w:tr>
      <w:tr w:rsidR="00701746" w14:paraId="5BFBE2F8" w14:textId="77777777">
        <w:trPr>
          <w:cantSplit/>
          <w:jc w:val="center"/>
        </w:trPr>
        <w:tc>
          <w:tcPr>
            <w:tcW w:w="1418" w:type="dxa"/>
          </w:tcPr>
          <w:p w14:paraId="6FB52A44" w14:textId="77777777" w:rsidR="00701746" w:rsidRDefault="007919F7">
            <w:pPr>
              <w:pStyle w:val="Table09Row"/>
            </w:pPr>
            <w:r>
              <w:t>1946/035 (10 &amp; 11 Geo. VI No. 35)</w:t>
            </w:r>
          </w:p>
        </w:tc>
        <w:tc>
          <w:tcPr>
            <w:tcW w:w="2693" w:type="dxa"/>
          </w:tcPr>
          <w:p w14:paraId="1423771B" w14:textId="77777777" w:rsidR="00701746" w:rsidRDefault="007919F7">
            <w:pPr>
              <w:pStyle w:val="Table09Row"/>
            </w:pPr>
            <w:r>
              <w:rPr>
                <w:i/>
              </w:rPr>
              <w:t>Land Act Amendment Act 1946</w:t>
            </w:r>
          </w:p>
        </w:tc>
        <w:tc>
          <w:tcPr>
            <w:tcW w:w="1276" w:type="dxa"/>
          </w:tcPr>
          <w:p w14:paraId="2F9CF8C9" w14:textId="77777777" w:rsidR="00701746" w:rsidRDefault="007919F7">
            <w:pPr>
              <w:pStyle w:val="Table09Row"/>
            </w:pPr>
            <w:r>
              <w:t>24 Jan 1947</w:t>
            </w:r>
          </w:p>
        </w:tc>
        <w:tc>
          <w:tcPr>
            <w:tcW w:w="3402" w:type="dxa"/>
          </w:tcPr>
          <w:p w14:paraId="340116C7" w14:textId="77777777" w:rsidR="00701746" w:rsidRDefault="007919F7">
            <w:pPr>
              <w:pStyle w:val="Table09Row"/>
            </w:pPr>
            <w:r>
              <w:t>24 Jan 1947</w:t>
            </w:r>
          </w:p>
        </w:tc>
        <w:tc>
          <w:tcPr>
            <w:tcW w:w="1123" w:type="dxa"/>
          </w:tcPr>
          <w:p w14:paraId="28D3AF61" w14:textId="77777777" w:rsidR="00701746" w:rsidRDefault="007919F7">
            <w:pPr>
              <w:pStyle w:val="Table09Row"/>
            </w:pPr>
            <w:r>
              <w:t>1997/030</w:t>
            </w:r>
          </w:p>
        </w:tc>
      </w:tr>
      <w:tr w:rsidR="00701746" w14:paraId="0E16E8D1" w14:textId="77777777">
        <w:trPr>
          <w:cantSplit/>
          <w:jc w:val="center"/>
        </w:trPr>
        <w:tc>
          <w:tcPr>
            <w:tcW w:w="1418" w:type="dxa"/>
          </w:tcPr>
          <w:p w14:paraId="693F2FEA" w14:textId="77777777" w:rsidR="00701746" w:rsidRDefault="007919F7">
            <w:pPr>
              <w:pStyle w:val="Table09Row"/>
            </w:pPr>
            <w:r>
              <w:t>1946/036 (10 &amp; 11 Geo. VI No. 36)</w:t>
            </w:r>
          </w:p>
        </w:tc>
        <w:tc>
          <w:tcPr>
            <w:tcW w:w="2693" w:type="dxa"/>
          </w:tcPr>
          <w:p w14:paraId="381E0C75" w14:textId="77777777" w:rsidR="00701746" w:rsidRDefault="007919F7">
            <w:pPr>
              <w:pStyle w:val="Table09Row"/>
            </w:pPr>
            <w:r>
              <w:rPr>
                <w:i/>
              </w:rPr>
              <w:t>Loan Act 1946</w:t>
            </w:r>
          </w:p>
        </w:tc>
        <w:tc>
          <w:tcPr>
            <w:tcW w:w="1276" w:type="dxa"/>
          </w:tcPr>
          <w:p w14:paraId="73D0C648" w14:textId="77777777" w:rsidR="00701746" w:rsidRDefault="007919F7">
            <w:pPr>
              <w:pStyle w:val="Table09Row"/>
            </w:pPr>
            <w:r>
              <w:t>24 Jan 1947</w:t>
            </w:r>
          </w:p>
        </w:tc>
        <w:tc>
          <w:tcPr>
            <w:tcW w:w="3402" w:type="dxa"/>
          </w:tcPr>
          <w:p w14:paraId="2B53B9EF" w14:textId="77777777" w:rsidR="00701746" w:rsidRDefault="007919F7">
            <w:pPr>
              <w:pStyle w:val="Table09Row"/>
            </w:pPr>
            <w:r>
              <w:t>24 Jan 1947</w:t>
            </w:r>
          </w:p>
        </w:tc>
        <w:tc>
          <w:tcPr>
            <w:tcW w:w="1123" w:type="dxa"/>
          </w:tcPr>
          <w:p w14:paraId="4610D061" w14:textId="77777777" w:rsidR="00701746" w:rsidRDefault="007919F7">
            <w:pPr>
              <w:pStyle w:val="Table09Row"/>
            </w:pPr>
            <w:r>
              <w:t>1965/057</w:t>
            </w:r>
          </w:p>
        </w:tc>
      </w:tr>
      <w:tr w:rsidR="00701746" w14:paraId="0CDA300B" w14:textId="77777777">
        <w:trPr>
          <w:cantSplit/>
          <w:jc w:val="center"/>
        </w:trPr>
        <w:tc>
          <w:tcPr>
            <w:tcW w:w="1418" w:type="dxa"/>
          </w:tcPr>
          <w:p w14:paraId="1FEE49A8" w14:textId="77777777" w:rsidR="00701746" w:rsidRDefault="007919F7">
            <w:pPr>
              <w:pStyle w:val="Table09Row"/>
            </w:pPr>
            <w:r>
              <w:t>1946/037 (10 &amp; 11 Geo. VI No. 37)</w:t>
            </w:r>
          </w:p>
        </w:tc>
        <w:tc>
          <w:tcPr>
            <w:tcW w:w="2693" w:type="dxa"/>
          </w:tcPr>
          <w:p w14:paraId="138C808F" w14:textId="77777777" w:rsidR="00701746" w:rsidRDefault="007919F7">
            <w:pPr>
              <w:pStyle w:val="Table09Row"/>
            </w:pPr>
            <w:r>
              <w:rPr>
                <w:i/>
              </w:rPr>
              <w:t>Purchasers’ Protection Act Amendment Act 1946</w:t>
            </w:r>
          </w:p>
        </w:tc>
        <w:tc>
          <w:tcPr>
            <w:tcW w:w="1276" w:type="dxa"/>
          </w:tcPr>
          <w:p w14:paraId="102CAF37" w14:textId="77777777" w:rsidR="00701746" w:rsidRDefault="007919F7">
            <w:pPr>
              <w:pStyle w:val="Table09Row"/>
            </w:pPr>
            <w:r>
              <w:t>24 Jan 1947</w:t>
            </w:r>
          </w:p>
        </w:tc>
        <w:tc>
          <w:tcPr>
            <w:tcW w:w="3402" w:type="dxa"/>
          </w:tcPr>
          <w:p w14:paraId="1D4A8C7A" w14:textId="77777777" w:rsidR="00701746" w:rsidRDefault="007919F7">
            <w:pPr>
              <w:pStyle w:val="Table09Row"/>
            </w:pPr>
            <w:r>
              <w:t>24 Jan 1947</w:t>
            </w:r>
          </w:p>
        </w:tc>
        <w:tc>
          <w:tcPr>
            <w:tcW w:w="1123" w:type="dxa"/>
          </w:tcPr>
          <w:p w14:paraId="4FFBE056" w14:textId="77777777" w:rsidR="00701746" w:rsidRDefault="007919F7">
            <w:pPr>
              <w:pStyle w:val="Table09Row"/>
            </w:pPr>
            <w:r>
              <w:t>1970/119</w:t>
            </w:r>
          </w:p>
        </w:tc>
      </w:tr>
      <w:tr w:rsidR="00701746" w14:paraId="202BD660" w14:textId="77777777">
        <w:trPr>
          <w:cantSplit/>
          <w:jc w:val="center"/>
        </w:trPr>
        <w:tc>
          <w:tcPr>
            <w:tcW w:w="1418" w:type="dxa"/>
          </w:tcPr>
          <w:p w14:paraId="2971BF95" w14:textId="77777777" w:rsidR="00701746" w:rsidRDefault="007919F7">
            <w:pPr>
              <w:pStyle w:val="Table09Row"/>
            </w:pPr>
            <w:r>
              <w:t>1946/038 (10 &amp; 11 Geo. VI No. 38)</w:t>
            </w:r>
          </w:p>
        </w:tc>
        <w:tc>
          <w:tcPr>
            <w:tcW w:w="2693" w:type="dxa"/>
          </w:tcPr>
          <w:p w14:paraId="0BCF89B4" w14:textId="77777777" w:rsidR="00701746" w:rsidRDefault="007919F7">
            <w:pPr>
              <w:pStyle w:val="Table09Row"/>
            </w:pPr>
            <w:r>
              <w:rPr>
                <w:i/>
              </w:rPr>
              <w:t>Reserves Act 1946</w:t>
            </w:r>
          </w:p>
        </w:tc>
        <w:tc>
          <w:tcPr>
            <w:tcW w:w="1276" w:type="dxa"/>
          </w:tcPr>
          <w:p w14:paraId="33E27850" w14:textId="77777777" w:rsidR="00701746" w:rsidRDefault="007919F7">
            <w:pPr>
              <w:pStyle w:val="Table09Row"/>
            </w:pPr>
            <w:r>
              <w:t>24 Jan 1947</w:t>
            </w:r>
          </w:p>
        </w:tc>
        <w:tc>
          <w:tcPr>
            <w:tcW w:w="3402" w:type="dxa"/>
          </w:tcPr>
          <w:p w14:paraId="122E5834" w14:textId="77777777" w:rsidR="00701746" w:rsidRDefault="007919F7">
            <w:pPr>
              <w:pStyle w:val="Table09Row"/>
            </w:pPr>
            <w:r>
              <w:t>24 Jan 1947</w:t>
            </w:r>
          </w:p>
        </w:tc>
        <w:tc>
          <w:tcPr>
            <w:tcW w:w="1123" w:type="dxa"/>
          </w:tcPr>
          <w:p w14:paraId="16FA6CC7" w14:textId="77777777" w:rsidR="00701746" w:rsidRDefault="00701746">
            <w:pPr>
              <w:pStyle w:val="Table09Row"/>
            </w:pPr>
          </w:p>
        </w:tc>
      </w:tr>
      <w:tr w:rsidR="00701746" w14:paraId="3C2C6EF6" w14:textId="77777777">
        <w:trPr>
          <w:cantSplit/>
          <w:jc w:val="center"/>
        </w:trPr>
        <w:tc>
          <w:tcPr>
            <w:tcW w:w="1418" w:type="dxa"/>
          </w:tcPr>
          <w:p w14:paraId="4CCBF0AC" w14:textId="77777777" w:rsidR="00701746" w:rsidRDefault="007919F7">
            <w:pPr>
              <w:pStyle w:val="Table09Row"/>
            </w:pPr>
            <w:r>
              <w:t>1946/039 (10 &amp; 11 Geo. VI No. 39)</w:t>
            </w:r>
          </w:p>
        </w:tc>
        <w:tc>
          <w:tcPr>
            <w:tcW w:w="2693" w:type="dxa"/>
          </w:tcPr>
          <w:p w14:paraId="46DCE17B" w14:textId="77777777" w:rsidR="00701746" w:rsidRDefault="007919F7">
            <w:pPr>
              <w:pStyle w:val="Table09Row"/>
            </w:pPr>
            <w:r>
              <w:rPr>
                <w:i/>
              </w:rPr>
              <w:t xml:space="preserve">Road Closure </w:t>
            </w:r>
            <w:r>
              <w:rPr>
                <w:i/>
              </w:rPr>
              <w:t>Act 1946</w:t>
            </w:r>
          </w:p>
        </w:tc>
        <w:tc>
          <w:tcPr>
            <w:tcW w:w="1276" w:type="dxa"/>
          </w:tcPr>
          <w:p w14:paraId="22C31436" w14:textId="77777777" w:rsidR="00701746" w:rsidRDefault="007919F7">
            <w:pPr>
              <w:pStyle w:val="Table09Row"/>
            </w:pPr>
            <w:r>
              <w:t>24 Jan 1947</w:t>
            </w:r>
          </w:p>
        </w:tc>
        <w:tc>
          <w:tcPr>
            <w:tcW w:w="3402" w:type="dxa"/>
          </w:tcPr>
          <w:p w14:paraId="30EB1E01" w14:textId="77777777" w:rsidR="00701746" w:rsidRDefault="007919F7">
            <w:pPr>
              <w:pStyle w:val="Table09Row"/>
            </w:pPr>
            <w:r>
              <w:t>24 Jan 1947</w:t>
            </w:r>
          </w:p>
        </w:tc>
        <w:tc>
          <w:tcPr>
            <w:tcW w:w="1123" w:type="dxa"/>
          </w:tcPr>
          <w:p w14:paraId="46EAE3A8" w14:textId="77777777" w:rsidR="00701746" w:rsidRDefault="007919F7">
            <w:pPr>
              <w:pStyle w:val="Table09Row"/>
            </w:pPr>
            <w:r>
              <w:t>1965/057</w:t>
            </w:r>
          </w:p>
        </w:tc>
      </w:tr>
      <w:tr w:rsidR="00701746" w14:paraId="0C708E2E" w14:textId="77777777">
        <w:trPr>
          <w:cantSplit/>
          <w:jc w:val="center"/>
        </w:trPr>
        <w:tc>
          <w:tcPr>
            <w:tcW w:w="1418" w:type="dxa"/>
          </w:tcPr>
          <w:p w14:paraId="0FA99F6C" w14:textId="77777777" w:rsidR="00701746" w:rsidRDefault="007919F7">
            <w:pPr>
              <w:pStyle w:val="Table09Row"/>
            </w:pPr>
            <w:r>
              <w:t>1946/040 (10 &amp; 11 Geo. VI No. 40)</w:t>
            </w:r>
          </w:p>
        </w:tc>
        <w:tc>
          <w:tcPr>
            <w:tcW w:w="2693" w:type="dxa"/>
          </w:tcPr>
          <w:p w14:paraId="7955B3B8" w14:textId="77777777" w:rsidR="00701746" w:rsidRDefault="007919F7">
            <w:pPr>
              <w:pStyle w:val="Table09Row"/>
            </w:pPr>
            <w:r>
              <w:rPr>
                <w:i/>
              </w:rPr>
              <w:t>State Forest Access Act 1946</w:t>
            </w:r>
          </w:p>
        </w:tc>
        <w:tc>
          <w:tcPr>
            <w:tcW w:w="1276" w:type="dxa"/>
          </w:tcPr>
          <w:p w14:paraId="67DC909A" w14:textId="77777777" w:rsidR="00701746" w:rsidRDefault="007919F7">
            <w:pPr>
              <w:pStyle w:val="Table09Row"/>
            </w:pPr>
            <w:r>
              <w:t>24 Jan 1947</w:t>
            </w:r>
          </w:p>
        </w:tc>
        <w:tc>
          <w:tcPr>
            <w:tcW w:w="3402" w:type="dxa"/>
          </w:tcPr>
          <w:p w14:paraId="13A46067" w14:textId="77777777" w:rsidR="00701746" w:rsidRDefault="007919F7">
            <w:pPr>
              <w:pStyle w:val="Table09Row"/>
            </w:pPr>
            <w:r>
              <w:t>24 Jan 1947</w:t>
            </w:r>
          </w:p>
        </w:tc>
        <w:tc>
          <w:tcPr>
            <w:tcW w:w="1123" w:type="dxa"/>
          </w:tcPr>
          <w:p w14:paraId="24131DF2" w14:textId="77777777" w:rsidR="00701746" w:rsidRDefault="007919F7">
            <w:pPr>
              <w:pStyle w:val="Table09Row"/>
            </w:pPr>
            <w:r>
              <w:t>1967/068</w:t>
            </w:r>
          </w:p>
        </w:tc>
      </w:tr>
      <w:tr w:rsidR="00701746" w14:paraId="25FEEE95" w14:textId="77777777">
        <w:trPr>
          <w:cantSplit/>
          <w:jc w:val="center"/>
        </w:trPr>
        <w:tc>
          <w:tcPr>
            <w:tcW w:w="1418" w:type="dxa"/>
          </w:tcPr>
          <w:p w14:paraId="550B3634" w14:textId="77777777" w:rsidR="00701746" w:rsidRDefault="007919F7">
            <w:pPr>
              <w:pStyle w:val="Table09Row"/>
            </w:pPr>
            <w:r>
              <w:t>1946/041 (10 &amp; 11 Geo. VI No. 41)</w:t>
            </w:r>
          </w:p>
        </w:tc>
        <w:tc>
          <w:tcPr>
            <w:tcW w:w="2693" w:type="dxa"/>
          </w:tcPr>
          <w:p w14:paraId="2A2B4B46" w14:textId="77777777" w:rsidR="00701746" w:rsidRDefault="007919F7">
            <w:pPr>
              <w:pStyle w:val="Table09Row"/>
            </w:pPr>
            <w:r>
              <w:rPr>
                <w:i/>
              </w:rPr>
              <w:t>Timber Industry Regulation Act Amendment Act 1946</w:t>
            </w:r>
          </w:p>
        </w:tc>
        <w:tc>
          <w:tcPr>
            <w:tcW w:w="1276" w:type="dxa"/>
          </w:tcPr>
          <w:p w14:paraId="59F382DC" w14:textId="77777777" w:rsidR="00701746" w:rsidRDefault="007919F7">
            <w:pPr>
              <w:pStyle w:val="Table09Row"/>
            </w:pPr>
            <w:r>
              <w:t>24 Jan 1947</w:t>
            </w:r>
          </w:p>
        </w:tc>
        <w:tc>
          <w:tcPr>
            <w:tcW w:w="3402" w:type="dxa"/>
          </w:tcPr>
          <w:p w14:paraId="6DF0283B" w14:textId="77777777" w:rsidR="00701746" w:rsidRDefault="007919F7">
            <w:pPr>
              <w:pStyle w:val="Table09Row"/>
            </w:pPr>
            <w:r>
              <w:t>24 Jan 1947</w:t>
            </w:r>
          </w:p>
        </w:tc>
        <w:tc>
          <w:tcPr>
            <w:tcW w:w="1123" w:type="dxa"/>
          </w:tcPr>
          <w:p w14:paraId="3144585E" w14:textId="77777777" w:rsidR="00701746" w:rsidRDefault="007919F7">
            <w:pPr>
              <w:pStyle w:val="Table09Row"/>
            </w:pPr>
            <w:r>
              <w:t>2003/074</w:t>
            </w:r>
          </w:p>
        </w:tc>
      </w:tr>
      <w:tr w:rsidR="00701746" w14:paraId="6FCB2D6A" w14:textId="77777777">
        <w:trPr>
          <w:cantSplit/>
          <w:jc w:val="center"/>
        </w:trPr>
        <w:tc>
          <w:tcPr>
            <w:tcW w:w="1418" w:type="dxa"/>
          </w:tcPr>
          <w:p w14:paraId="40139B34" w14:textId="77777777" w:rsidR="00701746" w:rsidRDefault="007919F7">
            <w:pPr>
              <w:pStyle w:val="Table09Row"/>
            </w:pPr>
            <w:r>
              <w:t>1946/042 (10 &amp; 11 Geo. VI No. 42)</w:t>
            </w:r>
          </w:p>
        </w:tc>
        <w:tc>
          <w:tcPr>
            <w:tcW w:w="2693" w:type="dxa"/>
          </w:tcPr>
          <w:p w14:paraId="4B35E1E5" w14:textId="77777777" w:rsidR="00701746" w:rsidRDefault="007919F7">
            <w:pPr>
              <w:pStyle w:val="Table09Row"/>
            </w:pPr>
            <w:r>
              <w:rPr>
                <w:i/>
              </w:rPr>
              <w:t>Fremantle Tramways and Electric Lighting Act Amendment Act 1946</w:t>
            </w:r>
          </w:p>
        </w:tc>
        <w:tc>
          <w:tcPr>
            <w:tcW w:w="1276" w:type="dxa"/>
          </w:tcPr>
          <w:p w14:paraId="6D27FD62" w14:textId="77777777" w:rsidR="00701746" w:rsidRDefault="007919F7">
            <w:pPr>
              <w:pStyle w:val="Table09Row"/>
            </w:pPr>
            <w:r>
              <w:t>24 Jan 1947</w:t>
            </w:r>
          </w:p>
        </w:tc>
        <w:tc>
          <w:tcPr>
            <w:tcW w:w="3402" w:type="dxa"/>
          </w:tcPr>
          <w:p w14:paraId="323087B9" w14:textId="77777777" w:rsidR="00701746" w:rsidRDefault="007919F7">
            <w:pPr>
              <w:pStyle w:val="Table09Row"/>
            </w:pPr>
            <w:r>
              <w:t>24 Jan 1947</w:t>
            </w:r>
          </w:p>
        </w:tc>
        <w:tc>
          <w:tcPr>
            <w:tcW w:w="1123" w:type="dxa"/>
          </w:tcPr>
          <w:p w14:paraId="0AD38613" w14:textId="77777777" w:rsidR="00701746" w:rsidRDefault="007919F7">
            <w:pPr>
              <w:pStyle w:val="Table09Row"/>
            </w:pPr>
            <w:r>
              <w:t>1961/078 (10 Eliz. II No. 78)</w:t>
            </w:r>
          </w:p>
        </w:tc>
      </w:tr>
      <w:tr w:rsidR="00701746" w14:paraId="301A885E" w14:textId="77777777">
        <w:trPr>
          <w:cantSplit/>
          <w:jc w:val="center"/>
        </w:trPr>
        <w:tc>
          <w:tcPr>
            <w:tcW w:w="1418" w:type="dxa"/>
          </w:tcPr>
          <w:p w14:paraId="609A2348" w14:textId="77777777" w:rsidR="00701746" w:rsidRDefault="007919F7">
            <w:pPr>
              <w:pStyle w:val="Table09Row"/>
            </w:pPr>
            <w:r>
              <w:t>1946/043 (10 &amp; 11 Geo. VI No. 43)</w:t>
            </w:r>
          </w:p>
        </w:tc>
        <w:tc>
          <w:tcPr>
            <w:tcW w:w="2693" w:type="dxa"/>
          </w:tcPr>
          <w:p w14:paraId="14487107" w14:textId="77777777" w:rsidR="00701746" w:rsidRDefault="007919F7">
            <w:pPr>
              <w:pStyle w:val="Table09Row"/>
            </w:pPr>
            <w:r>
              <w:rPr>
                <w:i/>
              </w:rPr>
              <w:t>Licensing Act Amendment Act 1946</w:t>
            </w:r>
          </w:p>
        </w:tc>
        <w:tc>
          <w:tcPr>
            <w:tcW w:w="1276" w:type="dxa"/>
          </w:tcPr>
          <w:p w14:paraId="3A24D44A" w14:textId="77777777" w:rsidR="00701746" w:rsidRDefault="007919F7">
            <w:pPr>
              <w:pStyle w:val="Table09Row"/>
            </w:pPr>
            <w:r>
              <w:t>24 Jan 1947</w:t>
            </w:r>
          </w:p>
        </w:tc>
        <w:tc>
          <w:tcPr>
            <w:tcW w:w="3402" w:type="dxa"/>
          </w:tcPr>
          <w:p w14:paraId="31F0DDF2" w14:textId="77777777" w:rsidR="00701746" w:rsidRDefault="007919F7">
            <w:pPr>
              <w:pStyle w:val="Table09Row"/>
            </w:pPr>
            <w:r>
              <w:t>24 Jan 1947</w:t>
            </w:r>
          </w:p>
        </w:tc>
        <w:tc>
          <w:tcPr>
            <w:tcW w:w="1123" w:type="dxa"/>
          </w:tcPr>
          <w:p w14:paraId="007F5633" w14:textId="77777777" w:rsidR="00701746" w:rsidRDefault="007919F7">
            <w:pPr>
              <w:pStyle w:val="Table09Row"/>
            </w:pPr>
            <w:r>
              <w:t>1970/034</w:t>
            </w:r>
          </w:p>
        </w:tc>
      </w:tr>
      <w:tr w:rsidR="00701746" w14:paraId="745ED06D" w14:textId="77777777">
        <w:trPr>
          <w:cantSplit/>
          <w:jc w:val="center"/>
        </w:trPr>
        <w:tc>
          <w:tcPr>
            <w:tcW w:w="1418" w:type="dxa"/>
          </w:tcPr>
          <w:p w14:paraId="04EE4D94" w14:textId="77777777" w:rsidR="00701746" w:rsidRDefault="007919F7">
            <w:pPr>
              <w:pStyle w:val="Table09Row"/>
            </w:pPr>
            <w:r>
              <w:t>1946/044 (10 &amp; 11 Geo. VI No. 44)</w:t>
            </w:r>
          </w:p>
        </w:tc>
        <w:tc>
          <w:tcPr>
            <w:tcW w:w="2693" w:type="dxa"/>
          </w:tcPr>
          <w:p w14:paraId="4522D40F" w14:textId="77777777" w:rsidR="00701746" w:rsidRDefault="007919F7">
            <w:pPr>
              <w:pStyle w:val="Table09Row"/>
            </w:pPr>
            <w:r>
              <w:rPr>
                <w:i/>
              </w:rPr>
              <w:t>Lotteries (Control) Act Amendment Act 1946</w:t>
            </w:r>
          </w:p>
        </w:tc>
        <w:tc>
          <w:tcPr>
            <w:tcW w:w="1276" w:type="dxa"/>
          </w:tcPr>
          <w:p w14:paraId="642E28DD" w14:textId="77777777" w:rsidR="00701746" w:rsidRDefault="007919F7">
            <w:pPr>
              <w:pStyle w:val="Table09Row"/>
            </w:pPr>
            <w:r>
              <w:t>24 Jan 1947</w:t>
            </w:r>
          </w:p>
        </w:tc>
        <w:tc>
          <w:tcPr>
            <w:tcW w:w="3402" w:type="dxa"/>
          </w:tcPr>
          <w:p w14:paraId="59E28D89" w14:textId="77777777" w:rsidR="00701746" w:rsidRDefault="007919F7">
            <w:pPr>
              <w:pStyle w:val="Table09Row"/>
            </w:pPr>
            <w:r>
              <w:t>24 Jan 1947</w:t>
            </w:r>
          </w:p>
        </w:tc>
        <w:tc>
          <w:tcPr>
            <w:tcW w:w="1123" w:type="dxa"/>
          </w:tcPr>
          <w:p w14:paraId="635CA625" w14:textId="77777777" w:rsidR="00701746" w:rsidRDefault="007919F7">
            <w:pPr>
              <w:pStyle w:val="Table09Row"/>
            </w:pPr>
            <w:r>
              <w:t>1954/018 (3 Eliz. II No. 18)</w:t>
            </w:r>
          </w:p>
        </w:tc>
      </w:tr>
      <w:tr w:rsidR="00701746" w14:paraId="0F9A2DF0" w14:textId="77777777">
        <w:trPr>
          <w:cantSplit/>
          <w:jc w:val="center"/>
        </w:trPr>
        <w:tc>
          <w:tcPr>
            <w:tcW w:w="1418" w:type="dxa"/>
          </w:tcPr>
          <w:p w14:paraId="746ED084" w14:textId="77777777" w:rsidR="00701746" w:rsidRDefault="007919F7">
            <w:pPr>
              <w:pStyle w:val="Table09Row"/>
            </w:pPr>
            <w:r>
              <w:t>1946/045 (10 &amp; 11 Geo. VI No. 45)</w:t>
            </w:r>
          </w:p>
        </w:tc>
        <w:tc>
          <w:tcPr>
            <w:tcW w:w="2693" w:type="dxa"/>
          </w:tcPr>
          <w:p w14:paraId="5A425FF2" w14:textId="77777777" w:rsidR="00701746" w:rsidRDefault="007919F7">
            <w:pPr>
              <w:pStyle w:val="Table09Row"/>
            </w:pPr>
            <w:r>
              <w:rPr>
                <w:i/>
              </w:rPr>
              <w:t>Legislative Council (War Time) Electoral Act Amendment Act 1946</w:t>
            </w:r>
          </w:p>
        </w:tc>
        <w:tc>
          <w:tcPr>
            <w:tcW w:w="1276" w:type="dxa"/>
          </w:tcPr>
          <w:p w14:paraId="3F67BAD4" w14:textId="77777777" w:rsidR="00701746" w:rsidRDefault="007919F7">
            <w:pPr>
              <w:pStyle w:val="Table09Row"/>
            </w:pPr>
            <w:r>
              <w:t>24 Jan 1947</w:t>
            </w:r>
          </w:p>
        </w:tc>
        <w:tc>
          <w:tcPr>
            <w:tcW w:w="3402" w:type="dxa"/>
          </w:tcPr>
          <w:p w14:paraId="097730C9" w14:textId="77777777" w:rsidR="00701746" w:rsidRDefault="007919F7">
            <w:pPr>
              <w:pStyle w:val="Table09Row"/>
            </w:pPr>
            <w:r>
              <w:t>24 Jan 1947</w:t>
            </w:r>
          </w:p>
        </w:tc>
        <w:tc>
          <w:tcPr>
            <w:tcW w:w="1123" w:type="dxa"/>
          </w:tcPr>
          <w:p w14:paraId="3C97335C" w14:textId="77777777" w:rsidR="00701746" w:rsidRDefault="007919F7">
            <w:pPr>
              <w:pStyle w:val="Table09Row"/>
            </w:pPr>
            <w:r>
              <w:t>1965/057</w:t>
            </w:r>
          </w:p>
        </w:tc>
      </w:tr>
      <w:tr w:rsidR="00701746" w14:paraId="5BFF605B" w14:textId="77777777">
        <w:trPr>
          <w:cantSplit/>
          <w:jc w:val="center"/>
        </w:trPr>
        <w:tc>
          <w:tcPr>
            <w:tcW w:w="1418" w:type="dxa"/>
          </w:tcPr>
          <w:p w14:paraId="28E0F7AD" w14:textId="77777777" w:rsidR="00701746" w:rsidRDefault="007919F7">
            <w:pPr>
              <w:pStyle w:val="Table09Row"/>
            </w:pPr>
            <w:r>
              <w:t>1946/046 (10 &amp; 11 Geo. VI No. 46)</w:t>
            </w:r>
          </w:p>
        </w:tc>
        <w:tc>
          <w:tcPr>
            <w:tcW w:w="2693" w:type="dxa"/>
          </w:tcPr>
          <w:p w14:paraId="598A771F" w14:textId="77777777" w:rsidR="00701746" w:rsidRDefault="007919F7">
            <w:pPr>
              <w:pStyle w:val="Table09Row"/>
            </w:pPr>
            <w:r>
              <w:rPr>
                <w:i/>
              </w:rPr>
              <w:t>Road Districts Act Amendment Act 1946 [No. 46 of 1946]</w:t>
            </w:r>
          </w:p>
        </w:tc>
        <w:tc>
          <w:tcPr>
            <w:tcW w:w="1276" w:type="dxa"/>
          </w:tcPr>
          <w:p w14:paraId="3008C0D8" w14:textId="77777777" w:rsidR="00701746" w:rsidRDefault="007919F7">
            <w:pPr>
              <w:pStyle w:val="Table09Row"/>
            </w:pPr>
            <w:r>
              <w:t>24 Jan 1947</w:t>
            </w:r>
          </w:p>
        </w:tc>
        <w:tc>
          <w:tcPr>
            <w:tcW w:w="3402" w:type="dxa"/>
          </w:tcPr>
          <w:p w14:paraId="5ADAFD7A" w14:textId="77777777" w:rsidR="00701746" w:rsidRDefault="007919F7">
            <w:pPr>
              <w:pStyle w:val="Table09Row"/>
            </w:pPr>
            <w:r>
              <w:t>24 Jan 1947</w:t>
            </w:r>
          </w:p>
        </w:tc>
        <w:tc>
          <w:tcPr>
            <w:tcW w:w="1123" w:type="dxa"/>
          </w:tcPr>
          <w:p w14:paraId="1E3B1773" w14:textId="77777777" w:rsidR="00701746" w:rsidRDefault="007919F7">
            <w:pPr>
              <w:pStyle w:val="Table09Row"/>
            </w:pPr>
            <w:r>
              <w:t>1960/084 (9 Eliz. II No. 84)</w:t>
            </w:r>
          </w:p>
        </w:tc>
      </w:tr>
      <w:tr w:rsidR="00701746" w14:paraId="48C48628" w14:textId="77777777">
        <w:trPr>
          <w:cantSplit/>
          <w:jc w:val="center"/>
        </w:trPr>
        <w:tc>
          <w:tcPr>
            <w:tcW w:w="1418" w:type="dxa"/>
          </w:tcPr>
          <w:p w14:paraId="6F206B22" w14:textId="77777777" w:rsidR="00701746" w:rsidRDefault="007919F7">
            <w:pPr>
              <w:pStyle w:val="Table09Row"/>
            </w:pPr>
            <w:r>
              <w:t>1946/047 (10 &amp; 11 Geo. VI No. 47)</w:t>
            </w:r>
          </w:p>
        </w:tc>
        <w:tc>
          <w:tcPr>
            <w:tcW w:w="2693" w:type="dxa"/>
          </w:tcPr>
          <w:p w14:paraId="49BADCA8" w14:textId="77777777" w:rsidR="00701746" w:rsidRDefault="007919F7">
            <w:pPr>
              <w:pStyle w:val="Table09Row"/>
            </w:pPr>
            <w:r>
              <w:rPr>
                <w:i/>
              </w:rPr>
              <w:t xml:space="preserve">Factories and Shops Act Amendment Act </w:t>
            </w:r>
            <w:r>
              <w:rPr>
                <w:i/>
              </w:rPr>
              <w:t>(No. 2) 1946</w:t>
            </w:r>
          </w:p>
        </w:tc>
        <w:tc>
          <w:tcPr>
            <w:tcW w:w="1276" w:type="dxa"/>
          </w:tcPr>
          <w:p w14:paraId="20AFE2B0" w14:textId="77777777" w:rsidR="00701746" w:rsidRDefault="007919F7">
            <w:pPr>
              <w:pStyle w:val="Table09Row"/>
            </w:pPr>
            <w:r>
              <w:t>24 Jan 1947</w:t>
            </w:r>
          </w:p>
        </w:tc>
        <w:tc>
          <w:tcPr>
            <w:tcW w:w="3402" w:type="dxa"/>
          </w:tcPr>
          <w:p w14:paraId="1698429F" w14:textId="77777777" w:rsidR="00701746" w:rsidRDefault="007919F7">
            <w:pPr>
              <w:pStyle w:val="Table09Row"/>
            </w:pPr>
            <w:r>
              <w:t>24 Jan 1947</w:t>
            </w:r>
          </w:p>
        </w:tc>
        <w:tc>
          <w:tcPr>
            <w:tcW w:w="1123" w:type="dxa"/>
          </w:tcPr>
          <w:p w14:paraId="6A408894" w14:textId="77777777" w:rsidR="00701746" w:rsidRDefault="007919F7">
            <w:pPr>
              <w:pStyle w:val="Table09Row"/>
            </w:pPr>
            <w:r>
              <w:t>1963/044 (12 Eliz. II No. 44)</w:t>
            </w:r>
          </w:p>
        </w:tc>
      </w:tr>
      <w:tr w:rsidR="00701746" w14:paraId="06E336C5" w14:textId="77777777">
        <w:trPr>
          <w:cantSplit/>
          <w:jc w:val="center"/>
        </w:trPr>
        <w:tc>
          <w:tcPr>
            <w:tcW w:w="1418" w:type="dxa"/>
          </w:tcPr>
          <w:p w14:paraId="365B980E" w14:textId="77777777" w:rsidR="00701746" w:rsidRDefault="007919F7">
            <w:pPr>
              <w:pStyle w:val="Table09Row"/>
            </w:pPr>
            <w:r>
              <w:t>1946/048 (10 &amp; 11 Geo. VI No. 48)</w:t>
            </w:r>
          </w:p>
        </w:tc>
        <w:tc>
          <w:tcPr>
            <w:tcW w:w="2693" w:type="dxa"/>
          </w:tcPr>
          <w:p w14:paraId="72E51DA9" w14:textId="77777777" w:rsidR="00701746" w:rsidRDefault="007919F7">
            <w:pPr>
              <w:pStyle w:val="Table09Row"/>
            </w:pPr>
            <w:r>
              <w:rPr>
                <w:i/>
              </w:rPr>
              <w:t>Traffic Act Amendment Act 1946</w:t>
            </w:r>
          </w:p>
        </w:tc>
        <w:tc>
          <w:tcPr>
            <w:tcW w:w="1276" w:type="dxa"/>
          </w:tcPr>
          <w:p w14:paraId="5AAFCEA9" w14:textId="77777777" w:rsidR="00701746" w:rsidRDefault="007919F7">
            <w:pPr>
              <w:pStyle w:val="Table09Row"/>
            </w:pPr>
            <w:r>
              <w:t>24 Jan 1947</w:t>
            </w:r>
          </w:p>
        </w:tc>
        <w:tc>
          <w:tcPr>
            <w:tcW w:w="3402" w:type="dxa"/>
          </w:tcPr>
          <w:p w14:paraId="25980363" w14:textId="77777777" w:rsidR="00701746" w:rsidRDefault="007919F7">
            <w:pPr>
              <w:pStyle w:val="Table09Row"/>
            </w:pPr>
            <w:r>
              <w:t>24 Jan 1947</w:t>
            </w:r>
          </w:p>
        </w:tc>
        <w:tc>
          <w:tcPr>
            <w:tcW w:w="1123" w:type="dxa"/>
          </w:tcPr>
          <w:p w14:paraId="53C6A636" w14:textId="77777777" w:rsidR="00701746" w:rsidRDefault="007919F7">
            <w:pPr>
              <w:pStyle w:val="Table09Row"/>
            </w:pPr>
            <w:r>
              <w:t>1974/059</w:t>
            </w:r>
          </w:p>
        </w:tc>
      </w:tr>
      <w:tr w:rsidR="00701746" w14:paraId="69F538C1" w14:textId="77777777">
        <w:trPr>
          <w:cantSplit/>
          <w:jc w:val="center"/>
        </w:trPr>
        <w:tc>
          <w:tcPr>
            <w:tcW w:w="1418" w:type="dxa"/>
          </w:tcPr>
          <w:p w14:paraId="55B8CC2D" w14:textId="77777777" w:rsidR="00701746" w:rsidRDefault="007919F7">
            <w:pPr>
              <w:pStyle w:val="Table09Row"/>
            </w:pPr>
            <w:r>
              <w:t>1946/049 (10 &amp; 11 Geo. VI No. 49)</w:t>
            </w:r>
          </w:p>
        </w:tc>
        <w:tc>
          <w:tcPr>
            <w:tcW w:w="2693" w:type="dxa"/>
          </w:tcPr>
          <w:p w14:paraId="2D7DC56C" w14:textId="77777777" w:rsidR="00701746" w:rsidRDefault="007919F7">
            <w:pPr>
              <w:pStyle w:val="Table09Row"/>
            </w:pPr>
            <w:r>
              <w:rPr>
                <w:i/>
              </w:rPr>
              <w:t>Vermin Act Amendment Act 1946</w:t>
            </w:r>
          </w:p>
        </w:tc>
        <w:tc>
          <w:tcPr>
            <w:tcW w:w="1276" w:type="dxa"/>
          </w:tcPr>
          <w:p w14:paraId="4D0B895D" w14:textId="77777777" w:rsidR="00701746" w:rsidRDefault="007919F7">
            <w:pPr>
              <w:pStyle w:val="Table09Row"/>
            </w:pPr>
            <w:r>
              <w:t>24 Jan 1947</w:t>
            </w:r>
          </w:p>
        </w:tc>
        <w:tc>
          <w:tcPr>
            <w:tcW w:w="3402" w:type="dxa"/>
          </w:tcPr>
          <w:p w14:paraId="4EA1996A" w14:textId="77777777" w:rsidR="00701746" w:rsidRDefault="007919F7">
            <w:pPr>
              <w:pStyle w:val="Table09Row"/>
            </w:pPr>
            <w:r>
              <w:t>24 Jan 1947</w:t>
            </w:r>
          </w:p>
        </w:tc>
        <w:tc>
          <w:tcPr>
            <w:tcW w:w="1123" w:type="dxa"/>
          </w:tcPr>
          <w:p w14:paraId="28874F2D" w14:textId="77777777" w:rsidR="00701746" w:rsidRDefault="007919F7">
            <w:pPr>
              <w:pStyle w:val="Table09Row"/>
            </w:pPr>
            <w:r>
              <w:t>1976/042</w:t>
            </w:r>
          </w:p>
        </w:tc>
      </w:tr>
      <w:tr w:rsidR="00701746" w14:paraId="5F2A0A36" w14:textId="77777777">
        <w:trPr>
          <w:cantSplit/>
          <w:jc w:val="center"/>
        </w:trPr>
        <w:tc>
          <w:tcPr>
            <w:tcW w:w="1418" w:type="dxa"/>
          </w:tcPr>
          <w:p w14:paraId="7F8F21EC" w14:textId="77777777" w:rsidR="00701746" w:rsidRDefault="007919F7">
            <w:pPr>
              <w:pStyle w:val="Table09Row"/>
            </w:pPr>
            <w:r>
              <w:t>1946/050 (10 &amp; 11 Geo. VI No. 50)</w:t>
            </w:r>
          </w:p>
        </w:tc>
        <w:tc>
          <w:tcPr>
            <w:tcW w:w="2693" w:type="dxa"/>
          </w:tcPr>
          <w:p w14:paraId="31154476" w14:textId="77777777" w:rsidR="00701746" w:rsidRDefault="007919F7">
            <w:pPr>
              <w:pStyle w:val="Table09Row"/>
            </w:pPr>
            <w:r>
              <w:rPr>
                <w:i/>
              </w:rPr>
              <w:t>Supreme Court Act Amendment Act 1946</w:t>
            </w:r>
          </w:p>
        </w:tc>
        <w:tc>
          <w:tcPr>
            <w:tcW w:w="1276" w:type="dxa"/>
          </w:tcPr>
          <w:p w14:paraId="17F021BC" w14:textId="77777777" w:rsidR="00701746" w:rsidRDefault="007919F7">
            <w:pPr>
              <w:pStyle w:val="Table09Row"/>
            </w:pPr>
            <w:r>
              <w:t>24 Jan 1947</w:t>
            </w:r>
          </w:p>
        </w:tc>
        <w:tc>
          <w:tcPr>
            <w:tcW w:w="3402" w:type="dxa"/>
          </w:tcPr>
          <w:p w14:paraId="724AEBFB" w14:textId="77777777" w:rsidR="00701746" w:rsidRDefault="007919F7">
            <w:pPr>
              <w:pStyle w:val="Table09Row"/>
            </w:pPr>
            <w:r>
              <w:t>24 Jan 1947</w:t>
            </w:r>
          </w:p>
        </w:tc>
        <w:tc>
          <w:tcPr>
            <w:tcW w:w="1123" w:type="dxa"/>
          </w:tcPr>
          <w:p w14:paraId="3F4BEF59" w14:textId="77777777" w:rsidR="00701746" w:rsidRDefault="00701746">
            <w:pPr>
              <w:pStyle w:val="Table09Row"/>
            </w:pPr>
          </w:p>
        </w:tc>
      </w:tr>
      <w:tr w:rsidR="00701746" w14:paraId="0447F645" w14:textId="77777777">
        <w:trPr>
          <w:cantSplit/>
          <w:jc w:val="center"/>
        </w:trPr>
        <w:tc>
          <w:tcPr>
            <w:tcW w:w="1418" w:type="dxa"/>
          </w:tcPr>
          <w:p w14:paraId="6AD6B47F" w14:textId="77777777" w:rsidR="00701746" w:rsidRDefault="007919F7">
            <w:pPr>
              <w:pStyle w:val="Table09Row"/>
            </w:pPr>
            <w:r>
              <w:t>1946/051 (10 &amp; 11 Geo. VI No. 51)</w:t>
            </w:r>
          </w:p>
        </w:tc>
        <w:tc>
          <w:tcPr>
            <w:tcW w:w="2693" w:type="dxa"/>
          </w:tcPr>
          <w:p w14:paraId="49D76825" w14:textId="77777777" w:rsidR="00701746" w:rsidRDefault="007919F7">
            <w:pPr>
              <w:pStyle w:val="Table09Row"/>
            </w:pPr>
            <w:r>
              <w:rPr>
                <w:i/>
              </w:rPr>
              <w:t>State Housing Act 1946</w:t>
            </w:r>
          </w:p>
        </w:tc>
        <w:tc>
          <w:tcPr>
            <w:tcW w:w="1276" w:type="dxa"/>
          </w:tcPr>
          <w:p w14:paraId="67C31E98" w14:textId="77777777" w:rsidR="00701746" w:rsidRDefault="007919F7">
            <w:pPr>
              <w:pStyle w:val="Table09Row"/>
            </w:pPr>
            <w:r>
              <w:t>24 Jan 1947</w:t>
            </w:r>
          </w:p>
        </w:tc>
        <w:tc>
          <w:tcPr>
            <w:tcW w:w="3402" w:type="dxa"/>
          </w:tcPr>
          <w:p w14:paraId="43798E2D" w14:textId="77777777" w:rsidR="00701746" w:rsidRDefault="007919F7">
            <w:pPr>
              <w:pStyle w:val="Table09Row"/>
            </w:pPr>
            <w:r>
              <w:t xml:space="preserve">31 Jan 1947 (see s. 1 and </w:t>
            </w:r>
            <w:r>
              <w:rPr>
                <w:i/>
              </w:rPr>
              <w:t>Gazette</w:t>
            </w:r>
            <w:r>
              <w:t xml:space="preserve"> 31 Jan 1947 p. 200)</w:t>
            </w:r>
          </w:p>
        </w:tc>
        <w:tc>
          <w:tcPr>
            <w:tcW w:w="1123" w:type="dxa"/>
          </w:tcPr>
          <w:p w14:paraId="29502FD6" w14:textId="77777777" w:rsidR="00701746" w:rsidRDefault="007919F7">
            <w:pPr>
              <w:pStyle w:val="Table09Row"/>
            </w:pPr>
            <w:r>
              <w:t>1980/058</w:t>
            </w:r>
          </w:p>
        </w:tc>
      </w:tr>
      <w:tr w:rsidR="00701746" w14:paraId="371DA3A7" w14:textId="77777777">
        <w:trPr>
          <w:cantSplit/>
          <w:jc w:val="center"/>
        </w:trPr>
        <w:tc>
          <w:tcPr>
            <w:tcW w:w="1418" w:type="dxa"/>
          </w:tcPr>
          <w:p w14:paraId="57BF5A28" w14:textId="77777777" w:rsidR="00701746" w:rsidRDefault="007919F7">
            <w:pPr>
              <w:pStyle w:val="Table09Row"/>
            </w:pPr>
            <w:r>
              <w:t>1946/052 (10 &amp; 11 Geo. VI No. 52)</w:t>
            </w:r>
          </w:p>
        </w:tc>
        <w:tc>
          <w:tcPr>
            <w:tcW w:w="2693" w:type="dxa"/>
          </w:tcPr>
          <w:p w14:paraId="62F286FF" w14:textId="77777777" w:rsidR="00701746" w:rsidRDefault="007919F7">
            <w:pPr>
              <w:pStyle w:val="Table09Row"/>
            </w:pPr>
            <w:r>
              <w:rPr>
                <w:i/>
              </w:rPr>
              <w:t>Appropriation Act 1946‑47</w:t>
            </w:r>
          </w:p>
        </w:tc>
        <w:tc>
          <w:tcPr>
            <w:tcW w:w="1276" w:type="dxa"/>
          </w:tcPr>
          <w:p w14:paraId="0D31D602" w14:textId="77777777" w:rsidR="00701746" w:rsidRDefault="007919F7">
            <w:pPr>
              <w:pStyle w:val="Table09Row"/>
            </w:pPr>
            <w:r>
              <w:t>24 Jan 1947</w:t>
            </w:r>
          </w:p>
        </w:tc>
        <w:tc>
          <w:tcPr>
            <w:tcW w:w="3402" w:type="dxa"/>
          </w:tcPr>
          <w:p w14:paraId="4BEBB762" w14:textId="77777777" w:rsidR="00701746" w:rsidRDefault="007919F7">
            <w:pPr>
              <w:pStyle w:val="Table09Row"/>
            </w:pPr>
            <w:r>
              <w:t>24 Jan 1947</w:t>
            </w:r>
          </w:p>
        </w:tc>
        <w:tc>
          <w:tcPr>
            <w:tcW w:w="1123" w:type="dxa"/>
          </w:tcPr>
          <w:p w14:paraId="2CE70E55" w14:textId="77777777" w:rsidR="00701746" w:rsidRDefault="007919F7">
            <w:pPr>
              <w:pStyle w:val="Table09Row"/>
            </w:pPr>
            <w:r>
              <w:t>1965/057</w:t>
            </w:r>
          </w:p>
        </w:tc>
      </w:tr>
      <w:tr w:rsidR="00701746" w14:paraId="58D79386" w14:textId="77777777">
        <w:trPr>
          <w:cantSplit/>
          <w:jc w:val="center"/>
        </w:trPr>
        <w:tc>
          <w:tcPr>
            <w:tcW w:w="1418" w:type="dxa"/>
          </w:tcPr>
          <w:p w14:paraId="071C102B" w14:textId="77777777" w:rsidR="00701746" w:rsidRDefault="007919F7">
            <w:pPr>
              <w:pStyle w:val="Table09Row"/>
            </w:pPr>
            <w:r>
              <w:t>1946/053 (10 &amp; 11 Geo. VI No. 53)</w:t>
            </w:r>
          </w:p>
        </w:tc>
        <w:tc>
          <w:tcPr>
            <w:tcW w:w="2693" w:type="dxa"/>
          </w:tcPr>
          <w:p w14:paraId="5AA4F492" w14:textId="77777777" w:rsidR="00701746" w:rsidRDefault="007919F7">
            <w:pPr>
              <w:pStyle w:val="Table09Row"/>
            </w:pPr>
            <w:r>
              <w:rPr>
                <w:i/>
              </w:rPr>
              <w:t>State (Western Australian) Alunite Industry Act 1946</w:t>
            </w:r>
          </w:p>
        </w:tc>
        <w:tc>
          <w:tcPr>
            <w:tcW w:w="1276" w:type="dxa"/>
          </w:tcPr>
          <w:p w14:paraId="054772AA" w14:textId="77777777" w:rsidR="00701746" w:rsidRDefault="007919F7">
            <w:pPr>
              <w:pStyle w:val="Table09Row"/>
            </w:pPr>
            <w:r>
              <w:t>24 Jan 1947</w:t>
            </w:r>
          </w:p>
        </w:tc>
        <w:tc>
          <w:tcPr>
            <w:tcW w:w="3402" w:type="dxa"/>
          </w:tcPr>
          <w:p w14:paraId="21068D45" w14:textId="77777777" w:rsidR="00701746" w:rsidRDefault="007919F7">
            <w:pPr>
              <w:pStyle w:val="Table09Row"/>
            </w:pPr>
            <w:r>
              <w:t xml:space="preserve">28 Mar 1947 (see s. 3 and </w:t>
            </w:r>
            <w:r>
              <w:rPr>
                <w:i/>
              </w:rPr>
              <w:t>Gazette</w:t>
            </w:r>
            <w:r>
              <w:t xml:space="preserve"> 28 Mar 1947 p. 510)</w:t>
            </w:r>
          </w:p>
        </w:tc>
        <w:tc>
          <w:tcPr>
            <w:tcW w:w="1123" w:type="dxa"/>
          </w:tcPr>
          <w:p w14:paraId="13665BAC" w14:textId="77777777" w:rsidR="00701746" w:rsidRDefault="007919F7">
            <w:pPr>
              <w:pStyle w:val="Table09Row"/>
            </w:pPr>
            <w:r>
              <w:t>1997/057</w:t>
            </w:r>
          </w:p>
        </w:tc>
      </w:tr>
      <w:tr w:rsidR="00701746" w14:paraId="60A987F0" w14:textId="77777777">
        <w:trPr>
          <w:cantSplit/>
          <w:jc w:val="center"/>
        </w:trPr>
        <w:tc>
          <w:tcPr>
            <w:tcW w:w="1418" w:type="dxa"/>
          </w:tcPr>
          <w:p w14:paraId="614364CD" w14:textId="77777777" w:rsidR="00701746" w:rsidRDefault="007919F7">
            <w:pPr>
              <w:pStyle w:val="Table09Row"/>
            </w:pPr>
            <w:r>
              <w:t>1946/054 (10 &amp; 11 Geo. VI No. 54)</w:t>
            </w:r>
          </w:p>
        </w:tc>
        <w:tc>
          <w:tcPr>
            <w:tcW w:w="2693" w:type="dxa"/>
          </w:tcPr>
          <w:p w14:paraId="717F069A" w14:textId="77777777" w:rsidR="00701746" w:rsidRDefault="007919F7">
            <w:pPr>
              <w:pStyle w:val="Table09Row"/>
            </w:pPr>
            <w:r>
              <w:rPr>
                <w:i/>
              </w:rPr>
              <w:t>Mines Regulation Act 1946</w:t>
            </w:r>
          </w:p>
        </w:tc>
        <w:tc>
          <w:tcPr>
            <w:tcW w:w="1276" w:type="dxa"/>
          </w:tcPr>
          <w:p w14:paraId="312D44FF" w14:textId="77777777" w:rsidR="00701746" w:rsidRDefault="007919F7">
            <w:pPr>
              <w:pStyle w:val="Table09Row"/>
            </w:pPr>
            <w:r>
              <w:t>24 Jan 1947</w:t>
            </w:r>
          </w:p>
        </w:tc>
        <w:tc>
          <w:tcPr>
            <w:tcW w:w="3402" w:type="dxa"/>
          </w:tcPr>
          <w:p w14:paraId="30BCB8A3" w14:textId="77777777" w:rsidR="00701746" w:rsidRDefault="007919F7">
            <w:pPr>
              <w:pStyle w:val="Table09Row"/>
            </w:pPr>
            <w:r>
              <w:t xml:space="preserve">1 May 1949 (see s. 1 and </w:t>
            </w:r>
            <w:r>
              <w:rPr>
                <w:i/>
              </w:rPr>
              <w:t>Gazette</w:t>
            </w:r>
            <w:r>
              <w:t xml:space="preserve"> 4 Apr 1949 p. 731)</w:t>
            </w:r>
          </w:p>
        </w:tc>
        <w:tc>
          <w:tcPr>
            <w:tcW w:w="1123" w:type="dxa"/>
          </w:tcPr>
          <w:p w14:paraId="5304226D" w14:textId="77777777" w:rsidR="00701746" w:rsidRDefault="007919F7">
            <w:pPr>
              <w:pStyle w:val="Table09Row"/>
            </w:pPr>
            <w:r>
              <w:t>1994/062</w:t>
            </w:r>
          </w:p>
        </w:tc>
      </w:tr>
      <w:tr w:rsidR="00701746" w14:paraId="690FE964" w14:textId="77777777">
        <w:trPr>
          <w:cantSplit/>
          <w:jc w:val="center"/>
        </w:trPr>
        <w:tc>
          <w:tcPr>
            <w:tcW w:w="1418" w:type="dxa"/>
          </w:tcPr>
          <w:p w14:paraId="62D0E1F2" w14:textId="77777777" w:rsidR="00701746" w:rsidRDefault="007919F7">
            <w:pPr>
              <w:pStyle w:val="Table09Row"/>
            </w:pPr>
            <w:r>
              <w:t>1946/055 (10 &amp; 11 Geo. VI No. 55)</w:t>
            </w:r>
          </w:p>
        </w:tc>
        <w:tc>
          <w:tcPr>
            <w:tcW w:w="2693" w:type="dxa"/>
          </w:tcPr>
          <w:p w14:paraId="0278E001" w14:textId="77777777" w:rsidR="00701746" w:rsidRDefault="007919F7">
            <w:pPr>
              <w:pStyle w:val="Table09Row"/>
            </w:pPr>
            <w:r>
              <w:rPr>
                <w:i/>
              </w:rPr>
              <w:t>Western Australian Trotting Association Act 1946</w:t>
            </w:r>
          </w:p>
        </w:tc>
        <w:tc>
          <w:tcPr>
            <w:tcW w:w="1276" w:type="dxa"/>
          </w:tcPr>
          <w:p w14:paraId="723626BB" w14:textId="77777777" w:rsidR="00701746" w:rsidRDefault="007919F7">
            <w:pPr>
              <w:pStyle w:val="Table09Row"/>
            </w:pPr>
            <w:r>
              <w:t>24 Jan 1947</w:t>
            </w:r>
          </w:p>
        </w:tc>
        <w:tc>
          <w:tcPr>
            <w:tcW w:w="3402" w:type="dxa"/>
          </w:tcPr>
          <w:p w14:paraId="2278BFC3" w14:textId="77777777" w:rsidR="00701746" w:rsidRDefault="007919F7">
            <w:pPr>
              <w:pStyle w:val="Table09Row"/>
            </w:pPr>
            <w:r>
              <w:t xml:space="preserve">1 Feb 1947 (see s. 1 and </w:t>
            </w:r>
            <w:r>
              <w:rPr>
                <w:i/>
              </w:rPr>
              <w:t>Gazette</w:t>
            </w:r>
            <w:r>
              <w:t xml:space="preserve"> 31 Jan 1947 p. 200)</w:t>
            </w:r>
          </w:p>
        </w:tc>
        <w:tc>
          <w:tcPr>
            <w:tcW w:w="1123" w:type="dxa"/>
          </w:tcPr>
          <w:p w14:paraId="0D614E92" w14:textId="77777777" w:rsidR="00701746" w:rsidRDefault="00701746">
            <w:pPr>
              <w:pStyle w:val="Table09Row"/>
            </w:pPr>
          </w:p>
        </w:tc>
      </w:tr>
      <w:tr w:rsidR="00701746" w14:paraId="2D48ECD2" w14:textId="77777777">
        <w:trPr>
          <w:cantSplit/>
          <w:jc w:val="center"/>
        </w:trPr>
        <w:tc>
          <w:tcPr>
            <w:tcW w:w="1418" w:type="dxa"/>
          </w:tcPr>
          <w:p w14:paraId="22797D91" w14:textId="77777777" w:rsidR="00701746" w:rsidRDefault="007919F7">
            <w:pPr>
              <w:pStyle w:val="Table09Row"/>
            </w:pPr>
            <w:r>
              <w:t>1946/056 (10 &amp; 11 Geo. VI No. 56)</w:t>
            </w:r>
          </w:p>
        </w:tc>
        <w:tc>
          <w:tcPr>
            <w:tcW w:w="2693" w:type="dxa"/>
          </w:tcPr>
          <w:p w14:paraId="29D2EE28" w14:textId="77777777" w:rsidR="00701746" w:rsidRDefault="007919F7">
            <w:pPr>
              <w:pStyle w:val="Table09Row"/>
            </w:pPr>
            <w:r>
              <w:rPr>
                <w:i/>
              </w:rPr>
              <w:t>Building Operations and Building Materials Control Act Amendment Act 1946</w:t>
            </w:r>
          </w:p>
        </w:tc>
        <w:tc>
          <w:tcPr>
            <w:tcW w:w="1276" w:type="dxa"/>
          </w:tcPr>
          <w:p w14:paraId="1C073D24" w14:textId="77777777" w:rsidR="00701746" w:rsidRDefault="007919F7">
            <w:pPr>
              <w:pStyle w:val="Table09Row"/>
            </w:pPr>
            <w:r>
              <w:t>24 Jan 1947</w:t>
            </w:r>
          </w:p>
        </w:tc>
        <w:tc>
          <w:tcPr>
            <w:tcW w:w="3402" w:type="dxa"/>
          </w:tcPr>
          <w:p w14:paraId="5CC141ED" w14:textId="77777777" w:rsidR="00701746" w:rsidRDefault="007919F7">
            <w:pPr>
              <w:pStyle w:val="Table09Row"/>
            </w:pPr>
            <w:r>
              <w:t>24 Jan 1947</w:t>
            </w:r>
          </w:p>
        </w:tc>
        <w:tc>
          <w:tcPr>
            <w:tcW w:w="1123" w:type="dxa"/>
          </w:tcPr>
          <w:p w14:paraId="7D0B159C" w14:textId="77777777" w:rsidR="00701746" w:rsidRDefault="007919F7">
            <w:pPr>
              <w:pStyle w:val="Table09Row"/>
            </w:pPr>
            <w:r>
              <w:t>Exp. 31/12/1953</w:t>
            </w:r>
          </w:p>
        </w:tc>
      </w:tr>
      <w:tr w:rsidR="00701746" w14:paraId="59DFD188" w14:textId="77777777">
        <w:trPr>
          <w:cantSplit/>
          <w:jc w:val="center"/>
        </w:trPr>
        <w:tc>
          <w:tcPr>
            <w:tcW w:w="1418" w:type="dxa"/>
          </w:tcPr>
          <w:p w14:paraId="61B20489" w14:textId="77777777" w:rsidR="00701746" w:rsidRDefault="007919F7">
            <w:pPr>
              <w:pStyle w:val="Table09Row"/>
            </w:pPr>
            <w:r>
              <w:t>1946/057 (10 &amp; 11 Geo. VI No. 57)</w:t>
            </w:r>
          </w:p>
        </w:tc>
        <w:tc>
          <w:tcPr>
            <w:tcW w:w="2693" w:type="dxa"/>
          </w:tcPr>
          <w:p w14:paraId="0564EA38" w14:textId="77777777" w:rsidR="00701746" w:rsidRDefault="007919F7">
            <w:pPr>
              <w:pStyle w:val="Table09Row"/>
            </w:pPr>
            <w:r>
              <w:rPr>
                <w:i/>
              </w:rPr>
              <w:t>Canning District Sanitary Site Act 1946</w:t>
            </w:r>
          </w:p>
        </w:tc>
        <w:tc>
          <w:tcPr>
            <w:tcW w:w="1276" w:type="dxa"/>
          </w:tcPr>
          <w:p w14:paraId="0B7A0FC8" w14:textId="77777777" w:rsidR="00701746" w:rsidRDefault="007919F7">
            <w:pPr>
              <w:pStyle w:val="Table09Row"/>
            </w:pPr>
            <w:r>
              <w:t>24 Jan 1947</w:t>
            </w:r>
          </w:p>
        </w:tc>
        <w:tc>
          <w:tcPr>
            <w:tcW w:w="3402" w:type="dxa"/>
          </w:tcPr>
          <w:p w14:paraId="64BC304A" w14:textId="77777777" w:rsidR="00701746" w:rsidRDefault="007919F7">
            <w:pPr>
              <w:pStyle w:val="Table09Row"/>
            </w:pPr>
            <w:r>
              <w:t>24 Jan 1947</w:t>
            </w:r>
          </w:p>
        </w:tc>
        <w:tc>
          <w:tcPr>
            <w:tcW w:w="1123" w:type="dxa"/>
          </w:tcPr>
          <w:p w14:paraId="22956F69" w14:textId="77777777" w:rsidR="00701746" w:rsidRDefault="007919F7">
            <w:pPr>
              <w:pStyle w:val="Table09Row"/>
            </w:pPr>
            <w:r>
              <w:t>1994/073</w:t>
            </w:r>
          </w:p>
        </w:tc>
      </w:tr>
      <w:tr w:rsidR="00701746" w14:paraId="3E8A9883" w14:textId="77777777">
        <w:trPr>
          <w:cantSplit/>
          <w:jc w:val="center"/>
        </w:trPr>
        <w:tc>
          <w:tcPr>
            <w:tcW w:w="1418" w:type="dxa"/>
          </w:tcPr>
          <w:p w14:paraId="7A7625B2" w14:textId="77777777" w:rsidR="00701746" w:rsidRDefault="007919F7">
            <w:pPr>
              <w:pStyle w:val="Table09Row"/>
            </w:pPr>
            <w:r>
              <w:t>1946/058 (10 &amp; 11 Geo. VI No. 58)</w:t>
            </w:r>
          </w:p>
        </w:tc>
        <w:tc>
          <w:tcPr>
            <w:tcW w:w="2693" w:type="dxa"/>
          </w:tcPr>
          <w:p w14:paraId="21910EF5" w14:textId="77777777" w:rsidR="00701746" w:rsidRDefault="007919F7">
            <w:pPr>
              <w:pStyle w:val="Table09Row"/>
            </w:pPr>
            <w:r>
              <w:rPr>
                <w:i/>
              </w:rPr>
              <w:t>Farmers’ Debts Adjustment Act Amendment Act 1946</w:t>
            </w:r>
          </w:p>
        </w:tc>
        <w:tc>
          <w:tcPr>
            <w:tcW w:w="1276" w:type="dxa"/>
          </w:tcPr>
          <w:p w14:paraId="54F7990E" w14:textId="77777777" w:rsidR="00701746" w:rsidRDefault="007919F7">
            <w:pPr>
              <w:pStyle w:val="Table09Row"/>
            </w:pPr>
            <w:r>
              <w:t>24 Jan 1947</w:t>
            </w:r>
          </w:p>
        </w:tc>
        <w:tc>
          <w:tcPr>
            <w:tcW w:w="3402" w:type="dxa"/>
          </w:tcPr>
          <w:p w14:paraId="39B795F0" w14:textId="77777777" w:rsidR="00701746" w:rsidRDefault="007919F7">
            <w:pPr>
              <w:pStyle w:val="Table09Row"/>
            </w:pPr>
            <w:r>
              <w:t>24 Jan 1947</w:t>
            </w:r>
          </w:p>
        </w:tc>
        <w:tc>
          <w:tcPr>
            <w:tcW w:w="1123" w:type="dxa"/>
          </w:tcPr>
          <w:p w14:paraId="52FFE896" w14:textId="77777777" w:rsidR="00701746" w:rsidRDefault="007919F7">
            <w:pPr>
              <w:pStyle w:val="Table09Row"/>
            </w:pPr>
            <w:r>
              <w:t>Exp. 31/03/1972</w:t>
            </w:r>
          </w:p>
        </w:tc>
      </w:tr>
      <w:tr w:rsidR="00701746" w14:paraId="556814AB" w14:textId="77777777">
        <w:trPr>
          <w:cantSplit/>
          <w:jc w:val="center"/>
        </w:trPr>
        <w:tc>
          <w:tcPr>
            <w:tcW w:w="1418" w:type="dxa"/>
          </w:tcPr>
          <w:p w14:paraId="6609A125" w14:textId="77777777" w:rsidR="00701746" w:rsidRDefault="007919F7">
            <w:pPr>
              <w:pStyle w:val="Table09Row"/>
            </w:pPr>
            <w:r>
              <w:t>1946/059 (10 &amp; 11 Geo. VI No. 59)</w:t>
            </w:r>
          </w:p>
        </w:tc>
        <w:tc>
          <w:tcPr>
            <w:tcW w:w="2693" w:type="dxa"/>
          </w:tcPr>
          <w:p w14:paraId="1A77F431" w14:textId="77777777" w:rsidR="00701746" w:rsidRDefault="007919F7">
            <w:pPr>
              <w:pStyle w:val="Table09Row"/>
            </w:pPr>
            <w:r>
              <w:rPr>
                <w:i/>
              </w:rPr>
              <w:t>Financial Emergency Act Amendment Act 1946</w:t>
            </w:r>
          </w:p>
        </w:tc>
        <w:tc>
          <w:tcPr>
            <w:tcW w:w="1276" w:type="dxa"/>
          </w:tcPr>
          <w:p w14:paraId="06DFB6EC" w14:textId="77777777" w:rsidR="00701746" w:rsidRDefault="007919F7">
            <w:pPr>
              <w:pStyle w:val="Table09Row"/>
            </w:pPr>
            <w:r>
              <w:t>24 Jan 1947</w:t>
            </w:r>
          </w:p>
        </w:tc>
        <w:tc>
          <w:tcPr>
            <w:tcW w:w="3402" w:type="dxa"/>
          </w:tcPr>
          <w:p w14:paraId="4F793B46" w14:textId="77777777" w:rsidR="00701746" w:rsidRDefault="007919F7">
            <w:pPr>
              <w:pStyle w:val="Table09Row"/>
            </w:pPr>
            <w:r>
              <w:t>24 Jan 1947</w:t>
            </w:r>
          </w:p>
        </w:tc>
        <w:tc>
          <w:tcPr>
            <w:tcW w:w="1123" w:type="dxa"/>
          </w:tcPr>
          <w:p w14:paraId="78E3C777" w14:textId="77777777" w:rsidR="00701746" w:rsidRDefault="007919F7">
            <w:pPr>
              <w:pStyle w:val="Table09Row"/>
            </w:pPr>
            <w:r>
              <w:t>1965/057</w:t>
            </w:r>
          </w:p>
        </w:tc>
      </w:tr>
      <w:tr w:rsidR="00701746" w14:paraId="01CF4CD7" w14:textId="77777777">
        <w:trPr>
          <w:cantSplit/>
          <w:jc w:val="center"/>
        </w:trPr>
        <w:tc>
          <w:tcPr>
            <w:tcW w:w="1418" w:type="dxa"/>
          </w:tcPr>
          <w:p w14:paraId="14EDC874" w14:textId="77777777" w:rsidR="00701746" w:rsidRDefault="007919F7">
            <w:pPr>
              <w:pStyle w:val="Table09Row"/>
            </w:pPr>
            <w:r>
              <w:t>1946/060 (10 &amp; 11 Geo. VI No. 60)</w:t>
            </w:r>
          </w:p>
        </w:tc>
        <w:tc>
          <w:tcPr>
            <w:tcW w:w="2693" w:type="dxa"/>
          </w:tcPr>
          <w:p w14:paraId="012FC5F0" w14:textId="77777777" w:rsidR="00701746" w:rsidRDefault="007919F7">
            <w:pPr>
              <w:pStyle w:val="Table09Row"/>
            </w:pPr>
            <w:r>
              <w:rPr>
                <w:i/>
              </w:rPr>
              <w:t>Factories and Shops Act Amendment Act (No. 3) 1946</w:t>
            </w:r>
          </w:p>
        </w:tc>
        <w:tc>
          <w:tcPr>
            <w:tcW w:w="1276" w:type="dxa"/>
          </w:tcPr>
          <w:p w14:paraId="20C939B8" w14:textId="77777777" w:rsidR="00701746" w:rsidRDefault="007919F7">
            <w:pPr>
              <w:pStyle w:val="Table09Row"/>
            </w:pPr>
            <w:r>
              <w:t>24 Jan 1947</w:t>
            </w:r>
          </w:p>
        </w:tc>
        <w:tc>
          <w:tcPr>
            <w:tcW w:w="3402" w:type="dxa"/>
          </w:tcPr>
          <w:p w14:paraId="62B7FDCB" w14:textId="77777777" w:rsidR="00701746" w:rsidRDefault="007919F7">
            <w:pPr>
              <w:pStyle w:val="Table09Row"/>
            </w:pPr>
            <w:r>
              <w:t>24 Jan 1947</w:t>
            </w:r>
          </w:p>
        </w:tc>
        <w:tc>
          <w:tcPr>
            <w:tcW w:w="1123" w:type="dxa"/>
          </w:tcPr>
          <w:p w14:paraId="479031B2" w14:textId="77777777" w:rsidR="00701746" w:rsidRDefault="007919F7">
            <w:pPr>
              <w:pStyle w:val="Table09Row"/>
            </w:pPr>
            <w:r>
              <w:t>1963/044 (12 Eliz. II No. 44)</w:t>
            </w:r>
          </w:p>
        </w:tc>
      </w:tr>
      <w:tr w:rsidR="00701746" w14:paraId="2B796E9D" w14:textId="77777777">
        <w:trPr>
          <w:cantSplit/>
          <w:jc w:val="center"/>
        </w:trPr>
        <w:tc>
          <w:tcPr>
            <w:tcW w:w="1418" w:type="dxa"/>
          </w:tcPr>
          <w:p w14:paraId="08C3790C" w14:textId="77777777" w:rsidR="00701746" w:rsidRDefault="007919F7">
            <w:pPr>
              <w:pStyle w:val="Table09Row"/>
            </w:pPr>
            <w:r>
              <w:t>1946/061 (10 &amp; 11 Geo. VI No. 61)</w:t>
            </w:r>
          </w:p>
        </w:tc>
        <w:tc>
          <w:tcPr>
            <w:tcW w:w="2693" w:type="dxa"/>
          </w:tcPr>
          <w:p w14:paraId="4E0789E4" w14:textId="77777777" w:rsidR="00701746" w:rsidRDefault="007919F7">
            <w:pPr>
              <w:pStyle w:val="Table09Row"/>
            </w:pPr>
            <w:r>
              <w:rPr>
                <w:i/>
              </w:rPr>
              <w:t xml:space="preserve">Hairdressers </w:t>
            </w:r>
            <w:r>
              <w:rPr>
                <w:i/>
              </w:rPr>
              <w:t>Registration Act 1946</w:t>
            </w:r>
          </w:p>
        </w:tc>
        <w:tc>
          <w:tcPr>
            <w:tcW w:w="1276" w:type="dxa"/>
          </w:tcPr>
          <w:p w14:paraId="1241DA12" w14:textId="77777777" w:rsidR="00701746" w:rsidRDefault="007919F7">
            <w:pPr>
              <w:pStyle w:val="Table09Row"/>
            </w:pPr>
            <w:r>
              <w:t>24 Jan 1947</w:t>
            </w:r>
          </w:p>
        </w:tc>
        <w:tc>
          <w:tcPr>
            <w:tcW w:w="3402" w:type="dxa"/>
          </w:tcPr>
          <w:p w14:paraId="03579E76" w14:textId="77777777" w:rsidR="00701746" w:rsidRDefault="007919F7">
            <w:pPr>
              <w:pStyle w:val="Table09Row"/>
            </w:pPr>
            <w:r>
              <w:t xml:space="preserve">1 Mar 1948 (see s. 1 and </w:t>
            </w:r>
            <w:r>
              <w:rPr>
                <w:i/>
              </w:rPr>
              <w:t>Gazette</w:t>
            </w:r>
            <w:r>
              <w:t xml:space="preserve"> 21 Nov 1947 p. 2128)</w:t>
            </w:r>
          </w:p>
        </w:tc>
        <w:tc>
          <w:tcPr>
            <w:tcW w:w="1123" w:type="dxa"/>
          </w:tcPr>
          <w:p w14:paraId="5366D801" w14:textId="77777777" w:rsidR="00701746" w:rsidRDefault="007919F7">
            <w:pPr>
              <w:pStyle w:val="Table09Row"/>
            </w:pPr>
            <w:r>
              <w:t>Exp. 13/03/2012</w:t>
            </w:r>
          </w:p>
        </w:tc>
      </w:tr>
      <w:tr w:rsidR="00701746" w14:paraId="784A41C1" w14:textId="77777777">
        <w:trPr>
          <w:cantSplit/>
          <w:jc w:val="center"/>
        </w:trPr>
        <w:tc>
          <w:tcPr>
            <w:tcW w:w="1418" w:type="dxa"/>
          </w:tcPr>
          <w:p w14:paraId="6C95451D" w14:textId="77777777" w:rsidR="00701746" w:rsidRDefault="007919F7">
            <w:pPr>
              <w:pStyle w:val="Table09Row"/>
            </w:pPr>
            <w:r>
              <w:t>1946/062 (10 &amp; 11 Geo. VI No. 62)</w:t>
            </w:r>
          </w:p>
        </w:tc>
        <w:tc>
          <w:tcPr>
            <w:tcW w:w="2693" w:type="dxa"/>
          </w:tcPr>
          <w:p w14:paraId="35895FB3" w14:textId="77777777" w:rsidR="00701746" w:rsidRDefault="007919F7">
            <w:pPr>
              <w:pStyle w:val="Table09Row"/>
            </w:pPr>
            <w:r>
              <w:rPr>
                <w:i/>
              </w:rPr>
              <w:t>Economic Stability Act 1946</w:t>
            </w:r>
          </w:p>
        </w:tc>
        <w:tc>
          <w:tcPr>
            <w:tcW w:w="1276" w:type="dxa"/>
          </w:tcPr>
          <w:p w14:paraId="72291ABC" w14:textId="77777777" w:rsidR="00701746" w:rsidRDefault="007919F7">
            <w:pPr>
              <w:pStyle w:val="Table09Row"/>
            </w:pPr>
            <w:r>
              <w:t>24 Jan 1947</w:t>
            </w:r>
          </w:p>
        </w:tc>
        <w:tc>
          <w:tcPr>
            <w:tcW w:w="3402" w:type="dxa"/>
          </w:tcPr>
          <w:p w14:paraId="2DF38DCB" w14:textId="77777777" w:rsidR="00701746" w:rsidRDefault="007919F7">
            <w:pPr>
              <w:pStyle w:val="Table09Row"/>
            </w:pPr>
            <w:r>
              <w:t>24 Jan 1947</w:t>
            </w:r>
          </w:p>
        </w:tc>
        <w:tc>
          <w:tcPr>
            <w:tcW w:w="1123" w:type="dxa"/>
          </w:tcPr>
          <w:p w14:paraId="73936302" w14:textId="77777777" w:rsidR="00701746" w:rsidRDefault="007919F7">
            <w:pPr>
              <w:pStyle w:val="Table09Row"/>
            </w:pPr>
            <w:r>
              <w:t>Exp. 31/12/1948</w:t>
            </w:r>
          </w:p>
        </w:tc>
      </w:tr>
      <w:tr w:rsidR="00701746" w14:paraId="378B76F9" w14:textId="77777777">
        <w:trPr>
          <w:cantSplit/>
          <w:jc w:val="center"/>
        </w:trPr>
        <w:tc>
          <w:tcPr>
            <w:tcW w:w="1418" w:type="dxa"/>
          </w:tcPr>
          <w:p w14:paraId="53C97708" w14:textId="77777777" w:rsidR="00701746" w:rsidRDefault="007919F7">
            <w:pPr>
              <w:pStyle w:val="Table09Row"/>
            </w:pPr>
            <w:r>
              <w:t>1946/063 (10 &amp; 11 Geo. VI No. 63)</w:t>
            </w:r>
          </w:p>
        </w:tc>
        <w:tc>
          <w:tcPr>
            <w:tcW w:w="2693" w:type="dxa"/>
          </w:tcPr>
          <w:p w14:paraId="72E859BA" w14:textId="77777777" w:rsidR="00701746" w:rsidRDefault="007919F7">
            <w:pPr>
              <w:pStyle w:val="Table09Row"/>
            </w:pPr>
            <w:r>
              <w:rPr>
                <w:i/>
              </w:rPr>
              <w:t>Coal Mines Regulation Act 1946</w:t>
            </w:r>
          </w:p>
        </w:tc>
        <w:tc>
          <w:tcPr>
            <w:tcW w:w="1276" w:type="dxa"/>
          </w:tcPr>
          <w:p w14:paraId="56C71D05" w14:textId="77777777" w:rsidR="00701746" w:rsidRDefault="007919F7">
            <w:pPr>
              <w:pStyle w:val="Table09Row"/>
            </w:pPr>
            <w:r>
              <w:t>24 Jan 1947</w:t>
            </w:r>
          </w:p>
        </w:tc>
        <w:tc>
          <w:tcPr>
            <w:tcW w:w="3402" w:type="dxa"/>
          </w:tcPr>
          <w:p w14:paraId="2FB12AC0" w14:textId="77777777" w:rsidR="00701746" w:rsidRDefault="007919F7">
            <w:pPr>
              <w:pStyle w:val="Table09Row"/>
            </w:pPr>
            <w:r>
              <w:t xml:space="preserve">1 Oct 1947 (see s. 1 and </w:t>
            </w:r>
            <w:r>
              <w:rPr>
                <w:i/>
              </w:rPr>
              <w:t>Gazette</w:t>
            </w:r>
            <w:r>
              <w:t xml:space="preserve"> 19 Sep 1947 p. 1763)</w:t>
            </w:r>
          </w:p>
        </w:tc>
        <w:tc>
          <w:tcPr>
            <w:tcW w:w="1123" w:type="dxa"/>
          </w:tcPr>
          <w:p w14:paraId="3AC1CABD" w14:textId="77777777" w:rsidR="00701746" w:rsidRDefault="007919F7">
            <w:pPr>
              <w:pStyle w:val="Table09Row"/>
            </w:pPr>
            <w:r>
              <w:t>Exp. 19/05/2000</w:t>
            </w:r>
          </w:p>
        </w:tc>
      </w:tr>
      <w:tr w:rsidR="00701746" w14:paraId="10949274" w14:textId="77777777">
        <w:trPr>
          <w:cantSplit/>
          <w:jc w:val="center"/>
        </w:trPr>
        <w:tc>
          <w:tcPr>
            <w:tcW w:w="1418" w:type="dxa"/>
          </w:tcPr>
          <w:p w14:paraId="7C5FFEC7" w14:textId="77777777" w:rsidR="00701746" w:rsidRDefault="007919F7">
            <w:pPr>
              <w:pStyle w:val="Table09Row"/>
            </w:pPr>
            <w:r>
              <w:t>1946/064 (10 &amp; 11 Geo. VI No. 64)</w:t>
            </w:r>
          </w:p>
        </w:tc>
        <w:tc>
          <w:tcPr>
            <w:tcW w:w="2693" w:type="dxa"/>
          </w:tcPr>
          <w:p w14:paraId="09BE0DB6" w14:textId="77777777" w:rsidR="00701746" w:rsidRDefault="007919F7">
            <w:pPr>
              <w:pStyle w:val="Table09Row"/>
            </w:pPr>
            <w:r>
              <w:rPr>
                <w:i/>
              </w:rPr>
              <w:t>Road Districts Act Amendment Act 1946 [No. 64 of 1946]</w:t>
            </w:r>
          </w:p>
        </w:tc>
        <w:tc>
          <w:tcPr>
            <w:tcW w:w="1276" w:type="dxa"/>
          </w:tcPr>
          <w:p w14:paraId="5B20A481" w14:textId="77777777" w:rsidR="00701746" w:rsidRDefault="007919F7">
            <w:pPr>
              <w:pStyle w:val="Table09Row"/>
            </w:pPr>
            <w:r>
              <w:t>24 Jan 1947</w:t>
            </w:r>
          </w:p>
        </w:tc>
        <w:tc>
          <w:tcPr>
            <w:tcW w:w="3402" w:type="dxa"/>
          </w:tcPr>
          <w:p w14:paraId="0E53DB35" w14:textId="77777777" w:rsidR="00701746" w:rsidRDefault="007919F7">
            <w:pPr>
              <w:pStyle w:val="Table09Row"/>
            </w:pPr>
            <w:r>
              <w:t>24 Jan 1947</w:t>
            </w:r>
          </w:p>
        </w:tc>
        <w:tc>
          <w:tcPr>
            <w:tcW w:w="1123" w:type="dxa"/>
          </w:tcPr>
          <w:p w14:paraId="420D3AC6" w14:textId="77777777" w:rsidR="00701746" w:rsidRDefault="007919F7">
            <w:pPr>
              <w:pStyle w:val="Table09Row"/>
            </w:pPr>
            <w:r>
              <w:t>1960/084 (9 Eliz. II No. 84)</w:t>
            </w:r>
          </w:p>
        </w:tc>
      </w:tr>
      <w:tr w:rsidR="00701746" w14:paraId="383D9F98" w14:textId="77777777">
        <w:trPr>
          <w:cantSplit/>
          <w:jc w:val="center"/>
        </w:trPr>
        <w:tc>
          <w:tcPr>
            <w:tcW w:w="1418" w:type="dxa"/>
          </w:tcPr>
          <w:p w14:paraId="2EC31B6C" w14:textId="77777777" w:rsidR="00701746" w:rsidRDefault="007919F7">
            <w:pPr>
              <w:pStyle w:val="Table09Row"/>
            </w:pPr>
            <w:r>
              <w:t>1946/065 (10 &amp; 11 Geo. VI No. 65)</w:t>
            </w:r>
          </w:p>
        </w:tc>
        <w:tc>
          <w:tcPr>
            <w:tcW w:w="2693" w:type="dxa"/>
          </w:tcPr>
          <w:p w14:paraId="0DFFC951" w14:textId="77777777" w:rsidR="00701746" w:rsidRDefault="007919F7">
            <w:pPr>
              <w:pStyle w:val="Table09Row"/>
            </w:pPr>
            <w:r>
              <w:rPr>
                <w:i/>
              </w:rPr>
              <w:t>Wheat Industry Stabilisation Act 1946</w:t>
            </w:r>
          </w:p>
        </w:tc>
        <w:tc>
          <w:tcPr>
            <w:tcW w:w="1276" w:type="dxa"/>
          </w:tcPr>
          <w:p w14:paraId="28DADC0E" w14:textId="77777777" w:rsidR="00701746" w:rsidRDefault="007919F7">
            <w:pPr>
              <w:pStyle w:val="Table09Row"/>
            </w:pPr>
            <w:r>
              <w:t>24 Jan 1947</w:t>
            </w:r>
          </w:p>
        </w:tc>
        <w:tc>
          <w:tcPr>
            <w:tcW w:w="3402" w:type="dxa"/>
          </w:tcPr>
          <w:p w14:paraId="6F38BE54" w14:textId="77777777" w:rsidR="00701746" w:rsidRDefault="007919F7">
            <w:pPr>
              <w:pStyle w:val="Table09Row"/>
            </w:pPr>
            <w:r>
              <w:t>Repealed by 1967/068</w:t>
            </w:r>
          </w:p>
        </w:tc>
        <w:tc>
          <w:tcPr>
            <w:tcW w:w="1123" w:type="dxa"/>
          </w:tcPr>
          <w:p w14:paraId="6EEA9406" w14:textId="77777777" w:rsidR="00701746" w:rsidRDefault="007919F7">
            <w:pPr>
              <w:pStyle w:val="Table09Row"/>
            </w:pPr>
            <w:r>
              <w:t>1967/068</w:t>
            </w:r>
          </w:p>
        </w:tc>
      </w:tr>
    </w:tbl>
    <w:p w14:paraId="2F2055F9" w14:textId="77777777" w:rsidR="00701746" w:rsidRDefault="00701746"/>
    <w:p w14:paraId="068EFD70" w14:textId="77777777" w:rsidR="00701746" w:rsidRDefault="007919F7">
      <w:pPr>
        <w:pStyle w:val="IAlphabetDivider"/>
      </w:pPr>
      <w:r>
        <w:t>1945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576062C" w14:textId="77777777">
        <w:trPr>
          <w:cantSplit/>
          <w:trHeight w:val="510"/>
          <w:tblHeader/>
          <w:jc w:val="center"/>
        </w:trPr>
        <w:tc>
          <w:tcPr>
            <w:tcW w:w="1418" w:type="dxa"/>
            <w:tcBorders>
              <w:top w:val="single" w:sz="4" w:space="0" w:color="auto"/>
              <w:bottom w:val="single" w:sz="4" w:space="0" w:color="auto"/>
            </w:tcBorders>
            <w:vAlign w:val="center"/>
          </w:tcPr>
          <w:p w14:paraId="369D6C3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04D01C6"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549DE9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DEC787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3D6E0AD" w14:textId="77777777" w:rsidR="00701746" w:rsidRDefault="007919F7">
            <w:pPr>
              <w:pStyle w:val="Table09Hdr"/>
            </w:pPr>
            <w:r>
              <w:t>Repealed/Expired</w:t>
            </w:r>
          </w:p>
        </w:tc>
      </w:tr>
      <w:tr w:rsidR="00701746" w14:paraId="640E0C66" w14:textId="77777777">
        <w:trPr>
          <w:cantSplit/>
          <w:jc w:val="center"/>
        </w:trPr>
        <w:tc>
          <w:tcPr>
            <w:tcW w:w="1418" w:type="dxa"/>
          </w:tcPr>
          <w:p w14:paraId="1BD777BD" w14:textId="77777777" w:rsidR="00701746" w:rsidRDefault="007919F7">
            <w:pPr>
              <w:pStyle w:val="Table09Row"/>
            </w:pPr>
            <w:r>
              <w:t>1945/001 (9 Geo. VI No. 1)</w:t>
            </w:r>
          </w:p>
        </w:tc>
        <w:tc>
          <w:tcPr>
            <w:tcW w:w="2693" w:type="dxa"/>
          </w:tcPr>
          <w:p w14:paraId="34195884" w14:textId="77777777" w:rsidR="00701746" w:rsidRDefault="007919F7">
            <w:pPr>
              <w:pStyle w:val="Table09Row"/>
            </w:pPr>
            <w:r>
              <w:rPr>
                <w:i/>
              </w:rPr>
              <w:t>Supply No. 1 (1945)</w:t>
            </w:r>
          </w:p>
        </w:tc>
        <w:tc>
          <w:tcPr>
            <w:tcW w:w="1276" w:type="dxa"/>
          </w:tcPr>
          <w:p w14:paraId="4B658509" w14:textId="77777777" w:rsidR="00701746" w:rsidRDefault="007919F7">
            <w:pPr>
              <w:pStyle w:val="Table09Row"/>
            </w:pPr>
            <w:r>
              <w:t>27 Aug 1945</w:t>
            </w:r>
          </w:p>
        </w:tc>
        <w:tc>
          <w:tcPr>
            <w:tcW w:w="3402" w:type="dxa"/>
          </w:tcPr>
          <w:p w14:paraId="10AD963F" w14:textId="77777777" w:rsidR="00701746" w:rsidRDefault="007919F7">
            <w:pPr>
              <w:pStyle w:val="Table09Row"/>
            </w:pPr>
            <w:r>
              <w:t>27 Aug 1945</w:t>
            </w:r>
          </w:p>
        </w:tc>
        <w:tc>
          <w:tcPr>
            <w:tcW w:w="1123" w:type="dxa"/>
          </w:tcPr>
          <w:p w14:paraId="6E69988B" w14:textId="77777777" w:rsidR="00701746" w:rsidRDefault="007919F7">
            <w:pPr>
              <w:pStyle w:val="Table09Row"/>
            </w:pPr>
            <w:r>
              <w:t>1965/057</w:t>
            </w:r>
          </w:p>
        </w:tc>
      </w:tr>
      <w:tr w:rsidR="00701746" w14:paraId="74960383" w14:textId="77777777">
        <w:trPr>
          <w:cantSplit/>
          <w:jc w:val="center"/>
        </w:trPr>
        <w:tc>
          <w:tcPr>
            <w:tcW w:w="1418" w:type="dxa"/>
          </w:tcPr>
          <w:p w14:paraId="09FE814C" w14:textId="77777777" w:rsidR="00701746" w:rsidRDefault="007919F7">
            <w:pPr>
              <w:pStyle w:val="Table09Row"/>
            </w:pPr>
            <w:r>
              <w:t>1945/002 (9 Geo. VI No. 2)</w:t>
            </w:r>
          </w:p>
        </w:tc>
        <w:tc>
          <w:tcPr>
            <w:tcW w:w="2693" w:type="dxa"/>
          </w:tcPr>
          <w:p w14:paraId="03B2E4BB" w14:textId="77777777" w:rsidR="00701746" w:rsidRDefault="007919F7">
            <w:pPr>
              <w:pStyle w:val="Table09Row"/>
            </w:pPr>
            <w:r>
              <w:rPr>
                <w:i/>
              </w:rPr>
              <w:t>Mines Regulation Act Amendment Act 1945</w:t>
            </w:r>
          </w:p>
        </w:tc>
        <w:tc>
          <w:tcPr>
            <w:tcW w:w="1276" w:type="dxa"/>
          </w:tcPr>
          <w:p w14:paraId="00FD7C2E" w14:textId="77777777" w:rsidR="00701746" w:rsidRDefault="007919F7">
            <w:pPr>
              <w:pStyle w:val="Table09Row"/>
            </w:pPr>
            <w:r>
              <w:t>18 Oct 1945</w:t>
            </w:r>
          </w:p>
        </w:tc>
        <w:tc>
          <w:tcPr>
            <w:tcW w:w="3402" w:type="dxa"/>
          </w:tcPr>
          <w:p w14:paraId="1791A490" w14:textId="77777777" w:rsidR="00701746" w:rsidRDefault="007919F7">
            <w:pPr>
              <w:pStyle w:val="Table09Row"/>
            </w:pPr>
            <w:r>
              <w:t>18 Oct 1945</w:t>
            </w:r>
          </w:p>
        </w:tc>
        <w:tc>
          <w:tcPr>
            <w:tcW w:w="1123" w:type="dxa"/>
          </w:tcPr>
          <w:p w14:paraId="4962F677" w14:textId="77777777" w:rsidR="00701746" w:rsidRDefault="007919F7">
            <w:pPr>
              <w:pStyle w:val="Table09Row"/>
            </w:pPr>
            <w:r>
              <w:t>1946/054 (10 &amp; 11 Geo. VI No. 54)</w:t>
            </w:r>
          </w:p>
        </w:tc>
      </w:tr>
      <w:tr w:rsidR="00701746" w14:paraId="2A6A19DC" w14:textId="77777777">
        <w:trPr>
          <w:cantSplit/>
          <w:jc w:val="center"/>
        </w:trPr>
        <w:tc>
          <w:tcPr>
            <w:tcW w:w="1418" w:type="dxa"/>
          </w:tcPr>
          <w:p w14:paraId="3A11BDAA" w14:textId="77777777" w:rsidR="00701746" w:rsidRDefault="007919F7">
            <w:pPr>
              <w:pStyle w:val="Table09Row"/>
            </w:pPr>
            <w:r>
              <w:t>1945/003 (9 Geo. VI No. 3)</w:t>
            </w:r>
          </w:p>
        </w:tc>
        <w:tc>
          <w:tcPr>
            <w:tcW w:w="2693" w:type="dxa"/>
          </w:tcPr>
          <w:p w14:paraId="55A5ED03" w14:textId="77777777" w:rsidR="00701746" w:rsidRDefault="007919F7">
            <w:pPr>
              <w:pStyle w:val="Table09Row"/>
            </w:pPr>
            <w:r>
              <w:rPr>
                <w:i/>
              </w:rPr>
              <w:t>Rights in Water and Irrigation Act Amendment Act 1945</w:t>
            </w:r>
          </w:p>
        </w:tc>
        <w:tc>
          <w:tcPr>
            <w:tcW w:w="1276" w:type="dxa"/>
          </w:tcPr>
          <w:p w14:paraId="59826627" w14:textId="77777777" w:rsidR="00701746" w:rsidRDefault="007919F7">
            <w:pPr>
              <w:pStyle w:val="Table09Row"/>
            </w:pPr>
            <w:r>
              <w:t>18 Oct 1945</w:t>
            </w:r>
          </w:p>
        </w:tc>
        <w:tc>
          <w:tcPr>
            <w:tcW w:w="3402" w:type="dxa"/>
          </w:tcPr>
          <w:p w14:paraId="7A95CCBE" w14:textId="77777777" w:rsidR="00701746" w:rsidRDefault="007919F7">
            <w:pPr>
              <w:pStyle w:val="Table09Row"/>
            </w:pPr>
            <w:r>
              <w:t>18 Oct 1945</w:t>
            </w:r>
          </w:p>
        </w:tc>
        <w:tc>
          <w:tcPr>
            <w:tcW w:w="1123" w:type="dxa"/>
          </w:tcPr>
          <w:p w14:paraId="5FDC8869" w14:textId="77777777" w:rsidR="00701746" w:rsidRDefault="00701746">
            <w:pPr>
              <w:pStyle w:val="Table09Row"/>
            </w:pPr>
          </w:p>
        </w:tc>
      </w:tr>
      <w:tr w:rsidR="00701746" w14:paraId="0C9CCF51" w14:textId="77777777">
        <w:trPr>
          <w:cantSplit/>
          <w:jc w:val="center"/>
        </w:trPr>
        <w:tc>
          <w:tcPr>
            <w:tcW w:w="1418" w:type="dxa"/>
          </w:tcPr>
          <w:p w14:paraId="436ECE1C" w14:textId="77777777" w:rsidR="00701746" w:rsidRDefault="007919F7">
            <w:pPr>
              <w:pStyle w:val="Table09Row"/>
            </w:pPr>
            <w:r>
              <w:t>1945/004 (9 Geo. VI No. 4)</w:t>
            </w:r>
          </w:p>
        </w:tc>
        <w:tc>
          <w:tcPr>
            <w:tcW w:w="2693" w:type="dxa"/>
          </w:tcPr>
          <w:p w14:paraId="0CE5E310" w14:textId="77777777" w:rsidR="00701746" w:rsidRDefault="007919F7">
            <w:pPr>
              <w:pStyle w:val="Table09Row"/>
            </w:pPr>
            <w:r>
              <w:rPr>
                <w:i/>
              </w:rPr>
              <w:t>Inspection of Scaffolding Act Amendment Act 1945</w:t>
            </w:r>
          </w:p>
        </w:tc>
        <w:tc>
          <w:tcPr>
            <w:tcW w:w="1276" w:type="dxa"/>
          </w:tcPr>
          <w:p w14:paraId="6A449CF3" w14:textId="77777777" w:rsidR="00701746" w:rsidRDefault="007919F7">
            <w:pPr>
              <w:pStyle w:val="Table09Row"/>
            </w:pPr>
            <w:r>
              <w:t>27 Nov 1945</w:t>
            </w:r>
          </w:p>
        </w:tc>
        <w:tc>
          <w:tcPr>
            <w:tcW w:w="3402" w:type="dxa"/>
          </w:tcPr>
          <w:p w14:paraId="654602B2" w14:textId="77777777" w:rsidR="00701746" w:rsidRDefault="007919F7">
            <w:pPr>
              <w:pStyle w:val="Table09Row"/>
            </w:pPr>
            <w:r>
              <w:t>27 Nov 1945</w:t>
            </w:r>
          </w:p>
        </w:tc>
        <w:tc>
          <w:tcPr>
            <w:tcW w:w="1123" w:type="dxa"/>
          </w:tcPr>
          <w:p w14:paraId="49E2607F" w14:textId="77777777" w:rsidR="00701746" w:rsidRDefault="007919F7">
            <w:pPr>
              <w:pStyle w:val="Table09Row"/>
            </w:pPr>
            <w:r>
              <w:t>1972/013</w:t>
            </w:r>
          </w:p>
        </w:tc>
      </w:tr>
      <w:tr w:rsidR="00701746" w14:paraId="5B5EC519" w14:textId="77777777">
        <w:trPr>
          <w:cantSplit/>
          <w:jc w:val="center"/>
        </w:trPr>
        <w:tc>
          <w:tcPr>
            <w:tcW w:w="1418" w:type="dxa"/>
          </w:tcPr>
          <w:p w14:paraId="76CA0E78" w14:textId="77777777" w:rsidR="00701746" w:rsidRDefault="007919F7">
            <w:pPr>
              <w:pStyle w:val="Table09Row"/>
            </w:pPr>
            <w:r>
              <w:t>1945/005 (9 Geo. VI No. 5)</w:t>
            </w:r>
          </w:p>
        </w:tc>
        <w:tc>
          <w:tcPr>
            <w:tcW w:w="2693" w:type="dxa"/>
          </w:tcPr>
          <w:p w14:paraId="409A0CB4" w14:textId="77777777" w:rsidR="00701746" w:rsidRDefault="007919F7">
            <w:pPr>
              <w:pStyle w:val="Table09Row"/>
            </w:pPr>
            <w:r>
              <w:rPr>
                <w:i/>
              </w:rPr>
              <w:t>Police Act Amendment Act 1945</w:t>
            </w:r>
          </w:p>
        </w:tc>
        <w:tc>
          <w:tcPr>
            <w:tcW w:w="1276" w:type="dxa"/>
          </w:tcPr>
          <w:p w14:paraId="70E619A6" w14:textId="77777777" w:rsidR="00701746" w:rsidRDefault="007919F7">
            <w:pPr>
              <w:pStyle w:val="Table09Row"/>
            </w:pPr>
            <w:r>
              <w:t>27 Nov 1945</w:t>
            </w:r>
          </w:p>
        </w:tc>
        <w:tc>
          <w:tcPr>
            <w:tcW w:w="3402" w:type="dxa"/>
          </w:tcPr>
          <w:p w14:paraId="4672E15A" w14:textId="77777777" w:rsidR="00701746" w:rsidRDefault="007919F7">
            <w:pPr>
              <w:pStyle w:val="Table09Row"/>
            </w:pPr>
            <w:r>
              <w:t>27 Nov 1945</w:t>
            </w:r>
          </w:p>
        </w:tc>
        <w:tc>
          <w:tcPr>
            <w:tcW w:w="1123" w:type="dxa"/>
          </w:tcPr>
          <w:p w14:paraId="403C10D6" w14:textId="77777777" w:rsidR="00701746" w:rsidRDefault="00701746">
            <w:pPr>
              <w:pStyle w:val="Table09Row"/>
            </w:pPr>
          </w:p>
        </w:tc>
      </w:tr>
      <w:tr w:rsidR="00701746" w14:paraId="5030BD69" w14:textId="77777777">
        <w:trPr>
          <w:cantSplit/>
          <w:jc w:val="center"/>
        </w:trPr>
        <w:tc>
          <w:tcPr>
            <w:tcW w:w="1418" w:type="dxa"/>
          </w:tcPr>
          <w:p w14:paraId="5DBC2460" w14:textId="77777777" w:rsidR="00701746" w:rsidRDefault="007919F7">
            <w:pPr>
              <w:pStyle w:val="Table09Row"/>
            </w:pPr>
            <w:r>
              <w:t>1945/006 (9 Geo. VI No. 6)</w:t>
            </w:r>
          </w:p>
        </w:tc>
        <w:tc>
          <w:tcPr>
            <w:tcW w:w="2693" w:type="dxa"/>
          </w:tcPr>
          <w:p w14:paraId="15CC5DFB" w14:textId="77777777" w:rsidR="00701746" w:rsidRDefault="007919F7">
            <w:pPr>
              <w:pStyle w:val="Table09Row"/>
            </w:pPr>
            <w:r>
              <w:rPr>
                <w:i/>
              </w:rPr>
              <w:t>Police Act Amendment Act 1902 Amendment Act 1945</w:t>
            </w:r>
          </w:p>
        </w:tc>
        <w:tc>
          <w:tcPr>
            <w:tcW w:w="1276" w:type="dxa"/>
          </w:tcPr>
          <w:p w14:paraId="5C3E1743" w14:textId="77777777" w:rsidR="00701746" w:rsidRDefault="007919F7">
            <w:pPr>
              <w:pStyle w:val="Table09Row"/>
            </w:pPr>
            <w:r>
              <w:t>27 Nov 1945</w:t>
            </w:r>
          </w:p>
        </w:tc>
        <w:tc>
          <w:tcPr>
            <w:tcW w:w="3402" w:type="dxa"/>
          </w:tcPr>
          <w:p w14:paraId="550F3E34" w14:textId="77777777" w:rsidR="00701746" w:rsidRDefault="007919F7">
            <w:pPr>
              <w:pStyle w:val="Table09Row"/>
            </w:pPr>
            <w:r>
              <w:t>27 Nov 1945</w:t>
            </w:r>
          </w:p>
        </w:tc>
        <w:tc>
          <w:tcPr>
            <w:tcW w:w="1123" w:type="dxa"/>
          </w:tcPr>
          <w:p w14:paraId="44D23B10" w14:textId="77777777" w:rsidR="00701746" w:rsidRDefault="007919F7">
            <w:pPr>
              <w:pStyle w:val="Table09Row"/>
            </w:pPr>
            <w:r>
              <w:t>1952/015 (1 Eliz. II No. 15)</w:t>
            </w:r>
          </w:p>
        </w:tc>
      </w:tr>
      <w:tr w:rsidR="00701746" w14:paraId="1CCF4564" w14:textId="77777777">
        <w:trPr>
          <w:cantSplit/>
          <w:jc w:val="center"/>
        </w:trPr>
        <w:tc>
          <w:tcPr>
            <w:tcW w:w="1418" w:type="dxa"/>
          </w:tcPr>
          <w:p w14:paraId="78DF54DC" w14:textId="77777777" w:rsidR="00701746" w:rsidRDefault="007919F7">
            <w:pPr>
              <w:pStyle w:val="Table09Row"/>
            </w:pPr>
            <w:r>
              <w:t>1945/007 (9 Geo. VI No. 7)</w:t>
            </w:r>
          </w:p>
        </w:tc>
        <w:tc>
          <w:tcPr>
            <w:tcW w:w="2693" w:type="dxa"/>
          </w:tcPr>
          <w:p w14:paraId="2AC77575" w14:textId="77777777" w:rsidR="00701746" w:rsidRDefault="007919F7">
            <w:pPr>
              <w:pStyle w:val="Table09Row"/>
            </w:pPr>
            <w:r>
              <w:rPr>
                <w:i/>
              </w:rPr>
              <w:t>Motor Vehicle (Third Party Insurance) Act Amendment Act 1945</w:t>
            </w:r>
          </w:p>
        </w:tc>
        <w:tc>
          <w:tcPr>
            <w:tcW w:w="1276" w:type="dxa"/>
          </w:tcPr>
          <w:p w14:paraId="40F1D4F5" w14:textId="77777777" w:rsidR="00701746" w:rsidRDefault="007919F7">
            <w:pPr>
              <w:pStyle w:val="Table09Row"/>
            </w:pPr>
            <w:r>
              <w:t>27 Nov 1945</w:t>
            </w:r>
          </w:p>
        </w:tc>
        <w:tc>
          <w:tcPr>
            <w:tcW w:w="3402" w:type="dxa"/>
          </w:tcPr>
          <w:p w14:paraId="18839179" w14:textId="77777777" w:rsidR="00701746" w:rsidRDefault="007919F7">
            <w:pPr>
              <w:pStyle w:val="Table09Row"/>
            </w:pPr>
            <w:r>
              <w:t>27 Nov 1945</w:t>
            </w:r>
          </w:p>
        </w:tc>
        <w:tc>
          <w:tcPr>
            <w:tcW w:w="1123" w:type="dxa"/>
          </w:tcPr>
          <w:p w14:paraId="0A7099F7" w14:textId="77777777" w:rsidR="00701746" w:rsidRDefault="00701746">
            <w:pPr>
              <w:pStyle w:val="Table09Row"/>
            </w:pPr>
          </w:p>
        </w:tc>
      </w:tr>
      <w:tr w:rsidR="00701746" w14:paraId="7D253B5D" w14:textId="77777777">
        <w:trPr>
          <w:cantSplit/>
          <w:jc w:val="center"/>
        </w:trPr>
        <w:tc>
          <w:tcPr>
            <w:tcW w:w="1418" w:type="dxa"/>
          </w:tcPr>
          <w:p w14:paraId="56A5CAB1" w14:textId="77777777" w:rsidR="00701746" w:rsidRDefault="007919F7">
            <w:pPr>
              <w:pStyle w:val="Table09Row"/>
            </w:pPr>
            <w:r>
              <w:t>1945/008 (9 &amp; 10 Geo. VI No. 8)</w:t>
            </w:r>
          </w:p>
        </w:tc>
        <w:tc>
          <w:tcPr>
            <w:tcW w:w="2693" w:type="dxa"/>
          </w:tcPr>
          <w:p w14:paraId="315DDF70" w14:textId="77777777" w:rsidR="00701746" w:rsidRDefault="007919F7">
            <w:pPr>
              <w:pStyle w:val="Table09Row"/>
            </w:pPr>
            <w:r>
              <w:rPr>
                <w:i/>
              </w:rPr>
              <w:t xml:space="preserve">Supply No. 2 </w:t>
            </w:r>
            <w:r>
              <w:rPr>
                <w:i/>
              </w:rPr>
              <w:t>(1945)</w:t>
            </w:r>
          </w:p>
        </w:tc>
        <w:tc>
          <w:tcPr>
            <w:tcW w:w="1276" w:type="dxa"/>
          </w:tcPr>
          <w:p w14:paraId="79519E2E" w14:textId="77777777" w:rsidR="00701746" w:rsidRDefault="007919F7">
            <w:pPr>
              <w:pStyle w:val="Table09Row"/>
            </w:pPr>
            <w:r>
              <w:t>13 Dec 1945</w:t>
            </w:r>
          </w:p>
        </w:tc>
        <w:tc>
          <w:tcPr>
            <w:tcW w:w="3402" w:type="dxa"/>
          </w:tcPr>
          <w:p w14:paraId="4B2E4A63" w14:textId="77777777" w:rsidR="00701746" w:rsidRDefault="007919F7">
            <w:pPr>
              <w:pStyle w:val="Table09Row"/>
            </w:pPr>
            <w:r>
              <w:t>13 Dec 1945</w:t>
            </w:r>
          </w:p>
        </w:tc>
        <w:tc>
          <w:tcPr>
            <w:tcW w:w="1123" w:type="dxa"/>
          </w:tcPr>
          <w:p w14:paraId="49E8A596" w14:textId="77777777" w:rsidR="00701746" w:rsidRDefault="007919F7">
            <w:pPr>
              <w:pStyle w:val="Table09Row"/>
            </w:pPr>
            <w:r>
              <w:t>1965/057</w:t>
            </w:r>
          </w:p>
        </w:tc>
      </w:tr>
      <w:tr w:rsidR="00701746" w14:paraId="02CDE060" w14:textId="77777777">
        <w:trPr>
          <w:cantSplit/>
          <w:jc w:val="center"/>
        </w:trPr>
        <w:tc>
          <w:tcPr>
            <w:tcW w:w="1418" w:type="dxa"/>
          </w:tcPr>
          <w:p w14:paraId="186350C1" w14:textId="77777777" w:rsidR="00701746" w:rsidRDefault="007919F7">
            <w:pPr>
              <w:pStyle w:val="Table09Row"/>
            </w:pPr>
            <w:r>
              <w:t>1945/009 (9 &amp; 10 Geo. VI No. 9)</w:t>
            </w:r>
          </w:p>
        </w:tc>
        <w:tc>
          <w:tcPr>
            <w:tcW w:w="2693" w:type="dxa"/>
          </w:tcPr>
          <w:p w14:paraId="351DBA3B" w14:textId="77777777" w:rsidR="00701746" w:rsidRDefault="007919F7">
            <w:pPr>
              <w:pStyle w:val="Table09Row"/>
            </w:pPr>
            <w:r>
              <w:rPr>
                <w:i/>
              </w:rPr>
              <w:t>Mine Workers’ Relief (War Service) Act Amendment Act 1945</w:t>
            </w:r>
          </w:p>
        </w:tc>
        <w:tc>
          <w:tcPr>
            <w:tcW w:w="1276" w:type="dxa"/>
          </w:tcPr>
          <w:p w14:paraId="507E332A" w14:textId="77777777" w:rsidR="00701746" w:rsidRDefault="007919F7">
            <w:pPr>
              <w:pStyle w:val="Table09Row"/>
            </w:pPr>
            <w:r>
              <w:t>13 Dec 1945</w:t>
            </w:r>
          </w:p>
        </w:tc>
        <w:tc>
          <w:tcPr>
            <w:tcW w:w="3402" w:type="dxa"/>
          </w:tcPr>
          <w:p w14:paraId="147DA1E9" w14:textId="77777777" w:rsidR="00701746" w:rsidRDefault="007919F7">
            <w:pPr>
              <w:pStyle w:val="Table09Row"/>
            </w:pPr>
            <w:r>
              <w:t>13 Dec 1945</w:t>
            </w:r>
          </w:p>
        </w:tc>
        <w:tc>
          <w:tcPr>
            <w:tcW w:w="1123" w:type="dxa"/>
          </w:tcPr>
          <w:p w14:paraId="32B91E58" w14:textId="77777777" w:rsidR="00701746" w:rsidRDefault="007919F7">
            <w:pPr>
              <w:pStyle w:val="Table09Row"/>
            </w:pPr>
            <w:r>
              <w:t>2006/037</w:t>
            </w:r>
          </w:p>
        </w:tc>
      </w:tr>
      <w:tr w:rsidR="00701746" w14:paraId="392431E4" w14:textId="77777777">
        <w:trPr>
          <w:cantSplit/>
          <w:jc w:val="center"/>
        </w:trPr>
        <w:tc>
          <w:tcPr>
            <w:tcW w:w="1418" w:type="dxa"/>
          </w:tcPr>
          <w:p w14:paraId="2F258483" w14:textId="77777777" w:rsidR="00701746" w:rsidRDefault="007919F7">
            <w:pPr>
              <w:pStyle w:val="Table09Row"/>
            </w:pPr>
            <w:r>
              <w:t>1945/010 (9 &amp; 10 Geo. VI No. 10)</w:t>
            </w:r>
          </w:p>
        </w:tc>
        <w:tc>
          <w:tcPr>
            <w:tcW w:w="2693" w:type="dxa"/>
          </w:tcPr>
          <w:p w14:paraId="4D5973ED" w14:textId="77777777" w:rsidR="00701746" w:rsidRDefault="007919F7">
            <w:pPr>
              <w:pStyle w:val="Table09Row"/>
            </w:pPr>
            <w:r>
              <w:rPr>
                <w:i/>
              </w:rPr>
              <w:t>Supreme Court Act Amendment Act 1945 [No. 10 of 1945]</w:t>
            </w:r>
          </w:p>
        </w:tc>
        <w:tc>
          <w:tcPr>
            <w:tcW w:w="1276" w:type="dxa"/>
          </w:tcPr>
          <w:p w14:paraId="7BC12FDF" w14:textId="77777777" w:rsidR="00701746" w:rsidRDefault="007919F7">
            <w:pPr>
              <w:pStyle w:val="Table09Row"/>
            </w:pPr>
            <w:r>
              <w:t>13 Dec 1945</w:t>
            </w:r>
          </w:p>
        </w:tc>
        <w:tc>
          <w:tcPr>
            <w:tcW w:w="3402" w:type="dxa"/>
          </w:tcPr>
          <w:p w14:paraId="3D5689FA" w14:textId="77777777" w:rsidR="00701746" w:rsidRDefault="007919F7">
            <w:pPr>
              <w:pStyle w:val="Table09Row"/>
            </w:pPr>
            <w:r>
              <w:t>13 Dec 1945</w:t>
            </w:r>
          </w:p>
        </w:tc>
        <w:tc>
          <w:tcPr>
            <w:tcW w:w="1123" w:type="dxa"/>
          </w:tcPr>
          <w:p w14:paraId="3BF82159" w14:textId="77777777" w:rsidR="00701746" w:rsidRDefault="00701746">
            <w:pPr>
              <w:pStyle w:val="Table09Row"/>
            </w:pPr>
          </w:p>
        </w:tc>
      </w:tr>
      <w:tr w:rsidR="00701746" w14:paraId="77067B45" w14:textId="77777777">
        <w:trPr>
          <w:cantSplit/>
          <w:jc w:val="center"/>
        </w:trPr>
        <w:tc>
          <w:tcPr>
            <w:tcW w:w="1418" w:type="dxa"/>
          </w:tcPr>
          <w:p w14:paraId="3C9ADA82" w14:textId="77777777" w:rsidR="00701746" w:rsidRDefault="007919F7">
            <w:pPr>
              <w:pStyle w:val="Table09Row"/>
            </w:pPr>
            <w:r>
              <w:t>1945/011 (9 &amp; 10 Geo. VI No. 11)</w:t>
            </w:r>
          </w:p>
        </w:tc>
        <w:tc>
          <w:tcPr>
            <w:tcW w:w="2693" w:type="dxa"/>
          </w:tcPr>
          <w:p w14:paraId="1BBD8F89" w14:textId="77777777" w:rsidR="00701746" w:rsidRDefault="007919F7">
            <w:pPr>
              <w:pStyle w:val="Table09Row"/>
            </w:pPr>
            <w:r>
              <w:rPr>
                <w:i/>
              </w:rPr>
              <w:t>Land and Income Tax Assessment Act Amendment Act 1945</w:t>
            </w:r>
          </w:p>
        </w:tc>
        <w:tc>
          <w:tcPr>
            <w:tcW w:w="1276" w:type="dxa"/>
          </w:tcPr>
          <w:p w14:paraId="52383A3C" w14:textId="77777777" w:rsidR="00701746" w:rsidRDefault="007919F7">
            <w:pPr>
              <w:pStyle w:val="Table09Row"/>
            </w:pPr>
            <w:r>
              <w:t>13 Dec 1945</w:t>
            </w:r>
          </w:p>
        </w:tc>
        <w:tc>
          <w:tcPr>
            <w:tcW w:w="3402" w:type="dxa"/>
          </w:tcPr>
          <w:p w14:paraId="521EE3DE" w14:textId="77777777" w:rsidR="00701746" w:rsidRDefault="007919F7">
            <w:pPr>
              <w:pStyle w:val="Table09Row"/>
            </w:pPr>
            <w:r>
              <w:t>13 Dec 1945</w:t>
            </w:r>
          </w:p>
        </w:tc>
        <w:tc>
          <w:tcPr>
            <w:tcW w:w="1123" w:type="dxa"/>
          </w:tcPr>
          <w:p w14:paraId="06188DD9" w14:textId="77777777" w:rsidR="00701746" w:rsidRDefault="007919F7">
            <w:pPr>
              <w:pStyle w:val="Table09Row"/>
            </w:pPr>
            <w:r>
              <w:t>1976/014</w:t>
            </w:r>
          </w:p>
        </w:tc>
      </w:tr>
      <w:tr w:rsidR="00701746" w14:paraId="2E84D432" w14:textId="77777777">
        <w:trPr>
          <w:cantSplit/>
          <w:jc w:val="center"/>
        </w:trPr>
        <w:tc>
          <w:tcPr>
            <w:tcW w:w="1418" w:type="dxa"/>
          </w:tcPr>
          <w:p w14:paraId="4EB4042C" w14:textId="77777777" w:rsidR="00701746" w:rsidRDefault="007919F7">
            <w:pPr>
              <w:pStyle w:val="Table09Row"/>
            </w:pPr>
            <w:r>
              <w:t>1945/012 (9 &amp; 10 Geo. VI No. 12)</w:t>
            </w:r>
          </w:p>
        </w:tc>
        <w:tc>
          <w:tcPr>
            <w:tcW w:w="2693" w:type="dxa"/>
          </w:tcPr>
          <w:p w14:paraId="6B10DA6F" w14:textId="77777777" w:rsidR="00701746" w:rsidRDefault="007919F7">
            <w:pPr>
              <w:pStyle w:val="Table09Row"/>
            </w:pPr>
            <w:r>
              <w:rPr>
                <w:i/>
              </w:rPr>
              <w:t>Closer Settlement Act Amendment Act 1945</w:t>
            </w:r>
          </w:p>
        </w:tc>
        <w:tc>
          <w:tcPr>
            <w:tcW w:w="1276" w:type="dxa"/>
          </w:tcPr>
          <w:p w14:paraId="0098B4FC" w14:textId="77777777" w:rsidR="00701746" w:rsidRDefault="007919F7">
            <w:pPr>
              <w:pStyle w:val="Table09Row"/>
            </w:pPr>
            <w:r>
              <w:t>9 Jan 1946</w:t>
            </w:r>
          </w:p>
        </w:tc>
        <w:tc>
          <w:tcPr>
            <w:tcW w:w="3402" w:type="dxa"/>
          </w:tcPr>
          <w:p w14:paraId="7D63E74F" w14:textId="77777777" w:rsidR="00701746" w:rsidRDefault="007919F7">
            <w:pPr>
              <w:pStyle w:val="Table09Row"/>
            </w:pPr>
            <w:r>
              <w:t>9 Jan 1946</w:t>
            </w:r>
          </w:p>
        </w:tc>
        <w:tc>
          <w:tcPr>
            <w:tcW w:w="1123" w:type="dxa"/>
          </w:tcPr>
          <w:p w14:paraId="7CADB1A4" w14:textId="77777777" w:rsidR="00701746" w:rsidRDefault="007919F7">
            <w:pPr>
              <w:pStyle w:val="Table09Row"/>
            </w:pPr>
            <w:r>
              <w:t>1985/057</w:t>
            </w:r>
          </w:p>
        </w:tc>
      </w:tr>
      <w:tr w:rsidR="00701746" w14:paraId="581FA4CF" w14:textId="77777777">
        <w:trPr>
          <w:cantSplit/>
          <w:jc w:val="center"/>
        </w:trPr>
        <w:tc>
          <w:tcPr>
            <w:tcW w:w="1418" w:type="dxa"/>
          </w:tcPr>
          <w:p w14:paraId="38CD4021" w14:textId="77777777" w:rsidR="00701746" w:rsidRDefault="007919F7">
            <w:pPr>
              <w:pStyle w:val="Table09Row"/>
            </w:pPr>
            <w:r>
              <w:t>1945/013 (9 &amp; 10 Geo. VI No. 13)</w:t>
            </w:r>
          </w:p>
        </w:tc>
        <w:tc>
          <w:tcPr>
            <w:tcW w:w="2693" w:type="dxa"/>
          </w:tcPr>
          <w:p w14:paraId="35221425" w14:textId="77777777" w:rsidR="00701746" w:rsidRDefault="007919F7">
            <w:pPr>
              <w:pStyle w:val="Table09Row"/>
            </w:pPr>
            <w:r>
              <w:rPr>
                <w:i/>
              </w:rPr>
              <w:t>Marketing of Onions Act Amendment Act 1945</w:t>
            </w:r>
          </w:p>
        </w:tc>
        <w:tc>
          <w:tcPr>
            <w:tcW w:w="1276" w:type="dxa"/>
          </w:tcPr>
          <w:p w14:paraId="776BA754" w14:textId="77777777" w:rsidR="00701746" w:rsidRDefault="007919F7">
            <w:pPr>
              <w:pStyle w:val="Table09Row"/>
            </w:pPr>
            <w:r>
              <w:t>9 Jan 1946</w:t>
            </w:r>
          </w:p>
        </w:tc>
        <w:tc>
          <w:tcPr>
            <w:tcW w:w="3402" w:type="dxa"/>
          </w:tcPr>
          <w:p w14:paraId="77FF4430" w14:textId="77777777" w:rsidR="00701746" w:rsidRDefault="007919F7">
            <w:pPr>
              <w:pStyle w:val="Table09Row"/>
            </w:pPr>
            <w:r>
              <w:t>9 Jan 1946</w:t>
            </w:r>
          </w:p>
        </w:tc>
        <w:tc>
          <w:tcPr>
            <w:tcW w:w="1123" w:type="dxa"/>
          </w:tcPr>
          <w:p w14:paraId="16E7DD40" w14:textId="77777777" w:rsidR="00701746" w:rsidRDefault="007919F7">
            <w:pPr>
              <w:pStyle w:val="Table09Row"/>
            </w:pPr>
            <w:r>
              <w:t>1981/047</w:t>
            </w:r>
          </w:p>
        </w:tc>
      </w:tr>
      <w:tr w:rsidR="00701746" w14:paraId="050CB8C8" w14:textId="77777777">
        <w:trPr>
          <w:cantSplit/>
          <w:jc w:val="center"/>
        </w:trPr>
        <w:tc>
          <w:tcPr>
            <w:tcW w:w="1418" w:type="dxa"/>
          </w:tcPr>
          <w:p w14:paraId="51027AC1" w14:textId="77777777" w:rsidR="00701746" w:rsidRDefault="007919F7">
            <w:pPr>
              <w:pStyle w:val="Table09Row"/>
            </w:pPr>
            <w:r>
              <w:t>1945/014 (9 &amp; 10 Geo. VI No. 14)</w:t>
            </w:r>
          </w:p>
        </w:tc>
        <w:tc>
          <w:tcPr>
            <w:tcW w:w="2693" w:type="dxa"/>
          </w:tcPr>
          <w:p w14:paraId="672C2AFB" w14:textId="77777777" w:rsidR="00701746" w:rsidRDefault="007919F7">
            <w:pPr>
              <w:pStyle w:val="Table09Row"/>
            </w:pPr>
            <w:r>
              <w:rPr>
                <w:i/>
              </w:rPr>
              <w:t>Builders’ Registration Act Amendment Act 1945</w:t>
            </w:r>
          </w:p>
        </w:tc>
        <w:tc>
          <w:tcPr>
            <w:tcW w:w="1276" w:type="dxa"/>
          </w:tcPr>
          <w:p w14:paraId="2479DC77" w14:textId="77777777" w:rsidR="00701746" w:rsidRDefault="007919F7">
            <w:pPr>
              <w:pStyle w:val="Table09Row"/>
            </w:pPr>
            <w:r>
              <w:t>9 Jan 1946</w:t>
            </w:r>
          </w:p>
        </w:tc>
        <w:tc>
          <w:tcPr>
            <w:tcW w:w="3402" w:type="dxa"/>
          </w:tcPr>
          <w:p w14:paraId="720B8FAD" w14:textId="77777777" w:rsidR="00701746" w:rsidRDefault="007919F7">
            <w:pPr>
              <w:pStyle w:val="Table09Row"/>
            </w:pPr>
            <w:r>
              <w:t>9 Jan 1946</w:t>
            </w:r>
          </w:p>
        </w:tc>
        <w:tc>
          <w:tcPr>
            <w:tcW w:w="1123" w:type="dxa"/>
          </w:tcPr>
          <w:p w14:paraId="4093E6DE" w14:textId="77777777" w:rsidR="00701746" w:rsidRDefault="00701746">
            <w:pPr>
              <w:pStyle w:val="Table09Row"/>
            </w:pPr>
          </w:p>
        </w:tc>
      </w:tr>
      <w:tr w:rsidR="00701746" w14:paraId="087469A8" w14:textId="77777777">
        <w:trPr>
          <w:cantSplit/>
          <w:jc w:val="center"/>
        </w:trPr>
        <w:tc>
          <w:tcPr>
            <w:tcW w:w="1418" w:type="dxa"/>
          </w:tcPr>
          <w:p w14:paraId="541973DF" w14:textId="77777777" w:rsidR="00701746" w:rsidRDefault="007919F7">
            <w:pPr>
              <w:pStyle w:val="Table09Row"/>
            </w:pPr>
            <w:r>
              <w:t>1945/015 (9 &amp; 10 Geo. VI No. 15)</w:t>
            </w:r>
          </w:p>
        </w:tc>
        <w:tc>
          <w:tcPr>
            <w:tcW w:w="2693" w:type="dxa"/>
          </w:tcPr>
          <w:p w14:paraId="6F7F1A16" w14:textId="77777777" w:rsidR="00701746" w:rsidRDefault="007919F7">
            <w:pPr>
              <w:pStyle w:val="Table09Row"/>
            </w:pPr>
            <w:r>
              <w:rPr>
                <w:i/>
              </w:rPr>
              <w:t>Soil Conservation Act 1945</w:t>
            </w:r>
          </w:p>
        </w:tc>
        <w:tc>
          <w:tcPr>
            <w:tcW w:w="1276" w:type="dxa"/>
          </w:tcPr>
          <w:p w14:paraId="7A18A34B" w14:textId="77777777" w:rsidR="00701746" w:rsidRDefault="007919F7">
            <w:pPr>
              <w:pStyle w:val="Table09Row"/>
            </w:pPr>
            <w:r>
              <w:t>9 Jan 1946</w:t>
            </w:r>
          </w:p>
        </w:tc>
        <w:tc>
          <w:tcPr>
            <w:tcW w:w="3402" w:type="dxa"/>
          </w:tcPr>
          <w:p w14:paraId="1E3D6444" w14:textId="77777777" w:rsidR="00701746" w:rsidRDefault="007919F7">
            <w:pPr>
              <w:pStyle w:val="Table09Row"/>
            </w:pPr>
            <w:r>
              <w:t xml:space="preserve">1 Jul 1946 (see s. 1 and </w:t>
            </w:r>
            <w:r>
              <w:rPr>
                <w:i/>
              </w:rPr>
              <w:t>Gazette</w:t>
            </w:r>
            <w:r>
              <w:t xml:space="preserve"> 28 Jun 1946 p. 789)</w:t>
            </w:r>
          </w:p>
        </w:tc>
        <w:tc>
          <w:tcPr>
            <w:tcW w:w="1123" w:type="dxa"/>
          </w:tcPr>
          <w:p w14:paraId="343C4D76" w14:textId="77777777" w:rsidR="00701746" w:rsidRDefault="00701746">
            <w:pPr>
              <w:pStyle w:val="Table09Row"/>
            </w:pPr>
          </w:p>
        </w:tc>
      </w:tr>
      <w:tr w:rsidR="00701746" w14:paraId="729AD156" w14:textId="77777777">
        <w:trPr>
          <w:cantSplit/>
          <w:jc w:val="center"/>
        </w:trPr>
        <w:tc>
          <w:tcPr>
            <w:tcW w:w="1418" w:type="dxa"/>
          </w:tcPr>
          <w:p w14:paraId="750617F0" w14:textId="77777777" w:rsidR="00701746" w:rsidRDefault="007919F7">
            <w:pPr>
              <w:pStyle w:val="Table09Row"/>
            </w:pPr>
            <w:r>
              <w:t>1945/016 (9 &amp; 10 Geo. VI No. 16)</w:t>
            </w:r>
          </w:p>
        </w:tc>
        <w:tc>
          <w:tcPr>
            <w:tcW w:w="2693" w:type="dxa"/>
          </w:tcPr>
          <w:p w14:paraId="05D13E17" w14:textId="77777777" w:rsidR="00701746" w:rsidRDefault="007919F7">
            <w:pPr>
              <w:pStyle w:val="Table09Row"/>
            </w:pPr>
            <w:r>
              <w:rPr>
                <w:i/>
              </w:rPr>
              <w:t>Town Planning and Development Act Amendment Act 1945</w:t>
            </w:r>
          </w:p>
        </w:tc>
        <w:tc>
          <w:tcPr>
            <w:tcW w:w="1276" w:type="dxa"/>
          </w:tcPr>
          <w:p w14:paraId="47479B0C" w14:textId="77777777" w:rsidR="00701746" w:rsidRDefault="007919F7">
            <w:pPr>
              <w:pStyle w:val="Table09Row"/>
            </w:pPr>
            <w:r>
              <w:t>9 Jan 1946</w:t>
            </w:r>
          </w:p>
        </w:tc>
        <w:tc>
          <w:tcPr>
            <w:tcW w:w="3402" w:type="dxa"/>
          </w:tcPr>
          <w:p w14:paraId="2113F906" w14:textId="77777777" w:rsidR="00701746" w:rsidRDefault="007919F7">
            <w:pPr>
              <w:pStyle w:val="Table09Row"/>
            </w:pPr>
            <w:r>
              <w:t>9 Jan 1946</w:t>
            </w:r>
          </w:p>
        </w:tc>
        <w:tc>
          <w:tcPr>
            <w:tcW w:w="1123" w:type="dxa"/>
          </w:tcPr>
          <w:p w14:paraId="1645109B" w14:textId="77777777" w:rsidR="00701746" w:rsidRDefault="007919F7">
            <w:pPr>
              <w:pStyle w:val="Table09Row"/>
            </w:pPr>
            <w:r>
              <w:t>2005/038</w:t>
            </w:r>
          </w:p>
        </w:tc>
      </w:tr>
      <w:tr w:rsidR="00701746" w14:paraId="62CB18DA" w14:textId="77777777">
        <w:trPr>
          <w:cantSplit/>
          <w:jc w:val="center"/>
        </w:trPr>
        <w:tc>
          <w:tcPr>
            <w:tcW w:w="1418" w:type="dxa"/>
          </w:tcPr>
          <w:p w14:paraId="385DD7F0" w14:textId="77777777" w:rsidR="00701746" w:rsidRDefault="007919F7">
            <w:pPr>
              <w:pStyle w:val="Table09Row"/>
            </w:pPr>
            <w:r>
              <w:t>1945/017 (9 &amp; 10 Geo. VI No. 17)</w:t>
            </w:r>
          </w:p>
        </w:tc>
        <w:tc>
          <w:tcPr>
            <w:tcW w:w="2693" w:type="dxa"/>
          </w:tcPr>
          <w:p w14:paraId="0331EA3B" w14:textId="77777777" w:rsidR="00701746" w:rsidRDefault="007919F7">
            <w:pPr>
              <w:pStyle w:val="Table09Row"/>
            </w:pPr>
            <w:r>
              <w:rPr>
                <w:i/>
              </w:rPr>
              <w:t>National Fitness Act 1945</w:t>
            </w:r>
          </w:p>
        </w:tc>
        <w:tc>
          <w:tcPr>
            <w:tcW w:w="1276" w:type="dxa"/>
          </w:tcPr>
          <w:p w14:paraId="2CF39D52" w14:textId="77777777" w:rsidR="00701746" w:rsidRDefault="007919F7">
            <w:pPr>
              <w:pStyle w:val="Table09Row"/>
            </w:pPr>
            <w:r>
              <w:t>9 Jan 1946</w:t>
            </w:r>
          </w:p>
        </w:tc>
        <w:tc>
          <w:tcPr>
            <w:tcW w:w="3402" w:type="dxa"/>
          </w:tcPr>
          <w:p w14:paraId="18E71C00" w14:textId="77777777" w:rsidR="00701746" w:rsidRDefault="007919F7">
            <w:pPr>
              <w:pStyle w:val="Table09Row"/>
            </w:pPr>
            <w:r>
              <w:t>9 Jan 1946</w:t>
            </w:r>
          </w:p>
        </w:tc>
        <w:tc>
          <w:tcPr>
            <w:tcW w:w="1123" w:type="dxa"/>
          </w:tcPr>
          <w:p w14:paraId="7529E1DF" w14:textId="77777777" w:rsidR="00701746" w:rsidRDefault="007919F7">
            <w:pPr>
              <w:pStyle w:val="Table09Row"/>
            </w:pPr>
            <w:r>
              <w:t>1972/071</w:t>
            </w:r>
          </w:p>
        </w:tc>
      </w:tr>
      <w:tr w:rsidR="00701746" w14:paraId="1C184BC5" w14:textId="77777777">
        <w:trPr>
          <w:cantSplit/>
          <w:jc w:val="center"/>
        </w:trPr>
        <w:tc>
          <w:tcPr>
            <w:tcW w:w="1418" w:type="dxa"/>
          </w:tcPr>
          <w:p w14:paraId="24855251" w14:textId="77777777" w:rsidR="00701746" w:rsidRDefault="007919F7">
            <w:pPr>
              <w:pStyle w:val="Table09Row"/>
            </w:pPr>
            <w:r>
              <w:t>1945/018 (9 &amp; 10 Geo. VI No. 18)</w:t>
            </w:r>
          </w:p>
        </w:tc>
        <w:tc>
          <w:tcPr>
            <w:tcW w:w="2693" w:type="dxa"/>
          </w:tcPr>
          <w:p w14:paraId="29B3AF37" w14:textId="77777777" w:rsidR="00701746" w:rsidRDefault="007919F7">
            <w:pPr>
              <w:pStyle w:val="Table09Row"/>
            </w:pPr>
            <w:r>
              <w:rPr>
                <w:i/>
              </w:rPr>
              <w:t>Legal Practitioners Act 1893 Amendment Act 1945</w:t>
            </w:r>
          </w:p>
        </w:tc>
        <w:tc>
          <w:tcPr>
            <w:tcW w:w="1276" w:type="dxa"/>
          </w:tcPr>
          <w:p w14:paraId="6D5596E3" w14:textId="77777777" w:rsidR="00701746" w:rsidRDefault="007919F7">
            <w:pPr>
              <w:pStyle w:val="Table09Row"/>
            </w:pPr>
            <w:r>
              <w:t>9 Jan 1946</w:t>
            </w:r>
          </w:p>
        </w:tc>
        <w:tc>
          <w:tcPr>
            <w:tcW w:w="3402" w:type="dxa"/>
          </w:tcPr>
          <w:p w14:paraId="078A6E5E" w14:textId="77777777" w:rsidR="00701746" w:rsidRDefault="007919F7">
            <w:pPr>
              <w:pStyle w:val="Table09Row"/>
            </w:pPr>
            <w:r>
              <w:t>9 Jan 1946</w:t>
            </w:r>
          </w:p>
        </w:tc>
        <w:tc>
          <w:tcPr>
            <w:tcW w:w="1123" w:type="dxa"/>
          </w:tcPr>
          <w:p w14:paraId="64B8AED7" w14:textId="77777777" w:rsidR="00701746" w:rsidRDefault="007919F7">
            <w:pPr>
              <w:pStyle w:val="Table09Row"/>
            </w:pPr>
            <w:r>
              <w:t>2003/065</w:t>
            </w:r>
          </w:p>
        </w:tc>
      </w:tr>
      <w:tr w:rsidR="00701746" w14:paraId="6282F6C1" w14:textId="77777777">
        <w:trPr>
          <w:cantSplit/>
          <w:jc w:val="center"/>
        </w:trPr>
        <w:tc>
          <w:tcPr>
            <w:tcW w:w="1418" w:type="dxa"/>
          </w:tcPr>
          <w:p w14:paraId="6B1F79FD" w14:textId="77777777" w:rsidR="00701746" w:rsidRDefault="007919F7">
            <w:pPr>
              <w:pStyle w:val="Table09Row"/>
            </w:pPr>
            <w:r>
              <w:t>1945/019 (9 &amp; 10 Geo. VI No. 19)</w:t>
            </w:r>
          </w:p>
        </w:tc>
        <w:tc>
          <w:tcPr>
            <w:tcW w:w="2693" w:type="dxa"/>
          </w:tcPr>
          <w:p w14:paraId="3197CC4F" w14:textId="77777777" w:rsidR="00701746" w:rsidRDefault="007919F7">
            <w:pPr>
              <w:pStyle w:val="Table09Row"/>
            </w:pPr>
            <w:r>
              <w:rPr>
                <w:i/>
              </w:rPr>
              <w:t>Electricity Act 1945</w:t>
            </w:r>
          </w:p>
        </w:tc>
        <w:tc>
          <w:tcPr>
            <w:tcW w:w="1276" w:type="dxa"/>
          </w:tcPr>
          <w:p w14:paraId="2785ADAB" w14:textId="77777777" w:rsidR="00701746" w:rsidRDefault="007919F7">
            <w:pPr>
              <w:pStyle w:val="Table09Row"/>
            </w:pPr>
            <w:r>
              <w:t>9 Jan 1946</w:t>
            </w:r>
          </w:p>
        </w:tc>
        <w:tc>
          <w:tcPr>
            <w:tcW w:w="3402" w:type="dxa"/>
          </w:tcPr>
          <w:p w14:paraId="4E645116" w14:textId="77777777" w:rsidR="00701746" w:rsidRDefault="007919F7">
            <w:pPr>
              <w:pStyle w:val="Table09Row"/>
            </w:pPr>
            <w:r>
              <w:t xml:space="preserve">29 Mar 1946 (see s. 1 and </w:t>
            </w:r>
            <w:r>
              <w:rPr>
                <w:i/>
              </w:rPr>
              <w:t>Gazette</w:t>
            </w:r>
            <w:r>
              <w:t xml:space="preserve"> 29 Mar 1946 p. 310)</w:t>
            </w:r>
          </w:p>
        </w:tc>
        <w:tc>
          <w:tcPr>
            <w:tcW w:w="1123" w:type="dxa"/>
          </w:tcPr>
          <w:p w14:paraId="79879C45" w14:textId="77777777" w:rsidR="00701746" w:rsidRDefault="00701746">
            <w:pPr>
              <w:pStyle w:val="Table09Row"/>
            </w:pPr>
          </w:p>
        </w:tc>
      </w:tr>
      <w:tr w:rsidR="00701746" w14:paraId="21961044" w14:textId="77777777">
        <w:trPr>
          <w:cantSplit/>
          <w:jc w:val="center"/>
        </w:trPr>
        <w:tc>
          <w:tcPr>
            <w:tcW w:w="1418" w:type="dxa"/>
          </w:tcPr>
          <w:p w14:paraId="55413556" w14:textId="77777777" w:rsidR="00701746" w:rsidRDefault="007919F7">
            <w:pPr>
              <w:pStyle w:val="Table09Row"/>
            </w:pPr>
            <w:r>
              <w:t>1945/020 (9 &amp; 10 Geo. VI No. 20)</w:t>
            </w:r>
          </w:p>
        </w:tc>
        <w:tc>
          <w:tcPr>
            <w:tcW w:w="2693" w:type="dxa"/>
          </w:tcPr>
          <w:p w14:paraId="41A7FB4F" w14:textId="77777777" w:rsidR="00701746" w:rsidRDefault="007919F7">
            <w:pPr>
              <w:pStyle w:val="Table09Row"/>
            </w:pPr>
            <w:r>
              <w:rPr>
                <w:i/>
              </w:rPr>
              <w:t>Railways Classification Board Act Amendment Act 1945</w:t>
            </w:r>
          </w:p>
        </w:tc>
        <w:tc>
          <w:tcPr>
            <w:tcW w:w="1276" w:type="dxa"/>
          </w:tcPr>
          <w:p w14:paraId="6460E215" w14:textId="77777777" w:rsidR="00701746" w:rsidRDefault="007919F7">
            <w:pPr>
              <w:pStyle w:val="Table09Row"/>
            </w:pPr>
            <w:r>
              <w:t>9 Jan 1946</w:t>
            </w:r>
          </w:p>
        </w:tc>
        <w:tc>
          <w:tcPr>
            <w:tcW w:w="3402" w:type="dxa"/>
          </w:tcPr>
          <w:p w14:paraId="73CE3E68" w14:textId="77777777" w:rsidR="00701746" w:rsidRDefault="007919F7">
            <w:pPr>
              <w:pStyle w:val="Table09Row"/>
            </w:pPr>
            <w:r>
              <w:t>9 Jan 1946</w:t>
            </w:r>
          </w:p>
        </w:tc>
        <w:tc>
          <w:tcPr>
            <w:tcW w:w="1123" w:type="dxa"/>
          </w:tcPr>
          <w:p w14:paraId="4A3D0282" w14:textId="77777777" w:rsidR="00701746" w:rsidRDefault="007919F7">
            <w:pPr>
              <w:pStyle w:val="Table09Row"/>
            </w:pPr>
            <w:r>
              <w:t>1984/084</w:t>
            </w:r>
          </w:p>
        </w:tc>
      </w:tr>
      <w:tr w:rsidR="00701746" w14:paraId="70D95360" w14:textId="77777777">
        <w:trPr>
          <w:cantSplit/>
          <w:jc w:val="center"/>
        </w:trPr>
        <w:tc>
          <w:tcPr>
            <w:tcW w:w="1418" w:type="dxa"/>
          </w:tcPr>
          <w:p w14:paraId="14FACEC8" w14:textId="77777777" w:rsidR="00701746" w:rsidRDefault="007919F7">
            <w:pPr>
              <w:pStyle w:val="Table09Row"/>
            </w:pPr>
            <w:r>
              <w:t>1945/021 (9 &amp; 10 Geo. VI No. 21)</w:t>
            </w:r>
          </w:p>
        </w:tc>
        <w:tc>
          <w:tcPr>
            <w:tcW w:w="2693" w:type="dxa"/>
          </w:tcPr>
          <w:p w14:paraId="74DB8C78" w14:textId="77777777" w:rsidR="00701746" w:rsidRDefault="007919F7">
            <w:pPr>
              <w:pStyle w:val="Table09Row"/>
            </w:pPr>
            <w:r>
              <w:rPr>
                <w:i/>
              </w:rPr>
              <w:t>Air Navigation Act Amendment Act 1945</w:t>
            </w:r>
          </w:p>
        </w:tc>
        <w:tc>
          <w:tcPr>
            <w:tcW w:w="1276" w:type="dxa"/>
          </w:tcPr>
          <w:p w14:paraId="25A8D22E" w14:textId="77777777" w:rsidR="00701746" w:rsidRDefault="007919F7">
            <w:pPr>
              <w:pStyle w:val="Table09Row"/>
            </w:pPr>
            <w:r>
              <w:t>9 Jan 1946</w:t>
            </w:r>
          </w:p>
        </w:tc>
        <w:tc>
          <w:tcPr>
            <w:tcW w:w="3402" w:type="dxa"/>
          </w:tcPr>
          <w:p w14:paraId="5893E87B" w14:textId="77777777" w:rsidR="00701746" w:rsidRDefault="007919F7">
            <w:pPr>
              <w:pStyle w:val="Table09Row"/>
            </w:pPr>
            <w:r>
              <w:t>9 Jan 1946</w:t>
            </w:r>
          </w:p>
        </w:tc>
        <w:tc>
          <w:tcPr>
            <w:tcW w:w="1123" w:type="dxa"/>
          </w:tcPr>
          <w:p w14:paraId="3D4A923F" w14:textId="77777777" w:rsidR="00701746" w:rsidRDefault="00701746">
            <w:pPr>
              <w:pStyle w:val="Table09Row"/>
            </w:pPr>
          </w:p>
        </w:tc>
      </w:tr>
      <w:tr w:rsidR="00701746" w14:paraId="379CBF69" w14:textId="77777777">
        <w:trPr>
          <w:cantSplit/>
          <w:jc w:val="center"/>
        </w:trPr>
        <w:tc>
          <w:tcPr>
            <w:tcW w:w="1418" w:type="dxa"/>
          </w:tcPr>
          <w:p w14:paraId="5C607792" w14:textId="77777777" w:rsidR="00701746" w:rsidRDefault="007919F7">
            <w:pPr>
              <w:pStyle w:val="Table09Row"/>
            </w:pPr>
            <w:r>
              <w:t>1945/022 (9 &amp; 10 Geo. VI No. 22)</w:t>
            </w:r>
          </w:p>
        </w:tc>
        <w:tc>
          <w:tcPr>
            <w:tcW w:w="2693" w:type="dxa"/>
          </w:tcPr>
          <w:p w14:paraId="7BD7F2E1" w14:textId="77777777" w:rsidR="00701746" w:rsidRDefault="007919F7">
            <w:pPr>
              <w:pStyle w:val="Table09Row"/>
            </w:pPr>
            <w:r>
              <w:rPr>
                <w:i/>
              </w:rPr>
              <w:t>Medical Act Amendment Act 1945</w:t>
            </w:r>
          </w:p>
        </w:tc>
        <w:tc>
          <w:tcPr>
            <w:tcW w:w="1276" w:type="dxa"/>
          </w:tcPr>
          <w:p w14:paraId="268D8F96" w14:textId="77777777" w:rsidR="00701746" w:rsidRDefault="007919F7">
            <w:pPr>
              <w:pStyle w:val="Table09Row"/>
            </w:pPr>
            <w:r>
              <w:t>9 Jan 1946</w:t>
            </w:r>
          </w:p>
        </w:tc>
        <w:tc>
          <w:tcPr>
            <w:tcW w:w="3402" w:type="dxa"/>
          </w:tcPr>
          <w:p w14:paraId="1FCA2C0F" w14:textId="77777777" w:rsidR="00701746" w:rsidRDefault="007919F7">
            <w:pPr>
              <w:pStyle w:val="Table09Row"/>
            </w:pPr>
            <w:r>
              <w:t>9 Jan 1946</w:t>
            </w:r>
          </w:p>
        </w:tc>
        <w:tc>
          <w:tcPr>
            <w:tcW w:w="1123" w:type="dxa"/>
          </w:tcPr>
          <w:p w14:paraId="2A0908A1" w14:textId="77777777" w:rsidR="00701746" w:rsidRDefault="00701746">
            <w:pPr>
              <w:pStyle w:val="Table09Row"/>
            </w:pPr>
          </w:p>
        </w:tc>
      </w:tr>
      <w:tr w:rsidR="00701746" w14:paraId="0BEA7A59" w14:textId="77777777">
        <w:trPr>
          <w:cantSplit/>
          <w:jc w:val="center"/>
        </w:trPr>
        <w:tc>
          <w:tcPr>
            <w:tcW w:w="1418" w:type="dxa"/>
          </w:tcPr>
          <w:p w14:paraId="1367FE75" w14:textId="77777777" w:rsidR="00701746" w:rsidRDefault="007919F7">
            <w:pPr>
              <w:pStyle w:val="Table09Row"/>
            </w:pPr>
            <w:r>
              <w:t>1945/023 (9 &amp; 10 Geo. VI No. 23)</w:t>
            </w:r>
          </w:p>
        </w:tc>
        <w:tc>
          <w:tcPr>
            <w:tcW w:w="2693" w:type="dxa"/>
          </w:tcPr>
          <w:p w14:paraId="179983C8" w14:textId="77777777" w:rsidR="00701746" w:rsidRDefault="007919F7">
            <w:pPr>
              <w:pStyle w:val="Table09Row"/>
            </w:pPr>
            <w:r>
              <w:rPr>
                <w:i/>
              </w:rPr>
              <w:t>State Government Insurance Office Act Amendment Act 1945</w:t>
            </w:r>
          </w:p>
        </w:tc>
        <w:tc>
          <w:tcPr>
            <w:tcW w:w="1276" w:type="dxa"/>
          </w:tcPr>
          <w:p w14:paraId="776148C0" w14:textId="77777777" w:rsidR="00701746" w:rsidRDefault="007919F7">
            <w:pPr>
              <w:pStyle w:val="Table09Row"/>
            </w:pPr>
            <w:r>
              <w:t>9 Jan 1946</w:t>
            </w:r>
          </w:p>
        </w:tc>
        <w:tc>
          <w:tcPr>
            <w:tcW w:w="3402" w:type="dxa"/>
          </w:tcPr>
          <w:p w14:paraId="6A30D752" w14:textId="77777777" w:rsidR="00701746" w:rsidRDefault="007919F7">
            <w:pPr>
              <w:pStyle w:val="Table09Row"/>
            </w:pPr>
            <w:r>
              <w:t>9 Jan 1946</w:t>
            </w:r>
          </w:p>
        </w:tc>
        <w:tc>
          <w:tcPr>
            <w:tcW w:w="1123" w:type="dxa"/>
          </w:tcPr>
          <w:p w14:paraId="6EC16271" w14:textId="77777777" w:rsidR="00701746" w:rsidRDefault="007919F7">
            <w:pPr>
              <w:pStyle w:val="Table09Row"/>
            </w:pPr>
            <w:r>
              <w:t>1986/051</w:t>
            </w:r>
          </w:p>
        </w:tc>
      </w:tr>
      <w:tr w:rsidR="00701746" w14:paraId="52E2E0EE" w14:textId="77777777">
        <w:trPr>
          <w:cantSplit/>
          <w:jc w:val="center"/>
        </w:trPr>
        <w:tc>
          <w:tcPr>
            <w:tcW w:w="1418" w:type="dxa"/>
          </w:tcPr>
          <w:p w14:paraId="3D644E05" w14:textId="77777777" w:rsidR="00701746" w:rsidRDefault="007919F7">
            <w:pPr>
              <w:pStyle w:val="Table09Row"/>
            </w:pPr>
            <w:r>
              <w:t xml:space="preserve">1945/024 (9 &amp; 10 Geo. VI No. </w:t>
            </w:r>
            <w:r>
              <w:t>24)</w:t>
            </w:r>
          </w:p>
        </w:tc>
        <w:tc>
          <w:tcPr>
            <w:tcW w:w="2693" w:type="dxa"/>
          </w:tcPr>
          <w:p w14:paraId="4C11FDAB" w14:textId="77777777" w:rsidR="00701746" w:rsidRDefault="007919F7">
            <w:pPr>
              <w:pStyle w:val="Table09Row"/>
            </w:pPr>
            <w:r>
              <w:rPr>
                <w:i/>
              </w:rPr>
              <w:t>War Service Land Settlement Agreement Act 1945</w:t>
            </w:r>
          </w:p>
        </w:tc>
        <w:tc>
          <w:tcPr>
            <w:tcW w:w="1276" w:type="dxa"/>
          </w:tcPr>
          <w:p w14:paraId="693D5984" w14:textId="77777777" w:rsidR="00701746" w:rsidRDefault="007919F7">
            <w:pPr>
              <w:pStyle w:val="Table09Row"/>
            </w:pPr>
            <w:r>
              <w:t>15 Jan 1946</w:t>
            </w:r>
          </w:p>
        </w:tc>
        <w:tc>
          <w:tcPr>
            <w:tcW w:w="3402" w:type="dxa"/>
          </w:tcPr>
          <w:p w14:paraId="71A01955" w14:textId="77777777" w:rsidR="00701746" w:rsidRDefault="007919F7">
            <w:pPr>
              <w:pStyle w:val="Table09Row"/>
            </w:pPr>
            <w:r>
              <w:t>15 Jan 1946</w:t>
            </w:r>
          </w:p>
        </w:tc>
        <w:tc>
          <w:tcPr>
            <w:tcW w:w="1123" w:type="dxa"/>
          </w:tcPr>
          <w:p w14:paraId="25F8BFCD" w14:textId="77777777" w:rsidR="00701746" w:rsidRDefault="007919F7">
            <w:pPr>
              <w:pStyle w:val="Table09Row"/>
            </w:pPr>
            <w:r>
              <w:t>1951/050 (15 &amp; 16 Geo. VI No. 50)</w:t>
            </w:r>
          </w:p>
        </w:tc>
      </w:tr>
      <w:tr w:rsidR="00701746" w14:paraId="17D1D30C" w14:textId="77777777">
        <w:trPr>
          <w:cantSplit/>
          <w:jc w:val="center"/>
        </w:trPr>
        <w:tc>
          <w:tcPr>
            <w:tcW w:w="1418" w:type="dxa"/>
          </w:tcPr>
          <w:p w14:paraId="64DBF2E9" w14:textId="77777777" w:rsidR="00701746" w:rsidRDefault="007919F7">
            <w:pPr>
              <w:pStyle w:val="Table09Row"/>
            </w:pPr>
            <w:r>
              <w:t>1945/025 (9 &amp; 10 Geo. VI No. 25)</w:t>
            </w:r>
          </w:p>
        </w:tc>
        <w:tc>
          <w:tcPr>
            <w:tcW w:w="2693" w:type="dxa"/>
          </w:tcPr>
          <w:p w14:paraId="6502B66D" w14:textId="77777777" w:rsidR="00701746" w:rsidRDefault="007919F7">
            <w:pPr>
              <w:pStyle w:val="Table09Row"/>
            </w:pPr>
            <w:r>
              <w:rPr>
                <w:i/>
              </w:rPr>
              <w:t>Commonwealth and State Housing Agreement Act 1945</w:t>
            </w:r>
          </w:p>
        </w:tc>
        <w:tc>
          <w:tcPr>
            <w:tcW w:w="1276" w:type="dxa"/>
          </w:tcPr>
          <w:p w14:paraId="341D4F03" w14:textId="77777777" w:rsidR="00701746" w:rsidRDefault="007919F7">
            <w:pPr>
              <w:pStyle w:val="Table09Row"/>
            </w:pPr>
            <w:r>
              <w:t>15 Jan 1946</w:t>
            </w:r>
          </w:p>
        </w:tc>
        <w:tc>
          <w:tcPr>
            <w:tcW w:w="3402" w:type="dxa"/>
          </w:tcPr>
          <w:p w14:paraId="636CF0A4" w14:textId="77777777" w:rsidR="00701746" w:rsidRDefault="007919F7">
            <w:pPr>
              <w:pStyle w:val="Table09Row"/>
            </w:pPr>
            <w:r>
              <w:t>15 Jan 1946</w:t>
            </w:r>
          </w:p>
        </w:tc>
        <w:tc>
          <w:tcPr>
            <w:tcW w:w="1123" w:type="dxa"/>
          </w:tcPr>
          <w:p w14:paraId="6558B983" w14:textId="77777777" w:rsidR="00701746" w:rsidRDefault="007919F7">
            <w:pPr>
              <w:pStyle w:val="Table09Row"/>
            </w:pPr>
            <w:r>
              <w:t>1998/010</w:t>
            </w:r>
          </w:p>
        </w:tc>
      </w:tr>
      <w:tr w:rsidR="00701746" w14:paraId="4F3F6A59" w14:textId="77777777">
        <w:trPr>
          <w:cantSplit/>
          <w:jc w:val="center"/>
        </w:trPr>
        <w:tc>
          <w:tcPr>
            <w:tcW w:w="1418" w:type="dxa"/>
          </w:tcPr>
          <w:p w14:paraId="679A41E2" w14:textId="77777777" w:rsidR="00701746" w:rsidRDefault="007919F7">
            <w:pPr>
              <w:pStyle w:val="Table09Row"/>
            </w:pPr>
            <w:r>
              <w:t xml:space="preserve">1945/026 (9 &amp; 10 Geo. VI </w:t>
            </w:r>
            <w:r>
              <w:t>No. 26)</w:t>
            </w:r>
          </w:p>
        </w:tc>
        <w:tc>
          <w:tcPr>
            <w:tcW w:w="2693" w:type="dxa"/>
          </w:tcPr>
          <w:p w14:paraId="23DE62BB" w14:textId="77777777" w:rsidR="00701746" w:rsidRDefault="007919F7">
            <w:pPr>
              <w:pStyle w:val="Table09Row"/>
            </w:pPr>
            <w:r>
              <w:rPr>
                <w:i/>
              </w:rPr>
              <w:t>Building Operations and Building Materials Control Act 1945</w:t>
            </w:r>
          </w:p>
        </w:tc>
        <w:tc>
          <w:tcPr>
            <w:tcW w:w="1276" w:type="dxa"/>
          </w:tcPr>
          <w:p w14:paraId="257E5B6E" w14:textId="77777777" w:rsidR="00701746" w:rsidRDefault="007919F7">
            <w:pPr>
              <w:pStyle w:val="Table09Row"/>
            </w:pPr>
            <w:r>
              <w:t>15 Jan 1946</w:t>
            </w:r>
          </w:p>
        </w:tc>
        <w:tc>
          <w:tcPr>
            <w:tcW w:w="3402" w:type="dxa"/>
          </w:tcPr>
          <w:p w14:paraId="7B8646FA" w14:textId="77777777" w:rsidR="00701746" w:rsidRDefault="007919F7">
            <w:pPr>
              <w:pStyle w:val="Table09Row"/>
            </w:pPr>
            <w:r>
              <w:t>15 Jan 1946</w:t>
            </w:r>
          </w:p>
        </w:tc>
        <w:tc>
          <w:tcPr>
            <w:tcW w:w="1123" w:type="dxa"/>
          </w:tcPr>
          <w:p w14:paraId="695DD19D" w14:textId="77777777" w:rsidR="00701746" w:rsidRDefault="007919F7">
            <w:pPr>
              <w:pStyle w:val="Table09Row"/>
            </w:pPr>
            <w:r>
              <w:t>Exp. 31/12/1953</w:t>
            </w:r>
          </w:p>
        </w:tc>
      </w:tr>
      <w:tr w:rsidR="00701746" w14:paraId="0077BDB0" w14:textId="77777777">
        <w:trPr>
          <w:cantSplit/>
          <w:jc w:val="center"/>
        </w:trPr>
        <w:tc>
          <w:tcPr>
            <w:tcW w:w="1418" w:type="dxa"/>
          </w:tcPr>
          <w:p w14:paraId="4EDFAAE7" w14:textId="77777777" w:rsidR="00701746" w:rsidRDefault="007919F7">
            <w:pPr>
              <w:pStyle w:val="Table09Row"/>
            </w:pPr>
            <w:r>
              <w:t>1945/027 (9 &amp; 10 Geo. VI No. 27)</w:t>
            </w:r>
          </w:p>
        </w:tc>
        <w:tc>
          <w:tcPr>
            <w:tcW w:w="2693" w:type="dxa"/>
          </w:tcPr>
          <w:p w14:paraId="75AC4033" w14:textId="77777777" w:rsidR="00701746" w:rsidRDefault="007919F7">
            <w:pPr>
              <w:pStyle w:val="Table09Row"/>
            </w:pPr>
            <w:r>
              <w:rPr>
                <w:i/>
              </w:rPr>
              <w:t>Appropriation Act 1945‑46</w:t>
            </w:r>
          </w:p>
        </w:tc>
        <w:tc>
          <w:tcPr>
            <w:tcW w:w="1276" w:type="dxa"/>
          </w:tcPr>
          <w:p w14:paraId="6C27CE06" w14:textId="77777777" w:rsidR="00701746" w:rsidRDefault="007919F7">
            <w:pPr>
              <w:pStyle w:val="Table09Row"/>
            </w:pPr>
            <w:r>
              <w:t>15 Jan 1946</w:t>
            </w:r>
          </w:p>
        </w:tc>
        <w:tc>
          <w:tcPr>
            <w:tcW w:w="3402" w:type="dxa"/>
          </w:tcPr>
          <w:p w14:paraId="4E17B2CA" w14:textId="77777777" w:rsidR="00701746" w:rsidRDefault="007919F7">
            <w:pPr>
              <w:pStyle w:val="Table09Row"/>
            </w:pPr>
            <w:r>
              <w:t>15 Jan 1946</w:t>
            </w:r>
          </w:p>
        </w:tc>
        <w:tc>
          <w:tcPr>
            <w:tcW w:w="1123" w:type="dxa"/>
          </w:tcPr>
          <w:p w14:paraId="7E32DDE6" w14:textId="77777777" w:rsidR="00701746" w:rsidRDefault="007919F7">
            <w:pPr>
              <w:pStyle w:val="Table09Row"/>
            </w:pPr>
            <w:r>
              <w:t>1965/057</w:t>
            </w:r>
          </w:p>
        </w:tc>
      </w:tr>
      <w:tr w:rsidR="00701746" w14:paraId="55A851D5" w14:textId="77777777">
        <w:trPr>
          <w:cantSplit/>
          <w:jc w:val="center"/>
        </w:trPr>
        <w:tc>
          <w:tcPr>
            <w:tcW w:w="1418" w:type="dxa"/>
          </w:tcPr>
          <w:p w14:paraId="0CB4C99B" w14:textId="77777777" w:rsidR="00701746" w:rsidRDefault="007919F7">
            <w:pPr>
              <w:pStyle w:val="Table09Row"/>
            </w:pPr>
            <w:r>
              <w:t>1945/028 (9 &amp; 10 Geo. VI No. 28)</w:t>
            </w:r>
          </w:p>
        </w:tc>
        <w:tc>
          <w:tcPr>
            <w:tcW w:w="2693" w:type="dxa"/>
          </w:tcPr>
          <w:p w14:paraId="0EA6E96C" w14:textId="77777777" w:rsidR="00701746" w:rsidRDefault="007919F7">
            <w:pPr>
              <w:pStyle w:val="Table09Row"/>
            </w:pPr>
            <w:r>
              <w:rPr>
                <w:i/>
              </w:rPr>
              <w:t>Financial Emergency Act Amendment Act 1945</w:t>
            </w:r>
          </w:p>
        </w:tc>
        <w:tc>
          <w:tcPr>
            <w:tcW w:w="1276" w:type="dxa"/>
          </w:tcPr>
          <w:p w14:paraId="3455965C" w14:textId="77777777" w:rsidR="00701746" w:rsidRDefault="007919F7">
            <w:pPr>
              <w:pStyle w:val="Table09Row"/>
            </w:pPr>
            <w:r>
              <w:t>21 Jan 1946</w:t>
            </w:r>
          </w:p>
        </w:tc>
        <w:tc>
          <w:tcPr>
            <w:tcW w:w="3402" w:type="dxa"/>
          </w:tcPr>
          <w:p w14:paraId="52761981" w14:textId="77777777" w:rsidR="00701746" w:rsidRDefault="007919F7">
            <w:pPr>
              <w:pStyle w:val="Table09Row"/>
            </w:pPr>
            <w:r>
              <w:t>21 Jan 1946</w:t>
            </w:r>
          </w:p>
        </w:tc>
        <w:tc>
          <w:tcPr>
            <w:tcW w:w="1123" w:type="dxa"/>
          </w:tcPr>
          <w:p w14:paraId="17BD5666" w14:textId="77777777" w:rsidR="00701746" w:rsidRDefault="007919F7">
            <w:pPr>
              <w:pStyle w:val="Table09Row"/>
            </w:pPr>
            <w:r>
              <w:t>1965/057</w:t>
            </w:r>
          </w:p>
        </w:tc>
      </w:tr>
      <w:tr w:rsidR="00701746" w14:paraId="07ACAF91" w14:textId="77777777">
        <w:trPr>
          <w:cantSplit/>
          <w:jc w:val="center"/>
        </w:trPr>
        <w:tc>
          <w:tcPr>
            <w:tcW w:w="1418" w:type="dxa"/>
          </w:tcPr>
          <w:p w14:paraId="35583CDC" w14:textId="77777777" w:rsidR="00701746" w:rsidRDefault="007919F7">
            <w:pPr>
              <w:pStyle w:val="Table09Row"/>
            </w:pPr>
            <w:r>
              <w:t>1945/029 (9 &amp; 10 Geo. VI No. 29)</w:t>
            </w:r>
          </w:p>
        </w:tc>
        <w:tc>
          <w:tcPr>
            <w:tcW w:w="2693" w:type="dxa"/>
          </w:tcPr>
          <w:p w14:paraId="15238DA7" w14:textId="77777777" w:rsidR="00701746" w:rsidRDefault="007919F7">
            <w:pPr>
              <w:pStyle w:val="Table09Row"/>
            </w:pPr>
            <w:r>
              <w:rPr>
                <w:i/>
              </w:rPr>
              <w:t>Industries Assistance Act Continuance Act 1945</w:t>
            </w:r>
          </w:p>
        </w:tc>
        <w:tc>
          <w:tcPr>
            <w:tcW w:w="1276" w:type="dxa"/>
          </w:tcPr>
          <w:p w14:paraId="0FFE0F52" w14:textId="77777777" w:rsidR="00701746" w:rsidRDefault="007919F7">
            <w:pPr>
              <w:pStyle w:val="Table09Row"/>
            </w:pPr>
            <w:r>
              <w:t>21 Jan 1946</w:t>
            </w:r>
          </w:p>
        </w:tc>
        <w:tc>
          <w:tcPr>
            <w:tcW w:w="3402" w:type="dxa"/>
          </w:tcPr>
          <w:p w14:paraId="209E737D" w14:textId="77777777" w:rsidR="00701746" w:rsidRDefault="007919F7">
            <w:pPr>
              <w:pStyle w:val="Table09Row"/>
            </w:pPr>
            <w:r>
              <w:t>21 Jan 1946</w:t>
            </w:r>
          </w:p>
        </w:tc>
        <w:tc>
          <w:tcPr>
            <w:tcW w:w="1123" w:type="dxa"/>
          </w:tcPr>
          <w:p w14:paraId="79C14CD0" w14:textId="77777777" w:rsidR="00701746" w:rsidRDefault="007919F7">
            <w:pPr>
              <w:pStyle w:val="Table09Row"/>
            </w:pPr>
            <w:r>
              <w:t>1985/057</w:t>
            </w:r>
          </w:p>
        </w:tc>
      </w:tr>
      <w:tr w:rsidR="00701746" w14:paraId="7BA7587E" w14:textId="77777777">
        <w:trPr>
          <w:cantSplit/>
          <w:jc w:val="center"/>
        </w:trPr>
        <w:tc>
          <w:tcPr>
            <w:tcW w:w="1418" w:type="dxa"/>
          </w:tcPr>
          <w:p w14:paraId="06D805A7" w14:textId="77777777" w:rsidR="00701746" w:rsidRDefault="007919F7">
            <w:pPr>
              <w:pStyle w:val="Table09Row"/>
            </w:pPr>
            <w:r>
              <w:t>1945/030 (9 &amp; 10 Geo. VI No. 30)</w:t>
            </w:r>
          </w:p>
        </w:tc>
        <w:tc>
          <w:tcPr>
            <w:tcW w:w="2693" w:type="dxa"/>
          </w:tcPr>
          <w:p w14:paraId="285D7F15" w14:textId="77777777" w:rsidR="00701746" w:rsidRDefault="007919F7">
            <w:pPr>
              <w:pStyle w:val="Table09Row"/>
            </w:pPr>
            <w:r>
              <w:rPr>
                <w:i/>
              </w:rPr>
              <w:t>Electoral (War Time) Act Amendment Act 1945</w:t>
            </w:r>
          </w:p>
        </w:tc>
        <w:tc>
          <w:tcPr>
            <w:tcW w:w="1276" w:type="dxa"/>
          </w:tcPr>
          <w:p w14:paraId="25E110F0" w14:textId="77777777" w:rsidR="00701746" w:rsidRDefault="007919F7">
            <w:pPr>
              <w:pStyle w:val="Table09Row"/>
            </w:pPr>
            <w:r>
              <w:t>21 Jan 1946</w:t>
            </w:r>
          </w:p>
        </w:tc>
        <w:tc>
          <w:tcPr>
            <w:tcW w:w="3402" w:type="dxa"/>
          </w:tcPr>
          <w:p w14:paraId="46538587" w14:textId="77777777" w:rsidR="00701746" w:rsidRDefault="007919F7">
            <w:pPr>
              <w:pStyle w:val="Table09Row"/>
            </w:pPr>
            <w:r>
              <w:t>21 Jan 1946</w:t>
            </w:r>
          </w:p>
        </w:tc>
        <w:tc>
          <w:tcPr>
            <w:tcW w:w="1123" w:type="dxa"/>
          </w:tcPr>
          <w:p w14:paraId="0D366AAE" w14:textId="77777777" w:rsidR="00701746" w:rsidRDefault="007919F7">
            <w:pPr>
              <w:pStyle w:val="Table09Row"/>
            </w:pPr>
            <w:r>
              <w:t>Exp. 31/12/1947</w:t>
            </w:r>
          </w:p>
        </w:tc>
      </w:tr>
      <w:tr w:rsidR="00701746" w14:paraId="26635965" w14:textId="77777777">
        <w:trPr>
          <w:cantSplit/>
          <w:jc w:val="center"/>
        </w:trPr>
        <w:tc>
          <w:tcPr>
            <w:tcW w:w="1418" w:type="dxa"/>
          </w:tcPr>
          <w:p w14:paraId="5DFADE52" w14:textId="77777777" w:rsidR="00701746" w:rsidRDefault="007919F7">
            <w:pPr>
              <w:pStyle w:val="Table09Row"/>
            </w:pPr>
            <w:r>
              <w:t>1945/031 (9 &amp; 10 Geo. VI No. 31)</w:t>
            </w:r>
          </w:p>
        </w:tc>
        <w:tc>
          <w:tcPr>
            <w:tcW w:w="2693" w:type="dxa"/>
          </w:tcPr>
          <w:p w14:paraId="7C2FD610" w14:textId="77777777" w:rsidR="00701746" w:rsidRDefault="007919F7">
            <w:pPr>
              <w:pStyle w:val="Table09Row"/>
            </w:pPr>
            <w:r>
              <w:rPr>
                <w:i/>
              </w:rPr>
              <w:t>Adoption of Children Act Amendment Act 1945</w:t>
            </w:r>
          </w:p>
        </w:tc>
        <w:tc>
          <w:tcPr>
            <w:tcW w:w="1276" w:type="dxa"/>
          </w:tcPr>
          <w:p w14:paraId="523421B1" w14:textId="77777777" w:rsidR="00701746" w:rsidRDefault="007919F7">
            <w:pPr>
              <w:pStyle w:val="Table09Row"/>
            </w:pPr>
            <w:r>
              <w:t>30 Jan 1946</w:t>
            </w:r>
          </w:p>
        </w:tc>
        <w:tc>
          <w:tcPr>
            <w:tcW w:w="3402" w:type="dxa"/>
          </w:tcPr>
          <w:p w14:paraId="34FD6323" w14:textId="77777777" w:rsidR="00701746" w:rsidRDefault="007919F7">
            <w:pPr>
              <w:pStyle w:val="Table09Row"/>
            </w:pPr>
            <w:r>
              <w:t>30 Jan 1946</w:t>
            </w:r>
          </w:p>
        </w:tc>
        <w:tc>
          <w:tcPr>
            <w:tcW w:w="1123" w:type="dxa"/>
          </w:tcPr>
          <w:p w14:paraId="77D0F567" w14:textId="77777777" w:rsidR="00701746" w:rsidRDefault="007919F7">
            <w:pPr>
              <w:pStyle w:val="Table09Row"/>
            </w:pPr>
            <w:r>
              <w:t>1994/009</w:t>
            </w:r>
          </w:p>
        </w:tc>
      </w:tr>
      <w:tr w:rsidR="00701746" w14:paraId="19341490" w14:textId="77777777">
        <w:trPr>
          <w:cantSplit/>
          <w:jc w:val="center"/>
        </w:trPr>
        <w:tc>
          <w:tcPr>
            <w:tcW w:w="1418" w:type="dxa"/>
          </w:tcPr>
          <w:p w14:paraId="4C693D99" w14:textId="77777777" w:rsidR="00701746" w:rsidRDefault="007919F7">
            <w:pPr>
              <w:pStyle w:val="Table09Row"/>
            </w:pPr>
            <w:r>
              <w:t>1945/032 (9 &amp; 10 Geo. VI No. 32)</w:t>
            </w:r>
          </w:p>
        </w:tc>
        <w:tc>
          <w:tcPr>
            <w:tcW w:w="2693" w:type="dxa"/>
          </w:tcPr>
          <w:p w14:paraId="7C6D027A" w14:textId="77777777" w:rsidR="00701746" w:rsidRDefault="007919F7">
            <w:pPr>
              <w:pStyle w:val="Table09Row"/>
            </w:pPr>
            <w:r>
              <w:rPr>
                <w:i/>
              </w:rPr>
              <w:t>Legislative Council (War Time) Electoral Act Amendment Act 1945</w:t>
            </w:r>
          </w:p>
        </w:tc>
        <w:tc>
          <w:tcPr>
            <w:tcW w:w="1276" w:type="dxa"/>
          </w:tcPr>
          <w:p w14:paraId="7D04F1BC" w14:textId="77777777" w:rsidR="00701746" w:rsidRDefault="007919F7">
            <w:pPr>
              <w:pStyle w:val="Table09Row"/>
            </w:pPr>
            <w:r>
              <w:t>30 Jan 1946</w:t>
            </w:r>
          </w:p>
        </w:tc>
        <w:tc>
          <w:tcPr>
            <w:tcW w:w="3402" w:type="dxa"/>
          </w:tcPr>
          <w:p w14:paraId="41BABD65" w14:textId="77777777" w:rsidR="00701746" w:rsidRDefault="007919F7">
            <w:pPr>
              <w:pStyle w:val="Table09Row"/>
            </w:pPr>
            <w:r>
              <w:t>30 Jan 1946</w:t>
            </w:r>
          </w:p>
        </w:tc>
        <w:tc>
          <w:tcPr>
            <w:tcW w:w="1123" w:type="dxa"/>
          </w:tcPr>
          <w:p w14:paraId="3400AE86" w14:textId="77777777" w:rsidR="00701746" w:rsidRDefault="007919F7">
            <w:pPr>
              <w:pStyle w:val="Table09Row"/>
            </w:pPr>
            <w:r>
              <w:t>1965/057</w:t>
            </w:r>
          </w:p>
        </w:tc>
      </w:tr>
      <w:tr w:rsidR="00701746" w14:paraId="0C6BC86A" w14:textId="77777777">
        <w:trPr>
          <w:cantSplit/>
          <w:jc w:val="center"/>
        </w:trPr>
        <w:tc>
          <w:tcPr>
            <w:tcW w:w="1418" w:type="dxa"/>
          </w:tcPr>
          <w:p w14:paraId="7E058F88" w14:textId="77777777" w:rsidR="00701746" w:rsidRDefault="007919F7">
            <w:pPr>
              <w:pStyle w:val="Table09Row"/>
            </w:pPr>
            <w:r>
              <w:t>1945/033 (9 &amp; 10 Geo. VI No. 33)</w:t>
            </w:r>
          </w:p>
        </w:tc>
        <w:tc>
          <w:tcPr>
            <w:tcW w:w="2693" w:type="dxa"/>
          </w:tcPr>
          <w:p w14:paraId="36604F97" w14:textId="77777777" w:rsidR="00701746" w:rsidRDefault="007919F7">
            <w:pPr>
              <w:pStyle w:val="Table09Row"/>
            </w:pPr>
            <w:r>
              <w:rPr>
                <w:i/>
              </w:rPr>
              <w:t>Mortgagees’ Rights Restriction Act Continuance Act 1945</w:t>
            </w:r>
          </w:p>
        </w:tc>
        <w:tc>
          <w:tcPr>
            <w:tcW w:w="1276" w:type="dxa"/>
          </w:tcPr>
          <w:p w14:paraId="27DA1F03" w14:textId="77777777" w:rsidR="00701746" w:rsidRDefault="007919F7">
            <w:pPr>
              <w:pStyle w:val="Table09Row"/>
            </w:pPr>
            <w:r>
              <w:t>30 Jan 1946</w:t>
            </w:r>
          </w:p>
        </w:tc>
        <w:tc>
          <w:tcPr>
            <w:tcW w:w="3402" w:type="dxa"/>
          </w:tcPr>
          <w:p w14:paraId="75E470AE" w14:textId="77777777" w:rsidR="00701746" w:rsidRDefault="007919F7">
            <w:pPr>
              <w:pStyle w:val="Table09Row"/>
            </w:pPr>
            <w:r>
              <w:t>30 Jan 1946</w:t>
            </w:r>
          </w:p>
        </w:tc>
        <w:tc>
          <w:tcPr>
            <w:tcW w:w="1123" w:type="dxa"/>
          </w:tcPr>
          <w:p w14:paraId="57C3C50F" w14:textId="77777777" w:rsidR="00701746" w:rsidRDefault="007919F7">
            <w:pPr>
              <w:pStyle w:val="Table09Row"/>
            </w:pPr>
            <w:r>
              <w:t>1965/057</w:t>
            </w:r>
          </w:p>
        </w:tc>
      </w:tr>
      <w:tr w:rsidR="00701746" w14:paraId="13BA8791" w14:textId="77777777">
        <w:trPr>
          <w:cantSplit/>
          <w:jc w:val="center"/>
        </w:trPr>
        <w:tc>
          <w:tcPr>
            <w:tcW w:w="1418" w:type="dxa"/>
          </w:tcPr>
          <w:p w14:paraId="1DF43691" w14:textId="77777777" w:rsidR="00701746" w:rsidRDefault="007919F7">
            <w:pPr>
              <w:pStyle w:val="Table09Row"/>
            </w:pPr>
            <w:r>
              <w:t>1945/034 (9 &amp; 10 Geo. VI No. 34)</w:t>
            </w:r>
          </w:p>
        </w:tc>
        <w:tc>
          <w:tcPr>
            <w:tcW w:w="2693" w:type="dxa"/>
          </w:tcPr>
          <w:p w14:paraId="3CDE2B06" w14:textId="77777777" w:rsidR="00701746" w:rsidRDefault="007919F7">
            <w:pPr>
              <w:pStyle w:val="Table09Row"/>
            </w:pPr>
            <w:r>
              <w:rPr>
                <w:i/>
              </w:rPr>
              <w:t>Increase of Rent (War Restrictions) Act Amendment Act 1945</w:t>
            </w:r>
          </w:p>
        </w:tc>
        <w:tc>
          <w:tcPr>
            <w:tcW w:w="1276" w:type="dxa"/>
          </w:tcPr>
          <w:p w14:paraId="3225508F" w14:textId="77777777" w:rsidR="00701746" w:rsidRDefault="007919F7">
            <w:pPr>
              <w:pStyle w:val="Table09Row"/>
            </w:pPr>
            <w:r>
              <w:t>30 Jan 1946</w:t>
            </w:r>
          </w:p>
        </w:tc>
        <w:tc>
          <w:tcPr>
            <w:tcW w:w="3402" w:type="dxa"/>
          </w:tcPr>
          <w:p w14:paraId="5C904D72" w14:textId="77777777" w:rsidR="00701746" w:rsidRDefault="007919F7">
            <w:pPr>
              <w:pStyle w:val="Table09Row"/>
            </w:pPr>
            <w:r>
              <w:t>30 Jan 1946</w:t>
            </w:r>
          </w:p>
        </w:tc>
        <w:tc>
          <w:tcPr>
            <w:tcW w:w="1123" w:type="dxa"/>
          </w:tcPr>
          <w:p w14:paraId="26F803E7" w14:textId="77777777" w:rsidR="00701746" w:rsidRDefault="007919F7">
            <w:pPr>
              <w:pStyle w:val="Table09Row"/>
            </w:pPr>
            <w:r>
              <w:t>1951/047 (15 &amp; 16 Geo. VI No. 47)</w:t>
            </w:r>
          </w:p>
        </w:tc>
      </w:tr>
      <w:tr w:rsidR="00701746" w14:paraId="7FBC91F8" w14:textId="77777777">
        <w:trPr>
          <w:cantSplit/>
          <w:jc w:val="center"/>
        </w:trPr>
        <w:tc>
          <w:tcPr>
            <w:tcW w:w="1418" w:type="dxa"/>
          </w:tcPr>
          <w:p w14:paraId="75EF8690" w14:textId="77777777" w:rsidR="00701746" w:rsidRDefault="007919F7">
            <w:pPr>
              <w:pStyle w:val="Table09Row"/>
            </w:pPr>
            <w:r>
              <w:t>1945/035 (9 &amp; 10 Geo. VI No. 35)</w:t>
            </w:r>
          </w:p>
        </w:tc>
        <w:tc>
          <w:tcPr>
            <w:tcW w:w="2693" w:type="dxa"/>
          </w:tcPr>
          <w:p w14:paraId="010A27B2" w14:textId="77777777" w:rsidR="00701746" w:rsidRDefault="007919F7">
            <w:pPr>
              <w:pStyle w:val="Table09Row"/>
            </w:pPr>
            <w:r>
              <w:rPr>
                <w:i/>
              </w:rPr>
              <w:t>Supreme Court Act Amendment Act 1945 [No. 35 of 1945]</w:t>
            </w:r>
          </w:p>
        </w:tc>
        <w:tc>
          <w:tcPr>
            <w:tcW w:w="1276" w:type="dxa"/>
          </w:tcPr>
          <w:p w14:paraId="7DA181FF" w14:textId="77777777" w:rsidR="00701746" w:rsidRDefault="007919F7">
            <w:pPr>
              <w:pStyle w:val="Table09Row"/>
            </w:pPr>
            <w:r>
              <w:t>27 Mar 1946</w:t>
            </w:r>
          </w:p>
        </w:tc>
        <w:tc>
          <w:tcPr>
            <w:tcW w:w="3402" w:type="dxa"/>
          </w:tcPr>
          <w:p w14:paraId="38050588" w14:textId="77777777" w:rsidR="00701746" w:rsidRDefault="007919F7">
            <w:pPr>
              <w:pStyle w:val="Table09Row"/>
            </w:pPr>
            <w:r>
              <w:t xml:space="preserve">17 May 1946 (see </w:t>
            </w:r>
            <w:r>
              <w:rPr>
                <w:i/>
              </w:rPr>
              <w:t>Gazette</w:t>
            </w:r>
            <w:r>
              <w:t xml:space="preserve"> 17 May 1946 p. 491) </w:t>
            </w:r>
          </w:p>
          <w:p w14:paraId="33B1F505" w14:textId="77777777" w:rsidR="00701746" w:rsidRDefault="007919F7">
            <w:pPr>
              <w:pStyle w:val="Table09Row"/>
            </w:pPr>
            <w:r>
              <w:t>Reserved for Royal Assent: 30 Jan 1946</w:t>
            </w:r>
          </w:p>
          <w:p w14:paraId="4D1186A6" w14:textId="77777777" w:rsidR="00701746" w:rsidRDefault="007919F7">
            <w:pPr>
              <w:pStyle w:val="Table09Row"/>
            </w:pPr>
            <w:r>
              <w:t xml:space="preserve">Assented: 27 Mar 1946 (see </w:t>
            </w:r>
            <w:r>
              <w:rPr>
                <w:i/>
              </w:rPr>
              <w:t>Gazette</w:t>
            </w:r>
            <w:r>
              <w:t xml:space="preserve"> 17 May 1946 p. 491)</w:t>
            </w:r>
          </w:p>
        </w:tc>
        <w:tc>
          <w:tcPr>
            <w:tcW w:w="1123" w:type="dxa"/>
          </w:tcPr>
          <w:p w14:paraId="3467733C" w14:textId="77777777" w:rsidR="00701746" w:rsidRDefault="007919F7">
            <w:pPr>
              <w:pStyle w:val="Table09Row"/>
            </w:pPr>
            <w:r>
              <w:t>1967/068</w:t>
            </w:r>
          </w:p>
        </w:tc>
      </w:tr>
      <w:tr w:rsidR="00701746" w14:paraId="2F8F5E70" w14:textId="77777777">
        <w:trPr>
          <w:cantSplit/>
          <w:jc w:val="center"/>
        </w:trPr>
        <w:tc>
          <w:tcPr>
            <w:tcW w:w="1418" w:type="dxa"/>
          </w:tcPr>
          <w:p w14:paraId="0038DABF" w14:textId="77777777" w:rsidR="00701746" w:rsidRDefault="007919F7">
            <w:pPr>
              <w:pStyle w:val="Table09Row"/>
            </w:pPr>
            <w:r>
              <w:t>1945/036 (9 &amp; 10 Geo. VI No. 36)</w:t>
            </w:r>
          </w:p>
        </w:tc>
        <w:tc>
          <w:tcPr>
            <w:tcW w:w="2693" w:type="dxa"/>
          </w:tcPr>
          <w:p w14:paraId="202C8A69" w14:textId="77777777" w:rsidR="00701746" w:rsidRDefault="007919F7">
            <w:pPr>
              <w:pStyle w:val="Table09Row"/>
            </w:pPr>
            <w:r>
              <w:rPr>
                <w:i/>
              </w:rPr>
              <w:t>Workers Homes Act Amendment Act 1945</w:t>
            </w:r>
          </w:p>
        </w:tc>
        <w:tc>
          <w:tcPr>
            <w:tcW w:w="1276" w:type="dxa"/>
          </w:tcPr>
          <w:p w14:paraId="67C69A63" w14:textId="77777777" w:rsidR="00701746" w:rsidRDefault="007919F7">
            <w:pPr>
              <w:pStyle w:val="Table09Row"/>
            </w:pPr>
            <w:r>
              <w:t>30 Jan 1946</w:t>
            </w:r>
          </w:p>
        </w:tc>
        <w:tc>
          <w:tcPr>
            <w:tcW w:w="3402" w:type="dxa"/>
          </w:tcPr>
          <w:p w14:paraId="491DB1B0" w14:textId="77777777" w:rsidR="00701746" w:rsidRDefault="007919F7">
            <w:pPr>
              <w:pStyle w:val="Table09Row"/>
            </w:pPr>
            <w:r>
              <w:t>30 Jan 1946</w:t>
            </w:r>
          </w:p>
        </w:tc>
        <w:tc>
          <w:tcPr>
            <w:tcW w:w="1123" w:type="dxa"/>
          </w:tcPr>
          <w:p w14:paraId="13369218" w14:textId="77777777" w:rsidR="00701746" w:rsidRDefault="007919F7">
            <w:pPr>
              <w:pStyle w:val="Table09Row"/>
            </w:pPr>
            <w:r>
              <w:t>1946/051 (10 &amp; 11 Geo. VI No. 51)</w:t>
            </w:r>
          </w:p>
        </w:tc>
      </w:tr>
      <w:tr w:rsidR="00701746" w14:paraId="49BFA41E" w14:textId="77777777">
        <w:trPr>
          <w:cantSplit/>
          <w:jc w:val="center"/>
        </w:trPr>
        <w:tc>
          <w:tcPr>
            <w:tcW w:w="1418" w:type="dxa"/>
          </w:tcPr>
          <w:p w14:paraId="2A26BF9D" w14:textId="77777777" w:rsidR="00701746" w:rsidRDefault="007919F7">
            <w:pPr>
              <w:pStyle w:val="Table09Row"/>
            </w:pPr>
            <w:r>
              <w:t>1945/037 (9 &amp; 10 Geo. VI No. 37)</w:t>
            </w:r>
          </w:p>
        </w:tc>
        <w:tc>
          <w:tcPr>
            <w:tcW w:w="2693" w:type="dxa"/>
          </w:tcPr>
          <w:p w14:paraId="2B91A41B" w14:textId="77777777" w:rsidR="00701746" w:rsidRDefault="007919F7">
            <w:pPr>
              <w:pStyle w:val="Table09Row"/>
            </w:pPr>
            <w:r>
              <w:rPr>
                <w:i/>
              </w:rPr>
              <w:t>City of Perth Sanitation Act 1945</w:t>
            </w:r>
          </w:p>
        </w:tc>
        <w:tc>
          <w:tcPr>
            <w:tcW w:w="1276" w:type="dxa"/>
          </w:tcPr>
          <w:p w14:paraId="0D5170E2" w14:textId="77777777" w:rsidR="00701746" w:rsidRDefault="007919F7">
            <w:pPr>
              <w:pStyle w:val="Table09Row"/>
            </w:pPr>
            <w:r>
              <w:t>30 Jan 1946</w:t>
            </w:r>
          </w:p>
        </w:tc>
        <w:tc>
          <w:tcPr>
            <w:tcW w:w="3402" w:type="dxa"/>
          </w:tcPr>
          <w:p w14:paraId="0864561D" w14:textId="77777777" w:rsidR="00701746" w:rsidRDefault="007919F7">
            <w:pPr>
              <w:pStyle w:val="Table09Row"/>
            </w:pPr>
            <w:r>
              <w:t>30 Jan 1946</w:t>
            </w:r>
          </w:p>
        </w:tc>
        <w:tc>
          <w:tcPr>
            <w:tcW w:w="1123" w:type="dxa"/>
          </w:tcPr>
          <w:p w14:paraId="0C483901" w14:textId="77777777" w:rsidR="00701746" w:rsidRDefault="007919F7">
            <w:pPr>
              <w:pStyle w:val="Table09Row"/>
            </w:pPr>
            <w:r>
              <w:t>1985/025</w:t>
            </w:r>
          </w:p>
        </w:tc>
      </w:tr>
      <w:tr w:rsidR="00701746" w14:paraId="184ED71C" w14:textId="77777777">
        <w:trPr>
          <w:cantSplit/>
          <w:jc w:val="center"/>
        </w:trPr>
        <w:tc>
          <w:tcPr>
            <w:tcW w:w="1418" w:type="dxa"/>
          </w:tcPr>
          <w:p w14:paraId="5807FB0C" w14:textId="77777777" w:rsidR="00701746" w:rsidRDefault="007919F7">
            <w:pPr>
              <w:pStyle w:val="Table09Row"/>
            </w:pPr>
            <w:r>
              <w:t>1945/038 (9 &amp; 10 Geo. VI No. 38)</w:t>
            </w:r>
          </w:p>
        </w:tc>
        <w:tc>
          <w:tcPr>
            <w:tcW w:w="2693" w:type="dxa"/>
          </w:tcPr>
          <w:p w14:paraId="4536E7A1" w14:textId="77777777" w:rsidR="00701746" w:rsidRDefault="007919F7">
            <w:pPr>
              <w:pStyle w:val="Table09Row"/>
            </w:pPr>
            <w:r>
              <w:rPr>
                <w:i/>
              </w:rPr>
              <w:t>Government Employees (Promotions Appeal Board) Act 1945</w:t>
            </w:r>
          </w:p>
        </w:tc>
        <w:tc>
          <w:tcPr>
            <w:tcW w:w="1276" w:type="dxa"/>
          </w:tcPr>
          <w:p w14:paraId="6660F762" w14:textId="77777777" w:rsidR="00701746" w:rsidRDefault="007919F7">
            <w:pPr>
              <w:pStyle w:val="Table09Row"/>
            </w:pPr>
            <w:r>
              <w:t>21 Jan 1946</w:t>
            </w:r>
          </w:p>
        </w:tc>
        <w:tc>
          <w:tcPr>
            <w:tcW w:w="3402" w:type="dxa"/>
          </w:tcPr>
          <w:p w14:paraId="30FF5A05" w14:textId="77777777" w:rsidR="00701746" w:rsidRDefault="007919F7">
            <w:pPr>
              <w:pStyle w:val="Table09Row"/>
            </w:pPr>
            <w:r>
              <w:t>21 Jan 1946</w:t>
            </w:r>
          </w:p>
        </w:tc>
        <w:tc>
          <w:tcPr>
            <w:tcW w:w="1123" w:type="dxa"/>
          </w:tcPr>
          <w:p w14:paraId="4F2D4F7A" w14:textId="77777777" w:rsidR="00701746" w:rsidRDefault="007919F7">
            <w:pPr>
              <w:pStyle w:val="Table09Row"/>
            </w:pPr>
            <w:r>
              <w:t>1984/094</w:t>
            </w:r>
          </w:p>
        </w:tc>
      </w:tr>
      <w:tr w:rsidR="00701746" w14:paraId="031FAD45" w14:textId="77777777">
        <w:trPr>
          <w:cantSplit/>
          <w:jc w:val="center"/>
        </w:trPr>
        <w:tc>
          <w:tcPr>
            <w:tcW w:w="1418" w:type="dxa"/>
          </w:tcPr>
          <w:p w14:paraId="239F1435" w14:textId="77777777" w:rsidR="00701746" w:rsidRDefault="007919F7">
            <w:pPr>
              <w:pStyle w:val="Table09Row"/>
            </w:pPr>
            <w:r>
              <w:t>1945/039 (9 &amp; 10 Geo. VI No. 39)</w:t>
            </w:r>
          </w:p>
        </w:tc>
        <w:tc>
          <w:tcPr>
            <w:tcW w:w="2693" w:type="dxa"/>
          </w:tcPr>
          <w:p w14:paraId="28D6F039" w14:textId="77777777" w:rsidR="00701746" w:rsidRDefault="007919F7">
            <w:pPr>
              <w:pStyle w:val="Table09Row"/>
            </w:pPr>
            <w:r>
              <w:rPr>
                <w:i/>
              </w:rPr>
              <w:t>Administration Act Amendment Act 1945</w:t>
            </w:r>
          </w:p>
        </w:tc>
        <w:tc>
          <w:tcPr>
            <w:tcW w:w="1276" w:type="dxa"/>
          </w:tcPr>
          <w:p w14:paraId="58CA92AC" w14:textId="77777777" w:rsidR="00701746" w:rsidRDefault="007919F7">
            <w:pPr>
              <w:pStyle w:val="Table09Row"/>
            </w:pPr>
            <w:r>
              <w:t>30 Jan 1946</w:t>
            </w:r>
          </w:p>
        </w:tc>
        <w:tc>
          <w:tcPr>
            <w:tcW w:w="3402" w:type="dxa"/>
          </w:tcPr>
          <w:p w14:paraId="6E69B3C3" w14:textId="77777777" w:rsidR="00701746" w:rsidRDefault="007919F7">
            <w:pPr>
              <w:pStyle w:val="Table09Row"/>
            </w:pPr>
            <w:r>
              <w:t>30 Jan 1946</w:t>
            </w:r>
          </w:p>
        </w:tc>
        <w:tc>
          <w:tcPr>
            <w:tcW w:w="1123" w:type="dxa"/>
          </w:tcPr>
          <w:p w14:paraId="68223387" w14:textId="77777777" w:rsidR="00701746" w:rsidRDefault="00701746">
            <w:pPr>
              <w:pStyle w:val="Table09Row"/>
            </w:pPr>
          </w:p>
        </w:tc>
      </w:tr>
      <w:tr w:rsidR="00701746" w14:paraId="3C4D3366" w14:textId="77777777">
        <w:trPr>
          <w:cantSplit/>
          <w:jc w:val="center"/>
        </w:trPr>
        <w:tc>
          <w:tcPr>
            <w:tcW w:w="1418" w:type="dxa"/>
          </w:tcPr>
          <w:p w14:paraId="7146E0C4" w14:textId="77777777" w:rsidR="00701746" w:rsidRDefault="007919F7">
            <w:pPr>
              <w:pStyle w:val="Table09Row"/>
            </w:pPr>
            <w:r>
              <w:t>1945/040 (9 &amp; 10 Geo. VI No. 40)</w:t>
            </w:r>
          </w:p>
        </w:tc>
        <w:tc>
          <w:tcPr>
            <w:tcW w:w="2693" w:type="dxa"/>
          </w:tcPr>
          <w:p w14:paraId="4729C1F5" w14:textId="77777777" w:rsidR="00701746" w:rsidRDefault="007919F7">
            <w:pPr>
              <w:pStyle w:val="Table09Row"/>
            </w:pPr>
            <w:r>
              <w:rPr>
                <w:i/>
              </w:rPr>
              <w:t>Criminal Code Amendment Act 1945</w:t>
            </w:r>
          </w:p>
        </w:tc>
        <w:tc>
          <w:tcPr>
            <w:tcW w:w="1276" w:type="dxa"/>
          </w:tcPr>
          <w:p w14:paraId="28029D10" w14:textId="77777777" w:rsidR="00701746" w:rsidRDefault="007919F7">
            <w:pPr>
              <w:pStyle w:val="Table09Row"/>
            </w:pPr>
            <w:r>
              <w:t>30 Jan 1946</w:t>
            </w:r>
          </w:p>
        </w:tc>
        <w:tc>
          <w:tcPr>
            <w:tcW w:w="3402" w:type="dxa"/>
          </w:tcPr>
          <w:p w14:paraId="0750261D" w14:textId="77777777" w:rsidR="00701746" w:rsidRDefault="007919F7">
            <w:pPr>
              <w:pStyle w:val="Table09Row"/>
            </w:pPr>
            <w:r>
              <w:t>30 Jan 1946</w:t>
            </w:r>
          </w:p>
        </w:tc>
        <w:tc>
          <w:tcPr>
            <w:tcW w:w="1123" w:type="dxa"/>
          </w:tcPr>
          <w:p w14:paraId="28D2DBF6" w14:textId="77777777" w:rsidR="00701746" w:rsidRDefault="00701746">
            <w:pPr>
              <w:pStyle w:val="Table09Row"/>
            </w:pPr>
          </w:p>
        </w:tc>
      </w:tr>
      <w:tr w:rsidR="00701746" w14:paraId="67333B71" w14:textId="77777777">
        <w:trPr>
          <w:cantSplit/>
          <w:jc w:val="center"/>
        </w:trPr>
        <w:tc>
          <w:tcPr>
            <w:tcW w:w="1418" w:type="dxa"/>
          </w:tcPr>
          <w:p w14:paraId="78B9B162" w14:textId="77777777" w:rsidR="00701746" w:rsidRDefault="007919F7">
            <w:pPr>
              <w:pStyle w:val="Table09Row"/>
            </w:pPr>
            <w:r>
              <w:t>1945/041 (9 &amp; 10 Geo. VI No. 41)</w:t>
            </w:r>
          </w:p>
        </w:tc>
        <w:tc>
          <w:tcPr>
            <w:tcW w:w="2693" w:type="dxa"/>
          </w:tcPr>
          <w:p w14:paraId="06D6FAEF" w14:textId="77777777" w:rsidR="00701746" w:rsidRDefault="007919F7">
            <w:pPr>
              <w:pStyle w:val="Table09Row"/>
            </w:pPr>
            <w:r>
              <w:rPr>
                <w:i/>
              </w:rPr>
              <w:t>Public Works Act Amendment Act 1945</w:t>
            </w:r>
          </w:p>
        </w:tc>
        <w:tc>
          <w:tcPr>
            <w:tcW w:w="1276" w:type="dxa"/>
          </w:tcPr>
          <w:p w14:paraId="00655FE5" w14:textId="77777777" w:rsidR="00701746" w:rsidRDefault="007919F7">
            <w:pPr>
              <w:pStyle w:val="Table09Row"/>
            </w:pPr>
            <w:r>
              <w:t>30 Jan 1946</w:t>
            </w:r>
          </w:p>
        </w:tc>
        <w:tc>
          <w:tcPr>
            <w:tcW w:w="3402" w:type="dxa"/>
          </w:tcPr>
          <w:p w14:paraId="4C1C8917" w14:textId="77777777" w:rsidR="00701746" w:rsidRDefault="007919F7">
            <w:pPr>
              <w:pStyle w:val="Table09Row"/>
            </w:pPr>
            <w:r>
              <w:t>30 Jan 1946</w:t>
            </w:r>
          </w:p>
        </w:tc>
        <w:tc>
          <w:tcPr>
            <w:tcW w:w="1123" w:type="dxa"/>
          </w:tcPr>
          <w:p w14:paraId="7DC41A55" w14:textId="77777777" w:rsidR="00701746" w:rsidRDefault="00701746">
            <w:pPr>
              <w:pStyle w:val="Table09Row"/>
            </w:pPr>
          </w:p>
        </w:tc>
      </w:tr>
      <w:tr w:rsidR="00701746" w14:paraId="5C5C8AC8" w14:textId="77777777">
        <w:trPr>
          <w:cantSplit/>
          <w:jc w:val="center"/>
        </w:trPr>
        <w:tc>
          <w:tcPr>
            <w:tcW w:w="1418" w:type="dxa"/>
          </w:tcPr>
          <w:p w14:paraId="337C54F7" w14:textId="77777777" w:rsidR="00701746" w:rsidRDefault="007919F7">
            <w:pPr>
              <w:pStyle w:val="Table09Row"/>
            </w:pPr>
            <w:r>
              <w:t>1945/042 (9 &amp; 10 Geo. VI No. 42)</w:t>
            </w:r>
          </w:p>
        </w:tc>
        <w:tc>
          <w:tcPr>
            <w:tcW w:w="2693" w:type="dxa"/>
          </w:tcPr>
          <w:p w14:paraId="43D44552" w14:textId="77777777" w:rsidR="00701746" w:rsidRDefault="007919F7">
            <w:pPr>
              <w:pStyle w:val="Table09Row"/>
            </w:pPr>
            <w:r>
              <w:rPr>
                <w:i/>
              </w:rPr>
              <w:t xml:space="preserve">Public Service </w:t>
            </w:r>
            <w:r>
              <w:rPr>
                <w:i/>
              </w:rPr>
              <w:t>Appeal Board Act Amendment Act 1945</w:t>
            </w:r>
          </w:p>
        </w:tc>
        <w:tc>
          <w:tcPr>
            <w:tcW w:w="1276" w:type="dxa"/>
          </w:tcPr>
          <w:p w14:paraId="41744078" w14:textId="77777777" w:rsidR="00701746" w:rsidRDefault="007919F7">
            <w:pPr>
              <w:pStyle w:val="Table09Row"/>
            </w:pPr>
            <w:r>
              <w:t>30 Jan 1946</w:t>
            </w:r>
          </w:p>
        </w:tc>
        <w:tc>
          <w:tcPr>
            <w:tcW w:w="3402" w:type="dxa"/>
          </w:tcPr>
          <w:p w14:paraId="23DA01BB" w14:textId="77777777" w:rsidR="00701746" w:rsidRDefault="007919F7">
            <w:pPr>
              <w:pStyle w:val="Table09Row"/>
            </w:pPr>
            <w:r>
              <w:t>30 Jan 1946</w:t>
            </w:r>
          </w:p>
        </w:tc>
        <w:tc>
          <w:tcPr>
            <w:tcW w:w="1123" w:type="dxa"/>
          </w:tcPr>
          <w:p w14:paraId="7D811701" w14:textId="77777777" w:rsidR="00701746" w:rsidRDefault="007919F7">
            <w:pPr>
              <w:pStyle w:val="Table09Row"/>
            </w:pPr>
            <w:r>
              <w:t>1977/018</w:t>
            </w:r>
          </w:p>
        </w:tc>
      </w:tr>
      <w:tr w:rsidR="00701746" w14:paraId="6A3B5837" w14:textId="77777777">
        <w:trPr>
          <w:cantSplit/>
          <w:jc w:val="center"/>
        </w:trPr>
        <w:tc>
          <w:tcPr>
            <w:tcW w:w="1418" w:type="dxa"/>
          </w:tcPr>
          <w:p w14:paraId="6544F997" w14:textId="77777777" w:rsidR="00701746" w:rsidRDefault="007919F7">
            <w:pPr>
              <w:pStyle w:val="Table09Row"/>
            </w:pPr>
            <w:r>
              <w:t>1945/043 (9 &amp; 10 Geo. VI No. 43)</w:t>
            </w:r>
          </w:p>
        </w:tc>
        <w:tc>
          <w:tcPr>
            <w:tcW w:w="2693" w:type="dxa"/>
          </w:tcPr>
          <w:p w14:paraId="2227F504" w14:textId="77777777" w:rsidR="00701746" w:rsidRDefault="007919F7">
            <w:pPr>
              <w:pStyle w:val="Table09Row"/>
            </w:pPr>
            <w:r>
              <w:rPr>
                <w:i/>
              </w:rPr>
              <w:t>War Service Land Settlement Agreement (Land Act Application) Act 1945</w:t>
            </w:r>
          </w:p>
        </w:tc>
        <w:tc>
          <w:tcPr>
            <w:tcW w:w="1276" w:type="dxa"/>
          </w:tcPr>
          <w:p w14:paraId="71EF6827" w14:textId="77777777" w:rsidR="00701746" w:rsidRDefault="007919F7">
            <w:pPr>
              <w:pStyle w:val="Table09Row"/>
            </w:pPr>
            <w:r>
              <w:t>30 Jan 1946</w:t>
            </w:r>
          </w:p>
        </w:tc>
        <w:tc>
          <w:tcPr>
            <w:tcW w:w="3402" w:type="dxa"/>
          </w:tcPr>
          <w:p w14:paraId="087B87DF" w14:textId="77777777" w:rsidR="00701746" w:rsidRDefault="007919F7">
            <w:pPr>
              <w:pStyle w:val="Table09Row"/>
            </w:pPr>
            <w:r>
              <w:t>30 Jan 1946</w:t>
            </w:r>
          </w:p>
        </w:tc>
        <w:tc>
          <w:tcPr>
            <w:tcW w:w="1123" w:type="dxa"/>
          </w:tcPr>
          <w:p w14:paraId="0618387A" w14:textId="77777777" w:rsidR="00701746" w:rsidRDefault="007919F7">
            <w:pPr>
              <w:pStyle w:val="Table09Row"/>
            </w:pPr>
            <w:r>
              <w:t>1951/050 (15 &amp; 16 Geo. VI No. 50)</w:t>
            </w:r>
          </w:p>
        </w:tc>
      </w:tr>
      <w:tr w:rsidR="00701746" w14:paraId="74E93CB6" w14:textId="77777777">
        <w:trPr>
          <w:cantSplit/>
          <w:jc w:val="center"/>
        </w:trPr>
        <w:tc>
          <w:tcPr>
            <w:tcW w:w="1418" w:type="dxa"/>
          </w:tcPr>
          <w:p w14:paraId="01B42328" w14:textId="77777777" w:rsidR="00701746" w:rsidRDefault="007919F7">
            <w:pPr>
              <w:pStyle w:val="Table09Row"/>
            </w:pPr>
            <w:r>
              <w:t xml:space="preserve">1945/044 (9 &amp; 10 </w:t>
            </w:r>
            <w:r>
              <w:t>Geo. VI No. 44)</w:t>
            </w:r>
          </w:p>
        </w:tc>
        <w:tc>
          <w:tcPr>
            <w:tcW w:w="2693" w:type="dxa"/>
          </w:tcPr>
          <w:p w14:paraId="76B55B98" w14:textId="77777777" w:rsidR="00701746" w:rsidRDefault="007919F7">
            <w:pPr>
              <w:pStyle w:val="Table09Row"/>
            </w:pPr>
            <w:r>
              <w:rPr>
                <w:i/>
              </w:rPr>
              <w:t>Local Authorities (Reserve Funds) Act Amendment Act 1945</w:t>
            </w:r>
          </w:p>
        </w:tc>
        <w:tc>
          <w:tcPr>
            <w:tcW w:w="1276" w:type="dxa"/>
          </w:tcPr>
          <w:p w14:paraId="2687BA8D" w14:textId="77777777" w:rsidR="00701746" w:rsidRDefault="007919F7">
            <w:pPr>
              <w:pStyle w:val="Table09Row"/>
            </w:pPr>
            <w:r>
              <w:t>30 Jan 1946</w:t>
            </w:r>
          </w:p>
        </w:tc>
        <w:tc>
          <w:tcPr>
            <w:tcW w:w="3402" w:type="dxa"/>
          </w:tcPr>
          <w:p w14:paraId="400C8605" w14:textId="77777777" w:rsidR="00701746" w:rsidRDefault="007919F7">
            <w:pPr>
              <w:pStyle w:val="Table09Row"/>
            </w:pPr>
            <w:r>
              <w:t>30 Jan 1946</w:t>
            </w:r>
          </w:p>
        </w:tc>
        <w:tc>
          <w:tcPr>
            <w:tcW w:w="1123" w:type="dxa"/>
          </w:tcPr>
          <w:p w14:paraId="3B7E3CA4" w14:textId="77777777" w:rsidR="00701746" w:rsidRDefault="007919F7">
            <w:pPr>
              <w:pStyle w:val="Table09Row"/>
            </w:pPr>
            <w:r>
              <w:t>1966/079</w:t>
            </w:r>
          </w:p>
        </w:tc>
      </w:tr>
      <w:tr w:rsidR="00701746" w14:paraId="62AA493A" w14:textId="77777777">
        <w:trPr>
          <w:cantSplit/>
          <w:jc w:val="center"/>
        </w:trPr>
        <w:tc>
          <w:tcPr>
            <w:tcW w:w="1418" w:type="dxa"/>
          </w:tcPr>
          <w:p w14:paraId="32CB09DB" w14:textId="77777777" w:rsidR="00701746" w:rsidRDefault="007919F7">
            <w:pPr>
              <w:pStyle w:val="Table09Row"/>
            </w:pPr>
            <w:r>
              <w:t>1945/045 (9 &amp; 10 Geo. VI No. 45)</w:t>
            </w:r>
          </w:p>
        </w:tc>
        <w:tc>
          <w:tcPr>
            <w:tcW w:w="2693" w:type="dxa"/>
          </w:tcPr>
          <w:p w14:paraId="3245D43A" w14:textId="77777777" w:rsidR="00701746" w:rsidRDefault="007919F7">
            <w:pPr>
              <w:pStyle w:val="Table09Row"/>
            </w:pPr>
            <w:r>
              <w:rPr>
                <w:i/>
              </w:rPr>
              <w:t>Land Act Amendment Act 1945</w:t>
            </w:r>
          </w:p>
        </w:tc>
        <w:tc>
          <w:tcPr>
            <w:tcW w:w="1276" w:type="dxa"/>
          </w:tcPr>
          <w:p w14:paraId="3BEB7B5B" w14:textId="77777777" w:rsidR="00701746" w:rsidRDefault="007919F7">
            <w:pPr>
              <w:pStyle w:val="Table09Row"/>
            </w:pPr>
            <w:r>
              <w:t>30 Jan 1946</w:t>
            </w:r>
          </w:p>
        </w:tc>
        <w:tc>
          <w:tcPr>
            <w:tcW w:w="3402" w:type="dxa"/>
          </w:tcPr>
          <w:p w14:paraId="53E81412" w14:textId="77777777" w:rsidR="00701746" w:rsidRDefault="007919F7">
            <w:pPr>
              <w:pStyle w:val="Table09Row"/>
            </w:pPr>
            <w:r>
              <w:t>30 Jan 1946</w:t>
            </w:r>
          </w:p>
        </w:tc>
        <w:tc>
          <w:tcPr>
            <w:tcW w:w="1123" w:type="dxa"/>
          </w:tcPr>
          <w:p w14:paraId="0956D15B" w14:textId="77777777" w:rsidR="00701746" w:rsidRDefault="007919F7">
            <w:pPr>
              <w:pStyle w:val="Table09Row"/>
            </w:pPr>
            <w:r>
              <w:t>1997/030</w:t>
            </w:r>
          </w:p>
        </w:tc>
      </w:tr>
      <w:tr w:rsidR="00701746" w14:paraId="71A8FC5C" w14:textId="77777777">
        <w:trPr>
          <w:cantSplit/>
          <w:jc w:val="center"/>
        </w:trPr>
        <w:tc>
          <w:tcPr>
            <w:tcW w:w="1418" w:type="dxa"/>
          </w:tcPr>
          <w:p w14:paraId="39C8269D" w14:textId="77777777" w:rsidR="00701746" w:rsidRDefault="007919F7">
            <w:pPr>
              <w:pStyle w:val="Table09Row"/>
            </w:pPr>
            <w:r>
              <w:t>1945/046 (9 &amp; 10 Geo. VI No. 46)</w:t>
            </w:r>
          </w:p>
        </w:tc>
        <w:tc>
          <w:tcPr>
            <w:tcW w:w="2693" w:type="dxa"/>
          </w:tcPr>
          <w:p w14:paraId="4E7E2821" w14:textId="77777777" w:rsidR="00701746" w:rsidRDefault="007919F7">
            <w:pPr>
              <w:pStyle w:val="Table09Row"/>
            </w:pPr>
            <w:r>
              <w:rPr>
                <w:i/>
              </w:rPr>
              <w:t>Albany Freezing Works Agreement Act 1945</w:t>
            </w:r>
          </w:p>
        </w:tc>
        <w:tc>
          <w:tcPr>
            <w:tcW w:w="1276" w:type="dxa"/>
          </w:tcPr>
          <w:p w14:paraId="58D664AF" w14:textId="77777777" w:rsidR="00701746" w:rsidRDefault="007919F7">
            <w:pPr>
              <w:pStyle w:val="Table09Row"/>
            </w:pPr>
            <w:r>
              <w:t>30 Jan 1946</w:t>
            </w:r>
          </w:p>
        </w:tc>
        <w:tc>
          <w:tcPr>
            <w:tcW w:w="3402" w:type="dxa"/>
          </w:tcPr>
          <w:p w14:paraId="33E18097" w14:textId="77777777" w:rsidR="00701746" w:rsidRDefault="007919F7">
            <w:pPr>
              <w:pStyle w:val="Table09Row"/>
            </w:pPr>
            <w:r>
              <w:t>30 Jan 1946</w:t>
            </w:r>
          </w:p>
        </w:tc>
        <w:tc>
          <w:tcPr>
            <w:tcW w:w="1123" w:type="dxa"/>
          </w:tcPr>
          <w:p w14:paraId="6D0EF3B9" w14:textId="77777777" w:rsidR="00701746" w:rsidRDefault="007919F7">
            <w:pPr>
              <w:pStyle w:val="Table09Row"/>
            </w:pPr>
            <w:r>
              <w:t>2006/037</w:t>
            </w:r>
          </w:p>
        </w:tc>
      </w:tr>
      <w:tr w:rsidR="00701746" w14:paraId="426FAE87" w14:textId="77777777">
        <w:trPr>
          <w:cantSplit/>
          <w:jc w:val="center"/>
        </w:trPr>
        <w:tc>
          <w:tcPr>
            <w:tcW w:w="1418" w:type="dxa"/>
          </w:tcPr>
          <w:p w14:paraId="7AE654DF" w14:textId="77777777" w:rsidR="00701746" w:rsidRDefault="007919F7">
            <w:pPr>
              <w:pStyle w:val="Table09Row"/>
            </w:pPr>
            <w:r>
              <w:t>1945/047 (9 &amp; 10 Geo. VI No. 47)</w:t>
            </w:r>
          </w:p>
        </w:tc>
        <w:tc>
          <w:tcPr>
            <w:tcW w:w="2693" w:type="dxa"/>
          </w:tcPr>
          <w:p w14:paraId="7152EE2A" w14:textId="77777777" w:rsidR="00701746" w:rsidRDefault="007919F7">
            <w:pPr>
              <w:pStyle w:val="Table09Row"/>
            </w:pPr>
            <w:r>
              <w:rPr>
                <w:i/>
              </w:rPr>
              <w:t>Loan Act 1945</w:t>
            </w:r>
          </w:p>
        </w:tc>
        <w:tc>
          <w:tcPr>
            <w:tcW w:w="1276" w:type="dxa"/>
          </w:tcPr>
          <w:p w14:paraId="1587A48A" w14:textId="77777777" w:rsidR="00701746" w:rsidRDefault="007919F7">
            <w:pPr>
              <w:pStyle w:val="Table09Row"/>
            </w:pPr>
            <w:r>
              <w:t>30 Jan 1946</w:t>
            </w:r>
          </w:p>
        </w:tc>
        <w:tc>
          <w:tcPr>
            <w:tcW w:w="3402" w:type="dxa"/>
          </w:tcPr>
          <w:p w14:paraId="0FC00F89" w14:textId="77777777" w:rsidR="00701746" w:rsidRDefault="007919F7">
            <w:pPr>
              <w:pStyle w:val="Table09Row"/>
            </w:pPr>
            <w:r>
              <w:t>30 Jan 1946</w:t>
            </w:r>
          </w:p>
        </w:tc>
        <w:tc>
          <w:tcPr>
            <w:tcW w:w="1123" w:type="dxa"/>
          </w:tcPr>
          <w:p w14:paraId="5620C699" w14:textId="77777777" w:rsidR="00701746" w:rsidRDefault="007919F7">
            <w:pPr>
              <w:pStyle w:val="Table09Row"/>
            </w:pPr>
            <w:r>
              <w:t>1965/057</w:t>
            </w:r>
          </w:p>
        </w:tc>
      </w:tr>
      <w:tr w:rsidR="00701746" w14:paraId="01CA71BD" w14:textId="77777777">
        <w:trPr>
          <w:cantSplit/>
          <w:jc w:val="center"/>
        </w:trPr>
        <w:tc>
          <w:tcPr>
            <w:tcW w:w="1418" w:type="dxa"/>
          </w:tcPr>
          <w:p w14:paraId="51874DCE" w14:textId="77777777" w:rsidR="00701746" w:rsidRDefault="007919F7">
            <w:pPr>
              <w:pStyle w:val="Table09Row"/>
            </w:pPr>
            <w:r>
              <w:t>1945/048 (9 &amp; 10 Geo. VI No. 48)</w:t>
            </w:r>
          </w:p>
        </w:tc>
        <w:tc>
          <w:tcPr>
            <w:tcW w:w="2693" w:type="dxa"/>
          </w:tcPr>
          <w:p w14:paraId="4EC0ACBB" w14:textId="77777777" w:rsidR="00701746" w:rsidRDefault="007919F7">
            <w:pPr>
              <w:pStyle w:val="Table09Row"/>
            </w:pPr>
            <w:r>
              <w:rPr>
                <w:i/>
              </w:rPr>
              <w:t>Mining Act Amendment Act 1945</w:t>
            </w:r>
          </w:p>
        </w:tc>
        <w:tc>
          <w:tcPr>
            <w:tcW w:w="1276" w:type="dxa"/>
          </w:tcPr>
          <w:p w14:paraId="50AF540E" w14:textId="77777777" w:rsidR="00701746" w:rsidRDefault="007919F7">
            <w:pPr>
              <w:pStyle w:val="Table09Row"/>
            </w:pPr>
            <w:r>
              <w:t>30 Jan 1946</w:t>
            </w:r>
          </w:p>
        </w:tc>
        <w:tc>
          <w:tcPr>
            <w:tcW w:w="3402" w:type="dxa"/>
          </w:tcPr>
          <w:p w14:paraId="713879EB" w14:textId="77777777" w:rsidR="00701746" w:rsidRDefault="007919F7">
            <w:pPr>
              <w:pStyle w:val="Table09Row"/>
            </w:pPr>
            <w:r>
              <w:t>30 Jan 1946</w:t>
            </w:r>
          </w:p>
        </w:tc>
        <w:tc>
          <w:tcPr>
            <w:tcW w:w="1123" w:type="dxa"/>
          </w:tcPr>
          <w:p w14:paraId="1EAA2E99" w14:textId="77777777" w:rsidR="00701746" w:rsidRDefault="007919F7">
            <w:pPr>
              <w:pStyle w:val="Table09Row"/>
            </w:pPr>
            <w:r>
              <w:t>1978/107</w:t>
            </w:r>
          </w:p>
        </w:tc>
      </w:tr>
      <w:tr w:rsidR="00701746" w14:paraId="0B81DDB1" w14:textId="77777777">
        <w:trPr>
          <w:cantSplit/>
          <w:jc w:val="center"/>
        </w:trPr>
        <w:tc>
          <w:tcPr>
            <w:tcW w:w="1418" w:type="dxa"/>
          </w:tcPr>
          <w:p w14:paraId="4E79FE15" w14:textId="77777777" w:rsidR="00701746" w:rsidRDefault="007919F7">
            <w:pPr>
              <w:pStyle w:val="Table09Row"/>
            </w:pPr>
            <w:r>
              <w:t xml:space="preserve">1945/049 (9 &amp; 10 </w:t>
            </w:r>
            <w:r>
              <w:t>Geo. VI No. 49)</w:t>
            </w:r>
          </w:p>
        </w:tc>
        <w:tc>
          <w:tcPr>
            <w:tcW w:w="2693" w:type="dxa"/>
          </w:tcPr>
          <w:p w14:paraId="39153BBB" w14:textId="77777777" w:rsidR="00701746" w:rsidRDefault="007919F7">
            <w:pPr>
              <w:pStyle w:val="Table09Row"/>
            </w:pPr>
            <w:r>
              <w:rPr>
                <w:i/>
              </w:rPr>
              <w:t>Industrial Development (Resumption of Land) Act 1945</w:t>
            </w:r>
          </w:p>
        </w:tc>
        <w:tc>
          <w:tcPr>
            <w:tcW w:w="1276" w:type="dxa"/>
          </w:tcPr>
          <w:p w14:paraId="7EA14614" w14:textId="77777777" w:rsidR="00701746" w:rsidRDefault="007919F7">
            <w:pPr>
              <w:pStyle w:val="Table09Row"/>
            </w:pPr>
            <w:r>
              <w:t>30 Jan 1946</w:t>
            </w:r>
          </w:p>
        </w:tc>
        <w:tc>
          <w:tcPr>
            <w:tcW w:w="3402" w:type="dxa"/>
          </w:tcPr>
          <w:p w14:paraId="0C0A629B" w14:textId="77777777" w:rsidR="00701746" w:rsidRDefault="007919F7">
            <w:pPr>
              <w:pStyle w:val="Table09Row"/>
            </w:pPr>
            <w:r>
              <w:t>30 Jan 1946</w:t>
            </w:r>
          </w:p>
        </w:tc>
        <w:tc>
          <w:tcPr>
            <w:tcW w:w="1123" w:type="dxa"/>
          </w:tcPr>
          <w:p w14:paraId="0575992C" w14:textId="77777777" w:rsidR="00701746" w:rsidRDefault="007919F7">
            <w:pPr>
              <w:pStyle w:val="Table09Row"/>
            </w:pPr>
            <w:r>
              <w:t>1992/035</w:t>
            </w:r>
          </w:p>
        </w:tc>
      </w:tr>
      <w:tr w:rsidR="00701746" w14:paraId="2D300E0E" w14:textId="77777777">
        <w:trPr>
          <w:cantSplit/>
          <w:jc w:val="center"/>
        </w:trPr>
        <w:tc>
          <w:tcPr>
            <w:tcW w:w="1418" w:type="dxa"/>
          </w:tcPr>
          <w:p w14:paraId="10228554" w14:textId="77777777" w:rsidR="00701746" w:rsidRDefault="007919F7">
            <w:pPr>
              <w:pStyle w:val="Table09Row"/>
            </w:pPr>
            <w:r>
              <w:t>1945/050 (9 &amp; 10 Geo. VI No. 50)</w:t>
            </w:r>
          </w:p>
        </w:tc>
        <w:tc>
          <w:tcPr>
            <w:tcW w:w="2693" w:type="dxa"/>
          </w:tcPr>
          <w:p w14:paraId="17619992" w14:textId="77777777" w:rsidR="00701746" w:rsidRDefault="007919F7">
            <w:pPr>
              <w:pStyle w:val="Table09Row"/>
            </w:pPr>
            <w:r>
              <w:rPr>
                <w:i/>
              </w:rPr>
              <w:t>Road Closure Act 1945</w:t>
            </w:r>
          </w:p>
        </w:tc>
        <w:tc>
          <w:tcPr>
            <w:tcW w:w="1276" w:type="dxa"/>
          </w:tcPr>
          <w:p w14:paraId="164D3668" w14:textId="77777777" w:rsidR="00701746" w:rsidRDefault="007919F7">
            <w:pPr>
              <w:pStyle w:val="Table09Row"/>
            </w:pPr>
            <w:r>
              <w:t>30 Jan 1946</w:t>
            </w:r>
          </w:p>
        </w:tc>
        <w:tc>
          <w:tcPr>
            <w:tcW w:w="3402" w:type="dxa"/>
          </w:tcPr>
          <w:p w14:paraId="2B2CE862" w14:textId="77777777" w:rsidR="00701746" w:rsidRDefault="007919F7">
            <w:pPr>
              <w:pStyle w:val="Table09Row"/>
            </w:pPr>
            <w:r>
              <w:t>30 Jan 1946</w:t>
            </w:r>
          </w:p>
        </w:tc>
        <w:tc>
          <w:tcPr>
            <w:tcW w:w="1123" w:type="dxa"/>
          </w:tcPr>
          <w:p w14:paraId="74DBBEB5" w14:textId="77777777" w:rsidR="00701746" w:rsidRDefault="007919F7">
            <w:pPr>
              <w:pStyle w:val="Table09Row"/>
            </w:pPr>
            <w:r>
              <w:t>1965/057</w:t>
            </w:r>
          </w:p>
        </w:tc>
      </w:tr>
      <w:tr w:rsidR="00701746" w14:paraId="49CB5BE6" w14:textId="77777777">
        <w:trPr>
          <w:cantSplit/>
          <w:jc w:val="center"/>
        </w:trPr>
        <w:tc>
          <w:tcPr>
            <w:tcW w:w="1418" w:type="dxa"/>
          </w:tcPr>
          <w:p w14:paraId="279802EF" w14:textId="77777777" w:rsidR="00701746" w:rsidRDefault="007919F7">
            <w:pPr>
              <w:pStyle w:val="Table09Row"/>
            </w:pPr>
            <w:r>
              <w:t>1945/051 (9 &amp; 10 Geo. VI No. 51)</w:t>
            </w:r>
          </w:p>
        </w:tc>
        <w:tc>
          <w:tcPr>
            <w:tcW w:w="2693" w:type="dxa"/>
          </w:tcPr>
          <w:p w14:paraId="0DB5481E" w14:textId="77777777" w:rsidR="00701746" w:rsidRDefault="007919F7">
            <w:pPr>
              <w:pStyle w:val="Table09Row"/>
            </w:pPr>
            <w:r>
              <w:rPr>
                <w:i/>
              </w:rPr>
              <w:t>Reserves Act 1945</w:t>
            </w:r>
          </w:p>
        </w:tc>
        <w:tc>
          <w:tcPr>
            <w:tcW w:w="1276" w:type="dxa"/>
          </w:tcPr>
          <w:p w14:paraId="7E9C70B3" w14:textId="77777777" w:rsidR="00701746" w:rsidRDefault="007919F7">
            <w:pPr>
              <w:pStyle w:val="Table09Row"/>
            </w:pPr>
            <w:r>
              <w:t>30 Jan 1946</w:t>
            </w:r>
          </w:p>
        </w:tc>
        <w:tc>
          <w:tcPr>
            <w:tcW w:w="3402" w:type="dxa"/>
          </w:tcPr>
          <w:p w14:paraId="529C8002" w14:textId="77777777" w:rsidR="00701746" w:rsidRDefault="007919F7">
            <w:pPr>
              <w:pStyle w:val="Table09Row"/>
            </w:pPr>
            <w:r>
              <w:t>30 Jan 1946</w:t>
            </w:r>
          </w:p>
        </w:tc>
        <w:tc>
          <w:tcPr>
            <w:tcW w:w="1123" w:type="dxa"/>
          </w:tcPr>
          <w:p w14:paraId="58E7A5AA" w14:textId="77777777" w:rsidR="00701746" w:rsidRDefault="00701746">
            <w:pPr>
              <w:pStyle w:val="Table09Row"/>
            </w:pPr>
          </w:p>
        </w:tc>
      </w:tr>
      <w:tr w:rsidR="00701746" w14:paraId="0C61E544" w14:textId="77777777">
        <w:trPr>
          <w:cantSplit/>
          <w:jc w:val="center"/>
        </w:trPr>
        <w:tc>
          <w:tcPr>
            <w:tcW w:w="1418" w:type="dxa"/>
          </w:tcPr>
          <w:p w14:paraId="19916B09" w14:textId="77777777" w:rsidR="00701746" w:rsidRDefault="007919F7">
            <w:pPr>
              <w:pStyle w:val="Table09Row"/>
            </w:pPr>
            <w:r>
              <w:t>1945/052 (9 &amp; 10 Geo. VI No. 52)</w:t>
            </w:r>
          </w:p>
        </w:tc>
        <w:tc>
          <w:tcPr>
            <w:tcW w:w="2693" w:type="dxa"/>
          </w:tcPr>
          <w:p w14:paraId="7AC401FF" w14:textId="77777777" w:rsidR="00701746" w:rsidRDefault="007919F7">
            <w:pPr>
              <w:pStyle w:val="Table09Row"/>
            </w:pPr>
            <w:r>
              <w:rPr>
                <w:i/>
              </w:rPr>
              <w:t>Constitution Acts Amendment Act Amendment Act (No. 4) 1945</w:t>
            </w:r>
          </w:p>
        </w:tc>
        <w:tc>
          <w:tcPr>
            <w:tcW w:w="1276" w:type="dxa"/>
          </w:tcPr>
          <w:p w14:paraId="4C8D89A6" w14:textId="77777777" w:rsidR="00701746" w:rsidRDefault="007919F7">
            <w:pPr>
              <w:pStyle w:val="Table09Row"/>
            </w:pPr>
            <w:r>
              <w:t>30 Jan 1946</w:t>
            </w:r>
          </w:p>
        </w:tc>
        <w:tc>
          <w:tcPr>
            <w:tcW w:w="3402" w:type="dxa"/>
          </w:tcPr>
          <w:p w14:paraId="6CE68270" w14:textId="77777777" w:rsidR="00701746" w:rsidRDefault="007919F7">
            <w:pPr>
              <w:pStyle w:val="Table09Row"/>
            </w:pPr>
            <w:r>
              <w:t>30 Jan 1946</w:t>
            </w:r>
          </w:p>
        </w:tc>
        <w:tc>
          <w:tcPr>
            <w:tcW w:w="1123" w:type="dxa"/>
          </w:tcPr>
          <w:p w14:paraId="6226FA6C" w14:textId="77777777" w:rsidR="00701746" w:rsidRDefault="00701746">
            <w:pPr>
              <w:pStyle w:val="Table09Row"/>
            </w:pPr>
          </w:p>
        </w:tc>
      </w:tr>
      <w:tr w:rsidR="00701746" w14:paraId="3B45F21C" w14:textId="77777777">
        <w:trPr>
          <w:cantSplit/>
          <w:jc w:val="center"/>
        </w:trPr>
        <w:tc>
          <w:tcPr>
            <w:tcW w:w="1418" w:type="dxa"/>
          </w:tcPr>
          <w:p w14:paraId="22A527FD" w14:textId="77777777" w:rsidR="00701746" w:rsidRDefault="007919F7">
            <w:pPr>
              <w:pStyle w:val="Table09Row"/>
            </w:pPr>
            <w:r>
              <w:t>1945/053 (9 &amp; 10 Geo. VI No. 53)</w:t>
            </w:r>
          </w:p>
        </w:tc>
        <w:tc>
          <w:tcPr>
            <w:tcW w:w="2693" w:type="dxa"/>
          </w:tcPr>
          <w:p w14:paraId="34FBD6EC" w14:textId="77777777" w:rsidR="00701746" w:rsidRDefault="007919F7">
            <w:pPr>
              <w:pStyle w:val="Table09Row"/>
            </w:pPr>
            <w:r>
              <w:rPr>
                <w:i/>
              </w:rPr>
              <w:t>Bush Fires Act Amendment Act 1945</w:t>
            </w:r>
          </w:p>
        </w:tc>
        <w:tc>
          <w:tcPr>
            <w:tcW w:w="1276" w:type="dxa"/>
          </w:tcPr>
          <w:p w14:paraId="3C70F68C" w14:textId="77777777" w:rsidR="00701746" w:rsidRDefault="007919F7">
            <w:pPr>
              <w:pStyle w:val="Table09Row"/>
            </w:pPr>
            <w:r>
              <w:t>30 Jan 1946</w:t>
            </w:r>
          </w:p>
        </w:tc>
        <w:tc>
          <w:tcPr>
            <w:tcW w:w="3402" w:type="dxa"/>
          </w:tcPr>
          <w:p w14:paraId="54AF3864" w14:textId="77777777" w:rsidR="00701746" w:rsidRDefault="007919F7">
            <w:pPr>
              <w:pStyle w:val="Table09Row"/>
            </w:pPr>
            <w:r>
              <w:t>30 Jan 1946</w:t>
            </w:r>
          </w:p>
        </w:tc>
        <w:tc>
          <w:tcPr>
            <w:tcW w:w="1123" w:type="dxa"/>
          </w:tcPr>
          <w:p w14:paraId="611344DE" w14:textId="77777777" w:rsidR="00701746" w:rsidRDefault="007919F7">
            <w:pPr>
              <w:pStyle w:val="Table09Row"/>
            </w:pPr>
            <w:r>
              <w:t>1954/053 (3 Eliz. II No. 53)</w:t>
            </w:r>
          </w:p>
        </w:tc>
      </w:tr>
      <w:tr w:rsidR="00701746" w14:paraId="0BCFE7A3" w14:textId="77777777">
        <w:trPr>
          <w:cantSplit/>
          <w:jc w:val="center"/>
        </w:trPr>
        <w:tc>
          <w:tcPr>
            <w:tcW w:w="1418" w:type="dxa"/>
          </w:tcPr>
          <w:p w14:paraId="0565E083" w14:textId="77777777" w:rsidR="00701746" w:rsidRDefault="007919F7">
            <w:pPr>
              <w:pStyle w:val="Table09Row"/>
            </w:pPr>
            <w:r>
              <w:t>1945/054 (9 &amp; 10 Geo. VI No. 54)</w:t>
            </w:r>
          </w:p>
        </w:tc>
        <w:tc>
          <w:tcPr>
            <w:tcW w:w="2693" w:type="dxa"/>
          </w:tcPr>
          <w:p w14:paraId="3062A7E1" w14:textId="77777777" w:rsidR="00701746" w:rsidRDefault="007919F7">
            <w:pPr>
              <w:pStyle w:val="Table09Row"/>
            </w:pPr>
            <w:r>
              <w:rPr>
                <w:i/>
              </w:rPr>
              <w:t>Hospital Benefits Agreement Act 1945</w:t>
            </w:r>
          </w:p>
        </w:tc>
        <w:tc>
          <w:tcPr>
            <w:tcW w:w="1276" w:type="dxa"/>
          </w:tcPr>
          <w:p w14:paraId="53CF359C" w14:textId="77777777" w:rsidR="00701746" w:rsidRDefault="007919F7">
            <w:pPr>
              <w:pStyle w:val="Table09Row"/>
            </w:pPr>
            <w:r>
              <w:t>30 Jan 1946</w:t>
            </w:r>
          </w:p>
        </w:tc>
        <w:tc>
          <w:tcPr>
            <w:tcW w:w="3402" w:type="dxa"/>
          </w:tcPr>
          <w:p w14:paraId="4F487777" w14:textId="77777777" w:rsidR="00701746" w:rsidRDefault="007919F7">
            <w:pPr>
              <w:pStyle w:val="Table09Row"/>
            </w:pPr>
            <w:r>
              <w:t>30 Jan 1946</w:t>
            </w:r>
          </w:p>
        </w:tc>
        <w:tc>
          <w:tcPr>
            <w:tcW w:w="1123" w:type="dxa"/>
          </w:tcPr>
          <w:p w14:paraId="2A1BE93F" w14:textId="77777777" w:rsidR="00701746" w:rsidRDefault="007919F7">
            <w:pPr>
              <w:pStyle w:val="Table09Row"/>
            </w:pPr>
            <w:r>
              <w:t>1967/068</w:t>
            </w:r>
          </w:p>
        </w:tc>
      </w:tr>
      <w:tr w:rsidR="00701746" w14:paraId="67DAD670" w14:textId="77777777">
        <w:trPr>
          <w:cantSplit/>
          <w:jc w:val="center"/>
        </w:trPr>
        <w:tc>
          <w:tcPr>
            <w:tcW w:w="1418" w:type="dxa"/>
          </w:tcPr>
          <w:p w14:paraId="41F61236" w14:textId="77777777" w:rsidR="00701746" w:rsidRDefault="007919F7">
            <w:pPr>
              <w:pStyle w:val="Table09Row"/>
            </w:pPr>
            <w:r>
              <w:t>1945/055 (9 &amp; 10 Geo. VI No. 55)</w:t>
            </w:r>
          </w:p>
        </w:tc>
        <w:tc>
          <w:tcPr>
            <w:tcW w:w="2693" w:type="dxa"/>
          </w:tcPr>
          <w:p w14:paraId="18256BB9" w14:textId="77777777" w:rsidR="00701746" w:rsidRDefault="007919F7">
            <w:pPr>
              <w:pStyle w:val="Table09Row"/>
            </w:pPr>
            <w:r>
              <w:rPr>
                <w:i/>
              </w:rPr>
              <w:t>Superannuation and Family Benefits Act Amendment Act 1945</w:t>
            </w:r>
          </w:p>
        </w:tc>
        <w:tc>
          <w:tcPr>
            <w:tcW w:w="1276" w:type="dxa"/>
          </w:tcPr>
          <w:p w14:paraId="6EA26455" w14:textId="77777777" w:rsidR="00701746" w:rsidRDefault="007919F7">
            <w:pPr>
              <w:pStyle w:val="Table09Row"/>
            </w:pPr>
            <w:r>
              <w:t>30 Jan 1946</w:t>
            </w:r>
          </w:p>
        </w:tc>
        <w:tc>
          <w:tcPr>
            <w:tcW w:w="3402" w:type="dxa"/>
          </w:tcPr>
          <w:p w14:paraId="66EFFFB2" w14:textId="77777777" w:rsidR="00701746" w:rsidRDefault="007919F7">
            <w:pPr>
              <w:pStyle w:val="Table09Row"/>
            </w:pPr>
            <w:r>
              <w:t>s. 2(1)(b), 8(1) &amp; 13(1): 20 Dec 1939 (see s. 2(2), 8(2) &amp; 13(2));</w:t>
            </w:r>
          </w:p>
          <w:p w14:paraId="20314262" w14:textId="77777777" w:rsidR="00701746" w:rsidRDefault="007919F7">
            <w:pPr>
              <w:pStyle w:val="Table09Row"/>
            </w:pPr>
            <w:r>
              <w:t>Act other than s. 2(1)(b), 3(1), 8(1), 9(1), 10(1), 11(1), 13(1), 14(1) &amp; 16(1): 30 Jan 1946;</w:t>
            </w:r>
          </w:p>
          <w:p w14:paraId="1CCC609A" w14:textId="77777777" w:rsidR="00701746" w:rsidRDefault="007919F7">
            <w:pPr>
              <w:pStyle w:val="Table09Row"/>
            </w:pPr>
            <w:r>
              <w:t xml:space="preserve">s. 3(1), 9(1), 10(1), 11(1), 14(1) &amp; 16(1): 1 Mar 1946 (see s. 3(2), 9(2), 10(2), 11(2), 14(2) &amp; 16(2) and </w:t>
            </w:r>
            <w:r>
              <w:rPr>
                <w:i/>
              </w:rPr>
              <w:t>Gazette</w:t>
            </w:r>
            <w:r>
              <w:t xml:space="preserve"> 22 Feb 1946 p. 179)</w:t>
            </w:r>
          </w:p>
        </w:tc>
        <w:tc>
          <w:tcPr>
            <w:tcW w:w="1123" w:type="dxa"/>
          </w:tcPr>
          <w:p w14:paraId="67A2B3DB" w14:textId="77777777" w:rsidR="00701746" w:rsidRDefault="007919F7">
            <w:pPr>
              <w:pStyle w:val="Table09Row"/>
            </w:pPr>
            <w:r>
              <w:t>2000/042</w:t>
            </w:r>
          </w:p>
        </w:tc>
      </w:tr>
      <w:tr w:rsidR="00701746" w14:paraId="3A1C5E93" w14:textId="77777777">
        <w:trPr>
          <w:cantSplit/>
          <w:jc w:val="center"/>
        </w:trPr>
        <w:tc>
          <w:tcPr>
            <w:tcW w:w="1418" w:type="dxa"/>
          </w:tcPr>
          <w:p w14:paraId="51616685" w14:textId="77777777" w:rsidR="00701746" w:rsidRDefault="007919F7">
            <w:pPr>
              <w:pStyle w:val="Table09Row"/>
            </w:pPr>
            <w:r>
              <w:t>1945/056 (9 &amp; 10 Geo. VI No. 56)</w:t>
            </w:r>
          </w:p>
        </w:tc>
        <w:tc>
          <w:tcPr>
            <w:tcW w:w="2693" w:type="dxa"/>
          </w:tcPr>
          <w:p w14:paraId="20A6E25F" w14:textId="77777777" w:rsidR="00701746" w:rsidRDefault="007919F7">
            <w:pPr>
              <w:pStyle w:val="Table09Row"/>
            </w:pPr>
            <w:r>
              <w:rPr>
                <w:i/>
              </w:rPr>
              <w:t>South‑West State Power Scheme Act 1945</w:t>
            </w:r>
          </w:p>
        </w:tc>
        <w:tc>
          <w:tcPr>
            <w:tcW w:w="1276" w:type="dxa"/>
          </w:tcPr>
          <w:p w14:paraId="3D471920" w14:textId="77777777" w:rsidR="00701746" w:rsidRDefault="007919F7">
            <w:pPr>
              <w:pStyle w:val="Table09Row"/>
            </w:pPr>
            <w:r>
              <w:t>5 Feb 1946</w:t>
            </w:r>
          </w:p>
        </w:tc>
        <w:tc>
          <w:tcPr>
            <w:tcW w:w="3402" w:type="dxa"/>
          </w:tcPr>
          <w:p w14:paraId="6B9BA675" w14:textId="77777777" w:rsidR="00701746" w:rsidRDefault="007919F7">
            <w:pPr>
              <w:pStyle w:val="Table09Row"/>
            </w:pPr>
            <w:r>
              <w:t xml:space="preserve">29 Mar 1946 (see s. 1 and </w:t>
            </w:r>
            <w:r>
              <w:rPr>
                <w:i/>
              </w:rPr>
              <w:t>Gazette</w:t>
            </w:r>
            <w:r>
              <w:t xml:space="preserve"> 29 Mar 1946 p. 310)</w:t>
            </w:r>
          </w:p>
        </w:tc>
        <w:tc>
          <w:tcPr>
            <w:tcW w:w="1123" w:type="dxa"/>
          </w:tcPr>
          <w:p w14:paraId="4D4DBB6F" w14:textId="77777777" w:rsidR="00701746" w:rsidRDefault="007919F7">
            <w:pPr>
              <w:pStyle w:val="Table09Row"/>
            </w:pPr>
            <w:r>
              <w:t>1979/111</w:t>
            </w:r>
          </w:p>
        </w:tc>
      </w:tr>
      <w:tr w:rsidR="00701746" w14:paraId="522BD59A" w14:textId="77777777">
        <w:trPr>
          <w:cantSplit/>
          <w:jc w:val="center"/>
        </w:trPr>
        <w:tc>
          <w:tcPr>
            <w:tcW w:w="1418" w:type="dxa"/>
          </w:tcPr>
          <w:p w14:paraId="6D6511A7" w14:textId="77777777" w:rsidR="00701746" w:rsidRDefault="007919F7">
            <w:pPr>
              <w:pStyle w:val="Table09Row"/>
            </w:pPr>
            <w:r>
              <w:t>1945/057 (9 &amp; 10 Geo. VI No. 57)</w:t>
            </w:r>
          </w:p>
        </w:tc>
        <w:tc>
          <w:tcPr>
            <w:tcW w:w="2693" w:type="dxa"/>
          </w:tcPr>
          <w:p w14:paraId="59633538" w14:textId="77777777" w:rsidR="00701746" w:rsidRDefault="007919F7">
            <w:pPr>
              <w:pStyle w:val="Table09Row"/>
            </w:pPr>
            <w:r>
              <w:rPr>
                <w:i/>
              </w:rPr>
              <w:t>Commonwealth Powers Act 1945</w:t>
            </w:r>
          </w:p>
        </w:tc>
        <w:tc>
          <w:tcPr>
            <w:tcW w:w="1276" w:type="dxa"/>
          </w:tcPr>
          <w:p w14:paraId="4DFD816E" w14:textId="77777777" w:rsidR="00701746" w:rsidRDefault="007919F7">
            <w:pPr>
              <w:pStyle w:val="Table09Row"/>
            </w:pPr>
            <w:r>
              <w:t>5 Feb 1946</w:t>
            </w:r>
          </w:p>
        </w:tc>
        <w:tc>
          <w:tcPr>
            <w:tcW w:w="3402" w:type="dxa"/>
          </w:tcPr>
          <w:p w14:paraId="115B3BDF" w14:textId="77777777" w:rsidR="00701746" w:rsidRDefault="007919F7">
            <w:pPr>
              <w:pStyle w:val="Table09Row"/>
            </w:pPr>
            <w:r>
              <w:t>1 Jan 1946 (see s. 1)</w:t>
            </w:r>
          </w:p>
        </w:tc>
        <w:tc>
          <w:tcPr>
            <w:tcW w:w="1123" w:type="dxa"/>
          </w:tcPr>
          <w:p w14:paraId="7414847E" w14:textId="77777777" w:rsidR="00701746" w:rsidRDefault="007919F7">
            <w:pPr>
              <w:pStyle w:val="Table09Row"/>
            </w:pPr>
            <w:r>
              <w:t>Exp. 31/12/1948</w:t>
            </w:r>
          </w:p>
        </w:tc>
      </w:tr>
      <w:tr w:rsidR="00701746" w14:paraId="62D5732E" w14:textId="77777777">
        <w:trPr>
          <w:cantSplit/>
          <w:jc w:val="center"/>
        </w:trPr>
        <w:tc>
          <w:tcPr>
            <w:tcW w:w="1418" w:type="dxa"/>
          </w:tcPr>
          <w:p w14:paraId="76AE4A49" w14:textId="77777777" w:rsidR="00701746" w:rsidRDefault="007919F7">
            <w:pPr>
              <w:pStyle w:val="Table09Row"/>
            </w:pPr>
            <w:r>
              <w:t>1945/058 (9 &amp; 10 Geo. VI No. 58)</w:t>
            </w:r>
          </w:p>
        </w:tc>
        <w:tc>
          <w:tcPr>
            <w:tcW w:w="2693" w:type="dxa"/>
          </w:tcPr>
          <w:p w14:paraId="1764CE74" w14:textId="77777777" w:rsidR="00701746" w:rsidRDefault="007919F7">
            <w:pPr>
              <w:pStyle w:val="Table09Row"/>
            </w:pPr>
            <w:r>
              <w:rPr>
                <w:i/>
              </w:rPr>
              <w:t>Marketing of Eggs Act 1945</w:t>
            </w:r>
          </w:p>
        </w:tc>
        <w:tc>
          <w:tcPr>
            <w:tcW w:w="1276" w:type="dxa"/>
          </w:tcPr>
          <w:p w14:paraId="1150FC67" w14:textId="77777777" w:rsidR="00701746" w:rsidRDefault="007919F7">
            <w:pPr>
              <w:pStyle w:val="Table09Row"/>
            </w:pPr>
            <w:r>
              <w:t>5 Feb 1946</w:t>
            </w:r>
          </w:p>
        </w:tc>
        <w:tc>
          <w:tcPr>
            <w:tcW w:w="3402" w:type="dxa"/>
          </w:tcPr>
          <w:p w14:paraId="6AEFC119" w14:textId="77777777" w:rsidR="00701746" w:rsidRDefault="007919F7">
            <w:pPr>
              <w:pStyle w:val="Table09Row"/>
            </w:pPr>
            <w:r>
              <w:t xml:space="preserve">22 Mar 1946 (see s. 1 and </w:t>
            </w:r>
            <w:r>
              <w:rPr>
                <w:i/>
              </w:rPr>
              <w:t>Gazette</w:t>
            </w:r>
            <w:r>
              <w:t xml:space="preserve"> 22 Mar 1946 p. 286)</w:t>
            </w:r>
          </w:p>
        </w:tc>
        <w:tc>
          <w:tcPr>
            <w:tcW w:w="1123" w:type="dxa"/>
          </w:tcPr>
          <w:p w14:paraId="0ACFD971" w14:textId="77777777" w:rsidR="00701746" w:rsidRDefault="007919F7">
            <w:pPr>
              <w:pStyle w:val="Table09Row"/>
            </w:pPr>
            <w:r>
              <w:t>2011/047</w:t>
            </w:r>
          </w:p>
        </w:tc>
      </w:tr>
      <w:tr w:rsidR="00701746" w14:paraId="0E38DB79" w14:textId="77777777">
        <w:trPr>
          <w:cantSplit/>
          <w:jc w:val="center"/>
        </w:trPr>
        <w:tc>
          <w:tcPr>
            <w:tcW w:w="1418" w:type="dxa"/>
          </w:tcPr>
          <w:p w14:paraId="31B08F38" w14:textId="77777777" w:rsidR="00701746" w:rsidRDefault="007919F7">
            <w:pPr>
              <w:pStyle w:val="Table09Row"/>
            </w:pPr>
            <w:r>
              <w:t>1945/059 (9 &amp; 10 Geo. VI No. 59)</w:t>
            </w:r>
          </w:p>
        </w:tc>
        <w:tc>
          <w:tcPr>
            <w:tcW w:w="2693" w:type="dxa"/>
          </w:tcPr>
          <w:p w14:paraId="5D731336" w14:textId="77777777" w:rsidR="00701746" w:rsidRDefault="007919F7">
            <w:pPr>
              <w:pStyle w:val="Table09Row"/>
            </w:pPr>
            <w:r>
              <w:rPr>
                <w:i/>
              </w:rPr>
              <w:t xml:space="preserve">Municipal Corporations Act </w:t>
            </w:r>
            <w:r>
              <w:rPr>
                <w:i/>
              </w:rPr>
              <w:t>Amendment Act 1945</w:t>
            </w:r>
          </w:p>
        </w:tc>
        <w:tc>
          <w:tcPr>
            <w:tcW w:w="1276" w:type="dxa"/>
          </w:tcPr>
          <w:p w14:paraId="22B4DD7B" w14:textId="77777777" w:rsidR="00701746" w:rsidRDefault="007919F7">
            <w:pPr>
              <w:pStyle w:val="Table09Row"/>
            </w:pPr>
            <w:r>
              <w:t>5 Feb 1946</w:t>
            </w:r>
          </w:p>
        </w:tc>
        <w:tc>
          <w:tcPr>
            <w:tcW w:w="3402" w:type="dxa"/>
          </w:tcPr>
          <w:p w14:paraId="0FA16984" w14:textId="77777777" w:rsidR="00701746" w:rsidRDefault="007919F7">
            <w:pPr>
              <w:pStyle w:val="Table09Row"/>
            </w:pPr>
            <w:r>
              <w:t>5 Feb 1946</w:t>
            </w:r>
          </w:p>
        </w:tc>
        <w:tc>
          <w:tcPr>
            <w:tcW w:w="1123" w:type="dxa"/>
          </w:tcPr>
          <w:p w14:paraId="3E599869" w14:textId="77777777" w:rsidR="00701746" w:rsidRDefault="007919F7">
            <w:pPr>
              <w:pStyle w:val="Table09Row"/>
            </w:pPr>
            <w:r>
              <w:t>1960/084 (9 Eliz. II No. 84)</w:t>
            </w:r>
          </w:p>
        </w:tc>
      </w:tr>
      <w:tr w:rsidR="00701746" w14:paraId="153F01A9" w14:textId="77777777">
        <w:trPr>
          <w:cantSplit/>
          <w:jc w:val="center"/>
        </w:trPr>
        <w:tc>
          <w:tcPr>
            <w:tcW w:w="1418" w:type="dxa"/>
          </w:tcPr>
          <w:p w14:paraId="364876F1" w14:textId="77777777" w:rsidR="00701746" w:rsidRDefault="007919F7">
            <w:pPr>
              <w:pStyle w:val="Table09Row"/>
            </w:pPr>
            <w:r>
              <w:t>1945/060 (9 &amp; 10 Geo. VI No. 60)</w:t>
            </w:r>
          </w:p>
        </w:tc>
        <w:tc>
          <w:tcPr>
            <w:tcW w:w="2693" w:type="dxa"/>
          </w:tcPr>
          <w:p w14:paraId="1507C80E" w14:textId="77777777" w:rsidR="00701746" w:rsidRDefault="007919F7">
            <w:pPr>
              <w:pStyle w:val="Table09Row"/>
            </w:pPr>
            <w:r>
              <w:rPr>
                <w:i/>
              </w:rPr>
              <w:t>State Electricity Commission Act 1945</w:t>
            </w:r>
          </w:p>
        </w:tc>
        <w:tc>
          <w:tcPr>
            <w:tcW w:w="1276" w:type="dxa"/>
          </w:tcPr>
          <w:p w14:paraId="66928605" w14:textId="77777777" w:rsidR="00701746" w:rsidRDefault="007919F7">
            <w:pPr>
              <w:pStyle w:val="Table09Row"/>
            </w:pPr>
            <w:r>
              <w:t>14 Feb 1946</w:t>
            </w:r>
          </w:p>
        </w:tc>
        <w:tc>
          <w:tcPr>
            <w:tcW w:w="3402" w:type="dxa"/>
          </w:tcPr>
          <w:p w14:paraId="1E2C4BDB" w14:textId="77777777" w:rsidR="00701746" w:rsidRDefault="007919F7">
            <w:pPr>
              <w:pStyle w:val="Table09Row"/>
            </w:pPr>
            <w:r>
              <w:t xml:space="preserve">20 Mar 1946 (see s. 1(2) and </w:t>
            </w:r>
            <w:r>
              <w:rPr>
                <w:i/>
              </w:rPr>
              <w:t>Gazette</w:t>
            </w:r>
            <w:r>
              <w:t xml:space="preserve"> 20 Mar 1946 p. 283)</w:t>
            </w:r>
          </w:p>
        </w:tc>
        <w:tc>
          <w:tcPr>
            <w:tcW w:w="1123" w:type="dxa"/>
          </w:tcPr>
          <w:p w14:paraId="2466C276" w14:textId="77777777" w:rsidR="00701746" w:rsidRDefault="007919F7">
            <w:pPr>
              <w:pStyle w:val="Table09Row"/>
            </w:pPr>
            <w:r>
              <w:t>1979/111</w:t>
            </w:r>
          </w:p>
        </w:tc>
      </w:tr>
    </w:tbl>
    <w:p w14:paraId="2D2F6D3D" w14:textId="77777777" w:rsidR="00701746" w:rsidRDefault="00701746"/>
    <w:p w14:paraId="0F7E8385" w14:textId="77777777" w:rsidR="00701746" w:rsidRDefault="007919F7">
      <w:pPr>
        <w:pStyle w:val="IAlphabetDivider"/>
      </w:pPr>
      <w:r>
        <w:t>1944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BCC9F15" w14:textId="77777777">
        <w:trPr>
          <w:cantSplit/>
          <w:trHeight w:val="510"/>
          <w:tblHeader/>
          <w:jc w:val="center"/>
        </w:trPr>
        <w:tc>
          <w:tcPr>
            <w:tcW w:w="1418" w:type="dxa"/>
            <w:tcBorders>
              <w:top w:val="single" w:sz="4" w:space="0" w:color="auto"/>
              <w:bottom w:val="single" w:sz="4" w:space="0" w:color="auto"/>
            </w:tcBorders>
            <w:vAlign w:val="center"/>
          </w:tcPr>
          <w:p w14:paraId="03884E4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F30904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51CB9E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A13D9C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695CC54" w14:textId="77777777" w:rsidR="00701746" w:rsidRDefault="007919F7">
            <w:pPr>
              <w:pStyle w:val="Table09Hdr"/>
            </w:pPr>
            <w:r>
              <w:t>Repealed/Expired</w:t>
            </w:r>
          </w:p>
        </w:tc>
      </w:tr>
      <w:tr w:rsidR="00701746" w14:paraId="19ADA3F4" w14:textId="77777777">
        <w:trPr>
          <w:cantSplit/>
          <w:jc w:val="center"/>
        </w:trPr>
        <w:tc>
          <w:tcPr>
            <w:tcW w:w="1418" w:type="dxa"/>
          </w:tcPr>
          <w:p w14:paraId="73FFF065" w14:textId="77777777" w:rsidR="00701746" w:rsidRDefault="007919F7">
            <w:pPr>
              <w:pStyle w:val="Table09Row"/>
            </w:pPr>
            <w:r>
              <w:t>1944/001 (8 Geo. VI No. 1)</w:t>
            </w:r>
          </w:p>
        </w:tc>
        <w:tc>
          <w:tcPr>
            <w:tcW w:w="2693" w:type="dxa"/>
          </w:tcPr>
          <w:p w14:paraId="3CB657FD" w14:textId="77777777" w:rsidR="00701746" w:rsidRDefault="007919F7">
            <w:pPr>
              <w:pStyle w:val="Table09Row"/>
            </w:pPr>
            <w:r>
              <w:rPr>
                <w:i/>
              </w:rPr>
              <w:t>Supply No. 1 (1944)</w:t>
            </w:r>
          </w:p>
        </w:tc>
        <w:tc>
          <w:tcPr>
            <w:tcW w:w="1276" w:type="dxa"/>
          </w:tcPr>
          <w:p w14:paraId="3A5A6425" w14:textId="77777777" w:rsidR="00701746" w:rsidRDefault="007919F7">
            <w:pPr>
              <w:pStyle w:val="Table09Row"/>
            </w:pPr>
            <w:r>
              <w:t>1 Sep 1944</w:t>
            </w:r>
          </w:p>
        </w:tc>
        <w:tc>
          <w:tcPr>
            <w:tcW w:w="3402" w:type="dxa"/>
          </w:tcPr>
          <w:p w14:paraId="38C0B41C" w14:textId="77777777" w:rsidR="00701746" w:rsidRDefault="007919F7">
            <w:pPr>
              <w:pStyle w:val="Table09Row"/>
            </w:pPr>
            <w:r>
              <w:t>1 Sep 1944</w:t>
            </w:r>
          </w:p>
        </w:tc>
        <w:tc>
          <w:tcPr>
            <w:tcW w:w="1123" w:type="dxa"/>
          </w:tcPr>
          <w:p w14:paraId="53CA79C0" w14:textId="77777777" w:rsidR="00701746" w:rsidRDefault="007919F7">
            <w:pPr>
              <w:pStyle w:val="Table09Row"/>
            </w:pPr>
            <w:r>
              <w:t>1965/057</w:t>
            </w:r>
          </w:p>
        </w:tc>
      </w:tr>
      <w:tr w:rsidR="00701746" w14:paraId="4C921AA8" w14:textId="77777777">
        <w:trPr>
          <w:cantSplit/>
          <w:jc w:val="center"/>
        </w:trPr>
        <w:tc>
          <w:tcPr>
            <w:tcW w:w="1418" w:type="dxa"/>
          </w:tcPr>
          <w:p w14:paraId="35777C04" w14:textId="77777777" w:rsidR="00701746" w:rsidRDefault="007919F7">
            <w:pPr>
              <w:pStyle w:val="Table09Row"/>
            </w:pPr>
            <w:r>
              <w:t>1944/002 (8 Geo. VI No. 2)</w:t>
            </w:r>
          </w:p>
        </w:tc>
        <w:tc>
          <w:tcPr>
            <w:tcW w:w="2693" w:type="dxa"/>
          </w:tcPr>
          <w:p w14:paraId="43DD7E05" w14:textId="77777777" w:rsidR="00701746" w:rsidRDefault="007919F7">
            <w:pPr>
              <w:pStyle w:val="Table09Row"/>
            </w:pPr>
            <w:r>
              <w:rPr>
                <w:i/>
              </w:rPr>
              <w:t>Dried Fruits Act Amendment Act 1944</w:t>
            </w:r>
          </w:p>
        </w:tc>
        <w:tc>
          <w:tcPr>
            <w:tcW w:w="1276" w:type="dxa"/>
          </w:tcPr>
          <w:p w14:paraId="2338541E" w14:textId="77777777" w:rsidR="00701746" w:rsidRDefault="007919F7">
            <w:pPr>
              <w:pStyle w:val="Table09Row"/>
            </w:pPr>
            <w:r>
              <w:t>12 Oct 1944</w:t>
            </w:r>
          </w:p>
        </w:tc>
        <w:tc>
          <w:tcPr>
            <w:tcW w:w="3402" w:type="dxa"/>
          </w:tcPr>
          <w:p w14:paraId="42FFD59F" w14:textId="77777777" w:rsidR="00701746" w:rsidRDefault="007919F7">
            <w:pPr>
              <w:pStyle w:val="Table09Row"/>
            </w:pPr>
            <w:r>
              <w:t>12 Oct 1944</w:t>
            </w:r>
          </w:p>
        </w:tc>
        <w:tc>
          <w:tcPr>
            <w:tcW w:w="1123" w:type="dxa"/>
          </w:tcPr>
          <w:p w14:paraId="6BB2FC9E" w14:textId="77777777" w:rsidR="00701746" w:rsidRDefault="007919F7">
            <w:pPr>
              <w:pStyle w:val="Table09Row"/>
            </w:pPr>
            <w:r>
              <w:t>Exp. 31/03/1947</w:t>
            </w:r>
          </w:p>
        </w:tc>
      </w:tr>
      <w:tr w:rsidR="00701746" w14:paraId="0882B833" w14:textId="77777777">
        <w:trPr>
          <w:cantSplit/>
          <w:jc w:val="center"/>
        </w:trPr>
        <w:tc>
          <w:tcPr>
            <w:tcW w:w="1418" w:type="dxa"/>
          </w:tcPr>
          <w:p w14:paraId="1C15702E" w14:textId="77777777" w:rsidR="00701746" w:rsidRDefault="007919F7">
            <w:pPr>
              <w:pStyle w:val="Table09Row"/>
            </w:pPr>
            <w:r>
              <w:t xml:space="preserve">1944/003 (8 </w:t>
            </w:r>
            <w:r>
              <w:t>Geo. VI No. 3)</w:t>
            </w:r>
          </w:p>
        </w:tc>
        <w:tc>
          <w:tcPr>
            <w:tcW w:w="2693" w:type="dxa"/>
          </w:tcPr>
          <w:p w14:paraId="7D7D63AF" w14:textId="77777777" w:rsidR="00701746" w:rsidRDefault="007919F7">
            <w:pPr>
              <w:pStyle w:val="Table09Row"/>
            </w:pPr>
            <w:r>
              <w:rPr>
                <w:i/>
              </w:rPr>
              <w:t>Local Authorities (Reserve Funds) Act Amendment Act 1944</w:t>
            </w:r>
          </w:p>
        </w:tc>
        <w:tc>
          <w:tcPr>
            <w:tcW w:w="1276" w:type="dxa"/>
          </w:tcPr>
          <w:p w14:paraId="4E661BA5" w14:textId="77777777" w:rsidR="00701746" w:rsidRDefault="007919F7">
            <w:pPr>
              <w:pStyle w:val="Table09Row"/>
            </w:pPr>
            <w:r>
              <w:t>12 Oct 1944</w:t>
            </w:r>
          </w:p>
        </w:tc>
        <w:tc>
          <w:tcPr>
            <w:tcW w:w="3402" w:type="dxa"/>
          </w:tcPr>
          <w:p w14:paraId="3E3F7883" w14:textId="77777777" w:rsidR="00701746" w:rsidRDefault="007919F7">
            <w:pPr>
              <w:pStyle w:val="Table09Row"/>
            </w:pPr>
            <w:r>
              <w:t>12 Oct 1944</w:t>
            </w:r>
          </w:p>
        </w:tc>
        <w:tc>
          <w:tcPr>
            <w:tcW w:w="1123" w:type="dxa"/>
          </w:tcPr>
          <w:p w14:paraId="23FEFED3" w14:textId="77777777" w:rsidR="00701746" w:rsidRDefault="007919F7">
            <w:pPr>
              <w:pStyle w:val="Table09Row"/>
            </w:pPr>
            <w:r>
              <w:t>1966/079</w:t>
            </w:r>
          </w:p>
        </w:tc>
      </w:tr>
      <w:tr w:rsidR="00701746" w14:paraId="3807D573" w14:textId="77777777">
        <w:trPr>
          <w:cantSplit/>
          <w:jc w:val="center"/>
        </w:trPr>
        <w:tc>
          <w:tcPr>
            <w:tcW w:w="1418" w:type="dxa"/>
          </w:tcPr>
          <w:p w14:paraId="19E14450" w14:textId="77777777" w:rsidR="00701746" w:rsidRDefault="007919F7">
            <w:pPr>
              <w:pStyle w:val="Table09Row"/>
            </w:pPr>
            <w:r>
              <w:t>1944/004 (8 Geo. VI No. 4)</w:t>
            </w:r>
          </w:p>
        </w:tc>
        <w:tc>
          <w:tcPr>
            <w:tcW w:w="2693" w:type="dxa"/>
          </w:tcPr>
          <w:p w14:paraId="720664FC" w14:textId="77777777" w:rsidR="00701746" w:rsidRDefault="007919F7">
            <w:pPr>
              <w:pStyle w:val="Table09Row"/>
            </w:pPr>
            <w:r>
              <w:rPr>
                <w:i/>
              </w:rPr>
              <w:t>Northam Cemeteries Act 1944</w:t>
            </w:r>
          </w:p>
        </w:tc>
        <w:tc>
          <w:tcPr>
            <w:tcW w:w="1276" w:type="dxa"/>
          </w:tcPr>
          <w:p w14:paraId="7A5D1307" w14:textId="77777777" w:rsidR="00701746" w:rsidRDefault="007919F7">
            <w:pPr>
              <w:pStyle w:val="Table09Row"/>
            </w:pPr>
            <w:r>
              <w:t>12 Oct 1944</w:t>
            </w:r>
          </w:p>
        </w:tc>
        <w:tc>
          <w:tcPr>
            <w:tcW w:w="3402" w:type="dxa"/>
          </w:tcPr>
          <w:p w14:paraId="5FAFDA91" w14:textId="77777777" w:rsidR="00701746" w:rsidRDefault="007919F7">
            <w:pPr>
              <w:pStyle w:val="Table09Row"/>
            </w:pPr>
            <w:r>
              <w:t>12 Oct 1944</w:t>
            </w:r>
          </w:p>
        </w:tc>
        <w:tc>
          <w:tcPr>
            <w:tcW w:w="1123" w:type="dxa"/>
          </w:tcPr>
          <w:p w14:paraId="7860E395" w14:textId="77777777" w:rsidR="00701746" w:rsidRDefault="007919F7">
            <w:pPr>
              <w:pStyle w:val="Table09Row"/>
            </w:pPr>
            <w:r>
              <w:t>2014/032</w:t>
            </w:r>
          </w:p>
        </w:tc>
      </w:tr>
      <w:tr w:rsidR="00701746" w14:paraId="51B1CE36" w14:textId="77777777">
        <w:trPr>
          <w:cantSplit/>
          <w:jc w:val="center"/>
        </w:trPr>
        <w:tc>
          <w:tcPr>
            <w:tcW w:w="1418" w:type="dxa"/>
          </w:tcPr>
          <w:p w14:paraId="1F945C3E" w14:textId="77777777" w:rsidR="00701746" w:rsidRDefault="007919F7">
            <w:pPr>
              <w:pStyle w:val="Table09Row"/>
            </w:pPr>
            <w:r>
              <w:t>1944/005 (8 Geo. VI No. 5)</w:t>
            </w:r>
          </w:p>
        </w:tc>
        <w:tc>
          <w:tcPr>
            <w:tcW w:w="2693" w:type="dxa"/>
          </w:tcPr>
          <w:p w14:paraId="19A38A98" w14:textId="77777777" w:rsidR="00701746" w:rsidRDefault="007919F7">
            <w:pPr>
              <w:pStyle w:val="Table09Row"/>
            </w:pPr>
            <w:r>
              <w:rPr>
                <w:i/>
              </w:rPr>
              <w:t>Life Assurance Companies Act Amendment Act 1944</w:t>
            </w:r>
          </w:p>
        </w:tc>
        <w:tc>
          <w:tcPr>
            <w:tcW w:w="1276" w:type="dxa"/>
          </w:tcPr>
          <w:p w14:paraId="3208BB6B" w14:textId="77777777" w:rsidR="00701746" w:rsidRDefault="007919F7">
            <w:pPr>
              <w:pStyle w:val="Table09Row"/>
            </w:pPr>
            <w:r>
              <w:t>12 Oct 1944</w:t>
            </w:r>
          </w:p>
        </w:tc>
        <w:tc>
          <w:tcPr>
            <w:tcW w:w="3402" w:type="dxa"/>
          </w:tcPr>
          <w:p w14:paraId="140AB551" w14:textId="77777777" w:rsidR="00701746" w:rsidRDefault="007919F7">
            <w:pPr>
              <w:pStyle w:val="Table09Row"/>
            </w:pPr>
            <w:r>
              <w:t>12 Oct 1944</w:t>
            </w:r>
          </w:p>
        </w:tc>
        <w:tc>
          <w:tcPr>
            <w:tcW w:w="1123" w:type="dxa"/>
          </w:tcPr>
          <w:p w14:paraId="79DA95CD" w14:textId="77777777" w:rsidR="00701746" w:rsidRDefault="00701746">
            <w:pPr>
              <w:pStyle w:val="Table09Row"/>
            </w:pPr>
          </w:p>
        </w:tc>
      </w:tr>
      <w:tr w:rsidR="00701746" w14:paraId="1B548853" w14:textId="77777777">
        <w:trPr>
          <w:cantSplit/>
          <w:jc w:val="center"/>
        </w:trPr>
        <w:tc>
          <w:tcPr>
            <w:tcW w:w="1418" w:type="dxa"/>
          </w:tcPr>
          <w:p w14:paraId="2D40C775" w14:textId="77777777" w:rsidR="00701746" w:rsidRDefault="007919F7">
            <w:pPr>
              <w:pStyle w:val="Table09Row"/>
            </w:pPr>
            <w:r>
              <w:t>1944/006 (8 Geo. VI No. 6)</w:t>
            </w:r>
          </w:p>
        </w:tc>
        <w:tc>
          <w:tcPr>
            <w:tcW w:w="2693" w:type="dxa"/>
          </w:tcPr>
          <w:p w14:paraId="2930A52D" w14:textId="77777777" w:rsidR="00701746" w:rsidRDefault="007919F7">
            <w:pPr>
              <w:pStyle w:val="Table09Row"/>
            </w:pPr>
            <w:r>
              <w:rPr>
                <w:i/>
              </w:rPr>
              <w:t>Main Roads Act (Funds Appropriation) Act 1944</w:t>
            </w:r>
          </w:p>
        </w:tc>
        <w:tc>
          <w:tcPr>
            <w:tcW w:w="1276" w:type="dxa"/>
          </w:tcPr>
          <w:p w14:paraId="4A3D88BD" w14:textId="77777777" w:rsidR="00701746" w:rsidRDefault="007919F7">
            <w:pPr>
              <w:pStyle w:val="Table09Row"/>
            </w:pPr>
            <w:r>
              <w:t>30 Oct 1944</w:t>
            </w:r>
          </w:p>
        </w:tc>
        <w:tc>
          <w:tcPr>
            <w:tcW w:w="3402" w:type="dxa"/>
          </w:tcPr>
          <w:p w14:paraId="35B388E3" w14:textId="77777777" w:rsidR="00701746" w:rsidRDefault="007919F7">
            <w:pPr>
              <w:pStyle w:val="Table09Row"/>
            </w:pPr>
            <w:r>
              <w:t>30 Oct 1944</w:t>
            </w:r>
          </w:p>
        </w:tc>
        <w:tc>
          <w:tcPr>
            <w:tcW w:w="1123" w:type="dxa"/>
          </w:tcPr>
          <w:p w14:paraId="43973838" w14:textId="77777777" w:rsidR="00701746" w:rsidRDefault="007919F7">
            <w:pPr>
              <w:pStyle w:val="Table09Row"/>
            </w:pPr>
            <w:r>
              <w:t>Exp. 31/12/1947</w:t>
            </w:r>
          </w:p>
        </w:tc>
      </w:tr>
      <w:tr w:rsidR="00701746" w14:paraId="19880657" w14:textId="77777777">
        <w:trPr>
          <w:cantSplit/>
          <w:jc w:val="center"/>
        </w:trPr>
        <w:tc>
          <w:tcPr>
            <w:tcW w:w="1418" w:type="dxa"/>
          </w:tcPr>
          <w:p w14:paraId="14FE92AD" w14:textId="77777777" w:rsidR="00701746" w:rsidRDefault="007919F7">
            <w:pPr>
              <w:pStyle w:val="Table09Row"/>
            </w:pPr>
            <w:r>
              <w:t>1944/007 (8 Geo. VI No. 7)</w:t>
            </w:r>
          </w:p>
        </w:tc>
        <w:tc>
          <w:tcPr>
            <w:tcW w:w="2693" w:type="dxa"/>
          </w:tcPr>
          <w:p w14:paraId="054DA502" w14:textId="77777777" w:rsidR="00701746" w:rsidRDefault="007919F7">
            <w:pPr>
              <w:pStyle w:val="Table09Row"/>
            </w:pPr>
            <w:r>
              <w:rPr>
                <w:i/>
              </w:rPr>
              <w:t>Industries Assistance Act Continuance Act 1944</w:t>
            </w:r>
          </w:p>
        </w:tc>
        <w:tc>
          <w:tcPr>
            <w:tcW w:w="1276" w:type="dxa"/>
          </w:tcPr>
          <w:p w14:paraId="0EBFED02" w14:textId="77777777" w:rsidR="00701746" w:rsidRDefault="007919F7">
            <w:pPr>
              <w:pStyle w:val="Table09Row"/>
            </w:pPr>
            <w:r>
              <w:t>30 Oct 1944</w:t>
            </w:r>
          </w:p>
        </w:tc>
        <w:tc>
          <w:tcPr>
            <w:tcW w:w="3402" w:type="dxa"/>
          </w:tcPr>
          <w:p w14:paraId="73F430CD" w14:textId="77777777" w:rsidR="00701746" w:rsidRDefault="007919F7">
            <w:pPr>
              <w:pStyle w:val="Table09Row"/>
            </w:pPr>
            <w:r>
              <w:t>30 Oct 1944</w:t>
            </w:r>
          </w:p>
        </w:tc>
        <w:tc>
          <w:tcPr>
            <w:tcW w:w="1123" w:type="dxa"/>
          </w:tcPr>
          <w:p w14:paraId="7A0128D2" w14:textId="77777777" w:rsidR="00701746" w:rsidRDefault="007919F7">
            <w:pPr>
              <w:pStyle w:val="Table09Row"/>
            </w:pPr>
            <w:r>
              <w:t>1985/057</w:t>
            </w:r>
          </w:p>
        </w:tc>
      </w:tr>
      <w:tr w:rsidR="00701746" w14:paraId="1CB04382" w14:textId="77777777">
        <w:trPr>
          <w:cantSplit/>
          <w:jc w:val="center"/>
        </w:trPr>
        <w:tc>
          <w:tcPr>
            <w:tcW w:w="1418" w:type="dxa"/>
          </w:tcPr>
          <w:p w14:paraId="1267E970" w14:textId="77777777" w:rsidR="00701746" w:rsidRDefault="007919F7">
            <w:pPr>
              <w:pStyle w:val="Table09Row"/>
            </w:pPr>
            <w:r>
              <w:t>1944/008 (8 Geo. VI No. 8)</w:t>
            </w:r>
          </w:p>
        </w:tc>
        <w:tc>
          <w:tcPr>
            <w:tcW w:w="2693" w:type="dxa"/>
          </w:tcPr>
          <w:p w14:paraId="37731926" w14:textId="77777777" w:rsidR="00701746" w:rsidRDefault="007919F7">
            <w:pPr>
              <w:pStyle w:val="Table09Row"/>
            </w:pPr>
            <w:r>
              <w:rPr>
                <w:i/>
              </w:rPr>
              <w:t>Financial Emergency Act Amendment Act 1944</w:t>
            </w:r>
          </w:p>
        </w:tc>
        <w:tc>
          <w:tcPr>
            <w:tcW w:w="1276" w:type="dxa"/>
          </w:tcPr>
          <w:p w14:paraId="559887C4" w14:textId="77777777" w:rsidR="00701746" w:rsidRDefault="007919F7">
            <w:pPr>
              <w:pStyle w:val="Table09Row"/>
            </w:pPr>
            <w:r>
              <w:t>30 Oct 1944</w:t>
            </w:r>
          </w:p>
        </w:tc>
        <w:tc>
          <w:tcPr>
            <w:tcW w:w="3402" w:type="dxa"/>
          </w:tcPr>
          <w:p w14:paraId="579D568C" w14:textId="77777777" w:rsidR="00701746" w:rsidRDefault="007919F7">
            <w:pPr>
              <w:pStyle w:val="Table09Row"/>
            </w:pPr>
            <w:r>
              <w:t>30 Oct 1944</w:t>
            </w:r>
          </w:p>
        </w:tc>
        <w:tc>
          <w:tcPr>
            <w:tcW w:w="1123" w:type="dxa"/>
          </w:tcPr>
          <w:p w14:paraId="4A0E2BB9" w14:textId="77777777" w:rsidR="00701746" w:rsidRDefault="007919F7">
            <w:pPr>
              <w:pStyle w:val="Table09Row"/>
            </w:pPr>
            <w:r>
              <w:t>1965/057</w:t>
            </w:r>
          </w:p>
        </w:tc>
      </w:tr>
      <w:tr w:rsidR="00701746" w14:paraId="37D08F68" w14:textId="77777777">
        <w:trPr>
          <w:cantSplit/>
          <w:jc w:val="center"/>
        </w:trPr>
        <w:tc>
          <w:tcPr>
            <w:tcW w:w="1418" w:type="dxa"/>
          </w:tcPr>
          <w:p w14:paraId="311A89E6" w14:textId="77777777" w:rsidR="00701746" w:rsidRDefault="007919F7">
            <w:pPr>
              <w:pStyle w:val="Table09Row"/>
            </w:pPr>
            <w:r>
              <w:t>1944/009 (8 Geo. VI No. 9)</w:t>
            </w:r>
          </w:p>
        </w:tc>
        <w:tc>
          <w:tcPr>
            <w:tcW w:w="2693" w:type="dxa"/>
          </w:tcPr>
          <w:p w14:paraId="622914D2" w14:textId="77777777" w:rsidR="00701746" w:rsidRDefault="007919F7">
            <w:pPr>
              <w:pStyle w:val="Table09Row"/>
            </w:pPr>
            <w:r>
              <w:rPr>
                <w:i/>
              </w:rPr>
              <w:t>Plant Diseases (Registration Fees) Act Amendment Act 1944</w:t>
            </w:r>
          </w:p>
        </w:tc>
        <w:tc>
          <w:tcPr>
            <w:tcW w:w="1276" w:type="dxa"/>
          </w:tcPr>
          <w:p w14:paraId="5D109514" w14:textId="77777777" w:rsidR="00701746" w:rsidRDefault="007919F7">
            <w:pPr>
              <w:pStyle w:val="Table09Row"/>
            </w:pPr>
            <w:r>
              <w:t>30 Oct 1944</w:t>
            </w:r>
          </w:p>
        </w:tc>
        <w:tc>
          <w:tcPr>
            <w:tcW w:w="3402" w:type="dxa"/>
          </w:tcPr>
          <w:p w14:paraId="60340378" w14:textId="77777777" w:rsidR="00701746" w:rsidRDefault="007919F7">
            <w:pPr>
              <w:pStyle w:val="Table09Row"/>
            </w:pPr>
            <w:r>
              <w:t>1 Jul 1945 (see s. 2)</w:t>
            </w:r>
          </w:p>
        </w:tc>
        <w:tc>
          <w:tcPr>
            <w:tcW w:w="1123" w:type="dxa"/>
          </w:tcPr>
          <w:p w14:paraId="4675FF51" w14:textId="77777777" w:rsidR="00701746" w:rsidRDefault="007919F7">
            <w:pPr>
              <w:pStyle w:val="Table09Row"/>
            </w:pPr>
            <w:r>
              <w:t>1981/055</w:t>
            </w:r>
          </w:p>
        </w:tc>
      </w:tr>
      <w:tr w:rsidR="00701746" w14:paraId="67810C22" w14:textId="77777777">
        <w:trPr>
          <w:cantSplit/>
          <w:jc w:val="center"/>
        </w:trPr>
        <w:tc>
          <w:tcPr>
            <w:tcW w:w="1418" w:type="dxa"/>
          </w:tcPr>
          <w:p w14:paraId="571A5F79" w14:textId="77777777" w:rsidR="00701746" w:rsidRDefault="007919F7">
            <w:pPr>
              <w:pStyle w:val="Table09Row"/>
            </w:pPr>
            <w:r>
              <w:t>1944/010 (8 Geo. VI No. 10)</w:t>
            </w:r>
          </w:p>
        </w:tc>
        <w:tc>
          <w:tcPr>
            <w:tcW w:w="2693" w:type="dxa"/>
          </w:tcPr>
          <w:p w14:paraId="29CD84DE" w14:textId="77777777" w:rsidR="00701746" w:rsidRDefault="007919F7">
            <w:pPr>
              <w:pStyle w:val="Table09Row"/>
            </w:pPr>
            <w:r>
              <w:rPr>
                <w:i/>
              </w:rPr>
              <w:t>Testator’s Family Maintenance Act Amendment Act 1944</w:t>
            </w:r>
          </w:p>
        </w:tc>
        <w:tc>
          <w:tcPr>
            <w:tcW w:w="1276" w:type="dxa"/>
          </w:tcPr>
          <w:p w14:paraId="4C6EFF4E" w14:textId="77777777" w:rsidR="00701746" w:rsidRDefault="007919F7">
            <w:pPr>
              <w:pStyle w:val="Table09Row"/>
            </w:pPr>
            <w:r>
              <w:t>30 Oct 1944</w:t>
            </w:r>
          </w:p>
        </w:tc>
        <w:tc>
          <w:tcPr>
            <w:tcW w:w="3402" w:type="dxa"/>
          </w:tcPr>
          <w:p w14:paraId="59453830" w14:textId="77777777" w:rsidR="00701746" w:rsidRDefault="007919F7">
            <w:pPr>
              <w:pStyle w:val="Table09Row"/>
            </w:pPr>
            <w:r>
              <w:t>30 Oct 1944</w:t>
            </w:r>
          </w:p>
        </w:tc>
        <w:tc>
          <w:tcPr>
            <w:tcW w:w="1123" w:type="dxa"/>
          </w:tcPr>
          <w:p w14:paraId="4F897602" w14:textId="77777777" w:rsidR="00701746" w:rsidRDefault="007919F7">
            <w:pPr>
              <w:pStyle w:val="Table09Row"/>
            </w:pPr>
            <w:r>
              <w:t>1972/057</w:t>
            </w:r>
          </w:p>
        </w:tc>
      </w:tr>
      <w:tr w:rsidR="00701746" w14:paraId="15A71A02" w14:textId="77777777">
        <w:trPr>
          <w:cantSplit/>
          <w:jc w:val="center"/>
        </w:trPr>
        <w:tc>
          <w:tcPr>
            <w:tcW w:w="1418" w:type="dxa"/>
          </w:tcPr>
          <w:p w14:paraId="5CBB5349" w14:textId="77777777" w:rsidR="00701746" w:rsidRDefault="007919F7">
            <w:pPr>
              <w:pStyle w:val="Table09Row"/>
            </w:pPr>
            <w:r>
              <w:t>1944/011 (8 Geo. VI No. 11)</w:t>
            </w:r>
          </w:p>
        </w:tc>
        <w:tc>
          <w:tcPr>
            <w:tcW w:w="2693" w:type="dxa"/>
          </w:tcPr>
          <w:p w14:paraId="1976F6AE" w14:textId="77777777" w:rsidR="00701746" w:rsidRDefault="007919F7">
            <w:pPr>
              <w:pStyle w:val="Table09Row"/>
            </w:pPr>
            <w:r>
              <w:rPr>
                <w:i/>
              </w:rPr>
              <w:t>Fruit Growing Industry (Trust Fund) Act Amendment Act 1944</w:t>
            </w:r>
          </w:p>
        </w:tc>
        <w:tc>
          <w:tcPr>
            <w:tcW w:w="1276" w:type="dxa"/>
          </w:tcPr>
          <w:p w14:paraId="03E23EEA" w14:textId="77777777" w:rsidR="00701746" w:rsidRDefault="007919F7">
            <w:pPr>
              <w:pStyle w:val="Table09Row"/>
            </w:pPr>
            <w:r>
              <w:t>18 Dec 1944</w:t>
            </w:r>
          </w:p>
        </w:tc>
        <w:tc>
          <w:tcPr>
            <w:tcW w:w="3402" w:type="dxa"/>
          </w:tcPr>
          <w:p w14:paraId="19945859" w14:textId="77777777" w:rsidR="00701746" w:rsidRDefault="007919F7">
            <w:pPr>
              <w:pStyle w:val="Table09Row"/>
            </w:pPr>
            <w:r>
              <w:t>18 Dec 1944</w:t>
            </w:r>
          </w:p>
        </w:tc>
        <w:tc>
          <w:tcPr>
            <w:tcW w:w="1123" w:type="dxa"/>
          </w:tcPr>
          <w:p w14:paraId="6B0E10CB" w14:textId="77777777" w:rsidR="00701746" w:rsidRDefault="007919F7">
            <w:pPr>
              <w:pStyle w:val="Table09Row"/>
            </w:pPr>
            <w:r>
              <w:t>1996/015</w:t>
            </w:r>
          </w:p>
        </w:tc>
      </w:tr>
      <w:tr w:rsidR="00701746" w14:paraId="3830D2D2" w14:textId="77777777">
        <w:trPr>
          <w:cantSplit/>
          <w:jc w:val="center"/>
        </w:trPr>
        <w:tc>
          <w:tcPr>
            <w:tcW w:w="1418" w:type="dxa"/>
          </w:tcPr>
          <w:p w14:paraId="469D85AF" w14:textId="77777777" w:rsidR="00701746" w:rsidRDefault="007919F7">
            <w:pPr>
              <w:pStyle w:val="Table09Row"/>
            </w:pPr>
            <w:r>
              <w:t>1944/012 (8 Geo. VI No. 12)</w:t>
            </w:r>
          </w:p>
        </w:tc>
        <w:tc>
          <w:tcPr>
            <w:tcW w:w="2693" w:type="dxa"/>
          </w:tcPr>
          <w:p w14:paraId="241E64F1" w14:textId="77777777" w:rsidR="00701746" w:rsidRDefault="007919F7">
            <w:pPr>
              <w:pStyle w:val="Table09Row"/>
            </w:pPr>
            <w:r>
              <w:rPr>
                <w:i/>
              </w:rPr>
              <w:t>Companies Act Amendment Act 1944</w:t>
            </w:r>
          </w:p>
        </w:tc>
        <w:tc>
          <w:tcPr>
            <w:tcW w:w="1276" w:type="dxa"/>
          </w:tcPr>
          <w:p w14:paraId="3D132746" w14:textId="77777777" w:rsidR="00701746" w:rsidRDefault="007919F7">
            <w:pPr>
              <w:pStyle w:val="Table09Row"/>
            </w:pPr>
            <w:r>
              <w:t>8 Dec 1944</w:t>
            </w:r>
          </w:p>
        </w:tc>
        <w:tc>
          <w:tcPr>
            <w:tcW w:w="3402" w:type="dxa"/>
          </w:tcPr>
          <w:p w14:paraId="22D68B56" w14:textId="77777777" w:rsidR="00701746" w:rsidRDefault="007919F7">
            <w:pPr>
              <w:pStyle w:val="Table09Row"/>
            </w:pPr>
            <w:r>
              <w:t>8 Dec 1944</w:t>
            </w:r>
          </w:p>
        </w:tc>
        <w:tc>
          <w:tcPr>
            <w:tcW w:w="1123" w:type="dxa"/>
          </w:tcPr>
          <w:p w14:paraId="1BAC3318" w14:textId="77777777" w:rsidR="00701746" w:rsidRDefault="007919F7">
            <w:pPr>
              <w:pStyle w:val="Table09Row"/>
            </w:pPr>
            <w:r>
              <w:t>1967/068</w:t>
            </w:r>
          </w:p>
        </w:tc>
      </w:tr>
      <w:tr w:rsidR="00701746" w14:paraId="7DC84718" w14:textId="77777777">
        <w:trPr>
          <w:cantSplit/>
          <w:jc w:val="center"/>
        </w:trPr>
        <w:tc>
          <w:tcPr>
            <w:tcW w:w="1418" w:type="dxa"/>
          </w:tcPr>
          <w:p w14:paraId="4414977C" w14:textId="77777777" w:rsidR="00701746" w:rsidRDefault="007919F7">
            <w:pPr>
              <w:pStyle w:val="Table09Row"/>
            </w:pPr>
            <w:r>
              <w:t>1944/013 (8 Geo. VI No. 13)</w:t>
            </w:r>
          </w:p>
        </w:tc>
        <w:tc>
          <w:tcPr>
            <w:tcW w:w="2693" w:type="dxa"/>
          </w:tcPr>
          <w:p w14:paraId="650437AD" w14:textId="77777777" w:rsidR="00701746" w:rsidRDefault="007919F7">
            <w:pPr>
              <w:pStyle w:val="Table09Row"/>
            </w:pPr>
            <w:r>
              <w:rPr>
                <w:i/>
              </w:rPr>
              <w:t>Pawnbrokers Ordinance Amendment Act 1944</w:t>
            </w:r>
          </w:p>
        </w:tc>
        <w:tc>
          <w:tcPr>
            <w:tcW w:w="1276" w:type="dxa"/>
          </w:tcPr>
          <w:p w14:paraId="6DD8DA8F" w14:textId="77777777" w:rsidR="00701746" w:rsidRDefault="007919F7">
            <w:pPr>
              <w:pStyle w:val="Table09Row"/>
            </w:pPr>
            <w:r>
              <w:t>8 Dec 1944</w:t>
            </w:r>
          </w:p>
        </w:tc>
        <w:tc>
          <w:tcPr>
            <w:tcW w:w="3402" w:type="dxa"/>
          </w:tcPr>
          <w:p w14:paraId="3345A3AD" w14:textId="77777777" w:rsidR="00701746" w:rsidRDefault="007919F7">
            <w:pPr>
              <w:pStyle w:val="Table09Row"/>
            </w:pPr>
            <w:r>
              <w:t>8 Dec 1944</w:t>
            </w:r>
          </w:p>
        </w:tc>
        <w:tc>
          <w:tcPr>
            <w:tcW w:w="1123" w:type="dxa"/>
          </w:tcPr>
          <w:p w14:paraId="11A4E3EA" w14:textId="77777777" w:rsidR="00701746" w:rsidRDefault="007919F7">
            <w:pPr>
              <w:pStyle w:val="Table09Row"/>
            </w:pPr>
            <w:r>
              <w:t>1994/088</w:t>
            </w:r>
          </w:p>
        </w:tc>
      </w:tr>
      <w:tr w:rsidR="00701746" w14:paraId="6852C6AA" w14:textId="77777777">
        <w:trPr>
          <w:cantSplit/>
          <w:jc w:val="center"/>
        </w:trPr>
        <w:tc>
          <w:tcPr>
            <w:tcW w:w="1418" w:type="dxa"/>
          </w:tcPr>
          <w:p w14:paraId="075C61AD" w14:textId="77777777" w:rsidR="00701746" w:rsidRDefault="007919F7">
            <w:pPr>
              <w:pStyle w:val="Table09Row"/>
            </w:pPr>
            <w:r>
              <w:t>1944/014 (8 Geo. VI No. 14)</w:t>
            </w:r>
          </w:p>
        </w:tc>
        <w:tc>
          <w:tcPr>
            <w:tcW w:w="2693" w:type="dxa"/>
          </w:tcPr>
          <w:p w14:paraId="7E1BEA5C" w14:textId="77777777" w:rsidR="00701746" w:rsidRDefault="007919F7">
            <w:pPr>
              <w:pStyle w:val="Table09Row"/>
            </w:pPr>
            <w:r>
              <w:rPr>
                <w:i/>
              </w:rPr>
              <w:t xml:space="preserve">Nurses Registration Act Amendment </w:t>
            </w:r>
            <w:r>
              <w:rPr>
                <w:i/>
              </w:rPr>
              <w:t>Act 1944</w:t>
            </w:r>
          </w:p>
        </w:tc>
        <w:tc>
          <w:tcPr>
            <w:tcW w:w="1276" w:type="dxa"/>
          </w:tcPr>
          <w:p w14:paraId="0FFAB453" w14:textId="77777777" w:rsidR="00701746" w:rsidRDefault="007919F7">
            <w:pPr>
              <w:pStyle w:val="Table09Row"/>
            </w:pPr>
            <w:r>
              <w:t>8 Dec 1944</w:t>
            </w:r>
          </w:p>
        </w:tc>
        <w:tc>
          <w:tcPr>
            <w:tcW w:w="3402" w:type="dxa"/>
          </w:tcPr>
          <w:p w14:paraId="1FE49305" w14:textId="77777777" w:rsidR="00701746" w:rsidRDefault="007919F7">
            <w:pPr>
              <w:pStyle w:val="Table09Row"/>
            </w:pPr>
            <w:r>
              <w:t>8 Dec 1944</w:t>
            </w:r>
          </w:p>
        </w:tc>
        <w:tc>
          <w:tcPr>
            <w:tcW w:w="1123" w:type="dxa"/>
          </w:tcPr>
          <w:p w14:paraId="1EE8E981" w14:textId="77777777" w:rsidR="00701746" w:rsidRDefault="007919F7">
            <w:pPr>
              <w:pStyle w:val="Table09Row"/>
            </w:pPr>
            <w:r>
              <w:t>1968/027</w:t>
            </w:r>
          </w:p>
        </w:tc>
      </w:tr>
      <w:tr w:rsidR="00701746" w14:paraId="6C5559F2" w14:textId="77777777">
        <w:trPr>
          <w:cantSplit/>
          <w:jc w:val="center"/>
        </w:trPr>
        <w:tc>
          <w:tcPr>
            <w:tcW w:w="1418" w:type="dxa"/>
          </w:tcPr>
          <w:p w14:paraId="4A9C4891" w14:textId="77777777" w:rsidR="00701746" w:rsidRDefault="007919F7">
            <w:pPr>
              <w:pStyle w:val="Table09Row"/>
            </w:pPr>
            <w:r>
              <w:t>1944/015 (8 Geo. VI No. 15)</w:t>
            </w:r>
          </w:p>
        </w:tc>
        <w:tc>
          <w:tcPr>
            <w:tcW w:w="2693" w:type="dxa"/>
          </w:tcPr>
          <w:p w14:paraId="6898B039" w14:textId="77777777" w:rsidR="00701746" w:rsidRDefault="007919F7">
            <w:pPr>
              <w:pStyle w:val="Table09Row"/>
            </w:pPr>
            <w:r>
              <w:rPr>
                <w:i/>
              </w:rPr>
              <w:t>Builders’ Registration Act Amendment Act 1944</w:t>
            </w:r>
          </w:p>
        </w:tc>
        <w:tc>
          <w:tcPr>
            <w:tcW w:w="1276" w:type="dxa"/>
          </w:tcPr>
          <w:p w14:paraId="44AD7AD6" w14:textId="77777777" w:rsidR="00701746" w:rsidRDefault="007919F7">
            <w:pPr>
              <w:pStyle w:val="Table09Row"/>
            </w:pPr>
            <w:r>
              <w:t>8 Dec 1944</w:t>
            </w:r>
          </w:p>
        </w:tc>
        <w:tc>
          <w:tcPr>
            <w:tcW w:w="3402" w:type="dxa"/>
          </w:tcPr>
          <w:p w14:paraId="4E4E2E72" w14:textId="77777777" w:rsidR="00701746" w:rsidRDefault="007919F7">
            <w:pPr>
              <w:pStyle w:val="Table09Row"/>
            </w:pPr>
            <w:r>
              <w:t>8 Dec 1944</w:t>
            </w:r>
          </w:p>
        </w:tc>
        <w:tc>
          <w:tcPr>
            <w:tcW w:w="1123" w:type="dxa"/>
          </w:tcPr>
          <w:p w14:paraId="2858A8ED" w14:textId="77777777" w:rsidR="00701746" w:rsidRDefault="00701746">
            <w:pPr>
              <w:pStyle w:val="Table09Row"/>
            </w:pPr>
          </w:p>
        </w:tc>
      </w:tr>
      <w:tr w:rsidR="00701746" w14:paraId="78F692B4" w14:textId="77777777">
        <w:trPr>
          <w:cantSplit/>
          <w:jc w:val="center"/>
        </w:trPr>
        <w:tc>
          <w:tcPr>
            <w:tcW w:w="1418" w:type="dxa"/>
          </w:tcPr>
          <w:p w14:paraId="21688E8E" w14:textId="77777777" w:rsidR="00701746" w:rsidRDefault="007919F7">
            <w:pPr>
              <w:pStyle w:val="Table09Row"/>
            </w:pPr>
            <w:r>
              <w:t>1944/016 (8 Geo. VI No. 16)</w:t>
            </w:r>
          </w:p>
        </w:tc>
        <w:tc>
          <w:tcPr>
            <w:tcW w:w="2693" w:type="dxa"/>
          </w:tcPr>
          <w:p w14:paraId="433197F5" w14:textId="77777777" w:rsidR="00701746" w:rsidRDefault="007919F7">
            <w:pPr>
              <w:pStyle w:val="Table09Row"/>
            </w:pPr>
            <w:r>
              <w:rPr>
                <w:i/>
              </w:rPr>
              <w:t>Supply No. 2 (1944)</w:t>
            </w:r>
          </w:p>
        </w:tc>
        <w:tc>
          <w:tcPr>
            <w:tcW w:w="1276" w:type="dxa"/>
          </w:tcPr>
          <w:p w14:paraId="609F5896" w14:textId="77777777" w:rsidR="00701746" w:rsidRDefault="007919F7">
            <w:pPr>
              <w:pStyle w:val="Table09Row"/>
            </w:pPr>
            <w:r>
              <w:t>8 Dec 1944</w:t>
            </w:r>
          </w:p>
        </w:tc>
        <w:tc>
          <w:tcPr>
            <w:tcW w:w="3402" w:type="dxa"/>
          </w:tcPr>
          <w:p w14:paraId="5C165060" w14:textId="77777777" w:rsidR="00701746" w:rsidRDefault="007919F7">
            <w:pPr>
              <w:pStyle w:val="Table09Row"/>
            </w:pPr>
            <w:r>
              <w:t>8 Dec 1944</w:t>
            </w:r>
          </w:p>
        </w:tc>
        <w:tc>
          <w:tcPr>
            <w:tcW w:w="1123" w:type="dxa"/>
          </w:tcPr>
          <w:p w14:paraId="5F166391" w14:textId="77777777" w:rsidR="00701746" w:rsidRDefault="007919F7">
            <w:pPr>
              <w:pStyle w:val="Table09Row"/>
            </w:pPr>
            <w:r>
              <w:t>1965/057</w:t>
            </w:r>
          </w:p>
        </w:tc>
      </w:tr>
      <w:tr w:rsidR="00701746" w14:paraId="2DDFA5B4" w14:textId="77777777">
        <w:trPr>
          <w:cantSplit/>
          <w:jc w:val="center"/>
        </w:trPr>
        <w:tc>
          <w:tcPr>
            <w:tcW w:w="1418" w:type="dxa"/>
          </w:tcPr>
          <w:p w14:paraId="26670C36" w14:textId="77777777" w:rsidR="00701746" w:rsidRDefault="007919F7">
            <w:pPr>
              <w:pStyle w:val="Table09Row"/>
            </w:pPr>
            <w:r>
              <w:t>1944/017 (8 &amp; 9 Geo. VI No. 17)</w:t>
            </w:r>
          </w:p>
        </w:tc>
        <w:tc>
          <w:tcPr>
            <w:tcW w:w="2693" w:type="dxa"/>
          </w:tcPr>
          <w:p w14:paraId="5A4C412B" w14:textId="77777777" w:rsidR="00701746" w:rsidRDefault="007919F7">
            <w:pPr>
              <w:pStyle w:val="Table09Row"/>
            </w:pPr>
            <w:r>
              <w:rPr>
                <w:i/>
              </w:rPr>
              <w:t>Land Alienation Restriction Act 1944</w:t>
            </w:r>
          </w:p>
        </w:tc>
        <w:tc>
          <w:tcPr>
            <w:tcW w:w="1276" w:type="dxa"/>
          </w:tcPr>
          <w:p w14:paraId="3A6CE863" w14:textId="77777777" w:rsidR="00701746" w:rsidRDefault="007919F7">
            <w:pPr>
              <w:pStyle w:val="Table09Row"/>
            </w:pPr>
            <w:r>
              <w:t>18 Dec 1944</w:t>
            </w:r>
          </w:p>
        </w:tc>
        <w:tc>
          <w:tcPr>
            <w:tcW w:w="3402" w:type="dxa"/>
          </w:tcPr>
          <w:p w14:paraId="7F1BE8AA" w14:textId="77777777" w:rsidR="00701746" w:rsidRDefault="007919F7">
            <w:pPr>
              <w:pStyle w:val="Table09Row"/>
            </w:pPr>
            <w:r>
              <w:t>18 Dec 1944</w:t>
            </w:r>
          </w:p>
        </w:tc>
        <w:tc>
          <w:tcPr>
            <w:tcW w:w="1123" w:type="dxa"/>
          </w:tcPr>
          <w:p w14:paraId="6CB9C5A1" w14:textId="77777777" w:rsidR="00701746" w:rsidRDefault="007919F7">
            <w:pPr>
              <w:pStyle w:val="Table09Row"/>
            </w:pPr>
            <w:r>
              <w:t>Exp. 31/12/1949</w:t>
            </w:r>
          </w:p>
        </w:tc>
      </w:tr>
      <w:tr w:rsidR="00701746" w14:paraId="2606FD22" w14:textId="77777777">
        <w:trPr>
          <w:cantSplit/>
          <w:jc w:val="center"/>
        </w:trPr>
        <w:tc>
          <w:tcPr>
            <w:tcW w:w="1418" w:type="dxa"/>
          </w:tcPr>
          <w:p w14:paraId="77E4B9BD" w14:textId="77777777" w:rsidR="00701746" w:rsidRDefault="007919F7">
            <w:pPr>
              <w:pStyle w:val="Table09Row"/>
            </w:pPr>
            <w:r>
              <w:t>1944/018 (8 &amp; 9 Geo. VI No. 18)</w:t>
            </w:r>
          </w:p>
        </w:tc>
        <w:tc>
          <w:tcPr>
            <w:tcW w:w="2693" w:type="dxa"/>
          </w:tcPr>
          <w:p w14:paraId="1CB66F37" w14:textId="77777777" w:rsidR="00701746" w:rsidRDefault="007919F7">
            <w:pPr>
              <w:pStyle w:val="Table09Row"/>
            </w:pPr>
            <w:r>
              <w:rPr>
                <w:i/>
              </w:rPr>
              <w:t>Financial Agreement (Amendment) Act 1944</w:t>
            </w:r>
          </w:p>
        </w:tc>
        <w:tc>
          <w:tcPr>
            <w:tcW w:w="1276" w:type="dxa"/>
          </w:tcPr>
          <w:p w14:paraId="1DD545A8" w14:textId="77777777" w:rsidR="00701746" w:rsidRDefault="007919F7">
            <w:pPr>
              <w:pStyle w:val="Table09Row"/>
            </w:pPr>
            <w:r>
              <w:t>21 Dec 1944</w:t>
            </w:r>
          </w:p>
        </w:tc>
        <w:tc>
          <w:tcPr>
            <w:tcW w:w="3402" w:type="dxa"/>
          </w:tcPr>
          <w:p w14:paraId="19DE0C1C" w14:textId="77777777" w:rsidR="00701746" w:rsidRDefault="007919F7">
            <w:pPr>
              <w:pStyle w:val="Table09Row"/>
            </w:pPr>
            <w:r>
              <w:t>21 Dec 1944</w:t>
            </w:r>
          </w:p>
        </w:tc>
        <w:tc>
          <w:tcPr>
            <w:tcW w:w="1123" w:type="dxa"/>
          </w:tcPr>
          <w:p w14:paraId="76834BFC" w14:textId="77777777" w:rsidR="00701746" w:rsidRDefault="00701746">
            <w:pPr>
              <w:pStyle w:val="Table09Row"/>
            </w:pPr>
          </w:p>
        </w:tc>
      </w:tr>
      <w:tr w:rsidR="00701746" w14:paraId="7A02A1D0" w14:textId="77777777">
        <w:trPr>
          <w:cantSplit/>
          <w:jc w:val="center"/>
        </w:trPr>
        <w:tc>
          <w:tcPr>
            <w:tcW w:w="1418" w:type="dxa"/>
          </w:tcPr>
          <w:p w14:paraId="7529BB1E" w14:textId="77777777" w:rsidR="00701746" w:rsidRDefault="007919F7">
            <w:pPr>
              <w:pStyle w:val="Table09Row"/>
            </w:pPr>
            <w:r>
              <w:t>1944/019 (8 &amp; 9 Geo. VI No. 19)</w:t>
            </w:r>
          </w:p>
        </w:tc>
        <w:tc>
          <w:tcPr>
            <w:tcW w:w="2693" w:type="dxa"/>
          </w:tcPr>
          <w:p w14:paraId="5CFC6FD3" w14:textId="77777777" w:rsidR="00701746" w:rsidRDefault="007919F7">
            <w:pPr>
              <w:pStyle w:val="Table09Row"/>
            </w:pPr>
            <w:r>
              <w:rPr>
                <w:i/>
              </w:rPr>
              <w:t>Busselton Cemetery Act 1944</w:t>
            </w:r>
          </w:p>
        </w:tc>
        <w:tc>
          <w:tcPr>
            <w:tcW w:w="1276" w:type="dxa"/>
          </w:tcPr>
          <w:p w14:paraId="5B5ACA4B" w14:textId="77777777" w:rsidR="00701746" w:rsidRDefault="007919F7">
            <w:pPr>
              <w:pStyle w:val="Table09Row"/>
            </w:pPr>
            <w:r>
              <w:t>23 Dec 1944</w:t>
            </w:r>
          </w:p>
        </w:tc>
        <w:tc>
          <w:tcPr>
            <w:tcW w:w="3402" w:type="dxa"/>
          </w:tcPr>
          <w:p w14:paraId="450F7484" w14:textId="77777777" w:rsidR="00701746" w:rsidRDefault="007919F7">
            <w:pPr>
              <w:pStyle w:val="Table09Row"/>
            </w:pPr>
            <w:r>
              <w:t>23 Dec 1944</w:t>
            </w:r>
          </w:p>
        </w:tc>
        <w:tc>
          <w:tcPr>
            <w:tcW w:w="1123" w:type="dxa"/>
          </w:tcPr>
          <w:p w14:paraId="7CF5BA8D" w14:textId="77777777" w:rsidR="00701746" w:rsidRDefault="007919F7">
            <w:pPr>
              <w:pStyle w:val="Table09Row"/>
            </w:pPr>
            <w:r>
              <w:t>2014/032</w:t>
            </w:r>
          </w:p>
        </w:tc>
      </w:tr>
      <w:tr w:rsidR="00701746" w14:paraId="661490F6" w14:textId="77777777">
        <w:trPr>
          <w:cantSplit/>
          <w:jc w:val="center"/>
        </w:trPr>
        <w:tc>
          <w:tcPr>
            <w:tcW w:w="1418" w:type="dxa"/>
          </w:tcPr>
          <w:p w14:paraId="5206ACA9" w14:textId="77777777" w:rsidR="00701746" w:rsidRDefault="007919F7">
            <w:pPr>
              <w:pStyle w:val="Table09Row"/>
            </w:pPr>
            <w:r>
              <w:t>1944/020 (8 &amp; 9 Geo. VI No. 20)</w:t>
            </w:r>
          </w:p>
        </w:tc>
        <w:tc>
          <w:tcPr>
            <w:tcW w:w="2693" w:type="dxa"/>
          </w:tcPr>
          <w:p w14:paraId="651AB239" w14:textId="77777777" w:rsidR="00701746" w:rsidRDefault="007919F7">
            <w:pPr>
              <w:pStyle w:val="Table09Row"/>
            </w:pPr>
            <w:r>
              <w:rPr>
                <w:i/>
              </w:rPr>
              <w:t>Stamp Act Amendment Act 1944</w:t>
            </w:r>
          </w:p>
        </w:tc>
        <w:tc>
          <w:tcPr>
            <w:tcW w:w="1276" w:type="dxa"/>
          </w:tcPr>
          <w:p w14:paraId="4C3424F3" w14:textId="77777777" w:rsidR="00701746" w:rsidRDefault="007919F7">
            <w:pPr>
              <w:pStyle w:val="Table09Row"/>
            </w:pPr>
            <w:r>
              <w:t>23 Dec 1944</w:t>
            </w:r>
          </w:p>
        </w:tc>
        <w:tc>
          <w:tcPr>
            <w:tcW w:w="3402" w:type="dxa"/>
          </w:tcPr>
          <w:p w14:paraId="077A5BDE" w14:textId="77777777" w:rsidR="00701746" w:rsidRDefault="007919F7">
            <w:pPr>
              <w:pStyle w:val="Table09Row"/>
            </w:pPr>
            <w:r>
              <w:t>23 Dec 1944</w:t>
            </w:r>
          </w:p>
        </w:tc>
        <w:tc>
          <w:tcPr>
            <w:tcW w:w="1123" w:type="dxa"/>
          </w:tcPr>
          <w:p w14:paraId="7C23021A" w14:textId="77777777" w:rsidR="00701746" w:rsidRDefault="00701746">
            <w:pPr>
              <w:pStyle w:val="Table09Row"/>
            </w:pPr>
          </w:p>
        </w:tc>
      </w:tr>
      <w:tr w:rsidR="00701746" w14:paraId="2B4EA417" w14:textId="77777777">
        <w:trPr>
          <w:cantSplit/>
          <w:jc w:val="center"/>
        </w:trPr>
        <w:tc>
          <w:tcPr>
            <w:tcW w:w="1418" w:type="dxa"/>
          </w:tcPr>
          <w:p w14:paraId="3E0A0E66" w14:textId="77777777" w:rsidR="00701746" w:rsidRDefault="007919F7">
            <w:pPr>
              <w:pStyle w:val="Table09Row"/>
            </w:pPr>
            <w:r>
              <w:t>1944/021 (8 &amp; 9 Geo. VI No. 21)</w:t>
            </w:r>
          </w:p>
        </w:tc>
        <w:tc>
          <w:tcPr>
            <w:tcW w:w="2693" w:type="dxa"/>
          </w:tcPr>
          <w:p w14:paraId="22D74183" w14:textId="77777777" w:rsidR="00701746" w:rsidRDefault="007919F7">
            <w:pPr>
              <w:pStyle w:val="Table09Row"/>
            </w:pPr>
            <w:r>
              <w:rPr>
                <w:i/>
              </w:rPr>
              <w:t>Health Act Amendment Act 1944</w:t>
            </w:r>
          </w:p>
        </w:tc>
        <w:tc>
          <w:tcPr>
            <w:tcW w:w="1276" w:type="dxa"/>
          </w:tcPr>
          <w:p w14:paraId="36F90BFE" w14:textId="77777777" w:rsidR="00701746" w:rsidRDefault="007919F7">
            <w:pPr>
              <w:pStyle w:val="Table09Row"/>
            </w:pPr>
            <w:r>
              <w:t>23 Dec 1944</w:t>
            </w:r>
          </w:p>
        </w:tc>
        <w:tc>
          <w:tcPr>
            <w:tcW w:w="3402" w:type="dxa"/>
          </w:tcPr>
          <w:p w14:paraId="0B4DDB1B" w14:textId="77777777" w:rsidR="00701746" w:rsidRDefault="007919F7">
            <w:pPr>
              <w:pStyle w:val="Table09Row"/>
            </w:pPr>
            <w:r>
              <w:t>23 Dec 1944</w:t>
            </w:r>
          </w:p>
        </w:tc>
        <w:tc>
          <w:tcPr>
            <w:tcW w:w="1123" w:type="dxa"/>
          </w:tcPr>
          <w:p w14:paraId="44DB4764" w14:textId="77777777" w:rsidR="00701746" w:rsidRDefault="00701746">
            <w:pPr>
              <w:pStyle w:val="Table09Row"/>
            </w:pPr>
          </w:p>
        </w:tc>
      </w:tr>
      <w:tr w:rsidR="00701746" w14:paraId="4767D7C6" w14:textId="77777777">
        <w:trPr>
          <w:cantSplit/>
          <w:jc w:val="center"/>
        </w:trPr>
        <w:tc>
          <w:tcPr>
            <w:tcW w:w="1418" w:type="dxa"/>
          </w:tcPr>
          <w:p w14:paraId="02F9DB41" w14:textId="77777777" w:rsidR="00701746" w:rsidRDefault="007919F7">
            <w:pPr>
              <w:pStyle w:val="Table09Row"/>
            </w:pPr>
            <w:r>
              <w:t>1944/022 (8 &amp; 9 Geo. VI No. 22)</w:t>
            </w:r>
          </w:p>
        </w:tc>
        <w:tc>
          <w:tcPr>
            <w:tcW w:w="2693" w:type="dxa"/>
          </w:tcPr>
          <w:p w14:paraId="465CF85F" w14:textId="77777777" w:rsidR="00701746" w:rsidRDefault="007919F7">
            <w:pPr>
              <w:pStyle w:val="Table09Row"/>
            </w:pPr>
            <w:r>
              <w:rPr>
                <w:i/>
              </w:rPr>
              <w:t xml:space="preserve">Mortgagees’ Rights </w:t>
            </w:r>
            <w:r>
              <w:rPr>
                <w:i/>
              </w:rPr>
              <w:t>Restriction Act Amendment Act 1944</w:t>
            </w:r>
          </w:p>
        </w:tc>
        <w:tc>
          <w:tcPr>
            <w:tcW w:w="1276" w:type="dxa"/>
          </w:tcPr>
          <w:p w14:paraId="77B13159" w14:textId="77777777" w:rsidR="00701746" w:rsidRDefault="007919F7">
            <w:pPr>
              <w:pStyle w:val="Table09Row"/>
            </w:pPr>
            <w:r>
              <w:t>23 Dec 1944</w:t>
            </w:r>
          </w:p>
        </w:tc>
        <w:tc>
          <w:tcPr>
            <w:tcW w:w="3402" w:type="dxa"/>
          </w:tcPr>
          <w:p w14:paraId="63BF1632" w14:textId="77777777" w:rsidR="00701746" w:rsidRDefault="007919F7">
            <w:pPr>
              <w:pStyle w:val="Table09Row"/>
            </w:pPr>
            <w:r>
              <w:t>23 Dec 1944</w:t>
            </w:r>
          </w:p>
        </w:tc>
        <w:tc>
          <w:tcPr>
            <w:tcW w:w="1123" w:type="dxa"/>
          </w:tcPr>
          <w:p w14:paraId="34C3678A" w14:textId="77777777" w:rsidR="00701746" w:rsidRDefault="007919F7">
            <w:pPr>
              <w:pStyle w:val="Table09Row"/>
            </w:pPr>
            <w:r>
              <w:t>1965/057</w:t>
            </w:r>
          </w:p>
        </w:tc>
      </w:tr>
      <w:tr w:rsidR="00701746" w14:paraId="3033A4CB" w14:textId="77777777">
        <w:trPr>
          <w:cantSplit/>
          <w:jc w:val="center"/>
        </w:trPr>
        <w:tc>
          <w:tcPr>
            <w:tcW w:w="1418" w:type="dxa"/>
          </w:tcPr>
          <w:p w14:paraId="75CD9B12" w14:textId="77777777" w:rsidR="00701746" w:rsidRDefault="007919F7">
            <w:pPr>
              <w:pStyle w:val="Table09Row"/>
            </w:pPr>
            <w:r>
              <w:t>1944/023 (8 &amp; 9 Geo. VI No. 23)</w:t>
            </w:r>
          </w:p>
        </w:tc>
        <w:tc>
          <w:tcPr>
            <w:tcW w:w="2693" w:type="dxa"/>
          </w:tcPr>
          <w:p w14:paraId="6BC30111" w14:textId="77777777" w:rsidR="00701746" w:rsidRDefault="007919F7">
            <w:pPr>
              <w:pStyle w:val="Table09Row"/>
            </w:pPr>
            <w:r>
              <w:rPr>
                <w:i/>
              </w:rPr>
              <w:t>Natives (Citizenship Rights) Act 1944</w:t>
            </w:r>
          </w:p>
        </w:tc>
        <w:tc>
          <w:tcPr>
            <w:tcW w:w="1276" w:type="dxa"/>
          </w:tcPr>
          <w:p w14:paraId="330CC903" w14:textId="77777777" w:rsidR="00701746" w:rsidRDefault="007919F7">
            <w:pPr>
              <w:pStyle w:val="Table09Row"/>
            </w:pPr>
            <w:r>
              <w:t>23 Dec 1944</w:t>
            </w:r>
          </w:p>
        </w:tc>
        <w:tc>
          <w:tcPr>
            <w:tcW w:w="3402" w:type="dxa"/>
          </w:tcPr>
          <w:p w14:paraId="0C8837DB" w14:textId="77777777" w:rsidR="00701746" w:rsidRDefault="007919F7">
            <w:pPr>
              <w:pStyle w:val="Table09Row"/>
            </w:pPr>
            <w:r>
              <w:t>23 Dec 1944</w:t>
            </w:r>
          </w:p>
        </w:tc>
        <w:tc>
          <w:tcPr>
            <w:tcW w:w="1123" w:type="dxa"/>
          </w:tcPr>
          <w:p w14:paraId="60D39623" w14:textId="77777777" w:rsidR="00701746" w:rsidRDefault="007919F7">
            <w:pPr>
              <w:pStyle w:val="Table09Row"/>
            </w:pPr>
            <w:r>
              <w:t>1971/026</w:t>
            </w:r>
          </w:p>
        </w:tc>
      </w:tr>
      <w:tr w:rsidR="00701746" w14:paraId="045CB977" w14:textId="77777777">
        <w:trPr>
          <w:cantSplit/>
          <w:jc w:val="center"/>
        </w:trPr>
        <w:tc>
          <w:tcPr>
            <w:tcW w:w="1418" w:type="dxa"/>
          </w:tcPr>
          <w:p w14:paraId="4845BEB0" w14:textId="77777777" w:rsidR="00701746" w:rsidRDefault="007919F7">
            <w:pPr>
              <w:pStyle w:val="Table09Row"/>
            </w:pPr>
            <w:r>
              <w:t>1944/024 (8 &amp; 9 Geo. VI No. 24)</w:t>
            </w:r>
          </w:p>
        </w:tc>
        <w:tc>
          <w:tcPr>
            <w:tcW w:w="2693" w:type="dxa"/>
          </w:tcPr>
          <w:p w14:paraId="36B12F98" w14:textId="77777777" w:rsidR="00701746" w:rsidRDefault="007919F7">
            <w:pPr>
              <w:pStyle w:val="Table09Row"/>
            </w:pPr>
            <w:r>
              <w:rPr>
                <w:i/>
              </w:rPr>
              <w:t>Mortgagees’ Rights Restriction Act Continuance Act 1944</w:t>
            </w:r>
          </w:p>
        </w:tc>
        <w:tc>
          <w:tcPr>
            <w:tcW w:w="1276" w:type="dxa"/>
          </w:tcPr>
          <w:p w14:paraId="467BA2E6" w14:textId="77777777" w:rsidR="00701746" w:rsidRDefault="007919F7">
            <w:pPr>
              <w:pStyle w:val="Table09Row"/>
            </w:pPr>
            <w:r>
              <w:t>23 Dec 1944</w:t>
            </w:r>
          </w:p>
        </w:tc>
        <w:tc>
          <w:tcPr>
            <w:tcW w:w="3402" w:type="dxa"/>
          </w:tcPr>
          <w:p w14:paraId="102532BD" w14:textId="77777777" w:rsidR="00701746" w:rsidRDefault="007919F7">
            <w:pPr>
              <w:pStyle w:val="Table09Row"/>
            </w:pPr>
            <w:r>
              <w:t>23 Dec 1944</w:t>
            </w:r>
          </w:p>
        </w:tc>
        <w:tc>
          <w:tcPr>
            <w:tcW w:w="1123" w:type="dxa"/>
          </w:tcPr>
          <w:p w14:paraId="7E1846B0" w14:textId="77777777" w:rsidR="00701746" w:rsidRDefault="007919F7">
            <w:pPr>
              <w:pStyle w:val="Table09Row"/>
            </w:pPr>
            <w:r>
              <w:t>1965/057</w:t>
            </w:r>
          </w:p>
        </w:tc>
      </w:tr>
      <w:tr w:rsidR="00701746" w14:paraId="65B42271" w14:textId="77777777">
        <w:trPr>
          <w:cantSplit/>
          <w:jc w:val="center"/>
        </w:trPr>
        <w:tc>
          <w:tcPr>
            <w:tcW w:w="1418" w:type="dxa"/>
          </w:tcPr>
          <w:p w14:paraId="7443B084" w14:textId="77777777" w:rsidR="00701746" w:rsidRDefault="007919F7">
            <w:pPr>
              <w:pStyle w:val="Table09Row"/>
            </w:pPr>
            <w:r>
              <w:t>1944/025 (8 &amp; 9 Geo. VI No. 25)</w:t>
            </w:r>
          </w:p>
        </w:tc>
        <w:tc>
          <w:tcPr>
            <w:tcW w:w="2693" w:type="dxa"/>
          </w:tcPr>
          <w:p w14:paraId="63D7B12F" w14:textId="77777777" w:rsidR="00701746" w:rsidRDefault="007919F7">
            <w:pPr>
              <w:pStyle w:val="Table09Row"/>
            </w:pPr>
            <w:r>
              <w:rPr>
                <w:i/>
              </w:rPr>
              <w:t>The Perth Diocesan Trustees (Special Fund) Act 1944</w:t>
            </w:r>
          </w:p>
        </w:tc>
        <w:tc>
          <w:tcPr>
            <w:tcW w:w="1276" w:type="dxa"/>
          </w:tcPr>
          <w:p w14:paraId="64B55461" w14:textId="77777777" w:rsidR="00701746" w:rsidRDefault="007919F7">
            <w:pPr>
              <w:pStyle w:val="Table09Row"/>
            </w:pPr>
            <w:r>
              <w:t>23 Dec 1944</w:t>
            </w:r>
          </w:p>
        </w:tc>
        <w:tc>
          <w:tcPr>
            <w:tcW w:w="3402" w:type="dxa"/>
          </w:tcPr>
          <w:p w14:paraId="1B72F431" w14:textId="77777777" w:rsidR="00701746" w:rsidRDefault="007919F7">
            <w:pPr>
              <w:pStyle w:val="Table09Row"/>
            </w:pPr>
            <w:r>
              <w:t>23 Dec 1944</w:t>
            </w:r>
          </w:p>
        </w:tc>
        <w:tc>
          <w:tcPr>
            <w:tcW w:w="1123" w:type="dxa"/>
          </w:tcPr>
          <w:p w14:paraId="240EC54F" w14:textId="77777777" w:rsidR="00701746" w:rsidRDefault="00701746">
            <w:pPr>
              <w:pStyle w:val="Table09Row"/>
            </w:pPr>
          </w:p>
        </w:tc>
      </w:tr>
      <w:tr w:rsidR="00701746" w14:paraId="0DBC0EA0" w14:textId="77777777">
        <w:trPr>
          <w:cantSplit/>
          <w:jc w:val="center"/>
        </w:trPr>
        <w:tc>
          <w:tcPr>
            <w:tcW w:w="1418" w:type="dxa"/>
          </w:tcPr>
          <w:p w14:paraId="4A9A3279" w14:textId="77777777" w:rsidR="00701746" w:rsidRDefault="007919F7">
            <w:pPr>
              <w:pStyle w:val="Table09Row"/>
            </w:pPr>
            <w:r>
              <w:t>1944/026 (8 &amp; 9 Geo. VI No. 26)</w:t>
            </w:r>
          </w:p>
        </w:tc>
        <w:tc>
          <w:tcPr>
            <w:tcW w:w="2693" w:type="dxa"/>
          </w:tcPr>
          <w:p w14:paraId="188F3B9A" w14:textId="77777777" w:rsidR="00701746" w:rsidRDefault="007919F7">
            <w:pPr>
              <w:pStyle w:val="Table09Row"/>
            </w:pPr>
            <w:r>
              <w:rPr>
                <w:i/>
              </w:rPr>
              <w:t>Members of Parliament Fund Act Amendment Act 1944</w:t>
            </w:r>
          </w:p>
        </w:tc>
        <w:tc>
          <w:tcPr>
            <w:tcW w:w="1276" w:type="dxa"/>
          </w:tcPr>
          <w:p w14:paraId="49EE4F26" w14:textId="77777777" w:rsidR="00701746" w:rsidRDefault="007919F7">
            <w:pPr>
              <w:pStyle w:val="Table09Row"/>
            </w:pPr>
            <w:r>
              <w:t>23 Dec 1944</w:t>
            </w:r>
          </w:p>
        </w:tc>
        <w:tc>
          <w:tcPr>
            <w:tcW w:w="3402" w:type="dxa"/>
          </w:tcPr>
          <w:p w14:paraId="565F343A" w14:textId="77777777" w:rsidR="00701746" w:rsidRDefault="007919F7">
            <w:pPr>
              <w:pStyle w:val="Table09Row"/>
            </w:pPr>
            <w:r>
              <w:t>1 Jul 1944 (see s. 5)</w:t>
            </w:r>
          </w:p>
        </w:tc>
        <w:tc>
          <w:tcPr>
            <w:tcW w:w="1123" w:type="dxa"/>
          </w:tcPr>
          <w:p w14:paraId="1D638398" w14:textId="77777777" w:rsidR="00701746" w:rsidRDefault="007919F7">
            <w:pPr>
              <w:pStyle w:val="Table09Row"/>
            </w:pPr>
            <w:r>
              <w:t>1967/068</w:t>
            </w:r>
          </w:p>
        </w:tc>
      </w:tr>
      <w:tr w:rsidR="00701746" w14:paraId="632C7899" w14:textId="77777777">
        <w:trPr>
          <w:cantSplit/>
          <w:jc w:val="center"/>
        </w:trPr>
        <w:tc>
          <w:tcPr>
            <w:tcW w:w="1418" w:type="dxa"/>
          </w:tcPr>
          <w:p w14:paraId="0289D0A4" w14:textId="77777777" w:rsidR="00701746" w:rsidRDefault="007919F7">
            <w:pPr>
              <w:pStyle w:val="Table09Row"/>
            </w:pPr>
            <w:r>
              <w:t>1944/027 (8 &amp; 9 Geo. VI No. 27)</w:t>
            </w:r>
          </w:p>
        </w:tc>
        <w:tc>
          <w:tcPr>
            <w:tcW w:w="2693" w:type="dxa"/>
          </w:tcPr>
          <w:p w14:paraId="7C15E61C" w14:textId="77777777" w:rsidR="00701746" w:rsidRDefault="007919F7">
            <w:pPr>
              <w:pStyle w:val="Table09Row"/>
            </w:pPr>
            <w:r>
              <w:rPr>
                <w:i/>
              </w:rPr>
              <w:t>Collie Recreation and Park Lands Act Amendment Act 1944</w:t>
            </w:r>
          </w:p>
        </w:tc>
        <w:tc>
          <w:tcPr>
            <w:tcW w:w="1276" w:type="dxa"/>
          </w:tcPr>
          <w:p w14:paraId="6F29CBC3" w14:textId="77777777" w:rsidR="00701746" w:rsidRDefault="007919F7">
            <w:pPr>
              <w:pStyle w:val="Table09Row"/>
            </w:pPr>
            <w:r>
              <w:t>23 Dec 1944</w:t>
            </w:r>
          </w:p>
        </w:tc>
        <w:tc>
          <w:tcPr>
            <w:tcW w:w="3402" w:type="dxa"/>
          </w:tcPr>
          <w:p w14:paraId="317AF7E5" w14:textId="77777777" w:rsidR="00701746" w:rsidRDefault="007919F7">
            <w:pPr>
              <w:pStyle w:val="Table09Row"/>
            </w:pPr>
            <w:r>
              <w:t>23 Dec 1944</w:t>
            </w:r>
          </w:p>
        </w:tc>
        <w:tc>
          <w:tcPr>
            <w:tcW w:w="1123" w:type="dxa"/>
          </w:tcPr>
          <w:p w14:paraId="5584D000" w14:textId="77777777" w:rsidR="00701746" w:rsidRDefault="007919F7">
            <w:pPr>
              <w:pStyle w:val="Table09Row"/>
            </w:pPr>
            <w:r>
              <w:t>1969/050</w:t>
            </w:r>
          </w:p>
        </w:tc>
      </w:tr>
      <w:tr w:rsidR="00701746" w14:paraId="78D2ECAB" w14:textId="77777777">
        <w:trPr>
          <w:cantSplit/>
          <w:jc w:val="center"/>
        </w:trPr>
        <w:tc>
          <w:tcPr>
            <w:tcW w:w="1418" w:type="dxa"/>
          </w:tcPr>
          <w:p w14:paraId="3C1B754D" w14:textId="77777777" w:rsidR="00701746" w:rsidRDefault="007919F7">
            <w:pPr>
              <w:pStyle w:val="Table09Row"/>
            </w:pPr>
            <w:r>
              <w:t>1944/028 (8 &amp; 9 Geo. VI No. 28)</w:t>
            </w:r>
          </w:p>
        </w:tc>
        <w:tc>
          <w:tcPr>
            <w:tcW w:w="2693" w:type="dxa"/>
          </w:tcPr>
          <w:p w14:paraId="046FDE26" w14:textId="77777777" w:rsidR="00701746" w:rsidRDefault="007919F7">
            <w:pPr>
              <w:pStyle w:val="Table09Row"/>
            </w:pPr>
            <w:r>
              <w:rPr>
                <w:i/>
              </w:rPr>
              <w:t>Transfer of Land Act Amendment Act 1944</w:t>
            </w:r>
          </w:p>
        </w:tc>
        <w:tc>
          <w:tcPr>
            <w:tcW w:w="1276" w:type="dxa"/>
          </w:tcPr>
          <w:p w14:paraId="52A9FCBE" w14:textId="77777777" w:rsidR="00701746" w:rsidRDefault="007919F7">
            <w:pPr>
              <w:pStyle w:val="Table09Row"/>
            </w:pPr>
            <w:r>
              <w:t>23 Dec 1944</w:t>
            </w:r>
          </w:p>
        </w:tc>
        <w:tc>
          <w:tcPr>
            <w:tcW w:w="3402" w:type="dxa"/>
          </w:tcPr>
          <w:p w14:paraId="5E51F3EA" w14:textId="77777777" w:rsidR="00701746" w:rsidRDefault="007919F7">
            <w:pPr>
              <w:pStyle w:val="Table09Row"/>
            </w:pPr>
            <w:r>
              <w:t>23 Dec 1944</w:t>
            </w:r>
          </w:p>
        </w:tc>
        <w:tc>
          <w:tcPr>
            <w:tcW w:w="1123" w:type="dxa"/>
          </w:tcPr>
          <w:p w14:paraId="0907519F" w14:textId="77777777" w:rsidR="00701746" w:rsidRDefault="00701746">
            <w:pPr>
              <w:pStyle w:val="Table09Row"/>
            </w:pPr>
          </w:p>
        </w:tc>
      </w:tr>
      <w:tr w:rsidR="00701746" w14:paraId="560079F8" w14:textId="77777777">
        <w:trPr>
          <w:cantSplit/>
          <w:jc w:val="center"/>
        </w:trPr>
        <w:tc>
          <w:tcPr>
            <w:tcW w:w="1418" w:type="dxa"/>
          </w:tcPr>
          <w:p w14:paraId="4ECE46E5" w14:textId="77777777" w:rsidR="00701746" w:rsidRDefault="007919F7">
            <w:pPr>
              <w:pStyle w:val="Table09Row"/>
            </w:pPr>
            <w:r>
              <w:t>1944/029 (8 &amp; 9 Geo. VI No. 29)</w:t>
            </w:r>
          </w:p>
        </w:tc>
        <w:tc>
          <w:tcPr>
            <w:tcW w:w="2693" w:type="dxa"/>
          </w:tcPr>
          <w:p w14:paraId="5A8292E3" w14:textId="77777777" w:rsidR="00701746" w:rsidRDefault="007919F7">
            <w:pPr>
              <w:pStyle w:val="Table09Row"/>
            </w:pPr>
            <w:r>
              <w:rPr>
                <w:i/>
              </w:rPr>
              <w:t>Legislative Council (War Time) Electoral Act Amendment Act 1944</w:t>
            </w:r>
          </w:p>
        </w:tc>
        <w:tc>
          <w:tcPr>
            <w:tcW w:w="1276" w:type="dxa"/>
          </w:tcPr>
          <w:p w14:paraId="5E49E42E" w14:textId="77777777" w:rsidR="00701746" w:rsidRDefault="007919F7">
            <w:pPr>
              <w:pStyle w:val="Table09Row"/>
            </w:pPr>
            <w:r>
              <w:t>23 Dec 1944</w:t>
            </w:r>
          </w:p>
        </w:tc>
        <w:tc>
          <w:tcPr>
            <w:tcW w:w="3402" w:type="dxa"/>
          </w:tcPr>
          <w:p w14:paraId="53C3B11F" w14:textId="77777777" w:rsidR="00701746" w:rsidRDefault="007919F7">
            <w:pPr>
              <w:pStyle w:val="Table09Row"/>
            </w:pPr>
            <w:r>
              <w:t>23 Dec 1944</w:t>
            </w:r>
          </w:p>
        </w:tc>
        <w:tc>
          <w:tcPr>
            <w:tcW w:w="1123" w:type="dxa"/>
          </w:tcPr>
          <w:p w14:paraId="156EC822" w14:textId="77777777" w:rsidR="00701746" w:rsidRDefault="007919F7">
            <w:pPr>
              <w:pStyle w:val="Table09Row"/>
            </w:pPr>
            <w:r>
              <w:t>1965/057</w:t>
            </w:r>
          </w:p>
        </w:tc>
      </w:tr>
      <w:tr w:rsidR="00701746" w14:paraId="7D1074D0" w14:textId="77777777">
        <w:trPr>
          <w:cantSplit/>
          <w:jc w:val="center"/>
        </w:trPr>
        <w:tc>
          <w:tcPr>
            <w:tcW w:w="1418" w:type="dxa"/>
          </w:tcPr>
          <w:p w14:paraId="6B541315" w14:textId="77777777" w:rsidR="00701746" w:rsidRDefault="007919F7">
            <w:pPr>
              <w:pStyle w:val="Table09Row"/>
            </w:pPr>
            <w:r>
              <w:t>1944/030 (8 &amp; 9 Geo. VI No. 30)</w:t>
            </w:r>
          </w:p>
        </w:tc>
        <w:tc>
          <w:tcPr>
            <w:tcW w:w="2693" w:type="dxa"/>
          </w:tcPr>
          <w:p w14:paraId="136CED5D" w14:textId="77777777" w:rsidR="00701746" w:rsidRDefault="007919F7">
            <w:pPr>
              <w:pStyle w:val="Table09Row"/>
            </w:pPr>
            <w:r>
              <w:rPr>
                <w:i/>
              </w:rPr>
              <w:t>Electoral (War Time) Act Amendment Act 1944</w:t>
            </w:r>
          </w:p>
        </w:tc>
        <w:tc>
          <w:tcPr>
            <w:tcW w:w="1276" w:type="dxa"/>
          </w:tcPr>
          <w:p w14:paraId="54DACF71" w14:textId="77777777" w:rsidR="00701746" w:rsidRDefault="007919F7">
            <w:pPr>
              <w:pStyle w:val="Table09Row"/>
            </w:pPr>
            <w:r>
              <w:t>23 Dec 1944</w:t>
            </w:r>
          </w:p>
        </w:tc>
        <w:tc>
          <w:tcPr>
            <w:tcW w:w="3402" w:type="dxa"/>
          </w:tcPr>
          <w:p w14:paraId="695506E7" w14:textId="77777777" w:rsidR="00701746" w:rsidRDefault="007919F7">
            <w:pPr>
              <w:pStyle w:val="Table09Row"/>
            </w:pPr>
            <w:r>
              <w:t>23 Dec 1944</w:t>
            </w:r>
          </w:p>
        </w:tc>
        <w:tc>
          <w:tcPr>
            <w:tcW w:w="1123" w:type="dxa"/>
          </w:tcPr>
          <w:p w14:paraId="7DF6B87C" w14:textId="77777777" w:rsidR="00701746" w:rsidRDefault="007919F7">
            <w:pPr>
              <w:pStyle w:val="Table09Row"/>
            </w:pPr>
            <w:r>
              <w:t>Exp. 31/12/1947</w:t>
            </w:r>
          </w:p>
        </w:tc>
      </w:tr>
      <w:tr w:rsidR="00701746" w14:paraId="04D7F46F" w14:textId="77777777">
        <w:trPr>
          <w:cantSplit/>
          <w:jc w:val="center"/>
        </w:trPr>
        <w:tc>
          <w:tcPr>
            <w:tcW w:w="1418" w:type="dxa"/>
          </w:tcPr>
          <w:p w14:paraId="7B5E54DB" w14:textId="77777777" w:rsidR="00701746" w:rsidRDefault="007919F7">
            <w:pPr>
              <w:pStyle w:val="Table09Row"/>
            </w:pPr>
            <w:r>
              <w:t>1944/031 (8 &amp; 9 Geo. VI No. 31)</w:t>
            </w:r>
          </w:p>
        </w:tc>
        <w:tc>
          <w:tcPr>
            <w:tcW w:w="2693" w:type="dxa"/>
          </w:tcPr>
          <w:p w14:paraId="6CEA5B27" w14:textId="77777777" w:rsidR="00701746" w:rsidRDefault="007919F7">
            <w:pPr>
              <w:pStyle w:val="Table09Row"/>
            </w:pPr>
            <w:r>
              <w:rPr>
                <w:i/>
              </w:rPr>
              <w:t>Metropolitan Milk Act Amendment Act 1944</w:t>
            </w:r>
          </w:p>
        </w:tc>
        <w:tc>
          <w:tcPr>
            <w:tcW w:w="1276" w:type="dxa"/>
          </w:tcPr>
          <w:p w14:paraId="75B7E246" w14:textId="77777777" w:rsidR="00701746" w:rsidRDefault="007919F7">
            <w:pPr>
              <w:pStyle w:val="Table09Row"/>
            </w:pPr>
            <w:r>
              <w:t>23 Dec 1944</w:t>
            </w:r>
          </w:p>
        </w:tc>
        <w:tc>
          <w:tcPr>
            <w:tcW w:w="3402" w:type="dxa"/>
          </w:tcPr>
          <w:p w14:paraId="2A70820E" w14:textId="77777777" w:rsidR="00701746" w:rsidRDefault="007919F7">
            <w:pPr>
              <w:pStyle w:val="Table09Row"/>
            </w:pPr>
            <w:r>
              <w:t>23 Dec 1944</w:t>
            </w:r>
          </w:p>
        </w:tc>
        <w:tc>
          <w:tcPr>
            <w:tcW w:w="1123" w:type="dxa"/>
          </w:tcPr>
          <w:p w14:paraId="393A18D8" w14:textId="77777777" w:rsidR="00701746" w:rsidRDefault="007919F7">
            <w:pPr>
              <w:pStyle w:val="Table09Row"/>
            </w:pPr>
            <w:r>
              <w:t>1946/027 (10 &amp; 11 Geo. VI No. 27)</w:t>
            </w:r>
          </w:p>
        </w:tc>
      </w:tr>
      <w:tr w:rsidR="00701746" w14:paraId="56A9F888" w14:textId="77777777">
        <w:trPr>
          <w:cantSplit/>
          <w:jc w:val="center"/>
        </w:trPr>
        <w:tc>
          <w:tcPr>
            <w:tcW w:w="1418" w:type="dxa"/>
          </w:tcPr>
          <w:p w14:paraId="6BC8F141" w14:textId="77777777" w:rsidR="00701746" w:rsidRDefault="007919F7">
            <w:pPr>
              <w:pStyle w:val="Table09Row"/>
            </w:pPr>
            <w:r>
              <w:t>1944/032 (8 &amp; 9 Geo. VI No. 32)</w:t>
            </w:r>
          </w:p>
        </w:tc>
        <w:tc>
          <w:tcPr>
            <w:tcW w:w="2693" w:type="dxa"/>
          </w:tcPr>
          <w:p w14:paraId="16DC4DE4" w14:textId="77777777" w:rsidR="00701746" w:rsidRDefault="007919F7">
            <w:pPr>
              <w:pStyle w:val="Table09Row"/>
            </w:pPr>
            <w:r>
              <w:rPr>
                <w:i/>
              </w:rPr>
              <w:t>Loan Act 1944</w:t>
            </w:r>
          </w:p>
        </w:tc>
        <w:tc>
          <w:tcPr>
            <w:tcW w:w="1276" w:type="dxa"/>
          </w:tcPr>
          <w:p w14:paraId="1CA4E04C" w14:textId="77777777" w:rsidR="00701746" w:rsidRDefault="007919F7">
            <w:pPr>
              <w:pStyle w:val="Table09Row"/>
            </w:pPr>
            <w:r>
              <w:t>23 Dec 1944</w:t>
            </w:r>
          </w:p>
        </w:tc>
        <w:tc>
          <w:tcPr>
            <w:tcW w:w="3402" w:type="dxa"/>
          </w:tcPr>
          <w:p w14:paraId="7C3D8D7C" w14:textId="77777777" w:rsidR="00701746" w:rsidRDefault="007919F7">
            <w:pPr>
              <w:pStyle w:val="Table09Row"/>
            </w:pPr>
            <w:r>
              <w:t>23 Dec 1944</w:t>
            </w:r>
          </w:p>
        </w:tc>
        <w:tc>
          <w:tcPr>
            <w:tcW w:w="1123" w:type="dxa"/>
          </w:tcPr>
          <w:p w14:paraId="6069D1FE" w14:textId="77777777" w:rsidR="00701746" w:rsidRDefault="007919F7">
            <w:pPr>
              <w:pStyle w:val="Table09Row"/>
            </w:pPr>
            <w:r>
              <w:t>1965/057</w:t>
            </w:r>
          </w:p>
        </w:tc>
      </w:tr>
      <w:tr w:rsidR="00701746" w14:paraId="49F532E5" w14:textId="77777777">
        <w:trPr>
          <w:cantSplit/>
          <w:jc w:val="center"/>
        </w:trPr>
        <w:tc>
          <w:tcPr>
            <w:tcW w:w="1418" w:type="dxa"/>
          </w:tcPr>
          <w:p w14:paraId="51B04B87" w14:textId="77777777" w:rsidR="00701746" w:rsidRDefault="007919F7">
            <w:pPr>
              <w:pStyle w:val="Table09Row"/>
            </w:pPr>
            <w:r>
              <w:t>1944/033 (8 &amp; 9 Geo. VI No. 33)</w:t>
            </w:r>
          </w:p>
        </w:tc>
        <w:tc>
          <w:tcPr>
            <w:tcW w:w="2693" w:type="dxa"/>
          </w:tcPr>
          <w:p w14:paraId="734E56E0" w14:textId="77777777" w:rsidR="00701746" w:rsidRDefault="007919F7">
            <w:pPr>
              <w:pStyle w:val="Table09Row"/>
            </w:pPr>
            <w:r>
              <w:rPr>
                <w:i/>
              </w:rPr>
              <w:t>Coal Mine Workers (Pensions) Act Amendment Act 1944</w:t>
            </w:r>
          </w:p>
        </w:tc>
        <w:tc>
          <w:tcPr>
            <w:tcW w:w="1276" w:type="dxa"/>
          </w:tcPr>
          <w:p w14:paraId="1F67D19A" w14:textId="77777777" w:rsidR="00701746" w:rsidRDefault="007919F7">
            <w:pPr>
              <w:pStyle w:val="Table09Row"/>
            </w:pPr>
            <w:r>
              <w:t>23 Dec 1944</w:t>
            </w:r>
          </w:p>
        </w:tc>
        <w:tc>
          <w:tcPr>
            <w:tcW w:w="3402" w:type="dxa"/>
          </w:tcPr>
          <w:p w14:paraId="6CE0CF18" w14:textId="77777777" w:rsidR="00701746" w:rsidRDefault="007919F7">
            <w:pPr>
              <w:pStyle w:val="Table09Row"/>
            </w:pPr>
            <w:r>
              <w:t>23 Dec 1944</w:t>
            </w:r>
          </w:p>
        </w:tc>
        <w:tc>
          <w:tcPr>
            <w:tcW w:w="1123" w:type="dxa"/>
          </w:tcPr>
          <w:p w14:paraId="0775B6DF" w14:textId="77777777" w:rsidR="00701746" w:rsidRDefault="007919F7">
            <w:pPr>
              <w:pStyle w:val="Table09Row"/>
            </w:pPr>
            <w:r>
              <w:t>1989/028</w:t>
            </w:r>
          </w:p>
        </w:tc>
      </w:tr>
      <w:tr w:rsidR="00701746" w14:paraId="247F4C8E" w14:textId="77777777">
        <w:trPr>
          <w:cantSplit/>
          <w:jc w:val="center"/>
        </w:trPr>
        <w:tc>
          <w:tcPr>
            <w:tcW w:w="1418" w:type="dxa"/>
          </w:tcPr>
          <w:p w14:paraId="5EAE69A2" w14:textId="77777777" w:rsidR="00701746" w:rsidRDefault="007919F7">
            <w:pPr>
              <w:pStyle w:val="Table09Row"/>
            </w:pPr>
            <w:r>
              <w:t>1944/034 (8 &amp; 9 Geo. VI No. 34)</w:t>
            </w:r>
          </w:p>
        </w:tc>
        <w:tc>
          <w:tcPr>
            <w:tcW w:w="2693" w:type="dxa"/>
          </w:tcPr>
          <w:p w14:paraId="64176203" w14:textId="77777777" w:rsidR="00701746" w:rsidRDefault="007919F7">
            <w:pPr>
              <w:pStyle w:val="Table09Row"/>
            </w:pPr>
            <w:r>
              <w:rPr>
                <w:i/>
              </w:rPr>
              <w:t>Parliamentary Allowances Amendment Act 1944</w:t>
            </w:r>
          </w:p>
        </w:tc>
        <w:tc>
          <w:tcPr>
            <w:tcW w:w="1276" w:type="dxa"/>
          </w:tcPr>
          <w:p w14:paraId="7017F816" w14:textId="77777777" w:rsidR="00701746" w:rsidRDefault="007919F7">
            <w:pPr>
              <w:pStyle w:val="Table09Row"/>
            </w:pPr>
            <w:r>
              <w:t>23 Dec 1944</w:t>
            </w:r>
          </w:p>
        </w:tc>
        <w:tc>
          <w:tcPr>
            <w:tcW w:w="3402" w:type="dxa"/>
          </w:tcPr>
          <w:p w14:paraId="62954C84" w14:textId="77777777" w:rsidR="00701746" w:rsidRDefault="007919F7">
            <w:pPr>
              <w:pStyle w:val="Table09Row"/>
            </w:pPr>
            <w:r>
              <w:t>23 Dec 1944</w:t>
            </w:r>
          </w:p>
        </w:tc>
        <w:tc>
          <w:tcPr>
            <w:tcW w:w="1123" w:type="dxa"/>
          </w:tcPr>
          <w:p w14:paraId="14A54CC8" w14:textId="77777777" w:rsidR="00701746" w:rsidRDefault="007919F7">
            <w:pPr>
              <w:pStyle w:val="Table09Row"/>
            </w:pPr>
            <w:r>
              <w:t>1967/070</w:t>
            </w:r>
          </w:p>
        </w:tc>
      </w:tr>
      <w:tr w:rsidR="00701746" w14:paraId="164EFCC2" w14:textId="77777777">
        <w:trPr>
          <w:cantSplit/>
          <w:jc w:val="center"/>
        </w:trPr>
        <w:tc>
          <w:tcPr>
            <w:tcW w:w="1418" w:type="dxa"/>
          </w:tcPr>
          <w:p w14:paraId="42A8AA65" w14:textId="77777777" w:rsidR="00701746" w:rsidRDefault="007919F7">
            <w:pPr>
              <w:pStyle w:val="Table09Row"/>
            </w:pPr>
            <w:r>
              <w:t>1944/035 (8 &amp; 9 Geo. VI No. 35)</w:t>
            </w:r>
          </w:p>
        </w:tc>
        <w:tc>
          <w:tcPr>
            <w:tcW w:w="2693" w:type="dxa"/>
          </w:tcPr>
          <w:p w14:paraId="5B9DB11E" w14:textId="77777777" w:rsidR="00701746" w:rsidRDefault="007919F7">
            <w:pPr>
              <w:pStyle w:val="Table09Row"/>
            </w:pPr>
            <w:r>
              <w:rPr>
                <w:i/>
              </w:rPr>
              <w:t>Licensing Act Amendment Act 1944</w:t>
            </w:r>
          </w:p>
        </w:tc>
        <w:tc>
          <w:tcPr>
            <w:tcW w:w="1276" w:type="dxa"/>
          </w:tcPr>
          <w:p w14:paraId="4BA0B03A" w14:textId="77777777" w:rsidR="00701746" w:rsidRDefault="007919F7">
            <w:pPr>
              <w:pStyle w:val="Table09Row"/>
            </w:pPr>
            <w:r>
              <w:t>23 Dec 1944</w:t>
            </w:r>
          </w:p>
        </w:tc>
        <w:tc>
          <w:tcPr>
            <w:tcW w:w="3402" w:type="dxa"/>
          </w:tcPr>
          <w:p w14:paraId="6E958339" w14:textId="77777777" w:rsidR="00701746" w:rsidRDefault="007919F7">
            <w:pPr>
              <w:pStyle w:val="Table09Row"/>
            </w:pPr>
            <w:r>
              <w:t>23 Dec 1944</w:t>
            </w:r>
          </w:p>
        </w:tc>
        <w:tc>
          <w:tcPr>
            <w:tcW w:w="1123" w:type="dxa"/>
          </w:tcPr>
          <w:p w14:paraId="78D81FF5" w14:textId="77777777" w:rsidR="00701746" w:rsidRDefault="007919F7">
            <w:pPr>
              <w:pStyle w:val="Table09Row"/>
            </w:pPr>
            <w:r>
              <w:t>1970/034</w:t>
            </w:r>
          </w:p>
        </w:tc>
      </w:tr>
      <w:tr w:rsidR="00701746" w14:paraId="5F854F94" w14:textId="77777777">
        <w:trPr>
          <w:cantSplit/>
          <w:jc w:val="center"/>
        </w:trPr>
        <w:tc>
          <w:tcPr>
            <w:tcW w:w="1418" w:type="dxa"/>
          </w:tcPr>
          <w:p w14:paraId="6F43509A" w14:textId="77777777" w:rsidR="00701746" w:rsidRDefault="007919F7">
            <w:pPr>
              <w:pStyle w:val="Table09Row"/>
            </w:pPr>
            <w:r>
              <w:t>1944/036 (8 &amp; 9 Geo. VI No. 36)</w:t>
            </w:r>
          </w:p>
        </w:tc>
        <w:tc>
          <w:tcPr>
            <w:tcW w:w="2693" w:type="dxa"/>
          </w:tcPr>
          <w:p w14:paraId="047811A5" w14:textId="77777777" w:rsidR="00701746" w:rsidRDefault="007919F7">
            <w:pPr>
              <w:pStyle w:val="Table09Row"/>
            </w:pPr>
            <w:r>
              <w:rPr>
                <w:i/>
              </w:rPr>
              <w:t>Road Closure Act 1944</w:t>
            </w:r>
          </w:p>
        </w:tc>
        <w:tc>
          <w:tcPr>
            <w:tcW w:w="1276" w:type="dxa"/>
          </w:tcPr>
          <w:p w14:paraId="0D49976C" w14:textId="77777777" w:rsidR="00701746" w:rsidRDefault="007919F7">
            <w:pPr>
              <w:pStyle w:val="Table09Row"/>
            </w:pPr>
            <w:r>
              <w:t>23 Dec 1944</w:t>
            </w:r>
          </w:p>
        </w:tc>
        <w:tc>
          <w:tcPr>
            <w:tcW w:w="3402" w:type="dxa"/>
          </w:tcPr>
          <w:p w14:paraId="5B42D1B7" w14:textId="77777777" w:rsidR="00701746" w:rsidRDefault="007919F7">
            <w:pPr>
              <w:pStyle w:val="Table09Row"/>
            </w:pPr>
            <w:r>
              <w:t>23 Dec 1944</w:t>
            </w:r>
          </w:p>
        </w:tc>
        <w:tc>
          <w:tcPr>
            <w:tcW w:w="1123" w:type="dxa"/>
          </w:tcPr>
          <w:p w14:paraId="2D743E43" w14:textId="77777777" w:rsidR="00701746" w:rsidRDefault="007919F7">
            <w:pPr>
              <w:pStyle w:val="Table09Row"/>
            </w:pPr>
            <w:r>
              <w:t>1965/057</w:t>
            </w:r>
          </w:p>
        </w:tc>
      </w:tr>
      <w:tr w:rsidR="00701746" w14:paraId="0A3F4FE9" w14:textId="77777777">
        <w:trPr>
          <w:cantSplit/>
          <w:jc w:val="center"/>
        </w:trPr>
        <w:tc>
          <w:tcPr>
            <w:tcW w:w="1418" w:type="dxa"/>
          </w:tcPr>
          <w:p w14:paraId="184AC64C" w14:textId="77777777" w:rsidR="00701746" w:rsidRDefault="007919F7">
            <w:pPr>
              <w:pStyle w:val="Table09Row"/>
            </w:pPr>
            <w:r>
              <w:t>1944/037 (8 &amp; 9 Geo. VI No. 37)</w:t>
            </w:r>
          </w:p>
        </w:tc>
        <w:tc>
          <w:tcPr>
            <w:tcW w:w="2693" w:type="dxa"/>
          </w:tcPr>
          <w:p w14:paraId="07A609CF" w14:textId="77777777" w:rsidR="00701746" w:rsidRDefault="007919F7">
            <w:pPr>
              <w:pStyle w:val="Table09Row"/>
            </w:pPr>
            <w:r>
              <w:rPr>
                <w:i/>
              </w:rPr>
              <w:t>Reserves Act 1944</w:t>
            </w:r>
          </w:p>
        </w:tc>
        <w:tc>
          <w:tcPr>
            <w:tcW w:w="1276" w:type="dxa"/>
          </w:tcPr>
          <w:p w14:paraId="07D30685" w14:textId="77777777" w:rsidR="00701746" w:rsidRDefault="007919F7">
            <w:pPr>
              <w:pStyle w:val="Table09Row"/>
            </w:pPr>
            <w:r>
              <w:t>23 Dec 1944</w:t>
            </w:r>
          </w:p>
        </w:tc>
        <w:tc>
          <w:tcPr>
            <w:tcW w:w="3402" w:type="dxa"/>
          </w:tcPr>
          <w:p w14:paraId="45ADD842" w14:textId="77777777" w:rsidR="00701746" w:rsidRDefault="007919F7">
            <w:pPr>
              <w:pStyle w:val="Table09Row"/>
            </w:pPr>
            <w:r>
              <w:t>23 Dec 1944</w:t>
            </w:r>
          </w:p>
        </w:tc>
        <w:tc>
          <w:tcPr>
            <w:tcW w:w="1123" w:type="dxa"/>
          </w:tcPr>
          <w:p w14:paraId="394E41CE" w14:textId="77777777" w:rsidR="00701746" w:rsidRDefault="00701746">
            <w:pPr>
              <w:pStyle w:val="Table09Row"/>
            </w:pPr>
          </w:p>
        </w:tc>
      </w:tr>
      <w:tr w:rsidR="00701746" w14:paraId="7B422A3E" w14:textId="77777777">
        <w:trPr>
          <w:cantSplit/>
          <w:jc w:val="center"/>
        </w:trPr>
        <w:tc>
          <w:tcPr>
            <w:tcW w:w="1418" w:type="dxa"/>
          </w:tcPr>
          <w:p w14:paraId="39E9497A" w14:textId="77777777" w:rsidR="00701746" w:rsidRDefault="007919F7">
            <w:pPr>
              <w:pStyle w:val="Table09Row"/>
            </w:pPr>
            <w:r>
              <w:t>1944/038 (8 &amp; 9 Geo. VI No. 38)</w:t>
            </w:r>
          </w:p>
        </w:tc>
        <w:tc>
          <w:tcPr>
            <w:tcW w:w="2693" w:type="dxa"/>
          </w:tcPr>
          <w:p w14:paraId="45B4B120" w14:textId="77777777" w:rsidR="00701746" w:rsidRDefault="007919F7">
            <w:pPr>
              <w:pStyle w:val="Table09Row"/>
            </w:pPr>
            <w:r>
              <w:rPr>
                <w:i/>
              </w:rPr>
              <w:t xml:space="preserve">Lotteries </w:t>
            </w:r>
            <w:r>
              <w:rPr>
                <w:i/>
              </w:rPr>
              <w:t>(Control) Act Amendment Act 1944</w:t>
            </w:r>
          </w:p>
        </w:tc>
        <w:tc>
          <w:tcPr>
            <w:tcW w:w="1276" w:type="dxa"/>
          </w:tcPr>
          <w:p w14:paraId="3FFBF05E" w14:textId="77777777" w:rsidR="00701746" w:rsidRDefault="007919F7">
            <w:pPr>
              <w:pStyle w:val="Table09Row"/>
            </w:pPr>
            <w:r>
              <w:t>30 Dec 1944</w:t>
            </w:r>
          </w:p>
        </w:tc>
        <w:tc>
          <w:tcPr>
            <w:tcW w:w="3402" w:type="dxa"/>
          </w:tcPr>
          <w:p w14:paraId="3F411486" w14:textId="77777777" w:rsidR="00701746" w:rsidRDefault="007919F7">
            <w:pPr>
              <w:pStyle w:val="Table09Row"/>
            </w:pPr>
            <w:r>
              <w:t>30 Dec 1944</w:t>
            </w:r>
          </w:p>
        </w:tc>
        <w:tc>
          <w:tcPr>
            <w:tcW w:w="1123" w:type="dxa"/>
          </w:tcPr>
          <w:p w14:paraId="3EBD325F" w14:textId="77777777" w:rsidR="00701746" w:rsidRDefault="007919F7">
            <w:pPr>
              <w:pStyle w:val="Table09Row"/>
            </w:pPr>
            <w:r>
              <w:t>1954/018 (3 Eliz. II No. 18)</w:t>
            </w:r>
          </w:p>
        </w:tc>
      </w:tr>
      <w:tr w:rsidR="00701746" w14:paraId="6210BAB5" w14:textId="77777777">
        <w:trPr>
          <w:cantSplit/>
          <w:jc w:val="center"/>
        </w:trPr>
        <w:tc>
          <w:tcPr>
            <w:tcW w:w="1418" w:type="dxa"/>
          </w:tcPr>
          <w:p w14:paraId="345B9485" w14:textId="77777777" w:rsidR="00701746" w:rsidRDefault="007919F7">
            <w:pPr>
              <w:pStyle w:val="Table09Row"/>
            </w:pPr>
            <w:r>
              <w:t>1944/039 (8 &amp; 9 Geo. VI No. 39)</w:t>
            </w:r>
          </w:p>
        </w:tc>
        <w:tc>
          <w:tcPr>
            <w:tcW w:w="2693" w:type="dxa"/>
          </w:tcPr>
          <w:p w14:paraId="385D7FDE" w14:textId="77777777" w:rsidR="00701746" w:rsidRDefault="007919F7">
            <w:pPr>
              <w:pStyle w:val="Table09Row"/>
            </w:pPr>
            <w:r>
              <w:rPr>
                <w:i/>
              </w:rPr>
              <w:t>Legislative Council (Postponement of Election) Act 1944</w:t>
            </w:r>
          </w:p>
        </w:tc>
        <w:tc>
          <w:tcPr>
            <w:tcW w:w="1276" w:type="dxa"/>
          </w:tcPr>
          <w:p w14:paraId="75FF4169" w14:textId="77777777" w:rsidR="00701746" w:rsidRDefault="007919F7">
            <w:pPr>
              <w:pStyle w:val="Table09Row"/>
            </w:pPr>
            <w:r>
              <w:t>11 Jan 1945</w:t>
            </w:r>
          </w:p>
        </w:tc>
        <w:tc>
          <w:tcPr>
            <w:tcW w:w="3402" w:type="dxa"/>
          </w:tcPr>
          <w:p w14:paraId="5C7D4A36" w14:textId="77777777" w:rsidR="00701746" w:rsidRDefault="007919F7">
            <w:pPr>
              <w:pStyle w:val="Table09Row"/>
            </w:pPr>
            <w:r>
              <w:t>11 Jan 1945</w:t>
            </w:r>
          </w:p>
        </w:tc>
        <w:tc>
          <w:tcPr>
            <w:tcW w:w="1123" w:type="dxa"/>
          </w:tcPr>
          <w:p w14:paraId="4D94D734" w14:textId="77777777" w:rsidR="00701746" w:rsidRDefault="007919F7">
            <w:pPr>
              <w:pStyle w:val="Table09Row"/>
            </w:pPr>
            <w:r>
              <w:t>1966/079</w:t>
            </w:r>
          </w:p>
        </w:tc>
      </w:tr>
      <w:tr w:rsidR="00701746" w14:paraId="44F66729" w14:textId="77777777">
        <w:trPr>
          <w:cantSplit/>
          <w:jc w:val="center"/>
        </w:trPr>
        <w:tc>
          <w:tcPr>
            <w:tcW w:w="1418" w:type="dxa"/>
          </w:tcPr>
          <w:p w14:paraId="36D7A345" w14:textId="77777777" w:rsidR="00701746" w:rsidRDefault="007919F7">
            <w:pPr>
              <w:pStyle w:val="Table09Row"/>
            </w:pPr>
            <w:r>
              <w:t>1944/040 (8 &amp; 9 Geo. VI No. 40)</w:t>
            </w:r>
          </w:p>
        </w:tc>
        <w:tc>
          <w:tcPr>
            <w:tcW w:w="2693" w:type="dxa"/>
          </w:tcPr>
          <w:p w14:paraId="099F6F07" w14:textId="77777777" w:rsidR="00701746" w:rsidRDefault="007919F7">
            <w:pPr>
              <w:pStyle w:val="Table09Row"/>
            </w:pPr>
            <w:r>
              <w:rPr>
                <w:i/>
              </w:rPr>
              <w:t xml:space="preserve">Motor </w:t>
            </w:r>
            <w:r>
              <w:rPr>
                <w:i/>
              </w:rPr>
              <w:t>Vehicle (Third Party Insurance) Act Amendment Act 1944</w:t>
            </w:r>
          </w:p>
        </w:tc>
        <w:tc>
          <w:tcPr>
            <w:tcW w:w="1276" w:type="dxa"/>
          </w:tcPr>
          <w:p w14:paraId="447314AB" w14:textId="77777777" w:rsidR="00701746" w:rsidRDefault="007919F7">
            <w:pPr>
              <w:pStyle w:val="Table09Row"/>
            </w:pPr>
            <w:r>
              <w:t>11 Jan 1945</w:t>
            </w:r>
          </w:p>
        </w:tc>
        <w:tc>
          <w:tcPr>
            <w:tcW w:w="3402" w:type="dxa"/>
          </w:tcPr>
          <w:p w14:paraId="0DECB5A5" w14:textId="77777777" w:rsidR="00701746" w:rsidRDefault="007919F7">
            <w:pPr>
              <w:pStyle w:val="Table09Row"/>
            </w:pPr>
            <w:r>
              <w:t>11 Jan 1945</w:t>
            </w:r>
          </w:p>
        </w:tc>
        <w:tc>
          <w:tcPr>
            <w:tcW w:w="1123" w:type="dxa"/>
          </w:tcPr>
          <w:p w14:paraId="4D014665" w14:textId="77777777" w:rsidR="00701746" w:rsidRDefault="00701746">
            <w:pPr>
              <w:pStyle w:val="Table09Row"/>
            </w:pPr>
          </w:p>
        </w:tc>
      </w:tr>
      <w:tr w:rsidR="00701746" w14:paraId="34742894" w14:textId="77777777">
        <w:trPr>
          <w:cantSplit/>
          <w:jc w:val="center"/>
        </w:trPr>
        <w:tc>
          <w:tcPr>
            <w:tcW w:w="1418" w:type="dxa"/>
          </w:tcPr>
          <w:p w14:paraId="3BE05AE6" w14:textId="77777777" w:rsidR="00701746" w:rsidRDefault="007919F7">
            <w:pPr>
              <w:pStyle w:val="Table09Row"/>
            </w:pPr>
            <w:r>
              <w:t>1944/041 (8 &amp; 9 Geo. VI No. 41)</w:t>
            </w:r>
          </w:p>
        </w:tc>
        <w:tc>
          <w:tcPr>
            <w:tcW w:w="2693" w:type="dxa"/>
          </w:tcPr>
          <w:p w14:paraId="290BFC94" w14:textId="77777777" w:rsidR="00701746" w:rsidRDefault="007919F7">
            <w:pPr>
              <w:pStyle w:val="Table09Row"/>
            </w:pPr>
            <w:r>
              <w:rPr>
                <w:i/>
              </w:rPr>
              <w:t>Town Planning and Development Act Amendment Act 1944</w:t>
            </w:r>
          </w:p>
        </w:tc>
        <w:tc>
          <w:tcPr>
            <w:tcW w:w="1276" w:type="dxa"/>
          </w:tcPr>
          <w:p w14:paraId="4BE57722" w14:textId="77777777" w:rsidR="00701746" w:rsidRDefault="007919F7">
            <w:pPr>
              <w:pStyle w:val="Table09Row"/>
            </w:pPr>
            <w:r>
              <w:t>11 Jan 1945</w:t>
            </w:r>
          </w:p>
        </w:tc>
        <w:tc>
          <w:tcPr>
            <w:tcW w:w="3402" w:type="dxa"/>
          </w:tcPr>
          <w:p w14:paraId="3D182420" w14:textId="77777777" w:rsidR="00701746" w:rsidRDefault="007919F7">
            <w:pPr>
              <w:pStyle w:val="Table09Row"/>
            </w:pPr>
            <w:r>
              <w:t>11 Jan 1945</w:t>
            </w:r>
          </w:p>
        </w:tc>
        <w:tc>
          <w:tcPr>
            <w:tcW w:w="1123" w:type="dxa"/>
          </w:tcPr>
          <w:p w14:paraId="622EB21F" w14:textId="77777777" w:rsidR="00701746" w:rsidRDefault="007919F7">
            <w:pPr>
              <w:pStyle w:val="Table09Row"/>
            </w:pPr>
            <w:r>
              <w:t>2005/038</w:t>
            </w:r>
          </w:p>
        </w:tc>
      </w:tr>
      <w:tr w:rsidR="00701746" w14:paraId="4FC75498" w14:textId="77777777">
        <w:trPr>
          <w:cantSplit/>
          <w:jc w:val="center"/>
        </w:trPr>
        <w:tc>
          <w:tcPr>
            <w:tcW w:w="1418" w:type="dxa"/>
          </w:tcPr>
          <w:p w14:paraId="67457D05" w14:textId="77777777" w:rsidR="00701746" w:rsidRDefault="007919F7">
            <w:pPr>
              <w:pStyle w:val="Table09Row"/>
            </w:pPr>
            <w:r>
              <w:t>1944/042 (8 &amp; 9 Geo. VI No. 42)</w:t>
            </w:r>
          </w:p>
        </w:tc>
        <w:tc>
          <w:tcPr>
            <w:tcW w:w="2693" w:type="dxa"/>
          </w:tcPr>
          <w:p w14:paraId="6FDA1F0D" w14:textId="77777777" w:rsidR="00701746" w:rsidRDefault="007919F7">
            <w:pPr>
              <w:pStyle w:val="Table09Row"/>
            </w:pPr>
            <w:r>
              <w:rPr>
                <w:i/>
              </w:rPr>
              <w:t>Workers’ Compensation Act Amendment Act 1944</w:t>
            </w:r>
          </w:p>
        </w:tc>
        <w:tc>
          <w:tcPr>
            <w:tcW w:w="1276" w:type="dxa"/>
          </w:tcPr>
          <w:p w14:paraId="1DE627B1" w14:textId="77777777" w:rsidR="00701746" w:rsidRDefault="007919F7">
            <w:pPr>
              <w:pStyle w:val="Table09Row"/>
            </w:pPr>
            <w:r>
              <w:t>11 Jan 1945</w:t>
            </w:r>
          </w:p>
        </w:tc>
        <w:tc>
          <w:tcPr>
            <w:tcW w:w="3402" w:type="dxa"/>
          </w:tcPr>
          <w:p w14:paraId="218D6F6B" w14:textId="77777777" w:rsidR="00701746" w:rsidRDefault="007919F7">
            <w:pPr>
              <w:pStyle w:val="Table09Row"/>
            </w:pPr>
            <w:r>
              <w:t>11 Jan 1945</w:t>
            </w:r>
          </w:p>
        </w:tc>
        <w:tc>
          <w:tcPr>
            <w:tcW w:w="1123" w:type="dxa"/>
          </w:tcPr>
          <w:p w14:paraId="49F8259A" w14:textId="77777777" w:rsidR="00701746" w:rsidRDefault="007919F7">
            <w:pPr>
              <w:pStyle w:val="Table09Row"/>
            </w:pPr>
            <w:r>
              <w:t>1981/086</w:t>
            </w:r>
          </w:p>
        </w:tc>
      </w:tr>
      <w:tr w:rsidR="00701746" w14:paraId="7AB864BC" w14:textId="77777777">
        <w:trPr>
          <w:cantSplit/>
          <w:jc w:val="center"/>
        </w:trPr>
        <w:tc>
          <w:tcPr>
            <w:tcW w:w="1418" w:type="dxa"/>
          </w:tcPr>
          <w:p w14:paraId="2D052848" w14:textId="77777777" w:rsidR="00701746" w:rsidRDefault="007919F7">
            <w:pPr>
              <w:pStyle w:val="Table09Row"/>
            </w:pPr>
            <w:r>
              <w:t>1944/043 (8 &amp; 9 Geo. VI No. 43)</w:t>
            </w:r>
          </w:p>
        </w:tc>
        <w:tc>
          <w:tcPr>
            <w:tcW w:w="2693" w:type="dxa"/>
          </w:tcPr>
          <w:p w14:paraId="39E71C90" w14:textId="77777777" w:rsidR="00701746" w:rsidRDefault="007919F7">
            <w:pPr>
              <w:pStyle w:val="Table09Row"/>
            </w:pPr>
            <w:r>
              <w:rPr>
                <w:i/>
              </w:rPr>
              <w:t>University of Western Australia Act Amendment Act 1944</w:t>
            </w:r>
          </w:p>
        </w:tc>
        <w:tc>
          <w:tcPr>
            <w:tcW w:w="1276" w:type="dxa"/>
          </w:tcPr>
          <w:p w14:paraId="723F81F2" w14:textId="77777777" w:rsidR="00701746" w:rsidRDefault="007919F7">
            <w:pPr>
              <w:pStyle w:val="Table09Row"/>
            </w:pPr>
            <w:r>
              <w:t>12 Jan 1945</w:t>
            </w:r>
          </w:p>
        </w:tc>
        <w:tc>
          <w:tcPr>
            <w:tcW w:w="3402" w:type="dxa"/>
          </w:tcPr>
          <w:p w14:paraId="0969259E" w14:textId="77777777" w:rsidR="00701746" w:rsidRDefault="007919F7">
            <w:pPr>
              <w:pStyle w:val="Table09Row"/>
            </w:pPr>
            <w:r>
              <w:t>12 Jan 1945</w:t>
            </w:r>
          </w:p>
        </w:tc>
        <w:tc>
          <w:tcPr>
            <w:tcW w:w="1123" w:type="dxa"/>
          </w:tcPr>
          <w:p w14:paraId="21D4C5E3" w14:textId="77777777" w:rsidR="00701746" w:rsidRDefault="00701746">
            <w:pPr>
              <w:pStyle w:val="Table09Row"/>
            </w:pPr>
          </w:p>
        </w:tc>
      </w:tr>
      <w:tr w:rsidR="00701746" w14:paraId="39FE4874" w14:textId="77777777">
        <w:trPr>
          <w:cantSplit/>
          <w:jc w:val="center"/>
        </w:trPr>
        <w:tc>
          <w:tcPr>
            <w:tcW w:w="1418" w:type="dxa"/>
          </w:tcPr>
          <w:p w14:paraId="0EFD873F" w14:textId="77777777" w:rsidR="00701746" w:rsidRDefault="007919F7">
            <w:pPr>
              <w:pStyle w:val="Table09Row"/>
            </w:pPr>
            <w:r>
              <w:t>1944/044 (8 &amp; 9 Geo. VI No. 44)</w:t>
            </w:r>
          </w:p>
        </w:tc>
        <w:tc>
          <w:tcPr>
            <w:tcW w:w="2693" w:type="dxa"/>
          </w:tcPr>
          <w:p w14:paraId="2F3A349C" w14:textId="77777777" w:rsidR="00701746" w:rsidRDefault="007919F7">
            <w:pPr>
              <w:pStyle w:val="Table09Row"/>
            </w:pPr>
            <w:r>
              <w:rPr>
                <w:i/>
              </w:rPr>
              <w:t>Optometrists Act Amendment Act 1944</w:t>
            </w:r>
          </w:p>
        </w:tc>
        <w:tc>
          <w:tcPr>
            <w:tcW w:w="1276" w:type="dxa"/>
          </w:tcPr>
          <w:p w14:paraId="67010B67" w14:textId="77777777" w:rsidR="00701746" w:rsidRDefault="007919F7">
            <w:pPr>
              <w:pStyle w:val="Table09Row"/>
            </w:pPr>
            <w:r>
              <w:t>24 Jan 1945</w:t>
            </w:r>
          </w:p>
        </w:tc>
        <w:tc>
          <w:tcPr>
            <w:tcW w:w="3402" w:type="dxa"/>
          </w:tcPr>
          <w:p w14:paraId="2E1F5A3E" w14:textId="77777777" w:rsidR="00701746" w:rsidRDefault="007919F7">
            <w:pPr>
              <w:pStyle w:val="Table09Row"/>
            </w:pPr>
            <w:r>
              <w:t>24 Jan 1945</w:t>
            </w:r>
          </w:p>
        </w:tc>
        <w:tc>
          <w:tcPr>
            <w:tcW w:w="1123" w:type="dxa"/>
          </w:tcPr>
          <w:p w14:paraId="03D5BE9D" w14:textId="77777777" w:rsidR="00701746" w:rsidRDefault="00701746">
            <w:pPr>
              <w:pStyle w:val="Table09Row"/>
            </w:pPr>
          </w:p>
        </w:tc>
      </w:tr>
      <w:tr w:rsidR="00701746" w14:paraId="6C9EA692" w14:textId="77777777">
        <w:trPr>
          <w:cantSplit/>
          <w:jc w:val="center"/>
        </w:trPr>
        <w:tc>
          <w:tcPr>
            <w:tcW w:w="1418" w:type="dxa"/>
          </w:tcPr>
          <w:p w14:paraId="6B2E658D" w14:textId="77777777" w:rsidR="00701746" w:rsidRDefault="007919F7">
            <w:pPr>
              <w:pStyle w:val="Table09Row"/>
            </w:pPr>
            <w:r>
              <w:t>1944/045 (8 &amp; 9 Geo. VI No. 45)</w:t>
            </w:r>
          </w:p>
        </w:tc>
        <w:tc>
          <w:tcPr>
            <w:tcW w:w="2693" w:type="dxa"/>
          </w:tcPr>
          <w:p w14:paraId="6DFAC323" w14:textId="77777777" w:rsidR="00701746" w:rsidRDefault="007919F7">
            <w:pPr>
              <w:pStyle w:val="Table09Row"/>
            </w:pPr>
            <w:r>
              <w:rPr>
                <w:i/>
              </w:rPr>
              <w:t>Legal Practitioners Act Amendment Act 1944</w:t>
            </w:r>
          </w:p>
        </w:tc>
        <w:tc>
          <w:tcPr>
            <w:tcW w:w="1276" w:type="dxa"/>
          </w:tcPr>
          <w:p w14:paraId="481D0BBA" w14:textId="77777777" w:rsidR="00701746" w:rsidRDefault="007919F7">
            <w:pPr>
              <w:pStyle w:val="Table09Row"/>
            </w:pPr>
            <w:r>
              <w:t>24 Jan 1945</w:t>
            </w:r>
          </w:p>
        </w:tc>
        <w:tc>
          <w:tcPr>
            <w:tcW w:w="3402" w:type="dxa"/>
          </w:tcPr>
          <w:p w14:paraId="1D57BBB5" w14:textId="77777777" w:rsidR="00701746" w:rsidRDefault="007919F7">
            <w:pPr>
              <w:pStyle w:val="Table09Row"/>
            </w:pPr>
            <w:r>
              <w:t xml:space="preserve">Provisions other than those relating to the Legal Practitioners’ Guarantee Fund: 24 Jan 1945 (see s. 1); </w:t>
            </w:r>
          </w:p>
          <w:p w14:paraId="49C8E020" w14:textId="77777777" w:rsidR="00701746" w:rsidRDefault="007919F7">
            <w:pPr>
              <w:pStyle w:val="Table09Row"/>
            </w:pPr>
            <w:r>
              <w:t>Provisions relating to the Legal Practitioners’ Guarantee Fund deleted by 2009/008 s. 85</w:t>
            </w:r>
          </w:p>
        </w:tc>
        <w:tc>
          <w:tcPr>
            <w:tcW w:w="1123" w:type="dxa"/>
          </w:tcPr>
          <w:p w14:paraId="3A4B0F81" w14:textId="77777777" w:rsidR="00701746" w:rsidRDefault="007919F7">
            <w:pPr>
              <w:pStyle w:val="Table09Row"/>
            </w:pPr>
            <w:r>
              <w:t>2003/065</w:t>
            </w:r>
          </w:p>
        </w:tc>
      </w:tr>
      <w:tr w:rsidR="00701746" w14:paraId="641F941A" w14:textId="77777777">
        <w:trPr>
          <w:cantSplit/>
          <w:jc w:val="center"/>
        </w:trPr>
        <w:tc>
          <w:tcPr>
            <w:tcW w:w="1418" w:type="dxa"/>
          </w:tcPr>
          <w:p w14:paraId="1D691FA9" w14:textId="77777777" w:rsidR="00701746" w:rsidRDefault="007919F7">
            <w:pPr>
              <w:pStyle w:val="Table09Row"/>
            </w:pPr>
            <w:r>
              <w:t>1944/046 (8 &amp; 9 Geo. VI No. 46)</w:t>
            </w:r>
          </w:p>
        </w:tc>
        <w:tc>
          <w:tcPr>
            <w:tcW w:w="2693" w:type="dxa"/>
          </w:tcPr>
          <w:p w14:paraId="64F04A2B" w14:textId="77777777" w:rsidR="00701746" w:rsidRDefault="007919F7">
            <w:pPr>
              <w:pStyle w:val="Table09Row"/>
            </w:pPr>
            <w:r>
              <w:rPr>
                <w:i/>
              </w:rPr>
              <w:t>Trade Descriptions and False Advertisements Act Amendment Act 1944</w:t>
            </w:r>
          </w:p>
        </w:tc>
        <w:tc>
          <w:tcPr>
            <w:tcW w:w="1276" w:type="dxa"/>
          </w:tcPr>
          <w:p w14:paraId="715A412A" w14:textId="77777777" w:rsidR="00701746" w:rsidRDefault="007919F7">
            <w:pPr>
              <w:pStyle w:val="Table09Row"/>
            </w:pPr>
            <w:r>
              <w:t>24 Jan 1945</w:t>
            </w:r>
          </w:p>
        </w:tc>
        <w:tc>
          <w:tcPr>
            <w:tcW w:w="3402" w:type="dxa"/>
          </w:tcPr>
          <w:p w14:paraId="2E82D787" w14:textId="77777777" w:rsidR="00701746" w:rsidRDefault="007919F7">
            <w:pPr>
              <w:pStyle w:val="Table09Row"/>
            </w:pPr>
            <w:r>
              <w:t>24 Jan 1945</w:t>
            </w:r>
          </w:p>
        </w:tc>
        <w:tc>
          <w:tcPr>
            <w:tcW w:w="1123" w:type="dxa"/>
          </w:tcPr>
          <w:p w14:paraId="6C9325D7" w14:textId="77777777" w:rsidR="00701746" w:rsidRDefault="007919F7">
            <w:pPr>
              <w:pStyle w:val="Table09Row"/>
            </w:pPr>
            <w:r>
              <w:t>1988/017</w:t>
            </w:r>
          </w:p>
        </w:tc>
      </w:tr>
      <w:tr w:rsidR="00701746" w14:paraId="06955541" w14:textId="77777777">
        <w:trPr>
          <w:cantSplit/>
          <w:jc w:val="center"/>
        </w:trPr>
        <w:tc>
          <w:tcPr>
            <w:tcW w:w="1418" w:type="dxa"/>
          </w:tcPr>
          <w:p w14:paraId="2A8191F9" w14:textId="77777777" w:rsidR="00701746" w:rsidRDefault="007919F7">
            <w:pPr>
              <w:pStyle w:val="Table09Row"/>
            </w:pPr>
            <w:r>
              <w:t>1944/047 (8 &amp; 9 Geo. VI No. 47)</w:t>
            </w:r>
          </w:p>
        </w:tc>
        <w:tc>
          <w:tcPr>
            <w:tcW w:w="2693" w:type="dxa"/>
          </w:tcPr>
          <w:p w14:paraId="47C9BFD8" w14:textId="77777777" w:rsidR="00701746" w:rsidRDefault="007919F7">
            <w:pPr>
              <w:pStyle w:val="Table09Row"/>
            </w:pPr>
            <w:r>
              <w:rPr>
                <w:i/>
              </w:rPr>
              <w:t xml:space="preserve">Shearers’ </w:t>
            </w:r>
            <w:r>
              <w:rPr>
                <w:i/>
              </w:rPr>
              <w:t>Accommodation Act Amendment Act 1944</w:t>
            </w:r>
          </w:p>
        </w:tc>
        <w:tc>
          <w:tcPr>
            <w:tcW w:w="1276" w:type="dxa"/>
          </w:tcPr>
          <w:p w14:paraId="21D198C3" w14:textId="77777777" w:rsidR="00701746" w:rsidRDefault="007919F7">
            <w:pPr>
              <w:pStyle w:val="Table09Row"/>
            </w:pPr>
            <w:r>
              <w:t>24 Jan 1945</w:t>
            </w:r>
          </w:p>
        </w:tc>
        <w:tc>
          <w:tcPr>
            <w:tcW w:w="3402" w:type="dxa"/>
          </w:tcPr>
          <w:p w14:paraId="00DE3BC6" w14:textId="77777777" w:rsidR="00701746" w:rsidRDefault="007919F7">
            <w:pPr>
              <w:pStyle w:val="Table09Row"/>
            </w:pPr>
            <w:r>
              <w:t>24 Jan 1945</w:t>
            </w:r>
          </w:p>
        </w:tc>
        <w:tc>
          <w:tcPr>
            <w:tcW w:w="1123" w:type="dxa"/>
          </w:tcPr>
          <w:p w14:paraId="68A7C09E" w14:textId="77777777" w:rsidR="00701746" w:rsidRDefault="007919F7">
            <w:pPr>
              <w:pStyle w:val="Table09Row"/>
            </w:pPr>
            <w:r>
              <w:t>2004/051</w:t>
            </w:r>
          </w:p>
        </w:tc>
      </w:tr>
      <w:tr w:rsidR="00701746" w14:paraId="6642C6A4" w14:textId="77777777">
        <w:trPr>
          <w:cantSplit/>
          <w:jc w:val="center"/>
        </w:trPr>
        <w:tc>
          <w:tcPr>
            <w:tcW w:w="1418" w:type="dxa"/>
          </w:tcPr>
          <w:p w14:paraId="29F4541D" w14:textId="77777777" w:rsidR="00701746" w:rsidRDefault="007919F7">
            <w:pPr>
              <w:pStyle w:val="Table09Row"/>
            </w:pPr>
            <w:r>
              <w:t>1944/048 (8 &amp; 9 Geo. VI No. 48)</w:t>
            </w:r>
          </w:p>
        </w:tc>
        <w:tc>
          <w:tcPr>
            <w:tcW w:w="2693" w:type="dxa"/>
          </w:tcPr>
          <w:p w14:paraId="1D4BAA8A" w14:textId="77777777" w:rsidR="00701746" w:rsidRDefault="007919F7">
            <w:pPr>
              <w:pStyle w:val="Table09Row"/>
            </w:pPr>
            <w:r>
              <w:rPr>
                <w:i/>
              </w:rPr>
              <w:t>Redemption of Annuities Act Amendment Act 1944</w:t>
            </w:r>
          </w:p>
        </w:tc>
        <w:tc>
          <w:tcPr>
            <w:tcW w:w="1276" w:type="dxa"/>
          </w:tcPr>
          <w:p w14:paraId="7ADA26FA" w14:textId="77777777" w:rsidR="00701746" w:rsidRDefault="007919F7">
            <w:pPr>
              <w:pStyle w:val="Table09Row"/>
            </w:pPr>
            <w:r>
              <w:t>24 Jan 1945</w:t>
            </w:r>
          </w:p>
        </w:tc>
        <w:tc>
          <w:tcPr>
            <w:tcW w:w="3402" w:type="dxa"/>
          </w:tcPr>
          <w:p w14:paraId="1E164387" w14:textId="77777777" w:rsidR="00701746" w:rsidRDefault="007919F7">
            <w:pPr>
              <w:pStyle w:val="Table09Row"/>
            </w:pPr>
            <w:r>
              <w:t>24 Jan 1945</w:t>
            </w:r>
          </w:p>
        </w:tc>
        <w:tc>
          <w:tcPr>
            <w:tcW w:w="1123" w:type="dxa"/>
          </w:tcPr>
          <w:p w14:paraId="57294B83" w14:textId="77777777" w:rsidR="00701746" w:rsidRDefault="00701746">
            <w:pPr>
              <w:pStyle w:val="Table09Row"/>
            </w:pPr>
          </w:p>
        </w:tc>
      </w:tr>
      <w:tr w:rsidR="00701746" w14:paraId="412CF62B" w14:textId="77777777">
        <w:trPr>
          <w:cantSplit/>
          <w:jc w:val="center"/>
        </w:trPr>
        <w:tc>
          <w:tcPr>
            <w:tcW w:w="1418" w:type="dxa"/>
          </w:tcPr>
          <w:p w14:paraId="2ACB6A8E" w14:textId="77777777" w:rsidR="00701746" w:rsidRDefault="007919F7">
            <w:pPr>
              <w:pStyle w:val="Table09Row"/>
            </w:pPr>
            <w:r>
              <w:t>1944/049 (8 &amp; 9 Geo. VI No. 49)</w:t>
            </w:r>
          </w:p>
        </w:tc>
        <w:tc>
          <w:tcPr>
            <w:tcW w:w="2693" w:type="dxa"/>
          </w:tcPr>
          <w:p w14:paraId="58C38F6B" w14:textId="77777777" w:rsidR="00701746" w:rsidRDefault="007919F7">
            <w:pPr>
              <w:pStyle w:val="Table09Row"/>
            </w:pPr>
            <w:r>
              <w:rPr>
                <w:i/>
              </w:rPr>
              <w:t>Mosman Park Rates Validation Act 1944</w:t>
            </w:r>
          </w:p>
        </w:tc>
        <w:tc>
          <w:tcPr>
            <w:tcW w:w="1276" w:type="dxa"/>
          </w:tcPr>
          <w:p w14:paraId="6161E0CC" w14:textId="77777777" w:rsidR="00701746" w:rsidRDefault="007919F7">
            <w:pPr>
              <w:pStyle w:val="Table09Row"/>
            </w:pPr>
            <w:r>
              <w:t>24 Jan 1945</w:t>
            </w:r>
          </w:p>
        </w:tc>
        <w:tc>
          <w:tcPr>
            <w:tcW w:w="3402" w:type="dxa"/>
          </w:tcPr>
          <w:p w14:paraId="02F9E5A7" w14:textId="77777777" w:rsidR="00701746" w:rsidRDefault="007919F7">
            <w:pPr>
              <w:pStyle w:val="Table09Row"/>
            </w:pPr>
            <w:r>
              <w:t>24 Jan 1945</w:t>
            </w:r>
          </w:p>
        </w:tc>
        <w:tc>
          <w:tcPr>
            <w:tcW w:w="1123" w:type="dxa"/>
          </w:tcPr>
          <w:p w14:paraId="47EBEE97" w14:textId="77777777" w:rsidR="00701746" w:rsidRDefault="007919F7">
            <w:pPr>
              <w:pStyle w:val="Table09Row"/>
            </w:pPr>
            <w:r>
              <w:t>1966/079</w:t>
            </w:r>
          </w:p>
        </w:tc>
      </w:tr>
      <w:tr w:rsidR="00701746" w14:paraId="601A8162" w14:textId="77777777">
        <w:trPr>
          <w:cantSplit/>
          <w:jc w:val="center"/>
        </w:trPr>
        <w:tc>
          <w:tcPr>
            <w:tcW w:w="1418" w:type="dxa"/>
          </w:tcPr>
          <w:p w14:paraId="74EC9BE5" w14:textId="77777777" w:rsidR="00701746" w:rsidRDefault="007919F7">
            <w:pPr>
              <w:pStyle w:val="Table09Row"/>
            </w:pPr>
            <w:r>
              <w:t>1944/050 (8 &amp; 9 Geo. VI No. 50)</w:t>
            </w:r>
          </w:p>
        </w:tc>
        <w:tc>
          <w:tcPr>
            <w:tcW w:w="2693" w:type="dxa"/>
          </w:tcPr>
          <w:p w14:paraId="34259CF3" w14:textId="77777777" w:rsidR="00701746" w:rsidRDefault="007919F7">
            <w:pPr>
              <w:pStyle w:val="Table09Row"/>
            </w:pPr>
            <w:r>
              <w:rPr>
                <w:i/>
              </w:rPr>
              <w:t>Appropriation Act 1944‑45</w:t>
            </w:r>
          </w:p>
        </w:tc>
        <w:tc>
          <w:tcPr>
            <w:tcW w:w="1276" w:type="dxa"/>
          </w:tcPr>
          <w:p w14:paraId="2202DA64" w14:textId="77777777" w:rsidR="00701746" w:rsidRDefault="007919F7">
            <w:pPr>
              <w:pStyle w:val="Table09Row"/>
            </w:pPr>
            <w:r>
              <w:t>24 Jan 1945</w:t>
            </w:r>
          </w:p>
        </w:tc>
        <w:tc>
          <w:tcPr>
            <w:tcW w:w="3402" w:type="dxa"/>
          </w:tcPr>
          <w:p w14:paraId="6280E613" w14:textId="77777777" w:rsidR="00701746" w:rsidRDefault="007919F7">
            <w:pPr>
              <w:pStyle w:val="Table09Row"/>
            </w:pPr>
            <w:r>
              <w:t>24 Jan 1945</w:t>
            </w:r>
          </w:p>
        </w:tc>
        <w:tc>
          <w:tcPr>
            <w:tcW w:w="1123" w:type="dxa"/>
          </w:tcPr>
          <w:p w14:paraId="06074624" w14:textId="77777777" w:rsidR="00701746" w:rsidRDefault="007919F7">
            <w:pPr>
              <w:pStyle w:val="Table09Row"/>
            </w:pPr>
            <w:r>
              <w:t>1965/057</w:t>
            </w:r>
          </w:p>
        </w:tc>
      </w:tr>
      <w:tr w:rsidR="00701746" w14:paraId="7EEBC174" w14:textId="77777777">
        <w:trPr>
          <w:cantSplit/>
          <w:jc w:val="center"/>
        </w:trPr>
        <w:tc>
          <w:tcPr>
            <w:tcW w:w="1418" w:type="dxa"/>
          </w:tcPr>
          <w:p w14:paraId="73E2702E" w14:textId="77777777" w:rsidR="00701746" w:rsidRDefault="007919F7">
            <w:pPr>
              <w:pStyle w:val="Table09Row"/>
            </w:pPr>
            <w:r>
              <w:t>1944/051 (8 &amp; 9 Geo. VI No. 51)</w:t>
            </w:r>
          </w:p>
        </w:tc>
        <w:tc>
          <w:tcPr>
            <w:tcW w:w="2693" w:type="dxa"/>
          </w:tcPr>
          <w:p w14:paraId="50F67DE9" w14:textId="77777777" w:rsidR="00701746" w:rsidRDefault="007919F7">
            <w:pPr>
              <w:pStyle w:val="Table09Row"/>
            </w:pPr>
            <w:r>
              <w:rPr>
                <w:i/>
              </w:rPr>
              <w:t>Rural and Industries Bank Act 1944</w:t>
            </w:r>
          </w:p>
        </w:tc>
        <w:tc>
          <w:tcPr>
            <w:tcW w:w="1276" w:type="dxa"/>
          </w:tcPr>
          <w:p w14:paraId="1B492E63" w14:textId="77777777" w:rsidR="00701746" w:rsidRDefault="007919F7">
            <w:pPr>
              <w:pStyle w:val="Table09Row"/>
            </w:pPr>
            <w:r>
              <w:t>1 Feb 1945</w:t>
            </w:r>
          </w:p>
        </w:tc>
        <w:tc>
          <w:tcPr>
            <w:tcW w:w="3402" w:type="dxa"/>
          </w:tcPr>
          <w:p w14:paraId="61853E2A" w14:textId="77777777" w:rsidR="00701746" w:rsidRDefault="007919F7">
            <w:pPr>
              <w:pStyle w:val="Table09Row"/>
            </w:pPr>
            <w:r>
              <w:t xml:space="preserve">1 Jul 1945 (see s. 1 and </w:t>
            </w:r>
            <w:r>
              <w:rPr>
                <w:i/>
              </w:rPr>
              <w:t>Gazette</w:t>
            </w:r>
            <w:r>
              <w:t xml:space="preserve"> 29 Jun 1945 p. 603)</w:t>
            </w:r>
          </w:p>
        </w:tc>
        <w:tc>
          <w:tcPr>
            <w:tcW w:w="1123" w:type="dxa"/>
          </w:tcPr>
          <w:p w14:paraId="4FAEC5EC" w14:textId="77777777" w:rsidR="00701746" w:rsidRDefault="007919F7">
            <w:pPr>
              <w:pStyle w:val="Table09Row"/>
            </w:pPr>
            <w:r>
              <w:t>1987/083</w:t>
            </w:r>
          </w:p>
        </w:tc>
      </w:tr>
      <w:tr w:rsidR="00701746" w14:paraId="561DA2C2" w14:textId="77777777">
        <w:trPr>
          <w:cantSplit/>
          <w:jc w:val="center"/>
        </w:trPr>
        <w:tc>
          <w:tcPr>
            <w:tcW w:w="1418" w:type="dxa"/>
          </w:tcPr>
          <w:p w14:paraId="35696D5C" w14:textId="77777777" w:rsidR="00701746" w:rsidRDefault="007919F7">
            <w:pPr>
              <w:pStyle w:val="Table09Row"/>
            </w:pPr>
            <w:r>
              <w:t>1944 (8 &amp; 9 Geo. VI Prvt Act)</w:t>
            </w:r>
          </w:p>
        </w:tc>
        <w:tc>
          <w:tcPr>
            <w:tcW w:w="2693" w:type="dxa"/>
          </w:tcPr>
          <w:p w14:paraId="289543C1" w14:textId="77777777" w:rsidR="00701746" w:rsidRDefault="007919F7">
            <w:pPr>
              <w:pStyle w:val="Table09Row"/>
            </w:pPr>
            <w:r>
              <w:rPr>
                <w:i/>
              </w:rPr>
              <w:t>Western Australian Turf Club (Property) Act 1944</w:t>
            </w:r>
          </w:p>
        </w:tc>
        <w:tc>
          <w:tcPr>
            <w:tcW w:w="1276" w:type="dxa"/>
          </w:tcPr>
          <w:p w14:paraId="01551B15" w14:textId="77777777" w:rsidR="00701746" w:rsidRDefault="007919F7">
            <w:pPr>
              <w:pStyle w:val="Table09Row"/>
            </w:pPr>
            <w:r>
              <w:t>21 Dec 1944</w:t>
            </w:r>
          </w:p>
        </w:tc>
        <w:tc>
          <w:tcPr>
            <w:tcW w:w="3402" w:type="dxa"/>
          </w:tcPr>
          <w:p w14:paraId="38FCB18C" w14:textId="77777777" w:rsidR="00701746" w:rsidRDefault="007919F7">
            <w:pPr>
              <w:pStyle w:val="Table09Row"/>
            </w:pPr>
            <w:r>
              <w:t>21 Dec 1944</w:t>
            </w:r>
          </w:p>
        </w:tc>
        <w:tc>
          <w:tcPr>
            <w:tcW w:w="1123" w:type="dxa"/>
          </w:tcPr>
          <w:p w14:paraId="51341530" w14:textId="77777777" w:rsidR="00701746" w:rsidRDefault="00701746">
            <w:pPr>
              <w:pStyle w:val="Table09Row"/>
            </w:pPr>
          </w:p>
        </w:tc>
      </w:tr>
    </w:tbl>
    <w:p w14:paraId="49F9E1E4" w14:textId="77777777" w:rsidR="00701746" w:rsidRDefault="00701746"/>
    <w:p w14:paraId="125BB382" w14:textId="77777777" w:rsidR="00701746" w:rsidRDefault="007919F7">
      <w:pPr>
        <w:pStyle w:val="IAlphabetDivider"/>
      </w:pPr>
      <w:r>
        <w:t>1943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7A904C2" w14:textId="77777777">
        <w:trPr>
          <w:cantSplit/>
          <w:trHeight w:val="510"/>
          <w:tblHeader/>
          <w:jc w:val="center"/>
        </w:trPr>
        <w:tc>
          <w:tcPr>
            <w:tcW w:w="1418" w:type="dxa"/>
            <w:tcBorders>
              <w:top w:val="single" w:sz="4" w:space="0" w:color="auto"/>
              <w:bottom w:val="single" w:sz="4" w:space="0" w:color="auto"/>
            </w:tcBorders>
            <w:vAlign w:val="center"/>
          </w:tcPr>
          <w:p w14:paraId="6302473C"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973ADC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5DF659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64A379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8426EFF" w14:textId="77777777" w:rsidR="00701746" w:rsidRDefault="007919F7">
            <w:pPr>
              <w:pStyle w:val="Table09Hdr"/>
            </w:pPr>
            <w:r>
              <w:t>Repealed/Expired</w:t>
            </w:r>
          </w:p>
        </w:tc>
      </w:tr>
      <w:tr w:rsidR="00701746" w14:paraId="3BFB90E7" w14:textId="77777777">
        <w:trPr>
          <w:cantSplit/>
          <w:jc w:val="center"/>
        </w:trPr>
        <w:tc>
          <w:tcPr>
            <w:tcW w:w="1418" w:type="dxa"/>
          </w:tcPr>
          <w:p w14:paraId="7A282AF7" w14:textId="77777777" w:rsidR="00701746" w:rsidRDefault="007919F7">
            <w:pPr>
              <w:pStyle w:val="Table09Row"/>
            </w:pPr>
            <w:r>
              <w:t>1943/001 (6 &amp; 7 Geo. VI No. 44)</w:t>
            </w:r>
          </w:p>
        </w:tc>
        <w:tc>
          <w:tcPr>
            <w:tcW w:w="2693" w:type="dxa"/>
          </w:tcPr>
          <w:p w14:paraId="7205312D" w14:textId="77777777" w:rsidR="00701746" w:rsidRDefault="007919F7">
            <w:pPr>
              <w:pStyle w:val="Table09Row"/>
            </w:pPr>
            <w:r>
              <w:rPr>
                <w:i/>
              </w:rPr>
              <w:t>Motor Spirit and Substitute Liquid Fuels Act 1942</w:t>
            </w:r>
          </w:p>
        </w:tc>
        <w:tc>
          <w:tcPr>
            <w:tcW w:w="1276" w:type="dxa"/>
          </w:tcPr>
          <w:p w14:paraId="4C3C7778" w14:textId="77777777" w:rsidR="00701746" w:rsidRDefault="007919F7">
            <w:pPr>
              <w:pStyle w:val="Table09Row"/>
            </w:pPr>
            <w:r>
              <w:t>16 Feb 1943</w:t>
            </w:r>
          </w:p>
        </w:tc>
        <w:tc>
          <w:tcPr>
            <w:tcW w:w="3402" w:type="dxa"/>
          </w:tcPr>
          <w:p w14:paraId="46C014A1" w14:textId="77777777" w:rsidR="00701746" w:rsidRDefault="007919F7">
            <w:pPr>
              <w:pStyle w:val="Table09Row"/>
            </w:pPr>
            <w:r>
              <w:t>Repealed by 1965/057</w:t>
            </w:r>
          </w:p>
        </w:tc>
        <w:tc>
          <w:tcPr>
            <w:tcW w:w="1123" w:type="dxa"/>
          </w:tcPr>
          <w:p w14:paraId="51E43CC1" w14:textId="77777777" w:rsidR="00701746" w:rsidRDefault="007919F7">
            <w:pPr>
              <w:pStyle w:val="Table09Row"/>
            </w:pPr>
            <w:r>
              <w:t>1965/057</w:t>
            </w:r>
          </w:p>
        </w:tc>
      </w:tr>
      <w:tr w:rsidR="00701746" w14:paraId="769C06E9" w14:textId="77777777">
        <w:trPr>
          <w:cantSplit/>
          <w:jc w:val="center"/>
        </w:trPr>
        <w:tc>
          <w:tcPr>
            <w:tcW w:w="1418" w:type="dxa"/>
          </w:tcPr>
          <w:p w14:paraId="3CF2D120" w14:textId="77777777" w:rsidR="00701746" w:rsidRDefault="007919F7">
            <w:pPr>
              <w:pStyle w:val="Table09Row"/>
            </w:pPr>
            <w:r>
              <w:t>1943/002 (6 &amp; 7 Geo. VI No. 45)</w:t>
            </w:r>
          </w:p>
        </w:tc>
        <w:tc>
          <w:tcPr>
            <w:tcW w:w="2693" w:type="dxa"/>
          </w:tcPr>
          <w:p w14:paraId="4A4D7EFB" w14:textId="77777777" w:rsidR="00701746" w:rsidRDefault="007919F7">
            <w:pPr>
              <w:pStyle w:val="Table09Row"/>
            </w:pPr>
            <w:r>
              <w:rPr>
                <w:i/>
              </w:rPr>
              <w:t>Business Names Act 1942</w:t>
            </w:r>
          </w:p>
        </w:tc>
        <w:tc>
          <w:tcPr>
            <w:tcW w:w="1276" w:type="dxa"/>
          </w:tcPr>
          <w:p w14:paraId="1A0D5288" w14:textId="77777777" w:rsidR="00701746" w:rsidRDefault="007919F7">
            <w:pPr>
              <w:pStyle w:val="Table09Row"/>
            </w:pPr>
            <w:r>
              <w:t>26 Mar 1943</w:t>
            </w:r>
          </w:p>
        </w:tc>
        <w:tc>
          <w:tcPr>
            <w:tcW w:w="3402" w:type="dxa"/>
          </w:tcPr>
          <w:p w14:paraId="0C23DBBD" w14:textId="77777777" w:rsidR="00701746" w:rsidRDefault="007919F7">
            <w:pPr>
              <w:pStyle w:val="Table09Row"/>
            </w:pPr>
            <w:r>
              <w:t xml:space="preserve">1 Sep 1944 (see s. 1(2) and </w:t>
            </w:r>
            <w:r>
              <w:rPr>
                <w:i/>
              </w:rPr>
              <w:t>Gazette</w:t>
            </w:r>
            <w:r>
              <w:t xml:space="preserve"> 11 Aug 1944 p. 689)</w:t>
            </w:r>
          </w:p>
        </w:tc>
        <w:tc>
          <w:tcPr>
            <w:tcW w:w="1123" w:type="dxa"/>
          </w:tcPr>
          <w:p w14:paraId="56B19B34" w14:textId="77777777" w:rsidR="00701746" w:rsidRDefault="007919F7">
            <w:pPr>
              <w:pStyle w:val="Table09Row"/>
            </w:pPr>
            <w:r>
              <w:t>1962/008 (11 Eliz. II No. 8)</w:t>
            </w:r>
          </w:p>
        </w:tc>
      </w:tr>
      <w:tr w:rsidR="00701746" w14:paraId="3D417BA8" w14:textId="77777777">
        <w:trPr>
          <w:cantSplit/>
          <w:jc w:val="center"/>
        </w:trPr>
        <w:tc>
          <w:tcPr>
            <w:tcW w:w="1418" w:type="dxa"/>
          </w:tcPr>
          <w:p w14:paraId="5AC1FD7F" w14:textId="77777777" w:rsidR="00701746" w:rsidRDefault="007919F7">
            <w:pPr>
              <w:pStyle w:val="Table09Row"/>
            </w:pPr>
            <w:r>
              <w:t>1943/003 (6 &amp; 7 Geo. VI No. 46)</w:t>
            </w:r>
          </w:p>
        </w:tc>
        <w:tc>
          <w:tcPr>
            <w:tcW w:w="2693" w:type="dxa"/>
          </w:tcPr>
          <w:p w14:paraId="5F26DDDB" w14:textId="77777777" w:rsidR="00701746" w:rsidRDefault="007919F7">
            <w:pPr>
              <w:pStyle w:val="Table09Row"/>
            </w:pPr>
            <w:r>
              <w:rPr>
                <w:i/>
              </w:rPr>
              <w:t>Public Authorities (Retirement of Members) Act 1943</w:t>
            </w:r>
          </w:p>
        </w:tc>
        <w:tc>
          <w:tcPr>
            <w:tcW w:w="1276" w:type="dxa"/>
          </w:tcPr>
          <w:p w14:paraId="711A09E6" w14:textId="77777777" w:rsidR="00701746" w:rsidRDefault="007919F7">
            <w:pPr>
              <w:pStyle w:val="Table09Row"/>
            </w:pPr>
            <w:r>
              <w:t>2 Apr 1943</w:t>
            </w:r>
          </w:p>
        </w:tc>
        <w:tc>
          <w:tcPr>
            <w:tcW w:w="3402" w:type="dxa"/>
          </w:tcPr>
          <w:p w14:paraId="0EFAB99D" w14:textId="77777777" w:rsidR="00701746" w:rsidRDefault="007919F7">
            <w:pPr>
              <w:pStyle w:val="Table09Row"/>
            </w:pPr>
            <w:r>
              <w:t>2 Apr 1943</w:t>
            </w:r>
          </w:p>
        </w:tc>
        <w:tc>
          <w:tcPr>
            <w:tcW w:w="1123" w:type="dxa"/>
          </w:tcPr>
          <w:p w14:paraId="43AF75A8" w14:textId="77777777" w:rsidR="00701746" w:rsidRDefault="007919F7">
            <w:pPr>
              <w:pStyle w:val="Table09Row"/>
            </w:pPr>
            <w:r>
              <w:t>1966/079</w:t>
            </w:r>
          </w:p>
        </w:tc>
      </w:tr>
      <w:tr w:rsidR="00701746" w14:paraId="524323D8" w14:textId="77777777">
        <w:trPr>
          <w:cantSplit/>
          <w:jc w:val="center"/>
        </w:trPr>
        <w:tc>
          <w:tcPr>
            <w:tcW w:w="1418" w:type="dxa"/>
          </w:tcPr>
          <w:p w14:paraId="1431BCC4" w14:textId="77777777" w:rsidR="00701746" w:rsidRDefault="007919F7">
            <w:pPr>
              <w:pStyle w:val="Table09Row"/>
            </w:pPr>
            <w:r>
              <w:t>1943/004 (6 &amp; 7 Geo. VI No. 47)</w:t>
            </w:r>
          </w:p>
        </w:tc>
        <w:tc>
          <w:tcPr>
            <w:tcW w:w="2693" w:type="dxa"/>
          </w:tcPr>
          <w:p w14:paraId="532371C9" w14:textId="77777777" w:rsidR="00701746" w:rsidRDefault="007919F7">
            <w:pPr>
              <w:pStyle w:val="Table09Row"/>
            </w:pPr>
            <w:r>
              <w:rPr>
                <w:i/>
              </w:rPr>
              <w:t>Commonwealth Powers Act 1943</w:t>
            </w:r>
          </w:p>
        </w:tc>
        <w:tc>
          <w:tcPr>
            <w:tcW w:w="1276" w:type="dxa"/>
          </w:tcPr>
          <w:p w14:paraId="11D109E8" w14:textId="77777777" w:rsidR="00701746" w:rsidRDefault="007919F7">
            <w:pPr>
              <w:pStyle w:val="Table09Row"/>
            </w:pPr>
            <w:r>
              <w:t>22 Apr 1943</w:t>
            </w:r>
          </w:p>
        </w:tc>
        <w:tc>
          <w:tcPr>
            <w:tcW w:w="3402" w:type="dxa"/>
          </w:tcPr>
          <w:p w14:paraId="1B75D39D" w14:textId="77777777" w:rsidR="00701746" w:rsidRDefault="007919F7">
            <w:pPr>
              <w:pStyle w:val="Table09Row"/>
            </w:pPr>
            <w:r>
              <w:t>22 Apr 1943</w:t>
            </w:r>
          </w:p>
        </w:tc>
        <w:tc>
          <w:tcPr>
            <w:tcW w:w="1123" w:type="dxa"/>
          </w:tcPr>
          <w:p w14:paraId="1243E8B5" w14:textId="77777777" w:rsidR="00701746" w:rsidRDefault="007919F7">
            <w:pPr>
              <w:pStyle w:val="Table09Row"/>
            </w:pPr>
            <w:r>
              <w:t>1965/058</w:t>
            </w:r>
          </w:p>
        </w:tc>
      </w:tr>
      <w:tr w:rsidR="00701746" w14:paraId="1CC05CAA" w14:textId="77777777">
        <w:trPr>
          <w:cantSplit/>
          <w:jc w:val="center"/>
        </w:trPr>
        <w:tc>
          <w:tcPr>
            <w:tcW w:w="1418" w:type="dxa"/>
          </w:tcPr>
          <w:p w14:paraId="74C3093B" w14:textId="77777777" w:rsidR="00701746" w:rsidRDefault="007919F7">
            <w:pPr>
              <w:pStyle w:val="Table09Row"/>
            </w:pPr>
            <w:r>
              <w:t>1943/005 (6 &amp; 7 Geo. VI No. 48)</w:t>
            </w:r>
          </w:p>
        </w:tc>
        <w:tc>
          <w:tcPr>
            <w:tcW w:w="2693" w:type="dxa"/>
          </w:tcPr>
          <w:p w14:paraId="79460E9F" w14:textId="77777777" w:rsidR="00701746" w:rsidRDefault="007919F7">
            <w:pPr>
              <w:pStyle w:val="Table09Row"/>
            </w:pPr>
            <w:r>
              <w:rPr>
                <w:i/>
              </w:rPr>
              <w:t xml:space="preserve">Vermin Act </w:t>
            </w:r>
            <w:r>
              <w:rPr>
                <w:i/>
              </w:rPr>
              <w:t>Amendment Act 1942</w:t>
            </w:r>
          </w:p>
        </w:tc>
        <w:tc>
          <w:tcPr>
            <w:tcW w:w="1276" w:type="dxa"/>
          </w:tcPr>
          <w:p w14:paraId="0FABE313" w14:textId="77777777" w:rsidR="00701746" w:rsidRDefault="007919F7">
            <w:pPr>
              <w:pStyle w:val="Table09Row"/>
            </w:pPr>
            <w:r>
              <w:t>6 May 1943</w:t>
            </w:r>
          </w:p>
        </w:tc>
        <w:tc>
          <w:tcPr>
            <w:tcW w:w="3402" w:type="dxa"/>
          </w:tcPr>
          <w:p w14:paraId="50330660" w14:textId="77777777" w:rsidR="00701746" w:rsidRDefault="007919F7">
            <w:pPr>
              <w:pStyle w:val="Table09Row"/>
            </w:pPr>
            <w:r>
              <w:t>6 May 1943</w:t>
            </w:r>
          </w:p>
        </w:tc>
        <w:tc>
          <w:tcPr>
            <w:tcW w:w="1123" w:type="dxa"/>
          </w:tcPr>
          <w:p w14:paraId="50886CBD" w14:textId="77777777" w:rsidR="00701746" w:rsidRDefault="007919F7">
            <w:pPr>
              <w:pStyle w:val="Table09Row"/>
            </w:pPr>
            <w:r>
              <w:t>1976/042</w:t>
            </w:r>
          </w:p>
        </w:tc>
      </w:tr>
      <w:tr w:rsidR="00701746" w14:paraId="2336A458" w14:textId="77777777">
        <w:trPr>
          <w:cantSplit/>
          <w:jc w:val="center"/>
        </w:trPr>
        <w:tc>
          <w:tcPr>
            <w:tcW w:w="1418" w:type="dxa"/>
          </w:tcPr>
          <w:p w14:paraId="1AAF9C9C" w14:textId="77777777" w:rsidR="00701746" w:rsidRDefault="007919F7">
            <w:pPr>
              <w:pStyle w:val="Table09Row"/>
            </w:pPr>
            <w:r>
              <w:t>1943/006 (7 Geo. VI No. 1)</w:t>
            </w:r>
          </w:p>
        </w:tc>
        <w:tc>
          <w:tcPr>
            <w:tcW w:w="2693" w:type="dxa"/>
          </w:tcPr>
          <w:p w14:paraId="5E17BEA6" w14:textId="77777777" w:rsidR="00701746" w:rsidRDefault="007919F7">
            <w:pPr>
              <w:pStyle w:val="Table09Row"/>
            </w:pPr>
            <w:r>
              <w:rPr>
                <w:i/>
              </w:rPr>
              <w:t>Supply (1943)</w:t>
            </w:r>
          </w:p>
        </w:tc>
        <w:tc>
          <w:tcPr>
            <w:tcW w:w="1276" w:type="dxa"/>
          </w:tcPr>
          <w:p w14:paraId="4FF9C610" w14:textId="77777777" w:rsidR="00701746" w:rsidRDefault="007919F7">
            <w:pPr>
              <w:pStyle w:val="Table09Row"/>
            </w:pPr>
            <w:r>
              <w:t>31 Aug 1943</w:t>
            </w:r>
          </w:p>
        </w:tc>
        <w:tc>
          <w:tcPr>
            <w:tcW w:w="3402" w:type="dxa"/>
          </w:tcPr>
          <w:p w14:paraId="3C3032E6" w14:textId="77777777" w:rsidR="00701746" w:rsidRDefault="007919F7">
            <w:pPr>
              <w:pStyle w:val="Table09Row"/>
            </w:pPr>
            <w:r>
              <w:t>31 Aug 1943</w:t>
            </w:r>
          </w:p>
        </w:tc>
        <w:tc>
          <w:tcPr>
            <w:tcW w:w="1123" w:type="dxa"/>
          </w:tcPr>
          <w:p w14:paraId="201D684A" w14:textId="77777777" w:rsidR="00701746" w:rsidRDefault="007919F7">
            <w:pPr>
              <w:pStyle w:val="Table09Row"/>
            </w:pPr>
            <w:r>
              <w:t>1965/057</w:t>
            </w:r>
          </w:p>
        </w:tc>
      </w:tr>
      <w:tr w:rsidR="00701746" w14:paraId="6EC334BB" w14:textId="77777777">
        <w:trPr>
          <w:cantSplit/>
          <w:jc w:val="center"/>
        </w:trPr>
        <w:tc>
          <w:tcPr>
            <w:tcW w:w="1418" w:type="dxa"/>
          </w:tcPr>
          <w:p w14:paraId="024B860F" w14:textId="77777777" w:rsidR="00701746" w:rsidRDefault="007919F7">
            <w:pPr>
              <w:pStyle w:val="Table09Row"/>
            </w:pPr>
            <w:r>
              <w:t>1943/007 (7 Geo. VI No. 2)</w:t>
            </w:r>
          </w:p>
        </w:tc>
        <w:tc>
          <w:tcPr>
            <w:tcW w:w="2693" w:type="dxa"/>
          </w:tcPr>
          <w:p w14:paraId="2662A8DF" w14:textId="77777777" w:rsidR="00701746" w:rsidRDefault="007919F7">
            <w:pPr>
              <w:pStyle w:val="Table09Row"/>
            </w:pPr>
            <w:r>
              <w:rPr>
                <w:i/>
              </w:rPr>
              <w:t>Pensioners (Rates Exemption) Act Amendment Act 1943</w:t>
            </w:r>
          </w:p>
        </w:tc>
        <w:tc>
          <w:tcPr>
            <w:tcW w:w="1276" w:type="dxa"/>
          </w:tcPr>
          <w:p w14:paraId="31F52811" w14:textId="77777777" w:rsidR="00701746" w:rsidRDefault="007919F7">
            <w:pPr>
              <w:pStyle w:val="Table09Row"/>
            </w:pPr>
            <w:r>
              <w:t>30 Sep 1943</w:t>
            </w:r>
          </w:p>
        </w:tc>
        <w:tc>
          <w:tcPr>
            <w:tcW w:w="3402" w:type="dxa"/>
          </w:tcPr>
          <w:p w14:paraId="250ECF5F" w14:textId="77777777" w:rsidR="00701746" w:rsidRDefault="007919F7">
            <w:pPr>
              <w:pStyle w:val="Table09Row"/>
            </w:pPr>
            <w:r>
              <w:t>30 Sep 1943</w:t>
            </w:r>
          </w:p>
        </w:tc>
        <w:tc>
          <w:tcPr>
            <w:tcW w:w="1123" w:type="dxa"/>
          </w:tcPr>
          <w:p w14:paraId="44363605" w14:textId="77777777" w:rsidR="00701746" w:rsidRDefault="007919F7">
            <w:pPr>
              <w:pStyle w:val="Table09Row"/>
            </w:pPr>
            <w:r>
              <w:t>1966/058</w:t>
            </w:r>
          </w:p>
        </w:tc>
      </w:tr>
      <w:tr w:rsidR="00701746" w14:paraId="07685CC8" w14:textId="77777777">
        <w:trPr>
          <w:cantSplit/>
          <w:jc w:val="center"/>
        </w:trPr>
        <w:tc>
          <w:tcPr>
            <w:tcW w:w="1418" w:type="dxa"/>
          </w:tcPr>
          <w:p w14:paraId="51CADEBF" w14:textId="77777777" w:rsidR="00701746" w:rsidRDefault="007919F7">
            <w:pPr>
              <w:pStyle w:val="Table09Row"/>
            </w:pPr>
            <w:r>
              <w:t xml:space="preserve">1943/008 (7 </w:t>
            </w:r>
            <w:r>
              <w:t>Geo. VI No. 3)</w:t>
            </w:r>
          </w:p>
        </w:tc>
        <w:tc>
          <w:tcPr>
            <w:tcW w:w="2693" w:type="dxa"/>
          </w:tcPr>
          <w:p w14:paraId="6ED0261E" w14:textId="77777777" w:rsidR="00701746" w:rsidRDefault="007919F7">
            <w:pPr>
              <w:pStyle w:val="Table09Row"/>
            </w:pPr>
            <w:r>
              <w:rPr>
                <w:i/>
              </w:rPr>
              <w:t>Financial Emergency Act Amendment Act 1943</w:t>
            </w:r>
          </w:p>
        </w:tc>
        <w:tc>
          <w:tcPr>
            <w:tcW w:w="1276" w:type="dxa"/>
          </w:tcPr>
          <w:p w14:paraId="425339D8" w14:textId="77777777" w:rsidR="00701746" w:rsidRDefault="007919F7">
            <w:pPr>
              <w:pStyle w:val="Table09Row"/>
            </w:pPr>
            <w:r>
              <w:t>30 Sep 1943</w:t>
            </w:r>
          </w:p>
        </w:tc>
        <w:tc>
          <w:tcPr>
            <w:tcW w:w="3402" w:type="dxa"/>
          </w:tcPr>
          <w:p w14:paraId="0DDEF182" w14:textId="77777777" w:rsidR="00701746" w:rsidRDefault="007919F7">
            <w:pPr>
              <w:pStyle w:val="Table09Row"/>
            </w:pPr>
            <w:r>
              <w:t>30 Sep 1943</w:t>
            </w:r>
          </w:p>
        </w:tc>
        <w:tc>
          <w:tcPr>
            <w:tcW w:w="1123" w:type="dxa"/>
          </w:tcPr>
          <w:p w14:paraId="3CE3BA21" w14:textId="77777777" w:rsidR="00701746" w:rsidRDefault="007919F7">
            <w:pPr>
              <w:pStyle w:val="Table09Row"/>
            </w:pPr>
            <w:r>
              <w:t>1965/057</w:t>
            </w:r>
          </w:p>
        </w:tc>
      </w:tr>
      <w:tr w:rsidR="00701746" w14:paraId="2541EFCA" w14:textId="77777777">
        <w:trPr>
          <w:cantSplit/>
          <w:jc w:val="center"/>
        </w:trPr>
        <w:tc>
          <w:tcPr>
            <w:tcW w:w="1418" w:type="dxa"/>
          </w:tcPr>
          <w:p w14:paraId="49BC217F" w14:textId="77777777" w:rsidR="00701746" w:rsidRDefault="007919F7">
            <w:pPr>
              <w:pStyle w:val="Table09Row"/>
            </w:pPr>
            <w:r>
              <w:t>1943/009 (7 Geo. VI No. 4)</w:t>
            </w:r>
          </w:p>
        </w:tc>
        <w:tc>
          <w:tcPr>
            <w:tcW w:w="2693" w:type="dxa"/>
          </w:tcPr>
          <w:p w14:paraId="515DF1DB" w14:textId="77777777" w:rsidR="00701746" w:rsidRDefault="007919F7">
            <w:pPr>
              <w:pStyle w:val="Table09Row"/>
            </w:pPr>
            <w:r>
              <w:rPr>
                <w:i/>
              </w:rPr>
              <w:t>Main Roads Act (Funds Appropriation) Act 1943</w:t>
            </w:r>
          </w:p>
        </w:tc>
        <w:tc>
          <w:tcPr>
            <w:tcW w:w="1276" w:type="dxa"/>
          </w:tcPr>
          <w:p w14:paraId="1C144DE8" w14:textId="77777777" w:rsidR="00701746" w:rsidRDefault="007919F7">
            <w:pPr>
              <w:pStyle w:val="Table09Row"/>
            </w:pPr>
            <w:r>
              <w:t>30 Sep 1943</w:t>
            </w:r>
          </w:p>
        </w:tc>
        <w:tc>
          <w:tcPr>
            <w:tcW w:w="3402" w:type="dxa"/>
          </w:tcPr>
          <w:p w14:paraId="51FD6D9C" w14:textId="77777777" w:rsidR="00701746" w:rsidRDefault="007919F7">
            <w:pPr>
              <w:pStyle w:val="Table09Row"/>
            </w:pPr>
            <w:r>
              <w:t>30 Sep 1943</w:t>
            </w:r>
          </w:p>
        </w:tc>
        <w:tc>
          <w:tcPr>
            <w:tcW w:w="1123" w:type="dxa"/>
          </w:tcPr>
          <w:p w14:paraId="0262D996" w14:textId="77777777" w:rsidR="00701746" w:rsidRDefault="007919F7">
            <w:pPr>
              <w:pStyle w:val="Table09Row"/>
            </w:pPr>
            <w:r>
              <w:t>Exp. 31/12/1944</w:t>
            </w:r>
          </w:p>
        </w:tc>
      </w:tr>
      <w:tr w:rsidR="00701746" w14:paraId="7AAEB0F1" w14:textId="77777777">
        <w:trPr>
          <w:cantSplit/>
          <w:jc w:val="center"/>
        </w:trPr>
        <w:tc>
          <w:tcPr>
            <w:tcW w:w="1418" w:type="dxa"/>
          </w:tcPr>
          <w:p w14:paraId="6D98D6DF" w14:textId="77777777" w:rsidR="00701746" w:rsidRDefault="007919F7">
            <w:pPr>
              <w:pStyle w:val="Table09Row"/>
            </w:pPr>
            <w:r>
              <w:t>1943/010 (7 Geo. VI No. 5)</w:t>
            </w:r>
          </w:p>
        </w:tc>
        <w:tc>
          <w:tcPr>
            <w:tcW w:w="2693" w:type="dxa"/>
          </w:tcPr>
          <w:p w14:paraId="1B782C97" w14:textId="77777777" w:rsidR="00701746" w:rsidRDefault="007919F7">
            <w:pPr>
              <w:pStyle w:val="Table09Row"/>
            </w:pPr>
            <w:r>
              <w:rPr>
                <w:i/>
              </w:rPr>
              <w:t xml:space="preserve">Public Service </w:t>
            </w:r>
            <w:r>
              <w:rPr>
                <w:i/>
              </w:rPr>
              <w:t>Appeal Board Act Amendment Act 1943</w:t>
            </w:r>
          </w:p>
        </w:tc>
        <w:tc>
          <w:tcPr>
            <w:tcW w:w="1276" w:type="dxa"/>
          </w:tcPr>
          <w:p w14:paraId="6C534ED5" w14:textId="77777777" w:rsidR="00701746" w:rsidRDefault="007919F7">
            <w:pPr>
              <w:pStyle w:val="Table09Row"/>
            </w:pPr>
            <w:r>
              <w:t>30 Sep 1943</w:t>
            </w:r>
          </w:p>
        </w:tc>
        <w:tc>
          <w:tcPr>
            <w:tcW w:w="3402" w:type="dxa"/>
          </w:tcPr>
          <w:p w14:paraId="53042123" w14:textId="77777777" w:rsidR="00701746" w:rsidRDefault="007919F7">
            <w:pPr>
              <w:pStyle w:val="Table09Row"/>
            </w:pPr>
            <w:r>
              <w:t>30 Sep 1943</w:t>
            </w:r>
          </w:p>
        </w:tc>
        <w:tc>
          <w:tcPr>
            <w:tcW w:w="1123" w:type="dxa"/>
          </w:tcPr>
          <w:p w14:paraId="60781AF2" w14:textId="77777777" w:rsidR="00701746" w:rsidRDefault="007919F7">
            <w:pPr>
              <w:pStyle w:val="Table09Row"/>
            </w:pPr>
            <w:r>
              <w:t>1977/018</w:t>
            </w:r>
          </w:p>
        </w:tc>
      </w:tr>
      <w:tr w:rsidR="00701746" w14:paraId="7A7A3DE2" w14:textId="77777777">
        <w:trPr>
          <w:cantSplit/>
          <w:jc w:val="center"/>
        </w:trPr>
        <w:tc>
          <w:tcPr>
            <w:tcW w:w="1418" w:type="dxa"/>
          </w:tcPr>
          <w:p w14:paraId="1AC7177F" w14:textId="77777777" w:rsidR="00701746" w:rsidRDefault="007919F7">
            <w:pPr>
              <w:pStyle w:val="Table09Row"/>
            </w:pPr>
            <w:r>
              <w:t>1943/011 (7 Geo. VI No. 6)</w:t>
            </w:r>
          </w:p>
        </w:tc>
        <w:tc>
          <w:tcPr>
            <w:tcW w:w="2693" w:type="dxa"/>
          </w:tcPr>
          <w:p w14:paraId="62DD260C" w14:textId="77777777" w:rsidR="00701746" w:rsidRDefault="007919F7">
            <w:pPr>
              <w:pStyle w:val="Table09Row"/>
            </w:pPr>
            <w:r>
              <w:rPr>
                <w:i/>
              </w:rPr>
              <w:t>Farmers’ Debts Adjustment Act Amendment Act 1943</w:t>
            </w:r>
          </w:p>
        </w:tc>
        <w:tc>
          <w:tcPr>
            <w:tcW w:w="1276" w:type="dxa"/>
          </w:tcPr>
          <w:p w14:paraId="59097C11" w14:textId="77777777" w:rsidR="00701746" w:rsidRDefault="007919F7">
            <w:pPr>
              <w:pStyle w:val="Table09Row"/>
            </w:pPr>
            <w:r>
              <w:t>30 Sep 1943</w:t>
            </w:r>
          </w:p>
        </w:tc>
        <w:tc>
          <w:tcPr>
            <w:tcW w:w="3402" w:type="dxa"/>
          </w:tcPr>
          <w:p w14:paraId="5BE96C9E" w14:textId="77777777" w:rsidR="00701746" w:rsidRDefault="007919F7">
            <w:pPr>
              <w:pStyle w:val="Table09Row"/>
            </w:pPr>
            <w:r>
              <w:t>30 Sep 1943</w:t>
            </w:r>
          </w:p>
        </w:tc>
        <w:tc>
          <w:tcPr>
            <w:tcW w:w="1123" w:type="dxa"/>
          </w:tcPr>
          <w:p w14:paraId="24F8DE70" w14:textId="77777777" w:rsidR="00701746" w:rsidRDefault="007919F7">
            <w:pPr>
              <w:pStyle w:val="Table09Row"/>
            </w:pPr>
            <w:r>
              <w:t>Exp. 31/03/1972</w:t>
            </w:r>
          </w:p>
        </w:tc>
      </w:tr>
      <w:tr w:rsidR="00701746" w14:paraId="7952377E" w14:textId="77777777">
        <w:trPr>
          <w:cantSplit/>
          <w:jc w:val="center"/>
        </w:trPr>
        <w:tc>
          <w:tcPr>
            <w:tcW w:w="1418" w:type="dxa"/>
          </w:tcPr>
          <w:p w14:paraId="3EA50714" w14:textId="77777777" w:rsidR="00701746" w:rsidRDefault="007919F7">
            <w:pPr>
              <w:pStyle w:val="Table09Row"/>
            </w:pPr>
            <w:r>
              <w:t>1943/012 (7 Geo. VI No. 7)</w:t>
            </w:r>
          </w:p>
        </w:tc>
        <w:tc>
          <w:tcPr>
            <w:tcW w:w="2693" w:type="dxa"/>
          </w:tcPr>
          <w:p w14:paraId="5C0D6D65" w14:textId="77777777" w:rsidR="00701746" w:rsidRDefault="007919F7">
            <w:pPr>
              <w:pStyle w:val="Table09Row"/>
            </w:pPr>
            <w:r>
              <w:rPr>
                <w:i/>
              </w:rPr>
              <w:t>Industries Assistance Act Continuance Act 1943</w:t>
            </w:r>
          </w:p>
        </w:tc>
        <w:tc>
          <w:tcPr>
            <w:tcW w:w="1276" w:type="dxa"/>
          </w:tcPr>
          <w:p w14:paraId="0A2AA173" w14:textId="77777777" w:rsidR="00701746" w:rsidRDefault="007919F7">
            <w:pPr>
              <w:pStyle w:val="Table09Row"/>
            </w:pPr>
            <w:r>
              <w:t>30 Sep 1943</w:t>
            </w:r>
          </w:p>
        </w:tc>
        <w:tc>
          <w:tcPr>
            <w:tcW w:w="3402" w:type="dxa"/>
          </w:tcPr>
          <w:p w14:paraId="20805F84" w14:textId="77777777" w:rsidR="00701746" w:rsidRDefault="007919F7">
            <w:pPr>
              <w:pStyle w:val="Table09Row"/>
            </w:pPr>
            <w:r>
              <w:t>30 Sep 1943</w:t>
            </w:r>
          </w:p>
        </w:tc>
        <w:tc>
          <w:tcPr>
            <w:tcW w:w="1123" w:type="dxa"/>
          </w:tcPr>
          <w:p w14:paraId="77DD2144" w14:textId="77777777" w:rsidR="00701746" w:rsidRDefault="007919F7">
            <w:pPr>
              <w:pStyle w:val="Table09Row"/>
            </w:pPr>
            <w:r>
              <w:t>1985/057</w:t>
            </w:r>
          </w:p>
        </w:tc>
      </w:tr>
      <w:tr w:rsidR="00701746" w14:paraId="5D1531F2" w14:textId="77777777">
        <w:trPr>
          <w:cantSplit/>
          <w:jc w:val="center"/>
        </w:trPr>
        <w:tc>
          <w:tcPr>
            <w:tcW w:w="1418" w:type="dxa"/>
          </w:tcPr>
          <w:p w14:paraId="6227DE79" w14:textId="77777777" w:rsidR="00701746" w:rsidRDefault="007919F7">
            <w:pPr>
              <w:pStyle w:val="Table09Row"/>
            </w:pPr>
            <w:r>
              <w:t>1943/013 (7 Geo. VI No. 8)</w:t>
            </w:r>
          </w:p>
        </w:tc>
        <w:tc>
          <w:tcPr>
            <w:tcW w:w="2693" w:type="dxa"/>
          </w:tcPr>
          <w:p w14:paraId="2E8EB1FB" w14:textId="77777777" w:rsidR="00701746" w:rsidRDefault="007919F7">
            <w:pPr>
              <w:pStyle w:val="Table09Row"/>
            </w:pPr>
            <w:r>
              <w:rPr>
                <w:i/>
              </w:rPr>
              <w:t>Public Authorities (Postponement of Elections) Act Amendment Act 1943</w:t>
            </w:r>
          </w:p>
        </w:tc>
        <w:tc>
          <w:tcPr>
            <w:tcW w:w="1276" w:type="dxa"/>
          </w:tcPr>
          <w:p w14:paraId="334EC4D9" w14:textId="77777777" w:rsidR="00701746" w:rsidRDefault="007919F7">
            <w:pPr>
              <w:pStyle w:val="Table09Row"/>
            </w:pPr>
            <w:r>
              <w:t>30 Sep 1943</w:t>
            </w:r>
          </w:p>
        </w:tc>
        <w:tc>
          <w:tcPr>
            <w:tcW w:w="3402" w:type="dxa"/>
          </w:tcPr>
          <w:p w14:paraId="6FE28A6D" w14:textId="77777777" w:rsidR="00701746" w:rsidRDefault="007919F7">
            <w:pPr>
              <w:pStyle w:val="Table09Row"/>
            </w:pPr>
            <w:r>
              <w:t>30 Sep 1943</w:t>
            </w:r>
          </w:p>
        </w:tc>
        <w:tc>
          <w:tcPr>
            <w:tcW w:w="1123" w:type="dxa"/>
          </w:tcPr>
          <w:p w14:paraId="60E57061" w14:textId="77777777" w:rsidR="00701746" w:rsidRDefault="007919F7">
            <w:pPr>
              <w:pStyle w:val="Table09Row"/>
            </w:pPr>
            <w:r>
              <w:t>1994/073</w:t>
            </w:r>
          </w:p>
        </w:tc>
      </w:tr>
      <w:tr w:rsidR="00701746" w14:paraId="512B64D6" w14:textId="77777777">
        <w:trPr>
          <w:cantSplit/>
          <w:jc w:val="center"/>
        </w:trPr>
        <w:tc>
          <w:tcPr>
            <w:tcW w:w="1418" w:type="dxa"/>
          </w:tcPr>
          <w:p w14:paraId="112A02A9" w14:textId="77777777" w:rsidR="00701746" w:rsidRDefault="007919F7">
            <w:pPr>
              <w:pStyle w:val="Table09Row"/>
            </w:pPr>
            <w:r>
              <w:t>1943/014 (7 Geo. VI No. 9)</w:t>
            </w:r>
          </w:p>
        </w:tc>
        <w:tc>
          <w:tcPr>
            <w:tcW w:w="2693" w:type="dxa"/>
          </w:tcPr>
          <w:p w14:paraId="13B4B688" w14:textId="77777777" w:rsidR="00701746" w:rsidRDefault="007919F7">
            <w:pPr>
              <w:pStyle w:val="Table09Row"/>
            </w:pPr>
            <w:r>
              <w:rPr>
                <w:i/>
              </w:rPr>
              <w:t xml:space="preserve">Public Authorities (Retirement of Members) Act </w:t>
            </w:r>
            <w:r>
              <w:rPr>
                <w:i/>
              </w:rPr>
              <w:t>Amendment Act 1943</w:t>
            </w:r>
          </w:p>
        </w:tc>
        <w:tc>
          <w:tcPr>
            <w:tcW w:w="1276" w:type="dxa"/>
          </w:tcPr>
          <w:p w14:paraId="16CB4E89" w14:textId="77777777" w:rsidR="00701746" w:rsidRDefault="007919F7">
            <w:pPr>
              <w:pStyle w:val="Table09Row"/>
            </w:pPr>
            <w:r>
              <w:t>30 Sep 1943</w:t>
            </w:r>
          </w:p>
        </w:tc>
        <w:tc>
          <w:tcPr>
            <w:tcW w:w="3402" w:type="dxa"/>
          </w:tcPr>
          <w:p w14:paraId="10908A0E" w14:textId="77777777" w:rsidR="00701746" w:rsidRDefault="007919F7">
            <w:pPr>
              <w:pStyle w:val="Table09Row"/>
            </w:pPr>
            <w:r>
              <w:t>30 Sep 1943</w:t>
            </w:r>
          </w:p>
        </w:tc>
        <w:tc>
          <w:tcPr>
            <w:tcW w:w="1123" w:type="dxa"/>
          </w:tcPr>
          <w:p w14:paraId="140CFBFA" w14:textId="77777777" w:rsidR="00701746" w:rsidRDefault="007919F7">
            <w:pPr>
              <w:pStyle w:val="Table09Row"/>
            </w:pPr>
            <w:r>
              <w:t>1966/079</w:t>
            </w:r>
          </w:p>
        </w:tc>
      </w:tr>
      <w:tr w:rsidR="00701746" w14:paraId="5096F853" w14:textId="77777777">
        <w:trPr>
          <w:cantSplit/>
          <w:jc w:val="center"/>
        </w:trPr>
        <w:tc>
          <w:tcPr>
            <w:tcW w:w="1418" w:type="dxa"/>
          </w:tcPr>
          <w:p w14:paraId="08C8365E" w14:textId="77777777" w:rsidR="00701746" w:rsidRDefault="007919F7">
            <w:pPr>
              <w:pStyle w:val="Table09Row"/>
            </w:pPr>
            <w:r>
              <w:t>1943/015 (7 Geo. VI No. 10)</w:t>
            </w:r>
          </w:p>
        </w:tc>
        <w:tc>
          <w:tcPr>
            <w:tcW w:w="2693" w:type="dxa"/>
          </w:tcPr>
          <w:p w14:paraId="03DA78B6" w14:textId="77777777" w:rsidR="00701746" w:rsidRDefault="007919F7">
            <w:pPr>
              <w:pStyle w:val="Table09Row"/>
            </w:pPr>
            <w:r>
              <w:rPr>
                <w:i/>
              </w:rPr>
              <w:t>Lotteries (Control) Act Amendment Act 1943</w:t>
            </w:r>
          </w:p>
        </w:tc>
        <w:tc>
          <w:tcPr>
            <w:tcW w:w="1276" w:type="dxa"/>
          </w:tcPr>
          <w:p w14:paraId="6F55994F" w14:textId="77777777" w:rsidR="00701746" w:rsidRDefault="007919F7">
            <w:pPr>
              <w:pStyle w:val="Table09Row"/>
            </w:pPr>
            <w:r>
              <w:t>20 Oct 1943</w:t>
            </w:r>
          </w:p>
        </w:tc>
        <w:tc>
          <w:tcPr>
            <w:tcW w:w="3402" w:type="dxa"/>
          </w:tcPr>
          <w:p w14:paraId="41E75892" w14:textId="77777777" w:rsidR="00701746" w:rsidRDefault="007919F7">
            <w:pPr>
              <w:pStyle w:val="Table09Row"/>
            </w:pPr>
            <w:r>
              <w:t>20 Oct 1943</w:t>
            </w:r>
          </w:p>
        </w:tc>
        <w:tc>
          <w:tcPr>
            <w:tcW w:w="1123" w:type="dxa"/>
          </w:tcPr>
          <w:p w14:paraId="633DB007" w14:textId="77777777" w:rsidR="00701746" w:rsidRDefault="007919F7">
            <w:pPr>
              <w:pStyle w:val="Table09Row"/>
            </w:pPr>
            <w:r>
              <w:t>1954/018 (3 Eliz. II No. 18)</w:t>
            </w:r>
          </w:p>
        </w:tc>
      </w:tr>
      <w:tr w:rsidR="00701746" w14:paraId="4BA607AD" w14:textId="77777777">
        <w:trPr>
          <w:cantSplit/>
          <w:jc w:val="center"/>
        </w:trPr>
        <w:tc>
          <w:tcPr>
            <w:tcW w:w="1418" w:type="dxa"/>
          </w:tcPr>
          <w:p w14:paraId="4AC164B0" w14:textId="77777777" w:rsidR="00701746" w:rsidRDefault="007919F7">
            <w:pPr>
              <w:pStyle w:val="Table09Row"/>
            </w:pPr>
            <w:r>
              <w:t>1943/016 (7 Geo. VI No. 11)</w:t>
            </w:r>
          </w:p>
        </w:tc>
        <w:tc>
          <w:tcPr>
            <w:tcW w:w="2693" w:type="dxa"/>
          </w:tcPr>
          <w:p w14:paraId="78409A49" w14:textId="77777777" w:rsidR="00701746" w:rsidRDefault="007919F7">
            <w:pPr>
              <w:pStyle w:val="Table09Row"/>
            </w:pPr>
            <w:r>
              <w:rPr>
                <w:i/>
              </w:rPr>
              <w:t xml:space="preserve">Town Planning and Development Act </w:t>
            </w:r>
            <w:r>
              <w:rPr>
                <w:i/>
              </w:rPr>
              <w:t>Amendment Act 1943</w:t>
            </w:r>
          </w:p>
        </w:tc>
        <w:tc>
          <w:tcPr>
            <w:tcW w:w="1276" w:type="dxa"/>
          </w:tcPr>
          <w:p w14:paraId="616BE75E" w14:textId="77777777" w:rsidR="00701746" w:rsidRDefault="007919F7">
            <w:pPr>
              <w:pStyle w:val="Table09Row"/>
            </w:pPr>
            <w:r>
              <w:t>20 Oct 1943</w:t>
            </w:r>
          </w:p>
        </w:tc>
        <w:tc>
          <w:tcPr>
            <w:tcW w:w="3402" w:type="dxa"/>
          </w:tcPr>
          <w:p w14:paraId="0397DCF1" w14:textId="77777777" w:rsidR="00701746" w:rsidRDefault="007919F7">
            <w:pPr>
              <w:pStyle w:val="Table09Row"/>
            </w:pPr>
            <w:r>
              <w:t>20 Oct 1943</w:t>
            </w:r>
          </w:p>
        </w:tc>
        <w:tc>
          <w:tcPr>
            <w:tcW w:w="1123" w:type="dxa"/>
          </w:tcPr>
          <w:p w14:paraId="7403AA37" w14:textId="77777777" w:rsidR="00701746" w:rsidRDefault="007919F7">
            <w:pPr>
              <w:pStyle w:val="Table09Row"/>
            </w:pPr>
            <w:r>
              <w:t>2005/038</w:t>
            </w:r>
          </w:p>
        </w:tc>
      </w:tr>
      <w:tr w:rsidR="00701746" w14:paraId="4661F914" w14:textId="77777777">
        <w:trPr>
          <w:cantSplit/>
          <w:jc w:val="center"/>
        </w:trPr>
        <w:tc>
          <w:tcPr>
            <w:tcW w:w="1418" w:type="dxa"/>
          </w:tcPr>
          <w:p w14:paraId="3B814FE4" w14:textId="77777777" w:rsidR="00701746" w:rsidRDefault="007919F7">
            <w:pPr>
              <w:pStyle w:val="Table09Row"/>
            </w:pPr>
            <w:r>
              <w:t>1943/017 (7 Geo. VI No. 12)</w:t>
            </w:r>
          </w:p>
        </w:tc>
        <w:tc>
          <w:tcPr>
            <w:tcW w:w="2693" w:type="dxa"/>
          </w:tcPr>
          <w:p w14:paraId="6AE2A1B6" w14:textId="77777777" w:rsidR="00701746" w:rsidRDefault="007919F7">
            <w:pPr>
              <w:pStyle w:val="Table09Row"/>
            </w:pPr>
            <w:r>
              <w:rPr>
                <w:i/>
              </w:rPr>
              <w:t>Road Closure Act 1943</w:t>
            </w:r>
          </w:p>
        </w:tc>
        <w:tc>
          <w:tcPr>
            <w:tcW w:w="1276" w:type="dxa"/>
          </w:tcPr>
          <w:p w14:paraId="1362B2B0" w14:textId="77777777" w:rsidR="00701746" w:rsidRDefault="007919F7">
            <w:pPr>
              <w:pStyle w:val="Table09Row"/>
            </w:pPr>
            <w:r>
              <w:t>20 Oct 1943</w:t>
            </w:r>
          </w:p>
        </w:tc>
        <w:tc>
          <w:tcPr>
            <w:tcW w:w="3402" w:type="dxa"/>
          </w:tcPr>
          <w:p w14:paraId="4C6DCF3F" w14:textId="77777777" w:rsidR="00701746" w:rsidRDefault="007919F7">
            <w:pPr>
              <w:pStyle w:val="Table09Row"/>
            </w:pPr>
            <w:r>
              <w:t>20 Oct 1943</w:t>
            </w:r>
          </w:p>
        </w:tc>
        <w:tc>
          <w:tcPr>
            <w:tcW w:w="1123" w:type="dxa"/>
          </w:tcPr>
          <w:p w14:paraId="2BB47E67" w14:textId="77777777" w:rsidR="00701746" w:rsidRDefault="007919F7">
            <w:pPr>
              <w:pStyle w:val="Table09Row"/>
            </w:pPr>
            <w:r>
              <w:t>1965/057</w:t>
            </w:r>
          </w:p>
        </w:tc>
      </w:tr>
      <w:tr w:rsidR="00701746" w14:paraId="6D17F7F8" w14:textId="77777777">
        <w:trPr>
          <w:cantSplit/>
          <w:jc w:val="center"/>
        </w:trPr>
        <w:tc>
          <w:tcPr>
            <w:tcW w:w="1418" w:type="dxa"/>
          </w:tcPr>
          <w:p w14:paraId="379D4EEE" w14:textId="77777777" w:rsidR="00701746" w:rsidRDefault="007919F7">
            <w:pPr>
              <w:pStyle w:val="Table09Row"/>
            </w:pPr>
            <w:r>
              <w:t>1943/018 (7 Geo. VI No. 13)</w:t>
            </w:r>
          </w:p>
        </w:tc>
        <w:tc>
          <w:tcPr>
            <w:tcW w:w="2693" w:type="dxa"/>
          </w:tcPr>
          <w:p w14:paraId="28E9D20F" w14:textId="77777777" w:rsidR="00701746" w:rsidRDefault="007919F7">
            <w:pPr>
              <w:pStyle w:val="Table09Row"/>
            </w:pPr>
            <w:r>
              <w:rPr>
                <w:i/>
              </w:rPr>
              <w:t>Municipal Corporations Act Amendment Act 1943</w:t>
            </w:r>
          </w:p>
        </w:tc>
        <w:tc>
          <w:tcPr>
            <w:tcW w:w="1276" w:type="dxa"/>
          </w:tcPr>
          <w:p w14:paraId="2D2C5BDF" w14:textId="77777777" w:rsidR="00701746" w:rsidRDefault="007919F7">
            <w:pPr>
              <w:pStyle w:val="Table09Row"/>
            </w:pPr>
            <w:r>
              <w:t>20 Oct 1943</w:t>
            </w:r>
          </w:p>
        </w:tc>
        <w:tc>
          <w:tcPr>
            <w:tcW w:w="3402" w:type="dxa"/>
          </w:tcPr>
          <w:p w14:paraId="19CD4C5C" w14:textId="77777777" w:rsidR="00701746" w:rsidRDefault="007919F7">
            <w:pPr>
              <w:pStyle w:val="Table09Row"/>
            </w:pPr>
            <w:r>
              <w:t>20 Oct 1943</w:t>
            </w:r>
          </w:p>
        </w:tc>
        <w:tc>
          <w:tcPr>
            <w:tcW w:w="1123" w:type="dxa"/>
          </w:tcPr>
          <w:p w14:paraId="73F730CC" w14:textId="77777777" w:rsidR="00701746" w:rsidRDefault="007919F7">
            <w:pPr>
              <w:pStyle w:val="Table09Row"/>
            </w:pPr>
            <w:r>
              <w:t xml:space="preserve">1960/018 </w:t>
            </w:r>
            <w:r>
              <w:t>(9 Eliz. II No. 18)</w:t>
            </w:r>
          </w:p>
        </w:tc>
      </w:tr>
      <w:tr w:rsidR="00701746" w14:paraId="3E73C705" w14:textId="77777777">
        <w:trPr>
          <w:cantSplit/>
          <w:jc w:val="center"/>
        </w:trPr>
        <w:tc>
          <w:tcPr>
            <w:tcW w:w="1418" w:type="dxa"/>
          </w:tcPr>
          <w:p w14:paraId="4B90DAA8" w14:textId="77777777" w:rsidR="00701746" w:rsidRDefault="007919F7">
            <w:pPr>
              <w:pStyle w:val="Table09Row"/>
            </w:pPr>
            <w:r>
              <w:t>1943/019 (7 Geo. VI No. 14)</w:t>
            </w:r>
          </w:p>
        </w:tc>
        <w:tc>
          <w:tcPr>
            <w:tcW w:w="2693" w:type="dxa"/>
          </w:tcPr>
          <w:p w14:paraId="0F2138B9" w14:textId="77777777" w:rsidR="00701746" w:rsidRDefault="007919F7">
            <w:pPr>
              <w:pStyle w:val="Table09Row"/>
            </w:pPr>
            <w:r>
              <w:rPr>
                <w:i/>
              </w:rPr>
              <w:t>Road Districts Act Amendment Act 1943</w:t>
            </w:r>
          </w:p>
        </w:tc>
        <w:tc>
          <w:tcPr>
            <w:tcW w:w="1276" w:type="dxa"/>
          </w:tcPr>
          <w:p w14:paraId="0889D4F2" w14:textId="77777777" w:rsidR="00701746" w:rsidRDefault="007919F7">
            <w:pPr>
              <w:pStyle w:val="Table09Row"/>
            </w:pPr>
            <w:r>
              <w:t>20 Oct 1943</w:t>
            </w:r>
          </w:p>
        </w:tc>
        <w:tc>
          <w:tcPr>
            <w:tcW w:w="3402" w:type="dxa"/>
          </w:tcPr>
          <w:p w14:paraId="2ABB032F" w14:textId="77777777" w:rsidR="00701746" w:rsidRDefault="007919F7">
            <w:pPr>
              <w:pStyle w:val="Table09Row"/>
            </w:pPr>
            <w:r>
              <w:t>20 Oct 1943</w:t>
            </w:r>
          </w:p>
        </w:tc>
        <w:tc>
          <w:tcPr>
            <w:tcW w:w="1123" w:type="dxa"/>
          </w:tcPr>
          <w:p w14:paraId="6375EF8C" w14:textId="77777777" w:rsidR="00701746" w:rsidRDefault="007919F7">
            <w:pPr>
              <w:pStyle w:val="Table09Row"/>
            </w:pPr>
            <w:r>
              <w:t>1960/084 (9 Eliz. II No. 84)</w:t>
            </w:r>
          </w:p>
        </w:tc>
      </w:tr>
      <w:tr w:rsidR="00701746" w14:paraId="6AD35361" w14:textId="77777777">
        <w:trPr>
          <w:cantSplit/>
          <w:jc w:val="center"/>
        </w:trPr>
        <w:tc>
          <w:tcPr>
            <w:tcW w:w="1418" w:type="dxa"/>
          </w:tcPr>
          <w:p w14:paraId="7AA6D9A3" w14:textId="77777777" w:rsidR="00701746" w:rsidRDefault="007919F7">
            <w:pPr>
              <w:pStyle w:val="Table09Row"/>
            </w:pPr>
            <w:r>
              <w:t>1943/020 (7 Geo. VI No. 15)</w:t>
            </w:r>
          </w:p>
        </w:tc>
        <w:tc>
          <w:tcPr>
            <w:tcW w:w="2693" w:type="dxa"/>
          </w:tcPr>
          <w:p w14:paraId="6DF845B6" w14:textId="77777777" w:rsidR="00701746" w:rsidRDefault="007919F7">
            <w:pPr>
              <w:pStyle w:val="Table09Row"/>
            </w:pPr>
            <w:r>
              <w:rPr>
                <w:i/>
              </w:rPr>
              <w:t>Wood Distillation and Charcoal Iron and Steel Industry Act 1943</w:t>
            </w:r>
          </w:p>
        </w:tc>
        <w:tc>
          <w:tcPr>
            <w:tcW w:w="1276" w:type="dxa"/>
          </w:tcPr>
          <w:p w14:paraId="68974EED" w14:textId="77777777" w:rsidR="00701746" w:rsidRDefault="007919F7">
            <w:pPr>
              <w:pStyle w:val="Table09Row"/>
            </w:pPr>
            <w:r>
              <w:t>25 Oct 1943</w:t>
            </w:r>
          </w:p>
        </w:tc>
        <w:tc>
          <w:tcPr>
            <w:tcW w:w="3402" w:type="dxa"/>
          </w:tcPr>
          <w:p w14:paraId="0FBBC506" w14:textId="77777777" w:rsidR="00701746" w:rsidRDefault="007919F7">
            <w:pPr>
              <w:pStyle w:val="Table09Row"/>
            </w:pPr>
            <w:r>
              <w:t>25 Oct 1943</w:t>
            </w:r>
          </w:p>
        </w:tc>
        <w:tc>
          <w:tcPr>
            <w:tcW w:w="1123" w:type="dxa"/>
          </w:tcPr>
          <w:p w14:paraId="31823260" w14:textId="77777777" w:rsidR="00701746" w:rsidRDefault="007919F7">
            <w:pPr>
              <w:pStyle w:val="Table09Row"/>
            </w:pPr>
            <w:r>
              <w:t>1997/057</w:t>
            </w:r>
          </w:p>
        </w:tc>
      </w:tr>
      <w:tr w:rsidR="00701746" w14:paraId="0418F824" w14:textId="77777777">
        <w:trPr>
          <w:cantSplit/>
          <w:jc w:val="center"/>
        </w:trPr>
        <w:tc>
          <w:tcPr>
            <w:tcW w:w="1418" w:type="dxa"/>
          </w:tcPr>
          <w:p w14:paraId="4832AD85" w14:textId="77777777" w:rsidR="00701746" w:rsidRDefault="007919F7">
            <w:pPr>
              <w:pStyle w:val="Table09Row"/>
            </w:pPr>
            <w:r>
              <w:t>1943/021 (7 Geo. VI No. 16)</w:t>
            </w:r>
          </w:p>
        </w:tc>
        <w:tc>
          <w:tcPr>
            <w:tcW w:w="2693" w:type="dxa"/>
          </w:tcPr>
          <w:p w14:paraId="5B3795C4" w14:textId="77777777" w:rsidR="00701746" w:rsidRDefault="007919F7">
            <w:pPr>
              <w:pStyle w:val="Table09Row"/>
            </w:pPr>
            <w:r>
              <w:rPr>
                <w:i/>
              </w:rPr>
              <w:t>Workers’ Homes Act Amendment Act 1943</w:t>
            </w:r>
          </w:p>
        </w:tc>
        <w:tc>
          <w:tcPr>
            <w:tcW w:w="1276" w:type="dxa"/>
          </w:tcPr>
          <w:p w14:paraId="7E7960DB" w14:textId="77777777" w:rsidR="00701746" w:rsidRDefault="007919F7">
            <w:pPr>
              <w:pStyle w:val="Table09Row"/>
            </w:pPr>
            <w:r>
              <w:t>25 Oct 1943</w:t>
            </w:r>
          </w:p>
        </w:tc>
        <w:tc>
          <w:tcPr>
            <w:tcW w:w="3402" w:type="dxa"/>
          </w:tcPr>
          <w:p w14:paraId="1185BDE7" w14:textId="77777777" w:rsidR="00701746" w:rsidRDefault="007919F7">
            <w:pPr>
              <w:pStyle w:val="Table09Row"/>
            </w:pPr>
            <w:r>
              <w:t>25 Oct 1943</w:t>
            </w:r>
          </w:p>
        </w:tc>
        <w:tc>
          <w:tcPr>
            <w:tcW w:w="1123" w:type="dxa"/>
          </w:tcPr>
          <w:p w14:paraId="52D302A3" w14:textId="77777777" w:rsidR="00701746" w:rsidRDefault="007919F7">
            <w:pPr>
              <w:pStyle w:val="Table09Row"/>
            </w:pPr>
            <w:r>
              <w:t>1946/051 (10 &amp; 11 Geo. VI No. 51)</w:t>
            </w:r>
          </w:p>
        </w:tc>
      </w:tr>
      <w:tr w:rsidR="00701746" w14:paraId="60C0304E" w14:textId="77777777">
        <w:trPr>
          <w:cantSplit/>
          <w:jc w:val="center"/>
        </w:trPr>
        <w:tc>
          <w:tcPr>
            <w:tcW w:w="1418" w:type="dxa"/>
          </w:tcPr>
          <w:p w14:paraId="4CF43726" w14:textId="77777777" w:rsidR="00701746" w:rsidRDefault="007919F7">
            <w:pPr>
              <w:pStyle w:val="Table09Row"/>
            </w:pPr>
            <w:r>
              <w:t>1943/022 (7 Geo. VI No. 17)</w:t>
            </w:r>
          </w:p>
        </w:tc>
        <w:tc>
          <w:tcPr>
            <w:tcW w:w="2693" w:type="dxa"/>
          </w:tcPr>
          <w:p w14:paraId="4FF47DE0" w14:textId="77777777" w:rsidR="00701746" w:rsidRDefault="007919F7">
            <w:pPr>
              <w:pStyle w:val="Table09Row"/>
            </w:pPr>
            <w:r>
              <w:rPr>
                <w:i/>
              </w:rPr>
              <w:t>Bulk Handling Act Amendment Act 1943</w:t>
            </w:r>
          </w:p>
        </w:tc>
        <w:tc>
          <w:tcPr>
            <w:tcW w:w="1276" w:type="dxa"/>
          </w:tcPr>
          <w:p w14:paraId="718DE8BE" w14:textId="77777777" w:rsidR="00701746" w:rsidRDefault="007919F7">
            <w:pPr>
              <w:pStyle w:val="Table09Row"/>
            </w:pPr>
            <w:r>
              <w:t>25 Oct 1943</w:t>
            </w:r>
          </w:p>
        </w:tc>
        <w:tc>
          <w:tcPr>
            <w:tcW w:w="3402" w:type="dxa"/>
          </w:tcPr>
          <w:p w14:paraId="6C26B037" w14:textId="77777777" w:rsidR="00701746" w:rsidRDefault="007919F7">
            <w:pPr>
              <w:pStyle w:val="Table09Row"/>
            </w:pPr>
            <w:r>
              <w:t>25 Oct 1943</w:t>
            </w:r>
          </w:p>
        </w:tc>
        <w:tc>
          <w:tcPr>
            <w:tcW w:w="1123" w:type="dxa"/>
          </w:tcPr>
          <w:p w14:paraId="23431D1A" w14:textId="77777777" w:rsidR="00701746" w:rsidRDefault="007919F7">
            <w:pPr>
              <w:pStyle w:val="Table09Row"/>
            </w:pPr>
            <w:r>
              <w:t>1967/015</w:t>
            </w:r>
          </w:p>
        </w:tc>
      </w:tr>
      <w:tr w:rsidR="00701746" w14:paraId="395235F3" w14:textId="77777777">
        <w:trPr>
          <w:cantSplit/>
          <w:jc w:val="center"/>
        </w:trPr>
        <w:tc>
          <w:tcPr>
            <w:tcW w:w="1418" w:type="dxa"/>
          </w:tcPr>
          <w:p w14:paraId="480A1393" w14:textId="77777777" w:rsidR="00701746" w:rsidRDefault="007919F7">
            <w:pPr>
              <w:pStyle w:val="Table09Row"/>
            </w:pPr>
            <w:r>
              <w:t xml:space="preserve">1943/023 (7 Geo. VI </w:t>
            </w:r>
            <w:r>
              <w:t>No. 18)</w:t>
            </w:r>
          </w:p>
        </w:tc>
        <w:tc>
          <w:tcPr>
            <w:tcW w:w="2693" w:type="dxa"/>
          </w:tcPr>
          <w:p w14:paraId="459DD62E" w14:textId="77777777" w:rsidR="00701746" w:rsidRDefault="007919F7">
            <w:pPr>
              <w:pStyle w:val="Table09Row"/>
            </w:pPr>
            <w:r>
              <w:rPr>
                <w:i/>
              </w:rPr>
              <w:t>Albany Cemeteries Act 1943</w:t>
            </w:r>
          </w:p>
        </w:tc>
        <w:tc>
          <w:tcPr>
            <w:tcW w:w="1276" w:type="dxa"/>
          </w:tcPr>
          <w:p w14:paraId="532E6C24" w14:textId="77777777" w:rsidR="00701746" w:rsidRDefault="007919F7">
            <w:pPr>
              <w:pStyle w:val="Table09Row"/>
            </w:pPr>
            <w:r>
              <w:t>25 Oct 1943</w:t>
            </w:r>
          </w:p>
        </w:tc>
        <w:tc>
          <w:tcPr>
            <w:tcW w:w="3402" w:type="dxa"/>
          </w:tcPr>
          <w:p w14:paraId="36F77B38" w14:textId="77777777" w:rsidR="00701746" w:rsidRDefault="007919F7">
            <w:pPr>
              <w:pStyle w:val="Table09Row"/>
            </w:pPr>
            <w:r>
              <w:t>25 Oct 1943</w:t>
            </w:r>
          </w:p>
        </w:tc>
        <w:tc>
          <w:tcPr>
            <w:tcW w:w="1123" w:type="dxa"/>
          </w:tcPr>
          <w:p w14:paraId="4F3EDA86" w14:textId="77777777" w:rsidR="00701746" w:rsidRDefault="007919F7">
            <w:pPr>
              <w:pStyle w:val="Table09Row"/>
            </w:pPr>
            <w:r>
              <w:t>2014/032</w:t>
            </w:r>
          </w:p>
        </w:tc>
      </w:tr>
      <w:tr w:rsidR="00701746" w14:paraId="618BF168" w14:textId="77777777">
        <w:trPr>
          <w:cantSplit/>
          <w:jc w:val="center"/>
        </w:trPr>
        <w:tc>
          <w:tcPr>
            <w:tcW w:w="1418" w:type="dxa"/>
          </w:tcPr>
          <w:p w14:paraId="21EC7B01" w14:textId="77777777" w:rsidR="00701746" w:rsidRDefault="007919F7">
            <w:pPr>
              <w:pStyle w:val="Table09Row"/>
            </w:pPr>
            <w:r>
              <w:t>1943/024 (7 Geo. VI No. 19)</w:t>
            </w:r>
          </w:p>
        </w:tc>
        <w:tc>
          <w:tcPr>
            <w:tcW w:w="2693" w:type="dxa"/>
          </w:tcPr>
          <w:p w14:paraId="08379308" w14:textId="77777777" w:rsidR="00701746" w:rsidRDefault="007919F7">
            <w:pPr>
              <w:pStyle w:val="Table09Row"/>
            </w:pPr>
            <w:r>
              <w:rPr>
                <w:i/>
              </w:rPr>
              <w:t>Mortgagees’ Rights Restriction Act Continuance Act 1943</w:t>
            </w:r>
          </w:p>
        </w:tc>
        <w:tc>
          <w:tcPr>
            <w:tcW w:w="1276" w:type="dxa"/>
          </w:tcPr>
          <w:p w14:paraId="57106030" w14:textId="77777777" w:rsidR="00701746" w:rsidRDefault="007919F7">
            <w:pPr>
              <w:pStyle w:val="Table09Row"/>
            </w:pPr>
            <w:r>
              <w:t>25 Oct 1943</w:t>
            </w:r>
          </w:p>
        </w:tc>
        <w:tc>
          <w:tcPr>
            <w:tcW w:w="3402" w:type="dxa"/>
          </w:tcPr>
          <w:p w14:paraId="2A46F9D0" w14:textId="77777777" w:rsidR="00701746" w:rsidRDefault="007919F7">
            <w:pPr>
              <w:pStyle w:val="Table09Row"/>
            </w:pPr>
            <w:r>
              <w:t>25 Oct 1943</w:t>
            </w:r>
          </w:p>
        </w:tc>
        <w:tc>
          <w:tcPr>
            <w:tcW w:w="1123" w:type="dxa"/>
          </w:tcPr>
          <w:p w14:paraId="7FEA7B5F" w14:textId="77777777" w:rsidR="00701746" w:rsidRDefault="007919F7">
            <w:pPr>
              <w:pStyle w:val="Table09Row"/>
            </w:pPr>
            <w:r>
              <w:t>1965/057</w:t>
            </w:r>
          </w:p>
        </w:tc>
      </w:tr>
      <w:tr w:rsidR="00701746" w14:paraId="7EA40BC2" w14:textId="77777777">
        <w:trPr>
          <w:cantSplit/>
          <w:jc w:val="center"/>
        </w:trPr>
        <w:tc>
          <w:tcPr>
            <w:tcW w:w="1418" w:type="dxa"/>
          </w:tcPr>
          <w:p w14:paraId="50B91366" w14:textId="77777777" w:rsidR="00701746" w:rsidRDefault="007919F7">
            <w:pPr>
              <w:pStyle w:val="Table09Row"/>
            </w:pPr>
            <w:r>
              <w:t>1943/025 (7 Geo. VI No. 20)</w:t>
            </w:r>
          </w:p>
        </w:tc>
        <w:tc>
          <w:tcPr>
            <w:tcW w:w="2693" w:type="dxa"/>
          </w:tcPr>
          <w:p w14:paraId="672A0A1E" w14:textId="77777777" w:rsidR="00701746" w:rsidRDefault="007919F7">
            <w:pPr>
              <w:pStyle w:val="Table09Row"/>
            </w:pPr>
            <w:r>
              <w:rPr>
                <w:i/>
              </w:rPr>
              <w:t xml:space="preserve">Mine Workers’ Relief Act </w:t>
            </w:r>
            <w:r>
              <w:rPr>
                <w:i/>
              </w:rPr>
              <w:t>Amendment Act 1943</w:t>
            </w:r>
          </w:p>
        </w:tc>
        <w:tc>
          <w:tcPr>
            <w:tcW w:w="1276" w:type="dxa"/>
          </w:tcPr>
          <w:p w14:paraId="52D30779" w14:textId="77777777" w:rsidR="00701746" w:rsidRDefault="007919F7">
            <w:pPr>
              <w:pStyle w:val="Table09Row"/>
            </w:pPr>
            <w:r>
              <w:t>25 Oct 1943</w:t>
            </w:r>
          </w:p>
        </w:tc>
        <w:tc>
          <w:tcPr>
            <w:tcW w:w="3402" w:type="dxa"/>
          </w:tcPr>
          <w:p w14:paraId="04D2A05A" w14:textId="77777777" w:rsidR="00701746" w:rsidRDefault="007919F7">
            <w:pPr>
              <w:pStyle w:val="Table09Row"/>
            </w:pPr>
            <w:r>
              <w:t>25 Oct 1943</w:t>
            </w:r>
          </w:p>
        </w:tc>
        <w:tc>
          <w:tcPr>
            <w:tcW w:w="1123" w:type="dxa"/>
          </w:tcPr>
          <w:p w14:paraId="1F5E45AF" w14:textId="77777777" w:rsidR="00701746" w:rsidRDefault="00701746">
            <w:pPr>
              <w:pStyle w:val="Table09Row"/>
            </w:pPr>
          </w:p>
        </w:tc>
      </w:tr>
      <w:tr w:rsidR="00701746" w14:paraId="150B553F" w14:textId="77777777">
        <w:trPr>
          <w:cantSplit/>
          <w:jc w:val="center"/>
        </w:trPr>
        <w:tc>
          <w:tcPr>
            <w:tcW w:w="1418" w:type="dxa"/>
          </w:tcPr>
          <w:p w14:paraId="766412BA" w14:textId="77777777" w:rsidR="00701746" w:rsidRDefault="007919F7">
            <w:pPr>
              <w:pStyle w:val="Table09Row"/>
            </w:pPr>
            <w:r>
              <w:t>1943/026 (7 Geo. VI No. 21)</w:t>
            </w:r>
          </w:p>
        </w:tc>
        <w:tc>
          <w:tcPr>
            <w:tcW w:w="2693" w:type="dxa"/>
          </w:tcPr>
          <w:p w14:paraId="782F5025" w14:textId="77777777" w:rsidR="00701746" w:rsidRDefault="007919F7">
            <w:pPr>
              <w:pStyle w:val="Table09Row"/>
            </w:pPr>
            <w:r>
              <w:rPr>
                <w:i/>
              </w:rPr>
              <w:t>Fremantle Municipal Tramways and Electric Lighting Act Amendment Act 1943</w:t>
            </w:r>
          </w:p>
        </w:tc>
        <w:tc>
          <w:tcPr>
            <w:tcW w:w="1276" w:type="dxa"/>
          </w:tcPr>
          <w:p w14:paraId="4A228EE8" w14:textId="77777777" w:rsidR="00701746" w:rsidRDefault="007919F7">
            <w:pPr>
              <w:pStyle w:val="Table09Row"/>
            </w:pPr>
            <w:r>
              <w:t>25 Oct 1943</w:t>
            </w:r>
          </w:p>
        </w:tc>
        <w:tc>
          <w:tcPr>
            <w:tcW w:w="3402" w:type="dxa"/>
          </w:tcPr>
          <w:p w14:paraId="2AD130AD" w14:textId="77777777" w:rsidR="00701746" w:rsidRDefault="007919F7">
            <w:pPr>
              <w:pStyle w:val="Table09Row"/>
            </w:pPr>
            <w:r>
              <w:t>25 Oct 1943</w:t>
            </w:r>
          </w:p>
        </w:tc>
        <w:tc>
          <w:tcPr>
            <w:tcW w:w="1123" w:type="dxa"/>
          </w:tcPr>
          <w:p w14:paraId="364520E2" w14:textId="77777777" w:rsidR="00701746" w:rsidRDefault="007919F7">
            <w:pPr>
              <w:pStyle w:val="Table09Row"/>
            </w:pPr>
            <w:r>
              <w:t>1961/078 (10 Eliz. II No. 78)</w:t>
            </w:r>
          </w:p>
        </w:tc>
      </w:tr>
      <w:tr w:rsidR="00701746" w14:paraId="61F8B97F" w14:textId="77777777">
        <w:trPr>
          <w:cantSplit/>
          <w:jc w:val="center"/>
        </w:trPr>
        <w:tc>
          <w:tcPr>
            <w:tcW w:w="1418" w:type="dxa"/>
          </w:tcPr>
          <w:p w14:paraId="6ED20EE0" w14:textId="77777777" w:rsidR="00701746" w:rsidRDefault="007919F7">
            <w:pPr>
              <w:pStyle w:val="Table09Row"/>
            </w:pPr>
            <w:r>
              <w:t>1943/027 (7 Geo. VI No. 22)</w:t>
            </w:r>
          </w:p>
        </w:tc>
        <w:tc>
          <w:tcPr>
            <w:tcW w:w="2693" w:type="dxa"/>
          </w:tcPr>
          <w:p w14:paraId="0B91A209" w14:textId="77777777" w:rsidR="00701746" w:rsidRDefault="007919F7">
            <w:pPr>
              <w:pStyle w:val="Table09Row"/>
            </w:pPr>
            <w:r>
              <w:rPr>
                <w:i/>
              </w:rPr>
              <w:t>Coal Mine Workers (Pensions) Act 1943</w:t>
            </w:r>
          </w:p>
        </w:tc>
        <w:tc>
          <w:tcPr>
            <w:tcW w:w="1276" w:type="dxa"/>
          </w:tcPr>
          <w:p w14:paraId="6D01F415" w14:textId="77777777" w:rsidR="00701746" w:rsidRDefault="007919F7">
            <w:pPr>
              <w:pStyle w:val="Table09Row"/>
            </w:pPr>
            <w:r>
              <w:t>19 Nov 1943</w:t>
            </w:r>
          </w:p>
        </w:tc>
        <w:tc>
          <w:tcPr>
            <w:tcW w:w="3402" w:type="dxa"/>
          </w:tcPr>
          <w:p w14:paraId="7EFDA809" w14:textId="77777777" w:rsidR="00701746" w:rsidRDefault="007919F7">
            <w:pPr>
              <w:pStyle w:val="Table09Row"/>
            </w:pPr>
            <w:r>
              <w:t>19 Nov 1943</w:t>
            </w:r>
          </w:p>
        </w:tc>
        <w:tc>
          <w:tcPr>
            <w:tcW w:w="1123" w:type="dxa"/>
          </w:tcPr>
          <w:p w14:paraId="64245C60" w14:textId="77777777" w:rsidR="00701746" w:rsidRDefault="007919F7">
            <w:pPr>
              <w:pStyle w:val="Table09Row"/>
            </w:pPr>
            <w:r>
              <w:t>1989/028</w:t>
            </w:r>
          </w:p>
        </w:tc>
      </w:tr>
      <w:tr w:rsidR="00701746" w14:paraId="736B54B6" w14:textId="77777777">
        <w:trPr>
          <w:cantSplit/>
          <w:jc w:val="center"/>
        </w:trPr>
        <w:tc>
          <w:tcPr>
            <w:tcW w:w="1418" w:type="dxa"/>
          </w:tcPr>
          <w:p w14:paraId="1DF12930" w14:textId="77777777" w:rsidR="00701746" w:rsidRDefault="007919F7">
            <w:pPr>
              <w:pStyle w:val="Table09Row"/>
            </w:pPr>
            <w:r>
              <w:t>1943/028 (7 Geo. VI No. 23)</w:t>
            </w:r>
          </w:p>
        </w:tc>
        <w:tc>
          <w:tcPr>
            <w:tcW w:w="2693" w:type="dxa"/>
          </w:tcPr>
          <w:p w14:paraId="47C5C711" w14:textId="77777777" w:rsidR="00701746" w:rsidRDefault="007919F7">
            <w:pPr>
              <w:pStyle w:val="Table09Row"/>
            </w:pPr>
            <w:r>
              <w:rPr>
                <w:i/>
              </w:rPr>
              <w:t>Electoral (War Time) Act 1943</w:t>
            </w:r>
          </w:p>
        </w:tc>
        <w:tc>
          <w:tcPr>
            <w:tcW w:w="1276" w:type="dxa"/>
          </w:tcPr>
          <w:p w14:paraId="0972AC99" w14:textId="77777777" w:rsidR="00701746" w:rsidRDefault="007919F7">
            <w:pPr>
              <w:pStyle w:val="Table09Row"/>
            </w:pPr>
            <w:r>
              <w:t>25 Oct 1943</w:t>
            </w:r>
          </w:p>
        </w:tc>
        <w:tc>
          <w:tcPr>
            <w:tcW w:w="3402" w:type="dxa"/>
          </w:tcPr>
          <w:p w14:paraId="0F541FC2" w14:textId="77777777" w:rsidR="00701746" w:rsidRDefault="007919F7">
            <w:pPr>
              <w:pStyle w:val="Table09Row"/>
            </w:pPr>
            <w:r>
              <w:t>25 Oct 1943</w:t>
            </w:r>
          </w:p>
        </w:tc>
        <w:tc>
          <w:tcPr>
            <w:tcW w:w="1123" w:type="dxa"/>
          </w:tcPr>
          <w:p w14:paraId="29531578" w14:textId="77777777" w:rsidR="00701746" w:rsidRDefault="007919F7">
            <w:pPr>
              <w:pStyle w:val="Table09Row"/>
            </w:pPr>
            <w:r>
              <w:t>Exp. 31/12/1947</w:t>
            </w:r>
          </w:p>
        </w:tc>
      </w:tr>
      <w:tr w:rsidR="00701746" w14:paraId="544FBDAC" w14:textId="77777777">
        <w:trPr>
          <w:cantSplit/>
          <w:jc w:val="center"/>
        </w:trPr>
        <w:tc>
          <w:tcPr>
            <w:tcW w:w="1418" w:type="dxa"/>
          </w:tcPr>
          <w:p w14:paraId="779DCC31" w14:textId="77777777" w:rsidR="00701746" w:rsidRDefault="007919F7">
            <w:pPr>
              <w:pStyle w:val="Table09Row"/>
            </w:pPr>
            <w:r>
              <w:t>1943/029 (7 Geo. VI No. 24)</w:t>
            </w:r>
          </w:p>
        </w:tc>
        <w:tc>
          <w:tcPr>
            <w:tcW w:w="2693" w:type="dxa"/>
          </w:tcPr>
          <w:p w14:paraId="7BAF5A39" w14:textId="77777777" w:rsidR="00701746" w:rsidRDefault="007919F7">
            <w:pPr>
              <w:pStyle w:val="Table09Row"/>
            </w:pPr>
            <w:r>
              <w:rPr>
                <w:i/>
              </w:rPr>
              <w:t>State Government Insurance Office Act Amendment Act 1943</w:t>
            </w:r>
          </w:p>
        </w:tc>
        <w:tc>
          <w:tcPr>
            <w:tcW w:w="1276" w:type="dxa"/>
          </w:tcPr>
          <w:p w14:paraId="1125489A" w14:textId="77777777" w:rsidR="00701746" w:rsidRDefault="007919F7">
            <w:pPr>
              <w:pStyle w:val="Table09Row"/>
            </w:pPr>
            <w:r>
              <w:t>12 Nov 1943</w:t>
            </w:r>
          </w:p>
        </w:tc>
        <w:tc>
          <w:tcPr>
            <w:tcW w:w="3402" w:type="dxa"/>
          </w:tcPr>
          <w:p w14:paraId="5E5EF437" w14:textId="77777777" w:rsidR="00701746" w:rsidRDefault="007919F7">
            <w:pPr>
              <w:pStyle w:val="Table09Row"/>
            </w:pPr>
            <w:r>
              <w:t>12 Nov 1943</w:t>
            </w:r>
          </w:p>
        </w:tc>
        <w:tc>
          <w:tcPr>
            <w:tcW w:w="1123" w:type="dxa"/>
          </w:tcPr>
          <w:p w14:paraId="7BCBCBA0" w14:textId="77777777" w:rsidR="00701746" w:rsidRDefault="007919F7">
            <w:pPr>
              <w:pStyle w:val="Table09Row"/>
            </w:pPr>
            <w:r>
              <w:t>1986/051</w:t>
            </w:r>
          </w:p>
        </w:tc>
      </w:tr>
      <w:tr w:rsidR="00701746" w14:paraId="11EE2D51" w14:textId="77777777">
        <w:trPr>
          <w:cantSplit/>
          <w:jc w:val="center"/>
        </w:trPr>
        <w:tc>
          <w:tcPr>
            <w:tcW w:w="1418" w:type="dxa"/>
          </w:tcPr>
          <w:p w14:paraId="122C55C4" w14:textId="77777777" w:rsidR="00701746" w:rsidRDefault="007919F7">
            <w:pPr>
              <w:pStyle w:val="Table09Row"/>
            </w:pPr>
            <w:r>
              <w:t>1943/030 (7 Geo. VI No. 25)</w:t>
            </w:r>
          </w:p>
        </w:tc>
        <w:tc>
          <w:tcPr>
            <w:tcW w:w="2693" w:type="dxa"/>
          </w:tcPr>
          <w:p w14:paraId="49E2F15B" w14:textId="77777777" w:rsidR="00701746" w:rsidRDefault="007919F7">
            <w:pPr>
              <w:pStyle w:val="Table09Row"/>
            </w:pPr>
            <w:r>
              <w:rPr>
                <w:i/>
              </w:rPr>
              <w:t>Education Act Amendment Act 1943</w:t>
            </w:r>
          </w:p>
        </w:tc>
        <w:tc>
          <w:tcPr>
            <w:tcW w:w="1276" w:type="dxa"/>
          </w:tcPr>
          <w:p w14:paraId="22520FE5" w14:textId="77777777" w:rsidR="00701746" w:rsidRDefault="007919F7">
            <w:pPr>
              <w:pStyle w:val="Table09Row"/>
            </w:pPr>
            <w:r>
              <w:t>12 Nov 1943</w:t>
            </w:r>
          </w:p>
        </w:tc>
        <w:tc>
          <w:tcPr>
            <w:tcW w:w="3402" w:type="dxa"/>
          </w:tcPr>
          <w:p w14:paraId="413883E1" w14:textId="77777777" w:rsidR="00701746" w:rsidRDefault="007919F7">
            <w:pPr>
              <w:pStyle w:val="Table09Row"/>
            </w:pPr>
            <w:r>
              <w:t>12 Nov 1943</w:t>
            </w:r>
          </w:p>
        </w:tc>
        <w:tc>
          <w:tcPr>
            <w:tcW w:w="1123" w:type="dxa"/>
          </w:tcPr>
          <w:p w14:paraId="302837B7" w14:textId="77777777" w:rsidR="00701746" w:rsidRDefault="007919F7">
            <w:pPr>
              <w:pStyle w:val="Table09Row"/>
            </w:pPr>
            <w:r>
              <w:t>1999/036</w:t>
            </w:r>
          </w:p>
        </w:tc>
      </w:tr>
      <w:tr w:rsidR="00701746" w14:paraId="70B8406B" w14:textId="77777777">
        <w:trPr>
          <w:cantSplit/>
          <w:jc w:val="center"/>
        </w:trPr>
        <w:tc>
          <w:tcPr>
            <w:tcW w:w="1418" w:type="dxa"/>
          </w:tcPr>
          <w:p w14:paraId="794D3AFD" w14:textId="77777777" w:rsidR="00701746" w:rsidRDefault="007919F7">
            <w:pPr>
              <w:pStyle w:val="Table09Row"/>
            </w:pPr>
            <w:r>
              <w:t>1943/031 (7 Geo. VI No. 26)</w:t>
            </w:r>
          </w:p>
        </w:tc>
        <w:tc>
          <w:tcPr>
            <w:tcW w:w="2693" w:type="dxa"/>
          </w:tcPr>
          <w:p w14:paraId="22DCEF74" w14:textId="77777777" w:rsidR="00701746" w:rsidRDefault="007919F7">
            <w:pPr>
              <w:pStyle w:val="Table09Row"/>
            </w:pPr>
            <w:r>
              <w:rPr>
                <w:i/>
              </w:rPr>
              <w:t>Appropriation Act 1943‑44</w:t>
            </w:r>
          </w:p>
        </w:tc>
        <w:tc>
          <w:tcPr>
            <w:tcW w:w="1276" w:type="dxa"/>
          </w:tcPr>
          <w:p w14:paraId="10DAEC37" w14:textId="77777777" w:rsidR="00701746" w:rsidRDefault="007919F7">
            <w:pPr>
              <w:pStyle w:val="Table09Row"/>
            </w:pPr>
            <w:r>
              <w:t>12 Nov 1943</w:t>
            </w:r>
          </w:p>
        </w:tc>
        <w:tc>
          <w:tcPr>
            <w:tcW w:w="3402" w:type="dxa"/>
          </w:tcPr>
          <w:p w14:paraId="39A4C0DD" w14:textId="77777777" w:rsidR="00701746" w:rsidRDefault="007919F7">
            <w:pPr>
              <w:pStyle w:val="Table09Row"/>
            </w:pPr>
            <w:r>
              <w:t>12 Nov 1943</w:t>
            </w:r>
          </w:p>
        </w:tc>
        <w:tc>
          <w:tcPr>
            <w:tcW w:w="1123" w:type="dxa"/>
          </w:tcPr>
          <w:p w14:paraId="0087B1AF" w14:textId="77777777" w:rsidR="00701746" w:rsidRDefault="007919F7">
            <w:pPr>
              <w:pStyle w:val="Table09Row"/>
            </w:pPr>
            <w:r>
              <w:t>1965/057</w:t>
            </w:r>
          </w:p>
        </w:tc>
      </w:tr>
      <w:tr w:rsidR="00701746" w14:paraId="430276D7" w14:textId="77777777">
        <w:trPr>
          <w:cantSplit/>
          <w:jc w:val="center"/>
        </w:trPr>
        <w:tc>
          <w:tcPr>
            <w:tcW w:w="1418" w:type="dxa"/>
          </w:tcPr>
          <w:p w14:paraId="678C2B67" w14:textId="77777777" w:rsidR="00701746" w:rsidRDefault="007919F7">
            <w:pPr>
              <w:pStyle w:val="Table09Row"/>
            </w:pPr>
            <w:r>
              <w:t>1943/032 (7 Geo. VI No. 27)</w:t>
            </w:r>
          </w:p>
        </w:tc>
        <w:tc>
          <w:tcPr>
            <w:tcW w:w="2693" w:type="dxa"/>
          </w:tcPr>
          <w:p w14:paraId="0769EE68" w14:textId="77777777" w:rsidR="00701746" w:rsidRDefault="007919F7">
            <w:pPr>
              <w:pStyle w:val="Table09Row"/>
            </w:pPr>
            <w:r>
              <w:rPr>
                <w:i/>
              </w:rPr>
              <w:t xml:space="preserve">Motor Vehicle </w:t>
            </w:r>
            <w:r>
              <w:rPr>
                <w:i/>
              </w:rPr>
              <w:t>(Third Party Insurance) Act 1943</w:t>
            </w:r>
          </w:p>
        </w:tc>
        <w:tc>
          <w:tcPr>
            <w:tcW w:w="1276" w:type="dxa"/>
          </w:tcPr>
          <w:p w14:paraId="05EBB30C" w14:textId="77777777" w:rsidR="00701746" w:rsidRDefault="007919F7">
            <w:pPr>
              <w:pStyle w:val="Table09Row"/>
            </w:pPr>
            <w:r>
              <w:t>12 Nov 1943</w:t>
            </w:r>
          </w:p>
        </w:tc>
        <w:tc>
          <w:tcPr>
            <w:tcW w:w="3402" w:type="dxa"/>
          </w:tcPr>
          <w:p w14:paraId="3E408DBB" w14:textId="77777777" w:rsidR="00701746" w:rsidRDefault="007919F7">
            <w:pPr>
              <w:pStyle w:val="Table09Row"/>
            </w:pPr>
            <w:r>
              <w:t xml:space="preserve">1 Jul 1944 (see s. 1 and </w:t>
            </w:r>
            <w:r>
              <w:rPr>
                <w:i/>
              </w:rPr>
              <w:t>Gazette</w:t>
            </w:r>
            <w:r>
              <w:t xml:space="preserve"> 12 May 1944 p. 375)</w:t>
            </w:r>
          </w:p>
        </w:tc>
        <w:tc>
          <w:tcPr>
            <w:tcW w:w="1123" w:type="dxa"/>
          </w:tcPr>
          <w:p w14:paraId="4D8A0584" w14:textId="77777777" w:rsidR="00701746" w:rsidRDefault="00701746">
            <w:pPr>
              <w:pStyle w:val="Table09Row"/>
            </w:pPr>
          </w:p>
        </w:tc>
      </w:tr>
      <w:tr w:rsidR="00701746" w14:paraId="122CB66A" w14:textId="77777777">
        <w:trPr>
          <w:cantSplit/>
          <w:jc w:val="center"/>
        </w:trPr>
        <w:tc>
          <w:tcPr>
            <w:tcW w:w="1418" w:type="dxa"/>
          </w:tcPr>
          <w:p w14:paraId="5095E06F" w14:textId="77777777" w:rsidR="00701746" w:rsidRDefault="007919F7">
            <w:pPr>
              <w:pStyle w:val="Table09Row"/>
            </w:pPr>
            <w:r>
              <w:t>1943/033 (7 Geo. VI No. 28)</w:t>
            </w:r>
          </w:p>
        </w:tc>
        <w:tc>
          <w:tcPr>
            <w:tcW w:w="2693" w:type="dxa"/>
          </w:tcPr>
          <w:p w14:paraId="20CFE35C" w14:textId="77777777" w:rsidR="00701746" w:rsidRDefault="007919F7">
            <w:pPr>
              <w:pStyle w:val="Table09Row"/>
            </w:pPr>
            <w:r>
              <w:rPr>
                <w:i/>
              </w:rPr>
              <w:t>Loan Act 1943</w:t>
            </w:r>
          </w:p>
        </w:tc>
        <w:tc>
          <w:tcPr>
            <w:tcW w:w="1276" w:type="dxa"/>
          </w:tcPr>
          <w:p w14:paraId="6251FC83" w14:textId="77777777" w:rsidR="00701746" w:rsidRDefault="007919F7">
            <w:pPr>
              <w:pStyle w:val="Table09Row"/>
            </w:pPr>
            <w:r>
              <w:t>12 Nov 1943</w:t>
            </w:r>
          </w:p>
        </w:tc>
        <w:tc>
          <w:tcPr>
            <w:tcW w:w="3402" w:type="dxa"/>
          </w:tcPr>
          <w:p w14:paraId="7E51215A" w14:textId="77777777" w:rsidR="00701746" w:rsidRDefault="007919F7">
            <w:pPr>
              <w:pStyle w:val="Table09Row"/>
            </w:pPr>
            <w:r>
              <w:t>12 Nov 1943</w:t>
            </w:r>
          </w:p>
        </w:tc>
        <w:tc>
          <w:tcPr>
            <w:tcW w:w="1123" w:type="dxa"/>
          </w:tcPr>
          <w:p w14:paraId="09796BE4" w14:textId="77777777" w:rsidR="00701746" w:rsidRDefault="007919F7">
            <w:pPr>
              <w:pStyle w:val="Table09Row"/>
            </w:pPr>
            <w:r>
              <w:t>1965/057</w:t>
            </w:r>
          </w:p>
        </w:tc>
      </w:tr>
      <w:tr w:rsidR="00701746" w14:paraId="1211D6A8" w14:textId="77777777">
        <w:trPr>
          <w:cantSplit/>
          <w:jc w:val="center"/>
        </w:trPr>
        <w:tc>
          <w:tcPr>
            <w:tcW w:w="1418" w:type="dxa"/>
          </w:tcPr>
          <w:p w14:paraId="585EB6E8" w14:textId="77777777" w:rsidR="00701746" w:rsidRDefault="007919F7">
            <w:pPr>
              <w:pStyle w:val="Table09Row"/>
            </w:pPr>
            <w:r>
              <w:t>1943/034 (7 Geo. VI No. 29)</w:t>
            </w:r>
          </w:p>
        </w:tc>
        <w:tc>
          <w:tcPr>
            <w:tcW w:w="2693" w:type="dxa"/>
          </w:tcPr>
          <w:p w14:paraId="449BB72D" w14:textId="77777777" w:rsidR="00701746" w:rsidRDefault="007919F7">
            <w:pPr>
              <w:pStyle w:val="Table09Row"/>
            </w:pPr>
            <w:r>
              <w:rPr>
                <w:i/>
              </w:rPr>
              <w:t>Increase of Rent (War Restrictions) Act Amendment Act 1943</w:t>
            </w:r>
          </w:p>
        </w:tc>
        <w:tc>
          <w:tcPr>
            <w:tcW w:w="1276" w:type="dxa"/>
          </w:tcPr>
          <w:p w14:paraId="24CF0B79" w14:textId="77777777" w:rsidR="00701746" w:rsidRDefault="007919F7">
            <w:pPr>
              <w:pStyle w:val="Table09Row"/>
            </w:pPr>
            <w:r>
              <w:t>11 Nov 1943</w:t>
            </w:r>
          </w:p>
        </w:tc>
        <w:tc>
          <w:tcPr>
            <w:tcW w:w="3402" w:type="dxa"/>
          </w:tcPr>
          <w:p w14:paraId="35F7D76E" w14:textId="77777777" w:rsidR="00701746" w:rsidRDefault="007919F7">
            <w:pPr>
              <w:pStyle w:val="Table09Row"/>
            </w:pPr>
            <w:r>
              <w:t>11 Nov 1943</w:t>
            </w:r>
          </w:p>
        </w:tc>
        <w:tc>
          <w:tcPr>
            <w:tcW w:w="1123" w:type="dxa"/>
          </w:tcPr>
          <w:p w14:paraId="001072D4" w14:textId="77777777" w:rsidR="00701746" w:rsidRDefault="007919F7">
            <w:pPr>
              <w:pStyle w:val="Table09Row"/>
            </w:pPr>
            <w:r>
              <w:t>1951/047 (15 &amp; 16 Geo. VI No. 47)</w:t>
            </w:r>
          </w:p>
        </w:tc>
      </w:tr>
      <w:tr w:rsidR="00701746" w14:paraId="6B6E2D18" w14:textId="77777777">
        <w:trPr>
          <w:cantSplit/>
          <w:jc w:val="center"/>
        </w:trPr>
        <w:tc>
          <w:tcPr>
            <w:tcW w:w="1418" w:type="dxa"/>
          </w:tcPr>
          <w:p w14:paraId="5164A1E1" w14:textId="77777777" w:rsidR="00701746" w:rsidRDefault="007919F7">
            <w:pPr>
              <w:pStyle w:val="Table09Row"/>
            </w:pPr>
            <w:r>
              <w:t>1943/035 (7 Geo. VI No. 30)</w:t>
            </w:r>
          </w:p>
        </w:tc>
        <w:tc>
          <w:tcPr>
            <w:tcW w:w="2693" w:type="dxa"/>
          </w:tcPr>
          <w:p w14:paraId="1CA31ABD" w14:textId="77777777" w:rsidR="00701746" w:rsidRDefault="007919F7">
            <w:pPr>
              <w:pStyle w:val="Table09Row"/>
            </w:pPr>
            <w:r>
              <w:rPr>
                <w:i/>
              </w:rPr>
              <w:t>Legislative Council (War Time) Electoral Act 1943</w:t>
            </w:r>
          </w:p>
        </w:tc>
        <w:tc>
          <w:tcPr>
            <w:tcW w:w="1276" w:type="dxa"/>
          </w:tcPr>
          <w:p w14:paraId="38457870" w14:textId="77777777" w:rsidR="00701746" w:rsidRDefault="007919F7">
            <w:pPr>
              <w:pStyle w:val="Table09Row"/>
            </w:pPr>
            <w:r>
              <w:t>11 Nov 1943</w:t>
            </w:r>
          </w:p>
        </w:tc>
        <w:tc>
          <w:tcPr>
            <w:tcW w:w="3402" w:type="dxa"/>
          </w:tcPr>
          <w:p w14:paraId="5C2A27DE" w14:textId="77777777" w:rsidR="00701746" w:rsidRDefault="007919F7">
            <w:pPr>
              <w:pStyle w:val="Table09Row"/>
            </w:pPr>
            <w:r>
              <w:t>11 Nov 1943</w:t>
            </w:r>
          </w:p>
        </w:tc>
        <w:tc>
          <w:tcPr>
            <w:tcW w:w="1123" w:type="dxa"/>
          </w:tcPr>
          <w:p w14:paraId="58485EEA" w14:textId="77777777" w:rsidR="00701746" w:rsidRDefault="007919F7">
            <w:pPr>
              <w:pStyle w:val="Table09Row"/>
            </w:pPr>
            <w:r>
              <w:t>Exp. 31/12/1947</w:t>
            </w:r>
          </w:p>
        </w:tc>
      </w:tr>
      <w:tr w:rsidR="00701746" w14:paraId="0F7C1F3E" w14:textId="77777777">
        <w:trPr>
          <w:cantSplit/>
          <w:jc w:val="center"/>
        </w:trPr>
        <w:tc>
          <w:tcPr>
            <w:tcW w:w="1418" w:type="dxa"/>
          </w:tcPr>
          <w:p w14:paraId="7CC4D5BF" w14:textId="77777777" w:rsidR="00701746" w:rsidRDefault="007919F7">
            <w:pPr>
              <w:pStyle w:val="Table09Row"/>
            </w:pPr>
            <w:r>
              <w:t>1943/036 (7 Geo. VI No. 31)</w:t>
            </w:r>
          </w:p>
        </w:tc>
        <w:tc>
          <w:tcPr>
            <w:tcW w:w="2693" w:type="dxa"/>
          </w:tcPr>
          <w:p w14:paraId="2648ED1C" w14:textId="77777777" w:rsidR="00701746" w:rsidRDefault="007919F7">
            <w:pPr>
              <w:pStyle w:val="Table09Row"/>
            </w:pPr>
            <w:r>
              <w:rPr>
                <w:i/>
              </w:rPr>
              <w:t>Companies Act 1943</w:t>
            </w:r>
          </w:p>
        </w:tc>
        <w:tc>
          <w:tcPr>
            <w:tcW w:w="1276" w:type="dxa"/>
          </w:tcPr>
          <w:p w14:paraId="56BD143A" w14:textId="77777777" w:rsidR="00701746" w:rsidRDefault="007919F7">
            <w:pPr>
              <w:pStyle w:val="Table09Row"/>
            </w:pPr>
            <w:r>
              <w:t>3 Dec 1943</w:t>
            </w:r>
          </w:p>
        </w:tc>
        <w:tc>
          <w:tcPr>
            <w:tcW w:w="3402" w:type="dxa"/>
          </w:tcPr>
          <w:p w14:paraId="2EBDD2BB" w14:textId="77777777" w:rsidR="00701746" w:rsidRDefault="007919F7">
            <w:pPr>
              <w:pStyle w:val="Table09Row"/>
            </w:pPr>
            <w:r>
              <w:t xml:space="preserve">29 Dec 1947 (see s. 1 and </w:t>
            </w:r>
            <w:r>
              <w:rPr>
                <w:i/>
              </w:rPr>
              <w:t>Gazette</w:t>
            </w:r>
            <w:r>
              <w:t xml:space="preserve"> 7 Nov 1947 p. 2062)</w:t>
            </w:r>
          </w:p>
        </w:tc>
        <w:tc>
          <w:tcPr>
            <w:tcW w:w="1123" w:type="dxa"/>
          </w:tcPr>
          <w:p w14:paraId="434A2BB9" w14:textId="77777777" w:rsidR="00701746" w:rsidRDefault="007919F7">
            <w:pPr>
              <w:pStyle w:val="Table09Row"/>
            </w:pPr>
            <w:r>
              <w:t>2009/024</w:t>
            </w:r>
          </w:p>
        </w:tc>
      </w:tr>
    </w:tbl>
    <w:p w14:paraId="27C7487E" w14:textId="77777777" w:rsidR="00701746" w:rsidRDefault="00701746"/>
    <w:p w14:paraId="2334E1BE" w14:textId="77777777" w:rsidR="00701746" w:rsidRDefault="007919F7">
      <w:pPr>
        <w:pStyle w:val="IAlphabetDivider"/>
      </w:pPr>
      <w:r>
        <w:t>1942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C7CCE88" w14:textId="77777777">
        <w:trPr>
          <w:cantSplit/>
          <w:trHeight w:val="510"/>
          <w:tblHeader/>
          <w:jc w:val="center"/>
        </w:trPr>
        <w:tc>
          <w:tcPr>
            <w:tcW w:w="1418" w:type="dxa"/>
            <w:tcBorders>
              <w:top w:val="single" w:sz="4" w:space="0" w:color="auto"/>
              <w:bottom w:val="single" w:sz="4" w:space="0" w:color="auto"/>
            </w:tcBorders>
            <w:vAlign w:val="center"/>
          </w:tcPr>
          <w:p w14:paraId="3EC4F2F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4A8D4E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BFB809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A8144A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C3370D7" w14:textId="77777777" w:rsidR="00701746" w:rsidRDefault="007919F7">
            <w:pPr>
              <w:pStyle w:val="Table09Hdr"/>
            </w:pPr>
            <w:r>
              <w:t>Repealed/Expired</w:t>
            </w:r>
          </w:p>
        </w:tc>
      </w:tr>
      <w:tr w:rsidR="00701746" w14:paraId="0F306192" w14:textId="77777777">
        <w:trPr>
          <w:cantSplit/>
          <w:jc w:val="center"/>
        </w:trPr>
        <w:tc>
          <w:tcPr>
            <w:tcW w:w="1418" w:type="dxa"/>
          </w:tcPr>
          <w:p w14:paraId="0B0C1CDD" w14:textId="77777777" w:rsidR="00701746" w:rsidRDefault="007919F7">
            <w:pPr>
              <w:pStyle w:val="Table09Row"/>
            </w:pPr>
            <w:r>
              <w:t>1942/001 (6 Geo. VI No. 1)</w:t>
            </w:r>
          </w:p>
        </w:tc>
        <w:tc>
          <w:tcPr>
            <w:tcW w:w="2693" w:type="dxa"/>
          </w:tcPr>
          <w:p w14:paraId="6ABBFBA9" w14:textId="77777777" w:rsidR="00701746" w:rsidRDefault="007919F7">
            <w:pPr>
              <w:pStyle w:val="Table09Row"/>
            </w:pPr>
            <w:r>
              <w:rPr>
                <w:i/>
              </w:rPr>
              <w:t>Supply No. 1 (1942)</w:t>
            </w:r>
          </w:p>
        </w:tc>
        <w:tc>
          <w:tcPr>
            <w:tcW w:w="1276" w:type="dxa"/>
          </w:tcPr>
          <w:p w14:paraId="48B27722" w14:textId="77777777" w:rsidR="00701746" w:rsidRDefault="007919F7">
            <w:pPr>
              <w:pStyle w:val="Table09Row"/>
            </w:pPr>
            <w:r>
              <w:t>31 Aug 1942</w:t>
            </w:r>
          </w:p>
        </w:tc>
        <w:tc>
          <w:tcPr>
            <w:tcW w:w="3402" w:type="dxa"/>
          </w:tcPr>
          <w:p w14:paraId="01912D0B" w14:textId="77777777" w:rsidR="00701746" w:rsidRDefault="007919F7">
            <w:pPr>
              <w:pStyle w:val="Table09Row"/>
            </w:pPr>
            <w:r>
              <w:t>31 Aug 1942</w:t>
            </w:r>
          </w:p>
        </w:tc>
        <w:tc>
          <w:tcPr>
            <w:tcW w:w="1123" w:type="dxa"/>
          </w:tcPr>
          <w:p w14:paraId="3979C2BB" w14:textId="77777777" w:rsidR="00701746" w:rsidRDefault="007919F7">
            <w:pPr>
              <w:pStyle w:val="Table09Row"/>
            </w:pPr>
            <w:r>
              <w:t>1965/057</w:t>
            </w:r>
          </w:p>
        </w:tc>
      </w:tr>
      <w:tr w:rsidR="00701746" w14:paraId="21E6B955" w14:textId="77777777">
        <w:trPr>
          <w:cantSplit/>
          <w:jc w:val="center"/>
        </w:trPr>
        <w:tc>
          <w:tcPr>
            <w:tcW w:w="1418" w:type="dxa"/>
          </w:tcPr>
          <w:p w14:paraId="4E1BD09D" w14:textId="77777777" w:rsidR="00701746" w:rsidRDefault="007919F7">
            <w:pPr>
              <w:pStyle w:val="Table09Row"/>
            </w:pPr>
            <w:r>
              <w:t xml:space="preserve">1942/002 (6 Geo. VI </w:t>
            </w:r>
            <w:r>
              <w:t>No. 2)</w:t>
            </w:r>
          </w:p>
        </w:tc>
        <w:tc>
          <w:tcPr>
            <w:tcW w:w="2693" w:type="dxa"/>
          </w:tcPr>
          <w:p w14:paraId="1C1F082E" w14:textId="77777777" w:rsidR="00701746" w:rsidRDefault="007919F7">
            <w:pPr>
              <w:pStyle w:val="Table09Row"/>
            </w:pPr>
            <w:r>
              <w:rPr>
                <w:i/>
              </w:rPr>
              <w:t>Feeding Stuffs Act Amendment Act 1942</w:t>
            </w:r>
          </w:p>
        </w:tc>
        <w:tc>
          <w:tcPr>
            <w:tcW w:w="1276" w:type="dxa"/>
          </w:tcPr>
          <w:p w14:paraId="6D898AD3" w14:textId="77777777" w:rsidR="00701746" w:rsidRDefault="007919F7">
            <w:pPr>
              <w:pStyle w:val="Table09Row"/>
            </w:pPr>
            <w:r>
              <w:t>2 Oct 1942</w:t>
            </w:r>
          </w:p>
        </w:tc>
        <w:tc>
          <w:tcPr>
            <w:tcW w:w="3402" w:type="dxa"/>
          </w:tcPr>
          <w:p w14:paraId="509FB0BF" w14:textId="77777777" w:rsidR="00701746" w:rsidRDefault="007919F7">
            <w:pPr>
              <w:pStyle w:val="Table09Row"/>
            </w:pPr>
            <w:r>
              <w:t>2 Oct 1942</w:t>
            </w:r>
          </w:p>
        </w:tc>
        <w:tc>
          <w:tcPr>
            <w:tcW w:w="1123" w:type="dxa"/>
          </w:tcPr>
          <w:p w14:paraId="194C5F0A" w14:textId="77777777" w:rsidR="00701746" w:rsidRDefault="007919F7">
            <w:pPr>
              <w:pStyle w:val="Table09Row"/>
            </w:pPr>
            <w:r>
              <w:t>1976/056</w:t>
            </w:r>
          </w:p>
        </w:tc>
      </w:tr>
      <w:tr w:rsidR="00701746" w14:paraId="0859D7A0" w14:textId="77777777">
        <w:trPr>
          <w:cantSplit/>
          <w:jc w:val="center"/>
        </w:trPr>
        <w:tc>
          <w:tcPr>
            <w:tcW w:w="1418" w:type="dxa"/>
          </w:tcPr>
          <w:p w14:paraId="2B60BC49" w14:textId="77777777" w:rsidR="00701746" w:rsidRDefault="007919F7">
            <w:pPr>
              <w:pStyle w:val="Table09Row"/>
            </w:pPr>
            <w:r>
              <w:t>1942/003 (6 Geo. VI No. 3)</w:t>
            </w:r>
          </w:p>
        </w:tc>
        <w:tc>
          <w:tcPr>
            <w:tcW w:w="2693" w:type="dxa"/>
          </w:tcPr>
          <w:p w14:paraId="3923FE28" w14:textId="77777777" w:rsidR="00701746" w:rsidRDefault="007919F7">
            <w:pPr>
              <w:pStyle w:val="Table09Row"/>
            </w:pPr>
            <w:r>
              <w:rPr>
                <w:i/>
              </w:rPr>
              <w:t>Dried Fruits Act Amendment Act 1942</w:t>
            </w:r>
          </w:p>
        </w:tc>
        <w:tc>
          <w:tcPr>
            <w:tcW w:w="1276" w:type="dxa"/>
          </w:tcPr>
          <w:p w14:paraId="34DA22DE" w14:textId="77777777" w:rsidR="00701746" w:rsidRDefault="007919F7">
            <w:pPr>
              <w:pStyle w:val="Table09Row"/>
            </w:pPr>
            <w:r>
              <w:t>2 Oct 1942</w:t>
            </w:r>
          </w:p>
        </w:tc>
        <w:tc>
          <w:tcPr>
            <w:tcW w:w="3402" w:type="dxa"/>
          </w:tcPr>
          <w:p w14:paraId="2F786C6D" w14:textId="77777777" w:rsidR="00701746" w:rsidRDefault="007919F7">
            <w:pPr>
              <w:pStyle w:val="Table09Row"/>
            </w:pPr>
            <w:r>
              <w:t>2 Oct 1942</w:t>
            </w:r>
          </w:p>
        </w:tc>
        <w:tc>
          <w:tcPr>
            <w:tcW w:w="1123" w:type="dxa"/>
          </w:tcPr>
          <w:p w14:paraId="39E459E7" w14:textId="77777777" w:rsidR="00701746" w:rsidRDefault="007919F7">
            <w:pPr>
              <w:pStyle w:val="Table09Row"/>
            </w:pPr>
            <w:r>
              <w:t>Exp. 31/03/1947</w:t>
            </w:r>
          </w:p>
        </w:tc>
      </w:tr>
      <w:tr w:rsidR="00701746" w14:paraId="29191E12" w14:textId="77777777">
        <w:trPr>
          <w:cantSplit/>
          <w:jc w:val="center"/>
        </w:trPr>
        <w:tc>
          <w:tcPr>
            <w:tcW w:w="1418" w:type="dxa"/>
          </w:tcPr>
          <w:p w14:paraId="79B1CD65" w14:textId="77777777" w:rsidR="00701746" w:rsidRDefault="007919F7">
            <w:pPr>
              <w:pStyle w:val="Table09Row"/>
            </w:pPr>
            <w:r>
              <w:t>1942/004 (6 Geo. VI No. 4)</w:t>
            </w:r>
          </w:p>
        </w:tc>
        <w:tc>
          <w:tcPr>
            <w:tcW w:w="2693" w:type="dxa"/>
          </w:tcPr>
          <w:p w14:paraId="35218557" w14:textId="77777777" w:rsidR="00701746" w:rsidRDefault="007919F7">
            <w:pPr>
              <w:pStyle w:val="Table09Row"/>
            </w:pPr>
            <w:r>
              <w:rPr>
                <w:i/>
              </w:rPr>
              <w:t xml:space="preserve">Mining Tenements (War Time Exemptions) </w:t>
            </w:r>
            <w:r>
              <w:rPr>
                <w:i/>
              </w:rPr>
              <w:t>Act 1942</w:t>
            </w:r>
          </w:p>
        </w:tc>
        <w:tc>
          <w:tcPr>
            <w:tcW w:w="1276" w:type="dxa"/>
          </w:tcPr>
          <w:p w14:paraId="620538F0" w14:textId="77777777" w:rsidR="00701746" w:rsidRDefault="007919F7">
            <w:pPr>
              <w:pStyle w:val="Table09Row"/>
            </w:pPr>
            <w:r>
              <w:t>28 Oct 1942</w:t>
            </w:r>
          </w:p>
        </w:tc>
        <w:tc>
          <w:tcPr>
            <w:tcW w:w="3402" w:type="dxa"/>
          </w:tcPr>
          <w:p w14:paraId="7D664353" w14:textId="77777777" w:rsidR="00701746" w:rsidRDefault="007919F7">
            <w:pPr>
              <w:pStyle w:val="Table09Row"/>
            </w:pPr>
            <w:r>
              <w:t>28 Oct 1942</w:t>
            </w:r>
          </w:p>
        </w:tc>
        <w:tc>
          <w:tcPr>
            <w:tcW w:w="1123" w:type="dxa"/>
          </w:tcPr>
          <w:p w14:paraId="5731B5D2" w14:textId="77777777" w:rsidR="00701746" w:rsidRDefault="007919F7">
            <w:pPr>
              <w:pStyle w:val="Table09Row"/>
            </w:pPr>
            <w:r>
              <w:t>1978/107</w:t>
            </w:r>
          </w:p>
        </w:tc>
      </w:tr>
      <w:tr w:rsidR="00701746" w14:paraId="595B00AB" w14:textId="77777777">
        <w:trPr>
          <w:cantSplit/>
          <w:jc w:val="center"/>
        </w:trPr>
        <w:tc>
          <w:tcPr>
            <w:tcW w:w="1418" w:type="dxa"/>
          </w:tcPr>
          <w:p w14:paraId="43A357C7" w14:textId="77777777" w:rsidR="00701746" w:rsidRDefault="007919F7">
            <w:pPr>
              <w:pStyle w:val="Table09Row"/>
            </w:pPr>
            <w:r>
              <w:t>1942/005 (6 Geo. VI No. 5)</w:t>
            </w:r>
          </w:p>
        </w:tc>
        <w:tc>
          <w:tcPr>
            <w:tcW w:w="2693" w:type="dxa"/>
          </w:tcPr>
          <w:p w14:paraId="6C6B52D2" w14:textId="77777777" w:rsidR="00701746" w:rsidRDefault="007919F7">
            <w:pPr>
              <w:pStyle w:val="Table09Row"/>
            </w:pPr>
            <w:r>
              <w:rPr>
                <w:i/>
              </w:rPr>
              <w:t>Road Districts Act Amendment Act 1942</w:t>
            </w:r>
          </w:p>
        </w:tc>
        <w:tc>
          <w:tcPr>
            <w:tcW w:w="1276" w:type="dxa"/>
          </w:tcPr>
          <w:p w14:paraId="6C5520D9" w14:textId="77777777" w:rsidR="00701746" w:rsidRDefault="007919F7">
            <w:pPr>
              <w:pStyle w:val="Table09Row"/>
            </w:pPr>
            <w:r>
              <w:t>28 Oct 1942</w:t>
            </w:r>
          </w:p>
        </w:tc>
        <w:tc>
          <w:tcPr>
            <w:tcW w:w="3402" w:type="dxa"/>
          </w:tcPr>
          <w:p w14:paraId="18DA07AA" w14:textId="77777777" w:rsidR="00701746" w:rsidRDefault="007919F7">
            <w:pPr>
              <w:pStyle w:val="Table09Row"/>
            </w:pPr>
            <w:r>
              <w:t>28 Oct 1942</w:t>
            </w:r>
          </w:p>
        </w:tc>
        <w:tc>
          <w:tcPr>
            <w:tcW w:w="1123" w:type="dxa"/>
          </w:tcPr>
          <w:p w14:paraId="7F64CEB5" w14:textId="77777777" w:rsidR="00701746" w:rsidRDefault="007919F7">
            <w:pPr>
              <w:pStyle w:val="Table09Row"/>
            </w:pPr>
            <w:r>
              <w:t>1960/084 (9 Eliz. II No. 84)</w:t>
            </w:r>
          </w:p>
        </w:tc>
      </w:tr>
      <w:tr w:rsidR="00701746" w14:paraId="2338F913" w14:textId="77777777">
        <w:trPr>
          <w:cantSplit/>
          <w:jc w:val="center"/>
        </w:trPr>
        <w:tc>
          <w:tcPr>
            <w:tcW w:w="1418" w:type="dxa"/>
          </w:tcPr>
          <w:p w14:paraId="13359756" w14:textId="77777777" w:rsidR="00701746" w:rsidRDefault="007919F7">
            <w:pPr>
              <w:pStyle w:val="Table09Row"/>
            </w:pPr>
            <w:r>
              <w:t>1942/006 (6 Geo. VI No. 6)</w:t>
            </w:r>
          </w:p>
        </w:tc>
        <w:tc>
          <w:tcPr>
            <w:tcW w:w="2693" w:type="dxa"/>
          </w:tcPr>
          <w:p w14:paraId="09FB7159" w14:textId="77777777" w:rsidR="00701746" w:rsidRDefault="007919F7">
            <w:pPr>
              <w:pStyle w:val="Table09Row"/>
            </w:pPr>
            <w:r>
              <w:rPr>
                <w:i/>
              </w:rPr>
              <w:t>Water Boards Act Amendment Act 1942</w:t>
            </w:r>
          </w:p>
        </w:tc>
        <w:tc>
          <w:tcPr>
            <w:tcW w:w="1276" w:type="dxa"/>
          </w:tcPr>
          <w:p w14:paraId="0E38122A" w14:textId="77777777" w:rsidR="00701746" w:rsidRDefault="007919F7">
            <w:pPr>
              <w:pStyle w:val="Table09Row"/>
            </w:pPr>
            <w:r>
              <w:t>31 Oct 1942</w:t>
            </w:r>
          </w:p>
        </w:tc>
        <w:tc>
          <w:tcPr>
            <w:tcW w:w="3402" w:type="dxa"/>
          </w:tcPr>
          <w:p w14:paraId="181D9CE4" w14:textId="77777777" w:rsidR="00701746" w:rsidRDefault="007919F7">
            <w:pPr>
              <w:pStyle w:val="Table09Row"/>
            </w:pPr>
            <w:r>
              <w:t>31 Oct 1942</w:t>
            </w:r>
          </w:p>
        </w:tc>
        <w:tc>
          <w:tcPr>
            <w:tcW w:w="1123" w:type="dxa"/>
          </w:tcPr>
          <w:p w14:paraId="4318A32E" w14:textId="77777777" w:rsidR="00701746" w:rsidRDefault="00701746">
            <w:pPr>
              <w:pStyle w:val="Table09Row"/>
            </w:pPr>
          </w:p>
        </w:tc>
      </w:tr>
      <w:tr w:rsidR="00701746" w14:paraId="6AF5DA46" w14:textId="77777777">
        <w:trPr>
          <w:cantSplit/>
          <w:jc w:val="center"/>
        </w:trPr>
        <w:tc>
          <w:tcPr>
            <w:tcW w:w="1418" w:type="dxa"/>
          </w:tcPr>
          <w:p w14:paraId="5BB80DD1" w14:textId="77777777" w:rsidR="00701746" w:rsidRDefault="007919F7">
            <w:pPr>
              <w:pStyle w:val="Table09Row"/>
            </w:pPr>
            <w:r>
              <w:t>1942/007 (6 Geo. VI No. 7)</w:t>
            </w:r>
          </w:p>
        </w:tc>
        <w:tc>
          <w:tcPr>
            <w:tcW w:w="2693" w:type="dxa"/>
          </w:tcPr>
          <w:p w14:paraId="3EF6E271" w14:textId="77777777" w:rsidR="00701746" w:rsidRDefault="007919F7">
            <w:pPr>
              <w:pStyle w:val="Table09Row"/>
            </w:pPr>
            <w:r>
              <w:rPr>
                <w:i/>
              </w:rPr>
              <w:t>Supply No. 2 (1942)</w:t>
            </w:r>
          </w:p>
        </w:tc>
        <w:tc>
          <w:tcPr>
            <w:tcW w:w="1276" w:type="dxa"/>
          </w:tcPr>
          <w:p w14:paraId="2059E8E3" w14:textId="77777777" w:rsidR="00701746" w:rsidRDefault="007919F7">
            <w:pPr>
              <w:pStyle w:val="Table09Row"/>
            </w:pPr>
            <w:r>
              <w:t>31 Oct 1942</w:t>
            </w:r>
          </w:p>
        </w:tc>
        <w:tc>
          <w:tcPr>
            <w:tcW w:w="3402" w:type="dxa"/>
          </w:tcPr>
          <w:p w14:paraId="34480C28" w14:textId="77777777" w:rsidR="00701746" w:rsidRDefault="007919F7">
            <w:pPr>
              <w:pStyle w:val="Table09Row"/>
            </w:pPr>
            <w:r>
              <w:t>31 Oct 1942</w:t>
            </w:r>
          </w:p>
        </w:tc>
        <w:tc>
          <w:tcPr>
            <w:tcW w:w="1123" w:type="dxa"/>
          </w:tcPr>
          <w:p w14:paraId="4B071D24" w14:textId="77777777" w:rsidR="00701746" w:rsidRDefault="007919F7">
            <w:pPr>
              <w:pStyle w:val="Table09Row"/>
            </w:pPr>
            <w:r>
              <w:t>1965/057</w:t>
            </w:r>
          </w:p>
        </w:tc>
      </w:tr>
      <w:tr w:rsidR="00701746" w14:paraId="46228B9C" w14:textId="77777777">
        <w:trPr>
          <w:cantSplit/>
          <w:jc w:val="center"/>
        </w:trPr>
        <w:tc>
          <w:tcPr>
            <w:tcW w:w="1418" w:type="dxa"/>
          </w:tcPr>
          <w:p w14:paraId="74C3945B" w14:textId="77777777" w:rsidR="00701746" w:rsidRDefault="007919F7">
            <w:pPr>
              <w:pStyle w:val="Table09Row"/>
            </w:pPr>
            <w:r>
              <w:t>1942/008 (6 Geo. VI No. 8)</w:t>
            </w:r>
          </w:p>
        </w:tc>
        <w:tc>
          <w:tcPr>
            <w:tcW w:w="2693" w:type="dxa"/>
          </w:tcPr>
          <w:p w14:paraId="0E1F5AAD" w14:textId="77777777" w:rsidR="00701746" w:rsidRDefault="007919F7">
            <w:pPr>
              <w:pStyle w:val="Table09Row"/>
            </w:pPr>
            <w:r>
              <w:rPr>
                <w:i/>
              </w:rPr>
              <w:t>Albany Reserve Allotments Act 1942</w:t>
            </w:r>
          </w:p>
        </w:tc>
        <w:tc>
          <w:tcPr>
            <w:tcW w:w="1276" w:type="dxa"/>
          </w:tcPr>
          <w:p w14:paraId="63E65CD0" w14:textId="77777777" w:rsidR="00701746" w:rsidRDefault="007919F7">
            <w:pPr>
              <w:pStyle w:val="Table09Row"/>
            </w:pPr>
            <w:r>
              <w:t>31 Oct 1942</w:t>
            </w:r>
          </w:p>
        </w:tc>
        <w:tc>
          <w:tcPr>
            <w:tcW w:w="3402" w:type="dxa"/>
          </w:tcPr>
          <w:p w14:paraId="178379B9" w14:textId="77777777" w:rsidR="00701746" w:rsidRDefault="007919F7">
            <w:pPr>
              <w:pStyle w:val="Table09Row"/>
            </w:pPr>
            <w:r>
              <w:t>31 Oct 1942</w:t>
            </w:r>
          </w:p>
        </w:tc>
        <w:tc>
          <w:tcPr>
            <w:tcW w:w="1123" w:type="dxa"/>
          </w:tcPr>
          <w:p w14:paraId="29E15FBC" w14:textId="77777777" w:rsidR="00701746" w:rsidRDefault="00701746">
            <w:pPr>
              <w:pStyle w:val="Table09Row"/>
            </w:pPr>
          </w:p>
        </w:tc>
      </w:tr>
      <w:tr w:rsidR="00701746" w14:paraId="157AA1C3" w14:textId="77777777">
        <w:trPr>
          <w:cantSplit/>
          <w:jc w:val="center"/>
        </w:trPr>
        <w:tc>
          <w:tcPr>
            <w:tcW w:w="1418" w:type="dxa"/>
          </w:tcPr>
          <w:p w14:paraId="3652B11F" w14:textId="77777777" w:rsidR="00701746" w:rsidRDefault="007919F7">
            <w:pPr>
              <w:pStyle w:val="Table09Row"/>
            </w:pPr>
            <w:r>
              <w:t>1942/009 (6 Geo. VI No. 9)</w:t>
            </w:r>
          </w:p>
        </w:tc>
        <w:tc>
          <w:tcPr>
            <w:tcW w:w="2693" w:type="dxa"/>
          </w:tcPr>
          <w:p w14:paraId="1D61B6C0" w14:textId="77777777" w:rsidR="00701746" w:rsidRDefault="007919F7">
            <w:pPr>
              <w:pStyle w:val="Table09Row"/>
            </w:pPr>
            <w:r>
              <w:rPr>
                <w:i/>
              </w:rPr>
              <w:t>Perth Dental Hospital Land Act 1942</w:t>
            </w:r>
          </w:p>
        </w:tc>
        <w:tc>
          <w:tcPr>
            <w:tcW w:w="1276" w:type="dxa"/>
          </w:tcPr>
          <w:p w14:paraId="48AC97FA" w14:textId="77777777" w:rsidR="00701746" w:rsidRDefault="007919F7">
            <w:pPr>
              <w:pStyle w:val="Table09Row"/>
            </w:pPr>
            <w:r>
              <w:t>31 Oct 1942</w:t>
            </w:r>
          </w:p>
        </w:tc>
        <w:tc>
          <w:tcPr>
            <w:tcW w:w="3402" w:type="dxa"/>
          </w:tcPr>
          <w:p w14:paraId="204F1C73" w14:textId="77777777" w:rsidR="00701746" w:rsidRDefault="007919F7">
            <w:pPr>
              <w:pStyle w:val="Table09Row"/>
            </w:pPr>
            <w:r>
              <w:t>31 Oct 1942</w:t>
            </w:r>
          </w:p>
        </w:tc>
        <w:tc>
          <w:tcPr>
            <w:tcW w:w="1123" w:type="dxa"/>
          </w:tcPr>
          <w:p w14:paraId="16033E53" w14:textId="77777777" w:rsidR="00701746" w:rsidRDefault="007919F7">
            <w:pPr>
              <w:pStyle w:val="Table09Row"/>
            </w:pPr>
            <w:r>
              <w:t>2006/037</w:t>
            </w:r>
          </w:p>
        </w:tc>
      </w:tr>
      <w:tr w:rsidR="00701746" w14:paraId="5FC298C0" w14:textId="77777777">
        <w:trPr>
          <w:cantSplit/>
          <w:jc w:val="center"/>
        </w:trPr>
        <w:tc>
          <w:tcPr>
            <w:tcW w:w="1418" w:type="dxa"/>
          </w:tcPr>
          <w:p w14:paraId="1C9C84BE" w14:textId="77777777" w:rsidR="00701746" w:rsidRDefault="007919F7">
            <w:pPr>
              <w:pStyle w:val="Table09Row"/>
            </w:pPr>
            <w:r>
              <w:t>1942/010 (6 Geo. VI No. 10)</w:t>
            </w:r>
          </w:p>
        </w:tc>
        <w:tc>
          <w:tcPr>
            <w:tcW w:w="2693" w:type="dxa"/>
          </w:tcPr>
          <w:p w14:paraId="3B9D2AC4" w14:textId="77777777" w:rsidR="00701746" w:rsidRDefault="007919F7">
            <w:pPr>
              <w:pStyle w:val="Table09Row"/>
            </w:pPr>
            <w:r>
              <w:rPr>
                <w:i/>
              </w:rPr>
              <w:t>Jury (Emergency Provisions) Act 1942</w:t>
            </w:r>
          </w:p>
        </w:tc>
        <w:tc>
          <w:tcPr>
            <w:tcW w:w="1276" w:type="dxa"/>
          </w:tcPr>
          <w:p w14:paraId="177E6E75" w14:textId="77777777" w:rsidR="00701746" w:rsidRDefault="007919F7">
            <w:pPr>
              <w:pStyle w:val="Table09Row"/>
            </w:pPr>
            <w:r>
              <w:t>6 Nov 1942</w:t>
            </w:r>
          </w:p>
        </w:tc>
        <w:tc>
          <w:tcPr>
            <w:tcW w:w="3402" w:type="dxa"/>
          </w:tcPr>
          <w:p w14:paraId="68603C64" w14:textId="77777777" w:rsidR="00701746" w:rsidRDefault="007919F7">
            <w:pPr>
              <w:pStyle w:val="Table09Row"/>
            </w:pPr>
            <w:r>
              <w:t>6 Nov 1942</w:t>
            </w:r>
          </w:p>
        </w:tc>
        <w:tc>
          <w:tcPr>
            <w:tcW w:w="1123" w:type="dxa"/>
          </w:tcPr>
          <w:p w14:paraId="4EF9C9E1" w14:textId="77777777" w:rsidR="00701746" w:rsidRDefault="007919F7">
            <w:pPr>
              <w:pStyle w:val="Table09Row"/>
            </w:pPr>
            <w:r>
              <w:t>1957/050 (6 Eliz. II No. 50)</w:t>
            </w:r>
          </w:p>
        </w:tc>
      </w:tr>
      <w:tr w:rsidR="00701746" w14:paraId="3C69C12E" w14:textId="77777777">
        <w:trPr>
          <w:cantSplit/>
          <w:jc w:val="center"/>
        </w:trPr>
        <w:tc>
          <w:tcPr>
            <w:tcW w:w="1418" w:type="dxa"/>
          </w:tcPr>
          <w:p w14:paraId="476AD9B0" w14:textId="77777777" w:rsidR="00701746" w:rsidRDefault="007919F7">
            <w:pPr>
              <w:pStyle w:val="Table09Row"/>
            </w:pPr>
            <w:r>
              <w:t>1942/011 (6 Geo. VI No. 11)</w:t>
            </w:r>
          </w:p>
        </w:tc>
        <w:tc>
          <w:tcPr>
            <w:tcW w:w="2693" w:type="dxa"/>
          </w:tcPr>
          <w:p w14:paraId="692E09E7" w14:textId="77777777" w:rsidR="00701746" w:rsidRDefault="007919F7">
            <w:pPr>
              <w:pStyle w:val="Table09Row"/>
            </w:pPr>
            <w:r>
              <w:rPr>
                <w:i/>
              </w:rPr>
              <w:t>Collie Recreation and Park Lands Act Amendment Act 1942</w:t>
            </w:r>
          </w:p>
        </w:tc>
        <w:tc>
          <w:tcPr>
            <w:tcW w:w="1276" w:type="dxa"/>
          </w:tcPr>
          <w:p w14:paraId="263EE25F" w14:textId="77777777" w:rsidR="00701746" w:rsidRDefault="007919F7">
            <w:pPr>
              <w:pStyle w:val="Table09Row"/>
            </w:pPr>
            <w:r>
              <w:t>6 Nov 1942</w:t>
            </w:r>
          </w:p>
        </w:tc>
        <w:tc>
          <w:tcPr>
            <w:tcW w:w="3402" w:type="dxa"/>
          </w:tcPr>
          <w:p w14:paraId="557F2F3A" w14:textId="77777777" w:rsidR="00701746" w:rsidRDefault="007919F7">
            <w:pPr>
              <w:pStyle w:val="Table09Row"/>
            </w:pPr>
            <w:r>
              <w:t>6 Nov 1942</w:t>
            </w:r>
          </w:p>
        </w:tc>
        <w:tc>
          <w:tcPr>
            <w:tcW w:w="1123" w:type="dxa"/>
          </w:tcPr>
          <w:p w14:paraId="0B43A050" w14:textId="77777777" w:rsidR="00701746" w:rsidRDefault="007919F7">
            <w:pPr>
              <w:pStyle w:val="Table09Row"/>
            </w:pPr>
            <w:r>
              <w:t>1969/050</w:t>
            </w:r>
          </w:p>
        </w:tc>
      </w:tr>
      <w:tr w:rsidR="00701746" w14:paraId="4BACA622" w14:textId="77777777">
        <w:trPr>
          <w:cantSplit/>
          <w:jc w:val="center"/>
        </w:trPr>
        <w:tc>
          <w:tcPr>
            <w:tcW w:w="1418" w:type="dxa"/>
          </w:tcPr>
          <w:p w14:paraId="4024CA51" w14:textId="77777777" w:rsidR="00701746" w:rsidRDefault="007919F7">
            <w:pPr>
              <w:pStyle w:val="Table09Row"/>
            </w:pPr>
            <w:r>
              <w:t>1942/012 (6 Geo. VI No. 12)</w:t>
            </w:r>
          </w:p>
        </w:tc>
        <w:tc>
          <w:tcPr>
            <w:tcW w:w="2693" w:type="dxa"/>
          </w:tcPr>
          <w:p w14:paraId="5E725FA3" w14:textId="77777777" w:rsidR="00701746" w:rsidRDefault="007919F7">
            <w:pPr>
              <w:pStyle w:val="Table09Row"/>
            </w:pPr>
            <w:r>
              <w:rPr>
                <w:i/>
              </w:rPr>
              <w:t>Main Roads Act (Funds Appropriation) Act 1942</w:t>
            </w:r>
          </w:p>
        </w:tc>
        <w:tc>
          <w:tcPr>
            <w:tcW w:w="1276" w:type="dxa"/>
          </w:tcPr>
          <w:p w14:paraId="64CBE4BA" w14:textId="77777777" w:rsidR="00701746" w:rsidRDefault="007919F7">
            <w:pPr>
              <w:pStyle w:val="Table09Row"/>
            </w:pPr>
            <w:r>
              <w:t>12 Nov 1942</w:t>
            </w:r>
          </w:p>
        </w:tc>
        <w:tc>
          <w:tcPr>
            <w:tcW w:w="3402" w:type="dxa"/>
          </w:tcPr>
          <w:p w14:paraId="7D129EB7" w14:textId="77777777" w:rsidR="00701746" w:rsidRDefault="007919F7">
            <w:pPr>
              <w:pStyle w:val="Table09Row"/>
            </w:pPr>
            <w:r>
              <w:t>12 Nov 1942</w:t>
            </w:r>
          </w:p>
        </w:tc>
        <w:tc>
          <w:tcPr>
            <w:tcW w:w="1123" w:type="dxa"/>
          </w:tcPr>
          <w:p w14:paraId="4E5FC8F1" w14:textId="77777777" w:rsidR="00701746" w:rsidRDefault="007919F7">
            <w:pPr>
              <w:pStyle w:val="Table09Row"/>
            </w:pPr>
            <w:r>
              <w:t>Exp. 31/12/1943</w:t>
            </w:r>
          </w:p>
        </w:tc>
      </w:tr>
      <w:tr w:rsidR="00701746" w14:paraId="156F66EA" w14:textId="77777777">
        <w:trPr>
          <w:cantSplit/>
          <w:jc w:val="center"/>
        </w:trPr>
        <w:tc>
          <w:tcPr>
            <w:tcW w:w="1418" w:type="dxa"/>
          </w:tcPr>
          <w:p w14:paraId="396E455D" w14:textId="77777777" w:rsidR="00701746" w:rsidRDefault="007919F7">
            <w:pPr>
              <w:pStyle w:val="Table09Row"/>
            </w:pPr>
            <w:r>
              <w:t>1942/013 (6 Geo. VI No. 13)</w:t>
            </w:r>
          </w:p>
        </w:tc>
        <w:tc>
          <w:tcPr>
            <w:tcW w:w="2693" w:type="dxa"/>
          </w:tcPr>
          <w:p w14:paraId="5667C08C" w14:textId="77777777" w:rsidR="00701746" w:rsidRDefault="007919F7">
            <w:pPr>
              <w:pStyle w:val="Table09Row"/>
            </w:pPr>
            <w:r>
              <w:rPr>
                <w:i/>
              </w:rPr>
              <w:t>Public Authorities (Postponement of Elections) Act 1942</w:t>
            </w:r>
          </w:p>
        </w:tc>
        <w:tc>
          <w:tcPr>
            <w:tcW w:w="1276" w:type="dxa"/>
          </w:tcPr>
          <w:p w14:paraId="6552AACD" w14:textId="77777777" w:rsidR="00701746" w:rsidRDefault="007919F7">
            <w:pPr>
              <w:pStyle w:val="Table09Row"/>
            </w:pPr>
            <w:r>
              <w:t>19 Nov 1942</w:t>
            </w:r>
          </w:p>
        </w:tc>
        <w:tc>
          <w:tcPr>
            <w:tcW w:w="3402" w:type="dxa"/>
          </w:tcPr>
          <w:p w14:paraId="2F6F628D" w14:textId="77777777" w:rsidR="00701746" w:rsidRDefault="007919F7">
            <w:pPr>
              <w:pStyle w:val="Table09Row"/>
            </w:pPr>
            <w:r>
              <w:t>19 Nov 1942</w:t>
            </w:r>
          </w:p>
        </w:tc>
        <w:tc>
          <w:tcPr>
            <w:tcW w:w="1123" w:type="dxa"/>
          </w:tcPr>
          <w:p w14:paraId="5F247A29" w14:textId="77777777" w:rsidR="00701746" w:rsidRDefault="007919F7">
            <w:pPr>
              <w:pStyle w:val="Table09Row"/>
            </w:pPr>
            <w:r>
              <w:t>1994/073</w:t>
            </w:r>
          </w:p>
        </w:tc>
      </w:tr>
      <w:tr w:rsidR="00701746" w14:paraId="4A412887" w14:textId="77777777">
        <w:trPr>
          <w:cantSplit/>
          <w:jc w:val="center"/>
        </w:trPr>
        <w:tc>
          <w:tcPr>
            <w:tcW w:w="1418" w:type="dxa"/>
          </w:tcPr>
          <w:p w14:paraId="6DCBE7B0" w14:textId="77777777" w:rsidR="00701746" w:rsidRDefault="007919F7">
            <w:pPr>
              <w:pStyle w:val="Table09Row"/>
            </w:pPr>
            <w:r>
              <w:t>1942/014 (6 Geo. VI No. 14)</w:t>
            </w:r>
          </w:p>
        </w:tc>
        <w:tc>
          <w:tcPr>
            <w:tcW w:w="2693" w:type="dxa"/>
          </w:tcPr>
          <w:p w14:paraId="42842C1F" w14:textId="77777777" w:rsidR="00701746" w:rsidRDefault="007919F7">
            <w:pPr>
              <w:pStyle w:val="Table09Row"/>
            </w:pPr>
            <w:r>
              <w:rPr>
                <w:i/>
              </w:rPr>
              <w:t>Justices Act Amendment Act 1942</w:t>
            </w:r>
          </w:p>
        </w:tc>
        <w:tc>
          <w:tcPr>
            <w:tcW w:w="1276" w:type="dxa"/>
          </w:tcPr>
          <w:p w14:paraId="639D6B5D" w14:textId="77777777" w:rsidR="00701746" w:rsidRDefault="007919F7">
            <w:pPr>
              <w:pStyle w:val="Table09Row"/>
            </w:pPr>
            <w:r>
              <w:t>26 Nov 1942</w:t>
            </w:r>
          </w:p>
        </w:tc>
        <w:tc>
          <w:tcPr>
            <w:tcW w:w="3402" w:type="dxa"/>
          </w:tcPr>
          <w:p w14:paraId="292CC147" w14:textId="77777777" w:rsidR="00701746" w:rsidRDefault="007919F7">
            <w:pPr>
              <w:pStyle w:val="Table09Row"/>
            </w:pPr>
            <w:r>
              <w:t>26 Nov 1942</w:t>
            </w:r>
          </w:p>
        </w:tc>
        <w:tc>
          <w:tcPr>
            <w:tcW w:w="1123" w:type="dxa"/>
          </w:tcPr>
          <w:p w14:paraId="34FF8940" w14:textId="77777777" w:rsidR="00701746" w:rsidRDefault="007919F7">
            <w:pPr>
              <w:pStyle w:val="Table09Row"/>
            </w:pPr>
            <w:r>
              <w:t>2004/084</w:t>
            </w:r>
          </w:p>
        </w:tc>
      </w:tr>
      <w:tr w:rsidR="00701746" w14:paraId="506B2489" w14:textId="77777777">
        <w:trPr>
          <w:cantSplit/>
          <w:jc w:val="center"/>
        </w:trPr>
        <w:tc>
          <w:tcPr>
            <w:tcW w:w="1418" w:type="dxa"/>
          </w:tcPr>
          <w:p w14:paraId="40BC9970" w14:textId="77777777" w:rsidR="00701746" w:rsidRDefault="007919F7">
            <w:pPr>
              <w:pStyle w:val="Table09Row"/>
            </w:pPr>
            <w:r>
              <w:t>1942/015 (6 Geo. VI No. 15)</w:t>
            </w:r>
          </w:p>
        </w:tc>
        <w:tc>
          <w:tcPr>
            <w:tcW w:w="2693" w:type="dxa"/>
          </w:tcPr>
          <w:p w14:paraId="1E5721BA" w14:textId="77777777" w:rsidR="00701746" w:rsidRDefault="007919F7">
            <w:pPr>
              <w:pStyle w:val="Table09Row"/>
            </w:pPr>
            <w:r>
              <w:rPr>
                <w:i/>
              </w:rPr>
              <w:t>Criminal Code Amendment Act 1942</w:t>
            </w:r>
          </w:p>
        </w:tc>
        <w:tc>
          <w:tcPr>
            <w:tcW w:w="1276" w:type="dxa"/>
          </w:tcPr>
          <w:p w14:paraId="0FB58D5A" w14:textId="77777777" w:rsidR="00701746" w:rsidRDefault="007919F7">
            <w:pPr>
              <w:pStyle w:val="Table09Row"/>
            </w:pPr>
            <w:r>
              <w:t>26 Nov 1942</w:t>
            </w:r>
          </w:p>
        </w:tc>
        <w:tc>
          <w:tcPr>
            <w:tcW w:w="3402" w:type="dxa"/>
          </w:tcPr>
          <w:p w14:paraId="42FC72B0" w14:textId="77777777" w:rsidR="00701746" w:rsidRDefault="007919F7">
            <w:pPr>
              <w:pStyle w:val="Table09Row"/>
            </w:pPr>
            <w:r>
              <w:t>26 Nov 1942</w:t>
            </w:r>
          </w:p>
        </w:tc>
        <w:tc>
          <w:tcPr>
            <w:tcW w:w="1123" w:type="dxa"/>
          </w:tcPr>
          <w:p w14:paraId="69C89E3B" w14:textId="77777777" w:rsidR="00701746" w:rsidRDefault="00701746">
            <w:pPr>
              <w:pStyle w:val="Table09Row"/>
            </w:pPr>
          </w:p>
        </w:tc>
      </w:tr>
      <w:tr w:rsidR="00701746" w14:paraId="01E8096D" w14:textId="77777777">
        <w:trPr>
          <w:cantSplit/>
          <w:jc w:val="center"/>
        </w:trPr>
        <w:tc>
          <w:tcPr>
            <w:tcW w:w="1418" w:type="dxa"/>
          </w:tcPr>
          <w:p w14:paraId="39657336" w14:textId="77777777" w:rsidR="00701746" w:rsidRDefault="007919F7">
            <w:pPr>
              <w:pStyle w:val="Table09Row"/>
            </w:pPr>
            <w:r>
              <w:t>1942/016 (6 Geo. VI No. 16)</w:t>
            </w:r>
          </w:p>
        </w:tc>
        <w:tc>
          <w:tcPr>
            <w:tcW w:w="2693" w:type="dxa"/>
          </w:tcPr>
          <w:p w14:paraId="0401B77C" w14:textId="77777777" w:rsidR="00701746" w:rsidRDefault="007919F7">
            <w:pPr>
              <w:pStyle w:val="Table09Row"/>
            </w:pPr>
            <w:r>
              <w:rPr>
                <w:i/>
              </w:rPr>
              <w:t>Bush Fires Act Amendment Act 1942</w:t>
            </w:r>
          </w:p>
        </w:tc>
        <w:tc>
          <w:tcPr>
            <w:tcW w:w="1276" w:type="dxa"/>
          </w:tcPr>
          <w:p w14:paraId="50E8D3DB" w14:textId="77777777" w:rsidR="00701746" w:rsidRDefault="007919F7">
            <w:pPr>
              <w:pStyle w:val="Table09Row"/>
            </w:pPr>
            <w:r>
              <w:t>9 Dec 1942</w:t>
            </w:r>
          </w:p>
        </w:tc>
        <w:tc>
          <w:tcPr>
            <w:tcW w:w="3402" w:type="dxa"/>
          </w:tcPr>
          <w:p w14:paraId="0F146129" w14:textId="77777777" w:rsidR="00701746" w:rsidRDefault="007919F7">
            <w:pPr>
              <w:pStyle w:val="Table09Row"/>
            </w:pPr>
            <w:r>
              <w:t>9 Dec 1942</w:t>
            </w:r>
          </w:p>
        </w:tc>
        <w:tc>
          <w:tcPr>
            <w:tcW w:w="1123" w:type="dxa"/>
          </w:tcPr>
          <w:p w14:paraId="1BE02B40" w14:textId="77777777" w:rsidR="00701746" w:rsidRDefault="007919F7">
            <w:pPr>
              <w:pStyle w:val="Table09Row"/>
            </w:pPr>
            <w:r>
              <w:t>1954/053 (3 Eliz. II No. 53)</w:t>
            </w:r>
          </w:p>
        </w:tc>
      </w:tr>
      <w:tr w:rsidR="00701746" w14:paraId="42CFAAFF" w14:textId="77777777">
        <w:trPr>
          <w:cantSplit/>
          <w:jc w:val="center"/>
        </w:trPr>
        <w:tc>
          <w:tcPr>
            <w:tcW w:w="1418" w:type="dxa"/>
          </w:tcPr>
          <w:p w14:paraId="3DBE3F8A" w14:textId="77777777" w:rsidR="00701746" w:rsidRDefault="007919F7">
            <w:pPr>
              <w:pStyle w:val="Table09Row"/>
            </w:pPr>
            <w:r>
              <w:t>1942/017 (6 Geo. VI No. 17)</w:t>
            </w:r>
          </w:p>
        </w:tc>
        <w:tc>
          <w:tcPr>
            <w:tcW w:w="2693" w:type="dxa"/>
          </w:tcPr>
          <w:p w14:paraId="469859AA" w14:textId="77777777" w:rsidR="00701746" w:rsidRDefault="007919F7">
            <w:pPr>
              <w:pStyle w:val="Table09Row"/>
            </w:pPr>
            <w:r>
              <w:rPr>
                <w:i/>
              </w:rPr>
              <w:t>Congregational Church (Lands) Amendment Act 1942</w:t>
            </w:r>
          </w:p>
        </w:tc>
        <w:tc>
          <w:tcPr>
            <w:tcW w:w="1276" w:type="dxa"/>
          </w:tcPr>
          <w:p w14:paraId="5DB4B901" w14:textId="77777777" w:rsidR="00701746" w:rsidRDefault="007919F7">
            <w:pPr>
              <w:pStyle w:val="Table09Row"/>
            </w:pPr>
            <w:r>
              <w:t>9 Dec 1942</w:t>
            </w:r>
          </w:p>
        </w:tc>
        <w:tc>
          <w:tcPr>
            <w:tcW w:w="3402" w:type="dxa"/>
          </w:tcPr>
          <w:p w14:paraId="792A4AEE" w14:textId="77777777" w:rsidR="00701746" w:rsidRDefault="007919F7">
            <w:pPr>
              <w:pStyle w:val="Table09Row"/>
            </w:pPr>
            <w:r>
              <w:t>9 Dec 1942</w:t>
            </w:r>
          </w:p>
        </w:tc>
        <w:tc>
          <w:tcPr>
            <w:tcW w:w="1123" w:type="dxa"/>
          </w:tcPr>
          <w:p w14:paraId="6689780E" w14:textId="77777777" w:rsidR="00701746" w:rsidRDefault="007919F7">
            <w:pPr>
              <w:pStyle w:val="Table09Row"/>
            </w:pPr>
            <w:r>
              <w:t>1976/139</w:t>
            </w:r>
          </w:p>
        </w:tc>
      </w:tr>
      <w:tr w:rsidR="00701746" w14:paraId="22CA6B80" w14:textId="77777777">
        <w:trPr>
          <w:cantSplit/>
          <w:jc w:val="center"/>
        </w:trPr>
        <w:tc>
          <w:tcPr>
            <w:tcW w:w="1418" w:type="dxa"/>
          </w:tcPr>
          <w:p w14:paraId="33DFC06B" w14:textId="77777777" w:rsidR="00701746" w:rsidRDefault="007919F7">
            <w:pPr>
              <w:pStyle w:val="Table09Row"/>
            </w:pPr>
            <w:r>
              <w:t>1942/018 (6 Geo. VI No. 18)</w:t>
            </w:r>
          </w:p>
        </w:tc>
        <w:tc>
          <w:tcPr>
            <w:tcW w:w="2693" w:type="dxa"/>
          </w:tcPr>
          <w:p w14:paraId="29E5A329" w14:textId="77777777" w:rsidR="00701746" w:rsidRDefault="007919F7">
            <w:pPr>
              <w:pStyle w:val="Table09Row"/>
            </w:pPr>
            <w:r>
              <w:rPr>
                <w:i/>
              </w:rPr>
              <w:t xml:space="preserve">Legislative Assembly Duration and General Election Postponement </w:t>
            </w:r>
            <w:r>
              <w:rPr>
                <w:i/>
              </w:rPr>
              <w:t>Act 1942</w:t>
            </w:r>
          </w:p>
        </w:tc>
        <w:tc>
          <w:tcPr>
            <w:tcW w:w="1276" w:type="dxa"/>
          </w:tcPr>
          <w:p w14:paraId="69B13103" w14:textId="77777777" w:rsidR="00701746" w:rsidRDefault="007919F7">
            <w:pPr>
              <w:pStyle w:val="Table09Row"/>
            </w:pPr>
            <w:r>
              <w:t>9 Dec 1942</w:t>
            </w:r>
          </w:p>
        </w:tc>
        <w:tc>
          <w:tcPr>
            <w:tcW w:w="3402" w:type="dxa"/>
          </w:tcPr>
          <w:p w14:paraId="4DB2271E" w14:textId="77777777" w:rsidR="00701746" w:rsidRDefault="007919F7">
            <w:pPr>
              <w:pStyle w:val="Table09Row"/>
            </w:pPr>
            <w:r>
              <w:t>9 Dec 1942</w:t>
            </w:r>
          </w:p>
        </w:tc>
        <w:tc>
          <w:tcPr>
            <w:tcW w:w="1123" w:type="dxa"/>
          </w:tcPr>
          <w:p w14:paraId="46937A5F" w14:textId="77777777" w:rsidR="00701746" w:rsidRDefault="007919F7">
            <w:pPr>
              <w:pStyle w:val="Table09Row"/>
            </w:pPr>
            <w:r>
              <w:t>1966/079</w:t>
            </w:r>
          </w:p>
        </w:tc>
      </w:tr>
      <w:tr w:rsidR="00701746" w14:paraId="2689DF86" w14:textId="77777777">
        <w:trPr>
          <w:cantSplit/>
          <w:jc w:val="center"/>
        </w:trPr>
        <w:tc>
          <w:tcPr>
            <w:tcW w:w="1418" w:type="dxa"/>
          </w:tcPr>
          <w:p w14:paraId="4A8AD0EF" w14:textId="77777777" w:rsidR="00701746" w:rsidRDefault="007919F7">
            <w:pPr>
              <w:pStyle w:val="Table09Row"/>
            </w:pPr>
            <w:r>
              <w:t>1942/019 (6 Geo. VI No. 19)</w:t>
            </w:r>
          </w:p>
        </w:tc>
        <w:tc>
          <w:tcPr>
            <w:tcW w:w="2693" w:type="dxa"/>
          </w:tcPr>
          <w:p w14:paraId="4A7E4CF2" w14:textId="77777777" w:rsidR="00701746" w:rsidRDefault="007919F7">
            <w:pPr>
              <w:pStyle w:val="Table09Row"/>
            </w:pPr>
            <w:r>
              <w:rPr>
                <w:i/>
              </w:rPr>
              <w:t>Legislative Council (Postponement of Election) Act 1942</w:t>
            </w:r>
          </w:p>
        </w:tc>
        <w:tc>
          <w:tcPr>
            <w:tcW w:w="1276" w:type="dxa"/>
          </w:tcPr>
          <w:p w14:paraId="6A5ABDDF" w14:textId="77777777" w:rsidR="00701746" w:rsidRDefault="007919F7">
            <w:pPr>
              <w:pStyle w:val="Table09Row"/>
            </w:pPr>
            <w:r>
              <w:t>9 Dec 1942</w:t>
            </w:r>
          </w:p>
        </w:tc>
        <w:tc>
          <w:tcPr>
            <w:tcW w:w="3402" w:type="dxa"/>
          </w:tcPr>
          <w:p w14:paraId="36330BAC" w14:textId="77777777" w:rsidR="00701746" w:rsidRDefault="007919F7">
            <w:pPr>
              <w:pStyle w:val="Table09Row"/>
            </w:pPr>
            <w:r>
              <w:t>9 Dec 1942</w:t>
            </w:r>
          </w:p>
        </w:tc>
        <w:tc>
          <w:tcPr>
            <w:tcW w:w="1123" w:type="dxa"/>
          </w:tcPr>
          <w:p w14:paraId="5F53A265" w14:textId="77777777" w:rsidR="00701746" w:rsidRDefault="007919F7">
            <w:pPr>
              <w:pStyle w:val="Table09Row"/>
            </w:pPr>
            <w:r>
              <w:t>1966/079</w:t>
            </w:r>
          </w:p>
        </w:tc>
      </w:tr>
      <w:tr w:rsidR="00701746" w14:paraId="73F98E35" w14:textId="77777777">
        <w:trPr>
          <w:cantSplit/>
          <w:jc w:val="center"/>
        </w:trPr>
        <w:tc>
          <w:tcPr>
            <w:tcW w:w="1418" w:type="dxa"/>
          </w:tcPr>
          <w:p w14:paraId="1250E190" w14:textId="77777777" w:rsidR="00701746" w:rsidRDefault="007919F7">
            <w:pPr>
              <w:pStyle w:val="Table09Row"/>
            </w:pPr>
            <w:r>
              <w:t>1942/020 (6 Geo. VI No. 20)</w:t>
            </w:r>
          </w:p>
        </w:tc>
        <w:tc>
          <w:tcPr>
            <w:tcW w:w="2693" w:type="dxa"/>
          </w:tcPr>
          <w:p w14:paraId="43EA0889" w14:textId="77777777" w:rsidR="00701746" w:rsidRDefault="007919F7">
            <w:pPr>
              <w:pStyle w:val="Table09Row"/>
            </w:pPr>
            <w:r>
              <w:rPr>
                <w:i/>
              </w:rPr>
              <w:t>Goldfields Water Supply Act Amendment Act 1942</w:t>
            </w:r>
          </w:p>
        </w:tc>
        <w:tc>
          <w:tcPr>
            <w:tcW w:w="1276" w:type="dxa"/>
          </w:tcPr>
          <w:p w14:paraId="04564498" w14:textId="77777777" w:rsidR="00701746" w:rsidRDefault="007919F7">
            <w:pPr>
              <w:pStyle w:val="Table09Row"/>
            </w:pPr>
            <w:r>
              <w:t>9 Dec 1942</w:t>
            </w:r>
          </w:p>
        </w:tc>
        <w:tc>
          <w:tcPr>
            <w:tcW w:w="3402" w:type="dxa"/>
          </w:tcPr>
          <w:p w14:paraId="7C922001" w14:textId="77777777" w:rsidR="00701746" w:rsidRDefault="007919F7">
            <w:pPr>
              <w:pStyle w:val="Table09Row"/>
            </w:pPr>
            <w:r>
              <w:t>9 Dec 1942</w:t>
            </w:r>
          </w:p>
        </w:tc>
        <w:tc>
          <w:tcPr>
            <w:tcW w:w="1123" w:type="dxa"/>
          </w:tcPr>
          <w:p w14:paraId="0CE2CDB0" w14:textId="77777777" w:rsidR="00701746" w:rsidRDefault="007919F7">
            <w:pPr>
              <w:pStyle w:val="Table09Row"/>
            </w:pPr>
            <w:r>
              <w:t>1947/062 (11 &amp; 12 Geo. VI No. 62)</w:t>
            </w:r>
          </w:p>
        </w:tc>
      </w:tr>
      <w:tr w:rsidR="00701746" w14:paraId="438D910B" w14:textId="77777777">
        <w:trPr>
          <w:cantSplit/>
          <w:jc w:val="center"/>
        </w:trPr>
        <w:tc>
          <w:tcPr>
            <w:tcW w:w="1418" w:type="dxa"/>
          </w:tcPr>
          <w:p w14:paraId="47D18D13" w14:textId="77777777" w:rsidR="00701746" w:rsidRDefault="007919F7">
            <w:pPr>
              <w:pStyle w:val="Table09Row"/>
            </w:pPr>
            <w:r>
              <w:t>1942/021 (6 Geo. VI No. 21)</w:t>
            </w:r>
          </w:p>
        </w:tc>
        <w:tc>
          <w:tcPr>
            <w:tcW w:w="2693" w:type="dxa"/>
          </w:tcPr>
          <w:p w14:paraId="4D1DFBA0" w14:textId="77777777" w:rsidR="00701746" w:rsidRDefault="007919F7">
            <w:pPr>
              <w:pStyle w:val="Table09Row"/>
            </w:pPr>
            <w:r>
              <w:rPr>
                <w:i/>
              </w:rPr>
              <w:t>Administration Act Amendment Act 1942</w:t>
            </w:r>
          </w:p>
        </w:tc>
        <w:tc>
          <w:tcPr>
            <w:tcW w:w="1276" w:type="dxa"/>
          </w:tcPr>
          <w:p w14:paraId="124B0E48" w14:textId="77777777" w:rsidR="00701746" w:rsidRDefault="007919F7">
            <w:pPr>
              <w:pStyle w:val="Table09Row"/>
            </w:pPr>
            <w:r>
              <w:t>9 Dec 1942</w:t>
            </w:r>
          </w:p>
        </w:tc>
        <w:tc>
          <w:tcPr>
            <w:tcW w:w="3402" w:type="dxa"/>
          </w:tcPr>
          <w:p w14:paraId="646F9BDF" w14:textId="77777777" w:rsidR="00701746" w:rsidRDefault="007919F7">
            <w:pPr>
              <w:pStyle w:val="Table09Row"/>
            </w:pPr>
            <w:r>
              <w:t>1 Jul 1942 (see s. 8)</w:t>
            </w:r>
          </w:p>
        </w:tc>
        <w:tc>
          <w:tcPr>
            <w:tcW w:w="1123" w:type="dxa"/>
          </w:tcPr>
          <w:p w14:paraId="28BBB14D" w14:textId="77777777" w:rsidR="00701746" w:rsidRDefault="00701746">
            <w:pPr>
              <w:pStyle w:val="Table09Row"/>
            </w:pPr>
          </w:p>
        </w:tc>
      </w:tr>
      <w:tr w:rsidR="00701746" w14:paraId="26040B12" w14:textId="77777777">
        <w:trPr>
          <w:cantSplit/>
          <w:jc w:val="center"/>
        </w:trPr>
        <w:tc>
          <w:tcPr>
            <w:tcW w:w="1418" w:type="dxa"/>
          </w:tcPr>
          <w:p w14:paraId="29022412" w14:textId="77777777" w:rsidR="00701746" w:rsidRDefault="007919F7">
            <w:pPr>
              <w:pStyle w:val="Table09Row"/>
            </w:pPr>
            <w:r>
              <w:t>1942/022 (6 Geo. VI No. 22)</w:t>
            </w:r>
          </w:p>
        </w:tc>
        <w:tc>
          <w:tcPr>
            <w:tcW w:w="2693" w:type="dxa"/>
          </w:tcPr>
          <w:p w14:paraId="522E8E8B" w14:textId="77777777" w:rsidR="00701746" w:rsidRDefault="007919F7">
            <w:pPr>
              <w:pStyle w:val="Table09Row"/>
            </w:pPr>
            <w:r>
              <w:rPr>
                <w:i/>
              </w:rPr>
              <w:t>Road Closure Act 1942</w:t>
            </w:r>
          </w:p>
        </w:tc>
        <w:tc>
          <w:tcPr>
            <w:tcW w:w="1276" w:type="dxa"/>
          </w:tcPr>
          <w:p w14:paraId="5F1F59B0" w14:textId="77777777" w:rsidR="00701746" w:rsidRDefault="007919F7">
            <w:pPr>
              <w:pStyle w:val="Table09Row"/>
            </w:pPr>
            <w:r>
              <w:t>9 Dec 1942</w:t>
            </w:r>
          </w:p>
        </w:tc>
        <w:tc>
          <w:tcPr>
            <w:tcW w:w="3402" w:type="dxa"/>
          </w:tcPr>
          <w:p w14:paraId="50C0A40E" w14:textId="77777777" w:rsidR="00701746" w:rsidRDefault="007919F7">
            <w:pPr>
              <w:pStyle w:val="Table09Row"/>
            </w:pPr>
            <w:r>
              <w:t>9 Dec 1942</w:t>
            </w:r>
          </w:p>
        </w:tc>
        <w:tc>
          <w:tcPr>
            <w:tcW w:w="1123" w:type="dxa"/>
          </w:tcPr>
          <w:p w14:paraId="0962953D" w14:textId="77777777" w:rsidR="00701746" w:rsidRDefault="007919F7">
            <w:pPr>
              <w:pStyle w:val="Table09Row"/>
            </w:pPr>
            <w:r>
              <w:t>1965/057</w:t>
            </w:r>
          </w:p>
        </w:tc>
      </w:tr>
      <w:tr w:rsidR="00701746" w14:paraId="72DD4607" w14:textId="77777777">
        <w:trPr>
          <w:cantSplit/>
          <w:jc w:val="center"/>
        </w:trPr>
        <w:tc>
          <w:tcPr>
            <w:tcW w:w="1418" w:type="dxa"/>
          </w:tcPr>
          <w:p w14:paraId="04297714" w14:textId="77777777" w:rsidR="00701746" w:rsidRDefault="007919F7">
            <w:pPr>
              <w:pStyle w:val="Table09Row"/>
            </w:pPr>
            <w:r>
              <w:t>1942/023 (6 Geo. VI No. 23)</w:t>
            </w:r>
          </w:p>
        </w:tc>
        <w:tc>
          <w:tcPr>
            <w:tcW w:w="2693" w:type="dxa"/>
          </w:tcPr>
          <w:p w14:paraId="45C9DCF5" w14:textId="77777777" w:rsidR="00701746" w:rsidRDefault="007919F7">
            <w:pPr>
              <w:pStyle w:val="Table09Row"/>
            </w:pPr>
            <w:r>
              <w:rPr>
                <w:i/>
              </w:rPr>
              <w:t>Reserves Act 1942</w:t>
            </w:r>
          </w:p>
        </w:tc>
        <w:tc>
          <w:tcPr>
            <w:tcW w:w="1276" w:type="dxa"/>
          </w:tcPr>
          <w:p w14:paraId="6C2E80A9" w14:textId="77777777" w:rsidR="00701746" w:rsidRDefault="007919F7">
            <w:pPr>
              <w:pStyle w:val="Table09Row"/>
            </w:pPr>
            <w:r>
              <w:t>9 Dec 1942</w:t>
            </w:r>
          </w:p>
        </w:tc>
        <w:tc>
          <w:tcPr>
            <w:tcW w:w="3402" w:type="dxa"/>
          </w:tcPr>
          <w:p w14:paraId="4F0AD58B" w14:textId="77777777" w:rsidR="00701746" w:rsidRDefault="007919F7">
            <w:pPr>
              <w:pStyle w:val="Table09Row"/>
            </w:pPr>
            <w:r>
              <w:t>9 Dec 1942</w:t>
            </w:r>
          </w:p>
        </w:tc>
        <w:tc>
          <w:tcPr>
            <w:tcW w:w="1123" w:type="dxa"/>
          </w:tcPr>
          <w:p w14:paraId="6DAF22F7" w14:textId="77777777" w:rsidR="00701746" w:rsidRDefault="00701746">
            <w:pPr>
              <w:pStyle w:val="Table09Row"/>
            </w:pPr>
          </w:p>
        </w:tc>
      </w:tr>
      <w:tr w:rsidR="00701746" w14:paraId="28B3CAAF" w14:textId="77777777">
        <w:trPr>
          <w:cantSplit/>
          <w:jc w:val="center"/>
        </w:trPr>
        <w:tc>
          <w:tcPr>
            <w:tcW w:w="1418" w:type="dxa"/>
          </w:tcPr>
          <w:p w14:paraId="2DD474C1" w14:textId="77777777" w:rsidR="00701746" w:rsidRDefault="007919F7">
            <w:pPr>
              <w:pStyle w:val="Table09Row"/>
            </w:pPr>
            <w:r>
              <w:t>1942/024 (6 Geo. VI No. 24)</w:t>
            </w:r>
          </w:p>
        </w:tc>
        <w:tc>
          <w:tcPr>
            <w:tcW w:w="2693" w:type="dxa"/>
          </w:tcPr>
          <w:p w14:paraId="4A8FCD7B" w14:textId="77777777" w:rsidR="00701746" w:rsidRDefault="007919F7">
            <w:pPr>
              <w:pStyle w:val="Table09Row"/>
            </w:pPr>
            <w:r>
              <w:rPr>
                <w:i/>
              </w:rPr>
              <w:t>West Australian Meat Export Works Act 1942</w:t>
            </w:r>
          </w:p>
        </w:tc>
        <w:tc>
          <w:tcPr>
            <w:tcW w:w="1276" w:type="dxa"/>
          </w:tcPr>
          <w:p w14:paraId="09CAB876" w14:textId="77777777" w:rsidR="00701746" w:rsidRDefault="007919F7">
            <w:pPr>
              <w:pStyle w:val="Table09Row"/>
            </w:pPr>
            <w:r>
              <w:t>9 Dec 1942</w:t>
            </w:r>
          </w:p>
        </w:tc>
        <w:tc>
          <w:tcPr>
            <w:tcW w:w="3402" w:type="dxa"/>
          </w:tcPr>
          <w:p w14:paraId="41133300" w14:textId="77777777" w:rsidR="00701746" w:rsidRDefault="007919F7">
            <w:pPr>
              <w:pStyle w:val="Table09Row"/>
            </w:pPr>
            <w:r>
              <w:t>9 Dec 1942</w:t>
            </w:r>
          </w:p>
        </w:tc>
        <w:tc>
          <w:tcPr>
            <w:tcW w:w="1123" w:type="dxa"/>
          </w:tcPr>
          <w:p w14:paraId="18986051" w14:textId="77777777" w:rsidR="00701746" w:rsidRDefault="007919F7">
            <w:pPr>
              <w:pStyle w:val="Table09Row"/>
            </w:pPr>
            <w:r>
              <w:t>1975/070</w:t>
            </w:r>
          </w:p>
        </w:tc>
      </w:tr>
      <w:tr w:rsidR="00701746" w14:paraId="3164BDBB" w14:textId="77777777">
        <w:trPr>
          <w:cantSplit/>
          <w:jc w:val="center"/>
        </w:trPr>
        <w:tc>
          <w:tcPr>
            <w:tcW w:w="1418" w:type="dxa"/>
          </w:tcPr>
          <w:p w14:paraId="14736B73" w14:textId="77777777" w:rsidR="00701746" w:rsidRDefault="007919F7">
            <w:pPr>
              <w:pStyle w:val="Table09Row"/>
            </w:pPr>
            <w:r>
              <w:t>1942/025 (6 Geo. VI No. 25)</w:t>
            </w:r>
          </w:p>
        </w:tc>
        <w:tc>
          <w:tcPr>
            <w:tcW w:w="2693" w:type="dxa"/>
          </w:tcPr>
          <w:p w14:paraId="2AEDE662" w14:textId="77777777" w:rsidR="00701746" w:rsidRDefault="007919F7">
            <w:pPr>
              <w:pStyle w:val="Table09Row"/>
            </w:pPr>
            <w:r>
              <w:rPr>
                <w:i/>
              </w:rPr>
              <w:t>Death Duties (Taxing) Act Amendment Act 1942</w:t>
            </w:r>
          </w:p>
        </w:tc>
        <w:tc>
          <w:tcPr>
            <w:tcW w:w="1276" w:type="dxa"/>
          </w:tcPr>
          <w:p w14:paraId="03ABFBA5" w14:textId="77777777" w:rsidR="00701746" w:rsidRDefault="007919F7">
            <w:pPr>
              <w:pStyle w:val="Table09Row"/>
            </w:pPr>
            <w:r>
              <w:t>9 Dec 1942</w:t>
            </w:r>
          </w:p>
        </w:tc>
        <w:tc>
          <w:tcPr>
            <w:tcW w:w="3402" w:type="dxa"/>
          </w:tcPr>
          <w:p w14:paraId="77E1ABB3" w14:textId="77777777" w:rsidR="00701746" w:rsidRDefault="007919F7">
            <w:pPr>
              <w:pStyle w:val="Table09Row"/>
            </w:pPr>
            <w:r>
              <w:t>9 Dec 1942</w:t>
            </w:r>
          </w:p>
        </w:tc>
        <w:tc>
          <w:tcPr>
            <w:tcW w:w="1123" w:type="dxa"/>
          </w:tcPr>
          <w:p w14:paraId="2784EC2A" w14:textId="77777777" w:rsidR="00701746" w:rsidRDefault="007919F7">
            <w:pPr>
              <w:pStyle w:val="Table09Row"/>
            </w:pPr>
            <w:r>
              <w:t>1973/081</w:t>
            </w:r>
          </w:p>
        </w:tc>
      </w:tr>
      <w:tr w:rsidR="00701746" w14:paraId="0485F8F0" w14:textId="77777777">
        <w:trPr>
          <w:cantSplit/>
          <w:jc w:val="center"/>
        </w:trPr>
        <w:tc>
          <w:tcPr>
            <w:tcW w:w="1418" w:type="dxa"/>
          </w:tcPr>
          <w:p w14:paraId="00CF8ACD" w14:textId="77777777" w:rsidR="00701746" w:rsidRDefault="007919F7">
            <w:pPr>
              <w:pStyle w:val="Table09Row"/>
            </w:pPr>
            <w:r>
              <w:t>1942/026 (6 &amp; 7 Geo. VI No. 26)</w:t>
            </w:r>
          </w:p>
        </w:tc>
        <w:tc>
          <w:tcPr>
            <w:tcW w:w="2693" w:type="dxa"/>
          </w:tcPr>
          <w:p w14:paraId="350C821C" w14:textId="77777777" w:rsidR="00701746" w:rsidRDefault="007919F7">
            <w:pPr>
              <w:pStyle w:val="Table09Row"/>
            </w:pPr>
            <w:r>
              <w:rPr>
                <w:i/>
              </w:rPr>
              <w:t>Local Authorities (Reserve Funds) Act 1942</w:t>
            </w:r>
          </w:p>
        </w:tc>
        <w:tc>
          <w:tcPr>
            <w:tcW w:w="1276" w:type="dxa"/>
          </w:tcPr>
          <w:p w14:paraId="3BE84962" w14:textId="77777777" w:rsidR="00701746" w:rsidRDefault="007919F7">
            <w:pPr>
              <w:pStyle w:val="Table09Row"/>
            </w:pPr>
            <w:r>
              <w:t>23 Dec 1942</w:t>
            </w:r>
          </w:p>
        </w:tc>
        <w:tc>
          <w:tcPr>
            <w:tcW w:w="3402" w:type="dxa"/>
          </w:tcPr>
          <w:p w14:paraId="59541871" w14:textId="77777777" w:rsidR="00701746" w:rsidRDefault="007919F7">
            <w:pPr>
              <w:pStyle w:val="Table09Row"/>
            </w:pPr>
            <w:r>
              <w:t>23 Dec 1942</w:t>
            </w:r>
          </w:p>
        </w:tc>
        <w:tc>
          <w:tcPr>
            <w:tcW w:w="1123" w:type="dxa"/>
          </w:tcPr>
          <w:p w14:paraId="0A3A9580" w14:textId="77777777" w:rsidR="00701746" w:rsidRDefault="007919F7">
            <w:pPr>
              <w:pStyle w:val="Table09Row"/>
            </w:pPr>
            <w:r>
              <w:t>1966/079</w:t>
            </w:r>
          </w:p>
        </w:tc>
      </w:tr>
      <w:tr w:rsidR="00701746" w14:paraId="5659DDF6" w14:textId="77777777">
        <w:trPr>
          <w:cantSplit/>
          <w:jc w:val="center"/>
        </w:trPr>
        <w:tc>
          <w:tcPr>
            <w:tcW w:w="1418" w:type="dxa"/>
          </w:tcPr>
          <w:p w14:paraId="22ABD3D3" w14:textId="77777777" w:rsidR="00701746" w:rsidRDefault="007919F7">
            <w:pPr>
              <w:pStyle w:val="Table09Row"/>
            </w:pPr>
            <w:r>
              <w:t>1942/027 (6 &amp; 7 Geo. VI No. 27)</w:t>
            </w:r>
          </w:p>
        </w:tc>
        <w:tc>
          <w:tcPr>
            <w:tcW w:w="2693" w:type="dxa"/>
          </w:tcPr>
          <w:p w14:paraId="34EA07D1" w14:textId="77777777" w:rsidR="00701746" w:rsidRDefault="007919F7">
            <w:pPr>
              <w:pStyle w:val="Table09Row"/>
            </w:pPr>
            <w:r>
              <w:rPr>
                <w:i/>
              </w:rPr>
              <w:t>Lotteries (Control) Act Amendment Act 1942</w:t>
            </w:r>
          </w:p>
        </w:tc>
        <w:tc>
          <w:tcPr>
            <w:tcW w:w="1276" w:type="dxa"/>
          </w:tcPr>
          <w:p w14:paraId="113A9F51" w14:textId="77777777" w:rsidR="00701746" w:rsidRDefault="007919F7">
            <w:pPr>
              <w:pStyle w:val="Table09Row"/>
            </w:pPr>
            <w:r>
              <w:t>23 Dec 1942</w:t>
            </w:r>
          </w:p>
        </w:tc>
        <w:tc>
          <w:tcPr>
            <w:tcW w:w="3402" w:type="dxa"/>
          </w:tcPr>
          <w:p w14:paraId="10FE975B" w14:textId="77777777" w:rsidR="00701746" w:rsidRDefault="007919F7">
            <w:pPr>
              <w:pStyle w:val="Table09Row"/>
            </w:pPr>
            <w:r>
              <w:t>23 Dec 1942</w:t>
            </w:r>
          </w:p>
        </w:tc>
        <w:tc>
          <w:tcPr>
            <w:tcW w:w="1123" w:type="dxa"/>
          </w:tcPr>
          <w:p w14:paraId="120148FD" w14:textId="77777777" w:rsidR="00701746" w:rsidRDefault="007919F7">
            <w:pPr>
              <w:pStyle w:val="Table09Row"/>
            </w:pPr>
            <w:r>
              <w:t>1954/018 (3 Eliz. II No. 18)</w:t>
            </w:r>
          </w:p>
        </w:tc>
      </w:tr>
      <w:tr w:rsidR="00701746" w14:paraId="2DFCF194" w14:textId="77777777">
        <w:trPr>
          <w:cantSplit/>
          <w:jc w:val="center"/>
        </w:trPr>
        <w:tc>
          <w:tcPr>
            <w:tcW w:w="1418" w:type="dxa"/>
          </w:tcPr>
          <w:p w14:paraId="50A50E38" w14:textId="77777777" w:rsidR="00701746" w:rsidRDefault="007919F7">
            <w:pPr>
              <w:pStyle w:val="Table09Row"/>
            </w:pPr>
            <w:r>
              <w:t>1942/028 (6 &amp; 7 Geo. VI No. 28)</w:t>
            </w:r>
          </w:p>
        </w:tc>
        <w:tc>
          <w:tcPr>
            <w:tcW w:w="2693" w:type="dxa"/>
          </w:tcPr>
          <w:p w14:paraId="671F4ABD" w14:textId="77777777" w:rsidR="00701746" w:rsidRDefault="007919F7">
            <w:pPr>
              <w:pStyle w:val="Table09Row"/>
            </w:pPr>
            <w:r>
              <w:rPr>
                <w:i/>
              </w:rPr>
              <w:t>State (Western Australian) Alunite Industry Partnership Act 1942</w:t>
            </w:r>
          </w:p>
        </w:tc>
        <w:tc>
          <w:tcPr>
            <w:tcW w:w="1276" w:type="dxa"/>
          </w:tcPr>
          <w:p w14:paraId="3683310B" w14:textId="77777777" w:rsidR="00701746" w:rsidRDefault="007919F7">
            <w:pPr>
              <w:pStyle w:val="Table09Row"/>
            </w:pPr>
            <w:r>
              <w:t>23 Dec 1942</w:t>
            </w:r>
          </w:p>
        </w:tc>
        <w:tc>
          <w:tcPr>
            <w:tcW w:w="3402" w:type="dxa"/>
          </w:tcPr>
          <w:p w14:paraId="61FD3A8D" w14:textId="77777777" w:rsidR="00701746" w:rsidRDefault="007919F7">
            <w:pPr>
              <w:pStyle w:val="Table09Row"/>
            </w:pPr>
            <w:r>
              <w:t>23 Dec 1942</w:t>
            </w:r>
          </w:p>
        </w:tc>
        <w:tc>
          <w:tcPr>
            <w:tcW w:w="1123" w:type="dxa"/>
          </w:tcPr>
          <w:p w14:paraId="4ABC1EF8" w14:textId="77777777" w:rsidR="00701746" w:rsidRDefault="007919F7">
            <w:pPr>
              <w:pStyle w:val="Table09Row"/>
            </w:pPr>
            <w:r>
              <w:t>1946/053 (10 &amp; 11 Geo. VI No. 53)</w:t>
            </w:r>
          </w:p>
        </w:tc>
      </w:tr>
      <w:tr w:rsidR="00701746" w14:paraId="2F07A057" w14:textId="77777777">
        <w:trPr>
          <w:cantSplit/>
          <w:jc w:val="center"/>
        </w:trPr>
        <w:tc>
          <w:tcPr>
            <w:tcW w:w="1418" w:type="dxa"/>
          </w:tcPr>
          <w:p w14:paraId="5BCC7A4E" w14:textId="77777777" w:rsidR="00701746" w:rsidRDefault="007919F7">
            <w:pPr>
              <w:pStyle w:val="Table09Row"/>
            </w:pPr>
            <w:r>
              <w:t>1942/029 (6 &amp; 7 Geo. VI No. 29)</w:t>
            </w:r>
          </w:p>
        </w:tc>
        <w:tc>
          <w:tcPr>
            <w:tcW w:w="2693" w:type="dxa"/>
          </w:tcPr>
          <w:p w14:paraId="4E7CDD60" w14:textId="77777777" w:rsidR="00701746" w:rsidRDefault="007919F7">
            <w:pPr>
              <w:pStyle w:val="Table09Row"/>
            </w:pPr>
            <w:r>
              <w:rPr>
                <w:i/>
              </w:rPr>
              <w:t>Constitution Acts Amendment Act 1942</w:t>
            </w:r>
          </w:p>
        </w:tc>
        <w:tc>
          <w:tcPr>
            <w:tcW w:w="1276" w:type="dxa"/>
          </w:tcPr>
          <w:p w14:paraId="274579F4" w14:textId="77777777" w:rsidR="00701746" w:rsidRDefault="007919F7">
            <w:pPr>
              <w:pStyle w:val="Table09Row"/>
            </w:pPr>
            <w:r>
              <w:t>23 Dec 1942</w:t>
            </w:r>
          </w:p>
        </w:tc>
        <w:tc>
          <w:tcPr>
            <w:tcW w:w="3402" w:type="dxa"/>
          </w:tcPr>
          <w:p w14:paraId="2F644375" w14:textId="77777777" w:rsidR="00701746" w:rsidRDefault="007919F7">
            <w:pPr>
              <w:pStyle w:val="Table09Row"/>
            </w:pPr>
            <w:r>
              <w:t>23 Dec 1942</w:t>
            </w:r>
          </w:p>
        </w:tc>
        <w:tc>
          <w:tcPr>
            <w:tcW w:w="1123" w:type="dxa"/>
          </w:tcPr>
          <w:p w14:paraId="347CB3B9" w14:textId="77777777" w:rsidR="00701746" w:rsidRDefault="007919F7">
            <w:pPr>
              <w:pStyle w:val="Table09Row"/>
            </w:pPr>
            <w:r>
              <w:t>1965/057</w:t>
            </w:r>
          </w:p>
        </w:tc>
      </w:tr>
      <w:tr w:rsidR="00701746" w14:paraId="6BC5E064" w14:textId="77777777">
        <w:trPr>
          <w:cantSplit/>
          <w:jc w:val="center"/>
        </w:trPr>
        <w:tc>
          <w:tcPr>
            <w:tcW w:w="1418" w:type="dxa"/>
          </w:tcPr>
          <w:p w14:paraId="529F052B" w14:textId="77777777" w:rsidR="00701746" w:rsidRDefault="007919F7">
            <w:pPr>
              <w:pStyle w:val="Table09Row"/>
            </w:pPr>
            <w:r>
              <w:t>1942/030 (6 &amp; 7 Geo. VI No. 30)</w:t>
            </w:r>
          </w:p>
        </w:tc>
        <w:tc>
          <w:tcPr>
            <w:tcW w:w="2693" w:type="dxa"/>
          </w:tcPr>
          <w:p w14:paraId="39961B1D" w14:textId="77777777" w:rsidR="00701746" w:rsidRDefault="007919F7">
            <w:pPr>
              <w:pStyle w:val="Table09Row"/>
            </w:pPr>
            <w:r>
              <w:rPr>
                <w:i/>
              </w:rPr>
              <w:t>Industries Assistance Act Continuance Act 1942</w:t>
            </w:r>
          </w:p>
        </w:tc>
        <w:tc>
          <w:tcPr>
            <w:tcW w:w="1276" w:type="dxa"/>
          </w:tcPr>
          <w:p w14:paraId="4E9AEEDE" w14:textId="77777777" w:rsidR="00701746" w:rsidRDefault="007919F7">
            <w:pPr>
              <w:pStyle w:val="Table09Row"/>
            </w:pPr>
            <w:r>
              <w:t>23 Dec 1942</w:t>
            </w:r>
          </w:p>
        </w:tc>
        <w:tc>
          <w:tcPr>
            <w:tcW w:w="3402" w:type="dxa"/>
          </w:tcPr>
          <w:p w14:paraId="28CA917E" w14:textId="77777777" w:rsidR="00701746" w:rsidRDefault="007919F7">
            <w:pPr>
              <w:pStyle w:val="Table09Row"/>
            </w:pPr>
            <w:r>
              <w:t>23 Dec 1942</w:t>
            </w:r>
          </w:p>
        </w:tc>
        <w:tc>
          <w:tcPr>
            <w:tcW w:w="1123" w:type="dxa"/>
          </w:tcPr>
          <w:p w14:paraId="7E3C5640" w14:textId="77777777" w:rsidR="00701746" w:rsidRDefault="007919F7">
            <w:pPr>
              <w:pStyle w:val="Table09Row"/>
            </w:pPr>
            <w:r>
              <w:t>1985/057</w:t>
            </w:r>
          </w:p>
        </w:tc>
      </w:tr>
      <w:tr w:rsidR="00701746" w14:paraId="45B3D166" w14:textId="77777777">
        <w:trPr>
          <w:cantSplit/>
          <w:jc w:val="center"/>
        </w:trPr>
        <w:tc>
          <w:tcPr>
            <w:tcW w:w="1418" w:type="dxa"/>
          </w:tcPr>
          <w:p w14:paraId="213E4202" w14:textId="77777777" w:rsidR="00701746" w:rsidRDefault="007919F7">
            <w:pPr>
              <w:pStyle w:val="Table09Row"/>
            </w:pPr>
            <w:r>
              <w:t>1942/031 (6 &amp; 7 Geo. VI No. 31)</w:t>
            </w:r>
          </w:p>
        </w:tc>
        <w:tc>
          <w:tcPr>
            <w:tcW w:w="2693" w:type="dxa"/>
          </w:tcPr>
          <w:p w14:paraId="6C770CEF" w14:textId="77777777" w:rsidR="00701746" w:rsidRDefault="007919F7">
            <w:pPr>
              <w:pStyle w:val="Table09Row"/>
            </w:pPr>
            <w:r>
              <w:rPr>
                <w:i/>
              </w:rPr>
              <w:t>Road Districts Act Amendment Act (No. 2) 1942</w:t>
            </w:r>
          </w:p>
        </w:tc>
        <w:tc>
          <w:tcPr>
            <w:tcW w:w="1276" w:type="dxa"/>
          </w:tcPr>
          <w:p w14:paraId="2E380E3B" w14:textId="77777777" w:rsidR="00701746" w:rsidRDefault="007919F7">
            <w:pPr>
              <w:pStyle w:val="Table09Row"/>
            </w:pPr>
            <w:r>
              <w:t>23 Dec 1942</w:t>
            </w:r>
          </w:p>
        </w:tc>
        <w:tc>
          <w:tcPr>
            <w:tcW w:w="3402" w:type="dxa"/>
          </w:tcPr>
          <w:p w14:paraId="3786CC5E" w14:textId="77777777" w:rsidR="00701746" w:rsidRDefault="007919F7">
            <w:pPr>
              <w:pStyle w:val="Table09Row"/>
            </w:pPr>
            <w:r>
              <w:t>23 Dec 1942</w:t>
            </w:r>
          </w:p>
        </w:tc>
        <w:tc>
          <w:tcPr>
            <w:tcW w:w="1123" w:type="dxa"/>
          </w:tcPr>
          <w:p w14:paraId="495B114F" w14:textId="77777777" w:rsidR="00701746" w:rsidRDefault="007919F7">
            <w:pPr>
              <w:pStyle w:val="Table09Row"/>
            </w:pPr>
            <w:r>
              <w:t>1960/084 (9 Eliz. II No. 84)</w:t>
            </w:r>
          </w:p>
        </w:tc>
      </w:tr>
      <w:tr w:rsidR="00701746" w14:paraId="4BF431B3" w14:textId="77777777">
        <w:trPr>
          <w:cantSplit/>
          <w:jc w:val="center"/>
        </w:trPr>
        <w:tc>
          <w:tcPr>
            <w:tcW w:w="1418" w:type="dxa"/>
          </w:tcPr>
          <w:p w14:paraId="1E751DC2" w14:textId="77777777" w:rsidR="00701746" w:rsidRDefault="007919F7">
            <w:pPr>
              <w:pStyle w:val="Table09Row"/>
            </w:pPr>
            <w:r>
              <w:t>1942/032 (6 &amp; 7 Geo. VI No. 32)</w:t>
            </w:r>
          </w:p>
        </w:tc>
        <w:tc>
          <w:tcPr>
            <w:tcW w:w="2693" w:type="dxa"/>
          </w:tcPr>
          <w:p w14:paraId="0E035DF1" w14:textId="77777777" w:rsidR="00701746" w:rsidRDefault="007919F7">
            <w:pPr>
              <w:pStyle w:val="Table09Row"/>
            </w:pPr>
            <w:r>
              <w:rPr>
                <w:i/>
              </w:rPr>
              <w:t>Financial Emergency Act Amendment Act 1942</w:t>
            </w:r>
          </w:p>
        </w:tc>
        <w:tc>
          <w:tcPr>
            <w:tcW w:w="1276" w:type="dxa"/>
          </w:tcPr>
          <w:p w14:paraId="32379E73" w14:textId="77777777" w:rsidR="00701746" w:rsidRDefault="007919F7">
            <w:pPr>
              <w:pStyle w:val="Table09Row"/>
            </w:pPr>
            <w:r>
              <w:t>23 Dec 1942</w:t>
            </w:r>
          </w:p>
        </w:tc>
        <w:tc>
          <w:tcPr>
            <w:tcW w:w="3402" w:type="dxa"/>
          </w:tcPr>
          <w:p w14:paraId="1AC66896" w14:textId="77777777" w:rsidR="00701746" w:rsidRDefault="007919F7">
            <w:pPr>
              <w:pStyle w:val="Table09Row"/>
            </w:pPr>
            <w:r>
              <w:t>23 Dec 1942</w:t>
            </w:r>
          </w:p>
        </w:tc>
        <w:tc>
          <w:tcPr>
            <w:tcW w:w="1123" w:type="dxa"/>
          </w:tcPr>
          <w:p w14:paraId="48A70EEB" w14:textId="77777777" w:rsidR="00701746" w:rsidRDefault="007919F7">
            <w:pPr>
              <w:pStyle w:val="Table09Row"/>
            </w:pPr>
            <w:r>
              <w:t>1965/057</w:t>
            </w:r>
          </w:p>
        </w:tc>
      </w:tr>
      <w:tr w:rsidR="00701746" w14:paraId="303A2259" w14:textId="77777777">
        <w:trPr>
          <w:cantSplit/>
          <w:jc w:val="center"/>
        </w:trPr>
        <w:tc>
          <w:tcPr>
            <w:tcW w:w="1418" w:type="dxa"/>
          </w:tcPr>
          <w:p w14:paraId="7223822E" w14:textId="77777777" w:rsidR="00701746" w:rsidRDefault="007919F7">
            <w:pPr>
              <w:pStyle w:val="Table09Row"/>
            </w:pPr>
            <w:r>
              <w:t>1942/033 (6 &amp; 7 Geo. VI No. 33)</w:t>
            </w:r>
          </w:p>
        </w:tc>
        <w:tc>
          <w:tcPr>
            <w:tcW w:w="2693" w:type="dxa"/>
          </w:tcPr>
          <w:p w14:paraId="57461CF7" w14:textId="77777777" w:rsidR="00701746" w:rsidRDefault="007919F7">
            <w:pPr>
              <w:pStyle w:val="Table09Row"/>
            </w:pPr>
            <w:r>
              <w:rPr>
                <w:i/>
              </w:rPr>
              <w:t>Mortgagees’ Rights Restriction Act Amendment Act 1942</w:t>
            </w:r>
          </w:p>
        </w:tc>
        <w:tc>
          <w:tcPr>
            <w:tcW w:w="1276" w:type="dxa"/>
          </w:tcPr>
          <w:p w14:paraId="37D20C1E" w14:textId="77777777" w:rsidR="00701746" w:rsidRDefault="007919F7">
            <w:pPr>
              <w:pStyle w:val="Table09Row"/>
            </w:pPr>
            <w:r>
              <w:t>23 Dec 1942</w:t>
            </w:r>
          </w:p>
        </w:tc>
        <w:tc>
          <w:tcPr>
            <w:tcW w:w="3402" w:type="dxa"/>
          </w:tcPr>
          <w:p w14:paraId="1027B351" w14:textId="77777777" w:rsidR="00701746" w:rsidRDefault="007919F7">
            <w:pPr>
              <w:pStyle w:val="Table09Row"/>
            </w:pPr>
            <w:r>
              <w:t>23 Dec 1942</w:t>
            </w:r>
          </w:p>
        </w:tc>
        <w:tc>
          <w:tcPr>
            <w:tcW w:w="1123" w:type="dxa"/>
          </w:tcPr>
          <w:p w14:paraId="5E16EACA" w14:textId="77777777" w:rsidR="00701746" w:rsidRDefault="007919F7">
            <w:pPr>
              <w:pStyle w:val="Table09Row"/>
            </w:pPr>
            <w:r>
              <w:t>1965/057</w:t>
            </w:r>
          </w:p>
        </w:tc>
      </w:tr>
      <w:tr w:rsidR="00701746" w14:paraId="6F9C22E3" w14:textId="77777777">
        <w:trPr>
          <w:cantSplit/>
          <w:jc w:val="center"/>
        </w:trPr>
        <w:tc>
          <w:tcPr>
            <w:tcW w:w="1418" w:type="dxa"/>
          </w:tcPr>
          <w:p w14:paraId="41447770" w14:textId="77777777" w:rsidR="00701746" w:rsidRDefault="007919F7">
            <w:pPr>
              <w:pStyle w:val="Table09Row"/>
            </w:pPr>
            <w:r>
              <w:t>1942/034 (6 &amp; 7 Geo. VI No. 34)</w:t>
            </w:r>
          </w:p>
        </w:tc>
        <w:tc>
          <w:tcPr>
            <w:tcW w:w="2693" w:type="dxa"/>
          </w:tcPr>
          <w:p w14:paraId="7AA6EBFC" w14:textId="77777777" w:rsidR="00701746" w:rsidRDefault="007919F7">
            <w:pPr>
              <w:pStyle w:val="Table09Row"/>
            </w:pPr>
            <w:r>
              <w:rPr>
                <w:i/>
              </w:rPr>
              <w:t>Health Act Amendment Act 1942</w:t>
            </w:r>
          </w:p>
        </w:tc>
        <w:tc>
          <w:tcPr>
            <w:tcW w:w="1276" w:type="dxa"/>
          </w:tcPr>
          <w:p w14:paraId="70B81CC1" w14:textId="77777777" w:rsidR="00701746" w:rsidRDefault="007919F7">
            <w:pPr>
              <w:pStyle w:val="Table09Row"/>
            </w:pPr>
            <w:r>
              <w:t>23 Dec 1942</w:t>
            </w:r>
          </w:p>
        </w:tc>
        <w:tc>
          <w:tcPr>
            <w:tcW w:w="3402" w:type="dxa"/>
          </w:tcPr>
          <w:p w14:paraId="6233FBD7" w14:textId="77777777" w:rsidR="00701746" w:rsidRDefault="007919F7">
            <w:pPr>
              <w:pStyle w:val="Table09Row"/>
            </w:pPr>
            <w:r>
              <w:t>23 Dec 1942</w:t>
            </w:r>
          </w:p>
        </w:tc>
        <w:tc>
          <w:tcPr>
            <w:tcW w:w="1123" w:type="dxa"/>
          </w:tcPr>
          <w:p w14:paraId="7F515E50" w14:textId="77777777" w:rsidR="00701746" w:rsidRDefault="00701746">
            <w:pPr>
              <w:pStyle w:val="Table09Row"/>
            </w:pPr>
          </w:p>
        </w:tc>
      </w:tr>
      <w:tr w:rsidR="00701746" w14:paraId="7DE27095" w14:textId="77777777">
        <w:trPr>
          <w:cantSplit/>
          <w:jc w:val="center"/>
        </w:trPr>
        <w:tc>
          <w:tcPr>
            <w:tcW w:w="1418" w:type="dxa"/>
          </w:tcPr>
          <w:p w14:paraId="53F35A2C" w14:textId="77777777" w:rsidR="00701746" w:rsidRDefault="007919F7">
            <w:pPr>
              <w:pStyle w:val="Table09Row"/>
            </w:pPr>
            <w:r>
              <w:t>1942/035 (6 &amp; 7 Geo. VI No. 35)</w:t>
            </w:r>
          </w:p>
        </w:tc>
        <w:tc>
          <w:tcPr>
            <w:tcW w:w="2693" w:type="dxa"/>
          </w:tcPr>
          <w:p w14:paraId="39D71FA1" w14:textId="77777777" w:rsidR="00701746" w:rsidRDefault="007919F7">
            <w:pPr>
              <w:pStyle w:val="Table09Row"/>
            </w:pPr>
            <w:r>
              <w:rPr>
                <w:i/>
              </w:rPr>
              <w:t>Fire Brigades Act 1942</w:t>
            </w:r>
          </w:p>
        </w:tc>
        <w:tc>
          <w:tcPr>
            <w:tcW w:w="1276" w:type="dxa"/>
          </w:tcPr>
          <w:p w14:paraId="0CE52E92" w14:textId="77777777" w:rsidR="00701746" w:rsidRDefault="007919F7">
            <w:pPr>
              <w:pStyle w:val="Table09Row"/>
            </w:pPr>
            <w:r>
              <w:t>23 Dec 1942</w:t>
            </w:r>
          </w:p>
        </w:tc>
        <w:tc>
          <w:tcPr>
            <w:tcW w:w="3402" w:type="dxa"/>
          </w:tcPr>
          <w:p w14:paraId="4F384AAA" w14:textId="77777777" w:rsidR="00701746" w:rsidRDefault="007919F7">
            <w:pPr>
              <w:pStyle w:val="Table09Row"/>
            </w:pPr>
            <w:r>
              <w:t xml:space="preserve">17 May 1943 (see s. 1 and </w:t>
            </w:r>
            <w:r>
              <w:rPr>
                <w:i/>
              </w:rPr>
              <w:t>Gazette</w:t>
            </w:r>
            <w:r>
              <w:t xml:space="preserve"> 14 May 1943 p. 463).</w:t>
            </w:r>
          </w:p>
          <w:p w14:paraId="3D953B5E" w14:textId="77777777" w:rsidR="00701746" w:rsidRDefault="007919F7">
            <w:pPr>
              <w:pStyle w:val="Table09Row"/>
            </w:pPr>
            <w:r>
              <w:t xml:space="preserve">Proclamation published 9 Apr 1943 p. 345 revoked (see </w:t>
            </w:r>
            <w:r>
              <w:rPr>
                <w:i/>
              </w:rPr>
              <w:t>Gazette</w:t>
            </w:r>
            <w:r>
              <w:t xml:space="preserve"> 14 May 1943 p. 463)</w:t>
            </w:r>
          </w:p>
        </w:tc>
        <w:tc>
          <w:tcPr>
            <w:tcW w:w="1123" w:type="dxa"/>
          </w:tcPr>
          <w:p w14:paraId="2113564C" w14:textId="77777777" w:rsidR="00701746" w:rsidRDefault="00701746">
            <w:pPr>
              <w:pStyle w:val="Table09Row"/>
            </w:pPr>
          </w:p>
        </w:tc>
      </w:tr>
      <w:tr w:rsidR="00701746" w14:paraId="1529E328" w14:textId="77777777">
        <w:trPr>
          <w:cantSplit/>
          <w:jc w:val="center"/>
        </w:trPr>
        <w:tc>
          <w:tcPr>
            <w:tcW w:w="1418" w:type="dxa"/>
          </w:tcPr>
          <w:p w14:paraId="7305EF33" w14:textId="77777777" w:rsidR="00701746" w:rsidRDefault="007919F7">
            <w:pPr>
              <w:pStyle w:val="Table09Row"/>
            </w:pPr>
            <w:r>
              <w:t>1942/036 (6 &amp; 7 Geo. VI No. 36)</w:t>
            </w:r>
          </w:p>
        </w:tc>
        <w:tc>
          <w:tcPr>
            <w:tcW w:w="2693" w:type="dxa"/>
          </w:tcPr>
          <w:p w14:paraId="45B66718" w14:textId="77777777" w:rsidR="00701746" w:rsidRDefault="007919F7">
            <w:pPr>
              <w:pStyle w:val="Table09Row"/>
            </w:pPr>
            <w:r>
              <w:rPr>
                <w:i/>
              </w:rPr>
              <w:t>National Emergency (Stocks of Goods) Act 1942</w:t>
            </w:r>
          </w:p>
        </w:tc>
        <w:tc>
          <w:tcPr>
            <w:tcW w:w="1276" w:type="dxa"/>
          </w:tcPr>
          <w:p w14:paraId="019DEF65" w14:textId="77777777" w:rsidR="00701746" w:rsidRDefault="007919F7">
            <w:pPr>
              <w:pStyle w:val="Table09Row"/>
            </w:pPr>
            <w:r>
              <w:t>23 Dec 1942</w:t>
            </w:r>
          </w:p>
        </w:tc>
        <w:tc>
          <w:tcPr>
            <w:tcW w:w="3402" w:type="dxa"/>
          </w:tcPr>
          <w:p w14:paraId="22F5A9D8" w14:textId="77777777" w:rsidR="00701746" w:rsidRDefault="007919F7">
            <w:pPr>
              <w:pStyle w:val="Table09Row"/>
            </w:pPr>
            <w:r>
              <w:t>23 Dec 1942</w:t>
            </w:r>
          </w:p>
        </w:tc>
        <w:tc>
          <w:tcPr>
            <w:tcW w:w="1123" w:type="dxa"/>
          </w:tcPr>
          <w:p w14:paraId="45818721" w14:textId="77777777" w:rsidR="00701746" w:rsidRDefault="007919F7">
            <w:pPr>
              <w:pStyle w:val="Table09Row"/>
            </w:pPr>
            <w:r>
              <w:t>1967/068</w:t>
            </w:r>
          </w:p>
        </w:tc>
      </w:tr>
      <w:tr w:rsidR="00701746" w14:paraId="78AC9756" w14:textId="77777777">
        <w:trPr>
          <w:cantSplit/>
          <w:jc w:val="center"/>
        </w:trPr>
        <w:tc>
          <w:tcPr>
            <w:tcW w:w="1418" w:type="dxa"/>
          </w:tcPr>
          <w:p w14:paraId="02FC2F61" w14:textId="77777777" w:rsidR="00701746" w:rsidRDefault="007919F7">
            <w:pPr>
              <w:pStyle w:val="Table09Row"/>
            </w:pPr>
            <w:r>
              <w:t>1942/037 (6 &amp; 7 Geo. VI No. 37)</w:t>
            </w:r>
          </w:p>
        </w:tc>
        <w:tc>
          <w:tcPr>
            <w:tcW w:w="2693" w:type="dxa"/>
          </w:tcPr>
          <w:p w14:paraId="1FB25868" w14:textId="77777777" w:rsidR="00701746" w:rsidRDefault="007919F7">
            <w:pPr>
              <w:pStyle w:val="Table09Row"/>
            </w:pPr>
            <w:r>
              <w:rPr>
                <w:i/>
              </w:rPr>
              <w:t>Loan Act 1942</w:t>
            </w:r>
          </w:p>
        </w:tc>
        <w:tc>
          <w:tcPr>
            <w:tcW w:w="1276" w:type="dxa"/>
          </w:tcPr>
          <w:p w14:paraId="17F66228" w14:textId="77777777" w:rsidR="00701746" w:rsidRDefault="007919F7">
            <w:pPr>
              <w:pStyle w:val="Table09Row"/>
            </w:pPr>
            <w:r>
              <w:t>23 Dec 1942</w:t>
            </w:r>
          </w:p>
        </w:tc>
        <w:tc>
          <w:tcPr>
            <w:tcW w:w="3402" w:type="dxa"/>
          </w:tcPr>
          <w:p w14:paraId="622050E0" w14:textId="77777777" w:rsidR="00701746" w:rsidRDefault="007919F7">
            <w:pPr>
              <w:pStyle w:val="Table09Row"/>
            </w:pPr>
            <w:r>
              <w:t>23 Dec 1942</w:t>
            </w:r>
          </w:p>
        </w:tc>
        <w:tc>
          <w:tcPr>
            <w:tcW w:w="1123" w:type="dxa"/>
          </w:tcPr>
          <w:p w14:paraId="0CCB91FF" w14:textId="77777777" w:rsidR="00701746" w:rsidRDefault="007919F7">
            <w:pPr>
              <w:pStyle w:val="Table09Row"/>
            </w:pPr>
            <w:r>
              <w:t>1965/057</w:t>
            </w:r>
          </w:p>
        </w:tc>
      </w:tr>
      <w:tr w:rsidR="00701746" w14:paraId="456851C8" w14:textId="77777777">
        <w:trPr>
          <w:cantSplit/>
          <w:jc w:val="center"/>
        </w:trPr>
        <w:tc>
          <w:tcPr>
            <w:tcW w:w="1418" w:type="dxa"/>
          </w:tcPr>
          <w:p w14:paraId="1036A4D3" w14:textId="77777777" w:rsidR="00701746" w:rsidRDefault="007919F7">
            <w:pPr>
              <w:pStyle w:val="Table09Row"/>
            </w:pPr>
            <w:r>
              <w:t>1942/038 (6 &amp; 7 Geo. VI No. 38)</w:t>
            </w:r>
          </w:p>
        </w:tc>
        <w:tc>
          <w:tcPr>
            <w:tcW w:w="2693" w:type="dxa"/>
          </w:tcPr>
          <w:p w14:paraId="1B5DD965" w14:textId="77777777" w:rsidR="00701746" w:rsidRDefault="007919F7">
            <w:pPr>
              <w:pStyle w:val="Table09Row"/>
            </w:pPr>
            <w:r>
              <w:rPr>
                <w:i/>
              </w:rPr>
              <w:t xml:space="preserve">Pig Industry </w:t>
            </w:r>
            <w:r>
              <w:rPr>
                <w:i/>
              </w:rPr>
              <w:t>Compensation Act 1942</w:t>
            </w:r>
          </w:p>
        </w:tc>
        <w:tc>
          <w:tcPr>
            <w:tcW w:w="1276" w:type="dxa"/>
          </w:tcPr>
          <w:p w14:paraId="7A69A7A4" w14:textId="77777777" w:rsidR="00701746" w:rsidRDefault="007919F7">
            <w:pPr>
              <w:pStyle w:val="Table09Row"/>
            </w:pPr>
            <w:r>
              <w:t>23 Dec 1942</w:t>
            </w:r>
          </w:p>
        </w:tc>
        <w:tc>
          <w:tcPr>
            <w:tcW w:w="3402" w:type="dxa"/>
          </w:tcPr>
          <w:p w14:paraId="4251485F" w14:textId="77777777" w:rsidR="00701746" w:rsidRDefault="007919F7">
            <w:pPr>
              <w:pStyle w:val="Table09Row"/>
            </w:pPr>
            <w:r>
              <w:t xml:space="preserve">1 Feb 1943 (see s. 1 and </w:t>
            </w:r>
            <w:r>
              <w:rPr>
                <w:i/>
              </w:rPr>
              <w:t>Gazette</w:t>
            </w:r>
            <w:r>
              <w:t xml:space="preserve"> 29 Jan 1943 p. 85)</w:t>
            </w:r>
          </w:p>
        </w:tc>
        <w:tc>
          <w:tcPr>
            <w:tcW w:w="1123" w:type="dxa"/>
          </w:tcPr>
          <w:p w14:paraId="43523FD9" w14:textId="77777777" w:rsidR="00701746" w:rsidRDefault="007919F7">
            <w:pPr>
              <w:pStyle w:val="Table09Row"/>
            </w:pPr>
            <w:r>
              <w:t>2004/040</w:t>
            </w:r>
          </w:p>
        </w:tc>
      </w:tr>
      <w:tr w:rsidR="00701746" w14:paraId="35269354" w14:textId="77777777">
        <w:trPr>
          <w:cantSplit/>
          <w:jc w:val="center"/>
        </w:trPr>
        <w:tc>
          <w:tcPr>
            <w:tcW w:w="1418" w:type="dxa"/>
          </w:tcPr>
          <w:p w14:paraId="4E16395A" w14:textId="77777777" w:rsidR="00701746" w:rsidRDefault="007919F7">
            <w:pPr>
              <w:pStyle w:val="Table09Row"/>
            </w:pPr>
            <w:r>
              <w:t>1942/039 (6 &amp; 7 Geo. VI No. 39)</w:t>
            </w:r>
          </w:p>
        </w:tc>
        <w:tc>
          <w:tcPr>
            <w:tcW w:w="2693" w:type="dxa"/>
          </w:tcPr>
          <w:p w14:paraId="45A3076A" w14:textId="77777777" w:rsidR="00701746" w:rsidRDefault="007919F7">
            <w:pPr>
              <w:pStyle w:val="Table09Row"/>
            </w:pPr>
            <w:r>
              <w:rPr>
                <w:i/>
              </w:rPr>
              <w:t>Rural Relief Fund Act Amendment Act 1942</w:t>
            </w:r>
          </w:p>
        </w:tc>
        <w:tc>
          <w:tcPr>
            <w:tcW w:w="1276" w:type="dxa"/>
          </w:tcPr>
          <w:p w14:paraId="1A603F8F" w14:textId="77777777" w:rsidR="00701746" w:rsidRDefault="007919F7">
            <w:pPr>
              <w:pStyle w:val="Table09Row"/>
            </w:pPr>
            <w:r>
              <w:t>23 Dec 1942</w:t>
            </w:r>
          </w:p>
        </w:tc>
        <w:tc>
          <w:tcPr>
            <w:tcW w:w="3402" w:type="dxa"/>
          </w:tcPr>
          <w:p w14:paraId="79730073" w14:textId="77777777" w:rsidR="00701746" w:rsidRDefault="007919F7">
            <w:pPr>
              <w:pStyle w:val="Table09Row"/>
            </w:pPr>
            <w:r>
              <w:t>23 Dec 1942</w:t>
            </w:r>
          </w:p>
        </w:tc>
        <w:tc>
          <w:tcPr>
            <w:tcW w:w="1123" w:type="dxa"/>
          </w:tcPr>
          <w:p w14:paraId="4BE54220" w14:textId="77777777" w:rsidR="00701746" w:rsidRDefault="007919F7">
            <w:pPr>
              <w:pStyle w:val="Table09Row"/>
            </w:pPr>
            <w:r>
              <w:t>1980/027</w:t>
            </w:r>
          </w:p>
        </w:tc>
      </w:tr>
      <w:tr w:rsidR="00701746" w14:paraId="07DD91B8" w14:textId="77777777">
        <w:trPr>
          <w:cantSplit/>
          <w:jc w:val="center"/>
        </w:trPr>
        <w:tc>
          <w:tcPr>
            <w:tcW w:w="1418" w:type="dxa"/>
          </w:tcPr>
          <w:p w14:paraId="23EEBEDB" w14:textId="77777777" w:rsidR="00701746" w:rsidRDefault="007919F7">
            <w:pPr>
              <w:pStyle w:val="Table09Row"/>
            </w:pPr>
            <w:r>
              <w:t>1942/040 (6 &amp; 7 Geo. VI No. 40)</w:t>
            </w:r>
          </w:p>
        </w:tc>
        <w:tc>
          <w:tcPr>
            <w:tcW w:w="2693" w:type="dxa"/>
          </w:tcPr>
          <w:p w14:paraId="191C9A06" w14:textId="77777777" w:rsidR="00701746" w:rsidRDefault="007919F7">
            <w:pPr>
              <w:pStyle w:val="Table09Row"/>
            </w:pPr>
            <w:r>
              <w:rPr>
                <w:i/>
              </w:rPr>
              <w:t xml:space="preserve">Stamp Act </w:t>
            </w:r>
            <w:r>
              <w:rPr>
                <w:i/>
              </w:rPr>
              <w:t>Amendment Act 1942</w:t>
            </w:r>
          </w:p>
        </w:tc>
        <w:tc>
          <w:tcPr>
            <w:tcW w:w="1276" w:type="dxa"/>
          </w:tcPr>
          <w:p w14:paraId="794D9013" w14:textId="77777777" w:rsidR="00701746" w:rsidRDefault="007919F7">
            <w:pPr>
              <w:pStyle w:val="Table09Row"/>
            </w:pPr>
            <w:r>
              <w:t>23 Dec 1942</w:t>
            </w:r>
          </w:p>
        </w:tc>
        <w:tc>
          <w:tcPr>
            <w:tcW w:w="3402" w:type="dxa"/>
          </w:tcPr>
          <w:p w14:paraId="2F9D1613" w14:textId="77777777" w:rsidR="00701746" w:rsidRDefault="007919F7">
            <w:pPr>
              <w:pStyle w:val="Table09Row"/>
            </w:pPr>
            <w:r>
              <w:t>23 Dec 1942</w:t>
            </w:r>
          </w:p>
        </w:tc>
        <w:tc>
          <w:tcPr>
            <w:tcW w:w="1123" w:type="dxa"/>
          </w:tcPr>
          <w:p w14:paraId="3864A368" w14:textId="77777777" w:rsidR="00701746" w:rsidRDefault="00701746">
            <w:pPr>
              <w:pStyle w:val="Table09Row"/>
            </w:pPr>
          </w:p>
        </w:tc>
      </w:tr>
      <w:tr w:rsidR="00701746" w14:paraId="28D712AE" w14:textId="77777777">
        <w:trPr>
          <w:cantSplit/>
          <w:jc w:val="center"/>
        </w:trPr>
        <w:tc>
          <w:tcPr>
            <w:tcW w:w="1418" w:type="dxa"/>
          </w:tcPr>
          <w:p w14:paraId="5A2BF784" w14:textId="77777777" w:rsidR="00701746" w:rsidRDefault="007919F7">
            <w:pPr>
              <w:pStyle w:val="Table09Row"/>
            </w:pPr>
            <w:r>
              <w:t>1942/041 (6 &amp; 7 Geo. VI No. 41)</w:t>
            </w:r>
          </w:p>
        </w:tc>
        <w:tc>
          <w:tcPr>
            <w:tcW w:w="2693" w:type="dxa"/>
          </w:tcPr>
          <w:p w14:paraId="63C35B37" w14:textId="77777777" w:rsidR="00701746" w:rsidRDefault="007919F7">
            <w:pPr>
              <w:pStyle w:val="Table09Row"/>
            </w:pPr>
            <w:r>
              <w:rPr>
                <w:i/>
              </w:rPr>
              <w:t>Income and Entertainments Tax (War Time Suspension) Act 1942</w:t>
            </w:r>
          </w:p>
        </w:tc>
        <w:tc>
          <w:tcPr>
            <w:tcW w:w="1276" w:type="dxa"/>
          </w:tcPr>
          <w:p w14:paraId="588F4C22" w14:textId="77777777" w:rsidR="00701746" w:rsidRDefault="007919F7">
            <w:pPr>
              <w:pStyle w:val="Table09Row"/>
            </w:pPr>
            <w:r>
              <w:t>23 Dec 1942</w:t>
            </w:r>
          </w:p>
        </w:tc>
        <w:tc>
          <w:tcPr>
            <w:tcW w:w="3402" w:type="dxa"/>
          </w:tcPr>
          <w:p w14:paraId="0C68978F" w14:textId="77777777" w:rsidR="00701746" w:rsidRDefault="007919F7">
            <w:pPr>
              <w:pStyle w:val="Table09Row"/>
            </w:pPr>
            <w:r>
              <w:t>23 Dec 1942</w:t>
            </w:r>
          </w:p>
        </w:tc>
        <w:tc>
          <w:tcPr>
            <w:tcW w:w="1123" w:type="dxa"/>
          </w:tcPr>
          <w:p w14:paraId="238B0F4F" w14:textId="77777777" w:rsidR="00701746" w:rsidRDefault="007919F7">
            <w:pPr>
              <w:pStyle w:val="Table09Row"/>
            </w:pPr>
            <w:r>
              <w:t>1966/079</w:t>
            </w:r>
          </w:p>
        </w:tc>
      </w:tr>
      <w:tr w:rsidR="00701746" w14:paraId="372ABDF8" w14:textId="77777777">
        <w:trPr>
          <w:cantSplit/>
          <w:jc w:val="center"/>
        </w:trPr>
        <w:tc>
          <w:tcPr>
            <w:tcW w:w="1418" w:type="dxa"/>
          </w:tcPr>
          <w:p w14:paraId="5DF473E7" w14:textId="77777777" w:rsidR="00701746" w:rsidRDefault="007919F7">
            <w:pPr>
              <w:pStyle w:val="Table09Row"/>
            </w:pPr>
            <w:r>
              <w:t>1942/042 (6 &amp; 7 Geo. VI No. 42)</w:t>
            </w:r>
          </w:p>
        </w:tc>
        <w:tc>
          <w:tcPr>
            <w:tcW w:w="2693" w:type="dxa"/>
          </w:tcPr>
          <w:p w14:paraId="060F44D4" w14:textId="77777777" w:rsidR="00701746" w:rsidRDefault="007919F7">
            <w:pPr>
              <w:pStyle w:val="Table09Row"/>
            </w:pPr>
            <w:r>
              <w:rPr>
                <w:i/>
              </w:rPr>
              <w:t>Mortgagees’ Rights Restriction Act Continuance Act 1942</w:t>
            </w:r>
          </w:p>
        </w:tc>
        <w:tc>
          <w:tcPr>
            <w:tcW w:w="1276" w:type="dxa"/>
          </w:tcPr>
          <w:p w14:paraId="12D03FAD" w14:textId="77777777" w:rsidR="00701746" w:rsidRDefault="007919F7">
            <w:pPr>
              <w:pStyle w:val="Table09Row"/>
            </w:pPr>
            <w:r>
              <w:t>23 Dec 1942</w:t>
            </w:r>
          </w:p>
        </w:tc>
        <w:tc>
          <w:tcPr>
            <w:tcW w:w="3402" w:type="dxa"/>
          </w:tcPr>
          <w:p w14:paraId="5A278E56" w14:textId="77777777" w:rsidR="00701746" w:rsidRDefault="007919F7">
            <w:pPr>
              <w:pStyle w:val="Table09Row"/>
            </w:pPr>
            <w:r>
              <w:t>23 Dec 1942</w:t>
            </w:r>
          </w:p>
        </w:tc>
        <w:tc>
          <w:tcPr>
            <w:tcW w:w="1123" w:type="dxa"/>
          </w:tcPr>
          <w:p w14:paraId="3A8C65D0" w14:textId="77777777" w:rsidR="00701746" w:rsidRDefault="007919F7">
            <w:pPr>
              <w:pStyle w:val="Table09Row"/>
            </w:pPr>
            <w:r>
              <w:t>1965/057</w:t>
            </w:r>
          </w:p>
        </w:tc>
      </w:tr>
      <w:tr w:rsidR="00701746" w14:paraId="307DF850" w14:textId="77777777">
        <w:trPr>
          <w:cantSplit/>
          <w:jc w:val="center"/>
        </w:trPr>
        <w:tc>
          <w:tcPr>
            <w:tcW w:w="1418" w:type="dxa"/>
          </w:tcPr>
          <w:p w14:paraId="7DC6B206" w14:textId="77777777" w:rsidR="00701746" w:rsidRDefault="007919F7">
            <w:pPr>
              <w:pStyle w:val="Table09Row"/>
            </w:pPr>
            <w:r>
              <w:t>1942/043 (6 &amp; 7 Geo. VI No. 43)</w:t>
            </w:r>
          </w:p>
        </w:tc>
        <w:tc>
          <w:tcPr>
            <w:tcW w:w="2693" w:type="dxa"/>
          </w:tcPr>
          <w:p w14:paraId="4AA895B4" w14:textId="77777777" w:rsidR="00701746" w:rsidRDefault="007919F7">
            <w:pPr>
              <w:pStyle w:val="Table09Row"/>
            </w:pPr>
            <w:r>
              <w:rPr>
                <w:i/>
              </w:rPr>
              <w:t>Appropriation Act 1942‑43</w:t>
            </w:r>
          </w:p>
        </w:tc>
        <w:tc>
          <w:tcPr>
            <w:tcW w:w="1276" w:type="dxa"/>
          </w:tcPr>
          <w:p w14:paraId="4083E83E" w14:textId="77777777" w:rsidR="00701746" w:rsidRDefault="007919F7">
            <w:pPr>
              <w:pStyle w:val="Table09Row"/>
            </w:pPr>
            <w:r>
              <w:t>23 Dec 1942</w:t>
            </w:r>
          </w:p>
        </w:tc>
        <w:tc>
          <w:tcPr>
            <w:tcW w:w="3402" w:type="dxa"/>
          </w:tcPr>
          <w:p w14:paraId="1F7161CD" w14:textId="77777777" w:rsidR="00701746" w:rsidRDefault="007919F7">
            <w:pPr>
              <w:pStyle w:val="Table09Row"/>
            </w:pPr>
            <w:r>
              <w:t>23 Dec 1942</w:t>
            </w:r>
          </w:p>
        </w:tc>
        <w:tc>
          <w:tcPr>
            <w:tcW w:w="1123" w:type="dxa"/>
          </w:tcPr>
          <w:p w14:paraId="5BC1AFB1" w14:textId="77777777" w:rsidR="00701746" w:rsidRDefault="007919F7">
            <w:pPr>
              <w:pStyle w:val="Table09Row"/>
            </w:pPr>
            <w:r>
              <w:t>1965/057</w:t>
            </w:r>
          </w:p>
        </w:tc>
      </w:tr>
    </w:tbl>
    <w:p w14:paraId="6BABD4D3" w14:textId="77777777" w:rsidR="00701746" w:rsidRDefault="00701746"/>
    <w:p w14:paraId="3A109299" w14:textId="77777777" w:rsidR="00701746" w:rsidRDefault="007919F7">
      <w:pPr>
        <w:pStyle w:val="IAlphabetDivider"/>
      </w:pPr>
      <w:r>
        <w:t>1941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7C18401" w14:textId="77777777">
        <w:trPr>
          <w:cantSplit/>
          <w:trHeight w:val="510"/>
          <w:tblHeader/>
          <w:jc w:val="center"/>
        </w:trPr>
        <w:tc>
          <w:tcPr>
            <w:tcW w:w="1418" w:type="dxa"/>
            <w:tcBorders>
              <w:top w:val="single" w:sz="4" w:space="0" w:color="auto"/>
              <w:bottom w:val="single" w:sz="4" w:space="0" w:color="auto"/>
            </w:tcBorders>
            <w:vAlign w:val="center"/>
          </w:tcPr>
          <w:p w14:paraId="28D4B97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3DB174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71959A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29171D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0C885CA" w14:textId="77777777" w:rsidR="00701746" w:rsidRDefault="007919F7">
            <w:pPr>
              <w:pStyle w:val="Table09Hdr"/>
            </w:pPr>
            <w:r>
              <w:t>Repealed/Expired</w:t>
            </w:r>
          </w:p>
        </w:tc>
      </w:tr>
      <w:tr w:rsidR="00701746" w14:paraId="6FE87696" w14:textId="77777777">
        <w:trPr>
          <w:cantSplit/>
          <w:jc w:val="center"/>
        </w:trPr>
        <w:tc>
          <w:tcPr>
            <w:tcW w:w="1418" w:type="dxa"/>
          </w:tcPr>
          <w:p w14:paraId="15F1EA3D" w14:textId="77777777" w:rsidR="00701746" w:rsidRDefault="007919F7">
            <w:pPr>
              <w:pStyle w:val="Table09Row"/>
            </w:pPr>
            <w:r>
              <w:t>1941/001 (5 Geo. VI No. 1)</w:t>
            </w:r>
          </w:p>
        </w:tc>
        <w:tc>
          <w:tcPr>
            <w:tcW w:w="2693" w:type="dxa"/>
          </w:tcPr>
          <w:p w14:paraId="7CB3F1C2" w14:textId="77777777" w:rsidR="00701746" w:rsidRDefault="007919F7">
            <w:pPr>
              <w:pStyle w:val="Table09Row"/>
            </w:pPr>
            <w:r>
              <w:rPr>
                <w:i/>
              </w:rPr>
              <w:t xml:space="preserve">Supply </w:t>
            </w:r>
            <w:r>
              <w:rPr>
                <w:i/>
              </w:rPr>
              <w:t>No. 1 (1941)</w:t>
            </w:r>
          </w:p>
        </w:tc>
        <w:tc>
          <w:tcPr>
            <w:tcW w:w="1276" w:type="dxa"/>
          </w:tcPr>
          <w:p w14:paraId="1E4EAA3F" w14:textId="77777777" w:rsidR="00701746" w:rsidRDefault="007919F7">
            <w:pPr>
              <w:pStyle w:val="Table09Row"/>
            </w:pPr>
            <w:r>
              <w:t>23 Aug 1941</w:t>
            </w:r>
          </w:p>
        </w:tc>
        <w:tc>
          <w:tcPr>
            <w:tcW w:w="3402" w:type="dxa"/>
          </w:tcPr>
          <w:p w14:paraId="4AE5F5A6" w14:textId="77777777" w:rsidR="00701746" w:rsidRDefault="007919F7">
            <w:pPr>
              <w:pStyle w:val="Table09Row"/>
            </w:pPr>
            <w:r>
              <w:t>23 Aug 1941</w:t>
            </w:r>
          </w:p>
        </w:tc>
        <w:tc>
          <w:tcPr>
            <w:tcW w:w="1123" w:type="dxa"/>
          </w:tcPr>
          <w:p w14:paraId="730DB512" w14:textId="77777777" w:rsidR="00701746" w:rsidRDefault="007919F7">
            <w:pPr>
              <w:pStyle w:val="Table09Row"/>
            </w:pPr>
            <w:r>
              <w:t>1965/057</w:t>
            </w:r>
          </w:p>
        </w:tc>
      </w:tr>
      <w:tr w:rsidR="00701746" w14:paraId="156255F3" w14:textId="77777777">
        <w:trPr>
          <w:cantSplit/>
          <w:jc w:val="center"/>
        </w:trPr>
        <w:tc>
          <w:tcPr>
            <w:tcW w:w="1418" w:type="dxa"/>
          </w:tcPr>
          <w:p w14:paraId="441A4CDB" w14:textId="77777777" w:rsidR="00701746" w:rsidRDefault="007919F7">
            <w:pPr>
              <w:pStyle w:val="Table09Row"/>
            </w:pPr>
            <w:r>
              <w:t>1941/002 (5 Geo. VI No. 2)</w:t>
            </w:r>
          </w:p>
        </w:tc>
        <w:tc>
          <w:tcPr>
            <w:tcW w:w="2693" w:type="dxa"/>
          </w:tcPr>
          <w:p w14:paraId="40034AD8" w14:textId="77777777" w:rsidR="00701746" w:rsidRDefault="007919F7">
            <w:pPr>
              <w:pStyle w:val="Table09Row"/>
            </w:pPr>
            <w:r>
              <w:rPr>
                <w:i/>
              </w:rPr>
              <w:t>Metropolitan Water Supply, Sewerage, and Drainage Act Amendment Act 1941</w:t>
            </w:r>
          </w:p>
        </w:tc>
        <w:tc>
          <w:tcPr>
            <w:tcW w:w="1276" w:type="dxa"/>
          </w:tcPr>
          <w:p w14:paraId="595B1FC7" w14:textId="77777777" w:rsidR="00701746" w:rsidRDefault="007919F7">
            <w:pPr>
              <w:pStyle w:val="Table09Row"/>
            </w:pPr>
            <w:r>
              <w:t>25 Sep 1941</w:t>
            </w:r>
          </w:p>
        </w:tc>
        <w:tc>
          <w:tcPr>
            <w:tcW w:w="3402" w:type="dxa"/>
          </w:tcPr>
          <w:p w14:paraId="17DEF0EF" w14:textId="77777777" w:rsidR="00701746" w:rsidRDefault="007919F7">
            <w:pPr>
              <w:pStyle w:val="Table09Row"/>
            </w:pPr>
            <w:r>
              <w:t>25 Sep 1941</w:t>
            </w:r>
          </w:p>
        </w:tc>
        <w:tc>
          <w:tcPr>
            <w:tcW w:w="1123" w:type="dxa"/>
          </w:tcPr>
          <w:p w14:paraId="5ECDB9EB" w14:textId="77777777" w:rsidR="00701746" w:rsidRDefault="00701746">
            <w:pPr>
              <w:pStyle w:val="Table09Row"/>
            </w:pPr>
          </w:p>
        </w:tc>
      </w:tr>
      <w:tr w:rsidR="00701746" w14:paraId="17D7B429" w14:textId="77777777">
        <w:trPr>
          <w:cantSplit/>
          <w:jc w:val="center"/>
        </w:trPr>
        <w:tc>
          <w:tcPr>
            <w:tcW w:w="1418" w:type="dxa"/>
          </w:tcPr>
          <w:p w14:paraId="7887FC21" w14:textId="77777777" w:rsidR="00701746" w:rsidRDefault="007919F7">
            <w:pPr>
              <w:pStyle w:val="Table09Row"/>
            </w:pPr>
            <w:r>
              <w:t>1941/003 (5 Geo. VI No. 3)</w:t>
            </w:r>
          </w:p>
        </w:tc>
        <w:tc>
          <w:tcPr>
            <w:tcW w:w="2693" w:type="dxa"/>
          </w:tcPr>
          <w:p w14:paraId="13E06851" w14:textId="77777777" w:rsidR="00701746" w:rsidRDefault="007919F7">
            <w:pPr>
              <w:pStyle w:val="Table09Row"/>
            </w:pPr>
            <w:r>
              <w:rPr>
                <w:i/>
              </w:rPr>
              <w:t xml:space="preserve">Baptist Union of Western Australia Lands </w:t>
            </w:r>
            <w:r>
              <w:rPr>
                <w:i/>
              </w:rPr>
              <w:t>Act 1941</w:t>
            </w:r>
          </w:p>
        </w:tc>
        <w:tc>
          <w:tcPr>
            <w:tcW w:w="1276" w:type="dxa"/>
          </w:tcPr>
          <w:p w14:paraId="230E9550" w14:textId="77777777" w:rsidR="00701746" w:rsidRDefault="007919F7">
            <w:pPr>
              <w:pStyle w:val="Table09Row"/>
            </w:pPr>
            <w:r>
              <w:t>25 Sep 1941</w:t>
            </w:r>
          </w:p>
        </w:tc>
        <w:tc>
          <w:tcPr>
            <w:tcW w:w="3402" w:type="dxa"/>
          </w:tcPr>
          <w:p w14:paraId="0182E626" w14:textId="77777777" w:rsidR="00701746" w:rsidRDefault="007919F7">
            <w:pPr>
              <w:pStyle w:val="Table09Row"/>
            </w:pPr>
            <w:r>
              <w:t>25 Sep 1941</w:t>
            </w:r>
          </w:p>
        </w:tc>
        <w:tc>
          <w:tcPr>
            <w:tcW w:w="1123" w:type="dxa"/>
          </w:tcPr>
          <w:p w14:paraId="15C3E93E" w14:textId="77777777" w:rsidR="00701746" w:rsidRDefault="00701746">
            <w:pPr>
              <w:pStyle w:val="Table09Row"/>
            </w:pPr>
          </w:p>
        </w:tc>
      </w:tr>
      <w:tr w:rsidR="00701746" w14:paraId="248CCCA8" w14:textId="77777777">
        <w:trPr>
          <w:cantSplit/>
          <w:jc w:val="center"/>
        </w:trPr>
        <w:tc>
          <w:tcPr>
            <w:tcW w:w="1418" w:type="dxa"/>
          </w:tcPr>
          <w:p w14:paraId="4927568F" w14:textId="77777777" w:rsidR="00701746" w:rsidRDefault="007919F7">
            <w:pPr>
              <w:pStyle w:val="Table09Row"/>
            </w:pPr>
            <w:r>
              <w:t>1941/004 (5 Geo. VI No. 4)</w:t>
            </w:r>
          </w:p>
        </w:tc>
        <w:tc>
          <w:tcPr>
            <w:tcW w:w="2693" w:type="dxa"/>
          </w:tcPr>
          <w:p w14:paraId="05307CFD" w14:textId="77777777" w:rsidR="00701746" w:rsidRDefault="007919F7">
            <w:pPr>
              <w:pStyle w:val="Table09Row"/>
            </w:pPr>
            <w:r>
              <w:rPr>
                <w:i/>
              </w:rPr>
              <w:t>Native Administration Act Amendment Act 1941</w:t>
            </w:r>
          </w:p>
        </w:tc>
        <w:tc>
          <w:tcPr>
            <w:tcW w:w="1276" w:type="dxa"/>
          </w:tcPr>
          <w:p w14:paraId="3037A737" w14:textId="77777777" w:rsidR="00701746" w:rsidRDefault="007919F7">
            <w:pPr>
              <w:pStyle w:val="Table09Row"/>
            </w:pPr>
            <w:r>
              <w:t>25 Sep 1941</w:t>
            </w:r>
          </w:p>
        </w:tc>
        <w:tc>
          <w:tcPr>
            <w:tcW w:w="3402" w:type="dxa"/>
          </w:tcPr>
          <w:p w14:paraId="6216B063" w14:textId="77777777" w:rsidR="00701746" w:rsidRDefault="007919F7">
            <w:pPr>
              <w:pStyle w:val="Table09Row"/>
            </w:pPr>
            <w:r>
              <w:t>25 Sep 1941</w:t>
            </w:r>
          </w:p>
        </w:tc>
        <w:tc>
          <w:tcPr>
            <w:tcW w:w="1123" w:type="dxa"/>
          </w:tcPr>
          <w:p w14:paraId="1B79A3C7" w14:textId="77777777" w:rsidR="00701746" w:rsidRDefault="007919F7">
            <w:pPr>
              <w:pStyle w:val="Table09Row"/>
            </w:pPr>
            <w:r>
              <w:t>1963/079 (12 Eliz. II No. 79)</w:t>
            </w:r>
          </w:p>
        </w:tc>
      </w:tr>
      <w:tr w:rsidR="00701746" w14:paraId="1279A83B" w14:textId="77777777">
        <w:trPr>
          <w:cantSplit/>
          <w:jc w:val="center"/>
        </w:trPr>
        <w:tc>
          <w:tcPr>
            <w:tcW w:w="1418" w:type="dxa"/>
          </w:tcPr>
          <w:p w14:paraId="489407D2" w14:textId="77777777" w:rsidR="00701746" w:rsidRDefault="007919F7">
            <w:pPr>
              <w:pStyle w:val="Table09Row"/>
            </w:pPr>
            <w:r>
              <w:t>1941/005 (5 Geo. VI No. 5)</w:t>
            </w:r>
          </w:p>
        </w:tc>
        <w:tc>
          <w:tcPr>
            <w:tcW w:w="2693" w:type="dxa"/>
          </w:tcPr>
          <w:p w14:paraId="71FCE55E" w14:textId="77777777" w:rsidR="00701746" w:rsidRDefault="007919F7">
            <w:pPr>
              <w:pStyle w:val="Table09Row"/>
            </w:pPr>
            <w:r>
              <w:rPr>
                <w:i/>
              </w:rPr>
              <w:t>Reserves Act (No. 1) 1941</w:t>
            </w:r>
          </w:p>
        </w:tc>
        <w:tc>
          <w:tcPr>
            <w:tcW w:w="1276" w:type="dxa"/>
          </w:tcPr>
          <w:p w14:paraId="0DF83E70" w14:textId="77777777" w:rsidR="00701746" w:rsidRDefault="007919F7">
            <w:pPr>
              <w:pStyle w:val="Table09Row"/>
            </w:pPr>
            <w:r>
              <w:t>9 Oct 1941</w:t>
            </w:r>
          </w:p>
        </w:tc>
        <w:tc>
          <w:tcPr>
            <w:tcW w:w="3402" w:type="dxa"/>
          </w:tcPr>
          <w:p w14:paraId="078008C3" w14:textId="77777777" w:rsidR="00701746" w:rsidRDefault="007919F7">
            <w:pPr>
              <w:pStyle w:val="Table09Row"/>
            </w:pPr>
            <w:r>
              <w:t>9 Oct 1941</w:t>
            </w:r>
          </w:p>
        </w:tc>
        <w:tc>
          <w:tcPr>
            <w:tcW w:w="1123" w:type="dxa"/>
          </w:tcPr>
          <w:p w14:paraId="55DCCB8C" w14:textId="77777777" w:rsidR="00701746" w:rsidRDefault="00701746">
            <w:pPr>
              <w:pStyle w:val="Table09Row"/>
            </w:pPr>
          </w:p>
        </w:tc>
      </w:tr>
      <w:tr w:rsidR="00701746" w14:paraId="5DE88F0C" w14:textId="77777777">
        <w:trPr>
          <w:cantSplit/>
          <w:jc w:val="center"/>
        </w:trPr>
        <w:tc>
          <w:tcPr>
            <w:tcW w:w="1418" w:type="dxa"/>
          </w:tcPr>
          <w:p w14:paraId="6037A843" w14:textId="77777777" w:rsidR="00701746" w:rsidRDefault="007919F7">
            <w:pPr>
              <w:pStyle w:val="Table09Row"/>
            </w:pPr>
            <w:r>
              <w:t xml:space="preserve">1941/006 (5 </w:t>
            </w:r>
            <w:r>
              <w:t>Geo. VI No. 6)</w:t>
            </w:r>
          </w:p>
        </w:tc>
        <w:tc>
          <w:tcPr>
            <w:tcW w:w="2693" w:type="dxa"/>
          </w:tcPr>
          <w:p w14:paraId="523F0175" w14:textId="77777777" w:rsidR="00701746" w:rsidRDefault="007919F7">
            <w:pPr>
              <w:pStyle w:val="Table09Row"/>
            </w:pPr>
            <w:r>
              <w:rPr>
                <w:i/>
              </w:rPr>
              <w:t>Mental Treatment (War Service Patients) Act 1941</w:t>
            </w:r>
          </w:p>
        </w:tc>
        <w:tc>
          <w:tcPr>
            <w:tcW w:w="1276" w:type="dxa"/>
          </w:tcPr>
          <w:p w14:paraId="5627CDA7" w14:textId="77777777" w:rsidR="00701746" w:rsidRDefault="007919F7">
            <w:pPr>
              <w:pStyle w:val="Table09Row"/>
            </w:pPr>
            <w:r>
              <w:t>9 Oct 1941</w:t>
            </w:r>
          </w:p>
        </w:tc>
        <w:tc>
          <w:tcPr>
            <w:tcW w:w="3402" w:type="dxa"/>
          </w:tcPr>
          <w:p w14:paraId="50096BF0" w14:textId="77777777" w:rsidR="00701746" w:rsidRDefault="007919F7">
            <w:pPr>
              <w:pStyle w:val="Table09Row"/>
            </w:pPr>
            <w:r>
              <w:t>9 Oct 1941</w:t>
            </w:r>
          </w:p>
        </w:tc>
        <w:tc>
          <w:tcPr>
            <w:tcW w:w="1123" w:type="dxa"/>
          </w:tcPr>
          <w:p w14:paraId="147EC216" w14:textId="77777777" w:rsidR="00701746" w:rsidRDefault="007919F7">
            <w:pPr>
              <w:pStyle w:val="Table09Row"/>
            </w:pPr>
            <w:r>
              <w:t>1962/046 (11 Eliz. II No. 46)</w:t>
            </w:r>
          </w:p>
        </w:tc>
      </w:tr>
      <w:tr w:rsidR="00701746" w14:paraId="6CE89198" w14:textId="77777777">
        <w:trPr>
          <w:cantSplit/>
          <w:jc w:val="center"/>
        </w:trPr>
        <w:tc>
          <w:tcPr>
            <w:tcW w:w="1418" w:type="dxa"/>
          </w:tcPr>
          <w:p w14:paraId="3DC49D05" w14:textId="77777777" w:rsidR="00701746" w:rsidRDefault="007919F7">
            <w:pPr>
              <w:pStyle w:val="Table09Row"/>
            </w:pPr>
            <w:r>
              <w:t>1941/007 (5 Geo. VI No. 7)</w:t>
            </w:r>
          </w:p>
        </w:tc>
        <w:tc>
          <w:tcPr>
            <w:tcW w:w="2693" w:type="dxa"/>
          </w:tcPr>
          <w:p w14:paraId="3AC8A49B" w14:textId="77777777" w:rsidR="00701746" w:rsidRDefault="007919F7">
            <w:pPr>
              <w:pStyle w:val="Table09Row"/>
            </w:pPr>
            <w:r>
              <w:rPr>
                <w:i/>
              </w:rPr>
              <w:t>Weights and Measures Act Amendment Act 1941</w:t>
            </w:r>
          </w:p>
        </w:tc>
        <w:tc>
          <w:tcPr>
            <w:tcW w:w="1276" w:type="dxa"/>
          </w:tcPr>
          <w:p w14:paraId="3E5F9557" w14:textId="77777777" w:rsidR="00701746" w:rsidRDefault="007919F7">
            <w:pPr>
              <w:pStyle w:val="Table09Row"/>
            </w:pPr>
            <w:r>
              <w:t>13 Oct 1941</w:t>
            </w:r>
          </w:p>
        </w:tc>
        <w:tc>
          <w:tcPr>
            <w:tcW w:w="3402" w:type="dxa"/>
          </w:tcPr>
          <w:p w14:paraId="73F10BEF" w14:textId="77777777" w:rsidR="00701746" w:rsidRDefault="007919F7">
            <w:pPr>
              <w:pStyle w:val="Table09Row"/>
            </w:pPr>
            <w:r>
              <w:t>13 Oct 1941</w:t>
            </w:r>
          </w:p>
        </w:tc>
        <w:tc>
          <w:tcPr>
            <w:tcW w:w="1123" w:type="dxa"/>
          </w:tcPr>
          <w:p w14:paraId="0163CE28" w14:textId="77777777" w:rsidR="00701746" w:rsidRDefault="007919F7">
            <w:pPr>
              <w:pStyle w:val="Table09Row"/>
            </w:pPr>
            <w:r>
              <w:t>2006/012</w:t>
            </w:r>
          </w:p>
        </w:tc>
      </w:tr>
      <w:tr w:rsidR="00701746" w14:paraId="053872FC" w14:textId="77777777">
        <w:trPr>
          <w:cantSplit/>
          <w:jc w:val="center"/>
        </w:trPr>
        <w:tc>
          <w:tcPr>
            <w:tcW w:w="1418" w:type="dxa"/>
          </w:tcPr>
          <w:p w14:paraId="312675D9" w14:textId="77777777" w:rsidR="00701746" w:rsidRDefault="007919F7">
            <w:pPr>
              <w:pStyle w:val="Table09Row"/>
            </w:pPr>
            <w:r>
              <w:t>1941/008 (5 Geo. VI No. 8)</w:t>
            </w:r>
          </w:p>
        </w:tc>
        <w:tc>
          <w:tcPr>
            <w:tcW w:w="2693" w:type="dxa"/>
          </w:tcPr>
          <w:p w14:paraId="2B83CDFD" w14:textId="77777777" w:rsidR="00701746" w:rsidRDefault="007919F7">
            <w:pPr>
              <w:pStyle w:val="Table09Row"/>
            </w:pPr>
            <w:r>
              <w:rPr>
                <w:i/>
              </w:rPr>
              <w:t>Abattoirs Act Amendment Act 1941</w:t>
            </w:r>
          </w:p>
        </w:tc>
        <w:tc>
          <w:tcPr>
            <w:tcW w:w="1276" w:type="dxa"/>
          </w:tcPr>
          <w:p w14:paraId="7A8239AD" w14:textId="77777777" w:rsidR="00701746" w:rsidRDefault="007919F7">
            <w:pPr>
              <w:pStyle w:val="Table09Row"/>
            </w:pPr>
            <w:r>
              <w:t>13 Oct 1941</w:t>
            </w:r>
          </w:p>
        </w:tc>
        <w:tc>
          <w:tcPr>
            <w:tcW w:w="3402" w:type="dxa"/>
          </w:tcPr>
          <w:p w14:paraId="70EB88B9" w14:textId="77777777" w:rsidR="00701746" w:rsidRDefault="007919F7">
            <w:pPr>
              <w:pStyle w:val="Table09Row"/>
            </w:pPr>
            <w:r>
              <w:t>13 Oct 1941</w:t>
            </w:r>
          </w:p>
        </w:tc>
        <w:tc>
          <w:tcPr>
            <w:tcW w:w="1123" w:type="dxa"/>
          </w:tcPr>
          <w:p w14:paraId="16E90A2F" w14:textId="77777777" w:rsidR="00701746" w:rsidRDefault="007919F7">
            <w:pPr>
              <w:pStyle w:val="Table09Row"/>
            </w:pPr>
            <w:r>
              <w:t>1993/032</w:t>
            </w:r>
          </w:p>
        </w:tc>
      </w:tr>
      <w:tr w:rsidR="00701746" w14:paraId="47F8AC03" w14:textId="77777777">
        <w:trPr>
          <w:cantSplit/>
          <w:jc w:val="center"/>
        </w:trPr>
        <w:tc>
          <w:tcPr>
            <w:tcW w:w="1418" w:type="dxa"/>
          </w:tcPr>
          <w:p w14:paraId="619FF314" w14:textId="77777777" w:rsidR="00701746" w:rsidRDefault="007919F7">
            <w:pPr>
              <w:pStyle w:val="Table09Row"/>
            </w:pPr>
            <w:r>
              <w:t>1941/009 (5 Geo. VI No. 9)</w:t>
            </w:r>
          </w:p>
        </w:tc>
        <w:tc>
          <w:tcPr>
            <w:tcW w:w="2693" w:type="dxa"/>
          </w:tcPr>
          <w:p w14:paraId="503D35AF" w14:textId="77777777" w:rsidR="00701746" w:rsidRDefault="007919F7">
            <w:pPr>
              <w:pStyle w:val="Table09Row"/>
            </w:pPr>
            <w:r>
              <w:rPr>
                <w:i/>
              </w:rPr>
              <w:t>Collie Recreation and Park Lands Act Amendment Act 1941</w:t>
            </w:r>
          </w:p>
        </w:tc>
        <w:tc>
          <w:tcPr>
            <w:tcW w:w="1276" w:type="dxa"/>
          </w:tcPr>
          <w:p w14:paraId="5741583C" w14:textId="77777777" w:rsidR="00701746" w:rsidRDefault="007919F7">
            <w:pPr>
              <w:pStyle w:val="Table09Row"/>
            </w:pPr>
            <w:r>
              <w:t>20 Oct 1941</w:t>
            </w:r>
          </w:p>
        </w:tc>
        <w:tc>
          <w:tcPr>
            <w:tcW w:w="3402" w:type="dxa"/>
          </w:tcPr>
          <w:p w14:paraId="00E2D197" w14:textId="77777777" w:rsidR="00701746" w:rsidRDefault="007919F7">
            <w:pPr>
              <w:pStyle w:val="Table09Row"/>
            </w:pPr>
            <w:r>
              <w:t>20 Oct 1941</w:t>
            </w:r>
          </w:p>
        </w:tc>
        <w:tc>
          <w:tcPr>
            <w:tcW w:w="1123" w:type="dxa"/>
          </w:tcPr>
          <w:p w14:paraId="188F2E87" w14:textId="77777777" w:rsidR="00701746" w:rsidRDefault="007919F7">
            <w:pPr>
              <w:pStyle w:val="Table09Row"/>
            </w:pPr>
            <w:r>
              <w:t>1969/050</w:t>
            </w:r>
          </w:p>
        </w:tc>
      </w:tr>
      <w:tr w:rsidR="00701746" w14:paraId="27FBEB23" w14:textId="77777777">
        <w:trPr>
          <w:cantSplit/>
          <w:jc w:val="center"/>
        </w:trPr>
        <w:tc>
          <w:tcPr>
            <w:tcW w:w="1418" w:type="dxa"/>
          </w:tcPr>
          <w:p w14:paraId="29EBD28F" w14:textId="77777777" w:rsidR="00701746" w:rsidRDefault="007919F7">
            <w:pPr>
              <w:pStyle w:val="Table09Row"/>
            </w:pPr>
            <w:r>
              <w:t>1941/010 (5 Geo. VI No. 10)</w:t>
            </w:r>
          </w:p>
        </w:tc>
        <w:tc>
          <w:tcPr>
            <w:tcW w:w="2693" w:type="dxa"/>
          </w:tcPr>
          <w:p w14:paraId="56F9837A" w14:textId="77777777" w:rsidR="00701746" w:rsidRDefault="007919F7">
            <w:pPr>
              <w:pStyle w:val="Table09Row"/>
            </w:pPr>
            <w:r>
              <w:rPr>
                <w:i/>
              </w:rPr>
              <w:t xml:space="preserve">Water Boards Act Amendment Act </w:t>
            </w:r>
            <w:r>
              <w:rPr>
                <w:i/>
              </w:rPr>
              <w:t>(No. 2) 1941</w:t>
            </w:r>
          </w:p>
        </w:tc>
        <w:tc>
          <w:tcPr>
            <w:tcW w:w="1276" w:type="dxa"/>
          </w:tcPr>
          <w:p w14:paraId="3D35BCC2" w14:textId="77777777" w:rsidR="00701746" w:rsidRDefault="007919F7">
            <w:pPr>
              <w:pStyle w:val="Table09Row"/>
            </w:pPr>
            <w:r>
              <w:t>20 Oct 1941</w:t>
            </w:r>
          </w:p>
        </w:tc>
        <w:tc>
          <w:tcPr>
            <w:tcW w:w="3402" w:type="dxa"/>
          </w:tcPr>
          <w:p w14:paraId="5197255C" w14:textId="77777777" w:rsidR="00701746" w:rsidRDefault="007919F7">
            <w:pPr>
              <w:pStyle w:val="Table09Row"/>
            </w:pPr>
            <w:r>
              <w:t>20 Oct 1941</w:t>
            </w:r>
          </w:p>
        </w:tc>
        <w:tc>
          <w:tcPr>
            <w:tcW w:w="1123" w:type="dxa"/>
          </w:tcPr>
          <w:p w14:paraId="2E810DD2" w14:textId="77777777" w:rsidR="00701746" w:rsidRDefault="00701746">
            <w:pPr>
              <w:pStyle w:val="Table09Row"/>
            </w:pPr>
          </w:p>
        </w:tc>
      </w:tr>
      <w:tr w:rsidR="00701746" w14:paraId="25036C84" w14:textId="77777777">
        <w:trPr>
          <w:cantSplit/>
          <w:jc w:val="center"/>
        </w:trPr>
        <w:tc>
          <w:tcPr>
            <w:tcW w:w="1418" w:type="dxa"/>
          </w:tcPr>
          <w:p w14:paraId="067859E3" w14:textId="77777777" w:rsidR="00701746" w:rsidRDefault="007919F7">
            <w:pPr>
              <w:pStyle w:val="Table09Row"/>
            </w:pPr>
            <w:r>
              <w:t>1941/011 (5 Geo. VI No. 11)</w:t>
            </w:r>
          </w:p>
        </w:tc>
        <w:tc>
          <w:tcPr>
            <w:tcW w:w="2693" w:type="dxa"/>
          </w:tcPr>
          <w:p w14:paraId="521D0778" w14:textId="77777777" w:rsidR="00701746" w:rsidRDefault="007919F7">
            <w:pPr>
              <w:pStyle w:val="Table09Row"/>
            </w:pPr>
            <w:r>
              <w:rPr>
                <w:i/>
              </w:rPr>
              <w:t>Municipal Corporations Act Amendment Act 1941</w:t>
            </w:r>
          </w:p>
        </w:tc>
        <w:tc>
          <w:tcPr>
            <w:tcW w:w="1276" w:type="dxa"/>
          </w:tcPr>
          <w:p w14:paraId="3EB474AA" w14:textId="77777777" w:rsidR="00701746" w:rsidRDefault="007919F7">
            <w:pPr>
              <w:pStyle w:val="Table09Row"/>
            </w:pPr>
            <w:r>
              <w:t>24 Oct 1941</w:t>
            </w:r>
          </w:p>
        </w:tc>
        <w:tc>
          <w:tcPr>
            <w:tcW w:w="3402" w:type="dxa"/>
          </w:tcPr>
          <w:p w14:paraId="2BEC7114" w14:textId="77777777" w:rsidR="00701746" w:rsidRDefault="007919F7">
            <w:pPr>
              <w:pStyle w:val="Table09Row"/>
            </w:pPr>
            <w:r>
              <w:t>24 Oct 1941</w:t>
            </w:r>
          </w:p>
        </w:tc>
        <w:tc>
          <w:tcPr>
            <w:tcW w:w="1123" w:type="dxa"/>
          </w:tcPr>
          <w:p w14:paraId="28BAE582" w14:textId="77777777" w:rsidR="00701746" w:rsidRDefault="007919F7">
            <w:pPr>
              <w:pStyle w:val="Table09Row"/>
            </w:pPr>
            <w:r>
              <w:t>1960/084 (9 Eliz. II No. 84)</w:t>
            </w:r>
          </w:p>
        </w:tc>
      </w:tr>
      <w:tr w:rsidR="00701746" w14:paraId="54906520" w14:textId="77777777">
        <w:trPr>
          <w:cantSplit/>
          <w:jc w:val="center"/>
        </w:trPr>
        <w:tc>
          <w:tcPr>
            <w:tcW w:w="1418" w:type="dxa"/>
          </w:tcPr>
          <w:p w14:paraId="0F66D7F3" w14:textId="77777777" w:rsidR="00701746" w:rsidRDefault="007919F7">
            <w:pPr>
              <w:pStyle w:val="Table09Row"/>
            </w:pPr>
            <w:r>
              <w:t>1941/012 (5 Geo. VI No. 12)</w:t>
            </w:r>
          </w:p>
        </w:tc>
        <w:tc>
          <w:tcPr>
            <w:tcW w:w="2693" w:type="dxa"/>
          </w:tcPr>
          <w:p w14:paraId="77775081" w14:textId="77777777" w:rsidR="00701746" w:rsidRDefault="007919F7">
            <w:pPr>
              <w:pStyle w:val="Table09Row"/>
            </w:pPr>
            <w:r>
              <w:rPr>
                <w:i/>
              </w:rPr>
              <w:t>Supply No. 2 (1941)</w:t>
            </w:r>
          </w:p>
        </w:tc>
        <w:tc>
          <w:tcPr>
            <w:tcW w:w="1276" w:type="dxa"/>
          </w:tcPr>
          <w:p w14:paraId="37584CCA" w14:textId="77777777" w:rsidR="00701746" w:rsidRDefault="007919F7">
            <w:pPr>
              <w:pStyle w:val="Table09Row"/>
            </w:pPr>
            <w:r>
              <w:t>7 Nov 1941</w:t>
            </w:r>
          </w:p>
        </w:tc>
        <w:tc>
          <w:tcPr>
            <w:tcW w:w="3402" w:type="dxa"/>
          </w:tcPr>
          <w:p w14:paraId="5186B8D3" w14:textId="77777777" w:rsidR="00701746" w:rsidRDefault="007919F7">
            <w:pPr>
              <w:pStyle w:val="Table09Row"/>
            </w:pPr>
            <w:r>
              <w:t>7 Nov 1941</w:t>
            </w:r>
          </w:p>
        </w:tc>
        <w:tc>
          <w:tcPr>
            <w:tcW w:w="1123" w:type="dxa"/>
          </w:tcPr>
          <w:p w14:paraId="386D4F85" w14:textId="77777777" w:rsidR="00701746" w:rsidRDefault="007919F7">
            <w:pPr>
              <w:pStyle w:val="Table09Row"/>
            </w:pPr>
            <w:r>
              <w:t>1965/057</w:t>
            </w:r>
          </w:p>
        </w:tc>
      </w:tr>
      <w:tr w:rsidR="00701746" w14:paraId="30829565" w14:textId="77777777">
        <w:trPr>
          <w:cantSplit/>
          <w:jc w:val="center"/>
        </w:trPr>
        <w:tc>
          <w:tcPr>
            <w:tcW w:w="1418" w:type="dxa"/>
          </w:tcPr>
          <w:p w14:paraId="4284653A" w14:textId="77777777" w:rsidR="00701746" w:rsidRDefault="007919F7">
            <w:pPr>
              <w:pStyle w:val="Table09Row"/>
            </w:pPr>
            <w:r>
              <w:t>1941/013 (5 Geo. VI No. 13)</w:t>
            </w:r>
          </w:p>
        </w:tc>
        <w:tc>
          <w:tcPr>
            <w:tcW w:w="2693" w:type="dxa"/>
          </w:tcPr>
          <w:p w14:paraId="6C2C2B6C" w14:textId="77777777" w:rsidR="00701746" w:rsidRDefault="007919F7">
            <w:pPr>
              <w:pStyle w:val="Table09Row"/>
            </w:pPr>
            <w:r>
              <w:rPr>
                <w:i/>
              </w:rPr>
              <w:t>Income Tax Act 1941</w:t>
            </w:r>
          </w:p>
        </w:tc>
        <w:tc>
          <w:tcPr>
            <w:tcW w:w="1276" w:type="dxa"/>
          </w:tcPr>
          <w:p w14:paraId="758AC7C4" w14:textId="77777777" w:rsidR="00701746" w:rsidRDefault="007919F7">
            <w:pPr>
              <w:pStyle w:val="Table09Row"/>
            </w:pPr>
            <w:r>
              <w:t>7 Nov 1941</w:t>
            </w:r>
          </w:p>
        </w:tc>
        <w:tc>
          <w:tcPr>
            <w:tcW w:w="3402" w:type="dxa"/>
          </w:tcPr>
          <w:p w14:paraId="681E9C04" w14:textId="77777777" w:rsidR="00701746" w:rsidRDefault="007919F7">
            <w:pPr>
              <w:pStyle w:val="Table09Row"/>
            </w:pPr>
            <w:r>
              <w:t>7 Nov 1941</w:t>
            </w:r>
          </w:p>
        </w:tc>
        <w:tc>
          <w:tcPr>
            <w:tcW w:w="1123" w:type="dxa"/>
          </w:tcPr>
          <w:p w14:paraId="7954425B" w14:textId="77777777" w:rsidR="00701746" w:rsidRDefault="007919F7">
            <w:pPr>
              <w:pStyle w:val="Table09Row"/>
            </w:pPr>
            <w:r>
              <w:t>1965/057</w:t>
            </w:r>
          </w:p>
        </w:tc>
      </w:tr>
      <w:tr w:rsidR="00701746" w14:paraId="35738962" w14:textId="77777777">
        <w:trPr>
          <w:cantSplit/>
          <w:jc w:val="center"/>
        </w:trPr>
        <w:tc>
          <w:tcPr>
            <w:tcW w:w="1418" w:type="dxa"/>
          </w:tcPr>
          <w:p w14:paraId="1CAA12BE" w14:textId="77777777" w:rsidR="00701746" w:rsidRDefault="007919F7">
            <w:pPr>
              <w:pStyle w:val="Table09Row"/>
            </w:pPr>
            <w:r>
              <w:t>1941/014 (5 Geo. VI No. 14)</w:t>
            </w:r>
          </w:p>
        </w:tc>
        <w:tc>
          <w:tcPr>
            <w:tcW w:w="2693" w:type="dxa"/>
          </w:tcPr>
          <w:p w14:paraId="439DCEB3" w14:textId="77777777" w:rsidR="00701746" w:rsidRDefault="007919F7">
            <w:pPr>
              <w:pStyle w:val="Table09Row"/>
            </w:pPr>
            <w:r>
              <w:rPr>
                <w:i/>
              </w:rPr>
              <w:t>Distress for Rent Abolition Act Amendment Act 1941</w:t>
            </w:r>
          </w:p>
        </w:tc>
        <w:tc>
          <w:tcPr>
            <w:tcW w:w="1276" w:type="dxa"/>
          </w:tcPr>
          <w:p w14:paraId="180F9467" w14:textId="77777777" w:rsidR="00701746" w:rsidRDefault="007919F7">
            <w:pPr>
              <w:pStyle w:val="Table09Row"/>
            </w:pPr>
            <w:r>
              <w:t>7 Nov 1941</w:t>
            </w:r>
          </w:p>
        </w:tc>
        <w:tc>
          <w:tcPr>
            <w:tcW w:w="3402" w:type="dxa"/>
          </w:tcPr>
          <w:p w14:paraId="28BCF20F" w14:textId="77777777" w:rsidR="00701746" w:rsidRDefault="007919F7">
            <w:pPr>
              <w:pStyle w:val="Table09Row"/>
            </w:pPr>
            <w:r>
              <w:t>7 Nov 1941</w:t>
            </w:r>
          </w:p>
        </w:tc>
        <w:tc>
          <w:tcPr>
            <w:tcW w:w="1123" w:type="dxa"/>
          </w:tcPr>
          <w:p w14:paraId="739EFD97" w14:textId="77777777" w:rsidR="00701746" w:rsidRDefault="00701746">
            <w:pPr>
              <w:pStyle w:val="Table09Row"/>
            </w:pPr>
          </w:p>
        </w:tc>
      </w:tr>
      <w:tr w:rsidR="00701746" w14:paraId="2F247822" w14:textId="77777777">
        <w:trPr>
          <w:cantSplit/>
          <w:jc w:val="center"/>
        </w:trPr>
        <w:tc>
          <w:tcPr>
            <w:tcW w:w="1418" w:type="dxa"/>
          </w:tcPr>
          <w:p w14:paraId="2C6A5470" w14:textId="77777777" w:rsidR="00701746" w:rsidRDefault="007919F7">
            <w:pPr>
              <w:pStyle w:val="Table09Row"/>
            </w:pPr>
            <w:r>
              <w:t>1941/015 (5 Geo. VI No. 15)</w:t>
            </w:r>
          </w:p>
        </w:tc>
        <w:tc>
          <w:tcPr>
            <w:tcW w:w="2693" w:type="dxa"/>
          </w:tcPr>
          <w:p w14:paraId="06360C61" w14:textId="77777777" w:rsidR="00701746" w:rsidRDefault="007919F7">
            <w:pPr>
              <w:pStyle w:val="Table09Row"/>
            </w:pPr>
            <w:r>
              <w:rPr>
                <w:i/>
              </w:rPr>
              <w:t>Government Stock Saleyards Act 1941</w:t>
            </w:r>
          </w:p>
        </w:tc>
        <w:tc>
          <w:tcPr>
            <w:tcW w:w="1276" w:type="dxa"/>
          </w:tcPr>
          <w:p w14:paraId="6285A7D9" w14:textId="77777777" w:rsidR="00701746" w:rsidRDefault="007919F7">
            <w:pPr>
              <w:pStyle w:val="Table09Row"/>
            </w:pPr>
            <w:r>
              <w:t>7 Nov 1941</w:t>
            </w:r>
          </w:p>
        </w:tc>
        <w:tc>
          <w:tcPr>
            <w:tcW w:w="3402" w:type="dxa"/>
          </w:tcPr>
          <w:p w14:paraId="3C851C07" w14:textId="77777777" w:rsidR="00701746" w:rsidRDefault="007919F7">
            <w:pPr>
              <w:pStyle w:val="Table09Row"/>
            </w:pPr>
            <w:r>
              <w:t>7 Nov 1941</w:t>
            </w:r>
          </w:p>
        </w:tc>
        <w:tc>
          <w:tcPr>
            <w:tcW w:w="1123" w:type="dxa"/>
          </w:tcPr>
          <w:p w14:paraId="59911D78" w14:textId="77777777" w:rsidR="00701746" w:rsidRDefault="007919F7">
            <w:pPr>
              <w:pStyle w:val="Table09Row"/>
            </w:pPr>
            <w:r>
              <w:t>1975/070</w:t>
            </w:r>
          </w:p>
        </w:tc>
      </w:tr>
      <w:tr w:rsidR="00701746" w14:paraId="3F92E611" w14:textId="77777777">
        <w:trPr>
          <w:cantSplit/>
          <w:jc w:val="center"/>
        </w:trPr>
        <w:tc>
          <w:tcPr>
            <w:tcW w:w="1418" w:type="dxa"/>
          </w:tcPr>
          <w:p w14:paraId="25218DA4" w14:textId="77777777" w:rsidR="00701746" w:rsidRDefault="007919F7">
            <w:pPr>
              <w:pStyle w:val="Table09Row"/>
            </w:pPr>
            <w:r>
              <w:t>1941/016 (5 Geo. VI No. 16)</w:t>
            </w:r>
          </w:p>
        </w:tc>
        <w:tc>
          <w:tcPr>
            <w:tcW w:w="2693" w:type="dxa"/>
          </w:tcPr>
          <w:p w14:paraId="13438587" w14:textId="77777777" w:rsidR="00701746" w:rsidRDefault="007919F7">
            <w:pPr>
              <w:pStyle w:val="Table09Row"/>
            </w:pPr>
            <w:r>
              <w:rPr>
                <w:i/>
              </w:rPr>
              <w:t>Traffic Act Amendment Act 1941</w:t>
            </w:r>
          </w:p>
        </w:tc>
        <w:tc>
          <w:tcPr>
            <w:tcW w:w="1276" w:type="dxa"/>
          </w:tcPr>
          <w:p w14:paraId="20664152" w14:textId="77777777" w:rsidR="00701746" w:rsidRDefault="007919F7">
            <w:pPr>
              <w:pStyle w:val="Table09Row"/>
            </w:pPr>
            <w:r>
              <w:t>7 Nov 1941</w:t>
            </w:r>
          </w:p>
        </w:tc>
        <w:tc>
          <w:tcPr>
            <w:tcW w:w="3402" w:type="dxa"/>
          </w:tcPr>
          <w:p w14:paraId="0DE49FE3" w14:textId="77777777" w:rsidR="00701746" w:rsidRDefault="007919F7">
            <w:pPr>
              <w:pStyle w:val="Table09Row"/>
            </w:pPr>
            <w:r>
              <w:t>7 Nov 1941</w:t>
            </w:r>
          </w:p>
        </w:tc>
        <w:tc>
          <w:tcPr>
            <w:tcW w:w="1123" w:type="dxa"/>
          </w:tcPr>
          <w:p w14:paraId="16D68AAE" w14:textId="77777777" w:rsidR="00701746" w:rsidRDefault="007919F7">
            <w:pPr>
              <w:pStyle w:val="Table09Row"/>
            </w:pPr>
            <w:r>
              <w:t>1974/059</w:t>
            </w:r>
          </w:p>
        </w:tc>
      </w:tr>
      <w:tr w:rsidR="00701746" w14:paraId="2D0E6A2E" w14:textId="77777777">
        <w:trPr>
          <w:cantSplit/>
          <w:jc w:val="center"/>
        </w:trPr>
        <w:tc>
          <w:tcPr>
            <w:tcW w:w="1418" w:type="dxa"/>
          </w:tcPr>
          <w:p w14:paraId="0190DE24" w14:textId="77777777" w:rsidR="00701746" w:rsidRDefault="007919F7">
            <w:pPr>
              <w:pStyle w:val="Table09Row"/>
            </w:pPr>
            <w:r>
              <w:t>1941/017 (5 Geo. VI No. 17)</w:t>
            </w:r>
          </w:p>
        </w:tc>
        <w:tc>
          <w:tcPr>
            <w:tcW w:w="2693" w:type="dxa"/>
          </w:tcPr>
          <w:p w14:paraId="2DA6B4E4" w14:textId="77777777" w:rsidR="00701746" w:rsidRDefault="007919F7">
            <w:pPr>
              <w:pStyle w:val="Table09Row"/>
            </w:pPr>
            <w:r>
              <w:rPr>
                <w:i/>
              </w:rPr>
              <w:t>Inspection of Machinery Act Amendment Act 1941</w:t>
            </w:r>
          </w:p>
        </w:tc>
        <w:tc>
          <w:tcPr>
            <w:tcW w:w="1276" w:type="dxa"/>
          </w:tcPr>
          <w:p w14:paraId="6F764FF0" w14:textId="77777777" w:rsidR="00701746" w:rsidRDefault="007919F7">
            <w:pPr>
              <w:pStyle w:val="Table09Row"/>
            </w:pPr>
            <w:r>
              <w:t>11 Nov 1941</w:t>
            </w:r>
          </w:p>
        </w:tc>
        <w:tc>
          <w:tcPr>
            <w:tcW w:w="3402" w:type="dxa"/>
          </w:tcPr>
          <w:p w14:paraId="28E5AFF9" w14:textId="77777777" w:rsidR="00701746" w:rsidRDefault="007919F7">
            <w:pPr>
              <w:pStyle w:val="Table09Row"/>
            </w:pPr>
            <w:r>
              <w:t>11 Nov 1941</w:t>
            </w:r>
          </w:p>
        </w:tc>
        <w:tc>
          <w:tcPr>
            <w:tcW w:w="1123" w:type="dxa"/>
          </w:tcPr>
          <w:p w14:paraId="0E9CB668" w14:textId="77777777" w:rsidR="00701746" w:rsidRDefault="007919F7">
            <w:pPr>
              <w:pStyle w:val="Table09Row"/>
            </w:pPr>
            <w:r>
              <w:t>1974/074</w:t>
            </w:r>
          </w:p>
        </w:tc>
      </w:tr>
      <w:tr w:rsidR="00701746" w14:paraId="31DA6DC2" w14:textId="77777777">
        <w:trPr>
          <w:cantSplit/>
          <w:jc w:val="center"/>
        </w:trPr>
        <w:tc>
          <w:tcPr>
            <w:tcW w:w="1418" w:type="dxa"/>
          </w:tcPr>
          <w:p w14:paraId="1D0C3B9B" w14:textId="77777777" w:rsidR="00701746" w:rsidRDefault="007919F7">
            <w:pPr>
              <w:pStyle w:val="Table09Row"/>
            </w:pPr>
            <w:r>
              <w:t xml:space="preserve">1941/018 (5 Geo. VI </w:t>
            </w:r>
            <w:r>
              <w:t>No. 18)</w:t>
            </w:r>
          </w:p>
        </w:tc>
        <w:tc>
          <w:tcPr>
            <w:tcW w:w="2693" w:type="dxa"/>
          </w:tcPr>
          <w:p w14:paraId="79577B6D" w14:textId="77777777" w:rsidR="00701746" w:rsidRDefault="007919F7">
            <w:pPr>
              <w:pStyle w:val="Table09Row"/>
            </w:pPr>
            <w:r>
              <w:rPr>
                <w:i/>
              </w:rPr>
              <w:t>City of Perth Scheme for Superannuation (Amendments Authorisation) Act 1941</w:t>
            </w:r>
          </w:p>
        </w:tc>
        <w:tc>
          <w:tcPr>
            <w:tcW w:w="1276" w:type="dxa"/>
          </w:tcPr>
          <w:p w14:paraId="2C2707CC" w14:textId="77777777" w:rsidR="00701746" w:rsidRDefault="007919F7">
            <w:pPr>
              <w:pStyle w:val="Table09Row"/>
            </w:pPr>
            <w:r>
              <w:t>11 Nov 1941</w:t>
            </w:r>
          </w:p>
        </w:tc>
        <w:tc>
          <w:tcPr>
            <w:tcW w:w="3402" w:type="dxa"/>
          </w:tcPr>
          <w:p w14:paraId="7062F90B" w14:textId="77777777" w:rsidR="00701746" w:rsidRDefault="007919F7">
            <w:pPr>
              <w:pStyle w:val="Table09Row"/>
            </w:pPr>
            <w:r>
              <w:t>11 Nov 1941</w:t>
            </w:r>
          </w:p>
        </w:tc>
        <w:tc>
          <w:tcPr>
            <w:tcW w:w="1123" w:type="dxa"/>
          </w:tcPr>
          <w:p w14:paraId="1FF91655" w14:textId="77777777" w:rsidR="00701746" w:rsidRDefault="007919F7">
            <w:pPr>
              <w:pStyle w:val="Table09Row"/>
            </w:pPr>
            <w:r>
              <w:t>1994/060</w:t>
            </w:r>
          </w:p>
        </w:tc>
      </w:tr>
      <w:tr w:rsidR="00701746" w14:paraId="0472BDE7" w14:textId="77777777">
        <w:trPr>
          <w:cantSplit/>
          <w:jc w:val="center"/>
        </w:trPr>
        <w:tc>
          <w:tcPr>
            <w:tcW w:w="1418" w:type="dxa"/>
          </w:tcPr>
          <w:p w14:paraId="23B16BC4" w14:textId="77777777" w:rsidR="00701746" w:rsidRDefault="007919F7">
            <w:pPr>
              <w:pStyle w:val="Table09Row"/>
            </w:pPr>
            <w:r>
              <w:t>1941/019 (5 Geo. VI No. 19)</w:t>
            </w:r>
          </w:p>
        </w:tc>
        <w:tc>
          <w:tcPr>
            <w:tcW w:w="2693" w:type="dxa"/>
          </w:tcPr>
          <w:p w14:paraId="68801232" w14:textId="77777777" w:rsidR="00701746" w:rsidRDefault="007919F7">
            <w:pPr>
              <w:pStyle w:val="Table09Row"/>
            </w:pPr>
            <w:r>
              <w:rPr>
                <w:i/>
              </w:rPr>
              <w:t>Profiteering Prevention Act Amendment Act 1941</w:t>
            </w:r>
          </w:p>
        </w:tc>
        <w:tc>
          <w:tcPr>
            <w:tcW w:w="1276" w:type="dxa"/>
          </w:tcPr>
          <w:p w14:paraId="1446F9C2" w14:textId="77777777" w:rsidR="00701746" w:rsidRDefault="007919F7">
            <w:pPr>
              <w:pStyle w:val="Table09Row"/>
            </w:pPr>
            <w:r>
              <w:t>20 Nov 1941</w:t>
            </w:r>
          </w:p>
        </w:tc>
        <w:tc>
          <w:tcPr>
            <w:tcW w:w="3402" w:type="dxa"/>
          </w:tcPr>
          <w:p w14:paraId="01E8490B" w14:textId="77777777" w:rsidR="00701746" w:rsidRDefault="007919F7">
            <w:pPr>
              <w:pStyle w:val="Table09Row"/>
            </w:pPr>
            <w:r>
              <w:t>20 Nov 1941</w:t>
            </w:r>
          </w:p>
        </w:tc>
        <w:tc>
          <w:tcPr>
            <w:tcW w:w="1123" w:type="dxa"/>
          </w:tcPr>
          <w:p w14:paraId="4746DC00" w14:textId="77777777" w:rsidR="00701746" w:rsidRDefault="007919F7">
            <w:pPr>
              <w:pStyle w:val="Table09Row"/>
            </w:pPr>
            <w:r>
              <w:t>1952/028 (1 Eliz. II No. 28)</w:t>
            </w:r>
          </w:p>
        </w:tc>
      </w:tr>
      <w:tr w:rsidR="00701746" w14:paraId="5484B638" w14:textId="77777777">
        <w:trPr>
          <w:cantSplit/>
          <w:jc w:val="center"/>
        </w:trPr>
        <w:tc>
          <w:tcPr>
            <w:tcW w:w="1418" w:type="dxa"/>
          </w:tcPr>
          <w:p w14:paraId="40EBFF7D" w14:textId="77777777" w:rsidR="00701746" w:rsidRDefault="007919F7">
            <w:pPr>
              <w:pStyle w:val="Table09Row"/>
            </w:pPr>
            <w:r>
              <w:t>1941/020 (5 Geo. VI No. 20)</w:t>
            </w:r>
          </w:p>
        </w:tc>
        <w:tc>
          <w:tcPr>
            <w:tcW w:w="2693" w:type="dxa"/>
          </w:tcPr>
          <w:p w14:paraId="38B53D92" w14:textId="77777777" w:rsidR="00701746" w:rsidRDefault="007919F7">
            <w:pPr>
              <w:pStyle w:val="Table09Row"/>
            </w:pPr>
            <w:r>
              <w:rPr>
                <w:i/>
              </w:rPr>
              <w:t>Wills (Soldiers, Sailors, and Airmen) Act 1941</w:t>
            </w:r>
          </w:p>
        </w:tc>
        <w:tc>
          <w:tcPr>
            <w:tcW w:w="1276" w:type="dxa"/>
          </w:tcPr>
          <w:p w14:paraId="1C07D7BE" w14:textId="77777777" w:rsidR="00701746" w:rsidRDefault="007919F7">
            <w:pPr>
              <w:pStyle w:val="Table09Row"/>
            </w:pPr>
            <w:r>
              <w:t>25 Nov 1941</w:t>
            </w:r>
          </w:p>
        </w:tc>
        <w:tc>
          <w:tcPr>
            <w:tcW w:w="3402" w:type="dxa"/>
          </w:tcPr>
          <w:p w14:paraId="73EC555C" w14:textId="77777777" w:rsidR="00701746" w:rsidRDefault="007919F7">
            <w:pPr>
              <w:pStyle w:val="Table09Row"/>
            </w:pPr>
            <w:r>
              <w:t>25 Nov 1941</w:t>
            </w:r>
          </w:p>
        </w:tc>
        <w:tc>
          <w:tcPr>
            <w:tcW w:w="1123" w:type="dxa"/>
          </w:tcPr>
          <w:p w14:paraId="4C93933F" w14:textId="77777777" w:rsidR="00701746" w:rsidRDefault="007919F7">
            <w:pPr>
              <w:pStyle w:val="Table09Row"/>
            </w:pPr>
            <w:r>
              <w:t>1970/012</w:t>
            </w:r>
          </w:p>
        </w:tc>
      </w:tr>
      <w:tr w:rsidR="00701746" w14:paraId="621F891C" w14:textId="77777777">
        <w:trPr>
          <w:cantSplit/>
          <w:jc w:val="center"/>
        </w:trPr>
        <w:tc>
          <w:tcPr>
            <w:tcW w:w="1418" w:type="dxa"/>
          </w:tcPr>
          <w:p w14:paraId="024F767D" w14:textId="77777777" w:rsidR="00701746" w:rsidRDefault="007919F7">
            <w:pPr>
              <w:pStyle w:val="Table09Row"/>
            </w:pPr>
            <w:r>
              <w:t>1941/021 (5 Geo. VI No. 21)</w:t>
            </w:r>
          </w:p>
        </w:tc>
        <w:tc>
          <w:tcPr>
            <w:tcW w:w="2693" w:type="dxa"/>
          </w:tcPr>
          <w:p w14:paraId="3D813B5A" w14:textId="77777777" w:rsidR="00701746" w:rsidRDefault="007919F7">
            <w:pPr>
              <w:pStyle w:val="Table09Row"/>
            </w:pPr>
            <w:r>
              <w:rPr>
                <w:i/>
              </w:rPr>
              <w:t>Public Service Appeal Board Act Amendment Act 1941</w:t>
            </w:r>
          </w:p>
        </w:tc>
        <w:tc>
          <w:tcPr>
            <w:tcW w:w="1276" w:type="dxa"/>
          </w:tcPr>
          <w:p w14:paraId="21CED067" w14:textId="77777777" w:rsidR="00701746" w:rsidRDefault="007919F7">
            <w:pPr>
              <w:pStyle w:val="Table09Row"/>
            </w:pPr>
            <w:r>
              <w:t>25 Nov 1941</w:t>
            </w:r>
          </w:p>
        </w:tc>
        <w:tc>
          <w:tcPr>
            <w:tcW w:w="3402" w:type="dxa"/>
          </w:tcPr>
          <w:p w14:paraId="161DCEB2" w14:textId="77777777" w:rsidR="00701746" w:rsidRDefault="007919F7">
            <w:pPr>
              <w:pStyle w:val="Table09Row"/>
            </w:pPr>
            <w:r>
              <w:t>25 Nov 1941</w:t>
            </w:r>
          </w:p>
        </w:tc>
        <w:tc>
          <w:tcPr>
            <w:tcW w:w="1123" w:type="dxa"/>
          </w:tcPr>
          <w:p w14:paraId="108F3CE3" w14:textId="77777777" w:rsidR="00701746" w:rsidRDefault="007919F7">
            <w:pPr>
              <w:pStyle w:val="Table09Row"/>
            </w:pPr>
            <w:r>
              <w:t>1977/018</w:t>
            </w:r>
          </w:p>
        </w:tc>
      </w:tr>
      <w:tr w:rsidR="00701746" w14:paraId="278025D8" w14:textId="77777777">
        <w:trPr>
          <w:cantSplit/>
          <w:jc w:val="center"/>
        </w:trPr>
        <w:tc>
          <w:tcPr>
            <w:tcW w:w="1418" w:type="dxa"/>
          </w:tcPr>
          <w:p w14:paraId="6EDBDD4C" w14:textId="77777777" w:rsidR="00701746" w:rsidRDefault="007919F7">
            <w:pPr>
              <w:pStyle w:val="Table09Row"/>
            </w:pPr>
            <w:r>
              <w:t>1941/022 (5 Geo. VI No. 22)</w:t>
            </w:r>
          </w:p>
        </w:tc>
        <w:tc>
          <w:tcPr>
            <w:tcW w:w="2693" w:type="dxa"/>
          </w:tcPr>
          <w:p w14:paraId="03C59C8E" w14:textId="77777777" w:rsidR="00701746" w:rsidRDefault="007919F7">
            <w:pPr>
              <w:pStyle w:val="Table09Row"/>
            </w:pPr>
            <w:r>
              <w:rPr>
                <w:i/>
              </w:rPr>
              <w:t>Road Districts Act Amendment Act (No. 2) 1941</w:t>
            </w:r>
          </w:p>
        </w:tc>
        <w:tc>
          <w:tcPr>
            <w:tcW w:w="1276" w:type="dxa"/>
          </w:tcPr>
          <w:p w14:paraId="4F13B573" w14:textId="77777777" w:rsidR="00701746" w:rsidRDefault="007919F7">
            <w:pPr>
              <w:pStyle w:val="Table09Row"/>
            </w:pPr>
            <w:r>
              <w:t>25 Nov 1941</w:t>
            </w:r>
          </w:p>
        </w:tc>
        <w:tc>
          <w:tcPr>
            <w:tcW w:w="3402" w:type="dxa"/>
          </w:tcPr>
          <w:p w14:paraId="4224C9A7" w14:textId="77777777" w:rsidR="00701746" w:rsidRDefault="007919F7">
            <w:pPr>
              <w:pStyle w:val="Table09Row"/>
            </w:pPr>
            <w:r>
              <w:t>25 Nov 1941</w:t>
            </w:r>
          </w:p>
        </w:tc>
        <w:tc>
          <w:tcPr>
            <w:tcW w:w="1123" w:type="dxa"/>
          </w:tcPr>
          <w:p w14:paraId="1858F372" w14:textId="77777777" w:rsidR="00701746" w:rsidRDefault="007919F7">
            <w:pPr>
              <w:pStyle w:val="Table09Row"/>
            </w:pPr>
            <w:r>
              <w:t>1960/084 (9 Eliz. II No. 84)</w:t>
            </w:r>
          </w:p>
        </w:tc>
      </w:tr>
      <w:tr w:rsidR="00701746" w14:paraId="5950CD10" w14:textId="77777777">
        <w:trPr>
          <w:cantSplit/>
          <w:jc w:val="center"/>
        </w:trPr>
        <w:tc>
          <w:tcPr>
            <w:tcW w:w="1418" w:type="dxa"/>
          </w:tcPr>
          <w:p w14:paraId="7A38A99B" w14:textId="77777777" w:rsidR="00701746" w:rsidRDefault="007919F7">
            <w:pPr>
              <w:pStyle w:val="Table09Row"/>
            </w:pPr>
            <w:r>
              <w:t>1941/023 (5 Geo. VI No. 23)</w:t>
            </w:r>
          </w:p>
        </w:tc>
        <w:tc>
          <w:tcPr>
            <w:tcW w:w="2693" w:type="dxa"/>
          </w:tcPr>
          <w:p w14:paraId="6ACF8CDA" w14:textId="77777777" w:rsidR="00701746" w:rsidRDefault="007919F7">
            <w:pPr>
              <w:pStyle w:val="Table09Row"/>
            </w:pPr>
            <w:r>
              <w:rPr>
                <w:i/>
              </w:rPr>
              <w:t>Money Lenders Act Amendment Act 1941</w:t>
            </w:r>
          </w:p>
        </w:tc>
        <w:tc>
          <w:tcPr>
            <w:tcW w:w="1276" w:type="dxa"/>
          </w:tcPr>
          <w:p w14:paraId="375B769D" w14:textId="77777777" w:rsidR="00701746" w:rsidRDefault="007919F7">
            <w:pPr>
              <w:pStyle w:val="Table09Row"/>
            </w:pPr>
            <w:r>
              <w:t>8 Dec 1941</w:t>
            </w:r>
          </w:p>
        </w:tc>
        <w:tc>
          <w:tcPr>
            <w:tcW w:w="3402" w:type="dxa"/>
          </w:tcPr>
          <w:p w14:paraId="4AE242C5" w14:textId="77777777" w:rsidR="00701746" w:rsidRDefault="007919F7">
            <w:pPr>
              <w:pStyle w:val="Table09Row"/>
            </w:pPr>
            <w:r>
              <w:t>8 Dec 1941</w:t>
            </w:r>
          </w:p>
        </w:tc>
        <w:tc>
          <w:tcPr>
            <w:tcW w:w="1123" w:type="dxa"/>
          </w:tcPr>
          <w:p w14:paraId="65286252" w14:textId="77777777" w:rsidR="00701746" w:rsidRDefault="007919F7">
            <w:pPr>
              <w:pStyle w:val="Table09Row"/>
            </w:pPr>
            <w:r>
              <w:t>1984/102</w:t>
            </w:r>
          </w:p>
        </w:tc>
      </w:tr>
      <w:tr w:rsidR="00701746" w14:paraId="36ACD0B8" w14:textId="77777777">
        <w:trPr>
          <w:cantSplit/>
          <w:jc w:val="center"/>
        </w:trPr>
        <w:tc>
          <w:tcPr>
            <w:tcW w:w="1418" w:type="dxa"/>
          </w:tcPr>
          <w:p w14:paraId="0BD7C086" w14:textId="77777777" w:rsidR="00701746" w:rsidRDefault="007919F7">
            <w:pPr>
              <w:pStyle w:val="Table09Row"/>
            </w:pPr>
            <w:r>
              <w:t>1941/024 (5 Geo. VI No. 24)</w:t>
            </w:r>
          </w:p>
        </w:tc>
        <w:tc>
          <w:tcPr>
            <w:tcW w:w="2693" w:type="dxa"/>
          </w:tcPr>
          <w:p w14:paraId="6F0182C2" w14:textId="77777777" w:rsidR="00701746" w:rsidRDefault="007919F7">
            <w:pPr>
              <w:pStyle w:val="Table09Row"/>
            </w:pPr>
            <w:r>
              <w:rPr>
                <w:i/>
              </w:rPr>
              <w:t xml:space="preserve">Financial Emergency Act </w:t>
            </w:r>
            <w:r>
              <w:rPr>
                <w:i/>
              </w:rPr>
              <w:t>Amendment Act 1941</w:t>
            </w:r>
          </w:p>
        </w:tc>
        <w:tc>
          <w:tcPr>
            <w:tcW w:w="1276" w:type="dxa"/>
          </w:tcPr>
          <w:p w14:paraId="28024184" w14:textId="77777777" w:rsidR="00701746" w:rsidRDefault="007919F7">
            <w:pPr>
              <w:pStyle w:val="Table09Row"/>
            </w:pPr>
            <w:r>
              <w:t>8 Dec 1941</w:t>
            </w:r>
          </w:p>
        </w:tc>
        <w:tc>
          <w:tcPr>
            <w:tcW w:w="3402" w:type="dxa"/>
          </w:tcPr>
          <w:p w14:paraId="7998344D" w14:textId="77777777" w:rsidR="00701746" w:rsidRDefault="007919F7">
            <w:pPr>
              <w:pStyle w:val="Table09Row"/>
            </w:pPr>
            <w:r>
              <w:t>8 Dec 1941</w:t>
            </w:r>
          </w:p>
        </w:tc>
        <w:tc>
          <w:tcPr>
            <w:tcW w:w="1123" w:type="dxa"/>
          </w:tcPr>
          <w:p w14:paraId="5F1B5586" w14:textId="77777777" w:rsidR="00701746" w:rsidRDefault="007919F7">
            <w:pPr>
              <w:pStyle w:val="Table09Row"/>
            </w:pPr>
            <w:r>
              <w:t>1965/057</w:t>
            </w:r>
          </w:p>
        </w:tc>
      </w:tr>
      <w:tr w:rsidR="00701746" w14:paraId="68B45EB4" w14:textId="77777777">
        <w:trPr>
          <w:cantSplit/>
          <w:jc w:val="center"/>
        </w:trPr>
        <w:tc>
          <w:tcPr>
            <w:tcW w:w="1418" w:type="dxa"/>
          </w:tcPr>
          <w:p w14:paraId="1ECFF0EC" w14:textId="77777777" w:rsidR="00701746" w:rsidRDefault="007919F7">
            <w:pPr>
              <w:pStyle w:val="Table09Row"/>
            </w:pPr>
            <w:r>
              <w:t>1941/025 (5 Geo. VI No. 25)</w:t>
            </w:r>
          </w:p>
        </w:tc>
        <w:tc>
          <w:tcPr>
            <w:tcW w:w="2693" w:type="dxa"/>
          </w:tcPr>
          <w:p w14:paraId="2A5A4B8D" w14:textId="77777777" w:rsidR="00701746" w:rsidRDefault="007919F7">
            <w:pPr>
              <w:pStyle w:val="Table09Row"/>
            </w:pPr>
            <w:r>
              <w:rPr>
                <w:i/>
              </w:rPr>
              <w:t>Mortgagees’ Rights Restriction Act Continuance Act 1941</w:t>
            </w:r>
          </w:p>
        </w:tc>
        <w:tc>
          <w:tcPr>
            <w:tcW w:w="1276" w:type="dxa"/>
          </w:tcPr>
          <w:p w14:paraId="65113471" w14:textId="77777777" w:rsidR="00701746" w:rsidRDefault="007919F7">
            <w:pPr>
              <w:pStyle w:val="Table09Row"/>
            </w:pPr>
            <w:r>
              <w:t>8 Dec 1941</w:t>
            </w:r>
          </w:p>
        </w:tc>
        <w:tc>
          <w:tcPr>
            <w:tcW w:w="3402" w:type="dxa"/>
          </w:tcPr>
          <w:p w14:paraId="6015B32F" w14:textId="77777777" w:rsidR="00701746" w:rsidRDefault="007919F7">
            <w:pPr>
              <w:pStyle w:val="Table09Row"/>
            </w:pPr>
            <w:r>
              <w:t>8 Dec 1941</w:t>
            </w:r>
          </w:p>
        </w:tc>
        <w:tc>
          <w:tcPr>
            <w:tcW w:w="1123" w:type="dxa"/>
          </w:tcPr>
          <w:p w14:paraId="3B87EDA3" w14:textId="77777777" w:rsidR="00701746" w:rsidRDefault="007919F7">
            <w:pPr>
              <w:pStyle w:val="Table09Row"/>
            </w:pPr>
            <w:r>
              <w:t>1965/057</w:t>
            </w:r>
          </w:p>
        </w:tc>
      </w:tr>
      <w:tr w:rsidR="00701746" w14:paraId="5B4C46D5" w14:textId="77777777">
        <w:trPr>
          <w:cantSplit/>
          <w:jc w:val="center"/>
        </w:trPr>
        <w:tc>
          <w:tcPr>
            <w:tcW w:w="1418" w:type="dxa"/>
          </w:tcPr>
          <w:p w14:paraId="6AA20D15" w14:textId="77777777" w:rsidR="00701746" w:rsidRDefault="007919F7">
            <w:pPr>
              <w:pStyle w:val="Table09Row"/>
            </w:pPr>
            <w:r>
              <w:t>1941/026 (5 Geo. VI No. 26)</w:t>
            </w:r>
          </w:p>
        </w:tc>
        <w:tc>
          <w:tcPr>
            <w:tcW w:w="2693" w:type="dxa"/>
          </w:tcPr>
          <w:p w14:paraId="65DCDBD5" w14:textId="77777777" w:rsidR="00701746" w:rsidRDefault="007919F7">
            <w:pPr>
              <w:pStyle w:val="Table09Row"/>
            </w:pPr>
            <w:r>
              <w:rPr>
                <w:i/>
              </w:rPr>
              <w:t>Public Trustee Act 1941</w:t>
            </w:r>
          </w:p>
        </w:tc>
        <w:tc>
          <w:tcPr>
            <w:tcW w:w="1276" w:type="dxa"/>
          </w:tcPr>
          <w:p w14:paraId="64EA6839" w14:textId="77777777" w:rsidR="00701746" w:rsidRDefault="007919F7">
            <w:pPr>
              <w:pStyle w:val="Table09Row"/>
            </w:pPr>
            <w:r>
              <w:t>8 Dec 1941</w:t>
            </w:r>
          </w:p>
        </w:tc>
        <w:tc>
          <w:tcPr>
            <w:tcW w:w="3402" w:type="dxa"/>
          </w:tcPr>
          <w:p w14:paraId="0FAD377D" w14:textId="77777777" w:rsidR="00701746" w:rsidRDefault="007919F7">
            <w:pPr>
              <w:pStyle w:val="Table09Row"/>
            </w:pPr>
            <w:r>
              <w:t xml:space="preserve">1 Jul 1942 (see s. 1(2) and </w:t>
            </w:r>
            <w:r>
              <w:rPr>
                <w:i/>
              </w:rPr>
              <w:t>Gazette</w:t>
            </w:r>
            <w:r>
              <w:t xml:space="preserve"> 26 Jun 1942 p. 689)</w:t>
            </w:r>
          </w:p>
        </w:tc>
        <w:tc>
          <w:tcPr>
            <w:tcW w:w="1123" w:type="dxa"/>
          </w:tcPr>
          <w:p w14:paraId="033675A7" w14:textId="77777777" w:rsidR="00701746" w:rsidRDefault="00701746">
            <w:pPr>
              <w:pStyle w:val="Table09Row"/>
            </w:pPr>
          </w:p>
        </w:tc>
      </w:tr>
      <w:tr w:rsidR="00701746" w14:paraId="30133D3D" w14:textId="77777777">
        <w:trPr>
          <w:cantSplit/>
          <w:jc w:val="center"/>
        </w:trPr>
        <w:tc>
          <w:tcPr>
            <w:tcW w:w="1418" w:type="dxa"/>
          </w:tcPr>
          <w:p w14:paraId="184637F2" w14:textId="77777777" w:rsidR="00701746" w:rsidRDefault="007919F7">
            <w:pPr>
              <w:pStyle w:val="Table09Row"/>
            </w:pPr>
            <w:r>
              <w:t>1941/027 (5 &amp; 6  Geo. VI No. 27)</w:t>
            </w:r>
          </w:p>
        </w:tc>
        <w:tc>
          <w:tcPr>
            <w:tcW w:w="2693" w:type="dxa"/>
          </w:tcPr>
          <w:p w14:paraId="58DCEBDF" w14:textId="77777777" w:rsidR="00701746" w:rsidRDefault="007919F7">
            <w:pPr>
              <w:pStyle w:val="Table09Row"/>
            </w:pPr>
            <w:r>
              <w:rPr>
                <w:i/>
              </w:rPr>
              <w:t>Broome Tramway Extension Act 1941</w:t>
            </w:r>
          </w:p>
        </w:tc>
        <w:tc>
          <w:tcPr>
            <w:tcW w:w="1276" w:type="dxa"/>
          </w:tcPr>
          <w:p w14:paraId="2E51A341" w14:textId="77777777" w:rsidR="00701746" w:rsidRDefault="007919F7">
            <w:pPr>
              <w:pStyle w:val="Table09Row"/>
            </w:pPr>
            <w:r>
              <w:t>15 Dec 1941</w:t>
            </w:r>
          </w:p>
        </w:tc>
        <w:tc>
          <w:tcPr>
            <w:tcW w:w="3402" w:type="dxa"/>
          </w:tcPr>
          <w:p w14:paraId="0CF0B4E8" w14:textId="77777777" w:rsidR="00701746" w:rsidRDefault="007919F7">
            <w:pPr>
              <w:pStyle w:val="Table09Row"/>
            </w:pPr>
            <w:r>
              <w:t>15 Dec 1941</w:t>
            </w:r>
          </w:p>
        </w:tc>
        <w:tc>
          <w:tcPr>
            <w:tcW w:w="1123" w:type="dxa"/>
          </w:tcPr>
          <w:p w14:paraId="0958D5EB" w14:textId="77777777" w:rsidR="00701746" w:rsidRDefault="007919F7">
            <w:pPr>
              <w:pStyle w:val="Table09Row"/>
            </w:pPr>
            <w:r>
              <w:t>1965/057</w:t>
            </w:r>
          </w:p>
        </w:tc>
      </w:tr>
      <w:tr w:rsidR="00701746" w14:paraId="24DD02BA" w14:textId="77777777">
        <w:trPr>
          <w:cantSplit/>
          <w:jc w:val="center"/>
        </w:trPr>
        <w:tc>
          <w:tcPr>
            <w:tcW w:w="1418" w:type="dxa"/>
          </w:tcPr>
          <w:p w14:paraId="6D210EB8" w14:textId="77777777" w:rsidR="00701746" w:rsidRDefault="007919F7">
            <w:pPr>
              <w:pStyle w:val="Table09Row"/>
            </w:pPr>
            <w:r>
              <w:t>1941/028 (5 &amp; 6  Geo. VI No. 28)</w:t>
            </w:r>
          </w:p>
        </w:tc>
        <w:tc>
          <w:tcPr>
            <w:tcW w:w="2693" w:type="dxa"/>
          </w:tcPr>
          <w:p w14:paraId="283EA693" w14:textId="77777777" w:rsidR="00701746" w:rsidRDefault="007919F7">
            <w:pPr>
              <w:pStyle w:val="Table09Row"/>
            </w:pPr>
            <w:r>
              <w:rPr>
                <w:i/>
              </w:rPr>
              <w:t>Road Districts Act Amendment Act (No. 3) 1941</w:t>
            </w:r>
          </w:p>
        </w:tc>
        <w:tc>
          <w:tcPr>
            <w:tcW w:w="1276" w:type="dxa"/>
          </w:tcPr>
          <w:p w14:paraId="06892774" w14:textId="77777777" w:rsidR="00701746" w:rsidRDefault="007919F7">
            <w:pPr>
              <w:pStyle w:val="Table09Row"/>
            </w:pPr>
            <w:r>
              <w:t>15 Dec 1941</w:t>
            </w:r>
          </w:p>
        </w:tc>
        <w:tc>
          <w:tcPr>
            <w:tcW w:w="3402" w:type="dxa"/>
          </w:tcPr>
          <w:p w14:paraId="56BB3CA5" w14:textId="77777777" w:rsidR="00701746" w:rsidRDefault="007919F7">
            <w:pPr>
              <w:pStyle w:val="Table09Row"/>
            </w:pPr>
            <w:r>
              <w:t>15 Dec 1941</w:t>
            </w:r>
          </w:p>
        </w:tc>
        <w:tc>
          <w:tcPr>
            <w:tcW w:w="1123" w:type="dxa"/>
          </w:tcPr>
          <w:p w14:paraId="681265EC" w14:textId="77777777" w:rsidR="00701746" w:rsidRDefault="007919F7">
            <w:pPr>
              <w:pStyle w:val="Table09Row"/>
            </w:pPr>
            <w:r>
              <w:t>1960/084 (9 Eliz. II No. 84)</w:t>
            </w:r>
          </w:p>
        </w:tc>
      </w:tr>
      <w:tr w:rsidR="00701746" w14:paraId="06062483" w14:textId="77777777">
        <w:trPr>
          <w:cantSplit/>
          <w:jc w:val="center"/>
        </w:trPr>
        <w:tc>
          <w:tcPr>
            <w:tcW w:w="1418" w:type="dxa"/>
          </w:tcPr>
          <w:p w14:paraId="4DBE53F0" w14:textId="77777777" w:rsidR="00701746" w:rsidRDefault="007919F7">
            <w:pPr>
              <w:pStyle w:val="Table09Row"/>
            </w:pPr>
            <w:r>
              <w:t>1941/029 (5 &amp; 6 Geo. VI No. 29)</w:t>
            </w:r>
          </w:p>
        </w:tc>
        <w:tc>
          <w:tcPr>
            <w:tcW w:w="2693" w:type="dxa"/>
          </w:tcPr>
          <w:p w14:paraId="19A70B23" w14:textId="77777777" w:rsidR="00701746" w:rsidRDefault="007919F7">
            <w:pPr>
              <w:pStyle w:val="Table09Row"/>
            </w:pPr>
            <w:r>
              <w:rPr>
                <w:i/>
              </w:rPr>
              <w:t>Law Reform (Miscellaneous Provisions) Act 1941</w:t>
            </w:r>
          </w:p>
        </w:tc>
        <w:tc>
          <w:tcPr>
            <w:tcW w:w="1276" w:type="dxa"/>
          </w:tcPr>
          <w:p w14:paraId="3862F53D" w14:textId="77777777" w:rsidR="00701746" w:rsidRDefault="007919F7">
            <w:pPr>
              <w:pStyle w:val="Table09Row"/>
            </w:pPr>
            <w:r>
              <w:t>15 Dec 1941</w:t>
            </w:r>
          </w:p>
        </w:tc>
        <w:tc>
          <w:tcPr>
            <w:tcW w:w="3402" w:type="dxa"/>
          </w:tcPr>
          <w:p w14:paraId="4766EF7D" w14:textId="77777777" w:rsidR="00701746" w:rsidRDefault="007919F7">
            <w:pPr>
              <w:pStyle w:val="Table09Row"/>
            </w:pPr>
            <w:r>
              <w:t xml:space="preserve">24 Oct 1942 (see s. 1 and </w:t>
            </w:r>
            <w:r>
              <w:rPr>
                <w:i/>
              </w:rPr>
              <w:t>Gazette</w:t>
            </w:r>
            <w:r>
              <w:t xml:space="preserve"> 23 Oct 1942 p. 995)</w:t>
            </w:r>
          </w:p>
        </w:tc>
        <w:tc>
          <w:tcPr>
            <w:tcW w:w="1123" w:type="dxa"/>
          </w:tcPr>
          <w:p w14:paraId="52FE6F71" w14:textId="77777777" w:rsidR="00701746" w:rsidRDefault="00701746">
            <w:pPr>
              <w:pStyle w:val="Table09Row"/>
            </w:pPr>
          </w:p>
        </w:tc>
      </w:tr>
      <w:tr w:rsidR="00701746" w14:paraId="30DB5346" w14:textId="77777777">
        <w:trPr>
          <w:cantSplit/>
          <w:jc w:val="center"/>
        </w:trPr>
        <w:tc>
          <w:tcPr>
            <w:tcW w:w="1418" w:type="dxa"/>
          </w:tcPr>
          <w:p w14:paraId="34B35CA1" w14:textId="77777777" w:rsidR="00701746" w:rsidRDefault="007919F7">
            <w:pPr>
              <w:pStyle w:val="Table09Row"/>
            </w:pPr>
            <w:r>
              <w:t>1941/030 (5 &amp; 6  Geo. VI No. 30)</w:t>
            </w:r>
          </w:p>
        </w:tc>
        <w:tc>
          <w:tcPr>
            <w:tcW w:w="2693" w:type="dxa"/>
          </w:tcPr>
          <w:p w14:paraId="5FF55850" w14:textId="77777777" w:rsidR="00701746" w:rsidRDefault="007919F7">
            <w:pPr>
              <w:pStyle w:val="Table09Row"/>
            </w:pPr>
            <w:r>
              <w:rPr>
                <w:i/>
              </w:rPr>
              <w:t>Lotteries (Control) Act Amendment Act 1941</w:t>
            </w:r>
          </w:p>
        </w:tc>
        <w:tc>
          <w:tcPr>
            <w:tcW w:w="1276" w:type="dxa"/>
          </w:tcPr>
          <w:p w14:paraId="6249EE5F" w14:textId="77777777" w:rsidR="00701746" w:rsidRDefault="007919F7">
            <w:pPr>
              <w:pStyle w:val="Table09Row"/>
            </w:pPr>
            <w:r>
              <w:t>16 Dec 1941</w:t>
            </w:r>
          </w:p>
        </w:tc>
        <w:tc>
          <w:tcPr>
            <w:tcW w:w="3402" w:type="dxa"/>
          </w:tcPr>
          <w:p w14:paraId="494A8F46" w14:textId="77777777" w:rsidR="00701746" w:rsidRDefault="007919F7">
            <w:pPr>
              <w:pStyle w:val="Table09Row"/>
            </w:pPr>
            <w:r>
              <w:t>16 Dec 1941</w:t>
            </w:r>
          </w:p>
        </w:tc>
        <w:tc>
          <w:tcPr>
            <w:tcW w:w="1123" w:type="dxa"/>
          </w:tcPr>
          <w:p w14:paraId="4C674553" w14:textId="77777777" w:rsidR="00701746" w:rsidRDefault="007919F7">
            <w:pPr>
              <w:pStyle w:val="Table09Row"/>
            </w:pPr>
            <w:r>
              <w:t>1954/018 (3 Eliz. II No. 18)</w:t>
            </w:r>
          </w:p>
        </w:tc>
      </w:tr>
      <w:tr w:rsidR="00701746" w14:paraId="53C9FB24" w14:textId="77777777">
        <w:trPr>
          <w:cantSplit/>
          <w:jc w:val="center"/>
        </w:trPr>
        <w:tc>
          <w:tcPr>
            <w:tcW w:w="1418" w:type="dxa"/>
          </w:tcPr>
          <w:p w14:paraId="69168143" w14:textId="77777777" w:rsidR="00701746" w:rsidRDefault="007919F7">
            <w:pPr>
              <w:pStyle w:val="Table09Row"/>
            </w:pPr>
            <w:r>
              <w:t>1941/031 (5 &amp; 6  Geo. VI No. 31)</w:t>
            </w:r>
          </w:p>
        </w:tc>
        <w:tc>
          <w:tcPr>
            <w:tcW w:w="2693" w:type="dxa"/>
          </w:tcPr>
          <w:p w14:paraId="1F69E991" w14:textId="77777777" w:rsidR="00701746" w:rsidRDefault="007919F7">
            <w:pPr>
              <w:pStyle w:val="Table09Row"/>
            </w:pPr>
            <w:r>
              <w:rPr>
                <w:i/>
              </w:rPr>
              <w:t>Fire Brigades Act Amendment Act 1941</w:t>
            </w:r>
          </w:p>
        </w:tc>
        <w:tc>
          <w:tcPr>
            <w:tcW w:w="1276" w:type="dxa"/>
          </w:tcPr>
          <w:p w14:paraId="3D322DAD" w14:textId="77777777" w:rsidR="00701746" w:rsidRDefault="007919F7">
            <w:pPr>
              <w:pStyle w:val="Table09Row"/>
            </w:pPr>
            <w:r>
              <w:t>16 Dec 1941</w:t>
            </w:r>
          </w:p>
        </w:tc>
        <w:tc>
          <w:tcPr>
            <w:tcW w:w="3402" w:type="dxa"/>
          </w:tcPr>
          <w:p w14:paraId="490F230F" w14:textId="77777777" w:rsidR="00701746" w:rsidRDefault="007919F7">
            <w:pPr>
              <w:pStyle w:val="Table09Row"/>
            </w:pPr>
            <w:r>
              <w:t>16 Dec 1941</w:t>
            </w:r>
          </w:p>
        </w:tc>
        <w:tc>
          <w:tcPr>
            <w:tcW w:w="1123" w:type="dxa"/>
          </w:tcPr>
          <w:p w14:paraId="64C0CECA" w14:textId="77777777" w:rsidR="00701746" w:rsidRDefault="007919F7">
            <w:pPr>
              <w:pStyle w:val="Table09Row"/>
            </w:pPr>
            <w:r>
              <w:t>1942/035 (6 &amp; 7 Geo. VI No. 35)</w:t>
            </w:r>
          </w:p>
        </w:tc>
      </w:tr>
      <w:tr w:rsidR="00701746" w14:paraId="3FCE9717" w14:textId="77777777">
        <w:trPr>
          <w:cantSplit/>
          <w:jc w:val="center"/>
        </w:trPr>
        <w:tc>
          <w:tcPr>
            <w:tcW w:w="1418" w:type="dxa"/>
          </w:tcPr>
          <w:p w14:paraId="06B4732A" w14:textId="77777777" w:rsidR="00701746" w:rsidRDefault="007919F7">
            <w:pPr>
              <w:pStyle w:val="Table09Row"/>
            </w:pPr>
            <w:r>
              <w:t>1941/032 (5 &amp; 6 Geo. VI No. 32)</w:t>
            </w:r>
          </w:p>
        </w:tc>
        <w:tc>
          <w:tcPr>
            <w:tcW w:w="2693" w:type="dxa"/>
          </w:tcPr>
          <w:p w14:paraId="53B2D8FD" w14:textId="77777777" w:rsidR="00701746" w:rsidRDefault="007919F7">
            <w:pPr>
              <w:pStyle w:val="Table09Row"/>
            </w:pPr>
            <w:r>
              <w:rPr>
                <w:i/>
              </w:rPr>
              <w:t xml:space="preserve">Rights in Water and </w:t>
            </w:r>
            <w:r>
              <w:rPr>
                <w:i/>
              </w:rPr>
              <w:t>Irrigation Act Amendment Act 1941</w:t>
            </w:r>
          </w:p>
        </w:tc>
        <w:tc>
          <w:tcPr>
            <w:tcW w:w="1276" w:type="dxa"/>
          </w:tcPr>
          <w:p w14:paraId="0F3B4DBC" w14:textId="77777777" w:rsidR="00701746" w:rsidRDefault="007919F7">
            <w:pPr>
              <w:pStyle w:val="Table09Row"/>
            </w:pPr>
            <w:r>
              <w:t>16 Dec 1941</w:t>
            </w:r>
          </w:p>
        </w:tc>
        <w:tc>
          <w:tcPr>
            <w:tcW w:w="3402" w:type="dxa"/>
          </w:tcPr>
          <w:p w14:paraId="7121E762" w14:textId="77777777" w:rsidR="00701746" w:rsidRDefault="007919F7">
            <w:pPr>
              <w:pStyle w:val="Table09Row"/>
            </w:pPr>
            <w:r>
              <w:t>16 Dec 1941</w:t>
            </w:r>
          </w:p>
        </w:tc>
        <w:tc>
          <w:tcPr>
            <w:tcW w:w="1123" w:type="dxa"/>
          </w:tcPr>
          <w:p w14:paraId="3CB67C62" w14:textId="77777777" w:rsidR="00701746" w:rsidRDefault="00701746">
            <w:pPr>
              <w:pStyle w:val="Table09Row"/>
            </w:pPr>
          </w:p>
        </w:tc>
      </w:tr>
      <w:tr w:rsidR="00701746" w14:paraId="073543E3" w14:textId="77777777">
        <w:trPr>
          <w:cantSplit/>
          <w:jc w:val="center"/>
        </w:trPr>
        <w:tc>
          <w:tcPr>
            <w:tcW w:w="1418" w:type="dxa"/>
          </w:tcPr>
          <w:p w14:paraId="73871EE0" w14:textId="77777777" w:rsidR="00701746" w:rsidRDefault="007919F7">
            <w:pPr>
              <w:pStyle w:val="Table09Row"/>
            </w:pPr>
            <w:r>
              <w:t>1941/033 (5 &amp; 6  Geo. VI No. 33)</w:t>
            </w:r>
          </w:p>
        </w:tc>
        <w:tc>
          <w:tcPr>
            <w:tcW w:w="2693" w:type="dxa"/>
          </w:tcPr>
          <w:p w14:paraId="21B86931" w14:textId="77777777" w:rsidR="00701746" w:rsidRDefault="007919F7">
            <w:pPr>
              <w:pStyle w:val="Table09Row"/>
            </w:pPr>
            <w:r>
              <w:rPr>
                <w:i/>
              </w:rPr>
              <w:t>Plant Diseases (Registration Fees) Act 1941</w:t>
            </w:r>
          </w:p>
        </w:tc>
        <w:tc>
          <w:tcPr>
            <w:tcW w:w="1276" w:type="dxa"/>
          </w:tcPr>
          <w:p w14:paraId="3AA85358" w14:textId="77777777" w:rsidR="00701746" w:rsidRDefault="007919F7">
            <w:pPr>
              <w:pStyle w:val="Table09Row"/>
            </w:pPr>
            <w:r>
              <w:t>16 Dec 1941</w:t>
            </w:r>
          </w:p>
        </w:tc>
        <w:tc>
          <w:tcPr>
            <w:tcW w:w="3402" w:type="dxa"/>
          </w:tcPr>
          <w:p w14:paraId="669228F0" w14:textId="77777777" w:rsidR="00701746" w:rsidRDefault="007919F7">
            <w:pPr>
              <w:pStyle w:val="Table09Row"/>
            </w:pPr>
            <w:r>
              <w:t>1 Jul 1942 (see s. 2)</w:t>
            </w:r>
          </w:p>
        </w:tc>
        <w:tc>
          <w:tcPr>
            <w:tcW w:w="1123" w:type="dxa"/>
          </w:tcPr>
          <w:p w14:paraId="10397474" w14:textId="77777777" w:rsidR="00701746" w:rsidRDefault="007919F7">
            <w:pPr>
              <w:pStyle w:val="Table09Row"/>
            </w:pPr>
            <w:r>
              <w:t>1981/055</w:t>
            </w:r>
          </w:p>
        </w:tc>
      </w:tr>
      <w:tr w:rsidR="00701746" w14:paraId="5406DDD6" w14:textId="77777777">
        <w:trPr>
          <w:cantSplit/>
          <w:jc w:val="center"/>
        </w:trPr>
        <w:tc>
          <w:tcPr>
            <w:tcW w:w="1418" w:type="dxa"/>
          </w:tcPr>
          <w:p w14:paraId="217A025B" w14:textId="77777777" w:rsidR="00701746" w:rsidRDefault="007919F7">
            <w:pPr>
              <w:pStyle w:val="Table09Row"/>
            </w:pPr>
            <w:r>
              <w:t>1941/034 (5 &amp; 6  Geo. VI No. 34)</w:t>
            </w:r>
          </w:p>
        </w:tc>
        <w:tc>
          <w:tcPr>
            <w:tcW w:w="2693" w:type="dxa"/>
          </w:tcPr>
          <w:p w14:paraId="60B91AF3" w14:textId="77777777" w:rsidR="00701746" w:rsidRDefault="007919F7">
            <w:pPr>
              <w:pStyle w:val="Table09Row"/>
            </w:pPr>
            <w:r>
              <w:rPr>
                <w:i/>
              </w:rPr>
              <w:t>Main Roads Act (Funds Appropriation) Act (No. 2) 1941</w:t>
            </w:r>
          </w:p>
        </w:tc>
        <w:tc>
          <w:tcPr>
            <w:tcW w:w="1276" w:type="dxa"/>
          </w:tcPr>
          <w:p w14:paraId="384BB777" w14:textId="77777777" w:rsidR="00701746" w:rsidRDefault="007919F7">
            <w:pPr>
              <w:pStyle w:val="Table09Row"/>
            </w:pPr>
            <w:r>
              <w:t>19 Dec 1941</w:t>
            </w:r>
          </w:p>
        </w:tc>
        <w:tc>
          <w:tcPr>
            <w:tcW w:w="3402" w:type="dxa"/>
          </w:tcPr>
          <w:p w14:paraId="4BCA2C3E" w14:textId="77777777" w:rsidR="00701746" w:rsidRDefault="007919F7">
            <w:pPr>
              <w:pStyle w:val="Table09Row"/>
            </w:pPr>
            <w:r>
              <w:t>19 Dec 1941</w:t>
            </w:r>
          </w:p>
        </w:tc>
        <w:tc>
          <w:tcPr>
            <w:tcW w:w="1123" w:type="dxa"/>
          </w:tcPr>
          <w:p w14:paraId="26102276" w14:textId="77777777" w:rsidR="00701746" w:rsidRDefault="007919F7">
            <w:pPr>
              <w:pStyle w:val="Table09Row"/>
            </w:pPr>
            <w:r>
              <w:t>Exp. 31/12/1942</w:t>
            </w:r>
          </w:p>
        </w:tc>
      </w:tr>
      <w:tr w:rsidR="00701746" w14:paraId="3C7671F5" w14:textId="77777777">
        <w:trPr>
          <w:cantSplit/>
          <w:jc w:val="center"/>
        </w:trPr>
        <w:tc>
          <w:tcPr>
            <w:tcW w:w="1418" w:type="dxa"/>
          </w:tcPr>
          <w:p w14:paraId="267933D5" w14:textId="77777777" w:rsidR="00701746" w:rsidRDefault="007919F7">
            <w:pPr>
              <w:pStyle w:val="Table09Row"/>
            </w:pPr>
            <w:r>
              <w:t>1941/035 (5 &amp; 6 Geo. VI No. 35)</w:t>
            </w:r>
          </w:p>
        </w:tc>
        <w:tc>
          <w:tcPr>
            <w:tcW w:w="2693" w:type="dxa"/>
          </w:tcPr>
          <w:p w14:paraId="12C64B19" w14:textId="77777777" w:rsidR="00701746" w:rsidRDefault="007919F7">
            <w:pPr>
              <w:pStyle w:val="Table09Row"/>
            </w:pPr>
            <w:r>
              <w:rPr>
                <w:i/>
              </w:rPr>
              <w:t>Stamp Act Amendment Act 1941</w:t>
            </w:r>
          </w:p>
        </w:tc>
        <w:tc>
          <w:tcPr>
            <w:tcW w:w="1276" w:type="dxa"/>
          </w:tcPr>
          <w:p w14:paraId="5C3BB3F4" w14:textId="77777777" w:rsidR="00701746" w:rsidRDefault="007919F7">
            <w:pPr>
              <w:pStyle w:val="Table09Row"/>
            </w:pPr>
            <w:r>
              <w:t>19 Dec 1941</w:t>
            </w:r>
          </w:p>
        </w:tc>
        <w:tc>
          <w:tcPr>
            <w:tcW w:w="3402" w:type="dxa"/>
          </w:tcPr>
          <w:p w14:paraId="7973887B" w14:textId="77777777" w:rsidR="00701746" w:rsidRDefault="007919F7">
            <w:pPr>
              <w:pStyle w:val="Table09Row"/>
            </w:pPr>
            <w:r>
              <w:t>19 Dec 1941</w:t>
            </w:r>
          </w:p>
        </w:tc>
        <w:tc>
          <w:tcPr>
            <w:tcW w:w="1123" w:type="dxa"/>
          </w:tcPr>
          <w:p w14:paraId="6047C5A7" w14:textId="77777777" w:rsidR="00701746" w:rsidRDefault="00701746">
            <w:pPr>
              <w:pStyle w:val="Table09Row"/>
            </w:pPr>
          </w:p>
        </w:tc>
      </w:tr>
      <w:tr w:rsidR="00701746" w14:paraId="42A43EDE" w14:textId="77777777">
        <w:trPr>
          <w:cantSplit/>
          <w:jc w:val="center"/>
        </w:trPr>
        <w:tc>
          <w:tcPr>
            <w:tcW w:w="1418" w:type="dxa"/>
          </w:tcPr>
          <w:p w14:paraId="26FE9920" w14:textId="77777777" w:rsidR="00701746" w:rsidRDefault="007919F7">
            <w:pPr>
              <w:pStyle w:val="Table09Row"/>
            </w:pPr>
            <w:r>
              <w:t>1941/036 (5 &amp; 6  Geo. VI No. 36)</w:t>
            </w:r>
          </w:p>
        </w:tc>
        <w:tc>
          <w:tcPr>
            <w:tcW w:w="2693" w:type="dxa"/>
          </w:tcPr>
          <w:p w14:paraId="1045214B" w14:textId="77777777" w:rsidR="00701746" w:rsidRDefault="007919F7">
            <w:pPr>
              <w:pStyle w:val="Table09Row"/>
            </w:pPr>
            <w:r>
              <w:rPr>
                <w:i/>
              </w:rPr>
              <w:t>Workers’ Compensation Act Amendment Act 1941</w:t>
            </w:r>
          </w:p>
        </w:tc>
        <w:tc>
          <w:tcPr>
            <w:tcW w:w="1276" w:type="dxa"/>
          </w:tcPr>
          <w:p w14:paraId="471AE45B" w14:textId="77777777" w:rsidR="00701746" w:rsidRDefault="007919F7">
            <w:pPr>
              <w:pStyle w:val="Table09Row"/>
            </w:pPr>
            <w:r>
              <w:t>19 Dec 1941</w:t>
            </w:r>
          </w:p>
        </w:tc>
        <w:tc>
          <w:tcPr>
            <w:tcW w:w="3402" w:type="dxa"/>
          </w:tcPr>
          <w:p w14:paraId="6DB7540B" w14:textId="77777777" w:rsidR="00701746" w:rsidRDefault="007919F7">
            <w:pPr>
              <w:pStyle w:val="Table09Row"/>
            </w:pPr>
            <w:r>
              <w:t>19 Dec 1941</w:t>
            </w:r>
          </w:p>
        </w:tc>
        <w:tc>
          <w:tcPr>
            <w:tcW w:w="1123" w:type="dxa"/>
          </w:tcPr>
          <w:p w14:paraId="2D2013CC" w14:textId="77777777" w:rsidR="00701746" w:rsidRDefault="007919F7">
            <w:pPr>
              <w:pStyle w:val="Table09Row"/>
            </w:pPr>
            <w:r>
              <w:t>1981/086</w:t>
            </w:r>
          </w:p>
        </w:tc>
      </w:tr>
      <w:tr w:rsidR="00701746" w14:paraId="13CA6896" w14:textId="77777777">
        <w:trPr>
          <w:cantSplit/>
          <w:jc w:val="center"/>
        </w:trPr>
        <w:tc>
          <w:tcPr>
            <w:tcW w:w="1418" w:type="dxa"/>
          </w:tcPr>
          <w:p w14:paraId="320CA89C" w14:textId="77777777" w:rsidR="00701746" w:rsidRDefault="007919F7">
            <w:pPr>
              <w:pStyle w:val="Table09Row"/>
            </w:pPr>
            <w:r>
              <w:t>1941/037 (5 &amp; 6 Geo. VI No. 37)</w:t>
            </w:r>
          </w:p>
        </w:tc>
        <w:tc>
          <w:tcPr>
            <w:tcW w:w="2693" w:type="dxa"/>
          </w:tcPr>
          <w:p w14:paraId="2AAD39F8" w14:textId="77777777" w:rsidR="00701746" w:rsidRDefault="007919F7">
            <w:pPr>
              <w:pStyle w:val="Table09Row"/>
            </w:pPr>
            <w:r>
              <w:rPr>
                <w:i/>
              </w:rPr>
              <w:t>Metropolitan Market Act Amendment Act 1941</w:t>
            </w:r>
          </w:p>
        </w:tc>
        <w:tc>
          <w:tcPr>
            <w:tcW w:w="1276" w:type="dxa"/>
          </w:tcPr>
          <w:p w14:paraId="5295BC01" w14:textId="77777777" w:rsidR="00701746" w:rsidRDefault="007919F7">
            <w:pPr>
              <w:pStyle w:val="Table09Row"/>
            </w:pPr>
            <w:r>
              <w:t>15 Jan 1942</w:t>
            </w:r>
          </w:p>
        </w:tc>
        <w:tc>
          <w:tcPr>
            <w:tcW w:w="3402" w:type="dxa"/>
          </w:tcPr>
          <w:p w14:paraId="555A5531" w14:textId="77777777" w:rsidR="00701746" w:rsidRDefault="007919F7">
            <w:pPr>
              <w:pStyle w:val="Table09Row"/>
            </w:pPr>
            <w:r>
              <w:t>15 Jan 1942</w:t>
            </w:r>
          </w:p>
        </w:tc>
        <w:tc>
          <w:tcPr>
            <w:tcW w:w="1123" w:type="dxa"/>
          </w:tcPr>
          <w:p w14:paraId="0583290C" w14:textId="77777777" w:rsidR="00701746" w:rsidRDefault="00701746">
            <w:pPr>
              <w:pStyle w:val="Table09Row"/>
            </w:pPr>
          </w:p>
        </w:tc>
      </w:tr>
      <w:tr w:rsidR="00701746" w14:paraId="01C048DF" w14:textId="77777777">
        <w:trPr>
          <w:cantSplit/>
          <w:jc w:val="center"/>
        </w:trPr>
        <w:tc>
          <w:tcPr>
            <w:tcW w:w="1418" w:type="dxa"/>
          </w:tcPr>
          <w:p w14:paraId="571AF0F2" w14:textId="77777777" w:rsidR="00701746" w:rsidRDefault="007919F7">
            <w:pPr>
              <w:pStyle w:val="Table09Row"/>
            </w:pPr>
            <w:r>
              <w:t>1941/038 (5 &amp; 6  Geo. VI No. 38)</w:t>
            </w:r>
          </w:p>
        </w:tc>
        <w:tc>
          <w:tcPr>
            <w:tcW w:w="2693" w:type="dxa"/>
          </w:tcPr>
          <w:p w14:paraId="3F9A656E" w14:textId="77777777" w:rsidR="00701746" w:rsidRDefault="007919F7">
            <w:pPr>
              <w:pStyle w:val="Table09Row"/>
            </w:pPr>
            <w:r>
              <w:rPr>
                <w:i/>
              </w:rPr>
              <w:t>Reserves Act (No. 2) 1941</w:t>
            </w:r>
          </w:p>
        </w:tc>
        <w:tc>
          <w:tcPr>
            <w:tcW w:w="1276" w:type="dxa"/>
          </w:tcPr>
          <w:p w14:paraId="21320DEC" w14:textId="77777777" w:rsidR="00701746" w:rsidRDefault="007919F7">
            <w:pPr>
              <w:pStyle w:val="Table09Row"/>
            </w:pPr>
            <w:r>
              <w:t>2 Jan 1942</w:t>
            </w:r>
          </w:p>
        </w:tc>
        <w:tc>
          <w:tcPr>
            <w:tcW w:w="3402" w:type="dxa"/>
          </w:tcPr>
          <w:p w14:paraId="184CCBDC" w14:textId="77777777" w:rsidR="00701746" w:rsidRDefault="007919F7">
            <w:pPr>
              <w:pStyle w:val="Table09Row"/>
            </w:pPr>
            <w:r>
              <w:t>2 Jan 1942</w:t>
            </w:r>
          </w:p>
        </w:tc>
        <w:tc>
          <w:tcPr>
            <w:tcW w:w="1123" w:type="dxa"/>
          </w:tcPr>
          <w:p w14:paraId="55358871" w14:textId="77777777" w:rsidR="00701746" w:rsidRDefault="00701746">
            <w:pPr>
              <w:pStyle w:val="Table09Row"/>
            </w:pPr>
          </w:p>
        </w:tc>
      </w:tr>
      <w:tr w:rsidR="00701746" w14:paraId="64396E2F" w14:textId="77777777">
        <w:trPr>
          <w:cantSplit/>
          <w:jc w:val="center"/>
        </w:trPr>
        <w:tc>
          <w:tcPr>
            <w:tcW w:w="1418" w:type="dxa"/>
          </w:tcPr>
          <w:p w14:paraId="48B8431E" w14:textId="77777777" w:rsidR="00701746" w:rsidRDefault="007919F7">
            <w:pPr>
              <w:pStyle w:val="Table09Row"/>
            </w:pPr>
            <w:r>
              <w:t>1941/039 (5 &amp; 6  Geo. VI No. 39)</w:t>
            </w:r>
          </w:p>
        </w:tc>
        <w:tc>
          <w:tcPr>
            <w:tcW w:w="2693" w:type="dxa"/>
          </w:tcPr>
          <w:p w14:paraId="5FF3A0E7" w14:textId="77777777" w:rsidR="00701746" w:rsidRDefault="007919F7">
            <w:pPr>
              <w:pStyle w:val="Table09Row"/>
            </w:pPr>
            <w:r>
              <w:rPr>
                <w:i/>
              </w:rPr>
              <w:t>Road Closure Act 1941</w:t>
            </w:r>
          </w:p>
        </w:tc>
        <w:tc>
          <w:tcPr>
            <w:tcW w:w="1276" w:type="dxa"/>
          </w:tcPr>
          <w:p w14:paraId="2070A7F2" w14:textId="77777777" w:rsidR="00701746" w:rsidRDefault="007919F7">
            <w:pPr>
              <w:pStyle w:val="Table09Row"/>
            </w:pPr>
            <w:r>
              <w:t>2 Jan 1942</w:t>
            </w:r>
          </w:p>
        </w:tc>
        <w:tc>
          <w:tcPr>
            <w:tcW w:w="3402" w:type="dxa"/>
          </w:tcPr>
          <w:p w14:paraId="1CE7A337" w14:textId="77777777" w:rsidR="00701746" w:rsidRDefault="007919F7">
            <w:pPr>
              <w:pStyle w:val="Table09Row"/>
            </w:pPr>
            <w:r>
              <w:t>2 Jan 1942</w:t>
            </w:r>
          </w:p>
        </w:tc>
        <w:tc>
          <w:tcPr>
            <w:tcW w:w="1123" w:type="dxa"/>
          </w:tcPr>
          <w:p w14:paraId="7D6D4693" w14:textId="77777777" w:rsidR="00701746" w:rsidRDefault="007919F7">
            <w:pPr>
              <w:pStyle w:val="Table09Row"/>
            </w:pPr>
            <w:r>
              <w:t>1965/057</w:t>
            </w:r>
          </w:p>
        </w:tc>
      </w:tr>
      <w:tr w:rsidR="00701746" w14:paraId="297E2518" w14:textId="77777777">
        <w:trPr>
          <w:cantSplit/>
          <w:jc w:val="center"/>
        </w:trPr>
        <w:tc>
          <w:tcPr>
            <w:tcW w:w="1418" w:type="dxa"/>
          </w:tcPr>
          <w:p w14:paraId="0A44F9CA" w14:textId="77777777" w:rsidR="00701746" w:rsidRDefault="007919F7">
            <w:pPr>
              <w:pStyle w:val="Table09Row"/>
            </w:pPr>
            <w:r>
              <w:t>1941/040 (5 &amp; 6  Geo. VI No. 40)</w:t>
            </w:r>
          </w:p>
        </w:tc>
        <w:tc>
          <w:tcPr>
            <w:tcW w:w="2693" w:type="dxa"/>
          </w:tcPr>
          <w:p w14:paraId="132F5F67" w14:textId="77777777" w:rsidR="00701746" w:rsidRDefault="007919F7">
            <w:pPr>
              <w:pStyle w:val="Table09Row"/>
            </w:pPr>
            <w:r>
              <w:rPr>
                <w:i/>
              </w:rPr>
              <w:t>Loan Act 1941</w:t>
            </w:r>
          </w:p>
        </w:tc>
        <w:tc>
          <w:tcPr>
            <w:tcW w:w="1276" w:type="dxa"/>
          </w:tcPr>
          <w:p w14:paraId="1B6B9B8E" w14:textId="77777777" w:rsidR="00701746" w:rsidRDefault="007919F7">
            <w:pPr>
              <w:pStyle w:val="Table09Row"/>
            </w:pPr>
            <w:r>
              <w:t>2 Jan 1942</w:t>
            </w:r>
          </w:p>
        </w:tc>
        <w:tc>
          <w:tcPr>
            <w:tcW w:w="3402" w:type="dxa"/>
          </w:tcPr>
          <w:p w14:paraId="0A3B65B7" w14:textId="77777777" w:rsidR="00701746" w:rsidRDefault="007919F7">
            <w:pPr>
              <w:pStyle w:val="Table09Row"/>
            </w:pPr>
            <w:r>
              <w:t>2 Jan 1942</w:t>
            </w:r>
          </w:p>
        </w:tc>
        <w:tc>
          <w:tcPr>
            <w:tcW w:w="1123" w:type="dxa"/>
          </w:tcPr>
          <w:p w14:paraId="23B9C9C4" w14:textId="77777777" w:rsidR="00701746" w:rsidRDefault="007919F7">
            <w:pPr>
              <w:pStyle w:val="Table09Row"/>
            </w:pPr>
            <w:r>
              <w:t>1965/057</w:t>
            </w:r>
          </w:p>
        </w:tc>
      </w:tr>
      <w:tr w:rsidR="00701746" w14:paraId="314913F6" w14:textId="77777777">
        <w:trPr>
          <w:cantSplit/>
          <w:jc w:val="center"/>
        </w:trPr>
        <w:tc>
          <w:tcPr>
            <w:tcW w:w="1418" w:type="dxa"/>
          </w:tcPr>
          <w:p w14:paraId="6761C8BB" w14:textId="77777777" w:rsidR="00701746" w:rsidRDefault="007919F7">
            <w:pPr>
              <w:pStyle w:val="Table09Row"/>
            </w:pPr>
            <w:r>
              <w:t>1941/041 (5 &amp; 6  Geo. VI No. 41)</w:t>
            </w:r>
          </w:p>
        </w:tc>
        <w:tc>
          <w:tcPr>
            <w:tcW w:w="2693" w:type="dxa"/>
          </w:tcPr>
          <w:p w14:paraId="2D5EA4EC" w14:textId="77777777" w:rsidR="00701746" w:rsidRDefault="007919F7">
            <w:pPr>
              <w:pStyle w:val="Table09Row"/>
            </w:pPr>
            <w:r>
              <w:rPr>
                <w:i/>
              </w:rPr>
              <w:t>Industries Assistance Act Continuance Act 1941</w:t>
            </w:r>
          </w:p>
        </w:tc>
        <w:tc>
          <w:tcPr>
            <w:tcW w:w="1276" w:type="dxa"/>
          </w:tcPr>
          <w:p w14:paraId="22E9B64C" w14:textId="77777777" w:rsidR="00701746" w:rsidRDefault="007919F7">
            <w:pPr>
              <w:pStyle w:val="Table09Row"/>
            </w:pPr>
            <w:r>
              <w:t>2 Jan 1942</w:t>
            </w:r>
          </w:p>
        </w:tc>
        <w:tc>
          <w:tcPr>
            <w:tcW w:w="3402" w:type="dxa"/>
          </w:tcPr>
          <w:p w14:paraId="7B033CCD" w14:textId="77777777" w:rsidR="00701746" w:rsidRDefault="007919F7">
            <w:pPr>
              <w:pStyle w:val="Table09Row"/>
            </w:pPr>
            <w:r>
              <w:t>2 Jan 1942</w:t>
            </w:r>
          </w:p>
        </w:tc>
        <w:tc>
          <w:tcPr>
            <w:tcW w:w="1123" w:type="dxa"/>
          </w:tcPr>
          <w:p w14:paraId="46407158" w14:textId="77777777" w:rsidR="00701746" w:rsidRDefault="007919F7">
            <w:pPr>
              <w:pStyle w:val="Table09Row"/>
            </w:pPr>
            <w:r>
              <w:t>1985/057</w:t>
            </w:r>
          </w:p>
        </w:tc>
      </w:tr>
      <w:tr w:rsidR="00701746" w14:paraId="66F4EC97" w14:textId="77777777">
        <w:trPr>
          <w:cantSplit/>
          <w:jc w:val="center"/>
        </w:trPr>
        <w:tc>
          <w:tcPr>
            <w:tcW w:w="1418" w:type="dxa"/>
          </w:tcPr>
          <w:p w14:paraId="5B8F99C9" w14:textId="77777777" w:rsidR="00701746" w:rsidRDefault="007919F7">
            <w:pPr>
              <w:pStyle w:val="Table09Row"/>
            </w:pPr>
            <w:r>
              <w:t xml:space="preserve">1941/042 (5 &amp; 6  Geo. VI No. </w:t>
            </w:r>
            <w:r>
              <w:t>42)</w:t>
            </w:r>
          </w:p>
        </w:tc>
        <w:tc>
          <w:tcPr>
            <w:tcW w:w="2693" w:type="dxa"/>
          </w:tcPr>
          <w:p w14:paraId="2F0B908F" w14:textId="77777777" w:rsidR="00701746" w:rsidRDefault="007919F7">
            <w:pPr>
              <w:pStyle w:val="Table09Row"/>
            </w:pPr>
            <w:r>
              <w:rPr>
                <w:i/>
              </w:rPr>
              <w:t>Potato Growers Licensing Act 1941</w:t>
            </w:r>
          </w:p>
        </w:tc>
        <w:tc>
          <w:tcPr>
            <w:tcW w:w="1276" w:type="dxa"/>
          </w:tcPr>
          <w:p w14:paraId="69B57DF0" w14:textId="77777777" w:rsidR="00701746" w:rsidRDefault="007919F7">
            <w:pPr>
              <w:pStyle w:val="Table09Row"/>
            </w:pPr>
            <w:r>
              <w:t>2 Jan 1942</w:t>
            </w:r>
          </w:p>
        </w:tc>
        <w:tc>
          <w:tcPr>
            <w:tcW w:w="3402" w:type="dxa"/>
          </w:tcPr>
          <w:p w14:paraId="72AD3EAB" w14:textId="77777777" w:rsidR="00701746" w:rsidRDefault="007919F7">
            <w:pPr>
              <w:pStyle w:val="Table09Row"/>
            </w:pPr>
            <w:r>
              <w:t>2 Jan 1942</w:t>
            </w:r>
          </w:p>
        </w:tc>
        <w:tc>
          <w:tcPr>
            <w:tcW w:w="1123" w:type="dxa"/>
          </w:tcPr>
          <w:p w14:paraId="7B4A2831" w14:textId="77777777" w:rsidR="00701746" w:rsidRDefault="007919F7">
            <w:pPr>
              <w:pStyle w:val="Table09Row"/>
            </w:pPr>
            <w:r>
              <w:t>1946/026 (10 &amp; 11 Geo. VI No. 26)</w:t>
            </w:r>
          </w:p>
        </w:tc>
      </w:tr>
      <w:tr w:rsidR="00701746" w14:paraId="58905EF5" w14:textId="77777777">
        <w:trPr>
          <w:cantSplit/>
          <w:jc w:val="center"/>
        </w:trPr>
        <w:tc>
          <w:tcPr>
            <w:tcW w:w="1418" w:type="dxa"/>
          </w:tcPr>
          <w:p w14:paraId="5D254262" w14:textId="77777777" w:rsidR="00701746" w:rsidRDefault="007919F7">
            <w:pPr>
              <w:pStyle w:val="Table09Row"/>
            </w:pPr>
            <w:r>
              <w:t>1941/043 (5 &amp; 6 Geo. VI No. 43)</w:t>
            </w:r>
          </w:p>
        </w:tc>
        <w:tc>
          <w:tcPr>
            <w:tcW w:w="2693" w:type="dxa"/>
          </w:tcPr>
          <w:p w14:paraId="79708828" w14:textId="77777777" w:rsidR="00701746" w:rsidRDefault="007919F7">
            <w:pPr>
              <w:pStyle w:val="Table09Row"/>
            </w:pPr>
            <w:r>
              <w:rPr>
                <w:i/>
              </w:rPr>
              <w:t>Land Drainage Act Amendment Act 1941</w:t>
            </w:r>
          </w:p>
        </w:tc>
        <w:tc>
          <w:tcPr>
            <w:tcW w:w="1276" w:type="dxa"/>
          </w:tcPr>
          <w:p w14:paraId="6D246F93" w14:textId="77777777" w:rsidR="00701746" w:rsidRDefault="007919F7">
            <w:pPr>
              <w:pStyle w:val="Table09Row"/>
            </w:pPr>
            <w:r>
              <w:t>2 Jan 1942</w:t>
            </w:r>
          </w:p>
        </w:tc>
        <w:tc>
          <w:tcPr>
            <w:tcW w:w="3402" w:type="dxa"/>
          </w:tcPr>
          <w:p w14:paraId="29D93CC9" w14:textId="77777777" w:rsidR="00701746" w:rsidRDefault="007919F7">
            <w:pPr>
              <w:pStyle w:val="Table09Row"/>
            </w:pPr>
            <w:r>
              <w:t>2 Jan 1942</w:t>
            </w:r>
          </w:p>
        </w:tc>
        <w:tc>
          <w:tcPr>
            <w:tcW w:w="1123" w:type="dxa"/>
          </w:tcPr>
          <w:p w14:paraId="0DFDB188" w14:textId="77777777" w:rsidR="00701746" w:rsidRDefault="00701746">
            <w:pPr>
              <w:pStyle w:val="Table09Row"/>
            </w:pPr>
          </w:p>
        </w:tc>
      </w:tr>
      <w:tr w:rsidR="00701746" w14:paraId="53B4F14B" w14:textId="77777777">
        <w:trPr>
          <w:cantSplit/>
          <w:jc w:val="center"/>
        </w:trPr>
        <w:tc>
          <w:tcPr>
            <w:tcW w:w="1418" w:type="dxa"/>
          </w:tcPr>
          <w:p w14:paraId="3597D1D1" w14:textId="77777777" w:rsidR="00701746" w:rsidRDefault="007919F7">
            <w:pPr>
              <w:pStyle w:val="Table09Row"/>
            </w:pPr>
            <w:r>
              <w:t>1941/044 (5 &amp; 6  Geo. VI No. 44)</w:t>
            </w:r>
          </w:p>
        </w:tc>
        <w:tc>
          <w:tcPr>
            <w:tcW w:w="2693" w:type="dxa"/>
          </w:tcPr>
          <w:p w14:paraId="1C591F96" w14:textId="77777777" w:rsidR="00701746" w:rsidRDefault="007919F7">
            <w:pPr>
              <w:pStyle w:val="Table09Row"/>
            </w:pPr>
            <w:r>
              <w:rPr>
                <w:i/>
              </w:rPr>
              <w:t>Workers’ Homes Act Amendment Act 1941</w:t>
            </w:r>
          </w:p>
        </w:tc>
        <w:tc>
          <w:tcPr>
            <w:tcW w:w="1276" w:type="dxa"/>
          </w:tcPr>
          <w:p w14:paraId="221D7D1C" w14:textId="77777777" w:rsidR="00701746" w:rsidRDefault="007919F7">
            <w:pPr>
              <w:pStyle w:val="Table09Row"/>
            </w:pPr>
            <w:r>
              <w:t>15 Jan 1942</w:t>
            </w:r>
          </w:p>
        </w:tc>
        <w:tc>
          <w:tcPr>
            <w:tcW w:w="3402" w:type="dxa"/>
          </w:tcPr>
          <w:p w14:paraId="605556D0" w14:textId="77777777" w:rsidR="00701746" w:rsidRDefault="007919F7">
            <w:pPr>
              <w:pStyle w:val="Table09Row"/>
            </w:pPr>
            <w:r>
              <w:t>15 Jan 1942</w:t>
            </w:r>
          </w:p>
        </w:tc>
        <w:tc>
          <w:tcPr>
            <w:tcW w:w="1123" w:type="dxa"/>
          </w:tcPr>
          <w:p w14:paraId="44F059E1" w14:textId="77777777" w:rsidR="00701746" w:rsidRDefault="007919F7">
            <w:pPr>
              <w:pStyle w:val="Table09Row"/>
            </w:pPr>
            <w:r>
              <w:t>1946/051 (10 &amp; 11 Geo. VI No. 51)</w:t>
            </w:r>
          </w:p>
        </w:tc>
      </w:tr>
      <w:tr w:rsidR="00701746" w14:paraId="4F5122DC" w14:textId="77777777">
        <w:trPr>
          <w:cantSplit/>
          <w:jc w:val="center"/>
        </w:trPr>
        <w:tc>
          <w:tcPr>
            <w:tcW w:w="1418" w:type="dxa"/>
          </w:tcPr>
          <w:p w14:paraId="5F999AF1" w14:textId="77777777" w:rsidR="00701746" w:rsidRDefault="007919F7">
            <w:pPr>
              <w:pStyle w:val="Table09Row"/>
            </w:pPr>
            <w:r>
              <w:t>1941/045 (5 &amp; 6  Geo. VI No. 45)</w:t>
            </w:r>
          </w:p>
        </w:tc>
        <w:tc>
          <w:tcPr>
            <w:tcW w:w="2693" w:type="dxa"/>
          </w:tcPr>
          <w:p w14:paraId="22DA0172" w14:textId="77777777" w:rsidR="00701746" w:rsidRDefault="007919F7">
            <w:pPr>
              <w:pStyle w:val="Table09Row"/>
            </w:pPr>
            <w:r>
              <w:rPr>
                <w:i/>
              </w:rPr>
              <w:t>Licensing (Provisional Certificate) Act 1941</w:t>
            </w:r>
          </w:p>
        </w:tc>
        <w:tc>
          <w:tcPr>
            <w:tcW w:w="1276" w:type="dxa"/>
          </w:tcPr>
          <w:p w14:paraId="2076297D" w14:textId="77777777" w:rsidR="00701746" w:rsidRDefault="007919F7">
            <w:pPr>
              <w:pStyle w:val="Table09Row"/>
            </w:pPr>
            <w:r>
              <w:t>15 Jan 1942</w:t>
            </w:r>
          </w:p>
        </w:tc>
        <w:tc>
          <w:tcPr>
            <w:tcW w:w="3402" w:type="dxa"/>
          </w:tcPr>
          <w:p w14:paraId="7022674A" w14:textId="77777777" w:rsidR="00701746" w:rsidRDefault="007919F7">
            <w:pPr>
              <w:pStyle w:val="Table09Row"/>
            </w:pPr>
            <w:r>
              <w:t>15 Jan 1942</w:t>
            </w:r>
          </w:p>
        </w:tc>
        <w:tc>
          <w:tcPr>
            <w:tcW w:w="1123" w:type="dxa"/>
          </w:tcPr>
          <w:p w14:paraId="72E17BA3" w14:textId="77777777" w:rsidR="00701746" w:rsidRDefault="007919F7">
            <w:pPr>
              <w:pStyle w:val="Table09Row"/>
            </w:pPr>
            <w:r>
              <w:t>1947/047 (11 &amp; 12 Geo. VI No. 47)</w:t>
            </w:r>
          </w:p>
        </w:tc>
      </w:tr>
      <w:tr w:rsidR="00701746" w14:paraId="7ACB8EE2" w14:textId="77777777">
        <w:trPr>
          <w:cantSplit/>
          <w:jc w:val="center"/>
        </w:trPr>
        <w:tc>
          <w:tcPr>
            <w:tcW w:w="1418" w:type="dxa"/>
          </w:tcPr>
          <w:p w14:paraId="76B33B7E" w14:textId="77777777" w:rsidR="00701746" w:rsidRDefault="007919F7">
            <w:pPr>
              <w:pStyle w:val="Table09Row"/>
            </w:pPr>
            <w:r>
              <w:t>1941/046 (5 &amp; 6  Geo. VI No. 46)</w:t>
            </w:r>
          </w:p>
        </w:tc>
        <w:tc>
          <w:tcPr>
            <w:tcW w:w="2693" w:type="dxa"/>
          </w:tcPr>
          <w:p w14:paraId="54FE4E5A" w14:textId="77777777" w:rsidR="00701746" w:rsidRDefault="007919F7">
            <w:pPr>
              <w:pStyle w:val="Table09Row"/>
            </w:pPr>
            <w:r>
              <w:rPr>
                <w:i/>
              </w:rPr>
              <w:t>Appropriation Act 1941‑42</w:t>
            </w:r>
          </w:p>
        </w:tc>
        <w:tc>
          <w:tcPr>
            <w:tcW w:w="1276" w:type="dxa"/>
          </w:tcPr>
          <w:p w14:paraId="3B10BD05" w14:textId="77777777" w:rsidR="00701746" w:rsidRDefault="007919F7">
            <w:pPr>
              <w:pStyle w:val="Table09Row"/>
            </w:pPr>
            <w:r>
              <w:t>15 Jan 1942</w:t>
            </w:r>
          </w:p>
        </w:tc>
        <w:tc>
          <w:tcPr>
            <w:tcW w:w="3402" w:type="dxa"/>
          </w:tcPr>
          <w:p w14:paraId="0C3038FE" w14:textId="77777777" w:rsidR="00701746" w:rsidRDefault="007919F7">
            <w:pPr>
              <w:pStyle w:val="Table09Row"/>
            </w:pPr>
            <w:r>
              <w:t>15 Jan 1942</w:t>
            </w:r>
          </w:p>
        </w:tc>
        <w:tc>
          <w:tcPr>
            <w:tcW w:w="1123" w:type="dxa"/>
          </w:tcPr>
          <w:p w14:paraId="31072963" w14:textId="77777777" w:rsidR="00701746" w:rsidRDefault="007919F7">
            <w:pPr>
              <w:pStyle w:val="Table09Row"/>
            </w:pPr>
            <w:r>
              <w:t>1965/057</w:t>
            </w:r>
          </w:p>
        </w:tc>
      </w:tr>
      <w:tr w:rsidR="00701746" w14:paraId="1827CBCF" w14:textId="77777777">
        <w:trPr>
          <w:cantSplit/>
          <w:jc w:val="center"/>
        </w:trPr>
        <w:tc>
          <w:tcPr>
            <w:tcW w:w="1418" w:type="dxa"/>
          </w:tcPr>
          <w:p w14:paraId="6E355EB9" w14:textId="77777777" w:rsidR="00701746" w:rsidRDefault="007919F7">
            <w:pPr>
              <w:pStyle w:val="Table09Row"/>
            </w:pPr>
            <w:r>
              <w:t>1941/047 (5 &amp; 6  Geo. VI No. 47)</w:t>
            </w:r>
          </w:p>
        </w:tc>
        <w:tc>
          <w:tcPr>
            <w:tcW w:w="2693" w:type="dxa"/>
          </w:tcPr>
          <w:p w14:paraId="107FCB55" w14:textId="77777777" w:rsidR="00701746" w:rsidRDefault="007919F7">
            <w:pPr>
              <w:pStyle w:val="Table09Row"/>
            </w:pPr>
            <w:r>
              <w:rPr>
                <w:i/>
              </w:rPr>
              <w:t>Fruit Growing Industry (Trust Fund) Act 1941</w:t>
            </w:r>
          </w:p>
        </w:tc>
        <w:tc>
          <w:tcPr>
            <w:tcW w:w="1276" w:type="dxa"/>
          </w:tcPr>
          <w:p w14:paraId="11A8338E" w14:textId="77777777" w:rsidR="00701746" w:rsidRDefault="007919F7">
            <w:pPr>
              <w:pStyle w:val="Table09Row"/>
            </w:pPr>
            <w:r>
              <w:t>15 Jan 1942</w:t>
            </w:r>
          </w:p>
        </w:tc>
        <w:tc>
          <w:tcPr>
            <w:tcW w:w="3402" w:type="dxa"/>
          </w:tcPr>
          <w:p w14:paraId="7CCE807C" w14:textId="77777777" w:rsidR="00701746" w:rsidRDefault="007919F7">
            <w:pPr>
              <w:pStyle w:val="Table09Row"/>
            </w:pPr>
            <w:r>
              <w:t xml:space="preserve">9 Mar 1942 (see s. 1 and </w:t>
            </w:r>
            <w:r>
              <w:rPr>
                <w:i/>
              </w:rPr>
              <w:t>Gazette</w:t>
            </w:r>
            <w:r>
              <w:t xml:space="preserve"> 6 Mar 1942 p. 309)</w:t>
            </w:r>
          </w:p>
        </w:tc>
        <w:tc>
          <w:tcPr>
            <w:tcW w:w="1123" w:type="dxa"/>
          </w:tcPr>
          <w:p w14:paraId="19241434" w14:textId="77777777" w:rsidR="00701746" w:rsidRDefault="007919F7">
            <w:pPr>
              <w:pStyle w:val="Table09Row"/>
            </w:pPr>
            <w:r>
              <w:t>1996/015</w:t>
            </w:r>
          </w:p>
        </w:tc>
      </w:tr>
      <w:tr w:rsidR="00701746" w14:paraId="4CADF6E3" w14:textId="77777777">
        <w:trPr>
          <w:cantSplit/>
          <w:jc w:val="center"/>
        </w:trPr>
        <w:tc>
          <w:tcPr>
            <w:tcW w:w="1418" w:type="dxa"/>
          </w:tcPr>
          <w:p w14:paraId="49C29186" w14:textId="77777777" w:rsidR="00701746" w:rsidRDefault="007919F7">
            <w:pPr>
              <w:pStyle w:val="Table09Row"/>
            </w:pPr>
            <w:r>
              <w:t>1941/048 (5 &amp; 6  Geo. VI No. 48)</w:t>
            </w:r>
          </w:p>
        </w:tc>
        <w:tc>
          <w:tcPr>
            <w:tcW w:w="2693" w:type="dxa"/>
          </w:tcPr>
          <w:p w14:paraId="4855ACE7" w14:textId="77777777" w:rsidR="00701746" w:rsidRDefault="007919F7">
            <w:pPr>
              <w:pStyle w:val="Table09Row"/>
            </w:pPr>
            <w:r>
              <w:rPr>
                <w:i/>
              </w:rPr>
              <w:t>Increase of Rent (War Restrictions) Act Amendment Act 1941</w:t>
            </w:r>
          </w:p>
        </w:tc>
        <w:tc>
          <w:tcPr>
            <w:tcW w:w="1276" w:type="dxa"/>
          </w:tcPr>
          <w:p w14:paraId="19D6F0FD" w14:textId="77777777" w:rsidR="00701746" w:rsidRDefault="007919F7">
            <w:pPr>
              <w:pStyle w:val="Table09Row"/>
            </w:pPr>
            <w:r>
              <w:t>15 Jan 1942</w:t>
            </w:r>
          </w:p>
        </w:tc>
        <w:tc>
          <w:tcPr>
            <w:tcW w:w="3402" w:type="dxa"/>
          </w:tcPr>
          <w:p w14:paraId="65E7CFEE" w14:textId="77777777" w:rsidR="00701746" w:rsidRDefault="007919F7">
            <w:pPr>
              <w:pStyle w:val="Table09Row"/>
            </w:pPr>
            <w:r>
              <w:t>15 Jan 1942</w:t>
            </w:r>
          </w:p>
        </w:tc>
        <w:tc>
          <w:tcPr>
            <w:tcW w:w="1123" w:type="dxa"/>
          </w:tcPr>
          <w:p w14:paraId="0920DC3E" w14:textId="77777777" w:rsidR="00701746" w:rsidRDefault="007919F7">
            <w:pPr>
              <w:pStyle w:val="Table09Row"/>
            </w:pPr>
            <w:r>
              <w:t>1951/047 (15 &amp; 16 Geo. VI No. 47)</w:t>
            </w:r>
          </w:p>
        </w:tc>
      </w:tr>
      <w:tr w:rsidR="00701746" w14:paraId="3ADFFCD0" w14:textId="77777777">
        <w:trPr>
          <w:cantSplit/>
          <w:jc w:val="center"/>
        </w:trPr>
        <w:tc>
          <w:tcPr>
            <w:tcW w:w="1418" w:type="dxa"/>
          </w:tcPr>
          <w:p w14:paraId="48E53D6D" w14:textId="77777777" w:rsidR="00701746" w:rsidRDefault="007919F7">
            <w:pPr>
              <w:pStyle w:val="Table09Row"/>
            </w:pPr>
            <w:r>
              <w:t>1941/049 (5 &amp; 6  Geo. VI No. 49)</w:t>
            </w:r>
          </w:p>
        </w:tc>
        <w:tc>
          <w:tcPr>
            <w:tcW w:w="2693" w:type="dxa"/>
          </w:tcPr>
          <w:p w14:paraId="1D726C12" w14:textId="77777777" w:rsidR="00701746" w:rsidRDefault="007919F7">
            <w:pPr>
              <w:pStyle w:val="Table09Row"/>
            </w:pPr>
            <w:r>
              <w:rPr>
                <w:i/>
              </w:rPr>
              <w:t>Industrial Arbitration Act Amendment Act 1941</w:t>
            </w:r>
          </w:p>
        </w:tc>
        <w:tc>
          <w:tcPr>
            <w:tcW w:w="1276" w:type="dxa"/>
          </w:tcPr>
          <w:p w14:paraId="49A8B07A" w14:textId="77777777" w:rsidR="00701746" w:rsidRDefault="007919F7">
            <w:pPr>
              <w:pStyle w:val="Table09Row"/>
            </w:pPr>
            <w:r>
              <w:t>15 Jan 1942</w:t>
            </w:r>
          </w:p>
        </w:tc>
        <w:tc>
          <w:tcPr>
            <w:tcW w:w="3402" w:type="dxa"/>
          </w:tcPr>
          <w:p w14:paraId="67870C2A" w14:textId="77777777" w:rsidR="00701746" w:rsidRDefault="007919F7">
            <w:pPr>
              <w:pStyle w:val="Table09Row"/>
            </w:pPr>
            <w:r>
              <w:t>15 Jan 1942</w:t>
            </w:r>
          </w:p>
        </w:tc>
        <w:tc>
          <w:tcPr>
            <w:tcW w:w="1123" w:type="dxa"/>
          </w:tcPr>
          <w:p w14:paraId="42EA8AEA" w14:textId="77777777" w:rsidR="00701746" w:rsidRDefault="007919F7">
            <w:pPr>
              <w:pStyle w:val="Table09Row"/>
            </w:pPr>
            <w:r>
              <w:t>1979/114</w:t>
            </w:r>
          </w:p>
        </w:tc>
      </w:tr>
      <w:tr w:rsidR="00701746" w14:paraId="2B88F862" w14:textId="77777777">
        <w:trPr>
          <w:cantSplit/>
          <w:jc w:val="center"/>
        </w:trPr>
        <w:tc>
          <w:tcPr>
            <w:tcW w:w="1418" w:type="dxa"/>
          </w:tcPr>
          <w:p w14:paraId="3DF28E2E" w14:textId="77777777" w:rsidR="00701746" w:rsidRDefault="007919F7">
            <w:pPr>
              <w:pStyle w:val="Table09Row"/>
            </w:pPr>
            <w:r>
              <w:t>1941/050 (5 &amp; 6  Geo. VI No. 50)</w:t>
            </w:r>
          </w:p>
        </w:tc>
        <w:tc>
          <w:tcPr>
            <w:tcW w:w="2693" w:type="dxa"/>
          </w:tcPr>
          <w:p w14:paraId="1D4553A7" w14:textId="77777777" w:rsidR="00701746" w:rsidRDefault="007919F7">
            <w:pPr>
              <w:pStyle w:val="Table09Row"/>
            </w:pPr>
            <w:r>
              <w:rPr>
                <w:i/>
              </w:rPr>
              <w:t>Legislative Council (Postponement of Election) Act 1941</w:t>
            </w:r>
          </w:p>
        </w:tc>
        <w:tc>
          <w:tcPr>
            <w:tcW w:w="1276" w:type="dxa"/>
          </w:tcPr>
          <w:p w14:paraId="07A6F873" w14:textId="77777777" w:rsidR="00701746" w:rsidRDefault="007919F7">
            <w:pPr>
              <w:pStyle w:val="Table09Row"/>
            </w:pPr>
            <w:r>
              <w:t>16 Jan 1941</w:t>
            </w:r>
          </w:p>
        </w:tc>
        <w:tc>
          <w:tcPr>
            <w:tcW w:w="3402" w:type="dxa"/>
          </w:tcPr>
          <w:p w14:paraId="2B9611E5" w14:textId="77777777" w:rsidR="00701746" w:rsidRDefault="007919F7">
            <w:pPr>
              <w:pStyle w:val="Table09Row"/>
            </w:pPr>
            <w:r>
              <w:t>16 Jan 1941</w:t>
            </w:r>
          </w:p>
        </w:tc>
        <w:tc>
          <w:tcPr>
            <w:tcW w:w="1123" w:type="dxa"/>
          </w:tcPr>
          <w:p w14:paraId="373947EC" w14:textId="77777777" w:rsidR="00701746" w:rsidRDefault="007919F7">
            <w:pPr>
              <w:pStyle w:val="Table09Row"/>
            </w:pPr>
            <w:r>
              <w:t>1966/079</w:t>
            </w:r>
          </w:p>
        </w:tc>
      </w:tr>
      <w:tr w:rsidR="00701746" w14:paraId="55A78377" w14:textId="77777777">
        <w:trPr>
          <w:cantSplit/>
          <w:jc w:val="center"/>
        </w:trPr>
        <w:tc>
          <w:tcPr>
            <w:tcW w:w="1418" w:type="dxa"/>
          </w:tcPr>
          <w:p w14:paraId="40ADA4AA" w14:textId="77777777" w:rsidR="00701746" w:rsidRDefault="007919F7">
            <w:pPr>
              <w:pStyle w:val="Table09Row"/>
            </w:pPr>
            <w:r>
              <w:t>1941/051 (5 &amp; 6  Geo. VI No. 51)</w:t>
            </w:r>
          </w:p>
        </w:tc>
        <w:tc>
          <w:tcPr>
            <w:tcW w:w="2693" w:type="dxa"/>
          </w:tcPr>
          <w:p w14:paraId="6092D829" w14:textId="77777777" w:rsidR="00701746" w:rsidRDefault="007919F7">
            <w:pPr>
              <w:pStyle w:val="Table09Row"/>
            </w:pPr>
            <w:r>
              <w:rPr>
                <w:i/>
              </w:rPr>
              <w:t>Legislative Assembly Duration and General Election Postponement Act 1941</w:t>
            </w:r>
          </w:p>
        </w:tc>
        <w:tc>
          <w:tcPr>
            <w:tcW w:w="1276" w:type="dxa"/>
          </w:tcPr>
          <w:p w14:paraId="7C7B84E4" w14:textId="77777777" w:rsidR="00701746" w:rsidRDefault="007919F7">
            <w:pPr>
              <w:pStyle w:val="Table09Row"/>
            </w:pPr>
            <w:r>
              <w:t>16 Jan 1942</w:t>
            </w:r>
          </w:p>
        </w:tc>
        <w:tc>
          <w:tcPr>
            <w:tcW w:w="3402" w:type="dxa"/>
          </w:tcPr>
          <w:p w14:paraId="29A62387" w14:textId="77777777" w:rsidR="00701746" w:rsidRDefault="007919F7">
            <w:pPr>
              <w:pStyle w:val="Table09Row"/>
            </w:pPr>
            <w:r>
              <w:t>16 Jan 1942</w:t>
            </w:r>
          </w:p>
        </w:tc>
        <w:tc>
          <w:tcPr>
            <w:tcW w:w="1123" w:type="dxa"/>
          </w:tcPr>
          <w:p w14:paraId="65ADBFE4" w14:textId="77777777" w:rsidR="00701746" w:rsidRDefault="007919F7">
            <w:pPr>
              <w:pStyle w:val="Table09Row"/>
            </w:pPr>
            <w:r>
              <w:t>1966/079</w:t>
            </w:r>
          </w:p>
        </w:tc>
      </w:tr>
      <w:tr w:rsidR="00701746" w14:paraId="0C509140" w14:textId="77777777">
        <w:trPr>
          <w:cantSplit/>
          <w:jc w:val="center"/>
        </w:trPr>
        <w:tc>
          <w:tcPr>
            <w:tcW w:w="1418" w:type="dxa"/>
          </w:tcPr>
          <w:p w14:paraId="166B4CD1" w14:textId="77777777" w:rsidR="00701746" w:rsidRDefault="007919F7">
            <w:pPr>
              <w:pStyle w:val="Table09Row"/>
            </w:pPr>
            <w:r>
              <w:t>1941/052 (5 &amp; 6 Geo. VI No. 52)</w:t>
            </w:r>
          </w:p>
        </w:tc>
        <w:tc>
          <w:tcPr>
            <w:tcW w:w="2693" w:type="dxa"/>
          </w:tcPr>
          <w:p w14:paraId="2D6EA693" w14:textId="77777777" w:rsidR="00701746" w:rsidRDefault="007919F7">
            <w:pPr>
              <w:pStyle w:val="Table09Row"/>
            </w:pPr>
            <w:r>
              <w:rPr>
                <w:i/>
              </w:rPr>
              <w:t>Administration Act Amendment Act (No. 2) 1941</w:t>
            </w:r>
          </w:p>
        </w:tc>
        <w:tc>
          <w:tcPr>
            <w:tcW w:w="1276" w:type="dxa"/>
          </w:tcPr>
          <w:p w14:paraId="08F9152C" w14:textId="77777777" w:rsidR="00701746" w:rsidRDefault="007919F7">
            <w:pPr>
              <w:pStyle w:val="Table09Row"/>
            </w:pPr>
            <w:r>
              <w:t>15 Jan 1942</w:t>
            </w:r>
          </w:p>
        </w:tc>
        <w:tc>
          <w:tcPr>
            <w:tcW w:w="3402" w:type="dxa"/>
          </w:tcPr>
          <w:p w14:paraId="56ADDC33" w14:textId="77777777" w:rsidR="00701746" w:rsidRDefault="007919F7">
            <w:pPr>
              <w:pStyle w:val="Table09Row"/>
            </w:pPr>
            <w:r>
              <w:t>15 Jan 1942</w:t>
            </w:r>
          </w:p>
        </w:tc>
        <w:tc>
          <w:tcPr>
            <w:tcW w:w="1123" w:type="dxa"/>
          </w:tcPr>
          <w:p w14:paraId="66E5789A" w14:textId="77777777" w:rsidR="00701746" w:rsidRDefault="00701746">
            <w:pPr>
              <w:pStyle w:val="Table09Row"/>
            </w:pPr>
          </w:p>
        </w:tc>
      </w:tr>
      <w:tr w:rsidR="00701746" w14:paraId="09374096" w14:textId="77777777">
        <w:trPr>
          <w:cantSplit/>
          <w:jc w:val="center"/>
        </w:trPr>
        <w:tc>
          <w:tcPr>
            <w:tcW w:w="1418" w:type="dxa"/>
          </w:tcPr>
          <w:p w14:paraId="09E10DE8" w14:textId="77777777" w:rsidR="00701746" w:rsidRDefault="007919F7">
            <w:pPr>
              <w:pStyle w:val="Table09Row"/>
            </w:pPr>
            <w:r>
              <w:t>1941/053 (5 &amp; 6  Geo. VI No. 53)</w:t>
            </w:r>
          </w:p>
        </w:tc>
        <w:tc>
          <w:tcPr>
            <w:tcW w:w="2693" w:type="dxa"/>
          </w:tcPr>
          <w:p w14:paraId="19DF45F7" w14:textId="77777777" w:rsidR="00701746" w:rsidRDefault="007919F7">
            <w:pPr>
              <w:pStyle w:val="Table09Row"/>
            </w:pPr>
            <w:r>
              <w:rPr>
                <w:i/>
              </w:rPr>
              <w:t>Death Duties (Taxing) Act Amendment Act 1941</w:t>
            </w:r>
          </w:p>
        </w:tc>
        <w:tc>
          <w:tcPr>
            <w:tcW w:w="1276" w:type="dxa"/>
          </w:tcPr>
          <w:p w14:paraId="258BCF8D" w14:textId="77777777" w:rsidR="00701746" w:rsidRDefault="007919F7">
            <w:pPr>
              <w:pStyle w:val="Table09Row"/>
            </w:pPr>
            <w:r>
              <w:t>15 Jan 1942</w:t>
            </w:r>
          </w:p>
        </w:tc>
        <w:tc>
          <w:tcPr>
            <w:tcW w:w="3402" w:type="dxa"/>
          </w:tcPr>
          <w:p w14:paraId="7FA61E40" w14:textId="77777777" w:rsidR="00701746" w:rsidRDefault="007919F7">
            <w:pPr>
              <w:pStyle w:val="Table09Row"/>
            </w:pPr>
            <w:r>
              <w:t>15 Jan 1942</w:t>
            </w:r>
          </w:p>
        </w:tc>
        <w:tc>
          <w:tcPr>
            <w:tcW w:w="1123" w:type="dxa"/>
          </w:tcPr>
          <w:p w14:paraId="22E368C6" w14:textId="77777777" w:rsidR="00701746" w:rsidRDefault="007919F7">
            <w:pPr>
              <w:pStyle w:val="Table09Row"/>
            </w:pPr>
            <w:r>
              <w:t>1973/081</w:t>
            </w:r>
          </w:p>
        </w:tc>
      </w:tr>
      <w:tr w:rsidR="00701746" w14:paraId="467E9573" w14:textId="77777777">
        <w:trPr>
          <w:cantSplit/>
          <w:jc w:val="center"/>
        </w:trPr>
        <w:tc>
          <w:tcPr>
            <w:tcW w:w="1418" w:type="dxa"/>
          </w:tcPr>
          <w:p w14:paraId="27B56700" w14:textId="77777777" w:rsidR="00701746" w:rsidRDefault="007919F7">
            <w:pPr>
              <w:pStyle w:val="Table09Row"/>
            </w:pPr>
            <w:r>
              <w:t>1941/054 (5 &amp; 6  Geo. VI No. 54)</w:t>
            </w:r>
          </w:p>
        </w:tc>
        <w:tc>
          <w:tcPr>
            <w:tcW w:w="2693" w:type="dxa"/>
          </w:tcPr>
          <w:p w14:paraId="753D40CA" w14:textId="77777777" w:rsidR="00701746" w:rsidRDefault="007919F7">
            <w:pPr>
              <w:pStyle w:val="Table09Row"/>
            </w:pPr>
            <w:r>
              <w:rPr>
                <w:i/>
              </w:rPr>
              <w:t xml:space="preserve">Members of Parliament Fund </w:t>
            </w:r>
            <w:r>
              <w:rPr>
                <w:i/>
              </w:rPr>
              <w:t>Act 1941</w:t>
            </w:r>
          </w:p>
        </w:tc>
        <w:tc>
          <w:tcPr>
            <w:tcW w:w="1276" w:type="dxa"/>
          </w:tcPr>
          <w:p w14:paraId="49EB84C3" w14:textId="77777777" w:rsidR="00701746" w:rsidRDefault="007919F7">
            <w:pPr>
              <w:pStyle w:val="Table09Row"/>
            </w:pPr>
            <w:r>
              <w:t>15 Jan 1942</w:t>
            </w:r>
          </w:p>
        </w:tc>
        <w:tc>
          <w:tcPr>
            <w:tcW w:w="3402" w:type="dxa"/>
          </w:tcPr>
          <w:p w14:paraId="6B50FE96" w14:textId="77777777" w:rsidR="00701746" w:rsidRDefault="007919F7">
            <w:pPr>
              <w:pStyle w:val="Table09Row"/>
            </w:pPr>
            <w:r>
              <w:t xml:space="preserve">1 Jul 1944 (see s. 2(1) and </w:t>
            </w:r>
            <w:r>
              <w:rPr>
                <w:i/>
              </w:rPr>
              <w:t>Gazette</w:t>
            </w:r>
            <w:r>
              <w:t xml:space="preserve"> 30 Jun 1944 p. 525)</w:t>
            </w:r>
          </w:p>
        </w:tc>
        <w:tc>
          <w:tcPr>
            <w:tcW w:w="1123" w:type="dxa"/>
          </w:tcPr>
          <w:p w14:paraId="1D43A0DA" w14:textId="77777777" w:rsidR="00701746" w:rsidRDefault="007919F7">
            <w:pPr>
              <w:pStyle w:val="Table09Row"/>
            </w:pPr>
            <w:r>
              <w:t>1948/060 (12 &amp; 13 Geo. VI No. 60)</w:t>
            </w:r>
          </w:p>
        </w:tc>
      </w:tr>
      <w:tr w:rsidR="00701746" w14:paraId="452E9F45" w14:textId="77777777">
        <w:trPr>
          <w:cantSplit/>
          <w:jc w:val="center"/>
        </w:trPr>
        <w:tc>
          <w:tcPr>
            <w:tcW w:w="1418" w:type="dxa"/>
          </w:tcPr>
          <w:p w14:paraId="013836D8" w14:textId="77777777" w:rsidR="00701746" w:rsidRDefault="007919F7">
            <w:pPr>
              <w:pStyle w:val="Table09Row"/>
            </w:pPr>
            <w:r>
              <w:t>1941/055 (5 &amp; 6 Geo. VI No. 55)</w:t>
            </w:r>
          </w:p>
        </w:tc>
        <w:tc>
          <w:tcPr>
            <w:tcW w:w="2693" w:type="dxa"/>
          </w:tcPr>
          <w:p w14:paraId="649CBCAE" w14:textId="77777777" w:rsidR="00701746" w:rsidRDefault="007919F7">
            <w:pPr>
              <w:pStyle w:val="Table09Row"/>
            </w:pPr>
            <w:r>
              <w:rPr>
                <w:i/>
              </w:rPr>
              <w:t>Administration Act Amendment Act 1941</w:t>
            </w:r>
          </w:p>
        </w:tc>
        <w:tc>
          <w:tcPr>
            <w:tcW w:w="1276" w:type="dxa"/>
          </w:tcPr>
          <w:p w14:paraId="6BFF5299" w14:textId="77777777" w:rsidR="00701746" w:rsidRDefault="007919F7">
            <w:pPr>
              <w:pStyle w:val="Table09Row"/>
            </w:pPr>
            <w:r>
              <w:t>15 Jan 1942</w:t>
            </w:r>
          </w:p>
        </w:tc>
        <w:tc>
          <w:tcPr>
            <w:tcW w:w="3402" w:type="dxa"/>
          </w:tcPr>
          <w:p w14:paraId="3D10B8C2" w14:textId="77777777" w:rsidR="00701746" w:rsidRDefault="007919F7">
            <w:pPr>
              <w:pStyle w:val="Table09Row"/>
            </w:pPr>
            <w:r>
              <w:t>1 Jul 1942 (see s. 8)</w:t>
            </w:r>
          </w:p>
        </w:tc>
        <w:tc>
          <w:tcPr>
            <w:tcW w:w="1123" w:type="dxa"/>
          </w:tcPr>
          <w:p w14:paraId="458CCA03" w14:textId="77777777" w:rsidR="00701746" w:rsidRDefault="00701746">
            <w:pPr>
              <w:pStyle w:val="Table09Row"/>
            </w:pPr>
          </w:p>
        </w:tc>
      </w:tr>
      <w:tr w:rsidR="00701746" w14:paraId="69389D34" w14:textId="77777777">
        <w:trPr>
          <w:cantSplit/>
          <w:jc w:val="center"/>
        </w:trPr>
        <w:tc>
          <w:tcPr>
            <w:tcW w:w="1418" w:type="dxa"/>
          </w:tcPr>
          <w:p w14:paraId="28A0ED2A" w14:textId="77777777" w:rsidR="00701746" w:rsidRDefault="007919F7">
            <w:pPr>
              <w:pStyle w:val="Table09Row"/>
            </w:pPr>
            <w:r>
              <w:t>1941/056 (5 &amp; 6  Geo. VI No. 56)</w:t>
            </w:r>
          </w:p>
        </w:tc>
        <w:tc>
          <w:tcPr>
            <w:tcW w:w="2693" w:type="dxa"/>
          </w:tcPr>
          <w:p w14:paraId="40B72898" w14:textId="77777777" w:rsidR="00701746" w:rsidRDefault="007919F7">
            <w:pPr>
              <w:pStyle w:val="Table09Row"/>
            </w:pPr>
            <w:r>
              <w:rPr>
                <w:i/>
              </w:rPr>
              <w:t>Child Welfare Act Amendment Act 1941</w:t>
            </w:r>
          </w:p>
        </w:tc>
        <w:tc>
          <w:tcPr>
            <w:tcW w:w="1276" w:type="dxa"/>
          </w:tcPr>
          <w:p w14:paraId="4D9D1BDF" w14:textId="77777777" w:rsidR="00701746" w:rsidRDefault="007919F7">
            <w:pPr>
              <w:pStyle w:val="Table09Row"/>
            </w:pPr>
            <w:r>
              <w:t>15 Jan 1942</w:t>
            </w:r>
          </w:p>
        </w:tc>
        <w:tc>
          <w:tcPr>
            <w:tcW w:w="3402" w:type="dxa"/>
          </w:tcPr>
          <w:p w14:paraId="1F430CE2" w14:textId="77777777" w:rsidR="00701746" w:rsidRDefault="007919F7">
            <w:pPr>
              <w:pStyle w:val="Table09Row"/>
            </w:pPr>
            <w:r>
              <w:t>15 Jan 1942</w:t>
            </w:r>
          </w:p>
        </w:tc>
        <w:tc>
          <w:tcPr>
            <w:tcW w:w="1123" w:type="dxa"/>
          </w:tcPr>
          <w:p w14:paraId="6A520FE4" w14:textId="77777777" w:rsidR="00701746" w:rsidRDefault="007919F7">
            <w:pPr>
              <w:pStyle w:val="Table09Row"/>
            </w:pPr>
            <w:r>
              <w:t>1947/066 (11 &amp; 12 Geo. VI No. 66)</w:t>
            </w:r>
          </w:p>
        </w:tc>
      </w:tr>
    </w:tbl>
    <w:p w14:paraId="3BF3CC00" w14:textId="77777777" w:rsidR="00701746" w:rsidRDefault="00701746"/>
    <w:p w14:paraId="12E5FC5C" w14:textId="77777777" w:rsidR="00701746" w:rsidRDefault="007919F7">
      <w:pPr>
        <w:pStyle w:val="IAlphabetDivider"/>
      </w:pPr>
      <w:r>
        <w:t>1940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CC707AE" w14:textId="77777777">
        <w:trPr>
          <w:cantSplit/>
          <w:trHeight w:val="510"/>
          <w:tblHeader/>
          <w:jc w:val="center"/>
        </w:trPr>
        <w:tc>
          <w:tcPr>
            <w:tcW w:w="1418" w:type="dxa"/>
            <w:tcBorders>
              <w:top w:val="single" w:sz="4" w:space="0" w:color="auto"/>
              <w:bottom w:val="single" w:sz="4" w:space="0" w:color="auto"/>
            </w:tcBorders>
            <w:vAlign w:val="center"/>
          </w:tcPr>
          <w:p w14:paraId="1C0F1F8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B394A2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FDF4271"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304B55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6AD2DE9" w14:textId="77777777" w:rsidR="00701746" w:rsidRDefault="007919F7">
            <w:pPr>
              <w:pStyle w:val="Table09Hdr"/>
            </w:pPr>
            <w:r>
              <w:t>Repealed/Expired</w:t>
            </w:r>
          </w:p>
        </w:tc>
      </w:tr>
      <w:tr w:rsidR="00701746" w14:paraId="1C0F3C69" w14:textId="77777777">
        <w:trPr>
          <w:cantSplit/>
          <w:jc w:val="center"/>
        </w:trPr>
        <w:tc>
          <w:tcPr>
            <w:tcW w:w="1418" w:type="dxa"/>
          </w:tcPr>
          <w:p w14:paraId="3A7E755A" w14:textId="77777777" w:rsidR="00701746" w:rsidRDefault="007919F7">
            <w:pPr>
              <w:pStyle w:val="Table09Row"/>
            </w:pPr>
            <w:r>
              <w:t>1940/001 (4 Geo. VI No. 1)</w:t>
            </w:r>
          </w:p>
        </w:tc>
        <w:tc>
          <w:tcPr>
            <w:tcW w:w="2693" w:type="dxa"/>
          </w:tcPr>
          <w:p w14:paraId="2068E10D" w14:textId="77777777" w:rsidR="00701746" w:rsidRDefault="007919F7">
            <w:pPr>
              <w:pStyle w:val="Table09Row"/>
            </w:pPr>
            <w:r>
              <w:rPr>
                <w:i/>
              </w:rPr>
              <w:t>Supply No. 1 (1940)</w:t>
            </w:r>
          </w:p>
        </w:tc>
        <w:tc>
          <w:tcPr>
            <w:tcW w:w="1276" w:type="dxa"/>
          </w:tcPr>
          <w:p w14:paraId="728E8404" w14:textId="77777777" w:rsidR="00701746" w:rsidRDefault="007919F7">
            <w:pPr>
              <w:pStyle w:val="Table09Row"/>
            </w:pPr>
            <w:r>
              <w:t>24 Aug 1940</w:t>
            </w:r>
          </w:p>
        </w:tc>
        <w:tc>
          <w:tcPr>
            <w:tcW w:w="3402" w:type="dxa"/>
          </w:tcPr>
          <w:p w14:paraId="606B748E" w14:textId="77777777" w:rsidR="00701746" w:rsidRDefault="007919F7">
            <w:pPr>
              <w:pStyle w:val="Table09Row"/>
            </w:pPr>
            <w:r>
              <w:t>24 Aug 1940</w:t>
            </w:r>
          </w:p>
        </w:tc>
        <w:tc>
          <w:tcPr>
            <w:tcW w:w="1123" w:type="dxa"/>
          </w:tcPr>
          <w:p w14:paraId="15634308" w14:textId="77777777" w:rsidR="00701746" w:rsidRDefault="007919F7">
            <w:pPr>
              <w:pStyle w:val="Table09Row"/>
            </w:pPr>
            <w:r>
              <w:t>1965/057</w:t>
            </w:r>
          </w:p>
        </w:tc>
      </w:tr>
      <w:tr w:rsidR="00701746" w14:paraId="070BE4D0" w14:textId="77777777">
        <w:trPr>
          <w:cantSplit/>
          <w:jc w:val="center"/>
        </w:trPr>
        <w:tc>
          <w:tcPr>
            <w:tcW w:w="1418" w:type="dxa"/>
          </w:tcPr>
          <w:p w14:paraId="0F8D4BF5" w14:textId="77777777" w:rsidR="00701746" w:rsidRDefault="007919F7">
            <w:pPr>
              <w:pStyle w:val="Table09Row"/>
            </w:pPr>
            <w:r>
              <w:t>1940/002 (4 Geo. VI No. 2)</w:t>
            </w:r>
          </w:p>
        </w:tc>
        <w:tc>
          <w:tcPr>
            <w:tcW w:w="2693" w:type="dxa"/>
          </w:tcPr>
          <w:p w14:paraId="3AA7B83E" w14:textId="77777777" w:rsidR="00701746" w:rsidRDefault="007919F7">
            <w:pPr>
              <w:pStyle w:val="Table09Row"/>
            </w:pPr>
            <w:r>
              <w:rPr>
                <w:i/>
              </w:rPr>
              <w:t>Financial Emergency Tax Assessment Act Amendment Act 1940</w:t>
            </w:r>
          </w:p>
        </w:tc>
        <w:tc>
          <w:tcPr>
            <w:tcW w:w="1276" w:type="dxa"/>
          </w:tcPr>
          <w:p w14:paraId="4F53EBE1" w14:textId="77777777" w:rsidR="00701746" w:rsidRDefault="007919F7">
            <w:pPr>
              <w:pStyle w:val="Table09Row"/>
            </w:pPr>
            <w:r>
              <w:t>9 Oct 1940</w:t>
            </w:r>
          </w:p>
        </w:tc>
        <w:tc>
          <w:tcPr>
            <w:tcW w:w="3402" w:type="dxa"/>
          </w:tcPr>
          <w:p w14:paraId="618CE9E8" w14:textId="77777777" w:rsidR="00701746" w:rsidRDefault="007919F7">
            <w:pPr>
              <w:pStyle w:val="Table09Row"/>
            </w:pPr>
            <w:r>
              <w:t>9 Oct 1940</w:t>
            </w:r>
          </w:p>
        </w:tc>
        <w:tc>
          <w:tcPr>
            <w:tcW w:w="1123" w:type="dxa"/>
          </w:tcPr>
          <w:p w14:paraId="75F65AF2" w14:textId="77777777" w:rsidR="00701746" w:rsidRDefault="007919F7">
            <w:pPr>
              <w:pStyle w:val="Table09Row"/>
            </w:pPr>
            <w:r>
              <w:t>1965/057</w:t>
            </w:r>
          </w:p>
        </w:tc>
      </w:tr>
      <w:tr w:rsidR="00701746" w14:paraId="506BADE7" w14:textId="77777777">
        <w:trPr>
          <w:cantSplit/>
          <w:jc w:val="center"/>
        </w:trPr>
        <w:tc>
          <w:tcPr>
            <w:tcW w:w="1418" w:type="dxa"/>
          </w:tcPr>
          <w:p w14:paraId="6E55AC71" w14:textId="77777777" w:rsidR="00701746" w:rsidRDefault="007919F7">
            <w:pPr>
              <w:pStyle w:val="Table09Row"/>
            </w:pPr>
            <w:r>
              <w:t>1940/003 (4 Geo. VI No. 3)</w:t>
            </w:r>
          </w:p>
        </w:tc>
        <w:tc>
          <w:tcPr>
            <w:tcW w:w="2693" w:type="dxa"/>
          </w:tcPr>
          <w:p w14:paraId="67C563AF" w14:textId="77777777" w:rsidR="00701746" w:rsidRDefault="007919F7">
            <w:pPr>
              <w:pStyle w:val="Table09Row"/>
            </w:pPr>
            <w:r>
              <w:rPr>
                <w:i/>
              </w:rPr>
              <w:t>Coal Mines Regulation Act Amendment Act 1940</w:t>
            </w:r>
          </w:p>
        </w:tc>
        <w:tc>
          <w:tcPr>
            <w:tcW w:w="1276" w:type="dxa"/>
          </w:tcPr>
          <w:p w14:paraId="1A8E1B80" w14:textId="77777777" w:rsidR="00701746" w:rsidRDefault="007919F7">
            <w:pPr>
              <w:pStyle w:val="Table09Row"/>
            </w:pPr>
            <w:r>
              <w:t>9 Oct 1940</w:t>
            </w:r>
          </w:p>
        </w:tc>
        <w:tc>
          <w:tcPr>
            <w:tcW w:w="3402" w:type="dxa"/>
          </w:tcPr>
          <w:p w14:paraId="58C1B8B1" w14:textId="77777777" w:rsidR="00701746" w:rsidRDefault="007919F7">
            <w:pPr>
              <w:pStyle w:val="Table09Row"/>
            </w:pPr>
            <w:r>
              <w:t>9 Oct 1940</w:t>
            </w:r>
          </w:p>
        </w:tc>
        <w:tc>
          <w:tcPr>
            <w:tcW w:w="1123" w:type="dxa"/>
          </w:tcPr>
          <w:p w14:paraId="1AD74B2D" w14:textId="77777777" w:rsidR="00701746" w:rsidRDefault="007919F7">
            <w:pPr>
              <w:pStyle w:val="Table09Row"/>
            </w:pPr>
            <w:r>
              <w:t>1946/063 (10 &amp; 11 Geo. VI No. 63)</w:t>
            </w:r>
          </w:p>
        </w:tc>
      </w:tr>
      <w:tr w:rsidR="00701746" w14:paraId="477876D4" w14:textId="77777777">
        <w:trPr>
          <w:cantSplit/>
          <w:jc w:val="center"/>
        </w:trPr>
        <w:tc>
          <w:tcPr>
            <w:tcW w:w="1418" w:type="dxa"/>
          </w:tcPr>
          <w:p w14:paraId="4DFB455E" w14:textId="77777777" w:rsidR="00701746" w:rsidRDefault="007919F7">
            <w:pPr>
              <w:pStyle w:val="Table09Row"/>
            </w:pPr>
            <w:r>
              <w:t>1940/004 (4 Geo. VI No. 4)</w:t>
            </w:r>
          </w:p>
        </w:tc>
        <w:tc>
          <w:tcPr>
            <w:tcW w:w="2693" w:type="dxa"/>
          </w:tcPr>
          <w:p w14:paraId="3BA107CE" w14:textId="77777777" w:rsidR="00701746" w:rsidRDefault="007919F7">
            <w:pPr>
              <w:pStyle w:val="Table09Row"/>
            </w:pPr>
            <w:r>
              <w:rPr>
                <w:i/>
              </w:rPr>
              <w:t>Mine Workers’ Relief (War Service) Act 1940</w:t>
            </w:r>
          </w:p>
        </w:tc>
        <w:tc>
          <w:tcPr>
            <w:tcW w:w="1276" w:type="dxa"/>
          </w:tcPr>
          <w:p w14:paraId="2BB54FD1" w14:textId="77777777" w:rsidR="00701746" w:rsidRDefault="007919F7">
            <w:pPr>
              <w:pStyle w:val="Table09Row"/>
            </w:pPr>
            <w:r>
              <w:t>9 Oct 1940</w:t>
            </w:r>
          </w:p>
        </w:tc>
        <w:tc>
          <w:tcPr>
            <w:tcW w:w="3402" w:type="dxa"/>
          </w:tcPr>
          <w:p w14:paraId="65C3C091" w14:textId="77777777" w:rsidR="00701746" w:rsidRDefault="007919F7">
            <w:pPr>
              <w:pStyle w:val="Table09Row"/>
            </w:pPr>
            <w:r>
              <w:t>9 Oct 1940</w:t>
            </w:r>
          </w:p>
        </w:tc>
        <w:tc>
          <w:tcPr>
            <w:tcW w:w="1123" w:type="dxa"/>
          </w:tcPr>
          <w:p w14:paraId="21BF6AFF" w14:textId="77777777" w:rsidR="00701746" w:rsidRDefault="007919F7">
            <w:pPr>
              <w:pStyle w:val="Table09Row"/>
            </w:pPr>
            <w:r>
              <w:t>2006/037</w:t>
            </w:r>
          </w:p>
        </w:tc>
      </w:tr>
      <w:tr w:rsidR="00701746" w14:paraId="06157D3E" w14:textId="77777777">
        <w:trPr>
          <w:cantSplit/>
          <w:jc w:val="center"/>
        </w:trPr>
        <w:tc>
          <w:tcPr>
            <w:tcW w:w="1418" w:type="dxa"/>
          </w:tcPr>
          <w:p w14:paraId="737373B6" w14:textId="77777777" w:rsidR="00701746" w:rsidRDefault="007919F7">
            <w:pPr>
              <w:pStyle w:val="Table09Row"/>
            </w:pPr>
            <w:r>
              <w:t>1940/005 (4 Geo. VI No. 5)</w:t>
            </w:r>
          </w:p>
        </w:tc>
        <w:tc>
          <w:tcPr>
            <w:tcW w:w="2693" w:type="dxa"/>
          </w:tcPr>
          <w:p w14:paraId="2F2AFF02" w14:textId="77777777" w:rsidR="00701746" w:rsidRDefault="007919F7">
            <w:pPr>
              <w:pStyle w:val="Table09Row"/>
            </w:pPr>
            <w:r>
              <w:rPr>
                <w:i/>
              </w:rPr>
              <w:t>Mine Workers’ Relief (Payments Authorisation) Act 1940</w:t>
            </w:r>
          </w:p>
        </w:tc>
        <w:tc>
          <w:tcPr>
            <w:tcW w:w="1276" w:type="dxa"/>
          </w:tcPr>
          <w:p w14:paraId="1F85CD2A" w14:textId="77777777" w:rsidR="00701746" w:rsidRDefault="007919F7">
            <w:pPr>
              <w:pStyle w:val="Table09Row"/>
            </w:pPr>
            <w:r>
              <w:t>9 Oct 1940</w:t>
            </w:r>
          </w:p>
        </w:tc>
        <w:tc>
          <w:tcPr>
            <w:tcW w:w="3402" w:type="dxa"/>
          </w:tcPr>
          <w:p w14:paraId="6B1C8B23" w14:textId="77777777" w:rsidR="00701746" w:rsidRDefault="007919F7">
            <w:pPr>
              <w:pStyle w:val="Table09Row"/>
            </w:pPr>
            <w:r>
              <w:t>9 Oct 1940</w:t>
            </w:r>
          </w:p>
        </w:tc>
        <w:tc>
          <w:tcPr>
            <w:tcW w:w="1123" w:type="dxa"/>
          </w:tcPr>
          <w:p w14:paraId="4112B779" w14:textId="77777777" w:rsidR="00701746" w:rsidRDefault="007919F7">
            <w:pPr>
              <w:pStyle w:val="Table09Row"/>
            </w:pPr>
            <w:r>
              <w:t>2003/028</w:t>
            </w:r>
          </w:p>
        </w:tc>
      </w:tr>
      <w:tr w:rsidR="00701746" w14:paraId="749FDD9A" w14:textId="77777777">
        <w:trPr>
          <w:cantSplit/>
          <w:jc w:val="center"/>
        </w:trPr>
        <w:tc>
          <w:tcPr>
            <w:tcW w:w="1418" w:type="dxa"/>
          </w:tcPr>
          <w:p w14:paraId="017276AA" w14:textId="77777777" w:rsidR="00701746" w:rsidRDefault="007919F7">
            <w:pPr>
              <w:pStyle w:val="Table09Row"/>
            </w:pPr>
            <w:r>
              <w:t xml:space="preserve">1940/006 (4 Geo. VI No. </w:t>
            </w:r>
            <w:r>
              <w:t>6)</w:t>
            </w:r>
          </w:p>
        </w:tc>
        <w:tc>
          <w:tcPr>
            <w:tcW w:w="2693" w:type="dxa"/>
          </w:tcPr>
          <w:p w14:paraId="1F3F01A5" w14:textId="77777777" w:rsidR="00701746" w:rsidRDefault="007919F7">
            <w:pPr>
              <w:pStyle w:val="Table09Row"/>
            </w:pPr>
            <w:r>
              <w:rPr>
                <w:i/>
              </w:rPr>
              <w:t>Agricultural Products Act Amendment Act 1940</w:t>
            </w:r>
          </w:p>
        </w:tc>
        <w:tc>
          <w:tcPr>
            <w:tcW w:w="1276" w:type="dxa"/>
          </w:tcPr>
          <w:p w14:paraId="4F2EDF06" w14:textId="77777777" w:rsidR="00701746" w:rsidRDefault="007919F7">
            <w:pPr>
              <w:pStyle w:val="Table09Row"/>
            </w:pPr>
            <w:r>
              <w:t>18 Oct 1940</w:t>
            </w:r>
          </w:p>
        </w:tc>
        <w:tc>
          <w:tcPr>
            <w:tcW w:w="3402" w:type="dxa"/>
          </w:tcPr>
          <w:p w14:paraId="542EC47B" w14:textId="77777777" w:rsidR="00701746" w:rsidRDefault="007919F7">
            <w:pPr>
              <w:pStyle w:val="Table09Row"/>
            </w:pPr>
            <w:r>
              <w:t>18 Oct 1940</w:t>
            </w:r>
          </w:p>
        </w:tc>
        <w:tc>
          <w:tcPr>
            <w:tcW w:w="1123" w:type="dxa"/>
          </w:tcPr>
          <w:p w14:paraId="21347602" w14:textId="77777777" w:rsidR="00701746" w:rsidRDefault="00701746">
            <w:pPr>
              <w:pStyle w:val="Table09Row"/>
            </w:pPr>
          </w:p>
        </w:tc>
      </w:tr>
      <w:tr w:rsidR="00701746" w14:paraId="099C88B3" w14:textId="77777777">
        <w:trPr>
          <w:cantSplit/>
          <w:jc w:val="center"/>
        </w:trPr>
        <w:tc>
          <w:tcPr>
            <w:tcW w:w="1418" w:type="dxa"/>
          </w:tcPr>
          <w:p w14:paraId="34054399" w14:textId="77777777" w:rsidR="00701746" w:rsidRDefault="007919F7">
            <w:pPr>
              <w:pStyle w:val="Table09Row"/>
            </w:pPr>
            <w:r>
              <w:t>1940/007 (4 Geo. VI No. 7)</w:t>
            </w:r>
          </w:p>
        </w:tc>
        <w:tc>
          <w:tcPr>
            <w:tcW w:w="2693" w:type="dxa"/>
          </w:tcPr>
          <w:p w14:paraId="48FF18BA" w14:textId="77777777" w:rsidR="00701746" w:rsidRDefault="007919F7">
            <w:pPr>
              <w:pStyle w:val="Table09Row"/>
            </w:pPr>
            <w:r>
              <w:rPr>
                <w:i/>
              </w:rPr>
              <w:t>Kalgoorlie Health Authority Loan Act 1940</w:t>
            </w:r>
          </w:p>
        </w:tc>
        <w:tc>
          <w:tcPr>
            <w:tcW w:w="1276" w:type="dxa"/>
          </w:tcPr>
          <w:p w14:paraId="7D6470BB" w14:textId="77777777" w:rsidR="00701746" w:rsidRDefault="007919F7">
            <w:pPr>
              <w:pStyle w:val="Table09Row"/>
            </w:pPr>
            <w:r>
              <w:t>18 Oct 1940</w:t>
            </w:r>
          </w:p>
        </w:tc>
        <w:tc>
          <w:tcPr>
            <w:tcW w:w="3402" w:type="dxa"/>
          </w:tcPr>
          <w:p w14:paraId="1145BBFC" w14:textId="77777777" w:rsidR="00701746" w:rsidRDefault="007919F7">
            <w:pPr>
              <w:pStyle w:val="Table09Row"/>
            </w:pPr>
            <w:r>
              <w:t>18 Oct 1940</w:t>
            </w:r>
          </w:p>
        </w:tc>
        <w:tc>
          <w:tcPr>
            <w:tcW w:w="1123" w:type="dxa"/>
          </w:tcPr>
          <w:p w14:paraId="3B496460" w14:textId="77777777" w:rsidR="00701746" w:rsidRDefault="007919F7">
            <w:pPr>
              <w:pStyle w:val="Table09Row"/>
            </w:pPr>
            <w:r>
              <w:t>1966/079</w:t>
            </w:r>
          </w:p>
        </w:tc>
      </w:tr>
      <w:tr w:rsidR="00701746" w14:paraId="515EF37B" w14:textId="77777777">
        <w:trPr>
          <w:cantSplit/>
          <w:jc w:val="center"/>
        </w:trPr>
        <w:tc>
          <w:tcPr>
            <w:tcW w:w="1418" w:type="dxa"/>
          </w:tcPr>
          <w:p w14:paraId="5534FBFD" w14:textId="77777777" w:rsidR="00701746" w:rsidRDefault="007919F7">
            <w:pPr>
              <w:pStyle w:val="Table09Row"/>
            </w:pPr>
            <w:r>
              <w:t>1940/008 (4 Geo. VI No. 8)</w:t>
            </w:r>
          </w:p>
        </w:tc>
        <w:tc>
          <w:tcPr>
            <w:tcW w:w="2693" w:type="dxa"/>
          </w:tcPr>
          <w:p w14:paraId="6CB40541" w14:textId="77777777" w:rsidR="00701746" w:rsidRDefault="007919F7">
            <w:pPr>
              <w:pStyle w:val="Table09Row"/>
            </w:pPr>
            <w:r>
              <w:rPr>
                <w:i/>
              </w:rPr>
              <w:t>Petroleum Act Amendment Act 1940</w:t>
            </w:r>
          </w:p>
        </w:tc>
        <w:tc>
          <w:tcPr>
            <w:tcW w:w="1276" w:type="dxa"/>
          </w:tcPr>
          <w:p w14:paraId="513A817A" w14:textId="77777777" w:rsidR="00701746" w:rsidRDefault="007919F7">
            <w:pPr>
              <w:pStyle w:val="Table09Row"/>
            </w:pPr>
            <w:r>
              <w:t>8 Oct 1940</w:t>
            </w:r>
          </w:p>
        </w:tc>
        <w:tc>
          <w:tcPr>
            <w:tcW w:w="3402" w:type="dxa"/>
          </w:tcPr>
          <w:p w14:paraId="4C8610B1" w14:textId="77777777" w:rsidR="00701746" w:rsidRDefault="007919F7">
            <w:pPr>
              <w:pStyle w:val="Table09Row"/>
            </w:pPr>
            <w:r>
              <w:t>8 Oct 1940</w:t>
            </w:r>
          </w:p>
        </w:tc>
        <w:tc>
          <w:tcPr>
            <w:tcW w:w="1123" w:type="dxa"/>
          </w:tcPr>
          <w:p w14:paraId="4E3B3B4E" w14:textId="77777777" w:rsidR="00701746" w:rsidRDefault="007919F7">
            <w:pPr>
              <w:pStyle w:val="Table09Row"/>
            </w:pPr>
            <w:r>
              <w:t>1967/072</w:t>
            </w:r>
          </w:p>
        </w:tc>
      </w:tr>
      <w:tr w:rsidR="00701746" w14:paraId="0EC5E1E8" w14:textId="77777777">
        <w:trPr>
          <w:cantSplit/>
          <w:jc w:val="center"/>
        </w:trPr>
        <w:tc>
          <w:tcPr>
            <w:tcW w:w="1418" w:type="dxa"/>
          </w:tcPr>
          <w:p w14:paraId="42AF8ED9" w14:textId="77777777" w:rsidR="00701746" w:rsidRDefault="007919F7">
            <w:pPr>
              <w:pStyle w:val="Table09Row"/>
            </w:pPr>
            <w:r>
              <w:t>1940/009 (4 Geo. VI No. 9)</w:t>
            </w:r>
          </w:p>
        </w:tc>
        <w:tc>
          <w:tcPr>
            <w:tcW w:w="2693" w:type="dxa"/>
          </w:tcPr>
          <w:p w14:paraId="6407FA83" w14:textId="77777777" w:rsidR="00701746" w:rsidRDefault="007919F7">
            <w:pPr>
              <w:pStyle w:val="Table09Row"/>
            </w:pPr>
            <w:r>
              <w:rPr>
                <w:i/>
              </w:rPr>
              <w:t>State Transport Co‑ordination Act Amendment Act 1940</w:t>
            </w:r>
          </w:p>
        </w:tc>
        <w:tc>
          <w:tcPr>
            <w:tcW w:w="1276" w:type="dxa"/>
          </w:tcPr>
          <w:p w14:paraId="21227212" w14:textId="77777777" w:rsidR="00701746" w:rsidRDefault="007919F7">
            <w:pPr>
              <w:pStyle w:val="Table09Row"/>
            </w:pPr>
            <w:r>
              <w:t>24 Oct 1940</w:t>
            </w:r>
          </w:p>
        </w:tc>
        <w:tc>
          <w:tcPr>
            <w:tcW w:w="3402" w:type="dxa"/>
          </w:tcPr>
          <w:p w14:paraId="417EE765" w14:textId="77777777" w:rsidR="00701746" w:rsidRDefault="007919F7">
            <w:pPr>
              <w:pStyle w:val="Table09Row"/>
            </w:pPr>
            <w:r>
              <w:t>24 Oct 1940</w:t>
            </w:r>
          </w:p>
        </w:tc>
        <w:tc>
          <w:tcPr>
            <w:tcW w:w="1123" w:type="dxa"/>
          </w:tcPr>
          <w:p w14:paraId="3C7FD2C7" w14:textId="77777777" w:rsidR="00701746" w:rsidRDefault="007919F7">
            <w:pPr>
              <w:pStyle w:val="Table09Row"/>
            </w:pPr>
            <w:r>
              <w:t>1966/091</w:t>
            </w:r>
          </w:p>
        </w:tc>
      </w:tr>
      <w:tr w:rsidR="00701746" w14:paraId="1CEB07DD" w14:textId="77777777">
        <w:trPr>
          <w:cantSplit/>
          <w:jc w:val="center"/>
        </w:trPr>
        <w:tc>
          <w:tcPr>
            <w:tcW w:w="1418" w:type="dxa"/>
          </w:tcPr>
          <w:p w14:paraId="58782AF1" w14:textId="77777777" w:rsidR="00701746" w:rsidRDefault="007919F7">
            <w:pPr>
              <w:pStyle w:val="Table09Row"/>
            </w:pPr>
            <w:r>
              <w:t>1940/010 (4 Geo. VI No. 10)</w:t>
            </w:r>
          </w:p>
        </w:tc>
        <w:tc>
          <w:tcPr>
            <w:tcW w:w="2693" w:type="dxa"/>
          </w:tcPr>
          <w:p w14:paraId="15143918" w14:textId="77777777" w:rsidR="00701746" w:rsidRDefault="007919F7">
            <w:pPr>
              <w:pStyle w:val="Table09Row"/>
            </w:pPr>
            <w:r>
              <w:rPr>
                <w:i/>
              </w:rPr>
              <w:t>Income Tax (Rates for Deduction) Act Amendment Act 1940</w:t>
            </w:r>
          </w:p>
        </w:tc>
        <w:tc>
          <w:tcPr>
            <w:tcW w:w="1276" w:type="dxa"/>
          </w:tcPr>
          <w:p w14:paraId="43DF0384" w14:textId="77777777" w:rsidR="00701746" w:rsidRDefault="007919F7">
            <w:pPr>
              <w:pStyle w:val="Table09Row"/>
            </w:pPr>
            <w:r>
              <w:t>11 Oct 1940</w:t>
            </w:r>
          </w:p>
        </w:tc>
        <w:tc>
          <w:tcPr>
            <w:tcW w:w="3402" w:type="dxa"/>
          </w:tcPr>
          <w:p w14:paraId="5D96C8D3" w14:textId="77777777" w:rsidR="00701746" w:rsidRDefault="007919F7">
            <w:pPr>
              <w:pStyle w:val="Table09Row"/>
            </w:pPr>
            <w:r>
              <w:t>11 Oct 1940</w:t>
            </w:r>
          </w:p>
        </w:tc>
        <w:tc>
          <w:tcPr>
            <w:tcW w:w="1123" w:type="dxa"/>
          </w:tcPr>
          <w:p w14:paraId="7CA339BD" w14:textId="77777777" w:rsidR="00701746" w:rsidRDefault="007919F7">
            <w:pPr>
              <w:pStyle w:val="Table09Row"/>
            </w:pPr>
            <w:r>
              <w:t>1966/079</w:t>
            </w:r>
          </w:p>
        </w:tc>
      </w:tr>
      <w:tr w:rsidR="00701746" w14:paraId="75FA4036" w14:textId="77777777">
        <w:trPr>
          <w:cantSplit/>
          <w:jc w:val="center"/>
        </w:trPr>
        <w:tc>
          <w:tcPr>
            <w:tcW w:w="1418" w:type="dxa"/>
          </w:tcPr>
          <w:p w14:paraId="7F997B07" w14:textId="77777777" w:rsidR="00701746" w:rsidRDefault="007919F7">
            <w:pPr>
              <w:pStyle w:val="Table09Row"/>
            </w:pPr>
            <w:r>
              <w:t>1940/011 (4 Geo. VI No. 11)</w:t>
            </w:r>
          </w:p>
        </w:tc>
        <w:tc>
          <w:tcPr>
            <w:tcW w:w="2693" w:type="dxa"/>
          </w:tcPr>
          <w:p w14:paraId="3E11C244" w14:textId="77777777" w:rsidR="00701746" w:rsidRDefault="007919F7">
            <w:pPr>
              <w:pStyle w:val="Table09Row"/>
            </w:pPr>
            <w:r>
              <w:rPr>
                <w:i/>
              </w:rPr>
              <w:t>Metropolitan Market Trust (Land Revestment) Act 1940</w:t>
            </w:r>
          </w:p>
        </w:tc>
        <w:tc>
          <w:tcPr>
            <w:tcW w:w="1276" w:type="dxa"/>
          </w:tcPr>
          <w:p w14:paraId="4A5674F5" w14:textId="77777777" w:rsidR="00701746" w:rsidRDefault="007919F7">
            <w:pPr>
              <w:pStyle w:val="Table09Row"/>
            </w:pPr>
            <w:r>
              <w:t>24 Oct 1940</w:t>
            </w:r>
          </w:p>
        </w:tc>
        <w:tc>
          <w:tcPr>
            <w:tcW w:w="3402" w:type="dxa"/>
          </w:tcPr>
          <w:p w14:paraId="71D1B511" w14:textId="77777777" w:rsidR="00701746" w:rsidRDefault="007919F7">
            <w:pPr>
              <w:pStyle w:val="Table09Row"/>
            </w:pPr>
            <w:r>
              <w:t>24 Oct 1940</w:t>
            </w:r>
          </w:p>
        </w:tc>
        <w:tc>
          <w:tcPr>
            <w:tcW w:w="1123" w:type="dxa"/>
          </w:tcPr>
          <w:p w14:paraId="151C33C1" w14:textId="77777777" w:rsidR="00701746" w:rsidRDefault="007919F7">
            <w:pPr>
              <w:pStyle w:val="Table09Row"/>
            </w:pPr>
            <w:r>
              <w:t>1965/057</w:t>
            </w:r>
          </w:p>
        </w:tc>
      </w:tr>
      <w:tr w:rsidR="00701746" w14:paraId="3EC731D1" w14:textId="77777777">
        <w:trPr>
          <w:cantSplit/>
          <w:jc w:val="center"/>
        </w:trPr>
        <w:tc>
          <w:tcPr>
            <w:tcW w:w="1418" w:type="dxa"/>
          </w:tcPr>
          <w:p w14:paraId="1C7E544D" w14:textId="77777777" w:rsidR="00701746" w:rsidRDefault="007919F7">
            <w:pPr>
              <w:pStyle w:val="Table09Row"/>
            </w:pPr>
            <w:r>
              <w:t>1940/012 (4 Geo. VI No. 12)</w:t>
            </w:r>
          </w:p>
        </w:tc>
        <w:tc>
          <w:tcPr>
            <w:tcW w:w="2693" w:type="dxa"/>
          </w:tcPr>
          <w:p w14:paraId="3574CB0A" w14:textId="77777777" w:rsidR="00701746" w:rsidRDefault="007919F7">
            <w:pPr>
              <w:pStyle w:val="Table09Row"/>
            </w:pPr>
            <w:r>
              <w:rPr>
                <w:i/>
              </w:rPr>
              <w:t>Income Tax Assessment Act Amendment Act 1940</w:t>
            </w:r>
          </w:p>
        </w:tc>
        <w:tc>
          <w:tcPr>
            <w:tcW w:w="1276" w:type="dxa"/>
          </w:tcPr>
          <w:p w14:paraId="5C9E19E5" w14:textId="77777777" w:rsidR="00701746" w:rsidRDefault="007919F7">
            <w:pPr>
              <w:pStyle w:val="Table09Row"/>
            </w:pPr>
            <w:r>
              <w:t>24 Oct 1940</w:t>
            </w:r>
          </w:p>
        </w:tc>
        <w:tc>
          <w:tcPr>
            <w:tcW w:w="3402" w:type="dxa"/>
          </w:tcPr>
          <w:p w14:paraId="3854492C" w14:textId="77777777" w:rsidR="00701746" w:rsidRDefault="007919F7">
            <w:pPr>
              <w:pStyle w:val="Table09Row"/>
            </w:pPr>
            <w:r>
              <w:t>24 Oct 1940</w:t>
            </w:r>
          </w:p>
        </w:tc>
        <w:tc>
          <w:tcPr>
            <w:tcW w:w="1123" w:type="dxa"/>
          </w:tcPr>
          <w:p w14:paraId="1487F4CE" w14:textId="77777777" w:rsidR="00701746" w:rsidRDefault="007919F7">
            <w:pPr>
              <w:pStyle w:val="Table09Row"/>
            </w:pPr>
            <w:r>
              <w:t>2006/037</w:t>
            </w:r>
          </w:p>
        </w:tc>
      </w:tr>
      <w:tr w:rsidR="00701746" w14:paraId="39B0E6D5" w14:textId="77777777">
        <w:trPr>
          <w:cantSplit/>
          <w:jc w:val="center"/>
        </w:trPr>
        <w:tc>
          <w:tcPr>
            <w:tcW w:w="1418" w:type="dxa"/>
          </w:tcPr>
          <w:p w14:paraId="7ACEF47E" w14:textId="77777777" w:rsidR="00701746" w:rsidRDefault="007919F7">
            <w:pPr>
              <w:pStyle w:val="Table09Row"/>
            </w:pPr>
            <w:r>
              <w:t>1940/013 (4 Geo. VI No. 13)</w:t>
            </w:r>
          </w:p>
        </w:tc>
        <w:tc>
          <w:tcPr>
            <w:tcW w:w="2693" w:type="dxa"/>
          </w:tcPr>
          <w:p w14:paraId="7086703E" w14:textId="77777777" w:rsidR="00701746" w:rsidRDefault="007919F7">
            <w:pPr>
              <w:pStyle w:val="Table09Row"/>
            </w:pPr>
            <w:r>
              <w:rPr>
                <w:i/>
              </w:rPr>
              <w:t>Land Tax Act 1940</w:t>
            </w:r>
          </w:p>
        </w:tc>
        <w:tc>
          <w:tcPr>
            <w:tcW w:w="1276" w:type="dxa"/>
          </w:tcPr>
          <w:p w14:paraId="708CFF12" w14:textId="77777777" w:rsidR="00701746" w:rsidRDefault="007919F7">
            <w:pPr>
              <w:pStyle w:val="Table09Row"/>
            </w:pPr>
            <w:r>
              <w:t>12 Nov 1940</w:t>
            </w:r>
          </w:p>
        </w:tc>
        <w:tc>
          <w:tcPr>
            <w:tcW w:w="3402" w:type="dxa"/>
          </w:tcPr>
          <w:p w14:paraId="6C223BD0" w14:textId="77777777" w:rsidR="00701746" w:rsidRDefault="007919F7">
            <w:pPr>
              <w:pStyle w:val="Table09Row"/>
            </w:pPr>
            <w:r>
              <w:t>12 Nov 1940</w:t>
            </w:r>
          </w:p>
        </w:tc>
        <w:tc>
          <w:tcPr>
            <w:tcW w:w="1123" w:type="dxa"/>
          </w:tcPr>
          <w:p w14:paraId="785D9884" w14:textId="77777777" w:rsidR="00701746" w:rsidRDefault="007919F7">
            <w:pPr>
              <w:pStyle w:val="Table09Row"/>
            </w:pPr>
            <w:r>
              <w:t>1965/057</w:t>
            </w:r>
          </w:p>
        </w:tc>
      </w:tr>
      <w:tr w:rsidR="00701746" w14:paraId="5A051ADA" w14:textId="77777777">
        <w:trPr>
          <w:cantSplit/>
          <w:jc w:val="center"/>
        </w:trPr>
        <w:tc>
          <w:tcPr>
            <w:tcW w:w="1418" w:type="dxa"/>
          </w:tcPr>
          <w:p w14:paraId="52943BFD" w14:textId="77777777" w:rsidR="00701746" w:rsidRDefault="007919F7">
            <w:pPr>
              <w:pStyle w:val="Table09Row"/>
            </w:pPr>
            <w:r>
              <w:t>1940/014 (4 Geo. VI No. 14)</w:t>
            </w:r>
          </w:p>
        </w:tc>
        <w:tc>
          <w:tcPr>
            <w:tcW w:w="2693" w:type="dxa"/>
          </w:tcPr>
          <w:p w14:paraId="1BCE451C" w14:textId="77777777" w:rsidR="00701746" w:rsidRDefault="007919F7">
            <w:pPr>
              <w:pStyle w:val="Table09Row"/>
            </w:pPr>
            <w:r>
              <w:rPr>
                <w:i/>
              </w:rPr>
              <w:t>Income Tax Act 1940</w:t>
            </w:r>
          </w:p>
        </w:tc>
        <w:tc>
          <w:tcPr>
            <w:tcW w:w="1276" w:type="dxa"/>
          </w:tcPr>
          <w:p w14:paraId="533E01BC" w14:textId="77777777" w:rsidR="00701746" w:rsidRDefault="007919F7">
            <w:pPr>
              <w:pStyle w:val="Table09Row"/>
            </w:pPr>
            <w:r>
              <w:t>12 Nov 1940</w:t>
            </w:r>
          </w:p>
        </w:tc>
        <w:tc>
          <w:tcPr>
            <w:tcW w:w="3402" w:type="dxa"/>
          </w:tcPr>
          <w:p w14:paraId="0CD57CD7" w14:textId="77777777" w:rsidR="00701746" w:rsidRDefault="007919F7">
            <w:pPr>
              <w:pStyle w:val="Table09Row"/>
            </w:pPr>
            <w:r>
              <w:t>12 Nov 1940</w:t>
            </w:r>
          </w:p>
        </w:tc>
        <w:tc>
          <w:tcPr>
            <w:tcW w:w="1123" w:type="dxa"/>
          </w:tcPr>
          <w:p w14:paraId="7522FB06" w14:textId="77777777" w:rsidR="00701746" w:rsidRDefault="007919F7">
            <w:pPr>
              <w:pStyle w:val="Table09Row"/>
            </w:pPr>
            <w:r>
              <w:t>1965/057</w:t>
            </w:r>
          </w:p>
        </w:tc>
      </w:tr>
      <w:tr w:rsidR="00701746" w14:paraId="64868A17" w14:textId="77777777">
        <w:trPr>
          <w:cantSplit/>
          <w:jc w:val="center"/>
        </w:trPr>
        <w:tc>
          <w:tcPr>
            <w:tcW w:w="1418" w:type="dxa"/>
          </w:tcPr>
          <w:p w14:paraId="10E3F8D6" w14:textId="77777777" w:rsidR="00701746" w:rsidRDefault="007919F7">
            <w:pPr>
              <w:pStyle w:val="Table09Row"/>
            </w:pPr>
            <w:r>
              <w:t>1940/015 (4 Geo. VI No. 15)</w:t>
            </w:r>
          </w:p>
        </w:tc>
        <w:tc>
          <w:tcPr>
            <w:tcW w:w="2693" w:type="dxa"/>
          </w:tcPr>
          <w:p w14:paraId="14CDE2D7" w14:textId="77777777" w:rsidR="00701746" w:rsidRDefault="007919F7">
            <w:pPr>
              <w:pStyle w:val="Table09Row"/>
            </w:pPr>
            <w:r>
              <w:rPr>
                <w:i/>
              </w:rPr>
              <w:t>Supply No. 2 (1940)</w:t>
            </w:r>
          </w:p>
        </w:tc>
        <w:tc>
          <w:tcPr>
            <w:tcW w:w="1276" w:type="dxa"/>
          </w:tcPr>
          <w:p w14:paraId="39841551" w14:textId="77777777" w:rsidR="00701746" w:rsidRDefault="007919F7">
            <w:pPr>
              <w:pStyle w:val="Table09Row"/>
            </w:pPr>
            <w:r>
              <w:t>12 Nov 1940</w:t>
            </w:r>
          </w:p>
        </w:tc>
        <w:tc>
          <w:tcPr>
            <w:tcW w:w="3402" w:type="dxa"/>
          </w:tcPr>
          <w:p w14:paraId="1B329BA5" w14:textId="77777777" w:rsidR="00701746" w:rsidRDefault="007919F7">
            <w:pPr>
              <w:pStyle w:val="Table09Row"/>
            </w:pPr>
            <w:r>
              <w:t>12 Nov 1940</w:t>
            </w:r>
          </w:p>
        </w:tc>
        <w:tc>
          <w:tcPr>
            <w:tcW w:w="1123" w:type="dxa"/>
          </w:tcPr>
          <w:p w14:paraId="7F89CCE6" w14:textId="77777777" w:rsidR="00701746" w:rsidRDefault="007919F7">
            <w:pPr>
              <w:pStyle w:val="Table09Row"/>
            </w:pPr>
            <w:r>
              <w:t>1965/057</w:t>
            </w:r>
          </w:p>
        </w:tc>
      </w:tr>
      <w:tr w:rsidR="00701746" w14:paraId="3C26C814" w14:textId="77777777">
        <w:trPr>
          <w:cantSplit/>
          <w:jc w:val="center"/>
        </w:trPr>
        <w:tc>
          <w:tcPr>
            <w:tcW w:w="1418" w:type="dxa"/>
          </w:tcPr>
          <w:p w14:paraId="186C7BFC" w14:textId="77777777" w:rsidR="00701746" w:rsidRDefault="007919F7">
            <w:pPr>
              <w:pStyle w:val="Table09Row"/>
            </w:pPr>
            <w:r>
              <w:t>1940/016 (4 Geo. VI No. 16)</w:t>
            </w:r>
          </w:p>
        </w:tc>
        <w:tc>
          <w:tcPr>
            <w:tcW w:w="2693" w:type="dxa"/>
          </w:tcPr>
          <w:p w14:paraId="14DD2E0B" w14:textId="77777777" w:rsidR="00701746" w:rsidRDefault="007919F7">
            <w:pPr>
              <w:pStyle w:val="Table09Row"/>
            </w:pPr>
            <w:r>
              <w:rPr>
                <w:i/>
              </w:rPr>
              <w:t>Licensed Surveyors Act Amendment Act 1940</w:t>
            </w:r>
          </w:p>
        </w:tc>
        <w:tc>
          <w:tcPr>
            <w:tcW w:w="1276" w:type="dxa"/>
          </w:tcPr>
          <w:p w14:paraId="043C1805" w14:textId="77777777" w:rsidR="00701746" w:rsidRDefault="007919F7">
            <w:pPr>
              <w:pStyle w:val="Table09Row"/>
            </w:pPr>
            <w:r>
              <w:t>12 Nov 1940</w:t>
            </w:r>
          </w:p>
        </w:tc>
        <w:tc>
          <w:tcPr>
            <w:tcW w:w="3402" w:type="dxa"/>
          </w:tcPr>
          <w:p w14:paraId="107217E4" w14:textId="77777777" w:rsidR="00701746" w:rsidRDefault="007919F7">
            <w:pPr>
              <w:pStyle w:val="Table09Row"/>
            </w:pPr>
            <w:r>
              <w:t>12 Nov 1940</w:t>
            </w:r>
          </w:p>
        </w:tc>
        <w:tc>
          <w:tcPr>
            <w:tcW w:w="1123" w:type="dxa"/>
          </w:tcPr>
          <w:p w14:paraId="040B2F6B" w14:textId="77777777" w:rsidR="00701746" w:rsidRDefault="00701746">
            <w:pPr>
              <w:pStyle w:val="Table09Row"/>
            </w:pPr>
          </w:p>
        </w:tc>
      </w:tr>
      <w:tr w:rsidR="00701746" w14:paraId="1675C8F5" w14:textId="77777777">
        <w:trPr>
          <w:cantSplit/>
          <w:jc w:val="center"/>
        </w:trPr>
        <w:tc>
          <w:tcPr>
            <w:tcW w:w="1418" w:type="dxa"/>
          </w:tcPr>
          <w:p w14:paraId="36D6878D" w14:textId="77777777" w:rsidR="00701746" w:rsidRDefault="007919F7">
            <w:pPr>
              <w:pStyle w:val="Table09Row"/>
            </w:pPr>
            <w:r>
              <w:t>1940/017 (4 Geo. VI No. 17)</w:t>
            </w:r>
          </w:p>
        </w:tc>
        <w:tc>
          <w:tcPr>
            <w:tcW w:w="2693" w:type="dxa"/>
          </w:tcPr>
          <w:p w14:paraId="5F1AEF5B" w14:textId="77777777" w:rsidR="00701746" w:rsidRDefault="007919F7">
            <w:pPr>
              <w:pStyle w:val="Table09Row"/>
            </w:pPr>
            <w:r>
              <w:rPr>
                <w:i/>
              </w:rPr>
              <w:t>Fremantle Gas and Coke Company’s Act Amendment Act 1940</w:t>
            </w:r>
          </w:p>
        </w:tc>
        <w:tc>
          <w:tcPr>
            <w:tcW w:w="1276" w:type="dxa"/>
          </w:tcPr>
          <w:p w14:paraId="275D6CAC" w14:textId="77777777" w:rsidR="00701746" w:rsidRDefault="007919F7">
            <w:pPr>
              <w:pStyle w:val="Table09Row"/>
            </w:pPr>
            <w:r>
              <w:t>12 Nov 1940</w:t>
            </w:r>
          </w:p>
        </w:tc>
        <w:tc>
          <w:tcPr>
            <w:tcW w:w="3402" w:type="dxa"/>
          </w:tcPr>
          <w:p w14:paraId="461ECA91" w14:textId="77777777" w:rsidR="00701746" w:rsidRDefault="007919F7">
            <w:pPr>
              <w:pStyle w:val="Table09Row"/>
            </w:pPr>
            <w:r>
              <w:t>12 Nov 1940</w:t>
            </w:r>
          </w:p>
        </w:tc>
        <w:tc>
          <w:tcPr>
            <w:tcW w:w="1123" w:type="dxa"/>
          </w:tcPr>
          <w:p w14:paraId="264DEC7A" w14:textId="77777777" w:rsidR="00701746" w:rsidRDefault="007919F7">
            <w:pPr>
              <w:pStyle w:val="Table09Row"/>
            </w:pPr>
            <w:r>
              <w:t>1997/057</w:t>
            </w:r>
          </w:p>
        </w:tc>
      </w:tr>
      <w:tr w:rsidR="00701746" w14:paraId="29339E8A" w14:textId="77777777">
        <w:trPr>
          <w:cantSplit/>
          <w:jc w:val="center"/>
        </w:trPr>
        <w:tc>
          <w:tcPr>
            <w:tcW w:w="1418" w:type="dxa"/>
          </w:tcPr>
          <w:p w14:paraId="3FAB212A" w14:textId="77777777" w:rsidR="00701746" w:rsidRDefault="007919F7">
            <w:pPr>
              <w:pStyle w:val="Table09Row"/>
            </w:pPr>
            <w:r>
              <w:t>1940/018 (4 Geo. VI No. 18)</w:t>
            </w:r>
          </w:p>
        </w:tc>
        <w:tc>
          <w:tcPr>
            <w:tcW w:w="2693" w:type="dxa"/>
          </w:tcPr>
          <w:p w14:paraId="23243102" w14:textId="77777777" w:rsidR="00701746" w:rsidRDefault="007919F7">
            <w:pPr>
              <w:pStyle w:val="Table09Row"/>
            </w:pPr>
            <w:r>
              <w:rPr>
                <w:i/>
              </w:rPr>
              <w:t xml:space="preserve">Electoral Act </w:t>
            </w:r>
            <w:r>
              <w:rPr>
                <w:i/>
              </w:rPr>
              <w:t>Amendment Act 1940</w:t>
            </w:r>
          </w:p>
        </w:tc>
        <w:tc>
          <w:tcPr>
            <w:tcW w:w="1276" w:type="dxa"/>
          </w:tcPr>
          <w:p w14:paraId="3E78F105" w14:textId="77777777" w:rsidR="00701746" w:rsidRDefault="007919F7">
            <w:pPr>
              <w:pStyle w:val="Table09Row"/>
            </w:pPr>
            <w:r>
              <w:t>29 Nov 1940</w:t>
            </w:r>
          </w:p>
        </w:tc>
        <w:tc>
          <w:tcPr>
            <w:tcW w:w="3402" w:type="dxa"/>
          </w:tcPr>
          <w:p w14:paraId="40C317BF" w14:textId="77777777" w:rsidR="00701746" w:rsidRDefault="007919F7">
            <w:pPr>
              <w:pStyle w:val="Table09Row"/>
            </w:pPr>
            <w:r>
              <w:t>29 Nov 1940</w:t>
            </w:r>
          </w:p>
        </w:tc>
        <w:tc>
          <w:tcPr>
            <w:tcW w:w="1123" w:type="dxa"/>
          </w:tcPr>
          <w:p w14:paraId="1772C671" w14:textId="77777777" w:rsidR="00701746" w:rsidRDefault="00701746">
            <w:pPr>
              <w:pStyle w:val="Table09Row"/>
            </w:pPr>
          </w:p>
        </w:tc>
      </w:tr>
      <w:tr w:rsidR="00701746" w14:paraId="29953250" w14:textId="77777777">
        <w:trPr>
          <w:cantSplit/>
          <w:jc w:val="center"/>
        </w:trPr>
        <w:tc>
          <w:tcPr>
            <w:tcW w:w="1418" w:type="dxa"/>
          </w:tcPr>
          <w:p w14:paraId="3C55E488" w14:textId="77777777" w:rsidR="00701746" w:rsidRDefault="007919F7">
            <w:pPr>
              <w:pStyle w:val="Table09Row"/>
            </w:pPr>
            <w:r>
              <w:t>1940/019 (4 Geo. VI No. 19)</w:t>
            </w:r>
          </w:p>
        </w:tc>
        <w:tc>
          <w:tcPr>
            <w:tcW w:w="2693" w:type="dxa"/>
          </w:tcPr>
          <w:p w14:paraId="462D0B6D" w14:textId="77777777" w:rsidR="00701746" w:rsidRDefault="007919F7">
            <w:pPr>
              <w:pStyle w:val="Table09Row"/>
            </w:pPr>
            <w:r>
              <w:rPr>
                <w:i/>
              </w:rPr>
              <w:t>Police Act Amendment Act 1940</w:t>
            </w:r>
          </w:p>
        </w:tc>
        <w:tc>
          <w:tcPr>
            <w:tcW w:w="1276" w:type="dxa"/>
          </w:tcPr>
          <w:p w14:paraId="491C1C27" w14:textId="77777777" w:rsidR="00701746" w:rsidRDefault="007919F7">
            <w:pPr>
              <w:pStyle w:val="Table09Row"/>
            </w:pPr>
            <w:r>
              <w:t>29 Nov 1940</w:t>
            </w:r>
          </w:p>
        </w:tc>
        <w:tc>
          <w:tcPr>
            <w:tcW w:w="3402" w:type="dxa"/>
          </w:tcPr>
          <w:p w14:paraId="5670EFEA" w14:textId="77777777" w:rsidR="00701746" w:rsidRDefault="007919F7">
            <w:pPr>
              <w:pStyle w:val="Table09Row"/>
            </w:pPr>
            <w:r>
              <w:t>29 Nov 1940</w:t>
            </w:r>
          </w:p>
        </w:tc>
        <w:tc>
          <w:tcPr>
            <w:tcW w:w="1123" w:type="dxa"/>
          </w:tcPr>
          <w:p w14:paraId="45B0C57D" w14:textId="77777777" w:rsidR="00701746" w:rsidRDefault="00701746">
            <w:pPr>
              <w:pStyle w:val="Table09Row"/>
            </w:pPr>
          </w:p>
        </w:tc>
      </w:tr>
      <w:tr w:rsidR="00701746" w14:paraId="31C49D5D" w14:textId="77777777">
        <w:trPr>
          <w:cantSplit/>
          <w:jc w:val="center"/>
        </w:trPr>
        <w:tc>
          <w:tcPr>
            <w:tcW w:w="1418" w:type="dxa"/>
          </w:tcPr>
          <w:p w14:paraId="5BB80219" w14:textId="77777777" w:rsidR="00701746" w:rsidRDefault="007919F7">
            <w:pPr>
              <w:pStyle w:val="Table09Row"/>
            </w:pPr>
            <w:r>
              <w:t>1940/020 (4 Geo. VI No. 20)</w:t>
            </w:r>
          </w:p>
        </w:tc>
        <w:tc>
          <w:tcPr>
            <w:tcW w:w="2693" w:type="dxa"/>
          </w:tcPr>
          <w:p w14:paraId="3D356D85" w14:textId="77777777" w:rsidR="00701746" w:rsidRDefault="007919F7">
            <w:pPr>
              <w:pStyle w:val="Table09Row"/>
            </w:pPr>
            <w:r>
              <w:rPr>
                <w:i/>
              </w:rPr>
              <w:t>Feeding Stuffs Act Amendment Act 1940</w:t>
            </w:r>
          </w:p>
        </w:tc>
        <w:tc>
          <w:tcPr>
            <w:tcW w:w="1276" w:type="dxa"/>
          </w:tcPr>
          <w:p w14:paraId="45B76B7F" w14:textId="77777777" w:rsidR="00701746" w:rsidRDefault="007919F7">
            <w:pPr>
              <w:pStyle w:val="Table09Row"/>
            </w:pPr>
            <w:r>
              <w:t>29 Nov 1940</w:t>
            </w:r>
          </w:p>
        </w:tc>
        <w:tc>
          <w:tcPr>
            <w:tcW w:w="3402" w:type="dxa"/>
          </w:tcPr>
          <w:p w14:paraId="28A3BB5C" w14:textId="77777777" w:rsidR="00701746" w:rsidRDefault="007919F7">
            <w:pPr>
              <w:pStyle w:val="Table09Row"/>
            </w:pPr>
            <w:r>
              <w:t>29 Nov 1940</w:t>
            </w:r>
          </w:p>
        </w:tc>
        <w:tc>
          <w:tcPr>
            <w:tcW w:w="1123" w:type="dxa"/>
          </w:tcPr>
          <w:p w14:paraId="2C577231" w14:textId="77777777" w:rsidR="00701746" w:rsidRDefault="007919F7">
            <w:pPr>
              <w:pStyle w:val="Table09Row"/>
            </w:pPr>
            <w:r>
              <w:t>1976/056</w:t>
            </w:r>
          </w:p>
        </w:tc>
      </w:tr>
      <w:tr w:rsidR="00701746" w14:paraId="618CBED0" w14:textId="77777777">
        <w:trPr>
          <w:cantSplit/>
          <w:jc w:val="center"/>
        </w:trPr>
        <w:tc>
          <w:tcPr>
            <w:tcW w:w="1418" w:type="dxa"/>
          </w:tcPr>
          <w:p w14:paraId="5ED5D146" w14:textId="77777777" w:rsidR="00701746" w:rsidRDefault="007919F7">
            <w:pPr>
              <w:pStyle w:val="Table09Row"/>
            </w:pPr>
            <w:r>
              <w:t xml:space="preserve">1940/021 (4 Geo. VI No. </w:t>
            </w:r>
            <w:r>
              <w:t>21)</w:t>
            </w:r>
          </w:p>
        </w:tc>
        <w:tc>
          <w:tcPr>
            <w:tcW w:w="2693" w:type="dxa"/>
          </w:tcPr>
          <w:p w14:paraId="4BCA5820" w14:textId="77777777" w:rsidR="00701746" w:rsidRDefault="007919F7">
            <w:pPr>
              <w:pStyle w:val="Table09Row"/>
            </w:pPr>
            <w:r>
              <w:rPr>
                <w:i/>
              </w:rPr>
              <w:t>McNess Housing Trust Act Amendment Act 1940</w:t>
            </w:r>
          </w:p>
        </w:tc>
        <w:tc>
          <w:tcPr>
            <w:tcW w:w="1276" w:type="dxa"/>
          </w:tcPr>
          <w:p w14:paraId="2CA39A78" w14:textId="77777777" w:rsidR="00701746" w:rsidRDefault="007919F7">
            <w:pPr>
              <w:pStyle w:val="Table09Row"/>
            </w:pPr>
            <w:r>
              <w:t>29 Nov 1940</w:t>
            </w:r>
          </w:p>
        </w:tc>
        <w:tc>
          <w:tcPr>
            <w:tcW w:w="3402" w:type="dxa"/>
          </w:tcPr>
          <w:p w14:paraId="1B69B514" w14:textId="77777777" w:rsidR="00701746" w:rsidRDefault="007919F7">
            <w:pPr>
              <w:pStyle w:val="Table09Row"/>
            </w:pPr>
            <w:r>
              <w:t>29 Nov 1940</w:t>
            </w:r>
          </w:p>
        </w:tc>
        <w:tc>
          <w:tcPr>
            <w:tcW w:w="1123" w:type="dxa"/>
          </w:tcPr>
          <w:p w14:paraId="41547EAE" w14:textId="77777777" w:rsidR="00701746" w:rsidRDefault="007919F7">
            <w:pPr>
              <w:pStyle w:val="Table09Row"/>
            </w:pPr>
            <w:r>
              <w:t>1968/050</w:t>
            </w:r>
          </w:p>
        </w:tc>
      </w:tr>
      <w:tr w:rsidR="00701746" w14:paraId="681E8D2B" w14:textId="77777777">
        <w:trPr>
          <w:cantSplit/>
          <w:jc w:val="center"/>
        </w:trPr>
        <w:tc>
          <w:tcPr>
            <w:tcW w:w="1418" w:type="dxa"/>
          </w:tcPr>
          <w:p w14:paraId="6F811716" w14:textId="77777777" w:rsidR="00701746" w:rsidRDefault="007919F7">
            <w:pPr>
              <w:pStyle w:val="Table09Row"/>
            </w:pPr>
            <w:r>
              <w:t>1940/022 (4 Geo. VI No. 22)</w:t>
            </w:r>
          </w:p>
        </w:tc>
        <w:tc>
          <w:tcPr>
            <w:tcW w:w="2693" w:type="dxa"/>
          </w:tcPr>
          <w:p w14:paraId="465FABEA" w14:textId="77777777" w:rsidR="00701746" w:rsidRDefault="007919F7">
            <w:pPr>
              <w:pStyle w:val="Table09Row"/>
            </w:pPr>
            <w:r>
              <w:rPr>
                <w:i/>
              </w:rPr>
              <w:t>Mine Workers’ Relief Act Amendment Act 1940</w:t>
            </w:r>
          </w:p>
        </w:tc>
        <w:tc>
          <w:tcPr>
            <w:tcW w:w="1276" w:type="dxa"/>
          </w:tcPr>
          <w:p w14:paraId="5F5312D6" w14:textId="77777777" w:rsidR="00701746" w:rsidRDefault="007919F7">
            <w:pPr>
              <w:pStyle w:val="Table09Row"/>
            </w:pPr>
            <w:r>
              <w:t>29 Nov 1940</w:t>
            </w:r>
          </w:p>
        </w:tc>
        <w:tc>
          <w:tcPr>
            <w:tcW w:w="3402" w:type="dxa"/>
          </w:tcPr>
          <w:p w14:paraId="11068BFD" w14:textId="77777777" w:rsidR="00701746" w:rsidRDefault="007919F7">
            <w:pPr>
              <w:pStyle w:val="Table09Row"/>
            </w:pPr>
            <w:r>
              <w:t>29 Nov 1940</w:t>
            </w:r>
          </w:p>
        </w:tc>
        <w:tc>
          <w:tcPr>
            <w:tcW w:w="1123" w:type="dxa"/>
          </w:tcPr>
          <w:p w14:paraId="43352022" w14:textId="77777777" w:rsidR="00701746" w:rsidRDefault="00701746">
            <w:pPr>
              <w:pStyle w:val="Table09Row"/>
            </w:pPr>
          </w:p>
        </w:tc>
      </w:tr>
      <w:tr w:rsidR="00701746" w14:paraId="7D367516" w14:textId="77777777">
        <w:trPr>
          <w:cantSplit/>
          <w:jc w:val="center"/>
        </w:trPr>
        <w:tc>
          <w:tcPr>
            <w:tcW w:w="1418" w:type="dxa"/>
          </w:tcPr>
          <w:p w14:paraId="771A9C22" w14:textId="77777777" w:rsidR="00701746" w:rsidRDefault="007919F7">
            <w:pPr>
              <w:pStyle w:val="Table09Row"/>
            </w:pPr>
            <w:r>
              <w:t>1940/023 (4 Geo. VI No. 23)</w:t>
            </w:r>
          </w:p>
        </w:tc>
        <w:tc>
          <w:tcPr>
            <w:tcW w:w="2693" w:type="dxa"/>
          </w:tcPr>
          <w:p w14:paraId="52E4CBAC" w14:textId="77777777" w:rsidR="00701746" w:rsidRDefault="007919F7">
            <w:pPr>
              <w:pStyle w:val="Table09Row"/>
            </w:pPr>
            <w:r>
              <w:rPr>
                <w:i/>
              </w:rPr>
              <w:t>Royal Agricultural Society Act Amendment Act 1940</w:t>
            </w:r>
          </w:p>
        </w:tc>
        <w:tc>
          <w:tcPr>
            <w:tcW w:w="1276" w:type="dxa"/>
          </w:tcPr>
          <w:p w14:paraId="2E666120" w14:textId="77777777" w:rsidR="00701746" w:rsidRDefault="007919F7">
            <w:pPr>
              <w:pStyle w:val="Table09Row"/>
            </w:pPr>
            <w:r>
              <w:t>29 Nov 1940</w:t>
            </w:r>
          </w:p>
        </w:tc>
        <w:tc>
          <w:tcPr>
            <w:tcW w:w="3402" w:type="dxa"/>
          </w:tcPr>
          <w:p w14:paraId="28A8C1B9" w14:textId="77777777" w:rsidR="00701746" w:rsidRDefault="007919F7">
            <w:pPr>
              <w:pStyle w:val="Table09Row"/>
            </w:pPr>
            <w:r>
              <w:t>29 Nov 1940</w:t>
            </w:r>
          </w:p>
        </w:tc>
        <w:tc>
          <w:tcPr>
            <w:tcW w:w="1123" w:type="dxa"/>
          </w:tcPr>
          <w:p w14:paraId="6D1C996A" w14:textId="77777777" w:rsidR="00701746" w:rsidRDefault="00701746">
            <w:pPr>
              <w:pStyle w:val="Table09Row"/>
            </w:pPr>
          </w:p>
        </w:tc>
      </w:tr>
      <w:tr w:rsidR="00701746" w14:paraId="13C12AFC" w14:textId="77777777">
        <w:trPr>
          <w:cantSplit/>
          <w:jc w:val="center"/>
        </w:trPr>
        <w:tc>
          <w:tcPr>
            <w:tcW w:w="1418" w:type="dxa"/>
          </w:tcPr>
          <w:p w14:paraId="2D36B751" w14:textId="77777777" w:rsidR="00701746" w:rsidRDefault="007919F7">
            <w:pPr>
              <w:pStyle w:val="Table09Row"/>
            </w:pPr>
            <w:r>
              <w:t>1940/024 (4 Geo. VI No. 24)</w:t>
            </w:r>
          </w:p>
        </w:tc>
        <w:tc>
          <w:tcPr>
            <w:tcW w:w="2693" w:type="dxa"/>
          </w:tcPr>
          <w:p w14:paraId="27236EAD" w14:textId="77777777" w:rsidR="00701746" w:rsidRDefault="007919F7">
            <w:pPr>
              <w:pStyle w:val="Table09Row"/>
            </w:pPr>
            <w:r>
              <w:rPr>
                <w:i/>
              </w:rPr>
              <w:t>Road Closure Act 1940</w:t>
            </w:r>
          </w:p>
        </w:tc>
        <w:tc>
          <w:tcPr>
            <w:tcW w:w="1276" w:type="dxa"/>
          </w:tcPr>
          <w:p w14:paraId="1559AAEE" w14:textId="77777777" w:rsidR="00701746" w:rsidRDefault="007919F7">
            <w:pPr>
              <w:pStyle w:val="Table09Row"/>
            </w:pPr>
            <w:r>
              <w:t>29 Nov 1940</w:t>
            </w:r>
          </w:p>
        </w:tc>
        <w:tc>
          <w:tcPr>
            <w:tcW w:w="3402" w:type="dxa"/>
          </w:tcPr>
          <w:p w14:paraId="2BFF3C43" w14:textId="77777777" w:rsidR="00701746" w:rsidRDefault="007919F7">
            <w:pPr>
              <w:pStyle w:val="Table09Row"/>
            </w:pPr>
            <w:r>
              <w:t>29 Nov 1940</w:t>
            </w:r>
          </w:p>
        </w:tc>
        <w:tc>
          <w:tcPr>
            <w:tcW w:w="1123" w:type="dxa"/>
          </w:tcPr>
          <w:p w14:paraId="79B79AF9" w14:textId="77777777" w:rsidR="00701746" w:rsidRDefault="007919F7">
            <w:pPr>
              <w:pStyle w:val="Table09Row"/>
            </w:pPr>
            <w:r>
              <w:t>1965/057</w:t>
            </w:r>
          </w:p>
        </w:tc>
      </w:tr>
      <w:tr w:rsidR="00701746" w14:paraId="3D53D704" w14:textId="77777777">
        <w:trPr>
          <w:cantSplit/>
          <w:jc w:val="center"/>
        </w:trPr>
        <w:tc>
          <w:tcPr>
            <w:tcW w:w="1418" w:type="dxa"/>
          </w:tcPr>
          <w:p w14:paraId="749AC801" w14:textId="77777777" w:rsidR="00701746" w:rsidRDefault="007919F7">
            <w:pPr>
              <w:pStyle w:val="Table09Row"/>
            </w:pPr>
            <w:r>
              <w:t>1940/025 (4 Geo. VI No. 25)</w:t>
            </w:r>
          </w:p>
        </w:tc>
        <w:tc>
          <w:tcPr>
            <w:tcW w:w="2693" w:type="dxa"/>
          </w:tcPr>
          <w:p w14:paraId="70F7D2FC" w14:textId="77777777" w:rsidR="00701746" w:rsidRDefault="007919F7">
            <w:pPr>
              <w:pStyle w:val="Table09Row"/>
            </w:pPr>
            <w:r>
              <w:rPr>
                <w:i/>
              </w:rPr>
              <w:t>Harbours and Jetties Act Amendment Act 1940</w:t>
            </w:r>
          </w:p>
        </w:tc>
        <w:tc>
          <w:tcPr>
            <w:tcW w:w="1276" w:type="dxa"/>
          </w:tcPr>
          <w:p w14:paraId="6E65FADD" w14:textId="77777777" w:rsidR="00701746" w:rsidRDefault="007919F7">
            <w:pPr>
              <w:pStyle w:val="Table09Row"/>
            </w:pPr>
            <w:r>
              <w:t>29 Nov 1940</w:t>
            </w:r>
          </w:p>
        </w:tc>
        <w:tc>
          <w:tcPr>
            <w:tcW w:w="3402" w:type="dxa"/>
          </w:tcPr>
          <w:p w14:paraId="5955F116" w14:textId="77777777" w:rsidR="00701746" w:rsidRDefault="007919F7">
            <w:pPr>
              <w:pStyle w:val="Table09Row"/>
            </w:pPr>
            <w:r>
              <w:t>29 Nov 1940</w:t>
            </w:r>
          </w:p>
        </w:tc>
        <w:tc>
          <w:tcPr>
            <w:tcW w:w="1123" w:type="dxa"/>
          </w:tcPr>
          <w:p w14:paraId="510EBC1F" w14:textId="77777777" w:rsidR="00701746" w:rsidRDefault="00701746">
            <w:pPr>
              <w:pStyle w:val="Table09Row"/>
            </w:pPr>
          </w:p>
        </w:tc>
      </w:tr>
      <w:tr w:rsidR="00701746" w14:paraId="6C6C5657" w14:textId="77777777">
        <w:trPr>
          <w:cantSplit/>
          <w:jc w:val="center"/>
        </w:trPr>
        <w:tc>
          <w:tcPr>
            <w:tcW w:w="1418" w:type="dxa"/>
          </w:tcPr>
          <w:p w14:paraId="546C818E" w14:textId="77777777" w:rsidR="00701746" w:rsidRDefault="007919F7">
            <w:pPr>
              <w:pStyle w:val="Table09Row"/>
            </w:pPr>
            <w:r>
              <w:t>1940/026 (4 Geo. VI No. 26)</w:t>
            </w:r>
          </w:p>
        </w:tc>
        <w:tc>
          <w:tcPr>
            <w:tcW w:w="2693" w:type="dxa"/>
          </w:tcPr>
          <w:p w14:paraId="61B2FAE7" w14:textId="77777777" w:rsidR="00701746" w:rsidRDefault="007919F7">
            <w:pPr>
              <w:pStyle w:val="Table09Row"/>
            </w:pPr>
            <w:r>
              <w:rPr>
                <w:i/>
              </w:rPr>
              <w:t xml:space="preserve">Civil </w:t>
            </w:r>
            <w:r>
              <w:rPr>
                <w:i/>
              </w:rPr>
              <w:t>Defence (Emergency Powers) Act 1940</w:t>
            </w:r>
          </w:p>
        </w:tc>
        <w:tc>
          <w:tcPr>
            <w:tcW w:w="1276" w:type="dxa"/>
          </w:tcPr>
          <w:p w14:paraId="2A505359" w14:textId="77777777" w:rsidR="00701746" w:rsidRDefault="007919F7">
            <w:pPr>
              <w:pStyle w:val="Table09Row"/>
            </w:pPr>
            <w:r>
              <w:t>2 Dec 1940</w:t>
            </w:r>
          </w:p>
        </w:tc>
        <w:tc>
          <w:tcPr>
            <w:tcW w:w="3402" w:type="dxa"/>
          </w:tcPr>
          <w:p w14:paraId="669A5898" w14:textId="77777777" w:rsidR="00701746" w:rsidRDefault="007919F7">
            <w:pPr>
              <w:pStyle w:val="Table09Row"/>
            </w:pPr>
            <w:r>
              <w:t>2 Dec 1940</w:t>
            </w:r>
          </w:p>
        </w:tc>
        <w:tc>
          <w:tcPr>
            <w:tcW w:w="1123" w:type="dxa"/>
          </w:tcPr>
          <w:p w14:paraId="4A45A233" w14:textId="77777777" w:rsidR="00701746" w:rsidRDefault="007919F7">
            <w:pPr>
              <w:pStyle w:val="Table09Row"/>
            </w:pPr>
            <w:r>
              <w:t>1965/057</w:t>
            </w:r>
          </w:p>
        </w:tc>
      </w:tr>
      <w:tr w:rsidR="00701746" w14:paraId="267D7C80" w14:textId="77777777">
        <w:trPr>
          <w:cantSplit/>
          <w:jc w:val="center"/>
        </w:trPr>
        <w:tc>
          <w:tcPr>
            <w:tcW w:w="1418" w:type="dxa"/>
          </w:tcPr>
          <w:p w14:paraId="13394351" w14:textId="77777777" w:rsidR="00701746" w:rsidRDefault="007919F7">
            <w:pPr>
              <w:pStyle w:val="Table09Row"/>
            </w:pPr>
            <w:r>
              <w:t>1940/027 (4 Geo. VI No. 27)</w:t>
            </w:r>
          </w:p>
        </w:tc>
        <w:tc>
          <w:tcPr>
            <w:tcW w:w="2693" w:type="dxa"/>
          </w:tcPr>
          <w:p w14:paraId="16D829B5" w14:textId="77777777" w:rsidR="00701746" w:rsidRDefault="007919F7">
            <w:pPr>
              <w:pStyle w:val="Table09Row"/>
            </w:pPr>
            <w:r>
              <w:rPr>
                <w:i/>
              </w:rPr>
              <w:t>Financial Emergency Act Amendment Act 1940</w:t>
            </w:r>
          </w:p>
        </w:tc>
        <w:tc>
          <w:tcPr>
            <w:tcW w:w="1276" w:type="dxa"/>
          </w:tcPr>
          <w:p w14:paraId="7DC4CFD4" w14:textId="77777777" w:rsidR="00701746" w:rsidRDefault="007919F7">
            <w:pPr>
              <w:pStyle w:val="Table09Row"/>
            </w:pPr>
            <w:r>
              <w:t>4 Dec 1940</w:t>
            </w:r>
          </w:p>
        </w:tc>
        <w:tc>
          <w:tcPr>
            <w:tcW w:w="3402" w:type="dxa"/>
          </w:tcPr>
          <w:p w14:paraId="0265F85F" w14:textId="77777777" w:rsidR="00701746" w:rsidRDefault="007919F7">
            <w:pPr>
              <w:pStyle w:val="Table09Row"/>
            </w:pPr>
            <w:r>
              <w:t>4 Dec 1940</w:t>
            </w:r>
          </w:p>
        </w:tc>
        <w:tc>
          <w:tcPr>
            <w:tcW w:w="1123" w:type="dxa"/>
          </w:tcPr>
          <w:p w14:paraId="1CF60DD6" w14:textId="77777777" w:rsidR="00701746" w:rsidRDefault="007919F7">
            <w:pPr>
              <w:pStyle w:val="Table09Row"/>
            </w:pPr>
            <w:r>
              <w:t>1965/057</w:t>
            </w:r>
          </w:p>
        </w:tc>
      </w:tr>
      <w:tr w:rsidR="00701746" w14:paraId="5B7ED470" w14:textId="77777777">
        <w:trPr>
          <w:cantSplit/>
          <w:jc w:val="center"/>
        </w:trPr>
        <w:tc>
          <w:tcPr>
            <w:tcW w:w="1418" w:type="dxa"/>
          </w:tcPr>
          <w:p w14:paraId="371DF5FE" w14:textId="77777777" w:rsidR="00701746" w:rsidRDefault="007919F7">
            <w:pPr>
              <w:pStyle w:val="Table09Row"/>
            </w:pPr>
            <w:r>
              <w:t>1940/028 (4 Geo. VI No. 28)</w:t>
            </w:r>
          </w:p>
        </w:tc>
        <w:tc>
          <w:tcPr>
            <w:tcW w:w="2693" w:type="dxa"/>
          </w:tcPr>
          <w:p w14:paraId="1372F3A8" w14:textId="77777777" w:rsidR="00701746" w:rsidRDefault="007919F7">
            <w:pPr>
              <w:pStyle w:val="Table09Row"/>
            </w:pPr>
            <w:r>
              <w:rPr>
                <w:i/>
              </w:rPr>
              <w:t xml:space="preserve">Mortgagees’ Rights Restriction Act Continuance </w:t>
            </w:r>
            <w:r>
              <w:rPr>
                <w:i/>
              </w:rPr>
              <w:t>Act 1940</w:t>
            </w:r>
          </w:p>
        </w:tc>
        <w:tc>
          <w:tcPr>
            <w:tcW w:w="1276" w:type="dxa"/>
          </w:tcPr>
          <w:p w14:paraId="3BFA3A77" w14:textId="77777777" w:rsidR="00701746" w:rsidRDefault="007919F7">
            <w:pPr>
              <w:pStyle w:val="Table09Row"/>
            </w:pPr>
            <w:r>
              <w:t>4 Dec 1940</w:t>
            </w:r>
          </w:p>
        </w:tc>
        <w:tc>
          <w:tcPr>
            <w:tcW w:w="3402" w:type="dxa"/>
          </w:tcPr>
          <w:p w14:paraId="09A1B72F" w14:textId="77777777" w:rsidR="00701746" w:rsidRDefault="007919F7">
            <w:pPr>
              <w:pStyle w:val="Table09Row"/>
            </w:pPr>
            <w:r>
              <w:t>4 Dec 1940</w:t>
            </w:r>
          </w:p>
        </w:tc>
        <w:tc>
          <w:tcPr>
            <w:tcW w:w="1123" w:type="dxa"/>
          </w:tcPr>
          <w:p w14:paraId="1BFD3249" w14:textId="77777777" w:rsidR="00701746" w:rsidRDefault="007919F7">
            <w:pPr>
              <w:pStyle w:val="Table09Row"/>
            </w:pPr>
            <w:r>
              <w:t>1965/057</w:t>
            </w:r>
          </w:p>
        </w:tc>
      </w:tr>
      <w:tr w:rsidR="00701746" w14:paraId="3879FFB8" w14:textId="77777777">
        <w:trPr>
          <w:cantSplit/>
          <w:jc w:val="center"/>
        </w:trPr>
        <w:tc>
          <w:tcPr>
            <w:tcW w:w="1418" w:type="dxa"/>
          </w:tcPr>
          <w:p w14:paraId="2BA8B630" w14:textId="77777777" w:rsidR="00701746" w:rsidRDefault="007919F7">
            <w:pPr>
              <w:pStyle w:val="Table09Row"/>
            </w:pPr>
            <w:r>
              <w:t>1940/029 (4 Geo. VI No. 29)</w:t>
            </w:r>
          </w:p>
        </w:tc>
        <w:tc>
          <w:tcPr>
            <w:tcW w:w="2693" w:type="dxa"/>
          </w:tcPr>
          <w:p w14:paraId="02621FB1" w14:textId="77777777" w:rsidR="00701746" w:rsidRDefault="007919F7">
            <w:pPr>
              <w:pStyle w:val="Table09Row"/>
            </w:pPr>
            <w:r>
              <w:rPr>
                <w:i/>
              </w:rPr>
              <w:t>Industries Assistance Act Continuance Act 1940</w:t>
            </w:r>
          </w:p>
        </w:tc>
        <w:tc>
          <w:tcPr>
            <w:tcW w:w="1276" w:type="dxa"/>
          </w:tcPr>
          <w:p w14:paraId="09666B06" w14:textId="77777777" w:rsidR="00701746" w:rsidRDefault="007919F7">
            <w:pPr>
              <w:pStyle w:val="Table09Row"/>
            </w:pPr>
            <w:r>
              <w:t>4 Dec 1940</w:t>
            </w:r>
          </w:p>
        </w:tc>
        <w:tc>
          <w:tcPr>
            <w:tcW w:w="3402" w:type="dxa"/>
          </w:tcPr>
          <w:p w14:paraId="39246E9E" w14:textId="77777777" w:rsidR="00701746" w:rsidRDefault="007919F7">
            <w:pPr>
              <w:pStyle w:val="Table09Row"/>
            </w:pPr>
            <w:r>
              <w:t>4 Dec 1940</w:t>
            </w:r>
          </w:p>
        </w:tc>
        <w:tc>
          <w:tcPr>
            <w:tcW w:w="1123" w:type="dxa"/>
          </w:tcPr>
          <w:p w14:paraId="45B47F07" w14:textId="77777777" w:rsidR="00701746" w:rsidRDefault="007919F7">
            <w:pPr>
              <w:pStyle w:val="Table09Row"/>
            </w:pPr>
            <w:r>
              <w:t>1985/057</w:t>
            </w:r>
          </w:p>
        </w:tc>
      </w:tr>
      <w:tr w:rsidR="00701746" w14:paraId="49D87EA2" w14:textId="77777777">
        <w:trPr>
          <w:cantSplit/>
          <w:jc w:val="center"/>
        </w:trPr>
        <w:tc>
          <w:tcPr>
            <w:tcW w:w="1418" w:type="dxa"/>
          </w:tcPr>
          <w:p w14:paraId="3B53F6F5" w14:textId="77777777" w:rsidR="00701746" w:rsidRDefault="007919F7">
            <w:pPr>
              <w:pStyle w:val="Table09Row"/>
            </w:pPr>
            <w:r>
              <w:t>1940/030 (4 Geo. VI No. 30)</w:t>
            </w:r>
          </w:p>
        </w:tc>
        <w:tc>
          <w:tcPr>
            <w:tcW w:w="2693" w:type="dxa"/>
          </w:tcPr>
          <w:p w14:paraId="1F35E8ED" w14:textId="77777777" w:rsidR="00701746" w:rsidRDefault="007919F7">
            <w:pPr>
              <w:pStyle w:val="Table09Row"/>
            </w:pPr>
            <w:r>
              <w:rPr>
                <w:i/>
              </w:rPr>
              <w:t>Tramways Purchase Act Amendment Act 1940</w:t>
            </w:r>
          </w:p>
        </w:tc>
        <w:tc>
          <w:tcPr>
            <w:tcW w:w="1276" w:type="dxa"/>
          </w:tcPr>
          <w:p w14:paraId="7235905B" w14:textId="77777777" w:rsidR="00701746" w:rsidRDefault="007919F7">
            <w:pPr>
              <w:pStyle w:val="Table09Row"/>
            </w:pPr>
            <w:r>
              <w:t>4 Dec 1940</w:t>
            </w:r>
          </w:p>
        </w:tc>
        <w:tc>
          <w:tcPr>
            <w:tcW w:w="3402" w:type="dxa"/>
          </w:tcPr>
          <w:p w14:paraId="0BEFDF1C" w14:textId="77777777" w:rsidR="00701746" w:rsidRDefault="007919F7">
            <w:pPr>
              <w:pStyle w:val="Table09Row"/>
            </w:pPr>
            <w:r>
              <w:t>4 Dec 1940</w:t>
            </w:r>
          </w:p>
        </w:tc>
        <w:tc>
          <w:tcPr>
            <w:tcW w:w="1123" w:type="dxa"/>
          </w:tcPr>
          <w:p w14:paraId="0C4EE5F4" w14:textId="77777777" w:rsidR="00701746" w:rsidRDefault="007919F7">
            <w:pPr>
              <w:pStyle w:val="Table09Row"/>
            </w:pPr>
            <w:r>
              <w:t>1970/010</w:t>
            </w:r>
          </w:p>
        </w:tc>
      </w:tr>
      <w:tr w:rsidR="00701746" w14:paraId="1105EB89" w14:textId="77777777">
        <w:trPr>
          <w:cantSplit/>
          <w:jc w:val="center"/>
        </w:trPr>
        <w:tc>
          <w:tcPr>
            <w:tcW w:w="1418" w:type="dxa"/>
          </w:tcPr>
          <w:p w14:paraId="117EE126" w14:textId="77777777" w:rsidR="00701746" w:rsidRDefault="007919F7">
            <w:pPr>
              <w:pStyle w:val="Table09Row"/>
            </w:pPr>
            <w:r>
              <w:t>1940/031 (4 Geo. VI No. 31)</w:t>
            </w:r>
          </w:p>
        </w:tc>
        <w:tc>
          <w:tcPr>
            <w:tcW w:w="2693" w:type="dxa"/>
          </w:tcPr>
          <w:p w14:paraId="4B902F8B" w14:textId="77777777" w:rsidR="00701746" w:rsidRDefault="007919F7">
            <w:pPr>
              <w:pStyle w:val="Table09Row"/>
            </w:pPr>
            <w:r>
              <w:rPr>
                <w:i/>
              </w:rPr>
              <w:t>Lotteries (Control) Act Amendment Act 1940</w:t>
            </w:r>
          </w:p>
        </w:tc>
        <w:tc>
          <w:tcPr>
            <w:tcW w:w="1276" w:type="dxa"/>
          </w:tcPr>
          <w:p w14:paraId="757CBEEF" w14:textId="77777777" w:rsidR="00701746" w:rsidRDefault="007919F7">
            <w:pPr>
              <w:pStyle w:val="Table09Row"/>
            </w:pPr>
            <w:r>
              <w:t>4 Dec 1940</w:t>
            </w:r>
          </w:p>
        </w:tc>
        <w:tc>
          <w:tcPr>
            <w:tcW w:w="3402" w:type="dxa"/>
          </w:tcPr>
          <w:p w14:paraId="4DB5D60D" w14:textId="77777777" w:rsidR="00701746" w:rsidRDefault="007919F7">
            <w:pPr>
              <w:pStyle w:val="Table09Row"/>
            </w:pPr>
            <w:r>
              <w:t>4 Dec 1940</w:t>
            </w:r>
          </w:p>
        </w:tc>
        <w:tc>
          <w:tcPr>
            <w:tcW w:w="1123" w:type="dxa"/>
          </w:tcPr>
          <w:p w14:paraId="53E19B0C" w14:textId="77777777" w:rsidR="00701746" w:rsidRDefault="007919F7">
            <w:pPr>
              <w:pStyle w:val="Table09Row"/>
            </w:pPr>
            <w:r>
              <w:t>1954/018 (3 Eliz. II No. 18)</w:t>
            </w:r>
          </w:p>
        </w:tc>
      </w:tr>
      <w:tr w:rsidR="00701746" w14:paraId="1CF20032" w14:textId="77777777">
        <w:trPr>
          <w:cantSplit/>
          <w:jc w:val="center"/>
        </w:trPr>
        <w:tc>
          <w:tcPr>
            <w:tcW w:w="1418" w:type="dxa"/>
          </w:tcPr>
          <w:p w14:paraId="2B29A7E2" w14:textId="77777777" w:rsidR="00701746" w:rsidRDefault="007919F7">
            <w:pPr>
              <w:pStyle w:val="Table09Row"/>
            </w:pPr>
            <w:r>
              <w:t>1940/032 (4 &amp; 5 Geo. VI No. 32)</w:t>
            </w:r>
          </w:p>
        </w:tc>
        <w:tc>
          <w:tcPr>
            <w:tcW w:w="2693" w:type="dxa"/>
          </w:tcPr>
          <w:p w14:paraId="781A5D05" w14:textId="77777777" w:rsidR="00701746" w:rsidRDefault="007919F7">
            <w:pPr>
              <w:pStyle w:val="Table09Row"/>
            </w:pPr>
            <w:r>
              <w:rPr>
                <w:i/>
              </w:rPr>
              <w:t>Registration of Firms Act Amendment Act 1940</w:t>
            </w:r>
          </w:p>
        </w:tc>
        <w:tc>
          <w:tcPr>
            <w:tcW w:w="1276" w:type="dxa"/>
          </w:tcPr>
          <w:p w14:paraId="266F7371" w14:textId="77777777" w:rsidR="00701746" w:rsidRDefault="007919F7">
            <w:pPr>
              <w:pStyle w:val="Table09Row"/>
            </w:pPr>
            <w:r>
              <w:t>16 Dec 1940</w:t>
            </w:r>
          </w:p>
        </w:tc>
        <w:tc>
          <w:tcPr>
            <w:tcW w:w="3402" w:type="dxa"/>
          </w:tcPr>
          <w:p w14:paraId="1CAC7BD0" w14:textId="77777777" w:rsidR="00701746" w:rsidRDefault="007919F7">
            <w:pPr>
              <w:pStyle w:val="Table09Row"/>
            </w:pPr>
            <w:r>
              <w:t>16 Dec 1940</w:t>
            </w:r>
          </w:p>
        </w:tc>
        <w:tc>
          <w:tcPr>
            <w:tcW w:w="1123" w:type="dxa"/>
          </w:tcPr>
          <w:p w14:paraId="20169229" w14:textId="77777777" w:rsidR="00701746" w:rsidRDefault="007919F7">
            <w:pPr>
              <w:pStyle w:val="Table09Row"/>
            </w:pPr>
            <w:r>
              <w:t>1943/002 (6 &amp; 7 Geo. VI No. 45)</w:t>
            </w:r>
          </w:p>
        </w:tc>
      </w:tr>
      <w:tr w:rsidR="00701746" w14:paraId="30FD1100" w14:textId="77777777">
        <w:trPr>
          <w:cantSplit/>
          <w:jc w:val="center"/>
        </w:trPr>
        <w:tc>
          <w:tcPr>
            <w:tcW w:w="1418" w:type="dxa"/>
          </w:tcPr>
          <w:p w14:paraId="0AFE34B7" w14:textId="77777777" w:rsidR="00701746" w:rsidRDefault="007919F7">
            <w:pPr>
              <w:pStyle w:val="Table09Row"/>
            </w:pPr>
            <w:r>
              <w:t>1940/033 (4 &amp; 5 Geo. VI No. 33)</w:t>
            </w:r>
          </w:p>
        </w:tc>
        <w:tc>
          <w:tcPr>
            <w:tcW w:w="2693" w:type="dxa"/>
          </w:tcPr>
          <w:p w14:paraId="55390CF2" w14:textId="77777777" w:rsidR="00701746" w:rsidRDefault="007919F7">
            <w:pPr>
              <w:pStyle w:val="Table09Row"/>
            </w:pPr>
            <w:r>
              <w:rPr>
                <w:i/>
              </w:rPr>
              <w:t>Optometrists Act 1940</w:t>
            </w:r>
          </w:p>
        </w:tc>
        <w:tc>
          <w:tcPr>
            <w:tcW w:w="1276" w:type="dxa"/>
          </w:tcPr>
          <w:p w14:paraId="08B29029" w14:textId="77777777" w:rsidR="00701746" w:rsidRDefault="007919F7">
            <w:pPr>
              <w:pStyle w:val="Table09Row"/>
            </w:pPr>
            <w:r>
              <w:t>16 Dec 1940</w:t>
            </w:r>
          </w:p>
        </w:tc>
        <w:tc>
          <w:tcPr>
            <w:tcW w:w="3402" w:type="dxa"/>
          </w:tcPr>
          <w:p w14:paraId="45512C1E" w14:textId="77777777" w:rsidR="00701746" w:rsidRDefault="007919F7">
            <w:pPr>
              <w:pStyle w:val="Table09Row"/>
            </w:pPr>
            <w:r>
              <w:t xml:space="preserve">17 Jan 1941 (see s. 1 and </w:t>
            </w:r>
            <w:r>
              <w:rPr>
                <w:i/>
              </w:rPr>
              <w:t>Gazette</w:t>
            </w:r>
            <w:r>
              <w:t xml:space="preserve"> 17 Jan 1941 p. 103)</w:t>
            </w:r>
          </w:p>
        </w:tc>
        <w:tc>
          <w:tcPr>
            <w:tcW w:w="1123" w:type="dxa"/>
          </w:tcPr>
          <w:p w14:paraId="56164FB7" w14:textId="77777777" w:rsidR="00701746" w:rsidRDefault="007919F7">
            <w:pPr>
              <w:pStyle w:val="Table09Row"/>
            </w:pPr>
            <w:r>
              <w:t>2005/029</w:t>
            </w:r>
          </w:p>
        </w:tc>
      </w:tr>
      <w:tr w:rsidR="00701746" w14:paraId="4F9D8244" w14:textId="77777777">
        <w:trPr>
          <w:cantSplit/>
          <w:jc w:val="center"/>
        </w:trPr>
        <w:tc>
          <w:tcPr>
            <w:tcW w:w="1418" w:type="dxa"/>
          </w:tcPr>
          <w:p w14:paraId="7781E797" w14:textId="77777777" w:rsidR="00701746" w:rsidRDefault="007919F7">
            <w:pPr>
              <w:pStyle w:val="Table09Row"/>
            </w:pPr>
            <w:r>
              <w:t>1940/034 (4 &amp; 5 Geo. VI No. 34)</w:t>
            </w:r>
          </w:p>
        </w:tc>
        <w:tc>
          <w:tcPr>
            <w:tcW w:w="2693" w:type="dxa"/>
          </w:tcPr>
          <w:p w14:paraId="4D9E8DB5" w14:textId="77777777" w:rsidR="00701746" w:rsidRDefault="007919F7">
            <w:pPr>
              <w:pStyle w:val="Table09Row"/>
            </w:pPr>
            <w:r>
              <w:rPr>
                <w:i/>
              </w:rPr>
              <w:t>Farmers’ Debts Adjustment Act Amendment Act 1940</w:t>
            </w:r>
          </w:p>
        </w:tc>
        <w:tc>
          <w:tcPr>
            <w:tcW w:w="1276" w:type="dxa"/>
          </w:tcPr>
          <w:p w14:paraId="56AF2A5A" w14:textId="77777777" w:rsidR="00701746" w:rsidRDefault="007919F7">
            <w:pPr>
              <w:pStyle w:val="Table09Row"/>
            </w:pPr>
            <w:r>
              <w:t>16 Dec 1940</w:t>
            </w:r>
          </w:p>
        </w:tc>
        <w:tc>
          <w:tcPr>
            <w:tcW w:w="3402" w:type="dxa"/>
          </w:tcPr>
          <w:p w14:paraId="18F8911F" w14:textId="77777777" w:rsidR="00701746" w:rsidRDefault="007919F7">
            <w:pPr>
              <w:pStyle w:val="Table09Row"/>
            </w:pPr>
            <w:r>
              <w:t>16 Dec 1940</w:t>
            </w:r>
          </w:p>
        </w:tc>
        <w:tc>
          <w:tcPr>
            <w:tcW w:w="1123" w:type="dxa"/>
          </w:tcPr>
          <w:p w14:paraId="12E3FE3F" w14:textId="77777777" w:rsidR="00701746" w:rsidRDefault="007919F7">
            <w:pPr>
              <w:pStyle w:val="Table09Row"/>
            </w:pPr>
            <w:r>
              <w:t xml:space="preserve">Exp. </w:t>
            </w:r>
            <w:r>
              <w:t>31/03/1972</w:t>
            </w:r>
          </w:p>
        </w:tc>
      </w:tr>
      <w:tr w:rsidR="00701746" w14:paraId="15CA839B" w14:textId="77777777">
        <w:trPr>
          <w:cantSplit/>
          <w:jc w:val="center"/>
        </w:trPr>
        <w:tc>
          <w:tcPr>
            <w:tcW w:w="1418" w:type="dxa"/>
          </w:tcPr>
          <w:p w14:paraId="689B3A33" w14:textId="77777777" w:rsidR="00701746" w:rsidRDefault="007919F7">
            <w:pPr>
              <w:pStyle w:val="Table09Row"/>
            </w:pPr>
            <w:r>
              <w:t>1940/035 (4 &amp; 5 Geo. VI No. 35)</w:t>
            </w:r>
          </w:p>
        </w:tc>
        <w:tc>
          <w:tcPr>
            <w:tcW w:w="2693" w:type="dxa"/>
          </w:tcPr>
          <w:p w14:paraId="2614AC04" w14:textId="77777777" w:rsidR="00701746" w:rsidRDefault="007919F7">
            <w:pPr>
              <w:pStyle w:val="Table09Row"/>
            </w:pPr>
            <w:r>
              <w:rPr>
                <w:i/>
              </w:rPr>
              <w:t>Fisheries Act Amendment Act 1940</w:t>
            </w:r>
          </w:p>
        </w:tc>
        <w:tc>
          <w:tcPr>
            <w:tcW w:w="1276" w:type="dxa"/>
          </w:tcPr>
          <w:p w14:paraId="0217E81A" w14:textId="77777777" w:rsidR="00701746" w:rsidRDefault="007919F7">
            <w:pPr>
              <w:pStyle w:val="Table09Row"/>
            </w:pPr>
            <w:r>
              <w:t>20 Dec 1940</w:t>
            </w:r>
          </w:p>
        </w:tc>
        <w:tc>
          <w:tcPr>
            <w:tcW w:w="3402" w:type="dxa"/>
          </w:tcPr>
          <w:p w14:paraId="6A2FEE55" w14:textId="77777777" w:rsidR="00701746" w:rsidRDefault="007919F7">
            <w:pPr>
              <w:pStyle w:val="Table09Row"/>
            </w:pPr>
            <w:r>
              <w:t>20 Dec 1940</w:t>
            </w:r>
          </w:p>
        </w:tc>
        <w:tc>
          <w:tcPr>
            <w:tcW w:w="1123" w:type="dxa"/>
          </w:tcPr>
          <w:p w14:paraId="4BD71842" w14:textId="77777777" w:rsidR="00701746" w:rsidRDefault="007919F7">
            <w:pPr>
              <w:pStyle w:val="Table09Row"/>
            </w:pPr>
            <w:r>
              <w:t>1994/053</w:t>
            </w:r>
          </w:p>
        </w:tc>
      </w:tr>
      <w:tr w:rsidR="00701746" w14:paraId="04D17614" w14:textId="77777777">
        <w:trPr>
          <w:cantSplit/>
          <w:jc w:val="center"/>
        </w:trPr>
        <w:tc>
          <w:tcPr>
            <w:tcW w:w="1418" w:type="dxa"/>
          </w:tcPr>
          <w:p w14:paraId="15278CCE" w14:textId="77777777" w:rsidR="00701746" w:rsidRDefault="007919F7">
            <w:pPr>
              <w:pStyle w:val="Table09Row"/>
            </w:pPr>
            <w:r>
              <w:t>1940/036 (4 &amp; 5 Geo. VI No. 36)</w:t>
            </w:r>
          </w:p>
        </w:tc>
        <w:tc>
          <w:tcPr>
            <w:tcW w:w="2693" w:type="dxa"/>
          </w:tcPr>
          <w:p w14:paraId="295176DB" w14:textId="77777777" w:rsidR="00701746" w:rsidRDefault="007919F7">
            <w:pPr>
              <w:pStyle w:val="Table09Row"/>
            </w:pPr>
            <w:r>
              <w:rPr>
                <w:i/>
              </w:rPr>
              <w:t>Margarine Act 1940</w:t>
            </w:r>
          </w:p>
        </w:tc>
        <w:tc>
          <w:tcPr>
            <w:tcW w:w="1276" w:type="dxa"/>
          </w:tcPr>
          <w:p w14:paraId="354975FE" w14:textId="77777777" w:rsidR="00701746" w:rsidRDefault="007919F7">
            <w:pPr>
              <w:pStyle w:val="Table09Row"/>
            </w:pPr>
            <w:r>
              <w:t>10 Dec 1940</w:t>
            </w:r>
          </w:p>
        </w:tc>
        <w:tc>
          <w:tcPr>
            <w:tcW w:w="3402" w:type="dxa"/>
          </w:tcPr>
          <w:p w14:paraId="5E406138" w14:textId="77777777" w:rsidR="00701746" w:rsidRDefault="007919F7">
            <w:pPr>
              <w:pStyle w:val="Table09Row"/>
            </w:pPr>
            <w:r>
              <w:t>10 Dec 1940</w:t>
            </w:r>
          </w:p>
        </w:tc>
        <w:tc>
          <w:tcPr>
            <w:tcW w:w="1123" w:type="dxa"/>
          </w:tcPr>
          <w:p w14:paraId="66DE9A47" w14:textId="77777777" w:rsidR="00701746" w:rsidRDefault="007919F7">
            <w:pPr>
              <w:pStyle w:val="Table09Row"/>
            </w:pPr>
            <w:r>
              <w:t>1991/026</w:t>
            </w:r>
          </w:p>
        </w:tc>
      </w:tr>
      <w:tr w:rsidR="00701746" w14:paraId="42696C8E" w14:textId="77777777">
        <w:trPr>
          <w:cantSplit/>
          <w:jc w:val="center"/>
        </w:trPr>
        <w:tc>
          <w:tcPr>
            <w:tcW w:w="1418" w:type="dxa"/>
          </w:tcPr>
          <w:p w14:paraId="72ABA066" w14:textId="77777777" w:rsidR="00701746" w:rsidRDefault="007919F7">
            <w:pPr>
              <w:pStyle w:val="Table09Row"/>
            </w:pPr>
            <w:r>
              <w:t>1940/037 (4 &amp; 5 Geo. VI No. 37)</w:t>
            </w:r>
          </w:p>
        </w:tc>
        <w:tc>
          <w:tcPr>
            <w:tcW w:w="2693" w:type="dxa"/>
          </w:tcPr>
          <w:p w14:paraId="3D355FAB" w14:textId="77777777" w:rsidR="00701746" w:rsidRDefault="007919F7">
            <w:pPr>
              <w:pStyle w:val="Table09Row"/>
            </w:pPr>
            <w:r>
              <w:rPr>
                <w:i/>
              </w:rPr>
              <w:t>Native Administration Act Amendment Act 1940</w:t>
            </w:r>
          </w:p>
        </w:tc>
        <w:tc>
          <w:tcPr>
            <w:tcW w:w="1276" w:type="dxa"/>
          </w:tcPr>
          <w:p w14:paraId="43A3EB47" w14:textId="77777777" w:rsidR="00701746" w:rsidRDefault="007919F7">
            <w:pPr>
              <w:pStyle w:val="Table09Row"/>
            </w:pPr>
            <w:r>
              <w:t>30 Dec 1940</w:t>
            </w:r>
          </w:p>
        </w:tc>
        <w:tc>
          <w:tcPr>
            <w:tcW w:w="3402" w:type="dxa"/>
          </w:tcPr>
          <w:p w14:paraId="0285D990" w14:textId="77777777" w:rsidR="00701746" w:rsidRDefault="007919F7">
            <w:pPr>
              <w:pStyle w:val="Table09Row"/>
            </w:pPr>
            <w:r>
              <w:t>30 Dec 1940</w:t>
            </w:r>
          </w:p>
        </w:tc>
        <w:tc>
          <w:tcPr>
            <w:tcW w:w="1123" w:type="dxa"/>
          </w:tcPr>
          <w:p w14:paraId="63F829D3" w14:textId="77777777" w:rsidR="00701746" w:rsidRDefault="007919F7">
            <w:pPr>
              <w:pStyle w:val="Table09Row"/>
            </w:pPr>
            <w:r>
              <w:t>1963/079 (12 Eliz. II No. 79)</w:t>
            </w:r>
          </w:p>
        </w:tc>
      </w:tr>
      <w:tr w:rsidR="00701746" w14:paraId="3476A4E0" w14:textId="77777777">
        <w:trPr>
          <w:cantSplit/>
          <w:jc w:val="center"/>
        </w:trPr>
        <w:tc>
          <w:tcPr>
            <w:tcW w:w="1418" w:type="dxa"/>
          </w:tcPr>
          <w:p w14:paraId="61765974" w14:textId="77777777" w:rsidR="00701746" w:rsidRDefault="007919F7">
            <w:pPr>
              <w:pStyle w:val="Table09Row"/>
            </w:pPr>
            <w:r>
              <w:t>1940/038 (4 &amp; 5 Geo. VI No. 38)</w:t>
            </w:r>
          </w:p>
        </w:tc>
        <w:tc>
          <w:tcPr>
            <w:tcW w:w="2693" w:type="dxa"/>
          </w:tcPr>
          <w:p w14:paraId="14529720" w14:textId="77777777" w:rsidR="00701746" w:rsidRDefault="007919F7">
            <w:pPr>
              <w:pStyle w:val="Table09Row"/>
            </w:pPr>
            <w:r>
              <w:rPr>
                <w:i/>
              </w:rPr>
              <w:t>Reserves Act 1940</w:t>
            </w:r>
          </w:p>
        </w:tc>
        <w:tc>
          <w:tcPr>
            <w:tcW w:w="1276" w:type="dxa"/>
          </w:tcPr>
          <w:p w14:paraId="3F7C7440" w14:textId="77777777" w:rsidR="00701746" w:rsidRDefault="007919F7">
            <w:pPr>
              <w:pStyle w:val="Table09Row"/>
            </w:pPr>
            <w:r>
              <w:t>30 Dec 1940</w:t>
            </w:r>
          </w:p>
        </w:tc>
        <w:tc>
          <w:tcPr>
            <w:tcW w:w="3402" w:type="dxa"/>
          </w:tcPr>
          <w:p w14:paraId="24849BFC" w14:textId="77777777" w:rsidR="00701746" w:rsidRDefault="007919F7">
            <w:pPr>
              <w:pStyle w:val="Table09Row"/>
            </w:pPr>
            <w:r>
              <w:t>30 Dec 1940</w:t>
            </w:r>
          </w:p>
        </w:tc>
        <w:tc>
          <w:tcPr>
            <w:tcW w:w="1123" w:type="dxa"/>
          </w:tcPr>
          <w:p w14:paraId="0E60D922" w14:textId="77777777" w:rsidR="00701746" w:rsidRDefault="00701746">
            <w:pPr>
              <w:pStyle w:val="Table09Row"/>
            </w:pPr>
          </w:p>
        </w:tc>
      </w:tr>
      <w:tr w:rsidR="00701746" w14:paraId="24515194" w14:textId="77777777">
        <w:trPr>
          <w:cantSplit/>
          <w:jc w:val="center"/>
        </w:trPr>
        <w:tc>
          <w:tcPr>
            <w:tcW w:w="1418" w:type="dxa"/>
          </w:tcPr>
          <w:p w14:paraId="469FEFB4" w14:textId="77777777" w:rsidR="00701746" w:rsidRDefault="007919F7">
            <w:pPr>
              <w:pStyle w:val="Table09Row"/>
            </w:pPr>
            <w:r>
              <w:t>1940/039 (4 &amp; 5 Geo. VI No. 39)</w:t>
            </w:r>
          </w:p>
        </w:tc>
        <w:tc>
          <w:tcPr>
            <w:tcW w:w="2693" w:type="dxa"/>
          </w:tcPr>
          <w:p w14:paraId="00BBAD6D" w14:textId="77777777" w:rsidR="00701746" w:rsidRDefault="007919F7">
            <w:pPr>
              <w:pStyle w:val="Table09Row"/>
            </w:pPr>
            <w:r>
              <w:rPr>
                <w:i/>
              </w:rPr>
              <w:t>Legitimation Act Amendment Act 1940</w:t>
            </w:r>
          </w:p>
        </w:tc>
        <w:tc>
          <w:tcPr>
            <w:tcW w:w="1276" w:type="dxa"/>
          </w:tcPr>
          <w:p w14:paraId="3AF8EAB1" w14:textId="77777777" w:rsidR="00701746" w:rsidRDefault="007919F7">
            <w:pPr>
              <w:pStyle w:val="Table09Row"/>
            </w:pPr>
            <w:r>
              <w:t>30 Dec 1940</w:t>
            </w:r>
          </w:p>
        </w:tc>
        <w:tc>
          <w:tcPr>
            <w:tcW w:w="3402" w:type="dxa"/>
          </w:tcPr>
          <w:p w14:paraId="7A5055B3" w14:textId="77777777" w:rsidR="00701746" w:rsidRDefault="007919F7">
            <w:pPr>
              <w:pStyle w:val="Table09Row"/>
            </w:pPr>
            <w:r>
              <w:t>30 Dec 1940</w:t>
            </w:r>
          </w:p>
        </w:tc>
        <w:tc>
          <w:tcPr>
            <w:tcW w:w="1123" w:type="dxa"/>
          </w:tcPr>
          <w:p w14:paraId="76F4B1AE" w14:textId="77777777" w:rsidR="00701746" w:rsidRDefault="007919F7">
            <w:pPr>
              <w:pStyle w:val="Table09Row"/>
            </w:pPr>
            <w:r>
              <w:t>1998/040</w:t>
            </w:r>
          </w:p>
        </w:tc>
      </w:tr>
      <w:tr w:rsidR="00701746" w14:paraId="7B8CF6A9" w14:textId="77777777">
        <w:trPr>
          <w:cantSplit/>
          <w:jc w:val="center"/>
        </w:trPr>
        <w:tc>
          <w:tcPr>
            <w:tcW w:w="1418" w:type="dxa"/>
          </w:tcPr>
          <w:p w14:paraId="5EB36DDC" w14:textId="77777777" w:rsidR="00701746" w:rsidRDefault="007919F7">
            <w:pPr>
              <w:pStyle w:val="Table09Row"/>
            </w:pPr>
            <w:r>
              <w:t>1940/040 (4 &amp; 5 Geo. VI No. 40)</w:t>
            </w:r>
          </w:p>
        </w:tc>
        <w:tc>
          <w:tcPr>
            <w:tcW w:w="2693" w:type="dxa"/>
          </w:tcPr>
          <w:p w14:paraId="248A7B9F" w14:textId="77777777" w:rsidR="00701746" w:rsidRDefault="007919F7">
            <w:pPr>
              <w:pStyle w:val="Table09Row"/>
            </w:pPr>
            <w:r>
              <w:rPr>
                <w:i/>
              </w:rPr>
              <w:t>Mental Treatment Act Amendment Act 1940</w:t>
            </w:r>
          </w:p>
        </w:tc>
        <w:tc>
          <w:tcPr>
            <w:tcW w:w="1276" w:type="dxa"/>
          </w:tcPr>
          <w:p w14:paraId="6FB54F69" w14:textId="77777777" w:rsidR="00701746" w:rsidRDefault="007919F7">
            <w:pPr>
              <w:pStyle w:val="Table09Row"/>
            </w:pPr>
            <w:r>
              <w:t>30 Dec 1940</w:t>
            </w:r>
          </w:p>
        </w:tc>
        <w:tc>
          <w:tcPr>
            <w:tcW w:w="3402" w:type="dxa"/>
          </w:tcPr>
          <w:p w14:paraId="19B46862" w14:textId="77777777" w:rsidR="00701746" w:rsidRDefault="007919F7">
            <w:pPr>
              <w:pStyle w:val="Table09Row"/>
            </w:pPr>
            <w:r>
              <w:t>30 Dec 1940</w:t>
            </w:r>
          </w:p>
        </w:tc>
        <w:tc>
          <w:tcPr>
            <w:tcW w:w="1123" w:type="dxa"/>
          </w:tcPr>
          <w:p w14:paraId="3915272F" w14:textId="77777777" w:rsidR="00701746" w:rsidRDefault="007919F7">
            <w:pPr>
              <w:pStyle w:val="Table09Row"/>
            </w:pPr>
            <w:r>
              <w:t>1962/046 (11 Eliz. II No. 46)</w:t>
            </w:r>
          </w:p>
        </w:tc>
      </w:tr>
      <w:tr w:rsidR="00701746" w14:paraId="1669996B" w14:textId="77777777">
        <w:trPr>
          <w:cantSplit/>
          <w:jc w:val="center"/>
        </w:trPr>
        <w:tc>
          <w:tcPr>
            <w:tcW w:w="1418" w:type="dxa"/>
          </w:tcPr>
          <w:p w14:paraId="69DFA143" w14:textId="77777777" w:rsidR="00701746" w:rsidRDefault="007919F7">
            <w:pPr>
              <w:pStyle w:val="Table09Row"/>
            </w:pPr>
            <w:r>
              <w:t>1940/041 (4 &amp; 5 Geo. VI No. 41)</w:t>
            </w:r>
          </w:p>
        </w:tc>
        <w:tc>
          <w:tcPr>
            <w:tcW w:w="2693" w:type="dxa"/>
          </w:tcPr>
          <w:p w14:paraId="433A6886" w14:textId="77777777" w:rsidR="00701746" w:rsidRDefault="007919F7">
            <w:pPr>
              <w:pStyle w:val="Table09Row"/>
            </w:pPr>
            <w:r>
              <w:rPr>
                <w:i/>
              </w:rPr>
              <w:t>Municipal Corporations Act Amendment Act 1940</w:t>
            </w:r>
          </w:p>
        </w:tc>
        <w:tc>
          <w:tcPr>
            <w:tcW w:w="1276" w:type="dxa"/>
          </w:tcPr>
          <w:p w14:paraId="32C8A6B6" w14:textId="77777777" w:rsidR="00701746" w:rsidRDefault="007919F7">
            <w:pPr>
              <w:pStyle w:val="Table09Row"/>
            </w:pPr>
            <w:r>
              <w:t>30 Dec 1940</w:t>
            </w:r>
          </w:p>
        </w:tc>
        <w:tc>
          <w:tcPr>
            <w:tcW w:w="3402" w:type="dxa"/>
          </w:tcPr>
          <w:p w14:paraId="56B05946" w14:textId="77777777" w:rsidR="00701746" w:rsidRDefault="007919F7">
            <w:pPr>
              <w:pStyle w:val="Table09Row"/>
            </w:pPr>
            <w:r>
              <w:t>30 Dec 1940</w:t>
            </w:r>
          </w:p>
        </w:tc>
        <w:tc>
          <w:tcPr>
            <w:tcW w:w="1123" w:type="dxa"/>
          </w:tcPr>
          <w:p w14:paraId="465DC55F" w14:textId="77777777" w:rsidR="00701746" w:rsidRDefault="007919F7">
            <w:pPr>
              <w:pStyle w:val="Table09Row"/>
            </w:pPr>
            <w:r>
              <w:t>1960/084 (9 Eliz. II No. 84)</w:t>
            </w:r>
          </w:p>
        </w:tc>
      </w:tr>
      <w:tr w:rsidR="00701746" w14:paraId="625E9D66" w14:textId="77777777">
        <w:trPr>
          <w:cantSplit/>
          <w:jc w:val="center"/>
        </w:trPr>
        <w:tc>
          <w:tcPr>
            <w:tcW w:w="1418" w:type="dxa"/>
          </w:tcPr>
          <w:p w14:paraId="6C2F516B" w14:textId="77777777" w:rsidR="00701746" w:rsidRDefault="007919F7">
            <w:pPr>
              <w:pStyle w:val="Table09Row"/>
            </w:pPr>
            <w:r>
              <w:t>1940/042 (4 &amp; 5 Geo. VI No. 42)</w:t>
            </w:r>
          </w:p>
        </w:tc>
        <w:tc>
          <w:tcPr>
            <w:tcW w:w="2693" w:type="dxa"/>
          </w:tcPr>
          <w:p w14:paraId="6E5374DF" w14:textId="77777777" w:rsidR="00701746" w:rsidRDefault="007919F7">
            <w:pPr>
              <w:pStyle w:val="Table09Row"/>
            </w:pPr>
            <w:r>
              <w:rPr>
                <w:i/>
              </w:rPr>
              <w:t>Industries Assistance Act Amendment Act 1940</w:t>
            </w:r>
          </w:p>
        </w:tc>
        <w:tc>
          <w:tcPr>
            <w:tcW w:w="1276" w:type="dxa"/>
          </w:tcPr>
          <w:p w14:paraId="12B78AB9" w14:textId="77777777" w:rsidR="00701746" w:rsidRDefault="007919F7">
            <w:pPr>
              <w:pStyle w:val="Table09Row"/>
            </w:pPr>
            <w:r>
              <w:t>30 Dec 1940</w:t>
            </w:r>
          </w:p>
        </w:tc>
        <w:tc>
          <w:tcPr>
            <w:tcW w:w="3402" w:type="dxa"/>
          </w:tcPr>
          <w:p w14:paraId="26518A7D" w14:textId="77777777" w:rsidR="00701746" w:rsidRDefault="007919F7">
            <w:pPr>
              <w:pStyle w:val="Table09Row"/>
            </w:pPr>
            <w:r>
              <w:t>30 Dec 1940</w:t>
            </w:r>
          </w:p>
        </w:tc>
        <w:tc>
          <w:tcPr>
            <w:tcW w:w="1123" w:type="dxa"/>
          </w:tcPr>
          <w:p w14:paraId="213AA87E" w14:textId="77777777" w:rsidR="00701746" w:rsidRDefault="007919F7">
            <w:pPr>
              <w:pStyle w:val="Table09Row"/>
            </w:pPr>
            <w:r>
              <w:t>1985/057</w:t>
            </w:r>
          </w:p>
        </w:tc>
      </w:tr>
      <w:tr w:rsidR="00701746" w14:paraId="4F3DE3CE" w14:textId="77777777">
        <w:trPr>
          <w:cantSplit/>
          <w:jc w:val="center"/>
        </w:trPr>
        <w:tc>
          <w:tcPr>
            <w:tcW w:w="1418" w:type="dxa"/>
          </w:tcPr>
          <w:p w14:paraId="62C931A9" w14:textId="77777777" w:rsidR="00701746" w:rsidRDefault="007919F7">
            <w:pPr>
              <w:pStyle w:val="Table09Row"/>
            </w:pPr>
            <w:r>
              <w:t>1940/043 (4 &amp; 5 Geo. VI No. 43)</w:t>
            </w:r>
          </w:p>
        </w:tc>
        <w:tc>
          <w:tcPr>
            <w:tcW w:w="2693" w:type="dxa"/>
          </w:tcPr>
          <w:p w14:paraId="5B8317E7" w14:textId="77777777" w:rsidR="00701746" w:rsidRDefault="007919F7">
            <w:pPr>
              <w:pStyle w:val="Table09Row"/>
            </w:pPr>
            <w:r>
              <w:rPr>
                <w:i/>
              </w:rPr>
              <w:t>Builders’ Registration Act Amendment Act 1940</w:t>
            </w:r>
          </w:p>
        </w:tc>
        <w:tc>
          <w:tcPr>
            <w:tcW w:w="1276" w:type="dxa"/>
          </w:tcPr>
          <w:p w14:paraId="4F38EE41" w14:textId="77777777" w:rsidR="00701746" w:rsidRDefault="007919F7">
            <w:pPr>
              <w:pStyle w:val="Table09Row"/>
            </w:pPr>
            <w:r>
              <w:t>30 Dec 1940</w:t>
            </w:r>
          </w:p>
        </w:tc>
        <w:tc>
          <w:tcPr>
            <w:tcW w:w="3402" w:type="dxa"/>
          </w:tcPr>
          <w:p w14:paraId="56191EAF" w14:textId="77777777" w:rsidR="00701746" w:rsidRDefault="007919F7">
            <w:pPr>
              <w:pStyle w:val="Table09Row"/>
            </w:pPr>
            <w:r>
              <w:t>30 Dec 1940</w:t>
            </w:r>
          </w:p>
        </w:tc>
        <w:tc>
          <w:tcPr>
            <w:tcW w:w="1123" w:type="dxa"/>
          </w:tcPr>
          <w:p w14:paraId="1CBB0F12" w14:textId="77777777" w:rsidR="00701746" w:rsidRDefault="00701746">
            <w:pPr>
              <w:pStyle w:val="Table09Row"/>
            </w:pPr>
          </w:p>
        </w:tc>
      </w:tr>
      <w:tr w:rsidR="00701746" w14:paraId="53F09007" w14:textId="77777777">
        <w:trPr>
          <w:cantSplit/>
          <w:jc w:val="center"/>
        </w:trPr>
        <w:tc>
          <w:tcPr>
            <w:tcW w:w="1418" w:type="dxa"/>
          </w:tcPr>
          <w:p w14:paraId="14592D81" w14:textId="77777777" w:rsidR="00701746" w:rsidRDefault="007919F7">
            <w:pPr>
              <w:pStyle w:val="Table09Row"/>
            </w:pPr>
            <w:r>
              <w:t>1940/044 (4 &amp; 5 Geo. VI No. 44)</w:t>
            </w:r>
          </w:p>
        </w:tc>
        <w:tc>
          <w:tcPr>
            <w:tcW w:w="2693" w:type="dxa"/>
          </w:tcPr>
          <w:p w14:paraId="3C337545" w14:textId="77777777" w:rsidR="00701746" w:rsidRDefault="007919F7">
            <w:pPr>
              <w:pStyle w:val="Table09Row"/>
            </w:pPr>
            <w:r>
              <w:rPr>
                <w:i/>
              </w:rPr>
              <w:t>Loan Act 1940</w:t>
            </w:r>
          </w:p>
        </w:tc>
        <w:tc>
          <w:tcPr>
            <w:tcW w:w="1276" w:type="dxa"/>
          </w:tcPr>
          <w:p w14:paraId="1D26B5E1" w14:textId="77777777" w:rsidR="00701746" w:rsidRDefault="007919F7">
            <w:pPr>
              <w:pStyle w:val="Table09Row"/>
            </w:pPr>
            <w:r>
              <w:t>30 Dec 1940</w:t>
            </w:r>
          </w:p>
        </w:tc>
        <w:tc>
          <w:tcPr>
            <w:tcW w:w="3402" w:type="dxa"/>
          </w:tcPr>
          <w:p w14:paraId="711C3C19" w14:textId="77777777" w:rsidR="00701746" w:rsidRDefault="007919F7">
            <w:pPr>
              <w:pStyle w:val="Table09Row"/>
            </w:pPr>
            <w:r>
              <w:t>30 Dec 1940</w:t>
            </w:r>
          </w:p>
        </w:tc>
        <w:tc>
          <w:tcPr>
            <w:tcW w:w="1123" w:type="dxa"/>
          </w:tcPr>
          <w:p w14:paraId="633A703C" w14:textId="77777777" w:rsidR="00701746" w:rsidRDefault="007919F7">
            <w:pPr>
              <w:pStyle w:val="Table09Row"/>
            </w:pPr>
            <w:r>
              <w:t>1965/057</w:t>
            </w:r>
          </w:p>
        </w:tc>
      </w:tr>
      <w:tr w:rsidR="00701746" w14:paraId="0147C878" w14:textId="77777777">
        <w:trPr>
          <w:cantSplit/>
          <w:jc w:val="center"/>
        </w:trPr>
        <w:tc>
          <w:tcPr>
            <w:tcW w:w="1418" w:type="dxa"/>
          </w:tcPr>
          <w:p w14:paraId="4ED23B67" w14:textId="77777777" w:rsidR="00701746" w:rsidRDefault="007919F7">
            <w:pPr>
              <w:pStyle w:val="Table09Row"/>
            </w:pPr>
            <w:r>
              <w:t>1940/045 (4 &amp; 5 Geo. VI No. 45)</w:t>
            </w:r>
          </w:p>
        </w:tc>
        <w:tc>
          <w:tcPr>
            <w:tcW w:w="2693" w:type="dxa"/>
          </w:tcPr>
          <w:p w14:paraId="723DB69B" w14:textId="77777777" w:rsidR="00701746" w:rsidRDefault="007919F7">
            <w:pPr>
              <w:pStyle w:val="Table09Row"/>
            </w:pPr>
            <w:r>
              <w:rPr>
                <w:i/>
              </w:rPr>
              <w:t>Escheat (Procedure) Act 1940</w:t>
            </w:r>
          </w:p>
        </w:tc>
        <w:tc>
          <w:tcPr>
            <w:tcW w:w="1276" w:type="dxa"/>
          </w:tcPr>
          <w:p w14:paraId="4493507E" w14:textId="77777777" w:rsidR="00701746" w:rsidRDefault="007919F7">
            <w:pPr>
              <w:pStyle w:val="Table09Row"/>
            </w:pPr>
            <w:r>
              <w:t>30 Dec 1940</w:t>
            </w:r>
          </w:p>
        </w:tc>
        <w:tc>
          <w:tcPr>
            <w:tcW w:w="3402" w:type="dxa"/>
          </w:tcPr>
          <w:p w14:paraId="6283D919" w14:textId="77777777" w:rsidR="00701746" w:rsidRDefault="007919F7">
            <w:pPr>
              <w:pStyle w:val="Table09Row"/>
            </w:pPr>
            <w:r>
              <w:t>30 Dec 1940</w:t>
            </w:r>
          </w:p>
        </w:tc>
        <w:tc>
          <w:tcPr>
            <w:tcW w:w="1123" w:type="dxa"/>
          </w:tcPr>
          <w:p w14:paraId="772C806D" w14:textId="77777777" w:rsidR="00701746" w:rsidRDefault="00701746">
            <w:pPr>
              <w:pStyle w:val="Table09Row"/>
            </w:pPr>
          </w:p>
        </w:tc>
      </w:tr>
      <w:tr w:rsidR="00701746" w14:paraId="45A5EF92" w14:textId="77777777">
        <w:trPr>
          <w:cantSplit/>
          <w:jc w:val="center"/>
        </w:trPr>
        <w:tc>
          <w:tcPr>
            <w:tcW w:w="1418" w:type="dxa"/>
          </w:tcPr>
          <w:p w14:paraId="39E2423D" w14:textId="77777777" w:rsidR="00701746" w:rsidRDefault="007919F7">
            <w:pPr>
              <w:pStyle w:val="Table09Row"/>
            </w:pPr>
            <w:r>
              <w:t>1940/046 (4 &amp; 5 Geo. VI No. 46)</w:t>
            </w:r>
          </w:p>
        </w:tc>
        <w:tc>
          <w:tcPr>
            <w:tcW w:w="2693" w:type="dxa"/>
          </w:tcPr>
          <w:p w14:paraId="3814032A" w14:textId="77777777" w:rsidR="00701746" w:rsidRDefault="007919F7">
            <w:pPr>
              <w:pStyle w:val="Table09Row"/>
            </w:pPr>
            <w:r>
              <w:rPr>
                <w:i/>
              </w:rPr>
              <w:t>Sale of Land (Vendors’ Obligations) Act 1940</w:t>
            </w:r>
          </w:p>
        </w:tc>
        <w:tc>
          <w:tcPr>
            <w:tcW w:w="1276" w:type="dxa"/>
          </w:tcPr>
          <w:p w14:paraId="72CA41DD" w14:textId="77777777" w:rsidR="00701746" w:rsidRDefault="007919F7">
            <w:pPr>
              <w:pStyle w:val="Table09Row"/>
            </w:pPr>
            <w:r>
              <w:t>30 Dec 1940</w:t>
            </w:r>
          </w:p>
        </w:tc>
        <w:tc>
          <w:tcPr>
            <w:tcW w:w="3402" w:type="dxa"/>
          </w:tcPr>
          <w:p w14:paraId="544DB2CB" w14:textId="77777777" w:rsidR="00701746" w:rsidRDefault="007919F7">
            <w:pPr>
              <w:pStyle w:val="Table09Row"/>
            </w:pPr>
            <w:r>
              <w:t>30 Dec 1940</w:t>
            </w:r>
          </w:p>
        </w:tc>
        <w:tc>
          <w:tcPr>
            <w:tcW w:w="1123" w:type="dxa"/>
          </w:tcPr>
          <w:p w14:paraId="43D10B29" w14:textId="77777777" w:rsidR="00701746" w:rsidRDefault="007919F7">
            <w:pPr>
              <w:pStyle w:val="Table09Row"/>
            </w:pPr>
            <w:r>
              <w:t>1970/119</w:t>
            </w:r>
          </w:p>
        </w:tc>
      </w:tr>
      <w:tr w:rsidR="00701746" w14:paraId="1B8BB26A" w14:textId="77777777">
        <w:trPr>
          <w:cantSplit/>
          <w:jc w:val="center"/>
        </w:trPr>
        <w:tc>
          <w:tcPr>
            <w:tcW w:w="1418" w:type="dxa"/>
          </w:tcPr>
          <w:p w14:paraId="09E49F6A" w14:textId="77777777" w:rsidR="00701746" w:rsidRDefault="007919F7">
            <w:pPr>
              <w:pStyle w:val="Table09Row"/>
            </w:pPr>
            <w:r>
              <w:t>1940/047 (4 &amp; 5 Geo. VI No. 47)</w:t>
            </w:r>
          </w:p>
        </w:tc>
        <w:tc>
          <w:tcPr>
            <w:tcW w:w="2693" w:type="dxa"/>
          </w:tcPr>
          <w:p w14:paraId="22C46426" w14:textId="77777777" w:rsidR="00701746" w:rsidRDefault="007919F7">
            <w:pPr>
              <w:pStyle w:val="Table09Row"/>
            </w:pPr>
            <w:r>
              <w:rPr>
                <w:i/>
              </w:rPr>
              <w:t>Electoral Act Amendment Act 1940 (No. 3)</w:t>
            </w:r>
          </w:p>
        </w:tc>
        <w:tc>
          <w:tcPr>
            <w:tcW w:w="1276" w:type="dxa"/>
          </w:tcPr>
          <w:p w14:paraId="6342D9F3" w14:textId="77777777" w:rsidR="00701746" w:rsidRDefault="007919F7">
            <w:pPr>
              <w:pStyle w:val="Table09Row"/>
            </w:pPr>
            <w:r>
              <w:t>30 Dec 1940</w:t>
            </w:r>
          </w:p>
        </w:tc>
        <w:tc>
          <w:tcPr>
            <w:tcW w:w="3402" w:type="dxa"/>
          </w:tcPr>
          <w:p w14:paraId="16B01872" w14:textId="77777777" w:rsidR="00701746" w:rsidRDefault="007919F7">
            <w:pPr>
              <w:pStyle w:val="Table09Row"/>
            </w:pPr>
            <w:r>
              <w:t>30 Dec 1940</w:t>
            </w:r>
          </w:p>
        </w:tc>
        <w:tc>
          <w:tcPr>
            <w:tcW w:w="1123" w:type="dxa"/>
          </w:tcPr>
          <w:p w14:paraId="7CA686BB" w14:textId="77777777" w:rsidR="00701746" w:rsidRDefault="00701746">
            <w:pPr>
              <w:pStyle w:val="Table09Row"/>
            </w:pPr>
          </w:p>
        </w:tc>
      </w:tr>
      <w:tr w:rsidR="00701746" w14:paraId="4A25CC1C" w14:textId="77777777">
        <w:trPr>
          <w:cantSplit/>
          <w:jc w:val="center"/>
        </w:trPr>
        <w:tc>
          <w:tcPr>
            <w:tcW w:w="1418" w:type="dxa"/>
          </w:tcPr>
          <w:p w14:paraId="5948575C" w14:textId="77777777" w:rsidR="00701746" w:rsidRDefault="007919F7">
            <w:pPr>
              <w:pStyle w:val="Table09Row"/>
            </w:pPr>
            <w:r>
              <w:t>1940/048 (4 &amp; 5 Geo. VI No. 48)</w:t>
            </w:r>
          </w:p>
        </w:tc>
        <w:tc>
          <w:tcPr>
            <w:tcW w:w="2693" w:type="dxa"/>
          </w:tcPr>
          <w:p w14:paraId="474C4FDE" w14:textId="77777777" w:rsidR="00701746" w:rsidRDefault="007919F7">
            <w:pPr>
              <w:pStyle w:val="Table09Row"/>
            </w:pPr>
            <w:r>
              <w:rPr>
                <w:i/>
              </w:rPr>
              <w:t>Appropriation Act 1940‑41</w:t>
            </w:r>
          </w:p>
        </w:tc>
        <w:tc>
          <w:tcPr>
            <w:tcW w:w="1276" w:type="dxa"/>
          </w:tcPr>
          <w:p w14:paraId="55A0E39E" w14:textId="77777777" w:rsidR="00701746" w:rsidRDefault="007919F7">
            <w:pPr>
              <w:pStyle w:val="Table09Row"/>
            </w:pPr>
            <w:r>
              <w:t>30 Dec 1940</w:t>
            </w:r>
          </w:p>
        </w:tc>
        <w:tc>
          <w:tcPr>
            <w:tcW w:w="3402" w:type="dxa"/>
          </w:tcPr>
          <w:p w14:paraId="18491ACA" w14:textId="77777777" w:rsidR="00701746" w:rsidRDefault="007919F7">
            <w:pPr>
              <w:pStyle w:val="Table09Row"/>
            </w:pPr>
            <w:r>
              <w:t>30 Dec 1940</w:t>
            </w:r>
          </w:p>
        </w:tc>
        <w:tc>
          <w:tcPr>
            <w:tcW w:w="1123" w:type="dxa"/>
          </w:tcPr>
          <w:p w14:paraId="47956A8F" w14:textId="77777777" w:rsidR="00701746" w:rsidRDefault="007919F7">
            <w:pPr>
              <w:pStyle w:val="Table09Row"/>
            </w:pPr>
            <w:r>
              <w:t>1965/057</w:t>
            </w:r>
          </w:p>
        </w:tc>
      </w:tr>
      <w:tr w:rsidR="00701746" w14:paraId="52F2E180" w14:textId="77777777">
        <w:trPr>
          <w:cantSplit/>
          <w:jc w:val="center"/>
        </w:trPr>
        <w:tc>
          <w:tcPr>
            <w:tcW w:w="1418" w:type="dxa"/>
          </w:tcPr>
          <w:p w14:paraId="2714380C" w14:textId="77777777" w:rsidR="00701746" w:rsidRDefault="007919F7">
            <w:pPr>
              <w:pStyle w:val="Table09Row"/>
            </w:pPr>
            <w:r>
              <w:t>1940/049 (4 &amp; 5 Geo. VI No. 49)</w:t>
            </w:r>
          </w:p>
        </w:tc>
        <w:tc>
          <w:tcPr>
            <w:tcW w:w="2693" w:type="dxa"/>
          </w:tcPr>
          <w:p w14:paraId="4DB6F116" w14:textId="77777777" w:rsidR="00701746" w:rsidRDefault="007919F7">
            <w:pPr>
              <w:pStyle w:val="Table09Row"/>
            </w:pPr>
            <w:r>
              <w:rPr>
                <w:i/>
              </w:rPr>
              <w:t xml:space="preserve">City of Perth (Rating </w:t>
            </w:r>
            <w:r>
              <w:rPr>
                <w:i/>
              </w:rPr>
              <w:t>Appeals) Act 1940</w:t>
            </w:r>
          </w:p>
        </w:tc>
        <w:tc>
          <w:tcPr>
            <w:tcW w:w="1276" w:type="dxa"/>
          </w:tcPr>
          <w:p w14:paraId="7E4BB2D4" w14:textId="77777777" w:rsidR="00701746" w:rsidRDefault="007919F7">
            <w:pPr>
              <w:pStyle w:val="Table09Row"/>
            </w:pPr>
            <w:r>
              <w:t>30 Dec 1940</w:t>
            </w:r>
          </w:p>
        </w:tc>
        <w:tc>
          <w:tcPr>
            <w:tcW w:w="3402" w:type="dxa"/>
          </w:tcPr>
          <w:p w14:paraId="3918670D" w14:textId="77777777" w:rsidR="00701746" w:rsidRDefault="007919F7">
            <w:pPr>
              <w:pStyle w:val="Table09Row"/>
            </w:pPr>
            <w:r>
              <w:t xml:space="preserve">11 Jan 1941 (see s. 1 and </w:t>
            </w:r>
            <w:r>
              <w:rPr>
                <w:i/>
              </w:rPr>
              <w:t>Gazette</w:t>
            </w:r>
            <w:r>
              <w:t xml:space="preserve"> 10 Jan 1941 p. 26‑7)</w:t>
            </w:r>
          </w:p>
        </w:tc>
        <w:tc>
          <w:tcPr>
            <w:tcW w:w="1123" w:type="dxa"/>
          </w:tcPr>
          <w:p w14:paraId="78363742" w14:textId="77777777" w:rsidR="00701746" w:rsidRDefault="007919F7">
            <w:pPr>
              <w:pStyle w:val="Table09Row"/>
            </w:pPr>
            <w:r>
              <w:t>1978/076</w:t>
            </w:r>
          </w:p>
        </w:tc>
      </w:tr>
      <w:tr w:rsidR="00701746" w14:paraId="2E15FE57" w14:textId="77777777">
        <w:trPr>
          <w:cantSplit/>
          <w:jc w:val="center"/>
        </w:trPr>
        <w:tc>
          <w:tcPr>
            <w:tcW w:w="1418" w:type="dxa"/>
          </w:tcPr>
          <w:p w14:paraId="4AC1D586" w14:textId="77777777" w:rsidR="00701746" w:rsidRDefault="007919F7">
            <w:pPr>
              <w:pStyle w:val="Table09Row"/>
            </w:pPr>
            <w:r>
              <w:t>1940/050 (4 &amp; 5 Geo. VI No. 50)</w:t>
            </w:r>
          </w:p>
        </w:tc>
        <w:tc>
          <w:tcPr>
            <w:tcW w:w="2693" w:type="dxa"/>
          </w:tcPr>
          <w:p w14:paraId="09295059" w14:textId="77777777" w:rsidR="00701746" w:rsidRDefault="007919F7">
            <w:pPr>
              <w:pStyle w:val="Table09Row"/>
            </w:pPr>
            <w:r>
              <w:rPr>
                <w:i/>
              </w:rPr>
              <w:t>Reserves (Government Domain) Act 1940</w:t>
            </w:r>
          </w:p>
        </w:tc>
        <w:tc>
          <w:tcPr>
            <w:tcW w:w="1276" w:type="dxa"/>
          </w:tcPr>
          <w:p w14:paraId="10FC1192" w14:textId="77777777" w:rsidR="00701746" w:rsidRDefault="007919F7">
            <w:pPr>
              <w:pStyle w:val="Table09Row"/>
            </w:pPr>
            <w:r>
              <w:t>30 Dec 1940</w:t>
            </w:r>
          </w:p>
        </w:tc>
        <w:tc>
          <w:tcPr>
            <w:tcW w:w="3402" w:type="dxa"/>
          </w:tcPr>
          <w:p w14:paraId="313ABA19" w14:textId="77777777" w:rsidR="00701746" w:rsidRDefault="007919F7">
            <w:pPr>
              <w:pStyle w:val="Table09Row"/>
            </w:pPr>
            <w:r>
              <w:t>30 Dec 1940</w:t>
            </w:r>
          </w:p>
        </w:tc>
        <w:tc>
          <w:tcPr>
            <w:tcW w:w="1123" w:type="dxa"/>
          </w:tcPr>
          <w:p w14:paraId="3502236E" w14:textId="77777777" w:rsidR="00701746" w:rsidRDefault="007919F7">
            <w:pPr>
              <w:pStyle w:val="Table09Row"/>
            </w:pPr>
            <w:r>
              <w:t>1960/020 (9 Eliz. II No. 20)</w:t>
            </w:r>
          </w:p>
        </w:tc>
      </w:tr>
      <w:tr w:rsidR="00701746" w14:paraId="4E3CFA74" w14:textId="77777777">
        <w:trPr>
          <w:cantSplit/>
          <w:jc w:val="center"/>
        </w:trPr>
        <w:tc>
          <w:tcPr>
            <w:tcW w:w="1418" w:type="dxa"/>
          </w:tcPr>
          <w:p w14:paraId="1CCB1F1B" w14:textId="77777777" w:rsidR="00701746" w:rsidRDefault="007919F7">
            <w:pPr>
              <w:pStyle w:val="Table09Row"/>
            </w:pPr>
            <w:r>
              <w:t>1940/051 (4 &amp; 5 Geo. VI No. 51)</w:t>
            </w:r>
          </w:p>
        </w:tc>
        <w:tc>
          <w:tcPr>
            <w:tcW w:w="2693" w:type="dxa"/>
          </w:tcPr>
          <w:p w14:paraId="37751DEF" w14:textId="77777777" w:rsidR="00701746" w:rsidRDefault="007919F7">
            <w:pPr>
              <w:pStyle w:val="Table09Row"/>
            </w:pPr>
            <w:r>
              <w:rPr>
                <w:i/>
              </w:rPr>
              <w:t>Medical Act Amendment Act 1940</w:t>
            </w:r>
          </w:p>
        </w:tc>
        <w:tc>
          <w:tcPr>
            <w:tcW w:w="1276" w:type="dxa"/>
          </w:tcPr>
          <w:p w14:paraId="230A2C79" w14:textId="77777777" w:rsidR="00701746" w:rsidRDefault="007919F7">
            <w:pPr>
              <w:pStyle w:val="Table09Row"/>
            </w:pPr>
            <w:r>
              <w:t>30 Dec 1940</w:t>
            </w:r>
          </w:p>
        </w:tc>
        <w:tc>
          <w:tcPr>
            <w:tcW w:w="3402" w:type="dxa"/>
          </w:tcPr>
          <w:p w14:paraId="5858DED8" w14:textId="77777777" w:rsidR="00701746" w:rsidRDefault="007919F7">
            <w:pPr>
              <w:pStyle w:val="Table09Row"/>
            </w:pPr>
            <w:r>
              <w:t>30 Dec 1940</w:t>
            </w:r>
          </w:p>
        </w:tc>
        <w:tc>
          <w:tcPr>
            <w:tcW w:w="1123" w:type="dxa"/>
          </w:tcPr>
          <w:p w14:paraId="6469E9D8" w14:textId="77777777" w:rsidR="00701746" w:rsidRDefault="00701746">
            <w:pPr>
              <w:pStyle w:val="Table09Row"/>
            </w:pPr>
          </w:p>
        </w:tc>
      </w:tr>
      <w:tr w:rsidR="00701746" w14:paraId="266E3AF0" w14:textId="77777777">
        <w:trPr>
          <w:cantSplit/>
          <w:jc w:val="center"/>
        </w:trPr>
        <w:tc>
          <w:tcPr>
            <w:tcW w:w="1418" w:type="dxa"/>
          </w:tcPr>
          <w:p w14:paraId="14611F11" w14:textId="77777777" w:rsidR="00701746" w:rsidRDefault="007919F7">
            <w:pPr>
              <w:pStyle w:val="Table09Row"/>
            </w:pPr>
            <w:r>
              <w:t>1940/052 (4 &amp; 5 Geo. VI No. 52)</w:t>
            </w:r>
          </w:p>
        </w:tc>
        <w:tc>
          <w:tcPr>
            <w:tcW w:w="2693" w:type="dxa"/>
          </w:tcPr>
          <w:p w14:paraId="6CF18A5E" w14:textId="77777777" w:rsidR="00701746" w:rsidRDefault="007919F7">
            <w:pPr>
              <w:pStyle w:val="Table09Row"/>
            </w:pPr>
            <w:r>
              <w:rPr>
                <w:i/>
              </w:rPr>
              <w:t>Bills of Sale Act Amendment Act 1940</w:t>
            </w:r>
          </w:p>
        </w:tc>
        <w:tc>
          <w:tcPr>
            <w:tcW w:w="1276" w:type="dxa"/>
          </w:tcPr>
          <w:p w14:paraId="09562506" w14:textId="77777777" w:rsidR="00701746" w:rsidRDefault="007919F7">
            <w:pPr>
              <w:pStyle w:val="Table09Row"/>
            </w:pPr>
            <w:r>
              <w:t>30 Dec 1940</w:t>
            </w:r>
          </w:p>
        </w:tc>
        <w:tc>
          <w:tcPr>
            <w:tcW w:w="3402" w:type="dxa"/>
          </w:tcPr>
          <w:p w14:paraId="48D707CF" w14:textId="77777777" w:rsidR="00701746" w:rsidRDefault="007919F7">
            <w:pPr>
              <w:pStyle w:val="Table09Row"/>
            </w:pPr>
            <w:r>
              <w:t>30 Dec 1940</w:t>
            </w:r>
          </w:p>
        </w:tc>
        <w:tc>
          <w:tcPr>
            <w:tcW w:w="1123" w:type="dxa"/>
          </w:tcPr>
          <w:p w14:paraId="7C53659D" w14:textId="77777777" w:rsidR="00701746" w:rsidRDefault="00701746">
            <w:pPr>
              <w:pStyle w:val="Table09Row"/>
            </w:pPr>
          </w:p>
        </w:tc>
      </w:tr>
      <w:tr w:rsidR="00701746" w14:paraId="6BE2FF13" w14:textId="77777777">
        <w:trPr>
          <w:cantSplit/>
          <w:jc w:val="center"/>
        </w:trPr>
        <w:tc>
          <w:tcPr>
            <w:tcW w:w="1418" w:type="dxa"/>
          </w:tcPr>
          <w:p w14:paraId="6DD7C940" w14:textId="77777777" w:rsidR="00701746" w:rsidRDefault="007919F7">
            <w:pPr>
              <w:pStyle w:val="Table09Row"/>
            </w:pPr>
            <w:r>
              <w:t>1940/053 (4 &amp; 5 Geo. VI No. 53)</w:t>
            </w:r>
          </w:p>
        </w:tc>
        <w:tc>
          <w:tcPr>
            <w:tcW w:w="2693" w:type="dxa"/>
          </w:tcPr>
          <w:p w14:paraId="0A5081B5" w14:textId="77777777" w:rsidR="00701746" w:rsidRDefault="007919F7">
            <w:pPr>
              <w:pStyle w:val="Table09Row"/>
            </w:pPr>
            <w:r>
              <w:rPr>
                <w:i/>
              </w:rPr>
              <w:t>Bush Fires Act Amendment Act 1940</w:t>
            </w:r>
          </w:p>
        </w:tc>
        <w:tc>
          <w:tcPr>
            <w:tcW w:w="1276" w:type="dxa"/>
          </w:tcPr>
          <w:p w14:paraId="4D8CAE22" w14:textId="77777777" w:rsidR="00701746" w:rsidRDefault="007919F7">
            <w:pPr>
              <w:pStyle w:val="Table09Row"/>
            </w:pPr>
            <w:r>
              <w:t>30 Dec 1940</w:t>
            </w:r>
          </w:p>
        </w:tc>
        <w:tc>
          <w:tcPr>
            <w:tcW w:w="3402" w:type="dxa"/>
          </w:tcPr>
          <w:p w14:paraId="29011CBA" w14:textId="77777777" w:rsidR="00701746" w:rsidRDefault="007919F7">
            <w:pPr>
              <w:pStyle w:val="Table09Row"/>
            </w:pPr>
            <w:r>
              <w:t>30 Dec 1940</w:t>
            </w:r>
          </w:p>
        </w:tc>
        <w:tc>
          <w:tcPr>
            <w:tcW w:w="1123" w:type="dxa"/>
          </w:tcPr>
          <w:p w14:paraId="2AB7E543" w14:textId="77777777" w:rsidR="00701746" w:rsidRDefault="007919F7">
            <w:pPr>
              <w:pStyle w:val="Table09Row"/>
            </w:pPr>
            <w:r>
              <w:t>1954/053 (3 Eliz. II No. 53)</w:t>
            </w:r>
          </w:p>
        </w:tc>
      </w:tr>
      <w:tr w:rsidR="00701746" w14:paraId="141F33BF" w14:textId="77777777">
        <w:trPr>
          <w:cantSplit/>
          <w:jc w:val="center"/>
        </w:trPr>
        <w:tc>
          <w:tcPr>
            <w:tcW w:w="1418" w:type="dxa"/>
          </w:tcPr>
          <w:p w14:paraId="7E605D88" w14:textId="77777777" w:rsidR="00701746" w:rsidRDefault="007919F7">
            <w:pPr>
              <w:pStyle w:val="Table09Row"/>
            </w:pPr>
            <w:r>
              <w:t>1940/054 (4 &amp; 5 Geo. VI No. 54)</w:t>
            </w:r>
          </w:p>
        </w:tc>
        <w:tc>
          <w:tcPr>
            <w:tcW w:w="2693" w:type="dxa"/>
          </w:tcPr>
          <w:p w14:paraId="51F11E52" w14:textId="77777777" w:rsidR="00701746" w:rsidRDefault="007919F7">
            <w:pPr>
              <w:pStyle w:val="Table09Row"/>
            </w:pPr>
            <w:r>
              <w:rPr>
                <w:i/>
              </w:rPr>
              <w:t>Growers Charge Act 1940</w:t>
            </w:r>
          </w:p>
        </w:tc>
        <w:tc>
          <w:tcPr>
            <w:tcW w:w="1276" w:type="dxa"/>
          </w:tcPr>
          <w:p w14:paraId="2A2509A1" w14:textId="77777777" w:rsidR="00701746" w:rsidRDefault="007919F7">
            <w:pPr>
              <w:pStyle w:val="Table09Row"/>
            </w:pPr>
            <w:r>
              <w:t>30 Dec 1940</w:t>
            </w:r>
          </w:p>
        </w:tc>
        <w:tc>
          <w:tcPr>
            <w:tcW w:w="3402" w:type="dxa"/>
          </w:tcPr>
          <w:p w14:paraId="69EF3728" w14:textId="77777777" w:rsidR="00701746" w:rsidRDefault="007919F7">
            <w:pPr>
              <w:pStyle w:val="Table09Row"/>
            </w:pPr>
            <w:r>
              <w:t>30 Dec 1940</w:t>
            </w:r>
          </w:p>
        </w:tc>
        <w:tc>
          <w:tcPr>
            <w:tcW w:w="1123" w:type="dxa"/>
          </w:tcPr>
          <w:p w14:paraId="1923F949" w14:textId="77777777" w:rsidR="00701746" w:rsidRDefault="00701746">
            <w:pPr>
              <w:pStyle w:val="Table09Row"/>
            </w:pPr>
          </w:p>
        </w:tc>
      </w:tr>
      <w:tr w:rsidR="00701746" w14:paraId="3D4FDC7A" w14:textId="77777777">
        <w:trPr>
          <w:cantSplit/>
          <w:jc w:val="center"/>
        </w:trPr>
        <w:tc>
          <w:tcPr>
            <w:tcW w:w="1418" w:type="dxa"/>
          </w:tcPr>
          <w:p w14:paraId="0C10F225" w14:textId="77777777" w:rsidR="00701746" w:rsidRDefault="007919F7">
            <w:pPr>
              <w:pStyle w:val="Table09Row"/>
            </w:pPr>
            <w:r>
              <w:t>1940/055 (4 &amp; 5 Geo. VI No. 55)</w:t>
            </w:r>
          </w:p>
        </w:tc>
        <w:tc>
          <w:tcPr>
            <w:tcW w:w="2693" w:type="dxa"/>
          </w:tcPr>
          <w:p w14:paraId="01261B0F" w14:textId="77777777" w:rsidR="00701746" w:rsidRDefault="007919F7">
            <w:pPr>
              <w:pStyle w:val="Table09Row"/>
            </w:pPr>
            <w:r>
              <w:rPr>
                <w:i/>
              </w:rPr>
              <w:t>Street Collections (Regulation) Act 1940</w:t>
            </w:r>
          </w:p>
        </w:tc>
        <w:tc>
          <w:tcPr>
            <w:tcW w:w="1276" w:type="dxa"/>
          </w:tcPr>
          <w:p w14:paraId="2DE8C8F8" w14:textId="77777777" w:rsidR="00701746" w:rsidRDefault="007919F7">
            <w:pPr>
              <w:pStyle w:val="Table09Row"/>
            </w:pPr>
            <w:r>
              <w:t>20 Dec 1940</w:t>
            </w:r>
          </w:p>
        </w:tc>
        <w:tc>
          <w:tcPr>
            <w:tcW w:w="3402" w:type="dxa"/>
          </w:tcPr>
          <w:p w14:paraId="5672A69D" w14:textId="77777777" w:rsidR="00701746" w:rsidRDefault="007919F7">
            <w:pPr>
              <w:pStyle w:val="Table09Row"/>
            </w:pPr>
            <w:r>
              <w:t>20 Dec 1940</w:t>
            </w:r>
          </w:p>
        </w:tc>
        <w:tc>
          <w:tcPr>
            <w:tcW w:w="1123" w:type="dxa"/>
          </w:tcPr>
          <w:p w14:paraId="076EB62F" w14:textId="77777777" w:rsidR="00701746" w:rsidRDefault="00701746">
            <w:pPr>
              <w:pStyle w:val="Table09Row"/>
            </w:pPr>
          </w:p>
        </w:tc>
      </w:tr>
      <w:tr w:rsidR="00701746" w14:paraId="01FE61DD" w14:textId="77777777">
        <w:trPr>
          <w:cantSplit/>
          <w:jc w:val="center"/>
        </w:trPr>
        <w:tc>
          <w:tcPr>
            <w:tcW w:w="1418" w:type="dxa"/>
          </w:tcPr>
          <w:p w14:paraId="3BC9FF06" w14:textId="77777777" w:rsidR="00701746" w:rsidRDefault="007919F7">
            <w:pPr>
              <w:pStyle w:val="Table09Row"/>
            </w:pPr>
            <w:r>
              <w:t>1940 (4 &amp; 5 Geo. VI Prvt Act)</w:t>
            </w:r>
          </w:p>
        </w:tc>
        <w:tc>
          <w:tcPr>
            <w:tcW w:w="2693" w:type="dxa"/>
          </w:tcPr>
          <w:p w14:paraId="4F4966B1" w14:textId="77777777" w:rsidR="00701746" w:rsidRDefault="007919F7">
            <w:pPr>
              <w:pStyle w:val="Table09Row"/>
            </w:pPr>
            <w:r>
              <w:rPr>
                <w:i/>
              </w:rPr>
              <w:t>The Commonwealth Oil Refineries, Limited (Private), Act 1940</w:t>
            </w:r>
          </w:p>
        </w:tc>
        <w:tc>
          <w:tcPr>
            <w:tcW w:w="1276" w:type="dxa"/>
          </w:tcPr>
          <w:p w14:paraId="4DF56227" w14:textId="77777777" w:rsidR="00701746" w:rsidRDefault="007919F7">
            <w:pPr>
              <w:pStyle w:val="Table09Row"/>
            </w:pPr>
            <w:r>
              <w:t>30 Dec 1940</w:t>
            </w:r>
          </w:p>
        </w:tc>
        <w:tc>
          <w:tcPr>
            <w:tcW w:w="3402" w:type="dxa"/>
          </w:tcPr>
          <w:p w14:paraId="59C34171" w14:textId="77777777" w:rsidR="00701746" w:rsidRDefault="007919F7">
            <w:pPr>
              <w:pStyle w:val="Table09Row"/>
            </w:pPr>
            <w:r>
              <w:t>30 Dec 1940</w:t>
            </w:r>
          </w:p>
        </w:tc>
        <w:tc>
          <w:tcPr>
            <w:tcW w:w="1123" w:type="dxa"/>
          </w:tcPr>
          <w:p w14:paraId="32B26CA2" w14:textId="77777777" w:rsidR="00701746" w:rsidRDefault="00701746">
            <w:pPr>
              <w:pStyle w:val="Table09Row"/>
            </w:pPr>
          </w:p>
        </w:tc>
      </w:tr>
    </w:tbl>
    <w:p w14:paraId="16FD1B0D" w14:textId="77777777" w:rsidR="00701746" w:rsidRDefault="00701746"/>
    <w:p w14:paraId="07038B4F" w14:textId="77777777" w:rsidR="00701746" w:rsidRDefault="007919F7">
      <w:pPr>
        <w:pStyle w:val="IAlphabetDivider"/>
      </w:pPr>
      <w:r>
        <w:t>1939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5FA67DA" w14:textId="77777777">
        <w:trPr>
          <w:cantSplit/>
          <w:trHeight w:val="510"/>
          <w:tblHeader/>
          <w:jc w:val="center"/>
        </w:trPr>
        <w:tc>
          <w:tcPr>
            <w:tcW w:w="1418" w:type="dxa"/>
            <w:tcBorders>
              <w:top w:val="single" w:sz="4" w:space="0" w:color="auto"/>
              <w:bottom w:val="single" w:sz="4" w:space="0" w:color="auto"/>
            </w:tcBorders>
            <w:vAlign w:val="center"/>
          </w:tcPr>
          <w:p w14:paraId="2E04080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BB5B6F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538C5D9"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E0ADE9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20A08A4" w14:textId="77777777" w:rsidR="00701746" w:rsidRDefault="007919F7">
            <w:pPr>
              <w:pStyle w:val="Table09Hdr"/>
            </w:pPr>
            <w:r>
              <w:t>Repealed/Expired</w:t>
            </w:r>
          </w:p>
        </w:tc>
      </w:tr>
      <w:tr w:rsidR="00701746" w14:paraId="4133F5B1" w14:textId="77777777">
        <w:trPr>
          <w:cantSplit/>
          <w:jc w:val="center"/>
        </w:trPr>
        <w:tc>
          <w:tcPr>
            <w:tcW w:w="1418" w:type="dxa"/>
          </w:tcPr>
          <w:p w14:paraId="626EDBBA" w14:textId="77777777" w:rsidR="00701746" w:rsidRDefault="007919F7">
            <w:pPr>
              <w:pStyle w:val="Table09Row"/>
            </w:pPr>
            <w:r>
              <w:t>1939/001 (3 Geo. VI No. 1)</w:t>
            </w:r>
          </w:p>
        </w:tc>
        <w:tc>
          <w:tcPr>
            <w:tcW w:w="2693" w:type="dxa"/>
          </w:tcPr>
          <w:p w14:paraId="51F05DFD" w14:textId="77777777" w:rsidR="00701746" w:rsidRDefault="007919F7">
            <w:pPr>
              <w:pStyle w:val="Table09Row"/>
            </w:pPr>
            <w:r>
              <w:rPr>
                <w:i/>
              </w:rPr>
              <w:t>Supply No. 1 (1939)</w:t>
            </w:r>
          </w:p>
        </w:tc>
        <w:tc>
          <w:tcPr>
            <w:tcW w:w="1276" w:type="dxa"/>
          </w:tcPr>
          <w:p w14:paraId="0D529093" w14:textId="77777777" w:rsidR="00701746" w:rsidRDefault="007919F7">
            <w:pPr>
              <w:pStyle w:val="Table09Row"/>
            </w:pPr>
            <w:r>
              <w:t>6 Sep 1939</w:t>
            </w:r>
          </w:p>
        </w:tc>
        <w:tc>
          <w:tcPr>
            <w:tcW w:w="3402" w:type="dxa"/>
          </w:tcPr>
          <w:p w14:paraId="33810CD4" w14:textId="77777777" w:rsidR="00701746" w:rsidRDefault="007919F7">
            <w:pPr>
              <w:pStyle w:val="Table09Row"/>
            </w:pPr>
            <w:r>
              <w:t>6 Sep 1939</w:t>
            </w:r>
          </w:p>
        </w:tc>
        <w:tc>
          <w:tcPr>
            <w:tcW w:w="1123" w:type="dxa"/>
          </w:tcPr>
          <w:p w14:paraId="78D5E80B" w14:textId="77777777" w:rsidR="00701746" w:rsidRDefault="007919F7">
            <w:pPr>
              <w:pStyle w:val="Table09Row"/>
            </w:pPr>
            <w:r>
              <w:t>1965/057</w:t>
            </w:r>
          </w:p>
        </w:tc>
      </w:tr>
      <w:tr w:rsidR="00701746" w14:paraId="1BA78BCD" w14:textId="77777777">
        <w:trPr>
          <w:cantSplit/>
          <w:jc w:val="center"/>
        </w:trPr>
        <w:tc>
          <w:tcPr>
            <w:tcW w:w="1418" w:type="dxa"/>
          </w:tcPr>
          <w:p w14:paraId="01655F58" w14:textId="77777777" w:rsidR="00701746" w:rsidRDefault="007919F7">
            <w:pPr>
              <w:pStyle w:val="Table09Row"/>
            </w:pPr>
            <w:r>
              <w:t xml:space="preserve">1939/002 (3 </w:t>
            </w:r>
            <w:r>
              <w:t>Geo. VI No. 2)</w:t>
            </w:r>
          </w:p>
        </w:tc>
        <w:tc>
          <w:tcPr>
            <w:tcW w:w="2693" w:type="dxa"/>
          </w:tcPr>
          <w:p w14:paraId="290776DB" w14:textId="77777777" w:rsidR="00701746" w:rsidRDefault="007919F7">
            <w:pPr>
              <w:pStyle w:val="Table09Row"/>
            </w:pPr>
            <w:r>
              <w:rPr>
                <w:i/>
              </w:rPr>
              <w:t>Geraldton Harbour Works Railway Extension Act 1939</w:t>
            </w:r>
          </w:p>
        </w:tc>
        <w:tc>
          <w:tcPr>
            <w:tcW w:w="1276" w:type="dxa"/>
          </w:tcPr>
          <w:p w14:paraId="1E6778C4" w14:textId="77777777" w:rsidR="00701746" w:rsidRDefault="007919F7">
            <w:pPr>
              <w:pStyle w:val="Table09Row"/>
            </w:pPr>
            <w:r>
              <w:t>5 Oct 1939</w:t>
            </w:r>
          </w:p>
        </w:tc>
        <w:tc>
          <w:tcPr>
            <w:tcW w:w="3402" w:type="dxa"/>
          </w:tcPr>
          <w:p w14:paraId="0290C7F1" w14:textId="77777777" w:rsidR="00701746" w:rsidRDefault="007919F7">
            <w:pPr>
              <w:pStyle w:val="Table09Row"/>
            </w:pPr>
            <w:r>
              <w:t>5 Oct 1939</w:t>
            </w:r>
          </w:p>
        </w:tc>
        <w:tc>
          <w:tcPr>
            <w:tcW w:w="1123" w:type="dxa"/>
          </w:tcPr>
          <w:p w14:paraId="07532463" w14:textId="77777777" w:rsidR="00701746" w:rsidRDefault="007919F7">
            <w:pPr>
              <w:pStyle w:val="Table09Row"/>
            </w:pPr>
            <w:r>
              <w:t>1965/057</w:t>
            </w:r>
          </w:p>
        </w:tc>
      </w:tr>
      <w:tr w:rsidR="00701746" w14:paraId="37A502BE" w14:textId="77777777">
        <w:trPr>
          <w:cantSplit/>
          <w:jc w:val="center"/>
        </w:trPr>
        <w:tc>
          <w:tcPr>
            <w:tcW w:w="1418" w:type="dxa"/>
          </w:tcPr>
          <w:p w14:paraId="05AAEF2D" w14:textId="77777777" w:rsidR="00701746" w:rsidRDefault="007919F7">
            <w:pPr>
              <w:pStyle w:val="Table09Row"/>
            </w:pPr>
            <w:r>
              <w:t>1939/003 (3 Geo. VI No. 3)</w:t>
            </w:r>
          </w:p>
        </w:tc>
        <w:tc>
          <w:tcPr>
            <w:tcW w:w="2693" w:type="dxa"/>
          </w:tcPr>
          <w:p w14:paraId="09A64AAC" w14:textId="77777777" w:rsidR="00701746" w:rsidRDefault="007919F7">
            <w:pPr>
              <w:pStyle w:val="Table09Row"/>
            </w:pPr>
            <w:r>
              <w:rPr>
                <w:i/>
              </w:rPr>
              <w:t>Swan River Improvement Act Amendment Act 1939</w:t>
            </w:r>
          </w:p>
        </w:tc>
        <w:tc>
          <w:tcPr>
            <w:tcW w:w="1276" w:type="dxa"/>
          </w:tcPr>
          <w:p w14:paraId="4B8B5A3D" w14:textId="77777777" w:rsidR="00701746" w:rsidRDefault="007919F7">
            <w:pPr>
              <w:pStyle w:val="Table09Row"/>
            </w:pPr>
            <w:r>
              <w:t>5 Oct 1939</w:t>
            </w:r>
          </w:p>
        </w:tc>
        <w:tc>
          <w:tcPr>
            <w:tcW w:w="3402" w:type="dxa"/>
          </w:tcPr>
          <w:p w14:paraId="3C11A104" w14:textId="77777777" w:rsidR="00701746" w:rsidRDefault="007919F7">
            <w:pPr>
              <w:pStyle w:val="Table09Row"/>
            </w:pPr>
            <w:r>
              <w:t>5 Oct 1939</w:t>
            </w:r>
          </w:p>
        </w:tc>
        <w:tc>
          <w:tcPr>
            <w:tcW w:w="1123" w:type="dxa"/>
          </w:tcPr>
          <w:p w14:paraId="0B5ADB8A" w14:textId="77777777" w:rsidR="00701746" w:rsidRDefault="007919F7">
            <w:pPr>
              <w:pStyle w:val="Table09Row"/>
            </w:pPr>
            <w:r>
              <w:t>1966/027</w:t>
            </w:r>
          </w:p>
        </w:tc>
      </w:tr>
      <w:tr w:rsidR="00701746" w14:paraId="4916ECDC" w14:textId="77777777">
        <w:trPr>
          <w:cantSplit/>
          <w:jc w:val="center"/>
        </w:trPr>
        <w:tc>
          <w:tcPr>
            <w:tcW w:w="1418" w:type="dxa"/>
          </w:tcPr>
          <w:p w14:paraId="5067030C" w14:textId="77777777" w:rsidR="00701746" w:rsidRDefault="007919F7">
            <w:pPr>
              <w:pStyle w:val="Table09Row"/>
            </w:pPr>
            <w:r>
              <w:t>1939/004 (3 Geo. VI No. 4)</w:t>
            </w:r>
          </w:p>
        </w:tc>
        <w:tc>
          <w:tcPr>
            <w:tcW w:w="2693" w:type="dxa"/>
          </w:tcPr>
          <w:p w14:paraId="1AECBCE7" w14:textId="77777777" w:rsidR="00701746" w:rsidRDefault="007919F7">
            <w:pPr>
              <w:pStyle w:val="Table09Row"/>
            </w:pPr>
            <w:r>
              <w:rPr>
                <w:i/>
              </w:rPr>
              <w:t xml:space="preserve">Reserves Act </w:t>
            </w:r>
            <w:r>
              <w:rPr>
                <w:i/>
              </w:rPr>
              <w:t>(No. 1) 1939</w:t>
            </w:r>
          </w:p>
        </w:tc>
        <w:tc>
          <w:tcPr>
            <w:tcW w:w="1276" w:type="dxa"/>
          </w:tcPr>
          <w:p w14:paraId="07179FB8" w14:textId="77777777" w:rsidR="00701746" w:rsidRDefault="007919F7">
            <w:pPr>
              <w:pStyle w:val="Table09Row"/>
            </w:pPr>
            <w:r>
              <w:t>5 Oct 1939</w:t>
            </w:r>
          </w:p>
        </w:tc>
        <w:tc>
          <w:tcPr>
            <w:tcW w:w="3402" w:type="dxa"/>
          </w:tcPr>
          <w:p w14:paraId="3057195B" w14:textId="77777777" w:rsidR="00701746" w:rsidRDefault="007919F7">
            <w:pPr>
              <w:pStyle w:val="Table09Row"/>
            </w:pPr>
            <w:r>
              <w:t>5 Oct 1939</w:t>
            </w:r>
          </w:p>
        </w:tc>
        <w:tc>
          <w:tcPr>
            <w:tcW w:w="1123" w:type="dxa"/>
          </w:tcPr>
          <w:p w14:paraId="187484CA" w14:textId="77777777" w:rsidR="00701746" w:rsidRDefault="00701746">
            <w:pPr>
              <w:pStyle w:val="Table09Row"/>
            </w:pPr>
          </w:p>
        </w:tc>
      </w:tr>
      <w:tr w:rsidR="00701746" w14:paraId="4DCEE9BB" w14:textId="77777777">
        <w:trPr>
          <w:cantSplit/>
          <w:jc w:val="center"/>
        </w:trPr>
        <w:tc>
          <w:tcPr>
            <w:tcW w:w="1418" w:type="dxa"/>
          </w:tcPr>
          <w:p w14:paraId="0F898599" w14:textId="77777777" w:rsidR="00701746" w:rsidRDefault="007919F7">
            <w:pPr>
              <w:pStyle w:val="Table09Row"/>
            </w:pPr>
            <w:r>
              <w:t>1939/005 (3 Geo. VI No. 5)</w:t>
            </w:r>
          </w:p>
        </w:tc>
        <w:tc>
          <w:tcPr>
            <w:tcW w:w="2693" w:type="dxa"/>
          </w:tcPr>
          <w:p w14:paraId="29D6F19C" w14:textId="77777777" w:rsidR="00701746" w:rsidRDefault="007919F7">
            <w:pPr>
              <w:pStyle w:val="Table09Row"/>
            </w:pPr>
            <w:r>
              <w:rPr>
                <w:i/>
              </w:rPr>
              <w:t>Plant Diseases Act Amendment Act 1939</w:t>
            </w:r>
          </w:p>
        </w:tc>
        <w:tc>
          <w:tcPr>
            <w:tcW w:w="1276" w:type="dxa"/>
          </w:tcPr>
          <w:p w14:paraId="35FFBBE6" w14:textId="77777777" w:rsidR="00701746" w:rsidRDefault="007919F7">
            <w:pPr>
              <w:pStyle w:val="Table09Row"/>
            </w:pPr>
            <w:r>
              <w:t>5 Oct 1939</w:t>
            </w:r>
          </w:p>
        </w:tc>
        <w:tc>
          <w:tcPr>
            <w:tcW w:w="3402" w:type="dxa"/>
          </w:tcPr>
          <w:p w14:paraId="2ED8324F" w14:textId="77777777" w:rsidR="00701746" w:rsidRDefault="007919F7">
            <w:pPr>
              <w:pStyle w:val="Table09Row"/>
            </w:pPr>
            <w:r>
              <w:t>5 Oct 1939</w:t>
            </w:r>
          </w:p>
        </w:tc>
        <w:tc>
          <w:tcPr>
            <w:tcW w:w="1123" w:type="dxa"/>
          </w:tcPr>
          <w:p w14:paraId="370ECCAD" w14:textId="77777777" w:rsidR="00701746" w:rsidRDefault="00701746">
            <w:pPr>
              <w:pStyle w:val="Table09Row"/>
            </w:pPr>
          </w:p>
        </w:tc>
      </w:tr>
      <w:tr w:rsidR="00701746" w14:paraId="1444B9F5" w14:textId="77777777">
        <w:trPr>
          <w:cantSplit/>
          <w:jc w:val="center"/>
        </w:trPr>
        <w:tc>
          <w:tcPr>
            <w:tcW w:w="1418" w:type="dxa"/>
          </w:tcPr>
          <w:p w14:paraId="15E97F75" w14:textId="77777777" w:rsidR="00701746" w:rsidRDefault="007919F7">
            <w:pPr>
              <w:pStyle w:val="Table09Row"/>
            </w:pPr>
            <w:r>
              <w:t>1939/006 (3 Geo. VI No. 6)</w:t>
            </w:r>
          </w:p>
        </w:tc>
        <w:tc>
          <w:tcPr>
            <w:tcW w:w="2693" w:type="dxa"/>
          </w:tcPr>
          <w:p w14:paraId="39CB5AC9" w14:textId="77777777" w:rsidR="00701746" w:rsidRDefault="007919F7">
            <w:pPr>
              <w:pStyle w:val="Table09Row"/>
            </w:pPr>
            <w:r>
              <w:rPr>
                <w:i/>
              </w:rPr>
              <w:t>Metropolitan Milk Act Amendment Act 1939</w:t>
            </w:r>
          </w:p>
        </w:tc>
        <w:tc>
          <w:tcPr>
            <w:tcW w:w="1276" w:type="dxa"/>
          </w:tcPr>
          <w:p w14:paraId="49669C19" w14:textId="77777777" w:rsidR="00701746" w:rsidRDefault="007919F7">
            <w:pPr>
              <w:pStyle w:val="Table09Row"/>
            </w:pPr>
            <w:r>
              <w:t>28 Oct 1939</w:t>
            </w:r>
          </w:p>
        </w:tc>
        <w:tc>
          <w:tcPr>
            <w:tcW w:w="3402" w:type="dxa"/>
          </w:tcPr>
          <w:p w14:paraId="007F4513" w14:textId="77777777" w:rsidR="00701746" w:rsidRDefault="007919F7">
            <w:pPr>
              <w:pStyle w:val="Table09Row"/>
            </w:pPr>
            <w:r>
              <w:t>28 Oct 1939</w:t>
            </w:r>
          </w:p>
        </w:tc>
        <w:tc>
          <w:tcPr>
            <w:tcW w:w="1123" w:type="dxa"/>
          </w:tcPr>
          <w:p w14:paraId="2D89A326" w14:textId="77777777" w:rsidR="00701746" w:rsidRDefault="007919F7">
            <w:pPr>
              <w:pStyle w:val="Table09Row"/>
            </w:pPr>
            <w:r>
              <w:t xml:space="preserve">1946/027 (10 &amp; 11 Geo. VI </w:t>
            </w:r>
            <w:r>
              <w:t>No. 27)</w:t>
            </w:r>
          </w:p>
        </w:tc>
      </w:tr>
      <w:tr w:rsidR="00701746" w14:paraId="7B765B86" w14:textId="77777777">
        <w:trPr>
          <w:cantSplit/>
          <w:jc w:val="center"/>
        </w:trPr>
        <w:tc>
          <w:tcPr>
            <w:tcW w:w="1418" w:type="dxa"/>
          </w:tcPr>
          <w:p w14:paraId="2B9EA01E" w14:textId="77777777" w:rsidR="00701746" w:rsidRDefault="007919F7">
            <w:pPr>
              <w:pStyle w:val="Table09Row"/>
            </w:pPr>
            <w:r>
              <w:t>1939/007 (3 Geo. VI No. 7)</w:t>
            </w:r>
          </w:p>
        </w:tc>
        <w:tc>
          <w:tcPr>
            <w:tcW w:w="2693" w:type="dxa"/>
          </w:tcPr>
          <w:p w14:paraId="7F717241" w14:textId="77777777" w:rsidR="00701746" w:rsidRDefault="007919F7">
            <w:pPr>
              <w:pStyle w:val="Table09Row"/>
            </w:pPr>
            <w:r>
              <w:rPr>
                <w:i/>
              </w:rPr>
              <w:t>Industries Assistance Act Continuance Act 1939</w:t>
            </w:r>
          </w:p>
        </w:tc>
        <w:tc>
          <w:tcPr>
            <w:tcW w:w="1276" w:type="dxa"/>
          </w:tcPr>
          <w:p w14:paraId="3E391785" w14:textId="77777777" w:rsidR="00701746" w:rsidRDefault="007919F7">
            <w:pPr>
              <w:pStyle w:val="Table09Row"/>
            </w:pPr>
            <w:r>
              <w:t>28 Oct 1939</w:t>
            </w:r>
          </w:p>
        </w:tc>
        <w:tc>
          <w:tcPr>
            <w:tcW w:w="3402" w:type="dxa"/>
          </w:tcPr>
          <w:p w14:paraId="2F481AC4" w14:textId="77777777" w:rsidR="00701746" w:rsidRDefault="007919F7">
            <w:pPr>
              <w:pStyle w:val="Table09Row"/>
            </w:pPr>
            <w:r>
              <w:t>28 Oct 1939</w:t>
            </w:r>
          </w:p>
        </w:tc>
        <w:tc>
          <w:tcPr>
            <w:tcW w:w="1123" w:type="dxa"/>
          </w:tcPr>
          <w:p w14:paraId="7C3795AF" w14:textId="77777777" w:rsidR="00701746" w:rsidRDefault="007919F7">
            <w:pPr>
              <w:pStyle w:val="Table09Row"/>
            </w:pPr>
            <w:r>
              <w:t>1985/057</w:t>
            </w:r>
          </w:p>
        </w:tc>
      </w:tr>
      <w:tr w:rsidR="00701746" w14:paraId="3F60115F" w14:textId="77777777">
        <w:trPr>
          <w:cantSplit/>
          <w:jc w:val="center"/>
        </w:trPr>
        <w:tc>
          <w:tcPr>
            <w:tcW w:w="1418" w:type="dxa"/>
          </w:tcPr>
          <w:p w14:paraId="06A214C0" w14:textId="77777777" w:rsidR="00701746" w:rsidRDefault="007919F7">
            <w:pPr>
              <w:pStyle w:val="Table09Row"/>
            </w:pPr>
            <w:r>
              <w:t>1939/008 (3 Geo. VI No. 8)</w:t>
            </w:r>
          </w:p>
        </w:tc>
        <w:tc>
          <w:tcPr>
            <w:tcW w:w="2693" w:type="dxa"/>
          </w:tcPr>
          <w:p w14:paraId="1302C0FA" w14:textId="77777777" w:rsidR="00701746" w:rsidRDefault="007919F7">
            <w:pPr>
              <w:pStyle w:val="Table09Row"/>
            </w:pPr>
            <w:r>
              <w:rPr>
                <w:i/>
              </w:rPr>
              <w:t>Toodyay Cemeteries Act 1939</w:t>
            </w:r>
          </w:p>
        </w:tc>
        <w:tc>
          <w:tcPr>
            <w:tcW w:w="1276" w:type="dxa"/>
          </w:tcPr>
          <w:p w14:paraId="6BB1E546" w14:textId="77777777" w:rsidR="00701746" w:rsidRDefault="007919F7">
            <w:pPr>
              <w:pStyle w:val="Table09Row"/>
            </w:pPr>
            <w:r>
              <w:t>28 Oct 1939</w:t>
            </w:r>
          </w:p>
        </w:tc>
        <w:tc>
          <w:tcPr>
            <w:tcW w:w="3402" w:type="dxa"/>
          </w:tcPr>
          <w:p w14:paraId="22B59FF3" w14:textId="77777777" w:rsidR="00701746" w:rsidRDefault="007919F7">
            <w:pPr>
              <w:pStyle w:val="Table09Row"/>
            </w:pPr>
            <w:r>
              <w:t>28 Oct 1939</w:t>
            </w:r>
          </w:p>
        </w:tc>
        <w:tc>
          <w:tcPr>
            <w:tcW w:w="1123" w:type="dxa"/>
          </w:tcPr>
          <w:p w14:paraId="2CC5E7F3" w14:textId="77777777" w:rsidR="00701746" w:rsidRDefault="007919F7">
            <w:pPr>
              <w:pStyle w:val="Table09Row"/>
            </w:pPr>
            <w:r>
              <w:t>2014/032</w:t>
            </w:r>
          </w:p>
        </w:tc>
      </w:tr>
      <w:tr w:rsidR="00701746" w14:paraId="05E804DC" w14:textId="77777777">
        <w:trPr>
          <w:cantSplit/>
          <w:jc w:val="center"/>
        </w:trPr>
        <w:tc>
          <w:tcPr>
            <w:tcW w:w="1418" w:type="dxa"/>
          </w:tcPr>
          <w:p w14:paraId="638736E9" w14:textId="77777777" w:rsidR="00701746" w:rsidRDefault="007919F7">
            <w:pPr>
              <w:pStyle w:val="Table09Row"/>
            </w:pPr>
            <w:r>
              <w:t>1939/009 (3 Geo. VI No. 9)</w:t>
            </w:r>
          </w:p>
        </w:tc>
        <w:tc>
          <w:tcPr>
            <w:tcW w:w="2693" w:type="dxa"/>
          </w:tcPr>
          <w:p w14:paraId="55527AD6" w14:textId="77777777" w:rsidR="00701746" w:rsidRDefault="007919F7">
            <w:pPr>
              <w:pStyle w:val="Table09Row"/>
            </w:pPr>
            <w:r>
              <w:rPr>
                <w:i/>
              </w:rPr>
              <w:t>Profiteering Prevention Act 1939</w:t>
            </w:r>
          </w:p>
        </w:tc>
        <w:tc>
          <w:tcPr>
            <w:tcW w:w="1276" w:type="dxa"/>
          </w:tcPr>
          <w:p w14:paraId="583F36B0" w14:textId="77777777" w:rsidR="00701746" w:rsidRDefault="007919F7">
            <w:pPr>
              <w:pStyle w:val="Table09Row"/>
            </w:pPr>
            <w:r>
              <w:t>13 Oct 1939</w:t>
            </w:r>
          </w:p>
        </w:tc>
        <w:tc>
          <w:tcPr>
            <w:tcW w:w="3402" w:type="dxa"/>
          </w:tcPr>
          <w:p w14:paraId="0C21DAB4" w14:textId="77777777" w:rsidR="00701746" w:rsidRDefault="007919F7">
            <w:pPr>
              <w:pStyle w:val="Table09Row"/>
            </w:pPr>
            <w:r>
              <w:t>13 Oct 1939</w:t>
            </w:r>
          </w:p>
        </w:tc>
        <w:tc>
          <w:tcPr>
            <w:tcW w:w="1123" w:type="dxa"/>
          </w:tcPr>
          <w:p w14:paraId="09CFD9ED" w14:textId="77777777" w:rsidR="00701746" w:rsidRDefault="007919F7">
            <w:pPr>
              <w:pStyle w:val="Table09Row"/>
            </w:pPr>
            <w:r>
              <w:t>1952/028 (1 Eliz. II No. 28)</w:t>
            </w:r>
          </w:p>
        </w:tc>
      </w:tr>
      <w:tr w:rsidR="00701746" w14:paraId="70B962B0" w14:textId="77777777">
        <w:trPr>
          <w:cantSplit/>
          <w:jc w:val="center"/>
        </w:trPr>
        <w:tc>
          <w:tcPr>
            <w:tcW w:w="1418" w:type="dxa"/>
          </w:tcPr>
          <w:p w14:paraId="310F2265" w14:textId="77777777" w:rsidR="00701746" w:rsidRDefault="007919F7">
            <w:pPr>
              <w:pStyle w:val="Table09Row"/>
            </w:pPr>
            <w:r>
              <w:t>1939/010 (3 Geo. VI No. 10)</w:t>
            </w:r>
          </w:p>
        </w:tc>
        <w:tc>
          <w:tcPr>
            <w:tcW w:w="2693" w:type="dxa"/>
          </w:tcPr>
          <w:p w14:paraId="2CA7588E" w14:textId="77777777" w:rsidR="00701746" w:rsidRDefault="007919F7">
            <w:pPr>
              <w:pStyle w:val="Table09Row"/>
            </w:pPr>
            <w:r>
              <w:rPr>
                <w:i/>
              </w:rPr>
              <w:t>Financial Emergency Act Amendment Act 1939</w:t>
            </w:r>
          </w:p>
        </w:tc>
        <w:tc>
          <w:tcPr>
            <w:tcW w:w="1276" w:type="dxa"/>
          </w:tcPr>
          <w:p w14:paraId="2AFD0D97" w14:textId="77777777" w:rsidR="00701746" w:rsidRDefault="007919F7">
            <w:pPr>
              <w:pStyle w:val="Table09Row"/>
            </w:pPr>
            <w:r>
              <w:t>9 Nov 1939</w:t>
            </w:r>
          </w:p>
        </w:tc>
        <w:tc>
          <w:tcPr>
            <w:tcW w:w="3402" w:type="dxa"/>
          </w:tcPr>
          <w:p w14:paraId="48FF10B4" w14:textId="77777777" w:rsidR="00701746" w:rsidRDefault="007919F7">
            <w:pPr>
              <w:pStyle w:val="Table09Row"/>
            </w:pPr>
            <w:r>
              <w:t>9 Nov 1939</w:t>
            </w:r>
          </w:p>
        </w:tc>
        <w:tc>
          <w:tcPr>
            <w:tcW w:w="1123" w:type="dxa"/>
          </w:tcPr>
          <w:p w14:paraId="7C30A1BA" w14:textId="77777777" w:rsidR="00701746" w:rsidRDefault="007919F7">
            <w:pPr>
              <w:pStyle w:val="Table09Row"/>
            </w:pPr>
            <w:r>
              <w:t>1965/057</w:t>
            </w:r>
          </w:p>
        </w:tc>
      </w:tr>
      <w:tr w:rsidR="00701746" w14:paraId="570380D6" w14:textId="77777777">
        <w:trPr>
          <w:cantSplit/>
          <w:jc w:val="center"/>
        </w:trPr>
        <w:tc>
          <w:tcPr>
            <w:tcW w:w="1418" w:type="dxa"/>
          </w:tcPr>
          <w:p w14:paraId="130BFF8A" w14:textId="77777777" w:rsidR="00701746" w:rsidRDefault="007919F7">
            <w:pPr>
              <w:pStyle w:val="Table09Row"/>
            </w:pPr>
            <w:r>
              <w:t>1939/011 (3 Geo. VI No. 11)</w:t>
            </w:r>
          </w:p>
        </w:tc>
        <w:tc>
          <w:tcPr>
            <w:tcW w:w="2693" w:type="dxa"/>
          </w:tcPr>
          <w:p w14:paraId="4E56FF83" w14:textId="77777777" w:rsidR="00701746" w:rsidRDefault="007919F7">
            <w:pPr>
              <w:pStyle w:val="Table09Row"/>
            </w:pPr>
            <w:r>
              <w:rPr>
                <w:i/>
              </w:rPr>
              <w:t>Contraceptives Act 1939</w:t>
            </w:r>
          </w:p>
        </w:tc>
        <w:tc>
          <w:tcPr>
            <w:tcW w:w="1276" w:type="dxa"/>
          </w:tcPr>
          <w:p w14:paraId="7A952F22" w14:textId="77777777" w:rsidR="00701746" w:rsidRDefault="007919F7">
            <w:pPr>
              <w:pStyle w:val="Table09Row"/>
            </w:pPr>
            <w:r>
              <w:t>9 Nov 1939</w:t>
            </w:r>
          </w:p>
        </w:tc>
        <w:tc>
          <w:tcPr>
            <w:tcW w:w="3402" w:type="dxa"/>
          </w:tcPr>
          <w:p w14:paraId="483E36CB" w14:textId="77777777" w:rsidR="00701746" w:rsidRDefault="007919F7">
            <w:pPr>
              <w:pStyle w:val="Table09Row"/>
            </w:pPr>
            <w:r>
              <w:t>9 Nov 1939</w:t>
            </w:r>
          </w:p>
        </w:tc>
        <w:tc>
          <w:tcPr>
            <w:tcW w:w="1123" w:type="dxa"/>
          </w:tcPr>
          <w:p w14:paraId="15C8E4F0" w14:textId="77777777" w:rsidR="00701746" w:rsidRDefault="007919F7">
            <w:pPr>
              <w:pStyle w:val="Table09Row"/>
            </w:pPr>
            <w:r>
              <w:t>1991/010</w:t>
            </w:r>
          </w:p>
        </w:tc>
      </w:tr>
      <w:tr w:rsidR="00701746" w14:paraId="39C06254" w14:textId="77777777">
        <w:trPr>
          <w:cantSplit/>
          <w:jc w:val="center"/>
        </w:trPr>
        <w:tc>
          <w:tcPr>
            <w:tcW w:w="1418" w:type="dxa"/>
          </w:tcPr>
          <w:p w14:paraId="3C726DAE" w14:textId="77777777" w:rsidR="00701746" w:rsidRDefault="007919F7">
            <w:pPr>
              <w:pStyle w:val="Table09Row"/>
            </w:pPr>
            <w:r>
              <w:t>1939/012 (3 Geo. VI No. 12)</w:t>
            </w:r>
          </w:p>
        </w:tc>
        <w:tc>
          <w:tcPr>
            <w:tcW w:w="2693" w:type="dxa"/>
          </w:tcPr>
          <w:p w14:paraId="0CE6812F" w14:textId="77777777" w:rsidR="00701746" w:rsidRDefault="007919F7">
            <w:pPr>
              <w:pStyle w:val="Table09Row"/>
            </w:pPr>
            <w:r>
              <w:rPr>
                <w:i/>
              </w:rPr>
              <w:t>Mortgagees’ Rights Restriction Act Continuance Act 1939</w:t>
            </w:r>
          </w:p>
        </w:tc>
        <w:tc>
          <w:tcPr>
            <w:tcW w:w="1276" w:type="dxa"/>
          </w:tcPr>
          <w:p w14:paraId="01F69ACE" w14:textId="77777777" w:rsidR="00701746" w:rsidRDefault="007919F7">
            <w:pPr>
              <w:pStyle w:val="Table09Row"/>
            </w:pPr>
            <w:r>
              <w:t>9 Nov 1939</w:t>
            </w:r>
          </w:p>
        </w:tc>
        <w:tc>
          <w:tcPr>
            <w:tcW w:w="3402" w:type="dxa"/>
          </w:tcPr>
          <w:p w14:paraId="6C9D832F" w14:textId="77777777" w:rsidR="00701746" w:rsidRDefault="007919F7">
            <w:pPr>
              <w:pStyle w:val="Table09Row"/>
            </w:pPr>
            <w:r>
              <w:t>9 Nov 1939</w:t>
            </w:r>
          </w:p>
        </w:tc>
        <w:tc>
          <w:tcPr>
            <w:tcW w:w="1123" w:type="dxa"/>
          </w:tcPr>
          <w:p w14:paraId="71BEA4AD" w14:textId="77777777" w:rsidR="00701746" w:rsidRDefault="007919F7">
            <w:pPr>
              <w:pStyle w:val="Table09Row"/>
            </w:pPr>
            <w:r>
              <w:t>1965/057</w:t>
            </w:r>
          </w:p>
        </w:tc>
      </w:tr>
      <w:tr w:rsidR="00701746" w14:paraId="496B75D6" w14:textId="77777777">
        <w:trPr>
          <w:cantSplit/>
          <w:jc w:val="center"/>
        </w:trPr>
        <w:tc>
          <w:tcPr>
            <w:tcW w:w="1418" w:type="dxa"/>
          </w:tcPr>
          <w:p w14:paraId="2489167F" w14:textId="77777777" w:rsidR="00701746" w:rsidRDefault="007919F7">
            <w:pPr>
              <w:pStyle w:val="Table09Row"/>
            </w:pPr>
            <w:r>
              <w:t>1939/013 (3 Geo. VI No. 13)</w:t>
            </w:r>
          </w:p>
        </w:tc>
        <w:tc>
          <w:tcPr>
            <w:tcW w:w="2693" w:type="dxa"/>
          </w:tcPr>
          <w:p w14:paraId="3A30C1C8" w14:textId="77777777" w:rsidR="00701746" w:rsidRDefault="007919F7">
            <w:pPr>
              <w:pStyle w:val="Table09Row"/>
            </w:pPr>
            <w:r>
              <w:rPr>
                <w:i/>
              </w:rPr>
              <w:t>Supply No. 2 (1939)</w:t>
            </w:r>
          </w:p>
        </w:tc>
        <w:tc>
          <w:tcPr>
            <w:tcW w:w="1276" w:type="dxa"/>
          </w:tcPr>
          <w:p w14:paraId="7B86DF9B" w14:textId="77777777" w:rsidR="00701746" w:rsidRDefault="007919F7">
            <w:pPr>
              <w:pStyle w:val="Table09Row"/>
            </w:pPr>
            <w:r>
              <w:t>9 Nov 1939</w:t>
            </w:r>
          </w:p>
        </w:tc>
        <w:tc>
          <w:tcPr>
            <w:tcW w:w="3402" w:type="dxa"/>
          </w:tcPr>
          <w:p w14:paraId="003D483B" w14:textId="77777777" w:rsidR="00701746" w:rsidRDefault="007919F7">
            <w:pPr>
              <w:pStyle w:val="Table09Row"/>
            </w:pPr>
            <w:r>
              <w:t>9 Nov 1939</w:t>
            </w:r>
          </w:p>
        </w:tc>
        <w:tc>
          <w:tcPr>
            <w:tcW w:w="1123" w:type="dxa"/>
          </w:tcPr>
          <w:p w14:paraId="4A08A9EB" w14:textId="77777777" w:rsidR="00701746" w:rsidRDefault="007919F7">
            <w:pPr>
              <w:pStyle w:val="Table09Row"/>
            </w:pPr>
            <w:r>
              <w:t>1965/057</w:t>
            </w:r>
          </w:p>
        </w:tc>
      </w:tr>
      <w:tr w:rsidR="00701746" w14:paraId="6CFC4AAC" w14:textId="77777777">
        <w:trPr>
          <w:cantSplit/>
          <w:jc w:val="center"/>
        </w:trPr>
        <w:tc>
          <w:tcPr>
            <w:tcW w:w="1418" w:type="dxa"/>
          </w:tcPr>
          <w:p w14:paraId="3A947653" w14:textId="77777777" w:rsidR="00701746" w:rsidRDefault="007919F7">
            <w:pPr>
              <w:pStyle w:val="Table09Row"/>
            </w:pPr>
            <w:r>
              <w:t>1939/014 (3 Geo. VI No. 14)</w:t>
            </w:r>
          </w:p>
        </w:tc>
        <w:tc>
          <w:tcPr>
            <w:tcW w:w="2693" w:type="dxa"/>
          </w:tcPr>
          <w:p w14:paraId="6C8C10FC" w14:textId="77777777" w:rsidR="00701746" w:rsidRDefault="007919F7">
            <w:pPr>
              <w:pStyle w:val="Table09Row"/>
            </w:pPr>
            <w:r>
              <w:rPr>
                <w:i/>
              </w:rPr>
              <w:t xml:space="preserve">Wheat </w:t>
            </w:r>
            <w:r>
              <w:rPr>
                <w:i/>
              </w:rPr>
              <w:t>Products (Prices Fixation) Act Amendment Act 1939</w:t>
            </w:r>
          </w:p>
        </w:tc>
        <w:tc>
          <w:tcPr>
            <w:tcW w:w="1276" w:type="dxa"/>
          </w:tcPr>
          <w:p w14:paraId="547494A6" w14:textId="77777777" w:rsidR="00701746" w:rsidRDefault="007919F7">
            <w:pPr>
              <w:pStyle w:val="Table09Row"/>
            </w:pPr>
            <w:r>
              <w:t>22 Nov 1939</w:t>
            </w:r>
          </w:p>
        </w:tc>
        <w:tc>
          <w:tcPr>
            <w:tcW w:w="3402" w:type="dxa"/>
          </w:tcPr>
          <w:p w14:paraId="17777CF3" w14:textId="77777777" w:rsidR="00701746" w:rsidRDefault="007919F7">
            <w:pPr>
              <w:pStyle w:val="Table09Row"/>
            </w:pPr>
            <w:r>
              <w:t>22 Nov 1939</w:t>
            </w:r>
          </w:p>
        </w:tc>
        <w:tc>
          <w:tcPr>
            <w:tcW w:w="1123" w:type="dxa"/>
          </w:tcPr>
          <w:p w14:paraId="5E01252E" w14:textId="77777777" w:rsidR="00701746" w:rsidRDefault="00701746">
            <w:pPr>
              <w:pStyle w:val="Table09Row"/>
            </w:pPr>
          </w:p>
        </w:tc>
      </w:tr>
      <w:tr w:rsidR="00701746" w14:paraId="52B1D4CC" w14:textId="77777777">
        <w:trPr>
          <w:cantSplit/>
          <w:jc w:val="center"/>
        </w:trPr>
        <w:tc>
          <w:tcPr>
            <w:tcW w:w="1418" w:type="dxa"/>
          </w:tcPr>
          <w:p w14:paraId="25C99715" w14:textId="77777777" w:rsidR="00701746" w:rsidRDefault="007919F7">
            <w:pPr>
              <w:pStyle w:val="Table09Row"/>
            </w:pPr>
            <w:r>
              <w:t>1939/015 (3 Geo. VI No. 15)</w:t>
            </w:r>
          </w:p>
        </w:tc>
        <w:tc>
          <w:tcPr>
            <w:tcW w:w="2693" w:type="dxa"/>
          </w:tcPr>
          <w:p w14:paraId="41B5B800" w14:textId="77777777" w:rsidR="00701746" w:rsidRDefault="007919F7">
            <w:pPr>
              <w:pStyle w:val="Table09Row"/>
            </w:pPr>
            <w:r>
              <w:rPr>
                <w:i/>
              </w:rPr>
              <w:t>Government Railways Act Amendment Act 1939</w:t>
            </w:r>
          </w:p>
        </w:tc>
        <w:tc>
          <w:tcPr>
            <w:tcW w:w="1276" w:type="dxa"/>
          </w:tcPr>
          <w:p w14:paraId="7360BAC1" w14:textId="77777777" w:rsidR="00701746" w:rsidRDefault="007919F7">
            <w:pPr>
              <w:pStyle w:val="Table09Row"/>
            </w:pPr>
            <w:r>
              <w:t>22 Nov 1939</w:t>
            </w:r>
          </w:p>
        </w:tc>
        <w:tc>
          <w:tcPr>
            <w:tcW w:w="3402" w:type="dxa"/>
          </w:tcPr>
          <w:p w14:paraId="60E96763" w14:textId="77777777" w:rsidR="00701746" w:rsidRDefault="007919F7">
            <w:pPr>
              <w:pStyle w:val="Table09Row"/>
            </w:pPr>
            <w:r>
              <w:t>22 Nov 1939</w:t>
            </w:r>
          </w:p>
        </w:tc>
        <w:tc>
          <w:tcPr>
            <w:tcW w:w="1123" w:type="dxa"/>
          </w:tcPr>
          <w:p w14:paraId="753022BE" w14:textId="77777777" w:rsidR="00701746" w:rsidRDefault="00701746">
            <w:pPr>
              <w:pStyle w:val="Table09Row"/>
            </w:pPr>
          </w:p>
        </w:tc>
      </w:tr>
      <w:tr w:rsidR="00701746" w14:paraId="48A58C27" w14:textId="77777777">
        <w:trPr>
          <w:cantSplit/>
          <w:jc w:val="center"/>
        </w:trPr>
        <w:tc>
          <w:tcPr>
            <w:tcW w:w="1418" w:type="dxa"/>
          </w:tcPr>
          <w:p w14:paraId="0B3D8708" w14:textId="77777777" w:rsidR="00701746" w:rsidRDefault="007919F7">
            <w:pPr>
              <w:pStyle w:val="Table09Row"/>
            </w:pPr>
            <w:r>
              <w:t>1939/016 (3 Geo. VI No. 16)</w:t>
            </w:r>
          </w:p>
        </w:tc>
        <w:tc>
          <w:tcPr>
            <w:tcW w:w="2693" w:type="dxa"/>
          </w:tcPr>
          <w:p w14:paraId="5271E71E" w14:textId="77777777" w:rsidR="00701746" w:rsidRDefault="007919F7">
            <w:pPr>
              <w:pStyle w:val="Table09Row"/>
            </w:pPr>
            <w:r>
              <w:rPr>
                <w:i/>
              </w:rPr>
              <w:t xml:space="preserve">Rights in Water and Irrigation Act Amendment </w:t>
            </w:r>
            <w:r>
              <w:rPr>
                <w:i/>
              </w:rPr>
              <w:t>Act 1939</w:t>
            </w:r>
          </w:p>
        </w:tc>
        <w:tc>
          <w:tcPr>
            <w:tcW w:w="1276" w:type="dxa"/>
          </w:tcPr>
          <w:p w14:paraId="76BC3FFD" w14:textId="77777777" w:rsidR="00701746" w:rsidRDefault="007919F7">
            <w:pPr>
              <w:pStyle w:val="Table09Row"/>
            </w:pPr>
            <w:r>
              <w:t>22 Nov 1939</w:t>
            </w:r>
          </w:p>
        </w:tc>
        <w:tc>
          <w:tcPr>
            <w:tcW w:w="3402" w:type="dxa"/>
          </w:tcPr>
          <w:p w14:paraId="2EEFC1CD" w14:textId="77777777" w:rsidR="00701746" w:rsidRDefault="007919F7">
            <w:pPr>
              <w:pStyle w:val="Table09Row"/>
            </w:pPr>
            <w:r>
              <w:t>22 Nov 1939</w:t>
            </w:r>
          </w:p>
        </w:tc>
        <w:tc>
          <w:tcPr>
            <w:tcW w:w="1123" w:type="dxa"/>
          </w:tcPr>
          <w:p w14:paraId="3EEA96BC" w14:textId="77777777" w:rsidR="00701746" w:rsidRDefault="00701746">
            <w:pPr>
              <w:pStyle w:val="Table09Row"/>
            </w:pPr>
          </w:p>
        </w:tc>
      </w:tr>
      <w:tr w:rsidR="00701746" w14:paraId="297DF9F4" w14:textId="77777777">
        <w:trPr>
          <w:cantSplit/>
          <w:jc w:val="center"/>
        </w:trPr>
        <w:tc>
          <w:tcPr>
            <w:tcW w:w="1418" w:type="dxa"/>
          </w:tcPr>
          <w:p w14:paraId="11FE968D" w14:textId="77777777" w:rsidR="00701746" w:rsidRDefault="007919F7">
            <w:pPr>
              <w:pStyle w:val="Table09Row"/>
            </w:pPr>
            <w:r>
              <w:t>1939/017 (3 Geo. VI No. 17)</w:t>
            </w:r>
          </w:p>
        </w:tc>
        <w:tc>
          <w:tcPr>
            <w:tcW w:w="2693" w:type="dxa"/>
          </w:tcPr>
          <w:p w14:paraId="6EE265A7" w14:textId="77777777" w:rsidR="00701746" w:rsidRDefault="007919F7">
            <w:pPr>
              <w:pStyle w:val="Table09Row"/>
            </w:pPr>
            <w:r>
              <w:rPr>
                <w:i/>
              </w:rPr>
              <w:t>Death Duties (Taxing) Act Amendment Act 1939</w:t>
            </w:r>
          </w:p>
        </w:tc>
        <w:tc>
          <w:tcPr>
            <w:tcW w:w="1276" w:type="dxa"/>
          </w:tcPr>
          <w:p w14:paraId="7E62ADFA" w14:textId="77777777" w:rsidR="00701746" w:rsidRDefault="007919F7">
            <w:pPr>
              <w:pStyle w:val="Table09Row"/>
            </w:pPr>
            <w:r>
              <w:t>22 Nov 1939</w:t>
            </w:r>
          </w:p>
        </w:tc>
        <w:tc>
          <w:tcPr>
            <w:tcW w:w="3402" w:type="dxa"/>
          </w:tcPr>
          <w:p w14:paraId="2AB948D5" w14:textId="77777777" w:rsidR="00701746" w:rsidRDefault="007919F7">
            <w:pPr>
              <w:pStyle w:val="Table09Row"/>
            </w:pPr>
            <w:r>
              <w:t>22 Nov 1939</w:t>
            </w:r>
          </w:p>
        </w:tc>
        <w:tc>
          <w:tcPr>
            <w:tcW w:w="1123" w:type="dxa"/>
          </w:tcPr>
          <w:p w14:paraId="212BD458" w14:textId="77777777" w:rsidR="00701746" w:rsidRDefault="007919F7">
            <w:pPr>
              <w:pStyle w:val="Table09Row"/>
            </w:pPr>
            <w:r>
              <w:t>1973/081</w:t>
            </w:r>
          </w:p>
        </w:tc>
      </w:tr>
      <w:tr w:rsidR="00701746" w14:paraId="5C6AA887" w14:textId="77777777">
        <w:trPr>
          <w:cantSplit/>
          <w:jc w:val="center"/>
        </w:trPr>
        <w:tc>
          <w:tcPr>
            <w:tcW w:w="1418" w:type="dxa"/>
          </w:tcPr>
          <w:p w14:paraId="60EAD224" w14:textId="77777777" w:rsidR="00701746" w:rsidRDefault="007919F7">
            <w:pPr>
              <w:pStyle w:val="Table09Row"/>
            </w:pPr>
            <w:r>
              <w:t>1939/018 (3 Geo. VI No. 18)</w:t>
            </w:r>
          </w:p>
        </w:tc>
        <w:tc>
          <w:tcPr>
            <w:tcW w:w="2693" w:type="dxa"/>
          </w:tcPr>
          <w:p w14:paraId="2B8C9A61" w14:textId="77777777" w:rsidR="00701746" w:rsidRDefault="007919F7">
            <w:pPr>
              <w:pStyle w:val="Table09Row"/>
            </w:pPr>
            <w:r>
              <w:rPr>
                <w:i/>
              </w:rPr>
              <w:t>Lotteries (Control) Act Amendment Act 1939</w:t>
            </w:r>
          </w:p>
        </w:tc>
        <w:tc>
          <w:tcPr>
            <w:tcW w:w="1276" w:type="dxa"/>
          </w:tcPr>
          <w:p w14:paraId="4C0B32E9" w14:textId="77777777" w:rsidR="00701746" w:rsidRDefault="007919F7">
            <w:pPr>
              <w:pStyle w:val="Table09Row"/>
            </w:pPr>
            <w:r>
              <w:t>22 Nov 1939</w:t>
            </w:r>
          </w:p>
        </w:tc>
        <w:tc>
          <w:tcPr>
            <w:tcW w:w="3402" w:type="dxa"/>
          </w:tcPr>
          <w:p w14:paraId="64ACECE8" w14:textId="77777777" w:rsidR="00701746" w:rsidRDefault="007919F7">
            <w:pPr>
              <w:pStyle w:val="Table09Row"/>
            </w:pPr>
            <w:r>
              <w:t>22 Nov 1939</w:t>
            </w:r>
          </w:p>
        </w:tc>
        <w:tc>
          <w:tcPr>
            <w:tcW w:w="1123" w:type="dxa"/>
          </w:tcPr>
          <w:p w14:paraId="59097F6F" w14:textId="77777777" w:rsidR="00701746" w:rsidRDefault="007919F7">
            <w:pPr>
              <w:pStyle w:val="Table09Row"/>
            </w:pPr>
            <w:r>
              <w:t>1954/018 (3 Eliz. II No. 18)</w:t>
            </w:r>
          </w:p>
        </w:tc>
      </w:tr>
      <w:tr w:rsidR="00701746" w14:paraId="462B11D6" w14:textId="77777777">
        <w:trPr>
          <w:cantSplit/>
          <w:jc w:val="center"/>
        </w:trPr>
        <w:tc>
          <w:tcPr>
            <w:tcW w:w="1418" w:type="dxa"/>
          </w:tcPr>
          <w:p w14:paraId="02D02FC5" w14:textId="77777777" w:rsidR="00701746" w:rsidRDefault="007919F7">
            <w:pPr>
              <w:pStyle w:val="Table09Row"/>
            </w:pPr>
            <w:r>
              <w:t>1939/019 (3 Geo. VI No. 19)</w:t>
            </w:r>
          </w:p>
        </w:tc>
        <w:tc>
          <w:tcPr>
            <w:tcW w:w="2693" w:type="dxa"/>
          </w:tcPr>
          <w:p w14:paraId="07C53B30" w14:textId="77777777" w:rsidR="00701746" w:rsidRDefault="007919F7">
            <w:pPr>
              <w:pStyle w:val="Table09Row"/>
            </w:pPr>
            <w:r>
              <w:rPr>
                <w:i/>
              </w:rPr>
              <w:t>Municipal Corporations Act Amendment Act (No. 2) 1939</w:t>
            </w:r>
          </w:p>
        </w:tc>
        <w:tc>
          <w:tcPr>
            <w:tcW w:w="1276" w:type="dxa"/>
          </w:tcPr>
          <w:p w14:paraId="347C50C5" w14:textId="77777777" w:rsidR="00701746" w:rsidRDefault="007919F7">
            <w:pPr>
              <w:pStyle w:val="Table09Row"/>
            </w:pPr>
            <w:r>
              <w:t>16 Nov 1939</w:t>
            </w:r>
          </w:p>
        </w:tc>
        <w:tc>
          <w:tcPr>
            <w:tcW w:w="3402" w:type="dxa"/>
          </w:tcPr>
          <w:p w14:paraId="2033661B" w14:textId="77777777" w:rsidR="00701746" w:rsidRDefault="007919F7">
            <w:pPr>
              <w:pStyle w:val="Table09Row"/>
            </w:pPr>
            <w:r>
              <w:t>16 Nov 1939</w:t>
            </w:r>
          </w:p>
        </w:tc>
        <w:tc>
          <w:tcPr>
            <w:tcW w:w="1123" w:type="dxa"/>
          </w:tcPr>
          <w:p w14:paraId="6EE0EE83" w14:textId="77777777" w:rsidR="00701746" w:rsidRDefault="007919F7">
            <w:pPr>
              <w:pStyle w:val="Table09Row"/>
            </w:pPr>
            <w:r>
              <w:t>1960/084 (9 Eliz. II No. 84)</w:t>
            </w:r>
          </w:p>
        </w:tc>
      </w:tr>
      <w:tr w:rsidR="00701746" w14:paraId="151B7FFD" w14:textId="77777777">
        <w:trPr>
          <w:cantSplit/>
          <w:jc w:val="center"/>
        </w:trPr>
        <w:tc>
          <w:tcPr>
            <w:tcW w:w="1418" w:type="dxa"/>
          </w:tcPr>
          <w:p w14:paraId="7D5812BC" w14:textId="77777777" w:rsidR="00701746" w:rsidRDefault="007919F7">
            <w:pPr>
              <w:pStyle w:val="Table09Row"/>
            </w:pPr>
            <w:r>
              <w:t>1939/020 (3 Geo. VI No. 20)</w:t>
            </w:r>
          </w:p>
        </w:tc>
        <w:tc>
          <w:tcPr>
            <w:tcW w:w="2693" w:type="dxa"/>
          </w:tcPr>
          <w:p w14:paraId="36D3A7E4" w14:textId="77777777" w:rsidR="00701746" w:rsidRDefault="007919F7">
            <w:pPr>
              <w:pStyle w:val="Table09Row"/>
            </w:pPr>
            <w:r>
              <w:rPr>
                <w:i/>
              </w:rPr>
              <w:t>Dentists Act 1939</w:t>
            </w:r>
          </w:p>
        </w:tc>
        <w:tc>
          <w:tcPr>
            <w:tcW w:w="1276" w:type="dxa"/>
          </w:tcPr>
          <w:p w14:paraId="70DC9763" w14:textId="77777777" w:rsidR="00701746" w:rsidRDefault="007919F7">
            <w:pPr>
              <w:pStyle w:val="Table09Row"/>
            </w:pPr>
            <w:r>
              <w:t>16 Nov 1939</w:t>
            </w:r>
          </w:p>
        </w:tc>
        <w:tc>
          <w:tcPr>
            <w:tcW w:w="3402" w:type="dxa"/>
          </w:tcPr>
          <w:p w14:paraId="59A8AEB1" w14:textId="77777777" w:rsidR="00701746" w:rsidRDefault="007919F7">
            <w:pPr>
              <w:pStyle w:val="Table09Row"/>
            </w:pPr>
            <w:r>
              <w:t xml:space="preserve">1 Dec 1939 (see s. 1 and </w:t>
            </w:r>
            <w:r>
              <w:rPr>
                <w:i/>
              </w:rPr>
              <w:t>Gazette</w:t>
            </w:r>
            <w:r>
              <w:t xml:space="preserve"> 24 Nov 1939 p. 2041)</w:t>
            </w:r>
          </w:p>
        </w:tc>
        <w:tc>
          <w:tcPr>
            <w:tcW w:w="1123" w:type="dxa"/>
          </w:tcPr>
          <w:p w14:paraId="3742B4B6" w14:textId="77777777" w:rsidR="00701746" w:rsidRDefault="007919F7">
            <w:pPr>
              <w:pStyle w:val="Table09Row"/>
            </w:pPr>
            <w:r>
              <w:t>2010/035</w:t>
            </w:r>
          </w:p>
        </w:tc>
      </w:tr>
      <w:tr w:rsidR="00701746" w14:paraId="65B7330F" w14:textId="77777777">
        <w:trPr>
          <w:cantSplit/>
          <w:jc w:val="center"/>
        </w:trPr>
        <w:tc>
          <w:tcPr>
            <w:tcW w:w="1418" w:type="dxa"/>
          </w:tcPr>
          <w:p w14:paraId="5B09C687" w14:textId="77777777" w:rsidR="00701746" w:rsidRDefault="007919F7">
            <w:pPr>
              <w:pStyle w:val="Table09Row"/>
            </w:pPr>
            <w:r>
              <w:t>1939/021 (3 Geo. VI No. 21)</w:t>
            </w:r>
          </w:p>
        </w:tc>
        <w:tc>
          <w:tcPr>
            <w:tcW w:w="2693" w:type="dxa"/>
          </w:tcPr>
          <w:p w14:paraId="21121D09" w14:textId="77777777" w:rsidR="00701746" w:rsidRDefault="007919F7">
            <w:pPr>
              <w:pStyle w:val="Table09Row"/>
            </w:pPr>
            <w:r>
              <w:rPr>
                <w:i/>
              </w:rPr>
              <w:t>Dried Fruits Act Amendment Act 1939</w:t>
            </w:r>
          </w:p>
        </w:tc>
        <w:tc>
          <w:tcPr>
            <w:tcW w:w="1276" w:type="dxa"/>
          </w:tcPr>
          <w:p w14:paraId="4EF09CA3" w14:textId="77777777" w:rsidR="00701746" w:rsidRDefault="007919F7">
            <w:pPr>
              <w:pStyle w:val="Table09Row"/>
            </w:pPr>
            <w:r>
              <w:t>22 Nov 1939</w:t>
            </w:r>
          </w:p>
        </w:tc>
        <w:tc>
          <w:tcPr>
            <w:tcW w:w="3402" w:type="dxa"/>
          </w:tcPr>
          <w:p w14:paraId="7FB60628" w14:textId="77777777" w:rsidR="00701746" w:rsidRDefault="007919F7">
            <w:pPr>
              <w:pStyle w:val="Table09Row"/>
            </w:pPr>
            <w:r>
              <w:t>22 Nov 1939</w:t>
            </w:r>
          </w:p>
        </w:tc>
        <w:tc>
          <w:tcPr>
            <w:tcW w:w="1123" w:type="dxa"/>
          </w:tcPr>
          <w:p w14:paraId="051730C9" w14:textId="77777777" w:rsidR="00701746" w:rsidRDefault="007919F7">
            <w:pPr>
              <w:pStyle w:val="Table09Row"/>
            </w:pPr>
            <w:r>
              <w:t>Exp. 31/03/1947</w:t>
            </w:r>
          </w:p>
        </w:tc>
      </w:tr>
      <w:tr w:rsidR="00701746" w14:paraId="360816D5" w14:textId="77777777">
        <w:trPr>
          <w:cantSplit/>
          <w:jc w:val="center"/>
        </w:trPr>
        <w:tc>
          <w:tcPr>
            <w:tcW w:w="1418" w:type="dxa"/>
          </w:tcPr>
          <w:p w14:paraId="402EAE73" w14:textId="77777777" w:rsidR="00701746" w:rsidRDefault="007919F7">
            <w:pPr>
              <w:pStyle w:val="Table09Row"/>
            </w:pPr>
            <w:r>
              <w:t>1939/022 (3 Geo. VI No. 22)</w:t>
            </w:r>
          </w:p>
        </w:tc>
        <w:tc>
          <w:tcPr>
            <w:tcW w:w="2693" w:type="dxa"/>
          </w:tcPr>
          <w:p w14:paraId="59E7501C" w14:textId="77777777" w:rsidR="00701746" w:rsidRDefault="007919F7">
            <w:pPr>
              <w:pStyle w:val="Table09Row"/>
            </w:pPr>
            <w:r>
              <w:rPr>
                <w:i/>
              </w:rPr>
              <w:t>State Forest Access Act 1939</w:t>
            </w:r>
          </w:p>
        </w:tc>
        <w:tc>
          <w:tcPr>
            <w:tcW w:w="1276" w:type="dxa"/>
          </w:tcPr>
          <w:p w14:paraId="19F93650" w14:textId="77777777" w:rsidR="00701746" w:rsidRDefault="007919F7">
            <w:pPr>
              <w:pStyle w:val="Table09Row"/>
            </w:pPr>
            <w:r>
              <w:t>22 Nov 1939</w:t>
            </w:r>
          </w:p>
        </w:tc>
        <w:tc>
          <w:tcPr>
            <w:tcW w:w="3402" w:type="dxa"/>
          </w:tcPr>
          <w:p w14:paraId="08A5635F" w14:textId="77777777" w:rsidR="00701746" w:rsidRDefault="007919F7">
            <w:pPr>
              <w:pStyle w:val="Table09Row"/>
            </w:pPr>
            <w:r>
              <w:t>22 Nov 1939</w:t>
            </w:r>
          </w:p>
        </w:tc>
        <w:tc>
          <w:tcPr>
            <w:tcW w:w="1123" w:type="dxa"/>
          </w:tcPr>
          <w:p w14:paraId="4BE1F1DA" w14:textId="77777777" w:rsidR="00701746" w:rsidRDefault="007919F7">
            <w:pPr>
              <w:pStyle w:val="Table09Row"/>
            </w:pPr>
            <w:r>
              <w:t>1967/068</w:t>
            </w:r>
          </w:p>
        </w:tc>
      </w:tr>
      <w:tr w:rsidR="00701746" w14:paraId="42B3DF1A" w14:textId="77777777">
        <w:trPr>
          <w:cantSplit/>
          <w:jc w:val="center"/>
        </w:trPr>
        <w:tc>
          <w:tcPr>
            <w:tcW w:w="1418" w:type="dxa"/>
          </w:tcPr>
          <w:p w14:paraId="6F60ACA9" w14:textId="77777777" w:rsidR="00701746" w:rsidRDefault="007919F7">
            <w:pPr>
              <w:pStyle w:val="Table09Row"/>
            </w:pPr>
            <w:r>
              <w:t>1939/023 (3 Geo. VI No. 23)</w:t>
            </w:r>
          </w:p>
        </w:tc>
        <w:tc>
          <w:tcPr>
            <w:tcW w:w="2693" w:type="dxa"/>
          </w:tcPr>
          <w:p w14:paraId="6ACCD3F1" w14:textId="77777777" w:rsidR="00701746" w:rsidRDefault="007919F7">
            <w:pPr>
              <w:pStyle w:val="Table09Row"/>
            </w:pPr>
            <w:r>
              <w:rPr>
                <w:i/>
              </w:rPr>
              <w:t>Transfer of Land Act Amendment Act 1939</w:t>
            </w:r>
          </w:p>
        </w:tc>
        <w:tc>
          <w:tcPr>
            <w:tcW w:w="1276" w:type="dxa"/>
          </w:tcPr>
          <w:p w14:paraId="4EEBAAD4" w14:textId="77777777" w:rsidR="00701746" w:rsidRDefault="007919F7">
            <w:pPr>
              <w:pStyle w:val="Table09Row"/>
            </w:pPr>
            <w:r>
              <w:t>22 Nov 1939</w:t>
            </w:r>
          </w:p>
        </w:tc>
        <w:tc>
          <w:tcPr>
            <w:tcW w:w="3402" w:type="dxa"/>
          </w:tcPr>
          <w:p w14:paraId="42055E9B" w14:textId="77777777" w:rsidR="00701746" w:rsidRDefault="007919F7">
            <w:pPr>
              <w:pStyle w:val="Table09Row"/>
            </w:pPr>
            <w:r>
              <w:t>22 Nov 1939</w:t>
            </w:r>
          </w:p>
        </w:tc>
        <w:tc>
          <w:tcPr>
            <w:tcW w:w="1123" w:type="dxa"/>
          </w:tcPr>
          <w:p w14:paraId="630B471C" w14:textId="77777777" w:rsidR="00701746" w:rsidRDefault="00701746">
            <w:pPr>
              <w:pStyle w:val="Table09Row"/>
            </w:pPr>
          </w:p>
        </w:tc>
      </w:tr>
      <w:tr w:rsidR="00701746" w14:paraId="53658838" w14:textId="77777777">
        <w:trPr>
          <w:cantSplit/>
          <w:jc w:val="center"/>
        </w:trPr>
        <w:tc>
          <w:tcPr>
            <w:tcW w:w="1418" w:type="dxa"/>
          </w:tcPr>
          <w:p w14:paraId="0982D1CC" w14:textId="77777777" w:rsidR="00701746" w:rsidRDefault="007919F7">
            <w:pPr>
              <w:pStyle w:val="Table09Row"/>
            </w:pPr>
            <w:r>
              <w:t>1939/024 (3 Geo. VI No. 24)</w:t>
            </w:r>
          </w:p>
        </w:tc>
        <w:tc>
          <w:tcPr>
            <w:tcW w:w="2693" w:type="dxa"/>
          </w:tcPr>
          <w:p w14:paraId="7AB7416B" w14:textId="77777777" w:rsidR="00701746" w:rsidRDefault="007919F7">
            <w:pPr>
              <w:pStyle w:val="Table09Row"/>
            </w:pPr>
            <w:r>
              <w:rPr>
                <w:i/>
              </w:rPr>
              <w:t>Administration Act Amendment Act 1939</w:t>
            </w:r>
          </w:p>
        </w:tc>
        <w:tc>
          <w:tcPr>
            <w:tcW w:w="1276" w:type="dxa"/>
          </w:tcPr>
          <w:p w14:paraId="63559C8E" w14:textId="77777777" w:rsidR="00701746" w:rsidRDefault="007919F7">
            <w:pPr>
              <w:pStyle w:val="Table09Row"/>
            </w:pPr>
            <w:r>
              <w:t>22 Nov 1939</w:t>
            </w:r>
          </w:p>
        </w:tc>
        <w:tc>
          <w:tcPr>
            <w:tcW w:w="3402" w:type="dxa"/>
          </w:tcPr>
          <w:p w14:paraId="6663E8FF" w14:textId="77777777" w:rsidR="00701746" w:rsidRDefault="007919F7">
            <w:pPr>
              <w:pStyle w:val="Table09Row"/>
            </w:pPr>
            <w:r>
              <w:t>22 Nov 1939</w:t>
            </w:r>
          </w:p>
        </w:tc>
        <w:tc>
          <w:tcPr>
            <w:tcW w:w="1123" w:type="dxa"/>
          </w:tcPr>
          <w:p w14:paraId="21EE70AE" w14:textId="77777777" w:rsidR="00701746" w:rsidRDefault="00701746">
            <w:pPr>
              <w:pStyle w:val="Table09Row"/>
            </w:pPr>
          </w:p>
        </w:tc>
      </w:tr>
      <w:tr w:rsidR="00701746" w14:paraId="32510C14" w14:textId="77777777">
        <w:trPr>
          <w:cantSplit/>
          <w:jc w:val="center"/>
        </w:trPr>
        <w:tc>
          <w:tcPr>
            <w:tcW w:w="1418" w:type="dxa"/>
          </w:tcPr>
          <w:p w14:paraId="7927B158" w14:textId="77777777" w:rsidR="00701746" w:rsidRDefault="007919F7">
            <w:pPr>
              <w:pStyle w:val="Table09Row"/>
            </w:pPr>
            <w:r>
              <w:t>1939/025 (3 &amp; 4 Geo. VI No. 25)</w:t>
            </w:r>
          </w:p>
        </w:tc>
        <w:tc>
          <w:tcPr>
            <w:tcW w:w="2693" w:type="dxa"/>
          </w:tcPr>
          <w:p w14:paraId="02CB777B" w14:textId="77777777" w:rsidR="00701746" w:rsidRDefault="007919F7">
            <w:pPr>
              <w:pStyle w:val="Table09Row"/>
            </w:pPr>
            <w:r>
              <w:rPr>
                <w:i/>
              </w:rPr>
              <w:t>Income Tax Assessment Act Amendment Act 1939</w:t>
            </w:r>
          </w:p>
        </w:tc>
        <w:tc>
          <w:tcPr>
            <w:tcW w:w="1276" w:type="dxa"/>
          </w:tcPr>
          <w:p w14:paraId="52B35C8F" w14:textId="77777777" w:rsidR="00701746" w:rsidRDefault="007919F7">
            <w:pPr>
              <w:pStyle w:val="Table09Row"/>
            </w:pPr>
            <w:r>
              <w:t>16 Dec 1939</w:t>
            </w:r>
          </w:p>
        </w:tc>
        <w:tc>
          <w:tcPr>
            <w:tcW w:w="3402" w:type="dxa"/>
          </w:tcPr>
          <w:p w14:paraId="45F2C09A" w14:textId="77777777" w:rsidR="00701746" w:rsidRDefault="007919F7">
            <w:pPr>
              <w:pStyle w:val="Table09Row"/>
            </w:pPr>
            <w:r>
              <w:t xml:space="preserve">1 Jul 1940 (see s. 2 and </w:t>
            </w:r>
            <w:r>
              <w:rPr>
                <w:i/>
              </w:rPr>
              <w:t>Gazette</w:t>
            </w:r>
            <w:r>
              <w:t xml:space="preserve"> 27 May 1940 p. 1143)</w:t>
            </w:r>
          </w:p>
        </w:tc>
        <w:tc>
          <w:tcPr>
            <w:tcW w:w="1123" w:type="dxa"/>
          </w:tcPr>
          <w:p w14:paraId="0CD3BEF2" w14:textId="77777777" w:rsidR="00701746" w:rsidRDefault="007919F7">
            <w:pPr>
              <w:pStyle w:val="Table09Row"/>
            </w:pPr>
            <w:r>
              <w:t>2006/037</w:t>
            </w:r>
          </w:p>
        </w:tc>
      </w:tr>
      <w:tr w:rsidR="00701746" w14:paraId="74742548" w14:textId="77777777">
        <w:trPr>
          <w:cantSplit/>
          <w:jc w:val="center"/>
        </w:trPr>
        <w:tc>
          <w:tcPr>
            <w:tcW w:w="1418" w:type="dxa"/>
          </w:tcPr>
          <w:p w14:paraId="6A491DA6" w14:textId="77777777" w:rsidR="00701746" w:rsidRDefault="007919F7">
            <w:pPr>
              <w:pStyle w:val="Table09Row"/>
            </w:pPr>
            <w:r>
              <w:t>1939/026 (3 &amp; 4 Geo. VI No. 26)</w:t>
            </w:r>
          </w:p>
        </w:tc>
        <w:tc>
          <w:tcPr>
            <w:tcW w:w="2693" w:type="dxa"/>
          </w:tcPr>
          <w:p w14:paraId="120366F6" w14:textId="77777777" w:rsidR="00701746" w:rsidRDefault="007919F7">
            <w:pPr>
              <w:pStyle w:val="Table09Row"/>
            </w:pPr>
            <w:r>
              <w:rPr>
                <w:i/>
              </w:rPr>
              <w:t>Factories and Shops Act Amendment Act 1939</w:t>
            </w:r>
          </w:p>
        </w:tc>
        <w:tc>
          <w:tcPr>
            <w:tcW w:w="1276" w:type="dxa"/>
          </w:tcPr>
          <w:p w14:paraId="2791B64C" w14:textId="77777777" w:rsidR="00701746" w:rsidRDefault="007919F7">
            <w:pPr>
              <w:pStyle w:val="Table09Row"/>
            </w:pPr>
            <w:r>
              <w:t>16 Dec 1939</w:t>
            </w:r>
          </w:p>
        </w:tc>
        <w:tc>
          <w:tcPr>
            <w:tcW w:w="3402" w:type="dxa"/>
          </w:tcPr>
          <w:p w14:paraId="1C0B4DAA" w14:textId="77777777" w:rsidR="00701746" w:rsidRDefault="007919F7">
            <w:pPr>
              <w:pStyle w:val="Table09Row"/>
            </w:pPr>
            <w:r>
              <w:t>16 Dec 1939</w:t>
            </w:r>
          </w:p>
        </w:tc>
        <w:tc>
          <w:tcPr>
            <w:tcW w:w="1123" w:type="dxa"/>
          </w:tcPr>
          <w:p w14:paraId="78AF343E" w14:textId="77777777" w:rsidR="00701746" w:rsidRDefault="007919F7">
            <w:pPr>
              <w:pStyle w:val="Table09Row"/>
            </w:pPr>
            <w:r>
              <w:t>1963/044 (12 Eliz. II No. 44)</w:t>
            </w:r>
          </w:p>
        </w:tc>
      </w:tr>
      <w:tr w:rsidR="00701746" w14:paraId="2A981F19" w14:textId="77777777">
        <w:trPr>
          <w:cantSplit/>
          <w:jc w:val="center"/>
        </w:trPr>
        <w:tc>
          <w:tcPr>
            <w:tcW w:w="1418" w:type="dxa"/>
          </w:tcPr>
          <w:p w14:paraId="26C7379D" w14:textId="77777777" w:rsidR="00701746" w:rsidRDefault="007919F7">
            <w:pPr>
              <w:pStyle w:val="Table09Row"/>
            </w:pPr>
            <w:r>
              <w:t>1939/027 (3 &amp; 4 Geo. VI No. 27)</w:t>
            </w:r>
          </w:p>
        </w:tc>
        <w:tc>
          <w:tcPr>
            <w:tcW w:w="2693" w:type="dxa"/>
          </w:tcPr>
          <w:p w14:paraId="43AD50A3" w14:textId="77777777" w:rsidR="00701746" w:rsidRDefault="007919F7">
            <w:pPr>
              <w:pStyle w:val="Table09Row"/>
            </w:pPr>
            <w:r>
              <w:rPr>
                <w:i/>
              </w:rPr>
              <w:t xml:space="preserve">Dairy </w:t>
            </w:r>
            <w:r>
              <w:rPr>
                <w:i/>
              </w:rPr>
              <w:t>Industry Act Amendment Act 1939</w:t>
            </w:r>
          </w:p>
        </w:tc>
        <w:tc>
          <w:tcPr>
            <w:tcW w:w="1276" w:type="dxa"/>
          </w:tcPr>
          <w:p w14:paraId="6AFB4572" w14:textId="77777777" w:rsidR="00701746" w:rsidRDefault="007919F7">
            <w:pPr>
              <w:pStyle w:val="Table09Row"/>
            </w:pPr>
            <w:r>
              <w:t>16 Dec 1939</w:t>
            </w:r>
          </w:p>
        </w:tc>
        <w:tc>
          <w:tcPr>
            <w:tcW w:w="3402" w:type="dxa"/>
          </w:tcPr>
          <w:p w14:paraId="44A40426" w14:textId="77777777" w:rsidR="00701746" w:rsidRDefault="007919F7">
            <w:pPr>
              <w:pStyle w:val="Table09Row"/>
            </w:pPr>
            <w:r>
              <w:t>16 Dec 1939</w:t>
            </w:r>
          </w:p>
        </w:tc>
        <w:tc>
          <w:tcPr>
            <w:tcW w:w="1123" w:type="dxa"/>
          </w:tcPr>
          <w:p w14:paraId="634008A2" w14:textId="77777777" w:rsidR="00701746" w:rsidRDefault="007919F7">
            <w:pPr>
              <w:pStyle w:val="Table09Row"/>
            </w:pPr>
            <w:r>
              <w:t>1973/092</w:t>
            </w:r>
          </w:p>
        </w:tc>
      </w:tr>
      <w:tr w:rsidR="00701746" w14:paraId="2CED1FB7" w14:textId="77777777">
        <w:trPr>
          <w:cantSplit/>
          <w:jc w:val="center"/>
        </w:trPr>
        <w:tc>
          <w:tcPr>
            <w:tcW w:w="1418" w:type="dxa"/>
          </w:tcPr>
          <w:p w14:paraId="28EDB94E" w14:textId="77777777" w:rsidR="00701746" w:rsidRDefault="007919F7">
            <w:pPr>
              <w:pStyle w:val="Table09Row"/>
            </w:pPr>
            <w:r>
              <w:t>1939/028 (3 &amp; 4 Geo. VI No. 28)</w:t>
            </w:r>
          </w:p>
        </w:tc>
        <w:tc>
          <w:tcPr>
            <w:tcW w:w="2693" w:type="dxa"/>
          </w:tcPr>
          <w:p w14:paraId="42EABA28" w14:textId="77777777" w:rsidR="00701746" w:rsidRDefault="007919F7">
            <w:pPr>
              <w:pStyle w:val="Table09Row"/>
            </w:pPr>
            <w:r>
              <w:rPr>
                <w:i/>
              </w:rPr>
              <w:t>Income Tax (Rates for Deduction) Act 1939</w:t>
            </w:r>
          </w:p>
        </w:tc>
        <w:tc>
          <w:tcPr>
            <w:tcW w:w="1276" w:type="dxa"/>
          </w:tcPr>
          <w:p w14:paraId="41F45BAF" w14:textId="77777777" w:rsidR="00701746" w:rsidRDefault="007919F7">
            <w:pPr>
              <w:pStyle w:val="Table09Row"/>
            </w:pPr>
            <w:r>
              <w:t>16 Dec 1939</w:t>
            </w:r>
          </w:p>
        </w:tc>
        <w:tc>
          <w:tcPr>
            <w:tcW w:w="3402" w:type="dxa"/>
          </w:tcPr>
          <w:p w14:paraId="566E2988" w14:textId="77777777" w:rsidR="00701746" w:rsidRDefault="007919F7">
            <w:pPr>
              <w:pStyle w:val="Table09Row"/>
            </w:pPr>
            <w:r>
              <w:t xml:space="preserve">1 Aug 1940 (see s. 1(1) and </w:t>
            </w:r>
            <w:r>
              <w:rPr>
                <w:i/>
              </w:rPr>
              <w:t>Gazette</w:t>
            </w:r>
            <w:r>
              <w:t xml:space="preserve"> 27 May 1940 p. 1143)</w:t>
            </w:r>
          </w:p>
        </w:tc>
        <w:tc>
          <w:tcPr>
            <w:tcW w:w="1123" w:type="dxa"/>
          </w:tcPr>
          <w:p w14:paraId="5B3C21E4" w14:textId="77777777" w:rsidR="00701746" w:rsidRDefault="007919F7">
            <w:pPr>
              <w:pStyle w:val="Table09Row"/>
            </w:pPr>
            <w:r>
              <w:t>1966/079</w:t>
            </w:r>
          </w:p>
        </w:tc>
      </w:tr>
      <w:tr w:rsidR="00701746" w14:paraId="0DAB1FE3" w14:textId="77777777">
        <w:trPr>
          <w:cantSplit/>
          <w:jc w:val="center"/>
        </w:trPr>
        <w:tc>
          <w:tcPr>
            <w:tcW w:w="1418" w:type="dxa"/>
          </w:tcPr>
          <w:p w14:paraId="1FE67AEF" w14:textId="77777777" w:rsidR="00701746" w:rsidRDefault="007919F7">
            <w:pPr>
              <w:pStyle w:val="Table09Row"/>
            </w:pPr>
            <w:r>
              <w:t>1939/029 (3 &amp; 4 Geo. VI No. 29)</w:t>
            </w:r>
          </w:p>
        </w:tc>
        <w:tc>
          <w:tcPr>
            <w:tcW w:w="2693" w:type="dxa"/>
          </w:tcPr>
          <w:p w14:paraId="6806F94A" w14:textId="77777777" w:rsidR="00701746" w:rsidRDefault="007919F7">
            <w:pPr>
              <w:pStyle w:val="Table09Row"/>
            </w:pPr>
            <w:r>
              <w:rPr>
                <w:i/>
              </w:rPr>
              <w:t>Builders’ Registration Act 1939</w:t>
            </w:r>
          </w:p>
        </w:tc>
        <w:tc>
          <w:tcPr>
            <w:tcW w:w="1276" w:type="dxa"/>
          </w:tcPr>
          <w:p w14:paraId="6E967D3F" w14:textId="77777777" w:rsidR="00701746" w:rsidRDefault="007919F7">
            <w:pPr>
              <w:pStyle w:val="Table09Row"/>
            </w:pPr>
            <w:r>
              <w:t>16 Dec 1939</w:t>
            </w:r>
          </w:p>
        </w:tc>
        <w:tc>
          <w:tcPr>
            <w:tcW w:w="3402" w:type="dxa"/>
          </w:tcPr>
          <w:p w14:paraId="1E4FD346" w14:textId="77777777" w:rsidR="00701746" w:rsidRDefault="007919F7">
            <w:pPr>
              <w:pStyle w:val="Table09Row"/>
            </w:pPr>
            <w:r>
              <w:t xml:space="preserve">1 May 1940 (see s. 1 and </w:t>
            </w:r>
            <w:r>
              <w:rPr>
                <w:i/>
              </w:rPr>
              <w:t>Gazette</w:t>
            </w:r>
            <w:r>
              <w:t xml:space="preserve"> 26 Apr 1940 p. 597)</w:t>
            </w:r>
          </w:p>
        </w:tc>
        <w:tc>
          <w:tcPr>
            <w:tcW w:w="1123" w:type="dxa"/>
          </w:tcPr>
          <w:p w14:paraId="7768E1CB" w14:textId="77777777" w:rsidR="00701746" w:rsidRDefault="007919F7">
            <w:pPr>
              <w:pStyle w:val="Table09Row"/>
            </w:pPr>
            <w:r>
              <w:t>2011/019</w:t>
            </w:r>
          </w:p>
        </w:tc>
      </w:tr>
      <w:tr w:rsidR="00701746" w14:paraId="67A4CB94" w14:textId="77777777">
        <w:trPr>
          <w:cantSplit/>
          <w:jc w:val="center"/>
        </w:trPr>
        <w:tc>
          <w:tcPr>
            <w:tcW w:w="1418" w:type="dxa"/>
          </w:tcPr>
          <w:p w14:paraId="78F2F3BF" w14:textId="77777777" w:rsidR="00701746" w:rsidRDefault="007919F7">
            <w:pPr>
              <w:pStyle w:val="Table09Row"/>
            </w:pPr>
            <w:r>
              <w:t>1939/030 (3 &amp; 4 Geo. VI No. 30)</w:t>
            </w:r>
          </w:p>
        </w:tc>
        <w:tc>
          <w:tcPr>
            <w:tcW w:w="2693" w:type="dxa"/>
          </w:tcPr>
          <w:p w14:paraId="1B7DCDA4" w14:textId="77777777" w:rsidR="00701746" w:rsidRDefault="007919F7">
            <w:pPr>
              <w:pStyle w:val="Table09Row"/>
            </w:pPr>
            <w:r>
              <w:rPr>
                <w:i/>
              </w:rPr>
              <w:t>Loan Act 1939</w:t>
            </w:r>
          </w:p>
        </w:tc>
        <w:tc>
          <w:tcPr>
            <w:tcW w:w="1276" w:type="dxa"/>
          </w:tcPr>
          <w:p w14:paraId="4446CBBE" w14:textId="77777777" w:rsidR="00701746" w:rsidRDefault="007919F7">
            <w:pPr>
              <w:pStyle w:val="Table09Row"/>
            </w:pPr>
            <w:r>
              <w:t>16 Dec 1939</w:t>
            </w:r>
          </w:p>
        </w:tc>
        <w:tc>
          <w:tcPr>
            <w:tcW w:w="3402" w:type="dxa"/>
          </w:tcPr>
          <w:p w14:paraId="6B031695" w14:textId="77777777" w:rsidR="00701746" w:rsidRDefault="007919F7">
            <w:pPr>
              <w:pStyle w:val="Table09Row"/>
            </w:pPr>
            <w:r>
              <w:t>16 Dec 1939</w:t>
            </w:r>
          </w:p>
        </w:tc>
        <w:tc>
          <w:tcPr>
            <w:tcW w:w="1123" w:type="dxa"/>
          </w:tcPr>
          <w:p w14:paraId="708634CF" w14:textId="77777777" w:rsidR="00701746" w:rsidRDefault="007919F7">
            <w:pPr>
              <w:pStyle w:val="Table09Row"/>
            </w:pPr>
            <w:r>
              <w:t>1965/057</w:t>
            </w:r>
          </w:p>
        </w:tc>
      </w:tr>
      <w:tr w:rsidR="00701746" w14:paraId="0D3808BD" w14:textId="77777777">
        <w:trPr>
          <w:cantSplit/>
          <w:jc w:val="center"/>
        </w:trPr>
        <w:tc>
          <w:tcPr>
            <w:tcW w:w="1418" w:type="dxa"/>
          </w:tcPr>
          <w:p w14:paraId="3822D9A3" w14:textId="77777777" w:rsidR="00701746" w:rsidRDefault="007919F7">
            <w:pPr>
              <w:pStyle w:val="Table09Row"/>
            </w:pPr>
            <w:r>
              <w:t>1939/031 (3 &amp; 4 Geo. VI No. 31)</w:t>
            </w:r>
          </w:p>
        </w:tc>
        <w:tc>
          <w:tcPr>
            <w:tcW w:w="2693" w:type="dxa"/>
          </w:tcPr>
          <w:p w14:paraId="2C041922" w14:textId="77777777" w:rsidR="00701746" w:rsidRDefault="007919F7">
            <w:pPr>
              <w:pStyle w:val="Table09Row"/>
            </w:pPr>
            <w:r>
              <w:rPr>
                <w:i/>
              </w:rPr>
              <w:t>Road Closure Act 1939</w:t>
            </w:r>
          </w:p>
        </w:tc>
        <w:tc>
          <w:tcPr>
            <w:tcW w:w="1276" w:type="dxa"/>
          </w:tcPr>
          <w:p w14:paraId="3444FBCD" w14:textId="77777777" w:rsidR="00701746" w:rsidRDefault="007919F7">
            <w:pPr>
              <w:pStyle w:val="Table09Row"/>
            </w:pPr>
            <w:r>
              <w:t>16 Dec 1939</w:t>
            </w:r>
          </w:p>
        </w:tc>
        <w:tc>
          <w:tcPr>
            <w:tcW w:w="3402" w:type="dxa"/>
          </w:tcPr>
          <w:p w14:paraId="557CC821" w14:textId="77777777" w:rsidR="00701746" w:rsidRDefault="007919F7">
            <w:pPr>
              <w:pStyle w:val="Table09Row"/>
            </w:pPr>
            <w:r>
              <w:t>16 Dec 1939</w:t>
            </w:r>
          </w:p>
        </w:tc>
        <w:tc>
          <w:tcPr>
            <w:tcW w:w="1123" w:type="dxa"/>
          </w:tcPr>
          <w:p w14:paraId="2F167FF8" w14:textId="77777777" w:rsidR="00701746" w:rsidRDefault="007919F7">
            <w:pPr>
              <w:pStyle w:val="Table09Row"/>
            </w:pPr>
            <w:r>
              <w:t>1965/057</w:t>
            </w:r>
          </w:p>
        </w:tc>
      </w:tr>
      <w:tr w:rsidR="00701746" w14:paraId="02718758" w14:textId="77777777">
        <w:trPr>
          <w:cantSplit/>
          <w:jc w:val="center"/>
        </w:trPr>
        <w:tc>
          <w:tcPr>
            <w:tcW w:w="1418" w:type="dxa"/>
          </w:tcPr>
          <w:p w14:paraId="39B4049D" w14:textId="77777777" w:rsidR="00701746" w:rsidRDefault="007919F7">
            <w:pPr>
              <w:pStyle w:val="Table09Row"/>
            </w:pPr>
            <w:r>
              <w:t>1939/032 (3 &amp; 4 Geo. VI No. 32)</w:t>
            </w:r>
          </w:p>
        </w:tc>
        <w:tc>
          <w:tcPr>
            <w:tcW w:w="2693" w:type="dxa"/>
          </w:tcPr>
          <w:p w14:paraId="4A21DF97" w14:textId="77777777" w:rsidR="00701746" w:rsidRDefault="007919F7">
            <w:pPr>
              <w:pStyle w:val="Table09Row"/>
            </w:pPr>
            <w:r>
              <w:rPr>
                <w:i/>
              </w:rPr>
              <w:t>Nurses Registration Act Amendment Act 1939</w:t>
            </w:r>
          </w:p>
        </w:tc>
        <w:tc>
          <w:tcPr>
            <w:tcW w:w="1276" w:type="dxa"/>
          </w:tcPr>
          <w:p w14:paraId="108B748E" w14:textId="77777777" w:rsidR="00701746" w:rsidRDefault="007919F7">
            <w:pPr>
              <w:pStyle w:val="Table09Row"/>
            </w:pPr>
            <w:r>
              <w:t>16 Dec 1939</w:t>
            </w:r>
          </w:p>
        </w:tc>
        <w:tc>
          <w:tcPr>
            <w:tcW w:w="3402" w:type="dxa"/>
          </w:tcPr>
          <w:p w14:paraId="5103371D" w14:textId="77777777" w:rsidR="00701746" w:rsidRDefault="007919F7">
            <w:pPr>
              <w:pStyle w:val="Table09Row"/>
            </w:pPr>
            <w:r>
              <w:t>16 Dec 1939</w:t>
            </w:r>
          </w:p>
        </w:tc>
        <w:tc>
          <w:tcPr>
            <w:tcW w:w="1123" w:type="dxa"/>
          </w:tcPr>
          <w:p w14:paraId="036630FA" w14:textId="77777777" w:rsidR="00701746" w:rsidRDefault="007919F7">
            <w:pPr>
              <w:pStyle w:val="Table09Row"/>
            </w:pPr>
            <w:r>
              <w:t>1968/027</w:t>
            </w:r>
          </w:p>
        </w:tc>
      </w:tr>
      <w:tr w:rsidR="00701746" w14:paraId="40C720D7" w14:textId="77777777">
        <w:trPr>
          <w:cantSplit/>
          <w:jc w:val="center"/>
        </w:trPr>
        <w:tc>
          <w:tcPr>
            <w:tcW w:w="1418" w:type="dxa"/>
          </w:tcPr>
          <w:p w14:paraId="5861E800" w14:textId="77777777" w:rsidR="00701746" w:rsidRDefault="007919F7">
            <w:pPr>
              <w:pStyle w:val="Table09Row"/>
            </w:pPr>
            <w:r>
              <w:t>1939/033 (3 &amp; 4 Geo. VI No. 33)</w:t>
            </w:r>
          </w:p>
        </w:tc>
        <w:tc>
          <w:tcPr>
            <w:tcW w:w="2693" w:type="dxa"/>
          </w:tcPr>
          <w:p w14:paraId="3F0E2836" w14:textId="77777777" w:rsidR="00701746" w:rsidRDefault="007919F7">
            <w:pPr>
              <w:pStyle w:val="Table09Row"/>
            </w:pPr>
            <w:r>
              <w:rPr>
                <w:i/>
              </w:rPr>
              <w:t>Reserves Act (No. 3) 1939</w:t>
            </w:r>
          </w:p>
        </w:tc>
        <w:tc>
          <w:tcPr>
            <w:tcW w:w="1276" w:type="dxa"/>
          </w:tcPr>
          <w:p w14:paraId="1D2972CA" w14:textId="77777777" w:rsidR="00701746" w:rsidRDefault="007919F7">
            <w:pPr>
              <w:pStyle w:val="Table09Row"/>
            </w:pPr>
            <w:r>
              <w:t>16 Dec 1939</w:t>
            </w:r>
          </w:p>
        </w:tc>
        <w:tc>
          <w:tcPr>
            <w:tcW w:w="3402" w:type="dxa"/>
          </w:tcPr>
          <w:p w14:paraId="5A257AAF" w14:textId="77777777" w:rsidR="00701746" w:rsidRDefault="007919F7">
            <w:pPr>
              <w:pStyle w:val="Table09Row"/>
            </w:pPr>
            <w:r>
              <w:t>16 Dec 1939</w:t>
            </w:r>
          </w:p>
        </w:tc>
        <w:tc>
          <w:tcPr>
            <w:tcW w:w="1123" w:type="dxa"/>
          </w:tcPr>
          <w:p w14:paraId="6AE07A77" w14:textId="77777777" w:rsidR="00701746" w:rsidRDefault="00701746">
            <w:pPr>
              <w:pStyle w:val="Table09Row"/>
            </w:pPr>
          </w:p>
        </w:tc>
      </w:tr>
      <w:tr w:rsidR="00701746" w14:paraId="393F477A" w14:textId="77777777">
        <w:trPr>
          <w:cantSplit/>
          <w:jc w:val="center"/>
        </w:trPr>
        <w:tc>
          <w:tcPr>
            <w:tcW w:w="1418" w:type="dxa"/>
          </w:tcPr>
          <w:p w14:paraId="3243AA74" w14:textId="77777777" w:rsidR="00701746" w:rsidRDefault="007919F7">
            <w:pPr>
              <w:pStyle w:val="Table09Row"/>
            </w:pPr>
            <w:r>
              <w:t xml:space="preserve">1939/034 (3 &amp; 4 Geo. VI </w:t>
            </w:r>
            <w:r>
              <w:t>No. 34)</w:t>
            </w:r>
          </w:p>
        </w:tc>
        <w:tc>
          <w:tcPr>
            <w:tcW w:w="2693" w:type="dxa"/>
          </w:tcPr>
          <w:p w14:paraId="68EEEF84" w14:textId="77777777" w:rsidR="00701746" w:rsidRDefault="007919F7">
            <w:pPr>
              <w:pStyle w:val="Table09Row"/>
            </w:pPr>
            <w:r>
              <w:rPr>
                <w:i/>
              </w:rPr>
              <w:t>Licensing Act Amendment Act 1939</w:t>
            </w:r>
          </w:p>
        </w:tc>
        <w:tc>
          <w:tcPr>
            <w:tcW w:w="1276" w:type="dxa"/>
          </w:tcPr>
          <w:p w14:paraId="316790D1" w14:textId="77777777" w:rsidR="00701746" w:rsidRDefault="007919F7">
            <w:pPr>
              <w:pStyle w:val="Table09Row"/>
            </w:pPr>
            <w:r>
              <w:t>16 Dec 1939</w:t>
            </w:r>
          </w:p>
        </w:tc>
        <w:tc>
          <w:tcPr>
            <w:tcW w:w="3402" w:type="dxa"/>
          </w:tcPr>
          <w:p w14:paraId="6D2B710C" w14:textId="77777777" w:rsidR="00701746" w:rsidRDefault="007919F7">
            <w:pPr>
              <w:pStyle w:val="Table09Row"/>
            </w:pPr>
            <w:r>
              <w:t>16 Dec 1939</w:t>
            </w:r>
          </w:p>
        </w:tc>
        <w:tc>
          <w:tcPr>
            <w:tcW w:w="1123" w:type="dxa"/>
          </w:tcPr>
          <w:p w14:paraId="369CD25F" w14:textId="77777777" w:rsidR="00701746" w:rsidRDefault="007919F7">
            <w:pPr>
              <w:pStyle w:val="Table09Row"/>
            </w:pPr>
            <w:r>
              <w:t>1970/034</w:t>
            </w:r>
          </w:p>
        </w:tc>
      </w:tr>
      <w:tr w:rsidR="00701746" w14:paraId="69255DE7" w14:textId="77777777">
        <w:trPr>
          <w:cantSplit/>
          <w:jc w:val="center"/>
        </w:trPr>
        <w:tc>
          <w:tcPr>
            <w:tcW w:w="1418" w:type="dxa"/>
          </w:tcPr>
          <w:p w14:paraId="4BA5D94E" w14:textId="77777777" w:rsidR="00701746" w:rsidRDefault="007919F7">
            <w:pPr>
              <w:pStyle w:val="Table09Row"/>
            </w:pPr>
            <w:r>
              <w:t>1939/035 (3 &amp; 4 Geo. VI No. 35)</w:t>
            </w:r>
          </w:p>
        </w:tc>
        <w:tc>
          <w:tcPr>
            <w:tcW w:w="2693" w:type="dxa"/>
          </w:tcPr>
          <w:p w14:paraId="348E51D7" w14:textId="77777777" w:rsidR="00701746" w:rsidRDefault="007919F7">
            <w:pPr>
              <w:pStyle w:val="Table09Row"/>
            </w:pPr>
            <w:r>
              <w:rPr>
                <w:i/>
              </w:rPr>
              <w:t>Workers’ Compensation Act Amendment Act 1939</w:t>
            </w:r>
          </w:p>
        </w:tc>
        <w:tc>
          <w:tcPr>
            <w:tcW w:w="1276" w:type="dxa"/>
          </w:tcPr>
          <w:p w14:paraId="52E66A0A" w14:textId="77777777" w:rsidR="00701746" w:rsidRDefault="007919F7">
            <w:pPr>
              <w:pStyle w:val="Table09Row"/>
            </w:pPr>
            <w:r>
              <w:t>16 Dec 1939</w:t>
            </w:r>
          </w:p>
        </w:tc>
        <w:tc>
          <w:tcPr>
            <w:tcW w:w="3402" w:type="dxa"/>
          </w:tcPr>
          <w:p w14:paraId="6C7EDFAA" w14:textId="77777777" w:rsidR="00701746" w:rsidRDefault="007919F7">
            <w:pPr>
              <w:pStyle w:val="Table09Row"/>
            </w:pPr>
            <w:r>
              <w:t>16 Dec 1939</w:t>
            </w:r>
          </w:p>
        </w:tc>
        <w:tc>
          <w:tcPr>
            <w:tcW w:w="1123" w:type="dxa"/>
          </w:tcPr>
          <w:p w14:paraId="5A577B63" w14:textId="77777777" w:rsidR="00701746" w:rsidRDefault="007919F7">
            <w:pPr>
              <w:pStyle w:val="Table09Row"/>
            </w:pPr>
            <w:r>
              <w:t>1981/086</w:t>
            </w:r>
          </w:p>
        </w:tc>
      </w:tr>
      <w:tr w:rsidR="00701746" w14:paraId="718DA882" w14:textId="77777777">
        <w:trPr>
          <w:cantSplit/>
          <w:jc w:val="center"/>
        </w:trPr>
        <w:tc>
          <w:tcPr>
            <w:tcW w:w="1418" w:type="dxa"/>
          </w:tcPr>
          <w:p w14:paraId="5990580F" w14:textId="77777777" w:rsidR="00701746" w:rsidRDefault="007919F7">
            <w:pPr>
              <w:pStyle w:val="Table09Row"/>
            </w:pPr>
            <w:r>
              <w:t>1939/036 (3 &amp; 4 Geo. VI No. 36)</w:t>
            </w:r>
          </w:p>
        </w:tc>
        <w:tc>
          <w:tcPr>
            <w:tcW w:w="2693" w:type="dxa"/>
          </w:tcPr>
          <w:p w14:paraId="118F1BEE" w14:textId="77777777" w:rsidR="00701746" w:rsidRDefault="007919F7">
            <w:pPr>
              <w:pStyle w:val="Table09Row"/>
            </w:pPr>
            <w:r>
              <w:rPr>
                <w:i/>
              </w:rPr>
              <w:t>Land Act Amendment Act 1939</w:t>
            </w:r>
          </w:p>
        </w:tc>
        <w:tc>
          <w:tcPr>
            <w:tcW w:w="1276" w:type="dxa"/>
          </w:tcPr>
          <w:p w14:paraId="3A2F4331" w14:textId="77777777" w:rsidR="00701746" w:rsidRDefault="007919F7">
            <w:pPr>
              <w:pStyle w:val="Table09Row"/>
            </w:pPr>
            <w:r>
              <w:t>16 Dec 1939</w:t>
            </w:r>
          </w:p>
        </w:tc>
        <w:tc>
          <w:tcPr>
            <w:tcW w:w="3402" w:type="dxa"/>
          </w:tcPr>
          <w:p w14:paraId="42317E73" w14:textId="77777777" w:rsidR="00701746" w:rsidRDefault="007919F7">
            <w:pPr>
              <w:pStyle w:val="Table09Row"/>
            </w:pPr>
            <w:r>
              <w:t>16 Dec 1939</w:t>
            </w:r>
          </w:p>
        </w:tc>
        <w:tc>
          <w:tcPr>
            <w:tcW w:w="1123" w:type="dxa"/>
          </w:tcPr>
          <w:p w14:paraId="7FCCDED6" w14:textId="77777777" w:rsidR="00701746" w:rsidRDefault="007919F7">
            <w:pPr>
              <w:pStyle w:val="Table09Row"/>
            </w:pPr>
            <w:r>
              <w:t>1997/030</w:t>
            </w:r>
          </w:p>
        </w:tc>
      </w:tr>
      <w:tr w:rsidR="00701746" w14:paraId="152D24D7" w14:textId="77777777">
        <w:trPr>
          <w:cantSplit/>
          <w:jc w:val="center"/>
        </w:trPr>
        <w:tc>
          <w:tcPr>
            <w:tcW w:w="1418" w:type="dxa"/>
          </w:tcPr>
          <w:p w14:paraId="62866B4D" w14:textId="77777777" w:rsidR="00701746" w:rsidRDefault="007919F7">
            <w:pPr>
              <w:pStyle w:val="Table09Row"/>
            </w:pPr>
            <w:r>
              <w:t>1939/037 (3 &amp; 4 Geo. VI No. 37)</w:t>
            </w:r>
          </w:p>
        </w:tc>
        <w:tc>
          <w:tcPr>
            <w:tcW w:w="2693" w:type="dxa"/>
          </w:tcPr>
          <w:p w14:paraId="59CF4E59" w14:textId="77777777" w:rsidR="00701746" w:rsidRDefault="007919F7">
            <w:pPr>
              <w:pStyle w:val="Table09Row"/>
            </w:pPr>
            <w:r>
              <w:rPr>
                <w:i/>
              </w:rPr>
              <w:t>War Funds Regulation Act 1939</w:t>
            </w:r>
          </w:p>
        </w:tc>
        <w:tc>
          <w:tcPr>
            <w:tcW w:w="1276" w:type="dxa"/>
          </w:tcPr>
          <w:p w14:paraId="00FDA353" w14:textId="77777777" w:rsidR="00701746" w:rsidRDefault="007919F7">
            <w:pPr>
              <w:pStyle w:val="Table09Row"/>
            </w:pPr>
            <w:r>
              <w:t>20 Dec 1939</w:t>
            </w:r>
          </w:p>
        </w:tc>
        <w:tc>
          <w:tcPr>
            <w:tcW w:w="3402" w:type="dxa"/>
          </w:tcPr>
          <w:p w14:paraId="1D6F455A" w14:textId="77777777" w:rsidR="00701746" w:rsidRDefault="007919F7">
            <w:pPr>
              <w:pStyle w:val="Table09Row"/>
            </w:pPr>
            <w:r>
              <w:t>20 Dec 1939</w:t>
            </w:r>
          </w:p>
        </w:tc>
        <w:tc>
          <w:tcPr>
            <w:tcW w:w="1123" w:type="dxa"/>
          </w:tcPr>
          <w:p w14:paraId="50C448E4" w14:textId="77777777" w:rsidR="00701746" w:rsidRDefault="007919F7">
            <w:pPr>
              <w:pStyle w:val="Table09Row"/>
            </w:pPr>
            <w:r>
              <w:t>1946/029 (10 &amp; 11 Geo. VI No. 29)</w:t>
            </w:r>
          </w:p>
        </w:tc>
      </w:tr>
      <w:tr w:rsidR="00701746" w14:paraId="422EA039" w14:textId="77777777">
        <w:trPr>
          <w:cantSplit/>
          <w:jc w:val="center"/>
        </w:trPr>
        <w:tc>
          <w:tcPr>
            <w:tcW w:w="1418" w:type="dxa"/>
          </w:tcPr>
          <w:p w14:paraId="7FEB0B57" w14:textId="77777777" w:rsidR="00701746" w:rsidRDefault="007919F7">
            <w:pPr>
              <w:pStyle w:val="Table09Row"/>
            </w:pPr>
            <w:r>
              <w:t>1939/038 (3 &amp; 4 Geo. VI No. 38)</w:t>
            </w:r>
          </w:p>
        </w:tc>
        <w:tc>
          <w:tcPr>
            <w:tcW w:w="2693" w:type="dxa"/>
          </w:tcPr>
          <w:p w14:paraId="771F147E" w14:textId="77777777" w:rsidR="00701746" w:rsidRDefault="007919F7">
            <w:pPr>
              <w:pStyle w:val="Table09Row"/>
            </w:pPr>
            <w:r>
              <w:rPr>
                <w:i/>
              </w:rPr>
              <w:t>Noxious Weeds Act Amendment Act 1939</w:t>
            </w:r>
          </w:p>
        </w:tc>
        <w:tc>
          <w:tcPr>
            <w:tcW w:w="1276" w:type="dxa"/>
          </w:tcPr>
          <w:p w14:paraId="7E622AC5" w14:textId="77777777" w:rsidR="00701746" w:rsidRDefault="007919F7">
            <w:pPr>
              <w:pStyle w:val="Table09Row"/>
            </w:pPr>
            <w:r>
              <w:t>20 Dec 1939</w:t>
            </w:r>
          </w:p>
        </w:tc>
        <w:tc>
          <w:tcPr>
            <w:tcW w:w="3402" w:type="dxa"/>
          </w:tcPr>
          <w:p w14:paraId="170FB14B" w14:textId="77777777" w:rsidR="00701746" w:rsidRDefault="007919F7">
            <w:pPr>
              <w:pStyle w:val="Table09Row"/>
            </w:pPr>
            <w:r>
              <w:t>20 Dec 1939</w:t>
            </w:r>
          </w:p>
        </w:tc>
        <w:tc>
          <w:tcPr>
            <w:tcW w:w="1123" w:type="dxa"/>
          </w:tcPr>
          <w:p w14:paraId="5011491C" w14:textId="77777777" w:rsidR="00701746" w:rsidRDefault="007919F7">
            <w:pPr>
              <w:pStyle w:val="Table09Row"/>
            </w:pPr>
            <w:r>
              <w:t>1950/060 (14 &amp; 15 Geo. VI No. 60)</w:t>
            </w:r>
          </w:p>
        </w:tc>
      </w:tr>
      <w:tr w:rsidR="00701746" w14:paraId="4C3500E5" w14:textId="77777777">
        <w:trPr>
          <w:cantSplit/>
          <w:jc w:val="center"/>
        </w:trPr>
        <w:tc>
          <w:tcPr>
            <w:tcW w:w="1418" w:type="dxa"/>
          </w:tcPr>
          <w:p w14:paraId="11C57783" w14:textId="77777777" w:rsidR="00701746" w:rsidRDefault="007919F7">
            <w:pPr>
              <w:pStyle w:val="Table09Row"/>
            </w:pPr>
            <w:r>
              <w:t>1939/039 (3 &amp; 4 Geo. VI No. 39)</w:t>
            </w:r>
          </w:p>
        </w:tc>
        <w:tc>
          <w:tcPr>
            <w:tcW w:w="2693" w:type="dxa"/>
          </w:tcPr>
          <w:p w14:paraId="5F869708" w14:textId="77777777" w:rsidR="00701746" w:rsidRDefault="007919F7">
            <w:pPr>
              <w:pStyle w:val="Table09Row"/>
            </w:pPr>
            <w:r>
              <w:rPr>
                <w:i/>
              </w:rPr>
              <w:t>Plant Diseases (Registration Fees) Act 1939</w:t>
            </w:r>
          </w:p>
        </w:tc>
        <w:tc>
          <w:tcPr>
            <w:tcW w:w="1276" w:type="dxa"/>
          </w:tcPr>
          <w:p w14:paraId="495D01D2" w14:textId="77777777" w:rsidR="00701746" w:rsidRDefault="007919F7">
            <w:pPr>
              <w:pStyle w:val="Table09Row"/>
            </w:pPr>
            <w:r>
              <w:t>20 Dec 1939</w:t>
            </w:r>
          </w:p>
        </w:tc>
        <w:tc>
          <w:tcPr>
            <w:tcW w:w="3402" w:type="dxa"/>
          </w:tcPr>
          <w:p w14:paraId="101BAF0E" w14:textId="77777777" w:rsidR="00701746" w:rsidRDefault="007919F7">
            <w:pPr>
              <w:pStyle w:val="Table09Row"/>
            </w:pPr>
            <w:r>
              <w:t>20 Dec 1939</w:t>
            </w:r>
          </w:p>
        </w:tc>
        <w:tc>
          <w:tcPr>
            <w:tcW w:w="1123" w:type="dxa"/>
          </w:tcPr>
          <w:p w14:paraId="111776CB" w14:textId="77777777" w:rsidR="00701746" w:rsidRDefault="007919F7">
            <w:pPr>
              <w:pStyle w:val="Table09Row"/>
            </w:pPr>
            <w:r>
              <w:t>1941/033 (5 &amp; 6  Geo. VI No. 33)</w:t>
            </w:r>
          </w:p>
        </w:tc>
      </w:tr>
      <w:tr w:rsidR="00701746" w14:paraId="229A4446" w14:textId="77777777">
        <w:trPr>
          <w:cantSplit/>
          <w:jc w:val="center"/>
        </w:trPr>
        <w:tc>
          <w:tcPr>
            <w:tcW w:w="1418" w:type="dxa"/>
          </w:tcPr>
          <w:p w14:paraId="28701F0B" w14:textId="77777777" w:rsidR="00701746" w:rsidRDefault="007919F7">
            <w:pPr>
              <w:pStyle w:val="Table09Row"/>
            </w:pPr>
            <w:r>
              <w:t>1939/040 (3 &amp; 4 Geo. VI No. 40)</w:t>
            </w:r>
          </w:p>
        </w:tc>
        <w:tc>
          <w:tcPr>
            <w:tcW w:w="2693" w:type="dxa"/>
          </w:tcPr>
          <w:p w14:paraId="7063B845" w14:textId="77777777" w:rsidR="00701746" w:rsidRDefault="007919F7">
            <w:pPr>
              <w:pStyle w:val="Table09Row"/>
            </w:pPr>
            <w:r>
              <w:rPr>
                <w:i/>
              </w:rPr>
              <w:t>Police Benefit Fund Abolition Act 1939</w:t>
            </w:r>
          </w:p>
        </w:tc>
        <w:tc>
          <w:tcPr>
            <w:tcW w:w="1276" w:type="dxa"/>
          </w:tcPr>
          <w:p w14:paraId="3CA10FA6" w14:textId="77777777" w:rsidR="00701746" w:rsidRDefault="007919F7">
            <w:pPr>
              <w:pStyle w:val="Table09Row"/>
            </w:pPr>
            <w:r>
              <w:t>20 Dec 1939</w:t>
            </w:r>
          </w:p>
        </w:tc>
        <w:tc>
          <w:tcPr>
            <w:tcW w:w="3402" w:type="dxa"/>
          </w:tcPr>
          <w:p w14:paraId="09E23264" w14:textId="77777777" w:rsidR="00701746" w:rsidRDefault="007919F7">
            <w:pPr>
              <w:pStyle w:val="Table09Row"/>
            </w:pPr>
            <w:r>
              <w:t>20 Dec 1939</w:t>
            </w:r>
          </w:p>
        </w:tc>
        <w:tc>
          <w:tcPr>
            <w:tcW w:w="1123" w:type="dxa"/>
          </w:tcPr>
          <w:p w14:paraId="45B3ED0F" w14:textId="77777777" w:rsidR="00701746" w:rsidRDefault="007919F7">
            <w:pPr>
              <w:pStyle w:val="Table09Row"/>
            </w:pPr>
            <w:r>
              <w:t>1994/073</w:t>
            </w:r>
          </w:p>
        </w:tc>
      </w:tr>
      <w:tr w:rsidR="00701746" w14:paraId="51A7167D" w14:textId="77777777">
        <w:trPr>
          <w:cantSplit/>
          <w:jc w:val="center"/>
        </w:trPr>
        <w:tc>
          <w:tcPr>
            <w:tcW w:w="1418" w:type="dxa"/>
          </w:tcPr>
          <w:p w14:paraId="1339F385" w14:textId="77777777" w:rsidR="00701746" w:rsidRDefault="007919F7">
            <w:pPr>
              <w:pStyle w:val="Table09Row"/>
            </w:pPr>
            <w:r>
              <w:t>1939/041 (3 &amp; 4 Geo. VI No. 41)</w:t>
            </w:r>
          </w:p>
        </w:tc>
        <w:tc>
          <w:tcPr>
            <w:tcW w:w="2693" w:type="dxa"/>
          </w:tcPr>
          <w:p w14:paraId="313FF0BC" w14:textId="77777777" w:rsidR="00701746" w:rsidRDefault="007919F7">
            <w:pPr>
              <w:pStyle w:val="Table09Row"/>
            </w:pPr>
            <w:r>
              <w:rPr>
                <w:i/>
              </w:rPr>
              <w:t>Friendly Societies Act Amendment Act 1939</w:t>
            </w:r>
          </w:p>
        </w:tc>
        <w:tc>
          <w:tcPr>
            <w:tcW w:w="1276" w:type="dxa"/>
          </w:tcPr>
          <w:p w14:paraId="7D0337B5" w14:textId="77777777" w:rsidR="00701746" w:rsidRDefault="007919F7">
            <w:pPr>
              <w:pStyle w:val="Table09Row"/>
            </w:pPr>
            <w:r>
              <w:t>20 Dec 1939</w:t>
            </w:r>
          </w:p>
        </w:tc>
        <w:tc>
          <w:tcPr>
            <w:tcW w:w="3402" w:type="dxa"/>
          </w:tcPr>
          <w:p w14:paraId="7F7D0BAB" w14:textId="77777777" w:rsidR="00701746" w:rsidRDefault="007919F7">
            <w:pPr>
              <w:pStyle w:val="Table09Row"/>
            </w:pPr>
            <w:r>
              <w:t>20 Dec 1939</w:t>
            </w:r>
          </w:p>
        </w:tc>
        <w:tc>
          <w:tcPr>
            <w:tcW w:w="1123" w:type="dxa"/>
          </w:tcPr>
          <w:p w14:paraId="7B359521" w14:textId="77777777" w:rsidR="00701746" w:rsidRDefault="007919F7">
            <w:pPr>
              <w:pStyle w:val="Table09Row"/>
            </w:pPr>
            <w:r>
              <w:t>1999/002</w:t>
            </w:r>
          </w:p>
        </w:tc>
      </w:tr>
      <w:tr w:rsidR="00701746" w14:paraId="592801BB" w14:textId="77777777">
        <w:trPr>
          <w:cantSplit/>
          <w:jc w:val="center"/>
        </w:trPr>
        <w:tc>
          <w:tcPr>
            <w:tcW w:w="1418" w:type="dxa"/>
          </w:tcPr>
          <w:p w14:paraId="12168ADC" w14:textId="77777777" w:rsidR="00701746" w:rsidRDefault="007919F7">
            <w:pPr>
              <w:pStyle w:val="Table09Row"/>
            </w:pPr>
            <w:r>
              <w:t>1939/042 (3 &amp; 4 Geo. VI No. 42)</w:t>
            </w:r>
          </w:p>
        </w:tc>
        <w:tc>
          <w:tcPr>
            <w:tcW w:w="2693" w:type="dxa"/>
          </w:tcPr>
          <w:p w14:paraId="05D9DE69" w14:textId="77777777" w:rsidR="00701746" w:rsidRDefault="007919F7">
            <w:pPr>
              <w:pStyle w:val="Table09Row"/>
            </w:pPr>
            <w:r>
              <w:rPr>
                <w:i/>
              </w:rPr>
              <w:t>Firearms and Guns Act Amendment Act 1939</w:t>
            </w:r>
          </w:p>
        </w:tc>
        <w:tc>
          <w:tcPr>
            <w:tcW w:w="1276" w:type="dxa"/>
          </w:tcPr>
          <w:p w14:paraId="1236165F" w14:textId="77777777" w:rsidR="00701746" w:rsidRDefault="007919F7">
            <w:pPr>
              <w:pStyle w:val="Table09Row"/>
            </w:pPr>
            <w:r>
              <w:t>20 Dec 1939</w:t>
            </w:r>
          </w:p>
        </w:tc>
        <w:tc>
          <w:tcPr>
            <w:tcW w:w="3402" w:type="dxa"/>
          </w:tcPr>
          <w:p w14:paraId="40050524" w14:textId="77777777" w:rsidR="00701746" w:rsidRDefault="007919F7">
            <w:pPr>
              <w:pStyle w:val="Table09Row"/>
            </w:pPr>
            <w:r>
              <w:t>20 Dec 1939</w:t>
            </w:r>
          </w:p>
        </w:tc>
        <w:tc>
          <w:tcPr>
            <w:tcW w:w="1123" w:type="dxa"/>
          </w:tcPr>
          <w:p w14:paraId="1BA30C9F" w14:textId="77777777" w:rsidR="00701746" w:rsidRDefault="007919F7">
            <w:pPr>
              <w:pStyle w:val="Table09Row"/>
            </w:pPr>
            <w:r>
              <w:t>1973/036</w:t>
            </w:r>
          </w:p>
        </w:tc>
      </w:tr>
      <w:tr w:rsidR="00701746" w14:paraId="22084812" w14:textId="77777777">
        <w:trPr>
          <w:cantSplit/>
          <w:jc w:val="center"/>
        </w:trPr>
        <w:tc>
          <w:tcPr>
            <w:tcW w:w="1418" w:type="dxa"/>
          </w:tcPr>
          <w:p w14:paraId="6ED75832" w14:textId="77777777" w:rsidR="00701746" w:rsidRDefault="007919F7">
            <w:pPr>
              <w:pStyle w:val="Table09Row"/>
            </w:pPr>
            <w:r>
              <w:t>1939/043 (3 &amp; 4 Geo. VI No. 43)</w:t>
            </w:r>
          </w:p>
        </w:tc>
        <w:tc>
          <w:tcPr>
            <w:tcW w:w="2693" w:type="dxa"/>
          </w:tcPr>
          <w:p w14:paraId="565F5A44" w14:textId="77777777" w:rsidR="00701746" w:rsidRDefault="007919F7">
            <w:pPr>
              <w:pStyle w:val="Table09Row"/>
            </w:pPr>
            <w:r>
              <w:rPr>
                <w:i/>
              </w:rPr>
              <w:t>Superannuation and Family Benefits Act Amendment Act 1939</w:t>
            </w:r>
          </w:p>
        </w:tc>
        <w:tc>
          <w:tcPr>
            <w:tcW w:w="1276" w:type="dxa"/>
          </w:tcPr>
          <w:p w14:paraId="2316D652" w14:textId="77777777" w:rsidR="00701746" w:rsidRDefault="007919F7">
            <w:pPr>
              <w:pStyle w:val="Table09Row"/>
            </w:pPr>
            <w:r>
              <w:t>20 Dec 1939</w:t>
            </w:r>
          </w:p>
        </w:tc>
        <w:tc>
          <w:tcPr>
            <w:tcW w:w="3402" w:type="dxa"/>
          </w:tcPr>
          <w:p w14:paraId="3E28C5AE" w14:textId="77777777" w:rsidR="00701746" w:rsidRDefault="007919F7">
            <w:pPr>
              <w:pStyle w:val="Table09Row"/>
            </w:pPr>
            <w:r>
              <w:t>1 Mar 1939 (see s. 2)</w:t>
            </w:r>
          </w:p>
        </w:tc>
        <w:tc>
          <w:tcPr>
            <w:tcW w:w="1123" w:type="dxa"/>
          </w:tcPr>
          <w:p w14:paraId="3D347F66" w14:textId="77777777" w:rsidR="00701746" w:rsidRDefault="00701746">
            <w:pPr>
              <w:pStyle w:val="Table09Row"/>
            </w:pPr>
          </w:p>
        </w:tc>
      </w:tr>
      <w:tr w:rsidR="00701746" w14:paraId="74BEB016" w14:textId="77777777">
        <w:trPr>
          <w:cantSplit/>
          <w:jc w:val="center"/>
        </w:trPr>
        <w:tc>
          <w:tcPr>
            <w:tcW w:w="1418" w:type="dxa"/>
          </w:tcPr>
          <w:p w14:paraId="32C1901D" w14:textId="77777777" w:rsidR="00701746" w:rsidRDefault="007919F7">
            <w:pPr>
              <w:pStyle w:val="Table09Row"/>
            </w:pPr>
            <w:r>
              <w:t>1939/044 (3 &amp; 4 Geo. VI No. 44)</w:t>
            </w:r>
          </w:p>
        </w:tc>
        <w:tc>
          <w:tcPr>
            <w:tcW w:w="2693" w:type="dxa"/>
          </w:tcPr>
          <w:p w14:paraId="46C27D81" w14:textId="77777777" w:rsidR="00701746" w:rsidRDefault="007919F7">
            <w:pPr>
              <w:pStyle w:val="Table09Row"/>
            </w:pPr>
            <w:r>
              <w:rPr>
                <w:i/>
              </w:rPr>
              <w:t>Testator’s Family Maintenance Act 1939</w:t>
            </w:r>
          </w:p>
        </w:tc>
        <w:tc>
          <w:tcPr>
            <w:tcW w:w="1276" w:type="dxa"/>
          </w:tcPr>
          <w:p w14:paraId="2E5596F4" w14:textId="77777777" w:rsidR="00701746" w:rsidRDefault="007919F7">
            <w:pPr>
              <w:pStyle w:val="Table09Row"/>
            </w:pPr>
            <w:r>
              <w:t>20 Dec 1939</w:t>
            </w:r>
          </w:p>
        </w:tc>
        <w:tc>
          <w:tcPr>
            <w:tcW w:w="3402" w:type="dxa"/>
          </w:tcPr>
          <w:p w14:paraId="248CE75C" w14:textId="77777777" w:rsidR="00701746" w:rsidRDefault="007919F7">
            <w:pPr>
              <w:pStyle w:val="Table09Row"/>
            </w:pPr>
            <w:r>
              <w:t>20 Dec 1939</w:t>
            </w:r>
          </w:p>
        </w:tc>
        <w:tc>
          <w:tcPr>
            <w:tcW w:w="1123" w:type="dxa"/>
          </w:tcPr>
          <w:p w14:paraId="4C946A4B" w14:textId="77777777" w:rsidR="00701746" w:rsidRDefault="007919F7">
            <w:pPr>
              <w:pStyle w:val="Table09Row"/>
            </w:pPr>
            <w:r>
              <w:t>1972/057</w:t>
            </w:r>
          </w:p>
        </w:tc>
      </w:tr>
      <w:tr w:rsidR="00701746" w14:paraId="1FC3222F" w14:textId="77777777">
        <w:trPr>
          <w:cantSplit/>
          <w:jc w:val="center"/>
        </w:trPr>
        <w:tc>
          <w:tcPr>
            <w:tcW w:w="1418" w:type="dxa"/>
          </w:tcPr>
          <w:p w14:paraId="52762AF6" w14:textId="77777777" w:rsidR="00701746" w:rsidRDefault="007919F7">
            <w:pPr>
              <w:pStyle w:val="Table09Row"/>
            </w:pPr>
            <w:r>
              <w:t xml:space="preserve">1939/045 (3 &amp; 4 Geo. VI </w:t>
            </w:r>
            <w:r>
              <w:t>No. 45)</w:t>
            </w:r>
          </w:p>
        </w:tc>
        <w:tc>
          <w:tcPr>
            <w:tcW w:w="2693" w:type="dxa"/>
          </w:tcPr>
          <w:p w14:paraId="1A5AF9A9" w14:textId="77777777" w:rsidR="00701746" w:rsidRDefault="007919F7">
            <w:pPr>
              <w:pStyle w:val="Table09Row"/>
            </w:pPr>
            <w:r>
              <w:rPr>
                <w:i/>
              </w:rPr>
              <w:t>Increase of Rent (War Restrictions) Act 1939</w:t>
            </w:r>
          </w:p>
        </w:tc>
        <w:tc>
          <w:tcPr>
            <w:tcW w:w="1276" w:type="dxa"/>
          </w:tcPr>
          <w:p w14:paraId="2F287727" w14:textId="77777777" w:rsidR="00701746" w:rsidRDefault="007919F7">
            <w:pPr>
              <w:pStyle w:val="Table09Row"/>
            </w:pPr>
            <w:r>
              <w:t>20 Dec 1939</w:t>
            </w:r>
          </w:p>
        </w:tc>
        <w:tc>
          <w:tcPr>
            <w:tcW w:w="3402" w:type="dxa"/>
          </w:tcPr>
          <w:p w14:paraId="3E6FD3D5" w14:textId="77777777" w:rsidR="00701746" w:rsidRDefault="007919F7">
            <w:pPr>
              <w:pStyle w:val="Table09Row"/>
            </w:pPr>
            <w:r>
              <w:t>20 Dec 1939</w:t>
            </w:r>
          </w:p>
        </w:tc>
        <w:tc>
          <w:tcPr>
            <w:tcW w:w="1123" w:type="dxa"/>
          </w:tcPr>
          <w:p w14:paraId="631E62DA" w14:textId="77777777" w:rsidR="00701746" w:rsidRDefault="007919F7">
            <w:pPr>
              <w:pStyle w:val="Table09Row"/>
            </w:pPr>
            <w:r>
              <w:t>1951/047 (15 &amp; 16 Geo. VI No. 47)</w:t>
            </w:r>
          </w:p>
        </w:tc>
      </w:tr>
      <w:tr w:rsidR="00701746" w14:paraId="4C2FC67B" w14:textId="77777777">
        <w:trPr>
          <w:cantSplit/>
          <w:jc w:val="center"/>
        </w:trPr>
        <w:tc>
          <w:tcPr>
            <w:tcW w:w="1418" w:type="dxa"/>
          </w:tcPr>
          <w:p w14:paraId="1C032883" w14:textId="77777777" w:rsidR="00701746" w:rsidRDefault="007919F7">
            <w:pPr>
              <w:pStyle w:val="Table09Row"/>
            </w:pPr>
            <w:r>
              <w:t>1939/046 (3 &amp; 4 Geo. VI No. 46)</w:t>
            </w:r>
          </w:p>
        </w:tc>
        <w:tc>
          <w:tcPr>
            <w:tcW w:w="2693" w:type="dxa"/>
          </w:tcPr>
          <w:p w14:paraId="4035EF59" w14:textId="77777777" w:rsidR="00701746" w:rsidRDefault="007919F7">
            <w:pPr>
              <w:pStyle w:val="Table09Row"/>
            </w:pPr>
            <w:r>
              <w:rPr>
                <w:i/>
              </w:rPr>
              <w:t>Guardianship of Infants Act Amendment Act 1939</w:t>
            </w:r>
          </w:p>
        </w:tc>
        <w:tc>
          <w:tcPr>
            <w:tcW w:w="1276" w:type="dxa"/>
          </w:tcPr>
          <w:p w14:paraId="702C074A" w14:textId="77777777" w:rsidR="00701746" w:rsidRDefault="007919F7">
            <w:pPr>
              <w:pStyle w:val="Table09Row"/>
            </w:pPr>
            <w:r>
              <w:t>20 Dec 1939</w:t>
            </w:r>
          </w:p>
        </w:tc>
        <w:tc>
          <w:tcPr>
            <w:tcW w:w="3402" w:type="dxa"/>
          </w:tcPr>
          <w:p w14:paraId="6420998B" w14:textId="77777777" w:rsidR="00701746" w:rsidRDefault="007919F7">
            <w:pPr>
              <w:pStyle w:val="Table09Row"/>
            </w:pPr>
            <w:r>
              <w:t>20 Dec 1939</w:t>
            </w:r>
          </w:p>
        </w:tc>
        <w:tc>
          <w:tcPr>
            <w:tcW w:w="1123" w:type="dxa"/>
          </w:tcPr>
          <w:p w14:paraId="51AF467B" w14:textId="77777777" w:rsidR="00701746" w:rsidRDefault="007919F7">
            <w:pPr>
              <w:pStyle w:val="Table09Row"/>
            </w:pPr>
            <w:r>
              <w:t>1972/077</w:t>
            </w:r>
          </w:p>
        </w:tc>
      </w:tr>
      <w:tr w:rsidR="00701746" w14:paraId="52F1061F" w14:textId="77777777">
        <w:trPr>
          <w:cantSplit/>
          <w:jc w:val="center"/>
        </w:trPr>
        <w:tc>
          <w:tcPr>
            <w:tcW w:w="1418" w:type="dxa"/>
          </w:tcPr>
          <w:p w14:paraId="5FDE48CE" w14:textId="77777777" w:rsidR="00701746" w:rsidRDefault="007919F7">
            <w:pPr>
              <w:pStyle w:val="Table09Row"/>
            </w:pPr>
            <w:r>
              <w:t xml:space="preserve">1939/047 (3 &amp; 4 Geo. VI No. </w:t>
            </w:r>
            <w:r>
              <w:t>47)</w:t>
            </w:r>
          </w:p>
        </w:tc>
        <w:tc>
          <w:tcPr>
            <w:tcW w:w="2693" w:type="dxa"/>
          </w:tcPr>
          <w:p w14:paraId="6D9BE4CB" w14:textId="77777777" w:rsidR="00701746" w:rsidRDefault="007919F7">
            <w:pPr>
              <w:pStyle w:val="Table09Row"/>
            </w:pPr>
            <w:r>
              <w:rPr>
                <w:i/>
              </w:rPr>
              <w:t>Life Assurance Companies Act Amendment Act 1939</w:t>
            </w:r>
          </w:p>
        </w:tc>
        <w:tc>
          <w:tcPr>
            <w:tcW w:w="1276" w:type="dxa"/>
          </w:tcPr>
          <w:p w14:paraId="10A53769" w14:textId="77777777" w:rsidR="00701746" w:rsidRDefault="007919F7">
            <w:pPr>
              <w:pStyle w:val="Table09Row"/>
            </w:pPr>
            <w:r>
              <w:t>23 Dec 1939</w:t>
            </w:r>
          </w:p>
        </w:tc>
        <w:tc>
          <w:tcPr>
            <w:tcW w:w="3402" w:type="dxa"/>
          </w:tcPr>
          <w:p w14:paraId="2D4B6DC5" w14:textId="77777777" w:rsidR="00701746" w:rsidRDefault="007919F7">
            <w:pPr>
              <w:pStyle w:val="Table09Row"/>
            </w:pPr>
            <w:r>
              <w:t>23 Dec 1939</w:t>
            </w:r>
          </w:p>
        </w:tc>
        <w:tc>
          <w:tcPr>
            <w:tcW w:w="1123" w:type="dxa"/>
          </w:tcPr>
          <w:p w14:paraId="41BEE201" w14:textId="77777777" w:rsidR="00701746" w:rsidRDefault="00701746">
            <w:pPr>
              <w:pStyle w:val="Table09Row"/>
            </w:pPr>
          </w:p>
        </w:tc>
      </w:tr>
      <w:tr w:rsidR="00701746" w14:paraId="5DF3ADED" w14:textId="77777777">
        <w:trPr>
          <w:cantSplit/>
          <w:jc w:val="center"/>
        </w:trPr>
        <w:tc>
          <w:tcPr>
            <w:tcW w:w="1418" w:type="dxa"/>
          </w:tcPr>
          <w:p w14:paraId="0384B13A" w14:textId="77777777" w:rsidR="00701746" w:rsidRDefault="007919F7">
            <w:pPr>
              <w:pStyle w:val="Table09Row"/>
            </w:pPr>
            <w:r>
              <w:t>1939/048 (3 &amp; 4 Geo. VI No. 48)</w:t>
            </w:r>
          </w:p>
        </w:tc>
        <w:tc>
          <w:tcPr>
            <w:tcW w:w="2693" w:type="dxa"/>
          </w:tcPr>
          <w:p w14:paraId="148FA902" w14:textId="77777777" w:rsidR="00701746" w:rsidRDefault="007919F7">
            <w:pPr>
              <w:pStyle w:val="Table09Row"/>
            </w:pPr>
            <w:r>
              <w:rPr>
                <w:i/>
              </w:rPr>
              <w:t>Main Roads Act Amendment Act 1939</w:t>
            </w:r>
          </w:p>
        </w:tc>
        <w:tc>
          <w:tcPr>
            <w:tcW w:w="1276" w:type="dxa"/>
          </w:tcPr>
          <w:p w14:paraId="66536846" w14:textId="77777777" w:rsidR="00701746" w:rsidRDefault="007919F7">
            <w:pPr>
              <w:pStyle w:val="Table09Row"/>
            </w:pPr>
            <w:r>
              <w:t>23 Dec 1939</w:t>
            </w:r>
          </w:p>
        </w:tc>
        <w:tc>
          <w:tcPr>
            <w:tcW w:w="3402" w:type="dxa"/>
          </w:tcPr>
          <w:p w14:paraId="28D42843" w14:textId="77777777" w:rsidR="00701746" w:rsidRDefault="007919F7">
            <w:pPr>
              <w:pStyle w:val="Table09Row"/>
            </w:pPr>
            <w:r>
              <w:t>23 Dec 1939</w:t>
            </w:r>
          </w:p>
        </w:tc>
        <w:tc>
          <w:tcPr>
            <w:tcW w:w="1123" w:type="dxa"/>
          </w:tcPr>
          <w:p w14:paraId="6E195C37" w14:textId="77777777" w:rsidR="00701746" w:rsidRDefault="00701746">
            <w:pPr>
              <w:pStyle w:val="Table09Row"/>
            </w:pPr>
          </w:p>
        </w:tc>
      </w:tr>
      <w:tr w:rsidR="00701746" w14:paraId="720A0B81" w14:textId="77777777">
        <w:trPr>
          <w:cantSplit/>
          <w:jc w:val="center"/>
        </w:trPr>
        <w:tc>
          <w:tcPr>
            <w:tcW w:w="1418" w:type="dxa"/>
          </w:tcPr>
          <w:p w14:paraId="6864585A" w14:textId="77777777" w:rsidR="00701746" w:rsidRDefault="007919F7">
            <w:pPr>
              <w:pStyle w:val="Table09Row"/>
            </w:pPr>
            <w:r>
              <w:t>1939/049 (3 &amp; 4 Geo. VI No. 49)</w:t>
            </w:r>
          </w:p>
        </w:tc>
        <w:tc>
          <w:tcPr>
            <w:tcW w:w="2693" w:type="dxa"/>
          </w:tcPr>
          <w:p w14:paraId="6C9E6D2D" w14:textId="77777777" w:rsidR="00701746" w:rsidRDefault="007919F7">
            <w:pPr>
              <w:pStyle w:val="Table09Row"/>
            </w:pPr>
            <w:r>
              <w:rPr>
                <w:i/>
              </w:rPr>
              <w:t xml:space="preserve">Financial Emergency Tax Assessment Act </w:t>
            </w:r>
            <w:r>
              <w:rPr>
                <w:i/>
              </w:rPr>
              <w:t>Amendment Act 1939</w:t>
            </w:r>
          </w:p>
        </w:tc>
        <w:tc>
          <w:tcPr>
            <w:tcW w:w="1276" w:type="dxa"/>
          </w:tcPr>
          <w:p w14:paraId="14CF5A8D" w14:textId="77777777" w:rsidR="00701746" w:rsidRDefault="007919F7">
            <w:pPr>
              <w:pStyle w:val="Table09Row"/>
            </w:pPr>
            <w:r>
              <w:t>23 Dec 1939</w:t>
            </w:r>
          </w:p>
        </w:tc>
        <w:tc>
          <w:tcPr>
            <w:tcW w:w="3402" w:type="dxa"/>
          </w:tcPr>
          <w:p w14:paraId="71D188CB" w14:textId="77777777" w:rsidR="00701746" w:rsidRDefault="007919F7">
            <w:pPr>
              <w:pStyle w:val="Table09Row"/>
            </w:pPr>
            <w:r>
              <w:t>23 Dec 1939</w:t>
            </w:r>
          </w:p>
        </w:tc>
        <w:tc>
          <w:tcPr>
            <w:tcW w:w="1123" w:type="dxa"/>
          </w:tcPr>
          <w:p w14:paraId="0E79CF15" w14:textId="77777777" w:rsidR="00701746" w:rsidRDefault="007919F7">
            <w:pPr>
              <w:pStyle w:val="Table09Row"/>
            </w:pPr>
            <w:r>
              <w:t>1965/057</w:t>
            </w:r>
          </w:p>
        </w:tc>
      </w:tr>
      <w:tr w:rsidR="00701746" w14:paraId="7B46D462" w14:textId="77777777">
        <w:trPr>
          <w:cantSplit/>
          <w:jc w:val="center"/>
        </w:trPr>
        <w:tc>
          <w:tcPr>
            <w:tcW w:w="1418" w:type="dxa"/>
          </w:tcPr>
          <w:p w14:paraId="06683A85" w14:textId="77777777" w:rsidR="00701746" w:rsidRDefault="007919F7">
            <w:pPr>
              <w:pStyle w:val="Table09Row"/>
            </w:pPr>
            <w:r>
              <w:t>1939/050 (3 &amp; 4 Geo. VI No. 50)</w:t>
            </w:r>
          </w:p>
        </w:tc>
        <w:tc>
          <w:tcPr>
            <w:tcW w:w="2693" w:type="dxa"/>
          </w:tcPr>
          <w:p w14:paraId="6799AE18" w14:textId="77777777" w:rsidR="00701746" w:rsidRDefault="007919F7">
            <w:pPr>
              <w:pStyle w:val="Table09Row"/>
            </w:pPr>
            <w:r>
              <w:rPr>
                <w:i/>
              </w:rPr>
              <w:t>Appropriation Act 1939‑40</w:t>
            </w:r>
          </w:p>
        </w:tc>
        <w:tc>
          <w:tcPr>
            <w:tcW w:w="1276" w:type="dxa"/>
          </w:tcPr>
          <w:p w14:paraId="0DB8CE40" w14:textId="77777777" w:rsidR="00701746" w:rsidRDefault="007919F7">
            <w:pPr>
              <w:pStyle w:val="Table09Row"/>
            </w:pPr>
            <w:r>
              <w:t>23 Dec 1939</w:t>
            </w:r>
          </w:p>
        </w:tc>
        <w:tc>
          <w:tcPr>
            <w:tcW w:w="3402" w:type="dxa"/>
          </w:tcPr>
          <w:p w14:paraId="05CD2693" w14:textId="77777777" w:rsidR="00701746" w:rsidRDefault="007919F7">
            <w:pPr>
              <w:pStyle w:val="Table09Row"/>
            </w:pPr>
            <w:r>
              <w:t>23 Dec 1939</w:t>
            </w:r>
          </w:p>
        </w:tc>
        <w:tc>
          <w:tcPr>
            <w:tcW w:w="1123" w:type="dxa"/>
          </w:tcPr>
          <w:p w14:paraId="2A4D8728" w14:textId="77777777" w:rsidR="00701746" w:rsidRDefault="007919F7">
            <w:pPr>
              <w:pStyle w:val="Table09Row"/>
            </w:pPr>
            <w:r>
              <w:t>1965/057</w:t>
            </w:r>
          </w:p>
        </w:tc>
      </w:tr>
      <w:tr w:rsidR="00701746" w14:paraId="07E2FC60" w14:textId="77777777">
        <w:trPr>
          <w:cantSplit/>
          <w:jc w:val="center"/>
        </w:trPr>
        <w:tc>
          <w:tcPr>
            <w:tcW w:w="1418" w:type="dxa"/>
          </w:tcPr>
          <w:p w14:paraId="674E9F0C" w14:textId="77777777" w:rsidR="00701746" w:rsidRDefault="007919F7">
            <w:pPr>
              <w:pStyle w:val="Table09Row"/>
            </w:pPr>
            <w:r>
              <w:t>1939/051 (3 &amp; 4 Geo. VI No. 51)</w:t>
            </w:r>
          </w:p>
        </w:tc>
        <w:tc>
          <w:tcPr>
            <w:tcW w:w="2693" w:type="dxa"/>
          </w:tcPr>
          <w:p w14:paraId="4E387B7B" w14:textId="77777777" w:rsidR="00701746" w:rsidRDefault="007919F7">
            <w:pPr>
              <w:pStyle w:val="Table09Row"/>
            </w:pPr>
            <w:r>
              <w:rPr>
                <w:i/>
              </w:rPr>
              <w:t>Land Tax and Income Tax Act 1939</w:t>
            </w:r>
          </w:p>
        </w:tc>
        <w:tc>
          <w:tcPr>
            <w:tcW w:w="1276" w:type="dxa"/>
          </w:tcPr>
          <w:p w14:paraId="67E5FBA4" w14:textId="77777777" w:rsidR="00701746" w:rsidRDefault="007919F7">
            <w:pPr>
              <w:pStyle w:val="Table09Row"/>
            </w:pPr>
            <w:r>
              <w:t>23 Dec 1939</w:t>
            </w:r>
          </w:p>
        </w:tc>
        <w:tc>
          <w:tcPr>
            <w:tcW w:w="3402" w:type="dxa"/>
          </w:tcPr>
          <w:p w14:paraId="7CF3BA3C" w14:textId="77777777" w:rsidR="00701746" w:rsidRDefault="007919F7">
            <w:pPr>
              <w:pStyle w:val="Table09Row"/>
            </w:pPr>
            <w:r>
              <w:t>23 Dec 1939</w:t>
            </w:r>
          </w:p>
        </w:tc>
        <w:tc>
          <w:tcPr>
            <w:tcW w:w="1123" w:type="dxa"/>
          </w:tcPr>
          <w:p w14:paraId="2D3C9313" w14:textId="77777777" w:rsidR="00701746" w:rsidRDefault="007919F7">
            <w:pPr>
              <w:pStyle w:val="Table09Row"/>
            </w:pPr>
            <w:r>
              <w:t>1965/057</w:t>
            </w:r>
          </w:p>
        </w:tc>
      </w:tr>
      <w:tr w:rsidR="00701746" w14:paraId="45DD8F20" w14:textId="77777777">
        <w:trPr>
          <w:cantSplit/>
          <w:jc w:val="center"/>
        </w:trPr>
        <w:tc>
          <w:tcPr>
            <w:tcW w:w="1418" w:type="dxa"/>
          </w:tcPr>
          <w:p w14:paraId="29F89265" w14:textId="77777777" w:rsidR="00701746" w:rsidRDefault="007919F7">
            <w:pPr>
              <w:pStyle w:val="Table09Row"/>
            </w:pPr>
            <w:r>
              <w:t>1939/052 (3 &amp; 4 Geo. VI No. 52)</w:t>
            </w:r>
          </w:p>
        </w:tc>
        <w:tc>
          <w:tcPr>
            <w:tcW w:w="2693" w:type="dxa"/>
          </w:tcPr>
          <w:p w14:paraId="4014E3EA" w14:textId="77777777" w:rsidR="00701746" w:rsidRDefault="007919F7">
            <w:pPr>
              <w:pStyle w:val="Table09Row"/>
            </w:pPr>
            <w:r>
              <w:rPr>
                <w:i/>
              </w:rPr>
              <w:t>Financial Emergency Tax Act 1939</w:t>
            </w:r>
          </w:p>
        </w:tc>
        <w:tc>
          <w:tcPr>
            <w:tcW w:w="1276" w:type="dxa"/>
          </w:tcPr>
          <w:p w14:paraId="7C785CD3" w14:textId="77777777" w:rsidR="00701746" w:rsidRDefault="007919F7">
            <w:pPr>
              <w:pStyle w:val="Table09Row"/>
            </w:pPr>
            <w:r>
              <w:t>23 Dec 1939</w:t>
            </w:r>
          </w:p>
        </w:tc>
        <w:tc>
          <w:tcPr>
            <w:tcW w:w="3402" w:type="dxa"/>
          </w:tcPr>
          <w:p w14:paraId="308DFC2C" w14:textId="77777777" w:rsidR="00701746" w:rsidRDefault="007919F7">
            <w:pPr>
              <w:pStyle w:val="Table09Row"/>
            </w:pPr>
            <w:r>
              <w:t>23 Dec 1939</w:t>
            </w:r>
          </w:p>
        </w:tc>
        <w:tc>
          <w:tcPr>
            <w:tcW w:w="1123" w:type="dxa"/>
          </w:tcPr>
          <w:p w14:paraId="520FDEA7" w14:textId="77777777" w:rsidR="00701746" w:rsidRDefault="007919F7">
            <w:pPr>
              <w:pStyle w:val="Table09Row"/>
            </w:pPr>
            <w:r>
              <w:t>1965/057</w:t>
            </w:r>
          </w:p>
        </w:tc>
      </w:tr>
      <w:tr w:rsidR="00701746" w14:paraId="3F9B1CB4" w14:textId="77777777">
        <w:trPr>
          <w:cantSplit/>
          <w:jc w:val="center"/>
        </w:trPr>
        <w:tc>
          <w:tcPr>
            <w:tcW w:w="1418" w:type="dxa"/>
          </w:tcPr>
          <w:p w14:paraId="5FC88C06" w14:textId="77777777" w:rsidR="00701746" w:rsidRDefault="007919F7">
            <w:pPr>
              <w:pStyle w:val="Table09Row"/>
            </w:pPr>
            <w:r>
              <w:t>1939/053 (3 &amp; 4 Geo. VI No. 53)</w:t>
            </w:r>
          </w:p>
        </w:tc>
        <w:tc>
          <w:tcPr>
            <w:tcW w:w="2693" w:type="dxa"/>
          </w:tcPr>
          <w:p w14:paraId="2BB0B45F" w14:textId="77777777" w:rsidR="00701746" w:rsidRDefault="007919F7">
            <w:pPr>
              <w:pStyle w:val="Table09Row"/>
            </w:pPr>
            <w:r>
              <w:rPr>
                <w:i/>
              </w:rPr>
              <w:t>Companies Act (Litchfields Liquidation) Amendment Act 1939</w:t>
            </w:r>
          </w:p>
        </w:tc>
        <w:tc>
          <w:tcPr>
            <w:tcW w:w="1276" w:type="dxa"/>
          </w:tcPr>
          <w:p w14:paraId="35047375" w14:textId="77777777" w:rsidR="00701746" w:rsidRDefault="007919F7">
            <w:pPr>
              <w:pStyle w:val="Table09Row"/>
            </w:pPr>
            <w:r>
              <w:t>23 Dec 1939</w:t>
            </w:r>
          </w:p>
        </w:tc>
        <w:tc>
          <w:tcPr>
            <w:tcW w:w="3402" w:type="dxa"/>
          </w:tcPr>
          <w:p w14:paraId="06CE2C45" w14:textId="77777777" w:rsidR="00701746" w:rsidRDefault="007919F7">
            <w:pPr>
              <w:pStyle w:val="Table09Row"/>
            </w:pPr>
            <w:r>
              <w:t>23 Dec 1939</w:t>
            </w:r>
          </w:p>
        </w:tc>
        <w:tc>
          <w:tcPr>
            <w:tcW w:w="1123" w:type="dxa"/>
          </w:tcPr>
          <w:p w14:paraId="2E850199" w14:textId="77777777" w:rsidR="00701746" w:rsidRDefault="007919F7">
            <w:pPr>
              <w:pStyle w:val="Table09Row"/>
            </w:pPr>
            <w:r>
              <w:t>1966/079</w:t>
            </w:r>
          </w:p>
        </w:tc>
      </w:tr>
      <w:tr w:rsidR="00701746" w14:paraId="665406E2" w14:textId="77777777">
        <w:trPr>
          <w:cantSplit/>
          <w:jc w:val="center"/>
        </w:trPr>
        <w:tc>
          <w:tcPr>
            <w:tcW w:w="1418" w:type="dxa"/>
          </w:tcPr>
          <w:p w14:paraId="3CA9023A" w14:textId="77777777" w:rsidR="00701746" w:rsidRDefault="007919F7">
            <w:pPr>
              <w:pStyle w:val="Table09Row"/>
            </w:pPr>
            <w:r>
              <w:t>1939/054 (3 &amp; 4 Geo. VI No. 54)</w:t>
            </w:r>
          </w:p>
        </w:tc>
        <w:tc>
          <w:tcPr>
            <w:tcW w:w="2693" w:type="dxa"/>
          </w:tcPr>
          <w:p w14:paraId="3AC746EF" w14:textId="77777777" w:rsidR="00701746" w:rsidRDefault="007919F7">
            <w:pPr>
              <w:pStyle w:val="Table09Row"/>
            </w:pPr>
            <w:r>
              <w:rPr>
                <w:i/>
              </w:rPr>
              <w:t xml:space="preserve">Road </w:t>
            </w:r>
            <w:r>
              <w:rPr>
                <w:i/>
              </w:rPr>
              <w:t>Districts Act Amendment Act (No. 2) 1939</w:t>
            </w:r>
          </w:p>
        </w:tc>
        <w:tc>
          <w:tcPr>
            <w:tcW w:w="1276" w:type="dxa"/>
          </w:tcPr>
          <w:p w14:paraId="09F90CD4" w14:textId="77777777" w:rsidR="00701746" w:rsidRDefault="007919F7">
            <w:pPr>
              <w:pStyle w:val="Table09Row"/>
            </w:pPr>
            <w:r>
              <w:t>23 Dec 1939</w:t>
            </w:r>
          </w:p>
        </w:tc>
        <w:tc>
          <w:tcPr>
            <w:tcW w:w="3402" w:type="dxa"/>
          </w:tcPr>
          <w:p w14:paraId="326DD7DD" w14:textId="77777777" w:rsidR="00701746" w:rsidRDefault="007919F7">
            <w:pPr>
              <w:pStyle w:val="Table09Row"/>
            </w:pPr>
            <w:r>
              <w:t>23 Dec 1939</w:t>
            </w:r>
          </w:p>
        </w:tc>
        <w:tc>
          <w:tcPr>
            <w:tcW w:w="1123" w:type="dxa"/>
          </w:tcPr>
          <w:p w14:paraId="3AFF11A0" w14:textId="77777777" w:rsidR="00701746" w:rsidRDefault="007919F7">
            <w:pPr>
              <w:pStyle w:val="Table09Row"/>
            </w:pPr>
            <w:r>
              <w:t>1960/084 (9 Eliz. II No. 84)</w:t>
            </w:r>
          </w:p>
        </w:tc>
      </w:tr>
      <w:tr w:rsidR="00701746" w14:paraId="3A8A1C92" w14:textId="77777777">
        <w:trPr>
          <w:cantSplit/>
          <w:jc w:val="center"/>
        </w:trPr>
        <w:tc>
          <w:tcPr>
            <w:tcW w:w="1418" w:type="dxa"/>
          </w:tcPr>
          <w:p w14:paraId="4098EB30" w14:textId="77777777" w:rsidR="00701746" w:rsidRDefault="007919F7">
            <w:pPr>
              <w:pStyle w:val="Table09Row"/>
            </w:pPr>
            <w:r>
              <w:t>1939/055 (3 &amp; 4 Geo. VI No. 55)</w:t>
            </w:r>
          </w:p>
        </w:tc>
        <w:tc>
          <w:tcPr>
            <w:tcW w:w="2693" w:type="dxa"/>
          </w:tcPr>
          <w:p w14:paraId="4583572B" w14:textId="77777777" w:rsidR="00701746" w:rsidRDefault="007919F7">
            <w:pPr>
              <w:pStyle w:val="Table09Row"/>
            </w:pPr>
            <w:r>
              <w:rPr>
                <w:i/>
              </w:rPr>
              <w:t>Marketing of Eggs Act Amendment Act 1939</w:t>
            </w:r>
          </w:p>
        </w:tc>
        <w:tc>
          <w:tcPr>
            <w:tcW w:w="1276" w:type="dxa"/>
          </w:tcPr>
          <w:p w14:paraId="5AB3F871" w14:textId="77777777" w:rsidR="00701746" w:rsidRDefault="007919F7">
            <w:pPr>
              <w:pStyle w:val="Table09Row"/>
            </w:pPr>
            <w:r>
              <w:t>23 Dec 1939</w:t>
            </w:r>
          </w:p>
        </w:tc>
        <w:tc>
          <w:tcPr>
            <w:tcW w:w="3402" w:type="dxa"/>
          </w:tcPr>
          <w:p w14:paraId="454EEF80" w14:textId="77777777" w:rsidR="00701746" w:rsidRDefault="007919F7">
            <w:pPr>
              <w:pStyle w:val="Table09Row"/>
            </w:pPr>
            <w:r>
              <w:t>23 Dec 1939</w:t>
            </w:r>
          </w:p>
        </w:tc>
        <w:tc>
          <w:tcPr>
            <w:tcW w:w="1123" w:type="dxa"/>
          </w:tcPr>
          <w:p w14:paraId="0046E349" w14:textId="77777777" w:rsidR="00701746" w:rsidRDefault="007919F7">
            <w:pPr>
              <w:pStyle w:val="Table09Row"/>
            </w:pPr>
            <w:r>
              <w:t>1945/058 (9 &amp; 10 Geo. VI No. 58)</w:t>
            </w:r>
          </w:p>
        </w:tc>
      </w:tr>
      <w:tr w:rsidR="00701746" w14:paraId="53558F21" w14:textId="77777777">
        <w:trPr>
          <w:cantSplit/>
          <w:jc w:val="center"/>
        </w:trPr>
        <w:tc>
          <w:tcPr>
            <w:tcW w:w="1418" w:type="dxa"/>
          </w:tcPr>
          <w:p w14:paraId="5F76D798" w14:textId="77777777" w:rsidR="00701746" w:rsidRDefault="007919F7">
            <w:pPr>
              <w:pStyle w:val="Table09Row"/>
            </w:pPr>
            <w:r>
              <w:t>1939/056 (3 &amp; 4 Geo. VI No. 56)</w:t>
            </w:r>
          </w:p>
        </w:tc>
        <w:tc>
          <w:tcPr>
            <w:tcW w:w="2693" w:type="dxa"/>
          </w:tcPr>
          <w:p w14:paraId="6D39C02D" w14:textId="77777777" w:rsidR="00701746" w:rsidRDefault="007919F7">
            <w:pPr>
              <w:pStyle w:val="Table09Row"/>
            </w:pPr>
            <w:r>
              <w:rPr>
                <w:i/>
              </w:rPr>
              <w:t>Road Districts Act Amendment Act 1939</w:t>
            </w:r>
          </w:p>
        </w:tc>
        <w:tc>
          <w:tcPr>
            <w:tcW w:w="1276" w:type="dxa"/>
          </w:tcPr>
          <w:p w14:paraId="5B8E7602" w14:textId="77777777" w:rsidR="00701746" w:rsidRDefault="007919F7">
            <w:pPr>
              <w:pStyle w:val="Table09Row"/>
            </w:pPr>
            <w:r>
              <w:t>23 Dec 1939</w:t>
            </w:r>
          </w:p>
        </w:tc>
        <w:tc>
          <w:tcPr>
            <w:tcW w:w="3402" w:type="dxa"/>
          </w:tcPr>
          <w:p w14:paraId="035207B7" w14:textId="77777777" w:rsidR="00701746" w:rsidRDefault="007919F7">
            <w:pPr>
              <w:pStyle w:val="Table09Row"/>
            </w:pPr>
            <w:r>
              <w:t>23 Dec 1939</w:t>
            </w:r>
          </w:p>
        </w:tc>
        <w:tc>
          <w:tcPr>
            <w:tcW w:w="1123" w:type="dxa"/>
          </w:tcPr>
          <w:p w14:paraId="7CFEBAEA" w14:textId="77777777" w:rsidR="00701746" w:rsidRDefault="007919F7">
            <w:pPr>
              <w:pStyle w:val="Table09Row"/>
            </w:pPr>
            <w:r>
              <w:t>1960/084 (9 Eliz. II No. 84)</w:t>
            </w:r>
          </w:p>
        </w:tc>
      </w:tr>
    </w:tbl>
    <w:p w14:paraId="1460D9F4" w14:textId="77777777" w:rsidR="00701746" w:rsidRDefault="00701746"/>
    <w:p w14:paraId="62962DDF" w14:textId="77777777" w:rsidR="00701746" w:rsidRDefault="007919F7">
      <w:pPr>
        <w:pStyle w:val="IAlphabetDivider"/>
      </w:pPr>
      <w:r>
        <w:t>1938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2EDC6F5" w14:textId="77777777">
        <w:trPr>
          <w:cantSplit/>
          <w:trHeight w:val="510"/>
          <w:tblHeader/>
          <w:jc w:val="center"/>
        </w:trPr>
        <w:tc>
          <w:tcPr>
            <w:tcW w:w="1418" w:type="dxa"/>
            <w:tcBorders>
              <w:top w:val="single" w:sz="4" w:space="0" w:color="auto"/>
              <w:bottom w:val="single" w:sz="4" w:space="0" w:color="auto"/>
            </w:tcBorders>
            <w:vAlign w:val="center"/>
          </w:tcPr>
          <w:p w14:paraId="366AA1B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3CBFF2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407F15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FC2EB6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3CDA2DC" w14:textId="77777777" w:rsidR="00701746" w:rsidRDefault="007919F7">
            <w:pPr>
              <w:pStyle w:val="Table09Hdr"/>
            </w:pPr>
            <w:r>
              <w:t>Repealed/Expired</w:t>
            </w:r>
          </w:p>
        </w:tc>
      </w:tr>
      <w:tr w:rsidR="00701746" w14:paraId="1752B65C" w14:textId="77777777">
        <w:trPr>
          <w:cantSplit/>
          <w:jc w:val="center"/>
        </w:trPr>
        <w:tc>
          <w:tcPr>
            <w:tcW w:w="1418" w:type="dxa"/>
          </w:tcPr>
          <w:p w14:paraId="56F69A91" w14:textId="77777777" w:rsidR="00701746" w:rsidRDefault="007919F7">
            <w:pPr>
              <w:pStyle w:val="Table09Row"/>
            </w:pPr>
            <w:r>
              <w:t>1938/001 (2 Geo. VI No. 1)</w:t>
            </w:r>
          </w:p>
        </w:tc>
        <w:tc>
          <w:tcPr>
            <w:tcW w:w="2693" w:type="dxa"/>
          </w:tcPr>
          <w:p w14:paraId="4D94864A" w14:textId="77777777" w:rsidR="00701746" w:rsidRDefault="007919F7">
            <w:pPr>
              <w:pStyle w:val="Table09Row"/>
            </w:pPr>
            <w:r>
              <w:rPr>
                <w:i/>
              </w:rPr>
              <w:t>Supply No. 1 (1938)</w:t>
            </w:r>
          </w:p>
        </w:tc>
        <w:tc>
          <w:tcPr>
            <w:tcW w:w="1276" w:type="dxa"/>
          </w:tcPr>
          <w:p w14:paraId="55F0A803" w14:textId="77777777" w:rsidR="00701746" w:rsidRDefault="007919F7">
            <w:pPr>
              <w:pStyle w:val="Table09Row"/>
            </w:pPr>
            <w:r>
              <w:t>29 Aug 1938</w:t>
            </w:r>
          </w:p>
        </w:tc>
        <w:tc>
          <w:tcPr>
            <w:tcW w:w="3402" w:type="dxa"/>
          </w:tcPr>
          <w:p w14:paraId="0C6A60D9" w14:textId="77777777" w:rsidR="00701746" w:rsidRDefault="007919F7">
            <w:pPr>
              <w:pStyle w:val="Table09Row"/>
            </w:pPr>
            <w:r>
              <w:t>29 Aug 1938</w:t>
            </w:r>
          </w:p>
        </w:tc>
        <w:tc>
          <w:tcPr>
            <w:tcW w:w="1123" w:type="dxa"/>
          </w:tcPr>
          <w:p w14:paraId="68120B91" w14:textId="77777777" w:rsidR="00701746" w:rsidRDefault="007919F7">
            <w:pPr>
              <w:pStyle w:val="Table09Row"/>
            </w:pPr>
            <w:r>
              <w:t>1965/057</w:t>
            </w:r>
          </w:p>
        </w:tc>
      </w:tr>
      <w:tr w:rsidR="00701746" w14:paraId="6F03B7F5" w14:textId="77777777">
        <w:trPr>
          <w:cantSplit/>
          <w:jc w:val="center"/>
        </w:trPr>
        <w:tc>
          <w:tcPr>
            <w:tcW w:w="1418" w:type="dxa"/>
          </w:tcPr>
          <w:p w14:paraId="5B2AA47D" w14:textId="77777777" w:rsidR="00701746" w:rsidRDefault="007919F7">
            <w:pPr>
              <w:pStyle w:val="Table09Row"/>
            </w:pPr>
            <w:r>
              <w:t>1938/002 (2 Geo. VI No. 2)</w:t>
            </w:r>
          </w:p>
        </w:tc>
        <w:tc>
          <w:tcPr>
            <w:tcW w:w="2693" w:type="dxa"/>
          </w:tcPr>
          <w:p w14:paraId="0DF52AAD" w14:textId="77777777" w:rsidR="00701746" w:rsidRDefault="007919F7">
            <w:pPr>
              <w:pStyle w:val="Table09Row"/>
            </w:pPr>
            <w:r>
              <w:rPr>
                <w:i/>
              </w:rPr>
              <w:t>Mullewa Road Board Loan Rate Act 1938</w:t>
            </w:r>
          </w:p>
        </w:tc>
        <w:tc>
          <w:tcPr>
            <w:tcW w:w="1276" w:type="dxa"/>
          </w:tcPr>
          <w:p w14:paraId="1172EB78" w14:textId="77777777" w:rsidR="00701746" w:rsidRDefault="007919F7">
            <w:pPr>
              <w:pStyle w:val="Table09Row"/>
            </w:pPr>
            <w:r>
              <w:t>25 Oct 1938</w:t>
            </w:r>
          </w:p>
        </w:tc>
        <w:tc>
          <w:tcPr>
            <w:tcW w:w="3402" w:type="dxa"/>
          </w:tcPr>
          <w:p w14:paraId="00C00C0D" w14:textId="77777777" w:rsidR="00701746" w:rsidRDefault="007919F7">
            <w:pPr>
              <w:pStyle w:val="Table09Row"/>
            </w:pPr>
            <w:r>
              <w:t>25 Oct 1938</w:t>
            </w:r>
          </w:p>
        </w:tc>
        <w:tc>
          <w:tcPr>
            <w:tcW w:w="1123" w:type="dxa"/>
          </w:tcPr>
          <w:p w14:paraId="629AFDB3" w14:textId="77777777" w:rsidR="00701746" w:rsidRDefault="007919F7">
            <w:pPr>
              <w:pStyle w:val="Table09Row"/>
            </w:pPr>
            <w:r>
              <w:t>1966/079</w:t>
            </w:r>
          </w:p>
        </w:tc>
      </w:tr>
      <w:tr w:rsidR="00701746" w14:paraId="48D4984B" w14:textId="77777777">
        <w:trPr>
          <w:cantSplit/>
          <w:jc w:val="center"/>
        </w:trPr>
        <w:tc>
          <w:tcPr>
            <w:tcW w:w="1418" w:type="dxa"/>
          </w:tcPr>
          <w:p w14:paraId="7CB527F0" w14:textId="77777777" w:rsidR="00701746" w:rsidRDefault="007919F7">
            <w:pPr>
              <w:pStyle w:val="Table09Row"/>
            </w:pPr>
            <w:r>
              <w:t>1938/003 (2 Geo. VI No. 3)</w:t>
            </w:r>
          </w:p>
        </w:tc>
        <w:tc>
          <w:tcPr>
            <w:tcW w:w="2693" w:type="dxa"/>
          </w:tcPr>
          <w:p w14:paraId="4CCA1ECB" w14:textId="77777777" w:rsidR="00701746" w:rsidRDefault="007919F7">
            <w:pPr>
              <w:pStyle w:val="Table09Row"/>
            </w:pPr>
            <w:r>
              <w:rPr>
                <w:i/>
              </w:rPr>
              <w:t>Geraldton Sailors and Soldiers’ Memorial Institute (Trust Property Disposition) Act 1938</w:t>
            </w:r>
          </w:p>
        </w:tc>
        <w:tc>
          <w:tcPr>
            <w:tcW w:w="1276" w:type="dxa"/>
          </w:tcPr>
          <w:p w14:paraId="010C2E49" w14:textId="77777777" w:rsidR="00701746" w:rsidRDefault="007919F7">
            <w:pPr>
              <w:pStyle w:val="Table09Row"/>
            </w:pPr>
            <w:r>
              <w:t>25 Oct 1938</w:t>
            </w:r>
          </w:p>
        </w:tc>
        <w:tc>
          <w:tcPr>
            <w:tcW w:w="3402" w:type="dxa"/>
          </w:tcPr>
          <w:p w14:paraId="4B586682" w14:textId="77777777" w:rsidR="00701746" w:rsidRDefault="007919F7">
            <w:pPr>
              <w:pStyle w:val="Table09Row"/>
            </w:pPr>
            <w:r>
              <w:t>25 Oct 1938</w:t>
            </w:r>
          </w:p>
        </w:tc>
        <w:tc>
          <w:tcPr>
            <w:tcW w:w="1123" w:type="dxa"/>
          </w:tcPr>
          <w:p w14:paraId="196167B7" w14:textId="77777777" w:rsidR="00701746" w:rsidRDefault="00701746">
            <w:pPr>
              <w:pStyle w:val="Table09Row"/>
            </w:pPr>
          </w:p>
        </w:tc>
      </w:tr>
      <w:tr w:rsidR="00701746" w14:paraId="7B3245A9" w14:textId="77777777">
        <w:trPr>
          <w:cantSplit/>
          <w:jc w:val="center"/>
        </w:trPr>
        <w:tc>
          <w:tcPr>
            <w:tcW w:w="1418" w:type="dxa"/>
          </w:tcPr>
          <w:p w14:paraId="1EE353A8" w14:textId="77777777" w:rsidR="00701746" w:rsidRDefault="007919F7">
            <w:pPr>
              <w:pStyle w:val="Table09Row"/>
            </w:pPr>
            <w:r>
              <w:t>1938/004 (2 Geo. VI No. 4)</w:t>
            </w:r>
          </w:p>
        </w:tc>
        <w:tc>
          <w:tcPr>
            <w:tcW w:w="2693" w:type="dxa"/>
          </w:tcPr>
          <w:p w14:paraId="120D28C7" w14:textId="77777777" w:rsidR="00701746" w:rsidRDefault="007919F7">
            <w:pPr>
              <w:pStyle w:val="Table09Row"/>
            </w:pPr>
            <w:r>
              <w:rPr>
                <w:i/>
              </w:rPr>
              <w:t>University Building Act 1938</w:t>
            </w:r>
          </w:p>
        </w:tc>
        <w:tc>
          <w:tcPr>
            <w:tcW w:w="1276" w:type="dxa"/>
          </w:tcPr>
          <w:p w14:paraId="1DE21E7B" w14:textId="77777777" w:rsidR="00701746" w:rsidRDefault="007919F7">
            <w:pPr>
              <w:pStyle w:val="Table09Row"/>
            </w:pPr>
            <w:r>
              <w:t>25 Oct 1938</w:t>
            </w:r>
          </w:p>
        </w:tc>
        <w:tc>
          <w:tcPr>
            <w:tcW w:w="3402" w:type="dxa"/>
          </w:tcPr>
          <w:p w14:paraId="06B81367" w14:textId="77777777" w:rsidR="00701746" w:rsidRDefault="007919F7">
            <w:pPr>
              <w:pStyle w:val="Table09Row"/>
            </w:pPr>
            <w:r>
              <w:t>25 Oct 1938</w:t>
            </w:r>
          </w:p>
        </w:tc>
        <w:tc>
          <w:tcPr>
            <w:tcW w:w="1123" w:type="dxa"/>
          </w:tcPr>
          <w:p w14:paraId="5ECD0B2A" w14:textId="77777777" w:rsidR="00701746" w:rsidRDefault="007919F7">
            <w:pPr>
              <w:pStyle w:val="Table09Row"/>
            </w:pPr>
            <w:r>
              <w:t>2014/032</w:t>
            </w:r>
          </w:p>
        </w:tc>
      </w:tr>
      <w:tr w:rsidR="00701746" w14:paraId="6C28A667" w14:textId="77777777">
        <w:trPr>
          <w:cantSplit/>
          <w:jc w:val="center"/>
        </w:trPr>
        <w:tc>
          <w:tcPr>
            <w:tcW w:w="1418" w:type="dxa"/>
          </w:tcPr>
          <w:p w14:paraId="52A76AD1" w14:textId="77777777" w:rsidR="00701746" w:rsidRDefault="007919F7">
            <w:pPr>
              <w:pStyle w:val="Table09Row"/>
            </w:pPr>
            <w:r>
              <w:t>1938/005 (2 Geo. VI No. 5)</w:t>
            </w:r>
          </w:p>
        </w:tc>
        <w:tc>
          <w:tcPr>
            <w:tcW w:w="2693" w:type="dxa"/>
          </w:tcPr>
          <w:p w14:paraId="7BB9A8AB" w14:textId="77777777" w:rsidR="00701746" w:rsidRDefault="007919F7">
            <w:pPr>
              <w:pStyle w:val="Table09Row"/>
            </w:pPr>
            <w:r>
              <w:rPr>
                <w:i/>
              </w:rPr>
              <w:t>Pensioners (Rates Exemption) Act Amendment Act 1938</w:t>
            </w:r>
          </w:p>
        </w:tc>
        <w:tc>
          <w:tcPr>
            <w:tcW w:w="1276" w:type="dxa"/>
          </w:tcPr>
          <w:p w14:paraId="1C8892AC" w14:textId="77777777" w:rsidR="00701746" w:rsidRDefault="007919F7">
            <w:pPr>
              <w:pStyle w:val="Table09Row"/>
            </w:pPr>
            <w:r>
              <w:t>25 Oct 1938</w:t>
            </w:r>
          </w:p>
        </w:tc>
        <w:tc>
          <w:tcPr>
            <w:tcW w:w="3402" w:type="dxa"/>
          </w:tcPr>
          <w:p w14:paraId="3E6F8F5A" w14:textId="77777777" w:rsidR="00701746" w:rsidRDefault="007919F7">
            <w:pPr>
              <w:pStyle w:val="Table09Row"/>
            </w:pPr>
            <w:r>
              <w:t>25 Oct 1938</w:t>
            </w:r>
          </w:p>
        </w:tc>
        <w:tc>
          <w:tcPr>
            <w:tcW w:w="1123" w:type="dxa"/>
          </w:tcPr>
          <w:p w14:paraId="58DB3261" w14:textId="77777777" w:rsidR="00701746" w:rsidRDefault="007919F7">
            <w:pPr>
              <w:pStyle w:val="Table09Row"/>
            </w:pPr>
            <w:r>
              <w:t>1966/058</w:t>
            </w:r>
          </w:p>
        </w:tc>
      </w:tr>
      <w:tr w:rsidR="00701746" w14:paraId="5CC57D7F" w14:textId="77777777">
        <w:trPr>
          <w:cantSplit/>
          <w:jc w:val="center"/>
        </w:trPr>
        <w:tc>
          <w:tcPr>
            <w:tcW w:w="1418" w:type="dxa"/>
          </w:tcPr>
          <w:p w14:paraId="6E849E39" w14:textId="77777777" w:rsidR="00701746" w:rsidRDefault="007919F7">
            <w:pPr>
              <w:pStyle w:val="Table09Row"/>
            </w:pPr>
            <w:r>
              <w:t>1938/006 (2 Geo. VI No. 6)</w:t>
            </w:r>
          </w:p>
        </w:tc>
        <w:tc>
          <w:tcPr>
            <w:tcW w:w="2693" w:type="dxa"/>
          </w:tcPr>
          <w:p w14:paraId="70B6E49E" w14:textId="77777777" w:rsidR="00701746" w:rsidRDefault="007919F7">
            <w:pPr>
              <w:pStyle w:val="Table09Row"/>
            </w:pPr>
            <w:r>
              <w:rPr>
                <w:i/>
              </w:rPr>
              <w:t xml:space="preserve">Alsatian Dog Act </w:t>
            </w:r>
            <w:r>
              <w:rPr>
                <w:i/>
              </w:rPr>
              <w:t>Amendment Act 1938</w:t>
            </w:r>
          </w:p>
        </w:tc>
        <w:tc>
          <w:tcPr>
            <w:tcW w:w="1276" w:type="dxa"/>
          </w:tcPr>
          <w:p w14:paraId="336D819A" w14:textId="77777777" w:rsidR="00701746" w:rsidRDefault="007919F7">
            <w:pPr>
              <w:pStyle w:val="Table09Row"/>
            </w:pPr>
            <w:r>
              <w:t>25 Oct 1938</w:t>
            </w:r>
          </w:p>
        </w:tc>
        <w:tc>
          <w:tcPr>
            <w:tcW w:w="3402" w:type="dxa"/>
          </w:tcPr>
          <w:p w14:paraId="0B11C2B2" w14:textId="77777777" w:rsidR="00701746" w:rsidRDefault="007919F7">
            <w:pPr>
              <w:pStyle w:val="Table09Row"/>
            </w:pPr>
            <w:r>
              <w:t>25 Oct 1938</w:t>
            </w:r>
          </w:p>
        </w:tc>
        <w:tc>
          <w:tcPr>
            <w:tcW w:w="1123" w:type="dxa"/>
          </w:tcPr>
          <w:p w14:paraId="4366E0A9" w14:textId="77777777" w:rsidR="00701746" w:rsidRDefault="007919F7">
            <w:pPr>
              <w:pStyle w:val="Table09Row"/>
            </w:pPr>
            <w:r>
              <w:t>1962/089 (11 Eliz. II No. 89)</w:t>
            </w:r>
          </w:p>
        </w:tc>
      </w:tr>
      <w:tr w:rsidR="00701746" w14:paraId="7705010D" w14:textId="77777777">
        <w:trPr>
          <w:cantSplit/>
          <w:jc w:val="center"/>
        </w:trPr>
        <w:tc>
          <w:tcPr>
            <w:tcW w:w="1418" w:type="dxa"/>
          </w:tcPr>
          <w:p w14:paraId="1F6C63A1" w14:textId="77777777" w:rsidR="00701746" w:rsidRDefault="007919F7">
            <w:pPr>
              <w:pStyle w:val="Table09Row"/>
            </w:pPr>
            <w:r>
              <w:t>1938/007 (2 Geo. VI No. 7)</w:t>
            </w:r>
          </w:p>
        </w:tc>
        <w:tc>
          <w:tcPr>
            <w:tcW w:w="2693" w:type="dxa"/>
          </w:tcPr>
          <w:p w14:paraId="1C36DFF2" w14:textId="77777777" w:rsidR="00701746" w:rsidRDefault="007919F7">
            <w:pPr>
              <w:pStyle w:val="Table09Row"/>
            </w:pPr>
            <w:r>
              <w:rPr>
                <w:i/>
              </w:rPr>
              <w:t>Northam Municipal Loan Authorisation Act 1938</w:t>
            </w:r>
          </w:p>
        </w:tc>
        <w:tc>
          <w:tcPr>
            <w:tcW w:w="1276" w:type="dxa"/>
          </w:tcPr>
          <w:p w14:paraId="003A1332" w14:textId="77777777" w:rsidR="00701746" w:rsidRDefault="007919F7">
            <w:pPr>
              <w:pStyle w:val="Table09Row"/>
            </w:pPr>
            <w:r>
              <w:t>25 Oct 1938</w:t>
            </w:r>
          </w:p>
        </w:tc>
        <w:tc>
          <w:tcPr>
            <w:tcW w:w="3402" w:type="dxa"/>
          </w:tcPr>
          <w:p w14:paraId="4EFF1531" w14:textId="77777777" w:rsidR="00701746" w:rsidRDefault="007919F7">
            <w:pPr>
              <w:pStyle w:val="Table09Row"/>
            </w:pPr>
            <w:r>
              <w:t>25 Oct 1938</w:t>
            </w:r>
          </w:p>
        </w:tc>
        <w:tc>
          <w:tcPr>
            <w:tcW w:w="1123" w:type="dxa"/>
          </w:tcPr>
          <w:p w14:paraId="2ADCE334" w14:textId="77777777" w:rsidR="00701746" w:rsidRDefault="007919F7">
            <w:pPr>
              <w:pStyle w:val="Table09Row"/>
            </w:pPr>
            <w:r>
              <w:t>1966/079</w:t>
            </w:r>
          </w:p>
        </w:tc>
      </w:tr>
      <w:tr w:rsidR="00701746" w14:paraId="42682542" w14:textId="77777777">
        <w:trPr>
          <w:cantSplit/>
          <w:jc w:val="center"/>
        </w:trPr>
        <w:tc>
          <w:tcPr>
            <w:tcW w:w="1418" w:type="dxa"/>
          </w:tcPr>
          <w:p w14:paraId="160654A6" w14:textId="77777777" w:rsidR="00701746" w:rsidRDefault="007919F7">
            <w:pPr>
              <w:pStyle w:val="Table09Row"/>
            </w:pPr>
            <w:r>
              <w:t>1938/008 (2 Geo. VI No. 8)</w:t>
            </w:r>
          </w:p>
        </w:tc>
        <w:tc>
          <w:tcPr>
            <w:tcW w:w="2693" w:type="dxa"/>
          </w:tcPr>
          <w:p w14:paraId="0BEA20C6" w14:textId="77777777" w:rsidR="00701746" w:rsidRDefault="007919F7">
            <w:pPr>
              <w:pStyle w:val="Table09Row"/>
            </w:pPr>
            <w:r>
              <w:rPr>
                <w:i/>
              </w:rPr>
              <w:t>Supply No. 2 (1938)</w:t>
            </w:r>
          </w:p>
        </w:tc>
        <w:tc>
          <w:tcPr>
            <w:tcW w:w="1276" w:type="dxa"/>
          </w:tcPr>
          <w:p w14:paraId="2FF815CF" w14:textId="77777777" w:rsidR="00701746" w:rsidRDefault="007919F7">
            <w:pPr>
              <w:pStyle w:val="Table09Row"/>
            </w:pPr>
            <w:r>
              <w:t>30 Nov 1938</w:t>
            </w:r>
          </w:p>
        </w:tc>
        <w:tc>
          <w:tcPr>
            <w:tcW w:w="3402" w:type="dxa"/>
          </w:tcPr>
          <w:p w14:paraId="5B6983C9" w14:textId="77777777" w:rsidR="00701746" w:rsidRDefault="007919F7">
            <w:pPr>
              <w:pStyle w:val="Table09Row"/>
            </w:pPr>
            <w:r>
              <w:t>30 Nov 1938</w:t>
            </w:r>
          </w:p>
        </w:tc>
        <w:tc>
          <w:tcPr>
            <w:tcW w:w="1123" w:type="dxa"/>
          </w:tcPr>
          <w:p w14:paraId="79F18AD6" w14:textId="77777777" w:rsidR="00701746" w:rsidRDefault="007919F7">
            <w:pPr>
              <w:pStyle w:val="Table09Row"/>
            </w:pPr>
            <w:r>
              <w:t>1965/057</w:t>
            </w:r>
          </w:p>
        </w:tc>
      </w:tr>
      <w:tr w:rsidR="00701746" w14:paraId="21B84967" w14:textId="77777777">
        <w:trPr>
          <w:cantSplit/>
          <w:jc w:val="center"/>
        </w:trPr>
        <w:tc>
          <w:tcPr>
            <w:tcW w:w="1418" w:type="dxa"/>
          </w:tcPr>
          <w:p w14:paraId="306A3603" w14:textId="77777777" w:rsidR="00701746" w:rsidRDefault="007919F7">
            <w:pPr>
              <w:pStyle w:val="Table09Row"/>
            </w:pPr>
            <w:r>
              <w:t>1938/009 (2 Geo. VI No. 9)</w:t>
            </w:r>
          </w:p>
        </w:tc>
        <w:tc>
          <w:tcPr>
            <w:tcW w:w="2693" w:type="dxa"/>
          </w:tcPr>
          <w:p w14:paraId="75A6CD2E" w14:textId="77777777" w:rsidR="00701746" w:rsidRDefault="007919F7">
            <w:pPr>
              <w:pStyle w:val="Table09Row"/>
            </w:pPr>
            <w:r>
              <w:rPr>
                <w:i/>
              </w:rPr>
              <w:t>Sailors and Soldiers’ Scholarship Fund Act 1938</w:t>
            </w:r>
          </w:p>
        </w:tc>
        <w:tc>
          <w:tcPr>
            <w:tcW w:w="1276" w:type="dxa"/>
          </w:tcPr>
          <w:p w14:paraId="1B1A517A" w14:textId="77777777" w:rsidR="00701746" w:rsidRDefault="007919F7">
            <w:pPr>
              <w:pStyle w:val="Table09Row"/>
            </w:pPr>
            <w:r>
              <w:t>30 Nov 1938</w:t>
            </w:r>
          </w:p>
        </w:tc>
        <w:tc>
          <w:tcPr>
            <w:tcW w:w="3402" w:type="dxa"/>
          </w:tcPr>
          <w:p w14:paraId="5BB48139" w14:textId="77777777" w:rsidR="00701746" w:rsidRDefault="007919F7">
            <w:pPr>
              <w:pStyle w:val="Table09Row"/>
            </w:pPr>
            <w:r>
              <w:t>30 Nov 1938</w:t>
            </w:r>
          </w:p>
        </w:tc>
        <w:tc>
          <w:tcPr>
            <w:tcW w:w="1123" w:type="dxa"/>
          </w:tcPr>
          <w:p w14:paraId="36CE419F" w14:textId="77777777" w:rsidR="00701746" w:rsidRDefault="007919F7">
            <w:pPr>
              <w:pStyle w:val="Table09Row"/>
            </w:pPr>
            <w:r>
              <w:t>2009/008</w:t>
            </w:r>
          </w:p>
        </w:tc>
      </w:tr>
      <w:tr w:rsidR="00701746" w14:paraId="7C284EC1" w14:textId="77777777">
        <w:trPr>
          <w:cantSplit/>
          <w:jc w:val="center"/>
        </w:trPr>
        <w:tc>
          <w:tcPr>
            <w:tcW w:w="1418" w:type="dxa"/>
          </w:tcPr>
          <w:p w14:paraId="35E4C9B0" w14:textId="77777777" w:rsidR="00701746" w:rsidRDefault="007919F7">
            <w:pPr>
              <w:pStyle w:val="Table09Row"/>
            </w:pPr>
            <w:r>
              <w:t>1938/010 (2 Geo. VI No. 10)</w:t>
            </w:r>
          </w:p>
        </w:tc>
        <w:tc>
          <w:tcPr>
            <w:tcW w:w="2693" w:type="dxa"/>
          </w:tcPr>
          <w:p w14:paraId="251A338A" w14:textId="77777777" w:rsidR="00701746" w:rsidRDefault="007919F7">
            <w:pPr>
              <w:pStyle w:val="Table09Row"/>
            </w:pPr>
            <w:r>
              <w:rPr>
                <w:i/>
              </w:rPr>
              <w:t>Basil Murray Co‑operative Memorial Scholarship Fund Act 1938</w:t>
            </w:r>
          </w:p>
        </w:tc>
        <w:tc>
          <w:tcPr>
            <w:tcW w:w="1276" w:type="dxa"/>
          </w:tcPr>
          <w:p w14:paraId="7937FD5C" w14:textId="77777777" w:rsidR="00701746" w:rsidRDefault="007919F7">
            <w:pPr>
              <w:pStyle w:val="Table09Row"/>
            </w:pPr>
            <w:r>
              <w:t>30 Nov 1938</w:t>
            </w:r>
          </w:p>
        </w:tc>
        <w:tc>
          <w:tcPr>
            <w:tcW w:w="3402" w:type="dxa"/>
          </w:tcPr>
          <w:p w14:paraId="73FFB685" w14:textId="77777777" w:rsidR="00701746" w:rsidRDefault="007919F7">
            <w:pPr>
              <w:pStyle w:val="Table09Row"/>
            </w:pPr>
            <w:r>
              <w:t>30 Nov 1938</w:t>
            </w:r>
          </w:p>
        </w:tc>
        <w:tc>
          <w:tcPr>
            <w:tcW w:w="1123" w:type="dxa"/>
          </w:tcPr>
          <w:p w14:paraId="3409EF26" w14:textId="77777777" w:rsidR="00701746" w:rsidRDefault="007919F7">
            <w:pPr>
              <w:pStyle w:val="Table09Row"/>
            </w:pPr>
            <w:r>
              <w:t>1994/073</w:t>
            </w:r>
          </w:p>
        </w:tc>
      </w:tr>
      <w:tr w:rsidR="00701746" w14:paraId="6075E45A" w14:textId="77777777">
        <w:trPr>
          <w:cantSplit/>
          <w:jc w:val="center"/>
        </w:trPr>
        <w:tc>
          <w:tcPr>
            <w:tcW w:w="1418" w:type="dxa"/>
          </w:tcPr>
          <w:p w14:paraId="31624D08" w14:textId="77777777" w:rsidR="00701746" w:rsidRDefault="007919F7">
            <w:pPr>
              <w:pStyle w:val="Table09Row"/>
            </w:pPr>
            <w:r>
              <w:t>1938/011 (2 Geo. VI No. 11)</w:t>
            </w:r>
          </w:p>
        </w:tc>
        <w:tc>
          <w:tcPr>
            <w:tcW w:w="2693" w:type="dxa"/>
          </w:tcPr>
          <w:p w14:paraId="2331FCC2" w14:textId="77777777" w:rsidR="00701746" w:rsidRDefault="007919F7">
            <w:pPr>
              <w:pStyle w:val="Table09Row"/>
            </w:pPr>
            <w:r>
              <w:rPr>
                <w:i/>
              </w:rPr>
              <w:t>Auctioneers Act Amendment Act 1938</w:t>
            </w:r>
          </w:p>
        </w:tc>
        <w:tc>
          <w:tcPr>
            <w:tcW w:w="1276" w:type="dxa"/>
          </w:tcPr>
          <w:p w14:paraId="4FBA5194" w14:textId="77777777" w:rsidR="00701746" w:rsidRDefault="007919F7">
            <w:pPr>
              <w:pStyle w:val="Table09Row"/>
            </w:pPr>
            <w:r>
              <w:t>30 Nov 1938</w:t>
            </w:r>
          </w:p>
        </w:tc>
        <w:tc>
          <w:tcPr>
            <w:tcW w:w="3402" w:type="dxa"/>
          </w:tcPr>
          <w:p w14:paraId="39D86FF6" w14:textId="77777777" w:rsidR="00701746" w:rsidRDefault="007919F7">
            <w:pPr>
              <w:pStyle w:val="Table09Row"/>
            </w:pPr>
            <w:r>
              <w:t>30 Nov 1938</w:t>
            </w:r>
          </w:p>
        </w:tc>
        <w:tc>
          <w:tcPr>
            <w:tcW w:w="1123" w:type="dxa"/>
          </w:tcPr>
          <w:p w14:paraId="3F4BF800" w14:textId="77777777" w:rsidR="00701746" w:rsidRDefault="007919F7">
            <w:pPr>
              <w:pStyle w:val="Table09Row"/>
            </w:pPr>
            <w:r>
              <w:t>1973/073</w:t>
            </w:r>
          </w:p>
        </w:tc>
      </w:tr>
      <w:tr w:rsidR="00701746" w14:paraId="59F51A62" w14:textId="77777777">
        <w:trPr>
          <w:cantSplit/>
          <w:jc w:val="center"/>
        </w:trPr>
        <w:tc>
          <w:tcPr>
            <w:tcW w:w="1418" w:type="dxa"/>
          </w:tcPr>
          <w:p w14:paraId="25C62E0F" w14:textId="77777777" w:rsidR="00701746" w:rsidRDefault="007919F7">
            <w:pPr>
              <w:pStyle w:val="Table09Row"/>
            </w:pPr>
            <w:r>
              <w:t>1938/012 (2 Geo. VI No. 12)</w:t>
            </w:r>
          </w:p>
        </w:tc>
        <w:tc>
          <w:tcPr>
            <w:tcW w:w="2693" w:type="dxa"/>
          </w:tcPr>
          <w:p w14:paraId="3EE1B55D" w14:textId="77777777" w:rsidR="00701746" w:rsidRDefault="007919F7">
            <w:pPr>
              <w:pStyle w:val="Table09Row"/>
            </w:pPr>
            <w:r>
              <w:rPr>
                <w:i/>
              </w:rPr>
              <w:t>Land Tax and Income Tax Act 1938</w:t>
            </w:r>
          </w:p>
        </w:tc>
        <w:tc>
          <w:tcPr>
            <w:tcW w:w="1276" w:type="dxa"/>
          </w:tcPr>
          <w:p w14:paraId="73F7884C" w14:textId="77777777" w:rsidR="00701746" w:rsidRDefault="007919F7">
            <w:pPr>
              <w:pStyle w:val="Table09Row"/>
            </w:pPr>
            <w:r>
              <w:t>30 Nov 1938</w:t>
            </w:r>
          </w:p>
        </w:tc>
        <w:tc>
          <w:tcPr>
            <w:tcW w:w="3402" w:type="dxa"/>
          </w:tcPr>
          <w:p w14:paraId="7A34D1CD" w14:textId="77777777" w:rsidR="00701746" w:rsidRDefault="007919F7">
            <w:pPr>
              <w:pStyle w:val="Table09Row"/>
            </w:pPr>
            <w:r>
              <w:t>30 Nov 1938</w:t>
            </w:r>
          </w:p>
        </w:tc>
        <w:tc>
          <w:tcPr>
            <w:tcW w:w="1123" w:type="dxa"/>
          </w:tcPr>
          <w:p w14:paraId="5761B1F6" w14:textId="77777777" w:rsidR="00701746" w:rsidRDefault="007919F7">
            <w:pPr>
              <w:pStyle w:val="Table09Row"/>
            </w:pPr>
            <w:r>
              <w:t>1965/057</w:t>
            </w:r>
          </w:p>
        </w:tc>
      </w:tr>
      <w:tr w:rsidR="00701746" w14:paraId="43B2AF24" w14:textId="77777777">
        <w:trPr>
          <w:cantSplit/>
          <w:jc w:val="center"/>
        </w:trPr>
        <w:tc>
          <w:tcPr>
            <w:tcW w:w="1418" w:type="dxa"/>
          </w:tcPr>
          <w:p w14:paraId="2B0210A6" w14:textId="77777777" w:rsidR="00701746" w:rsidRDefault="007919F7">
            <w:pPr>
              <w:pStyle w:val="Table09Row"/>
            </w:pPr>
            <w:r>
              <w:t>1938/013 (2 Geo. VI No. 13)</w:t>
            </w:r>
          </w:p>
        </w:tc>
        <w:tc>
          <w:tcPr>
            <w:tcW w:w="2693" w:type="dxa"/>
          </w:tcPr>
          <w:p w14:paraId="09456B21" w14:textId="77777777" w:rsidR="00701746" w:rsidRDefault="007919F7">
            <w:pPr>
              <w:pStyle w:val="Table09Row"/>
            </w:pPr>
            <w:r>
              <w:rPr>
                <w:i/>
              </w:rPr>
              <w:t xml:space="preserve">Local Courts Act </w:t>
            </w:r>
            <w:r>
              <w:rPr>
                <w:i/>
              </w:rPr>
              <w:t>Amendment Act 1938</w:t>
            </w:r>
          </w:p>
        </w:tc>
        <w:tc>
          <w:tcPr>
            <w:tcW w:w="1276" w:type="dxa"/>
          </w:tcPr>
          <w:p w14:paraId="472B74A7" w14:textId="77777777" w:rsidR="00701746" w:rsidRDefault="007919F7">
            <w:pPr>
              <w:pStyle w:val="Table09Row"/>
            </w:pPr>
            <w:r>
              <w:t>30 Nov 1938</w:t>
            </w:r>
          </w:p>
        </w:tc>
        <w:tc>
          <w:tcPr>
            <w:tcW w:w="3402" w:type="dxa"/>
          </w:tcPr>
          <w:p w14:paraId="69271630" w14:textId="77777777" w:rsidR="00701746" w:rsidRDefault="007919F7">
            <w:pPr>
              <w:pStyle w:val="Table09Row"/>
            </w:pPr>
            <w:r>
              <w:t>30 Nov 1938</w:t>
            </w:r>
          </w:p>
        </w:tc>
        <w:tc>
          <w:tcPr>
            <w:tcW w:w="1123" w:type="dxa"/>
          </w:tcPr>
          <w:p w14:paraId="1B8B2261" w14:textId="77777777" w:rsidR="00701746" w:rsidRDefault="007919F7">
            <w:pPr>
              <w:pStyle w:val="Table09Row"/>
            </w:pPr>
            <w:r>
              <w:t>2004/059</w:t>
            </w:r>
          </w:p>
        </w:tc>
      </w:tr>
      <w:tr w:rsidR="00701746" w14:paraId="40382278" w14:textId="77777777">
        <w:trPr>
          <w:cantSplit/>
          <w:jc w:val="center"/>
        </w:trPr>
        <w:tc>
          <w:tcPr>
            <w:tcW w:w="1418" w:type="dxa"/>
          </w:tcPr>
          <w:p w14:paraId="38F5D1FE" w14:textId="77777777" w:rsidR="00701746" w:rsidRDefault="007919F7">
            <w:pPr>
              <w:pStyle w:val="Table09Row"/>
            </w:pPr>
            <w:r>
              <w:t>1938/014 (2 Geo. VI No. 14)</w:t>
            </w:r>
          </w:p>
        </w:tc>
        <w:tc>
          <w:tcPr>
            <w:tcW w:w="2693" w:type="dxa"/>
          </w:tcPr>
          <w:p w14:paraId="4985D5EA" w14:textId="77777777" w:rsidR="00701746" w:rsidRDefault="007919F7">
            <w:pPr>
              <w:pStyle w:val="Table09Row"/>
            </w:pPr>
            <w:r>
              <w:rPr>
                <w:i/>
              </w:rPr>
              <w:t>Returned Sailors and Soldiers’ Imperial League of Australia, W.A. Branch Incorporated (Anzac Club Control) Act 1938</w:t>
            </w:r>
          </w:p>
        </w:tc>
        <w:tc>
          <w:tcPr>
            <w:tcW w:w="1276" w:type="dxa"/>
          </w:tcPr>
          <w:p w14:paraId="2E6C4747" w14:textId="77777777" w:rsidR="00701746" w:rsidRDefault="007919F7">
            <w:pPr>
              <w:pStyle w:val="Table09Row"/>
            </w:pPr>
            <w:r>
              <w:t>30 Nov 1938</w:t>
            </w:r>
          </w:p>
        </w:tc>
        <w:tc>
          <w:tcPr>
            <w:tcW w:w="3402" w:type="dxa"/>
          </w:tcPr>
          <w:p w14:paraId="0AF73D65" w14:textId="77777777" w:rsidR="00701746" w:rsidRDefault="007919F7">
            <w:pPr>
              <w:pStyle w:val="Table09Row"/>
            </w:pPr>
            <w:r>
              <w:t>30 Nov 1938</w:t>
            </w:r>
          </w:p>
        </w:tc>
        <w:tc>
          <w:tcPr>
            <w:tcW w:w="1123" w:type="dxa"/>
          </w:tcPr>
          <w:p w14:paraId="49FB13EC" w14:textId="77777777" w:rsidR="00701746" w:rsidRDefault="007919F7">
            <w:pPr>
              <w:pStyle w:val="Table09Row"/>
            </w:pPr>
            <w:r>
              <w:t>1970/034</w:t>
            </w:r>
          </w:p>
        </w:tc>
      </w:tr>
      <w:tr w:rsidR="00701746" w14:paraId="10BB7CA3" w14:textId="77777777">
        <w:trPr>
          <w:cantSplit/>
          <w:jc w:val="center"/>
        </w:trPr>
        <w:tc>
          <w:tcPr>
            <w:tcW w:w="1418" w:type="dxa"/>
          </w:tcPr>
          <w:p w14:paraId="448F3859" w14:textId="77777777" w:rsidR="00701746" w:rsidRDefault="007919F7">
            <w:pPr>
              <w:pStyle w:val="Table09Row"/>
            </w:pPr>
            <w:r>
              <w:t>1938/015 (2 Geo. VI No. 15)</w:t>
            </w:r>
          </w:p>
        </w:tc>
        <w:tc>
          <w:tcPr>
            <w:tcW w:w="2693" w:type="dxa"/>
          </w:tcPr>
          <w:p w14:paraId="4571979B" w14:textId="77777777" w:rsidR="00701746" w:rsidRDefault="007919F7">
            <w:pPr>
              <w:pStyle w:val="Table09Row"/>
            </w:pPr>
            <w:r>
              <w:rPr>
                <w:i/>
              </w:rPr>
              <w:t>Fremantle Gas and Coke Company’s Act Amendment Act 1938</w:t>
            </w:r>
          </w:p>
        </w:tc>
        <w:tc>
          <w:tcPr>
            <w:tcW w:w="1276" w:type="dxa"/>
          </w:tcPr>
          <w:p w14:paraId="31D1F704" w14:textId="77777777" w:rsidR="00701746" w:rsidRDefault="007919F7">
            <w:pPr>
              <w:pStyle w:val="Table09Row"/>
            </w:pPr>
            <w:r>
              <w:t>30 Nov 1938</w:t>
            </w:r>
          </w:p>
        </w:tc>
        <w:tc>
          <w:tcPr>
            <w:tcW w:w="3402" w:type="dxa"/>
          </w:tcPr>
          <w:p w14:paraId="5EFE28E5" w14:textId="77777777" w:rsidR="00701746" w:rsidRDefault="007919F7">
            <w:pPr>
              <w:pStyle w:val="Table09Row"/>
            </w:pPr>
            <w:r>
              <w:t>30 Nov 1938</w:t>
            </w:r>
          </w:p>
        </w:tc>
        <w:tc>
          <w:tcPr>
            <w:tcW w:w="1123" w:type="dxa"/>
          </w:tcPr>
          <w:p w14:paraId="5773CE3A" w14:textId="77777777" w:rsidR="00701746" w:rsidRDefault="007919F7">
            <w:pPr>
              <w:pStyle w:val="Table09Row"/>
            </w:pPr>
            <w:r>
              <w:t>1997/057</w:t>
            </w:r>
          </w:p>
        </w:tc>
      </w:tr>
      <w:tr w:rsidR="00701746" w14:paraId="75E78825" w14:textId="77777777">
        <w:trPr>
          <w:cantSplit/>
          <w:jc w:val="center"/>
        </w:trPr>
        <w:tc>
          <w:tcPr>
            <w:tcW w:w="1418" w:type="dxa"/>
          </w:tcPr>
          <w:p w14:paraId="03A92C78" w14:textId="77777777" w:rsidR="00701746" w:rsidRDefault="007919F7">
            <w:pPr>
              <w:pStyle w:val="Table09Row"/>
            </w:pPr>
            <w:r>
              <w:t>1938/016 (2 Geo. VI No. 16)</w:t>
            </w:r>
          </w:p>
        </w:tc>
        <w:tc>
          <w:tcPr>
            <w:tcW w:w="2693" w:type="dxa"/>
          </w:tcPr>
          <w:p w14:paraId="0C1BB45D" w14:textId="77777777" w:rsidR="00701746" w:rsidRDefault="007919F7">
            <w:pPr>
              <w:pStyle w:val="Table09Row"/>
            </w:pPr>
            <w:r>
              <w:rPr>
                <w:i/>
              </w:rPr>
              <w:t>Lights (Navigation Protection) Act 1938</w:t>
            </w:r>
          </w:p>
        </w:tc>
        <w:tc>
          <w:tcPr>
            <w:tcW w:w="1276" w:type="dxa"/>
          </w:tcPr>
          <w:p w14:paraId="1DE3132D" w14:textId="77777777" w:rsidR="00701746" w:rsidRDefault="007919F7">
            <w:pPr>
              <w:pStyle w:val="Table09Row"/>
            </w:pPr>
            <w:r>
              <w:t>1 Dec 1938</w:t>
            </w:r>
          </w:p>
        </w:tc>
        <w:tc>
          <w:tcPr>
            <w:tcW w:w="3402" w:type="dxa"/>
          </w:tcPr>
          <w:p w14:paraId="2B637273" w14:textId="77777777" w:rsidR="00701746" w:rsidRDefault="007919F7">
            <w:pPr>
              <w:pStyle w:val="Table09Row"/>
            </w:pPr>
            <w:r>
              <w:t>1 Dec 1938</w:t>
            </w:r>
          </w:p>
        </w:tc>
        <w:tc>
          <w:tcPr>
            <w:tcW w:w="1123" w:type="dxa"/>
          </w:tcPr>
          <w:p w14:paraId="212A7C19" w14:textId="77777777" w:rsidR="00701746" w:rsidRDefault="00701746">
            <w:pPr>
              <w:pStyle w:val="Table09Row"/>
            </w:pPr>
          </w:p>
        </w:tc>
      </w:tr>
      <w:tr w:rsidR="00701746" w14:paraId="122F56B9" w14:textId="77777777">
        <w:trPr>
          <w:cantSplit/>
          <w:jc w:val="center"/>
        </w:trPr>
        <w:tc>
          <w:tcPr>
            <w:tcW w:w="1418" w:type="dxa"/>
          </w:tcPr>
          <w:p w14:paraId="4E5EF511" w14:textId="77777777" w:rsidR="00701746" w:rsidRDefault="007919F7">
            <w:pPr>
              <w:pStyle w:val="Table09Row"/>
            </w:pPr>
            <w:r>
              <w:t>1938/017 (2 Geo. VI No. 17)</w:t>
            </w:r>
          </w:p>
        </w:tc>
        <w:tc>
          <w:tcPr>
            <w:tcW w:w="2693" w:type="dxa"/>
          </w:tcPr>
          <w:p w14:paraId="2BEC704F" w14:textId="77777777" w:rsidR="00701746" w:rsidRDefault="007919F7">
            <w:pPr>
              <w:pStyle w:val="Table09Row"/>
            </w:pPr>
            <w:r>
              <w:rPr>
                <w:i/>
              </w:rPr>
              <w:t xml:space="preserve">Wheat Products (Prices Fixation) </w:t>
            </w:r>
            <w:r>
              <w:rPr>
                <w:i/>
              </w:rPr>
              <w:t>Act 1938</w:t>
            </w:r>
          </w:p>
        </w:tc>
        <w:tc>
          <w:tcPr>
            <w:tcW w:w="1276" w:type="dxa"/>
          </w:tcPr>
          <w:p w14:paraId="289D4617" w14:textId="77777777" w:rsidR="00701746" w:rsidRDefault="007919F7">
            <w:pPr>
              <w:pStyle w:val="Table09Row"/>
            </w:pPr>
            <w:r>
              <w:t>1 Dec 1938</w:t>
            </w:r>
          </w:p>
        </w:tc>
        <w:tc>
          <w:tcPr>
            <w:tcW w:w="3402" w:type="dxa"/>
          </w:tcPr>
          <w:p w14:paraId="3496AD75" w14:textId="77777777" w:rsidR="00701746" w:rsidRDefault="007919F7">
            <w:pPr>
              <w:pStyle w:val="Table09Row"/>
            </w:pPr>
            <w:r>
              <w:t xml:space="preserve">5 Dec 1938 (see s. 2 and </w:t>
            </w:r>
            <w:r>
              <w:rPr>
                <w:i/>
              </w:rPr>
              <w:t>Gazette</w:t>
            </w:r>
            <w:r>
              <w:t xml:space="preserve"> 3 Dec 1938 p. 2087)</w:t>
            </w:r>
          </w:p>
        </w:tc>
        <w:tc>
          <w:tcPr>
            <w:tcW w:w="1123" w:type="dxa"/>
          </w:tcPr>
          <w:p w14:paraId="138937D3" w14:textId="77777777" w:rsidR="00701746" w:rsidRDefault="007919F7">
            <w:pPr>
              <w:pStyle w:val="Table09Row"/>
            </w:pPr>
            <w:r>
              <w:t>2006/037</w:t>
            </w:r>
          </w:p>
        </w:tc>
      </w:tr>
      <w:tr w:rsidR="00701746" w14:paraId="49A1743D" w14:textId="77777777">
        <w:trPr>
          <w:cantSplit/>
          <w:jc w:val="center"/>
        </w:trPr>
        <w:tc>
          <w:tcPr>
            <w:tcW w:w="1418" w:type="dxa"/>
          </w:tcPr>
          <w:p w14:paraId="3D1EAC1B" w14:textId="77777777" w:rsidR="00701746" w:rsidRDefault="007919F7">
            <w:pPr>
              <w:pStyle w:val="Table09Row"/>
            </w:pPr>
            <w:r>
              <w:t>1938/018 (2 Geo. VI No. 18)</w:t>
            </w:r>
          </w:p>
        </w:tc>
        <w:tc>
          <w:tcPr>
            <w:tcW w:w="2693" w:type="dxa"/>
          </w:tcPr>
          <w:p w14:paraId="5CBD6ACA" w14:textId="77777777" w:rsidR="00701746" w:rsidRDefault="007919F7">
            <w:pPr>
              <w:pStyle w:val="Table09Row"/>
            </w:pPr>
            <w:r>
              <w:rPr>
                <w:i/>
              </w:rPr>
              <w:t>Financial Emergency Tax Act 1938</w:t>
            </w:r>
          </w:p>
        </w:tc>
        <w:tc>
          <w:tcPr>
            <w:tcW w:w="1276" w:type="dxa"/>
          </w:tcPr>
          <w:p w14:paraId="69B69F32" w14:textId="77777777" w:rsidR="00701746" w:rsidRDefault="007919F7">
            <w:pPr>
              <w:pStyle w:val="Table09Row"/>
            </w:pPr>
            <w:r>
              <w:t>1 Dec 1938</w:t>
            </w:r>
          </w:p>
        </w:tc>
        <w:tc>
          <w:tcPr>
            <w:tcW w:w="3402" w:type="dxa"/>
          </w:tcPr>
          <w:p w14:paraId="1E063CE0" w14:textId="77777777" w:rsidR="00701746" w:rsidRDefault="007919F7">
            <w:pPr>
              <w:pStyle w:val="Table09Row"/>
            </w:pPr>
            <w:r>
              <w:t>1 Dec 1938</w:t>
            </w:r>
          </w:p>
        </w:tc>
        <w:tc>
          <w:tcPr>
            <w:tcW w:w="1123" w:type="dxa"/>
          </w:tcPr>
          <w:p w14:paraId="705A0C94" w14:textId="77777777" w:rsidR="00701746" w:rsidRDefault="007919F7">
            <w:pPr>
              <w:pStyle w:val="Table09Row"/>
            </w:pPr>
            <w:r>
              <w:t>1965/057</w:t>
            </w:r>
          </w:p>
        </w:tc>
      </w:tr>
      <w:tr w:rsidR="00701746" w14:paraId="456F9794" w14:textId="77777777">
        <w:trPr>
          <w:cantSplit/>
          <w:jc w:val="center"/>
        </w:trPr>
        <w:tc>
          <w:tcPr>
            <w:tcW w:w="1418" w:type="dxa"/>
          </w:tcPr>
          <w:p w14:paraId="51F52658" w14:textId="77777777" w:rsidR="00701746" w:rsidRDefault="007919F7">
            <w:pPr>
              <w:pStyle w:val="Table09Row"/>
            </w:pPr>
            <w:r>
              <w:t>1938/019 (2 &amp; 3 Geo. VI No. 19)</w:t>
            </w:r>
          </w:p>
        </w:tc>
        <w:tc>
          <w:tcPr>
            <w:tcW w:w="2693" w:type="dxa"/>
          </w:tcPr>
          <w:p w14:paraId="44CCE42C" w14:textId="77777777" w:rsidR="00701746" w:rsidRDefault="007919F7">
            <w:pPr>
              <w:pStyle w:val="Table09Row"/>
            </w:pPr>
            <w:r>
              <w:rPr>
                <w:i/>
              </w:rPr>
              <w:t>Financial Emergency Tax Assessment Act Amendment Act 1938 [No. 19 of 1938]</w:t>
            </w:r>
          </w:p>
        </w:tc>
        <w:tc>
          <w:tcPr>
            <w:tcW w:w="1276" w:type="dxa"/>
          </w:tcPr>
          <w:p w14:paraId="035A3C89" w14:textId="77777777" w:rsidR="00701746" w:rsidRDefault="007919F7">
            <w:pPr>
              <w:pStyle w:val="Table09Row"/>
            </w:pPr>
            <w:r>
              <w:t>1 Dec 1938</w:t>
            </w:r>
          </w:p>
        </w:tc>
        <w:tc>
          <w:tcPr>
            <w:tcW w:w="3402" w:type="dxa"/>
          </w:tcPr>
          <w:p w14:paraId="37D1115D" w14:textId="77777777" w:rsidR="00701746" w:rsidRDefault="007919F7">
            <w:pPr>
              <w:pStyle w:val="Table09Row"/>
            </w:pPr>
            <w:r>
              <w:t>Not proclaimed</w:t>
            </w:r>
          </w:p>
        </w:tc>
        <w:tc>
          <w:tcPr>
            <w:tcW w:w="1123" w:type="dxa"/>
          </w:tcPr>
          <w:p w14:paraId="6A93DC19" w14:textId="77777777" w:rsidR="00701746" w:rsidRDefault="007919F7">
            <w:pPr>
              <w:pStyle w:val="Table09Row"/>
            </w:pPr>
            <w:r>
              <w:t>1965/057</w:t>
            </w:r>
          </w:p>
        </w:tc>
      </w:tr>
      <w:tr w:rsidR="00701746" w14:paraId="6581A9C0" w14:textId="77777777">
        <w:trPr>
          <w:cantSplit/>
          <w:jc w:val="center"/>
        </w:trPr>
        <w:tc>
          <w:tcPr>
            <w:tcW w:w="1418" w:type="dxa"/>
          </w:tcPr>
          <w:p w14:paraId="6516E334" w14:textId="77777777" w:rsidR="00701746" w:rsidRDefault="007919F7">
            <w:pPr>
              <w:pStyle w:val="Table09Row"/>
            </w:pPr>
            <w:r>
              <w:t>1938/020 (2 &amp; 3 Geo. VI No. 20)</w:t>
            </w:r>
          </w:p>
        </w:tc>
        <w:tc>
          <w:tcPr>
            <w:tcW w:w="2693" w:type="dxa"/>
          </w:tcPr>
          <w:p w14:paraId="3A1724F2" w14:textId="77777777" w:rsidR="00701746" w:rsidRDefault="007919F7">
            <w:pPr>
              <w:pStyle w:val="Table09Row"/>
            </w:pPr>
            <w:r>
              <w:rPr>
                <w:i/>
              </w:rPr>
              <w:t>Land Act Amendment Act 1938</w:t>
            </w:r>
          </w:p>
        </w:tc>
        <w:tc>
          <w:tcPr>
            <w:tcW w:w="1276" w:type="dxa"/>
          </w:tcPr>
          <w:p w14:paraId="24F136B3" w14:textId="77777777" w:rsidR="00701746" w:rsidRDefault="007919F7">
            <w:pPr>
              <w:pStyle w:val="Table09Row"/>
            </w:pPr>
            <w:r>
              <w:t>22 Dec 1938</w:t>
            </w:r>
          </w:p>
        </w:tc>
        <w:tc>
          <w:tcPr>
            <w:tcW w:w="3402" w:type="dxa"/>
          </w:tcPr>
          <w:p w14:paraId="54CC4240" w14:textId="77777777" w:rsidR="00701746" w:rsidRDefault="007919F7">
            <w:pPr>
              <w:pStyle w:val="Table09Row"/>
            </w:pPr>
            <w:r>
              <w:t>22 Dec 1938</w:t>
            </w:r>
          </w:p>
        </w:tc>
        <w:tc>
          <w:tcPr>
            <w:tcW w:w="1123" w:type="dxa"/>
          </w:tcPr>
          <w:p w14:paraId="3B166732" w14:textId="77777777" w:rsidR="00701746" w:rsidRDefault="007919F7">
            <w:pPr>
              <w:pStyle w:val="Table09Row"/>
            </w:pPr>
            <w:r>
              <w:t>1997/030</w:t>
            </w:r>
          </w:p>
        </w:tc>
      </w:tr>
      <w:tr w:rsidR="00701746" w14:paraId="1923EF5E" w14:textId="77777777">
        <w:trPr>
          <w:cantSplit/>
          <w:jc w:val="center"/>
        </w:trPr>
        <w:tc>
          <w:tcPr>
            <w:tcW w:w="1418" w:type="dxa"/>
          </w:tcPr>
          <w:p w14:paraId="3A5A1A9E" w14:textId="77777777" w:rsidR="00701746" w:rsidRDefault="007919F7">
            <w:pPr>
              <w:pStyle w:val="Table09Row"/>
            </w:pPr>
            <w:r>
              <w:t>1938/021 (2 &amp; 3 Geo. VI No. 21)</w:t>
            </w:r>
          </w:p>
        </w:tc>
        <w:tc>
          <w:tcPr>
            <w:tcW w:w="2693" w:type="dxa"/>
          </w:tcPr>
          <w:p w14:paraId="2DBC0082" w14:textId="77777777" w:rsidR="00701746" w:rsidRDefault="007919F7">
            <w:pPr>
              <w:pStyle w:val="Table09Row"/>
            </w:pPr>
            <w:r>
              <w:rPr>
                <w:i/>
              </w:rPr>
              <w:t>Mortgagees’ Rights Restriction Act Continuance Act 1938</w:t>
            </w:r>
          </w:p>
        </w:tc>
        <w:tc>
          <w:tcPr>
            <w:tcW w:w="1276" w:type="dxa"/>
          </w:tcPr>
          <w:p w14:paraId="206C3E4A" w14:textId="77777777" w:rsidR="00701746" w:rsidRDefault="007919F7">
            <w:pPr>
              <w:pStyle w:val="Table09Row"/>
            </w:pPr>
            <w:r>
              <w:t>31 Jan 1939</w:t>
            </w:r>
          </w:p>
        </w:tc>
        <w:tc>
          <w:tcPr>
            <w:tcW w:w="3402" w:type="dxa"/>
          </w:tcPr>
          <w:p w14:paraId="739E6629" w14:textId="77777777" w:rsidR="00701746" w:rsidRDefault="007919F7">
            <w:pPr>
              <w:pStyle w:val="Table09Row"/>
            </w:pPr>
            <w:r>
              <w:t>31 Jan 1939</w:t>
            </w:r>
          </w:p>
        </w:tc>
        <w:tc>
          <w:tcPr>
            <w:tcW w:w="1123" w:type="dxa"/>
          </w:tcPr>
          <w:p w14:paraId="1EC22576" w14:textId="77777777" w:rsidR="00701746" w:rsidRDefault="007919F7">
            <w:pPr>
              <w:pStyle w:val="Table09Row"/>
            </w:pPr>
            <w:r>
              <w:t>1965/057</w:t>
            </w:r>
          </w:p>
        </w:tc>
      </w:tr>
      <w:tr w:rsidR="00701746" w14:paraId="7915C579" w14:textId="77777777">
        <w:trPr>
          <w:cantSplit/>
          <w:jc w:val="center"/>
        </w:trPr>
        <w:tc>
          <w:tcPr>
            <w:tcW w:w="1418" w:type="dxa"/>
          </w:tcPr>
          <w:p w14:paraId="12A2B847" w14:textId="77777777" w:rsidR="00701746" w:rsidRDefault="007919F7">
            <w:pPr>
              <w:pStyle w:val="Table09Row"/>
            </w:pPr>
            <w:r>
              <w:t>1938/022 (2 &amp; 3 Geo. VI No. 22)</w:t>
            </w:r>
          </w:p>
        </w:tc>
        <w:tc>
          <w:tcPr>
            <w:tcW w:w="2693" w:type="dxa"/>
          </w:tcPr>
          <w:p w14:paraId="07842814" w14:textId="77777777" w:rsidR="00701746" w:rsidRDefault="007919F7">
            <w:pPr>
              <w:pStyle w:val="Table09Row"/>
            </w:pPr>
            <w:r>
              <w:rPr>
                <w:i/>
              </w:rPr>
              <w:t>Amendments Incorporation Act 1938</w:t>
            </w:r>
          </w:p>
        </w:tc>
        <w:tc>
          <w:tcPr>
            <w:tcW w:w="1276" w:type="dxa"/>
          </w:tcPr>
          <w:p w14:paraId="74024827" w14:textId="77777777" w:rsidR="00701746" w:rsidRDefault="007919F7">
            <w:pPr>
              <w:pStyle w:val="Table09Row"/>
            </w:pPr>
            <w:r>
              <w:t>31 Jan 1939</w:t>
            </w:r>
          </w:p>
        </w:tc>
        <w:tc>
          <w:tcPr>
            <w:tcW w:w="3402" w:type="dxa"/>
          </w:tcPr>
          <w:p w14:paraId="1696E58C" w14:textId="77777777" w:rsidR="00701746" w:rsidRDefault="007919F7">
            <w:pPr>
              <w:pStyle w:val="Table09Row"/>
            </w:pPr>
            <w:r>
              <w:t>31 Jan 1939</w:t>
            </w:r>
          </w:p>
        </w:tc>
        <w:tc>
          <w:tcPr>
            <w:tcW w:w="1123" w:type="dxa"/>
          </w:tcPr>
          <w:p w14:paraId="35F0FC8F" w14:textId="77777777" w:rsidR="00701746" w:rsidRDefault="007919F7">
            <w:pPr>
              <w:pStyle w:val="Table09Row"/>
            </w:pPr>
            <w:r>
              <w:t>1984/013</w:t>
            </w:r>
          </w:p>
        </w:tc>
      </w:tr>
      <w:tr w:rsidR="00701746" w14:paraId="6D2050D6" w14:textId="77777777">
        <w:trPr>
          <w:cantSplit/>
          <w:jc w:val="center"/>
        </w:trPr>
        <w:tc>
          <w:tcPr>
            <w:tcW w:w="1418" w:type="dxa"/>
          </w:tcPr>
          <w:p w14:paraId="5345B6C1" w14:textId="77777777" w:rsidR="00701746" w:rsidRDefault="007919F7">
            <w:pPr>
              <w:pStyle w:val="Table09Row"/>
            </w:pPr>
            <w:r>
              <w:t>1938/023 (2 &amp; 3 Geo. VI No. 23)</w:t>
            </w:r>
          </w:p>
        </w:tc>
        <w:tc>
          <w:tcPr>
            <w:tcW w:w="2693" w:type="dxa"/>
          </w:tcPr>
          <w:p w14:paraId="3480F76F" w14:textId="77777777" w:rsidR="00701746" w:rsidRDefault="007919F7">
            <w:pPr>
              <w:pStyle w:val="Table09Row"/>
            </w:pPr>
            <w:r>
              <w:rPr>
                <w:i/>
              </w:rPr>
              <w:t>Loan Act 1938</w:t>
            </w:r>
          </w:p>
        </w:tc>
        <w:tc>
          <w:tcPr>
            <w:tcW w:w="1276" w:type="dxa"/>
          </w:tcPr>
          <w:p w14:paraId="52A137B0" w14:textId="77777777" w:rsidR="00701746" w:rsidRDefault="007919F7">
            <w:pPr>
              <w:pStyle w:val="Table09Row"/>
            </w:pPr>
            <w:r>
              <w:t>31 Jan 1939</w:t>
            </w:r>
          </w:p>
        </w:tc>
        <w:tc>
          <w:tcPr>
            <w:tcW w:w="3402" w:type="dxa"/>
          </w:tcPr>
          <w:p w14:paraId="0DE23707" w14:textId="77777777" w:rsidR="00701746" w:rsidRDefault="007919F7">
            <w:pPr>
              <w:pStyle w:val="Table09Row"/>
            </w:pPr>
            <w:r>
              <w:t>31 Jan 1939</w:t>
            </w:r>
          </w:p>
        </w:tc>
        <w:tc>
          <w:tcPr>
            <w:tcW w:w="1123" w:type="dxa"/>
          </w:tcPr>
          <w:p w14:paraId="3A65C416" w14:textId="77777777" w:rsidR="00701746" w:rsidRDefault="007919F7">
            <w:pPr>
              <w:pStyle w:val="Table09Row"/>
            </w:pPr>
            <w:r>
              <w:t>1965/057</w:t>
            </w:r>
          </w:p>
        </w:tc>
      </w:tr>
      <w:tr w:rsidR="00701746" w14:paraId="60297A3F" w14:textId="77777777">
        <w:trPr>
          <w:cantSplit/>
          <w:jc w:val="center"/>
        </w:trPr>
        <w:tc>
          <w:tcPr>
            <w:tcW w:w="1418" w:type="dxa"/>
          </w:tcPr>
          <w:p w14:paraId="0BCA2193" w14:textId="77777777" w:rsidR="00701746" w:rsidRDefault="007919F7">
            <w:pPr>
              <w:pStyle w:val="Table09Row"/>
            </w:pPr>
            <w:r>
              <w:t>1938/024 (2 &amp; 3 Geo. VI No. 24)</w:t>
            </w:r>
          </w:p>
        </w:tc>
        <w:tc>
          <w:tcPr>
            <w:tcW w:w="2693" w:type="dxa"/>
          </w:tcPr>
          <w:p w14:paraId="6476B361" w14:textId="77777777" w:rsidR="00701746" w:rsidRDefault="007919F7">
            <w:pPr>
              <w:pStyle w:val="Table09Row"/>
            </w:pPr>
            <w:r>
              <w:rPr>
                <w:i/>
              </w:rPr>
              <w:t>Industries Assistance Act Continuance Act 1938</w:t>
            </w:r>
          </w:p>
        </w:tc>
        <w:tc>
          <w:tcPr>
            <w:tcW w:w="1276" w:type="dxa"/>
          </w:tcPr>
          <w:p w14:paraId="38CC8C2C" w14:textId="77777777" w:rsidR="00701746" w:rsidRDefault="007919F7">
            <w:pPr>
              <w:pStyle w:val="Table09Row"/>
            </w:pPr>
            <w:r>
              <w:t>31 Jan 1939</w:t>
            </w:r>
          </w:p>
        </w:tc>
        <w:tc>
          <w:tcPr>
            <w:tcW w:w="3402" w:type="dxa"/>
          </w:tcPr>
          <w:p w14:paraId="1A2A3819" w14:textId="77777777" w:rsidR="00701746" w:rsidRDefault="007919F7">
            <w:pPr>
              <w:pStyle w:val="Table09Row"/>
            </w:pPr>
            <w:r>
              <w:t>31 Jan 1939</w:t>
            </w:r>
          </w:p>
        </w:tc>
        <w:tc>
          <w:tcPr>
            <w:tcW w:w="1123" w:type="dxa"/>
          </w:tcPr>
          <w:p w14:paraId="60B6CED4" w14:textId="77777777" w:rsidR="00701746" w:rsidRDefault="007919F7">
            <w:pPr>
              <w:pStyle w:val="Table09Row"/>
            </w:pPr>
            <w:r>
              <w:t>1985/057</w:t>
            </w:r>
          </w:p>
        </w:tc>
      </w:tr>
      <w:tr w:rsidR="00701746" w14:paraId="166E6CC2" w14:textId="77777777">
        <w:trPr>
          <w:cantSplit/>
          <w:jc w:val="center"/>
        </w:trPr>
        <w:tc>
          <w:tcPr>
            <w:tcW w:w="1418" w:type="dxa"/>
          </w:tcPr>
          <w:p w14:paraId="3243BDEC" w14:textId="77777777" w:rsidR="00701746" w:rsidRDefault="007919F7">
            <w:pPr>
              <w:pStyle w:val="Table09Row"/>
            </w:pPr>
            <w:r>
              <w:t>1938/025 (2 &amp; 3 Geo. VI No. 25)</w:t>
            </w:r>
          </w:p>
        </w:tc>
        <w:tc>
          <w:tcPr>
            <w:tcW w:w="2693" w:type="dxa"/>
          </w:tcPr>
          <w:p w14:paraId="6BD9C3F3" w14:textId="77777777" w:rsidR="00701746" w:rsidRDefault="007919F7">
            <w:pPr>
              <w:pStyle w:val="Table09Row"/>
            </w:pPr>
            <w:r>
              <w:rPr>
                <w:i/>
              </w:rPr>
              <w:t>Financial Emergency Act Amendment Act 1938</w:t>
            </w:r>
          </w:p>
        </w:tc>
        <w:tc>
          <w:tcPr>
            <w:tcW w:w="1276" w:type="dxa"/>
          </w:tcPr>
          <w:p w14:paraId="1C3F2A7B" w14:textId="77777777" w:rsidR="00701746" w:rsidRDefault="007919F7">
            <w:pPr>
              <w:pStyle w:val="Table09Row"/>
            </w:pPr>
            <w:r>
              <w:t>31 Jan 1939</w:t>
            </w:r>
          </w:p>
        </w:tc>
        <w:tc>
          <w:tcPr>
            <w:tcW w:w="3402" w:type="dxa"/>
          </w:tcPr>
          <w:p w14:paraId="3E4D650F" w14:textId="77777777" w:rsidR="00701746" w:rsidRDefault="007919F7">
            <w:pPr>
              <w:pStyle w:val="Table09Row"/>
            </w:pPr>
            <w:r>
              <w:t>31 Jan 1939</w:t>
            </w:r>
          </w:p>
        </w:tc>
        <w:tc>
          <w:tcPr>
            <w:tcW w:w="1123" w:type="dxa"/>
          </w:tcPr>
          <w:p w14:paraId="3A2AC904" w14:textId="77777777" w:rsidR="00701746" w:rsidRDefault="007919F7">
            <w:pPr>
              <w:pStyle w:val="Table09Row"/>
            </w:pPr>
            <w:r>
              <w:t>1965/057</w:t>
            </w:r>
          </w:p>
        </w:tc>
      </w:tr>
      <w:tr w:rsidR="00701746" w14:paraId="56D51FC8" w14:textId="77777777">
        <w:trPr>
          <w:cantSplit/>
          <w:jc w:val="center"/>
        </w:trPr>
        <w:tc>
          <w:tcPr>
            <w:tcW w:w="1418" w:type="dxa"/>
          </w:tcPr>
          <w:p w14:paraId="254EFAD6" w14:textId="77777777" w:rsidR="00701746" w:rsidRDefault="007919F7">
            <w:pPr>
              <w:pStyle w:val="Table09Row"/>
            </w:pPr>
            <w:r>
              <w:t>1938/026 (2 &amp; 3 Geo. VI No. 26)</w:t>
            </w:r>
          </w:p>
        </w:tc>
        <w:tc>
          <w:tcPr>
            <w:tcW w:w="2693" w:type="dxa"/>
          </w:tcPr>
          <w:p w14:paraId="61F9AB99" w14:textId="77777777" w:rsidR="00701746" w:rsidRDefault="007919F7">
            <w:pPr>
              <w:pStyle w:val="Table09Row"/>
            </w:pPr>
            <w:r>
              <w:rPr>
                <w:i/>
              </w:rPr>
              <w:t>Financial Emergency Tax Assessment Act Amendment Act 1938 [No. 26 of 1938]</w:t>
            </w:r>
          </w:p>
        </w:tc>
        <w:tc>
          <w:tcPr>
            <w:tcW w:w="1276" w:type="dxa"/>
          </w:tcPr>
          <w:p w14:paraId="4238EDD7" w14:textId="77777777" w:rsidR="00701746" w:rsidRDefault="007919F7">
            <w:pPr>
              <w:pStyle w:val="Table09Row"/>
            </w:pPr>
            <w:r>
              <w:t>31 Jan 1939</w:t>
            </w:r>
          </w:p>
        </w:tc>
        <w:tc>
          <w:tcPr>
            <w:tcW w:w="3402" w:type="dxa"/>
          </w:tcPr>
          <w:p w14:paraId="1D09221B" w14:textId="77777777" w:rsidR="00701746" w:rsidRDefault="007919F7">
            <w:pPr>
              <w:pStyle w:val="Table09Row"/>
            </w:pPr>
            <w:r>
              <w:t>31 Jan 1939</w:t>
            </w:r>
          </w:p>
        </w:tc>
        <w:tc>
          <w:tcPr>
            <w:tcW w:w="1123" w:type="dxa"/>
          </w:tcPr>
          <w:p w14:paraId="026E26DA" w14:textId="77777777" w:rsidR="00701746" w:rsidRDefault="007919F7">
            <w:pPr>
              <w:pStyle w:val="Table09Row"/>
            </w:pPr>
            <w:r>
              <w:t>1965/057</w:t>
            </w:r>
          </w:p>
        </w:tc>
      </w:tr>
      <w:tr w:rsidR="00701746" w14:paraId="4F83BAA6" w14:textId="77777777">
        <w:trPr>
          <w:cantSplit/>
          <w:jc w:val="center"/>
        </w:trPr>
        <w:tc>
          <w:tcPr>
            <w:tcW w:w="1418" w:type="dxa"/>
          </w:tcPr>
          <w:p w14:paraId="49312A67" w14:textId="77777777" w:rsidR="00701746" w:rsidRDefault="007919F7">
            <w:pPr>
              <w:pStyle w:val="Table09Row"/>
            </w:pPr>
            <w:r>
              <w:t>1938/027 (2 &amp; 3 Geo. VI No. 27)</w:t>
            </w:r>
          </w:p>
        </w:tc>
        <w:tc>
          <w:tcPr>
            <w:tcW w:w="2693" w:type="dxa"/>
          </w:tcPr>
          <w:p w14:paraId="7E348DBA" w14:textId="77777777" w:rsidR="00701746" w:rsidRDefault="007919F7">
            <w:pPr>
              <w:pStyle w:val="Table09Row"/>
            </w:pPr>
            <w:r>
              <w:rPr>
                <w:i/>
              </w:rPr>
              <w:t>Fisheries Act Amendment Act 1938 (No. 2)</w:t>
            </w:r>
          </w:p>
        </w:tc>
        <w:tc>
          <w:tcPr>
            <w:tcW w:w="1276" w:type="dxa"/>
          </w:tcPr>
          <w:p w14:paraId="412E1062" w14:textId="77777777" w:rsidR="00701746" w:rsidRDefault="007919F7">
            <w:pPr>
              <w:pStyle w:val="Table09Row"/>
            </w:pPr>
            <w:r>
              <w:t>31 Jan 1939</w:t>
            </w:r>
          </w:p>
        </w:tc>
        <w:tc>
          <w:tcPr>
            <w:tcW w:w="3402" w:type="dxa"/>
          </w:tcPr>
          <w:p w14:paraId="1F37442A" w14:textId="77777777" w:rsidR="00701746" w:rsidRDefault="007919F7">
            <w:pPr>
              <w:pStyle w:val="Table09Row"/>
            </w:pPr>
            <w:r>
              <w:t>31 Jan 1939</w:t>
            </w:r>
          </w:p>
        </w:tc>
        <w:tc>
          <w:tcPr>
            <w:tcW w:w="1123" w:type="dxa"/>
          </w:tcPr>
          <w:p w14:paraId="263EBA74" w14:textId="77777777" w:rsidR="00701746" w:rsidRDefault="007919F7">
            <w:pPr>
              <w:pStyle w:val="Table09Row"/>
            </w:pPr>
            <w:r>
              <w:t>1994/053</w:t>
            </w:r>
          </w:p>
        </w:tc>
      </w:tr>
      <w:tr w:rsidR="00701746" w14:paraId="038B6DE9" w14:textId="77777777">
        <w:trPr>
          <w:cantSplit/>
          <w:jc w:val="center"/>
        </w:trPr>
        <w:tc>
          <w:tcPr>
            <w:tcW w:w="1418" w:type="dxa"/>
          </w:tcPr>
          <w:p w14:paraId="0B9C493A" w14:textId="77777777" w:rsidR="00701746" w:rsidRDefault="007919F7">
            <w:pPr>
              <w:pStyle w:val="Table09Row"/>
            </w:pPr>
            <w:r>
              <w:t>1938/028 (2 &amp; 3 Geo. VI No. 28)</w:t>
            </w:r>
          </w:p>
        </w:tc>
        <w:tc>
          <w:tcPr>
            <w:tcW w:w="2693" w:type="dxa"/>
          </w:tcPr>
          <w:p w14:paraId="05B1DE29" w14:textId="77777777" w:rsidR="00701746" w:rsidRDefault="007919F7">
            <w:pPr>
              <w:pStyle w:val="Table09Row"/>
            </w:pPr>
            <w:r>
              <w:rPr>
                <w:i/>
              </w:rPr>
              <w:t xml:space="preserve">Interpretation Act Amendment </w:t>
            </w:r>
            <w:r>
              <w:rPr>
                <w:i/>
              </w:rPr>
              <w:t>Act 1938</w:t>
            </w:r>
          </w:p>
        </w:tc>
        <w:tc>
          <w:tcPr>
            <w:tcW w:w="1276" w:type="dxa"/>
          </w:tcPr>
          <w:p w14:paraId="13A48531" w14:textId="77777777" w:rsidR="00701746" w:rsidRDefault="007919F7">
            <w:pPr>
              <w:pStyle w:val="Table09Row"/>
            </w:pPr>
            <w:r>
              <w:t>31 Jan 1939</w:t>
            </w:r>
          </w:p>
        </w:tc>
        <w:tc>
          <w:tcPr>
            <w:tcW w:w="3402" w:type="dxa"/>
          </w:tcPr>
          <w:p w14:paraId="2996686B" w14:textId="77777777" w:rsidR="00701746" w:rsidRDefault="007919F7">
            <w:pPr>
              <w:pStyle w:val="Table09Row"/>
            </w:pPr>
            <w:r>
              <w:t>31 Jan 1939</w:t>
            </w:r>
          </w:p>
        </w:tc>
        <w:tc>
          <w:tcPr>
            <w:tcW w:w="1123" w:type="dxa"/>
          </w:tcPr>
          <w:p w14:paraId="0A308C85" w14:textId="77777777" w:rsidR="00701746" w:rsidRDefault="007919F7">
            <w:pPr>
              <w:pStyle w:val="Table09Row"/>
            </w:pPr>
            <w:r>
              <w:t>1984/012</w:t>
            </w:r>
          </w:p>
        </w:tc>
      </w:tr>
      <w:tr w:rsidR="00701746" w14:paraId="0BEF2054" w14:textId="77777777">
        <w:trPr>
          <w:cantSplit/>
          <w:jc w:val="center"/>
        </w:trPr>
        <w:tc>
          <w:tcPr>
            <w:tcW w:w="1418" w:type="dxa"/>
          </w:tcPr>
          <w:p w14:paraId="170441D6" w14:textId="77777777" w:rsidR="00701746" w:rsidRDefault="007919F7">
            <w:pPr>
              <w:pStyle w:val="Table09Row"/>
            </w:pPr>
            <w:r>
              <w:t>1938/029 (2 &amp; 3 Geo. VI No. 29)</w:t>
            </w:r>
          </w:p>
        </w:tc>
        <w:tc>
          <w:tcPr>
            <w:tcW w:w="2693" w:type="dxa"/>
          </w:tcPr>
          <w:p w14:paraId="195E7F71" w14:textId="77777777" w:rsidR="00701746" w:rsidRDefault="007919F7">
            <w:pPr>
              <w:pStyle w:val="Table09Row"/>
            </w:pPr>
            <w:r>
              <w:rPr>
                <w:i/>
              </w:rPr>
              <w:t>Main Roads Act Amendment Act 1938</w:t>
            </w:r>
          </w:p>
        </w:tc>
        <w:tc>
          <w:tcPr>
            <w:tcW w:w="1276" w:type="dxa"/>
          </w:tcPr>
          <w:p w14:paraId="594BDD94" w14:textId="77777777" w:rsidR="00701746" w:rsidRDefault="007919F7">
            <w:pPr>
              <w:pStyle w:val="Table09Row"/>
            </w:pPr>
            <w:r>
              <w:t>31 Jan 1939</w:t>
            </w:r>
          </w:p>
        </w:tc>
        <w:tc>
          <w:tcPr>
            <w:tcW w:w="3402" w:type="dxa"/>
          </w:tcPr>
          <w:p w14:paraId="4E805433" w14:textId="77777777" w:rsidR="00701746" w:rsidRDefault="007919F7">
            <w:pPr>
              <w:pStyle w:val="Table09Row"/>
            </w:pPr>
            <w:r>
              <w:t>31 Jan 1939</w:t>
            </w:r>
          </w:p>
        </w:tc>
        <w:tc>
          <w:tcPr>
            <w:tcW w:w="1123" w:type="dxa"/>
          </w:tcPr>
          <w:p w14:paraId="2C2B15C6" w14:textId="77777777" w:rsidR="00701746" w:rsidRDefault="00701746">
            <w:pPr>
              <w:pStyle w:val="Table09Row"/>
            </w:pPr>
          </w:p>
        </w:tc>
      </w:tr>
      <w:tr w:rsidR="00701746" w14:paraId="5EA3EE2A" w14:textId="77777777">
        <w:trPr>
          <w:cantSplit/>
          <w:jc w:val="center"/>
        </w:trPr>
        <w:tc>
          <w:tcPr>
            <w:tcW w:w="1418" w:type="dxa"/>
          </w:tcPr>
          <w:p w14:paraId="6FB7F05C" w14:textId="77777777" w:rsidR="00701746" w:rsidRDefault="007919F7">
            <w:pPr>
              <w:pStyle w:val="Table09Row"/>
            </w:pPr>
            <w:r>
              <w:t>1938/030 (2 &amp; 3 Geo. VI No. 30)</w:t>
            </w:r>
          </w:p>
        </w:tc>
        <w:tc>
          <w:tcPr>
            <w:tcW w:w="2693" w:type="dxa"/>
          </w:tcPr>
          <w:p w14:paraId="7E8CDBF3" w14:textId="77777777" w:rsidR="00701746" w:rsidRDefault="007919F7">
            <w:pPr>
              <w:pStyle w:val="Table09Row"/>
            </w:pPr>
            <w:r>
              <w:rPr>
                <w:i/>
              </w:rPr>
              <w:t>McNess Housing Trust Act Amendment Act 1938</w:t>
            </w:r>
          </w:p>
        </w:tc>
        <w:tc>
          <w:tcPr>
            <w:tcW w:w="1276" w:type="dxa"/>
          </w:tcPr>
          <w:p w14:paraId="7CDEF415" w14:textId="77777777" w:rsidR="00701746" w:rsidRDefault="007919F7">
            <w:pPr>
              <w:pStyle w:val="Table09Row"/>
            </w:pPr>
            <w:r>
              <w:t>31 Jan 1939</w:t>
            </w:r>
          </w:p>
        </w:tc>
        <w:tc>
          <w:tcPr>
            <w:tcW w:w="3402" w:type="dxa"/>
          </w:tcPr>
          <w:p w14:paraId="1046BEBF" w14:textId="77777777" w:rsidR="00701746" w:rsidRDefault="007919F7">
            <w:pPr>
              <w:pStyle w:val="Table09Row"/>
            </w:pPr>
            <w:r>
              <w:t>31 Jan 1939</w:t>
            </w:r>
          </w:p>
        </w:tc>
        <w:tc>
          <w:tcPr>
            <w:tcW w:w="1123" w:type="dxa"/>
          </w:tcPr>
          <w:p w14:paraId="05105545" w14:textId="77777777" w:rsidR="00701746" w:rsidRDefault="007919F7">
            <w:pPr>
              <w:pStyle w:val="Table09Row"/>
            </w:pPr>
            <w:r>
              <w:t>1968/050</w:t>
            </w:r>
          </w:p>
        </w:tc>
      </w:tr>
      <w:tr w:rsidR="00701746" w14:paraId="10433E4E" w14:textId="77777777">
        <w:trPr>
          <w:cantSplit/>
          <w:jc w:val="center"/>
        </w:trPr>
        <w:tc>
          <w:tcPr>
            <w:tcW w:w="1418" w:type="dxa"/>
          </w:tcPr>
          <w:p w14:paraId="51F4A0A4" w14:textId="77777777" w:rsidR="00701746" w:rsidRDefault="007919F7">
            <w:pPr>
              <w:pStyle w:val="Table09Row"/>
            </w:pPr>
            <w:r>
              <w:t>1938/031 (2 &amp; 3 Geo. VI No. 31)</w:t>
            </w:r>
          </w:p>
        </w:tc>
        <w:tc>
          <w:tcPr>
            <w:tcW w:w="2693" w:type="dxa"/>
          </w:tcPr>
          <w:p w14:paraId="30C3962F" w14:textId="77777777" w:rsidR="00701746" w:rsidRDefault="007919F7">
            <w:pPr>
              <w:pStyle w:val="Table09Row"/>
            </w:pPr>
            <w:r>
              <w:rPr>
                <w:i/>
              </w:rPr>
              <w:t>Midland Junction Land (Rights Termination) Act 1938</w:t>
            </w:r>
          </w:p>
        </w:tc>
        <w:tc>
          <w:tcPr>
            <w:tcW w:w="1276" w:type="dxa"/>
          </w:tcPr>
          <w:p w14:paraId="5A656469" w14:textId="77777777" w:rsidR="00701746" w:rsidRDefault="007919F7">
            <w:pPr>
              <w:pStyle w:val="Table09Row"/>
            </w:pPr>
            <w:r>
              <w:t>31 Jan 1939</w:t>
            </w:r>
          </w:p>
        </w:tc>
        <w:tc>
          <w:tcPr>
            <w:tcW w:w="3402" w:type="dxa"/>
          </w:tcPr>
          <w:p w14:paraId="7EC9FA17" w14:textId="77777777" w:rsidR="00701746" w:rsidRDefault="007919F7">
            <w:pPr>
              <w:pStyle w:val="Table09Row"/>
            </w:pPr>
            <w:r>
              <w:t>31 Jan 1939</w:t>
            </w:r>
          </w:p>
        </w:tc>
        <w:tc>
          <w:tcPr>
            <w:tcW w:w="1123" w:type="dxa"/>
          </w:tcPr>
          <w:p w14:paraId="258C3E6A" w14:textId="77777777" w:rsidR="00701746" w:rsidRDefault="00701746">
            <w:pPr>
              <w:pStyle w:val="Table09Row"/>
            </w:pPr>
          </w:p>
        </w:tc>
      </w:tr>
      <w:tr w:rsidR="00701746" w14:paraId="59759ACC" w14:textId="77777777">
        <w:trPr>
          <w:cantSplit/>
          <w:jc w:val="center"/>
        </w:trPr>
        <w:tc>
          <w:tcPr>
            <w:tcW w:w="1418" w:type="dxa"/>
          </w:tcPr>
          <w:p w14:paraId="7EB9E8FC" w14:textId="77777777" w:rsidR="00701746" w:rsidRDefault="007919F7">
            <w:pPr>
              <w:pStyle w:val="Table09Row"/>
            </w:pPr>
            <w:r>
              <w:t>1938/032 (2 &amp; 3 Geo. VI No. 32)</w:t>
            </w:r>
          </w:p>
        </w:tc>
        <w:tc>
          <w:tcPr>
            <w:tcW w:w="2693" w:type="dxa"/>
          </w:tcPr>
          <w:p w14:paraId="3D2C03A8" w14:textId="77777777" w:rsidR="00701746" w:rsidRDefault="007919F7">
            <w:pPr>
              <w:pStyle w:val="Table09Row"/>
            </w:pPr>
            <w:r>
              <w:rPr>
                <w:i/>
              </w:rPr>
              <w:t>Native Flora Protection Act 1938</w:t>
            </w:r>
          </w:p>
        </w:tc>
        <w:tc>
          <w:tcPr>
            <w:tcW w:w="1276" w:type="dxa"/>
          </w:tcPr>
          <w:p w14:paraId="5C952476" w14:textId="77777777" w:rsidR="00701746" w:rsidRDefault="007919F7">
            <w:pPr>
              <w:pStyle w:val="Table09Row"/>
            </w:pPr>
            <w:r>
              <w:t>31 Jan 1938</w:t>
            </w:r>
          </w:p>
        </w:tc>
        <w:tc>
          <w:tcPr>
            <w:tcW w:w="3402" w:type="dxa"/>
          </w:tcPr>
          <w:p w14:paraId="60A4BA4D" w14:textId="77777777" w:rsidR="00701746" w:rsidRDefault="007919F7">
            <w:pPr>
              <w:pStyle w:val="Table09Row"/>
            </w:pPr>
            <w:r>
              <w:t>31 Jan 1938</w:t>
            </w:r>
          </w:p>
        </w:tc>
        <w:tc>
          <w:tcPr>
            <w:tcW w:w="1123" w:type="dxa"/>
          </w:tcPr>
          <w:p w14:paraId="2A8C0A58" w14:textId="77777777" w:rsidR="00701746" w:rsidRDefault="007919F7">
            <w:pPr>
              <w:pStyle w:val="Table09Row"/>
            </w:pPr>
            <w:r>
              <w:t>1976/086</w:t>
            </w:r>
          </w:p>
        </w:tc>
      </w:tr>
      <w:tr w:rsidR="00701746" w14:paraId="170D9C67" w14:textId="77777777">
        <w:trPr>
          <w:cantSplit/>
          <w:jc w:val="center"/>
        </w:trPr>
        <w:tc>
          <w:tcPr>
            <w:tcW w:w="1418" w:type="dxa"/>
          </w:tcPr>
          <w:p w14:paraId="0FC0733B" w14:textId="77777777" w:rsidR="00701746" w:rsidRDefault="007919F7">
            <w:pPr>
              <w:pStyle w:val="Table09Row"/>
            </w:pPr>
            <w:r>
              <w:t>1938/033 (2 &amp; 3 Geo. VI No. 33)</w:t>
            </w:r>
          </w:p>
        </w:tc>
        <w:tc>
          <w:tcPr>
            <w:tcW w:w="2693" w:type="dxa"/>
          </w:tcPr>
          <w:p w14:paraId="65116038" w14:textId="77777777" w:rsidR="00701746" w:rsidRDefault="007919F7">
            <w:pPr>
              <w:pStyle w:val="Table09Row"/>
            </w:pPr>
            <w:r>
              <w:rPr>
                <w:i/>
              </w:rPr>
              <w:t>Road Districts Act Amendment Act 1938 (No. 2)</w:t>
            </w:r>
          </w:p>
        </w:tc>
        <w:tc>
          <w:tcPr>
            <w:tcW w:w="1276" w:type="dxa"/>
          </w:tcPr>
          <w:p w14:paraId="66A5309D" w14:textId="77777777" w:rsidR="00701746" w:rsidRDefault="007919F7">
            <w:pPr>
              <w:pStyle w:val="Table09Row"/>
            </w:pPr>
            <w:r>
              <w:t>31 Jan 1939</w:t>
            </w:r>
          </w:p>
        </w:tc>
        <w:tc>
          <w:tcPr>
            <w:tcW w:w="3402" w:type="dxa"/>
          </w:tcPr>
          <w:p w14:paraId="6A46E2EE" w14:textId="77777777" w:rsidR="00701746" w:rsidRDefault="007919F7">
            <w:pPr>
              <w:pStyle w:val="Table09Row"/>
            </w:pPr>
            <w:r>
              <w:t>31 Jan 1939</w:t>
            </w:r>
          </w:p>
        </w:tc>
        <w:tc>
          <w:tcPr>
            <w:tcW w:w="1123" w:type="dxa"/>
          </w:tcPr>
          <w:p w14:paraId="3C7CB3E1" w14:textId="77777777" w:rsidR="00701746" w:rsidRDefault="007919F7">
            <w:pPr>
              <w:pStyle w:val="Table09Row"/>
            </w:pPr>
            <w:r>
              <w:t>1960/084 (9 Eliz. II No. 84)</w:t>
            </w:r>
          </w:p>
        </w:tc>
      </w:tr>
      <w:tr w:rsidR="00701746" w14:paraId="66F4E1A8" w14:textId="77777777">
        <w:trPr>
          <w:cantSplit/>
          <w:jc w:val="center"/>
        </w:trPr>
        <w:tc>
          <w:tcPr>
            <w:tcW w:w="1418" w:type="dxa"/>
          </w:tcPr>
          <w:p w14:paraId="0035D0D9" w14:textId="77777777" w:rsidR="00701746" w:rsidRDefault="007919F7">
            <w:pPr>
              <w:pStyle w:val="Table09Row"/>
            </w:pPr>
            <w:r>
              <w:t>1938/034 (2 &amp; 3 Geo. VI No. 34)</w:t>
            </w:r>
          </w:p>
        </w:tc>
        <w:tc>
          <w:tcPr>
            <w:tcW w:w="2693" w:type="dxa"/>
          </w:tcPr>
          <w:p w14:paraId="2B99B581" w14:textId="77777777" w:rsidR="00701746" w:rsidRDefault="007919F7">
            <w:pPr>
              <w:pStyle w:val="Table09Row"/>
            </w:pPr>
            <w:r>
              <w:rPr>
                <w:i/>
              </w:rPr>
              <w:t>Superannuation and Family Benefits Act 1938</w:t>
            </w:r>
          </w:p>
        </w:tc>
        <w:tc>
          <w:tcPr>
            <w:tcW w:w="1276" w:type="dxa"/>
          </w:tcPr>
          <w:p w14:paraId="42D4D0D5" w14:textId="77777777" w:rsidR="00701746" w:rsidRDefault="007919F7">
            <w:pPr>
              <w:pStyle w:val="Table09Row"/>
            </w:pPr>
            <w:r>
              <w:t>31 Jan 1939</w:t>
            </w:r>
          </w:p>
        </w:tc>
        <w:tc>
          <w:tcPr>
            <w:tcW w:w="3402" w:type="dxa"/>
          </w:tcPr>
          <w:p w14:paraId="795C61BA" w14:textId="77777777" w:rsidR="00701746" w:rsidRDefault="007919F7">
            <w:pPr>
              <w:pStyle w:val="Table09Row"/>
            </w:pPr>
            <w:r>
              <w:t xml:space="preserve">1 Mar 1939 (see s. 2 and </w:t>
            </w:r>
            <w:r>
              <w:rPr>
                <w:i/>
              </w:rPr>
              <w:t>Gazette</w:t>
            </w:r>
            <w:r>
              <w:t xml:space="preserve"> 24 Feb 1939 p. 319)</w:t>
            </w:r>
          </w:p>
        </w:tc>
        <w:tc>
          <w:tcPr>
            <w:tcW w:w="1123" w:type="dxa"/>
          </w:tcPr>
          <w:p w14:paraId="681E216B" w14:textId="77777777" w:rsidR="00701746" w:rsidRDefault="00701746">
            <w:pPr>
              <w:pStyle w:val="Table09Row"/>
            </w:pPr>
          </w:p>
        </w:tc>
      </w:tr>
      <w:tr w:rsidR="00701746" w14:paraId="712A4508" w14:textId="77777777">
        <w:trPr>
          <w:cantSplit/>
          <w:jc w:val="center"/>
        </w:trPr>
        <w:tc>
          <w:tcPr>
            <w:tcW w:w="1418" w:type="dxa"/>
          </w:tcPr>
          <w:p w14:paraId="5B81D76D" w14:textId="77777777" w:rsidR="00701746" w:rsidRDefault="007919F7">
            <w:pPr>
              <w:pStyle w:val="Table09Row"/>
            </w:pPr>
            <w:r>
              <w:t xml:space="preserve">1938/035 (2 &amp; 3 Geo. VI </w:t>
            </w:r>
            <w:r>
              <w:t>No. 35)</w:t>
            </w:r>
          </w:p>
        </w:tc>
        <w:tc>
          <w:tcPr>
            <w:tcW w:w="2693" w:type="dxa"/>
          </w:tcPr>
          <w:p w14:paraId="1F3251EF" w14:textId="77777777" w:rsidR="00701746" w:rsidRDefault="007919F7">
            <w:pPr>
              <w:pStyle w:val="Table09Row"/>
            </w:pPr>
            <w:r>
              <w:rPr>
                <w:i/>
              </w:rPr>
              <w:t>Wagin Water Board (Reserve) Act 1938</w:t>
            </w:r>
          </w:p>
        </w:tc>
        <w:tc>
          <w:tcPr>
            <w:tcW w:w="1276" w:type="dxa"/>
          </w:tcPr>
          <w:p w14:paraId="687DEF6D" w14:textId="77777777" w:rsidR="00701746" w:rsidRDefault="007919F7">
            <w:pPr>
              <w:pStyle w:val="Table09Row"/>
            </w:pPr>
            <w:r>
              <w:t>31 Jan 1939</w:t>
            </w:r>
          </w:p>
        </w:tc>
        <w:tc>
          <w:tcPr>
            <w:tcW w:w="3402" w:type="dxa"/>
          </w:tcPr>
          <w:p w14:paraId="42570BE1" w14:textId="77777777" w:rsidR="00701746" w:rsidRDefault="007919F7">
            <w:pPr>
              <w:pStyle w:val="Table09Row"/>
            </w:pPr>
            <w:r>
              <w:t>31 Jan 1939</w:t>
            </w:r>
          </w:p>
        </w:tc>
        <w:tc>
          <w:tcPr>
            <w:tcW w:w="1123" w:type="dxa"/>
          </w:tcPr>
          <w:p w14:paraId="206F8411" w14:textId="77777777" w:rsidR="00701746" w:rsidRDefault="00701746">
            <w:pPr>
              <w:pStyle w:val="Table09Row"/>
            </w:pPr>
          </w:p>
        </w:tc>
      </w:tr>
      <w:tr w:rsidR="00701746" w14:paraId="0808E655" w14:textId="77777777">
        <w:trPr>
          <w:cantSplit/>
          <w:jc w:val="center"/>
        </w:trPr>
        <w:tc>
          <w:tcPr>
            <w:tcW w:w="1418" w:type="dxa"/>
          </w:tcPr>
          <w:p w14:paraId="7DA74155" w14:textId="77777777" w:rsidR="00701746" w:rsidRDefault="007919F7">
            <w:pPr>
              <w:pStyle w:val="Table09Row"/>
            </w:pPr>
            <w:r>
              <w:t>1938/036 (2 &amp; 3 Geo. VI No. 36)</w:t>
            </w:r>
          </w:p>
        </w:tc>
        <w:tc>
          <w:tcPr>
            <w:tcW w:w="2693" w:type="dxa"/>
          </w:tcPr>
          <w:p w14:paraId="14825CC8" w14:textId="77777777" w:rsidR="00701746" w:rsidRDefault="007919F7">
            <w:pPr>
              <w:pStyle w:val="Table09Row"/>
            </w:pPr>
            <w:r>
              <w:rPr>
                <w:i/>
              </w:rPr>
              <w:t>York Cemeteries Act Amendment Act 1938</w:t>
            </w:r>
          </w:p>
        </w:tc>
        <w:tc>
          <w:tcPr>
            <w:tcW w:w="1276" w:type="dxa"/>
          </w:tcPr>
          <w:p w14:paraId="682E24B8" w14:textId="77777777" w:rsidR="00701746" w:rsidRDefault="007919F7">
            <w:pPr>
              <w:pStyle w:val="Table09Row"/>
            </w:pPr>
            <w:r>
              <w:t>31 Jan 1939</w:t>
            </w:r>
          </w:p>
        </w:tc>
        <w:tc>
          <w:tcPr>
            <w:tcW w:w="3402" w:type="dxa"/>
          </w:tcPr>
          <w:p w14:paraId="4D438C4C" w14:textId="77777777" w:rsidR="00701746" w:rsidRDefault="007919F7">
            <w:pPr>
              <w:pStyle w:val="Table09Row"/>
            </w:pPr>
            <w:r>
              <w:t>31 Jan 1939</w:t>
            </w:r>
          </w:p>
        </w:tc>
        <w:tc>
          <w:tcPr>
            <w:tcW w:w="1123" w:type="dxa"/>
          </w:tcPr>
          <w:p w14:paraId="336A1734" w14:textId="77777777" w:rsidR="00701746" w:rsidRDefault="00701746">
            <w:pPr>
              <w:pStyle w:val="Table09Row"/>
            </w:pPr>
          </w:p>
        </w:tc>
      </w:tr>
      <w:tr w:rsidR="00701746" w14:paraId="28287D26" w14:textId="77777777">
        <w:trPr>
          <w:cantSplit/>
          <w:jc w:val="center"/>
        </w:trPr>
        <w:tc>
          <w:tcPr>
            <w:tcW w:w="1418" w:type="dxa"/>
          </w:tcPr>
          <w:p w14:paraId="58790672" w14:textId="77777777" w:rsidR="00701746" w:rsidRDefault="007919F7">
            <w:pPr>
              <w:pStyle w:val="Table09Row"/>
            </w:pPr>
            <w:r>
              <w:t>1938/037 (2 &amp; 3 Geo. VI No. 37)</w:t>
            </w:r>
          </w:p>
        </w:tc>
        <w:tc>
          <w:tcPr>
            <w:tcW w:w="2693" w:type="dxa"/>
          </w:tcPr>
          <w:p w14:paraId="35F92CC4" w14:textId="77777777" w:rsidR="00701746" w:rsidRDefault="007919F7">
            <w:pPr>
              <w:pStyle w:val="Table09Row"/>
            </w:pPr>
            <w:r>
              <w:rPr>
                <w:i/>
              </w:rPr>
              <w:t>Appropriation Act 1938‑39</w:t>
            </w:r>
          </w:p>
        </w:tc>
        <w:tc>
          <w:tcPr>
            <w:tcW w:w="1276" w:type="dxa"/>
          </w:tcPr>
          <w:p w14:paraId="33371D84" w14:textId="77777777" w:rsidR="00701746" w:rsidRDefault="007919F7">
            <w:pPr>
              <w:pStyle w:val="Table09Row"/>
            </w:pPr>
            <w:r>
              <w:t>31 Jan 1939</w:t>
            </w:r>
          </w:p>
        </w:tc>
        <w:tc>
          <w:tcPr>
            <w:tcW w:w="3402" w:type="dxa"/>
          </w:tcPr>
          <w:p w14:paraId="64742146" w14:textId="77777777" w:rsidR="00701746" w:rsidRDefault="007919F7">
            <w:pPr>
              <w:pStyle w:val="Table09Row"/>
            </w:pPr>
            <w:r>
              <w:t>31 Jan 1939</w:t>
            </w:r>
          </w:p>
        </w:tc>
        <w:tc>
          <w:tcPr>
            <w:tcW w:w="1123" w:type="dxa"/>
          </w:tcPr>
          <w:p w14:paraId="562D6FD7" w14:textId="77777777" w:rsidR="00701746" w:rsidRDefault="007919F7">
            <w:pPr>
              <w:pStyle w:val="Table09Row"/>
            </w:pPr>
            <w:r>
              <w:t>1965/057</w:t>
            </w:r>
          </w:p>
        </w:tc>
      </w:tr>
      <w:tr w:rsidR="00701746" w14:paraId="7EB1F5C4" w14:textId="77777777">
        <w:trPr>
          <w:cantSplit/>
          <w:jc w:val="center"/>
        </w:trPr>
        <w:tc>
          <w:tcPr>
            <w:tcW w:w="1418" w:type="dxa"/>
          </w:tcPr>
          <w:p w14:paraId="3455DFD1" w14:textId="77777777" w:rsidR="00701746" w:rsidRDefault="007919F7">
            <w:pPr>
              <w:pStyle w:val="Table09Row"/>
            </w:pPr>
            <w:r>
              <w:t>1938/038 (2 &amp; 3 Geo. VI No. 38)</w:t>
            </w:r>
          </w:p>
        </w:tc>
        <w:tc>
          <w:tcPr>
            <w:tcW w:w="2693" w:type="dxa"/>
          </w:tcPr>
          <w:p w14:paraId="5D781390" w14:textId="77777777" w:rsidR="00701746" w:rsidRDefault="007919F7">
            <w:pPr>
              <w:pStyle w:val="Table09Row"/>
            </w:pPr>
            <w:r>
              <w:rPr>
                <w:i/>
              </w:rPr>
              <w:t>Friendly Societies Act Amendment Act 1938</w:t>
            </w:r>
          </w:p>
        </w:tc>
        <w:tc>
          <w:tcPr>
            <w:tcW w:w="1276" w:type="dxa"/>
          </w:tcPr>
          <w:p w14:paraId="629375D2" w14:textId="77777777" w:rsidR="00701746" w:rsidRDefault="007919F7">
            <w:pPr>
              <w:pStyle w:val="Table09Row"/>
            </w:pPr>
            <w:r>
              <w:t>31 Jan 1939</w:t>
            </w:r>
          </w:p>
        </w:tc>
        <w:tc>
          <w:tcPr>
            <w:tcW w:w="3402" w:type="dxa"/>
          </w:tcPr>
          <w:p w14:paraId="4E1BD274" w14:textId="77777777" w:rsidR="00701746" w:rsidRDefault="007919F7">
            <w:pPr>
              <w:pStyle w:val="Table09Row"/>
            </w:pPr>
            <w:r>
              <w:t>31 Jan 1939</w:t>
            </w:r>
          </w:p>
        </w:tc>
        <w:tc>
          <w:tcPr>
            <w:tcW w:w="1123" w:type="dxa"/>
          </w:tcPr>
          <w:p w14:paraId="1C658BD4" w14:textId="77777777" w:rsidR="00701746" w:rsidRDefault="007919F7">
            <w:pPr>
              <w:pStyle w:val="Table09Row"/>
            </w:pPr>
            <w:r>
              <w:t>1999/002</w:t>
            </w:r>
          </w:p>
        </w:tc>
      </w:tr>
      <w:tr w:rsidR="00701746" w14:paraId="18870751" w14:textId="77777777">
        <w:trPr>
          <w:cantSplit/>
          <w:jc w:val="center"/>
        </w:trPr>
        <w:tc>
          <w:tcPr>
            <w:tcW w:w="1418" w:type="dxa"/>
          </w:tcPr>
          <w:p w14:paraId="0C2E516C" w14:textId="77777777" w:rsidR="00701746" w:rsidRDefault="007919F7">
            <w:pPr>
              <w:pStyle w:val="Table09Row"/>
            </w:pPr>
            <w:r>
              <w:t>1938/039 (2 &amp; 3 Geo. VI No. 39)</w:t>
            </w:r>
          </w:p>
        </w:tc>
        <w:tc>
          <w:tcPr>
            <w:tcW w:w="2693" w:type="dxa"/>
          </w:tcPr>
          <w:p w14:paraId="67F66164" w14:textId="77777777" w:rsidR="00701746" w:rsidRDefault="007919F7">
            <w:pPr>
              <w:pStyle w:val="Table09Row"/>
            </w:pPr>
            <w:r>
              <w:rPr>
                <w:i/>
              </w:rPr>
              <w:t>State Government Insurance Office Act 1938</w:t>
            </w:r>
          </w:p>
        </w:tc>
        <w:tc>
          <w:tcPr>
            <w:tcW w:w="1276" w:type="dxa"/>
          </w:tcPr>
          <w:p w14:paraId="72032C44" w14:textId="77777777" w:rsidR="00701746" w:rsidRDefault="007919F7">
            <w:pPr>
              <w:pStyle w:val="Table09Row"/>
            </w:pPr>
            <w:r>
              <w:t>31 Jan 1939</w:t>
            </w:r>
          </w:p>
        </w:tc>
        <w:tc>
          <w:tcPr>
            <w:tcW w:w="3402" w:type="dxa"/>
          </w:tcPr>
          <w:p w14:paraId="7EC61EF7" w14:textId="77777777" w:rsidR="00701746" w:rsidRDefault="007919F7">
            <w:pPr>
              <w:pStyle w:val="Table09Row"/>
            </w:pPr>
            <w:r>
              <w:t>31 Jan 1939</w:t>
            </w:r>
          </w:p>
        </w:tc>
        <w:tc>
          <w:tcPr>
            <w:tcW w:w="1123" w:type="dxa"/>
          </w:tcPr>
          <w:p w14:paraId="119EEA16" w14:textId="77777777" w:rsidR="00701746" w:rsidRDefault="007919F7">
            <w:pPr>
              <w:pStyle w:val="Table09Row"/>
            </w:pPr>
            <w:r>
              <w:t>1986/051</w:t>
            </w:r>
          </w:p>
        </w:tc>
      </w:tr>
      <w:tr w:rsidR="00701746" w14:paraId="25DE3904" w14:textId="77777777">
        <w:trPr>
          <w:cantSplit/>
          <w:jc w:val="center"/>
        </w:trPr>
        <w:tc>
          <w:tcPr>
            <w:tcW w:w="1418" w:type="dxa"/>
          </w:tcPr>
          <w:p w14:paraId="0F30602E" w14:textId="77777777" w:rsidR="00701746" w:rsidRDefault="007919F7">
            <w:pPr>
              <w:pStyle w:val="Table09Row"/>
            </w:pPr>
            <w:r>
              <w:t xml:space="preserve">1938/040 (2 &amp; 3 </w:t>
            </w:r>
            <w:r>
              <w:t>Geo. VI No. 40)</w:t>
            </w:r>
          </w:p>
        </w:tc>
        <w:tc>
          <w:tcPr>
            <w:tcW w:w="2693" w:type="dxa"/>
          </w:tcPr>
          <w:p w14:paraId="4DE68F90" w14:textId="77777777" w:rsidR="00701746" w:rsidRDefault="007919F7">
            <w:pPr>
              <w:pStyle w:val="Table09Row"/>
            </w:pPr>
            <w:r>
              <w:rPr>
                <w:i/>
              </w:rPr>
              <w:t>Companies Act Amendment Act 1938</w:t>
            </w:r>
          </w:p>
        </w:tc>
        <w:tc>
          <w:tcPr>
            <w:tcW w:w="1276" w:type="dxa"/>
          </w:tcPr>
          <w:p w14:paraId="211E72C3" w14:textId="77777777" w:rsidR="00701746" w:rsidRDefault="007919F7">
            <w:pPr>
              <w:pStyle w:val="Table09Row"/>
            </w:pPr>
            <w:r>
              <w:t>31 Jan 1939</w:t>
            </w:r>
          </w:p>
        </w:tc>
        <w:tc>
          <w:tcPr>
            <w:tcW w:w="3402" w:type="dxa"/>
          </w:tcPr>
          <w:p w14:paraId="28256873" w14:textId="77777777" w:rsidR="00701746" w:rsidRDefault="007919F7">
            <w:pPr>
              <w:pStyle w:val="Table09Row"/>
            </w:pPr>
            <w:r>
              <w:t>31 Jan 1939</w:t>
            </w:r>
          </w:p>
        </w:tc>
        <w:tc>
          <w:tcPr>
            <w:tcW w:w="1123" w:type="dxa"/>
          </w:tcPr>
          <w:p w14:paraId="3E24D3CD" w14:textId="77777777" w:rsidR="00701746" w:rsidRDefault="007919F7">
            <w:pPr>
              <w:pStyle w:val="Table09Row"/>
            </w:pPr>
            <w:r>
              <w:t>1943/036 (7 Geo. VI No. 31)</w:t>
            </w:r>
          </w:p>
        </w:tc>
      </w:tr>
      <w:tr w:rsidR="00701746" w14:paraId="0754A072" w14:textId="77777777">
        <w:trPr>
          <w:cantSplit/>
          <w:jc w:val="center"/>
        </w:trPr>
        <w:tc>
          <w:tcPr>
            <w:tcW w:w="1418" w:type="dxa"/>
          </w:tcPr>
          <w:p w14:paraId="593E0440" w14:textId="77777777" w:rsidR="00701746" w:rsidRDefault="007919F7">
            <w:pPr>
              <w:pStyle w:val="Table09Row"/>
            </w:pPr>
            <w:r>
              <w:t>1938/041 (2 &amp; 3 Geo. VI No. 41)</w:t>
            </w:r>
          </w:p>
        </w:tc>
        <w:tc>
          <w:tcPr>
            <w:tcW w:w="2693" w:type="dxa"/>
          </w:tcPr>
          <w:p w14:paraId="3B35F520" w14:textId="77777777" w:rsidR="00701746" w:rsidRDefault="007919F7">
            <w:pPr>
              <w:pStyle w:val="Table09Row"/>
            </w:pPr>
            <w:r>
              <w:rPr>
                <w:i/>
              </w:rPr>
              <w:t>Vermin Act Amendment Act 1938</w:t>
            </w:r>
          </w:p>
        </w:tc>
        <w:tc>
          <w:tcPr>
            <w:tcW w:w="1276" w:type="dxa"/>
          </w:tcPr>
          <w:p w14:paraId="2009995B" w14:textId="77777777" w:rsidR="00701746" w:rsidRDefault="007919F7">
            <w:pPr>
              <w:pStyle w:val="Table09Row"/>
            </w:pPr>
            <w:r>
              <w:t>31 Jan 1939</w:t>
            </w:r>
          </w:p>
        </w:tc>
        <w:tc>
          <w:tcPr>
            <w:tcW w:w="3402" w:type="dxa"/>
          </w:tcPr>
          <w:p w14:paraId="2B4CEB89" w14:textId="77777777" w:rsidR="00701746" w:rsidRDefault="007919F7">
            <w:pPr>
              <w:pStyle w:val="Table09Row"/>
            </w:pPr>
            <w:r>
              <w:t>31 Jan 1939</w:t>
            </w:r>
          </w:p>
        </w:tc>
        <w:tc>
          <w:tcPr>
            <w:tcW w:w="1123" w:type="dxa"/>
          </w:tcPr>
          <w:p w14:paraId="40F4B871" w14:textId="77777777" w:rsidR="00701746" w:rsidRDefault="007919F7">
            <w:pPr>
              <w:pStyle w:val="Table09Row"/>
            </w:pPr>
            <w:r>
              <w:t>1976/042</w:t>
            </w:r>
          </w:p>
        </w:tc>
      </w:tr>
      <w:tr w:rsidR="00701746" w14:paraId="66545183" w14:textId="77777777">
        <w:trPr>
          <w:cantSplit/>
          <w:jc w:val="center"/>
        </w:trPr>
        <w:tc>
          <w:tcPr>
            <w:tcW w:w="1418" w:type="dxa"/>
          </w:tcPr>
          <w:p w14:paraId="549BDD46" w14:textId="77777777" w:rsidR="00701746" w:rsidRDefault="007919F7">
            <w:pPr>
              <w:pStyle w:val="Table09Row"/>
            </w:pPr>
            <w:r>
              <w:t>1938/042 (2 &amp; 3 Geo. VI No. 42)</w:t>
            </w:r>
          </w:p>
        </w:tc>
        <w:tc>
          <w:tcPr>
            <w:tcW w:w="2693" w:type="dxa"/>
          </w:tcPr>
          <w:p w14:paraId="7A84B88B" w14:textId="77777777" w:rsidR="00701746" w:rsidRDefault="007919F7">
            <w:pPr>
              <w:pStyle w:val="Table09Row"/>
            </w:pPr>
            <w:r>
              <w:rPr>
                <w:i/>
              </w:rPr>
              <w:t xml:space="preserve">Mines Regulation Act </w:t>
            </w:r>
            <w:r>
              <w:rPr>
                <w:i/>
              </w:rPr>
              <w:t>Amendment Act 1938</w:t>
            </w:r>
          </w:p>
        </w:tc>
        <w:tc>
          <w:tcPr>
            <w:tcW w:w="1276" w:type="dxa"/>
          </w:tcPr>
          <w:p w14:paraId="50A89ED6" w14:textId="77777777" w:rsidR="00701746" w:rsidRDefault="007919F7">
            <w:pPr>
              <w:pStyle w:val="Table09Row"/>
            </w:pPr>
            <w:r>
              <w:t>31 Jan 1939</w:t>
            </w:r>
          </w:p>
        </w:tc>
        <w:tc>
          <w:tcPr>
            <w:tcW w:w="3402" w:type="dxa"/>
          </w:tcPr>
          <w:p w14:paraId="6FE258C6" w14:textId="77777777" w:rsidR="00701746" w:rsidRDefault="007919F7">
            <w:pPr>
              <w:pStyle w:val="Table09Row"/>
            </w:pPr>
            <w:r>
              <w:t>31 Jan 1939</w:t>
            </w:r>
          </w:p>
        </w:tc>
        <w:tc>
          <w:tcPr>
            <w:tcW w:w="1123" w:type="dxa"/>
          </w:tcPr>
          <w:p w14:paraId="59748662" w14:textId="77777777" w:rsidR="00701746" w:rsidRDefault="007919F7">
            <w:pPr>
              <w:pStyle w:val="Table09Row"/>
            </w:pPr>
            <w:r>
              <w:t>1946/054 (10 &amp; 11 Geo. VI No. 54)</w:t>
            </w:r>
          </w:p>
        </w:tc>
      </w:tr>
      <w:tr w:rsidR="00701746" w14:paraId="41027808" w14:textId="77777777">
        <w:trPr>
          <w:cantSplit/>
          <w:jc w:val="center"/>
        </w:trPr>
        <w:tc>
          <w:tcPr>
            <w:tcW w:w="1418" w:type="dxa"/>
          </w:tcPr>
          <w:p w14:paraId="4BC80EB8" w14:textId="77777777" w:rsidR="00701746" w:rsidRDefault="007919F7">
            <w:pPr>
              <w:pStyle w:val="Table09Row"/>
            </w:pPr>
            <w:r>
              <w:t>1938/043 (2 &amp; 3 Geo. VI No. 43)</w:t>
            </w:r>
          </w:p>
        </w:tc>
        <w:tc>
          <w:tcPr>
            <w:tcW w:w="2693" w:type="dxa"/>
          </w:tcPr>
          <w:p w14:paraId="54E9738C" w14:textId="77777777" w:rsidR="00701746" w:rsidRDefault="007919F7">
            <w:pPr>
              <w:pStyle w:val="Table09Row"/>
            </w:pPr>
            <w:r>
              <w:rPr>
                <w:i/>
              </w:rPr>
              <w:t>Workers’ Homes Act Amendment Act 1938</w:t>
            </w:r>
          </w:p>
        </w:tc>
        <w:tc>
          <w:tcPr>
            <w:tcW w:w="1276" w:type="dxa"/>
          </w:tcPr>
          <w:p w14:paraId="1B029F5F" w14:textId="77777777" w:rsidR="00701746" w:rsidRDefault="007919F7">
            <w:pPr>
              <w:pStyle w:val="Table09Row"/>
            </w:pPr>
            <w:r>
              <w:t>31 Jan 1939</w:t>
            </w:r>
          </w:p>
        </w:tc>
        <w:tc>
          <w:tcPr>
            <w:tcW w:w="3402" w:type="dxa"/>
          </w:tcPr>
          <w:p w14:paraId="4EA8CD5D" w14:textId="77777777" w:rsidR="00701746" w:rsidRDefault="007919F7">
            <w:pPr>
              <w:pStyle w:val="Table09Row"/>
            </w:pPr>
            <w:r>
              <w:t>31 Jan 1939</w:t>
            </w:r>
          </w:p>
        </w:tc>
        <w:tc>
          <w:tcPr>
            <w:tcW w:w="1123" w:type="dxa"/>
          </w:tcPr>
          <w:p w14:paraId="3CDB380F" w14:textId="77777777" w:rsidR="00701746" w:rsidRDefault="007919F7">
            <w:pPr>
              <w:pStyle w:val="Table09Row"/>
            </w:pPr>
            <w:r>
              <w:t>1946/051 (10 &amp; 11 Geo. VI No. 51)</w:t>
            </w:r>
          </w:p>
        </w:tc>
      </w:tr>
      <w:tr w:rsidR="00701746" w14:paraId="76669A27" w14:textId="77777777">
        <w:trPr>
          <w:cantSplit/>
          <w:jc w:val="center"/>
        </w:trPr>
        <w:tc>
          <w:tcPr>
            <w:tcW w:w="1418" w:type="dxa"/>
          </w:tcPr>
          <w:p w14:paraId="16C3A9EB" w14:textId="77777777" w:rsidR="00701746" w:rsidRDefault="007919F7">
            <w:pPr>
              <w:pStyle w:val="Table09Row"/>
            </w:pPr>
            <w:r>
              <w:t>1938/044 (2 &amp; 3 Geo. VI No. 44)</w:t>
            </w:r>
          </w:p>
        </w:tc>
        <w:tc>
          <w:tcPr>
            <w:tcW w:w="2693" w:type="dxa"/>
          </w:tcPr>
          <w:p w14:paraId="6B5A5C22" w14:textId="77777777" w:rsidR="00701746" w:rsidRDefault="007919F7">
            <w:pPr>
              <w:pStyle w:val="Table09Row"/>
            </w:pPr>
            <w:r>
              <w:rPr>
                <w:i/>
              </w:rPr>
              <w:t>Bread Act Amendment Act 1938</w:t>
            </w:r>
          </w:p>
        </w:tc>
        <w:tc>
          <w:tcPr>
            <w:tcW w:w="1276" w:type="dxa"/>
          </w:tcPr>
          <w:p w14:paraId="048D744C" w14:textId="77777777" w:rsidR="00701746" w:rsidRDefault="007919F7">
            <w:pPr>
              <w:pStyle w:val="Table09Row"/>
            </w:pPr>
            <w:r>
              <w:t>31 Jan 1939</w:t>
            </w:r>
          </w:p>
        </w:tc>
        <w:tc>
          <w:tcPr>
            <w:tcW w:w="3402" w:type="dxa"/>
          </w:tcPr>
          <w:p w14:paraId="41B34979" w14:textId="77777777" w:rsidR="00701746" w:rsidRDefault="007919F7">
            <w:pPr>
              <w:pStyle w:val="Table09Row"/>
            </w:pPr>
            <w:r>
              <w:t xml:space="preserve">7 Apr 1939 (see s. 2 and </w:t>
            </w:r>
            <w:r>
              <w:rPr>
                <w:i/>
              </w:rPr>
              <w:t>Gazette</w:t>
            </w:r>
            <w:r>
              <w:t xml:space="preserve"> 6 Apr 1939 p. 605)</w:t>
            </w:r>
          </w:p>
        </w:tc>
        <w:tc>
          <w:tcPr>
            <w:tcW w:w="1123" w:type="dxa"/>
          </w:tcPr>
          <w:p w14:paraId="161673D6" w14:textId="77777777" w:rsidR="00701746" w:rsidRDefault="007919F7">
            <w:pPr>
              <w:pStyle w:val="Table09Row"/>
            </w:pPr>
            <w:r>
              <w:t>1982/106</w:t>
            </w:r>
          </w:p>
        </w:tc>
      </w:tr>
      <w:tr w:rsidR="00701746" w14:paraId="73EFD671" w14:textId="77777777">
        <w:trPr>
          <w:cantSplit/>
          <w:jc w:val="center"/>
        </w:trPr>
        <w:tc>
          <w:tcPr>
            <w:tcW w:w="1418" w:type="dxa"/>
          </w:tcPr>
          <w:p w14:paraId="5934B9F6" w14:textId="77777777" w:rsidR="00701746" w:rsidRDefault="007919F7">
            <w:pPr>
              <w:pStyle w:val="Table09Row"/>
            </w:pPr>
            <w:r>
              <w:t>1938/045 (2 &amp; 3 Geo. VI No. 45)</w:t>
            </w:r>
          </w:p>
        </w:tc>
        <w:tc>
          <w:tcPr>
            <w:tcW w:w="2693" w:type="dxa"/>
          </w:tcPr>
          <w:p w14:paraId="56CEEC81" w14:textId="77777777" w:rsidR="00701746" w:rsidRDefault="007919F7">
            <w:pPr>
              <w:pStyle w:val="Table09Row"/>
            </w:pPr>
            <w:r>
              <w:rPr>
                <w:i/>
              </w:rPr>
              <w:t>Inspection of Scaffolding Act Amendment Act 1938</w:t>
            </w:r>
          </w:p>
        </w:tc>
        <w:tc>
          <w:tcPr>
            <w:tcW w:w="1276" w:type="dxa"/>
          </w:tcPr>
          <w:p w14:paraId="5B53FE68" w14:textId="77777777" w:rsidR="00701746" w:rsidRDefault="007919F7">
            <w:pPr>
              <w:pStyle w:val="Table09Row"/>
            </w:pPr>
            <w:r>
              <w:t>31 Jan 1939</w:t>
            </w:r>
          </w:p>
        </w:tc>
        <w:tc>
          <w:tcPr>
            <w:tcW w:w="3402" w:type="dxa"/>
          </w:tcPr>
          <w:p w14:paraId="4053CB0D" w14:textId="77777777" w:rsidR="00701746" w:rsidRDefault="007919F7">
            <w:pPr>
              <w:pStyle w:val="Table09Row"/>
            </w:pPr>
            <w:r>
              <w:t>31 Jan 1939</w:t>
            </w:r>
          </w:p>
        </w:tc>
        <w:tc>
          <w:tcPr>
            <w:tcW w:w="1123" w:type="dxa"/>
          </w:tcPr>
          <w:p w14:paraId="69A18172" w14:textId="77777777" w:rsidR="00701746" w:rsidRDefault="007919F7">
            <w:pPr>
              <w:pStyle w:val="Table09Row"/>
            </w:pPr>
            <w:r>
              <w:t>1972/013</w:t>
            </w:r>
          </w:p>
        </w:tc>
      </w:tr>
      <w:tr w:rsidR="00701746" w14:paraId="2E3F8E57" w14:textId="77777777">
        <w:trPr>
          <w:cantSplit/>
          <w:jc w:val="center"/>
        </w:trPr>
        <w:tc>
          <w:tcPr>
            <w:tcW w:w="1418" w:type="dxa"/>
          </w:tcPr>
          <w:p w14:paraId="530299B2" w14:textId="77777777" w:rsidR="00701746" w:rsidRDefault="007919F7">
            <w:pPr>
              <w:pStyle w:val="Table09Row"/>
            </w:pPr>
            <w:r>
              <w:t>1938/046 (2 &amp; 3 Geo. VI No. 46)</w:t>
            </w:r>
          </w:p>
        </w:tc>
        <w:tc>
          <w:tcPr>
            <w:tcW w:w="2693" w:type="dxa"/>
          </w:tcPr>
          <w:p w14:paraId="25CF2A31" w14:textId="77777777" w:rsidR="00701746" w:rsidRDefault="007919F7">
            <w:pPr>
              <w:pStyle w:val="Table09Row"/>
            </w:pPr>
            <w:r>
              <w:rPr>
                <w:i/>
              </w:rPr>
              <w:t xml:space="preserve">Lotteries </w:t>
            </w:r>
            <w:r>
              <w:rPr>
                <w:i/>
              </w:rPr>
              <w:t>(Control) Act Amendment Act 1938</w:t>
            </w:r>
          </w:p>
        </w:tc>
        <w:tc>
          <w:tcPr>
            <w:tcW w:w="1276" w:type="dxa"/>
          </w:tcPr>
          <w:p w14:paraId="17925C31" w14:textId="77777777" w:rsidR="00701746" w:rsidRDefault="007919F7">
            <w:pPr>
              <w:pStyle w:val="Table09Row"/>
            </w:pPr>
            <w:r>
              <w:t>31 Jan 1939</w:t>
            </w:r>
          </w:p>
        </w:tc>
        <w:tc>
          <w:tcPr>
            <w:tcW w:w="3402" w:type="dxa"/>
          </w:tcPr>
          <w:p w14:paraId="64E774BA" w14:textId="77777777" w:rsidR="00701746" w:rsidRDefault="007919F7">
            <w:pPr>
              <w:pStyle w:val="Table09Row"/>
            </w:pPr>
            <w:r>
              <w:t>31 Jan 1939</w:t>
            </w:r>
          </w:p>
        </w:tc>
        <w:tc>
          <w:tcPr>
            <w:tcW w:w="1123" w:type="dxa"/>
          </w:tcPr>
          <w:p w14:paraId="1E75F4DD" w14:textId="77777777" w:rsidR="00701746" w:rsidRDefault="007919F7">
            <w:pPr>
              <w:pStyle w:val="Table09Row"/>
            </w:pPr>
            <w:r>
              <w:t>1954/018 (3 Eliz. II No. 18)</w:t>
            </w:r>
          </w:p>
        </w:tc>
      </w:tr>
      <w:tr w:rsidR="00701746" w14:paraId="04992AF4" w14:textId="77777777">
        <w:trPr>
          <w:cantSplit/>
          <w:jc w:val="center"/>
        </w:trPr>
        <w:tc>
          <w:tcPr>
            <w:tcW w:w="1418" w:type="dxa"/>
          </w:tcPr>
          <w:p w14:paraId="57446117" w14:textId="77777777" w:rsidR="00701746" w:rsidRDefault="007919F7">
            <w:pPr>
              <w:pStyle w:val="Table09Row"/>
            </w:pPr>
            <w:r>
              <w:t>1938/047 (2 &amp; 3 Geo. VI No. 47)</w:t>
            </w:r>
          </w:p>
        </w:tc>
        <w:tc>
          <w:tcPr>
            <w:tcW w:w="2693" w:type="dxa"/>
          </w:tcPr>
          <w:p w14:paraId="754DA61D" w14:textId="77777777" w:rsidR="00701746" w:rsidRDefault="007919F7">
            <w:pPr>
              <w:pStyle w:val="Table09Row"/>
            </w:pPr>
            <w:r>
              <w:rPr>
                <w:i/>
              </w:rPr>
              <w:t>State Transport Co‑ordination Act Amendment Act 1938</w:t>
            </w:r>
          </w:p>
        </w:tc>
        <w:tc>
          <w:tcPr>
            <w:tcW w:w="1276" w:type="dxa"/>
          </w:tcPr>
          <w:p w14:paraId="3EEAA2EB" w14:textId="77777777" w:rsidR="00701746" w:rsidRDefault="007919F7">
            <w:pPr>
              <w:pStyle w:val="Table09Row"/>
            </w:pPr>
            <w:r>
              <w:t>31 Jan 1939</w:t>
            </w:r>
          </w:p>
        </w:tc>
        <w:tc>
          <w:tcPr>
            <w:tcW w:w="3402" w:type="dxa"/>
          </w:tcPr>
          <w:p w14:paraId="4A78D8ED" w14:textId="77777777" w:rsidR="00701746" w:rsidRDefault="007919F7">
            <w:pPr>
              <w:pStyle w:val="Table09Row"/>
            </w:pPr>
            <w:r>
              <w:t>31 Jan 1939</w:t>
            </w:r>
          </w:p>
        </w:tc>
        <w:tc>
          <w:tcPr>
            <w:tcW w:w="1123" w:type="dxa"/>
          </w:tcPr>
          <w:p w14:paraId="1926E7D9" w14:textId="77777777" w:rsidR="00701746" w:rsidRDefault="007919F7">
            <w:pPr>
              <w:pStyle w:val="Table09Row"/>
            </w:pPr>
            <w:r>
              <w:t>1966/091</w:t>
            </w:r>
          </w:p>
        </w:tc>
      </w:tr>
      <w:tr w:rsidR="00701746" w14:paraId="20383727" w14:textId="77777777">
        <w:trPr>
          <w:cantSplit/>
          <w:jc w:val="center"/>
        </w:trPr>
        <w:tc>
          <w:tcPr>
            <w:tcW w:w="1418" w:type="dxa"/>
          </w:tcPr>
          <w:p w14:paraId="0311922F" w14:textId="77777777" w:rsidR="00701746" w:rsidRDefault="007919F7">
            <w:pPr>
              <w:pStyle w:val="Table09Row"/>
            </w:pPr>
            <w:r>
              <w:t>1938/048 (2 &amp; 3 Geo. VI No. 48)</w:t>
            </w:r>
          </w:p>
        </w:tc>
        <w:tc>
          <w:tcPr>
            <w:tcW w:w="2693" w:type="dxa"/>
          </w:tcPr>
          <w:p w14:paraId="5421C9BF" w14:textId="77777777" w:rsidR="00701746" w:rsidRDefault="007919F7">
            <w:pPr>
              <w:pStyle w:val="Table09Row"/>
            </w:pPr>
            <w:r>
              <w:rPr>
                <w:i/>
              </w:rPr>
              <w:t xml:space="preserve">Road </w:t>
            </w:r>
            <w:r>
              <w:rPr>
                <w:i/>
              </w:rPr>
              <w:t>Districts Act Amendment Act (No. 3) 1938</w:t>
            </w:r>
          </w:p>
        </w:tc>
        <w:tc>
          <w:tcPr>
            <w:tcW w:w="1276" w:type="dxa"/>
          </w:tcPr>
          <w:p w14:paraId="2F4598D4" w14:textId="77777777" w:rsidR="00701746" w:rsidRDefault="007919F7">
            <w:pPr>
              <w:pStyle w:val="Table09Row"/>
            </w:pPr>
            <w:r>
              <w:t>31 Jan 1939</w:t>
            </w:r>
          </w:p>
        </w:tc>
        <w:tc>
          <w:tcPr>
            <w:tcW w:w="3402" w:type="dxa"/>
          </w:tcPr>
          <w:p w14:paraId="1C04D1D6" w14:textId="77777777" w:rsidR="00701746" w:rsidRDefault="007919F7">
            <w:pPr>
              <w:pStyle w:val="Table09Row"/>
            </w:pPr>
            <w:r>
              <w:t>31 Jan 1939</w:t>
            </w:r>
          </w:p>
        </w:tc>
        <w:tc>
          <w:tcPr>
            <w:tcW w:w="1123" w:type="dxa"/>
          </w:tcPr>
          <w:p w14:paraId="7FF2C9E4" w14:textId="77777777" w:rsidR="00701746" w:rsidRDefault="007919F7">
            <w:pPr>
              <w:pStyle w:val="Table09Row"/>
            </w:pPr>
            <w:r>
              <w:t>1960/084 (9 Eliz. II No. 84)</w:t>
            </w:r>
          </w:p>
        </w:tc>
      </w:tr>
      <w:tr w:rsidR="00701746" w14:paraId="09FE0D84" w14:textId="77777777">
        <w:trPr>
          <w:cantSplit/>
          <w:jc w:val="center"/>
        </w:trPr>
        <w:tc>
          <w:tcPr>
            <w:tcW w:w="1418" w:type="dxa"/>
          </w:tcPr>
          <w:p w14:paraId="27A88872" w14:textId="77777777" w:rsidR="00701746" w:rsidRDefault="007919F7">
            <w:pPr>
              <w:pStyle w:val="Table09Row"/>
            </w:pPr>
            <w:r>
              <w:t>1938/049 (2 &amp; 3 Geo. VI No. 49)</w:t>
            </w:r>
          </w:p>
        </w:tc>
        <w:tc>
          <w:tcPr>
            <w:tcW w:w="2693" w:type="dxa"/>
          </w:tcPr>
          <w:p w14:paraId="07873683" w14:textId="77777777" w:rsidR="00701746" w:rsidRDefault="007919F7">
            <w:pPr>
              <w:pStyle w:val="Table09Row"/>
            </w:pPr>
            <w:r>
              <w:rPr>
                <w:i/>
              </w:rPr>
              <w:t>Municipal Corporations Act Amendment Act 1938</w:t>
            </w:r>
          </w:p>
        </w:tc>
        <w:tc>
          <w:tcPr>
            <w:tcW w:w="1276" w:type="dxa"/>
          </w:tcPr>
          <w:p w14:paraId="694302CC" w14:textId="77777777" w:rsidR="00701746" w:rsidRDefault="007919F7">
            <w:pPr>
              <w:pStyle w:val="Table09Row"/>
            </w:pPr>
            <w:r>
              <w:t>31 Jan 1939</w:t>
            </w:r>
          </w:p>
        </w:tc>
        <w:tc>
          <w:tcPr>
            <w:tcW w:w="3402" w:type="dxa"/>
          </w:tcPr>
          <w:p w14:paraId="4ACF49B0" w14:textId="77777777" w:rsidR="00701746" w:rsidRDefault="007919F7">
            <w:pPr>
              <w:pStyle w:val="Table09Row"/>
            </w:pPr>
            <w:r>
              <w:t xml:space="preserve">20 Feb 1939 (see s. 2 and </w:t>
            </w:r>
            <w:r>
              <w:rPr>
                <w:i/>
              </w:rPr>
              <w:t>Gazette</w:t>
            </w:r>
            <w:r>
              <w:t xml:space="preserve"> 24 Feb 1939 p. 321)</w:t>
            </w:r>
          </w:p>
        </w:tc>
        <w:tc>
          <w:tcPr>
            <w:tcW w:w="1123" w:type="dxa"/>
          </w:tcPr>
          <w:p w14:paraId="0D4ACF44" w14:textId="77777777" w:rsidR="00701746" w:rsidRDefault="007919F7">
            <w:pPr>
              <w:pStyle w:val="Table09Row"/>
            </w:pPr>
            <w:r>
              <w:t>1960/084 (9 Eliz. II No. 84)</w:t>
            </w:r>
          </w:p>
        </w:tc>
      </w:tr>
      <w:tr w:rsidR="00701746" w14:paraId="45E9D7E3" w14:textId="77777777">
        <w:trPr>
          <w:cantSplit/>
          <w:jc w:val="center"/>
        </w:trPr>
        <w:tc>
          <w:tcPr>
            <w:tcW w:w="1418" w:type="dxa"/>
          </w:tcPr>
          <w:p w14:paraId="72594210" w14:textId="77777777" w:rsidR="00701746" w:rsidRDefault="007919F7">
            <w:pPr>
              <w:pStyle w:val="Table09Row"/>
            </w:pPr>
            <w:r>
              <w:t>1938/050 (2 &amp; 3 Geo. VI No. 50)</w:t>
            </w:r>
          </w:p>
        </w:tc>
        <w:tc>
          <w:tcPr>
            <w:tcW w:w="2693" w:type="dxa"/>
          </w:tcPr>
          <w:p w14:paraId="65485A18" w14:textId="77777777" w:rsidR="00701746" w:rsidRDefault="007919F7">
            <w:pPr>
              <w:pStyle w:val="Table09Row"/>
            </w:pPr>
            <w:r>
              <w:rPr>
                <w:i/>
              </w:rPr>
              <w:t>Workers’ Compensation Act Amendment Act 1938</w:t>
            </w:r>
          </w:p>
        </w:tc>
        <w:tc>
          <w:tcPr>
            <w:tcW w:w="1276" w:type="dxa"/>
          </w:tcPr>
          <w:p w14:paraId="23B53558" w14:textId="77777777" w:rsidR="00701746" w:rsidRDefault="007919F7">
            <w:pPr>
              <w:pStyle w:val="Table09Row"/>
            </w:pPr>
            <w:r>
              <w:t>31 Jan 1939</w:t>
            </w:r>
          </w:p>
        </w:tc>
        <w:tc>
          <w:tcPr>
            <w:tcW w:w="3402" w:type="dxa"/>
          </w:tcPr>
          <w:p w14:paraId="79CC36A6" w14:textId="77777777" w:rsidR="00701746" w:rsidRDefault="007919F7">
            <w:pPr>
              <w:pStyle w:val="Table09Row"/>
            </w:pPr>
            <w:r>
              <w:t>31 Jan 1939</w:t>
            </w:r>
          </w:p>
        </w:tc>
        <w:tc>
          <w:tcPr>
            <w:tcW w:w="1123" w:type="dxa"/>
          </w:tcPr>
          <w:p w14:paraId="2A597BA9" w14:textId="77777777" w:rsidR="00701746" w:rsidRDefault="007919F7">
            <w:pPr>
              <w:pStyle w:val="Table09Row"/>
            </w:pPr>
            <w:r>
              <w:t>1981/086</w:t>
            </w:r>
          </w:p>
        </w:tc>
      </w:tr>
      <w:tr w:rsidR="00701746" w14:paraId="5B15A104" w14:textId="77777777">
        <w:trPr>
          <w:cantSplit/>
          <w:jc w:val="center"/>
        </w:trPr>
        <w:tc>
          <w:tcPr>
            <w:tcW w:w="1418" w:type="dxa"/>
          </w:tcPr>
          <w:p w14:paraId="370C02F8" w14:textId="77777777" w:rsidR="00701746" w:rsidRDefault="007919F7">
            <w:pPr>
              <w:pStyle w:val="Table09Row"/>
            </w:pPr>
            <w:r>
              <w:t>1938/051 (2 &amp; 3 Geo. VI No. 51)</w:t>
            </w:r>
          </w:p>
        </w:tc>
        <w:tc>
          <w:tcPr>
            <w:tcW w:w="2693" w:type="dxa"/>
          </w:tcPr>
          <w:p w14:paraId="62DAC653" w14:textId="77777777" w:rsidR="00701746" w:rsidRDefault="007919F7">
            <w:pPr>
              <w:pStyle w:val="Table09Row"/>
            </w:pPr>
            <w:r>
              <w:rPr>
                <w:i/>
              </w:rPr>
              <w:t>Marketing of Eggs Act 1938</w:t>
            </w:r>
          </w:p>
        </w:tc>
        <w:tc>
          <w:tcPr>
            <w:tcW w:w="1276" w:type="dxa"/>
          </w:tcPr>
          <w:p w14:paraId="7DF73D02" w14:textId="77777777" w:rsidR="00701746" w:rsidRDefault="007919F7">
            <w:pPr>
              <w:pStyle w:val="Table09Row"/>
            </w:pPr>
            <w:r>
              <w:t>31 Jan 1939</w:t>
            </w:r>
          </w:p>
        </w:tc>
        <w:tc>
          <w:tcPr>
            <w:tcW w:w="3402" w:type="dxa"/>
          </w:tcPr>
          <w:p w14:paraId="10EC7449" w14:textId="77777777" w:rsidR="00701746" w:rsidRDefault="007919F7">
            <w:pPr>
              <w:pStyle w:val="Table09Row"/>
            </w:pPr>
            <w:r>
              <w:t>Not proclaimed</w:t>
            </w:r>
          </w:p>
        </w:tc>
        <w:tc>
          <w:tcPr>
            <w:tcW w:w="1123" w:type="dxa"/>
          </w:tcPr>
          <w:p w14:paraId="5A35C00D" w14:textId="77777777" w:rsidR="00701746" w:rsidRDefault="007919F7">
            <w:pPr>
              <w:pStyle w:val="Table09Row"/>
            </w:pPr>
            <w:r>
              <w:t>1945/058 (9 &amp; 10 Geo. VI No. 58)</w:t>
            </w:r>
          </w:p>
        </w:tc>
      </w:tr>
      <w:tr w:rsidR="00701746" w14:paraId="1B13AC7A" w14:textId="77777777">
        <w:trPr>
          <w:cantSplit/>
          <w:jc w:val="center"/>
        </w:trPr>
        <w:tc>
          <w:tcPr>
            <w:tcW w:w="1418" w:type="dxa"/>
          </w:tcPr>
          <w:p w14:paraId="67CEFEAD" w14:textId="77777777" w:rsidR="00701746" w:rsidRDefault="007919F7">
            <w:pPr>
              <w:pStyle w:val="Table09Row"/>
            </w:pPr>
            <w:r>
              <w:t>1938/052 (2 &amp; 3 Geo. VI No. 52)</w:t>
            </w:r>
          </w:p>
        </w:tc>
        <w:tc>
          <w:tcPr>
            <w:tcW w:w="2693" w:type="dxa"/>
          </w:tcPr>
          <w:p w14:paraId="0B0D2617" w14:textId="77777777" w:rsidR="00701746" w:rsidRDefault="007919F7">
            <w:pPr>
              <w:pStyle w:val="Table09Row"/>
            </w:pPr>
            <w:r>
              <w:rPr>
                <w:i/>
              </w:rPr>
              <w:t>Marketing of Onions Act 1938</w:t>
            </w:r>
          </w:p>
        </w:tc>
        <w:tc>
          <w:tcPr>
            <w:tcW w:w="1276" w:type="dxa"/>
          </w:tcPr>
          <w:p w14:paraId="127B01C5" w14:textId="77777777" w:rsidR="00701746" w:rsidRDefault="007919F7">
            <w:pPr>
              <w:pStyle w:val="Table09Row"/>
            </w:pPr>
            <w:r>
              <w:t>31 Jan 1939</w:t>
            </w:r>
          </w:p>
        </w:tc>
        <w:tc>
          <w:tcPr>
            <w:tcW w:w="3402" w:type="dxa"/>
          </w:tcPr>
          <w:p w14:paraId="13FFAC00" w14:textId="77777777" w:rsidR="00701746" w:rsidRDefault="007919F7">
            <w:pPr>
              <w:pStyle w:val="Table09Row"/>
            </w:pPr>
            <w:r>
              <w:t xml:space="preserve">5 Jun 1939 (see s. 1 and </w:t>
            </w:r>
            <w:r>
              <w:rPr>
                <w:i/>
              </w:rPr>
              <w:t>Gazette</w:t>
            </w:r>
            <w:r>
              <w:t xml:space="preserve"> 2 Jun 1939 p. 988)</w:t>
            </w:r>
          </w:p>
        </w:tc>
        <w:tc>
          <w:tcPr>
            <w:tcW w:w="1123" w:type="dxa"/>
          </w:tcPr>
          <w:p w14:paraId="52762FC6" w14:textId="77777777" w:rsidR="00701746" w:rsidRDefault="007919F7">
            <w:pPr>
              <w:pStyle w:val="Table09Row"/>
            </w:pPr>
            <w:r>
              <w:t>1981/047</w:t>
            </w:r>
          </w:p>
        </w:tc>
      </w:tr>
    </w:tbl>
    <w:p w14:paraId="5CCC8D39" w14:textId="77777777" w:rsidR="00701746" w:rsidRDefault="00701746"/>
    <w:p w14:paraId="2E52B9CC" w14:textId="77777777" w:rsidR="00701746" w:rsidRDefault="007919F7">
      <w:pPr>
        <w:pStyle w:val="IAlphabetDivider"/>
      </w:pPr>
      <w:r>
        <w:t>1937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D312525" w14:textId="77777777">
        <w:trPr>
          <w:cantSplit/>
          <w:trHeight w:val="510"/>
          <w:tblHeader/>
          <w:jc w:val="center"/>
        </w:trPr>
        <w:tc>
          <w:tcPr>
            <w:tcW w:w="1418" w:type="dxa"/>
            <w:tcBorders>
              <w:top w:val="single" w:sz="4" w:space="0" w:color="auto"/>
              <w:bottom w:val="single" w:sz="4" w:space="0" w:color="auto"/>
            </w:tcBorders>
            <w:vAlign w:val="center"/>
          </w:tcPr>
          <w:p w14:paraId="36AE84C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0288C93"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EA5CBC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9876C1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B4B2758" w14:textId="77777777" w:rsidR="00701746" w:rsidRDefault="007919F7">
            <w:pPr>
              <w:pStyle w:val="Table09Hdr"/>
            </w:pPr>
            <w:r>
              <w:t>Repealed/Expired</w:t>
            </w:r>
          </w:p>
        </w:tc>
      </w:tr>
      <w:tr w:rsidR="00701746" w14:paraId="4EC4578C" w14:textId="77777777">
        <w:trPr>
          <w:cantSplit/>
          <w:jc w:val="center"/>
        </w:trPr>
        <w:tc>
          <w:tcPr>
            <w:tcW w:w="1418" w:type="dxa"/>
          </w:tcPr>
          <w:p w14:paraId="616AF5E6" w14:textId="77777777" w:rsidR="00701746" w:rsidRDefault="007919F7">
            <w:pPr>
              <w:pStyle w:val="Table09Row"/>
            </w:pPr>
            <w:r>
              <w:t>1937/001 (1 Geo. VI No. 1)</w:t>
            </w:r>
          </w:p>
        </w:tc>
        <w:tc>
          <w:tcPr>
            <w:tcW w:w="2693" w:type="dxa"/>
          </w:tcPr>
          <w:p w14:paraId="5F686353" w14:textId="77777777" w:rsidR="00701746" w:rsidRDefault="007919F7">
            <w:pPr>
              <w:pStyle w:val="Table09Row"/>
            </w:pPr>
            <w:r>
              <w:rPr>
                <w:i/>
              </w:rPr>
              <w:t>Supply No. 1 (1937)</w:t>
            </w:r>
          </w:p>
        </w:tc>
        <w:tc>
          <w:tcPr>
            <w:tcW w:w="1276" w:type="dxa"/>
          </w:tcPr>
          <w:p w14:paraId="42B76123" w14:textId="77777777" w:rsidR="00701746" w:rsidRDefault="007919F7">
            <w:pPr>
              <w:pStyle w:val="Table09Row"/>
            </w:pPr>
            <w:r>
              <w:t>20 Sep 1937</w:t>
            </w:r>
          </w:p>
        </w:tc>
        <w:tc>
          <w:tcPr>
            <w:tcW w:w="3402" w:type="dxa"/>
          </w:tcPr>
          <w:p w14:paraId="10164A78" w14:textId="77777777" w:rsidR="00701746" w:rsidRDefault="007919F7">
            <w:pPr>
              <w:pStyle w:val="Table09Row"/>
            </w:pPr>
            <w:r>
              <w:t>20 Sep 1937</w:t>
            </w:r>
          </w:p>
        </w:tc>
        <w:tc>
          <w:tcPr>
            <w:tcW w:w="1123" w:type="dxa"/>
          </w:tcPr>
          <w:p w14:paraId="42338D66" w14:textId="77777777" w:rsidR="00701746" w:rsidRDefault="007919F7">
            <w:pPr>
              <w:pStyle w:val="Table09Row"/>
            </w:pPr>
            <w:r>
              <w:t>1965/057</w:t>
            </w:r>
          </w:p>
        </w:tc>
      </w:tr>
      <w:tr w:rsidR="00701746" w14:paraId="3EEF9FA7" w14:textId="77777777">
        <w:trPr>
          <w:cantSplit/>
          <w:jc w:val="center"/>
        </w:trPr>
        <w:tc>
          <w:tcPr>
            <w:tcW w:w="1418" w:type="dxa"/>
          </w:tcPr>
          <w:p w14:paraId="5D5F795D" w14:textId="77777777" w:rsidR="00701746" w:rsidRDefault="007919F7">
            <w:pPr>
              <w:pStyle w:val="Table09Row"/>
            </w:pPr>
            <w:r>
              <w:t>1937/002 (1 Geo. VI No. 2)</w:t>
            </w:r>
          </w:p>
        </w:tc>
        <w:tc>
          <w:tcPr>
            <w:tcW w:w="2693" w:type="dxa"/>
          </w:tcPr>
          <w:p w14:paraId="32BFC704" w14:textId="77777777" w:rsidR="00701746" w:rsidRDefault="007919F7">
            <w:pPr>
              <w:pStyle w:val="Table09Row"/>
            </w:pPr>
            <w:r>
              <w:rPr>
                <w:i/>
              </w:rPr>
              <w:t>Federal Aid Roads (New Agreement Authorisation) Act Amendment Act 1937</w:t>
            </w:r>
          </w:p>
        </w:tc>
        <w:tc>
          <w:tcPr>
            <w:tcW w:w="1276" w:type="dxa"/>
          </w:tcPr>
          <w:p w14:paraId="0242C351" w14:textId="77777777" w:rsidR="00701746" w:rsidRDefault="007919F7">
            <w:pPr>
              <w:pStyle w:val="Table09Row"/>
            </w:pPr>
            <w:r>
              <w:t>13 Sep 1937</w:t>
            </w:r>
          </w:p>
        </w:tc>
        <w:tc>
          <w:tcPr>
            <w:tcW w:w="3402" w:type="dxa"/>
          </w:tcPr>
          <w:p w14:paraId="564BAC41" w14:textId="77777777" w:rsidR="00701746" w:rsidRDefault="007919F7">
            <w:pPr>
              <w:pStyle w:val="Table09Row"/>
            </w:pPr>
            <w:r>
              <w:t>13 Sep 1937</w:t>
            </w:r>
          </w:p>
        </w:tc>
        <w:tc>
          <w:tcPr>
            <w:tcW w:w="1123" w:type="dxa"/>
          </w:tcPr>
          <w:p w14:paraId="301C0B70" w14:textId="77777777" w:rsidR="00701746" w:rsidRDefault="007919F7">
            <w:pPr>
              <w:pStyle w:val="Table09Row"/>
            </w:pPr>
            <w:r>
              <w:t>1965/057</w:t>
            </w:r>
          </w:p>
        </w:tc>
      </w:tr>
      <w:tr w:rsidR="00701746" w14:paraId="7E997A4E" w14:textId="77777777">
        <w:trPr>
          <w:cantSplit/>
          <w:jc w:val="center"/>
        </w:trPr>
        <w:tc>
          <w:tcPr>
            <w:tcW w:w="1418" w:type="dxa"/>
          </w:tcPr>
          <w:p w14:paraId="09CCACF4" w14:textId="77777777" w:rsidR="00701746" w:rsidRDefault="007919F7">
            <w:pPr>
              <w:pStyle w:val="Table09Row"/>
            </w:pPr>
            <w:r>
              <w:t xml:space="preserve">1937/003 (1 Geo. VI </w:t>
            </w:r>
            <w:r>
              <w:t>No. 3)</w:t>
            </w:r>
          </w:p>
        </w:tc>
        <w:tc>
          <w:tcPr>
            <w:tcW w:w="2693" w:type="dxa"/>
          </w:tcPr>
          <w:p w14:paraId="0C13B39B" w14:textId="77777777" w:rsidR="00701746" w:rsidRDefault="007919F7">
            <w:pPr>
              <w:pStyle w:val="Table09Row"/>
            </w:pPr>
            <w:r>
              <w:rPr>
                <w:i/>
              </w:rPr>
              <w:t>Main Roads Act Amendment Act 1937</w:t>
            </w:r>
          </w:p>
        </w:tc>
        <w:tc>
          <w:tcPr>
            <w:tcW w:w="1276" w:type="dxa"/>
          </w:tcPr>
          <w:p w14:paraId="6ADE062A" w14:textId="77777777" w:rsidR="00701746" w:rsidRDefault="007919F7">
            <w:pPr>
              <w:pStyle w:val="Table09Row"/>
            </w:pPr>
            <w:r>
              <w:t>29 Oct 1937</w:t>
            </w:r>
          </w:p>
        </w:tc>
        <w:tc>
          <w:tcPr>
            <w:tcW w:w="3402" w:type="dxa"/>
          </w:tcPr>
          <w:p w14:paraId="629F76B0" w14:textId="77777777" w:rsidR="00701746" w:rsidRDefault="007919F7">
            <w:pPr>
              <w:pStyle w:val="Table09Row"/>
            </w:pPr>
            <w:r>
              <w:t>29 Oct 1937</w:t>
            </w:r>
          </w:p>
        </w:tc>
        <w:tc>
          <w:tcPr>
            <w:tcW w:w="1123" w:type="dxa"/>
          </w:tcPr>
          <w:p w14:paraId="1A991A7A" w14:textId="77777777" w:rsidR="00701746" w:rsidRDefault="00701746">
            <w:pPr>
              <w:pStyle w:val="Table09Row"/>
            </w:pPr>
          </w:p>
        </w:tc>
      </w:tr>
      <w:tr w:rsidR="00701746" w14:paraId="1E2AB255" w14:textId="77777777">
        <w:trPr>
          <w:cantSplit/>
          <w:jc w:val="center"/>
        </w:trPr>
        <w:tc>
          <w:tcPr>
            <w:tcW w:w="1418" w:type="dxa"/>
          </w:tcPr>
          <w:p w14:paraId="60F6072F" w14:textId="77777777" w:rsidR="00701746" w:rsidRDefault="007919F7">
            <w:pPr>
              <w:pStyle w:val="Table09Row"/>
            </w:pPr>
            <w:r>
              <w:t>1937/004 (1 Geo. VI No. 4)</w:t>
            </w:r>
          </w:p>
        </w:tc>
        <w:tc>
          <w:tcPr>
            <w:tcW w:w="2693" w:type="dxa"/>
          </w:tcPr>
          <w:p w14:paraId="597E71DC" w14:textId="77777777" w:rsidR="00701746" w:rsidRDefault="007919F7">
            <w:pPr>
              <w:pStyle w:val="Table09Row"/>
            </w:pPr>
            <w:r>
              <w:rPr>
                <w:i/>
              </w:rPr>
              <w:t>Main Roads Act Amendment Act 1932, Amendment Act 1937</w:t>
            </w:r>
          </w:p>
        </w:tc>
        <w:tc>
          <w:tcPr>
            <w:tcW w:w="1276" w:type="dxa"/>
          </w:tcPr>
          <w:p w14:paraId="62E2F251" w14:textId="77777777" w:rsidR="00701746" w:rsidRDefault="007919F7">
            <w:pPr>
              <w:pStyle w:val="Table09Row"/>
            </w:pPr>
            <w:r>
              <w:t>29 Oct 1937</w:t>
            </w:r>
          </w:p>
        </w:tc>
        <w:tc>
          <w:tcPr>
            <w:tcW w:w="3402" w:type="dxa"/>
          </w:tcPr>
          <w:p w14:paraId="3776EEC2" w14:textId="77777777" w:rsidR="00701746" w:rsidRDefault="007919F7">
            <w:pPr>
              <w:pStyle w:val="Table09Row"/>
            </w:pPr>
            <w:r>
              <w:t>29 Oct 1937</w:t>
            </w:r>
          </w:p>
        </w:tc>
        <w:tc>
          <w:tcPr>
            <w:tcW w:w="1123" w:type="dxa"/>
          </w:tcPr>
          <w:p w14:paraId="68B26071" w14:textId="77777777" w:rsidR="00701746" w:rsidRDefault="00701746">
            <w:pPr>
              <w:pStyle w:val="Table09Row"/>
            </w:pPr>
          </w:p>
        </w:tc>
      </w:tr>
      <w:tr w:rsidR="00701746" w14:paraId="49E159F9" w14:textId="77777777">
        <w:trPr>
          <w:cantSplit/>
          <w:jc w:val="center"/>
        </w:trPr>
        <w:tc>
          <w:tcPr>
            <w:tcW w:w="1418" w:type="dxa"/>
          </w:tcPr>
          <w:p w14:paraId="67083434" w14:textId="77777777" w:rsidR="00701746" w:rsidRDefault="007919F7">
            <w:pPr>
              <w:pStyle w:val="Table09Row"/>
            </w:pPr>
            <w:r>
              <w:t>1937/005 (1 Geo. VI No. 5)</w:t>
            </w:r>
          </w:p>
        </w:tc>
        <w:tc>
          <w:tcPr>
            <w:tcW w:w="2693" w:type="dxa"/>
          </w:tcPr>
          <w:p w14:paraId="40C79A1D" w14:textId="77777777" w:rsidR="00701746" w:rsidRDefault="007919F7">
            <w:pPr>
              <w:pStyle w:val="Table09Row"/>
            </w:pPr>
            <w:r>
              <w:rPr>
                <w:i/>
              </w:rPr>
              <w:t>Jury Act Amendment Act 1937</w:t>
            </w:r>
          </w:p>
        </w:tc>
        <w:tc>
          <w:tcPr>
            <w:tcW w:w="1276" w:type="dxa"/>
          </w:tcPr>
          <w:p w14:paraId="4470219A" w14:textId="77777777" w:rsidR="00701746" w:rsidRDefault="007919F7">
            <w:pPr>
              <w:pStyle w:val="Table09Row"/>
            </w:pPr>
            <w:r>
              <w:t>29 Oct 1937</w:t>
            </w:r>
          </w:p>
        </w:tc>
        <w:tc>
          <w:tcPr>
            <w:tcW w:w="3402" w:type="dxa"/>
          </w:tcPr>
          <w:p w14:paraId="1CC5ED56" w14:textId="77777777" w:rsidR="00701746" w:rsidRDefault="007919F7">
            <w:pPr>
              <w:pStyle w:val="Table09Row"/>
            </w:pPr>
            <w:r>
              <w:t>29 Oct 1937</w:t>
            </w:r>
          </w:p>
        </w:tc>
        <w:tc>
          <w:tcPr>
            <w:tcW w:w="1123" w:type="dxa"/>
          </w:tcPr>
          <w:p w14:paraId="702EAE4B" w14:textId="77777777" w:rsidR="00701746" w:rsidRDefault="007919F7">
            <w:pPr>
              <w:pStyle w:val="Table09Row"/>
            </w:pPr>
            <w:r>
              <w:t>1957/050 (6 Eliz. II No. 50)</w:t>
            </w:r>
          </w:p>
        </w:tc>
      </w:tr>
      <w:tr w:rsidR="00701746" w14:paraId="003AE3E0" w14:textId="77777777">
        <w:trPr>
          <w:cantSplit/>
          <w:jc w:val="center"/>
        </w:trPr>
        <w:tc>
          <w:tcPr>
            <w:tcW w:w="1418" w:type="dxa"/>
          </w:tcPr>
          <w:p w14:paraId="6545807E" w14:textId="77777777" w:rsidR="00701746" w:rsidRDefault="007919F7">
            <w:pPr>
              <w:pStyle w:val="Table09Row"/>
            </w:pPr>
            <w:r>
              <w:t>1937/006 (1 Geo. VI No. 6)</w:t>
            </w:r>
          </w:p>
        </w:tc>
        <w:tc>
          <w:tcPr>
            <w:tcW w:w="2693" w:type="dxa"/>
          </w:tcPr>
          <w:p w14:paraId="365F5637" w14:textId="77777777" w:rsidR="00701746" w:rsidRDefault="007919F7">
            <w:pPr>
              <w:pStyle w:val="Table09Row"/>
            </w:pPr>
            <w:r>
              <w:rPr>
                <w:i/>
              </w:rPr>
              <w:t>Air Navigation Act 1937</w:t>
            </w:r>
          </w:p>
        </w:tc>
        <w:tc>
          <w:tcPr>
            <w:tcW w:w="1276" w:type="dxa"/>
          </w:tcPr>
          <w:p w14:paraId="027B39CD" w14:textId="77777777" w:rsidR="00701746" w:rsidRDefault="007919F7">
            <w:pPr>
              <w:pStyle w:val="Table09Row"/>
            </w:pPr>
            <w:r>
              <w:t>8 Dec 1937</w:t>
            </w:r>
          </w:p>
        </w:tc>
        <w:tc>
          <w:tcPr>
            <w:tcW w:w="3402" w:type="dxa"/>
          </w:tcPr>
          <w:p w14:paraId="4C651B54" w14:textId="77777777" w:rsidR="00701746" w:rsidRDefault="007919F7">
            <w:pPr>
              <w:pStyle w:val="Table09Row"/>
            </w:pPr>
            <w:r>
              <w:t xml:space="preserve">4 Feb 1938 (see s. 2 and </w:t>
            </w:r>
            <w:r>
              <w:rPr>
                <w:i/>
              </w:rPr>
              <w:t>Gazette</w:t>
            </w:r>
            <w:r>
              <w:t xml:space="preserve"> 4 Feb 1938 p. 159)</w:t>
            </w:r>
          </w:p>
        </w:tc>
        <w:tc>
          <w:tcPr>
            <w:tcW w:w="1123" w:type="dxa"/>
          </w:tcPr>
          <w:p w14:paraId="5DD645A6" w14:textId="77777777" w:rsidR="00701746" w:rsidRDefault="00701746">
            <w:pPr>
              <w:pStyle w:val="Table09Row"/>
            </w:pPr>
          </w:p>
        </w:tc>
      </w:tr>
      <w:tr w:rsidR="00701746" w14:paraId="2220190A" w14:textId="77777777">
        <w:trPr>
          <w:cantSplit/>
          <w:jc w:val="center"/>
        </w:trPr>
        <w:tc>
          <w:tcPr>
            <w:tcW w:w="1418" w:type="dxa"/>
          </w:tcPr>
          <w:p w14:paraId="6E44B16F" w14:textId="77777777" w:rsidR="00701746" w:rsidRDefault="007919F7">
            <w:pPr>
              <w:pStyle w:val="Table09Row"/>
            </w:pPr>
            <w:r>
              <w:t>1937/007 (1 Geo. VI No. 7)</w:t>
            </w:r>
          </w:p>
        </w:tc>
        <w:tc>
          <w:tcPr>
            <w:tcW w:w="2693" w:type="dxa"/>
          </w:tcPr>
          <w:p w14:paraId="5C57DDD8" w14:textId="77777777" w:rsidR="00701746" w:rsidRDefault="007919F7">
            <w:pPr>
              <w:pStyle w:val="Table09Row"/>
            </w:pPr>
            <w:r>
              <w:rPr>
                <w:i/>
              </w:rPr>
              <w:t>Supply No. 2 (1937)</w:t>
            </w:r>
          </w:p>
        </w:tc>
        <w:tc>
          <w:tcPr>
            <w:tcW w:w="1276" w:type="dxa"/>
          </w:tcPr>
          <w:p w14:paraId="31E68CB3" w14:textId="77777777" w:rsidR="00701746" w:rsidRDefault="007919F7">
            <w:pPr>
              <w:pStyle w:val="Table09Row"/>
            </w:pPr>
            <w:r>
              <w:t>8 Dec 1937</w:t>
            </w:r>
          </w:p>
        </w:tc>
        <w:tc>
          <w:tcPr>
            <w:tcW w:w="3402" w:type="dxa"/>
          </w:tcPr>
          <w:p w14:paraId="74B071B6" w14:textId="77777777" w:rsidR="00701746" w:rsidRDefault="007919F7">
            <w:pPr>
              <w:pStyle w:val="Table09Row"/>
            </w:pPr>
            <w:r>
              <w:t>8 Dec 1937</w:t>
            </w:r>
          </w:p>
        </w:tc>
        <w:tc>
          <w:tcPr>
            <w:tcW w:w="1123" w:type="dxa"/>
          </w:tcPr>
          <w:p w14:paraId="30074649" w14:textId="77777777" w:rsidR="00701746" w:rsidRDefault="007919F7">
            <w:pPr>
              <w:pStyle w:val="Table09Row"/>
            </w:pPr>
            <w:r>
              <w:t>1965/057</w:t>
            </w:r>
          </w:p>
        </w:tc>
      </w:tr>
      <w:tr w:rsidR="00701746" w14:paraId="4EAD88AB" w14:textId="77777777">
        <w:trPr>
          <w:cantSplit/>
          <w:jc w:val="center"/>
        </w:trPr>
        <w:tc>
          <w:tcPr>
            <w:tcW w:w="1418" w:type="dxa"/>
          </w:tcPr>
          <w:p w14:paraId="446D6927" w14:textId="77777777" w:rsidR="00701746" w:rsidRDefault="007919F7">
            <w:pPr>
              <w:pStyle w:val="Table09Row"/>
            </w:pPr>
            <w:r>
              <w:t>1937/008 (1 Geo. VI No. 8)</w:t>
            </w:r>
          </w:p>
        </w:tc>
        <w:tc>
          <w:tcPr>
            <w:tcW w:w="2693" w:type="dxa"/>
          </w:tcPr>
          <w:p w14:paraId="3467D2D0" w14:textId="77777777" w:rsidR="00701746" w:rsidRDefault="007919F7">
            <w:pPr>
              <w:pStyle w:val="Table09Row"/>
            </w:pPr>
            <w:r>
              <w:rPr>
                <w:i/>
              </w:rPr>
              <w:t>Judges’ Retirement Act 1937</w:t>
            </w:r>
          </w:p>
        </w:tc>
        <w:tc>
          <w:tcPr>
            <w:tcW w:w="1276" w:type="dxa"/>
          </w:tcPr>
          <w:p w14:paraId="0E0F40A5" w14:textId="77777777" w:rsidR="00701746" w:rsidRDefault="007919F7">
            <w:pPr>
              <w:pStyle w:val="Table09Row"/>
            </w:pPr>
            <w:r>
              <w:t>8 Dec 1937</w:t>
            </w:r>
          </w:p>
        </w:tc>
        <w:tc>
          <w:tcPr>
            <w:tcW w:w="3402" w:type="dxa"/>
          </w:tcPr>
          <w:p w14:paraId="7A2FAD90" w14:textId="77777777" w:rsidR="00701746" w:rsidRDefault="007919F7">
            <w:pPr>
              <w:pStyle w:val="Table09Row"/>
            </w:pPr>
            <w:r>
              <w:t>8 Dec 1937</w:t>
            </w:r>
          </w:p>
        </w:tc>
        <w:tc>
          <w:tcPr>
            <w:tcW w:w="1123" w:type="dxa"/>
          </w:tcPr>
          <w:p w14:paraId="1222734A" w14:textId="77777777" w:rsidR="00701746" w:rsidRDefault="00701746">
            <w:pPr>
              <w:pStyle w:val="Table09Row"/>
            </w:pPr>
          </w:p>
        </w:tc>
      </w:tr>
      <w:tr w:rsidR="00701746" w14:paraId="73923883" w14:textId="77777777">
        <w:trPr>
          <w:cantSplit/>
          <w:jc w:val="center"/>
        </w:trPr>
        <w:tc>
          <w:tcPr>
            <w:tcW w:w="1418" w:type="dxa"/>
          </w:tcPr>
          <w:p w14:paraId="7260D718" w14:textId="77777777" w:rsidR="00701746" w:rsidRDefault="007919F7">
            <w:pPr>
              <w:pStyle w:val="Table09Row"/>
            </w:pPr>
            <w:r>
              <w:t>1937/009 (1 Geo. VI No. 9)</w:t>
            </w:r>
          </w:p>
        </w:tc>
        <w:tc>
          <w:tcPr>
            <w:tcW w:w="2693" w:type="dxa"/>
          </w:tcPr>
          <w:p w14:paraId="08289ECC" w14:textId="77777777" w:rsidR="00701746" w:rsidRDefault="007919F7">
            <w:pPr>
              <w:pStyle w:val="Table09Row"/>
            </w:pPr>
            <w:r>
              <w:rPr>
                <w:i/>
              </w:rPr>
              <w:t>Anniversary of the Birthday of the Reigning Sovereign Act 1937</w:t>
            </w:r>
          </w:p>
        </w:tc>
        <w:tc>
          <w:tcPr>
            <w:tcW w:w="1276" w:type="dxa"/>
          </w:tcPr>
          <w:p w14:paraId="19609AF4" w14:textId="77777777" w:rsidR="00701746" w:rsidRDefault="007919F7">
            <w:pPr>
              <w:pStyle w:val="Table09Row"/>
            </w:pPr>
            <w:r>
              <w:t>11 Nov 1937</w:t>
            </w:r>
          </w:p>
        </w:tc>
        <w:tc>
          <w:tcPr>
            <w:tcW w:w="3402" w:type="dxa"/>
          </w:tcPr>
          <w:p w14:paraId="2A2547E0" w14:textId="77777777" w:rsidR="00701746" w:rsidRDefault="007919F7">
            <w:pPr>
              <w:pStyle w:val="Table09Row"/>
            </w:pPr>
            <w:r>
              <w:t>11 Nov 1937</w:t>
            </w:r>
          </w:p>
        </w:tc>
        <w:tc>
          <w:tcPr>
            <w:tcW w:w="1123" w:type="dxa"/>
          </w:tcPr>
          <w:p w14:paraId="73432FEB" w14:textId="77777777" w:rsidR="00701746" w:rsidRDefault="007919F7">
            <w:pPr>
              <w:pStyle w:val="Table09Row"/>
            </w:pPr>
            <w:r>
              <w:t>1972/063</w:t>
            </w:r>
          </w:p>
        </w:tc>
      </w:tr>
      <w:tr w:rsidR="00701746" w14:paraId="6CFA1880" w14:textId="77777777">
        <w:trPr>
          <w:cantSplit/>
          <w:jc w:val="center"/>
        </w:trPr>
        <w:tc>
          <w:tcPr>
            <w:tcW w:w="1418" w:type="dxa"/>
          </w:tcPr>
          <w:p w14:paraId="4B8EFA64" w14:textId="77777777" w:rsidR="00701746" w:rsidRDefault="007919F7">
            <w:pPr>
              <w:pStyle w:val="Table09Row"/>
            </w:pPr>
            <w:r>
              <w:t>1937/010 (1 Geo. VI No. 10)</w:t>
            </w:r>
          </w:p>
        </w:tc>
        <w:tc>
          <w:tcPr>
            <w:tcW w:w="2693" w:type="dxa"/>
          </w:tcPr>
          <w:p w14:paraId="4728B175" w14:textId="77777777" w:rsidR="00701746" w:rsidRDefault="007919F7">
            <w:pPr>
              <w:pStyle w:val="Table09Row"/>
            </w:pPr>
            <w:r>
              <w:rPr>
                <w:i/>
              </w:rPr>
              <w:t xml:space="preserve">Jury Act Amendment Act </w:t>
            </w:r>
            <w:r>
              <w:rPr>
                <w:i/>
              </w:rPr>
              <w:t>(No. 2) 1937</w:t>
            </w:r>
          </w:p>
        </w:tc>
        <w:tc>
          <w:tcPr>
            <w:tcW w:w="1276" w:type="dxa"/>
          </w:tcPr>
          <w:p w14:paraId="7F2CBB41" w14:textId="77777777" w:rsidR="00701746" w:rsidRDefault="007919F7">
            <w:pPr>
              <w:pStyle w:val="Table09Row"/>
            </w:pPr>
            <w:r>
              <w:t>8 Dec 1937</w:t>
            </w:r>
          </w:p>
        </w:tc>
        <w:tc>
          <w:tcPr>
            <w:tcW w:w="3402" w:type="dxa"/>
          </w:tcPr>
          <w:p w14:paraId="7218A013" w14:textId="77777777" w:rsidR="00701746" w:rsidRDefault="007919F7">
            <w:pPr>
              <w:pStyle w:val="Table09Row"/>
            </w:pPr>
            <w:r>
              <w:t>8 Dec 1937</w:t>
            </w:r>
          </w:p>
        </w:tc>
        <w:tc>
          <w:tcPr>
            <w:tcW w:w="1123" w:type="dxa"/>
          </w:tcPr>
          <w:p w14:paraId="35C1F5A9" w14:textId="77777777" w:rsidR="00701746" w:rsidRDefault="007919F7">
            <w:pPr>
              <w:pStyle w:val="Table09Row"/>
            </w:pPr>
            <w:r>
              <w:t>1957/050 (6 Eliz. II No. 50)</w:t>
            </w:r>
          </w:p>
        </w:tc>
      </w:tr>
      <w:tr w:rsidR="00701746" w14:paraId="7D7C9F4F" w14:textId="77777777">
        <w:trPr>
          <w:cantSplit/>
          <w:jc w:val="center"/>
        </w:trPr>
        <w:tc>
          <w:tcPr>
            <w:tcW w:w="1418" w:type="dxa"/>
          </w:tcPr>
          <w:p w14:paraId="518AEAF9" w14:textId="77777777" w:rsidR="00701746" w:rsidRDefault="007919F7">
            <w:pPr>
              <w:pStyle w:val="Table09Row"/>
            </w:pPr>
            <w:r>
              <w:t>1937/011 (1 Geo. VI No. 11)</w:t>
            </w:r>
          </w:p>
        </w:tc>
        <w:tc>
          <w:tcPr>
            <w:tcW w:w="2693" w:type="dxa"/>
          </w:tcPr>
          <w:p w14:paraId="596531B1" w14:textId="77777777" w:rsidR="00701746" w:rsidRDefault="007919F7">
            <w:pPr>
              <w:pStyle w:val="Table09Row"/>
            </w:pPr>
            <w:r>
              <w:rPr>
                <w:i/>
              </w:rPr>
              <w:t>Forests Act Amendment Continuance Act 1937</w:t>
            </w:r>
          </w:p>
        </w:tc>
        <w:tc>
          <w:tcPr>
            <w:tcW w:w="1276" w:type="dxa"/>
          </w:tcPr>
          <w:p w14:paraId="1A3027F9" w14:textId="77777777" w:rsidR="00701746" w:rsidRDefault="007919F7">
            <w:pPr>
              <w:pStyle w:val="Table09Row"/>
            </w:pPr>
            <w:r>
              <w:t>8 Dec 1937</w:t>
            </w:r>
          </w:p>
        </w:tc>
        <w:tc>
          <w:tcPr>
            <w:tcW w:w="3402" w:type="dxa"/>
          </w:tcPr>
          <w:p w14:paraId="447A38AC" w14:textId="77777777" w:rsidR="00701746" w:rsidRDefault="007919F7">
            <w:pPr>
              <w:pStyle w:val="Table09Row"/>
            </w:pPr>
            <w:r>
              <w:t>8 Dec 1937</w:t>
            </w:r>
          </w:p>
        </w:tc>
        <w:tc>
          <w:tcPr>
            <w:tcW w:w="1123" w:type="dxa"/>
          </w:tcPr>
          <w:p w14:paraId="1FDD07B0" w14:textId="77777777" w:rsidR="00701746" w:rsidRDefault="007919F7">
            <w:pPr>
              <w:pStyle w:val="Table09Row"/>
            </w:pPr>
            <w:r>
              <w:t>1965/057</w:t>
            </w:r>
          </w:p>
        </w:tc>
      </w:tr>
      <w:tr w:rsidR="00701746" w14:paraId="45015130" w14:textId="77777777">
        <w:trPr>
          <w:cantSplit/>
          <w:jc w:val="center"/>
        </w:trPr>
        <w:tc>
          <w:tcPr>
            <w:tcW w:w="1418" w:type="dxa"/>
          </w:tcPr>
          <w:p w14:paraId="30F898A1" w14:textId="77777777" w:rsidR="00701746" w:rsidRDefault="007919F7">
            <w:pPr>
              <w:pStyle w:val="Table09Row"/>
            </w:pPr>
            <w:r>
              <w:t>1937/012 (1 Geo. VI No. 12)</w:t>
            </w:r>
          </w:p>
        </w:tc>
        <w:tc>
          <w:tcPr>
            <w:tcW w:w="2693" w:type="dxa"/>
          </w:tcPr>
          <w:p w14:paraId="4C0426F0" w14:textId="77777777" w:rsidR="00701746" w:rsidRDefault="007919F7">
            <w:pPr>
              <w:pStyle w:val="Table09Row"/>
            </w:pPr>
            <w:r>
              <w:rPr>
                <w:i/>
              </w:rPr>
              <w:t>Road Transport Subsidy Act 1937</w:t>
            </w:r>
          </w:p>
        </w:tc>
        <w:tc>
          <w:tcPr>
            <w:tcW w:w="1276" w:type="dxa"/>
          </w:tcPr>
          <w:p w14:paraId="5656A5D8" w14:textId="77777777" w:rsidR="00701746" w:rsidRDefault="007919F7">
            <w:pPr>
              <w:pStyle w:val="Table09Row"/>
            </w:pPr>
            <w:r>
              <w:t>2 Dec 1937</w:t>
            </w:r>
          </w:p>
        </w:tc>
        <w:tc>
          <w:tcPr>
            <w:tcW w:w="3402" w:type="dxa"/>
          </w:tcPr>
          <w:p w14:paraId="55253572" w14:textId="77777777" w:rsidR="00701746" w:rsidRDefault="007919F7">
            <w:pPr>
              <w:pStyle w:val="Table09Row"/>
            </w:pPr>
            <w:r>
              <w:t>2 Dec 1937</w:t>
            </w:r>
          </w:p>
        </w:tc>
        <w:tc>
          <w:tcPr>
            <w:tcW w:w="1123" w:type="dxa"/>
          </w:tcPr>
          <w:p w14:paraId="0F80386C" w14:textId="77777777" w:rsidR="00701746" w:rsidRDefault="007919F7">
            <w:pPr>
              <w:pStyle w:val="Table09Row"/>
            </w:pPr>
            <w:r>
              <w:t>1946/004 (10 Geo. VI No. 4)</w:t>
            </w:r>
          </w:p>
        </w:tc>
      </w:tr>
      <w:tr w:rsidR="00701746" w14:paraId="30F74ABB" w14:textId="77777777">
        <w:trPr>
          <w:cantSplit/>
          <w:jc w:val="center"/>
        </w:trPr>
        <w:tc>
          <w:tcPr>
            <w:tcW w:w="1418" w:type="dxa"/>
          </w:tcPr>
          <w:p w14:paraId="5E9482FD" w14:textId="77777777" w:rsidR="00701746" w:rsidRDefault="007919F7">
            <w:pPr>
              <w:pStyle w:val="Table09Row"/>
            </w:pPr>
            <w:r>
              <w:t>1937/013 (1 &amp; 2 Geo. VI No. 13)</w:t>
            </w:r>
          </w:p>
        </w:tc>
        <w:tc>
          <w:tcPr>
            <w:tcW w:w="2693" w:type="dxa"/>
          </w:tcPr>
          <w:p w14:paraId="02721AFA" w14:textId="77777777" w:rsidR="00701746" w:rsidRDefault="007919F7">
            <w:pPr>
              <w:pStyle w:val="Table09Row"/>
            </w:pPr>
            <w:r>
              <w:rPr>
                <w:i/>
              </w:rPr>
              <w:t>Income Tax Assessment Act 1937</w:t>
            </w:r>
          </w:p>
        </w:tc>
        <w:tc>
          <w:tcPr>
            <w:tcW w:w="1276" w:type="dxa"/>
          </w:tcPr>
          <w:p w14:paraId="6E818DFB" w14:textId="77777777" w:rsidR="00701746" w:rsidRDefault="007919F7">
            <w:pPr>
              <w:pStyle w:val="Table09Row"/>
            </w:pPr>
            <w:r>
              <w:t>21 Dec 1937</w:t>
            </w:r>
          </w:p>
        </w:tc>
        <w:tc>
          <w:tcPr>
            <w:tcW w:w="3402" w:type="dxa"/>
          </w:tcPr>
          <w:p w14:paraId="7B30D9FB" w14:textId="77777777" w:rsidR="00701746" w:rsidRDefault="007919F7">
            <w:pPr>
              <w:pStyle w:val="Table09Row"/>
            </w:pPr>
            <w:r>
              <w:t xml:space="preserve">24 Dec 1937 (see s. 1 and </w:t>
            </w:r>
            <w:r>
              <w:rPr>
                <w:i/>
              </w:rPr>
              <w:t>Gazette</w:t>
            </w:r>
            <w:r>
              <w:t xml:space="preserve"> 24 Dec 1937 p. 2169)</w:t>
            </w:r>
          </w:p>
        </w:tc>
        <w:tc>
          <w:tcPr>
            <w:tcW w:w="1123" w:type="dxa"/>
          </w:tcPr>
          <w:p w14:paraId="1C27766F" w14:textId="77777777" w:rsidR="00701746" w:rsidRDefault="007919F7">
            <w:pPr>
              <w:pStyle w:val="Table09Row"/>
            </w:pPr>
            <w:r>
              <w:t>2006/037</w:t>
            </w:r>
          </w:p>
        </w:tc>
      </w:tr>
      <w:tr w:rsidR="00701746" w14:paraId="325C5688" w14:textId="77777777">
        <w:trPr>
          <w:cantSplit/>
          <w:jc w:val="center"/>
        </w:trPr>
        <w:tc>
          <w:tcPr>
            <w:tcW w:w="1418" w:type="dxa"/>
          </w:tcPr>
          <w:p w14:paraId="19FAA993" w14:textId="77777777" w:rsidR="00701746" w:rsidRDefault="007919F7">
            <w:pPr>
              <w:pStyle w:val="Table09Row"/>
            </w:pPr>
            <w:r>
              <w:t>1937/014 (1 &amp; 2 Geo. VI No. 14)</w:t>
            </w:r>
          </w:p>
        </w:tc>
        <w:tc>
          <w:tcPr>
            <w:tcW w:w="2693" w:type="dxa"/>
          </w:tcPr>
          <w:p w14:paraId="40482460" w14:textId="77777777" w:rsidR="00701746" w:rsidRDefault="007919F7">
            <w:pPr>
              <w:pStyle w:val="Table09Row"/>
            </w:pPr>
            <w:r>
              <w:rPr>
                <w:i/>
              </w:rPr>
              <w:t>Nurses Registration Act Amendment Act 1937</w:t>
            </w:r>
          </w:p>
        </w:tc>
        <w:tc>
          <w:tcPr>
            <w:tcW w:w="1276" w:type="dxa"/>
          </w:tcPr>
          <w:p w14:paraId="2AA844A7" w14:textId="77777777" w:rsidR="00701746" w:rsidRDefault="007919F7">
            <w:pPr>
              <w:pStyle w:val="Table09Row"/>
            </w:pPr>
            <w:r>
              <w:t>13 Jan 1938</w:t>
            </w:r>
          </w:p>
        </w:tc>
        <w:tc>
          <w:tcPr>
            <w:tcW w:w="3402" w:type="dxa"/>
          </w:tcPr>
          <w:p w14:paraId="145E82FA" w14:textId="77777777" w:rsidR="00701746" w:rsidRDefault="007919F7">
            <w:pPr>
              <w:pStyle w:val="Table09Row"/>
            </w:pPr>
            <w:r>
              <w:t>13 Jan 1938</w:t>
            </w:r>
          </w:p>
        </w:tc>
        <w:tc>
          <w:tcPr>
            <w:tcW w:w="1123" w:type="dxa"/>
          </w:tcPr>
          <w:p w14:paraId="08D36F2A" w14:textId="77777777" w:rsidR="00701746" w:rsidRDefault="007919F7">
            <w:pPr>
              <w:pStyle w:val="Table09Row"/>
            </w:pPr>
            <w:r>
              <w:t>1968/027</w:t>
            </w:r>
          </w:p>
        </w:tc>
      </w:tr>
      <w:tr w:rsidR="00701746" w14:paraId="251EAD5D" w14:textId="77777777">
        <w:trPr>
          <w:cantSplit/>
          <w:jc w:val="center"/>
        </w:trPr>
        <w:tc>
          <w:tcPr>
            <w:tcW w:w="1418" w:type="dxa"/>
          </w:tcPr>
          <w:p w14:paraId="1B7062B2" w14:textId="77777777" w:rsidR="00701746" w:rsidRDefault="007919F7">
            <w:pPr>
              <w:pStyle w:val="Table09Row"/>
            </w:pPr>
            <w:r>
              <w:t>1937/015 (1 &amp; 2 Geo. VI No. 15)</w:t>
            </w:r>
          </w:p>
        </w:tc>
        <w:tc>
          <w:tcPr>
            <w:tcW w:w="2693" w:type="dxa"/>
          </w:tcPr>
          <w:p w14:paraId="4186FE7C" w14:textId="77777777" w:rsidR="00701746" w:rsidRDefault="007919F7">
            <w:pPr>
              <w:pStyle w:val="Table09Row"/>
            </w:pPr>
            <w:r>
              <w:rPr>
                <w:i/>
              </w:rPr>
              <w:t>Whaling Act 1937</w:t>
            </w:r>
          </w:p>
        </w:tc>
        <w:tc>
          <w:tcPr>
            <w:tcW w:w="1276" w:type="dxa"/>
          </w:tcPr>
          <w:p w14:paraId="72DDC13F" w14:textId="77777777" w:rsidR="00701746" w:rsidRDefault="007919F7">
            <w:pPr>
              <w:pStyle w:val="Table09Row"/>
            </w:pPr>
            <w:r>
              <w:t>13 Jan 1938</w:t>
            </w:r>
          </w:p>
        </w:tc>
        <w:tc>
          <w:tcPr>
            <w:tcW w:w="3402" w:type="dxa"/>
          </w:tcPr>
          <w:p w14:paraId="404B84CC" w14:textId="77777777" w:rsidR="00701746" w:rsidRDefault="007919F7">
            <w:pPr>
              <w:pStyle w:val="Table09Row"/>
            </w:pPr>
            <w:r>
              <w:t>13 Jan 1938</w:t>
            </w:r>
          </w:p>
        </w:tc>
        <w:tc>
          <w:tcPr>
            <w:tcW w:w="1123" w:type="dxa"/>
          </w:tcPr>
          <w:p w14:paraId="2C326A24" w14:textId="77777777" w:rsidR="00701746" w:rsidRDefault="007919F7">
            <w:pPr>
              <w:pStyle w:val="Table09Row"/>
            </w:pPr>
            <w:r>
              <w:t>1994/053</w:t>
            </w:r>
          </w:p>
        </w:tc>
      </w:tr>
      <w:tr w:rsidR="00701746" w14:paraId="4A81E6E2" w14:textId="77777777">
        <w:trPr>
          <w:cantSplit/>
          <w:jc w:val="center"/>
        </w:trPr>
        <w:tc>
          <w:tcPr>
            <w:tcW w:w="1418" w:type="dxa"/>
          </w:tcPr>
          <w:p w14:paraId="24ED8ACD" w14:textId="77777777" w:rsidR="00701746" w:rsidRDefault="007919F7">
            <w:pPr>
              <w:pStyle w:val="Table09Row"/>
            </w:pPr>
            <w:r>
              <w:t>1937/016 (1 &amp; 2 Geo. VI No. 16)</w:t>
            </w:r>
          </w:p>
        </w:tc>
        <w:tc>
          <w:tcPr>
            <w:tcW w:w="2693" w:type="dxa"/>
          </w:tcPr>
          <w:p w14:paraId="47F28EEC" w14:textId="77777777" w:rsidR="00701746" w:rsidRDefault="007919F7">
            <w:pPr>
              <w:pStyle w:val="Table09Row"/>
            </w:pPr>
            <w:r>
              <w:rPr>
                <w:i/>
              </w:rPr>
              <w:t>Farmers’ Debts Adjustment Act Amendment Act 1937</w:t>
            </w:r>
          </w:p>
        </w:tc>
        <w:tc>
          <w:tcPr>
            <w:tcW w:w="1276" w:type="dxa"/>
          </w:tcPr>
          <w:p w14:paraId="3F61D345" w14:textId="77777777" w:rsidR="00701746" w:rsidRDefault="007919F7">
            <w:pPr>
              <w:pStyle w:val="Table09Row"/>
            </w:pPr>
            <w:r>
              <w:t>13 Jan 1938</w:t>
            </w:r>
          </w:p>
        </w:tc>
        <w:tc>
          <w:tcPr>
            <w:tcW w:w="3402" w:type="dxa"/>
          </w:tcPr>
          <w:p w14:paraId="26F2C83F" w14:textId="77777777" w:rsidR="00701746" w:rsidRDefault="007919F7">
            <w:pPr>
              <w:pStyle w:val="Table09Row"/>
            </w:pPr>
            <w:r>
              <w:t>13 Jan 1938</w:t>
            </w:r>
          </w:p>
        </w:tc>
        <w:tc>
          <w:tcPr>
            <w:tcW w:w="1123" w:type="dxa"/>
          </w:tcPr>
          <w:p w14:paraId="4AF8EBFB" w14:textId="77777777" w:rsidR="00701746" w:rsidRDefault="007919F7">
            <w:pPr>
              <w:pStyle w:val="Table09Row"/>
            </w:pPr>
            <w:r>
              <w:t>Exp. 31/03/1972</w:t>
            </w:r>
          </w:p>
        </w:tc>
      </w:tr>
      <w:tr w:rsidR="00701746" w14:paraId="1D5951FE" w14:textId="77777777">
        <w:trPr>
          <w:cantSplit/>
          <w:jc w:val="center"/>
        </w:trPr>
        <w:tc>
          <w:tcPr>
            <w:tcW w:w="1418" w:type="dxa"/>
          </w:tcPr>
          <w:p w14:paraId="748338C0" w14:textId="77777777" w:rsidR="00701746" w:rsidRDefault="007919F7">
            <w:pPr>
              <w:pStyle w:val="Table09Row"/>
            </w:pPr>
            <w:r>
              <w:t xml:space="preserve">1937/017 (1 &amp; 2 </w:t>
            </w:r>
            <w:r>
              <w:t>Geo. VI No. 17)</w:t>
            </w:r>
          </w:p>
        </w:tc>
        <w:tc>
          <w:tcPr>
            <w:tcW w:w="2693" w:type="dxa"/>
          </w:tcPr>
          <w:p w14:paraId="692516FB" w14:textId="77777777" w:rsidR="00701746" w:rsidRDefault="007919F7">
            <w:pPr>
              <w:pStyle w:val="Table09Row"/>
            </w:pPr>
            <w:r>
              <w:rPr>
                <w:i/>
              </w:rPr>
              <w:t>Financial Emergency Act Amendment Act 1937</w:t>
            </w:r>
          </w:p>
        </w:tc>
        <w:tc>
          <w:tcPr>
            <w:tcW w:w="1276" w:type="dxa"/>
          </w:tcPr>
          <w:p w14:paraId="4EEF977D" w14:textId="77777777" w:rsidR="00701746" w:rsidRDefault="007919F7">
            <w:pPr>
              <w:pStyle w:val="Table09Row"/>
            </w:pPr>
            <w:r>
              <w:t>13 Jan 1938</w:t>
            </w:r>
          </w:p>
        </w:tc>
        <w:tc>
          <w:tcPr>
            <w:tcW w:w="3402" w:type="dxa"/>
          </w:tcPr>
          <w:p w14:paraId="58937D5C" w14:textId="77777777" w:rsidR="00701746" w:rsidRDefault="007919F7">
            <w:pPr>
              <w:pStyle w:val="Table09Row"/>
            </w:pPr>
            <w:r>
              <w:t>13 Jan 1938</w:t>
            </w:r>
          </w:p>
        </w:tc>
        <w:tc>
          <w:tcPr>
            <w:tcW w:w="1123" w:type="dxa"/>
          </w:tcPr>
          <w:p w14:paraId="2D3D224B" w14:textId="77777777" w:rsidR="00701746" w:rsidRDefault="007919F7">
            <w:pPr>
              <w:pStyle w:val="Table09Row"/>
            </w:pPr>
            <w:r>
              <w:t>1965/057</w:t>
            </w:r>
          </w:p>
        </w:tc>
      </w:tr>
      <w:tr w:rsidR="00701746" w14:paraId="6581DD2F" w14:textId="77777777">
        <w:trPr>
          <w:cantSplit/>
          <w:jc w:val="center"/>
        </w:trPr>
        <w:tc>
          <w:tcPr>
            <w:tcW w:w="1418" w:type="dxa"/>
          </w:tcPr>
          <w:p w14:paraId="06AB4057" w14:textId="77777777" w:rsidR="00701746" w:rsidRDefault="007919F7">
            <w:pPr>
              <w:pStyle w:val="Table09Row"/>
            </w:pPr>
            <w:r>
              <w:t>1937/018 (1 &amp; 2 Geo. VI No. 18)</w:t>
            </w:r>
          </w:p>
        </w:tc>
        <w:tc>
          <w:tcPr>
            <w:tcW w:w="2693" w:type="dxa"/>
          </w:tcPr>
          <w:p w14:paraId="72CFEC85" w14:textId="77777777" w:rsidR="00701746" w:rsidRDefault="007919F7">
            <w:pPr>
              <w:pStyle w:val="Table09Row"/>
            </w:pPr>
            <w:r>
              <w:rPr>
                <w:i/>
              </w:rPr>
              <w:t>Fremantle Municipal Tramways and Electric Lighting Act Amendment Act 1937</w:t>
            </w:r>
          </w:p>
        </w:tc>
        <w:tc>
          <w:tcPr>
            <w:tcW w:w="1276" w:type="dxa"/>
          </w:tcPr>
          <w:p w14:paraId="2DB19CE2" w14:textId="77777777" w:rsidR="00701746" w:rsidRDefault="007919F7">
            <w:pPr>
              <w:pStyle w:val="Table09Row"/>
            </w:pPr>
            <w:r>
              <w:t>13 Jan 1938</w:t>
            </w:r>
          </w:p>
        </w:tc>
        <w:tc>
          <w:tcPr>
            <w:tcW w:w="3402" w:type="dxa"/>
          </w:tcPr>
          <w:p w14:paraId="11DC599B" w14:textId="77777777" w:rsidR="00701746" w:rsidRDefault="007919F7">
            <w:pPr>
              <w:pStyle w:val="Table09Row"/>
            </w:pPr>
            <w:r>
              <w:t>13 Jan 1938</w:t>
            </w:r>
          </w:p>
        </w:tc>
        <w:tc>
          <w:tcPr>
            <w:tcW w:w="1123" w:type="dxa"/>
          </w:tcPr>
          <w:p w14:paraId="4D663812" w14:textId="77777777" w:rsidR="00701746" w:rsidRDefault="007919F7">
            <w:pPr>
              <w:pStyle w:val="Table09Row"/>
            </w:pPr>
            <w:r>
              <w:t>1961/078 (10 Eliz. II No. 78)</w:t>
            </w:r>
          </w:p>
        </w:tc>
      </w:tr>
      <w:tr w:rsidR="00701746" w14:paraId="69AE16E3" w14:textId="77777777">
        <w:trPr>
          <w:cantSplit/>
          <w:jc w:val="center"/>
        </w:trPr>
        <w:tc>
          <w:tcPr>
            <w:tcW w:w="1418" w:type="dxa"/>
          </w:tcPr>
          <w:p w14:paraId="420F3B53" w14:textId="77777777" w:rsidR="00701746" w:rsidRDefault="007919F7">
            <w:pPr>
              <w:pStyle w:val="Table09Row"/>
            </w:pPr>
            <w:r>
              <w:t>1937/019 (1 &amp; 2 Geo. VI No. 19)</w:t>
            </w:r>
          </w:p>
        </w:tc>
        <w:tc>
          <w:tcPr>
            <w:tcW w:w="2693" w:type="dxa"/>
          </w:tcPr>
          <w:p w14:paraId="5D63C487" w14:textId="77777777" w:rsidR="00701746" w:rsidRDefault="007919F7">
            <w:pPr>
              <w:pStyle w:val="Table09Row"/>
            </w:pPr>
            <w:r>
              <w:rPr>
                <w:i/>
              </w:rPr>
              <w:t>Collie Hospital Agreement Act 1937</w:t>
            </w:r>
          </w:p>
        </w:tc>
        <w:tc>
          <w:tcPr>
            <w:tcW w:w="1276" w:type="dxa"/>
          </w:tcPr>
          <w:p w14:paraId="57776607" w14:textId="77777777" w:rsidR="00701746" w:rsidRDefault="007919F7">
            <w:pPr>
              <w:pStyle w:val="Table09Row"/>
            </w:pPr>
            <w:r>
              <w:t>13 Jan 1938</w:t>
            </w:r>
          </w:p>
        </w:tc>
        <w:tc>
          <w:tcPr>
            <w:tcW w:w="3402" w:type="dxa"/>
          </w:tcPr>
          <w:p w14:paraId="1A920578" w14:textId="77777777" w:rsidR="00701746" w:rsidRDefault="007919F7">
            <w:pPr>
              <w:pStyle w:val="Table09Row"/>
            </w:pPr>
            <w:r>
              <w:t>13 Jan 1938</w:t>
            </w:r>
          </w:p>
        </w:tc>
        <w:tc>
          <w:tcPr>
            <w:tcW w:w="1123" w:type="dxa"/>
          </w:tcPr>
          <w:p w14:paraId="6EE887C9" w14:textId="77777777" w:rsidR="00701746" w:rsidRDefault="007919F7">
            <w:pPr>
              <w:pStyle w:val="Table09Row"/>
            </w:pPr>
            <w:r>
              <w:t>1966/079</w:t>
            </w:r>
          </w:p>
        </w:tc>
      </w:tr>
      <w:tr w:rsidR="00701746" w14:paraId="193D12DF" w14:textId="77777777">
        <w:trPr>
          <w:cantSplit/>
          <w:jc w:val="center"/>
        </w:trPr>
        <w:tc>
          <w:tcPr>
            <w:tcW w:w="1418" w:type="dxa"/>
          </w:tcPr>
          <w:p w14:paraId="56B0FFD2" w14:textId="77777777" w:rsidR="00701746" w:rsidRDefault="007919F7">
            <w:pPr>
              <w:pStyle w:val="Table09Row"/>
            </w:pPr>
            <w:r>
              <w:t>1937/020 (1 &amp; 2 Geo. VI No. 20)</w:t>
            </w:r>
          </w:p>
        </w:tc>
        <w:tc>
          <w:tcPr>
            <w:tcW w:w="2693" w:type="dxa"/>
          </w:tcPr>
          <w:p w14:paraId="5F52F0B5" w14:textId="77777777" w:rsidR="00701746" w:rsidRDefault="007919F7">
            <w:pPr>
              <w:pStyle w:val="Table09Row"/>
            </w:pPr>
            <w:r>
              <w:rPr>
                <w:i/>
              </w:rPr>
              <w:t>Timber Industry Regulation Act Amendment Act 1937</w:t>
            </w:r>
          </w:p>
        </w:tc>
        <w:tc>
          <w:tcPr>
            <w:tcW w:w="1276" w:type="dxa"/>
          </w:tcPr>
          <w:p w14:paraId="0BE92C4B" w14:textId="77777777" w:rsidR="00701746" w:rsidRDefault="007919F7">
            <w:pPr>
              <w:pStyle w:val="Table09Row"/>
            </w:pPr>
            <w:r>
              <w:t>18 Jan 1938</w:t>
            </w:r>
          </w:p>
        </w:tc>
        <w:tc>
          <w:tcPr>
            <w:tcW w:w="3402" w:type="dxa"/>
          </w:tcPr>
          <w:p w14:paraId="0B54F93D" w14:textId="77777777" w:rsidR="00701746" w:rsidRDefault="007919F7">
            <w:pPr>
              <w:pStyle w:val="Table09Row"/>
            </w:pPr>
            <w:r>
              <w:t>18 Jan 1938</w:t>
            </w:r>
          </w:p>
        </w:tc>
        <w:tc>
          <w:tcPr>
            <w:tcW w:w="1123" w:type="dxa"/>
          </w:tcPr>
          <w:p w14:paraId="55EA5148" w14:textId="77777777" w:rsidR="00701746" w:rsidRDefault="007919F7">
            <w:pPr>
              <w:pStyle w:val="Table09Row"/>
            </w:pPr>
            <w:r>
              <w:t>2003/074</w:t>
            </w:r>
          </w:p>
        </w:tc>
      </w:tr>
      <w:tr w:rsidR="00701746" w14:paraId="4E1AA515" w14:textId="77777777">
        <w:trPr>
          <w:cantSplit/>
          <w:jc w:val="center"/>
        </w:trPr>
        <w:tc>
          <w:tcPr>
            <w:tcW w:w="1418" w:type="dxa"/>
          </w:tcPr>
          <w:p w14:paraId="5709B513" w14:textId="77777777" w:rsidR="00701746" w:rsidRDefault="007919F7">
            <w:pPr>
              <w:pStyle w:val="Table09Row"/>
            </w:pPr>
            <w:r>
              <w:t>1937/021 (1 &amp; 2 Geo. VI No. 21)</w:t>
            </w:r>
          </w:p>
        </w:tc>
        <w:tc>
          <w:tcPr>
            <w:tcW w:w="2693" w:type="dxa"/>
          </w:tcPr>
          <w:p w14:paraId="2A747F5B" w14:textId="77777777" w:rsidR="00701746" w:rsidRDefault="007919F7">
            <w:pPr>
              <w:pStyle w:val="Table09Row"/>
            </w:pPr>
            <w:r>
              <w:rPr>
                <w:i/>
              </w:rPr>
              <w:t>Financial Emergency Tax Assessment Act Amendment Act 1937 [No. 21 of 1937]</w:t>
            </w:r>
          </w:p>
        </w:tc>
        <w:tc>
          <w:tcPr>
            <w:tcW w:w="1276" w:type="dxa"/>
          </w:tcPr>
          <w:p w14:paraId="52469DA6" w14:textId="77777777" w:rsidR="00701746" w:rsidRDefault="007919F7">
            <w:pPr>
              <w:pStyle w:val="Table09Row"/>
            </w:pPr>
            <w:r>
              <w:t>18 Jan 1938</w:t>
            </w:r>
          </w:p>
        </w:tc>
        <w:tc>
          <w:tcPr>
            <w:tcW w:w="3402" w:type="dxa"/>
          </w:tcPr>
          <w:p w14:paraId="7A1AD01A" w14:textId="77777777" w:rsidR="00701746" w:rsidRDefault="007919F7">
            <w:pPr>
              <w:pStyle w:val="Table09Row"/>
            </w:pPr>
            <w:r>
              <w:t>18 Jan 1938</w:t>
            </w:r>
          </w:p>
        </w:tc>
        <w:tc>
          <w:tcPr>
            <w:tcW w:w="1123" w:type="dxa"/>
          </w:tcPr>
          <w:p w14:paraId="71AE7DBD" w14:textId="77777777" w:rsidR="00701746" w:rsidRDefault="007919F7">
            <w:pPr>
              <w:pStyle w:val="Table09Row"/>
            </w:pPr>
            <w:r>
              <w:t>1965/057</w:t>
            </w:r>
          </w:p>
        </w:tc>
      </w:tr>
      <w:tr w:rsidR="00701746" w14:paraId="4F87EF05" w14:textId="77777777">
        <w:trPr>
          <w:cantSplit/>
          <w:jc w:val="center"/>
        </w:trPr>
        <w:tc>
          <w:tcPr>
            <w:tcW w:w="1418" w:type="dxa"/>
          </w:tcPr>
          <w:p w14:paraId="6F3C0658" w14:textId="77777777" w:rsidR="00701746" w:rsidRDefault="007919F7">
            <w:pPr>
              <w:pStyle w:val="Table09Row"/>
            </w:pPr>
            <w:r>
              <w:t>1937/022 (1 &amp; 2 Geo. VI No. 22)</w:t>
            </w:r>
          </w:p>
        </w:tc>
        <w:tc>
          <w:tcPr>
            <w:tcW w:w="2693" w:type="dxa"/>
          </w:tcPr>
          <w:p w14:paraId="6CCC5780" w14:textId="77777777" w:rsidR="00701746" w:rsidRDefault="007919F7">
            <w:pPr>
              <w:pStyle w:val="Table09Row"/>
            </w:pPr>
            <w:r>
              <w:rPr>
                <w:i/>
              </w:rPr>
              <w:t>Land Tax and Income Tax Act 1937</w:t>
            </w:r>
          </w:p>
        </w:tc>
        <w:tc>
          <w:tcPr>
            <w:tcW w:w="1276" w:type="dxa"/>
          </w:tcPr>
          <w:p w14:paraId="7645BB50" w14:textId="77777777" w:rsidR="00701746" w:rsidRDefault="007919F7">
            <w:pPr>
              <w:pStyle w:val="Table09Row"/>
            </w:pPr>
            <w:r>
              <w:t>18 Jan 1938</w:t>
            </w:r>
          </w:p>
        </w:tc>
        <w:tc>
          <w:tcPr>
            <w:tcW w:w="3402" w:type="dxa"/>
          </w:tcPr>
          <w:p w14:paraId="6C2FE8F7" w14:textId="77777777" w:rsidR="00701746" w:rsidRDefault="007919F7">
            <w:pPr>
              <w:pStyle w:val="Table09Row"/>
            </w:pPr>
            <w:r>
              <w:t>18 Jan 1938</w:t>
            </w:r>
          </w:p>
        </w:tc>
        <w:tc>
          <w:tcPr>
            <w:tcW w:w="1123" w:type="dxa"/>
          </w:tcPr>
          <w:p w14:paraId="05094425" w14:textId="77777777" w:rsidR="00701746" w:rsidRDefault="007919F7">
            <w:pPr>
              <w:pStyle w:val="Table09Row"/>
            </w:pPr>
            <w:r>
              <w:t>1965/057</w:t>
            </w:r>
          </w:p>
        </w:tc>
      </w:tr>
      <w:tr w:rsidR="00701746" w14:paraId="5D58A929" w14:textId="77777777">
        <w:trPr>
          <w:cantSplit/>
          <w:jc w:val="center"/>
        </w:trPr>
        <w:tc>
          <w:tcPr>
            <w:tcW w:w="1418" w:type="dxa"/>
          </w:tcPr>
          <w:p w14:paraId="2CE979C5" w14:textId="77777777" w:rsidR="00701746" w:rsidRDefault="007919F7">
            <w:pPr>
              <w:pStyle w:val="Table09Row"/>
            </w:pPr>
            <w:r>
              <w:t>1937/023 (1 &amp; 2 Geo. VI No. 23)</w:t>
            </w:r>
          </w:p>
        </w:tc>
        <w:tc>
          <w:tcPr>
            <w:tcW w:w="2693" w:type="dxa"/>
          </w:tcPr>
          <w:p w14:paraId="13F14413" w14:textId="77777777" w:rsidR="00701746" w:rsidRDefault="007919F7">
            <w:pPr>
              <w:pStyle w:val="Table09Row"/>
            </w:pPr>
            <w:r>
              <w:rPr>
                <w:i/>
              </w:rPr>
              <w:t>Perth Gas Company’s Act Amendment Act 1937</w:t>
            </w:r>
          </w:p>
        </w:tc>
        <w:tc>
          <w:tcPr>
            <w:tcW w:w="1276" w:type="dxa"/>
          </w:tcPr>
          <w:p w14:paraId="29CD47A6" w14:textId="77777777" w:rsidR="00701746" w:rsidRDefault="007919F7">
            <w:pPr>
              <w:pStyle w:val="Table09Row"/>
            </w:pPr>
            <w:r>
              <w:t>18 Jan 1938</w:t>
            </w:r>
          </w:p>
        </w:tc>
        <w:tc>
          <w:tcPr>
            <w:tcW w:w="3402" w:type="dxa"/>
          </w:tcPr>
          <w:p w14:paraId="43426E5E" w14:textId="77777777" w:rsidR="00701746" w:rsidRDefault="007919F7">
            <w:pPr>
              <w:pStyle w:val="Table09Row"/>
            </w:pPr>
            <w:r>
              <w:t>18 Jan 1938</w:t>
            </w:r>
          </w:p>
        </w:tc>
        <w:tc>
          <w:tcPr>
            <w:tcW w:w="1123" w:type="dxa"/>
          </w:tcPr>
          <w:p w14:paraId="6690D56D" w14:textId="77777777" w:rsidR="00701746" w:rsidRDefault="007919F7">
            <w:pPr>
              <w:pStyle w:val="Table09Row"/>
            </w:pPr>
            <w:r>
              <w:t>1979/111</w:t>
            </w:r>
          </w:p>
        </w:tc>
      </w:tr>
      <w:tr w:rsidR="00701746" w14:paraId="31C3D628" w14:textId="77777777">
        <w:trPr>
          <w:cantSplit/>
          <w:jc w:val="center"/>
        </w:trPr>
        <w:tc>
          <w:tcPr>
            <w:tcW w:w="1418" w:type="dxa"/>
          </w:tcPr>
          <w:p w14:paraId="2D5E7FAF" w14:textId="77777777" w:rsidR="00701746" w:rsidRDefault="007919F7">
            <w:pPr>
              <w:pStyle w:val="Table09Row"/>
            </w:pPr>
            <w:r>
              <w:t>1937/024 (1 &amp; 2 Geo. VI No. 24)</w:t>
            </w:r>
          </w:p>
        </w:tc>
        <w:tc>
          <w:tcPr>
            <w:tcW w:w="2693" w:type="dxa"/>
          </w:tcPr>
          <w:p w14:paraId="1D5524BC" w14:textId="77777777" w:rsidR="00701746" w:rsidRDefault="007919F7">
            <w:pPr>
              <w:pStyle w:val="Table09Row"/>
            </w:pPr>
            <w:r>
              <w:rPr>
                <w:i/>
              </w:rPr>
              <w:t>Hire Purchase Agreements Act Amendment Act 1937</w:t>
            </w:r>
          </w:p>
        </w:tc>
        <w:tc>
          <w:tcPr>
            <w:tcW w:w="1276" w:type="dxa"/>
          </w:tcPr>
          <w:p w14:paraId="666EF0B3" w14:textId="77777777" w:rsidR="00701746" w:rsidRDefault="007919F7">
            <w:pPr>
              <w:pStyle w:val="Table09Row"/>
            </w:pPr>
            <w:r>
              <w:t>18 Jan 1938</w:t>
            </w:r>
          </w:p>
        </w:tc>
        <w:tc>
          <w:tcPr>
            <w:tcW w:w="3402" w:type="dxa"/>
          </w:tcPr>
          <w:p w14:paraId="4914E9E7" w14:textId="77777777" w:rsidR="00701746" w:rsidRDefault="007919F7">
            <w:pPr>
              <w:pStyle w:val="Table09Row"/>
            </w:pPr>
            <w:r>
              <w:t>18 Jan 1938</w:t>
            </w:r>
          </w:p>
        </w:tc>
        <w:tc>
          <w:tcPr>
            <w:tcW w:w="1123" w:type="dxa"/>
          </w:tcPr>
          <w:p w14:paraId="425E2BD1" w14:textId="77777777" w:rsidR="00701746" w:rsidRDefault="007919F7">
            <w:pPr>
              <w:pStyle w:val="Table09Row"/>
            </w:pPr>
            <w:r>
              <w:t>1959/058 (8 Eliz. II No. 58)</w:t>
            </w:r>
          </w:p>
        </w:tc>
      </w:tr>
      <w:tr w:rsidR="00701746" w14:paraId="38D72CDD" w14:textId="77777777">
        <w:trPr>
          <w:cantSplit/>
          <w:jc w:val="center"/>
        </w:trPr>
        <w:tc>
          <w:tcPr>
            <w:tcW w:w="1418" w:type="dxa"/>
          </w:tcPr>
          <w:p w14:paraId="40FB7F38" w14:textId="77777777" w:rsidR="00701746" w:rsidRDefault="007919F7">
            <w:pPr>
              <w:pStyle w:val="Table09Row"/>
            </w:pPr>
            <w:r>
              <w:t>1937/025 (1 &amp; 2 Geo. VI No. 25)</w:t>
            </w:r>
          </w:p>
        </w:tc>
        <w:tc>
          <w:tcPr>
            <w:tcW w:w="2693" w:type="dxa"/>
          </w:tcPr>
          <w:p w14:paraId="0B4C5426" w14:textId="77777777" w:rsidR="00701746" w:rsidRDefault="007919F7">
            <w:pPr>
              <w:pStyle w:val="Table09Row"/>
            </w:pPr>
            <w:r>
              <w:rPr>
                <w:i/>
              </w:rPr>
              <w:t xml:space="preserve">Water Boards Act </w:t>
            </w:r>
            <w:r>
              <w:rPr>
                <w:i/>
              </w:rPr>
              <w:t>Amendment Act 1937</w:t>
            </w:r>
          </w:p>
        </w:tc>
        <w:tc>
          <w:tcPr>
            <w:tcW w:w="1276" w:type="dxa"/>
          </w:tcPr>
          <w:p w14:paraId="0A44F041" w14:textId="77777777" w:rsidR="00701746" w:rsidRDefault="007919F7">
            <w:pPr>
              <w:pStyle w:val="Table09Row"/>
            </w:pPr>
            <w:r>
              <w:t>18 Jan 1938</w:t>
            </w:r>
          </w:p>
        </w:tc>
        <w:tc>
          <w:tcPr>
            <w:tcW w:w="3402" w:type="dxa"/>
          </w:tcPr>
          <w:p w14:paraId="11C194CE" w14:textId="77777777" w:rsidR="00701746" w:rsidRDefault="007919F7">
            <w:pPr>
              <w:pStyle w:val="Table09Row"/>
            </w:pPr>
            <w:r>
              <w:t>18 Jan 1938</w:t>
            </w:r>
          </w:p>
        </w:tc>
        <w:tc>
          <w:tcPr>
            <w:tcW w:w="1123" w:type="dxa"/>
          </w:tcPr>
          <w:p w14:paraId="4A76563D" w14:textId="77777777" w:rsidR="00701746" w:rsidRDefault="00701746">
            <w:pPr>
              <w:pStyle w:val="Table09Row"/>
            </w:pPr>
          </w:p>
        </w:tc>
      </w:tr>
      <w:tr w:rsidR="00701746" w14:paraId="273B24EB" w14:textId="77777777">
        <w:trPr>
          <w:cantSplit/>
          <w:jc w:val="center"/>
        </w:trPr>
        <w:tc>
          <w:tcPr>
            <w:tcW w:w="1418" w:type="dxa"/>
          </w:tcPr>
          <w:p w14:paraId="31E0F7CC" w14:textId="77777777" w:rsidR="00701746" w:rsidRDefault="007919F7">
            <w:pPr>
              <w:pStyle w:val="Table09Row"/>
            </w:pPr>
            <w:r>
              <w:t>1937/026 (1 &amp; 2 Geo. VI No. 26)</w:t>
            </w:r>
          </w:p>
        </w:tc>
        <w:tc>
          <w:tcPr>
            <w:tcW w:w="2693" w:type="dxa"/>
          </w:tcPr>
          <w:p w14:paraId="1E8F1AF6" w14:textId="77777777" w:rsidR="00701746" w:rsidRDefault="007919F7">
            <w:pPr>
              <w:pStyle w:val="Table09Row"/>
            </w:pPr>
            <w:r>
              <w:rPr>
                <w:i/>
              </w:rPr>
              <w:t>Industrial Arbitration Act Amendment Act (No. 2) 1937</w:t>
            </w:r>
          </w:p>
        </w:tc>
        <w:tc>
          <w:tcPr>
            <w:tcW w:w="1276" w:type="dxa"/>
          </w:tcPr>
          <w:p w14:paraId="730A1EA3" w14:textId="77777777" w:rsidR="00701746" w:rsidRDefault="007919F7">
            <w:pPr>
              <w:pStyle w:val="Table09Row"/>
            </w:pPr>
            <w:r>
              <w:t>18 Jan 1938</w:t>
            </w:r>
          </w:p>
        </w:tc>
        <w:tc>
          <w:tcPr>
            <w:tcW w:w="3402" w:type="dxa"/>
          </w:tcPr>
          <w:p w14:paraId="66465A29" w14:textId="77777777" w:rsidR="00701746" w:rsidRDefault="007919F7">
            <w:pPr>
              <w:pStyle w:val="Table09Row"/>
            </w:pPr>
            <w:r>
              <w:t>18 Jan 1938</w:t>
            </w:r>
          </w:p>
        </w:tc>
        <w:tc>
          <w:tcPr>
            <w:tcW w:w="1123" w:type="dxa"/>
          </w:tcPr>
          <w:p w14:paraId="33FDB5FB" w14:textId="77777777" w:rsidR="00701746" w:rsidRDefault="007919F7">
            <w:pPr>
              <w:pStyle w:val="Table09Row"/>
            </w:pPr>
            <w:r>
              <w:t>1979/114</w:t>
            </w:r>
          </w:p>
        </w:tc>
      </w:tr>
      <w:tr w:rsidR="00701746" w14:paraId="55D96356" w14:textId="77777777">
        <w:trPr>
          <w:cantSplit/>
          <w:jc w:val="center"/>
        </w:trPr>
        <w:tc>
          <w:tcPr>
            <w:tcW w:w="1418" w:type="dxa"/>
          </w:tcPr>
          <w:p w14:paraId="230410D5" w14:textId="77777777" w:rsidR="00701746" w:rsidRDefault="007919F7">
            <w:pPr>
              <w:pStyle w:val="Table09Row"/>
            </w:pPr>
            <w:r>
              <w:t>1937/027 (1 &amp; 2 Geo. VI No. 27)</w:t>
            </w:r>
          </w:p>
        </w:tc>
        <w:tc>
          <w:tcPr>
            <w:tcW w:w="2693" w:type="dxa"/>
          </w:tcPr>
          <w:p w14:paraId="6E067D77" w14:textId="77777777" w:rsidR="00701746" w:rsidRDefault="007919F7">
            <w:pPr>
              <w:pStyle w:val="Table09Row"/>
            </w:pPr>
            <w:r>
              <w:rPr>
                <w:i/>
              </w:rPr>
              <w:t>Public Service Appeal Board Act Amendment Act 1937</w:t>
            </w:r>
          </w:p>
        </w:tc>
        <w:tc>
          <w:tcPr>
            <w:tcW w:w="1276" w:type="dxa"/>
          </w:tcPr>
          <w:p w14:paraId="0A082004" w14:textId="77777777" w:rsidR="00701746" w:rsidRDefault="007919F7">
            <w:pPr>
              <w:pStyle w:val="Table09Row"/>
            </w:pPr>
            <w:r>
              <w:t>18 Jan 1938</w:t>
            </w:r>
          </w:p>
        </w:tc>
        <w:tc>
          <w:tcPr>
            <w:tcW w:w="3402" w:type="dxa"/>
          </w:tcPr>
          <w:p w14:paraId="74C0EE93" w14:textId="77777777" w:rsidR="00701746" w:rsidRDefault="007919F7">
            <w:pPr>
              <w:pStyle w:val="Table09Row"/>
            </w:pPr>
            <w:r>
              <w:t>18 Jan 1938</w:t>
            </w:r>
          </w:p>
        </w:tc>
        <w:tc>
          <w:tcPr>
            <w:tcW w:w="1123" w:type="dxa"/>
          </w:tcPr>
          <w:p w14:paraId="288D754A" w14:textId="77777777" w:rsidR="00701746" w:rsidRDefault="007919F7">
            <w:pPr>
              <w:pStyle w:val="Table09Row"/>
            </w:pPr>
            <w:r>
              <w:t>1977/018</w:t>
            </w:r>
          </w:p>
        </w:tc>
      </w:tr>
      <w:tr w:rsidR="00701746" w14:paraId="6C0255A7" w14:textId="77777777">
        <w:trPr>
          <w:cantSplit/>
          <w:jc w:val="center"/>
        </w:trPr>
        <w:tc>
          <w:tcPr>
            <w:tcW w:w="1418" w:type="dxa"/>
          </w:tcPr>
          <w:p w14:paraId="0FC4B0B6" w14:textId="77777777" w:rsidR="00701746" w:rsidRDefault="007919F7">
            <w:pPr>
              <w:pStyle w:val="Table09Row"/>
            </w:pPr>
            <w:r>
              <w:t>1937/028 (1 &amp; 2 Geo. VI No. 28)</w:t>
            </w:r>
          </w:p>
        </w:tc>
        <w:tc>
          <w:tcPr>
            <w:tcW w:w="2693" w:type="dxa"/>
          </w:tcPr>
          <w:p w14:paraId="07BC0120" w14:textId="77777777" w:rsidR="00701746" w:rsidRDefault="007919F7">
            <w:pPr>
              <w:pStyle w:val="Table09Row"/>
            </w:pPr>
            <w:r>
              <w:rPr>
                <w:i/>
              </w:rPr>
              <w:t>Housing Trust Act Amendment Act 1937</w:t>
            </w:r>
          </w:p>
        </w:tc>
        <w:tc>
          <w:tcPr>
            <w:tcW w:w="1276" w:type="dxa"/>
          </w:tcPr>
          <w:p w14:paraId="5283D548" w14:textId="77777777" w:rsidR="00701746" w:rsidRDefault="007919F7">
            <w:pPr>
              <w:pStyle w:val="Table09Row"/>
            </w:pPr>
            <w:r>
              <w:t>18 Jan 1938</w:t>
            </w:r>
          </w:p>
        </w:tc>
        <w:tc>
          <w:tcPr>
            <w:tcW w:w="3402" w:type="dxa"/>
          </w:tcPr>
          <w:p w14:paraId="269A0EE3" w14:textId="77777777" w:rsidR="00701746" w:rsidRDefault="007919F7">
            <w:pPr>
              <w:pStyle w:val="Table09Row"/>
            </w:pPr>
            <w:r>
              <w:t>18 Jan 1938</w:t>
            </w:r>
          </w:p>
        </w:tc>
        <w:tc>
          <w:tcPr>
            <w:tcW w:w="1123" w:type="dxa"/>
          </w:tcPr>
          <w:p w14:paraId="7F39EB3C" w14:textId="77777777" w:rsidR="00701746" w:rsidRDefault="007919F7">
            <w:pPr>
              <w:pStyle w:val="Table09Row"/>
            </w:pPr>
            <w:r>
              <w:t>1968/050</w:t>
            </w:r>
          </w:p>
        </w:tc>
      </w:tr>
      <w:tr w:rsidR="00701746" w14:paraId="25B3A863" w14:textId="77777777">
        <w:trPr>
          <w:cantSplit/>
          <w:jc w:val="center"/>
        </w:trPr>
        <w:tc>
          <w:tcPr>
            <w:tcW w:w="1418" w:type="dxa"/>
          </w:tcPr>
          <w:p w14:paraId="309CE76C" w14:textId="77777777" w:rsidR="00701746" w:rsidRDefault="007919F7">
            <w:pPr>
              <w:pStyle w:val="Table09Row"/>
            </w:pPr>
            <w:r>
              <w:t>1937/029 (1 &amp; 2 Geo. VI No. 29)</w:t>
            </w:r>
          </w:p>
        </w:tc>
        <w:tc>
          <w:tcPr>
            <w:tcW w:w="2693" w:type="dxa"/>
          </w:tcPr>
          <w:p w14:paraId="0E66E88A" w14:textId="77777777" w:rsidR="00701746" w:rsidRDefault="007919F7">
            <w:pPr>
              <w:pStyle w:val="Table09Row"/>
            </w:pPr>
            <w:r>
              <w:rPr>
                <w:i/>
              </w:rPr>
              <w:t>Mining Act Amendment Act 1937 [No. 29 of 1937]</w:t>
            </w:r>
          </w:p>
        </w:tc>
        <w:tc>
          <w:tcPr>
            <w:tcW w:w="1276" w:type="dxa"/>
          </w:tcPr>
          <w:p w14:paraId="1CF3A27E" w14:textId="77777777" w:rsidR="00701746" w:rsidRDefault="007919F7">
            <w:pPr>
              <w:pStyle w:val="Table09Row"/>
            </w:pPr>
            <w:r>
              <w:t>18 Jan 1938</w:t>
            </w:r>
          </w:p>
        </w:tc>
        <w:tc>
          <w:tcPr>
            <w:tcW w:w="3402" w:type="dxa"/>
          </w:tcPr>
          <w:p w14:paraId="49AD83A1" w14:textId="77777777" w:rsidR="00701746" w:rsidRDefault="007919F7">
            <w:pPr>
              <w:pStyle w:val="Table09Row"/>
            </w:pPr>
            <w:r>
              <w:t>18 Jan 1938</w:t>
            </w:r>
          </w:p>
        </w:tc>
        <w:tc>
          <w:tcPr>
            <w:tcW w:w="1123" w:type="dxa"/>
          </w:tcPr>
          <w:p w14:paraId="209F98BF" w14:textId="77777777" w:rsidR="00701746" w:rsidRDefault="007919F7">
            <w:pPr>
              <w:pStyle w:val="Table09Row"/>
            </w:pPr>
            <w:r>
              <w:t>1978/107</w:t>
            </w:r>
          </w:p>
        </w:tc>
      </w:tr>
      <w:tr w:rsidR="00701746" w14:paraId="6D3C34E2" w14:textId="77777777">
        <w:trPr>
          <w:cantSplit/>
          <w:jc w:val="center"/>
        </w:trPr>
        <w:tc>
          <w:tcPr>
            <w:tcW w:w="1418" w:type="dxa"/>
          </w:tcPr>
          <w:p w14:paraId="784F9F00" w14:textId="77777777" w:rsidR="00701746" w:rsidRDefault="007919F7">
            <w:pPr>
              <w:pStyle w:val="Table09Row"/>
            </w:pPr>
            <w:r>
              <w:t>1937/030 (1 &amp; 2 Geo. VI No. 30)</w:t>
            </w:r>
          </w:p>
        </w:tc>
        <w:tc>
          <w:tcPr>
            <w:tcW w:w="2693" w:type="dxa"/>
          </w:tcPr>
          <w:p w14:paraId="2193B651" w14:textId="77777777" w:rsidR="00701746" w:rsidRDefault="007919F7">
            <w:pPr>
              <w:pStyle w:val="Table09Row"/>
            </w:pPr>
            <w:r>
              <w:rPr>
                <w:i/>
              </w:rPr>
              <w:t>Financial Emergency Tax Assessment Act Amendment Act 1937 [No. 30 of 1937]</w:t>
            </w:r>
          </w:p>
        </w:tc>
        <w:tc>
          <w:tcPr>
            <w:tcW w:w="1276" w:type="dxa"/>
          </w:tcPr>
          <w:p w14:paraId="3AC609E2" w14:textId="77777777" w:rsidR="00701746" w:rsidRDefault="007919F7">
            <w:pPr>
              <w:pStyle w:val="Table09Row"/>
            </w:pPr>
            <w:r>
              <w:t>18 Jan 1938</w:t>
            </w:r>
          </w:p>
        </w:tc>
        <w:tc>
          <w:tcPr>
            <w:tcW w:w="3402" w:type="dxa"/>
          </w:tcPr>
          <w:p w14:paraId="5A75EF61" w14:textId="77777777" w:rsidR="00701746" w:rsidRDefault="007919F7">
            <w:pPr>
              <w:pStyle w:val="Table09Row"/>
            </w:pPr>
            <w:r>
              <w:t>18 Jan 1938</w:t>
            </w:r>
          </w:p>
        </w:tc>
        <w:tc>
          <w:tcPr>
            <w:tcW w:w="1123" w:type="dxa"/>
          </w:tcPr>
          <w:p w14:paraId="796D32A1" w14:textId="77777777" w:rsidR="00701746" w:rsidRDefault="007919F7">
            <w:pPr>
              <w:pStyle w:val="Table09Row"/>
            </w:pPr>
            <w:r>
              <w:t>1965/057</w:t>
            </w:r>
          </w:p>
        </w:tc>
      </w:tr>
      <w:tr w:rsidR="00701746" w14:paraId="27F261BC" w14:textId="77777777">
        <w:trPr>
          <w:cantSplit/>
          <w:jc w:val="center"/>
        </w:trPr>
        <w:tc>
          <w:tcPr>
            <w:tcW w:w="1418" w:type="dxa"/>
          </w:tcPr>
          <w:p w14:paraId="39C5BF9B" w14:textId="77777777" w:rsidR="00701746" w:rsidRDefault="007919F7">
            <w:pPr>
              <w:pStyle w:val="Table09Row"/>
            </w:pPr>
            <w:r>
              <w:t>1937/031 (1 &amp; 2 Geo. VI No. 31)</w:t>
            </w:r>
          </w:p>
        </w:tc>
        <w:tc>
          <w:tcPr>
            <w:tcW w:w="2693" w:type="dxa"/>
          </w:tcPr>
          <w:p w14:paraId="725480BC" w14:textId="77777777" w:rsidR="00701746" w:rsidRDefault="007919F7">
            <w:pPr>
              <w:pStyle w:val="Table09Row"/>
            </w:pPr>
            <w:r>
              <w:rPr>
                <w:i/>
              </w:rPr>
              <w:t>Money Lenders Act Amendment Act 1937</w:t>
            </w:r>
          </w:p>
        </w:tc>
        <w:tc>
          <w:tcPr>
            <w:tcW w:w="1276" w:type="dxa"/>
          </w:tcPr>
          <w:p w14:paraId="2EDBADED" w14:textId="77777777" w:rsidR="00701746" w:rsidRDefault="007919F7">
            <w:pPr>
              <w:pStyle w:val="Table09Row"/>
            </w:pPr>
            <w:r>
              <w:t>18 Jan 1938</w:t>
            </w:r>
          </w:p>
        </w:tc>
        <w:tc>
          <w:tcPr>
            <w:tcW w:w="3402" w:type="dxa"/>
          </w:tcPr>
          <w:p w14:paraId="3CAC19DD" w14:textId="77777777" w:rsidR="00701746" w:rsidRDefault="007919F7">
            <w:pPr>
              <w:pStyle w:val="Table09Row"/>
            </w:pPr>
            <w:r>
              <w:t>18 Jan 1938</w:t>
            </w:r>
          </w:p>
        </w:tc>
        <w:tc>
          <w:tcPr>
            <w:tcW w:w="1123" w:type="dxa"/>
          </w:tcPr>
          <w:p w14:paraId="3169190A" w14:textId="77777777" w:rsidR="00701746" w:rsidRDefault="007919F7">
            <w:pPr>
              <w:pStyle w:val="Table09Row"/>
            </w:pPr>
            <w:r>
              <w:t>1984/102</w:t>
            </w:r>
          </w:p>
        </w:tc>
      </w:tr>
      <w:tr w:rsidR="00701746" w14:paraId="215787CE" w14:textId="77777777">
        <w:trPr>
          <w:cantSplit/>
          <w:jc w:val="center"/>
        </w:trPr>
        <w:tc>
          <w:tcPr>
            <w:tcW w:w="1418" w:type="dxa"/>
          </w:tcPr>
          <w:p w14:paraId="189C3F9E" w14:textId="77777777" w:rsidR="00701746" w:rsidRDefault="007919F7">
            <w:pPr>
              <w:pStyle w:val="Table09Row"/>
            </w:pPr>
            <w:r>
              <w:t>1937/032 (1 &amp; 2 Geo. VI No. 32)</w:t>
            </w:r>
          </w:p>
        </w:tc>
        <w:tc>
          <w:tcPr>
            <w:tcW w:w="2693" w:type="dxa"/>
          </w:tcPr>
          <w:p w14:paraId="3D414D77" w14:textId="77777777" w:rsidR="00701746" w:rsidRDefault="007919F7">
            <w:pPr>
              <w:pStyle w:val="Table09Row"/>
            </w:pPr>
            <w:r>
              <w:rPr>
                <w:i/>
              </w:rPr>
              <w:t>Health Act Amendment Act 1937</w:t>
            </w:r>
          </w:p>
        </w:tc>
        <w:tc>
          <w:tcPr>
            <w:tcW w:w="1276" w:type="dxa"/>
          </w:tcPr>
          <w:p w14:paraId="0D45A97F" w14:textId="77777777" w:rsidR="00701746" w:rsidRDefault="007919F7">
            <w:pPr>
              <w:pStyle w:val="Table09Row"/>
            </w:pPr>
            <w:r>
              <w:t>18 Jan 1938</w:t>
            </w:r>
          </w:p>
        </w:tc>
        <w:tc>
          <w:tcPr>
            <w:tcW w:w="3402" w:type="dxa"/>
          </w:tcPr>
          <w:p w14:paraId="448429C1" w14:textId="77777777" w:rsidR="00701746" w:rsidRDefault="007919F7">
            <w:pPr>
              <w:pStyle w:val="Table09Row"/>
            </w:pPr>
            <w:r>
              <w:t>18 Jan 1938</w:t>
            </w:r>
          </w:p>
        </w:tc>
        <w:tc>
          <w:tcPr>
            <w:tcW w:w="1123" w:type="dxa"/>
          </w:tcPr>
          <w:p w14:paraId="1D42A8EF" w14:textId="77777777" w:rsidR="00701746" w:rsidRDefault="00701746">
            <w:pPr>
              <w:pStyle w:val="Table09Row"/>
            </w:pPr>
          </w:p>
        </w:tc>
      </w:tr>
      <w:tr w:rsidR="00701746" w14:paraId="768242A5" w14:textId="77777777">
        <w:trPr>
          <w:cantSplit/>
          <w:jc w:val="center"/>
        </w:trPr>
        <w:tc>
          <w:tcPr>
            <w:tcW w:w="1418" w:type="dxa"/>
          </w:tcPr>
          <w:p w14:paraId="3601BF68" w14:textId="77777777" w:rsidR="00701746" w:rsidRDefault="007919F7">
            <w:pPr>
              <w:pStyle w:val="Table09Row"/>
            </w:pPr>
            <w:r>
              <w:t>1937/033 (1 &amp; 2 Geo. VI No. 33)</w:t>
            </w:r>
          </w:p>
        </w:tc>
        <w:tc>
          <w:tcPr>
            <w:tcW w:w="2693" w:type="dxa"/>
          </w:tcPr>
          <w:p w14:paraId="7C18BCE3" w14:textId="77777777" w:rsidR="00701746" w:rsidRDefault="007919F7">
            <w:pPr>
              <w:pStyle w:val="Table09Row"/>
            </w:pPr>
            <w:r>
              <w:rPr>
                <w:i/>
              </w:rPr>
              <w:t>Financial Emergency Tax Act 1937</w:t>
            </w:r>
          </w:p>
        </w:tc>
        <w:tc>
          <w:tcPr>
            <w:tcW w:w="1276" w:type="dxa"/>
          </w:tcPr>
          <w:p w14:paraId="5C1354F0" w14:textId="77777777" w:rsidR="00701746" w:rsidRDefault="007919F7">
            <w:pPr>
              <w:pStyle w:val="Table09Row"/>
            </w:pPr>
            <w:r>
              <w:t>18 Jan 1938</w:t>
            </w:r>
          </w:p>
        </w:tc>
        <w:tc>
          <w:tcPr>
            <w:tcW w:w="3402" w:type="dxa"/>
          </w:tcPr>
          <w:p w14:paraId="6CAE5A6B" w14:textId="77777777" w:rsidR="00701746" w:rsidRDefault="007919F7">
            <w:pPr>
              <w:pStyle w:val="Table09Row"/>
            </w:pPr>
            <w:r>
              <w:t>18 Jan 1938</w:t>
            </w:r>
          </w:p>
        </w:tc>
        <w:tc>
          <w:tcPr>
            <w:tcW w:w="1123" w:type="dxa"/>
          </w:tcPr>
          <w:p w14:paraId="77CFB5E6" w14:textId="77777777" w:rsidR="00701746" w:rsidRDefault="007919F7">
            <w:pPr>
              <w:pStyle w:val="Table09Row"/>
            </w:pPr>
            <w:r>
              <w:t>1965/057</w:t>
            </w:r>
          </w:p>
        </w:tc>
      </w:tr>
      <w:tr w:rsidR="00701746" w14:paraId="6A78B20E" w14:textId="77777777">
        <w:trPr>
          <w:cantSplit/>
          <w:jc w:val="center"/>
        </w:trPr>
        <w:tc>
          <w:tcPr>
            <w:tcW w:w="1418" w:type="dxa"/>
          </w:tcPr>
          <w:p w14:paraId="7E43AB26" w14:textId="77777777" w:rsidR="00701746" w:rsidRDefault="007919F7">
            <w:pPr>
              <w:pStyle w:val="Table09Row"/>
            </w:pPr>
            <w:r>
              <w:t>1937/034 (1 &amp; 2 Geo. VI No. 34)</w:t>
            </w:r>
          </w:p>
        </w:tc>
        <w:tc>
          <w:tcPr>
            <w:tcW w:w="2693" w:type="dxa"/>
          </w:tcPr>
          <w:p w14:paraId="0509D0B6" w14:textId="77777777" w:rsidR="00701746" w:rsidRDefault="007919F7">
            <w:pPr>
              <w:pStyle w:val="Table09Row"/>
            </w:pPr>
            <w:r>
              <w:rPr>
                <w:i/>
              </w:rPr>
              <w:t>Reserves Act 1937</w:t>
            </w:r>
          </w:p>
        </w:tc>
        <w:tc>
          <w:tcPr>
            <w:tcW w:w="1276" w:type="dxa"/>
          </w:tcPr>
          <w:p w14:paraId="64988BFD" w14:textId="77777777" w:rsidR="00701746" w:rsidRDefault="007919F7">
            <w:pPr>
              <w:pStyle w:val="Table09Row"/>
            </w:pPr>
            <w:r>
              <w:t>18 Jan 1938</w:t>
            </w:r>
          </w:p>
        </w:tc>
        <w:tc>
          <w:tcPr>
            <w:tcW w:w="3402" w:type="dxa"/>
          </w:tcPr>
          <w:p w14:paraId="4B3F59C0" w14:textId="77777777" w:rsidR="00701746" w:rsidRDefault="007919F7">
            <w:pPr>
              <w:pStyle w:val="Table09Row"/>
            </w:pPr>
            <w:r>
              <w:t>18 Jan 1938</w:t>
            </w:r>
          </w:p>
        </w:tc>
        <w:tc>
          <w:tcPr>
            <w:tcW w:w="1123" w:type="dxa"/>
          </w:tcPr>
          <w:p w14:paraId="586309B8" w14:textId="77777777" w:rsidR="00701746" w:rsidRDefault="00701746">
            <w:pPr>
              <w:pStyle w:val="Table09Row"/>
            </w:pPr>
          </w:p>
        </w:tc>
      </w:tr>
      <w:tr w:rsidR="00701746" w14:paraId="4D4D531B" w14:textId="77777777">
        <w:trPr>
          <w:cantSplit/>
          <w:jc w:val="center"/>
        </w:trPr>
        <w:tc>
          <w:tcPr>
            <w:tcW w:w="1418" w:type="dxa"/>
          </w:tcPr>
          <w:p w14:paraId="3353B79A" w14:textId="77777777" w:rsidR="00701746" w:rsidRDefault="007919F7">
            <w:pPr>
              <w:pStyle w:val="Table09Row"/>
            </w:pPr>
            <w:r>
              <w:t>1937/035 (1 &amp; 2 Geo. VI No. 35)</w:t>
            </w:r>
          </w:p>
        </w:tc>
        <w:tc>
          <w:tcPr>
            <w:tcW w:w="2693" w:type="dxa"/>
          </w:tcPr>
          <w:p w14:paraId="2DB753BB" w14:textId="77777777" w:rsidR="00701746" w:rsidRDefault="007919F7">
            <w:pPr>
              <w:pStyle w:val="Table09Row"/>
            </w:pPr>
            <w:r>
              <w:rPr>
                <w:i/>
              </w:rPr>
              <w:t>Road Closure Act 1937</w:t>
            </w:r>
          </w:p>
        </w:tc>
        <w:tc>
          <w:tcPr>
            <w:tcW w:w="1276" w:type="dxa"/>
          </w:tcPr>
          <w:p w14:paraId="6D13FD08" w14:textId="77777777" w:rsidR="00701746" w:rsidRDefault="007919F7">
            <w:pPr>
              <w:pStyle w:val="Table09Row"/>
            </w:pPr>
            <w:r>
              <w:t>18 Jan 1938</w:t>
            </w:r>
          </w:p>
        </w:tc>
        <w:tc>
          <w:tcPr>
            <w:tcW w:w="3402" w:type="dxa"/>
          </w:tcPr>
          <w:p w14:paraId="32DEFC6A" w14:textId="77777777" w:rsidR="00701746" w:rsidRDefault="007919F7">
            <w:pPr>
              <w:pStyle w:val="Table09Row"/>
            </w:pPr>
            <w:r>
              <w:t>18 Jan 1938</w:t>
            </w:r>
          </w:p>
        </w:tc>
        <w:tc>
          <w:tcPr>
            <w:tcW w:w="1123" w:type="dxa"/>
          </w:tcPr>
          <w:p w14:paraId="2F86468D" w14:textId="77777777" w:rsidR="00701746" w:rsidRDefault="007919F7">
            <w:pPr>
              <w:pStyle w:val="Table09Row"/>
            </w:pPr>
            <w:r>
              <w:t>1965/057</w:t>
            </w:r>
          </w:p>
        </w:tc>
      </w:tr>
      <w:tr w:rsidR="00701746" w14:paraId="144F5DA1" w14:textId="77777777">
        <w:trPr>
          <w:cantSplit/>
          <w:jc w:val="center"/>
        </w:trPr>
        <w:tc>
          <w:tcPr>
            <w:tcW w:w="1418" w:type="dxa"/>
          </w:tcPr>
          <w:p w14:paraId="2A7A2261" w14:textId="77777777" w:rsidR="00701746" w:rsidRDefault="007919F7">
            <w:pPr>
              <w:pStyle w:val="Table09Row"/>
            </w:pPr>
            <w:r>
              <w:t>1937/036 (1 &amp; 2 Geo. VI No. 36)</w:t>
            </w:r>
          </w:p>
        </w:tc>
        <w:tc>
          <w:tcPr>
            <w:tcW w:w="2693" w:type="dxa"/>
          </w:tcPr>
          <w:p w14:paraId="2A85A879" w14:textId="77777777" w:rsidR="00701746" w:rsidRDefault="007919F7">
            <w:pPr>
              <w:pStyle w:val="Table09Row"/>
            </w:pPr>
            <w:r>
              <w:rPr>
                <w:i/>
              </w:rPr>
              <w:t>Lake Avenue Resubdivision of Land Act 1937</w:t>
            </w:r>
          </w:p>
        </w:tc>
        <w:tc>
          <w:tcPr>
            <w:tcW w:w="1276" w:type="dxa"/>
          </w:tcPr>
          <w:p w14:paraId="649CFD80" w14:textId="77777777" w:rsidR="00701746" w:rsidRDefault="007919F7">
            <w:pPr>
              <w:pStyle w:val="Table09Row"/>
            </w:pPr>
            <w:r>
              <w:t>18 Jan 1938</w:t>
            </w:r>
          </w:p>
        </w:tc>
        <w:tc>
          <w:tcPr>
            <w:tcW w:w="3402" w:type="dxa"/>
          </w:tcPr>
          <w:p w14:paraId="75B605A4" w14:textId="77777777" w:rsidR="00701746" w:rsidRDefault="007919F7">
            <w:pPr>
              <w:pStyle w:val="Table09Row"/>
            </w:pPr>
            <w:r>
              <w:t>18 Jan 1938</w:t>
            </w:r>
          </w:p>
        </w:tc>
        <w:tc>
          <w:tcPr>
            <w:tcW w:w="1123" w:type="dxa"/>
          </w:tcPr>
          <w:p w14:paraId="6303653A" w14:textId="77777777" w:rsidR="00701746" w:rsidRDefault="00701746">
            <w:pPr>
              <w:pStyle w:val="Table09Row"/>
            </w:pPr>
          </w:p>
        </w:tc>
      </w:tr>
      <w:tr w:rsidR="00701746" w14:paraId="2EC3F782" w14:textId="77777777">
        <w:trPr>
          <w:cantSplit/>
          <w:jc w:val="center"/>
        </w:trPr>
        <w:tc>
          <w:tcPr>
            <w:tcW w:w="1418" w:type="dxa"/>
          </w:tcPr>
          <w:p w14:paraId="43C7B11F" w14:textId="77777777" w:rsidR="00701746" w:rsidRDefault="007919F7">
            <w:pPr>
              <w:pStyle w:val="Table09Row"/>
            </w:pPr>
            <w:r>
              <w:t>1937/037 (1 &amp; 2 Geo. VI No. 37)</w:t>
            </w:r>
          </w:p>
        </w:tc>
        <w:tc>
          <w:tcPr>
            <w:tcW w:w="2693" w:type="dxa"/>
          </w:tcPr>
          <w:p w14:paraId="5EE2BE9D" w14:textId="77777777" w:rsidR="00701746" w:rsidRDefault="007919F7">
            <w:pPr>
              <w:pStyle w:val="Table09Row"/>
            </w:pPr>
            <w:r>
              <w:rPr>
                <w:i/>
              </w:rPr>
              <w:t>Dairy Products Marketing Regulation Act Amendment Act 1937</w:t>
            </w:r>
          </w:p>
        </w:tc>
        <w:tc>
          <w:tcPr>
            <w:tcW w:w="1276" w:type="dxa"/>
          </w:tcPr>
          <w:p w14:paraId="3BB76A65" w14:textId="77777777" w:rsidR="00701746" w:rsidRDefault="007919F7">
            <w:pPr>
              <w:pStyle w:val="Table09Row"/>
            </w:pPr>
            <w:r>
              <w:t>18 Jan 1938</w:t>
            </w:r>
          </w:p>
        </w:tc>
        <w:tc>
          <w:tcPr>
            <w:tcW w:w="3402" w:type="dxa"/>
          </w:tcPr>
          <w:p w14:paraId="06798AF9" w14:textId="77777777" w:rsidR="00701746" w:rsidRDefault="007919F7">
            <w:pPr>
              <w:pStyle w:val="Table09Row"/>
            </w:pPr>
            <w:r>
              <w:t>18 Jan 1938</w:t>
            </w:r>
          </w:p>
        </w:tc>
        <w:tc>
          <w:tcPr>
            <w:tcW w:w="1123" w:type="dxa"/>
          </w:tcPr>
          <w:p w14:paraId="7FD5239B" w14:textId="77777777" w:rsidR="00701746" w:rsidRDefault="007919F7">
            <w:pPr>
              <w:pStyle w:val="Table09Row"/>
            </w:pPr>
            <w:r>
              <w:t>1973/092</w:t>
            </w:r>
          </w:p>
        </w:tc>
      </w:tr>
      <w:tr w:rsidR="00701746" w14:paraId="7B6AA722" w14:textId="77777777">
        <w:trPr>
          <w:cantSplit/>
          <w:jc w:val="center"/>
        </w:trPr>
        <w:tc>
          <w:tcPr>
            <w:tcW w:w="1418" w:type="dxa"/>
          </w:tcPr>
          <w:p w14:paraId="2EFAF5FE" w14:textId="77777777" w:rsidR="00701746" w:rsidRDefault="007919F7">
            <w:pPr>
              <w:pStyle w:val="Table09Row"/>
            </w:pPr>
            <w:r>
              <w:t>1937/038 (1 &amp; 2 Geo. VI No. 38)</w:t>
            </w:r>
          </w:p>
        </w:tc>
        <w:tc>
          <w:tcPr>
            <w:tcW w:w="2693" w:type="dxa"/>
          </w:tcPr>
          <w:p w14:paraId="6CBBDADA" w14:textId="77777777" w:rsidR="00701746" w:rsidRDefault="007919F7">
            <w:pPr>
              <w:pStyle w:val="Table09Row"/>
            </w:pPr>
            <w:r>
              <w:rPr>
                <w:i/>
              </w:rPr>
              <w:t>Mortgagees’ Rights Restriction Act Continuance Act 1937</w:t>
            </w:r>
          </w:p>
        </w:tc>
        <w:tc>
          <w:tcPr>
            <w:tcW w:w="1276" w:type="dxa"/>
          </w:tcPr>
          <w:p w14:paraId="7DC7C544" w14:textId="77777777" w:rsidR="00701746" w:rsidRDefault="007919F7">
            <w:pPr>
              <w:pStyle w:val="Table09Row"/>
            </w:pPr>
            <w:r>
              <w:t>18 Jan 1938</w:t>
            </w:r>
          </w:p>
        </w:tc>
        <w:tc>
          <w:tcPr>
            <w:tcW w:w="3402" w:type="dxa"/>
          </w:tcPr>
          <w:p w14:paraId="73E7CD71" w14:textId="77777777" w:rsidR="00701746" w:rsidRDefault="007919F7">
            <w:pPr>
              <w:pStyle w:val="Table09Row"/>
            </w:pPr>
            <w:r>
              <w:t>18 Jan 1938</w:t>
            </w:r>
          </w:p>
        </w:tc>
        <w:tc>
          <w:tcPr>
            <w:tcW w:w="1123" w:type="dxa"/>
          </w:tcPr>
          <w:p w14:paraId="1EC15F1D" w14:textId="77777777" w:rsidR="00701746" w:rsidRDefault="007919F7">
            <w:pPr>
              <w:pStyle w:val="Table09Row"/>
            </w:pPr>
            <w:r>
              <w:t>1965/057</w:t>
            </w:r>
          </w:p>
        </w:tc>
      </w:tr>
      <w:tr w:rsidR="00701746" w14:paraId="4E162146" w14:textId="77777777">
        <w:trPr>
          <w:cantSplit/>
          <w:jc w:val="center"/>
        </w:trPr>
        <w:tc>
          <w:tcPr>
            <w:tcW w:w="1418" w:type="dxa"/>
          </w:tcPr>
          <w:p w14:paraId="459ACE1E" w14:textId="77777777" w:rsidR="00701746" w:rsidRDefault="007919F7">
            <w:pPr>
              <w:pStyle w:val="Table09Row"/>
            </w:pPr>
            <w:r>
              <w:t>1937/039 (1 &amp; 2 Geo. VI No. 39)</w:t>
            </w:r>
          </w:p>
        </w:tc>
        <w:tc>
          <w:tcPr>
            <w:tcW w:w="2693" w:type="dxa"/>
          </w:tcPr>
          <w:p w14:paraId="5EE23E05" w14:textId="77777777" w:rsidR="00701746" w:rsidRDefault="007919F7">
            <w:pPr>
              <w:pStyle w:val="Table09Row"/>
            </w:pPr>
            <w:r>
              <w:rPr>
                <w:i/>
              </w:rPr>
              <w:t xml:space="preserve">Land </w:t>
            </w:r>
            <w:r>
              <w:rPr>
                <w:i/>
              </w:rPr>
              <w:t>Act Amendment Act 1937</w:t>
            </w:r>
          </w:p>
        </w:tc>
        <w:tc>
          <w:tcPr>
            <w:tcW w:w="1276" w:type="dxa"/>
          </w:tcPr>
          <w:p w14:paraId="28723FF4" w14:textId="77777777" w:rsidR="00701746" w:rsidRDefault="007919F7">
            <w:pPr>
              <w:pStyle w:val="Table09Row"/>
            </w:pPr>
            <w:r>
              <w:t>18 Jan 1938</w:t>
            </w:r>
          </w:p>
        </w:tc>
        <w:tc>
          <w:tcPr>
            <w:tcW w:w="3402" w:type="dxa"/>
          </w:tcPr>
          <w:p w14:paraId="420C29F7" w14:textId="77777777" w:rsidR="00701746" w:rsidRDefault="007919F7">
            <w:pPr>
              <w:pStyle w:val="Table09Row"/>
            </w:pPr>
            <w:r>
              <w:t>18 Jan 1938</w:t>
            </w:r>
          </w:p>
        </w:tc>
        <w:tc>
          <w:tcPr>
            <w:tcW w:w="1123" w:type="dxa"/>
          </w:tcPr>
          <w:p w14:paraId="67B2B6A7" w14:textId="77777777" w:rsidR="00701746" w:rsidRDefault="007919F7">
            <w:pPr>
              <w:pStyle w:val="Table09Row"/>
            </w:pPr>
            <w:r>
              <w:t>1997/030</w:t>
            </w:r>
          </w:p>
        </w:tc>
      </w:tr>
      <w:tr w:rsidR="00701746" w14:paraId="11E8CAC3" w14:textId="77777777">
        <w:trPr>
          <w:cantSplit/>
          <w:jc w:val="center"/>
        </w:trPr>
        <w:tc>
          <w:tcPr>
            <w:tcW w:w="1418" w:type="dxa"/>
          </w:tcPr>
          <w:p w14:paraId="420756E4" w14:textId="77777777" w:rsidR="00701746" w:rsidRDefault="007919F7">
            <w:pPr>
              <w:pStyle w:val="Table09Row"/>
            </w:pPr>
            <w:r>
              <w:t>1937/040 (1 &amp; 2 Geo. VI No. 40)</w:t>
            </w:r>
          </w:p>
        </w:tc>
        <w:tc>
          <w:tcPr>
            <w:tcW w:w="2693" w:type="dxa"/>
          </w:tcPr>
          <w:p w14:paraId="2E9D4837" w14:textId="77777777" w:rsidR="00701746" w:rsidRDefault="007919F7">
            <w:pPr>
              <w:pStyle w:val="Table09Row"/>
            </w:pPr>
            <w:r>
              <w:rPr>
                <w:i/>
              </w:rPr>
              <w:t>Special Tax Acts Revision Act 1937</w:t>
            </w:r>
          </w:p>
        </w:tc>
        <w:tc>
          <w:tcPr>
            <w:tcW w:w="1276" w:type="dxa"/>
          </w:tcPr>
          <w:p w14:paraId="62E82239" w14:textId="77777777" w:rsidR="00701746" w:rsidRDefault="007919F7">
            <w:pPr>
              <w:pStyle w:val="Table09Row"/>
            </w:pPr>
            <w:r>
              <w:t>18 Jan 1938</w:t>
            </w:r>
          </w:p>
        </w:tc>
        <w:tc>
          <w:tcPr>
            <w:tcW w:w="3402" w:type="dxa"/>
          </w:tcPr>
          <w:p w14:paraId="7E75C00B" w14:textId="77777777" w:rsidR="00701746" w:rsidRDefault="007919F7">
            <w:pPr>
              <w:pStyle w:val="Table09Row"/>
            </w:pPr>
            <w:r>
              <w:t xml:space="preserve">24 Dec 1937 (see s. 1 and </w:t>
            </w:r>
            <w:r>
              <w:rPr>
                <w:i/>
              </w:rPr>
              <w:t>Gazette</w:t>
            </w:r>
            <w:r>
              <w:t xml:space="preserve"> 24 Dec 1937 p. 2169)</w:t>
            </w:r>
          </w:p>
        </w:tc>
        <w:tc>
          <w:tcPr>
            <w:tcW w:w="1123" w:type="dxa"/>
          </w:tcPr>
          <w:p w14:paraId="06554FF3" w14:textId="77777777" w:rsidR="00701746" w:rsidRDefault="007919F7">
            <w:pPr>
              <w:pStyle w:val="Table09Row"/>
            </w:pPr>
            <w:r>
              <w:t>2006/037</w:t>
            </w:r>
          </w:p>
        </w:tc>
      </w:tr>
      <w:tr w:rsidR="00701746" w14:paraId="5EF52EBC" w14:textId="77777777">
        <w:trPr>
          <w:cantSplit/>
          <w:jc w:val="center"/>
        </w:trPr>
        <w:tc>
          <w:tcPr>
            <w:tcW w:w="1418" w:type="dxa"/>
          </w:tcPr>
          <w:p w14:paraId="2AB75822" w14:textId="77777777" w:rsidR="00701746" w:rsidRDefault="007919F7">
            <w:pPr>
              <w:pStyle w:val="Table09Row"/>
            </w:pPr>
            <w:r>
              <w:t>1937/041 (1 &amp; 2 Geo. VI No. 41)</w:t>
            </w:r>
          </w:p>
        </w:tc>
        <w:tc>
          <w:tcPr>
            <w:tcW w:w="2693" w:type="dxa"/>
          </w:tcPr>
          <w:p w14:paraId="56BCDA28" w14:textId="77777777" w:rsidR="00701746" w:rsidRDefault="007919F7">
            <w:pPr>
              <w:pStyle w:val="Table09Row"/>
            </w:pPr>
            <w:r>
              <w:rPr>
                <w:i/>
              </w:rPr>
              <w:t>Dried Fruits Act Amendment Act 1937</w:t>
            </w:r>
          </w:p>
        </w:tc>
        <w:tc>
          <w:tcPr>
            <w:tcW w:w="1276" w:type="dxa"/>
          </w:tcPr>
          <w:p w14:paraId="260A0726" w14:textId="77777777" w:rsidR="00701746" w:rsidRDefault="007919F7">
            <w:pPr>
              <w:pStyle w:val="Table09Row"/>
            </w:pPr>
            <w:r>
              <w:t>18 Jan 1938</w:t>
            </w:r>
          </w:p>
        </w:tc>
        <w:tc>
          <w:tcPr>
            <w:tcW w:w="3402" w:type="dxa"/>
          </w:tcPr>
          <w:p w14:paraId="69C115BE" w14:textId="77777777" w:rsidR="00701746" w:rsidRDefault="007919F7">
            <w:pPr>
              <w:pStyle w:val="Table09Row"/>
            </w:pPr>
            <w:r>
              <w:t>18 Jan 1938</w:t>
            </w:r>
          </w:p>
        </w:tc>
        <w:tc>
          <w:tcPr>
            <w:tcW w:w="1123" w:type="dxa"/>
          </w:tcPr>
          <w:p w14:paraId="2F6C0B2B" w14:textId="77777777" w:rsidR="00701746" w:rsidRDefault="007919F7">
            <w:pPr>
              <w:pStyle w:val="Table09Row"/>
            </w:pPr>
            <w:r>
              <w:t>Exp. 31/03/1947</w:t>
            </w:r>
          </w:p>
        </w:tc>
      </w:tr>
      <w:tr w:rsidR="00701746" w14:paraId="032D0E97" w14:textId="77777777">
        <w:trPr>
          <w:cantSplit/>
          <w:jc w:val="center"/>
        </w:trPr>
        <w:tc>
          <w:tcPr>
            <w:tcW w:w="1418" w:type="dxa"/>
          </w:tcPr>
          <w:p w14:paraId="7F0ED263" w14:textId="77777777" w:rsidR="00701746" w:rsidRDefault="007919F7">
            <w:pPr>
              <w:pStyle w:val="Table09Row"/>
            </w:pPr>
            <w:r>
              <w:t>1937/042 (1 &amp; 2 Geo. VI No. 42)</w:t>
            </w:r>
          </w:p>
        </w:tc>
        <w:tc>
          <w:tcPr>
            <w:tcW w:w="2693" w:type="dxa"/>
          </w:tcPr>
          <w:p w14:paraId="76AA15F9" w14:textId="77777777" w:rsidR="00701746" w:rsidRDefault="007919F7">
            <w:pPr>
              <w:pStyle w:val="Table09Row"/>
            </w:pPr>
            <w:r>
              <w:rPr>
                <w:i/>
              </w:rPr>
              <w:t>Industries Assistance Act Continuance Act 1937</w:t>
            </w:r>
          </w:p>
        </w:tc>
        <w:tc>
          <w:tcPr>
            <w:tcW w:w="1276" w:type="dxa"/>
          </w:tcPr>
          <w:p w14:paraId="7619F4F4" w14:textId="77777777" w:rsidR="00701746" w:rsidRDefault="007919F7">
            <w:pPr>
              <w:pStyle w:val="Table09Row"/>
            </w:pPr>
            <w:r>
              <w:t>18 Jan 1938</w:t>
            </w:r>
          </w:p>
        </w:tc>
        <w:tc>
          <w:tcPr>
            <w:tcW w:w="3402" w:type="dxa"/>
          </w:tcPr>
          <w:p w14:paraId="5CD72C73" w14:textId="77777777" w:rsidR="00701746" w:rsidRDefault="007919F7">
            <w:pPr>
              <w:pStyle w:val="Table09Row"/>
            </w:pPr>
            <w:r>
              <w:t>18 Jan 1938</w:t>
            </w:r>
          </w:p>
        </w:tc>
        <w:tc>
          <w:tcPr>
            <w:tcW w:w="1123" w:type="dxa"/>
          </w:tcPr>
          <w:p w14:paraId="45D122B3" w14:textId="77777777" w:rsidR="00701746" w:rsidRDefault="007919F7">
            <w:pPr>
              <w:pStyle w:val="Table09Row"/>
            </w:pPr>
            <w:r>
              <w:t>1985/057</w:t>
            </w:r>
          </w:p>
        </w:tc>
      </w:tr>
      <w:tr w:rsidR="00701746" w14:paraId="0752A208" w14:textId="77777777">
        <w:trPr>
          <w:cantSplit/>
          <w:jc w:val="center"/>
        </w:trPr>
        <w:tc>
          <w:tcPr>
            <w:tcW w:w="1418" w:type="dxa"/>
          </w:tcPr>
          <w:p w14:paraId="729556FF" w14:textId="77777777" w:rsidR="00701746" w:rsidRDefault="007919F7">
            <w:pPr>
              <w:pStyle w:val="Table09Row"/>
            </w:pPr>
            <w:r>
              <w:t>1937/043 (1 &amp; 2 Geo. VI No. 43)</w:t>
            </w:r>
          </w:p>
        </w:tc>
        <w:tc>
          <w:tcPr>
            <w:tcW w:w="2693" w:type="dxa"/>
          </w:tcPr>
          <w:p w14:paraId="663771EB" w14:textId="77777777" w:rsidR="00701746" w:rsidRDefault="007919F7">
            <w:pPr>
              <w:pStyle w:val="Table09Row"/>
            </w:pPr>
            <w:r>
              <w:rPr>
                <w:i/>
              </w:rPr>
              <w:t>Sales by Auction Act 1937</w:t>
            </w:r>
          </w:p>
        </w:tc>
        <w:tc>
          <w:tcPr>
            <w:tcW w:w="1276" w:type="dxa"/>
          </w:tcPr>
          <w:p w14:paraId="781A29E5" w14:textId="77777777" w:rsidR="00701746" w:rsidRDefault="007919F7">
            <w:pPr>
              <w:pStyle w:val="Table09Row"/>
            </w:pPr>
            <w:r>
              <w:t>18 Jan 1938</w:t>
            </w:r>
          </w:p>
        </w:tc>
        <w:tc>
          <w:tcPr>
            <w:tcW w:w="3402" w:type="dxa"/>
          </w:tcPr>
          <w:p w14:paraId="1EC63B1E" w14:textId="77777777" w:rsidR="00701746" w:rsidRDefault="007919F7">
            <w:pPr>
              <w:pStyle w:val="Table09Row"/>
            </w:pPr>
            <w:r>
              <w:t>31 Dec 1937 (see s. 7)</w:t>
            </w:r>
          </w:p>
        </w:tc>
        <w:tc>
          <w:tcPr>
            <w:tcW w:w="1123" w:type="dxa"/>
          </w:tcPr>
          <w:p w14:paraId="35D6AA5E" w14:textId="77777777" w:rsidR="00701746" w:rsidRDefault="007919F7">
            <w:pPr>
              <w:pStyle w:val="Table09Row"/>
            </w:pPr>
            <w:r>
              <w:t>1973/073</w:t>
            </w:r>
          </w:p>
        </w:tc>
      </w:tr>
      <w:tr w:rsidR="00701746" w14:paraId="3FB1190E" w14:textId="77777777">
        <w:trPr>
          <w:cantSplit/>
          <w:jc w:val="center"/>
        </w:trPr>
        <w:tc>
          <w:tcPr>
            <w:tcW w:w="1418" w:type="dxa"/>
          </w:tcPr>
          <w:p w14:paraId="081EC422" w14:textId="77777777" w:rsidR="00701746" w:rsidRDefault="007919F7">
            <w:pPr>
              <w:pStyle w:val="Table09Row"/>
            </w:pPr>
            <w:r>
              <w:t>1937/044 (1 &amp; 2 Geo. VI No. 44)</w:t>
            </w:r>
          </w:p>
        </w:tc>
        <w:tc>
          <w:tcPr>
            <w:tcW w:w="2693" w:type="dxa"/>
          </w:tcPr>
          <w:p w14:paraId="1F56FACF" w14:textId="77777777" w:rsidR="00701746" w:rsidRDefault="007919F7">
            <w:pPr>
              <w:pStyle w:val="Table09Row"/>
            </w:pPr>
            <w:r>
              <w:rPr>
                <w:i/>
              </w:rPr>
              <w:t>Appropriation Act 1937‑38</w:t>
            </w:r>
          </w:p>
        </w:tc>
        <w:tc>
          <w:tcPr>
            <w:tcW w:w="1276" w:type="dxa"/>
          </w:tcPr>
          <w:p w14:paraId="66E0A25A" w14:textId="77777777" w:rsidR="00701746" w:rsidRDefault="007919F7">
            <w:pPr>
              <w:pStyle w:val="Table09Row"/>
            </w:pPr>
            <w:r>
              <w:t>18 Jan 1938</w:t>
            </w:r>
          </w:p>
        </w:tc>
        <w:tc>
          <w:tcPr>
            <w:tcW w:w="3402" w:type="dxa"/>
          </w:tcPr>
          <w:p w14:paraId="52C137A7" w14:textId="77777777" w:rsidR="00701746" w:rsidRDefault="007919F7">
            <w:pPr>
              <w:pStyle w:val="Table09Row"/>
            </w:pPr>
            <w:r>
              <w:t>18 Jan 1938</w:t>
            </w:r>
          </w:p>
        </w:tc>
        <w:tc>
          <w:tcPr>
            <w:tcW w:w="1123" w:type="dxa"/>
          </w:tcPr>
          <w:p w14:paraId="5980DD27" w14:textId="77777777" w:rsidR="00701746" w:rsidRDefault="007919F7">
            <w:pPr>
              <w:pStyle w:val="Table09Row"/>
            </w:pPr>
            <w:r>
              <w:t>1965/057</w:t>
            </w:r>
          </w:p>
        </w:tc>
      </w:tr>
      <w:tr w:rsidR="00701746" w14:paraId="7B982960" w14:textId="77777777">
        <w:trPr>
          <w:cantSplit/>
          <w:jc w:val="center"/>
        </w:trPr>
        <w:tc>
          <w:tcPr>
            <w:tcW w:w="1418" w:type="dxa"/>
          </w:tcPr>
          <w:p w14:paraId="081AF98B" w14:textId="77777777" w:rsidR="00701746" w:rsidRDefault="007919F7">
            <w:pPr>
              <w:pStyle w:val="Table09Row"/>
            </w:pPr>
            <w:r>
              <w:t>1937/045 (1 &amp; 2 Geo. VI No. 45)</w:t>
            </w:r>
          </w:p>
        </w:tc>
        <w:tc>
          <w:tcPr>
            <w:tcW w:w="2693" w:type="dxa"/>
          </w:tcPr>
          <w:p w14:paraId="0DE3F99A" w14:textId="77777777" w:rsidR="00701746" w:rsidRDefault="007919F7">
            <w:pPr>
              <w:pStyle w:val="Table09Row"/>
            </w:pPr>
            <w:r>
              <w:rPr>
                <w:i/>
              </w:rPr>
              <w:t>Electricity Act 1937</w:t>
            </w:r>
          </w:p>
        </w:tc>
        <w:tc>
          <w:tcPr>
            <w:tcW w:w="1276" w:type="dxa"/>
          </w:tcPr>
          <w:p w14:paraId="7DEB53F2" w14:textId="77777777" w:rsidR="00701746" w:rsidRDefault="007919F7">
            <w:pPr>
              <w:pStyle w:val="Table09Row"/>
            </w:pPr>
            <w:r>
              <w:t>18 Jan 1938</w:t>
            </w:r>
          </w:p>
        </w:tc>
        <w:tc>
          <w:tcPr>
            <w:tcW w:w="3402" w:type="dxa"/>
          </w:tcPr>
          <w:p w14:paraId="4800644C" w14:textId="77777777" w:rsidR="00701746" w:rsidRDefault="007919F7">
            <w:pPr>
              <w:pStyle w:val="Table09Row"/>
            </w:pPr>
            <w:r>
              <w:t>18 Jan 1938</w:t>
            </w:r>
          </w:p>
        </w:tc>
        <w:tc>
          <w:tcPr>
            <w:tcW w:w="1123" w:type="dxa"/>
          </w:tcPr>
          <w:p w14:paraId="52149B57" w14:textId="77777777" w:rsidR="00701746" w:rsidRDefault="007919F7">
            <w:pPr>
              <w:pStyle w:val="Table09Row"/>
            </w:pPr>
            <w:r>
              <w:t>1945/019 (9 &amp; 10 Geo. VI No. 19)</w:t>
            </w:r>
          </w:p>
        </w:tc>
      </w:tr>
      <w:tr w:rsidR="00701746" w14:paraId="4DB89A0F" w14:textId="77777777">
        <w:trPr>
          <w:cantSplit/>
          <w:jc w:val="center"/>
        </w:trPr>
        <w:tc>
          <w:tcPr>
            <w:tcW w:w="1418" w:type="dxa"/>
          </w:tcPr>
          <w:p w14:paraId="177840BD" w14:textId="77777777" w:rsidR="00701746" w:rsidRDefault="007919F7">
            <w:pPr>
              <w:pStyle w:val="Table09Row"/>
            </w:pPr>
            <w:r>
              <w:t xml:space="preserve">1937/046 (1 &amp; 2 </w:t>
            </w:r>
            <w:r>
              <w:t>Geo. VI No. 46)</w:t>
            </w:r>
          </w:p>
        </w:tc>
        <w:tc>
          <w:tcPr>
            <w:tcW w:w="2693" w:type="dxa"/>
          </w:tcPr>
          <w:p w14:paraId="7B5845AF" w14:textId="77777777" w:rsidR="00701746" w:rsidRDefault="007919F7">
            <w:pPr>
              <w:pStyle w:val="Table09Row"/>
            </w:pPr>
            <w:r>
              <w:rPr>
                <w:i/>
              </w:rPr>
              <w:t>Meat Industry (Treatment Works) Licensing Act 1937</w:t>
            </w:r>
          </w:p>
        </w:tc>
        <w:tc>
          <w:tcPr>
            <w:tcW w:w="1276" w:type="dxa"/>
          </w:tcPr>
          <w:p w14:paraId="04763F2B" w14:textId="77777777" w:rsidR="00701746" w:rsidRDefault="007919F7">
            <w:pPr>
              <w:pStyle w:val="Table09Row"/>
            </w:pPr>
            <w:r>
              <w:t>18 Jan 1938</w:t>
            </w:r>
          </w:p>
        </w:tc>
        <w:tc>
          <w:tcPr>
            <w:tcW w:w="3402" w:type="dxa"/>
          </w:tcPr>
          <w:p w14:paraId="4761FA03" w14:textId="77777777" w:rsidR="00701746" w:rsidRDefault="007919F7">
            <w:pPr>
              <w:pStyle w:val="Table09Row"/>
            </w:pPr>
            <w:r>
              <w:t>18 Jan 1938</w:t>
            </w:r>
          </w:p>
        </w:tc>
        <w:tc>
          <w:tcPr>
            <w:tcW w:w="1123" w:type="dxa"/>
          </w:tcPr>
          <w:p w14:paraId="14C11112" w14:textId="77777777" w:rsidR="00701746" w:rsidRDefault="007919F7">
            <w:pPr>
              <w:pStyle w:val="Table09Row"/>
            </w:pPr>
            <w:r>
              <w:t>1976/075</w:t>
            </w:r>
          </w:p>
        </w:tc>
      </w:tr>
      <w:tr w:rsidR="00701746" w14:paraId="7CFF3227" w14:textId="77777777">
        <w:trPr>
          <w:cantSplit/>
          <w:jc w:val="center"/>
        </w:trPr>
        <w:tc>
          <w:tcPr>
            <w:tcW w:w="1418" w:type="dxa"/>
          </w:tcPr>
          <w:p w14:paraId="3DFB05F8" w14:textId="77777777" w:rsidR="00701746" w:rsidRDefault="007919F7">
            <w:pPr>
              <w:pStyle w:val="Table09Row"/>
            </w:pPr>
            <w:r>
              <w:t>1937/047 (1 &amp; 2 Geo. VI No. 47)</w:t>
            </w:r>
          </w:p>
        </w:tc>
        <w:tc>
          <w:tcPr>
            <w:tcW w:w="2693" w:type="dxa"/>
          </w:tcPr>
          <w:p w14:paraId="6220D0BC" w14:textId="77777777" w:rsidR="00701746" w:rsidRDefault="007919F7">
            <w:pPr>
              <w:pStyle w:val="Table09Row"/>
            </w:pPr>
            <w:r>
              <w:rPr>
                <w:i/>
              </w:rPr>
              <w:t>Special Tax Assessment Acts Revision Act 1937</w:t>
            </w:r>
          </w:p>
        </w:tc>
        <w:tc>
          <w:tcPr>
            <w:tcW w:w="1276" w:type="dxa"/>
          </w:tcPr>
          <w:p w14:paraId="1FF4ADBE" w14:textId="77777777" w:rsidR="00701746" w:rsidRDefault="007919F7">
            <w:pPr>
              <w:pStyle w:val="Table09Row"/>
            </w:pPr>
            <w:r>
              <w:t>18 Jan 1938</w:t>
            </w:r>
          </w:p>
        </w:tc>
        <w:tc>
          <w:tcPr>
            <w:tcW w:w="3402" w:type="dxa"/>
          </w:tcPr>
          <w:p w14:paraId="08BA05A7" w14:textId="77777777" w:rsidR="00701746" w:rsidRDefault="007919F7">
            <w:pPr>
              <w:pStyle w:val="Table09Row"/>
            </w:pPr>
            <w:r>
              <w:t xml:space="preserve">24 Dec 1937 (see s. 1 and </w:t>
            </w:r>
            <w:r>
              <w:rPr>
                <w:i/>
              </w:rPr>
              <w:t>Gazette</w:t>
            </w:r>
            <w:r>
              <w:t xml:space="preserve"> 24 Dec 1937 p. 2169)</w:t>
            </w:r>
          </w:p>
        </w:tc>
        <w:tc>
          <w:tcPr>
            <w:tcW w:w="1123" w:type="dxa"/>
          </w:tcPr>
          <w:p w14:paraId="637790E9" w14:textId="77777777" w:rsidR="00701746" w:rsidRDefault="007919F7">
            <w:pPr>
              <w:pStyle w:val="Table09Row"/>
            </w:pPr>
            <w:r>
              <w:t>2006/037</w:t>
            </w:r>
          </w:p>
        </w:tc>
      </w:tr>
      <w:tr w:rsidR="00701746" w14:paraId="0727B443" w14:textId="77777777">
        <w:trPr>
          <w:cantSplit/>
          <w:jc w:val="center"/>
        </w:trPr>
        <w:tc>
          <w:tcPr>
            <w:tcW w:w="1418" w:type="dxa"/>
          </w:tcPr>
          <w:p w14:paraId="6533F781" w14:textId="77777777" w:rsidR="00701746" w:rsidRDefault="007919F7">
            <w:pPr>
              <w:pStyle w:val="Table09Row"/>
            </w:pPr>
            <w:r>
              <w:t>1937/048 (1 &amp; 2 Geo. VI No. 48)</w:t>
            </w:r>
          </w:p>
        </w:tc>
        <w:tc>
          <w:tcPr>
            <w:tcW w:w="2693" w:type="dxa"/>
          </w:tcPr>
          <w:p w14:paraId="15AAFB17" w14:textId="77777777" w:rsidR="00701746" w:rsidRDefault="007919F7">
            <w:pPr>
              <w:pStyle w:val="Table09Row"/>
            </w:pPr>
            <w:r>
              <w:rPr>
                <w:i/>
              </w:rPr>
              <w:t>Superannuation Act Amendment Act 1937</w:t>
            </w:r>
          </w:p>
        </w:tc>
        <w:tc>
          <w:tcPr>
            <w:tcW w:w="1276" w:type="dxa"/>
          </w:tcPr>
          <w:p w14:paraId="5B6F520F" w14:textId="77777777" w:rsidR="00701746" w:rsidRDefault="007919F7">
            <w:pPr>
              <w:pStyle w:val="Table09Row"/>
            </w:pPr>
            <w:r>
              <w:t>18 Jan 1938</w:t>
            </w:r>
          </w:p>
        </w:tc>
        <w:tc>
          <w:tcPr>
            <w:tcW w:w="3402" w:type="dxa"/>
          </w:tcPr>
          <w:p w14:paraId="58ABE5D6" w14:textId="77777777" w:rsidR="00701746" w:rsidRDefault="007919F7">
            <w:pPr>
              <w:pStyle w:val="Table09Row"/>
            </w:pPr>
            <w:r>
              <w:t>18 Jan 1938</w:t>
            </w:r>
          </w:p>
        </w:tc>
        <w:tc>
          <w:tcPr>
            <w:tcW w:w="1123" w:type="dxa"/>
          </w:tcPr>
          <w:p w14:paraId="559D1B28" w14:textId="77777777" w:rsidR="00701746" w:rsidRDefault="007919F7">
            <w:pPr>
              <w:pStyle w:val="Table09Row"/>
            </w:pPr>
            <w:r>
              <w:t>1991/010</w:t>
            </w:r>
          </w:p>
        </w:tc>
      </w:tr>
      <w:tr w:rsidR="00701746" w14:paraId="70FBAB16" w14:textId="77777777">
        <w:trPr>
          <w:cantSplit/>
          <w:jc w:val="center"/>
        </w:trPr>
        <w:tc>
          <w:tcPr>
            <w:tcW w:w="1418" w:type="dxa"/>
          </w:tcPr>
          <w:p w14:paraId="193B22F1" w14:textId="77777777" w:rsidR="00701746" w:rsidRDefault="007919F7">
            <w:pPr>
              <w:pStyle w:val="Table09Row"/>
            </w:pPr>
            <w:r>
              <w:t>1937/049 (1 &amp; 2 Geo. VI No. 49)</w:t>
            </w:r>
          </w:p>
        </w:tc>
        <w:tc>
          <w:tcPr>
            <w:tcW w:w="2693" w:type="dxa"/>
          </w:tcPr>
          <w:p w14:paraId="0CB83EA9" w14:textId="77777777" w:rsidR="00701746" w:rsidRDefault="007919F7">
            <w:pPr>
              <w:pStyle w:val="Table09Row"/>
            </w:pPr>
            <w:r>
              <w:rPr>
                <w:i/>
              </w:rPr>
              <w:t>Bread Act Amendment Act 1937</w:t>
            </w:r>
          </w:p>
        </w:tc>
        <w:tc>
          <w:tcPr>
            <w:tcW w:w="1276" w:type="dxa"/>
          </w:tcPr>
          <w:p w14:paraId="13489B56" w14:textId="77777777" w:rsidR="00701746" w:rsidRDefault="007919F7">
            <w:pPr>
              <w:pStyle w:val="Table09Row"/>
            </w:pPr>
            <w:r>
              <w:t>18 Jan 1938</w:t>
            </w:r>
          </w:p>
        </w:tc>
        <w:tc>
          <w:tcPr>
            <w:tcW w:w="3402" w:type="dxa"/>
          </w:tcPr>
          <w:p w14:paraId="637BDFB9" w14:textId="77777777" w:rsidR="00701746" w:rsidRDefault="007919F7">
            <w:pPr>
              <w:pStyle w:val="Table09Row"/>
            </w:pPr>
            <w:r>
              <w:t>18 Jan 1938</w:t>
            </w:r>
          </w:p>
        </w:tc>
        <w:tc>
          <w:tcPr>
            <w:tcW w:w="1123" w:type="dxa"/>
          </w:tcPr>
          <w:p w14:paraId="22429FDD" w14:textId="77777777" w:rsidR="00701746" w:rsidRDefault="007919F7">
            <w:pPr>
              <w:pStyle w:val="Table09Row"/>
            </w:pPr>
            <w:r>
              <w:t>1982/106</w:t>
            </w:r>
          </w:p>
        </w:tc>
      </w:tr>
      <w:tr w:rsidR="00701746" w14:paraId="3D7113A4" w14:textId="77777777">
        <w:trPr>
          <w:cantSplit/>
          <w:jc w:val="center"/>
        </w:trPr>
        <w:tc>
          <w:tcPr>
            <w:tcW w:w="1418" w:type="dxa"/>
          </w:tcPr>
          <w:p w14:paraId="01DF67FA" w14:textId="77777777" w:rsidR="00701746" w:rsidRDefault="007919F7">
            <w:pPr>
              <w:pStyle w:val="Table09Row"/>
            </w:pPr>
            <w:r>
              <w:t>1937/050 (1 &amp; 2 Geo. VI No. 50)</w:t>
            </w:r>
          </w:p>
        </w:tc>
        <w:tc>
          <w:tcPr>
            <w:tcW w:w="2693" w:type="dxa"/>
          </w:tcPr>
          <w:p w14:paraId="72A49465" w14:textId="77777777" w:rsidR="00701746" w:rsidRDefault="007919F7">
            <w:pPr>
              <w:pStyle w:val="Table09Row"/>
            </w:pPr>
            <w:r>
              <w:rPr>
                <w:i/>
              </w:rPr>
              <w:t>Loan Act 1937</w:t>
            </w:r>
          </w:p>
        </w:tc>
        <w:tc>
          <w:tcPr>
            <w:tcW w:w="1276" w:type="dxa"/>
          </w:tcPr>
          <w:p w14:paraId="2EDDD7D6" w14:textId="77777777" w:rsidR="00701746" w:rsidRDefault="007919F7">
            <w:pPr>
              <w:pStyle w:val="Table09Row"/>
            </w:pPr>
            <w:r>
              <w:t>18 Jan 1938</w:t>
            </w:r>
          </w:p>
        </w:tc>
        <w:tc>
          <w:tcPr>
            <w:tcW w:w="3402" w:type="dxa"/>
          </w:tcPr>
          <w:p w14:paraId="0FAE01F0" w14:textId="77777777" w:rsidR="00701746" w:rsidRDefault="007919F7">
            <w:pPr>
              <w:pStyle w:val="Table09Row"/>
            </w:pPr>
            <w:r>
              <w:t>18 Jan 1938</w:t>
            </w:r>
          </w:p>
        </w:tc>
        <w:tc>
          <w:tcPr>
            <w:tcW w:w="1123" w:type="dxa"/>
          </w:tcPr>
          <w:p w14:paraId="218D1BD2" w14:textId="77777777" w:rsidR="00701746" w:rsidRDefault="007919F7">
            <w:pPr>
              <w:pStyle w:val="Table09Row"/>
            </w:pPr>
            <w:r>
              <w:t>1965/057</w:t>
            </w:r>
          </w:p>
        </w:tc>
      </w:tr>
      <w:tr w:rsidR="00701746" w14:paraId="0E5AD89D" w14:textId="77777777">
        <w:trPr>
          <w:cantSplit/>
          <w:jc w:val="center"/>
        </w:trPr>
        <w:tc>
          <w:tcPr>
            <w:tcW w:w="1418" w:type="dxa"/>
          </w:tcPr>
          <w:p w14:paraId="360B57F1" w14:textId="77777777" w:rsidR="00701746" w:rsidRDefault="007919F7">
            <w:pPr>
              <w:pStyle w:val="Table09Row"/>
            </w:pPr>
            <w:r>
              <w:t>1937/051 (1 &amp; 2 Geo. VI No. 51)</w:t>
            </w:r>
          </w:p>
        </w:tc>
        <w:tc>
          <w:tcPr>
            <w:tcW w:w="2693" w:type="dxa"/>
          </w:tcPr>
          <w:p w14:paraId="6C397876" w14:textId="77777777" w:rsidR="00701746" w:rsidRDefault="007919F7">
            <w:pPr>
              <w:pStyle w:val="Table09Row"/>
            </w:pPr>
            <w:r>
              <w:rPr>
                <w:i/>
              </w:rPr>
              <w:t>Pharmacy and Poisons Act Amendment Act 1937</w:t>
            </w:r>
          </w:p>
        </w:tc>
        <w:tc>
          <w:tcPr>
            <w:tcW w:w="1276" w:type="dxa"/>
          </w:tcPr>
          <w:p w14:paraId="73CF44BE" w14:textId="77777777" w:rsidR="00701746" w:rsidRDefault="007919F7">
            <w:pPr>
              <w:pStyle w:val="Table09Row"/>
            </w:pPr>
            <w:r>
              <w:t>18 Jan 1938</w:t>
            </w:r>
          </w:p>
        </w:tc>
        <w:tc>
          <w:tcPr>
            <w:tcW w:w="3402" w:type="dxa"/>
          </w:tcPr>
          <w:p w14:paraId="718D3338" w14:textId="77777777" w:rsidR="00701746" w:rsidRDefault="007919F7">
            <w:pPr>
              <w:pStyle w:val="Table09Row"/>
            </w:pPr>
            <w:r>
              <w:t>18 Jan 1938</w:t>
            </w:r>
          </w:p>
        </w:tc>
        <w:tc>
          <w:tcPr>
            <w:tcW w:w="1123" w:type="dxa"/>
          </w:tcPr>
          <w:p w14:paraId="50F2D178" w14:textId="77777777" w:rsidR="00701746" w:rsidRDefault="007919F7">
            <w:pPr>
              <w:pStyle w:val="Table09Row"/>
            </w:pPr>
            <w:r>
              <w:t>1964/072 (13 Eliz. II No. 72)</w:t>
            </w:r>
          </w:p>
        </w:tc>
      </w:tr>
      <w:tr w:rsidR="00701746" w14:paraId="185362F5" w14:textId="77777777">
        <w:trPr>
          <w:cantSplit/>
          <w:jc w:val="center"/>
        </w:trPr>
        <w:tc>
          <w:tcPr>
            <w:tcW w:w="1418" w:type="dxa"/>
          </w:tcPr>
          <w:p w14:paraId="4E34C7B7" w14:textId="77777777" w:rsidR="00701746" w:rsidRDefault="007919F7">
            <w:pPr>
              <w:pStyle w:val="Table09Row"/>
            </w:pPr>
            <w:r>
              <w:t>1937/052 (1 &amp; 2 Geo. VI No. 52)</w:t>
            </w:r>
          </w:p>
        </w:tc>
        <w:tc>
          <w:tcPr>
            <w:tcW w:w="2693" w:type="dxa"/>
          </w:tcPr>
          <w:p w14:paraId="59DE98A9" w14:textId="77777777" w:rsidR="00701746" w:rsidRDefault="007919F7">
            <w:pPr>
              <w:pStyle w:val="Table09Row"/>
            </w:pPr>
            <w:r>
              <w:rPr>
                <w:i/>
              </w:rPr>
              <w:t>Public Buildings Act 1937</w:t>
            </w:r>
          </w:p>
        </w:tc>
        <w:tc>
          <w:tcPr>
            <w:tcW w:w="1276" w:type="dxa"/>
          </w:tcPr>
          <w:p w14:paraId="4B937BC9" w14:textId="77777777" w:rsidR="00701746" w:rsidRDefault="007919F7">
            <w:pPr>
              <w:pStyle w:val="Table09Row"/>
            </w:pPr>
            <w:r>
              <w:t>18 Jan 1938</w:t>
            </w:r>
          </w:p>
        </w:tc>
        <w:tc>
          <w:tcPr>
            <w:tcW w:w="3402" w:type="dxa"/>
          </w:tcPr>
          <w:p w14:paraId="7400B98A" w14:textId="77777777" w:rsidR="00701746" w:rsidRDefault="007919F7">
            <w:pPr>
              <w:pStyle w:val="Table09Row"/>
            </w:pPr>
            <w:r>
              <w:t>18 Jan 1938</w:t>
            </w:r>
          </w:p>
        </w:tc>
        <w:tc>
          <w:tcPr>
            <w:tcW w:w="1123" w:type="dxa"/>
          </w:tcPr>
          <w:p w14:paraId="5ADAD612" w14:textId="77777777" w:rsidR="00701746" w:rsidRDefault="007919F7">
            <w:pPr>
              <w:pStyle w:val="Table09Row"/>
            </w:pPr>
            <w:r>
              <w:t>1951/003 (15 Geo. VI No. 3)</w:t>
            </w:r>
          </w:p>
        </w:tc>
      </w:tr>
      <w:tr w:rsidR="00701746" w14:paraId="5B622E40" w14:textId="77777777">
        <w:trPr>
          <w:cantSplit/>
          <w:jc w:val="center"/>
        </w:trPr>
        <w:tc>
          <w:tcPr>
            <w:tcW w:w="1418" w:type="dxa"/>
          </w:tcPr>
          <w:p w14:paraId="5208127E" w14:textId="77777777" w:rsidR="00701746" w:rsidRDefault="007919F7">
            <w:pPr>
              <w:pStyle w:val="Table09Row"/>
            </w:pPr>
            <w:r>
              <w:t>1937/053 (1 &amp; 2 Geo. VI No. 53)</w:t>
            </w:r>
          </w:p>
        </w:tc>
        <w:tc>
          <w:tcPr>
            <w:tcW w:w="2693" w:type="dxa"/>
          </w:tcPr>
          <w:p w14:paraId="1ABA3C2D" w14:textId="77777777" w:rsidR="00701746" w:rsidRDefault="007919F7">
            <w:pPr>
              <w:pStyle w:val="Table09Row"/>
            </w:pPr>
            <w:r>
              <w:rPr>
                <w:i/>
              </w:rPr>
              <w:t>Lotteries (Control) Act Amendment Act 1937</w:t>
            </w:r>
          </w:p>
        </w:tc>
        <w:tc>
          <w:tcPr>
            <w:tcW w:w="1276" w:type="dxa"/>
          </w:tcPr>
          <w:p w14:paraId="75A33A00" w14:textId="77777777" w:rsidR="00701746" w:rsidRDefault="007919F7">
            <w:pPr>
              <w:pStyle w:val="Table09Row"/>
            </w:pPr>
            <w:r>
              <w:t>18 Jan 1938</w:t>
            </w:r>
          </w:p>
        </w:tc>
        <w:tc>
          <w:tcPr>
            <w:tcW w:w="3402" w:type="dxa"/>
          </w:tcPr>
          <w:p w14:paraId="11F4FFEC" w14:textId="77777777" w:rsidR="00701746" w:rsidRDefault="007919F7">
            <w:pPr>
              <w:pStyle w:val="Table09Row"/>
            </w:pPr>
            <w:r>
              <w:t>18 Jan 1938</w:t>
            </w:r>
          </w:p>
        </w:tc>
        <w:tc>
          <w:tcPr>
            <w:tcW w:w="1123" w:type="dxa"/>
          </w:tcPr>
          <w:p w14:paraId="7F0AC630" w14:textId="77777777" w:rsidR="00701746" w:rsidRDefault="007919F7">
            <w:pPr>
              <w:pStyle w:val="Table09Row"/>
            </w:pPr>
            <w:r>
              <w:t>1954/018 (3 Eliz. II No. 18)</w:t>
            </w:r>
          </w:p>
        </w:tc>
      </w:tr>
      <w:tr w:rsidR="00701746" w14:paraId="43EC4345" w14:textId="77777777">
        <w:trPr>
          <w:cantSplit/>
          <w:jc w:val="center"/>
        </w:trPr>
        <w:tc>
          <w:tcPr>
            <w:tcW w:w="1418" w:type="dxa"/>
          </w:tcPr>
          <w:p w14:paraId="60952F2E" w14:textId="77777777" w:rsidR="00701746" w:rsidRDefault="007919F7">
            <w:pPr>
              <w:pStyle w:val="Table09Row"/>
            </w:pPr>
            <w:r>
              <w:t>1937/054 (1 &amp; 2 Geo. VI No. 54)</w:t>
            </w:r>
          </w:p>
        </w:tc>
        <w:tc>
          <w:tcPr>
            <w:tcW w:w="2693" w:type="dxa"/>
          </w:tcPr>
          <w:p w14:paraId="563FE10F" w14:textId="77777777" w:rsidR="00701746" w:rsidRDefault="007919F7">
            <w:pPr>
              <w:pStyle w:val="Table09Row"/>
            </w:pPr>
            <w:r>
              <w:rPr>
                <w:i/>
              </w:rPr>
              <w:t>Factories and Shops Act Amendment Act 1937</w:t>
            </w:r>
          </w:p>
        </w:tc>
        <w:tc>
          <w:tcPr>
            <w:tcW w:w="1276" w:type="dxa"/>
          </w:tcPr>
          <w:p w14:paraId="6BA9E51F" w14:textId="77777777" w:rsidR="00701746" w:rsidRDefault="007919F7">
            <w:pPr>
              <w:pStyle w:val="Table09Row"/>
            </w:pPr>
            <w:r>
              <w:t>18 Jan 1938</w:t>
            </w:r>
          </w:p>
        </w:tc>
        <w:tc>
          <w:tcPr>
            <w:tcW w:w="3402" w:type="dxa"/>
          </w:tcPr>
          <w:p w14:paraId="6FC7CCF2" w14:textId="77777777" w:rsidR="00701746" w:rsidRDefault="007919F7">
            <w:pPr>
              <w:pStyle w:val="Table09Row"/>
            </w:pPr>
            <w:r>
              <w:t>18 Jan 1938</w:t>
            </w:r>
          </w:p>
        </w:tc>
        <w:tc>
          <w:tcPr>
            <w:tcW w:w="1123" w:type="dxa"/>
          </w:tcPr>
          <w:p w14:paraId="5F0E5553" w14:textId="77777777" w:rsidR="00701746" w:rsidRDefault="007919F7">
            <w:pPr>
              <w:pStyle w:val="Table09Row"/>
            </w:pPr>
            <w:r>
              <w:t>1963/044 (12 Eliz. II No. 44)</w:t>
            </w:r>
          </w:p>
        </w:tc>
      </w:tr>
      <w:tr w:rsidR="00701746" w14:paraId="350ACD18" w14:textId="77777777">
        <w:trPr>
          <w:cantSplit/>
          <w:jc w:val="center"/>
        </w:trPr>
        <w:tc>
          <w:tcPr>
            <w:tcW w:w="1418" w:type="dxa"/>
          </w:tcPr>
          <w:p w14:paraId="59DD7A0B" w14:textId="77777777" w:rsidR="00701746" w:rsidRDefault="007919F7">
            <w:pPr>
              <w:pStyle w:val="Table09Row"/>
            </w:pPr>
            <w:r>
              <w:t>1937/055 (1 &amp; 2 Geo. VI No. 55)</w:t>
            </w:r>
          </w:p>
        </w:tc>
        <w:tc>
          <w:tcPr>
            <w:tcW w:w="2693" w:type="dxa"/>
          </w:tcPr>
          <w:p w14:paraId="209FD8E1" w14:textId="77777777" w:rsidR="00701746" w:rsidRDefault="007919F7">
            <w:pPr>
              <w:pStyle w:val="Table09Row"/>
            </w:pPr>
            <w:r>
              <w:rPr>
                <w:i/>
              </w:rPr>
              <w:t>Bush Fires Act 1937</w:t>
            </w:r>
          </w:p>
        </w:tc>
        <w:tc>
          <w:tcPr>
            <w:tcW w:w="1276" w:type="dxa"/>
          </w:tcPr>
          <w:p w14:paraId="2F500442" w14:textId="77777777" w:rsidR="00701746" w:rsidRDefault="007919F7">
            <w:pPr>
              <w:pStyle w:val="Table09Row"/>
            </w:pPr>
            <w:r>
              <w:t>18 Jan 1938</w:t>
            </w:r>
          </w:p>
        </w:tc>
        <w:tc>
          <w:tcPr>
            <w:tcW w:w="3402" w:type="dxa"/>
          </w:tcPr>
          <w:p w14:paraId="2BC02D9F" w14:textId="77777777" w:rsidR="00701746" w:rsidRDefault="007919F7">
            <w:pPr>
              <w:pStyle w:val="Table09Row"/>
            </w:pPr>
            <w:r>
              <w:t>18 Jan 1938</w:t>
            </w:r>
          </w:p>
        </w:tc>
        <w:tc>
          <w:tcPr>
            <w:tcW w:w="1123" w:type="dxa"/>
          </w:tcPr>
          <w:p w14:paraId="06A2F7D8" w14:textId="77777777" w:rsidR="00701746" w:rsidRDefault="007919F7">
            <w:pPr>
              <w:pStyle w:val="Table09Row"/>
            </w:pPr>
            <w:r>
              <w:t>1954/053 (3 Eliz. II No. 53)</w:t>
            </w:r>
          </w:p>
        </w:tc>
      </w:tr>
      <w:tr w:rsidR="00701746" w14:paraId="59DBE648" w14:textId="77777777">
        <w:trPr>
          <w:cantSplit/>
          <w:jc w:val="center"/>
        </w:trPr>
        <w:tc>
          <w:tcPr>
            <w:tcW w:w="1418" w:type="dxa"/>
          </w:tcPr>
          <w:p w14:paraId="7A6AF153" w14:textId="77777777" w:rsidR="00701746" w:rsidRDefault="007919F7">
            <w:pPr>
              <w:pStyle w:val="Table09Row"/>
            </w:pPr>
            <w:r>
              <w:t>1937/056 (1 &amp; 2 Geo. VI No. 56)</w:t>
            </w:r>
          </w:p>
        </w:tc>
        <w:tc>
          <w:tcPr>
            <w:tcW w:w="2693" w:type="dxa"/>
          </w:tcPr>
          <w:p w14:paraId="73B8F4A9" w14:textId="77777777" w:rsidR="00701746" w:rsidRDefault="007919F7">
            <w:pPr>
              <w:pStyle w:val="Table09Row"/>
            </w:pPr>
            <w:r>
              <w:rPr>
                <w:i/>
              </w:rPr>
              <w:t>Mining Act Amendment Act 1937 [No. 56 of 1937]</w:t>
            </w:r>
          </w:p>
        </w:tc>
        <w:tc>
          <w:tcPr>
            <w:tcW w:w="1276" w:type="dxa"/>
          </w:tcPr>
          <w:p w14:paraId="198EECCF" w14:textId="77777777" w:rsidR="00701746" w:rsidRDefault="007919F7">
            <w:pPr>
              <w:pStyle w:val="Table09Row"/>
            </w:pPr>
            <w:r>
              <w:t>18 Jan 1938</w:t>
            </w:r>
          </w:p>
        </w:tc>
        <w:tc>
          <w:tcPr>
            <w:tcW w:w="3402" w:type="dxa"/>
          </w:tcPr>
          <w:p w14:paraId="1B1F8CF4" w14:textId="77777777" w:rsidR="00701746" w:rsidRDefault="007919F7">
            <w:pPr>
              <w:pStyle w:val="Table09Row"/>
            </w:pPr>
            <w:r>
              <w:t>18 Jan 1938</w:t>
            </w:r>
          </w:p>
        </w:tc>
        <w:tc>
          <w:tcPr>
            <w:tcW w:w="1123" w:type="dxa"/>
          </w:tcPr>
          <w:p w14:paraId="246F389F" w14:textId="77777777" w:rsidR="00701746" w:rsidRDefault="007919F7">
            <w:pPr>
              <w:pStyle w:val="Table09Row"/>
            </w:pPr>
            <w:r>
              <w:t>1978/107</w:t>
            </w:r>
          </w:p>
        </w:tc>
      </w:tr>
    </w:tbl>
    <w:p w14:paraId="641E2CAC" w14:textId="77777777" w:rsidR="00701746" w:rsidRDefault="00701746"/>
    <w:p w14:paraId="74A4BE7D" w14:textId="77777777" w:rsidR="00701746" w:rsidRDefault="007919F7">
      <w:pPr>
        <w:pStyle w:val="IAlphabetDivider"/>
      </w:pPr>
      <w:r>
        <w:t>1936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78D01B9" w14:textId="77777777">
        <w:trPr>
          <w:cantSplit/>
          <w:trHeight w:val="510"/>
          <w:tblHeader/>
          <w:jc w:val="center"/>
        </w:trPr>
        <w:tc>
          <w:tcPr>
            <w:tcW w:w="1418" w:type="dxa"/>
            <w:tcBorders>
              <w:top w:val="single" w:sz="4" w:space="0" w:color="auto"/>
              <w:bottom w:val="single" w:sz="4" w:space="0" w:color="auto"/>
            </w:tcBorders>
            <w:vAlign w:val="center"/>
          </w:tcPr>
          <w:p w14:paraId="6F2CB2D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0D62F56"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3E2BD8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C8CA76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AFDD979" w14:textId="77777777" w:rsidR="00701746" w:rsidRDefault="007919F7">
            <w:pPr>
              <w:pStyle w:val="Table09Hdr"/>
            </w:pPr>
            <w:r>
              <w:t>Repealed/Expired</w:t>
            </w:r>
          </w:p>
        </w:tc>
      </w:tr>
      <w:tr w:rsidR="00701746" w14:paraId="4A107899" w14:textId="77777777">
        <w:trPr>
          <w:cantSplit/>
          <w:jc w:val="center"/>
        </w:trPr>
        <w:tc>
          <w:tcPr>
            <w:tcW w:w="1418" w:type="dxa"/>
          </w:tcPr>
          <w:p w14:paraId="7787FF54" w14:textId="77777777" w:rsidR="00701746" w:rsidRDefault="007919F7">
            <w:pPr>
              <w:pStyle w:val="Table09Row"/>
            </w:pPr>
            <w:r>
              <w:t>1936/001 (1 Edw. VIII No. 1)</w:t>
            </w:r>
          </w:p>
        </w:tc>
        <w:tc>
          <w:tcPr>
            <w:tcW w:w="2693" w:type="dxa"/>
          </w:tcPr>
          <w:p w14:paraId="375B33B9" w14:textId="77777777" w:rsidR="00701746" w:rsidRDefault="007919F7">
            <w:pPr>
              <w:pStyle w:val="Table09Row"/>
            </w:pPr>
            <w:r>
              <w:rPr>
                <w:i/>
              </w:rPr>
              <w:t>Supply No. 1 (1936)</w:t>
            </w:r>
          </w:p>
        </w:tc>
        <w:tc>
          <w:tcPr>
            <w:tcW w:w="1276" w:type="dxa"/>
          </w:tcPr>
          <w:p w14:paraId="40DC23F0" w14:textId="77777777" w:rsidR="00701746" w:rsidRDefault="007919F7">
            <w:pPr>
              <w:pStyle w:val="Table09Row"/>
            </w:pPr>
            <w:r>
              <w:t>25 Aug 1936</w:t>
            </w:r>
          </w:p>
        </w:tc>
        <w:tc>
          <w:tcPr>
            <w:tcW w:w="3402" w:type="dxa"/>
          </w:tcPr>
          <w:p w14:paraId="585B7EF6" w14:textId="77777777" w:rsidR="00701746" w:rsidRDefault="007919F7">
            <w:pPr>
              <w:pStyle w:val="Table09Row"/>
            </w:pPr>
            <w:r>
              <w:t>25 Aug 1936</w:t>
            </w:r>
          </w:p>
        </w:tc>
        <w:tc>
          <w:tcPr>
            <w:tcW w:w="1123" w:type="dxa"/>
          </w:tcPr>
          <w:p w14:paraId="492275DD" w14:textId="77777777" w:rsidR="00701746" w:rsidRDefault="007919F7">
            <w:pPr>
              <w:pStyle w:val="Table09Row"/>
            </w:pPr>
            <w:r>
              <w:t>1965/057</w:t>
            </w:r>
          </w:p>
        </w:tc>
      </w:tr>
      <w:tr w:rsidR="00701746" w14:paraId="60803BB1" w14:textId="77777777">
        <w:trPr>
          <w:cantSplit/>
          <w:jc w:val="center"/>
        </w:trPr>
        <w:tc>
          <w:tcPr>
            <w:tcW w:w="1418" w:type="dxa"/>
          </w:tcPr>
          <w:p w14:paraId="74EF7333" w14:textId="77777777" w:rsidR="00701746" w:rsidRDefault="007919F7">
            <w:pPr>
              <w:pStyle w:val="Table09Row"/>
            </w:pPr>
            <w:r>
              <w:t>1936/002 (1 Edw. VIII No. 2)</w:t>
            </w:r>
          </w:p>
        </w:tc>
        <w:tc>
          <w:tcPr>
            <w:tcW w:w="2693" w:type="dxa"/>
          </w:tcPr>
          <w:p w14:paraId="212361C4" w14:textId="77777777" w:rsidR="00701746" w:rsidRDefault="007919F7">
            <w:pPr>
              <w:pStyle w:val="Table09Row"/>
            </w:pPr>
            <w:r>
              <w:rPr>
                <w:i/>
              </w:rPr>
              <w:t>Wool (Draft Allowance Prohibition) Act 1936</w:t>
            </w:r>
          </w:p>
        </w:tc>
        <w:tc>
          <w:tcPr>
            <w:tcW w:w="1276" w:type="dxa"/>
          </w:tcPr>
          <w:p w14:paraId="656A67F4" w14:textId="77777777" w:rsidR="00701746" w:rsidRDefault="007919F7">
            <w:pPr>
              <w:pStyle w:val="Table09Row"/>
            </w:pPr>
            <w:r>
              <w:t>3 Nov 1936</w:t>
            </w:r>
          </w:p>
        </w:tc>
        <w:tc>
          <w:tcPr>
            <w:tcW w:w="3402" w:type="dxa"/>
          </w:tcPr>
          <w:p w14:paraId="3E22EDFB" w14:textId="77777777" w:rsidR="00701746" w:rsidRDefault="007919F7">
            <w:pPr>
              <w:pStyle w:val="Table09Row"/>
            </w:pPr>
            <w:r>
              <w:t xml:space="preserve">1 Jul 1938 (see s. 1 and </w:t>
            </w:r>
            <w:r>
              <w:rPr>
                <w:i/>
              </w:rPr>
              <w:t>Gazette</w:t>
            </w:r>
            <w:r>
              <w:t xml:space="preserve"> 27 May 1938 p. 786)</w:t>
            </w:r>
          </w:p>
        </w:tc>
        <w:tc>
          <w:tcPr>
            <w:tcW w:w="1123" w:type="dxa"/>
          </w:tcPr>
          <w:p w14:paraId="5D109710" w14:textId="77777777" w:rsidR="00701746" w:rsidRDefault="007919F7">
            <w:pPr>
              <w:pStyle w:val="Table09Row"/>
            </w:pPr>
            <w:r>
              <w:t>1991/010</w:t>
            </w:r>
          </w:p>
        </w:tc>
      </w:tr>
      <w:tr w:rsidR="00701746" w14:paraId="217F56AC" w14:textId="77777777">
        <w:trPr>
          <w:cantSplit/>
          <w:jc w:val="center"/>
        </w:trPr>
        <w:tc>
          <w:tcPr>
            <w:tcW w:w="1418" w:type="dxa"/>
          </w:tcPr>
          <w:p w14:paraId="327EF14F" w14:textId="77777777" w:rsidR="00701746" w:rsidRDefault="007919F7">
            <w:pPr>
              <w:pStyle w:val="Table09Row"/>
            </w:pPr>
            <w:r>
              <w:t>1936/003 (1 Edw. VIII No. 3)</w:t>
            </w:r>
          </w:p>
        </w:tc>
        <w:tc>
          <w:tcPr>
            <w:tcW w:w="2693" w:type="dxa"/>
          </w:tcPr>
          <w:p w14:paraId="4AFC2EC7" w14:textId="77777777" w:rsidR="00701746" w:rsidRDefault="007919F7">
            <w:pPr>
              <w:pStyle w:val="Table09Row"/>
            </w:pPr>
            <w:r>
              <w:rPr>
                <w:i/>
              </w:rPr>
              <w:t>Fremantle Literary Institute Mortgage Act 1936</w:t>
            </w:r>
          </w:p>
        </w:tc>
        <w:tc>
          <w:tcPr>
            <w:tcW w:w="1276" w:type="dxa"/>
          </w:tcPr>
          <w:p w14:paraId="479B6248" w14:textId="77777777" w:rsidR="00701746" w:rsidRDefault="007919F7">
            <w:pPr>
              <w:pStyle w:val="Table09Row"/>
            </w:pPr>
            <w:r>
              <w:t>3 Nov 1936</w:t>
            </w:r>
          </w:p>
        </w:tc>
        <w:tc>
          <w:tcPr>
            <w:tcW w:w="3402" w:type="dxa"/>
          </w:tcPr>
          <w:p w14:paraId="2F1643C4" w14:textId="77777777" w:rsidR="00701746" w:rsidRDefault="007919F7">
            <w:pPr>
              <w:pStyle w:val="Table09Row"/>
            </w:pPr>
            <w:r>
              <w:t>3 Nov 1936</w:t>
            </w:r>
          </w:p>
        </w:tc>
        <w:tc>
          <w:tcPr>
            <w:tcW w:w="1123" w:type="dxa"/>
          </w:tcPr>
          <w:p w14:paraId="0432875B" w14:textId="77777777" w:rsidR="00701746" w:rsidRDefault="007919F7">
            <w:pPr>
              <w:pStyle w:val="Table09Row"/>
            </w:pPr>
            <w:r>
              <w:t>1966/079</w:t>
            </w:r>
          </w:p>
        </w:tc>
      </w:tr>
      <w:tr w:rsidR="00701746" w14:paraId="11F4C7F9" w14:textId="77777777">
        <w:trPr>
          <w:cantSplit/>
          <w:jc w:val="center"/>
        </w:trPr>
        <w:tc>
          <w:tcPr>
            <w:tcW w:w="1418" w:type="dxa"/>
          </w:tcPr>
          <w:p w14:paraId="2D2CC932" w14:textId="77777777" w:rsidR="00701746" w:rsidRDefault="007919F7">
            <w:pPr>
              <w:pStyle w:val="Table09Row"/>
            </w:pPr>
            <w:r>
              <w:t>1936/004 (1 Edw. VIII No. 4)</w:t>
            </w:r>
          </w:p>
        </w:tc>
        <w:tc>
          <w:tcPr>
            <w:tcW w:w="2693" w:type="dxa"/>
          </w:tcPr>
          <w:p w14:paraId="2A2F4C4C" w14:textId="77777777" w:rsidR="00701746" w:rsidRDefault="007919F7">
            <w:pPr>
              <w:pStyle w:val="Table09Row"/>
            </w:pPr>
            <w:r>
              <w:rPr>
                <w:i/>
              </w:rPr>
              <w:t>Land Act Amendment Act 1936</w:t>
            </w:r>
          </w:p>
        </w:tc>
        <w:tc>
          <w:tcPr>
            <w:tcW w:w="1276" w:type="dxa"/>
          </w:tcPr>
          <w:p w14:paraId="738EBDDF" w14:textId="77777777" w:rsidR="00701746" w:rsidRDefault="007919F7">
            <w:pPr>
              <w:pStyle w:val="Table09Row"/>
            </w:pPr>
            <w:r>
              <w:t>3 Nov 1936</w:t>
            </w:r>
          </w:p>
        </w:tc>
        <w:tc>
          <w:tcPr>
            <w:tcW w:w="3402" w:type="dxa"/>
          </w:tcPr>
          <w:p w14:paraId="4617120B" w14:textId="77777777" w:rsidR="00701746" w:rsidRDefault="007919F7">
            <w:pPr>
              <w:pStyle w:val="Table09Row"/>
            </w:pPr>
            <w:r>
              <w:t>3 Nov 1936</w:t>
            </w:r>
          </w:p>
        </w:tc>
        <w:tc>
          <w:tcPr>
            <w:tcW w:w="1123" w:type="dxa"/>
          </w:tcPr>
          <w:p w14:paraId="7E1BF78D" w14:textId="77777777" w:rsidR="00701746" w:rsidRDefault="007919F7">
            <w:pPr>
              <w:pStyle w:val="Table09Row"/>
            </w:pPr>
            <w:r>
              <w:t>1997/030</w:t>
            </w:r>
          </w:p>
        </w:tc>
      </w:tr>
      <w:tr w:rsidR="00701746" w14:paraId="16BA5AF2" w14:textId="77777777">
        <w:trPr>
          <w:cantSplit/>
          <w:jc w:val="center"/>
        </w:trPr>
        <w:tc>
          <w:tcPr>
            <w:tcW w:w="1418" w:type="dxa"/>
          </w:tcPr>
          <w:p w14:paraId="76A856B9" w14:textId="77777777" w:rsidR="00701746" w:rsidRDefault="007919F7">
            <w:pPr>
              <w:pStyle w:val="Table09Row"/>
            </w:pPr>
            <w:r>
              <w:t>1936/005 (1 Edw. VIII No. 5)</w:t>
            </w:r>
          </w:p>
        </w:tc>
        <w:tc>
          <w:tcPr>
            <w:tcW w:w="2693" w:type="dxa"/>
          </w:tcPr>
          <w:p w14:paraId="3313EB0C" w14:textId="77777777" w:rsidR="00701746" w:rsidRDefault="007919F7">
            <w:pPr>
              <w:pStyle w:val="Table09Row"/>
            </w:pPr>
            <w:r>
              <w:rPr>
                <w:i/>
              </w:rPr>
              <w:t>Cue‑Big Bell Railway Act 1936</w:t>
            </w:r>
          </w:p>
        </w:tc>
        <w:tc>
          <w:tcPr>
            <w:tcW w:w="1276" w:type="dxa"/>
          </w:tcPr>
          <w:p w14:paraId="1E2CFE4F" w14:textId="77777777" w:rsidR="00701746" w:rsidRDefault="007919F7">
            <w:pPr>
              <w:pStyle w:val="Table09Row"/>
            </w:pPr>
            <w:r>
              <w:t>3 Nov 1936</w:t>
            </w:r>
          </w:p>
        </w:tc>
        <w:tc>
          <w:tcPr>
            <w:tcW w:w="3402" w:type="dxa"/>
          </w:tcPr>
          <w:p w14:paraId="3F24D319" w14:textId="77777777" w:rsidR="00701746" w:rsidRDefault="007919F7">
            <w:pPr>
              <w:pStyle w:val="Table09Row"/>
            </w:pPr>
            <w:r>
              <w:t>3 Nov 1936</w:t>
            </w:r>
          </w:p>
        </w:tc>
        <w:tc>
          <w:tcPr>
            <w:tcW w:w="1123" w:type="dxa"/>
          </w:tcPr>
          <w:p w14:paraId="02C33AFB" w14:textId="77777777" w:rsidR="00701746" w:rsidRDefault="007919F7">
            <w:pPr>
              <w:pStyle w:val="Table09Row"/>
            </w:pPr>
            <w:r>
              <w:t>1965/057</w:t>
            </w:r>
          </w:p>
        </w:tc>
      </w:tr>
      <w:tr w:rsidR="00701746" w14:paraId="2F85F120" w14:textId="77777777">
        <w:trPr>
          <w:cantSplit/>
          <w:jc w:val="center"/>
        </w:trPr>
        <w:tc>
          <w:tcPr>
            <w:tcW w:w="1418" w:type="dxa"/>
          </w:tcPr>
          <w:p w14:paraId="063FAC65" w14:textId="77777777" w:rsidR="00701746" w:rsidRDefault="007919F7">
            <w:pPr>
              <w:pStyle w:val="Table09Row"/>
            </w:pPr>
            <w:r>
              <w:t>1936/006 (1 Edw. VIII No. 6)</w:t>
            </w:r>
          </w:p>
        </w:tc>
        <w:tc>
          <w:tcPr>
            <w:tcW w:w="2693" w:type="dxa"/>
          </w:tcPr>
          <w:p w14:paraId="53C544D4" w14:textId="77777777" w:rsidR="00701746" w:rsidRDefault="007919F7">
            <w:pPr>
              <w:pStyle w:val="Table09Row"/>
            </w:pPr>
            <w:r>
              <w:rPr>
                <w:i/>
              </w:rPr>
              <w:t>Supply No. 2 (1936)</w:t>
            </w:r>
          </w:p>
        </w:tc>
        <w:tc>
          <w:tcPr>
            <w:tcW w:w="1276" w:type="dxa"/>
          </w:tcPr>
          <w:p w14:paraId="51EE6450" w14:textId="77777777" w:rsidR="00701746" w:rsidRDefault="007919F7">
            <w:pPr>
              <w:pStyle w:val="Table09Row"/>
            </w:pPr>
            <w:r>
              <w:t>11 Nov 1936</w:t>
            </w:r>
          </w:p>
        </w:tc>
        <w:tc>
          <w:tcPr>
            <w:tcW w:w="3402" w:type="dxa"/>
          </w:tcPr>
          <w:p w14:paraId="418B2F19" w14:textId="77777777" w:rsidR="00701746" w:rsidRDefault="007919F7">
            <w:pPr>
              <w:pStyle w:val="Table09Row"/>
            </w:pPr>
            <w:r>
              <w:t>11 Nov 1936</w:t>
            </w:r>
          </w:p>
        </w:tc>
        <w:tc>
          <w:tcPr>
            <w:tcW w:w="1123" w:type="dxa"/>
          </w:tcPr>
          <w:p w14:paraId="139AAA5A" w14:textId="77777777" w:rsidR="00701746" w:rsidRDefault="007919F7">
            <w:pPr>
              <w:pStyle w:val="Table09Row"/>
            </w:pPr>
            <w:r>
              <w:t>1965/057</w:t>
            </w:r>
          </w:p>
        </w:tc>
      </w:tr>
      <w:tr w:rsidR="00701746" w14:paraId="4A64EC61" w14:textId="77777777">
        <w:trPr>
          <w:cantSplit/>
          <w:jc w:val="center"/>
        </w:trPr>
        <w:tc>
          <w:tcPr>
            <w:tcW w:w="1418" w:type="dxa"/>
          </w:tcPr>
          <w:p w14:paraId="40801578" w14:textId="77777777" w:rsidR="00701746" w:rsidRDefault="007919F7">
            <w:pPr>
              <w:pStyle w:val="Table09Row"/>
            </w:pPr>
            <w:r>
              <w:t>1936/007 (1 Edw. VIII No. 7)</w:t>
            </w:r>
          </w:p>
        </w:tc>
        <w:tc>
          <w:tcPr>
            <w:tcW w:w="2693" w:type="dxa"/>
          </w:tcPr>
          <w:p w14:paraId="0CC462F4" w14:textId="77777777" w:rsidR="00701746" w:rsidRDefault="007919F7">
            <w:pPr>
              <w:pStyle w:val="Table09Row"/>
            </w:pPr>
            <w:r>
              <w:rPr>
                <w:i/>
              </w:rPr>
              <w:t xml:space="preserve">Reciprocal Enforcement of </w:t>
            </w:r>
            <w:r>
              <w:rPr>
                <w:i/>
              </w:rPr>
              <w:t>Maintenance Orders Act Amendment Act 1936</w:t>
            </w:r>
          </w:p>
        </w:tc>
        <w:tc>
          <w:tcPr>
            <w:tcW w:w="1276" w:type="dxa"/>
          </w:tcPr>
          <w:p w14:paraId="6514F39E" w14:textId="77777777" w:rsidR="00701746" w:rsidRDefault="007919F7">
            <w:pPr>
              <w:pStyle w:val="Table09Row"/>
            </w:pPr>
            <w:r>
              <w:t>3 Dec 1936</w:t>
            </w:r>
          </w:p>
        </w:tc>
        <w:tc>
          <w:tcPr>
            <w:tcW w:w="3402" w:type="dxa"/>
          </w:tcPr>
          <w:p w14:paraId="6FD2F173" w14:textId="77777777" w:rsidR="00701746" w:rsidRDefault="007919F7">
            <w:pPr>
              <w:pStyle w:val="Table09Row"/>
            </w:pPr>
            <w:r>
              <w:t>03 Dec 1936</w:t>
            </w:r>
          </w:p>
        </w:tc>
        <w:tc>
          <w:tcPr>
            <w:tcW w:w="1123" w:type="dxa"/>
          </w:tcPr>
          <w:p w14:paraId="0A85CF0D" w14:textId="77777777" w:rsidR="00701746" w:rsidRDefault="007919F7">
            <w:pPr>
              <w:pStyle w:val="Table09Row"/>
            </w:pPr>
            <w:r>
              <w:t>1965/109</w:t>
            </w:r>
          </w:p>
        </w:tc>
      </w:tr>
      <w:tr w:rsidR="00701746" w14:paraId="7064D5C4" w14:textId="77777777">
        <w:trPr>
          <w:cantSplit/>
          <w:jc w:val="center"/>
        </w:trPr>
        <w:tc>
          <w:tcPr>
            <w:tcW w:w="1418" w:type="dxa"/>
          </w:tcPr>
          <w:p w14:paraId="1CCD2A18" w14:textId="77777777" w:rsidR="00701746" w:rsidRDefault="007919F7">
            <w:pPr>
              <w:pStyle w:val="Table09Row"/>
            </w:pPr>
            <w:r>
              <w:t>1936/008 (1 Edw. VIII No. 8)</w:t>
            </w:r>
          </w:p>
        </w:tc>
        <w:tc>
          <w:tcPr>
            <w:tcW w:w="2693" w:type="dxa"/>
          </w:tcPr>
          <w:p w14:paraId="05D4A0EE" w14:textId="77777777" w:rsidR="00701746" w:rsidRDefault="007919F7">
            <w:pPr>
              <w:pStyle w:val="Table09Row"/>
            </w:pPr>
            <w:r>
              <w:rPr>
                <w:i/>
              </w:rPr>
              <w:t>Land and Income Tax Assessment Act Amendment Act 1936</w:t>
            </w:r>
          </w:p>
        </w:tc>
        <w:tc>
          <w:tcPr>
            <w:tcW w:w="1276" w:type="dxa"/>
          </w:tcPr>
          <w:p w14:paraId="492E8581" w14:textId="77777777" w:rsidR="00701746" w:rsidRDefault="007919F7">
            <w:pPr>
              <w:pStyle w:val="Table09Row"/>
            </w:pPr>
            <w:r>
              <w:t>3 Dec 1936</w:t>
            </w:r>
          </w:p>
        </w:tc>
        <w:tc>
          <w:tcPr>
            <w:tcW w:w="3402" w:type="dxa"/>
          </w:tcPr>
          <w:p w14:paraId="18C484CD" w14:textId="77777777" w:rsidR="00701746" w:rsidRDefault="007919F7">
            <w:pPr>
              <w:pStyle w:val="Table09Row"/>
            </w:pPr>
            <w:r>
              <w:t>3 Dec 1936</w:t>
            </w:r>
          </w:p>
        </w:tc>
        <w:tc>
          <w:tcPr>
            <w:tcW w:w="1123" w:type="dxa"/>
          </w:tcPr>
          <w:p w14:paraId="46276545" w14:textId="77777777" w:rsidR="00701746" w:rsidRDefault="007919F7">
            <w:pPr>
              <w:pStyle w:val="Table09Row"/>
            </w:pPr>
            <w:r>
              <w:t>1976/014</w:t>
            </w:r>
          </w:p>
        </w:tc>
      </w:tr>
      <w:tr w:rsidR="00701746" w14:paraId="779FFEE0" w14:textId="77777777">
        <w:trPr>
          <w:cantSplit/>
          <w:jc w:val="center"/>
        </w:trPr>
        <w:tc>
          <w:tcPr>
            <w:tcW w:w="1418" w:type="dxa"/>
          </w:tcPr>
          <w:p w14:paraId="6769A7E7" w14:textId="77777777" w:rsidR="00701746" w:rsidRDefault="007919F7">
            <w:pPr>
              <w:pStyle w:val="Table09Row"/>
            </w:pPr>
            <w:r>
              <w:t>1936/009 (1 Edw. VIII No. 9)</w:t>
            </w:r>
          </w:p>
        </w:tc>
        <w:tc>
          <w:tcPr>
            <w:tcW w:w="2693" w:type="dxa"/>
          </w:tcPr>
          <w:p w14:paraId="5B5B31BE" w14:textId="77777777" w:rsidR="00701746" w:rsidRDefault="007919F7">
            <w:pPr>
              <w:pStyle w:val="Table09Row"/>
            </w:pPr>
            <w:r>
              <w:rPr>
                <w:i/>
              </w:rPr>
              <w:t xml:space="preserve">Land Tax and Income Tax </w:t>
            </w:r>
            <w:r>
              <w:rPr>
                <w:i/>
              </w:rPr>
              <w:t>Act 1936</w:t>
            </w:r>
          </w:p>
        </w:tc>
        <w:tc>
          <w:tcPr>
            <w:tcW w:w="1276" w:type="dxa"/>
          </w:tcPr>
          <w:p w14:paraId="54902448" w14:textId="77777777" w:rsidR="00701746" w:rsidRDefault="007919F7">
            <w:pPr>
              <w:pStyle w:val="Table09Row"/>
            </w:pPr>
            <w:r>
              <w:t>3 Dec 1936</w:t>
            </w:r>
          </w:p>
        </w:tc>
        <w:tc>
          <w:tcPr>
            <w:tcW w:w="3402" w:type="dxa"/>
          </w:tcPr>
          <w:p w14:paraId="38CCCB54" w14:textId="77777777" w:rsidR="00701746" w:rsidRDefault="007919F7">
            <w:pPr>
              <w:pStyle w:val="Table09Row"/>
            </w:pPr>
            <w:r>
              <w:t>3 Dec 1936</w:t>
            </w:r>
          </w:p>
        </w:tc>
        <w:tc>
          <w:tcPr>
            <w:tcW w:w="1123" w:type="dxa"/>
          </w:tcPr>
          <w:p w14:paraId="23A121F2" w14:textId="77777777" w:rsidR="00701746" w:rsidRDefault="007919F7">
            <w:pPr>
              <w:pStyle w:val="Table09Row"/>
            </w:pPr>
            <w:r>
              <w:t>1965/057</w:t>
            </w:r>
          </w:p>
        </w:tc>
      </w:tr>
      <w:tr w:rsidR="00701746" w14:paraId="321EBE28" w14:textId="77777777">
        <w:trPr>
          <w:cantSplit/>
          <w:jc w:val="center"/>
        </w:trPr>
        <w:tc>
          <w:tcPr>
            <w:tcW w:w="1418" w:type="dxa"/>
          </w:tcPr>
          <w:p w14:paraId="5001DFE5" w14:textId="77777777" w:rsidR="00701746" w:rsidRDefault="007919F7">
            <w:pPr>
              <w:pStyle w:val="Table09Row"/>
            </w:pPr>
            <w:r>
              <w:t>1936/010 (1 Edw. VIII No. 10)</w:t>
            </w:r>
          </w:p>
        </w:tc>
        <w:tc>
          <w:tcPr>
            <w:tcW w:w="2693" w:type="dxa"/>
          </w:tcPr>
          <w:p w14:paraId="72F72C3B" w14:textId="77777777" w:rsidR="00701746" w:rsidRDefault="007919F7">
            <w:pPr>
              <w:pStyle w:val="Table09Row"/>
            </w:pPr>
            <w:r>
              <w:rPr>
                <w:i/>
              </w:rPr>
              <w:t>Electoral Act Amendment Act 1936</w:t>
            </w:r>
          </w:p>
        </w:tc>
        <w:tc>
          <w:tcPr>
            <w:tcW w:w="1276" w:type="dxa"/>
          </w:tcPr>
          <w:p w14:paraId="0F68BDAF" w14:textId="77777777" w:rsidR="00701746" w:rsidRDefault="007919F7">
            <w:pPr>
              <w:pStyle w:val="Table09Row"/>
            </w:pPr>
            <w:r>
              <w:t>3 Dec 1936</w:t>
            </w:r>
          </w:p>
        </w:tc>
        <w:tc>
          <w:tcPr>
            <w:tcW w:w="3402" w:type="dxa"/>
          </w:tcPr>
          <w:p w14:paraId="4041ABEE" w14:textId="77777777" w:rsidR="00701746" w:rsidRDefault="007919F7">
            <w:pPr>
              <w:pStyle w:val="Table09Row"/>
            </w:pPr>
            <w:r>
              <w:t>3 Dec 1936</w:t>
            </w:r>
          </w:p>
        </w:tc>
        <w:tc>
          <w:tcPr>
            <w:tcW w:w="1123" w:type="dxa"/>
          </w:tcPr>
          <w:p w14:paraId="326D9CA2" w14:textId="77777777" w:rsidR="00701746" w:rsidRDefault="00701746">
            <w:pPr>
              <w:pStyle w:val="Table09Row"/>
            </w:pPr>
          </w:p>
        </w:tc>
      </w:tr>
      <w:tr w:rsidR="00701746" w14:paraId="35603791" w14:textId="77777777">
        <w:trPr>
          <w:cantSplit/>
          <w:jc w:val="center"/>
        </w:trPr>
        <w:tc>
          <w:tcPr>
            <w:tcW w:w="1418" w:type="dxa"/>
          </w:tcPr>
          <w:p w14:paraId="6071CD0F" w14:textId="77777777" w:rsidR="00701746" w:rsidRDefault="007919F7">
            <w:pPr>
              <w:pStyle w:val="Table09Row"/>
            </w:pPr>
            <w:r>
              <w:t>1936/011 (1 Edw. VIII No. 11)</w:t>
            </w:r>
          </w:p>
        </w:tc>
        <w:tc>
          <w:tcPr>
            <w:tcW w:w="2693" w:type="dxa"/>
          </w:tcPr>
          <w:p w14:paraId="08D4B210" w14:textId="77777777" w:rsidR="00701746" w:rsidRDefault="007919F7">
            <w:pPr>
              <w:pStyle w:val="Table09Row"/>
            </w:pPr>
            <w:r>
              <w:rPr>
                <w:i/>
              </w:rPr>
              <w:t>Justices Act Amendment Act 1936</w:t>
            </w:r>
          </w:p>
        </w:tc>
        <w:tc>
          <w:tcPr>
            <w:tcW w:w="1276" w:type="dxa"/>
          </w:tcPr>
          <w:p w14:paraId="62BFBBB8" w14:textId="77777777" w:rsidR="00701746" w:rsidRDefault="007919F7">
            <w:pPr>
              <w:pStyle w:val="Table09Row"/>
            </w:pPr>
            <w:r>
              <w:t>3 Dec 1936</w:t>
            </w:r>
          </w:p>
        </w:tc>
        <w:tc>
          <w:tcPr>
            <w:tcW w:w="3402" w:type="dxa"/>
          </w:tcPr>
          <w:p w14:paraId="70916C9D" w14:textId="77777777" w:rsidR="00701746" w:rsidRDefault="007919F7">
            <w:pPr>
              <w:pStyle w:val="Table09Row"/>
            </w:pPr>
            <w:r>
              <w:t>3 Dec 1936</w:t>
            </w:r>
          </w:p>
        </w:tc>
        <w:tc>
          <w:tcPr>
            <w:tcW w:w="1123" w:type="dxa"/>
          </w:tcPr>
          <w:p w14:paraId="1600BD05" w14:textId="77777777" w:rsidR="00701746" w:rsidRDefault="007919F7">
            <w:pPr>
              <w:pStyle w:val="Table09Row"/>
            </w:pPr>
            <w:r>
              <w:t>2004/084</w:t>
            </w:r>
          </w:p>
        </w:tc>
      </w:tr>
      <w:tr w:rsidR="00701746" w14:paraId="71ADD3AA" w14:textId="77777777">
        <w:trPr>
          <w:cantSplit/>
          <w:jc w:val="center"/>
        </w:trPr>
        <w:tc>
          <w:tcPr>
            <w:tcW w:w="1418" w:type="dxa"/>
          </w:tcPr>
          <w:p w14:paraId="47408BD8" w14:textId="77777777" w:rsidR="00701746" w:rsidRDefault="007919F7">
            <w:pPr>
              <w:pStyle w:val="Table09Row"/>
            </w:pPr>
            <w:r>
              <w:t>1936/012 (1 Edw. VIII No. 12)</w:t>
            </w:r>
          </w:p>
        </w:tc>
        <w:tc>
          <w:tcPr>
            <w:tcW w:w="2693" w:type="dxa"/>
          </w:tcPr>
          <w:p w14:paraId="1241B2F7" w14:textId="77777777" w:rsidR="00701746" w:rsidRDefault="007919F7">
            <w:pPr>
              <w:pStyle w:val="Table09Row"/>
            </w:pPr>
            <w:r>
              <w:rPr>
                <w:i/>
              </w:rPr>
              <w:t>Child Welfare Act Amendment Act 1936</w:t>
            </w:r>
          </w:p>
        </w:tc>
        <w:tc>
          <w:tcPr>
            <w:tcW w:w="1276" w:type="dxa"/>
          </w:tcPr>
          <w:p w14:paraId="7D7B6ADE" w14:textId="77777777" w:rsidR="00701746" w:rsidRDefault="007919F7">
            <w:pPr>
              <w:pStyle w:val="Table09Row"/>
            </w:pPr>
            <w:r>
              <w:t>3 Dec 1936</w:t>
            </w:r>
          </w:p>
        </w:tc>
        <w:tc>
          <w:tcPr>
            <w:tcW w:w="3402" w:type="dxa"/>
          </w:tcPr>
          <w:p w14:paraId="02BFCF3F" w14:textId="77777777" w:rsidR="00701746" w:rsidRDefault="007919F7">
            <w:pPr>
              <w:pStyle w:val="Table09Row"/>
            </w:pPr>
            <w:r>
              <w:t>3 Dec 1936</w:t>
            </w:r>
          </w:p>
        </w:tc>
        <w:tc>
          <w:tcPr>
            <w:tcW w:w="1123" w:type="dxa"/>
          </w:tcPr>
          <w:p w14:paraId="137E5C76" w14:textId="77777777" w:rsidR="00701746" w:rsidRDefault="007919F7">
            <w:pPr>
              <w:pStyle w:val="Table09Row"/>
            </w:pPr>
            <w:r>
              <w:t>1947/066 (11 &amp; 12 Geo. VI No. 66)</w:t>
            </w:r>
          </w:p>
        </w:tc>
      </w:tr>
      <w:tr w:rsidR="00701746" w14:paraId="468F3615" w14:textId="77777777">
        <w:trPr>
          <w:cantSplit/>
          <w:jc w:val="center"/>
        </w:trPr>
        <w:tc>
          <w:tcPr>
            <w:tcW w:w="1418" w:type="dxa"/>
          </w:tcPr>
          <w:p w14:paraId="349E0576" w14:textId="77777777" w:rsidR="00701746" w:rsidRDefault="007919F7">
            <w:pPr>
              <w:pStyle w:val="Table09Row"/>
            </w:pPr>
            <w:r>
              <w:t>1936/013 (1 Edw. VIII No. 13)</w:t>
            </w:r>
          </w:p>
        </w:tc>
        <w:tc>
          <w:tcPr>
            <w:tcW w:w="2693" w:type="dxa"/>
          </w:tcPr>
          <w:p w14:paraId="2D445E81" w14:textId="77777777" w:rsidR="00701746" w:rsidRDefault="007919F7">
            <w:pPr>
              <w:pStyle w:val="Table09Row"/>
            </w:pPr>
            <w:r>
              <w:rPr>
                <w:i/>
              </w:rPr>
              <w:t>Vermin Act Amendment Act 1936</w:t>
            </w:r>
          </w:p>
        </w:tc>
        <w:tc>
          <w:tcPr>
            <w:tcW w:w="1276" w:type="dxa"/>
          </w:tcPr>
          <w:p w14:paraId="32EA3E26" w14:textId="77777777" w:rsidR="00701746" w:rsidRDefault="007919F7">
            <w:pPr>
              <w:pStyle w:val="Table09Row"/>
            </w:pPr>
            <w:r>
              <w:t>3 Dec 1936</w:t>
            </w:r>
          </w:p>
        </w:tc>
        <w:tc>
          <w:tcPr>
            <w:tcW w:w="3402" w:type="dxa"/>
          </w:tcPr>
          <w:p w14:paraId="5F5F15FD" w14:textId="77777777" w:rsidR="00701746" w:rsidRDefault="007919F7">
            <w:pPr>
              <w:pStyle w:val="Table09Row"/>
            </w:pPr>
            <w:r>
              <w:t>3 Dec 1936</w:t>
            </w:r>
          </w:p>
        </w:tc>
        <w:tc>
          <w:tcPr>
            <w:tcW w:w="1123" w:type="dxa"/>
          </w:tcPr>
          <w:p w14:paraId="5DDB711C" w14:textId="77777777" w:rsidR="00701746" w:rsidRDefault="007919F7">
            <w:pPr>
              <w:pStyle w:val="Table09Row"/>
            </w:pPr>
            <w:r>
              <w:t>1976/042</w:t>
            </w:r>
          </w:p>
        </w:tc>
      </w:tr>
      <w:tr w:rsidR="00701746" w14:paraId="456D75AC" w14:textId="77777777">
        <w:trPr>
          <w:cantSplit/>
          <w:jc w:val="center"/>
        </w:trPr>
        <w:tc>
          <w:tcPr>
            <w:tcW w:w="1418" w:type="dxa"/>
          </w:tcPr>
          <w:p w14:paraId="7F1AA794" w14:textId="77777777" w:rsidR="00701746" w:rsidRDefault="007919F7">
            <w:pPr>
              <w:pStyle w:val="Table09Row"/>
            </w:pPr>
            <w:r>
              <w:t>1936/014 (1 Edw. VIII No. 14)</w:t>
            </w:r>
          </w:p>
        </w:tc>
        <w:tc>
          <w:tcPr>
            <w:tcW w:w="2693" w:type="dxa"/>
          </w:tcPr>
          <w:p w14:paraId="3C9BE4CF" w14:textId="77777777" w:rsidR="00701746" w:rsidRDefault="007919F7">
            <w:pPr>
              <w:pStyle w:val="Table09Row"/>
            </w:pPr>
            <w:r>
              <w:rPr>
                <w:i/>
              </w:rPr>
              <w:t xml:space="preserve">Bunbury (Old Cemetery) Lands </w:t>
            </w:r>
            <w:r>
              <w:rPr>
                <w:i/>
              </w:rPr>
              <w:t>Revestment Act 1936</w:t>
            </w:r>
          </w:p>
        </w:tc>
        <w:tc>
          <w:tcPr>
            <w:tcW w:w="1276" w:type="dxa"/>
          </w:tcPr>
          <w:p w14:paraId="43A59F68" w14:textId="77777777" w:rsidR="00701746" w:rsidRDefault="007919F7">
            <w:pPr>
              <w:pStyle w:val="Table09Row"/>
            </w:pPr>
            <w:r>
              <w:t>3 Dec 1936</w:t>
            </w:r>
          </w:p>
        </w:tc>
        <w:tc>
          <w:tcPr>
            <w:tcW w:w="3402" w:type="dxa"/>
          </w:tcPr>
          <w:p w14:paraId="43E13A30" w14:textId="77777777" w:rsidR="00701746" w:rsidRDefault="007919F7">
            <w:pPr>
              <w:pStyle w:val="Table09Row"/>
            </w:pPr>
            <w:r>
              <w:t>03 Dec 1936</w:t>
            </w:r>
          </w:p>
        </w:tc>
        <w:tc>
          <w:tcPr>
            <w:tcW w:w="1123" w:type="dxa"/>
          </w:tcPr>
          <w:p w14:paraId="3282225F" w14:textId="77777777" w:rsidR="00701746" w:rsidRDefault="007919F7">
            <w:pPr>
              <w:pStyle w:val="Table09Row"/>
            </w:pPr>
            <w:r>
              <w:t>1991/010</w:t>
            </w:r>
          </w:p>
        </w:tc>
      </w:tr>
      <w:tr w:rsidR="00701746" w14:paraId="18552BBF" w14:textId="77777777">
        <w:trPr>
          <w:cantSplit/>
          <w:jc w:val="center"/>
        </w:trPr>
        <w:tc>
          <w:tcPr>
            <w:tcW w:w="1418" w:type="dxa"/>
          </w:tcPr>
          <w:p w14:paraId="13481530" w14:textId="77777777" w:rsidR="00701746" w:rsidRDefault="007919F7">
            <w:pPr>
              <w:pStyle w:val="Table09Row"/>
            </w:pPr>
            <w:r>
              <w:t>1936/015 (1 Edw. VIII No. 15)</w:t>
            </w:r>
          </w:p>
        </w:tc>
        <w:tc>
          <w:tcPr>
            <w:tcW w:w="2693" w:type="dxa"/>
          </w:tcPr>
          <w:p w14:paraId="4F6193C6" w14:textId="77777777" w:rsidR="00701746" w:rsidRDefault="007919F7">
            <w:pPr>
              <w:pStyle w:val="Table09Row"/>
            </w:pPr>
            <w:r>
              <w:rPr>
                <w:i/>
              </w:rPr>
              <w:t>City of Perth Endowment Lands Act Amendment Act 1936</w:t>
            </w:r>
          </w:p>
        </w:tc>
        <w:tc>
          <w:tcPr>
            <w:tcW w:w="1276" w:type="dxa"/>
          </w:tcPr>
          <w:p w14:paraId="6D6EFBC0" w14:textId="77777777" w:rsidR="00701746" w:rsidRDefault="007919F7">
            <w:pPr>
              <w:pStyle w:val="Table09Row"/>
            </w:pPr>
            <w:r>
              <w:t>3 Dec 1936</w:t>
            </w:r>
          </w:p>
        </w:tc>
        <w:tc>
          <w:tcPr>
            <w:tcW w:w="3402" w:type="dxa"/>
          </w:tcPr>
          <w:p w14:paraId="55BCF95F" w14:textId="77777777" w:rsidR="00701746" w:rsidRDefault="007919F7">
            <w:pPr>
              <w:pStyle w:val="Table09Row"/>
            </w:pPr>
            <w:r>
              <w:t>3 Dec 1936</w:t>
            </w:r>
          </w:p>
        </w:tc>
        <w:tc>
          <w:tcPr>
            <w:tcW w:w="1123" w:type="dxa"/>
          </w:tcPr>
          <w:p w14:paraId="4DB79ED5" w14:textId="77777777" w:rsidR="00701746" w:rsidRDefault="00701746">
            <w:pPr>
              <w:pStyle w:val="Table09Row"/>
            </w:pPr>
          </w:p>
        </w:tc>
      </w:tr>
      <w:tr w:rsidR="00701746" w14:paraId="30EB01CC" w14:textId="77777777">
        <w:trPr>
          <w:cantSplit/>
          <w:jc w:val="center"/>
        </w:trPr>
        <w:tc>
          <w:tcPr>
            <w:tcW w:w="1418" w:type="dxa"/>
          </w:tcPr>
          <w:p w14:paraId="167BF41D" w14:textId="77777777" w:rsidR="00701746" w:rsidRDefault="007919F7">
            <w:pPr>
              <w:pStyle w:val="Table09Row"/>
            </w:pPr>
            <w:r>
              <w:t>1936/016 (1 Edw. VIII No. 16)</w:t>
            </w:r>
          </w:p>
        </w:tc>
        <w:tc>
          <w:tcPr>
            <w:tcW w:w="2693" w:type="dxa"/>
          </w:tcPr>
          <w:p w14:paraId="2C50B914" w14:textId="77777777" w:rsidR="00701746" w:rsidRDefault="007919F7">
            <w:pPr>
              <w:pStyle w:val="Table09Row"/>
            </w:pPr>
            <w:r>
              <w:rPr>
                <w:i/>
              </w:rPr>
              <w:t>Metropolitan Milk Act Amendment Act 1936</w:t>
            </w:r>
          </w:p>
        </w:tc>
        <w:tc>
          <w:tcPr>
            <w:tcW w:w="1276" w:type="dxa"/>
          </w:tcPr>
          <w:p w14:paraId="2FD9051D" w14:textId="77777777" w:rsidR="00701746" w:rsidRDefault="007919F7">
            <w:pPr>
              <w:pStyle w:val="Table09Row"/>
            </w:pPr>
            <w:r>
              <w:t>3 Dec 1936</w:t>
            </w:r>
          </w:p>
        </w:tc>
        <w:tc>
          <w:tcPr>
            <w:tcW w:w="3402" w:type="dxa"/>
          </w:tcPr>
          <w:p w14:paraId="33A60300" w14:textId="77777777" w:rsidR="00701746" w:rsidRDefault="007919F7">
            <w:pPr>
              <w:pStyle w:val="Table09Row"/>
            </w:pPr>
            <w:r>
              <w:t>3 Dec 1936</w:t>
            </w:r>
          </w:p>
        </w:tc>
        <w:tc>
          <w:tcPr>
            <w:tcW w:w="1123" w:type="dxa"/>
          </w:tcPr>
          <w:p w14:paraId="02CDEC33" w14:textId="77777777" w:rsidR="00701746" w:rsidRDefault="007919F7">
            <w:pPr>
              <w:pStyle w:val="Table09Row"/>
            </w:pPr>
            <w:r>
              <w:t>1946/027 (10 &amp; 11 Geo. VI No. 27)</w:t>
            </w:r>
          </w:p>
        </w:tc>
      </w:tr>
      <w:tr w:rsidR="00701746" w14:paraId="41BDAD18" w14:textId="77777777">
        <w:trPr>
          <w:cantSplit/>
          <w:jc w:val="center"/>
        </w:trPr>
        <w:tc>
          <w:tcPr>
            <w:tcW w:w="1418" w:type="dxa"/>
          </w:tcPr>
          <w:p w14:paraId="42B0BB77" w14:textId="77777777" w:rsidR="00701746" w:rsidRDefault="007919F7">
            <w:pPr>
              <w:pStyle w:val="Table09Row"/>
            </w:pPr>
            <w:r>
              <w:t>1936/017 (1 Edw. VIII No. 17)</w:t>
            </w:r>
          </w:p>
        </w:tc>
        <w:tc>
          <w:tcPr>
            <w:tcW w:w="2693" w:type="dxa"/>
          </w:tcPr>
          <w:p w14:paraId="1114923C" w14:textId="77777777" w:rsidR="00701746" w:rsidRDefault="007919F7">
            <w:pPr>
              <w:pStyle w:val="Table09Row"/>
            </w:pPr>
            <w:r>
              <w:rPr>
                <w:i/>
              </w:rPr>
              <w:t>Forests Act Amendment Continuance Act 1936</w:t>
            </w:r>
          </w:p>
        </w:tc>
        <w:tc>
          <w:tcPr>
            <w:tcW w:w="1276" w:type="dxa"/>
          </w:tcPr>
          <w:p w14:paraId="5D3ABEA5" w14:textId="77777777" w:rsidR="00701746" w:rsidRDefault="007919F7">
            <w:pPr>
              <w:pStyle w:val="Table09Row"/>
            </w:pPr>
            <w:r>
              <w:t>11 Dec 1936</w:t>
            </w:r>
          </w:p>
        </w:tc>
        <w:tc>
          <w:tcPr>
            <w:tcW w:w="3402" w:type="dxa"/>
          </w:tcPr>
          <w:p w14:paraId="31B09848" w14:textId="77777777" w:rsidR="00701746" w:rsidRDefault="007919F7">
            <w:pPr>
              <w:pStyle w:val="Table09Row"/>
            </w:pPr>
            <w:r>
              <w:t>11 Dec 1936</w:t>
            </w:r>
          </w:p>
        </w:tc>
        <w:tc>
          <w:tcPr>
            <w:tcW w:w="1123" w:type="dxa"/>
          </w:tcPr>
          <w:p w14:paraId="5ECEE1EA" w14:textId="77777777" w:rsidR="00701746" w:rsidRDefault="007919F7">
            <w:pPr>
              <w:pStyle w:val="Table09Row"/>
            </w:pPr>
            <w:r>
              <w:t>1965/057</w:t>
            </w:r>
          </w:p>
        </w:tc>
      </w:tr>
      <w:tr w:rsidR="00701746" w14:paraId="7722473F" w14:textId="77777777">
        <w:trPr>
          <w:cantSplit/>
          <w:jc w:val="center"/>
        </w:trPr>
        <w:tc>
          <w:tcPr>
            <w:tcW w:w="1418" w:type="dxa"/>
          </w:tcPr>
          <w:p w14:paraId="24A63874" w14:textId="77777777" w:rsidR="00701746" w:rsidRDefault="007919F7">
            <w:pPr>
              <w:pStyle w:val="Table09Row"/>
            </w:pPr>
            <w:r>
              <w:t>1936/018 (1 Edw. VIII No. 18)</w:t>
            </w:r>
          </w:p>
        </w:tc>
        <w:tc>
          <w:tcPr>
            <w:tcW w:w="2693" w:type="dxa"/>
          </w:tcPr>
          <w:p w14:paraId="17D07F9A" w14:textId="77777777" w:rsidR="00701746" w:rsidRDefault="007919F7">
            <w:pPr>
              <w:pStyle w:val="Table09Row"/>
            </w:pPr>
            <w:r>
              <w:rPr>
                <w:i/>
              </w:rPr>
              <w:t>Financial Emergency Act Amendment Act 1936</w:t>
            </w:r>
          </w:p>
        </w:tc>
        <w:tc>
          <w:tcPr>
            <w:tcW w:w="1276" w:type="dxa"/>
          </w:tcPr>
          <w:p w14:paraId="34BBF908" w14:textId="77777777" w:rsidR="00701746" w:rsidRDefault="007919F7">
            <w:pPr>
              <w:pStyle w:val="Table09Row"/>
            </w:pPr>
            <w:r>
              <w:t>11 Dec 1936</w:t>
            </w:r>
          </w:p>
        </w:tc>
        <w:tc>
          <w:tcPr>
            <w:tcW w:w="3402" w:type="dxa"/>
          </w:tcPr>
          <w:p w14:paraId="2A4D89B0" w14:textId="77777777" w:rsidR="00701746" w:rsidRDefault="007919F7">
            <w:pPr>
              <w:pStyle w:val="Table09Row"/>
            </w:pPr>
            <w:r>
              <w:t>11 Dec 1936</w:t>
            </w:r>
          </w:p>
        </w:tc>
        <w:tc>
          <w:tcPr>
            <w:tcW w:w="1123" w:type="dxa"/>
          </w:tcPr>
          <w:p w14:paraId="7BA80059" w14:textId="77777777" w:rsidR="00701746" w:rsidRDefault="007919F7">
            <w:pPr>
              <w:pStyle w:val="Table09Row"/>
            </w:pPr>
            <w:r>
              <w:t>1965/057</w:t>
            </w:r>
          </w:p>
        </w:tc>
      </w:tr>
      <w:tr w:rsidR="00701746" w14:paraId="13741699" w14:textId="77777777">
        <w:trPr>
          <w:cantSplit/>
          <w:jc w:val="center"/>
        </w:trPr>
        <w:tc>
          <w:tcPr>
            <w:tcW w:w="1418" w:type="dxa"/>
          </w:tcPr>
          <w:p w14:paraId="791431E5" w14:textId="77777777" w:rsidR="00701746" w:rsidRDefault="007919F7">
            <w:pPr>
              <w:pStyle w:val="Table09Row"/>
            </w:pPr>
            <w:r>
              <w:t>1936/019 (1 Edw. VIII No. 19)</w:t>
            </w:r>
          </w:p>
        </w:tc>
        <w:tc>
          <w:tcPr>
            <w:tcW w:w="2693" w:type="dxa"/>
          </w:tcPr>
          <w:p w14:paraId="16CB21B2" w14:textId="77777777" w:rsidR="00701746" w:rsidRDefault="007919F7">
            <w:pPr>
              <w:pStyle w:val="Table09Row"/>
            </w:pPr>
            <w:r>
              <w:rPr>
                <w:i/>
              </w:rPr>
              <w:t>Guildford Cemeteries Act 1936</w:t>
            </w:r>
          </w:p>
        </w:tc>
        <w:tc>
          <w:tcPr>
            <w:tcW w:w="1276" w:type="dxa"/>
          </w:tcPr>
          <w:p w14:paraId="09D854C0" w14:textId="77777777" w:rsidR="00701746" w:rsidRDefault="007919F7">
            <w:pPr>
              <w:pStyle w:val="Table09Row"/>
            </w:pPr>
            <w:r>
              <w:t>11 Dec 1936</w:t>
            </w:r>
          </w:p>
        </w:tc>
        <w:tc>
          <w:tcPr>
            <w:tcW w:w="3402" w:type="dxa"/>
          </w:tcPr>
          <w:p w14:paraId="4B380E3C" w14:textId="77777777" w:rsidR="00701746" w:rsidRDefault="007919F7">
            <w:pPr>
              <w:pStyle w:val="Table09Row"/>
            </w:pPr>
            <w:r>
              <w:t>11 Dec 1936</w:t>
            </w:r>
          </w:p>
        </w:tc>
        <w:tc>
          <w:tcPr>
            <w:tcW w:w="1123" w:type="dxa"/>
          </w:tcPr>
          <w:p w14:paraId="4086EE63" w14:textId="77777777" w:rsidR="00701746" w:rsidRDefault="007919F7">
            <w:pPr>
              <w:pStyle w:val="Table09Row"/>
            </w:pPr>
            <w:r>
              <w:t>2014/032</w:t>
            </w:r>
          </w:p>
        </w:tc>
      </w:tr>
      <w:tr w:rsidR="00701746" w14:paraId="2373BA16" w14:textId="77777777">
        <w:trPr>
          <w:cantSplit/>
          <w:jc w:val="center"/>
        </w:trPr>
        <w:tc>
          <w:tcPr>
            <w:tcW w:w="1418" w:type="dxa"/>
          </w:tcPr>
          <w:p w14:paraId="67939BC2" w14:textId="77777777" w:rsidR="00701746" w:rsidRDefault="007919F7">
            <w:pPr>
              <w:pStyle w:val="Table09Row"/>
            </w:pPr>
            <w:r>
              <w:t>1936/020 (1 Edw. VIII No. 20)</w:t>
            </w:r>
          </w:p>
        </w:tc>
        <w:tc>
          <w:tcPr>
            <w:tcW w:w="2693" w:type="dxa"/>
          </w:tcPr>
          <w:p w14:paraId="24CB59D0" w14:textId="77777777" w:rsidR="00701746" w:rsidRDefault="007919F7">
            <w:pPr>
              <w:pStyle w:val="Table09Row"/>
            </w:pPr>
            <w:r>
              <w:rPr>
                <w:i/>
              </w:rPr>
              <w:t>Western Australian Bush Nursing Trust Act 1936</w:t>
            </w:r>
          </w:p>
        </w:tc>
        <w:tc>
          <w:tcPr>
            <w:tcW w:w="1276" w:type="dxa"/>
          </w:tcPr>
          <w:p w14:paraId="28414F77" w14:textId="77777777" w:rsidR="00701746" w:rsidRDefault="007919F7">
            <w:pPr>
              <w:pStyle w:val="Table09Row"/>
            </w:pPr>
            <w:r>
              <w:t>11 Dec 1936</w:t>
            </w:r>
          </w:p>
        </w:tc>
        <w:tc>
          <w:tcPr>
            <w:tcW w:w="3402" w:type="dxa"/>
          </w:tcPr>
          <w:p w14:paraId="6C9245F8" w14:textId="77777777" w:rsidR="00701746" w:rsidRDefault="007919F7">
            <w:pPr>
              <w:pStyle w:val="Table09Row"/>
            </w:pPr>
            <w:r>
              <w:t>11 Dec 1936</w:t>
            </w:r>
          </w:p>
        </w:tc>
        <w:tc>
          <w:tcPr>
            <w:tcW w:w="1123" w:type="dxa"/>
          </w:tcPr>
          <w:p w14:paraId="42932EB5" w14:textId="77777777" w:rsidR="00701746" w:rsidRDefault="007919F7">
            <w:pPr>
              <w:pStyle w:val="Table09Row"/>
            </w:pPr>
            <w:r>
              <w:t>2006/037</w:t>
            </w:r>
          </w:p>
        </w:tc>
      </w:tr>
      <w:tr w:rsidR="00701746" w14:paraId="4A1BC3B7" w14:textId="77777777">
        <w:trPr>
          <w:cantSplit/>
          <w:jc w:val="center"/>
        </w:trPr>
        <w:tc>
          <w:tcPr>
            <w:tcW w:w="1418" w:type="dxa"/>
          </w:tcPr>
          <w:p w14:paraId="29B699C9" w14:textId="77777777" w:rsidR="00701746" w:rsidRDefault="007919F7">
            <w:pPr>
              <w:pStyle w:val="Table09Row"/>
            </w:pPr>
            <w:r>
              <w:t>1936/021 (1 Edw. VIII No. 21)</w:t>
            </w:r>
          </w:p>
        </w:tc>
        <w:tc>
          <w:tcPr>
            <w:tcW w:w="2693" w:type="dxa"/>
          </w:tcPr>
          <w:p w14:paraId="5D368BE9" w14:textId="77777777" w:rsidR="00701746" w:rsidRDefault="007919F7">
            <w:pPr>
              <w:pStyle w:val="Table09Row"/>
            </w:pPr>
            <w:r>
              <w:rPr>
                <w:i/>
              </w:rPr>
              <w:t xml:space="preserve">Dividend </w:t>
            </w:r>
            <w:r>
              <w:rPr>
                <w:i/>
              </w:rPr>
              <w:t>Duties Act Amendment Act 1936</w:t>
            </w:r>
          </w:p>
        </w:tc>
        <w:tc>
          <w:tcPr>
            <w:tcW w:w="1276" w:type="dxa"/>
          </w:tcPr>
          <w:p w14:paraId="10A245F6" w14:textId="77777777" w:rsidR="00701746" w:rsidRDefault="007919F7">
            <w:pPr>
              <w:pStyle w:val="Table09Row"/>
            </w:pPr>
            <w:r>
              <w:t>11 Dec 1936</w:t>
            </w:r>
          </w:p>
        </w:tc>
        <w:tc>
          <w:tcPr>
            <w:tcW w:w="3402" w:type="dxa"/>
          </w:tcPr>
          <w:p w14:paraId="3C629974" w14:textId="77777777" w:rsidR="00701746" w:rsidRDefault="007919F7">
            <w:pPr>
              <w:pStyle w:val="Table09Row"/>
            </w:pPr>
            <w:r>
              <w:t>11 Dec 1936</w:t>
            </w:r>
          </w:p>
        </w:tc>
        <w:tc>
          <w:tcPr>
            <w:tcW w:w="1123" w:type="dxa"/>
          </w:tcPr>
          <w:p w14:paraId="2DA5BBA0" w14:textId="77777777" w:rsidR="00701746" w:rsidRDefault="007919F7">
            <w:pPr>
              <w:pStyle w:val="Table09Row"/>
            </w:pPr>
            <w:r>
              <w:t>1937/013 (1 &amp; 2 Geo. VI No. 13)</w:t>
            </w:r>
          </w:p>
        </w:tc>
      </w:tr>
      <w:tr w:rsidR="00701746" w14:paraId="641443E9" w14:textId="77777777">
        <w:trPr>
          <w:cantSplit/>
          <w:jc w:val="center"/>
        </w:trPr>
        <w:tc>
          <w:tcPr>
            <w:tcW w:w="1418" w:type="dxa"/>
          </w:tcPr>
          <w:p w14:paraId="26300E1C" w14:textId="77777777" w:rsidR="00701746" w:rsidRDefault="007919F7">
            <w:pPr>
              <w:pStyle w:val="Table09Row"/>
            </w:pPr>
            <w:r>
              <w:t>1936/022 (1 Edw. VIII No. 22)</w:t>
            </w:r>
          </w:p>
        </w:tc>
        <w:tc>
          <w:tcPr>
            <w:tcW w:w="2693" w:type="dxa"/>
          </w:tcPr>
          <w:p w14:paraId="1C9A1EB7" w14:textId="77777777" w:rsidR="00701746" w:rsidRDefault="007919F7">
            <w:pPr>
              <w:pStyle w:val="Table09Row"/>
            </w:pPr>
            <w:r>
              <w:rPr>
                <w:i/>
              </w:rPr>
              <w:t>Boat Licensing Act Amendment Act 1936</w:t>
            </w:r>
          </w:p>
        </w:tc>
        <w:tc>
          <w:tcPr>
            <w:tcW w:w="1276" w:type="dxa"/>
          </w:tcPr>
          <w:p w14:paraId="5F992473" w14:textId="77777777" w:rsidR="00701746" w:rsidRDefault="007919F7">
            <w:pPr>
              <w:pStyle w:val="Table09Row"/>
            </w:pPr>
            <w:r>
              <w:t>11 Dec 1936</w:t>
            </w:r>
          </w:p>
        </w:tc>
        <w:tc>
          <w:tcPr>
            <w:tcW w:w="3402" w:type="dxa"/>
          </w:tcPr>
          <w:p w14:paraId="1118450B" w14:textId="77777777" w:rsidR="00701746" w:rsidRDefault="007919F7">
            <w:pPr>
              <w:pStyle w:val="Table09Row"/>
            </w:pPr>
            <w:r>
              <w:t>11 Dec 1936</w:t>
            </w:r>
          </w:p>
        </w:tc>
        <w:tc>
          <w:tcPr>
            <w:tcW w:w="1123" w:type="dxa"/>
          </w:tcPr>
          <w:p w14:paraId="6B1D74BC" w14:textId="77777777" w:rsidR="00701746" w:rsidRDefault="007919F7">
            <w:pPr>
              <w:pStyle w:val="Table09Row"/>
            </w:pPr>
            <w:r>
              <w:t>1948/072 (12 &amp; 13 Geo. VI No. 72)</w:t>
            </w:r>
          </w:p>
        </w:tc>
      </w:tr>
      <w:tr w:rsidR="00701746" w14:paraId="4F17AE2F" w14:textId="77777777">
        <w:trPr>
          <w:cantSplit/>
          <w:jc w:val="center"/>
        </w:trPr>
        <w:tc>
          <w:tcPr>
            <w:tcW w:w="1418" w:type="dxa"/>
          </w:tcPr>
          <w:p w14:paraId="787E25F8" w14:textId="77777777" w:rsidR="00701746" w:rsidRDefault="007919F7">
            <w:pPr>
              <w:pStyle w:val="Table09Row"/>
            </w:pPr>
            <w:r>
              <w:t>1936/023 (1 Edw. VIII No. 23)</w:t>
            </w:r>
          </w:p>
        </w:tc>
        <w:tc>
          <w:tcPr>
            <w:tcW w:w="2693" w:type="dxa"/>
          </w:tcPr>
          <w:p w14:paraId="1A83A39E" w14:textId="77777777" w:rsidR="00701746" w:rsidRDefault="007919F7">
            <w:pPr>
              <w:pStyle w:val="Table09Row"/>
            </w:pPr>
            <w:r>
              <w:rPr>
                <w:i/>
              </w:rPr>
              <w:t>Industries Assistance Act Continuance Act 1936</w:t>
            </w:r>
          </w:p>
        </w:tc>
        <w:tc>
          <w:tcPr>
            <w:tcW w:w="1276" w:type="dxa"/>
          </w:tcPr>
          <w:p w14:paraId="47289613" w14:textId="77777777" w:rsidR="00701746" w:rsidRDefault="007919F7">
            <w:pPr>
              <w:pStyle w:val="Table09Row"/>
            </w:pPr>
            <w:r>
              <w:t>11 Dec 1936</w:t>
            </w:r>
          </w:p>
        </w:tc>
        <w:tc>
          <w:tcPr>
            <w:tcW w:w="3402" w:type="dxa"/>
          </w:tcPr>
          <w:p w14:paraId="7B124126" w14:textId="77777777" w:rsidR="00701746" w:rsidRDefault="007919F7">
            <w:pPr>
              <w:pStyle w:val="Table09Row"/>
            </w:pPr>
            <w:r>
              <w:t>11 Dec 1936</w:t>
            </w:r>
          </w:p>
        </w:tc>
        <w:tc>
          <w:tcPr>
            <w:tcW w:w="1123" w:type="dxa"/>
          </w:tcPr>
          <w:p w14:paraId="065A3E60" w14:textId="77777777" w:rsidR="00701746" w:rsidRDefault="007919F7">
            <w:pPr>
              <w:pStyle w:val="Table09Row"/>
            </w:pPr>
            <w:r>
              <w:t>1985/057</w:t>
            </w:r>
          </w:p>
        </w:tc>
      </w:tr>
      <w:tr w:rsidR="00701746" w14:paraId="7439F1AA" w14:textId="77777777">
        <w:trPr>
          <w:cantSplit/>
          <w:jc w:val="center"/>
        </w:trPr>
        <w:tc>
          <w:tcPr>
            <w:tcW w:w="1418" w:type="dxa"/>
          </w:tcPr>
          <w:p w14:paraId="5A821B96" w14:textId="77777777" w:rsidR="00701746" w:rsidRDefault="007919F7">
            <w:pPr>
              <w:pStyle w:val="Table09Row"/>
            </w:pPr>
            <w:r>
              <w:t>1936/024 (1 Edw. VIII No. 24)</w:t>
            </w:r>
          </w:p>
        </w:tc>
        <w:tc>
          <w:tcPr>
            <w:tcW w:w="2693" w:type="dxa"/>
          </w:tcPr>
          <w:p w14:paraId="4C693384" w14:textId="77777777" w:rsidR="00701746" w:rsidRDefault="007919F7">
            <w:pPr>
              <w:pStyle w:val="Table09Row"/>
            </w:pPr>
            <w:r>
              <w:rPr>
                <w:i/>
              </w:rPr>
              <w:t>Loan Act 1936</w:t>
            </w:r>
          </w:p>
        </w:tc>
        <w:tc>
          <w:tcPr>
            <w:tcW w:w="1276" w:type="dxa"/>
          </w:tcPr>
          <w:p w14:paraId="7AEA299D" w14:textId="77777777" w:rsidR="00701746" w:rsidRDefault="007919F7">
            <w:pPr>
              <w:pStyle w:val="Table09Row"/>
            </w:pPr>
            <w:r>
              <w:t>11 Dec 1936</w:t>
            </w:r>
          </w:p>
        </w:tc>
        <w:tc>
          <w:tcPr>
            <w:tcW w:w="3402" w:type="dxa"/>
          </w:tcPr>
          <w:p w14:paraId="044B6400" w14:textId="77777777" w:rsidR="00701746" w:rsidRDefault="007919F7">
            <w:pPr>
              <w:pStyle w:val="Table09Row"/>
            </w:pPr>
            <w:r>
              <w:t>11 Dec 1936</w:t>
            </w:r>
          </w:p>
        </w:tc>
        <w:tc>
          <w:tcPr>
            <w:tcW w:w="1123" w:type="dxa"/>
          </w:tcPr>
          <w:p w14:paraId="5B480022" w14:textId="77777777" w:rsidR="00701746" w:rsidRDefault="007919F7">
            <w:pPr>
              <w:pStyle w:val="Table09Row"/>
            </w:pPr>
            <w:r>
              <w:t>1965/057</w:t>
            </w:r>
          </w:p>
        </w:tc>
      </w:tr>
      <w:tr w:rsidR="00701746" w14:paraId="2986DDD2" w14:textId="77777777">
        <w:trPr>
          <w:cantSplit/>
          <w:jc w:val="center"/>
        </w:trPr>
        <w:tc>
          <w:tcPr>
            <w:tcW w:w="1418" w:type="dxa"/>
          </w:tcPr>
          <w:p w14:paraId="6DF8F460" w14:textId="77777777" w:rsidR="00701746" w:rsidRDefault="007919F7">
            <w:pPr>
              <w:pStyle w:val="Table09Row"/>
            </w:pPr>
            <w:r>
              <w:t>1936/025 (1 Edw. VIII No. 25)</w:t>
            </w:r>
          </w:p>
        </w:tc>
        <w:tc>
          <w:tcPr>
            <w:tcW w:w="2693" w:type="dxa"/>
          </w:tcPr>
          <w:p w14:paraId="02C3FD31" w14:textId="77777777" w:rsidR="00701746" w:rsidRDefault="007919F7">
            <w:pPr>
              <w:pStyle w:val="Table09Row"/>
            </w:pPr>
            <w:r>
              <w:rPr>
                <w:i/>
              </w:rPr>
              <w:t>Federal Aid Roads Agreement Act 1936</w:t>
            </w:r>
          </w:p>
        </w:tc>
        <w:tc>
          <w:tcPr>
            <w:tcW w:w="1276" w:type="dxa"/>
          </w:tcPr>
          <w:p w14:paraId="33D4ED16" w14:textId="77777777" w:rsidR="00701746" w:rsidRDefault="007919F7">
            <w:pPr>
              <w:pStyle w:val="Table09Row"/>
            </w:pPr>
            <w:r>
              <w:t>11 Dec 1936</w:t>
            </w:r>
          </w:p>
        </w:tc>
        <w:tc>
          <w:tcPr>
            <w:tcW w:w="3402" w:type="dxa"/>
          </w:tcPr>
          <w:p w14:paraId="0A9825E3" w14:textId="77777777" w:rsidR="00701746" w:rsidRDefault="007919F7">
            <w:pPr>
              <w:pStyle w:val="Table09Row"/>
            </w:pPr>
            <w:r>
              <w:t>11 Dec 1936</w:t>
            </w:r>
          </w:p>
        </w:tc>
        <w:tc>
          <w:tcPr>
            <w:tcW w:w="1123" w:type="dxa"/>
          </w:tcPr>
          <w:p w14:paraId="09F2251F" w14:textId="77777777" w:rsidR="00701746" w:rsidRDefault="007919F7">
            <w:pPr>
              <w:pStyle w:val="Table09Row"/>
            </w:pPr>
            <w:r>
              <w:t>1965/057</w:t>
            </w:r>
          </w:p>
        </w:tc>
      </w:tr>
      <w:tr w:rsidR="00701746" w14:paraId="02D0751A" w14:textId="77777777">
        <w:trPr>
          <w:cantSplit/>
          <w:jc w:val="center"/>
        </w:trPr>
        <w:tc>
          <w:tcPr>
            <w:tcW w:w="1418" w:type="dxa"/>
          </w:tcPr>
          <w:p w14:paraId="35F886AC" w14:textId="77777777" w:rsidR="00701746" w:rsidRDefault="007919F7">
            <w:pPr>
              <w:pStyle w:val="Table09Row"/>
            </w:pPr>
            <w:r>
              <w:t>1936/026 (1 Edw. VIII No. 26)</w:t>
            </w:r>
          </w:p>
        </w:tc>
        <w:tc>
          <w:tcPr>
            <w:tcW w:w="2693" w:type="dxa"/>
          </w:tcPr>
          <w:p w14:paraId="1A5355F8" w14:textId="77777777" w:rsidR="00701746" w:rsidRDefault="007919F7">
            <w:pPr>
              <w:pStyle w:val="Table09Row"/>
            </w:pPr>
            <w:r>
              <w:rPr>
                <w:i/>
              </w:rPr>
              <w:t>Pensioners (Rates Exemption) Act Amendment Act 1936</w:t>
            </w:r>
          </w:p>
        </w:tc>
        <w:tc>
          <w:tcPr>
            <w:tcW w:w="1276" w:type="dxa"/>
          </w:tcPr>
          <w:p w14:paraId="0A15CAA3" w14:textId="77777777" w:rsidR="00701746" w:rsidRDefault="007919F7">
            <w:pPr>
              <w:pStyle w:val="Table09Row"/>
            </w:pPr>
            <w:r>
              <w:t>11 Dec 1936</w:t>
            </w:r>
          </w:p>
        </w:tc>
        <w:tc>
          <w:tcPr>
            <w:tcW w:w="3402" w:type="dxa"/>
          </w:tcPr>
          <w:p w14:paraId="010B83E5" w14:textId="77777777" w:rsidR="00701746" w:rsidRDefault="007919F7">
            <w:pPr>
              <w:pStyle w:val="Table09Row"/>
            </w:pPr>
            <w:r>
              <w:t>11 Dec 1936</w:t>
            </w:r>
          </w:p>
        </w:tc>
        <w:tc>
          <w:tcPr>
            <w:tcW w:w="1123" w:type="dxa"/>
          </w:tcPr>
          <w:p w14:paraId="31CF8FE8" w14:textId="77777777" w:rsidR="00701746" w:rsidRDefault="007919F7">
            <w:pPr>
              <w:pStyle w:val="Table09Row"/>
            </w:pPr>
            <w:r>
              <w:t>1966/058</w:t>
            </w:r>
          </w:p>
        </w:tc>
      </w:tr>
      <w:tr w:rsidR="00701746" w14:paraId="45DD2BD7" w14:textId="77777777">
        <w:trPr>
          <w:cantSplit/>
          <w:jc w:val="center"/>
        </w:trPr>
        <w:tc>
          <w:tcPr>
            <w:tcW w:w="1418" w:type="dxa"/>
          </w:tcPr>
          <w:p w14:paraId="12291FCE" w14:textId="77777777" w:rsidR="00701746" w:rsidRDefault="007919F7">
            <w:pPr>
              <w:pStyle w:val="Table09Row"/>
            </w:pPr>
            <w:r>
              <w:t>1936/027 (1 Edw. VIII No. 27)</w:t>
            </w:r>
          </w:p>
        </w:tc>
        <w:tc>
          <w:tcPr>
            <w:tcW w:w="2693" w:type="dxa"/>
          </w:tcPr>
          <w:p w14:paraId="4EB5EA42" w14:textId="77777777" w:rsidR="00701746" w:rsidRDefault="007919F7">
            <w:pPr>
              <w:pStyle w:val="Table09Row"/>
            </w:pPr>
            <w:r>
              <w:rPr>
                <w:i/>
              </w:rPr>
              <w:t>Dairy Industry Act Amendment Act 1936</w:t>
            </w:r>
          </w:p>
        </w:tc>
        <w:tc>
          <w:tcPr>
            <w:tcW w:w="1276" w:type="dxa"/>
          </w:tcPr>
          <w:p w14:paraId="33E8B298" w14:textId="77777777" w:rsidR="00701746" w:rsidRDefault="007919F7">
            <w:pPr>
              <w:pStyle w:val="Table09Row"/>
            </w:pPr>
            <w:r>
              <w:t>11 Dec 1936</w:t>
            </w:r>
          </w:p>
        </w:tc>
        <w:tc>
          <w:tcPr>
            <w:tcW w:w="3402" w:type="dxa"/>
          </w:tcPr>
          <w:p w14:paraId="01182D77" w14:textId="77777777" w:rsidR="00701746" w:rsidRDefault="007919F7">
            <w:pPr>
              <w:pStyle w:val="Table09Row"/>
            </w:pPr>
            <w:r>
              <w:t>11 Dec 1936</w:t>
            </w:r>
          </w:p>
        </w:tc>
        <w:tc>
          <w:tcPr>
            <w:tcW w:w="1123" w:type="dxa"/>
          </w:tcPr>
          <w:p w14:paraId="1794E335" w14:textId="77777777" w:rsidR="00701746" w:rsidRDefault="007919F7">
            <w:pPr>
              <w:pStyle w:val="Table09Row"/>
            </w:pPr>
            <w:r>
              <w:t>1973/092</w:t>
            </w:r>
          </w:p>
        </w:tc>
      </w:tr>
      <w:tr w:rsidR="00701746" w14:paraId="5C2E585B" w14:textId="77777777">
        <w:trPr>
          <w:cantSplit/>
          <w:jc w:val="center"/>
        </w:trPr>
        <w:tc>
          <w:tcPr>
            <w:tcW w:w="1418" w:type="dxa"/>
          </w:tcPr>
          <w:p w14:paraId="50E7B64D" w14:textId="77777777" w:rsidR="00701746" w:rsidRDefault="007919F7">
            <w:pPr>
              <w:pStyle w:val="Table09Row"/>
            </w:pPr>
            <w:r>
              <w:t>1936/028 (1 Edw. VIII No. 28)</w:t>
            </w:r>
          </w:p>
        </w:tc>
        <w:tc>
          <w:tcPr>
            <w:tcW w:w="2693" w:type="dxa"/>
          </w:tcPr>
          <w:p w14:paraId="64498C60" w14:textId="77777777" w:rsidR="00701746" w:rsidRDefault="007919F7">
            <w:pPr>
              <w:pStyle w:val="Table09Row"/>
            </w:pPr>
            <w:r>
              <w:rPr>
                <w:i/>
              </w:rPr>
              <w:t xml:space="preserve">Road </w:t>
            </w:r>
            <w:r>
              <w:rPr>
                <w:i/>
              </w:rPr>
              <w:t>Closure Act 1936</w:t>
            </w:r>
          </w:p>
        </w:tc>
        <w:tc>
          <w:tcPr>
            <w:tcW w:w="1276" w:type="dxa"/>
          </w:tcPr>
          <w:p w14:paraId="749B27FF" w14:textId="77777777" w:rsidR="00701746" w:rsidRDefault="007919F7">
            <w:pPr>
              <w:pStyle w:val="Table09Row"/>
            </w:pPr>
            <w:r>
              <w:t>11 Dec 1936</w:t>
            </w:r>
          </w:p>
        </w:tc>
        <w:tc>
          <w:tcPr>
            <w:tcW w:w="3402" w:type="dxa"/>
          </w:tcPr>
          <w:p w14:paraId="7F5A5BC4" w14:textId="77777777" w:rsidR="00701746" w:rsidRDefault="007919F7">
            <w:pPr>
              <w:pStyle w:val="Table09Row"/>
            </w:pPr>
            <w:r>
              <w:t>11 Dec 1936</w:t>
            </w:r>
          </w:p>
        </w:tc>
        <w:tc>
          <w:tcPr>
            <w:tcW w:w="1123" w:type="dxa"/>
          </w:tcPr>
          <w:p w14:paraId="487F7167" w14:textId="77777777" w:rsidR="00701746" w:rsidRDefault="007919F7">
            <w:pPr>
              <w:pStyle w:val="Table09Row"/>
            </w:pPr>
            <w:r>
              <w:t>1965/057</w:t>
            </w:r>
          </w:p>
        </w:tc>
      </w:tr>
      <w:tr w:rsidR="00701746" w14:paraId="344A6938" w14:textId="77777777">
        <w:trPr>
          <w:cantSplit/>
          <w:jc w:val="center"/>
        </w:trPr>
        <w:tc>
          <w:tcPr>
            <w:tcW w:w="1418" w:type="dxa"/>
          </w:tcPr>
          <w:p w14:paraId="79007006" w14:textId="77777777" w:rsidR="00701746" w:rsidRDefault="007919F7">
            <w:pPr>
              <w:pStyle w:val="Table09Row"/>
            </w:pPr>
            <w:r>
              <w:t>1936/029 (1 Edw. VIII No. 29)</w:t>
            </w:r>
          </w:p>
        </w:tc>
        <w:tc>
          <w:tcPr>
            <w:tcW w:w="2693" w:type="dxa"/>
          </w:tcPr>
          <w:p w14:paraId="20D695A3" w14:textId="77777777" w:rsidR="00701746" w:rsidRDefault="007919F7">
            <w:pPr>
              <w:pStyle w:val="Table09Row"/>
            </w:pPr>
            <w:r>
              <w:rPr>
                <w:i/>
              </w:rPr>
              <w:t>Reserves Act 1936</w:t>
            </w:r>
          </w:p>
        </w:tc>
        <w:tc>
          <w:tcPr>
            <w:tcW w:w="1276" w:type="dxa"/>
          </w:tcPr>
          <w:p w14:paraId="633740A4" w14:textId="77777777" w:rsidR="00701746" w:rsidRDefault="007919F7">
            <w:pPr>
              <w:pStyle w:val="Table09Row"/>
            </w:pPr>
            <w:r>
              <w:t>11 Dec 1936</w:t>
            </w:r>
          </w:p>
        </w:tc>
        <w:tc>
          <w:tcPr>
            <w:tcW w:w="3402" w:type="dxa"/>
          </w:tcPr>
          <w:p w14:paraId="59B7B6C8" w14:textId="77777777" w:rsidR="00701746" w:rsidRDefault="007919F7">
            <w:pPr>
              <w:pStyle w:val="Table09Row"/>
            </w:pPr>
            <w:r>
              <w:t>11 Dec 1936</w:t>
            </w:r>
          </w:p>
        </w:tc>
        <w:tc>
          <w:tcPr>
            <w:tcW w:w="1123" w:type="dxa"/>
          </w:tcPr>
          <w:p w14:paraId="77EC0360" w14:textId="77777777" w:rsidR="00701746" w:rsidRDefault="00701746">
            <w:pPr>
              <w:pStyle w:val="Table09Row"/>
            </w:pPr>
          </w:p>
        </w:tc>
      </w:tr>
      <w:tr w:rsidR="00701746" w14:paraId="78834125" w14:textId="77777777">
        <w:trPr>
          <w:cantSplit/>
          <w:jc w:val="center"/>
        </w:trPr>
        <w:tc>
          <w:tcPr>
            <w:tcW w:w="1418" w:type="dxa"/>
          </w:tcPr>
          <w:p w14:paraId="25B36030" w14:textId="77777777" w:rsidR="00701746" w:rsidRDefault="007919F7">
            <w:pPr>
              <w:pStyle w:val="Table09Row"/>
            </w:pPr>
            <w:r>
              <w:t>1936/030 (1 Edw. VIII No. 30)</w:t>
            </w:r>
          </w:p>
        </w:tc>
        <w:tc>
          <w:tcPr>
            <w:tcW w:w="2693" w:type="dxa"/>
          </w:tcPr>
          <w:p w14:paraId="6D7DD8EB" w14:textId="77777777" w:rsidR="00701746" w:rsidRDefault="007919F7">
            <w:pPr>
              <w:pStyle w:val="Table09Row"/>
            </w:pPr>
            <w:r>
              <w:rPr>
                <w:i/>
              </w:rPr>
              <w:t>Financial Emergency Tax Act (No. 3) 1936</w:t>
            </w:r>
          </w:p>
        </w:tc>
        <w:tc>
          <w:tcPr>
            <w:tcW w:w="1276" w:type="dxa"/>
          </w:tcPr>
          <w:p w14:paraId="0FF79427" w14:textId="77777777" w:rsidR="00701746" w:rsidRDefault="007919F7">
            <w:pPr>
              <w:pStyle w:val="Table09Row"/>
            </w:pPr>
            <w:r>
              <w:t>11 Dec 1936</w:t>
            </w:r>
          </w:p>
        </w:tc>
        <w:tc>
          <w:tcPr>
            <w:tcW w:w="3402" w:type="dxa"/>
          </w:tcPr>
          <w:p w14:paraId="27FB5B7C" w14:textId="77777777" w:rsidR="00701746" w:rsidRDefault="007919F7">
            <w:pPr>
              <w:pStyle w:val="Table09Row"/>
            </w:pPr>
            <w:r>
              <w:t>11 Dec 1936</w:t>
            </w:r>
          </w:p>
        </w:tc>
        <w:tc>
          <w:tcPr>
            <w:tcW w:w="1123" w:type="dxa"/>
          </w:tcPr>
          <w:p w14:paraId="70F16A2D" w14:textId="77777777" w:rsidR="00701746" w:rsidRDefault="007919F7">
            <w:pPr>
              <w:pStyle w:val="Table09Row"/>
            </w:pPr>
            <w:r>
              <w:t>1965/057</w:t>
            </w:r>
          </w:p>
        </w:tc>
      </w:tr>
      <w:tr w:rsidR="00701746" w14:paraId="22050187" w14:textId="77777777">
        <w:trPr>
          <w:cantSplit/>
          <w:jc w:val="center"/>
        </w:trPr>
        <w:tc>
          <w:tcPr>
            <w:tcW w:w="1418" w:type="dxa"/>
          </w:tcPr>
          <w:p w14:paraId="5E6731EF" w14:textId="77777777" w:rsidR="00701746" w:rsidRDefault="007919F7">
            <w:pPr>
              <w:pStyle w:val="Table09Row"/>
            </w:pPr>
            <w:r>
              <w:t>1936/031 (1 Edw. VIII No. 31)</w:t>
            </w:r>
          </w:p>
        </w:tc>
        <w:tc>
          <w:tcPr>
            <w:tcW w:w="2693" w:type="dxa"/>
          </w:tcPr>
          <w:p w14:paraId="37F383A7" w14:textId="77777777" w:rsidR="00701746" w:rsidRDefault="007919F7">
            <w:pPr>
              <w:pStyle w:val="Table09Row"/>
            </w:pPr>
            <w:r>
              <w:rPr>
                <w:i/>
              </w:rPr>
              <w:t>Mortgagee’s Rights Restriction Act Continuance Act 1936</w:t>
            </w:r>
          </w:p>
        </w:tc>
        <w:tc>
          <w:tcPr>
            <w:tcW w:w="1276" w:type="dxa"/>
          </w:tcPr>
          <w:p w14:paraId="140E71BE" w14:textId="77777777" w:rsidR="00701746" w:rsidRDefault="007919F7">
            <w:pPr>
              <w:pStyle w:val="Table09Row"/>
            </w:pPr>
            <w:r>
              <w:t>11 Dec 1936</w:t>
            </w:r>
          </w:p>
        </w:tc>
        <w:tc>
          <w:tcPr>
            <w:tcW w:w="3402" w:type="dxa"/>
          </w:tcPr>
          <w:p w14:paraId="092E31DC" w14:textId="77777777" w:rsidR="00701746" w:rsidRDefault="007919F7">
            <w:pPr>
              <w:pStyle w:val="Table09Row"/>
            </w:pPr>
            <w:r>
              <w:t>11 Dec 1936</w:t>
            </w:r>
          </w:p>
        </w:tc>
        <w:tc>
          <w:tcPr>
            <w:tcW w:w="1123" w:type="dxa"/>
          </w:tcPr>
          <w:p w14:paraId="4C3B825D" w14:textId="77777777" w:rsidR="00701746" w:rsidRDefault="007919F7">
            <w:pPr>
              <w:pStyle w:val="Table09Row"/>
            </w:pPr>
            <w:r>
              <w:t>1965/057</w:t>
            </w:r>
          </w:p>
        </w:tc>
      </w:tr>
      <w:tr w:rsidR="00701746" w14:paraId="7D1D5EB1" w14:textId="77777777">
        <w:trPr>
          <w:cantSplit/>
          <w:jc w:val="center"/>
        </w:trPr>
        <w:tc>
          <w:tcPr>
            <w:tcW w:w="1418" w:type="dxa"/>
          </w:tcPr>
          <w:p w14:paraId="3518666B" w14:textId="77777777" w:rsidR="00701746" w:rsidRDefault="007919F7">
            <w:pPr>
              <w:pStyle w:val="Table09Row"/>
            </w:pPr>
            <w:r>
              <w:t>1936/032 (1 Edw. VIII No. 32)</w:t>
            </w:r>
          </w:p>
        </w:tc>
        <w:tc>
          <w:tcPr>
            <w:tcW w:w="2693" w:type="dxa"/>
          </w:tcPr>
          <w:p w14:paraId="041DF090" w14:textId="77777777" w:rsidR="00701746" w:rsidRDefault="007919F7">
            <w:pPr>
              <w:pStyle w:val="Table09Row"/>
            </w:pPr>
            <w:r>
              <w:rPr>
                <w:i/>
              </w:rPr>
              <w:t>Northam Municipal Council Validation Act 1936</w:t>
            </w:r>
          </w:p>
        </w:tc>
        <w:tc>
          <w:tcPr>
            <w:tcW w:w="1276" w:type="dxa"/>
          </w:tcPr>
          <w:p w14:paraId="0BA2880D" w14:textId="77777777" w:rsidR="00701746" w:rsidRDefault="007919F7">
            <w:pPr>
              <w:pStyle w:val="Table09Row"/>
            </w:pPr>
            <w:r>
              <w:t>11 Dec 1936</w:t>
            </w:r>
          </w:p>
        </w:tc>
        <w:tc>
          <w:tcPr>
            <w:tcW w:w="3402" w:type="dxa"/>
          </w:tcPr>
          <w:p w14:paraId="754A15FD" w14:textId="77777777" w:rsidR="00701746" w:rsidRDefault="007919F7">
            <w:pPr>
              <w:pStyle w:val="Table09Row"/>
            </w:pPr>
            <w:r>
              <w:t>11 Dec 1936</w:t>
            </w:r>
          </w:p>
        </w:tc>
        <w:tc>
          <w:tcPr>
            <w:tcW w:w="1123" w:type="dxa"/>
          </w:tcPr>
          <w:p w14:paraId="363A7EC0" w14:textId="77777777" w:rsidR="00701746" w:rsidRDefault="007919F7">
            <w:pPr>
              <w:pStyle w:val="Table09Row"/>
            </w:pPr>
            <w:r>
              <w:t>1966/079</w:t>
            </w:r>
          </w:p>
        </w:tc>
      </w:tr>
      <w:tr w:rsidR="00701746" w14:paraId="36C894B9" w14:textId="77777777">
        <w:trPr>
          <w:cantSplit/>
          <w:jc w:val="center"/>
        </w:trPr>
        <w:tc>
          <w:tcPr>
            <w:tcW w:w="1418" w:type="dxa"/>
          </w:tcPr>
          <w:p w14:paraId="6AC6AF6C" w14:textId="77777777" w:rsidR="00701746" w:rsidRDefault="007919F7">
            <w:pPr>
              <w:pStyle w:val="Table09Row"/>
            </w:pPr>
            <w:r>
              <w:t>1936/033 (1 Edw. VIII No. 33)</w:t>
            </w:r>
          </w:p>
        </w:tc>
        <w:tc>
          <w:tcPr>
            <w:tcW w:w="2693" w:type="dxa"/>
          </w:tcPr>
          <w:p w14:paraId="6344BDA4" w14:textId="77777777" w:rsidR="00701746" w:rsidRDefault="007919F7">
            <w:pPr>
              <w:pStyle w:val="Table09Row"/>
            </w:pPr>
            <w:r>
              <w:rPr>
                <w:i/>
              </w:rPr>
              <w:t xml:space="preserve">Federal Aid Roads </w:t>
            </w:r>
            <w:r>
              <w:rPr>
                <w:i/>
              </w:rPr>
              <w:t>(New Agreement Authorisation) Act 1936</w:t>
            </w:r>
          </w:p>
        </w:tc>
        <w:tc>
          <w:tcPr>
            <w:tcW w:w="1276" w:type="dxa"/>
          </w:tcPr>
          <w:p w14:paraId="5F2C1CB6" w14:textId="77777777" w:rsidR="00701746" w:rsidRDefault="007919F7">
            <w:pPr>
              <w:pStyle w:val="Table09Row"/>
            </w:pPr>
            <w:r>
              <w:t>11 Dec 1936</w:t>
            </w:r>
          </w:p>
        </w:tc>
        <w:tc>
          <w:tcPr>
            <w:tcW w:w="3402" w:type="dxa"/>
          </w:tcPr>
          <w:p w14:paraId="3A564DAE" w14:textId="77777777" w:rsidR="00701746" w:rsidRDefault="007919F7">
            <w:pPr>
              <w:pStyle w:val="Table09Row"/>
            </w:pPr>
            <w:r>
              <w:t>11 Dec 1936</w:t>
            </w:r>
          </w:p>
        </w:tc>
        <w:tc>
          <w:tcPr>
            <w:tcW w:w="1123" w:type="dxa"/>
          </w:tcPr>
          <w:p w14:paraId="1BEEE4B4" w14:textId="77777777" w:rsidR="00701746" w:rsidRDefault="007919F7">
            <w:pPr>
              <w:pStyle w:val="Table09Row"/>
            </w:pPr>
            <w:r>
              <w:t>1965/057</w:t>
            </w:r>
          </w:p>
        </w:tc>
      </w:tr>
      <w:tr w:rsidR="00701746" w14:paraId="355F5F28" w14:textId="77777777">
        <w:trPr>
          <w:cantSplit/>
          <w:jc w:val="center"/>
        </w:trPr>
        <w:tc>
          <w:tcPr>
            <w:tcW w:w="1418" w:type="dxa"/>
          </w:tcPr>
          <w:p w14:paraId="47FE540C" w14:textId="77777777" w:rsidR="00701746" w:rsidRDefault="007919F7">
            <w:pPr>
              <w:pStyle w:val="Table09Row"/>
            </w:pPr>
            <w:r>
              <w:t>1936/034 (1 Edw. VIII No. 34)</w:t>
            </w:r>
          </w:p>
        </w:tc>
        <w:tc>
          <w:tcPr>
            <w:tcW w:w="2693" w:type="dxa"/>
          </w:tcPr>
          <w:p w14:paraId="02EB3E35" w14:textId="77777777" w:rsidR="00701746" w:rsidRDefault="007919F7">
            <w:pPr>
              <w:pStyle w:val="Table09Row"/>
            </w:pPr>
            <w:r>
              <w:rPr>
                <w:i/>
              </w:rPr>
              <w:t>Appropriation Act 1936‑37</w:t>
            </w:r>
          </w:p>
        </w:tc>
        <w:tc>
          <w:tcPr>
            <w:tcW w:w="1276" w:type="dxa"/>
          </w:tcPr>
          <w:p w14:paraId="15BE35AC" w14:textId="77777777" w:rsidR="00701746" w:rsidRDefault="007919F7">
            <w:pPr>
              <w:pStyle w:val="Table09Row"/>
            </w:pPr>
            <w:r>
              <w:t>11 Dec 1936</w:t>
            </w:r>
          </w:p>
        </w:tc>
        <w:tc>
          <w:tcPr>
            <w:tcW w:w="3402" w:type="dxa"/>
          </w:tcPr>
          <w:p w14:paraId="3D1DC6BA" w14:textId="77777777" w:rsidR="00701746" w:rsidRDefault="007919F7">
            <w:pPr>
              <w:pStyle w:val="Table09Row"/>
            </w:pPr>
            <w:r>
              <w:t>11 Dec 1936</w:t>
            </w:r>
          </w:p>
        </w:tc>
        <w:tc>
          <w:tcPr>
            <w:tcW w:w="1123" w:type="dxa"/>
          </w:tcPr>
          <w:p w14:paraId="3A5DA3BD" w14:textId="77777777" w:rsidR="00701746" w:rsidRDefault="007919F7">
            <w:pPr>
              <w:pStyle w:val="Table09Row"/>
            </w:pPr>
            <w:r>
              <w:t>1965/057</w:t>
            </w:r>
          </w:p>
        </w:tc>
      </w:tr>
      <w:tr w:rsidR="00701746" w14:paraId="31C836CA" w14:textId="77777777">
        <w:trPr>
          <w:cantSplit/>
          <w:jc w:val="center"/>
        </w:trPr>
        <w:tc>
          <w:tcPr>
            <w:tcW w:w="1418" w:type="dxa"/>
          </w:tcPr>
          <w:p w14:paraId="26D23EAD" w14:textId="77777777" w:rsidR="00701746" w:rsidRDefault="007919F7">
            <w:pPr>
              <w:pStyle w:val="Table09Row"/>
            </w:pPr>
            <w:r>
              <w:t>1936/035 (1 Edw. VIII No. 35)</w:t>
            </w:r>
          </w:p>
        </w:tc>
        <w:tc>
          <w:tcPr>
            <w:tcW w:w="2693" w:type="dxa"/>
          </w:tcPr>
          <w:p w14:paraId="6ABB2EB7" w14:textId="77777777" w:rsidR="00701746" w:rsidRDefault="007919F7">
            <w:pPr>
              <w:pStyle w:val="Table09Row"/>
            </w:pPr>
            <w:r>
              <w:rPr>
                <w:i/>
              </w:rPr>
              <w:t>Lotteries (Control) Act Amendment Act 1936</w:t>
            </w:r>
          </w:p>
        </w:tc>
        <w:tc>
          <w:tcPr>
            <w:tcW w:w="1276" w:type="dxa"/>
          </w:tcPr>
          <w:p w14:paraId="29FC0157" w14:textId="77777777" w:rsidR="00701746" w:rsidRDefault="007919F7">
            <w:pPr>
              <w:pStyle w:val="Table09Row"/>
            </w:pPr>
            <w:r>
              <w:t>11 Dec 1936</w:t>
            </w:r>
          </w:p>
        </w:tc>
        <w:tc>
          <w:tcPr>
            <w:tcW w:w="3402" w:type="dxa"/>
          </w:tcPr>
          <w:p w14:paraId="43CC3ECC" w14:textId="77777777" w:rsidR="00701746" w:rsidRDefault="007919F7">
            <w:pPr>
              <w:pStyle w:val="Table09Row"/>
            </w:pPr>
            <w:r>
              <w:t>11 Dec 1936</w:t>
            </w:r>
          </w:p>
        </w:tc>
        <w:tc>
          <w:tcPr>
            <w:tcW w:w="1123" w:type="dxa"/>
          </w:tcPr>
          <w:p w14:paraId="0D91E9EF" w14:textId="77777777" w:rsidR="00701746" w:rsidRDefault="007919F7">
            <w:pPr>
              <w:pStyle w:val="Table09Row"/>
            </w:pPr>
            <w:r>
              <w:t>1954/018 (3 Eliz. II No. 18)</w:t>
            </w:r>
          </w:p>
        </w:tc>
      </w:tr>
      <w:tr w:rsidR="00701746" w14:paraId="0585BCB9" w14:textId="77777777">
        <w:trPr>
          <w:cantSplit/>
          <w:jc w:val="center"/>
        </w:trPr>
        <w:tc>
          <w:tcPr>
            <w:tcW w:w="1418" w:type="dxa"/>
          </w:tcPr>
          <w:p w14:paraId="68EAA95D" w14:textId="77777777" w:rsidR="00701746" w:rsidRDefault="007919F7">
            <w:pPr>
              <w:pStyle w:val="Table09Row"/>
            </w:pPr>
            <w:r>
              <w:t>1936/036 (1 Edw. VIII No. 36)</w:t>
            </w:r>
          </w:p>
        </w:tc>
        <w:tc>
          <w:tcPr>
            <w:tcW w:w="2693" w:type="dxa"/>
          </w:tcPr>
          <w:p w14:paraId="0D7047A7" w14:textId="77777777" w:rsidR="00701746" w:rsidRDefault="007919F7">
            <w:pPr>
              <w:pStyle w:val="Table09Row"/>
            </w:pPr>
            <w:r>
              <w:rPr>
                <w:i/>
              </w:rPr>
              <w:t>Petroleum Act 1936</w:t>
            </w:r>
          </w:p>
        </w:tc>
        <w:tc>
          <w:tcPr>
            <w:tcW w:w="1276" w:type="dxa"/>
          </w:tcPr>
          <w:p w14:paraId="2779969B" w14:textId="77777777" w:rsidR="00701746" w:rsidRDefault="007919F7">
            <w:pPr>
              <w:pStyle w:val="Table09Row"/>
            </w:pPr>
            <w:r>
              <w:t>11 Dec 1936</w:t>
            </w:r>
          </w:p>
        </w:tc>
        <w:tc>
          <w:tcPr>
            <w:tcW w:w="3402" w:type="dxa"/>
          </w:tcPr>
          <w:p w14:paraId="7E936FFA" w14:textId="77777777" w:rsidR="00701746" w:rsidRDefault="007919F7">
            <w:pPr>
              <w:pStyle w:val="Table09Row"/>
            </w:pPr>
            <w:r>
              <w:t xml:space="preserve">1 May 1937 (see s. 1 and </w:t>
            </w:r>
            <w:r>
              <w:rPr>
                <w:i/>
              </w:rPr>
              <w:t>Gazette</w:t>
            </w:r>
            <w:r>
              <w:t xml:space="preserve"> 23 Apr 1937 p. 580)</w:t>
            </w:r>
          </w:p>
        </w:tc>
        <w:tc>
          <w:tcPr>
            <w:tcW w:w="1123" w:type="dxa"/>
          </w:tcPr>
          <w:p w14:paraId="793BC872" w14:textId="77777777" w:rsidR="00701746" w:rsidRDefault="00701746">
            <w:pPr>
              <w:pStyle w:val="Table09Row"/>
            </w:pPr>
          </w:p>
        </w:tc>
      </w:tr>
      <w:tr w:rsidR="00701746" w14:paraId="550ECE35" w14:textId="77777777">
        <w:trPr>
          <w:cantSplit/>
          <w:jc w:val="center"/>
        </w:trPr>
        <w:tc>
          <w:tcPr>
            <w:tcW w:w="1418" w:type="dxa"/>
          </w:tcPr>
          <w:p w14:paraId="76A5A9B2" w14:textId="77777777" w:rsidR="00701746" w:rsidRDefault="007919F7">
            <w:pPr>
              <w:pStyle w:val="Table09Row"/>
            </w:pPr>
            <w:r>
              <w:t>1936/037 (1 Edw. VIII No. 37)</w:t>
            </w:r>
          </w:p>
        </w:tc>
        <w:tc>
          <w:tcPr>
            <w:tcW w:w="2693" w:type="dxa"/>
          </w:tcPr>
          <w:p w14:paraId="4C6BFD1C" w14:textId="77777777" w:rsidR="00701746" w:rsidRDefault="007919F7">
            <w:pPr>
              <w:pStyle w:val="Table09Row"/>
            </w:pPr>
            <w:r>
              <w:rPr>
                <w:i/>
              </w:rPr>
              <w:t xml:space="preserve">Financial Emergency Tax Assessment Act </w:t>
            </w:r>
            <w:r>
              <w:rPr>
                <w:i/>
              </w:rPr>
              <w:t>Amendment Act (No. 2) 1936</w:t>
            </w:r>
          </w:p>
        </w:tc>
        <w:tc>
          <w:tcPr>
            <w:tcW w:w="1276" w:type="dxa"/>
          </w:tcPr>
          <w:p w14:paraId="65DA074B" w14:textId="77777777" w:rsidR="00701746" w:rsidRDefault="007919F7">
            <w:pPr>
              <w:pStyle w:val="Table09Row"/>
            </w:pPr>
            <w:r>
              <w:t>11 Dec 1936</w:t>
            </w:r>
          </w:p>
        </w:tc>
        <w:tc>
          <w:tcPr>
            <w:tcW w:w="3402" w:type="dxa"/>
          </w:tcPr>
          <w:p w14:paraId="7856A634" w14:textId="77777777" w:rsidR="00701746" w:rsidRDefault="007919F7">
            <w:pPr>
              <w:pStyle w:val="Table09Row"/>
            </w:pPr>
            <w:r>
              <w:t>11 Dec 1936</w:t>
            </w:r>
          </w:p>
        </w:tc>
        <w:tc>
          <w:tcPr>
            <w:tcW w:w="1123" w:type="dxa"/>
          </w:tcPr>
          <w:p w14:paraId="2F33108D" w14:textId="77777777" w:rsidR="00701746" w:rsidRDefault="007919F7">
            <w:pPr>
              <w:pStyle w:val="Table09Row"/>
            </w:pPr>
            <w:r>
              <w:t>1965/057</w:t>
            </w:r>
          </w:p>
        </w:tc>
      </w:tr>
      <w:tr w:rsidR="00701746" w14:paraId="4C863713" w14:textId="77777777">
        <w:trPr>
          <w:cantSplit/>
          <w:jc w:val="center"/>
        </w:trPr>
        <w:tc>
          <w:tcPr>
            <w:tcW w:w="1418" w:type="dxa"/>
          </w:tcPr>
          <w:p w14:paraId="3409B10E" w14:textId="77777777" w:rsidR="00701746" w:rsidRDefault="007919F7">
            <w:pPr>
              <w:pStyle w:val="Table09Row"/>
            </w:pPr>
            <w:r>
              <w:t>1936/038 (1 Edw. VIII No. 38)</w:t>
            </w:r>
          </w:p>
        </w:tc>
        <w:tc>
          <w:tcPr>
            <w:tcW w:w="2693" w:type="dxa"/>
          </w:tcPr>
          <w:p w14:paraId="72DA2BD7" w14:textId="77777777" w:rsidR="00701746" w:rsidRDefault="007919F7">
            <w:pPr>
              <w:pStyle w:val="Table09Row"/>
            </w:pPr>
            <w:r>
              <w:rPr>
                <w:i/>
              </w:rPr>
              <w:t>Distress for Rent Abolition Act 1936</w:t>
            </w:r>
          </w:p>
        </w:tc>
        <w:tc>
          <w:tcPr>
            <w:tcW w:w="1276" w:type="dxa"/>
          </w:tcPr>
          <w:p w14:paraId="36D0DB6E" w14:textId="77777777" w:rsidR="00701746" w:rsidRDefault="007919F7">
            <w:pPr>
              <w:pStyle w:val="Table09Row"/>
            </w:pPr>
            <w:r>
              <w:t>11 Dec 1936</w:t>
            </w:r>
          </w:p>
        </w:tc>
        <w:tc>
          <w:tcPr>
            <w:tcW w:w="3402" w:type="dxa"/>
          </w:tcPr>
          <w:p w14:paraId="057EDC69" w14:textId="77777777" w:rsidR="00701746" w:rsidRDefault="007919F7">
            <w:pPr>
              <w:pStyle w:val="Table09Row"/>
            </w:pPr>
            <w:r>
              <w:t>11 Dec 1936</w:t>
            </w:r>
          </w:p>
        </w:tc>
        <w:tc>
          <w:tcPr>
            <w:tcW w:w="1123" w:type="dxa"/>
          </w:tcPr>
          <w:p w14:paraId="6EDA6CA0" w14:textId="77777777" w:rsidR="00701746" w:rsidRDefault="00701746">
            <w:pPr>
              <w:pStyle w:val="Table09Row"/>
            </w:pPr>
          </w:p>
        </w:tc>
      </w:tr>
      <w:tr w:rsidR="00701746" w14:paraId="6035A4A9" w14:textId="77777777">
        <w:trPr>
          <w:cantSplit/>
          <w:jc w:val="center"/>
        </w:trPr>
        <w:tc>
          <w:tcPr>
            <w:tcW w:w="1418" w:type="dxa"/>
          </w:tcPr>
          <w:p w14:paraId="53FBC4F8" w14:textId="77777777" w:rsidR="00701746" w:rsidRDefault="007919F7">
            <w:pPr>
              <w:pStyle w:val="Table09Row"/>
            </w:pPr>
            <w:r>
              <w:t>1936/039 (1 Edw. VIII No. 39)</w:t>
            </w:r>
          </w:p>
        </w:tc>
        <w:tc>
          <w:tcPr>
            <w:tcW w:w="2693" w:type="dxa"/>
          </w:tcPr>
          <w:p w14:paraId="7CC03B9A" w14:textId="77777777" w:rsidR="00701746" w:rsidRDefault="007919F7">
            <w:pPr>
              <w:pStyle w:val="Table09Row"/>
            </w:pPr>
            <w:r>
              <w:rPr>
                <w:i/>
              </w:rPr>
              <w:t>Geraldton Health Authority Loan Act 1936</w:t>
            </w:r>
          </w:p>
        </w:tc>
        <w:tc>
          <w:tcPr>
            <w:tcW w:w="1276" w:type="dxa"/>
          </w:tcPr>
          <w:p w14:paraId="75BB7728" w14:textId="77777777" w:rsidR="00701746" w:rsidRDefault="007919F7">
            <w:pPr>
              <w:pStyle w:val="Table09Row"/>
            </w:pPr>
            <w:r>
              <w:t>11 Dec 1936</w:t>
            </w:r>
          </w:p>
        </w:tc>
        <w:tc>
          <w:tcPr>
            <w:tcW w:w="3402" w:type="dxa"/>
          </w:tcPr>
          <w:p w14:paraId="33D72F3F" w14:textId="77777777" w:rsidR="00701746" w:rsidRDefault="007919F7">
            <w:pPr>
              <w:pStyle w:val="Table09Row"/>
            </w:pPr>
            <w:r>
              <w:t>11 Dec 1936</w:t>
            </w:r>
          </w:p>
        </w:tc>
        <w:tc>
          <w:tcPr>
            <w:tcW w:w="1123" w:type="dxa"/>
          </w:tcPr>
          <w:p w14:paraId="613C4526" w14:textId="77777777" w:rsidR="00701746" w:rsidRDefault="007919F7">
            <w:pPr>
              <w:pStyle w:val="Table09Row"/>
            </w:pPr>
            <w:r>
              <w:t>1966/079</w:t>
            </w:r>
          </w:p>
        </w:tc>
      </w:tr>
      <w:tr w:rsidR="00701746" w14:paraId="6FBAB4E2" w14:textId="77777777">
        <w:trPr>
          <w:cantSplit/>
          <w:jc w:val="center"/>
        </w:trPr>
        <w:tc>
          <w:tcPr>
            <w:tcW w:w="1418" w:type="dxa"/>
          </w:tcPr>
          <w:p w14:paraId="04FAC9C8" w14:textId="77777777" w:rsidR="00701746" w:rsidRDefault="007919F7">
            <w:pPr>
              <w:pStyle w:val="Table09Row"/>
            </w:pPr>
            <w:r>
              <w:t>1936/040 (1 Edw. VIII No. 40)</w:t>
            </w:r>
          </w:p>
        </w:tc>
        <w:tc>
          <w:tcPr>
            <w:tcW w:w="2693" w:type="dxa"/>
          </w:tcPr>
          <w:p w14:paraId="241B9DBA" w14:textId="77777777" w:rsidR="00701746" w:rsidRDefault="007919F7">
            <w:pPr>
              <w:pStyle w:val="Table09Row"/>
            </w:pPr>
            <w:r>
              <w:rPr>
                <w:i/>
              </w:rPr>
              <w:t>Dairy Products Marketing Regulation Amendment Act 1936</w:t>
            </w:r>
          </w:p>
        </w:tc>
        <w:tc>
          <w:tcPr>
            <w:tcW w:w="1276" w:type="dxa"/>
          </w:tcPr>
          <w:p w14:paraId="527EB885" w14:textId="77777777" w:rsidR="00701746" w:rsidRDefault="007919F7">
            <w:pPr>
              <w:pStyle w:val="Table09Row"/>
            </w:pPr>
            <w:r>
              <w:t>11 Dec 1936</w:t>
            </w:r>
          </w:p>
        </w:tc>
        <w:tc>
          <w:tcPr>
            <w:tcW w:w="3402" w:type="dxa"/>
          </w:tcPr>
          <w:p w14:paraId="627998E3" w14:textId="77777777" w:rsidR="00701746" w:rsidRDefault="007919F7">
            <w:pPr>
              <w:pStyle w:val="Table09Row"/>
            </w:pPr>
            <w:r>
              <w:t>11 Dec 1936</w:t>
            </w:r>
          </w:p>
        </w:tc>
        <w:tc>
          <w:tcPr>
            <w:tcW w:w="1123" w:type="dxa"/>
          </w:tcPr>
          <w:p w14:paraId="6DEB1CBF" w14:textId="77777777" w:rsidR="00701746" w:rsidRDefault="007919F7">
            <w:pPr>
              <w:pStyle w:val="Table09Row"/>
            </w:pPr>
            <w:r>
              <w:t>1973/092</w:t>
            </w:r>
          </w:p>
        </w:tc>
      </w:tr>
      <w:tr w:rsidR="00701746" w14:paraId="4D02E281" w14:textId="77777777">
        <w:trPr>
          <w:cantSplit/>
          <w:jc w:val="center"/>
        </w:trPr>
        <w:tc>
          <w:tcPr>
            <w:tcW w:w="1418" w:type="dxa"/>
          </w:tcPr>
          <w:p w14:paraId="68BA38B6" w14:textId="77777777" w:rsidR="00701746" w:rsidRDefault="007919F7">
            <w:pPr>
              <w:pStyle w:val="Table09Row"/>
            </w:pPr>
            <w:r>
              <w:t>1936/041 (1 Edw. VIII No. 41)</w:t>
            </w:r>
          </w:p>
        </w:tc>
        <w:tc>
          <w:tcPr>
            <w:tcW w:w="2693" w:type="dxa"/>
          </w:tcPr>
          <w:p w14:paraId="4B1E8CA3" w14:textId="77777777" w:rsidR="00701746" w:rsidRDefault="007919F7">
            <w:pPr>
              <w:pStyle w:val="Table09Row"/>
            </w:pPr>
            <w:r>
              <w:rPr>
                <w:i/>
              </w:rPr>
              <w:t>Purchasers’ Protection Act Amendment Act 1936</w:t>
            </w:r>
          </w:p>
        </w:tc>
        <w:tc>
          <w:tcPr>
            <w:tcW w:w="1276" w:type="dxa"/>
          </w:tcPr>
          <w:p w14:paraId="6E061FFB" w14:textId="77777777" w:rsidR="00701746" w:rsidRDefault="007919F7">
            <w:pPr>
              <w:pStyle w:val="Table09Row"/>
            </w:pPr>
            <w:r>
              <w:t>11 Dec 1936</w:t>
            </w:r>
          </w:p>
        </w:tc>
        <w:tc>
          <w:tcPr>
            <w:tcW w:w="3402" w:type="dxa"/>
          </w:tcPr>
          <w:p w14:paraId="7C05C70F" w14:textId="77777777" w:rsidR="00701746" w:rsidRDefault="007919F7">
            <w:pPr>
              <w:pStyle w:val="Table09Row"/>
            </w:pPr>
            <w:r>
              <w:t>11 Dec 1936</w:t>
            </w:r>
          </w:p>
        </w:tc>
        <w:tc>
          <w:tcPr>
            <w:tcW w:w="1123" w:type="dxa"/>
          </w:tcPr>
          <w:p w14:paraId="04B2736D" w14:textId="77777777" w:rsidR="00701746" w:rsidRDefault="007919F7">
            <w:pPr>
              <w:pStyle w:val="Table09Row"/>
            </w:pPr>
            <w:r>
              <w:t>1970/119</w:t>
            </w:r>
          </w:p>
        </w:tc>
      </w:tr>
      <w:tr w:rsidR="00701746" w14:paraId="2AAFD66C" w14:textId="77777777">
        <w:trPr>
          <w:cantSplit/>
          <w:jc w:val="center"/>
        </w:trPr>
        <w:tc>
          <w:tcPr>
            <w:tcW w:w="1418" w:type="dxa"/>
          </w:tcPr>
          <w:p w14:paraId="02B85AC4" w14:textId="77777777" w:rsidR="00701746" w:rsidRDefault="007919F7">
            <w:pPr>
              <w:pStyle w:val="Table09Row"/>
            </w:pPr>
            <w:r>
              <w:t>1936/042 (1 Edw. VIII No. 42)</w:t>
            </w:r>
          </w:p>
        </w:tc>
        <w:tc>
          <w:tcPr>
            <w:tcW w:w="2693" w:type="dxa"/>
          </w:tcPr>
          <w:p w14:paraId="757EB3E4" w14:textId="77777777" w:rsidR="00701746" w:rsidRDefault="007919F7">
            <w:pPr>
              <w:pStyle w:val="Table09Row"/>
            </w:pPr>
            <w:r>
              <w:rPr>
                <w:i/>
              </w:rPr>
              <w:t>Trade Descriptions and False Advertisements Act 1936</w:t>
            </w:r>
          </w:p>
        </w:tc>
        <w:tc>
          <w:tcPr>
            <w:tcW w:w="1276" w:type="dxa"/>
          </w:tcPr>
          <w:p w14:paraId="18C835DB" w14:textId="77777777" w:rsidR="00701746" w:rsidRDefault="007919F7">
            <w:pPr>
              <w:pStyle w:val="Table09Row"/>
            </w:pPr>
            <w:r>
              <w:t>11 Dec 1936</w:t>
            </w:r>
          </w:p>
        </w:tc>
        <w:tc>
          <w:tcPr>
            <w:tcW w:w="3402" w:type="dxa"/>
          </w:tcPr>
          <w:p w14:paraId="53C6DF0F" w14:textId="77777777" w:rsidR="00701746" w:rsidRDefault="007919F7">
            <w:pPr>
              <w:pStyle w:val="Table09Row"/>
            </w:pPr>
            <w:r>
              <w:t xml:space="preserve">1 Jan 1938 (see s. 1 and </w:t>
            </w:r>
            <w:r>
              <w:rPr>
                <w:i/>
              </w:rPr>
              <w:t>Gazette</w:t>
            </w:r>
            <w:r>
              <w:t xml:space="preserve"> 10 Dec 1937 p. 2109)</w:t>
            </w:r>
          </w:p>
        </w:tc>
        <w:tc>
          <w:tcPr>
            <w:tcW w:w="1123" w:type="dxa"/>
          </w:tcPr>
          <w:p w14:paraId="0F682DC0" w14:textId="77777777" w:rsidR="00701746" w:rsidRDefault="007919F7">
            <w:pPr>
              <w:pStyle w:val="Table09Row"/>
            </w:pPr>
            <w:r>
              <w:t>1988/017</w:t>
            </w:r>
          </w:p>
        </w:tc>
      </w:tr>
      <w:tr w:rsidR="00701746" w14:paraId="0E79B8B6" w14:textId="77777777">
        <w:trPr>
          <w:cantSplit/>
          <w:jc w:val="center"/>
        </w:trPr>
        <w:tc>
          <w:tcPr>
            <w:tcW w:w="1418" w:type="dxa"/>
          </w:tcPr>
          <w:p w14:paraId="36C1C580" w14:textId="77777777" w:rsidR="00701746" w:rsidRDefault="007919F7">
            <w:pPr>
              <w:pStyle w:val="Table09Row"/>
            </w:pPr>
            <w:r>
              <w:t>1936/043 (1 Edw. VIII No. 43)</w:t>
            </w:r>
          </w:p>
        </w:tc>
        <w:tc>
          <w:tcPr>
            <w:tcW w:w="2693" w:type="dxa"/>
          </w:tcPr>
          <w:p w14:paraId="42C2984A" w14:textId="77777777" w:rsidR="00701746" w:rsidRDefault="007919F7">
            <w:pPr>
              <w:pStyle w:val="Table09Row"/>
            </w:pPr>
            <w:r>
              <w:rPr>
                <w:i/>
              </w:rPr>
              <w:t>Aborigines Act Amendment Act 1936</w:t>
            </w:r>
          </w:p>
        </w:tc>
        <w:tc>
          <w:tcPr>
            <w:tcW w:w="1276" w:type="dxa"/>
          </w:tcPr>
          <w:p w14:paraId="3E593217" w14:textId="77777777" w:rsidR="00701746" w:rsidRDefault="007919F7">
            <w:pPr>
              <w:pStyle w:val="Table09Row"/>
            </w:pPr>
            <w:r>
              <w:t>11 Dec 1936</w:t>
            </w:r>
          </w:p>
        </w:tc>
        <w:tc>
          <w:tcPr>
            <w:tcW w:w="3402" w:type="dxa"/>
          </w:tcPr>
          <w:p w14:paraId="7EE362B6" w14:textId="77777777" w:rsidR="00701746" w:rsidRDefault="007919F7">
            <w:pPr>
              <w:pStyle w:val="Table09Row"/>
            </w:pPr>
            <w:r>
              <w:t>11 Dec 1936</w:t>
            </w:r>
          </w:p>
        </w:tc>
        <w:tc>
          <w:tcPr>
            <w:tcW w:w="1123" w:type="dxa"/>
          </w:tcPr>
          <w:p w14:paraId="744ECF75" w14:textId="77777777" w:rsidR="00701746" w:rsidRDefault="007919F7">
            <w:pPr>
              <w:pStyle w:val="Table09Row"/>
            </w:pPr>
            <w:r>
              <w:t>1963/079 (12 Eliz. II No. 79)</w:t>
            </w:r>
          </w:p>
        </w:tc>
      </w:tr>
    </w:tbl>
    <w:p w14:paraId="6EAFE5AC" w14:textId="77777777" w:rsidR="00701746" w:rsidRDefault="00701746"/>
    <w:p w14:paraId="6D0AE33B" w14:textId="77777777" w:rsidR="00701746" w:rsidRDefault="007919F7">
      <w:pPr>
        <w:pStyle w:val="IAlphabetDivider"/>
      </w:pPr>
      <w:r>
        <w:t>1935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FE0AB72" w14:textId="77777777">
        <w:trPr>
          <w:cantSplit/>
          <w:trHeight w:val="510"/>
          <w:tblHeader/>
          <w:jc w:val="center"/>
        </w:trPr>
        <w:tc>
          <w:tcPr>
            <w:tcW w:w="1418" w:type="dxa"/>
            <w:tcBorders>
              <w:top w:val="single" w:sz="4" w:space="0" w:color="auto"/>
              <w:bottom w:val="single" w:sz="4" w:space="0" w:color="auto"/>
            </w:tcBorders>
            <w:vAlign w:val="center"/>
          </w:tcPr>
          <w:p w14:paraId="55BC3010"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F8CC9BA"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723BE5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149B3F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389286D" w14:textId="77777777" w:rsidR="00701746" w:rsidRDefault="007919F7">
            <w:pPr>
              <w:pStyle w:val="Table09Hdr"/>
            </w:pPr>
            <w:r>
              <w:t>Repealed/Expired</w:t>
            </w:r>
          </w:p>
        </w:tc>
      </w:tr>
      <w:tr w:rsidR="00701746" w14:paraId="6B498835" w14:textId="77777777">
        <w:trPr>
          <w:cantSplit/>
          <w:jc w:val="center"/>
        </w:trPr>
        <w:tc>
          <w:tcPr>
            <w:tcW w:w="1418" w:type="dxa"/>
          </w:tcPr>
          <w:p w14:paraId="691E2A0D" w14:textId="77777777" w:rsidR="00701746" w:rsidRDefault="007919F7">
            <w:pPr>
              <w:pStyle w:val="Table09Row"/>
            </w:pPr>
            <w:r>
              <w:t>1935/001 (26 Geo. V No. 1)</w:t>
            </w:r>
          </w:p>
        </w:tc>
        <w:tc>
          <w:tcPr>
            <w:tcW w:w="2693" w:type="dxa"/>
          </w:tcPr>
          <w:p w14:paraId="45401575" w14:textId="77777777" w:rsidR="00701746" w:rsidRDefault="007919F7">
            <w:pPr>
              <w:pStyle w:val="Table09Row"/>
            </w:pPr>
            <w:r>
              <w:rPr>
                <w:i/>
              </w:rPr>
              <w:t>Supply No. 1 (1935)</w:t>
            </w:r>
          </w:p>
        </w:tc>
        <w:tc>
          <w:tcPr>
            <w:tcW w:w="1276" w:type="dxa"/>
          </w:tcPr>
          <w:p w14:paraId="4683F016" w14:textId="77777777" w:rsidR="00701746" w:rsidRDefault="007919F7">
            <w:pPr>
              <w:pStyle w:val="Table09Row"/>
            </w:pPr>
            <w:r>
              <w:t>27 Aug 1935</w:t>
            </w:r>
          </w:p>
        </w:tc>
        <w:tc>
          <w:tcPr>
            <w:tcW w:w="3402" w:type="dxa"/>
          </w:tcPr>
          <w:p w14:paraId="4E9E59E0" w14:textId="77777777" w:rsidR="00701746" w:rsidRDefault="007919F7">
            <w:pPr>
              <w:pStyle w:val="Table09Row"/>
            </w:pPr>
            <w:r>
              <w:t>27 Aug 1935</w:t>
            </w:r>
          </w:p>
        </w:tc>
        <w:tc>
          <w:tcPr>
            <w:tcW w:w="1123" w:type="dxa"/>
          </w:tcPr>
          <w:p w14:paraId="2BEAD712" w14:textId="77777777" w:rsidR="00701746" w:rsidRDefault="007919F7">
            <w:pPr>
              <w:pStyle w:val="Table09Row"/>
            </w:pPr>
            <w:r>
              <w:t>1965/057</w:t>
            </w:r>
          </w:p>
        </w:tc>
      </w:tr>
      <w:tr w:rsidR="00701746" w14:paraId="4E3DEF67" w14:textId="77777777">
        <w:trPr>
          <w:cantSplit/>
          <w:jc w:val="center"/>
        </w:trPr>
        <w:tc>
          <w:tcPr>
            <w:tcW w:w="1418" w:type="dxa"/>
          </w:tcPr>
          <w:p w14:paraId="7EFB3BB5" w14:textId="77777777" w:rsidR="00701746" w:rsidRDefault="007919F7">
            <w:pPr>
              <w:pStyle w:val="Table09Row"/>
            </w:pPr>
            <w:r>
              <w:t>1935/002 (26 Geo. V No. 2)</w:t>
            </w:r>
          </w:p>
        </w:tc>
        <w:tc>
          <w:tcPr>
            <w:tcW w:w="2693" w:type="dxa"/>
          </w:tcPr>
          <w:p w14:paraId="072E82AC" w14:textId="77777777" w:rsidR="00701746" w:rsidRDefault="007919F7">
            <w:pPr>
              <w:pStyle w:val="Table09Row"/>
            </w:pPr>
            <w:r>
              <w:rPr>
                <w:i/>
              </w:rPr>
              <w:t xml:space="preserve">Bunbury Racecourse </w:t>
            </w:r>
            <w:r>
              <w:rPr>
                <w:i/>
              </w:rPr>
              <w:t>Railway Discontinuance Act 1935</w:t>
            </w:r>
          </w:p>
        </w:tc>
        <w:tc>
          <w:tcPr>
            <w:tcW w:w="1276" w:type="dxa"/>
          </w:tcPr>
          <w:p w14:paraId="1E57B3F6" w14:textId="77777777" w:rsidR="00701746" w:rsidRDefault="007919F7">
            <w:pPr>
              <w:pStyle w:val="Table09Row"/>
            </w:pPr>
            <w:r>
              <w:t>17 Sep 1935</w:t>
            </w:r>
          </w:p>
        </w:tc>
        <w:tc>
          <w:tcPr>
            <w:tcW w:w="3402" w:type="dxa"/>
          </w:tcPr>
          <w:p w14:paraId="259FB60A" w14:textId="77777777" w:rsidR="00701746" w:rsidRDefault="007919F7">
            <w:pPr>
              <w:pStyle w:val="Table09Row"/>
            </w:pPr>
            <w:r>
              <w:t>17 Sep 1935</w:t>
            </w:r>
          </w:p>
        </w:tc>
        <w:tc>
          <w:tcPr>
            <w:tcW w:w="1123" w:type="dxa"/>
          </w:tcPr>
          <w:p w14:paraId="7B177705" w14:textId="77777777" w:rsidR="00701746" w:rsidRDefault="007919F7">
            <w:pPr>
              <w:pStyle w:val="Table09Row"/>
            </w:pPr>
            <w:r>
              <w:t>1965/057</w:t>
            </w:r>
          </w:p>
        </w:tc>
      </w:tr>
      <w:tr w:rsidR="00701746" w14:paraId="0BDD43CC" w14:textId="77777777">
        <w:trPr>
          <w:cantSplit/>
          <w:jc w:val="center"/>
        </w:trPr>
        <w:tc>
          <w:tcPr>
            <w:tcW w:w="1418" w:type="dxa"/>
          </w:tcPr>
          <w:p w14:paraId="39163489" w14:textId="77777777" w:rsidR="00701746" w:rsidRDefault="007919F7">
            <w:pPr>
              <w:pStyle w:val="Table09Row"/>
            </w:pPr>
            <w:r>
              <w:t>1935/003 (26 Geo. V No. 3)</w:t>
            </w:r>
          </w:p>
        </w:tc>
        <w:tc>
          <w:tcPr>
            <w:tcW w:w="2693" w:type="dxa"/>
          </w:tcPr>
          <w:p w14:paraId="23EA37C0" w14:textId="77777777" w:rsidR="00701746" w:rsidRDefault="007919F7">
            <w:pPr>
              <w:pStyle w:val="Table09Row"/>
            </w:pPr>
            <w:r>
              <w:rPr>
                <w:i/>
              </w:rPr>
              <w:t>Northern Australia Survey Agreement Act 1935</w:t>
            </w:r>
          </w:p>
        </w:tc>
        <w:tc>
          <w:tcPr>
            <w:tcW w:w="1276" w:type="dxa"/>
          </w:tcPr>
          <w:p w14:paraId="6B697B44" w14:textId="77777777" w:rsidR="00701746" w:rsidRDefault="007919F7">
            <w:pPr>
              <w:pStyle w:val="Table09Row"/>
            </w:pPr>
            <w:r>
              <w:t>3 Oct 1935</w:t>
            </w:r>
          </w:p>
        </w:tc>
        <w:tc>
          <w:tcPr>
            <w:tcW w:w="3402" w:type="dxa"/>
          </w:tcPr>
          <w:p w14:paraId="48AADA96" w14:textId="77777777" w:rsidR="00701746" w:rsidRDefault="007919F7">
            <w:pPr>
              <w:pStyle w:val="Table09Row"/>
            </w:pPr>
            <w:r>
              <w:t xml:space="preserve">25 Oct 1935 (see s. 2 and </w:t>
            </w:r>
            <w:r>
              <w:rPr>
                <w:i/>
              </w:rPr>
              <w:t>Gazette</w:t>
            </w:r>
            <w:r>
              <w:t xml:space="preserve"> 25 Oct 1935 p. 2018)</w:t>
            </w:r>
          </w:p>
        </w:tc>
        <w:tc>
          <w:tcPr>
            <w:tcW w:w="1123" w:type="dxa"/>
          </w:tcPr>
          <w:p w14:paraId="5D908222" w14:textId="77777777" w:rsidR="00701746" w:rsidRDefault="007919F7">
            <w:pPr>
              <w:pStyle w:val="Table09Row"/>
            </w:pPr>
            <w:r>
              <w:t>1966/079</w:t>
            </w:r>
          </w:p>
        </w:tc>
      </w:tr>
      <w:tr w:rsidR="00701746" w14:paraId="7C5199AE" w14:textId="77777777">
        <w:trPr>
          <w:cantSplit/>
          <w:jc w:val="center"/>
        </w:trPr>
        <w:tc>
          <w:tcPr>
            <w:tcW w:w="1418" w:type="dxa"/>
          </w:tcPr>
          <w:p w14:paraId="427E9CBC" w14:textId="77777777" w:rsidR="00701746" w:rsidRDefault="007919F7">
            <w:pPr>
              <w:pStyle w:val="Table09Row"/>
            </w:pPr>
            <w:r>
              <w:t>1935/004 (26 Geo. V No. 4)</w:t>
            </w:r>
          </w:p>
        </w:tc>
        <w:tc>
          <w:tcPr>
            <w:tcW w:w="2693" w:type="dxa"/>
          </w:tcPr>
          <w:p w14:paraId="0E4FB7E9" w14:textId="77777777" w:rsidR="00701746" w:rsidRDefault="007919F7">
            <w:pPr>
              <w:pStyle w:val="Table09Row"/>
            </w:pPr>
            <w:r>
              <w:rPr>
                <w:i/>
              </w:rPr>
              <w:t>Trustees Powers Amendment Act 1935</w:t>
            </w:r>
          </w:p>
        </w:tc>
        <w:tc>
          <w:tcPr>
            <w:tcW w:w="1276" w:type="dxa"/>
          </w:tcPr>
          <w:p w14:paraId="234F106E" w14:textId="77777777" w:rsidR="00701746" w:rsidRDefault="007919F7">
            <w:pPr>
              <w:pStyle w:val="Table09Row"/>
            </w:pPr>
            <w:r>
              <w:t>5 Oct 1935</w:t>
            </w:r>
          </w:p>
        </w:tc>
        <w:tc>
          <w:tcPr>
            <w:tcW w:w="3402" w:type="dxa"/>
          </w:tcPr>
          <w:p w14:paraId="2B361AF0" w14:textId="77777777" w:rsidR="00701746" w:rsidRDefault="007919F7">
            <w:pPr>
              <w:pStyle w:val="Table09Row"/>
            </w:pPr>
            <w:r>
              <w:t>5 Oct 1935</w:t>
            </w:r>
          </w:p>
        </w:tc>
        <w:tc>
          <w:tcPr>
            <w:tcW w:w="1123" w:type="dxa"/>
          </w:tcPr>
          <w:p w14:paraId="55B42DE5" w14:textId="77777777" w:rsidR="00701746" w:rsidRDefault="007919F7">
            <w:pPr>
              <w:pStyle w:val="Table09Row"/>
            </w:pPr>
            <w:r>
              <w:t>2006/037</w:t>
            </w:r>
          </w:p>
        </w:tc>
      </w:tr>
      <w:tr w:rsidR="00701746" w14:paraId="7C453108" w14:textId="77777777">
        <w:trPr>
          <w:cantSplit/>
          <w:jc w:val="center"/>
        </w:trPr>
        <w:tc>
          <w:tcPr>
            <w:tcW w:w="1418" w:type="dxa"/>
          </w:tcPr>
          <w:p w14:paraId="6181B334" w14:textId="77777777" w:rsidR="00701746" w:rsidRDefault="007919F7">
            <w:pPr>
              <w:pStyle w:val="Table09Row"/>
            </w:pPr>
            <w:r>
              <w:t>1935/005 (26 Geo. V No. 5)</w:t>
            </w:r>
          </w:p>
        </w:tc>
        <w:tc>
          <w:tcPr>
            <w:tcW w:w="2693" w:type="dxa"/>
          </w:tcPr>
          <w:p w14:paraId="47C4A9A2" w14:textId="77777777" w:rsidR="00701746" w:rsidRDefault="007919F7">
            <w:pPr>
              <w:pStyle w:val="Table09Row"/>
            </w:pPr>
            <w:r>
              <w:rPr>
                <w:i/>
              </w:rPr>
              <w:t>Fremantle (Skinner Street) Disused Cemetery Amendment Act 1935</w:t>
            </w:r>
          </w:p>
        </w:tc>
        <w:tc>
          <w:tcPr>
            <w:tcW w:w="1276" w:type="dxa"/>
          </w:tcPr>
          <w:p w14:paraId="5EAC7A3A" w14:textId="77777777" w:rsidR="00701746" w:rsidRDefault="007919F7">
            <w:pPr>
              <w:pStyle w:val="Table09Row"/>
            </w:pPr>
            <w:r>
              <w:t>5 Oct 1935</w:t>
            </w:r>
          </w:p>
        </w:tc>
        <w:tc>
          <w:tcPr>
            <w:tcW w:w="3402" w:type="dxa"/>
          </w:tcPr>
          <w:p w14:paraId="19D9DCC3" w14:textId="77777777" w:rsidR="00701746" w:rsidRDefault="007919F7">
            <w:pPr>
              <w:pStyle w:val="Table09Row"/>
            </w:pPr>
            <w:r>
              <w:t>5 Oct 1935</w:t>
            </w:r>
          </w:p>
        </w:tc>
        <w:tc>
          <w:tcPr>
            <w:tcW w:w="1123" w:type="dxa"/>
          </w:tcPr>
          <w:p w14:paraId="55F6E893" w14:textId="77777777" w:rsidR="00701746" w:rsidRDefault="007919F7">
            <w:pPr>
              <w:pStyle w:val="Table09Row"/>
            </w:pPr>
            <w:r>
              <w:t>1991/010</w:t>
            </w:r>
          </w:p>
        </w:tc>
      </w:tr>
      <w:tr w:rsidR="00701746" w14:paraId="62FC2E1A" w14:textId="77777777">
        <w:trPr>
          <w:cantSplit/>
          <w:jc w:val="center"/>
        </w:trPr>
        <w:tc>
          <w:tcPr>
            <w:tcW w:w="1418" w:type="dxa"/>
          </w:tcPr>
          <w:p w14:paraId="0576F3C0" w14:textId="77777777" w:rsidR="00701746" w:rsidRDefault="007919F7">
            <w:pPr>
              <w:pStyle w:val="Table09Row"/>
            </w:pPr>
            <w:r>
              <w:t>1935/006 (26 Geo. V No. 6)</w:t>
            </w:r>
          </w:p>
        </w:tc>
        <w:tc>
          <w:tcPr>
            <w:tcW w:w="2693" w:type="dxa"/>
          </w:tcPr>
          <w:p w14:paraId="3F71B955" w14:textId="77777777" w:rsidR="00701746" w:rsidRDefault="007919F7">
            <w:pPr>
              <w:pStyle w:val="Table09Row"/>
            </w:pPr>
            <w:r>
              <w:rPr>
                <w:i/>
              </w:rPr>
              <w:t>Industrial Arbitration Act Amendment Act 1935</w:t>
            </w:r>
          </w:p>
        </w:tc>
        <w:tc>
          <w:tcPr>
            <w:tcW w:w="1276" w:type="dxa"/>
          </w:tcPr>
          <w:p w14:paraId="08DFCEA5" w14:textId="77777777" w:rsidR="00701746" w:rsidRDefault="007919F7">
            <w:pPr>
              <w:pStyle w:val="Table09Row"/>
            </w:pPr>
            <w:r>
              <w:t>5 Oct 1935</w:t>
            </w:r>
          </w:p>
        </w:tc>
        <w:tc>
          <w:tcPr>
            <w:tcW w:w="3402" w:type="dxa"/>
          </w:tcPr>
          <w:p w14:paraId="0D073E7A" w14:textId="77777777" w:rsidR="00701746" w:rsidRDefault="007919F7">
            <w:pPr>
              <w:pStyle w:val="Table09Row"/>
            </w:pPr>
            <w:r>
              <w:t>5 Oct 1935</w:t>
            </w:r>
          </w:p>
        </w:tc>
        <w:tc>
          <w:tcPr>
            <w:tcW w:w="1123" w:type="dxa"/>
          </w:tcPr>
          <w:p w14:paraId="69F47A14" w14:textId="77777777" w:rsidR="00701746" w:rsidRDefault="007919F7">
            <w:pPr>
              <w:pStyle w:val="Table09Row"/>
            </w:pPr>
            <w:r>
              <w:t>1979/114</w:t>
            </w:r>
          </w:p>
        </w:tc>
      </w:tr>
      <w:tr w:rsidR="00701746" w14:paraId="610A8443" w14:textId="77777777">
        <w:trPr>
          <w:cantSplit/>
          <w:jc w:val="center"/>
        </w:trPr>
        <w:tc>
          <w:tcPr>
            <w:tcW w:w="1418" w:type="dxa"/>
          </w:tcPr>
          <w:p w14:paraId="7F81774E" w14:textId="77777777" w:rsidR="00701746" w:rsidRDefault="007919F7">
            <w:pPr>
              <w:pStyle w:val="Table09Row"/>
            </w:pPr>
            <w:r>
              <w:t>1935/007 (26 Geo. V No. 7)</w:t>
            </w:r>
          </w:p>
        </w:tc>
        <w:tc>
          <w:tcPr>
            <w:tcW w:w="2693" w:type="dxa"/>
          </w:tcPr>
          <w:p w14:paraId="24CADFB4" w14:textId="77777777" w:rsidR="00701746" w:rsidRDefault="007919F7">
            <w:pPr>
              <w:pStyle w:val="Table09Row"/>
            </w:pPr>
            <w:r>
              <w:rPr>
                <w:i/>
              </w:rPr>
              <w:t>Land Tax and Income Tax Act 1935</w:t>
            </w:r>
          </w:p>
        </w:tc>
        <w:tc>
          <w:tcPr>
            <w:tcW w:w="1276" w:type="dxa"/>
          </w:tcPr>
          <w:p w14:paraId="15F4B351" w14:textId="77777777" w:rsidR="00701746" w:rsidRDefault="007919F7">
            <w:pPr>
              <w:pStyle w:val="Table09Row"/>
            </w:pPr>
            <w:r>
              <w:t>5 Oct 1935</w:t>
            </w:r>
          </w:p>
        </w:tc>
        <w:tc>
          <w:tcPr>
            <w:tcW w:w="3402" w:type="dxa"/>
          </w:tcPr>
          <w:p w14:paraId="678FE35F" w14:textId="77777777" w:rsidR="00701746" w:rsidRDefault="007919F7">
            <w:pPr>
              <w:pStyle w:val="Table09Row"/>
            </w:pPr>
            <w:r>
              <w:t>5 Oct 1935</w:t>
            </w:r>
          </w:p>
        </w:tc>
        <w:tc>
          <w:tcPr>
            <w:tcW w:w="1123" w:type="dxa"/>
          </w:tcPr>
          <w:p w14:paraId="16128F27" w14:textId="77777777" w:rsidR="00701746" w:rsidRDefault="007919F7">
            <w:pPr>
              <w:pStyle w:val="Table09Row"/>
            </w:pPr>
            <w:r>
              <w:t>1965/057</w:t>
            </w:r>
          </w:p>
        </w:tc>
      </w:tr>
      <w:tr w:rsidR="00701746" w14:paraId="038CC1F2" w14:textId="77777777">
        <w:trPr>
          <w:cantSplit/>
          <w:jc w:val="center"/>
        </w:trPr>
        <w:tc>
          <w:tcPr>
            <w:tcW w:w="1418" w:type="dxa"/>
          </w:tcPr>
          <w:p w14:paraId="6B80E7E9" w14:textId="77777777" w:rsidR="00701746" w:rsidRDefault="007919F7">
            <w:pPr>
              <w:pStyle w:val="Table09Row"/>
            </w:pPr>
            <w:r>
              <w:t>1935/008 (26 Geo. V No. 8)</w:t>
            </w:r>
          </w:p>
        </w:tc>
        <w:tc>
          <w:tcPr>
            <w:tcW w:w="2693" w:type="dxa"/>
          </w:tcPr>
          <w:p w14:paraId="4B4DD339" w14:textId="77777777" w:rsidR="00701746" w:rsidRDefault="007919F7">
            <w:pPr>
              <w:pStyle w:val="Table09Row"/>
            </w:pPr>
            <w:r>
              <w:rPr>
                <w:i/>
              </w:rPr>
              <w:t>Cremation Act Amendment Act 1935</w:t>
            </w:r>
          </w:p>
        </w:tc>
        <w:tc>
          <w:tcPr>
            <w:tcW w:w="1276" w:type="dxa"/>
          </w:tcPr>
          <w:p w14:paraId="03AD1C09" w14:textId="77777777" w:rsidR="00701746" w:rsidRDefault="007919F7">
            <w:pPr>
              <w:pStyle w:val="Table09Row"/>
            </w:pPr>
            <w:r>
              <w:t>5 Oct 1935</w:t>
            </w:r>
          </w:p>
        </w:tc>
        <w:tc>
          <w:tcPr>
            <w:tcW w:w="3402" w:type="dxa"/>
          </w:tcPr>
          <w:p w14:paraId="23192F15" w14:textId="77777777" w:rsidR="00701746" w:rsidRDefault="007919F7">
            <w:pPr>
              <w:pStyle w:val="Table09Row"/>
            </w:pPr>
            <w:r>
              <w:t>5 Oct 1935</w:t>
            </w:r>
          </w:p>
        </w:tc>
        <w:tc>
          <w:tcPr>
            <w:tcW w:w="1123" w:type="dxa"/>
          </w:tcPr>
          <w:p w14:paraId="182FF9BF" w14:textId="77777777" w:rsidR="00701746" w:rsidRDefault="00701746">
            <w:pPr>
              <w:pStyle w:val="Table09Row"/>
            </w:pPr>
          </w:p>
        </w:tc>
      </w:tr>
      <w:tr w:rsidR="00701746" w14:paraId="4BA91A63" w14:textId="77777777">
        <w:trPr>
          <w:cantSplit/>
          <w:jc w:val="center"/>
        </w:trPr>
        <w:tc>
          <w:tcPr>
            <w:tcW w:w="1418" w:type="dxa"/>
          </w:tcPr>
          <w:p w14:paraId="49F9252C" w14:textId="77777777" w:rsidR="00701746" w:rsidRDefault="007919F7">
            <w:pPr>
              <w:pStyle w:val="Table09Row"/>
            </w:pPr>
            <w:r>
              <w:t>1935/009 (26 Geo. V No. 9)</w:t>
            </w:r>
          </w:p>
        </w:tc>
        <w:tc>
          <w:tcPr>
            <w:tcW w:w="2693" w:type="dxa"/>
          </w:tcPr>
          <w:p w14:paraId="7613F507" w14:textId="77777777" w:rsidR="00701746" w:rsidRDefault="007919F7">
            <w:pPr>
              <w:pStyle w:val="Table09Row"/>
            </w:pPr>
            <w:r>
              <w:rPr>
                <w:i/>
              </w:rPr>
              <w:t xml:space="preserve">Forests Act </w:t>
            </w:r>
            <w:r>
              <w:rPr>
                <w:i/>
              </w:rPr>
              <w:t>Amendment Act 1935</w:t>
            </w:r>
          </w:p>
        </w:tc>
        <w:tc>
          <w:tcPr>
            <w:tcW w:w="1276" w:type="dxa"/>
          </w:tcPr>
          <w:p w14:paraId="76AC0AE5" w14:textId="77777777" w:rsidR="00701746" w:rsidRDefault="007919F7">
            <w:pPr>
              <w:pStyle w:val="Table09Row"/>
            </w:pPr>
            <w:r>
              <w:t>15 Oct 1935</w:t>
            </w:r>
          </w:p>
        </w:tc>
        <w:tc>
          <w:tcPr>
            <w:tcW w:w="3402" w:type="dxa"/>
          </w:tcPr>
          <w:p w14:paraId="412AEF0C" w14:textId="77777777" w:rsidR="00701746" w:rsidRDefault="007919F7">
            <w:pPr>
              <w:pStyle w:val="Table09Row"/>
            </w:pPr>
            <w:r>
              <w:t>1 Jul 1935 (see s. 3)</w:t>
            </w:r>
          </w:p>
        </w:tc>
        <w:tc>
          <w:tcPr>
            <w:tcW w:w="1123" w:type="dxa"/>
          </w:tcPr>
          <w:p w14:paraId="272182F1" w14:textId="77777777" w:rsidR="00701746" w:rsidRDefault="007919F7">
            <w:pPr>
              <w:pStyle w:val="Table09Row"/>
            </w:pPr>
            <w:r>
              <w:t>1965/057</w:t>
            </w:r>
          </w:p>
        </w:tc>
      </w:tr>
      <w:tr w:rsidR="00701746" w14:paraId="468BAB98" w14:textId="77777777">
        <w:trPr>
          <w:cantSplit/>
          <w:jc w:val="center"/>
        </w:trPr>
        <w:tc>
          <w:tcPr>
            <w:tcW w:w="1418" w:type="dxa"/>
          </w:tcPr>
          <w:p w14:paraId="316622B4" w14:textId="77777777" w:rsidR="00701746" w:rsidRDefault="007919F7">
            <w:pPr>
              <w:pStyle w:val="Table09Row"/>
            </w:pPr>
            <w:r>
              <w:t>1935/010 (26 Geo. V No. 10)</w:t>
            </w:r>
          </w:p>
        </w:tc>
        <w:tc>
          <w:tcPr>
            <w:tcW w:w="2693" w:type="dxa"/>
          </w:tcPr>
          <w:p w14:paraId="364E2BF5" w14:textId="77777777" w:rsidR="00701746" w:rsidRDefault="007919F7">
            <w:pPr>
              <w:pStyle w:val="Table09Row"/>
            </w:pPr>
            <w:r>
              <w:rPr>
                <w:i/>
              </w:rPr>
              <w:t>Plant Diseases Act Amendment Act 1935</w:t>
            </w:r>
          </w:p>
        </w:tc>
        <w:tc>
          <w:tcPr>
            <w:tcW w:w="1276" w:type="dxa"/>
          </w:tcPr>
          <w:p w14:paraId="6FF9244D" w14:textId="77777777" w:rsidR="00701746" w:rsidRDefault="007919F7">
            <w:pPr>
              <w:pStyle w:val="Table09Row"/>
            </w:pPr>
            <w:r>
              <w:t>24 Oct 1935</w:t>
            </w:r>
          </w:p>
        </w:tc>
        <w:tc>
          <w:tcPr>
            <w:tcW w:w="3402" w:type="dxa"/>
          </w:tcPr>
          <w:p w14:paraId="43F2970F" w14:textId="77777777" w:rsidR="00701746" w:rsidRDefault="007919F7">
            <w:pPr>
              <w:pStyle w:val="Table09Row"/>
            </w:pPr>
            <w:r>
              <w:t>24 Oct 1935</w:t>
            </w:r>
          </w:p>
        </w:tc>
        <w:tc>
          <w:tcPr>
            <w:tcW w:w="1123" w:type="dxa"/>
          </w:tcPr>
          <w:p w14:paraId="4C99E24E" w14:textId="77777777" w:rsidR="00701746" w:rsidRDefault="00701746">
            <w:pPr>
              <w:pStyle w:val="Table09Row"/>
            </w:pPr>
          </w:p>
        </w:tc>
      </w:tr>
      <w:tr w:rsidR="00701746" w14:paraId="454206EF" w14:textId="77777777">
        <w:trPr>
          <w:cantSplit/>
          <w:jc w:val="center"/>
        </w:trPr>
        <w:tc>
          <w:tcPr>
            <w:tcW w:w="1418" w:type="dxa"/>
          </w:tcPr>
          <w:p w14:paraId="7742B737" w14:textId="77777777" w:rsidR="00701746" w:rsidRDefault="007919F7">
            <w:pPr>
              <w:pStyle w:val="Table09Row"/>
            </w:pPr>
            <w:r>
              <w:t>1935/011 (26 Geo. V No. 11)</w:t>
            </w:r>
          </w:p>
        </w:tc>
        <w:tc>
          <w:tcPr>
            <w:tcW w:w="2693" w:type="dxa"/>
          </w:tcPr>
          <w:p w14:paraId="557BA061" w14:textId="77777777" w:rsidR="00701746" w:rsidRDefault="007919F7">
            <w:pPr>
              <w:pStyle w:val="Table09Row"/>
            </w:pPr>
            <w:r>
              <w:rPr>
                <w:i/>
              </w:rPr>
              <w:t>Industries Assistance Act Continuance Act 1935</w:t>
            </w:r>
          </w:p>
        </w:tc>
        <w:tc>
          <w:tcPr>
            <w:tcW w:w="1276" w:type="dxa"/>
          </w:tcPr>
          <w:p w14:paraId="02C49C8F" w14:textId="77777777" w:rsidR="00701746" w:rsidRDefault="007919F7">
            <w:pPr>
              <w:pStyle w:val="Table09Row"/>
            </w:pPr>
            <w:r>
              <w:t>2 Nov 1935</w:t>
            </w:r>
          </w:p>
        </w:tc>
        <w:tc>
          <w:tcPr>
            <w:tcW w:w="3402" w:type="dxa"/>
          </w:tcPr>
          <w:p w14:paraId="4BB6BBF7" w14:textId="77777777" w:rsidR="00701746" w:rsidRDefault="007919F7">
            <w:pPr>
              <w:pStyle w:val="Table09Row"/>
            </w:pPr>
            <w:r>
              <w:t>2 Nov 1935</w:t>
            </w:r>
          </w:p>
        </w:tc>
        <w:tc>
          <w:tcPr>
            <w:tcW w:w="1123" w:type="dxa"/>
          </w:tcPr>
          <w:p w14:paraId="3C55DE68" w14:textId="77777777" w:rsidR="00701746" w:rsidRDefault="007919F7">
            <w:pPr>
              <w:pStyle w:val="Table09Row"/>
            </w:pPr>
            <w:r>
              <w:t>1985/057</w:t>
            </w:r>
          </w:p>
        </w:tc>
      </w:tr>
      <w:tr w:rsidR="00701746" w14:paraId="54903680" w14:textId="77777777">
        <w:trPr>
          <w:cantSplit/>
          <w:jc w:val="center"/>
        </w:trPr>
        <w:tc>
          <w:tcPr>
            <w:tcW w:w="1418" w:type="dxa"/>
          </w:tcPr>
          <w:p w14:paraId="1110DFC9" w14:textId="77777777" w:rsidR="00701746" w:rsidRDefault="007919F7">
            <w:pPr>
              <w:pStyle w:val="Table09Row"/>
            </w:pPr>
            <w:r>
              <w:t>1935/012 (26 Geo. V No. 12)</w:t>
            </w:r>
          </w:p>
        </w:tc>
        <w:tc>
          <w:tcPr>
            <w:tcW w:w="2693" w:type="dxa"/>
          </w:tcPr>
          <w:p w14:paraId="4F65D725" w14:textId="77777777" w:rsidR="00701746" w:rsidRDefault="007919F7">
            <w:pPr>
              <w:pStyle w:val="Table09Row"/>
            </w:pPr>
            <w:r>
              <w:rPr>
                <w:i/>
              </w:rPr>
              <w:t>Supply 1935‑36</w:t>
            </w:r>
          </w:p>
        </w:tc>
        <w:tc>
          <w:tcPr>
            <w:tcW w:w="1276" w:type="dxa"/>
          </w:tcPr>
          <w:p w14:paraId="10FB77F7" w14:textId="77777777" w:rsidR="00701746" w:rsidRDefault="007919F7">
            <w:pPr>
              <w:pStyle w:val="Table09Row"/>
            </w:pPr>
            <w:r>
              <w:t>12 Nov 1935</w:t>
            </w:r>
          </w:p>
        </w:tc>
        <w:tc>
          <w:tcPr>
            <w:tcW w:w="3402" w:type="dxa"/>
          </w:tcPr>
          <w:p w14:paraId="1A360A30" w14:textId="77777777" w:rsidR="00701746" w:rsidRDefault="007919F7">
            <w:pPr>
              <w:pStyle w:val="Table09Row"/>
            </w:pPr>
            <w:r>
              <w:t>12 Nov 1935</w:t>
            </w:r>
          </w:p>
        </w:tc>
        <w:tc>
          <w:tcPr>
            <w:tcW w:w="1123" w:type="dxa"/>
          </w:tcPr>
          <w:p w14:paraId="2631838B" w14:textId="77777777" w:rsidR="00701746" w:rsidRDefault="007919F7">
            <w:pPr>
              <w:pStyle w:val="Table09Row"/>
            </w:pPr>
            <w:r>
              <w:t>1965/057</w:t>
            </w:r>
          </w:p>
        </w:tc>
      </w:tr>
      <w:tr w:rsidR="00701746" w14:paraId="01E10F11" w14:textId="77777777">
        <w:trPr>
          <w:cantSplit/>
          <w:jc w:val="center"/>
        </w:trPr>
        <w:tc>
          <w:tcPr>
            <w:tcW w:w="1418" w:type="dxa"/>
          </w:tcPr>
          <w:p w14:paraId="3B879F85" w14:textId="77777777" w:rsidR="00701746" w:rsidRDefault="007919F7">
            <w:pPr>
              <w:pStyle w:val="Table09Row"/>
            </w:pPr>
            <w:r>
              <w:t>1935/013 (26 Geo. V No. 13)</w:t>
            </w:r>
          </w:p>
        </w:tc>
        <w:tc>
          <w:tcPr>
            <w:tcW w:w="2693" w:type="dxa"/>
          </w:tcPr>
          <w:p w14:paraId="5CFF950B" w14:textId="77777777" w:rsidR="00701746" w:rsidRDefault="007919F7">
            <w:pPr>
              <w:pStyle w:val="Table09Row"/>
            </w:pPr>
            <w:r>
              <w:rPr>
                <w:i/>
              </w:rPr>
              <w:t>Brands Act Amendment Act 1935</w:t>
            </w:r>
          </w:p>
        </w:tc>
        <w:tc>
          <w:tcPr>
            <w:tcW w:w="1276" w:type="dxa"/>
          </w:tcPr>
          <w:p w14:paraId="5405BE22" w14:textId="77777777" w:rsidR="00701746" w:rsidRDefault="007919F7">
            <w:pPr>
              <w:pStyle w:val="Table09Row"/>
            </w:pPr>
            <w:r>
              <w:t>12 Nov 1935</w:t>
            </w:r>
          </w:p>
        </w:tc>
        <w:tc>
          <w:tcPr>
            <w:tcW w:w="3402" w:type="dxa"/>
          </w:tcPr>
          <w:p w14:paraId="7B5BF0D8" w14:textId="77777777" w:rsidR="00701746" w:rsidRDefault="007919F7">
            <w:pPr>
              <w:pStyle w:val="Table09Row"/>
            </w:pPr>
            <w:r>
              <w:t xml:space="preserve">1 Feb 1935 (see s. 2 and </w:t>
            </w:r>
            <w:r>
              <w:rPr>
                <w:i/>
              </w:rPr>
              <w:t>Gazette</w:t>
            </w:r>
            <w:r>
              <w:t xml:space="preserve"> 7 Feb 1935 p. 193)</w:t>
            </w:r>
          </w:p>
        </w:tc>
        <w:tc>
          <w:tcPr>
            <w:tcW w:w="1123" w:type="dxa"/>
          </w:tcPr>
          <w:p w14:paraId="11338E26" w14:textId="77777777" w:rsidR="00701746" w:rsidRDefault="007919F7">
            <w:pPr>
              <w:pStyle w:val="Table09Row"/>
            </w:pPr>
            <w:r>
              <w:t>1970/116</w:t>
            </w:r>
          </w:p>
        </w:tc>
      </w:tr>
      <w:tr w:rsidR="00701746" w14:paraId="7548694D" w14:textId="77777777">
        <w:trPr>
          <w:cantSplit/>
          <w:jc w:val="center"/>
        </w:trPr>
        <w:tc>
          <w:tcPr>
            <w:tcW w:w="1418" w:type="dxa"/>
          </w:tcPr>
          <w:p w14:paraId="320BA8B0" w14:textId="77777777" w:rsidR="00701746" w:rsidRDefault="007919F7">
            <w:pPr>
              <w:pStyle w:val="Table09Row"/>
            </w:pPr>
            <w:r>
              <w:t xml:space="preserve">1935/014 (26 Geo. V No. </w:t>
            </w:r>
            <w:r>
              <w:t>14)</w:t>
            </w:r>
          </w:p>
        </w:tc>
        <w:tc>
          <w:tcPr>
            <w:tcW w:w="2693" w:type="dxa"/>
          </w:tcPr>
          <w:p w14:paraId="0453338C" w14:textId="77777777" w:rsidR="00701746" w:rsidRDefault="007919F7">
            <w:pPr>
              <w:pStyle w:val="Table09Row"/>
            </w:pPr>
            <w:r>
              <w:rPr>
                <w:i/>
              </w:rPr>
              <w:t>Droving Act Amendment Act 1935</w:t>
            </w:r>
          </w:p>
        </w:tc>
        <w:tc>
          <w:tcPr>
            <w:tcW w:w="1276" w:type="dxa"/>
          </w:tcPr>
          <w:p w14:paraId="06ED308B" w14:textId="77777777" w:rsidR="00701746" w:rsidRDefault="007919F7">
            <w:pPr>
              <w:pStyle w:val="Table09Row"/>
            </w:pPr>
            <w:r>
              <w:t>12 Nov 1935</w:t>
            </w:r>
          </w:p>
        </w:tc>
        <w:tc>
          <w:tcPr>
            <w:tcW w:w="3402" w:type="dxa"/>
          </w:tcPr>
          <w:p w14:paraId="546BFE31" w14:textId="77777777" w:rsidR="00701746" w:rsidRDefault="007919F7">
            <w:pPr>
              <w:pStyle w:val="Table09Row"/>
            </w:pPr>
            <w:r>
              <w:t xml:space="preserve">1 Feb 1935 (see s. 2 and </w:t>
            </w:r>
            <w:r>
              <w:rPr>
                <w:i/>
              </w:rPr>
              <w:t>Gazette</w:t>
            </w:r>
            <w:r>
              <w:t xml:space="preserve"> 7 Feb 1935 p. 193)</w:t>
            </w:r>
          </w:p>
        </w:tc>
        <w:tc>
          <w:tcPr>
            <w:tcW w:w="1123" w:type="dxa"/>
          </w:tcPr>
          <w:p w14:paraId="4E037265" w14:textId="77777777" w:rsidR="00701746" w:rsidRDefault="007919F7">
            <w:pPr>
              <w:pStyle w:val="Table09Row"/>
            </w:pPr>
            <w:r>
              <w:t>1970/116</w:t>
            </w:r>
          </w:p>
        </w:tc>
      </w:tr>
      <w:tr w:rsidR="00701746" w14:paraId="5A0EE2B4" w14:textId="77777777">
        <w:trPr>
          <w:cantSplit/>
          <w:jc w:val="center"/>
        </w:trPr>
        <w:tc>
          <w:tcPr>
            <w:tcW w:w="1418" w:type="dxa"/>
          </w:tcPr>
          <w:p w14:paraId="75FC9C4A" w14:textId="77777777" w:rsidR="00701746" w:rsidRDefault="007919F7">
            <w:pPr>
              <w:pStyle w:val="Table09Row"/>
            </w:pPr>
            <w:r>
              <w:t>1935/015 (26 Geo. V No. 15)</w:t>
            </w:r>
          </w:p>
        </w:tc>
        <w:tc>
          <w:tcPr>
            <w:tcW w:w="2693" w:type="dxa"/>
          </w:tcPr>
          <w:p w14:paraId="7704C3AE" w14:textId="77777777" w:rsidR="00701746" w:rsidRDefault="007919F7">
            <w:pPr>
              <w:pStyle w:val="Table09Row"/>
            </w:pPr>
            <w:r>
              <w:rPr>
                <w:i/>
              </w:rPr>
              <w:t>Tenants, Purchasers, and Mortgagers’ Relief Act Amendment Act 1935</w:t>
            </w:r>
          </w:p>
        </w:tc>
        <w:tc>
          <w:tcPr>
            <w:tcW w:w="1276" w:type="dxa"/>
          </w:tcPr>
          <w:p w14:paraId="0CD3F3B5" w14:textId="77777777" w:rsidR="00701746" w:rsidRDefault="007919F7">
            <w:pPr>
              <w:pStyle w:val="Table09Row"/>
            </w:pPr>
            <w:r>
              <w:t>12 Nov 1935</w:t>
            </w:r>
          </w:p>
        </w:tc>
        <w:tc>
          <w:tcPr>
            <w:tcW w:w="3402" w:type="dxa"/>
          </w:tcPr>
          <w:p w14:paraId="3A392638" w14:textId="77777777" w:rsidR="00701746" w:rsidRDefault="007919F7">
            <w:pPr>
              <w:pStyle w:val="Table09Row"/>
            </w:pPr>
            <w:r>
              <w:t>12 Nov 1935</w:t>
            </w:r>
          </w:p>
        </w:tc>
        <w:tc>
          <w:tcPr>
            <w:tcW w:w="1123" w:type="dxa"/>
          </w:tcPr>
          <w:p w14:paraId="3D7C066A" w14:textId="77777777" w:rsidR="00701746" w:rsidRDefault="007919F7">
            <w:pPr>
              <w:pStyle w:val="Table09Row"/>
            </w:pPr>
            <w:r>
              <w:t>1965/057</w:t>
            </w:r>
          </w:p>
        </w:tc>
      </w:tr>
      <w:tr w:rsidR="00701746" w14:paraId="37A8AB2F" w14:textId="77777777">
        <w:trPr>
          <w:cantSplit/>
          <w:jc w:val="center"/>
        </w:trPr>
        <w:tc>
          <w:tcPr>
            <w:tcW w:w="1418" w:type="dxa"/>
          </w:tcPr>
          <w:p w14:paraId="081BF733" w14:textId="77777777" w:rsidR="00701746" w:rsidRDefault="007919F7">
            <w:pPr>
              <w:pStyle w:val="Table09Row"/>
            </w:pPr>
            <w:r>
              <w:t xml:space="preserve">1935/016 (26 </w:t>
            </w:r>
            <w:r>
              <w:t>Geo. V No. 16)</w:t>
            </w:r>
          </w:p>
        </w:tc>
        <w:tc>
          <w:tcPr>
            <w:tcW w:w="2693" w:type="dxa"/>
          </w:tcPr>
          <w:p w14:paraId="33E710E8" w14:textId="77777777" w:rsidR="00701746" w:rsidRDefault="007919F7">
            <w:pPr>
              <w:pStyle w:val="Table09Row"/>
            </w:pPr>
            <w:r>
              <w:rPr>
                <w:i/>
              </w:rPr>
              <w:t>Health Act Amendment Act 1935</w:t>
            </w:r>
          </w:p>
        </w:tc>
        <w:tc>
          <w:tcPr>
            <w:tcW w:w="1276" w:type="dxa"/>
          </w:tcPr>
          <w:p w14:paraId="428062A8" w14:textId="77777777" w:rsidR="00701746" w:rsidRDefault="007919F7">
            <w:pPr>
              <w:pStyle w:val="Table09Row"/>
            </w:pPr>
            <w:r>
              <w:t>12 Nov 1935</w:t>
            </w:r>
          </w:p>
        </w:tc>
        <w:tc>
          <w:tcPr>
            <w:tcW w:w="3402" w:type="dxa"/>
          </w:tcPr>
          <w:p w14:paraId="5255A0B8" w14:textId="77777777" w:rsidR="00701746" w:rsidRDefault="007919F7">
            <w:pPr>
              <w:pStyle w:val="Table09Row"/>
            </w:pPr>
            <w:r>
              <w:t>12 Nov 1935</w:t>
            </w:r>
          </w:p>
        </w:tc>
        <w:tc>
          <w:tcPr>
            <w:tcW w:w="1123" w:type="dxa"/>
          </w:tcPr>
          <w:p w14:paraId="3A039CF1" w14:textId="77777777" w:rsidR="00701746" w:rsidRDefault="00701746">
            <w:pPr>
              <w:pStyle w:val="Table09Row"/>
            </w:pPr>
          </w:p>
        </w:tc>
      </w:tr>
      <w:tr w:rsidR="00701746" w14:paraId="336E4D13" w14:textId="77777777">
        <w:trPr>
          <w:cantSplit/>
          <w:jc w:val="center"/>
        </w:trPr>
        <w:tc>
          <w:tcPr>
            <w:tcW w:w="1418" w:type="dxa"/>
          </w:tcPr>
          <w:p w14:paraId="5CBBF78C" w14:textId="77777777" w:rsidR="00701746" w:rsidRDefault="007919F7">
            <w:pPr>
              <w:pStyle w:val="Table09Row"/>
            </w:pPr>
            <w:r>
              <w:t>1935/017 (26 Geo. V No. 17)</w:t>
            </w:r>
          </w:p>
        </w:tc>
        <w:tc>
          <w:tcPr>
            <w:tcW w:w="2693" w:type="dxa"/>
          </w:tcPr>
          <w:p w14:paraId="3214AF05" w14:textId="77777777" w:rsidR="00701746" w:rsidRDefault="007919F7">
            <w:pPr>
              <w:pStyle w:val="Table09Row"/>
            </w:pPr>
            <w:r>
              <w:rPr>
                <w:i/>
              </w:rPr>
              <w:t>Rural Relief Fund Act 1935</w:t>
            </w:r>
          </w:p>
        </w:tc>
        <w:tc>
          <w:tcPr>
            <w:tcW w:w="1276" w:type="dxa"/>
          </w:tcPr>
          <w:p w14:paraId="5E8B21A4" w14:textId="77777777" w:rsidR="00701746" w:rsidRDefault="007919F7">
            <w:pPr>
              <w:pStyle w:val="Table09Row"/>
            </w:pPr>
            <w:r>
              <w:t>12 Nov 1935</w:t>
            </w:r>
          </w:p>
        </w:tc>
        <w:tc>
          <w:tcPr>
            <w:tcW w:w="3402" w:type="dxa"/>
          </w:tcPr>
          <w:p w14:paraId="1A966DB7" w14:textId="77777777" w:rsidR="00701746" w:rsidRDefault="007919F7">
            <w:pPr>
              <w:pStyle w:val="Table09Row"/>
            </w:pPr>
            <w:r>
              <w:t>12 Nov 1935</w:t>
            </w:r>
          </w:p>
        </w:tc>
        <w:tc>
          <w:tcPr>
            <w:tcW w:w="1123" w:type="dxa"/>
          </w:tcPr>
          <w:p w14:paraId="17FBD6DB" w14:textId="77777777" w:rsidR="00701746" w:rsidRDefault="007919F7">
            <w:pPr>
              <w:pStyle w:val="Table09Row"/>
            </w:pPr>
            <w:r>
              <w:t>1980/027</w:t>
            </w:r>
          </w:p>
        </w:tc>
      </w:tr>
      <w:tr w:rsidR="00701746" w14:paraId="349878D3" w14:textId="77777777">
        <w:trPr>
          <w:cantSplit/>
          <w:jc w:val="center"/>
        </w:trPr>
        <w:tc>
          <w:tcPr>
            <w:tcW w:w="1418" w:type="dxa"/>
          </w:tcPr>
          <w:p w14:paraId="298FB09D" w14:textId="77777777" w:rsidR="00701746" w:rsidRDefault="007919F7">
            <w:pPr>
              <w:pStyle w:val="Table09Row"/>
            </w:pPr>
            <w:r>
              <w:t>1935/018 (26 Geo. V No. 18)</w:t>
            </w:r>
          </w:p>
        </w:tc>
        <w:tc>
          <w:tcPr>
            <w:tcW w:w="2693" w:type="dxa"/>
          </w:tcPr>
          <w:p w14:paraId="0877414B" w14:textId="77777777" w:rsidR="00701746" w:rsidRDefault="007919F7">
            <w:pPr>
              <w:pStyle w:val="Table09Row"/>
            </w:pPr>
            <w:r>
              <w:rPr>
                <w:i/>
              </w:rPr>
              <w:t>Wiluna Water Board Further Loan Guarantee Act 1935</w:t>
            </w:r>
          </w:p>
        </w:tc>
        <w:tc>
          <w:tcPr>
            <w:tcW w:w="1276" w:type="dxa"/>
          </w:tcPr>
          <w:p w14:paraId="62108DF2" w14:textId="77777777" w:rsidR="00701746" w:rsidRDefault="007919F7">
            <w:pPr>
              <w:pStyle w:val="Table09Row"/>
            </w:pPr>
            <w:r>
              <w:t>25 Nov 1935</w:t>
            </w:r>
          </w:p>
        </w:tc>
        <w:tc>
          <w:tcPr>
            <w:tcW w:w="3402" w:type="dxa"/>
          </w:tcPr>
          <w:p w14:paraId="3022637E" w14:textId="77777777" w:rsidR="00701746" w:rsidRDefault="007919F7">
            <w:pPr>
              <w:pStyle w:val="Table09Row"/>
            </w:pPr>
            <w:r>
              <w:t>25 Nov 1935</w:t>
            </w:r>
          </w:p>
        </w:tc>
        <w:tc>
          <w:tcPr>
            <w:tcW w:w="1123" w:type="dxa"/>
          </w:tcPr>
          <w:p w14:paraId="324FA5CD" w14:textId="77777777" w:rsidR="00701746" w:rsidRDefault="007919F7">
            <w:pPr>
              <w:pStyle w:val="Table09Row"/>
            </w:pPr>
            <w:r>
              <w:t>1965/057</w:t>
            </w:r>
          </w:p>
        </w:tc>
      </w:tr>
      <w:tr w:rsidR="00701746" w14:paraId="629FC56F" w14:textId="77777777">
        <w:trPr>
          <w:cantSplit/>
          <w:jc w:val="center"/>
        </w:trPr>
        <w:tc>
          <w:tcPr>
            <w:tcW w:w="1418" w:type="dxa"/>
          </w:tcPr>
          <w:p w14:paraId="585FF7D7" w14:textId="77777777" w:rsidR="00701746" w:rsidRDefault="007919F7">
            <w:pPr>
              <w:pStyle w:val="Table09Row"/>
            </w:pPr>
            <w:r>
              <w:t>1935/019 (26 Geo. V No. 19)</w:t>
            </w:r>
          </w:p>
        </w:tc>
        <w:tc>
          <w:tcPr>
            <w:tcW w:w="2693" w:type="dxa"/>
          </w:tcPr>
          <w:p w14:paraId="74B3CDFE" w14:textId="77777777" w:rsidR="00701746" w:rsidRDefault="007919F7">
            <w:pPr>
              <w:pStyle w:val="Table09Row"/>
            </w:pPr>
            <w:r>
              <w:rPr>
                <w:i/>
              </w:rPr>
              <w:t>Financial Emergency Act Amendment Act 1935</w:t>
            </w:r>
          </w:p>
        </w:tc>
        <w:tc>
          <w:tcPr>
            <w:tcW w:w="1276" w:type="dxa"/>
          </w:tcPr>
          <w:p w14:paraId="30F26FC7" w14:textId="77777777" w:rsidR="00701746" w:rsidRDefault="007919F7">
            <w:pPr>
              <w:pStyle w:val="Table09Row"/>
            </w:pPr>
            <w:r>
              <w:t>25 Nov 1935</w:t>
            </w:r>
          </w:p>
        </w:tc>
        <w:tc>
          <w:tcPr>
            <w:tcW w:w="3402" w:type="dxa"/>
          </w:tcPr>
          <w:p w14:paraId="5FB6EB59" w14:textId="77777777" w:rsidR="00701746" w:rsidRDefault="007919F7">
            <w:pPr>
              <w:pStyle w:val="Table09Row"/>
            </w:pPr>
            <w:r>
              <w:t>25 Nov 1935</w:t>
            </w:r>
          </w:p>
        </w:tc>
        <w:tc>
          <w:tcPr>
            <w:tcW w:w="1123" w:type="dxa"/>
          </w:tcPr>
          <w:p w14:paraId="076FAF2B" w14:textId="77777777" w:rsidR="00701746" w:rsidRDefault="007919F7">
            <w:pPr>
              <w:pStyle w:val="Table09Row"/>
            </w:pPr>
            <w:r>
              <w:t>1965/057</w:t>
            </w:r>
          </w:p>
        </w:tc>
      </w:tr>
      <w:tr w:rsidR="00701746" w14:paraId="386AEE2E" w14:textId="77777777">
        <w:trPr>
          <w:cantSplit/>
          <w:jc w:val="center"/>
        </w:trPr>
        <w:tc>
          <w:tcPr>
            <w:tcW w:w="1418" w:type="dxa"/>
          </w:tcPr>
          <w:p w14:paraId="266611BC" w14:textId="77777777" w:rsidR="00701746" w:rsidRDefault="007919F7">
            <w:pPr>
              <w:pStyle w:val="Table09Row"/>
            </w:pPr>
            <w:r>
              <w:t>1935/020 (26 Geo. V No. 20)</w:t>
            </w:r>
          </w:p>
        </w:tc>
        <w:tc>
          <w:tcPr>
            <w:tcW w:w="2693" w:type="dxa"/>
          </w:tcPr>
          <w:p w14:paraId="34C32E0B" w14:textId="77777777" w:rsidR="00701746" w:rsidRDefault="007919F7">
            <w:pPr>
              <w:pStyle w:val="Table09Row"/>
            </w:pPr>
            <w:r>
              <w:rPr>
                <w:i/>
              </w:rPr>
              <w:t>Pearling Act Amendment Act 1935</w:t>
            </w:r>
          </w:p>
        </w:tc>
        <w:tc>
          <w:tcPr>
            <w:tcW w:w="1276" w:type="dxa"/>
          </w:tcPr>
          <w:p w14:paraId="3ECA202E" w14:textId="77777777" w:rsidR="00701746" w:rsidRDefault="007919F7">
            <w:pPr>
              <w:pStyle w:val="Table09Row"/>
            </w:pPr>
            <w:r>
              <w:t>25 Nov 1935</w:t>
            </w:r>
          </w:p>
        </w:tc>
        <w:tc>
          <w:tcPr>
            <w:tcW w:w="3402" w:type="dxa"/>
          </w:tcPr>
          <w:p w14:paraId="6B4169C9" w14:textId="77777777" w:rsidR="00701746" w:rsidRDefault="007919F7">
            <w:pPr>
              <w:pStyle w:val="Table09Row"/>
            </w:pPr>
            <w:r>
              <w:t>25 Nov 1935</w:t>
            </w:r>
          </w:p>
        </w:tc>
        <w:tc>
          <w:tcPr>
            <w:tcW w:w="1123" w:type="dxa"/>
          </w:tcPr>
          <w:p w14:paraId="4784457F" w14:textId="77777777" w:rsidR="00701746" w:rsidRDefault="007919F7">
            <w:pPr>
              <w:pStyle w:val="Table09Row"/>
            </w:pPr>
            <w:r>
              <w:t>1990/088</w:t>
            </w:r>
          </w:p>
        </w:tc>
      </w:tr>
      <w:tr w:rsidR="00701746" w14:paraId="45AE28FA" w14:textId="77777777">
        <w:trPr>
          <w:cantSplit/>
          <w:jc w:val="center"/>
        </w:trPr>
        <w:tc>
          <w:tcPr>
            <w:tcW w:w="1418" w:type="dxa"/>
          </w:tcPr>
          <w:p w14:paraId="79403AC4" w14:textId="77777777" w:rsidR="00701746" w:rsidRDefault="007919F7">
            <w:pPr>
              <w:pStyle w:val="Table09Row"/>
            </w:pPr>
            <w:r>
              <w:t>1935/021 (26 Geo. V No. 21)</w:t>
            </w:r>
          </w:p>
        </w:tc>
        <w:tc>
          <w:tcPr>
            <w:tcW w:w="2693" w:type="dxa"/>
          </w:tcPr>
          <w:p w14:paraId="301B6C29" w14:textId="77777777" w:rsidR="00701746" w:rsidRDefault="007919F7">
            <w:pPr>
              <w:pStyle w:val="Table09Row"/>
            </w:pPr>
            <w:r>
              <w:rPr>
                <w:i/>
              </w:rPr>
              <w:t>Workers’ Homes Amendment Act 1935 (No. 2)</w:t>
            </w:r>
          </w:p>
        </w:tc>
        <w:tc>
          <w:tcPr>
            <w:tcW w:w="1276" w:type="dxa"/>
          </w:tcPr>
          <w:p w14:paraId="27113D95" w14:textId="77777777" w:rsidR="00701746" w:rsidRDefault="007919F7">
            <w:pPr>
              <w:pStyle w:val="Table09Row"/>
            </w:pPr>
            <w:r>
              <w:t>25 Nov 1935</w:t>
            </w:r>
          </w:p>
        </w:tc>
        <w:tc>
          <w:tcPr>
            <w:tcW w:w="3402" w:type="dxa"/>
          </w:tcPr>
          <w:p w14:paraId="5B744B0E" w14:textId="77777777" w:rsidR="00701746" w:rsidRDefault="007919F7">
            <w:pPr>
              <w:pStyle w:val="Table09Row"/>
            </w:pPr>
            <w:r>
              <w:t>25 Nov 1935</w:t>
            </w:r>
          </w:p>
        </w:tc>
        <w:tc>
          <w:tcPr>
            <w:tcW w:w="1123" w:type="dxa"/>
          </w:tcPr>
          <w:p w14:paraId="17702E55" w14:textId="77777777" w:rsidR="00701746" w:rsidRDefault="007919F7">
            <w:pPr>
              <w:pStyle w:val="Table09Row"/>
            </w:pPr>
            <w:r>
              <w:t>1946/051 (10 &amp; 11 Geo. VI No. 51)</w:t>
            </w:r>
          </w:p>
        </w:tc>
      </w:tr>
      <w:tr w:rsidR="00701746" w14:paraId="3E1BFC9D" w14:textId="77777777">
        <w:trPr>
          <w:cantSplit/>
          <w:jc w:val="center"/>
        </w:trPr>
        <w:tc>
          <w:tcPr>
            <w:tcW w:w="1418" w:type="dxa"/>
          </w:tcPr>
          <w:p w14:paraId="4566DE34" w14:textId="77777777" w:rsidR="00701746" w:rsidRDefault="007919F7">
            <w:pPr>
              <w:pStyle w:val="Table09Row"/>
            </w:pPr>
            <w:r>
              <w:t>1935/022 (26 Geo. V No. 22)</w:t>
            </w:r>
          </w:p>
        </w:tc>
        <w:tc>
          <w:tcPr>
            <w:tcW w:w="2693" w:type="dxa"/>
          </w:tcPr>
          <w:p w14:paraId="16675380" w14:textId="77777777" w:rsidR="00701746" w:rsidRDefault="007919F7">
            <w:pPr>
              <w:pStyle w:val="Table09Row"/>
            </w:pPr>
            <w:r>
              <w:rPr>
                <w:i/>
              </w:rPr>
              <w:t>Mortgagees’ Rights Restriction Act Continuance Act 1935</w:t>
            </w:r>
          </w:p>
        </w:tc>
        <w:tc>
          <w:tcPr>
            <w:tcW w:w="1276" w:type="dxa"/>
          </w:tcPr>
          <w:p w14:paraId="14FB0A7A" w14:textId="77777777" w:rsidR="00701746" w:rsidRDefault="007919F7">
            <w:pPr>
              <w:pStyle w:val="Table09Row"/>
            </w:pPr>
            <w:r>
              <w:t>25 Nov 1935</w:t>
            </w:r>
          </w:p>
        </w:tc>
        <w:tc>
          <w:tcPr>
            <w:tcW w:w="3402" w:type="dxa"/>
          </w:tcPr>
          <w:p w14:paraId="7DCDADE7" w14:textId="77777777" w:rsidR="00701746" w:rsidRDefault="007919F7">
            <w:pPr>
              <w:pStyle w:val="Table09Row"/>
            </w:pPr>
            <w:r>
              <w:t>25 Nov 1935</w:t>
            </w:r>
          </w:p>
        </w:tc>
        <w:tc>
          <w:tcPr>
            <w:tcW w:w="1123" w:type="dxa"/>
          </w:tcPr>
          <w:p w14:paraId="569570FA" w14:textId="77777777" w:rsidR="00701746" w:rsidRDefault="007919F7">
            <w:pPr>
              <w:pStyle w:val="Table09Row"/>
            </w:pPr>
            <w:r>
              <w:t>1965/057</w:t>
            </w:r>
          </w:p>
        </w:tc>
      </w:tr>
      <w:tr w:rsidR="00701746" w14:paraId="0A84E06A" w14:textId="77777777">
        <w:trPr>
          <w:cantSplit/>
          <w:jc w:val="center"/>
        </w:trPr>
        <w:tc>
          <w:tcPr>
            <w:tcW w:w="1418" w:type="dxa"/>
          </w:tcPr>
          <w:p w14:paraId="52B6EC0D" w14:textId="77777777" w:rsidR="00701746" w:rsidRDefault="007919F7">
            <w:pPr>
              <w:pStyle w:val="Table09Row"/>
            </w:pPr>
            <w:r>
              <w:t>1935/023 (26 Geo. V No. 23)</w:t>
            </w:r>
          </w:p>
        </w:tc>
        <w:tc>
          <w:tcPr>
            <w:tcW w:w="2693" w:type="dxa"/>
          </w:tcPr>
          <w:p w14:paraId="4E8A8078" w14:textId="77777777" w:rsidR="00701746" w:rsidRDefault="007919F7">
            <w:pPr>
              <w:pStyle w:val="Table09Row"/>
            </w:pPr>
            <w:r>
              <w:rPr>
                <w:i/>
              </w:rPr>
              <w:t>Financial Emergency Tax Act 1935</w:t>
            </w:r>
          </w:p>
        </w:tc>
        <w:tc>
          <w:tcPr>
            <w:tcW w:w="1276" w:type="dxa"/>
          </w:tcPr>
          <w:p w14:paraId="326F5BF4" w14:textId="77777777" w:rsidR="00701746" w:rsidRDefault="007919F7">
            <w:pPr>
              <w:pStyle w:val="Table09Row"/>
            </w:pPr>
            <w:r>
              <w:t>25 Nov 1935</w:t>
            </w:r>
          </w:p>
        </w:tc>
        <w:tc>
          <w:tcPr>
            <w:tcW w:w="3402" w:type="dxa"/>
          </w:tcPr>
          <w:p w14:paraId="752769BE" w14:textId="77777777" w:rsidR="00701746" w:rsidRDefault="007919F7">
            <w:pPr>
              <w:pStyle w:val="Table09Row"/>
            </w:pPr>
            <w:r>
              <w:t>1 Jan 1936 (see s. 1)</w:t>
            </w:r>
          </w:p>
        </w:tc>
        <w:tc>
          <w:tcPr>
            <w:tcW w:w="1123" w:type="dxa"/>
          </w:tcPr>
          <w:p w14:paraId="04109085" w14:textId="77777777" w:rsidR="00701746" w:rsidRDefault="007919F7">
            <w:pPr>
              <w:pStyle w:val="Table09Row"/>
            </w:pPr>
            <w:r>
              <w:t>1965/057</w:t>
            </w:r>
          </w:p>
        </w:tc>
      </w:tr>
      <w:tr w:rsidR="00701746" w14:paraId="0EEC713D" w14:textId="77777777">
        <w:trPr>
          <w:cantSplit/>
          <w:jc w:val="center"/>
        </w:trPr>
        <w:tc>
          <w:tcPr>
            <w:tcW w:w="1418" w:type="dxa"/>
          </w:tcPr>
          <w:p w14:paraId="26A1E86C" w14:textId="77777777" w:rsidR="00701746" w:rsidRDefault="007919F7">
            <w:pPr>
              <w:pStyle w:val="Table09Row"/>
            </w:pPr>
            <w:r>
              <w:t>1935/024 (26 Geo. V No. 24)</w:t>
            </w:r>
          </w:p>
        </w:tc>
        <w:tc>
          <w:tcPr>
            <w:tcW w:w="2693" w:type="dxa"/>
          </w:tcPr>
          <w:p w14:paraId="2C5E4DA1" w14:textId="77777777" w:rsidR="00701746" w:rsidRDefault="007919F7">
            <w:pPr>
              <w:pStyle w:val="Table09Row"/>
            </w:pPr>
            <w:r>
              <w:rPr>
                <w:i/>
              </w:rPr>
              <w:t>Lotteries (Control) Continuance Act 1935</w:t>
            </w:r>
          </w:p>
        </w:tc>
        <w:tc>
          <w:tcPr>
            <w:tcW w:w="1276" w:type="dxa"/>
          </w:tcPr>
          <w:p w14:paraId="38D4DD86" w14:textId="77777777" w:rsidR="00701746" w:rsidRDefault="007919F7">
            <w:pPr>
              <w:pStyle w:val="Table09Row"/>
            </w:pPr>
            <w:r>
              <w:t>23 Dec 1935</w:t>
            </w:r>
          </w:p>
        </w:tc>
        <w:tc>
          <w:tcPr>
            <w:tcW w:w="3402" w:type="dxa"/>
          </w:tcPr>
          <w:p w14:paraId="594334D2" w14:textId="77777777" w:rsidR="00701746" w:rsidRDefault="007919F7">
            <w:pPr>
              <w:pStyle w:val="Table09Row"/>
            </w:pPr>
            <w:r>
              <w:t>23 Dec 1935</w:t>
            </w:r>
          </w:p>
        </w:tc>
        <w:tc>
          <w:tcPr>
            <w:tcW w:w="1123" w:type="dxa"/>
          </w:tcPr>
          <w:p w14:paraId="024E3FA6" w14:textId="77777777" w:rsidR="00701746" w:rsidRDefault="007919F7">
            <w:pPr>
              <w:pStyle w:val="Table09Row"/>
            </w:pPr>
            <w:r>
              <w:t>1954/018 (3 Eliz. II No. 18)</w:t>
            </w:r>
          </w:p>
        </w:tc>
      </w:tr>
      <w:tr w:rsidR="00701746" w14:paraId="3637DCA1" w14:textId="77777777">
        <w:trPr>
          <w:cantSplit/>
          <w:jc w:val="center"/>
        </w:trPr>
        <w:tc>
          <w:tcPr>
            <w:tcW w:w="1418" w:type="dxa"/>
          </w:tcPr>
          <w:p w14:paraId="1FC0F1E7" w14:textId="77777777" w:rsidR="00701746" w:rsidRDefault="007919F7">
            <w:pPr>
              <w:pStyle w:val="Table09Row"/>
            </w:pPr>
            <w:r>
              <w:t>1935/025 (26 Geo. V No. 25)</w:t>
            </w:r>
          </w:p>
        </w:tc>
        <w:tc>
          <w:tcPr>
            <w:tcW w:w="2693" w:type="dxa"/>
          </w:tcPr>
          <w:p w14:paraId="480CF300" w14:textId="77777777" w:rsidR="00701746" w:rsidRDefault="007919F7">
            <w:pPr>
              <w:pStyle w:val="Table09Row"/>
            </w:pPr>
            <w:r>
              <w:rPr>
                <w:i/>
              </w:rPr>
              <w:t>St George’s Court Act 1935</w:t>
            </w:r>
          </w:p>
        </w:tc>
        <w:tc>
          <w:tcPr>
            <w:tcW w:w="1276" w:type="dxa"/>
          </w:tcPr>
          <w:p w14:paraId="33D316CD" w14:textId="77777777" w:rsidR="00701746" w:rsidRDefault="007919F7">
            <w:pPr>
              <w:pStyle w:val="Table09Row"/>
            </w:pPr>
            <w:r>
              <w:t>23 Dec 1935</w:t>
            </w:r>
          </w:p>
        </w:tc>
        <w:tc>
          <w:tcPr>
            <w:tcW w:w="3402" w:type="dxa"/>
          </w:tcPr>
          <w:p w14:paraId="441E7B1B" w14:textId="77777777" w:rsidR="00701746" w:rsidRDefault="007919F7">
            <w:pPr>
              <w:pStyle w:val="Table09Row"/>
            </w:pPr>
            <w:r>
              <w:t xml:space="preserve">25 Jul 1936 (see s. 1 and </w:t>
            </w:r>
            <w:r>
              <w:rPr>
                <w:i/>
              </w:rPr>
              <w:t>Gazette</w:t>
            </w:r>
            <w:r>
              <w:t xml:space="preserve"> 27 Jul 1936 p. 1110)</w:t>
            </w:r>
          </w:p>
        </w:tc>
        <w:tc>
          <w:tcPr>
            <w:tcW w:w="1123" w:type="dxa"/>
          </w:tcPr>
          <w:p w14:paraId="6065A355" w14:textId="77777777" w:rsidR="00701746" w:rsidRDefault="007919F7">
            <w:pPr>
              <w:pStyle w:val="Table09Row"/>
            </w:pPr>
            <w:r>
              <w:t>1965/057</w:t>
            </w:r>
          </w:p>
        </w:tc>
      </w:tr>
      <w:tr w:rsidR="00701746" w14:paraId="7C24FDF3" w14:textId="77777777">
        <w:trPr>
          <w:cantSplit/>
          <w:jc w:val="center"/>
        </w:trPr>
        <w:tc>
          <w:tcPr>
            <w:tcW w:w="1418" w:type="dxa"/>
          </w:tcPr>
          <w:p w14:paraId="1817E3C8" w14:textId="77777777" w:rsidR="00701746" w:rsidRDefault="007919F7">
            <w:pPr>
              <w:pStyle w:val="Table09Row"/>
            </w:pPr>
            <w:r>
              <w:t>1935/026 (26 Geo. V No. 26)</w:t>
            </w:r>
          </w:p>
        </w:tc>
        <w:tc>
          <w:tcPr>
            <w:tcW w:w="2693" w:type="dxa"/>
          </w:tcPr>
          <w:p w14:paraId="678A3A95" w14:textId="77777777" w:rsidR="00701746" w:rsidRDefault="007919F7">
            <w:pPr>
              <w:pStyle w:val="Table09Row"/>
            </w:pPr>
            <w:r>
              <w:rPr>
                <w:i/>
              </w:rPr>
              <w:t>Adelphi Hotel Act 1935</w:t>
            </w:r>
          </w:p>
        </w:tc>
        <w:tc>
          <w:tcPr>
            <w:tcW w:w="1276" w:type="dxa"/>
          </w:tcPr>
          <w:p w14:paraId="3CF6588B" w14:textId="77777777" w:rsidR="00701746" w:rsidRDefault="007919F7">
            <w:pPr>
              <w:pStyle w:val="Table09Row"/>
            </w:pPr>
            <w:r>
              <w:t>23 Dec 1935</w:t>
            </w:r>
          </w:p>
        </w:tc>
        <w:tc>
          <w:tcPr>
            <w:tcW w:w="3402" w:type="dxa"/>
          </w:tcPr>
          <w:p w14:paraId="51AFB459" w14:textId="77777777" w:rsidR="00701746" w:rsidRDefault="007919F7">
            <w:pPr>
              <w:pStyle w:val="Table09Row"/>
            </w:pPr>
            <w:r>
              <w:t>23 Dec 1935</w:t>
            </w:r>
          </w:p>
        </w:tc>
        <w:tc>
          <w:tcPr>
            <w:tcW w:w="1123" w:type="dxa"/>
          </w:tcPr>
          <w:p w14:paraId="5CA68ABB" w14:textId="77777777" w:rsidR="00701746" w:rsidRDefault="007919F7">
            <w:pPr>
              <w:pStyle w:val="Table09Row"/>
            </w:pPr>
            <w:r>
              <w:t>1966/079</w:t>
            </w:r>
          </w:p>
        </w:tc>
      </w:tr>
      <w:tr w:rsidR="00701746" w14:paraId="123DA414" w14:textId="77777777">
        <w:trPr>
          <w:cantSplit/>
          <w:jc w:val="center"/>
        </w:trPr>
        <w:tc>
          <w:tcPr>
            <w:tcW w:w="1418" w:type="dxa"/>
          </w:tcPr>
          <w:p w14:paraId="322F4133" w14:textId="77777777" w:rsidR="00701746" w:rsidRDefault="007919F7">
            <w:pPr>
              <w:pStyle w:val="Table09Row"/>
            </w:pPr>
            <w:r>
              <w:t>1935/027 (26 Geo. V No. 27)</w:t>
            </w:r>
          </w:p>
        </w:tc>
        <w:tc>
          <w:tcPr>
            <w:tcW w:w="2693" w:type="dxa"/>
          </w:tcPr>
          <w:p w14:paraId="59E506FC" w14:textId="77777777" w:rsidR="00701746" w:rsidRDefault="007919F7">
            <w:pPr>
              <w:pStyle w:val="Table09Row"/>
            </w:pPr>
            <w:r>
              <w:rPr>
                <w:i/>
              </w:rPr>
              <w:t>Metropolitan Whole Milk Act Amendment Act 1935</w:t>
            </w:r>
          </w:p>
        </w:tc>
        <w:tc>
          <w:tcPr>
            <w:tcW w:w="1276" w:type="dxa"/>
          </w:tcPr>
          <w:p w14:paraId="4249D9FF" w14:textId="77777777" w:rsidR="00701746" w:rsidRDefault="007919F7">
            <w:pPr>
              <w:pStyle w:val="Table09Row"/>
            </w:pPr>
            <w:r>
              <w:t>23 Dec 1935</w:t>
            </w:r>
          </w:p>
        </w:tc>
        <w:tc>
          <w:tcPr>
            <w:tcW w:w="3402" w:type="dxa"/>
          </w:tcPr>
          <w:p w14:paraId="263CED6C" w14:textId="77777777" w:rsidR="00701746" w:rsidRDefault="007919F7">
            <w:pPr>
              <w:pStyle w:val="Table09Row"/>
            </w:pPr>
            <w:r>
              <w:t>23 Dec 1935</w:t>
            </w:r>
          </w:p>
        </w:tc>
        <w:tc>
          <w:tcPr>
            <w:tcW w:w="1123" w:type="dxa"/>
          </w:tcPr>
          <w:p w14:paraId="0A6CFD4A" w14:textId="77777777" w:rsidR="00701746" w:rsidRDefault="007919F7">
            <w:pPr>
              <w:pStyle w:val="Table09Row"/>
            </w:pPr>
            <w:r>
              <w:t>1946/027 (10 &amp; 11 Geo. VI No. 27)</w:t>
            </w:r>
          </w:p>
        </w:tc>
      </w:tr>
      <w:tr w:rsidR="00701746" w14:paraId="7FD72CB8" w14:textId="77777777">
        <w:trPr>
          <w:cantSplit/>
          <w:jc w:val="center"/>
        </w:trPr>
        <w:tc>
          <w:tcPr>
            <w:tcW w:w="1418" w:type="dxa"/>
          </w:tcPr>
          <w:p w14:paraId="61CC3C79" w14:textId="77777777" w:rsidR="00701746" w:rsidRDefault="007919F7">
            <w:pPr>
              <w:pStyle w:val="Table09Row"/>
            </w:pPr>
            <w:r>
              <w:t>1935/028 (26 Geo. V No. 28)</w:t>
            </w:r>
          </w:p>
        </w:tc>
        <w:tc>
          <w:tcPr>
            <w:tcW w:w="2693" w:type="dxa"/>
          </w:tcPr>
          <w:p w14:paraId="7338EA69" w14:textId="77777777" w:rsidR="00701746" w:rsidRDefault="007919F7">
            <w:pPr>
              <w:pStyle w:val="Table09Row"/>
            </w:pPr>
            <w:r>
              <w:rPr>
                <w:i/>
              </w:rPr>
              <w:t>Public Service Act Amendment Act 1935</w:t>
            </w:r>
          </w:p>
        </w:tc>
        <w:tc>
          <w:tcPr>
            <w:tcW w:w="1276" w:type="dxa"/>
          </w:tcPr>
          <w:p w14:paraId="6985B308" w14:textId="77777777" w:rsidR="00701746" w:rsidRDefault="007919F7">
            <w:pPr>
              <w:pStyle w:val="Table09Row"/>
            </w:pPr>
            <w:r>
              <w:t>23 Dec 1935</w:t>
            </w:r>
          </w:p>
        </w:tc>
        <w:tc>
          <w:tcPr>
            <w:tcW w:w="3402" w:type="dxa"/>
          </w:tcPr>
          <w:p w14:paraId="49322188" w14:textId="77777777" w:rsidR="00701746" w:rsidRDefault="007919F7">
            <w:pPr>
              <w:pStyle w:val="Table09Row"/>
            </w:pPr>
            <w:r>
              <w:t xml:space="preserve">1 Feb 1936 (see s. 1(2) and </w:t>
            </w:r>
            <w:r>
              <w:rPr>
                <w:i/>
              </w:rPr>
              <w:t>Gazette</w:t>
            </w:r>
            <w:r>
              <w:t xml:space="preserve"> 31 Jan 1936 p. 151)</w:t>
            </w:r>
          </w:p>
        </w:tc>
        <w:tc>
          <w:tcPr>
            <w:tcW w:w="1123" w:type="dxa"/>
          </w:tcPr>
          <w:p w14:paraId="233D4044" w14:textId="77777777" w:rsidR="00701746" w:rsidRDefault="007919F7">
            <w:pPr>
              <w:pStyle w:val="Table09Row"/>
            </w:pPr>
            <w:r>
              <w:t>1978/086</w:t>
            </w:r>
          </w:p>
        </w:tc>
      </w:tr>
      <w:tr w:rsidR="00701746" w14:paraId="3BAAD2A0" w14:textId="77777777">
        <w:trPr>
          <w:cantSplit/>
          <w:jc w:val="center"/>
        </w:trPr>
        <w:tc>
          <w:tcPr>
            <w:tcW w:w="1418" w:type="dxa"/>
          </w:tcPr>
          <w:p w14:paraId="7CDB7BA3" w14:textId="77777777" w:rsidR="00701746" w:rsidRDefault="007919F7">
            <w:pPr>
              <w:pStyle w:val="Table09Row"/>
            </w:pPr>
            <w:r>
              <w:t>1935/029 (26 Geo. V No. 29)</w:t>
            </w:r>
          </w:p>
        </w:tc>
        <w:tc>
          <w:tcPr>
            <w:tcW w:w="2693" w:type="dxa"/>
          </w:tcPr>
          <w:p w14:paraId="0B231288" w14:textId="77777777" w:rsidR="00701746" w:rsidRDefault="007919F7">
            <w:pPr>
              <w:pStyle w:val="Table09Row"/>
            </w:pPr>
            <w:r>
              <w:rPr>
                <w:i/>
              </w:rPr>
              <w:t xml:space="preserve">Public Service Appeal Board Act </w:t>
            </w:r>
            <w:r>
              <w:rPr>
                <w:i/>
              </w:rPr>
              <w:t>Amendment Act 1935</w:t>
            </w:r>
          </w:p>
        </w:tc>
        <w:tc>
          <w:tcPr>
            <w:tcW w:w="1276" w:type="dxa"/>
          </w:tcPr>
          <w:p w14:paraId="5B8A97B0" w14:textId="77777777" w:rsidR="00701746" w:rsidRDefault="007919F7">
            <w:pPr>
              <w:pStyle w:val="Table09Row"/>
            </w:pPr>
            <w:r>
              <w:t>23 Dec 1935</w:t>
            </w:r>
          </w:p>
        </w:tc>
        <w:tc>
          <w:tcPr>
            <w:tcW w:w="3402" w:type="dxa"/>
          </w:tcPr>
          <w:p w14:paraId="6EEA2230" w14:textId="77777777" w:rsidR="00701746" w:rsidRDefault="007919F7">
            <w:pPr>
              <w:pStyle w:val="Table09Row"/>
            </w:pPr>
            <w:r>
              <w:t xml:space="preserve">1 Feb 1936 (see s. 1(2) and </w:t>
            </w:r>
            <w:r>
              <w:rPr>
                <w:i/>
              </w:rPr>
              <w:t>Gazette</w:t>
            </w:r>
            <w:r>
              <w:t xml:space="preserve"> 31 Jan 1936 p. 151)</w:t>
            </w:r>
          </w:p>
        </w:tc>
        <w:tc>
          <w:tcPr>
            <w:tcW w:w="1123" w:type="dxa"/>
          </w:tcPr>
          <w:p w14:paraId="272E70D1" w14:textId="77777777" w:rsidR="00701746" w:rsidRDefault="007919F7">
            <w:pPr>
              <w:pStyle w:val="Table09Row"/>
            </w:pPr>
            <w:r>
              <w:t>1977/018</w:t>
            </w:r>
          </w:p>
        </w:tc>
      </w:tr>
      <w:tr w:rsidR="00701746" w14:paraId="07022B8C" w14:textId="77777777">
        <w:trPr>
          <w:cantSplit/>
          <w:jc w:val="center"/>
        </w:trPr>
        <w:tc>
          <w:tcPr>
            <w:tcW w:w="1418" w:type="dxa"/>
          </w:tcPr>
          <w:p w14:paraId="235F0FA8" w14:textId="77777777" w:rsidR="00701746" w:rsidRDefault="007919F7">
            <w:pPr>
              <w:pStyle w:val="Table09Row"/>
            </w:pPr>
            <w:r>
              <w:t>1935/030 (26 Geo. V No. 30)</w:t>
            </w:r>
          </w:p>
        </w:tc>
        <w:tc>
          <w:tcPr>
            <w:tcW w:w="2693" w:type="dxa"/>
          </w:tcPr>
          <w:p w14:paraId="10E8571B" w14:textId="77777777" w:rsidR="00701746" w:rsidRDefault="007919F7">
            <w:pPr>
              <w:pStyle w:val="Table09Row"/>
            </w:pPr>
            <w:r>
              <w:rPr>
                <w:i/>
              </w:rPr>
              <w:t>Loan Act 1935</w:t>
            </w:r>
          </w:p>
        </w:tc>
        <w:tc>
          <w:tcPr>
            <w:tcW w:w="1276" w:type="dxa"/>
          </w:tcPr>
          <w:p w14:paraId="3C626DB1" w14:textId="77777777" w:rsidR="00701746" w:rsidRDefault="007919F7">
            <w:pPr>
              <w:pStyle w:val="Table09Row"/>
            </w:pPr>
            <w:r>
              <w:t>23 Dec 1935</w:t>
            </w:r>
          </w:p>
        </w:tc>
        <w:tc>
          <w:tcPr>
            <w:tcW w:w="3402" w:type="dxa"/>
          </w:tcPr>
          <w:p w14:paraId="2716F2B3" w14:textId="77777777" w:rsidR="00701746" w:rsidRDefault="007919F7">
            <w:pPr>
              <w:pStyle w:val="Table09Row"/>
            </w:pPr>
            <w:r>
              <w:t>23 Dec 1935</w:t>
            </w:r>
          </w:p>
        </w:tc>
        <w:tc>
          <w:tcPr>
            <w:tcW w:w="1123" w:type="dxa"/>
          </w:tcPr>
          <w:p w14:paraId="366976DF" w14:textId="77777777" w:rsidR="00701746" w:rsidRDefault="007919F7">
            <w:pPr>
              <w:pStyle w:val="Table09Row"/>
            </w:pPr>
            <w:r>
              <w:t>1965/057</w:t>
            </w:r>
          </w:p>
        </w:tc>
      </w:tr>
      <w:tr w:rsidR="00701746" w14:paraId="334EF1BB" w14:textId="77777777">
        <w:trPr>
          <w:cantSplit/>
          <w:jc w:val="center"/>
        </w:trPr>
        <w:tc>
          <w:tcPr>
            <w:tcW w:w="1418" w:type="dxa"/>
          </w:tcPr>
          <w:p w14:paraId="794D47DD" w14:textId="77777777" w:rsidR="00701746" w:rsidRDefault="007919F7">
            <w:pPr>
              <w:pStyle w:val="Table09Row"/>
            </w:pPr>
            <w:r>
              <w:t>1935/031 (26 Geo. V No. 31)</w:t>
            </w:r>
          </w:p>
        </w:tc>
        <w:tc>
          <w:tcPr>
            <w:tcW w:w="2693" w:type="dxa"/>
          </w:tcPr>
          <w:p w14:paraId="24CAD75B" w14:textId="77777777" w:rsidR="00701746" w:rsidRDefault="007919F7">
            <w:pPr>
              <w:pStyle w:val="Table09Row"/>
            </w:pPr>
            <w:r>
              <w:rPr>
                <w:i/>
              </w:rPr>
              <w:t xml:space="preserve">Industrial Arbitration Act Amendment Act </w:t>
            </w:r>
            <w:r>
              <w:rPr>
                <w:i/>
              </w:rPr>
              <w:t>(No. 2) 1935</w:t>
            </w:r>
          </w:p>
        </w:tc>
        <w:tc>
          <w:tcPr>
            <w:tcW w:w="1276" w:type="dxa"/>
          </w:tcPr>
          <w:p w14:paraId="14B49175" w14:textId="77777777" w:rsidR="00701746" w:rsidRDefault="007919F7">
            <w:pPr>
              <w:pStyle w:val="Table09Row"/>
            </w:pPr>
            <w:r>
              <w:t>6 Jan 1936</w:t>
            </w:r>
          </w:p>
        </w:tc>
        <w:tc>
          <w:tcPr>
            <w:tcW w:w="3402" w:type="dxa"/>
          </w:tcPr>
          <w:p w14:paraId="6E3CEF59" w14:textId="77777777" w:rsidR="00701746" w:rsidRDefault="007919F7">
            <w:pPr>
              <w:pStyle w:val="Table09Row"/>
            </w:pPr>
            <w:r>
              <w:t xml:space="preserve">1 Feb 1936 (see s. 1(2) and </w:t>
            </w:r>
            <w:r>
              <w:rPr>
                <w:i/>
              </w:rPr>
              <w:t>Gazette</w:t>
            </w:r>
            <w:r>
              <w:t xml:space="preserve"> 31 Jan 1936 p. 151)</w:t>
            </w:r>
          </w:p>
        </w:tc>
        <w:tc>
          <w:tcPr>
            <w:tcW w:w="1123" w:type="dxa"/>
          </w:tcPr>
          <w:p w14:paraId="32B70BDD" w14:textId="77777777" w:rsidR="00701746" w:rsidRDefault="007919F7">
            <w:pPr>
              <w:pStyle w:val="Table09Row"/>
            </w:pPr>
            <w:r>
              <w:t>1979/114</w:t>
            </w:r>
          </w:p>
        </w:tc>
      </w:tr>
      <w:tr w:rsidR="00701746" w14:paraId="20696F74" w14:textId="77777777">
        <w:trPr>
          <w:cantSplit/>
          <w:jc w:val="center"/>
        </w:trPr>
        <w:tc>
          <w:tcPr>
            <w:tcW w:w="1418" w:type="dxa"/>
          </w:tcPr>
          <w:p w14:paraId="769C619B" w14:textId="77777777" w:rsidR="00701746" w:rsidRDefault="007919F7">
            <w:pPr>
              <w:pStyle w:val="Table09Row"/>
            </w:pPr>
            <w:r>
              <w:t>1935/032 (26 Geo. V No. 32)</w:t>
            </w:r>
          </w:p>
        </w:tc>
        <w:tc>
          <w:tcPr>
            <w:tcW w:w="2693" w:type="dxa"/>
          </w:tcPr>
          <w:p w14:paraId="68596CDE" w14:textId="77777777" w:rsidR="00701746" w:rsidRDefault="007919F7">
            <w:pPr>
              <w:pStyle w:val="Table09Row"/>
            </w:pPr>
            <w:r>
              <w:rPr>
                <w:i/>
              </w:rPr>
              <w:t>Reserves Act 1935</w:t>
            </w:r>
          </w:p>
        </w:tc>
        <w:tc>
          <w:tcPr>
            <w:tcW w:w="1276" w:type="dxa"/>
          </w:tcPr>
          <w:p w14:paraId="49B280B3" w14:textId="77777777" w:rsidR="00701746" w:rsidRDefault="007919F7">
            <w:pPr>
              <w:pStyle w:val="Table09Row"/>
            </w:pPr>
            <w:r>
              <w:t>6 Jan 1936</w:t>
            </w:r>
          </w:p>
        </w:tc>
        <w:tc>
          <w:tcPr>
            <w:tcW w:w="3402" w:type="dxa"/>
          </w:tcPr>
          <w:p w14:paraId="60003D20" w14:textId="77777777" w:rsidR="00701746" w:rsidRDefault="007919F7">
            <w:pPr>
              <w:pStyle w:val="Table09Row"/>
            </w:pPr>
            <w:r>
              <w:t>6 Jan 1936</w:t>
            </w:r>
          </w:p>
        </w:tc>
        <w:tc>
          <w:tcPr>
            <w:tcW w:w="1123" w:type="dxa"/>
          </w:tcPr>
          <w:p w14:paraId="0435D643" w14:textId="77777777" w:rsidR="00701746" w:rsidRDefault="00701746">
            <w:pPr>
              <w:pStyle w:val="Table09Row"/>
            </w:pPr>
          </w:p>
        </w:tc>
      </w:tr>
      <w:tr w:rsidR="00701746" w14:paraId="15EF162C" w14:textId="77777777">
        <w:trPr>
          <w:cantSplit/>
          <w:jc w:val="center"/>
        </w:trPr>
        <w:tc>
          <w:tcPr>
            <w:tcW w:w="1418" w:type="dxa"/>
          </w:tcPr>
          <w:p w14:paraId="07E587F1" w14:textId="77777777" w:rsidR="00701746" w:rsidRDefault="007919F7">
            <w:pPr>
              <w:pStyle w:val="Table09Row"/>
            </w:pPr>
            <w:r>
              <w:t>1935/033 (26 Geo. V No. 33)</w:t>
            </w:r>
          </w:p>
        </w:tc>
        <w:tc>
          <w:tcPr>
            <w:tcW w:w="2693" w:type="dxa"/>
          </w:tcPr>
          <w:p w14:paraId="0B9CD104" w14:textId="77777777" w:rsidR="00701746" w:rsidRDefault="007919F7">
            <w:pPr>
              <w:pStyle w:val="Table09Row"/>
            </w:pPr>
            <w:r>
              <w:rPr>
                <w:i/>
              </w:rPr>
              <w:t>Railways Classification Board Act Amendment Act 1935</w:t>
            </w:r>
          </w:p>
        </w:tc>
        <w:tc>
          <w:tcPr>
            <w:tcW w:w="1276" w:type="dxa"/>
          </w:tcPr>
          <w:p w14:paraId="1A0B3D3A" w14:textId="77777777" w:rsidR="00701746" w:rsidRDefault="007919F7">
            <w:pPr>
              <w:pStyle w:val="Table09Row"/>
            </w:pPr>
            <w:r>
              <w:t>6 Jan 1936</w:t>
            </w:r>
          </w:p>
        </w:tc>
        <w:tc>
          <w:tcPr>
            <w:tcW w:w="3402" w:type="dxa"/>
          </w:tcPr>
          <w:p w14:paraId="3C38AB71" w14:textId="77777777" w:rsidR="00701746" w:rsidRDefault="007919F7">
            <w:pPr>
              <w:pStyle w:val="Table09Row"/>
            </w:pPr>
            <w:r>
              <w:t>6 Jan 1936</w:t>
            </w:r>
          </w:p>
        </w:tc>
        <w:tc>
          <w:tcPr>
            <w:tcW w:w="1123" w:type="dxa"/>
          </w:tcPr>
          <w:p w14:paraId="6515F1EE" w14:textId="77777777" w:rsidR="00701746" w:rsidRDefault="007919F7">
            <w:pPr>
              <w:pStyle w:val="Table09Row"/>
            </w:pPr>
            <w:r>
              <w:t>1984/094</w:t>
            </w:r>
          </w:p>
        </w:tc>
      </w:tr>
      <w:tr w:rsidR="00701746" w14:paraId="15C67CB3" w14:textId="77777777">
        <w:trPr>
          <w:cantSplit/>
          <w:jc w:val="center"/>
        </w:trPr>
        <w:tc>
          <w:tcPr>
            <w:tcW w:w="1418" w:type="dxa"/>
          </w:tcPr>
          <w:p w14:paraId="1032603E" w14:textId="77777777" w:rsidR="00701746" w:rsidRDefault="007919F7">
            <w:pPr>
              <w:pStyle w:val="Table09Row"/>
            </w:pPr>
            <w:r>
              <w:t>1935/034 (26 Geo. V No. 34)</w:t>
            </w:r>
          </w:p>
        </w:tc>
        <w:tc>
          <w:tcPr>
            <w:tcW w:w="2693" w:type="dxa"/>
          </w:tcPr>
          <w:p w14:paraId="77A2DE39" w14:textId="77777777" w:rsidR="00701746" w:rsidRDefault="007919F7">
            <w:pPr>
              <w:pStyle w:val="Table09Row"/>
            </w:pPr>
            <w:r>
              <w:rPr>
                <w:i/>
              </w:rPr>
              <w:t>Road Closure Act 1935</w:t>
            </w:r>
          </w:p>
        </w:tc>
        <w:tc>
          <w:tcPr>
            <w:tcW w:w="1276" w:type="dxa"/>
          </w:tcPr>
          <w:p w14:paraId="3E341749" w14:textId="77777777" w:rsidR="00701746" w:rsidRDefault="007919F7">
            <w:pPr>
              <w:pStyle w:val="Table09Row"/>
            </w:pPr>
            <w:r>
              <w:t>7 Jan 1936</w:t>
            </w:r>
          </w:p>
        </w:tc>
        <w:tc>
          <w:tcPr>
            <w:tcW w:w="3402" w:type="dxa"/>
          </w:tcPr>
          <w:p w14:paraId="6F6E189E" w14:textId="77777777" w:rsidR="00701746" w:rsidRDefault="007919F7">
            <w:pPr>
              <w:pStyle w:val="Table09Row"/>
            </w:pPr>
            <w:r>
              <w:t>7 Jan 1936</w:t>
            </w:r>
          </w:p>
        </w:tc>
        <w:tc>
          <w:tcPr>
            <w:tcW w:w="1123" w:type="dxa"/>
          </w:tcPr>
          <w:p w14:paraId="6DB36214" w14:textId="77777777" w:rsidR="00701746" w:rsidRDefault="007919F7">
            <w:pPr>
              <w:pStyle w:val="Table09Row"/>
            </w:pPr>
            <w:r>
              <w:t>1965/057</w:t>
            </w:r>
          </w:p>
        </w:tc>
      </w:tr>
      <w:tr w:rsidR="00701746" w14:paraId="226696DC" w14:textId="77777777">
        <w:trPr>
          <w:cantSplit/>
          <w:jc w:val="center"/>
        </w:trPr>
        <w:tc>
          <w:tcPr>
            <w:tcW w:w="1418" w:type="dxa"/>
          </w:tcPr>
          <w:p w14:paraId="7AAA9400" w14:textId="77777777" w:rsidR="00701746" w:rsidRDefault="007919F7">
            <w:pPr>
              <w:pStyle w:val="Table09Row"/>
            </w:pPr>
            <w:r>
              <w:t>1935/035 (26 Geo. V No. 35)</w:t>
            </w:r>
          </w:p>
        </w:tc>
        <w:tc>
          <w:tcPr>
            <w:tcW w:w="2693" w:type="dxa"/>
          </w:tcPr>
          <w:p w14:paraId="7CFCADF2" w14:textId="77777777" w:rsidR="00701746" w:rsidRDefault="007919F7">
            <w:pPr>
              <w:pStyle w:val="Table09Row"/>
            </w:pPr>
            <w:r>
              <w:rPr>
                <w:i/>
              </w:rPr>
              <w:t>Limitation Act 1935</w:t>
            </w:r>
          </w:p>
        </w:tc>
        <w:tc>
          <w:tcPr>
            <w:tcW w:w="1276" w:type="dxa"/>
          </w:tcPr>
          <w:p w14:paraId="04AA1720" w14:textId="77777777" w:rsidR="00701746" w:rsidRDefault="007919F7">
            <w:pPr>
              <w:pStyle w:val="Table09Row"/>
            </w:pPr>
            <w:r>
              <w:t>7 Jan 1936</w:t>
            </w:r>
          </w:p>
        </w:tc>
        <w:tc>
          <w:tcPr>
            <w:tcW w:w="3402" w:type="dxa"/>
          </w:tcPr>
          <w:p w14:paraId="0C45E3FF" w14:textId="77777777" w:rsidR="00701746" w:rsidRDefault="007919F7">
            <w:pPr>
              <w:pStyle w:val="Table09Row"/>
            </w:pPr>
            <w:r>
              <w:t xml:space="preserve">14 Apr 1936 (see s. 1 and </w:t>
            </w:r>
            <w:r>
              <w:rPr>
                <w:i/>
              </w:rPr>
              <w:t>Gazette</w:t>
            </w:r>
            <w:r>
              <w:t xml:space="preserve"> 9 Apr 1936 p. 527)</w:t>
            </w:r>
          </w:p>
        </w:tc>
        <w:tc>
          <w:tcPr>
            <w:tcW w:w="1123" w:type="dxa"/>
          </w:tcPr>
          <w:p w14:paraId="7048580B" w14:textId="77777777" w:rsidR="00701746" w:rsidRDefault="00701746">
            <w:pPr>
              <w:pStyle w:val="Table09Row"/>
            </w:pPr>
          </w:p>
        </w:tc>
      </w:tr>
      <w:tr w:rsidR="00701746" w14:paraId="50EAD69A" w14:textId="77777777">
        <w:trPr>
          <w:cantSplit/>
          <w:jc w:val="center"/>
        </w:trPr>
        <w:tc>
          <w:tcPr>
            <w:tcW w:w="1418" w:type="dxa"/>
          </w:tcPr>
          <w:p w14:paraId="54B628F2" w14:textId="77777777" w:rsidR="00701746" w:rsidRDefault="007919F7">
            <w:pPr>
              <w:pStyle w:val="Table09Row"/>
            </w:pPr>
            <w:r>
              <w:t>1935/036 (26 Geo. V No. 36)</w:t>
            </w:r>
          </w:p>
        </w:tc>
        <w:tc>
          <w:tcPr>
            <w:tcW w:w="2693" w:type="dxa"/>
          </w:tcPr>
          <w:p w14:paraId="6B4DC080" w14:textId="77777777" w:rsidR="00701746" w:rsidRDefault="007919F7">
            <w:pPr>
              <w:pStyle w:val="Table09Row"/>
            </w:pPr>
            <w:r>
              <w:rPr>
                <w:i/>
              </w:rPr>
              <w:t>Supreme Court Act 1935</w:t>
            </w:r>
          </w:p>
        </w:tc>
        <w:tc>
          <w:tcPr>
            <w:tcW w:w="1276" w:type="dxa"/>
          </w:tcPr>
          <w:p w14:paraId="20DEE09E" w14:textId="77777777" w:rsidR="00701746" w:rsidRDefault="007919F7">
            <w:pPr>
              <w:pStyle w:val="Table09Row"/>
            </w:pPr>
            <w:r>
              <w:t>3 Mar 1936</w:t>
            </w:r>
          </w:p>
        </w:tc>
        <w:tc>
          <w:tcPr>
            <w:tcW w:w="3402" w:type="dxa"/>
          </w:tcPr>
          <w:p w14:paraId="215BD974" w14:textId="77777777" w:rsidR="00701746" w:rsidRDefault="007919F7">
            <w:pPr>
              <w:pStyle w:val="Table09Row"/>
            </w:pPr>
            <w:r>
              <w:t xml:space="preserve">1 May 1936 (see s. 1 and </w:t>
            </w:r>
            <w:r>
              <w:rPr>
                <w:i/>
              </w:rPr>
              <w:t>Gazette</w:t>
            </w:r>
            <w:r>
              <w:t xml:space="preserve"> 9 Apr 1936 p. 527)</w:t>
            </w:r>
          </w:p>
          <w:p w14:paraId="5BB1F8A0" w14:textId="77777777" w:rsidR="00701746" w:rsidRDefault="007919F7">
            <w:pPr>
              <w:pStyle w:val="Table09Row"/>
            </w:pPr>
            <w:r>
              <w:t>Reserved for Royal Assent: 7 Jan 1936</w:t>
            </w:r>
          </w:p>
          <w:p w14:paraId="559C08E3" w14:textId="77777777" w:rsidR="00701746" w:rsidRDefault="007919F7">
            <w:pPr>
              <w:pStyle w:val="Table09Row"/>
            </w:pPr>
            <w:r>
              <w:t xml:space="preserve">Assented: 3 Mar 1936 (see </w:t>
            </w:r>
            <w:r>
              <w:rPr>
                <w:i/>
              </w:rPr>
              <w:t>Gazette</w:t>
            </w:r>
            <w:r>
              <w:t xml:space="preserve"> 3 Apr 1936 p. 484)</w:t>
            </w:r>
          </w:p>
        </w:tc>
        <w:tc>
          <w:tcPr>
            <w:tcW w:w="1123" w:type="dxa"/>
          </w:tcPr>
          <w:p w14:paraId="5E0DC27B" w14:textId="77777777" w:rsidR="00701746" w:rsidRDefault="00701746">
            <w:pPr>
              <w:pStyle w:val="Table09Row"/>
            </w:pPr>
          </w:p>
        </w:tc>
      </w:tr>
      <w:tr w:rsidR="00701746" w14:paraId="022410BB" w14:textId="77777777">
        <w:trPr>
          <w:cantSplit/>
          <w:jc w:val="center"/>
        </w:trPr>
        <w:tc>
          <w:tcPr>
            <w:tcW w:w="1418" w:type="dxa"/>
          </w:tcPr>
          <w:p w14:paraId="5C37BDB1" w14:textId="77777777" w:rsidR="00701746" w:rsidRDefault="007919F7">
            <w:pPr>
              <w:pStyle w:val="Table09Row"/>
            </w:pPr>
            <w:r>
              <w:t>1935/037 (26 Geo. V No. 37)</w:t>
            </w:r>
          </w:p>
        </w:tc>
        <w:tc>
          <w:tcPr>
            <w:tcW w:w="2693" w:type="dxa"/>
          </w:tcPr>
          <w:p w14:paraId="617510C8" w14:textId="77777777" w:rsidR="00701746" w:rsidRDefault="007919F7">
            <w:pPr>
              <w:pStyle w:val="Table09Row"/>
            </w:pPr>
            <w:r>
              <w:rPr>
                <w:i/>
              </w:rPr>
              <w:t>Native Flora Protection Act 1935</w:t>
            </w:r>
          </w:p>
        </w:tc>
        <w:tc>
          <w:tcPr>
            <w:tcW w:w="1276" w:type="dxa"/>
          </w:tcPr>
          <w:p w14:paraId="6311AE8F" w14:textId="77777777" w:rsidR="00701746" w:rsidRDefault="007919F7">
            <w:pPr>
              <w:pStyle w:val="Table09Row"/>
            </w:pPr>
            <w:r>
              <w:t>7 Jan 1936</w:t>
            </w:r>
          </w:p>
        </w:tc>
        <w:tc>
          <w:tcPr>
            <w:tcW w:w="3402" w:type="dxa"/>
          </w:tcPr>
          <w:p w14:paraId="38627EFD" w14:textId="77777777" w:rsidR="00701746" w:rsidRDefault="007919F7">
            <w:pPr>
              <w:pStyle w:val="Table09Row"/>
            </w:pPr>
            <w:r>
              <w:t xml:space="preserve">3 Apr 1936 (see s. 1 and </w:t>
            </w:r>
            <w:r>
              <w:rPr>
                <w:i/>
              </w:rPr>
              <w:t>Gazette</w:t>
            </w:r>
            <w:r>
              <w:t xml:space="preserve"> 3 Apr 1936 p. 483)</w:t>
            </w:r>
          </w:p>
        </w:tc>
        <w:tc>
          <w:tcPr>
            <w:tcW w:w="1123" w:type="dxa"/>
          </w:tcPr>
          <w:p w14:paraId="35AE7DFD" w14:textId="77777777" w:rsidR="00701746" w:rsidRDefault="007919F7">
            <w:pPr>
              <w:pStyle w:val="Table09Row"/>
            </w:pPr>
            <w:r>
              <w:t>1976/086</w:t>
            </w:r>
          </w:p>
        </w:tc>
      </w:tr>
      <w:tr w:rsidR="00701746" w14:paraId="29AADB7B" w14:textId="77777777">
        <w:trPr>
          <w:cantSplit/>
          <w:jc w:val="center"/>
        </w:trPr>
        <w:tc>
          <w:tcPr>
            <w:tcW w:w="1418" w:type="dxa"/>
          </w:tcPr>
          <w:p w14:paraId="3CA283CA" w14:textId="77777777" w:rsidR="00701746" w:rsidRDefault="007919F7">
            <w:pPr>
              <w:pStyle w:val="Table09Row"/>
            </w:pPr>
            <w:r>
              <w:t>1935/038 (26 Geo. V No. 38)</w:t>
            </w:r>
          </w:p>
        </w:tc>
        <w:tc>
          <w:tcPr>
            <w:tcW w:w="2693" w:type="dxa"/>
          </w:tcPr>
          <w:p w14:paraId="41A6BC85" w14:textId="77777777" w:rsidR="00701746" w:rsidRDefault="007919F7">
            <w:pPr>
              <w:pStyle w:val="Table09Row"/>
            </w:pPr>
            <w:r>
              <w:rPr>
                <w:i/>
              </w:rPr>
              <w:t>Appropriation Act 1935‑36</w:t>
            </w:r>
          </w:p>
        </w:tc>
        <w:tc>
          <w:tcPr>
            <w:tcW w:w="1276" w:type="dxa"/>
          </w:tcPr>
          <w:p w14:paraId="349B0685" w14:textId="77777777" w:rsidR="00701746" w:rsidRDefault="007919F7">
            <w:pPr>
              <w:pStyle w:val="Table09Row"/>
            </w:pPr>
            <w:r>
              <w:t>7 Jan 1936</w:t>
            </w:r>
          </w:p>
        </w:tc>
        <w:tc>
          <w:tcPr>
            <w:tcW w:w="3402" w:type="dxa"/>
          </w:tcPr>
          <w:p w14:paraId="3A55EBBE" w14:textId="77777777" w:rsidR="00701746" w:rsidRDefault="007919F7">
            <w:pPr>
              <w:pStyle w:val="Table09Row"/>
            </w:pPr>
            <w:r>
              <w:t>7 Jan 1936</w:t>
            </w:r>
          </w:p>
        </w:tc>
        <w:tc>
          <w:tcPr>
            <w:tcW w:w="1123" w:type="dxa"/>
          </w:tcPr>
          <w:p w14:paraId="0D41A02F" w14:textId="77777777" w:rsidR="00701746" w:rsidRDefault="007919F7">
            <w:pPr>
              <w:pStyle w:val="Table09Row"/>
            </w:pPr>
            <w:r>
              <w:t>1965/057</w:t>
            </w:r>
          </w:p>
        </w:tc>
      </w:tr>
      <w:tr w:rsidR="00701746" w14:paraId="57438DAE" w14:textId="77777777">
        <w:trPr>
          <w:cantSplit/>
          <w:jc w:val="center"/>
        </w:trPr>
        <w:tc>
          <w:tcPr>
            <w:tcW w:w="1418" w:type="dxa"/>
          </w:tcPr>
          <w:p w14:paraId="1AB2BE33" w14:textId="77777777" w:rsidR="00701746" w:rsidRDefault="007919F7">
            <w:pPr>
              <w:pStyle w:val="Table09Row"/>
            </w:pPr>
            <w:r>
              <w:t>1935/039 (26 Geo. V No. 39)</w:t>
            </w:r>
          </w:p>
        </w:tc>
        <w:tc>
          <w:tcPr>
            <w:tcW w:w="2693" w:type="dxa"/>
          </w:tcPr>
          <w:p w14:paraId="56376D10" w14:textId="77777777" w:rsidR="00701746" w:rsidRDefault="007919F7">
            <w:pPr>
              <w:pStyle w:val="Table09Row"/>
            </w:pPr>
            <w:r>
              <w:rPr>
                <w:i/>
              </w:rPr>
              <w:t>Traffic Act Amendment Act 1935</w:t>
            </w:r>
          </w:p>
        </w:tc>
        <w:tc>
          <w:tcPr>
            <w:tcW w:w="1276" w:type="dxa"/>
          </w:tcPr>
          <w:p w14:paraId="275FE40B" w14:textId="77777777" w:rsidR="00701746" w:rsidRDefault="007919F7">
            <w:pPr>
              <w:pStyle w:val="Table09Row"/>
            </w:pPr>
            <w:r>
              <w:t>7 Jan 1936</w:t>
            </w:r>
          </w:p>
        </w:tc>
        <w:tc>
          <w:tcPr>
            <w:tcW w:w="3402" w:type="dxa"/>
          </w:tcPr>
          <w:p w14:paraId="24BC3CAF" w14:textId="77777777" w:rsidR="00701746" w:rsidRDefault="007919F7">
            <w:pPr>
              <w:pStyle w:val="Table09Row"/>
            </w:pPr>
            <w:r>
              <w:t xml:space="preserve">1 Jul 1936 (see s. 1(2) and </w:t>
            </w:r>
            <w:r>
              <w:rPr>
                <w:i/>
              </w:rPr>
              <w:t>Gazette</w:t>
            </w:r>
            <w:r>
              <w:t xml:space="preserve"> 8 May 1936 p. 633)</w:t>
            </w:r>
          </w:p>
        </w:tc>
        <w:tc>
          <w:tcPr>
            <w:tcW w:w="1123" w:type="dxa"/>
          </w:tcPr>
          <w:p w14:paraId="6470D260" w14:textId="77777777" w:rsidR="00701746" w:rsidRDefault="007919F7">
            <w:pPr>
              <w:pStyle w:val="Table09Row"/>
            </w:pPr>
            <w:r>
              <w:t>1974/059</w:t>
            </w:r>
          </w:p>
        </w:tc>
      </w:tr>
      <w:tr w:rsidR="00701746" w14:paraId="167CAE7C" w14:textId="77777777">
        <w:trPr>
          <w:cantSplit/>
          <w:jc w:val="center"/>
        </w:trPr>
        <w:tc>
          <w:tcPr>
            <w:tcW w:w="1418" w:type="dxa"/>
          </w:tcPr>
          <w:p w14:paraId="559F4020" w14:textId="77777777" w:rsidR="00701746" w:rsidRDefault="007919F7">
            <w:pPr>
              <w:pStyle w:val="Table09Row"/>
            </w:pPr>
            <w:r>
              <w:t>1935/040 (26 Geo. V No. 40)</w:t>
            </w:r>
          </w:p>
        </w:tc>
        <w:tc>
          <w:tcPr>
            <w:tcW w:w="2693" w:type="dxa"/>
          </w:tcPr>
          <w:p w14:paraId="596BE563" w14:textId="77777777" w:rsidR="00701746" w:rsidRDefault="007919F7">
            <w:pPr>
              <w:pStyle w:val="Table09Row"/>
            </w:pPr>
            <w:r>
              <w:rPr>
                <w:i/>
              </w:rPr>
              <w:t>Bulk Handling Act 1935</w:t>
            </w:r>
          </w:p>
        </w:tc>
        <w:tc>
          <w:tcPr>
            <w:tcW w:w="1276" w:type="dxa"/>
          </w:tcPr>
          <w:p w14:paraId="1B4BF809" w14:textId="77777777" w:rsidR="00701746" w:rsidRDefault="007919F7">
            <w:pPr>
              <w:pStyle w:val="Table09Row"/>
            </w:pPr>
            <w:r>
              <w:t>7 Jan 1936</w:t>
            </w:r>
          </w:p>
        </w:tc>
        <w:tc>
          <w:tcPr>
            <w:tcW w:w="3402" w:type="dxa"/>
          </w:tcPr>
          <w:p w14:paraId="4C77286B" w14:textId="77777777" w:rsidR="00701746" w:rsidRDefault="007919F7">
            <w:pPr>
              <w:pStyle w:val="Table09Row"/>
            </w:pPr>
            <w:r>
              <w:t xml:space="preserve">1 Feb 1936 (see s. 1 and </w:t>
            </w:r>
            <w:r>
              <w:rPr>
                <w:i/>
              </w:rPr>
              <w:t>Gazette</w:t>
            </w:r>
            <w:r>
              <w:t xml:space="preserve"> 31 Jan 1936 p. 151)</w:t>
            </w:r>
          </w:p>
        </w:tc>
        <w:tc>
          <w:tcPr>
            <w:tcW w:w="1123" w:type="dxa"/>
          </w:tcPr>
          <w:p w14:paraId="12565EBA" w14:textId="77777777" w:rsidR="00701746" w:rsidRDefault="007919F7">
            <w:pPr>
              <w:pStyle w:val="Table09Row"/>
            </w:pPr>
            <w:r>
              <w:t>1967/015</w:t>
            </w:r>
          </w:p>
        </w:tc>
      </w:tr>
    </w:tbl>
    <w:p w14:paraId="483E8544" w14:textId="77777777" w:rsidR="00701746" w:rsidRDefault="00701746"/>
    <w:p w14:paraId="218B60B7" w14:textId="77777777" w:rsidR="00701746" w:rsidRDefault="007919F7">
      <w:pPr>
        <w:pStyle w:val="IAlphabetDivider"/>
      </w:pPr>
      <w:r>
        <w:t>1934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33753E2" w14:textId="77777777">
        <w:trPr>
          <w:cantSplit/>
          <w:trHeight w:val="510"/>
          <w:tblHeader/>
          <w:jc w:val="center"/>
        </w:trPr>
        <w:tc>
          <w:tcPr>
            <w:tcW w:w="1418" w:type="dxa"/>
            <w:tcBorders>
              <w:top w:val="single" w:sz="4" w:space="0" w:color="auto"/>
              <w:bottom w:val="single" w:sz="4" w:space="0" w:color="auto"/>
            </w:tcBorders>
            <w:vAlign w:val="center"/>
          </w:tcPr>
          <w:p w14:paraId="7B0A0C3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B84967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88D3B7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D2EC46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630A504" w14:textId="77777777" w:rsidR="00701746" w:rsidRDefault="007919F7">
            <w:pPr>
              <w:pStyle w:val="Table09Hdr"/>
            </w:pPr>
            <w:r>
              <w:t>Repealed/Expired</w:t>
            </w:r>
          </w:p>
        </w:tc>
      </w:tr>
      <w:tr w:rsidR="00701746" w14:paraId="488DC1E4" w14:textId="77777777">
        <w:trPr>
          <w:cantSplit/>
          <w:jc w:val="center"/>
        </w:trPr>
        <w:tc>
          <w:tcPr>
            <w:tcW w:w="1418" w:type="dxa"/>
          </w:tcPr>
          <w:p w14:paraId="6C99DF3D" w14:textId="77777777" w:rsidR="00701746" w:rsidRDefault="007919F7">
            <w:pPr>
              <w:pStyle w:val="Table09Row"/>
            </w:pPr>
            <w:r>
              <w:t>1934/001 (24 Geo. V No. 47)</w:t>
            </w:r>
          </w:p>
        </w:tc>
        <w:tc>
          <w:tcPr>
            <w:tcW w:w="2693" w:type="dxa"/>
          </w:tcPr>
          <w:p w14:paraId="661614B4" w14:textId="77777777" w:rsidR="00701746" w:rsidRDefault="007919F7">
            <w:pPr>
              <w:pStyle w:val="Table09Row"/>
            </w:pPr>
            <w:r>
              <w:rPr>
                <w:i/>
              </w:rPr>
              <w:t>Financial Emergency Act 1934</w:t>
            </w:r>
          </w:p>
        </w:tc>
        <w:tc>
          <w:tcPr>
            <w:tcW w:w="1276" w:type="dxa"/>
          </w:tcPr>
          <w:p w14:paraId="78252CCE" w14:textId="77777777" w:rsidR="00701746" w:rsidRDefault="007919F7">
            <w:pPr>
              <w:pStyle w:val="Table09Row"/>
            </w:pPr>
            <w:r>
              <w:t>10 Feb 1934</w:t>
            </w:r>
          </w:p>
        </w:tc>
        <w:tc>
          <w:tcPr>
            <w:tcW w:w="3402" w:type="dxa"/>
          </w:tcPr>
          <w:p w14:paraId="4534DEDC" w14:textId="77777777" w:rsidR="00701746" w:rsidRDefault="007919F7">
            <w:pPr>
              <w:pStyle w:val="Table09Row"/>
            </w:pPr>
            <w:r>
              <w:t>1 Jan 1934 (see s. 2)</w:t>
            </w:r>
          </w:p>
        </w:tc>
        <w:tc>
          <w:tcPr>
            <w:tcW w:w="1123" w:type="dxa"/>
          </w:tcPr>
          <w:p w14:paraId="185679DD" w14:textId="77777777" w:rsidR="00701746" w:rsidRDefault="007919F7">
            <w:pPr>
              <w:pStyle w:val="Table09Row"/>
            </w:pPr>
            <w:r>
              <w:t>Exp. 30/11/1947</w:t>
            </w:r>
          </w:p>
        </w:tc>
      </w:tr>
      <w:tr w:rsidR="00701746" w14:paraId="796C9580" w14:textId="77777777">
        <w:trPr>
          <w:cantSplit/>
          <w:jc w:val="center"/>
        </w:trPr>
        <w:tc>
          <w:tcPr>
            <w:tcW w:w="1418" w:type="dxa"/>
          </w:tcPr>
          <w:p w14:paraId="015420EC" w14:textId="77777777" w:rsidR="00701746" w:rsidRDefault="007919F7">
            <w:pPr>
              <w:pStyle w:val="Table09Row"/>
            </w:pPr>
            <w:r>
              <w:t>1934/002 (25 Geo. V No. 1)</w:t>
            </w:r>
          </w:p>
        </w:tc>
        <w:tc>
          <w:tcPr>
            <w:tcW w:w="2693" w:type="dxa"/>
          </w:tcPr>
          <w:p w14:paraId="137FB017" w14:textId="77777777" w:rsidR="00701746" w:rsidRDefault="007919F7">
            <w:pPr>
              <w:pStyle w:val="Table09Row"/>
            </w:pPr>
            <w:r>
              <w:rPr>
                <w:i/>
              </w:rPr>
              <w:t>Secession Act 1934</w:t>
            </w:r>
          </w:p>
        </w:tc>
        <w:tc>
          <w:tcPr>
            <w:tcW w:w="1276" w:type="dxa"/>
          </w:tcPr>
          <w:p w14:paraId="2493183B" w14:textId="77777777" w:rsidR="00701746" w:rsidRDefault="007919F7">
            <w:pPr>
              <w:pStyle w:val="Table09Row"/>
            </w:pPr>
            <w:r>
              <w:t>15 Jun 1934</w:t>
            </w:r>
          </w:p>
        </w:tc>
        <w:tc>
          <w:tcPr>
            <w:tcW w:w="3402" w:type="dxa"/>
          </w:tcPr>
          <w:p w14:paraId="3A15656A" w14:textId="77777777" w:rsidR="00701746" w:rsidRDefault="007919F7">
            <w:pPr>
              <w:pStyle w:val="Table09Row"/>
            </w:pPr>
            <w:r>
              <w:t>15 Jun 1934</w:t>
            </w:r>
          </w:p>
        </w:tc>
        <w:tc>
          <w:tcPr>
            <w:tcW w:w="1123" w:type="dxa"/>
          </w:tcPr>
          <w:p w14:paraId="61E06AC3" w14:textId="77777777" w:rsidR="00701746" w:rsidRDefault="007919F7">
            <w:pPr>
              <w:pStyle w:val="Table09Row"/>
            </w:pPr>
            <w:r>
              <w:t>1966/079</w:t>
            </w:r>
          </w:p>
        </w:tc>
      </w:tr>
      <w:tr w:rsidR="00701746" w14:paraId="7726064D" w14:textId="77777777">
        <w:trPr>
          <w:cantSplit/>
          <w:jc w:val="center"/>
        </w:trPr>
        <w:tc>
          <w:tcPr>
            <w:tcW w:w="1418" w:type="dxa"/>
          </w:tcPr>
          <w:p w14:paraId="55B04776" w14:textId="77777777" w:rsidR="00701746" w:rsidRDefault="007919F7">
            <w:pPr>
              <w:pStyle w:val="Table09Row"/>
            </w:pPr>
            <w:r>
              <w:t>1934/003 (25 Geo. V No. 2)</w:t>
            </w:r>
          </w:p>
        </w:tc>
        <w:tc>
          <w:tcPr>
            <w:tcW w:w="2693" w:type="dxa"/>
          </w:tcPr>
          <w:p w14:paraId="66B24C5C" w14:textId="77777777" w:rsidR="00701746" w:rsidRDefault="007919F7">
            <w:pPr>
              <w:pStyle w:val="Table09Row"/>
            </w:pPr>
            <w:r>
              <w:rPr>
                <w:i/>
              </w:rPr>
              <w:t>Constitution Acts Amendment (Temporary) Act 1934</w:t>
            </w:r>
          </w:p>
        </w:tc>
        <w:tc>
          <w:tcPr>
            <w:tcW w:w="1276" w:type="dxa"/>
          </w:tcPr>
          <w:p w14:paraId="61286519" w14:textId="77777777" w:rsidR="00701746" w:rsidRDefault="007919F7">
            <w:pPr>
              <w:pStyle w:val="Table09Row"/>
            </w:pPr>
            <w:r>
              <w:t>15 Jun 1934</w:t>
            </w:r>
          </w:p>
        </w:tc>
        <w:tc>
          <w:tcPr>
            <w:tcW w:w="3402" w:type="dxa"/>
          </w:tcPr>
          <w:p w14:paraId="65BB5DB3" w14:textId="77777777" w:rsidR="00701746" w:rsidRDefault="007919F7">
            <w:pPr>
              <w:pStyle w:val="Table09Row"/>
            </w:pPr>
            <w:r>
              <w:t>15 Jun 1934</w:t>
            </w:r>
          </w:p>
        </w:tc>
        <w:tc>
          <w:tcPr>
            <w:tcW w:w="1123" w:type="dxa"/>
          </w:tcPr>
          <w:p w14:paraId="60069243" w14:textId="77777777" w:rsidR="00701746" w:rsidRDefault="007919F7">
            <w:pPr>
              <w:pStyle w:val="Table09Row"/>
            </w:pPr>
            <w:r>
              <w:t>1965/057</w:t>
            </w:r>
          </w:p>
        </w:tc>
      </w:tr>
      <w:tr w:rsidR="00701746" w14:paraId="560C5C79" w14:textId="77777777">
        <w:trPr>
          <w:cantSplit/>
          <w:jc w:val="center"/>
        </w:trPr>
        <w:tc>
          <w:tcPr>
            <w:tcW w:w="1418" w:type="dxa"/>
          </w:tcPr>
          <w:p w14:paraId="08CCC2BE" w14:textId="77777777" w:rsidR="00701746" w:rsidRDefault="007919F7">
            <w:pPr>
              <w:pStyle w:val="Table09Row"/>
            </w:pPr>
            <w:r>
              <w:t>1934/004 (25 Geo. V No. 3)</w:t>
            </w:r>
          </w:p>
        </w:tc>
        <w:tc>
          <w:tcPr>
            <w:tcW w:w="2693" w:type="dxa"/>
          </w:tcPr>
          <w:p w14:paraId="3257B5C9" w14:textId="77777777" w:rsidR="00701746" w:rsidRDefault="007919F7">
            <w:pPr>
              <w:pStyle w:val="Table09Row"/>
            </w:pPr>
            <w:r>
              <w:rPr>
                <w:i/>
              </w:rPr>
              <w:t>Supply No. 1 (1934)</w:t>
            </w:r>
          </w:p>
        </w:tc>
        <w:tc>
          <w:tcPr>
            <w:tcW w:w="1276" w:type="dxa"/>
          </w:tcPr>
          <w:p w14:paraId="69E5B3CA" w14:textId="77777777" w:rsidR="00701746" w:rsidRDefault="007919F7">
            <w:pPr>
              <w:pStyle w:val="Table09Row"/>
            </w:pPr>
            <w:r>
              <w:t>22 Aug 1934</w:t>
            </w:r>
          </w:p>
        </w:tc>
        <w:tc>
          <w:tcPr>
            <w:tcW w:w="3402" w:type="dxa"/>
          </w:tcPr>
          <w:p w14:paraId="2C2F2912" w14:textId="77777777" w:rsidR="00701746" w:rsidRDefault="007919F7">
            <w:pPr>
              <w:pStyle w:val="Table09Row"/>
            </w:pPr>
            <w:r>
              <w:t>22 Aug 1934</w:t>
            </w:r>
          </w:p>
        </w:tc>
        <w:tc>
          <w:tcPr>
            <w:tcW w:w="1123" w:type="dxa"/>
          </w:tcPr>
          <w:p w14:paraId="28476577" w14:textId="77777777" w:rsidR="00701746" w:rsidRDefault="007919F7">
            <w:pPr>
              <w:pStyle w:val="Table09Row"/>
            </w:pPr>
            <w:r>
              <w:t>1965/057</w:t>
            </w:r>
          </w:p>
        </w:tc>
      </w:tr>
      <w:tr w:rsidR="00701746" w14:paraId="4E8D0297" w14:textId="77777777">
        <w:trPr>
          <w:cantSplit/>
          <w:jc w:val="center"/>
        </w:trPr>
        <w:tc>
          <w:tcPr>
            <w:tcW w:w="1418" w:type="dxa"/>
          </w:tcPr>
          <w:p w14:paraId="33446A6B" w14:textId="77777777" w:rsidR="00701746" w:rsidRDefault="007919F7">
            <w:pPr>
              <w:pStyle w:val="Table09Row"/>
            </w:pPr>
            <w:r>
              <w:t>1934/005 (25 Geo. V No. 4)</w:t>
            </w:r>
          </w:p>
        </w:tc>
        <w:tc>
          <w:tcPr>
            <w:tcW w:w="2693" w:type="dxa"/>
          </w:tcPr>
          <w:p w14:paraId="62B36A41" w14:textId="77777777" w:rsidR="00701746" w:rsidRDefault="007919F7">
            <w:pPr>
              <w:pStyle w:val="Table09Row"/>
            </w:pPr>
            <w:r>
              <w:rPr>
                <w:i/>
              </w:rPr>
              <w:t>Roman Catholic Church Property Act Amendment Act 1934</w:t>
            </w:r>
          </w:p>
        </w:tc>
        <w:tc>
          <w:tcPr>
            <w:tcW w:w="1276" w:type="dxa"/>
          </w:tcPr>
          <w:p w14:paraId="18002239" w14:textId="77777777" w:rsidR="00701746" w:rsidRDefault="007919F7">
            <w:pPr>
              <w:pStyle w:val="Table09Row"/>
            </w:pPr>
            <w:r>
              <w:t>12 Oct 1934</w:t>
            </w:r>
          </w:p>
        </w:tc>
        <w:tc>
          <w:tcPr>
            <w:tcW w:w="3402" w:type="dxa"/>
          </w:tcPr>
          <w:p w14:paraId="582D99AE" w14:textId="77777777" w:rsidR="00701746" w:rsidRDefault="007919F7">
            <w:pPr>
              <w:pStyle w:val="Table09Row"/>
            </w:pPr>
            <w:r>
              <w:t>12 Oct 1934</w:t>
            </w:r>
          </w:p>
        </w:tc>
        <w:tc>
          <w:tcPr>
            <w:tcW w:w="1123" w:type="dxa"/>
          </w:tcPr>
          <w:p w14:paraId="686D9228" w14:textId="77777777" w:rsidR="00701746" w:rsidRDefault="00701746">
            <w:pPr>
              <w:pStyle w:val="Table09Row"/>
            </w:pPr>
          </w:p>
        </w:tc>
      </w:tr>
      <w:tr w:rsidR="00701746" w14:paraId="384500CD" w14:textId="77777777">
        <w:trPr>
          <w:cantSplit/>
          <w:jc w:val="center"/>
        </w:trPr>
        <w:tc>
          <w:tcPr>
            <w:tcW w:w="1418" w:type="dxa"/>
          </w:tcPr>
          <w:p w14:paraId="12A93094" w14:textId="77777777" w:rsidR="00701746" w:rsidRDefault="007919F7">
            <w:pPr>
              <w:pStyle w:val="Table09Row"/>
            </w:pPr>
            <w:r>
              <w:t>1934/006 (25 Geo. V No. 5)</w:t>
            </w:r>
          </w:p>
        </w:tc>
        <w:tc>
          <w:tcPr>
            <w:tcW w:w="2693" w:type="dxa"/>
          </w:tcPr>
          <w:p w14:paraId="7FB94972" w14:textId="77777777" w:rsidR="00701746" w:rsidRDefault="007919F7">
            <w:pPr>
              <w:pStyle w:val="Table09Row"/>
            </w:pPr>
            <w:r>
              <w:rPr>
                <w:i/>
              </w:rPr>
              <w:t>Supreme Court Criminal Sittings Amendment Act 1934</w:t>
            </w:r>
          </w:p>
        </w:tc>
        <w:tc>
          <w:tcPr>
            <w:tcW w:w="1276" w:type="dxa"/>
          </w:tcPr>
          <w:p w14:paraId="024396A6" w14:textId="77777777" w:rsidR="00701746" w:rsidRDefault="007919F7">
            <w:pPr>
              <w:pStyle w:val="Table09Row"/>
            </w:pPr>
            <w:r>
              <w:t>12 Oct 1934</w:t>
            </w:r>
          </w:p>
        </w:tc>
        <w:tc>
          <w:tcPr>
            <w:tcW w:w="3402" w:type="dxa"/>
          </w:tcPr>
          <w:p w14:paraId="75F71812" w14:textId="77777777" w:rsidR="00701746" w:rsidRDefault="007919F7">
            <w:pPr>
              <w:pStyle w:val="Table09Row"/>
            </w:pPr>
            <w:r>
              <w:t>12 Oct 1934</w:t>
            </w:r>
          </w:p>
        </w:tc>
        <w:tc>
          <w:tcPr>
            <w:tcW w:w="1123" w:type="dxa"/>
          </w:tcPr>
          <w:p w14:paraId="23636C78" w14:textId="77777777" w:rsidR="00701746" w:rsidRDefault="007919F7">
            <w:pPr>
              <w:pStyle w:val="Table09Row"/>
            </w:pPr>
            <w:r>
              <w:t>1935/036 (26 Geo. V No. 36)</w:t>
            </w:r>
          </w:p>
        </w:tc>
      </w:tr>
      <w:tr w:rsidR="00701746" w14:paraId="0F6849CD" w14:textId="77777777">
        <w:trPr>
          <w:cantSplit/>
          <w:jc w:val="center"/>
        </w:trPr>
        <w:tc>
          <w:tcPr>
            <w:tcW w:w="1418" w:type="dxa"/>
          </w:tcPr>
          <w:p w14:paraId="4A3C7DB5" w14:textId="77777777" w:rsidR="00701746" w:rsidRDefault="007919F7">
            <w:pPr>
              <w:pStyle w:val="Table09Row"/>
            </w:pPr>
            <w:r>
              <w:t>1934/007 (25 Geo. V No. 6)</w:t>
            </w:r>
          </w:p>
        </w:tc>
        <w:tc>
          <w:tcPr>
            <w:tcW w:w="2693" w:type="dxa"/>
          </w:tcPr>
          <w:p w14:paraId="0DAF5C4D" w14:textId="77777777" w:rsidR="00701746" w:rsidRDefault="007919F7">
            <w:pPr>
              <w:pStyle w:val="Table09Row"/>
            </w:pPr>
            <w:r>
              <w:rPr>
                <w:i/>
              </w:rPr>
              <w:t>Forests Act Amendment Act 1934</w:t>
            </w:r>
          </w:p>
        </w:tc>
        <w:tc>
          <w:tcPr>
            <w:tcW w:w="1276" w:type="dxa"/>
          </w:tcPr>
          <w:p w14:paraId="1B74BDC2" w14:textId="77777777" w:rsidR="00701746" w:rsidRDefault="007919F7">
            <w:pPr>
              <w:pStyle w:val="Table09Row"/>
            </w:pPr>
            <w:r>
              <w:t>25 Oct 1934</w:t>
            </w:r>
          </w:p>
        </w:tc>
        <w:tc>
          <w:tcPr>
            <w:tcW w:w="3402" w:type="dxa"/>
          </w:tcPr>
          <w:p w14:paraId="68A06F66" w14:textId="77777777" w:rsidR="00701746" w:rsidRDefault="007919F7">
            <w:pPr>
              <w:pStyle w:val="Table09Row"/>
            </w:pPr>
            <w:r>
              <w:t>25 Oct 1934</w:t>
            </w:r>
          </w:p>
        </w:tc>
        <w:tc>
          <w:tcPr>
            <w:tcW w:w="1123" w:type="dxa"/>
          </w:tcPr>
          <w:p w14:paraId="6DDE9789" w14:textId="77777777" w:rsidR="00701746" w:rsidRDefault="007919F7">
            <w:pPr>
              <w:pStyle w:val="Table09Row"/>
            </w:pPr>
            <w:r>
              <w:t>1965/057</w:t>
            </w:r>
          </w:p>
        </w:tc>
      </w:tr>
      <w:tr w:rsidR="00701746" w14:paraId="003C7B77" w14:textId="77777777">
        <w:trPr>
          <w:cantSplit/>
          <w:jc w:val="center"/>
        </w:trPr>
        <w:tc>
          <w:tcPr>
            <w:tcW w:w="1418" w:type="dxa"/>
          </w:tcPr>
          <w:p w14:paraId="2EE3E7A9" w14:textId="77777777" w:rsidR="00701746" w:rsidRDefault="007919F7">
            <w:pPr>
              <w:pStyle w:val="Table09Row"/>
            </w:pPr>
            <w:r>
              <w:t>1934/008 (25 Geo. V No. 7)</w:t>
            </w:r>
          </w:p>
        </w:tc>
        <w:tc>
          <w:tcPr>
            <w:tcW w:w="2693" w:type="dxa"/>
          </w:tcPr>
          <w:p w14:paraId="783AFBFC" w14:textId="77777777" w:rsidR="00701746" w:rsidRDefault="007919F7">
            <w:pPr>
              <w:pStyle w:val="Table09Row"/>
            </w:pPr>
            <w:r>
              <w:rPr>
                <w:i/>
              </w:rPr>
              <w:t>Soldier Land Settlement Act 1934</w:t>
            </w:r>
          </w:p>
        </w:tc>
        <w:tc>
          <w:tcPr>
            <w:tcW w:w="1276" w:type="dxa"/>
          </w:tcPr>
          <w:p w14:paraId="09E1D83A" w14:textId="77777777" w:rsidR="00701746" w:rsidRDefault="007919F7">
            <w:pPr>
              <w:pStyle w:val="Table09Row"/>
            </w:pPr>
            <w:r>
              <w:t>25 Oct 1934</w:t>
            </w:r>
          </w:p>
        </w:tc>
        <w:tc>
          <w:tcPr>
            <w:tcW w:w="3402" w:type="dxa"/>
          </w:tcPr>
          <w:p w14:paraId="3830EF47" w14:textId="77777777" w:rsidR="00701746" w:rsidRDefault="007919F7">
            <w:pPr>
              <w:pStyle w:val="Table09Row"/>
            </w:pPr>
            <w:r>
              <w:t>25 Oct 1934</w:t>
            </w:r>
          </w:p>
        </w:tc>
        <w:tc>
          <w:tcPr>
            <w:tcW w:w="1123" w:type="dxa"/>
          </w:tcPr>
          <w:p w14:paraId="48585833" w14:textId="77777777" w:rsidR="00701746" w:rsidRDefault="007919F7">
            <w:pPr>
              <w:pStyle w:val="Table09Row"/>
            </w:pPr>
            <w:r>
              <w:t>1966/079</w:t>
            </w:r>
          </w:p>
        </w:tc>
      </w:tr>
      <w:tr w:rsidR="00701746" w14:paraId="637F08BA" w14:textId="77777777">
        <w:trPr>
          <w:cantSplit/>
          <w:jc w:val="center"/>
        </w:trPr>
        <w:tc>
          <w:tcPr>
            <w:tcW w:w="1418" w:type="dxa"/>
          </w:tcPr>
          <w:p w14:paraId="2B593D07" w14:textId="77777777" w:rsidR="00701746" w:rsidRDefault="007919F7">
            <w:pPr>
              <w:pStyle w:val="Table09Row"/>
            </w:pPr>
            <w:r>
              <w:t>1934/009 (25 Geo. V No. 8)</w:t>
            </w:r>
          </w:p>
        </w:tc>
        <w:tc>
          <w:tcPr>
            <w:tcW w:w="2693" w:type="dxa"/>
          </w:tcPr>
          <w:p w14:paraId="1987033F" w14:textId="77777777" w:rsidR="00701746" w:rsidRDefault="007919F7">
            <w:pPr>
              <w:pStyle w:val="Table09Row"/>
            </w:pPr>
            <w:r>
              <w:rPr>
                <w:i/>
              </w:rPr>
              <w:t>Supply No. 2 (1934)</w:t>
            </w:r>
          </w:p>
        </w:tc>
        <w:tc>
          <w:tcPr>
            <w:tcW w:w="1276" w:type="dxa"/>
          </w:tcPr>
          <w:p w14:paraId="6B94579C" w14:textId="77777777" w:rsidR="00701746" w:rsidRDefault="007919F7">
            <w:pPr>
              <w:pStyle w:val="Table09Row"/>
            </w:pPr>
            <w:r>
              <w:t>3 Nov 1934</w:t>
            </w:r>
          </w:p>
        </w:tc>
        <w:tc>
          <w:tcPr>
            <w:tcW w:w="3402" w:type="dxa"/>
          </w:tcPr>
          <w:p w14:paraId="34F1DFB4" w14:textId="77777777" w:rsidR="00701746" w:rsidRDefault="007919F7">
            <w:pPr>
              <w:pStyle w:val="Table09Row"/>
            </w:pPr>
            <w:r>
              <w:t>3 Nov 1934</w:t>
            </w:r>
          </w:p>
        </w:tc>
        <w:tc>
          <w:tcPr>
            <w:tcW w:w="1123" w:type="dxa"/>
          </w:tcPr>
          <w:p w14:paraId="3E1FC2C0" w14:textId="77777777" w:rsidR="00701746" w:rsidRDefault="007919F7">
            <w:pPr>
              <w:pStyle w:val="Table09Row"/>
            </w:pPr>
            <w:r>
              <w:t>1965/057</w:t>
            </w:r>
          </w:p>
        </w:tc>
      </w:tr>
      <w:tr w:rsidR="00701746" w14:paraId="1A3D553E" w14:textId="77777777">
        <w:trPr>
          <w:cantSplit/>
          <w:jc w:val="center"/>
        </w:trPr>
        <w:tc>
          <w:tcPr>
            <w:tcW w:w="1418" w:type="dxa"/>
          </w:tcPr>
          <w:p w14:paraId="1B7EC4A1" w14:textId="77777777" w:rsidR="00701746" w:rsidRDefault="007919F7">
            <w:pPr>
              <w:pStyle w:val="Table09Row"/>
            </w:pPr>
            <w:r>
              <w:t>1934/010 (25 Geo. V No. 9)</w:t>
            </w:r>
          </w:p>
        </w:tc>
        <w:tc>
          <w:tcPr>
            <w:tcW w:w="2693" w:type="dxa"/>
          </w:tcPr>
          <w:p w14:paraId="694A0E08" w14:textId="77777777" w:rsidR="00701746" w:rsidRDefault="007919F7">
            <w:pPr>
              <w:pStyle w:val="Table09Row"/>
            </w:pPr>
            <w:r>
              <w:rPr>
                <w:i/>
              </w:rPr>
              <w:t xml:space="preserve">Western Australian Aged Sailors and Soldiers’ </w:t>
            </w:r>
            <w:r>
              <w:rPr>
                <w:i/>
              </w:rPr>
              <w:t>Relief Fund Amendment Act 1934</w:t>
            </w:r>
          </w:p>
        </w:tc>
        <w:tc>
          <w:tcPr>
            <w:tcW w:w="1276" w:type="dxa"/>
          </w:tcPr>
          <w:p w14:paraId="590935ED" w14:textId="77777777" w:rsidR="00701746" w:rsidRDefault="007919F7">
            <w:pPr>
              <w:pStyle w:val="Table09Row"/>
            </w:pPr>
            <w:r>
              <w:t>9 Nov 1934</w:t>
            </w:r>
          </w:p>
        </w:tc>
        <w:tc>
          <w:tcPr>
            <w:tcW w:w="3402" w:type="dxa"/>
          </w:tcPr>
          <w:p w14:paraId="5166A9F3" w14:textId="77777777" w:rsidR="00701746" w:rsidRDefault="007919F7">
            <w:pPr>
              <w:pStyle w:val="Table09Row"/>
            </w:pPr>
            <w:r>
              <w:t>9 Nov 1934</w:t>
            </w:r>
          </w:p>
        </w:tc>
        <w:tc>
          <w:tcPr>
            <w:tcW w:w="1123" w:type="dxa"/>
          </w:tcPr>
          <w:p w14:paraId="6A92BBD9" w14:textId="77777777" w:rsidR="00701746" w:rsidRDefault="00701746">
            <w:pPr>
              <w:pStyle w:val="Table09Row"/>
            </w:pPr>
          </w:p>
        </w:tc>
      </w:tr>
      <w:tr w:rsidR="00701746" w14:paraId="04772DB9" w14:textId="77777777">
        <w:trPr>
          <w:cantSplit/>
          <w:jc w:val="center"/>
        </w:trPr>
        <w:tc>
          <w:tcPr>
            <w:tcW w:w="1418" w:type="dxa"/>
          </w:tcPr>
          <w:p w14:paraId="3DFBE418" w14:textId="77777777" w:rsidR="00701746" w:rsidRDefault="007919F7">
            <w:pPr>
              <w:pStyle w:val="Table09Row"/>
            </w:pPr>
            <w:r>
              <w:t>1934/011 (25 Geo. V No. 10)</w:t>
            </w:r>
          </w:p>
        </w:tc>
        <w:tc>
          <w:tcPr>
            <w:tcW w:w="2693" w:type="dxa"/>
          </w:tcPr>
          <w:p w14:paraId="036A4BE2" w14:textId="77777777" w:rsidR="00701746" w:rsidRDefault="007919F7">
            <w:pPr>
              <w:pStyle w:val="Table09Row"/>
            </w:pPr>
            <w:r>
              <w:rPr>
                <w:i/>
              </w:rPr>
              <w:t>Industries Assistance Act Continuance Act 1934</w:t>
            </w:r>
          </w:p>
        </w:tc>
        <w:tc>
          <w:tcPr>
            <w:tcW w:w="1276" w:type="dxa"/>
          </w:tcPr>
          <w:p w14:paraId="1FEDC471" w14:textId="77777777" w:rsidR="00701746" w:rsidRDefault="007919F7">
            <w:pPr>
              <w:pStyle w:val="Table09Row"/>
            </w:pPr>
            <w:r>
              <w:t>26 Nov 1934</w:t>
            </w:r>
          </w:p>
        </w:tc>
        <w:tc>
          <w:tcPr>
            <w:tcW w:w="3402" w:type="dxa"/>
          </w:tcPr>
          <w:p w14:paraId="7F95E462" w14:textId="77777777" w:rsidR="00701746" w:rsidRDefault="007919F7">
            <w:pPr>
              <w:pStyle w:val="Table09Row"/>
            </w:pPr>
            <w:r>
              <w:t>26 Nov 1934</w:t>
            </w:r>
          </w:p>
        </w:tc>
        <w:tc>
          <w:tcPr>
            <w:tcW w:w="1123" w:type="dxa"/>
          </w:tcPr>
          <w:p w14:paraId="346792CA" w14:textId="77777777" w:rsidR="00701746" w:rsidRDefault="007919F7">
            <w:pPr>
              <w:pStyle w:val="Table09Row"/>
            </w:pPr>
            <w:r>
              <w:t>1985/057</w:t>
            </w:r>
          </w:p>
        </w:tc>
      </w:tr>
      <w:tr w:rsidR="00701746" w14:paraId="1FBAB849" w14:textId="77777777">
        <w:trPr>
          <w:cantSplit/>
          <w:jc w:val="center"/>
        </w:trPr>
        <w:tc>
          <w:tcPr>
            <w:tcW w:w="1418" w:type="dxa"/>
          </w:tcPr>
          <w:p w14:paraId="6B21B99E" w14:textId="77777777" w:rsidR="00701746" w:rsidRDefault="007919F7">
            <w:pPr>
              <w:pStyle w:val="Table09Row"/>
            </w:pPr>
            <w:r>
              <w:t>1934/012 (25 Geo. V No. 11)</w:t>
            </w:r>
          </w:p>
        </w:tc>
        <w:tc>
          <w:tcPr>
            <w:tcW w:w="2693" w:type="dxa"/>
          </w:tcPr>
          <w:p w14:paraId="07DAD112" w14:textId="77777777" w:rsidR="00701746" w:rsidRDefault="007919F7">
            <w:pPr>
              <w:pStyle w:val="Table09Row"/>
            </w:pPr>
            <w:r>
              <w:rPr>
                <w:i/>
              </w:rPr>
              <w:t>Forrest Avenue Closure Act 1934</w:t>
            </w:r>
          </w:p>
        </w:tc>
        <w:tc>
          <w:tcPr>
            <w:tcW w:w="1276" w:type="dxa"/>
          </w:tcPr>
          <w:p w14:paraId="70935DF4" w14:textId="77777777" w:rsidR="00701746" w:rsidRDefault="007919F7">
            <w:pPr>
              <w:pStyle w:val="Table09Row"/>
            </w:pPr>
            <w:r>
              <w:t>26 Nov 1934</w:t>
            </w:r>
          </w:p>
        </w:tc>
        <w:tc>
          <w:tcPr>
            <w:tcW w:w="3402" w:type="dxa"/>
          </w:tcPr>
          <w:p w14:paraId="60883F3E" w14:textId="77777777" w:rsidR="00701746" w:rsidRDefault="007919F7">
            <w:pPr>
              <w:pStyle w:val="Table09Row"/>
            </w:pPr>
            <w:r>
              <w:t>26 Nov 1934</w:t>
            </w:r>
          </w:p>
        </w:tc>
        <w:tc>
          <w:tcPr>
            <w:tcW w:w="1123" w:type="dxa"/>
          </w:tcPr>
          <w:p w14:paraId="65EF130D" w14:textId="77777777" w:rsidR="00701746" w:rsidRDefault="007919F7">
            <w:pPr>
              <w:pStyle w:val="Table09Row"/>
            </w:pPr>
            <w:r>
              <w:t>1965/057</w:t>
            </w:r>
          </w:p>
        </w:tc>
      </w:tr>
      <w:tr w:rsidR="00701746" w14:paraId="4E515356" w14:textId="77777777">
        <w:trPr>
          <w:cantSplit/>
          <w:jc w:val="center"/>
        </w:trPr>
        <w:tc>
          <w:tcPr>
            <w:tcW w:w="1418" w:type="dxa"/>
          </w:tcPr>
          <w:p w14:paraId="593C84D6" w14:textId="77777777" w:rsidR="00701746" w:rsidRDefault="007919F7">
            <w:pPr>
              <w:pStyle w:val="Table09Row"/>
            </w:pPr>
            <w:r>
              <w:t>1934/013 (25 Geo. V No. 12)</w:t>
            </w:r>
          </w:p>
        </w:tc>
        <w:tc>
          <w:tcPr>
            <w:tcW w:w="2693" w:type="dxa"/>
          </w:tcPr>
          <w:p w14:paraId="01C0E80D" w14:textId="77777777" w:rsidR="00701746" w:rsidRDefault="007919F7">
            <w:pPr>
              <w:pStyle w:val="Table09Row"/>
            </w:pPr>
            <w:r>
              <w:rPr>
                <w:i/>
              </w:rPr>
              <w:t>Sandalwood Act Amendment Act 1934</w:t>
            </w:r>
          </w:p>
        </w:tc>
        <w:tc>
          <w:tcPr>
            <w:tcW w:w="1276" w:type="dxa"/>
          </w:tcPr>
          <w:p w14:paraId="6092FA2F" w14:textId="77777777" w:rsidR="00701746" w:rsidRDefault="007919F7">
            <w:pPr>
              <w:pStyle w:val="Table09Row"/>
            </w:pPr>
            <w:r>
              <w:t>26 Nov 1934</w:t>
            </w:r>
          </w:p>
        </w:tc>
        <w:tc>
          <w:tcPr>
            <w:tcW w:w="3402" w:type="dxa"/>
          </w:tcPr>
          <w:p w14:paraId="0194D783" w14:textId="77777777" w:rsidR="00701746" w:rsidRDefault="007919F7">
            <w:pPr>
              <w:pStyle w:val="Table09Row"/>
            </w:pPr>
            <w:r>
              <w:t>26 Nov 1934</w:t>
            </w:r>
          </w:p>
        </w:tc>
        <w:tc>
          <w:tcPr>
            <w:tcW w:w="1123" w:type="dxa"/>
          </w:tcPr>
          <w:p w14:paraId="461C7F6D" w14:textId="77777777" w:rsidR="00701746" w:rsidRDefault="00701746">
            <w:pPr>
              <w:pStyle w:val="Table09Row"/>
            </w:pPr>
          </w:p>
        </w:tc>
      </w:tr>
      <w:tr w:rsidR="00701746" w14:paraId="030613BA" w14:textId="77777777">
        <w:trPr>
          <w:cantSplit/>
          <w:jc w:val="center"/>
        </w:trPr>
        <w:tc>
          <w:tcPr>
            <w:tcW w:w="1418" w:type="dxa"/>
          </w:tcPr>
          <w:p w14:paraId="20F6EE46" w14:textId="77777777" w:rsidR="00701746" w:rsidRDefault="007919F7">
            <w:pPr>
              <w:pStyle w:val="Table09Row"/>
            </w:pPr>
            <w:r>
              <w:t>1934/014 (25 Geo. V No. 13)</w:t>
            </w:r>
          </w:p>
        </w:tc>
        <w:tc>
          <w:tcPr>
            <w:tcW w:w="2693" w:type="dxa"/>
          </w:tcPr>
          <w:p w14:paraId="3C1FB9B7" w14:textId="77777777" w:rsidR="00701746" w:rsidRDefault="007919F7">
            <w:pPr>
              <w:pStyle w:val="Table09Row"/>
            </w:pPr>
            <w:r>
              <w:rPr>
                <w:i/>
              </w:rPr>
              <w:t>City of Perth Superannuation Fund Act 1934</w:t>
            </w:r>
          </w:p>
        </w:tc>
        <w:tc>
          <w:tcPr>
            <w:tcW w:w="1276" w:type="dxa"/>
          </w:tcPr>
          <w:p w14:paraId="2824637E" w14:textId="77777777" w:rsidR="00701746" w:rsidRDefault="007919F7">
            <w:pPr>
              <w:pStyle w:val="Table09Row"/>
            </w:pPr>
            <w:r>
              <w:t>5 Dec 1934</w:t>
            </w:r>
          </w:p>
        </w:tc>
        <w:tc>
          <w:tcPr>
            <w:tcW w:w="3402" w:type="dxa"/>
          </w:tcPr>
          <w:p w14:paraId="1709B397" w14:textId="77777777" w:rsidR="00701746" w:rsidRDefault="007919F7">
            <w:pPr>
              <w:pStyle w:val="Table09Row"/>
            </w:pPr>
            <w:r>
              <w:t>5 Dec 1934</w:t>
            </w:r>
          </w:p>
        </w:tc>
        <w:tc>
          <w:tcPr>
            <w:tcW w:w="1123" w:type="dxa"/>
          </w:tcPr>
          <w:p w14:paraId="6A3B6106" w14:textId="77777777" w:rsidR="00701746" w:rsidRDefault="007919F7">
            <w:pPr>
              <w:pStyle w:val="Table09Row"/>
            </w:pPr>
            <w:r>
              <w:t>1994/060</w:t>
            </w:r>
          </w:p>
        </w:tc>
      </w:tr>
      <w:tr w:rsidR="00701746" w14:paraId="66A96AC8" w14:textId="77777777">
        <w:trPr>
          <w:cantSplit/>
          <w:jc w:val="center"/>
        </w:trPr>
        <w:tc>
          <w:tcPr>
            <w:tcW w:w="1418" w:type="dxa"/>
          </w:tcPr>
          <w:p w14:paraId="1B2F734E" w14:textId="77777777" w:rsidR="00701746" w:rsidRDefault="007919F7">
            <w:pPr>
              <w:pStyle w:val="Table09Row"/>
            </w:pPr>
            <w:r>
              <w:t>1934/015 (25 Geo. V No. 14)</w:t>
            </w:r>
          </w:p>
        </w:tc>
        <w:tc>
          <w:tcPr>
            <w:tcW w:w="2693" w:type="dxa"/>
          </w:tcPr>
          <w:p w14:paraId="06673BAD" w14:textId="77777777" w:rsidR="00701746" w:rsidRDefault="007919F7">
            <w:pPr>
              <w:pStyle w:val="Table09Row"/>
            </w:pPr>
            <w:r>
              <w:rPr>
                <w:i/>
              </w:rPr>
              <w:t xml:space="preserve">Dried </w:t>
            </w:r>
            <w:r>
              <w:rPr>
                <w:i/>
              </w:rPr>
              <w:t>Fruits Act Continuance Act 1934</w:t>
            </w:r>
          </w:p>
        </w:tc>
        <w:tc>
          <w:tcPr>
            <w:tcW w:w="1276" w:type="dxa"/>
          </w:tcPr>
          <w:p w14:paraId="41691924" w14:textId="77777777" w:rsidR="00701746" w:rsidRDefault="007919F7">
            <w:pPr>
              <w:pStyle w:val="Table09Row"/>
            </w:pPr>
            <w:r>
              <w:t>5 Dec 1934</w:t>
            </w:r>
          </w:p>
        </w:tc>
        <w:tc>
          <w:tcPr>
            <w:tcW w:w="3402" w:type="dxa"/>
          </w:tcPr>
          <w:p w14:paraId="77F643E1" w14:textId="77777777" w:rsidR="00701746" w:rsidRDefault="007919F7">
            <w:pPr>
              <w:pStyle w:val="Table09Row"/>
            </w:pPr>
            <w:r>
              <w:t>5 Dec 1934</w:t>
            </w:r>
          </w:p>
        </w:tc>
        <w:tc>
          <w:tcPr>
            <w:tcW w:w="1123" w:type="dxa"/>
          </w:tcPr>
          <w:p w14:paraId="3D970BB8" w14:textId="77777777" w:rsidR="00701746" w:rsidRDefault="007919F7">
            <w:pPr>
              <w:pStyle w:val="Table09Row"/>
            </w:pPr>
            <w:r>
              <w:t>Exp. 31/03/1947</w:t>
            </w:r>
          </w:p>
        </w:tc>
      </w:tr>
      <w:tr w:rsidR="00701746" w14:paraId="7ACEC5FA" w14:textId="77777777">
        <w:trPr>
          <w:cantSplit/>
          <w:jc w:val="center"/>
        </w:trPr>
        <w:tc>
          <w:tcPr>
            <w:tcW w:w="1418" w:type="dxa"/>
          </w:tcPr>
          <w:p w14:paraId="0C726BCD" w14:textId="77777777" w:rsidR="00701746" w:rsidRDefault="007919F7">
            <w:pPr>
              <w:pStyle w:val="Table09Row"/>
            </w:pPr>
            <w:r>
              <w:t>1934/016 (25 Geo. V No. 15)</w:t>
            </w:r>
          </w:p>
        </w:tc>
        <w:tc>
          <w:tcPr>
            <w:tcW w:w="2693" w:type="dxa"/>
          </w:tcPr>
          <w:p w14:paraId="1C9E5597" w14:textId="77777777" w:rsidR="00701746" w:rsidRDefault="007919F7">
            <w:pPr>
              <w:pStyle w:val="Table09Row"/>
            </w:pPr>
            <w:r>
              <w:rPr>
                <w:i/>
              </w:rPr>
              <w:t>Road Districts Act Amendment Act (No. 2) 1934</w:t>
            </w:r>
          </w:p>
        </w:tc>
        <w:tc>
          <w:tcPr>
            <w:tcW w:w="1276" w:type="dxa"/>
          </w:tcPr>
          <w:p w14:paraId="01464B97" w14:textId="77777777" w:rsidR="00701746" w:rsidRDefault="007919F7">
            <w:pPr>
              <w:pStyle w:val="Table09Row"/>
            </w:pPr>
            <w:r>
              <w:t>5 Dec 1934</w:t>
            </w:r>
          </w:p>
        </w:tc>
        <w:tc>
          <w:tcPr>
            <w:tcW w:w="3402" w:type="dxa"/>
          </w:tcPr>
          <w:p w14:paraId="00CE8925" w14:textId="77777777" w:rsidR="00701746" w:rsidRDefault="007919F7">
            <w:pPr>
              <w:pStyle w:val="Table09Row"/>
            </w:pPr>
            <w:r>
              <w:t>5 Dec 1934</w:t>
            </w:r>
          </w:p>
        </w:tc>
        <w:tc>
          <w:tcPr>
            <w:tcW w:w="1123" w:type="dxa"/>
          </w:tcPr>
          <w:p w14:paraId="0E700725" w14:textId="77777777" w:rsidR="00701746" w:rsidRDefault="007919F7">
            <w:pPr>
              <w:pStyle w:val="Table09Row"/>
            </w:pPr>
            <w:r>
              <w:t>1960/084 (9 Eliz. II No. 84)</w:t>
            </w:r>
          </w:p>
        </w:tc>
      </w:tr>
      <w:tr w:rsidR="00701746" w14:paraId="52B84EDC" w14:textId="77777777">
        <w:trPr>
          <w:cantSplit/>
          <w:jc w:val="center"/>
        </w:trPr>
        <w:tc>
          <w:tcPr>
            <w:tcW w:w="1418" w:type="dxa"/>
          </w:tcPr>
          <w:p w14:paraId="698E0DD4" w14:textId="77777777" w:rsidR="00701746" w:rsidRDefault="007919F7">
            <w:pPr>
              <w:pStyle w:val="Table09Row"/>
            </w:pPr>
            <w:r>
              <w:t>1934/017 (25 Geo. V No. 16)</w:t>
            </w:r>
          </w:p>
        </w:tc>
        <w:tc>
          <w:tcPr>
            <w:tcW w:w="2693" w:type="dxa"/>
          </w:tcPr>
          <w:p w14:paraId="09B565F2" w14:textId="77777777" w:rsidR="00701746" w:rsidRDefault="007919F7">
            <w:pPr>
              <w:pStyle w:val="Table09Row"/>
            </w:pPr>
            <w:r>
              <w:rPr>
                <w:i/>
              </w:rPr>
              <w:t>Gold Mining Profits Tax Act 1934</w:t>
            </w:r>
          </w:p>
        </w:tc>
        <w:tc>
          <w:tcPr>
            <w:tcW w:w="1276" w:type="dxa"/>
          </w:tcPr>
          <w:p w14:paraId="0F14A5EC" w14:textId="77777777" w:rsidR="00701746" w:rsidRDefault="007919F7">
            <w:pPr>
              <w:pStyle w:val="Table09Row"/>
            </w:pPr>
            <w:r>
              <w:t>5 Dec 1934</w:t>
            </w:r>
          </w:p>
        </w:tc>
        <w:tc>
          <w:tcPr>
            <w:tcW w:w="3402" w:type="dxa"/>
          </w:tcPr>
          <w:p w14:paraId="262DFA45" w14:textId="77777777" w:rsidR="00701746" w:rsidRDefault="007919F7">
            <w:pPr>
              <w:pStyle w:val="Table09Row"/>
            </w:pPr>
            <w:r>
              <w:t xml:space="preserve">6 Dec 1934 (see s. 1 and </w:t>
            </w:r>
            <w:r>
              <w:rPr>
                <w:i/>
              </w:rPr>
              <w:t>Gazette</w:t>
            </w:r>
            <w:r>
              <w:t xml:space="preserve"> 20 Dec 1935 p. 2408)</w:t>
            </w:r>
          </w:p>
        </w:tc>
        <w:tc>
          <w:tcPr>
            <w:tcW w:w="1123" w:type="dxa"/>
          </w:tcPr>
          <w:p w14:paraId="4CE6F0FF" w14:textId="77777777" w:rsidR="00701746" w:rsidRDefault="007919F7">
            <w:pPr>
              <w:pStyle w:val="Table09Row"/>
            </w:pPr>
            <w:r>
              <w:t>2006/037</w:t>
            </w:r>
          </w:p>
        </w:tc>
      </w:tr>
      <w:tr w:rsidR="00701746" w14:paraId="7E990A2F" w14:textId="77777777">
        <w:trPr>
          <w:cantSplit/>
          <w:jc w:val="center"/>
        </w:trPr>
        <w:tc>
          <w:tcPr>
            <w:tcW w:w="1418" w:type="dxa"/>
          </w:tcPr>
          <w:p w14:paraId="03B6412A" w14:textId="77777777" w:rsidR="00701746" w:rsidRDefault="007919F7">
            <w:pPr>
              <w:pStyle w:val="Table09Row"/>
            </w:pPr>
            <w:r>
              <w:t>1934/018 (25 Geo. V No. 17)</w:t>
            </w:r>
          </w:p>
        </w:tc>
        <w:tc>
          <w:tcPr>
            <w:tcW w:w="2693" w:type="dxa"/>
          </w:tcPr>
          <w:p w14:paraId="01EEA9AD" w14:textId="77777777" w:rsidR="00701746" w:rsidRDefault="007919F7">
            <w:pPr>
              <w:pStyle w:val="Table09Row"/>
            </w:pPr>
            <w:r>
              <w:rPr>
                <w:i/>
              </w:rPr>
              <w:t>Land Tax and Income Tax Act 1934</w:t>
            </w:r>
          </w:p>
        </w:tc>
        <w:tc>
          <w:tcPr>
            <w:tcW w:w="1276" w:type="dxa"/>
          </w:tcPr>
          <w:p w14:paraId="3BEFF4EA" w14:textId="77777777" w:rsidR="00701746" w:rsidRDefault="007919F7">
            <w:pPr>
              <w:pStyle w:val="Table09Row"/>
            </w:pPr>
            <w:r>
              <w:t>5 Dec 1934</w:t>
            </w:r>
          </w:p>
        </w:tc>
        <w:tc>
          <w:tcPr>
            <w:tcW w:w="3402" w:type="dxa"/>
          </w:tcPr>
          <w:p w14:paraId="7F938F25" w14:textId="77777777" w:rsidR="00701746" w:rsidRDefault="007919F7">
            <w:pPr>
              <w:pStyle w:val="Table09Row"/>
            </w:pPr>
            <w:r>
              <w:t>5 Dec 1934</w:t>
            </w:r>
          </w:p>
        </w:tc>
        <w:tc>
          <w:tcPr>
            <w:tcW w:w="1123" w:type="dxa"/>
          </w:tcPr>
          <w:p w14:paraId="5AE782FD" w14:textId="77777777" w:rsidR="00701746" w:rsidRDefault="007919F7">
            <w:pPr>
              <w:pStyle w:val="Table09Row"/>
            </w:pPr>
            <w:r>
              <w:t>1965/057</w:t>
            </w:r>
          </w:p>
        </w:tc>
      </w:tr>
      <w:tr w:rsidR="00701746" w14:paraId="7B2469A2" w14:textId="77777777">
        <w:trPr>
          <w:cantSplit/>
          <w:jc w:val="center"/>
        </w:trPr>
        <w:tc>
          <w:tcPr>
            <w:tcW w:w="1418" w:type="dxa"/>
          </w:tcPr>
          <w:p w14:paraId="5028AAF4" w14:textId="77777777" w:rsidR="00701746" w:rsidRDefault="007919F7">
            <w:pPr>
              <w:pStyle w:val="Table09Row"/>
            </w:pPr>
            <w:r>
              <w:t>1934/019 (25 Geo. V No. 18)</w:t>
            </w:r>
          </w:p>
        </w:tc>
        <w:tc>
          <w:tcPr>
            <w:tcW w:w="2693" w:type="dxa"/>
          </w:tcPr>
          <w:p w14:paraId="43333279" w14:textId="77777777" w:rsidR="00701746" w:rsidRDefault="007919F7">
            <w:pPr>
              <w:pStyle w:val="Table09Row"/>
            </w:pPr>
            <w:r>
              <w:rPr>
                <w:i/>
              </w:rPr>
              <w:t>Road Districts Act Amendment Act 1934</w:t>
            </w:r>
          </w:p>
        </w:tc>
        <w:tc>
          <w:tcPr>
            <w:tcW w:w="1276" w:type="dxa"/>
          </w:tcPr>
          <w:p w14:paraId="1E243203" w14:textId="77777777" w:rsidR="00701746" w:rsidRDefault="007919F7">
            <w:pPr>
              <w:pStyle w:val="Table09Row"/>
            </w:pPr>
            <w:r>
              <w:t>12 Dec 1934</w:t>
            </w:r>
          </w:p>
        </w:tc>
        <w:tc>
          <w:tcPr>
            <w:tcW w:w="3402" w:type="dxa"/>
          </w:tcPr>
          <w:p w14:paraId="6D9F5FB3" w14:textId="77777777" w:rsidR="00701746" w:rsidRDefault="007919F7">
            <w:pPr>
              <w:pStyle w:val="Table09Row"/>
            </w:pPr>
            <w:r>
              <w:t xml:space="preserve">30 Jun 1935 (see s. 1(2) and </w:t>
            </w:r>
            <w:r>
              <w:rPr>
                <w:i/>
              </w:rPr>
              <w:t>Gazette</w:t>
            </w:r>
            <w:r>
              <w:t xml:space="preserve"> 17 May 1935 p. 972)</w:t>
            </w:r>
          </w:p>
        </w:tc>
        <w:tc>
          <w:tcPr>
            <w:tcW w:w="1123" w:type="dxa"/>
          </w:tcPr>
          <w:p w14:paraId="1627423A" w14:textId="77777777" w:rsidR="00701746" w:rsidRDefault="007919F7">
            <w:pPr>
              <w:pStyle w:val="Table09Row"/>
            </w:pPr>
            <w:r>
              <w:t>1960/084 (9 Eliz. II No. 84)</w:t>
            </w:r>
          </w:p>
        </w:tc>
      </w:tr>
      <w:tr w:rsidR="00701746" w14:paraId="232EC984" w14:textId="77777777">
        <w:trPr>
          <w:cantSplit/>
          <w:jc w:val="center"/>
        </w:trPr>
        <w:tc>
          <w:tcPr>
            <w:tcW w:w="1418" w:type="dxa"/>
          </w:tcPr>
          <w:p w14:paraId="3EF55F64" w14:textId="77777777" w:rsidR="00701746" w:rsidRDefault="007919F7">
            <w:pPr>
              <w:pStyle w:val="Table09Row"/>
            </w:pPr>
            <w:r>
              <w:t>1934/020 (25 Geo. V No. 19)</w:t>
            </w:r>
          </w:p>
        </w:tc>
        <w:tc>
          <w:tcPr>
            <w:tcW w:w="2693" w:type="dxa"/>
          </w:tcPr>
          <w:p w14:paraId="66595CC3" w14:textId="77777777" w:rsidR="00701746" w:rsidRDefault="007919F7">
            <w:pPr>
              <w:pStyle w:val="Table09Row"/>
            </w:pPr>
            <w:r>
              <w:rPr>
                <w:i/>
              </w:rPr>
              <w:t>Gold Mining Profits Tax Assessment Act 1934</w:t>
            </w:r>
          </w:p>
        </w:tc>
        <w:tc>
          <w:tcPr>
            <w:tcW w:w="1276" w:type="dxa"/>
          </w:tcPr>
          <w:p w14:paraId="0D489217" w14:textId="77777777" w:rsidR="00701746" w:rsidRDefault="007919F7">
            <w:pPr>
              <w:pStyle w:val="Table09Row"/>
            </w:pPr>
            <w:r>
              <w:t>12 Dec 1934</w:t>
            </w:r>
          </w:p>
        </w:tc>
        <w:tc>
          <w:tcPr>
            <w:tcW w:w="3402" w:type="dxa"/>
          </w:tcPr>
          <w:p w14:paraId="34192963" w14:textId="77777777" w:rsidR="00701746" w:rsidRDefault="007919F7">
            <w:pPr>
              <w:pStyle w:val="Table09Row"/>
            </w:pPr>
            <w:r>
              <w:t>12 Dec 1934</w:t>
            </w:r>
          </w:p>
        </w:tc>
        <w:tc>
          <w:tcPr>
            <w:tcW w:w="1123" w:type="dxa"/>
          </w:tcPr>
          <w:p w14:paraId="44559B2C" w14:textId="77777777" w:rsidR="00701746" w:rsidRDefault="007919F7">
            <w:pPr>
              <w:pStyle w:val="Table09Row"/>
            </w:pPr>
            <w:r>
              <w:t>2006/037</w:t>
            </w:r>
          </w:p>
        </w:tc>
      </w:tr>
      <w:tr w:rsidR="00701746" w14:paraId="2F155EEB" w14:textId="77777777">
        <w:trPr>
          <w:cantSplit/>
          <w:jc w:val="center"/>
        </w:trPr>
        <w:tc>
          <w:tcPr>
            <w:tcW w:w="1418" w:type="dxa"/>
          </w:tcPr>
          <w:p w14:paraId="54F5A152" w14:textId="77777777" w:rsidR="00701746" w:rsidRDefault="007919F7">
            <w:pPr>
              <w:pStyle w:val="Table09Row"/>
            </w:pPr>
            <w:r>
              <w:t>1934/021 (25 Geo. V No. 20)</w:t>
            </w:r>
          </w:p>
        </w:tc>
        <w:tc>
          <w:tcPr>
            <w:tcW w:w="2693" w:type="dxa"/>
          </w:tcPr>
          <w:p w14:paraId="6E3AB4DB" w14:textId="77777777" w:rsidR="00701746" w:rsidRDefault="007919F7">
            <w:pPr>
              <w:pStyle w:val="Table09Row"/>
            </w:pPr>
            <w:r>
              <w:rPr>
                <w:i/>
              </w:rPr>
              <w:t>Constitution Acts Amendment Act 1931 Amendment Act 1934</w:t>
            </w:r>
          </w:p>
        </w:tc>
        <w:tc>
          <w:tcPr>
            <w:tcW w:w="1276" w:type="dxa"/>
          </w:tcPr>
          <w:p w14:paraId="5D392F3E" w14:textId="77777777" w:rsidR="00701746" w:rsidRDefault="007919F7">
            <w:pPr>
              <w:pStyle w:val="Table09Row"/>
            </w:pPr>
            <w:r>
              <w:t>19 Dec 1934</w:t>
            </w:r>
          </w:p>
        </w:tc>
        <w:tc>
          <w:tcPr>
            <w:tcW w:w="3402" w:type="dxa"/>
          </w:tcPr>
          <w:p w14:paraId="75D636C3" w14:textId="77777777" w:rsidR="00701746" w:rsidRDefault="007919F7">
            <w:pPr>
              <w:pStyle w:val="Table09Row"/>
            </w:pPr>
            <w:r>
              <w:t>19 Dec 1934</w:t>
            </w:r>
          </w:p>
        </w:tc>
        <w:tc>
          <w:tcPr>
            <w:tcW w:w="1123" w:type="dxa"/>
          </w:tcPr>
          <w:p w14:paraId="35FFBD7E" w14:textId="77777777" w:rsidR="00701746" w:rsidRDefault="007919F7">
            <w:pPr>
              <w:pStyle w:val="Table09Row"/>
            </w:pPr>
            <w:r>
              <w:t>1965/057</w:t>
            </w:r>
          </w:p>
        </w:tc>
      </w:tr>
      <w:tr w:rsidR="00701746" w14:paraId="7E115FD6" w14:textId="77777777">
        <w:trPr>
          <w:cantSplit/>
          <w:jc w:val="center"/>
        </w:trPr>
        <w:tc>
          <w:tcPr>
            <w:tcW w:w="1418" w:type="dxa"/>
          </w:tcPr>
          <w:p w14:paraId="61E73689" w14:textId="77777777" w:rsidR="00701746" w:rsidRDefault="007919F7">
            <w:pPr>
              <w:pStyle w:val="Table09Row"/>
            </w:pPr>
            <w:r>
              <w:t>1934/022 (25 Geo. V No. 21)</w:t>
            </w:r>
          </w:p>
        </w:tc>
        <w:tc>
          <w:tcPr>
            <w:tcW w:w="2693" w:type="dxa"/>
          </w:tcPr>
          <w:p w14:paraId="7E240573" w14:textId="77777777" w:rsidR="00701746" w:rsidRDefault="007919F7">
            <w:pPr>
              <w:pStyle w:val="Table09Row"/>
            </w:pPr>
            <w:r>
              <w:rPr>
                <w:i/>
              </w:rPr>
              <w:t>Tenants, Purchasers, and Mortgagers’ Relief Act Amendment Act 1934</w:t>
            </w:r>
          </w:p>
        </w:tc>
        <w:tc>
          <w:tcPr>
            <w:tcW w:w="1276" w:type="dxa"/>
          </w:tcPr>
          <w:p w14:paraId="46F20B42" w14:textId="77777777" w:rsidR="00701746" w:rsidRDefault="007919F7">
            <w:pPr>
              <w:pStyle w:val="Table09Row"/>
            </w:pPr>
            <w:r>
              <w:t>21 Dec 1934</w:t>
            </w:r>
          </w:p>
        </w:tc>
        <w:tc>
          <w:tcPr>
            <w:tcW w:w="3402" w:type="dxa"/>
          </w:tcPr>
          <w:p w14:paraId="4EA6ADD4" w14:textId="77777777" w:rsidR="00701746" w:rsidRDefault="007919F7">
            <w:pPr>
              <w:pStyle w:val="Table09Row"/>
            </w:pPr>
            <w:r>
              <w:t>21 Dec 1934</w:t>
            </w:r>
          </w:p>
        </w:tc>
        <w:tc>
          <w:tcPr>
            <w:tcW w:w="1123" w:type="dxa"/>
          </w:tcPr>
          <w:p w14:paraId="6B678976" w14:textId="77777777" w:rsidR="00701746" w:rsidRDefault="007919F7">
            <w:pPr>
              <w:pStyle w:val="Table09Row"/>
            </w:pPr>
            <w:r>
              <w:t>1965/057</w:t>
            </w:r>
          </w:p>
        </w:tc>
      </w:tr>
      <w:tr w:rsidR="00701746" w14:paraId="51A0BEC7" w14:textId="77777777">
        <w:trPr>
          <w:cantSplit/>
          <w:jc w:val="center"/>
        </w:trPr>
        <w:tc>
          <w:tcPr>
            <w:tcW w:w="1418" w:type="dxa"/>
          </w:tcPr>
          <w:p w14:paraId="7B968B33" w14:textId="77777777" w:rsidR="00701746" w:rsidRDefault="007919F7">
            <w:pPr>
              <w:pStyle w:val="Table09Row"/>
            </w:pPr>
            <w:r>
              <w:t>1934/023 (25 Geo. V No. 22)</w:t>
            </w:r>
          </w:p>
        </w:tc>
        <w:tc>
          <w:tcPr>
            <w:tcW w:w="2693" w:type="dxa"/>
          </w:tcPr>
          <w:p w14:paraId="59672A79" w14:textId="77777777" w:rsidR="00701746" w:rsidRDefault="007919F7">
            <w:pPr>
              <w:pStyle w:val="Table09Row"/>
            </w:pPr>
            <w:r>
              <w:rPr>
                <w:i/>
              </w:rPr>
              <w:t xml:space="preserve">Mortgagees’ Rights </w:t>
            </w:r>
            <w:r>
              <w:rPr>
                <w:i/>
              </w:rPr>
              <w:t>Restriction Act Continuance Act 1934</w:t>
            </w:r>
          </w:p>
        </w:tc>
        <w:tc>
          <w:tcPr>
            <w:tcW w:w="1276" w:type="dxa"/>
          </w:tcPr>
          <w:p w14:paraId="65D5430A" w14:textId="77777777" w:rsidR="00701746" w:rsidRDefault="007919F7">
            <w:pPr>
              <w:pStyle w:val="Table09Row"/>
            </w:pPr>
            <w:r>
              <w:t>21 Dec 1934</w:t>
            </w:r>
          </w:p>
        </w:tc>
        <w:tc>
          <w:tcPr>
            <w:tcW w:w="3402" w:type="dxa"/>
          </w:tcPr>
          <w:p w14:paraId="4179C3BB" w14:textId="77777777" w:rsidR="00701746" w:rsidRDefault="007919F7">
            <w:pPr>
              <w:pStyle w:val="Table09Row"/>
            </w:pPr>
            <w:r>
              <w:t>21 Dec 1934</w:t>
            </w:r>
          </w:p>
        </w:tc>
        <w:tc>
          <w:tcPr>
            <w:tcW w:w="1123" w:type="dxa"/>
          </w:tcPr>
          <w:p w14:paraId="7756A264" w14:textId="77777777" w:rsidR="00701746" w:rsidRDefault="007919F7">
            <w:pPr>
              <w:pStyle w:val="Table09Row"/>
            </w:pPr>
            <w:r>
              <w:t>1965/057</w:t>
            </w:r>
          </w:p>
        </w:tc>
      </w:tr>
      <w:tr w:rsidR="00701746" w14:paraId="4F991060" w14:textId="77777777">
        <w:trPr>
          <w:cantSplit/>
          <w:jc w:val="center"/>
        </w:trPr>
        <w:tc>
          <w:tcPr>
            <w:tcW w:w="1418" w:type="dxa"/>
          </w:tcPr>
          <w:p w14:paraId="1EC3BA3A" w14:textId="77777777" w:rsidR="00701746" w:rsidRDefault="007919F7">
            <w:pPr>
              <w:pStyle w:val="Table09Row"/>
            </w:pPr>
            <w:r>
              <w:t>1934/024 (25 Geo. V No. 23)</w:t>
            </w:r>
          </w:p>
        </w:tc>
        <w:tc>
          <w:tcPr>
            <w:tcW w:w="2693" w:type="dxa"/>
          </w:tcPr>
          <w:p w14:paraId="55CC060E" w14:textId="77777777" w:rsidR="00701746" w:rsidRDefault="007919F7">
            <w:pPr>
              <w:pStyle w:val="Table09Row"/>
            </w:pPr>
            <w:r>
              <w:rPr>
                <w:i/>
              </w:rPr>
              <w:t>Reduction of Rents Act Continuance Act 1934</w:t>
            </w:r>
          </w:p>
        </w:tc>
        <w:tc>
          <w:tcPr>
            <w:tcW w:w="1276" w:type="dxa"/>
          </w:tcPr>
          <w:p w14:paraId="0F112FC4" w14:textId="77777777" w:rsidR="00701746" w:rsidRDefault="007919F7">
            <w:pPr>
              <w:pStyle w:val="Table09Row"/>
            </w:pPr>
            <w:r>
              <w:t>21 Dec 1934</w:t>
            </w:r>
          </w:p>
        </w:tc>
        <w:tc>
          <w:tcPr>
            <w:tcW w:w="3402" w:type="dxa"/>
          </w:tcPr>
          <w:p w14:paraId="21621C2A" w14:textId="77777777" w:rsidR="00701746" w:rsidRDefault="007919F7">
            <w:pPr>
              <w:pStyle w:val="Table09Row"/>
            </w:pPr>
            <w:r>
              <w:t>21 Dec 1934</w:t>
            </w:r>
          </w:p>
        </w:tc>
        <w:tc>
          <w:tcPr>
            <w:tcW w:w="1123" w:type="dxa"/>
          </w:tcPr>
          <w:p w14:paraId="4BDF464F" w14:textId="77777777" w:rsidR="00701746" w:rsidRDefault="007919F7">
            <w:pPr>
              <w:pStyle w:val="Table09Row"/>
            </w:pPr>
            <w:r>
              <w:t>1965/057</w:t>
            </w:r>
          </w:p>
        </w:tc>
      </w:tr>
      <w:tr w:rsidR="00701746" w14:paraId="403DB06C" w14:textId="77777777">
        <w:trPr>
          <w:cantSplit/>
          <w:jc w:val="center"/>
        </w:trPr>
        <w:tc>
          <w:tcPr>
            <w:tcW w:w="1418" w:type="dxa"/>
          </w:tcPr>
          <w:p w14:paraId="3E161E3F" w14:textId="77777777" w:rsidR="00701746" w:rsidRDefault="007919F7">
            <w:pPr>
              <w:pStyle w:val="Table09Row"/>
            </w:pPr>
            <w:r>
              <w:t>1934/025 (25 Geo. V No. 24)</w:t>
            </w:r>
          </w:p>
        </w:tc>
        <w:tc>
          <w:tcPr>
            <w:tcW w:w="2693" w:type="dxa"/>
          </w:tcPr>
          <w:p w14:paraId="71933BE3" w14:textId="77777777" w:rsidR="00701746" w:rsidRDefault="007919F7">
            <w:pPr>
              <w:pStyle w:val="Table09Row"/>
            </w:pPr>
            <w:r>
              <w:rPr>
                <w:i/>
              </w:rPr>
              <w:t>Loan Act 1934</w:t>
            </w:r>
          </w:p>
        </w:tc>
        <w:tc>
          <w:tcPr>
            <w:tcW w:w="1276" w:type="dxa"/>
          </w:tcPr>
          <w:p w14:paraId="386D6DF9" w14:textId="77777777" w:rsidR="00701746" w:rsidRDefault="007919F7">
            <w:pPr>
              <w:pStyle w:val="Table09Row"/>
            </w:pPr>
            <w:r>
              <w:t>28 Dec 1934</w:t>
            </w:r>
          </w:p>
        </w:tc>
        <w:tc>
          <w:tcPr>
            <w:tcW w:w="3402" w:type="dxa"/>
          </w:tcPr>
          <w:p w14:paraId="5920C2B2" w14:textId="77777777" w:rsidR="00701746" w:rsidRDefault="007919F7">
            <w:pPr>
              <w:pStyle w:val="Table09Row"/>
            </w:pPr>
            <w:r>
              <w:t>28 Dec 1934</w:t>
            </w:r>
          </w:p>
        </w:tc>
        <w:tc>
          <w:tcPr>
            <w:tcW w:w="1123" w:type="dxa"/>
          </w:tcPr>
          <w:p w14:paraId="58DA0D51" w14:textId="77777777" w:rsidR="00701746" w:rsidRDefault="007919F7">
            <w:pPr>
              <w:pStyle w:val="Table09Row"/>
            </w:pPr>
            <w:r>
              <w:t>1965/057</w:t>
            </w:r>
          </w:p>
        </w:tc>
      </w:tr>
      <w:tr w:rsidR="00701746" w14:paraId="76F288D6" w14:textId="77777777">
        <w:trPr>
          <w:cantSplit/>
          <w:jc w:val="center"/>
        </w:trPr>
        <w:tc>
          <w:tcPr>
            <w:tcW w:w="1418" w:type="dxa"/>
          </w:tcPr>
          <w:p w14:paraId="19A5EA77" w14:textId="77777777" w:rsidR="00701746" w:rsidRDefault="007919F7">
            <w:pPr>
              <w:pStyle w:val="Table09Row"/>
            </w:pPr>
            <w:r>
              <w:t>1934/026 (25 Geo. V No. 25)</w:t>
            </w:r>
          </w:p>
        </w:tc>
        <w:tc>
          <w:tcPr>
            <w:tcW w:w="2693" w:type="dxa"/>
          </w:tcPr>
          <w:p w14:paraId="0D2098CC" w14:textId="77777777" w:rsidR="00701746" w:rsidRDefault="007919F7">
            <w:pPr>
              <w:pStyle w:val="Table09Row"/>
            </w:pPr>
            <w:r>
              <w:rPr>
                <w:i/>
              </w:rPr>
              <w:t>Financial Emergency Act Amendment Act 1934</w:t>
            </w:r>
          </w:p>
        </w:tc>
        <w:tc>
          <w:tcPr>
            <w:tcW w:w="1276" w:type="dxa"/>
          </w:tcPr>
          <w:p w14:paraId="36927B1D" w14:textId="77777777" w:rsidR="00701746" w:rsidRDefault="007919F7">
            <w:pPr>
              <w:pStyle w:val="Table09Row"/>
            </w:pPr>
            <w:r>
              <w:t>28 Dec 1934</w:t>
            </w:r>
          </w:p>
        </w:tc>
        <w:tc>
          <w:tcPr>
            <w:tcW w:w="3402" w:type="dxa"/>
          </w:tcPr>
          <w:p w14:paraId="2C89D96F" w14:textId="77777777" w:rsidR="00701746" w:rsidRDefault="007919F7">
            <w:pPr>
              <w:pStyle w:val="Table09Row"/>
            </w:pPr>
            <w:r>
              <w:t>28 Dec 1934</w:t>
            </w:r>
          </w:p>
        </w:tc>
        <w:tc>
          <w:tcPr>
            <w:tcW w:w="1123" w:type="dxa"/>
          </w:tcPr>
          <w:p w14:paraId="3F673F41" w14:textId="77777777" w:rsidR="00701746" w:rsidRDefault="007919F7">
            <w:pPr>
              <w:pStyle w:val="Table09Row"/>
            </w:pPr>
            <w:r>
              <w:t>1965/057</w:t>
            </w:r>
          </w:p>
        </w:tc>
      </w:tr>
      <w:tr w:rsidR="00701746" w14:paraId="3817E9D7" w14:textId="77777777">
        <w:trPr>
          <w:cantSplit/>
          <w:jc w:val="center"/>
        </w:trPr>
        <w:tc>
          <w:tcPr>
            <w:tcW w:w="1418" w:type="dxa"/>
          </w:tcPr>
          <w:p w14:paraId="51786CFB" w14:textId="77777777" w:rsidR="00701746" w:rsidRDefault="007919F7">
            <w:pPr>
              <w:pStyle w:val="Table09Row"/>
            </w:pPr>
            <w:r>
              <w:t>1934/027 (25 Geo. V No. 26)</w:t>
            </w:r>
          </w:p>
        </w:tc>
        <w:tc>
          <w:tcPr>
            <w:tcW w:w="2693" w:type="dxa"/>
          </w:tcPr>
          <w:p w14:paraId="13F9C11D" w14:textId="77777777" w:rsidR="00701746" w:rsidRDefault="007919F7">
            <w:pPr>
              <w:pStyle w:val="Table09Row"/>
            </w:pPr>
            <w:r>
              <w:rPr>
                <w:i/>
              </w:rPr>
              <w:t>Fremantle Municipal Tramways and Electric Lighting Act Amendment Act 1934</w:t>
            </w:r>
          </w:p>
        </w:tc>
        <w:tc>
          <w:tcPr>
            <w:tcW w:w="1276" w:type="dxa"/>
          </w:tcPr>
          <w:p w14:paraId="6F722689" w14:textId="77777777" w:rsidR="00701746" w:rsidRDefault="007919F7">
            <w:pPr>
              <w:pStyle w:val="Table09Row"/>
            </w:pPr>
            <w:r>
              <w:t>28 Dec 1934</w:t>
            </w:r>
          </w:p>
        </w:tc>
        <w:tc>
          <w:tcPr>
            <w:tcW w:w="3402" w:type="dxa"/>
          </w:tcPr>
          <w:p w14:paraId="093D4E08" w14:textId="77777777" w:rsidR="00701746" w:rsidRDefault="007919F7">
            <w:pPr>
              <w:pStyle w:val="Table09Row"/>
            </w:pPr>
            <w:r>
              <w:t>28 Dec 1934</w:t>
            </w:r>
          </w:p>
        </w:tc>
        <w:tc>
          <w:tcPr>
            <w:tcW w:w="1123" w:type="dxa"/>
          </w:tcPr>
          <w:p w14:paraId="0FE750EA" w14:textId="77777777" w:rsidR="00701746" w:rsidRDefault="007919F7">
            <w:pPr>
              <w:pStyle w:val="Table09Row"/>
            </w:pPr>
            <w:r>
              <w:t>1961/078 (10 Eliz. II No. 78)</w:t>
            </w:r>
          </w:p>
        </w:tc>
      </w:tr>
      <w:tr w:rsidR="00701746" w14:paraId="3D517460" w14:textId="77777777">
        <w:trPr>
          <w:cantSplit/>
          <w:jc w:val="center"/>
        </w:trPr>
        <w:tc>
          <w:tcPr>
            <w:tcW w:w="1418" w:type="dxa"/>
          </w:tcPr>
          <w:p w14:paraId="0872A5DD" w14:textId="77777777" w:rsidR="00701746" w:rsidRDefault="007919F7">
            <w:pPr>
              <w:pStyle w:val="Table09Row"/>
            </w:pPr>
            <w:r>
              <w:t>1934/028 (25 Geo. V No. 27)</w:t>
            </w:r>
          </w:p>
        </w:tc>
        <w:tc>
          <w:tcPr>
            <w:tcW w:w="2693" w:type="dxa"/>
          </w:tcPr>
          <w:p w14:paraId="3151D113" w14:textId="77777777" w:rsidR="00701746" w:rsidRDefault="007919F7">
            <w:pPr>
              <w:pStyle w:val="Table09Row"/>
            </w:pPr>
            <w:r>
              <w:rPr>
                <w:i/>
              </w:rPr>
              <w:t>Administration Act (Estate and Succession Duties) Amendment Act 1934</w:t>
            </w:r>
          </w:p>
        </w:tc>
        <w:tc>
          <w:tcPr>
            <w:tcW w:w="1276" w:type="dxa"/>
          </w:tcPr>
          <w:p w14:paraId="2ACE8BD0" w14:textId="77777777" w:rsidR="00701746" w:rsidRDefault="007919F7">
            <w:pPr>
              <w:pStyle w:val="Table09Row"/>
            </w:pPr>
            <w:r>
              <w:t>28 Dec 1934</w:t>
            </w:r>
          </w:p>
        </w:tc>
        <w:tc>
          <w:tcPr>
            <w:tcW w:w="3402" w:type="dxa"/>
          </w:tcPr>
          <w:p w14:paraId="50D67018" w14:textId="77777777" w:rsidR="00701746" w:rsidRDefault="007919F7">
            <w:pPr>
              <w:pStyle w:val="Table09Row"/>
            </w:pPr>
            <w:r>
              <w:t xml:space="preserve">1 Jan 1935 (see s. 1 and </w:t>
            </w:r>
            <w:r>
              <w:rPr>
                <w:i/>
              </w:rPr>
              <w:t>Gazette</w:t>
            </w:r>
            <w:r>
              <w:t xml:space="preserve"> 28 Dec 1934 p. 1983)</w:t>
            </w:r>
          </w:p>
        </w:tc>
        <w:tc>
          <w:tcPr>
            <w:tcW w:w="1123" w:type="dxa"/>
          </w:tcPr>
          <w:p w14:paraId="4D973823" w14:textId="77777777" w:rsidR="00701746" w:rsidRDefault="007919F7">
            <w:pPr>
              <w:pStyle w:val="Table09Row"/>
            </w:pPr>
            <w:r>
              <w:t>1994/073</w:t>
            </w:r>
          </w:p>
        </w:tc>
      </w:tr>
      <w:tr w:rsidR="00701746" w14:paraId="7B22AE10" w14:textId="77777777">
        <w:trPr>
          <w:cantSplit/>
          <w:jc w:val="center"/>
        </w:trPr>
        <w:tc>
          <w:tcPr>
            <w:tcW w:w="1418" w:type="dxa"/>
          </w:tcPr>
          <w:p w14:paraId="78EA62A9" w14:textId="77777777" w:rsidR="00701746" w:rsidRDefault="007919F7">
            <w:pPr>
              <w:pStyle w:val="Table09Row"/>
            </w:pPr>
            <w:r>
              <w:t>1934/029 (25 Geo. V No. 28)</w:t>
            </w:r>
          </w:p>
        </w:tc>
        <w:tc>
          <w:tcPr>
            <w:tcW w:w="2693" w:type="dxa"/>
          </w:tcPr>
          <w:p w14:paraId="52D7DACA" w14:textId="77777777" w:rsidR="00701746" w:rsidRDefault="007919F7">
            <w:pPr>
              <w:pStyle w:val="Table09Row"/>
            </w:pPr>
            <w:r>
              <w:rPr>
                <w:i/>
              </w:rPr>
              <w:t>Death Duties (Taxing) Act 1934</w:t>
            </w:r>
          </w:p>
        </w:tc>
        <w:tc>
          <w:tcPr>
            <w:tcW w:w="1276" w:type="dxa"/>
          </w:tcPr>
          <w:p w14:paraId="3DF158B7" w14:textId="77777777" w:rsidR="00701746" w:rsidRDefault="007919F7">
            <w:pPr>
              <w:pStyle w:val="Table09Row"/>
            </w:pPr>
            <w:r>
              <w:t>28 Dec 1934</w:t>
            </w:r>
          </w:p>
        </w:tc>
        <w:tc>
          <w:tcPr>
            <w:tcW w:w="3402" w:type="dxa"/>
          </w:tcPr>
          <w:p w14:paraId="6EE53C72" w14:textId="77777777" w:rsidR="00701746" w:rsidRDefault="007919F7">
            <w:pPr>
              <w:pStyle w:val="Table09Row"/>
            </w:pPr>
            <w:r>
              <w:t xml:space="preserve">1 Jan 1935 (see s. 1 and </w:t>
            </w:r>
            <w:r>
              <w:rPr>
                <w:i/>
              </w:rPr>
              <w:t>Gazette</w:t>
            </w:r>
            <w:r>
              <w:t xml:space="preserve"> 28 Dec 1934 p. 1983)</w:t>
            </w:r>
          </w:p>
        </w:tc>
        <w:tc>
          <w:tcPr>
            <w:tcW w:w="1123" w:type="dxa"/>
          </w:tcPr>
          <w:p w14:paraId="6B4CC4B1" w14:textId="77777777" w:rsidR="00701746" w:rsidRDefault="007919F7">
            <w:pPr>
              <w:pStyle w:val="Table09Row"/>
            </w:pPr>
            <w:r>
              <w:t>1973/081</w:t>
            </w:r>
          </w:p>
        </w:tc>
      </w:tr>
      <w:tr w:rsidR="00701746" w14:paraId="1DA3DFC2" w14:textId="77777777">
        <w:trPr>
          <w:cantSplit/>
          <w:jc w:val="center"/>
        </w:trPr>
        <w:tc>
          <w:tcPr>
            <w:tcW w:w="1418" w:type="dxa"/>
          </w:tcPr>
          <w:p w14:paraId="7C7C8E13" w14:textId="77777777" w:rsidR="00701746" w:rsidRDefault="007919F7">
            <w:pPr>
              <w:pStyle w:val="Table09Row"/>
            </w:pPr>
            <w:r>
              <w:t>1934/030 (25 Geo. V No. 29)</w:t>
            </w:r>
          </w:p>
        </w:tc>
        <w:tc>
          <w:tcPr>
            <w:tcW w:w="2693" w:type="dxa"/>
          </w:tcPr>
          <w:p w14:paraId="51636F41" w14:textId="77777777" w:rsidR="00701746" w:rsidRDefault="007919F7">
            <w:pPr>
              <w:pStyle w:val="Table09Row"/>
            </w:pPr>
            <w:r>
              <w:rPr>
                <w:i/>
              </w:rPr>
              <w:t>Appropriation Act 1934‑35</w:t>
            </w:r>
          </w:p>
        </w:tc>
        <w:tc>
          <w:tcPr>
            <w:tcW w:w="1276" w:type="dxa"/>
          </w:tcPr>
          <w:p w14:paraId="6EAFF04B" w14:textId="77777777" w:rsidR="00701746" w:rsidRDefault="007919F7">
            <w:pPr>
              <w:pStyle w:val="Table09Row"/>
            </w:pPr>
            <w:r>
              <w:t>28 Dec 1934</w:t>
            </w:r>
          </w:p>
        </w:tc>
        <w:tc>
          <w:tcPr>
            <w:tcW w:w="3402" w:type="dxa"/>
          </w:tcPr>
          <w:p w14:paraId="6EA26BB9" w14:textId="77777777" w:rsidR="00701746" w:rsidRDefault="007919F7">
            <w:pPr>
              <w:pStyle w:val="Table09Row"/>
            </w:pPr>
            <w:r>
              <w:t>28 Dec 1934</w:t>
            </w:r>
          </w:p>
        </w:tc>
        <w:tc>
          <w:tcPr>
            <w:tcW w:w="1123" w:type="dxa"/>
          </w:tcPr>
          <w:p w14:paraId="680B896C" w14:textId="77777777" w:rsidR="00701746" w:rsidRDefault="007919F7">
            <w:pPr>
              <w:pStyle w:val="Table09Row"/>
            </w:pPr>
            <w:r>
              <w:t>1965/057</w:t>
            </w:r>
          </w:p>
        </w:tc>
      </w:tr>
      <w:tr w:rsidR="00701746" w14:paraId="5341BCB4" w14:textId="77777777">
        <w:trPr>
          <w:cantSplit/>
          <w:jc w:val="center"/>
        </w:trPr>
        <w:tc>
          <w:tcPr>
            <w:tcW w:w="1418" w:type="dxa"/>
          </w:tcPr>
          <w:p w14:paraId="32CBE20E" w14:textId="77777777" w:rsidR="00701746" w:rsidRDefault="007919F7">
            <w:pPr>
              <w:pStyle w:val="Table09Row"/>
            </w:pPr>
            <w:r>
              <w:t>1934/031 (25 Geo. V No. 30)</w:t>
            </w:r>
          </w:p>
        </w:tc>
        <w:tc>
          <w:tcPr>
            <w:tcW w:w="2693" w:type="dxa"/>
          </w:tcPr>
          <w:p w14:paraId="52ABFEFD" w14:textId="77777777" w:rsidR="00701746" w:rsidRDefault="007919F7">
            <w:pPr>
              <w:pStyle w:val="Table09Row"/>
            </w:pPr>
            <w:r>
              <w:rPr>
                <w:i/>
              </w:rPr>
              <w:t>Financial Emergency Tax Act 1934</w:t>
            </w:r>
          </w:p>
        </w:tc>
        <w:tc>
          <w:tcPr>
            <w:tcW w:w="1276" w:type="dxa"/>
          </w:tcPr>
          <w:p w14:paraId="2B6209D3" w14:textId="77777777" w:rsidR="00701746" w:rsidRDefault="007919F7">
            <w:pPr>
              <w:pStyle w:val="Table09Row"/>
            </w:pPr>
            <w:r>
              <w:t>28 Dec 1934</w:t>
            </w:r>
          </w:p>
        </w:tc>
        <w:tc>
          <w:tcPr>
            <w:tcW w:w="3402" w:type="dxa"/>
          </w:tcPr>
          <w:p w14:paraId="6B1FBC4A" w14:textId="77777777" w:rsidR="00701746" w:rsidRDefault="007919F7">
            <w:pPr>
              <w:pStyle w:val="Table09Row"/>
            </w:pPr>
            <w:r>
              <w:t>1 Jan 1935 (see s. 1)</w:t>
            </w:r>
          </w:p>
        </w:tc>
        <w:tc>
          <w:tcPr>
            <w:tcW w:w="1123" w:type="dxa"/>
          </w:tcPr>
          <w:p w14:paraId="3B875E84" w14:textId="77777777" w:rsidR="00701746" w:rsidRDefault="007919F7">
            <w:pPr>
              <w:pStyle w:val="Table09Row"/>
            </w:pPr>
            <w:r>
              <w:t>1965/057</w:t>
            </w:r>
          </w:p>
        </w:tc>
      </w:tr>
      <w:tr w:rsidR="00701746" w14:paraId="280C6436" w14:textId="77777777">
        <w:trPr>
          <w:cantSplit/>
          <w:jc w:val="center"/>
        </w:trPr>
        <w:tc>
          <w:tcPr>
            <w:tcW w:w="1418" w:type="dxa"/>
          </w:tcPr>
          <w:p w14:paraId="1BF11B90" w14:textId="77777777" w:rsidR="00701746" w:rsidRDefault="007919F7">
            <w:pPr>
              <w:pStyle w:val="Table09Row"/>
            </w:pPr>
            <w:r>
              <w:t>1934/032 (25 Geo. V No. 31)</w:t>
            </w:r>
          </w:p>
        </w:tc>
        <w:tc>
          <w:tcPr>
            <w:tcW w:w="2693" w:type="dxa"/>
          </w:tcPr>
          <w:p w14:paraId="0BBB1272" w14:textId="77777777" w:rsidR="00701746" w:rsidRDefault="007919F7">
            <w:pPr>
              <w:pStyle w:val="Table09Row"/>
            </w:pPr>
            <w:r>
              <w:rPr>
                <w:i/>
              </w:rPr>
              <w:t>Financial Emergency Tax Assessment Act Amendment Act 1934</w:t>
            </w:r>
          </w:p>
        </w:tc>
        <w:tc>
          <w:tcPr>
            <w:tcW w:w="1276" w:type="dxa"/>
          </w:tcPr>
          <w:p w14:paraId="22BF5C8F" w14:textId="77777777" w:rsidR="00701746" w:rsidRDefault="007919F7">
            <w:pPr>
              <w:pStyle w:val="Table09Row"/>
            </w:pPr>
            <w:r>
              <w:t>28 Dec 1934</w:t>
            </w:r>
          </w:p>
        </w:tc>
        <w:tc>
          <w:tcPr>
            <w:tcW w:w="3402" w:type="dxa"/>
          </w:tcPr>
          <w:p w14:paraId="224E95D2" w14:textId="77777777" w:rsidR="00701746" w:rsidRDefault="007919F7">
            <w:pPr>
              <w:pStyle w:val="Table09Row"/>
            </w:pPr>
            <w:r>
              <w:t>1 Jan 1935 (see s. 1(2))</w:t>
            </w:r>
          </w:p>
        </w:tc>
        <w:tc>
          <w:tcPr>
            <w:tcW w:w="1123" w:type="dxa"/>
          </w:tcPr>
          <w:p w14:paraId="3BD651C9" w14:textId="77777777" w:rsidR="00701746" w:rsidRDefault="007919F7">
            <w:pPr>
              <w:pStyle w:val="Table09Row"/>
            </w:pPr>
            <w:r>
              <w:t>1965/057</w:t>
            </w:r>
          </w:p>
        </w:tc>
      </w:tr>
      <w:tr w:rsidR="00701746" w14:paraId="529B8789" w14:textId="77777777">
        <w:trPr>
          <w:cantSplit/>
          <w:jc w:val="center"/>
        </w:trPr>
        <w:tc>
          <w:tcPr>
            <w:tcW w:w="1418" w:type="dxa"/>
          </w:tcPr>
          <w:p w14:paraId="7E6D3D6F" w14:textId="77777777" w:rsidR="00701746" w:rsidRDefault="007919F7">
            <w:pPr>
              <w:pStyle w:val="Table09Row"/>
            </w:pPr>
            <w:r>
              <w:t>1934/033 (25 Geo. V No. 32)</w:t>
            </w:r>
          </w:p>
        </w:tc>
        <w:tc>
          <w:tcPr>
            <w:tcW w:w="2693" w:type="dxa"/>
          </w:tcPr>
          <w:p w14:paraId="3FDAD904" w14:textId="77777777" w:rsidR="00701746" w:rsidRDefault="007919F7">
            <w:pPr>
              <w:pStyle w:val="Table09Row"/>
            </w:pPr>
            <w:r>
              <w:rPr>
                <w:i/>
              </w:rPr>
              <w:t>Lotteries (Control) Amendment Act 1934</w:t>
            </w:r>
          </w:p>
        </w:tc>
        <w:tc>
          <w:tcPr>
            <w:tcW w:w="1276" w:type="dxa"/>
          </w:tcPr>
          <w:p w14:paraId="49C43483" w14:textId="77777777" w:rsidR="00701746" w:rsidRDefault="007919F7">
            <w:pPr>
              <w:pStyle w:val="Table09Row"/>
            </w:pPr>
            <w:r>
              <w:t>28 Dec 1934</w:t>
            </w:r>
          </w:p>
        </w:tc>
        <w:tc>
          <w:tcPr>
            <w:tcW w:w="3402" w:type="dxa"/>
          </w:tcPr>
          <w:p w14:paraId="071F5910" w14:textId="77777777" w:rsidR="00701746" w:rsidRDefault="007919F7">
            <w:pPr>
              <w:pStyle w:val="Table09Row"/>
            </w:pPr>
            <w:r>
              <w:t>28 Dec 1934</w:t>
            </w:r>
          </w:p>
        </w:tc>
        <w:tc>
          <w:tcPr>
            <w:tcW w:w="1123" w:type="dxa"/>
          </w:tcPr>
          <w:p w14:paraId="58A87BA0" w14:textId="77777777" w:rsidR="00701746" w:rsidRDefault="007919F7">
            <w:pPr>
              <w:pStyle w:val="Table09Row"/>
            </w:pPr>
            <w:r>
              <w:t xml:space="preserve">1954/018 </w:t>
            </w:r>
            <w:r>
              <w:t>(3 Eliz. II No. 18)</w:t>
            </w:r>
          </w:p>
        </w:tc>
      </w:tr>
      <w:tr w:rsidR="00701746" w14:paraId="49B04BCA" w14:textId="77777777">
        <w:trPr>
          <w:cantSplit/>
          <w:jc w:val="center"/>
        </w:trPr>
        <w:tc>
          <w:tcPr>
            <w:tcW w:w="1418" w:type="dxa"/>
          </w:tcPr>
          <w:p w14:paraId="33AB6784" w14:textId="77777777" w:rsidR="00701746" w:rsidRDefault="007919F7">
            <w:pPr>
              <w:pStyle w:val="Table09Row"/>
            </w:pPr>
            <w:r>
              <w:t>1934/034 (25 Geo. V No. 33)</w:t>
            </w:r>
          </w:p>
        </w:tc>
        <w:tc>
          <w:tcPr>
            <w:tcW w:w="2693" w:type="dxa"/>
          </w:tcPr>
          <w:p w14:paraId="51AEF723" w14:textId="77777777" w:rsidR="00701746" w:rsidRDefault="007919F7">
            <w:pPr>
              <w:pStyle w:val="Table09Row"/>
            </w:pPr>
            <w:r>
              <w:rPr>
                <w:i/>
              </w:rPr>
              <w:t>Dairy Products Marketing Regulation Act 1934</w:t>
            </w:r>
          </w:p>
        </w:tc>
        <w:tc>
          <w:tcPr>
            <w:tcW w:w="1276" w:type="dxa"/>
          </w:tcPr>
          <w:p w14:paraId="404BDECB" w14:textId="77777777" w:rsidR="00701746" w:rsidRDefault="007919F7">
            <w:pPr>
              <w:pStyle w:val="Table09Row"/>
            </w:pPr>
            <w:r>
              <w:t>28 Dec 1934</w:t>
            </w:r>
          </w:p>
        </w:tc>
        <w:tc>
          <w:tcPr>
            <w:tcW w:w="3402" w:type="dxa"/>
          </w:tcPr>
          <w:p w14:paraId="39AEECDC" w14:textId="77777777" w:rsidR="00701746" w:rsidRDefault="007919F7">
            <w:pPr>
              <w:pStyle w:val="Table09Row"/>
            </w:pPr>
            <w:r>
              <w:t xml:space="preserve">1 Feb 1935 (see s. 1 and </w:t>
            </w:r>
            <w:r>
              <w:rPr>
                <w:i/>
              </w:rPr>
              <w:t>Gazette</w:t>
            </w:r>
            <w:r>
              <w:t xml:space="preserve"> 25 Jan 1935 p. 128)</w:t>
            </w:r>
          </w:p>
        </w:tc>
        <w:tc>
          <w:tcPr>
            <w:tcW w:w="1123" w:type="dxa"/>
          </w:tcPr>
          <w:p w14:paraId="06C188F8" w14:textId="77777777" w:rsidR="00701746" w:rsidRDefault="007919F7">
            <w:pPr>
              <w:pStyle w:val="Table09Row"/>
            </w:pPr>
            <w:r>
              <w:t>1973/092</w:t>
            </w:r>
          </w:p>
        </w:tc>
      </w:tr>
      <w:tr w:rsidR="00701746" w14:paraId="7B24C052" w14:textId="77777777">
        <w:trPr>
          <w:cantSplit/>
          <w:jc w:val="center"/>
        </w:trPr>
        <w:tc>
          <w:tcPr>
            <w:tcW w:w="1418" w:type="dxa"/>
          </w:tcPr>
          <w:p w14:paraId="0B5858FB" w14:textId="77777777" w:rsidR="00701746" w:rsidRDefault="007919F7">
            <w:pPr>
              <w:pStyle w:val="Table09Row"/>
            </w:pPr>
            <w:r>
              <w:t>1934/035 (25 Geo. V No. 34)</w:t>
            </w:r>
          </w:p>
        </w:tc>
        <w:tc>
          <w:tcPr>
            <w:tcW w:w="2693" w:type="dxa"/>
          </w:tcPr>
          <w:p w14:paraId="575A4B6E" w14:textId="77777777" w:rsidR="00701746" w:rsidRDefault="007919F7">
            <w:pPr>
              <w:pStyle w:val="Table09Row"/>
            </w:pPr>
            <w:r>
              <w:rPr>
                <w:i/>
              </w:rPr>
              <w:t>Licensing Act Amendment Act 1934</w:t>
            </w:r>
          </w:p>
        </w:tc>
        <w:tc>
          <w:tcPr>
            <w:tcW w:w="1276" w:type="dxa"/>
          </w:tcPr>
          <w:p w14:paraId="3E0CA848" w14:textId="77777777" w:rsidR="00701746" w:rsidRDefault="007919F7">
            <w:pPr>
              <w:pStyle w:val="Table09Row"/>
            </w:pPr>
            <w:r>
              <w:t>4 Jan 1935</w:t>
            </w:r>
          </w:p>
        </w:tc>
        <w:tc>
          <w:tcPr>
            <w:tcW w:w="3402" w:type="dxa"/>
          </w:tcPr>
          <w:p w14:paraId="06A0AC86" w14:textId="77777777" w:rsidR="00701746" w:rsidRDefault="007919F7">
            <w:pPr>
              <w:pStyle w:val="Table09Row"/>
            </w:pPr>
            <w:r>
              <w:t>4 Jan 1935</w:t>
            </w:r>
          </w:p>
        </w:tc>
        <w:tc>
          <w:tcPr>
            <w:tcW w:w="1123" w:type="dxa"/>
          </w:tcPr>
          <w:p w14:paraId="5D074667" w14:textId="77777777" w:rsidR="00701746" w:rsidRDefault="007919F7">
            <w:pPr>
              <w:pStyle w:val="Table09Row"/>
            </w:pPr>
            <w:r>
              <w:t>1970/034</w:t>
            </w:r>
          </w:p>
        </w:tc>
      </w:tr>
      <w:tr w:rsidR="00701746" w14:paraId="080837C1" w14:textId="77777777">
        <w:trPr>
          <w:cantSplit/>
          <w:jc w:val="center"/>
        </w:trPr>
        <w:tc>
          <w:tcPr>
            <w:tcW w:w="1418" w:type="dxa"/>
          </w:tcPr>
          <w:p w14:paraId="4BF30100" w14:textId="77777777" w:rsidR="00701746" w:rsidRDefault="007919F7">
            <w:pPr>
              <w:pStyle w:val="Table09Row"/>
            </w:pPr>
            <w:r>
              <w:t>1934/036 (25 Geo. V No. 35)</w:t>
            </w:r>
          </w:p>
        </w:tc>
        <w:tc>
          <w:tcPr>
            <w:tcW w:w="2693" w:type="dxa"/>
          </w:tcPr>
          <w:p w14:paraId="447A368A" w14:textId="77777777" w:rsidR="00701746" w:rsidRDefault="007919F7">
            <w:pPr>
              <w:pStyle w:val="Table09Row"/>
            </w:pPr>
            <w:r>
              <w:rPr>
                <w:i/>
              </w:rPr>
              <w:t>Workers’ Compensation Act Amendment Act 1934</w:t>
            </w:r>
          </w:p>
        </w:tc>
        <w:tc>
          <w:tcPr>
            <w:tcW w:w="1276" w:type="dxa"/>
          </w:tcPr>
          <w:p w14:paraId="1F8B284C" w14:textId="77777777" w:rsidR="00701746" w:rsidRDefault="007919F7">
            <w:pPr>
              <w:pStyle w:val="Table09Row"/>
            </w:pPr>
            <w:r>
              <w:t>4 Jan 1935</w:t>
            </w:r>
          </w:p>
        </w:tc>
        <w:tc>
          <w:tcPr>
            <w:tcW w:w="3402" w:type="dxa"/>
          </w:tcPr>
          <w:p w14:paraId="3895AF1F" w14:textId="77777777" w:rsidR="00701746" w:rsidRDefault="007919F7">
            <w:pPr>
              <w:pStyle w:val="Table09Row"/>
            </w:pPr>
            <w:r>
              <w:t>4 Jan 1935</w:t>
            </w:r>
          </w:p>
        </w:tc>
        <w:tc>
          <w:tcPr>
            <w:tcW w:w="1123" w:type="dxa"/>
          </w:tcPr>
          <w:p w14:paraId="616C04FD" w14:textId="77777777" w:rsidR="00701746" w:rsidRDefault="007919F7">
            <w:pPr>
              <w:pStyle w:val="Table09Row"/>
            </w:pPr>
            <w:r>
              <w:t>1981/086</w:t>
            </w:r>
          </w:p>
        </w:tc>
      </w:tr>
      <w:tr w:rsidR="00701746" w14:paraId="18AC7A00" w14:textId="77777777">
        <w:trPr>
          <w:cantSplit/>
          <w:jc w:val="center"/>
        </w:trPr>
        <w:tc>
          <w:tcPr>
            <w:tcW w:w="1418" w:type="dxa"/>
          </w:tcPr>
          <w:p w14:paraId="3E4F926C" w14:textId="77777777" w:rsidR="00701746" w:rsidRDefault="007919F7">
            <w:pPr>
              <w:pStyle w:val="Table09Row"/>
            </w:pPr>
            <w:r>
              <w:t>1934/037 (25 Geo. V No. 36)</w:t>
            </w:r>
          </w:p>
        </w:tc>
        <w:tc>
          <w:tcPr>
            <w:tcW w:w="2693" w:type="dxa"/>
          </w:tcPr>
          <w:p w14:paraId="0DB112A1" w14:textId="77777777" w:rsidR="00701746" w:rsidRDefault="007919F7">
            <w:pPr>
              <w:pStyle w:val="Table09Row"/>
            </w:pPr>
            <w:r>
              <w:rPr>
                <w:i/>
              </w:rPr>
              <w:t>Geraldton Sailors and Soldiers’ Memorial Institute Enabling Act 1934</w:t>
            </w:r>
          </w:p>
        </w:tc>
        <w:tc>
          <w:tcPr>
            <w:tcW w:w="1276" w:type="dxa"/>
          </w:tcPr>
          <w:p w14:paraId="5D245259" w14:textId="77777777" w:rsidR="00701746" w:rsidRDefault="007919F7">
            <w:pPr>
              <w:pStyle w:val="Table09Row"/>
            </w:pPr>
            <w:r>
              <w:t>4 Jan 1935</w:t>
            </w:r>
          </w:p>
        </w:tc>
        <w:tc>
          <w:tcPr>
            <w:tcW w:w="3402" w:type="dxa"/>
          </w:tcPr>
          <w:p w14:paraId="55781272" w14:textId="77777777" w:rsidR="00701746" w:rsidRDefault="007919F7">
            <w:pPr>
              <w:pStyle w:val="Table09Row"/>
            </w:pPr>
            <w:r>
              <w:t>4 Jan 1935</w:t>
            </w:r>
          </w:p>
        </w:tc>
        <w:tc>
          <w:tcPr>
            <w:tcW w:w="1123" w:type="dxa"/>
          </w:tcPr>
          <w:p w14:paraId="7A6891C0" w14:textId="77777777" w:rsidR="00701746" w:rsidRDefault="00701746">
            <w:pPr>
              <w:pStyle w:val="Table09Row"/>
            </w:pPr>
          </w:p>
        </w:tc>
      </w:tr>
      <w:tr w:rsidR="00701746" w14:paraId="54D95380" w14:textId="77777777">
        <w:trPr>
          <w:cantSplit/>
          <w:jc w:val="center"/>
        </w:trPr>
        <w:tc>
          <w:tcPr>
            <w:tcW w:w="1418" w:type="dxa"/>
          </w:tcPr>
          <w:p w14:paraId="2BD1003B" w14:textId="77777777" w:rsidR="00701746" w:rsidRDefault="007919F7">
            <w:pPr>
              <w:pStyle w:val="Table09Row"/>
            </w:pPr>
            <w:r>
              <w:t xml:space="preserve">1934/038 (25 Geo. V </w:t>
            </w:r>
            <w:r>
              <w:t>No. 37)</w:t>
            </w:r>
          </w:p>
        </w:tc>
        <w:tc>
          <w:tcPr>
            <w:tcW w:w="2693" w:type="dxa"/>
          </w:tcPr>
          <w:p w14:paraId="0C02B40C" w14:textId="77777777" w:rsidR="00701746" w:rsidRDefault="007919F7">
            <w:pPr>
              <w:pStyle w:val="Table09Row"/>
            </w:pPr>
            <w:r>
              <w:rPr>
                <w:i/>
              </w:rPr>
              <w:t>Public Dental Hospital Land Act 1934</w:t>
            </w:r>
          </w:p>
        </w:tc>
        <w:tc>
          <w:tcPr>
            <w:tcW w:w="1276" w:type="dxa"/>
          </w:tcPr>
          <w:p w14:paraId="5EC1F751" w14:textId="77777777" w:rsidR="00701746" w:rsidRDefault="007919F7">
            <w:pPr>
              <w:pStyle w:val="Table09Row"/>
            </w:pPr>
            <w:r>
              <w:t>21 Jan 1935</w:t>
            </w:r>
          </w:p>
        </w:tc>
        <w:tc>
          <w:tcPr>
            <w:tcW w:w="3402" w:type="dxa"/>
          </w:tcPr>
          <w:p w14:paraId="5239B8CA" w14:textId="77777777" w:rsidR="00701746" w:rsidRDefault="007919F7">
            <w:pPr>
              <w:pStyle w:val="Table09Row"/>
            </w:pPr>
            <w:r>
              <w:t>21 Jan 1935</w:t>
            </w:r>
          </w:p>
        </w:tc>
        <w:tc>
          <w:tcPr>
            <w:tcW w:w="1123" w:type="dxa"/>
          </w:tcPr>
          <w:p w14:paraId="0B72F979" w14:textId="77777777" w:rsidR="00701746" w:rsidRDefault="007919F7">
            <w:pPr>
              <w:pStyle w:val="Table09Row"/>
            </w:pPr>
            <w:r>
              <w:t>2006/037</w:t>
            </w:r>
          </w:p>
        </w:tc>
      </w:tr>
      <w:tr w:rsidR="00701746" w14:paraId="4DFF4FC6" w14:textId="77777777">
        <w:trPr>
          <w:cantSplit/>
          <w:jc w:val="center"/>
        </w:trPr>
        <w:tc>
          <w:tcPr>
            <w:tcW w:w="1418" w:type="dxa"/>
          </w:tcPr>
          <w:p w14:paraId="30652659" w14:textId="77777777" w:rsidR="00701746" w:rsidRDefault="007919F7">
            <w:pPr>
              <w:pStyle w:val="Table09Row"/>
            </w:pPr>
            <w:r>
              <w:t>1934/039 (25 Geo. V No. 38)</w:t>
            </w:r>
          </w:p>
        </w:tc>
        <w:tc>
          <w:tcPr>
            <w:tcW w:w="2693" w:type="dxa"/>
          </w:tcPr>
          <w:p w14:paraId="337CFDCC" w14:textId="77777777" w:rsidR="00701746" w:rsidRDefault="007919F7">
            <w:pPr>
              <w:pStyle w:val="Table09Row"/>
            </w:pPr>
            <w:r>
              <w:rPr>
                <w:i/>
              </w:rPr>
              <w:t>Electoral Act Amendment Act 1934</w:t>
            </w:r>
          </w:p>
        </w:tc>
        <w:tc>
          <w:tcPr>
            <w:tcW w:w="1276" w:type="dxa"/>
          </w:tcPr>
          <w:p w14:paraId="5D21504D" w14:textId="77777777" w:rsidR="00701746" w:rsidRDefault="007919F7">
            <w:pPr>
              <w:pStyle w:val="Table09Row"/>
            </w:pPr>
            <w:r>
              <w:t>4 Jan 1935</w:t>
            </w:r>
          </w:p>
        </w:tc>
        <w:tc>
          <w:tcPr>
            <w:tcW w:w="3402" w:type="dxa"/>
          </w:tcPr>
          <w:p w14:paraId="621287F7" w14:textId="77777777" w:rsidR="00701746" w:rsidRDefault="007919F7">
            <w:pPr>
              <w:pStyle w:val="Table09Row"/>
            </w:pPr>
            <w:r>
              <w:t>4 Jan 1935</w:t>
            </w:r>
          </w:p>
        </w:tc>
        <w:tc>
          <w:tcPr>
            <w:tcW w:w="1123" w:type="dxa"/>
          </w:tcPr>
          <w:p w14:paraId="7BF70171" w14:textId="77777777" w:rsidR="00701746" w:rsidRDefault="00701746">
            <w:pPr>
              <w:pStyle w:val="Table09Row"/>
            </w:pPr>
          </w:p>
        </w:tc>
      </w:tr>
      <w:tr w:rsidR="00701746" w14:paraId="395D818F" w14:textId="77777777">
        <w:trPr>
          <w:cantSplit/>
          <w:jc w:val="center"/>
        </w:trPr>
        <w:tc>
          <w:tcPr>
            <w:tcW w:w="1418" w:type="dxa"/>
          </w:tcPr>
          <w:p w14:paraId="56A4455B" w14:textId="77777777" w:rsidR="00701746" w:rsidRDefault="007919F7">
            <w:pPr>
              <w:pStyle w:val="Table09Row"/>
            </w:pPr>
            <w:r>
              <w:t>1934/040 (25 Geo. V No. 39)</w:t>
            </w:r>
          </w:p>
        </w:tc>
        <w:tc>
          <w:tcPr>
            <w:tcW w:w="2693" w:type="dxa"/>
          </w:tcPr>
          <w:p w14:paraId="77059982" w14:textId="77777777" w:rsidR="00701746" w:rsidRDefault="007919F7">
            <w:pPr>
              <w:pStyle w:val="Table09Row"/>
            </w:pPr>
            <w:r>
              <w:rPr>
                <w:i/>
              </w:rPr>
              <w:t>Constitution Acts Amendment Act 1934</w:t>
            </w:r>
          </w:p>
        </w:tc>
        <w:tc>
          <w:tcPr>
            <w:tcW w:w="1276" w:type="dxa"/>
          </w:tcPr>
          <w:p w14:paraId="2CDF0E2F" w14:textId="77777777" w:rsidR="00701746" w:rsidRDefault="007919F7">
            <w:pPr>
              <w:pStyle w:val="Table09Row"/>
            </w:pPr>
            <w:r>
              <w:t>4 Jan 1935</w:t>
            </w:r>
          </w:p>
        </w:tc>
        <w:tc>
          <w:tcPr>
            <w:tcW w:w="3402" w:type="dxa"/>
          </w:tcPr>
          <w:p w14:paraId="042FE197" w14:textId="77777777" w:rsidR="00701746" w:rsidRDefault="007919F7">
            <w:pPr>
              <w:pStyle w:val="Table09Row"/>
            </w:pPr>
            <w:r>
              <w:t>4 Jan 1935</w:t>
            </w:r>
          </w:p>
        </w:tc>
        <w:tc>
          <w:tcPr>
            <w:tcW w:w="1123" w:type="dxa"/>
          </w:tcPr>
          <w:p w14:paraId="3BEE2064" w14:textId="77777777" w:rsidR="00701746" w:rsidRDefault="00701746">
            <w:pPr>
              <w:pStyle w:val="Table09Row"/>
            </w:pPr>
          </w:p>
        </w:tc>
      </w:tr>
      <w:tr w:rsidR="00701746" w14:paraId="729F99EB" w14:textId="77777777">
        <w:trPr>
          <w:cantSplit/>
          <w:jc w:val="center"/>
        </w:trPr>
        <w:tc>
          <w:tcPr>
            <w:tcW w:w="1418" w:type="dxa"/>
          </w:tcPr>
          <w:p w14:paraId="53400DA2" w14:textId="77777777" w:rsidR="00701746" w:rsidRDefault="007919F7">
            <w:pPr>
              <w:pStyle w:val="Table09Row"/>
            </w:pPr>
            <w:r>
              <w:t>1934/041 (25 Geo. V No. 40)</w:t>
            </w:r>
          </w:p>
        </w:tc>
        <w:tc>
          <w:tcPr>
            <w:tcW w:w="2693" w:type="dxa"/>
          </w:tcPr>
          <w:p w14:paraId="5B57F304" w14:textId="77777777" w:rsidR="00701746" w:rsidRDefault="007919F7">
            <w:pPr>
              <w:pStyle w:val="Table09Row"/>
            </w:pPr>
            <w:r>
              <w:rPr>
                <w:i/>
              </w:rPr>
              <w:t>Road Closure Act 1934</w:t>
            </w:r>
          </w:p>
        </w:tc>
        <w:tc>
          <w:tcPr>
            <w:tcW w:w="1276" w:type="dxa"/>
          </w:tcPr>
          <w:p w14:paraId="5812C142" w14:textId="77777777" w:rsidR="00701746" w:rsidRDefault="007919F7">
            <w:pPr>
              <w:pStyle w:val="Table09Row"/>
            </w:pPr>
            <w:r>
              <w:t>4 Jan 1935</w:t>
            </w:r>
          </w:p>
        </w:tc>
        <w:tc>
          <w:tcPr>
            <w:tcW w:w="3402" w:type="dxa"/>
          </w:tcPr>
          <w:p w14:paraId="628CF4E4" w14:textId="77777777" w:rsidR="00701746" w:rsidRDefault="007919F7">
            <w:pPr>
              <w:pStyle w:val="Table09Row"/>
            </w:pPr>
            <w:r>
              <w:t>4 Jan 1935</w:t>
            </w:r>
          </w:p>
        </w:tc>
        <w:tc>
          <w:tcPr>
            <w:tcW w:w="1123" w:type="dxa"/>
          </w:tcPr>
          <w:p w14:paraId="549BA897" w14:textId="77777777" w:rsidR="00701746" w:rsidRDefault="007919F7">
            <w:pPr>
              <w:pStyle w:val="Table09Row"/>
            </w:pPr>
            <w:r>
              <w:t>1965/057</w:t>
            </w:r>
          </w:p>
        </w:tc>
      </w:tr>
      <w:tr w:rsidR="00701746" w14:paraId="447E6BB7" w14:textId="77777777">
        <w:trPr>
          <w:cantSplit/>
          <w:jc w:val="center"/>
        </w:trPr>
        <w:tc>
          <w:tcPr>
            <w:tcW w:w="1418" w:type="dxa"/>
          </w:tcPr>
          <w:p w14:paraId="6FE0D03E" w14:textId="77777777" w:rsidR="00701746" w:rsidRDefault="007919F7">
            <w:pPr>
              <w:pStyle w:val="Table09Row"/>
            </w:pPr>
            <w:r>
              <w:t>1934/042 (25 Geo. V No. 41)</w:t>
            </w:r>
          </w:p>
        </w:tc>
        <w:tc>
          <w:tcPr>
            <w:tcW w:w="2693" w:type="dxa"/>
          </w:tcPr>
          <w:p w14:paraId="1EA1CEBD" w14:textId="77777777" w:rsidR="00701746" w:rsidRDefault="007919F7">
            <w:pPr>
              <w:pStyle w:val="Table09Row"/>
            </w:pPr>
            <w:r>
              <w:rPr>
                <w:i/>
              </w:rPr>
              <w:t>Mine Workers’ Relief Act Amendment Act 1934</w:t>
            </w:r>
          </w:p>
        </w:tc>
        <w:tc>
          <w:tcPr>
            <w:tcW w:w="1276" w:type="dxa"/>
          </w:tcPr>
          <w:p w14:paraId="4084F802" w14:textId="77777777" w:rsidR="00701746" w:rsidRDefault="007919F7">
            <w:pPr>
              <w:pStyle w:val="Table09Row"/>
            </w:pPr>
            <w:r>
              <w:t>4 Jan 1935</w:t>
            </w:r>
          </w:p>
        </w:tc>
        <w:tc>
          <w:tcPr>
            <w:tcW w:w="3402" w:type="dxa"/>
          </w:tcPr>
          <w:p w14:paraId="482B4C47" w14:textId="77777777" w:rsidR="00701746" w:rsidRDefault="007919F7">
            <w:pPr>
              <w:pStyle w:val="Table09Row"/>
            </w:pPr>
            <w:r>
              <w:t>4 Jan 1935</w:t>
            </w:r>
          </w:p>
        </w:tc>
        <w:tc>
          <w:tcPr>
            <w:tcW w:w="1123" w:type="dxa"/>
          </w:tcPr>
          <w:p w14:paraId="401A1AAE" w14:textId="77777777" w:rsidR="00701746" w:rsidRDefault="00701746">
            <w:pPr>
              <w:pStyle w:val="Table09Row"/>
            </w:pPr>
          </w:p>
        </w:tc>
      </w:tr>
      <w:tr w:rsidR="00701746" w14:paraId="07D8BA9F" w14:textId="77777777">
        <w:trPr>
          <w:cantSplit/>
          <w:jc w:val="center"/>
        </w:trPr>
        <w:tc>
          <w:tcPr>
            <w:tcW w:w="1418" w:type="dxa"/>
          </w:tcPr>
          <w:p w14:paraId="40F7118A" w14:textId="77777777" w:rsidR="00701746" w:rsidRDefault="007919F7">
            <w:pPr>
              <w:pStyle w:val="Table09Row"/>
            </w:pPr>
            <w:r>
              <w:t>1934/043 (25 Geo. V No. 42)</w:t>
            </w:r>
          </w:p>
        </w:tc>
        <w:tc>
          <w:tcPr>
            <w:tcW w:w="2693" w:type="dxa"/>
          </w:tcPr>
          <w:p w14:paraId="6168AE9A" w14:textId="77777777" w:rsidR="00701746" w:rsidRDefault="007919F7">
            <w:pPr>
              <w:pStyle w:val="Table09Row"/>
            </w:pPr>
            <w:r>
              <w:rPr>
                <w:i/>
              </w:rPr>
              <w:t>Purchasers’ Protection Amendment Act 1934</w:t>
            </w:r>
          </w:p>
        </w:tc>
        <w:tc>
          <w:tcPr>
            <w:tcW w:w="1276" w:type="dxa"/>
          </w:tcPr>
          <w:p w14:paraId="07FF3120" w14:textId="77777777" w:rsidR="00701746" w:rsidRDefault="007919F7">
            <w:pPr>
              <w:pStyle w:val="Table09Row"/>
            </w:pPr>
            <w:r>
              <w:t>4 Jan 1935</w:t>
            </w:r>
          </w:p>
        </w:tc>
        <w:tc>
          <w:tcPr>
            <w:tcW w:w="3402" w:type="dxa"/>
          </w:tcPr>
          <w:p w14:paraId="640C50AB" w14:textId="77777777" w:rsidR="00701746" w:rsidRDefault="007919F7">
            <w:pPr>
              <w:pStyle w:val="Table09Row"/>
            </w:pPr>
            <w:r>
              <w:t>4 Jan 1935</w:t>
            </w:r>
          </w:p>
        </w:tc>
        <w:tc>
          <w:tcPr>
            <w:tcW w:w="1123" w:type="dxa"/>
          </w:tcPr>
          <w:p w14:paraId="477FAB3A" w14:textId="77777777" w:rsidR="00701746" w:rsidRDefault="007919F7">
            <w:pPr>
              <w:pStyle w:val="Table09Row"/>
            </w:pPr>
            <w:r>
              <w:t>1970/119</w:t>
            </w:r>
          </w:p>
        </w:tc>
      </w:tr>
      <w:tr w:rsidR="00701746" w14:paraId="23295272" w14:textId="77777777">
        <w:trPr>
          <w:cantSplit/>
          <w:jc w:val="center"/>
        </w:trPr>
        <w:tc>
          <w:tcPr>
            <w:tcW w:w="1418" w:type="dxa"/>
          </w:tcPr>
          <w:p w14:paraId="207C247B" w14:textId="77777777" w:rsidR="00701746" w:rsidRDefault="007919F7">
            <w:pPr>
              <w:pStyle w:val="Table09Row"/>
            </w:pPr>
            <w:r>
              <w:t>1934/044 (25 Geo. V No. 43)</w:t>
            </w:r>
          </w:p>
        </w:tc>
        <w:tc>
          <w:tcPr>
            <w:tcW w:w="2693" w:type="dxa"/>
          </w:tcPr>
          <w:p w14:paraId="5590376F" w14:textId="77777777" w:rsidR="00701746" w:rsidRDefault="007919F7">
            <w:pPr>
              <w:pStyle w:val="Table09Row"/>
            </w:pPr>
            <w:r>
              <w:rPr>
                <w:i/>
              </w:rPr>
              <w:t>Reserves Act 1934</w:t>
            </w:r>
          </w:p>
        </w:tc>
        <w:tc>
          <w:tcPr>
            <w:tcW w:w="1276" w:type="dxa"/>
          </w:tcPr>
          <w:p w14:paraId="18AB725F" w14:textId="77777777" w:rsidR="00701746" w:rsidRDefault="007919F7">
            <w:pPr>
              <w:pStyle w:val="Table09Row"/>
            </w:pPr>
            <w:r>
              <w:t>21 Jan 1935</w:t>
            </w:r>
          </w:p>
        </w:tc>
        <w:tc>
          <w:tcPr>
            <w:tcW w:w="3402" w:type="dxa"/>
          </w:tcPr>
          <w:p w14:paraId="044F6036" w14:textId="77777777" w:rsidR="00701746" w:rsidRDefault="007919F7">
            <w:pPr>
              <w:pStyle w:val="Table09Row"/>
            </w:pPr>
            <w:r>
              <w:t>21 Jan 1935</w:t>
            </w:r>
          </w:p>
        </w:tc>
        <w:tc>
          <w:tcPr>
            <w:tcW w:w="1123" w:type="dxa"/>
          </w:tcPr>
          <w:p w14:paraId="742AA5D8" w14:textId="77777777" w:rsidR="00701746" w:rsidRDefault="00701746">
            <w:pPr>
              <w:pStyle w:val="Table09Row"/>
            </w:pPr>
          </w:p>
        </w:tc>
      </w:tr>
      <w:tr w:rsidR="00701746" w14:paraId="28645DA8" w14:textId="77777777">
        <w:trPr>
          <w:cantSplit/>
          <w:jc w:val="center"/>
        </w:trPr>
        <w:tc>
          <w:tcPr>
            <w:tcW w:w="1418" w:type="dxa"/>
          </w:tcPr>
          <w:p w14:paraId="034CA660" w14:textId="77777777" w:rsidR="00701746" w:rsidRDefault="007919F7">
            <w:pPr>
              <w:pStyle w:val="Table09Row"/>
            </w:pPr>
            <w:r>
              <w:t>1934/045 (25 Geo. V No. 44)</w:t>
            </w:r>
          </w:p>
        </w:tc>
        <w:tc>
          <w:tcPr>
            <w:tcW w:w="2693" w:type="dxa"/>
          </w:tcPr>
          <w:p w14:paraId="2E9764E0" w14:textId="77777777" w:rsidR="00701746" w:rsidRDefault="007919F7">
            <w:pPr>
              <w:pStyle w:val="Table09Row"/>
            </w:pPr>
            <w:r>
              <w:rPr>
                <w:i/>
              </w:rPr>
              <w:t>Agricultural Bank Act 1934</w:t>
            </w:r>
          </w:p>
        </w:tc>
        <w:tc>
          <w:tcPr>
            <w:tcW w:w="1276" w:type="dxa"/>
          </w:tcPr>
          <w:p w14:paraId="0105C178" w14:textId="77777777" w:rsidR="00701746" w:rsidRDefault="007919F7">
            <w:pPr>
              <w:pStyle w:val="Table09Row"/>
            </w:pPr>
            <w:r>
              <w:t>5 Jan 1935</w:t>
            </w:r>
          </w:p>
        </w:tc>
        <w:tc>
          <w:tcPr>
            <w:tcW w:w="3402" w:type="dxa"/>
          </w:tcPr>
          <w:p w14:paraId="54DBC5C6" w14:textId="77777777" w:rsidR="00701746" w:rsidRDefault="007919F7">
            <w:pPr>
              <w:pStyle w:val="Table09Row"/>
            </w:pPr>
            <w:r>
              <w:t xml:space="preserve">18 Mar 1935 (see s. 1 and </w:t>
            </w:r>
            <w:r>
              <w:rPr>
                <w:i/>
              </w:rPr>
              <w:t>Gazette</w:t>
            </w:r>
            <w:r>
              <w:t xml:space="preserve"> 18 Mar 1935 p. 687)</w:t>
            </w:r>
          </w:p>
        </w:tc>
        <w:tc>
          <w:tcPr>
            <w:tcW w:w="1123" w:type="dxa"/>
          </w:tcPr>
          <w:p w14:paraId="0E3F2B14" w14:textId="77777777" w:rsidR="00701746" w:rsidRDefault="007919F7">
            <w:pPr>
              <w:pStyle w:val="Table09Row"/>
            </w:pPr>
            <w:r>
              <w:t xml:space="preserve">1944/051 (8 &amp; </w:t>
            </w:r>
            <w:r>
              <w:t>9 Geo. VI No. 51)</w:t>
            </w:r>
          </w:p>
        </w:tc>
      </w:tr>
      <w:tr w:rsidR="00701746" w14:paraId="71A2BC6E" w14:textId="77777777">
        <w:trPr>
          <w:cantSplit/>
          <w:jc w:val="center"/>
        </w:trPr>
        <w:tc>
          <w:tcPr>
            <w:tcW w:w="1418" w:type="dxa"/>
          </w:tcPr>
          <w:p w14:paraId="2D69C322" w14:textId="77777777" w:rsidR="00701746" w:rsidRDefault="007919F7">
            <w:pPr>
              <w:pStyle w:val="Table09Row"/>
            </w:pPr>
            <w:r>
              <w:t>1934/046 (25 Geo. V No. 45)</w:t>
            </w:r>
          </w:p>
        </w:tc>
        <w:tc>
          <w:tcPr>
            <w:tcW w:w="2693" w:type="dxa"/>
          </w:tcPr>
          <w:p w14:paraId="4D6FC5AB" w14:textId="77777777" w:rsidR="00701746" w:rsidRDefault="007919F7">
            <w:pPr>
              <w:pStyle w:val="Table09Row"/>
            </w:pPr>
            <w:r>
              <w:rPr>
                <w:i/>
              </w:rPr>
              <w:t>Farmers’ Debts Adjustment Act Amendment Act 1934</w:t>
            </w:r>
          </w:p>
        </w:tc>
        <w:tc>
          <w:tcPr>
            <w:tcW w:w="1276" w:type="dxa"/>
          </w:tcPr>
          <w:p w14:paraId="53FF148D" w14:textId="77777777" w:rsidR="00701746" w:rsidRDefault="007919F7">
            <w:pPr>
              <w:pStyle w:val="Table09Row"/>
            </w:pPr>
            <w:r>
              <w:t>5 Jan 1935</w:t>
            </w:r>
          </w:p>
        </w:tc>
        <w:tc>
          <w:tcPr>
            <w:tcW w:w="3402" w:type="dxa"/>
          </w:tcPr>
          <w:p w14:paraId="7BC4407B" w14:textId="77777777" w:rsidR="00701746" w:rsidRDefault="007919F7">
            <w:pPr>
              <w:pStyle w:val="Table09Row"/>
            </w:pPr>
            <w:r>
              <w:t>5 Jan 1935</w:t>
            </w:r>
          </w:p>
        </w:tc>
        <w:tc>
          <w:tcPr>
            <w:tcW w:w="1123" w:type="dxa"/>
          </w:tcPr>
          <w:p w14:paraId="32EAB807" w14:textId="77777777" w:rsidR="00701746" w:rsidRDefault="007919F7">
            <w:pPr>
              <w:pStyle w:val="Table09Row"/>
            </w:pPr>
            <w:r>
              <w:t>Exp. 31/03/1972</w:t>
            </w:r>
          </w:p>
        </w:tc>
      </w:tr>
      <w:tr w:rsidR="00701746" w14:paraId="5CC28F94" w14:textId="77777777">
        <w:trPr>
          <w:cantSplit/>
          <w:jc w:val="center"/>
        </w:trPr>
        <w:tc>
          <w:tcPr>
            <w:tcW w:w="1418" w:type="dxa"/>
          </w:tcPr>
          <w:p w14:paraId="0B23CAA4" w14:textId="77777777" w:rsidR="00701746" w:rsidRDefault="007919F7">
            <w:pPr>
              <w:pStyle w:val="Table09Row"/>
            </w:pPr>
            <w:r>
              <w:t>1934/047 (25 Geo. V No. 46)</w:t>
            </w:r>
          </w:p>
        </w:tc>
        <w:tc>
          <w:tcPr>
            <w:tcW w:w="2693" w:type="dxa"/>
          </w:tcPr>
          <w:p w14:paraId="7721A0A9" w14:textId="77777777" w:rsidR="00701746" w:rsidRDefault="007919F7">
            <w:pPr>
              <w:pStyle w:val="Table09Row"/>
            </w:pPr>
            <w:r>
              <w:rPr>
                <w:i/>
              </w:rPr>
              <w:t>Land Act Amendment Act 1934</w:t>
            </w:r>
          </w:p>
        </w:tc>
        <w:tc>
          <w:tcPr>
            <w:tcW w:w="1276" w:type="dxa"/>
          </w:tcPr>
          <w:p w14:paraId="601D5E3E" w14:textId="77777777" w:rsidR="00701746" w:rsidRDefault="007919F7">
            <w:pPr>
              <w:pStyle w:val="Table09Row"/>
            </w:pPr>
            <w:r>
              <w:t>21 Jan 1935</w:t>
            </w:r>
          </w:p>
        </w:tc>
        <w:tc>
          <w:tcPr>
            <w:tcW w:w="3402" w:type="dxa"/>
          </w:tcPr>
          <w:p w14:paraId="61B54B43" w14:textId="77777777" w:rsidR="00701746" w:rsidRDefault="007919F7">
            <w:pPr>
              <w:pStyle w:val="Table09Row"/>
            </w:pPr>
            <w:r>
              <w:t>21 Jan 1935</w:t>
            </w:r>
          </w:p>
        </w:tc>
        <w:tc>
          <w:tcPr>
            <w:tcW w:w="1123" w:type="dxa"/>
          </w:tcPr>
          <w:p w14:paraId="031521E9" w14:textId="77777777" w:rsidR="00701746" w:rsidRDefault="007919F7">
            <w:pPr>
              <w:pStyle w:val="Table09Row"/>
            </w:pPr>
            <w:r>
              <w:t>1997/030</w:t>
            </w:r>
          </w:p>
        </w:tc>
      </w:tr>
      <w:tr w:rsidR="00701746" w14:paraId="0C5F0CC6" w14:textId="77777777">
        <w:trPr>
          <w:cantSplit/>
          <w:jc w:val="center"/>
        </w:trPr>
        <w:tc>
          <w:tcPr>
            <w:tcW w:w="1418" w:type="dxa"/>
          </w:tcPr>
          <w:p w14:paraId="2F0B19DA" w14:textId="77777777" w:rsidR="00701746" w:rsidRDefault="007919F7">
            <w:pPr>
              <w:pStyle w:val="Table09Row"/>
            </w:pPr>
            <w:r>
              <w:t>1934/048 (25 Geo. V No. 47)</w:t>
            </w:r>
          </w:p>
        </w:tc>
        <w:tc>
          <w:tcPr>
            <w:tcW w:w="2693" w:type="dxa"/>
          </w:tcPr>
          <w:p w14:paraId="57EB9F0E" w14:textId="77777777" w:rsidR="00701746" w:rsidRDefault="007919F7">
            <w:pPr>
              <w:pStyle w:val="Table09Row"/>
            </w:pPr>
            <w:r>
              <w:rPr>
                <w:i/>
              </w:rPr>
              <w:t>Road Districts Act Amendment Act (No. 3) 1934</w:t>
            </w:r>
          </w:p>
        </w:tc>
        <w:tc>
          <w:tcPr>
            <w:tcW w:w="1276" w:type="dxa"/>
          </w:tcPr>
          <w:p w14:paraId="0541B448" w14:textId="77777777" w:rsidR="00701746" w:rsidRDefault="007919F7">
            <w:pPr>
              <w:pStyle w:val="Table09Row"/>
            </w:pPr>
            <w:r>
              <w:t>21 Jan 1935</w:t>
            </w:r>
          </w:p>
        </w:tc>
        <w:tc>
          <w:tcPr>
            <w:tcW w:w="3402" w:type="dxa"/>
          </w:tcPr>
          <w:p w14:paraId="44ADD99D" w14:textId="77777777" w:rsidR="00701746" w:rsidRDefault="007919F7">
            <w:pPr>
              <w:pStyle w:val="Table09Row"/>
            </w:pPr>
            <w:r>
              <w:t>21 Jan 1935</w:t>
            </w:r>
          </w:p>
        </w:tc>
        <w:tc>
          <w:tcPr>
            <w:tcW w:w="1123" w:type="dxa"/>
          </w:tcPr>
          <w:p w14:paraId="5C82435C" w14:textId="77777777" w:rsidR="00701746" w:rsidRDefault="007919F7">
            <w:pPr>
              <w:pStyle w:val="Table09Row"/>
            </w:pPr>
            <w:r>
              <w:t>1960/084 (9 Eliz. II No. 84)</w:t>
            </w:r>
          </w:p>
        </w:tc>
      </w:tr>
      <w:tr w:rsidR="00701746" w14:paraId="36444EF1" w14:textId="77777777">
        <w:trPr>
          <w:cantSplit/>
          <w:jc w:val="center"/>
        </w:trPr>
        <w:tc>
          <w:tcPr>
            <w:tcW w:w="1418" w:type="dxa"/>
          </w:tcPr>
          <w:p w14:paraId="3579AE12" w14:textId="77777777" w:rsidR="00701746" w:rsidRDefault="007919F7">
            <w:pPr>
              <w:pStyle w:val="Table09Row"/>
            </w:pPr>
            <w:r>
              <w:t>1934/049 (25 Geo. V No. 48)</w:t>
            </w:r>
          </w:p>
        </w:tc>
        <w:tc>
          <w:tcPr>
            <w:tcW w:w="2693" w:type="dxa"/>
          </w:tcPr>
          <w:p w14:paraId="1817AD7A" w14:textId="77777777" w:rsidR="00701746" w:rsidRDefault="007919F7">
            <w:pPr>
              <w:pStyle w:val="Table09Row"/>
            </w:pPr>
            <w:r>
              <w:rPr>
                <w:i/>
              </w:rPr>
              <w:t>King’s Park and University Land Exchange Act 1934</w:t>
            </w:r>
          </w:p>
        </w:tc>
        <w:tc>
          <w:tcPr>
            <w:tcW w:w="1276" w:type="dxa"/>
          </w:tcPr>
          <w:p w14:paraId="5F66D8FE" w14:textId="77777777" w:rsidR="00701746" w:rsidRDefault="007919F7">
            <w:pPr>
              <w:pStyle w:val="Table09Row"/>
            </w:pPr>
            <w:r>
              <w:t>21 Jan 1935</w:t>
            </w:r>
          </w:p>
        </w:tc>
        <w:tc>
          <w:tcPr>
            <w:tcW w:w="3402" w:type="dxa"/>
          </w:tcPr>
          <w:p w14:paraId="079F608B" w14:textId="77777777" w:rsidR="00701746" w:rsidRDefault="007919F7">
            <w:pPr>
              <w:pStyle w:val="Table09Row"/>
            </w:pPr>
            <w:r>
              <w:t>21 Jan 1935</w:t>
            </w:r>
          </w:p>
        </w:tc>
        <w:tc>
          <w:tcPr>
            <w:tcW w:w="1123" w:type="dxa"/>
          </w:tcPr>
          <w:p w14:paraId="084766ED" w14:textId="77777777" w:rsidR="00701746" w:rsidRDefault="00701746">
            <w:pPr>
              <w:pStyle w:val="Table09Row"/>
            </w:pPr>
          </w:p>
        </w:tc>
      </w:tr>
    </w:tbl>
    <w:p w14:paraId="759539E8" w14:textId="77777777" w:rsidR="00701746" w:rsidRDefault="00701746"/>
    <w:p w14:paraId="78DB689F" w14:textId="77777777" w:rsidR="00701746" w:rsidRDefault="007919F7">
      <w:pPr>
        <w:pStyle w:val="IAlphabetDivider"/>
      </w:pPr>
      <w:r>
        <w:t>1933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3931FC9" w14:textId="77777777">
        <w:trPr>
          <w:cantSplit/>
          <w:trHeight w:val="510"/>
          <w:tblHeader/>
          <w:jc w:val="center"/>
        </w:trPr>
        <w:tc>
          <w:tcPr>
            <w:tcW w:w="1418" w:type="dxa"/>
            <w:tcBorders>
              <w:top w:val="single" w:sz="4" w:space="0" w:color="auto"/>
              <w:bottom w:val="single" w:sz="4" w:space="0" w:color="auto"/>
            </w:tcBorders>
            <w:vAlign w:val="center"/>
          </w:tcPr>
          <w:p w14:paraId="144998F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67E29A6"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110B10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865213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AB7ADCA" w14:textId="77777777" w:rsidR="00701746" w:rsidRDefault="007919F7">
            <w:pPr>
              <w:pStyle w:val="Table09Hdr"/>
            </w:pPr>
            <w:r>
              <w:t>Repealed/Expired</w:t>
            </w:r>
          </w:p>
        </w:tc>
      </w:tr>
      <w:tr w:rsidR="00701746" w14:paraId="4B44E784" w14:textId="77777777">
        <w:trPr>
          <w:cantSplit/>
          <w:jc w:val="center"/>
        </w:trPr>
        <w:tc>
          <w:tcPr>
            <w:tcW w:w="1418" w:type="dxa"/>
          </w:tcPr>
          <w:p w14:paraId="5E373018" w14:textId="77777777" w:rsidR="00701746" w:rsidRDefault="007919F7">
            <w:pPr>
              <w:pStyle w:val="Table09Row"/>
            </w:pPr>
            <w:r>
              <w:t>1933/001 (24 Geo. V No. 1)</w:t>
            </w:r>
          </w:p>
        </w:tc>
        <w:tc>
          <w:tcPr>
            <w:tcW w:w="2693" w:type="dxa"/>
          </w:tcPr>
          <w:p w14:paraId="063CECE7" w14:textId="77777777" w:rsidR="00701746" w:rsidRDefault="007919F7">
            <w:pPr>
              <w:pStyle w:val="Table09Row"/>
            </w:pPr>
            <w:r>
              <w:rPr>
                <w:i/>
              </w:rPr>
              <w:t>Supply No. 1 (1933)</w:t>
            </w:r>
          </w:p>
        </w:tc>
        <w:tc>
          <w:tcPr>
            <w:tcW w:w="1276" w:type="dxa"/>
          </w:tcPr>
          <w:p w14:paraId="6A5907C6" w14:textId="77777777" w:rsidR="00701746" w:rsidRDefault="007919F7">
            <w:pPr>
              <w:pStyle w:val="Table09Row"/>
            </w:pPr>
            <w:r>
              <w:t>16 Aug 1933</w:t>
            </w:r>
          </w:p>
        </w:tc>
        <w:tc>
          <w:tcPr>
            <w:tcW w:w="3402" w:type="dxa"/>
          </w:tcPr>
          <w:p w14:paraId="748C170F" w14:textId="77777777" w:rsidR="00701746" w:rsidRDefault="007919F7">
            <w:pPr>
              <w:pStyle w:val="Table09Row"/>
            </w:pPr>
            <w:r>
              <w:t>16 Aug 1933</w:t>
            </w:r>
          </w:p>
        </w:tc>
        <w:tc>
          <w:tcPr>
            <w:tcW w:w="1123" w:type="dxa"/>
          </w:tcPr>
          <w:p w14:paraId="3D5D9C60" w14:textId="77777777" w:rsidR="00701746" w:rsidRDefault="007919F7">
            <w:pPr>
              <w:pStyle w:val="Table09Row"/>
            </w:pPr>
            <w:r>
              <w:t>1965/057</w:t>
            </w:r>
          </w:p>
        </w:tc>
      </w:tr>
      <w:tr w:rsidR="00701746" w14:paraId="0C696FCC" w14:textId="77777777">
        <w:trPr>
          <w:cantSplit/>
          <w:jc w:val="center"/>
        </w:trPr>
        <w:tc>
          <w:tcPr>
            <w:tcW w:w="1418" w:type="dxa"/>
          </w:tcPr>
          <w:p w14:paraId="2D728839" w14:textId="77777777" w:rsidR="00701746" w:rsidRDefault="007919F7">
            <w:pPr>
              <w:pStyle w:val="Table09Row"/>
            </w:pPr>
            <w:r>
              <w:t>1933/002 (24 Geo. V No. 2)</w:t>
            </w:r>
          </w:p>
        </w:tc>
        <w:tc>
          <w:tcPr>
            <w:tcW w:w="2693" w:type="dxa"/>
          </w:tcPr>
          <w:p w14:paraId="1DE0C14F" w14:textId="77777777" w:rsidR="00701746" w:rsidRDefault="007919F7">
            <w:pPr>
              <w:pStyle w:val="Table09Row"/>
            </w:pPr>
            <w:r>
              <w:rPr>
                <w:i/>
              </w:rPr>
              <w:t>York Cemeteries Act 1933</w:t>
            </w:r>
          </w:p>
        </w:tc>
        <w:tc>
          <w:tcPr>
            <w:tcW w:w="1276" w:type="dxa"/>
          </w:tcPr>
          <w:p w14:paraId="5264BBEE" w14:textId="77777777" w:rsidR="00701746" w:rsidRDefault="007919F7">
            <w:pPr>
              <w:pStyle w:val="Table09Row"/>
            </w:pPr>
            <w:r>
              <w:t>16 Sep 1933</w:t>
            </w:r>
          </w:p>
        </w:tc>
        <w:tc>
          <w:tcPr>
            <w:tcW w:w="3402" w:type="dxa"/>
          </w:tcPr>
          <w:p w14:paraId="7D8A7731" w14:textId="77777777" w:rsidR="00701746" w:rsidRDefault="007919F7">
            <w:pPr>
              <w:pStyle w:val="Table09Row"/>
            </w:pPr>
            <w:r>
              <w:t>16 Sep 1933</w:t>
            </w:r>
          </w:p>
        </w:tc>
        <w:tc>
          <w:tcPr>
            <w:tcW w:w="1123" w:type="dxa"/>
          </w:tcPr>
          <w:p w14:paraId="440B9BEB" w14:textId="77777777" w:rsidR="00701746" w:rsidRDefault="007919F7">
            <w:pPr>
              <w:pStyle w:val="Table09Row"/>
            </w:pPr>
            <w:r>
              <w:t>2014/032</w:t>
            </w:r>
          </w:p>
        </w:tc>
      </w:tr>
      <w:tr w:rsidR="00701746" w14:paraId="05336DA6" w14:textId="77777777">
        <w:trPr>
          <w:cantSplit/>
          <w:jc w:val="center"/>
        </w:trPr>
        <w:tc>
          <w:tcPr>
            <w:tcW w:w="1418" w:type="dxa"/>
          </w:tcPr>
          <w:p w14:paraId="43F2AE64" w14:textId="77777777" w:rsidR="00701746" w:rsidRDefault="007919F7">
            <w:pPr>
              <w:pStyle w:val="Table09Row"/>
            </w:pPr>
            <w:r>
              <w:t>1933/003 (24 Geo. V No. 3)</w:t>
            </w:r>
          </w:p>
        </w:tc>
        <w:tc>
          <w:tcPr>
            <w:tcW w:w="2693" w:type="dxa"/>
          </w:tcPr>
          <w:p w14:paraId="5018FE88" w14:textId="77777777" w:rsidR="00701746" w:rsidRDefault="007919F7">
            <w:pPr>
              <w:pStyle w:val="Table09Row"/>
            </w:pPr>
            <w:r>
              <w:rPr>
                <w:i/>
              </w:rPr>
              <w:t xml:space="preserve">Returned </w:t>
            </w:r>
            <w:r>
              <w:rPr>
                <w:i/>
              </w:rPr>
              <w:t>Sailors and Soldiers’ Imperial League of Australia, W.A. Branch, Incorporated, Headquarters Building Act 1933</w:t>
            </w:r>
          </w:p>
        </w:tc>
        <w:tc>
          <w:tcPr>
            <w:tcW w:w="1276" w:type="dxa"/>
          </w:tcPr>
          <w:p w14:paraId="69E976D4" w14:textId="77777777" w:rsidR="00701746" w:rsidRDefault="007919F7">
            <w:pPr>
              <w:pStyle w:val="Table09Row"/>
            </w:pPr>
            <w:r>
              <w:t>16 Sep 1933</w:t>
            </w:r>
          </w:p>
        </w:tc>
        <w:tc>
          <w:tcPr>
            <w:tcW w:w="3402" w:type="dxa"/>
          </w:tcPr>
          <w:p w14:paraId="3C809189" w14:textId="77777777" w:rsidR="00701746" w:rsidRDefault="007919F7">
            <w:pPr>
              <w:pStyle w:val="Table09Row"/>
            </w:pPr>
            <w:r>
              <w:t>16 Sep 1933</w:t>
            </w:r>
          </w:p>
        </w:tc>
        <w:tc>
          <w:tcPr>
            <w:tcW w:w="1123" w:type="dxa"/>
          </w:tcPr>
          <w:p w14:paraId="2B5C0B8A" w14:textId="77777777" w:rsidR="00701746" w:rsidRDefault="007919F7">
            <w:pPr>
              <w:pStyle w:val="Table09Row"/>
            </w:pPr>
            <w:r>
              <w:t>2011/047</w:t>
            </w:r>
          </w:p>
        </w:tc>
      </w:tr>
      <w:tr w:rsidR="00701746" w14:paraId="7209A622" w14:textId="77777777">
        <w:trPr>
          <w:cantSplit/>
          <w:jc w:val="center"/>
        </w:trPr>
        <w:tc>
          <w:tcPr>
            <w:tcW w:w="1418" w:type="dxa"/>
          </w:tcPr>
          <w:p w14:paraId="21023BD8" w14:textId="77777777" w:rsidR="00701746" w:rsidRDefault="007919F7">
            <w:pPr>
              <w:pStyle w:val="Table09Row"/>
            </w:pPr>
            <w:r>
              <w:t>1933/004 (24 Geo. V No. 4)</w:t>
            </w:r>
          </w:p>
        </w:tc>
        <w:tc>
          <w:tcPr>
            <w:tcW w:w="2693" w:type="dxa"/>
          </w:tcPr>
          <w:p w14:paraId="6DBE8C55" w14:textId="77777777" w:rsidR="00701746" w:rsidRDefault="007919F7">
            <w:pPr>
              <w:pStyle w:val="Table09Row"/>
            </w:pPr>
            <w:r>
              <w:rPr>
                <w:i/>
              </w:rPr>
              <w:t>Fremantle Municipal Tramways and Electric Lighting Act Amendment Act 1933</w:t>
            </w:r>
          </w:p>
        </w:tc>
        <w:tc>
          <w:tcPr>
            <w:tcW w:w="1276" w:type="dxa"/>
          </w:tcPr>
          <w:p w14:paraId="421A81EE" w14:textId="77777777" w:rsidR="00701746" w:rsidRDefault="007919F7">
            <w:pPr>
              <w:pStyle w:val="Table09Row"/>
            </w:pPr>
            <w:r>
              <w:t>26 Sep 1933</w:t>
            </w:r>
          </w:p>
        </w:tc>
        <w:tc>
          <w:tcPr>
            <w:tcW w:w="3402" w:type="dxa"/>
          </w:tcPr>
          <w:p w14:paraId="0DF7546A" w14:textId="77777777" w:rsidR="00701746" w:rsidRDefault="007919F7">
            <w:pPr>
              <w:pStyle w:val="Table09Row"/>
            </w:pPr>
            <w:r>
              <w:t>26 Sep 1933</w:t>
            </w:r>
          </w:p>
        </w:tc>
        <w:tc>
          <w:tcPr>
            <w:tcW w:w="1123" w:type="dxa"/>
          </w:tcPr>
          <w:p w14:paraId="646E2EE3" w14:textId="77777777" w:rsidR="00701746" w:rsidRDefault="007919F7">
            <w:pPr>
              <w:pStyle w:val="Table09Row"/>
            </w:pPr>
            <w:r>
              <w:t>1961/078 (10 Eliz. II No. 78)</w:t>
            </w:r>
          </w:p>
        </w:tc>
      </w:tr>
      <w:tr w:rsidR="00701746" w14:paraId="3C5EE44A" w14:textId="77777777">
        <w:trPr>
          <w:cantSplit/>
          <w:jc w:val="center"/>
        </w:trPr>
        <w:tc>
          <w:tcPr>
            <w:tcW w:w="1418" w:type="dxa"/>
          </w:tcPr>
          <w:p w14:paraId="7737673A" w14:textId="77777777" w:rsidR="00701746" w:rsidRDefault="007919F7">
            <w:pPr>
              <w:pStyle w:val="Table09Row"/>
            </w:pPr>
            <w:r>
              <w:t>1933/005 (24 Geo. V No. 5)</w:t>
            </w:r>
          </w:p>
        </w:tc>
        <w:tc>
          <w:tcPr>
            <w:tcW w:w="2693" w:type="dxa"/>
          </w:tcPr>
          <w:p w14:paraId="23800619" w14:textId="77777777" w:rsidR="00701746" w:rsidRDefault="007919F7">
            <w:pPr>
              <w:pStyle w:val="Table09Row"/>
            </w:pPr>
            <w:r>
              <w:rPr>
                <w:i/>
              </w:rPr>
              <w:t>Health Act Amendment Act 1933</w:t>
            </w:r>
          </w:p>
        </w:tc>
        <w:tc>
          <w:tcPr>
            <w:tcW w:w="1276" w:type="dxa"/>
          </w:tcPr>
          <w:p w14:paraId="0176A176" w14:textId="77777777" w:rsidR="00701746" w:rsidRDefault="007919F7">
            <w:pPr>
              <w:pStyle w:val="Table09Row"/>
            </w:pPr>
            <w:r>
              <w:t>2 Oct 1933</w:t>
            </w:r>
          </w:p>
        </w:tc>
        <w:tc>
          <w:tcPr>
            <w:tcW w:w="3402" w:type="dxa"/>
          </w:tcPr>
          <w:p w14:paraId="3F1CDE12" w14:textId="77777777" w:rsidR="00701746" w:rsidRDefault="007919F7">
            <w:pPr>
              <w:pStyle w:val="Table09Row"/>
            </w:pPr>
            <w:r>
              <w:t>2 Oct 1933</w:t>
            </w:r>
          </w:p>
        </w:tc>
        <w:tc>
          <w:tcPr>
            <w:tcW w:w="1123" w:type="dxa"/>
          </w:tcPr>
          <w:p w14:paraId="518026D7" w14:textId="77777777" w:rsidR="00701746" w:rsidRDefault="00701746">
            <w:pPr>
              <w:pStyle w:val="Table09Row"/>
            </w:pPr>
          </w:p>
        </w:tc>
      </w:tr>
      <w:tr w:rsidR="00701746" w14:paraId="3A790FD6" w14:textId="77777777">
        <w:trPr>
          <w:cantSplit/>
          <w:jc w:val="center"/>
        </w:trPr>
        <w:tc>
          <w:tcPr>
            <w:tcW w:w="1418" w:type="dxa"/>
          </w:tcPr>
          <w:p w14:paraId="1F68D116" w14:textId="77777777" w:rsidR="00701746" w:rsidRDefault="007919F7">
            <w:pPr>
              <w:pStyle w:val="Table09Row"/>
            </w:pPr>
            <w:r>
              <w:t>1933/006 (24 Geo. V No. 6)</w:t>
            </w:r>
          </w:p>
        </w:tc>
        <w:tc>
          <w:tcPr>
            <w:tcW w:w="2693" w:type="dxa"/>
          </w:tcPr>
          <w:p w14:paraId="132A098B" w14:textId="77777777" w:rsidR="00701746" w:rsidRDefault="007919F7">
            <w:pPr>
              <w:pStyle w:val="Table09Row"/>
            </w:pPr>
            <w:r>
              <w:rPr>
                <w:i/>
              </w:rPr>
              <w:t>Road Districts Act Amendment Act 1933</w:t>
            </w:r>
          </w:p>
        </w:tc>
        <w:tc>
          <w:tcPr>
            <w:tcW w:w="1276" w:type="dxa"/>
          </w:tcPr>
          <w:p w14:paraId="4EBCD716" w14:textId="77777777" w:rsidR="00701746" w:rsidRDefault="007919F7">
            <w:pPr>
              <w:pStyle w:val="Table09Row"/>
            </w:pPr>
            <w:r>
              <w:t>2 Oct 1933</w:t>
            </w:r>
          </w:p>
        </w:tc>
        <w:tc>
          <w:tcPr>
            <w:tcW w:w="3402" w:type="dxa"/>
          </w:tcPr>
          <w:p w14:paraId="3D944CAC" w14:textId="77777777" w:rsidR="00701746" w:rsidRDefault="007919F7">
            <w:pPr>
              <w:pStyle w:val="Table09Row"/>
            </w:pPr>
            <w:r>
              <w:t>2 Oct 1933</w:t>
            </w:r>
          </w:p>
        </w:tc>
        <w:tc>
          <w:tcPr>
            <w:tcW w:w="1123" w:type="dxa"/>
          </w:tcPr>
          <w:p w14:paraId="7D4E289D" w14:textId="77777777" w:rsidR="00701746" w:rsidRDefault="007919F7">
            <w:pPr>
              <w:pStyle w:val="Table09Row"/>
            </w:pPr>
            <w:r>
              <w:t>1960/084 (9 Eliz. II No. 84)</w:t>
            </w:r>
          </w:p>
        </w:tc>
      </w:tr>
      <w:tr w:rsidR="00701746" w14:paraId="65C47056" w14:textId="77777777">
        <w:trPr>
          <w:cantSplit/>
          <w:jc w:val="center"/>
        </w:trPr>
        <w:tc>
          <w:tcPr>
            <w:tcW w:w="1418" w:type="dxa"/>
          </w:tcPr>
          <w:p w14:paraId="516167DF" w14:textId="77777777" w:rsidR="00701746" w:rsidRDefault="007919F7">
            <w:pPr>
              <w:pStyle w:val="Table09Row"/>
            </w:pPr>
            <w:r>
              <w:t>1933/007 (24 Geo. V No. 7)</w:t>
            </w:r>
          </w:p>
        </w:tc>
        <w:tc>
          <w:tcPr>
            <w:tcW w:w="2693" w:type="dxa"/>
          </w:tcPr>
          <w:p w14:paraId="20DABBC4" w14:textId="77777777" w:rsidR="00701746" w:rsidRDefault="007919F7">
            <w:pPr>
              <w:pStyle w:val="Table09Row"/>
            </w:pPr>
            <w:r>
              <w:rPr>
                <w:i/>
              </w:rPr>
              <w:t>Mining Act Amendment Act 1933</w:t>
            </w:r>
          </w:p>
        </w:tc>
        <w:tc>
          <w:tcPr>
            <w:tcW w:w="1276" w:type="dxa"/>
          </w:tcPr>
          <w:p w14:paraId="02621B4F" w14:textId="77777777" w:rsidR="00701746" w:rsidRDefault="007919F7">
            <w:pPr>
              <w:pStyle w:val="Table09Row"/>
            </w:pPr>
            <w:r>
              <w:t>2 Oct 1933</w:t>
            </w:r>
          </w:p>
        </w:tc>
        <w:tc>
          <w:tcPr>
            <w:tcW w:w="3402" w:type="dxa"/>
          </w:tcPr>
          <w:p w14:paraId="08BE55A8" w14:textId="77777777" w:rsidR="00701746" w:rsidRDefault="007919F7">
            <w:pPr>
              <w:pStyle w:val="Table09Row"/>
            </w:pPr>
            <w:r>
              <w:t>2 Oct 1933</w:t>
            </w:r>
          </w:p>
        </w:tc>
        <w:tc>
          <w:tcPr>
            <w:tcW w:w="1123" w:type="dxa"/>
          </w:tcPr>
          <w:p w14:paraId="08E8CB1B" w14:textId="77777777" w:rsidR="00701746" w:rsidRDefault="007919F7">
            <w:pPr>
              <w:pStyle w:val="Table09Row"/>
            </w:pPr>
            <w:r>
              <w:t>1978/107</w:t>
            </w:r>
          </w:p>
        </w:tc>
      </w:tr>
      <w:tr w:rsidR="00701746" w14:paraId="2EE9938C" w14:textId="77777777">
        <w:trPr>
          <w:cantSplit/>
          <w:jc w:val="center"/>
        </w:trPr>
        <w:tc>
          <w:tcPr>
            <w:tcW w:w="1418" w:type="dxa"/>
          </w:tcPr>
          <w:p w14:paraId="3C168443" w14:textId="77777777" w:rsidR="00701746" w:rsidRDefault="007919F7">
            <w:pPr>
              <w:pStyle w:val="Table09Row"/>
            </w:pPr>
            <w:r>
              <w:t>1933/008 (24 Geo. V No. 8)</w:t>
            </w:r>
          </w:p>
        </w:tc>
        <w:tc>
          <w:tcPr>
            <w:tcW w:w="2693" w:type="dxa"/>
          </w:tcPr>
          <w:p w14:paraId="46DCDC4D" w14:textId="77777777" w:rsidR="00701746" w:rsidRDefault="007919F7">
            <w:pPr>
              <w:pStyle w:val="Table09Row"/>
            </w:pPr>
            <w:r>
              <w:rPr>
                <w:i/>
              </w:rPr>
              <w:t>Government Tramways Act Amendment Act 1933</w:t>
            </w:r>
          </w:p>
        </w:tc>
        <w:tc>
          <w:tcPr>
            <w:tcW w:w="1276" w:type="dxa"/>
          </w:tcPr>
          <w:p w14:paraId="21FC4746" w14:textId="77777777" w:rsidR="00701746" w:rsidRDefault="007919F7">
            <w:pPr>
              <w:pStyle w:val="Table09Row"/>
            </w:pPr>
            <w:r>
              <w:t>21 Oct 1933</w:t>
            </w:r>
          </w:p>
        </w:tc>
        <w:tc>
          <w:tcPr>
            <w:tcW w:w="3402" w:type="dxa"/>
          </w:tcPr>
          <w:p w14:paraId="6646FEFA" w14:textId="77777777" w:rsidR="00701746" w:rsidRDefault="007919F7">
            <w:pPr>
              <w:pStyle w:val="Table09Row"/>
            </w:pPr>
            <w:r>
              <w:t>21 Oct 1933</w:t>
            </w:r>
          </w:p>
        </w:tc>
        <w:tc>
          <w:tcPr>
            <w:tcW w:w="1123" w:type="dxa"/>
          </w:tcPr>
          <w:p w14:paraId="4CB09FA6" w14:textId="77777777" w:rsidR="00701746" w:rsidRDefault="007919F7">
            <w:pPr>
              <w:pStyle w:val="Table09Row"/>
            </w:pPr>
            <w:r>
              <w:t>1948/052 (12 &amp; 13 Geo. VI No. 52)</w:t>
            </w:r>
          </w:p>
        </w:tc>
      </w:tr>
      <w:tr w:rsidR="00701746" w14:paraId="260A28EF" w14:textId="77777777">
        <w:trPr>
          <w:cantSplit/>
          <w:jc w:val="center"/>
        </w:trPr>
        <w:tc>
          <w:tcPr>
            <w:tcW w:w="1418" w:type="dxa"/>
          </w:tcPr>
          <w:p w14:paraId="51CE3F72" w14:textId="77777777" w:rsidR="00701746" w:rsidRDefault="007919F7">
            <w:pPr>
              <w:pStyle w:val="Table09Row"/>
            </w:pPr>
            <w:r>
              <w:t>1933/009 (24 Geo. V No. 9)</w:t>
            </w:r>
          </w:p>
        </w:tc>
        <w:tc>
          <w:tcPr>
            <w:tcW w:w="2693" w:type="dxa"/>
          </w:tcPr>
          <w:p w14:paraId="7064CD3B" w14:textId="77777777" w:rsidR="00701746" w:rsidRDefault="007919F7">
            <w:pPr>
              <w:pStyle w:val="Table09Row"/>
            </w:pPr>
            <w:r>
              <w:rPr>
                <w:i/>
              </w:rPr>
              <w:t>Mortgagees’ Rights Restriction Act Continuance Act 1933</w:t>
            </w:r>
          </w:p>
        </w:tc>
        <w:tc>
          <w:tcPr>
            <w:tcW w:w="1276" w:type="dxa"/>
          </w:tcPr>
          <w:p w14:paraId="662241F3" w14:textId="77777777" w:rsidR="00701746" w:rsidRDefault="007919F7">
            <w:pPr>
              <w:pStyle w:val="Table09Row"/>
            </w:pPr>
            <w:r>
              <w:t>21 Oct 1933</w:t>
            </w:r>
          </w:p>
        </w:tc>
        <w:tc>
          <w:tcPr>
            <w:tcW w:w="3402" w:type="dxa"/>
          </w:tcPr>
          <w:p w14:paraId="4B48E84F" w14:textId="77777777" w:rsidR="00701746" w:rsidRDefault="007919F7">
            <w:pPr>
              <w:pStyle w:val="Table09Row"/>
            </w:pPr>
            <w:r>
              <w:t>21 Oct 1933</w:t>
            </w:r>
          </w:p>
        </w:tc>
        <w:tc>
          <w:tcPr>
            <w:tcW w:w="1123" w:type="dxa"/>
          </w:tcPr>
          <w:p w14:paraId="47050128" w14:textId="77777777" w:rsidR="00701746" w:rsidRDefault="007919F7">
            <w:pPr>
              <w:pStyle w:val="Table09Row"/>
            </w:pPr>
            <w:r>
              <w:t>1965/057</w:t>
            </w:r>
          </w:p>
        </w:tc>
      </w:tr>
      <w:tr w:rsidR="00701746" w14:paraId="50622516" w14:textId="77777777">
        <w:trPr>
          <w:cantSplit/>
          <w:jc w:val="center"/>
        </w:trPr>
        <w:tc>
          <w:tcPr>
            <w:tcW w:w="1418" w:type="dxa"/>
          </w:tcPr>
          <w:p w14:paraId="6ED124A6" w14:textId="77777777" w:rsidR="00701746" w:rsidRDefault="007919F7">
            <w:pPr>
              <w:pStyle w:val="Table09Row"/>
            </w:pPr>
            <w:r>
              <w:t>1933/010 (24 Geo. V No. 10)</w:t>
            </w:r>
          </w:p>
        </w:tc>
        <w:tc>
          <w:tcPr>
            <w:tcW w:w="2693" w:type="dxa"/>
          </w:tcPr>
          <w:p w14:paraId="6877ED9D" w14:textId="77777777" w:rsidR="00701746" w:rsidRDefault="007919F7">
            <w:pPr>
              <w:pStyle w:val="Table09Row"/>
            </w:pPr>
            <w:r>
              <w:rPr>
                <w:i/>
              </w:rPr>
              <w:t>Industries Assistance Continuance Act 1933</w:t>
            </w:r>
          </w:p>
        </w:tc>
        <w:tc>
          <w:tcPr>
            <w:tcW w:w="1276" w:type="dxa"/>
          </w:tcPr>
          <w:p w14:paraId="5BE37CDF" w14:textId="77777777" w:rsidR="00701746" w:rsidRDefault="007919F7">
            <w:pPr>
              <w:pStyle w:val="Table09Row"/>
            </w:pPr>
            <w:r>
              <w:t>21 Oct 1933</w:t>
            </w:r>
          </w:p>
        </w:tc>
        <w:tc>
          <w:tcPr>
            <w:tcW w:w="3402" w:type="dxa"/>
          </w:tcPr>
          <w:p w14:paraId="413A52E0" w14:textId="77777777" w:rsidR="00701746" w:rsidRDefault="007919F7">
            <w:pPr>
              <w:pStyle w:val="Table09Row"/>
            </w:pPr>
            <w:r>
              <w:t>21 Oct 1933</w:t>
            </w:r>
          </w:p>
        </w:tc>
        <w:tc>
          <w:tcPr>
            <w:tcW w:w="1123" w:type="dxa"/>
          </w:tcPr>
          <w:p w14:paraId="758A295F" w14:textId="77777777" w:rsidR="00701746" w:rsidRDefault="007919F7">
            <w:pPr>
              <w:pStyle w:val="Table09Row"/>
            </w:pPr>
            <w:r>
              <w:t>1985/057</w:t>
            </w:r>
          </w:p>
        </w:tc>
      </w:tr>
      <w:tr w:rsidR="00701746" w14:paraId="3EF7E664" w14:textId="77777777">
        <w:trPr>
          <w:cantSplit/>
          <w:jc w:val="center"/>
        </w:trPr>
        <w:tc>
          <w:tcPr>
            <w:tcW w:w="1418" w:type="dxa"/>
          </w:tcPr>
          <w:p w14:paraId="60359555" w14:textId="77777777" w:rsidR="00701746" w:rsidRDefault="007919F7">
            <w:pPr>
              <w:pStyle w:val="Table09Row"/>
            </w:pPr>
            <w:r>
              <w:t>1933/011 (24 Geo. V No. 11)</w:t>
            </w:r>
          </w:p>
        </w:tc>
        <w:tc>
          <w:tcPr>
            <w:tcW w:w="2693" w:type="dxa"/>
          </w:tcPr>
          <w:p w14:paraId="02AEBDA4" w14:textId="77777777" w:rsidR="00701746" w:rsidRDefault="007919F7">
            <w:pPr>
              <w:pStyle w:val="Table09Row"/>
            </w:pPr>
            <w:r>
              <w:rPr>
                <w:i/>
              </w:rPr>
              <w:t xml:space="preserve">Reduction of Rents Act </w:t>
            </w:r>
            <w:r>
              <w:rPr>
                <w:i/>
              </w:rPr>
              <w:t>Continuance Act 1933</w:t>
            </w:r>
          </w:p>
        </w:tc>
        <w:tc>
          <w:tcPr>
            <w:tcW w:w="1276" w:type="dxa"/>
          </w:tcPr>
          <w:p w14:paraId="04ADF54E" w14:textId="77777777" w:rsidR="00701746" w:rsidRDefault="007919F7">
            <w:pPr>
              <w:pStyle w:val="Table09Row"/>
            </w:pPr>
            <w:r>
              <w:t>21 Oct 1933</w:t>
            </w:r>
          </w:p>
        </w:tc>
        <w:tc>
          <w:tcPr>
            <w:tcW w:w="3402" w:type="dxa"/>
          </w:tcPr>
          <w:p w14:paraId="20A851B6" w14:textId="77777777" w:rsidR="00701746" w:rsidRDefault="007919F7">
            <w:pPr>
              <w:pStyle w:val="Table09Row"/>
            </w:pPr>
            <w:r>
              <w:t>21 Oct 1933</w:t>
            </w:r>
          </w:p>
        </w:tc>
        <w:tc>
          <w:tcPr>
            <w:tcW w:w="1123" w:type="dxa"/>
          </w:tcPr>
          <w:p w14:paraId="74536934" w14:textId="77777777" w:rsidR="00701746" w:rsidRDefault="007919F7">
            <w:pPr>
              <w:pStyle w:val="Table09Row"/>
            </w:pPr>
            <w:r>
              <w:t>1965/057</w:t>
            </w:r>
          </w:p>
        </w:tc>
      </w:tr>
      <w:tr w:rsidR="00701746" w14:paraId="02C8E80C" w14:textId="77777777">
        <w:trPr>
          <w:cantSplit/>
          <w:jc w:val="center"/>
        </w:trPr>
        <w:tc>
          <w:tcPr>
            <w:tcW w:w="1418" w:type="dxa"/>
          </w:tcPr>
          <w:p w14:paraId="474E5B2D" w14:textId="77777777" w:rsidR="00701746" w:rsidRDefault="007919F7">
            <w:pPr>
              <w:pStyle w:val="Table09Row"/>
            </w:pPr>
            <w:r>
              <w:t>1933/012 (24 Geo. V No. 12)</w:t>
            </w:r>
          </w:p>
        </w:tc>
        <w:tc>
          <w:tcPr>
            <w:tcW w:w="2693" w:type="dxa"/>
          </w:tcPr>
          <w:p w14:paraId="240CA6D0" w14:textId="77777777" w:rsidR="00701746" w:rsidRDefault="007919F7">
            <w:pPr>
              <w:pStyle w:val="Table09Row"/>
            </w:pPr>
            <w:r>
              <w:rPr>
                <w:i/>
              </w:rPr>
              <w:t>Goldfields Allotments Revestment Act 1933</w:t>
            </w:r>
          </w:p>
        </w:tc>
        <w:tc>
          <w:tcPr>
            <w:tcW w:w="1276" w:type="dxa"/>
          </w:tcPr>
          <w:p w14:paraId="14684EC2" w14:textId="77777777" w:rsidR="00701746" w:rsidRDefault="007919F7">
            <w:pPr>
              <w:pStyle w:val="Table09Row"/>
            </w:pPr>
            <w:r>
              <w:t>26 Oct 1933</w:t>
            </w:r>
          </w:p>
        </w:tc>
        <w:tc>
          <w:tcPr>
            <w:tcW w:w="3402" w:type="dxa"/>
          </w:tcPr>
          <w:p w14:paraId="00A2301D" w14:textId="77777777" w:rsidR="00701746" w:rsidRDefault="007919F7">
            <w:pPr>
              <w:pStyle w:val="Table09Row"/>
            </w:pPr>
            <w:r>
              <w:t xml:space="preserve">1 Jul 1934 (see s. 1 and </w:t>
            </w:r>
            <w:r>
              <w:rPr>
                <w:i/>
              </w:rPr>
              <w:t>Gazette</w:t>
            </w:r>
            <w:r>
              <w:t xml:space="preserve"> 29 Jun 1934 p. 905)</w:t>
            </w:r>
          </w:p>
        </w:tc>
        <w:tc>
          <w:tcPr>
            <w:tcW w:w="1123" w:type="dxa"/>
          </w:tcPr>
          <w:p w14:paraId="691C6E86" w14:textId="77777777" w:rsidR="00701746" w:rsidRDefault="00701746">
            <w:pPr>
              <w:pStyle w:val="Table09Row"/>
            </w:pPr>
          </w:p>
        </w:tc>
      </w:tr>
      <w:tr w:rsidR="00701746" w14:paraId="32AD9B2C" w14:textId="77777777">
        <w:trPr>
          <w:cantSplit/>
          <w:jc w:val="center"/>
        </w:trPr>
        <w:tc>
          <w:tcPr>
            <w:tcW w:w="1418" w:type="dxa"/>
          </w:tcPr>
          <w:p w14:paraId="707AB95F" w14:textId="77777777" w:rsidR="00701746" w:rsidRDefault="007919F7">
            <w:pPr>
              <w:pStyle w:val="Table09Row"/>
            </w:pPr>
            <w:r>
              <w:t>1933/013 (24 Geo. V No. 13)</w:t>
            </w:r>
          </w:p>
        </w:tc>
        <w:tc>
          <w:tcPr>
            <w:tcW w:w="2693" w:type="dxa"/>
          </w:tcPr>
          <w:p w14:paraId="2F266761" w14:textId="77777777" w:rsidR="00701746" w:rsidRDefault="007919F7">
            <w:pPr>
              <w:pStyle w:val="Table09Row"/>
            </w:pPr>
            <w:r>
              <w:rPr>
                <w:i/>
              </w:rPr>
              <w:t>Supply No. 2 (1933)</w:t>
            </w:r>
          </w:p>
        </w:tc>
        <w:tc>
          <w:tcPr>
            <w:tcW w:w="1276" w:type="dxa"/>
          </w:tcPr>
          <w:p w14:paraId="6F58B400" w14:textId="77777777" w:rsidR="00701746" w:rsidRDefault="007919F7">
            <w:pPr>
              <w:pStyle w:val="Table09Row"/>
            </w:pPr>
            <w:r>
              <w:t>26 Oct 1933</w:t>
            </w:r>
          </w:p>
        </w:tc>
        <w:tc>
          <w:tcPr>
            <w:tcW w:w="3402" w:type="dxa"/>
          </w:tcPr>
          <w:p w14:paraId="38FE53F2" w14:textId="77777777" w:rsidR="00701746" w:rsidRDefault="007919F7">
            <w:pPr>
              <w:pStyle w:val="Table09Row"/>
            </w:pPr>
            <w:r>
              <w:t>26 Oct 1933</w:t>
            </w:r>
          </w:p>
        </w:tc>
        <w:tc>
          <w:tcPr>
            <w:tcW w:w="1123" w:type="dxa"/>
          </w:tcPr>
          <w:p w14:paraId="0FE72CC7" w14:textId="77777777" w:rsidR="00701746" w:rsidRDefault="007919F7">
            <w:pPr>
              <w:pStyle w:val="Table09Row"/>
            </w:pPr>
            <w:r>
              <w:t>1965/057</w:t>
            </w:r>
          </w:p>
        </w:tc>
      </w:tr>
      <w:tr w:rsidR="00701746" w14:paraId="6A51829B" w14:textId="77777777">
        <w:trPr>
          <w:cantSplit/>
          <w:jc w:val="center"/>
        </w:trPr>
        <w:tc>
          <w:tcPr>
            <w:tcW w:w="1418" w:type="dxa"/>
          </w:tcPr>
          <w:p w14:paraId="4926A866" w14:textId="77777777" w:rsidR="00701746" w:rsidRDefault="007919F7">
            <w:pPr>
              <w:pStyle w:val="Table09Row"/>
            </w:pPr>
            <w:r>
              <w:t>1933/014 (24 Geo. V No. 14)</w:t>
            </w:r>
          </w:p>
        </w:tc>
        <w:tc>
          <w:tcPr>
            <w:tcW w:w="2693" w:type="dxa"/>
          </w:tcPr>
          <w:p w14:paraId="6B171A7B" w14:textId="77777777" w:rsidR="00701746" w:rsidRDefault="007919F7">
            <w:pPr>
              <w:pStyle w:val="Table09Row"/>
            </w:pPr>
            <w:r>
              <w:rPr>
                <w:i/>
              </w:rPr>
              <w:t>Financial Emergency Tax Act 1933</w:t>
            </w:r>
          </w:p>
        </w:tc>
        <w:tc>
          <w:tcPr>
            <w:tcW w:w="1276" w:type="dxa"/>
          </w:tcPr>
          <w:p w14:paraId="705FE12F" w14:textId="77777777" w:rsidR="00701746" w:rsidRDefault="007919F7">
            <w:pPr>
              <w:pStyle w:val="Table09Row"/>
            </w:pPr>
            <w:r>
              <w:t>13 Oct 1933</w:t>
            </w:r>
          </w:p>
        </w:tc>
        <w:tc>
          <w:tcPr>
            <w:tcW w:w="3402" w:type="dxa"/>
          </w:tcPr>
          <w:p w14:paraId="294EB5B2" w14:textId="77777777" w:rsidR="00701746" w:rsidRDefault="007919F7">
            <w:pPr>
              <w:pStyle w:val="Table09Row"/>
            </w:pPr>
            <w:r>
              <w:t>13 Oct 1933</w:t>
            </w:r>
          </w:p>
        </w:tc>
        <w:tc>
          <w:tcPr>
            <w:tcW w:w="1123" w:type="dxa"/>
          </w:tcPr>
          <w:p w14:paraId="4B9D3D9D" w14:textId="77777777" w:rsidR="00701746" w:rsidRDefault="007919F7">
            <w:pPr>
              <w:pStyle w:val="Table09Row"/>
            </w:pPr>
            <w:r>
              <w:t>1965/057</w:t>
            </w:r>
          </w:p>
        </w:tc>
      </w:tr>
      <w:tr w:rsidR="00701746" w14:paraId="3A99257E" w14:textId="77777777">
        <w:trPr>
          <w:cantSplit/>
          <w:jc w:val="center"/>
        </w:trPr>
        <w:tc>
          <w:tcPr>
            <w:tcW w:w="1418" w:type="dxa"/>
          </w:tcPr>
          <w:p w14:paraId="540C5497" w14:textId="77777777" w:rsidR="00701746" w:rsidRDefault="007919F7">
            <w:pPr>
              <w:pStyle w:val="Table09Row"/>
            </w:pPr>
            <w:r>
              <w:t>1933/015 (24 Geo. V No. 15)</w:t>
            </w:r>
          </w:p>
        </w:tc>
        <w:tc>
          <w:tcPr>
            <w:tcW w:w="2693" w:type="dxa"/>
          </w:tcPr>
          <w:p w14:paraId="78160E5A" w14:textId="77777777" w:rsidR="00701746" w:rsidRDefault="007919F7">
            <w:pPr>
              <w:pStyle w:val="Table09Row"/>
            </w:pPr>
            <w:r>
              <w:rPr>
                <w:i/>
              </w:rPr>
              <w:t>Financial Emergency Tax Assessment Act Amendment Act 1933</w:t>
            </w:r>
          </w:p>
        </w:tc>
        <w:tc>
          <w:tcPr>
            <w:tcW w:w="1276" w:type="dxa"/>
          </w:tcPr>
          <w:p w14:paraId="01318950" w14:textId="77777777" w:rsidR="00701746" w:rsidRDefault="007919F7">
            <w:pPr>
              <w:pStyle w:val="Table09Row"/>
            </w:pPr>
            <w:r>
              <w:t>13 Oct 1933</w:t>
            </w:r>
          </w:p>
        </w:tc>
        <w:tc>
          <w:tcPr>
            <w:tcW w:w="3402" w:type="dxa"/>
          </w:tcPr>
          <w:p w14:paraId="646D63DA" w14:textId="77777777" w:rsidR="00701746" w:rsidRDefault="007919F7">
            <w:pPr>
              <w:pStyle w:val="Table09Row"/>
            </w:pPr>
            <w:r>
              <w:t>1 Oct 1933 (see s. 2)</w:t>
            </w:r>
          </w:p>
        </w:tc>
        <w:tc>
          <w:tcPr>
            <w:tcW w:w="1123" w:type="dxa"/>
          </w:tcPr>
          <w:p w14:paraId="539C9F53" w14:textId="77777777" w:rsidR="00701746" w:rsidRDefault="007919F7">
            <w:pPr>
              <w:pStyle w:val="Table09Row"/>
            </w:pPr>
            <w:r>
              <w:t>1965/057</w:t>
            </w:r>
          </w:p>
        </w:tc>
      </w:tr>
      <w:tr w:rsidR="00701746" w14:paraId="1ECB1FA3" w14:textId="77777777">
        <w:trPr>
          <w:cantSplit/>
          <w:jc w:val="center"/>
        </w:trPr>
        <w:tc>
          <w:tcPr>
            <w:tcW w:w="1418" w:type="dxa"/>
          </w:tcPr>
          <w:p w14:paraId="204033A8" w14:textId="77777777" w:rsidR="00701746" w:rsidRDefault="007919F7">
            <w:pPr>
              <w:pStyle w:val="Table09Row"/>
            </w:pPr>
            <w:r>
              <w:t>1933/016 (24 Geo. V No. 16)</w:t>
            </w:r>
          </w:p>
        </w:tc>
        <w:tc>
          <w:tcPr>
            <w:tcW w:w="2693" w:type="dxa"/>
          </w:tcPr>
          <w:p w14:paraId="5A0A888D" w14:textId="77777777" w:rsidR="00701746" w:rsidRDefault="007919F7">
            <w:pPr>
              <w:pStyle w:val="Table09Row"/>
            </w:pPr>
            <w:r>
              <w:rPr>
                <w:i/>
              </w:rPr>
              <w:t>Wiluna Water Board Loan Guarantee Act 1933</w:t>
            </w:r>
          </w:p>
        </w:tc>
        <w:tc>
          <w:tcPr>
            <w:tcW w:w="1276" w:type="dxa"/>
          </w:tcPr>
          <w:p w14:paraId="61255EDD" w14:textId="77777777" w:rsidR="00701746" w:rsidRDefault="007919F7">
            <w:pPr>
              <w:pStyle w:val="Table09Row"/>
            </w:pPr>
            <w:r>
              <w:t>1 Nov 1933</w:t>
            </w:r>
          </w:p>
        </w:tc>
        <w:tc>
          <w:tcPr>
            <w:tcW w:w="3402" w:type="dxa"/>
          </w:tcPr>
          <w:p w14:paraId="71B535B9" w14:textId="77777777" w:rsidR="00701746" w:rsidRDefault="007919F7">
            <w:pPr>
              <w:pStyle w:val="Table09Row"/>
            </w:pPr>
            <w:r>
              <w:t>1 Nov 1933</w:t>
            </w:r>
          </w:p>
        </w:tc>
        <w:tc>
          <w:tcPr>
            <w:tcW w:w="1123" w:type="dxa"/>
          </w:tcPr>
          <w:p w14:paraId="4FDAFA8F" w14:textId="77777777" w:rsidR="00701746" w:rsidRDefault="007919F7">
            <w:pPr>
              <w:pStyle w:val="Table09Row"/>
            </w:pPr>
            <w:r>
              <w:t>1965/057</w:t>
            </w:r>
          </w:p>
        </w:tc>
      </w:tr>
      <w:tr w:rsidR="00701746" w14:paraId="142D893A" w14:textId="77777777">
        <w:trPr>
          <w:cantSplit/>
          <w:jc w:val="center"/>
        </w:trPr>
        <w:tc>
          <w:tcPr>
            <w:tcW w:w="1418" w:type="dxa"/>
          </w:tcPr>
          <w:p w14:paraId="718961F7" w14:textId="77777777" w:rsidR="00701746" w:rsidRDefault="007919F7">
            <w:pPr>
              <w:pStyle w:val="Table09Row"/>
            </w:pPr>
            <w:r>
              <w:t>1933/017 (24 Geo. V No. 17)</w:t>
            </w:r>
          </w:p>
        </w:tc>
        <w:tc>
          <w:tcPr>
            <w:tcW w:w="2693" w:type="dxa"/>
          </w:tcPr>
          <w:p w14:paraId="3E8031F3" w14:textId="77777777" w:rsidR="00701746" w:rsidRDefault="007919F7">
            <w:pPr>
              <w:pStyle w:val="Table09Row"/>
            </w:pPr>
            <w:r>
              <w:rPr>
                <w:i/>
              </w:rPr>
              <w:t>Entertainments Tax Act Amendment Act 1933</w:t>
            </w:r>
          </w:p>
        </w:tc>
        <w:tc>
          <w:tcPr>
            <w:tcW w:w="1276" w:type="dxa"/>
          </w:tcPr>
          <w:p w14:paraId="5708FC6F" w14:textId="77777777" w:rsidR="00701746" w:rsidRDefault="007919F7">
            <w:pPr>
              <w:pStyle w:val="Table09Row"/>
            </w:pPr>
            <w:r>
              <w:t>10 Nov 1933</w:t>
            </w:r>
          </w:p>
        </w:tc>
        <w:tc>
          <w:tcPr>
            <w:tcW w:w="3402" w:type="dxa"/>
          </w:tcPr>
          <w:p w14:paraId="0EC92144" w14:textId="77777777" w:rsidR="00701746" w:rsidRDefault="007919F7">
            <w:pPr>
              <w:pStyle w:val="Table09Row"/>
            </w:pPr>
            <w:r>
              <w:t xml:space="preserve">10 Nov 1933 (see s. 1 and </w:t>
            </w:r>
            <w:r>
              <w:rPr>
                <w:i/>
              </w:rPr>
              <w:t>Gazette</w:t>
            </w:r>
            <w:r>
              <w:t xml:space="preserve"> 10 Nov 1933 p. 1763)</w:t>
            </w:r>
          </w:p>
        </w:tc>
        <w:tc>
          <w:tcPr>
            <w:tcW w:w="1123" w:type="dxa"/>
          </w:tcPr>
          <w:p w14:paraId="550DF99B" w14:textId="77777777" w:rsidR="00701746" w:rsidRDefault="007919F7">
            <w:pPr>
              <w:pStyle w:val="Table09Row"/>
            </w:pPr>
            <w:r>
              <w:t>1961/024 (10 Eliz. II No. 24)</w:t>
            </w:r>
          </w:p>
        </w:tc>
      </w:tr>
      <w:tr w:rsidR="00701746" w14:paraId="27870D1D" w14:textId="77777777">
        <w:trPr>
          <w:cantSplit/>
          <w:jc w:val="center"/>
        </w:trPr>
        <w:tc>
          <w:tcPr>
            <w:tcW w:w="1418" w:type="dxa"/>
          </w:tcPr>
          <w:p w14:paraId="31F62859" w14:textId="77777777" w:rsidR="00701746" w:rsidRDefault="007919F7">
            <w:pPr>
              <w:pStyle w:val="Table09Row"/>
            </w:pPr>
            <w:r>
              <w:t>1933/018 (24 Geo. V No. 18)</w:t>
            </w:r>
          </w:p>
        </w:tc>
        <w:tc>
          <w:tcPr>
            <w:tcW w:w="2693" w:type="dxa"/>
          </w:tcPr>
          <w:p w14:paraId="4B76B39A" w14:textId="77777777" w:rsidR="00701746" w:rsidRDefault="007919F7">
            <w:pPr>
              <w:pStyle w:val="Table09Row"/>
            </w:pPr>
            <w:r>
              <w:rPr>
                <w:i/>
              </w:rPr>
              <w:t>Tenants, Purchasers, and Mortgagors’ Relief Act Amendment Act 1933</w:t>
            </w:r>
          </w:p>
        </w:tc>
        <w:tc>
          <w:tcPr>
            <w:tcW w:w="1276" w:type="dxa"/>
          </w:tcPr>
          <w:p w14:paraId="23D4E98C" w14:textId="77777777" w:rsidR="00701746" w:rsidRDefault="007919F7">
            <w:pPr>
              <w:pStyle w:val="Table09Row"/>
            </w:pPr>
            <w:r>
              <w:t>13 Nov 1933</w:t>
            </w:r>
          </w:p>
        </w:tc>
        <w:tc>
          <w:tcPr>
            <w:tcW w:w="3402" w:type="dxa"/>
          </w:tcPr>
          <w:p w14:paraId="3A106817" w14:textId="77777777" w:rsidR="00701746" w:rsidRDefault="007919F7">
            <w:pPr>
              <w:pStyle w:val="Table09Row"/>
            </w:pPr>
            <w:r>
              <w:t>13 Nov 1933</w:t>
            </w:r>
          </w:p>
        </w:tc>
        <w:tc>
          <w:tcPr>
            <w:tcW w:w="1123" w:type="dxa"/>
          </w:tcPr>
          <w:p w14:paraId="22761818" w14:textId="77777777" w:rsidR="00701746" w:rsidRDefault="007919F7">
            <w:pPr>
              <w:pStyle w:val="Table09Row"/>
            </w:pPr>
            <w:r>
              <w:t>1965/057</w:t>
            </w:r>
          </w:p>
        </w:tc>
      </w:tr>
      <w:tr w:rsidR="00701746" w14:paraId="367E3FD0" w14:textId="77777777">
        <w:trPr>
          <w:cantSplit/>
          <w:jc w:val="center"/>
        </w:trPr>
        <w:tc>
          <w:tcPr>
            <w:tcW w:w="1418" w:type="dxa"/>
          </w:tcPr>
          <w:p w14:paraId="030ED473" w14:textId="77777777" w:rsidR="00701746" w:rsidRDefault="007919F7">
            <w:pPr>
              <w:pStyle w:val="Table09Row"/>
            </w:pPr>
            <w:r>
              <w:t>1933/019 (24 Geo. V No. 19)</w:t>
            </w:r>
          </w:p>
        </w:tc>
        <w:tc>
          <w:tcPr>
            <w:tcW w:w="2693" w:type="dxa"/>
          </w:tcPr>
          <w:p w14:paraId="6AF8FB1E" w14:textId="77777777" w:rsidR="00701746" w:rsidRDefault="007919F7">
            <w:pPr>
              <w:pStyle w:val="Table09Row"/>
            </w:pPr>
            <w:r>
              <w:rPr>
                <w:i/>
              </w:rPr>
              <w:t>Police Act Amendment Act 1933</w:t>
            </w:r>
          </w:p>
        </w:tc>
        <w:tc>
          <w:tcPr>
            <w:tcW w:w="1276" w:type="dxa"/>
          </w:tcPr>
          <w:p w14:paraId="6CC6A8B5" w14:textId="77777777" w:rsidR="00701746" w:rsidRDefault="007919F7">
            <w:pPr>
              <w:pStyle w:val="Table09Row"/>
            </w:pPr>
            <w:r>
              <w:t>13 Nov 1933</w:t>
            </w:r>
          </w:p>
        </w:tc>
        <w:tc>
          <w:tcPr>
            <w:tcW w:w="3402" w:type="dxa"/>
          </w:tcPr>
          <w:p w14:paraId="1C430D6F" w14:textId="77777777" w:rsidR="00701746" w:rsidRDefault="007919F7">
            <w:pPr>
              <w:pStyle w:val="Table09Row"/>
            </w:pPr>
            <w:r>
              <w:t>13 Nov 1933</w:t>
            </w:r>
          </w:p>
        </w:tc>
        <w:tc>
          <w:tcPr>
            <w:tcW w:w="1123" w:type="dxa"/>
          </w:tcPr>
          <w:p w14:paraId="53672188" w14:textId="77777777" w:rsidR="00701746" w:rsidRDefault="00701746">
            <w:pPr>
              <w:pStyle w:val="Table09Row"/>
            </w:pPr>
          </w:p>
        </w:tc>
      </w:tr>
      <w:tr w:rsidR="00701746" w14:paraId="0B36FE4C" w14:textId="77777777">
        <w:trPr>
          <w:cantSplit/>
          <w:jc w:val="center"/>
        </w:trPr>
        <w:tc>
          <w:tcPr>
            <w:tcW w:w="1418" w:type="dxa"/>
          </w:tcPr>
          <w:p w14:paraId="2462ED80" w14:textId="77777777" w:rsidR="00701746" w:rsidRDefault="007919F7">
            <w:pPr>
              <w:pStyle w:val="Table09Row"/>
            </w:pPr>
            <w:r>
              <w:t>1933/020 (24 Geo. V No. 20)</w:t>
            </w:r>
          </w:p>
        </w:tc>
        <w:tc>
          <w:tcPr>
            <w:tcW w:w="2693" w:type="dxa"/>
          </w:tcPr>
          <w:p w14:paraId="023E004D" w14:textId="77777777" w:rsidR="00701746" w:rsidRDefault="007919F7">
            <w:pPr>
              <w:pStyle w:val="Table09Row"/>
            </w:pPr>
            <w:r>
              <w:rPr>
                <w:i/>
              </w:rPr>
              <w:t>Feeding Stuffs Act Amendment Act 1933</w:t>
            </w:r>
          </w:p>
        </w:tc>
        <w:tc>
          <w:tcPr>
            <w:tcW w:w="1276" w:type="dxa"/>
          </w:tcPr>
          <w:p w14:paraId="1F9E3150" w14:textId="77777777" w:rsidR="00701746" w:rsidRDefault="007919F7">
            <w:pPr>
              <w:pStyle w:val="Table09Row"/>
            </w:pPr>
            <w:r>
              <w:t>13 Nov 1933</w:t>
            </w:r>
          </w:p>
        </w:tc>
        <w:tc>
          <w:tcPr>
            <w:tcW w:w="3402" w:type="dxa"/>
          </w:tcPr>
          <w:p w14:paraId="12D68B68" w14:textId="77777777" w:rsidR="00701746" w:rsidRDefault="007919F7">
            <w:pPr>
              <w:pStyle w:val="Table09Row"/>
            </w:pPr>
            <w:r>
              <w:t>13 Nov 1933</w:t>
            </w:r>
          </w:p>
        </w:tc>
        <w:tc>
          <w:tcPr>
            <w:tcW w:w="1123" w:type="dxa"/>
          </w:tcPr>
          <w:p w14:paraId="4BAEC7E2" w14:textId="77777777" w:rsidR="00701746" w:rsidRDefault="007919F7">
            <w:pPr>
              <w:pStyle w:val="Table09Row"/>
            </w:pPr>
            <w:r>
              <w:t>1976/056</w:t>
            </w:r>
          </w:p>
        </w:tc>
      </w:tr>
      <w:tr w:rsidR="00701746" w14:paraId="17544BDC" w14:textId="77777777">
        <w:trPr>
          <w:cantSplit/>
          <w:jc w:val="center"/>
        </w:trPr>
        <w:tc>
          <w:tcPr>
            <w:tcW w:w="1418" w:type="dxa"/>
          </w:tcPr>
          <w:p w14:paraId="57C6713D" w14:textId="77777777" w:rsidR="00701746" w:rsidRDefault="007919F7">
            <w:pPr>
              <w:pStyle w:val="Table09Row"/>
            </w:pPr>
            <w:r>
              <w:t>1933/021 (24 Geo. V No. 21)</w:t>
            </w:r>
          </w:p>
        </w:tc>
        <w:tc>
          <w:tcPr>
            <w:tcW w:w="2693" w:type="dxa"/>
          </w:tcPr>
          <w:p w14:paraId="72F323DF" w14:textId="77777777" w:rsidR="00701746" w:rsidRDefault="007919F7">
            <w:pPr>
              <w:pStyle w:val="Table09Row"/>
            </w:pPr>
            <w:r>
              <w:rPr>
                <w:i/>
              </w:rPr>
              <w:t>Plant Diseases Act Amendment Act 1933</w:t>
            </w:r>
          </w:p>
        </w:tc>
        <w:tc>
          <w:tcPr>
            <w:tcW w:w="1276" w:type="dxa"/>
          </w:tcPr>
          <w:p w14:paraId="74B425BC" w14:textId="77777777" w:rsidR="00701746" w:rsidRDefault="007919F7">
            <w:pPr>
              <w:pStyle w:val="Table09Row"/>
            </w:pPr>
            <w:r>
              <w:t>13 Nov 1933</w:t>
            </w:r>
          </w:p>
        </w:tc>
        <w:tc>
          <w:tcPr>
            <w:tcW w:w="3402" w:type="dxa"/>
          </w:tcPr>
          <w:p w14:paraId="3E1883B9" w14:textId="77777777" w:rsidR="00701746" w:rsidRDefault="007919F7">
            <w:pPr>
              <w:pStyle w:val="Table09Row"/>
            </w:pPr>
            <w:r>
              <w:t>13 Nov 1933</w:t>
            </w:r>
          </w:p>
        </w:tc>
        <w:tc>
          <w:tcPr>
            <w:tcW w:w="1123" w:type="dxa"/>
          </w:tcPr>
          <w:p w14:paraId="4D8235BC" w14:textId="77777777" w:rsidR="00701746" w:rsidRDefault="00701746">
            <w:pPr>
              <w:pStyle w:val="Table09Row"/>
            </w:pPr>
          </w:p>
        </w:tc>
      </w:tr>
      <w:tr w:rsidR="00701746" w14:paraId="1024B479" w14:textId="77777777">
        <w:trPr>
          <w:cantSplit/>
          <w:jc w:val="center"/>
        </w:trPr>
        <w:tc>
          <w:tcPr>
            <w:tcW w:w="1418" w:type="dxa"/>
          </w:tcPr>
          <w:p w14:paraId="17EEF33E" w14:textId="77777777" w:rsidR="00701746" w:rsidRDefault="007919F7">
            <w:pPr>
              <w:pStyle w:val="Table09Row"/>
            </w:pPr>
            <w:r>
              <w:t>1933/022 (24 Geo. V No. 22)</w:t>
            </w:r>
          </w:p>
        </w:tc>
        <w:tc>
          <w:tcPr>
            <w:tcW w:w="2693" w:type="dxa"/>
          </w:tcPr>
          <w:p w14:paraId="44F64D77" w14:textId="77777777" w:rsidR="00701746" w:rsidRDefault="007919F7">
            <w:pPr>
              <w:pStyle w:val="Table09Row"/>
            </w:pPr>
            <w:r>
              <w:rPr>
                <w:i/>
              </w:rPr>
              <w:t xml:space="preserve">Fruit </w:t>
            </w:r>
            <w:r>
              <w:rPr>
                <w:i/>
              </w:rPr>
              <w:t>Cases Act Amendment Act 1933</w:t>
            </w:r>
          </w:p>
        </w:tc>
        <w:tc>
          <w:tcPr>
            <w:tcW w:w="1276" w:type="dxa"/>
          </w:tcPr>
          <w:p w14:paraId="3806B40F" w14:textId="77777777" w:rsidR="00701746" w:rsidRDefault="007919F7">
            <w:pPr>
              <w:pStyle w:val="Table09Row"/>
            </w:pPr>
            <w:r>
              <w:t>13 Nov 1933</w:t>
            </w:r>
          </w:p>
        </w:tc>
        <w:tc>
          <w:tcPr>
            <w:tcW w:w="3402" w:type="dxa"/>
          </w:tcPr>
          <w:p w14:paraId="74367784" w14:textId="77777777" w:rsidR="00701746" w:rsidRDefault="007919F7">
            <w:pPr>
              <w:pStyle w:val="Table09Row"/>
            </w:pPr>
            <w:r>
              <w:t>13 Nov 1933</w:t>
            </w:r>
          </w:p>
        </w:tc>
        <w:tc>
          <w:tcPr>
            <w:tcW w:w="1123" w:type="dxa"/>
          </w:tcPr>
          <w:p w14:paraId="6893FB83" w14:textId="77777777" w:rsidR="00701746" w:rsidRDefault="007919F7">
            <w:pPr>
              <w:pStyle w:val="Table09Row"/>
            </w:pPr>
            <w:r>
              <w:t>1982/061</w:t>
            </w:r>
          </w:p>
        </w:tc>
      </w:tr>
      <w:tr w:rsidR="00701746" w14:paraId="2D2FF1E4" w14:textId="77777777">
        <w:trPr>
          <w:cantSplit/>
          <w:jc w:val="center"/>
        </w:trPr>
        <w:tc>
          <w:tcPr>
            <w:tcW w:w="1418" w:type="dxa"/>
          </w:tcPr>
          <w:p w14:paraId="6B2C3E4D" w14:textId="77777777" w:rsidR="00701746" w:rsidRDefault="007919F7">
            <w:pPr>
              <w:pStyle w:val="Table09Row"/>
            </w:pPr>
            <w:r>
              <w:t>1933/023 (24 Geo. V No. 23)</w:t>
            </w:r>
          </w:p>
        </w:tc>
        <w:tc>
          <w:tcPr>
            <w:tcW w:w="2693" w:type="dxa"/>
          </w:tcPr>
          <w:p w14:paraId="1B5F0098" w14:textId="77777777" w:rsidR="00701746" w:rsidRDefault="007919F7">
            <w:pPr>
              <w:pStyle w:val="Table09Row"/>
            </w:pPr>
            <w:r>
              <w:rPr>
                <w:i/>
              </w:rPr>
              <w:t>Yuna‑Dartmoor Railway Act 1933</w:t>
            </w:r>
          </w:p>
        </w:tc>
        <w:tc>
          <w:tcPr>
            <w:tcW w:w="1276" w:type="dxa"/>
          </w:tcPr>
          <w:p w14:paraId="26A67AFF" w14:textId="77777777" w:rsidR="00701746" w:rsidRDefault="007919F7">
            <w:pPr>
              <w:pStyle w:val="Table09Row"/>
            </w:pPr>
            <w:r>
              <w:t>24 Nov 1933</w:t>
            </w:r>
          </w:p>
        </w:tc>
        <w:tc>
          <w:tcPr>
            <w:tcW w:w="3402" w:type="dxa"/>
          </w:tcPr>
          <w:p w14:paraId="5BC94FD1" w14:textId="77777777" w:rsidR="00701746" w:rsidRDefault="007919F7">
            <w:pPr>
              <w:pStyle w:val="Table09Row"/>
            </w:pPr>
            <w:r>
              <w:t>24 Nov 1933</w:t>
            </w:r>
          </w:p>
        </w:tc>
        <w:tc>
          <w:tcPr>
            <w:tcW w:w="1123" w:type="dxa"/>
          </w:tcPr>
          <w:p w14:paraId="5507F431" w14:textId="77777777" w:rsidR="00701746" w:rsidRDefault="007919F7">
            <w:pPr>
              <w:pStyle w:val="Table09Row"/>
            </w:pPr>
            <w:r>
              <w:t>1966/080</w:t>
            </w:r>
          </w:p>
        </w:tc>
      </w:tr>
      <w:tr w:rsidR="00701746" w14:paraId="62D71F91" w14:textId="77777777">
        <w:trPr>
          <w:cantSplit/>
          <w:jc w:val="center"/>
        </w:trPr>
        <w:tc>
          <w:tcPr>
            <w:tcW w:w="1418" w:type="dxa"/>
          </w:tcPr>
          <w:p w14:paraId="235F757F" w14:textId="77777777" w:rsidR="00701746" w:rsidRDefault="007919F7">
            <w:pPr>
              <w:pStyle w:val="Table09Row"/>
            </w:pPr>
            <w:r>
              <w:t>1933/024 (24 Geo. V No. 24)</w:t>
            </w:r>
          </w:p>
        </w:tc>
        <w:tc>
          <w:tcPr>
            <w:tcW w:w="2693" w:type="dxa"/>
          </w:tcPr>
          <w:p w14:paraId="202B4F6C" w14:textId="77777777" w:rsidR="00701746" w:rsidRDefault="007919F7">
            <w:pPr>
              <w:pStyle w:val="Table09Row"/>
            </w:pPr>
            <w:r>
              <w:rPr>
                <w:i/>
              </w:rPr>
              <w:t>Southern Cross Southwards Railway Act 1933</w:t>
            </w:r>
          </w:p>
        </w:tc>
        <w:tc>
          <w:tcPr>
            <w:tcW w:w="1276" w:type="dxa"/>
          </w:tcPr>
          <w:p w14:paraId="3892A43F" w14:textId="77777777" w:rsidR="00701746" w:rsidRDefault="007919F7">
            <w:pPr>
              <w:pStyle w:val="Table09Row"/>
            </w:pPr>
            <w:r>
              <w:t>24 Nov 1933</w:t>
            </w:r>
          </w:p>
        </w:tc>
        <w:tc>
          <w:tcPr>
            <w:tcW w:w="3402" w:type="dxa"/>
          </w:tcPr>
          <w:p w14:paraId="6CB3DFB3" w14:textId="77777777" w:rsidR="00701746" w:rsidRDefault="007919F7">
            <w:pPr>
              <w:pStyle w:val="Table09Row"/>
            </w:pPr>
            <w:r>
              <w:t>24 Nov 1933</w:t>
            </w:r>
          </w:p>
        </w:tc>
        <w:tc>
          <w:tcPr>
            <w:tcW w:w="1123" w:type="dxa"/>
          </w:tcPr>
          <w:p w14:paraId="4B99B58F" w14:textId="77777777" w:rsidR="00701746" w:rsidRDefault="007919F7">
            <w:pPr>
              <w:pStyle w:val="Table09Row"/>
            </w:pPr>
            <w:r>
              <w:t>1966/080</w:t>
            </w:r>
          </w:p>
        </w:tc>
      </w:tr>
      <w:tr w:rsidR="00701746" w14:paraId="3ED98321" w14:textId="77777777">
        <w:trPr>
          <w:cantSplit/>
          <w:jc w:val="center"/>
        </w:trPr>
        <w:tc>
          <w:tcPr>
            <w:tcW w:w="1418" w:type="dxa"/>
          </w:tcPr>
          <w:p w14:paraId="71E2D7BD" w14:textId="77777777" w:rsidR="00701746" w:rsidRDefault="007919F7">
            <w:pPr>
              <w:pStyle w:val="Table09Row"/>
            </w:pPr>
            <w:r>
              <w:t>1933/025 (24 Geo. V No. 25)</w:t>
            </w:r>
          </w:p>
        </w:tc>
        <w:tc>
          <w:tcPr>
            <w:tcW w:w="2693" w:type="dxa"/>
          </w:tcPr>
          <w:p w14:paraId="267B543D" w14:textId="77777777" w:rsidR="00701746" w:rsidRDefault="007919F7">
            <w:pPr>
              <w:pStyle w:val="Table09Row"/>
            </w:pPr>
            <w:r>
              <w:rPr>
                <w:i/>
              </w:rPr>
              <w:t>Constitution Acts Amendment Act 1933</w:t>
            </w:r>
          </w:p>
        </w:tc>
        <w:tc>
          <w:tcPr>
            <w:tcW w:w="1276" w:type="dxa"/>
          </w:tcPr>
          <w:p w14:paraId="645B7542" w14:textId="77777777" w:rsidR="00701746" w:rsidRDefault="007919F7">
            <w:pPr>
              <w:pStyle w:val="Table09Row"/>
            </w:pPr>
            <w:r>
              <w:t>1 Dec 1933</w:t>
            </w:r>
          </w:p>
        </w:tc>
        <w:tc>
          <w:tcPr>
            <w:tcW w:w="3402" w:type="dxa"/>
          </w:tcPr>
          <w:p w14:paraId="23AE61A9" w14:textId="77777777" w:rsidR="00701746" w:rsidRDefault="007919F7">
            <w:pPr>
              <w:pStyle w:val="Table09Row"/>
            </w:pPr>
            <w:r>
              <w:t>1 Dec 1933</w:t>
            </w:r>
          </w:p>
        </w:tc>
        <w:tc>
          <w:tcPr>
            <w:tcW w:w="1123" w:type="dxa"/>
          </w:tcPr>
          <w:p w14:paraId="73E54D75" w14:textId="77777777" w:rsidR="00701746" w:rsidRDefault="007919F7">
            <w:pPr>
              <w:pStyle w:val="Table09Row"/>
            </w:pPr>
            <w:r>
              <w:t>1965/057</w:t>
            </w:r>
          </w:p>
        </w:tc>
      </w:tr>
      <w:tr w:rsidR="00701746" w14:paraId="5AD38BAB" w14:textId="77777777">
        <w:trPr>
          <w:cantSplit/>
          <w:jc w:val="center"/>
        </w:trPr>
        <w:tc>
          <w:tcPr>
            <w:tcW w:w="1418" w:type="dxa"/>
          </w:tcPr>
          <w:p w14:paraId="39886C1E" w14:textId="77777777" w:rsidR="00701746" w:rsidRDefault="007919F7">
            <w:pPr>
              <w:pStyle w:val="Table09Row"/>
            </w:pPr>
            <w:r>
              <w:t>1933/026 (24 Geo. V No. 26)</w:t>
            </w:r>
          </w:p>
        </w:tc>
        <w:tc>
          <w:tcPr>
            <w:tcW w:w="2693" w:type="dxa"/>
          </w:tcPr>
          <w:p w14:paraId="41A8A0A7" w14:textId="77777777" w:rsidR="00701746" w:rsidRDefault="007919F7">
            <w:pPr>
              <w:pStyle w:val="Table09Row"/>
            </w:pPr>
            <w:r>
              <w:rPr>
                <w:i/>
              </w:rPr>
              <w:t>Geraldton Sailors and Soldiers’ Memorial Institute Lands Vesting Act 1933</w:t>
            </w:r>
          </w:p>
        </w:tc>
        <w:tc>
          <w:tcPr>
            <w:tcW w:w="1276" w:type="dxa"/>
          </w:tcPr>
          <w:p w14:paraId="7D27F3C4" w14:textId="77777777" w:rsidR="00701746" w:rsidRDefault="007919F7">
            <w:pPr>
              <w:pStyle w:val="Table09Row"/>
            </w:pPr>
            <w:r>
              <w:t>4 Dec 1933</w:t>
            </w:r>
          </w:p>
        </w:tc>
        <w:tc>
          <w:tcPr>
            <w:tcW w:w="3402" w:type="dxa"/>
          </w:tcPr>
          <w:p w14:paraId="00BFA2E3" w14:textId="77777777" w:rsidR="00701746" w:rsidRDefault="007919F7">
            <w:pPr>
              <w:pStyle w:val="Table09Row"/>
            </w:pPr>
            <w:r>
              <w:t>4 Dec 1933</w:t>
            </w:r>
          </w:p>
        </w:tc>
        <w:tc>
          <w:tcPr>
            <w:tcW w:w="1123" w:type="dxa"/>
          </w:tcPr>
          <w:p w14:paraId="52D89B88" w14:textId="77777777" w:rsidR="00701746" w:rsidRDefault="00701746">
            <w:pPr>
              <w:pStyle w:val="Table09Row"/>
            </w:pPr>
          </w:p>
        </w:tc>
      </w:tr>
      <w:tr w:rsidR="00701746" w14:paraId="4147414A" w14:textId="77777777">
        <w:trPr>
          <w:cantSplit/>
          <w:jc w:val="center"/>
        </w:trPr>
        <w:tc>
          <w:tcPr>
            <w:tcW w:w="1418" w:type="dxa"/>
          </w:tcPr>
          <w:p w14:paraId="00A20D92" w14:textId="77777777" w:rsidR="00701746" w:rsidRDefault="007919F7">
            <w:pPr>
              <w:pStyle w:val="Table09Row"/>
            </w:pPr>
            <w:r>
              <w:t xml:space="preserve">1933/027 (24 Geo. V No. </w:t>
            </w:r>
            <w:r>
              <w:t>27)</w:t>
            </w:r>
          </w:p>
        </w:tc>
        <w:tc>
          <w:tcPr>
            <w:tcW w:w="2693" w:type="dxa"/>
          </w:tcPr>
          <w:p w14:paraId="63EF4379" w14:textId="77777777" w:rsidR="00701746" w:rsidRDefault="007919F7">
            <w:pPr>
              <w:pStyle w:val="Table09Row"/>
            </w:pPr>
            <w:r>
              <w:rPr>
                <w:i/>
              </w:rPr>
              <w:t>Forests Act Amendment Act 1933</w:t>
            </w:r>
          </w:p>
        </w:tc>
        <w:tc>
          <w:tcPr>
            <w:tcW w:w="1276" w:type="dxa"/>
          </w:tcPr>
          <w:p w14:paraId="6CFC63F4" w14:textId="77777777" w:rsidR="00701746" w:rsidRDefault="007919F7">
            <w:pPr>
              <w:pStyle w:val="Table09Row"/>
            </w:pPr>
            <w:r>
              <w:t>14 Dec 1933</w:t>
            </w:r>
          </w:p>
        </w:tc>
        <w:tc>
          <w:tcPr>
            <w:tcW w:w="3402" w:type="dxa"/>
          </w:tcPr>
          <w:p w14:paraId="29937BA2" w14:textId="77777777" w:rsidR="00701746" w:rsidRDefault="007919F7">
            <w:pPr>
              <w:pStyle w:val="Table09Row"/>
            </w:pPr>
            <w:r>
              <w:t>14 Dec 1933</w:t>
            </w:r>
          </w:p>
        </w:tc>
        <w:tc>
          <w:tcPr>
            <w:tcW w:w="1123" w:type="dxa"/>
          </w:tcPr>
          <w:p w14:paraId="19FAB039" w14:textId="77777777" w:rsidR="00701746" w:rsidRDefault="007919F7">
            <w:pPr>
              <w:pStyle w:val="Table09Row"/>
            </w:pPr>
            <w:r>
              <w:t>1965/057</w:t>
            </w:r>
          </w:p>
        </w:tc>
      </w:tr>
      <w:tr w:rsidR="00701746" w14:paraId="6D63224B" w14:textId="77777777">
        <w:trPr>
          <w:cantSplit/>
          <w:jc w:val="center"/>
        </w:trPr>
        <w:tc>
          <w:tcPr>
            <w:tcW w:w="1418" w:type="dxa"/>
          </w:tcPr>
          <w:p w14:paraId="65A091C4" w14:textId="77777777" w:rsidR="00701746" w:rsidRDefault="007919F7">
            <w:pPr>
              <w:pStyle w:val="Table09Row"/>
            </w:pPr>
            <w:r>
              <w:t>1933/028 (24 Geo. V No. 28)</w:t>
            </w:r>
          </w:p>
        </w:tc>
        <w:tc>
          <w:tcPr>
            <w:tcW w:w="2693" w:type="dxa"/>
          </w:tcPr>
          <w:p w14:paraId="5C04FCE5" w14:textId="77777777" w:rsidR="00701746" w:rsidRDefault="007919F7">
            <w:pPr>
              <w:pStyle w:val="Table09Row"/>
            </w:pPr>
            <w:r>
              <w:rPr>
                <w:i/>
              </w:rPr>
              <w:t>Metropolitan Whole Milk Act Amendment Act 1933</w:t>
            </w:r>
          </w:p>
        </w:tc>
        <w:tc>
          <w:tcPr>
            <w:tcW w:w="1276" w:type="dxa"/>
          </w:tcPr>
          <w:p w14:paraId="4666BE39" w14:textId="77777777" w:rsidR="00701746" w:rsidRDefault="007919F7">
            <w:pPr>
              <w:pStyle w:val="Table09Row"/>
            </w:pPr>
            <w:r>
              <w:t>14 Dec 1933</w:t>
            </w:r>
          </w:p>
        </w:tc>
        <w:tc>
          <w:tcPr>
            <w:tcW w:w="3402" w:type="dxa"/>
          </w:tcPr>
          <w:p w14:paraId="6E9C7329" w14:textId="77777777" w:rsidR="00701746" w:rsidRDefault="007919F7">
            <w:pPr>
              <w:pStyle w:val="Table09Row"/>
            </w:pPr>
            <w:r>
              <w:t>14 Dec 1933</w:t>
            </w:r>
          </w:p>
        </w:tc>
        <w:tc>
          <w:tcPr>
            <w:tcW w:w="1123" w:type="dxa"/>
          </w:tcPr>
          <w:p w14:paraId="02FADFAA" w14:textId="77777777" w:rsidR="00701746" w:rsidRDefault="007919F7">
            <w:pPr>
              <w:pStyle w:val="Table09Row"/>
            </w:pPr>
            <w:r>
              <w:t>1946/027 (10 &amp; 11 Geo. VI No. 27)</w:t>
            </w:r>
          </w:p>
        </w:tc>
      </w:tr>
      <w:tr w:rsidR="00701746" w14:paraId="39DBD2F5" w14:textId="77777777">
        <w:trPr>
          <w:cantSplit/>
          <w:jc w:val="center"/>
        </w:trPr>
        <w:tc>
          <w:tcPr>
            <w:tcW w:w="1418" w:type="dxa"/>
          </w:tcPr>
          <w:p w14:paraId="0F279787" w14:textId="77777777" w:rsidR="00701746" w:rsidRDefault="007919F7">
            <w:pPr>
              <w:pStyle w:val="Table09Row"/>
            </w:pPr>
            <w:r>
              <w:t>1933/029 (24 Geo. V No. 29)</w:t>
            </w:r>
          </w:p>
        </w:tc>
        <w:tc>
          <w:tcPr>
            <w:tcW w:w="2693" w:type="dxa"/>
          </w:tcPr>
          <w:p w14:paraId="7CECDF65" w14:textId="77777777" w:rsidR="00701746" w:rsidRDefault="007919F7">
            <w:pPr>
              <w:pStyle w:val="Table09Row"/>
            </w:pPr>
            <w:r>
              <w:rPr>
                <w:i/>
              </w:rPr>
              <w:t xml:space="preserve">Land Tax and Income </w:t>
            </w:r>
            <w:r>
              <w:rPr>
                <w:i/>
              </w:rPr>
              <w:t>Tax Act 1933</w:t>
            </w:r>
          </w:p>
        </w:tc>
        <w:tc>
          <w:tcPr>
            <w:tcW w:w="1276" w:type="dxa"/>
          </w:tcPr>
          <w:p w14:paraId="26431F3A" w14:textId="77777777" w:rsidR="00701746" w:rsidRDefault="007919F7">
            <w:pPr>
              <w:pStyle w:val="Table09Row"/>
            </w:pPr>
            <w:r>
              <w:t>14 Dec 1933</w:t>
            </w:r>
          </w:p>
        </w:tc>
        <w:tc>
          <w:tcPr>
            <w:tcW w:w="3402" w:type="dxa"/>
          </w:tcPr>
          <w:p w14:paraId="7811BF85" w14:textId="77777777" w:rsidR="00701746" w:rsidRDefault="007919F7">
            <w:pPr>
              <w:pStyle w:val="Table09Row"/>
            </w:pPr>
            <w:r>
              <w:t>14 Dec 1933</w:t>
            </w:r>
          </w:p>
        </w:tc>
        <w:tc>
          <w:tcPr>
            <w:tcW w:w="1123" w:type="dxa"/>
          </w:tcPr>
          <w:p w14:paraId="5BED4E25" w14:textId="77777777" w:rsidR="00701746" w:rsidRDefault="007919F7">
            <w:pPr>
              <w:pStyle w:val="Table09Row"/>
            </w:pPr>
            <w:r>
              <w:t>1966/057</w:t>
            </w:r>
          </w:p>
        </w:tc>
      </w:tr>
      <w:tr w:rsidR="00701746" w14:paraId="747AE2F4" w14:textId="77777777">
        <w:trPr>
          <w:cantSplit/>
          <w:jc w:val="center"/>
        </w:trPr>
        <w:tc>
          <w:tcPr>
            <w:tcW w:w="1418" w:type="dxa"/>
          </w:tcPr>
          <w:p w14:paraId="4138E1F6" w14:textId="77777777" w:rsidR="00701746" w:rsidRDefault="007919F7">
            <w:pPr>
              <w:pStyle w:val="Table09Row"/>
            </w:pPr>
            <w:r>
              <w:t>1933/030 (24 Geo. V No. 30)</w:t>
            </w:r>
          </w:p>
        </w:tc>
        <w:tc>
          <w:tcPr>
            <w:tcW w:w="2693" w:type="dxa"/>
          </w:tcPr>
          <w:p w14:paraId="3E4175DB" w14:textId="77777777" w:rsidR="00701746" w:rsidRDefault="007919F7">
            <w:pPr>
              <w:pStyle w:val="Table09Row"/>
            </w:pPr>
            <w:r>
              <w:rPr>
                <w:i/>
              </w:rPr>
              <w:t>Fremantle City Council Lands Amendment Act 1933</w:t>
            </w:r>
          </w:p>
        </w:tc>
        <w:tc>
          <w:tcPr>
            <w:tcW w:w="1276" w:type="dxa"/>
          </w:tcPr>
          <w:p w14:paraId="70532414" w14:textId="77777777" w:rsidR="00701746" w:rsidRDefault="007919F7">
            <w:pPr>
              <w:pStyle w:val="Table09Row"/>
            </w:pPr>
            <w:r>
              <w:t>19 Dec 1933</w:t>
            </w:r>
          </w:p>
        </w:tc>
        <w:tc>
          <w:tcPr>
            <w:tcW w:w="3402" w:type="dxa"/>
          </w:tcPr>
          <w:p w14:paraId="409C0515" w14:textId="77777777" w:rsidR="00701746" w:rsidRDefault="007919F7">
            <w:pPr>
              <w:pStyle w:val="Table09Row"/>
            </w:pPr>
            <w:r>
              <w:t>19 Dec 1933</w:t>
            </w:r>
          </w:p>
        </w:tc>
        <w:tc>
          <w:tcPr>
            <w:tcW w:w="1123" w:type="dxa"/>
          </w:tcPr>
          <w:p w14:paraId="3C7BCD2C" w14:textId="77777777" w:rsidR="00701746" w:rsidRDefault="00701746">
            <w:pPr>
              <w:pStyle w:val="Table09Row"/>
            </w:pPr>
          </w:p>
        </w:tc>
      </w:tr>
      <w:tr w:rsidR="00701746" w14:paraId="195C6E28" w14:textId="77777777">
        <w:trPr>
          <w:cantSplit/>
          <w:jc w:val="center"/>
        </w:trPr>
        <w:tc>
          <w:tcPr>
            <w:tcW w:w="1418" w:type="dxa"/>
          </w:tcPr>
          <w:p w14:paraId="29619FE8" w14:textId="77777777" w:rsidR="00701746" w:rsidRDefault="007919F7">
            <w:pPr>
              <w:pStyle w:val="Table09Row"/>
            </w:pPr>
            <w:r>
              <w:t>1933/031 (24 Geo. V No. 31)</w:t>
            </w:r>
          </w:p>
        </w:tc>
        <w:tc>
          <w:tcPr>
            <w:tcW w:w="2693" w:type="dxa"/>
          </w:tcPr>
          <w:p w14:paraId="21404519" w14:textId="77777777" w:rsidR="00701746" w:rsidRDefault="007919F7">
            <w:pPr>
              <w:pStyle w:val="Table09Row"/>
            </w:pPr>
            <w:r>
              <w:rPr>
                <w:i/>
              </w:rPr>
              <w:t>Permanent Reserve (A 1162) Act 1933</w:t>
            </w:r>
          </w:p>
        </w:tc>
        <w:tc>
          <w:tcPr>
            <w:tcW w:w="1276" w:type="dxa"/>
          </w:tcPr>
          <w:p w14:paraId="39A7A44D" w14:textId="77777777" w:rsidR="00701746" w:rsidRDefault="007919F7">
            <w:pPr>
              <w:pStyle w:val="Table09Row"/>
            </w:pPr>
            <w:r>
              <w:t>27 Dec 1933</w:t>
            </w:r>
          </w:p>
        </w:tc>
        <w:tc>
          <w:tcPr>
            <w:tcW w:w="3402" w:type="dxa"/>
          </w:tcPr>
          <w:p w14:paraId="6F56FE1A" w14:textId="77777777" w:rsidR="00701746" w:rsidRDefault="007919F7">
            <w:pPr>
              <w:pStyle w:val="Table09Row"/>
            </w:pPr>
            <w:r>
              <w:t>27 Dec 1933</w:t>
            </w:r>
          </w:p>
        </w:tc>
        <w:tc>
          <w:tcPr>
            <w:tcW w:w="1123" w:type="dxa"/>
          </w:tcPr>
          <w:p w14:paraId="775F2D5E" w14:textId="77777777" w:rsidR="00701746" w:rsidRDefault="00701746">
            <w:pPr>
              <w:pStyle w:val="Table09Row"/>
            </w:pPr>
          </w:p>
        </w:tc>
      </w:tr>
      <w:tr w:rsidR="00701746" w14:paraId="5775B25C" w14:textId="77777777">
        <w:trPr>
          <w:cantSplit/>
          <w:jc w:val="center"/>
        </w:trPr>
        <w:tc>
          <w:tcPr>
            <w:tcW w:w="1418" w:type="dxa"/>
          </w:tcPr>
          <w:p w14:paraId="09FAA384" w14:textId="77777777" w:rsidR="00701746" w:rsidRDefault="007919F7">
            <w:pPr>
              <w:pStyle w:val="Table09Row"/>
            </w:pPr>
            <w:r>
              <w:t>1933/032 (24 Geo. V No. 32)</w:t>
            </w:r>
          </w:p>
        </w:tc>
        <w:tc>
          <w:tcPr>
            <w:tcW w:w="2693" w:type="dxa"/>
          </w:tcPr>
          <w:p w14:paraId="6F5FAE28" w14:textId="77777777" w:rsidR="00701746" w:rsidRDefault="007919F7">
            <w:pPr>
              <w:pStyle w:val="Table09Row"/>
            </w:pPr>
            <w:r>
              <w:rPr>
                <w:i/>
              </w:rPr>
              <w:t>Augusta Allotments Act 1933</w:t>
            </w:r>
          </w:p>
        </w:tc>
        <w:tc>
          <w:tcPr>
            <w:tcW w:w="1276" w:type="dxa"/>
          </w:tcPr>
          <w:p w14:paraId="44A91F01" w14:textId="77777777" w:rsidR="00701746" w:rsidRDefault="007919F7">
            <w:pPr>
              <w:pStyle w:val="Table09Row"/>
            </w:pPr>
            <w:r>
              <w:t>27 Dec 1933</w:t>
            </w:r>
          </w:p>
        </w:tc>
        <w:tc>
          <w:tcPr>
            <w:tcW w:w="3402" w:type="dxa"/>
          </w:tcPr>
          <w:p w14:paraId="2717478D" w14:textId="77777777" w:rsidR="00701746" w:rsidRDefault="007919F7">
            <w:pPr>
              <w:pStyle w:val="Table09Row"/>
            </w:pPr>
            <w:r>
              <w:t>27 Dec 1933</w:t>
            </w:r>
          </w:p>
        </w:tc>
        <w:tc>
          <w:tcPr>
            <w:tcW w:w="1123" w:type="dxa"/>
          </w:tcPr>
          <w:p w14:paraId="4320AC10" w14:textId="77777777" w:rsidR="00701746" w:rsidRDefault="00701746">
            <w:pPr>
              <w:pStyle w:val="Table09Row"/>
            </w:pPr>
          </w:p>
        </w:tc>
      </w:tr>
      <w:tr w:rsidR="00701746" w14:paraId="5282D845" w14:textId="77777777">
        <w:trPr>
          <w:cantSplit/>
          <w:jc w:val="center"/>
        </w:trPr>
        <w:tc>
          <w:tcPr>
            <w:tcW w:w="1418" w:type="dxa"/>
          </w:tcPr>
          <w:p w14:paraId="59485760" w14:textId="77777777" w:rsidR="00701746" w:rsidRDefault="007919F7">
            <w:pPr>
              <w:pStyle w:val="Table09Row"/>
            </w:pPr>
            <w:r>
              <w:t>1933/033 (24 Geo. V No. 33)</w:t>
            </w:r>
          </w:p>
        </w:tc>
        <w:tc>
          <w:tcPr>
            <w:tcW w:w="2693" w:type="dxa"/>
          </w:tcPr>
          <w:p w14:paraId="474CE38D" w14:textId="77777777" w:rsidR="00701746" w:rsidRDefault="007919F7">
            <w:pPr>
              <w:pStyle w:val="Table09Row"/>
            </w:pPr>
            <w:r>
              <w:rPr>
                <w:i/>
              </w:rPr>
              <w:t>Reserves Act 1933</w:t>
            </w:r>
          </w:p>
        </w:tc>
        <w:tc>
          <w:tcPr>
            <w:tcW w:w="1276" w:type="dxa"/>
          </w:tcPr>
          <w:p w14:paraId="6BC284B7" w14:textId="77777777" w:rsidR="00701746" w:rsidRDefault="007919F7">
            <w:pPr>
              <w:pStyle w:val="Table09Row"/>
            </w:pPr>
            <w:r>
              <w:t>27 Dec 1933</w:t>
            </w:r>
          </w:p>
        </w:tc>
        <w:tc>
          <w:tcPr>
            <w:tcW w:w="3402" w:type="dxa"/>
          </w:tcPr>
          <w:p w14:paraId="206A6149" w14:textId="77777777" w:rsidR="00701746" w:rsidRDefault="007919F7">
            <w:pPr>
              <w:pStyle w:val="Table09Row"/>
            </w:pPr>
            <w:r>
              <w:t>27 Dec 1933</w:t>
            </w:r>
          </w:p>
        </w:tc>
        <w:tc>
          <w:tcPr>
            <w:tcW w:w="1123" w:type="dxa"/>
          </w:tcPr>
          <w:p w14:paraId="2C22EA4A" w14:textId="77777777" w:rsidR="00701746" w:rsidRDefault="00701746">
            <w:pPr>
              <w:pStyle w:val="Table09Row"/>
            </w:pPr>
          </w:p>
        </w:tc>
      </w:tr>
      <w:tr w:rsidR="00701746" w14:paraId="32F812B7" w14:textId="77777777">
        <w:trPr>
          <w:cantSplit/>
          <w:jc w:val="center"/>
        </w:trPr>
        <w:tc>
          <w:tcPr>
            <w:tcW w:w="1418" w:type="dxa"/>
          </w:tcPr>
          <w:p w14:paraId="00AFC289" w14:textId="77777777" w:rsidR="00701746" w:rsidRDefault="007919F7">
            <w:pPr>
              <w:pStyle w:val="Table09Row"/>
            </w:pPr>
            <w:r>
              <w:t>1933/034 (24 Geo. V No. 34)</w:t>
            </w:r>
          </w:p>
        </w:tc>
        <w:tc>
          <w:tcPr>
            <w:tcW w:w="2693" w:type="dxa"/>
          </w:tcPr>
          <w:p w14:paraId="71C6B1B9" w14:textId="77777777" w:rsidR="00701746" w:rsidRDefault="007919F7">
            <w:pPr>
              <w:pStyle w:val="Table09Row"/>
            </w:pPr>
            <w:r>
              <w:rPr>
                <w:i/>
              </w:rPr>
              <w:t>Mine Workers’ Relief Act Amendment Act 1933</w:t>
            </w:r>
          </w:p>
        </w:tc>
        <w:tc>
          <w:tcPr>
            <w:tcW w:w="1276" w:type="dxa"/>
          </w:tcPr>
          <w:p w14:paraId="6E9CE9A3" w14:textId="77777777" w:rsidR="00701746" w:rsidRDefault="007919F7">
            <w:pPr>
              <w:pStyle w:val="Table09Row"/>
            </w:pPr>
            <w:r>
              <w:t>27 Dec 1933</w:t>
            </w:r>
          </w:p>
        </w:tc>
        <w:tc>
          <w:tcPr>
            <w:tcW w:w="3402" w:type="dxa"/>
          </w:tcPr>
          <w:p w14:paraId="14BBF918" w14:textId="77777777" w:rsidR="00701746" w:rsidRDefault="007919F7">
            <w:pPr>
              <w:pStyle w:val="Table09Row"/>
            </w:pPr>
            <w:r>
              <w:t>27 Dec 1933</w:t>
            </w:r>
          </w:p>
        </w:tc>
        <w:tc>
          <w:tcPr>
            <w:tcW w:w="1123" w:type="dxa"/>
          </w:tcPr>
          <w:p w14:paraId="0A4FD055" w14:textId="77777777" w:rsidR="00701746" w:rsidRDefault="00701746">
            <w:pPr>
              <w:pStyle w:val="Table09Row"/>
            </w:pPr>
          </w:p>
        </w:tc>
      </w:tr>
      <w:tr w:rsidR="00701746" w14:paraId="2B108762" w14:textId="77777777">
        <w:trPr>
          <w:cantSplit/>
          <w:jc w:val="center"/>
        </w:trPr>
        <w:tc>
          <w:tcPr>
            <w:tcW w:w="1418" w:type="dxa"/>
          </w:tcPr>
          <w:p w14:paraId="71F2B50B" w14:textId="77777777" w:rsidR="00701746" w:rsidRDefault="007919F7">
            <w:pPr>
              <w:pStyle w:val="Table09Row"/>
            </w:pPr>
            <w:r>
              <w:t xml:space="preserve">1933/035 (24 Geo. V </w:t>
            </w:r>
            <w:r>
              <w:t>No. 35)</w:t>
            </w:r>
          </w:p>
        </w:tc>
        <w:tc>
          <w:tcPr>
            <w:tcW w:w="2693" w:type="dxa"/>
          </w:tcPr>
          <w:p w14:paraId="07185A8A" w14:textId="77777777" w:rsidR="00701746" w:rsidRDefault="007919F7">
            <w:pPr>
              <w:pStyle w:val="Table09Row"/>
            </w:pPr>
            <w:r>
              <w:rPr>
                <w:i/>
              </w:rPr>
              <w:t>Public Works Act Amendment Act 1933</w:t>
            </w:r>
          </w:p>
        </w:tc>
        <w:tc>
          <w:tcPr>
            <w:tcW w:w="1276" w:type="dxa"/>
          </w:tcPr>
          <w:p w14:paraId="4C561734" w14:textId="77777777" w:rsidR="00701746" w:rsidRDefault="007919F7">
            <w:pPr>
              <w:pStyle w:val="Table09Row"/>
            </w:pPr>
            <w:r>
              <w:t>4 Jan 1934</w:t>
            </w:r>
          </w:p>
        </w:tc>
        <w:tc>
          <w:tcPr>
            <w:tcW w:w="3402" w:type="dxa"/>
          </w:tcPr>
          <w:p w14:paraId="1DC51323" w14:textId="77777777" w:rsidR="00701746" w:rsidRDefault="007919F7">
            <w:pPr>
              <w:pStyle w:val="Table09Row"/>
            </w:pPr>
            <w:r>
              <w:t xml:space="preserve">12 Feb 1934 (see s. 2 and </w:t>
            </w:r>
            <w:r>
              <w:rPr>
                <w:i/>
              </w:rPr>
              <w:t>Gazette</w:t>
            </w:r>
            <w:r>
              <w:t xml:space="preserve"> 9 Feb 1934 p. 143)</w:t>
            </w:r>
          </w:p>
        </w:tc>
        <w:tc>
          <w:tcPr>
            <w:tcW w:w="1123" w:type="dxa"/>
          </w:tcPr>
          <w:p w14:paraId="2C7BF91D" w14:textId="77777777" w:rsidR="00701746" w:rsidRDefault="00701746">
            <w:pPr>
              <w:pStyle w:val="Table09Row"/>
            </w:pPr>
          </w:p>
        </w:tc>
      </w:tr>
      <w:tr w:rsidR="00701746" w14:paraId="11B4DEAC" w14:textId="77777777">
        <w:trPr>
          <w:cantSplit/>
          <w:jc w:val="center"/>
        </w:trPr>
        <w:tc>
          <w:tcPr>
            <w:tcW w:w="1418" w:type="dxa"/>
          </w:tcPr>
          <w:p w14:paraId="342676C5" w14:textId="77777777" w:rsidR="00701746" w:rsidRDefault="007919F7">
            <w:pPr>
              <w:pStyle w:val="Table09Row"/>
            </w:pPr>
            <w:r>
              <w:t>1933/036 (24 Geo. V No. 36)</w:t>
            </w:r>
          </w:p>
        </w:tc>
        <w:tc>
          <w:tcPr>
            <w:tcW w:w="2693" w:type="dxa"/>
          </w:tcPr>
          <w:p w14:paraId="42A737F0" w14:textId="77777777" w:rsidR="00701746" w:rsidRDefault="007919F7">
            <w:pPr>
              <w:pStyle w:val="Table09Row"/>
            </w:pPr>
            <w:r>
              <w:rPr>
                <w:i/>
              </w:rPr>
              <w:t>Government Railways Act Amendment Act 1933</w:t>
            </w:r>
          </w:p>
        </w:tc>
        <w:tc>
          <w:tcPr>
            <w:tcW w:w="1276" w:type="dxa"/>
          </w:tcPr>
          <w:p w14:paraId="2419B9E5" w14:textId="77777777" w:rsidR="00701746" w:rsidRDefault="007919F7">
            <w:pPr>
              <w:pStyle w:val="Table09Row"/>
            </w:pPr>
            <w:r>
              <w:t>4 Jan 1934</w:t>
            </w:r>
          </w:p>
        </w:tc>
        <w:tc>
          <w:tcPr>
            <w:tcW w:w="3402" w:type="dxa"/>
          </w:tcPr>
          <w:p w14:paraId="09FD5984" w14:textId="77777777" w:rsidR="00701746" w:rsidRDefault="007919F7">
            <w:pPr>
              <w:pStyle w:val="Table09Row"/>
            </w:pPr>
            <w:r>
              <w:t xml:space="preserve">12 Feb 1934 (see s. 2 and </w:t>
            </w:r>
            <w:r>
              <w:rPr>
                <w:i/>
              </w:rPr>
              <w:t>Gazette</w:t>
            </w:r>
            <w:r>
              <w:t xml:space="preserve"> 9 Feb 1934 p. 143)</w:t>
            </w:r>
          </w:p>
        </w:tc>
        <w:tc>
          <w:tcPr>
            <w:tcW w:w="1123" w:type="dxa"/>
          </w:tcPr>
          <w:p w14:paraId="575FCFD4" w14:textId="77777777" w:rsidR="00701746" w:rsidRDefault="00701746">
            <w:pPr>
              <w:pStyle w:val="Table09Row"/>
            </w:pPr>
          </w:p>
        </w:tc>
      </w:tr>
      <w:tr w:rsidR="00701746" w14:paraId="12A0D11F" w14:textId="77777777">
        <w:trPr>
          <w:cantSplit/>
          <w:jc w:val="center"/>
        </w:trPr>
        <w:tc>
          <w:tcPr>
            <w:tcW w:w="1418" w:type="dxa"/>
          </w:tcPr>
          <w:p w14:paraId="62CF1A1D" w14:textId="77777777" w:rsidR="00701746" w:rsidRDefault="007919F7">
            <w:pPr>
              <w:pStyle w:val="Table09Row"/>
            </w:pPr>
            <w:r>
              <w:t>1933/037 (24 Geo. V No. 37)</w:t>
            </w:r>
          </w:p>
        </w:tc>
        <w:tc>
          <w:tcPr>
            <w:tcW w:w="2693" w:type="dxa"/>
          </w:tcPr>
          <w:p w14:paraId="3E29BC20" w14:textId="77777777" w:rsidR="00701746" w:rsidRDefault="007919F7">
            <w:pPr>
              <w:pStyle w:val="Table09Row"/>
            </w:pPr>
            <w:r>
              <w:rPr>
                <w:i/>
              </w:rPr>
              <w:t>Land Act 1933</w:t>
            </w:r>
          </w:p>
        </w:tc>
        <w:tc>
          <w:tcPr>
            <w:tcW w:w="1276" w:type="dxa"/>
          </w:tcPr>
          <w:p w14:paraId="6222FF8C" w14:textId="77777777" w:rsidR="00701746" w:rsidRDefault="007919F7">
            <w:pPr>
              <w:pStyle w:val="Table09Row"/>
            </w:pPr>
            <w:r>
              <w:t>4 Jan 1934</w:t>
            </w:r>
          </w:p>
        </w:tc>
        <w:tc>
          <w:tcPr>
            <w:tcW w:w="3402" w:type="dxa"/>
          </w:tcPr>
          <w:p w14:paraId="73B29B96" w14:textId="77777777" w:rsidR="00701746" w:rsidRDefault="007919F7">
            <w:pPr>
              <w:pStyle w:val="Table09Row"/>
            </w:pPr>
            <w:r>
              <w:t xml:space="preserve">6 Mar 1934 (see s. 1 and </w:t>
            </w:r>
            <w:r>
              <w:rPr>
                <w:i/>
              </w:rPr>
              <w:t>Gazette</w:t>
            </w:r>
            <w:r>
              <w:t xml:space="preserve"> 2 Mar 1934 p. 269)</w:t>
            </w:r>
          </w:p>
        </w:tc>
        <w:tc>
          <w:tcPr>
            <w:tcW w:w="1123" w:type="dxa"/>
          </w:tcPr>
          <w:p w14:paraId="2607C1C1" w14:textId="77777777" w:rsidR="00701746" w:rsidRDefault="007919F7">
            <w:pPr>
              <w:pStyle w:val="Table09Row"/>
            </w:pPr>
            <w:r>
              <w:t>1997/030</w:t>
            </w:r>
          </w:p>
        </w:tc>
      </w:tr>
      <w:tr w:rsidR="00701746" w14:paraId="2168CD51" w14:textId="77777777">
        <w:trPr>
          <w:cantSplit/>
          <w:jc w:val="center"/>
        </w:trPr>
        <w:tc>
          <w:tcPr>
            <w:tcW w:w="1418" w:type="dxa"/>
          </w:tcPr>
          <w:p w14:paraId="3E835B18" w14:textId="77777777" w:rsidR="00701746" w:rsidRDefault="007919F7">
            <w:pPr>
              <w:pStyle w:val="Table09Row"/>
            </w:pPr>
            <w:r>
              <w:t>1933/038 (24 Geo. V No. 38)</w:t>
            </w:r>
          </w:p>
        </w:tc>
        <w:tc>
          <w:tcPr>
            <w:tcW w:w="2693" w:type="dxa"/>
          </w:tcPr>
          <w:p w14:paraId="504A7079" w14:textId="77777777" w:rsidR="00701746" w:rsidRDefault="007919F7">
            <w:pPr>
              <w:pStyle w:val="Table09Row"/>
            </w:pPr>
            <w:r>
              <w:rPr>
                <w:i/>
              </w:rPr>
              <w:t>Health Act Amendment Act 1933 (No. 2)</w:t>
            </w:r>
          </w:p>
        </w:tc>
        <w:tc>
          <w:tcPr>
            <w:tcW w:w="1276" w:type="dxa"/>
          </w:tcPr>
          <w:p w14:paraId="52C9BA1B" w14:textId="77777777" w:rsidR="00701746" w:rsidRDefault="007919F7">
            <w:pPr>
              <w:pStyle w:val="Table09Row"/>
            </w:pPr>
            <w:r>
              <w:t>4 Jan 1934</w:t>
            </w:r>
          </w:p>
        </w:tc>
        <w:tc>
          <w:tcPr>
            <w:tcW w:w="3402" w:type="dxa"/>
          </w:tcPr>
          <w:p w14:paraId="1FF58A15" w14:textId="77777777" w:rsidR="00701746" w:rsidRDefault="007919F7">
            <w:pPr>
              <w:pStyle w:val="Table09Row"/>
            </w:pPr>
            <w:r>
              <w:t>4 Jan 1934</w:t>
            </w:r>
          </w:p>
        </w:tc>
        <w:tc>
          <w:tcPr>
            <w:tcW w:w="1123" w:type="dxa"/>
          </w:tcPr>
          <w:p w14:paraId="29BF0D2A" w14:textId="77777777" w:rsidR="00701746" w:rsidRDefault="00701746">
            <w:pPr>
              <w:pStyle w:val="Table09Row"/>
            </w:pPr>
          </w:p>
        </w:tc>
      </w:tr>
      <w:tr w:rsidR="00701746" w14:paraId="4059E63D" w14:textId="77777777">
        <w:trPr>
          <w:cantSplit/>
          <w:jc w:val="center"/>
        </w:trPr>
        <w:tc>
          <w:tcPr>
            <w:tcW w:w="1418" w:type="dxa"/>
          </w:tcPr>
          <w:p w14:paraId="4C9953B9" w14:textId="77777777" w:rsidR="00701746" w:rsidRDefault="007919F7">
            <w:pPr>
              <w:pStyle w:val="Table09Row"/>
            </w:pPr>
            <w:r>
              <w:t>1933/039 (24 Geo. V No. 39)</w:t>
            </w:r>
          </w:p>
        </w:tc>
        <w:tc>
          <w:tcPr>
            <w:tcW w:w="2693" w:type="dxa"/>
          </w:tcPr>
          <w:p w14:paraId="312DBBFF" w14:textId="77777777" w:rsidR="00701746" w:rsidRDefault="007919F7">
            <w:pPr>
              <w:pStyle w:val="Table09Row"/>
            </w:pPr>
            <w:r>
              <w:rPr>
                <w:i/>
              </w:rPr>
              <w:t>Lotteries (Control) Amendment Act 1933</w:t>
            </w:r>
          </w:p>
        </w:tc>
        <w:tc>
          <w:tcPr>
            <w:tcW w:w="1276" w:type="dxa"/>
          </w:tcPr>
          <w:p w14:paraId="4291ECAB" w14:textId="77777777" w:rsidR="00701746" w:rsidRDefault="007919F7">
            <w:pPr>
              <w:pStyle w:val="Table09Row"/>
            </w:pPr>
            <w:r>
              <w:t>4 Jan 1934</w:t>
            </w:r>
          </w:p>
        </w:tc>
        <w:tc>
          <w:tcPr>
            <w:tcW w:w="3402" w:type="dxa"/>
          </w:tcPr>
          <w:p w14:paraId="73313D73" w14:textId="77777777" w:rsidR="00701746" w:rsidRDefault="007919F7">
            <w:pPr>
              <w:pStyle w:val="Table09Row"/>
            </w:pPr>
            <w:r>
              <w:t>4 Jan 1934</w:t>
            </w:r>
          </w:p>
        </w:tc>
        <w:tc>
          <w:tcPr>
            <w:tcW w:w="1123" w:type="dxa"/>
          </w:tcPr>
          <w:p w14:paraId="430F631B" w14:textId="77777777" w:rsidR="00701746" w:rsidRDefault="007919F7">
            <w:pPr>
              <w:pStyle w:val="Table09Row"/>
            </w:pPr>
            <w:r>
              <w:t>1954/018 (3 Eliz. II No. 18)</w:t>
            </w:r>
          </w:p>
        </w:tc>
      </w:tr>
      <w:tr w:rsidR="00701746" w14:paraId="6C7E883A" w14:textId="77777777">
        <w:trPr>
          <w:cantSplit/>
          <w:jc w:val="center"/>
        </w:trPr>
        <w:tc>
          <w:tcPr>
            <w:tcW w:w="1418" w:type="dxa"/>
          </w:tcPr>
          <w:p w14:paraId="53E28D6C" w14:textId="77777777" w:rsidR="00701746" w:rsidRDefault="007919F7">
            <w:pPr>
              <w:pStyle w:val="Table09Row"/>
            </w:pPr>
            <w:r>
              <w:t>1933/040 (24 Geo. V No. 40)</w:t>
            </w:r>
          </w:p>
        </w:tc>
        <w:tc>
          <w:tcPr>
            <w:tcW w:w="2693" w:type="dxa"/>
          </w:tcPr>
          <w:p w14:paraId="35584B37" w14:textId="77777777" w:rsidR="00701746" w:rsidRDefault="007919F7">
            <w:pPr>
              <w:pStyle w:val="Table09Row"/>
            </w:pPr>
            <w:r>
              <w:rPr>
                <w:i/>
              </w:rPr>
              <w:t>Loan Act 1933</w:t>
            </w:r>
          </w:p>
        </w:tc>
        <w:tc>
          <w:tcPr>
            <w:tcW w:w="1276" w:type="dxa"/>
          </w:tcPr>
          <w:p w14:paraId="174A54CD" w14:textId="77777777" w:rsidR="00701746" w:rsidRDefault="007919F7">
            <w:pPr>
              <w:pStyle w:val="Table09Row"/>
            </w:pPr>
            <w:r>
              <w:t>4 Jan 1934</w:t>
            </w:r>
          </w:p>
        </w:tc>
        <w:tc>
          <w:tcPr>
            <w:tcW w:w="3402" w:type="dxa"/>
          </w:tcPr>
          <w:p w14:paraId="19A3EB75" w14:textId="77777777" w:rsidR="00701746" w:rsidRDefault="007919F7">
            <w:pPr>
              <w:pStyle w:val="Table09Row"/>
            </w:pPr>
            <w:r>
              <w:t>4 Jan 1934</w:t>
            </w:r>
          </w:p>
        </w:tc>
        <w:tc>
          <w:tcPr>
            <w:tcW w:w="1123" w:type="dxa"/>
          </w:tcPr>
          <w:p w14:paraId="408C96B6" w14:textId="77777777" w:rsidR="00701746" w:rsidRDefault="007919F7">
            <w:pPr>
              <w:pStyle w:val="Table09Row"/>
            </w:pPr>
            <w:r>
              <w:t>1965/057</w:t>
            </w:r>
          </w:p>
        </w:tc>
      </w:tr>
      <w:tr w:rsidR="00701746" w14:paraId="034ED862" w14:textId="77777777">
        <w:trPr>
          <w:cantSplit/>
          <w:jc w:val="center"/>
        </w:trPr>
        <w:tc>
          <w:tcPr>
            <w:tcW w:w="1418" w:type="dxa"/>
          </w:tcPr>
          <w:p w14:paraId="4D3CF72E" w14:textId="77777777" w:rsidR="00701746" w:rsidRDefault="007919F7">
            <w:pPr>
              <w:pStyle w:val="Table09Row"/>
            </w:pPr>
            <w:r>
              <w:t>1933/041 (24 Geo. V No. 41)</w:t>
            </w:r>
          </w:p>
        </w:tc>
        <w:tc>
          <w:tcPr>
            <w:tcW w:w="2693" w:type="dxa"/>
          </w:tcPr>
          <w:p w14:paraId="36E37EF2" w14:textId="77777777" w:rsidR="00701746" w:rsidRDefault="007919F7">
            <w:pPr>
              <w:pStyle w:val="Table09Row"/>
            </w:pPr>
            <w:r>
              <w:rPr>
                <w:i/>
              </w:rPr>
              <w:t>Appropriation Act 1933</w:t>
            </w:r>
          </w:p>
        </w:tc>
        <w:tc>
          <w:tcPr>
            <w:tcW w:w="1276" w:type="dxa"/>
          </w:tcPr>
          <w:p w14:paraId="5089DE95" w14:textId="77777777" w:rsidR="00701746" w:rsidRDefault="007919F7">
            <w:pPr>
              <w:pStyle w:val="Table09Row"/>
            </w:pPr>
            <w:r>
              <w:t>4 Jan 1934</w:t>
            </w:r>
          </w:p>
        </w:tc>
        <w:tc>
          <w:tcPr>
            <w:tcW w:w="3402" w:type="dxa"/>
          </w:tcPr>
          <w:p w14:paraId="542CDDB5" w14:textId="77777777" w:rsidR="00701746" w:rsidRDefault="007919F7">
            <w:pPr>
              <w:pStyle w:val="Table09Row"/>
            </w:pPr>
            <w:r>
              <w:t>4 Jan 1934</w:t>
            </w:r>
          </w:p>
        </w:tc>
        <w:tc>
          <w:tcPr>
            <w:tcW w:w="1123" w:type="dxa"/>
          </w:tcPr>
          <w:p w14:paraId="584251F4" w14:textId="77777777" w:rsidR="00701746" w:rsidRDefault="007919F7">
            <w:pPr>
              <w:pStyle w:val="Table09Row"/>
            </w:pPr>
            <w:r>
              <w:t>1965/057</w:t>
            </w:r>
          </w:p>
        </w:tc>
      </w:tr>
      <w:tr w:rsidR="00701746" w14:paraId="2F62A463" w14:textId="77777777">
        <w:trPr>
          <w:cantSplit/>
          <w:jc w:val="center"/>
        </w:trPr>
        <w:tc>
          <w:tcPr>
            <w:tcW w:w="1418" w:type="dxa"/>
          </w:tcPr>
          <w:p w14:paraId="02CFD9CF" w14:textId="77777777" w:rsidR="00701746" w:rsidRDefault="007919F7">
            <w:pPr>
              <w:pStyle w:val="Table09Row"/>
            </w:pPr>
            <w:r>
              <w:t>1933/042 (24 Geo. V No. 42)</w:t>
            </w:r>
          </w:p>
        </w:tc>
        <w:tc>
          <w:tcPr>
            <w:tcW w:w="2693" w:type="dxa"/>
          </w:tcPr>
          <w:p w14:paraId="7AE38223" w14:textId="77777777" w:rsidR="00701746" w:rsidRDefault="007919F7">
            <w:pPr>
              <w:pStyle w:val="Table09Row"/>
            </w:pPr>
            <w:r>
              <w:rPr>
                <w:i/>
              </w:rPr>
              <w:t>State Transport Co‑ordination Act 1933</w:t>
            </w:r>
          </w:p>
        </w:tc>
        <w:tc>
          <w:tcPr>
            <w:tcW w:w="1276" w:type="dxa"/>
          </w:tcPr>
          <w:p w14:paraId="05046270" w14:textId="77777777" w:rsidR="00701746" w:rsidRDefault="007919F7">
            <w:pPr>
              <w:pStyle w:val="Table09Row"/>
            </w:pPr>
            <w:r>
              <w:t>4 Jan 1934</w:t>
            </w:r>
          </w:p>
        </w:tc>
        <w:tc>
          <w:tcPr>
            <w:tcW w:w="3402" w:type="dxa"/>
          </w:tcPr>
          <w:p w14:paraId="144119EA" w14:textId="77777777" w:rsidR="00701746" w:rsidRDefault="007919F7">
            <w:pPr>
              <w:pStyle w:val="Table09Row"/>
            </w:pPr>
            <w:r>
              <w:t>1 Jul 1934 (see s. 1)</w:t>
            </w:r>
          </w:p>
        </w:tc>
        <w:tc>
          <w:tcPr>
            <w:tcW w:w="1123" w:type="dxa"/>
          </w:tcPr>
          <w:p w14:paraId="208BD477" w14:textId="77777777" w:rsidR="00701746" w:rsidRDefault="007919F7">
            <w:pPr>
              <w:pStyle w:val="Table09Row"/>
            </w:pPr>
            <w:r>
              <w:t>1966/091</w:t>
            </w:r>
          </w:p>
        </w:tc>
      </w:tr>
      <w:tr w:rsidR="00701746" w14:paraId="13FEC0D4" w14:textId="77777777">
        <w:trPr>
          <w:cantSplit/>
          <w:jc w:val="center"/>
        </w:trPr>
        <w:tc>
          <w:tcPr>
            <w:tcW w:w="1418" w:type="dxa"/>
          </w:tcPr>
          <w:p w14:paraId="7649248E" w14:textId="77777777" w:rsidR="00701746" w:rsidRDefault="007919F7">
            <w:pPr>
              <w:pStyle w:val="Table09Row"/>
            </w:pPr>
            <w:r>
              <w:t>1933/043 (24 Geo. V No. 43)</w:t>
            </w:r>
          </w:p>
        </w:tc>
        <w:tc>
          <w:tcPr>
            <w:tcW w:w="2693" w:type="dxa"/>
          </w:tcPr>
          <w:p w14:paraId="6F0C5D6F" w14:textId="77777777" w:rsidR="00701746" w:rsidRDefault="007919F7">
            <w:pPr>
              <w:pStyle w:val="Table09Row"/>
            </w:pPr>
            <w:r>
              <w:rPr>
                <w:i/>
              </w:rPr>
              <w:t>Traffic Act Amendment Act 1933</w:t>
            </w:r>
          </w:p>
        </w:tc>
        <w:tc>
          <w:tcPr>
            <w:tcW w:w="1276" w:type="dxa"/>
          </w:tcPr>
          <w:p w14:paraId="48696349" w14:textId="77777777" w:rsidR="00701746" w:rsidRDefault="007919F7">
            <w:pPr>
              <w:pStyle w:val="Table09Row"/>
            </w:pPr>
            <w:r>
              <w:t>4 Jan 1934</w:t>
            </w:r>
          </w:p>
        </w:tc>
        <w:tc>
          <w:tcPr>
            <w:tcW w:w="3402" w:type="dxa"/>
          </w:tcPr>
          <w:p w14:paraId="0E12BA05" w14:textId="77777777" w:rsidR="00701746" w:rsidRDefault="007919F7">
            <w:pPr>
              <w:pStyle w:val="Table09Row"/>
            </w:pPr>
            <w:r>
              <w:t>4 Jan 1934</w:t>
            </w:r>
          </w:p>
        </w:tc>
        <w:tc>
          <w:tcPr>
            <w:tcW w:w="1123" w:type="dxa"/>
          </w:tcPr>
          <w:p w14:paraId="7F7704C4" w14:textId="77777777" w:rsidR="00701746" w:rsidRDefault="007919F7">
            <w:pPr>
              <w:pStyle w:val="Table09Row"/>
            </w:pPr>
            <w:r>
              <w:t>1967/068</w:t>
            </w:r>
          </w:p>
        </w:tc>
      </w:tr>
      <w:tr w:rsidR="00701746" w14:paraId="6CCE4A13" w14:textId="77777777">
        <w:trPr>
          <w:cantSplit/>
          <w:jc w:val="center"/>
        </w:trPr>
        <w:tc>
          <w:tcPr>
            <w:tcW w:w="1418" w:type="dxa"/>
          </w:tcPr>
          <w:p w14:paraId="2F382E9A" w14:textId="77777777" w:rsidR="00701746" w:rsidRDefault="007919F7">
            <w:pPr>
              <w:pStyle w:val="Table09Row"/>
            </w:pPr>
            <w:r>
              <w:t>1933/044 (24 Geo. V No. 44)</w:t>
            </w:r>
          </w:p>
        </w:tc>
        <w:tc>
          <w:tcPr>
            <w:tcW w:w="2693" w:type="dxa"/>
          </w:tcPr>
          <w:p w14:paraId="19609C85" w14:textId="77777777" w:rsidR="00701746" w:rsidRDefault="007919F7">
            <w:pPr>
              <w:pStyle w:val="Table09Row"/>
            </w:pPr>
            <w:r>
              <w:rPr>
                <w:i/>
              </w:rPr>
              <w:t xml:space="preserve">Purchasers’ </w:t>
            </w:r>
            <w:r>
              <w:rPr>
                <w:i/>
              </w:rPr>
              <w:t>Protection Act 1933</w:t>
            </w:r>
          </w:p>
        </w:tc>
        <w:tc>
          <w:tcPr>
            <w:tcW w:w="1276" w:type="dxa"/>
          </w:tcPr>
          <w:p w14:paraId="2A61543D" w14:textId="77777777" w:rsidR="00701746" w:rsidRDefault="007919F7">
            <w:pPr>
              <w:pStyle w:val="Table09Row"/>
            </w:pPr>
            <w:r>
              <w:t>4 Jan 1934</w:t>
            </w:r>
          </w:p>
        </w:tc>
        <w:tc>
          <w:tcPr>
            <w:tcW w:w="3402" w:type="dxa"/>
          </w:tcPr>
          <w:p w14:paraId="72E96B4B" w14:textId="77777777" w:rsidR="00701746" w:rsidRDefault="007919F7">
            <w:pPr>
              <w:pStyle w:val="Table09Row"/>
            </w:pPr>
            <w:r>
              <w:t>4 Jan 1934</w:t>
            </w:r>
          </w:p>
        </w:tc>
        <w:tc>
          <w:tcPr>
            <w:tcW w:w="1123" w:type="dxa"/>
          </w:tcPr>
          <w:p w14:paraId="7FC612DB" w14:textId="77777777" w:rsidR="00701746" w:rsidRDefault="007919F7">
            <w:pPr>
              <w:pStyle w:val="Table09Row"/>
            </w:pPr>
            <w:r>
              <w:t>1970/119</w:t>
            </w:r>
          </w:p>
        </w:tc>
      </w:tr>
      <w:tr w:rsidR="00701746" w14:paraId="5EBD641C" w14:textId="77777777">
        <w:trPr>
          <w:cantSplit/>
          <w:jc w:val="center"/>
        </w:trPr>
        <w:tc>
          <w:tcPr>
            <w:tcW w:w="1418" w:type="dxa"/>
          </w:tcPr>
          <w:p w14:paraId="40FCB81C" w14:textId="77777777" w:rsidR="00701746" w:rsidRDefault="007919F7">
            <w:pPr>
              <w:pStyle w:val="Table09Row"/>
            </w:pPr>
            <w:r>
              <w:t>1933/045 (24 Geo. V No. 45)</w:t>
            </w:r>
          </w:p>
        </w:tc>
        <w:tc>
          <w:tcPr>
            <w:tcW w:w="2693" w:type="dxa"/>
          </w:tcPr>
          <w:p w14:paraId="3A2FD1BB" w14:textId="77777777" w:rsidR="00701746" w:rsidRDefault="007919F7">
            <w:pPr>
              <w:pStyle w:val="Table09Row"/>
            </w:pPr>
            <w:r>
              <w:rPr>
                <w:i/>
              </w:rPr>
              <w:t>Farmers’ Debts Adjustment Act Amendment Act 1933</w:t>
            </w:r>
          </w:p>
        </w:tc>
        <w:tc>
          <w:tcPr>
            <w:tcW w:w="1276" w:type="dxa"/>
          </w:tcPr>
          <w:p w14:paraId="578DB851" w14:textId="77777777" w:rsidR="00701746" w:rsidRDefault="007919F7">
            <w:pPr>
              <w:pStyle w:val="Table09Row"/>
            </w:pPr>
            <w:r>
              <w:t>4 Jan 1934</w:t>
            </w:r>
          </w:p>
        </w:tc>
        <w:tc>
          <w:tcPr>
            <w:tcW w:w="3402" w:type="dxa"/>
          </w:tcPr>
          <w:p w14:paraId="72E4DCE8" w14:textId="77777777" w:rsidR="00701746" w:rsidRDefault="007919F7">
            <w:pPr>
              <w:pStyle w:val="Table09Row"/>
            </w:pPr>
            <w:r>
              <w:t>4 Jan 1934</w:t>
            </w:r>
          </w:p>
        </w:tc>
        <w:tc>
          <w:tcPr>
            <w:tcW w:w="1123" w:type="dxa"/>
          </w:tcPr>
          <w:p w14:paraId="50FB962F" w14:textId="77777777" w:rsidR="00701746" w:rsidRDefault="007919F7">
            <w:pPr>
              <w:pStyle w:val="Table09Row"/>
            </w:pPr>
            <w:r>
              <w:t>Exp. 31/03/1972</w:t>
            </w:r>
          </w:p>
        </w:tc>
      </w:tr>
      <w:tr w:rsidR="00701746" w14:paraId="598DD391" w14:textId="77777777">
        <w:trPr>
          <w:cantSplit/>
          <w:jc w:val="center"/>
        </w:trPr>
        <w:tc>
          <w:tcPr>
            <w:tcW w:w="1418" w:type="dxa"/>
          </w:tcPr>
          <w:p w14:paraId="22B67A9D" w14:textId="77777777" w:rsidR="00701746" w:rsidRDefault="007919F7">
            <w:pPr>
              <w:pStyle w:val="Table09Row"/>
            </w:pPr>
            <w:r>
              <w:t>1933/046 (24 Geo. V No. 46)</w:t>
            </w:r>
          </w:p>
        </w:tc>
        <w:tc>
          <w:tcPr>
            <w:tcW w:w="2693" w:type="dxa"/>
          </w:tcPr>
          <w:p w14:paraId="4D8A96DA" w14:textId="77777777" w:rsidR="00701746" w:rsidRDefault="007919F7">
            <w:pPr>
              <w:pStyle w:val="Table09Row"/>
            </w:pPr>
            <w:r>
              <w:rPr>
                <w:i/>
              </w:rPr>
              <w:t>Constitution Acts Amendment Act 1931 Continuance Act 1933</w:t>
            </w:r>
          </w:p>
        </w:tc>
        <w:tc>
          <w:tcPr>
            <w:tcW w:w="1276" w:type="dxa"/>
          </w:tcPr>
          <w:p w14:paraId="58C9FD6A" w14:textId="77777777" w:rsidR="00701746" w:rsidRDefault="007919F7">
            <w:pPr>
              <w:pStyle w:val="Table09Row"/>
            </w:pPr>
            <w:r>
              <w:t>4 Jan 1934</w:t>
            </w:r>
          </w:p>
        </w:tc>
        <w:tc>
          <w:tcPr>
            <w:tcW w:w="3402" w:type="dxa"/>
          </w:tcPr>
          <w:p w14:paraId="580BABA4" w14:textId="77777777" w:rsidR="00701746" w:rsidRDefault="007919F7">
            <w:pPr>
              <w:pStyle w:val="Table09Row"/>
            </w:pPr>
            <w:r>
              <w:t>4 Jan 1934</w:t>
            </w:r>
          </w:p>
        </w:tc>
        <w:tc>
          <w:tcPr>
            <w:tcW w:w="1123" w:type="dxa"/>
          </w:tcPr>
          <w:p w14:paraId="52C48E24" w14:textId="77777777" w:rsidR="00701746" w:rsidRDefault="007919F7">
            <w:pPr>
              <w:pStyle w:val="Table09Row"/>
            </w:pPr>
            <w:r>
              <w:t>1965/057</w:t>
            </w:r>
          </w:p>
        </w:tc>
      </w:tr>
    </w:tbl>
    <w:p w14:paraId="30FA4F5F" w14:textId="77777777" w:rsidR="00701746" w:rsidRDefault="00701746"/>
    <w:p w14:paraId="0DC3C65B" w14:textId="77777777" w:rsidR="00701746" w:rsidRDefault="007919F7">
      <w:pPr>
        <w:pStyle w:val="IAlphabetDivider"/>
      </w:pPr>
      <w:r>
        <w:t>1932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00ECBDC" w14:textId="77777777">
        <w:trPr>
          <w:cantSplit/>
          <w:trHeight w:val="510"/>
          <w:tblHeader/>
          <w:jc w:val="center"/>
        </w:trPr>
        <w:tc>
          <w:tcPr>
            <w:tcW w:w="1418" w:type="dxa"/>
            <w:tcBorders>
              <w:top w:val="single" w:sz="4" w:space="0" w:color="auto"/>
              <w:bottom w:val="single" w:sz="4" w:space="0" w:color="auto"/>
            </w:tcBorders>
            <w:vAlign w:val="center"/>
          </w:tcPr>
          <w:p w14:paraId="2A9D588B"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15A8AE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98FF23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24D406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8AD0111" w14:textId="77777777" w:rsidR="00701746" w:rsidRDefault="007919F7">
            <w:pPr>
              <w:pStyle w:val="Table09Hdr"/>
            </w:pPr>
            <w:r>
              <w:t>Repealed/Expired</w:t>
            </w:r>
          </w:p>
        </w:tc>
      </w:tr>
      <w:tr w:rsidR="00701746" w14:paraId="185BE5DD" w14:textId="77777777">
        <w:trPr>
          <w:cantSplit/>
          <w:jc w:val="center"/>
        </w:trPr>
        <w:tc>
          <w:tcPr>
            <w:tcW w:w="1418" w:type="dxa"/>
          </w:tcPr>
          <w:p w14:paraId="42AF72DD" w14:textId="77777777" w:rsidR="00701746" w:rsidRDefault="007919F7">
            <w:pPr>
              <w:pStyle w:val="Table09Row"/>
            </w:pPr>
            <w:r>
              <w:t>1932/001 (23 Geo. V No. 1)</w:t>
            </w:r>
          </w:p>
        </w:tc>
        <w:tc>
          <w:tcPr>
            <w:tcW w:w="2693" w:type="dxa"/>
          </w:tcPr>
          <w:p w14:paraId="5FD66E1C" w14:textId="77777777" w:rsidR="00701746" w:rsidRDefault="007919F7">
            <w:pPr>
              <w:pStyle w:val="Table09Row"/>
            </w:pPr>
            <w:r>
              <w:rPr>
                <w:i/>
              </w:rPr>
              <w:t>Supply No. 1 (1932)</w:t>
            </w:r>
          </w:p>
        </w:tc>
        <w:tc>
          <w:tcPr>
            <w:tcW w:w="1276" w:type="dxa"/>
          </w:tcPr>
          <w:p w14:paraId="404B229B" w14:textId="77777777" w:rsidR="00701746" w:rsidRDefault="007919F7">
            <w:pPr>
              <w:pStyle w:val="Table09Row"/>
            </w:pPr>
            <w:r>
              <w:t>7 Sep 1932</w:t>
            </w:r>
          </w:p>
        </w:tc>
        <w:tc>
          <w:tcPr>
            <w:tcW w:w="3402" w:type="dxa"/>
          </w:tcPr>
          <w:p w14:paraId="1D7B6682" w14:textId="77777777" w:rsidR="00701746" w:rsidRDefault="007919F7">
            <w:pPr>
              <w:pStyle w:val="Table09Row"/>
            </w:pPr>
            <w:r>
              <w:t>7 Sep 1932</w:t>
            </w:r>
          </w:p>
        </w:tc>
        <w:tc>
          <w:tcPr>
            <w:tcW w:w="1123" w:type="dxa"/>
          </w:tcPr>
          <w:p w14:paraId="221846AB" w14:textId="77777777" w:rsidR="00701746" w:rsidRDefault="007919F7">
            <w:pPr>
              <w:pStyle w:val="Table09Row"/>
            </w:pPr>
            <w:r>
              <w:t>1965/057</w:t>
            </w:r>
          </w:p>
        </w:tc>
      </w:tr>
      <w:tr w:rsidR="00701746" w14:paraId="4DD06AD0" w14:textId="77777777">
        <w:trPr>
          <w:cantSplit/>
          <w:jc w:val="center"/>
        </w:trPr>
        <w:tc>
          <w:tcPr>
            <w:tcW w:w="1418" w:type="dxa"/>
          </w:tcPr>
          <w:p w14:paraId="188E1DAA" w14:textId="77777777" w:rsidR="00701746" w:rsidRDefault="007919F7">
            <w:pPr>
              <w:pStyle w:val="Table09Row"/>
            </w:pPr>
            <w:r>
              <w:t>1932/002 (23 Geo. V No. 2)</w:t>
            </w:r>
          </w:p>
        </w:tc>
        <w:tc>
          <w:tcPr>
            <w:tcW w:w="2693" w:type="dxa"/>
          </w:tcPr>
          <w:p w14:paraId="1F14B616" w14:textId="77777777" w:rsidR="00701746" w:rsidRDefault="007919F7">
            <w:pPr>
              <w:pStyle w:val="Table09Row"/>
            </w:pPr>
            <w:r>
              <w:rPr>
                <w:i/>
              </w:rPr>
              <w:t xml:space="preserve">Main Roads Act Amendment </w:t>
            </w:r>
            <w:r>
              <w:rPr>
                <w:i/>
              </w:rPr>
              <w:t>Act 1932</w:t>
            </w:r>
          </w:p>
        </w:tc>
        <w:tc>
          <w:tcPr>
            <w:tcW w:w="1276" w:type="dxa"/>
          </w:tcPr>
          <w:p w14:paraId="789A2DB9" w14:textId="77777777" w:rsidR="00701746" w:rsidRDefault="007919F7">
            <w:pPr>
              <w:pStyle w:val="Table09Row"/>
            </w:pPr>
            <w:r>
              <w:t>18 Oct 1932</w:t>
            </w:r>
          </w:p>
        </w:tc>
        <w:tc>
          <w:tcPr>
            <w:tcW w:w="3402" w:type="dxa"/>
          </w:tcPr>
          <w:p w14:paraId="4DD91A34" w14:textId="77777777" w:rsidR="00701746" w:rsidRDefault="007919F7">
            <w:pPr>
              <w:pStyle w:val="Table09Row"/>
            </w:pPr>
            <w:r>
              <w:t>1 Jul 1932 (see s. 2(1))</w:t>
            </w:r>
          </w:p>
        </w:tc>
        <w:tc>
          <w:tcPr>
            <w:tcW w:w="1123" w:type="dxa"/>
          </w:tcPr>
          <w:p w14:paraId="1CCF0A72" w14:textId="77777777" w:rsidR="00701746" w:rsidRDefault="00701746">
            <w:pPr>
              <w:pStyle w:val="Table09Row"/>
            </w:pPr>
          </w:p>
        </w:tc>
      </w:tr>
      <w:tr w:rsidR="00701746" w14:paraId="596BB819" w14:textId="77777777">
        <w:trPr>
          <w:cantSplit/>
          <w:jc w:val="center"/>
        </w:trPr>
        <w:tc>
          <w:tcPr>
            <w:tcW w:w="1418" w:type="dxa"/>
          </w:tcPr>
          <w:p w14:paraId="4F9E9EA1" w14:textId="77777777" w:rsidR="00701746" w:rsidRDefault="007919F7">
            <w:pPr>
              <w:pStyle w:val="Table09Row"/>
            </w:pPr>
            <w:r>
              <w:t>1932/003 (23 Geo. V No. 3)</w:t>
            </w:r>
          </w:p>
        </w:tc>
        <w:tc>
          <w:tcPr>
            <w:tcW w:w="2693" w:type="dxa"/>
          </w:tcPr>
          <w:p w14:paraId="13386400" w14:textId="77777777" w:rsidR="00701746" w:rsidRDefault="007919F7">
            <w:pPr>
              <w:pStyle w:val="Table09Row"/>
            </w:pPr>
            <w:r>
              <w:rPr>
                <w:i/>
              </w:rPr>
              <w:t>Closed Roads Alienation Act 1932</w:t>
            </w:r>
          </w:p>
        </w:tc>
        <w:tc>
          <w:tcPr>
            <w:tcW w:w="1276" w:type="dxa"/>
          </w:tcPr>
          <w:p w14:paraId="756121D9" w14:textId="77777777" w:rsidR="00701746" w:rsidRDefault="007919F7">
            <w:pPr>
              <w:pStyle w:val="Table09Row"/>
            </w:pPr>
            <w:r>
              <w:t>18 Oct 1932</w:t>
            </w:r>
          </w:p>
        </w:tc>
        <w:tc>
          <w:tcPr>
            <w:tcW w:w="3402" w:type="dxa"/>
          </w:tcPr>
          <w:p w14:paraId="2A5C7779" w14:textId="77777777" w:rsidR="00701746" w:rsidRDefault="007919F7">
            <w:pPr>
              <w:pStyle w:val="Table09Row"/>
            </w:pPr>
            <w:r>
              <w:t>18 Oct 1932</w:t>
            </w:r>
          </w:p>
        </w:tc>
        <w:tc>
          <w:tcPr>
            <w:tcW w:w="1123" w:type="dxa"/>
          </w:tcPr>
          <w:p w14:paraId="38601754" w14:textId="77777777" w:rsidR="00701746" w:rsidRDefault="007919F7">
            <w:pPr>
              <w:pStyle w:val="Table09Row"/>
            </w:pPr>
            <w:r>
              <w:t>1960/084 (9 Eliz. II No. 84)</w:t>
            </w:r>
          </w:p>
        </w:tc>
      </w:tr>
      <w:tr w:rsidR="00701746" w14:paraId="054C567B" w14:textId="77777777">
        <w:trPr>
          <w:cantSplit/>
          <w:jc w:val="center"/>
        </w:trPr>
        <w:tc>
          <w:tcPr>
            <w:tcW w:w="1418" w:type="dxa"/>
          </w:tcPr>
          <w:p w14:paraId="148274F8" w14:textId="77777777" w:rsidR="00701746" w:rsidRDefault="007919F7">
            <w:pPr>
              <w:pStyle w:val="Table09Row"/>
            </w:pPr>
            <w:r>
              <w:t>1932/004 (23 Geo. V No. 4)</w:t>
            </w:r>
          </w:p>
        </w:tc>
        <w:tc>
          <w:tcPr>
            <w:tcW w:w="2693" w:type="dxa"/>
          </w:tcPr>
          <w:p w14:paraId="6BCE186C" w14:textId="77777777" w:rsidR="00701746" w:rsidRDefault="007919F7">
            <w:pPr>
              <w:pStyle w:val="Table09Row"/>
            </w:pPr>
            <w:r>
              <w:rPr>
                <w:i/>
              </w:rPr>
              <w:t>Industries Assistance Act Continuance Act 1932</w:t>
            </w:r>
          </w:p>
        </w:tc>
        <w:tc>
          <w:tcPr>
            <w:tcW w:w="1276" w:type="dxa"/>
          </w:tcPr>
          <w:p w14:paraId="5C8BC844" w14:textId="77777777" w:rsidR="00701746" w:rsidRDefault="007919F7">
            <w:pPr>
              <w:pStyle w:val="Table09Row"/>
            </w:pPr>
            <w:r>
              <w:t>24 Oct 1932</w:t>
            </w:r>
          </w:p>
        </w:tc>
        <w:tc>
          <w:tcPr>
            <w:tcW w:w="3402" w:type="dxa"/>
          </w:tcPr>
          <w:p w14:paraId="798EBB3B" w14:textId="77777777" w:rsidR="00701746" w:rsidRDefault="007919F7">
            <w:pPr>
              <w:pStyle w:val="Table09Row"/>
            </w:pPr>
            <w:r>
              <w:t>24 Oct 1932</w:t>
            </w:r>
          </w:p>
        </w:tc>
        <w:tc>
          <w:tcPr>
            <w:tcW w:w="1123" w:type="dxa"/>
          </w:tcPr>
          <w:p w14:paraId="73B1C12A" w14:textId="77777777" w:rsidR="00701746" w:rsidRDefault="007919F7">
            <w:pPr>
              <w:pStyle w:val="Table09Row"/>
            </w:pPr>
            <w:r>
              <w:t>1985/057</w:t>
            </w:r>
          </w:p>
        </w:tc>
      </w:tr>
      <w:tr w:rsidR="00701746" w14:paraId="7769399A" w14:textId="77777777">
        <w:trPr>
          <w:cantSplit/>
          <w:jc w:val="center"/>
        </w:trPr>
        <w:tc>
          <w:tcPr>
            <w:tcW w:w="1418" w:type="dxa"/>
          </w:tcPr>
          <w:p w14:paraId="5C9E67A7" w14:textId="77777777" w:rsidR="00701746" w:rsidRDefault="007919F7">
            <w:pPr>
              <w:pStyle w:val="Table09Row"/>
            </w:pPr>
            <w:r>
              <w:t>1932/005 (23 Geo. V No. 5)</w:t>
            </w:r>
          </w:p>
        </w:tc>
        <w:tc>
          <w:tcPr>
            <w:tcW w:w="2693" w:type="dxa"/>
          </w:tcPr>
          <w:p w14:paraId="43FB49A2" w14:textId="77777777" w:rsidR="00701746" w:rsidRDefault="007919F7">
            <w:pPr>
              <w:pStyle w:val="Table09Row"/>
            </w:pPr>
            <w:r>
              <w:rPr>
                <w:i/>
              </w:rPr>
              <w:t>State Trading Concerns Act Amendment Act (No. 2) 1932</w:t>
            </w:r>
          </w:p>
        </w:tc>
        <w:tc>
          <w:tcPr>
            <w:tcW w:w="1276" w:type="dxa"/>
          </w:tcPr>
          <w:p w14:paraId="1A44AF22" w14:textId="77777777" w:rsidR="00701746" w:rsidRDefault="007919F7">
            <w:pPr>
              <w:pStyle w:val="Table09Row"/>
            </w:pPr>
            <w:r>
              <w:t>31 Oct 1932</w:t>
            </w:r>
          </w:p>
        </w:tc>
        <w:tc>
          <w:tcPr>
            <w:tcW w:w="3402" w:type="dxa"/>
          </w:tcPr>
          <w:p w14:paraId="57FF78AD" w14:textId="77777777" w:rsidR="00701746" w:rsidRDefault="007919F7">
            <w:pPr>
              <w:pStyle w:val="Table09Row"/>
            </w:pPr>
            <w:r>
              <w:t xml:space="preserve">1 Apr 1933 (see s. 2 and </w:t>
            </w:r>
            <w:r>
              <w:rPr>
                <w:i/>
              </w:rPr>
              <w:t>Gazette</w:t>
            </w:r>
            <w:r>
              <w:t xml:space="preserve"> 13 Apr 1933 p. 564)</w:t>
            </w:r>
          </w:p>
        </w:tc>
        <w:tc>
          <w:tcPr>
            <w:tcW w:w="1123" w:type="dxa"/>
          </w:tcPr>
          <w:p w14:paraId="7EC57011" w14:textId="77777777" w:rsidR="00701746" w:rsidRDefault="007919F7">
            <w:pPr>
              <w:pStyle w:val="Table09Row"/>
            </w:pPr>
            <w:r>
              <w:t>1948/052 (12 &amp; 13 Geo. VI No. 52)</w:t>
            </w:r>
          </w:p>
        </w:tc>
      </w:tr>
      <w:tr w:rsidR="00701746" w14:paraId="4DFB552F" w14:textId="77777777">
        <w:trPr>
          <w:cantSplit/>
          <w:jc w:val="center"/>
        </w:trPr>
        <w:tc>
          <w:tcPr>
            <w:tcW w:w="1418" w:type="dxa"/>
          </w:tcPr>
          <w:p w14:paraId="1AD3CBD9" w14:textId="77777777" w:rsidR="00701746" w:rsidRDefault="007919F7">
            <w:pPr>
              <w:pStyle w:val="Table09Row"/>
            </w:pPr>
            <w:r>
              <w:t>1932/006 (23 Geo. V No. 6)</w:t>
            </w:r>
          </w:p>
        </w:tc>
        <w:tc>
          <w:tcPr>
            <w:tcW w:w="2693" w:type="dxa"/>
          </w:tcPr>
          <w:p w14:paraId="4A4003E5" w14:textId="77777777" w:rsidR="00701746" w:rsidRDefault="007919F7">
            <w:pPr>
              <w:pStyle w:val="Table09Row"/>
            </w:pPr>
            <w:r>
              <w:rPr>
                <w:i/>
              </w:rPr>
              <w:t xml:space="preserve">Factories and Shops Act </w:t>
            </w:r>
            <w:r>
              <w:rPr>
                <w:i/>
              </w:rPr>
              <w:t>Amendment Act 1932</w:t>
            </w:r>
          </w:p>
        </w:tc>
        <w:tc>
          <w:tcPr>
            <w:tcW w:w="1276" w:type="dxa"/>
          </w:tcPr>
          <w:p w14:paraId="14E24DA6" w14:textId="77777777" w:rsidR="00701746" w:rsidRDefault="007919F7">
            <w:pPr>
              <w:pStyle w:val="Table09Row"/>
            </w:pPr>
            <w:r>
              <w:t>31 Oct 1932</w:t>
            </w:r>
          </w:p>
        </w:tc>
        <w:tc>
          <w:tcPr>
            <w:tcW w:w="3402" w:type="dxa"/>
          </w:tcPr>
          <w:p w14:paraId="48C98A88" w14:textId="77777777" w:rsidR="00701746" w:rsidRDefault="007919F7">
            <w:pPr>
              <w:pStyle w:val="Table09Row"/>
            </w:pPr>
            <w:r>
              <w:t>31 Oct 1932</w:t>
            </w:r>
          </w:p>
        </w:tc>
        <w:tc>
          <w:tcPr>
            <w:tcW w:w="1123" w:type="dxa"/>
          </w:tcPr>
          <w:p w14:paraId="76D46A34" w14:textId="77777777" w:rsidR="00701746" w:rsidRDefault="007919F7">
            <w:pPr>
              <w:pStyle w:val="Table09Row"/>
            </w:pPr>
            <w:r>
              <w:t>1963/044 (12 Eliz. II No. 44)</w:t>
            </w:r>
          </w:p>
        </w:tc>
      </w:tr>
      <w:tr w:rsidR="00701746" w14:paraId="5AA0632D" w14:textId="77777777">
        <w:trPr>
          <w:cantSplit/>
          <w:jc w:val="center"/>
        </w:trPr>
        <w:tc>
          <w:tcPr>
            <w:tcW w:w="1418" w:type="dxa"/>
          </w:tcPr>
          <w:p w14:paraId="3DFFD580" w14:textId="77777777" w:rsidR="00701746" w:rsidRDefault="007919F7">
            <w:pPr>
              <w:pStyle w:val="Table09Row"/>
            </w:pPr>
            <w:r>
              <w:t>1932/007 (23 Geo. V No. 7)</w:t>
            </w:r>
          </w:p>
        </w:tc>
        <w:tc>
          <w:tcPr>
            <w:tcW w:w="2693" w:type="dxa"/>
          </w:tcPr>
          <w:p w14:paraId="1AAE58C8" w14:textId="77777777" w:rsidR="00701746" w:rsidRDefault="007919F7">
            <w:pPr>
              <w:pStyle w:val="Table09Row"/>
            </w:pPr>
            <w:r>
              <w:rPr>
                <w:i/>
              </w:rPr>
              <w:t>Fruit Cases Act Amendment Act 1932</w:t>
            </w:r>
          </w:p>
        </w:tc>
        <w:tc>
          <w:tcPr>
            <w:tcW w:w="1276" w:type="dxa"/>
          </w:tcPr>
          <w:p w14:paraId="2D90BCDC" w14:textId="77777777" w:rsidR="00701746" w:rsidRDefault="007919F7">
            <w:pPr>
              <w:pStyle w:val="Table09Row"/>
            </w:pPr>
            <w:r>
              <w:t>31 Oct 1932</w:t>
            </w:r>
          </w:p>
        </w:tc>
        <w:tc>
          <w:tcPr>
            <w:tcW w:w="3402" w:type="dxa"/>
          </w:tcPr>
          <w:p w14:paraId="24AA1359" w14:textId="77777777" w:rsidR="00701746" w:rsidRDefault="007919F7">
            <w:pPr>
              <w:pStyle w:val="Table09Row"/>
            </w:pPr>
            <w:r>
              <w:t>31 Oct 1932</w:t>
            </w:r>
          </w:p>
        </w:tc>
        <w:tc>
          <w:tcPr>
            <w:tcW w:w="1123" w:type="dxa"/>
          </w:tcPr>
          <w:p w14:paraId="2BB5057D" w14:textId="77777777" w:rsidR="00701746" w:rsidRDefault="007919F7">
            <w:pPr>
              <w:pStyle w:val="Table09Row"/>
            </w:pPr>
            <w:r>
              <w:t>1982/061</w:t>
            </w:r>
          </w:p>
        </w:tc>
      </w:tr>
      <w:tr w:rsidR="00701746" w14:paraId="417E3E3D" w14:textId="77777777">
        <w:trPr>
          <w:cantSplit/>
          <w:jc w:val="center"/>
        </w:trPr>
        <w:tc>
          <w:tcPr>
            <w:tcW w:w="1418" w:type="dxa"/>
          </w:tcPr>
          <w:p w14:paraId="56099C39" w14:textId="77777777" w:rsidR="00701746" w:rsidRDefault="007919F7">
            <w:pPr>
              <w:pStyle w:val="Table09Row"/>
            </w:pPr>
            <w:r>
              <w:t>1932/008 (23 Geo. V No. 8)</w:t>
            </w:r>
          </w:p>
        </w:tc>
        <w:tc>
          <w:tcPr>
            <w:tcW w:w="2693" w:type="dxa"/>
          </w:tcPr>
          <w:p w14:paraId="49BB1F9B" w14:textId="77777777" w:rsidR="00701746" w:rsidRDefault="007919F7">
            <w:pPr>
              <w:pStyle w:val="Table09Row"/>
            </w:pPr>
            <w:r>
              <w:rPr>
                <w:i/>
              </w:rPr>
              <w:t>Reduction of Rents Act Continuance Act 1932</w:t>
            </w:r>
          </w:p>
        </w:tc>
        <w:tc>
          <w:tcPr>
            <w:tcW w:w="1276" w:type="dxa"/>
          </w:tcPr>
          <w:p w14:paraId="2AB8628A" w14:textId="77777777" w:rsidR="00701746" w:rsidRDefault="007919F7">
            <w:pPr>
              <w:pStyle w:val="Table09Row"/>
            </w:pPr>
            <w:r>
              <w:t>20 Dec 1932</w:t>
            </w:r>
          </w:p>
        </w:tc>
        <w:tc>
          <w:tcPr>
            <w:tcW w:w="3402" w:type="dxa"/>
          </w:tcPr>
          <w:p w14:paraId="7EA90AD1" w14:textId="77777777" w:rsidR="00701746" w:rsidRDefault="007919F7">
            <w:pPr>
              <w:pStyle w:val="Table09Row"/>
            </w:pPr>
            <w:r>
              <w:t>20 Dec 1932</w:t>
            </w:r>
          </w:p>
        </w:tc>
        <w:tc>
          <w:tcPr>
            <w:tcW w:w="1123" w:type="dxa"/>
          </w:tcPr>
          <w:p w14:paraId="3610E717" w14:textId="77777777" w:rsidR="00701746" w:rsidRDefault="007919F7">
            <w:pPr>
              <w:pStyle w:val="Table09Row"/>
            </w:pPr>
            <w:r>
              <w:t>1965/057</w:t>
            </w:r>
          </w:p>
        </w:tc>
      </w:tr>
      <w:tr w:rsidR="00701746" w14:paraId="54979AA5" w14:textId="77777777">
        <w:trPr>
          <w:cantSplit/>
          <w:jc w:val="center"/>
        </w:trPr>
        <w:tc>
          <w:tcPr>
            <w:tcW w:w="1418" w:type="dxa"/>
          </w:tcPr>
          <w:p w14:paraId="23267EAE" w14:textId="77777777" w:rsidR="00701746" w:rsidRDefault="007919F7">
            <w:pPr>
              <w:pStyle w:val="Table09Row"/>
            </w:pPr>
            <w:r>
              <w:t>1932/009 (23 Geo. V No. 9)</w:t>
            </w:r>
          </w:p>
        </w:tc>
        <w:tc>
          <w:tcPr>
            <w:tcW w:w="2693" w:type="dxa"/>
          </w:tcPr>
          <w:p w14:paraId="16D6AEDB" w14:textId="77777777" w:rsidR="00701746" w:rsidRDefault="007919F7">
            <w:pPr>
              <w:pStyle w:val="Table09Row"/>
            </w:pPr>
            <w:r>
              <w:rPr>
                <w:i/>
              </w:rPr>
              <w:t>East Perth Cemeteries Act 1932</w:t>
            </w:r>
          </w:p>
        </w:tc>
        <w:tc>
          <w:tcPr>
            <w:tcW w:w="1276" w:type="dxa"/>
          </w:tcPr>
          <w:p w14:paraId="44FED2A3" w14:textId="77777777" w:rsidR="00701746" w:rsidRDefault="007919F7">
            <w:pPr>
              <w:pStyle w:val="Table09Row"/>
            </w:pPr>
            <w:r>
              <w:t>7 Nov 1932</w:t>
            </w:r>
          </w:p>
        </w:tc>
        <w:tc>
          <w:tcPr>
            <w:tcW w:w="3402" w:type="dxa"/>
          </w:tcPr>
          <w:p w14:paraId="7EE39133" w14:textId="77777777" w:rsidR="00701746" w:rsidRDefault="007919F7">
            <w:pPr>
              <w:pStyle w:val="Table09Row"/>
            </w:pPr>
            <w:r>
              <w:t>7 Nov 1932</w:t>
            </w:r>
          </w:p>
        </w:tc>
        <w:tc>
          <w:tcPr>
            <w:tcW w:w="1123" w:type="dxa"/>
          </w:tcPr>
          <w:p w14:paraId="7B46577F" w14:textId="77777777" w:rsidR="00701746" w:rsidRDefault="007919F7">
            <w:pPr>
              <w:pStyle w:val="Table09Row"/>
            </w:pPr>
            <w:r>
              <w:t>1994/061</w:t>
            </w:r>
          </w:p>
        </w:tc>
      </w:tr>
      <w:tr w:rsidR="00701746" w14:paraId="568ADCCE" w14:textId="77777777">
        <w:trPr>
          <w:cantSplit/>
          <w:jc w:val="center"/>
        </w:trPr>
        <w:tc>
          <w:tcPr>
            <w:tcW w:w="1418" w:type="dxa"/>
          </w:tcPr>
          <w:p w14:paraId="5714A15A" w14:textId="77777777" w:rsidR="00701746" w:rsidRDefault="007919F7">
            <w:pPr>
              <w:pStyle w:val="Table09Row"/>
            </w:pPr>
            <w:r>
              <w:t>1932/010 (23 Geo. V No. 10)</w:t>
            </w:r>
          </w:p>
        </w:tc>
        <w:tc>
          <w:tcPr>
            <w:tcW w:w="2693" w:type="dxa"/>
          </w:tcPr>
          <w:p w14:paraId="4D7EEBBC" w14:textId="77777777" w:rsidR="00701746" w:rsidRDefault="007919F7">
            <w:pPr>
              <w:pStyle w:val="Table09Row"/>
            </w:pPr>
            <w:r>
              <w:rPr>
                <w:i/>
              </w:rPr>
              <w:t>Supply No. 2 (1932)</w:t>
            </w:r>
          </w:p>
        </w:tc>
        <w:tc>
          <w:tcPr>
            <w:tcW w:w="1276" w:type="dxa"/>
          </w:tcPr>
          <w:p w14:paraId="192676AC" w14:textId="77777777" w:rsidR="00701746" w:rsidRDefault="007919F7">
            <w:pPr>
              <w:pStyle w:val="Table09Row"/>
            </w:pPr>
            <w:r>
              <w:t>7 Nov 1932</w:t>
            </w:r>
          </w:p>
        </w:tc>
        <w:tc>
          <w:tcPr>
            <w:tcW w:w="3402" w:type="dxa"/>
          </w:tcPr>
          <w:p w14:paraId="73A3631F" w14:textId="77777777" w:rsidR="00701746" w:rsidRDefault="007919F7">
            <w:pPr>
              <w:pStyle w:val="Table09Row"/>
            </w:pPr>
            <w:r>
              <w:t>7 Nov 1932</w:t>
            </w:r>
          </w:p>
        </w:tc>
        <w:tc>
          <w:tcPr>
            <w:tcW w:w="1123" w:type="dxa"/>
          </w:tcPr>
          <w:p w14:paraId="5E1E96C5" w14:textId="77777777" w:rsidR="00701746" w:rsidRDefault="007919F7">
            <w:pPr>
              <w:pStyle w:val="Table09Row"/>
            </w:pPr>
            <w:r>
              <w:t>1965/057</w:t>
            </w:r>
          </w:p>
        </w:tc>
      </w:tr>
      <w:tr w:rsidR="00701746" w14:paraId="01A9262C" w14:textId="77777777">
        <w:trPr>
          <w:cantSplit/>
          <w:jc w:val="center"/>
        </w:trPr>
        <w:tc>
          <w:tcPr>
            <w:tcW w:w="1418" w:type="dxa"/>
          </w:tcPr>
          <w:p w14:paraId="2845B17D" w14:textId="77777777" w:rsidR="00701746" w:rsidRDefault="007919F7">
            <w:pPr>
              <w:pStyle w:val="Table09Row"/>
            </w:pPr>
            <w:r>
              <w:t>1932/011 (23 Geo. V No. 11)</w:t>
            </w:r>
          </w:p>
        </w:tc>
        <w:tc>
          <w:tcPr>
            <w:tcW w:w="2693" w:type="dxa"/>
          </w:tcPr>
          <w:p w14:paraId="14B6DC68" w14:textId="77777777" w:rsidR="00701746" w:rsidRDefault="007919F7">
            <w:pPr>
              <w:pStyle w:val="Table09Row"/>
            </w:pPr>
            <w:r>
              <w:rPr>
                <w:i/>
              </w:rPr>
              <w:t xml:space="preserve">State Trading Concerns Act </w:t>
            </w:r>
            <w:r>
              <w:rPr>
                <w:i/>
              </w:rPr>
              <w:t>Amendment Act (No. 1) 1932</w:t>
            </w:r>
          </w:p>
        </w:tc>
        <w:tc>
          <w:tcPr>
            <w:tcW w:w="1276" w:type="dxa"/>
          </w:tcPr>
          <w:p w14:paraId="46324D02" w14:textId="77777777" w:rsidR="00701746" w:rsidRDefault="007919F7">
            <w:pPr>
              <w:pStyle w:val="Table09Row"/>
            </w:pPr>
            <w:r>
              <w:t>7 Nov 1932</w:t>
            </w:r>
          </w:p>
        </w:tc>
        <w:tc>
          <w:tcPr>
            <w:tcW w:w="3402" w:type="dxa"/>
          </w:tcPr>
          <w:p w14:paraId="12C12DA8" w14:textId="77777777" w:rsidR="00701746" w:rsidRDefault="007919F7">
            <w:pPr>
              <w:pStyle w:val="Table09Row"/>
            </w:pPr>
            <w:r>
              <w:t>Repealed by No. 37 of 2006 s. 3(1)</w:t>
            </w:r>
          </w:p>
        </w:tc>
        <w:tc>
          <w:tcPr>
            <w:tcW w:w="1123" w:type="dxa"/>
          </w:tcPr>
          <w:p w14:paraId="1801370A" w14:textId="77777777" w:rsidR="00701746" w:rsidRDefault="007919F7">
            <w:pPr>
              <w:pStyle w:val="Table09Row"/>
            </w:pPr>
            <w:r>
              <w:t>2006/037</w:t>
            </w:r>
          </w:p>
        </w:tc>
      </w:tr>
      <w:tr w:rsidR="00701746" w14:paraId="11656760" w14:textId="77777777">
        <w:trPr>
          <w:cantSplit/>
          <w:jc w:val="center"/>
        </w:trPr>
        <w:tc>
          <w:tcPr>
            <w:tcW w:w="1418" w:type="dxa"/>
          </w:tcPr>
          <w:p w14:paraId="512A078D" w14:textId="77777777" w:rsidR="00701746" w:rsidRDefault="007919F7">
            <w:pPr>
              <w:pStyle w:val="Table09Row"/>
            </w:pPr>
            <w:r>
              <w:t>1932/012 (23 Geo. V No. 12)</w:t>
            </w:r>
          </w:p>
        </w:tc>
        <w:tc>
          <w:tcPr>
            <w:tcW w:w="2693" w:type="dxa"/>
          </w:tcPr>
          <w:p w14:paraId="54709473" w14:textId="77777777" w:rsidR="00701746" w:rsidRDefault="007919F7">
            <w:pPr>
              <w:pStyle w:val="Table09Row"/>
            </w:pPr>
            <w:r>
              <w:rPr>
                <w:i/>
              </w:rPr>
              <w:t>Land Tax and Income Tax Act 1932</w:t>
            </w:r>
          </w:p>
        </w:tc>
        <w:tc>
          <w:tcPr>
            <w:tcW w:w="1276" w:type="dxa"/>
          </w:tcPr>
          <w:p w14:paraId="7DFBD81D" w14:textId="77777777" w:rsidR="00701746" w:rsidRDefault="007919F7">
            <w:pPr>
              <w:pStyle w:val="Table09Row"/>
            </w:pPr>
            <w:r>
              <w:t>21 Nov 1932</w:t>
            </w:r>
          </w:p>
        </w:tc>
        <w:tc>
          <w:tcPr>
            <w:tcW w:w="3402" w:type="dxa"/>
          </w:tcPr>
          <w:p w14:paraId="419ED6A8" w14:textId="77777777" w:rsidR="00701746" w:rsidRDefault="007919F7">
            <w:pPr>
              <w:pStyle w:val="Table09Row"/>
            </w:pPr>
            <w:r>
              <w:t>21 Nov 1932</w:t>
            </w:r>
          </w:p>
        </w:tc>
        <w:tc>
          <w:tcPr>
            <w:tcW w:w="1123" w:type="dxa"/>
          </w:tcPr>
          <w:p w14:paraId="059DCA45" w14:textId="77777777" w:rsidR="00701746" w:rsidRDefault="007919F7">
            <w:pPr>
              <w:pStyle w:val="Table09Row"/>
            </w:pPr>
            <w:r>
              <w:t>1965/057</w:t>
            </w:r>
          </w:p>
        </w:tc>
      </w:tr>
      <w:tr w:rsidR="00701746" w14:paraId="428AD2A0" w14:textId="77777777">
        <w:trPr>
          <w:cantSplit/>
          <w:jc w:val="center"/>
        </w:trPr>
        <w:tc>
          <w:tcPr>
            <w:tcW w:w="1418" w:type="dxa"/>
          </w:tcPr>
          <w:p w14:paraId="7A3B8B17" w14:textId="77777777" w:rsidR="00701746" w:rsidRDefault="007919F7">
            <w:pPr>
              <w:pStyle w:val="Table09Row"/>
            </w:pPr>
            <w:r>
              <w:t>1932/013 (23 Geo. V No. 13)</w:t>
            </w:r>
          </w:p>
        </w:tc>
        <w:tc>
          <w:tcPr>
            <w:tcW w:w="2693" w:type="dxa"/>
          </w:tcPr>
          <w:p w14:paraId="5953DA8E" w14:textId="77777777" w:rsidR="00701746" w:rsidRDefault="007919F7">
            <w:pPr>
              <w:pStyle w:val="Table09Row"/>
            </w:pPr>
            <w:r>
              <w:rPr>
                <w:i/>
              </w:rPr>
              <w:t xml:space="preserve">Mortgagees’ Rights Restriction Act </w:t>
            </w:r>
            <w:r>
              <w:rPr>
                <w:i/>
              </w:rPr>
              <w:t>Continuance Act 1932</w:t>
            </w:r>
          </w:p>
        </w:tc>
        <w:tc>
          <w:tcPr>
            <w:tcW w:w="1276" w:type="dxa"/>
          </w:tcPr>
          <w:p w14:paraId="00F45454" w14:textId="77777777" w:rsidR="00701746" w:rsidRDefault="007919F7">
            <w:pPr>
              <w:pStyle w:val="Table09Row"/>
            </w:pPr>
            <w:r>
              <w:t>20 Dec 1932</w:t>
            </w:r>
          </w:p>
        </w:tc>
        <w:tc>
          <w:tcPr>
            <w:tcW w:w="3402" w:type="dxa"/>
          </w:tcPr>
          <w:p w14:paraId="3853CCB8" w14:textId="77777777" w:rsidR="00701746" w:rsidRDefault="007919F7">
            <w:pPr>
              <w:pStyle w:val="Table09Row"/>
            </w:pPr>
            <w:r>
              <w:t>20 Dec 1932</w:t>
            </w:r>
          </w:p>
        </w:tc>
        <w:tc>
          <w:tcPr>
            <w:tcW w:w="1123" w:type="dxa"/>
          </w:tcPr>
          <w:p w14:paraId="01E17D26" w14:textId="77777777" w:rsidR="00701746" w:rsidRDefault="007919F7">
            <w:pPr>
              <w:pStyle w:val="Table09Row"/>
            </w:pPr>
            <w:r>
              <w:t>1965/057</w:t>
            </w:r>
          </w:p>
        </w:tc>
      </w:tr>
      <w:tr w:rsidR="00701746" w14:paraId="53F97C84" w14:textId="77777777">
        <w:trPr>
          <w:cantSplit/>
          <w:jc w:val="center"/>
        </w:trPr>
        <w:tc>
          <w:tcPr>
            <w:tcW w:w="1418" w:type="dxa"/>
          </w:tcPr>
          <w:p w14:paraId="62BF2A54" w14:textId="77777777" w:rsidR="00701746" w:rsidRDefault="007919F7">
            <w:pPr>
              <w:pStyle w:val="Table09Row"/>
            </w:pPr>
            <w:r>
              <w:t>1932/014 (23 Geo. V No. 14)</w:t>
            </w:r>
          </w:p>
        </w:tc>
        <w:tc>
          <w:tcPr>
            <w:tcW w:w="2693" w:type="dxa"/>
          </w:tcPr>
          <w:p w14:paraId="5AC7C011" w14:textId="77777777" w:rsidR="00701746" w:rsidRDefault="007919F7">
            <w:pPr>
              <w:pStyle w:val="Table09Row"/>
            </w:pPr>
            <w:r>
              <w:rPr>
                <w:i/>
              </w:rPr>
              <w:t>Government Ferries Act 1932</w:t>
            </w:r>
          </w:p>
        </w:tc>
        <w:tc>
          <w:tcPr>
            <w:tcW w:w="1276" w:type="dxa"/>
          </w:tcPr>
          <w:p w14:paraId="3C202710" w14:textId="77777777" w:rsidR="00701746" w:rsidRDefault="007919F7">
            <w:pPr>
              <w:pStyle w:val="Table09Row"/>
            </w:pPr>
            <w:r>
              <w:t>30 Nov 1932</w:t>
            </w:r>
          </w:p>
        </w:tc>
        <w:tc>
          <w:tcPr>
            <w:tcW w:w="3402" w:type="dxa"/>
          </w:tcPr>
          <w:p w14:paraId="38877751" w14:textId="77777777" w:rsidR="00701746" w:rsidRDefault="007919F7">
            <w:pPr>
              <w:pStyle w:val="Table09Row"/>
            </w:pPr>
            <w:r>
              <w:t>1 Apr 1933 (see s. 1)</w:t>
            </w:r>
          </w:p>
        </w:tc>
        <w:tc>
          <w:tcPr>
            <w:tcW w:w="1123" w:type="dxa"/>
          </w:tcPr>
          <w:p w14:paraId="3FF9247C" w14:textId="77777777" w:rsidR="00701746" w:rsidRDefault="007919F7">
            <w:pPr>
              <w:pStyle w:val="Table09Row"/>
            </w:pPr>
            <w:r>
              <w:t>1948/052 (12 &amp; 13 Geo. VI No. 52)</w:t>
            </w:r>
          </w:p>
        </w:tc>
      </w:tr>
      <w:tr w:rsidR="00701746" w14:paraId="0DDADD54" w14:textId="77777777">
        <w:trPr>
          <w:cantSplit/>
          <w:jc w:val="center"/>
        </w:trPr>
        <w:tc>
          <w:tcPr>
            <w:tcW w:w="1418" w:type="dxa"/>
          </w:tcPr>
          <w:p w14:paraId="252ABB22" w14:textId="77777777" w:rsidR="00701746" w:rsidRDefault="007919F7">
            <w:pPr>
              <w:pStyle w:val="Table09Row"/>
            </w:pPr>
            <w:r>
              <w:t>1932/015 (23 Geo. V No. 15)</w:t>
            </w:r>
          </w:p>
        </w:tc>
        <w:tc>
          <w:tcPr>
            <w:tcW w:w="2693" w:type="dxa"/>
          </w:tcPr>
          <w:p w14:paraId="7359BF65" w14:textId="77777777" w:rsidR="00701746" w:rsidRDefault="007919F7">
            <w:pPr>
              <w:pStyle w:val="Table09Row"/>
            </w:pPr>
            <w:r>
              <w:rPr>
                <w:i/>
              </w:rPr>
              <w:t>Financial Emergency Tax Act 1932</w:t>
            </w:r>
          </w:p>
        </w:tc>
        <w:tc>
          <w:tcPr>
            <w:tcW w:w="1276" w:type="dxa"/>
          </w:tcPr>
          <w:p w14:paraId="551080CC" w14:textId="77777777" w:rsidR="00701746" w:rsidRDefault="007919F7">
            <w:pPr>
              <w:pStyle w:val="Table09Row"/>
            </w:pPr>
            <w:r>
              <w:t>30 Nov 1932</w:t>
            </w:r>
          </w:p>
        </w:tc>
        <w:tc>
          <w:tcPr>
            <w:tcW w:w="3402" w:type="dxa"/>
          </w:tcPr>
          <w:p w14:paraId="7529FCBB" w14:textId="77777777" w:rsidR="00701746" w:rsidRDefault="007919F7">
            <w:pPr>
              <w:pStyle w:val="Table09Row"/>
            </w:pPr>
            <w:r>
              <w:t xml:space="preserve">1 Dec 1932 (see s. 1 and </w:t>
            </w:r>
            <w:r>
              <w:rPr>
                <w:i/>
              </w:rPr>
              <w:t>Gazette</w:t>
            </w:r>
            <w:r>
              <w:t xml:space="preserve"> 30 Nov 1932 p. 1787)</w:t>
            </w:r>
          </w:p>
        </w:tc>
        <w:tc>
          <w:tcPr>
            <w:tcW w:w="1123" w:type="dxa"/>
          </w:tcPr>
          <w:p w14:paraId="66D17DFA" w14:textId="77777777" w:rsidR="00701746" w:rsidRDefault="007919F7">
            <w:pPr>
              <w:pStyle w:val="Table09Row"/>
            </w:pPr>
            <w:r>
              <w:t>1965/057</w:t>
            </w:r>
          </w:p>
        </w:tc>
      </w:tr>
      <w:tr w:rsidR="00701746" w14:paraId="386AC346" w14:textId="77777777">
        <w:trPr>
          <w:cantSplit/>
          <w:jc w:val="center"/>
        </w:trPr>
        <w:tc>
          <w:tcPr>
            <w:tcW w:w="1418" w:type="dxa"/>
          </w:tcPr>
          <w:p w14:paraId="20699C82" w14:textId="77777777" w:rsidR="00701746" w:rsidRDefault="007919F7">
            <w:pPr>
              <w:pStyle w:val="Table09Row"/>
            </w:pPr>
            <w:r>
              <w:t>1932/016 (23 Geo. V No. 16)</w:t>
            </w:r>
          </w:p>
        </w:tc>
        <w:tc>
          <w:tcPr>
            <w:tcW w:w="2693" w:type="dxa"/>
          </w:tcPr>
          <w:p w14:paraId="0EA5FB86" w14:textId="77777777" w:rsidR="00701746" w:rsidRDefault="007919F7">
            <w:pPr>
              <w:pStyle w:val="Table09Row"/>
            </w:pPr>
            <w:r>
              <w:rPr>
                <w:i/>
              </w:rPr>
              <w:t>Special License (Waroona Irrigation District) Act 1932</w:t>
            </w:r>
          </w:p>
        </w:tc>
        <w:tc>
          <w:tcPr>
            <w:tcW w:w="1276" w:type="dxa"/>
          </w:tcPr>
          <w:p w14:paraId="10AF046C" w14:textId="77777777" w:rsidR="00701746" w:rsidRDefault="007919F7">
            <w:pPr>
              <w:pStyle w:val="Table09Row"/>
            </w:pPr>
            <w:r>
              <w:t>6 Dec 1932</w:t>
            </w:r>
          </w:p>
        </w:tc>
        <w:tc>
          <w:tcPr>
            <w:tcW w:w="3402" w:type="dxa"/>
          </w:tcPr>
          <w:p w14:paraId="25495450" w14:textId="77777777" w:rsidR="00701746" w:rsidRDefault="007919F7">
            <w:pPr>
              <w:pStyle w:val="Table09Row"/>
            </w:pPr>
            <w:r>
              <w:t>6 Dec 1932</w:t>
            </w:r>
          </w:p>
        </w:tc>
        <w:tc>
          <w:tcPr>
            <w:tcW w:w="1123" w:type="dxa"/>
          </w:tcPr>
          <w:p w14:paraId="093459EE" w14:textId="77777777" w:rsidR="00701746" w:rsidRDefault="007919F7">
            <w:pPr>
              <w:pStyle w:val="Table09Row"/>
            </w:pPr>
            <w:r>
              <w:t>1985/025</w:t>
            </w:r>
          </w:p>
        </w:tc>
      </w:tr>
      <w:tr w:rsidR="00701746" w14:paraId="6B013FC5" w14:textId="77777777">
        <w:trPr>
          <w:cantSplit/>
          <w:jc w:val="center"/>
        </w:trPr>
        <w:tc>
          <w:tcPr>
            <w:tcW w:w="1418" w:type="dxa"/>
          </w:tcPr>
          <w:p w14:paraId="72D216AA" w14:textId="77777777" w:rsidR="00701746" w:rsidRDefault="007919F7">
            <w:pPr>
              <w:pStyle w:val="Table09Row"/>
            </w:pPr>
            <w:r>
              <w:t>1932/017 (23 Geo. V No. 17)</w:t>
            </w:r>
          </w:p>
        </w:tc>
        <w:tc>
          <w:tcPr>
            <w:tcW w:w="2693" w:type="dxa"/>
          </w:tcPr>
          <w:p w14:paraId="00BC677B" w14:textId="77777777" w:rsidR="00701746" w:rsidRDefault="007919F7">
            <w:pPr>
              <w:pStyle w:val="Table09Row"/>
            </w:pPr>
            <w:r>
              <w:rPr>
                <w:i/>
              </w:rPr>
              <w:t>Pearling Act Amendment Act 1932</w:t>
            </w:r>
          </w:p>
        </w:tc>
        <w:tc>
          <w:tcPr>
            <w:tcW w:w="1276" w:type="dxa"/>
          </w:tcPr>
          <w:p w14:paraId="56DA8691" w14:textId="77777777" w:rsidR="00701746" w:rsidRDefault="007919F7">
            <w:pPr>
              <w:pStyle w:val="Table09Row"/>
            </w:pPr>
            <w:r>
              <w:t>6 Dec 1932</w:t>
            </w:r>
          </w:p>
        </w:tc>
        <w:tc>
          <w:tcPr>
            <w:tcW w:w="3402" w:type="dxa"/>
          </w:tcPr>
          <w:p w14:paraId="18693AF3" w14:textId="77777777" w:rsidR="00701746" w:rsidRDefault="007919F7">
            <w:pPr>
              <w:pStyle w:val="Table09Row"/>
            </w:pPr>
            <w:r>
              <w:t>6 Dec 1932</w:t>
            </w:r>
          </w:p>
        </w:tc>
        <w:tc>
          <w:tcPr>
            <w:tcW w:w="1123" w:type="dxa"/>
          </w:tcPr>
          <w:p w14:paraId="18074C27" w14:textId="77777777" w:rsidR="00701746" w:rsidRDefault="007919F7">
            <w:pPr>
              <w:pStyle w:val="Table09Row"/>
            </w:pPr>
            <w:r>
              <w:t>1990/088</w:t>
            </w:r>
          </w:p>
        </w:tc>
      </w:tr>
      <w:tr w:rsidR="00701746" w14:paraId="73F8A917" w14:textId="77777777">
        <w:trPr>
          <w:cantSplit/>
          <w:jc w:val="center"/>
        </w:trPr>
        <w:tc>
          <w:tcPr>
            <w:tcW w:w="1418" w:type="dxa"/>
          </w:tcPr>
          <w:p w14:paraId="29F84CF9" w14:textId="77777777" w:rsidR="00701746" w:rsidRDefault="007919F7">
            <w:pPr>
              <w:pStyle w:val="Table09Row"/>
            </w:pPr>
            <w:r>
              <w:t>1932/018 (23 Geo. V No. 18)</w:t>
            </w:r>
          </w:p>
        </w:tc>
        <w:tc>
          <w:tcPr>
            <w:tcW w:w="2693" w:type="dxa"/>
          </w:tcPr>
          <w:p w14:paraId="35ADAF38" w14:textId="77777777" w:rsidR="00701746" w:rsidRDefault="007919F7">
            <w:pPr>
              <w:pStyle w:val="Table09Row"/>
            </w:pPr>
            <w:r>
              <w:rPr>
                <w:i/>
              </w:rPr>
              <w:t>Dairy Cattle Improvement Act Amendment Act 1932</w:t>
            </w:r>
          </w:p>
        </w:tc>
        <w:tc>
          <w:tcPr>
            <w:tcW w:w="1276" w:type="dxa"/>
          </w:tcPr>
          <w:p w14:paraId="6327CB1D" w14:textId="77777777" w:rsidR="00701746" w:rsidRDefault="007919F7">
            <w:pPr>
              <w:pStyle w:val="Table09Row"/>
            </w:pPr>
            <w:r>
              <w:t>6 Dec 1932</w:t>
            </w:r>
          </w:p>
        </w:tc>
        <w:tc>
          <w:tcPr>
            <w:tcW w:w="3402" w:type="dxa"/>
          </w:tcPr>
          <w:p w14:paraId="08A7F43A" w14:textId="77777777" w:rsidR="00701746" w:rsidRDefault="007919F7">
            <w:pPr>
              <w:pStyle w:val="Table09Row"/>
            </w:pPr>
            <w:r>
              <w:t>6 Dec 1932</w:t>
            </w:r>
          </w:p>
        </w:tc>
        <w:tc>
          <w:tcPr>
            <w:tcW w:w="1123" w:type="dxa"/>
          </w:tcPr>
          <w:p w14:paraId="2E50FCA2" w14:textId="77777777" w:rsidR="00701746" w:rsidRDefault="007919F7">
            <w:pPr>
              <w:pStyle w:val="Table09Row"/>
            </w:pPr>
            <w:r>
              <w:t>1957/004 (6 Eliz. II No. 4)</w:t>
            </w:r>
          </w:p>
        </w:tc>
      </w:tr>
      <w:tr w:rsidR="00701746" w14:paraId="48BE5CDB" w14:textId="77777777">
        <w:trPr>
          <w:cantSplit/>
          <w:jc w:val="center"/>
        </w:trPr>
        <w:tc>
          <w:tcPr>
            <w:tcW w:w="1418" w:type="dxa"/>
          </w:tcPr>
          <w:p w14:paraId="257BDA2F" w14:textId="77777777" w:rsidR="00701746" w:rsidRDefault="007919F7">
            <w:pPr>
              <w:pStyle w:val="Table09Row"/>
            </w:pPr>
            <w:r>
              <w:t>1932/019 (23 Geo. V No. 19)</w:t>
            </w:r>
          </w:p>
        </w:tc>
        <w:tc>
          <w:tcPr>
            <w:tcW w:w="2693" w:type="dxa"/>
          </w:tcPr>
          <w:p w14:paraId="1B6DF63F" w14:textId="77777777" w:rsidR="00701746" w:rsidRDefault="007919F7">
            <w:pPr>
              <w:pStyle w:val="Table09Row"/>
            </w:pPr>
            <w:r>
              <w:rPr>
                <w:i/>
              </w:rPr>
              <w:t>Public Service Appeal Board Act Amendment Act 1932</w:t>
            </w:r>
          </w:p>
        </w:tc>
        <w:tc>
          <w:tcPr>
            <w:tcW w:w="1276" w:type="dxa"/>
          </w:tcPr>
          <w:p w14:paraId="648C9910" w14:textId="77777777" w:rsidR="00701746" w:rsidRDefault="007919F7">
            <w:pPr>
              <w:pStyle w:val="Table09Row"/>
            </w:pPr>
            <w:r>
              <w:t>9 Dec 1932</w:t>
            </w:r>
          </w:p>
        </w:tc>
        <w:tc>
          <w:tcPr>
            <w:tcW w:w="3402" w:type="dxa"/>
          </w:tcPr>
          <w:p w14:paraId="00D8F447" w14:textId="77777777" w:rsidR="00701746" w:rsidRDefault="007919F7">
            <w:pPr>
              <w:pStyle w:val="Table09Row"/>
            </w:pPr>
            <w:r>
              <w:t>9 Dec 1932</w:t>
            </w:r>
          </w:p>
        </w:tc>
        <w:tc>
          <w:tcPr>
            <w:tcW w:w="1123" w:type="dxa"/>
          </w:tcPr>
          <w:p w14:paraId="1E1FE5C4" w14:textId="77777777" w:rsidR="00701746" w:rsidRDefault="007919F7">
            <w:pPr>
              <w:pStyle w:val="Table09Row"/>
            </w:pPr>
            <w:r>
              <w:t>1977/018</w:t>
            </w:r>
          </w:p>
        </w:tc>
      </w:tr>
      <w:tr w:rsidR="00701746" w14:paraId="2007EA97" w14:textId="77777777">
        <w:trPr>
          <w:cantSplit/>
          <w:jc w:val="center"/>
        </w:trPr>
        <w:tc>
          <w:tcPr>
            <w:tcW w:w="1418" w:type="dxa"/>
          </w:tcPr>
          <w:p w14:paraId="49FD1BEE" w14:textId="77777777" w:rsidR="00701746" w:rsidRDefault="007919F7">
            <w:pPr>
              <w:pStyle w:val="Table09Row"/>
            </w:pPr>
            <w:r>
              <w:t>1932/020 (23 Geo. V No. 20)</w:t>
            </w:r>
          </w:p>
        </w:tc>
        <w:tc>
          <w:tcPr>
            <w:tcW w:w="2693" w:type="dxa"/>
          </w:tcPr>
          <w:p w14:paraId="0E255DDE" w14:textId="77777777" w:rsidR="00701746" w:rsidRDefault="007919F7">
            <w:pPr>
              <w:pStyle w:val="Table09Row"/>
            </w:pPr>
            <w:r>
              <w:rPr>
                <w:i/>
              </w:rPr>
              <w:t>Financial Emergency Tax Assessment Act 1932</w:t>
            </w:r>
          </w:p>
        </w:tc>
        <w:tc>
          <w:tcPr>
            <w:tcW w:w="1276" w:type="dxa"/>
          </w:tcPr>
          <w:p w14:paraId="4A8ED069" w14:textId="77777777" w:rsidR="00701746" w:rsidRDefault="007919F7">
            <w:pPr>
              <w:pStyle w:val="Table09Row"/>
            </w:pPr>
            <w:r>
              <w:t>30 Nov 1932</w:t>
            </w:r>
          </w:p>
        </w:tc>
        <w:tc>
          <w:tcPr>
            <w:tcW w:w="3402" w:type="dxa"/>
          </w:tcPr>
          <w:p w14:paraId="63DE1FEA" w14:textId="77777777" w:rsidR="00701746" w:rsidRDefault="007919F7">
            <w:pPr>
              <w:pStyle w:val="Table09Row"/>
            </w:pPr>
            <w:r>
              <w:t xml:space="preserve">1 Dec 1932 (see s. 1 and </w:t>
            </w:r>
            <w:r>
              <w:rPr>
                <w:i/>
              </w:rPr>
              <w:t>Gazette</w:t>
            </w:r>
            <w:r>
              <w:t xml:space="preserve"> 30 Nov 1932 p. 1787)</w:t>
            </w:r>
          </w:p>
        </w:tc>
        <w:tc>
          <w:tcPr>
            <w:tcW w:w="1123" w:type="dxa"/>
          </w:tcPr>
          <w:p w14:paraId="5B7B30B1" w14:textId="77777777" w:rsidR="00701746" w:rsidRDefault="007919F7">
            <w:pPr>
              <w:pStyle w:val="Table09Row"/>
            </w:pPr>
            <w:r>
              <w:t>1965/057</w:t>
            </w:r>
          </w:p>
        </w:tc>
      </w:tr>
      <w:tr w:rsidR="00701746" w14:paraId="30049249" w14:textId="77777777">
        <w:trPr>
          <w:cantSplit/>
          <w:jc w:val="center"/>
        </w:trPr>
        <w:tc>
          <w:tcPr>
            <w:tcW w:w="1418" w:type="dxa"/>
          </w:tcPr>
          <w:p w14:paraId="6ABF7918" w14:textId="77777777" w:rsidR="00701746" w:rsidRDefault="007919F7">
            <w:pPr>
              <w:pStyle w:val="Table09Row"/>
            </w:pPr>
            <w:r>
              <w:t>1932/021 (23 Geo. V No. 21)</w:t>
            </w:r>
          </w:p>
        </w:tc>
        <w:tc>
          <w:tcPr>
            <w:tcW w:w="2693" w:type="dxa"/>
          </w:tcPr>
          <w:p w14:paraId="4E95908B" w14:textId="77777777" w:rsidR="00701746" w:rsidRDefault="007919F7">
            <w:pPr>
              <w:pStyle w:val="Table09Row"/>
            </w:pPr>
            <w:r>
              <w:rPr>
                <w:i/>
              </w:rPr>
              <w:t>Traffic Act Amendment Act 1932</w:t>
            </w:r>
          </w:p>
        </w:tc>
        <w:tc>
          <w:tcPr>
            <w:tcW w:w="1276" w:type="dxa"/>
          </w:tcPr>
          <w:p w14:paraId="5AD703E1" w14:textId="77777777" w:rsidR="00701746" w:rsidRDefault="007919F7">
            <w:pPr>
              <w:pStyle w:val="Table09Row"/>
            </w:pPr>
            <w:r>
              <w:t>15 Dec 1932</w:t>
            </w:r>
          </w:p>
        </w:tc>
        <w:tc>
          <w:tcPr>
            <w:tcW w:w="3402" w:type="dxa"/>
          </w:tcPr>
          <w:p w14:paraId="05BCB159" w14:textId="77777777" w:rsidR="00701746" w:rsidRDefault="007919F7">
            <w:pPr>
              <w:pStyle w:val="Table09Row"/>
            </w:pPr>
            <w:r>
              <w:t>15 Dec 1932</w:t>
            </w:r>
          </w:p>
        </w:tc>
        <w:tc>
          <w:tcPr>
            <w:tcW w:w="1123" w:type="dxa"/>
          </w:tcPr>
          <w:p w14:paraId="32EC584F" w14:textId="77777777" w:rsidR="00701746" w:rsidRDefault="007919F7">
            <w:pPr>
              <w:pStyle w:val="Table09Row"/>
            </w:pPr>
            <w:r>
              <w:t>1967/068</w:t>
            </w:r>
          </w:p>
        </w:tc>
      </w:tr>
      <w:tr w:rsidR="00701746" w14:paraId="501FF99C" w14:textId="77777777">
        <w:trPr>
          <w:cantSplit/>
          <w:jc w:val="center"/>
        </w:trPr>
        <w:tc>
          <w:tcPr>
            <w:tcW w:w="1418" w:type="dxa"/>
          </w:tcPr>
          <w:p w14:paraId="3A6CCE37" w14:textId="77777777" w:rsidR="00701746" w:rsidRDefault="007919F7">
            <w:pPr>
              <w:pStyle w:val="Table09Row"/>
            </w:pPr>
            <w:r>
              <w:t>1932/022 (23 Geo. V No. 22)</w:t>
            </w:r>
          </w:p>
        </w:tc>
        <w:tc>
          <w:tcPr>
            <w:tcW w:w="2693" w:type="dxa"/>
          </w:tcPr>
          <w:p w14:paraId="7B2FE9B2" w14:textId="77777777" w:rsidR="00701746" w:rsidRDefault="007919F7">
            <w:pPr>
              <w:pStyle w:val="Table09Row"/>
            </w:pPr>
            <w:r>
              <w:rPr>
                <w:i/>
              </w:rPr>
              <w:t>Tenants, Purchasers, and Mortgagors’ Relief Act Amendment Act 1932</w:t>
            </w:r>
          </w:p>
        </w:tc>
        <w:tc>
          <w:tcPr>
            <w:tcW w:w="1276" w:type="dxa"/>
          </w:tcPr>
          <w:p w14:paraId="78254A12" w14:textId="77777777" w:rsidR="00701746" w:rsidRDefault="007919F7">
            <w:pPr>
              <w:pStyle w:val="Table09Row"/>
            </w:pPr>
            <w:r>
              <w:t>19 Dec 1932</w:t>
            </w:r>
          </w:p>
        </w:tc>
        <w:tc>
          <w:tcPr>
            <w:tcW w:w="3402" w:type="dxa"/>
          </w:tcPr>
          <w:p w14:paraId="499790D8" w14:textId="77777777" w:rsidR="00701746" w:rsidRDefault="007919F7">
            <w:pPr>
              <w:pStyle w:val="Table09Row"/>
            </w:pPr>
            <w:r>
              <w:t>19 Dec 1932</w:t>
            </w:r>
          </w:p>
        </w:tc>
        <w:tc>
          <w:tcPr>
            <w:tcW w:w="1123" w:type="dxa"/>
          </w:tcPr>
          <w:p w14:paraId="569C957E" w14:textId="77777777" w:rsidR="00701746" w:rsidRDefault="007919F7">
            <w:pPr>
              <w:pStyle w:val="Table09Row"/>
            </w:pPr>
            <w:r>
              <w:t>1965/057</w:t>
            </w:r>
          </w:p>
        </w:tc>
      </w:tr>
      <w:tr w:rsidR="00701746" w14:paraId="2C245F2C" w14:textId="77777777">
        <w:trPr>
          <w:cantSplit/>
          <w:jc w:val="center"/>
        </w:trPr>
        <w:tc>
          <w:tcPr>
            <w:tcW w:w="1418" w:type="dxa"/>
          </w:tcPr>
          <w:p w14:paraId="75B7B2A8" w14:textId="77777777" w:rsidR="00701746" w:rsidRDefault="007919F7">
            <w:pPr>
              <w:pStyle w:val="Table09Row"/>
            </w:pPr>
            <w:r>
              <w:t>1932/023 (23 Geo. V No. 23)</w:t>
            </w:r>
          </w:p>
        </w:tc>
        <w:tc>
          <w:tcPr>
            <w:tcW w:w="2693" w:type="dxa"/>
          </w:tcPr>
          <w:p w14:paraId="234DC0D5" w14:textId="77777777" w:rsidR="00701746" w:rsidRDefault="007919F7">
            <w:pPr>
              <w:pStyle w:val="Table09Row"/>
            </w:pPr>
            <w:r>
              <w:rPr>
                <w:i/>
              </w:rPr>
              <w:t>Swan Land Revesting Act 1932</w:t>
            </w:r>
          </w:p>
        </w:tc>
        <w:tc>
          <w:tcPr>
            <w:tcW w:w="1276" w:type="dxa"/>
          </w:tcPr>
          <w:p w14:paraId="78EB7122" w14:textId="77777777" w:rsidR="00701746" w:rsidRDefault="007919F7">
            <w:pPr>
              <w:pStyle w:val="Table09Row"/>
            </w:pPr>
            <w:r>
              <w:t>15 Dec 1932</w:t>
            </w:r>
          </w:p>
        </w:tc>
        <w:tc>
          <w:tcPr>
            <w:tcW w:w="3402" w:type="dxa"/>
          </w:tcPr>
          <w:p w14:paraId="7B6029AC" w14:textId="77777777" w:rsidR="00701746" w:rsidRDefault="007919F7">
            <w:pPr>
              <w:pStyle w:val="Table09Row"/>
            </w:pPr>
            <w:r>
              <w:t xml:space="preserve">29 Apr 1933 (see s. 1 and </w:t>
            </w:r>
            <w:r>
              <w:rPr>
                <w:i/>
              </w:rPr>
              <w:t>Gazette</w:t>
            </w:r>
            <w:r>
              <w:t xml:space="preserve"> 28 Apr 1933 p. 623)</w:t>
            </w:r>
          </w:p>
        </w:tc>
        <w:tc>
          <w:tcPr>
            <w:tcW w:w="1123" w:type="dxa"/>
          </w:tcPr>
          <w:p w14:paraId="332BA34C" w14:textId="77777777" w:rsidR="00701746" w:rsidRDefault="00701746">
            <w:pPr>
              <w:pStyle w:val="Table09Row"/>
            </w:pPr>
          </w:p>
        </w:tc>
      </w:tr>
      <w:tr w:rsidR="00701746" w14:paraId="32B9AB9D" w14:textId="77777777">
        <w:trPr>
          <w:cantSplit/>
          <w:jc w:val="center"/>
        </w:trPr>
        <w:tc>
          <w:tcPr>
            <w:tcW w:w="1418" w:type="dxa"/>
          </w:tcPr>
          <w:p w14:paraId="0A63D62E" w14:textId="77777777" w:rsidR="00701746" w:rsidRDefault="007919F7">
            <w:pPr>
              <w:pStyle w:val="Table09Row"/>
            </w:pPr>
            <w:r>
              <w:t>1932/024 (23 Geo. V No. 24)</w:t>
            </w:r>
          </w:p>
        </w:tc>
        <w:tc>
          <w:tcPr>
            <w:tcW w:w="2693" w:type="dxa"/>
          </w:tcPr>
          <w:p w14:paraId="331C6938" w14:textId="77777777" w:rsidR="00701746" w:rsidRDefault="007919F7">
            <w:pPr>
              <w:pStyle w:val="Table09Row"/>
            </w:pPr>
            <w:r>
              <w:rPr>
                <w:i/>
              </w:rPr>
              <w:t>Brands Act Amendment Act 1932</w:t>
            </w:r>
          </w:p>
        </w:tc>
        <w:tc>
          <w:tcPr>
            <w:tcW w:w="1276" w:type="dxa"/>
          </w:tcPr>
          <w:p w14:paraId="63FD6042" w14:textId="77777777" w:rsidR="00701746" w:rsidRDefault="007919F7">
            <w:pPr>
              <w:pStyle w:val="Table09Row"/>
            </w:pPr>
            <w:r>
              <w:t>15 Dec 1932</w:t>
            </w:r>
          </w:p>
        </w:tc>
        <w:tc>
          <w:tcPr>
            <w:tcW w:w="3402" w:type="dxa"/>
          </w:tcPr>
          <w:p w14:paraId="0A62B8CB" w14:textId="77777777" w:rsidR="00701746" w:rsidRDefault="007919F7">
            <w:pPr>
              <w:pStyle w:val="Table09Row"/>
            </w:pPr>
            <w:r>
              <w:t>15 Dec 1932</w:t>
            </w:r>
          </w:p>
        </w:tc>
        <w:tc>
          <w:tcPr>
            <w:tcW w:w="1123" w:type="dxa"/>
          </w:tcPr>
          <w:p w14:paraId="0857FE0B" w14:textId="77777777" w:rsidR="00701746" w:rsidRDefault="007919F7">
            <w:pPr>
              <w:pStyle w:val="Table09Row"/>
            </w:pPr>
            <w:r>
              <w:t>1970/116</w:t>
            </w:r>
          </w:p>
        </w:tc>
      </w:tr>
      <w:tr w:rsidR="00701746" w14:paraId="1A848416" w14:textId="77777777">
        <w:trPr>
          <w:cantSplit/>
          <w:jc w:val="center"/>
        </w:trPr>
        <w:tc>
          <w:tcPr>
            <w:tcW w:w="1418" w:type="dxa"/>
          </w:tcPr>
          <w:p w14:paraId="17F961AE" w14:textId="77777777" w:rsidR="00701746" w:rsidRDefault="007919F7">
            <w:pPr>
              <w:pStyle w:val="Table09Row"/>
            </w:pPr>
            <w:r>
              <w:t>1932/025 (23 Geo. V No. 25)</w:t>
            </w:r>
          </w:p>
        </w:tc>
        <w:tc>
          <w:tcPr>
            <w:tcW w:w="2693" w:type="dxa"/>
          </w:tcPr>
          <w:p w14:paraId="55251A2A" w14:textId="77777777" w:rsidR="00701746" w:rsidRDefault="007919F7">
            <w:pPr>
              <w:pStyle w:val="Table09Row"/>
            </w:pPr>
            <w:r>
              <w:rPr>
                <w:i/>
              </w:rPr>
              <w:t>Cattle Trespass, Fencing, and Impounding Amendment Act 1932</w:t>
            </w:r>
          </w:p>
        </w:tc>
        <w:tc>
          <w:tcPr>
            <w:tcW w:w="1276" w:type="dxa"/>
          </w:tcPr>
          <w:p w14:paraId="0B69A1D1" w14:textId="77777777" w:rsidR="00701746" w:rsidRDefault="007919F7">
            <w:pPr>
              <w:pStyle w:val="Table09Row"/>
            </w:pPr>
            <w:r>
              <w:t>15 Dec 1932</w:t>
            </w:r>
          </w:p>
        </w:tc>
        <w:tc>
          <w:tcPr>
            <w:tcW w:w="3402" w:type="dxa"/>
          </w:tcPr>
          <w:p w14:paraId="6E717942" w14:textId="77777777" w:rsidR="00701746" w:rsidRDefault="007919F7">
            <w:pPr>
              <w:pStyle w:val="Table09Row"/>
            </w:pPr>
            <w:r>
              <w:t>15 Dec 1932</w:t>
            </w:r>
          </w:p>
        </w:tc>
        <w:tc>
          <w:tcPr>
            <w:tcW w:w="1123" w:type="dxa"/>
          </w:tcPr>
          <w:p w14:paraId="1245CADF" w14:textId="77777777" w:rsidR="00701746" w:rsidRDefault="007919F7">
            <w:pPr>
              <w:pStyle w:val="Table09Row"/>
            </w:pPr>
            <w:r>
              <w:t>1961/044 (10 Eliz. II No. 44)</w:t>
            </w:r>
          </w:p>
        </w:tc>
      </w:tr>
      <w:tr w:rsidR="00701746" w14:paraId="5BFE2BDD" w14:textId="77777777">
        <w:trPr>
          <w:cantSplit/>
          <w:jc w:val="center"/>
        </w:trPr>
        <w:tc>
          <w:tcPr>
            <w:tcW w:w="1418" w:type="dxa"/>
          </w:tcPr>
          <w:p w14:paraId="68CC06DF" w14:textId="77777777" w:rsidR="00701746" w:rsidRDefault="007919F7">
            <w:pPr>
              <w:pStyle w:val="Table09Row"/>
            </w:pPr>
            <w:r>
              <w:t>1932/026 (23 Geo. V No. 26)</w:t>
            </w:r>
          </w:p>
        </w:tc>
        <w:tc>
          <w:tcPr>
            <w:tcW w:w="2693" w:type="dxa"/>
          </w:tcPr>
          <w:p w14:paraId="763092C4" w14:textId="77777777" w:rsidR="00701746" w:rsidRDefault="007919F7">
            <w:pPr>
              <w:pStyle w:val="Table09Row"/>
            </w:pPr>
            <w:r>
              <w:rPr>
                <w:i/>
              </w:rPr>
              <w:t>Justices Act Amendment Act 1932</w:t>
            </w:r>
          </w:p>
        </w:tc>
        <w:tc>
          <w:tcPr>
            <w:tcW w:w="1276" w:type="dxa"/>
          </w:tcPr>
          <w:p w14:paraId="407B6FC6" w14:textId="77777777" w:rsidR="00701746" w:rsidRDefault="007919F7">
            <w:pPr>
              <w:pStyle w:val="Table09Row"/>
            </w:pPr>
            <w:r>
              <w:t>15 Dec 1932</w:t>
            </w:r>
          </w:p>
        </w:tc>
        <w:tc>
          <w:tcPr>
            <w:tcW w:w="3402" w:type="dxa"/>
          </w:tcPr>
          <w:p w14:paraId="5A7BE176" w14:textId="77777777" w:rsidR="00701746" w:rsidRDefault="007919F7">
            <w:pPr>
              <w:pStyle w:val="Table09Row"/>
            </w:pPr>
            <w:r>
              <w:t>15 Dec 1932</w:t>
            </w:r>
          </w:p>
        </w:tc>
        <w:tc>
          <w:tcPr>
            <w:tcW w:w="1123" w:type="dxa"/>
          </w:tcPr>
          <w:p w14:paraId="5D85403C" w14:textId="77777777" w:rsidR="00701746" w:rsidRDefault="007919F7">
            <w:pPr>
              <w:pStyle w:val="Table09Row"/>
            </w:pPr>
            <w:r>
              <w:t>2004/084</w:t>
            </w:r>
          </w:p>
        </w:tc>
      </w:tr>
      <w:tr w:rsidR="00701746" w14:paraId="166970DF" w14:textId="77777777">
        <w:trPr>
          <w:cantSplit/>
          <w:jc w:val="center"/>
        </w:trPr>
        <w:tc>
          <w:tcPr>
            <w:tcW w:w="1418" w:type="dxa"/>
          </w:tcPr>
          <w:p w14:paraId="40E5B6F8" w14:textId="77777777" w:rsidR="00701746" w:rsidRDefault="007919F7">
            <w:pPr>
              <w:pStyle w:val="Table09Row"/>
            </w:pPr>
            <w:r>
              <w:t>1932/027 (23 Geo. V No. 27)</w:t>
            </w:r>
          </w:p>
        </w:tc>
        <w:tc>
          <w:tcPr>
            <w:tcW w:w="2693" w:type="dxa"/>
          </w:tcPr>
          <w:p w14:paraId="47A92155" w14:textId="77777777" w:rsidR="00701746" w:rsidRDefault="007919F7">
            <w:pPr>
              <w:pStyle w:val="Table09Row"/>
            </w:pPr>
            <w:r>
              <w:rPr>
                <w:i/>
              </w:rPr>
              <w:t>Financial Emergency Act Continuance Act 1932</w:t>
            </w:r>
          </w:p>
        </w:tc>
        <w:tc>
          <w:tcPr>
            <w:tcW w:w="1276" w:type="dxa"/>
          </w:tcPr>
          <w:p w14:paraId="3E70A088" w14:textId="77777777" w:rsidR="00701746" w:rsidRDefault="007919F7">
            <w:pPr>
              <w:pStyle w:val="Table09Row"/>
            </w:pPr>
            <w:r>
              <w:t>20 Dec 1932</w:t>
            </w:r>
          </w:p>
        </w:tc>
        <w:tc>
          <w:tcPr>
            <w:tcW w:w="3402" w:type="dxa"/>
          </w:tcPr>
          <w:p w14:paraId="01CB5568" w14:textId="77777777" w:rsidR="00701746" w:rsidRDefault="007919F7">
            <w:pPr>
              <w:pStyle w:val="Table09Row"/>
            </w:pPr>
            <w:r>
              <w:t>20 Dec 1932</w:t>
            </w:r>
          </w:p>
        </w:tc>
        <w:tc>
          <w:tcPr>
            <w:tcW w:w="1123" w:type="dxa"/>
          </w:tcPr>
          <w:p w14:paraId="70981BA5" w14:textId="77777777" w:rsidR="00701746" w:rsidRDefault="007919F7">
            <w:pPr>
              <w:pStyle w:val="Table09Row"/>
            </w:pPr>
            <w:r>
              <w:t>1965/057</w:t>
            </w:r>
          </w:p>
        </w:tc>
      </w:tr>
      <w:tr w:rsidR="00701746" w14:paraId="64278717" w14:textId="77777777">
        <w:trPr>
          <w:cantSplit/>
          <w:jc w:val="center"/>
        </w:trPr>
        <w:tc>
          <w:tcPr>
            <w:tcW w:w="1418" w:type="dxa"/>
          </w:tcPr>
          <w:p w14:paraId="661BE304" w14:textId="77777777" w:rsidR="00701746" w:rsidRDefault="007919F7">
            <w:pPr>
              <w:pStyle w:val="Table09Row"/>
            </w:pPr>
            <w:r>
              <w:t>1932/028 (23 Geo. V No. 28)</w:t>
            </w:r>
          </w:p>
        </w:tc>
        <w:tc>
          <w:tcPr>
            <w:tcW w:w="2693" w:type="dxa"/>
          </w:tcPr>
          <w:p w14:paraId="56E0FFA5" w14:textId="77777777" w:rsidR="00701746" w:rsidRDefault="007919F7">
            <w:pPr>
              <w:pStyle w:val="Table09Row"/>
            </w:pPr>
            <w:r>
              <w:rPr>
                <w:i/>
              </w:rPr>
              <w:t xml:space="preserve">Municipal Corporations Act Amendment </w:t>
            </w:r>
            <w:r>
              <w:rPr>
                <w:i/>
              </w:rPr>
              <w:t>Act 1932</w:t>
            </w:r>
          </w:p>
        </w:tc>
        <w:tc>
          <w:tcPr>
            <w:tcW w:w="1276" w:type="dxa"/>
          </w:tcPr>
          <w:p w14:paraId="10BC4C10" w14:textId="77777777" w:rsidR="00701746" w:rsidRDefault="007919F7">
            <w:pPr>
              <w:pStyle w:val="Table09Row"/>
            </w:pPr>
            <w:r>
              <w:t>19 Dec 1932</w:t>
            </w:r>
          </w:p>
        </w:tc>
        <w:tc>
          <w:tcPr>
            <w:tcW w:w="3402" w:type="dxa"/>
          </w:tcPr>
          <w:p w14:paraId="22BEC39A" w14:textId="77777777" w:rsidR="00701746" w:rsidRDefault="007919F7">
            <w:pPr>
              <w:pStyle w:val="Table09Row"/>
            </w:pPr>
            <w:r>
              <w:t>19 Dec 1932</w:t>
            </w:r>
          </w:p>
        </w:tc>
        <w:tc>
          <w:tcPr>
            <w:tcW w:w="1123" w:type="dxa"/>
          </w:tcPr>
          <w:p w14:paraId="0B62B0DB" w14:textId="77777777" w:rsidR="00701746" w:rsidRDefault="007919F7">
            <w:pPr>
              <w:pStyle w:val="Table09Row"/>
            </w:pPr>
            <w:r>
              <w:t>1960/084 (9 Eliz. II No. 84)</w:t>
            </w:r>
          </w:p>
        </w:tc>
      </w:tr>
      <w:tr w:rsidR="00701746" w14:paraId="5AFAAB6C" w14:textId="77777777">
        <w:trPr>
          <w:cantSplit/>
          <w:jc w:val="center"/>
        </w:trPr>
        <w:tc>
          <w:tcPr>
            <w:tcW w:w="1418" w:type="dxa"/>
          </w:tcPr>
          <w:p w14:paraId="5B766CC6" w14:textId="77777777" w:rsidR="00701746" w:rsidRDefault="007919F7">
            <w:pPr>
              <w:pStyle w:val="Table09Row"/>
            </w:pPr>
            <w:r>
              <w:t>1932/029 (23 Geo. V No. 29)</w:t>
            </w:r>
          </w:p>
        </w:tc>
        <w:tc>
          <w:tcPr>
            <w:tcW w:w="2693" w:type="dxa"/>
          </w:tcPr>
          <w:p w14:paraId="6937C596" w14:textId="77777777" w:rsidR="00701746" w:rsidRDefault="007919F7">
            <w:pPr>
              <w:pStyle w:val="Table09Row"/>
            </w:pPr>
            <w:r>
              <w:rPr>
                <w:i/>
              </w:rPr>
              <w:t>Constitution Acts Amendment Act 1931, Continuance Act 1932</w:t>
            </w:r>
          </w:p>
        </w:tc>
        <w:tc>
          <w:tcPr>
            <w:tcW w:w="1276" w:type="dxa"/>
          </w:tcPr>
          <w:p w14:paraId="1BA40DA5" w14:textId="77777777" w:rsidR="00701746" w:rsidRDefault="007919F7">
            <w:pPr>
              <w:pStyle w:val="Table09Row"/>
            </w:pPr>
            <w:r>
              <w:t>22 Dec 1932</w:t>
            </w:r>
          </w:p>
        </w:tc>
        <w:tc>
          <w:tcPr>
            <w:tcW w:w="3402" w:type="dxa"/>
          </w:tcPr>
          <w:p w14:paraId="7FAC39F8" w14:textId="77777777" w:rsidR="00701746" w:rsidRDefault="007919F7">
            <w:pPr>
              <w:pStyle w:val="Table09Row"/>
            </w:pPr>
            <w:r>
              <w:t>22 Dec 1932</w:t>
            </w:r>
          </w:p>
        </w:tc>
        <w:tc>
          <w:tcPr>
            <w:tcW w:w="1123" w:type="dxa"/>
          </w:tcPr>
          <w:p w14:paraId="0D38E6CB" w14:textId="77777777" w:rsidR="00701746" w:rsidRDefault="007919F7">
            <w:pPr>
              <w:pStyle w:val="Table09Row"/>
            </w:pPr>
            <w:r>
              <w:t>1965/057</w:t>
            </w:r>
          </w:p>
        </w:tc>
      </w:tr>
      <w:tr w:rsidR="00701746" w14:paraId="1BB73F1C" w14:textId="77777777">
        <w:trPr>
          <w:cantSplit/>
          <w:jc w:val="center"/>
        </w:trPr>
        <w:tc>
          <w:tcPr>
            <w:tcW w:w="1418" w:type="dxa"/>
          </w:tcPr>
          <w:p w14:paraId="5D8F387B" w14:textId="77777777" w:rsidR="00701746" w:rsidRDefault="007919F7">
            <w:pPr>
              <w:pStyle w:val="Table09Row"/>
            </w:pPr>
            <w:r>
              <w:t>1932/030 (23 Geo. V No. 30)</w:t>
            </w:r>
          </w:p>
        </w:tc>
        <w:tc>
          <w:tcPr>
            <w:tcW w:w="2693" w:type="dxa"/>
          </w:tcPr>
          <w:p w14:paraId="5A76B640" w14:textId="77777777" w:rsidR="00701746" w:rsidRDefault="007919F7">
            <w:pPr>
              <w:pStyle w:val="Table09Row"/>
            </w:pPr>
            <w:r>
              <w:rPr>
                <w:i/>
              </w:rPr>
              <w:t>Health Act Amendment Act 1932</w:t>
            </w:r>
          </w:p>
        </w:tc>
        <w:tc>
          <w:tcPr>
            <w:tcW w:w="1276" w:type="dxa"/>
          </w:tcPr>
          <w:p w14:paraId="173AA0DA" w14:textId="77777777" w:rsidR="00701746" w:rsidRDefault="007919F7">
            <w:pPr>
              <w:pStyle w:val="Table09Row"/>
            </w:pPr>
            <w:r>
              <w:t>30 Dec 1932</w:t>
            </w:r>
          </w:p>
        </w:tc>
        <w:tc>
          <w:tcPr>
            <w:tcW w:w="3402" w:type="dxa"/>
          </w:tcPr>
          <w:p w14:paraId="3F397861" w14:textId="77777777" w:rsidR="00701746" w:rsidRDefault="007919F7">
            <w:pPr>
              <w:pStyle w:val="Table09Row"/>
            </w:pPr>
            <w:r>
              <w:t>30 Dec 1932</w:t>
            </w:r>
          </w:p>
        </w:tc>
        <w:tc>
          <w:tcPr>
            <w:tcW w:w="1123" w:type="dxa"/>
          </w:tcPr>
          <w:p w14:paraId="1ACBE906" w14:textId="77777777" w:rsidR="00701746" w:rsidRDefault="00701746">
            <w:pPr>
              <w:pStyle w:val="Table09Row"/>
            </w:pPr>
          </w:p>
        </w:tc>
      </w:tr>
      <w:tr w:rsidR="00701746" w14:paraId="6FF1FB5B" w14:textId="77777777">
        <w:trPr>
          <w:cantSplit/>
          <w:jc w:val="center"/>
        </w:trPr>
        <w:tc>
          <w:tcPr>
            <w:tcW w:w="1418" w:type="dxa"/>
          </w:tcPr>
          <w:p w14:paraId="5FFCC3ED" w14:textId="77777777" w:rsidR="00701746" w:rsidRDefault="007919F7">
            <w:pPr>
              <w:pStyle w:val="Table09Row"/>
            </w:pPr>
            <w:r>
              <w:t>1932/031 (23 Geo. V No. 31)</w:t>
            </w:r>
          </w:p>
        </w:tc>
        <w:tc>
          <w:tcPr>
            <w:tcW w:w="2693" w:type="dxa"/>
          </w:tcPr>
          <w:p w14:paraId="7EF5421F" w14:textId="77777777" w:rsidR="00701746" w:rsidRDefault="007919F7">
            <w:pPr>
              <w:pStyle w:val="Table09Row"/>
            </w:pPr>
            <w:r>
              <w:rPr>
                <w:i/>
              </w:rPr>
              <w:t>Rockingham Road District (Loan Rate Exemption) Act 1932</w:t>
            </w:r>
          </w:p>
        </w:tc>
        <w:tc>
          <w:tcPr>
            <w:tcW w:w="1276" w:type="dxa"/>
          </w:tcPr>
          <w:p w14:paraId="21F6961A" w14:textId="77777777" w:rsidR="00701746" w:rsidRDefault="007919F7">
            <w:pPr>
              <w:pStyle w:val="Table09Row"/>
            </w:pPr>
            <w:r>
              <w:t>30 Dec 1932</w:t>
            </w:r>
          </w:p>
        </w:tc>
        <w:tc>
          <w:tcPr>
            <w:tcW w:w="3402" w:type="dxa"/>
          </w:tcPr>
          <w:p w14:paraId="0BE91A39" w14:textId="77777777" w:rsidR="00701746" w:rsidRDefault="007919F7">
            <w:pPr>
              <w:pStyle w:val="Table09Row"/>
            </w:pPr>
            <w:r>
              <w:t>30 Dec 1932</w:t>
            </w:r>
          </w:p>
        </w:tc>
        <w:tc>
          <w:tcPr>
            <w:tcW w:w="1123" w:type="dxa"/>
          </w:tcPr>
          <w:p w14:paraId="089FA7B8" w14:textId="77777777" w:rsidR="00701746" w:rsidRDefault="007919F7">
            <w:pPr>
              <w:pStyle w:val="Table09Row"/>
            </w:pPr>
            <w:r>
              <w:t>1967/068</w:t>
            </w:r>
          </w:p>
        </w:tc>
      </w:tr>
      <w:tr w:rsidR="00701746" w14:paraId="52FCE4F4" w14:textId="77777777">
        <w:trPr>
          <w:cantSplit/>
          <w:jc w:val="center"/>
        </w:trPr>
        <w:tc>
          <w:tcPr>
            <w:tcW w:w="1418" w:type="dxa"/>
          </w:tcPr>
          <w:p w14:paraId="3144D722" w14:textId="77777777" w:rsidR="00701746" w:rsidRDefault="007919F7">
            <w:pPr>
              <w:pStyle w:val="Table09Row"/>
            </w:pPr>
            <w:r>
              <w:t>1932/032 (23 Geo. V No. 32)</w:t>
            </w:r>
          </w:p>
        </w:tc>
        <w:tc>
          <w:tcPr>
            <w:tcW w:w="2693" w:type="dxa"/>
          </w:tcPr>
          <w:p w14:paraId="38FDFD9B" w14:textId="77777777" w:rsidR="00701746" w:rsidRDefault="007919F7">
            <w:pPr>
              <w:pStyle w:val="Table09Row"/>
            </w:pPr>
            <w:r>
              <w:rPr>
                <w:i/>
              </w:rPr>
              <w:t>Collie Recreation and Park Lands Act Amendment Act 1932</w:t>
            </w:r>
          </w:p>
        </w:tc>
        <w:tc>
          <w:tcPr>
            <w:tcW w:w="1276" w:type="dxa"/>
          </w:tcPr>
          <w:p w14:paraId="02F6FD60" w14:textId="77777777" w:rsidR="00701746" w:rsidRDefault="007919F7">
            <w:pPr>
              <w:pStyle w:val="Table09Row"/>
            </w:pPr>
            <w:r>
              <w:t>30 Dec 1932</w:t>
            </w:r>
          </w:p>
        </w:tc>
        <w:tc>
          <w:tcPr>
            <w:tcW w:w="3402" w:type="dxa"/>
          </w:tcPr>
          <w:p w14:paraId="58630C16" w14:textId="77777777" w:rsidR="00701746" w:rsidRDefault="007919F7">
            <w:pPr>
              <w:pStyle w:val="Table09Row"/>
            </w:pPr>
            <w:r>
              <w:t>30 Dec 1932</w:t>
            </w:r>
          </w:p>
        </w:tc>
        <w:tc>
          <w:tcPr>
            <w:tcW w:w="1123" w:type="dxa"/>
          </w:tcPr>
          <w:p w14:paraId="6AD39B62" w14:textId="77777777" w:rsidR="00701746" w:rsidRDefault="007919F7">
            <w:pPr>
              <w:pStyle w:val="Table09Row"/>
            </w:pPr>
            <w:r>
              <w:t>1969/050</w:t>
            </w:r>
          </w:p>
        </w:tc>
      </w:tr>
      <w:tr w:rsidR="00701746" w14:paraId="106ADAE4" w14:textId="77777777">
        <w:trPr>
          <w:cantSplit/>
          <w:jc w:val="center"/>
        </w:trPr>
        <w:tc>
          <w:tcPr>
            <w:tcW w:w="1418" w:type="dxa"/>
          </w:tcPr>
          <w:p w14:paraId="4AE84346" w14:textId="77777777" w:rsidR="00701746" w:rsidRDefault="007919F7">
            <w:pPr>
              <w:pStyle w:val="Table09Row"/>
            </w:pPr>
            <w:r>
              <w:t>1932/033 (23 Geo. V No. 33)</w:t>
            </w:r>
          </w:p>
        </w:tc>
        <w:tc>
          <w:tcPr>
            <w:tcW w:w="2693" w:type="dxa"/>
          </w:tcPr>
          <w:p w14:paraId="4B69BE14" w14:textId="77777777" w:rsidR="00701746" w:rsidRDefault="007919F7">
            <w:pPr>
              <w:pStyle w:val="Table09Row"/>
            </w:pPr>
            <w:r>
              <w:rPr>
                <w:i/>
              </w:rPr>
              <w:t>Roads Closure Act 1932</w:t>
            </w:r>
          </w:p>
        </w:tc>
        <w:tc>
          <w:tcPr>
            <w:tcW w:w="1276" w:type="dxa"/>
          </w:tcPr>
          <w:p w14:paraId="32ADE374" w14:textId="77777777" w:rsidR="00701746" w:rsidRDefault="007919F7">
            <w:pPr>
              <w:pStyle w:val="Table09Row"/>
            </w:pPr>
            <w:r>
              <w:t>30 Dec 1932</w:t>
            </w:r>
          </w:p>
        </w:tc>
        <w:tc>
          <w:tcPr>
            <w:tcW w:w="3402" w:type="dxa"/>
          </w:tcPr>
          <w:p w14:paraId="53FB98FB" w14:textId="77777777" w:rsidR="00701746" w:rsidRDefault="007919F7">
            <w:pPr>
              <w:pStyle w:val="Table09Row"/>
            </w:pPr>
            <w:r>
              <w:t>30 Dec 1932</w:t>
            </w:r>
          </w:p>
        </w:tc>
        <w:tc>
          <w:tcPr>
            <w:tcW w:w="1123" w:type="dxa"/>
          </w:tcPr>
          <w:p w14:paraId="7628A5BB" w14:textId="77777777" w:rsidR="00701746" w:rsidRDefault="007919F7">
            <w:pPr>
              <w:pStyle w:val="Table09Row"/>
            </w:pPr>
            <w:r>
              <w:t>1965/057</w:t>
            </w:r>
          </w:p>
        </w:tc>
      </w:tr>
      <w:tr w:rsidR="00701746" w14:paraId="4E16C6A7" w14:textId="77777777">
        <w:trPr>
          <w:cantSplit/>
          <w:jc w:val="center"/>
        </w:trPr>
        <w:tc>
          <w:tcPr>
            <w:tcW w:w="1418" w:type="dxa"/>
          </w:tcPr>
          <w:p w14:paraId="6E5C1C4A" w14:textId="77777777" w:rsidR="00701746" w:rsidRDefault="007919F7">
            <w:pPr>
              <w:pStyle w:val="Table09Row"/>
            </w:pPr>
            <w:r>
              <w:t>1932/034 (23 Geo. V No. 34)</w:t>
            </w:r>
          </w:p>
        </w:tc>
        <w:tc>
          <w:tcPr>
            <w:tcW w:w="2693" w:type="dxa"/>
          </w:tcPr>
          <w:p w14:paraId="5EB63D50" w14:textId="77777777" w:rsidR="00701746" w:rsidRDefault="007919F7">
            <w:pPr>
              <w:pStyle w:val="Table09Row"/>
            </w:pPr>
            <w:r>
              <w:rPr>
                <w:i/>
              </w:rPr>
              <w:t>Loan Act 1932</w:t>
            </w:r>
          </w:p>
        </w:tc>
        <w:tc>
          <w:tcPr>
            <w:tcW w:w="1276" w:type="dxa"/>
          </w:tcPr>
          <w:p w14:paraId="105B1EC6" w14:textId="77777777" w:rsidR="00701746" w:rsidRDefault="007919F7">
            <w:pPr>
              <w:pStyle w:val="Table09Row"/>
            </w:pPr>
            <w:r>
              <w:t>30 Dec 1932</w:t>
            </w:r>
          </w:p>
        </w:tc>
        <w:tc>
          <w:tcPr>
            <w:tcW w:w="3402" w:type="dxa"/>
          </w:tcPr>
          <w:p w14:paraId="12B85D50" w14:textId="77777777" w:rsidR="00701746" w:rsidRDefault="007919F7">
            <w:pPr>
              <w:pStyle w:val="Table09Row"/>
            </w:pPr>
            <w:r>
              <w:t>30 Dec 1932</w:t>
            </w:r>
          </w:p>
        </w:tc>
        <w:tc>
          <w:tcPr>
            <w:tcW w:w="1123" w:type="dxa"/>
          </w:tcPr>
          <w:p w14:paraId="45E06F33" w14:textId="77777777" w:rsidR="00701746" w:rsidRDefault="007919F7">
            <w:pPr>
              <w:pStyle w:val="Table09Row"/>
            </w:pPr>
            <w:r>
              <w:t>1965/057</w:t>
            </w:r>
          </w:p>
        </w:tc>
      </w:tr>
      <w:tr w:rsidR="00701746" w14:paraId="31AEEE3B" w14:textId="77777777">
        <w:trPr>
          <w:cantSplit/>
          <w:jc w:val="center"/>
        </w:trPr>
        <w:tc>
          <w:tcPr>
            <w:tcW w:w="1418" w:type="dxa"/>
          </w:tcPr>
          <w:p w14:paraId="5ACFC750" w14:textId="77777777" w:rsidR="00701746" w:rsidRDefault="007919F7">
            <w:pPr>
              <w:pStyle w:val="Table09Row"/>
            </w:pPr>
            <w:r>
              <w:t>1932/035 (23 Geo. V No. 35)</w:t>
            </w:r>
          </w:p>
        </w:tc>
        <w:tc>
          <w:tcPr>
            <w:tcW w:w="2693" w:type="dxa"/>
          </w:tcPr>
          <w:p w14:paraId="701E2F50" w14:textId="77777777" w:rsidR="00701746" w:rsidRDefault="007919F7">
            <w:pPr>
              <w:pStyle w:val="Table09Row"/>
            </w:pPr>
            <w:r>
              <w:rPr>
                <w:i/>
              </w:rPr>
              <w:t>Road Districts Act Amendment Act 1932</w:t>
            </w:r>
          </w:p>
        </w:tc>
        <w:tc>
          <w:tcPr>
            <w:tcW w:w="1276" w:type="dxa"/>
          </w:tcPr>
          <w:p w14:paraId="5109F571" w14:textId="77777777" w:rsidR="00701746" w:rsidRDefault="007919F7">
            <w:pPr>
              <w:pStyle w:val="Table09Row"/>
            </w:pPr>
            <w:r>
              <w:t>30 Dec 1932</w:t>
            </w:r>
          </w:p>
        </w:tc>
        <w:tc>
          <w:tcPr>
            <w:tcW w:w="3402" w:type="dxa"/>
          </w:tcPr>
          <w:p w14:paraId="0619C0C1" w14:textId="77777777" w:rsidR="00701746" w:rsidRDefault="007919F7">
            <w:pPr>
              <w:pStyle w:val="Table09Row"/>
            </w:pPr>
            <w:r>
              <w:t>30 Dec 1932</w:t>
            </w:r>
          </w:p>
        </w:tc>
        <w:tc>
          <w:tcPr>
            <w:tcW w:w="1123" w:type="dxa"/>
          </w:tcPr>
          <w:p w14:paraId="25045148" w14:textId="77777777" w:rsidR="00701746" w:rsidRDefault="007919F7">
            <w:pPr>
              <w:pStyle w:val="Table09Row"/>
            </w:pPr>
            <w:r>
              <w:t>1960/084 (9 Eliz. II No. 84)</w:t>
            </w:r>
          </w:p>
        </w:tc>
      </w:tr>
      <w:tr w:rsidR="00701746" w14:paraId="3699997B" w14:textId="77777777">
        <w:trPr>
          <w:cantSplit/>
          <w:jc w:val="center"/>
        </w:trPr>
        <w:tc>
          <w:tcPr>
            <w:tcW w:w="1418" w:type="dxa"/>
          </w:tcPr>
          <w:p w14:paraId="1EF61451" w14:textId="77777777" w:rsidR="00701746" w:rsidRDefault="007919F7">
            <w:pPr>
              <w:pStyle w:val="Table09Row"/>
            </w:pPr>
            <w:r>
              <w:t>1932/036 (23 Geo. V No. 36)</w:t>
            </w:r>
          </w:p>
        </w:tc>
        <w:tc>
          <w:tcPr>
            <w:tcW w:w="2693" w:type="dxa"/>
          </w:tcPr>
          <w:p w14:paraId="61763AD2" w14:textId="77777777" w:rsidR="00701746" w:rsidRDefault="007919F7">
            <w:pPr>
              <w:pStyle w:val="Table09Row"/>
            </w:pPr>
            <w:r>
              <w:rPr>
                <w:i/>
              </w:rPr>
              <w:t>Narrogin Hospital Act 1932</w:t>
            </w:r>
          </w:p>
        </w:tc>
        <w:tc>
          <w:tcPr>
            <w:tcW w:w="1276" w:type="dxa"/>
          </w:tcPr>
          <w:p w14:paraId="0FBB6A80" w14:textId="77777777" w:rsidR="00701746" w:rsidRDefault="007919F7">
            <w:pPr>
              <w:pStyle w:val="Table09Row"/>
            </w:pPr>
            <w:r>
              <w:t>30 Dec 1932</w:t>
            </w:r>
          </w:p>
        </w:tc>
        <w:tc>
          <w:tcPr>
            <w:tcW w:w="3402" w:type="dxa"/>
          </w:tcPr>
          <w:p w14:paraId="23F16CAB" w14:textId="77777777" w:rsidR="00701746" w:rsidRDefault="007919F7">
            <w:pPr>
              <w:pStyle w:val="Table09Row"/>
            </w:pPr>
            <w:r>
              <w:t>30 Dec 1932</w:t>
            </w:r>
          </w:p>
        </w:tc>
        <w:tc>
          <w:tcPr>
            <w:tcW w:w="1123" w:type="dxa"/>
          </w:tcPr>
          <w:p w14:paraId="7FE2B07D" w14:textId="77777777" w:rsidR="00701746" w:rsidRDefault="007919F7">
            <w:pPr>
              <w:pStyle w:val="Table09Row"/>
            </w:pPr>
            <w:r>
              <w:t>1996/014</w:t>
            </w:r>
          </w:p>
        </w:tc>
      </w:tr>
      <w:tr w:rsidR="00701746" w14:paraId="0F9DF81C" w14:textId="77777777">
        <w:trPr>
          <w:cantSplit/>
          <w:jc w:val="center"/>
        </w:trPr>
        <w:tc>
          <w:tcPr>
            <w:tcW w:w="1418" w:type="dxa"/>
          </w:tcPr>
          <w:p w14:paraId="3DA1D714" w14:textId="77777777" w:rsidR="00701746" w:rsidRDefault="007919F7">
            <w:pPr>
              <w:pStyle w:val="Table09Row"/>
            </w:pPr>
            <w:r>
              <w:t>1932/037 (23 Geo. V No. 37)</w:t>
            </w:r>
          </w:p>
        </w:tc>
        <w:tc>
          <w:tcPr>
            <w:tcW w:w="2693" w:type="dxa"/>
          </w:tcPr>
          <w:p w14:paraId="04C4FA7A" w14:textId="77777777" w:rsidR="00701746" w:rsidRDefault="007919F7">
            <w:pPr>
              <w:pStyle w:val="Table09Row"/>
            </w:pPr>
            <w:r>
              <w:rPr>
                <w:i/>
              </w:rPr>
              <w:t>Mine Workers’ Relief Act 1932</w:t>
            </w:r>
          </w:p>
        </w:tc>
        <w:tc>
          <w:tcPr>
            <w:tcW w:w="1276" w:type="dxa"/>
          </w:tcPr>
          <w:p w14:paraId="13C9D67E" w14:textId="77777777" w:rsidR="00701746" w:rsidRDefault="007919F7">
            <w:pPr>
              <w:pStyle w:val="Table09Row"/>
            </w:pPr>
            <w:r>
              <w:t>30 Dec 1932</w:t>
            </w:r>
          </w:p>
        </w:tc>
        <w:tc>
          <w:tcPr>
            <w:tcW w:w="3402" w:type="dxa"/>
          </w:tcPr>
          <w:p w14:paraId="41364DC8" w14:textId="77777777" w:rsidR="00701746" w:rsidRDefault="007919F7">
            <w:pPr>
              <w:pStyle w:val="Table09Row"/>
            </w:pPr>
            <w:r>
              <w:t xml:space="preserve">1 Feb 1933 (see s. 1 and </w:t>
            </w:r>
            <w:r>
              <w:rPr>
                <w:i/>
              </w:rPr>
              <w:t>Gazette</w:t>
            </w:r>
            <w:r>
              <w:t xml:space="preserve"> 27 Jan 1933 p. 128)</w:t>
            </w:r>
          </w:p>
        </w:tc>
        <w:tc>
          <w:tcPr>
            <w:tcW w:w="1123" w:type="dxa"/>
          </w:tcPr>
          <w:p w14:paraId="5B52B95C" w14:textId="77777777" w:rsidR="00701746" w:rsidRDefault="007919F7">
            <w:pPr>
              <w:pStyle w:val="Table09Row"/>
            </w:pPr>
            <w:r>
              <w:t>2011/047</w:t>
            </w:r>
          </w:p>
        </w:tc>
      </w:tr>
      <w:tr w:rsidR="00701746" w14:paraId="5125AC5F" w14:textId="77777777">
        <w:trPr>
          <w:cantSplit/>
          <w:jc w:val="center"/>
        </w:trPr>
        <w:tc>
          <w:tcPr>
            <w:tcW w:w="1418" w:type="dxa"/>
          </w:tcPr>
          <w:p w14:paraId="3A43FD0D" w14:textId="77777777" w:rsidR="00701746" w:rsidRDefault="007919F7">
            <w:pPr>
              <w:pStyle w:val="Table09Row"/>
            </w:pPr>
            <w:r>
              <w:t>1932/038 (23 Geo. V No. 38)</w:t>
            </w:r>
          </w:p>
        </w:tc>
        <w:tc>
          <w:tcPr>
            <w:tcW w:w="2693" w:type="dxa"/>
          </w:tcPr>
          <w:p w14:paraId="5D4F9C02" w14:textId="77777777" w:rsidR="00701746" w:rsidRDefault="007919F7">
            <w:pPr>
              <w:pStyle w:val="Table09Row"/>
            </w:pPr>
            <w:r>
              <w:rPr>
                <w:i/>
              </w:rPr>
              <w:t>Mining Act Amendment Act 1932</w:t>
            </w:r>
          </w:p>
        </w:tc>
        <w:tc>
          <w:tcPr>
            <w:tcW w:w="1276" w:type="dxa"/>
          </w:tcPr>
          <w:p w14:paraId="5220F315" w14:textId="77777777" w:rsidR="00701746" w:rsidRDefault="007919F7">
            <w:pPr>
              <w:pStyle w:val="Table09Row"/>
            </w:pPr>
            <w:r>
              <w:t>30 Dec 1932</w:t>
            </w:r>
          </w:p>
        </w:tc>
        <w:tc>
          <w:tcPr>
            <w:tcW w:w="3402" w:type="dxa"/>
          </w:tcPr>
          <w:p w14:paraId="551A5E38" w14:textId="77777777" w:rsidR="00701746" w:rsidRDefault="007919F7">
            <w:pPr>
              <w:pStyle w:val="Table09Row"/>
            </w:pPr>
            <w:r>
              <w:t xml:space="preserve">s. 3, 4 &amp; 9: 1 May 1937 (see </w:t>
            </w:r>
            <w:r>
              <w:rPr>
                <w:i/>
              </w:rPr>
              <w:t>Gazette</w:t>
            </w:r>
            <w:r>
              <w:t xml:space="preserve"> 23 Apr 1937 p. 580);</w:t>
            </w:r>
          </w:p>
          <w:p w14:paraId="6F9D7244" w14:textId="77777777" w:rsidR="00701746" w:rsidRDefault="007919F7">
            <w:pPr>
              <w:pStyle w:val="Table09Row"/>
            </w:pPr>
            <w:r>
              <w:t>balance: 30 Dec 1932</w:t>
            </w:r>
          </w:p>
        </w:tc>
        <w:tc>
          <w:tcPr>
            <w:tcW w:w="1123" w:type="dxa"/>
          </w:tcPr>
          <w:p w14:paraId="06359870" w14:textId="77777777" w:rsidR="00701746" w:rsidRDefault="007919F7">
            <w:pPr>
              <w:pStyle w:val="Table09Row"/>
            </w:pPr>
            <w:r>
              <w:t>1978/107</w:t>
            </w:r>
          </w:p>
        </w:tc>
      </w:tr>
      <w:tr w:rsidR="00701746" w14:paraId="4C47BEAB" w14:textId="77777777">
        <w:trPr>
          <w:cantSplit/>
          <w:jc w:val="center"/>
        </w:trPr>
        <w:tc>
          <w:tcPr>
            <w:tcW w:w="1418" w:type="dxa"/>
          </w:tcPr>
          <w:p w14:paraId="2D528E62" w14:textId="77777777" w:rsidR="00701746" w:rsidRDefault="007919F7">
            <w:pPr>
              <w:pStyle w:val="Table09Row"/>
            </w:pPr>
            <w:r>
              <w:t>1932/039 (23 Geo. V No. 39)</w:t>
            </w:r>
          </w:p>
        </w:tc>
        <w:tc>
          <w:tcPr>
            <w:tcW w:w="2693" w:type="dxa"/>
          </w:tcPr>
          <w:p w14:paraId="532CFF38" w14:textId="77777777" w:rsidR="00701746" w:rsidRDefault="007919F7">
            <w:pPr>
              <w:pStyle w:val="Table09Row"/>
            </w:pPr>
            <w:r>
              <w:rPr>
                <w:i/>
              </w:rPr>
              <w:t xml:space="preserve">Western Australian Aged Sailors and Soldiers’ Relief Fund </w:t>
            </w:r>
            <w:r>
              <w:rPr>
                <w:i/>
              </w:rPr>
              <w:t>Act 1932</w:t>
            </w:r>
          </w:p>
        </w:tc>
        <w:tc>
          <w:tcPr>
            <w:tcW w:w="1276" w:type="dxa"/>
          </w:tcPr>
          <w:p w14:paraId="0047FB56" w14:textId="77777777" w:rsidR="00701746" w:rsidRDefault="007919F7">
            <w:pPr>
              <w:pStyle w:val="Table09Row"/>
            </w:pPr>
            <w:r>
              <w:t>30 Dec 1932</w:t>
            </w:r>
          </w:p>
        </w:tc>
        <w:tc>
          <w:tcPr>
            <w:tcW w:w="3402" w:type="dxa"/>
          </w:tcPr>
          <w:p w14:paraId="6481CC9C" w14:textId="77777777" w:rsidR="00701746" w:rsidRDefault="007919F7">
            <w:pPr>
              <w:pStyle w:val="Table09Row"/>
            </w:pPr>
            <w:r>
              <w:t>1 Jan 1933 (see s. 1)</w:t>
            </w:r>
          </w:p>
        </w:tc>
        <w:tc>
          <w:tcPr>
            <w:tcW w:w="1123" w:type="dxa"/>
          </w:tcPr>
          <w:p w14:paraId="6293699E" w14:textId="77777777" w:rsidR="00701746" w:rsidRDefault="00701746">
            <w:pPr>
              <w:pStyle w:val="Table09Row"/>
            </w:pPr>
          </w:p>
        </w:tc>
      </w:tr>
      <w:tr w:rsidR="00701746" w14:paraId="3BB2607A" w14:textId="77777777">
        <w:trPr>
          <w:cantSplit/>
          <w:jc w:val="center"/>
        </w:trPr>
        <w:tc>
          <w:tcPr>
            <w:tcW w:w="1418" w:type="dxa"/>
          </w:tcPr>
          <w:p w14:paraId="776A9204" w14:textId="77777777" w:rsidR="00701746" w:rsidRDefault="007919F7">
            <w:pPr>
              <w:pStyle w:val="Table09Row"/>
            </w:pPr>
            <w:r>
              <w:t>1932/040 (23 Geo. V No. 40)</w:t>
            </w:r>
          </w:p>
        </w:tc>
        <w:tc>
          <w:tcPr>
            <w:tcW w:w="2693" w:type="dxa"/>
          </w:tcPr>
          <w:p w14:paraId="4E7092DF" w14:textId="77777777" w:rsidR="00701746" w:rsidRDefault="007919F7">
            <w:pPr>
              <w:pStyle w:val="Table09Row"/>
            </w:pPr>
            <w:r>
              <w:rPr>
                <w:i/>
              </w:rPr>
              <w:t>Land and Income Tax Assessment Act Amendment Act (No. 1) 1932</w:t>
            </w:r>
          </w:p>
        </w:tc>
        <w:tc>
          <w:tcPr>
            <w:tcW w:w="1276" w:type="dxa"/>
          </w:tcPr>
          <w:p w14:paraId="4FBF52BF" w14:textId="77777777" w:rsidR="00701746" w:rsidRDefault="007919F7">
            <w:pPr>
              <w:pStyle w:val="Table09Row"/>
            </w:pPr>
            <w:r>
              <w:t>30 Dec 1932</w:t>
            </w:r>
          </w:p>
        </w:tc>
        <w:tc>
          <w:tcPr>
            <w:tcW w:w="3402" w:type="dxa"/>
          </w:tcPr>
          <w:p w14:paraId="79D64C24" w14:textId="77777777" w:rsidR="00701746" w:rsidRDefault="007919F7">
            <w:pPr>
              <w:pStyle w:val="Table09Row"/>
            </w:pPr>
            <w:r>
              <w:t>30 Dec 1932</w:t>
            </w:r>
          </w:p>
        </w:tc>
        <w:tc>
          <w:tcPr>
            <w:tcW w:w="1123" w:type="dxa"/>
          </w:tcPr>
          <w:p w14:paraId="2D33EA5B" w14:textId="77777777" w:rsidR="00701746" w:rsidRDefault="007919F7">
            <w:pPr>
              <w:pStyle w:val="Table09Row"/>
            </w:pPr>
            <w:r>
              <w:t>1976/014</w:t>
            </w:r>
          </w:p>
        </w:tc>
      </w:tr>
      <w:tr w:rsidR="00701746" w14:paraId="09F18E00" w14:textId="77777777">
        <w:trPr>
          <w:cantSplit/>
          <w:jc w:val="center"/>
        </w:trPr>
        <w:tc>
          <w:tcPr>
            <w:tcW w:w="1418" w:type="dxa"/>
          </w:tcPr>
          <w:p w14:paraId="452C03BC" w14:textId="77777777" w:rsidR="00701746" w:rsidRDefault="007919F7">
            <w:pPr>
              <w:pStyle w:val="Table09Row"/>
            </w:pPr>
            <w:r>
              <w:t>1932/041 (23 Geo. V No. 41)</w:t>
            </w:r>
          </w:p>
        </w:tc>
        <w:tc>
          <w:tcPr>
            <w:tcW w:w="2693" w:type="dxa"/>
          </w:tcPr>
          <w:p w14:paraId="44980DDA" w14:textId="77777777" w:rsidR="00701746" w:rsidRDefault="007919F7">
            <w:pPr>
              <w:pStyle w:val="Table09Row"/>
            </w:pPr>
            <w:r>
              <w:rPr>
                <w:i/>
              </w:rPr>
              <w:t xml:space="preserve">Land and Income Tax Assessment Act Amendment </w:t>
            </w:r>
            <w:r>
              <w:rPr>
                <w:i/>
              </w:rPr>
              <w:t>Act 1932</w:t>
            </w:r>
          </w:p>
        </w:tc>
        <w:tc>
          <w:tcPr>
            <w:tcW w:w="1276" w:type="dxa"/>
          </w:tcPr>
          <w:p w14:paraId="185833C6" w14:textId="77777777" w:rsidR="00701746" w:rsidRDefault="007919F7">
            <w:pPr>
              <w:pStyle w:val="Table09Row"/>
            </w:pPr>
            <w:r>
              <w:t>30 Dec 1932</w:t>
            </w:r>
          </w:p>
        </w:tc>
        <w:tc>
          <w:tcPr>
            <w:tcW w:w="3402" w:type="dxa"/>
          </w:tcPr>
          <w:p w14:paraId="0AC6E2AA" w14:textId="77777777" w:rsidR="00701746" w:rsidRDefault="007919F7">
            <w:pPr>
              <w:pStyle w:val="Table09Row"/>
            </w:pPr>
            <w:r>
              <w:t>30 Dec 1932</w:t>
            </w:r>
          </w:p>
        </w:tc>
        <w:tc>
          <w:tcPr>
            <w:tcW w:w="1123" w:type="dxa"/>
          </w:tcPr>
          <w:p w14:paraId="0AF23BEC" w14:textId="77777777" w:rsidR="00701746" w:rsidRDefault="007919F7">
            <w:pPr>
              <w:pStyle w:val="Table09Row"/>
            </w:pPr>
            <w:r>
              <w:t>1976/014</w:t>
            </w:r>
          </w:p>
        </w:tc>
      </w:tr>
      <w:tr w:rsidR="00701746" w14:paraId="778C89F0" w14:textId="77777777">
        <w:trPr>
          <w:cantSplit/>
          <w:jc w:val="center"/>
        </w:trPr>
        <w:tc>
          <w:tcPr>
            <w:tcW w:w="1418" w:type="dxa"/>
          </w:tcPr>
          <w:p w14:paraId="12E1517F" w14:textId="77777777" w:rsidR="00701746" w:rsidRDefault="007919F7">
            <w:pPr>
              <w:pStyle w:val="Table09Row"/>
            </w:pPr>
            <w:r>
              <w:t>1932/042 (23 Geo. V No. 42)</w:t>
            </w:r>
          </w:p>
        </w:tc>
        <w:tc>
          <w:tcPr>
            <w:tcW w:w="2693" w:type="dxa"/>
          </w:tcPr>
          <w:p w14:paraId="69003127" w14:textId="77777777" w:rsidR="00701746" w:rsidRDefault="007919F7">
            <w:pPr>
              <w:pStyle w:val="Table09Row"/>
            </w:pPr>
            <w:r>
              <w:rPr>
                <w:i/>
              </w:rPr>
              <w:t>Bills of Sale Amendment Act 1932</w:t>
            </w:r>
          </w:p>
        </w:tc>
        <w:tc>
          <w:tcPr>
            <w:tcW w:w="1276" w:type="dxa"/>
          </w:tcPr>
          <w:p w14:paraId="476A91F7" w14:textId="77777777" w:rsidR="00701746" w:rsidRDefault="007919F7">
            <w:pPr>
              <w:pStyle w:val="Table09Row"/>
            </w:pPr>
            <w:r>
              <w:t>30 Dec 1932</w:t>
            </w:r>
          </w:p>
        </w:tc>
        <w:tc>
          <w:tcPr>
            <w:tcW w:w="3402" w:type="dxa"/>
          </w:tcPr>
          <w:p w14:paraId="5E6E80AD" w14:textId="77777777" w:rsidR="00701746" w:rsidRDefault="007919F7">
            <w:pPr>
              <w:pStyle w:val="Table09Row"/>
            </w:pPr>
            <w:r>
              <w:t>30 Dec 1932</w:t>
            </w:r>
          </w:p>
        </w:tc>
        <w:tc>
          <w:tcPr>
            <w:tcW w:w="1123" w:type="dxa"/>
          </w:tcPr>
          <w:p w14:paraId="504B65C8" w14:textId="77777777" w:rsidR="00701746" w:rsidRDefault="00701746">
            <w:pPr>
              <w:pStyle w:val="Table09Row"/>
            </w:pPr>
          </w:p>
        </w:tc>
      </w:tr>
      <w:tr w:rsidR="00701746" w14:paraId="61569CEE" w14:textId="77777777">
        <w:trPr>
          <w:cantSplit/>
          <w:jc w:val="center"/>
        </w:trPr>
        <w:tc>
          <w:tcPr>
            <w:tcW w:w="1418" w:type="dxa"/>
          </w:tcPr>
          <w:p w14:paraId="6594A5AF" w14:textId="77777777" w:rsidR="00701746" w:rsidRDefault="007919F7">
            <w:pPr>
              <w:pStyle w:val="Table09Row"/>
            </w:pPr>
            <w:r>
              <w:t>1932/043 (23 Geo. V No. 43)</w:t>
            </w:r>
          </w:p>
        </w:tc>
        <w:tc>
          <w:tcPr>
            <w:tcW w:w="2693" w:type="dxa"/>
          </w:tcPr>
          <w:p w14:paraId="12A52130" w14:textId="77777777" w:rsidR="00701746" w:rsidRDefault="007919F7">
            <w:pPr>
              <w:pStyle w:val="Table09Row"/>
            </w:pPr>
            <w:r>
              <w:rPr>
                <w:i/>
              </w:rPr>
              <w:t>Farmers’ Debts Adjustment Act Amendment Act 1932</w:t>
            </w:r>
          </w:p>
        </w:tc>
        <w:tc>
          <w:tcPr>
            <w:tcW w:w="1276" w:type="dxa"/>
          </w:tcPr>
          <w:p w14:paraId="63F6F684" w14:textId="77777777" w:rsidR="00701746" w:rsidRDefault="007919F7">
            <w:pPr>
              <w:pStyle w:val="Table09Row"/>
            </w:pPr>
            <w:r>
              <w:t>30 Dec 1932</w:t>
            </w:r>
          </w:p>
        </w:tc>
        <w:tc>
          <w:tcPr>
            <w:tcW w:w="3402" w:type="dxa"/>
          </w:tcPr>
          <w:p w14:paraId="145C1C1E" w14:textId="77777777" w:rsidR="00701746" w:rsidRDefault="007919F7">
            <w:pPr>
              <w:pStyle w:val="Table09Row"/>
            </w:pPr>
            <w:r>
              <w:t>30 Dec 1932</w:t>
            </w:r>
          </w:p>
        </w:tc>
        <w:tc>
          <w:tcPr>
            <w:tcW w:w="1123" w:type="dxa"/>
          </w:tcPr>
          <w:p w14:paraId="2CAF6F89" w14:textId="77777777" w:rsidR="00701746" w:rsidRDefault="007919F7">
            <w:pPr>
              <w:pStyle w:val="Table09Row"/>
            </w:pPr>
            <w:r>
              <w:t>Exp. 31/03/1972</w:t>
            </w:r>
          </w:p>
        </w:tc>
      </w:tr>
      <w:tr w:rsidR="00701746" w14:paraId="57783AAC" w14:textId="77777777">
        <w:trPr>
          <w:cantSplit/>
          <w:jc w:val="center"/>
        </w:trPr>
        <w:tc>
          <w:tcPr>
            <w:tcW w:w="1418" w:type="dxa"/>
          </w:tcPr>
          <w:p w14:paraId="52CF3F36" w14:textId="77777777" w:rsidR="00701746" w:rsidRDefault="007919F7">
            <w:pPr>
              <w:pStyle w:val="Table09Row"/>
            </w:pPr>
            <w:r>
              <w:t>1932/044 (23 Geo. V No. 44)</w:t>
            </w:r>
          </w:p>
        </w:tc>
        <w:tc>
          <w:tcPr>
            <w:tcW w:w="2693" w:type="dxa"/>
          </w:tcPr>
          <w:p w14:paraId="73B8D1E8" w14:textId="77777777" w:rsidR="00701746" w:rsidRDefault="007919F7">
            <w:pPr>
              <w:pStyle w:val="Table09Row"/>
            </w:pPr>
            <w:r>
              <w:rPr>
                <w:i/>
              </w:rPr>
              <w:t>Land Act Amendment Act 1932</w:t>
            </w:r>
          </w:p>
        </w:tc>
        <w:tc>
          <w:tcPr>
            <w:tcW w:w="1276" w:type="dxa"/>
          </w:tcPr>
          <w:p w14:paraId="1459A293" w14:textId="77777777" w:rsidR="00701746" w:rsidRDefault="007919F7">
            <w:pPr>
              <w:pStyle w:val="Table09Row"/>
            </w:pPr>
            <w:r>
              <w:t>30 Dec 1932</w:t>
            </w:r>
          </w:p>
        </w:tc>
        <w:tc>
          <w:tcPr>
            <w:tcW w:w="3402" w:type="dxa"/>
          </w:tcPr>
          <w:p w14:paraId="4DBEAD74" w14:textId="77777777" w:rsidR="00701746" w:rsidRDefault="007919F7">
            <w:pPr>
              <w:pStyle w:val="Table09Row"/>
            </w:pPr>
            <w:r>
              <w:t>30 Dec 1932</w:t>
            </w:r>
          </w:p>
        </w:tc>
        <w:tc>
          <w:tcPr>
            <w:tcW w:w="1123" w:type="dxa"/>
          </w:tcPr>
          <w:p w14:paraId="271122FE" w14:textId="77777777" w:rsidR="00701746" w:rsidRDefault="007919F7">
            <w:pPr>
              <w:pStyle w:val="Table09Row"/>
            </w:pPr>
            <w:r>
              <w:t>1933/037 (24 Geo. V No. 37)</w:t>
            </w:r>
          </w:p>
        </w:tc>
      </w:tr>
      <w:tr w:rsidR="00701746" w14:paraId="58C3AB9D" w14:textId="77777777">
        <w:trPr>
          <w:cantSplit/>
          <w:jc w:val="center"/>
        </w:trPr>
        <w:tc>
          <w:tcPr>
            <w:tcW w:w="1418" w:type="dxa"/>
          </w:tcPr>
          <w:p w14:paraId="3A6FAE81" w14:textId="77777777" w:rsidR="00701746" w:rsidRDefault="007919F7">
            <w:pPr>
              <w:pStyle w:val="Table09Row"/>
            </w:pPr>
            <w:r>
              <w:t>1932/045 (23 Geo. V No. 45)</w:t>
            </w:r>
          </w:p>
        </w:tc>
        <w:tc>
          <w:tcPr>
            <w:tcW w:w="2693" w:type="dxa"/>
          </w:tcPr>
          <w:p w14:paraId="6986526B" w14:textId="77777777" w:rsidR="00701746" w:rsidRDefault="007919F7">
            <w:pPr>
              <w:pStyle w:val="Table09Row"/>
            </w:pPr>
            <w:r>
              <w:rPr>
                <w:i/>
              </w:rPr>
              <w:t>Mining Act Amendment Act (No. 2) 1932</w:t>
            </w:r>
          </w:p>
        </w:tc>
        <w:tc>
          <w:tcPr>
            <w:tcW w:w="1276" w:type="dxa"/>
          </w:tcPr>
          <w:p w14:paraId="6114BE9E" w14:textId="77777777" w:rsidR="00701746" w:rsidRDefault="007919F7">
            <w:pPr>
              <w:pStyle w:val="Table09Row"/>
            </w:pPr>
            <w:r>
              <w:t>30 Dec 1932</w:t>
            </w:r>
          </w:p>
        </w:tc>
        <w:tc>
          <w:tcPr>
            <w:tcW w:w="3402" w:type="dxa"/>
          </w:tcPr>
          <w:p w14:paraId="73E194E1" w14:textId="77777777" w:rsidR="00701746" w:rsidRDefault="007919F7">
            <w:pPr>
              <w:pStyle w:val="Table09Row"/>
            </w:pPr>
            <w:r>
              <w:t>30 Dec 1932</w:t>
            </w:r>
          </w:p>
        </w:tc>
        <w:tc>
          <w:tcPr>
            <w:tcW w:w="1123" w:type="dxa"/>
          </w:tcPr>
          <w:p w14:paraId="301961A4" w14:textId="77777777" w:rsidR="00701746" w:rsidRDefault="007919F7">
            <w:pPr>
              <w:pStyle w:val="Table09Row"/>
            </w:pPr>
            <w:r>
              <w:t>1978/107</w:t>
            </w:r>
          </w:p>
        </w:tc>
      </w:tr>
      <w:tr w:rsidR="00701746" w14:paraId="50489F2A" w14:textId="77777777">
        <w:trPr>
          <w:cantSplit/>
          <w:jc w:val="center"/>
        </w:trPr>
        <w:tc>
          <w:tcPr>
            <w:tcW w:w="1418" w:type="dxa"/>
          </w:tcPr>
          <w:p w14:paraId="659B9A79" w14:textId="77777777" w:rsidR="00701746" w:rsidRDefault="007919F7">
            <w:pPr>
              <w:pStyle w:val="Table09Row"/>
            </w:pPr>
            <w:r>
              <w:t>1932/046 (23 Geo. V No. 46)</w:t>
            </w:r>
          </w:p>
        </w:tc>
        <w:tc>
          <w:tcPr>
            <w:tcW w:w="2693" w:type="dxa"/>
          </w:tcPr>
          <w:p w14:paraId="1D81F823" w14:textId="77777777" w:rsidR="00701746" w:rsidRDefault="007919F7">
            <w:pPr>
              <w:pStyle w:val="Table09Row"/>
            </w:pPr>
            <w:r>
              <w:rPr>
                <w:i/>
              </w:rPr>
              <w:t xml:space="preserve">Marriage Act </w:t>
            </w:r>
            <w:r>
              <w:rPr>
                <w:i/>
              </w:rPr>
              <w:t>Amendment Act 1932</w:t>
            </w:r>
          </w:p>
        </w:tc>
        <w:tc>
          <w:tcPr>
            <w:tcW w:w="1276" w:type="dxa"/>
          </w:tcPr>
          <w:p w14:paraId="1E192AF0" w14:textId="77777777" w:rsidR="00701746" w:rsidRDefault="007919F7">
            <w:pPr>
              <w:pStyle w:val="Table09Row"/>
            </w:pPr>
            <w:r>
              <w:t>30 Dec 1932</w:t>
            </w:r>
          </w:p>
        </w:tc>
        <w:tc>
          <w:tcPr>
            <w:tcW w:w="3402" w:type="dxa"/>
          </w:tcPr>
          <w:p w14:paraId="4690F2F5" w14:textId="77777777" w:rsidR="00701746" w:rsidRDefault="007919F7">
            <w:pPr>
              <w:pStyle w:val="Table09Row"/>
            </w:pPr>
            <w:r>
              <w:t>30 Dec 1932</w:t>
            </w:r>
          </w:p>
        </w:tc>
        <w:tc>
          <w:tcPr>
            <w:tcW w:w="1123" w:type="dxa"/>
          </w:tcPr>
          <w:p w14:paraId="41C57C91" w14:textId="77777777" w:rsidR="00701746" w:rsidRDefault="007919F7">
            <w:pPr>
              <w:pStyle w:val="Table09Row"/>
            </w:pPr>
            <w:r>
              <w:t>1967/068</w:t>
            </w:r>
          </w:p>
        </w:tc>
      </w:tr>
      <w:tr w:rsidR="00701746" w14:paraId="7274725A" w14:textId="77777777">
        <w:trPr>
          <w:cantSplit/>
          <w:jc w:val="center"/>
        </w:trPr>
        <w:tc>
          <w:tcPr>
            <w:tcW w:w="1418" w:type="dxa"/>
          </w:tcPr>
          <w:p w14:paraId="0D0EFBF5" w14:textId="77777777" w:rsidR="00701746" w:rsidRDefault="007919F7">
            <w:pPr>
              <w:pStyle w:val="Table09Row"/>
            </w:pPr>
            <w:r>
              <w:t>1932/047 (23 Geo. V No. 47)</w:t>
            </w:r>
          </w:p>
        </w:tc>
        <w:tc>
          <w:tcPr>
            <w:tcW w:w="2693" w:type="dxa"/>
          </w:tcPr>
          <w:p w14:paraId="12E4967C" w14:textId="77777777" w:rsidR="00701746" w:rsidRDefault="007919F7">
            <w:pPr>
              <w:pStyle w:val="Table09Row"/>
            </w:pPr>
            <w:r>
              <w:rPr>
                <w:i/>
              </w:rPr>
              <w:t>Secession Referendum Act 1932</w:t>
            </w:r>
          </w:p>
        </w:tc>
        <w:tc>
          <w:tcPr>
            <w:tcW w:w="1276" w:type="dxa"/>
          </w:tcPr>
          <w:p w14:paraId="666DDA87" w14:textId="77777777" w:rsidR="00701746" w:rsidRDefault="007919F7">
            <w:pPr>
              <w:pStyle w:val="Table09Row"/>
            </w:pPr>
            <w:r>
              <w:t>30 Dec 1932</w:t>
            </w:r>
          </w:p>
        </w:tc>
        <w:tc>
          <w:tcPr>
            <w:tcW w:w="3402" w:type="dxa"/>
          </w:tcPr>
          <w:p w14:paraId="1F6551D3" w14:textId="77777777" w:rsidR="00701746" w:rsidRDefault="007919F7">
            <w:pPr>
              <w:pStyle w:val="Table09Row"/>
            </w:pPr>
            <w:r>
              <w:t>30 Dec 1932</w:t>
            </w:r>
          </w:p>
        </w:tc>
        <w:tc>
          <w:tcPr>
            <w:tcW w:w="1123" w:type="dxa"/>
          </w:tcPr>
          <w:p w14:paraId="0D00CAE5" w14:textId="77777777" w:rsidR="00701746" w:rsidRDefault="007919F7">
            <w:pPr>
              <w:pStyle w:val="Table09Row"/>
            </w:pPr>
            <w:r>
              <w:t>1966/079</w:t>
            </w:r>
          </w:p>
        </w:tc>
      </w:tr>
      <w:tr w:rsidR="00701746" w14:paraId="18A615FC" w14:textId="77777777">
        <w:trPr>
          <w:cantSplit/>
          <w:jc w:val="center"/>
        </w:trPr>
        <w:tc>
          <w:tcPr>
            <w:tcW w:w="1418" w:type="dxa"/>
          </w:tcPr>
          <w:p w14:paraId="7853EB9D" w14:textId="77777777" w:rsidR="00701746" w:rsidRDefault="007919F7">
            <w:pPr>
              <w:pStyle w:val="Table09Row"/>
            </w:pPr>
            <w:r>
              <w:t>1932/048 (23 Geo. V No. 48)</w:t>
            </w:r>
          </w:p>
        </w:tc>
        <w:tc>
          <w:tcPr>
            <w:tcW w:w="2693" w:type="dxa"/>
          </w:tcPr>
          <w:p w14:paraId="4682EF3B" w14:textId="77777777" w:rsidR="00701746" w:rsidRDefault="007919F7">
            <w:pPr>
              <w:pStyle w:val="Table09Row"/>
            </w:pPr>
            <w:r>
              <w:rPr>
                <w:i/>
              </w:rPr>
              <w:t>Reserves Act 1932</w:t>
            </w:r>
          </w:p>
        </w:tc>
        <w:tc>
          <w:tcPr>
            <w:tcW w:w="1276" w:type="dxa"/>
          </w:tcPr>
          <w:p w14:paraId="28207464" w14:textId="77777777" w:rsidR="00701746" w:rsidRDefault="007919F7">
            <w:pPr>
              <w:pStyle w:val="Table09Row"/>
            </w:pPr>
            <w:r>
              <w:t>30 Dec 1932</w:t>
            </w:r>
          </w:p>
        </w:tc>
        <w:tc>
          <w:tcPr>
            <w:tcW w:w="3402" w:type="dxa"/>
          </w:tcPr>
          <w:p w14:paraId="001DDE86" w14:textId="77777777" w:rsidR="00701746" w:rsidRDefault="007919F7">
            <w:pPr>
              <w:pStyle w:val="Table09Row"/>
            </w:pPr>
            <w:r>
              <w:t>30 Dec 1932</w:t>
            </w:r>
          </w:p>
        </w:tc>
        <w:tc>
          <w:tcPr>
            <w:tcW w:w="1123" w:type="dxa"/>
          </w:tcPr>
          <w:p w14:paraId="14EE6504" w14:textId="77777777" w:rsidR="00701746" w:rsidRDefault="00701746">
            <w:pPr>
              <w:pStyle w:val="Table09Row"/>
            </w:pPr>
          </w:p>
        </w:tc>
      </w:tr>
      <w:tr w:rsidR="00701746" w14:paraId="7770D76D" w14:textId="77777777">
        <w:trPr>
          <w:cantSplit/>
          <w:jc w:val="center"/>
        </w:trPr>
        <w:tc>
          <w:tcPr>
            <w:tcW w:w="1418" w:type="dxa"/>
          </w:tcPr>
          <w:p w14:paraId="36A629FD" w14:textId="77777777" w:rsidR="00701746" w:rsidRDefault="007919F7">
            <w:pPr>
              <w:pStyle w:val="Table09Row"/>
            </w:pPr>
            <w:r>
              <w:t>1932/049 (23 Geo. V No. 49)</w:t>
            </w:r>
          </w:p>
        </w:tc>
        <w:tc>
          <w:tcPr>
            <w:tcW w:w="2693" w:type="dxa"/>
          </w:tcPr>
          <w:p w14:paraId="1FA598D9" w14:textId="77777777" w:rsidR="00701746" w:rsidRDefault="007919F7">
            <w:pPr>
              <w:pStyle w:val="Table09Row"/>
            </w:pPr>
            <w:r>
              <w:rPr>
                <w:i/>
              </w:rPr>
              <w:t>Metropolitan Whole Milk Act 1932</w:t>
            </w:r>
          </w:p>
        </w:tc>
        <w:tc>
          <w:tcPr>
            <w:tcW w:w="1276" w:type="dxa"/>
          </w:tcPr>
          <w:p w14:paraId="2EE582E4" w14:textId="77777777" w:rsidR="00701746" w:rsidRDefault="007919F7">
            <w:pPr>
              <w:pStyle w:val="Table09Row"/>
            </w:pPr>
            <w:r>
              <w:t>30 Dec 1932</w:t>
            </w:r>
          </w:p>
        </w:tc>
        <w:tc>
          <w:tcPr>
            <w:tcW w:w="3402" w:type="dxa"/>
          </w:tcPr>
          <w:p w14:paraId="35DB384D" w14:textId="77777777" w:rsidR="00701746" w:rsidRDefault="007919F7">
            <w:pPr>
              <w:pStyle w:val="Table09Row"/>
            </w:pPr>
            <w:r>
              <w:t xml:space="preserve">21 Jan 1933 (see s. 1 and </w:t>
            </w:r>
            <w:r>
              <w:rPr>
                <w:i/>
              </w:rPr>
              <w:t>Gazette</w:t>
            </w:r>
            <w:r>
              <w:t xml:space="preserve"> 20 Jan 1933 p. 80)</w:t>
            </w:r>
          </w:p>
        </w:tc>
        <w:tc>
          <w:tcPr>
            <w:tcW w:w="1123" w:type="dxa"/>
          </w:tcPr>
          <w:p w14:paraId="360BA2C9" w14:textId="77777777" w:rsidR="00701746" w:rsidRDefault="007919F7">
            <w:pPr>
              <w:pStyle w:val="Table09Row"/>
            </w:pPr>
            <w:r>
              <w:t>1946/027 (10 &amp; 11 Geo. VI No. 27)</w:t>
            </w:r>
          </w:p>
        </w:tc>
      </w:tr>
      <w:tr w:rsidR="00701746" w14:paraId="38090086" w14:textId="77777777">
        <w:trPr>
          <w:cantSplit/>
          <w:jc w:val="center"/>
        </w:trPr>
        <w:tc>
          <w:tcPr>
            <w:tcW w:w="1418" w:type="dxa"/>
          </w:tcPr>
          <w:p w14:paraId="3F056BB5" w14:textId="77777777" w:rsidR="00701746" w:rsidRDefault="007919F7">
            <w:pPr>
              <w:pStyle w:val="Table09Row"/>
            </w:pPr>
            <w:r>
              <w:t>1932/050 (23 Geo. V No. 50)</w:t>
            </w:r>
          </w:p>
        </w:tc>
        <w:tc>
          <w:tcPr>
            <w:tcW w:w="2693" w:type="dxa"/>
          </w:tcPr>
          <w:p w14:paraId="4E01C303" w14:textId="77777777" w:rsidR="00701746" w:rsidRDefault="007919F7">
            <w:pPr>
              <w:pStyle w:val="Table09Row"/>
            </w:pPr>
            <w:r>
              <w:rPr>
                <w:i/>
              </w:rPr>
              <w:t>Lotteries (Control) Act 1932</w:t>
            </w:r>
          </w:p>
        </w:tc>
        <w:tc>
          <w:tcPr>
            <w:tcW w:w="1276" w:type="dxa"/>
          </w:tcPr>
          <w:p w14:paraId="34A33623" w14:textId="77777777" w:rsidR="00701746" w:rsidRDefault="007919F7">
            <w:pPr>
              <w:pStyle w:val="Table09Row"/>
            </w:pPr>
            <w:r>
              <w:t>30 Dec 1932</w:t>
            </w:r>
          </w:p>
        </w:tc>
        <w:tc>
          <w:tcPr>
            <w:tcW w:w="3402" w:type="dxa"/>
          </w:tcPr>
          <w:p w14:paraId="7460B3B4" w14:textId="77777777" w:rsidR="00701746" w:rsidRDefault="007919F7">
            <w:pPr>
              <w:pStyle w:val="Table09Row"/>
            </w:pPr>
            <w:r>
              <w:t>30 Dec 1932</w:t>
            </w:r>
          </w:p>
        </w:tc>
        <w:tc>
          <w:tcPr>
            <w:tcW w:w="1123" w:type="dxa"/>
          </w:tcPr>
          <w:p w14:paraId="3CDAFC2C" w14:textId="77777777" w:rsidR="00701746" w:rsidRDefault="007919F7">
            <w:pPr>
              <w:pStyle w:val="Table09Row"/>
            </w:pPr>
            <w:r>
              <w:t>1954/018 (3 Eliz. II No. 18)</w:t>
            </w:r>
          </w:p>
        </w:tc>
      </w:tr>
      <w:tr w:rsidR="00701746" w14:paraId="44794769" w14:textId="77777777">
        <w:trPr>
          <w:cantSplit/>
          <w:jc w:val="center"/>
        </w:trPr>
        <w:tc>
          <w:tcPr>
            <w:tcW w:w="1418" w:type="dxa"/>
          </w:tcPr>
          <w:p w14:paraId="4C65D4AB" w14:textId="77777777" w:rsidR="00701746" w:rsidRDefault="007919F7">
            <w:pPr>
              <w:pStyle w:val="Table09Row"/>
            </w:pPr>
            <w:r>
              <w:t xml:space="preserve">1932/051 (23 Geo. V </w:t>
            </w:r>
            <w:r>
              <w:t>No. 51)</w:t>
            </w:r>
          </w:p>
        </w:tc>
        <w:tc>
          <w:tcPr>
            <w:tcW w:w="2693" w:type="dxa"/>
          </w:tcPr>
          <w:p w14:paraId="799C829A" w14:textId="77777777" w:rsidR="00701746" w:rsidRDefault="007919F7">
            <w:pPr>
              <w:pStyle w:val="Table09Row"/>
            </w:pPr>
            <w:r>
              <w:rPr>
                <w:i/>
              </w:rPr>
              <w:t>Criminal Code (Chapter XXXVII) Amendment Act 1932</w:t>
            </w:r>
          </w:p>
        </w:tc>
        <w:tc>
          <w:tcPr>
            <w:tcW w:w="1276" w:type="dxa"/>
          </w:tcPr>
          <w:p w14:paraId="044B5006" w14:textId="77777777" w:rsidR="00701746" w:rsidRDefault="007919F7">
            <w:pPr>
              <w:pStyle w:val="Table09Row"/>
            </w:pPr>
            <w:r>
              <w:t>30 Dec 1932</w:t>
            </w:r>
          </w:p>
        </w:tc>
        <w:tc>
          <w:tcPr>
            <w:tcW w:w="3402" w:type="dxa"/>
          </w:tcPr>
          <w:p w14:paraId="5849B63E" w14:textId="77777777" w:rsidR="00701746" w:rsidRDefault="007919F7">
            <w:pPr>
              <w:pStyle w:val="Table09Row"/>
            </w:pPr>
            <w:r>
              <w:t>30 Dec 1932</w:t>
            </w:r>
          </w:p>
        </w:tc>
        <w:tc>
          <w:tcPr>
            <w:tcW w:w="1123" w:type="dxa"/>
          </w:tcPr>
          <w:p w14:paraId="1EE14DFB" w14:textId="77777777" w:rsidR="00701746" w:rsidRDefault="00701746">
            <w:pPr>
              <w:pStyle w:val="Table09Row"/>
            </w:pPr>
          </w:p>
        </w:tc>
      </w:tr>
      <w:tr w:rsidR="00701746" w14:paraId="5D75BF5C" w14:textId="77777777">
        <w:trPr>
          <w:cantSplit/>
          <w:jc w:val="center"/>
        </w:trPr>
        <w:tc>
          <w:tcPr>
            <w:tcW w:w="1418" w:type="dxa"/>
          </w:tcPr>
          <w:p w14:paraId="7BB56DF1" w14:textId="77777777" w:rsidR="00701746" w:rsidRDefault="007919F7">
            <w:pPr>
              <w:pStyle w:val="Table09Row"/>
            </w:pPr>
            <w:r>
              <w:t>1932/052 (23 Geo. V No. 52)</w:t>
            </w:r>
          </w:p>
        </w:tc>
        <w:tc>
          <w:tcPr>
            <w:tcW w:w="2693" w:type="dxa"/>
          </w:tcPr>
          <w:p w14:paraId="7A47BED8" w14:textId="77777777" w:rsidR="00701746" w:rsidRDefault="007919F7">
            <w:pPr>
              <w:pStyle w:val="Table09Row"/>
            </w:pPr>
            <w:r>
              <w:rPr>
                <w:i/>
              </w:rPr>
              <w:t>Tenants, Purchasers, and Mortgagors’ Relief Act Amendment Act 1932 (No. 2)</w:t>
            </w:r>
          </w:p>
        </w:tc>
        <w:tc>
          <w:tcPr>
            <w:tcW w:w="1276" w:type="dxa"/>
          </w:tcPr>
          <w:p w14:paraId="2D714DE5" w14:textId="77777777" w:rsidR="00701746" w:rsidRDefault="007919F7">
            <w:pPr>
              <w:pStyle w:val="Table09Row"/>
            </w:pPr>
            <w:r>
              <w:t>30 Dec 1932</w:t>
            </w:r>
          </w:p>
        </w:tc>
        <w:tc>
          <w:tcPr>
            <w:tcW w:w="3402" w:type="dxa"/>
          </w:tcPr>
          <w:p w14:paraId="6EC6138B" w14:textId="77777777" w:rsidR="00701746" w:rsidRDefault="007919F7">
            <w:pPr>
              <w:pStyle w:val="Table09Row"/>
            </w:pPr>
            <w:r>
              <w:t>30 Dec 1932</w:t>
            </w:r>
          </w:p>
        </w:tc>
        <w:tc>
          <w:tcPr>
            <w:tcW w:w="1123" w:type="dxa"/>
          </w:tcPr>
          <w:p w14:paraId="3FE8B508" w14:textId="77777777" w:rsidR="00701746" w:rsidRDefault="007919F7">
            <w:pPr>
              <w:pStyle w:val="Table09Row"/>
            </w:pPr>
            <w:r>
              <w:t>1965/057</w:t>
            </w:r>
          </w:p>
        </w:tc>
      </w:tr>
      <w:tr w:rsidR="00701746" w14:paraId="4C2A323E" w14:textId="77777777">
        <w:trPr>
          <w:cantSplit/>
          <w:jc w:val="center"/>
        </w:trPr>
        <w:tc>
          <w:tcPr>
            <w:tcW w:w="1418" w:type="dxa"/>
          </w:tcPr>
          <w:p w14:paraId="093B02E5" w14:textId="77777777" w:rsidR="00701746" w:rsidRDefault="007919F7">
            <w:pPr>
              <w:pStyle w:val="Table09Row"/>
            </w:pPr>
            <w:r>
              <w:t>1932/053 (23 Geo. V No. 53)</w:t>
            </w:r>
          </w:p>
        </w:tc>
        <w:tc>
          <w:tcPr>
            <w:tcW w:w="2693" w:type="dxa"/>
          </w:tcPr>
          <w:p w14:paraId="37EAAFD5" w14:textId="77777777" w:rsidR="00701746" w:rsidRDefault="007919F7">
            <w:pPr>
              <w:pStyle w:val="Table09Row"/>
            </w:pPr>
            <w:r>
              <w:rPr>
                <w:i/>
              </w:rPr>
              <w:t>Auctioneers Act Amendment Act 1932</w:t>
            </w:r>
          </w:p>
        </w:tc>
        <w:tc>
          <w:tcPr>
            <w:tcW w:w="1276" w:type="dxa"/>
          </w:tcPr>
          <w:p w14:paraId="41685166" w14:textId="77777777" w:rsidR="00701746" w:rsidRDefault="007919F7">
            <w:pPr>
              <w:pStyle w:val="Table09Row"/>
            </w:pPr>
            <w:r>
              <w:t>30 Dec 1932</w:t>
            </w:r>
          </w:p>
        </w:tc>
        <w:tc>
          <w:tcPr>
            <w:tcW w:w="3402" w:type="dxa"/>
          </w:tcPr>
          <w:p w14:paraId="5A0799C8" w14:textId="77777777" w:rsidR="00701746" w:rsidRDefault="007919F7">
            <w:pPr>
              <w:pStyle w:val="Table09Row"/>
            </w:pPr>
            <w:r>
              <w:t>30 Dec 1932</w:t>
            </w:r>
          </w:p>
        </w:tc>
        <w:tc>
          <w:tcPr>
            <w:tcW w:w="1123" w:type="dxa"/>
          </w:tcPr>
          <w:p w14:paraId="70A384CA" w14:textId="77777777" w:rsidR="00701746" w:rsidRDefault="007919F7">
            <w:pPr>
              <w:pStyle w:val="Table09Row"/>
            </w:pPr>
            <w:r>
              <w:t>1973/073</w:t>
            </w:r>
          </w:p>
        </w:tc>
      </w:tr>
      <w:tr w:rsidR="00701746" w14:paraId="7668856C" w14:textId="77777777">
        <w:trPr>
          <w:cantSplit/>
          <w:jc w:val="center"/>
        </w:trPr>
        <w:tc>
          <w:tcPr>
            <w:tcW w:w="1418" w:type="dxa"/>
          </w:tcPr>
          <w:p w14:paraId="09D64DEB" w14:textId="77777777" w:rsidR="00701746" w:rsidRDefault="007919F7">
            <w:pPr>
              <w:pStyle w:val="Table09Row"/>
            </w:pPr>
            <w:r>
              <w:t>1932/054 (23 Geo. V No. 54)</w:t>
            </w:r>
          </w:p>
        </w:tc>
        <w:tc>
          <w:tcPr>
            <w:tcW w:w="2693" w:type="dxa"/>
          </w:tcPr>
          <w:p w14:paraId="7D77D83B" w14:textId="77777777" w:rsidR="00701746" w:rsidRDefault="007919F7">
            <w:pPr>
              <w:pStyle w:val="Table09Row"/>
            </w:pPr>
            <w:r>
              <w:rPr>
                <w:i/>
              </w:rPr>
              <w:t>Wheat Pool Act 1932</w:t>
            </w:r>
          </w:p>
        </w:tc>
        <w:tc>
          <w:tcPr>
            <w:tcW w:w="1276" w:type="dxa"/>
          </w:tcPr>
          <w:p w14:paraId="79AF418C" w14:textId="77777777" w:rsidR="00701746" w:rsidRDefault="007919F7">
            <w:pPr>
              <w:pStyle w:val="Table09Row"/>
            </w:pPr>
            <w:r>
              <w:t>30 Dec 1932</w:t>
            </w:r>
          </w:p>
        </w:tc>
        <w:tc>
          <w:tcPr>
            <w:tcW w:w="3402" w:type="dxa"/>
          </w:tcPr>
          <w:p w14:paraId="53728A46" w14:textId="77777777" w:rsidR="00701746" w:rsidRDefault="007919F7">
            <w:pPr>
              <w:pStyle w:val="Table09Row"/>
            </w:pPr>
            <w:r>
              <w:t>30 Dec 1932 (see s. 1 and 1956/061 s. 2)</w:t>
            </w:r>
          </w:p>
        </w:tc>
        <w:tc>
          <w:tcPr>
            <w:tcW w:w="1123" w:type="dxa"/>
          </w:tcPr>
          <w:p w14:paraId="6C2F875A" w14:textId="77777777" w:rsidR="00701746" w:rsidRDefault="007919F7">
            <w:pPr>
              <w:pStyle w:val="Table09Row"/>
            </w:pPr>
            <w:r>
              <w:t>1975/085</w:t>
            </w:r>
          </w:p>
        </w:tc>
      </w:tr>
      <w:tr w:rsidR="00701746" w14:paraId="46B1C5CB" w14:textId="77777777">
        <w:trPr>
          <w:cantSplit/>
          <w:jc w:val="center"/>
        </w:trPr>
        <w:tc>
          <w:tcPr>
            <w:tcW w:w="1418" w:type="dxa"/>
          </w:tcPr>
          <w:p w14:paraId="22D378A5" w14:textId="77777777" w:rsidR="00701746" w:rsidRDefault="007919F7">
            <w:pPr>
              <w:pStyle w:val="Table09Row"/>
            </w:pPr>
            <w:r>
              <w:t>1932/055 (23 Geo. V No. 55)</w:t>
            </w:r>
          </w:p>
        </w:tc>
        <w:tc>
          <w:tcPr>
            <w:tcW w:w="2693" w:type="dxa"/>
          </w:tcPr>
          <w:p w14:paraId="25C827E3" w14:textId="77777777" w:rsidR="00701746" w:rsidRDefault="007919F7">
            <w:pPr>
              <w:pStyle w:val="Table09Row"/>
            </w:pPr>
            <w:r>
              <w:rPr>
                <w:i/>
              </w:rPr>
              <w:t>Appropriation Act 1932</w:t>
            </w:r>
          </w:p>
        </w:tc>
        <w:tc>
          <w:tcPr>
            <w:tcW w:w="1276" w:type="dxa"/>
          </w:tcPr>
          <w:p w14:paraId="0AAEF00E" w14:textId="77777777" w:rsidR="00701746" w:rsidRDefault="007919F7">
            <w:pPr>
              <w:pStyle w:val="Table09Row"/>
            </w:pPr>
            <w:r>
              <w:t>30 Dec 1932</w:t>
            </w:r>
          </w:p>
        </w:tc>
        <w:tc>
          <w:tcPr>
            <w:tcW w:w="3402" w:type="dxa"/>
          </w:tcPr>
          <w:p w14:paraId="743C1296" w14:textId="77777777" w:rsidR="00701746" w:rsidRDefault="007919F7">
            <w:pPr>
              <w:pStyle w:val="Table09Row"/>
            </w:pPr>
            <w:r>
              <w:t>30 Dec 1932</w:t>
            </w:r>
          </w:p>
        </w:tc>
        <w:tc>
          <w:tcPr>
            <w:tcW w:w="1123" w:type="dxa"/>
          </w:tcPr>
          <w:p w14:paraId="3FA20BF6" w14:textId="77777777" w:rsidR="00701746" w:rsidRDefault="007919F7">
            <w:pPr>
              <w:pStyle w:val="Table09Row"/>
            </w:pPr>
            <w:r>
              <w:t>1965/057</w:t>
            </w:r>
          </w:p>
        </w:tc>
      </w:tr>
    </w:tbl>
    <w:p w14:paraId="2CFDC607" w14:textId="77777777" w:rsidR="00701746" w:rsidRDefault="00701746"/>
    <w:p w14:paraId="1EA2C6BF" w14:textId="77777777" w:rsidR="00701746" w:rsidRDefault="007919F7">
      <w:pPr>
        <w:pStyle w:val="IAlphabetDivider"/>
      </w:pPr>
      <w:r>
        <w:t>1931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475A993" w14:textId="77777777">
        <w:trPr>
          <w:cantSplit/>
          <w:trHeight w:val="510"/>
          <w:tblHeader/>
          <w:jc w:val="center"/>
        </w:trPr>
        <w:tc>
          <w:tcPr>
            <w:tcW w:w="1418" w:type="dxa"/>
            <w:tcBorders>
              <w:top w:val="single" w:sz="4" w:space="0" w:color="auto"/>
              <w:bottom w:val="single" w:sz="4" w:space="0" w:color="auto"/>
            </w:tcBorders>
            <w:vAlign w:val="center"/>
          </w:tcPr>
          <w:p w14:paraId="65AF5CC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3885FB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1CCEC9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D9E038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1FAFAD6" w14:textId="77777777" w:rsidR="00701746" w:rsidRDefault="007919F7">
            <w:pPr>
              <w:pStyle w:val="Table09Hdr"/>
            </w:pPr>
            <w:r>
              <w:t>Repealed/Expired</w:t>
            </w:r>
          </w:p>
        </w:tc>
      </w:tr>
      <w:tr w:rsidR="00701746" w14:paraId="6F669C72" w14:textId="77777777">
        <w:trPr>
          <w:cantSplit/>
          <w:jc w:val="center"/>
        </w:trPr>
        <w:tc>
          <w:tcPr>
            <w:tcW w:w="1418" w:type="dxa"/>
          </w:tcPr>
          <w:p w14:paraId="10F75155" w14:textId="77777777" w:rsidR="00701746" w:rsidRDefault="007919F7">
            <w:pPr>
              <w:pStyle w:val="Table09Row"/>
            </w:pPr>
            <w:r>
              <w:t>1931/001 (22 Geo. V No. 1)</w:t>
            </w:r>
          </w:p>
        </w:tc>
        <w:tc>
          <w:tcPr>
            <w:tcW w:w="2693" w:type="dxa"/>
          </w:tcPr>
          <w:p w14:paraId="7AF7F70D" w14:textId="77777777" w:rsidR="00701746" w:rsidRDefault="007919F7">
            <w:pPr>
              <w:pStyle w:val="Table09Row"/>
            </w:pPr>
            <w:r>
              <w:rPr>
                <w:i/>
              </w:rPr>
              <w:t>Collie Recreation and Park Lands Act 1931</w:t>
            </w:r>
          </w:p>
        </w:tc>
        <w:tc>
          <w:tcPr>
            <w:tcW w:w="1276" w:type="dxa"/>
          </w:tcPr>
          <w:p w14:paraId="15CDB160" w14:textId="77777777" w:rsidR="00701746" w:rsidRDefault="007919F7">
            <w:pPr>
              <w:pStyle w:val="Table09Row"/>
            </w:pPr>
            <w:r>
              <w:t>24 Jun 1931</w:t>
            </w:r>
          </w:p>
        </w:tc>
        <w:tc>
          <w:tcPr>
            <w:tcW w:w="3402" w:type="dxa"/>
          </w:tcPr>
          <w:p w14:paraId="0F1A68E6" w14:textId="77777777" w:rsidR="00701746" w:rsidRDefault="007919F7">
            <w:pPr>
              <w:pStyle w:val="Table09Row"/>
            </w:pPr>
            <w:r>
              <w:t>24 Jun 1931</w:t>
            </w:r>
          </w:p>
        </w:tc>
        <w:tc>
          <w:tcPr>
            <w:tcW w:w="1123" w:type="dxa"/>
          </w:tcPr>
          <w:p w14:paraId="0336FBCD" w14:textId="77777777" w:rsidR="00701746" w:rsidRDefault="007919F7">
            <w:pPr>
              <w:pStyle w:val="Table09Row"/>
            </w:pPr>
            <w:r>
              <w:t>1969/050</w:t>
            </w:r>
          </w:p>
        </w:tc>
      </w:tr>
      <w:tr w:rsidR="00701746" w14:paraId="261EBAB8" w14:textId="77777777">
        <w:trPr>
          <w:cantSplit/>
          <w:jc w:val="center"/>
        </w:trPr>
        <w:tc>
          <w:tcPr>
            <w:tcW w:w="1418" w:type="dxa"/>
          </w:tcPr>
          <w:p w14:paraId="4E8CAB5D" w14:textId="77777777" w:rsidR="00701746" w:rsidRDefault="007919F7">
            <w:pPr>
              <w:pStyle w:val="Table09Row"/>
            </w:pPr>
            <w:r>
              <w:t>1931/002 (22 Geo. V No. 2)</w:t>
            </w:r>
          </w:p>
        </w:tc>
        <w:tc>
          <w:tcPr>
            <w:tcW w:w="2693" w:type="dxa"/>
          </w:tcPr>
          <w:p w14:paraId="0596F990" w14:textId="77777777" w:rsidR="00701746" w:rsidRDefault="007919F7">
            <w:pPr>
              <w:pStyle w:val="Table09Row"/>
            </w:pPr>
            <w:r>
              <w:rPr>
                <w:i/>
              </w:rPr>
              <w:t xml:space="preserve">Special Lease </w:t>
            </w:r>
            <w:r>
              <w:rPr>
                <w:i/>
              </w:rPr>
              <w:t>(Esperance Pine Plantation) Act Amendment Act 1931</w:t>
            </w:r>
          </w:p>
        </w:tc>
        <w:tc>
          <w:tcPr>
            <w:tcW w:w="1276" w:type="dxa"/>
          </w:tcPr>
          <w:p w14:paraId="0BF0B693" w14:textId="77777777" w:rsidR="00701746" w:rsidRDefault="007919F7">
            <w:pPr>
              <w:pStyle w:val="Table09Row"/>
            </w:pPr>
            <w:r>
              <w:t>24 Jun 1931</w:t>
            </w:r>
          </w:p>
        </w:tc>
        <w:tc>
          <w:tcPr>
            <w:tcW w:w="3402" w:type="dxa"/>
          </w:tcPr>
          <w:p w14:paraId="2C98CDCA" w14:textId="77777777" w:rsidR="00701746" w:rsidRDefault="007919F7">
            <w:pPr>
              <w:pStyle w:val="Table09Row"/>
            </w:pPr>
            <w:r>
              <w:t>24 Jun 1931</w:t>
            </w:r>
          </w:p>
        </w:tc>
        <w:tc>
          <w:tcPr>
            <w:tcW w:w="1123" w:type="dxa"/>
          </w:tcPr>
          <w:p w14:paraId="7D1B948C" w14:textId="77777777" w:rsidR="00701746" w:rsidRDefault="007919F7">
            <w:pPr>
              <w:pStyle w:val="Table09Row"/>
            </w:pPr>
            <w:r>
              <w:t>1994/073</w:t>
            </w:r>
          </w:p>
        </w:tc>
      </w:tr>
      <w:tr w:rsidR="00701746" w14:paraId="491381C0" w14:textId="77777777">
        <w:trPr>
          <w:cantSplit/>
          <w:jc w:val="center"/>
        </w:trPr>
        <w:tc>
          <w:tcPr>
            <w:tcW w:w="1418" w:type="dxa"/>
          </w:tcPr>
          <w:p w14:paraId="03EDE210" w14:textId="77777777" w:rsidR="00701746" w:rsidRDefault="007919F7">
            <w:pPr>
              <w:pStyle w:val="Table09Row"/>
            </w:pPr>
            <w:r>
              <w:t>1931/003 (22 Geo. V No. 3)</w:t>
            </w:r>
          </w:p>
        </w:tc>
        <w:tc>
          <w:tcPr>
            <w:tcW w:w="2693" w:type="dxa"/>
          </w:tcPr>
          <w:p w14:paraId="580642A6" w14:textId="77777777" w:rsidR="00701746" w:rsidRDefault="007919F7">
            <w:pPr>
              <w:pStyle w:val="Table09Row"/>
            </w:pPr>
            <w:r>
              <w:rPr>
                <w:i/>
              </w:rPr>
              <w:t>Traffic Act Amendment Act 1931</w:t>
            </w:r>
          </w:p>
        </w:tc>
        <w:tc>
          <w:tcPr>
            <w:tcW w:w="1276" w:type="dxa"/>
          </w:tcPr>
          <w:p w14:paraId="0337B50C" w14:textId="77777777" w:rsidR="00701746" w:rsidRDefault="007919F7">
            <w:pPr>
              <w:pStyle w:val="Table09Row"/>
            </w:pPr>
            <w:r>
              <w:t>24 Jun 1931</w:t>
            </w:r>
          </w:p>
        </w:tc>
        <w:tc>
          <w:tcPr>
            <w:tcW w:w="3402" w:type="dxa"/>
          </w:tcPr>
          <w:p w14:paraId="0B293F91" w14:textId="77777777" w:rsidR="00701746" w:rsidRDefault="007919F7">
            <w:pPr>
              <w:pStyle w:val="Table09Row"/>
            </w:pPr>
            <w:r>
              <w:t>24 Jun 1931</w:t>
            </w:r>
          </w:p>
        </w:tc>
        <w:tc>
          <w:tcPr>
            <w:tcW w:w="1123" w:type="dxa"/>
          </w:tcPr>
          <w:p w14:paraId="4878459D" w14:textId="77777777" w:rsidR="00701746" w:rsidRDefault="007919F7">
            <w:pPr>
              <w:pStyle w:val="Table09Row"/>
            </w:pPr>
            <w:r>
              <w:t>1974/059</w:t>
            </w:r>
          </w:p>
        </w:tc>
      </w:tr>
      <w:tr w:rsidR="00701746" w14:paraId="674556E7" w14:textId="77777777">
        <w:trPr>
          <w:cantSplit/>
          <w:jc w:val="center"/>
        </w:trPr>
        <w:tc>
          <w:tcPr>
            <w:tcW w:w="1418" w:type="dxa"/>
          </w:tcPr>
          <w:p w14:paraId="0C65789F" w14:textId="77777777" w:rsidR="00701746" w:rsidRDefault="007919F7">
            <w:pPr>
              <w:pStyle w:val="Table09Row"/>
            </w:pPr>
            <w:r>
              <w:t>1931/004 (22 Geo. V No. 4)</w:t>
            </w:r>
          </w:p>
        </w:tc>
        <w:tc>
          <w:tcPr>
            <w:tcW w:w="2693" w:type="dxa"/>
          </w:tcPr>
          <w:p w14:paraId="2BD12562" w14:textId="77777777" w:rsidR="00701746" w:rsidRDefault="007919F7">
            <w:pPr>
              <w:pStyle w:val="Table09Row"/>
            </w:pPr>
            <w:r>
              <w:rPr>
                <w:i/>
              </w:rPr>
              <w:t xml:space="preserve">Farmers’ Debts Adjustment Act Amendment </w:t>
            </w:r>
            <w:r>
              <w:rPr>
                <w:i/>
              </w:rPr>
              <w:t>Act 1931</w:t>
            </w:r>
          </w:p>
        </w:tc>
        <w:tc>
          <w:tcPr>
            <w:tcW w:w="1276" w:type="dxa"/>
          </w:tcPr>
          <w:p w14:paraId="1193EE3B" w14:textId="77777777" w:rsidR="00701746" w:rsidRDefault="007919F7">
            <w:pPr>
              <w:pStyle w:val="Table09Row"/>
            </w:pPr>
            <w:r>
              <w:t>10 Jul 1931</w:t>
            </w:r>
          </w:p>
        </w:tc>
        <w:tc>
          <w:tcPr>
            <w:tcW w:w="3402" w:type="dxa"/>
          </w:tcPr>
          <w:p w14:paraId="732707CD" w14:textId="77777777" w:rsidR="00701746" w:rsidRDefault="007919F7">
            <w:pPr>
              <w:pStyle w:val="Table09Row"/>
            </w:pPr>
            <w:r>
              <w:t>30 Dec 1930 (see s. 1)</w:t>
            </w:r>
          </w:p>
        </w:tc>
        <w:tc>
          <w:tcPr>
            <w:tcW w:w="1123" w:type="dxa"/>
          </w:tcPr>
          <w:p w14:paraId="3B63306B" w14:textId="77777777" w:rsidR="00701746" w:rsidRDefault="007919F7">
            <w:pPr>
              <w:pStyle w:val="Table09Row"/>
            </w:pPr>
            <w:r>
              <w:t>Exp. 31/03/1972</w:t>
            </w:r>
          </w:p>
        </w:tc>
      </w:tr>
      <w:tr w:rsidR="00701746" w14:paraId="01E6E48B" w14:textId="77777777">
        <w:trPr>
          <w:cantSplit/>
          <w:jc w:val="center"/>
        </w:trPr>
        <w:tc>
          <w:tcPr>
            <w:tcW w:w="1418" w:type="dxa"/>
          </w:tcPr>
          <w:p w14:paraId="6A23DA8B" w14:textId="77777777" w:rsidR="00701746" w:rsidRDefault="007919F7">
            <w:pPr>
              <w:pStyle w:val="Table09Row"/>
            </w:pPr>
            <w:r>
              <w:t>1931/005 (22 Geo. V No. 5)</w:t>
            </w:r>
          </w:p>
        </w:tc>
        <w:tc>
          <w:tcPr>
            <w:tcW w:w="2693" w:type="dxa"/>
          </w:tcPr>
          <w:p w14:paraId="7C8405A5" w14:textId="77777777" w:rsidR="00701746" w:rsidRDefault="007919F7">
            <w:pPr>
              <w:pStyle w:val="Table09Row"/>
            </w:pPr>
            <w:r>
              <w:rPr>
                <w:i/>
              </w:rPr>
              <w:t>State Manufactures Description Act 1931</w:t>
            </w:r>
          </w:p>
        </w:tc>
        <w:tc>
          <w:tcPr>
            <w:tcW w:w="1276" w:type="dxa"/>
          </w:tcPr>
          <w:p w14:paraId="6FD99482" w14:textId="77777777" w:rsidR="00701746" w:rsidRDefault="007919F7">
            <w:pPr>
              <w:pStyle w:val="Table09Row"/>
            </w:pPr>
            <w:r>
              <w:t>6 Aug 1931</w:t>
            </w:r>
          </w:p>
        </w:tc>
        <w:tc>
          <w:tcPr>
            <w:tcW w:w="3402" w:type="dxa"/>
          </w:tcPr>
          <w:p w14:paraId="09232BF4" w14:textId="77777777" w:rsidR="00701746" w:rsidRDefault="007919F7">
            <w:pPr>
              <w:pStyle w:val="Table09Row"/>
            </w:pPr>
            <w:r>
              <w:t>5 Sep 1932 (see s. 1)</w:t>
            </w:r>
          </w:p>
        </w:tc>
        <w:tc>
          <w:tcPr>
            <w:tcW w:w="1123" w:type="dxa"/>
          </w:tcPr>
          <w:p w14:paraId="2559D256" w14:textId="77777777" w:rsidR="00701746" w:rsidRDefault="007919F7">
            <w:pPr>
              <w:pStyle w:val="Table09Row"/>
            </w:pPr>
            <w:r>
              <w:t>1957/058 (6 Eliz. II No. 58)</w:t>
            </w:r>
          </w:p>
        </w:tc>
      </w:tr>
      <w:tr w:rsidR="00701746" w14:paraId="4CEABC8E" w14:textId="77777777">
        <w:trPr>
          <w:cantSplit/>
          <w:jc w:val="center"/>
        </w:trPr>
        <w:tc>
          <w:tcPr>
            <w:tcW w:w="1418" w:type="dxa"/>
          </w:tcPr>
          <w:p w14:paraId="11DA5DEC" w14:textId="77777777" w:rsidR="00701746" w:rsidRDefault="007919F7">
            <w:pPr>
              <w:pStyle w:val="Table09Row"/>
            </w:pPr>
            <w:r>
              <w:t>1931/006 (22 Geo. V No. 6)</w:t>
            </w:r>
          </w:p>
        </w:tc>
        <w:tc>
          <w:tcPr>
            <w:tcW w:w="2693" w:type="dxa"/>
          </w:tcPr>
          <w:p w14:paraId="0151EDC6" w14:textId="77777777" w:rsidR="00701746" w:rsidRDefault="007919F7">
            <w:pPr>
              <w:pStyle w:val="Table09Row"/>
            </w:pPr>
            <w:r>
              <w:rPr>
                <w:i/>
              </w:rPr>
              <w:t xml:space="preserve">Debt Conversion Agreement </w:t>
            </w:r>
            <w:r>
              <w:rPr>
                <w:i/>
              </w:rPr>
              <w:t>Act 1931</w:t>
            </w:r>
          </w:p>
        </w:tc>
        <w:tc>
          <w:tcPr>
            <w:tcW w:w="1276" w:type="dxa"/>
          </w:tcPr>
          <w:p w14:paraId="3F1B708A" w14:textId="77777777" w:rsidR="00701746" w:rsidRDefault="007919F7">
            <w:pPr>
              <w:pStyle w:val="Table09Row"/>
            </w:pPr>
            <w:r>
              <w:t>23 Jul 1931</w:t>
            </w:r>
          </w:p>
        </w:tc>
        <w:tc>
          <w:tcPr>
            <w:tcW w:w="3402" w:type="dxa"/>
          </w:tcPr>
          <w:p w14:paraId="1AB92D09" w14:textId="77777777" w:rsidR="00701746" w:rsidRDefault="007919F7">
            <w:pPr>
              <w:pStyle w:val="Table09Row"/>
            </w:pPr>
            <w:r>
              <w:t>23 Jul 1931</w:t>
            </w:r>
          </w:p>
        </w:tc>
        <w:tc>
          <w:tcPr>
            <w:tcW w:w="1123" w:type="dxa"/>
          </w:tcPr>
          <w:p w14:paraId="4D017B79" w14:textId="77777777" w:rsidR="00701746" w:rsidRDefault="007919F7">
            <w:pPr>
              <w:pStyle w:val="Table09Row"/>
            </w:pPr>
            <w:r>
              <w:t>1966/079</w:t>
            </w:r>
          </w:p>
        </w:tc>
      </w:tr>
      <w:tr w:rsidR="00701746" w14:paraId="05FBC4AB" w14:textId="77777777">
        <w:trPr>
          <w:cantSplit/>
          <w:jc w:val="center"/>
        </w:trPr>
        <w:tc>
          <w:tcPr>
            <w:tcW w:w="1418" w:type="dxa"/>
          </w:tcPr>
          <w:p w14:paraId="64506721" w14:textId="77777777" w:rsidR="00701746" w:rsidRDefault="007919F7">
            <w:pPr>
              <w:pStyle w:val="Table09Row"/>
            </w:pPr>
            <w:r>
              <w:t>1931/007 (22 Geo. V No. 7)</w:t>
            </w:r>
          </w:p>
        </w:tc>
        <w:tc>
          <w:tcPr>
            <w:tcW w:w="2693" w:type="dxa"/>
          </w:tcPr>
          <w:p w14:paraId="7B914B21" w14:textId="77777777" w:rsidR="00701746" w:rsidRDefault="007919F7">
            <w:pPr>
              <w:pStyle w:val="Table09Row"/>
            </w:pPr>
            <w:r>
              <w:rPr>
                <w:i/>
              </w:rPr>
              <w:t>Supply No. 1 (1931)</w:t>
            </w:r>
          </w:p>
        </w:tc>
        <w:tc>
          <w:tcPr>
            <w:tcW w:w="1276" w:type="dxa"/>
          </w:tcPr>
          <w:p w14:paraId="0FFC31A5" w14:textId="77777777" w:rsidR="00701746" w:rsidRDefault="007919F7">
            <w:pPr>
              <w:pStyle w:val="Table09Row"/>
            </w:pPr>
            <w:r>
              <w:t>13 Aug 1931</w:t>
            </w:r>
          </w:p>
        </w:tc>
        <w:tc>
          <w:tcPr>
            <w:tcW w:w="3402" w:type="dxa"/>
          </w:tcPr>
          <w:p w14:paraId="590935C5" w14:textId="77777777" w:rsidR="00701746" w:rsidRDefault="007919F7">
            <w:pPr>
              <w:pStyle w:val="Table09Row"/>
            </w:pPr>
            <w:r>
              <w:t>13 Aug 1931</w:t>
            </w:r>
          </w:p>
        </w:tc>
        <w:tc>
          <w:tcPr>
            <w:tcW w:w="1123" w:type="dxa"/>
          </w:tcPr>
          <w:p w14:paraId="5160B48F" w14:textId="77777777" w:rsidR="00701746" w:rsidRDefault="007919F7">
            <w:pPr>
              <w:pStyle w:val="Table09Row"/>
            </w:pPr>
            <w:r>
              <w:t>1965/057</w:t>
            </w:r>
          </w:p>
        </w:tc>
      </w:tr>
      <w:tr w:rsidR="00701746" w14:paraId="13D62241" w14:textId="77777777">
        <w:trPr>
          <w:cantSplit/>
          <w:jc w:val="center"/>
        </w:trPr>
        <w:tc>
          <w:tcPr>
            <w:tcW w:w="1418" w:type="dxa"/>
          </w:tcPr>
          <w:p w14:paraId="26B48B1F" w14:textId="77777777" w:rsidR="00701746" w:rsidRDefault="007919F7">
            <w:pPr>
              <w:pStyle w:val="Table09Row"/>
            </w:pPr>
            <w:r>
              <w:t>1931/008 (22 Geo. V No. 8)</w:t>
            </w:r>
          </w:p>
        </w:tc>
        <w:tc>
          <w:tcPr>
            <w:tcW w:w="2693" w:type="dxa"/>
          </w:tcPr>
          <w:p w14:paraId="7749E42C" w14:textId="77777777" w:rsidR="00701746" w:rsidRDefault="007919F7">
            <w:pPr>
              <w:pStyle w:val="Table09Row"/>
            </w:pPr>
            <w:r>
              <w:rPr>
                <w:i/>
              </w:rPr>
              <w:t>Firearms and Guns Act 1931</w:t>
            </w:r>
          </w:p>
        </w:tc>
        <w:tc>
          <w:tcPr>
            <w:tcW w:w="1276" w:type="dxa"/>
          </w:tcPr>
          <w:p w14:paraId="68C369DD" w14:textId="77777777" w:rsidR="00701746" w:rsidRDefault="007919F7">
            <w:pPr>
              <w:pStyle w:val="Table09Row"/>
            </w:pPr>
            <w:r>
              <w:t>21 Aug 1931</w:t>
            </w:r>
          </w:p>
        </w:tc>
        <w:tc>
          <w:tcPr>
            <w:tcW w:w="3402" w:type="dxa"/>
          </w:tcPr>
          <w:p w14:paraId="2BC1231F" w14:textId="77777777" w:rsidR="00701746" w:rsidRDefault="007919F7">
            <w:pPr>
              <w:pStyle w:val="Table09Row"/>
            </w:pPr>
            <w:r>
              <w:t>1 Jan 1932 (see s. 1)</w:t>
            </w:r>
          </w:p>
        </w:tc>
        <w:tc>
          <w:tcPr>
            <w:tcW w:w="1123" w:type="dxa"/>
          </w:tcPr>
          <w:p w14:paraId="2B6D1BF4" w14:textId="77777777" w:rsidR="00701746" w:rsidRDefault="007919F7">
            <w:pPr>
              <w:pStyle w:val="Table09Row"/>
            </w:pPr>
            <w:r>
              <w:t>1973/036</w:t>
            </w:r>
          </w:p>
        </w:tc>
      </w:tr>
      <w:tr w:rsidR="00701746" w14:paraId="0038E561" w14:textId="77777777">
        <w:trPr>
          <w:cantSplit/>
          <w:jc w:val="center"/>
        </w:trPr>
        <w:tc>
          <w:tcPr>
            <w:tcW w:w="1418" w:type="dxa"/>
          </w:tcPr>
          <w:p w14:paraId="18ECDD73" w14:textId="77777777" w:rsidR="00701746" w:rsidRDefault="007919F7">
            <w:pPr>
              <w:pStyle w:val="Table09Row"/>
            </w:pPr>
            <w:r>
              <w:t>1931/009 (22 Geo. V No. 9)</w:t>
            </w:r>
          </w:p>
        </w:tc>
        <w:tc>
          <w:tcPr>
            <w:tcW w:w="2693" w:type="dxa"/>
          </w:tcPr>
          <w:p w14:paraId="51F84357" w14:textId="77777777" w:rsidR="00701746" w:rsidRDefault="007919F7">
            <w:pPr>
              <w:pStyle w:val="Table09Row"/>
            </w:pPr>
            <w:r>
              <w:rPr>
                <w:i/>
              </w:rPr>
              <w:t>Trustees Protection Act 1931</w:t>
            </w:r>
          </w:p>
        </w:tc>
        <w:tc>
          <w:tcPr>
            <w:tcW w:w="1276" w:type="dxa"/>
          </w:tcPr>
          <w:p w14:paraId="3C3C5425" w14:textId="77777777" w:rsidR="00701746" w:rsidRDefault="007919F7">
            <w:pPr>
              <w:pStyle w:val="Table09Row"/>
            </w:pPr>
            <w:r>
              <w:t>28 Aug 1931</w:t>
            </w:r>
          </w:p>
        </w:tc>
        <w:tc>
          <w:tcPr>
            <w:tcW w:w="3402" w:type="dxa"/>
          </w:tcPr>
          <w:p w14:paraId="7174ECB9" w14:textId="77777777" w:rsidR="00701746" w:rsidRDefault="007919F7">
            <w:pPr>
              <w:pStyle w:val="Table09Row"/>
            </w:pPr>
            <w:r>
              <w:t>30 Jul 1931 (see s. 2)</w:t>
            </w:r>
          </w:p>
        </w:tc>
        <w:tc>
          <w:tcPr>
            <w:tcW w:w="1123" w:type="dxa"/>
          </w:tcPr>
          <w:p w14:paraId="2DAA7AE1" w14:textId="77777777" w:rsidR="00701746" w:rsidRDefault="007919F7">
            <w:pPr>
              <w:pStyle w:val="Table09Row"/>
            </w:pPr>
            <w:r>
              <w:t>2006/037</w:t>
            </w:r>
          </w:p>
        </w:tc>
      </w:tr>
      <w:tr w:rsidR="00701746" w14:paraId="195BAC7D" w14:textId="77777777">
        <w:trPr>
          <w:cantSplit/>
          <w:jc w:val="center"/>
        </w:trPr>
        <w:tc>
          <w:tcPr>
            <w:tcW w:w="1418" w:type="dxa"/>
          </w:tcPr>
          <w:p w14:paraId="21C47356" w14:textId="77777777" w:rsidR="00701746" w:rsidRDefault="007919F7">
            <w:pPr>
              <w:pStyle w:val="Table09Row"/>
            </w:pPr>
            <w:r>
              <w:t>1931/010 (22 Geo. V No. 10)</w:t>
            </w:r>
          </w:p>
        </w:tc>
        <w:tc>
          <w:tcPr>
            <w:tcW w:w="2693" w:type="dxa"/>
          </w:tcPr>
          <w:p w14:paraId="08896D75" w14:textId="77777777" w:rsidR="00701746" w:rsidRDefault="007919F7">
            <w:pPr>
              <w:pStyle w:val="Table09Row"/>
            </w:pPr>
            <w:r>
              <w:rPr>
                <w:i/>
              </w:rPr>
              <w:t>Trustees’ Powers Act 1931</w:t>
            </w:r>
          </w:p>
        </w:tc>
        <w:tc>
          <w:tcPr>
            <w:tcW w:w="1276" w:type="dxa"/>
          </w:tcPr>
          <w:p w14:paraId="1B38E0BF" w14:textId="77777777" w:rsidR="00701746" w:rsidRDefault="007919F7">
            <w:pPr>
              <w:pStyle w:val="Table09Row"/>
            </w:pPr>
            <w:r>
              <w:t>28 Aug 1931</w:t>
            </w:r>
          </w:p>
        </w:tc>
        <w:tc>
          <w:tcPr>
            <w:tcW w:w="3402" w:type="dxa"/>
          </w:tcPr>
          <w:p w14:paraId="7012BE8C" w14:textId="77777777" w:rsidR="00701746" w:rsidRDefault="007919F7">
            <w:pPr>
              <w:pStyle w:val="Table09Row"/>
            </w:pPr>
            <w:r>
              <w:t>28 Aug 1931</w:t>
            </w:r>
          </w:p>
        </w:tc>
        <w:tc>
          <w:tcPr>
            <w:tcW w:w="1123" w:type="dxa"/>
          </w:tcPr>
          <w:p w14:paraId="1A2505C9" w14:textId="77777777" w:rsidR="00701746" w:rsidRDefault="007919F7">
            <w:pPr>
              <w:pStyle w:val="Table09Row"/>
            </w:pPr>
            <w:r>
              <w:t>2006/037</w:t>
            </w:r>
          </w:p>
        </w:tc>
      </w:tr>
      <w:tr w:rsidR="00701746" w14:paraId="749E9262" w14:textId="77777777">
        <w:trPr>
          <w:cantSplit/>
          <w:jc w:val="center"/>
        </w:trPr>
        <w:tc>
          <w:tcPr>
            <w:tcW w:w="1418" w:type="dxa"/>
          </w:tcPr>
          <w:p w14:paraId="6CF50149" w14:textId="77777777" w:rsidR="00701746" w:rsidRDefault="007919F7">
            <w:pPr>
              <w:pStyle w:val="Table09Row"/>
            </w:pPr>
            <w:r>
              <w:t>1931/011 (22 Geo. V No. 11)</w:t>
            </w:r>
          </w:p>
        </w:tc>
        <w:tc>
          <w:tcPr>
            <w:tcW w:w="2693" w:type="dxa"/>
          </w:tcPr>
          <w:p w14:paraId="0E3F5179" w14:textId="77777777" w:rsidR="00701746" w:rsidRDefault="007919F7">
            <w:pPr>
              <w:pStyle w:val="Table09Row"/>
            </w:pPr>
            <w:r>
              <w:rPr>
                <w:i/>
              </w:rPr>
              <w:t>Constitution Acts Amendment Act 1931</w:t>
            </w:r>
          </w:p>
        </w:tc>
        <w:tc>
          <w:tcPr>
            <w:tcW w:w="1276" w:type="dxa"/>
          </w:tcPr>
          <w:p w14:paraId="2E253D7D" w14:textId="77777777" w:rsidR="00701746" w:rsidRDefault="007919F7">
            <w:pPr>
              <w:pStyle w:val="Table09Row"/>
            </w:pPr>
            <w:r>
              <w:t>22 Aug 1931</w:t>
            </w:r>
          </w:p>
        </w:tc>
        <w:tc>
          <w:tcPr>
            <w:tcW w:w="3402" w:type="dxa"/>
          </w:tcPr>
          <w:p w14:paraId="65B4B688" w14:textId="77777777" w:rsidR="00701746" w:rsidRDefault="007919F7">
            <w:pPr>
              <w:pStyle w:val="Table09Row"/>
            </w:pPr>
            <w:r>
              <w:t>22 Aug 1931</w:t>
            </w:r>
          </w:p>
        </w:tc>
        <w:tc>
          <w:tcPr>
            <w:tcW w:w="1123" w:type="dxa"/>
          </w:tcPr>
          <w:p w14:paraId="60CB5C3E" w14:textId="77777777" w:rsidR="00701746" w:rsidRDefault="007919F7">
            <w:pPr>
              <w:pStyle w:val="Table09Row"/>
            </w:pPr>
            <w:r>
              <w:t xml:space="preserve">Exp. </w:t>
            </w:r>
            <w:r>
              <w:t>31/12/1935</w:t>
            </w:r>
          </w:p>
        </w:tc>
      </w:tr>
      <w:tr w:rsidR="00701746" w14:paraId="412DC94D" w14:textId="77777777">
        <w:trPr>
          <w:cantSplit/>
          <w:jc w:val="center"/>
        </w:trPr>
        <w:tc>
          <w:tcPr>
            <w:tcW w:w="1418" w:type="dxa"/>
          </w:tcPr>
          <w:p w14:paraId="0262ADF8" w14:textId="77777777" w:rsidR="00701746" w:rsidRDefault="007919F7">
            <w:pPr>
              <w:pStyle w:val="Table09Row"/>
            </w:pPr>
            <w:r>
              <w:t>1931/012 (22 Geo. V No. 12)</w:t>
            </w:r>
          </w:p>
        </w:tc>
        <w:tc>
          <w:tcPr>
            <w:tcW w:w="2693" w:type="dxa"/>
          </w:tcPr>
          <w:p w14:paraId="1EB8BA05" w14:textId="77777777" w:rsidR="00701746" w:rsidRDefault="007919F7">
            <w:pPr>
              <w:pStyle w:val="Table09Row"/>
            </w:pPr>
            <w:r>
              <w:rPr>
                <w:i/>
              </w:rPr>
              <w:t>Fire Brigades (Sinking Fund) Act 1931</w:t>
            </w:r>
          </w:p>
        </w:tc>
        <w:tc>
          <w:tcPr>
            <w:tcW w:w="1276" w:type="dxa"/>
          </w:tcPr>
          <w:p w14:paraId="2FC50AC4" w14:textId="77777777" w:rsidR="00701746" w:rsidRDefault="007919F7">
            <w:pPr>
              <w:pStyle w:val="Table09Row"/>
            </w:pPr>
            <w:r>
              <w:t>18 Aug 1931</w:t>
            </w:r>
          </w:p>
        </w:tc>
        <w:tc>
          <w:tcPr>
            <w:tcW w:w="3402" w:type="dxa"/>
          </w:tcPr>
          <w:p w14:paraId="353ACD7B" w14:textId="77777777" w:rsidR="00701746" w:rsidRDefault="007919F7">
            <w:pPr>
              <w:pStyle w:val="Table09Row"/>
            </w:pPr>
            <w:r>
              <w:t>18 Aug 1931</w:t>
            </w:r>
          </w:p>
        </w:tc>
        <w:tc>
          <w:tcPr>
            <w:tcW w:w="1123" w:type="dxa"/>
          </w:tcPr>
          <w:p w14:paraId="2BE9BE14" w14:textId="77777777" w:rsidR="00701746" w:rsidRDefault="007919F7">
            <w:pPr>
              <w:pStyle w:val="Table09Row"/>
            </w:pPr>
            <w:r>
              <w:t>1967/068</w:t>
            </w:r>
          </w:p>
        </w:tc>
      </w:tr>
      <w:tr w:rsidR="00701746" w14:paraId="5676CD3B" w14:textId="77777777">
        <w:trPr>
          <w:cantSplit/>
          <w:jc w:val="center"/>
        </w:trPr>
        <w:tc>
          <w:tcPr>
            <w:tcW w:w="1418" w:type="dxa"/>
          </w:tcPr>
          <w:p w14:paraId="1490661E" w14:textId="77777777" w:rsidR="00701746" w:rsidRDefault="007919F7">
            <w:pPr>
              <w:pStyle w:val="Table09Row"/>
            </w:pPr>
            <w:r>
              <w:t>1931/013 (22 Geo. V No. 13)</w:t>
            </w:r>
          </w:p>
        </w:tc>
        <w:tc>
          <w:tcPr>
            <w:tcW w:w="2693" w:type="dxa"/>
          </w:tcPr>
          <w:p w14:paraId="02AA49E5" w14:textId="77777777" w:rsidR="00701746" w:rsidRDefault="007919F7">
            <w:pPr>
              <w:pStyle w:val="Table09Row"/>
            </w:pPr>
            <w:r>
              <w:rPr>
                <w:i/>
              </w:rPr>
              <w:t>Fremantle Municipal Tramways and Electric Lighting Act Amendment Act 1931</w:t>
            </w:r>
          </w:p>
        </w:tc>
        <w:tc>
          <w:tcPr>
            <w:tcW w:w="1276" w:type="dxa"/>
          </w:tcPr>
          <w:p w14:paraId="59E1841F" w14:textId="77777777" w:rsidR="00701746" w:rsidRDefault="007919F7">
            <w:pPr>
              <w:pStyle w:val="Table09Row"/>
            </w:pPr>
            <w:r>
              <w:t>18 Aug 1931</w:t>
            </w:r>
          </w:p>
        </w:tc>
        <w:tc>
          <w:tcPr>
            <w:tcW w:w="3402" w:type="dxa"/>
          </w:tcPr>
          <w:p w14:paraId="3B96805E" w14:textId="77777777" w:rsidR="00701746" w:rsidRDefault="007919F7">
            <w:pPr>
              <w:pStyle w:val="Table09Row"/>
            </w:pPr>
            <w:r>
              <w:t>18 Aug 1931</w:t>
            </w:r>
          </w:p>
        </w:tc>
        <w:tc>
          <w:tcPr>
            <w:tcW w:w="1123" w:type="dxa"/>
          </w:tcPr>
          <w:p w14:paraId="17C75E3B" w14:textId="77777777" w:rsidR="00701746" w:rsidRDefault="007919F7">
            <w:pPr>
              <w:pStyle w:val="Table09Row"/>
            </w:pPr>
            <w:r>
              <w:t xml:space="preserve">1961/078 </w:t>
            </w:r>
            <w:r>
              <w:t>(10 Eliz. II No. 78)</w:t>
            </w:r>
          </w:p>
        </w:tc>
      </w:tr>
      <w:tr w:rsidR="00701746" w14:paraId="5ED85962" w14:textId="77777777">
        <w:trPr>
          <w:cantSplit/>
          <w:jc w:val="center"/>
        </w:trPr>
        <w:tc>
          <w:tcPr>
            <w:tcW w:w="1418" w:type="dxa"/>
          </w:tcPr>
          <w:p w14:paraId="26AC3B6F" w14:textId="77777777" w:rsidR="00701746" w:rsidRDefault="007919F7">
            <w:pPr>
              <w:pStyle w:val="Table09Row"/>
            </w:pPr>
            <w:r>
              <w:t>1931/014 (22 Geo. V No. 14)</w:t>
            </w:r>
          </w:p>
        </w:tc>
        <w:tc>
          <w:tcPr>
            <w:tcW w:w="2693" w:type="dxa"/>
          </w:tcPr>
          <w:p w14:paraId="3870D37D" w14:textId="77777777" w:rsidR="00701746" w:rsidRDefault="007919F7">
            <w:pPr>
              <w:pStyle w:val="Table09Row"/>
            </w:pPr>
            <w:r>
              <w:rPr>
                <w:i/>
              </w:rPr>
              <w:t>Pearling Act Amendment Act 1931</w:t>
            </w:r>
          </w:p>
        </w:tc>
        <w:tc>
          <w:tcPr>
            <w:tcW w:w="1276" w:type="dxa"/>
          </w:tcPr>
          <w:p w14:paraId="5B6E24CC" w14:textId="77777777" w:rsidR="00701746" w:rsidRDefault="007919F7">
            <w:pPr>
              <w:pStyle w:val="Table09Row"/>
            </w:pPr>
            <w:r>
              <w:t>18 Aug 1931</w:t>
            </w:r>
          </w:p>
        </w:tc>
        <w:tc>
          <w:tcPr>
            <w:tcW w:w="3402" w:type="dxa"/>
          </w:tcPr>
          <w:p w14:paraId="2B867D67" w14:textId="77777777" w:rsidR="00701746" w:rsidRDefault="007919F7">
            <w:pPr>
              <w:pStyle w:val="Table09Row"/>
            </w:pPr>
            <w:r>
              <w:t>18 Aug 1931</w:t>
            </w:r>
          </w:p>
        </w:tc>
        <w:tc>
          <w:tcPr>
            <w:tcW w:w="1123" w:type="dxa"/>
          </w:tcPr>
          <w:p w14:paraId="6185A358" w14:textId="77777777" w:rsidR="00701746" w:rsidRDefault="007919F7">
            <w:pPr>
              <w:pStyle w:val="Table09Row"/>
            </w:pPr>
            <w:r>
              <w:t>1990/088</w:t>
            </w:r>
          </w:p>
        </w:tc>
      </w:tr>
      <w:tr w:rsidR="00701746" w14:paraId="75BD9F11" w14:textId="77777777">
        <w:trPr>
          <w:cantSplit/>
          <w:jc w:val="center"/>
        </w:trPr>
        <w:tc>
          <w:tcPr>
            <w:tcW w:w="1418" w:type="dxa"/>
          </w:tcPr>
          <w:p w14:paraId="2CE9EC74" w14:textId="77777777" w:rsidR="00701746" w:rsidRDefault="007919F7">
            <w:pPr>
              <w:pStyle w:val="Table09Row"/>
            </w:pPr>
            <w:r>
              <w:t>1931/015 (22 Geo. V No. 15)</w:t>
            </w:r>
          </w:p>
        </w:tc>
        <w:tc>
          <w:tcPr>
            <w:tcW w:w="2693" w:type="dxa"/>
          </w:tcPr>
          <w:p w14:paraId="2520EE8A" w14:textId="77777777" w:rsidR="00701746" w:rsidRDefault="007919F7">
            <w:pPr>
              <w:pStyle w:val="Table09Row"/>
            </w:pPr>
            <w:r>
              <w:rPr>
                <w:i/>
              </w:rPr>
              <w:t>Fremantle (Skinner Street) Disused Cemetery Amendment Act 1931</w:t>
            </w:r>
          </w:p>
        </w:tc>
        <w:tc>
          <w:tcPr>
            <w:tcW w:w="1276" w:type="dxa"/>
          </w:tcPr>
          <w:p w14:paraId="7B6BFA26" w14:textId="77777777" w:rsidR="00701746" w:rsidRDefault="007919F7">
            <w:pPr>
              <w:pStyle w:val="Table09Row"/>
            </w:pPr>
            <w:r>
              <w:t>18 Aug 1931</w:t>
            </w:r>
          </w:p>
        </w:tc>
        <w:tc>
          <w:tcPr>
            <w:tcW w:w="3402" w:type="dxa"/>
          </w:tcPr>
          <w:p w14:paraId="786871B9" w14:textId="77777777" w:rsidR="00701746" w:rsidRDefault="007919F7">
            <w:pPr>
              <w:pStyle w:val="Table09Row"/>
            </w:pPr>
            <w:r>
              <w:t>18 Aug 1931</w:t>
            </w:r>
          </w:p>
        </w:tc>
        <w:tc>
          <w:tcPr>
            <w:tcW w:w="1123" w:type="dxa"/>
          </w:tcPr>
          <w:p w14:paraId="59DFB207" w14:textId="77777777" w:rsidR="00701746" w:rsidRDefault="007919F7">
            <w:pPr>
              <w:pStyle w:val="Table09Row"/>
            </w:pPr>
            <w:r>
              <w:t>1991/010</w:t>
            </w:r>
          </w:p>
        </w:tc>
      </w:tr>
      <w:tr w:rsidR="00701746" w14:paraId="14B48ED5" w14:textId="77777777">
        <w:trPr>
          <w:cantSplit/>
          <w:jc w:val="center"/>
        </w:trPr>
        <w:tc>
          <w:tcPr>
            <w:tcW w:w="1418" w:type="dxa"/>
          </w:tcPr>
          <w:p w14:paraId="068C37EE" w14:textId="77777777" w:rsidR="00701746" w:rsidRDefault="007919F7">
            <w:pPr>
              <w:pStyle w:val="Table09Row"/>
            </w:pPr>
            <w:r>
              <w:t>1931/016 (22 Geo. V No. 16)</w:t>
            </w:r>
          </w:p>
        </w:tc>
        <w:tc>
          <w:tcPr>
            <w:tcW w:w="2693" w:type="dxa"/>
          </w:tcPr>
          <w:p w14:paraId="4C4A568A" w14:textId="77777777" w:rsidR="00701746" w:rsidRDefault="007919F7">
            <w:pPr>
              <w:pStyle w:val="Table09Row"/>
            </w:pPr>
            <w:r>
              <w:rPr>
                <w:i/>
              </w:rPr>
              <w:t>Federal Aid Roads Agreement Act 1931</w:t>
            </w:r>
          </w:p>
        </w:tc>
        <w:tc>
          <w:tcPr>
            <w:tcW w:w="1276" w:type="dxa"/>
          </w:tcPr>
          <w:p w14:paraId="5AE6C4FF" w14:textId="77777777" w:rsidR="00701746" w:rsidRDefault="007919F7">
            <w:pPr>
              <w:pStyle w:val="Table09Row"/>
            </w:pPr>
            <w:r>
              <w:t>18 Aug 1931</w:t>
            </w:r>
          </w:p>
        </w:tc>
        <w:tc>
          <w:tcPr>
            <w:tcW w:w="3402" w:type="dxa"/>
          </w:tcPr>
          <w:p w14:paraId="622054CF" w14:textId="77777777" w:rsidR="00701746" w:rsidRDefault="007919F7">
            <w:pPr>
              <w:pStyle w:val="Table09Row"/>
            </w:pPr>
            <w:r>
              <w:t>18 Aug 1931</w:t>
            </w:r>
          </w:p>
        </w:tc>
        <w:tc>
          <w:tcPr>
            <w:tcW w:w="1123" w:type="dxa"/>
          </w:tcPr>
          <w:p w14:paraId="0D6271CD" w14:textId="77777777" w:rsidR="00701746" w:rsidRDefault="007919F7">
            <w:pPr>
              <w:pStyle w:val="Table09Row"/>
            </w:pPr>
            <w:r>
              <w:t>1965/057</w:t>
            </w:r>
          </w:p>
        </w:tc>
      </w:tr>
      <w:tr w:rsidR="00701746" w14:paraId="34EEC548" w14:textId="77777777">
        <w:trPr>
          <w:cantSplit/>
          <w:jc w:val="center"/>
        </w:trPr>
        <w:tc>
          <w:tcPr>
            <w:tcW w:w="1418" w:type="dxa"/>
          </w:tcPr>
          <w:p w14:paraId="6DD82E2F" w14:textId="77777777" w:rsidR="00701746" w:rsidRDefault="007919F7">
            <w:pPr>
              <w:pStyle w:val="Table09Row"/>
            </w:pPr>
            <w:r>
              <w:t>1931/017 (22 Geo. V No. 17)</w:t>
            </w:r>
          </w:p>
        </w:tc>
        <w:tc>
          <w:tcPr>
            <w:tcW w:w="2693" w:type="dxa"/>
          </w:tcPr>
          <w:p w14:paraId="1970B2BE" w14:textId="77777777" w:rsidR="00701746" w:rsidRDefault="007919F7">
            <w:pPr>
              <w:pStyle w:val="Table09Row"/>
            </w:pPr>
            <w:r>
              <w:rPr>
                <w:i/>
              </w:rPr>
              <w:t>Abattoirs Act Amendment Act 1931</w:t>
            </w:r>
          </w:p>
        </w:tc>
        <w:tc>
          <w:tcPr>
            <w:tcW w:w="1276" w:type="dxa"/>
          </w:tcPr>
          <w:p w14:paraId="1385EBA2" w14:textId="77777777" w:rsidR="00701746" w:rsidRDefault="007919F7">
            <w:pPr>
              <w:pStyle w:val="Table09Row"/>
            </w:pPr>
            <w:r>
              <w:t>18 Aug 1931</w:t>
            </w:r>
          </w:p>
        </w:tc>
        <w:tc>
          <w:tcPr>
            <w:tcW w:w="3402" w:type="dxa"/>
          </w:tcPr>
          <w:p w14:paraId="13AD59B4" w14:textId="77777777" w:rsidR="00701746" w:rsidRDefault="007919F7">
            <w:pPr>
              <w:pStyle w:val="Table09Row"/>
            </w:pPr>
            <w:r>
              <w:t>18 Aug 1931</w:t>
            </w:r>
          </w:p>
        </w:tc>
        <w:tc>
          <w:tcPr>
            <w:tcW w:w="1123" w:type="dxa"/>
          </w:tcPr>
          <w:p w14:paraId="7C571C8A" w14:textId="77777777" w:rsidR="00701746" w:rsidRDefault="007919F7">
            <w:pPr>
              <w:pStyle w:val="Table09Row"/>
            </w:pPr>
            <w:r>
              <w:t>1993/032</w:t>
            </w:r>
          </w:p>
        </w:tc>
      </w:tr>
      <w:tr w:rsidR="00701746" w14:paraId="563FD50E" w14:textId="77777777">
        <w:trPr>
          <w:cantSplit/>
          <w:jc w:val="center"/>
        </w:trPr>
        <w:tc>
          <w:tcPr>
            <w:tcW w:w="1418" w:type="dxa"/>
          </w:tcPr>
          <w:p w14:paraId="47132B68" w14:textId="77777777" w:rsidR="00701746" w:rsidRDefault="007919F7">
            <w:pPr>
              <w:pStyle w:val="Table09Row"/>
            </w:pPr>
            <w:r>
              <w:t>1931/018 (22 Geo. V No. 18)</w:t>
            </w:r>
          </w:p>
        </w:tc>
        <w:tc>
          <w:tcPr>
            <w:tcW w:w="2693" w:type="dxa"/>
          </w:tcPr>
          <w:p w14:paraId="4574FCDD" w14:textId="77777777" w:rsidR="00701746" w:rsidRDefault="007919F7">
            <w:pPr>
              <w:pStyle w:val="Table09Row"/>
            </w:pPr>
            <w:r>
              <w:rPr>
                <w:i/>
              </w:rPr>
              <w:t xml:space="preserve">Finance and Development Board </w:t>
            </w:r>
            <w:r>
              <w:rPr>
                <w:i/>
              </w:rPr>
              <w:t>Act Amendment Act 1931</w:t>
            </w:r>
          </w:p>
        </w:tc>
        <w:tc>
          <w:tcPr>
            <w:tcW w:w="1276" w:type="dxa"/>
          </w:tcPr>
          <w:p w14:paraId="34157A16" w14:textId="77777777" w:rsidR="00701746" w:rsidRDefault="007919F7">
            <w:pPr>
              <w:pStyle w:val="Table09Row"/>
            </w:pPr>
            <w:r>
              <w:t>18 Aug 1931</w:t>
            </w:r>
          </w:p>
        </w:tc>
        <w:tc>
          <w:tcPr>
            <w:tcW w:w="3402" w:type="dxa"/>
          </w:tcPr>
          <w:p w14:paraId="36F962A1" w14:textId="77777777" w:rsidR="00701746" w:rsidRDefault="007919F7">
            <w:pPr>
              <w:pStyle w:val="Table09Row"/>
            </w:pPr>
            <w:r>
              <w:t>18 Aug 1931</w:t>
            </w:r>
          </w:p>
        </w:tc>
        <w:tc>
          <w:tcPr>
            <w:tcW w:w="1123" w:type="dxa"/>
          </w:tcPr>
          <w:p w14:paraId="18497CA7" w14:textId="77777777" w:rsidR="00701746" w:rsidRDefault="007919F7">
            <w:pPr>
              <w:pStyle w:val="Table09Row"/>
            </w:pPr>
            <w:r>
              <w:t>1966/079</w:t>
            </w:r>
          </w:p>
        </w:tc>
      </w:tr>
      <w:tr w:rsidR="00701746" w14:paraId="036B9057" w14:textId="77777777">
        <w:trPr>
          <w:cantSplit/>
          <w:jc w:val="center"/>
        </w:trPr>
        <w:tc>
          <w:tcPr>
            <w:tcW w:w="1418" w:type="dxa"/>
          </w:tcPr>
          <w:p w14:paraId="69DD5160" w14:textId="77777777" w:rsidR="00701746" w:rsidRDefault="007919F7">
            <w:pPr>
              <w:pStyle w:val="Table09Row"/>
            </w:pPr>
            <w:r>
              <w:t>1931/019 (22 Geo. V No. 19)</w:t>
            </w:r>
          </w:p>
        </w:tc>
        <w:tc>
          <w:tcPr>
            <w:tcW w:w="2693" w:type="dxa"/>
          </w:tcPr>
          <w:p w14:paraId="6A87C12A" w14:textId="77777777" w:rsidR="00701746" w:rsidRDefault="007919F7">
            <w:pPr>
              <w:pStyle w:val="Table09Row"/>
            </w:pPr>
            <w:r>
              <w:rPr>
                <w:i/>
              </w:rPr>
              <w:t>Mortgagees’ Rights Restriction Act 1931</w:t>
            </w:r>
          </w:p>
        </w:tc>
        <w:tc>
          <w:tcPr>
            <w:tcW w:w="1276" w:type="dxa"/>
          </w:tcPr>
          <w:p w14:paraId="750A5AAC" w14:textId="77777777" w:rsidR="00701746" w:rsidRDefault="007919F7">
            <w:pPr>
              <w:pStyle w:val="Table09Row"/>
            </w:pPr>
            <w:r>
              <w:t>18 Aug 1931</w:t>
            </w:r>
          </w:p>
        </w:tc>
        <w:tc>
          <w:tcPr>
            <w:tcW w:w="3402" w:type="dxa"/>
          </w:tcPr>
          <w:p w14:paraId="29456056" w14:textId="77777777" w:rsidR="00701746" w:rsidRDefault="007919F7">
            <w:pPr>
              <w:pStyle w:val="Table09Row"/>
            </w:pPr>
            <w:r>
              <w:t>19 Aug 1931</w:t>
            </w:r>
          </w:p>
        </w:tc>
        <w:tc>
          <w:tcPr>
            <w:tcW w:w="1123" w:type="dxa"/>
          </w:tcPr>
          <w:p w14:paraId="658D93CA" w14:textId="77777777" w:rsidR="00701746" w:rsidRDefault="007919F7">
            <w:pPr>
              <w:pStyle w:val="Table09Row"/>
            </w:pPr>
            <w:r>
              <w:t>Exp. 30/11/1946</w:t>
            </w:r>
          </w:p>
        </w:tc>
      </w:tr>
      <w:tr w:rsidR="00701746" w14:paraId="6DF58867" w14:textId="77777777">
        <w:trPr>
          <w:cantSplit/>
          <w:jc w:val="center"/>
        </w:trPr>
        <w:tc>
          <w:tcPr>
            <w:tcW w:w="1418" w:type="dxa"/>
          </w:tcPr>
          <w:p w14:paraId="508D18EB" w14:textId="77777777" w:rsidR="00701746" w:rsidRDefault="007919F7">
            <w:pPr>
              <w:pStyle w:val="Table09Row"/>
            </w:pPr>
            <w:r>
              <w:t>1931/020 (22 Geo. V No. 20)</w:t>
            </w:r>
          </w:p>
        </w:tc>
        <w:tc>
          <w:tcPr>
            <w:tcW w:w="2693" w:type="dxa"/>
          </w:tcPr>
          <w:p w14:paraId="5001DBDE" w14:textId="77777777" w:rsidR="00701746" w:rsidRDefault="007919F7">
            <w:pPr>
              <w:pStyle w:val="Table09Row"/>
            </w:pPr>
            <w:r>
              <w:rPr>
                <w:i/>
              </w:rPr>
              <w:t>Financial Emergency Act 1931</w:t>
            </w:r>
          </w:p>
        </w:tc>
        <w:tc>
          <w:tcPr>
            <w:tcW w:w="1276" w:type="dxa"/>
          </w:tcPr>
          <w:p w14:paraId="725CAE16" w14:textId="77777777" w:rsidR="00701746" w:rsidRDefault="007919F7">
            <w:pPr>
              <w:pStyle w:val="Table09Row"/>
            </w:pPr>
            <w:r>
              <w:t>18 Aug 1931</w:t>
            </w:r>
          </w:p>
        </w:tc>
        <w:tc>
          <w:tcPr>
            <w:tcW w:w="3402" w:type="dxa"/>
          </w:tcPr>
          <w:p w14:paraId="688F650C" w14:textId="77777777" w:rsidR="00701746" w:rsidRDefault="007919F7">
            <w:pPr>
              <w:pStyle w:val="Table09Row"/>
            </w:pPr>
            <w:r>
              <w:t>18 Aug 1931</w:t>
            </w:r>
          </w:p>
        </w:tc>
        <w:tc>
          <w:tcPr>
            <w:tcW w:w="1123" w:type="dxa"/>
          </w:tcPr>
          <w:p w14:paraId="60245C4B" w14:textId="77777777" w:rsidR="00701746" w:rsidRDefault="007919F7">
            <w:pPr>
              <w:pStyle w:val="Table09Row"/>
            </w:pPr>
            <w:r>
              <w:t>Exp. 31/12/1933</w:t>
            </w:r>
          </w:p>
        </w:tc>
      </w:tr>
      <w:tr w:rsidR="00701746" w14:paraId="326B2802" w14:textId="77777777">
        <w:trPr>
          <w:cantSplit/>
          <w:jc w:val="center"/>
        </w:trPr>
        <w:tc>
          <w:tcPr>
            <w:tcW w:w="1418" w:type="dxa"/>
          </w:tcPr>
          <w:p w14:paraId="7F7ECB7A" w14:textId="77777777" w:rsidR="00701746" w:rsidRDefault="007919F7">
            <w:pPr>
              <w:pStyle w:val="Table09Row"/>
            </w:pPr>
            <w:r>
              <w:t>1931/021 (22 Geo. V No. 21)</w:t>
            </w:r>
          </w:p>
        </w:tc>
        <w:tc>
          <w:tcPr>
            <w:tcW w:w="2693" w:type="dxa"/>
          </w:tcPr>
          <w:p w14:paraId="3E511576" w14:textId="77777777" w:rsidR="00701746" w:rsidRDefault="007919F7">
            <w:pPr>
              <w:pStyle w:val="Table09Row"/>
            </w:pPr>
            <w:r>
              <w:rPr>
                <w:i/>
              </w:rPr>
              <w:t>Reduction of Rents Act 1931</w:t>
            </w:r>
          </w:p>
        </w:tc>
        <w:tc>
          <w:tcPr>
            <w:tcW w:w="1276" w:type="dxa"/>
          </w:tcPr>
          <w:p w14:paraId="47B1195F" w14:textId="77777777" w:rsidR="00701746" w:rsidRDefault="007919F7">
            <w:pPr>
              <w:pStyle w:val="Table09Row"/>
            </w:pPr>
            <w:r>
              <w:t>18 Aug 1931</w:t>
            </w:r>
          </w:p>
        </w:tc>
        <w:tc>
          <w:tcPr>
            <w:tcW w:w="3402" w:type="dxa"/>
          </w:tcPr>
          <w:p w14:paraId="7027329E" w14:textId="77777777" w:rsidR="00701746" w:rsidRDefault="007919F7">
            <w:pPr>
              <w:pStyle w:val="Table09Row"/>
            </w:pPr>
            <w:r>
              <w:t>19 Aug 1931</w:t>
            </w:r>
          </w:p>
        </w:tc>
        <w:tc>
          <w:tcPr>
            <w:tcW w:w="1123" w:type="dxa"/>
          </w:tcPr>
          <w:p w14:paraId="2ACDC0D3" w14:textId="77777777" w:rsidR="00701746" w:rsidRDefault="007919F7">
            <w:pPr>
              <w:pStyle w:val="Table09Row"/>
            </w:pPr>
            <w:r>
              <w:t>Exp. 31/12/1935</w:t>
            </w:r>
          </w:p>
        </w:tc>
      </w:tr>
      <w:tr w:rsidR="00701746" w14:paraId="31D2CA92" w14:textId="77777777">
        <w:trPr>
          <w:cantSplit/>
          <w:jc w:val="center"/>
        </w:trPr>
        <w:tc>
          <w:tcPr>
            <w:tcW w:w="1418" w:type="dxa"/>
          </w:tcPr>
          <w:p w14:paraId="53EAA7E5" w14:textId="77777777" w:rsidR="00701746" w:rsidRDefault="007919F7">
            <w:pPr>
              <w:pStyle w:val="Table09Row"/>
            </w:pPr>
            <w:r>
              <w:t>1931/022 (22 Geo. V No. 22)</w:t>
            </w:r>
          </w:p>
        </w:tc>
        <w:tc>
          <w:tcPr>
            <w:tcW w:w="2693" w:type="dxa"/>
          </w:tcPr>
          <w:p w14:paraId="6C37EDDB" w14:textId="77777777" w:rsidR="00701746" w:rsidRDefault="007919F7">
            <w:pPr>
              <w:pStyle w:val="Table09Row"/>
            </w:pPr>
            <w:r>
              <w:rPr>
                <w:i/>
              </w:rPr>
              <w:t>Hire‑Purchase Agreements Act 1931</w:t>
            </w:r>
          </w:p>
        </w:tc>
        <w:tc>
          <w:tcPr>
            <w:tcW w:w="1276" w:type="dxa"/>
          </w:tcPr>
          <w:p w14:paraId="38ACD974" w14:textId="77777777" w:rsidR="00701746" w:rsidRDefault="007919F7">
            <w:pPr>
              <w:pStyle w:val="Table09Row"/>
            </w:pPr>
            <w:r>
              <w:t>18 Aug 1931</w:t>
            </w:r>
          </w:p>
        </w:tc>
        <w:tc>
          <w:tcPr>
            <w:tcW w:w="3402" w:type="dxa"/>
          </w:tcPr>
          <w:p w14:paraId="5A1F0A62" w14:textId="77777777" w:rsidR="00701746" w:rsidRDefault="007919F7">
            <w:pPr>
              <w:pStyle w:val="Table09Row"/>
            </w:pPr>
            <w:r>
              <w:t>18 Aug 1931</w:t>
            </w:r>
          </w:p>
        </w:tc>
        <w:tc>
          <w:tcPr>
            <w:tcW w:w="1123" w:type="dxa"/>
          </w:tcPr>
          <w:p w14:paraId="73DE4A3C" w14:textId="77777777" w:rsidR="00701746" w:rsidRDefault="007919F7">
            <w:pPr>
              <w:pStyle w:val="Table09Row"/>
            </w:pPr>
            <w:r>
              <w:t>1959/058 (8 Eliz. II No. 58)</w:t>
            </w:r>
          </w:p>
        </w:tc>
      </w:tr>
      <w:tr w:rsidR="00701746" w14:paraId="06A83EB9" w14:textId="77777777">
        <w:trPr>
          <w:cantSplit/>
          <w:jc w:val="center"/>
        </w:trPr>
        <w:tc>
          <w:tcPr>
            <w:tcW w:w="1418" w:type="dxa"/>
          </w:tcPr>
          <w:p w14:paraId="7EB216BB" w14:textId="77777777" w:rsidR="00701746" w:rsidRDefault="007919F7">
            <w:pPr>
              <w:pStyle w:val="Table09Row"/>
            </w:pPr>
            <w:r>
              <w:t>1931/023 (22 Geo. V No. 23)</w:t>
            </w:r>
          </w:p>
        </w:tc>
        <w:tc>
          <w:tcPr>
            <w:tcW w:w="2693" w:type="dxa"/>
          </w:tcPr>
          <w:p w14:paraId="111F0005" w14:textId="77777777" w:rsidR="00701746" w:rsidRDefault="007919F7">
            <w:pPr>
              <w:pStyle w:val="Table09Row"/>
            </w:pPr>
            <w:r>
              <w:rPr>
                <w:i/>
              </w:rPr>
              <w:t>Supply No. 2 (1931)</w:t>
            </w:r>
          </w:p>
        </w:tc>
        <w:tc>
          <w:tcPr>
            <w:tcW w:w="1276" w:type="dxa"/>
          </w:tcPr>
          <w:p w14:paraId="6D506B7F" w14:textId="77777777" w:rsidR="00701746" w:rsidRDefault="007919F7">
            <w:pPr>
              <w:pStyle w:val="Table09Row"/>
            </w:pPr>
            <w:r>
              <w:t>14 Oct 1931</w:t>
            </w:r>
          </w:p>
        </w:tc>
        <w:tc>
          <w:tcPr>
            <w:tcW w:w="3402" w:type="dxa"/>
          </w:tcPr>
          <w:p w14:paraId="4138E35E" w14:textId="77777777" w:rsidR="00701746" w:rsidRDefault="007919F7">
            <w:pPr>
              <w:pStyle w:val="Table09Row"/>
            </w:pPr>
            <w:r>
              <w:t>14 Oct 1931</w:t>
            </w:r>
          </w:p>
        </w:tc>
        <w:tc>
          <w:tcPr>
            <w:tcW w:w="1123" w:type="dxa"/>
          </w:tcPr>
          <w:p w14:paraId="3E776D48" w14:textId="77777777" w:rsidR="00701746" w:rsidRDefault="007919F7">
            <w:pPr>
              <w:pStyle w:val="Table09Row"/>
            </w:pPr>
            <w:r>
              <w:t>1965/057</w:t>
            </w:r>
          </w:p>
        </w:tc>
      </w:tr>
      <w:tr w:rsidR="00701746" w14:paraId="772E3070" w14:textId="77777777">
        <w:trPr>
          <w:cantSplit/>
          <w:jc w:val="center"/>
        </w:trPr>
        <w:tc>
          <w:tcPr>
            <w:tcW w:w="1418" w:type="dxa"/>
          </w:tcPr>
          <w:p w14:paraId="7F7AF155" w14:textId="77777777" w:rsidR="00701746" w:rsidRDefault="007919F7">
            <w:pPr>
              <w:pStyle w:val="Table09Row"/>
            </w:pPr>
            <w:r>
              <w:t>1931/024 (22 Geo. V No. 24)</w:t>
            </w:r>
          </w:p>
        </w:tc>
        <w:tc>
          <w:tcPr>
            <w:tcW w:w="2693" w:type="dxa"/>
          </w:tcPr>
          <w:p w14:paraId="2A893793" w14:textId="77777777" w:rsidR="00701746" w:rsidRDefault="007919F7">
            <w:pPr>
              <w:pStyle w:val="Table09Row"/>
            </w:pPr>
            <w:r>
              <w:rPr>
                <w:i/>
              </w:rPr>
              <w:t>Interstate Destitute Persons Relief Act Amendment Act 1931</w:t>
            </w:r>
          </w:p>
        </w:tc>
        <w:tc>
          <w:tcPr>
            <w:tcW w:w="1276" w:type="dxa"/>
          </w:tcPr>
          <w:p w14:paraId="6D25D93E" w14:textId="77777777" w:rsidR="00701746" w:rsidRDefault="007919F7">
            <w:pPr>
              <w:pStyle w:val="Table09Row"/>
            </w:pPr>
            <w:r>
              <w:t>3 Nov 1931</w:t>
            </w:r>
          </w:p>
        </w:tc>
        <w:tc>
          <w:tcPr>
            <w:tcW w:w="3402" w:type="dxa"/>
          </w:tcPr>
          <w:p w14:paraId="600C0D5E" w14:textId="77777777" w:rsidR="00701746" w:rsidRDefault="007919F7">
            <w:pPr>
              <w:pStyle w:val="Table09Row"/>
            </w:pPr>
            <w:r>
              <w:t>3 Nov 1931</w:t>
            </w:r>
          </w:p>
        </w:tc>
        <w:tc>
          <w:tcPr>
            <w:tcW w:w="1123" w:type="dxa"/>
          </w:tcPr>
          <w:p w14:paraId="4969B414" w14:textId="77777777" w:rsidR="00701746" w:rsidRDefault="007919F7">
            <w:pPr>
              <w:pStyle w:val="Table09Row"/>
            </w:pPr>
            <w:r>
              <w:t>1959/028 (8 Eliz. II No. 28)</w:t>
            </w:r>
          </w:p>
        </w:tc>
      </w:tr>
      <w:tr w:rsidR="00701746" w14:paraId="69F1ED25" w14:textId="77777777">
        <w:trPr>
          <w:cantSplit/>
          <w:jc w:val="center"/>
        </w:trPr>
        <w:tc>
          <w:tcPr>
            <w:tcW w:w="1418" w:type="dxa"/>
          </w:tcPr>
          <w:p w14:paraId="42053C56" w14:textId="77777777" w:rsidR="00701746" w:rsidRDefault="007919F7">
            <w:pPr>
              <w:pStyle w:val="Table09Row"/>
            </w:pPr>
            <w:r>
              <w:t>1931/025 (22 Geo. V No. 25)</w:t>
            </w:r>
          </w:p>
        </w:tc>
        <w:tc>
          <w:tcPr>
            <w:tcW w:w="2693" w:type="dxa"/>
          </w:tcPr>
          <w:p w14:paraId="5DE88EA0" w14:textId="77777777" w:rsidR="00701746" w:rsidRDefault="007919F7">
            <w:pPr>
              <w:pStyle w:val="Table09Row"/>
            </w:pPr>
            <w:r>
              <w:rPr>
                <w:i/>
              </w:rPr>
              <w:t xml:space="preserve">Firearms and Guns Act </w:t>
            </w:r>
            <w:r>
              <w:rPr>
                <w:i/>
              </w:rPr>
              <w:t>Amendment Act 1931</w:t>
            </w:r>
          </w:p>
        </w:tc>
        <w:tc>
          <w:tcPr>
            <w:tcW w:w="1276" w:type="dxa"/>
          </w:tcPr>
          <w:p w14:paraId="3DB472BB" w14:textId="77777777" w:rsidR="00701746" w:rsidRDefault="007919F7">
            <w:pPr>
              <w:pStyle w:val="Table09Row"/>
            </w:pPr>
            <w:r>
              <w:t>3 Nov 1931</w:t>
            </w:r>
          </w:p>
        </w:tc>
        <w:tc>
          <w:tcPr>
            <w:tcW w:w="3402" w:type="dxa"/>
          </w:tcPr>
          <w:p w14:paraId="4EA24B45" w14:textId="77777777" w:rsidR="00701746" w:rsidRDefault="007919F7">
            <w:pPr>
              <w:pStyle w:val="Table09Row"/>
            </w:pPr>
            <w:r>
              <w:t>3 Nov 1931</w:t>
            </w:r>
          </w:p>
        </w:tc>
        <w:tc>
          <w:tcPr>
            <w:tcW w:w="1123" w:type="dxa"/>
          </w:tcPr>
          <w:p w14:paraId="432E8004" w14:textId="77777777" w:rsidR="00701746" w:rsidRDefault="007919F7">
            <w:pPr>
              <w:pStyle w:val="Table09Row"/>
            </w:pPr>
            <w:r>
              <w:t>1973/036</w:t>
            </w:r>
          </w:p>
        </w:tc>
      </w:tr>
      <w:tr w:rsidR="00701746" w14:paraId="3F877740" w14:textId="77777777">
        <w:trPr>
          <w:cantSplit/>
          <w:jc w:val="center"/>
        </w:trPr>
        <w:tc>
          <w:tcPr>
            <w:tcW w:w="1418" w:type="dxa"/>
          </w:tcPr>
          <w:p w14:paraId="0123A087" w14:textId="77777777" w:rsidR="00701746" w:rsidRDefault="007919F7">
            <w:pPr>
              <w:pStyle w:val="Table09Row"/>
            </w:pPr>
            <w:r>
              <w:t>1931/026 (22 Geo. V No. 26)</w:t>
            </w:r>
          </w:p>
        </w:tc>
        <w:tc>
          <w:tcPr>
            <w:tcW w:w="2693" w:type="dxa"/>
          </w:tcPr>
          <w:p w14:paraId="4ED206BA" w14:textId="77777777" w:rsidR="00701746" w:rsidRDefault="007919F7">
            <w:pPr>
              <w:pStyle w:val="Table09Row"/>
            </w:pPr>
            <w:r>
              <w:rPr>
                <w:i/>
              </w:rPr>
              <w:t>State Savings Bank Transfer Act 1931</w:t>
            </w:r>
          </w:p>
        </w:tc>
        <w:tc>
          <w:tcPr>
            <w:tcW w:w="1276" w:type="dxa"/>
          </w:tcPr>
          <w:p w14:paraId="6A58E370" w14:textId="77777777" w:rsidR="00701746" w:rsidRDefault="007919F7">
            <w:pPr>
              <w:pStyle w:val="Table09Row"/>
            </w:pPr>
            <w:r>
              <w:t>16 Oct 1931</w:t>
            </w:r>
          </w:p>
        </w:tc>
        <w:tc>
          <w:tcPr>
            <w:tcW w:w="3402" w:type="dxa"/>
          </w:tcPr>
          <w:p w14:paraId="6F1A2B22" w14:textId="77777777" w:rsidR="00701746" w:rsidRDefault="007919F7">
            <w:pPr>
              <w:pStyle w:val="Table09Row"/>
            </w:pPr>
            <w:r>
              <w:t>1 Nov 1931 (see s. 2)</w:t>
            </w:r>
          </w:p>
        </w:tc>
        <w:tc>
          <w:tcPr>
            <w:tcW w:w="1123" w:type="dxa"/>
          </w:tcPr>
          <w:p w14:paraId="59F5A352" w14:textId="77777777" w:rsidR="00701746" w:rsidRDefault="007919F7">
            <w:pPr>
              <w:pStyle w:val="Table09Row"/>
            </w:pPr>
            <w:r>
              <w:t>1965/057</w:t>
            </w:r>
          </w:p>
        </w:tc>
      </w:tr>
      <w:tr w:rsidR="00701746" w14:paraId="40D920A0" w14:textId="77777777">
        <w:trPr>
          <w:cantSplit/>
          <w:jc w:val="center"/>
        </w:trPr>
        <w:tc>
          <w:tcPr>
            <w:tcW w:w="1418" w:type="dxa"/>
          </w:tcPr>
          <w:p w14:paraId="4AF6B2C2" w14:textId="77777777" w:rsidR="00701746" w:rsidRDefault="007919F7">
            <w:pPr>
              <w:pStyle w:val="Table09Row"/>
            </w:pPr>
            <w:r>
              <w:t>1931/027 (22 Geo. V No. 27)</w:t>
            </w:r>
          </w:p>
        </w:tc>
        <w:tc>
          <w:tcPr>
            <w:tcW w:w="2693" w:type="dxa"/>
          </w:tcPr>
          <w:p w14:paraId="75349484" w14:textId="77777777" w:rsidR="00701746" w:rsidRDefault="007919F7">
            <w:pPr>
              <w:pStyle w:val="Table09Row"/>
            </w:pPr>
            <w:r>
              <w:rPr>
                <w:i/>
              </w:rPr>
              <w:t>Licensing Act Amendment Act (No. 3) 1931</w:t>
            </w:r>
          </w:p>
        </w:tc>
        <w:tc>
          <w:tcPr>
            <w:tcW w:w="1276" w:type="dxa"/>
          </w:tcPr>
          <w:p w14:paraId="7D327633" w14:textId="77777777" w:rsidR="00701746" w:rsidRDefault="007919F7">
            <w:pPr>
              <w:pStyle w:val="Table09Row"/>
            </w:pPr>
            <w:r>
              <w:t>3 Nov 1931</w:t>
            </w:r>
          </w:p>
        </w:tc>
        <w:tc>
          <w:tcPr>
            <w:tcW w:w="3402" w:type="dxa"/>
          </w:tcPr>
          <w:p w14:paraId="13ED7240" w14:textId="77777777" w:rsidR="00701746" w:rsidRDefault="007919F7">
            <w:pPr>
              <w:pStyle w:val="Table09Row"/>
            </w:pPr>
            <w:r>
              <w:t>3 Nov 1931</w:t>
            </w:r>
          </w:p>
        </w:tc>
        <w:tc>
          <w:tcPr>
            <w:tcW w:w="1123" w:type="dxa"/>
          </w:tcPr>
          <w:p w14:paraId="1744AE23" w14:textId="77777777" w:rsidR="00701746" w:rsidRDefault="007919F7">
            <w:pPr>
              <w:pStyle w:val="Table09Row"/>
            </w:pPr>
            <w:r>
              <w:t>1970/034</w:t>
            </w:r>
          </w:p>
        </w:tc>
      </w:tr>
      <w:tr w:rsidR="00701746" w14:paraId="53676DBA" w14:textId="77777777">
        <w:trPr>
          <w:cantSplit/>
          <w:jc w:val="center"/>
        </w:trPr>
        <w:tc>
          <w:tcPr>
            <w:tcW w:w="1418" w:type="dxa"/>
          </w:tcPr>
          <w:p w14:paraId="64C55E88" w14:textId="77777777" w:rsidR="00701746" w:rsidRDefault="007919F7">
            <w:pPr>
              <w:pStyle w:val="Table09Row"/>
            </w:pPr>
            <w:r>
              <w:t>1931/028 (22 Geo. V No. 28)</w:t>
            </w:r>
          </w:p>
        </w:tc>
        <w:tc>
          <w:tcPr>
            <w:tcW w:w="2693" w:type="dxa"/>
          </w:tcPr>
          <w:p w14:paraId="02C88165" w14:textId="77777777" w:rsidR="00701746" w:rsidRDefault="007919F7">
            <w:pPr>
              <w:pStyle w:val="Table09Row"/>
            </w:pPr>
            <w:r>
              <w:rPr>
                <w:i/>
              </w:rPr>
              <w:t>Poor Persons Legal Assistance Act Amendment Act 1931</w:t>
            </w:r>
          </w:p>
        </w:tc>
        <w:tc>
          <w:tcPr>
            <w:tcW w:w="1276" w:type="dxa"/>
          </w:tcPr>
          <w:p w14:paraId="6118A813" w14:textId="77777777" w:rsidR="00701746" w:rsidRDefault="007919F7">
            <w:pPr>
              <w:pStyle w:val="Table09Row"/>
            </w:pPr>
            <w:r>
              <w:t>3 Nov 1931</w:t>
            </w:r>
          </w:p>
        </w:tc>
        <w:tc>
          <w:tcPr>
            <w:tcW w:w="3402" w:type="dxa"/>
          </w:tcPr>
          <w:p w14:paraId="09F4DD70" w14:textId="77777777" w:rsidR="00701746" w:rsidRDefault="007919F7">
            <w:pPr>
              <w:pStyle w:val="Table09Row"/>
            </w:pPr>
            <w:r>
              <w:t>3 Nov 1931</w:t>
            </w:r>
          </w:p>
        </w:tc>
        <w:tc>
          <w:tcPr>
            <w:tcW w:w="1123" w:type="dxa"/>
          </w:tcPr>
          <w:p w14:paraId="11DFD7D3" w14:textId="77777777" w:rsidR="00701746" w:rsidRDefault="007919F7">
            <w:pPr>
              <w:pStyle w:val="Table09Row"/>
            </w:pPr>
            <w:r>
              <w:t>1991/010</w:t>
            </w:r>
          </w:p>
        </w:tc>
      </w:tr>
      <w:tr w:rsidR="00701746" w14:paraId="306281B5" w14:textId="77777777">
        <w:trPr>
          <w:cantSplit/>
          <w:jc w:val="center"/>
        </w:trPr>
        <w:tc>
          <w:tcPr>
            <w:tcW w:w="1418" w:type="dxa"/>
          </w:tcPr>
          <w:p w14:paraId="41E95BA0" w14:textId="77777777" w:rsidR="00701746" w:rsidRDefault="007919F7">
            <w:pPr>
              <w:pStyle w:val="Table09Row"/>
            </w:pPr>
            <w:r>
              <w:t>1931/029 (22 Geo. V No. 29)</w:t>
            </w:r>
          </w:p>
        </w:tc>
        <w:tc>
          <w:tcPr>
            <w:tcW w:w="2693" w:type="dxa"/>
          </w:tcPr>
          <w:p w14:paraId="306CE7E9" w14:textId="77777777" w:rsidR="00701746" w:rsidRDefault="007919F7">
            <w:pPr>
              <w:pStyle w:val="Table09Row"/>
            </w:pPr>
            <w:r>
              <w:rPr>
                <w:i/>
              </w:rPr>
              <w:t>Reserves Act 1931</w:t>
            </w:r>
          </w:p>
        </w:tc>
        <w:tc>
          <w:tcPr>
            <w:tcW w:w="1276" w:type="dxa"/>
          </w:tcPr>
          <w:p w14:paraId="5D09A6DE" w14:textId="77777777" w:rsidR="00701746" w:rsidRDefault="007919F7">
            <w:pPr>
              <w:pStyle w:val="Table09Row"/>
            </w:pPr>
            <w:r>
              <w:t>12 Nov 1931</w:t>
            </w:r>
          </w:p>
        </w:tc>
        <w:tc>
          <w:tcPr>
            <w:tcW w:w="3402" w:type="dxa"/>
          </w:tcPr>
          <w:p w14:paraId="56536897" w14:textId="77777777" w:rsidR="00701746" w:rsidRDefault="007919F7">
            <w:pPr>
              <w:pStyle w:val="Table09Row"/>
            </w:pPr>
            <w:r>
              <w:t>12 Nov 1931</w:t>
            </w:r>
          </w:p>
        </w:tc>
        <w:tc>
          <w:tcPr>
            <w:tcW w:w="1123" w:type="dxa"/>
          </w:tcPr>
          <w:p w14:paraId="58E04FCE" w14:textId="77777777" w:rsidR="00701746" w:rsidRDefault="00701746">
            <w:pPr>
              <w:pStyle w:val="Table09Row"/>
            </w:pPr>
          </w:p>
        </w:tc>
      </w:tr>
      <w:tr w:rsidR="00701746" w14:paraId="03A1C98E" w14:textId="77777777">
        <w:trPr>
          <w:cantSplit/>
          <w:jc w:val="center"/>
        </w:trPr>
        <w:tc>
          <w:tcPr>
            <w:tcW w:w="1418" w:type="dxa"/>
          </w:tcPr>
          <w:p w14:paraId="4E16B77F" w14:textId="77777777" w:rsidR="00701746" w:rsidRDefault="007919F7">
            <w:pPr>
              <w:pStyle w:val="Table09Row"/>
            </w:pPr>
            <w:r>
              <w:t>1931/030 (22 Geo. V No. 30)</w:t>
            </w:r>
          </w:p>
        </w:tc>
        <w:tc>
          <w:tcPr>
            <w:tcW w:w="2693" w:type="dxa"/>
          </w:tcPr>
          <w:p w14:paraId="588A6C8F" w14:textId="77777777" w:rsidR="00701746" w:rsidRDefault="007919F7">
            <w:pPr>
              <w:pStyle w:val="Table09Row"/>
            </w:pPr>
            <w:r>
              <w:rPr>
                <w:i/>
              </w:rPr>
              <w:t xml:space="preserve">Roads Closure Act </w:t>
            </w:r>
            <w:r>
              <w:rPr>
                <w:i/>
              </w:rPr>
              <w:t>(No. 2) 1931</w:t>
            </w:r>
          </w:p>
        </w:tc>
        <w:tc>
          <w:tcPr>
            <w:tcW w:w="1276" w:type="dxa"/>
          </w:tcPr>
          <w:p w14:paraId="51739997" w14:textId="77777777" w:rsidR="00701746" w:rsidRDefault="007919F7">
            <w:pPr>
              <w:pStyle w:val="Table09Row"/>
            </w:pPr>
            <w:r>
              <w:t>12 Nov 1931</w:t>
            </w:r>
          </w:p>
        </w:tc>
        <w:tc>
          <w:tcPr>
            <w:tcW w:w="3402" w:type="dxa"/>
          </w:tcPr>
          <w:p w14:paraId="5AD8286B" w14:textId="77777777" w:rsidR="00701746" w:rsidRDefault="007919F7">
            <w:pPr>
              <w:pStyle w:val="Table09Row"/>
            </w:pPr>
            <w:r>
              <w:t>12 Nov 1931</w:t>
            </w:r>
          </w:p>
        </w:tc>
        <w:tc>
          <w:tcPr>
            <w:tcW w:w="1123" w:type="dxa"/>
          </w:tcPr>
          <w:p w14:paraId="319386A9" w14:textId="77777777" w:rsidR="00701746" w:rsidRDefault="007919F7">
            <w:pPr>
              <w:pStyle w:val="Table09Row"/>
            </w:pPr>
            <w:r>
              <w:t>1965/057</w:t>
            </w:r>
          </w:p>
        </w:tc>
      </w:tr>
      <w:tr w:rsidR="00701746" w14:paraId="4B195CDB" w14:textId="77777777">
        <w:trPr>
          <w:cantSplit/>
          <w:jc w:val="center"/>
        </w:trPr>
        <w:tc>
          <w:tcPr>
            <w:tcW w:w="1418" w:type="dxa"/>
          </w:tcPr>
          <w:p w14:paraId="70BDFCFD" w14:textId="77777777" w:rsidR="00701746" w:rsidRDefault="007919F7">
            <w:pPr>
              <w:pStyle w:val="Table09Row"/>
            </w:pPr>
            <w:r>
              <w:t>1931/031 (22 Geo. V No. 31)</w:t>
            </w:r>
          </w:p>
        </w:tc>
        <w:tc>
          <w:tcPr>
            <w:tcW w:w="2693" w:type="dxa"/>
          </w:tcPr>
          <w:p w14:paraId="439F5CC9" w14:textId="77777777" w:rsidR="00701746" w:rsidRDefault="007919F7">
            <w:pPr>
              <w:pStyle w:val="Table09Row"/>
            </w:pPr>
            <w:r>
              <w:rPr>
                <w:i/>
              </w:rPr>
              <w:t>Local Courts Act Amendment Act 1931</w:t>
            </w:r>
          </w:p>
        </w:tc>
        <w:tc>
          <w:tcPr>
            <w:tcW w:w="1276" w:type="dxa"/>
          </w:tcPr>
          <w:p w14:paraId="53B773FE" w14:textId="77777777" w:rsidR="00701746" w:rsidRDefault="007919F7">
            <w:pPr>
              <w:pStyle w:val="Table09Row"/>
            </w:pPr>
            <w:r>
              <w:t>17 Nov 1931</w:t>
            </w:r>
          </w:p>
        </w:tc>
        <w:tc>
          <w:tcPr>
            <w:tcW w:w="3402" w:type="dxa"/>
          </w:tcPr>
          <w:p w14:paraId="3FE9C378" w14:textId="77777777" w:rsidR="00701746" w:rsidRDefault="007919F7">
            <w:pPr>
              <w:pStyle w:val="Table09Row"/>
            </w:pPr>
            <w:r>
              <w:t>17 Nov 1931</w:t>
            </w:r>
          </w:p>
        </w:tc>
        <w:tc>
          <w:tcPr>
            <w:tcW w:w="1123" w:type="dxa"/>
          </w:tcPr>
          <w:p w14:paraId="05FCB787" w14:textId="77777777" w:rsidR="00701746" w:rsidRDefault="007919F7">
            <w:pPr>
              <w:pStyle w:val="Table09Row"/>
            </w:pPr>
            <w:r>
              <w:t>2004/059</w:t>
            </w:r>
          </w:p>
        </w:tc>
      </w:tr>
      <w:tr w:rsidR="00701746" w14:paraId="34708C22" w14:textId="77777777">
        <w:trPr>
          <w:cantSplit/>
          <w:jc w:val="center"/>
        </w:trPr>
        <w:tc>
          <w:tcPr>
            <w:tcW w:w="1418" w:type="dxa"/>
          </w:tcPr>
          <w:p w14:paraId="270C1AD9" w14:textId="77777777" w:rsidR="00701746" w:rsidRDefault="007919F7">
            <w:pPr>
              <w:pStyle w:val="Table09Row"/>
            </w:pPr>
            <w:r>
              <w:t>1931/032 (22 Geo. V No. 32)</w:t>
            </w:r>
          </w:p>
        </w:tc>
        <w:tc>
          <w:tcPr>
            <w:tcW w:w="2693" w:type="dxa"/>
          </w:tcPr>
          <w:p w14:paraId="166EAFC8" w14:textId="77777777" w:rsidR="00701746" w:rsidRDefault="007919F7">
            <w:pPr>
              <w:pStyle w:val="Table09Row"/>
            </w:pPr>
            <w:r>
              <w:rPr>
                <w:i/>
              </w:rPr>
              <w:t>Dried Fruits Act Continuance Act 1931</w:t>
            </w:r>
          </w:p>
        </w:tc>
        <w:tc>
          <w:tcPr>
            <w:tcW w:w="1276" w:type="dxa"/>
          </w:tcPr>
          <w:p w14:paraId="2F5A40EE" w14:textId="77777777" w:rsidR="00701746" w:rsidRDefault="007919F7">
            <w:pPr>
              <w:pStyle w:val="Table09Row"/>
            </w:pPr>
            <w:r>
              <w:t>17 Nov 1931</w:t>
            </w:r>
          </w:p>
        </w:tc>
        <w:tc>
          <w:tcPr>
            <w:tcW w:w="3402" w:type="dxa"/>
          </w:tcPr>
          <w:p w14:paraId="3479C9EC" w14:textId="77777777" w:rsidR="00701746" w:rsidRDefault="007919F7">
            <w:pPr>
              <w:pStyle w:val="Table09Row"/>
            </w:pPr>
            <w:r>
              <w:t>17 Nov 1931</w:t>
            </w:r>
          </w:p>
        </w:tc>
        <w:tc>
          <w:tcPr>
            <w:tcW w:w="1123" w:type="dxa"/>
          </w:tcPr>
          <w:p w14:paraId="3F4425F2" w14:textId="77777777" w:rsidR="00701746" w:rsidRDefault="007919F7">
            <w:pPr>
              <w:pStyle w:val="Table09Row"/>
            </w:pPr>
            <w:r>
              <w:t xml:space="preserve">Exp. </w:t>
            </w:r>
            <w:r>
              <w:t>31/03/1947</w:t>
            </w:r>
          </w:p>
        </w:tc>
      </w:tr>
      <w:tr w:rsidR="00701746" w14:paraId="613C83AF" w14:textId="77777777">
        <w:trPr>
          <w:cantSplit/>
          <w:jc w:val="center"/>
        </w:trPr>
        <w:tc>
          <w:tcPr>
            <w:tcW w:w="1418" w:type="dxa"/>
          </w:tcPr>
          <w:p w14:paraId="5CBCB84F" w14:textId="77777777" w:rsidR="00701746" w:rsidRDefault="007919F7">
            <w:pPr>
              <w:pStyle w:val="Table09Row"/>
            </w:pPr>
            <w:r>
              <w:t>1931/033 (22 Geo. V No. 33)</w:t>
            </w:r>
          </w:p>
        </w:tc>
        <w:tc>
          <w:tcPr>
            <w:tcW w:w="2693" w:type="dxa"/>
          </w:tcPr>
          <w:p w14:paraId="4EF7A53C" w14:textId="77777777" w:rsidR="00701746" w:rsidRDefault="007919F7">
            <w:pPr>
              <w:pStyle w:val="Table09Row"/>
            </w:pPr>
            <w:r>
              <w:rPr>
                <w:i/>
              </w:rPr>
              <w:t>Vermin Act Amendment Act 1931</w:t>
            </w:r>
          </w:p>
        </w:tc>
        <w:tc>
          <w:tcPr>
            <w:tcW w:w="1276" w:type="dxa"/>
          </w:tcPr>
          <w:p w14:paraId="0D8AD647" w14:textId="77777777" w:rsidR="00701746" w:rsidRDefault="007919F7">
            <w:pPr>
              <w:pStyle w:val="Table09Row"/>
            </w:pPr>
            <w:r>
              <w:t>28 Nov 1931</w:t>
            </w:r>
          </w:p>
        </w:tc>
        <w:tc>
          <w:tcPr>
            <w:tcW w:w="3402" w:type="dxa"/>
          </w:tcPr>
          <w:p w14:paraId="224B0F5A" w14:textId="77777777" w:rsidR="00701746" w:rsidRDefault="007919F7">
            <w:pPr>
              <w:pStyle w:val="Table09Row"/>
            </w:pPr>
            <w:r>
              <w:t>28 Nov 1931</w:t>
            </w:r>
          </w:p>
        </w:tc>
        <w:tc>
          <w:tcPr>
            <w:tcW w:w="1123" w:type="dxa"/>
          </w:tcPr>
          <w:p w14:paraId="3498B3F5" w14:textId="77777777" w:rsidR="00701746" w:rsidRDefault="007919F7">
            <w:pPr>
              <w:pStyle w:val="Table09Row"/>
            </w:pPr>
            <w:r>
              <w:t>1976/042</w:t>
            </w:r>
          </w:p>
        </w:tc>
      </w:tr>
      <w:tr w:rsidR="00701746" w14:paraId="148772CB" w14:textId="77777777">
        <w:trPr>
          <w:cantSplit/>
          <w:jc w:val="center"/>
        </w:trPr>
        <w:tc>
          <w:tcPr>
            <w:tcW w:w="1418" w:type="dxa"/>
          </w:tcPr>
          <w:p w14:paraId="6994CDED" w14:textId="77777777" w:rsidR="00701746" w:rsidRDefault="007919F7">
            <w:pPr>
              <w:pStyle w:val="Table09Row"/>
            </w:pPr>
            <w:r>
              <w:t>1931/034 (22 Geo. V No. 34)</w:t>
            </w:r>
          </w:p>
        </w:tc>
        <w:tc>
          <w:tcPr>
            <w:tcW w:w="2693" w:type="dxa"/>
          </w:tcPr>
          <w:p w14:paraId="0CACF8E2" w14:textId="77777777" w:rsidR="00701746" w:rsidRDefault="007919F7">
            <w:pPr>
              <w:pStyle w:val="Table09Row"/>
            </w:pPr>
            <w:r>
              <w:rPr>
                <w:i/>
              </w:rPr>
              <w:t>The Salvation Army (Western Australia) Property Trust Act 1931</w:t>
            </w:r>
          </w:p>
        </w:tc>
        <w:tc>
          <w:tcPr>
            <w:tcW w:w="1276" w:type="dxa"/>
          </w:tcPr>
          <w:p w14:paraId="62D4AC46" w14:textId="77777777" w:rsidR="00701746" w:rsidRDefault="007919F7">
            <w:pPr>
              <w:pStyle w:val="Table09Row"/>
            </w:pPr>
            <w:r>
              <w:t>28 Nov 1931</w:t>
            </w:r>
          </w:p>
        </w:tc>
        <w:tc>
          <w:tcPr>
            <w:tcW w:w="3402" w:type="dxa"/>
          </w:tcPr>
          <w:p w14:paraId="13E1DFC9" w14:textId="77777777" w:rsidR="00701746" w:rsidRDefault="007919F7">
            <w:pPr>
              <w:pStyle w:val="Table09Row"/>
            </w:pPr>
            <w:r>
              <w:t xml:space="preserve">11 Dec 1931 (see s. 1 and </w:t>
            </w:r>
            <w:r>
              <w:rPr>
                <w:i/>
              </w:rPr>
              <w:t>Gazette</w:t>
            </w:r>
            <w:r>
              <w:t xml:space="preserve"> 11 Dec 1931 p. 2579)</w:t>
            </w:r>
          </w:p>
        </w:tc>
        <w:tc>
          <w:tcPr>
            <w:tcW w:w="1123" w:type="dxa"/>
          </w:tcPr>
          <w:p w14:paraId="5B52DA24" w14:textId="77777777" w:rsidR="00701746" w:rsidRDefault="00701746">
            <w:pPr>
              <w:pStyle w:val="Table09Row"/>
            </w:pPr>
          </w:p>
        </w:tc>
      </w:tr>
      <w:tr w:rsidR="00701746" w14:paraId="2BE9C30F" w14:textId="77777777">
        <w:trPr>
          <w:cantSplit/>
          <w:jc w:val="center"/>
        </w:trPr>
        <w:tc>
          <w:tcPr>
            <w:tcW w:w="1418" w:type="dxa"/>
          </w:tcPr>
          <w:p w14:paraId="2B4B95D0" w14:textId="77777777" w:rsidR="00701746" w:rsidRDefault="007919F7">
            <w:pPr>
              <w:pStyle w:val="Table09Row"/>
            </w:pPr>
            <w:r>
              <w:t>1931/035 (22 Geo. V No. 35)</w:t>
            </w:r>
          </w:p>
        </w:tc>
        <w:tc>
          <w:tcPr>
            <w:tcW w:w="2693" w:type="dxa"/>
          </w:tcPr>
          <w:p w14:paraId="0DBF0BA8" w14:textId="77777777" w:rsidR="00701746" w:rsidRDefault="007919F7">
            <w:pPr>
              <w:pStyle w:val="Table09Row"/>
            </w:pPr>
            <w:r>
              <w:rPr>
                <w:i/>
              </w:rPr>
              <w:t>Land Tax and Income Tax Act 1931</w:t>
            </w:r>
          </w:p>
        </w:tc>
        <w:tc>
          <w:tcPr>
            <w:tcW w:w="1276" w:type="dxa"/>
          </w:tcPr>
          <w:p w14:paraId="752EDD42" w14:textId="77777777" w:rsidR="00701746" w:rsidRDefault="007919F7">
            <w:pPr>
              <w:pStyle w:val="Table09Row"/>
            </w:pPr>
            <w:r>
              <w:t>18 Nov 1931</w:t>
            </w:r>
          </w:p>
        </w:tc>
        <w:tc>
          <w:tcPr>
            <w:tcW w:w="3402" w:type="dxa"/>
          </w:tcPr>
          <w:p w14:paraId="21EB13C8" w14:textId="77777777" w:rsidR="00701746" w:rsidRDefault="007919F7">
            <w:pPr>
              <w:pStyle w:val="Table09Row"/>
            </w:pPr>
            <w:r>
              <w:t>18 Nov 1931</w:t>
            </w:r>
          </w:p>
        </w:tc>
        <w:tc>
          <w:tcPr>
            <w:tcW w:w="1123" w:type="dxa"/>
          </w:tcPr>
          <w:p w14:paraId="52629B39" w14:textId="77777777" w:rsidR="00701746" w:rsidRDefault="007919F7">
            <w:pPr>
              <w:pStyle w:val="Table09Row"/>
            </w:pPr>
            <w:r>
              <w:t>1965/057</w:t>
            </w:r>
          </w:p>
        </w:tc>
      </w:tr>
      <w:tr w:rsidR="00701746" w14:paraId="351070A2" w14:textId="77777777">
        <w:trPr>
          <w:cantSplit/>
          <w:jc w:val="center"/>
        </w:trPr>
        <w:tc>
          <w:tcPr>
            <w:tcW w:w="1418" w:type="dxa"/>
          </w:tcPr>
          <w:p w14:paraId="41ECD8C3" w14:textId="77777777" w:rsidR="00701746" w:rsidRDefault="007919F7">
            <w:pPr>
              <w:pStyle w:val="Table09Row"/>
            </w:pPr>
            <w:r>
              <w:t>1931/036 (22 Geo. V No. 36)</w:t>
            </w:r>
          </w:p>
        </w:tc>
        <w:tc>
          <w:tcPr>
            <w:tcW w:w="2693" w:type="dxa"/>
          </w:tcPr>
          <w:p w14:paraId="3644812A" w14:textId="77777777" w:rsidR="00701746" w:rsidRDefault="007919F7">
            <w:pPr>
              <w:pStyle w:val="Table09Row"/>
            </w:pPr>
            <w:r>
              <w:rPr>
                <w:i/>
              </w:rPr>
              <w:t>Licensing Act Amendment Act (No. 2) 1931</w:t>
            </w:r>
          </w:p>
        </w:tc>
        <w:tc>
          <w:tcPr>
            <w:tcW w:w="1276" w:type="dxa"/>
          </w:tcPr>
          <w:p w14:paraId="7D1BF74E" w14:textId="77777777" w:rsidR="00701746" w:rsidRDefault="007919F7">
            <w:pPr>
              <w:pStyle w:val="Table09Row"/>
            </w:pPr>
            <w:r>
              <w:t>1 Dec 1931</w:t>
            </w:r>
          </w:p>
        </w:tc>
        <w:tc>
          <w:tcPr>
            <w:tcW w:w="3402" w:type="dxa"/>
          </w:tcPr>
          <w:p w14:paraId="34EB5D61" w14:textId="77777777" w:rsidR="00701746" w:rsidRDefault="007919F7">
            <w:pPr>
              <w:pStyle w:val="Table09Row"/>
            </w:pPr>
            <w:r>
              <w:t>1 Dec 1931</w:t>
            </w:r>
          </w:p>
        </w:tc>
        <w:tc>
          <w:tcPr>
            <w:tcW w:w="1123" w:type="dxa"/>
          </w:tcPr>
          <w:p w14:paraId="446A1766" w14:textId="77777777" w:rsidR="00701746" w:rsidRDefault="007919F7">
            <w:pPr>
              <w:pStyle w:val="Table09Row"/>
            </w:pPr>
            <w:r>
              <w:t>1970/034</w:t>
            </w:r>
          </w:p>
        </w:tc>
      </w:tr>
      <w:tr w:rsidR="00701746" w14:paraId="0B5F4804" w14:textId="77777777">
        <w:trPr>
          <w:cantSplit/>
          <w:jc w:val="center"/>
        </w:trPr>
        <w:tc>
          <w:tcPr>
            <w:tcW w:w="1418" w:type="dxa"/>
          </w:tcPr>
          <w:p w14:paraId="52BDC2C1" w14:textId="77777777" w:rsidR="00701746" w:rsidRDefault="007919F7">
            <w:pPr>
              <w:pStyle w:val="Table09Row"/>
            </w:pPr>
            <w:r>
              <w:t>1931/037 (22 Geo. V No. 37)</w:t>
            </w:r>
          </w:p>
        </w:tc>
        <w:tc>
          <w:tcPr>
            <w:tcW w:w="2693" w:type="dxa"/>
          </w:tcPr>
          <w:p w14:paraId="54E54007" w14:textId="77777777" w:rsidR="00701746" w:rsidRDefault="007919F7">
            <w:pPr>
              <w:pStyle w:val="Table09Row"/>
            </w:pPr>
            <w:r>
              <w:rPr>
                <w:i/>
              </w:rPr>
              <w:t>Swanbourne Reserve Act 1931</w:t>
            </w:r>
          </w:p>
        </w:tc>
        <w:tc>
          <w:tcPr>
            <w:tcW w:w="1276" w:type="dxa"/>
          </w:tcPr>
          <w:p w14:paraId="79D6252E" w14:textId="77777777" w:rsidR="00701746" w:rsidRDefault="007919F7">
            <w:pPr>
              <w:pStyle w:val="Table09Row"/>
            </w:pPr>
            <w:r>
              <w:t>1 Dec 1931</w:t>
            </w:r>
          </w:p>
        </w:tc>
        <w:tc>
          <w:tcPr>
            <w:tcW w:w="3402" w:type="dxa"/>
          </w:tcPr>
          <w:p w14:paraId="275D5158" w14:textId="77777777" w:rsidR="00701746" w:rsidRDefault="007919F7">
            <w:pPr>
              <w:pStyle w:val="Table09Row"/>
            </w:pPr>
            <w:r>
              <w:t>1 Dec 1931</w:t>
            </w:r>
          </w:p>
        </w:tc>
        <w:tc>
          <w:tcPr>
            <w:tcW w:w="1123" w:type="dxa"/>
          </w:tcPr>
          <w:p w14:paraId="42066BB8" w14:textId="77777777" w:rsidR="00701746" w:rsidRDefault="00701746">
            <w:pPr>
              <w:pStyle w:val="Table09Row"/>
            </w:pPr>
          </w:p>
        </w:tc>
      </w:tr>
      <w:tr w:rsidR="00701746" w14:paraId="6C979482" w14:textId="77777777">
        <w:trPr>
          <w:cantSplit/>
          <w:jc w:val="center"/>
        </w:trPr>
        <w:tc>
          <w:tcPr>
            <w:tcW w:w="1418" w:type="dxa"/>
          </w:tcPr>
          <w:p w14:paraId="615A7095" w14:textId="77777777" w:rsidR="00701746" w:rsidRDefault="007919F7">
            <w:pPr>
              <w:pStyle w:val="Table09Row"/>
            </w:pPr>
            <w:r>
              <w:t>1931/038 (22 Geo. V No. 38)</w:t>
            </w:r>
          </w:p>
        </w:tc>
        <w:tc>
          <w:tcPr>
            <w:tcW w:w="2693" w:type="dxa"/>
          </w:tcPr>
          <w:p w14:paraId="659DE7A2" w14:textId="77777777" w:rsidR="00701746" w:rsidRDefault="007919F7">
            <w:pPr>
              <w:pStyle w:val="Table09Row"/>
            </w:pPr>
            <w:r>
              <w:rPr>
                <w:i/>
              </w:rPr>
              <w:t>Electoral Act Amendment Act 1931</w:t>
            </w:r>
          </w:p>
        </w:tc>
        <w:tc>
          <w:tcPr>
            <w:tcW w:w="1276" w:type="dxa"/>
          </w:tcPr>
          <w:p w14:paraId="75CC1414" w14:textId="77777777" w:rsidR="00701746" w:rsidRDefault="007919F7">
            <w:pPr>
              <w:pStyle w:val="Table09Row"/>
            </w:pPr>
            <w:r>
              <w:t>3 Dec 1931</w:t>
            </w:r>
          </w:p>
        </w:tc>
        <w:tc>
          <w:tcPr>
            <w:tcW w:w="3402" w:type="dxa"/>
          </w:tcPr>
          <w:p w14:paraId="312B487D" w14:textId="77777777" w:rsidR="00701746" w:rsidRDefault="007919F7">
            <w:pPr>
              <w:pStyle w:val="Table09Row"/>
            </w:pPr>
            <w:r>
              <w:t>3 Dec 1931</w:t>
            </w:r>
          </w:p>
        </w:tc>
        <w:tc>
          <w:tcPr>
            <w:tcW w:w="1123" w:type="dxa"/>
          </w:tcPr>
          <w:p w14:paraId="6488BBC0" w14:textId="77777777" w:rsidR="00701746" w:rsidRDefault="00701746">
            <w:pPr>
              <w:pStyle w:val="Table09Row"/>
            </w:pPr>
          </w:p>
        </w:tc>
      </w:tr>
      <w:tr w:rsidR="00701746" w14:paraId="54F8A86F" w14:textId="77777777">
        <w:trPr>
          <w:cantSplit/>
          <w:jc w:val="center"/>
        </w:trPr>
        <w:tc>
          <w:tcPr>
            <w:tcW w:w="1418" w:type="dxa"/>
          </w:tcPr>
          <w:p w14:paraId="0E291E50" w14:textId="77777777" w:rsidR="00701746" w:rsidRDefault="007919F7">
            <w:pPr>
              <w:pStyle w:val="Table09Row"/>
            </w:pPr>
            <w:r>
              <w:t>1931/039 (22 Geo. V No. 39)</w:t>
            </w:r>
          </w:p>
        </w:tc>
        <w:tc>
          <w:tcPr>
            <w:tcW w:w="2693" w:type="dxa"/>
          </w:tcPr>
          <w:p w14:paraId="5A7CA9DE" w14:textId="77777777" w:rsidR="00701746" w:rsidRDefault="007919F7">
            <w:pPr>
              <w:pStyle w:val="Table09Row"/>
            </w:pPr>
            <w:r>
              <w:rPr>
                <w:i/>
              </w:rPr>
              <w:t>Stamp Act Amendment Act 1931</w:t>
            </w:r>
          </w:p>
        </w:tc>
        <w:tc>
          <w:tcPr>
            <w:tcW w:w="1276" w:type="dxa"/>
          </w:tcPr>
          <w:p w14:paraId="7B8D9C6F" w14:textId="77777777" w:rsidR="00701746" w:rsidRDefault="007919F7">
            <w:pPr>
              <w:pStyle w:val="Table09Row"/>
            </w:pPr>
            <w:r>
              <w:t>26 Nov 1931</w:t>
            </w:r>
          </w:p>
        </w:tc>
        <w:tc>
          <w:tcPr>
            <w:tcW w:w="3402" w:type="dxa"/>
          </w:tcPr>
          <w:p w14:paraId="02B75905" w14:textId="77777777" w:rsidR="00701746" w:rsidRDefault="007919F7">
            <w:pPr>
              <w:pStyle w:val="Table09Row"/>
            </w:pPr>
            <w:r>
              <w:t xml:space="preserve">1 Dec 1931 (see s. 2 and </w:t>
            </w:r>
            <w:r>
              <w:rPr>
                <w:i/>
              </w:rPr>
              <w:t>Gazette</w:t>
            </w:r>
            <w:r>
              <w:t xml:space="preserve"> 27 Nov 1931 p. 2499)</w:t>
            </w:r>
          </w:p>
        </w:tc>
        <w:tc>
          <w:tcPr>
            <w:tcW w:w="1123" w:type="dxa"/>
          </w:tcPr>
          <w:p w14:paraId="4EDED0AF" w14:textId="77777777" w:rsidR="00701746" w:rsidRDefault="00701746">
            <w:pPr>
              <w:pStyle w:val="Table09Row"/>
            </w:pPr>
          </w:p>
        </w:tc>
      </w:tr>
      <w:tr w:rsidR="00701746" w14:paraId="40908F02" w14:textId="77777777">
        <w:trPr>
          <w:cantSplit/>
          <w:jc w:val="center"/>
        </w:trPr>
        <w:tc>
          <w:tcPr>
            <w:tcW w:w="1418" w:type="dxa"/>
          </w:tcPr>
          <w:p w14:paraId="62629984" w14:textId="77777777" w:rsidR="00701746" w:rsidRDefault="007919F7">
            <w:pPr>
              <w:pStyle w:val="Table09Row"/>
            </w:pPr>
            <w:r>
              <w:t>1931/040 (22 Geo. V No. 40)</w:t>
            </w:r>
          </w:p>
        </w:tc>
        <w:tc>
          <w:tcPr>
            <w:tcW w:w="2693" w:type="dxa"/>
          </w:tcPr>
          <w:p w14:paraId="7BA84C12" w14:textId="77777777" w:rsidR="00701746" w:rsidRDefault="007919F7">
            <w:pPr>
              <w:pStyle w:val="Table09Row"/>
            </w:pPr>
            <w:r>
              <w:rPr>
                <w:i/>
              </w:rPr>
              <w:t>Land Agents Act Amendment Act 1931</w:t>
            </w:r>
          </w:p>
        </w:tc>
        <w:tc>
          <w:tcPr>
            <w:tcW w:w="1276" w:type="dxa"/>
          </w:tcPr>
          <w:p w14:paraId="027B36B2" w14:textId="77777777" w:rsidR="00701746" w:rsidRDefault="007919F7">
            <w:pPr>
              <w:pStyle w:val="Table09Row"/>
            </w:pPr>
            <w:r>
              <w:t>3 Dec 1931</w:t>
            </w:r>
          </w:p>
        </w:tc>
        <w:tc>
          <w:tcPr>
            <w:tcW w:w="3402" w:type="dxa"/>
          </w:tcPr>
          <w:p w14:paraId="4BEDEA5C" w14:textId="77777777" w:rsidR="00701746" w:rsidRDefault="007919F7">
            <w:pPr>
              <w:pStyle w:val="Table09Row"/>
            </w:pPr>
            <w:r>
              <w:t>3 Dec 1931</w:t>
            </w:r>
          </w:p>
        </w:tc>
        <w:tc>
          <w:tcPr>
            <w:tcW w:w="1123" w:type="dxa"/>
          </w:tcPr>
          <w:p w14:paraId="01449EE6" w14:textId="77777777" w:rsidR="00701746" w:rsidRDefault="007919F7">
            <w:pPr>
              <w:pStyle w:val="Table09Row"/>
            </w:pPr>
            <w:r>
              <w:t>1978/072</w:t>
            </w:r>
          </w:p>
        </w:tc>
      </w:tr>
      <w:tr w:rsidR="00701746" w14:paraId="006CF919" w14:textId="77777777">
        <w:trPr>
          <w:cantSplit/>
          <w:jc w:val="center"/>
        </w:trPr>
        <w:tc>
          <w:tcPr>
            <w:tcW w:w="1418" w:type="dxa"/>
          </w:tcPr>
          <w:p w14:paraId="04CB1513" w14:textId="77777777" w:rsidR="00701746" w:rsidRDefault="007919F7">
            <w:pPr>
              <w:pStyle w:val="Table09Row"/>
            </w:pPr>
            <w:r>
              <w:t>1931/041 (22 Geo. V No. 41)</w:t>
            </w:r>
          </w:p>
        </w:tc>
        <w:tc>
          <w:tcPr>
            <w:tcW w:w="2693" w:type="dxa"/>
          </w:tcPr>
          <w:p w14:paraId="7DF43491" w14:textId="77777777" w:rsidR="00701746" w:rsidRDefault="007919F7">
            <w:pPr>
              <w:pStyle w:val="Table09Row"/>
            </w:pPr>
            <w:r>
              <w:rPr>
                <w:i/>
              </w:rPr>
              <w:t>Forests Act Amendment Act 1931</w:t>
            </w:r>
          </w:p>
        </w:tc>
        <w:tc>
          <w:tcPr>
            <w:tcW w:w="1276" w:type="dxa"/>
          </w:tcPr>
          <w:p w14:paraId="1C91A77F" w14:textId="77777777" w:rsidR="00701746" w:rsidRDefault="007919F7">
            <w:pPr>
              <w:pStyle w:val="Table09Row"/>
            </w:pPr>
            <w:r>
              <w:t>3 Dec 1931</w:t>
            </w:r>
          </w:p>
        </w:tc>
        <w:tc>
          <w:tcPr>
            <w:tcW w:w="3402" w:type="dxa"/>
          </w:tcPr>
          <w:p w14:paraId="1AD380B1" w14:textId="77777777" w:rsidR="00701746" w:rsidRDefault="007919F7">
            <w:pPr>
              <w:pStyle w:val="Table09Row"/>
            </w:pPr>
            <w:r>
              <w:t>3 Dec 1931</w:t>
            </w:r>
          </w:p>
        </w:tc>
        <w:tc>
          <w:tcPr>
            <w:tcW w:w="1123" w:type="dxa"/>
          </w:tcPr>
          <w:p w14:paraId="3EFCB9B4" w14:textId="77777777" w:rsidR="00701746" w:rsidRDefault="007919F7">
            <w:pPr>
              <w:pStyle w:val="Table09Row"/>
            </w:pPr>
            <w:r>
              <w:t>1965/057</w:t>
            </w:r>
          </w:p>
        </w:tc>
      </w:tr>
      <w:tr w:rsidR="00701746" w14:paraId="66EDFFFF" w14:textId="77777777">
        <w:trPr>
          <w:cantSplit/>
          <w:jc w:val="center"/>
        </w:trPr>
        <w:tc>
          <w:tcPr>
            <w:tcW w:w="1418" w:type="dxa"/>
          </w:tcPr>
          <w:p w14:paraId="6F9CEB3A" w14:textId="77777777" w:rsidR="00701746" w:rsidRDefault="007919F7">
            <w:pPr>
              <w:pStyle w:val="Table09Row"/>
            </w:pPr>
            <w:r>
              <w:t>1931/042 (22 Geo. V No. 42)</w:t>
            </w:r>
          </w:p>
        </w:tc>
        <w:tc>
          <w:tcPr>
            <w:tcW w:w="2693" w:type="dxa"/>
          </w:tcPr>
          <w:p w14:paraId="71F90448" w14:textId="77777777" w:rsidR="00701746" w:rsidRDefault="007919F7">
            <w:pPr>
              <w:pStyle w:val="Table09Row"/>
            </w:pPr>
            <w:r>
              <w:rPr>
                <w:i/>
              </w:rPr>
              <w:t>Land and Income Tax Assessment Act Amendment Act 1931</w:t>
            </w:r>
          </w:p>
        </w:tc>
        <w:tc>
          <w:tcPr>
            <w:tcW w:w="1276" w:type="dxa"/>
          </w:tcPr>
          <w:p w14:paraId="79263F68" w14:textId="77777777" w:rsidR="00701746" w:rsidRDefault="007919F7">
            <w:pPr>
              <w:pStyle w:val="Table09Row"/>
            </w:pPr>
            <w:r>
              <w:t>3 Dec 1931</w:t>
            </w:r>
          </w:p>
        </w:tc>
        <w:tc>
          <w:tcPr>
            <w:tcW w:w="3402" w:type="dxa"/>
          </w:tcPr>
          <w:p w14:paraId="4B5B5F5C" w14:textId="77777777" w:rsidR="00701746" w:rsidRDefault="007919F7">
            <w:pPr>
              <w:pStyle w:val="Table09Row"/>
            </w:pPr>
            <w:r>
              <w:t>3 Dec 1931</w:t>
            </w:r>
          </w:p>
        </w:tc>
        <w:tc>
          <w:tcPr>
            <w:tcW w:w="1123" w:type="dxa"/>
          </w:tcPr>
          <w:p w14:paraId="0B661987" w14:textId="77777777" w:rsidR="00701746" w:rsidRDefault="007919F7">
            <w:pPr>
              <w:pStyle w:val="Table09Row"/>
            </w:pPr>
            <w:r>
              <w:t>1976/014</w:t>
            </w:r>
          </w:p>
        </w:tc>
      </w:tr>
      <w:tr w:rsidR="00701746" w14:paraId="533728F9" w14:textId="77777777">
        <w:trPr>
          <w:cantSplit/>
          <w:jc w:val="center"/>
        </w:trPr>
        <w:tc>
          <w:tcPr>
            <w:tcW w:w="1418" w:type="dxa"/>
          </w:tcPr>
          <w:p w14:paraId="5382BD11" w14:textId="77777777" w:rsidR="00701746" w:rsidRDefault="007919F7">
            <w:pPr>
              <w:pStyle w:val="Table09Row"/>
            </w:pPr>
            <w:r>
              <w:t>1931/043 (22 Geo. V No. 43)</w:t>
            </w:r>
          </w:p>
        </w:tc>
        <w:tc>
          <w:tcPr>
            <w:tcW w:w="2693" w:type="dxa"/>
          </w:tcPr>
          <w:p w14:paraId="599C1070" w14:textId="77777777" w:rsidR="00701746" w:rsidRDefault="007919F7">
            <w:pPr>
              <w:pStyle w:val="Table09Row"/>
            </w:pPr>
            <w:r>
              <w:rPr>
                <w:i/>
              </w:rPr>
              <w:t>Tenants, Purchasers, and Mortgagors’ Relief Act Amendment Act 1931</w:t>
            </w:r>
          </w:p>
        </w:tc>
        <w:tc>
          <w:tcPr>
            <w:tcW w:w="1276" w:type="dxa"/>
          </w:tcPr>
          <w:p w14:paraId="532F7BAB" w14:textId="77777777" w:rsidR="00701746" w:rsidRDefault="007919F7">
            <w:pPr>
              <w:pStyle w:val="Table09Row"/>
            </w:pPr>
            <w:r>
              <w:t>24 Dec 1931</w:t>
            </w:r>
          </w:p>
        </w:tc>
        <w:tc>
          <w:tcPr>
            <w:tcW w:w="3402" w:type="dxa"/>
          </w:tcPr>
          <w:p w14:paraId="5FA826EF" w14:textId="77777777" w:rsidR="00701746" w:rsidRDefault="007919F7">
            <w:pPr>
              <w:pStyle w:val="Table09Row"/>
            </w:pPr>
            <w:r>
              <w:t>24 Dec 1931</w:t>
            </w:r>
          </w:p>
        </w:tc>
        <w:tc>
          <w:tcPr>
            <w:tcW w:w="1123" w:type="dxa"/>
          </w:tcPr>
          <w:p w14:paraId="50EA9A88" w14:textId="77777777" w:rsidR="00701746" w:rsidRDefault="007919F7">
            <w:pPr>
              <w:pStyle w:val="Table09Row"/>
            </w:pPr>
            <w:r>
              <w:t>1965/057</w:t>
            </w:r>
          </w:p>
        </w:tc>
      </w:tr>
      <w:tr w:rsidR="00701746" w14:paraId="6F15DAAB" w14:textId="77777777">
        <w:trPr>
          <w:cantSplit/>
          <w:jc w:val="center"/>
        </w:trPr>
        <w:tc>
          <w:tcPr>
            <w:tcW w:w="1418" w:type="dxa"/>
          </w:tcPr>
          <w:p w14:paraId="062BC2EF" w14:textId="77777777" w:rsidR="00701746" w:rsidRDefault="007919F7">
            <w:pPr>
              <w:pStyle w:val="Table09Row"/>
            </w:pPr>
            <w:r>
              <w:t>1931/044 (22 Geo. V No. 44)</w:t>
            </w:r>
          </w:p>
        </w:tc>
        <w:tc>
          <w:tcPr>
            <w:tcW w:w="2693" w:type="dxa"/>
          </w:tcPr>
          <w:p w14:paraId="57E20292" w14:textId="77777777" w:rsidR="00701746" w:rsidRDefault="007919F7">
            <w:pPr>
              <w:pStyle w:val="Table09Row"/>
            </w:pPr>
            <w:r>
              <w:rPr>
                <w:i/>
              </w:rPr>
              <w:t>Loan Act 1931</w:t>
            </w:r>
          </w:p>
        </w:tc>
        <w:tc>
          <w:tcPr>
            <w:tcW w:w="1276" w:type="dxa"/>
          </w:tcPr>
          <w:p w14:paraId="14897A47" w14:textId="77777777" w:rsidR="00701746" w:rsidRDefault="007919F7">
            <w:pPr>
              <w:pStyle w:val="Table09Row"/>
            </w:pPr>
            <w:r>
              <w:t>24 Dec 1931</w:t>
            </w:r>
          </w:p>
        </w:tc>
        <w:tc>
          <w:tcPr>
            <w:tcW w:w="3402" w:type="dxa"/>
          </w:tcPr>
          <w:p w14:paraId="7924A418" w14:textId="77777777" w:rsidR="00701746" w:rsidRDefault="007919F7">
            <w:pPr>
              <w:pStyle w:val="Table09Row"/>
            </w:pPr>
            <w:r>
              <w:t>24 Dec 1931</w:t>
            </w:r>
          </w:p>
        </w:tc>
        <w:tc>
          <w:tcPr>
            <w:tcW w:w="1123" w:type="dxa"/>
          </w:tcPr>
          <w:p w14:paraId="0DB836AA" w14:textId="77777777" w:rsidR="00701746" w:rsidRDefault="007919F7">
            <w:pPr>
              <w:pStyle w:val="Table09Row"/>
            </w:pPr>
            <w:r>
              <w:t>1965/057</w:t>
            </w:r>
          </w:p>
        </w:tc>
      </w:tr>
      <w:tr w:rsidR="00701746" w14:paraId="2AF357ED" w14:textId="77777777">
        <w:trPr>
          <w:cantSplit/>
          <w:jc w:val="center"/>
        </w:trPr>
        <w:tc>
          <w:tcPr>
            <w:tcW w:w="1418" w:type="dxa"/>
          </w:tcPr>
          <w:p w14:paraId="3472B3D4" w14:textId="77777777" w:rsidR="00701746" w:rsidRDefault="007919F7">
            <w:pPr>
              <w:pStyle w:val="Table09Row"/>
            </w:pPr>
            <w:r>
              <w:t>1931/045 (22 Geo. V No. 45)</w:t>
            </w:r>
          </w:p>
        </w:tc>
        <w:tc>
          <w:tcPr>
            <w:tcW w:w="2693" w:type="dxa"/>
          </w:tcPr>
          <w:p w14:paraId="2F69A076" w14:textId="77777777" w:rsidR="00701746" w:rsidRDefault="007919F7">
            <w:pPr>
              <w:pStyle w:val="Table09Row"/>
            </w:pPr>
            <w:r>
              <w:rPr>
                <w:i/>
              </w:rPr>
              <w:t>Industries Assistance Act Continuance Act 1931</w:t>
            </w:r>
          </w:p>
        </w:tc>
        <w:tc>
          <w:tcPr>
            <w:tcW w:w="1276" w:type="dxa"/>
          </w:tcPr>
          <w:p w14:paraId="023D9D8C" w14:textId="77777777" w:rsidR="00701746" w:rsidRDefault="007919F7">
            <w:pPr>
              <w:pStyle w:val="Table09Row"/>
            </w:pPr>
            <w:r>
              <w:t>24 Dec 1931</w:t>
            </w:r>
          </w:p>
        </w:tc>
        <w:tc>
          <w:tcPr>
            <w:tcW w:w="3402" w:type="dxa"/>
          </w:tcPr>
          <w:p w14:paraId="10D1ACB3" w14:textId="77777777" w:rsidR="00701746" w:rsidRDefault="007919F7">
            <w:pPr>
              <w:pStyle w:val="Table09Row"/>
            </w:pPr>
            <w:r>
              <w:t>24 Dec 1931</w:t>
            </w:r>
          </w:p>
        </w:tc>
        <w:tc>
          <w:tcPr>
            <w:tcW w:w="1123" w:type="dxa"/>
          </w:tcPr>
          <w:p w14:paraId="56DB0248" w14:textId="77777777" w:rsidR="00701746" w:rsidRDefault="007919F7">
            <w:pPr>
              <w:pStyle w:val="Table09Row"/>
            </w:pPr>
            <w:r>
              <w:t>1985/057</w:t>
            </w:r>
          </w:p>
        </w:tc>
      </w:tr>
      <w:tr w:rsidR="00701746" w14:paraId="20270388" w14:textId="77777777">
        <w:trPr>
          <w:cantSplit/>
          <w:jc w:val="center"/>
        </w:trPr>
        <w:tc>
          <w:tcPr>
            <w:tcW w:w="1418" w:type="dxa"/>
          </w:tcPr>
          <w:p w14:paraId="5480FBC8" w14:textId="77777777" w:rsidR="00701746" w:rsidRDefault="007919F7">
            <w:pPr>
              <w:pStyle w:val="Table09Row"/>
            </w:pPr>
            <w:r>
              <w:t>1931/046 (22 Geo. V No. 46)</w:t>
            </w:r>
          </w:p>
        </w:tc>
        <w:tc>
          <w:tcPr>
            <w:tcW w:w="2693" w:type="dxa"/>
          </w:tcPr>
          <w:p w14:paraId="73481BF1" w14:textId="77777777" w:rsidR="00701746" w:rsidRDefault="007919F7">
            <w:pPr>
              <w:pStyle w:val="Table09Row"/>
            </w:pPr>
            <w:r>
              <w:rPr>
                <w:i/>
              </w:rPr>
              <w:t>Debt Conversion Agreement Act (No. 2) 1931</w:t>
            </w:r>
          </w:p>
        </w:tc>
        <w:tc>
          <w:tcPr>
            <w:tcW w:w="1276" w:type="dxa"/>
          </w:tcPr>
          <w:p w14:paraId="3064E928" w14:textId="77777777" w:rsidR="00701746" w:rsidRDefault="007919F7">
            <w:pPr>
              <w:pStyle w:val="Table09Row"/>
            </w:pPr>
            <w:r>
              <w:t>9 Dec 1931</w:t>
            </w:r>
          </w:p>
        </w:tc>
        <w:tc>
          <w:tcPr>
            <w:tcW w:w="3402" w:type="dxa"/>
          </w:tcPr>
          <w:p w14:paraId="2A518012" w14:textId="77777777" w:rsidR="00701746" w:rsidRDefault="007919F7">
            <w:pPr>
              <w:pStyle w:val="Table09Row"/>
            </w:pPr>
            <w:r>
              <w:t>12 Jan 1932 (see s. 1)</w:t>
            </w:r>
          </w:p>
        </w:tc>
        <w:tc>
          <w:tcPr>
            <w:tcW w:w="1123" w:type="dxa"/>
          </w:tcPr>
          <w:p w14:paraId="13AAF288" w14:textId="77777777" w:rsidR="00701746" w:rsidRDefault="007919F7">
            <w:pPr>
              <w:pStyle w:val="Table09Row"/>
            </w:pPr>
            <w:r>
              <w:t>1966/079</w:t>
            </w:r>
          </w:p>
        </w:tc>
      </w:tr>
      <w:tr w:rsidR="00701746" w14:paraId="512A15E4" w14:textId="77777777">
        <w:trPr>
          <w:cantSplit/>
          <w:jc w:val="center"/>
        </w:trPr>
        <w:tc>
          <w:tcPr>
            <w:tcW w:w="1418" w:type="dxa"/>
          </w:tcPr>
          <w:p w14:paraId="13BF2DC2" w14:textId="77777777" w:rsidR="00701746" w:rsidRDefault="007919F7">
            <w:pPr>
              <w:pStyle w:val="Table09Row"/>
            </w:pPr>
            <w:r>
              <w:t>1931/047 (22 Geo. V No. 47)</w:t>
            </w:r>
          </w:p>
        </w:tc>
        <w:tc>
          <w:tcPr>
            <w:tcW w:w="2693" w:type="dxa"/>
          </w:tcPr>
          <w:p w14:paraId="284B2B8B" w14:textId="77777777" w:rsidR="00701746" w:rsidRDefault="007919F7">
            <w:pPr>
              <w:pStyle w:val="Table09Row"/>
            </w:pPr>
            <w:r>
              <w:rPr>
                <w:i/>
              </w:rPr>
              <w:t>Dividend Duties Act Amendment Act 1931</w:t>
            </w:r>
          </w:p>
        </w:tc>
        <w:tc>
          <w:tcPr>
            <w:tcW w:w="1276" w:type="dxa"/>
          </w:tcPr>
          <w:p w14:paraId="66D23295" w14:textId="77777777" w:rsidR="00701746" w:rsidRDefault="007919F7">
            <w:pPr>
              <w:pStyle w:val="Table09Row"/>
            </w:pPr>
            <w:r>
              <w:t>24 Dec 1931</w:t>
            </w:r>
          </w:p>
        </w:tc>
        <w:tc>
          <w:tcPr>
            <w:tcW w:w="3402" w:type="dxa"/>
          </w:tcPr>
          <w:p w14:paraId="28EB7C16" w14:textId="77777777" w:rsidR="00701746" w:rsidRDefault="007919F7">
            <w:pPr>
              <w:pStyle w:val="Table09Row"/>
            </w:pPr>
            <w:r>
              <w:t>24 Dec 1931</w:t>
            </w:r>
          </w:p>
        </w:tc>
        <w:tc>
          <w:tcPr>
            <w:tcW w:w="1123" w:type="dxa"/>
          </w:tcPr>
          <w:p w14:paraId="6D04186E" w14:textId="77777777" w:rsidR="00701746" w:rsidRDefault="007919F7">
            <w:pPr>
              <w:pStyle w:val="Table09Row"/>
            </w:pPr>
            <w:r>
              <w:t>1937/013 (1 &amp; 2 Geo. VI No. 13)</w:t>
            </w:r>
          </w:p>
        </w:tc>
      </w:tr>
      <w:tr w:rsidR="00701746" w14:paraId="6F13AEBE" w14:textId="77777777">
        <w:trPr>
          <w:cantSplit/>
          <w:jc w:val="center"/>
        </w:trPr>
        <w:tc>
          <w:tcPr>
            <w:tcW w:w="1418" w:type="dxa"/>
          </w:tcPr>
          <w:p w14:paraId="5696B540" w14:textId="77777777" w:rsidR="00701746" w:rsidRDefault="007919F7">
            <w:pPr>
              <w:pStyle w:val="Table09Row"/>
            </w:pPr>
            <w:r>
              <w:t>1931/048 (22 Geo. V No. 48)</w:t>
            </w:r>
          </w:p>
        </w:tc>
        <w:tc>
          <w:tcPr>
            <w:tcW w:w="2693" w:type="dxa"/>
          </w:tcPr>
          <w:p w14:paraId="6EB447E4" w14:textId="77777777" w:rsidR="00701746" w:rsidRDefault="007919F7">
            <w:pPr>
              <w:pStyle w:val="Table09Row"/>
            </w:pPr>
            <w:r>
              <w:rPr>
                <w:i/>
              </w:rPr>
              <w:t>Companies Act Amendment Act 1931</w:t>
            </w:r>
          </w:p>
        </w:tc>
        <w:tc>
          <w:tcPr>
            <w:tcW w:w="1276" w:type="dxa"/>
          </w:tcPr>
          <w:p w14:paraId="1536E865" w14:textId="77777777" w:rsidR="00701746" w:rsidRDefault="007919F7">
            <w:pPr>
              <w:pStyle w:val="Table09Row"/>
            </w:pPr>
            <w:r>
              <w:t>24 Dec 1931</w:t>
            </w:r>
          </w:p>
        </w:tc>
        <w:tc>
          <w:tcPr>
            <w:tcW w:w="3402" w:type="dxa"/>
          </w:tcPr>
          <w:p w14:paraId="767E3A30" w14:textId="77777777" w:rsidR="00701746" w:rsidRDefault="007919F7">
            <w:pPr>
              <w:pStyle w:val="Table09Row"/>
            </w:pPr>
            <w:r>
              <w:t>24 Dec 1931</w:t>
            </w:r>
          </w:p>
        </w:tc>
        <w:tc>
          <w:tcPr>
            <w:tcW w:w="1123" w:type="dxa"/>
          </w:tcPr>
          <w:p w14:paraId="638B38EC" w14:textId="77777777" w:rsidR="00701746" w:rsidRDefault="007919F7">
            <w:pPr>
              <w:pStyle w:val="Table09Row"/>
            </w:pPr>
            <w:r>
              <w:t>1943/036 (7 Geo. VI No. 31)</w:t>
            </w:r>
          </w:p>
        </w:tc>
      </w:tr>
      <w:tr w:rsidR="00701746" w14:paraId="33BC6C98" w14:textId="77777777">
        <w:trPr>
          <w:cantSplit/>
          <w:jc w:val="center"/>
        </w:trPr>
        <w:tc>
          <w:tcPr>
            <w:tcW w:w="1418" w:type="dxa"/>
          </w:tcPr>
          <w:p w14:paraId="61239646" w14:textId="77777777" w:rsidR="00701746" w:rsidRDefault="007919F7">
            <w:pPr>
              <w:pStyle w:val="Table09Row"/>
            </w:pPr>
            <w:r>
              <w:t>1931/049 (22 Geo. V No. 49)</w:t>
            </w:r>
          </w:p>
        </w:tc>
        <w:tc>
          <w:tcPr>
            <w:tcW w:w="2693" w:type="dxa"/>
          </w:tcPr>
          <w:p w14:paraId="2D48E0F6" w14:textId="77777777" w:rsidR="00701746" w:rsidRDefault="007919F7">
            <w:pPr>
              <w:pStyle w:val="Table09Row"/>
            </w:pPr>
            <w:r>
              <w:rPr>
                <w:i/>
              </w:rPr>
              <w:t>Licensing Act Amendment Act 1931</w:t>
            </w:r>
          </w:p>
        </w:tc>
        <w:tc>
          <w:tcPr>
            <w:tcW w:w="1276" w:type="dxa"/>
          </w:tcPr>
          <w:p w14:paraId="5FEAF590" w14:textId="77777777" w:rsidR="00701746" w:rsidRDefault="007919F7">
            <w:pPr>
              <w:pStyle w:val="Table09Row"/>
            </w:pPr>
            <w:r>
              <w:t>29 Dec 1931</w:t>
            </w:r>
          </w:p>
        </w:tc>
        <w:tc>
          <w:tcPr>
            <w:tcW w:w="3402" w:type="dxa"/>
          </w:tcPr>
          <w:p w14:paraId="53DB77FE" w14:textId="77777777" w:rsidR="00701746" w:rsidRDefault="007919F7">
            <w:pPr>
              <w:pStyle w:val="Table09Row"/>
            </w:pPr>
            <w:r>
              <w:t>29 Dec 1931</w:t>
            </w:r>
          </w:p>
        </w:tc>
        <w:tc>
          <w:tcPr>
            <w:tcW w:w="1123" w:type="dxa"/>
          </w:tcPr>
          <w:p w14:paraId="25972D95" w14:textId="77777777" w:rsidR="00701746" w:rsidRDefault="007919F7">
            <w:pPr>
              <w:pStyle w:val="Table09Row"/>
            </w:pPr>
            <w:r>
              <w:t>1970/034</w:t>
            </w:r>
          </w:p>
        </w:tc>
      </w:tr>
      <w:tr w:rsidR="00701746" w14:paraId="69385FF7" w14:textId="77777777">
        <w:trPr>
          <w:cantSplit/>
          <w:jc w:val="center"/>
        </w:trPr>
        <w:tc>
          <w:tcPr>
            <w:tcW w:w="1418" w:type="dxa"/>
          </w:tcPr>
          <w:p w14:paraId="5E9ED749" w14:textId="77777777" w:rsidR="00701746" w:rsidRDefault="007919F7">
            <w:pPr>
              <w:pStyle w:val="Table09Row"/>
            </w:pPr>
            <w:r>
              <w:t>1931/050 (22 Geo. V No. 50)</w:t>
            </w:r>
          </w:p>
        </w:tc>
        <w:tc>
          <w:tcPr>
            <w:tcW w:w="2693" w:type="dxa"/>
          </w:tcPr>
          <w:p w14:paraId="0EB60415" w14:textId="77777777" w:rsidR="00701746" w:rsidRDefault="007919F7">
            <w:pPr>
              <w:pStyle w:val="Table09Row"/>
            </w:pPr>
            <w:r>
              <w:rPr>
                <w:i/>
              </w:rPr>
              <w:t>University Buildings Act Amendment Act 1931</w:t>
            </w:r>
          </w:p>
        </w:tc>
        <w:tc>
          <w:tcPr>
            <w:tcW w:w="1276" w:type="dxa"/>
          </w:tcPr>
          <w:p w14:paraId="77C75711" w14:textId="77777777" w:rsidR="00701746" w:rsidRDefault="007919F7">
            <w:pPr>
              <w:pStyle w:val="Table09Row"/>
            </w:pPr>
            <w:r>
              <w:t>29 Dec 1931</w:t>
            </w:r>
          </w:p>
        </w:tc>
        <w:tc>
          <w:tcPr>
            <w:tcW w:w="3402" w:type="dxa"/>
          </w:tcPr>
          <w:p w14:paraId="35642548" w14:textId="77777777" w:rsidR="00701746" w:rsidRDefault="007919F7">
            <w:pPr>
              <w:pStyle w:val="Table09Row"/>
            </w:pPr>
            <w:r>
              <w:t xml:space="preserve">6 Jun 1934 (see 1930/037 s. 1 and </w:t>
            </w:r>
            <w:r>
              <w:rPr>
                <w:i/>
              </w:rPr>
              <w:t>Gazette</w:t>
            </w:r>
            <w:r>
              <w:t xml:space="preserve"> 8 Jun 1934 p. 809)</w:t>
            </w:r>
          </w:p>
        </w:tc>
        <w:tc>
          <w:tcPr>
            <w:tcW w:w="1123" w:type="dxa"/>
          </w:tcPr>
          <w:p w14:paraId="5DF7099B" w14:textId="77777777" w:rsidR="00701746" w:rsidRDefault="00701746">
            <w:pPr>
              <w:pStyle w:val="Table09Row"/>
            </w:pPr>
          </w:p>
        </w:tc>
      </w:tr>
      <w:tr w:rsidR="00701746" w14:paraId="1598B73A" w14:textId="77777777">
        <w:trPr>
          <w:cantSplit/>
          <w:jc w:val="center"/>
        </w:trPr>
        <w:tc>
          <w:tcPr>
            <w:tcW w:w="1418" w:type="dxa"/>
          </w:tcPr>
          <w:p w14:paraId="32C66CB6" w14:textId="77777777" w:rsidR="00701746" w:rsidRDefault="007919F7">
            <w:pPr>
              <w:pStyle w:val="Table09Row"/>
            </w:pPr>
            <w:r>
              <w:t>1931/051 (22 Geo. V No. 51)</w:t>
            </w:r>
          </w:p>
        </w:tc>
        <w:tc>
          <w:tcPr>
            <w:tcW w:w="2693" w:type="dxa"/>
          </w:tcPr>
          <w:p w14:paraId="01453DC4" w14:textId="77777777" w:rsidR="00701746" w:rsidRDefault="007919F7">
            <w:pPr>
              <w:pStyle w:val="Table09Row"/>
            </w:pPr>
            <w:r>
              <w:rPr>
                <w:i/>
              </w:rPr>
              <w:t>Land Act Amendment Act 1931</w:t>
            </w:r>
          </w:p>
        </w:tc>
        <w:tc>
          <w:tcPr>
            <w:tcW w:w="1276" w:type="dxa"/>
          </w:tcPr>
          <w:p w14:paraId="585F2BCB" w14:textId="77777777" w:rsidR="00701746" w:rsidRDefault="007919F7">
            <w:pPr>
              <w:pStyle w:val="Table09Row"/>
            </w:pPr>
            <w:r>
              <w:t>9 Dec 1931</w:t>
            </w:r>
          </w:p>
        </w:tc>
        <w:tc>
          <w:tcPr>
            <w:tcW w:w="3402" w:type="dxa"/>
          </w:tcPr>
          <w:p w14:paraId="561FEF4D" w14:textId="77777777" w:rsidR="00701746" w:rsidRDefault="007919F7">
            <w:pPr>
              <w:pStyle w:val="Table09Row"/>
            </w:pPr>
            <w:r>
              <w:t>9 Dec 1931</w:t>
            </w:r>
          </w:p>
        </w:tc>
        <w:tc>
          <w:tcPr>
            <w:tcW w:w="1123" w:type="dxa"/>
          </w:tcPr>
          <w:p w14:paraId="222C3923" w14:textId="77777777" w:rsidR="00701746" w:rsidRDefault="007919F7">
            <w:pPr>
              <w:pStyle w:val="Table09Row"/>
            </w:pPr>
            <w:r>
              <w:t>1933/037 (24 Geo. V No. 37)</w:t>
            </w:r>
          </w:p>
        </w:tc>
      </w:tr>
      <w:tr w:rsidR="00701746" w14:paraId="1B60CD16" w14:textId="77777777">
        <w:trPr>
          <w:cantSplit/>
          <w:jc w:val="center"/>
        </w:trPr>
        <w:tc>
          <w:tcPr>
            <w:tcW w:w="1418" w:type="dxa"/>
          </w:tcPr>
          <w:p w14:paraId="1EB9F8CD" w14:textId="77777777" w:rsidR="00701746" w:rsidRDefault="007919F7">
            <w:pPr>
              <w:pStyle w:val="Table09Row"/>
            </w:pPr>
            <w:r>
              <w:t>1931/052 (22 Geo. V No. 52)</w:t>
            </w:r>
          </w:p>
        </w:tc>
        <w:tc>
          <w:tcPr>
            <w:tcW w:w="2693" w:type="dxa"/>
          </w:tcPr>
          <w:p w14:paraId="5F8A83F2" w14:textId="77777777" w:rsidR="00701746" w:rsidRDefault="007919F7">
            <w:pPr>
              <w:pStyle w:val="Table09Row"/>
            </w:pPr>
            <w:r>
              <w:rPr>
                <w:i/>
              </w:rPr>
              <w:t>Insurance Companies Act Amendment Act 1931</w:t>
            </w:r>
          </w:p>
        </w:tc>
        <w:tc>
          <w:tcPr>
            <w:tcW w:w="1276" w:type="dxa"/>
          </w:tcPr>
          <w:p w14:paraId="5FF4D2F3" w14:textId="77777777" w:rsidR="00701746" w:rsidRDefault="007919F7">
            <w:pPr>
              <w:pStyle w:val="Table09Row"/>
            </w:pPr>
            <w:r>
              <w:t>29 Dec 1931</w:t>
            </w:r>
          </w:p>
        </w:tc>
        <w:tc>
          <w:tcPr>
            <w:tcW w:w="3402" w:type="dxa"/>
          </w:tcPr>
          <w:p w14:paraId="4E4D8DAB" w14:textId="77777777" w:rsidR="00701746" w:rsidRDefault="007919F7">
            <w:pPr>
              <w:pStyle w:val="Table09Row"/>
            </w:pPr>
            <w:r>
              <w:t>29 Dec 1931</w:t>
            </w:r>
          </w:p>
        </w:tc>
        <w:tc>
          <w:tcPr>
            <w:tcW w:w="1123" w:type="dxa"/>
          </w:tcPr>
          <w:p w14:paraId="1040A759" w14:textId="77777777" w:rsidR="00701746" w:rsidRDefault="007919F7">
            <w:pPr>
              <w:pStyle w:val="Table09Row"/>
            </w:pPr>
            <w:r>
              <w:t>1991/010</w:t>
            </w:r>
          </w:p>
        </w:tc>
      </w:tr>
      <w:tr w:rsidR="00701746" w14:paraId="184762B6" w14:textId="77777777">
        <w:trPr>
          <w:cantSplit/>
          <w:jc w:val="center"/>
        </w:trPr>
        <w:tc>
          <w:tcPr>
            <w:tcW w:w="1418" w:type="dxa"/>
          </w:tcPr>
          <w:p w14:paraId="6BA890F8" w14:textId="77777777" w:rsidR="00701746" w:rsidRDefault="007919F7">
            <w:pPr>
              <w:pStyle w:val="Table09Row"/>
            </w:pPr>
            <w:r>
              <w:t>1931/053 (22 Geo. V No. 53)</w:t>
            </w:r>
          </w:p>
        </w:tc>
        <w:tc>
          <w:tcPr>
            <w:tcW w:w="2693" w:type="dxa"/>
          </w:tcPr>
          <w:p w14:paraId="3CCE5AFA" w14:textId="77777777" w:rsidR="00701746" w:rsidRDefault="007919F7">
            <w:pPr>
              <w:pStyle w:val="Table09Row"/>
            </w:pPr>
            <w:r>
              <w:rPr>
                <w:i/>
              </w:rPr>
              <w:t>Appropriation Act 1931‑32</w:t>
            </w:r>
          </w:p>
        </w:tc>
        <w:tc>
          <w:tcPr>
            <w:tcW w:w="1276" w:type="dxa"/>
          </w:tcPr>
          <w:p w14:paraId="5384FD6A" w14:textId="77777777" w:rsidR="00701746" w:rsidRDefault="007919F7">
            <w:pPr>
              <w:pStyle w:val="Table09Row"/>
            </w:pPr>
            <w:r>
              <w:t>29 Dec 1931</w:t>
            </w:r>
          </w:p>
        </w:tc>
        <w:tc>
          <w:tcPr>
            <w:tcW w:w="3402" w:type="dxa"/>
          </w:tcPr>
          <w:p w14:paraId="2FFAA81F" w14:textId="77777777" w:rsidR="00701746" w:rsidRDefault="007919F7">
            <w:pPr>
              <w:pStyle w:val="Table09Row"/>
            </w:pPr>
            <w:r>
              <w:t>29 Dec 1931</w:t>
            </w:r>
          </w:p>
        </w:tc>
        <w:tc>
          <w:tcPr>
            <w:tcW w:w="1123" w:type="dxa"/>
          </w:tcPr>
          <w:p w14:paraId="3E107438" w14:textId="77777777" w:rsidR="00701746" w:rsidRDefault="007919F7">
            <w:pPr>
              <w:pStyle w:val="Table09Row"/>
            </w:pPr>
            <w:r>
              <w:t>1965/057</w:t>
            </w:r>
          </w:p>
        </w:tc>
      </w:tr>
      <w:tr w:rsidR="00701746" w14:paraId="5E8E0FEA" w14:textId="77777777">
        <w:trPr>
          <w:cantSplit/>
          <w:jc w:val="center"/>
        </w:trPr>
        <w:tc>
          <w:tcPr>
            <w:tcW w:w="1418" w:type="dxa"/>
          </w:tcPr>
          <w:p w14:paraId="05A295D8" w14:textId="77777777" w:rsidR="00701746" w:rsidRDefault="007919F7">
            <w:pPr>
              <w:pStyle w:val="Table09Row"/>
            </w:pPr>
            <w:r>
              <w:t>1931/054 (22 Geo. V No. 54)</w:t>
            </w:r>
          </w:p>
        </w:tc>
        <w:tc>
          <w:tcPr>
            <w:tcW w:w="2693" w:type="dxa"/>
          </w:tcPr>
          <w:p w14:paraId="495B3C03" w14:textId="77777777" w:rsidR="00701746" w:rsidRDefault="007919F7">
            <w:pPr>
              <w:pStyle w:val="Table09Row"/>
            </w:pPr>
            <w:r>
              <w:rPr>
                <w:i/>
              </w:rPr>
              <w:t>Electric Lighting Act Amendment Act 1931</w:t>
            </w:r>
          </w:p>
        </w:tc>
        <w:tc>
          <w:tcPr>
            <w:tcW w:w="1276" w:type="dxa"/>
          </w:tcPr>
          <w:p w14:paraId="4C1A0FF0" w14:textId="77777777" w:rsidR="00701746" w:rsidRDefault="007919F7">
            <w:pPr>
              <w:pStyle w:val="Table09Row"/>
            </w:pPr>
            <w:r>
              <w:t>29 Dec 1931</w:t>
            </w:r>
          </w:p>
        </w:tc>
        <w:tc>
          <w:tcPr>
            <w:tcW w:w="3402" w:type="dxa"/>
          </w:tcPr>
          <w:p w14:paraId="1EE243A7" w14:textId="77777777" w:rsidR="00701746" w:rsidRDefault="007919F7">
            <w:pPr>
              <w:pStyle w:val="Table09Row"/>
            </w:pPr>
            <w:r>
              <w:t>29 Dec 1931</w:t>
            </w:r>
          </w:p>
        </w:tc>
        <w:tc>
          <w:tcPr>
            <w:tcW w:w="1123" w:type="dxa"/>
          </w:tcPr>
          <w:p w14:paraId="694A32DC" w14:textId="77777777" w:rsidR="00701746" w:rsidRDefault="007919F7">
            <w:pPr>
              <w:pStyle w:val="Table09Row"/>
            </w:pPr>
            <w:r>
              <w:t>1937/045 (1 &amp; 2 Geo. VI No. 45)</w:t>
            </w:r>
          </w:p>
        </w:tc>
      </w:tr>
      <w:tr w:rsidR="00701746" w14:paraId="37A261BB" w14:textId="77777777">
        <w:trPr>
          <w:cantSplit/>
          <w:jc w:val="center"/>
        </w:trPr>
        <w:tc>
          <w:tcPr>
            <w:tcW w:w="1418" w:type="dxa"/>
          </w:tcPr>
          <w:p w14:paraId="0B0576BA" w14:textId="77777777" w:rsidR="00701746" w:rsidRDefault="007919F7">
            <w:pPr>
              <w:pStyle w:val="Table09Row"/>
            </w:pPr>
            <w:r>
              <w:t xml:space="preserve">1931/055 (22 Geo. V </w:t>
            </w:r>
            <w:r>
              <w:t>No. 55)</w:t>
            </w:r>
          </w:p>
        </w:tc>
        <w:tc>
          <w:tcPr>
            <w:tcW w:w="2693" w:type="dxa"/>
          </w:tcPr>
          <w:p w14:paraId="6BA87491" w14:textId="77777777" w:rsidR="00701746" w:rsidRDefault="007919F7">
            <w:pPr>
              <w:pStyle w:val="Table09Row"/>
            </w:pPr>
            <w:r>
              <w:rPr>
                <w:i/>
              </w:rPr>
              <w:t>Hospital Fund Act Amendment Act 1931</w:t>
            </w:r>
          </w:p>
        </w:tc>
        <w:tc>
          <w:tcPr>
            <w:tcW w:w="1276" w:type="dxa"/>
          </w:tcPr>
          <w:p w14:paraId="388CC4F4" w14:textId="77777777" w:rsidR="00701746" w:rsidRDefault="007919F7">
            <w:pPr>
              <w:pStyle w:val="Table09Row"/>
            </w:pPr>
            <w:r>
              <w:t>29 Dec 1931</w:t>
            </w:r>
          </w:p>
        </w:tc>
        <w:tc>
          <w:tcPr>
            <w:tcW w:w="3402" w:type="dxa"/>
          </w:tcPr>
          <w:p w14:paraId="0B6C9C3C" w14:textId="77777777" w:rsidR="00701746" w:rsidRDefault="007919F7">
            <w:pPr>
              <w:pStyle w:val="Table09Row"/>
            </w:pPr>
            <w:r>
              <w:t>29 Dec 1931</w:t>
            </w:r>
          </w:p>
        </w:tc>
        <w:tc>
          <w:tcPr>
            <w:tcW w:w="1123" w:type="dxa"/>
          </w:tcPr>
          <w:p w14:paraId="60B26A3C" w14:textId="77777777" w:rsidR="00701746" w:rsidRDefault="00701746">
            <w:pPr>
              <w:pStyle w:val="Table09Row"/>
            </w:pPr>
          </w:p>
        </w:tc>
      </w:tr>
    </w:tbl>
    <w:p w14:paraId="6B8C05EB" w14:textId="77777777" w:rsidR="00701746" w:rsidRDefault="00701746"/>
    <w:p w14:paraId="75CBF10B" w14:textId="77777777" w:rsidR="00701746" w:rsidRDefault="007919F7">
      <w:pPr>
        <w:pStyle w:val="IAlphabetDivider"/>
      </w:pPr>
      <w:r>
        <w:t>1930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3A9B860" w14:textId="77777777">
        <w:trPr>
          <w:cantSplit/>
          <w:trHeight w:val="510"/>
          <w:tblHeader/>
          <w:jc w:val="center"/>
        </w:trPr>
        <w:tc>
          <w:tcPr>
            <w:tcW w:w="1418" w:type="dxa"/>
            <w:tcBorders>
              <w:top w:val="single" w:sz="4" w:space="0" w:color="auto"/>
              <w:bottom w:val="single" w:sz="4" w:space="0" w:color="auto"/>
            </w:tcBorders>
            <w:vAlign w:val="center"/>
          </w:tcPr>
          <w:p w14:paraId="2BEB29C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7ADCD9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1B4289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78503F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4F4F00C" w14:textId="77777777" w:rsidR="00701746" w:rsidRDefault="007919F7">
            <w:pPr>
              <w:pStyle w:val="Table09Hdr"/>
            </w:pPr>
            <w:r>
              <w:t>Repealed/Expired</w:t>
            </w:r>
          </w:p>
        </w:tc>
      </w:tr>
      <w:tr w:rsidR="00701746" w14:paraId="5FC3EF06" w14:textId="77777777">
        <w:trPr>
          <w:cantSplit/>
          <w:jc w:val="center"/>
        </w:trPr>
        <w:tc>
          <w:tcPr>
            <w:tcW w:w="1418" w:type="dxa"/>
          </w:tcPr>
          <w:p w14:paraId="011327AD" w14:textId="77777777" w:rsidR="00701746" w:rsidRDefault="007919F7">
            <w:pPr>
              <w:pStyle w:val="Table09Row"/>
            </w:pPr>
            <w:r>
              <w:t>1930/001 (20 Geo. V No. 37)</w:t>
            </w:r>
          </w:p>
        </w:tc>
        <w:tc>
          <w:tcPr>
            <w:tcW w:w="2693" w:type="dxa"/>
          </w:tcPr>
          <w:p w14:paraId="56E5C16F" w14:textId="77777777" w:rsidR="00701746" w:rsidRDefault="007919F7">
            <w:pPr>
              <w:pStyle w:val="Table09Row"/>
            </w:pPr>
            <w:r>
              <w:rPr>
                <w:i/>
              </w:rPr>
              <w:t>Public Service Appeal Board Act Amendment Act 1929</w:t>
            </w:r>
          </w:p>
        </w:tc>
        <w:tc>
          <w:tcPr>
            <w:tcW w:w="1276" w:type="dxa"/>
          </w:tcPr>
          <w:p w14:paraId="473A91E5" w14:textId="77777777" w:rsidR="00701746" w:rsidRDefault="007919F7">
            <w:pPr>
              <w:pStyle w:val="Table09Row"/>
            </w:pPr>
            <w:r>
              <w:t>6 Jan 1930</w:t>
            </w:r>
          </w:p>
        </w:tc>
        <w:tc>
          <w:tcPr>
            <w:tcW w:w="3402" w:type="dxa"/>
          </w:tcPr>
          <w:p w14:paraId="2CFBE9F1" w14:textId="77777777" w:rsidR="00701746" w:rsidRDefault="007919F7">
            <w:pPr>
              <w:pStyle w:val="Table09Row"/>
            </w:pPr>
            <w:r>
              <w:t>6 Jan 1930</w:t>
            </w:r>
          </w:p>
        </w:tc>
        <w:tc>
          <w:tcPr>
            <w:tcW w:w="1123" w:type="dxa"/>
          </w:tcPr>
          <w:p w14:paraId="574A7DAB" w14:textId="77777777" w:rsidR="00701746" w:rsidRDefault="007919F7">
            <w:pPr>
              <w:pStyle w:val="Table09Row"/>
            </w:pPr>
            <w:r>
              <w:t>1977/018</w:t>
            </w:r>
          </w:p>
        </w:tc>
      </w:tr>
      <w:tr w:rsidR="00701746" w14:paraId="0ECF8B8C" w14:textId="77777777">
        <w:trPr>
          <w:cantSplit/>
          <w:jc w:val="center"/>
        </w:trPr>
        <w:tc>
          <w:tcPr>
            <w:tcW w:w="1418" w:type="dxa"/>
          </w:tcPr>
          <w:p w14:paraId="7AB59437" w14:textId="77777777" w:rsidR="00701746" w:rsidRDefault="007919F7">
            <w:pPr>
              <w:pStyle w:val="Table09Row"/>
            </w:pPr>
            <w:r>
              <w:t>1930/002 (20 Geo. V No. 43)</w:t>
            </w:r>
          </w:p>
        </w:tc>
        <w:tc>
          <w:tcPr>
            <w:tcW w:w="2693" w:type="dxa"/>
          </w:tcPr>
          <w:p w14:paraId="2303F66C" w14:textId="77777777" w:rsidR="00701746" w:rsidRDefault="007919F7">
            <w:pPr>
              <w:pStyle w:val="Table09Row"/>
            </w:pPr>
            <w:r>
              <w:rPr>
                <w:i/>
              </w:rPr>
              <w:t>Public Service Act Amendment Act 1929</w:t>
            </w:r>
          </w:p>
        </w:tc>
        <w:tc>
          <w:tcPr>
            <w:tcW w:w="1276" w:type="dxa"/>
          </w:tcPr>
          <w:p w14:paraId="6A114B33" w14:textId="77777777" w:rsidR="00701746" w:rsidRDefault="007919F7">
            <w:pPr>
              <w:pStyle w:val="Table09Row"/>
            </w:pPr>
            <w:r>
              <w:t>6 Jan 1930</w:t>
            </w:r>
          </w:p>
        </w:tc>
        <w:tc>
          <w:tcPr>
            <w:tcW w:w="3402" w:type="dxa"/>
          </w:tcPr>
          <w:p w14:paraId="347EC5AF" w14:textId="77777777" w:rsidR="00701746" w:rsidRDefault="007919F7">
            <w:pPr>
              <w:pStyle w:val="Table09Row"/>
            </w:pPr>
            <w:r>
              <w:t>6 Jan 1930</w:t>
            </w:r>
          </w:p>
        </w:tc>
        <w:tc>
          <w:tcPr>
            <w:tcW w:w="1123" w:type="dxa"/>
          </w:tcPr>
          <w:p w14:paraId="7E72A276" w14:textId="77777777" w:rsidR="00701746" w:rsidRDefault="007919F7">
            <w:pPr>
              <w:pStyle w:val="Table09Row"/>
            </w:pPr>
            <w:r>
              <w:t>1978/086</w:t>
            </w:r>
          </w:p>
        </w:tc>
      </w:tr>
      <w:tr w:rsidR="00701746" w14:paraId="297CE71B" w14:textId="77777777">
        <w:trPr>
          <w:cantSplit/>
          <w:jc w:val="center"/>
        </w:trPr>
        <w:tc>
          <w:tcPr>
            <w:tcW w:w="1418" w:type="dxa"/>
          </w:tcPr>
          <w:p w14:paraId="4B2924F1" w14:textId="77777777" w:rsidR="00701746" w:rsidRDefault="007919F7">
            <w:pPr>
              <w:pStyle w:val="Table09Row"/>
            </w:pPr>
            <w:r>
              <w:t>1930/003 (20 Geo. V No. 44)</w:t>
            </w:r>
          </w:p>
        </w:tc>
        <w:tc>
          <w:tcPr>
            <w:tcW w:w="2693" w:type="dxa"/>
          </w:tcPr>
          <w:p w14:paraId="047B1C67" w14:textId="77777777" w:rsidR="00701746" w:rsidRDefault="007919F7">
            <w:pPr>
              <w:pStyle w:val="Table09Row"/>
            </w:pPr>
            <w:r>
              <w:rPr>
                <w:i/>
              </w:rPr>
              <w:t>Roads Closure Act (No. 2) 1929</w:t>
            </w:r>
          </w:p>
        </w:tc>
        <w:tc>
          <w:tcPr>
            <w:tcW w:w="1276" w:type="dxa"/>
          </w:tcPr>
          <w:p w14:paraId="01FD4FA6" w14:textId="77777777" w:rsidR="00701746" w:rsidRDefault="007919F7">
            <w:pPr>
              <w:pStyle w:val="Table09Row"/>
            </w:pPr>
            <w:r>
              <w:t>6 Jan 1930</w:t>
            </w:r>
          </w:p>
        </w:tc>
        <w:tc>
          <w:tcPr>
            <w:tcW w:w="3402" w:type="dxa"/>
          </w:tcPr>
          <w:p w14:paraId="6DE53791" w14:textId="77777777" w:rsidR="00701746" w:rsidRDefault="007919F7">
            <w:pPr>
              <w:pStyle w:val="Table09Row"/>
            </w:pPr>
            <w:r>
              <w:t>6 Jan 1930</w:t>
            </w:r>
          </w:p>
        </w:tc>
        <w:tc>
          <w:tcPr>
            <w:tcW w:w="1123" w:type="dxa"/>
          </w:tcPr>
          <w:p w14:paraId="0D91B296" w14:textId="77777777" w:rsidR="00701746" w:rsidRDefault="007919F7">
            <w:pPr>
              <w:pStyle w:val="Table09Row"/>
            </w:pPr>
            <w:r>
              <w:t>1965/057</w:t>
            </w:r>
          </w:p>
        </w:tc>
      </w:tr>
      <w:tr w:rsidR="00701746" w14:paraId="1AB53EAB" w14:textId="77777777">
        <w:trPr>
          <w:cantSplit/>
          <w:jc w:val="center"/>
        </w:trPr>
        <w:tc>
          <w:tcPr>
            <w:tcW w:w="1418" w:type="dxa"/>
          </w:tcPr>
          <w:p w14:paraId="37BABCA5" w14:textId="77777777" w:rsidR="00701746" w:rsidRDefault="007919F7">
            <w:pPr>
              <w:pStyle w:val="Table09Row"/>
            </w:pPr>
            <w:r>
              <w:t>1930/001 (21 Geo. V No. 1)</w:t>
            </w:r>
          </w:p>
        </w:tc>
        <w:tc>
          <w:tcPr>
            <w:tcW w:w="2693" w:type="dxa"/>
          </w:tcPr>
          <w:p w14:paraId="11E3C482" w14:textId="77777777" w:rsidR="00701746" w:rsidRDefault="007919F7">
            <w:pPr>
              <w:pStyle w:val="Table09Row"/>
            </w:pPr>
            <w:r>
              <w:rPr>
                <w:i/>
              </w:rPr>
              <w:t xml:space="preserve">Supply No. 1 </w:t>
            </w:r>
            <w:r>
              <w:rPr>
                <w:i/>
              </w:rPr>
              <w:t>(1930)</w:t>
            </w:r>
          </w:p>
        </w:tc>
        <w:tc>
          <w:tcPr>
            <w:tcW w:w="1276" w:type="dxa"/>
          </w:tcPr>
          <w:p w14:paraId="69F67C67" w14:textId="77777777" w:rsidR="00701746" w:rsidRDefault="007919F7">
            <w:pPr>
              <w:pStyle w:val="Table09Row"/>
            </w:pPr>
            <w:r>
              <w:t>14 Aug 1930</w:t>
            </w:r>
          </w:p>
        </w:tc>
        <w:tc>
          <w:tcPr>
            <w:tcW w:w="3402" w:type="dxa"/>
          </w:tcPr>
          <w:p w14:paraId="300F58B4" w14:textId="77777777" w:rsidR="00701746" w:rsidRDefault="007919F7">
            <w:pPr>
              <w:pStyle w:val="Table09Row"/>
            </w:pPr>
            <w:r>
              <w:t>14 Aug 1930</w:t>
            </w:r>
          </w:p>
        </w:tc>
        <w:tc>
          <w:tcPr>
            <w:tcW w:w="1123" w:type="dxa"/>
          </w:tcPr>
          <w:p w14:paraId="57CAD0B3" w14:textId="77777777" w:rsidR="00701746" w:rsidRDefault="007919F7">
            <w:pPr>
              <w:pStyle w:val="Table09Row"/>
            </w:pPr>
            <w:r>
              <w:t>1965/057</w:t>
            </w:r>
          </w:p>
        </w:tc>
      </w:tr>
      <w:tr w:rsidR="00701746" w14:paraId="1A425DA3" w14:textId="77777777">
        <w:trPr>
          <w:cantSplit/>
          <w:jc w:val="center"/>
        </w:trPr>
        <w:tc>
          <w:tcPr>
            <w:tcW w:w="1418" w:type="dxa"/>
          </w:tcPr>
          <w:p w14:paraId="3631DF38" w14:textId="77777777" w:rsidR="00701746" w:rsidRDefault="007919F7">
            <w:pPr>
              <w:pStyle w:val="Table09Row"/>
            </w:pPr>
            <w:r>
              <w:t>1930/002 (21 Geo. V No. 2)</w:t>
            </w:r>
          </w:p>
        </w:tc>
        <w:tc>
          <w:tcPr>
            <w:tcW w:w="2693" w:type="dxa"/>
          </w:tcPr>
          <w:p w14:paraId="324D2A8E" w14:textId="77777777" w:rsidR="00701746" w:rsidRDefault="007919F7">
            <w:pPr>
              <w:pStyle w:val="Table09Row"/>
            </w:pPr>
            <w:r>
              <w:rPr>
                <w:i/>
              </w:rPr>
              <w:t>High School Act Amendment Act 1930</w:t>
            </w:r>
          </w:p>
        </w:tc>
        <w:tc>
          <w:tcPr>
            <w:tcW w:w="1276" w:type="dxa"/>
          </w:tcPr>
          <w:p w14:paraId="556660CD" w14:textId="77777777" w:rsidR="00701746" w:rsidRDefault="007919F7">
            <w:pPr>
              <w:pStyle w:val="Table09Row"/>
            </w:pPr>
            <w:r>
              <w:t>23 Oct 1930</w:t>
            </w:r>
          </w:p>
        </w:tc>
        <w:tc>
          <w:tcPr>
            <w:tcW w:w="3402" w:type="dxa"/>
          </w:tcPr>
          <w:p w14:paraId="539C82CC" w14:textId="77777777" w:rsidR="00701746" w:rsidRDefault="007919F7">
            <w:pPr>
              <w:pStyle w:val="Table09Row"/>
            </w:pPr>
            <w:r>
              <w:t>23 Oct 1930</w:t>
            </w:r>
          </w:p>
        </w:tc>
        <w:tc>
          <w:tcPr>
            <w:tcW w:w="1123" w:type="dxa"/>
          </w:tcPr>
          <w:p w14:paraId="36529C49" w14:textId="77777777" w:rsidR="00701746" w:rsidRDefault="007919F7">
            <w:pPr>
              <w:pStyle w:val="Table09Row"/>
            </w:pPr>
            <w:r>
              <w:t>1958/034 (7 Eliz. II No. 34)</w:t>
            </w:r>
          </w:p>
        </w:tc>
      </w:tr>
      <w:tr w:rsidR="00701746" w14:paraId="531A5E5A" w14:textId="77777777">
        <w:trPr>
          <w:cantSplit/>
          <w:jc w:val="center"/>
        </w:trPr>
        <w:tc>
          <w:tcPr>
            <w:tcW w:w="1418" w:type="dxa"/>
          </w:tcPr>
          <w:p w14:paraId="7F0EE3C5" w14:textId="77777777" w:rsidR="00701746" w:rsidRDefault="007919F7">
            <w:pPr>
              <w:pStyle w:val="Table09Row"/>
            </w:pPr>
            <w:r>
              <w:t>1930/003 (21 Geo. V No. 3)</w:t>
            </w:r>
          </w:p>
        </w:tc>
        <w:tc>
          <w:tcPr>
            <w:tcW w:w="2693" w:type="dxa"/>
          </w:tcPr>
          <w:p w14:paraId="7944E730" w14:textId="77777777" w:rsidR="00701746" w:rsidRDefault="007919F7">
            <w:pPr>
              <w:pStyle w:val="Table09Row"/>
            </w:pPr>
            <w:r>
              <w:rPr>
                <w:i/>
              </w:rPr>
              <w:t>Supply No. 2 (1930)</w:t>
            </w:r>
          </w:p>
        </w:tc>
        <w:tc>
          <w:tcPr>
            <w:tcW w:w="1276" w:type="dxa"/>
          </w:tcPr>
          <w:p w14:paraId="6366088F" w14:textId="77777777" w:rsidR="00701746" w:rsidRDefault="007919F7">
            <w:pPr>
              <w:pStyle w:val="Table09Row"/>
            </w:pPr>
            <w:r>
              <w:t>23 Oct 1930</w:t>
            </w:r>
          </w:p>
        </w:tc>
        <w:tc>
          <w:tcPr>
            <w:tcW w:w="3402" w:type="dxa"/>
          </w:tcPr>
          <w:p w14:paraId="5C6333FC" w14:textId="77777777" w:rsidR="00701746" w:rsidRDefault="007919F7">
            <w:pPr>
              <w:pStyle w:val="Table09Row"/>
            </w:pPr>
            <w:r>
              <w:t>23 Oct 1930</w:t>
            </w:r>
          </w:p>
        </w:tc>
        <w:tc>
          <w:tcPr>
            <w:tcW w:w="1123" w:type="dxa"/>
          </w:tcPr>
          <w:p w14:paraId="64CE22CF" w14:textId="77777777" w:rsidR="00701746" w:rsidRDefault="007919F7">
            <w:pPr>
              <w:pStyle w:val="Table09Row"/>
            </w:pPr>
            <w:r>
              <w:t>1965/057</w:t>
            </w:r>
          </w:p>
        </w:tc>
      </w:tr>
      <w:tr w:rsidR="00701746" w14:paraId="204A8725" w14:textId="77777777">
        <w:trPr>
          <w:cantSplit/>
          <w:jc w:val="center"/>
        </w:trPr>
        <w:tc>
          <w:tcPr>
            <w:tcW w:w="1418" w:type="dxa"/>
          </w:tcPr>
          <w:p w14:paraId="35A285E7" w14:textId="77777777" w:rsidR="00701746" w:rsidRDefault="007919F7">
            <w:pPr>
              <w:pStyle w:val="Table09Row"/>
            </w:pPr>
            <w:r>
              <w:t xml:space="preserve">1930/004 (21 </w:t>
            </w:r>
            <w:r>
              <w:t>Geo. V No. 4)</w:t>
            </w:r>
          </w:p>
        </w:tc>
        <w:tc>
          <w:tcPr>
            <w:tcW w:w="2693" w:type="dxa"/>
          </w:tcPr>
          <w:p w14:paraId="36F7B547" w14:textId="77777777" w:rsidR="00701746" w:rsidRDefault="007919F7">
            <w:pPr>
              <w:pStyle w:val="Table09Row"/>
            </w:pPr>
            <w:r>
              <w:rPr>
                <w:i/>
              </w:rPr>
              <w:t>Industries Assistance Act Continuance Act 1930</w:t>
            </w:r>
          </w:p>
        </w:tc>
        <w:tc>
          <w:tcPr>
            <w:tcW w:w="1276" w:type="dxa"/>
          </w:tcPr>
          <w:p w14:paraId="57F22DC6" w14:textId="77777777" w:rsidR="00701746" w:rsidRDefault="007919F7">
            <w:pPr>
              <w:pStyle w:val="Table09Row"/>
            </w:pPr>
            <w:r>
              <w:t>10 Nov 1930</w:t>
            </w:r>
          </w:p>
        </w:tc>
        <w:tc>
          <w:tcPr>
            <w:tcW w:w="3402" w:type="dxa"/>
          </w:tcPr>
          <w:p w14:paraId="00D2DBA0" w14:textId="77777777" w:rsidR="00701746" w:rsidRDefault="007919F7">
            <w:pPr>
              <w:pStyle w:val="Table09Row"/>
            </w:pPr>
            <w:r>
              <w:t>10 Nov 1930</w:t>
            </w:r>
          </w:p>
        </w:tc>
        <w:tc>
          <w:tcPr>
            <w:tcW w:w="1123" w:type="dxa"/>
          </w:tcPr>
          <w:p w14:paraId="344042AC" w14:textId="77777777" w:rsidR="00701746" w:rsidRDefault="007919F7">
            <w:pPr>
              <w:pStyle w:val="Table09Row"/>
            </w:pPr>
            <w:r>
              <w:t>1985/057</w:t>
            </w:r>
          </w:p>
        </w:tc>
      </w:tr>
      <w:tr w:rsidR="00701746" w14:paraId="57D5A90D" w14:textId="77777777">
        <w:trPr>
          <w:cantSplit/>
          <w:jc w:val="center"/>
        </w:trPr>
        <w:tc>
          <w:tcPr>
            <w:tcW w:w="1418" w:type="dxa"/>
          </w:tcPr>
          <w:p w14:paraId="662F606E" w14:textId="77777777" w:rsidR="00701746" w:rsidRDefault="007919F7">
            <w:pPr>
              <w:pStyle w:val="Table09Row"/>
            </w:pPr>
            <w:r>
              <w:t>1930/005 (21 Geo. V No. 5)</w:t>
            </w:r>
          </w:p>
        </w:tc>
        <w:tc>
          <w:tcPr>
            <w:tcW w:w="2693" w:type="dxa"/>
          </w:tcPr>
          <w:p w14:paraId="4293572E" w14:textId="77777777" w:rsidR="00701746" w:rsidRDefault="007919F7">
            <w:pPr>
              <w:pStyle w:val="Table09Row"/>
            </w:pPr>
            <w:r>
              <w:rPr>
                <w:i/>
              </w:rPr>
              <w:t>Main Roads Act 1930</w:t>
            </w:r>
          </w:p>
        </w:tc>
        <w:tc>
          <w:tcPr>
            <w:tcW w:w="1276" w:type="dxa"/>
          </w:tcPr>
          <w:p w14:paraId="29846192" w14:textId="77777777" w:rsidR="00701746" w:rsidRDefault="007919F7">
            <w:pPr>
              <w:pStyle w:val="Table09Row"/>
            </w:pPr>
            <w:r>
              <w:t>19 Nov 1930</w:t>
            </w:r>
          </w:p>
        </w:tc>
        <w:tc>
          <w:tcPr>
            <w:tcW w:w="3402" w:type="dxa"/>
          </w:tcPr>
          <w:p w14:paraId="569FDA0E" w14:textId="77777777" w:rsidR="00701746" w:rsidRDefault="007919F7">
            <w:pPr>
              <w:pStyle w:val="Table09Row"/>
            </w:pPr>
            <w:r>
              <w:t xml:space="preserve">1 Dec 1930 (see s. 1 and </w:t>
            </w:r>
            <w:r>
              <w:rPr>
                <w:i/>
              </w:rPr>
              <w:t>Gazette</w:t>
            </w:r>
            <w:r>
              <w:t xml:space="preserve"> 28 Nov 1930 p. 2564)</w:t>
            </w:r>
          </w:p>
        </w:tc>
        <w:tc>
          <w:tcPr>
            <w:tcW w:w="1123" w:type="dxa"/>
          </w:tcPr>
          <w:p w14:paraId="4D7D37E2" w14:textId="77777777" w:rsidR="00701746" w:rsidRDefault="00701746">
            <w:pPr>
              <w:pStyle w:val="Table09Row"/>
            </w:pPr>
          </w:p>
        </w:tc>
      </w:tr>
      <w:tr w:rsidR="00701746" w14:paraId="6D973D64" w14:textId="77777777">
        <w:trPr>
          <w:cantSplit/>
          <w:jc w:val="center"/>
        </w:trPr>
        <w:tc>
          <w:tcPr>
            <w:tcW w:w="1418" w:type="dxa"/>
          </w:tcPr>
          <w:p w14:paraId="3AC32A4B" w14:textId="77777777" w:rsidR="00701746" w:rsidRDefault="007919F7">
            <w:pPr>
              <w:pStyle w:val="Table09Row"/>
            </w:pPr>
            <w:r>
              <w:t>1930/006 (21 Geo. V No. 6)</w:t>
            </w:r>
          </w:p>
        </w:tc>
        <w:tc>
          <w:tcPr>
            <w:tcW w:w="2693" w:type="dxa"/>
          </w:tcPr>
          <w:p w14:paraId="6C3A5F87" w14:textId="77777777" w:rsidR="00701746" w:rsidRDefault="007919F7">
            <w:pPr>
              <w:pStyle w:val="Table09Row"/>
            </w:pPr>
            <w:r>
              <w:rPr>
                <w:i/>
              </w:rPr>
              <w:t>Parliamentary Allowances Amendment Act 1930</w:t>
            </w:r>
          </w:p>
        </w:tc>
        <w:tc>
          <w:tcPr>
            <w:tcW w:w="1276" w:type="dxa"/>
          </w:tcPr>
          <w:p w14:paraId="166FA78B" w14:textId="77777777" w:rsidR="00701746" w:rsidRDefault="007919F7">
            <w:pPr>
              <w:pStyle w:val="Table09Row"/>
            </w:pPr>
            <w:r>
              <w:t>17 Nov 1930</w:t>
            </w:r>
          </w:p>
        </w:tc>
        <w:tc>
          <w:tcPr>
            <w:tcW w:w="3402" w:type="dxa"/>
          </w:tcPr>
          <w:p w14:paraId="547B4FBE" w14:textId="77777777" w:rsidR="00701746" w:rsidRDefault="007919F7">
            <w:pPr>
              <w:pStyle w:val="Table09Row"/>
            </w:pPr>
            <w:r>
              <w:t>17 Nov 1930</w:t>
            </w:r>
          </w:p>
        </w:tc>
        <w:tc>
          <w:tcPr>
            <w:tcW w:w="1123" w:type="dxa"/>
          </w:tcPr>
          <w:p w14:paraId="19AF1A78" w14:textId="77777777" w:rsidR="00701746" w:rsidRDefault="007919F7">
            <w:pPr>
              <w:pStyle w:val="Table09Row"/>
            </w:pPr>
            <w:r>
              <w:t>1931/020 (22 Geo. V No. 20)</w:t>
            </w:r>
          </w:p>
        </w:tc>
      </w:tr>
      <w:tr w:rsidR="00701746" w14:paraId="6D719D63" w14:textId="77777777">
        <w:trPr>
          <w:cantSplit/>
          <w:jc w:val="center"/>
        </w:trPr>
        <w:tc>
          <w:tcPr>
            <w:tcW w:w="1418" w:type="dxa"/>
          </w:tcPr>
          <w:p w14:paraId="5E1B1053" w14:textId="77777777" w:rsidR="00701746" w:rsidRDefault="007919F7">
            <w:pPr>
              <w:pStyle w:val="Table09Row"/>
            </w:pPr>
            <w:r>
              <w:t>1930/007 (21 Geo. V No. 7)</w:t>
            </w:r>
          </w:p>
        </w:tc>
        <w:tc>
          <w:tcPr>
            <w:tcW w:w="2693" w:type="dxa"/>
          </w:tcPr>
          <w:p w14:paraId="4F4E28AD" w14:textId="77777777" w:rsidR="00701746" w:rsidRDefault="007919F7">
            <w:pPr>
              <w:pStyle w:val="Table09Row"/>
            </w:pPr>
            <w:r>
              <w:rPr>
                <w:i/>
              </w:rPr>
              <w:t>Education Act Amendment Act 1930</w:t>
            </w:r>
          </w:p>
        </w:tc>
        <w:tc>
          <w:tcPr>
            <w:tcW w:w="1276" w:type="dxa"/>
          </w:tcPr>
          <w:p w14:paraId="047B5D9A" w14:textId="77777777" w:rsidR="00701746" w:rsidRDefault="007919F7">
            <w:pPr>
              <w:pStyle w:val="Table09Row"/>
            </w:pPr>
            <w:r>
              <w:t>19 Nov 1930</w:t>
            </w:r>
          </w:p>
        </w:tc>
        <w:tc>
          <w:tcPr>
            <w:tcW w:w="3402" w:type="dxa"/>
          </w:tcPr>
          <w:p w14:paraId="0BC28DE1" w14:textId="77777777" w:rsidR="00701746" w:rsidRDefault="007919F7">
            <w:pPr>
              <w:pStyle w:val="Table09Row"/>
            </w:pPr>
            <w:r>
              <w:t>19 Nov 1930</w:t>
            </w:r>
          </w:p>
        </w:tc>
        <w:tc>
          <w:tcPr>
            <w:tcW w:w="1123" w:type="dxa"/>
          </w:tcPr>
          <w:p w14:paraId="41C9954E" w14:textId="77777777" w:rsidR="00701746" w:rsidRDefault="007919F7">
            <w:pPr>
              <w:pStyle w:val="Table09Row"/>
            </w:pPr>
            <w:r>
              <w:t>Exp. 31/12/1931</w:t>
            </w:r>
          </w:p>
        </w:tc>
      </w:tr>
      <w:tr w:rsidR="00701746" w14:paraId="17B9E1F7" w14:textId="77777777">
        <w:trPr>
          <w:cantSplit/>
          <w:jc w:val="center"/>
        </w:trPr>
        <w:tc>
          <w:tcPr>
            <w:tcW w:w="1418" w:type="dxa"/>
          </w:tcPr>
          <w:p w14:paraId="3AAFC6D1" w14:textId="77777777" w:rsidR="00701746" w:rsidRDefault="007919F7">
            <w:pPr>
              <w:pStyle w:val="Table09Row"/>
            </w:pPr>
            <w:r>
              <w:t>1930/008 (21 Geo. V No. 8)</w:t>
            </w:r>
          </w:p>
        </w:tc>
        <w:tc>
          <w:tcPr>
            <w:tcW w:w="2693" w:type="dxa"/>
          </w:tcPr>
          <w:p w14:paraId="046B107A" w14:textId="77777777" w:rsidR="00701746" w:rsidRDefault="007919F7">
            <w:pPr>
              <w:pStyle w:val="Table09Row"/>
            </w:pPr>
            <w:r>
              <w:rPr>
                <w:i/>
              </w:rPr>
              <w:t xml:space="preserve">Wagin Hospital </w:t>
            </w:r>
            <w:r>
              <w:rPr>
                <w:i/>
              </w:rPr>
              <w:t>Validation Act 1930</w:t>
            </w:r>
          </w:p>
        </w:tc>
        <w:tc>
          <w:tcPr>
            <w:tcW w:w="1276" w:type="dxa"/>
          </w:tcPr>
          <w:p w14:paraId="1A63D5EA" w14:textId="77777777" w:rsidR="00701746" w:rsidRDefault="007919F7">
            <w:pPr>
              <w:pStyle w:val="Table09Row"/>
            </w:pPr>
            <w:r>
              <w:t>19 Nov 1930</w:t>
            </w:r>
          </w:p>
        </w:tc>
        <w:tc>
          <w:tcPr>
            <w:tcW w:w="3402" w:type="dxa"/>
          </w:tcPr>
          <w:p w14:paraId="03123154" w14:textId="77777777" w:rsidR="00701746" w:rsidRDefault="007919F7">
            <w:pPr>
              <w:pStyle w:val="Table09Row"/>
            </w:pPr>
            <w:r>
              <w:t>19 Nov 1930</w:t>
            </w:r>
          </w:p>
        </w:tc>
        <w:tc>
          <w:tcPr>
            <w:tcW w:w="1123" w:type="dxa"/>
          </w:tcPr>
          <w:p w14:paraId="6BFB0348" w14:textId="77777777" w:rsidR="00701746" w:rsidRDefault="007919F7">
            <w:pPr>
              <w:pStyle w:val="Table09Row"/>
            </w:pPr>
            <w:r>
              <w:t>1966/079</w:t>
            </w:r>
          </w:p>
        </w:tc>
      </w:tr>
      <w:tr w:rsidR="00701746" w14:paraId="142EC790" w14:textId="77777777">
        <w:trPr>
          <w:cantSplit/>
          <w:jc w:val="center"/>
        </w:trPr>
        <w:tc>
          <w:tcPr>
            <w:tcW w:w="1418" w:type="dxa"/>
          </w:tcPr>
          <w:p w14:paraId="511E6E10" w14:textId="77777777" w:rsidR="00701746" w:rsidRDefault="007919F7">
            <w:pPr>
              <w:pStyle w:val="Table09Row"/>
            </w:pPr>
            <w:r>
              <w:t>1930/009 (21 Geo. V No. 9)</w:t>
            </w:r>
          </w:p>
        </w:tc>
        <w:tc>
          <w:tcPr>
            <w:tcW w:w="2693" w:type="dxa"/>
          </w:tcPr>
          <w:p w14:paraId="17713189" w14:textId="77777777" w:rsidR="00701746" w:rsidRDefault="007919F7">
            <w:pPr>
              <w:pStyle w:val="Table09Row"/>
            </w:pPr>
            <w:r>
              <w:rPr>
                <w:i/>
              </w:rPr>
              <w:t>Roman Catholic New Norcia Church Property Act Amendment Act 1930</w:t>
            </w:r>
          </w:p>
        </w:tc>
        <w:tc>
          <w:tcPr>
            <w:tcW w:w="1276" w:type="dxa"/>
          </w:tcPr>
          <w:p w14:paraId="6C860073" w14:textId="77777777" w:rsidR="00701746" w:rsidRDefault="007919F7">
            <w:pPr>
              <w:pStyle w:val="Table09Row"/>
            </w:pPr>
            <w:r>
              <w:t>19 Nov 1930</w:t>
            </w:r>
          </w:p>
        </w:tc>
        <w:tc>
          <w:tcPr>
            <w:tcW w:w="3402" w:type="dxa"/>
          </w:tcPr>
          <w:p w14:paraId="6BCC3802" w14:textId="77777777" w:rsidR="00701746" w:rsidRDefault="007919F7">
            <w:pPr>
              <w:pStyle w:val="Table09Row"/>
            </w:pPr>
            <w:r>
              <w:t>19 Nov 1930</w:t>
            </w:r>
          </w:p>
        </w:tc>
        <w:tc>
          <w:tcPr>
            <w:tcW w:w="1123" w:type="dxa"/>
          </w:tcPr>
          <w:p w14:paraId="148D84DD" w14:textId="77777777" w:rsidR="00701746" w:rsidRDefault="00701746">
            <w:pPr>
              <w:pStyle w:val="Table09Row"/>
            </w:pPr>
          </w:p>
        </w:tc>
      </w:tr>
      <w:tr w:rsidR="00701746" w14:paraId="5153CC25" w14:textId="77777777">
        <w:trPr>
          <w:cantSplit/>
          <w:jc w:val="center"/>
        </w:trPr>
        <w:tc>
          <w:tcPr>
            <w:tcW w:w="1418" w:type="dxa"/>
          </w:tcPr>
          <w:p w14:paraId="61AA9868" w14:textId="77777777" w:rsidR="00701746" w:rsidRDefault="007919F7">
            <w:pPr>
              <w:pStyle w:val="Table09Row"/>
            </w:pPr>
            <w:r>
              <w:t>1930/010 (21 Geo. V No. 10)</w:t>
            </w:r>
          </w:p>
        </w:tc>
        <w:tc>
          <w:tcPr>
            <w:tcW w:w="2693" w:type="dxa"/>
          </w:tcPr>
          <w:p w14:paraId="68A5B75A" w14:textId="77777777" w:rsidR="00701746" w:rsidRDefault="007919F7">
            <w:pPr>
              <w:pStyle w:val="Table09Row"/>
            </w:pPr>
            <w:r>
              <w:rPr>
                <w:i/>
              </w:rPr>
              <w:t>Land Tax and Income Tax Act 1930</w:t>
            </w:r>
          </w:p>
        </w:tc>
        <w:tc>
          <w:tcPr>
            <w:tcW w:w="1276" w:type="dxa"/>
          </w:tcPr>
          <w:p w14:paraId="3877F547" w14:textId="77777777" w:rsidR="00701746" w:rsidRDefault="007919F7">
            <w:pPr>
              <w:pStyle w:val="Table09Row"/>
            </w:pPr>
            <w:r>
              <w:t>19 Nov 1930</w:t>
            </w:r>
          </w:p>
        </w:tc>
        <w:tc>
          <w:tcPr>
            <w:tcW w:w="3402" w:type="dxa"/>
          </w:tcPr>
          <w:p w14:paraId="6D0968C0" w14:textId="77777777" w:rsidR="00701746" w:rsidRDefault="007919F7">
            <w:pPr>
              <w:pStyle w:val="Table09Row"/>
            </w:pPr>
            <w:r>
              <w:t>19 Nov 1930</w:t>
            </w:r>
          </w:p>
        </w:tc>
        <w:tc>
          <w:tcPr>
            <w:tcW w:w="1123" w:type="dxa"/>
          </w:tcPr>
          <w:p w14:paraId="1D04844A" w14:textId="77777777" w:rsidR="00701746" w:rsidRDefault="007919F7">
            <w:pPr>
              <w:pStyle w:val="Table09Row"/>
            </w:pPr>
            <w:r>
              <w:t>1965/057</w:t>
            </w:r>
          </w:p>
        </w:tc>
      </w:tr>
      <w:tr w:rsidR="00701746" w14:paraId="54645B85" w14:textId="77777777">
        <w:trPr>
          <w:cantSplit/>
          <w:jc w:val="center"/>
        </w:trPr>
        <w:tc>
          <w:tcPr>
            <w:tcW w:w="1418" w:type="dxa"/>
          </w:tcPr>
          <w:p w14:paraId="16CB894D" w14:textId="77777777" w:rsidR="00701746" w:rsidRDefault="007919F7">
            <w:pPr>
              <w:pStyle w:val="Table09Row"/>
            </w:pPr>
            <w:r>
              <w:t>1930/011 (21 Geo. V No. 11)</w:t>
            </w:r>
          </w:p>
        </w:tc>
        <w:tc>
          <w:tcPr>
            <w:tcW w:w="2693" w:type="dxa"/>
          </w:tcPr>
          <w:p w14:paraId="195F0AFE" w14:textId="77777777" w:rsidR="00701746" w:rsidRDefault="007919F7">
            <w:pPr>
              <w:pStyle w:val="Table09Row"/>
            </w:pPr>
            <w:r>
              <w:rPr>
                <w:i/>
              </w:rPr>
              <w:t>Stamp Act Amendment Act (No. 3) 1930</w:t>
            </w:r>
          </w:p>
        </w:tc>
        <w:tc>
          <w:tcPr>
            <w:tcW w:w="1276" w:type="dxa"/>
          </w:tcPr>
          <w:p w14:paraId="6E3578B4" w14:textId="77777777" w:rsidR="00701746" w:rsidRDefault="007919F7">
            <w:pPr>
              <w:pStyle w:val="Table09Row"/>
            </w:pPr>
            <w:r>
              <w:t>19 Nov 1930</w:t>
            </w:r>
          </w:p>
        </w:tc>
        <w:tc>
          <w:tcPr>
            <w:tcW w:w="3402" w:type="dxa"/>
          </w:tcPr>
          <w:p w14:paraId="146487B5" w14:textId="77777777" w:rsidR="00701746" w:rsidRDefault="007919F7">
            <w:pPr>
              <w:pStyle w:val="Table09Row"/>
            </w:pPr>
            <w:r>
              <w:t>19 Nov 1930</w:t>
            </w:r>
          </w:p>
        </w:tc>
        <w:tc>
          <w:tcPr>
            <w:tcW w:w="1123" w:type="dxa"/>
          </w:tcPr>
          <w:p w14:paraId="6FB6D709" w14:textId="77777777" w:rsidR="00701746" w:rsidRDefault="00701746">
            <w:pPr>
              <w:pStyle w:val="Table09Row"/>
            </w:pPr>
          </w:p>
        </w:tc>
      </w:tr>
      <w:tr w:rsidR="00701746" w14:paraId="6DF04A83" w14:textId="77777777">
        <w:trPr>
          <w:cantSplit/>
          <w:jc w:val="center"/>
        </w:trPr>
        <w:tc>
          <w:tcPr>
            <w:tcW w:w="1418" w:type="dxa"/>
          </w:tcPr>
          <w:p w14:paraId="2917E2D9" w14:textId="77777777" w:rsidR="00701746" w:rsidRDefault="007919F7">
            <w:pPr>
              <w:pStyle w:val="Table09Row"/>
            </w:pPr>
            <w:r>
              <w:t>1930/012 (21 Geo. V No. 12)</w:t>
            </w:r>
          </w:p>
        </w:tc>
        <w:tc>
          <w:tcPr>
            <w:tcW w:w="2693" w:type="dxa"/>
          </w:tcPr>
          <w:p w14:paraId="14665708" w14:textId="77777777" w:rsidR="00701746" w:rsidRDefault="007919F7">
            <w:pPr>
              <w:pStyle w:val="Table09Row"/>
            </w:pPr>
            <w:r>
              <w:rPr>
                <w:i/>
              </w:rPr>
              <w:t>Stamp Act Amendment Act (No. 1) 1930</w:t>
            </w:r>
          </w:p>
        </w:tc>
        <w:tc>
          <w:tcPr>
            <w:tcW w:w="1276" w:type="dxa"/>
          </w:tcPr>
          <w:p w14:paraId="35258A39" w14:textId="77777777" w:rsidR="00701746" w:rsidRDefault="007919F7">
            <w:pPr>
              <w:pStyle w:val="Table09Row"/>
            </w:pPr>
            <w:r>
              <w:t>19 Nov 1930</w:t>
            </w:r>
          </w:p>
        </w:tc>
        <w:tc>
          <w:tcPr>
            <w:tcW w:w="3402" w:type="dxa"/>
          </w:tcPr>
          <w:p w14:paraId="7C348F02" w14:textId="77777777" w:rsidR="00701746" w:rsidRDefault="007919F7">
            <w:pPr>
              <w:pStyle w:val="Table09Row"/>
            </w:pPr>
            <w:r>
              <w:t>19 Nov 1930</w:t>
            </w:r>
          </w:p>
        </w:tc>
        <w:tc>
          <w:tcPr>
            <w:tcW w:w="1123" w:type="dxa"/>
          </w:tcPr>
          <w:p w14:paraId="075F4BEC" w14:textId="77777777" w:rsidR="00701746" w:rsidRDefault="00701746">
            <w:pPr>
              <w:pStyle w:val="Table09Row"/>
            </w:pPr>
          </w:p>
        </w:tc>
      </w:tr>
      <w:tr w:rsidR="00701746" w14:paraId="609D6084" w14:textId="77777777">
        <w:trPr>
          <w:cantSplit/>
          <w:jc w:val="center"/>
        </w:trPr>
        <w:tc>
          <w:tcPr>
            <w:tcW w:w="1418" w:type="dxa"/>
          </w:tcPr>
          <w:p w14:paraId="3667831E" w14:textId="77777777" w:rsidR="00701746" w:rsidRDefault="007919F7">
            <w:pPr>
              <w:pStyle w:val="Table09Row"/>
            </w:pPr>
            <w:r>
              <w:t>1930/013 (21 Geo. V No. 13)</w:t>
            </w:r>
          </w:p>
        </w:tc>
        <w:tc>
          <w:tcPr>
            <w:tcW w:w="2693" w:type="dxa"/>
          </w:tcPr>
          <w:p w14:paraId="3C1DF5BB" w14:textId="77777777" w:rsidR="00701746" w:rsidRDefault="007919F7">
            <w:pPr>
              <w:pStyle w:val="Table09Row"/>
            </w:pPr>
            <w:r>
              <w:rPr>
                <w:i/>
              </w:rPr>
              <w:t xml:space="preserve">Inspection of </w:t>
            </w:r>
            <w:r>
              <w:rPr>
                <w:i/>
              </w:rPr>
              <w:t>Scaffolding Act Amendment Act 1930</w:t>
            </w:r>
          </w:p>
        </w:tc>
        <w:tc>
          <w:tcPr>
            <w:tcW w:w="1276" w:type="dxa"/>
          </w:tcPr>
          <w:p w14:paraId="6468ECFC" w14:textId="77777777" w:rsidR="00701746" w:rsidRDefault="007919F7">
            <w:pPr>
              <w:pStyle w:val="Table09Row"/>
            </w:pPr>
            <w:r>
              <w:t>19 Nov 1930</w:t>
            </w:r>
          </w:p>
        </w:tc>
        <w:tc>
          <w:tcPr>
            <w:tcW w:w="3402" w:type="dxa"/>
          </w:tcPr>
          <w:p w14:paraId="28586886" w14:textId="77777777" w:rsidR="00701746" w:rsidRDefault="007919F7">
            <w:pPr>
              <w:pStyle w:val="Table09Row"/>
            </w:pPr>
            <w:r>
              <w:t>19 Nov 1930</w:t>
            </w:r>
          </w:p>
        </w:tc>
        <w:tc>
          <w:tcPr>
            <w:tcW w:w="1123" w:type="dxa"/>
          </w:tcPr>
          <w:p w14:paraId="62AEA283" w14:textId="77777777" w:rsidR="00701746" w:rsidRDefault="007919F7">
            <w:pPr>
              <w:pStyle w:val="Table09Row"/>
            </w:pPr>
            <w:r>
              <w:t>1972/013</w:t>
            </w:r>
          </w:p>
        </w:tc>
      </w:tr>
      <w:tr w:rsidR="00701746" w14:paraId="22BED6D9" w14:textId="77777777">
        <w:trPr>
          <w:cantSplit/>
          <w:jc w:val="center"/>
        </w:trPr>
        <w:tc>
          <w:tcPr>
            <w:tcW w:w="1418" w:type="dxa"/>
          </w:tcPr>
          <w:p w14:paraId="108C9B7F" w14:textId="77777777" w:rsidR="00701746" w:rsidRDefault="007919F7">
            <w:pPr>
              <w:pStyle w:val="Table09Row"/>
            </w:pPr>
            <w:r>
              <w:t>1930/014 (21 Geo. V No. 14)</w:t>
            </w:r>
          </w:p>
        </w:tc>
        <w:tc>
          <w:tcPr>
            <w:tcW w:w="2693" w:type="dxa"/>
          </w:tcPr>
          <w:p w14:paraId="7D360E0E" w14:textId="77777777" w:rsidR="00701746" w:rsidRDefault="007919F7">
            <w:pPr>
              <w:pStyle w:val="Table09Row"/>
            </w:pPr>
            <w:r>
              <w:rPr>
                <w:i/>
              </w:rPr>
              <w:t>Metropolitan Market Trust Road Act 1930</w:t>
            </w:r>
          </w:p>
        </w:tc>
        <w:tc>
          <w:tcPr>
            <w:tcW w:w="1276" w:type="dxa"/>
          </w:tcPr>
          <w:p w14:paraId="1DC634C3" w14:textId="77777777" w:rsidR="00701746" w:rsidRDefault="007919F7">
            <w:pPr>
              <w:pStyle w:val="Table09Row"/>
            </w:pPr>
            <w:r>
              <w:t>19 Nov 1930</w:t>
            </w:r>
          </w:p>
        </w:tc>
        <w:tc>
          <w:tcPr>
            <w:tcW w:w="3402" w:type="dxa"/>
          </w:tcPr>
          <w:p w14:paraId="57E2D21D" w14:textId="77777777" w:rsidR="00701746" w:rsidRDefault="007919F7">
            <w:pPr>
              <w:pStyle w:val="Table09Row"/>
            </w:pPr>
            <w:r>
              <w:t>19 Nov 1930</w:t>
            </w:r>
          </w:p>
        </w:tc>
        <w:tc>
          <w:tcPr>
            <w:tcW w:w="1123" w:type="dxa"/>
          </w:tcPr>
          <w:p w14:paraId="33A381FF" w14:textId="77777777" w:rsidR="00701746" w:rsidRDefault="007919F7">
            <w:pPr>
              <w:pStyle w:val="Table09Row"/>
            </w:pPr>
            <w:r>
              <w:t>1965/057</w:t>
            </w:r>
          </w:p>
        </w:tc>
      </w:tr>
      <w:tr w:rsidR="00701746" w14:paraId="1752AA84" w14:textId="77777777">
        <w:trPr>
          <w:cantSplit/>
          <w:jc w:val="center"/>
        </w:trPr>
        <w:tc>
          <w:tcPr>
            <w:tcW w:w="1418" w:type="dxa"/>
          </w:tcPr>
          <w:p w14:paraId="0E451A0D" w14:textId="77777777" w:rsidR="00701746" w:rsidRDefault="007919F7">
            <w:pPr>
              <w:pStyle w:val="Table09Row"/>
            </w:pPr>
            <w:r>
              <w:t>1930/015 (21 Geo. V No. 15)</w:t>
            </w:r>
          </w:p>
        </w:tc>
        <w:tc>
          <w:tcPr>
            <w:tcW w:w="2693" w:type="dxa"/>
          </w:tcPr>
          <w:p w14:paraId="0C0528B0" w14:textId="77777777" w:rsidR="00701746" w:rsidRDefault="007919F7">
            <w:pPr>
              <w:pStyle w:val="Table09Row"/>
            </w:pPr>
            <w:r>
              <w:rPr>
                <w:i/>
              </w:rPr>
              <w:t>Agricultural Bank Act Amendment Act 1930</w:t>
            </w:r>
          </w:p>
        </w:tc>
        <w:tc>
          <w:tcPr>
            <w:tcW w:w="1276" w:type="dxa"/>
          </w:tcPr>
          <w:p w14:paraId="3CF691BF" w14:textId="77777777" w:rsidR="00701746" w:rsidRDefault="007919F7">
            <w:pPr>
              <w:pStyle w:val="Table09Row"/>
            </w:pPr>
            <w:r>
              <w:t>19 Nov 1930</w:t>
            </w:r>
          </w:p>
        </w:tc>
        <w:tc>
          <w:tcPr>
            <w:tcW w:w="3402" w:type="dxa"/>
          </w:tcPr>
          <w:p w14:paraId="5A4233DD" w14:textId="77777777" w:rsidR="00701746" w:rsidRDefault="007919F7">
            <w:pPr>
              <w:pStyle w:val="Table09Row"/>
            </w:pPr>
            <w:r>
              <w:t>19 Nov 1930</w:t>
            </w:r>
          </w:p>
        </w:tc>
        <w:tc>
          <w:tcPr>
            <w:tcW w:w="1123" w:type="dxa"/>
          </w:tcPr>
          <w:p w14:paraId="38CC7935" w14:textId="77777777" w:rsidR="00701746" w:rsidRDefault="007919F7">
            <w:pPr>
              <w:pStyle w:val="Table09Row"/>
            </w:pPr>
            <w:r>
              <w:t>1934/045 (25 Geo. V No. 44)</w:t>
            </w:r>
          </w:p>
        </w:tc>
      </w:tr>
      <w:tr w:rsidR="00701746" w14:paraId="241B1E1C" w14:textId="77777777">
        <w:trPr>
          <w:cantSplit/>
          <w:jc w:val="center"/>
        </w:trPr>
        <w:tc>
          <w:tcPr>
            <w:tcW w:w="1418" w:type="dxa"/>
          </w:tcPr>
          <w:p w14:paraId="59644FA3" w14:textId="77777777" w:rsidR="00701746" w:rsidRDefault="007919F7">
            <w:pPr>
              <w:pStyle w:val="Table09Row"/>
            </w:pPr>
            <w:r>
              <w:t>1930/016 (21 Geo. V No. 16)</w:t>
            </w:r>
          </w:p>
        </w:tc>
        <w:tc>
          <w:tcPr>
            <w:tcW w:w="2693" w:type="dxa"/>
          </w:tcPr>
          <w:p w14:paraId="784FF734" w14:textId="77777777" w:rsidR="00701746" w:rsidRDefault="007919F7">
            <w:pPr>
              <w:pStyle w:val="Table09Row"/>
            </w:pPr>
            <w:r>
              <w:rPr>
                <w:i/>
              </w:rPr>
              <w:t>Vexatious Proceedings Restriction Act 1930</w:t>
            </w:r>
          </w:p>
        </w:tc>
        <w:tc>
          <w:tcPr>
            <w:tcW w:w="1276" w:type="dxa"/>
          </w:tcPr>
          <w:p w14:paraId="2ECB81AC" w14:textId="77777777" w:rsidR="00701746" w:rsidRDefault="007919F7">
            <w:pPr>
              <w:pStyle w:val="Table09Row"/>
            </w:pPr>
            <w:r>
              <w:t>11 Dec 1930</w:t>
            </w:r>
          </w:p>
        </w:tc>
        <w:tc>
          <w:tcPr>
            <w:tcW w:w="3402" w:type="dxa"/>
          </w:tcPr>
          <w:p w14:paraId="503A8005" w14:textId="77777777" w:rsidR="00701746" w:rsidRDefault="007919F7">
            <w:pPr>
              <w:pStyle w:val="Table09Row"/>
            </w:pPr>
            <w:r>
              <w:t>11 Dec 1930</w:t>
            </w:r>
          </w:p>
        </w:tc>
        <w:tc>
          <w:tcPr>
            <w:tcW w:w="1123" w:type="dxa"/>
          </w:tcPr>
          <w:p w14:paraId="6F4E262A" w14:textId="77777777" w:rsidR="00701746" w:rsidRDefault="007919F7">
            <w:pPr>
              <w:pStyle w:val="Table09Row"/>
            </w:pPr>
            <w:r>
              <w:t>2002/023</w:t>
            </w:r>
          </w:p>
        </w:tc>
      </w:tr>
      <w:tr w:rsidR="00701746" w14:paraId="10E8F0FF" w14:textId="77777777">
        <w:trPr>
          <w:cantSplit/>
          <w:jc w:val="center"/>
        </w:trPr>
        <w:tc>
          <w:tcPr>
            <w:tcW w:w="1418" w:type="dxa"/>
          </w:tcPr>
          <w:p w14:paraId="3F5ECD99" w14:textId="77777777" w:rsidR="00701746" w:rsidRDefault="007919F7">
            <w:pPr>
              <w:pStyle w:val="Table09Row"/>
            </w:pPr>
            <w:r>
              <w:t>1930/017 (21 Geo. V No. 17)</w:t>
            </w:r>
          </w:p>
        </w:tc>
        <w:tc>
          <w:tcPr>
            <w:tcW w:w="2693" w:type="dxa"/>
          </w:tcPr>
          <w:p w14:paraId="33022D9D" w14:textId="77777777" w:rsidR="00701746" w:rsidRDefault="007919F7">
            <w:pPr>
              <w:pStyle w:val="Table09Row"/>
            </w:pPr>
            <w:r>
              <w:rPr>
                <w:i/>
              </w:rPr>
              <w:t>Stipendiary Magistrates Act 1930</w:t>
            </w:r>
          </w:p>
        </w:tc>
        <w:tc>
          <w:tcPr>
            <w:tcW w:w="1276" w:type="dxa"/>
          </w:tcPr>
          <w:p w14:paraId="759CC15D" w14:textId="77777777" w:rsidR="00701746" w:rsidRDefault="007919F7">
            <w:pPr>
              <w:pStyle w:val="Table09Row"/>
            </w:pPr>
            <w:r>
              <w:t>11 Dec 1930</w:t>
            </w:r>
          </w:p>
        </w:tc>
        <w:tc>
          <w:tcPr>
            <w:tcW w:w="3402" w:type="dxa"/>
          </w:tcPr>
          <w:p w14:paraId="19B30B1E" w14:textId="77777777" w:rsidR="00701746" w:rsidRDefault="007919F7">
            <w:pPr>
              <w:pStyle w:val="Table09Row"/>
            </w:pPr>
            <w:r>
              <w:t>1 Dec 1931 (see s. 1)</w:t>
            </w:r>
          </w:p>
        </w:tc>
        <w:tc>
          <w:tcPr>
            <w:tcW w:w="1123" w:type="dxa"/>
          </w:tcPr>
          <w:p w14:paraId="04BE3AF8" w14:textId="77777777" w:rsidR="00701746" w:rsidRDefault="007919F7">
            <w:pPr>
              <w:pStyle w:val="Table09Row"/>
            </w:pPr>
            <w:r>
              <w:t>1957/017 (6 Eliz. II No. 17)</w:t>
            </w:r>
          </w:p>
        </w:tc>
      </w:tr>
      <w:tr w:rsidR="00701746" w14:paraId="069D5071" w14:textId="77777777">
        <w:trPr>
          <w:cantSplit/>
          <w:jc w:val="center"/>
        </w:trPr>
        <w:tc>
          <w:tcPr>
            <w:tcW w:w="1418" w:type="dxa"/>
          </w:tcPr>
          <w:p w14:paraId="53722341" w14:textId="77777777" w:rsidR="00701746" w:rsidRDefault="007919F7">
            <w:pPr>
              <w:pStyle w:val="Table09Row"/>
            </w:pPr>
            <w:r>
              <w:t>1930/018 (21 Geo. V No. 18)</w:t>
            </w:r>
          </w:p>
        </w:tc>
        <w:tc>
          <w:tcPr>
            <w:tcW w:w="2693" w:type="dxa"/>
          </w:tcPr>
          <w:p w14:paraId="5CBF4C6E" w14:textId="77777777" w:rsidR="00701746" w:rsidRDefault="007919F7">
            <w:pPr>
              <w:pStyle w:val="Table09Row"/>
            </w:pPr>
            <w:r>
              <w:rPr>
                <w:i/>
              </w:rPr>
              <w:t>Bees Act 1930</w:t>
            </w:r>
          </w:p>
        </w:tc>
        <w:tc>
          <w:tcPr>
            <w:tcW w:w="1276" w:type="dxa"/>
          </w:tcPr>
          <w:p w14:paraId="31E3ED4E" w14:textId="77777777" w:rsidR="00701746" w:rsidRDefault="007919F7">
            <w:pPr>
              <w:pStyle w:val="Table09Row"/>
            </w:pPr>
            <w:r>
              <w:t>11 Dec 1930</w:t>
            </w:r>
          </w:p>
        </w:tc>
        <w:tc>
          <w:tcPr>
            <w:tcW w:w="3402" w:type="dxa"/>
          </w:tcPr>
          <w:p w14:paraId="10139EE8" w14:textId="77777777" w:rsidR="00701746" w:rsidRDefault="007919F7">
            <w:pPr>
              <w:pStyle w:val="Table09Row"/>
            </w:pPr>
            <w:r>
              <w:t>23 Feb 1931 (see s. 1)</w:t>
            </w:r>
          </w:p>
        </w:tc>
        <w:tc>
          <w:tcPr>
            <w:tcW w:w="1123" w:type="dxa"/>
          </w:tcPr>
          <w:p w14:paraId="5BC3EE64" w14:textId="77777777" w:rsidR="00701746" w:rsidRDefault="007919F7">
            <w:pPr>
              <w:pStyle w:val="Table09Row"/>
            </w:pPr>
            <w:r>
              <w:t>1963/004 (12 Eliz. II No. 4)</w:t>
            </w:r>
          </w:p>
        </w:tc>
      </w:tr>
      <w:tr w:rsidR="00701746" w14:paraId="5D083153" w14:textId="77777777">
        <w:trPr>
          <w:cantSplit/>
          <w:jc w:val="center"/>
        </w:trPr>
        <w:tc>
          <w:tcPr>
            <w:tcW w:w="1418" w:type="dxa"/>
          </w:tcPr>
          <w:p w14:paraId="5C23B7EC" w14:textId="77777777" w:rsidR="00701746" w:rsidRDefault="007919F7">
            <w:pPr>
              <w:pStyle w:val="Table09Row"/>
            </w:pPr>
            <w:r>
              <w:t>1930/019 (21 Geo. V No. 19)</w:t>
            </w:r>
          </w:p>
        </w:tc>
        <w:tc>
          <w:tcPr>
            <w:tcW w:w="2693" w:type="dxa"/>
          </w:tcPr>
          <w:p w14:paraId="6153AD67" w14:textId="77777777" w:rsidR="00701746" w:rsidRDefault="007919F7">
            <w:pPr>
              <w:pStyle w:val="Table09Row"/>
            </w:pPr>
            <w:r>
              <w:rPr>
                <w:i/>
              </w:rPr>
              <w:t>Companies Act further Amendment Act 1930</w:t>
            </w:r>
          </w:p>
        </w:tc>
        <w:tc>
          <w:tcPr>
            <w:tcW w:w="1276" w:type="dxa"/>
          </w:tcPr>
          <w:p w14:paraId="62302BFF" w14:textId="77777777" w:rsidR="00701746" w:rsidRDefault="007919F7">
            <w:pPr>
              <w:pStyle w:val="Table09Row"/>
            </w:pPr>
            <w:r>
              <w:t>15 Dec 1930</w:t>
            </w:r>
          </w:p>
        </w:tc>
        <w:tc>
          <w:tcPr>
            <w:tcW w:w="3402" w:type="dxa"/>
          </w:tcPr>
          <w:p w14:paraId="6D14BED5" w14:textId="77777777" w:rsidR="00701746" w:rsidRDefault="007919F7">
            <w:pPr>
              <w:pStyle w:val="Table09Row"/>
            </w:pPr>
            <w:r>
              <w:t>15 Dec 1930</w:t>
            </w:r>
          </w:p>
        </w:tc>
        <w:tc>
          <w:tcPr>
            <w:tcW w:w="1123" w:type="dxa"/>
          </w:tcPr>
          <w:p w14:paraId="4FE9F27B" w14:textId="77777777" w:rsidR="00701746" w:rsidRDefault="007919F7">
            <w:pPr>
              <w:pStyle w:val="Table09Row"/>
            </w:pPr>
            <w:r>
              <w:t>1943/036 (7 Geo. VI No. 31)</w:t>
            </w:r>
          </w:p>
        </w:tc>
      </w:tr>
      <w:tr w:rsidR="00701746" w14:paraId="40FED4DC" w14:textId="77777777">
        <w:trPr>
          <w:cantSplit/>
          <w:jc w:val="center"/>
        </w:trPr>
        <w:tc>
          <w:tcPr>
            <w:tcW w:w="1418" w:type="dxa"/>
          </w:tcPr>
          <w:p w14:paraId="1E59126C" w14:textId="77777777" w:rsidR="00701746" w:rsidRDefault="007919F7">
            <w:pPr>
              <w:pStyle w:val="Table09Row"/>
            </w:pPr>
            <w:r>
              <w:t>1930/020 (21 Geo. V No. 20)</w:t>
            </w:r>
          </w:p>
        </w:tc>
        <w:tc>
          <w:tcPr>
            <w:tcW w:w="2693" w:type="dxa"/>
          </w:tcPr>
          <w:p w14:paraId="5A2487D5" w14:textId="77777777" w:rsidR="00701746" w:rsidRDefault="007919F7">
            <w:pPr>
              <w:pStyle w:val="Table09Row"/>
            </w:pPr>
            <w:r>
              <w:rPr>
                <w:i/>
              </w:rPr>
              <w:t>Traffic Act Amendment Act 1930</w:t>
            </w:r>
          </w:p>
        </w:tc>
        <w:tc>
          <w:tcPr>
            <w:tcW w:w="1276" w:type="dxa"/>
          </w:tcPr>
          <w:p w14:paraId="467BE4F9" w14:textId="77777777" w:rsidR="00701746" w:rsidRDefault="007919F7">
            <w:pPr>
              <w:pStyle w:val="Table09Row"/>
            </w:pPr>
            <w:r>
              <w:t>11 Dec 1930</w:t>
            </w:r>
          </w:p>
        </w:tc>
        <w:tc>
          <w:tcPr>
            <w:tcW w:w="3402" w:type="dxa"/>
          </w:tcPr>
          <w:p w14:paraId="1A0C0232" w14:textId="77777777" w:rsidR="00701746" w:rsidRDefault="007919F7">
            <w:pPr>
              <w:pStyle w:val="Table09Row"/>
            </w:pPr>
            <w:r>
              <w:t>16 Dec 1930 (see s. 1)</w:t>
            </w:r>
          </w:p>
        </w:tc>
        <w:tc>
          <w:tcPr>
            <w:tcW w:w="1123" w:type="dxa"/>
          </w:tcPr>
          <w:p w14:paraId="59BCF48E" w14:textId="77777777" w:rsidR="00701746" w:rsidRDefault="007919F7">
            <w:pPr>
              <w:pStyle w:val="Table09Row"/>
            </w:pPr>
            <w:r>
              <w:t>1974/059</w:t>
            </w:r>
          </w:p>
        </w:tc>
      </w:tr>
      <w:tr w:rsidR="00701746" w14:paraId="7D707FB4" w14:textId="77777777">
        <w:trPr>
          <w:cantSplit/>
          <w:jc w:val="center"/>
        </w:trPr>
        <w:tc>
          <w:tcPr>
            <w:tcW w:w="1418" w:type="dxa"/>
          </w:tcPr>
          <w:p w14:paraId="0B38DDA2" w14:textId="77777777" w:rsidR="00701746" w:rsidRDefault="007919F7">
            <w:pPr>
              <w:pStyle w:val="Table09Row"/>
            </w:pPr>
            <w:r>
              <w:t>1930/021 (21 Geo. V No. 21)</w:t>
            </w:r>
          </w:p>
        </w:tc>
        <w:tc>
          <w:tcPr>
            <w:tcW w:w="2693" w:type="dxa"/>
          </w:tcPr>
          <w:p w14:paraId="1F9B3DEF" w14:textId="77777777" w:rsidR="00701746" w:rsidRDefault="007919F7">
            <w:pPr>
              <w:pStyle w:val="Table09Row"/>
            </w:pPr>
            <w:r>
              <w:rPr>
                <w:i/>
              </w:rPr>
              <w:t>Roads Closure Act 1930</w:t>
            </w:r>
          </w:p>
        </w:tc>
        <w:tc>
          <w:tcPr>
            <w:tcW w:w="1276" w:type="dxa"/>
          </w:tcPr>
          <w:p w14:paraId="21A3C880" w14:textId="77777777" w:rsidR="00701746" w:rsidRDefault="007919F7">
            <w:pPr>
              <w:pStyle w:val="Table09Row"/>
            </w:pPr>
            <w:r>
              <w:t>11 Dec 1930</w:t>
            </w:r>
          </w:p>
        </w:tc>
        <w:tc>
          <w:tcPr>
            <w:tcW w:w="3402" w:type="dxa"/>
          </w:tcPr>
          <w:p w14:paraId="234FA5B4" w14:textId="77777777" w:rsidR="00701746" w:rsidRDefault="007919F7">
            <w:pPr>
              <w:pStyle w:val="Table09Row"/>
            </w:pPr>
            <w:r>
              <w:t>11 Dec 1930</w:t>
            </w:r>
          </w:p>
        </w:tc>
        <w:tc>
          <w:tcPr>
            <w:tcW w:w="1123" w:type="dxa"/>
          </w:tcPr>
          <w:p w14:paraId="41949DA4" w14:textId="77777777" w:rsidR="00701746" w:rsidRDefault="007919F7">
            <w:pPr>
              <w:pStyle w:val="Table09Row"/>
            </w:pPr>
            <w:r>
              <w:t>1965/057</w:t>
            </w:r>
          </w:p>
        </w:tc>
      </w:tr>
      <w:tr w:rsidR="00701746" w14:paraId="40EB4A96" w14:textId="77777777">
        <w:trPr>
          <w:cantSplit/>
          <w:jc w:val="center"/>
        </w:trPr>
        <w:tc>
          <w:tcPr>
            <w:tcW w:w="1418" w:type="dxa"/>
          </w:tcPr>
          <w:p w14:paraId="5FE02881" w14:textId="77777777" w:rsidR="00701746" w:rsidRDefault="007919F7">
            <w:pPr>
              <w:pStyle w:val="Table09Row"/>
            </w:pPr>
            <w:r>
              <w:t>1930/022 (21 Geo. V No. 22)</w:t>
            </w:r>
          </w:p>
        </w:tc>
        <w:tc>
          <w:tcPr>
            <w:tcW w:w="2693" w:type="dxa"/>
          </w:tcPr>
          <w:p w14:paraId="357ED07B" w14:textId="77777777" w:rsidR="00701746" w:rsidRDefault="007919F7">
            <w:pPr>
              <w:pStyle w:val="Table09Row"/>
            </w:pPr>
            <w:r>
              <w:rPr>
                <w:i/>
              </w:rPr>
              <w:t>Reserves Act 1930</w:t>
            </w:r>
          </w:p>
        </w:tc>
        <w:tc>
          <w:tcPr>
            <w:tcW w:w="1276" w:type="dxa"/>
          </w:tcPr>
          <w:p w14:paraId="5D10BC93" w14:textId="77777777" w:rsidR="00701746" w:rsidRDefault="007919F7">
            <w:pPr>
              <w:pStyle w:val="Table09Row"/>
            </w:pPr>
            <w:r>
              <w:t>19 Dec 1930</w:t>
            </w:r>
          </w:p>
        </w:tc>
        <w:tc>
          <w:tcPr>
            <w:tcW w:w="3402" w:type="dxa"/>
          </w:tcPr>
          <w:p w14:paraId="661F2E97" w14:textId="77777777" w:rsidR="00701746" w:rsidRDefault="007919F7">
            <w:pPr>
              <w:pStyle w:val="Table09Row"/>
            </w:pPr>
            <w:r>
              <w:t>19 Dec 1930</w:t>
            </w:r>
          </w:p>
        </w:tc>
        <w:tc>
          <w:tcPr>
            <w:tcW w:w="1123" w:type="dxa"/>
          </w:tcPr>
          <w:p w14:paraId="554B32DE" w14:textId="77777777" w:rsidR="00701746" w:rsidRDefault="00701746">
            <w:pPr>
              <w:pStyle w:val="Table09Row"/>
            </w:pPr>
          </w:p>
        </w:tc>
      </w:tr>
      <w:tr w:rsidR="00701746" w14:paraId="68E8B0C6" w14:textId="77777777">
        <w:trPr>
          <w:cantSplit/>
          <w:jc w:val="center"/>
        </w:trPr>
        <w:tc>
          <w:tcPr>
            <w:tcW w:w="1418" w:type="dxa"/>
          </w:tcPr>
          <w:p w14:paraId="1D993177" w14:textId="77777777" w:rsidR="00701746" w:rsidRDefault="007919F7">
            <w:pPr>
              <w:pStyle w:val="Table09Row"/>
            </w:pPr>
            <w:r>
              <w:t>1930/023 (21 Geo. V No. 23)</w:t>
            </w:r>
          </w:p>
        </w:tc>
        <w:tc>
          <w:tcPr>
            <w:tcW w:w="2693" w:type="dxa"/>
          </w:tcPr>
          <w:p w14:paraId="190B54F6" w14:textId="77777777" w:rsidR="00701746" w:rsidRDefault="007919F7">
            <w:pPr>
              <w:pStyle w:val="Table09Row"/>
            </w:pPr>
            <w:r>
              <w:rPr>
                <w:i/>
              </w:rPr>
              <w:t>Anatomy Act 1930</w:t>
            </w:r>
          </w:p>
        </w:tc>
        <w:tc>
          <w:tcPr>
            <w:tcW w:w="1276" w:type="dxa"/>
          </w:tcPr>
          <w:p w14:paraId="62C713B8" w14:textId="77777777" w:rsidR="00701746" w:rsidRDefault="007919F7">
            <w:pPr>
              <w:pStyle w:val="Table09Row"/>
            </w:pPr>
            <w:r>
              <w:t>19 Dec 1930</w:t>
            </w:r>
          </w:p>
        </w:tc>
        <w:tc>
          <w:tcPr>
            <w:tcW w:w="3402" w:type="dxa"/>
          </w:tcPr>
          <w:p w14:paraId="0A4C5616" w14:textId="77777777" w:rsidR="00701746" w:rsidRDefault="007919F7">
            <w:pPr>
              <w:pStyle w:val="Table09Row"/>
            </w:pPr>
            <w:r>
              <w:t>19 Dec 1930</w:t>
            </w:r>
          </w:p>
        </w:tc>
        <w:tc>
          <w:tcPr>
            <w:tcW w:w="1123" w:type="dxa"/>
          </w:tcPr>
          <w:p w14:paraId="2D8F2E1C" w14:textId="77777777" w:rsidR="00701746" w:rsidRDefault="00701746">
            <w:pPr>
              <w:pStyle w:val="Table09Row"/>
            </w:pPr>
          </w:p>
        </w:tc>
      </w:tr>
      <w:tr w:rsidR="00701746" w14:paraId="231AC705" w14:textId="77777777">
        <w:trPr>
          <w:cantSplit/>
          <w:jc w:val="center"/>
        </w:trPr>
        <w:tc>
          <w:tcPr>
            <w:tcW w:w="1418" w:type="dxa"/>
          </w:tcPr>
          <w:p w14:paraId="41D29C82" w14:textId="77777777" w:rsidR="00701746" w:rsidRDefault="007919F7">
            <w:pPr>
              <w:pStyle w:val="Table09Row"/>
            </w:pPr>
            <w:r>
              <w:t>1930/024 (21 Geo. V No. 24)</w:t>
            </w:r>
          </w:p>
        </w:tc>
        <w:tc>
          <w:tcPr>
            <w:tcW w:w="2693" w:type="dxa"/>
          </w:tcPr>
          <w:p w14:paraId="47CAF560" w14:textId="77777777" w:rsidR="00701746" w:rsidRDefault="007919F7">
            <w:pPr>
              <w:pStyle w:val="Table09Row"/>
            </w:pPr>
            <w:r>
              <w:rPr>
                <w:i/>
              </w:rPr>
              <w:t>Totalisator Duty Act Amendment Act 1930</w:t>
            </w:r>
          </w:p>
        </w:tc>
        <w:tc>
          <w:tcPr>
            <w:tcW w:w="1276" w:type="dxa"/>
          </w:tcPr>
          <w:p w14:paraId="50344F06" w14:textId="77777777" w:rsidR="00701746" w:rsidRDefault="007919F7">
            <w:pPr>
              <w:pStyle w:val="Table09Row"/>
            </w:pPr>
            <w:r>
              <w:t>19 Dec 1930</w:t>
            </w:r>
          </w:p>
        </w:tc>
        <w:tc>
          <w:tcPr>
            <w:tcW w:w="3402" w:type="dxa"/>
          </w:tcPr>
          <w:p w14:paraId="01C86948" w14:textId="77777777" w:rsidR="00701746" w:rsidRDefault="007919F7">
            <w:pPr>
              <w:pStyle w:val="Table09Row"/>
            </w:pPr>
            <w:r>
              <w:t>19 Dec 1930</w:t>
            </w:r>
          </w:p>
        </w:tc>
        <w:tc>
          <w:tcPr>
            <w:tcW w:w="1123" w:type="dxa"/>
          </w:tcPr>
          <w:p w14:paraId="007BA94E" w14:textId="77777777" w:rsidR="00701746" w:rsidRDefault="007919F7">
            <w:pPr>
              <w:pStyle w:val="Table09Row"/>
            </w:pPr>
            <w:r>
              <w:t>1995/063</w:t>
            </w:r>
          </w:p>
        </w:tc>
      </w:tr>
      <w:tr w:rsidR="00701746" w14:paraId="1BCA5587" w14:textId="77777777">
        <w:trPr>
          <w:cantSplit/>
          <w:jc w:val="center"/>
        </w:trPr>
        <w:tc>
          <w:tcPr>
            <w:tcW w:w="1418" w:type="dxa"/>
          </w:tcPr>
          <w:p w14:paraId="5551BF56" w14:textId="77777777" w:rsidR="00701746" w:rsidRDefault="007919F7">
            <w:pPr>
              <w:pStyle w:val="Table09Row"/>
            </w:pPr>
            <w:r>
              <w:t>1930/025 (21 Geo. V No. 25)</w:t>
            </w:r>
          </w:p>
        </w:tc>
        <w:tc>
          <w:tcPr>
            <w:tcW w:w="2693" w:type="dxa"/>
          </w:tcPr>
          <w:p w14:paraId="3C26199A" w14:textId="77777777" w:rsidR="00701746" w:rsidRDefault="007919F7">
            <w:pPr>
              <w:pStyle w:val="Table09Row"/>
            </w:pPr>
            <w:r>
              <w:rPr>
                <w:i/>
              </w:rPr>
              <w:t>Entertainment Tax Assessment Act Amendment Act 1930</w:t>
            </w:r>
          </w:p>
        </w:tc>
        <w:tc>
          <w:tcPr>
            <w:tcW w:w="1276" w:type="dxa"/>
          </w:tcPr>
          <w:p w14:paraId="1CB0F287" w14:textId="77777777" w:rsidR="00701746" w:rsidRDefault="007919F7">
            <w:pPr>
              <w:pStyle w:val="Table09Row"/>
            </w:pPr>
            <w:r>
              <w:t>19 Dec 1930</w:t>
            </w:r>
          </w:p>
        </w:tc>
        <w:tc>
          <w:tcPr>
            <w:tcW w:w="3402" w:type="dxa"/>
          </w:tcPr>
          <w:p w14:paraId="4B54E6C1" w14:textId="77777777" w:rsidR="00701746" w:rsidRDefault="007919F7">
            <w:pPr>
              <w:pStyle w:val="Table09Row"/>
            </w:pPr>
            <w:r>
              <w:t>31 Dec 1930 (see s. 1)</w:t>
            </w:r>
          </w:p>
        </w:tc>
        <w:tc>
          <w:tcPr>
            <w:tcW w:w="1123" w:type="dxa"/>
          </w:tcPr>
          <w:p w14:paraId="13255F6B" w14:textId="77777777" w:rsidR="00701746" w:rsidRDefault="007919F7">
            <w:pPr>
              <w:pStyle w:val="Table09Row"/>
            </w:pPr>
            <w:r>
              <w:t>1961/024 (10 Eliz. II No. 24)</w:t>
            </w:r>
          </w:p>
        </w:tc>
      </w:tr>
      <w:tr w:rsidR="00701746" w14:paraId="5B46B5A8" w14:textId="77777777">
        <w:trPr>
          <w:cantSplit/>
          <w:jc w:val="center"/>
        </w:trPr>
        <w:tc>
          <w:tcPr>
            <w:tcW w:w="1418" w:type="dxa"/>
          </w:tcPr>
          <w:p w14:paraId="3C3FE4B9" w14:textId="77777777" w:rsidR="00701746" w:rsidRDefault="007919F7">
            <w:pPr>
              <w:pStyle w:val="Table09Row"/>
            </w:pPr>
            <w:r>
              <w:t>1930/026 (21 Geo. V No. 26)</w:t>
            </w:r>
          </w:p>
        </w:tc>
        <w:tc>
          <w:tcPr>
            <w:tcW w:w="2693" w:type="dxa"/>
          </w:tcPr>
          <w:p w14:paraId="7A366E63" w14:textId="77777777" w:rsidR="00701746" w:rsidRDefault="007919F7">
            <w:pPr>
              <w:pStyle w:val="Table09Row"/>
            </w:pPr>
            <w:r>
              <w:rPr>
                <w:i/>
              </w:rPr>
              <w:t>Land Act Amendment Act 1930</w:t>
            </w:r>
          </w:p>
        </w:tc>
        <w:tc>
          <w:tcPr>
            <w:tcW w:w="1276" w:type="dxa"/>
          </w:tcPr>
          <w:p w14:paraId="1535BC5C" w14:textId="77777777" w:rsidR="00701746" w:rsidRDefault="007919F7">
            <w:pPr>
              <w:pStyle w:val="Table09Row"/>
            </w:pPr>
            <w:r>
              <w:t>22 Dec 1930</w:t>
            </w:r>
          </w:p>
        </w:tc>
        <w:tc>
          <w:tcPr>
            <w:tcW w:w="3402" w:type="dxa"/>
          </w:tcPr>
          <w:p w14:paraId="4987DA95" w14:textId="77777777" w:rsidR="00701746" w:rsidRDefault="007919F7">
            <w:pPr>
              <w:pStyle w:val="Table09Row"/>
            </w:pPr>
            <w:r>
              <w:t>22 Dec 1930</w:t>
            </w:r>
          </w:p>
        </w:tc>
        <w:tc>
          <w:tcPr>
            <w:tcW w:w="1123" w:type="dxa"/>
          </w:tcPr>
          <w:p w14:paraId="7BD952B4" w14:textId="77777777" w:rsidR="00701746" w:rsidRDefault="007919F7">
            <w:pPr>
              <w:pStyle w:val="Table09Row"/>
            </w:pPr>
            <w:r>
              <w:t>1933/037 (24 Geo. V No. 37)</w:t>
            </w:r>
          </w:p>
        </w:tc>
      </w:tr>
      <w:tr w:rsidR="00701746" w14:paraId="2DF24845" w14:textId="77777777">
        <w:trPr>
          <w:cantSplit/>
          <w:jc w:val="center"/>
        </w:trPr>
        <w:tc>
          <w:tcPr>
            <w:tcW w:w="1418" w:type="dxa"/>
          </w:tcPr>
          <w:p w14:paraId="42B3C805" w14:textId="77777777" w:rsidR="00701746" w:rsidRDefault="007919F7">
            <w:pPr>
              <w:pStyle w:val="Table09Row"/>
            </w:pPr>
            <w:r>
              <w:t xml:space="preserve">1930/027 (21 Geo. V No. </w:t>
            </w:r>
            <w:r>
              <w:t>27)</w:t>
            </w:r>
          </w:p>
        </w:tc>
        <w:tc>
          <w:tcPr>
            <w:tcW w:w="2693" w:type="dxa"/>
          </w:tcPr>
          <w:p w14:paraId="060D476E" w14:textId="77777777" w:rsidR="00701746" w:rsidRDefault="007919F7">
            <w:pPr>
              <w:pStyle w:val="Table09Row"/>
            </w:pPr>
            <w:r>
              <w:rPr>
                <w:i/>
              </w:rPr>
              <w:t>Entertainment Tax Act Amendment Act 1930</w:t>
            </w:r>
          </w:p>
        </w:tc>
        <w:tc>
          <w:tcPr>
            <w:tcW w:w="1276" w:type="dxa"/>
          </w:tcPr>
          <w:p w14:paraId="4679F1BF" w14:textId="77777777" w:rsidR="00701746" w:rsidRDefault="007919F7">
            <w:pPr>
              <w:pStyle w:val="Table09Row"/>
            </w:pPr>
            <w:r>
              <w:t>22 Dec 1930</w:t>
            </w:r>
          </w:p>
        </w:tc>
        <w:tc>
          <w:tcPr>
            <w:tcW w:w="3402" w:type="dxa"/>
          </w:tcPr>
          <w:p w14:paraId="4F3BFB5C" w14:textId="77777777" w:rsidR="00701746" w:rsidRDefault="007919F7">
            <w:pPr>
              <w:pStyle w:val="Table09Row"/>
            </w:pPr>
            <w:r>
              <w:t>31 Dec 1930 (see s. 1)</w:t>
            </w:r>
          </w:p>
        </w:tc>
        <w:tc>
          <w:tcPr>
            <w:tcW w:w="1123" w:type="dxa"/>
          </w:tcPr>
          <w:p w14:paraId="4B26E37E" w14:textId="77777777" w:rsidR="00701746" w:rsidRDefault="007919F7">
            <w:pPr>
              <w:pStyle w:val="Table09Row"/>
            </w:pPr>
            <w:r>
              <w:t>1961/024 (10 Eliz. II No. 24)</w:t>
            </w:r>
          </w:p>
        </w:tc>
      </w:tr>
      <w:tr w:rsidR="00701746" w14:paraId="4B97764A" w14:textId="77777777">
        <w:trPr>
          <w:cantSplit/>
          <w:jc w:val="center"/>
        </w:trPr>
        <w:tc>
          <w:tcPr>
            <w:tcW w:w="1418" w:type="dxa"/>
          </w:tcPr>
          <w:p w14:paraId="42CB3D55" w14:textId="77777777" w:rsidR="00701746" w:rsidRDefault="007919F7">
            <w:pPr>
              <w:pStyle w:val="Table09Row"/>
            </w:pPr>
            <w:r>
              <w:t>1930/028 (21 Geo. V No. 28)</w:t>
            </w:r>
          </w:p>
        </w:tc>
        <w:tc>
          <w:tcPr>
            <w:tcW w:w="2693" w:type="dxa"/>
          </w:tcPr>
          <w:p w14:paraId="09FCBD8C" w14:textId="77777777" w:rsidR="00701746" w:rsidRDefault="007919F7">
            <w:pPr>
              <w:pStyle w:val="Table09Row"/>
            </w:pPr>
            <w:r>
              <w:rPr>
                <w:i/>
              </w:rPr>
              <w:t>Forests Act Amendment Act 1930</w:t>
            </w:r>
          </w:p>
        </w:tc>
        <w:tc>
          <w:tcPr>
            <w:tcW w:w="1276" w:type="dxa"/>
          </w:tcPr>
          <w:p w14:paraId="40006B44" w14:textId="77777777" w:rsidR="00701746" w:rsidRDefault="007919F7">
            <w:pPr>
              <w:pStyle w:val="Table09Row"/>
            </w:pPr>
            <w:r>
              <w:t>22 Dec 1930</w:t>
            </w:r>
          </w:p>
        </w:tc>
        <w:tc>
          <w:tcPr>
            <w:tcW w:w="3402" w:type="dxa"/>
          </w:tcPr>
          <w:p w14:paraId="6B1FED83" w14:textId="77777777" w:rsidR="00701746" w:rsidRDefault="007919F7">
            <w:pPr>
              <w:pStyle w:val="Table09Row"/>
            </w:pPr>
            <w:r>
              <w:t>22 Dec 1930</w:t>
            </w:r>
          </w:p>
        </w:tc>
        <w:tc>
          <w:tcPr>
            <w:tcW w:w="1123" w:type="dxa"/>
          </w:tcPr>
          <w:p w14:paraId="42E7A450" w14:textId="77777777" w:rsidR="00701746" w:rsidRDefault="007919F7">
            <w:pPr>
              <w:pStyle w:val="Table09Row"/>
            </w:pPr>
            <w:r>
              <w:t>1965/057</w:t>
            </w:r>
          </w:p>
        </w:tc>
      </w:tr>
      <w:tr w:rsidR="00701746" w14:paraId="46CD4BC8" w14:textId="77777777">
        <w:trPr>
          <w:cantSplit/>
          <w:jc w:val="center"/>
        </w:trPr>
        <w:tc>
          <w:tcPr>
            <w:tcW w:w="1418" w:type="dxa"/>
          </w:tcPr>
          <w:p w14:paraId="0CA1DDF0" w14:textId="77777777" w:rsidR="00701746" w:rsidRDefault="007919F7">
            <w:pPr>
              <w:pStyle w:val="Table09Row"/>
            </w:pPr>
            <w:r>
              <w:t>1930/029 (21 Geo. V No. 29)</w:t>
            </w:r>
          </w:p>
        </w:tc>
        <w:tc>
          <w:tcPr>
            <w:tcW w:w="2693" w:type="dxa"/>
          </w:tcPr>
          <w:p w14:paraId="38CBE6A0" w14:textId="77777777" w:rsidR="00701746" w:rsidRDefault="007919F7">
            <w:pPr>
              <w:pStyle w:val="Table09Row"/>
            </w:pPr>
            <w:r>
              <w:rPr>
                <w:i/>
              </w:rPr>
              <w:t>Metropolitan Town Planning Commission Act Continuance Act 1930</w:t>
            </w:r>
          </w:p>
        </w:tc>
        <w:tc>
          <w:tcPr>
            <w:tcW w:w="1276" w:type="dxa"/>
          </w:tcPr>
          <w:p w14:paraId="015B68F0" w14:textId="77777777" w:rsidR="00701746" w:rsidRDefault="007919F7">
            <w:pPr>
              <w:pStyle w:val="Table09Row"/>
            </w:pPr>
            <w:r>
              <w:t>22 Dec 1930</w:t>
            </w:r>
          </w:p>
        </w:tc>
        <w:tc>
          <w:tcPr>
            <w:tcW w:w="3402" w:type="dxa"/>
          </w:tcPr>
          <w:p w14:paraId="2AD56660" w14:textId="77777777" w:rsidR="00701746" w:rsidRDefault="007919F7">
            <w:pPr>
              <w:pStyle w:val="Table09Row"/>
            </w:pPr>
            <w:r>
              <w:t>22 Dec 1930</w:t>
            </w:r>
          </w:p>
        </w:tc>
        <w:tc>
          <w:tcPr>
            <w:tcW w:w="1123" w:type="dxa"/>
          </w:tcPr>
          <w:p w14:paraId="57C54AA4" w14:textId="77777777" w:rsidR="00701746" w:rsidRDefault="007919F7">
            <w:pPr>
              <w:pStyle w:val="Table09Row"/>
            </w:pPr>
            <w:r>
              <w:t>1965/057</w:t>
            </w:r>
          </w:p>
        </w:tc>
      </w:tr>
      <w:tr w:rsidR="00701746" w14:paraId="1C522750" w14:textId="77777777">
        <w:trPr>
          <w:cantSplit/>
          <w:jc w:val="center"/>
        </w:trPr>
        <w:tc>
          <w:tcPr>
            <w:tcW w:w="1418" w:type="dxa"/>
          </w:tcPr>
          <w:p w14:paraId="4CE123DA" w14:textId="77777777" w:rsidR="00701746" w:rsidRDefault="007919F7">
            <w:pPr>
              <w:pStyle w:val="Table09Row"/>
            </w:pPr>
            <w:r>
              <w:t>1930/030 (21 Geo. V No. 30)</w:t>
            </w:r>
          </w:p>
        </w:tc>
        <w:tc>
          <w:tcPr>
            <w:tcW w:w="2693" w:type="dxa"/>
          </w:tcPr>
          <w:p w14:paraId="7429471F" w14:textId="77777777" w:rsidR="00701746" w:rsidRDefault="007919F7">
            <w:pPr>
              <w:pStyle w:val="Table09Row"/>
            </w:pPr>
            <w:r>
              <w:rPr>
                <w:i/>
              </w:rPr>
              <w:t>Licensing Act Amendment Act 1930</w:t>
            </w:r>
          </w:p>
        </w:tc>
        <w:tc>
          <w:tcPr>
            <w:tcW w:w="1276" w:type="dxa"/>
          </w:tcPr>
          <w:p w14:paraId="6E9A63CC" w14:textId="77777777" w:rsidR="00701746" w:rsidRDefault="007919F7">
            <w:pPr>
              <w:pStyle w:val="Table09Row"/>
            </w:pPr>
            <w:r>
              <w:t>22 Dec 1930</w:t>
            </w:r>
          </w:p>
        </w:tc>
        <w:tc>
          <w:tcPr>
            <w:tcW w:w="3402" w:type="dxa"/>
          </w:tcPr>
          <w:p w14:paraId="33F38CE9" w14:textId="77777777" w:rsidR="00701746" w:rsidRDefault="007919F7">
            <w:pPr>
              <w:pStyle w:val="Table09Row"/>
            </w:pPr>
            <w:r>
              <w:t>22 Dec 1930</w:t>
            </w:r>
          </w:p>
        </w:tc>
        <w:tc>
          <w:tcPr>
            <w:tcW w:w="1123" w:type="dxa"/>
          </w:tcPr>
          <w:p w14:paraId="21718D9B" w14:textId="77777777" w:rsidR="00701746" w:rsidRDefault="007919F7">
            <w:pPr>
              <w:pStyle w:val="Table09Row"/>
            </w:pPr>
            <w:r>
              <w:t>1970/034</w:t>
            </w:r>
          </w:p>
        </w:tc>
      </w:tr>
      <w:tr w:rsidR="00701746" w14:paraId="5F5A62F4" w14:textId="77777777">
        <w:trPr>
          <w:cantSplit/>
          <w:jc w:val="center"/>
        </w:trPr>
        <w:tc>
          <w:tcPr>
            <w:tcW w:w="1418" w:type="dxa"/>
          </w:tcPr>
          <w:p w14:paraId="16BADDCA" w14:textId="77777777" w:rsidR="00701746" w:rsidRDefault="007919F7">
            <w:pPr>
              <w:pStyle w:val="Table09Row"/>
            </w:pPr>
            <w:r>
              <w:t>1930/031 (21 Geo. V No. 31)</w:t>
            </w:r>
          </w:p>
        </w:tc>
        <w:tc>
          <w:tcPr>
            <w:tcW w:w="2693" w:type="dxa"/>
          </w:tcPr>
          <w:p w14:paraId="19DB4AED" w14:textId="77777777" w:rsidR="00701746" w:rsidRDefault="007919F7">
            <w:pPr>
              <w:pStyle w:val="Table09Row"/>
            </w:pPr>
            <w:r>
              <w:rPr>
                <w:i/>
              </w:rPr>
              <w:t>Appropriation Act 1930‑31</w:t>
            </w:r>
          </w:p>
        </w:tc>
        <w:tc>
          <w:tcPr>
            <w:tcW w:w="1276" w:type="dxa"/>
          </w:tcPr>
          <w:p w14:paraId="0CD636F3" w14:textId="77777777" w:rsidR="00701746" w:rsidRDefault="007919F7">
            <w:pPr>
              <w:pStyle w:val="Table09Row"/>
            </w:pPr>
            <w:r>
              <w:t>22 Dec 1930</w:t>
            </w:r>
          </w:p>
        </w:tc>
        <w:tc>
          <w:tcPr>
            <w:tcW w:w="3402" w:type="dxa"/>
          </w:tcPr>
          <w:p w14:paraId="1106BB62" w14:textId="77777777" w:rsidR="00701746" w:rsidRDefault="007919F7">
            <w:pPr>
              <w:pStyle w:val="Table09Row"/>
            </w:pPr>
            <w:r>
              <w:t>22 Dec 1930</w:t>
            </w:r>
          </w:p>
        </w:tc>
        <w:tc>
          <w:tcPr>
            <w:tcW w:w="1123" w:type="dxa"/>
          </w:tcPr>
          <w:p w14:paraId="4A4F4D6E" w14:textId="77777777" w:rsidR="00701746" w:rsidRDefault="007919F7">
            <w:pPr>
              <w:pStyle w:val="Table09Row"/>
            </w:pPr>
            <w:r>
              <w:t>1965/057</w:t>
            </w:r>
          </w:p>
        </w:tc>
      </w:tr>
      <w:tr w:rsidR="00701746" w14:paraId="7CFA33D0" w14:textId="77777777">
        <w:trPr>
          <w:cantSplit/>
          <w:jc w:val="center"/>
        </w:trPr>
        <w:tc>
          <w:tcPr>
            <w:tcW w:w="1418" w:type="dxa"/>
          </w:tcPr>
          <w:p w14:paraId="29931D5C" w14:textId="77777777" w:rsidR="00701746" w:rsidRDefault="007919F7">
            <w:pPr>
              <w:pStyle w:val="Table09Row"/>
            </w:pPr>
            <w:r>
              <w:t>1930/032 (21 Geo. V No. 32)</w:t>
            </w:r>
          </w:p>
        </w:tc>
        <w:tc>
          <w:tcPr>
            <w:tcW w:w="2693" w:type="dxa"/>
          </w:tcPr>
          <w:p w14:paraId="0BDA096C" w14:textId="77777777" w:rsidR="00701746" w:rsidRDefault="007919F7">
            <w:pPr>
              <w:pStyle w:val="Table09Row"/>
            </w:pPr>
            <w:r>
              <w:rPr>
                <w:i/>
              </w:rPr>
              <w:t>East Perth Public Hall Act 1930</w:t>
            </w:r>
          </w:p>
        </w:tc>
        <w:tc>
          <w:tcPr>
            <w:tcW w:w="1276" w:type="dxa"/>
          </w:tcPr>
          <w:p w14:paraId="46A83426" w14:textId="77777777" w:rsidR="00701746" w:rsidRDefault="007919F7">
            <w:pPr>
              <w:pStyle w:val="Table09Row"/>
            </w:pPr>
            <w:r>
              <w:t>24 Dec 1930</w:t>
            </w:r>
          </w:p>
        </w:tc>
        <w:tc>
          <w:tcPr>
            <w:tcW w:w="3402" w:type="dxa"/>
          </w:tcPr>
          <w:p w14:paraId="3DE56D52" w14:textId="77777777" w:rsidR="00701746" w:rsidRDefault="007919F7">
            <w:pPr>
              <w:pStyle w:val="Table09Row"/>
            </w:pPr>
            <w:r>
              <w:t>24 Dec 1930</w:t>
            </w:r>
          </w:p>
        </w:tc>
        <w:tc>
          <w:tcPr>
            <w:tcW w:w="1123" w:type="dxa"/>
          </w:tcPr>
          <w:p w14:paraId="259FC2A0" w14:textId="77777777" w:rsidR="00701746" w:rsidRDefault="007919F7">
            <w:pPr>
              <w:pStyle w:val="Table09Row"/>
            </w:pPr>
            <w:r>
              <w:t>1973/095</w:t>
            </w:r>
          </w:p>
        </w:tc>
      </w:tr>
      <w:tr w:rsidR="00701746" w14:paraId="504736D4" w14:textId="77777777">
        <w:trPr>
          <w:cantSplit/>
          <w:jc w:val="center"/>
        </w:trPr>
        <w:tc>
          <w:tcPr>
            <w:tcW w:w="1418" w:type="dxa"/>
          </w:tcPr>
          <w:p w14:paraId="25A29B8A" w14:textId="77777777" w:rsidR="00701746" w:rsidRDefault="007919F7">
            <w:pPr>
              <w:pStyle w:val="Table09Row"/>
            </w:pPr>
            <w:r>
              <w:t>1930/033 (21 Geo. V No. 33)</w:t>
            </w:r>
          </w:p>
        </w:tc>
        <w:tc>
          <w:tcPr>
            <w:tcW w:w="2693" w:type="dxa"/>
          </w:tcPr>
          <w:p w14:paraId="6A35C30A" w14:textId="77777777" w:rsidR="00701746" w:rsidRDefault="007919F7">
            <w:pPr>
              <w:pStyle w:val="Table09Row"/>
            </w:pPr>
            <w:r>
              <w:rPr>
                <w:i/>
              </w:rPr>
              <w:t>Vermin Act Amendment Act 1930</w:t>
            </w:r>
          </w:p>
        </w:tc>
        <w:tc>
          <w:tcPr>
            <w:tcW w:w="1276" w:type="dxa"/>
          </w:tcPr>
          <w:p w14:paraId="2B884288" w14:textId="77777777" w:rsidR="00701746" w:rsidRDefault="007919F7">
            <w:pPr>
              <w:pStyle w:val="Table09Row"/>
            </w:pPr>
            <w:r>
              <w:t>24 Dec 1930</w:t>
            </w:r>
          </w:p>
        </w:tc>
        <w:tc>
          <w:tcPr>
            <w:tcW w:w="3402" w:type="dxa"/>
          </w:tcPr>
          <w:p w14:paraId="256D2477" w14:textId="77777777" w:rsidR="00701746" w:rsidRDefault="007919F7">
            <w:pPr>
              <w:pStyle w:val="Table09Row"/>
            </w:pPr>
            <w:r>
              <w:t>11 Feb 1931 (see s. 1)</w:t>
            </w:r>
          </w:p>
        </w:tc>
        <w:tc>
          <w:tcPr>
            <w:tcW w:w="1123" w:type="dxa"/>
          </w:tcPr>
          <w:p w14:paraId="671CA087" w14:textId="77777777" w:rsidR="00701746" w:rsidRDefault="007919F7">
            <w:pPr>
              <w:pStyle w:val="Table09Row"/>
            </w:pPr>
            <w:r>
              <w:t>1976/042</w:t>
            </w:r>
          </w:p>
        </w:tc>
      </w:tr>
      <w:tr w:rsidR="00701746" w14:paraId="70FD9271" w14:textId="77777777">
        <w:trPr>
          <w:cantSplit/>
          <w:jc w:val="center"/>
        </w:trPr>
        <w:tc>
          <w:tcPr>
            <w:tcW w:w="1418" w:type="dxa"/>
          </w:tcPr>
          <w:p w14:paraId="570F5069" w14:textId="77777777" w:rsidR="00701746" w:rsidRDefault="007919F7">
            <w:pPr>
              <w:pStyle w:val="Table09Row"/>
            </w:pPr>
            <w:r>
              <w:t>1930/034 (21 Geo. V No. 34)</w:t>
            </w:r>
          </w:p>
        </w:tc>
        <w:tc>
          <w:tcPr>
            <w:tcW w:w="2693" w:type="dxa"/>
          </w:tcPr>
          <w:p w14:paraId="018CAD7B" w14:textId="77777777" w:rsidR="00701746" w:rsidRDefault="007919F7">
            <w:pPr>
              <w:pStyle w:val="Table09Row"/>
            </w:pPr>
            <w:r>
              <w:rPr>
                <w:i/>
              </w:rPr>
              <w:t xml:space="preserve">Evidence Act </w:t>
            </w:r>
            <w:r>
              <w:rPr>
                <w:i/>
              </w:rPr>
              <w:t>Amendment Act 1930</w:t>
            </w:r>
          </w:p>
        </w:tc>
        <w:tc>
          <w:tcPr>
            <w:tcW w:w="1276" w:type="dxa"/>
          </w:tcPr>
          <w:p w14:paraId="0CE7F94A" w14:textId="77777777" w:rsidR="00701746" w:rsidRDefault="007919F7">
            <w:pPr>
              <w:pStyle w:val="Table09Row"/>
            </w:pPr>
            <w:r>
              <w:t>22 Dec 1930</w:t>
            </w:r>
          </w:p>
        </w:tc>
        <w:tc>
          <w:tcPr>
            <w:tcW w:w="3402" w:type="dxa"/>
          </w:tcPr>
          <w:p w14:paraId="3A5348CD" w14:textId="77777777" w:rsidR="00701746" w:rsidRDefault="007919F7">
            <w:pPr>
              <w:pStyle w:val="Table09Row"/>
            </w:pPr>
            <w:r>
              <w:t>22 Dec 1930</w:t>
            </w:r>
          </w:p>
        </w:tc>
        <w:tc>
          <w:tcPr>
            <w:tcW w:w="1123" w:type="dxa"/>
          </w:tcPr>
          <w:p w14:paraId="281CB94D" w14:textId="77777777" w:rsidR="00701746" w:rsidRDefault="00701746">
            <w:pPr>
              <w:pStyle w:val="Table09Row"/>
            </w:pPr>
          </w:p>
        </w:tc>
      </w:tr>
      <w:tr w:rsidR="00701746" w14:paraId="0D8CFECD" w14:textId="77777777">
        <w:trPr>
          <w:cantSplit/>
          <w:jc w:val="center"/>
        </w:trPr>
        <w:tc>
          <w:tcPr>
            <w:tcW w:w="1418" w:type="dxa"/>
          </w:tcPr>
          <w:p w14:paraId="4AE7E03A" w14:textId="77777777" w:rsidR="00701746" w:rsidRDefault="007919F7">
            <w:pPr>
              <w:pStyle w:val="Table09Row"/>
            </w:pPr>
            <w:r>
              <w:t>1930/035 (21 Geo. V No. 35)</w:t>
            </w:r>
          </w:p>
        </w:tc>
        <w:tc>
          <w:tcPr>
            <w:tcW w:w="2693" w:type="dxa"/>
          </w:tcPr>
          <w:p w14:paraId="3C91EF8E" w14:textId="77777777" w:rsidR="00701746" w:rsidRDefault="007919F7">
            <w:pPr>
              <w:pStyle w:val="Table09Row"/>
            </w:pPr>
            <w:r>
              <w:rPr>
                <w:i/>
              </w:rPr>
              <w:t>Local Courts Act Amendment Act 1930</w:t>
            </w:r>
          </w:p>
        </w:tc>
        <w:tc>
          <w:tcPr>
            <w:tcW w:w="1276" w:type="dxa"/>
          </w:tcPr>
          <w:p w14:paraId="459FF64C" w14:textId="77777777" w:rsidR="00701746" w:rsidRDefault="007919F7">
            <w:pPr>
              <w:pStyle w:val="Table09Row"/>
            </w:pPr>
            <w:r>
              <w:t>22 Dec 1930</w:t>
            </w:r>
          </w:p>
        </w:tc>
        <w:tc>
          <w:tcPr>
            <w:tcW w:w="3402" w:type="dxa"/>
          </w:tcPr>
          <w:p w14:paraId="24B8A80A" w14:textId="77777777" w:rsidR="00701746" w:rsidRDefault="007919F7">
            <w:pPr>
              <w:pStyle w:val="Table09Row"/>
            </w:pPr>
            <w:r>
              <w:t>18 Dec 1931 (see s. 1)</w:t>
            </w:r>
          </w:p>
        </w:tc>
        <w:tc>
          <w:tcPr>
            <w:tcW w:w="1123" w:type="dxa"/>
          </w:tcPr>
          <w:p w14:paraId="5B1346B9" w14:textId="77777777" w:rsidR="00701746" w:rsidRDefault="007919F7">
            <w:pPr>
              <w:pStyle w:val="Table09Row"/>
            </w:pPr>
            <w:r>
              <w:t>2004/059</w:t>
            </w:r>
          </w:p>
        </w:tc>
      </w:tr>
      <w:tr w:rsidR="00701746" w14:paraId="418BAE10" w14:textId="77777777">
        <w:trPr>
          <w:cantSplit/>
          <w:jc w:val="center"/>
        </w:trPr>
        <w:tc>
          <w:tcPr>
            <w:tcW w:w="1418" w:type="dxa"/>
          </w:tcPr>
          <w:p w14:paraId="7517BEE8" w14:textId="77777777" w:rsidR="00701746" w:rsidRDefault="007919F7">
            <w:pPr>
              <w:pStyle w:val="Table09Row"/>
            </w:pPr>
            <w:r>
              <w:t>1930/036 (21 Geo. V No. 36)</w:t>
            </w:r>
          </w:p>
        </w:tc>
        <w:tc>
          <w:tcPr>
            <w:tcW w:w="2693" w:type="dxa"/>
          </w:tcPr>
          <w:p w14:paraId="2B03D294" w14:textId="77777777" w:rsidR="00701746" w:rsidRDefault="007919F7">
            <w:pPr>
              <w:pStyle w:val="Table09Row"/>
            </w:pPr>
            <w:r>
              <w:rPr>
                <w:i/>
              </w:rPr>
              <w:t>Housing Trust Act 1930</w:t>
            </w:r>
          </w:p>
        </w:tc>
        <w:tc>
          <w:tcPr>
            <w:tcW w:w="1276" w:type="dxa"/>
          </w:tcPr>
          <w:p w14:paraId="4CB23AD3" w14:textId="77777777" w:rsidR="00701746" w:rsidRDefault="007919F7">
            <w:pPr>
              <w:pStyle w:val="Table09Row"/>
            </w:pPr>
            <w:r>
              <w:t>24 Dec 1930</w:t>
            </w:r>
          </w:p>
        </w:tc>
        <w:tc>
          <w:tcPr>
            <w:tcW w:w="3402" w:type="dxa"/>
          </w:tcPr>
          <w:p w14:paraId="6C87A04B" w14:textId="77777777" w:rsidR="00701746" w:rsidRDefault="007919F7">
            <w:pPr>
              <w:pStyle w:val="Table09Row"/>
            </w:pPr>
            <w:r>
              <w:t>24 Dec 1930</w:t>
            </w:r>
          </w:p>
        </w:tc>
        <w:tc>
          <w:tcPr>
            <w:tcW w:w="1123" w:type="dxa"/>
          </w:tcPr>
          <w:p w14:paraId="2A1D4FD0" w14:textId="77777777" w:rsidR="00701746" w:rsidRDefault="007919F7">
            <w:pPr>
              <w:pStyle w:val="Table09Row"/>
            </w:pPr>
            <w:r>
              <w:t>1968/050</w:t>
            </w:r>
          </w:p>
        </w:tc>
      </w:tr>
      <w:tr w:rsidR="00701746" w14:paraId="209F24FE" w14:textId="77777777">
        <w:trPr>
          <w:cantSplit/>
          <w:jc w:val="center"/>
        </w:trPr>
        <w:tc>
          <w:tcPr>
            <w:tcW w:w="1418" w:type="dxa"/>
          </w:tcPr>
          <w:p w14:paraId="26A16AF0" w14:textId="77777777" w:rsidR="00701746" w:rsidRDefault="007919F7">
            <w:pPr>
              <w:pStyle w:val="Table09Row"/>
            </w:pPr>
            <w:r>
              <w:t xml:space="preserve">1930/037 (21 </w:t>
            </w:r>
            <w:r>
              <w:t>Geo. V No. 37)</w:t>
            </w:r>
          </w:p>
        </w:tc>
        <w:tc>
          <w:tcPr>
            <w:tcW w:w="2693" w:type="dxa"/>
          </w:tcPr>
          <w:p w14:paraId="19904BD6" w14:textId="77777777" w:rsidR="00701746" w:rsidRDefault="007919F7">
            <w:pPr>
              <w:pStyle w:val="Table09Row"/>
            </w:pPr>
            <w:r>
              <w:rPr>
                <w:i/>
              </w:rPr>
              <w:t>University Buildings Act 1930</w:t>
            </w:r>
          </w:p>
        </w:tc>
        <w:tc>
          <w:tcPr>
            <w:tcW w:w="1276" w:type="dxa"/>
          </w:tcPr>
          <w:p w14:paraId="4FBA11A1" w14:textId="77777777" w:rsidR="00701746" w:rsidRDefault="007919F7">
            <w:pPr>
              <w:pStyle w:val="Table09Row"/>
            </w:pPr>
            <w:r>
              <w:t>22 Dec 1930</w:t>
            </w:r>
          </w:p>
        </w:tc>
        <w:tc>
          <w:tcPr>
            <w:tcW w:w="3402" w:type="dxa"/>
          </w:tcPr>
          <w:p w14:paraId="304332DE" w14:textId="77777777" w:rsidR="00701746" w:rsidRDefault="007919F7">
            <w:pPr>
              <w:pStyle w:val="Table09Row"/>
            </w:pPr>
            <w:r>
              <w:t xml:space="preserve">6 Jun 1934 (see s. 1 and </w:t>
            </w:r>
            <w:r>
              <w:rPr>
                <w:i/>
              </w:rPr>
              <w:t>Gazette</w:t>
            </w:r>
            <w:r>
              <w:t xml:space="preserve"> 8 Jun 1934 p. 809)</w:t>
            </w:r>
          </w:p>
        </w:tc>
        <w:tc>
          <w:tcPr>
            <w:tcW w:w="1123" w:type="dxa"/>
          </w:tcPr>
          <w:p w14:paraId="1D033F46" w14:textId="77777777" w:rsidR="00701746" w:rsidRDefault="007919F7">
            <w:pPr>
              <w:pStyle w:val="Table09Row"/>
            </w:pPr>
            <w:r>
              <w:t>2014/032</w:t>
            </w:r>
          </w:p>
        </w:tc>
      </w:tr>
      <w:tr w:rsidR="00701746" w14:paraId="718E7CFC" w14:textId="77777777">
        <w:trPr>
          <w:cantSplit/>
          <w:jc w:val="center"/>
        </w:trPr>
        <w:tc>
          <w:tcPr>
            <w:tcW w:w="1418" w:type="dxa"/>
          </w:tcPr>
          <w:p w14:paraId="145ADF78" w14:textId="77777777" w:rsidR="00701746" w:rsidRDefault="007919F7">
            <w:pPr>
              <w:pStyle w:val="Table09Row"/>
            </w:pPr>
            <w:r>
              <w:t>1930/038 (21 Geo. V No. 38)</w:t>
            </w:r>
          </w:p>
        </w:tc>
        <w:tc>
          <w:tcPr>
            <w:tcW w:w="2693" w:type="dxa"/>
          </w:tcPr>
          <w:p w14:paraId="7D3BC519" w14:textId="77777777" w:rsidR="00701746" w:rsidRDefault="007919F7">
            <w:pPr>
              <w:pStyle w:val="Table09Row"/>
            </w:pPr>
            <w:r>
              <w:rPr>
                <w:i/>
              </w:rPr>
              <w:t>Friendly Societies Act Amendment Act 1930</w:t>
            </w:r>
          </w:p>
        </w:tc>
        <w:tc>
          <w:tcPr>
            <w:tcW w:w="1276" w:type="dxa"/>
          </w:tcPr>
          <w:p w14:paraId="79054D5C" w14:textId="77777777" w:rsidR="00701746" w:rsidRDefault="007919F7">
            <w:pPr>
              <w:pStyle w:val="Table09Row"/>
            </w:pPr>
            <w:r>
              <w:t>22 Dec 1930</w:t>
            </w:r>
          </w:p>
        </w:tc>
        <w:tc>
          <w:tcPr>
            <w:tcW w:w="3402" w:type="dxa"/>
          </w:tcPr>
          <w:p w14:paraId="5B75B73C" w14:textId="77777777" w:rsidR="00701746" w:rsidRDefault="007919F7">
            <w:pPr>
              <w:pStyle w:val="Table09Row"/>
            </w:pPr>
            <w:r>
              <w:t>22 Dec 1930</w:t>
            </w:r>
          </w:p>
        </w:tc>
        <w:tc>
          <w:tcPr>
            <w:tcW w:w="1123" w:type="dxa"/>
          </w:tcPr>
          <w:p w14:paraId="4E035987" w14:textId="77777777" w:rsidR="00701746" w:rsidRDefault="007919F7">
            <w:pPr>
              <w:pStyle w:val="Table09Row"/>
            </w:pPr>
            <w:r>
              <w:t>1964/073 (13 Eliz. II No. 73)</w:t>
            </w:r>
          </w:p>
        </w:tc>
      </w:tr>
      <w:tr w:rsidR="00701746" w14:paraId="71EFFA3E" w14:textId="77777777">
        <w:trPr>
          <w:cantSplit/>
          <w:jc w:val="center"/>
        </w:trPr>
        <w:tc>
          <w:tcPr>
            <w:tcW w:w="1418" w:type="dxa"/>
          </w:tcPr>
          <w:p w14:paraId="025DD3CD" w14:textId="77777777" w:rsidR="00701746" w:rsidRDefault="007919F7">
            <w:pPr>
              <w:pStyle w:val="Table09Row"/>
            </w:pPr>
            <w:r>
              <w:t>1930/039 (21 Geo. V No. 39)</w:t>
            </w:r>
          </w:p>
        </w:tc>
        <w:tc>
          <w:tcPr>
            <w:tcW w:w="2693" w:type="dxa"/>
          </w:tcPr>
          <w:p w14:paraId="64930383" w14:textId="77777777" w:rsidR="00701746" w:rsidRDefault="007919F7">
            <w:pPr>
              <w:pStyle w:val="Table09Row"/>
            </w:pPr>
            <w:r>
              <w:rPr>
                <w:i/>
              </w:rPr>
              <w:t>Hospital Fund Act 1930</w:t>
            </w:r>
          </w:p>
        </w:tc>
        <w:tc>
          <w:tcPr>
            <w:tcW w:w="1276" w:type="dxa"/>
          </w:tcPr>
          <w:p w14:paraId="76FAA097" w14:textId="77777777" w:rsidR="00701746" w:rsidRDefault="007919F7">
            <w:pPr>
              <w:pStyle w:val="Table09Row"/>
            </w:pPr>
            <w:r>
              <w:t>15 Dec 1930</w:t>
            </w:r>
          </w:p>
        </w:tc>
        <w:tc>
          <w:tcPr>
            <w:tcW w:w="3402" w:type="dxa"/>
          </w:tcPr>
          <w:p w14:paraId="07EFB632" w14:textId="77777777" w:rsidR="00701746" w:rsidRDefault="007919F7">
            <w:pPr>
              <w:pStyle w:val="Table09Row"/>
            </w:pPr>
            <w:r>
              <w:t xml:space="preserve">1 Jan 1931 (see s. 1(1) and </w:t>
            </w:r>
            <w:r>
              <w:rPr>
                <w:i/>
              </w:rPr>
              <w:t>Gazette</w:t>
            </w:r>
            <w:r>
              <w:t xml:space="preserve"> 19 Dec 1930 p. 2706)</w:t>
            </w:r>
          </w:p>
        </w:tc>
        <w:tc>
          <w:tcPr>
            <w:tcW w:w="1123" w:type="dxa"/>
          </w:tcPr>
          <w:p w14:paraId="122D6107" w14:textId="77777777" w:rsidR="00701746" w:rsidRDefault="007919F7">
            <w:pPr>
              <w:pStyle w:val="Table09Row"/>
            </w:pPr>
            <w:r>
              <w:t>2012/044</w:t>
            </w:r>
          </w:p>
        </w:tc>
      </w:tr>
      <w:tr w:rsidR="00701746" w14:paraId="7610DF63" w14:textId="77777777">
        <w:trPr>
          <w:cantSplit/>
          <w:jc w:val="center"/>
        </w:trPr>
        <w:tc>
          <w:tcPr>
            <w:tcW w:w="1418" w:type="dxa"/>
          </w:tcPr>
          <w:p w14:paraId="1E601F47" w14:textId="77777777" w:rsidR="00701746" w:rsidRDefault="007919F7">
            <w:pPr>
              <w:pStyle w:val="Table09Row"/>
            </w:pPr>
            <w:r>
              <w:t>1930/040 (21 Geo. V No. 40)</w:t>
            </w:r>
          </w:p>
        </w:tc>
        <w:tc>
          <w:tcPr>
            <w:tcW w:w="2693" w:type="dxa"/>
          </w:tcPr>
          <w:p w14:paraId="689C98EB" w14:textId="77777777" w:rsidR="00701746" w:rsidRDefault="007919F7">
            <w:pPr>
              <w:pStyle w:val="Table09Row"/>
            </w:pPr>
            <w:r>
              <w:rPr>
                <w:i/>
              </w:rPr>
              <w:t>Hospital Fund (Contributions) Act 1930</w:t>
            </w:r>
          </w:p>
        </w:tc>
        <w:tc>
          <w:tcPr>
            <w:tcW w:w="1276" w:type="dxa"/>
          </w:tcPr>
          <w:p w14:paraId="5AA35D11" w14:textId="77777777" w:rsidR="00701746" w:rsidRDefault="007919F7">
            <w:pPr>
              <w:pStyle w:val="Table09Row"/>
            </w:pPr>
            <w:r>
              <w:t>22 Dec 1930</w:t>
            </w:r>
          </w:p>
        </w:tc>
        <w:tc>
          <w:tcPr>
            <w:tcW w:w="3402" w:type="dxa"/>
          </w:tcPr>
          <w:p w14:paraId="48362C04" w14:textId="77777777" w:rsidR="00701746" w:rsidRDefault="007919F7">
            <w:pPr>
              <w:pStyle w:val="Table09Row"/>
            </w:pPr>
            <w:r>
              <w:t>22 Dec 1930</w:t>
            </w:r>
          </w:p>
        </w:tc>
        <w:tc>
          <w:tcPr>
            <w:tcW w:w="1123" w:type="dxa"/>
          </w:tcPr>
          <w:p w14:paraId="6143834C" w14:textId="77777777" w:rsidR="00701746" w:rsidRDefault="007919F7">
            <w:pPr>
              <w:pStyle w:val="Table09Row"/>
            </w:pPr>
            <w:r>
              <w:t>1966/079</w:t>
            </w:r>
          </w:p>
        </w:tc>
      </w:tr>
      <w:tr w:rsidR="00701746" w14:paraId="4A793909" w14:textId="77777777">
        <w:trPr>
          <w:cantSplit/>
          <w:jc w:val="center"/>
        </w:trPr>
        <w:tc>
          <w:tcPr>
            <w:tcW w:w="1418" w:type="dxa"/>
          </w:tcPr>
          <w:p w14:paraId="0056BE92" w14:textId="77777777" w:rsidR="00701746" w:rsidRDefault="007919F7">
            <w:pPr>
              <w:pStyle w:val="Table09Row"/>
            </w:pPr>
            <w:r>
              <w:t>1930/041 (21 Geo. V No. 41)</w:t>
            </w:r>
          </w:p>
        </w:tc>
        <w:tc>
          <w:tcPr>
            <w:tcW w:w="2693" w:type="dxa"/>
          </w:tcPr>
          <w:p w14:paraId="1AD9A635" w14:textId="77777777" w:rsidR="00701746" w:rsidRDefault="007919F7">
            <w:pPr>
              <w:pStyle w:val="Table09Row"/>
            </w:pPr>
            <w:r>
              <w:rPr>
                <w:i/>
              </w:rPr>
              <w:t>Industrial Arbitration Act Amendment Act 1930</w:t>
            </w:r>
          </w:p>
        </w:tc>
        <w:tc>
          <w:tcPr>
            <w:tcW w:w="1276" w:type="dxa"/>
          </w:tcPr>
          <w:p w14:paraId="2AC9F774" w14:textId="77777777" w:rsidR="00701746" w:rsidRDefault="007919F7">
            <w:pPr>
              <w:pStyle w:val="Table09Row"/>
            </w:pPr>
            <w:r>
              <w:t>24 Dec 1930</w:t>
            </w:r>
          </w:p>
        </w:tc>
        <w:tc>
          <w:tcPr>
            <w:tcW w:w="3402" w:type="dxa"/>
          </w:tcPr>
          <w:p w14:paraId="2126E7D9" w14:textId="77777777" w:rsidR="00701746" w:rsidRDefault="007919F7">
            <w:pPr>
              <w:pStyle w:val="Table09Row"/>
            </w:pPr>
            <w:r>
              <w:t>24 Dec 1930</w:t>
            </w:r>
          </w:p>
        </w:tc>
        <w:tc>
          <w:tcPr>
            <w:tcW w:w="1123" w:type="dxa"/>
          </w:tcPr>
          <w:p w14:paraId="6C9926FA" w14:textId="77777777" w:rsidR="00701746" w:rsidRDefault="007919F7">
            <w:pPr>
              <w:pStyle w:val="Table09Row"/>
            </w:pPr>
            <w:r>
              <w:t>1979/114</w:t>
            </w:r>
          </w:p>
        </w:tc>
      </w:tr>
      <w:tr w:rsidR="00701746" w14:paraId="794BD006" w14:textId="77777777">
        <w:trPr>
          <w:cantSplit/>
          <w:jc w:val="center"/>
        </w:trPr>
        <w:tc>
          <w:tcPr>
            <w:tcW w:w="1418" w:type="dxa"/>
          </w:tcPr>
          <w:p w14:paraId="278DDD9F" w14:textId="77777777" w:rsidR="00701746" w:rsidRDefault="007919F7">
            <w:pPr>
              <w:pStyle w:val="Table09Row"/>
            </w:pPr>
            <w:r>
              <w:t>1930/042 (21 Geo. V No. 42)</w:t>
            </w:r>
          </w:p>
        </w:tc>
        <w:tc>
          <w:tcPr>
            <w:tcW w:w="2693" w:type="dxa"/>
          </w:tcPr>
          <w:p w14:paraId="087BDDF4" w14:textId="77777777" w:rsidR="00701746" w:rsidRDefault="007919F7">
            <w:pPr>
              <w:pStyle w:val="Table09Row"/>
            </w:pPr>
            <w:r>
              <w:rPr>
                <w:i/>
              </w:rPr>
              <w:t>Land and Income Tax Assessment Act Amendment Act 1930</w:t>
            </w:r>
          </w:p>
        </w:tc>
        <w:tc>
          <w:tcPr>
            <w:tcW w:w="1276" w:type="dxa"/>
          </w:tcPr>
          <w:p w14:paraId="12FE8E2B" w14:textId="77777777" w:rsidR="00701746" w:rsidRDefault="007919F7">
            <w:pPr>
              <w:pStyle w:val="Table09Row"/>
            </w:pPr>
            <w:r>
              <w:t>24 Dec 1930</w:t>
            </w:r>
          </w:p>
        </w:tc>
        <w:tc>
          <w:tcPr>
            <w:tcW w:w="3402" w:type="dxa"/>
          </w:tcPr>
          <w:p w14:paraId="4AA0C7C2" w14:textId="77777777" w:rsidR="00701746" w:rsidRDefault="007919F7">
            <w:pPr>
              <w:pStyle w:val="Table09Row"/>
            </w:pPr>
            <w:r>
              <w:t>24 Dec 1930</w:t>
            </w:r>
          </w:p>
        </w:tc>
        <w:tc>
          <w:tcPr>
            <w:tcW w:w="1123" w:type="dxa"/>
          </w:tcPr>
          <w:p w14:paraId="151C49E7" w14:textId="77777777" w:rsidR="00701746" w:rsidRDefault="00701746">
            <w:pPr>
              <w:pStyle w:val="Table09Row"/>
            </w:pPr>
          </w:p>
        </w:tc>
      </w:tr>
      <w:tr w:rsidR="00701746" w14:paraId="2CEF628E" w14:textId="77777777">
        <w:trPr>
          <w:cantSplit/>
          <w:jc w:val="center"/>
        </w:trPr>
        <w:tc>
          <w:tcPr>
            <w:tcW w:w="1418" w:type="dxa"/>
          </w:tcPr>
          <w:p w14:paraId="6C785D5B" w14:textId="77777777" w:rsidR="00701746" w:rsidRDefault="007919F7">
            <w:pPr>
              <w:pStyle w:val="Table09Row"/>
            </w:pPr>
            <w:r>
              <w:t>1930/043 (21 Geo. V No. 43)</w:t>
            </w:r>
          </w:p>
        </w:tc>
        <w:tc>
          <w:tcPr>
            <w:tcW w:w="2693" w:type="dxa"/>
          </w:tcPr>
          <w:p w14:paraId="60A24A8B" w14:textId="77777777" w:rsidR="00701746" w:rsidRDefault="007919F7">
            <w:pPr>
              <w:pStyle w:val="Table09Row"/>
            </w:pPr>
            <w:r>
              <w:rPr>
                <w:i/>
              </w:rPr>
              <w:t>Sandalwood Act Amendment Act 1930</w:t>
            </w:r>
          </w:p>
        </w:tc>
        <w:tc>
          <w:tcPr>
            <w:tcW w:w="1276" w:type="dxa"/>
          </w:tcPr>
          <w:p w14:paraId="4D129248" w14:textId="77777777" w:rsidR="00701746" w:rsidRDefault="007919F7">
            <w:pPr>
              <w:pStyle w:val="Table09Row"/>
            </w:pPr>
            <w:r>
              <w:t>22 Dec 1930</w:t>
            </w:r>
          </w:p>
        </w:tc>
        <w:tc>
          <w:tcPr>
            <w:tcW w:w="3402" w:type="dxa"/>
          </w:tcPr>
          <w:p w14:paraId="5C82C18D" w14:textId="77777777" w:rsidR="00701746" w:rsidRDefault="007919F7">
            <w:pPr>
              <w:pStyle w:val="Table09Row"/>
            </w:pPr>
            <w:r>
              <w:t>22 Dec 1930</w:t>
            </w:r>
          </w:p>
        </w:tc>
        <w:tc>
          <w:tcPr>
            <w:tcW w:w="1123" w:type="dxa"/>
          </w:tcPr>
          <w:p w14:paraId="1F481F8F" w14:textId="77777777" w:rsidR="00701746" w:rsidRDefault="00701746">
            <w:pPr>
              <w:pStyle w:val="Table09Row"/>
            </w:pPr>
          </w:p>
        </w:tc>
      </w:tr>
      <w:tr w:rsidR="00701746" w14:paraId="1466A31B" w14:textId="77777777">
        <w:trPr>
          <w:cantSplit/>
          <w:jc w:val="center"/>
        </w:trPr>
        <w:tc>
          <w:tcPr>
            <w:tcW w:w="1418" w:type="dxa"/>
          </w:tcPr>
          <w:p w14:paraId="76A49E80" w14:textId="77777777" w:rsidR="00701746" w:rsidRDefault="007919F7">
            <w:pPr>
              <w:pStyle w:val="Table09Row"/>
            </w:pPr>
            <w:r>
              <w:t>1930/044 (21 Geo. V No. 44)</w:t>
            </w:r>
          </w:p>
        </w:tc>
        <w:tc>
          <w:tcPr>
            <w:tcW w:w="2693" w:type="dxa"/>
          </w:tcPr>
          <w:p w14:paraId="24618831" w14:textId="77777777" w:rsidR="00701746" w:rsidRDefault="007919F7">
            <w:pPr>
              <w:pStyle w:val="Table09Row"/>
            </w:pPr>
            <w:r>
              <w:rPr>
                <w:i/>
              </w:rPr>
              <w:t>Salaries Tax Act 1930</w:t>
            </w:r>
          </w:p>
        </w:tc>
        <w:tc>
          <w:tcPr>
            <w:tcW w:w="1276" w:type="dxa"/>
          </w:tcPr>
          <w:p w14:paraId="4CB284A9" w14:textId="77777777" w:rsidR="00701746" w:rsidRDefault="007919F7">
            <w:pPr>
              <w:pStyle w:val="Table09Row"/>
            </w:pPr>
            <w:r>
              <w:t>1 Jan 1931</w:t>
            </w:r>
          </w:p>
        </w:tc>
        <w:tc>
          <w:tcPr>
            <w:tcW w:w="3402" w:type="dxa"/>
          </w:tcPr>
          <w:p w14:paraId="77981E75" w14:textId="77777777" w:rsidR="00701746" w:rsidRDefault="007919F7">
            <w:pPr>
              <w:pStyle w:val="Table09Row"/>
            </w:pPr>
            <w:r>
              <w:t>1 Jan 1931</w:t>
            </w:r>
          </w:p>
        </w:tc>
        <w:tc>
          <w:tcPr>
            <w:tcW w:w="1123" w:type="dxa"/>
          </w:tcPr>
          <w:p w14:paraId="21D57142" w14:textId="77777777" w:rsidR="00701746" w:rsidRDefault="007919F7">
            <w:pPr>
              <w:pStyle w:val="Table09Row"/>
            </w:pPr>
            <w:r>
              <w:t>1931/020 (22 Geo. V No. 20)</w:t>
            </w:r>
          </w:p>
        </w:tc>
      </w:tr>
      <w:tr w:rsidR="00701746" w14:paraId="4845D4CB" w14:textId="77777777">
        <w:trPr>
          <w:cantSplit/>
          <w:jc w:val="center"/>
        </w:trPr>
        <w:tc>
          <w:tcPr>
            <w:tcW w:w="1418" w:type="dxa"/>
          </w:tcPr>
          <w:p w14:paraId="408C0A24" w14:textId="77777777" w:rsidR="00701746" w:rsidRDefault="007919F7">
            <w:pPr>
              <w:pStyle w:val="Table09Row"/>
            </w:pPr>
            <w:r>
              <w:t>1930/045 (21 Geo. V No. 45)</w:t>
            </w:r>
          </w:p>
        </w:tc>
        <w:tc>
          <w:tcPr>
            <w:tcW w:w="2693" w:type="dxa"/>
          </w:tcPr>
          <w:p w14:paraId="576DDDEB" w14:textId="77777777" w:rsidR="00701746" w:rsidRDefault="007919F7">
            <w:pPr>
              <w:pStyle w:val="Table09Row"/>
            </w:pPr>
            <w:r>
              <w:rPr>
                <w:i/>
              </w:rPr>
              <w:t>Tenants, Purchasers, and Mortgagors’ Relief Act 1930</w:t>
            </w:r>
          </w:p>
        </w:tc>
        <w:tc>
          <w:tcPr>
            <w:tcW w:w="1276" w:type="dxa"/>
          </w:tcPr>
          <w:p w14:paraId="2CE76E38" w14:textId="77777777" w:rsidR="00701746" w:rsidRDefault="007919F7">
            <w:pPr>
              <w:pStyle w:val="Table09Row"/>
            </w:pPr>
            <w:r>
              <w:t>22 Dec 1930</w:t>
            </w:r>
          </w:p>
        </w:tc>
        <w:tc>
          <w:tcPr>
            <w:tcW w:w="3402" w:type="dxa"/>
          </w:tcPr>
          <w:p w14:paraId="457C18C2" w14:textId="77777777" w:rsidR="00701746" w:rsidRDefault="007919F7">
            <w:pPr>
              <w:pStyle w:val="Table09Row"/>
            </w:pPr>
            <w:r>
              <w:t>6 Jan 1931 (see s. 1)</w:t>
            </w:r>
          </w:p>
        </w:tc>
        <w:tc>
          <w:tcPr>
            <w:tcW w:w="1123" w:type="dxa"/>
          </w:tcPr>
          <w:p w14:paraId="44CEB014" w14:textId="77777777" w:rsidR="00701746" w:rsidRDefault="007919F7">
            <w:pPr>
              <w:pStyle w:val="Table09Row"/>
            </w:pPr>
            <w:r>
              <w:t>1965/057</w:t>
            </w:r>
          </w:p>
        </w:tc>
      </w:tr>
      <w:tr w:rsidR="00701746" w14:paraId="6DB5B420" w14:textId="77777777">
        <w:trPr>
          <w:cantSplit/>
          <w:jc w:val="center"/>
        </w:trPr>
        <w:tc>
          <w:tcPr>
            <w:tcW w:w="1418" w:type="dxa"/>
          </w:tcPr>
          <w:p w14:paraId="3A014E4E" w14:textId="77777777" w:rsidR="00701746" w:rsidRDefault="007919F7">
            <w:pPr>
              <w:pStyle w:val="Table09Row"/>
            </w:pPr>
            <w:r>
              <w:t>1930/046 (21 Geo. V No. 46)</w:t>
            </w:r>
          </w:p>
        </w:tc>
        <w:tc>
          <w:tcPr>
            <w:tcW w:w="2693" w:type="dxa"/>
          </w:tcPr>
          <w:p w14:paraId="5F25E904" w14:textId="77777777" w:rsidR="00701746" w:rsidRDefault="007919F7">
            <w:pPr>
              <w:pStyle w:val="Table09Row"/>
            </w:pPr>
            <w:r>
              <w:rPr>
                <w:i/>
              </w:rPr>
              <w:t>State Trading Concerns Act Amendment Act 1930</w:t>
            </w:r>
          </w:p>
        </w:tc>
        <w:tc>
          <w:tcPr>
            <w:tcW w:w="1276" w:type="dxa"/>
          </w:tcPr>
          <w:p w14:paraId="4C6920C2" w14:textId="77777777" w:rsidR="00701746" w:rsidRDefault="007919F7">
            <w:pPr>
              <w:pStyle w:val="Table09Row"/>
            </w:pPr>
            <w:r>
              <w:t>30 Dec 1930</w:t>
            </w:r>
          </w:p>
        </w:tc>
        <w:tc>
          <w:tcPr>
            <w:tcW w:w="3402" w:type="dxa"/>
          </w:tcPr>
          <w:p w14:paraId="781A984D" w14:textId="77777777" w:rsidR="00701746" w:rsidRDefault="007919F7">
            <w:pPr>
              <w:pStyle w:val="Table09Row"/>
            </w:pPr>
            <w:r>
              <w:t>30 Dec 1930</w:t>
            </w:r>
          </w:p>
        </w:tc>
        <w:tc>
          <w:tcPr>
            <w:tcW w:w="1123" w:type="dxa"/>
          </w:tcPr>
          <w:p w14:paraId="2F51BC68" w14:textId="77777777" w:rsidR="00701746" w:rsidRDefault="00701746">
            <w:pPr>
              <w:pStyle w:val="Table09Row"/>
            </w:pPr>
          </w:p>
        </w:tc>
      </w:tr>
      <w:tr w:rsidR="00701746" w14:paraId="35117A45" w14:textId="77777777">
        <w:trPr>
          <w:cantSplit/>
          <w:jc w:val="center"/>
        </w:trPr>
        <w:tc>
          <w:tcPr>
            <w:tcW w:w="1418" w:type="dxa"/>
          </w:tcPr>
          <w:p w14:paraId="6ECC215D" w14:textId="77777777" w:rsidR="00701746" w:rsidRDefault="007919F7">
            <w:pPr>
              <w:pStyle w:val="Table09Row"/>
            </w:pPr>
            <w:r>
              <w:t>1930/047 (21 Geo. V No. 47)</w:t>
            </w:r>
          </w:p>
        </w:tc>
        <w:tc>
          <w:tcPr>
            <w:tcW w:w="2693" w:type="dxa"/>
          </w:tcPr>
          <w:p w14:paraId="2828E2CD" w14:textId="77777777" w:rsidR="00701746" w:rsidRDefault="007919F7">
            <w:pPr>
              <w:pStyle w:val="Table09Row"/>
            </w:pPr>
            <w:r>
              <w:rPr>
                <w:i/>
              </w:rPr>
              <w:t>Finance and Development Board Act 1930</w:t>
            </w:r>
          </w:p>
        </w:tc>
        <w:tc>
          <w:tcPr>
            <w:tcW w:w="1276" w:type="dxa"/>
          </w:tcPr>
          <w:p w14:paraId="4391893F" w14:textId="77777777" w:rsidR="00701746" w:rsidRDefault="007919F7">
            <w:pPr>
              <w:pStyle w:val="Table09Row"/>
            </w:pPr>
            <w:r>
              <w:t>22 Dec 1930</w:t>
            </w:r>
          </w:p>
        </w:tc>
        <w:tc>
          <w:tcPr>
            <w:tcW w:w="3402" w:type="dxa"/>
          </w:tcPr>
          <w:p w14:paraId="414B0742" w14:textId="77777777" w:rsidR="00701746" w:rsidRDefault="007919F7">
            <w:pPr>
              <w:pStyle w:val="Table09Row"/>
            </w:pPr>
            <w:r>
              <w:t>1 Jan 1931 (see s. 1)</w:t>
            </w:r>
          </w:p>
        </w:tc>
        <w:tc>
          <w:tcPr>
            <w:tcW w:w="1123" w:type="dxa"/>
          </w:tcPr>
          <w:p w14:paraId="766252DA" w14:textId="77777777" w:rsidR="00701746" w:rsidRDefault="007919F7">
            <w:pPr>
              <w:pStyle w:val="Table09Row"/>
            </w:pPr>
            <w:r>
              <w:t>1966/079</w:t>
            </w:r>
          </w:p>
        </w:tc>
      </w:tr>
      <w:tr w:rsidR="00701746" w14:paraId="050C338C" w14:textId="77777777">
        <w:trPr>
          <w:cantSplit/>
          <w:jc w:val="center"/>
        </w:trPr>
        <w:tc>
          <w:tcPr>
            <w:tcW w:w="1418" w:type="dxa"/>
          </w:tcPr>
          <w:p w14:paraId="7A8C7351" w14:textId="77777777" w:rsidR="00701746" w:rsidRDefault="007919F7">
            <w:pPr>
              <w:pStyle w:val="Table09Row"/>
            </w:pPr>
            <w:r>
              <w:t>1930/048 (21 Geo. V No. 48)</w:t>
            </w:r>
          </w:p>
        </w:tc>
        <w:tc>
          <w:tcPr>
            <w:tcW w:w="2693" w:type="dxa"/>
          </w:tcPr>
          <w:p w14:paraId="7930EADA" w14:textId="77777777" w:rsidR="00701746" w:rsidRDefault="007919F7">
            <w:pPr>
              <w:pStyle w:val="Table09Row"/>
            </w:pPr>
            <w:r>
              <w:rPr>
                <w:i/>
              </w:rPr>
              <w:t xml:space="preserve">Loan </w:t>
            </w:r>
            <w:r>
              <w:rPr>
                <w:i/>
              </w:rPr>
              <w:t>Act 1930</w:t>
            </w:r>
          </w:p>
        </w:tc>
        <w:tc>
          <w:tcPr>
            <w:tcW w:w="1276" w:type="dxa"/>
          </w:tcPr>
          <w:p w14:paraId="64AE93EC" w14:textId="77777777" w:rsidR="00701746" w:rsidRDefault="007919F7">
            <w:pPr>
              <w:pStyle w:val="Table09Row"/>
            </w:pPr>
            <w:r>
              <w:t>30 Dec 1930</w:t>
            </w:r>
          </w:p>
        </w:tc>
        <w:tc>
          <w:tcPr>
            <w:tcW w:w="3402" w:type="dxa"/>
          </w:tcPr>
          <w:p w14:paraId="186D9FC6" w14:textId="77777777" w:rsidR="00701746" w:rsidRDefault="007919F7">
            <w:pPr>
              <w:pStyle w:val="Table09Row"/>
            </w:pPr>
            <w:r>
              <w:t>30 Dec 1930</w:t>
            </w:r>
          </w:p>
        </w:tc>
        <w:tc>
          <w:tcPr>
            <w:tcW w:w="1123" w:type="dxa"/>
          </w:tcPr>
          <w:p w14:paraId="40973D01" w14:textId="77777777" w:rsidR="00701746" w:rsidRDefault="007919F7">
            <w:pPr>
              <w:pStyle w:val="Table09Row"/>
            </w:pPr>
            <w:r>
              <w:t>1965/057</w:t>
            </w:r>
          </w:p>
        </w:tc>
      </w:tr>
      <w:tr w:rsidR="00701746" w14:paraId="193DB76C" w14:textId="77777777">
        <w:trPr>
          <w:cantSplit/>
          <w:jc w:val="center"/>
        </w:trPr>
        <w:tc>
          <w:tcPr>
            <w:tcW w:w="1418" w:type="dxa"/>
          </w:tcPr>
          <w:p w14:paraId="40222FB7" w14:textId="77777777" w:rsidR="00701746" w:rsidRDefault="007919F7">
            <w:pPr>
              <w:pStyle w:val="Table09Row"/>
            </w:pPr>
            <w:r>
              <w:t>1930/049 (21 Geo. V No. 49)</w:t>
            </w:r>
          </w:p>
        </w:tc>
        <w:tc>
          <w:tcPr>
            <w:tcW w:w="2693" w:type="dxa"/>
          </w:tcPr>
          <w:p w14:paraId="7A8D5F9C" w14:textId="77777777" w:rsidR="00701746" w:rsidRDefault="007919F7">
            <w:pPr>
              <w:pStyle w:val="Table09Row"/>
            </w:pPr>
            <w:r>
              <w:rPr>
                <w:i/>
              </w:rPr>
              <w:t>Farmers’ Debts Adjustment Act 1930</w:t>
            </w:r>
          </w:p>
        </w:tc>
        <w:tc>
          <w:tcPr>
            <w:tcW w:w="1276" w:type="dxa"/>
          </w:tcPr>
          <w:p w14:paraId="1C99E59A" w14:textId="77777777" w:rsidR="00701746" w:rsidRDefault="007919F7">
            <w:pPr>
              <w:pStyle w:val="Table09Row"/>
            </w:pPr>
            <w:r>
              <w:t>30 Dec 1930</w:t>
            </w:r>
          </w:p>
        </w:tc>
        <w:tc>
          <w:tcPr>
            <w:tcW w:w="3402" w:type="dxa"/>
          </w:tcPr>
          <w:p w14:paraId="5709F739" w14:textId="77777777" w:rsidR="00701746" w:rsidRDefault="007919F7">
            <w:pPr>
              <w:pStyle w:val="Table09Row"/>
            </w:pPr>
            <w:r>
              <w:t>30 Dec 1930</w:t>
            </w:r>
          </w:p>
        </w:tc>
        <w:tc>
          <w:tcPr>
            <w:tcW w:w="1123" w:type="dxa"/>
          </w:tcPr>
          <w:p w14:paraId="345E1AFA" w14:textId="77777777" w:rsidR="00701746" w:rsidRDefault="007919F7">
            <w:pPr>
              <w:pStyle w:val="Table09Row"/>
            </w:pPr>
            <w:r>
              <w:t>Exp. 31/03/1972</w:t>
            </w:r>
          </w:p>
        </w:tc>
      </w:tr>
      <w:tr w:rsidR="00701746" w14:paraId="03F52ACA" w14:textId="77777777">
        <w:trPr>
          <w:cantSplit/>
          <w:jc w:val="center"/>
        </w:trPr>
        <w:tc>
          <w:tcPr>
            <w:tcW w:w="1418" w:type="dxa"/>
          </w:tcPr>
          <w:p w14:paraId="6FB27276" w14:textId="77777777" w:rsidR="00701746" w:rsidRDefault="007919F7">
            <w:pPr>
              <w:pStyle w:val="Table09Row"/>
            </w:pPr>
            <w:r>
              <w:t>1930/050 (21 Geo. V No. 50)</w:t>
            </w:r>
          </w:p>
        </w:tc>
        <w:tc>
          <w:tcPr>
            <w:tcW w:w="2693" w:type="dxa"/>
          </w:tcPr>
          <w:p w14:paraId="2BDE1CF8" w14:textId="77777777" w:rsidR="00701746" w:rsidRDefault="007919F7">
            <w:pPr>
              <w:pStyle w:val="Table09Row"/>
            </w:pPr>
            <w:r>
              <w:rPr>
                <w:i/>
              </w:rPr>
              <w:t>Road Districts Act Amendment Act 1930</w:t>
            </w:r>
          </w:p>
        </w:tc>
        <w:tc>
          <w:tcPr>
            <w:tcW w:w="1276" w:type="dxa"/>
          </w:tcPr>
          <w:p w14:paraId="030A1291" w14:textId="77777777" w:rsidR="00701746" w:rsidRDefault="007919F7">
            <w:pPr>
              <w:pStyle w:val="Table09Row"/>
            </w:pPr>
            <w:r>
              <w:t>30 Dec 1930</w:t>
            </w:r>
          </w:p>
        </w:tc>
        <w:tc>
          <w:tcPr>
            <w:tcW w:w="3402" w:type="dxa"/>
          </w:tcPr>
          <w:p w14:paraId="3476E831" w14:textId="77777777" w:rsidR="00701746" w:rsidRDefault="007919F7">
            <w:pPr>
              <w:pStyle w:val="Table09Row"/>
            </w:pPr>
            <w:r>
              <w:t>30 Dec 1930</w:t>
            </w:r>
          </w:p>
        </w:tc>
        <w:tc>
          <w:tcPr>
            <w:tcW w:w="1123" w:type="dxa"/>
          </w:tcPr>
          <w:p w14:paraId="50B67D63" w14:textId="77777777" w:rsidR="00701746" w:rsidRDefault="007919F7">
            <w:pPr>
              <w:pStyle w:val="Table09Row"/>
            </w:pPr>
            <w:r>
              <w:t>1960/084 (9 Eliz. II No. 84)</w:t>
            </w:r>
          </w:p>
        </w:tc>
      </w:tr>
    </w:tbl>
    <w:p w14:paraId="6F774978" w14:textId="77777777" w:rsidR="00701746" w:rsidRDefault="00701746"/>
    <w:p w14:paraId="4E4A6260" w14:textId="77777777" w:rsidR="00701746" w:rsidRDefault="007919F7">
      <w:pPr>
        <w:pStyle w:val="IAlphabetDivider"/>
      </w:pPr>
      <w:r>
        <w:t>1929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7822A20" w14:textId="77777777">
        <w:trPr>
          <w:cantSplit/>
          <w:trHeight w:val="510"/>
          <w:tblHeader/>
          <w:jc w:val="center"/>
        </w:trPr>
        <w:tc>
          <w:tcPr>
            <w:tcW w:w="1418" w:type="dxa"/>
            <w:tcBorders>
              <w:top w:val="single" w:sz="4" w:space="0" w:color="auto"/>
              <w:bottom w:val="single" w:sz="4" w:space="0" w:color="auto"/>
            </w:tcBorders>
            <w:vAlign w:val="center"/>
          </w:tcPr>
          <w:p w14:paraId="16ACD85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FF5394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DA4572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4B049B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A089D2B" w14:textId="77777777" w:rsidR="00701746" w:rsidRDefault="007919F7">
            <w:pPr>
              <w:pStyle w:val="Table09Hdr"/>
            </w:pPr>
            <w:r>
              <w:t>Repealed/Expired</w:t>
            </w:r>
          </w:p>
        </w:tc>
      </w:tr>
      <w:tr w:rsidR="00701746" w14:paraId="60AF1080" w14:textId="77777777">
        <w:trPr>
          <w:cantSplit/>
          <w:jc w:val="center"/>
        </w:trPr>
        <w:tc>
          <w:tcPr>
            <w:tcW w:w="1418" w:type="dxa"/>
          </w:tcPr>
          <w:p w14:paraId="3796ED9C" w14:textId="77777777" w:rsidR="00701746" w:rsidRDefault="007919F7">
            <w:pPr>
              <w:pStyle w:val="Table09Row"/>
            </w:pPr>
            <w:r>
              <w:t>1929/001 (19 Geo. V No. 45)</w:t>
            </w:r>
          </w:p>
        </w:tc>
        <w:tc>
          <w:tcPr>
            <w:tcW w:w="2693" w:type="dxa"/>
          </w:tcPr>
          <w:p w14:paraId="3426474C" w14:textId="77777777" w:rsidR="00701746" w:rsidRDefault="007919F7">
            <w:pPr>
              <w:pStyle w:val="Table09Row"/>
            </w:pPr>
            <w:r>
              <w:rPr>
                <w:i/>
              </w:rPr>
              <w:t>Redistribution of Seats Act 1929</w:t>
            </w:r>
          </w:p>
        </w:tc>
        <w:tc>
          <w:tcPr>
            <w:tcW w:w="1276" w:type="dxa"/>
          </w:tcPr>
          <w:p w14:paraId="3B8A0F58" w14:textId="77777777" w:rsidR="00701746" w:rsidRDefault="007919F7">
            <w:pPr>
              <w:pStyle w:val="Table09Row"/>
            </w:pPr>
            <w:r>
              <w:t>15 Apr 1929</w:t>
            </w:r>
          </w:p>
        </w:tc>
        <w:tc>
          <w:tcPr>
            <w:tcW w:w="3402" w:type="dxa"/>
          </w:tcPr>
          <w:p w14:paraId="3A7B698D" w14:textId="77777777" w:rsidR="00701746" w:rsidRDefault="007919F7">
            <w:pPr>
              <w:pStyle w:val="Table09Row"/>
            </w:pPr>
            <w:r>
              <w:t>1 Jan 1930 (see s. 1)</w:t>
            </w:r>
          </w:p>
        </w:tc>
        <w:tc>
          <w:tcPr>
            <w:tcW w:w="1123" w:type="dxa"/>
          </w:tcPr>
          <w:p w14:paraId="2B8D241C" w14:textId="77777777" w:rsidR="00701746" w:rsidRDefault="007919F7">
            <w:pPr>
              <w:pStyle w:val="Table09Row"/>
            </w:pPr>
            <w:r>
              <w:t>1947/051 (11 &amp; 12 Geo. VI No. 51)</w:t>
            </w:r>
          </w:p>
        </w:tc>
      </w:tr>
      <w:tr w:rsidR="00701746" w14:paraId="66B738A4" w14:textId="77777777">
        <w:trPr>
          <w:cantSplit/>
          <w:jc w:val="center"/>
        </w:trPr>
        <w:tc>
          <w:tcPr>
            <w:tcW w:w="1418" w:type="dxa"/>
          </w:tcPr>
          <w:p w14:paraId="3718DF88" w14:textId="77777777" w:rsidR="00701746" w:rsidRDefault="007919F7">
            <w:pPr>
              <w:pStyle w:val="Table09Row"/>
            </w:pPr>
            <w:r>
              <w:t xml:space="preserve">1929/002 (19 Geo. V No. </w:t>
            </w:r>
            <w:r>
              <w:t>46)</w:t>
            </w:r>
          </w:p>
        </w:tc>
        <w:tc>
          <w:tcPr>
            <w:tcW w:w="2693" w:type="dxa"/>
          </w:tcPr>
          <w:p w14:paraId="504446DD" w14:textId="77777777" w:rsidR="00701746" w:rsidRDefault="007919F7">
            <w:pPr>
              <w:pStyle w:val="Table09Row"/>
            </w:pPr>
            <w:r>
              <w:rPr>
                <w:i/>
              </w:rPr>
              <w:t>Workers’ Homes Act Amendment Act 1929</w:t>
            </w:r>
          </w:p>
        </w:tc>
        <w:tc>
          <w:tcPr>
            <w:tcW w:w="1276" w:type="dxa"/>
          </w:tcPr>
          <w:p w14:paraId="665F59AF" w14:textId="77777777" w:rsidR="00701746" w:rsidRDefault="007919F7">
            <w:pPr>
              <w:pStyle w:val="Table09Row"/>
            </w:pPr>
            <w:r>
              <w:t>15 Apr 1929</w:t>
            </w:r>
          </w:p>
        </w:tc>
        <w:tc>
          <w:tcPr>
            <w:tcW w:w="3402" w:type="dxa"/>
          </w:tcPr>
          <w:p w14:paraId="730080C3" w14:textId="77777777" w:rsidR="00701746" w:rsidRDefault="007919F7">
            <w:pPr>
              <w:pStyle w:val="Table09Row"/>
            </w:pPr>
            <w:r>
              <w:t>15 Apr 1929</w:t>
            </w:r>
          </w:p>
        </w:tc>
        <w:tc>
          <w:tcPr>
            <w:tcW w:w="1123" w:type="dxa"/>
          </w:tcPr>
          <w:p w14:paraId="7558B225" w14:textId="77777777" w:rsidR="00701746" w:rsidRDefault="007919F7">
            <w:pPr>
              <w:pStyle w:val="Table09Row"/>
            </w:pPr>
            <w:r>
              <w:t>1946/051 (10 &amp; 11 Geo. VI No. 51)</w:t>
            </w:r>
          </w:p>
        </w:tc>
      </w:tr>
      <w:tr w:rsidR="00701746" w14:paraId="6DAA9E71" w14:textId="77777777">
        <w:trPr>
          <w:cantSplit/>
          <w:jc w:val="center"/>
        </w:trPr>
        <w:tc>
          <w:tcPr>
            <w:tcW w:w="1418" w:type="dxa"/>
          </w:tcPr>
          <w:p w14:paraId="1E04C784" w14:textId="77777777" w:rsidR="00701746" w:rsidRDefault="007919F7">
            <w:pPr>
              <w:pStyle w:val="Table09Row"/>
            </w:pPr>
            <w:r>
              <w:t>1929/003 (20 Geo. V No. 1)</w:t>
            </w:r>
          </w:p>
        </w:tc>
        <w:tc>
          <w:tcPr>
            <w:tcW w:w="2693" w:type="dxa"/>
          </w:tcPr>
          <w:p w14:paraId="3866E7EC" w14:textId="77777777" w:rsidR="00701746" w:rsidRDefault="007919F7">
            <w:pPr>
              <w:pStyle w:val="Table09Row"/>
            </w:pPr>
            <w:r>
              <w:rPr>
                <w:i/>
              </w:rPr>
              <w:t>Supply No. 1 (1929)</w:t>
            </w:r>
          </w:p>
        </w:tc>
        <w:tc>
          <w:tcPr>
            <w:tcW w:w="1276" w:type="dxa"/>
          </w:tcPr>
          <w:p w14:paraId="5EDC21D3" w14:textId="77777777" w:rsidR="00701746" w:rsidRDefault="007919F7">
            <w:pPr>
              <w:pStyle w:val="Table09Row"/>
            </w:pPr>
            <w:r>
              <w:t>13 Aug 1929</w:t>
            </w:r>
          </w:p>
        </w:tc>
        <w:tc>
          <w:tcPr>
            <w:tcW w:w="3402" w:type="dxa"/>
          </w:tcPr>
          <w:p w14:paraId="3E0A745E" w14:textId="77777777" w:rsidR="00701746" w:rsidRDefault="007919F7">
            <w:pPr>
              <w:pStyle w:val="Table09Row"/>
            </w:pPr>
            <w:r>
              <w:t>13 Aug 1929</w:t>
            </w:r>
          </w:p>
        </w:tc>
        <w:tc>
          <w:tcPr>
            <w:tcW w:w="1123" w:type="dxa"/>
          </w:tcPr>
          <w:p w14:paraId="321F1663" w14:textId="77777777" w:rsidR="00701746" w:rsidRDefault="007919F7">
            <w:pPr>
              <w:pStyle w:val="Table09Row"/>
            </w:pPr>
            <w:r>
              <w:t>1965/057</w:t>
            </w:r>
          </w:p>
        </w:tc>
      </w:tr>
      <w:tr w:rsidR="00701746" w14:paraId="79BE5911" w14:textId="77777777">
        <w:trPr>
          <w:cantSplit/>
          <w:jc w:val="center"/>
        </w:trPr>
        <w:tc>
          <w:tcPr>
            <w:tcW w:w="1418" w:type="dxa"/>
          </w:tcPr>
          <w:p w14:paraId="458D4405" w14:textId="77777777" w:rsidR="00701746" w:rsidRDefault="007919F7">
            <w:pPr>
              <w:pStyle w:val="Table09Row"/>
            </w:pPr>
            <w:r>
              <w:t>1929/004 (20 Geo. V No. 2)</w:t>
            </w:r>
          </w:p>
        </w:tc>
        <w:tc>
          <w:tcPr>
            <w:tcW w:w="2693" w:type="dxa"/>
          </w:tcPr>
          <w:p w14:paraId="57774E1B" w14:textId="77777777" w:rsidR="00701746" w:rsidRDefault="007919F7">
            <w:pPr>
              <w:pStyle w:val="Table09Row"/>
            </w:pPr>
            <w:r>
              <w:rPr>
                <w:i/>
              </w:rPr>
              <w:t>Workers’ Homes Act 1929</w:t>
            </w:r>
          </w:p>
        </w:tc>
        <w:tc>
          <w:tcPr>
            <w:tcW w:w="1276" w:type="dxa"/>
          </w:tcPr>
          <w:p w14:paraId="16FC36EE" w14:textId="77777777" w:rsidR="00701746" w:rsidRDefault="007919F7">
            <w:pPr>
              <w:pStyle w:val="Table09Row"/>
            </w:pPr>
            <w:r>
              <w:t>7 Oct 1929</w:t>
            </w:r>
          </w:p>
        </w:tc>
        <w:tc>
          <w:tcPr>
            <w:tcW w:w="3402" w:type="dxa"/>
          </w:tcPr>
          <w:p w14:paraId="64D4091F" w14:textId="77777777" w:rsidR="00701746" w:rsidRDefault="007919F7">
            <w:pPr>
              <w:pStyle w:val="Table09Row"/>
            </w:pPr>
            <w:r>
              <w:t>7 Oct 1929</w:t>
            </w:r>
          </w:p>
        </w:tc>
        <w:tc>
          <w:tcPr>
            <w:tcW w:w="1123" w:type="dxa"/>
          </w:tcPr>
          <w:p w14:paraId="356EE119" w14:textId="77777777" w:rsidR="00701746" w:rsidRDefault="007919F7">
            <w:pPr>
              <w:pStyle w:val="Table09Row"/>
            </w:pPr>
            <w:r>
              <w:t>1965/057</w:t>
            </w:r>
          </w:p>
        </w:tc>
      </w:tr>
      <w:tr w:rsidR="00701746" w14:paraId="1A3CB2C9" w14:textId="77777777">
        <w:trPr>
          <w:cantSplit/>
          <w:jc w:val="center"/>
        </w:trPr>
        <w:tc>
          <w:tcPr>
            <w:tcW w:w="1418" w:type="dxa"/>
          </w:tcPr>
          <w:p w14:paraId="166BCAFA" w14:textId="77777777" w:rsidR="00701746" w:rsidRDefault="007919F7">
            <w:pPr>
              <w:pStyle w:val="Table09Row"/>
            </w:pPr>
            <w:r>
              <w:t>1929/005 (20 Geo. V No. 3)</w:t>
            </w:r>
          </w:p>
        </w:tc>
        <w:tc>
          <w:tcPr>
            <w:tcW w:w="2693" w:type="dxa"/>
          </w:tcPr>
          <w:p w14:paraId="40569E94" w14:textId="77777777" w:rsidR="00701746" w:rsidRDefault="007919F7">
            <w:pPr>
              <w:pStyle w:val="Table09Row"/>
            </w:pPr>
            <w:r>
              <w:rPr>
                <w:i/>
              </w:rPr>
              <w:t>Stamp Act Amendment Act 1929</w:t>
            </w:r>
          </w:p>
        </w:tc>
        <w:tc>
          <w:tcPr>
            <w:tcW w:w="1276" w:type="dxa"/>
          </w:tcPr>
          <w:p w14:paraId="560E71BA" w14:textId="77777777" w:rsidR="00701746" w:rsidRDefault="007919F7">
            <w:pPr>
              <w:pStyle w:val="Table09Row"/>
            </w:pPr>
            <w:r>
              <w:t>7 Oct 1929</w:t>
            </w:r>
          </w:p>
        </w:tc>
        <w:tc>
          <w:tcPr>
            <w:tcW w:w="3402" w:type="dxa"/>
          </w:tcPr>
          <w:p w14:paraId="032DBDDF" w14:textId="77777777" w:rsidR="00701746" w:rsidRDefault="007919F7">
            <w:pPr>
              <w:pStyle w:val="Table09Row"/>
            </w:pPr>
            <w:r>
              <w:t>7 Oct 1929</w:t>
            </w:r>
          </w:p>
        </w:tc>
        <w:tc>
          <w:tcPr>
            <w:tcW w:w="1123" w:type="dxa"/>
          </w:tcPr>
          <w:p w14:paraId="0CD9CA90" w14:textId="77777777" w:rsidR="00701746" w:rsidRDefault="007919F7">
            <w:pPr>
              <w:pStyle w:val="Table09Row"/>
            </w:pPr>
            <w:r>
              <w:t>1930/011 (21 Geo. V No. 11)</w:t>
            </w:r>
          </w:p>
        </w:tc>
      </w:tr>
      <w:tr w:rsidR="00701746" w14:paraId="6FCACE46" w14:textId="77777777">
        <w:trPr>
          <w:cantSplit/>
          <w:jc w:val="center"/>
        </w:trPr>
        <w:tc>
          <w:tcPr>
            <w:tcW w:w="1418" w:type="dxa"/>
          </w:tcPr>
          <w:p w14:paraId="25A38388" w14:textId="77777777" w:rsidR="00701746" w:rsidRDefault="007919F7">
            <w:pPr>
              <w:pStyle w:val="Table09Row"/>
            </w:pPr>
            <w:r>
              <w:t>1929/006 (20 Geo. V No. 4)</w:t>
            </w:r>
          </w:p>
        </w:tc>
        <w:tc>
          <w:tcPr>
            <w:tcW w:w="2693" w:type="dxa"/>
          </w:tcPr>
          <w:p w14:paraId="0CF9BDAE" w14:textId="77777777" w:rsidR="00701746" w:rsidRDefault="007919F7">
            <w:pPr>
              <w:pStyle w:val="Table09Row"/>
            </w:pPr>
            <w:r>
              <w:rPr>
                <w:i/>
              </w:rPr>
              <w:t>Industries Assistance Act Continuance Act 1929</w:t>
            </w:r>
          </w:p>
        </w:tc>
        <w:tc>
          <w:tcPr>
            <w:tcW w:w="1276" w:type="dxa"/>
          </w:tcPr>
          <w:p w14:paraId="63EE800F" w14:textId="77777777" w:rsidR="00701746" w:rsidRDefault="007919F7">
            <w:pPr>
              <w:pStyle w:val="Table09Row"/>
            </w:pPr>
            <w:r>
              <w:t>7 Oct 1929</w:t>
            </w:r>
          </w:p>
        </w:tc>
        <w:tc>
          <w:tcPr>
            <w:tcW w:w="3402" w:type="dxa"/>
          </w:tcPr>
          <w:p w14:paraId="4FB3985A" w14:textId="77777777" w:rsidR="00701746" w:rsidRDefault="007919F7">
            <w:pPr>
              <w:pStyle w:val="Table09Row"/>
            </w:pPr>
            <w:r>
              <w:t>7 Oct 1929</w:t>
            </w:r>
          </w:p>
        </w:tc>
        <w:tc>
          <w:tcPr>
            <w:tcW w:w="1123" w:type="dxa"/>
          </w:tcPr>
          <w:p w14:paraId="37E88F36" w14:textId="77777777" w:rsidR="00701746" w:rsidRDefault="007919F7">
            <w:pPr>
              <w:pStyle w:val="Table09Row"/>
            </w:pPr>
            <w:r>
              <w:t>1985/057</w:t>
            </w:r>
          </w:p>
        </w:tc>
      </w:tr>
      <w:tr w:rsidR="00701746" w14:paraId="1A51C8A3" w14:textId="77777777">
        <w:trPr>
          <w:cantSplit/>
          <w:jc w:val="center"/>
        </w:trPr>
        <w:tc>
          <w:tcPr>
            <w:tcW w:w="1418" w:type="dxa"/>
          </w:tcPr>
          <w:p w14:paraId="52585475" w14:textId="77777777" w:rsidR="00701746" w:rsidRDefault="007919F7">
            <w:pPr>
              <w:pStyle w:val="Table09Row"/>
            </w:pPr>
            <w:r>
              <w:t xml:space="preserve">1929/007 (20 Geo. V </w:t>
            </w:r>
            <w:r>
              <w:t>No. 5)</w:t>
            </w:r>
          </w:p>
        </w:tc>
        <w:tc>
          <w:tcPr>
            <w:tcW w:w="2693" w:type="dxa"/>
          </w:tcPr>
          <w:p w14:paraId="21ACDE41" w14:textId="77777777" w:rsidR="00701746" w:rsidRDefault="007919F7">
            <w:pPr>
              <w:pStyle w:val="Table09Row"/>
            </w:pPr>
            <w:r>
              <w:rPr>
                <w:i/>
              </w:rPr>
              <w:t>Divorce Act Amendment Act 1929</w:t>
            </w:r>
          </w:p>
        </w:tc>
        <w:tc>
          <w:tcPr>
            <w:tcW w:w="1276" w:type="dxa"/>
          </w:tcPr>
          <w:p w14:paraId="7FD71D9B" w14:textId="77777777" w:rsidR="00701746" w:rsidRDefault="007919F7">
            <w:pPr>
              <w:pStyle w:val="Table09Row"/>
            </w:pPr>
            <w:r>
              <w:t>7 Oct 1929</w:t>
            </w:r>
          </w:p>
        </w:tc>
        <w:tc>
          <w:tcPr>
            <w:tcW w:w="3402" w:type="dxa"/>
          </w:tcPr>
          <w:p w14:paraId="7A97B3C6" w14:textId="77777777" w:rsidR="00701746" w:rsidRDefault="007919F7">
            <w:pPr>
              <w:pStyle w:val="Table09Row"/>
            </w:pPr>
            <w:r>
              <w:t>7 Oct 1929</w:t>
            </w:r>
          </w:p>
        </w:tc>
        <w:tc>
          <w:tcPr>
            <w:tcW w:w="1123" w:type="dxa"/>
          </w:tcPr>
          <w:p w14:paraId="28D8A57F" w14:textId="77777777" w:rsidR="00701746" w:rsidRDefault="007919F7">
            <w:pPr>
              <w:pStyle w:val="Table09Row"/>
            </w:pPr>
            <w:r>
              <w:t>1935/036 (26 Geo. V No. 36)</w:t>
            </w:r>
          </w:p>
        </w:tc>
      </w:tr>
      <w:tr w:rsidR="00701746" w14:paraId="33EE2D58" w14:textId="77777777">
        <w:trPr>
          <w:cantSplit/>
          <w:jc w:val="center"/>
        </w:trPr>
        <w:tc>
          <w:tcPr>
            <w:tcW w:w="1418" w:type="dxa"/>
          </w:tcPr>
          <w:p w14:paraId="4E8AE457" w14:textId="77777777" w:rsidR="00701746" w:rsidRDefault="007919F7">
            <w:pPr>
              <w:pStyle w:val="Table09Row"/>
            </w:pPr>
            <w:r>
              <w:t>1929/008 (20 Geo. V No. 6)</w:t>
            </w:r>
          </w:p>
        </w:tc>
        <w:tc>
          <w:tcPr>
            <w:tcW w:w="2693" w:type="dxa"/>
          </w:tcPr>
          <w:p w14:paraId="4166B040" w14:textId="77777777" w:rsidR="00701746" w:rsidRDefault="007919F7">
            <w:pPr>
              <w:pStyle w:val="Table09Row"/>
            </w:pPr>
            <w:r>
              <w:rPr>
                <w:i/>
              </w:rPr>
              <w:t>Agricultural Lands Purchase Act Amendment Act 1929</w:t>
            </w:r>
          </w:p>
        </w:tc>
        <w:tc>
          <w:tcPr>
            <w:tcW w:w="1276" w:type="dxa"/>
          </w:tcPr>
          <w:p w14:paraId="1B846E81" w14:textId="77777777" w:rsidR="00701746" w:rsidRDefault="007919F7">
            <w:pPr>
              <w:pStyle w:val="Table09Row"/>
            </w:pPr>
            <w:r>
              <w:t>7 Oct 1929</w:t>
            </w:r>
          </w:p>
        </w:tc>
        <w:tc>
          <w:tcPr>
            <w:tcW w:w="3402" w:type="dxa"/>
          </w:tcPr>
          <w:p w14:paraId="429009E1" w14:textId="77777777" w:rsidR="00701746" w:rsidRDefault="007919F7">
            <w:pPr>
              <w:pStyle w:val="Table09Row"/>
            </w:pPr>
            <w:r>
              <w:t>7 Oct 1929</w:t>
            </w:r>
          </w:p>
        </w:tc>
        <w:tc>
          <w:tcPr>
            <w:tcW w:w="1123" w:type="dxa"/>
          </w:tcPr>
          <w:p w14:paraId="2AD7CD5D" w14:textId="77777777" w:rsidR="00701746" w:rsidRDefault="007919F7">
            <w:pPr>
              <w:pStyle w:val="Table09Row"/>
            </w:pPr>
            <w:r>
              <w:t>1933/037 (24 Geo. V No. 37)</w:t>
            </w:r>
          </w:p>
        </w:tc>
      </w:tr>
      <w:tr w:rsidR="00701746" w14:paraId="69C6D64D" w14:textId="77777777">
        <w:trPr>
          <w:cantSplit/>
          <w:jc w:val="center"/>
        </w:trPr>
        <w:tc>
          <w:tcPr>
            <w:tcW w:w="1418" w:type="dxa"/>
          </w:tcPr>
          <w:p w14:paraId="534E6A86" w14:textId="77777777" w:rsidR="00701746" w:rsidRDefault="007919F7">
            <w:pPr>
              <w:pStyle w:val="Table09Row"/>
            </w:pPr>
            <w:r>
              <w:t>1929/009 (20 Geo. V No. 7)</w:t>
            </w:r>
          </w:p>
        </w:tc>
        <w:tc>
          <w:tcPr>
            <w:tcW w:w="2693" w:type="dxa"/>
          </w:tcPr>
          <w:p w14:paraId="0259838E" w14:textId="77777777" w:rsidR="00701746" w:rsidRDefault="007919F7">
            <w:pPr>
              <w:pStyle w:val="Table09Row"/>
            </w:pPr>
            <w:r>
              <w:rPr>
                <w:i/>
              </w:rPr>
              <w:t>Roads Closure Act 1929</w:t>
            </w:r>
          </w:p>
        </w:tc>
        <w:tc>
          <w:tcPr>
            <w:tcW w:w="1276" w:type="dxa"/>
          </w:tcPr>
          <w:p w14:paraId="3F188F24" w14:textId="77777777" w:rsidR="00701746" w:rsidRDefault="007919F7">
            <w:pPr>
              <w:pStyle w:val="Table09Row"/>
            </w:pPr>
            <w:r>
              <w:t>7 Oct 1929</w:t>
            </w:r>
          </w:p>
        </w:tc>
        <w:tc>
          <w:tcPr>
            <w:tcW w:w="3402" w:type="dxa"/>
          </w:tcPr>
          <w:p w14:paraId="2C382688" w14:textId="77777777" w:rsidR="00701746" w:rsidRDefault="007919F7">
            <w:pPr>
              <w:pStyle w:val="Table09Row"/>
            </w:pPr>
            <w:r>
              <w:t>7 Oct 1929</w:t>
            </w:r>
          </w:p>
        </w:tc>
        <w:tc>
          <w:tcPr>
            <w:tcW w:w="1123" w:type="dxa"/>
          </w:tcPr>
          <w:p w14:paraId="012B00B5" w14:textId="77777777" w:rsidR="00701746" w:rsidRDefault="007919F7">
            <w:pPr>
              <w:pStyle w:val="Table09Row"/>
            </w:pPr>
            <w:r>
              <w:t>1965/057</w:t>
            </w:r>
          </w:p>
        </w:tc>
      </w:tr>
      <w:tr w:rsidR="00701746" w14:paraId="79F816CB" w14:textId="77777777">
        <w:trPr>
          <w:cantSplit/>
          <w:jc w:val="center"/>
        </w:trPr>
        <w:tc>
          <w:tcPr>
            <w:tcW w:w="1418" w:type="dxa"/>
          </w:tcPr>
          <w:p w14:paraId="0C182ACF" w14:textId="77777777" w:rsidR="00701746" w:rsidRDefault="007919F7">
            <w:pPr>
              <w:pStyle w:val="Table09Row"/>
            </w:pPr>
            <w:r>
              <w:t>1929/010 (20 Geo. V No. 8)</w:t>
            </w:r>
          </w:p>
        </w:tc>
        <w:tc>
          <w:tcPr>
            <w:tcW w:w="2693" w:type="dxa"/>
          </w:tcPr>
          <w:p w14:paraId="162EF62F" w14:textId="77777777" w:rsidR="00701746" w:rsidRDefault="007919F7">
            <w:pPr>
              <w:pStyle w:val="Table09Row"/>
            </w:pPr>
            <w:r>
              <w:rPr>
                <w:i/>
              </w:rPr>
              <w:t>Easter Act 1929</w:t>
            </w:r>
          </w:p>
        </w:tc>
        <w:tc>
          <w:tcPr>
            <w:tcW w:w="1276" w:type="dxa"/>
          </w:tcPr>
          <w:p w14:paraId="22A71848" w14:textId="77777777" w:rsidR="00701746" w:rsidRDefault="007919F7">
            <w:pPr>
              <w:pStyle w:val="Table09Row"/>
            </w:pPr>
            <w:r>
              <w:t>21 Oct 1929</w:t>
            </w:r>
          </w:p>
        </w:tc>
        <w:tc>
          <w:tcPr>
            <w:tcW w:w="3402" w:type="dxa"/>
          </w:tcPr>
          <w:p w14:paraId="7F5B4643" w14:textId="77777777" w:rsidR="00701746" w:rsidRDefault="007919F7">
            <w:pPr>
              <w:pStyle w:val="Table09Row"/>
            </w:pPr>
            <w:r>
              <w:t>21 Oct 1929</w:t>
            </w:r>
          </w:p>
        </w:tc>
        <w:tc>
          <w:tcPr>
            <w:tcW w:w="1123" w:type="dxa"/>
          </w:tcPr>
          <w:p w14:paraId="6BA37CD0" w14:textId="77777777" w:rsidR="00701746" w:rsidRDefault="007919F7">
            <w:pPr>
              <w:pStyle w:val="Table09Row"/>
            </w:pPr>
            <w:r>
              <w:t>1991/010</w:t>
            </w:r>
          </w:p>
        </w:tc>
      </w:tr>
      <w:tr w:rsidR="00701746" w14:paraId="2E9090B4" w14:textId="77777777">
        <w:trPr>
          <w:cantSplit/>
          <w:jc w:val="center"/>
        </w:trPr>
        <w:tc>
          <w:tcPr>
            <w:tcW w:w="1418" w:type="dxa"/>
          </w:tcPr>
          <w:p w14:paraId="3D8F64DB" w14:textId="77777777" w:rsidR="00701746" w:rsidRDefault="007919F7">
            <w:pPr>
              <w:pStyle w:val="Table09Row"/>
            </w:pPr>
            <w:r>
              <w:t>1929/011 (20 Geo. V No. 9)</w:t>
            </w:r>
          </w:p>
        </w:tc>
        <w:tc>
          <w:tcPr>
            <w:tcW w:w="2693" w:type="dxa"/>
          </w:tcPr>
          <w:p w14:paraId="411CE9D2" w14:textId="77777777" w:rsidR="00701746" w:rsidRDefault="007919F7">
            <w:pPr>
              <w:pStyle w:val="Table09Row"/>
            </w:pPr>
            <w:r>
              <w:rPr>
                <w:i/>
              </w:rPr>
              <w:t>Supply No. 2 (1929)</w:t>
            </w:r>
          </w:p>
        </w:tc>
        <w:tc>
          <w:tcPr>
            <w:tcW w:w="1276" w:type="dxa"/>
          </w:tcPr>
          <w:p w14:paraId="0D42E2FA" w14:textId="77777777" w:rsidR="00701746" w:rsidRDefault="007919F7">
            <w:pPr>
              <w:pStyle w:val="Table09Row"/>
            </w:pPr>
            <w:r>
              <w:t>21 Oct 1929</w:t>
            </w:r>
          </w:p>
        </w:tc>
        <w:tc>
          <w:tcPr>
            <w:tcW w:w="3402" w:type="dxa"/>
          </w:tcPr>
          <w:p w14:paraId="5A0A4173" w14:textId="77777777" w:rsidR="00701746" w:rsidRDefault="007919F7">
            <w:pPr>
              <w:pStyle w:val="Table09Row"/>
            </w:pPr>
            <w:r>
              <w:t>21 Oct 1929</w:t>
            </w:r>
          </w:p>
        </w:tc>
        <w:tc>
          <w:tcPr>
            <w:tcW w:w="1123" w:type="dxa"/>
          </w:tcPr>
          <w:p w14:paraId="567DAE32" w14:textId="77777777" w:rsidR="00701746" w:rsidRDefault="007919F7">
            <w:pPr>
              <w:pStyle w:val="Table09Row"/>
            </w:pPr>
            <w:r>
              <w:t>1965/057</w:t>
            </w:r>
          </w:p>
        </w:tc>
      </w:tr>
      <w:tr w:rsidR="00701746" w14:paraId="100E0C1C" w14:textId="77777777">
        <w:trPr>
          <w:cantSplit/>
          <w:jc w:val="center"/>
        </w:trPr>
        <w:tc>
          <w:tcPr>
            <w:tcW w:w="1418" w:type="dxa"/>
          </w:tcPr>
          <w:p w14:paraId="7B0C0960" w14:textId="77777777" w:rsidR="00701746" w:rsidRDefault="007919F7">
            <w:pPr>
              <w:pStyle w:val="Table09Row"/>
            </w:pPr>
            <w:r>
              <w:t>1929/012 (20 Geo. V No. 10)</w:t>
            </w:r>
          </w:p>
        </w:tc>
        <w:tc>
          <w:tcPr>
            <w:tcW w:w="2693" w:type="dxa"/>
          </w:tcPr>
          <w:p w14:paraId="17D0ACBA" w14:textId="77777777" w:rsidR="00701746" w:rsidRDefault="007919F7">
            <w:pPr>
              <w:pStyle w:val="Table09Row"/>
            </w:pPr>
            <w:r>
              <w:rPr>
                <w:i/>
              </w:rPr>
              <w:t xml:space="preserve">Water Boards Act </w:t>
            </w:r>
            <w:r>
              <w:rPr>
                <w:i/>
              </w:rPr>
              <w:t>Amendment Act 1929</w:t>
            </w:r>
          </w:p>
        </w:tc>
        <w:tc>
          <w:tcPr>
            <w:tcW w:w="1276" w:type="dxa"/>
          </w:tcPr>
          <w:p w14:paraId="3B7F10FF" w14:textId="77777777" w:rsidR="00701746" w:rsidRDefault="007919F7">
            <w:pPr>
              <w:pStyle w:val="Table09Row"/>
            </w:pPr>
            <w:r>
              <w:t>30 Oct 1929</w:t>
            </w:r>
          </w:p>
        </w:tc>
        <w:tc>
          <w:tcPr>
            <w:tcW w:w="3402" w:type="dxa"/>
          </w:tcPr>
          <w:p w14:paraId="14BBCDAC" w14:textId="77777777" w:rsidR="00701746" w:rsidRDefault="007919F7">
            <w:pPr>
              <w:pStyle w:val="Table09Row"/>
            </w:pPr>
            <w:r>
              <w:t>25 Jul 1929 (see s. 2)</w:t>
            </w:r>
          </w:p>
        </w:tc>
        <w:tc>
          <w:tcPr>
            <w:tcW w:w="1123" w:type="dxa"/>
          </w:tcPr>
          <w:p w14:paraId="03CDFA75" w14:textId="77777777" w:rsidR="00701746" w:rsidRDefault="007919F7">
            <w:pPr>
              <w:pStyle w:val="Table09Row"/>
            </w:pPr>
            <w:r>
              <w:t>1967/068</w:t>
            </w:r>
          </w:p>
        </w:tc>
      </w:tr>
      <w:tr w:rsidR="00701746" w14:paraId="6AEE91E5" w14:textId="77777777">
        <w:trPr>
          <w:cantSplit/>
          <w:jc w:val="center"/>
        </w:trPr>
        <w:tc>
          <w:tcPr>
            <w:tcW w:w="1418" w:type="dxa"/>
          </w:tcPr>
          <w:p w14:paraId="05F34B18" w14:textId="77777777" w:rsidR="00701746" w:rsidRDefault="007919F7">
            <w:pPr>
              <w:pStyle w:val="Table09Row"/>
            </w:pPr>
            <w:r>
              <w:t>1929/013 (20 Geo. V No. 11)</w:t>
            </w:r>
          </w:p>
        </w:tc>
        <w:tc>
          <w:tcPr>
            <w:tcW w:w="2693" w:type="dxa"/>
          </w:tcPr>
          <w:p w14:paraId="61947EAE" w14:textId="77777777" w:rsidR="00701746" w:rsidRDefault="007919F7">
            <w:pPr>
              <w:pStyle w:val="Table09Row"/>
            </w:pPr>
            <w:r>
              <w:rPr>
                <w:i/>
              </w:rPr>
              <w:t>Pearling Act Amendment Act 1929</w:t>
            </w:r>
          </w:p>
        </w:tc>
        <w:tc>
          <w:tcPr>
            <w:tcW w:w="1276" w:type="dxa"/>
          </w:tcPr>
          <w:p w14:paraId="18CCC470" w14:textId="77777777" w:rsidR="00701746" w:rsidRDefault="007919F7">
            <w:pPr>
              <w:pStyle w:val="Table09Row"/>
            </w:pPr>
            <w:r>
              <w:t>30 Oct 1929</w:t>
            </w:r>
          </w:p>
        </w:tc>
        <w:tc>
          <w:tcPr>
            <w:tcW w:w="3402" w:type="dxa"/>
          </w:tcPr>
          <w:p w14:paraId="0298AD65" w14:textId="77777777" w:rsidR="00701746" w:rsidRDefault="007919F7">
            <w:pPr>
              <w:pStyle w:val="Table09Row"/>
            </w:pPr>
            <w:r>
              <w:t>30 Oct 1929</w:t>
            </w:r>
          </w:p>
        </w:tc>
        <w:tc>
          <w:tcPr>
            <w:tcW w:w="1123" w:type="dxa"/>
          </w:tcPr>
          <w:p w14:paraId="3640B1B7" w14:textId="77777777" w:rsidR="00701746" w:rsidRDefault="007919F7">
            <w:pPr>
              <w:pStyle w:val="Table09Row"/>
            </w:pPr>
            <w:r>
              <w:t>1990/088</w:t>
            </w:r>
          </w:p>
        </w:tc>
      </w:tr>
      <w:tr w:rsidR="00701746" w14:paraId="13C5B357" w14:textId="77777777">
        <w:trPr>
          <w:cantSplit/>
          <w:jc w:val="center"/>
        </w:trPr>
        <w:tc>
          <w:tcPr>
            <w:tcW w:w="1418" w:type="dxa"/>
          </w:tcPr>
          <w:p w14:paraId="5D5FFBEB" w14:textId="77777777" w:rsidR="00701746" w:rsidRDefault="007919F7">
            <w:pPr>
              <w:pStyle w:val="Table09Row"/>
            </w:pPr>
            <w:r>
              <w:t>1929/014 (20 Geo. V No. 12)</w:t>
            </w:r>
          </w:p>
        </w:tc>
        <w:tc>
          <w:tcPr>
            <w:tcW w:w="2693" w:type="dxa"/>
          </w:tcPr>
          <w:p w14:paraId="46505EC8" w14:textId="77777777" w:rsidR="00701746" w:rsidRDefault="007919F7">
            <w:pPr>
              <w:pStyle w:val="Table09Row"/>
            </w:pPr>
            <w:r>
              <w:rPr>
                <w:i/>
              </w:rPr>
              <w:t>Transfer of Land Act Amendment Act 1929</w:t>
            </w:r>
          </w:p>
        </w:tc>
        <w:tc>
          <w:tcPr>
            <w:tcW w:w="1276" w:type="dxa"/>
          </w:tcPr>
          <w:p w14:paraId="1450F487" w14:textId="77777777" w:rsidR="00701746" w:rsidRDefault="007919F7">
            <w:pPr>
              <w:pStyle w:val="Table09Row"/>
            </w:pPr>
            <w:r>
              <w:t>30 Oct 1929</w:t>
            </w:r>
          </w:p>
        </w:tc>
        <w:tc>
          <w:tcPr>
            <w:tcW w:w="3402" w:type="dxa"/>
          </w:tcPr>
          <w:p w14:paraId="00C198AB" w14:textId="77777777" w:rsidR="00701746" w:rsidRDefault="007919F7">
            <w:pPr>
              <w:pStyle w:val="Table09Row"/>
            </w:pPr>
            <w:r>
              <w:t>30 Oct 1929</w:t>
            </w:r>
          </w:p>
        </w:tc>
        <w:tc>
          <w:tcPr>
            <w:tcW w:w="1123" w:type="dxa"/>
          </w:tcPr>
          <w:p w14:paraId="1E0A7F63" w14:textId="77777777" w:rsidR="00701746" w:rsidRDefault="00701746">
            <w:pPr>
              <w:pStyle w:val="Table09Row"/>
            </w:pPr>
          </w:p>
        </w:tc>
      </w:tr>
      <w:tr w:rsidR="00701746" w14:paraId="4694A6AF" w14:textId="77777777">
        <w:trPr>
          <w:cantSplit/>
          <w:jc w:val="center"/>
        </w:trPr>
        <w:tc>
          <w:tcPr>
            <w:tcW w:w="1418" w:type="dxa"/>
          </w:tcPr>
          <w:p w14:paraId="227DBC54" w14:textId="77777777" w:rsidR="00701746" w:rsidRDefault="007919F7">
            <w:pPr>
              <w:pStyle w:val="Table09Row"/>
            </w:pPr>
            <w:r>
              <w:t>1929/015 (20 Geo. V No. 13)</w:t>
            </w:r>
          </w:p>
        </w:tc>
        <w:tc>
          <w:tcPr>
            <w:tcW w:w="2693" w:type="dxa"/>
          </w:tcPr>
          <w:p w14:paraId="4CAEA8AF" w14:textId="77777777" w:rsidR="00701746" w:rsidRDefault="007919F7">
            <w:pPr>
              <w:pStyle w:val="Table09Row"/>
            </w:pPr>
            <w:r>
              <w:rPr>
                <w:i/>
              </w:rPr>
              <w:t>Treasury Bills Act 1929</w:t>
            </w:r>
          </w:p>
        </w:tc>
        <w:tc>
          <w:tcPr>
            <w:tcW w:w="1276" w:type="dxa"/>
          </w:tcPr>
          <w:p w14:paraId="638A32AD" w14:textId="77777777" w:rsidR="00701746" w:rsidRDefault="007919F7">
            <w:pPr>
              <w:pStyle w:val="Table09Row"/>
            </w:pPr>
            <w:r>
              <w:t>15 Nov 1929</w:t>
            </w:r>
          </w:p>
        </w:tc>
        <w:tc>
          <w:tcPr>
            <w:tcW w:w="3402" w:type="dxa"/>
          </w:tcPr>
          <w:p w14:paraId="47C70AFD" w14:textId="77777777" w:rsidR="00701746" w:rsidRDefault="007919F7">
            <w:pPr>
              <w:pStyle w:val="Table09Row"/>
            </w:pPr>
            <w:r>
              <w:t>15 Nov 1929</w:t>
            </w:r>
          </w:p>
        </w:tc>
        <w:tc>
          <w:tcPr>
            <w:tcW w:w="1123" w:type="dxa"/>
          </w:tcPr>
          <w:p w14:paraId="39FD5437" w14:textId="77777777" w:rsidR="00701746" w:rsidRDefault="007919F7">
            <w:pPr>
              <w:pStyle w:val="Table09Row"/>
            </w:pPr>
            <w:r>
              <w:t>1965/057</w:t>
            </w:r>
          </w:p>
        </w:tc>
      </w:tr>
      <w:tr w:rsidR="00701746" w14:paraId="51CBB626" w14:textId="77777777">
        <w:trPr>
          <w:cantSplit/>
          <w:jc w:val="center"/>
        </w:trPr>
        <w:tc>
          <w:tcPr>
            <w:tcW w:w="1418" w:type="dxa"/>
          </w:tcPr>
          <w:p w14:paraId="4FCB6635" w14:textId="77777777" w:rsidR="00701746" w:rsidRDefault="007919F7">
            <w:pPr>
              <w:pStyle w:val="Table09Row"/>
            </w:pPr>
            <w:r>
              <w:t>1929/016 (20 Geo. V No. 14)</w:t>
            </w:r>
          </w:p>
        </w:tc>
        <w:tc>
          <w:tcPr>
            <w:tcW w:w="2693" w:type="dxa"/>
          </w:tcPr>
          <w:p w14:paraId="491CE8E7" w14:textId="77777777" w:rsidR="00701746" w:rsidRDefault="007919F7">
            <w:pPr>
              <w:pStyle w:val="Table09Row"/>
            </w:pPr>
            <w:r>
              <w:rPr>
                <w:i/>
              </w:rPr>
              <w:t>High School Act Amendment Act 1929</w:t>
            </w:r>
          </w:p>
        </w:tc>
        <w:tc>
          <w:tcPr>
            <w:tcW w:w="1276" w:type="dxa"/>
          </w:tcPr>
          <w:p w14:paraId="751FC41A" w14:textId="77777777" w:rsidR="00701746" w:rsidRDefault="007919F7">
            <w:pPr>
              <w:pStyle w:val="Table09Row"/>
            </w:pPr>
            <w:r>
              <w:t>15 Nov 1929</w:t>
            </w:r>
          </w:p>
        </w:tc>
        <w:tc>
          <w:tcPr>
            <w:tcW w:w="3402" w:type="dxa"/>
          </w:tcPr>
          <w:p w14:paraId="5EB2FFA5" w14:textId="77777777" w:rsidR="00701746" w:rsidRDefault="007919F7">
            <w:pPr>
              <w:pStyle w:val="Table09Row"/>
            </w:pPr>
            <w:r>
              <w:t>29 Nov 1929 (see s. 1(2))</w:t>
            </w:r>
          </w:p>
        </w:tc>
        <w:tc>
          <w:tcPr>
            <w:tcW w:w="1123" w:type="dxa"/>
          </w:tcPr>
          <w:p w14:paraId="140653DB" w14:textId="77777777" w:rsidR="00701746" w:rsidRDefault="007919F7">
            <w:pPr>
              <w:pStyle w:val="Table09Row"/>
            </w:pPr>
            <w:r>
              <w:t>1958/034 (7 Eliz. II No. 34)</w:t>
            </w:r>
          </w:p>
        </w:tc>
      </w:tr>
      <w:tr w:rsidR="00701746" w14:paraId="191C90FB" w14:textId="77777777">
        <w:trPr>
          <w:cantSplit/>
          <w:jc w:val="center"/>
        </w:trPr>
        <w:tc>
          <w:tcPr>
            <w:tcW w:w="1418" w:type="dxa"/>
          </w:tcPr>
          <w:p w14:paraId="0F17B57C" w14:textId="77777777" w:rsidR="00701746" w:rsidRDefault="007919F7">
            <w:pPr>
              <w:pStyle w:val="Table09Row"/>
            </w:pPr>
            <w:r>
              <w:t xml:space="preserve">1929/017 (20 Geo. V </w:t>
            </w:r>
            <w:r>
              <w:t>No. 15)</w:t>
            </w:r>
          </w:p>
        </w:tc>
        <w:tc>
          <w:tcPr>
            <w:tcW w:w="2693" w:type="dxa"/>
          </w:tcPr>
          <w:p w14:paraId="1B9A1C2F" w14:textId="77777777" w:rsidR="00701746" w:rsidRDefault="007919F7">
            <w:pPr>
              <w:pStyle w:val="Table09Row"/>
            </w:pPr>
            <w:r>
              <w:rPr>
                <w:i/>
              </w:rPr>
              <w:t>University of Western Australia Act Amendment Act 1929</w:t>
            </w:r>
          </w:p>
        </w:tc>
        <w:tc>
          <w:tcPr>
            <w:tcW w:w="1276" w:type="dxa"/>
          </w:tcPr>
          <w:p w14:paraId="0237EB27" w14:textId="77777777" w:rsidR="00701746" w:rsidRDefault="007919F7">
            <w:pPr>
              <w:pStyle w:val="Table09Row"/>
            </w:pPr>
            <w:r>
              <w:t>22 Nov 1929</w:t>
            </w:r>
          </w:p>
        </w:tc>
        <w:tc>
          <w:tcPr>
            <w:tcW w:w="3402" w:type="dxa"/>
          </w:tcPr>
          <w:p w14:paraId="3644F3DC" w14:textId="77777777" w:rsidR="00701746" w:rsidRDefault="007919F7">
            <w:pPr>
              <w:pStyle w:val="Table09Row"/>
            </w:pPr>
            <w:r>
              <w:t>22 Nov 1929</w:t>
            </w:r>
          </w:p>
        </w:tc>
        <w:tc>
          <w:tcPr>
            <w:tcW w:w="1123" w:type="dxa"/>
          </w:tcPr>
          <w:p w14:paraId="0E4C1DB6" w14:textId="77777777" w:rsidR="00701746" w:rsidRDefault="00701746">
            <w:pPr>
              <w:pStyle w:val="Table09Row"/>
            </w:pPr>
          </w:p>
        </w:tc>
      </w:tr>
      <w:tr w:rsidR="00701746" w14:paraId="158BB707" w14:textId="77777777">
        <w:trPr>
          <w:cantSplit/>
          <w:jc w:val="center"/>
        </w:trPr>
        <w:tc>
          <w:tcPr>
            <w:tcW w:w="1418" w:type="dxa"/>
          </w:tcPr>
          <w:p w14:paraId="77F2BA0F" w14:textId="77777777" w:rsidR="00701746" w:rsidRDefault="007919F7">
            <w:pPr>
              <w:pStyle w:val="Table09Row"/>
            </w:pPr>
            <w:r>
              <w:t>1929/018 (20 Geo. V No. 16)</w:t>
            </w:r>
          </w:p>
        </w:tc>
        <w:tc>
          <w:tcPr>
            <w:tcW w:w="2693" w:type="dxa"/>
          </w:tcPr>
          <w:p w14:paraId="35D8B93A" w14:textId="77777777" w:rsidR="00701746" w:rsidRDefault="007919F7">
            <w:pPr>
              <w:pStyle w:val="Table09Row"/>
            </w:pPr>
            <w:r>
              <w:rPr>
                <w:i/>
              </w:rPr>
              <w:t>Royal Agricultural Society Act Amendment Act 1929</w:t>
            </w:r>
          </w:p>
        </w:tc>
        <w:tc>
          <w:tcPr>
            <w:tcW w:w="1276" w:type="dxa"/>
          </w:tcPr>
          <w:p w14:paraId="5646AF93" w14:textId="77777777" w:rsidR="00701746" w:rsidRDefault="007919F7">
            <w:pPr>
              <w:pStyle w:val="Table09Row"/>
            </w:pPr>
            <w:r>
              <w:t>22 Nov 1929</w:t>
            </w:r>
          </w:p>
        </w:tc>
        <w:tc>
          <w:tcPr>
            <w:tcW w:w="3402" w:type="dxa"/>
          </w:tcPr>
          <w:p w14:paraId="70CA7B82" w14:textId="77777777" w:rsidR="00701746" w:rsidRDefault="007919F7">
            <w:pPr>
              <w:pStyle w:val="Table09Row"/>
            </w:pPr>
            <w:r>
              <w:t>22 Nov 1929</w:t>
            </w:r>
          </w:p>
        </w:tc>
        <w:tc>
          <w:tcPr>
            <w:tcW w:w="1123" w:type="dxa"/>
          </w:tcPr>
          <w:p w14:paraId="22F113A7" w14:textId="77777777" w:rsidR="00701746" w:rsidRDefault="00701746">
            <w:pPr>
              <w:pStyle w:val="Table09Row"/>
            </w:pPr>
          </w:p>
        </w:tc>
      </w:tr>
      <w:tr w:rsidR="00701746" w14:paraId="514801F6" w14:textId="77777777">
        <w:trPr>
          <w:cantSplit/>
          <w:jc w:val="center"/>
        </w:trPr>
        <w:tc>
          <w:tcPr>
            <w:tcW w:w="1418" w:type="dxa"/>
          </w:tcPr>
          <w:p w14:paraId="2BF9345A" w14:textId="77777777" w:rsidR="00701746" w:rsidRDefault="007919F7">
            <w:pPr>
              <w:pStyle w:val="Table09Row"/>
            </w:pPr>
            <w:r>
              <w:t>1929/019 (20 Geo. V No. 17)</w:t>
            </w:r>
          </w:p>
        </w:tc>
        <w:tc>
          <w:tcPr>
            <w:tcW w:w="2693" w:type="dxa"/>
          </w:tcPr>
          <w:p w14:paraId="125A2C00" w14:textId="77777777" w:rsidR="00701746" w:rsidRDefault="007919F7">
            <w:pPr>
              <w:pStyle w:val="Table09Row"/>
            </w:pPr>
            <w:r>
              <w:rPr>
                <w:i/>
              </w:rPr>
              <w:t xml:space="preserve">Agricultural Products </w:t>
            </w:r>
            <w:r>
              <w:rPr>
                <w:i/>
              </w:rPr>
              <w:t>Act 1929</w:t>
            </w:r>
          </w:p>
        </w:tc>
        <w:tc>
          <w:tcPr>
            <w:tcW w:w="1276" w:type="dxa"/>
          </w:tcPr>
          <w:p w14:paraId="2856C488" w14:textId="77777777" w:rsidR="00701746" w:rsidRDefault="007919F7">
            <w:pPr>
              <w:pStyle w:val="Table09Row"/>
            </w:pPr>
            <w:r>
              <w:t>27 Nov 1929</w:t>
            </w:r>
          </w:p>
        </w:tc>
        <w:tc>
          <w:tcPr>
            <w:tcW w:w="3402" w:type="dxa"/>
          </w:tcPr>
          <w:p w14:paraId="23BE68A7" w14:textId="77777777" w:rsidR="00701746" w:rsidRDefault="007919F7">
            <w:pPr>
              <w:pStyle w:val="Table09Row"/>
            </w:pPr>
            <w:r>
              <w:t>27 Nov 1929</w:t>
            </w:r>
          </w:p>
        </w:tc>
        <w:tc>
          <w:tcPr>
            <w:tcW w:w="1123" w:type="dxa"/>
          </w:tcPr>
          <w:p w14:paraId="5AC1A0F0" w14:textId="77777777" w:rsidR="00701746" w:rsidRDefault="007919F7">
            <w:pPr>
              <w:pStyle w:val="Table09Row"/>
            </w:pPr>
            <w:r>
              <w:t>2007/024</w:t>
            </w:r>
          </w:p>
        </w:tc>
      </w:tr>
      <w:tr w:rsidR="00701746" w14:paraId="04A3E4D7" w14:textId="77777777">
        <w:trPr>
          <w:cantSplit/>
          <w:jc w:val="center"/>
        </w:trPr>
        <w:tc>
          <w:tcPr>
            <w:tcW w:w="1418" w:type="dxa"/>
          </w:tcPr>
          <w:p w14:paraId="52800DFD" w14:textId="77777777" w:rsidR="00701746" w:rsidRDefault="007919F7">
            <w:pPr>
              <w:pStyle w:val="Table09Row"/>
            </w:pPr>
            <w:r>
              <w:t>1929/020 (20 Geo. V No. 18)</w:t>
            </w:r>
          </w:p>
        </w:tc>
        <w:tc>
          <w:tcPr>
            <w:tcW w:w="2693" w:type="dxa"/>
          </w:tcPr>
          <w:p w14:paraId="15A571AA" w14:textId="77777777" w:rsidR="00701746" w:rsidRDefault="007919F7">
            <w:pPr>
              <w:pStyle w:val="Table09Row"/>
            </w:pPr>
            <w:r>
              <w:rPr>
                <w:i/>
              </w:rPr>
              <w:t>Industries Assistance Act 1929</w:t>
            </w:r>
          </w:p>
        </w:tc>
        <w:tc>
          <w:tcPr>
            <w:tcW w:w="1276" w:type="dxa"/>
          </w:tcPr>
          <w:p w14:paraId="07063691" w14:textId="77777777" w:rsidR="00701746" w:rsidRDefault="007919F7">
            <w:pPr>
              <w:pStyle w:val="Table09Row"/>
            </w:pPr>
            <w:r>
              <w:t>27 Nov 1929</w:t>
            </w:r>
          </w:p>
        </w:tc>
        <w:tc>
          <w:tcPr>
            <w:tcW w:w="3402" w:type="dxa"/>
          </w:tcPr>
          <w:p w14:paraId="146807CF" w14:textId="77777777" w:rsidR="00701746" w:rsidRDefault="007919F7">
            <w:pPr>
              <w:pStyle w:val="Table09Row"/>
            </w:pPr>
            <w:r>
              <w:t>27 Nov 1929</w:t>
            </w:r>
          </w:p>
        </w:tc>
        <w:tc>
          <w:tcPr>
            <w:tcW w:w="1123" w:type="dxa"/>
          </w:tcPr>
          <w:p w14:paraId="76004D56" w14:textId="77777777" w:rsidR="00701746" w:rsidRDefault="007919F7">
            <w:pPr>
              <w:pStyle w:val="Table09Row"/>
            </w:pPr>
            <w:r>
              <w:t>1985/057</w:t>
            </w:r>
          </w:p>
        </w:tc>
      </w:tr>
      <w:tr w:rsidR="00701746" w14:paraId="43A48396" w14:textId="77777777">
        <w:trPr>
          <w:cantSplit/>
          <w:jc w:val="center"/>
        </w:trPr>
        <w:tc>
          <w:tcPr>
            <w:tcW w:w="1418" w:type="dxa"/>
          </w:tcPr>
          <w:p w14:paraId="1E8EC4AE" w14:textId="77777777" w:rsidR="00701746" w:rsidRDefault="007919F7">
            <w:pPr>
              <w:pStyle w:val="Table09Row"/>
            </w:pPr>
            <w:r>
              <w:t>1929/021 (20 Geo. V No. 19)</w:t>
            </w:r>
          </w:p>
        </w:tc>
        <w:tc>
          <w:tcPr>
            <w:tcW w:w="2693" w:type="dxa"/>
          </w:tcPr>
          <w:p w14:paraId="661C0001" w14:textId="77777777" w:rsidR="00701746" w:rsidRDefault="007919F7">
            <w:pPr>
              <w:pStyle w:val="Table09Row"/>
            </w:pPr>
            <w:r>
              <w:rPr>
                <w:i/>
              </w:rPr>
              <w:t>Dried Fruits Act Continuance Act 1929</w:t>
            </w:r>
          </w:p>
        </w:tc>
        <w:tc>
          <w:tcPr>
            <w:tcW w:w="1276" w:type="dxa"/>
          </w:tcPr>
          <w:p w14:paraId="5B391A6D" w14:textId="77777777" w:rsidR="00701746" w:rsidRDefault="007919F7">
            <w:pPr>
              <w:pStyle w:val="Table09Row"/>
            </w:pPr>
            <w:r>
              <w:t>27 Nov 1929</w:t>
            </w:r>
          </w:p>
        </w:tc>
        <w:tc>
          <w:tcPr>
            <w:tcW w:w="3402" w:type="dxa"/>
          </w:tcPr>
          <w:p w14:paraId="38B7AF4D" w14:textId="77777777" w:rsidR="00701746" w:rsidRDefault="007919F7">
            <w:pPr>
              <w:pStyle w:val="Table09Row"/>
            </w:pPr>
            <w:r>
              <w:t>27 Nov 1929</w:t>
            </w:r>
          </w:p>
        </w:tc>
        <w:tc>
          <w:tcPr>
            <w:tcW w:w="1123" w:type="dxa"/>
          </w:tcPr>
          <w:p w14:paraId="79CCDF6E" w14:textId="77777777" w:rsidR="00701746" w:rsidRDefault="007919F7">
            <w:pPr>
              <w:pStyle w:val="Table09Row"/>
            </w:pPr>
            <w:r>
              <w:t>Exp. 31/03/1947</w:t>
            </w:r>
          </w:p>
        </w:tc>
      </w:tr>
      <w:tr w:rsidR="00701746" w14:paraId="67559E6C" w14:textId="77777777">
        <w:trPr>
          <w:cantSplit/>
          <w:jc w:val="center"/>
        </w:trPr>
        <w:tc>
          <w:tcPr>
            <w:tcW w:w="1418" w:type="dxa"/>
          </w:tcPr>
          <w:p w14:paraId="1958D874" w14:textId="77777777" w:rsidR="00701746" w:rsidRDefault="007919F7">
            <w:pPr>
              <w:pStyle w:val="Table09Row"/>
            </w:pPr>
            <w:r>
              <w:t>1929/022 (20 Geo. V No. 20)</w:t>
            </w:r>
          </w:p>
        </w:tc>
        <w:tc>
          <w:tcPr>
            <w:tcW w:w="2693" w:type="dxa"/>
          </w:tcPr>
          <w:p w14:paraId="00748E25" w14:textId="77777777" w:rsidR="00701746" w:rsidRDefault="007919F7">
            <w:pPr>
              <w:pStyle w:val="Table09Row"/>
            </w:pPr>
            <w:r>
              <w:rPr>
                <w:i/>
              </w:rPr>
              <w:t>Cremation Act 1929</w:t>
            </w:r>
          </w:p>
        </w:tc>
        <w:tc>
          <w:tcPr>
            <w:tcW w:w="1276" w:type="dxa"/>
          </w:tcPr>
          <w:p w14:paraId="127DD72B" w14:textId="77777777" w:rsidR="00701746" w:rsidRDefault="007919F7">
            <w:pPr>
              <w:pStyle w:val="Table09Row"/>
            </w:pPr>
            <w:r>
              <w:t>11 Dec 1929</w:t>
            </w:r>
          </w:p>
        </w:tc>
        <w:tc>
          <w:tcPr>
            <w:tcW w:w="3402" w:type="dxa"/>
          </w:tcPr>
          <w:p w14:paraId="00B4492B" w14:textId="77777777" w:rsidR="00701746" w:rsidRDefault="007919F7">
            <w:pPr>
              <w:pStyle w:val="Table09Row"/>
            </w:pPr>
            <w:r>
              <w:t>11 Dec 1929</w:t>
            </w:r>
          </w:p>
        </w:tc>
        <w:tc>
          <w:tcPr>
            <w:tcW w:w="1123" w:type="dxa"/>
          </w:tcPr>
          <w:p w14:paraId="1F67AC9C" w14:textId="77777777" w:rsidR="00701746" w:rsidRDefault="00701746">
            <w:pPr>
              <w:pStyle w:val="Table09Row"/>
            </w:pPr>
          </w:p>
        </w:tc>
      </w:tr>
      <w:tr w:rsidR="00701746" w14:paraId="50D9EB4D" w14:textId="77777777">
        <w:trPr>
          <w:cantSplit/>
          <w:jc w:val="center"/>
        </w:trPr>
        <w:tc>
          <w:tcPr>
            <w:tcW w:w="1418" w:type="dxa"/>
          </w:tcPr>
          <w:p w14:paraId="5AAB7657" w14:textId="77777777" w:rsidR="00701746" w:rsidRDefault="007919F7">
            <w:pPr>
              <w:pStyle w:val="Table09Row"/>
            </w:pPr>
            <w:r>
              <w:t>1929/023 (20 Geo. V No. 21)</w:t>
            </w:r>
          </w:p>
        </w:tc>
        <w:tc>
          <w:tcPr>
            <w:tcW w:w="2693" w:type="dxa"/>
          </w:tcPr>
          <w:p w14:paraId="7EE7D107" w14:textId="77777777" w:rsidR="00701746" w:rsidRDefault="007919F7">
            <w:pPr>
              <w:pStyle w:val="Table09Row"/>
            </w:pPr>
            <w:r>
              <w:rPr>
                <w:i/>
              </w:rPr>
              <w:t>Licensing Act Amendment Act 1929</w:t>
            </w:r>
          </w:p>
        </w:tc>
        <w:tc>
          <w:tcPr>
            <w:tcW w:w="1276" w:type="dxa"/>
          </w:tcPr>
          <w:p w14:paraId="1E4AE930" w14:textId="77777777" w:rsidR="00701746" w:rsidRDefault="007919F7">
            <w:pPr>
              <w:pStyle w:val="Table09Row"/>
            </w:pPr>
            <w:r>
              <w:t>11 Dec 1929</w:t>
            </w:r>
          </w:p>
        </w:tc>
        <w:tc>
          <w:tcPr>
            <w:tcW w:w="3402" w:type="dxa"/>
          </w:tcPr>
          <w:p w14:paraId="3AE0A2CA" w14:textId="77777777" w:rsidR="00701746" w:rsidRDefault="007919F7">
            <w:pPr>
              <w:pStyle w:val="Table09Row"/>
            </w:pPr>
            <w:r>
              <w:t>11 Dec 1929</w:t>
            </w:r>
          </w:p>
        </w:tc>
        <w:tc>
          <w:tcPr>
            <w:tcW w:w="1123" w:type="dxa"/>
          </w:tcPr>
          <w:p w14:paraId="56D1FCBE" w14:textId="77777777" w:rsidR="00701746" w:rsidRDefault="007919F7">
            <w:pPr>
              <w:pStyle w:val="Table09Row"/>
            </w:pPr>
            <w:r>
              <w:t>1970/034</w:t>
            </w:r>
          </w:p>
        </w:tc>
      </w:tr>
      <w:tr w:rsidR="00701746" w14:paraId="4A72F578" w14:textId="77777777">
        <w:trPr>
          <w:cantSplit/>
          <w:jc w:val="center"/>
        </w:trPr>
        <w:tc>
          <w:tcPr>
            <w:tcW w:w="1418" w:type="dxa"/>
          </w:tcPr>
          <w:p w14:paraId="5324C07D" w14:textId="77777777" w:rsidR="00701746" w:rsidRDefault="007919F7">
            <w:pPr>
              <w:pStyle w:val="Table09Row"/>
            </w:pPr>
            <w:r>
              <w:t>1929/024 (20 Geo. V No. 22)</w:t>
            </w:r>
          </w:p>
        </w:tc>
        <w:tc>
          <w:tcPr>
            <w:tcW w:w="2693" w:type="dxa"/>
          </w:tcPr>
          <w:p w14:paraId="43F95B3E" w14:textId="77777777" w:rsidR="00701746" w:rsidRDefault="007919F7">
            <w:pPr>
              <w:pStyle w:val="Table09Row"/>
            </w:pPr>
            <w:r>
              <w:rPr>
                <w:i/>
              </w:rPr>
              <w:t>Agricultural Bank Act Amendment Act 1929</w:t>
            </w:r>
          </w:p>
        </w:tc>
        <w:tc>
          <w:tcPr>
            <w:tcW w:w="1276" w:type="dxa"/>
          </w:tcPr>
          <w:p w14:paraId="502E3F93" w14:textId="77777777" w:rsidR="00701746" w:rsidRDefault="007919F7">
            <w:pPr>
              <w:pStyle w:val="Table09Row"/>
            </w:pPr>
            <w:r>
              <w:t>11 Dec 1929</w:t>
            </w:r>
          </w:p>
        </w:tc>
        <w:tc>
          <w:tcPr>
            <w:tcW w:w="3402" w:type="dxa"/>
          </w:tcPr>
          <w:p w14:paraId="1949D361" w14:textId="77777777" w:rsidR="00701746" w:rsidRDefault="007919F7">
            <w:pPr>
              <w:pStyle w:val="Table09Row"/>
            </w:pPr>
            <w:r>
              <w:t>11 Dec 1929</w:t>
            </w:r>
          </w:p>
        </w:tc>
        <w:tc>
          <w:tcPr>
            <w:tcW w:w="1123" w:type="dxa"/>
          </w:tcPr>
          <w:p w14:paraId="403EF612" w14:textId="77777777" w:rsidR="00701746" w:rsidRDefault="007919F7">
            <w:pPr>
              <w:pStyle w:val="Table09Row"/>
            </w:pPr>
            <w:r>
              <w:t>1934/045 (25 Geo. V No. 44)</w:t>
            </w:r>
          </w:p>
        </w:tc>
      </w:tr>
      <w:tr w:rsidR="00701746" w14:paraId="07DED295" w14:textId="77777777">
        <w:trPr>
          <w:cantSplit/>
          <w:jc w:val="center"/>
        </w:trPr>
        <w:tc>
          <w:tcPr>
            <w:tcW w:w="1418" w:type="dxa"/>
          </w:tcPr>
          <w:p w14:paraId="373FC9C5" w14:textId="77777777" w:rsidR="00701746" w:rsidRDefault="007919F7">
            <w:pPr>
              <w:pStyle w:val="Table09Row"/>
            </w:pPr>
            <w:r>
              <w:t>1929/025 (20 Geo. V No. 23)</w:t>
            </w:r>
          </w:p>
        </w:tc>
        <w:tc>
          <w:tcPr>
            <w:tcW w:w="2693" w:type="dxa"/>
          </w:tcPr>
          <w:p w14:paraId="252C67DB" w14:textId="77777777" w:rsidR="00701746" w:rsidRDefault="007919F7">
            <w:pPr>
              <w:pStyle w:val="Table09Row"/>
            </w:pPr>
            <w:r>
              <w:rPr>
                <w:i/>
              </w:rPr>
              <w:t>Reserves Act 1929</w:t>
            </w:r>
          </w:p>
        </w:tc>
        <w:tc>
          <w:tcPr>
            <w:tcW w:w="1276" w:type="dxa"/>
          </w:tcPr>
          <w:p w14:paraId="3398F581" w14:textId="77777777" w:rsidR="00701746" w:rsidRDefault="007919F7">
            <w:pPr>
              <w:pStyle w:val="Table09Row"/>
            </w:pPr>
            <w:r>
              <w:t>11 Dec 1929</w:t>
            </w:r>
          </w:p>
        </w:tc>
        <w:tc>
          <w:tcPr>
            <w:tcW w:w="3402" w:type="dxa"/>
          </w:tcPr>
          <w:p w14:paraId="0E0F3181" w14:textId="77777777" w:rsidR="00701746" w:rsidRDefault="007919F7">
            <w:pPr>
              <w:pStyle w:val="Table09Row"/>
            </w:pPr>
            <w:r>
              <w:t>11 Dec 1929</w:t>
            </w:r>
          </w:p>
        </w:tc>
        <w:tc>
          <w:tcPr>
            <w:tcW w:w="1123" w:type="dxa"/>
          </w:tcPr>
          <w:p w14:paraId="77EADAF5" w14:textId="77777777" w:rsidR="00701746" w:rsidRDefault="00701746">
            <w:pPr>
              <w:pStyle w:val="Table09Row"/>
            </w:pPr>
          </w:p>
        </w:tc>
      </w:tr>
      <w:tr w:rsidR="00701746" w14:paraId="088772AF" w14:textId="77777777">
        <w:trPr>
          <w:cantSplit/>
          <w:jc w:val="center"/>
        </w:trPr>
        <w:tc>
          <w:tcPr>
            <w:tcW w:w="1418" w:type="dxa"/>
          </w:tcPr>
          <w:p w14:paraId="0A414F10" w14:textId="77777777" w:rsidR="00701746" w:rsidRDefault="007919F7">
            <w:pPr>
              <w:pStyle w:val="Table09Row"/>
            </w:pPr>
            <w:r>
              <w:t>1929/026 (20 Geo. V No. 24)</w:t>
            </w:r>
          </w:p>
        </w:tc>
        <w:tc>
          <w:tcPr>
            <w:tcW w:w="2693" w:type="dxa"/>
          </w:tcPr>
          <w:p w14:paraId="0682BD62" w14:textId="77777777" w:rsidR="00701746" w:rsidRDefault="007919F7">
            <w:pPr>
              <w:pStyle w:val="Table09Row"/>
            </w:pPr>
            <w:r>
              <w:rPr>
                <w:i/>
              </w:rPr>
              <w:t>Redistribution of Seats Act Amendment Act 1929</w:t>
            </w:r>
          </w:p>
        </w:tc>
        <w:tc>
          <w:tcPr>
            <w:tcW w:w="1276" w:type="dxa"/>
          </w:tcPr>
          <w:p w14:paraId="60A7FE4A" w14:textId="77777777" w:rsidR="00701746" w:rsidRDefault="007919F7">
            <w:pPr>
              <w:pStyle w:val="Table09Row"/>
            </w:pPr>
            <w:r>
              <w:t>11 Dec 1929</w:t>
            </w:r>
          </w:p>
        </w:tc>
        <w:tc>
          <w:tcPr>
            <w:tcW w:w="3402" w:type="dxa"/>
          </w:tcPr>
          <w:p w14:paraId="27D344BC" w14:textId="77777777" w:rsidR="00701746" w:rsidRDefault="007919F7">
            <w:pPr>
              <w:pStyle w:val="Table09Row"/>
            </w:pPr>
            <w:r>
              <w:t>11 Dec 1929</w:t>
            </w:r>
          </w:p>
        </w:tc>
        <w:tc>
          <w:tcPr>
            <w:tcW w:w="1123" w:type="dxa"/>
          </w:tcPr>
          <w:p w14:paraId="6F00B0B1" w14:textId="77777777" w:rsidR="00701746" w:rsidRDefault="007919F7">
            <w:pPr>
              <w:pStyle w:val="Table09Row"/>
            </w:pPr>
            <w:r>
              <w:t>1947/051 (11 &amp; 12 Geo. VI No. 51)</w:t>
            </w:r>
          </w:p>
        </w:tc>
      </w:tr>
      <w:tr w:rsidR="00701746" w14:paraId="6CAB9B69" w14:textId="77777777">
        <w:trPr>
          <w:cantSplit/>
          <w:jc w:val="center"/>
        </w:trPr>
        <w:tc>
          <w:tcPr>
            <w:tcW w:w="1418" w:type="dxa"/>
          </w:tcPr>
          <w:p w14:paraId="4F476B21" w14:textId="77777777" w:rsidR="00701746" w:rsidRDefault="007919F7">
            <w:pPr>
              <w:pStyle w:val="Table09Row"/>
            </w:pPr>
            <w:r>
              <w:t>1929/027 (20 Geo. V No. 25)</w:t>
            </w:r>
          </w:p>
        </w:tc>
        <w:tc>
          <w:tcPr>
            <w:tcW w:w="2693" w:type="dxa"/>
          </w:tcPr>
          <w:p w14:paraId="01E5BCBD" w14:textId="77777777" w:rsidR="00701746" w:rsidRDefault="007919F7">
            <w:pPr>
              <w:pStyle w:val="Table09Row"/>
            </w:pPr>
            <w:r>
              <w:rPr>
                <w:i/>
              </w:rPr>
              <w:t>Sandalwood Act 1929</w:t>
            </w:r>
          </w:p>
        </w:tc>
        <w:tc>
          <w:tcPr>
            <w:tcW w:w="1276" w:type="dxa"/>
          </w:tcPr>
          <w:p w14:paraId="658659C7" w14:textId="77777777" w:rsidR="00701746" w:rsidRDefault="007919F7">
            <w:pPr>
              <w:pStyle w:val="Table09Row"/>
            </w:pPr>
            <w:r>
              <w:t>5 Dec 1929</w:t>
            </w:r>
          </w:p>
        </w:tc>
        <w:tc>
          <w:tcPr>
            <w:tcW w:w="3402" w:type="dxa"/>
          </w:tcPr>
          <w:p w14:paraId="6E2F0D32" w14:textId="77777777" w:rsidR="00701746" w:rsidRDefault="007919F7">
            <w:pPr>
              <w:pStyle w:val="Table09Row"/>
            </w:pPr>
            <w:r>
              <w:t>5 Dec 1929</w:t>
            </w:r>
          </w:p>
        </w:tc>
        <w:tc>
          <w:tcPr>
            <w:tcW w:w="1123" w:type="dxa"/>
          </w:tcPr>
          <w:p w14:paraId="1E1A2935" w14:textId="77777777" w:rsidR="00701746" w:rsidRDefault="007919F7">
            <w:pPr>
              <w:pStyle w:val="Table09Row"/>
            </w:pPr>
            <w:r>
              <w:t>2016/024</w:t>
            </w:r>
          </w:p>
        </w:tc>
      </w:tr>
      <w:tr w:rsidR="00701746" w14:paraId="3F053EB3" w14:textId="77777777">
        <w:trPr>
          <w:cantSplit/>
          <w:jc w:val="center"/>
        </w:trPr>
        <w:tc>
          <w:tcPr>
            <w:tcW w:w="1418" w:type="dxa"/>
          </w:tcPr>
          <w:p w14:paraId="0E75FE17" w14:textId="77777777" w:rsidR="00701746" w:rsidRDefault="007919F7">
            <w:pPr>
              <w:pStyle w:val="Table09Row"/>
            </w:pPr>
            <w:r>
              <w:t>1929/028 (20 Geo. V No. 26)</w:t>
            </w:r>
          </w:p>
        </w:tc>
        <w:tc>
          <w:tcPr>
            <w:tcW w:w="2693" w:type="dxa"/>
          </w:tcPr>
          <w:p w14:paraId="5FA15E0B" w14:textId="77777777" w:rsidR="00701746" w:rsidRDefault="007919F7">
            <w:pPr>
              <w:pStyle w:val="Table09Row"/>
            </w:pPr>
            <w:r>
              <w:rPr>
                <w:i/>
              </w:rPr>
              <w:t>Companies Act Amendment Act 1929</w:t>
            </w:r>
          </w:p>
        </w:tc>
        <w:tc>
          <w:tcPr>
            <w:tcW w:w="1276" w:type="dxa"/>
          </w:tcPr>
          <w:p w14:paraId="4CA1B3D9" w14:textId="77777777" w:rsidR="00701746" w:rsidRDefault="007919F7">
            <w:pPr>
              <w:pStyle w:val="Table09Row"/>
            </w:pPr>
            <w:r>
              <w:t>11 Dec 1929</w:t>
            </w:r>
          </w:p>
        </w:tc>
        <w:tc>
          <w:tcPr>
            <w:tcW w:w="3402" w:type="dxa"/>
          </w:tcPr>
          <w:p w14:paraId="727D5C3A" w14:textId="77777777" w:rsidR="00701746" w:rsidRDefault="007919F7">
            <w:pPr>
              <w:pStyle w:val="Table09Row"/>
            </w:pPr>
            <w:r>
              <w:t>11 Dec 1929</w:t>
            </w:r>
          </w:p>
        </w:tc>
        <w:tc>
          <w:tcPr>
            <w:tcW w:w="1123" w:type="dxa"/>
          </w:tcPr>
          <w:p w14:paraId="4E481973" w14:textId="77777777" w:rsidR="00701746" w:rsidRDefault="007919F7">
            <w:pPr>
              <w:pStyle w:val="Table09Row"/>
            </w:pPr>
            <w:r>
              <w:t>1943/036 (7 Geo. VI No. 31)</w:t>
            </w:r>
          </w:p>
        </w:tc>
      </w:tr>
      <w:tr w:rsidR="00701746" w14:paraId="6BC3BB11" w14:textId="77777777">
        <w:trPr>
          <w:cantSplit/>
          <w:jc w:val="center"/>
        </w:trPr>
        <w:tc>
          <w:tcPr>
            <w:tcW w:w="1418" w:type="dxa"/>
          </w:tcPr>
          <w:p w14:paraId="47431E69" w14:textId="77777777" w:rsidR="00701746" w:rsidRDefault="007919F7">
            <w:pPr>
              <w:pStyle w:val="Table09Row"/>
            </w:pPr>
            <w:r>
              <w:t>1929/029 (20 Geo. V No. 27)</w:t>
            </w:r>
          </w:p>
        </w:tc>
        <w:tc>
          <w:tcPr>
            <w:tcW w:w="2693" w:type="dxa"/>
          </w:tcPr>
          <w:p w14:paraId="74F283A0" w14:textId="77777777" w:rsidR="00701746" w:rsidRDefault="007919F7">
            <w:pPr>
              <w:pStyle w:val="Table09Row"/>
            </w:pPr>
            <w:r>
              <w:rPr>
                <w:i/>
              </w:rPr>
              <w:t xml:space="preserve">Vermin Act Amendment </w:t>
            </w:r>
            <w:r>
              <w:rPr>
                <w:i/>
              </w:rPr>
              <w:t>Act 1929</w:t>
            </w:r>
          </w:p>
        </w:tc>
        <w:tc>
          <w:tcPr>
            <w:tcW w:w="1276" w:type="dxa"/>
          </w:tcPr>
          <w:p w14:paraId="16B07708" w14:textId="77777777" w:rsidR="00701746" w:rsidRDefault="007919F7">
            <w:pPr>
              <w:pStyle w:val="Table09Row"/>
            </w:pPr>
            <w:r>
              <w:t>23 Dec 1929</w:t>
            </w:r>
          </w:p>
        </w:tc>
        <w:tc>
          <w:tcPr>
            <w:tcW w:w="3402" w:type="dxa"/>
          </w:tcPr>
          <w:p w14:paraId="0AD32296" w14:textId="77777777" w:rsidR="00701746" w:rsidRDefault="007919F7">
            <w:pPr>
              <w:pStyle w:val="Table09Row"/>
            </w:pPr>
            <w:r>
              <w:t>23 Dec 1929</w:t>
            </w:r>
          </w:p>
        </w:tc>
        <w:tc>
          <w:tcPr>
            <w:tcW w:w="1123" w:type="dxa"/>
          </w:tcPr>
          <w:p w14:paraId="60E27C34" w14:textId="77777777" w:rsidR="00701746" w:rsidRDefault="007919F7">
            <w:pPr>
              <w:pStyle w:val="Table09Row"/>
            </w:pPr>
            <w:r>
              <w:t>1976/042</w:t>
            </w:r>
          </w:p>
        </w:tc>
      </w:tr>
      <w:tr w:rsidR="00701746" w14:paraId="5FDDCFD2" w14:textId="77777777">
        <w:trPr>
          <w:cantSplit/>
          <w:jc w:val="center"/>
        </w:trPr>
        <w:tc>
          <w:tcPr>
            <w:tcW w:w="1418" w:type="dxa"/>
          </w:tcPr>
          <w:p w14:paraId="4EEC75C2" w14:textId="77777777" w:rsidR="00701746" w:rsidRDefault="007919F7">
            <w:pPr>
              <w:pStyle w:val="Table09Row"/>
            </w:pPr>
            <w:r>
              <w:t>1929/030 (20 Geo. V No. 28)</w:t>
            </w:r>
          </w:p>
        </w:tc>
        <w:tc>
          <w:tcPr>
            <w:tcW w:w="2693" w:type="dxa"/>
          </w:tcPr>
          <w:p w14:paraId="606E739C" w14:textId="77777777" w:rsidR="00701746" w:rsidRDefault="007919F7">
            <w:pPr>
              <w:pStyle w:val="Table09Row"/>
            </w:pPr>
            <w:r>
              <w:rPr>
                <w:i/>
              </w:rPr>
              <w:t>Loan Act 1929</w:t>
            </w:r>
          </w:p>
        </w:tc>
        <w:tc>
          <w:tcPr>
            <w:tcW w:w="1276" w:type="dxa"/>
          </w:tcPr>
          <w:p w14:paraId="0856033D" w14:textId="77777777" w:rsidR="00701746" w:rsidRDefault="007919F7">
            <w:pPr>
              <w:pStyle w:val="Table09Row"/>
            </w:pPr>
            <w:r>
              <w:t>23 Dec 1929</w:t>
            </w:r>
          </w:p>
        </w:tc>
        <w:tc>
          <w:tcPr>
            <w:tcW w:w="3402" w:type="dxa"/>
          </w:tcPr>
          <w:p w14:paraId="66C6ED49" w14:textId="77777777" w:rsidR="00701746" w:rsidRDefault="007919F7">
            <w:pPr>
              <w:pStyle w:val="Table09Row"/>
            </w:pPr>
            <w:r>
              <w:t>23 Dec 1929</w:t>
            </w:r>
          </w:p>
        </w:tc>
        <w:tc>
          <w:tcPr>
            <w:tcW w:w="1123" w:type="dxa"/>
          </w:tcPr>
          <w:p w14:paraId="7889F736" w14:textId="77777777" w:rsidR="00701746" w:rsidRDefault="007919F7">
            <w:pPr>
              <w:pStyle w:val="Table09Row"/>
            </w:pPr>
            <w:r>
              <w:t>1965/057</w:t>
            </w:r>
          </w:p>
        </w:tc>
      </w:tr>
      <w:tr w:rsidR="00701746" w14:paraId="30097B7C" w14:textId="77777777">
        <w:trPr>
          <w:cantSplit/>
          <w:jc w:val="center"/>
        </w:trPr>
        <w:tc>
          <w:tcPr>
            <w:tcW w:w="1418" w:type="dxa"/>
          </w:tcPr>
          <w:p w14:paraId="5B7A9935" w14:textId="77777777" w:rsidR="00701746" w:rsidRDefault="007919F7">
            <w:pPr>
              <w:pStyle w:val="Table09Row"/>
            </w:pPr>
            <w:r>
              <w:t>1929/031 (20 Geo. V No. 29)</w:t>
            </w:r>
          </w:p>
        </w:tc>
        <w:tc>
          <w:tcPr>
            <w:tcW w:w="2693" w:type="dxa"/>
          </w:tcPr>
          <w:p w14:paraId="09547201" w14:textId="77777777" w:rsidR="00701746" w:rsidRDefault="007919F7">
            <w:pPr>
              <w:pStyle w:val="Table09Row"/>
            </w:pPr>
            <w:r>
              <w:rPr>
                <w:i/>
              </w:rPr>
              <w:t>Interpretation Act Amendment Act 1929</w:t>
            </w:r>
          </w:p>
        </w:tc>
        <w:tc>
          <w:tcPr>
            <w:tcW w:w="1276" w:type="dxa"/>
          </w:tcPr>
          <w:p w14:paraId="07A64B7C" w14:textId="77777777" w:rsidR="00701746" w:rsidRDefault="007919F7">
            <w:pPr>
              <w:pStyle w:val="Table09Row"/>
            </w:pPr>
            <w:r>
              <w:t>23 Dec 1929</w:t>
            </w:r>
          </w:p>
        </w:tc>
        <w:tc>
          <w:tcPr>
            <w:tcW w:w="3402" w:type="dxa"/>
          </w:tcPr>
          <w:p w14:paraId="11AA9397" w14:textId="77777777" w:rsidR="00701746" w:rsidRDefault="007919F7">
            <w:pPr>
              <w:pStyle w:val="Table09Row"/>
            </w:pPr>
            <w:r>
              <w:t>23 Dec 1929</w:t>
            </w:r>
          </w:p>
        </w:tc>
        <w:tc>
          <w:tcPr>
            <w:tcW w:w="1123" w:type="dxa"/>
          </w:tcPr>
          <w:p w14:paraId="57ECBC87" w14:textId="77777777" w:rsidR="00701746" w:rsidRDefault="007919F7">
            <w:pPr>
              <w:pStyle w:val="Table09Row"/>
            </w:pPr>
            <w:r>
              <w:t>1984/012</w:t>
            </w:r>
          </w:p>
        </w:tc>
      </w:tr>
      <w:tr w:rsidR="00701746" w14:paraId="16A59527" w14:textId="77777777">
        <w:trPr>
          <w:cantSplit/>
          <w:jc w:val="center"/>
        </w:trPr>
        <w:tc>
          <w:tcPr>
            <w:tcW w:w="1418" w:type="dxa"/>
          </w:tcPr>
          <w:p w14:paraId="76D301DC" w14:textId="77777777" w:rsidR="00701746" w:rsidRDefault="007919F7">
            <w:pPr>
              <w:pStyle w:val="Table09Row"/>
            </w:pPr>
            <w:r>
              <w:t>1929/032 (20 Geo. V No. 30)</w:t>
            </w:r>
          </w:p>
        </w:tc>
        <w:tc>
          <w:tcPr>
            <w:tcW w:w="2693" w:type="dxa"/>
          </w:tcPr>
          <w:p w14:paraId="17FB4F82" w14:textId="77777777" w:rsidR="00701746" w:rsidRDefault="007919F7">
            <w:pPr>
              <w:pStyle w:val="Table09Row"/>
            </w:pPr>
            <w:r>
              <w:rPr>
                <w:i/>
              </w:rPr>
              <w:t>Roman Catholic New Norcia Church Property Act 1929</w:t>
            </w:r>
          </w:p>
        </w:tc>
        <w:tc>
          <w:tcPr>
            <w:tcW w:w="1276" w:type="dxa"/>
          </w:tcPr>
          <w:p w14:paraId="1F25E800" w14:textId="77777777" w:rsidR="00701746" w:rsidRDefault="007919F7">
            <w:pPr>
              <w:pStyle w:val="Table09Row"/>
            </w:pPr>
            <w:r>
              <w:t>23 Dec 1929</w:t>
            </w:r>
          </w:p>
        </w:tc>
        <w:tc>
          <w:tcPr>
            <w:tcW w:w="3402" w:type="dxa"/>
          </w:tcPr>
          <w:p w14:paraId="0C41FD34" w14:textId="77777777" w:rsidR="00701746" w:rsidRDefault="007919F7">
            <w:pPr>
              <w:pStyle w:val="Table09Row"/>
            </w:pPr>
            <w:r>
              <w:t xml:space="preserve">23 Dec 1930 (see s. 1 and </w:t>
            </w:r>
            <w:r>
              <w:rPr>
                <w:i/>
              </w:rPr>
              <w:t>Gazette</w:t>
            </w:r>
            <w:r>
              <w:t xml:space="preserve"> 31 Dec 1930 p. 2733‑4)</w:t>
            </w:r>
          </w:p>
        </w:tc>
        <w:tc>
          <w:tcPr>
            <w:tcW w:w="1123" w:type="dxa"/>
          </w:tcPr>
          <w:p w14:paraId="5A9B6604" w14:textId="77777777" w:rsidR="00701746" w:rsidRDefault="00701746">
            <w:pPr>
              <w:pStyle w:val="Table09Row"/>
            </w:pPr>
          </w:p>
        </w:tc>
      </w:tr>
      <w:tr w:rsidR="00701746" w14:paraId="337B8181" w14:textId="77777777">
        <w:trPr>
          <w:cantSplit/>
          <w:jc w:val="center"/>
        </w:trPr>
        <w:tc>
          <w:tcPr>
            <w:tcW w:w="1418" w:type="dxa"/>
          </w:tcPr>
          <w:p w14:paraId="6957A9A5" w14:textId="77777777" w:rsidR="00701746" w:rsidRDefault="007919F7">
            <w:pPr>
              <w:pStyle w:val="Table09Row"/>
            </w:pPr>
            <w:r>
              <w:t>1929/033 (20 Geo. V No. 31)</w:t>
            </w:r>
          </w:p>
        </w:tc>
        <w:tc>
          <w:tcPr>
            <w:tcW w:w="2693" w:type="dxa"/>
          </w:tcPr>
          <w:p w14:paraId="63140CC9" w14:textId="77777777" w:rsidR="00701746" w:rsidRDefault="007919F7">
            <w:pPr>
              <w:pStyle w:val="Table09Row"/>
            </w:pPr>
            <w:r>
              <w:rPr>
                <w:i/>
              </w:rPr>
              <w:t>Main Roads Act Amendment Act 1929</w:t>
            </w:r>
          </w:p>
        </w:tc>
        <w:tc>
          <w:tcPr>
            <w:tcW w:w="1276" w:type="dxa"/>
          </w:tcPr>
          <w:p w14:paraId="133B5FCD" w14:textId="77777777" w:rsidR="00701746" w:rsidRDefault="007919F7">
            <w:pPr>
              <w:pStyle w:val="Table09Row"/>
            </w:pPr>
            <w:r>
              <w:t>23 Dec 1929</w:t>
            </w:r>
          </w:p>
        </w:tc>
        <w:tc>
          <w:tcPr>
            <w:tcW w:w="3402" w:type="dxa"/>
          </w:tcPr>
          <w:p w14:paraId="67D6FAB6" w14:textId="77777777" w:rsidR="00701746" w:rsidRDefault="007919F7">
            <w:pPr>
              <w:pStyle w:val="Table09Row"/>
            </w:pPr>
            <w:r>
              <w:t>23 Dec 1929</w:t>
            </w:r>
          </w:p>
        </w:tc>
        <w:tc>
          <w:tcPr>
            <w:tcW w:w="1123" w:type="dxa"/>
          </w:tcPr>
          <w:p w14:paraId="3D5CFDA5" w14:textId="77777777" w:rsidR="00701746" w:rsidRDefault="007919F7">
            <w:pPr>
              <w:pStyle w:val="Table09Row"/>
            </w:pPr>
            <w:r>
              <w:t>1930/005 (21 Geo. V No. 5)</w:t>
            </w:r>
          </w:p>
        </w:tc>
      </w:tr>
      <w:tr w:rsidR="00701746" w14:paraId="06480183" w14:textId="77777777">
        <w:trPr>
          <w:cantSplit/>
          <w:jc w:val="center"/>
        </w:trPr>
        <w:tc>
          <w:tcPr>
            <w:tcW w:w="1418" w:type="dxa"/>
          </w:tcPr>
          <w:p w14:paraId="2423EE2F" w14:textId="77777777" w:rsidR="00701746" w:rsidRDefault="007919F7">
            <w:pPr>
              <w:pStyle w:val="Table09Row"/>
            </w:pPr>
            <w:r>
              <w:t>1929/034 (20 Geo. V No. 32)</w:t>
            </w:r>
          </w:p>
        </w:tc>
        <w:tc>
          <w:tcPr>
            <w:tcW w:w="2693" w:type="dxa"/>
          </w:tcPr>
          <w:p w14:paraId="11753D05" w14:textId="77777777" w:rsidR="00701746" w:rsidRDefault="007919F7">
            <w:pPr>
              <w:pStyle w:val="Table09Row"/>
            </w:pPr>
            <w:r>
              <w:rPr>
                <w:i/>
              </w:rPr>
              <w:t>Alsatian Dog Act 1929</w:t>
            </w:r>
          </w:p>
        </w:tc>
        <w:tc>
          <w:tcPr>
            <w:tcW w:w="1276" w:type="dxa"/>
          </w:tcPr>
          <w:p w14:paraId="59B2A848" w14:textId="77777777" w:rsidR="00701746" w:rsidRDefault="007919F7">
            <w:pPr>
              <w:pStyle w:val="Table09Row"/>
            </w:pPr>
            <w:r>
              <w:t>23 Dec 1929</w:t>
            </w:r>
          </w:p>
        </w:tc>
        <w:tc>
          <w:tcPr>
            <w:tcW w:w="3402" w:type="dxa"/>
          </w:tcPr>
          <w:p w14:paraId="35EEA63A" w14:textId="77777777" w:rsidR="00701746" w:rsidRDefault="007919F7">
            <w:pPr>
              <w:pStyle w:val="Table09Row"/>
            </w:pPr>
            <w:r>
              <w:t>23 Dec 1929</w:t>
            </w:r>
          </w:p>
        </w:tc>
        <w:tc>
          <w:tcPr>
            <w:tcW w:w="1123" w:type="dxa"/>
          </w:tcPr>
          <w:p w14:paraId="1F6BD145" w14:textId="77777777" w:rsidR="00701746" w:rsidRDefault="007919F7">
            <w:pPr>
              <w:pStyle w:val="Table09Row"/>
            </w:pPr>
            <w:r>
              <w:t>1962/089 (11 Eliz. II No. 89)</w:t>
            </w:r>
          </w:p>
        </w:tc>
      </w:tr>
      <w:tr w:rsidR="00701746" w14:paraId="12F9F95E" w14:textId="77777777">
        <w:trPr>
          <w:cantSplit/>
          <w:jc w:val="center"/>
        </w:trPr>
        <w:tc>
          <w:tcPr>
            <w:tcW w:w="1418" w:type="dxa"/>
          </w:tcPr>
          <w:p w14:paraId="136EAFF8" w14:textId="77777777" w:rsidR="00701746" w:rsidRDefault="007919F7">
            <w:pPr>
              <w:pStyle w:val="Table09Row"/>
            </w:pPr>
            <w:r>
              <w:t>1929/035 (20 Geo. V No. 33)</w:t>
            </w:r>
          </w:p>
        </w:tc>
        <w:tc>
          <w:tcPr>
            <w:tcW w:w="2693" w:type="dxa"/>
          </w:tcPr>
          <w:p w14:paraId="18618B79" w14:textId="77777777" w:rsidR="00701746" w:rsidRDefault="007919F7">
            <w:pPr>
              <w:pStyle w:val="Table09Row"/>
            </w:pPr>
            <w:r>
              <w:rPr>
                <w:i/>
              </w:rPr>
              <w:t>Fremantle Endowment Lands Act 1929</w:t>
            </w:r>
          </w:p>
        </w:tc>
        <w:tc>
          <w:tcPr>
            <w:tcW w:w="1276" w:type="dxa"/>
          </w:tcPr>
          <w:p w14:paraId="71305448" w14:textId="77777777" w:rsidR="00701746" w:rsidRDefault="007919F7">
            <w:pPr>
              <w:pStyle w:val="Table09Row"/>
            </w:pPr>
            <w:r>
              <w:t>23 Dec 1929</w:t>
            </w:r>
          </w:p>
        </w:tc>
        <w:tc>
          <w:tcPr>
            <w:tcW w:w="3402" w:type="dxa"/>
          </w:tcPr>
          <w:p w14:paraId="661E3841" w14:textId="77777777" w:rsidR="00701746" w:rsidRDefault="007919F7">
            <w:pPr>
              <w:pStyle w:val="Table09Row"/>
            </w:pPr>
            <w:r>
              <w:t>23 Dec 1929</w:t>
            </w:r>
          </w:p>
        </w:tc>
        <w:tc>
          <w:tcPr>
            <w:tcW w:w="1123" w:type="dxa"/>
          </w:tcPr>
          <w:p w14:paraId="3060F73F" w14:textId="77777777" w:rsidR="00701746" w:rsidRDefault="00701746">
            <w:pPr>
              <w:pStyle w:val="Table09Row"/>
            </w:pPr>
          </w:p>
        </w:tc>
      </w:tr>
      <w:tr w:rsidR="00701746" w14:paraId="0826DE01" w14:textId="77777777">
        <w:trPr>
          <w:cantSplit/>
          <w:jc w:val="center"/>
        </w:trPr>
        <w:tc>
          <w:tcPr>
            <w:tcW w:w="1418" w:type="dxa"/>
          </w:tcPr>
          <w:p w14:paraId="1AE03795" w14:textId="77777777" w:rsidR="00701746" w:rsidRDefault="007919F7">
            <w:pPr>
              <w:pStyle w:val="Table09Row"/>
            </w:pPr>
            <w:r>
              <w:t>1929/036 (20 Geo. V No. 34)</w:t>
            </w:r>
          </w:p>
        </w:tc>
        <w:tc>
          <w:tcPr>
            <w:tcW w:w="2693" w:type="dxa"/>
          </w:tcPr>
          <w:p w14:paraId="26C11DF5" w14:textId="77777777" w:rsidR="00701746" w:rsidRDefault="007919F7">
            <w:pPr>
              <w:pStyle w:val="Table09Row"/>
            </w:pPr>
            <w:r>
              <w:rPr>
                <w:i/>
              </w:rPr>
              <w:t>Reserves Act (No. 2) 1929</w:t>
            </w:r>
          </w:p>
        </w:tc>
        <w:tc>
          <w:tcPr>
            <w:tcW w:w="1276" w:type="dxa"/>
          </w:tcPr>
          <w:p w14:paraId="59A6F6C6" w14:textId="77777777" w:rsidR="00701746" w:rsidRDefault="007919F7">
            <w:pPr>
              <w:pStyle w:val="Table09Row"/>
            </w:pPr>
            <w:r>
              <w:t>23 Dec 1929</w:t>
            </w:r>
          </w:p>
        </w:tc>
        <w:tc>
          <w:tcPr>
            <w:tcW w:w="3402" w:type="dxa"/>
          </w:tcPr>
          <w:p w14:paraId="755601AA" w14:textId="77777777" w:rsidR="00701746" w:rsidRDefault="007919F7">
            <w:pPr>
              <w:pStyle w:val="Table09Row"/>
            </w:pPr>
            <w:r>
              <w:t>23 Dec 1929</w:t>
            </w:r>
          </w:p>
        </w:tc>
        <w:tc>
          <w:tcPr>
            <w:tcW w:w="1123" w:type="dxa"/>
          </w:tcPr>
          <w:p w14:paraId="7F8ABAA2" w14:textId="77777777" w:rsidR="00701746" w:rsidRDefault="00701746">
            <w:pPr>
              <w:pStyle w:val="Table09Row"/>
            </w:pPr>
          </w:p>
        </w:tc>
      </w:tr>
      <w:tr w:rsidR="00701746" w14:paraId="77FF67B6" w14:textId="77777777">
        <w:trPr>
          <w:cantSplit/>
          <w:jc w:val="center"/>
        </w:trPr>
        <w:tc>
          <w:tcPr>
            <w:tcW w:w="1418" w:type="dxa"/>
          </w:tcPr>
          <w:p w14:paraId="561F774C" w14:textId="77777777" w:rsidR="00701746" w:rsidRDefault="007919F7">
            <w:pPr>
              <w:pStyle w:val="Table09Row"/>
            </w:pPr>
            <w:r>
              <w:t>1929/037 (20 Geo. V No. 35)</w:t>
            </w:r>
          </w:p>
        </w:tc>
        <w:tc>
          <w:tcPr>
            <w:tcW w:w="2693" w:type="dxa"/>
          </w:tcPr>
          <w:p w14:paraId="10307B86" w14:textId="77777777" w:rsidR="00701746" w:rsidRDefault="007919F7">
            <w:pPr>
              <w:pStyle w:val="Table09Row"/>
            </w:pPr>
            <w:r>
              <w:rPr>
                <w:i/>
              </w:rPr>
              <w:t>Land Tax and Income Tax Act 1929</w:t>
            </w:r>
          </w:p>
        </w:tc>
        <w:tc>
          <w:tcPr>
            <w:tcW w:w="1276" w:type="dxa"/>
          </w:tcPr>
          <w:p w14:paraId="2EFF8026" w14:textId="77777777" w:rsidR="00701746" w:rsidRDefault="007919F7">
            <w:pPr>
              <w:pStyle w:val="Table09Row"/>
            </w:pPr>
            <w:r>
              <w:t>24 Dec 1929</w:t>
            </w:r>
          </w:p>
        </w:tc>
        <w:tc>
          <w:tcPr>
            <w:tcW w:w="3402" w:type="dxa"/>
          </w:tcPr>
          <w:p w14:paraId="1AE3FBB0" w14:textId="77777777" w:rsidR="00701746" w:rsidRDefault="007919F7">
            <w:pPr>
              <w:pStyle w:val="Table09Row"/>
            </w:pPr>
            <w:r>
              <w:t>24 Dec 1929</w:t>
            </w:r>
          </w:p>
        </w:tc>
        <w:tc>
          <w:tcPr>
            <w:tcW w:w="1123" w:type="dxa"/>
          </w:tcPr>
          <w:p w14:paraId="373B4629" w14:textId="77777777" w:rsidR="00701746" w:rsidRDefault="007919F7">
            <w:pPr>
              <w:pStyle w:val="Table09Row"/>
            </w:pPr>
            <w:r>
              <w:t>1965/058</w:t>
            </w:r>
          </w:p>
        </w:tc>
      </w:tr>
      <w:tr w:rsidR="00701746" w14:paraId="09FBF3A1" w14:textId="77777777">
        <w:trPr>
          <w:cantSplit/>
          <w:jc w:val="center"/>
        </w:trPr>
        <w:tc>
          <w:tcPr>
            <w:tcW w:w="1418" w:type="dxa"/>
          </w:tcPr>
          <w:p w14:paraId="1C3AA2A3" w14:textId="77777777" w:rsidR="00701746" w:rsidRDefault="007919F7">
            <w:pPr>
              <w:pStyle w:val="Table09Row"/>
            </w:pPr>
            <w:r>
              <w:t>1929/038 (20 Geo. V No. 36)</w:t>
            </w:r>
          </w:p>
        </w:tc>
        <w:tc>
          <w:tcPr>
            <w:tcW w:w="2693" w:type="dxa"/>
          </w:tcPr>
          <w:p w14:paraId="107E01E3" w14:textId="77777777" w:rsidR="00701746" w:rsidRDefault="007919F7">
            <w:pPr>
              <w:pStyle w:val="Table09Row"/>
            </w:pPr>
            <w:r>
              <w:rPr>
                <w:i/>
              </w:rPr>
              <w:t>Geraldton Sailors and Soldiers’ Memorial Institute Act 1929</w:t>
            </w:r>
          </w:p>
        </w:tc>
        <w:tc>
          <w:tcPr>
            <w:tcW w:w="1276" w:type="dxa"/>
          </w:tcPr>
          <w:p w14:paraId="4D1B1D8F" w14:textId="77777777" w:rsidR="00701746" w:rsidRDefault="007919F7">
            <w:pPr>
              <w:pStyle w:val="Table09Row"/>
            </w:pPr>
            <w:r>
              <w:t>31 Dec 1929</w:t>
            </w:r>
          </w:p>
        </w:tc>
        <w:tc>
          <w:tcPr>
            <w:tcW w:w="3402" w:type="dxa"/>
          </w:tcPr>
          <w:p w14:paraId="2449C45A" w14:textId="77777777" w:rsidR="00701746" w:rsidRDefault="007919F7">
            <w:pPr>
              <w:pStyle w:val="Table09Row"/>
            </w:pPr>
            <w:r>
              <w:t>31 Dec 1929</w:t>
            </w:r>
          </w:p>
        </w:tc>
        <w:tc>
          <w:tcPr>
            <w:tcW w:w="1123" w:type="dxa"/>
          </w:tcPr>
          <w:p w14:paraId="3CFE7C86" w14:textId="77777777" w:rsidR="00701746" w:rsidRDefault="00701746">
            <w:pPr>
              <w:pStyle w:val="Table09Row"/>
            </w:pPr>
          </w:p>
        </w:tc>
      </w:tr>
      <w:tr w:rsidR="00701746" w14:paraId="48A160E5" w14:textId="77777777">
        <w:trPr>
          <w:cantSplit/>
          <w:jc w:val="center"/>
        </w:trPr>
        <w:tc>
          <w:tcPr>
            <w:tcW w:w="1418" w:type="dxa"/>
          </w:tcPr>
          <w:p w14:paraId="21BE1DE3" w14:textId="77777777" w:rsidR="00701746" w:rsidRDefault="007919F7">
            <w:pPr>
              <w:pStyle w:val="Table09Row"/>
            </w:pPr>
            <w:r>
              <w:t>1929/039 (20 Geo. V No. 38)</w:t>
            </w:r>
          </w:p>
        </w:tc>
        <w:tc>
          <w:tcPr>
            <w:tcW w:w="2693" w:type="dxa"/>
          </w:tcPr>
          <w:p w14:paraId="158D625D" w14:textId="77777777" w:rsidR="00701746" w:rsidRDefault="007919F7">
            <w:pPr>
              <w:pStyle w:val="Table09Row"/>
            </w:pPr>
            <w:r>
              <w:rPr>
                <w:i/>
              </w:rPr>
              <w:t>Miner’s Phthisis Act Amendment Act 1929</w:t>
            </w:r>
          </w:p>
        </w:tc>
        <w:tc>
          <w:tcPr>
            <w:tcW w:w="1276" w:type="dxa"/>
          </w:tcPr>
          <w:p w14:paraId="6C03358A" w14:textId="77777777" w:rsidR="00701746" w:rsidRDefault="007919F7">
            <w:pPr>
              <w:pStyle w:val="Table09Row"/>
            </w:pPr>
            <w:r>
              <w:t>31 Dec 1929</w:t>
            </w:r>
          </w:p>
        </w:tc>
        <w:tc>
          <w:tcPr>
            <w:tcW w:w="3402" w:type="dxa"/>
          </w:tcPr>
          <w:p w14:paraId="5229F255" w14:textId="77777777" w:rsidR="00701746" w:rsidRDefault="007919F7">
            <w:pPr>
              <w:pStyle w:val="Table09Row"/>
            </w:pPr>
            <w:r>
              <w:t>31 Dec 1929</w:t>
            </w:r>
          </w:p>
        </w:tc>
        <w:tc>
          <w:tcPr>
            <w:tcW w:w="1123" w:type="dxa"/>
          </w:tcPr>
          <w:p w14:paraId="2E4282D1" w14:textId="77777777" w:rsidR="00701746" w:rsidRDefault="00701746">
            <w:pPr>
              <w:pStyle w:val="Table09Row"/>
            </w:pPr>
          </w:p>
        </w:tc>
      </w:tr>
      <w:tr w:rsidR="00701746" w14:paraId="34D46E59" w14:textId="77777777">
        <w:trPr>
          <w:cantSplit/>
          <w:jc w:val="center"/>
        </w:trPr>
        <w:tc>
          <w:tcPr>
            <w:tcW w:w="1418" w:type="dxa"/>
          </w:tcPr>
          <w:p w14:paraId="720F0A47" w14:textId="77777777" w:rsidR="00701746" w:rsidRDefault="007919F7">
            <w:pPr>
              <w:pStyle w:val="Table09Row"/>
            </w:pPr>
            <w:r>
              <w:t>1929/040 (20 Geo. V No. 39)</w:t>
            </w:r>
          </w:p>
        </w:tc>
        <w:tc>
          <w:tcPr>
            <w:tcW w:w="2693" w:type="dxa"/>
          </w:tcPr>
          <w:p w14:paraId="460A44DF" w14:textId="77777777" w:rsidR="00701746" w:rsidRDefault="007919F7">
            <w:pPr>
              <w:pStyle w:val="Table09Row"/>
            </w:pPr>
            <w:r>
              <w:rPr>
                <w:i/>
              </w:rPr>
              <w:t>Fremantle City Council Lands Act 1929</w:t>
            </w:r>
          </w:p>
        </w:tc>
        <w:tc>
          <w:tcPr>
            <w:tcW w:w="1276" w:type="dxa"/>
          </w:tcPr>
          <w:p w14:paraId="1300FB40" w14:textId="77777777" w:rsidR="00701746" w:rsidRDefault="007919F7">
            <w:pPr>
              <w:pStyle w:val="Table09Row"/>
            </w:pPr>
            <w:r>
              <w:t>31 Dec 1929</w:t>
            </w:r>
          </w:p>
        </w:tc>
        <w:tc>
          <w:tcPr>
            <w:tcW w:w="3402" w:type="dxa"/>
          </w:tcPr>
          <w:p w14:paraId="27B390BB" w14:textId="77777777" w:rsidR="00701746" w:rsidRDefault="007919F7">
            <w:pPr>
              <w:pStyle w:val="Table09Row"/>
            </w:pPr>
            <w:r>
              <w:t>31 Dec 1929</w:t>
            </w:r>
          </w:p>
        </w:tc>
        <w:tc>
          <w:tcPr>
            <w:tcW w:w="1123" w:type="dxa"/>
          </w:tcPr>
          <w:p w14:paraId="2EC41E8A" w14:textId="77777777" w:rsidR="00701746" w:rsidRDefault="00701746">
            <w:pPr>
              <w:pStyle w:val="Table09Row"/>
            </w:pPr>
          </w:p>
        </w:tc>
      </w:tr>
      <w:tr w:rsidR="00701746" w14:paraId="63B0D668" w14:textId="77777777">
        <w:trPr>
          <w:cantSplit/>
          <w:jc w:val="center"/>
        </w:trPr>
        <w:tc>
          <w:tcPr>
            <w:tcW w:w="1418" w:type="dxa"/>
          </w:tcPr>
          <w:p w14:paraId="549A1A7B" w14:textId="77777777" w:rsidR="00701746" w:rsidRDefault="007919F7">
            <w:pPr>
              <w:pStyle w:val="Table09Row"/>
            </w:pPr>
            <w:r>
              <w:t>1929/041 (20 Geo. V No. 40)</w:t>
            </w:r>
          </w:p>
        </w:tc>
        <w:tc>
          <w:tcPr>
            <w:tcW w:w="2693" w:type="dxa"/>
          </w:tcPr>
          <w:p w14:paraId="36F6CBD5" w14:textId="77777777" w:rsidR="00701746" w:rsidRDefault="007919F7">
            <w:pPr>
              <w:pStyle w:val="Table09Row"/>
            </w:pPr>
            <w:r>
              <w:rPr>
                <w:i/>
              </w:rPr>
              <w:t>Appropriation Act 1929‑30</w:t>
            </w:r>
          </w:p>
        </w:tc>
        <w:tc>
          <w:tcPr>
            <w:tcW w:w="1276" w:type="dxa"/>
          </w:tcPr>
          <w:p w14:paraId="34F67A7A" w14:textId="77777777" w:rsidR="00701746" w:rsidRDefault="007919F7">
            <w:pPr>
              <w:pStyle w:val="Table09Row"/>
            </w:pPr>
            <w:r>
              <w:t>31 Dec 1929</w:t>
            </w:r>
          </w:p>
        </w:tc>
        <w:tc>
          <w:tcPr>
            <w:tcW w:w="3402" w:type="dxa"/>
          </w:tcPr>
          <w:p w14:paraId="6EC57AD3" w14:textId="77777777" w:rsidR="00701746" w:rsidRDefault="007919F7">
            <w:pPr>
              <w:pStyle w:val="Table09Row"/>
            </w:pPr>
            <w:r>
              <w:t>31 Dec 1929</w:t>
            </w:r>
          </w:p>
        </w:tc>
        <w:tc>
          <w:tcPr>
            <w:tcW w:w="1123" w:type="dxa"/>
          </w:tcPr>
          <w:p w14:paraId="2905EF0F" w14:textId="77777777" w:rsidR="00701746" w:rsidRDefault="007919F7">
            <w:pPr>
              <w:pStyle w:val="Table09Row"/>
            </w:pPr>
            <w:r>
              <w:t>1965/057</w:t>
            </w:r>
          </w:p>
        </w:tc>
      </w:tr>
      <w:tr w:rsidR="00701746" w14:paraId="7EDFEE3D" w14:textId="77777777">
        <w:trPr>
          <w:cantSplit/>
          <w:jc w:val="center"/>
        </w:trPr>
        <w:tc>
          <w:tcPr>
            <w:tcW w:w="1418" w:type="dxa"/>
          </w:tcPr>
          <w:p w14:paraId="121E4A52" w14:textId="77777777" w:rsidR="00701746" w:rsidRDefault="007919F7">
            <w:pPr>
              <w:pStyle w:val="Table09Row"/>
            </w:pPr>
            <w:r>
              <w:t>1929/042 (20 Geo. V No. 41)</w:t>
            </w:r>
          </w:p>
        </w:tc>
        <w:tc>
          <w:tcPr>
            <w:tcW w:w="2693" w:type="dxa"/>
          </w:tcPr>
          <w:p w14:paraId="2F15ECE7" w14:textId="77777777" w:rsidR="00701746" w:rsidRDefault="007919F7">
            <w:pPr>
              <w:pStyle w:val="Table09Row"/>
            </w:pPr>
            <w:r>
              <w:rPr>
                <w:i/>
              </w:rPr>
              <w:t>Transfer of Land Act Amendment Act 1929 (No. 2)</w:t>
            </w:r>
          </w:p>
        </w:tc>
        <w:tc>
          <w:tcPr>
            <w:tcW w:w="1276" w:type="dxa"/>
          </w:tcPr>
          <w:p w14:paraId="772E2DD6" w14:textId="77777777" w:rsidR="00701746" w:rsidRDefault="007919F7">
            <w:pPr>
              <w:pStyle w:val="Table09Row"/>
            </w:pPr>
            <w:r>
              <w:t>31 Dec 1929</w:t>
            </w:r>
          </w:p>
        </w:tc>
        <w:tc>
          <w:tcPr>
            <w:tcW w:w="3402" w:type="dxa"/>
          </w:tcPr>
          <w:p w14:paraId="41A1555E" w14:textId="77777777" w:rsidR="00701746" w:rsidRDefault="007919F7">
            <w:pPr>
              <w:pStyle w:val="Table09Row"/>
            </w:pPr>
            <w:r>
              <w:t>31 Dec 1929</w:t>
            </w:r>
          </w:p>
        </w:tc>
        <w:tc>
          <w:tcPr>
            <w:tcW w:w="1123" w:type="dxa"/>
          </w:tcPr>
          <w:p w14:paraId="6554BCE8" w14:textId="77777777" w:rsidR="00701746" w:rsidRDefault="00701746">
            <w:pPr>
              <w:pStyle w:val="Table09Row"/>
            </w:pPr>
          </w:p>
        </w:tc>
      </w:tr>
      <w:tr w:rsidR="00701746" w14:paraId="4F678557" w14:textId="77777777">
        <w:trPr>
          <w:cantSplit/>
          <w:jc w:val="center"/>
        </w:trPr>
        <w:tc>
          <w:tcPr>
            <w:tcW w:w="1418" w:type="dxa"/>
          </w:tcPr>
          <w:p w14:paraId="6FC391D1" w14:textId="77777777" w:rsidR="00701746" w:rsidRDefault="007919F7">
            <w:pPr>
              <w:pStyle w:val="Table09Row"/>
            </w:pPr>
            <w:r>
              <w:t>1929/043 (20 Geo. V No. 42)</w:t>
            </w:r>
          </w:p>
        </w:tc>
        <w:tc>
          <w:tcPr>
            <w:tcW w:w="2693" w:type="dxa"/>
          </w:tcPr>
          <w:p w14:paraId="3CBE0247" w14:textId="77777777" w:rsidR="00701746" w:rsidRDefault="007919F7">
            <w:pPr>
              <w:pStyle w:val="Table09Row"/>
            </w:pPr>
            <w:r>
              <w:rPr>
                <w:i/>
              </w:rPr>
              <w:t>Education Act Amendment Act 1929</w:t>
            </w:r>
          </w:p>
        </w:tc>
        <w:tc>
          <w:tcPr>
            <w:tcW w:w="1276" w:type="dxa"/>
          </w:tcPr>
          <w:p w14:paraId="606A214D" w14:textId="77777777" w:rsidR="00701746" w:rsidRDefault="007919F7">
            <w:pPr>
              <w:pStyle w:val="Table09Row"/>
            </w:pPr>
            <w:r>
              <w:t>31 Dec 1929</w:t>
            </w:r>
          </w:p>
        </w:tc>
        <w:tc>
          <w:tcPr>
            <w:tcW w:w="3402" w:type="dxa"/>
          </w:tcPr>
          <w:p w14:paraId="628C7A10" w14:textId="77777777" w:rsidR="00701746" w:rsidRDefault="007919F7">
            <w:pPr>
              <w:pStyle w:val="Table09Row"/>
            </w:pPr>
            <w:r>
              <w:t>31 Dec 1929</w:t>
            </w:r>
          </w:p>
        </w:tc>
        <w:tc>
          <w:tcPr>
            <w:tcW w:w="1123" w:type="dxa"/>
          </w:tcPr>
          <w:p w14:paraId="423391A7" w14:textId="77777777" w:rsidR="00701746" w:rsidRDefault="007919F7">
            <w:pPr>
              <w:pStyle w:val="Table09Row"/>
            </w:pPr>
            <w:r>
              <w:t>1999/036</w:t>
            </w:r>
          </w:p>
        </w:tc>
      </w:tr>
    </w:tbl>
    <w:p w14:paraId="517333FF" w14:textId="77777777" w:rsidR="00701746" w:rsidRDefault="00701746"/>
    <w:p w14:paraId="4B9E8BDD" w14:textId="77777777" w:rsidR="00701746" w:rsidRDefault="007919F7">
      <w:pPr>
        <w:pStyle w:val="IAlphabetDivider"/>
      </w:pPr>
      <w:r>
        <w:t>1928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C7B051C" w14:textId="77777777">
        <w:trPr>
          <w:cantSplit/>
          <w:trHeight w:val="510"/>
          <w:tblHeader/>
          <w:jc w:val="center"/>
        </w:trPr>
        <w:tc>
          <w:tcPr>
            <w:tcW w:w="1418" w:type="dxa"/>
            <w:tcBorders>
              <w:top w:val="single" w:sz="4" w:space="0" w:color="auto"/>
              <w:bottom w:val="single" w:sz="4" w:space="0" w:color="auto"/>
            </w:tcBorders>
            <w:vAlign w:val="center"/>
          </w:tcPr>
          <w:p w14:paraId="1C68690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C92709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8F6F18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49DA92E" w14:textId="77777777" w:rsidR="00701746" w:rsidRDefault="007919F7">
            <w:pPr>
              <w:pStyle w:val="Table09Hdr"/>
            </w:pPr>
            <w:r>
              <w:t xml:space="preserve">Commencement </w:t>
            </w:r>
            <w:r>
              <w:t>Information</w:t>
            </w:r>
          </w:p>
        </w:tc>
        <w:tc>
          <w:tcPr>
            <w:tcW w:w="1123" w:type="dxa"/>
            <w:tcBorders>
              <w:top w:val="single" w:sz="4" w:space="0" w:color="auto"/>
              <w:bottom w:val="single" w:sz="4" w:space="0" w:color="auto"/>
            </w:tcBorders>
            <w:vAlign w:val="center"/>
          </w:tcPr>
          <w:p w14:paraId="6F702652" w14:textId="77777777" w:rsidR="00701746" w:rsidRDefault="007919F7">
            <w:pPr>
              <w:pStyle w:val="Table09Hdr"/>
            </w:pPr>
            <w:r>
              <w:t>Repealed/Expired</w:t>
            </w:r>
          </w:p>
        </w:tc>
      </w:tr>
      <w:tr w:rsidR="00701746" w14:paraId="19B7F852" w14:textId="77777777">
        <w:trPr>
          <w:cantSplit/>
          <w:jc w:val="center"/>
        </w:trPr>
        <w:tc>
          <w:tcPr>
            <w:tcW w:w="1418" w:type="dxa"/>
          </w:tcPr>
          <w:p w14:paraId="567FDD9C" w14:textId="77777777" w:rsidR="00701746" w:rsidRDefault="007919F7">
            <w:pPr>
              <w:pStyle w:val="Table09Row"/>
            </w:pPr>
            <w:r>
              <w:t>1928/001 (19 Geo. V No. 1)</w:t>
            </w:r>
          </w:p>
        </w:tc>
        <w:tc>
          <w:tcPr>
            <w:tcW w:w="2693" w:type="dxa"/>
          </w:tcPr>
          <w:p w14:paraId="02658CBB" w14:textId="77777777" w:rsidR="00701746" w:rsidRDefault="007919F7">
            <w:pPr>
              <w:pStyle w:val="Table09Row"/>
            </w:pPr>
            <w:r>
              <w:rPr>
                <w:i/>
              </w:rPr>
              <w:t>Financial Agreement Act 1928</w:t>
            </w:r>
          </w:p>
        </w:tc>
        <w:tc>
          <w:tcPr>
            <w:tcW w:w="1276" w:type="dxa"/>
          </w:tcPr>
          <w:p w14:paraId="0CD49A5C" w14:textId="77777777" w:rsidR="00701746" w:rsidRDefault="007919F7">
            <w:pPr>
              <w:pStyle w:val="Table09Row"/>
            </w:pPr>
            <w:r>
              <w:t>30 Aug 1928</w:t>
            </w:r>
          </w:p>
        </w:tc>
        <w:tc>
          <w:tcPr>
            <w:tcW w:w="3402" w:type="dxa"/>
          </w:tcPr>
          <w:p w14:paraId="53326648" w14:textId="77777777" w:rsidR="00701746" w:rsidRDefault="007919F7">
            <w:pPr>
              <w:pStyle w:val="Table09Row"/>
            </w:pPr>
            <w:r>
              <w:t>30 Aug 1928</w:t>
            </w:r>
          </w:p>
        </w:tc>
        <w:tc>
          <w:tcPr>
            <w:tcW w:w="1123" w:type="dxa"/>
          </w:tcPr>
          <w:p w14:paraId="4F8AC518" w14:textId="77777777" w:rsidR="00701746" w:rsidRDefault="00701746">
            <w:pPr>
              <w:pStyle w:val="Table09Row"/>
            </w:pPr>
          </w:p>
        </w:tc>
      </w:tr>
      <w:tr w:rsidR="00701746" w14:paraId="60D1FA0A" w14:textId="77777777">
        <w:trPr>
          <w:cantSplit/>
          <w:jc w:val="center"/>
        </w:trPr>
        <w:tc>
          <w:tcPr>
            <w:tcW w:w="1418" w:type="dxa"/>
          </w:tcPr>
          <w:p w14:paraId="41BE2A05" w14:textId="77777777" w:rsidR="00701746" w:rsidRDefault="007919F7">
            <w:pPr>
              <w:pStyle w:val="Table09Row"/>
            </w:pPr>
            <w:r>
              <w:t>1928/001</w:t>
            </w:r>
          </w:p>
        </w:tc>
        <w:tc>
          <w:tcPr>
            <w:tcW w:w="2693" w:type="dxa"/>
          </w:tcPr>
          <w:p w14:paraId="375EDF8D" w14:textId="77777777" w:rsidR="00701746" w:rsidRDefault="007919F7">
            <w:pPr>
              <w:pStyle w:val="Table09Row"/>
            </w:pPr>
            <w:r>
              <w:rPr>
                <w:i/>
              </w:rPr>
              <w:t>Supply No. 1 (1928)</w:t>
            </w:r>
          </w:p>
        </w:tc>
        <w:tc>
          <w:tcPr>
            <w:tcW w:w="1276" w:type="dxa"/>
          </w:tcPr>
          <w:p w14:paraId="4DB306FA" w14:textId="77777777" w:rsidR="00701746" w:rsidRDefault="007919F7">
            <w:pPr>
              <w:pStyle w:val="Table09Row"/>
            </w:pPr>
            <w:r>
              <w:t>20 Aug 1928</w:t>
            </w:r>
          </w:p>
        </w:tc>
        <w:tc>
          <w:tcPr>
            <w:tcW w:w="3402" w:type="dxa"/>
          </w:tcPr>
          <w:p w14:paraId="681F8E18" w14:textId="77777777" w:rsidR="00701746" w:rsidRDefault="007919F7">
            <w:pPr>
              <w:pStyle w:val="Table09Row"/>
            </w:pPr>
            <w:r>
              <w:t>20 Aug 1928</w:t>
            </w:r>
          </w:p>
        </w:tc>
        <w:tc>
          <w:tcPr>
            <w:tcW w:w="1123" w:type="dxa"/>
          </w:tcPr>
          <w:p w14:paraId="1D9B106D" w14:textId="77777777" w:rsidR="00701746" w:rsidRDefault="007919F7">
            <w:pPr>
              <w:pStyle w:val="Table09Row"/>
            </w:pPr>
            <w:r>
              <w:t>1965/057</w:t>
            </w:r>
          </w:p>
        </w:tc>
      </w:tr>
      <w:tr w:rsidR="00701746" w14:paraId="1A863F58" w14:textId="77777777">
        <w:trPr>
          <w:cantSplit/>
          <w:jc w:val="center"/>
        </w:trPr>
        <w:tc>
          <w:tcPr>
            <w:tcW w:w="1418" w:type="dxa"/>
          </w:tcPr>
          <w:p w14:paraId="727246AB" w14:textId="77777777" w:rsidR="00701746" w:rsidRDefault="007919F7">
            <w:pPr>
              <w:pStyle w:val="Table09Row"/>
            </w:pPr>
            <w:r>
              <w:t>1928/002 (19 Geo. V No. 2)</w:t>
            </w:r>
          </w:p>
        </w:tc>
        <w:tc>
          <w:tcPr>
            <w:tcW w:w="2693" w:type="dxa"/>
          </w:tcPr>
          <w:p w14:paraId="250E03B0" w14:textId="77777777" w:rsidR="00701746" w:rsidRDefault="007919F7">
            <w:pPr>
              <w:pStyle w:val="Table09Row"/>
            </w:pPr>
            <w:r>
              <w:rPr>
                <w:i/>
              </w:rPr>
              <w:t xml:space="preserve">Municipal Counsel of Collie Validation </w:t>
            </w:r>
            <w:r>
              <w:rPr>
                <w:i/>
              </w:rPr>
              <w:t>Act 1928</w:t>
            </w:r>
          </w:p>
        </w:tc>
        <w:tc>
          <w:tcPr>
            <w:tcW w:w="1276" w:type="dxa"/>
          </w:tcPr>
          <w:p w14:paraId="25B02A44" w14:textId="77777777" w:rsidR="00701746" w:rsidRDefault="007919F7">
            <w:pPr>
              <w:pStyle w:val="Table09Row"/>
            </w:pPr>
            <w:r>
              <w:t>29 Sep 1928</w:t>
            </w:r>
          </w:p>
        </w:tc>
        <w:tc>
          <w:tcPr>
            <w:tcW w:w="3402" w:type="dxa"/>
          </w:tcPr>
          <w:p w14:paraId="72523670" w14:textId="77777777" w:rsidR="00701746" w:rsidRDefault="007919F7">
            <w:pPr>
              <w:pStyle w:val="Table09Row"/>
            </w:pPr>
            <w:r>
              <w:t>29 Sep 1928</w:t>
            </w:r>
          </w:p>
        </w:tc>
        <w:tc>
          <w:tcPr>
            <w:tcW w:w="1123" w:type="dxa"/>
          </w:tcPr>
          <w:p w14:paraId="56FF4851" w14:textId="77777777" w:rsidR="00701746" w:rsidRDefault="007919F7">
            <w:pPr>
              <w:pStyle w:val="Table09Row"/>
            </w:pPr>
            <w:r>
              <w:t>1966/079</w:t>
            </w:r>
          </w:p>
        </w:tc>
      </w:tr>
      <w:tr w:rsidR="00701746" w14:paraId="1DBD21CA" w14:textId="77777777">
        <w:trPr>
          <w:cantSplit/>
          <w:jc w:val="center"/>
        </w:trPr>
        <w:tc>
          <w:tcPr>
            <w:tcW w:w="1418" w:type="dxa"/>
          </w:tcPr>
          <w:p w14:paraId="2B38C65F" w14:textId="77777777" w:rsidR="00701746" w:rsidRDefault="007919F7">
            <w:pPr>
              <w:pStyle w:val="Table09Row"/>
            </w:pPr>
            <w:r>
              <w:t>1928/003 (19 Geo. V No. 3)</w:t>
            </w:r>
          </w:p>
        </w:tc>
        <w:tc>
          <w:tcPr>
            <w:tcW w:w="2693" w:type="dxa"/>
          </w:tcPr>
          <w:p w14:paraId="3C1EF537" w14:textId="77777777" w:rsidR="00701746" w:rsidRDefault="007919F7">
            <w:pPr>
              <w:pStyle w:val="Table09Row"/>
            </w:pPr>
            <w:r>
              <w:rPr>
                <w:i/>
              </w:rPr>
              <w:t>Electric Light and Power Agreement Amendment Act 1928</w:t>
            </w:r>
          </w:p>
        </w:tc>
        <w:tc>
          <w:tcPr>
            <w:tcW w:w="1276" w:type="dxa"/>
          </w:tcPr>
          <w:p w14:paraId="0AB21C7F" w14:textId="77777777" w:rsidR="00701746" w:rsidRDefault="007919F7">
            <w:pPr>
              <w:pStyle w:val="Table09Row"/>
            </w:pPr>
            <w:r>
              <w:t>29 Sep 1928</w:t>
            </w:r>
          </w:p>
        </w:tc>
        <w:tc>
          <w:tcPr>
            <w:tcW w:w="3402" w:type="dxa"/>
          </w:tcPr>
          <w:p w14:paraId="6DFBDB9F" w14:textId="77777777" w:rsidR="00701746" w:rsidRDefault="007919F7">
            <w:pPr>
              <w:pStyle w:val="Table09Row"/>
            </w:pPr>
            <w:r>
              <w:t>29 Sep 1928</w:t>
            </w:r>
          </w:p>
        </w:tc>
        <w:tc>
          <w:tcPr>
            <w:tcW w:w="1123" w:type="dxa"/>
          </w:tcPr>
          <w:p w14:paraId="72255865" w14:textId="77777777" w:rsidR="00701746" w:rsidRDefault="007919F7">
            <w:pPr>
              <w:pStyle w:val="Table09Row"/>
            </w:pPr>
            <w:r>
              <w:t>1948/033 (12 &amp; 13 Geo. VI No. 33)</w:t>
            </w:r>
          </w:p>
        </w:tc>
      </w:tr>
      <w:tr w:rsidR="00701746" w14:paraId="26D81406" w14:textId="77777777">
        <w:trPr>
          <w:cantSplit/>
          <w:jc w:val="center"/>
        </w:trPr>
        <w:tc>
          <w:tcPr>
            <w:tcW w:w="1418" w:type="dxa"/>
          </w:tcPr>
          <w:p w14:paraId="7BC60909" w14:textId="77777777" w:rsidR="00701746" w:rsidRDefault="007919F7">
            <w:pPr>
              <w:pStyle w:val="Table09Row"/>
            </w:pPr>
            <w:r>
              <w:t>1928/004 (19 Geo. V No. 4)</w:t>
            </w:r>
          </w:p>
        </w:tc>
        <w:tc>
          <w:tcPr>
            <w:tcW w:w="2693" w:type="dxa"/>
          </w:tcPr>
          <w:p w14:paraId="7755A97C" w14:textId="77777777" w:rsidR="00701746" w:rsidRDefault="007919F7">
            <w:pPr>
              <w:pStyle w:val="Table09Row"/>
            </w:pPr>
            <w:r>
              <w:rPr>
                <w:i/>
              </w:rPr>
              <w:t>Supply No. 2 (1928)</w:t>
            </w:r>
          </w:p>
        </w:tc>
        <w:tc>
          <w:tcPr>
            <w:tcW w:w="1276" w:type="dxa"/>
          </w:tcPr>
          <w:p w14:paraId="2C53E6C5" w14:textId="77777777" w:rsidR="00701746" w:rsidRDefault="007919F7">
            <w:pPr>
              <w:pStyle w:val="Table09Row"/>
            </w:pPr>
            <w:r>
              <w:t>29 Sep 1928</w:t>
            </w:r>
          </w:p>
        </w:tc>
        <w:tc>
          <w:tcPr>
            <w:tcW w:w="3402" w:type="dxa"/>
          </w:tcPr>
          <w:p w14:paraId="29C8DCA0" w14:textId="77777777" w:rsidR="00701746" w:rsidRDefault="007919F7">
            <w:pPr>
              <w:pStyle w:val="Table09Row"/>
            </w:pPr>
            <w:r>
              <w:t>29 Sep 1928</w:t>
            </w:r>
          </w:p>
        </w:tc>
        <w:tc>
          <w:tcPr>
            <w:tcW w:w="1123" w:type="dxa"/>
          </w:tcPr>
          <w:p w14:paraId="19C49D6D" w14:textId="77777777" w:rsidR="00701746" w:rsidRDefault="007919F7">
            <w:pPr>
              <w:pStyle w:val="Table09Row"/>
            </w:pPr>
            <w:r>
              <w:t>1965/057</w:t>
            </w:r>
          </w:p>
        </w:tc>
      </w:tr>
      <w:tr w:rsidR="00701746" w14:paraId="0D96C01F" w14:textId="77777777">
        <w:trPr>
          <w:cantSplit/>
          <w:jc w:val="center"/>
        </w:trPr>
        <w:tc>
          <w:tcPr>
            <w:tcW w:w="1418" w:type="dxa"/>
          </w:tcPr>
          <w:p w14:paraId="4A84F136" w14:textId="77777777" w:rsidR="00701746" w:rsidRDefault="007919F7">
            <w:pPr>
              <w:pStyle w:val="Table09Row"/>
            </w:pPr>
            <w:r>
              <w:t>1928/005 (19 Geo. V No. 5)</w:t>
            </w:r>
          </w:p>
        </w:tc>
        <w:tc>
          <w:tcPr>
            <w:tcW w:w="2693" w:type="dxa"/>
          </w:tcPr>
          <w:p w14:paraId="692685F2" w14:textId="77777777" w:rsidR="00701746" w:rsidRDefault="007919F7">
            <w:pPr>
              <w:pStyle w:val="Table09Row"/>
            </w:pPr>
            <w:r>
              <w:rPr>
                <w:i/>
              </w:rPr>
              <w:t>Industries Assistance Act Continuance Act 1928</w:t>
            </w:r>
          </w:p>
        </w:tc>
        <w:tc>
          <w:tcPr>
            <w:tcW w:w="1276" w:type="dxa"/>
          </w:tcPr>
          <w:p w14:paraId="05ED933F" w14:textId="77777777" w:rsidR="00701746" w:rsidRDefault="007919F7">
            <w:pPr>
              <w:pStyle w:val="Table09Row"/>
            </w:pPr>
            <w:r>
              <w:t>20 Oct 1928</w:t>
            </w:r>
          </w:p>
        </w:tc>
        <w:tc>
          <w:tcPr>
            <w:tcW w:w="3402" w:type="dxa"/>
          </w:tcPr>
          <w:p w14:paraId="063694CF" w14:textId="77777777" w:rsidR="00701746" w:rsidRDefault="007919F7">
            <w:pPr>
              <w:pStyle w:val="Table09Row"/>
            </w:pPr>
            <w:r>
              <w:t>20 Oct 1928</w:t>
            </w:r>
          </w:p>
        </w:tc>
        <w:tc>
          <w:tcPr>
            <w:tcW w:w="1123" w:type="dxa"/>
          </w:tcPr>
          <w:p w14:paraId="76F77029" w14:textId="77777777" w:rsidR="00701746" w:rsidRDefault="007919F7">
            <w:pPr>
              <w:pStyle w:val="Table09Row"/>
            </w:pPr>
            <w:r>
              <w:t>1985/057</w:t>
            </w:r>
          </w:p>
        </w:tc>
      </w:tr>
      <w:tr w:rsidR="00701746" w14:paraId="5EFBDFC0" w14:textId="77777777">
        <w:trPr>
          <w:cantSplit/>
          <w:jc w:val="center"/>
        </w:trPr>
        <w:tc>
          <w:tcPr>
            <w:tcW w:w="1418" w:type="dxa"/>
          </w:tcPr>
          <w:p w14:paraId="6B55160A" w14:textId="77777777" w:rsidR="00701746" w:rsidRDefault="007919F7">
            <w:pPr>
              <w:pStyle w:val="Table09Row"/>
            </w:pPr>
            <w:r>
              <w:t>1928/006 (19 Geo. V No. 6)</w:t>
            </w:r>
          </w:p>
        </w:tc>
        <w:tc>
          <w:tcPr>
            <w:tcW w:w="2693" w:type="dxa"/>
          </w:tcPr>
          <w:p w14:paraId="3A3B60FD" w14:textId="77777777" w:rsidR="00701746" w:rsidRDefault="007919F7">
            <w:pPr>
              <w:pStyle w:val="Table09Row"/>
            </w:pPr>
            <w:r>
              <w:rPr>
                <w:i/>
              </w:rPr>
              <w:t>Kulja Eastward Railway Act 1928</w:t>
            </w:r>
          </w:p>
        </w:tc>
        <w:tc>
          <w:tcPr>
            <w:tcW w:w="1276" w:type="dxa"/>
          </w:tcPr>
          <w:p w14:paraId="13049E5B" w14:textId="77777777" w:rsidR="00701746" w:rsidRDefault="007919F7">
            <w:pPr>
              <w:pStyle w:val="Table09Row"/>
            </w:pPr>
            <w:r>
              <w:t>20 Oct 1928</w:t>
            </w:r>
          </w:p>
        </w:tc>
        <w:tc>
          <w:tcPr>
            <w:tcW w:w="3402" w:type="dxa"/>
          </w:tcPr>
          <w:p w14:paraId="333BD7BC" w14:textId="77777777" w:rsidR="00701746" w:rsidRDefault="007919F7">
            <w:pPr>
              <w:pStyle w:val="Table09Row"/>
            </w:pPr>
            <w:r>
              <w:t>20 Oct 1928</w:t>
            </w:r>
          </w:p>
        </w:tc>
        <w:tc>
          <w:tcPr>
            <w:tcW w:w="1123" w:type="dxa"/>
          </w:tcPr>
          <w:p w14:paraId="19D01680" w14:textId="77777777" w:rsidR="00701746" w:rsidRDefault="007919F7">
            <w:pPr>
              <w:pStyle w:val="Table09Row"/>
            </w:pPr>
            <w:r>
              <w:t>1965/057</w:t>
            </w:r>
          </w:p>
        </w:tc>
      </w:tr>
      <w:tr w:rsidR="00701746" w14:paraId="42A3679A" w14:textId="77777777">
        <w:trPr>
          <w:cantSplit/>
          <w:jc w:val="center"/>
        </w:trPr>
        <w:tc>
          <w:tcPr>
            <w:tcW w:w="1418" w:type="dxa"/>
          </w:tcPr>
          <w:p w14:paraId="7FC3ABE0" w14:textId="77777777" w:rsidR="00701746" w:rsidRDefault="007919F7">
            <w:pPr>
              <w:pStyle w:val="Table09Row"/>
            </w:pPr>
            <w:r>
              <w:t>1928/007 (19 Geo. V No. 7)</w:t>
            </w:r>
          </w:p>
        </w:tc>
        <w:tc>
          <w:tcPr>
            <w:tcW w:w="2693" w:type="dxa"/>
          </w:tcPr>
          <w:p w14:paraId="10A5BC7E" w14:textId="77777777" w:rsidR="00701746" w:rsidRDefault="007919F7">
            <w:pPr>
              <w:pStyle w:val="Table09Row"/>
            </w:pPr>
            <w:r>
              <w:rPr>
                <w:i/>
              </w:rPr>
              <w:t>Pearling Act Amendment Act 1928</w:t>
            </w:r>
          </w:p>
        </w:tc>
        <w:tc>
          <w:tcPr>
            <w:tcW w:w="1276" w:type="dxa"/>
          </w:tcPr>
          <w:p w14:paraId="413CFB06" w14:textId="77777777" w:rsidR="00701746" w:rsidRDefault="007919F7">
            <w:pPr>
              <w:pStyle w:val="Table09Row"/>
            </w:pPr>
            <w:r>
              <w:t>15 Nov 1928</w:t>
            </w:r>
          </w:p>
        </w:tc>
        <w:tc>
          <w:tcPr>
            <w:tcW w:w="3402" w:type="dxa"/>
          </w:tcPr>
          <w:p w14:paraId="5B76F96F" w14:textId="77777777" w:rsidR="00701746" w:rsidRDefault="007919F7">
            <w:pPr>
              <w:pStyle w:val="Table09Row"/>
            </w:pPr>
            <w:r>
              <w:t>15 Nov 1928</w:t>
            </w:r>
          </w:p>
        </w:tc>
        <w:tc>
          <w:tcPr>
            <w:tcW w:w="1123" w:type="dxa"/>
          </w:tcPr>
          <w:p w14:paraId="7E4BF282" w14:textId="77777777" w:rsidR="00701746" w:rsidRDefault="007919F7">
            <w:pPr>
              <w:pStyle w:val="Table09Row"/>
            </w:pPr>
            <w:r>
              <w:t>1990/088</w:t>
            </w:r>
          </w:p>
        </w:tc>
      </w:tr>
      <w:tr w:rsidR="00701746" w14:paraId="3BB11478" w14:textId="77777777">
        <w:trPr>
          <w:cantSplit/>
          <w:jc w:val="center"/>
        </w:trPr>
        <w:tc>
          <w:tcPr>
            <w:tcW w:w="1418" w:type="dxa"/>
          </w:tcPr>
          <w:p w14:paraId="11CA5AE3" w14:textId="77777777" w:rsidR="00701746" w:rsidRDefault="007919F7">
            <w:pPr>
              <w:pStyle w:val="Table09Row"/>
            </w:pPr>
            <w:r>
              <w:t>1928/008 (19 Geo. V No. 8)</w:t>
            </w:r>
          </w:p>
        </w:tc>
        <w:tc>
          <w:tcPr>
            <w:tcW w:w="2693" w:type="dxa"/>
          </w:tcPr>
          <w:p w14:paraId="1B0D6513" w14:textId="77777777" w:rsidR="00701746" w:rsidRDefault="007919F7">
            <w:pPr>
              <w:pStyle w:val="Table09Row"/>
            </w:pPr>
            <w:r>
              <w:rPr>
                <w:i/>
              </w:rPr>
              <w:t>Dried Fruits Act Amendment Act 1928</w:t>
            </w:r>
          </w:p>
        </w:tc>
        <w:tc>
          <w:tcPr>
            <w:tcW w:w="1276" w:type="dxa"/>
          </w:tcPr>
          <w:p w14:paraId="6BEB3CA0" w14:textId="77777777" w:rsidR="00701746" w:rsidRDefault="007919F7">
            <w:pPr>
              <w:pStyle w:val="Table09Row"/>
            </w:pPr>
            <w:r>
              <w:t>15 Nov 1928</w:t>
            </w:r>
          </w:p>
        </w:tc>
        <w:tc>
          <w:tcPr>
            <w:tcW w:w="3402" w:type="dxa"/>
          </w:tcPr>
          <w:p w14:paraId="3A81C534" w14:textId="77777777" w:rsidR="00701746" w:rsidRDefault="007919F7">
            <w:pPr>
              <w:pStyle w:val="Table09Row"/>
            </w:pPr>
            <w:r>
              <w:t>15 Nov 1928</w:t>
            </w:r>
          </w:p>
        </w:tc>
        <w:tc>
          <w:tcPr>
            <w:tcW w:w="1123" w:type="dxa"/>
          </w:tcPr>
          <w:p w14:paraId="1F773821" w14:textId="77777777" w:rsidR="00701746" w:rsidRDefault="007919F7">
            <w:pPr>
              <w:pStyle w:val="Table09Row"/>
            </w:pPr>
            <w:r>
              <w:t>Exp. 31/03/1947</w:t>
            </w:r>
          </w:p>
        </w:tc>
      </w:tr>
      <w:tr w:rsidR="00701746" w14:paraId="6AC1E848" w14:textId="77777777">
        <w:trPr>
          <w:cantSplit/>
          <w:jc w:val="center"/>
        </w:trPr>
        <w:tc>
          <w:tcPr>
            <w:tcW w:w="1418" w:type="dxa"/>
          </w:tcPr>
          <w:p w14:paraId="136B0834" w14:textId="77777777" w:rsidR="00701746" w:rsidRDefault="007919F7">
            <w:pPr>
              <w:pStyle w:val="Table09Row"/>
            </w:pPr>
            <w:r>
              <w:t>1928/009 (19 Geo. V No. 9)</w:t>
            </w:r>
          </w:p>
        </w:tc>
        <w:tc>
          <w:tcPr>
            <w:tcW w:w="2693" w:type="dxa"/>
          </w:tcPr>
          <w:p w14:paraId="0C2666BF" w14:textId="77777777" w:rsidR="00701746" w:rsidRDefault="007919F7">
            <w:pPr>
              <w:pStyle w:val="Table09Row"/>
            </w:pPr>
            <w:r>
              <w:rPr>
                <w:i/>
              </w:rPr>
              <w:t>Navigation Act Amendment Act 1928</w:t>
            </w:r>
          </w:p>
        </w:tc>
        <w:tc>
          <w:tcPr>
            <w:tcW w:w="1276" w:type="dxa"/>
          </w:tcPr>
          <w:p w14:paraId="3840552D" w14:textId="77777777" w:rsidR="00701746" w:rsidRDefault="007919F7">
            <w:pPr>
              <w:pStyle w:val="Table09Row"/>
            </w:pPr>
            <w:r>
              <w:t>15 Nov 1928</w:t>
            </w:r>
          </w:p>
        </w:tc>
        <w:tc>
          <w:tcPr>
            <w:tcW w:w="3402" w:type="dxa"/>
          </w:tcPr>
          <w:p w14:paraId="17106422" w14:textId="77777777" w:rsidR="00701746" w:rsidRDefault="007919F7">
            <w:pPr>
              <w:pStyle w:val="Table09Row"/>
            </w:pPr>
            <w:r>
              <w:t>15 Nov 1928</w:t>
            </w:r>
          </w:p>
        </w:tc>
        <w:tc>
          <w:tcPr>
            <w:tcW w:w="1123" w:type="dxa"/>
          </w:tcPr>
          <w:p w14:paraId="6ADE3C73" w14:textId="77777777" w:rsidR="00701746" w:rsidRDefault="007919F7">
            <w:pPr>
              <w:pStyle w:val="Table09Row"/>
            </w:pPr>
            <w:r>
              <w:t>1948/072 (12 &amp; 13 Geo. VI No. 72)</w:t>
            </w:r>
          </w:p>
        </w:tc>
      </w:tr>
      <w:tr w:rsidR="00701746" w14:paraId="095F3E80" w14:textId="77777777">
        <w:trPr>
          <w:cantSplit/>
          <w:jc w:val="center"/>
        </w:trPr>
        <w:tc>
          <w:tcPr>
            <w:tcW w:w="1418" w:type="dxa"/>
          </w:tcPr>
          <w:p w14:paraId="2BF91090" w14:textId="77777777" w:rsidR="00701746" w:rsidRDefault="007919F7">
            <w:pPr>
              <w:pStyle w:val="Table09Row"/>
            </w:pPr>
            <w:r>
              <w:t>1928/010 (19 Geo. V No. 10)</w:t>
            </w:r>
          </w:p>
        </w:tc>
        <w:tc>
          <w:tcPr>
            <w:tcW w:w="2693" w:type="dxa"/>
          </w:tcPr>
          <w:p w14:paraId="0CFD2833" w14:textId="77777777" w:rsidR="00701746" w:rsidRDefault="007919F7">
            <w:pPr>
              <w:pStyle w:val="Table09Row"/>
            </w:pPr>
            <w:r>
              <w:rPr>
                <w:i/>
              </w:rPr>
              <w:t>Fertilisers Act 1928</w:t>
            </w:r>
          </w:p>
        </w:tc>
        <w:tc>
          <w:tcPr>
            <w:tcW w:w="1276" w:type="dxa"/>
          </w:tcPr>
          <w:p w14:paraId="66FBF5BB" w14:textId="77777777" w:rsidR="00701746" w:rsidRDefault="007919F7">
            <w:pPr>
              <w:pStyle w:val="Table09Row"/>
            </w:pPr>
            <w:r>
              <w:t>15 Nov 1928</w:t>
            </w:r>
          </w:p>
        </w:tc>
        <w:tc>
          <w:tcPr>
            <w:tcW w:w="3402" w:type="dxa"/>
          </w:tcPr>
          <w:p w14:paraId="6B0EF287" w14:textId="77777777" w:rsidR="00701746" w:rsidRDefault="007919F7">
            <w:pPr>
              <w:pStyle w:val="Table09Row"/>
            </w:pPr>
            <w:r>
              <w:t>1 Nov 1929 (see s. 1)</w:t>
            </w:r>
          </w:p>
        </w:tc>
        <w:tc>
          <w:tcPr>
            <w:tcW w:w="1123" w:type="dxa"/>
          </w:tcPr>
          <w:p w14:paraId="377B1EF4" w14:textId="77777777" w:rsidR="00701746" w:rsidRDefault="007919F7">
            <w:pPr>
              <w:pStyle w:val="Table09Row"/>
            </w:pPr>
            <w:r>
              <w:t>1977/011</w:t>
            </w:r>
          </w:p>
        </w:tc>
      </w:tr>
      <w:tr w:rsidR="00701746" w14:paraId="77FB8F0E" w14:textId="77777777">
        <w:trPr>
          <w:cantSplit/>
          <w:jc w:val="center"/>
        </w:trPr>
        <w:tc>
          <w:tcPr>
            <w:tcW w:w="1418" w:type="dxa"/>
          </w:tcPr>
          <w:p w14:paraId="25ED6F65" w14:textId="77777777" w:rsidR="00701746" w:rsidRDefault="007919F7">
            <w:pPr>
              <w:pStyle w:val="Table09Row"/>
            </w:pPr>
            <w:r>
              <w:t>1928/011 (19 Geo. V No. 11)</w:t>
            </w:r>
          </w:p>
        </w:tc>
        <w:tc>
          <w:tcPr>
            <w:tcW w:w="2693" w:type="dxa"/>
          </w:tcPr>
          <w:p w14:paraId="20D746B1" w14:textId="77777777" w:rsidR="00701746" w:rsidRDefault="007919F7">
            <w:pPr>
              <w:pStyle w:val="Table09Row"/>
            </w:pPr>
            <w:r>
              <w:rPr>
                <w:i/>
              </w:rPr>
              <w:t>Police Offences (Drugs) Act 1928</w:t>
            </w:r>
          </w:p>
        </w:tc>
        <w:tc>
          <w:tcPr>
            <w:tcW w:w="1276" w:type="dxa"/>
          </w:tcPr>
          <w:p w14:paraId="7DBFB556" w14:textId="77777777" w:rsidR="00701746" w:rsidRDefault="007919F7">
            <w:pPr>
              <w:pStyle w:val="Table09Row"/>
            </w:pPr>
            <w:r>
              <w:t>23 Nov 1928</w:t>
            </w:r>
          </w:p>
        </w:tc>
        <w:tc>
          <w:tcPr>
            <w:tcW w:w="3402" w:type="dxa"/>
          </w:tcPr>
          <w:p w14:paraId="3E9C978F" w14:textId="77777777" w:rsidR="00701746" w:rsidRDefault="007919F7">
            <w:pPr>
              <w:pStyle w:val="Table09Row"/>
            </w:pPr>
            <w:r>
              <w:t>1 Mar 1930 (see s. 1)</w:t>
            </w:r>
          </w:p>
        </w:tc>
        <w:tc>
          <w:tcPr>
            <w:tcW w:w="1123" w:type="dxa"/>
          </w:tcPr>
          <w:p w14:paraId="186F1168" w14:textId="77777777" w:rsidR="00701746" w:rsidRDefault="00701746">
            <w:pPr>
              <w:pStyle w:val="Table09Row"/>
            </w:pPr>
          </w:p>
        </w:tc>
      </w:tr>
      <w:tr w:rsidR="00701746" w14:paraId="66395F0E" w14:textId="77777777">
        <w:trPr>
          <w:cantSplit/>
          <w:jc w:val="center"/>
        </w:trPr>
        <w:tc>
          <w:tcPr>
            <w:tcW w:w="1418" w:type="dxa"/>
          </w:tcPr>
          <w:p w14:paraId="08AC08D8" w14:textId="77777777" w:rsidR="00701746" w:rsidRDefault="007919F7">
            <w:pPr>
              <w:pStyle w:val="Table09Row"/>
            </w:pPr>
            <w:r>
              <w:t>1928/012 (19 Geo. V No. 12)</w:t>
            </w:r>
          </w:p>
        </w:tc>
        <w:tc>
          <w:tcPr>
            <w:tcW w:w="2693" w:type="dxa"/>
          </w:tcPr>
          <w:p w14:paraId="4ADC0A94" w14:textId="77777777" w:rsidR="00701746" w:rsidRDefault="007919F7">
            <w:pPr>
              <w:pStyle w:val="Table09Row"/>
            </w:pPr>
            <w:r>
              <w:rPr>
                <w:i/>
              </w:rPr>
              <w:t>Jury Act Amendment Act 1928</w:t>
            </w:r>
          </w:p>
        </w:tc>
        <w:tc>
          <w:tcPr>
            <w:tcW w:w="1276" w:type="dxa"/>
          </w:tcPr>
          <w:p w14:paraId="768EADDF" w14:textId="77777777" w:rsidR="00701746" w:rsidRDefault="007919F7">
            <w:pPr>
              <w:pStyle w:val="Table09Row"/>
            </w:pPr>
            <w:r>
              <w:t>23 Nov 1928</w:t>
            </w:r>
          </w:p>
        </w:tc>
        <w:tc>
          <w:tcPr>
            <w:tcW w:w="3402" w:type="dxa"/>
          </w:tcPr>
          <w:p w14:paraId="5AB1499C" w14:textId="77777777" w:rsidR="00701746" w:rsidRDefault="007919F7">
            <w:pPr>
              <w:pStyle w:val="Table09Row"/>
            </w:pPr>
            <w:r>
              <w:t>23 Nov 1928</w:t>
            </w:r>
          </w:p>
        </w:tc>
        <w:tc>
          <w:tcPr>
            <w:tcW w:w="1123" w:type="dxa"/>
          </w:tcPr>
          <w:p w14:paraId="5E61BA6A" w14:textId="77777777" w:rsidR="00701746" w:rsidRDefault="007919F7">
            <w:pPr>
              <w:pStyle w:val="Table09Row"/>
            </w:pPr>
            <w:r>
              <w:t>1957/050 (6 Eliz. II No. 50)</w:t>
            </w:r>
          </w:p>
        </w:tc>
      </w:tr>
      <w:tr w:rsidR="00701746" w14:paraId="0E646162" w14:textId="77777777">
        <w:trPr>
          <w:cantSplit/>
          <w:jc w:val="center"/>
        </w:trPr>
        <w:tc>
          <w:tcPr>
            <w:tcW w:w="1418" w:type="dxa"/>
          </w:tcPr>
          <w:p w14:paraId="4200812A" w14:textId="77777777" w:rsidR="00701746" w:rsidRDefault="007919F7">
            <w:pPr>
              <w:pStyle w:val="Table09Row"/>
            </w:pPr>
            <w:r>
              <w:t>1928/013 (19 Geo. V No. 13)</w:t>
            </w:r>
          </w:p>
        </w:tc>
        <w:tc>
          <w:tcPr>
            <w:tcW w:w="2693" w:type="dxa"/>
          </w:tcPr>
          <w:p w14:paraId="2868035F" w14:textId="77777777" w:rsidR="00701746" w:rsidRDefault="007919F7">
            <w:pPr>
              <w:pStyle w:val="Table09Row"/>
            </w:pPr>
            <w:r>
              <w:rPr>
                <w:i/>
              </w:rPr>
              <w:t>Forests Act Amendment Act 1928</w:t>
            </w:r>
          </w:p>
        </w:tc>
        <w:tc>
          <w:tcPr>
            <w:tcW w:w="1276" w:type="dxa"/>
          </w:tcPr>
          <w:p w14:paraId="3956288E" w14:textId="77777777" w:rsidR="00701746" w:rsidRDefault="007919F7">
            <w:pPr>
              <w:pStyle w:val="Table09Row"/>
            </w:pPr>
            <w:r>
              <w:t>10 Dec 1928</w:t>
            </w:r>
          </w:p>
        </w:tc>
        <w:tc>
          <w:tcPr>
            <w:tcW w:w="3402" w:type="dxa"/>
          </w:tcPr>
          <w:p w14:paraId="395EAFA5" w14:textId="77777777" w:rsidR="00701746" w:rsidRDefault="007919F7">
            <w:pPr>
              <w:pStyle w:val="Table09Row"/>
            </w:pPr>
            <w:r>
              <w:t>10 Dec 1928</w:t>
            </w:r>
          </w:p>
        </w:tc>
        <w:tc>
          <w:tcPr>
            <w:tcW w:w="1123" w:type="dxa"/>
          </w:tcPr>
          <w:p w14:paraId="0085218A" w14:textId="77777777" w:rsidR="00701746" w:rsidRDefault="007919F7">
            <w:pPr>
              <w:pStyle w:val="Table09Row"/>
            </w:pPr>
            <w:r>
              <w:t>1965/057</w:t>
            </w:r>
          </w:p>
        </w:tc>
      </w:tr>
      <w:tr w:rsidR="00701746" w14:paraId="1955C63D" w14:textId="77777777">
        <w:trPr>
          <w:cantSplit/>
          <w:jc w:val="center"/>
        </w:trPr>
        <w:tc>
          <w:tcPr>
            <w:tcW w:w="1418" w:type="dxa"/>
          </w:tcPr>
          <w:p w14:paraId="3BF8B38F" w14:textId="77777777" w:rsidR="00701746" w:rsidRDefault="007919F7">
            <w:pPr>
              <w:pStyle w:val="Table09Row"/>
            </w:pPr>
            <w:r>
              <w:t>1928/014 (19 Geo. V No. 14)</w:t>
            </w:r>
          </w:p>
        </w:tc>
        <w:tc>
          <w:tcPr>
            <w:tcW w:w="2693" w:type="dxa"/>
          </w:tcPr>
          <w:p w14:paraId="4F0D5AD0" w14:textId="77777777" w:rsidR="00701746" w:rsidRDefault="007919F7">
            <w:pPr>
              <w:pStyle w:val="Table09Row"/>
            </w:pPr>
            <w:r>
              <w:rPr>
                <w:i/>
              </w:rPr>
              <w:t xml:space="preserve">Bunbury Electric Lighting Act Amendment </w:t>
            </w:r>
            <w:r>
              <w:rPr>
                <w:i/>
              </w:rPr>
              <w:t>Act 1928</w:t>
            </w:r>
          </w:p>
        </w:tc>
        <w:tc>
          <w:tcPr>
            <w:tcW w:w="1276" w:type="dxa"/>
          </w:tcPr>
          <w:p w14:paraId="4E61C843" w14:textId="77777777" w:rsidR="00701746" w:rsidRDefault="007919F7">
            <w:pPr>
              <w:pStyle w:val="Table09Row"/>
            </w:pPr>
            <w:r>
              <w:t>10 Dec 1928</w:t>
            </w:r>
          </w:p>
        </w:tc>
        <w:tc>
          <w:tcPr>
            <w:tcW w:w="3402" w:type="dxa"/>
          </w:tcPr>
          <w:p w14:paraId="184C7EFF" w14:textId="77777777" w:rsidR="00701746" w:rsidRDefault="007919F7">
            <w:pPr>
              <w:pStyle w:val="Table09Row"/>
            </w:pPr>
            <w:r>
              <w:t>10 Dec 1928</w:t>
            </w:r>
          </w:p>
        </w:tc>
        <w:tc>
          <w:tcPr>
            <w:tcW w:w="1123" w:type="dxa"/>
          </w:tcPr>
          <w:p w14:paraId="49B0A925" w14:textId="77777777" w:rsidR="00701746" w:rsidRDefault="007919F7">
            <w:pPr>
              <w:pStyle w:val="Table09Row"/>
            </w:pPr>
            <w:r>
              <w:t>1994/073</w:t>
            </w:r>
          </w:p>
        </w:tc>
      </w:tr>
      <w:tr w:rsidR="00701746" w14:paraId="5A95C0EF" w14:textId="77777777">
        <w:trPr>
          <w:cantSplit/>
          <w:jc w:val="center"/>
        </w:trPr>
        <w:tc>
          <w:tcPr>
            <w:tcW w:w="1418" w:type="dxa"/>
          </w:tcPr>
          <w:p w14:paraId="0AA2C4D1" w14:textId="77777777" w:rsidR="00701746" w:rsidRDefault="007919F7">
            <w:pPr>
              <w:pStyle w:val="Table09Row"/>
            </w:pPr>
            <w:r>
              <w:t>1928/015 (19 Geo. V No. 15)</w:t>
            </w:r>
          </w:p>
        </w:tc>
        <w:tc>
          <w:tcPr>
            <w:tcW w:w="2693" w:type="dxa"/>
          </w:tcPr>
          <w:p w14:paraId="21653150" w14:textId="77777777" w:rsidR="00701746" w:rsidRDefault="007919F7">
            <w:pPr>
              <w:pStyle w:val="Table09Row"/>
            </w:pPr>
            <w:r>
              <w:rPr>
                <w:i/>
              </w:rPr>
              <w:t>Feeding Stuffs Act 1928</w:t>
            </w:r>
          </w:p>
        </w:tc>
        <w:tc>
          <w:tcPr>
            <w:tcW w:w="1276" w:type="dxa"/>
          </w:tcPr>
          <w:p w14:paraId="4221840F" w14:textId="77777777" w:rsidR="00701746" w:rsidRDefault="007919F7">
            <w:pPr>
              <w:pStyle w:val="Table09Row"/>
            </w:pPr>
            <w:r>
              <w:t>10 Dec 1928</w:t>
            </w:r>
          </w:p>
        </w:tc>
        <w:tc>
          <w:tcPr>
            <w:tcW w:w="3402" w:type="dxa"/>
          </w:tcPr>
          <w:p w14:paraId="1AD3FD8E" w14:textId="77777777" w:rsidR="00701746" w:rsidRDefault="007919F7">
            <w:pPr>
              <w:pStyle w:val="Table09Row"/>
            </w:pPr>
            <w:r>
              <w:t>10 Dec 1928</w:t>
            </w:r>
          </w:p>
        </w:tc>
        <w:tc>
          <w:tcPr>
            <w:tcW w:w="1123" w:type="dxa"/>
          </w:tcPr>
          <w:p w14:paraId="51B2FCB6" w14:textId="77777777" w:rsidR="00701746" w:rsidRDefault="007919F7">
            <w:pPr>
              <w:pStyle w:val="Table09Row"/>
            </w:pPr>
            <w:r>
              <w:t>1976/056</w:t>
            </w:r>
          </w:p>
        </w:tc>
      </w:tr>
      <w:tr w:rsidR="00701746" w14:paraId="51230E92" w14:textId="77777777">
        <w:trPr>
          <w:cantSplit/>
          <w:jc w:val="center"/>
        </w:trPr>
        <w:tc>
          <w:tcPr>
            <w:tcW w:w="1418" w:type="dxa"/>
          </w:tcPr>
          <w:p w14:paraId="3E178377" w14:textId="77777777" w:rsidR="00701746" w:rsidRDefault="007919F7">
            <w:pPr>
              <w:pStyle w:val="Table09Row"/>
            </w:pPr>
            <w:r>
              <w:t>1928/016 (19 Geo. V No. 16)</w:t>
            </w:r>
          </w:p>
        </w:tc>
        <w:tc>
          <w:tcPr>
            <w:tcW w:w="2693" w:type="dxa"/>
          </w:tcPr>
          <w:p w14:paraId="271B42A0" w14:textId="77777777" w:rsidR="00701746" w:rsidRDefault="007919F7">
            <w:pPr>
              <w:pStyle w:val="Table09Row"/>
            </w:pPr>
            <w:r>
              <w:rPr>
                <w:i/>
              </w:rPr>
              <w:t>Land Tax and Income Tax Act 1928</w:t>
            </w:r>
          </w:p>
        </w:tc>
        <w:tc>
          <w:tcPr>
            <w:tcW w:w="1276" w:type="dxa"/>
          </w:tcPr>
          <w:p w14:paraId="5BD7B829" w14:textId="77777777" w:rsidR="00701746" w:rsidRDefault="007919F7">
            <w:pPr>
              <w:pStyle w:val="Table09Row"/>
            </w:pPr>
            <w:r>
              <w:t>10 Dec 1928</w:t>
            </w:r>
          </w:p>
        </w:tc>
        <w:tc>
          <w:tcPr>
            <w:tcW w:w="3402" w:type="dxa"/>
          </w:tcPr>
          <w:p w14:paraId="7DC0D408" w14:textId="77777777" w:rsidR="00701746" w:rsidRDefault="007919F7">
            <w:pPr>
              <w:pStyle w:val="Table09Row"/>
            </w:pPr>
            <w:r>
              <w:t>10 Dec 1928</w:t>
            </w:r>
          </w:p>
        </w:tc>
        <w:tc>
          <w:tcPr>
            <w:tcW w:w="1123" w:type="dxa"/>
          </w:tcPr>
          <w:p w14:paraId="6993409F" w14:textId="77777777" w:rsidR="00701746" w:rsidRDefault="007919F7">
            <w:pPr>
              <w:pStyle w:val="Table09Row"/>
            </w:pPr>
            <w:r>
              <w:t>1965/057</w:t>
            </w:r>
          </w:p>
        </w:tc>
      </w:tr>
      <w:tr w:rsidR="00701746" w14:paraId="2DF8801E" w14:textId="77777777">
        <w:trPr>
          <w:cantSplit/>
          <w:jc w:val="center"/>
        </w:trPr>
        <w:tc>
          <w:tcPr>
            <w:tcW w:w="1418" w:type="dxa"/>
          </w:tcPr>
          <w:p w14:paraId="48F2C5B7" w14:textId="77777777" w:rsidR="00701746" w:rsidRDefault="007919F7">
            <w:pPr>
              <w:pStyle w:val="Table09Row"/>
            </w:pPr>
            <w:r>
              <w:t>1928/017 (19 Geo. V No. 17)</w:t>
            </w:r>
          </w:p>
        </w:tc>
        <w:tc>
          <w:tcPr>
            <w:tcW w:w="2693" w:type="dxa"/>
          </w:tcPr>
          <w:p w14:paraId="2497CCAF" w14:textId="77777777" w:rsidR="00701746" w:rsidRDefault="007919F7">
            <w:pPr>
              <w:pStyle w:val="Table09Row"/>
            </w:pPr>
            <w:r>
              <w:rPr>
                <w:i/>
              </w:rPr>
              <w:t>Wheat Bags Act 1928</w:t>
            </w:r>
          </w:p>
        </w:tc>
        <w:tc>
          <w:tcPr>
            <w:tcW w:w="1276" w:type="dxa"/>
          </w:tcPr>
          <w:p w14:paraId="6E9408D3" w14:textId="77777777" w:rsidR="00701746" w:rsidRDefault="007919F7">
            <w:pPr>
              <w:pStyle w:val="Table09Row"/>
            </w:pPr>
            <w:r>
              <w:t>10 Dec 1928</w:t>
            </w:r>
          </w:p>
        </w:tc>
        <w:tc>
          <w:tcPr>
            <w:tcW w:w="3402" w:type="dxa"/>
          </w:tcPr>
          <w:p w14:paraId="402369C8" w14:textId="77777777" w:rsidR="00701746" w:rsidRDefault="007919F7">
            <w:pPr>
              <w:pStyle w:val="Table09Row"/>
            </w:pPr>
            <w:r>
              <w:t>1 Aug 1929 (see s. 1)</w:t>
            </w:r>
          </w:p>
        </w:tc>
        <w:tc>
          <w:tcPr>
            <w:tcW w:w="1123" w:type="dxa"/>
          </w:tcPr>
          <w:p w14:paraId="299E037C" w14:textId="77777777" w:rsidR="00701746" w:rsidRDefault="007919F7">
            <w:pPr>
              <w:pStyle w:val="Table09Row"/>
            </w:pPr>
            <w:r>
              <w:t>1981/036</w:t>
            </w:r>
          </w:p>
        </w:tc>
      </w:tr>
      <w:tr w:rsidR="00701746" w14:paraId="0391BF86" w14:textId="77777777">
        <w:trPr>
          <w:cantSplit/>
          <w:jc w:val="center"/>
        </w:trPr>
        <w:tc>
          <w:tcPr>
            <w:tcW w:w="1418" w:type="dxa"/>
          </w:tcPr>
          <w:p w14:paraId="3157D119" w14:textId="77777777" w:rsidR="00701746" w:rsidRDefault="007919F7">
            <w:pPr>
              <w:pStyle w:val="Table09Row"/>
            </w:pPr>
            <w:r>
              <w:t>1928/018 (19 Geo. V No. 18)</w:t>
            </w:r>
          </w:p>
        </w:tc>
        <w:tc>
          <w:tcPr>
            <w:tcW w:w="2693" w:type="dxa"/>
          </w:tcPr>
          <w:p w14:paraId="10FD6987" w14:textId="77777777" w:rsidR="00701746" w:rsidRDefault="007919F7">
            <w:pPr>
              <w:pStyle w:val="Table09Row"/>
            </w:pPr>
            <w:r>
              <w:rPr>
                <w:i/>
              </w:rPr>
              <w:t>Railways Discontinuance Act 1928</w:t>
            </w:r>
          </w:p>
        </w:tc>
        <w:tc>
          <w:tcPr>
            <w:tcW w:w="1276" w:type="dxa"/>
          </w:tcPr>
          <w:p w14:paraId="64C6116B" w14:textId="77777777" w:rsidR="00701746" w:rsidRDefault="007919F7">
            <w:pPr>
              <w:pStyle w:val="Table09Row"/>
            </w:pPr>
            <w:r>
              <w:t>10 Dec 1928</w:t>
            </w:r>
          </w:p>
        </w:tc>
        <w:tc>
          <w:tcPr>
            <w:tcW w:w="3402" w:type="dxa"/>
          </w:tcPr>
          <w:p w14:paraId="1D972A9D" w14:textId="77777777" w:rsidR="00701746" w:rsidRDefault="007919F7">
            <w:pPr>
              <w:pStyle w:val="Table09Row"/>
            </w:pPr>
            <w:r>
              <w:t>10 Dec 1928</w:t>
            </w:r>
          </w:p>
        </w:tc>
        <w:tc>
          <w:tcPr>
            <w:tcW w:w="1123" w:type="dxa"/>
          </w:tcPr>
          <w:p w14:paraId="4B4A7C5C" w14:textId="77777777" w:rsidR="00701746" w:rsidRDefault="007919F7">
            <w:pPr>
              <w:pStyle w:val="Table09Row"/>
            </w:pPr>
            <w:r>
              <w:t>1965/057</w:t>
            </w:r>
          </w:p>
        </w:tc>
      </w:tr>
      <w:tr w:rsidR="00701746" w14:paraId="29D9774F" w14:textId="77777777">
        <w:trPr>
          <w:cantSplit/>
          <w:jc w:val="center"/>
        </w:trPr>
        <w:tc>
          <w:tcPr>
            <w:tcW w:w="1418" w:type="dxa"/>
          </w:tcPr>
          <w:p w14:paraId="096D32F4" w14:textId="77777777" w:rsidR="00701746" w:rsidRDefault="007919F7">
            <w:pPr>
              <w:pStyle w:val="Table09Row"/>
            </w:pPr>
            <w:r>
              <w:t>1928/019 (19 Geo. V No. 19)</w:t>
            </w:r>
          </w:p>
        </w:tc>
        <w:tc>
          <w:tcPr>
            <w:tcW w:w="2693" w:type="dxa"/>
          </w:tcPr>
          <w:p w14:paraId="3D4861C1" w14:textId="77777777" w:rsidR="00701746" w:rsidRDefault="007919F7">
            <w:pPr>
              <w:pStyle w:val="Table09Row"/>
            </w:pPr>
            <w:r>
              <w:rPr>
                <w:i/>
              </w:rPr>
              <w:t>Road Closure (Queen Street) Act 1928</w:t>
            </w:r>
          </w:p>
        </w:tc>
        <w:tc>
          <w:tcPr>
            <w:tcW w:w="1276" w:type="dxa"/>
          </w:tcPr>
          <w:p w14:paraId="1CDAFBE9" w14:textId="77777777" w:rsidR="00701746" w:rsidRDefault="007919F7">
            <w:pPr>
              <w:pStyle w:val="Table09Row"/>
            </w:pPr>
            <w:r>
              <w:t>21 Dec 1928</w:t>
            </w:r>
          </w:p>
        </w:tc>
        <w:tc>
          <w:tcPr>
            <w:tcW w:w="3402" w:type="dxa"/>
          </w:tcPr>
          <w:p w14:paraId="17FEE879" w14:textId="77777777" w:rsidR="00701746" w:rsidRDefault="007919F7">
            <w:pPr>
              <w:pStyle w:val="Table09Row"/>
            </w:pPr>
            <w:r>
              <w:t>21 Dec 1928</w:t>
            </w:r>
          </w:p>
        </w:tc>
        <w:tc>
          <w:tcPr>
            <w:tcW w:w="1123" w:type="dxa"/>
          </w:tcPr>
          <w:p w14:paraId="292920BB" w14:textId="77777777" w:rsidR="00701746" w:rsidRDefault="007919F7">
            <w:pPr>
              <w:pStyle w:val="Table09Row"/>
            </w:pPr>
            <w:r>
              <w:t>1965/057</w:t>
            </w:r>
          </w:p>
        </w:tc>
      </w:tr>
      <w:tr w:rsidR="00701746" w14:paraId="4F969121" w14:textId="77777777">
        <w:trPr>
          <w:cantSplit/>
          <w:jc w:val="center"/>
        </w:trPr>
        <w:tc>
          <w:tcPr>
            <w:tcW w:w="1418" w:type="dxa"/>
          </w:tcPr>
          <w:p w14:paraId="16C2CF38" w14:textId="77777777" w:rsidR="00701746" w:rsidRDefault="007919F7">
            <w:pPr>
              <w:pStyle w:val="Table09Row"/>
            </w:pPr>
            <w:r>
              <w:t>1928/020 (19 Geo. V No. 20)</w:t>
            </w:r>
          </w:p>
        </w:tc>
        <w:tc>
          <w:tcPr>
            <w:tcW w:w="2693" w:type="dxa"/>
          </w:tcPr>
          <w:p w14:paraId="4A944FB1" w14:textId="77777777" w:rsidR="00701746" w:rsidRDefault="007919F7">
            <w:pPr>
              <w:pStyle w:val="Table09Row"/>
            </w:pPr>
            <w:r>
              <w:rPr>
                <w:i/>
              </w:rPr>
              <w:t>Supply No. 3 (1928)</w:t>
            </w:r>
          </w:p>
        </w:tc>
        <w:tc>
          <w:tcPr>
            <w:tcW w:w="1276" w:type="dxa"/>
          </w:tcPr>
          <w:p w14:paraId="36C2038E" w14:textId="77777777" w:rsidR="00701746" w:rsidRDefault="007919F7">
            <w:pPr>
              <w:pStyle w:val="Table09Row"/>
            </w:pPr>
            <w:r>
              <w:t>21 Dec 1928</w:t>
            </w:r>
          </w:p>
        </w:tc>
        <w:tc>
          <w:tcPr>
            <w:tcW w:w="3402" w:type="dxa"/>
          </w:tcPr>
          <w:p w14:paraId="4C0F38A6" w14:textId="77777777" w:rsidR="00701746" w:rsidRDefault="007919F7">
            <w:pPr>
              <w:pStyle w:val="Table09Row"/>
            </w:pPr>
            <w:r>
              <w:t>21 Dec 1928</w:t>
            </w:r>
          </w:p>
        </w:tc>
        <w:tc>
          <w:tcPr>
            <w:tcW w:w="1123" w:type="dxa"/>
          </w:tcPr>
          <w:p w14:paraId="7EFD1EE1" w14:textId="77777777" w:rsidR="00701746" w:rsidRDefault="007919F7">
            <w:pPr>
              <w:pStyle w:val="Table09Row"/>
            </w:pPr>
            <w:r>
              <w:t>1965/057</w:t>
            </w:r>
          </w:p>
        </w:tc>
      </w:tr>
      <w:tr w:rsidR="00701746" w14:paraId="3534EA5F" w14:textId="77777777">
        <w:trPr>
          <w:cantSplit/>
          <w:jc w:val="center"/>
        </w:trPr>
        <w:tc>
          <w:tcPr>
            <w:tcW w:w="1418" w:type="dxa"/>
          </w:tcPr>
          <w:p w14:paraId="5E4A6E56" w14:textId="77777777" w:rsidR="00701746" w:rsidRDefault="007919F7">
            <w:pPr>
              <w:pStyle w:val="Table09Row"/>
            </w:pPr>
            <w:r>
              <w:t>1928/021 (19 Geo. V No. 21)</w:t>
            </w:r>
          </w:p>
        </w:tc>
        <w:tc>
          <w:tcPr>
            <w:tcW w:w="2693" w:type="dxa"/>
          </w:tcPr>
          <w:p w14:paraId="6877C0CA" w14:textId="77777777" w:rsidR="00701746" w:rsidRDefault="007919F7">
            <w:pPr>
              <w:pStyle w:val="Table09Row"/>
            </w:pPr>
            <w:r>
              <w:rPr>
                <w:i/>
              </w:rPr>
              <w:t>Quarry Railway Extension Act 1928</w:t>
            </w:r>
          </w:p>
        </w:tc>
        <w:tc>
          <w:tcPr>
            <w:tcW w:w="1276" w:type="dxa"/>
          </w:tcPr>
          <w:p w14:paraId="552C06A2" w14:textId="77777777" w:rsidR="00701746" w:rsidRDefault="007919F7">
            <w:pPr>
              <w:pStyle w:val="Table09Row"/>
            </w:pPr>
            <w:r>
              <w:t>21 Dec 1928</w:t>
            </w:r>
          </w:p>
        </w:tc>
        <w:tc>
          <w:tcPr>
            <w:tcW w:w="3402" w:type="dxa"/>
          </w:tcPr>
          <w:p w14:paraId="15075B5B" w14:textId="77777777" w:rsidR="00701746" w:rsidRDefault="007919F7">
            <w:pPr>
              <w:pStyle w:val="Table09Row"/>
            </w:pPr>
            <w:r>
              <w:t>21 Dec 1928</w:t>
            </w:r>
          </w:p>
        </w:tc>
        <w:tc>
          <w:tcPr>
            <w:tcW w:w="1123" w:type="dxa"/>
          </w:tcPr>
          <w:p w14:paraId="5648781E" w14:textId="77777777" w:rsidR="00701746" w:rsidRDefault="007919F7">
            <w:pPr>
              <w:pStyle w:val="Table09Row"/>
            </w:pPr>
            <w:r>
              <w:t>1965/057</w:t>
            </w:r>
          </w:p>
        </w:tc>
      </w:tr>
      <w:tr w:rsidR="00701746" w14:paraId="31EB0D51" w14:textId="77777777">
        <w:trPr>
          <w:cantSplit/>
          <w:jc w:val="center"/>
        </w:trPr>
        <w:tc>
          <w:tcPr>
            <w:tcW w:w="1418" w:type="dxa"/>
          </w:tcPr>
          <w:p w14:paraId="4A0FFF53" w14:textId="77777777" w:rsidR="00701746" w:rsidRDefault="007919F7">
            <w:pPr>
              <w:pStyle w:val="Table09Row"/>
            </w:pPr>
            <w:r>
              <w:t>1928/022 (19 Geo. V No. 22)</w:t>
            </w:r>
          </w:p>
        </w:tc>
        <w:tc>
          <w:tcPr>
            <w:tcW w:w="2693" w:type="dxa"/>
          </w:tcPr>
          <w:p w14:paraId="62C2F18F" w14:textId="77777777" w:rsidR="00701746" w:rsidRDefault="007919F7">
            <w:pPr>
              <w:pStyle w:val="Table09Row"/>
            </w:pPr>
            <w:r>
              <w:rPr>
                <w:i/>
              </w:rPr>
              <w:t>Stamp Act Amendment Act 1928</w:t>
            </w:r>
          </w:p>
        </w:tc>
        <w:tc>
          <w:tcPr>
            <w:tcW w:w="1276" w:type="dxa"/>
          </w:tcPr>
          <w:p w14:paraId="6BB9F60E" w14:textId="77777777" w:rsidR="00701746" w:rsidRDefault="007919F7">
            <w:pPr>
              <w:pStyle w:val="Table09Row"/>
            </w:pPr>
            <w:r>
              <w:t>21 Dec 1928</w:t>
            </w:r>
          </w:p>
        </w:tc>
        <w:tc>
          <w:tcPr>
            <w:tcW w:w="3402" w:type="dxa"/>
          </w:tcPr>
          <w:p w14:paraId="582161A2" w14:textId="77777777" w:rsidR="00701746" w:rsidRDefault="007919F7">
            <w:pPr>
              <w:pStyle w:val="Table09Row"/>
            </w:pPr>
            <w:r>
              <w:t>21 Dec 1928</w:t>
            </w:r>
          </w:p>
        </w:tc>
        <w:tc>
          <w:tcPr>
            <w:tcW w:w="1123" w:type="dxa"/>
          </w:tcPr>
          <w:p w14:paraId="13AB6915" w14:textId="77777777" w:rsidR="00701746" w:rsidRDefault="00701746">
            <w:pPr>
              <w:pStyle w:val="Table09Row"/>
            </w:pPr>
          </w:p>
        </w:tc>
      </w:tr>
      <w:tr w:rsidR="00701746" w14:paraId="1BB7283D" w14:textId="77777777">
        <w:trPr>
          <w:cantSplit/>
          <w:jc w:val="center"/>
        </w:trPr>
        <w:tc>
          <w:tcPr>
            <w:tcW w:w="1418" w:type="dxa"/>
          </w:tcPr>
          <w:p w14:paraId="216AA93B" w14:textId="77777777" w:rsidR="00701746" w:rsidRDefault="007919F7">
            <w:pPr>
              <w:pStyle w:val="Table09Row"/>
            </w:pPr>
            <w:r>
              <w:t>1928/023 (19 Geo. V No. 23)</w:t>
            </w:r>
          </w:p>
        </w:tc>
        <w:tc>
          <w:tcPr>
            <w:tcW w:w="2693" w:type="dxa"/>
          </w:tcPr>
          <w:p w14:paraId="13EAF6E1" w14:textId="77777777" w:rsidR="00701746" w:rsidRDefault="007919F7">
            <w:pPr>
              <w:pStyle w:val="Table09Row"/>
            </w:pPr>
            <w:r>
              <w:rPr>
                <w:i/>
              </w:rPr>
              <w:t>Lake Grace‑Karlgarin Railway Act 1928</w:t>
            </w:r>
          </w:p>
        </w:tc>
        <w:tc>
          <w:tcPr>
            <w:tcW w:w="1276" w:type="dxa"/>
          </w:tcPr>
          <w:p w14:paraId="380DE34A" w14:textId="77777777" w:rsidR="00701746" w:rsidRDefault="007919F7">
            <w:pPr>
              <w:pStyle w:val="Table09Row"/>
            </w:pPr>
            <w:r>
              <w:t>27 Dec 1928</w:t>
            </w:r>
          </w:p>
        </w:tc>
        <w:tc>
          <w:tcPr>
            <w:tcW w:w="3402" w:type="dxa"/>
          </w:tcPr>
          <w:p w14:paraId="07D567A7" w14:textId="77777777" w:rsidR="00701746" w:rsidRDefault="007919F7">
            <w:pPr>
              <w:pStyle w:val="Table09Row"/>
            </w:pPr>
            <w:r>
              <w:t>27 Dec 1928</w:t>
            </w:r>
          </w:p>
        </w:tc>
        <w:tc>
          <w:tcPr>
            <w:tcW w:w="1123" w:type="dxa"/>
          </w:tcPr>
          <w:p w14:paraId="20F61603" w14:textId="77777777" w:rsidR="00701746" w:rsidRDefault="007919F7">
            <w:pPr>
              <w:pStyle w:val="Table09Row"/>
            </w:pPr>
            <w:r>
              <w:t>1965/057</w:t>
            </w:r>
          </w:p>
        </w:tc>
      </w:tr>
      <w:tr w:rsidR="00701746" w14:paraId="48B931F9" w14:textId="77777777">
        <w:trPr>
          <w:cantSplit/>
          <w:jc w:val="center"/>
        </w:trPr>
        <w:tc>
          <w:tcPr>
            <w:tcW w:w="1418" w:type="dxa"/>
          </w:tcPr>
          <w:p w14:paraId="5C8F7A02" w14:textId="77777777" w:rsidR="00701746" w:rsidRDefault="007919F7">
            <w:pPr>
              <w:pStyle w:val="Table09Row"/>
            </w:pPr>
            <w:r>
              <w:t>1928/024 (19 Geo. V No. 24)</w:t>
            </w:r>
          </w:p>
        </w:tc>
        <w:tc>
          <w:tcPr>
            <w:tcW w:w="2693" w:type="dxa"/>
          </w:tcPr>
          <w:p w14:paraId="0748945E" w14:textId="77777777" w:rsidR="00701746" w:rsidRDefault="007919F7">
            <w:pPr>
              <w:pStyle w:val="Table09Row"/>
            </w:pPr>
            <w:r>
              <w:rPr>
                <w:i/>
              </w:rPr>
              <w:t>Dog Act Amendment Act 1928</w:t>
            </w:r>
          </w:p>
        </w:tc>
        <w:tc>
          <w:tcPr>
            <w:tcW w:w="1276" w:type="dxa"/>
          </w:tcPr>
          <w:p w14:paraId="0670945F" w14:textId="77777777" w:rsidR="00701746" w:rsidRDefault="007919F7">
            <w:pPr>
              <w:pStyle w:val="Table09Row"/>
            </w:pPr>
            <w:r>
              <w:t>27 Dec 1928</w:t>
            </w:r>
          </w:p>
        </w:tc>
        <w:tc>
          <w:tcPr>
            <w:tcW w:w="3402" w:type="dxa"/>
          </w:tcPr>
          <w:p w14:paraId="27F8B929" w14:textId="77777777" w:rsidR="00701746" w:rsidRDefault="007919F7">
            <w:pPr>
              <w:pStyle w:val="Table09Row"/>
            </w:pPr>
            <w:r>
              <w:t>27 Dec 1928</w:t>
            </w:r>
          </w:p>
        </w:tc>
        <w:tc>
          <w:tcPr>
            <w:tcW w:w="1123" w:type="dxa"/>
          </w:tcPr>
          <w:p w14:paraId="0BE419A9" w14:textId="77777777" w:rsidR="00701746" w:rsidRDefault="007919F7">
            <w:pPr>
              <w:pStyle w:val="Table09Row"/>
            </w:pPr>
            <w:r>
              <w:t>1976/058</w:t>
            </w:r>
          </w:p>
        </w:tc>
      </w:tr>
      <w:tr w:rsidR="00701746" w14:paraId="30505EAA" w14:textId="77777777">
        <w:trPr>
          <w:cantSplit/>
          <w:jc w:val="center"/>
        </w:trPr>
        <w:tc>
          <w:tcPr>
            <w:tcW w:w="1418" w:type="dxa"/>
          </w:tcPr>
          <w:p w14:paraId="03BF0589" w14:textId="77777777" w:rsidR="00701746" w:rsidRDefault="007919F7">
            <w:pPr>
              <w:pStyle w:val="Table09Row"/>
            </w:pPr>
            <w:r>
              <w:t>1928/025 (19 Geo. V No. 25)</w:t>
            </w:r>
          </w:p>
        </w:tc>
        <w:tc>
          <w:tcPr>
            <w:tcW w:w="2693" w:type="dxa"/>
          </w:tcPr>
          <w:p w14:paraId="524417B5" w14:textId="77777777" w:rsidR="00701746" w:rsidRDefault="007919F7">
            <w:pPr>
              <w:pStyle w:val="Table09Row"/>
            </w:pPr>
            <w:r>
              <w:rPr>
                <w:i/>
              </w:rPr>
              <w:t>Electoral Districts Act Amendment Act 1928</w:t>
            </w:r>
          </w:p>
        </w:tc>
        <w:tc>
          <w:tcPr>
            <w:tcW w:w="1276" w:type="dxa"/>
          </w:tcPr>
          <w:p w14:paraId="194E6AC6" w14:textId="77777777" w:rsidR="00701746" w:rsidRDefault="007919F7">
            <w:pPr>
              <w:pStyle w:val="Table09Row"/>
            </w:pPr>
            <w:r>
              <w:t>27 Dec 1928</w:t>
            </w:r>
          </w:p>
        </w:tc>
        <w:tc>
          <w:tcPr>
            <w:tcW w:w="3402" w:type="dxa"/>
          </w:tcPr>
          <w:p w14:paraId="7062F69C" w14:textId="77777777" w:rsidR="00701746" w:rsidRDefault="007919F7">
            <w:pPr>
              <w:pStyle w:val="Table09Row"/>
            </w:pPr>
            <w:r>
              <w:t>27 Dec 1928</w:t>
            </w:r>
          </w:p>
        </w:tc>
        <w:tc>
          <w:tcPr>
            <w:tcW w:w="1123" w:type="dxa"/>
          </w:tcPr>
          <w:p w14:paraId="1F9B9FDB" w14:textId="77777777" w:rsidR="00701746" w:rsidRDefault="007919F7">
            <w:pPr>
              <w:pStyle w:val="Table09Row"/>
            </w:pPr>
            <w:r>
              <w:t>1947/051 (11 &amp; 12 Geo. VI No. 51)</w:t>
            </w:r>
          </w:p>
        </w:tc>
      </w:tr>
      <w:tr w:rsidR="00701746" w14:paraId="69590FC5" w14:textId="77777777">
        <w:trPr>
          <w:cantSplit/>
          <w:jc w:val="center"/>
        </w:trPr>
        <w:tc>
          <w:tcPr>
            <w:tcW w:w="1418" w:type="dxa"/>
          </w:tcPr>
          <w:p w14:paraId="164C6BE3" w14:textId="77777777" w:rsidR="00701746" w:rsidRDefault="007919F7">
            <w:pPr>
              <w:pStyle w:val="Table09Row"/>
            </w:pPr>
            <w:r>
              <w:t>1928/026 (19 Geo. V No. 26)</w:t>
            </w:r>
          </w:p>
        </w:tc>
        <w:tc>
          <w:tcPr>
            <w:tcW w:w="2693" w:type="dxa"/>
          </w:tcPr>
          <w:p w14:paraId="0CD3ABED" w14:textId="77777777" w:rsidR="00701746" w:rsidRDefault="007919F7">
            <w:pPr>
              <w:pStyle w:val="Table09Row"/>
            </w:pPr>
            <w:r>
              <w:rPr>
                <w:i/>
              </w:rPr>
              <w:t>Water Boards Act Amendment Act 1928</w:t>
            </w:r>
          </w:p>
        </w:tc>
        <w:tc>
          <w:tcPr>
            <w:tcW w:w="1276" w:type="dxa"/>
          </w:tcPr>
          <w:p w14:paraId="2F774903" w14:textId="77777777" w:rsidR="00701746" w:rsidRDefault="007919F7">
            <w:pPr>
              <w:pStyle w:val="Table09Row"/>
            </w:pPr>
            <w:r>
              <w:t>27 Dec 1928</w:t>
            </w:r>
          </w:p>
        </w:tc>
        <w:tc>
          <w:tcPr>
            <w:tcW w:w="3402" w:type="dxa"/>
          </w:tcPr>
          <w:p w14:paraId="0E38CE7C" w14:textId="77777777" w:rsidR="00701746" w:rsidRDefault="007919F7">
            <w:pPr>
              <w:pStyle w:val="Table09Row"/>
            </w:pPr>
            <w:r>
              <w:t>27 Dec 1928</w:t>
            </w:r>
          </w:p>
        </w:tc>
        <w:tc>
          <w:tcPr>
            <w:tcW w:w="1123" w:type="dxa"/>
          </w:tcPr>
          <w:p w14:paraId="34562F15" w14:textId="77777777" w:rsidR="00701746" w:rsidRDefault="007919F7">
            <w:pPr>
              <w:pStyle w:val="Table09Row"/>
            </w:pPr>
            <w:r>
              <w:t>1985/025</w:t>
            </w:r>
          </w:p>
        </w:tc>
      </w:tr>
      <w:tr w:rsidR="00701746" w14:paraId="3DF45068" w14:textId="77777777">
        <w:trPr>
          <w:cantSplit/>
          <w:jc w:val="center"/>
        </w:trPr>
        <w:tc>
          <w:tcPr>
            <w:tcW w:w="1418" w:type="dxa"/>
          </w:tcPr>
          <w:p w14:paraId="18BEDBED" w14:textId="77777777" w:rsidR="00701746" w:rsidRDefault="007919F7">
            <w:pPr>
              <w:pStyle w:val="Table09Row"/>
            </w:pPr>
            <w:r>
              <w:t>1928/027 (19 Geo. V No. 27)</w:t>
            </w:r>
          </w:p>
        </w:tc>
        <w:tc>
          <w:tcPr>
            <w:tcW w:w="2693" w:type="dxa"/>
          </w:tcPr>
          <w:p w14:paraId="6D07C107" w14:textId="77777777" w:rsidR="00701746" w:rsidRDefault="007919F7">
            <w:pPr>
              <w:pStyle w:val="Table09Row"/>
            </w:pPr>
            <w:r>
              <w:rPr>
                <w:i/>
              </w:rPr>
              <w:t>Licensing Act Amendment Act 1928</w:t>
            </w:r>
          </w:p>
        </w:tc>
        <w:tc>
          <w:tcPr>
            <w:tcW w:w="1276" w:type="dxa"/>
          </w:tcPr>
          <w:p w14:paraId="5D8510A5" w14:textId="77777777" w:rsidR="00701746" w:rsidRDefault="007919F7">
            <w:pPr>
              <w:pStyle w:val="Table09Row"/>
            </w:pPr>
            <w:r>
              <w:t>27 Dec 1928</w:t>
            </w:r>
          </w:p>
        </w:tc>
        <w:tc>
          <w:tcPr>
            <w:tcW w:w="3402" w:type="dxa"/>
          </w:tcPr>
          <w:p w14:paraId="54DC6162" w14:textId="77777777" w:rsidR="00701746" w:rsidRDefault="007919F7">
            <w:pPr>
              <w:pStyle w:val="Table09Row"/>
            </w:pPr>
            <w:r>
              <w:t>27 Dec 1928</w:t>
            </w:r>
          </w:p>
        </w:tc>
        <w:tc>
          <w:tcPr>
            <w:tcW w:w="1123" w:type="dxa"/>
          </w:tcPr>
          <w:p w14:paraId="2590C578" w14:textId="77777777" w:rsidR="00701746" w:rsidRDefault="007919F7">
            <w:pPr>
              <w:pStyle w:val="Table09Row"/>
            </w:pPr>
            <w:r>
              <w:t>1970/034</w:t>
            </w:r>
          </w:p>
        </w:tc>
      </w:tr>
      <w:tr w:rsidR="00701746" w14:paraId="1DC18BAD" w14:textId="77777777">
        <w:trPr>
          <w:cantSplit/>
          <w:jc w:val="center"/>
        </w:trPr>
        <w:tc>
          <w:tcPr>
            <w:tcW w:w="1418" w:type="dxa"/>
          </w:tcPr>
          <w:p w14:paraId="60BD6804" w14:textId="77777777" w:rsidR="00701746" w:rsidRDefault="007919F7">
            <w:pPr>
              <w:pStyle w:val="Table09Row"/>
            </w:pPr>
            <w:r>
              <w:t>1928/028 (19 Geo. V No. 28)</w:t>
            </w:r>
          </w:p>
        </w:tc>
        <w:tc>
          <w:tcPr>
            <w:tcW w:w="2693" w:type="dxa"/>
          </w:tcPr>
          <w:p w14:paraId="5D4C512B" w14:textId="77777777" w:rsidR="00701746" w:rsidRDefault="007919F7">
            <w:pPr>
              <w:pStyle w:val="Table09Row"/>
            </w:pPr>
            <w:r>
              <w:rPr>
                <w:i/>
              </w:rPr>
              <w:t>Road Districts Act Amendment Act 1928</w:t>
            </w:r>
          </w:p>
        </w:tc>
        <w:tc>
          <w:tcPr>
            <w:tcW w:w="1276" w:type="dxa"/>
          </w:tcPr>
          <w:p w14:paraId="53D2D827" w14:textId="77777777" w:rsidR="00701746" w:rsidRDefault="007919F7">
            <w:pPr>
              <w:pStyle w:val="Table09Row"/>
            </w:pPr>
            <w:r>
              <w:t>27 Dec 1928</w:t>
            </w:r>
          </w:p>
        </w:tc>
        <w:tc>
          <w:tcPr>
            <w:tcW w:w="3402" w:type="dxa"/>
          </w:tcPr>
          <w:p w14:paraId="5ABB41D5" w14:textId="77777777" w:rsidR="00701746" w:rsidRDefault="007919F7">
            <w:pPr>
              <w:pStyle w:val="Table09Row"/>
            </w:pPr>
            <w:r>
              <w:t>27 Dec 1928</w:t>
            </w:r>
          </w:p>
        </w:tc>
        <w:tc>
          <w:tcPr>
            <w:tcW w:w="1123" w:type="dxa"/>
          </w:tcPr>
          <w:p w14:paraId="5CD97745" w14:textId="77777777" w:rsidR="00701746" w:rsidRDefault="007919F7">
            <w:pPr>
              <w:pStyle w:val="Table09Row"/>
            </w:pPr>
            <w:r>
              <w:t>1960/084 (9 Eliz. II No. 84)</w:t>
            </w:r>
          </w:p>
        </w:tc>
      </w:tr>
      <w:tr w:rsidR="00701746" w14:paraId="05495365" w14:textId="77777777">
        <w:trPr>
          <w:cantSplit/>
          <w:jc w:val="center"/>
        </w:trPr>
        <w:tc>
          <w:tcPr>
            <w:tcW w:w="1418" w:type="dxa"/>
          </w:tcPr>
          <w:p w14:paraId="25183E1F" w14:textId="77777777" w:rsidR="00701746" w:rsidRDefault="007919F7">
            <w:pPr>
              <w:pStyle w:val="Table09Row"/>
            </w:pPr>
            <w:r>
              <w:t>1928/029 (19 Geo. V No. 29)</w:t>
            </w:r>
          </w:p>
        </w:tc>
        <w:tc>
          <w:tcPr>
            <w:tcW w:w="2693" w:type="dxa"/>
          </w:tcPr>
          <w:p w14:paraId="2E13EFAC" w14:textId="77777777" w:rsidR="00701746" w:rsidRDefault="007919F7">
            <w:pPr>
              <w:pStyle w:val="Table09Row"/>
            </w:pPr>
            <w:r>
              <w:rPr>
                <w:i/>
              </w:rPr>
              <w:t>Reserves Act 1928</w:t>
            </w:r>
          </w:p>
        </w:tc>
        <w:tc>
          <w:tcPr>
            <w:tcW w:w="1276" w:type="dxa"/>
          </w:tcPr>
          <w:p w14:paraId="4DDE6D1B" w14:textId="77777777" w:rsidR="00701746" w:rsidRDefault="007919F7">
            <w:pPr>
              <w:pStyle w:val="Table09Row"/>
            </w:pPr>
            <w:r>
              <w:t>27 Dec 1928</w:t>
            </w:r>
          </w:p>
        </w:tc>
        <w:tc>
          <w:tcPr>
            <w:tcW w:w="3402" w:type="dxa"/>
          </w:tcPr>
          <w:p w14:paraId="690C738E" w14:textId="77777777" w:rsidR="00701746" w:rsidRDefault="007919F7">
            <w:pPr>
              <w:pStyle w:val="Table09Row"/>
            </w:pPr>
            <w:r>
              <w:t>27 Dec 1928</w:t>
            </w:r>
          </w:p>
        </w:tc>
        <w:tc>
          <w:tcPr>
            <w:tcW w:w="1123" w:type="dxa"/>
          </w:tcPr>
          <w:p w14:paraId="1DBA0B1F" w14:textId="77777777" w:rsidR="00701746" w:rsidRDefault="00701746">
            <w:pPr>
              <w:pStyle w:val="Table09Row"/>
            </w:pPr>
          </w:p>
        </w:tc>
      </w:tr>
      <w:tr w:rsidR="00701746" w14:paraId="15C3A0C0" w14:textId="77777777">
        <w:trPr>
          <w:cantSplit/>
          <w:jc w:val="center"/>
        </w:trPr>
        <w:tc>
          <w:tcPr>
            <w:tcW w:w="1418" w:type="dxa"/>
          </w:tcPr>
          <w:p w14:paraId="691106D5" w14:textId="77777777" w:rsidR="00701746" w:rsidRDefault="007919F7">
            <w:pPr>
              <w:pStyle w:val="Table09Row"/>
            </w:pPr>
            <w:r>
              <w:t xml:space="preserve">1928/030 (19 Geo. V </w:t>
            </w:r>
            <w:r>
              <w:t>No. 30)</w:t>
            </w:r>
          </w:p>
        </w:tc>
        <w:tc>
          <w:tcPr>
            <w:tcW w:w="2693" w:type="dxa"/>
          </w:tcPr>
          <w:p w14:paraId="4D3FFB9C" w14:textId="77777777" w:rsidR="00701746" w:rsidRDefault="007919F7">
            <w:pPr>
              <w:pStyle w:val="Table09Row"/>
            </w:pPr>
            <w:r>
              <w:rPr>
                <w:i/>
              </w:rPr>
              <w:t>Roads Closure Act 1928</w:t>
            </w:r>
          </w:p>
        </w:tc>
        <w:tc>
          <w:tcPr>
            <w:tcW w:w="1276" w:type="dxa"/>
          </w:tcPr>
          <w:p w14:paraId="2AA46E88" w14:textId="77777777" w:rsidR="00701746" w:rsidRDefault="007919F7">
            <w:pPr>
              <w:pStyle w:val="Table09Row"/>
            </w:pPr>
            <w:r>
              <w:t>27 Dec 1928</w:t>
            </w:r>
          </w:p>
        </w:tc>
        <w:tc>
          <w:tcPr>
            <w:tcW w:w="3402" w:type="dxa"/>
          </w:tcPr>
          <w:p w14:paraId="01312F9A" w14:textId="77777777" w:rsidR="00701746" w:rsidRDefault="007919F7">
            <w:pPr>
              <w:pStyle w:val="Table09Row"/>
            </w:pPr>
            <w:r>
              <w:t>27 Dec 1928</w:t>
            </w:r>
          </w:p>
        </w:tc>
        <w:tc>
          <w:tcPr>
            <w:tcW w:w="1123" w:type="dxa"/>
          </w:tcPr>
          <w:p w14:paraId="56FBD267" w14:textId="77777777" w:rsidR="00701746" w:rsidRDefault="007919F7">
            <w:pPr>
              <w:pStyle w:val="Table09Row"/>
            </w:pPr>
            <w:r>
              <w:t>1965/057</w:t>
            </w:r>
          </w:p>
        </w:tc>
      </w:tr>
      <w:tr w:rsidR="00701746" w14:paraId="1C912242" w14:textId="77777777">
        <w:trPr>
          <w:cantSplit/>
          <w:jc w:val="center"/>
        </w:trPr>
        <w:tc>
          <w:tcPr>
            <w:tcW w:w="1418" w:type="dxa"/>
          </w:tcPr>
          <w:p w14:paraId="0CFA90D6" w14:textId="77777777" w:rsidR="00701746" w:rsidRDefault="007919F7">
            <w:pPr>
              <w:pStyle w:val="Table09Row"/>
            </w:pPr>
            <w:r>
              <w:t>1928/031 (19 Geo. V No. 31)</w:t>
            </w:r>
          </w:p>
        </w:tc>
        <w:tc>
          <w:tcPr>
            <w:tcW w:w="2693" w:type="dxa"/>
          </w:tcPr>
          <w:p w14:paraId="0393263B" w14:textId="77777777" w:rsidR="00701746" w:rsidRDefault="007919F7">
            <w:pPr>
              <w:pStyle w:val="Table09Row"/>
            </w:pPr>
            <w:r>
              <w:rPr>
                <w:i/>
              </w:rPr>
              <w:t>Kojonup Cemetery Act 1928</w:t>
            </w:r>
          </w:p>
        </w:tc>
        <w:tc>
          <w:tcPr>
            <w:tcW w:w="1276" w:type="dxa"/>
          </w:tcPr>
          <w:p w14:paraId="3F2E59A9" w14:textId="77777777" w:rsidR="00701746" w:rsidRDefault="007919F7">
            <w:pPr>
              <w:pStyle w:val="Table09Row"/>
            </w:pPr>
            <w:r>
              <w:t>28 Dec 1928</w:t>
            </w:r>
          </w:p>
        </w:tc>
        <w:tc>
          <w:tcPr>
            <w:tcW w:w="3402" w:type="dxa"/>
          </w:tcPr>
          <w:p w14:paraId="70327305" w14:textId="77777777" w:rsidR="00701746" w:rsidRDefault="007919F7">
            <w:pPr>
              <w:pStyle w:val="Table09Row"/>
            </w:pPr>
            <w:r>
              <w:t>28 Dec 1928</w:t>
            </w:r>
          </w:p>
        </w:tc>
        <w:tc>
          <w:tcPr>
            <w:tcW w:w="1123" w:type="dxa"/>
          </w:tcPr>
          <w:p w14:paraId="5A7383B8" w14:textId="77777777" w:rsidR="00701746" w:rsidRDefault="007919F7">
            <w:pPr>
              <w:pStyle w:val="Table09Row"/>
            </w:pPr>
            <w:r>
              <w:t>2014/032</w:t>
            </w:r>
          </w:p>
        </w:tc>
      </w:tr>
      <w:tr w:rsidR="00701746" w14:paraId="4FF7D35A" w14:textId="77777777">
        <w:trPr>
          <w:cantSplit/>
          <w:jc w:val="center"/>
        </w:trPr>
        <w:tc>
          <w:tcPr>
            <w:tcW w:w="1418" w:type="dxa"/>
          </w:tcPr>
          <w:p w14:paraId="06DBED7C" w14:textId="77777777" w:rsidR="00701746" w:rsidRDefault="007919F7">
            <w:pPr>
              <w:pStyle w:val="Table09Row"/>
            </w:pPr>
            <w:r>
              <w:t>1928/032 (19 Geo. V No. 32)</w:t>
            </w:r>
          </w:p>
        </w:tc>
        <w:tc>
          <w:tcPr>
            <w:tcW w:w="2693" w:type="dxa"/>
          </w:tcPr>
          <w:p w14:paraId="3E3267AB" w14:textId="77777777" w:rsidR="00701746" w:rsidRDefault="007919F7">
            <w:pPr>
              <w:pStyle w:val="Table09Row"/>
            </w:pPr>
            <w:r>
              <w:rPr>
                <w:i/>
              </w:rPr>
              <w:t>Agricultural Bank Act Amendment Act 1928</w:t>
            </w:r>
          </w:p>
        </w:tc>
        <w:tc>
          <w:tcPr>
            <w:tcW w:w="1276" w:type="dxa"/>
          </w:tcPr>
          <w:p w14:paraId="2EBFD8C0" w14:textId="77777777" w:rsidR="00701746" w:rsidRDefault="007919F7">
            <w:pPr>
              <w:pStyle w:val="Table09Row"/>
            </w:pPr>
            <w:r>
              <w:t>28 Dec 1928</w:t>
            </w:r>
          </w:p>
        </w:tc>
        <w:tc>
          <w:tcPr>
            <w:tcW w:w="3402" w:type="dxa"/>
          </w:tcPr>
          <w:p w14:paraId="10EAF81F" w14:textId="77777777" w:rsidR="00701746" w:rsidRDefault="007919F7">
            <w:pPr>
              <w:pStyle w:val="Table09Row"/>
            </w:pPr>
            <w:r>
              <w:t>28 Dec 1928</w:t>
            </w:r>
          </w:p>
        </w:tc>
        <w:tc>
          <w:tcPr>
            <w:tcW w:w="1123" w:type="dxa"/>
          </w:tcPr>
          <w:p w14:paraId="213D83D9" w14:textId="77777777" w:rsidR="00701746" w:rsidRDefault="007919F7">
            <w:pPr>
              <w:pStyle w:val="Table09Row"/>
            </w:pPr>
            <w:r>
              <w:t>1934/045 (25 Geo. V No. 44)</w:t>
            </w:r>
          </w:p>
        </w:tc>
      </w:tr>
      <w:tr w:rsidR="00701746" w14:paraId="752E4F93" w14:textId="77777777">
        <w:trPr>
          <w:cantSplit/>
          <w:jc w:val="center"/>
        </w:trPr>
        <w:tc>
          <w:tcPr>
            <w:tcW w:w="1418" w:type="dxa"/>
          </w:tcPr>
          <w:p w14:paraId="71741463" w14:textId="77777777" w:rsidR="00701746" w:rsidRDefault="007919F7">
            <w:pPr>
              <w:pStyle w:val="Table09Row"/>
            </w:pPr>
            <w:r>
              <w:t>1928/033 (19 Geo. V No. 33)</w:t>
            </w:r>
          </w:p>
        </w:tc>
        <w:tc>
          <w:tcPr>
            <w:tcW w:w="2693" w:type="dxa"/>
          </w:tcPr>
          <w:p w14:paraId="0D3EFB00" w14:textId="77777777" w:rsidR="00701746" w:rsidRDefault="007919F7">
            <w:pPr>
              <w:pStyle w:val="Table09Row"/>
            </w:pPr>
            <w:r>
              <w:rPr>
                <w:i/>
              </w:rPr>
              <w:t>Education Act 1928</w:t>
            </w:r>
          </w:p>
        </w:tc>
        <w:tc>
          <w:tcPr>
            <w:tcW w:w="1276" w:type="dxa"/>
          </w:tcPr>
          <w:p w14:paraId="442FEB2B" w14:textId="77777777" w:rsidR="00701746" w:rsidRDefault="007919F7">
            <w:pPr>
              <w:pStyle w:val="Table09Row"/>
            </w:pPr>
            <w:r>
              <w:t>28 Dec 1928</w:t>
            </w:r>
          </w:p>
        </w:tc>
        <w:tc>
          <w:tcPr>
            <w:tcW w:w="3402" w:type="dxa"/>
          </w:tcPr>
          <w:p w14:paraId="7D5DA4FD" w14:textId="77777777" w:rsidR="00701746" w:rsidRDefault="007919F7">
            <w:pPr>
              <w:pStyle w:val="Table09Row"/>
            </w:pPr>
            <w:r>
              <w:t>28 Dec 1928</w:t>
            </w:r>
          </w:p>
        </w:tc>
        <w:tc>
          <w:tcPr>
            <w:tcW w:w="1123" w:type="dxa"/>
          </w:tcPr>
          <w:p w14:paraId="0C8F6BFC" w14:textId="77777777" w:rsidR="00701746" w:rsidRDefault="007919F7">
            <w:pPr>
              <w:pStyle w:val="Table09Row"/>
            </w:pPr>
            <w:r>
              <w:t>1999/036</w:t>
            </w:r>
          </w:p>
        </w:tc>
      </w:tr>
      <w:tr w:rsidR="00701746" w14:paraId="6363C18C" w14:textId="77777777">
        <w:trPr>
          <w:cantSplit/>
          <w:jc w:val="center"/>
        </w:trPr>
        <w:tc>
          <w:tcPr>
            <w:tcW w:w="1418" w:type="dxa"/>
          </w:tcPr>
          <w:p w14:paraId="0CAFC0FA" w14:textId="77777777" w:rsidR="00701746" w:rsidRDefault="007919F7">
            <w:pPr>
              <w:pStyle w:val="Table09Row"/>
            </w:pPr>
            <w:r>
              <w:t>1928/034 (19 Geo. V No. 34)</w:t>
            </w:r>
          </w:p>
        </w:tc>
        <w:tc>
          <w:tcPr>
            <w:tcW w:w="2693" w:type="dxa"/>
          </w:tcPr>
          <w:p w14:paraId="4D8AF2FD" w14:textId="77777777" w:rsidR="00701746" w:rsidRDefault="007919F7">
            <w:pPr>
              <w:pStyle w:val="Table09Row"/>
            </w:pPr>
            <w:r>
              <w:rPr>
                <w:i/>
              </w:rPr>
              <w:t>Group Settlement Act Amendment Act 1928</w:t>
            </w:r>
          </w:p>
        </w:tc>
        <w:tc>
          <w:tcPr>
            <w:tcW w:w="1276" w:type="dxa"/>
          </w:tcPr>
          <w:p w14:paraId="6698A847" w14:textId="77777777" w:rsidR="00701746" w:rsidRDefault="007919F7">
            <w:pPr>
              <w:pStyle w:val="Table09Row"/>
            </w:pPr>
            <w:r>
              <w:t>28 Dec 1928</w:t>
            </w:r>
          </w:p>
        </w:tc>
        <w:tc>
          <w:tcPr>
            <w:tcW w:w="3402" w:type="dxa"/>
          </w:tcPr>
          <w:p w14:paraId="097C99DE" w14:textId="77777777" w:rsidR="00701746" w:rsidRDefault="007919F7">
            <w:pPr>
              <w:pStyle w:val="Table09Row"/>
            </w:pPr>
            <w:r>
              <w:t>28 Dec 1928</w:t>
            </w:r>
          </w:p>
        </w:tc>
        <w:tc>
          <w:tcPr>
            <w:tcW w:w="1123" w:type="dxa"/>
          </w:tcPr>
          <w:p w14:paraId="0C27869C" w14:textId="77777777" w:rsidR="00701746" w:rsidRDefault="007919F7">
            <w:pPr>
              <w:pStyle w:val="Table09Row"/>
            </w:pPr>
            <w:r>
              <w:t>1986/053</w:t>
            </w:r>
          </w:p>
        </w:tc>
      </w:tr>
      <w:tr w:rsidR="00701746" w14:paraId="3B67DCB9" w14:textId="77777777">
        <w:trPr>
          <w:cantSplit/>
          <w:jc w:val="center"/>
        </w:trPr>
        <w:tc>
          <w:tcPr>
            <w:tcW w:w="1418" w:type="dxa"/>
          </w:tcPr>
          <w:p w14:paraId="0504FE84" w14:textId="77777777" w:rsidR="00701746" w:rsidRDefault="007919F7">
            <w:pPr>
              <w:pStyle w:val="Table09Row"/>
            </w:pPr>
            <w:r>
              <w:t>1928/035 (19 Geo. V No. 35)</w:t>
            </w:r>
          </w:p>
        </w:tc>
        <w:tc>
          <w:tcPr>
            <w:tcW w:w="2693" w:type="dxa"/>
          </w:tcPr>
          <w:p w14:paraId="2BA4BB96" w14:textId="77777777" w:rsidR="00701746" w:rsidRDefault="007919F7">
            <w:pPr>
              <w:pStyle w:val="Table09Row"/>
            </w:pPr>
            <w:r>
              <w:rPr>
                <w:i/>
              </w:rPr>
              <w:t>Workers’ Homes Act Amendment Act 1928</w:t>
            </w:r>
          </w:p>
        </w:tc>
        <w:tc>
          <w:tcPr>
            <w:tcW w:w="1276" w:type="dxa"/>
          </w:tcPr>
          <w:p w14:paraId="69BD34B8" w14:textId="77777777" w:rsidR="00701746" w:rsidRDefault="007919F7">
            <w:pPr>
              <w:pStyle w:val="Table09Row"/>
            </w:pPr>
            <w:r>
              <w:t>28 Dec 1928</w:t>
            </w:r>
          </w:p>
        </w:tc>
        <w:tc>
          <w:tcPr>
            <w:tcW w:w="3402" w:type="dxa"/>
          </w:tcPr>
          <w:p w14:paraId="1A9C5EC6" w14:textId="77777777" w:rsidR="00701746" w:rsidRDefault="007919F7">
            <w:pPr>
              <w:pStyle w:val="Table09Row"/>
            </w:pPr>
            <w:r>
              <w:t>28 Dec 1928</w:t>
            </w:r>
          </w:p>
        </w:tc>
        <w:tc>
          <w:tcPr>
            <w:tcW w:w="1123" w:type="dxa"/>
          </w:tcPr>
          <w:p w14:paraId="7BEC82EE" w14:textId="77777777" w:rsidR="00701746" w:rsidRDefault="007919F7">
            <w:pPr>
              <w:pStyle w:val="Table09Row"/>
            </w:pPr>
            <w:r>
              <w:t>1946/051 (10 &amp; 11 Geo. VI No. 51)</w:t>
            </w:r>
          </w:p>
        </w:tc>
      </w:tr>
      <w:tr w:rsidR="00701746" w14:paraId="67299945" w14:textId="77777777">
        <w:trPr>
          <w:cantSplit/>
          <w:jc w:val="center"/>
        </w:trPr>
        <w:tc>
          <w:tcPr>
            <w:tcW w:w="1418" w:type="dxa"/>
          </w:tcPr>
          <w:p w14:paraId="1A8B6D37" w14:textId="77777777" w:rsidR="00701746" w:rsidRDefault="007919F7">
            <w:pPr>
              <w:pStyle w:val="Table09Row"/>
            </w:pPr>
            <w:r>
              <w:t>1928/036 (19 Geo. V No. 36)</w:t>
            </w:r>
          </w:p>
        </w:tc>
        <w:tc>
          <w:tcPr>
            <w:tcW w:w="2693" w:type="dxa"/>
          </w:tcPr>
          <w:p w14:paraId="71E99FCF" w14:textId="77777777" w:rsidR="00701746" w:rsidRDefault="007919F7">
            <w:pPr>
              <w:pStyle w:val="Table09Row"/>
            </w:pPr>
            <w:r>
              <w:rPr>
                <w:i/>
              </w:rPr>
              <w:t>Loan Act 1928</w:t>
            </w:r>
          </w:p>
        </w:tc>
        <w:tc>
          <w:tcPr>
            <w:tcW w:w="1276" w:type="dxa"/>
          </w:tcPr>
          <w:p w14:paraId="2AA4B752" w14:textId="77777777" w:rsidR="00701746" w:rsidRDefault="007919F7">
            <w:pPr>
              <w:pStyle w:val="Table09Row"/>
            </w:pPr>
            <w:r>
              <w:t>28 Dec 1928</w:t>
            </w:r>
          </w:p>
        </w:tc>
        <w:tc>
          <w:tcPr>
            <w:tcW w:w="3402" w:type="dxa"/>
          </w:tcPr>
          <w:p w14:paraId="0C1986A8" w14:textId="77777777" w:rsidR="00701746" w:rsidRDefault="007919F7">
            <w:pPr>
              <w:pStyle w:val="Table09Row"/>
            </w:pPr>
            <w:r>
              <w:t>28 Dec 1928</w:t>
            </w:r>
          </w:p>
        </w:tc>
        <w:tc>
          <w:tcPr>
            <w:tcW w:w="1123" w:type="dxa"/>
          </w:tcPr>
          <w:p w14:paraId="4A4F818B" w14:textId="77777777" w:rsidR="00701746" w:rsidRDefault="007919F7">
            <w:pPr>
              <w:pStyle w:val="Table09Row"/>
            </w:pPr>
            <w:r>
              <w:t>1965/057</w:t>
            </w:r>
          </w:p>
        </w:tc>
      </w:tr>
      <w:tr w:rsidR="00701746" w14:paraId="58D9205F" w14:textId="77777777">
        <w:trPr>
          <w:cantSplit/>
          <w:jc w:val="center"/>
        </w:trPr>
        <w:tc>
          <w:tcPr>
            <w:tcW w:w="1418" w:type="dxa"/>
          </w:tcPr>
          <w:p w14:paraId="41E9DBDC" w14:textId="77777777" w:rsidR="00701746" w:rsidRDefault="007919F7">
            <w:pPr>
              <w:pStyle w:val="Table09Row"/>
            </w:pPr>
            <w:r>
              <w:t>1928/037 (19 Geo. V No. 37)</w:t>
            </w:r>
          </w:p>
        </w:tc>
        <w:tc>
          <w:tcPr>
            <w:tcW w:w="2693" w:type="dxa"/>
          </w:tcPr>
          <w:p w14:paraId="43A46110" w14:textId="77777777" w:rsidR="00701746" w:rsidRDefault="007919F7">
            <w:pPr>
              <w:pStyle w:val="Table09Row"/>
            </w:pPr>
            <w:r>
              <w:rPr>
                <w:i/>
              </w:rPr>
              <w:t>Appropriation Act 1928‑29</w:t>
            </w:r>
          </w:p>
        </w:tc>
        <w:tc>
          <w:tcPr>
            <w:tcW w:w="1276" w:type="dxa"/>
          </w:tcPr>
          <w:p w14:paraId="142C69FF" w14:textId="77777777" w:rsidR="00701746" w:rsidRDefault="007919F7">
            <w:pPr>
              <w:pStyle w:val="Table09Row"/>
            </w:pPr>
            <w:r>
              <w:t>28 Dec 1928</w:t>
            </w:r>
          </w:p>
        </w:tc>
        <w:tc>
          <w:tcPr>
            <w:tcW w:w="3402" w:type="dxa"/>
          </w:tcPr>
          <w:p w14:paraId="06EB248C" w14:textId="77777777" w:rsidR="00701746" w:rsidRDefault="007919F7">
            <w:pPr>
              <w:pStyle w:val="Table09Row"/>
            </w:pPr>
            <w:r>
              <w:t>28 Dec 1928</w:t>
            </w:r>
          </w:p>
        </w:tc>
        <w:tc>
          <w:tcPr>
            <w:tcW w:w="1123" w:type="dxa"/>
          </w:tcPr>
          <w:p w14:paraId="05E5B839" w14:textId="77777777" w:rsidR="00701746" w:rsidRDefault="007919F7">
            <w:pPr>
              <w:pStyle w:val="Table09Row"/>
            </w:pPr>
            <w:r>
              <w:t>1965/057</w:t>
            </w:r>
          </w:p>
        </w:tc>
      </w:tr>
      <w:tr w:rsidR="00701746" w14:paraId="187D77D8" w14:textId="77777777">
        <w:trPr>
          <w:cantSplit/>
          <w:jc w:val="center"/>
        </w:trPr>
        <w:tc>
          <w:tcPr>
            <w:tcW w:w="1418" w:type="dxa"/>
          </w:tcPr>
          <w:p w14:paraId="1CBBC929" w14:textId="77777777" w:rsidR="00701746" w:rsidRDefault="007919F7">
            <w:pPr>
              <w:pStyle w:val="Table09Row"/>
            </w:pPr>
            <w:r>
              <w:t>1928/038 (19 Geo. V No. 38)</w:t>
            </w:r>
          </w:p>
        </w:tc>
        <w:tc>
          <w:tcPr>
            <w:tcW w:w="2693" w:type="dxa"/>
          </w:tcPr>
          <w:p w14:paraId="6B20EBE7" w14:textId="77777777" w:rsidR="00701746" w:rsidRDefault="007919F7">
            <w:pPr>
              <w:pStyle w:val="Table09Row"/>
            </w:pPr>
            <w:r>
              <w:rPr>
                <w:i/>
              </w:rPr>
              <w:t>Harbours and Jetties Act 1928</w:t>
            </w:r>
          </w:p>
        </w:tc>
        <w:tc>
          <w:tcPr>
            <w:tcW w:w="1276" w:type="dxa"/>
          </w:tcPr>
          <w:p w14:paraId="6906FE18" w14:textId="77777777" w:rsidR="00701746" w:rsidRDefault="007919F7">
            <w:pPr>
              <w:pStyle w:val="Table09Row"/>
            </w:pPr>
            <w:r>
              <w:t>28 Dec 1928</w:t>
            </w:r>
          </w:p>
        </w:tc>
        <w:tc>
          <w:tcPr>
            <w:tcW w:w="3402" w:type="dxa"/>
          </w:tcPr>
          <w:p w14:paraId="4C4EBE40" w14:textId="77777777" w:rsidR="00701746" w:rsidRDefault="007919F7">
            <w:pPr>
              <w:pStyle w:val="Table09Row"/>
            </w:pPr>
            <w:r>
              <w:t>28 Dec 1928</w:t>
            </w:r>
          </w:p>
        </w:tc>
        <w:tc>
          <w:tcPr>
            <w:tcW w:w="1123" w:type="dxa"/>
          </w:tcPr>
          <w:p w14:paraId="03E58DCC" w14:textId="77777777" w:rsidR="00701746" w:rsidRDefault="00701746">
            <w:pPr>
              <w:pStyle w:val="Table09Row"/>
            </w:pPr>
          </w:p>
        </w:tc>
      </w:tr>
      <w:tr w:rsidR="00701746" w14:paraId="0D90B6FF" w14:textId="77777777">
        <w:trPr>
          <w:cantSplit/>
          <w:jc w:val="center"/>
        </w:trPr>
        <w:tc>
          <w:tcPr>
            <w:tcW w:w="1418" w:type="dxa"/>
          </w:tcPr>
          <w:p w14:paraId="206B5DCE" w14:textId="77777777" w:rsidR="00701746" w:rsidRDefault="007919F7">
            <w:pPr>
              <w:pStyle w:val="Table09Row"/>
            </w:pPr>
            <w:r>
              <w:t>1928/039 (19 Geo. V No. 39)</w:t>
            </w:r>
          </w:p>
        </w:tc>
        <w:tc>
          <w:tcPr>
            <w:tcW w:w="2693" w:type="dxa"/>
          </w:tcPr>
          <w:p w14:paraId="51FA747D" w14:textId="77777777" w:rsidR="00701746" w:rsidRDefault="007919F7">
            <w:pPr>
              <w:pStyle w:val="Table09Row"/>
            </w:pPr>
            <w:r>
              <w:rPr>
                <w:i/>
              </w:rPr>
              <w:t>Town Planning and Development Act 1928</w:t>
            </w:r>
          </w:p>
        </w:tc>
        <w:tc>
          <w:tcPr>
            <w:tcW w:w="1276" w:type="dxa"/>
          </w:tcPr>
          <w:p w14:paraId="1053B249" w14:textId="77777777" w:rsidR="00701746" w:rsidRDefault="007919F7">
            <w:pPr>
              <w:pStyle w:val="Table09Row"/>
            </w:pPr>
            <w:r>
              <w:t>28 Dec 1928</w:t>
            </w:r>
          </w:p>
        </w:tc>
        <w:tc>
          <w:tcPr>
            <w:tcW w:w="3402" w:type="dxa"/>
          </w:tcPr>
          <w:p w14:paraId="75EB49F2" w14:textId="77777777" w:rsidR="00701746" w:rsidRDefault="007919F7">
            <w:pPr>
              <w:pStyle w:val="Table09Row"/>
            </w:pPr>
            <w:r>
              <w:t xml:space="preserve">1 Nov 1929 (see s. 1 and </w:t>
            </w:r>
            <w:r>
              <w:rPr>
                <w:i/>
              </w:rPr>
              <w:t>Gazette</w:t>
            </w:r>
            <w:r>
              <w:t xml:space="preserve"> 1 Nov 1929 p. 2432)</w:t>
            </w:r>
          </w:p>
        </w:tc>
        <w:tc>
          <w:tcPr>
            <w:tcW w:w="1123" w:type="dxa"/>
          </w:tcPr>
          <w:p w14:paraId="5E80C84A" w14:textId="77777777" w:rsidR="00701746" w:rsidRDefault="007919F7">
            <w:pPr>
              <w:pStyle w:val="Table09Row"/>
            </w:pPr>
            <w:r>
              <w:t>2005/038</w:t>
            </w:r>
          </w:p>
        </w:tc>
      </w:tr>
      <w:tr w:rsidR="00701746" w14:paraId="7BE480B6" w14:textId="77777777">
        <w:trPr>
          <w:cantSplit/>
          <w:jc w:val="center"/>
        </w:trPr>
        <w:tc>
          <w:tcPr>
            <w:tcW w:w="1418" w:type="dxa"/>
          </w:tcPr>
          <w:p w14:paraId="03C90EA3" w14:textId="77777777" w:rsidR="00701746" w:rsidRDefault="007919F7">
            <w:pPr>
              <w:pStyle w:val="Table09Row"/>
            </w:pPr>
            <w:r>
              <w:t>1928/040 (19 Geo. V No. 40)</w:t>
            </w:r>
          </w:p>
        </w:tc>
        <w:tc>
          <w:tcPr>
            <w:tcW w:w="2693" w:type="dxa"/>
          </w:tcPr>
          <w:p w14:paraId="534326F4" w14:textId="77777777" w:rsidR="00701746" w:rsidRDefault="007919F7">
            <w:pPr>
              <w:pStyle w:val="Table09Row"/>
            </w:pPr>
            <w:r>
              <w:rPr>
                <w:i/>
              </w:rPr>
              <w:t>Land Act Amendment Act 1928</w:t>
            </w:r>
          </w:p>
        </w:tc>
        <w:tc>
          <w:tcPr>
            <w:tcW w:w="1276" w:type="dxa"/>
          </w:tcPr>
          <w:p w14:paraId="523A5121" w14:textId="77777777" w:rsidR="00701746" w:rsidRDefault="007919F7">
            <w:pPr>
              <w:pStyle w:val="Table09Row"/>
            </w:pPr>
            <w:r>
              <w:t>28 Dec 1928</w:t>
            </w:r>
          </w:p>
        </w:tc>
        <w:tc>
          <w:tcPr>
            <w:tcW w:w="3402" w:type="dxa"/>
          </w:tcPr>
          <w:p w14:paraId="22474DCF" w14:textId="77777777" w:rsidR="00701746" w:rsidRDefault="007919F7">
            <w:pPr>
              <w:pStyle w:val="Table09Row"/>
            </w:pPr>
            <w:r>
              <w:t>28 Dec 1928</w:t>
            </w:r>
          </w:p>
        </w:tc>
        <w:tc>
          <w:tcPr>
            <w:tcW w:w="1123" w:type="dxa"/>
          </w:tcPr>
          <w:p w14:paraId="2480CA7A" w14:textId="77777777" w:rsidR="00701746" w:rsidRDefault="007919F7">
            <w:pPr>
              <w:pStyle w:val="Table09Row"/>
            </w:pPr>
            <w:r>
              <w:t>2009/008</w:t>
            </w:r>
          </w:p>
        </w:tc>
      </w:tr>
      <w:tr w:rsidR="00701746" w14:paraId="2817B925" w14:textId="77777777">
        <w:trPr>
          <w:cantSplit/>
          <w:jc w:val="center"/>
        </w:trPr>
        <w:tc>
          <w:tcPr>
            <w:tcW w:w="1418" w:type="dxa"/>
          </w:tcPr>
          <w:p w14:paraId="082AB085" w14:textId="77777777" w:rsidR="00701746" w:rsidRDefault="007919F7">
            <w:pPr>
              <w:pStyle w:val="Table09Row"/>
            </w:pPr>
            <w:r>
              <w:t>1928/041 (19 Geo. V No. 41)</w:t>
            </w:r>
          </w:p>
        </w:tc>
        <w:tc>
          <w:tcPr>
            <w:tcW w:w="2693" w:type="dxa"/>
          </w:tcPr>
          <w:p w14:paraId="68C28F18" w14:textId="77777777" w:rsidR="00701746" w:rsidRDefault="007919F7">
            <w:pPr>
              <w:pStyle w:val="Table09Row"/>
            </w:pPr>
            <w:r>
              <w:rPr>
                <w:i/>
              </w:rPr>
              <w:t>Licensing Act Amendment Act (No. 2) 1928</w:t>
            </w:r>
          </w:p>
        </w:tc>
        <w:tc>
          <w:tcPr>
            <w:tcW w:w="1276" w:type="dxa"/>
          </w:tcPr>
          <w:p w14:paraId="0AF86F14" w14:textId="77777777" w:rsidR="00701746" w:rsidRDefault="007919F7">
            <w:pPr>
              <w:pStyle w:val="Table09Row"/>
            </w:pPr>
            <w:r>
              <w:t>28 Dec 1928</w:t>
            </w:r>
          </w:p>
        </w:tc>
        <w:tc>
          <w:tcPr>
            <w:tcW w:w="3402" w:type="dxa"/>
          </w:tcPr>
          <w:p w14:paraId="77CA0032" w14:textId="77777777" w:rsidR="00701746" w:rsidRDefault="007919F7">
            <w:pPr>
              <w:pStyle w:val="Table09Row"/>
            </w:pPr>
            <w:r>
              <w:t>28 Dec 1928</w:t>
            </w:r>
          </w:p>
        </w:tc>
        <w:tc>
          <w:tcPr>
            <w:tcW w:w="1123" w:type="dxa"/>
          </w:tcPr>
          <w:p w14:paraId="1B766545" w14:textId="77777777" w:rsidR="00701746" w:rsidRDefault="007919F7">
            <w:pPr>
              <w:pStyle w:val="Table09Row"/>
            </w:pPr>
            <w:r>
              <w:t>1970/034</w:t>
            </w:r>
          </w:p>
        </w:tc>
      </w:tr>
      <w:tr w:rsidR="00701746" w14:paraId="2F2443E1" w14:textId="77777777">
        <w:trPr>
          <w:cantSplit/>
          <w:jc w:val="center"/>
        </w:trPr>
        <w:tc>
          <w:tcPr>
            <w:tcW w:w="1418" w:type="dxa"/>
          </w:tcPr>
          <w:p w14:paraId="3126994F" w14:textId="77777777" w:rsidR="00701746" w:rsidRDefault="007919F7">
            <w:pPr>
              <w:pStyle w:val="Table09Row"/>
            </w:pPr>
            <w:r>
              <w:t>1928/042 (19 Geo. V No. 42)</w:t>
            </w:r>
          </w:p>
        </w:tc>
        <w:tc>
          <w:tcPr>
            <w:tcW w:w="2693" w:type="dxa"/>
          </w:tcPr>
          <w:p w14:paraId="30D42F83" w14:textId="77777777" w:rsidR="00701746" w:rsidRDefault="007919F7">
            <w:pPr>
              <w:pStyle w:val="Table09Row"/>
            </w:pPr>
            <w:r>
              <w:rPr>
                <w:i/>
              </w:rPr>
              <w:t>Road Closure Act (No. 2) 1928</w:t>
            </w:r>
          </w:p>
        </w:tc>
        <w:tc>
          <w:tcPr>
            <w:tcW w:w="1276" w:type="dxa"/>
          </w:tcPr>
          <w:p w14:paraId="572F76D3" w14:textId="77777777" w:rsidR="00701746" w:rsidRDefault="007919F7">
            <w:pPr>
              <w:pStyle w:val="Table09Row"/>
            </w:pPr>
            <w:r>
              <w:t>28 Dec 1928</w:t>
            </w:r>
          </w:p>
        </w:tc>
        <w:tc>
          <w:tcPr>
            <w:tcW w:w="3402" w:type="dxa"/>
          </w:tcPr>
          <w:p w14:paraId="52EE6C5F" w14:textId="77777777" w:rsidR="00701746" w:rsidRDefault="007919F7">
            <w:pPr>
              <w:pStyle w:val="Table09Row"/>
            </w:pPr>
            <w:r>
              <w:t>28 Dec 1928</w:t>
            </w:r>
          </w:p>
        </w:tc>
        <w:tc>
          <w:tcPr>
            <w:tcW w:w="1123" w:type="dxa"/>
          </w:tcPr>
          <w:p w14:paraId="1FC04BAF" w14:textId="77777777" w:rsidR="00701746" w:rsidRDefault="007919F7">
            <w:pPr>
              <w:pStyle w:val="Table09Row"/>
            </w:pPr>
            <w:r>
              <w:t>1965/057</w:t>
            </w:r>
          </w:p>
        </w:tc>
      </w:tr>
      <w:tr w:rsidR="00701746" w14:paraId="4CAD96A2" w14:textId="77777777">
        <w:trPr>
          <w:cantSplit/>
          <w:jc w:val="center"/>
        </w:trPr>
        <w:tc>
          <w:tcPr>
            <w:tcW w:w="1418" w:type="dxa"/>
          </w:tcPr>
          <w:p w14:paraId="1D4CD745" w14:textId="77777777" w:rsidR="00701746" w:rsidRDefault="007919F7">
            <w:pPr>
              <w:pStyle w:val="Table09Row"/>
            </w:pPr>
            <w:r>
              <w:t>1928/043 (19 Geo. V No. 43)</w:t>
            </w:r>
          </w:p>
        </w:tc>
        <w:tc>
          <w:tcPr>
            <w:tcW w:w="2693" w:type="dxa"/>
          </w:tcPr>
          <w:p w14:paraId="27EB4550" w14:textId="77777777" w:rsidR="00701746" w:rsidRDefault="007919F7">
            <w:pPr>
              <w:pStyle w:val="Table09Row"/>
            </w:pPr>
            <w:r>
              <w:rPr>
                <w:i/>
              </w:rPr>
              <w:t>Poor Persons Legal Assistance Act 1928</w:t>
            </w:r>
          </w:p>
        </w:tc>
        <w:tc>
          <w:tcPr>
            <w:tcW w:w="1276" w:type="dxa"/>
          </w:tcPr>
          <w:p w14:paraId="07CEE056" w14:textId="77777777" w:rsidR="00701746" w:rsidRDefault="007919F7">
            <w:pPr>
              <w:pStyle w:val="Table09Row"/>
            </w:pPr>
            <w:r>
              <w:t>28 Dec 1928</w:t>
            </w:r>
          </w:p>
        </w:tc>
        <w:tc>
          <w:tcPr>
            <w:tcW w:w="3402" w:type="dxa"/>
          </w:tcPr>
          <w:p w14:paraId="268107A7" w14:textId="77777777" w:rsidR="00701746" w:rsidRDefault="007919F7">
            <w:pPr>
              <w:pStyle w:val="Table09Row"/>
            </w:pPr>
            <w:r>
              <w:t>28 Dec 1928</w:t>
            </w:r>
          </w:p>
        </w:tc>
        <w:tc>
          <w:tcPr>
            <w:tcW w:w="1123" w:type="dxa"/>
          </w:tcPr>
          <w:p w14:paraId="3F0F654A" w14:textId="77777777" w:rsidR="00701746" w:rsidRDefault="007919F7">
            <w:pPr>
              <w:pStyle w:val="Table09Row"/>
            </w:pPr>
            <w:r>
              <w:t>1991/010</w:t>
            </w:r>
          </w:p>
        </w:tc>
      </w:tr>
      <w:tr w:rsidR="00701746" w14:paraId="054C0C75" w14:textId="77777777">
        <w:trPr>
          <w:cantSplit/>
          <w:jc w:val="center"/>
        </w:trPr>
        <w:tc>
          <w:tcPr>
            <w:tcW w:w="1418" w:type="dxa"/>
          </w:tcPr>
          <w:p w14:paraId="3A789B05" w14:textId="77777777" w:rsidR="00701746" w:rsidRDefault="007919F7">
            <w:pPr>
              <w:pStyle w:val="Table09Row"/>
            </w:pPr>
            <w:r>
              <w:t>1928/044 (19 Geo. V No. 44)</w:t>
            </w:r>
          </w:p>
        </w:tc>
        <w:tc>
          <w:tcPr>
            <w:tcW w:w="2693" w:type="dxa"/>
          </w:tcPr>
          <w:p w14:paraId="3FDFE44F" w14:textId="77777777" w:rsidR="00701746" w:rsidRDefault="007919F7">
            <w:pPr>
              <w:pStyle w:val="Table09Row"/>
            </w:pPr>
            <w:r>
              <w:rPr>
                <w:i/>
              </w:rPr>
              <w:t>Coal Mines Regulation Act Amendment Act 1928</w:t>
            </w:r>
          </w:p>
        </w:tc>
        <w:tc>
          <w:tcPr>
            <w:tcW w:w="1276" w:type="dxa"/>
          </w:tcPr>
          <w:p w14:paraId="0B468E35" w14:textId="77777777" w:rsidR="00701746" w:rsidRDefault="007919F7">
            <w:pPr>
              <w:pStyle w:val="Table09Row"/>
            </w:pPr>
            <w:r>
              <w:t>28 Dec 1928</w:t>
            </w:r>
          </w:p>
        </w:tc>
        <w:tc>
          <w:tcPr>
            <w:tcW w:w="3402" w:type="dxa"/>
          </w:tcPr>
          <w:p w14:paraId="2CCA4320" w14:textId="77777777" w:rsidR="00701746" w:rsidRDefault="007919F7">
            <w:pPr>
              <w:pStyle w:val="Table09Row"/>
            </w:pPr>
            <w:r>
              <w:t>28 Dec 1928</w:t>
            </w:r>
          </w:p>
        </w:tc>
        <w:tc>
          <w:tcPr>
            <w:tcW w:w="1123" w:type="dxa"/>
          </w:tcPr>
          <w:p w14:paraId="667DDB1E" w14:textId="77777777" w:rsidR="00701746" w:rsidRDefault="007919F7">
            <w:pPr>
              <w:pStyle w:val="Table09Row"/>
            </w:pPr>
            <w:r>
              <w:t xml:space="preserve">1946/063 (10 &amp; 11 Geo. VI </w:t>
            </w:r>
            <w:r>
              <w:t>No. 63)</w:t>
            </w:r>
          </w:p>
        </w:tc>
      </w:tr>
      <w:tr w:rsidR="00701746" w14:paraId="736F0562" w14:textId="77777777">
        <w:trPr>
          <w:cantSplit/>
          <w:jc w:val="center"/>
        </w:trPr>
        <w:tc>
          <w:tcPr>
            <w:tcW w:w="1418" w:type="dxa"/>
          </w:tcPr>
          <w:p w14:paraId="51868FF6" w14:textId="77777777" w:rsidR="00701746" w:rsidRDefault="007919F7">
            <w:pPr>
              <w:pStyle w:val="Table09Row"/>
            </w:pPr>
            <w:r>
              <w:t>1928 (19 Geo. V Prvt Act)</w:t>
            </w:r>
          </w:p>
        </w:tc>
        <w:tc>
          <w:tcPr>
            <w:tcW w:w="2693" w:type="dxa"/>
          </w:tcPr>
          <w:p w14:paraId="324DB7B2" w14:textId="77777777" w:rsidR="00701746" w:rsidRDefault="007919F7">
            <w:pPr>
              <w:pStyle w:val="Table09Row"/>
            </w:pPr>
            <w:r>
              <w:rPr>
                <w:i/>
              </w:rPr>
              <w:t>Texas Company (Australasia) Limited (Private) Act 1928</w:t>
            </w:r>
          </w:p>
        </w:tc>
        <w:tc>
          <w:tcPr>
            <w:tcW w:w="1276" w:type="dxa"/>
          </w:tcPr>
          <w:p w14:paraId="6A8CEDA5" w14:textId="77777777" w:rsidR="00701746" w:rsidRDefault="007919F7">
            <w:pPr>
              <w:pStyle w:val="Table09Row"/>
            </w:pPr>
            <w:r>
              <w:t>28 Dec 1928</w:t>
            </w:r>
          </w:p>
        </w:tc>
        <w:tc>
          <w:tcPr>
            <w:tcW w:w="3402" w:type="dxa"/>
          </w:tcPr>
          <w:p w14:paraId="3B85C5CF" w14:textId="77777777" w:rsidR="00701746" w:rsidRDefault="007919F7">
            <w:pPr>
              <w:pStyle w:val="Table09Row"/>
            </w:pPr>
            <w:r>
              <w:t>28 Dec 1928</w:t>
            </w:r>
          </w:p>
        </w:tc>
        <w:tc>
          <w:tcPr>
            <w:tcW w:w="1123" w:type="dxa"/>
          </w:tcPr>
          <w:p w14:paraId="16025B23" w14:textId="77777777" w:rsidR="00701746" w:rsidRDefault="00701746">
            <w:pPr>
              <w:pStyle w:val="Table09Row"/>
            </w:pPr>
          </w:p>
        </w:tc>
      </w:tr>
    </w:tbl>
    <w:p w14:paraId="052E7F3C" w14:textId="77777777" w:rsidR="00701746" w:rsidRDefault="00701746"/>
    <w:p w14:paraId="63D3D35F" w14:textId="77777777" w:rsidR="00701746" w:rsidRDefault="007919F7">
      <w:pPr>
        <w:pStyle w:val="IAlphabetDivider"/>
      </w:pPr>
      <w:r>
        <w:t>1927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360A13A" w14:textId="77777777">
        <w:trPr>
          <w:cantSplit/>
          <w:trHeight w:val="510"/>
          <w:tblHeader/>
          <w:jc w:val="center"/>
        </w:trPr>
        <w:tc>
          <w:tcPr>
            <w:tcW w:w="1418" w:type="dxa"/>
            <w:tcBorders>
              <w:top w:val="single" w:sz="4" w:space="0" w:color="auto"/>
              <w:bottom w:val="single" w:sz="4" w:space="0" w:color="auto"/>
            </w:tcBorders>
            <w:vAlign w:val="center"/>
          </w:tcPr>
          <w:p w14:paraId="5060D4A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DCAEF26"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D454E8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6E2AD6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123BEF0" w14:textId="77777777" w:rsidR="00701746" w:rsidRDefault="007919F7">
            <w:pPr>
              <w:pStyle w:val="Table09Hdr"/>
            </w:pPr>
            <w:r>
              <w:t>Repealed/Expired</w:t>
            </w:r>
          </w:p>
        </w:tc>
      </w:tr>
      <w:tr w:rsidR="00701746" w14:paraId="0B94403B" w14:textId="77777777">
        <w:trPr>
          <w:cantSplit/>
          <w:jc w:val="center"/>
        </w:trPr>
        <w:tc>
          <w:tcPr>
            <w:tcW w:w="1418" w:type="dxa"/>
          </w:tcPr>
          <w:p w14:paraId="3D161613" w14:textId="77777777" w:rsidR="00701746" w:rsidRDefault="007919F7">
            <w:pPr>
              <w:pStyle w:val="Table09Row"/>
            </w:pPr>
            <w:r>
              <w:t>1927/001 (18 Geo. V No. 1)</w:t>
            </w:r>
          </w:p>
        </w:tc>
        <w:tc>
          <w:tcPr>
            <w:tcW w:w="2693" w:type="dxa"/>
          </w:tcPr>
          <w:p w14:paraId="13599A57" w14:textId="77777777" w:rsidR="00701746" w:rsidRDefault="007919F7">
            <w:pPr>
              <w:pStyle w:val="Table09Row"/>
            </w:pPr>
            <w:r>
              <w:rPr>
                <w:i/>
              </w:rPr>
              <w:t>Supply No. 1 (1927)</w:t>
            </w:r>
          </w:p>
        </w:tc>
        <w:tc>
          <w:tcPr>
            <w:tcW w:w="1276" w:type="dxa"/>
          </w:tcPr>
          <w:p w14:paraId="6F82C15C" w14:textId="77777777" w:rsidR="00701746" w:rsidRDefault="007919F7">
            <w:pPr>
              <w:pStyle w:val="Table09Row"/>
            </w:pPr>
            <w:r>
              <w:t>19 Aug 1927</w:t>
            </w:r>
          </w:p>
        </w:tc>
        <w:tc>
          <w:tcPr>
            <w:tcW w:w="3402" w:type="dxa"/>
          </w:tcPr>
          <w:p w14:paraId="0640EAC0" w14:textId="77777777" w:rsidR="00701746" w:rsidRDefault="007919F7">
            <w:pPr>
              <w:pStyle w:val="Table09Row"/>
            </w:pPr>
            <w:r>
              <w:t>19 Aug 1927</w:t>
            </w:r>
          </w:p>
        </w:tc>
        <w:tc>
          <w:tcPr>
            <w:tcW w:w="1123" w:type="dxa"/>
          </w:tcPr>
          <w:p w14:paraId="037A72D6" w14:textId="77777777" w:rsidR="00701746" w:rsidRDefault="007919F7">
            <w:pPr>
              <w:pStyle w:val="Table09Row"/>
            </w:pPr>
            <w:r>
              <w:t>1965/057</w:t>
            </w:r>
          </w:p>
        </w:tc>
      </w:tr>
      <w:tr w:rsidR="00701746" w14:paraId="6D6DF1AA" w14:textId="77777777">
        <w:trPr>
          <w:cantSplit/>
          <w:jc w:val="center"/>
        </w:trPr>
        <w:tc>
          <w:tcPr>
            <w:tcW w:w="1418" w:type="dxa"/>
          </w:tcPr>
          <w:p w14:paraId="5170CBA8" w14:textId="77777777" w:rsidR="00701746" w:rsidRDefault="007919F7">
            <w:pPr>
              <w:pStyle w:val="Table09Row"/>
            </w:pPr>
            <w:r>
              <w:t>1927/002 (18 Geo. V No. 2)</w:t>
            </w:r>
          </w:p>
        </w:tc>
        <w:tc>
          <w:tcPr>
            <w:tcW w:w="2693" w:type="dxa"/>
          </w:tcPr>
          <w:p w14:paraId="6F41DD05" w14:textId="77777777" w:rsidR="00701746" w:rsidRDefault="007919F7">
            <w:pPr>
              <w:pStyle w:val="Table09Row"/>
            </w:pPr>
            <w:r>
              <w:rPr>
                <w:i/>
              </w:rPr>
              <w:t>Supply No. 2 (1927)</w:t>
            </w:r>
          </w:p>
        </w:tc>
        <w:tc>
          <w:tcPr>
            <w:tcW w:w="1276" w:type="dxa"/>
          </w:tcPr>
          <w:p w14:paraId="4CC905B9" w14:textId="77777777" w:rsidR="00701746" w:rsidRDefault="007919F7">
            <w:pPr>
              <w:pStyle w:val="Table09Row"/>
            </w:pPr>
            <w:r>
              <w:t>29 Sep 1927</w:t>
            </w:r>
          </w:p>
        </w:tc>
        <w:tc>
          <w:tcPr>
            <w:tcW w:w="3402" w:type="dxa"/>
          </w:tcPr>
          <w:p w14:paraId="56ED5C41" w14:textId="77777777" w:rsidR="00701746" w:rsidRDefault="007919F7">
            <w:pPr>
              <w:pStyle w:val="Table09Row"/>
            </w:pPr>
            <w:r>
              <w:t>29 Sep 1927</w:t>
            </w:r>
          </w:p>
        </w:tc>
        <w:tc>
          <w:tcPr>
            <w:tcW w:w="1123" w:type="dxa"/>
          </w:tcPr>
          <w:p w14:paraId="6AF8FF7B" w14:textId="77777777" w:rsidR="00701746" w:rsidRDefault="007919F7">
            <w:pPr>
              <w:pStyle w:val="Table09Row"/>
            </w:pPr>
            <w:r>
              <w:t>1965/057</w:t>
            </w:r>
          </w:p>
        </w:tc>
      </w:tr>
      <w:tr w:rsidR="00701746" w14:paraId="0B368F47" w14:textId="77777777">
        <w:trPr>
          <w:cantSplit/>
          <w:jc w:val="center"/>
        </w:trPr>
        <w:tc>
          <w:tcPr>
            <w:tcW w:w="1418" w:type="dxa"/>
          </w:tcPr>
          <w:p w14:paraId="2DDCFAD3" w14:textId="77777777" w:rsidR="00701746" w:rsidRDefault="007919F7">
            <w:pPr>
              <w:pStyle w:val="Table09Row"/>
            </w:pPr>
            <w:r>
              <w:t>1927/003 (18 Geo. V No. 3)</w:t>
            </w:r>
          </w:p>
        </w:tc>
        <w:tc>
          <w:tcPr>
            <w:tcW w:w="2693" w:type="dxa"/>
          </w:tcPr>
          <w:p w14:paraId="118F3211" w14:textId="77777777" w:rsidR="00701746" w:rsidRDefault="007919F7">
            <w:pPr>
              <w:pStyle w:val="Table09Row"/>
            </w:pPr>
            <w:r>
              <w:rPr>
                <w:i/>
              </w:rPr>
              <w:t>Northam Municipal Ice Works Act Amendment Act 1927</w:t>
            </w:r>
          </w:p>
        </w:tc>
        <w:tc>
          <w:tcPr>
            <w:tcW w:w="1276" w:type="dxa"/>
          </w:tcPr>
          <w:p w14:paraId="3D807F9B" w14:textId="77777777" w:rsidR="00701746" w:rsidRDefault="007919F7">
            <w:pPr>
              <w:pStyle w:val="Table09Row"/>
            </w:pPr>
            <w:r>
              <w:t>3 Oct 1927</w:t>
            </w:r>
          </w:p>
        </w:tc>
        <w:tc>
          <w:tcPr>
            <w:tcW w:w="3402" w:type="dxa"/>
          </w:tcPr>
          <w:p w14:paraId="05AC3774" w14:textId="77777777" w:rsidR="00701746" w:rsidRDefault="007919F7">
            <w:pPr>
              <w:pStyle w:val="Table09Row"/>
            </w:pPr>
            <w:r>
              <w:t>3 Oct 1927</w:t>
            </w:r>
          </w:p>
        </w:tc>
        <w:tc>
          <w:tcPr>
            <w:tcW w:w="1123" w:type="dxa"/>
          </w:tcPr>
          <w:p w14:paraId="3AD7FDF6" w14:textId="77777777" w:rsidR="00701746" w:rsidRDefault="007919F7">
            <w:pPr>
              <w:pStyle w:val="Table09Row"/>
            </w:pPr>
            <w:r>
              <w:t>1994/073</w:t>
            </w:r>
          </w:p>
        </w:tc>
      </w:tr>
      <w:tr w:rsidR="00701746" w14:paraId="758B1A83" w14:textId="77777777">
        <w:trPr>
          <w:cantSplit/>
          <w:jc w:val="center"/>
        </w:trPr>
        <w:tc>
          <w:tcPr>
            <w:tcW w:w="1418" w:type="dxa"/>
          </w:tcPr>
          <w:p w14:paraId="47234027" w14:textId="77777777" w:rsidR="00701746" w:rsidRDefault="007919F7">
            <w:pPr>
              <w:pStyle w:val="Table09Row"/>
            </w:pPr>
            <w:r>
              <w:t>1927/004 (18 Geo. V No. 4)</w:t>
            </w:r>
          </w:p>
        </w:tc>
        <w:tc>
          <w:tcPr>
            <w:tcW w:w="2693" w:type="dxa"/>
          </w:tcPr>
          <w:p w14:paraId="2E60FC33" w14:textId="77777777" w:rsidR="00701746" w:rsidRDefault="007919F7">
            <w:pPr>
              <w:pStyle w:val="Table09Row"/>
            </w:pPr>
            <w:r>
              <w:rPr>
                <w:i/>
              </w:rPr>
              <w:t>Judges’ Salaries Act Amendment Act 1927</w:t>
            </w:r>
          </w:p>
        </w:tc>
        <w:tc>
          <w:tcPr>
            <w:tcW w:w="1276" w:type="dxa"/>
          </w:tcPr>
          <w:p w14:paraId="59B7F6CF" w14:textId="77777777" w:rsidR="00701746" w:rsidRDefault="007919F7">
            <w:pPr>
              <w:pStyle w:val="Table09Row"/>
            </w:pPr>
            <w:r>
              <w:t>3 Oct 1927</w:t>
            </w:r>
          </w:p>
        </w:tc>
        <w:tc>
          <w:tcPr>
            <w:tcW w:w="3402" w:type="dxa"/>
          </w:tcPr>
          <w:p w14:paraId="01844B94" w14:textId="77777777" w:rsidR="00701746" w:rsidRDefault="007919F7">
            <w:pPr>
              <w:pStyle w:val="Table09Row"/>
            </w:pPr>
            <w:r>
              <w:t>3 Oct 1927</w:t>
            </w:r>
          </w:p>
        </w:tc>
        <w:tc>
          <w:tcPr>
            <w:tcW w:w="1123" w:type="dxa"/>
          </w:tcPr>
          <w:p w14:paraId="4B542137" w14:textId="77777777" w:rsidR="00701746" w:rsidRDefault="007919F7">
            <w:pPr>
              <w:pStyle w:val="Table09Row"/>
            </w:pPr>
            <w:r>
              <w:t>1935/036 (26 Geo. V No. 36)</w:t>
            </w:r>
          </w:p>
        </w:tc>
      </w:tr>
      <w:tr w:rsidR="00701746" w14:paraId="29A0E0C0" w14:textId="77777777">
        <w:trPr>
          <w:cantSplit/>
          <w:jc w:val="center"/>
        </w:trPr>
        <w:tc>
          <w:tcPr>
            <w:tcW w:w="1418" w:type="dxa"/>
          </w:tcPr>
          <w:p w14:paraId="74850F98" w14:textId="77777777" w:rsidR="00701746" w:rsidRDefault="007919F7">
            <w:pPr>
              <w:pStyle w:val="Table09Row"/>
            </w:pPr>
            <w:r>
              <w:t>1927/005 (18 Geo. V No. 5)</w:t>
            </w:r>
          </w:p>
        </w:tc>
        <w:tc>
          <w:tcPr>
            <w:tcW w:w="2693" w:type="dxa"/>
          </w:tcPr>
          <w:p w14:paraId="2FB42BBD" w14:textId="77777777" w:rsidR="00701746" w:rsidRDefault="007919F7">
            <w:pPr>
              <w:pStyle w:val="Table09Row"/>
            </w:pPr>
            <w:r>
              <w:rPr>
                <w:i/>
              </w:rPr>
              <w:t>Agricultural Lands Purchase Act Amendment Act 1927</w:t>
            </w:r>
          </w:p>
        </w:tc>
        <w:tc>
          <w:tcPr>
            <w:tcW w:w="1276" w:type="dxa"/>
          </w:tcPr>
          <w:p w14:paraId="2DFEAC55" w14:textId="77777777" w:rsidR="00701746" w:rsidRDefault="007919F7">
            <w:pPr>
              <w:pStyle w:val="Table09Row"/>
            </w:pPr>
            <w:r>
              <w:t>3 Oct 1927</w:t>
            </w:r>
          </w:p>
        </w:tc>
        <w:tc>
          <w:tcPr>
            <w:tcW w:w="3402" w:type="dxa"/>
          </w:tcPr>
          <w:p w14:paraId="1E25F4F9" w14:textId="77777777" w:rsidR="00701746" w:rsidRDefault="007919F7">
            <w:pPr>
              <w:pStyle w:val="Table09Row"/>
            </w:pPr>
            <w:r>
              <w:t>3 Oct 1927</w:t>
            </w:r>
          </w:p>
        </w:tc>
        <w:tc>
          <w:tcPr>
            <w:tcW w:w="1123" w:type="dxa"/>
          </w:tcPr>
          <w:p w14:paraId="3133C1DC" w14:textId="77777777" w:rsidR="00701746" w:rsidRDefault="007919F7">
            <w:pPr>
              <w:pStyle w:val="Table09Row"/>
            </w:pPr>
            <w:r>
              <w:t>1933/037 (24 Geo. V No. 37)</w:t>
            </w:r>
          </w:p>
        </w:tc>
      </w:tr>
      <w:tr w:rsidR="00701746" w14:paraId="05AF6C69" w14:textId="77777777">
        <w:trPr>
          <w:cantSplit/>
          <w:jc w:val="center"/>
        </w:trPr>
        <w:tc>
          <w:tcPr>
            <w:tcW w:w="1418" w:type="dxa"/>
          </w:tcPr>
          <w:p w14:paraId="1BDAF8B3" w14:textId="77777777" w:rsidR="00701746" w:rsidRDefault="007919F7">
            <w:pPr>
              <w:pStyle w:val="Table09Row"/>
            </w:pPr>
            <w:r>
              <w:t>1927/006 (18 Geo. V No. 6)</w:t>
            </w:r>
          </w:p>
        </w:tc>
        <w:tc>
          <w:tcPr>
            <w:tcW w:w="2693" w:type="dxa"/>
          </w:tcPr>
          <w:p w14:paraId="3A83A16D" w14:textId="77777777" w:rsidR="00701746" w:rsidRDefault="007919F7">
            <w:pPr>
              <w:pStyle w:val="Table09Row"/>
            </w:pPr>
            <w:r>
              <w:rPr>
                <w:i/>
              </w:rPr>
              <w:t>Permanent Reserve (A 7123) Act 1927</w:t>
            </w:r>
          </w:p>
        </w:tc>
        <w:tc>
          <w:tcPr>
            <w:tcW w:w="1276" w:type="dxa"/>
          </w:tcPr>
          <w:p w14:paraId="66D4A77D" w14:textId="77777777" w:rsidR="00701746" w:rsidRDefault="007919F7">
            <w:pPr>
              <w:pStyle w:val="Table09Row"/>
            </w:pPr>
            <w:r>
              <w:t>3 Oct 1927</w:t>
            </w:r>
          </w:p>
        </w:tc>
        <w:tc>
          <w:tcPr>
            <w:tcW w:w="3402" w:type="dxa"/>
          </w:tcPr>
          <w:p w14:paraId="072A5EE6" w14:textId="77777777" w:rsidR="00701746" w:rsidRDefault="007919F7">
            <w:pPr>
              <w:pStyle w:val="Table09Row"/>
            </w:pPr>
            <w:r>
              <w:t>3 Oct 1927</w:t>
            </w:r>
          </w:p>
        </w:tc>
        <w:tc>
          <w:tcPr>
            <w:tcW w:w="1123" w:type="dxa"/>
          </w:tcPr>
          <w:p w14:paraId="7F875406" w14:textId="77777777" w:rsidR="00701746" w:rsidRDefault="00701746">
            <w:pPr>
              <w:pStyle w:val="Table09Row"/>
            </w:pPr>
          </w:p>
        </w:tc>
      </w:tr>
      <w:tr w:rsidR="00701746" w14:paraId="294AD5CD" w14:textId="77777777">
        <w:trPr>
          <w:cantSplit/>
          <w:jc w:val="center"/>
        </w:trPr>
        <w:tc>
          <w:tcPr>
            <w:tcW w:w="1418" w:type="dxa"/>
          </w:tcPr>
          <w:p w14:paraId="35DE9FEF" w14:textId="77777777" w:rsidR="00701746" w:rsidRDefault="007919F7">
            <w:pPr>
              <w:pStyle w:val="Table09Row"/>
            </w:pPr>
            <w:r>
              <w:t>1927/007 (18 Geo. V No. 7)</w:t>
            </w:r>
          </w:p>
        </w:tc>
        <w:tc>
          <w:tcPr>
            <w:tcW w:w="2693" w:type="dxa"/>
          </w:tcPr>
          <w:p w14:paraId="38AA589C" w14:textId="77777777" w:rsidR="00701746" w:rsidRDefault="007919F7">
            <w:pPr>
              <w:pStyle w:val="Table09Row"/>
            </w:pPr>
            <w:r>
              <w:rPr>
                <w:i/>
              </w:rPr>
              <w:t>Trustees Act Amendment Act 1927</w:t>
            </w:r>
          </w:p>
        </w:tc>
        <w:tc>
          <w:tcPr>
            <w:tcW w:w="1276" w:type="dxa"/>
          </w:tcPr>
          <w:p w14:paraId="7A1628C4" w14:textId="77777777" w:rsidR="00701746" w:rsidRDefault="007919F7">
            <w:pPr>
              <w:pStyle w:val="Table09Row"/>
            </w:pPr>
            <w:r>
              <w:t>29 Oct 1927</w:t>
            </w:r>
          </w:p>
        </w:tc>
        <w:tc>
          <w:tcPr>
            <w:tcW w:w="3402" w:type="dxa"/>
          </w:tcPr>
          <w:p w14:paraId="3F26EE13" w14:textId="77777777" w:rsidR="00701746" w:rsidRDefault="007919F7">
            <w:pPr>
              <w:pStyle w:val="Table09Row"/>
            </w:pPr>
            <w:r>
              <w:t>29 Oct 1927</w:t>
            </w:r>
          </w:p>
        </w:tc>
        <w:tc>
          <w:tcPr>
            <w:tcW w:w="1123" w:type="dxa"/>
          </w:tcPr>
          <w:p w14:paraId="538826F1" w14:textId="77777777" w:rsidR="00701746" w:rsidRDefault="007919F7">
            <w:pPr>
              <w:pStyle w:val="Table09Row"/>
            </w:pPr>
            <w:r>
              <w:t>1962/078 (11 Eliz. II No. 78)</w:t>
            </w:r>
          </w:p>
        </w:tc>
      </w:tr>
      <w:tr w:rsidR="00701746" w14:paraId="7C35F0D5" w14:textId="77777777">
        <w:trPr>
          <w:cantSplit/>
          <w:jc w:val="center"/>
        </w:trPr>
        <w:tc>
          <w:tcPr>
            <w:tcW w:w="1418" w:type="dxa"/>
          </w:tcPr>
          <w:p w14:paraId="36F8E2AE" w14:textId="77777777" w:rsidR="00701746" w:rsidRDefault="007919F7">
            <w:pPr>
              <w:pStyle w:val="Table09Row"/>
            </w:pPr>
            <w:r>
              <w:t>1927/008 (18 Geo. V No. 8)</w:t>
            </w:r>
          </w:p>
        </w:tc>
        <w:tc>
          <w:tcPr>
            <w:tcW w:w="2693" w:type="dxa"/>
          </w:tcPr>
          <w:p w14:paraId="051CF273" w14:textId="77777777" w:rsidR="00701746" w:rsidRDefault="007919F7">
            <w:pPr>
              <w:pStyle w:val="Table09Row"/>
            </w:pPr>
            <w:r>
              <w:rPr>
                <w:i/>
              </w:rPr>
              <w:t>Bills of Sale Act Amendment Act 1927</w:t>
            </w:r>
          </w:p>
        </w:tc>
        <w:tc>
          <w:tcPr>
            <w:tcW w:w="1276" w:type="dxa"/>
          </w:tcPr>
          <w:p w14:paraId="428DD2F6" w14:textId="77777777" w:rsidR="00701746" w:rsidRDefault="007919F7">
            <w:pPr>
              <w:pStyle w:val="Table09Row"/>
            </w:pPr>
            <w:r>
              <w:t>29 Oct 1927</w:t>
            </w:r>
          </w:p>
        </w:tc>
        <w:tc>
          <w:tcPr>
            <w:tcW w:w="3402" w:type="dxa"/>
          </w:tcPr>
          <w:p w14:paraId="55E2EF26" w14:textId="77777777" w:rsidR="00701746" w:rsidRDefault="007919F7">
            <w:pPr>
              <w:pStyle w:val="Table09Row"/>
            </w:pPr>
            <w:r>
              <w:t>29 Oct 1927</w:t>
            </w:r>
          </w:p>
        </w:tc>
        <w:tc>
          <w:tcPr>
            <w:tcW w:w="1123" w:type="dxa"/>
          </w:tcPr>
          <w:p w14:paraId="7DFD5F17" w14:textId="77777777" w:rsidR="00701746" w:rsidRDefault="00701746">
            <w:pPr>
              <w:pStyle w:val="Table09Row"/>
            </w:pPr>
          </w:p>
        </w:tc>
      </w:tr>
      <w:tr w:rsidR="00701746" w14:paraId="686CC0D9" w14:textId="77777777">
        <w:trPr>
          <w:cantSplit/>
          <w:jc w:val="center"/>
        </w:trPr>
        <w:tc>
          <w:tcPr>
            <w:tcW w:w="1418" w:type="dxa"/>
          </w:tcPr>
          <w:p w14:paraId="3C6528C5" w14:textId="77777777" w:rsidR="00701746" w:rsidRDefault="007919F7">
            <w:pPr>
              <w:pStyle w:val="Table09Row"/>
            </w:pPr>
            <w:r>
              <w:t>1927/009 (18 Geo. V No. 9)</w:t>
            </w:r>
          </w:p>
        </w:tc>
        <w:tc>
          <w:tcPr>
            <w:tcW w:w="2693" w:type="dxa"/>
          </w:tcPr>
          <w:p w14:paraId="0FD9DE1E" w14:textId="77777777" w:rsidR="00701746" w:rsidRDefault="007919F7">
            <w:pPr>
              <w:pStyle w:val="Table09Row"/>
            </w:pPr>
            <w:r>
              <w:rPr>
                <w:i/>
              </w:rPr>
              <w:t>Forests Act Amendment Act 1927</w:t>
            </w:r>
          </w:p>
        </w:tc>
        <w:tc>
          <w:tcPr>
            <w:tcW w:w="1276" w:type="dxa"/>
          </w:tcPr>
          <w:p w14:paraId="342AE27E" w14:textId="77777777" w:rsidR="00701746" w:rsidRDefault="007919F7">
            <w:pPr>
              <w:pStyle w:val="Table09Row"/>
            </w:pPr>
            <w:r>
              <w:t>6 Dec 1927</w:t>
            </w:r>
          </w:p>
        </w:tc>
        <w:tc>
          <w:tcPr>
            <w:tcW w:w="3402" w:type="dxa"/>
          </w:tcPr>
          <w:p w14:paraId="6C3FBB16" w14:textId="77777777" w:rsidR="00701746" w:rsidRDefault="007919F7">
            <w:pPr>
              <w:pStyle w:val="Table09Row"/>
            </w:pPr>
            <w:r>
              <w:t>6 Dec 1927</w:t>
            </w:r>
          </w:p>
        </w:tc>
        <w:tc>
          <w:tcPr>
            <w:tcW w:w="1123" w:type="dxa"/>
          </w:tcPr>
          <w:p w14:paraId="63F9277D" w14:textId="77777777" w:rsidR="00701746" w:rsidRDefault="007919F7">
            <w:pPr>
              <w:pStyle w:val="Table09Row"/>
            </w:pPr>
            <w:r>
              <w:t>1965/057</w:t>
            </w:r>
          </w:p>
        </w:tc>
      </w:tr>
      <w:tr w:rsidR="00701746" w14:paraId="748BCFE1" w14:textId="77777777">
        <w:trPr>
          <w:cantSplit/>
          <w:jc w:val="center"/>
        </w:trPr>
        <w:tc>
          <w:tcPr>
            <w:tcW w:w="1418" w:type="dxa"/>
          </w:tcPr>
          <w:p w14:paraId="2F2F27E3" w14:textId="77777777" w:rsidR="00701746" w:rsidRDefault="007919F7">
            <w:pPr>
              <w:pStyle w:val="Table09Row"/>
            </w:pPr>
            <w:r>
              <w:t>1927/010 (18 Geo. V No. 10)</w:t>
            </w:r>
          </w:p>
        </w:tc>
        <w:tc>
          <w:tcPr>
            <w:tcW w:w="2693" w:type="dxa"/>
          </w:tcPr>
          <w:p w14:paraId="3F1A0E40" w14:textId="77777777" w:rsidR="00701746" w:rsidRDefault="007919F7">
            <w:pPr>
              <w:pStyle w:val="Table09Row"/>
            </w:pPr>
            <w:r>
              <w:rPr>
                <w:i/>
              </w:rPr>
              <w:t>Stamp Act Amendment Act 1927</w:t>
            </w:r>
          </w:p>
        </w:tc>
        <w:tc>
          <w:tcPr>
            <w:tcW w:w="1276" w:type="dxa"/>
          </w:tcPr>
          <w:p w14:paraId="65A17E78" w14:textId="77777777" w:rsidR="00701746" w:rsidRDefault="007919F7">
            <w:pPr>
              <w:pStyle w:val="Table09Row"/>
            </w:pPr>
            <w:r>
              <w:t>6 Dec 1927</w:t>
            </w:r>
          </w:p>
        </w:tc>
        <w:tc>
          <w:tcPr>
            <w:tcW w:w="3402" w:type="dxa"/>
          </w:tcPr>
          <w:p w14:paraId="7F7DBDE5" w14:textId="77777777" w:rsidR="00701746" w:rsidRDefault="007919F7">
            <w:pPr>
              <w:pStyle w:val="Table09Row"/>
            </w:pPr>
            <w:r>
              <w:t>6 Dec 1927</w:t>
            </w:r>
          </w:p>
        </w:tc>
        <w:tc>
          <w:tcPr>
            <w:tcW w:w="1123" w:type="dxa"/>
          </w:tcPr>
          <w:p w14:paraId="15EB0782" w14:textId="77777777" w:rsidR="00701746" w:rsidRDefault="00701746">
            <w:pPr>
              <w:pStyle w:val="Table09Row"/>
            </w:pPr>
          </w:p>
        </w:tc>
      </w:tr>
      <w:tr w:rsidR="00701746" w14:paraId="5C1E4748" w14:textId="77777777">
        <w:trPr>
          <w:cantSplit/>
          <w:jc w:val="center"/>
        </w:trPr>
        <w:tc>
          <w:tcPr>
            <w:tcW w:w="1418" w:type="dxa"/>
          </w:tcPr>
          <w:p w14:paraId="32B2D9C8" w14:textId="77777777" w:rsidR="00701746" w:rsidRDefault="007919F7">
            <w:pPr>
              <w:pStyle w:val="Table09Row"/>
            </w:pPr>
            <w:r>
              <w:t>1927/011 (18 Geo. V No. 11)</w:t>
            </w:r>
          </w:p>
        </w:tc>
        <w:tc>
          <w:tcPr>
            <w:tcW w:w="2693" w:type="dxa"/>
          </w:tcPr>
          <w:p w14:paraId="1259AEFE" w14:textId="77777777" w:rsidR="00701746" w:rsidRDefault="007919F7">
            <w:pPr>
              <w:pStyle w:val="Table09Row"/>
            </w:pPr>
            <w:r>
              <w:rPr>
                <w:i/>
              </w:rPr>
              <w:t>Traffic Act Amendment Act 1927</w:t>
            </w:r>
          </w:p>
        </w:tc>
        <w:tc>
          <w:tcPr>
            <w:tcW w:w="1276" w:type="dxa"/>
          </w:tcPr>
          <w:p w14:paraId="159AF7E1" w14:textId="77777777" w:rsidR="00701746" w:rsidRDefault="007919F7">
            <w:pPr>
              <w:pStyle w:val="Table09Row"/>
            </w:pPr>
            <w:r>
              <w:t>11 Nov 1927</w:t>
            </w:r>
          </w:p>
        </w:tc>
        <w:tc>
          <w:tcPr>
            <w:tcW w:w="3402" w:type="dxa"/>
          </w:tcPr>
          <w:p w14:paraId="75242FA7" w14:textId="77777777" w:rsidR="00701746" w:rsidRDefault="007919F7">
            <w:pPr>
              <w:pStyle w:val="Table09Row"/>
            </w:pPr>
            <w:r>
              <w:t>11 Nov 1927</w:t>
            </w:r>
          </w:p>
        </w:tc>
        <w:tc>
          <w:tcPr>
            <w:tcW w:w="1123" w:type="dxa"/>
          </w:tcPr>
          <w:p w14:paraId="08450D5C" w14:textId="77777777" w:rsidR="00701746" w:rsidRDefault="007919F7">
            <w:pPr>
              <w:pStyle w:val="Table09Row"/>
            </w:pPr>
            <w:r>
              <w:t>1974/059</w:t>
            </w:r>
          </w:p>
        </w:tc>
      </w:tr>
      <w:tr w:rsidR="00701746" w14:paraId="09E02F6A" w14:textId="77777777">
        <w:trPr>
          <w:cantSplit/>
          <w:jc w:val="center"/>
        </w:trPr>
        <w:tc>
          <w:tcPr>
            <w:tcW w:w="1418" w:type="dxa"/>
          </w:tcPr>
          <w:p w14:paraId="10A16C3A" w14:textId="77777777" w:rsidR="00701746" w:rsidRDefault="007919F7">
            <w:pPr>
              <w:pStyle w:val="Table09Row"/>
            </w:pPr>
            <w:r>
              <w:t>1927/012 (18 Geo. V No. 12)</w:t>
            </w:r>
          </w:p>
        </w:tc>
        <w:tc>
          <w:tcPr>
            <w:tcW w:w="2693" w:type="dxa"/>
          </w:tcPr>
          <w:p w14:paraId="1BC1A319" w14:textId="77777777" w:rsidR="00701746" w:rsidRDefault="007919F7">
            <w:pPr>
              <w:pStyle w:val="Table09Row"/>
            </w:pPr>
            <w:r>
              <w:rPr>
                <w:i/>
              </w:rPr>
              <w:t>Industries Assistance Act Continuance Act 1927</w:t>
            </w:r>
          </w:p>
        </w:tc>
        <w:tc>
          <w:tcPr>
            <w:tcW w:w="1276" w:type="dxa"/>
          </w:tcPr>
          <w:p w14:paraId="6E9AA822" w14:textId="77777777" w:rsidR="00701746" w:rsidRDefault="007919F7">
            <w:pPr>
              <w:pStyle w:val="Table09Row"/>
            </w:pPr>
            <w:r>
              <w:t>16 Nov 1927</w:t>
            </w:r>
          </w:p>
        </w:tc>
        <w:tc>
          <w:tcPr>
            <w:tcW w:w="3402" w:type="dxa"/>
          </w:tcPr>
          <w:p w14:paraId="3E310714" w14:textId="77777777" w:rsidR="00701746" w:rsidRDefault="007919F7">
            <w:pPr>
              <w:pStyle w:val="Table09Row"/>
            </w:pPr>
            <w:r>
              <w:t>16 Nov 1927</w:t>
            </w:r>
          </w:p>
        </w:tc>
        <w:tc>
          <w:tcPr>
            <w:tcW w:w="1123" w:type="dxa"/>
          </w:tcPr>
          <w:p w14:paraId="79E9654D" w14:textId="77777777" w:rsidR="00701746" w:rsidRDefault="007919F7">
            <w:pPr>
              <w:pStyle w:val="Table09Row"/>
            </w:pPr>
            <w:r>
              <w:t>1985/057</w:t>
            </w:r>
          </w:p>
        </w:tc>
      </w:tr>
      <w:tr w:rsidR="00701746" w14:paraId="08DF6D5B" w14:textId="77777777">
        <w:trPr>
          <w:cantSplit/>
          <w:jc w:val="center"/>
        </w:trPr>
        <w:tc>
          <w:tcPr>
            <w:tcW w:w="1418" w:type="dxa"/>
          </w:tcPr>
          <w:p w14:paraId="7887B378" w14:textId="77777777" w:rsidR="00701746" w:rsidRDefault="007919F7">
            <w:pPr>
              <w:pStyle w:val="Table09Row"/>
            </w:pPr>
            <w:r>
              <w:t>1927/013 (18 Geo. V No. 13)</w:t>
            </w:r>
          </w:p>
        </w:tc>
        <w:tc>
          <w:tcPr>
            <w:tcW w:w="2693" w:type="dxa"/>
          </w:tcPr>
          <w:p w14:paraId="08FD0B1E" w14:textId="77777777" w:rsidR="00701746" w:rsidRDefault="007919F7">
            <w:pPr>
              <w:pStyle w:val="Table09Row"/>
            </w:pPr>
            <w:r>
              <w:rPr>
                <w:i/>
              </w:rPr>
              <w:t>Mental Treatment Act 1927</w:t>
            </w:r>
          </w:p>
        </w:tc>
        <w:tc>
          <w:tcPr>
            <w:tcW w:w="1276" w:type="dxa"/>
          </w:tcPr>
          <w:p w14:paraId="6EA02F93" w14:textId="77777777" w:rsidR="00701746" w:rsidRDefault="007919F7">
            <w:pPr>
              <w:pStyle w:val="Table09Row"/>
            </w:pPr>
            <w:r>
              <w:t>23 Nov 1927</w:t>
            </w:r>
          </w:p>
        </w:tc>
        <w:tc>
          <w:tcPr>
            <w:tcW w:w="3402" w:type="dxa"/>
          </w:tcPr>
          <w:p w14:paraId="124E04A7" w14:textId="77777777" w:rsidR="00701746" w:rsidRDefault="007919F7">
            <w:pPr>
              <w:pStyle w:val="Table09Row"/>
            </w:pPr>
            <w:r>
              <w:t>23 Nov 1927</w:t>
            </w:r>
          </w:p>
        </w:tc>
        <w:tc>
          <w:tcPr>
            <w:tcW w:w="1123" w:type="dxa"/>
          </w:tcPr>
          <w:p w14:paraId="56154406" w14:textId="77777777" w:rsidR="00701746" w:rsidRDefault="007919F7">
            <w:pPr>
              <w:pStyle w:val="Table09Row"/>
            </w:pPr>
            <w:r>
              <w:t xml:space="preserve">1962/046 (11 Eliz. II </w:t>
            </w:r>
            <w:r>
              <w:t>No. 46)</w:t>
            </w:r>
          </w:p>
        </w:tc>
      </w:tr>
      <w:tr w:rsidR="00701746" w14:paraId="104B9F11" w14:textId="77777777">
        <w:trPr>
          <w:cantSplit/>
          <w:jc w:val="center"/>
        </w:trPr>
        <w:tc>
          <w:tcPr>
            <w:tcW w:w="1418" w:type="dxa"/>
          </w:tcPr>
          <w:p w14:paraId="7E72E0FF" w14:textId="77777777" w:rsidR="00701746" w:rsidRDefault="007919F7">
            <w:pPr>
              <w:pStyle w:val="Table09Row"/>
            </w:pPr>
            <w:r>
              <w:t>1927/014 (18 Geo. V No. 14)</w:t>
            </w:r>
          </w:p>
        </w:tc>
        <w:tc>
          <w:tcPr>
            <w:tcW w:w="2693" w:type="dxa"/>
          </w:tcPr>
          <w:p w14:paraId="182E8589" w14:textId="77777777" w:rsidR="00701746" w:rsidRDefault="007919F7">
            <w:pPr>
              <w:pStyle w:val="Table09Row"/>
            </w:pPr>
            <w:r>
              <w:rPr>
                <w:i/>
              </w:rPr>
              <w:t>Loan and Inscribed Stock (Sinking Fund) Act 1927</w:t>
            </w:r>
          </w:p>
        </w:tc>
        <w:tc>
          <w:tcPr>
            <w:tcW w:w="1276" w:type="dxa"/>
          </w:tcPr>
          <w:p w14:paraId="4BC585A7" w14:textId="77777777" w:rsidR="00701746" w:rsidRDefault="007919F7">
            <w:pPr>
              <w:pStyle w:val="Table09Row"/>
            </w:pPr>
            <w:r>
              <w:t>23 Nov 1927</w:t>
            </w:r>
          </w:p>
        </w:tc>
        <w:tc>
          <w:tcPr>
            <w:tcW w:w="3402" w:type="dxa"/>
          </w:tcPr>
          <w:p w14:paraId="73A529F0" w14:textId="77777777" w:rsidR="00701746" w:rsidRDefault="007919F7">
            <w:pPr>
              <w:pStyle w:val="Table09Row"/>
            </w:pPr>
            <w:r>
              <w:t>23 Nov 1927</w:t>
            </w:r>
          </w:p>
        </w:tc>
        <w:tc>
          <w:tcPr>
            <w:tcW w:w="1123" w:type="dxa"/>
          </w:tcPr>
          <w:p w14:paraId="2246C6F6" w14:textId="77777777" w:rsidR="00701746" w:rsidRDefault="007919F7">
            <w:pPr>
              <w:pStyle w:val="Table09Row"/>
            </w:pPr>
            <w:r>
              <w:t>1965/057</w:t>
            </w:r>
          </w:p>
        </w:tc>
      </w:tr>
      <w:tr w:rsidR="00701746" w14:paraId="39E181B0" w14:textId="77777777">
        <w:trPr>
          <w:cantSplit/>
          <w:jc w:val="center"/>
        </w:trPr>
        <w:tc>
          <w:tcPr>
            <w:tcW w:w="1418" w:type="dxa"/>
          </w:tcPr>
          <w:p w14:paraId="4021FE88" w14:textId="77777777" w:rsidR="00701746" w:rsidRDefault="007919F7">
            <w:pPr>
              <w:pStyle w:val="Table09Row"/>
            </w:pPr>
            <w:r>
              <w:t>1927/015 (18 Geo. V No. 15)</w:t>
            </w:r>
          </w:p>
        </w:tc>
        <w:tc>
          <w:tcPr>
            <w:tcW w:w="2693" w:type="dxa"/>
          </w:tcPr>
          <w:p w14:paraId="732E7973" w14:textId="77777777" w:rsidR="00701746" w:rsidRDefault="007919F7">
            <w:pPr>
              <w:pStyle w:val="Table09Row"/>
            </w:pPr>
            <w:r>
              <w:rPr>
                <w:i/>
              </w:rPr>
              <w:t>Broomehill Lot 602 Act 1927</w:t>
            </w:r>
          </w:p>
        </w:tc>
        <w:tc>
          <w:tcPr>
            <w:tcW w:w="1276" w:type="dxa"/>
          </w:tcPr>
          <w:p w14:paraId="58F62D02" w14:textId="77777777" w:rsidR="00701746" w:rsidRDefault="007919F7">
            <w:pPr>
              <w:pStyle w:val="Table09Row"/>
            </w:pPr>
            <w:r>
              <w:t>30 Nov 1927</w:t>
            </w:r>
          </w:p>
        </w:tc>
        <w:tc>
          <w:tcPr>
            <w:tcW w:w="3402" w:type="dxa"/>
          </w:tcPr>
          <w:p w14:paraId="772985DB" w14:textId="77777777" w:rsidR="00701746" w:rsidRDefault="007919F7">
            <w:pPr>
              <w:pStyle w:val="Table09Row"/>
            </w:pPr>
            <w:r>
              <w:t>30 Nov 1927</w:t>
            </w:r>
          </w:p>
        </w:tc>
        <w:tc>
          <w:tcPr>
            <w:tcW w:w="1123" w:type="dxa"/>
          </w:tcPr>
          <w:p w14:paraId="0F01247D" w14:textId="77777777" w:rsidR="00701746" w:rsidRDefault="007919F7">
            <w:pPr>
              <w:pStyle w:val="Table09Row"/>
            </w:pPr>
            <w:r>
              <w:t>1966/079</w:t>
            </w:r>
          </w:p>
        </w:tc>
      </w:tr>
      <w:tr w:rsidR="00701746" w14:paraId="3FD71DD0" w14:textId="77777777">
        <w:trPr>
          <w:cantSplit/>
          <w:jc w:val="center"/>
        </w:trPr>
        <w:tc>
          <w:tcPr>
            <w:tcW w:w="1418" w:type="dxa"/>
          </w:tcPr>
          <w:p w14:paraId="1B391235" w14:textId="77777777" w:rsidR="00701746" w:rsidRDefault="007919F7">
            <w:pPr>
              <w:pStyle w:val="Table09Row"/>
            </w:pPr>
            <w:r>
              <w:t>1927/016 (18 Geo. V No. 16)</w:t>
            </w:r>
          </w:p>
        </w:tc>
        <w:tc>
          <w:tcPr>
            <w:tcW w:w="2693" w:type="dxa"/>
          </w:tcPr>
          <w:p w14:paraId="777C49DA" w14:textId="77777777" w:rsidR="00701746" w:rsidRDefault="007919F7">
            <w:pPr>
              <w:pStyle w:val="Table09Row"/>
            </w:pPr>
            <w:r>
              <w:rPr>
                <w:i/>
              </w:rPr>
              <w:t>Racing Restriction Act 1927</w:t>
            </w:r>
          </w:p>
        </w:tc>
        <w:tc>
          <w:tcPr>
            <w:tcW w:w="1276" w:type="dxa"/>
          </w:tcPr>
          <w:p w14:paraId="762A1EC9" w14:textId="77777777" w:rsidR="00701746" w:rsidRDefault="007919F7">
            <w:pPr>
              <w:pStyle w:val="Table09Row"/>
            </w:pPr>
            <w:r>
              <w:t>30 Nov 1927</w:t>
            </w:r>
          </w:p>
        </w:tc>
        <w:tc>
          <w:tcPr>
            <w:tcW w:w="3402" w:type="dxa"/>
          </w:tcPr>
          <w:p w14:paraId="48EC091E" w14:textId="77777777" w:rsidR="00701746" w:rsidRDefault="007919F7">
            <w:pPr>
              <w:pStyle w:val="Table09Row"/>
            </w:pPr>
            <w:r>
              <w:t>30 Nov 1927</w:t>
            </w:r>
          </w:p>
        </w:tc>
        <w:tc>
          <w:tcPr>
            <w:tcW w:w="1123" w:type="dxa"/>
          </w:tcPr>
          <w:p w14:paraId="2226A6BB" w14:textId="77777777" w:rsidR="00701746" w:rsidRDefault="007919F7">
            <w:pPr>
              <w:pStyle w:val="Table09Row"/>
            </w:pPr>
            <w:r>
              <w:t>2003/035</w:t>
            </w:r>
          </w:p>
        </w:tc>
      </w:tr>
      <w:tr w:rsidR="00701746" w14:paraId="64A73F7F" w14:textId="77777777">
        <w:trPr>
          <w:cantSplit/>
          <w:jc w:val="center"/>
        </w:trPr>
        <w:tc>
          <w:tcPr>
            <w:tcW w:w="1418" w:type="dxa"/>
          </w:tcPr>
          <w:p w14:paraId="3A9F9226" w14:textId="77777777" w:rsidR="00701746" w:rsidRDefault="007919F7">
            <w:pPr>
              <w:pStyle w:val="Table09Row"/>
            </w:pPr>
            <w:r>
              <w:t>1927/017 (18 Geo. V No. 17)</w:t>
            </w:r>
          </w:p>
        </w:tc>
        <w:tc>
          <w:tcPr>
            <w:tcW w:w="2693" w:type="dxa"/>
          </w:tcPr>
          <w:p w14:paraId="16B690A0" w14:textId="77777777" w:rsidR="00701746" w:rsidRDefault="007919F7">
            <w:pPr>
              <w:pStyle w:val="Table09Row"/>
            </w:pPr>
            <w:r>
              <w:rPr>
                <w:i/>
              </w:rPr>
              <w:t>Supply No. 3 (1927)</w:t>
            </w:r>
          </w:p>
        </w:tc>
        <w:tc>
          <w:tcPr>
            <w:tcW w:w="1276" w:type="dxa"/>
          </w:tcPr>
          <w:p w14:paraId="74D71546" w14:textId="77777777" w:rsidR="00701746" w:rsidRDefault="007919F7">
            <w:pPr>
              <w:pStyle w:val="Table09Row"/>
            </w:pPr>
            <w:r>
              <w:t>8 Dec 1927</w:t>
            </w:r>
          </w:p>
        </w:tc>
        <w:tc>
          <w:tcPr>
            <w:tcW w:w="3402" w:type="dxa"/>
          </w:tcPr>
          <w:p w14:paraId="7A5825BF" w14:textId="77777777" w:rsidR="00701746" w:rsidRDefault="007919F7">
            <w:pPr>
              <w:pStyle w:val="Table09Row"/>
            </w:pPr>
            <w:r>
              <w:t>8 Dec 1927</w:t>
            </w:r>
          </w:p>
        </w:tc>
        <w:tc>
          <w:tcPr>
            <w:tcW w:w="1123" w:type="dxa"/>
          </w:tcPr>
          <w:p w14:paraId="22AD1264" w14:textId="77777777" w:rsidR="00701746" w:rsidRDefault="007919F7">
            <w:pPr>
              <w:pStyle w:val="Table09Row"/>
            </w:pPr>
            <w:r>
              <w:t>1965/057</w:t>
            </w:r>
          </w:p>
        </w:tc>
      </w:tr>
      <w:tr w:rsidR="00701746" w14:paraId="1C9A6962" w14:textId="77777777">
        <w:trPr>
          <w:cantSplit/>
          <w:jc w:val="center"/>
        </w:trPr>
        <w:tc>
          <w:tcPr>
            <w:tcW w:w="1418" w:type="dxa"/>
          </w:tcPr>
          <w:p w14:paraId="7F3BDBAD" w14:textId="77777777" w:rsidR="00701746" w:rsidRDefault="007919F7">
            <w:pPr>
              <w:pStyle w:val="Table09Row"/>
            </w:pPr>
            <w:r>
              <w:t>1927/018 (18 Geo. V No. 18)</w:t>
            </w:r>
          </w:p>
        </w:tc>
        <w:tc>
          <w:tcPr>
            <w:tcW w:w="2693" w:type="dxa"/>
          </w:tcPr>
          <w:p w14:paraId="3667754F" w14:textId="77777777" w:rsidR="00701746" w:rsidRDefault="007919F7">
            <w:pPr>
              <w:pStyle w:val="Table09Row"/>
            </w:pPr>
            <w:r>
              <w:rPr>
                <w:i/>
              </w:rPr>
              <w:t>Land Tax and Income Tax Act 1927</w:t>
            </w:r>
          </w:p>
        </w:tc>
        <w:tc>
          <w:tcPr>
            <w:tcW w:w="1276" w:type="dxa"/>
          </w:tcPr>
          <w:p w14:paraId="3A0C1C1C" w14:textId="77777777" w:rsidR="00701746" w:rsidRDefault="007919F7">
            <w:pPr>
              <w:pStyle w:val="Table09Row"/>
            </w:pPr>
            <w:r>
              <w:t>13 Dec 1927</w:t>
            </w:r>
          </w:p>
        </w:tc>
        <w:tc>
          <w:tcPr>
            <w:tcW w:w="3402" w:type="dxa"/>
          </w:tcPr>
          <w:p w14:paraId="7D9F31CA" w14:textId="77777777" w:rsidR="00701746" w:rsidRDefault="007919F7">
            <w:pPr>
              <w:pStyle w:val="Table09Row"/>
            </w:pPr>
            <w:r>
              <w:t>13 Dec 1927</w:t>
            </w:r>
          </w:p>
        </w:tc>
        <w:tc>
          <w:tcPr>
            <w:tcW w:w="1123" w:type="dxa"/>
          </w:tcPr>
          <w:p w14:paraId="5F46077F" w14:textId="77777777" w:rsidR="00701746" w:rsidRDefault="007919F7">
            <w:pPr>
              <w:pStyle w:val="Table09Row"/>
            </w:pPr>
            <w:r>
              <w:t>1965/057</w:t>
            </w:r>
          </w:p>
        </w:tc>
      </w:tr>
      <w:tr w:rsidR="00701746" w14:paraId="34BD1573" w14:textId="77777777">
        <w:trPr>
          <w:cantSplit/>
          <w:jc w:val="center"/>
        </w:trPr>
        <w:tc>
          <w:tcPr>
            <w:tcW w:w="1418" w:type="dxa"/>
          </w:tcPr>
          <w:p w14:paraId="6AC98AB3" w14:textId="77777777" w:rsidR="00701746" w:rsidRDefault="007919F7">
            <w:pPr>
              <w:pStyle w:val="Table09Row"/>
            </w:pPr>
            <w:r>
              <w:t>1927/019 (18 Geo. V No. 19)</w:t>
            </w:r>
          </w:p>
        </w:tc>
        <w:tc>
          <w:tcPr>
            <w:tcW w:w="2693" w:type="dxa"/>
          </w:tcPr>
          <w:p w14:paraId="50DAD469" w14:textId="77777777" w:rsidR="00701746" w:rsidRDefault="007919F7">
            <w:pPr>
              <w:pStyle w:val="Table09Row"/>
            </w:pPr>
            <w:r>
              <w:rPr>
                <w:i/>
              </w:rPr>
              <w:t>Bridgetown Lot 39a Act 1927</w:t>
            </w:r>
          </w:p>
        </w:tc>
        <w:tc>
          <w:tcPr>
            <w:tcW w:w="1276" w:type="dxa"/>
          </w:tcPr>
          <w:p w14:paraId="7613A2D2" w14:textId="77777777" w:rsidR="00701746" w:rsidRDefault="007919F7">
            <w:pPr>
              <w:pStyle w:val="Table09Row"/>
            </w:pPr>
            <w:r>
              <w:t>22 Dec 1927</w:t>
            </w:r>
          </w:p>
        </w:tc>
        <w:tc>
          <w:tcPr>
            <w:tcW w:w="3402" w:type="dxa"/>
          </w:tcPr>
          <w:p w14:paraId="6A5A5AF5" w14:textId="77777777" w:rsidR="00701746" w:rsidRDefault="007919F7">
            <w:pPr>
              <w:pStyle w:val="Table09Row"/>
            </w:pPr>
            <w:r>
              <w:t>22 Dec 1927</w:t>
            </w:r>
          </w:p>
        </w:tc>
        <w:tc>
          <w:tcPr>
            <w:tcW w:w="1123" w:type="dxa"/>
          </w:tcPr>
          <w:p w14:paraId="27604ED5" w14:textId="77777777" w:rsidR="00701746" w:rsidRDefault="00701746">
            <w:pPr>
              <w:pStyle w:val="Table09Row"/>
            </w:pPr>
          </w:p>
        </w:tc>
      </w:tr>
      <w:tr w:rsidR="00701746" w14:paraId="374264D2" w14:textId="77777777">
        <w:trPr>
          <w:cantSplit/>
          <w:jc w:val="center"/>
        </w:trPr>
        <w:tc>
          <w:tcPr>
            <w:tcW w:w="1418" w:type="dxa"/>
          </w:tcPr>
          <w:p w14:paraId="54ECAEF9" w14:textId="77777777" w:rsidR="00701746" w:rsidRDefault="007919F7">
            <w:pPr>
              <w:pStyle w:val="Table09Row"/>
            </w:pPr>
            <w:r>
              <w:t>1927/020 (18 Geo. V No. 20)</w:t>
            </w:r>
          </w:p>
        </w:tc>
        <w:tc>
          <w:tcPr>
            <w:tcW w:w="2693" w:type="dxa"/>
          </w:tcPr>
          <w:p w14:paraId="17016A44" w14:textId="77777777" w:rsidR="00701746" w:rsidRDefault="007919F7">
            <w:pPr>
              <w:pStyle w:val="Table09Row"/>
            </w:pPr>
            <w:r>
              <w:rPr>
                <w:i/>
              </w:rPr>
              <w:t>University Endowment Act Amendment Act 1927</w:t>
            </w:r>
          </w:p>
        </w:tc>
        <w:tc>
          <w:tcPr>
            <w:tcW w:w="1276" w:type="dxa"/>
          </w:tcPr>
          <w:p w14:paraId="2C566415" w14:textId="77777777" w:rsidR="00701746" w:rsidRDefault="007919F7">
            <w:pPr>
              <w:pStyle w:val="Table09Row"/>
            </w:pPr>
            <w:r>
              <w:t>22 Dec 1927</w:t>
            </w:r>
          </w:p>
        </w:tc>
        <w:tc>
          <w:tcPr>
            <w:tcW w:w="3402" w:type="dxa"/>
          </w:tcPr>
          <w:p w14:paraId="094A4802" w14:textId="77777777" w:rsidR="00701746" w:rsidRDefault="007919F7">
            <w:pPr>
              <w:pStyle w:val="Table09Row"/>
            </w:pPr>
            <w:r>
              <w:t>22 Dec 1927</w:t>
            </w:r>
          </w:p>
        </w:tc>
        <w:tc>
          <w:tcPr>
            <w:tcW w:w="1123" w:type="dxa"/>
          </w:tcPr>
          <w:p w14:paraId="01B9280E" w14:textId="77777777" w:rsidR="00701746" w:rsidRDefault="007919F7">
            <w:pPr>
              <w:pStyle w:val="Table09Row"/>
            </w:pPr>
            <w:r>
              <w:t>2000/075</w:t>
            </w:r>
          </w:p>
        </w:tc>
      </w:tr>
      <w:tr w:rsidR="00701746" w14:paraId="6C4E51FA" w14:textId="77777777">
        <w:trPr>
          <w:cantSplit/>
          <w:jc w:val="center"/>
        </w:trPr>
        <w:tc>
          <w:tcPr>
            <w:tcW w:w="1418" w:type="dxa"/>
          </w:tcPr>
          <w:p w14:paraId="0922ADED" w14:textId="77777777" w:rsidR="00701746" w:rsidRDefault="007919F7">
            <w:pPr>
              <w:pStyle w:val="Table09Row"/>
            </w:pPr>
            <w:r>
              <w:t>1927/021 (18 Geo. V No. 21)</w:t>
            </w:r>
          </w:p>
        </w:tc>
        <w:tc>
          <w:tcPr>
            <w:tcW w:w="2693" w:type="dxa"/>
          </w:tcPr>
          <w:p w14:paraId="12771B37" w14:textId="77777777" w:rsidR="00701746" w:rsidRDefault="007919F7">
            <w:pPr>
              <w:pStyle w:val="Table09Row"/>
            </w:pPr>
            <w:r>
              <w:rPr>
                <w:i/>
              </w:rPr>
              <w:t>Closer Settlement Act 1927</w:t>
            </w:r>
          </w:p>
        </w:tc>
        <w:tc>
          <w:tcPr>
            <w:tcW w:w="1276" w:type="dxa"/>
          </w:tcPr>
          <w:p w14:paraId="7E5BD6B5" w14:textId="77777777" w:rsidR="00701746" w:rsidRDefault="007919F7">
            <w:pPr>
              <w:pStyle w:val="Table09Row"/>
            </w:pPr>
            <w:r>
              <w:t>22 Dec 1927</w:t>
            </w:r>
          </w:p>
        </w:tc>
        <w:tc>
          <w:tcPr>
            <w:tcW w:w="3402" w:type="dxa"/>
          </w:tcPr>
          <w:p w14:paraId="2448D3C5" w14:textId="77777777" w:rsidR="00701746" w:rsidRDefault="007919F7">
            <w:pPr>
              <w:pStyle w:val="Table09Row"/>
            </w:pPr>
            <w:r>
              <w:t>22 Dec 1927</w:t>
            </w:r>
          </w:p>
        </w:tc>
        <w:tc>
          <w:tcPr>
            <w:tcW w:w="1123" w:type="dxa"/>
          </w:tcPr>
          <w:p w14:paraId="18F0E357" w14:textId="77777777" w:rsidR="00701746" w:rsidRDefault="007919F7">
            <w:pPr>
              <w:pStyle w:val="Table09Row"/>
            </w:pPr>
            <w:r>
              <w:t>1985/057</w:t>
            </w:r>
          </w:p>
        </w:tc>
      </w:tr>
      <w:tr w:rsidR="00701746" w14:paraId="70A8834B" w14:textId="77777777">
        <w:trPr>
          <w:cantSplit/>
          <w:jc w:val="center"/>
        </w:trPr>
        <w:tc>
          <w:tcPr>
            <w:tcW w:w="1418" w:type="dxa"/>
          </w:tcPr>
          <w:p w14:paraId="13ABC7B4" w14:textId="77777777" w:rsidR="00701746" w:rsidRDefault="007919F7">
            <w:pPr>
              <w:pStyle w:val="Table09Row"/>
            </w:pPr>
            <w:r>
              <w:t>1927/022 (18 Geo. V No. 22)</w:t>
            </w:r>
          </w:p>
        </w:tc>
        <w:tc>
          <w:tcPr>
            <w:tcW w:w="2693" w:type="dxa"/>
          </w:tcPr>
          <w:p w14:paraId="4018FCD0" w14:textId="77777777" w:rsidR="00701746" w:rsidRDefault="007919F7">
            <w:pPr>
              <w:pStyle w:val="Table09Row"/>
            </w:pPr>
            <w:r>
              <w:rPr>
                <w:i/>
              </w:rPr>
              <w:t>State Children Act Amendment Act 1927</w:t>
            </w:r>
          </w:p>
        </w:tc>
        <w:tc>
          <w:tcPr>
            <w:tcW w:w="1276" w:type="dxa"/>
          </w:tcPr>
          <w:p w14:paraId="19A788CA" w14:textId="77777777" w:rsidR="00701746" w:rsidRDefault="007919F7">
            <w:pPr>
              <w:pStyle w:val="Table09Row"/>
            </w:pPr>
            <w:r>
              <w:t>22 Dec 1927</w:t>
            </w:r>
          </w:p>
        </w:tc>
        <w:tc>
          <w:tcPr>
            <w:tcW w:w="3402" w:type="dxa"/>
          </w:tcPr>
          <w:p w14:paraId="4B375CF6" w14:textId="77777777" w:rsidR="00701746" w:rsidRDefault="007919F7">
            <w:pPr>
              <w:pStyle w:val="Table09Row"/>
            </w:pPr>
            <w:r>
              <w:t>22 Dec 1927</w:t>
            </w:r>
          </w:p>
        </w:tc>
        <w:tc>
          <w:tcPr>
            <w:tcW w:w="1123" w:type="dxa"/>
          </w:tcPr>
          <w:p w14:paraId="25F63052" w14:textId="77777777" w:rsidR="00701746" w:rsidRDefault="007919F7">
            <w:pPr>
              <w:pStyle w:val="Table09Row"/>
            </w:pPr>
            <w:r>
              <w:t>1947/066 (11 &amp; 12 Geo. VI No. 66)</w:t>
            </w:r>
          </w:p>
        </w:tc>
      </w:tr>
      <w:tr w:rsidR="00701746" w14:paraId="5335A14C" w14:textId="77777777">
        <w:trPr>
          <w:cantSplit/>
          <w:jc w:val="center"/>
        </w:trPr>
        <w:tc>
          <w:tcPr>
            <w:tcW w:w="1418" w:type="dxa"/>
          </w:tcPr>
          <w:p w14:paraId="0BC1B55B" w14:textId="77777777" w:rsidR="00701746" w:rsidRDefault="007919F7">
            <w:pPr>
              <w:pStyle w:val="Table09Row"/>
            </w:pPr>
            <w:r>
              <w:t>1927/023 (18 Geo. V No. 23)</w:t>
            </w:r>
          </w:p>
        </w:tc>
        <w:tc>
          <w:tcPr>
            <w:tcW w:w="2693" w:type="dxa"/>
          </w:tcPr>
          <w:p w14:paraId="2157271F" w14:textId="77777777" w:rsidR="00701746" w:rsidRDefault="007919F7">
            <w:pPr>
              <w:pStyle w:val="Table09Row"/>
            </w:pPr>
            <w:r>
              <w:rPr>
                <w:i/>
              </w:rPr>
              <w:t>Hospitals Act 1927</w:t>
            </w:r>
          </w:p>
        </w:tc>
        <w:tc>
          <w:tcPr>
            <w:tcW w:w="1276" w:type="dxa"/>
          </w:tcPr>
          <w:p w14:paraId="2784998B" w14:textId="77777777" w:rsidR="00701746" w:rsidRDefault="007919F7">
            <w:pPr>
              <w:pStyle w:val="Table09Row"/>
            </w:pPr>
            <w:r>
              <w:t>23 Dec 1927</w:t>
            </w:r>
          </w:p>
        </w:tc>
        <w:tc>
          <w:tcPr>
            <w:tcW w:w="3402" w:type="dxa"/>
          </w:tcPr>
          <w:p w14:paraId="250335B3" w14:textId="77777777" w:rsidR="00701746" w:rsidRDefault="007919F7">
            <w:pPr>
              <w:pStyle w:val="Table09Row"/>
            </w:pPr>
            <w:r>
              <w:t>1 Jan 1928 (see s. 1)</w:t>
            </w:r>
          </w:p>
        </w:tc>
        <w:tc>
          <w:tcPr>
            <w:tcW w:w="1123" w:type="dxa"/>
          </w:tcPr>
          <w:p w14:paraId="072FE375" w14:textId="77777777" w:rsidR="00701746" w:rsidRDefault="00701746">
            <w:pPr>
              <w:pStyle w:val="Table09Row"/>
            </w:pPr>
          </w:p>
        </w:tc>
      </w:tr>
      <w:tr w:rsidR="00701746" w14:paraId="76C34E74" w14:textId="77777777">
        <w:trPr>
          <w:cantSplit/>
          <w:jc w:val="center"/>
        </w:trPr>
        <w:tc>
          <w:tcPr>
            <w:tcW w:w="1418" w:type="dxa"/>
          </w:tcPr>
          <w:p w14:paraId="4B79B760" w14:textId="77777777" w:rsidR="00701746" w:rsidRDefault="007919F7">
            <w:pPr>
              <w:pStyle w:val="Table09Row"/>
            </w:pPr>
            <w:r>
              <w:t>1927/024 (18 Geo. V No. 24)</w:t>
            </w:r>
          </w:p>
        </w:tc>
        <w:tc>
          <w:tcPr>
            <w:tcW w:w="2693" w:type="dxa"/>
          </w:tcPr>
          <w:p w14:paraId="177CC4C1" w14:textId="77777777" w:rsidR="00701746" w:rsidRDefault="007919F7">
            <w:pPr>
              <w:pStyle w:val="Table09Row"/>
            </w:pPr>
            <w:r>
              <w:rPr>
                <w:i/>
              </w:rPr>
              <w:t>Audit Act Amendment Act 1927</w:t>
            </w:r>
          </w:p>
        </w:tc>
        <w:tc>
          <w:tcPr>
            <w:tcW w:w="1276" w:type="dxa"/>
          </w:tcPr>
          <w:p w14:paraId="2894E2A7" w14:textId="77777777" w:rsidR="00701746" w:rsidRDefault="007919F7">
            <w:pPr>
              <w:pStyle w:val="Table09Row"/>
            </w:pPr>
            <w:r>
              <w:t>16 Dec 1927</w:t>
            </w:r>
          </w:p>
        </w:tc>
        <w:tc>
          <w:tcPr>
            <w:tcW w:w="3402" w:type="dxa"/>
          </w:tcPr>
          <w:p w14:paraId="72C7DF88" w14:textId="77777777" w:rsidR="00701746" w:rsidRDefault="007919F7">
            <w:pPr>
              <w:pStyle w:val="Table09Row"/>
            </w:pPr>
            <w:r>
              <w:t>16 Dec 1927</w:t>
            </w:r>
          </w:p>
        </w:tc>
        <w:tc>
          <w:tcPr>
            <w:tcW w:w="1123" w:type="dxa"/>
          </w:tcPr>
          <w:p w14:paraId="78D74D74" w14:textId="77777777" w:rsidR="00701746" w:rsidRDefault="007919F7">
            <w:pPr>
              <w:pStyle w:val="Table09Row"/>
            </w:pPr>
            <w:r>
              <w:t>1985/117</w:t>
            </w:r>
          </w:p>
        </w:tc>
      </w:tr>
      <w:tr w:rsidR="00701746" w14:paraId="30EC738D" w14:textId="77777777">
        <w:trPr>
          <w:cantSplit/>
          <w:jc w:val="center"/>
        </w:trPr>
        <w:tc>
          <w:tcPr>
            <w:tcW w:w="1418" w:type="dxa"/>
          </w:tcPr>
          <w:p w14:paraId="3DA5A6F6" w14:textId="77777777" w:rsidR="00701746" w:rsidRDefault="007919F7">
            <w:pPr>
              <w:pStyle w:val="Table09Row"/>
            </w:pPr>
            <w:r>
              <w:t>1927/025 (18 Geo. V No. 25)</w:t>
            </w:r>
          </w:p>
        </w:tc>
        <w:tc>
          <w:tcPr>
            <w:tcW w:w="2693" w:type="dxa"/>
          </w:tcPr>
          <w:p w14:paraId="1702F7B9" w14:textId="77777777" w:rsidR="00701746" w:rsidRDefault="007919F7">
            <w:pPr>
              <w:pStyle w:val="Table09Row"/>
            </w:pPr>
            <w:r>
              <w:rPr>
                <w:i/>
              </w:rPr>
              <w:t>Constitution Act Amendment Act 1927</w:t>
            </w:r>
          </w:p>
        </w:tc>
        <w:tc>
          <w:tcPr>
            <w:tcW w:w="1276" w:type="dxa"/>
          </w:tcPr>
          <w:p w14:paraId="67E62B34" w14:textId="77777777" w:rsidR="00701746" w:rsidRDefault="007919F7">
            <w:pPr>
              <w:pStyle w:val="Table09Row"/>
            </w:pPr>
            <w:r>
              <w:t>14 Dec 1927</w:t>
            </w:r>
          </w:p>
        </w:tc>
        <w:tc>
          <w:tcPr>
            <w:tcW w:w="3402" w:type="dxa"/>
          </w:tcPr>
          <w:p w14:paraId="0414502C" w14:textId="77777777" w:rsidR="00701746" w:rsidRDefault="007919F7">
            <w:pPr>
              <w:pStyle w:val="Table09Row"/>
            </w:pPr>
            <w:r>
              <w:t xml:space="preserve">14 Dec 1927 (see s. 1 and </w:t>
            </w:r>
            <w:r>
              <w:rPr>
                <w:i/>
              </w:rPr>
              <w:t>Gazette</w:t>
            </w:r>
            <w:r>
              <w:t xml:space="preserve"> 14 Dec 1927 p. 2743)</w:t>
            </w:r>
          </w:p>
        </w:tc>
        <w:tc>
          <w:tcPr>
            <w:tcW w:w="1123" w:type="dxa"/>
          </w:tcPr>
          <w:p w14:paraId="1A545924" w14:textId="77777777" w:rsidR="00701746" w:rsidRDefault="00701746">
            <w:pPr>
              <w:pStyle w:val="Table09Row"/>
            </w:pPr>
          </w:p>
        </w:tc>
      </w:tr>
      <w:tr w:rsidR="00701746" w14:paraId="187B77AD" w14:textId="77777777">
        <w:trPr>
          <w:cantSplit/>
          <w:jc w:val="center"/>
        </w:trPr>
        <w:tc>
          <w:tcPr>
            <w:tcW w:w="1418" w:type="dxa"/>
          </w:tcPr>
          <w:p w14:paraId="7A19A7E9" w14:textId="77777777" w:rsidR="00701746" w:rsidRDefault="007919F7">
            <w:pPr>
              <w:pStyle w:val="Table09Row"/>
            </w:pPr>
            <w:r>
              <w:t>1927/026 (18 Geo. V No. 26)</w:t>
            </w:r>
          </w:p>
        </w:tc>
        <w:tc>
          <w:tcPr>
            <w:tcW w:w="2693" w:type="dxa"/>
          </w:tcPr>
          <w:p w14:paraId="454B7E9E" w14:textId="77777777" w:rsidR="00701746" w:rsidRDefault="007919F7">
            <w:pPr>
              <w:pStyle w:val="Table09Row"/>
            </w:pPr>
            <w:r>
              <w:rPr>
                <w:i/>
              </w:rPr>
              <w:t>Leighton‑Robb’s Jetty Railway Act 1927</w:t>
            </w:r>
          </w:p>
        </w:tc>
        <w:tc>
          <w:tcPr>
            <w:tcW w:w="1276" w:type="dxa"/>
          </w:tcPr>
          <w:p w14:paraId="7C455FAB" w14:textId="77777777" w:rsidR="00701746" w:rsidRDefault="007919F7">
            <w:pPr>
              <w:pStyle w:val="Table09Row"/>
            </w:pPr>
            <w:r>
              <w:t>23 Dec 1927</w:t>
            </w:r>
          </w:p>
        </w:tc>
        <w:tc>
          <w:tcPr>
            <w:tcW w:w="3402" w:type="dxa"/>
          </w:tcPr>
          <w:p w14:paraId="0C740F05" w14:textId="77777777" w:rsidR="00701746" w:rsidRDefault="007919F7">
            <w:pPr>
              <w:pStyle w:val="Table09Row"/>
            </w:pPr>
            <w:r>
              <w:t>23 Dec 1927</w:t>
            </w:r>
          </w:p>
        </w:tc>
        <w:tc>
          <w:tcPr>
            <w:tcW w:w="1123" w:type="dxa"/>
          </w:tcPr>
          <w:p w14:paraId="5B70FBDF" w14:textId="77777777" w:rsidR="00701746" w:rsidRDefault="007919F7">
            <w:pPr>
              <w:pStyle w:val="Table09Row"/>
            </w:pPr>
            <w:r>
              <w:t>1966/080</w:t>
            </w:r>
          </w:p>
        </w:tc>
      </w:tr>
      <w:tr w:rsidR="00701746" w14:paraId="4B66C07D" w14:textId="77777777">
        <w:trPr>
          <w:cantSplit/>
          <w:jc w:val="center"/>
        </w:trPr>
        <w:tc>
          <w:tcPr>
            <w:tcW w:w="1418" w:type="dxa"/>
          </w:tcPr>
          <w:p w14:paraId="53AADD45" w14:textId="77777777" w:rsidR="00701746" w:rsidRDefault="007919F7">
            <w:pPr>
              <w:pStyle w:val="Table09Row"/>
            </w:pPr>
            <w:r>
              <w:t>1927/027 (18 Geo. V No. 27)</w:t>
            </w:r>
          </w:p>
        </w:tc>
        <w:tc>
          <w:tcPr>
            <w:tcW w:w="2693" w:type="dxa"/>
          </w:tcPr>
          <w:p w14:paraId="5CF78D76" w14:textId="77777777" w:rsidR="00701746" w:rsidRDefault="007919F7">
            <w:pPr>
              <w:pStyle w:val="Table09Row"/>
            </w:pPr>
            <w:r>
              <w:rPr>
                <w:i/>
              </w:rPr>
              <w:t>Public Service Commissioner’s Salary Act 1927</w:t>
            </w:r>
          </w:p>
        </w:tc>
        <w:tc>
          <w:tcPr>
            <w:tcW w:w="1276" w:type="dxa"/>
          </w:tcPr>
          <w:p w14:paraId="1FFAC934" w14:textId="77777777" w:rsidR="00701746" w:rsidRDefault="007919F7">
            <w:pPr>
              <w:pStyle w:val="Table09Row"/>
            </w:pPr>
            <w:r>
              <w:t>16 Dec 1927</w:t>
            </w:r>
          </w:p>
        </w:tc>
        <w:tc>
          <w:tcPr>
            <w:tcW w:w="3402" w:type="dxa"/>
          </w:tcPr>
          <w:p w14:paraId="7305817E" w14:textId="77777777" w:rsidR="00701746" w:rsidRDefault="007919F7">
            <w:pPr>
              <w:pStyle w:val="Table09Row"/>
            </w:pPr>
            <w:r>
              <w:t>16 Dec 1927</w:t>
            </w:r>
          </w:p>
        </w:tc>
        <w:tc>
          <w:tcPr>
            <w:tcW w:w="1123" w:type="dxa"/>
          </w:tcPr>
          <w:p w14:paraId="3545A20E" w14:textId="77777777" w:rsidR="00701746" w:rsidRDefault="007919F7">
            <w:pPr>
              <w:pStyle w:val="Table09Row"/>
            </w:pPr>
            <w:r>
              <w:t>1978/086</w:t>
            </w:r>
          </w:p>
        </w:tc>
      </w:tr>
      <w:tr w:rsidR="00701746" w14:paraId="6F99B566" w14:textId="77777777">
        <w:trPr>
          <w:cantSplit/>
          <w:jc w:val="center"/>
        </w:trPr>
        <w:tc>
          <w:tcPr>
            <w:tcW w:w="1418" w:type="dxa"/>
          </w:tcPr>
          <w:p w14:paraId="3FF3473D" w14:textId="77777777" w:rsidR="00701746" w:rsidRDefault="007919F7">
            <w:pPr>
              <w:pStyle w:val="Table09Row"/>
            </w:pPr>
            <w:r>
              <w:t>1927/028 (18 Geo. V No. 28)</w:t>
            </w:r>
          </w:p>
        </w:tc>
        <w:tc>
          <w:tcPr>
            <w:tcW w:w="2693" w:type="dxa"/>
          </w:tcPr>
          <w:p w14:paraId="7300C21A" w14:textId="77777777" w:rsidR="00701746" w:rsidRDefault="007919F7">
            <w:pPr>
              <w:pStyle w:val="Table09Row"/>
            </w:pPr>
            <w:r>
              <w:rPr>
                <w:i/>
              </w:rPr>
              <w:t>Parliamentary Allowances Amendment Act 1927</w:t>
            </w:r>
          </w:p>
        </w:tc>
        <w:tc>
          <w:tcPr>
            <w:tcW w:w="1276" w:type="dxa"/>
          </w:tcPr>
          <w:p w14:paraId="7F236291" w14:textId="77777777" w:rsidR="00701746" w:rsidRDefault="007919F7">
            <w:pPr>
              <w:pStyle w:val="Table09Row"/>
            </w:pPr>
            <w:r>
              <w:t>16 Dec 1927</w:t>
            </w:r>
          </w:p>
        </w:tc>
        <w:tc>
          <w:tcPr>
            <w:tcW w:w="3402" w:type="dxa"/>
          </w:tcPr>
          <w:p w14:paraId="0B895016" w14:textId="77777777" w:rsidR="00701746" w:rsidRDefault="007919F7">
            <w:pPr>
              <w:pStyle w:val="Table09Row"/>
            </w:pPr>
            <w:r>
              <w:t>16 Dec 1927</w:t>
            </w:r>
          </w:p>
        </w:tc>
        <w:tc>
          <w:tcPr>
            <w:tcW w:w="1123" w:type="dxa"/>
          </w:tcPr>
          <w:p w14:paraId="2DD215C3" w14:textId="77777777" w:rsidR="00701746" w:rsidRDefault="007919F7">
            <w:pPr>
              <w:pStyle w:val="Table09Row"/>
            </w:pPr>
            <w:r>
              <w:t>1967/070</w:t>
            </w:r>
          </w:p>
        </w:tc>
      </w:tr>
      <w:tr w:rsidR="00701746" w14:paraId="0E035F5E" w14:textId="77777777">
        <w:trPr>
          <w:cantSplit/>
          <w:jc w:val="center"/>
        </w:trPr>
        <w:tc>
          <w:tcPr>
            <w:tcW w:w="1418" w:type="dxa"/>
          </w:tcPr>
          <w:p w14:paraId="76D108E8" w14:textId="77777777" w:rsidR="00701746" w:rsidRDefault="007919F7">
            <w:pPr>
              <w:pStyle w:val="Table09Row"/>
            </w:pPr>
            <w:r>
              <w:t>1927/029 (18 Geo. V No. 29)</w:t>
            </w:r>
          </w:p>
        </w:tc>
        <w:tc>
          <w:tcPr>
            <w:tcW w:w="2693" w:type="dxa"/>
          </w:tcPr>
          <w:p w14:paraId="4C4F9A0D" w14:textId="77777777" w:rsidR="00701746" w:rsidRDefault="007919F7">
            <w:pPr>
              <w:pStyle w:val="Table09Row"/>
            </w:pPr>
            <w:r>
              <w:rPr>
                <w:i/>
              </w:rPr>
              <w:t>Loan Act 1927</w:t>
            </w:r>
          </w:p>
        </w:tc>
        <w:tc>
          <w:tcPr>
            <w:tcW w:w="1276" w:type="dxa"/>
          </w:tcPr>
          <w:p w14:paraId="24D5C29C" w14:textId="77777777" w:rsidR="00701746" w:rsidRDefault="007919F7">
            <w:pPr>
              <w:pStyle w:val="Table09Row"/>
            </w:pPr>
            <w:r>
              <w:t>23 Dec 1927</w:t>
            </w:r>
          </w:p>
        </w:tc>
        <w:tc>
          <w:tcPr>
            <w:tcW w:w="3402" w:type="dxa"/>
          </w:tcPr>
          <w:p w14:paraId="3797A500" w14:textId="77777777" w:rsidR="00701746" w:rsidRDefault="007919F7">
            <w:pPr>
              <w:pStyle w:val="Table09Row"/>
            </w:pPr>
            <w:r>
              <w:t>23 Dec 1927</w:t>
            </w:r>
          </w:p>
        </w:tc>
        <w:tc>
          <w:tcPr>
            <w:tcW w:w="1123" w:type="dxa"/>
          </w:tcPr>
          <w:p w14:paraId="4FA1D208" w14:textId="77777777" w:rsidR="00701746" w:rsidRDefault="007919F7">
            <w:pPr>
              <w:pStyle w:val="Table09Row"/>
            </w:pPr>
            <w:r>
              <w:t>1965/057</w:t>
            </w:r>
          </w:p>
        </w:tc>
      </w:tr>
      <w:tr w:rsidR="00701746" w14:paraId="502F02AA" w14:textId="77777777">
        <w:trPr>
          <w:cantSplit/>
          <w:jc w:val="center"/>
        </w:trPr>
        <w:tc>
          <w:tcPr>
            <w:tcW w:w="1418" w:type="dxa"/>
          </w:tcPr>
          <w:p w14:paraId="326E4030" w14:textId="77777777" w:rsidR="00701746" w:rsidRDefault="007919F7">
            <w:pPr>
              <w:pStyle w:val="Table09Row"/>
            </w:pPr>
            <w:r>
              <w:t>1927/030 (18 Geo. V No. 30)</w:t>
            </w:r>
          </w:p>
        </w:tc>
        <w:tc>
          <w:tcPr>
            <w:tcW w:w="2693" w:type="dxa"/>
          </w:tcPr>
          <w:p w14:paraId="4AA13D44" w14:textId="77777777" w:rsidR="00701746" w:rsidRDefault="007919F7">
            <w:pPr>
              <w:pStyle w:val="Table09Row"/>
            </w:pPr>
            <w:r>
              <w:rPr>
                <w:i/>
              </w:rPr>
              <w:t>Metropolitan Town Planning Commission Act 1927</w:t>
            </w:r>
          </w:p>
        </w:tc>
        <w:tc>
          <w:tcPr>
            <w:tcW w:w="1276" w:type="dxa"/>
          </w:tcPr>
          <w:p w14:paraId="26B82CA7" w14:textId="77777777" w:rsidR="00701746" w:rsidRDefault="007919F7">
            <w:pPr>
              <w:pStyle w:val="Table09Row"/>
            </w:pPr>
            <w:r>
              <w:t>23 Dec 1927</w:t>
            </w:r>
          </w:p>
        </w:tc>
        <w:tc>
          <w:tcPr>
            <w:tcW w:w="3402" w:type="dxa"/>
          </w:tcPr>
          <w:p w14:paraId="0295B912" w14:textId="77777777" w:rsidR="00701746" w:rsidRDefault="007919F7">
            <w:pPr>
              <w:pStyle w:val="Table09Row"/>
            </w:pPr>
            <w:r>
              <w:t>23 Dec 1927</w:t>
            </w:r>
          </w:p>
        </w:tc>
        <w:tc>
          <w:tcPr>
            <w:tcW w:w="1123" w:type="dxa"/>
          </w:tcPr>
          <w:p w14:paraId="44E99612" w14:textId="77777777" w:rsidR="00701746" w:rsidRDefault="007919F7">
            <w:pPr>
              <w:pStyle w:val="Table09Row"/>
            </w:pPr>
            <w:r>
              <w:t>Exp. 31/03/1931</w:t>
            </w:r>
          </w:p>
        </w:tc>
      </w:tr>
      <w:tr w:rsidR="00701746" w14:paraId="3687C816" w14:textId="77777777">
        <w:trPr>
          <w:cantSplit/>
          <w:jc w:val="center"/>
        </w:trPr>
        <w:tc>
          <w:tcPr>
            <w:tcW w:w="1418" w:type="dxa"/>
          </w:tcPr>
          <w:p w14:paraId="3686013C" w14:textId="77777777" w:rsidR="00701746" w:rsidRDefault="007919F7">
            <w:pPr>
              <w:pStyle w:val="Table09Row"/>
            </w:pPr>
            <w:r>
              <w:t>1927/031 (18 Geo. V No. 31)</w:t>
            </w:r>
          </w:p>
        </w:tc>
        <w:tc>
          <w:tcPr>
            <w:tcW w:w="2693" w:type="dxa"/>
          </w:tcPr>
          <w:p w14:paraId="4DEA2D98" w14:textId="77777777" w:rsidR="00701746" w:rsidRDefault="007919F7">
            <w:pPr>
              <w:pStyle w:val="Table09Row"/>
            </w:pPr>
            <w:r>
              <w:rPr>
                <w:i/>
              </w:rPr>
              <w:t>Roads Closure Act 1927</w:t>
            </w:r>
          </w:p>
        </w:tc>
        <w:tc>
          <w:tcPr>
            <w:tcW w:w="1276" w:type="dxa"/>
          </w:tcPr>
          <w:p w14:paraId="2BE3EF0B" w14:textId="77777777" w:rsidR="00701746" w:rsidRDefault="007919F7">
            <w:pPr>
              <w:pStyle w:val="Table09Row"/>
            </w:pPr>
            <w:r>
              <w:t>23 Dec 1927</w:t>
            </w:r>
          </w:p>
        </w:tc>
        <w:tc>
          <w:tcPr>
            <w:tcW w:w="3402" w:type="dxa"/>
          </w:tcPr>
          <w:p w14:paraId="62565621" w14:textId="77777777" w:rsidR="00701746" w:rsidRDefault="007919F7">
            <w:pPr>
              <w:pStyle w:val="Table09Row"/>
            </w:pPr>
            <w:r>
              <w:t>23 Dec 1927</w:t>
            </w:r>
          </w:p>
        </w:tc>
        <w:tc>
          <w:tcPr>
            <w:tcW w:w="1123" w:type="dxa"/>
          </w:tcPr>
          <w:p w14:paraId="253327BA" w14:textId="77777777" w:rsidR="00701746" w:rsidRDefault="007919F7">
            <w:pPr>
              <w:pStyle w:val="Table09Row"/>
            </w:pPr>
            <w:r>
              <w:t>1965/057</w:t>
            </w:r>
          </w:p>
        </w:tc>
      </w:tr>
      <w:tr w:rsidR="00701746" w14:paraId="0296EC1E" w14:textId="77777777">
        <w:trPr>
          <w:cantSplit/>
          <w:jc w:val="center"/>
        </w:trPr>
        <w:tc>
          <w:tcPr>
            <w:tcW w:w="1418" w:type="dxa"/>
          </w:tcPr>
          <w:p w14:paraId="1213D2B4" w14:textId="77777777" w:rsidR="00701746" w:rsidRDefault="007919F7">
            <w:pPr>
              <w:pStyle w:val="Table09Row"/>
            </w:pPr>
            <w:r>
              <w:t>1927/032 (18 Geo. V No. 32)</w:t>
            </w:r>
          </w:p>
        </w:tc>
        <w:tc>
          <w:tcPr>
            <w:tcW w:w="2693" w:type="dxa"/>
          </w:tcPr>
          <w:p w14:paraId="1D870DA6" w14:textId="77777777" w:rsidR="00701746" w:rsidRDefault="007919F7">
            <w:pPr>
              <w:pStyle w:val="Table09Row"/>
            </w:pPr>
            <w:r>
              <w:rPr>
                <w:i/>
              </w:rPr>
              <w:t>Meekatharra‑Wiluna Railway Act 1927</w:t>
            </w:r>
          </w:p>
        </w:tc>
        <w:tc>
          <w:tcPr>
            <w:tcW w:w="1276" w:type="dxa"/>
          </w:tcPr>
          <w:p w14:paraId="61234D01" w14:textId="77777777" w:rsidR="00701746" w:rsidRDefault="007919F7">
            <w:pPr>
              <w:pStyle w:val="Table09Row"/>
            </w:pPr>
            <w:r>
              <w:t>23 Dec 1927</w:t>
            </w:r>
          </w:p>
        </w:tc>
        <w:tc>
          <w:tcPr>
            <w:tcW w:w="3402" w:type="dxa"/>
          </w:tcPr>
          <w:p w14:paraId="224E05F1" w14:textId="77777777" w:rsidR="00701746" w:rsidRDefault="007919F7">
            <w:pPr>
              <w:pStyle w:val="Table09Row"/>
            </w:pPr>
            <w:r>
              <w:t>23 Dec 1927</w:t>
            </w:r>
          </w:p>
        </w:tc>
        <w:tc>
          <w:tcPr>
            <w:tcW w:w="1123" w:type="dxa"/>
          </w:tcPr>
          <w:p w14:paraId="2646BB94" w14:textId="77777777" w:rsidR="00701746" w:rsidRDefault="007919F7">
            <w:pPr>
              <w:pStyle w:val="Table09Row"/>
            </w:pPr>
            <w:r>
              <w:t>1965/057</w:t>
            </w:r>
          </w:p>
        </w:tc>
      </w:tr>
      <w:tr w:rsidR="00701746" w14:paraId="5CA12602" w14:textId="77777777">
        <w:trPr>
          <w:cantSplit/>
          <w:jc w:val="center"/>
        </w:trPr>
        <w:tc>
          <w:tcPr>
            <w:tcW w:w="1418" w:type="dxa"/>
          </w:tcPr>
          <w:p w14:paraId="72ECFC15" w14:textId="77777777" w:rsidR="00701746" w:rsidRDefault="007919F7">
            <w:pPr>
              <w:pStyle w:val="Table09Row"/>
            </w:pPr>
            <w:r>
              <w:t>1927/033 (18 Geo. V No. 33)</w:t>
            </w:r>
          </w:p>
        </w:tc>
        <w:tc>
          <w:tcPr>
            <w:tcW w:w="2693" w:type="dxa"/>
          </w:tcPr>
          <w:p w14:paraId="088FB2E3" w14:textId="77777777" w:rsidR="00701746" w:rsidRDefault="007919F7">
            <w:pPr>
              <w:pStyle w:val="Table09Row"/>
            </w:pPr>
            <w:r>
              <w:rPr>
                <w:i/>
              </w:rPr>
              <w:t>Appropriation 1927‑28</w:t>
            </w:r>
          </w:p>
        </w:tc>
        <w:tc>
          <w:tcPr>
            <w:tcW w:w="1276" w:type="dxa"/>
          </w:tcPr>
          <w:p w14:paraId="0BCE5F3F" w14:textId="77777777" w:rsidR="00701746" w:rsidRDefault="007919F7">
            <w:pPr>
              <w:pStyle w:val="Table09Row"/>
            </w:pPr>
            <w:r>
              <w:t>23 Dec 1927</w:t>
            </w:r>
          </w:p>
        </w:tc>
        <w:tc>
          <w:tcPr>
            <w:tcW w:w="3402" w:type="dxa"/>
          </w:tcPr>
          <w:p w14:paraId="0728B0E2" w14:textId="77777777" w:rsidR="00701746" w:rsidRDefault="007919F7">
            <w:pPr>
              <w:pStyle w:val="Table09Row"/>
            </w:pPr>
            <w:r>
              <w:t>23 Dec 1927</w:t>
            </w:r>
          </w:p>
        </w:tc>
        <w:tc>
          <w:tcPr>
            <w:tcW w:w="1123" w:type="dxa"/>
          </w:tcPr>
          <w:p w14:paraId="3F167C08" w14:textId="77777777" w:rsidR="00701746" w:rsidRDefault="007919F7">
            <w:pPr>
              <w:pStyle w:val="Table09Row"/>
            </w:pPr>
            <w:r>
              <w:t>1965/057</w:t>
            </w:r>
          </w:p>
        </w:tc>
      </w:tr>
      <w:tr w:rsidR="00701746" w14:paraId="3283E821" w14:textId="77777777">
        <w:trPr>
          <w:cantSplit/>
          <w:jc w:val="center"/>
        </w:trPr>
        <w:tc>
          <w:tcPr>
            <w:tcW w:w="1418" w:type="dxa"/>
          </w:tcPr>
          <w:p w14:paraId="2D3BF22B" w14:textId="77777777" w:rsidR="00701746" w:rsidRDefault="007919F7">
            <w:pPr>
              <w:pStyle w:val="Table09Row"/>
            </w:pPr>
            <w:r>
              <w:t>1927/034 (18 Geo. V No. 34)</w:t>
            </w:r>
          </w:p>
        </w:tc>
        <w:tc>
          <w:tcPr>
            <w:tcW w:w="2693" w:type="dxa"/>
          </w:tcPr>
          <w:p w14:paraId="6FC6347C" w14:textId="77777777" w:rsidR="00701746" w:rsidRDefault="007919F7">
            <w:pPr>
              <w:pStyle w:val="Table09Row"/>
            </w:pPr>
            <w:r>
              <w:rPr>
                <w:i/>
              </w:rPr>
              <w:t xml:space="preserve">Workers’ </w:t>
            </w:r>
            <w:r>
              <w:rPr>
                <w:i/>
              </w:rPr>
              <w:t>Compensation Act Amendment Act 1927</w:t>
            </w:r>
          </w:p>
        </w:tc>
        <w:tc>
          <w:tcPr>
            <w:tcW w:w="1276" w:type="dxa"/>
          </w:tcPr>
          <w:p w14:paraId="21D86339" w14:textId="77777777" w:rsidR="00701746" w:rsidRDefault="007919F7">
            <w:pPr>
              <w:pStyle w:val="Table09Row"/>
            </w:pPr>
            <w:r>
              <w:t>28 Dec 1927</w:t>
            </w:r>
          </w:p>
        </w:tc>
        <w:tc>
          <w:tcPr>
            <w:tcW w:w="3402" w:type="dxa"/>
          </w:tcPr>
          <w:p w14:paraId="05634406" w14:textId="77777777" w:rsidR="00701746" w:rsidRDefault="007919F7">
            <w:pPr>
              <w:pStyle w:val="Table09Row"/>
            </w:pPr>
            <w:r>
              <w:t>28 Dec 1927</w:t>
            </w:r>
          </w:p>
        </w:tc>
        <w:tc>
          <w:tcPr>
            <w:tcW w:w="1123" w:type="dxa"/>
          </w:tcPr>
          <w:p w14:paraId="4C354424" w14:textId="77777777" w:rsidR="00701746" w:rsidRDefault="007919F7">
            <w:pPr>
              <w:pStyle w:val="Table09Row"/>
            </w:pPr>
            <w:r>
              <w:t>1981/086</w:t>
            </w:r>
          </w:p>
        </w:tc>
      </w:tr>
    </w:tbl>
    <w:p w14:paraId="096D05AB" w14:textId="77777777" w:rsidR="00701746" w:rsidRDefault="00701746"/>
    <w:p w14:paraId="367F3622" w14:textId="77777777" w:rsidR="00701746" w:rsidRDefault="007919F7">
      <w:pPr>
        <w:pStyle w:val="IAlphabetDivider"/>
      </w:pPr>
      <w:r>
        <w:t>1926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C6E8F55" w14:textId="77777777">
        <w:trPr>
          <w:cantSplit/>
          <w:trHeight w:val="510"/>
          <w:tblHeader/>
          <w:jc w:val="center"/>
        </w:trPr>
        <w:tc>
          <w:tcPr>
            <w:tcW w:w="1418" w:type="dxa"/>
            <w:tcBorders>
              <w:top w:val="single" w:sz="4" w:space="0" w:color="auto"/>
              <w:bottom w:val="single" w:sz="4" w:space="0" w:color="auto"/>
            </w:tcBorders>
            <w:vAlign w:val="center"/>
          </w:tcPr>
          <w:p w14:paraId="494C74F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531086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51CCA0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C7F9AF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6685AC2" w14:textId="77777777" w:rsidR="00701746" w:rsidRDefault="007919F7">
            <w:pPr>
              <w:pStyle w:val="Table09Hdr"/>
            </w:pPr>
            <w:r>
              <w:t>Repealed/Expired</w:t>
            </w:r>
          </w:p>
        </w:tc>
      </w:tr>
      <w:tr w:rsidR="00701746" w14:paraId="08B3E95D" w14:textId="77777777">
        <w:trPr>
          <w:cantSplit/>
          <w:jc w:val="center"/>
        </w:trPr>
        <w:tc>
          <w:tcPr>
            <w:tcW w:w="1418" w:type="dxa"/>
          </w:tcPr>
          <w:p w14:paraId="787D74F6" w14:textId="77777777" w:rsidR="00701746" w:rsidRDefault="007919F7">
            <w:pPr>
              <w:pStyle w:val="Table09Row"/>
            </w:pPr>
            <w:r>
              <w:t>1926/001 (17 Geo. V No. 1)</w:t>
            </w:r>
          </w:p>
        </w:tc>
        <w:tc>
          <w:tcPr>
            <w:tcW w:w="2693" w:type="dxa"/>
          </w:tcPr>
          <w:p w14:paraId="7FFCED56" w14:textId="77777777" w:rsidR="00701746" w:rsidRDefault="007919F7">
            <w:pPr>
              <w:pStyle w:val="Table09Row"/>
            </w:pPr>
            <w:r>
              <w:rPr>
                <w:i/>
              </w:rPr>
              <w:t>Supply No. 1 (1926)</w:t>
            </w:r>
          </w:p>
        </w:tc>
        <w:tc>
          <w:tcPr>
            <w:tcW w:w="1276" w:type="dxa"/>
          </w:tcPr>
          <w:p w14:paraId="2529F2B5" w14:textId="77777777" w:rsidR="00701746" w:rsidRDefault="007919F7">
            <w:pPr>
              <w:pStyle w:val="Table09Row"/>
            </w:pPr>
            <w:r>
              <w:t>18 Aug 1926</w:t>
            </w:r>
          </w:p>
        </w:tc>
        <w:tc>
          <w:tcPr>
            <w:tcW w:w="3402" w:type="dxa"/>
          </w:tcPr>
          <w:p w14:paraId="5550C3F9" w14:textId="77777777" w:rsidR="00701746" w:rsidRDefault="007919F7">
            <w:pPr>
              <w:pStyle w:val="Table09Row"/>
            </w:pPr>
            <w:r>
              <w:t>18 Aug 1926</w:t>
            </w:r>
          </w:p>
        </w:tc>
        <w:tc>
          <w:tcPr>
            <w:tcW w:w="1123" w:type="dxa"/>
          </w:tcPr>
          <w:p w14:paraId="167B0678" w14:textId="77777777" w:rsidR="00701746" w:rsidRDefault="007919F7">
            <w:pPr>
              <w:pStyle w:val="Table09Row"/>
            </w:pPr>
            <w:r>
              <w:t>1965/057</w:t>
            </w:r>
          </w:p>
        </w:tc>
      </w:tr>
      <w:tr w:rsidR="00701746" w14:paraId="37F3A88A" w14:textId="77777777">
        <w:trPr>
          <w:cantSplit/>
          <w:jc w:val="center"/>
        </w:trPr>
        <w:tc>
          <w:tcPr>
            <w:tcW w:w="1418" w:type="dxa"/>
          </w:tcPr>
          <w:p w14:paraId="790C3800" w14:textId="77777777" w:rsidR="00701746" w:rsidRDefault="007919F7">
            <w:pPr>
              <w:pStyle w:val="Table09Row"/>
            </w:pPr>
            <w:r>
              <w:t xml:space="preserve">1926/002 (17 </w:t>
            </w:r>
            <w:r>
              <w:t>Geo. V No. 2)</w:t>
            </w:r>
          </w:p>
        </w:tc>
        <w:tc>
          <w:tcPr>
            <w:tcW w:w="2693" w:type="dxa"/>
          </w:tcPr>
          <w:p w14:paraId="64CD4013" w14:textId="77777777" w:rsidR="00701746" w:rsidRDefault="007919F7">
            <w:pPr>
              <w:pStyle w:val="Table09Row"/>
            </w:pPr>
            <w:r>
              <w:rPr>
                <w:i/>
              </w:rPr>
              <w:t>Supply No. 2 (1926)</w:t>
            </w:r>
          </w:p>
        </w:tc>
        <w:tc>
          <w:tcPr>
            <w:tcW w:w="1276" w:type="dxa"/>
          </w:tcPr>
          <w:p w14:paraId="311FFE48" w14:textId="77777777" w:rsidR="00701746" w:rsidRDefault="007919F7">
            <w:pPr>
              <w:pStyle w:val="Table09Row"/>
            </w:pPr>
            <w:r>
              <w:t>23 Sep 1926</w:t>
            </w:r>
          </w:p>
        </w:tc>
        <w:tc>
          <w:tcPr>
            <w:tcW w:w="3402" w:type="dxa"/>
          </w:tcPr>
          <w:p w14:paraId="336AE0C8" w14:textId="77777777" w:rsidR="00701746" w:rsidRDefault="007919F7">
            <w:pPr>
              <w:pStyle w:val="Table09Row"/>
            </w:pPr>
            <w:r>
              <w:t>23 Sep 1926</w:t>
            </w:r>
          </w:p>
        </w:tc>
        <w:tc>
          <w:tcPr>
            <w:tcW w:w="1123" w:type="dxa"/>
          </w:tcPr>
          <w:p w14:paraId="263E1D38" w14:textId="77777777" w:rsidR="00701746" w:rsidRDefault="007919F7">
            <w:pPr>
              <w:pStyle w:val="Table09Row"/>
            </w:pPr>
            <w:r>
              <w:t>1965/057</w:t>
            </w:r>
          </w:p>
        </w:tc>
      </w:tr>
      <w:tr w:rsidR="00701746" w14:paraId="7FC16C66" w14:textId="77777777">
        <w:trPr>
          <w:cantSplit/>
          <w:jc w:val="center"/>
        </w:trPr>
        <w:tc>
          <w:tcPr>
            <w:tcW w:w="1418" w:type="dxa"/>
          </w:tcPr>
          <w:p w14:paraId="19957CA5" w14:textId="77777777" w:rsidR="00701746" w:rsidRDefault="007919F7">
            <w:pPr>
              <w:pStyle w:val="Table09Row"/>
            </w:pPr>
            <w:r>
              <w:t>1926/003 (17 Geo. V No. 3)</w:t>
            </w:r>
          </w:p>
        </w:tc>
        <w:tc>
          <w:tcPr>
            <w:tcW w:w="2693" w:type="dxa"/>
          </w:tcPr>
          <w:p w14:paraId="16DB767F" w14:textId="77777777" w:rsidR="00701746" w:rsidRDefault="007919F7">
            <w:pPr>
              <w:pStyle w:val="Table09Row"/>
            </w:pPr>
            <w:r>
              <w:rPr>
                <w:i/>
              </w:rPr>
              <w:t>Agricultural Bank Act Amendment Act 1926</w:t>
            </w:r>
          </w:p>
        </w:tc>
        <w:tc>
          <w:tcPr>
            <w:tcW w:w="1276" w:type="dxa"/>
          </w:tcPr>
          <w:p w14:paraId="7C5DB495" w14:textId="77777777" w:rsidR="00701746" w:rsidRDefault="007919F7">
            <w:pPr>
              <w:pStyle w:val="Table09Row"/>
            </w:pPr>
            <w:r>
              <w:t>23 Sep 1926</w:t>
            </w:r>
          </w:p>
        </w:tc>
        <w:tc>
          <w:tcPr>
            <w:tcW w:w="3402" w:type="dxa"/>
          </w:tcPr>
          <w:p w14:paraId="31E5BF27" w14:textId="77777777" w:rsidR="00701746" w:rsidRDefault="007919F7">
            <w:pPr>
              <w:pStyle w:val="Table09Row"/>
            </w:pPr>
            <w:r>
              <w:t>23 Sep 1926</w:t>
            </w:r>
          </w:p>
        </w:tc>
        <w:tc>
          <w:tcPr>
            <w:tcW w:w="1123" w:type="dxa"/>
          </w:tcPr>
          <w:p w14:paraId="55E2FAEE" w14:textId="77777777" w:rsidR="00701746" w:rsidRDefault="007919F7">
            <w:pPr>
              <w:pStyle w:val="Table09Row"/>
            </w:pPr>
            <w:r>
              <w:t>1934/045 (25 Geo. V No. 44)</w:t>
            </w:r>
          </w:p>
        </w:tc>
      </w:tr>
      <w:tr w:rsidR="00701746" w14:paraId="49612AA5" w14:textId="77777777">
        <w:trPr>
          <w:cantSplit/>
          <w:jc w:val="center"/>
        </w:trPr>
        <w:tc>
          <w:tcPr>
            <w:tcW w:w="1418" w:type="dxa"/>
          </w:tcPr>
          <w:p w14:paraId="3A68937E" w14:textId="77777777" w:rsidR="00701746" w:rsidRDefault="007919F7">
            <w:pPr>
              <w:pStyle w:val="Table09Row"/>
            </w:pPr>
            <w:r>
              <w:t>1926/004 (17 Geo. V No. 4)</w:t>
            </w:r>
          </w:p>
        </w:tc>
        <w:tc>
          <w:tcPr>
            <w:tcW w:w="2693" w:type="dxa"/>
          </w:tcPr>
          <w:p w14:paraId="58EF2E26" w14:textId="77777777" w:rsidR="00701746" w:rsidRDefault="007919F7">
            <w:pPr>
              <w:pStyle w:val="Table09Row"/>
            </w:pPr>
            <w:r>
              <w:rPr>
                <w:i/>
              </w:rPr>
              <w:t xml:space="preserve">Trust Funds Investment Act </w:t>
            </w:r>
            <w:r>
              <w:rPr>
                <w:i/>
              </w:rPr>
              <w:t>Amendment Act 1926</w:t>
            </w:r>
          </w:p>
        </w:tc>
        <w:tc>
          <w:tcPr>
            <w:tcW w:w="1276" w:type="dxa"/>
          </w:tcPr>
          <w:p w14:paraId="6ACA5ECA" w14:textId="77777777" w:rsidR="00701746" w:rsidRDefault="007919F7">
            <w:pPr>
              <w:pStyle w:val="Table09Row"/>
            </w:pPr>
            <w:r>
              <w:t>23 Sep 1926</w:t>
            </w:r>
          </w:p>
        </w:tc>
        <w:tc>
          <w:tcPr>
            <w:tcW w:w="3402" w:type="dxa"/>
          </w:tcPr>
          <w:p w14:paraId="70A3564E" w14:textId="77777777" w:rsidR="00701746" w:rsidRDefault="007919F7">
            <w:pPr>
              <w:pStyle w:val="Table09Row"/>
            </w:pPr>
            <w:r>
              <w:t>23 Sep 1926</w:t>
            </w:r>
          </w:p>
        </w:tc>
        <w:tc>
          <w:tcPr>
            <w:tcW w:w="1123" w:type="dxa"/>
          </w:tcPr>
          <w:p w14:paraId="4532CFF8" w14:textId="77777777" w:rsidR="00701746" w:rsidRDefault="007919F7">
            <w:pPr>
              <w:pStyle w:val="Table09Row"/>
            </w:pPr>
            <w:r>
              <w:t>1987/084</w:t>
            </w:r>
          </w:p>
        </w:tc>
      </w:tr>
      <w:tr w:rsidR="00701746" w14:paraId="77D37C40" w14:textId="77777777">
        <w:trPr>
          <w:cantSplit/>
          <w:jc w:val="center"/>
        </w:trPr>
        <w:tc>
          <w:tcPr>
            <w:tcW w:w="1418" w:type="dxa"/>
          </w:tcPr>
          <w:p w14:paraId="2FADD5B5" w14:textId="77777777" w:rsidR="00701746" w:rsidRDefault="007919F7">
            <w:pPr>
              <w:pStyle w:val="Table09Row"/>
            </w:pPr>
            <w:r>
              <w:t>1926/005 (17 Geo. V No. 5)</w:t>
            </w:r>
          </w:p>
        </w:tc>
        <w:tc>
          <w:tcPr>
            <w:tcW w:w="2693" w:type="dxa"/>
          </w:tcPr>
          <w:p w14:paraId="3AEC4B75" w14:textId="77777777" w:rsidR="00701746" w:rsidRDefault="007919F7">
            <w:pPr>
              <w:pStyle w:val="Table09Row"/>
            </w:pPr>
            <w:r>
              <w:rPr>
                <w:i/>
              </w:rPr>
              <w:t>Wyalcatchem Rates Validation Act 1926</w:t>
            </w:r>
          </w:p>
        </w:tc>
        <w:tc>
          <w:tcPr>
            <w:tcW w:w="1276" w:type="dxa"/>
          </w:tcPr>
          <w:p w14:paraId="1617A504" w14:textId="77777777" w:rsidR="00701746" w:rsidRDefault="007919F7">
            <w:pPr>
              <w:pStyle w:val="Table09Row"/>
            </w:pPr>
            <w:r>
              <w:t>23 Sep 1926</w:t>
            </w:r>
          </w:p>
        </w:tc>
        <w:tc>
          <w:tcPr>
            <w:tcW w:w="3402" w:type="dxa"/>
          </w:tcPr>
          <w:p w14:paraId="2422584E" w14:textId="77777777" w:rsidR="00701746" w:rsidRDefault="007919F7">
            <w:pPr>
              <w:pStyle w:val="Table09Row"/>
            </w:pPr>
            <w:r>
              <w:t>23 Sep 1926</w:t>
            </w:r>
          </w:p>
        </w:tc>
        <w:tc>
          <w:tcPr>
            <w:tcW w:w="1123" w:type="dxa"/>
          </w:tcPr>
          <w:p w14:paraId="54A2779C" w14:textId="77777777" w:rsidR="00701746" w:rsidRDefault="007919F7">
            <w:pPr>
              <w:pStyle w:val="Table09Row"/>
            </w:pPr>
            <w:r>
              <w:t>1966/079</w:t>
            </w:r>
          </w:p>
        </w:tc>
      </w:tr>
      <w:tr w:rsidR="00701746" w14:paraId="654E7FF0" w14:textId="77777777">
        <w:trPr>
          <w:cantSplit/>
          <w:jc w:val="center"/>
        </w:trPr>
        <w:tc>
          <w:tcPr>
            <w:tcW w:w="1418" w:type="dxa"/>
          </w:tcPr>
          <w:p w14:paraId="0752A8A0" w14:textId="77777777" w:rsidR="00701746" w:rsidRDefault="007919F7">
            <w:pPr>
              <w:pStyle w:val="Table09Row"/>
            </w:pPr>
            <w:r>
              <w:t>1926/006 (17 Geo. V No. 6)</w:t>
            </w:r>
          </w:p>
        </w:tc>
        <w:tc>
          <w:tcPr>
            <w:tcW w:w="2693" w:type="dxa"/>
          </w:tcPr>
          <w:p w14:paraId="091BC1E5" w14:textId="77777777" w:rsidR="00701746" w:rsidRDefault="007919F7">
            <w:pPr>
              <w:pStyle w:val="Table09Row"/>
            </w:pPr>
            <w:r>
              <w:rPr>
                <w:i/>
              </w:rPr>
              <w:t>Plant Diseases Act Amendment Act 1926</w:t>
            </w:r>
          </w:p>
        </w:tc>
        <w:tc>
          <w:tcPr>
            <w:tcW w:w="1276" w:type="dxa"/>
          </w:tcPr>
          <w:p w14:paraId="08EA1169" w14:textId="77777777" w:rsidR="00701746" w:rsidRDefault="007919F7">
            <w:pPr>
              <w:pStyle w:val="Table09Row"/>
            </w:pPr>
            <w:r>
              <w:t>7 Oct 1926</w:t>
            </w:r>
          </w:p>
        </w:tc>
        <w:tc>
          <w:tcPr>
            <w:tcW w:w="3402" w:type="dxa"/>
          </w:tcPr>
          <w:p w14:paraId="16AAAADC" w14:textId="77777777" w:rsidR="00701746" w:rsidRDefault="007919F7">
            <w:pPr>
              <w:pStyle w:val="Table09Row"/>
            </w:pPr>
            <w:r>
              <w:t>7 Oct 1926</w:t>
            </w:r>
          </w:p>
        </w:tc>
        <w:tc>
          <w:tcPr>
            <w:tcW w:w="1123" w:type="dxa"/>
          </w:tcPr>
          <w:p w14:paraId="2C6978DD" w14:textId="77777777" w:rsidR="00701746" w:rsidRDefault="00701746">
            <w:pPr>
              <w:pStyle w:val="Table09Row"/>
            </w:pPr>
          </w:p>
        </w:tc>
      </w:tr>
      <w:tr w:rsidR="00701746" w14:paraId="6CB6FA28" w14:textId="77777777">
        <w:trPr>
          <w:cantSplit/>
          <w:jc w:val="center"/>
        </w:trPr>
        <w:tc>
          <w:tcPr>
            <w:tcW w:w="1418" w:type="dxa"/>
          </w:tcPr>
          <w:p w14:paraId="0F8F093C" w14:textId="77777777" w:rsidR="00701746" w:rsidRDefault="007919F7">
            <w:pPr>
              <w:pStyle w:val="Table09Row"/>
            </w:pPr>
            <w:r>
              <w:t>1926/007 (17 Geo. V No. 7)</w:t>
            </w:r>
          </w:p>
        </w:tc>
        <w:tc>
          <w:tcPr>
            <w:tcW w:w="2693" w:type="dxa"/>
          </w:tcPr>
          <w:p w14:paraId="7D61FD9D" w14:textId="77777777" w:rsidR="00701746" w:rsidRDefault="007919F7">
            <w:pPr>
              <w:pStyle w:val="Table09Row"/>
            </w:pPr>
            <w:r>
              <w:rPr>
                <w:i/>
              </w:rPr>
              <w:t>Federal Aid Roads Agreement Act 1926</w:t>
            </w:r>
          </w:p>
        </w:tc>
        <w:tc>
          <w:tcPr>
            <w:tcW w:w="1276" w:type="dxa"/>
          </w:tcPr>
          <w:p w14:paraId="334B606E" w14:textId="77777777" w:rsidR="00701746" w:rsidRDefault="007919F7">
            <w:pPr>
              <w:pStyle w:val="Table09Row"/>
            </w:pPr>
            <w:r>
              <w:t>7 Oct 1926</w:t>
            </w:r>
          </w:p>
        </w:tc>
        <w:tc>
          <w:tcPr>
            <w:tcW w:w="3402" w:type="dxa"/>
          </w:tcPr>
          <w:p w14:paraId="6DBF211E" w14:textId="77777777" w:rsidR="00701746" w:rsidRDefault="007919F7">
            <w:pPr>
              <w:pStyle w:val="Table09Row"/>
            </w:pPr>
            <w:r>
              <w:t>7 Oct 1926</w:t>
            </w:r>
          </w:p>
        </w:tc>
        <w:tc>
          <w:tcPr>
            <w:tcW w:w="1123" w:type="dxa"/>
          </w:tcPr>
          <w:p w14:paraId="58666ED6" w14:textId="77777777" w:rsidR="00701746" w:rsidRDefault="007919F7">
            <w:pPr>
              <w:pStyle w:val="Table09Row"/>
            </w:pPr>
            <w:r>
              <w:t>1965/057</w:t>
            </w:r>
          </w:p>
        </w:tc>
      </w:tr>
      <w:tr w:rsidR="00701746" w14:paraId="0F3BE112" w14:textId="77777777">
        <w:trPr>
          <w:cantSplit/>
          <w:jc w:val="center"/>
        </w:trPr>
        <w:tc>
          <w:tcPr>
            <w:tcW w:w="1418" w:type="dxa"/>
          </w:tcPr>
          <w:p w14:paraId="42A7B862" w14:textId="77777777" w:rsidR="00701746" w:rsidRDefault="007919F7">
            <w:pPr>
              <w:pStyle w:val="Table09Row"/>
            </w:pPr>
            <w:r>
              <w:t>1926/008 (17 Geo. V No. 8)</w:t>
            </w:r>
          </w:p>
        </w:tc>
        <w:tc>
          <w:tcPr>
            <w:tcW w:w="2693" w:type="dxa"/>
          </w:tcPr>
          <w:p w14:paraId="37595826" w14:textId="77777777" w:rsidR="00701746" w:rsidRDefault="007919F7">
            <w:pPr>
              <w:pStyle w:val="Table09Row"/>
            </w:pPr>
            <w:r>
              <w:rPr>
                <w:i/>
              </w:rPr>
              <w:t>Kalgoorlie and Boulder Racing Clubs Act Amendment Act 1926</w:t>
            </w:r>
          </w:p>
        </w:tc>
        <w:tc>
          <w:tcPr>
            <w:tcW w:w="1276" w:type="dxa"/>
          </w:tcPr>
          <w:p w14:paraId="79978DC1" w14:textId="77777777" w:rsidR="00701746" w:rsidRDefault="007919F7">
            <w:pPr>
              <w:pStyle w:val="Table09Row"/>
            </w:pPr>
            <w:r>
              <w:t>7 Oct 1926</w:t>
            </w:r>
          </w:p>
        </w:tc>
        <w:tc>
          <w:tcPr>
            <w:tcW w:w="3402" w:type="dxa"/>
          </w:tcPr>
          <w:p w14:paraId="46263127" w14:textId="77777777" w:rsidR="00701746" w:rsidRDefault="007919F7">
            <w:pPr>
              <w:pStyle w:val="Table09Row"/>
            </w:pPr>
            <w:r>
              <w:t>7 Oct 1926</w:t>
            </w:r>
          </w:p>
        </w:tc>
        <w:tc>
          <w:tcPr>
            <w:tcW w:w="1123" w:type="dxa"/>
          </w:tcPr>
          <w:p w14:paraId="423891BD" w14:textId="77777777" w:rsidR="00701746" w:rsidRDefault="00701746">
            <w:pPr>
              <w:pStyle w:val="Table09Row"/>
            </w:pPr>
          </w:p>
        </w:tc>
      </w:tr>
      <w:tr w:rsidR="00701746" w14:paraId="58131558" w14:textId="77777777">
        <w:trPr>
          <w:cantSplit/>
          <w:jc w:val="center"/>
        </w:trPr>
        <w:tc>
          <w:tcPr>
            <w:tcW w:w="1418" w:type="dxa"/>
          </w:tcPr>
          <w:p w14:paraId="0736281D" w14:textId="77777777" w:rsidR="00701746" w:rsidRDefault="007919F7">
            <w:pPr>
              <w:pStyle w:val="Table09Row"/>
            </w:pPr>
            <w:r>
              <w:t>1926/009 (17 Geo. V No. 9)</w:t>
            </w:r>
          </w:p>
        </w:tc>
        <w:tc>
          <w:tcPr>
            <w:tcW w:w="2693" w:type="dxa"/>
          </w:tcPr>
          <w:p w14:paraId="43AD9955" w14:textId="77777777" w:rsidR="00701746" w:rsidRDefault="007919F7">
            <w:pPr>
              <w:pStyle w:val="Table09Row"/>
            </w:pPr>
            <w:r>
              <w:rPr>
                <w:i/>
              </w:rPr>
              <w:t>Herdsman’s Lake Drainage Repeal Act (1926)</w:t>
            </w:r>
          </w:p>
        </w:tc>
        <w:tc>
          <w:tcPr>
            <w:tcW w:w="1276" w:type="dxa"/>
          </w:tcPr>
          <w:p w14:paraId="75E01F94" w14:textId="77777777" w:rsidR="00701746" w:rsidRDefault="007919F7">
            <w:pPr>
              <w:pStyle w:val="Table09Row"/>
            </w:pPr>
            <w:r>
              <w:t>7 Oct 1926</w:t>
            </w:r>
          </w:p>
        </w:tc>
        <w:tc>
          <w:tcPr>
            <w:tcW w:w="3402" w:type="dxa"/>
          </w:tcPr>
          <w:p w14:paraId="32285878" w14:textId="77777777" w:rsidR="00701746" w:rsidRDefault="007919F7">
            <w:pPr>
              <w:pStyle w:val="Table09Row"/>
            </w:pPr>
            <w:r>
              <w:t>7 Oct 1926</w:t>
            </w:r>
          </w:p>
        </w:tc>
        <w:tc>
          <w:tcPr>
            <w:tcW w:w="1123" w:type="dxa"/>
          </w:tcPr>
          <w:p w14:paraId="50D6B60E" w14:textId="77777777" w:rsidR="00701746" w:rsidRDefault="007919F7">
            <w:pPr>
              <w:pStyle w:val="Table09Row"/>
            </w:pPr>
            <w:r>
              <w:t>1966/079</w:t>
            </w:r>
          </w:p>
        </w:tc>
      </w:tr>
      <w:tr w:rsidR="00701746" w14:paraId="48598881" w14:textId="77777777">
        <w:trPr>
          <w:cantSplit/>
          <w:jc w:val="center"/>
        </w:trPr>
        <w:tc>
          <w:tcPr>
            <w:tcW w:w="1418" w:type="dxa"/>
          </w:tcPr>
          <w:p w14:paraId="6F26BE23" w14:textId="77777777" w:rsidR="00701746" w:rsidRDefault="007919F7">
            <w:pPr>
              <w:pStyle w:val="Table09Row"/>
            </w:pPr>
            <w:r>
              <w:t>1926/010 (17 Geo. V No. 10)</w:t>
            </w:r>
          </w:p>
        </w:tc>
        <w:tc>
          <w:tcPr>
            <w:tcW w:w="2693" w:type="dxa"/>
          </w:tcPr>
          <w:p w14:paraId="3C593781" w14:textId="77777777" w:rsidR="00701746" w:rsidRDefault="007919F7">
            <w:pPr>
              <w:pStyle w:val="Table09Row"/>
            </w:pPr>
            <w:r>
              <w:rPr>
                <w:i/>
              </w:rPr>
              <w:t>Vermin Act Amendment Act 1926</w:t>
            </w:r>
          </w:p>
        </w:tc>
        <w:tc>
          <w:tcPr>
            <w:tcW w:w="1276" w:type="dxa"/>
          </w:tcPr>
          <w:p w14:paraId="45B33431" w14:textId="77777777" w:rsidR="00701746" w:rsidRDefault="007919F7">
            <w:pPr>
              <w:pStyle w:val="Table09Row"/>
            </w:pPr>
            <w:r>
              <w:t>7 Oct 1926</w:t>
            </w:r>
          </w:p>
        </w:tc>
        <w:tc>
          <w:tcPr>
            <w:tcW w:w="3402" w:type="dxa"/>
          </w:tcPr>
          <w:p w14:paraId="06E61DF6" w14:textId="77777777" w:rsidR="00701746" w:rsidRDefault="007919F7">
            <w:pPr>
              <w:pStyle w:val="Table09Row"/>
            </w:pPr>
            <w:r>
              <w:t>7 Oct 1926</w:t>
            </w:r>
          </w:p>
        </w:tc>
        <w:tc>
          <w:tcPr>
            <w:tcW w:w="1123" w:type="dxa"/>
          </w:tcPr>
          <w:p w14:paraId="451817E5" w14:textId="77777777" w:rsidR="00701746" w:rsidRDefault="007919F7">
            <w:pPr>
              <w:pStyle w:val="Table09Row"/>
            </w:pPr>
            <w:r>
              <w:t>1976/042</w:t>
            </w:r>
          </w:p>
        </w:tc>
      </w:tr>
      <w:tr w:rsidR="00701746" w14:paraId="594C641F" w14:textId="77777777">
        <w:trPr>
          <w:cantSplit/>
          <w:jc w:val="center"/>
        </w:trPr>
        <w:tc>
          <w:tcPr>
            <w:tcW w:w="1418" w:type="dxa"/>
          </w:tcPr>
          <w:p w14:paraId="2DD68E50" w14:textId="77777777" w:rsidR="00701746" w:rsidRDefault="007919F7">
            <w:pPr>
              <w:pStyle w:val="Table09Row"/>
            </w:pPr>
            <w:r>
              <w:t>1926/011 (17 Geo. V No. 11)</w:t>
            </w:r>
          </w:p>
        </w:tc>
        <w:tc>
          <w:tcPr>
            <w:tcW w:w="2693" w:type="dxa"/>
          </w:tcPr>
          <w:p w14:paraId="1B1E578D" w14:textId="77777777" w:rsidR="00701746" w:rsidRDefault="007919F7">
            <w:pPr>
              <w:pStyle w:val="Table09Row"/>
            </w:pPr>
            <w:r>
              <w:rPr>
                <w:i/>
              </w:rPr>
              <w:t>Forests Act Amendment Act 1926</w:t>
            </w:r>
          </w:p>
        </w:tc>
        <w:tc>
          <w:tcPr>
            <w:tcW w:w="1276" w:type="dxa"/>
          </w:tcPr>
          <w:p w14:paraId="76117072" w14:textId="77777777" w:rsidR="00701746" w:rsidRDefault="007919F7">
            <w:pPr>
              <w:pStyle w:val="Table09Row"/>
            </w:pPr>
            <w:r>
              <w:t>11 Oct 1926</w:t>
            </w:r>
          </w:p>
        </w:tc>
        <w:tc>
          <w:tcPr>
            <w:tcW w:w="3402" w:type="dxa"/>
          </w:tcPr>
          <w:p w14:paraId="1613B669" w14:textId="77777777" w:rsidR="00701746" w:rsidRDefault="007919F7">
            <w:pPr>
              <w:pStyle w:val="Table09Row"/>
            </w:pPr>
            <w:r>
              <w:t>11 Oct 1926</w:t>
            </w:r>
          </w:p>
        </w:tc>
        <w:tc>
          <w:tcPr>
            <w:tcW w:w="1123" w:type="dxa"/>
          </w:tcPr>
          <w:p w14:paraId="0D498A54" w14:textId="77777777" w:rsidR="00701746" w:rsidRDefault="007919F7">
            <w:pPr>
              <w:pStyle w:val="Table09Row"/>
            </w:pPr>
            <w:r>
              <w:t>1965/057</w:t>
            </w:r>
          </w:p>
        </w:tc>
      </w:tr>
      <w:tr w:rsidR="00701746" w14:paraId="037B23D6" w14:textId="77777777">
        <w:trPr>
          <w:cantSplit/>
          <w:jc w:val="center"/>
        </w:trPr>
        <w:tc>
          <w:tcPr>
            <w:tcW w:w="1418" w:type="dxa"/>
          </w:tcPr>
          <w:p w14:paraId="62A9EE86" w14:textId="77777777" w:rsidR="00701746" w:rsidRDefault="007919F7">
            <w:pPr>
              <w:pStyle w:val="Table09Row"/>
            </w:pPr>
            <w:r>
              <w:t xml:space="preserve">1926/012 (17 Geo. V </w:t>
            </w:r>
            <w:r>
              <w:t>No. 12)</w:t>
            </w:r>
          </w:p>
        </w:tc>
        <w:tc>
          <w:tcPr>
            <w:tcW w:w="2693" w:type="dxa"/>
          </w:tcPr>
          <w:p w14:paraId="2C306EC9" w14:textId="77777777" w:rsidR="00701746" w:rsidRDefault="007919F7">
            <w:pPr>
              <w:pStyle w:val="Table09Row"/>
            </w:pPr>
            <w:r>
              <w:rPr>
                <w:i/>
              </w:rPr>
              <w:t>Soldier Land Settlement Act 1926</w:t>
            </w:r>
          </w:p>
        </w:tc>
        <w:tc>
          <w:tcPr>
            <w:tcW w:w="1276" w:type="dxa"/>
          </w:tcPr>
          <w:p w14:paraId="5916E245" w14:textId="77777777" w:rsidR="00701746" w:rsidRDefault="007919F7">
            <w:pPr>
              <w:pStyle w:val="Table09Row"/>
            </w:pPr>
            <w:r>
              <w:t>11 Oct 1926</w:t>
            </w:r>
          </w:p>
        </w:tc>
        <w:tc>
          <w:tcPr>
            <w:tcW w:w="3402" w:type="dxa"/>
          </w:tcPr>
          <w:p w14:paraId="5DF35552" w14:textId="77777777" w:rsidR="00701746" w:rsidRDefault="007919F7">
            <w:pPr>
              <w:pStyle w:val="Table09Row"/>
            </w:pPr>
            <w:r>
              <w:t>11 Oct 1926</w:t>
            </w:r>
          </w:p>
        </w:tc>
        <w:tc>
          <w:tcPr>
            <w:tcW w:w="1123" w:type="dxa"/>
          </w:tcPr>
          <w:p w14:paraId="5B1D05FA" w14:textId="77777777" w:rsidR="00701746" w:rsidRDefault="007919F7">
            <w:pPr>
              <w:pStyle w:val="Table09Row"/>
            </w:pPr>
            <w:r>
              <w:t>1966/079</w:t>
            </w:r>
          </w:p>
        </w:tc>
      </w:tr>
      <w:tr w:rsidR="00701746" w14:paraId="2859663B" w14:textId="77777777">
        <w:trPr>
          <w:cantSplit/>
          <w:jc w:val="center"/>
        </w:trPr>
        <w:tc>
          <w:tcPr>
            <w:tcW w:w="1418" w:type="dxa"/>
          </w:tcPr>
          <w:p w14:paraId="261A7E51" w14:textId="77777777" w:rsidR="00701746" w:rsidRDefault="007919F7">
            <w:pPr>
              <w:pStyle w:val="Table09Row"/>
            </w:pPr>
            <w:r>
              <w:t>1926/013 (17 Geo. V No. 13)</w:t>
            </w:r>
          </w:p>
        </w:tc>
        <w:tc>
          <w:tcPr>
            <w:tcW w:w="2693" w:type="dxa"/>
          </w:tcPr>
          <w:p w14:paraId="616CBE65" w14:textId="77777777" w:rsidR="00701746" w:rsidRDefault="007919F7">
            <w:pPr>
              <w:pStyle w:val="Table09Row"/>
            </w:pPr>
            <w:r>
              <w:rPr>
                <w:i/>
              </w:rPr>
              <w:t>Government Savings Bank Act Amendment Act 1926</w:t>
            </w:r>
          </w:p>
        </w:tc>
        <w:tc>
          <w:tcPr>
            <w:tcW w:w="1276" w:type="dxa"/>
          </w:tcPr>
          <w:p w14:paraId="23D101C8" w14:textId="77777777" w:rsidR="00701746" w:rsidRDefault="007919F7">
            <w:pPr>
              <w:pStyle w:val="Table09Row"/>
            </w:pPr>
            <w:r>
              <w:t>11 Oct 1926</w:t>
            </w:r>
          </w:p>
        </w:tc>
        <w:tc>
          <w:tcPr>
            <w:tcW w:w="3402" w:type="dxa"/>
          </w:tcPr>
          <w:p w14:paraId="243E2E60" w14:textId="77777777" w:rsidR="00701746" w:rsidRDefault="007919F7">
            <w:pPr>
              <w:pStyle w:val="Table09Row"/>
            </w:pPr>
            <w:r>
              <w:t>11 Oct 1926</w:t>
            </w:r>
          </w:p>
        </w:tc>
        <w:tc>
          <w:tcPr>
            <w:tcW w:w="1123" w:type="dxa"/>
          </w:tcPr>
          <w:p w14:paraId="0085CEC1" w14:textId="77777777" w:rsidR="00701746" w:rsidRDefault="007919F7">
            <w:pPr>
              <w:pStyle w:val="Table09Row"/>
            </w:pPr>
            <w:r>
              <w:t>1965/057</w:t>
            </w:r>
          </w:p>
        </w:tc>
      </w:tr>
      <w:tr w:rsidR="00701746" w14:paraId="46CA164E" w14:textId="77777777">
        <w:trPr>
          <w:cantSplit/>
          <w:jc w:val="center"/>
        </w:trPr>
        <w:tc>
          <w:tcPr>
            <w:tcW w:w="1418" w:type="dxa"/>
          </w:tcPr>
          <w:p w14:paraId="08B3AE0B" w14:textId="77777777" w:rsidR="00701746" w:rsidRDefault="007919F7">
            <w:pPr>
              <w:pStyle w:val="Table09Row"/>
            </w:pPr>
            <w:r>
              <w:t>1926/014 (17 Geo. V No. 14)</w:t>
            </w:r>
          </w:p>
        </w:tc>
        <w:tc>
          <w:tcPr>
            <w:tcW w:w="2693" w:type="dxa"/>
          </w:tcPr>
          <w:p w14:paraId="70289B58" w14:textId="77777777" w:rsidR="00701746" w:rsidRDefault="007919F7">
            <w:pPr>
              <w:pStyle w:val="Table09Row"/>
            </w:pPr>
            <w:r>
              <w:rPr>
                <w:i/>
              </w:rPr>
              <w:t xml:space="preserve">Married Women’s Protection Act </w:t>
            </w:r>
            <w:r>
              <w:rPr>
                <w:i/>
              </w:rPr>
              <w:t>Amendment Act 1926</w:t>
            </w:r>
          </w:p>
        </w:tc>
        <w:tc>
          <w:tcPr>
            <w:tcW w:w="1276" w:type="dxa"/>
          </w:tcPr>
          <w:p w14:paraId="60DC8221" w14:textId="77777777" w:rsidR="00701746" w:rsidRDefault="007919F7">
            <w:pPr>
              <w:pStyle w:val="Table09Row"/>
            </w:pPr>
            <w:r>
              <w:t>25 Oct 1926</w:t>
            </w:r>
          </w:p>
        </w:tc>
        <w:tc>
          <w:tcPr>
            <w:tcW w:w="3402" w:type="dxa"/>
          </w:tcPr>
          <w:p w14:paraId="067917AA" w14:textId="77777777" w:rsidR="00701746" w:rsidRDefault="007919F7">
            <w:pPr>
              <w:pStyle w:val="Table09Row"/>
            </w:pPr>
            <w:r>
              <w:t>25 Oct 1926</w:t>
            </w:r>
          </w:p>
        </w:tc>
        <w:tc>
          <w:tcPr>
            <w:tcW w:w="1123" w:type="dxa"/>
          </w:tcPr>
          <w:p w14:paraId="6E8D88E8" w14:textId="77777777" w:rsidR="00701746" w:rsidRDefault="007919F7">
            <w:pPr>
              <w:pStyle w:val="Table09Row"/>
            </w:pPr>
            <w:r>
              <w:t>1960/080 (9 Eliz. II No. 80)</w:t>
            </w:r>
          </w:p>
        </w:tc>
      </w:tr>
      <w:tr w:rsidR="00701746" w14:paraId="3E8A358B" w14:textId="77777777">
        <w:trPr>
          <w:cantSplit/>
          <w:jc w:val="center"/>
        </w:trPr>
        <w:tc>
          <w:tcPr>
            <w:tcW w:w="1418" w:type="dxa"/>
          </w:tcPr>
          <w:p w14:paraId="51C68913" w14:textId="77777777" w:rsidR="00701746" w:rsidRDefault="007919F7">
            <w:pPr>
              <w:pStyle w:val="Table09Row"/>
            </w:pPr>
            <w:r>
              <w:t>1926/015 (17 Geo. V No. 15)</w:t>
            </w:r>
          </w:p>
        </w:tc>
        <w:tc>
          <w:tcPr>
            <w:tcW w:w="2693" w:type="dxa"/>
          </w:tcPr>
          <w:p w14:paraId="48857678" w14:textId="77777777" w:rsidR="00701746" w:rsidRDefault="007919F7">
            <w:pPr>
              <w:pStyle w:val="Table09Row"/>
            </w:pPr>
            <w:r>
              <w:rPr>
                <w:i/>
              </w:rPr>
              <w:t>Shipping Ordinance Amendment Act 1926</w:t>
            </w:r>
          </w:p>
        </w:tc>
        <w:tc>
          <w:tcPr>
            <w:tcW w:w="1276" w:type="dxa"/>
          </w:tcPr>
          <w:p w14:paraId="431EA7E5" w14:textId="77777777" w:rsidR="00701746" w:rsidRDefault="007919F7">
            <w:pPr>
              <w:pStyle w:val="Table09Row"/>
            </w:pPr>
            <w:r>
              <w:t>25 Oct 1926</w:t>
            </w:r>
          </w:p>
        </w:tc>
        <w:tc>
          <w:tcPr>
            <w:tcW w:w="3402" w:type="dxa"/>
          </w:tcPr>
          <w:p w14:paraId="0A1BCEEA" w14:textId="77777777" w:rsidR="00701746" w:rsidRDefault="007919F7">
            <w:pPr>
              <w:pStyle w:val="Table09Row"/>
            </w:pPr>
            <w:r>
              <w:t>25 Oct 1926</w:t>
            </w:r>
          </w:p>
        </w:tc>
        <w:tc>
          <w:tcPr>
            <w:tcW w:w="1123" w:type="dxa"/>
          </w:tcPr>
          <w:p w14:paraId="67DDAEDD" w14:textId="77777777" w:rsidR="00701746" w:rsidRDefault="007919F7">
            <w:pPr>
              <w:pStyle w:val="Table09Row"/>
            </w:pPr>
            <w:r>
              <w:t>1967/017</w:t>
            </w:r>
          </w:p>
        </w:tc>
      </w:tr>
      <w:tr w:rsidR="00701746" w14:paraId="1C71D8AA" w14:textId="77777777">
        <w:trPr>
          <w:cantSplit/>
          <w:jc w:val="center"/>
        </w:trPr>
        <w:tc>
          <w:tcPr>
            <w:tcW w:w="1418" w:type="dxa"/>
          </w:tcPr>
          <w:p w14:paraId="5734E67E" w14:textId="77777777" w:rsidR="00701746" w:rsidRDefault="007919F7">
            <w:pPr>
              <w:pStyle w:val="Table09Row"/>
            </w:pPr>
            <w:r>
              <w:t>1926/016 (17 Geo. V No. 16)</w:t>
            </w:r>
          </w:p>
        </w:tc>
        <w:tc>
          <w:tcPr>
            <w:tcW w:w="2693" w:type="dxa"/>
          </w:tcPr>
          <w:p w14:paraId="237B572D" w14:textId="77777777" w:rsidR="00701746" w:rsidRDefault="007919F7">
            <w:pPr>
              <w:pStyle w:val="Table09Row"/>
            </w:pPr>
            <w:r>
              <w:rPr>
                <w:i/>
              </w:rPr>
              <w:t>Co‑operative and Provident Societies Act Amendment Act 1926</w:t>
            </w:r>
          </w:p>
        </w:tc>
        <w:tc>
          <w:tcPr>
            <w:tcW w:w="1276" w:type="dxa"/>
          </w:tcPr>
          <w:p w14:paraId="4DCC264C" w14:textId="77777777" w:rsidR="00701746" w:rsidRDefault="007919F7">
            <w:pPr>
              <w:pStyle w:val="Table09Row"/>
            </w:pPr>
            <w:r>
              <w:t>25 Oct 1926</w:t>
            </w:r>
          </w:p>
        </w:tc>
        <w:tc>
          <w:tcPr>
            <w:tcW w:w="3402" w:type="dxa"/>
          </w:tcPr>
          <w:p w14:paraId="2BE6205B" w14:textId="77777777" w:rsidR="00701746" w:rsidRDefault="007919F7">
            <w:pPr>
              <w:pStyle w:val="Table09Row"/>
            </w:pPr>
            <w:r>
              <w:t>25 Oct 1926</w:t>
            </w:r>
          </w:p>
        </w:tc>
        <w:tc>
          <w:tcPr>
            <w:tcW w:w="1123" w:type="dxa"/>
          </w:tcPr>
          <w:p w14:paraId="3674085E" w14:textId="77777777" w:rsidR="00701746" w:rsidRDefault="00701746">
            <w:pPr>
              <w:pStyle w:val="Table09Row"/>
            </w:pPr>
          </w:p>
        </w:tc>
      </w:tr>
      <w:tr w:rsidR="00701746" w14:paraId="189A7158" w14:textId="77777777">
        <w:trPr>
          <w:cantSplit/>
          <w:jc w:val="center"/>
        </w:trPr>
        <w:tc>
          <w:tcPr>
            <w:tcW w:w="1418" w:type="dxa"/>
          </w:tcPr>
          <w:p w14:paraId="5691B56B" w14:textId="77777777" w:rsidR="00701746" w:rsidRDefault="007919F7">
            <w:pPr>
              <w:pStyle w:val="Table09Row"/>
            </w:pPr>
            <w:r>
              <w:t>1926/017 (17 Geo. V No. 17)</w:t>
            </w:r>
          </w:p>
        </w:tc>
        <w:tc>
          <w:tcPr>
            <w:tcW w:w="2693" w:type="dxa"/>
          </w:tcPr>
          <w:p w14:paraId="2EE9A489" w14:textId="77777777" w:rsidR="00701746" w:rsidRDefault="007919F7">
            <w:pPr>
              <w:pStyle w:val="Table09Row"/>
            </w:pPr>
            <w:r>
              <w:rPr>
                <w:i/>
              </w:rPr>
              <w:t>Stamp Act Amendment Act 1926</w:t>
            </w:r>
          </w:p>
        </w:tc>
        <w:tc>
          <w:tcPr>
            <w:tcW w:w="1276" w:type="dxa"/>
          </w:tcPr>
          <w:p w14:paraId="5459ED5E" w14:textId="77777777" w:rsidR="00701746" w:rsidRDefault="007919F7">
            <w:pPr>
              <w:pStyle w:val="Table09Row"/>
            </w:pPr>
            <w:r>
              <w:t>6 Nov 1926</w:t>
            </w:r>
          </w:p>
        </w:tc>
        <w:tc>
          <w:tcPr>
            <w:tcW w:w="3402" w:type="dxa"/>
          </w:tcPr>
          <w:p w14:paraId="18F40193" w14:textId="77777777" w:rsidR="00701746" w:rsidRDefault="007919F7">
            <w:pPr>
              <w:pStyle w:val="Table09Row"/>
            </w:pPr>
            <w:r>
              <w:t>6 Nov 1926</w:t>
            </w:r>
          </w:p>
        </w:tc>
        <w:tc>
          <w:tcPr>
            <w:tcW w:w="1123" w:type="dxa"/>
          </w:tcPr>
          <w:p w14:paraId="63ED1062" w14:textId="77777777" w:rsidR="00701746" w:rsidRDefault="00701746">
            <w:pPr>
              <w:pStyle w:val="Table09Row"/>
            </w:pPr>
          </w:p>
        </w:tc>
      </w:tr>
      <w:tr w:rsidR="00701746" w14:paraId="4C686F71" w14:textId="77777777">
        <w:trPr>
          <w:cantSplit/>
          <w:jc w:val="center"/>
        </w:trPr>
        <w:tc>
          <w:tcPr>
            <w:tcW w:w="1418" w:type="dxa"/>
          </w:tcPr>
          <w:p w14:paraId="77FB0C77" w14:textId="77777777" w:rsidR="00701746" w:rsidRDefault="007919F7">
            <w:pPr>
              <w:pStyle w:val="Table09Row"/>
            </w:pPr>
            <w:r>
              <w:t>1926/018 (17 Geo. V No. 18)</w:t>
            </w:r>
          </w:p>
        </w:tc>
        <w:tc>
          <w:tcPr>
            <w:tcW w:w="2693" w:type="dxa"/>
          </w:tcPr>
          <w:p w14:paraId="751A26B7" w14:textId="77777777" w:rsidR="00701746" w:rsidRDefault="007919F7">
            <w:pPr>
              <w:pStyle w:val="Table09Row"/>
            </w:pPr>
            <w:r>
              <w:rPr>
                <w:i/>
              </w:rPr>
              <w:t>Supply No. 3 (1926)</w:t>
            </w:r>
          </w:p>
        </w:tc>
        <w:tc>
          <w:tcPr>
            <w:tcW w:w="1276" w:type="dxa"/>
          </w:tcPr>
          <w:p w14:paraId="074C337E" w14:textId="77777777" w:rsidR="00701746" w:rsidRDefault="007919F7">
            <w:pPr>
              <w:pStyle w:val="Table09Row"/>
            </w:pPr>
            <w:r>
              <w:t>6 Nov 1926</w:t>
            </w:r>
          </w:p>
        </w:tc>
        <w:tc>
          <w:tcPr>
            <w:tcW w:w="3402" w:type="dxa"/>
          </w:tcPr>
          <w:p w14:paraId="116029BD" w14:textId="77777777" w:rsidR="00701746" w:rsidRDefault="007919F7">
            <w:pPr>
              <w:pStyle w:val="Table09Row"/>
            </w:pPr>
            <w:r>
              <w:t>6 Nov 1926</w:t>
            </w:r>
          </w:p>
        </w:tc>
        <w:tc>
          <w:tcPr>
            <w:tcW w:w="1123" w:type="dxa"/>
          </w:tcPr>
          <w:p w14:paraId="312DFDA5" w14:textId="77777777" w:rsidR="00701746" w:rsidRDefault="007919F7">
            <w:pPr>
              <w:pStyle w:val="Table09Row"/>
            </w:pPr>
            <w:r>
              <w:t>1965/057</w:t>
            </w:r>
          </w:p>
        </w:tc>
      </w:tr>
      <w:tr w:rsidR="00701746" w14:paraId="26E41C49" w14:textId="77777777">
        <w:trPr>
          <w:cantSplit/>
          <w:jc w:val="center"/>
        </w:trPr>
        <w:tc>
          <w:tcPr>
            <w:tcW w:w="1418" w:type="dxa"/>
          </w:tcPr>
          <w:p w14:paraId="5D882D59" w14:textId="77777777" w:rsidR="00701746" w:rsidRDefault="007919F7">
            <w:pPr>
              <w:pStyle w:val="Table09Row"/>
            </w:pPr>
            <w:r>
              <w:t>1926/019 (17 Geo. V No. 19)</w:t>
            </w:r>
          </w:p>
        </w:tc>
        <w:tc>
          <w:tcPr>
            <w:tcW w:w="2693" w:type="dxa"/>
          </w:tcPr>
          <w:p w14:paraId="4C408D5E" w14:textId="77777777" w:rsidR="00701746" w:rsidRDefault="007919F7">
            <w:pPr>
              <w:pStyle w:val="Table09Row"/>
            </w:pPr>
            <w:r>
              <w:rPr>
                <w:i/>
              </w:rPr>
              <w:t xml:space="preserve">Broome Road Board Loan </w:t>
            </w:r>
            <w:r>
              <w:rPr>
                <w:i/>
              </w:rPr>
              <w:t>Validation Act 1926</w:t>
            </w:r>
          </w:p>
        </w:tc>
        <w:tc>
          <w:tcPr>
            <w:tcW w:w="1276" w:type="dxa"/>
          </w:tcPr>
          <w:p w14:paraId="637C276A" w14:textId="77777777" w:rsidR="00701746" w:rsidRDefault="007919F7">
            <w:pPr>
              <w:pStyle w:val="Table09Row"/>
            </w:pPr>
            <w:r>
              <w:t>6 Nov 1926</w:t>
            </w:r>
          </w:p>
        </w:tc>
        <w:tc>
          <w:tcPr>
            <w:tcW w:w="3402" w:type="dxa"/>
          </w:tcPr>
          <w:p w14:paraId="2D00E64D" w14:textId="77777777" w:rsidR="00701746" w:rsidRDefault="007919F7">
            <w:pPr>
              <w:pStyle w:val="Table09Row"/>
            </w:pPr>
            <w:r>
              <w:t>6 Nov 1926</w:t>
            </w:r>
          </w:p>
        </w:tc>
        <w:tc>
          <w:tcPr>
            <w:tcW w:w="1123" w:type="dxa"/>
          </w:tcPr>
          <w:p w14:paraId="168FD4D1" w14:textId="77777777" w:rsidR="00701746" w:rsidRDefault="007919F7">
            <w:pPr>
              <w:pStyle w:val="Table09Row"/>
            </w:pPr>
            <w:r>
              <w:t>1966/079</w:t>
            </w:r>
          </w:p>
        </w:tc>
      </w:tr>
      <w:tr w:rsidR="00701746" w14:paraId="5EABCA3A" w14:textId="77777777">
        <w:trPr>
          <w:cantSplit/>
          <w:jc w:val="center"/>
        </w:trPr>
        <w:tc>
          <w:tcPr>
            <w:tcW w:w="1418" w:type="dxa"/>
          </w:tcPr>
          <w:p w14:paraId="181DE581" w14:textId="77777777" w:rsidR="00701746" w:rsidRDefault="007919F7">
            <w:pPr>
              <w:pStyle w:val="Table09Row"/>
            </w:pPr>
            <w:r>
              <w:t>1926/020 (17 Geo. V No. 20)</w:t>
            </w:r>
          </w:p>
        </w:tc>
        <w:tc>
          <w:tcPr>
            <w:tcW w:w="2693" w:type="dxa"/>
          </w:tcPr>
          <w:p w14:paraId="4DFA3631" w14:textId="77777777" w:rsidR="00701746" w:rsidRDefault="007919F7">
            <w:pPr>
              <w:pStyle w:val="Table09Row"/>
            </w:pPr>
            <w:r>
              <w:rPr>
                <w:i/>
              </w:rPr>
              <w:t>Land Tax and Income Tax Act 1926</w:t>
            </w:r>
          </w:p>
        </w:tc>
        <w:tc>
          <w:tcPr>
            <w:tcW w:w="1276" w:type="dxa"/>
          </w:tcPr>
          <w:p w14:paraId="12FDD5B6" w14:textId="77777777" w:rsidR="00701746" w:rsidRDefault="007919F7">
            <w:pPr>
              <w:pStyle w:val="Table09Row"/>
            </w:pPr>
            <w:r>
              <w:t>6 Nov 1926</w:t>
            </w:r>
          </w:p>
        </w:tc>
        <w:tc>
          <w:tcPr>
            <w:tcW w:w="3402" w:type="dxa"/>
          </w:tcPr>
          <w:p w14:paraId="2EFC6DC7" w14:textId="77777777" w:rsidR="00701746" w:rsidRDefault="007919F7">
            <w:pPr>
              <w:pStyle w:val="Table09Row"/>
            </w:pPr>
            <w:r>
              <w:t>6 Nov 1926</w:t>
            </w:r>
          </w:p>
        </w:tc>
        <w:tc>
          <w:tcPr>
            <w:tcW w:w="1123" w:type="dxa"/>
          </w:tcPr>
          <w:p w14:paraId="250C29C9" w14:textId="77777777" w:rsidR="00701746" w:rsidRDefault="007919F7">
            <w:pPr>
              <w:pStyle w:val="Table09Row"/>
            </w:pPr>
            <w:r>
              <w:t>1965/057</w:t>
            </w:r>
          </w:p>
        </w:tc>
      </w:tr>
      <w:tr w:rsidR="00701746" w14:paraId="2E3A1A77" w14:textId="77777777">
        <w:trPr>
          <w:cantSplit/>
          <w:jc w:val="center"/>
        </w:trPr>
        <w:tc>
          <w:tcPr>
            <w:tcW w:w="1418" w:type="dxa"/>
          </w:tcPr>
          <w:p w14:paraId="7F79F479" w14:textId="77777777" w:rsidR="00701746" w:rsidRDefault="007919F7">
            <w:pPr>
              <w:pStyle w:val="Table09Row"/>
            </w:pPr>
            <w:r>
              <w:t>1926/021 (17 Geo. V No. 21)</w:t>
            </w:r>
          </w:p>
        </w:tc>
        <w:tc>
          <w:tcPr>
            <w:tcW w:w="2693" w:type="dxa"/>
          </w:tcPr>
          <w:p w14:paraId="04A4CB42" w14:textId="77777777" w:rsidR="00701746" w:rsidRDefault="007919F7">
            <w:pPr>
              <w:pStyle w:val="Table09Row"/>
            </w:pPr>
            <w:r>
              <w:rPr>
                <w:i/>
              </w:rPr>
              <w:t>Inspection of Scaffolding Act Amendment Act 1926</w:t>
            </w:r>
          </w:p>
        </w:tc>
        <w:tc>
          <w:tcPr>
            <w:tcW w:w="1276" w:type="dxa"/>
          </w:tcPr>
          <w:p w14:paraId="41165BD9" w14:textId="77777777" w:rsidR="00701746" w:rsidRDefault="007919F7">
            <w:pPr>
              <w:pStyle w:val="Table09Row"/>
            </w:pPr>
            <w:r>
              <w:t>6 Nov 1926</w:t>
            </w:r>
          </w:p>
        </w:tc>
        <w:tc>
          <w:tcPr>
            <w:tcW w:w="3402" w:type="dxa"/>
          </w:tcPr>
          <w:p w14:paraId="11CE6881" w14:textId="77777777" w:rsidR="00701746" w:rsidRDefault="007919F7">
            <w:pPr>
              <w:pStyle w:val="Table09Row"/>
            </w:pPr>
            <w:r>
              <w:t>6 Nov 1926</w:t>
            </w:r>
          </w:p>
        </w:tc>
        <w:tc>
          <w:tcPr>
            <w:tcW w:w="1123" w:type="dxa"/>
          </w:tcPr>
          <w:p w14:paraId="368BDA15" w14:textId="77777777" w:rsidR="00701746" w:rsidRDefault="007919F7">
            <w:pPr>
              <w:pStyle w:val="Table09Row"/>
            </w:pPr>
            <w:r>
              <w:t>1972/013</w:t>
            </w:r>
          </w:p>
        </w:tc>
      </w:tr>
      <w:tr w:rsidR="00701746" w14:paraId="3128ED9F" w14:textId="77777777">
        <w:trPr>
          <w:cantSplit/>
          <w:jc w:val="center"/>
        </w:trPr>
        <w:tc>
          <w:tcPr>
            <w:tcW w:w="1418" w:type="dxa"/>
          </w:tcPr>
          <w:p w14:paraId="061621F9" w14:textId="77777777" w:rsidR="00701746" w:rsidRDefault="007919F7">
            <w:pPr>
              <w:pStyle w:val="Table09Row"/>
            </w:pPr>
            <w:r>
              <w:t>1926/022 (17 Geo. V No. 22)</w:t>
            </w:r>
          </w:p>
        </w:tc>
        <w:tc>
          <w:tcPr>
            <w:tcW w:w="2693" w:type="dxa"/>
          </w:tcPr>
          <w:p w14:paraId="1A21FFA9" w14:textId="77777777" w:rsidR="00701746" w:rsidRDefault="007919F7">
            <w:pPr>
              <w:pStyle w:val="Table09Row"/>
            </w:pPr>
            <w:r>
              <w:rPr>
                <w:i/>
              </w:rPr>
              <w:t>Traffic Act Amendment Act 1926</w:t>
            </w:r>
          </w:p>
        </w:tc>
        <w:tc>
          <w:tcPr>
            <w:tcW w:w="1276" w:type="dxa"/>
          </w:tcPr>
          <w:p w14:paraId="2559C4B2" w14:textId="77777777" w:rsidR="00701746" w:rsidRDefault="007919F7">
            <w:pPr>
              <w:pStyle w:val="Table09Row"/>
            </w:pPr>
            <w:r>
              <w:t>30 Oct 1926</w:t>
            </w:r>
          </w:p>
        </w:tc>
        <w:tc>
          <w:tcPr>
            <w:tcW w:w="3402" w:type="dxa"/>
          </w:tcPr>
          <w:p w14:paraId="7FDBB362" w14:textId="77777777" w:rsidR="00701746" w:rsidRDefault="007919F7">
            <w:pPr>
              <w:pStyle w:val="Table09Row"/>
            </w:pPr>
            <w:r>
              <w:t>30 Oct 1926</w:t>
            </w:r>
          </w:p>
        </w:tc>
        <w:tc>
          <w:tcPr>
            <w:tcW w:w="1123" w:type="dxa"/>
          </w:tcPr>
          <w:p w14:paraId="2A7DA4D3" w14:textId="77777777" w:rsidR="00701746" w:rsidRDefault="007919F7">
            <w:pPr>
              <w:pStyle w:val="Table09Row"/>
            </w:pPr>
            <w:r>
              <w:t>1974/059</w:t>
            </w:r>
          </w:p>
        </w:tc>
      </w:tr>
      <w:tr w:rsidR="00701746" w14:paraId="230C60EB" w14:textId="77777777">
        <w:trPr>
          <w:cantSplit/>
          <w:jc w:val="center"/>
        </w:trPr>
        <w:tc>
          <w:tcPr>
            <w:tcW w:w="1418" w:type="dxa"/>
          </w:tcPr>
          <w:p w14:paraId="0A30C4BB" w14:textId="77777777" w:rsidR="00701746" w:rsidRDefault="007919F7">
            <w:pPr>
              <w:pStyle w:val="Table09Row"/>
            </w:pPr>
            <w:r>
              <w:t>1926/023 (17 Geo. V No. 23)</w:t>
            </w:r>
          </w:p>
        </w:tc>
        <w:tc>
          <w:tcPr>
            <w:tcW w:w="2693" w:type="dxa"/>
          </w:tcPr>
          <w:p w14:paraId="0BF7F6DB" w14:textId="77777777" w:rsidR="00701746" w:rsidRDefault="007919F7">
            <w:pPr>
              <w:pStyle w:val="Table09Row"/>
            </w:pPr>
            <w:r>
              <w:rPr>
                <w:i/>
              </w:rPr>
              <w:t>Guardianship of Infants Act 1926</w:t>
            </w:r>
          </w:p>
        </w:tc>
        <w:tc>
          <w:tcPr>
            <w:tcW w:w="1276" w:type="dxa"/>
          </w:tcPr>
          <w:p w14:paraId="42C5D685" w14:textId="77777777" w:rsidR="00701746" w:rsidRDefault="007919F7">
            <w:pPr>
              <w:pStyle w:val="Table09Row"/>
            </w:pPr>
            <w:r>
              <w:t>19 Nov 1926</w:t>
            </w:r>
          </w:p>
        </w:tc>
        <w:tc>
          <w:tcPr>
            <w:tcW w:w="3402" w:type="dxa"/>
          </w:tcPr>
          <w:p w14:paraId="3AC3978A" w14:textId="77777777" w:rsidR="00701746" w:rsidRDefault="007919F7">
            <w:pPr>
              <w:pStyle w:val="Table09Row"/>
            </w:pPr>
            <w:r>
              <w:t>1 Jan 1927 (see s. 1(2))</w:t>
            </w:r>
          </w:p>
        </w:tc>
        <w:tc>
          <w:tcPr>
            <w:tcW w:w="1123" w:type="dxa"/>
          </w:tcPr>
          <w:p w14:paraId="7C996032" w14:textId="77777777" w:rsidR="00701746" w:rsidRDefault="007919F7">
            <w:pPr>
              <w:pStyle w:val="Table09Row"/>
            </w:pPr>
            <w:r>
              <w:t>1972/077</w:t>
            </w:r>
          </w:p>
        </w:tc>
      </w:tr>
      <w:tr w:rsidR="00701746" w14:paraId="34B26796" w14:textId="77777777">
        <w:trPr>
          <w:cantSplit/>
          <w:jc w:val="center"/>
        </w:trPr>
        <w:tc>
          <w:tcPr>
            <w:tcW w:w="1418" w:type="dxa"/>
          </w:tcPr>
          <w:p w14:paraId="2CEEC980" w14:textId="77777777" w:rsidR="00701746" w:rsidRDefault="007919F7">
            <w:pPr>
              <w:pStyle w:val="Table09Row"/>
            </w:pPr>
            <w:r>
              <w:t>1926/024 (17 Geo. V No. 24)</w:t>
            </w:r>
          </w:p>
        </w:tc>
        <w:tc>
          <w:tcPr>
            <w:tcW w:w="2693" w:type="dxa"/>
          </w:tcPr>
          <w:p w14:paraId="5FB4FAD5" w14:textId="77777777" w:rsidR="00701746" w:rsidRDefault="007919F7">
            <w:pPr>
              <w:pStyle w:val="Table09Row"/>
            </w:pPr>
            <w:r>
              <w:rPr>
                <w:i/>
              </w:rPr>
              <w:t xml:space="preserve">Reserves </w:t>
            </w:r>
            <w:r>
              <w:rPr>
                <w:i/>
              </w:rPr>
              <w:t>Act 1926</w:t>
            </w:r>
          </w:p>
        </w:tc>
        <w:tc>
          <w:tcPr>
            <w:tcW w:w="1276" w:type="dxa"/>
          </w:tcPr>
          <w:p w14:paraId="3D079439" w14:textId="77777777" w:rsidR="00701746" w:rsidRDefault="007919F7">
            <w:pPr>
              <w:pStyle w:val="Table09Row"/>
            </w:pPr>
            <w:r>
              <w:t>19 Nov 1926</w:t>
            </w:r>
          </w:p>
        </w:tc>
        <w:tc>
          <w:tcPr>
            <w:tcW w:w="3402" w:type="dxa"/>
          </w:tcPr>
          <w:p w14:paraId="66CE1630" w14:textId="77777777" w:rsidR="00701746" w:rsidRDefault="007919F7">
            <w:pPr>
              <w:pStyle w:val="Table09Row"/>
            </w:pPr>
            <w:r>
              <w:t>19 Nov 1926</w:t>
            </w:r>
          </w:p>
        </w:tc>
        <w:tc>
          <w:tcPr>
            <w:tcW w:w="1123" w:type="dxa"/>
          </w:tcPr>
          <w:p w14:paraId="0B361438" w14:textId="77777777" w:rsidR="00701746" w:rsidRDefault="00701746">
            <w:pPr>
              <w:pStyle w:val="Table09Row"/>
            </w:pPr>
          </w:p>
        </w:tc>
      </w:tr>
      <w:tr w:rsidR="00701746" w14:paraId="43AC7801" w14:textId="77777777">
        <w:trPr>
          <w:cantSplit/>
          <w:jc w:val="center"/>
        </w:trPr>
        <w:tc>
          <w:tcPr>
            <w:tcW w:w="1418" w:type="dxa"/>
          </w:tcPr>
          <w:p w14:paraId="3B3CA4A8" w14:textId="77777777" w:rsidR="00701746" w:rsidRDefault="007919F7">
            <w:pPr>
              <w:pStyle w:val="Table09Row"/>
            </w:pPr>
            <w:r>
              <w:t>1926/025 (17 Geo. V No. 25)</w:t>
            </w:r>
          </w:p>
        </w:tc>
        <w:tc>
          <w:tcPr>
            <w:tcW w:w="2693" w:type="dxa"/>
          </w:tcPr>
          <w:p w14:paraId="20859F98" w14:textId="77777777" w:rsidR="00701746" w:rsidRDefault="007919F7">
            <w:pPr>
              <w:pStyle w:val="Table09Row"/>
            </w:pPr>
            <w:r>
              <w:rPr>
                <w:i/>
              </w:rPr>
              <w:t>Industries Assistance Act Continuance Act 1926</w:t>
            </w:r>
          </w:p>
        </w:tc>
        <w:tc>
          <w:tcPr>
            <w:tcW w:w="1276" w:type="dxa"/>
          </w:tcPr>
          <w:p w14:paraId="41484689" w14:textId="77777777" w:rsidR="00701746" w:rsidRDefault="007919F7">
            <w:pPr>
              <w:pStyle w:val="Table09Row"/>
            </w:pPr>
            <w:r>
              <w:t>19 Nov 1926</w:t>
            </w:r>
          </w:p>
        </w:tc>
        <w:tc>
          <w:tcPr>
            <w:tcW w:w="3402" w:type="dxa"/>
          </w:tcPr>
          <w:p w14:paraId="0CC6D814" w14:textId="77777777" w:rsidR="00701746" w:rsidRDefault="007919F7">
            <w:pPr>
              <w:pStyle w:val="Table09Row"/>
            </w:pPr>
            <w:r>
              <w:t>19 Nov 1926</w:t>
            </w:r>
          </w:p>
        </w:tc>
        <w:tc>
          <w:tcPr>
            <w:tcW w:w="1123" w:type="dxa"/>
          </w:tcPr>
          <w:p w14:paraId="435C36BB" w14:textId="77777777" w:rsidR="00701746" w:rsidRDefault="007919F7">
            <w:pPr>
              <w:pStyle w:val="Table09Row"/>
            </w:pPr>
            <w:r>
              <w:t>1985/057</w:t>
            </w:r>
          </w:p>
        </w:tc>
      </w:tr>
      <w:tr w:rsidR="00701746" w14:paraId="087C64C4" w14:textId="77777777">
        <w:trPr>
          <w:cantSplit/>
          <w:jc w:val="center"/>
        </w:trPr>
        <w:tc>
          <w:tcPr>
            <w:tcW w:w="1418" w:type="dxa"/>
          </w:tcPr>
          <w:p w14:paraId="4A84908F" w14:textId="77777777" w:rsidR="00701746" w:rsidRDefault="007919F7">
            <w:pPr>
              <w:pStyle w:val="Table09Row"/>
            </w:pPr>
            <w:r>
              <w:t>1926/026 (17 Geo. V No. 26)</w:t>
            </w:r>
          </w:p>
        </w:tc>
        <w:tc>
          <w:tcPr>
            <w:tcW w:w="2693" w:type="dxa"/>
          </w:tcPr>
          <w:p w14:paraId="5AAAA1C1" w14:textId="77777777" w:rsidR="00701746" w:rsidRDefault="007919F7">
            <w:pPr>
              <w:pStyle w:val="Table09Row"/>
            </w:pPr>
            <w:r>
              <w:rPr>
                <w:i/>
              </w:rPr>
              <w:t>City of Perth Act Amendment Act 1926</w:t>
            </w:r>
          </w:p>
        </w:tc>
        <w:tc>
          <w:tcPr>
            <w:tcW w:w="1276" w:type="dxa"/>
          </w:tcPr>
          <w:p w14:paraId="5F0C40DA" w14:textId="77777777" w:rsidR="00701746" w:rsidRDefault="007919F7">
            <w:pPr>
              <w:pStyle w:val="Table09Row"/>
            </w:pPr>
            <w:r>
              <w:t>19 Nov 1926</w:t>
            </w:r>
          </w:p>
        </w:tc>
        <w:tc>
          <w:tcPr>
            <w:tcW w:w="3402" w:type="dxa"/>
          </w:tcPr>
          <w:p w14:paraId="7420DFEE" w14:textId="77777777" w:rsidR="00701746" w:rsidRDefault="007919F7">
            <w:pPr>
              <w:pStyle w:val="Table09Row"/>
            </w:pPr>
            <w:r>
              <w:t>19 Nov 1926</w:t>
            </w:r>
          </w:p>
        </w:tc>
        <w:tc>
          <w:tcPr>
            <w:tcW w:w="1123" w:type="dxa"/>
          </w:tcPr>
          <w:p w14:paraId="2C3BAD84" w14:textId="77777777" w:rsidR="00701746" w:rsidRDefault="007919F7">
            <w:pPr>
              <w:pStyle w:val="Table09Row"/>
            </w:pPr>
            <w:r>
              <w:t>1996/014</w:t>
            </w:r>
          </w:p>
        </w:tc>
      </w:tr>
      <w:tr w:rsidR="00701746" w14:paraId="596248A8" w14:textId="77777777">
        <w:trPr>
          <w:cantSplit/>
          <w:jc w:val="center"/>
        </w:trPr>
        <w:tc>
          <w:tcPr>
            <w:tcW w:w="1418" w:type="dxa"/>
          </w:tcPr>
          <w:p w14:paraId="27327571" w14:textId="77777777" w:rsidR="00701746" w:rsidRDefault="007919F7">
            <w:pPr>
              <w:pStyle w:val="Table09Row"/>
            </w:pPr>
            <w:r>
              <w:t>1926/027 (17 Geo. V No. 27)</w:t>
            </w:r>
          </w:p>
        </w:tc>
        <w:tc>
          <w:tcPr>
            <w:tcW w:w="2693" w:type="dxa"/>
          </w:tcPr>
          <w:p w14:paraId="55D03968" w14:textId="77777777" w:rsidR="00701746" w:rsidRDefault="007919F7">
            <w:pPr>
              <w:pStyle w:val="Table09Row"/>
            </w:pPr>
            <w:r>
              <w:rPr>
                <w:i/>
              </w:rPr>
              <w:t>Reserves Act (No. 2) 1926</w:t>
            </w:r>
          </w:p>
        </w:tc>
        <w:tc>
          <w:tcPr>
            <w:tcW w:w="1276" w:type="dxa"/>
          </w:tcPr>
          <w:p w14:paraId="30371DF4" w14:textId="77777777" w:rsidR="00701746" w:rsidRDefault="007919F7">
            <w:pPr>
              <w:pStyle w:val="Table09Row"/>
            </w:pPr>
            <w:r>
              <w:t>8 Dec 1926</w:t>
            </w:r>
          </w:p>
        </w:tc>
        <w:tc>
          <w:tcPr>
            <w:tcW w:w="3402" w:type="dxa"/>
          </w:tcPr>
          <w:p w14:paraId="4D84E4F1" w14:textId="77777777" w:rsidR="00701746" w:rsidRDefault="007919F7">
            <w:pPr>
              <w:pStyle w:val="Table09Row"/>
            </w:pPr>
            <w:r>
              <w:t>8 Dec 1926</w:t>
            </w:r>
          </w:p>
        </w:tc>
        <w:tc>
          <w:tcPr>
            <w:tcW w:w="1123" w:type="dxa"/>
          </w:tcPr>
          <w:p w14:paraId="7E4FE071" w14:textId="77777777" w:rsidR="00701746" w:rsidRDefault="00701746">
            <w:pPr>
              <w:pStyle w:val="Table09Row"/>
            </w:pPr>
          </w:p>
        </w:tc>
      </w:tr>
      <w:tr w:rsidR="00701746" w14:paraId="38DACAE8" w14:textId="77777777">
        <w:trPr>
          <w:cantSplit/>
          <w:jc w:val="center"/>
        </w:trPr>
        <w:tc>
          <w:tcPr>
            <w:tcW w:w="1418" w:type="dxa"/>
          </w:tcPr>
          <w:p w14:paraId="2A8A4DBE" w14:textId="77777777" w:rsidR="00701746" w:rsidRDefault="007919F7">
            <w:pPr>
              <w:pStyle w:val="Table09Row"/>
            </w:pPr>
            <w:r>
              <w:t>1926/028 (17 Geo. V No. 28)</w:t>
            </w:r>
          </w:p>
        </w:tc>
        <w:tc>
          <w:tcPr>
            <w:tcW w:w="2693" w:type="dxa"/>
          </w:tcPr>
          <w:p w14:paraId="16D53D67" w14:textId="77777777" w:rsidR="00701746" w:rsidRDefault="007919F7">
            <w:pPr>
              <w:pStyle w:val="Table09Row"/>
            </w:pPr>
            <w:r>
              <w:rPr>
                <w:i/>
              </w:rPr>
              <w:t>Special Lease (Esperance Pine Plantation) Act 1926</w:t>
            </w:r>
          </w:p>
        </w:tc>
        <w:tc>
          <w:tcPr>
            <w:tcW w:w="1276" w:type="dxa"/>
          </w:tcPr>
          <w:p w14:paraId="0DA167EC" w14:textId="77777777" w:rsidR="00701746" w:rsidRDefault="007919F7">
            <w:pPr>
              <w:pStyle w:val="Table09Row"/>
            </w:pPr>
            <w:r>
              <w:t>8 Dec 1926</w:t>
            </w:r>
          </w:p>
        </w:tc>
        <w:tc>
          <w:tcPr>
            <w:tcW w:w="3402" w:type="dxa"/>
          </w:tcPr>
          <w:p w14:paraId="041C7180" w14:textId="77777777" w:rsidR="00701746" w:rsidRDefault="007919F7">
            <w:pPr>
              <w:pStyle w:val="Table09Row"/>
            </w:pPr>
            <w:r>
              <w:t>8 Dec 1926</w:t>
            </w:r>
          </w:p>
        </w:tc>
        <w:tc>
          <w:tcPr>
            <w:tcW w:w="1123" w:type="dxa"/>
          </w:tcPr>
          <w:p w14:paraId="523AE7C8" w14:textId="77777777" w:rsidR="00701746" w:rsidRDefault="007919F7">
            <w:pPr>
              <w:pStyle w:val="Table09Row"/>
            </w:pPr>
            <w:r>
              <w:t>1994/073</w:t>
            </w:r>
          </w:p>
        </w:tc>
      </w:tr>
      <w:tr w:rsidR="00701746" w14:paraId="17EA7F30" w14:textId="77777777">
        <w:trPr>
          <w:cantSplit/>
          <w:jc w:val="center"/>
        </w:trPr>
        <w:tc>
          <w:tcPr>
            <w:tcW w:w="1418" w:type="dxa"/>
          </w:tcPr>
          <w:p w14:paraId="3CA70BA9" w14:textId="77777777" w:rsidR="00701746" w:rsidRDefault="007919F7">
            <w:pPr>
              <w:pStyle w:val="Table09Row"/>
            </w:pPr>
            <w:r>
              <w:t>1926/029 (17 Geo. V No. 29)</w:t>
            </w:r>
          </w:p>
        </w:tc>
        <w:tc>
          <w:tcPr>
            <w:tcW w:w="2693" w:type="dxa"/>
          </w:tcPr>
          <w:p w14:paraId="6F772304" w14:textId="77777777" w:rsidR="00701746" w:rsidRDefault="007919F7">
            <w:pPr>
              <w:pStyle w:val="Table09Row"/>
            </w:pPr>
            <w:r>
              <w:rPr>
                <w:i/>
              </w:rPr>
              <w:t xml:space="preserve">Legitimation Act Amendment </w:t>
            </w:r>
            <w:r>
              <w:rPr>
                <w:i/>
              </w:rPr>
              <w:t>Act 1926</w:t>
            </w:r>
          </w:p>
        </w:tc>
        <w:tc>
          <w:tcPr>
            <w:tcW w:w="1276" w:type="dxa"/>
          </w:tcPr>
          <w:p w14:paraId="48873B60" w14:textId="77777777" w:rsidR="00701746" w:rsidRDefault="007919F7">
            <w:pPr>
              <w:pStyle w:val="Table09Row"/>
            </w:pPr>
            <w:r>
              <w:t>8 Dec 1926</w:t>
            </w:r>
          </w:p>
        </w:tc>
        <w:tc>
          <w:tcPr>
            <w:tcW w:w="3402" w:type="dxa"/>
          </w:tcPr>
          <w:p w14:paraId="06FDB383" w14:textId="77777777" w:rsidR="00701746" w:rsidRDefault="007919F7">
            <w:pPr>
              <w:pStyle w:val="Table09Row"/>
            </w:pPr>
            <w:r>
              <w:t>8 Dec 1926</w:t>
            </w:r>
          </w:p>
        </w:tc>
        <w:tc>
          <w:tcPr>
            <w:tcW w:w="1123" w:type="dxa"/>
          </w:tcPr>
          <w:p w14:paraId="4DDC4FB4" w14:textId="77777777" w:rsidR="00701746" w:rsidRDefault="007919F7">
            <w:pPr>
              <w:pStyle w:val="Table09Row"/>
            </w:pPr>
            <w:r>
              <w:t>1998/040</w:t>
            </w:r>
          </w:p>
        </w:tc>
      </w:tr>
      <w:tr w:rsidR="00701746" w14:paraId="1DD2857E" w14:textId="77777777">
        <w:trPr>
          <w:cantSplit/>
          <w:jc w:val="center"/>
        </w:trPr>
        <w:tc>
          <w:tcPr>
            <w:tcW w:w="1418" w:type="dxa"/>
          </w:tcPr>
          <w:p w14:paraId="1A1E2344" w14:textId="77777777" w:rsidR="00701746" w:rsidRDefault="007919F7">
            <w:pPr>
              <w:pStyle w:val="Table09Row"/>
            </w:pPr>
            <w:r>
              <w:t>1926/030 (17 Geo. V No. 30)</w:t>
            </w:r>
          </w:p>
        </w:tc>
        <w:tc>
          <w:tcPr>
            <w:tcW w:w="2693" w:type="dxa"/>
          </w:tcPr>
          <w:p w14:paraId="113B9E7B" w14:textId="77777777" w:rsidR="00701746" w:rsidRDefault="007919F7">
            <w:pPr>
              <w:pStyle w:val="Table09Row"/>
            </w:pPr>
            <w:r>
              <w:rPr>
                <w:i/>
              </w:rPr>
              <w:t>Public Education Acts Amendment Act 1926</w:t>
            </w:r>
          </w:p>
        </w:tc>
        <w:tc>
          <w:tcPr>
            <w:tcW w:w="1276" w:type="dxa"/>
          </w:tcPr>
          <w:p w14:paraId="373B7FB1" w14:textId="77777777" w:rsidR="00701746" w:rsidRDefault="007919F7">
            <w:pPr>
              <w:pStyle w:val="Table09Row"/>
            </w:pPr>
            <w:r>
              <w:t>8 Dec 1926</w:t>
            </w:r>
          </w:p>
        </w:tc>
        <w:tc>
          <w:tcPr>
            <w:tcW w:w="3402" w:type="dxa"/>
          </w:tcPr>
          <w:p w14:paraId="009E8D2F" w14:textId="77777777" w:rsidR="00701746" w:rsidRDefault="007919F7">
            <w:pPr>
              <w:pStyle w:val="Table09Row"/>
            </w:pPr>
            <w:r>
              <w:t>8 Dec 1926</w:t>
            </w:r>
          </w:p>
        </w:tc>
        <w:tc>
          <w:tcPr>
            <w:tcW w:w="1123" w:type="dxa"/>
          </w:tcPr>
          <w:p w14:paraId="5D9AFC6B" w14:textId="77777777" w:rsidR="00701746" w:rsidRDefault="007919F7">
            <w:pPr>
              <w:pStyle w:val="Table09Row"/>
            </w:pPr>
            <w:r>
              <w:t>1928/033 (19 Geo. V No. 33)</w:t>
            </w:r>
          </w:p>
        </w:tc>
      </w:tr>
      <w:tr w:rsidR="00701746" w14:paraId="09A3E3AA" w14:textId="77777777">
        <w:trPr>
          <w:cantSplit/>
          <w:jc w:val="center"/>
        </w:trPr>
        <w:tc>
          <w:tcPr>
            <w:tcW w:w="1418" w:type="dxa"/>
          </w:tcPr>
          <w:p w14:paraId="3057F1F0" w14:textId="77777777" w:rsidR="00701746" w:rsidRDefault="007919F7">
            <w:pPr>
              <w:pStyle w:val="Table09Row"/>
            </w:pPr>
            <w:r>
              <w:t>1926/031 (17 Geo. V No. 31)</w:t>
            </w:r>
          </w:p>
        </w:tc>
        <w:tc>
          <w:tcPr>
            <w:tcW w:w="2693" w:type="dxa"/>
          </w:tcPr>
          <w:p w14:paraId="38E962BF" w14:textId="77777777" w:rsidR="00701746" w:rsidRDefault="007919F7">
            <w:pPr>
              <w:pStyle w:val="Table09Row"/>
            </w:pPr>
            <w:r>
              <w:rPr>
                <w:i/>
              </w:rPr>
              <w:t>State Children Act Amendment Act 1926</w:t>
            </w:r>
          </w:p>
        </w:tc>
        <w:tc>
          <w:tcPr>
            <w:tcW w:w="1276" w:type="dxa"/>
          </w:tcPr>
          <w:p w14:paraId="6C7E1C11" w14:textId="77777777" w:rsidR="00701746" w:rsidRDefault="007919F7">
            <w:pPr>
              <w:pStyle w:val="Table09Row"/>
            </w:pPr>
            <w:r>
              <w:t>8 Dec 1926</w:t>
            </w:r>
          </w:p>
        </w:tc>
        <w:tc>
          <w:tcPr>
            <w:tcW w:w="3402" w:type="dxa"/>
          </w:tcPr>
          <w:p w14:paraId="3D079A7B" w14:textId="77777777" w:rsidR="00701746" w:rsidRDefault="007919F7">
            <w:pPr>
              <w:pStyle w:val="Table09Row"/>
            </w:pPr>
            <w:r>
              <w:t>8 Dec 1926</w:t>
            </w:r>
          </w:p>
        </w:tc>
        <w:tc>
          <w:tcPr>
            <w:tcW w:w="1123" w:type="dxa"/>
          </w:tcPr>
          <w:p w14:paraId="67BE4682" w14:textId="77777777" w:rsidR="00701746" w:rsidRDefault="007919F7">
            <w:pPr>
              <w:pStyle w:val="Table09Row"/>
            </w:pPr>
            <w:r>
              <w:t>1947/066 (11 &amp; 12 Geo. VI No. 66)</w:t>
            </w:r>
          </w:p>
        </w:tc>
      </w:tr>
      <w:tr w:rsidR="00701746" w14:paraId="33666818" w14:textId="77777777">
        <w:trPr>
          <w:cantSplit/>
          <w:jc w:val="center"/>
        </w:trPr>
        <w:tc>
          <w:tcPr>
            <w:tcW w:w="1418" w:type="dxa"/>
          </w:tcPr>
          <w:p w14:paraId="6F619C97" w14:textId="77777777" w:rsidR="00701746" w:rsidRDefault="007919F7">
            <w:pPr>
              <w:pStyle w:val="Table09Row"/>
            </w:pPr>
            <w:r>
              <w:t>1926/032 (17 Geo. V No. 32)</w:t>
            </w:r>
          </w:p>
        </w:tc>
        <w:tc>
          <w:tcPr>
            <w:tcW w:w="2693" w:type="dxa"/>
          </w:tcPr>
          <w:p w14:paraId="0EC130AA" w14:textId="77777777" w:rsidR="00701746" w:rsidRDefault="007919F7">
            <w:pPr>
              <w:pStyle w:val="Table09Row"/>
            </w:pPr>
            <w:r>
              <w:rPr>
                <w:i/>
              </w:rPr>
              <w:t>Roads Closure Act 1926</w:t>
            </w:r>
          </w:p>
        </w:tc>
        <w:tc>
          <w:tcPr>
            <w:tcW w:w="1276" w:type="dxa"/>
          </w:tcPr>
          <w:p w14:paraId="24749B23" w14:textId="77777777" w:rsidR="00701746" w:rsidRDefault="007919F7">
            <w:pPr>
              <w:pStyle w:val="Table09Row"/>
            </w:pPr>
            <w:r>
              <w:t>8 Dec 1926</w:t>
            </w:r>
          </w:p>
        </w:tc>
        <w:tc>
          <w:tcPr>
            <w:tcW w:w="3402" w:type="dxa"/>
          </w:tcPr>
          <w:p w14:paraId="28705C17" w14:textId="77777777" w:rsidR="00701746" w:rsidRDefault="007919F7">
            <w:pPr>
              <w:pStyle w:val="Table09Row"/>
            </w:pPr>
            <w:r>
              <w:t>8 Dec 1926</w:t>
            </w:r>
          </w:p>
        </w:tc>
        <w:tc>
          <w:tcPr>
            <w:tcW w:w="1123" w:type="dxa"/>
          </w:tcPr>
          <w:p w14:paraId="7989B80B" w14:textId="77777777" w:rsidR="00701746" w:rsidRDefault="007919F7">
            <w:pPr>
              <w:pStyle w:val="Table09Row"/>
            </w:pPr>
            <w:r>
              <w:t>1965/057</w:t>
            </w:r>
          </w:p>
        </w:tc>
      </w:tr>
      <w:tr w:rsidR="00701746" w14:paraId="4BD367F5" w14:textId="77777777">
        <w:trPr>
          <w:cantSplit/>
          <w:jc w:val="center"/>
        </w:trPr>
        <w:tc>
          <w:tcPr>
            <w:tcW w:w="1418" w:type="dxa"/>
          </w:tcPr>
          <w:p w14:paraId="7AB44259" w14:textId="77777777" w:rsidR="00701746" w:rsidRDefault="007919F7">
            <w:pPr>
              <w:pStyle w:val="Table09Row"/>
            </w:pPr>
            <w:r>
              <w:t>1926/033 (17 Geo. V No. 33)</w:t>
            </w:r>
          </w:p>
        </w:tc>
        <w:tc>
          <w:tcPr>
            <w:tcW w:w="2693" w:type="dxa"/>
          </w:tcPr>
          <w:p w14:paraId="7062442B" w14:textId="77777777" w:rsidR="00701746" w:rsidRDefault="007919F7">
            <w:pPr>
              <w:pStyle w:val="Table09Row"/>
            </w:pPr>
            <w:r>
              <w:rPr>
                <w:i/>
              </w:rPr>
              <w:t>Navigation Act Amendment Act 1926</w:t>
            </w:r>
          </w:p>
        </w:tc>
        <w:tc>
          <w:tcPr>
            <w:tcW w:w="1276" w:type="dxa"/>
          </w:tcPr>
          <w:p w14:paraId="04DE1EEF" w14:textId="77777777" w:rsidR="00701746" w:rsidRDefault="007919F7">
            <w:pPr>
              <w:pStyle w:val="Table09Row"/>
            </w:pPr>
            <w:r>
              <w:t>8 Dec 1926</w:t>
            </w:r>
          </w:p>
        </w:tc>
        <w:tc>
          <w:tcPr>
            <w:tcW w:w="3402" w:type="dxa"/>
          </w:tcPr>
          <w:p w14:paraId="58556D4C" w14:textId="77777777" w:rsidR="00701746" w:rsidRDefault="007919F7">
            <w:pPr>
              <w:pStyle w:val="Table09Row"/>
            </w:pPr>
            <w:r>
              <w:t>1 Jan 1927 (see s. 1)</w:t>
            </w:r>
          </w:p>
        </w:tc>
        <w:tc>
          <w:tcPr>
            <w:tcW w:w="1123" w:type="dxa"/>
          </w:tcPr>
          <w:p w14:paraId="604ED878" w14:textId="77777777" w:rsidR="00701746" w:rsidRDefault="007919F7">
            <w:pPr>
              <w:pStyle w:val="Table09Row"/>
            </w:pPr>
            <w:r>
              <w:t>1948/072 (12 &amp; 13 Geo. VI No. 72)</w:t>
            </w:r>
          </w:p>
        </w:tc>
      </w:tr>
      <w:tr w:rsidR="00701746" w14:paraId="23BF5EA3" w14:textId="77777777">
        <w:trPr>
          <w:cantSplit/>
          <w:jc w:val="center"/>
        </w:trPr>
        <w:tc>
          <w:tcPr>
            <w:tcW w:w="1418" w:type="dxa"/>
          </w:tcPr>
          <w:p w14:paraId="0847FF38" w14:textId="77777777" w:rsidR="00701746" w:rsidRDefault="007919F7">
            <w:pPr>
              <w:pStyle w:val="Table09Row"/>
            </w:pPr>
            <w:r>
              <w:t>1926/034 (17 Geo. V No. 34)</w:t>
            </w:r>
          </w:p>
        </w:tc>
        <w:tc>
          <w:tcPr>
            <w:tcW w:w="2693" w:type="dxa"/>
          </w:tcPr>
          <w:p w14:paraId="4D16B952" w14:textId="77777777" w:rsidR="00701746" w:rsidRDefault="007919F7">
            <w:pPr>
              <w:pStyle w:val="Table09Row"/>
            </w:pPr>
            <w:r>
              <w:rPr>
                <w:i/>
              </w:rPr>
              <w:t>Justices Act Amendment Act 1926</w:t>
            </w:r>
          </w:p>
        </w:tc>
        <w:tc>
          <w:tcPr>
            <w:tcW w:w="1276" w:type="dxa"/>
          </w:tcPr>
          <w:p w14:paraId="7BD05E8B" w14:textId="77777777" w:rsidR="00701746" w:rsidRDefault="007919F7">
            <w:pPr>
              <w:pStyle w:val="Table09Row"/>
            </w:pPr>
            <w:r>
              <w:t>8 Dec 1926</w:t>
            </w:r>
          </w:p>
        </w:tc>
        <w:tc>
          <w:tcPr>
            <w:tcW w:w="3402" w:type="dxa"/>
          </w:tcPr>
          <w:p w14:paraId="03C7FFF3" w14:textId="77777777" w:rsidR="00701746" w:rsidRDefault="007919F7">
            <w:pPr>
              <w:pStyle w:val="Table09Row"/>
            </w:pPr>
            <w:r>
              <w:t>8 Dec 1926</w:t>
            </w:r>
          </w:p>
        </w:tc>
        <w:tc>
          <w:tcPr>
            <w:tcW w:w="1123" w:type="dxa"/>
          </w:tcPr>
          <w:p w14:paraId="2AB2ADB9" w14:textId="77777777" w:rsidR="00701746" w:rsidRDefault="007919F7">
            <w:pPr>
              <w:pStyle w:val="Table09Row"/>
            </w:pPr>
            <w:r>
              <w:t>2004/084</w:t>
            </w:r>
          </w:p>
        </w:tc>
      </w:tr>
      <w:tr w:rsidR="00701746" w14:paraId="48E70411" w14:textId="77777777">
        <w:trPr>
          <w:cantSplit/>
          <w:jc w:val="center"/>
        </w:trPr>
        <w:tc>
          <w:tcPr>
            <w:tcW w:w="1418" w:type="dxa"/>
          </w:tcPr>
          <w:p w14:paraId="7F9E512D" w14:textId="77777777" w:rsidR="00701746" w:rsidRDefault="007919F7">
            <w:pPr>
              <w:pStyle w:val="Table09Row"/>
            </w:pPr>
            <w:r>
              <w:t>1926/035 (17 Geo. V No. 35)</w:t>
            </w:r>
          </w:p>
        </w:tc>
        <w:tc>
          <w:tcPr>
            <w:tcW w:w="2693" w:type="dxa"/>
          </w:tcPr>
          <w:p w14:paraId="779D33DD" w14:textId="77777777" w:rsidR="00701746" w:rsidRDefault="007919F7">
            <w:pPr>
              <w:pStyle w:val="Table09Row"/>
            </w:pPr>
            <w:r>
              <w:rPr>
                <w:i/>
              </w:rPr>
              <w:t>Wire and Wire Netting Act 1926</w:t>
            </w:r>
          </w:p>
        </w:tc>
        <w:tc>
          <w:tcPr>
            <w:tcW w:w="1276" w:type="dxa"/>
          </w:tcPr>
          <w:p w14:paraId="64DBA3B0" w14:textId="77777777" w:rsidR="00701746" w:rsidRDefault="007919F7">
            <w:pPr>
              <w:pStyle w:val="Table09Row"/>
            </w:pPr>
            <w:r>
              <w:t>8 Dec 1926</w:t>
            </w:r>
          </w:p>
        </w:tc>
        <w:tc>
          <w:tcPr>
            <w:tcW w:w="3402" w:type="dxa"/>
          </w:tcPr>
          <w:p w14:paraId="59238142" w14:textId="77777777" w:rsidR="00701746" w:rsidRDefault="007919F7">
            <w:pPr>
              <w:pStyle w:val="Table09Row"/>
            </w:pPr>
            <w:r>
              <w:t>8 Dec 1926</w:t>
            </w:r>
          </w:p>
        </w:tc>
        <w:tc>
          <w:tcPr>
            <w:tcW w:w="1123" w:type="dxa"/>
          </w:tcPr>
          <w:p w14:paraId="4222B783" w14:textId="77777777" w:rsidR="00701746" w:rsidRDefault="00701746">
            <w:pPr>
              <w:pStyle w:val="Table09Row"/>
            </w:pPr>
          </w:p>
        </w:tc>
      </w:tr>
      <w:tr w:rsidR="00701746" w14:paraId="7F0DE8E0" w14:textId="77777777">
        <w:trPr>
          <w:cantSplit/>
          <w:jc w:val="center"/>
        </w:trPr>
        <w:tc>
          <w:tcPr>
            <w:tcW w:w="1418" w:type="dxa"/>
          </w:tcPr>
          <w:p w14:paraId="6193D418" w14:textId="77777777" w:rsidR="00701746" w:rsidRDefault="007919F7">
            <w:pPr>
              <w:pStyle w:val="Table09Row"/>
            </w:pPr>
            <w:r>
              <w:t>1926/036 (17 Geo. V No. 36)</w:t>
            </w:r>
          </w:p>
        </w:tc>
        <w:tc>
          <w:tcPr>
            <w:tcW w:w="2693" w:type="dxa"/>
          </w:tcPr>
          <w:p w14:paraId="7F3C8757" w14:textId="77777777" w:rsidR="00701746" w:rsidRDefault="007919F7">
            <w:pPr>
              <w:pStyle w:val="Table09Row"/>
            </w:pPr>
            <w:r>
              <w:rPr>
                <w:i/>
              </w:rPr>
              <w:t>Coal Mines Regulation Act Amendment Act 1926</w:t>
            </w:r>
          </w:p>
        </w:tc>
        <w:tc>
          <w:tcPr>
            <w:tcW w:w="1276" w:type="dxa"/>
          </w:tcPr>
          <w:p w14:paraId="502100A7" w14:textId="77777777" w:rsidR="00701746" w:rsidRDefault="007919F7">
            <w:pPr>
              <w:pStyle w:val="Table09Row"/>
            </w:pPr>
            <w:r>
              <w:t>16 Dec 1926</w:t>
            </w:r>
          </w:p>
        </w:tc>
        <w:tc>
          <w:tcPr>
            <w:tcW w:w="3402" w:type="dxa"/>
          </w:tcPr>
          <w:p w14:paraId="1D22DDD0" w14:textId="77777777" w:rsidR="00701746" w:rsidRDefault="007919F7">
            <w:pPr>
              <w:pStyle w:val="Table09Row"/>
            </w:pPr>
            <w:r>
              <w:t>16 Dec 1926</w:t>
            </w:r>
          </w:p>
        </w:tc>
        <w:tc>
          <w:tcPr>
            <w:tcW w:w="1123" w:type="dxa"/>
          </w:tcPr>
          <w:p w14:paraId="5DA4318D" w14:textId="77777777" w:rsidR="00701746" w:rsidRDefault="007919F7">
            <w:pPr>
              <w:pStyle w:val="Table09Row"/>
            </w:pPr>
            <w:r>
              <w:t>1946/063 (10 &amp; 11 Geo. VI No. 63)</w:t>
            </w:r>
          </w:p>
        </w:tc>
      </w:tr>
      <w:tr w:rsidR="00701746" w14:paraId="0C895577" w14:textId="77777777">
        <w:trPr>
          <w:cantSplit/>
          <w:jc w:val="center"/>
        </w:trPr>
        <w:tc>
          <w:tcPr>
            <w:tcW w:w="1418" w:type="dxa"/>
          </w:tcPr>
          <w:p w14:paraId="53ABE6D7" w14:textId="77777777" w:rsidR="00701746" w:rsidRDefault="007919F7">
            <w:pPr>
              <w:pStyle w:val="Table09Row"/>
            </w:pPr>
            <w:r>
              <w:t>1926/037 (17 Geo. V No. 37)</w:t>
            </w:r>
          </w:p>
        </w:tc>
        <w:tc>
          <w:tcPr>
            <w:tcW w:w="2693" w:type="dxa"/>
          </w:tcPr>
          <w:p w14:paraId="04C39D8D" w14:textId="77777777" w:rsidR="00701746" w:rsidRDefault="007919F7">
            <w:pPr>
              <w:pStyle w:val="Table09Row"/>
            </w:pPr>
            <w:r>
              <w:rPr>
                <w:i/>
              </w:rPr>
              <w:t>Lake Brown‑Bullfinch Railway Act 1926</w:t>
            </w:r>
          </w:p>
        </w:tc>
        <w:tc>
          <w:tcPr>
            <w:tcW w:w="1276" w:type="dxa"/>
          </w:tcPr>
          <w:p w14:paraId="5F7FDCB9" w14:textId="77777777" w:rsidR="00701746" w:rsidRDefault="007919F7">
            <w:pPr>
              <w:pStyle w:val="Table09Row"/>
            </w:pPr>
            <w:r>
              <w:t>16 Dec 1926</w:t>
            </w:r>
          </w:p>
        </w:tc>
        <w:tc>
          <w:tcPr>
            <w:tcW w:w="3402" w:type="dxa"/>
          </w:tcPr>
          <w:p w14:paraId="47438F61" w14:textId="77777777" w:rsidR="00701746" w:rsidRDefault="007919F7">
            <w:pPr>
              <w:pStyle w:val="Table09Row"/>
            </w:pPr>
            <w:r>
              <w:t>16 Dec 1926</w:t>
            </w:r>
          </w:p>
        </w:tc>
        <w:tc>
          <w:tcPr>
            <w:tcW w:w="1123" w:type="dxa"/>
          </w:tcPr>
          <w:p w14:paraId="05E064D8" w14:textId="77777777" w:rsidR="00701746" w:rsidRDefault="007919F7">
            <w:pPr>
              <w:pStyle w:val="Table09Row"/>
            </w:pPr>
            <w:r>
              <w:t>1965/057</w:t>
            </w:r>
          </w:p>
        </w:tc>
      </w:tr>
      <w:tr w:rsidR="00701746" w14:paraId="10FA5AC6" w14:textId="77777777">
        <w:trPr>
          <w:cantSplit/>
          <w:jc w:val="center"/>
        </w:trPr>
        <w:tc>
          <w:tcPr>
            <w:tcW w:w="1418" w:type="dxa"/>
          </w:tcPr>
          <w:p w14:paraId="0BA0630B" w14:textId="77777777" w:rsidR="00701746" w:rsidRDefault="007919F7">
            <w:pPr>
              <w:pStyle w:val="Table09Row"/>
            </w:pPr>
            <w:r>
              <w:t>1926/038 (17 Geo. V No. 38)</w:t>
            </w:r>
          </w:p>
        </w:tc>
        <w:tc>
          <w:tcPr>
            <w:tcW w:w="2693" w:type="dxa"/>
          </w:tcPr>
          <w:p w14:paraId="230441F0" w14:textId="77777777" w:rsidR="00701746" w:rsidRDefault="007919F7">
            <w:pPr>
              <w:pStyle w:val="Table09Row"/>
            </w:pPr>
            <w:r>
              <w:rPr>
                <w:i/>
              </w:rPr>
              <w:t>Dairy Cattle Compensation Act 1926</w:t>
            </w:r>
          </w:p>
        </w:tc>
        <w:tc>
          <w:tcPr>
            <w:tcW w:w="1276" w:type="dxa"/>
          </w:tcPr>
          <w:p w14:paraId="75625CB7" w14:textId="77777777" w:rsidR="00701746" w:rsidRDefault="007919F7">
            <w:pPr>
              <w:pStyle w:val="Table09Row"/>
            </w:pPr>
            <w:r>
              <w:t>16 Dec 1926</w:t>
            </w:r>
          </w:p>
        </w:tc>
        <w:tc>
          <w:tcPr>
            <w:tcW w:w="3402" w:type="dxa"/>
          </w:tcPr>
          <w:p w14:paraId="598BD216" w14:textId="77777777" w:rsidR="00701746" w:rsidRDefault="007919F7">
            <w:pPr>
              <w:pStyle w:val="Table09Row"/>
            </w:pPr>
            <w:r>
              <w:t>1 Mar 1927 (see s. 1)</w:t>
            </w:r>
          </w:p>
        </w:tc>
        <w:tc>
          <w:tcPr>
            <w:tcW w:w="1123" w:type="dxa"/>
          </w:tcPr>
          <w:p w14:paraId="64078EB3" w14:textId="77777777" w:rsidR="00701746" w:rsidRDefault="007919F7">
            <w:pPr>
              <w:pStyle w:val="Table09Row"/>
            </w:pPr>
            <w:r>
              <w:t>1946/027 (10 &amp; 11 Geo. VI No. 27)</w:t>
            </w:r>
          </w:p>
        </w:tc>
      </w:tr>
      <w:tr w:rsidR="00701746" w14:paraId="2EC96133" w14:textId="77777777">
        <w:trPr>
          <w:cantSplit/>
          <w:jc w:val="center"/>
        </w:trPr>
        <w:tc>
          <w:tcPr>
            <w:tcW w:w="1418" w:type="dxa"/>
          </w:tcPr>
          <w:p w14:paraId="6F790710" w14:textId="77777777" w:rsidR="00701746" w:rsidRDefault="007919F7">
            <w:pPr>
              <w:pStyle w:val="Table09Row"/>
            </w:pPr>
            <w:r>
              <w:t>1926/039 (17 Geo. V No. 39)</w:t>
            </w:r>
          </w:p>
        </w:tc>
        <w:tc>
          <w:tcPr>
            <w:tcW w:w="2693" w:type="dxa"/>
          </w:tcPr>
          <w:p w14:paraId="1110E64E" w14:textId="77777777" w:rsidR="00701746" w:rsidRDefault="007919F7">
            <w:pPr>
              <w:pStyle w:val="Table09Row"/>
            </w:pPr>
            <w:r>
              <w:rPr>
                <w:i/>
              </w:rPr>
              <w:t>Ejanding Northwards Railway Act 1926</w:t>
            </w:r>
          </w:p>
        </w:tc>
        <w:tc>
          <w:tcPr>
            <w:tcW w:w="1276" w:type="dxa"/>
          </w:tcPr>
          <w:p w14:paraId="505FEA9E" w14:textId="77777777" w:rsidR="00701746" w:rsidRDefault="007919F7">
            <w:pPr>
              <w:pStyle w:val="Table09Row"/>
            </w:pPr>
            <w:r>
              <w:t>16 Dec 1926</w:t>
            </w:r>
          </w:p>
        </w:tc>
        <w:tc>
          <w:tcPr>
            <w:tcW w:w="3402" w:type="dxa"/>
          </w:tcPr>
          <w:p w14:paraId="0AB896A7" w14:textId="77777777" w:rsidR="00701746" w:rsidRDefault="007919F7">
            <w:pPr>
              <w:pStyle w:val="Table09Row"/>
            </w:pPr>
            <w:r>
              <w:t>16 Dec 1926</w:t>
            </w:r>
          </w:p>
        </w:tc>
        <w:tc>
          <w:tcPr>
            <w:tcW w:w="1123" w:type="dxa"/>
          </w:tcPr>
          <w:p w14:paraId="667843AE" w14:textId="77777777" w:rsidR="00701746" w:rsidRDefault="007919F7">
            <w:pPr>
              <w:pStyle w:val="Table09Row"/>
            </w:pPr>
            <w:r>
              <w:t>1965/057</w:t>
            </w:r>
          </w:p>
        </w:tc>
      </w:tr>
      <w:tr w:rsidR="00701746" w14:paraId="08A6DA02" w14:textId="77777777">
        <w:trPr>
          <w:cantSplit/>
          <w:jc w:val="center"/>
        </w:trPr>
        <w:tc>
          <w:tcPr>
            <w:tcW w:w="1418" w:type="dxa"/>
          </w:tcPr>
          <w:p w14:paraId="7EA2A615" w14:textId="77777777" w:rsidR="00701746" w:rsidRDefault="007919F7">
            <w:pPr>
              <w:pStyle w:val="Table09Row"/>
            </w:pPr>
            <w:r>
              <w:t>1926/040 (17 Geo. V No. 40)</w:t>
            </w:r>
          </w:p>
        </w:tc>
        <w:tc>
          <w:tcPr>
            <w:tcW w:w="2693" w:type="dxa"/>
          </w:tcPr>
          <w:p w14:paraId="40CA7B8D" w14:textId="77777777" w:rsidR="00701746" w:rsidRDefault="007919F7">
            <w:pPr>
              <w:pStyle w:val="Table09Row"/>
            </w:pPr>
            <w:r>
              <w:rPr>
                <w:i/>
              </w:rPr>
              <w:t>Boyup Brook‑Cranbrook Railway Act 1926</w:t>
            </w:r>
          </w:p>
        </w:tc>
        <w:tc>
          <w:tcPr>
            <w:tcW w:w="1276" w:type="dxa"/>
          </w:tcPr>
          <w:p w14:paraId="32F296E2" w14:textId="77777777" w:rsidR="00701746" w:rsidRDefault="007919F7">
            <w:pPr>
              <w:pStyle w:val="Table09Row"/>
            </w:pPr>
            <w:r>
              <w:t>16 Dec 1926</w:t>
            </w:r>
          </w:p>
        </w:tc>
        <w:tc>
          <w:tcPr>
            <w:tcW w:w="3402" w:type="dxa"/>
          </w:tcPr>
          <w:p w14:paraId="1F931A98" w14:textId="77777777" w:rsidR="00701746" w:rsidRDefault="007919F7">
            <w:pPr>
              <w:pStyle w:val="Table09Row"/>
            </w:pPr>
            <w:r>
              <w:t>16 Dec 1926</w:t>
            </w:r>
          </w:p>
        </w:tc>
        <w:tc>
          <w:tcPr>
            <w:tcW w:w="1123" w:type="dxa"/>
          </w:tcPr>
          <w:p w14:paraId="696FFF6D" w14:textId="77777777" w:rsidR="00701746" w:rsidRDefault="007919F7">
            <w:pPr>
              <w:pStyle w:val="Table09Row"/>
            </w:pPr>
            <w:r>
              <w:t>1966/080</w:t>
            </w:r>
          </w:p>
        </w:tc>
      </w:tr>
      <w:tr w:rsidR="00701746" w14:paraId="20BECEAD" w14:textId="77777777">
        <w:trPr>
          <w:cantSplit/>
          <w:jc w:val="center"/>
        </w:trPr>
        <w:tc>
          <w:tcPr>
            <w:tcW w:w="1418" w:type="dxa"/>
          </w:tcPr>
          <w:p w14:paraId="0406374D" w14:textId="77777777" w:rsidR="00701746" w:rsidRDefault="007919F7">
            <w:pPr>
              <w:pStyle w:val="Table09Row"/>
            </w:pPr>
            <w:r>
              <w:t xml:space="preserve">1926/041 (17 Geo. V </w:t>
            </w:r>
            <w:r>
              <w:t>No. 41)</w:t>
            </w:r>
          </w:p>
        </w:tc>
        <w:tc>
          <w:tcPr>
            <w:tcW w:w="2693" w:type="dxa"/>
          </w:tcPr>
          <w:p w14:paraId="7D843DC4" w14:textId="77777777" w:rsidR="00701746" w:rsidRDefault="007919F7">
            <w:pPr>
              <w:pStyle w:val="Table09Row"/>
            </w:pPr>
            <w:r>
              <w:rPr>
                <w:i/>
              </w:rPr>
              <w:t>Royal Agricultural Society Act 1926</w:t>
            </w:r>
          </w:p>
        </w:tc>
        <w:tc>
          <w:tcPr>
            <w:tcW w:w="1276" w:type="dxa"/>
          </w:tcPr>
          <w:p w14:paraId="55427C44" w14:textId="77777777" w:rsidR="00701746" w:rsidRDefault="007919F7">
            <w:pPr>
              <w:pStyle w:val="Table09Row"/>
            </w:pPr>
            <w:r>
              <w:t>16 Dec 1926</w:t>
            </w:r>
          </w:p>
        </w:tc>
        <w:tc>
          <w:tcPr>
            <w:tcW w:w="3402" w:type="dxa"/>
          </w:tcPr>
          <w:p w14:paraId="72A6247A" w14:textId="77777777" w:rsidR="00701746" w:rsidRDefault="007919F7">
            <w:pPr>
              <w:pStyle w:val="Table09Row"/>
            </w:pPr>
            <w:r>
              <w:t xml:space="preserve">1 Mar 1927 (see s. 1 and </w:t>
            </w:r>
            <w:r>
              <w:rPr>
                <w:i/>
              </w:rPr>
              <w:t>Gazette</w:t>
            </w:r>
            <w:r>
              <w:t xml:space="preserve"> 18 Feb 1927 p. 358)</w:t>
            </w:r>
          </w:p>
        </w:tc>
        <w:tc>
          <w:tcPr>
            <w:tcW w:w="1123" w:type="dxa"/>
          </w:tcPr>
          <w:p w14:paraId="6AD24C1C" w14:textId="77777777" w:rsidR="00701746" w:rsidRDefault="00701746">
            <w:pPr>
              <w:pStyle w:val="Table09Row"/>
            </w:pPr>
          </w:p>
        </w:tc>
      </w:tr>
      <w:tr w:rsidR="00701746" w14:paraId="4102DD09" w14:textId="77777777">
        <w:trPr>
          <w:cantSplit/>
          <w:jc w:val="center"/>
        </w:trPr>
        <w:tc>
          <w:tcPr>
            <w:tcW w:w="1418" w:type="dxa"/>
          </w:tcPr>
          <w:p w14:paraId="530B8A1B" w14:textId="77777777" w:rsidR="00701746" w:rsidRDefault="007919F7">
            <w:pPr>
              <w:pStyle w:val="Table09Row"/>
            </w:pPr>
            <w:r>
              <w:t>1926/042 (17 Geo. V No. 42)</w:t>
            </w:r>
          </w:p>
        </w:tc>
        <w:tc>
          <w:tcPr>
            <w:tcW w:w="2693" w:type="dxa"/>
          </w:tcPr>
          <w:p w14:paraId="7CBDFDAE" w14:textId="77777777" w:rsidR="00701746" w:rsidRDefault="007919F7">
            <w:pPr>
              <w:pStyle w:val="Table09Row"/>
            </w:pPr>
            <w:r>
              <w:rPr>
                <w:i/>
              </w:rPr>
              <w:t>Weights and Measures Act Amendment Act 1926</w:t>
            </w:r>
          </w:p>
        </w:tc>
        <w:tc>
          <w:tcPr>
            <w:tcW w:w="1276" w:type="dxa"/>
          </w:tcPr>
          <w:p w14:paraId="1FB9EE2E" w14:textId="77777777" w:rsidR="00701746" w:rsidRDefault="007919F7">
            <w:pPr>
              <w:pStyle w:val="Table09Row"/>
            </w:pPr>
            <w:r>
              <w:t>23 Dec 1926</w:t>
            </w:r>
          </w:p>
        </w:tc>
        <w:tc>
          <w:tcPr>
            <w:tcW w:w="3402" w:type="dxa"/>
          </w:tcPr>
          <w:p w14:paraId="3AF318D4" w14:textId="77777777" w:rsidR="00701746" w:rsidRDefault="007919F7">
            <w:pPr>
              <w:pStyle w:val="Table09Row"/>
            </w:pPr>
            <w:r>
              <w:t>23 Dec 1926</w:t>
            </w:r>
          </w:p>
        </w:tc>
        <w:tc>
          <w:tcPr>
            <w:tcW w:w="1123" w:type="dxa"/>
          </w:tcPr>
          <w:p w14:paraId="1B0C46BF" w14:textId="77777777" w:rsidR="00701746" w:rsidRDefault="007919F7">
            <w:pPr>
              <w:pStyle w:val="Table09Row"/>
            </w:pPr>
            <w:r>
              <w:t>2006/012</w:t>
            </w:r>
          </w:p>
        </w:tc>
      </w:tr>
      <w:tr w:rsidR="00701746" w14:paraId="571987C6" w14:textId="77777777">
        <w:trPr>
          <w:cantSplit/>
          <w:jc w:val="center"/>
        </w:trPr>
        <w:tc>
          <w:tcPr>
            <w:tcW w:w="1418" w:type="dxa"/>
          </w:tcPr>
          <w:p w14:paraId="25E67F55" w14:textId="77777777" w:rsidR="00701746" w:rsidRDefault="007919F7">
            <w:pPr>
              <w:pStyle w:val="Table09Row"/>
            </w:pPr>
            <w:r>
              <w:t>1926/043 (17 Geo. V No. 43)</w:t>
            </w:r>
          </w:p>
        </w:tc>
        <w:tc>
          <w:tcPr>
            <w:tcW w:w="2693" w:type="dxa"/>
          </w:tcPr>
          <w:p w14:paraId="16AFAA49" w14:textId="77777777" w:rsidR="00701746" w:rsidRDefault="007919F7">
            <w:pPr>
              <w:pStyle w:val="Table09Row"/>
            </w:pPr>
            <w:r>
              <w:rPr>
                <w:i/>
              </w:rPr>
              <w:t xml:space="preserve">Land Act </w:t>
            </w:r>
            <w:r>
              <w:rPr>
                <w:i/>
              </w:rPr>
              <w:t>Amendment Act 1926</w:t>
            </w:r>
          </w:p>
        </w:tc>
        <w:tc>
          <w:tcPr>
            <w:tcW w:w="1276" w:type="dxa"/>
          </w:tcPr>
          <w:p w14:paraId="6C247428" w14:textId="77777777" w:rsidR="00701746" w:rsidRDefault="007919F7">
            <w:pPr>
              <w:pStyle w:val="Table09Row"/>
            </w:pPr>
            <w:r>
              <w:t>23 Dec 1926</w:t>
            </w:r>
          </w:p>
        </w:tc>
        <w:tc>
          <w:tcPr>
            <w:tcW w:w="3402" w:type="dxa"/>
          </w:tcPr>
          <w:p w14:paraId="4D8900DE" w14:textId="77777777" w:rsidR="00701746" w:rsidRDefault="007919F7">
            <w:pPr>
              <w:pStyle w:val="Table09Row"/>
            </w:pPr>
            <w:r>
              <w:t>23 Dec 1926</w:t>
            </w:r>
          </w:p>
        </w:tc>
        <w:tc>
          <w:tcPr>
            <w:tcW w:w="1123" w:type="dxa"/>
          </w:tcPr>
          <w:p w14:paraId="1BF31280" w14:textId="77777777" w:rsidR="00701746" w:rsidRDefault="007919F7">
            <w:pPr>
              <w:pStyle w:val="Table09Row"/>
            </w:pPr>
            <w:r>
              <w:t>1933/037 (24 Geo. V No. 37)</w:t>
            </w:r>
          </w:p>
        </w:tc>
      </w:tr>
      <w:tr w:rsidR="00701746" w14:paraId="04FE2D0B" w14:textId="77777777">
        <w:trPr>
          <w:cantSplit/>
          <w:jc w:val="center"/>
        </w:trPr>
        <w:tc>
          <w:tcPr>
            <w:tcW w:w="1418" w:type="dxa"/>
          </w:tcPr>
          <w:p w14:paraId="097A9784" w14:textId="77777777" w:rsidR="00701746" w:rsidRDefault="007919F7">
            <w:pPr>
              <w:pStyle w:val="Table09Row"/>
            </w:pPr>
            <w:r>
              <w:t>1926/044 (17 Geo. V No. 44)</w:t>
            </w:r>
          </w:p>
        </w:tc>
        <w:tc>
          <w:tcPr>
            <w:tcW w:w="2693" w:type="dxa"/>
          </w:tcPr>
          <w:p w14:paraId="3F135B99" w14:textId="77777777" w:rsidR="00701746" w:rsidRDefault="007919F7">
            <w:pPr>
              <w:pStyle w:val="Table09Row"/>
            </w:pPr>
            <w:r>
              <w:rPr>
                <w:i/>
              </w:rPr>
              <w:t>Dentists Act Amendment Act 1926</w:t>
            </w:r>
          </w:p>
        </w:tc>
        <w:tc>
          <w:tcPr>
            <w:tcW w:w="1276" w:type="dxa"/>
          </w:tcPr>
          <w:p w14:paraId="64ADE2B5" w14:textId="77777777" w:rsidR="00701746" w:rsidRDefault="007919F7">
            <w:pPr>
              <w:pStyle w:val="Table09Row"/>
            </w:pPr>
            <w:r>
              <w:t>23 Dec 1926</w:t>
            </w:r>
          </w:p>
        </w:tc>
        <w:tc>
          <w:tcPr>
            <w:tcW w:w="3402" w:type="dxa"/>
          </w:tcPr>
          <w:p w14:paraId="7DDF29B1" w14:textId="77777777" w:rsidR="00701746" w:rsidRDefault="007919F7">
            <w:pPr>
              <w:pStyle w:val="Table09Row"/>
            </w:pPr>
            <w:r>
              <w:t>23 Dec 1926</w:t>
            </w:r>
          </w:p>
        </w:tc>
        <w:tc>
          <w:tcPr>
            <w:tcW w:w="1123" w:type="dxa"/>
          </w:tcPr>
          <w:p w14:paraId="754F79BD" w14:textId="77777777" w:rsidR="00701746" w:rsidRDefault="007919F7">
            <w:pPr>
              <w:pStyle w:val="Table09Row"/>
            </w:pPr>
            <w:r>
              <w:t>1939/020 (3 Geo. VI No. 20)</w:t>
            </w:r>
          </w:p>
        </w:tc>
      </w:tr>
      <w:tr w:rsidR="00701746" w14:paraId="5E43E82E" w14:textId="77777777">
        <w:trPr>
          <w:cantSplit/>
          <w:jc w:val="center"/>
        </w:trPr>
        <w:tc>
          <w:tcPr>
            <w:tcW w:w="1418" w:type="dxa"/>
          </w:tcPr>
          <w:p w14:paraId="2612A955" w14:textId="77777777" w:rsidR="00701746" w:rsidRDefault="007919F7">
            <w:pPr>
              <w:pStyle w:val="Table09Row"/>
            </w:pPr>
            <w:r>
              <w:t>1926/045 (17 Geo. V No. 45)</w:t>
            </w:r>
          </w:p>
        </w:tc>
        <w:tc>
          <w:tcPr>
            <w:tcW w:w="2693" w:type="dxa"/>
          </w:tcPr>
          <w:p w14:paraId="34F6ED68" w14:textId="77777777" w:rsidR="00701746" w:rsidRDefault="007919F7">
            <w:pPr>
              <w:pStyle w:val="Table09Row"/>
            </w:pPr>
            <w:r>
              <w:rPr>
                <w:i/>
              </w:rPr>
              <w:t>Jetties Act 1926</w:t>
            </w:r>
          </w:p>
        </w:tc>
        <w:tc>
          <w:tcPr>
            <w:tcW w:w="1276" w:type="dxa"/>
          </w:tcPr>
          <w:p w14:paraId="7FFE8C37" w14:textId="77777777" w:rsidR="00701746" w:rsidRDefault="007919F7">
            <w:pPr>
              <w:pStyle w:val="Table09Row"/>
            </w:pPr>
            <w:r>
              <w:t>23 Dec 1926</w:t>
            </w:r>
          </w:p>
        </w:tc>
        <w:tc>
          <w:tcPr>
            <w:tcW w:w="3402" w:type="dxa"/>
          </w:tcPr>
          <w:p w14:paraId="63560739" w14:textId="77777777" w:rsidR="00701746" w:rsidRDefault="007919F7">
            <w:pPr>
              <w:pStyle w:val="Table09Row"/>
            </w:pPr>
            <w:r>
              <w:t>23 Dec 1926</w:t>
            </w:r>
          </w:p>
        </w:tc>
        <w:tc>
          <w:tcPr>
            <w:tcW w:w="1123" w:type="dxa"/>
          </w:tcPr>
          <w:p w14:paraId="76600F9D" w14:textId="77777777" w:rsidR="00701746" w:rsidRDefault="00701746">
            <w:pPr>
              <w:pStyle w:val="Table09Row"/>
            </w:pPr>
          </w:p>
        </w:tc>
      </w:tr>
      <w:tr w:rsidR="00701746" w14:paraId="72554932" w14:textId="77777777">
        <w:trPr>
          <w:cantSplit/>
          <w:jc w:val="center"/>
        </w:trPr>
        <w:tc>
          <w:tcPr>
            <w:tcW w:w="1418" w:type="dxa"/>
          </w:tcPr>
          <w:p w14:paraId="6E2F0726" w14:textId="77777777" w:rsidR="00701746" w:rsidRDefault="007919F7">
            <w:pPr>
              <w:pStyle w:val="Table09Row"/>
            </w:pPr>
            <w:r>
              <w:t>1926/046 (17 Geo. V No. 46)</w:t>
            </w:r>
          </w:p>
        </w:tc>
        <w:tc>
          <w:tcPr>
            <w:tcW w:w="2693" w:type="dxa"/>
          </w:tcPr>
          <w:p w14:paraId="1D321FDD" w14:textId="77777777" w:rsidR="00701746" w:rsidRDefault="007919F7">
            <w:pPr>
              <w:pStyle w:val="Table09Row"/>
            </w:pPr>
            <w:r>
              <w:rPr>
                <w:i/>
              </w:rPr>
              <w:t>Lunacy Act Amendment Act 1926</w:t>
            </w:r>
          </w:p>
        </w:tc>
        <w:tc>
          <w:tcPr>
            <w:tcW w:w="1276" w:type="dxa"/>
          </w:tcPr>
          <w:p w14:paraId="26FD19DC" w14:textId="77777777" w:rsidR="00701746" w:rsidRDefault="007919F7">
            <w:pPr>
              <w:pStyle w:val="Table09Row"/>
            </w:pPr>
            <w:r>
              <w:t>23 Dec 1926</w:t>
            </w:r>
          </w:p>
        </w:tc>
        <w:tc>
          <w:tcPr>
            <w:tcW w:w="3402" w:type="dxa"/>
          </w:tcPr>
          <w:p w14:paraId="56D5C5B7" w14:textId="77777777" w:rsidR="00701746" w:rsidRDefault="007919F7">
            <w:pPr>
              <w:pStyle w:val="Table09Row"/>
            </w:pPr>
            <w:r>
              <w:t>23 Dec 1926</w:t>
            </w:r>
          </w:p>
        </w:tc>
        <w:tc>
          <w:tcPr>
            <w:tcW w:w="1123" w:type="dxa"/>
          </w:tcPr>
          <w:p w14:paraId="620EF18B" w14:textId="77777777" w:rsidR="00701746" w:rsidRDefault="007919F7">
            <w:pPr>
              <w:pStyle w:val="Table09Row"/>
            </w:pPr>
            <w:r>
              <w:t>1962/046 (11 Eliz. II No. 46)</w:t>
            </w:r>
          </w:p>
        </w:tc>
      </w:tr>
      <w:tr w:rsidR="00701746" w14:paraId="6AAC4775" w14:textId="77777777">
        <w:trPr>
          <w:cantSplit/>
          <w:jc w:val="center"/>
        </w:trPr>
        <w:tc>
          <w:tcPr>
            <w:tcW w:w="1418" w:type="dxa"/>
          </w:tcPr>
          <w:p w14:paraId="4CE5EBFD" w14:textId="77777777" w:rsidR="00701746" w:rsidRDefault="007919F7">
            <w:pPr>
              <w:pStyle w:val="Table09Row"/>
            </w:pPr>
            <w:r>
              <w:t>1926/047 (17 Geo. V No. 47)</w:t>
            </w:r>
          </w:p>
        </w:tc>
        <w:tc>
          <w:tcPr>
            <w:tcW w:w="2693" w:type="dxa"/>
          </w:tcPr>
          <w:p w14:paraId="2B9B273F" w14:textId="77777777" w:rsidR="00701746" w:rsidRDefault="007919F7">
            <w:pPr>
              <w:pStyle w:val="Table09Row"/>
            </w:pPr>
            <w:r>
              <w:rPr>
                <w:i/>
              </w:rPr>
              <w:t>University Colleges Act 1926</w:t>
            </w:r>
          </w:p>
        </w:tc>
        <w:tc>
          <w:tcPr>
            <w:tcW w:w="1276" w:type="dxa"/>
          </w:tcPr>
          <w:p w14:paraId="7A3D69A9" w14:textId="77777777" w:rsidR="00701746" w:rsidRDefault="007919F7">
            <w:pPr>
              <w:pStyle w:val="Table09Row"/>
            </w:pPr>
            <w:r>
              <w:t>23 Dec 1926</w:t>
            </w:r>
          </w:p>
        </w:tc>
        <w:tc>
          <w:tcPr>
            <w:tcW w:w="3402" w:type="dxa"/>
          </w:tcPr>
          <w:p w14:paraId="210B6711" w14:textId="77777777" w:rsidR="00701746" w:rsidRDefault="007919F7">
            <w:pPr>
              <w:pStyle w:val="Table09Row"/>
            </w:pPr>
            <w:r>
              <w:t>23 Dec 1926</w:t>
            </w:r>
          </w:p>
        </w:tc>
        <w:tc>
          <w:tcPr>
            <w:tcW w:w="1123" w:type="dxa"/>
          </w:tcPr>
          <w:p w14:paraId="4D7DB597" w14:textId="77777777" w:rsidR="00701746" w:rsidRDefault="00701746">
            <w:pPr>
              <w:pStyle w:val="Table09Row"/>
            </w:pPr>
          </w:p>
        </w:tc>
      </w:tr>
      <w:tr w:rsidR="00701746" w14:paraId="64F1F548" w14:textId="77777777">
        <w:trPr>
          <w:cantSplit/>
          <w:jc w:val="center"/>
        </w:trPr>
        <w:tc>
          <w:tcPr>
            <w:tcW w:w="1418" w:type="dxa"/>
          </w:tcPr>
          <w:p w14:paraId="6E3E3907" w14:textId="77777777" w:rsidR="00701746" w:rsidRDefault="007919F7">
            <w:pPr>
              <w:pStyle w:val="Table09Row"/>
            </w:pPr>
            <w:r>
              <w:t>1926/048 (17 Geo. V No. 48)</w:t>
            </w:r>
          </w:p>
        </w:tc>
        <w:tc>
          <w:tcPr>
            <w:tcW w:w="2693" w:type="dxa"/>
          </w:tcPr>
          <w:p w14:paraId="641EC677" w14:textId="77777777" w:rsidR="00701746" w:rsidRDefault="007919F7">
            <w:pPr>
              <w:pStyle w:val="Table09Row"/>
            </w:pPr>
            <w:r>
              <w:rPr>
                <w:i/>
              </w:rPr>
              <w:t xml:space="preserve">Legal Practitioners Act </w:t>
            </w:r>
            <w:r>
              <w:rPr>
                <w:i/>
              </w:rPr>
              <w:t>Amendment Act 1926</w:t>
            </w:r>
          </w:p>
        </w:tc>
        <w:tc>
          <w:tcPr>
            <w:tcW w:w="1276" w:type="dxa"/>
          </w:tcPr>
          <w:p w14:paraId="0BB0A610" w14:textId="77777777" w:rsidR="00701746" w:rsidRDefault="007919F7">
            <w:pPr>
              <w:pStyle w:val="Table09Row"/>
            </w:pPr>
            <w:r>
              <w:t>24 Dec 1926</w:t>
            </w:r>
          </w:p>
        </w:tc>
        <w:tc>
          <w:tcPr>
            <w:tcW w:w="3402" w:type="dxa"/>
          </w:tcPr>
          <w:p w14:paraId="12DF7DB2" w14:textId="77777777" w:rsidR="00701746" w:rsidRDefault="007919F7">
            <w:pPr>
              <w:pStyle w:val="Table09Row"/>
            </w:pPr>
            <w:r>
              <w:t xml:space="preserve">1 Aug 1927 (see s. 1 and </w:t>
            </w:r>
            <w:r>
              <w:rPr>
                <w:i/>
              </w:rPr>
              <w:t>Gazette</w:t>
            </w:r>
            <w:r>
              <w:t xml:space="preserve"> 17 Jun 1927 p. 1516)</w:t>
            </w:r>
          </w:p>
        </w:tc>
        <w:tc>
          <w:tcPr>
            <w:tcW w:w="1123" w:type="dxa"/>
          </w:tcPr>
          <w:p w14:paraId="22E5CCE3" w14:textId="77777777" w:rsidR="00701746" w:rsidRDefault="007919F7">
            <w:pPr>
              <w:pStyle w:val="Table09Row"/>
            </w:pPr>
            <w:r>
              <w:t>2003/065</w:t>
            </w:r>
          </w:p>
        </w:tc>
      </w:tr>
      <w:tr w:rsidR="00701746" w14:paraId="1EEB8F84" w14:textId="77777777">
        <w:trPr>
          <w:cantSplit/>
          <w:jc w:val="center"/>
        </w:trPr>
        <w:tc>
          <w:tcPr>
            <w:tcW w:w="1418" w:type="dxa"/>
          </w:tcPr>
          <w:p w14:paraId="315BBCAD" w14:textId="77777777" w:rsidR="00701746" w:rsidRDefault="007919F7">
            <w:pPr>
              <w:pStyle w:val="Table09Row"/>
            </w:pPr>
            <w:r>
              <w:t>1926/049 (17 Geo. V No. 49)</w:t>
            </w:r>
          </w:p>
        </w:tc>
        <w:tc>
          <w:tcPr>
            <w:tcW w:w="2693" w:type="dxa"/>
          </w:tcPr>
          <w:p w14:paraId="2761F372" w14:textId="77777777" w:rsidR="00701746" w:rsidRDefault="007919F7">
            <w:pPr>
              <w:pStyle w:val="Table09Row"/>
            </w:pPr>
            <w:r>
              <w:rPr>
                <w:i/>
              </w:rPr>
              <w:t>Dried Fruits Act 1926</w:t>
            </w:r>
          </w:p>
        </w:tc>
        <w:tc>
          <w:tcPr>
            <w:tcW w:w="1276" w:type="dxa"/>
          </w:tcPr>
          <w:p w14:paraId="73C51189" w14:textId="77777777" w:rsidR="00701746" w:rsidRDefault="007919F7">
            <w:pPr>
              <w:pStyle w:val="Table09Row"/>
            </w:pPr>
            <w:r>
              <w:t>24 Dec 1926</w:t>
            </w:r>
          </w:p>
        </w:tc>
        <w:tc>
          <w:tcPr>
            <w:tcW w:w="3402" w:type="dxa"/>
          </w:tcPr>
          <w:p w14:paraId="6A3EACA7" w14:textId="77777777" w:rsidR="00701746" w:rsidRDefault="007919F7">
            <w:pPr>
              <w:pStyle w:val="Table09Row"/>
            </w:pPr>
            <w:r>
              <w:t>1 Jan 1927 (see s. 2)</w:t>
            </w:r>
          </w:p>
        </w:tc>
        <w:tc>
          <w:tcPr>
            <w:tcW w:w="1123" w:type="dxa"/>
          </w:tcPr>
          <w:p w14:paraId="0172747D" w14:textId="77777777" w:rsidR="00701746" w:rsidRDefault="007919F7">
            <w:pPr>
              <w:pStyle w:val="Table09Row"/>
            </w:pPr>
            <w:r>
              <w:t>Exp. 31/03/1947</w:t>
            </w:r>
          </w:p>
        </w:tc>
      </w:tr>
      <w:tr w:rsidR="00701746" w14:paraId="61410480" w14:textId="77777777">
        <w:trPr>
          <w:cantSplit/>
          <w:jc w:val="center"/>
        </w:trPr>
        <w:tc>
          <w:tcPr>
            <w:tcW w:w="1418" w:type="dxa"/>
          </w:tcPr>
          <w:p w14:paraId="4DED85F5" w14:textId="77777777" w:rsidR="00701746" w:rsidRDefault="007919F7">
            <w:pPr>
              <w:pStyle w:val="Table09Row"/>
            </w:pPr>
            <w:r>
              <w:t>1926/050 (17 Geo. V No. 50)</w:t>
            </w:r>
          </w:p>
        </w:tc>
        <w:tc>
          <w:tcPr>
            <w:tcW w:w="2693" w:type="dxa"/>
          </w:tcPr>
          <w:p w14:paraId="2C38E687" w14:textId="77777777" w:rsidR="00701746" w:rsidRDefault="007919F7">
            <w:pPr>
              <w:pStyle w:val="Table09Row"/>
            </w:pPr>
            <w:r>
              <w:rPr>
                <w:i/>
              </w:rPr>
              <w:t xml:space="preserve">Health Act Amendment </w:t>
            </w:r>
            <w:r>
              <w:rPr>
                <w:i/>
              </w:rPr>
              <w:t>Act 1926</w:t>
            </w:r>
          </w:p>
        </w:tc>
        <w:tc>
          <w:tcPr>
            <w:tcW w:w="1276" w:type="dxa"/>
          </w:tcPr>
          <w:p w14:paraId="1DF09506" w14:textId="77777777" w:rsidR="00701746" w:rsidRDefault="007919F7">
            <w:pPr>
              <w:pStyle w:val="Table09Row"/>
            </w:pPr>
            <w:r>
              <w:t>24 Dec 1926</w:t>
            </w:r>
          </w:p>
        </w:tc>
        <w:tc>
          <w:tcPr>
            <w:tcW w:w="3402" w:type="dxa"/>
          </w:tcPr>
          <w:p w14:paraId="3191C1B3" w14:textId="77777777" w:rsidR="00701746" w:rsidRDefault="007919F7">
            <w:pPr>
              <w:pStyle w:val="Table09Row"/>
            </w:pPr>
            <w:r>
              <w:t>24 Dec 1926</w:t>
            </w:r>
          </w:p>
        </w:tc>
        <w:tc>
          <w:tcPr>
            <w:tcW w:w="1123" w:type="dxa"/>
          </w:tcPr>
          <w:p w14:paraId="3FC0C48C" w14:textId="77777777" w:rsidR="00701746" w:rsidRDefault="00701746">
            <w:pPr>
              <w:pStyle w:val="Table09Row"/>
            </w:pPr>
          </w:p>
        </w:tc>
      </w:tr>
      <w:tr w:rsidR="00701746" w14:paraId="3EB3493A" w14:textId="77777777">
        <w:trPr>
          <w:cantSplit/>
          <w:jc w:val="center"/>
        </w:trPr>
        <w:tc>
          <w:tcPr>
            <w:tcW w:w="1418" w:type="dxa"/>
          </w:tcPr>
          <w:p w14:paraId="165693F2" w14:textId="77777777" w:rsidR="00701746" w:rsidRDefault="007919F7">
            <w:pPr>
              <w:pStyle w:val="Table09Row"/>
            </w:pPr>
            <w:r>
              <w:t>1926/051 (17 Geo. V No. 51)</w:t>
            </w:r>
          </w:p>
        </w:tc>
        <w:tc>
          <w:tcPr>
            <w:tcW w:w="2693" w:type="dxa"/>
          </w:tcPr>
          <w:p w14:paraId="12765E8B" w14:textId="77777777" w:rsidR="00701746" w:rsidRDefault="007919F7">
            <w:pPr>
              <w:pStyle w:val="Table09Row"/>
            </w:pPr>
            <w:r>
              <w:rPr>
                <w:i/>
              </w:rPr>
              <w:t>Manjimup Mount Barker Railway Act 1926</w:t>
            </w:r>
          </w:p>
        </w:tc>
        <w:tc>
          <w:tcPr>
            <w:tcW w:w="1276" w:type="dxa"/>
          </w:tcPr>
          <w:p w14:paraId="6215B3BD" w14:textId="77777777" w:rsidR="00701746" w:rsidRDefault="007919F7">
            <w:pPr>
              <w:pStyle w:val="Table09Row"/>
            </w:pPr>
            <w:r>
              <w:t>24 Dec 1926</w:t>
            </w:r>
          </w:p>
        </w:tc>
        <w:tc>
          <w:tcPr>
            <w:tcW w:w="3402" w:type="dxa"/>
          </w:tcPr>
          <w:p w14:paraId="759D512B" w14:textId="77777777" w:rsidR="00701746" w:rsidRDefault="007919F7">
            <w:pPr>
              <w:pStyle w:val="Table09Row"/>
            </w:pPr>
            <w:r>
              <w:t>24 Dec 1926</w:t>
            </w:r>
          </w:p>
        </w:tc>
        <w:tc>
          <w:tcPr>
            <w:tcW w:w="1123" w:type="dxa"/>
          </w:tcPr>
          <w:p w14:paraId="2F3FD3F6" w14:textId="77777777" w:rsidR="00701746" w:rsidRDefault="007919F7">
            <w:pPr>
              <w:pStyle w:val="Table09Row"/>
            </w:pPr>
            <w:r>
              <w:t>1966/080</w:t>
            </w:r>
          </w:p>
        </w:tc>
      </w:tr>
      <w:tr w:rsidR="00701746" w14:paraId="1A057061" w14:textId="77777777">
        <w:trPr>
          <w:cantSplit/>
          <w:jc w:val="center"/>
        </w:trPr>
        <w:tc>
          <w:tcPr>
            <w:tcW w:w="1418" w:type="dxa"/>
          </w:tcPr>
          <w:p w14:paraId="7F0D0D22" w14:textId="77777777" w:rsidR="00701746" w:rsidRDefault="007919F7">
            <w:pPr>
              <w:pStyle w:val="Table09Row"/>
            </w:pPr>
            <w:r>
              <w:t>1926/052 (17 Geo. V No. 52)</w:t>
            </w:r>
          </w:p>
        </w:tc>
        <w:tc>
          <w:tcPr>
            <w:tcW w:w="2693" w:type="dxa"/>
          </w:tcPr>
          <w:p w14:paraId="32BDD41A" w14:textId="77777777" w:rsidR="00701746" w:rsidRDefault="007919F7">
            <w:pPr>
              <w:pStyle w:val="Table09Row"/>
            </w:pPr>
            <w:r>
              <w:rPr>
                <w:i/>
              </w:rPr>
              <w:t>Albany Harbour Board Act 1926</w:t>
            </w:r>
          </w:p>
        </w:tc>
        <w:tc>
          <w:tcPr>
            <w:tcW w:w="1276" w:type="dxa"/>
          </w:tcPr>
          <w:p w14:paraId="377EC1F0" w14:textId="77777777" w:rsidR="00701746" w:rsidRDefault="007919F7">
            <w:pPr>
              <w:pStyle w:val="Table09Row"/>
            </w:pPr>
            <w:r>
              <w:t>24 Dec 1926</w:t>
            </w:r>
          </w:p>
        </w:tc>
        <w:tc>
          <w:tcPr>
            <w:tcW w:w="3402" w:type="dxa"/>
          </w:tcPr>
          <w:p w14:paraId="14E2DB86" w14:textId="77777777" w:rsidR="00701746" w:rsidRDefault="007919F7">
            <w:pPr>
              <w:pStyle w:val="Table09Row"/>
            </w:pPr>
            <w:r>
              <w:t xml:space="preserve">24 Mar 1950 (see s. 1 and </w:t>
            </w:r>
            <w:r>
              <w:rPr>
                <w:i/>
              </w:rPr>
              <w:t>Gazette</w:t>
            </w:r>
            <w:r>
              <w:t xml:space="preserve"> 24 Mar 1950 p. 712)</w:t>
            </w:r>
          </w:p>
        </w:tc>
        <w:tc>
          <w:tcPr>
            <w:tcW w:w="1123" w:type="dxa"/>
          </w:tcPr>
          <w:p w14:paraId="5E0C5428" w14:textId="77777777" w:rsidR="00701746" w:rsidRDefault="007919F7">
            <w:pPr>
              <w:pStyle w:val="Table09Row"/>
            </w:pPr>
            <w:r>
              <w:t>1999/005</w:t>
            </w:r>
          </w:p>
        </w:tc>
      </w:tr>
      <w:tr w:rsidR="00701746" w14:paraId="24D81F10" w14:textId="77777777">
        <w:trPr>
          <w:cantSplit/>
          <w:jc w:val="center"/>
        </w:trPr>
        <w:tc>
          <w:tcPr>
            <w:tcW w:w="1418" w:type="dxa"/>
          </w:tcPr>
          <w:p w14:paraId="5DB4F7A7" w14:textId="77777777" w:rsidR="00701746" w:rsidRDefault="007919F7">
            <w:pPr>
              <w:pStyle w:val="Table09Row"/>
            </w:pPr>
            <w:r>
              <w:t>1926/053 (17 Geo. V No. 53)</w:t>
            </w:r>
          </w:p>
        </w:tc>
        <w:tc>
          <w:tcPr>
            <w:tcW w:w="2693" w:type="dxa"/>
          </w:tcPr>
          <w:p w14:paraId="028DA746" w14:textId="77777777" w:rsidR="00701746" w:rsidRDefault="007919F7">
            <w:pPr>
              <w:pStyle w:val="Table09Row"/>
            </w:pPr>
            <w:r>
              <w:rPr>
                <w:i/>
              </w:rPr>
              <w:t>Loan Act 1926</w:t>
            </w:r>
          </w:p>
        </w:tc>
        <w:tc>
          <w:tcPr>
            <w:tcW w:w="1276" w:type="dxa"/>
          </w:tcPr>
          <w:p w14:paraId="0F56E799" w14:textId="77777777" w:rsidR="00701746" w:rsidRDefault="007919F7">
            <w:pPr>
              <w:pStyle w:val="Table09Row"/>
            </w:pPr>
            <w:r>
              <w:t>24 Dec 1926</w:t>
            </w:r>
          </w:p>
        </w:tc>
        <w:tc>
          <w:tcPr>
            <w:tcW w:w="3402" w:type="dxa"/>
          </w:tcPr>
          <w:p w14:paraId="13FF90C9" w14:textId="77777777" w:rsidR="00701746" w:rsidRDefault="007919F7">
            <w:pPr>
              <w:pStyle w:val="Table09Row"/>
            </w:pPr>
            <w:r>
              <w:t>24 Dec 1926</w:t>
            </w:r>
          </w:p>
        </w:tc>
        <w:tc>
          <w:tcPr>
            <w:tcW w:w="1123" w:type="dxa"/>
          </w:tcPr>
          <w:p w14:paraId="4E621BFA" w14:textId="77777777" w:rsidR="00701746" w:rsidRDefault="007919F7">
            <w:pPr>
              <w:pStyle w:val="Table09Row"/>
            </w:pPr>
            <w:r>
              <w:t>1965/057</w:t>
            </w:r>
          </w:p>
        </w:tc>
      </w:tr>
      <w:tr w:rsidR="00701746" w14:paraId="24CE6E84" w14:textId="77777777">
        <w:trPr>
          <w:cantSplit/>
          <w:jc w:val="center"/>
        </w:trPr>
        <w:tc>
          <w:tcPr>
            <w:tcW w:w="1418" w:type="dxa"/>
          </w:tcPr>
          <w:p w14:paraId="122C691B" w14:textId="77777777" w:rsidR="00701746" w:rsidRDefault="007919F7">
            <w:pPr>
              <w:pStyle w:val="Table09Row"/>
            </w:pPr>
            <w:r>
              <w:t>1926/054 (17 Geo. V No. 54)</w:t>
            </w:r>
          </w:p>
        </w:tc>
        <w:tc>
          <w:tcPr>
            <w:tcW w:w="2693" w:type="dxa"/>
          </w:tcPr>
          <w:p w14:paraId="4CC8DE71" w14:textId="77777777" w:rsidR="00701746" w:rsidRDefault="007919F7">
            <w:pPr>
              <w:pStyle w:val="Table09Row"/>
            </w:pPr>
            <w:r>
              <w:rPr>
                <w:i/>
              </w:rPr>
              <w:t>War Relief Funds Act 1926</w:t>
            </w:r>
          </w:p>
        </w:tc>
        <w:tc>
          <w:tcPr>
            <w:tcW w:w="1276" w:type="dxa"/>
          </w:tcPr>
          <w:p w14:paraId="510A6047" w14:textId="77777777" w:rsidR="00701746" w:rsidRDefault="007919F7">
            <w:pPr>
              <w:pStyle w:val="Table09Row"/>
            </w:pPr>
            <w:r>
              <w:t>24 Dec 1926</w:t>
            </w:r>
          </w:p>
        </w:tc>
        <w:tc>
          <w:tcPr>
            <w:tcW w:w="3402" w:type="dxa"/>
          </w:tcPr>
          <w:p w14:paraId="161C6BB9" w14:textId="77777777" w:rsidR="00701746" w:rsidRDefault="007919F7">
            <w:pPr>
              <w:pStyle w:val="Table09Row"/>
            </w:pPr>
            <w:r>
              <w:t>1 Nov 1926 (see s. 1)</w:t>
            </w:r>
          </w:p>
        </w:tc>
        <w:tc>
          <w:tcPr>
            <w:tcW w:w="1123" w:type="dxa"/>
          </w:tcPr>
          <w:p w14:paraId="5B5D4935" w14:textId="77777777" w:rsidR="00701746" w:rsidRDefault="007919F7">
            <w:pPr>
              <w:pStyle w:val="Table09Row"/>
            </w:pPr>
            <w:r>
              <w:t>1984/035</w:t>
            </w:r>
          </w:p>
        </w:tc>
      </w:tr>
      <w:tr w:rsidR="00701746" w14:paraId="546D194D" w14:textId="77777777">
        <w:trPr>
          <w:cantSplit/>
          <w:jc w:val="center"/>
        </w:trPr>
        <w:tc>
          <w:tcPr>
            <w:tcW w:w="1418" w:type="dxa"/>
          </w:tcPr>
          <w:p w14:paraId="1E7285E3" w14:textId="77777777" w:rsidR="00701746" w:rsidRDefault="007919F7">
            <w:pPr>
              <w:pStyle w:val="Table09Row"/>
            </w:pPr>
            <w:r>
              <w:t>1926/055 (17 Geo. V No. 55)</w:t>
            </w:r>
          </w:p>
        </w:tc>
        <w:tc>
          <w:tcPr>
            <w:tcW w:w="2693" w:type="dxa"/>
          </w:tcPr>
          <w:p w14:paraId="2A871754" w14:textId="77777777" w:rsidR="00701746" w:rsidRDefault="007919F7">
            <w:pPr>
              <w:pStyle w:val="Table09Row"/>
            </w:pPr>
            <w:r>
              <w:rPr>
                <w:i/>
              </w:rPr>
              <w:t>Metropolitan Market Act 1926</w:t>
            </w:r>
          </w:p>
        </w:tc>
        <w:tc>
          <w:tcPr>
            <w:tcW w:w="1276" w:type="dxa"/>
          </w:tcPr>
          <w:p w14:paraId="1B96BE65" w14:textId="77777777" w:rsidR="00701746" w:rsidRDefault="007919F7">
            <w:pPr>
              <w:pStyle w:val="Table09Row"/>
            </w:pPr>
            <w:r>
              <w:t>24 Dec 1926</w:t>
            </w:r>
          </w:p>
        </w:tc>
        <w:tc>
          <w:tcPr>
            <w:tcW w:w="3402" w:type="dxa"/>
          </w:tcPr>
          <w:p w14:paraId="0112EA1C" w14:textId="77777777" w:rsidR="00701746" w:rsidRDefault="007919F7">
            <w:pPr>
              <w:pStyle w:val="Table09Row"/>
            </w:pPr>
            <w:r>
              <w:t>24 Dec 1926</w:t>
            </w:r>
          </w:p>
        </w:tc>
        <w:tc>
          <w:tcPr>
            <w:tcW w:w="1123" w:type="dxa"/>
          </w:tcPr>
          <w:p w14:paraId="4DABD73D" w14:textId="77777777" w:rsidR="00701746" w:rsidRDefault="007919F7">
            <w:pPr>
              <w:pStyle w:val="Table09Row"/>
            </w:pPr>
            <w:r>
              <w:t>2015/040</w:t>
            </w:r>
          </w:p>
        </w:tc>
      </w:tr>
      <w:tr w:rsidR="00701746" w14:paraId="43D416F4" w14:textId="77777777">
        <w:trPr>
          <w:cantSplit/>
          <w:jc w:val="center"/>
        </w:trPr>
        <w:tc>
          <w:tcPr>
            <w:tcW w:w="1418" w:type="dxa"/>
          </w:tcPr>
          <w:p w14:paraId="7870719E" w14:textId="77777777" w:rsidR="00701746" w:rsidRDefault="007919F7">
            <w:pPr>
              <w:pStyle w:val="Table09Row"/>
            </w:pPr>
            <w:r>
              <w:t>1926/056 (17 Geo. V No. 56)</w:t>
            </w:r>
          </w:p>
        </w:tc>
        <w:tc>
          <w:tcPr>
            <w:tcW w:w="2693" w:type="dxa"/>
          </w:tcPr>
          <w:p w14:paraId="0CC3A1A7" w14:textId="77777777" w:rsidR="00701746" w:rsidRDefault="007919F7">
            <w:pPr>
              <w:pStyle w:val="Table09Row"/>
            </w:pPr>
            <w:r>
              <w:rPr>
                <w:i/>
              </w:rPr>
              <w:t>Government Railways Act Amendment Act 1926</w:t>
            </w:r>
          </w:p>
        </w:tc>
        <w:tc>
          <w:tcPr>
            <w:tcW w:w="1276" w:type="dxa"/>
          </w:tcPr>
          <w:p w14:paraId="481D42D5" w14:textId="77777777" w:rsidR="00701746" w:rsidRDefault="007919F7">
            <w:pPr>
              <w:pStyle w:val="Table09Row"/>
            </w:pPr>
            <w:r>
              <w:t>24 Dec 1926</w:t>
            </w:r>
          </w:p>
        </w:tc>
        <w:tc>
          <w:tcPr>
            <w:tcW w:w="3402" w:type="dxa"/>
          </w:tcPr>
          <w:p w14:paraId="2599C3F1" w14:textId="77777777" w:rsidR="00701746" w:rsidRDefault="007919F7">
            <w:pPr>
              <w:pStyle w:val="Table09Row"/>
            </w:pPr>
            <w:r>
              <w:t>24 Dec 1926</w:t>
            </w:r>
          </w:p>
        </w:tc>
        <w:tc>
          <w:tcPr>
            <w:tcW w:w="1123" w:type="dxa"/>
          </w:tcPr>
          <w:p w14:paraId="16FEB0DF" w14:textId="77777777" w:rsidR="00701746" w:rsidRDefault="00701746">
            <w:pPr>
              <w:pStyle w:val="Table09Row"/>
            </w:pPr>
          </w:p>
        </w:tc>
      </w:tr>
      <w:tr w:rsidR="00701746" w14:paraId="0E67D3E9" w14:textId="77777777">
        <w:trPr>
          <w:cantSplit/>
          <w:jc w:val="center"/>
        </w:trPr>
        <w:tc>
          <w:tcPr>
            <w:tcW w:w="1418" w:type="dxa"/>
          </w:tcPr>
          <w:p w14:paraId="3A817478" w14:textId="77777777" w:rsidR="00701746" w:rsidRDefault="007919F7">
            <w:pPr>
              <w:pStyle w:val="Table09Row"/>
            </w:pPr>
            <w:r>
              <w:t>1926/057 (17 Geo. V No. 57)</w:t>
            </w:r>
          </w:p>
        </w:tc>
        <w:tc>
          <w:tcPr>
            <w:tcW w:w="2693" w:type="dxa"/>
          </w:tcPr>
          <w:p w14:paraId="135DF3AB" w14:textId="77777777" w:rsidR="00701746" w:rsidRDefault="007919F7">
            <w:pPr>
              <w:pStyle w:val="Table09Row"/>
            </w:pPr>
            <w:r>
              <w:rPr>
                <w:i/>
              </w:rPr>
              <w:t>Adoption of Children Act Amendment Act 1926</w:t>
            </w:r>
          </w:p>
        </w:tc>
        <w:tc>
          <w:tcPr>
            <w:tcW w:w="1276" w:type="dxa"/>
          </w:tcPr>
          <w:p w14:paraId="165992F5" w14:textId="77777777" w:rsidR="00701746" w:rsidRDefault="007919F7">
            <w:pPr>
              <w:pStyle w:val="Table09Row"/>
            </w:pPr>
            <w:r>
              <w:t>24 Dec 1926</w:t>
            </w:r>
          </w:p>
        </w:tc>
        <w:tc>
          <w:tcPr>
            <w:tcW w:w="3402" w:type="dxa"/>
          </w:tcPr>
          <w:p w14:paraId="05677E73" w14:textId="77777777" w:rsidR="00701746" w:rsidRDefault="007919F7">
            <w:pPr>
              <w:pStyle w:val="Table09Row"/>
            </w:pPr>
            <w:r>
              <w:t>24 Dec 1926</w:t>
            </w:r>
          </w:p>
        </w:tc>
        <w:tc>
          <w:tcPr>
            <w:tcW w:w="1123" w:type="dxa"/>
          </w:tcPr>
          <w:p w14:paraId="6E6AB327" w14:textId="77777777" w:rsidR="00701746" w:rsidRDefault="007919F7">
            <w:pPr>
              <w:pStyle w:val="Table09Row"/>
            </w:pPr>
            <w:r>
              <w:t>1994/009</w:t>
            </w:r>
          </w:p>
        </w:tc>
      </w:tr>
      <w:tr w:rsidR="00701746" w14:paraId="297C2099" w14:textId="77777777">
        <w:trPr>
          <w:cantSplit/>
          <w:jc w:val="center"/>
        </w:trPr>
        <w:tc>
          <w:tcPr>
            <w:tcW w:w="1418" w:type="dxa"/>
          </w:tcPr>
          <w:p w14:paraId="4039451F" w14:textId="77777777" w:rsidR="00701746" w:rsidRDefault="007919F7">
            <w:pPr>
              <w:pStyle w:val="Table09Row"/>
            </w:pPr>
            <w:r>
              <w:t>1926/058 (17 Geo. V No. 58)</w:t>
            </w:r>
          </w:p>
        </w:tc>
        <w:tc>
          <w:tcPr>
            <w:tcW w:w="2693" w:type="dxa"/>
          </w:tcPr>
          <w:p w14:paraId="701D87EE" w14:textId="77777777" w:rsidR="00701746" w:rsidRDefault="007919F7">
            <w:pPr>
              <w:pStyle w:val="Table09Row"/>
            </w:pPr>
            <w:r>
              <w:rPr>
                <w:i/>
              </w:rPr>
              <w:t>Kojonup and Dowerin Road Board Loans Validation Act 1926</w:t>
            </w:r>
          </w:p>
        </w:tc>
        <w:tc>
          <w:tcPr>
            <w:tcW w:w="1276" w:type="dxa"/>
          </w:tcPr>
          <w:p w14:paraId="37F4B537" w14:textId="77777777" w:rsidR="00701746" w:rsidRDefault="007919F7">
            <w:pPr>
              <w:pStyle w:val="Table09Row"/>
            </w:pPr>
            <w:r>
              <w:t>24 Dec 1926</w:t>
            </w:r>
          </w:p>
        </w:tc>
        <w:tc>
          <w:tcPr>
            <w:tcW w:w="3402" w:type="dxa"/>
          </w:tcPr>
          <w:p w14:paraId="41D8CD48" w14:textId="77777777" w:rsidR="00701746" w:rsidRDefault="007919F7">
            <w:pPr>
              <w:pStyle w:val="Table09Row"/>
            </w:pPr>
            <w:r>
              <w:t>24 Dec 1926</w:t>
            </w:r>
          </w:p>
        </w:tc>
        <w:tc>
          <w:tcPr>
            <w:tcW w:w="1123" w:type="dxa"/>
          </w:tcPr>
          <w:p w14:paraId="354815E1" w14:textId="77777777" w:rsidR="00701746" w:rsidRDefault="007919F7">
            <w:pPr>
              <w:pStyle w:val="Table09Row"/>
            </w:pPr>
            <w:r>
              <w:t>1966/079</w:t>
            </w:r>
          </w:p>
        </w:tc>
      </w:tr>
      <w:tr w:rsidR="00701746" w14:paraId="757C13A0" w14:textId="77777777">
        <w:trPr>
          <w:cantSplit/>
          <w:jc w:val="center"/>
        </w:trPr>
        <w:tc>
          <w:tcPr>
            <w:tcW w:w="1418" w:type="dxa"/>
          </w:tcPr>
          <w:p w14:paraId="19FB487A" w14:textId="77777777" w:rsidR="00701746" w:rsidRDefault="007919F7">
            <w:pPr>
              <w:pStyle w:val="Table09Row"/>
            </w:pPr>
            <w:r>
              <w:t>1926/059 (17 Geo. V No. 59)</w:t>
            </w:r>
          </w:p>
        </w:tc>
        <w:tc>
          <w:tcPr>
            <w:tcW w:w="2693" w:type="dxa"/>
          </w:tcPr>
          <w:p w14:paraId="58184151" w14:textId="77777777" w:rsidR="00701746" w:rsidRDefault="007919F7">
            <w:pPr>
              <w:pStyle w:val="Table09Row"/>
            </w:pPr>
            <w:r>
              <w:rPr>
                <w:i/>
              </w:rPr>
              <w:t>Timber Industry Regulation Act 1926</w:t>
            </w:r>
          </w:p>
        </w:tc>
        <w:tc>
          <w:tcPr>
            <w:tcW w:w="1276" w:type="dxa"/>
          </w:tcPr>
          <w:p w14:paraId="358EA7D4" w14:textId="77777777" w:rsidR="00701746" w:rsidRDefault="007919F7">
            <w:pPr>
              <w:pStyle w:val="Table09Row"/>
            </w:pPr>
            <w:r>
              <w:t>24 Dec 1926</w:t>
            </w:r>
          </w:p>
        </w:tc>
        <w:tc>
          <w:tcPr>
            <w:tcW w:w="3402" w:type="dxa"/>
          </w:tcPr>
          <w:p w14:paraId="3CC93CF8" w14:textId="77777777" w:rsidR="00701746" w:rsidRDefault="007919F7">
            <w:pPr>
              <w:pStyle w:val="Table09Row"/>
            </w:pPr>
            <w:r>
              <w:t>24 Dec 1926</w:t>
            </w:r>
          </w:p>
        </w:tc>
        <w:tc>
          <w:tcPr>
            <w:tcW w:w="1123" w:type="dxa"/>
          </w:tcPr>
          <w:p w14:paraId="0F34BE7A" w14:textId="77777777" w:rsidR="00701746" w:rsidRDefault="007919F7">
            <w:pPr>
              <w:pStyle w:val="Table09Row"/>
            </w:pPr>
            <w:r>
              <w:t>2003/074</w:t>
            </w:r>
          </w:p>
        </w:tc>
      </w:tr>
      <w:tr w:rsidR="00701746" w14:paraId="2F386DB6" w14:textId="77777777">
        <w:trPr>
          <w:cantSplit/>
          <w:jc w:val="center"/>
        </w:trPr>
        <w:tc>
          <w:tcPr>
            <w:tcW w:w="1418" w:type="dxa"/>
          </w:tcPr>
          <w:p w14:paraId="3409E201" w14:textId="77777777" w:rsidR="00701746" w:rsidRDefault="007919F7">
            <w:pPr>
              <w:pStyle w:val="Table09Row"/>
            </w:pPr>
            <w:r>
              <w:t>1926/060 (17 Geo. V No. 60)</w:t>
            </w:r>
          </w:p>
        </w:tc>
        <w:tc>
          <w:tcPr>
            <w:tcW w:w="2693" w:type="dxa"/>
          </w:tcPr>
          <w:p w14:paraId="7A300405" w14:textId="77777777" w:rsidR="00701746" w:rsidRDefault="007919F7">
            <w:pPr>
              <w:pStyle w:val="Table09Row"/>
            </w:pPr>
            <w:r>
              <w:rPr>
                <w:i/>
              </w:rPr>
              <w:t>Public Works Act Amendment Act 1926</w:t>
            </w:r>
          </w:p>
        </w:tc>
        <w:tc>
          <w:tcPr>
            <w:tcW w:w="1276" w:type="dxa"/>
          </w:tcPr>
          <w:p w14:paraId="1F1734D8" w14:textId="77777777" w:rsidR="00701746" w:rsidRDefault="007919F7">
            <w:pPr>
              <w:pStyle w:val="Table09Row"/>
            </w:pPr>
            <w:r>
              <w:t>24 Dec 1926</w:t>
            </w:r>
          </w:p>
        </w:tc>
        <w:tc>
          <w:tcPr>
            <w:tcW w:w="3402" w:type="dxa"/>
          </w:tcPr>
          <w:p w14:paraId="58531437" w14:textId="77777777" w:rsidR="00701746" w:rsidRDefault="007919F7">
            <w:pPr>
              <w:pStyle w:val="Table09Row"/>
            </w:pPr>
            <w:r>
              <w:t>24 Dec 1926</w:t>
            </w:r>
          </w:p>
        </w:tc>
        <w:tc>
          <w:tcPr>
            <w:tcW w:w="1123" w:type="dxa"/>
          </w:tcPr>
          <w:p w14:paraId="063B6258" w14:textId="77777777" w:rsidR="00701746" w:rsidRDefault="00701746">
            <w:pPr>
              <w:pStyle w:val="Table09Row"/>
            </w:pPr>
          </w:p>
        </w:tc>
      </w:tr>
      <w:tr w:rsidR="00701746" w14:paraId="1807FB99" w14:textId="77777777">
        <w:trPr>
          <w:cantSplit/>
          <w:jc w:val="center"/>
        </w:trPr>
        <w:tc>
          <w:tcPr>
            <w:tcW w:w="1418" w:type="dxa"/>
          </w:tcPr>
          <w:p w14:paraId="22D5AB3F" w14:textId="77777777" w:rsidR="00701746" w:rsidRDefault="007919F7">
            <w:pPr>
              <w:pStyle w:val="Table09Row"/>
            </w:pPr>
            <w:r>
              <w:t>1926/061 (17 Geo. V No. 61)</w:t>
            </w:r>
          </w:p>
        </w:tc>
        <w:tc>
          <w:tcPr>
            <w:tcW w:w="2693" w:type="dxa"/>
          </w:tcPr>
          <w:p w14:paraId="7A175857" w14:textId="77777777" w:rsidR="00701746" w:rsidRDefault="007919F7">
            <w:pPr>
              <w:pStyle w:val="Table09Row"/>
            </w:pPr>
            <w:r>
              <w:rPr>
                <w:i/>
              </w:rPr>
              <w:t>Appropriation Act 1926‑27</w:t>
            </w:r>
          </w:p>
        </w:tc>
        <w:tc>
          <w:tcPr>
            <w:tcW w:w="1276" w:type="dxa"/>
          </w:tcPr>
          <w:p w14:paraId="6CA4F43E" w14:textId="77777777" w:rsidR="00701746" w:rsidRDefault="007919F7">
            <w:pPr>
              <w:pStyle w:val="Table09Row"/>
            </w:pPr>
            <w:r>
              <w:t>24 Dec 1926</w:t>
            </w:r>
          </w:p>
        </w:tc>
        <w:tc>
          <w:tcPr>
            <w:tcW w:w="3402" w:type="dxa"/>
          </w:tcPr>
          <w:p w14:paraId="0F3AEB6F" w14:textId="77777777" w:rsidR="00701746" w:rsidRDefault="007919F7">
            <w:pPr>
              <w:pStyle w:val="Table09Row"/>
            </w:pPr>
            <w:r>
              <w:t>24 Dec 1926</w:t>
            </w:r>
          </w:p>
        </w:tc>
        <w:tc>
          <w:tcPr>
            <w:tcW w:w="1123" w:type="dxa"/>
          </w:tcPr>
          <w:p w14:paraId="6266AD01" w14:textId="77777777" w:rsidR="00701746" w:rsidRDefault="007919F7">
            <w:pPr>
              <w:pStyle w:val="Table09Row"/>
            </w:pPr>
            <w:r>
              <w:t>1965/057</w:t>
            </w:r>
          </w:p>
        </w:tc>
      </w:tr>
      <w:tr w:rsidR="00701746" w14:paraId="5B4A0538" w14:textId="77777777">
        <w:trPr>
          <w:cantSplit/>
          <w:jc w:val="center"/>
        </w:trPr>
        <w:tc>
          <w:tcPr>
            <w:tcW w:w="1418" w:type="dxa"/>
          </w:tcPr>
          <w:p w14:paraId="054BD635" w14:textId="77777777" w:rsidR="00701746" w:rsidRDefault="007919F7">
            <w:pPr>
              <w:pStyle w:val="Table09Row"/>
            </w:pPr>
            <w:r>
              <w:t>1926/062 (17 Geo. V No. 62)</w:t>
            </w:r>
          </w:p>
        </w:tc>
        <w:tc>
          <w:tcPr>
            <w:tcW w:w="2693" w:type="dxa"/>
          </w:tcPr>
          <w:p w14:paraId="49655684" w14:textId="77777777" w:rsidR="00701746" w:rsidRDefault="007919F7">
            <w:pPr>
              <w:pStyle w:val="Table09Row"/>
            </w:pPr>
            <w:r>
              <w:rPr>
                <w:i/>
              </w:rPr>
              <w:t>South‑West Electric Power Act 1926</w:t>
            </w:r>
          </w:p>
        </w:tc>
        <w:tc>
          <w:tcPr>
            <w:tcW w:w="1276" w:type="dxa"/>
          </w:tcPr>
          <w:p w14:paraId="4FB4E6AF" w14:textId="77777777" w:rsidR="00701746" w:rsidRDefault="007919F7">
            <w:pPr>
              <w:pStyle w:val="Table09Row"/>
            </w:pPr>
            <w:r>
              <w:t>24 Dec 1926</w:t>
            </w:r>
          </w:p>
        </w:tc>
        <w:tc>
          <w:tcPr>
            <w:tcW w:w="3402" w:type="dxa"/>
          </w:tcPr>
          <w:p w14:paraId="6A02B485" w14:textId="77777777" w:rsidR="00701746" w:rsidRDefault="007919F7">
            <w:pPr>
              <w:pStyle w:val="Table09Row"/>
            </w:pPr>
            <w:r>
              <w:t>24 Dec 1926</w:t>
            </w:r>
          </w:p>
        </w:tc>
        <w:tc>
          <w:tcPr>
            <w:tcW w:w="1123" w:type="dxa"/>
          </w:tcPr>
          <w:p w14:paraId="04D43035" w14:textId="77777777" w:rsidR="00701746" w:rsidRDefault="007919F7">
            <w:pPr>
              <w:pStyle w:val="Table09Row"/>
            </w:pPr>
            <w:r>
              <w:t>1945/060 (9 &amp; 10 Geo. VI No. 60)</w:t>
            </w:r>
          </w:p>
        </w:tc>
      </w:tr>
    </w:tbl>
    <w:p w14:paraId="41B71660" w14:textId="77777777" w:rsidR="00701746" w:rsidRDefault="00701746"/>
    <w:p w14:paraId="27E24355" w14:textId="77777777" w:rsidR="00701746" w:rsidRDefault="007919F7">
      <w:pPr>
        <w:pStyle w:val="IAlphabetDivider"/>
      </w:pPr>
      <w:r>
        <w:t>1925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004C5E2" w14:textId="77777777">
        <w:trPr>
          <w:cantSplit/>
          <w:trHeight w:val="510"/>
          <w:tblHeader/>
          <w:jc w:val="center"/>
        </w:trPr>
        <w:tc>
          <w:tcPr>
            <w:tcW w:w="1418" w:type="dxa"/>
            <w:tcBorders>
              <w:top w:val="single" w:sz="4" w:space="0" w:color="auto"/>
              <w:bottom w:val="single" w:sz="4" w:space="0" w:color="auto"/>
            </w:tcBorders>
            <w:vAlign w:val="center"/>
          </w:tcPr>
          <w:p w14:paraId="2E3DE14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6F852F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F94607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A469E8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23CC2AA" w14:textId="77777777" w:rsidR="00701746" w:rsidRDefault="007919F7">
            <w:pPr>
              <w:pStyle w:val="Table09Hdr"/>
            </w:pPr>
            <w:r>
              <w:t>Repealed/Expired</w:t>
            </w:r>
          </w:p>
        </w:tc>
      </w:tr>
      <w:tr w:rsidR="00701746" w14:paraId="2CA111CB" w14:textId="77777777">
        <w:trPr>
          <w:cantSplit/>
          <w:jc w:val="center"/>
        </w:trPr>
        <w:tc>
          <w:tcPr>
            <w:tcW w:w="1418" w:type="dxa"/>
          </w:tcPr>
          <w:p w14:paraId="52282593" w14:textId="77777777" w:rsidR="00701746" w:rsidRDefault="007919F7">
            <w:pPr>
              <w:pStyle w:val="Table09Row"/>
            </w:pPr>
            <w:r>
              <w:t>1925/001 (16 Geo. V No. 1)</w:t>
            </w:r>
          </w:p>
        </w:tc>
        <w:tc>
          <w:tcPr>
            <w:tcW w:w="2693" w:type="dxa"/>
          </w:tcPr>
          <w:p w14:paraId="69365443" w14:textId="77777777" w:rsidR="00701746" w:rsidRDefault="007919F7">
            <w:pPr>
              <w:pStyle w:val="Table09Row"/>
            </w:pPr>
            <w:r>
              <w:rPr>
                <w:i/>
              </w:rPr>
              <w:t>Supply No. 1 (1925)</w:t>
            </w:r>
          </w:p>
        </w:tc>
        <w:tc>
          <w:tcPr>
            <w:tcW w:w="1276" w:type="dxa"/>
          </w:tcPr>
          <w:p w14:paraId="644B9090" w14:textId="77777777" w:rsidR="00701746" w:rsidRDefault="007919F7">
            <w:pPr>
              <w:pStyle w:val="Table09Row"/>
            </w:pPr>
            <w:r>
              <w:t>26 Aug 1925</w:t>
            </w:r>
          </w:p>
        </w:tc>
        <w:tc>
          <w:tcPr>
            <w:tcW w:w="3402" w:type="dxa"/>
          </w:tcPr>
          <w:p w14:paraId="41F5D8AD" w14:textId="77777777" w:rsidR="00701746" w:rsidRDefault="007919F7">
            <w:pPr>
              <w:pStyle w:val="Table09Row"/>
            </w:pPr>
            <w:r>
              <w:t>26 Aug 1925</w:t>
            </w:r>
          </w:p>
        </w:tc>
        <w:tc>
          <w:tcPr>
            <w:tcW w:w="1123" w:type="dxa"/>
          </w:tcPr>
          <w:p w14:paraId="0F864210" w14:textId="77777777" w:rsidR="00701746" w:rsidRDefault="007919F7">
            <w:pPr>
              <w:pStyle w:val="Table09Row"/>
            </w:pPr>
            <w:r>
              <w:t>1965/057</w:t>
            </w:r>
          </w:p>
        </w:tc>
      </w:tr>
      <w:tr w:rsidR="00701746" w14:paraId="470D0762" w14:textId="77777777">
        <w:trPr>
          <w:cantSplit/>
          <w:jc w:val="center"/>
        </w:trPr>
        <w:tc>
          <w:tcPr>
            <w:tcW w:w="1418" w:type="dxa"/>
          </w:tcPr>
          <w:p w14:paraId="3A345224" w14:textId="77777777" w:rsidR="00701746" w:rsidRDefault="007919F7">
            <w:pPr>
              <w:pStyle w:val="Table09Row"/>
            </w:pPr>
            <w:r>
              <w:t>1925/002 (16 Geo. V No. 2)</w:t>
            </w:r>
          </w:p>
        </w:tc>
        <w:tc>
          <w:tcPr>
            <w:tcW w:w="2693" w:type="dxa"/>
          </w:tcPr>
          <w:p w14:paraId="04400E2B" w14:textId="77777777" w:rsidR="00701746" w:rsidRDefault="007919F7">
            <w:pPr>
              <w:pStyle w:val="Table09Row"/>
            </w:pPr>
            <w:r>
              <w:rPr>
                <w:i/>
              </w:rPr>
              <w:t xml:space="preserve">Group </w:t>
            </w:r>
            <w:r>
              <w:rPr>
                <w:i/>
              </w:rPr>
              <w:t>Settlers’ Advances Act 1925</w:t>
            </w:r>
          </w:p>
        </w:tc>
        <w:tc>
          <w:tcPr>
            <w:tcW w:w="1276" w:type="dxa"/>
          </w:tcPr>
          <w:p w14:paraId="286C27FE" w14:textId="77777777" w:rsidR="00701746" w:rsidRDefault="007919F7">
            <w:pPr>
              <w:pStyle w:val="Table09Row"/>
            </w:pPr>
            <w:r>
              <w:t>12 Sep 1925</w:t>
            </w:r>
          </w:p>
        </w:tc>
        <w:tc>
          <w:tcPr>
            <w:tcW w:w="3402" w:type="dxa"/>
          </w:tcPr>
          <w:p w14:paraId="584700BB" w14:textId="77777777" w:rsidR="00701746" w:rsidRDefault="007919F7">
            <w:pPr>
              <w:pStyle w:val="Table09Row"/>
            </w:pPr>
            <w:r>
              <w:t>12 Sep 1925</w:t>
            </w:r>
          </w:p>
        </w:tc>
        <w:tc>
          <w:tcPr>
            <w:tcW w:w="1123" w:type="dxa"/>
          </w:tcPr>
          <w:p w14:paraId="36F3EE62" w14:textId="77777777" w:rsidR="00701746" w:rsidRDefault="007919F7">
            <w:pPr>
              <w:pStyle w:val="Table09Row"/>
            </w:pPr>
            <w:r>
              <w:t>2006/037</w:t>
            </w:r>
          </w:p>
        </w:tc>
      </w:tr>
      <w:tr w:rsidR="00701746" w14:paraId="63F05AA7" w14:textId="77777777">
        <w:trPr>
          <w:cantSplit/>
          <w:jc w:val="center"/>
        </w:trPr>
        <w:tc>
          <w:tcPr>
            <w:tcW w:w="1418" w:type="dxa"/>
          </w:tcPr>
          <w:p w14:paraId="59E11603" w14:textId="77777777" w:rsidR="00701746" w:rsidRDefault="007919F7">
            <w:pPr>
              <w:pStyle w:val="Table09Row"/>
            </w:pPr>
            <w:r>
              <w:t>1925/003 (16 Geo. V No. 3)</w:t>
            </w:r>
          </w:p>
        </w:tc>
        <w:tc>
          <w:tcPr>
            <w:tcW w:w="2693" w:type="dxa"/>
          </w:tcPr>
          <w:p w14:paraId="2B166202" w14:textId="77777777" w:rsidR="00701746" w:rsidRDefault="007919F7">
            <w:pPr>
              <w:pStyle w:val="Table09Row"/>
            </w:pPr>
            <w:r>
              <w:rPr>
                <w:i/>
              </w:rPr>
              <w:t>Real Property (Commonwealth Titles) Act 1925</w:t>
            </w:r>
          </w:p>
        </w:tc>
        <w:tc>
          <w:tcPr>
            <w:tcW w:w="1276" w:type="dxa"/>
          </w:tcPr>
          <w:p w14:paraId="14BAB64E" w14:textId="77777777" w:rsidR="00701746" w:rsidRDefault="007919F7">
            <w:pPr>
              <w:pStyle w:val="Table09Row"/>
            </w:pPr>
            <w:r>
              <w:t>24 Sep 1925</w:t>
            </w:r>
          </w:p>
        </w:tc>
        <w:tc>
          <w:tcPr>
            <w:tcW w:w="3402" w:type="dxa"/>
          </w:tcPr>
          <w:p w14:paraId="59F07E10" w14:textId="77777777" w:rsidR="00701746" w:rsidRDefault="007919F7">
            <w:pPr>
              <w:pStyle w:val="Table09Row"/>
            </w:pPr>
            <w:r>
              <w:t>24 Sep 1925</w:t>
            </w:r>
          </w:p>
        </w:tc>
        <w:tc>
          <w:tcPr>
            <w:tcW w:w="1123" w:type="dxa"/>
          </w:tcPr>
          <w:p w14:paraId="7A2120B3" w14:textId="77777777" w:rsidR="00701746" w:rsidRDefault="00701746">
            <w:pPr>
              <w:pStyle w:val="Table09Row"/>
            </w:pPr>
          </w:p>
        </w:tc>
      </w:tr>
      <w:tr w:rsidR="00701746" w14:paraId="43654940" w14:textId="77777777">
        <w:trPr>
          <w:cantSplit/>
          <w:jc w:val="center"/>
        </w:trPr>
        <w:tc>
          <w:tcPr>
            <w:tcW w:w="1418" w:type="dxa"/>
          </w:tcPr>
          <w:p w14:paraId="16D29A9A" w14:textId="77777777" w:rsidR="00701746" w:rsidRDefault="007919F7">
            <w:pPr>
              <w:pStyle w:val="Table09Row"/>
            </w:pPr>
            <w:r>
              <w:t>1925/004 (16 Geo. V No. 4)</w:t>
            </w:r>
          </w:p>
        </w:tc>
        <w:tc>
          <w:tcPr>
            <w:tcW w:w="2693" w:type="dxa"/>
          </w:tcPr>
          <w:p w14:paraId="2881C8EF" w14:textId="77777777" w:rsidR="00701746" w:rsidRDefault="007919F7">
            <w:pPr>
              <w:pStyle w:val="Table09Row"/>
            </w:pPr>
            <w:r>
              <w:rPr>
                <w:i/>
              </w:rPr>
              <w:t>Plant Diseases Act Amendment Act 1925</w:t>
            </w:r>
          </w:p>
        </w:tc>
        <w:tc>
          <w:tcPr>
            <w:tcW w:w="1276" w:type="dxa"/>
          </w:tcPr>
          <w:p w14:paraId="16063B23" w14:textId="77777777" w:rsidR="00701746" w:rsidRDefault="007919F7">
            <w:pPr>
              <w:pStyle w:val="Table09Row"/>
            </w:pPr>
            <w:r>
              <w:t>24 Sep 1925</w:t>
            </w:r>
          </w:p>
        </w:tc>
        <w:tc>
          <w:tcPr>
            <w:tcW w:w="3402" w:type="dxa"/>
          </w:tcPr>
          <w:p w14:paraId="08177E0B" w14:textId="77777777" w:rsidR="00701746" w:rsidRDefault="007919F7">
            <w:pPr>
              <w:pStyle w:val="Table09Row"/>
            </w:pPr>
            <w:r>
              <w:t>24 Sep 1925</w:t>
            </w:r>
          </w:p>
        </w:tc>
        <w:tc>
          <w:tcPr>
            <w:tcW w:w="1123" w:type="dxa"/>
          </w:tcPr>
          <w:p w14:paraId="084B14B0" w14:textId="77777777" w:rsidR="00701746" w:rsidRDefault="00701746">
            <w:pPr>
              <w:pStyle w:val="Table09Row"/>
            </w:pPr>
          </w:p>
        </w:tc>
      </w:tr>
      <w:tr w:rsidR="00701746" w14:paraId="09C53E4D" w14:textId="77777777">
        <w:trPr>
          <w:cantSplit/>
          <w:jc w:val="center"/>
        </w:trPr>
        <w:tc>
          <w:tcPr>
            <w:tcW w:w="1418" w:type="dxa"/>
          </w:tcPr>
          <w:p w14:paraId="1FB807A0" w14:textId="77777777" w:rsidR="00701746" w:rsidRDefault="007919F7">
            <w:pPr>
              <w:pStyle w:val="Table09Row"/>
            </w:pPr>
            <w:r>
              <w:t>1925/005 (16 Geo. V No. 5)</w:t>
            </w:r>
          </w:p>
        </w:tc>
        <w:tc>
          <w:tcPr>
            <w:tcW w:w="2693" w:type="dxa"/>
          </w:tcPr>
          <w:p w14:paraId="720943C3" w14:textId="77777777" w:rsidR="00701746" w:rsidRDefault="007919F7">
            <w:pPr>
              <w:pStyle w:val="Table09Row"/>
            </w:pPr>
            <w:r>
              <w:rPr>
                <w:i/>
              </w:rPr>
              <w:t>Transfer of Land Act Amendment Act 1925</w:t>
            </w:r>
          </w:p>
        </w:tc>
        <w:tc>
          <w:tcPr>
            <w:tcW w:w="1276" w:type="dxa"/>
          </w:tcPr>
          <w:p w14:paraId="68798A58" w14:textId="77777777" w:rsidR="00701746" w:rsidRDefault="007919F7">
            <w:pPr>
              <w:pStyle w:val="Table09Row"/>
            </w:pPr>
            <w:r>
              <w:t>24 Sep 1925</w:t>
            </w:r>
          </w:p>
        </w:tc>
        <w:tc>
          <w:tcPr>
            <w:tcW w:w="3402" w:type="dxa"/>
          </w:tcPr>
          <w:p w14:paraId="19BD5193" w14:textId="77777777" w:rsidR="00701746" w:rsidRDefault="007919F7">
            <w:pPr>
              <w:pStyle w:val="Table09Row"/>
            </w:pPr>
            <w:r>
              <w:t>24 Sep 1925</w:t>
            </w:r>
          </w:p>
        </w:tc>
        <w:tc>
          <w:tcPr>
            <w:tcW w:w="1123" w:type="dxa"/>
          </w:tcPr>
          <w:p w14:paraId="0EEF34B2" w14:textId="77777777" w:rsidR="00701746" w:rsidRDefault="00701746">
            <w:pPr>
              <w:pStyle w:val="Table09Row"/>
            </w:pPr>
          </w:p>
        </w:tc>
      </w:tr>
      <w:tr w:rsidR="00701746" w14:paraId="012773A9" w14:textId="77777777">
        <w:trPr>
          <w:cantSplit/>
          <w:jc w:val="center"/>
        </w:trPr>
        <w:tc>
          <w:tcPr>
            <w:tcW w:w="1418" w:type="dxa"/>
          </w:tcPr>
          <w:p w14:paraId="6EF3B4D6" w14:textId="77777777" w:rsidR="00701746" w:rsidRDefault="007919F7">
            <w:pPr>
              <w:pStyle w:val="Table09Row"/>
            </w:pPr>
            <w:r>
              <w:t>1925/006 (16 Geo. V No. 6)</w:t>
            </w:r>
          </w:p>
        </w:tc>
        <w:tc>
          <w:tcPr>
            <w:tcW w:w="2693" w:type="dxa"/>
          </w:tcPr>
          <w:p w14:paraId="166D5DAC" w14:textId="77777777" w:rsidR="00701746" w:rsidRDefault="007919F7">
            <w:pPr>
              <w:pStyle w:val="Table09Row"/>
            </w:pPr>
            <w:r>
              <w:rPr>
                <w:i/>
              </w:rPr>
              <w:t>Land Tax and Income Tax Amendment (1925)</w:t>
            </w:r>
          </w:p>
        </w:tc>
        <w:tc>
          <w:tcPr>
            <w:tcW w:w="1276" w:type="dxa"/>
          </w:tcPr>
          <w:p w14:paraId="7CAF408F" w14:textId="77777777" w:rsidR="00701746" w:rsidRDefault="007919F7">
            <w:pPr>
              <w:pStyle w:val="Table09Row"/>
            </w:pPr>
            <w:r>
              <w:t>24 Sep 1925</w:t>
            </w:r>
          </w:p>
        </w:tc>
        <w:tc>
          <w:tcPr>
            <w:tcW w:w="3402" w:type="dxa"/>
          </w:tcPr>
          <w:p w14:paraId="6A4CAD2D" w14:textId="77777777" w:rsidR="00701746" w:rsidRDefault="007919F7">
            <w:pPr>
              <w:pStyle w:val="Table09Row"/>
            </w:pPr>
            <w:r>
              <w:t>24 Sep 1925</w:t>
            </w:r>
          </w:p>
        </w:tc>
        <w:tc>
          <w:tcPr>
            <w:tcW w:w="1123" w:type="dxa"/>
          </w:tcPr>
          <w:p w14:paraId="1A9C81AC" w14:textId="77777777" w:rsidR="00701746" w:rsidRDefault="007919F7">
            <w:pPr>
              <w:pStyle w:val="Table09Row"/>
            </w:pPr>
            <w:r>
              <w:t>1965/057</w:t>
            </w:r>
          </w:p>
        </w:tc>
      </w:tr>
      <w:tr w:rsidR="00701746" w14:paraId="11C7D074" w14:textId="77777777">
        <w:trPr>
          <w:cantSplit/>
          <w:jc w:val="center"/>
        </w:trPr>
        <w:tc>
          <w:tcPr>
            <w:tcW w:w="1418" w:type="dxa"/>
          </w:tcPr>
          <w:p w14:paraId="618CDB81" w14:textId="77777777" w:rsidR="00701746" w:rsidRDefault="007919F7">
            <w:pPr>
              <w:pStyle w:val="Table09Row"/>
            </w:pPr>
            <w:r>
              <w:t>1925/007 (16 Geo. V No. 7)</w:t>
            </w:r>
          </w:p>
        </w:tc>
        <w:tc>
          <w:tcPr>
            <w:tcW w:w="2693" w:type="dxa"/>
          </w:tcPr>
          <w:p w14:paraId="73CDDE25" w14:textId="77777777" w:rsidR="00701746" w:rsidRDefault="007919F7">
            <w:pPr>
              <w:pStyle w:val="Table09Row"/>
            </w:pPr>
            <w:r>
              <w:rPr>
                <w:i/>
              </w:rPr>
              <w:t xml:space="preserve">Public </w:t>
            </w:r>
            <w:r>
              <w:rPr>
                <w:i/>
              </w:rPr>
              <w:t>Education Endowment Amendment Act 1925</w:t>
            </w:r>
          </w:p>
        </w:tc>
        <w:tc>
          <w:tcPr>
            <w:tcW w:w="1276" w:type="dxa"/>
          </w:tcPr>
          <w:p w14:paraId="3BD02787" w14:textId="77777777" w:rsidR="00701746" w:rsidRDefault="007919F7">
            <w:pPr>
              <w:pStyle w:val="Table09Row"/>
            </w:pPr>
            <w:r>
              <w:t>24 Sep 1925</w:t>
            </w:r>
          </w:p>
        </w:tc>
        <w:tc>
          <w:tcPr>
            <w:tcW w:w="3402" w:type="dxa"/>
          </w:tcPr>
          <w:p w14:paraId="3B894A13" w14:textId="77777777" w:rsidR="00701746" w:rsidRDefault="007919F7">
            <w:pPr>
              <w:pStyle w:val="Table09Row"/>
            </w:pPr>
            <w:r>
              <w:t>24 Sep 1925</w:t>
            </w:r>
          </w:p>
        </w:tc>
        <w:tc>
          <w:tcPr>
            <w:tcW w:w="1123" w:type="dxa"/>
          </w:tcPr>
          <w:p w14:paraId="1CEB8130" w14:textId="77777777" w:rsidR="00701746" w:rsidRDefault="00701746">
            <w:pPr>
              <w:pStyle w:val="Table09Row"/>
            </w:pPr>
          </w:p>
        </w:tc>
      </w:tr>
      <w:tr w:rsidR="00701746" w14:paraId="322EB610" w14:textId="77777777">
        <w:trPr>
          <w:cantSplit/>
          <w:jc w:val="center"/>
        </w:trPr>
        <w:tc>
          <w:tcPr>
            <w:tcW w:w="1418" w:type="dxa"/>
          </w:tcPr>
          <w:p w14:paraId="3994A697" w14:textId="77777777" w:rsidR="00701746" w:rsidRDefault="007919F7">
            <w:pPr>
              <w:pStyle w:val="Table09Row"/>
            </w:pPr>
            <w:r>
              <w:t>1925/008 (16 Geo. V No. 8)</w:t>
            </w:r>
          </w:p>
        </w:tc>
        <w:tc>
          <w:tcPr>
            <w:tcW w:w="2693" w:type="dxa"/>
          </w:tcPr>
          <w:p w14:paraId="16C7CE64" w14:textId="77777777" w:rsidR="00701746" w:rsidRDefault="007919F7">
            <w:pPr>
              <w:pStyle w:val="Table09Row"/>
            </w:pPr>
            <w:r>
              <w:rPr>
                <w:i/>
              </w:rPr>
              <w:t>Ministers’ Titles Act 1925</w:t>
            </w:r>
          </w:p>
        </w:tc>
        <w:tc>
          <w:tcPr>
            <w:tcW w:w="1276" w:type="dxa"/>
          </w:tcPr>
          <w:p w14:paraId="0A459C83" w14:textId="77777777" w:rsidR="00701746" w:rsidRDefault="007919F7">
            <w:pPr>
              <w:pStyle w:val="Table09Row"/>
            </w:pPr>
            <w:r>
              <w:t>24 Sep 1925</w:t>
            </w:r>
          </w:p>
        </w:tc>
        <w:tc>
          <w:tcPr>
            <w:tcW w:w="3402" w:type="dxa"/>
          </w:tcPr>
          <w:p w14:paraId="2B91FA53" w14:textId="77777777" w:rsidR="00701746" w:rsidRDefault="007919F7">
            <w:pPr>
              <w:pStyle w:val="Table09Row"/>
            </w:pPr>
            <w:r>
              <w:t>24 Sep 1925</w:t>
            </w:r>
          </w:p>
        </w:tc>
        <w:tc>
          <w:tcPr>
            <w:tcW w:w="1123" w:type="dxa"/>
          </w:tcPr>
          <w:p w14:paraId="1A3D067D" w14:textId="77777777" w:rsidR="00701746" w:rsidRDefault="00701746">
            <w:pPr>
              <w:pStyle w:val="Table09Row"/>
            </w:pPr>
          </w:p>
        </w:tc>
      </w:tr>
      <w:tr w:rsidR="00701746" w14:paraId="63041550" w14:textId="77777777">
        <w:trPr>
          <w:cantSplit/>
          <w:jc w:val="center"/>
        </w:trPr>
        <w:tc>
          <w:tcPr>
            <w:tcW w:w="1418" w:type="dxa"/>
          </w:tcPr>
          <w:p w14:paraId="450B56AF" w14:textId="77777777" w:rsidR="00701746" w:rsidRDefault="007919F7">
            <w:pPr>
              <w:pStyle w:val="Table09Row"/>
            </w:pPr>
            <w:r>
              <w:t>1925/009 (16 Geo. V No. 9)</w:t>
            </w:r>
          </w:p>
        </w:tc>
        <w:tc>
          <w:tcPr>
            <w:tcW w:w="2693" w:type="dxa"/>
          </w:tcPr>
          <w:p w14:paraId="5F094D5E" w14:textId="77777777" w:rsidR="00701746" w:rsidRDefault="007919F7">
            <w:pPr>
              <w:pStyle w:val="Table09Row"/>
            </w:pPr>
            <w:r>
              <w:rPr>
                <w:i/>
              </w:rPr>
              <w:t>Roman Catholic Geraldton Church Property Act 1925</w:t>
            </w:r>
          </w:p>
        </w:tc>
        <w:tc>
          <w:tcPr>
            <w:tcW w:w="1276" w:type="dxa"/>
          </w:tcPr>
          <w:p w14:paraId="02E9E82B" w14:textId="77777777" w:rsidR="00701746" w:rsidRDefault="007919F7">
            <w:pPr>
              <w:pStyle w:val="Table09Row"/>
            </w:pPr>
            <w:r>
              <w:t>24 Sep 1925</w:t>
            </w:r>
          </w:p>
        </w:tc>
        <w:tc>
          <w:tcPr>
            <w:tcW w:w="3402" w:type="dxa"/>
          </w:tcPr>
          <w:p w14:paraId="627C6501" w14:textId="77777777" w:rsidR="00701746" w:rsidRDefault="007919F7">
            <w:pPr>
              <w:pStyle w:val="Table09Row"/>
            </w:pPr>
            <w:r>
              <w:t>24 Sep 1925</w:t>
            </w:r>
          </w:p>
        </w:tc>
        <w:tc>
          <w:tcPr>
            <w:tcW w:w="1123" w:type="dxa"/>
          </w:tcPr>
          <w:p w14:paraId="593BB7B9" w14:textId="77777777" w:rsidR="00701746" w:rsidRDefault="00701746">
            <w:pPr>
              <w:pStyle w:val="Table09Row"/>
            </w:pPr>
          </w:p>
        </w:tc>
      </w:tr>
      <w:tr w:rsidR="00701746" w14:paraId="21BAF667" w14:textId="77777777">
        <w:trPr>
          <w:cantSplit/>
          <w:jc w:val="center"/>
        </w:trPr>
        <w:tc>
          <w:tcPr>
            <w:tcW w:w="1418" w:type="dxa"/>
          </w:tcPr>
          <w:p w14:paraId="2EB2877D" w14:textId="77777777" w:rsidR="00701746" w:rsidRDefault="007919F7">
            <w:pPr>
              <w:pStyle w:val="Table09Row"/>
            </w:pPr>
            <w:r>
              <w:t>1925/010 (16 Geo. V No. 10)</w:t>
            </w:r>
          </w:p>
        </w:tc>
        <w:tc>
          <w:tcPr>
            <w:tcW w:w="2693" w:type="dxa"/>
          </w:tcPr>
          <w:p w14:paraId="12048FB1" w14:textId="77777777" w:rsidR="00701746" w:rsidRDefault="007919F7">
            <w:pPr>
              <w:pStyle w:val="Table09Row"/>
            </w:pPr>
            <w:r>
              <w:rPr>
                <w:i/>
              </w:rPr>
              <w:t>Supply No. 2 (1925)</w:t>
            </w:r>
          </w:p>
        </w:tc>
        <w:tc>
          <w:tcPr>
            <w:tcW w:w="1276" w:type="dxa"/>
          </w:tcPr>
          <w:p w14:paraId="54094581" w14:textId="77777777" w:rsidR="00701746" w:rsidRDefault="007919F7">
            <w:pPr>
              <w:pStyle w:val="Table09Row"/>
            </w:pPr>
            <w:r>
              <w:t>2 Oct 1925</w:t>
            </w:r>
          </w:p>
        </w:tc>
        <w:tc>
          <w:tcPr>
            <w:tcW w:w="3402" w:type="dxa"/>
          </w:tcPr>
          <w:p w14:paraId="02BC354B" w14:textId="77777777" w:rsidR="00701746" w:rsidRDefault="007919F7">
            <w:pPr>
              <w:pStyle w:val="Table09Row"/>
            </w:pPr>
            <w:r>
              <w:t>2 Oct 1925</w:t>
            </w:r>
          </w:p>
        </w:tc>
        <w:tc>
          <w:tcPr>
            <w:tcW w:w="1123" w:type="dxa"/>
          </w:tcPr>
          <w:p w14:paraId="0955200B" w14:textId="77777777" w:rsidR="00701746" w:rsidRDefault="007919F7">
            <w:pPr>
              <w:pStyle w:val="Table09Row"/>
            </w:pPr>
            <w:r>
              <w:t>1965/057</w:t>
            </w:r>
          </w:p>
        </w:tc>
      </w:tr>
      <w:tr w:rsidR="00701746" w14:paraId="3DBB7D9A" w14:textId="77777777">
        <w:trPr>
          <w:cantSplit/>
          <w:jc w:val="center"/>
        </w:trPr>
        <w:tc>
          <w:tcPr>
            <w:tcW w:w="1418" w:type="dxa"/>
          </w:tcPr>
          <w:p w14:paraId="1C8BA4ED" w14:textId="77777777" w:rsidR="00701746" w:rsidRDefault="007919F7">
            <w:pPr>
              <w:pStyle w:val="Table09Row"/>
            </w:pPr>
            <w:r>
              <w:t>1925/011 (16 Geo. V No. 11)</w:t>
            </w:r>
          </w:p>
        </w:tc>
        <w:tc>
          <w:tcPr>
            <w:tcW w:w="2693" w:type="dxa"/>
          </w:tcPr>
          <w:p w14:paraId="3442E8AF" w14:textId="77777777" w:rsidR="00701746" w:rsidRDefault="007919F7">
            <w:pPr>
              <w:pStyle w:val="Table09Row"/>
            </w:pPr>
            <w:r>
              <w:rPr>
                <w:i/>
              </w:rPr>
              <w:t>City of Perth Act 1925</w:t>
            </w:r>
          </w:p>
        </w:tc>
        <w:tc>
          <w:tcPr>
            <w:tcW w:w="1276" w:type="dxa"/>
          </w:tcPr>
          <w:p w14:paraId="05E555D6" w14:textId="77777777" w:rsidR="00701746" w:rsidRDefault="007919F7">
            <w:pPr>
              <w:pStyle w:val="Table09Row"/>
            </w:pPr>
            <w:r>
              <w:t>17 Oct 1925</w:t>
            </w:r>
          </w:p>
        </w:tc>
        <w:tc>
          <w:tcPr>
            <w:tcW w:w="3402" w:type="dxa"/>
          </w:tcPr>
          <w:p w14:paraId="4A1A9CD0" w14:textId="77777777" w:rsidR="00701746" w:rsidRDefault="007919F7">
            <w:pPr>
              <w:pStyle w:val="Table09Row"/>
            </w:pPr>
            <w:r>
              <w:t>17 Oct 1925</w:t>
            </w:r>
          </w:p>
        </w:tc>
        <w:tc>
          <w:tcPr>
            <w:tcW w:w="1123" w:type="dxa"/>
          </w:tcPr>
          <w:p w14:paraId="79FEC43E" w14:textId="77777777" w:rsidR="00701746" w:rsidRDefault="007919F7">
            <w:pPr>
              <w:pStyle w:val="Table09Row"/>
            </w:pPr>
            <w:r>
              <w:t>1996/014</w:t>
            </w:r>
          </w:p>
        </w:tc>
      </w:tr>
      <w:tr w:rsidR="00701746" w14:paraId="50CD8FDA" w14:textId="77777777">
        <w:trPr>
          <w:cantSplit/>
          <w:jc w:val="center"/>
        </w:trPr>
        <w:tc>
          <w:tcPr>
            <w:tcW w:w="1418" w:type="dxa"/>
          </w:tcPr>
          <w:p w14:paraId="5CCE592E" w14:textId="77777777" w:rsidR="00701746" w:rsidRDefault="007919F7">
            <w:pPr>
              <w:pStyle w:val="Table09Row"/>
            </w:pPr>
            <w:r>
              <w:t>1925/012 (16 Geo. V No. 12)</w:t>
            </w:r>
          </w:p>
        </w:tc>
        <w:tc>
          <w:tcPr>
            <w:tcW w:w="2693" w:type="dxa"/>
          </w:tcPr>
          <w:p w14:paraId="73402A8D" w14:textId="77777777" w:rsidR="00701746" w:rsidRDefault="007919F7">
            <w:pPr>
              <w:pStyle w:val="Table09Row"/>
            </w:pPr>
            <w:r>
              <w:rPr>
                <w:i/>
              </w:rPr>
              <w:t>Entertainments Tax Assessment Act 1925</w:t>
            </w:r>
          </w:p>
        </w:tc>
        <w:tc>
          <w:tcPr>
            <w:tcW w:w="1276" w:type="dxa"/>
          </w:tcPr>
          <w:p w14:paraId="7FAD5230" w14:textId="77777777" w:rsidR="00701746" w:rsidRDefault="007919F7">
            <w:pPr>
              <w:pStyle w:val="Table09Row"/>
            </w:pPr>
            <w:r>
              <w:t>15 Oct 1925</w:t>
            </w:r>
          </w:p>
        </w:tc>
        <w:tc>
          <w:tcPr>
            <w:tcW w:w="3402" w:type="dxa"/>
          </w:tcPr>
          <w:p w14:paraId="3736FC17" w14:textId="77777777" w:rsidR="00701746" w:rsidRDefault="007919F7">
            <w:pPr>
              <w:pStyle w:val="Table09Row"/>
            </w:pPr>
            <w:r>
              <w:t>15 Oct 1925</w:t>
            </w:r>
          </w:p>
        </w:tc>
        <w:tc>
          <w:tcPr>
            <w:tcW w:w="1123" w:type="dxa"/>
          </w:tcPr>
          <w:p w14:paraId="5371D38C" w14:textId="77777777" w:rsidR="00701746" w:rsidRDefault="007919F7">
            <w:pPr>
              <w:pStyle w:val="Table09Row"/>
            </w:pPr>
            <w:r>
              <w:t>1961/024 (10 Eliz. II No. 24)</w:t>
            </w:r>
          </w:p>
        </w:tc>
      </w:tr>
      <w:tr w:rsidR="00701746" w14:paraId="47CB16AE" w14:textId="77777777">
        <w:trPr>
          <w:cantSplit/>
          <w:jc w:val="center"/>
        </w:trPr>
        <w:tc>
          <w:tcPr>
            <w:tcW w:w="1418" w:type="dxa"/>
          </w:tcPr>
          <w:p w14:paraId="791490E8" w14:textId="77777777" w:rsidR="00701746" w:rsidRDefault="007919F7">
            <w:pPr>
              <w:pStyle w:val="Table09Row"/>
            </w:pPr>
            <w:r>
              <w:t>1925/013 (16 Geo. V No. 13)</w:t>
            </w:r>
          </w:p>
        </w:tc>
        <w:tc>
          <w:tcPr>
            <w:tcW w:w="2693" w:type="dxa"/>
          </w:tcPr>
          <w:p w14:paraId="25081802" w14:textId="77777777" w:rsidR="00701746" w:rsidRDefault="007919F7">
            <w:pPr>
              <w:pStyle w:val="Table09Row"/>
            </w:pPr>
            <w:r>
              <w:rPr>
                <w:i/>
              </w:rPr>
              <w:t>Entertainments Tax Act 1925</w:t>
            </w:r>
          </w:p>
        </w:tc>
        <w:tc>
          <w:tcPr>
            <w:tcW w:w="1276" w:type="dxa"/>
          </w:tcPr>
          <w:p w14:paraId="428DC4CA" w14:textId="77777777" w:rsidR="00701746" w:rsidRDefault="007919F7">
            <w:pPr>
              <w:pStyle w:val="Table09Row"/>
            </w:pPr>
            <w:r>
              <w:t>15 Oct 1925</w:t>
            </w:r>
          </w:p>
        </w:tc>
        <w:tc>
          <w:tcPr>
            <w:tcW w:w="3402" w:type="dxa"/>
          </w:tcPr>
          <w:p w14:paraId="53C35ED6" w14:textId="77777777" w:rsidR="00701746" w:rsidRDefault="007919F7">
            <w:pPr>
              <w:pStyle w:val="Table09Row"/>
            </w:pPr>
            <w:r>
              <w:t>15 Oct 1925</w:t>
            </w:r>
          </w:p>
        </w:tc>
        <w:tc>
          <w:tcPr>
            <w:tcW w:w="1123" w:type="dxa"/>
          </w:tcPr>
          <w:p w14:paraId="091A0F56" w14:textId="77777777" w:rsidR="00701746" w:rsidRDefault="007919F7">
            <w:pPr>
              <w:pStyle w:val="Table09Row"/>
            </w:pPr>
            <w:r>
              <w:t>1961/024 (10 Eliz. II No. 24)</w:t>
            </w:r>
          </w:p>
        </w:tc>
      </w:tr>
      <w:tr w:rsidR="00701746" w14:paraId="6E70BFD3" w14:textId="77777777">
        <w:trPr>
          <w:cantSplit/>
          <w:jc w:val="center"/>
        </w:trPr>
        <w:tc>
          <w:tcPr>
            <w:tcW w:w="1418" w:type="dxa"/>
          </w:tcPr>
          <w:p w14:paraId="5531F324" w14:textId="77777777" w:rsidR="00701746" w:rsidRDefault="007919F7">
            <w:pPr>
              <w:pStyle w:val="Table09Row"/>
            </w:pPr>
            <w:r>
              <w:t>1925/014 (16 Geo. V No. 14)</w:t>
            </w:r>
          </w:p>
        </w:tc>
        <w:tc>
          <w:tcPr>
            <w:tcW w:w="2693" w:type="dxa"/>
          </w:tcPr>
          <w:p w14:paraId="7849956D" w14:textId="77777777" w:rsidR="00701746" w:rsidRDefault="007919F7">
            <w:pPr>
              <w:pStyle w:val="Table09Row"/>
            </w:pPr>
            <w:r>
              <w:rPr>
                <w:i/>
              </w:rPr>
              <w:t>Workers’ Compensation Act Amendment Act 1925</w:t>
            </w:r>
          </w:p>
        </w:tc>
        <w:tc>
          <w:tcPr>
            <w:tcW w:w="1276" w:type="dxa"/>
          </w:tcPr>
          <w:p w14:paraId="39F65F46" w14:textId="77777777" w:rsidR="00701746" w:rsidRDefault="007919F7">
            <w:pPr>
              <w:pStyle w:val="Table09Row"/>
            </w:pPr>
            <w:r>
              <w:t>4 Nov 1925</w:t>
            </w:r>
          </w:p>
        </w:tc>
        <w:tc>
          <w:tcPr>
            <w:tcW w:w="3402" w:type="dxa"/>
          </w:tcPr>
          <w:p w14:paraId="3BB1D0D4" w14:textId="77777777" w:rsidR="00701746" w:rsidRDefault="007919F7">
            <w:pPr>
              <w:pStyle w:val="Table09Row"/>
            </w:pPr>
            <w:r>
              <w:t>4 Nov 1925</w:t>
            </w:r>
          </w:p>
        </w:tc>
        <w:tc>
          <w:tcPr>
            <w:tcW w:w="1123" w:type="dxa"/>
          </w:tcPr>
          <w:p w14:paraId="2FA52B09" w14:textId="77777777" w:rsidR="00701746" w:rsidRDefault="007919F7">
            <w:pPr>
              <w:pStyle w:val="Table09Row"/>
            </w:pPr>
            <w:r>
              <w:t>1981/086</w:t>
            </w:r>
          </w:p>
        </w:tc>
      </w:tr>
      <w:tr w:rsidR="00701746" w14:paraId="58E6E5F9" w14:textId="77777777">
        <w:trPr>
          <w:cantSplit/>
          <w:jc w:val="center"/>
        </w:trPr>
        <w:tc>
          <w:tcPr>
            <w:tcW w:w="1418" w:type="dxa"/>
          </w:tcPr>
          <w:p w14:paraId="767BED65" w14:textId="77777777" w:rsidR="00701746" w:rsidRDefault="007919F7">
            <w:pPr>
              <w:pStyle w:val="Table09Row"/>
            </w:pPr>
            <w:r>
              <w:t>1925/015 (16 Geo. V No. 15)</w:t>
            </w:r>
          </w:p>
        </w:tc>
        <w:tc>
          <w:tcPr>
            <w:tcW w:w="2693" w:type="dxa"/>
          </w:tcPr>
          <w:p w14:paraId="0B4F43B1" w14:textId="77777777" w:rsidR="00701746" w:rsidRDefault="007919F7">
            <w:pPr>
              <w:pStyle w:val="Table09Row"/>
            </w:pPr>
            <w:r>
              <w:rPr>
                <w:i/>
              </w:rPr>
              <w:t>Goldfields Water Supply Act Amendment Act 1925</w:t>
            </w:r>
          </w:p>
        </w:tc>
        <w:tc>
          <w:tcPr>
            <w:tcW w:w="1276" w:type="dxa"/>
          </w:tcPr>
          <w:p w14:paraId="7AE4847C" w14:textId="77777777" w:rsidR="00701746" w:rsidRDefault="007919F7">
            <w:pPr>
              <w:pStyle w:val="Table09Row"/>
            </w:pPr>
            <w:r>
              <w:t>4 Nov 1925</w:t>
            </w:r>
          </w:p>
        </w:tc>
        <w:tc>
          <w:tcPr>
            <w:tcW w:w="3402" w:type="dxa"/>
          </w:tcPr>
          <w:p w14:paraId="2BBB892D" w14:textId="77777777" w:rsidR="00701746" w:rsidRDefault="007919F7">
            <w:pPr>
              <w:pStyle w:val="Table09Row"/>
            </w:pPr>
            <w:r>
              <w:t>4 Nov 1925</w:t>
            </w:r>
          </w:p>
        </w:tc>
        <w:tc>
          <w:tcPr>
            <w:tcW w:w="1123" w:type="dxa"/>
          </w:tcPr>
          <w:p w14:paraId="548A4E33" w14:textId="77777777" w:rsidR="00701746" w:rsidRDefault="007919F7">
            <w:pPr>
              <w:pStyle w:val="Table09Row"/>
            </w:pPr>
            <w:r>
              <w:t>1947/062 (11 &amp; 12 Geo. VI No. 62)</w:t>
            </w:r>
          </w:p>
        </w:tc>
      </w:tr>
      <w:tr w:rsidR="00701746" w14:paraId="1FCC89BA" w14:textId="77777777">
        <w:trPr>
          <w:cantSplit/>
          <w:jc w:val="center"/>
        </w:trPr>
        <w:tc>
          <w:tcPr>
            <w:tcW w:w="1418" w:type="dxa"/>
          </w:tcPr>
          <w:p w14:paraId="2D116D6E" w14:textId="77777777" w:rsidR="00701746" w:rsidRDefault="007919F7">
            <w:pPr>
              <w:pStyle w:val="Table09Row"/>
            </w:pPr>
            <w:r>
              <w:t>1925/016 (16 Geo. V No. 16)</w:t>
            </w:r>
          </w:p>
        </w:tc>
        <w:tc>
          <w:tcPr>
            <w:tcW w:w="2693" w:type="dxa"/>
          </w:tcPr>
          <w:p w14:paraId="109FE4FD" w14:textId="77777777" w:rsidR="00701746" w:rsidRDefault="007919F7">
            <w:pPr>
              <w:pStyle w:val="Table09Row"/>
            </w:pPr>
            <w:r>
              <w:rPr>
                <w:i/>
              </w:rPr>
              <w:t>Water Boards Act Amendment Act 1925</w:t>
            </w:r>
          </w:p>
        </w:tc>
        <w:tc>
          <w:tcPr>
            <w:tcW w:w="1276" w:type="dxa"/>
          </w:tcPr>
          <w:p w14:paraId="61207116" w14:textId="77777777" w:rsidR="00701746" w:rsidRDefault="007919F7">
            <w:pPr>
              <w:pStyle w:val="Table09Row"/>
            </w:pPr>
            <w:r>
              <w:t>4 Nov 1925</w:t>
            </w:r>
          </w:p>
        </w:tc>
        <w:tc>
          <w:tcPr>
            <w:tcW w:w="3402" w:type="dxa"/>
          </w:tcPr>
          <w:p w14:paraId="349F3528" w14:textId="77777777" w:rsidR="00701746" w:rsidRDefault="007919F7">
            <w:pPr>
              <w:pStyle w:val="Table09Row"/>
            </w:pPr>
            <w:r>
              <w:t>4 Nov 1925</w:t>
            </w:r>
          </w:p>
        </w:tc>
        <w:tc>
          <w:tcPr>
            <w:tcW w:w="1123" w:type="dxa"/>
          </w:tcPr>
          <w:p w14:paraId="5AC7030A" w14:textId="77777777" w:rsidR="00701746" w:rsidRDefault="00701746">
            <w:pPr>
              <w:pStyle w:val="Table09Row"/>
            </w:pPr>
          </w:p>
        </w:tc>
      </w:tr>
      <w:tr w:rsidR="00701746" w14:paraId="435A481D" w14:textId="77777777">
        <w:trPr>
          <w:cantSplit/>
          <w:jc w:val="center"/>
        </w:trPr>
        <w:tc>
          <w:tcPr>
            <w:tcW w:w="1418" w:type="dxa"/>
          </w:tcPr>
          <w:p w14:paraId="04CC580D" w14:textId="77777777" w:rsidR="00701746" w:rsidRDefault="007919F7">
            <w:pPr>
              <w:pStyle w:val="Table09Row"/>
            </w:pPr>
            <w:r>
              <w:t>1925/017 (16 Geo. V No. 17)</w:t>
            </w:r>
          </w:p>
        </w:tc>
        <w:tc>
          <w:tcPr>
            <w:tcW w:w="2693" w:type="dxa"/>
          </w:tcPr>
          <w:p w14:paraId="2E5A9608" w14:textId="77777777" w:rsidR="00701746" w:rsidRDefault="007919F7">
            <w:pPr>
              <w:pStyle w:val="Table09Row"/>
            </w:pPr>
            <w:r>
              <w:rPr>
                <w:i/>
              </w:rPr>
              <w:t>Permanent Reserve (A 4566) Act 1925</w:t>
            </w:r>
          </w:p>
        </w:tc>
        <w:tc>
          <w:tcPr>
            <w:tcW w:w="1276" w:type="dxa"/>
          </w:tcPr>
          <w:p w14:paraId="643A8A4B" w14:textId="77777777" w:rsidR="00701746" w:rsidRDefault="007919F7">
            <w:pPr>
              <w:pStyle w:val="Table09Row"/>
            </w:pPr>
            <w:r>
              <w:t>4 Nov 1925</w:t>
            </w:r>
          </w:p>
        </w:tc>
        <w:tc>
          <w:tcPr>
            <w:tcW w:w="3402" w:type="dxa"/>
          </w:tcPr>
          <w:p w14:paraId="34D853D6" w14:textId="77777777" w:rsidR="00701746" w:rsidRDefault="007919F7">
            <w:pPr>
              <w:pStyle w:val="Table09Row"/>
            </w:pPr>
            <w:r>
              <w:t>4 Nov 1925</w:t>
            </w:r>
          </w:p>
        </w:tc>
        <w:tc>
          <w:tcPr>
            <w:tcW w:w="1123" w:type="dxa"/>
          </w:tcPr>
          <w:p w14:paraId="6A15047E" w14:textId="77777777" w:rsidR="00701746" w:rsidRDefault="00701746">
            <w:pPr>
              <w:pStyle w:val="Table09Row"/>
            </w:pPr>
          </w:p>
        </w:tc>
      </w:tr>
      <w:tr w:rsidR="00701746" w14:paraId="166970D4" w14:textId="77777777">
        <w:trPr>
          <w:cantSplit/>
          <w:jc w:val="center"/>
        </w:trPr>
        <w:tc>
          <w:tcPr>
            <w:tcW w:w="1418" w:type="dxa"/>
          </w:tcPr>
          <w:p w14:paraId="798D616A" w14:textId="77777777" w:rsidR="00701746" w:rsidRDefault="007919F7">
            <w:pPr>
              <w:pStyle w:val="Table09Row"/>
            </w:pPr>
            <w:r>
              <w:t>1925/018 (16 Geo. V No. 18)</w:t>
            </w:r>
          </w:p>
        </w:tc>
        <w:tc>
          <w:tcPr>
            <w:tcW w:w="2693" w:type="dxa"/>
          </w:tcPr>
          <w:p w14:paraId="3FDF1A64" w14:textId="77777777" w:rsidR="00701746" w:rsidRDefault="007919F7">
            <w:pPr>
              <w:pStyle w:val="Table09Row"/>
            </w:pPr>
            <w:r>
              <w:rPr>
                <w:i/>
              </w:rPr>
              <w:t>Forests Act Amendment Act 1925</w:t>
            </w:r>
          </w:p>
        </w:tc>
        <w:tc>
          <w:tcPr>
            <w:tcW w:w="1276" w:type="dxa"/>
          </w:tcPr>
          <w:p w14:paraId="6D0443F8" w14:textId="77777777" w:rsidR="00701746" w:rsidRDefault="007919F7">
            <w:pPr>
              <w:pStyle w:val="Table09Row"/>
            </w:pPr>
            <w:r>
              <w:t>4 Nov 1925</w:t>
            </w:r>
          </w:p>
        </w:tc>
        <w:tc>
          <w:tcPr>
            <w:tcW w:w="3402" w:type="dxa"/>
          </w:tcPr>
          <w:p w14:paraId="57B07289" w14:textId="77777777" w:rsidR="00701746" w:rsidRDefault="007919F7">
            <w:pPr>
              <w:pStyle w:val="Table09Row"/>
            </w:pPr>
            <w:r>
              <w:t>4 Nov 1925</w:t>
            </w:r>
          </w:p>
        </w:tc>
        <w:tc>
          <w:tcPr>
            <w:tcW w:w="1123" w:type="dxa"/>
          </w:tcPr>
          <w:p w14:paraId="2726CBE9" w14:textId="77777777" w:rsidR="00701746" w:rsidRDefault="007919F7">
            <w:pPr>
              <w:pStyle w:val="Table09Row"/>
            </w:pPr>
            <w:r>
              <w:t>1965/057</w:t>
            </w:r>
          </w:p>
        </w:tc>
      </w:tr>
      <w:tr w:rsidR="00701746" w14:paraId="7F32B8E4" w14:textId="77777777">
        <w:trPr>
          <w:cantSplit/>
          <w:jc w:val="center"/>
        </w:trPr>
        <w:tc>
          <w:tcPr>
            <w:tcW w:w="1418" w:type="dxa"/>
          </w:tcPr>
          <w:p w14:paraId="661A3DEB" w14:textId="77777777" w:rsidR="00701746" w:rsidRDefault="007919F7">
            <w:pPr>
              <w:pStyle w:val="Table09Row"/>
            </w:pPr>
            <w:r>
              <w:t>1925/019 (16 Geo. V No. 19)</w:t>
            </w:r>
          </w:p>
        </w:tc>
        <w:tc>
          <w:tcPr>
            <w:tcW w:w="2693" w:type="dxa"/>
          </w:tcPr>
          <w:p w14:paraId="17C65676" w14:textId="77777777" w:rsidR="00701746" w:rsidRDefault="007919F7">
            <w:pPr>
              <w:pStyle w:val="Table09Row"/>
            </w:pPr>
            <w:r>
              <w:rPr>
                <w:i/>
              </w:rPr>
              <w:t>Municipality of Fremantle Act 1925</w:t>
            </w:r>
          </w:p>
        </w:tc>
        <w:tc>
          <w:tcPr>
            <w:tcW w:w="1276" w:type="dxa"/>
          </w:tcPr>
          <w:p w14:paraId="2EEFAA89" w14:textId="77777777" w:rsidR="00701746" w:rsidRDefault="007919F7">
            <w:pPr>
              <w:pStyle w:val="Table09Row"/>
            </w:pPr>
            <w:r>
              <w:t>4 Nov 1925</w:t>
            </w:r>
          </w:p>
        </w:tc>
        <w:tc>
          <w:tcPr>
            <w:tcW w:w="3402" w:type="dxa"/>
          </w:tcPr>
          <w:p w14:paraId="3B6E100E" w14:textId="77777777" w:rsidR="00701746" w:rsidRDefault="007919F7">
            <w:pPr>
              <w:pStyle w:val="Table09Row"/>
            </w:pPr>
            <w:r>
              <w:t>4 Nov 1925</w:t>
            </w:r>
          </w:p>
        </w:tc>
        <w:tc>
          <w:tcPr>
            <w:tcW w:w="1123" w:type="dxa"/>
          </w:tcPr>
          <w:p w14:paraId="086AAB1A" w14:textId="77777777" w:rsidR="00701746" w:rsidRDefault="007919F7">
            <w:pPr>
              <w:pStyle w:val="Table09Row"/>
            </w:pPr>
            <w:r>
              <w:t>1996/014</w:t>
            </w:r>
          </w:p>
        </w:tc>
      </w:tr>
      <w:tr w:rsidR="00701746" w14:paraId="318157AC" w14:textId="77777777">
        <w:trPr>
          <w:cantSplit/>
          <w:jc w:val="center"/>
        </w:trPr>
        <w:tc>
          <w:tcPr>
            <w:tcW w:w="1418" w:type="dxa"/>
          </w:tcPr>
          <w:p w14:paraId="57EC08B9" w14:textId="77777777" w:rsidR="00701746" w:rsidRDefault="007919F7">
            <w:pPr>
              <w:pStyle w:val="Table09Row"/>
            </w:pPr>
            <w:r>
              <w:t>1925/020 (16 Geo. V No. 20)</w:t>
            </w:r>
          </w:p>
        </w:tc>
        <w:tc>
          <w:tcPr>
            <w:tcW w:w="2693" w:type="dxa"/>
          </w:tcPr>
          <w:p w14:paraId="151791D4" w14:textId="77777777" w:rsidR="00701746" w:rsidRDefault="007919F7">
            <w:pPr>
              <w:pStyle w:val="Table09Row"/>
            </w:pPr>
            <w:r>
              <w:rPr>
                <w:i/>
              </w:rPr>
              <w:t>Narrogin Soldiers’ Memorial Institute Act 1925</w:t>
            </w:r>
          </w:p>
        </w:tc>
        <w:tc>
          <w:tcPr>
            <w:tcW w:w="1276" w:type="dxa"/>
          </w:tcPr>
          <w:p w14:paraId="444225B7" w14:textId="77777777" w:rsidR="00701746" w:rsidRDefault="007919F7">
            <w:pPr>
              <w:pStyle w:val="Table09Row"/>
            </w:pPr>
            <w:r>
              <w:t>4 Nov 1925</w:t>
            </w:r>
          </w:p>
        </w:tc>
        <w:tc>
          <w:tcPr>
            <w:tcW w:w="3402" w:type="dxa"/>
          </w:tcPr>
          <w:p w14:paraId="38ADC40F" w14:textId="77777777" w:rsidR="00701746" w:rsidRDefault="007919F7">
            <w:pPr>
              <w:pStyle w:val="Table09Row"/>
            </w:pPr>
            <w:r>
              <w:t>4 Nov 1925</w:t>
            </w:r>
          </w:p>
        </w:tc>
        <w:tc>
          <w:tcPr>
            <w:tcW w:w="1123" w:type="dxa"/>
          </w:tcPr>
          <w:p w14:paraId="7D474079" w14:textId="77777777" w:rsidR="00701746" w:rsidRDefault="00701746">
            <w:pPr>
              <w:pStyle w:val="Table09Row"/>
            </w:pPr>
          </w:p>
        </w:tc>
      </w:tr>
      <w:tr w:rsidR="00701746" w14:paraId="33D7856C" w14:textId="77777777">
        <w:trPr>
          <w:cantSplit/>
          <w:jc w:val="center"/>
        </w:trPr>
        <w:tc>
          <w:tcPr>
            <w:tcW w:w="1418" w:type="dxa"/>
          </w:tcPr>
          <w:p w14:paraId="4A0D22BF" w14:textId="77777777" w:rsidR="00701746" w:rsidRDefault="007919F7">
            <w:pPr>
              <w:pStyle w:val="Table09Row"/>
            </w:pPr>
            <w:r>
              <w:t>1925/021 (16 Geo. V No. 21)</w:t>
            </w:r>
          </w:p>
        </w:tc>
        <w:tc>
          <w:tcPr>
            <w:tcW w:w="2693" w:type="dxa"/>
          </w:tcPr>
          <w:p w14:paraId="74FADB3D" w14:textId="77777777" w:rsidR="00701746" w:rsidRDefault="007919F7">
            <w:pPr>
              <w:pStyle w:val="Table09Row"/>
            </w:pPr>
            <w:r>
              <w:rPr>
                <w:i/>
              </w:rPr>
              <w:t>Land Act Amendment Act 1925</w:t>
            </w:r>
          </w:p>
        </w:tc>
        <w:tc>
          <w:tcPr>
            <w:tcW w:w="1276" w:type="dxa"/>
          </w:tcPr>
          <w:p w14:paraId="56B9BBE7" w14:textId="77777777" w:rsidR="00701746" w:rsidRDefault="007919F7">
            <w:pPr>
              <w:pStyle w:val="Table09Row"/>
            </w:pPr>
            <w:r>
              <w:t>16 Dec 1925</w:t>
            </w:r>
          </w:p>
        </w:tc>
        <w:tc>
          <w:tcPr>
            <w:tcW w:w="3402" w:type="dxa"/>
          </w:tcPr>
          <w:p w14:paraId="2E6A79CA" w14:textId="77777777" w:rsidR="00701746" w:rsidRDefault="007919F7">
            <w:pPr>
              <w:pStyle w:val="Table09Row"/>
            </w:pPr>
            <w:r>
              <w:t>16 Dec 1925</w:t>
            </w:r>
          </w:p>
        </w:tc>
        <w:tc>
          <w:tcPr>
            <w:tcW w:w="1123" w:type="dxa"/>
          </w:tcPr>
          <w:p w14:paraId="45CF114D" w14:textId="77777777" w:rsidR="00701746" w:rsidRDefault="007919F7">
            <w:pPr>
              <w:pStyle w:val="Table09Row"/>
            </w:pPr>
            <w:r>
              <w:t>1933/037 (24 Geo. V No. 37)</w:t>
            </w:r>
          </w:p>
        </w:tc>
      </w:tr>
      <w:tr w:rsidR="00701746" w14:paraId="4C936548" w14:textId="77777777">
        <w:trPr>
          <w:cantSplit/>
          <w:jc w:val="center"/>
        </w:trPr>
        <w:tc>
          <w:tcPr>
            <w:tcW w:w="1418" w:type="dxa"/>
          </w:tcPr>
          <w:p w14:paraId="6E2660E4" w14:textId="77777777" w:rsidR="00701746" w:rsidRDefault="007919F7">
            <w:pPr>
              <w:pStyle w:val="Table09Row"/>
            </w:pPr>
            <w:r>
              <w:t xml:space="preserve">1925/022 (16 Geo. V No. </w:t>
            </w:r>
            <w:r>
              <w:t>22)</w:t>
            </w:r>
          </w:p>
        </w:tc>
        <w:tc>
          <w:tcPr>
            <w:tcW w:w="2693" w:type="dxa"/>
          </w:tcPr>
          <w:p w14:paraId="515FF0CE" w14:textId="77777777" w:rsidR="00701746" w:rsidRDefault="007919F7">
            <w:pPr>
              <w:pStyle w:val="Table09Row"/>
            </w:pPr>
            <w:r>
              <w:rPr>
                <w:i/>
              </w:rPr>
              <w:t>Newcastle Suburban Lot S8 Act 1925</w:t>
            </w:r>
          </w:p>
        </w:tc>
        <w:tc>
          <w:tcPr>
            <w:tcW w:w="1276" w:type="dxa"/>
          </w:tcPr>
          <w:p w14:paraId="68A5F0EA" w14:textId="77777777" w:rsidR="00701746" w:rsidRDefault="007919F7">
            <w:pPr>
              <w:pStyle w:val="Table09Row"/>
            </w:pPr>
            <w:r>
              <w:t>16 Dec 1925</w:t>
            </w:r>
          </w:p>
        </w:tc>
        <w:tc>
          <w:tcPr>
            <w:tcW w:w="3402" w:type="dxa"/>
          </w:tcPr>
          <w:p w14:paraId="4118384B" w14:textId="77777777" w:rsidR="00701746" w:rsidRDefault="007919F7">
            <w:pPr>
              <w:pStyle w:val="Table09Row"/>
            </w:pPr>
            <w:r>
              <w:t>16 Dec 1925</w:t>
            </w:r>
          </w:p>
        </w:tc>
        <w:tc>
          <w:tcPr>
            <w:tcW w:w="1123" w:type="dxa"/>
          </w:tcPr>
          <w:p w14:paraId="593475AD" w14:textId="77777777" w:rsidR="00701746" w:rsidRDefault="007919F7">
            <w:pPr>
              <w:pStyle w:val="Table09Row"/>
            </w:pPr>
            <w:r>
              <w:t>1965/057</w:t>
            </w:r>
          </w:p>
        </w:tc>
      </w:tr>
      <w:tr w:rsidR="00701746" w14:paraId="37E88585" w14:textId="77777777">
        <w:trPr>
          <w:cantSplit/>
          <w:jc w:val="center"/>
        </w:trPr>
        <w:tc>
          <w:tcPr>
            <w:tcW w:w="1418" w:type="dxa"/>
          </w:tcPr>
          <w:p w14:paraId="4DA16986" w14:textId="77777777" w:rsidR="00701746" w:rsidRDefault="007919F7">
            <w:pPr>
              <w:pStyle w:val="Table09Row"/>
            </w:pPr>
            <w:r>
              <w:t>1925/023 (16 Geo. V No. 23)</w:t>
            </w:r>
          </w:p>
        </w:tc>
        <w:tc>
          <w:tcPr>
            <w:tcW w:w="2693" w:type="dxa"/>
          </w:tcPr>
          <w:p w14:paraId="445A28E0" w14:textId="77777777" w:rsidR="00701746" w:rsidRDefault="007919F7">
            <w:pPr>
              <w:pStyle w:val="Table09Row"/>
            </w:pPr>
            <w:r>
              <w:rPr>
                <w:i/>
              </w:rPr>
              <w:t>Divorce Amendment Act 1925</w:t>
            </w:r>
          </w:p>
        </w:tc>
        <w:tc>
          <w:tcPr>
            <w:tcW w:w="1276" w:type="dxa"/>
          </w:tcPr>
          <w:p w14:paraId="51DEE221" w14:textId="77777777" w:rsidR="00701746" w:rsidRDefault="007919F7">
            <w:pPr>
              <w:pStyle w:val="Table09Row"/>
            </w:pPr>
            <w:r>
              <w:t>15 Dec 1925</w:t>
            </w:r>
          </w:p>
        </w:tc>
        <w:tc>
          <w:tcPr>
            <w:tcW w:w="3402" w:type="dxa"/>
          </w:tcPr>
          <w:p w14:paraId="6E95F423" w14:textId="77777777" w:rsidR="00701746" w:rsidRDefault="007919F7">
            <w:pPr>
              <w:pStyle w:val="Table09Row"/>
            </w:pPr>
            <w:r>
              <w:t>15 Dec 1925</w:t>
            </w:r>
          </w:p>
        </w:tc>
        <w:tc>
          <w:tcPr>
            <w:tcW w:w="1123" w:type="dxa"/>
          </w:tcPr>
          <w:p w14:paraId="09C3CEFD" w14:textId="77777777" w:rsidR="00701746" w:rsidRDefault="007919F7">
            <w:pPr>
              <w:pStyle w:val="Table09Row"/>
            </w:pPr>
            <w:r>
              <w:t>1935/036 (26 Geo. V No. 36)</w:t>
            </w:r>
          </w:p>
        </w:tc>
      </w:tr>
      <w:tr w:rsidR="00701746" w14:paraId="329FB292" w14:textId="77777777">
        <w:trPr>
          <w:cantSplit/>
          <w:jc w:val="center"/>
        </w:trPr>
        <w:tc>
          <w:tcPr>
            <w:tcW w:w="1418" w:type="dxa"/>
          </w:tcPr>
          <w:p w14:paraId="6E570F56" w14:textId="77777777" w:rsidR="00701746" w:rsidRDefault="007919F7">
            <w:pPr>
              <w:pStyle w:val="Table09Row"/>
            </w:pPr>
            <w:r>
              <w:t>1925/024 (16 Geo. V No. 24)</w:t>
            </w:r>
          </w:p>
        </w:tc>
        <w:tc>
          <w:tcPr>
            <w:tcW w:w="2693" w:type="dxa"/>
          </w:tcPr>
          <w:p w14:paraId="1CF45626" w14:textId="77777777" w:rsidR="00701746" w:rsidRDefault="007919F7">
            <w:pPr>
              <w:pStyle w:val="Table09Row"/>
            </w:pPr>
            <w:r>
              <w:rPr>
                <w:i/>
              </w:rPr>
              <w:t>Fremantle Municipal Tramways and Electric Lighting Act Amendment Act 1925</w:t>
            </w:r>
          </w:p>
        </w:tc>
        <w:tc>
          <w:tcPr>
            <w:tcW w:w="1276" w:type="dxa"/>
          </w:tcPr>
          <w:p w14:paraId="6499A5AD" w14:textId="77777777" w:rsidR="00701746" w:rsidRDefault="007919F7">
            <w:pPr>
              <w:pStyle w:val="Table09Row"/>
            </w:pPr>
            <w:r>
              <w:t>16 Dec 1925</w:t>
            </w:r>
          </w:p>
        </w:tc>
        <w:tc>
          <w:tcPr>
            <w:tcW w:w="3402" w:type="dxa"/>
          </w:tcPr>
          <w:p w14:paraId="7575CEB0" w14:textId="77777777" w:rsidR="00701746" w:rsidRDefault="007919F7">
            <w:pPr>
              <w:pStyle w:val="Table09Row"/>
            </w:pPr>
            <w:r>
              <w:t>16 Dec 1925</w:t>
            </w:r>
          </w:p>
        </w:tc>
        <w:tc>
          <w:tcPr>
            <w:tcW w:w="1123" w:type="dxa"/>
          </w:tcPr>
          <w:p w14:paraId="438724E8" w14:textId="77777777" w:rsidR="00701746" w:rsidRDefault="007919F7">
            <w:pPr>
              <w:pStyle w:val="Table09Row"/>
            </w:pPr>
            <w:r>
              <w:t>1961/078 (10 Eliz. II No. 78)</w:t>
            </w:r>
          </w:p>
        </w:tc>
      </w:tr>
      <w:tr w:rsidR="00701746" w14:paraId="7EBEFE11" w14:textId="77777777">
        <w:trPr>
          <w:cantSplit/>
          <w:jc w:val="center"/>
        </w:trPr>
        <w:tc>
          <w:tcPr>
            <w:tcW w:w="1418" w:type="dxa"/>
          </w:tcPr>
          <w:p w14:paraId="33926029" w14:textId="77777777" w:rsidR="00701746" w:rsidRDefault="007919F7">
            <w:pPr>
              <w:pStyle w:val="Table09Row"/>
            </w:pPr>
            <w:r>
              <w:t>1925/025 (16 Geo. V No. 25)</w:t>
            </w:r>
          </w:p>
        </w:tc>
        <w:tc>
          <w:tcPr>
            <w:tcW w:w="2693" w:type="dxa"/>
          </w:tcPr>
          <w:p w14:paraId="117FC590" w14:textId="77777777" w:rsidR="00701746" w:rsidRDefault="007919F7">
            <w:pPr>
              <w:pStyle w:val="Table09Row"/>
            </w:pPr>
            <w:r>
              <w:rPr>
                <w:i/>
              </w:rPr>
              <w:t>Brookton Recreation Reserve Act 1925</w:t>
            </w:r>
          </w:p>
        </w:tc>
        <w:tc>
          <w:tcPr>
            <w:tcW w:w="1276" w:type="dxa"/>
          </w:tcPr>
          <w:p w14:paraId="6DCACF6B" w14:textId="77777777" w:rsidR="00701746" w:rsidRDefault="007919F7">
            <w:pPr>
              <w:pStyle w:val="Table09Row"/>
            </w:pPr>
            <w:r>
              <w:t>16 Dec 1925</w:t>
            </w:r>
          </w:p>
        </w:tc>
        <w:tc>
          <w:tcPr>
            <w:tcW w:w="3402" w:type="dxa"/>
          </w:tcPr>
          <w:p w14:paraId="18843F39" w14:textId="77777777" w:rsidR="00701746" w:rsidRDefault="007919F7">
            <w:pPr>
              <w:pStyle w:val="Table09Row"/>
            </w:pPr>
            <w:r>
              <w:t>16 Dec 1925</w:t>
            </w:r>
          </w:p>
        </w:tc>
        <w:tc>
          <w:tcPr>
            <w:tcW w:w="1123" w:type="dxa"/>
          </w:tcPr>
          <w:p w14:paraId="247A3138" w14:textId="77777777" w:rsidR="00701746" w:rsidRDefault="00701746">
            <w:pPr>
              <w:pStyle w:val="Table09Row"/>
            </w:pPr>
          </w:p>
        </w:tc>
      </w:tr>
      <w:tr w:rsidR="00701746" w14:paraId="213D372F" w14:textId="77777777">
        <w:trPr>
          <w:cantSplit/>
          <w:jc w:val="center"/>
        </w:trPr>
        <w:tc>
          <w:tcPr>
            <w:tcW w:w="1418" w:type="dxa"/>
          </w:tcPr>
          <w:p w14:paraId="0025D262" w14:textId="77777777" w:rsidR="00701746" w:rsidRDefault="007919F7">
            <w:pPr>
              <w:pStyle w:val="Table09Row"/>
            </w:pPr>
            <w:r>
              <w:t>1925/026 (16 Geo. V No. 26)</w:t>
            </w:r>
          </w:p>
        </w:tc>
        <w:tc>
          <w:tcPr>
            <w:tcW w:w="2693" w:type="dxa"/>
          </w:tcPr>
          <w:p w14:paraId="4604A4FC" w14:textId="77777777" w:rsidR="00701746" w:rsidRDefault="007919F7">
            <w:pPr>
              <w:pStyle w:val="Table09Row"/>
            </w:pPr>
            <w:r>
              <w:rPr>
                <w:i/>
              </w:rPr>
              <w:t>Industries Assistance Act Continuance Act 1925</w:t>
            </w:r>
          </w:p>
        </w:tc>
        <w:tc>
          <w:tcPr>
            <w:tcW w:w="1276" w:type="dxa"/>
          </w:tcPr>
          <w:p w14:paraId="3B3A37E8" w14:textId="77777777" w:rsidR="00701746" w:rsidRDefault="007919F7">
            <w:pPr>
              <w:pStyle w:val="Table09Row"/>
            </w:pPr>
            <w:r>
              <w:t>16 Dec 1925</w:t>
            </w:r>
          </w:p>
        </w:tc>
        <w:tc>
          <w:tcPr>
            <w:tcW w:w="3402" w:type="dxa"/>
          </w:tcPr>
          <w:p w14:paraId="437F97C6" w14:textId="77777777" w:rsidR="00701746" w:rsidRDefault="007919F7">
            <w:pPr>
              <w:pStyle w:val="Table09Row"/>
            </w:pPr>
            <w:r>
              <w:t>16 Dec 1925</w:t>
            </w:r>
          </w:p>
        </w:tc>
        <w:tc>
          <w:tcPr>
            <w:tcW w:w="1123" w:type="dxa"/>
          </w:tcPr>
          <w:p w14:paraId="10EE4E44" w14:textId="77777777" w:rsidR="00701746" w:rsidRDefault="007919F7">
            <w:pPr>
              <w:pStyle w:val="Table09Row"/>
            </w:pPr>
            <w:r>
              <w:t>1985/057</w:t>
            </w:r>
          </w:p>
        </w:tc>
      </w:tr>
      <w:tr w:rsidR="00701746" w14:paraId="50BB108F" w14:textId="77777777">
        <w:trPr>
          <w:cantSplit/>
          <w:jc w:val="center"/>
        </w:trPr>
        <w:tc>
          <w:tcPr>
            <w:tcW w:w="1418" w:type="dxa"/>
          </w:tcPr>
          <w:p w14:paraId="447ACD8E" w14:textId="77777777" w:rsidR="00701746" w:rsidRDefault="007919F7">
            <w:pPr>
              <w:pStyle w:val="Table09Row"/>
            </w:pPr>
            <w:r>
              <w:t>1925/027 (16 Geo. V No. 27)</w:t>
            </w:r>
          </w:p>
        </w:tc>
        <w:tc>
          <w:tcPr>
            <w:tcW w:w="2693" w:type="dxa"/>
          </w:tcPr>
          <w:p w14:paraId="362CA55E" w14:textId="77777777" w:rsidR="00701746" w:rsidRDefault="007919F7">
            <w:pPr>
              <w:pStyle w:val="Table09Row"/>
            </w:pPr>
            <w:r>
              <w:rPr>
                <w:i/>
              </w:rPr>
              <w:t>Bush Fires Act Amendment Act 1925</w:t>
            </w:r>
          </w:p>
        </w:tc>
        <w:tc>
          <w:tcPr>
            <w:tcW w:w="1276" w:type="dxa"/>
          </w:tcPr>
          <w:p w14:paraId="69D0C663" w14:textId="77777777" w:rsidR="00701746" w:rsidRDefault="007919F7">
            <w:pPr>
              <w:pStyle w:val="Table09Row"/>
            </w:pPr>
            <w:r>
              <w:t>16 Dec 1925</w:t>
            </w:r>
          </w:p>
        </w:tc>
        <w:tc>
          <w:tcPr>
            <w:tcW w:w="3402" w:type="dxa"/>
          </w:tcPr>
          <w:p w14:paraId="0957A97F" w14:textId="77777777" w:rsidR="00701746" w:rsidRDefault="007919F7">
            <w:pPr>
              <w:pStyle w:val="Table09Row"/>
            </w:pPr>
            <w:r>
              <w:t>16 Dec 1925</w:t>
            </w:r>
          </w:p>
        </w:tc>
        <w:tc>
          <w:tcPr>
            <w:tcW w:w="1123" w:type="dxa"/>
          </w:tcPr>
          <w:p w14:paraId="030E2556" w14:textId="77777777" w:rsidR="00701746" w:rsidRDefault="007919F7">
            <w:pPr>
              <w:pStyle w:val="Table09Row"/>
            </w:pPr>
            <w:r>
              <w:t>1937/055 (1 &amp; 2 Geo. VI No. 55)</w:t>
            </w:r>
          </w:p>
        </w:tc>
      </w:tr>
      <w:tr w:rsidR="00701746" w14:paraId="43AD8B9D" w14:textId="77777777">
        <w:trPr>
          <w:cantSplit/>
          <w:jc w:val="center"/>
        </w:trPr>
        <w:tc>
          <w:tcPr>
            <w:tcW w:w="1418" w:type="dxa"/>
          </w:tcPr>
          <w:p w14:paraId="33772042" w14:textId="77777777" w:rsidR="00701746" w:rsidRDefault="007919F7">
            <w:pPr>
              <w:pStyle w:val="Table09Row"/>
            </w:pPr>
            <w:r>
              <w:t>1925/028 (16 Geo. V No. 28)</w:t>
            </w:r>
          </w:p>
        </w:tc>
        <w:tc>
          <w:tcPr>
            <w:tcW w:w="2693" w:type="dxa"/>
          </w:tcPr>
          <w:p w14:paraId="7C1D5A71" w14:textId="77777777" w:rsidR="00701746" w:rsidRDefault="007919F7">
            <w:pPr>
              <w:pStyle w:val="Table09Row"/>
            </w:pPr>
            <w:r>
              <w:rPr>
                <w:i/>
              </w:rPr>
              <w:t>Racing Restriction Act Amendment Act 1925</w:t>
            </w:r>
          </w:p>
        </w:tc>
        <w:tc>
          <w:tcPr>
            <w:tcW w:w="1276" w:type="dxa"/>
          </w:tcPr>
          <w:p w14:paraId="0D23926C" w14:textId="77777777" w:rsidR="00701746" w:rsidRDefault="007919F7">
            <w:pPr>
              <w:pStyle w:val="Table09Row"/>
            </w:pPr>
            <w:r>
              <w:t>16 Dec 1925</w:t>
            </w:r>
          </w:p>
        </w:tc>
        <w:tc>
          <w:tcPr>
            <w:tcW w:w="3402" w:type="dxa"/>
          </w:tcPr>
          <w:p w14:paraId="28B4E5F8" w14:textId="77777777" w:rsidR="00701746" w:rsidRDefault="007919F7">
            <w:pPr>
              <w:pStyle w:val="Table09Row"/>
            </w:pPr>
            <w:r>
              <w:t>16 Dec 1925</w:t>
            </w:r>
          </w:p>
        </w:tc>
        <w:tc>
          <w:tcPr>
            <w:tcW w:w="1123" w:type="dxa"/>
          </w:tcPr>
          <w:p w14:paraId="3EE71F6E" w14:textId="77777777" w:rsidR="00701746" w:rsidRDefault="007919F7">
            <w:pPr>
              <w:pStyle w:val="Table09Row"/>
            </w:pPr>
            <w:r>
              <w:t>2003/035</w:t>
            </w:r>
          </w:p>
        </w:tc>
      </w:tr>
      <w:tr w:rsidR="00701746" w14:paraId="7776B948" w14:textId="77777777">
        <w:trPr>
          <w:cantSplit/>
          <w:jc w:val="center"/>
        </w:trPr>
        <w:tc>
          <w:tcPr>
            <w:tcW w:w="1418" w:type="dxa"/>
          </w:tcPr>
          <w:p w14:paraId="73D1D8E7" w14:textId="77777777" w:rsidR="00701746" w:rsidRDefault="007919F7">
            <w:pPr>
              <w:pStyle w:val="Table09Row"/>
            </w:pPr>
            <w:r>
              <w:t>1925/029 (16 Geo. V No. 29)</w:t>
            </w:r>
          </w:p>
        </w:tc>
        <w:tc>
          <w:tcPr>
            <w:tcW w:w="2693" w:type="dxa"/>
          </w:tcPr>
          <w:p w14:paraId="547B1213" w14:textId="77777777" w:rsidR="00701746" w:rsidRDefault="007919F7">
            <w:pPr>
              <w:pStyle w:val="Table09Row"/>
            </w:pPr>
            <w:r>
              <w:rPr>
                <w:i/>
              </w:rPr>
              <w:t>Vermin Act Amendment Act 1925</w:t>
            </w:r>
          </w:p>
        </w:tc>
        <w:tc>
          <w:tcPr>
            <w:tcW w:w="1276" w:type="dxa"/>
          </w:tcPr>
          <w:p w14:paraId="10713BFF" w14:textId="77777777" w:rsidR="00701746" w:rsidRDefault="007919F7">
            <w:pPr>
              <w:pStyle w:val="Table09Row"/>
            </w:pPr>
            <w:r>
              <w:t>16 Dec 1925</w:t>
            </w:r>
          </w:p>
        </w:tc>
        <w:tc>
          <w:tcPr>
            <w:tcW w:w="3402" w:type="dxa"/>
          </w:tcPr>
          <w:p w14:paraId="631757FD" w14:textId="77777777" w:rsidR="00701746" w:rsidRDefault="007919F7">
            <w:pPr>
              <w:pStyle w:val="Table09Row"/>
            </w:pPr>
            <w:r>
              <w:t>15 Dec 1925</w:t>
            </w:r>
          </w:p>
        </w:tc>
        <w:tc>
          <w:tcPr>
            <w:tcW w:w="1123" w:type="dxa"/>
          </w:tcPr>
          <w:p w14:paraId="11976126" w14:textId="77777777" w:rsidR="00701746" w:rsidRDefault="007919F7">
            <w:pPr>
              <w:pStyle w:val="Table09Row"/>
            </w:pPr>
            <w:r>
              <w:t>1976/042</w:t>
            </w:r>
          </w:p>
        </w:tc>
      </w:tr>
      <w:tr w:rsidR="00701746" w14:paraId="0A318803" w14:textId="77777777">
        <w:trPr>
          <w:cantSplit/>
          <w:jc w:val="center"/>
        </w:trPr>
        <w:tc>
          <w:tcPr>
            <w:tcW w:w="1418" w:type="dxa"/>
          </w:tcPr>
          <w:p w14:paraId="20AEEE21" w14:textId="77777777" w:rsidR="00701746" w:rsidRDefault="007919F7">
            <w:pPr>
              <w:pStyle w:val="Table09Row"/>
            </w:pPr>
            <w:r>
              <w:t>1925/030 (16 Geo. V No. 30)</w:t>
            </w:r>
          </w:p>
        </w:tc>
        <w:tc>
          <w:tcPr>
            <w:tcW w:w="2693" w:type="dxa"/>
          </w:tcPr>
          <w:p w14:paraId="71F21BE9" w14:textId="77777777" w:rsidR="00701746" w:rsidRDefault="007919F7">
            <w:pPr>
              <w:pStyle w:val="Table09Row"/>
            </w:pPr>
            <w:r>
              <w:rPr>
                <w:i/>
              </w:rPr>
              <w:t>Metropolitan Water Supply, Sewerage, and Drainage Act Amendment Act 1925</w:t>
            </w:r>
          </w:p>
        </w:tc>
        <w:tc>
          <w:tcPr>
            <w:tcW w:w="1276" w:type="dxa"/>
          </w:tcPr>
          <w:p w14:paraId="7025B520" w14:textId="77777777" w:rsidR="00701746" w:rsidRDefault="007919F7">
            <w:pPr>
              <w:pStyle w:val="Table09Row"/>
            </w:pPr>
            <w:r>
              <w:t>16 Dec 1925</w:t>
            </w:r>
          </w:p>
        </w:tc>
        <w:tc>
          <w:tcPr>
            <w:tcW w:w="3402" w:type="dxa"/>
          </w:tcPr>
          <w:p w14:paraId="71A273A6" w14:textId="77777777" w:rsidR="00701746" w:rsidRDefault="007919F7">
            <w:pPr>
              <w:pStyle w:val="Table09Row"/>
            </w:pPr>
            <w:r>
              <w:t xml:space="preserve">1 Jul 1926 (see s. 1 and </w:t>
            </w:r>
            <w:r>
              <w:rPr>
                <w:i/>
              </w:rPr>
              <w:t>Gazette</w:t>
            </w:r>
            <w:r>
              <w:t xml:space="preserve"> 28 May 1926 p. 1083)</w:t>
            </w:r>
          </w:p>
        </w:tc>
        <w:tc>
          <w:tcPr>
            <w:tcW w:w="1123" w:type="dxa"/>
          </w:tcPr>
          <w:p w14:paraId="003B9E38" w14:textId="77777777" w:rsidR="00701746" w:rsidRDefault="00701746">
            <w:pPr>
              <w:pStyle w:val="Table09Row"/>
            </w:pPr>
          </w:p>
        </w:tc>
      </w:tr>
      <w:tr w:rsidR="00701746" w14:paraId="07A3B28E" w14:textId="77777777">
        <w:trPr>
          <w:cantSplit/>
          <w:jc w:val="center"/>
        </w:trPr>
        <w:tc>
          <w:tcPr>
            <w:tcW w:w="1418" w:type="dxa"/>
          </w:tcPr>
          <w:p w14:paraId="293BA160" w14:textId="77777777" w:rsidR="00701746" w:rsidRDefault="007919F7">
            <w:pPr>
              <w:pStyle w:val="Table09Row"/>
            </w:pPr>
            <w:r>
              <w:t>1925/031 (16 Geo. V No. 31)</w:t>
            </w:r>
          </w:p>
        </w:tc>
        <w:tc>
          <w:tcPr>
            <w:tcW w:w="2693" w:type="dxa"/>
          </w:tcPr>
          <w:p w14:paraId="6FAAB043" w14:textId="77777777" w:rsidR="00701746" w:rsidRDefault="007919F7">
            <w:pPr>
              <w:pStyle w:val="Table09Row"/>
            </w:pPr>
            <w:r>
              <w:rPr>
                <w:i/>
              </w:rPr>
              <w:t>General Loan and Inscribed Stock Act Amendment Act 1925</w:t>
            </w:r>
          </w:p>
        </w:tc>
        <w:tc>
          <w:tcPr>
            <w:tcW w:w="1276" w:type="dxa"/>
          </w:tcPr>
          <w:p w14:paraId="0238E77A" w14:textId="77777777" w:rsidR="00701746" w:rsidRDefault="007919F7">
            <w:pPr>
              <w:pStyle w:val="Table09Row"/>
            </w:pPr>
            <w:r>
              <w:t>16 Dec 1925</w:t>
            </w:r>
          </w:p>
        </w:tc>
        <w:tc>
          <w:tcPr>
            <w:tcW w:w="3402" w:type="dxa"/>
          </w:tcPr>
          <w:p w14:paraId="5C14E931" w14:textId="77777777" w:rsidR="00701746" w:rsidRDefault="007919F7">
            <w:pPr>
              <w:pStyle w:val="Table09Row"/>
            </w:pPr>
            <w:r>
              <w:t>16 Dec 1925</w:t>
            </w:r>
          </w:p>
        </w:tc>
        <w:tc>
          <w:tcPr>
            <w:tcW w:w="1123" w:type="dxa"/>
          </w:tcPr>
          <w:p w14:paraId="2942EDA6" w14:textId="77777777" w:rsidR="00701746" w:rsidRDefault="007919F7">
            <w:pPr>
              <w:pStyle w:val="Table09Row"/>
            </w:pPr>
            <w:r>
              <w:t>1965/057</w:t>
            </w:r>
          </w:p>
        </w:tc>
      </w:tr>
      <w:tr w:rsidR="00701746" w14:paraId="105733C0" w14:textId="77777777">
        <w:trPr>
          <w:cantSplit/>
          <w:jc w:val="center"/>
        </w:trPr>
        <w:tc>
          <w:tcPr>
            <w:tcW w:w="1418" w:type="dxa"/>
          </w:tcPr>
          <w:p w14:paraId="2E059C5F" w14:textId="77777777" w:rsidR="00701746" w:rsidRDefault="007919F7">
            <w:pPr>
              <w:pStyle w:val="Table09Row"/>
            </w:pPr>
            <w:r>
              <w:t>1925/032 (16 Geo. V No. 32)</w:t>
            </w:r>
          </w:p>
        </w:tc>
        <w:tc>
          <w:tcPr>
            <w:tcW w:w="2693" w:type="dxa"/>
          </w:tcPr>
          <w:p w14:paraId="284CB77D" w14:textId="77777777" w:rsidR="00701746" w:rsidRDefault="007919F7">
            <w:pPr>
              <w:pStyle w:val="Table09Row"/>
            </w:pPr>
            <w:r>
              <w:rPr>
                <w:i/>
              </w:rPr>
              <w:t>Parliamentary Allowances Act Amendment Act 1925</w:t>
            </w:r>
          </w:p>
        </w:tc>
        <w:tc>
          <w:tcPr>
            <w:tcW w:w="1276" w:type="dxa"/>
          </w:tcPr>
          <w:p w14:paraId="2227FB1F" w14:textId="77777777" w:rsidR="00701746" w:rsidRDefault="007919F7">
            <w:pPr>
              <w:pStyle w:val="Table09Row"/>
            </w:pPr>
            <w:r>
              <w:t>16 Dec 1925</w:t>
            </w:r>
          </w:p>
        </w:tc>
        <w:tc>
          <w:tcPr>
            <w:tcW w:w="3402" w:type="dxa"/>
          </w:tcPr>
          <w:p w14:paraId="72D99D64" w14:textId="77777777" w:rsidR="00701746" w:rsidRDefault="007919F7">
            <w:pPr>
              <w:pStyle w:val="Table09Row"/>
            </w:pPr>
            <w:r>
              <w:t>16 Dec 1925</w:t>
            </w:r>
          </w:p>
        </w:tc>
        <w:tc>
          <w:tcPr>
            <w:tcW w:w="1123" w:type="dxa"/>
          </w:tcPr>
          <w:p w14:paraId="2177E9F6" w14:textId="77777777" w:rsidR="00701746" w:rsidRDefault="007919F7">
            <w:pPr>
              <w:pStyle w:val="Table09Row"/>
            </w:pPr>
            <w:r>
              <w:t>1967/070</w:t>
            </w:r>
          </w:p>
        </w:tc>
      </w:tr>
      <w:tr w:rsidR="00701746" w14:paraId="46561638" w14:textId="77777777">
        <w:trPr>
          <w:cantSplit/>
          <w:jc w:val="center"/>
        </w:trPr>
        <w:tc>
          <w:tcPr>
            <w:tcW w:w="1418" w:type="dxa"/>
          </w:tcPr>
          <w:p w14:paraId="7C68F4C2" w14:textId="77777777" w:rsidR="00701746" w:rsidRDefault="007919F7">
            <w:pPr>
              <w:pStyle w:val="Table09Row"/>
            </w:pPr>
            <w:r>
              <w:t>1925/033 (16 Geo. V No. 33)</w:t>
            </w:r>
          </w:p>
        </w:tc>
        <w:tc>
          <w:tcPr>
            <w:tcW w:w="2693" w:type="dxa"/>
          </w:tcPr>
          <w:p w14:paraId="6182B687" w14:textId="77777777" w:rsidR="00701746" w:rsidRDefault="007919F7">
            <w:pPr>
              <w:pStyle w:val="Table09Row"/>
            </w:pPr>
            <w:r>
              <w:rPr>
                <w:i/>
              </w:rPr>
              <w:t>Loan Act 1925</w:t>
            </w:r>
          </w:p>
        </w:tc>
        <w:tc>
          <w:tcPr>
            <w:tcW w:w="1276" w:type="dxa"/>
          </w:tcPr>
          <w:p w14:paraId="6EA14337" w14:textId="77777777" w:rsidR="00701746" w:rsidRDefault="007919F7">
            <w:pPr>
              <w:pStyle w:val="Table09Row"/>
            </w:pPr>
            <w:r>
              <w:t>31 Dec 1925</w:t>
            </w:r>
          </w:p>
        </w:tc>
        <w:tc>
          <w:tcPr>
            <w:tcW w:w="3402" w:type="dxa"/>
          </w:tcPr>
          <w:p w14:paraId="3B9C7D95" w14:textId="77777777" w:rsidR="00701746" w:rsidRDefault="007919F7">
            <w:pPr>
              <w:pStyle w:val="Table09Row"/>
            </w:pPr>
            <w:r>
              <w:t>31 Dec 1925</w:t>
            </w:r>
          </w:p>
        </w:tc>
        <w:tc>
          <w:tcPr>
            <w:tcW w:w="1123" w:type="dxa"/>
          </w:tcPr>
          <w:p w14:paraId="7D8A867B" w14:textId="77777777" w:rsidR="00701746" w:rsidRDefault="007919F7">
            <w:pPr>
              <w:pStyle w:val="Table09Row"/>
            </w:pPr>
            <w:r>
              <w:t>1965/057</w:t>
            </w:r>
          </w:p>
        </w:tc>
      </w:tr>
      <w:tr w:rsidR="00701746" w14:paraId="34D1A2E3" w14:textId="77777777">
        <w:trPr>
          <w:cantSplit/>
          <w:jc w:val="center"/>
        </w:trPr>
        <w:tc>
          <w:tcPr>
            <w:tcW w:w="1418" w:type="dxa"/>
          </w:tcPr>
          <w:p w14:paraId="6F9F2DCB" w14:textId="77777777" w:rsidR="00701746" w:rsidRDefault="007919F7">
            <w:pPr>
              <w:pStyle w:val="Table09Row"/>
            </w:pPr>
            <w:r>
              <w:t>1925/034 (16 Geo. V No. 34)</w:t>
            </w:r>
          </w:p>
        </w:tc>
        <w:tc>
          <w:tcPr>
            <w:tcW w:w="2693" w:type="dxa"/>
          </w:tcPr>
          <w:p w14:paraId="48ACC194" w14:textId="77777777" w:rsidR="00701746" w:rsidRDefault="007919F7">
            <w:pPr>
              <w:pStyle w:val="Table09Row"/>
            </w:pPr>
            <w:r>
              <w:rPr>
                <w:i/>
              </w:rPr>
              <w:t>Workers’ Homes Act Amendment Act 1925</w:t>
            </w:r>
          </w:p>
        </w:tc>
        <w:tc>
          <w:tcPr>
            <w:tcW w:w="1276" w:type="dxa"/>
          </w:tcPr>
          <w:p w14:paraId="268B15EC" w14:textId="77777777" w:rsidR="00701746" w:rsidRDefault="007919F7">
            <w:pPr>
              <w:pStyle w:val="Table09Row"/>
            </w:pPr>
            <w:r>
              <w:t>31 Dec 1925</w:t>
            </w:r>
          </w:p>
        </w:tc>
        <w:tc>
          <w:tcPr>
            <w:tcW w:w="3402" w:type="dxa"/>
          </w:tcPr>
          <w:p w14:paraId="40D4B954" w14:textId="77777777" w:rsidR="00701746" w:rsidRDefault="007919F7">
            <w:pPr>
              <w:pStyle w:val="Table09Row"/>
            </w:pPr>
            <w:r>
              <w:t>31 Dec 1925</w:t>
            </w:r>
          </w:p>
        </w:tc>
        <w:tc>
          <w:tcPr>
            <w:tcW w:w="1123" w:type="dxa"/>
          </w:tcPr>
          <w:p w14:paraId="3BD6A701" w14:textId="77777777" w:rsidR="00701746" w:rsidRDefault="007919F7">
            <w:pPr>
              <w:pStyle w:val="Table09Row"/>
            </w:pPr>
            <w:r>
              <w:t>1946/051 (10 &amp; 11 Geo. VI No. 51)</w:t>
            </w:r>
          </w:p>
        </w:tc>
      </w:tr>
      <w:tr w:rsidR="00701746" w14:paraId="336BAF2E" w14:textId="77777777">
        <w:trPr>
          <w:cantSplit/>
          <w:jc w:val="center"/>
        </w:trPr>
        <w:tc>
          <w:tcPr>
            <w:tcW w:w="1418" w:type="dxa"/>
          </w:tcPr>
          <w:p w14:paraId="6962A9EA" w14:textId="77777777" w:rsidR="00701746" w:rsidRDefault="007919F7">
            <w:pPr>
              <w:pStyle w:val="Table09Row"/>
            </w:pPr>
            <w:r>
              <w:t>1925/035 (16 Geo. V No. 35)</w:t>
            </w:r>
          </w:p>
        </w:tc>
        <w:tc>
          <w:tcPr>
            <w:tcW w:w="2693" w:type="dxa"/>
          </w:tcPr>
          <w:p w14:paraId="091D72D8" w14:textId="77777777" w:rsidR="00701746" w:rsidRDefault="007919F7">
            <w:pPr>
              <w:pStyle w:val="Table09Row"/>
            </w:pPr>
            <w:r>
              <w:rPr>
                <w:i/>
              </w:rPr>
              <w:t>Municipal Corporations Act Amendment Act 1925</w:t>
            </w:r>
          </w:p>
        </w:tc>
        <w:tc>
          <w:tcPr>
            <w:tcW w:w="1276" w:type="dxa"/>
          </w:tcPr>
          <w:p w14:paraId="49CB6D1C" w14:textId="77777777" w:rsidR="00701746" w:rsidRDefault="007919F7">
            <w:pPr>
              <w:pStyle w:val="Table09Row"/>
            </w:pPr>
            <w:r>
              <w:t>31 Dec 1925</w:t>
            </w:r>
          </w:p>
        </w:tc>
        <w:tc>
          <w:tcPr>
            <w:tcW w:w="3402" w:type="dxa"/>
          </w:tcPr>
          <w:p w14:paraId="1C259E32" w14:textId="77777777" w:rsidR="00701746" w:rsidRDefault="007919F7">
            <w:pPr>
              <w:pStyle w:val="Table09Row"/>
            </w:pPr>
            <w:r>
              <w:t>31 Dec 1925</w:t>
            </w:r>
          </w:p>
        </w:tc>
        <w:tc>
          <w:tcPr>
            <w:tcW w:w="1123" w:type="dxa"/>
          </w:tcPr>
          <w:p w14:paraId="6A32A187" w14:textId="77777777" w:rsidR="00701746" w:rsidRDefault="007919F7">
            <w:pPr>
              <w:pStyle w:val="Table09Row"/>
            </w:pPr>
            <w:r>
              <w:t>1960/084 (9 Eliz. II No. 84)</w:t>
            </w:r>
          </w:p>
        </w:tc>
      </w:tr>
      <w:tr w:rsidR="00701746" w14:paraId="76F763B5" w14:textId="77777777">
        <w:trPr>
          <w:cantSplit/>
          <w:jc w:val="center"/>
        </w:trPr>
        <w:tc>
          <w:tcPr>
            <w:tcW w:w="1418" w:type="dxa"/>
          </w:tcPr>
          <w:p w14:paraId="452C4A35" w14:textId="77777777" w:rsidR="00701746" w:rsidRDefault="007919F7">
            <w:pPr>
              <w:pStyle w:val="Table09Row"/>
            </w:pPr>
            <w:r>
              <w:t>1925/036 (16 Geo. V No. 36)</w:t>
            </w:r>
          </w:p>
        </w:tc>
        <w:tc>
          <w:tcPr>
            <w:tcW w:w="2693" w:type="dxa"/>
          </w:tcPr>
          <w:p w14:paraId="4F27AC91" w14:textId="77777777" w:rsidR="00701746" w:rsidRDefault="007919F7">
            <w:pPr>
              <w:pStyle w:val="Table09Row"/>
            </w:pPr>
            <w:r>
              <w:rPr>
                <w:i/>
              </w:rPr>
              <w:t>Fire Brigades Act Amendment Act 1925</w:t>
            </w:r>
          </w:p>
        </w:tc>
        <w:tc>
          <w:tcPr>
            <w:tcW w:w="1276" w:type="dxa"/>
          </w:tcPr>
          <w:p w14:paraId="4014244C" w14:textId="77777777" w:rsidR="00701746" w:rsidRDefault="007919F7">
            <w:pPr>
              <w:pStyle w:val="Table09Row"/>
            </w:pPr>
            <w:r>
              <w:t>31 Dec 1925</w:t>
            </w:r>
          </w:p>
        </w:tc>
        <w:tc>
          <w:tcPr>
            <w:tcW w:w="3402" w:type="dxa"/>
          </w:tcPr>
          <w:p w14:paraId="5FC1477B" w14:textId="77777777" w:rsidR="00701746" w:rsidRDefault="007919F7">
            <w:pPr>
              <w:pStyle w:val="Table09Row"/>
            </w:pPr>
            <w:r>
              <w:t>31 Dec 1925</w:t>
            </w:r>
          </w:p>
        </w:tc>
        <w:tc>
          <w:tcPr>
            <w:tcW w:w="1123" w:type="dxa"/>
          </w:tcPr>
          <w:p w14:paraId="14E02BA7" w14:textId="77777777" w:rsidR="00701746" w:rsidRDefault="007919F7">
            <w:pPr>
              <w:pStyle w:val="Table09Row"/>
            </w:pPr>
            <w:r>
              <w:t>1942/035 (6 &amp; 7 Geo. VI No. 35)</w:t>
            </w:r>
          </w:p>
        </w:tc>
      </w:tr>
      <w:tr w:rsidR="00701746" w14:paraId="5FB359E0" w14:textId="77777777">
        <w:trPr>
          <w:cantSplit/>
          <w:jc w:val="center"/>
        </w:trPr>
        <w:tc>
          <w:tcPr>
            <w:tcW w:w="1418" w:type="dxa"/>
          </w:tcPr>
          <w:p w14:paraId="0BB8FFE2" w14:textId="77777777" w:rsidR="00701746" w:rsidRDefault="007919F7">
            <w:pPr>
              <w:pStyle w:val="Table09Row"/>
            </w:pPr>
            <w:r>
              <w:t>1925/037 (16 Geo. V No. 37)</w:t>
            </w:r>
          </w:p>
        </w:tc>
        <w:tc>
          <w:tcPr>
            <w:tcW w:w="2693" w:type="dxa"/>
          </w:tcPr>
          <w:p w14:paraId="533D2E95" w14:textId="77777777" w:rsidR="00701746" w:rsidRDefault="007919F7">
            <w:pPr>
              <w:pStyle w:val="Table09Row"/>
            </w:pPr>
            <w:r>
              <w:rPr>
                <w:i/>
              </w:rPr>
              <w:t xml:space="preserve">Cottesloe </w:t>
            </w:r>
            <w:r>
              <w:rPr>
                <w:i/>
              </w:rPr>
              <w:t>Electric Light and Power Act 1925</w:t>
            </w:r>
          </w:p>
        </w:tc>
        <w:tc>
          <w:tcPr>
            <w:tcW w:w="1276" w:type="dxa"/>
          </w:tcPr>
          <w:p w14:paraId="6D30EDC8" w14:textId="77777777" w:rsidR="00701746" w:rsidRDefault="007919F7">
            <w:pPr>
              <w:pStyle w:val="Table09Row"/>
            </w:pPr>
            <w:r>
              <w:t>31 Dec 1925</w:t>
            </w:r>
          </w:p>
        </w:tc>
        <w:tc>
          <w:tcPr>
            <w:tcW w:w="3402" w:type="dxa"/>
          </w:tcPr>
          <w:p w14:paraId="091F01D4" w14:textId="77777777" w:rsidR="00701746" w:rsidRDefault="007919F7">
            <w:pPr>
              <w:pStyle w:val="Table09Row"/>
            </w:pPr>
            <w:r>
              <w:t>31 Dec 1925</w:t>
            </w:r>
          </w:p>
        </w:tc>
        <w:tc>
          <w:tcPr>
            <w:tcW w:w="1123" w:type="dxa"/>
          </w:tcPr>
          <w:p w14:paraId="0595D259" w14:textId="77777777" w:rsidR="00701746" w:rsidRDefault="007919F7">
            <w:pPr>
              <w:pStyle w:val="Table09Row"/>
            </w:pPr>
            <w:r>
              <w:t>1967/068</w:t>
            </w:r>
          </w:p>
        </w:tc>
      </w:tr>
      <w:tr w:rsidR="00701746" w14:paraId="2F22D461" w14:textId="77777777">
        <w:trPr>
          <w:cantSplit/>
          <w:jc w:val="center"/>
        </w:trPr>
        <w:tc>
          <w:tcPr>
            <w:tcW w:w="1418" w:type="dxa"/>
          </w:tcPr>
          <w:p w14:paraId="7E8BD364" w14:textId="77777777" w:rsidR="00701746" w:rsidRDefault="007919F7">
            <w:pPr>
              <w:pStyle w:val="Table09Row"/>
            </w:pPr>
            <w:r>
              <w:t>1925/038 (16 Geo. V No. 38)</w:t>
            </w:r>
          </w:p>
        </w:tc>
        <w:tc>
          <w:tcPr>
            <w:tcW w:w="2693" w:type="dxa"/>
          </w:tcPr>
          <w:p w14:paraId="5539AE8B" w14:textId="77777777" w:rsidR="00701746" w:rsidRDefault="007919F7">
            <w:pPr>
              <w:pStyle w:val="Table09Row"/>
            </w:pPr>
            <w:r>
              <w:rPr>
                <w:i/>
              </w:rPr>
              <w:t>Roads Closure Act 1925</w:t>
            </w:r>
          </w:p>
        </w:tc>
        <w:tc>
          <w:tcPr>
            <w:tcW w:w="1276" w:type="dxa"/>
          </w:tcPr>
          <w:p w14:paraId="20E9F738" w14:textId="77777777" w:rsidR="00701746" w:rsidRDefault="007919F7">
            <w:pPr>
              <w:pStyle w:val="Table09Row"/>
            </w:pPr>
            <w:r>
              <w:t>31 Dec 1925</w:t>
            </w:r>
          </w:p>
        </w:tc>
        <w:tc>
          <w:tcPr>
            <w:tcW w:w="3402" w:type="dxa"/>
          </w:tcPr>
          <w:p w14:paraId="4ABDE853" w14:textId="77777777" w:rsidR="00701746" w:rsidRDefault="007919F7">
            <w:pPr>
              <w:pStyle w:val="Table09Row"/>
            </w:pPr>
            <w:r>
              <w:t>31 Dec 1925</w:t>
            </w:r>
          </w:p>
        </w:tc>
        <w:tc>
          <w:tcPr>
            <w:tcW w:w="1123" w:type="dxa"/>
          </w:tcPr>
          <w:p w14:paraId="72868ED7" w14:textId="77777777" w:rsidR="00701746" w:rsidRDefault="007919F7">
            <w:pPr>
              <w:pStyle w:val="Table09Row"/>
            </w:pPr>
            <w:r>
              <w:t>1965/057</w:t>
            </w:r>
          </w:p>
        </w:tc>
      </w:tr>
      <w:tr w:rsidR="00701746" w14:paraId="22752A79" w14:textId="77777777">
        <w:trPr>
          <w:cantSplit/>
          <w:jc w:val="center"/>
        </w:trPr>
        <w:tc>
          <w:tcPr>
            <w:tcW w:w="1418" w:type="dxa"/>
          </w:tcPr>
          <w:p w14:paraId="663A53E5" w14:textId="77777777" w:rsidR="00701746" w:rsidRDefault="007919F7">
            <w:pPr>
              <w:pStyle w:val="Table09Row"/>
            </w:pPr>
            <w:r>
              <w:t>1925/039 (16 Geo. V No. 39)</w:t>
            </w:r>
          </w:p>
        </w:tc>
        <w:tc>
          <w:tcPr>
            <w:tcW w:w="2693" w:type="dxa"/>
          </w:tcPr>
          <w:p w14:paraId="66B15D0B" w14:textId="77777777" w:rsidR="00701746" w:rsidRDefault="007919F7">
            <w:pPr>
              <w:pStyle w:val="Table09Row"/>
            </w:pPr>
            <w:r>
              <w:rPr>
                <w:i/>
              </w:rPr>
              <w:t>Appropriation Act 1925‑26</w:t>
            </w:r>
          </w:p>
        </w:tc>
        <w:tc>
          <w:tcPr>
            <w:tcW w:w="1276" w:type="dxa"/>
          </w:tcPr>
          <w:p w14:paraId="3D4B5B91" w14:textId="77777777" w:rsidR="00701746" w:rsidRDefault="007919F7">
            <w:pPr>
              <w:pStyle w:val="Table09Row"/>
            </w:pPr>
            <w:r>
              <w:t>31 Dec 1925</w:t>
            </w:r>
          </w:p>
        </w:tc>
        <w:tc>
          <w:tcPr>
            <w:tcW w:w="3402" w:type="dxa"/>
          </w:tcPr>
          <w:p w14:paraId="0F04AB16" w14:textId="77777777" w:rsidR="00701746" w:rsidRDefault="007919F7">
            <w:pPr>
              <w:pStyle w:val="Table09Row"/>
            </w:pPr>
            <w:r>
              <w:t>31 Dec 1925</w:t>
            </w:r>
          </w:p>
        </w:tc>
        <w:tc>
          <w:tcPr>
            <w:tcW w:w="1123" w:type="dxa"/>
          </w:tcPr>
          <w:p w14:paraId="41242390" w14:textId="77777777" w:rsidR="00701746" w:rsidRDefault="007919F7">
            <w:pPr>
              <w:pStyle w:val="Table09Row"/>
            </w:pPr>
            <w:r>
              <w:t>1965/057</w:t>
            </w:r>
          </w:p>
        </w:tc>
      </w:tr>
      <w:tr w:rsidR="00701746" w14:paraId="29BE0DEA" w14:textId="77777777">
        <w:trPr>
          <w:cantSplit/>
          <w:jc w:val="center"/>
        </w:trPr>
        <w:tc>
          <w:tcPr>
            <w:tcW w:w="1418" w:type="dxa"/>
          </w:tcPr>
          <w:p w14:paraId="03EB31A9" w14:textId="77777777" w:rsidR="00701746" w:rsidRDefault="007919F7">
            <w:pPr>
              <w:pStyle w:val="Table09Row"/>
            </w:pPr>
            <w:r>
              <w:t>1925/040 (16 Geo. V No. 40)</w:t>
            </w:r>
          </w:p>
        </w:tc>
        <w:tc>
          <w:tcPr>
            <w:tcW w:w="2693" w:type="dxa"/>
          </w:tcPr>
          <w:p w14:paraId="70DCE1BB" w14:textId="77777777" w:rsidR="00701746" w:rsidRDefault="007919F7">
            <w:pPr>
              <w:pStyle w:val="Table09Row"/>
            </w:pPr>
            <w:r>
              <w:rPr>
                <w:i/>
              </w:rPr>
              <w:t>Gun License Act Amendment Act 1925</w:t>
            </w:r>
          </w:p>
        </w:tc>
        <w:tc>
          <w:tcPr>
            <w:tcW w:w="1276" w:type="dxa"/>
          </w:tcPr>
          <w:p w14:paraId="64CCABC2" w14:textId="77777777" w:rsidR="00701746" w:rsidRDefault="007919F7">
            <w:pPr>
              <w:pStyle w:val="Table09Row"/>
            </w:pPr>
            <w:r>
              <w:t>31 Dec 1925</w:t>
            </w:r>
          </w:p>
        </w:tc>
        <w:tc>
          <w:tcPr>
            <w:tcW w:w="3402" w:type="dxa"/>
          </w:tcPr>
          <w:p w14:paraId="1AE60FD0" w14:textId="77777777" w:rsidR="00701746" w:rsidRDefault="007919F7">
            <w:pPr>
              <w:pStyle w:val="Table09Row"/>
            </w:pPr>
            <w:r>
              <w:t>31 Dec 1925</w:t>
            </w:r>
          </w:p>
        </w:tc>
        <w:tc>
          <w:tcPr>
            <w:tcW w:w="1123" w:type="dxa"/>
          </w:tcPr>
          <w:p w14:paraId="06F96C58" w14:textId="77777777" w:rsidR="00701746" w:rsidRDefault="007919F7">
            <w:pPr>
              <w:pStyle w:val="Table09Row"/>
            </w:pPr>
            <w:r>
              <w:t>1931/008 (22 Geo. V No. 8)</w:t>
            </w:r>
          </w:p>
        </w:tc>
      </w:tr>
      <w:tr w:rsidR="00701746" w14:paraId="69852641" w14:textId="77777777">
        <w:trPr>
          <w:cantSplit/>
          <w:jc w:val="center"/>
        </w:trPr>
        <w:tc>
          <w:tcPr>
            <w:tcW w:w="1418" w:type="dxa"/>
          </w:tcPr>
          <w:p w14:paraId="7B288858" w14:textId="77777777" w:rsidR="00701746" w:rsidRDefault="007919F7">
            <w:pPr>
              <w:pStyle w:val="Table09Row"/>
            </w:pPr>
            <w:r>
              <w:t>1925/041 (16 Geo. V No. 41)</w:t>
            </w:r>
          </w:p>
        </w:tc>
        <w:tc>
          <w:tcPr>
            <w:tcW w:w="2693" w:type="dxa"/>
          </w:tcPr>
          <w:p w14:paraId="5D039CF7" w14:textId="77777777" w:rsidR="00701746" w:rsidRDefault="007919F7">
            <w:pPr>
              <w:pStyle w:val="Table09Row"/>
            </w:pPr>
            <w:r>
              <w:rPr>
                <w:i/>
              </w:rPr>
              <w:t>Bills of Sale Act Amendment Act 1925</w:t>
            </w:r>
          </w:p>
        </w:tc>
        <w:tc>
          <w:tcPr>
            <w:tcW w:w="1276" w:type="dxa"/>
          </w:tcPr>
          <w:p w14:paraId="6EA99974" w14:textId="77777777" w:rsidR="00701746" w:rsidRDefault="007919F7">
            <w:pPr>
              <w:pStyle w:val="Table09Row"/>
            </w:pPr>
            <w:r>
              <w:t>31 Dec 1925</w:t>
            </w:r>
          </w:p>
        </w:tc>
        <w:tc>
          <w:tcPr>
            <w:tcW w:w="3402" w:type="dxa"/>
          </w:tcPr>
          <w:p w14:paraId="7B70DC4A" w14:textId="77777777" w:rsidR="00701746" w:rsidRDefault="007919F7">
            <w:pPr>
              <w:pStyle w:val="Table09Row"/>
            </w:pPr>
            <w:r>
              <w:t>31 Dec 1925</w:t>
            </w:r>
          </w:p>
        </w:tc>
        <w:tc>
          <w:tcPr>
            <w:tcW w:w="1123" w:type="dxa"/>
          </w:tcPr>
          <w:p w14:paraId="33C00B7A" w14:textId="77777777" w:rsidR="00701746" w:rsidRDefault="00701746">
            <w:pPr>
              <w:pStyle w:val="Table09Row"/>
            </w:pPr>
          </w:p>
        </w:tc>
      </w:tr>
      <w:tr w:rsidR="00701746" w14:paraId="3C949FC1" w14:textId="77777777">
        <w:trPr>
          <w:cantSplit/>
          <w:jc w:val="center"/>
        </w:trPr>
        <w:tc>
          <w:tcPr>
            <w:tcW w:w="1418" w:type="dxa"/>
          </w:tcPr>
          <w:p w14:paraId="34196AC6" w14:textId="77777777" w:rsidR="00701746" w:rsidRDefault="007919F7">
            <w:pPr>
              <w:pStyle w:val="Table09Row"/>
            </w:pPr>
            <w:r>
              <w:t>1925/042 (16 Geo. V No. 42)</w:t>
            </w:r>
          </w:p>
        </w:tc>
        <w:tc>
          <w:tcPr>
            <w:tcW w:w="2693" w:type="dxa"/>
          </w:tcPr>
          <w:p w14:paraId="4E21FBA1" w14:textId="77777777" w:rsidR="00701746" w:rsidRDefault="007919F7">
            <w:pPr>
              <w:pStyle w:val="Table09Row"/>
            </w:pPr>
            <w:r>
              <w:rPr>
                <w:i/>
              </w:rPr>
              <w:t xml:space="preserve">Miner’s </w:t>
            </w:r>
            <w:r>
              <w:rPr>
                <w:i/>
              </w:rPr>
              <w:t>Phthisis Act Amendment Act 1925</w:t>
            </w:r>
          </w:p>
        </w:tc>
        <w:tc>
          <w:tcPr>
            <w:tcW w:w="1276" w:type="dxa"/>
          </w:tcPr>
          <w:p w14:paraId="08BF3731" w14:textId="77777777" w:rsidR="00701746" w:rsidRDefault="007919F7">
            <w:pPr>
              <w:pStyle w:val="Table09Row"/>
            </w:pPr>
            <w:r>
              <w:t>31 Dec 1925</w:t>
            </w:r>
          </w:p>
        </w:tc>
        <w:tc>
          <w:tcPr>
            <w:tcW w:w="3402" w:type="dxa"/>
          </w:tcPr>
          <w:p w14:paraId="2AB51544" w14:textId="77777777" w:rsidR="00701746" w:rsidRDefault="007919F7">
            <w:pPr>
              <w:pStyle w:val="Table09Row"/>
            </w:pPr>
            <w:r>
              <w:t>31 Dec 1925</w:t>
            </w:r>
          </w:p>
        </w:tc>
        <w:tc>
          <w:tcPr>
            <w:tcW w:w="1123" w:type="dxa"/>
          </w:tcPr>
          <w:p w14:paraId="7FFD8999" w14:textId="77777777" w:rsidR="00701746" w:rsidRDefault="00701746">
            <w:pPr>
              <w:pStyle w:val="Table09Row"/>
            </w:pPr>
          </w:p>
        </w:tc>
      </w:tr>
      <w:tr w:rsidR="00701746" w14:paraId="1FD869A0" w14:textId="77777777">
        <w:trPr>
          <w:cantSplit/>
          <w:jc w:val="center"/>
        </w:trPr>
        <w:tc>
          <w:tcPr>
            <w:tcW w:w="1418" w:type="dxa"/>
          </w:tcPr>
          <w:p w14:paraId="2CC17B9E" w14:textId="77777777" w:rsidR="00701746" w:rsidRDefault="007919F7">
            <w:pPr>
              <w:pStyle w:val="Table09Row"/>
            </w:pPr>
            <w:r>
              <w:t>1925/043 (16 Geo. V No. 43)</w:t>
            </w:r>
          </w:p>
        </w:tc>
        <w:tc>
          <w:tcPr>
            <w:tcW w:w="2693" w:type="dxa"/>
          </w:tcPr>
          <w:p w14:paraId="15B02156" w14:textId="77777777" w:rsidR="00701746" w:rsidRDefault="007919F7">
            <w:pPr>
              <w:pStyle w:val="Table09Row"/>
            </w:pPr>
            <w:r>
              <w:rPr>
                <w:i/>
              </w:rPr>
              <w:t>Land Drainage Act 1925</w:t>
            </w:r>
          </w:p>
        </w:tc>
        <w:tc>
          <w:tcPr>
            <w:tcW w:w="1276" w:type="dxa"/>
          </w:tcPr>
          <w:p w14:paraId="20FB97EB" w14:textId="77777777" w:rsidR="00701746" w:rsidRDefault="007919F7">
            <w:pPr>
              <w:pStyle w:val="Table09Row"/>
            </w:pPr>
            <w:r>
              <w:t>31 Dec 1925</w:t>
            </w:r>
          </w:p>
        </w:tc>
        <w:tc>
          <w:tcPr>
            <w:tcW w:w="3402" w:type="dxa"/>
          </w:tcPr>
          <w:p w14:paraId="6EFFC445" w14:textId="77777777" w:rsidR="00701746" w:rsidRDefault="007919F7">
            <w:pPr>
              <w:pStyle w:val="Table09Row"/>
            </w:pPr>
            <w:r>
              <w:t xml:space="preserve">1 Jul 1926 (see s. 1 and </w:t>
            </w:r>
            <w:r>
              <w:rPr>
                <w:i/>
              </w:rPr>
              <w:t>Gazette</w:t>
            </w:r>
            <w:r>
              <w:t xml:space="preserve"> 7 May 1926 p. 945)</w:t>
            </w:r>
          </w:p>
        </w:tc>
        <w:tc>
          <w:tcPr>
            <w:tcW w:w="1123" w:type="dxa"/>
          </w:tcPr>
          <w:p w14:paraId="65198A38" w14:textId="77777777" w:rsidR="00701746" w:rsidRDefault="007919F7">
            <w:pPr>
              <w:pStyle w:val="Table09Row"/>
            </w:pPr>
            <w:r>
              <w:t>2012/025</w:t>
            </w:r>
          </w:p>
        </w:tc>
      </w:tr>
      <w:tr w:rsidR="00701746" w14:paraId="16BC304D" w14:textId="77777777">
        <w:trPr>
          <w:cantSplit/>
          <w:jc w:val="center"/>
        </w:trPr>
        <w:tc>
          <w:tcPr>
            <w:tcW w:w="1418" w:type="dxa"/>
          </w:tcPr>
          <w:p w14:paraId="4C58EC73" w14:textId="77777777" w:rsidR="00701746" w:rsidRDefault="007919F7">
            <w:pPr>
              <w:pStyle w:val="Table09Row"/>
            </w:pPr>
            <w:r>
              <w:t>1925/044 (16 Geo. V No. 44)</w:t>
            </w:r>
          </w:p>
        </w:tc>
        <w:tc>
          <w:tcPr>
            <w:tcW w:w="2693" w:type="dxa"/>
          </w:tcPr>
          <w:p w14:paraId="0A73E301" w14:textId="77777777" w:rsidR="00701746" w:rsidRDefault="007919F7">
            <w:pPr>
              <w:pStyle w:val="Table09Row"/>
            </w:pPr>
            <w:r>
              <w:rPr>
                <w:i/>
              </w:rPr>
              <w:t>Group Settlement Act 1925</w:t>
            </w:r>
          </w:p>
        </w:tc>
        <w:tc>
          <w:tcPr>
            <w:tcW w:w="1276" w:type="dxa"/>
          </w:tcPr>
          <w:p w14:paraId="1AD84E12" w14:textId="77777777" w:rsidR="00701746" w:rsidRDefault="007919F7">
            <w:pPr>
              <w:pStyle w:val="Table09Row"/>
            </w:pPr>
            <w:r>
              <w:t>31 Dec 1925</w:t>
            </w:r>
          </w:p>
        </w:tc>
        <w:tc>
          <w:tcPr>
            <w:tcW w:w="3402" w:type="dxa"/>
          </w:tcPr>
          <w:p w14:paraId="7737BE8F" w14:textId="77777777" w:rsidR="00701746" w:rsidRDefault="007919F7">
            <w:pPr>
              <w:pStyle w:val="Table09Row"/>
            </w:pPr>
            <w:r>
              <w:t>31 Dec 1925</w:t>
            </w:r>
          </w:p>
        </w:tc>
        <w:tc>
          <w:tcPr>
            <w:tcW w:w="1123" w:type="dxa"/>
          </w:tcPr>
          <w:p w14:paraId="309672BB" w14:textId="77777777" w:rsidR="00701746" w:rsidRDefault="007919F7">
            <w:pPr>
              <w:pStyle w:val="Table09Row"/>
            </w:pPr>
            <w:r>
              <w:t>1986/053</w:t>
            </w:r>
          </w:p>
        </w:tc>
      </w:tr>
      <w:tr w:rsidR="00701746" w14:paraId="0475E812" w14:textId="77777777">
        <w:trPr>
          <w:cantSplit/>
          <w:jc w:val="center"/>
        </w:trPr>
        <w:tc>
          <w:tcPr>
            <w:tcW w:w="1418" w:type="dxa"/>
          </w:tcPr>
          <w:p w14:paraId="4C95AE92" w14:textId="77777777" w:rsidR="00701746" w:rsidRDefault="007919F7">
            <w:pPr>
              <w:pStyle w:val="Table09Row"/>
            </w:pPr>
            <w:r>
              <w:t>1925/045 (16 Geo. V No. 45)</w:t>
            </w:r>
          </w:p>
        </w:tc>
        <w:tc>
          <w:tcPr>
            <w:tcW w:w="2693" w:type="dxa"/>
          </w:tcPr>
          <w:p w14:paraId="25570483" w14:textId="77777777" w:rsidR="00701746" w:rsidRDefault="007919F7">
            <w:pPr>
              <w:pStyle w:val="Table09Row"/>
            </w:pPr>
            <w:r>
              <w:rPr>
                <w:i/>
              </w:rPr>
              <w:t>Swan River Improvement Act 1925</w:t>
            </w:r>
          </w:p>
        </w:tc>
        <w:tc>
          <w:tcPr>
            <w:tcW w:w="1276" w:type="dxa"/>
          </w:tcPr>
          <w:p w14:paraId="1654D788" w14:textId="77777777" w:rsidR="00701746" w:rsidRDefault="007919F7">
            <w:pPr>
              <w:pStyle w:val="Table09Row"/>
            </w:pPr>
            <w:r>
              <w:t>31 Dec 1925</w:t>
            </w:r>
          </w:p>
        </w:tc>
        <w:tc>
          <w:tcPr>
            <w:tcW w:w="3402" w:type="dxa"/>
          </w:tcPr>
          <w:p w14:paraId="4FDD29E3" w14:textId="77777777" w:rsidR="00701746" w:rsidRDefault="007919F7">
            <w:pPr>
              <w:pStyle w:val="Table09Row"/>
            </w:pPr>
            <w:r>
              <w:t>31 Dec 1925</w:t>
            </w:r>
          </w:p>
        </w:tc>
        <w:tc>
          <w:tcPr>
            <w:tcW w:w="1123" w:type="dxa"/>
          </w:tcPr>
          <w:p w14:paraId="729CCD1E" w14:textId="77777777" w:rsidR="00701746" w:rsidRDefault="007919F7">
            <w:pPr>
              <w:pStyle w:val="Table09Row"/>
            </w:pPr>
            <w:r>
              <w:t>1966/027</w:t>
            </w:r>
          </w:p>
        </w:tc>
      </w:tr>
      <w:tr w:rsidR="00701746" w14:paraId="7782C460" w14:textId="77777777">
        <w:trPr>
          <w:cantSplit/>
          <w:jc w:val="center"/>
        </w:trPr>
        <w:tc>
          <w:tcPr>
            <w:tcW w:w="1418" w:type="dxa"/>
          </w:tcPr>
          <w:p w14:paraId="3A54AADE" w14:textId="77777777" w:rsidR="00701746" w:rsidRDefault="007919F7">
            <w:pPr>
              <w:pStyle w:val="Table09Row"/>
            </w:pPr>
            <w:r>
              <w:t>1925/046 (16 Geo. V No. 46)</w:t>
            </w:r>
          </w:p>
        </w:tc>
        <w:tc>
          <w:tcPr>
            <w:tcW w:w="2693" w:type="dxa"/>
          </w:tcPr>
          <w:p w14:paraId="5D2BE68E" w14:textId="77777777" w:rsidR="00701746" w:rsidRDefault="007919F7">
            <w:pPr>
              <w:pStyle w:val="Table09Row"/>
            </w:pPr>
            <w:r>
              <w:rPr>
                <w:i/>
              </w:rPr>
              <w:t>Traffic Act Amendment Act 1925</w:t>
            </w:r>
          </w:p>
        </w:tc>
        <w:tc>
          <w:tcPr>
            <w:tcW w:w="1276" w:type="dxa"/>
          </w:tcPr>
          <w:p w14:paraId="7838C29A" w14:textId="77777777" w:rsidR="00701746" w:rsidRDefault="007919F7">
            <w:pPr>
              <w:pStyle w:val="Table09Row"/>
            </w:pPr>
            <w:r>
              <w:t>31 Dec 1925</w:t>
            </w:r>
          </w:p>
        </w:tc>
        <w:tc>
          <w:tcPr>
            <w:tcW w:w="3402" w:type="dxa"/>
          </w:tcPr>
          <w:p w14:paraId="348E992A" w14:textId="77777777" w:rsidR="00701746" w:rsidRDefault="007919F7">
            <w:pPr>
              <w:pStyle w:val="Table09Row"/>
            </w:pPr>
            <w:r>
              <w:t>31 Dec 1925</w:t>
            </w:r>
          </w:p>
        </w:tc>
        <w:tc>
          <w:tcPr>
            <w:tcW w:w="1123" w:type="dxa"/>
          </w:tcPr>
          <w:p w14:paraId="5D96A69D" w14:textId="77777777" w:rsidR="00701746" w:rsidRDefault="007919F7">
            <w:pPr>
              <w:pStyle w:val="Table09Row"/>
            </w:pPr>
            <w:r>
              <w:t>1974/059</w:t>
            </w:r>
          </w:p>
        </w:tc>
      </w:tr>
      <w:tr w:rsidR="00701746" w14:paraId="663CB018" w14:textId="77777777">
        <w:trPr>
          <w:cantSplit/>
          <w:jc w:val="center"/>
        </w:trPr>
        <w:tc>
          <w:tcPr>
            <w:tcW w:w="1418" w:type="dxa"/>
          </w:tcPr>
          <w:p w14:paraId="6EB493EE" w14:textId="77777777" w:rsidR="00701746" w:rsidRDefault="007919F7">
            <w:pPr>
              <w:pStyle w:val="Table09Row"/>
            </w:pPr>
            <w:r>
              <w:t>1925/047 (16 Geo. V No. 47)</w:t>
            </w:r>
          </w:p>
        </w:tc>
        <w:tc>
          <w:tcPr>
            <w:tcW w:w="2693" w:type="dxa"/>
          </w:tcPr>
          <w:p w14:paraId="209BF172" w14:textId="77777777" w:rsidR="00701746" w:rsidRDefault="007919F7">
            <w:pPr>
              <w:pStyle w:val="Table09Row"/>
            </w:pPr>
            <w:r>
              <w:rPr>
                <w:i/>
              </w:rPr>
              <w:t>Stamp Act Amendment Act 1925</w:t>
            </w:r>
          </w:p>
        </w:tc>
        <w:tc>
          <w:tcPr>
            <w:tcW w:w="1276" w:type="dxa"/>
          </w:tcPr>
          <w:p w14:paraId="198A701E" w14:textId="77777777" w:rsidR="00701746" w:rsidRDefault="007919F7">
            <w:pPr>
              <w:pStyle w:val="Table09Row"/>
            </w:pPr>
            <w:r>
              <w:t>31 Dec 1925</w:t>
            </w:r>
          </w:p>
        </w:tc>
        <w:tc>
          <w:tcPr>
            <w:tcW w:w="3402" w:type="dxa"/>
          </w:tcPr>
          <w:p w14:paraId="6EFBF03C" w14:textId="77777777" w:rsidR="00701746" w:rsidRDefault="007919F7">
            <w:pPr>
              <w:pStyle w:val="Table09Row"/>
            </w:pPr>
            <w:r>
              <w:t>31 Dec 1925</w:t>
            </w:r>
          </w:p>
        </w:tc>
        <w:tc>
          <w:tcPr>
            <w:tcW w:w="1123" w:type="dxa"/>
          </w:tcPr>
          <w:p w14:paraId="523C169F" w14:textId="77777777" w:rsidR="00701746" w:rsidRDefault="00701746">
            <w:pPr>
              <w:pStyle w:val="Table09Row"/>
            </w:pPr>
          </w:p>
        </w:tc>
      </w:tr>
      <w:tr w:rsidR="00701746" w14:paraId="2B0BF38E" w14:textId="77777777">
        <w:trPr>
          <w:cantSplit/>
          <w:jc w:val="center"/>
        </w:trPr>
        <w:tc>
          <w:tcPr>
            <w:tcW w:w="1418" w:type="dxa"/>
          </w:tcPr>
          <w:p w14:paraId="413C7CDC" w14:textId="77777777" w:rsidR="00701746" w:rsidRDefault="007919F7">
            <w:pPr>
              <w:pStyle w:val="Table09Row"/>
            </w:pPr>
            <w:r>
              <w:t>1925/048 (16 Geo. V No. 48)</w:t>
            </w:r>
          </w:p>
        </w:tc>
        <w:tc>
          <w:tcPr>
            <w:tcW w:w="2693" w:type="dxa"/>
          </w:tcPr>
          <w:p w14:paraId="488ECC3A" w14:textId="77777777" w:rsidR="00701746" w:rsidRDefault="007919F7">
            <w:pPr>
              <w:pStyle w:val="Table09Row"/>
            </w:pPr>
            <w:r>
              <w:rPr>
                <w:i/>
              </w:rPr>
              <w:t>Reserves Act 1925</w:t>
            </w:r>
          </w:p>
        </w:tc>
        <w:tc>
          <w:tcPr>
            <w:tcW w:w="1276" w:type="dxa"/>
          </w:tcPr>
          <w:p w14:paraId="293DB1C7" w14:textId="77777777" w:rsidR="00701746" w:rsidRDefault="007919F7">
            <w:pPr>
              <w:pStyle w:val="Table09Row"/>
            </w:pPr>
            <w:r>
              <w:t>31 Dec 1925</w:t>
            </w:r>
          </w:p>
        </w:tc>
        <w:tc>
          <w:tcPr>
            <w:tcW w:w="3402" w:type="dxa"/>
          </w:tcPr>
          <w:p w14:paraId="3ED9D791" w14:textId="77777777" w:rsidR="00701746" w:rsidRDefault="007919F7">
            <w:pPr>
              <w:pStyle w:val="Table09Row"/>
            </w:pPr>
            <w:r>
              <w:t>31 Dec 1925</w:t>
            </w:r>
          </w:p>
        </w:tc>
        <w:tc>
          <w:tcPr>
            <w:tcW w:w="1123" w:type="dxa"/>
          </w:tcPr>
          <w:p w14:paraId="462F98F6" w14:textId="77777777" w:rsidR="00701746" w:rsidRDefault="00701746">
            <w:pPr>
              <w:pStyle w:val="Table09Row"/>
            </w:pPr>
          </w:p>
        </w:tc>
      </w:tr>
      <w:tr w:rsidR="00701746" w14:paraId="5421D129" w14:textId="77777777">
        <w:trPr>
          <w:cantSplit/>
          <w:jc w:val="center"/>
        </w:trPr>
        <w:tc>
          <w:tcPr>
            <w:tcW w:w="1418" w:type="dxa"/>
          </w:tcPr>
          <w:p w14:paraId="048B4E6E" w14:textId="77777777" w:rsidR="00701746" w:rsidRDefault="007919F7">
            <w:pPr>
              <w:pStyle w:val="Table09Row"/>
            </w:pPr>
            <w:r>
              <w:t>1925/049 (16 Geo. V No. 49)</w:t>
            </w:r>
          </w:p>
        </w:tc>
        <w:tc>
          <w:tcPr>
            <w:tcW w:w="2693" w:type="dxa"/>
          </w:tcPr>
          <w:p w14:paraId="6F4C7C25" w14:textId="77777777" w:rsidR="00701746" w:rsidRDefault="007919F7">
            <w:pPr>
              <w:pStyle w:val="Table09Row"/>
            </w:pPr>
            <w:r>
              <w:rPr>
                <w:i/>
              </w:rPr>
              <w:t>Taxation (Motor Spirit Vendors) Act 1925</w:t>
            </w:r>
          </w:p>
        </w:tc>
        <w:tc>
          <w:tcPr>
            <w:tcW w:w="1276" w:type="dxa"/>
          </w:tcPr>
          <w:p w14:paraId="64437B65" w14:textId="77777777" w:rsidR="00701746" w:rsidRDefault="007919F7">
            <w:pPr>
              <w:pStyle w:val="Table09Row"/>
            </w:pPr>
            <w:r>
              <w:t>31 Dec 1925</w:t>
            </w:r>
          </w:p>
        </w:tc>
        <w:tc>
          <w:tcPr>
            <w:tcW w:w="3402" w:type="dxa"/>
          </w:tcPr>
          <w:p w14:paraId="0BE1B786" w14:textId="77777777" w:rsidR="00701746" w:rsidRDefault="007919F7">
            <w:pPr>
              <w:pStyle w:val="Table09Row"/>
            </w:pPr>
            <w:r>
              <w:t>1 Feb 1926 (see s. 1)</w:t>
            </w:r>
          </w:p>
        </w:tc>
        <w:tc>
          <w:tcPr>
            <w:tcW w:w="1123" w:type="dxa"/>
          </w:tcPr>
          <w:p w14:paraId="6D4A3D62" w14:textId="77777777" w:rsidR="00701746" w:rsidRDefault="007919F7">
            <w:pPr>
              <w:pStyle w:val="Table09Row"/>
            </w:pPr>
            <w:r>
              <w:t>1967/068</w:t>
            </w:r>
          </w:p>
        </w:tc>
      </w:tr>
      <w:tr w:rsidR="00701746" w14:paraId="6C704783" w14:textId="77777777">
        <w:trPr>
          <w:cantSplit/>
          <w:jc w:val="center"/>
        </w:trPr>
        <w:tc>
          <w:tcPr>
            <w:tcW w:w="1418" w:type="dxa"/>
          </w:tcPr>
          <w:p w14:paraId="3061F5C6" w14:textId="77777777" w:rsidR="00701746" w:rsidRDefault="007919F7">
            <w:pPr>
              <w:pStyle w:val="Table09Row"/>
            </w:pPr>
            <w:r>
              <w:t xml:space="preserve">1925/050 (16 Geo. V </w:t>
            </w:r>
            <w:r>
              <w:t>No. 50)</w:t>
            </w:r>
          </w:p>
        </w:tc>
        <w:tc>
          <w:tcPr>
            <w:tcW w:w="2693" w:type="dxa"/>
          </w:tcPr>
          <w:p w14:paraId="391E8BA4" w14:textId="77777777" w:rsidR="00701746" w:rsidRDefault="007919F7">
            <w:pPr>
              <w:pStyle w:val="Table09Row"/>
            </w:pPr>
            <w:r>
              <w:rPr>
                <w:i/>
              </w:rPr>
              <w:t>Industrial Arbitration Act Amendment Act 1925</w:t>
            </w:r>
          </w:p>
        </w:tc>
        <w:tc>
          <w:tcPr>
            <w:tcW w:w="1276" w:type="dxa"/>
          </w:tcPr>
          <w:p w14:paraId="63DFDCD5" w14:textId="77777777" w:rsidR="00701746" w:rsidRDefault="007919F7">
            <w:pPr>
              <w:pStyle w:val="Table09Row"/>
            </w:pPr>
            <w:r>
              <w:t>31 Dec 1925</w:t>
            </w:r>
          </w:p>
        </w:tc>
        <w:tc>
          <w:tcPr>
            <w:tcW w:w="3402" w:type="dxa"/>
          </w:tcPr>
          <w:p w14:paraId="1E27B172" w14:textId="77777777" w:rsidR="00701746" w:rsidRDefault="007919F7">
            <w:pPr>
              <w:pStyle w:val="Table09Row"/>
            </w:pPr>
            <w:r>
              <w:t>31 Dec 1925</w:t>
            </w:r>
          </w:p>
        </w:tc>
        <w:tc>
          <w:tcPr>
            <w:tcW w:w="1123" w:type="dxa"/>
          </w:tcPr>
          <w:p w14:paraId="73CF22A0" w14:textId="77777777" w:rsidR="00701746" w:rsidRDefault="007919F7">
            <w:pPr>
              <w:pStyle w:val="Table09Row"/>
            </w:pPr>
            <w:r>
              <w:t>1979/114</w:t>
            </w:r>
          </w:p>
        </w:tc>
      </w:tr>
      <w:tr w:rsidR="00701746" w14:paraId="16BAE15B" w14:textId="77777777">
        <w:trPr>
          <w:cantSplit/>
          <w:jc w:val="center"/>
        </w:trPr>
        <w:tc>
          <w:tcPr>
            <w:tcW w:w="1418" w:type="dxa"/>
          </w:tcPr>
          <w:p w14:paraId="2A74624E" w14:textId="77777777" w:rsidR="00701746" w:rsidRDefault="007919F7">
            <w:pPr>
              <w:pStyle w:val="Table09Row"/>
            </w:pPr>
            <w:r>
              <w:t>1925/051 (16 Geo. V No. 51)</w:t>
            </w:r>
          </w:p>
        </w:tc>
        <w:tc>
          <w:tcPr>
            <w:tcW w:w="2693" w:type="dxa"/>
          </w:tcPr>
          <w:p w14:paraId="4DEC0B99" w14:textId="77777777" w:rsidR="00701746" w:rsidRDefault="007919F7">
            <w:pPr>
              <w:pStyle w:val="Table09Row"/>
            </w:pPr>
            <w:r>
              <w:rPr>
                <w:i/>
              </w:rPr>
              <w:t>Main Roads Act 1925</w:t>
            </w:r>
          </w:p>
        </w:tc>
        <w:tc>
          <w:tcPr>
            <w:tcW w:w="1276" w:type="dxa"/>
          </w:tcPr>
          <w:p w14:paraId="7385CE70" w14:textId="77777777" w:rsidR="00701746" w:rsidRDefault="007919F7">
            <w:pPr>
              <w:pStyle w:val="Table09Row"/>
            </w:pPr>
            <w:r>
              <w:t>31 Dec 1925</w:t>
            </w:r>
          </w:p>
        </w:tc>
        <w:tc>
          <w:tcPr>
            <w:tcW w:w="3402" w:type="dxa"/>
          </w:tcPr>
          <w:p w14:paraId="6F4D8111" w14:textId="77777777" w:rsidR="00701746" w:rsidRDefault="007919F7">
            <w:pPr>
              <w:pStyle w:val="Table09Row"/>
            </w:pPr>
            <w:r>
              <w:t>7 Jun 1926 (see s. 1(2))</w:t>
            </w:r>
          </w:p>
        </w:tc>
        <w:tc>
          <w:tcPr>
            <w:tcW w:w="1123" w:type="dxa"/>
          </w:tcPr>
          <w:p w14:paraId="0B5D560D" w14:textId="77777777" w:rsidR="00701746" w:rsidRDefault="007919F7">
            <w:pPr>
              <w:pStyle w:val="Table09Row"/>
            </w:pPr>
            <w:r>
              <w:t>1930/005 (21 Geo. V No. 5)</w:t>
            </w:r>
          </w:p>
        </w:tc>
      </w:tr>
      <w:tr w:rsidR="00701746" w14:paraId="2AE73B5C" w14:textId="77777777">
        <w:trPr>
          <w:cantSplit/>
          <w:jc w:val="center"/>
        </w:trPr>
        <w:tc>
          <w:tcPr>
            <w:tcW w:w="1418" w:type="dxa"/>
          </w:tcPr>
          <w:p w14:paraId="1A640F1E" w14:textId="77777777" w:rsidR="00701746" w:rsidRDefault="007919F7">
            <w:pPr>
              <w:pStyle w:val="Table09Row"/>
            </w:pPr>
            <w:r>
              <w:t>1925 (16 Geo. V Prvt Act)</w:t>
            </w:r>
          </w:p>
        </w:tc>
        <w:tc>
          <w:tcPr>
            <w:tcW w:w="2693" w:type="dxa"/>
          </w:tcPr>
          <w:p w14:paraId="0BA4A813" w14:textId="77777777" w:rsidR="00701746" w:rsidRDefault="007919F7">
            <w:pPr>
              <w:pStyle w:val="Table09Row"/>
            </w:pPr>
            <w:r>
              <w:rPr>
                <w:i/>
              </w:rPr>
              <w:t xml:space="preserve">Western Australian Bank </w:t>
            </w:r>
            <w:r>
              <w:rPr>
                <w:i/>
              </w:rPr>
              <w:t>Act Amendment Act 1925</w:t>
            </w:r>
          </w:p>
        </w:tc>
        <w:tc>
          <w:tcPr>
            <w:tcW w:w="1276" w:type="dxa"/>
          </w:tcPr>
          <w:p w14:paraId="46D0A0E4" w14:textId="77777777" w:rsidR="00701746" w:rsidRDefault="007919F7">
            <w:pPr>
              <w:pStyle w:val="Table09Row"/>
            </w:pPr>
            <w:r>
              <w:t>17 Oct 1925</w:t>
            </w:r>
          </w:p>
        </w:tc>
        <w:tc>
          <w:tcPr>
            <w:tcW w:w="3402" w:type="dxa"/>
          </w:tcPr>
          <w:p w14:paraId="4CB92950" w14:textId="77777777" w:rsidR="00701746" w:rsidRDefault="007919F7">
            <w:pPr>
              <w:pStyle w:val="Table09Row"/>
            </w:pPr>
            <w:r>
              <w:t>17 Oct 1925</w:t>
            </w:r>
          </w:p>
        </w:tc>
        <w:tc>
          <w:tcPr>
            <w:tcW w:w="1123" w:type="dxa"/>
          </w:tcPr>
          <w:p w14:paraId="7672BDC6" w14:textId="77777777" w:rsidR="00701746" w:rsidRDefault="007919F7">
            <w:pPr>
              <w:pStyle w:val="Table09Row"/>
            </w:pPr>
            <w:r>
              <w:t>2006/037</w:t>
            </w:r>
          </w:p>
        </w:tc>
      </w:tr>
      <w:tr w:rsidR="00701746" w14:paraId="08C40658" w14:textId="77777777">
        <w:trPr>
          <w:cantSplit/>
          <w:jc w:val="center"/>
        </w:trPr>
        <w:tc>
          <w:tcPr>
            <w:tcW w:w="1418" w:type="dxa"/>
          </w:tcPr>
          <w:p w14:paraId="03DCF797" w14:textId="77777777" w:rsidR="00701746" w:rsidRDefault="007919F7">
            <w:pPr>
              <w:pStyle w:val="Table09Row"/>
            </w:pPr>
            <w:r>
              <w:t>1925 (16 Geo. V Prvt Act)</w:t>
            </w:r>
          </w:p>
        </w:tc>
        <w:tc>
          <w:tcPr>
            <w:tcW w:w="2693" w:type="dxa"/>
          </w:tcPr>
          <w:p w14:paraId="4F13140D" w14:textId="77777777" w:rsidR="00701746" w:rsidRDefault="007919F7">
            <w:pPr>
              <w:pStyle w:val="Table09Row"/>
            </w:pPr>
            <w:r>
              <w:rPr>
                <w:i/>
              </w:rPr>
              <w:t>West Australian Trustee Executor and Agency Company Limited Act Amendment Act 1925</w:t>
            </w:r>
          </w:p>
        </w:tc>
        <w:tc>
          <w:tcPr>
            <w:tcW w:w="1276" w:type="dxa"/>
          </w:tcPr>
          <w:p w14:paraId="29F51968" w14:textId="77777777" w:rsidR="00701746" w:rsidRDefault="007919F7">
            <w:pPr>
              <w:pStyle w:val="Table09Row"/>
            </w:pPr>
            <w:r>
              <w:t>17 Oct 1925</w:t>
            </w:r>
          </w:p>
        </w:tc>
        <w:tc>
          <w:tcPr>
            <w:tcW w:w="3402" w:type="dxa"/>
          </w:tcPr>
          <w:p w14:paraId="3ADC66B9" w14:textId="77777777" w:rsidR="00701746" w:rsidRDefault="007919F7">
            <w:pPr>
              <w:pStyle w:val="Table09Row"/>
            </w:pPr>
            <w:r>
              <w:t>17 Oct 1925</w:t>
            </w:r>
          </w:p>
        </w:tc>
        <w:tc>
          <w:tcPr>
            <w:tcW w:w="1123" w:type="dxa"/>
          </w:tcPr>
          <w:p w14:paraId="345DAD09" w14:textId="77777777" w:rsidR="00701746" w:rsidRDefault="007919F7">
            <w:pPr>
              <w:pStyle w:val="Table09Row"/>
            </w:pPr>
            <w:r>
              <w:t>1987/111</w:t>
            </w:r>
          </w:p>
        </w:tc>
      </w:tr>
      <w:tr w:rsidR="00701746" w14:paraId="6622EAD3" w14:textId="77777777">
        <w:trPr>
          <w:cantSplit/>
          <w:jc w:val="center"/>
        </w:trPr>
        <w:tc>
          <w:tcPr>
            <w:tcW w:w="1418" w:type="dxa"/>
          </w:tcPr>
          <w:p w14:paraId="633409CD" w14:textId="77777777" w:rsidR="00701746" w:rsidRDefault="007919F7">
            <w:pPr>
              <w:pStyle w:val="Table09Row"/>
            </w:pPr>
            <w:r>
              <w:t>1925 (16 Geo. V Prvt Act)</w:t>
            </w:r>
          </w:p>
        </w:tc>
        <w:tc>
          <w:tcPr>
            <w:tcW w:w="2693" w:type="dxa"/>
          </w:tcPr>
          <w:p w14:paraId="5E68E147" w14:textId="77777777" w:rsidR="00701746" w:rsidRDefault="007919F7">
            <w:pPr>
              <w:pStyle w:val="Table09Row"/>
            </w:pPr>
            <w:r>
              <w:rPr>
                <w:i/>
              </w:rPr>
              <w:t>British Imperial Oil Company, Limited (Private) Act 1925</w:t>
            </w:r>
          </w:p>
        </w:tc>
        <w:tc>
          <w:tcPr>
            <w:tcW w:w="1276" w:type="dxa"/>
          </w:tcPr>
          <w:p w14:paraId="78973888" w14:textId="77777777" w:rsidR="00701746" w:rsidRDefault="007919F7">
            <w:pPr>
              <w:pStyle w:val="Table09Row"/>
            </w:pPr>
            <w:r>
              <w:t>31 Dec 1925</w:t>
            </w:r>
          </w:p>
        </w:tc>
        <w:tc>
          <w:tcPr>
            <w:tcW w:w="3402" w:type="dxa"/>
          </w:tcPr>
          <w:p w14:paraId="5C60AE25" w14:textId="77777777" w:rsidR="00701746" w:rsidRDefault="007919F7">
            <w:pPr>
              <w:pStyle w:val="Table09Row"/>
            </w:pPr>
            <w:r>
              <w:t>31 Dec 1925</w:t>
            </w:r>
          </w:p>
        </w:tc>
        <w:tc>
          <w:tcPr>
            <w:tcW w:w="1123" w:type="dxa"/>
          </w:tcPr>
          <w:p w14:paraId="04059B49" w14:textId="77777777" w:rsidR="00701746" w:rsidRDefault="00701746">
            <w:pPr>
              <w:pStyle w:val="Table09Row"/>
            </w:pPr>
          </w:p>
        </w:tc>
      </w:tr>
    </w:tbl>
    <w:p w14:paraId="6497A067" w14:textId="77777777" w:rsidR="00701746" w:rsidRDefault="00701746"/>
    <w:p w14:paraId="27F18402" w14:textId="77777777" w:rsidR="00701746" w:rsidRDefault="007919F7">
      <w:pPr>
        <w:pStyle w:val="IAlphabetDivider"/>
      </w:pPr>
      <w:r>
        <w:t>1924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9BE873D" w14:textId="77777777">
        <w:trPr>
          <w:cantSplit/>
          <w:trHeight w:val="510"/>
          <w:tblHeader/>
          <w:jc w:val="center"/>
        </w:trPr>
        <w:tc>
          <w:tcPr>
            <w:tcW w:w="1418" w:type="dxa"/>
            <w:tcBorders>
              <w:top w:val="single" w:sz="4" w:space="0" w:color="auto"/>
              <w:bottom w:val="single" w:sz="4" w:space="0" w:color="auto"/>
            </w:tcBorders>
            <w:vAlign w:val="center"/>
          </w:tcPr>
          <w:p w14:paraId="77620C7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78596AA"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AF1B26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556E20E"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12B007D" w14:textId="77777777" w:rsidR="00701746" w:rsidRDefault="007919F7">
            <w:pPr>
              <w:pStyle w:val="Table09Hdr"/>
            </w:pPr>
            <w:r>
              <w:t>Repealed/Expired</w:t>
            </w:r>
          </w:p>
        </w:tc>
      </w:tr>
      <w:tr w:rsidR="00701746" w14:paraId="3ACB3E9D" w14:textId="77777777">
        <w:trPr>
          <w:cantSplit/>
          <w:jc w:val="center"/>
        </w:trPr>
        <w:tc>
          <w:tcPr>
            <w:tcW w:w="1418" w:type="dxa"/>
          </w:tcPr>
          <w:p w14:paraId="0D57021C" w14:textId="77777777" w:rsidR="00701746" w:rsidRDefault="007919F7">
            <w:pPr>
              <w:pStyle w:val="Table09Row"/>
            </w:pPr>
            <w:r>
              <w:t>1924/001 (15 Geo. V No. 1)</w:t>
            </w:r>
          </w:p>
        </w:tc>
        <w:tc>
          <w:tcPr>
            <w:tcW w:w="2693" w:type="dxa"/>
          </w:tcPr>
          <w:p w14:paraId="5DF8A291" w14:textId="77777777" w:rsidR="00701746" w:rsidRDefault="007919F7">
            <w:pPr>
              <w:pStyle w:val="Table09Row"/>
            </w:pPr>
            <w:r>
              <w:rPr>
                <w:i/>
              </w:rPr>
              <w:t>Supply No. 1 (1924)</w:t>
            </w:r>
          </w:p>
        </w:tc>
        <w:tc>
          <w:tcPr>
            <w:tcW w:w="1276" w:type="dxa"/>
          </w:tcPr>
          <w:p w14:paraId="26818FEF" w14:textId="77777777" w:rsidR="00701746" w:rsidRDefault="007919F7">
            <w:pPr>
              <w:pStyle w:val="Table09Row"/>
            </w:pPr>
            <w:r>
              <w:t>12 Aug 1924</w:t>
            </w:r>
          </w:p>
        </w:tc>
        <w:tc>
          <w:tcPr>
            <w:tcW w:w="3402" w:type="dxa"/>
          </w:tcPr>
          <w:p w14:paraId="537B95F2" w14:textId="77777777" w:rsidR="00701746" w:rsidRDefault="007919F7">
            <w:pPr>
              <w:pStyle w:val="Table09Row"/>
            </w:pPr>
            <w:r>
              <w:t>12 Aug 1924</w:t>
            </w:r>
          </w:p>
        </w:tc>
        <w:tc>
          <w:tcPr>
            <w:tcW w:w="1123" w:type="dxa"/>
          </w:tcPr>
          <w:p w14:paraId="473441C0" w14:textId="77777777" w:rsidR="00701746" w:rsidRDefault="007919F7">
            <w:pPr>
              <w:pStyle w:val="Table09Row"/>
            </w:pPr>
            <w:r>
              <w:t>1965/057</w:t>
            </w:r>
          </w:p>
        </w:tc>
      </w:tr>
      <w:tr w:rsidR="00701746" w14:paraId="5489E729" w14:textId="77777777">
        <w:trPr>
          <w:cantSplit/>
          <w:jc w:val="center"/>
        </w:trPr>
        <w:tc>
          <w:tcPr>
            <w:tcW w:w="1418" w:type="dxa"/>
          </w:tcPr>
          <w:p w14:paraId="222DDB0A" w14:textId="77777777" w:rsidR="00701746" w:rsidRDefault="007919F7">
            <w:pPr>
              <w:pStyle w:val="Table09Row"/>
            </w:pPr>
            <w:r>
              <w:t>1924/002 (15 Geo. V No. 2)</w:t>
            </w:r>
          </w:p>
        </w:tc>
        <w:tc>
          <w:tcPr>
            <w:tcW w:w="2693" w:type="dxa"/>
          </w:tcPr>
          <w:p w14:paraId="5438C57B" w14:textId="77777777" w:rsidR="00701746" w:rsidRDefault="007919F7">
            <w:pPr>
              <w:pStyle w:val="Table09Row"/>
            </w:pPr>
            <w:r>
              <w:rPr>
                <w:i/>
              </w:rPr>
              <w:t>Unclaimed Moneys Act Amendment Act 1924</w:t>
            </w:r>
          </w:p>
        </w:tc>
        <w:tc>
          <w:tcPr>
            <w:tcW w:w="1276" w:type="dxa"/>
          </w:tcPr>
          <w:p w14:paraId="20FCD807" w14:textId="77777777" w:rsidR="00701746" w:rsidRDefault="007919F7">
            <w:pPr>
              <w:pStyle w:val="Table09Row"/>
            </w:pPr>
            <w:r>
              <w:t>3 Oct 1924</w:t>
            </w:r>
          </w:p>
        </w:tc>
        <w:tc>
          <w:tcPr>
            <w:tcW w:w="3402" w:type="dxa"/>
          </w:tcPr>
          <w:p w14:paraId="1EF83DF1" w14:textId="77777777" w:rsidR="00701746" w:rsidRDefault="007919F7">
            <w:pPr>
              <w:pStyle w:val="Table09Row"/>
            </w:pPr>
            <w:r>
              <w:t>3 Oct 1924</w:t>
            </w:r>
          </w:p>
        </w:tc>
        <w:tc>
          <w:tcPr>
            <w:tcW w:w="1123" w:type="dxa"/>
          </w:tcPr>
          <w:p w14:paraId="346CFF46" w14:textId="77777777" w:rsidR="00701746" w:rsidRDefault="007919F7">
            <w:pPr>
              <w:pStyle w:val="Table09Row"/>
            </w:pPr>
            <w:r>
              <w:t>1990/031</w:t>
            </w:r>
          </w:p>
        </w:tc>
      </w:tr>
      <w:tr w:rsidR="00701746" w14:paraId="70D23899" w14:textId="77777777">
        <w:trPr>
          <w:cantSplit/>
          <w:jc w:val="center"/>
        </w:trPr>
        <w:tc>
          <w:tcPr>
            <w:tcW w:w="1418" w:type="dxa"/>
          </w:tcPr>
          <w:p w14:paraId="4975FBB7" w14:textId="77777777" w:rsidR="00701746" w:rsidRDefault="007919F7">
            <w:pPr>
              <w:pStyle w:val="Table09Row"/>
            </w:pPr>
            <w:r>
              <w:t>1924/003 (15 Geo. V No. 3)</w:t>
            </w:r>
          </w:p>
        </w:tc>
        <w:tc>
          <w:tcPr>
            <w:tcW w:w="2693" w:type="dxa"/>
          </w:tcPr>
          <w:p w14:paraId="4E4683EE" w14:textId="77777777" w:rsidR="00701746" w:rsidRDefault="007919F7">
            <w:pPr>
              <w:pStyle w:val="Table09Row"/>
            </w:pPr>
            <w:r>
              <w:rPr>
                <w:i/>
              </w:rPr>
              <w:t>Road Districts Rates Act 1924</w:t>
            </w:r>
          </w:p>
        </w:tc>
        <w:tc>
          <w:tcPr>
            <w:tcW w:w="1276" w:type="dxa"/>
          </w:tcPr>
          <w:p w14:paraId="0240233F" w14:textId="77777777" w:rsidR="00701746" w:rsidRDefault="007919F7">
            <w:pPr>
              <w:pStyle w:val="Table09Row"/>
            </w:pPr>
            <w:r>
              <w:t>3 Oct 1924</w:t>
            </w:r>
          </w:p>
        </w:tc>
        <w:tc>
          <w:tcPr>
            <w:tcW w:w="3402" w:type="dxa"/>
          </w:tcPr>
          <w:p w14:paraId="7194DCEF" w14:textId="77777777" w:rsidR="00701746" w:rsidRDefault="007919F7">
            <w:pPr>
              <w:pStyle w:val="Table09Row"/>
            </w:pPr>
            <w:r>
              <w:t>3 Oct 1924</w:t>
            </w:r>
          </w:p>
        </w:tc>
        <w:tc>
          <w:tcPr>
            <w:tcW w:w="1123" w:type="dxa"/>
          </w:tcPr>
          <w:p w14:paraId="76ECADBE" w14:textId="77777777" w:rsidR="00701746" w:rsidRDefault="007919F7">
            <w:pPr>
              <w:pStyle w:val="Table09Row"/>
            </w:pPr>
            <w:r>
              <w:t>1998/010</w:t>
            </w:r>
          </w:p>
        </w:tc>
      </w:tr>
      <w:tr w:rsidR="00701746" w14:paraId="649C955C" w14:textId="77777777">
        <w:trPr>
          <w:cantSplit/>
          <w:jc w:val="center"/>
        </w:trPr>
        <w:tc>
          <w:tcPr>
            <w:tcW w:w="1418" w:type="dxa"/>
          </w:tcPr>
          <w:p w14:paraId="4BD2390C" w14:textId="77777777" w:rsidR="00701746" w:rsidRDefault="007919F7">
            <w:pPr>
              <w:pStyle w:val="Table09Row"/>
            </w:pPr>
            <w:r>
              <w:t>1924/004 (15 Geo. V No. 4)</w:t>
            </w:r>
          </w:p>
        </w:tc>
        <w:tc>
          <w:tcPr>
            <w:tcW w:w="2693" w:type="dxa"/>
          </w:tcPr>
          <w:p w14:paraId="5AE357C0" w14:textId="77777777" w:rsidR="00701746" w:rsidRDefault="007919F7">
            <w:pPr>
              <w:pStyle w:val="Table09Row"/>
            </w:pPr>
            <w:r>
              <w:rPr>
                <w:i/>
              </w:rPr>
              <w:t>Bunbury Road District Rates Validation Act 1924</w:t>
            </w:r>
          </w:p>
        </w:tc>
        <w:tc>
          <w:tcPr>
            <w:tcW w:w="1276" w:type="dxa"/>
          </w:tcPr>
          <w:p w14:paraId="5EAA4B26" w14:textId="77777777" w:rsidR="00701746" w:rsidRDefault="007919F7">
            <w:pPr>
              <w:pStyle w:val="Table09Row"/>
            </w:pPr>
            <w:r>
              <w:t>5 Nov 1924</w:t>
            </w:r>
          </w:p>
        </w:tc>
        <w:tc>
          <w:tcPr>
            <w:tcW w:w="3402" w:type="dxa"/>
          </w:tcPr>
          <w:p w14:paraId="4611C7F2" w14:textId="77777777" w:rsidR="00701746" w:rsidRDefault="007919F7">
            <w:pPr>
              <w:pStyle w:val="Table09Row"/>
            </w:pPr>
            <w:r>
              <w:t>5 Nov 1924</w:t>
            </w:r>
          </w:p>
        </w:tc>
        <w:tc>
          <w:tcPr>
            <w:tcW w:w="1123" w:type="dxa"/>
          </w:tcPr>
          <w:p w14:paraId="33307245" w14:textId="77777777" w:rsidR="00701746" w:rsidRDefault="007919F7">
            <w:pPr>
              <w:pStyle w:val="Table09Row"/>
            </w:pPr>
            <w:r>
              <w:t>1966/079</w:t>
            </w:r>
          </w:p>
        </w:tc>
      </w:tr>
      <w:tr w:rsidR="00701746" w14:paraId="03831D7A" w14:textId="77777777">
        <w:trPr>
          <w:cantSplit/>
          <w:jc w:val="center"/>
        </w:trPr>
        <w:tc>
          <w:tcPr>
            <w:tcW w:w="1418" w:type="dxa"/>
          </w:tcPr>
          <w:p w14:paraId="661AD185" w14:textId="77777777" w:rsidR="00701746" w:rsidRDefault="007919F7">
            <w:pPr>
              <w:pStyle w:val="Table09Row"/>
            </w:pPr>
            <w:r>
              <w:t>1924/005 (15 Geo. V No. 5)</w:t>
            </w:r>
          </w:p>
        </w:tc>
        <w:tc>
          <w:tcPr>
            <w:tcW w:w="2693" w:type="dxa"/>
          </w:tcPr>
          <w:p w14:paraId="2DE4D91F" w14:textId="77777777" w:rsidR="00701746" w:rsidRDefault="007919F7">
            <w:pPr>
              <w:pStyle w:val="Table09Row"/>
            </w:pPr>
            <w:r>
              <w:rPr>
                <w:i/>
              </w:rPr>
              <w:t>High School Act 1924</w:t>
            </w:r>
          </w:p>
        </w:tc>
        <w:tc>
          <w:tcPr>
            <w:tcW w:w="1276" w:type="dxa"/>
          </w:tcPr>
          <w:p w14:paraId="3F6A5321" w14:textId="77777777" w:rsidR="00701746" w:rsidRDefault="007919F7">
            <w:pPr>
              <w:pStyle w:val="Table09Row"/>
            </w:pPr>
            <w:r>
              <w:t>5 Nov 1924</w:t>
            </w:r>
          </w:p>
        </w:tc>
        <w:tc>
          <w:tcPr>
            <w:tcW w:w="3402" w:type="dxa"/>
          </w:tcPr>
          <w:p w14:paraId="6D03DCCC" w14:textId="77777777" w:rsidR="00701746" w:rsidRDefault="007919F7">
            <w:pPr>
              <w:pStyle w:val="Table09Row"/>
            </w:pPr>
            <w:r>
              <w:t>5 Nov 1924</w:t>
            </w:r>
          </w:p>
        </w:tc>
        <w:tc>
          <w:tcPr>
            <w:tcW w:w="1123" w:type="dxa"/>
          </w:tcPr>
          <w:p w14:paraId="483A66B6" w14:textId="77777777" w:rsidR="00701746" w:rsidRDefault="007919F7">
            <w:pPr>
              <w:pStyle w:val="Table09Row"/>
            </w:pPr>
            <w:r>
              <w:t>1958/034 (7 Eliz. II No. 34)</w:t>
            </w:r>
          </w:p>
        </w:tc>
      </w:tr>
      <w:tr w:rsidR="00701746" w14:paraId="6F70530F" w14:textId="77777777">
        <w:trPr>
          <w:cantSplit/>
          <w:jc w:val="center"/>
        </w:trPr>
        <w:tc>
          <w:tcPr>
            <w:tcW w:w="1418" w:type="dxa"/>
          </w:tcPr>
          <w:p w14:paraId="580E7E20" w14:textId="77777777" w:rsidR="00701746" w:rsidRDefault="007919F7">
            <w:pPr>
              <w:pStyle w:val="Table09Row"/>
            </w:pPr>
            <w:r>
              <w:t>1924/006 (15 Geo. V No. 6)</w:t>
            </w:r>
          </w:p>
        </w:tc>
        <w:tc>
          <w:tcPr>
            <w:tcW w:w="2693" w:type="dxa"/>
          </w:tcPr>
          <w:p w14:paraId="3F09834B" w14:textId="77777777" w:rsidR="00701746" w:rsidRDefault="007919F7">
            <w:pPr>
              <w:pStyle w:val="Table09Row"/>
            </w:pPr>
            <w:r>
              <w:rPr>
                <w:i/>
              </w:rPr>
              <w:t>Presbyterian Church Act Amendment Act 1924</w:t>
            </w:r>
          </w:p>
        </w:tc>
        <w:tc>
          <w:tcPr>
            <w:tcW w:w="1276" w:type="dxa"/>
          </w:tcPr>
          <w:p w14:paraId="6AFE9CC6" w14:textId="77777777" w:rsidR="00701746" w:rsidRDefault="007919F7">
            <w:pPr>
              <w:pStyle w:val="Table09Row"/>
            </w:pPr>
            <w:r>
              <w:t>5 Nov 1924</w:t>
            </w:r>
          </w:p>
        </w:tc>
        <w:tc>
          <w:tcPr>
            <w:tcW w:w="3402" w:type="dxa"/>
          </w:tcPr>
          <w:p w14:paraId="44D1518A" w14:textId="77777777" w:rsidR="00701746" w:rsidRDefault="007919F7">
            <w:pPr>
              <w:pStyle w:val="Table09Row"/>
            </w:pPr>
            <w:r>
              <w:t>5 Nov 1924</w:t>
            </w:r>
          </w:p>
        </w:tc>
        <w:tc>
          <w:tcPr>
            <w:tcW w:w="1123" w:type="dxa"/>
          </w:tcPr>
          <w:p w14:paraId="2D31ED7B" w14:textId="77777777" w:rsidR="00701746" w:rsidRDefault="00701746">
            <w:pPr>
              <w:pStyle w:val="Table09Row"/>
            </w:pPr>
          </w:p>
        </w:tc>
      </w:tr>
      <w:tr w:rsidR="00701746" w14:paraId="0BA647C4" w14:textId="77777777">
        <w:trPr>
          <w:cantSplit/>
          <w:jc w:val="center"/>
        </w:trPr>
        <w:tc>
          <w:tcPr>
            <w:tcW w:w="1418" w:type="dxa"/>
          </w:tcPr>
          <w:p w14:paraId="432F5C50" w14:textId="77777777" w:rsidR="00701746" w:rsidRDefault="007919F7">
            <w:pPr>
              <w:pStyle w:val="Table09Row"/>
            </w:pPr>
            <w:r>
              <w:t>1924/007 (15 Geo. V No. 7)</w:t>
            </w:r>
          </w:p>
        </w:tc>
        <w:tc>
          <w:tcPr>
            <w:tcW w:w="2693" w:type="dxa"/>
          </w:tcPr>
          <w:p w14:paraId="0AF53844" w14:textId="77777777" w:rsidR="00701746" w:rsidRDefault="007919F7">
            <w:pPr>
              <w:pStyle w:val="Table09Row"/>
            </w:pPr>
            <w:r>
              <w:rPr>
                <w:i/>
              </w:rPr>
              <w:t xml:space="preserve">Trade Unions Act </w:t>
            </w:r>
            <w:r>
              <w:rPr>
                <w:i/>
              </w:rPr>
              <w:t>Amendment Act 1924</w:t>
            </w:r>
          </w:p>
        </w:tc>
        <w:tc>
          <w:tcPr>
            <w:tcW w:w="1276" w:type="dxa"/>
          </w:tcPr>
          <w:p w14:paraId="7C7C3BF3" w14:textId="77777777" w:rsidR="00701746" w:rsidRDefault="007919F7">
            <w:pPr>
              <w:pStyle w:val="Table09Row"/>
            </w:pPr>
            <w:r>
              <w:t>5 Nov 1924</w:t>
            </w:r>
          </w:p>
        </w:tc>
        <w:tc>
          <w:tcPr>
            <w:tcW w:w="3402" w:type="dxa"/>
          </w:tcPr>
          <w:p w14:paraId="4514E2C5" w14:textId="77777777" w:rsidR="00701746" w:rsidRDefault="007919F7">
            <w:pPr>
              <w:pStyle w:val="Table09Row"/>
            </w:pPr>
            <w:r>
              <w:t>5 Nov 1924</w:t>
            </w:r>
          </w:p>
        </w:tc>
        <w:tc>
          <w:tcPr>
            <w:tcW w:w="1123" w:type="dxa"/>
          </w:tcPr>
          <w:p w14:paraId="4D4C8565" w14:textId="77777777" w:rsidR="00701746" w:rsidRDefault="007919F7">
            <w:pPr>
              <w:pStyle w:val="Table09Row"/>
            </w:pPr>
            <w:r>
              <w:t>1995/079</w:t>
            </w:r>
          </w:p>
        </w:tc>
      </w:tr>
      <w:tr w:rsidR="00701746" w14:paraId="10794EA3" w14:textId="77777777">
        <w:trPr>
          <w:cantSplit/>
          <w:jc w:val="center"/>
        </w:trPr>
        <w:tc>
          <w:tcPr>
            <w:tcW w:w="1418" w:type="dxa"/>
          </w:tcPr>
          <w:p w14:paraId="051BD60A" w14:textId="77777777" w:rsidR="00701746" w:rsidRDefault="007919F7">
            <w:pPr>
              <w:pStyle w:val="Table09Row"/>
            </w:pPr>
            <w:r>
              <w:t>1924/008 (15 Geo. V No. 8)</w:t>
            </w:r>
          </w:p>
        </w:tc>
        <w:tc>
          <w:tcPr>
            <w:tcW w:w="2693" w:type="dxa"/>
          </w:tcPr>
          <w:p w14:paraId="17EEFB14" w14:textId="77777777" w:rsidR="00701746" w:rsidRDefault="007919F7">
            <w:pPr>
              <w:pStyle w:val="Table09Row"/>
            </w:pPr>
            <w:r>
              <w:rPr>
                <w:i/>
              </w:rPr>
              <w:t>Standard Survey Marks Act 1924</w:t>
            </w:r>
          </w:p>
        </w:tc>
        <w:tc>
          <w:tcPr>
            <w:tcW w:w="1276" w:type="dxa"/>
          </w:tcPr>
          <w:p w14:paraId="4622DFA5" w14:textId="77777777" w:rsidR="00701746" w:rsidRDefault="007919F7">
            <w:pPr>
              <w:pStyle w:val="Table09Row"/>
            </w:pPr>
            <w:r>
              <w:t>25 Nov 1924</w:t>
            </w:r>
          </w:p>
        </w:tc>
        <w:tc>
          <w:tcPr>
            <w:tcW w:w="3402" w:type="dxa"/>
          </w:tcPr>
          <w:p w14:paraId="42EA8B51" w14:textId="77777777" w:rsidR="00701746" w:rsidRDefault="007919F7">
            <w:pPr>
              <w:pStyle w:val="Table09Row"/>
            </w:pPr>
            <w:r>
              <w:t>25 Nov 1924</w:t>
            </w:r>
          </w:p>
        </w:tc>
        <w:tc>
          <w:tcPr>
            <w:tcW w:w="1123" w:type="dxa"/>
          </w:tcPr>
          <w:p w14:paraId="3AEF7C1E" w14:textId="77777777" w:rsidR="00701746" w:rsidRDefault="00701746">
            <w:pPr>
              <w:pStyle w:val="Table09Row"/>
            </w:pPr>
          </w:p>
        </w:tc>
      </w:tr>
      <w:tr w:rsidR="00701746" w14:paraId="06CF0137" w14:textId="77777777">
        <w:trPr>
          <w:cantSplit/>
          <w:jc w:val="center"/>
        </w:trPr>
        <w:tc>
          <w:tcPr>
            <w:tcW w:w="1418" w:type="dxa"/>
          </w:tcPr>
          <w:p w14:paraId="18CA7E7C" w14:textId="77777777" w:rsidR="00701746" w:rsidRDefault="007919F7">
            <w:pPr>
              <w:pStyle w:val="Table09Row"/>
            </w:pPr>
            <w:r>
              <w:t>1924/009 (15 Geo. V No. 9)</w:t>
            </w:r>
          </w:p>
        </w:tc>
        <w:tc>
          <w:tcPr>
            <w:tcW w:w="2693" w:type="dxa"/>
          </w:tcPr>
          <w:p w14:paraId="2B632886" w14:textId="77777777" w:rsidR="00701746" w:rsidRDefault="007919F7">
            <w:pPr>
              <w:pStyle w:val="Table09Row"/>
            </w:pPr>
            <w:r>
              <w:rPr>
                <w:i/>
              </w:rPr>
              <w:t>Fremantle Municipal Tramways Act 1924</w:t>
            </w:r>
          </w:p>
        </w:tc>
        <w:tc>
          <w:tcPr>
            <w:tcW w:w="1276" w:type="dxa"/>
          </w:tcPr>
          <w:p w14:paraId="16166F7A" w14:textId="77777777" w:rsidR="00701746" w:rsidRDefault="007919F7">
            <w:pPr>
              <w:pStyle w:val="Table09Row"/>
            </w:pPr>
            <w:r>
              <w:t>25 Nov 1924</w:t>
            </w:r>
          </w:p>
        </w:tc>
        <w:tc>
          <w:tcPr>
            <w:tcW w:w="3402" w:type="dxa"/>
          </w:tcPr>
          <w:p w14:paraId="75BF6A24" w14:textId="77777777" w:rsidR="00701746" w:rsidRDefault="007919F7">
            <w:pPr>
              <w:pStyle w:val="Table09Row"/>
            </w:pPr>
            <w:r>
              <w:t>25 Nov 1924</w:t>
            </w:r>
          </w:p>
        </w:tc>
        <w:tc>
          <w:tcPr>
            <w:tcW w:w="1123" w:type="dxa"/>
          </w:tcPr>
          <w:p w14:paraId="4B57EA94" w14:textId="77777777" w:rsidR="00701746" w:rsidRDefault="007919F7">
            <w:pPr>
              <w:pStyle w:val="Table09Row"/>
            </w:pPr>
            <w:r>
              <w:t xml:space="preserve">1961/078 </w:t>
            </w:r>
            <w:r>
              <w:t>(10 Eliz. II No. 78)</w:t>
            </w:r>
          </w:p>
        </w:tc>
      </w:tr>
      <w:tr w:rsidR="00701746" w14:paraId="364EB6F4" w14:textId="77777777">
        <w:trPr>
          <w:cantSplit/>
          <w:jc w:val="center"/>
        </w:trPr>
        <w:tc>
          <w:tcPr>
            <w:tcW w:w="1418" w:type="dxa"/>
          </w:tcPr>
          <w:p w14:paraId="4E6E5F77" w14:textId="77777777" w:rsidR="00701746" w:rsidRDefault="007919F7">
            <w:pPr>
              <w:pStyle w:val="Table09Row"/>
            </w:pPr>
            <w:r>
              <w:t>1924/010 (15 Geo. V No. 10)</w:t>
            </w:r>
          </w:p>
        </w:tc>
        <w:tc>
          <w:tcPr>
            <w:tcW w:w="2693" w:type="dxa"/>
          </w:tcPr>
          <w:p w14:paraId="7B5132D1" w14:textId="77777777" w:rsidR="00701746" w:rsidRDefault="007919F7">
            <w:pPr>
              <w:pStyle w:val="Table09Row"/>
            </w:pPr>
            <w:r>
              <w:rPr>
                <w:i/>
              </w:rPr>
              <w:t>Trust Funds Investment Act 1924</w:t>
            </w:r>
          </w:p>
        </w:tc>
        <w:tc>
          <w:tcPr>
            <w:tcW w:w="1276" w:type="dxa"/>
          </w:tcPr>
          <w:p w14:paraId="75176CEA" w14:textId="77777777" w:rsidR="00701746" w:rsidRDefault="007919F7">
            <w:pPr>
              <w:pStyle w:val="Table09Row"/>
            </w:pPr>
            <w:r>
              <w:t>9 Dec 1924</w:t>
            </w:r>
          </w:p>
        </w:tc>
        <w:tc>
          <w:tcPr>
            <w:tcW w:w="3402" w:type="dxa"/>
          </w:tcPr>
          <w:p w14:paraId="1EBA49EA" w14:textId="77777777" w:rsidR="00701746" w:rsidRDefault="007919F7">
            <w:pPr>
              <w:pStyle w:val="Table09Row"/>
            </w:pPr>
            <w:r>
              <w:t>9 Dec 1924</w:t>
            </w:r>
          </w:p>
        </w:tc>
        <w:tc>
          <w:tcPr>
            <w:tcW w:w="1123" w:type="dxa"/>
          </w:tcPr>
          <w:p w14:paraId="6BB2680D" w14:textId="77777777" w:rsidR="00701746" w:rsidRDefault="007919F7">
            <w:pPr>
              <w:pStyle w:val="Table09Row"/>
            </w:pPr>
            <w:r>
              <w:t>1987/084</w:t>
            </w:r>
          </w:p>
        </w:tc>
      </w:tr>
      <w:tr w:rsidR="00701746" w14:paraId="00059705" w14:textId="77777777">
        <w:trPr>
          <w:cantSplit/>
          <w:jc w:val="center"/>
        </w:trPr>
        <w:tc>
          <w:tcPr>
            <w:tcW w:w="1418" w:type="dxa"/>
          </w:tcPr>
          <w:p w14:paraId="04CD8EC7" w14:textId="77777777" w:rsidR="00701746" w:rsidRDefault="007919F7">
            <w:pPr>
              <w:pStyle w:val="Table09Row"/>
            </w:pPr>
            <w:r>
              <w:t>1924/011 (15 Geo. V No. 11)</w:t>
            </w:r>
          </w:p>
        </w:tc>
        <w:tc>
          <w:tcPr>
            <w:tcW w:w="2693" w:type="dxa"/>
          </w:tcPr>
          <w:p w14:paraId="5CEB1D7E" w14:textId="77777777" w:rsidR="00701746" w:rsidRDefault="007919F7">
            <w:pPr>
              <w:pStyle w:val="Table09Row"/>
            </w:pPr>
            <w:r>
              <w:rPr>
                <w:i/>
              </w:rPr>
              <w:t>General Loan and Inscribed Stock Act Continuance Act 1924</w:t>
            </w:r>
          </w:p>
        </w:tc>
        <w:tc>
          <w:tcPr>
            <w:tcW w:w="1276" w:type="dxa"/>
          </w:tcPr>
          <w:p w14:paraId="42D74344" w14:textId="77777777" w:rsidR="00701746" w:rsidRDefault="007919F7">
            <w:pPr>
              <w:pStyle w:val="Table09Row"/>
            </w:pPr>
            <w:r>
              <w:t>9 Dec 1924</w:t>
            </w:r>
          </w:p>
        </w:tc>
        <w:tc>
          <w:tcPr>
            <w:tcW w:w="3402" w:type="dxa"/>
          </w:tcPr>
          <w:p w14:paraId="573C4F09" w14:textId="77777777" w:rsidR="00701746" w:rsidRDefault="007919F7">
            <w:pPr>
              <w:pStyle w:val="Table09Row"/>
            </w:pPr>
            <w:r>
              <w:t>9 Dec 1924</w:t>
            </w:r>
          </w:p>
        </w:tc>
        <w:tc>
          <w:tcPr>
            <w:tcW w:w="1123" w:type="dxa"/>
          </w:tcPr>
          <w:p w14:paraId="3FB0E31D" w14:textId="77777777" w:rsidR="00701746" w:rsidRDefault="007919F7">
            <w:pPr>
              <w:pStyle w:val="Table09Row"/>
            </w:pPr>
            <w:r>
              <w:t>Exp. 31/12/1925</w:t>
            </w:r>
          </w:p>
        </w:tc>
      </w:tr>
      <w:tr w:rsidR="00701746" w14:paraId="5F74F291" w14:textId="77777777">
        <w:trPr>
          <w:cantSplit/>
          <w:jc w:val="center"/>
        </w:trPr>
        <w:tc>
          <w:tcPr>
            <w:tcW w:w="1418" w:type="dxa"/>
          </w:tcPr>
          <w:p w14:paraId="717F593B" w14:textId="77777777" w:rsidR="00701746" w:rsidRDefault="007919F7">
            <w:pPr>
              <w:pStyle w:val="Table09Row"/>
            </w:pPr>
            <w:r>
              <w:t>1924/012 (15 Geo. V No. 12)</w:t>
            </w:r>
          </w:p>
        </w:tc>
        <w:tc>
          <w:tcPr>
            <w:tcW w:w="2693" w:type="dxa"/>
          </w:tcPr>
          <w:p w14:paraId="3D8F120A" w14:textId="77777777" w:rsidR="00701746" w:rsidRDefault="007919F7">
            <w:pPr>
              <w:pStyle w:val="Table09Row"/>
            </w:pPr>
            <w:r>
              <w:rPr>
                <w:i/>
              </w:rPr>
              <w:t>Bunbury Electric Lighting Act Amendment Act 1924</w:t>
            </w:r>
          </w:p>
        </w:tc>
        <w:tc>
          <w:tcPr>
            <w:tcW w:w="1276" w:type="dxa"/>
          </w:tcPr>
          <w:p w14:paraId="34B3D6BC" w14:textId="77777777" w:rsidR="00701746" w:rsidRDefault="007919F7">
            <w:pPr>
              <w:pStyle w:val="Table09Row"/>
            </w:pPr>
            <w:r>
              <w:t>9 Dec 1924</w:t>
            </w:r>
          </w:p>
        </w:tc>
        <w:tc>
          <w:tcPr>
            <w:tcW w:w="3402" w:type="dxa"/>
          </w:tcPr>
          <w:p w14:paraId="7241C09D" w14:textId="77777777" w:rsidR="00701746" w:rsidRDefault="007919F7">
            <w:pPr>
              <w:pStyle w:val="Table09Row"/>
            </w:pPr>
            <w:r>
              <w:t>9 Dec 1924</w:t>
            </w:r>
          </w:p>
        </w:tc>
        <w:tc>
          <w:tcPr>
            <w:tcW w:w="1123" w:type="dxa"/>
          </w:tcPr>
          <w:p w14:paraId="5F872A77" w14:textId="77777777" w:rsidR="00701746" w:rsidRDefault="007919F7">
            <w:pPr>
              <w:pStyle w:val="Table09Row"/>
            </w:pPr>
            <w:r>
              <w:t>1994/073</w:t>
            </w:r>
          </w:p>
        </w:tc>
      </w:tr>
      <w:tr w:rsidR="00701746" w14:paraId="3616363E" w14:textId="77777777">
        <w:trPr>
          <w:cantSplit/>
          <w:jc w:val="center"/>
        </w:trPr>
        <w:tc>
          <w:tcPr>
            <w:tcW w:w="1418" w:type="dxa"/>
          </w:tcPr>
          <w:p w14:paraId="248A8EA0" w14:textId="77777777" w:rsidR="00701746" w:rsidRDefault="007919F7">
            <w:pPr>
              <w:pStyle w:val="Table09Row"/>
            </w:pPr>
            <w:r>
              <w:t>1924/013 (15 Geo. V No. 13)</w:t>
            </w:r>
          </w:p>
        </w:tc>
        <w:tc>
          <w:tcPr>
            <w:tcW w:w="2693" w:type="dxa"/>
          </w:tcPr>
          <w:p w14:paraId="728E63D1" w14:textId="77777777" w:rsidR="00701746" w:rsidRDefault="007919F7">
            <w:pPr>
              <w:pStyle w:val="Table09Row"/>
            </w:pPr>
            <w:r>
              <w:rPr>
                <w:i/>
              </w:rPr>
              <w:t>Carnarvon Electric Lighting Act 1924</w:t>
            </w:r>
          </w:p>
        </w:tc>
        <w:tc>
          <w:tcPr>
            <w:tcW w:w="1276" w:type="dxa"/>
          </w:tcPr>
          <w:p w14:paraId="5B984501" w14:textId="77777777" w:rsidR="00701746" w:rsidRDefault="007919F7">
            <w:pPr>
              <w:pStyle w:val="Table09Row"/>
            </w:pPr>
            <w:r>
              <w:t>9 Dec 1924</w:t>
            </w:r>
          </w:p>
        </w:tc>
        <w:tc>
          <w:tcPr>
            <w:tcW w:w="3402" w:type="dxa"/>
          </w:tcPr>
          <w:p w14:paraId="7B9C2FC5" w14:textId="77777777" w:rsidR="00701746" w:rsidRDefault="007919F7">
            <w:pPr>
              <w:pStyle w:val="Table09Row"/>
            </w:pPr>
            <w:r>
              <w:t>9 Dec 1924</w:t>
            </w:r>
          </w:p>
        </w:tc>
        <w:tc>
          <w:tcPr>
            <w:tcW w:w="1123" w:type="dxa"/>
          </w:tcPr>
          <w:p w14:paraId="31E194CC" w14:textId="77777777" w:rsidR="00701746" w:rsidRDefault="007919F7">
            <w:pPr>
              <w:pStyle w:val="Table09Row"/>
            </w:pPr>
            <w:r>
              <w:t>2014/032</w:t>
            </w:r>
          </w:p>
        </w:tc>
      </w:tr>
      <w:tr w:rsidR="00701746" w14:paraId="6B0133F3" w14:textId="77777777">
        <w:trPr>
          <w:cantSplit/>
          <w:jc w:val="center"/>
        </w:trPr>
        <w:tc>
          <w:tcPr>
            <w:tcW w:w="1418" w:type="dxa"/>
          </w:tcPr>
          <w:p w14:paraId="0D2BC417" w14:textId="77777777" w:rsidR="00701746" w:rsidRDefault="007919F7">
            <w:pPr>
              <w:pStyle w:val="Table09Row"/>
            </w:pPr>
            <w:r>
              <w:t>1924/014 (15 Geo. V No. 14)</w:t>
            </w:r>
          </w:p>
        </w:tc>
        <w:tc>
          <w:tcPr>
            <w:tcW w:w="2693" w:type="dxa"/>
          </w:tcPr>
          <w:p w14:paraId="630E587B" w14:textId="77777777" w:rsidR="00701746" w:rsidRDefault="007919F7">
            <w:pPr>
              <w:pStyle w:val="Table09Row"/>
            </w:pPr>
            <w:r>
              <w:rPr>
                <w:i/>
              </w:rPr>
              <w:t>Roads Closure Act 1924</w:t>
            </w:r>
          </w:p>
        </w:tc>
        <w:tc>
          <w:tcPr>
            <w:tcW w:w="1276" w:type="dxa"/>
          </w:tcPr>
          <w:p w14:paraId="38655461" w14:textId="77777777" w:rsidR="00701746" w:rsidRDefault="007919F7">
            <w:pPr>
              <w:pStyle w:val="Table09Row"/>
            </w:pPr>
            <w:r>
              <w:t>9 Dec 1924</w:t>
            </w:r>
          </w:p>
        </w:tc>
        <w:tc>
          <w:tcPr>
            <w:tcW w:w="3402" w:type="dxa"/>
          </w:tcPr>
          <w:p w14:paraId="2262E415" w14:textId="77777777" w:rsidR="00701746" w:rsidRDefault="007919F7">
            <w:pPr>
              <w:pStyle w:val="Table09Row"/>
            </w:pPr>
            <w:r>
              <w:t>9 Dec 1924</w:t>
            </w:r>
          </w:p>
        </w:tc>
        <w:tc>
          <w:tcPr>
            <w:tcW w:w="1123" w:type="dxa"/>
          </w:tcPr>
          <w:p w14:paraId="46D4C11C" w14:textId="77777777" w:rsidR="00701746" w:rsidRDefault="007919F7">
            <w:pPr>
              <w:pStyle w:val="Table09Row"/>
            </w:pPr>
            <w:r>
              <w:t>1965/057</w:t>
            </w:r>
          </w:p>
        </w:tc>
      </w:tr>
      <w:tr w:rsidR="00701746" w14:paraId="74A71016" w14:textId="77777777">
        <w:trPr>
          <w:cantSplit/>
          <w:jc w:val="center"/>
        </w:trPr>
        <w:tc>
          <w:tcPr>
            <w:tcW w:w="1418" w:type="dxa"/>
          </w:tcPr>
          <w:p w14:paraId="2832D6E2" w14:textId="77777777" w:rsidR="00701746" w:rsidRDefault="007919F7">
            <w:pPr>
              <w:pStyle w:val="Table09Row"/>
            </w:pPr>
            <w:r>
              <w:t>1924/015 (15 Geo. V No. 15)</w:t>
            </w:r>
          </w:p>
        </w:tc>
        <w:tc>
          <w:tcPr>
            <w:tcW w:w="2693" w:type="dxa"/>
          </w:tcPr>
          <w:p w14:paraId="416A5B44" w14:textId="77777777" w:rsidR="00701746" w:rsidRDefault="007919F7">
            <w:pPr>
              <w:pStyle w:val="Table09Row"/>
            </w:pPr>
            <w:r>
              <w:rPr>
                <w:i/>
              </w:rPr>
              <w:t>Permanent Reserves Act 1924</w:t>
            </w:r>
          </w:p>
        </w:tc>
        <w:tc>
          <w:tcPr>
            <w:tcW w:w="1276" w:type="dxa"/>
          </w:tcPr>
          <w:p w14:paraId="283C1E44" w14:textId="77777777" w:rsidR="00701746" w:rsidRDefault="007919F7">
            <w:pPr>
              <w:pStyle w:val="Table09Row"/>
            </w:pPr>
            <w:r>
              <w:t>9 Dec 1924</w:t>
            </w:r>
          </w:p>
        </w:tc>
        <w:tc>
          <w:tcPr>
            <w:tcW w:w="3402" w:type="dxa"/>
          </w:tcPr>
          <w:p w14:paraId="2561D306" w14:textId="77777777" w:rsidR="00701746" w:rsidRDefault="007919F7">
            <w:pPr>
              <w:pStyle w:val="Table09Row"/>
            </w:pPr>
            <w:r>
              <w:t>9 Dec 1924</w:t>
            </w:r>
          </w:p>
        </w:tc>
        <w:tc>
          <w:tcPr>
            <w:tcW w:w="1123" w:type="dxa"/>
          </w:tcPr>
          <w:p w14:paraId="34E94920" w14:textId="77777777" w:rsidR="00701746" w:rsidRDefault="00701746">
            <w:pPr>
              <w:pStyle w:val="Table09Row"/>
            </w:pPr>
          </w:p>
        </w:tc>
      </w:tr>
      <w:tr w:rsidR="00701746" w14:paraId="1733563D" w14:textId="77777777">
        <w:trPr>
          <w:cantSplit/>
          <w:jc w:val="center"/>
        </w:trPr>
        <w:tc>
          <w:tcPr>
            <w:tcW w:w="1418" w:type="dxa"/>
          </w:tcPr>
          <w:p w14:paraId="4821166D" w14:textId="77777777" w:rsidR="00701746" w:rsidRDefault="007919F7">
            <w:pPr>
              <w:pStyle w:val="Table09Row"/>
            </w:pPr>
            <w:r>
              <w:t>1924/016 (15 Geo. V No. 16)</w:t>
            </w:r>
          </w:p>
        </w:tc>
        <w:tc>
          <w:tcPr>
            <w:tcW w:w="2693" w:type="dxa"/>
          </w:tcPr>
          <w:p w14:paraId="386625F2" w14:textId="77777777" w:rsidR="00701746" w:rsidRDefault="007919F7">
            <w:pPr>
              <w:pStyle w:val="Table09Row"/>
            </w:pPr>
            <w:r>
              <w:rPr>
                <w:i/>
              </w:rPr>
              <w:t>Reserves (Sale Authorisation) Act 1924</w:t>
            </w:r>
          </w:p>
        </w:tc>
        <w:tc>
          <w:tcPr>
            <w:tcW w:w="1276" w:type="dxa"/>
          </w:tcPr>
          <w:p w14:paraId="41CA804B" w14:textId="77777777" w:rsidR="00701746" w:rsidRDefault="007919F7">
            <w:pPr>
              <w:pStyle w:val="Table09Row"/>
            </w:pPr>
            <w:r>
              <w:t>9 Dec 1924</w:t>
            </w:r>
          </w:p>
        </w:tc>
        <w:tc>
          <w:tcPr>
            <w:tcW w:w="3402" w:type="dxa"/>
          </w:tcPr>
          <w:p w14:paraId="10A88CC0" w14:textId="77777777" w:rsidR="00701746" w:rsidRDefault="007919F7">
            <w:pPr>
              <w:pStyle w:val="Table09Row"/>
            </w:pPr>
            <w:r>
              <w:t>9 Dec 1924</w:t>
            </w:r>
          </w:p>
        </w:tc>
        <w:tc>
          <w:tcPr>
            <w:tcW w:w="1123" w:type="dxa"/>
          </w:tcPr>
          <w:p w14:paraId="2D2C4A83" w14:textId="77777777" w:rsidR="00701746" w:rsidRDefault="00701746">
            <w:pPr>
              <w:pStyle w:val="Table09Row"/>
            </w:pPr>
          </w:p>
        </w:tc>
      </w:tr>
      <w:tr w:rsidR="00701746" w14:paraId="361E7950" w14:textId="77777777">
        <w:trPr>
          <w:cantSplit/>
          <w:jc w:val="center"/>
        </w:trPr>
        <w:tc>
          <w:tcPr>
            <w:tcW w:w="1418" w:type="dxa"/>
          </w:tcPr>
          <w:p w14:paraId="2780230D" w14:textId="77777777" w:rsidR="00701746" w:rsidRDefault="007919F7">
            <w:pPr>
              <w:pStyle w:val="Table09Row"/>
            </w:pPr>
            <w:r>
              <w:t>1924/017 (15 Geo. V No. 17)</w:t>
            </w:r>
          </w:p>
        </w:tc>
        <w:tc>
          <w:tcPr>
            <w:tcW w:w="2693" w:type="dxa"/>
          </w:tcPr>
          <w:p w14:paraId="79CD68BC" w14:textId="77777777" w:rsidR="00701746" w:rsidRDefault="007919F7">
            <w:pPr>
              <w:pStyle w:val="Table09Row"/>
            </w:pPr>
            <w:r>
              <w:rPr>
                <w:i/>
              </w:rPr>
              <w:t xml:space="preserve">Private Savings Bank </w:t>
            </w:r>
            <w:r>
              <w:rPr>
                <w:i/>
              </w:rPr>
              <w:t>Act 1924</w:t>
            </w:r>
          </w:p>
        </w:tc>
        <w:tc>
          <w:tcPr>
            <w:tcW w:w="1276" w:type="dxa"/>
          </w:tcPr>
          <w:p w14:paraId="5837EB48" w14:textId="77777777" w:rsidR="00701746" w:rsidRDefault="007919F7">
            <w:pPr>
              <w:pStyle w:val="Table09Row"/>
            </w:pPr>
            <w:r>
              <w:t>9 Dec 1924</w:t>
            </w:r>
          </w:p>
        </w:tc>
        <w:tc>
          <w:tcPr>
            <w:tcW w:w="3402" w:type="dxa"/>
          </w:tcPr>
          <w:p w14:paraId="744A1413" w14:textId="77777777" w:rsidR="00701746" w:rsidRDefault="007919F7">
            <w:pPr>
              <w:pStyle w:val="Table09Row"/>
            </w:pPr>
            <w:r>
              <w:t xml:space="preserve">31 Mar 1927 (see s. 1 and </w:t>
            </w:r>
            <w:r>
              <w:rPr>
                <w:i/>
              </w:rPr>
              <w:t>Gazette</w:t>
            </w:r>
            <w:r>
              <w:t xml:space="preserve"> 25 Mar 1927 p. 843)</w:t>
            </w:r>
          </w:p>
        </w:tc>
        <w:tc>
          <w:tcPr>
            <w:tcW w:w="1123" w:type="dxa"/>
          </w:tcPr>
          <w:p w14:paraId="58F124D2" w14:textId="77777777" w:rsidR="00701746" w:rsidRDefault="007919F7">
            <w:pPr>
              <w:pStyle w:val="Table09Row"/>
            </w:pPr>
            <w:r>
              <w:t>1999/026</w:t>
            </w:r>
          </w:p>
        </w:tc>
      </w:tr>
      <w:tr w:rsidR="00701746" w14:paraId="17AAF903" w14:textId="77777777">
        <w:trPr>
          <w:cantSplit/>
          <w:jc w:val="center"/>
        </w:trPr>
        <w:tc>
          <w:tcPr>
            <w:tcW w:w="1418" w:type="dxa"/>
          </w:tcPr>
          <w:p w14:paraId="4A20B08D" w14:textId="77777777" w:rsidR="00701746" w:rsidRDefault="007919F7">
            <w:pPr>
              <w:pStyle w:val="Table09Row"/>
            </w:pPr>
            <w:r>
              <w:t>1924/018 (15 Geo. V No. 18)</w:t>
            </w:r>
          </w:p>
        </w:tc>
        <w:tc>
          <w:tcPr>
            <w:tcW w:w="2693" w:type="dxa"/>
          </w:tcPr>
          <w:p w14:paraId="6321FDCB" w14:textId="77777777" w:rsidR="00701746" w:rsidRDefault="007919F7">
            <w:pPr>
              <w:pStyle w:val="Table09Row"/>
            </w:pPr>
            <w:r>
              <w:rPr>
                <w:i/>
              </w:rPr>
              <w:t>Treasury Bills Act Amendment Act 1924</w:t>
            </w:r>
          </w:p>
        </w:tc>
        <w:tc>
          <w:tcPr>
            <w:tcW w:w="1276" w:type="dxa"/>
          </w:tcPr>
          <w:p w14:paraId="2A123628" w14:textId="77777777" w:rsidR="00701746" w:rsidRDefault="007919F7">
            <w:pPr>
              <w:pStyle w:val="Table09Row"/>
            </w:pPr>
            <w:r>
              <w:t>18 Dec 1924</w:t>
            </w:r>
          </w:p>
        </w:tc>
        <w:tc>
          <w:tcPr>
            <w:tcW w:w="3402" w:type="dxa"/>
          </w:tcPr>
          <w:p w14:paraId="17B4551B" w14:textId="77777777" w:rsidR="00701746" w:rsidRDefault="007919F7">
            <w:pPr>
              <w:pStyle w:val="Table09Row"/>
            </w:pPr>
            <w:r>
              <w:t>18 Dec 1924</w:t>
            </w:r>
          </w:p>
        </w:tc>
        <w:tc>
          <w:tcPr>
            <w:tcW w:w="1123" w:type="dxa"/>
          </w:tcPr>
          <w:p w14:paraId="7C31A59A" w14:textId="77777777" w:rsidR="00701746" w:rsidRDefault="007919F7">
            <w:pPr>
              <w:pStyle w:val="Table09Row"/>
            </w:pPr>
            <w:r>
              <w:t>Exp. 31/12/1925</w:t>
            </w:r>
          </w:p>
        </w:tc>
      </w:tr>
      <w:tr w:rsidR="00701746" w14:paraId="37FE7CBB" w14:textId="77777777">
        <w:trPr>
          <w:cantSplit/>
          <w:jc w:val="center"/>
        </w:trPr>
        <w:tc>
          <w:tcPr>
            <w:tcW w:w="1418" w:type="dxa"/>
          </w:tcPr>
          <w:p w14:paraId="151FA981" w14:textId="77777777" w:rsidR="00701746" w:rsidRDefault="007919F7">
            <w:pPr>
              <w:pStyle w:val="Table09Row"/>
            </w:pPr>
            <w:r>
              <w:t>1924/019 (15 Geo. V No. 19)</w:t>
            </w:r>
          </w:p>
        </w:tc>
        <w:tc>
          <w:tcPr>
            <w:tcW w:w="2693" w:type="dxa"/>
          </w:tcPr>
          <w:p w14:paraId="7AB6834A" w14:textId="77777777" w:rsidR="00701746" w:rsidRDefault="007919F7">
            <w:pPr>
              <w:pStyle w:val="Table09Row"/>
            </w:pPr>
            <w:r>
              <w:rPr>
                <w:i/>
              </w:rPr>
              <w:t>Noxious Weeds Act 1924</w:t>
            </w:r>
          </w:p>
        </w:tc>
        <w:tc>
          <w:tcPr>
            <w:tcW w:w="1276" w:type="dxa"/>
          </w:tcPr>
          <w:p w14:paraId="46D7AE62" w14:textId="77777777" w:rsidR="00701746" w:rsidRDefault="007919F7">
            <w:pPr>
              <w:pStyle w:val="Table09Row"/>
            </w:pPr>
            <w:r>
              <w:t>18 Dec 1924</w:t>
            </w:r>
          </w:p>
        </w:tc>
        <w:tc>
          <w:tcPr>
            <w:tcW w:w="3402" w:type="dxa"/>
          </w:tcPr>
          <w:p w14:paraId="5B49D338" w14:textId="77777777" w:rsidR="00701746" w:rsidRDefault="007919F7">
            <w:pPr>
              <w:pStyle w:val="Table09Row"/>
            </w:pPr>
            <w:r>
              <w:t>18 Dec 1924</w:t>
            </w:r>
          </w:p>
        </w:tc>
        <w:tc>
          <w:tcPr>
            <w:tcW w:w="1123" w:type="dxa"/>
          </w:tcPr>
          <w:p w14:paraId="3A390195" w14:textId="77777777" w:rsidR="00701746" w:rsidRDefault="007919F7">
            <w:pPr>
              <w:pStyle w:val="Table09Row"/>
            </w:pPr>
            <w:r>
              <w:t>1950/060 (14 &amp; 15 Geo. VI No. 60)</w:t>
            </w:r>
          </w:p>
        </w:tc>
      </w:tr>
      <w:tr w:rsidR="00701746" w14:paraId="6E099431" w14:textId="77777777">
        <w:trPr>
          <w:cantSplit/>
          <w:jc w:val="center"/>
        </w:trPr>
        <w:tc>
          <w:tcPr>
            <w:tcW w:w="1418" w:type="dxa"/>
          </w:tcPr>
          <w:p w14:paraId="3903F657" w14:textId="77777777" w:rsidR="00701746" w:rsidRDefault="007919F7">
            <w:pPr>
              <w:pStyle w:val="Table09Row"/>
            </w:pPr>
            <w:r>
              <w:t>1924/020 (15 Geo. V No. 20)</w:t>
            </w:r>
          </w:p>
        </w:tc>
        <w:tc>
          <w:tcPr>
            <w:tcW w:w="2693" w:type="dxa"/>
          </w:tcPr>
          <w:p w14:paraId="680E2A5D" w14:textId="77777777" w:rsidR="00701746" w:rsidRDefault="007919F7">
            <w:pPr>
              <w:pStyle w:val="Table09Row"/>
            </w:pPr>
            <w:r>
              <w:rPr>
                <w:i/>
              </w:rPr>
              <w:t>Municipality of Albany Loan Validation Act 1924</w:t>
            </w:r>
          </w:p>
        </w:tc>
        <w:tc>
          <w:tcPr>
            <w:tcW w:w="1276" w:type="dxa"/>
          </w:tcPr>
          <w:p w14:paraId="027C2BEC" w14:textId="77777777" w:rsidR="00701746" w:rsidRDefault="007919F7">
            <w:pPr>
              <w:pStyle w:val="Table09Row"/>
            </w:pPr>
            <w:r>
              <w:t>31 Dec 1924</w:t>
            </w:r>
          </w:p>
        </w:tc>
        <w:tc>
          <w:tcPr>
            <w:tcW w:w="3402" w:type="dxa"/>
          </w:tcPr>
          <w:p w14:paraId="70ADB30E" w14:textId="77777777" w:rsidR="00701746" w:rsidRDefault="007919F7">
            <w:pPr>
              <w:pStyle w:val="Table09Row"/>
            </w:pPr>
            <w:r>
              <w:t>31 Dec 1924</w:t>
            </w:r>
          </w:p>
        </w:tc>
        <w:tc>
          <w:tcPr>
            <w:tcW w:w="1123" w:type="dxa"/>
          </w:tcPr>
          <w:p w14:paraId="52BB1460" w14:textId="77777777" w:rsidR="00701746" w:rsidRDefault="007919F7">
            <w:pPr>
              <w:pStyle w:val="Table09Row"/>
            </w:pPr>
            <w:r>
              <w:t>1966/079</w:t>
            </w:r>
          </w:p>
        </w:tc>
      </w:tr>
      <w:tr w:rsidR="00701746" w14:paraId="4CD82A1A" w14:textId="77777777">
        <w:trPr>
          <w:cantSplit/>
          <w:jc w:val="center"/>
        </w:trPr>
        <w:tc>
          <w:tcPr>
            <w:tcW w:w="1418" w:type="dxa"/>
          </w:tcPr>
          <w:p w14:paraId="00871C88" w14:textId="77777777" w:rsidR="00701746" w:rsidRDefault="007919F7">
            <w:pPr>
              <w:pStyle w:val="Table09Row"/>
            </w:pPr>
            <w:r>
              <w:t>1924/021 (15 Geo. V No. 21)</w:t>
            </w:r>
          </w:p>
        </w:tc>
        <w:tc>
          <w:tcPr>
            <w:tcW w:w="2693" w:type="dxa"/>
          </w:tcPr>
          <w:p w14:paraId="5A5E4347" w14:textId="77777777" w:rsidR="00701746" w:rsidRDefault="007919F7">
            <w:pPr>
              <w:pStyle w:val="Table09Row"/>
            </w:pPr>
            <w:r>
              <w:rPr>
                <w:i/>
              </w:rPr>
              <w:t>Fire Brigades Act Amendment Act 1924</w:t>
            </w:r>
          </w:p>
        </w:tc>
        <w:tc>
          <w:tcPr>
            <w:tcW w:w="1276" w:type="dxa"/>
          </w:tcPr>
          <w:p w14:paraId="6D47EBA2" w14:textId="77777777" w:rsidR="00701746" w:rsidRDefault="007919F7">
            <w:pPr>
              <w:pStyle w:val="Table09Row"/>
            </w:pPr>
            <w:r>
              <w:t>31 Dec 1924</w:t>
            </w:r>
          </w:p>
        </w:tc>
        <w:tc>
          <w:tcPr>
            <w:tcW w:w="3402" w:type="dxa"/>
          </w:tcPr>
          <w:p w14:paraId="7B27A048" w14:textId="77777777" w:rsidR="00701746" w:rsidRDefault="007919F7">
            <w:pPr>
              <w:pStyle w:val="Table09Row"/>
            </w:pPr>
            <w:r>
              <w:t>31 Dec 1924</w:t>
            </w:r>
          </w:p>
        </w:tc>
        <w:tc>
          <w:tcPr>
            <w:tcW w:w="1123" w:type="dxa"/>
          </w:tcPr>
          <w:p w14:paraId="3A3CE2DE" w14:textId="77777777" w:rsidR="00701746" w:rsidRDefault="007919F7">
            <w:pPr>
              <w:pStyle w:val="Table09Row"/>
            </w:pPr>
            <w:r>
              <w:t>1942/035 (6 &amp; 7 Geo. VI No. 35)</w:t>
            </w:r>
          </w:p>
        </w:tc>
      </w:tr>
      <w:tr w:rsidR="00701746" w14:paraId="0036FECD" w14:textId="77777777">
        <w:trPr>
          <w:cantSplit/>
          <w:jc w:val="center"/>
        </w:trPr>
        <w:tc>
          <w:tcPr>
            <w:tcW w:w="1418" w:type="dxa"/>
          </w:tcPr>
          <w:p w14:paraId="1BD3FDEA" w14:textId="77777777" w:rsidR="00701746" w:rsidRDefault="007919F7">
            <w:pPr>
              <w:pStyle w:val="Table09Row"/>
            </w:pPr>
            <w:r>
              <w:t>1924/022 (15 Geo. V No. 22)</w:t>
            </w:r>
          </w:p>
        </w:tc>
        <w:tc>
          <w:tcPr>
            <w:tcW w:w="2693" w:type="dxa"/>
          </w:tcPr>
          <w:p w14:paraId="2EC0C503" w14:textId="77777777" w:rsidR="00701746" w:rsidRDefault="007919F7">
            <w:pPr>
              <w:pStyle w:val="Table09Row"/>
            </w:pPr>
            <w:r>
              <w:rPr>
                <w:i/>
              </w:rPr>
              <w:t>Supply No. 2 (1924)</w:t>
            </w:r>
          </w:p>
        </w:tc>
        <w:tc>
          <w:tcPr>
            <w:tcW w:w="1276" w:type="dxa"/>
          </w:tcPr>
          <w:p w14:paraId="3452D71D" w14:textId="77777777" w:rsidR="00701746" w:rsidRDefault="007919F7">
            <w:pPr>
              <w:pStyle w:val="Table09Row"/>
            </w:pPr>
            <w:r>
              <w:t>31 Dec 1924</w:t>
            </w:r>
          </w:p>
        </w:tc>
        <w:tc>
          <w:tcPr>
            <w:tcW w:w="3402" w:type="dxa"/>
          </w:tcPr>
          <w:p w14:paraId="691330E6" w14:textId="77777777" w:rsidR="00701746" w:rsidRDefault="007919F7">
            <w:pPr>
              <w:pStyle w:val="Table09Row"/>
            </w:pPr>
            <w:r>
              <w:t>31 Dec 1924</w:t>
            </w:r>
          </w:p>
        </w:tc>
        <w:tc>
          <w:tcPr>
            <w:tcW w:w="1123" w:type="dxa"/>
          </w:tcPr>
          <w:p w14:paraId="2047DEB1" w14:textId="77777777" w:rsidR="00701746" w:rsidRDefault="007919F7">
            <w:pPr>
              <w:pStyle w:val="Table09Row"/>
            </w:pPr>
            <w:r>
              <w:t>1965/057</w:t>
            </w:r>
          </w:p>
        </w:tc>
      </w:tr>
      <w:tr w:rsidR="00701746" w14:paraId="222E798F" w14:textId="77777777">
        <w:trPr>
          <w:cantSplit/>
          <w:jc w:val="center"/>
        </w:trPr>
        <w:tc>
          <w:tcPr>
            <w:tcW w:w="1418" w:type="dxa"/>
          </w:tcPr>
          <w:p w14:paraId="58D9B16C" w14:textId="77777777" w:rsidR="00701746" w:rsidRDefault="007919F7">
            <w:pPr>
              <w:pStyle w:val="Table09Row"/>
            </w:pPr>
            <w:r>
              <w:t>1924/023 (15 Geo. V No. 23)</w:t>
            </w:r>
          </w:p>
        </w:tc>
        <w:tc>
          <w:tcPr>
            <w:tcW w:w="2693" w:type="dxa"/>
          </w:tcPr>
          <w:p w14:paraId="327869DB" w14:textId="77777777" w:rsidR="00701746" w:rsidRDefault="007919F7">
            <w:pPr>
              <w:pStyle w:val="Table09Row"/>
            </w:pPr>
            <w:r>
              <w:rPr>
                <w:i/>
              </w:rPr>
              <w:t>Stamp Act Amendment Act 1924</w:t>
            </w:r>
          </w:p>
        </w:tc>
        <w:tc>
          <w:tcPr>
            <w:tcW w:w="1276" w:type="dxa"/>
          </w:tcPr>
          <w:p w14:paraId="5081D4D1" w14:textId="77777777" w:rsidR="00701746" w:rsidRDefault="007919F7">
            <w:pPr>
              <w:pStyle w:val="Table09Row"/>
            </w:pPr>
            <w:r>
              <w:t>31 Dec 1924</w:t>
            </w:r>
          </w:p>
        </w:tc>
        <w:tc>
          <w:tcPr>
            <w:tcW w:w="3402" w:type="dxa"/>
          </w:tcPr>
          <w:p w14:paraId="1FCE4319" w14:textId="77777777" w:rsidR="00701746" w:rsidRDefault="007919F7">
            <w:pPr>
              <w:pStyle w:val="Table09Row"/>
            </w:pPr>
            <w:r>
              <w:t>31 Dec 1924</w:t>
            </w:r>
          </w:p>
        </w:tc>
        <w:tc>
          <w:tcPr>
            <w:tcW w:w="1123" w:type="dxa"/>
          </w:tcPr>
          <w:p w14:paraId="46F0E282" w14:textId="77777777" w:rsidR="00701746" w:rsidRDefault="00701746">
            <w:pPr>
              <w:pStyle w:val="Table09Row"/>
            </w:pPr>
          </w:p>
        </w:tc>
      </w:tr>
      <w:tr w:rsidR="00701746" w14:paraId="3D5D607F" w14:textId="77777777">
        <w:trPr>
          <w:cantSplit/>
          <w:jc w:val="center"/>
        </w:trPr>
        <w:tc>
          <w:tcPr>
            <w:tcW w:w="1418" w:type="dxa"/>
          </w:tcPr>
          <w:p w14:paraId="6BFA1EBD" w14:textId="77777777" w:rsidR="00701746" w:rsidRDefault="007919F7">
            <w:pPr>
              <w:pStyle w:val="Table09Row"/>
            </w:pPr>
            <w:r>
              <w:t>1924/024 (15 Geo. V No. 24)</w:t>
            </w:r>
          </w:p>
        </w:tc>
        <w:tc>
          <w:tcPr>
            <w:tcW w:w="2693" w:type="dxa"/>
          </w:tcPr>
          <w:p w14:paraId="757A36E9" w14:textId="77777777" w:rsidR="00701746" w:rsidRDefault="007919F7">
            <w:pPr>
              <w:pStyle w:val="Table09Row"/>
            </w:pPr>
            <w:r>
              <w:rPr>
                <w:i/>
              </w:rPr>
              <w:t xml:space="preserve">Waroona‑Lake Clifton </w:t>
            </w:r>
            <w:r>
              <w:rPr>
                <w:i/>
              </w:rPr>
              <w:t>Railway Act 1924</w:t>
            </w:r>
          </w:p>
        </w:tc>
        <w:tc>
          <w:tcPr>
            <w:tcW w:w="1276" w:type="dxa"/>
          </w:tcPr>
          <w:p w14:paraId="6C998B64" w14:textId="77777777" w:rsidR="00701746" w:rsidRDefault="007919F7">
            <w:pPr>
              <w:pStyle w:val="Table09Row"/>
            </w:pPr>
            <w:r>
              <w:t>31 Dec 1924</w:t>
            </w:r>
          </w:p>
        </w:tc>
        <w:tc>
          <w:tcPr>
            <w:tcW w:w="3402" w:type="dxa"/>
          </w:tcPr>
          <w:p w14:paraId="59857A2E" w14:textId="77777777" w:rsidR="00701746" w:rsidRDefault="007919F7">
            <w:pPr>
              <w:pStyle w:val="Table09Row"/>
            </w:pPr>
            <w:r>
              <w:t>31 Dec 1924</w:t>
            </w:r>
          </w:p>
        </w:tc>
        <w:tc>
          <w:tcPr>
            <w:tcW w:w="1123" w:type="dxa"/>
          </w:tcPr>
          <w:p w14:paraId="70AD247A" w14:textId="77777777" w:rsidR="00701746" w:rsidRDefault="007919F7">
            <w:pPr>
              <w:pStyle w:val="Table09Row"/>
            </w:pPr>
            <w:r>
              <w:t>1965/057</w:t>
            </w:r>
          </w:p>
        </w:tc>
      </w:tr>
      <w:tr w:rsidR="00701746" w14:paraId="484E2369" w14:textId="77777777">
        <w:trPr>
          <w:cantSplit/>
          <w:jc w:val="center"/>
        </w:trPr>
        <w:tc>
          <w:tcPr>
            <w:tcW w:w="1418" w:type="dxa"/>
          </w:tcPr>
          <w:p w14:paraId="424BAB7F" w14:textId="77777777" w:rsidR="00701746" w:rsidRDefault="007919F7">
            <w:pPr>
              <w:pStyle w:val="Table09Row"/>
            </w:pPr>
            <w:r>
              <w:t>1924/025 (15 Geo. V No. 25)</w:t>
            </w:r>
          </w:p>
        </w:tc>
        <w:tc>
          <w:tcPr>
            <w:tcW w:w="2693" w:type="dxa"/>
          </w:tcPr>
          <w:p w14:paraId="6BFF0C4A" w14:textId="77777777" w:rsidR="00701746" w:rsidRDefault="007919F7">
            <w:pPr>
              <w:pStyle w:val="Table09Row"/>
            </w:pPr>
            <w:r>
              <w:rPr>
                <w:i/>
              </w:rPr>
              <w:t>Mining Development Act Amendment Act 1924</w:t>
            </w:r>
          </w:p>
        </w:tc>
        <w:tc>
          <w:tcPr>
            <w:tcW w:w="1276" w:type="dxa"/>
          </w:tcPr>
          <w:p w14:paraId="328754F7" w14:textId="77777777" w:rsidR="00701746" w:rsidRDefault="007919F7">
            <w:pPr>
              <w:pStyle w:val="Table09Row"/>
            </w:pPr>
            <w:r>
              <w:t>31 Dec 1924</w:t>
            </w:r>
          </w:p>
        </w:tc>
        <w:tc>
          <w:tcPr>
            <w:tcW w:w="3402" w:type="dxa"/>
          </w:tcPr>
          <w:p w14:paraId="0CD358BB" w14:textId="77777777" w:rsidR="00701746" w:rsidRDefault="007919F7">
            <w:pPr>
              <w:pStyle w:val="Table09Row"/>
            </w:pPr>
            <w:r>
              <w:t>31 Dec 1924</w:t>
            </w:r>
          </w:p>
        </w:tc>
        <w:tc>
          <w:tcPr>
            <w:tcW w:w="1123" w:type="dxa"/>
          </w:tcPr>
          <w:p w14:paraId="22FFBEF9" w14:textId="77777777" w:rsidR="00701746" w:rsidRDefault="007919F7">
            <w:pPr>
              <w:pStyle w:val="Table09Row"/>
            </w:pPr>
            <w:r>
              <w:t>1990/027</w:t>
            </w:r>
          </w:p>
        </w:tc>
      </w:tr>
      <w:tr w:rsidR="00701746" w14:paraId="3B8AB561" w14:textId="77777777">
        <w:trPr>
          <w:cantSplit/>
          <w:jc w:val="center"/>
        </w:trPr>
        <w:tc>
          <w:tcPr>
            <w:tcW w:w="1418" w:type="dxa"/>
          </w:tcPr>
          <w:p w14:paraId="78B13B86" w14:textId="77777777" w:rsidR="00701746" w:rsidRDefault="007919F7">
            <w:pPr>
              <w:pStyle w:val="Table09Row"/>
            </w:pPr>
            <w:r>
              <w:t>1924/026 (15 Geo. V No. 26)</w:t>
            </w:r>
          </w:p>
        </w:tc>
        <w:tc>
          <w:tcPr>
            <w:tcW w:w="2693" w:type="dxa"/>
          </w:tcPr>
          <w:p w14:paraId="42456F5A" w14:textId="77777777" w:rsidR="00701746" w:rsidRDefault="007919F7">
            <w:pPr>
              <w:pStyle w:val="Table09Row"/>
            </w:pPr>
            <w:r>
              <w:rPr>
                <w:i/>
              </w:rPr>
              <w:t>Industries Assistance Act Amendment Act 1924</w:t>
            </w:r>
          </w:p>
        </w:tc>
        <w:tc>
          <w:tcPr>
            <w:tcW w:w="1276" w:type="dxa"/>
          </w:tcPr>
          <w:p w14:paraId="7CCDAA48" w14:textId="77777777" w:rsidR="00701746" w:rsidRDefault="007919F7">
            <w:pPr>
              <w:pStyle w:val="Table09Row"/>
            </w:pPr>
            <w:r>
              <w:t>31 Dec 1924</w:t>
            </w:r>
          </w:p>
        </w:tc>
        <w:tc>
          <w:tcPr>
            <w:tcW w:w="3402" w:type="dxa"/>
          </w:tcPr>
          <w:p w14:paraId="790A7D25" w14:textId="77777777" w:rsidR="00701746" w:rsidRDefault="007919F7">
            <w:pPr>
              <w:pStyle w:val="Table09Row"/>
            </w:pPr>
            <w:r>
              <w:t>31 Dec 1924</w:t>
            </w:r>
          </w:p>
        </w:tc>
        <w:tc>
          <w:tcPr>
            <w:tcW w:w="1123" w:type="dxa"/>
          </w:tcPr>
          <w:p w14:paraId="226FF159" w14:textId="77777777" w:rsidR="00701746" w:rsidRDefault="007919F7">
            <w:pPr>
              <w:pStyle w:val="Table09Row"/>
            </w:pPr>
            <w:r>
              <w:t>1985/057</w:t>
            </w:r>
          </w:p>
        </w:tc>
      </w:tr>
      <w:tr w:rsidR="00701746" w14:paraId="0D81317B" w14:textId="77777777">
        <w:trPr>
          <w:cantSplit/>
          <w:jc w:val="center"/>
        </w:trPr>
        <w:tc>
          <w:tcPr>
            <w:tcW w:w="1418" w:type="dxa"/>
          </w:tcPr>
          <w:p w14:paraId="535D201B" w14:textId="77777777" w:rsidR="00701746" w:rsidRDefault="007919F7">
            <w:pPr>
              <w:pStyle w:val="Table09Row"/>
            </w:pPr>
            <w:r>
              <w:t>1924/027 (15 Geo. V No. 27)</w:t>
            </w:r>
          </w:p>
        </w:tc>
        <w:tc>
          <w:tcPr>
            <w:tcW w:w="2693" w:type="dxa"/>
          </w:tcPr>
          <w:p w14:paraId="36A58BCB" w14:textId="77777777" w:rsidR="00701746" w:rsidRDefault="007919F7">
            <w:pPr>
              <w:pStyle w:val="Table09Row"/>
            </w:pPr>
            <w:r>
              <w:rPr>
                <w:i/>
              </w:rPr>
              <w:t>Norseman‑Salmon Gums Railway Act 1924</w:t>
            </w:r>
          </w:p>
        </w:tc>
        <w:tc>
          <w:tcPr>
            <w:tcW w:w="1276" w:type="dxa"/>
          </w:tcPr>
          <w:p w14:paraId="07F0B860" w14:textId="77777777" w:rsidR="00701746" w:rsidRDefault="007919F7">
            <w:pPr>
              <w:pStyle w:val="Table09Row"/>
            </w:pPr>
            <w:r>
              <w:t>31 Dec 1924</w:t>
            </w:r>
          </w:p>
        </w:tc>
        <w:tc>
          <w:tcPr>
            <w:tcW w:w="3402" w:type="dxa"/>
          </w:tcPr>
          <w:p w14:paraId="38DDF53F" w14:textId="77777777" w:rsidR="00701746" w:rsidRDefault="007919F7">
            <w:pPr>
              <w:pStyle w:val="Table09Row"/>
            </w:pPr>
            <w:r>
              <w:t>31 Dec 1924</w:t>
            </w:r>
          </w:p>
        </w:tc>
        <w:tc>
          <w:tcPr>
            <w:tcW w:w="1123" w:type="dxa"/>
          </w:tcPr>
          <w:p w14:paraId="36163878" w14:textId="77777777" w:rsidR="00701746" w:rsidRDefault="007919F7">
            <w:pPr>
              <w:pStyle w:val="Table09Row"/>
            </w:pPr>
            <w:r>
              <w:t>1965/057</w:t>
            </w:r>
          </w:p>
        </w:tc>
      </w:tr>
      <w:tr w:rsidR="00701746" w14:paraId="7766306C" w14:textId="77777777">
        <w:trPr>
          <w:cantSplit/>
          <w:jc w:val="center"/>
        </w:trPr>
        <w:tc>
          <w:tcPr>
            <w:tcW w:w="1418" w:type="dxa"/>
          </w:tcPr>
          <w:p w14:paraId="30540604" w14:textId="77777777" w:rsidR="00701746" w:rsidRDefault="007919F7">
            <w:pPr>
              <w:pStyle w:val="Table09Row"/>
            </w:pPr>
            <w:r>
              <w:t>1924/028 (15 Geo. V No. 28)</w:t>
            </w:r>
          </w:p>
        </w:tc>
        <w:tc>
          <w:tcPr>
            <w:tcW w:w="2693" w:type="dxa"/>
          </w:tcPr>
          <w:p w14:paraId="22778220" w14:textId="77777777" w:rsidR="00701746" w:rsidRDefault="007919F7">
            <w:pPr>
              <w:pStyle w:val="Table09Row"/>
            </w:pPr>
            <w:r>
              <w:rPr>
                <w:i/>
              </w:rPr>
              <w:t>Pearling Act Amendment Act 1924</w:t>
            </w:r>
          </w:p>
        </w:tc>
        <w:tc>
          <w:tcPr>
            <w:tcW w:w="1276" w:type="dxa"/>
          </w:tcPr>
          <w:p w14:paraId="5DC7C1B7" w14:textId="77777777" w:rsidR="00701746" w:rsidRDefault="007919F7">
            <w:pPr>
              <w:pStyle w:val="Table09Row"/>
            </w:pPr>
            <w:r>
              <w:t>31 Dec 1924</w:t>
            </w:r>
          </w:p>
        </w:tc>
        <w:tc>
          <w:tcPr>
            <w:tcW w:w="3402" w:type="dxa"/>
          </w:tcPr>
          <w:p w14:paraId="535F7D3E" w14:textId="77777777" w:rsidR="00701746" w:rsidRDefault="007919F7">
            <w:pPr>
              <w:pStyle w:val="Table09Row"/>
            </w:pPr>
            <w:r>
              <w:t>31 Dec 1924</w:t>
            </w:r>
          </w:p>
        </w:tc>
        <w:tc>
          <w:tcPr>
            <w:tcW w:w="1123" w:type="dxa"/>
          </w:tcPr>
          <w:p w14:paraId="1154A5B8" w14:textId="77777777" w:rsidR="00701746" w:rsidRDefault="007919F7">
            <w:pPr>
              <w:pStyle w:val="Table09Row"/>
            </w:pPr>
            <w:r>
              <w:t>1990/088</w:t>
            </w:r>
          </w:p>
        </w:tc>
      </w:tr>
      <w:tr w:rsidR="00701746" w14:paraId="4927AFC8" w14:textId="77777777">
        <w:trPr>
          <w:cantSplit/>
          <w:jc w:val="center"/>
        </w:trPr>
        <w:tc>
          <w:tcPr>
            <w:tcW w:w="1418" w:type="dxa"/>
          </w:tcPr>
          <w:p w14:paraId="265CA25C" w14:textId="77777777" w:rsidR="00701746" w:rsidRDefault="007919F7">
            <w:pPr>
              <w:pStyle w:val="Table09Row"/>
            </w:pPr>
            <w:r>
              <w:t>1924/029 (15 Geo. V No. 29)</w:t>
            </w:r>
          </w:p>
        </w:tc>
        <w:tc>
          <w:tcPr>
            <w:tcW w:w="2693" w:type="dxa"/>
          </w:tcPr>
          <w:p w14:paraId="4ACD7877" w14:textId="77777777" w:rsidR="00701746" w:rsidRDefault="007919F7">
            <w:pPr>
              <w:pStyle w:val="Table09Row"/>
            </w:pPr>
            <w:r>
              <w:rPr>
                <w:i/>
              </w:rPr>
              <w:t>Loan Act 1924</w:t>
            </w:r>
          </w:p>
        </w:tc>
        <w:tc>
          <w:tcPr>
            <w:tcW w:w="1276" w:type="dxa"/>
          </w:tcPr>
          <w:p w14:paraId="47934D4A" w14:textId="77777777" w:rsidR="00701746" w:rsidRDefault="007919F7">
            <w:pPr>
              <w:pStyle w:val="Table09Row"/>
            </w:pPr>
            <w:r>
              <w:t>31 Dec 1924</w:t>
            </w:r>
          </w:p>
        </w:tc>
        <w:tc>
          <w:tcPr>
            <w:tcW w:w="3402" w:type="dxa"/>
          </w:tcPr>
          <w:p w14:paraId="7908E479" w14:textId="77777777" w:rsidR="00701746" w:rsidRDefault="007919F7">
            <w:pPr>
              <w:pStyle w:val="Table09Row"/>
            </w:pPr>
            <w:r>
              <w:t>31 Dec 1924</w:t>
            </w:r>
          </w:p>
        </w:tc>
        <w:tc>
          <w:tcPr>
            <w:tcW w:w="1123" w:type="dxa"/>
          </w:tcPr>
          <w:p w14:paraId="6531F8EE" w14:textId="77777777" w:rsidR="00701746" w:rsidRDefault="007919F7">
            <w:pPr>
              <w:pStyle w:val="Table09Row"/>
            </w:pPr>
            <w:r>
              <w:t>1965/057</w:t>
            </w:r>
          </w:p>
        </w:tc>
      </w:tr>
      <w:tr w:rsidR="00701746" w14:paraId="10C6E3DF" w14:textId="77777777">
        <w:trPr>
          <w:cantSplit/>
          <w:jc w:val="center"/>
        </w:trPr>
        <w:tc>
          <w:tcPr>
            <w:tcW w:w="1418" w:type="dxa"/>
          </w:tcPr>
          <w:p w14:paraId="128F6606" w14:textId="77777777" w:rsidR="00701746" w:rsidRDefault="007919F7">
            <w:pPr>
              <w:pStyle w:val="Table09Row"/>
            </w:pPr>
            <w:r>
              <w:t>1924/030 (15 Geo. V No. 30)</w:t>
            </w:r>
          </w:p>
        </w:tc>
        <w:tc>
          <w:tcPr>
            <w:tcW w:w="2693" w:type="dxa"/>
          </w:tcPr>
          <w:p w14:paraId="2249A9E8" w14:textId="77777777" w:rsidR="00701746" w:rsidRDefault="007919F7">
            <w:pPr>
              <w:pStyle w:val="Table09Row"/>
            </w:pPr>
            <w:r>
              <w:rPr>
                <w:i/>
              </w:rPr>
              <w:t>Appropriation Act 1924‑25</w:t>
            </w:r>
          </w:p>
        </w:tc>
        <w:tc>
          <w:tcPr>
            <w:tcW w:w="1276" w:type="dxa"/>
          </w:tcPr>
          <w:p w14:paraId="7F07E5D2" w14:textId="77777777" w:rsidR="00701746" w:rsidRDefault="007919F7">
            <w:pPr>
              <w:pStyle w:val="Table09Row"/>
            </w:pPr>
            <w:r>
              <w:t>31 Dec 1924</w:t>
            </w:r>
          </w:p>
        </w:tc>
        <w:tc>
          <w:tcPr>
            <w:tcW w:w="3402" w:type="dxa"/>
          </w:tcPr>
          <w:p w14:paraId="6D08A07F" w14:textId="77777777" w:rsidR="00701746" w:rsidRDefault="007919F7">
            <w:pPr>
              <w:pStyle w:val="Table09Row"/>
            </w:pPr>
            <w:r>
              <w:t>31 Dec 1924</w:t>
            </w:r>
          </w:p>
        </w:tc>
        <w:tc>
          <w:tcPr>
            <w:tcW w:w="1123" w:type="dxa"/>
          </w:tcPr>
          <w:p w14:paraId="7F022809" w14:textId="77777777" w:rsidR="00701746" w:rsidRDefault="007919F7">
            <w:pPr>
              <w:pStyle w:val="Table09Row"/>
            </w:pPr>
            <w:r>
              <w:t>1965/057</w:t>
            </w:r>
          </w:p>
        </w:tc>
      </w:tr>
      <w:tr w:rsidR="00701746" w14:paraId="214CA4FD" w14:textId="77777777">
        <w:trPr>
          <w:cantSplit/>
          <w:jc w:val="center"/>
        </w:trPr>
        <w:tc>
          <w:tcPr>
            <w:tcW w:w="1418" w:type="dxa"/>
          </w:tcPr>
          <w:p w14:paraId="3920AC91" w14:textId="77777777" w:rsidR="00701746" w:rsidRDefault="007919F7">
            <w:pPr>
              <w:pStyle w:val="Table09Row"/>
            </w:pPr>
            <w:r>
              <w:t>1924/031 (15 Geo. V No. 31)</w:t>
            </w:r>
          </w:p>
        </w:tc>
        <w:tc>
          <w:tcPr>
            <w:tcW w:w="2693" w:type="dxa"/>
          </w:tcPr>
          <w:p w14:paraId="35890640" w14:textId="77777777" w:rsidR="00701746" w:rsidRDefault="007919F7">
            <w:pPr>
              <w:pStyle w:val="Table09Row"/>
            </w:pPr>
            <w:r>
              <w:rPr>
                <w:i/>
              </w:rPr>
              <w:t>Forests Act Amendment Act 1924</w:t>
            </w:r>
          </w:p>
        </w:tc>
        <w:tc>
          <w:tcPr>
            <w:tcW w:w="1276" w:type="dxa"/>
          </w:tcPr>
          <w:p w14:paraId="64C19B57" w14:textId="77777777" w:rsidR="00701746" w:rsidRDefault="007919F7">
            <w:pPr>
              <w:pStyle w:val="Table09Row"/>
            </w:pPr>
            <w:r>
              <w:t>16 Jan 1925</w:t>
            </w:r>
          </w:p>
        </w:tc>
        <w:tc>
          <w:tcPr>
            <w:tcW w:w="3402" w:type="dxa"/>
          </w:tcPr>
          <w:p w14:paraId="72714D7E" w14:textId="77777777" w:rsidR="00701746" w:rsidRDefault="007919F7">
            <w:pPr>
              <w:pStyle w:val="Table09Row"/>
            </w:pPr>
            <w:r>
              <w:t>16 Jan 1925</w:t>
            </w:r>
          </w:p>
        </w:tc>
        <w:tc>
          <w:tcPr>
            <w:tcW w:w="1123" w:type="dxa"/>
          </w:tcPr>
          <w:p w14:paraId="7FB6C265" w14:textId="77777777" w:rsidR="00701746" w:rsidRDefault="007919F7">
            <w:pPr>
              <w:pStyle w:val="Table09Row"/>
            </w:pPr>
            <w:r>
              <w:t>1965/057</w:t>
            </w:r>
          </w:p>
        </w:tc>
      </w:tr>
      <w:tr w:rsidR="00701746" w14:paraId="5FE8BE45" w14:textId="77777777">
        <w:trPr>
          <w:cantSplit/>
          <w:jc w:val="center"/>
        </w:trPr>
        <w:tc>
          <w:tcPr>
            <w:tcW w:w="1418" w:type="dxa"/>
          </w:tcPr>
          <w:p w14:paraId="146240F9" w14:textId="77777777" w:rsidR="00701746" w:rsidRDefault="007919F7">
            <w:pPr>
              <w:pStyle w:val="Table09Row"/>
            </w:pPr>
            <w:r>
              <w:t>1924/032 (15 Geo. V No. 32)</w:t>
            </w:r>
          </w:p>
        </w:tc>
        <w:tc>
          <w:tcPr>
            <w:tcW w:w="2693" w:type="dxa"/>
          </w:tcPr>
          <w:p w14:paraId="186359BD" w14:textId="77777777" w:rsidR="00701746" w:rsidRDefault="007919F7">
            <w:pPr>
              <w:pStyle w:val="Table09Row"/>
            </w:pPr>
            <w:r>
              <w:rPr>
                <w:i/>
              </w:rPr>
              <w:t>Treasury Bonds Deficiency Act 1924</w:t>
            </w:r>
          </w:p>
        </w:tc>
        <w:tc>
          <w:tcPr>
            <w:tcW w:w="1276" w:type="dxa"/>
          </w:tcPr>
          <w:p w14:paraId="367673DD" w14:textId="77777777" w:rsidR="00701746" w:rsidRDefault="007919F7">
            <w:pPr>
              <w:pStyle w:val="Table09Row"/>
            </w:pPr>
            <w:r>
              <w:t>16 Jan 1925</w:t>
            </w:r>
          </w:p>
        </w:tc>
        <w:tc>
          <w:tcPr>
            <w:tcW w:w="3402" w:type="dxa"/>
          </w:tcPr>
          <w:p w14:paraId="7947B4B5" w14:textId="77777777" w:rsidR="00701746" w:rsidRDefault="007919F7">
            <w:pPr>
              <w:pStyle w:val="Table09Row"/>
            </w:pPr>
            <w:r>
              <w:t>16 Jan 1925</w:t>
            </w:r>
          </w:p>
        </w:tc>
        <w:tc>
          <w:tcPr>
            <w:tcW w:w="1123" w:type="dxa"/>
          </w:tcPr>
          <w:p w14:paraId="4EEC7246" w14:textId="77777777" w:rsidR="00701746" w:rsidRDefault="007919F7">
            <w:pPr>
              <w:pStyle w:val="Table09Row"/>
            </w:pPr>
            <w:r>
              <w:t>1965/057</w:t>
            </w:r>
          </w:p>
        </w:tc>
      </w:tr>
      <w:tr w:rsidR="00701746" w14:paraId="537D4202" w14:textId="77777777">
        <w:trPr>
          <w:cantSplit/>
          <w:jc w:val="center"/>
        </w:trPr>
        <w:tc>
          <w:tcPr>
            <w:tcW w:w="1418" w:type="dxa"/>
          </w:tcPr>
          <w:p w14:paraId="7ED84AE8" w14:textId="77777777" w:rsidR="00701746" w:rsidRDefault="007919F7">
            <w:pPr>
              <w:pStyle w:val="Table09Row"/>
            </w:pPr>
            <w:r>
              <w:t>1924/033 (15 Geo. V No. 33)</w:t>
            </w:r>
          </w:p>
        </w:tc>
        <w:tc>
          <w:tcPr>
            <w:tcW w:w="2693" w:type="dxa"/>
          </w:tcPr>
          <w:p w14:paraId="4ABEB16C" w14:textId="77777777" w:rsidR="00701746" w:rsidRDefault="007919F7">
            <w:pPr>
              <w:pStyle w:val="Table09Row"/>
            </w:pPr>
            <w:r>
              <w:rPr>
                <w:i/>
              </w:rPr>
              <w:t>Permanent Reserve (A 1162) Act 1924</w:t>
            </w:r>
          </w:p>
        </w:tc>
        <w:tc>
          <w:tcPr>
            <w:tcW w:w="1276" w:type="dxa"/>
          </w:tcPr>
          <w:p w14:paraId="10A961EA" w14:textId="77777777" w:rsidR="00701746" w:rsidRDefault="007919F7">
            <w:pPr>
              <w:pStyle w:val="Table09Row"/>
            </w:pPr>
            <w:r>
              <w:t>31 Dec 1924</w:t>
            </w:r>
          </w:p>
        </w:tc>
        <w:tc>
          <w:tcPr>
            <w:tcW w:w="3402" w:type="dxa"/>
          </w:tcPr>
          <w:p w14:paraId="4D1E1424" w14:textId="77777777" w:rsidR="00701746" w:rsidRDefault="007919F7">
            <w:pPr>
              <w:pStyle w:val="Table09Row"/>
            </w:pPr>
            <w:r>
              <w:t>31 Dec 1924</w:t>
            </w:r>
          </w:p>
        </w:tc>
        <w:tc>
          <w:tcPr>
            <w:tcW w:w="1123" w:type="dxa"/>
          </w:tcPr>
          <w:p w14:paraId="15F78385" w14:textId="77777777" w:rsidR="00701746" w:rsidRDefault="007919F7">
            <w:pPr>
              <w:pStyle w:val="Table09Row"/>
            </w:pPr>
            <w:r>
              <w:t>1965/057</w:t>
            </w:r>
          </w:p>
        </w:tc>
      </w:tr>
      <w:tr w:rsidR="00701746" w14:paraId="79A1D711" w14:textId="77777777">
        <w:trPr>
          <w:cantSplit/>
          <w:jc w:val="center"/>
        </w:trPr>
        <w:tc>
          <w:tcPr>
            <w:tcW w:w="1418" w:type="dxa"/>
          </w:tcPr>
          <w:p w14:paraId="075A2584" w14:textId="77777777" w:rsidR="00701746" w:rsidRDefault="007919F7">
            <w:pPr>
              <w:pStyle w:val="Table09Row"/>
            </w:pPr>
            <w:r>
              <w:t>1924/034 (15 Geo. V No. 34)</w:t>
            </w:r>
          </w:p>
        </w:tc>
        <w:tc>
          <w:tcPr>
            <w:tcW w:w="2693" w:type="dxa"/>
          </w:tcPr>
          <w:p w14:paraId="285DE3D0" w14:textId="77777777" w:rsidR="00701746" w:rsidRDefault="007919F7">
            <w:pPr>
              <w:pStyle w:val="Table09Row"/>
            </w:pPr>
            <w:r>
              <w:rPr>
                <w:i/>
              </w:rPr>
              <w:t>Inspection of Machinery Act Amendment Act 1924</w:t>
            </w:r>
          </w:p>
        </w:tc>
        <w:tc>
          <w:tcPr>
            <w:tcW w:w="1276" w:type="dxa"/>
          </w:tcPr>
          <w:p w14:paraId="34F97882" w14:textId="77777777" w:rsidR="00701746" w:rsidRDefault="007919F7">
            <w:pPr>
              <w:pStyle w:val="Table09Row"/>
            </w:pPr>
            <w:r>
              <w:t>31 Dec 1924</w:t>
            </w:r>
          </w:p>
        </w:tc>
        <w:tc>
          <w:tcPr>
            <w:tcW w:w="3402" w:type="dxa"/>
          </w:tcPr>
          <w:p w14:paraId="6190D3D0" w14:textId="77777777" w:rsidR="00701746" w:rsidRDefault="007919F7">
            <w:pPr>
              <w:pStyle w:val="Table09Row"/>
            </w:pPr>
            <w:r>
              <w:t>31 Dec 1924</w:t>
            </w:r>
          </w:p>
        </w:tc>
        <w:tc>
          <w:tcPr>
            <w:tcW w:w="1123" w:type="dxa"/>
          </w:tcPr>
          <w:p w14:paraId="0C1AC26F" w14:textId="77777777" w:rsidR="00701746" w:rsidRDefault="007919F7">
            <w:pPr>
              <w:pStyle w:val="Table09Row"/>
            </w:pPr>
            <w:r>
              <w:t>1974/074</w:t>
            </w:r>
          </w:p>
        </w:tc>
      </w:tr>
      <w:tr w:rsidR="00701746" w14:paraId="0075899F" w14:textId="77777777">
        <w:trPr>
          <w:cantSplit/>
          <w:jc w:val="center"/>
        </w:trPr>
        <w:tc>
          <w:tcPr>
            <w:tcW w:w="1418" w:type="dxa"/>
          </w:tcPr>
          <w:p w14:paraId="50C49099" w14:textId="77777777" w:rsidR="00701746" w:rsidRDefault="007919F7">
            <w:pPr>
              <w:pStyle w:val="Table09Row"/>
            </w:pPr>
            <w:r>
              <w:t>1924/035 (15 Geo. V No. 35)</w:t>
            </w:r>
          </w:p>
        </w:tc>
        <w:tc>
          <w:tcPr>
            <w:tcW w:w="2693" w:type="dxa"/>
          </w:tcPr>
          <w:p w14:paraId="1FEC2D4D" w14:textId="77777777" w:rsidR="00701746" w:rsidRDefault="007919F7">
            <w:pPr>
              <w:pStyle w:val="Table09Row"/>
            </w:pPr>
            <w:r>
              <w:rPr>
                <w:i/>
              </w:rPr>
              <w:t>Dividend Duties Act Amendment Act 1924</w:t>
            </w:r>
          </w:p>
        </w:tc>
        <w:tc>
          <w:tcPr>
            <w:tcW w:w="1276" w:type="dxa"/>
          </w:tcPr>
          <w:p w14:paraId="4292B625" w14:textId="77777777" w:rsidR="00701746" w:rsidRDefault="007919F7">
            <w:pPr>
              <w:pStyle w:val="Table09Row"/>
            </w:pPr>
            <w:r>
              <w:t>31 Dec 1924</w:t>
            </w:r>
          </w:p>
        </w:tc>
        <w:tc>
          <w:tcPr>
            <w:tcW w:w="3402" w:type="dxa"/>
          </w:tcPr>
          <w:p w14:paraId="116274BF" w14:textId="77777777" w:rsidR="00701746" w:rsidRDefault="007919F7">
            <w:pPr>
              <w:pStyle w:val="Table09Row"/>
            </w:pPr>
            <w:r>
              <w:t>31 Dec 1924</w:t>
            </w:r>
          </w:p>
        </w:tc>
        <w:tc>
          <w:tcPr>
            <w:tcW w:w="1123" w:type="dxa"/>
          </w:tcPr>
          <w:p w14:paraId="09258BEC" w14:textId="77777777" w:rsidR="00701746" w:rsidRDefault="007919F7">
            <w:pPr>
              <w:pStyle w:val="Table09Row"/>
            </w:pPr>
            <w:r>
              <w:t>1937/013 (1 &amp; 2 Geo. VI No. 13)</w:t>
            </w:r>
          </w:p>
        </w:tc>
      </w:tr>
      <w:tr w:rsidR="00701746" w14:paraId="5A01DEF3" w14:textId="77777777">
        <w:trPr>
          <w:cantSplit/>
          <w:jc w:val="center"/>
        </w:trPr>
        <w:tc>
          <w:tcPr>
            <w:tcW w:w="1418" w:type="dxa"/>
          </w:tcPr>
          <w:p w14:paraId="382D44AC" w14:textId="77777777" w:rsidR="00701746" w:rsidRDefault="007919F7">
            <w:pPr>
              <w:pStyle w:val="Table09Row"/>
            </w:pPr>
            <w:r>
              <w:t>1924/036 (15 Geo. V No. 36)</w:t>
            </w:r>
          </w:p>
        </w:tc>
        <w:tc>
          <w:tcPr>
            <w:tcW w:w="2693" w:type="dxa"/>
          </w:tcPr>
          <w:p w14:paraId="3BB03EE5" w14:textId="77777777" w:rsidR="00701746" w:rsidRDefault="007919F7">
            <w:pPr>
              <w:pStyle w:val="Table09Row"/>
            </w:pPr>
            <w:r>
              <w:rPr>
                <w:i/>
              </w:rPr>
              <w:t>Land and Income Tax Assessment Amendment Act 1924</w:t>
            </w:r>
          </w:p>
        </w:tc>
        <w:tc>
          <w:tcPr>
            <w:tcW w:w="1276" w:type="dxa"/>
          </w:tcPr>
          <w:p w14:paraId="7369B646" w14:textId="77777777" w:rsidR="00701746" w:rsidRDefault="007919F7">
            <w:pPr>
              <w:pStyle w:val="Table09Row"/>
            </w:pPr>
            <w:r>
              <w:t>31 Dec 1924</w:t>
            </w:r>
          </w:p>
        </w:tc>
        <w:tc>
          <w:tcPr>
            <w:tcW w:w="3402" w:type="dxa"/>
          </w:tcPr>
          <w:p w14:paraId="39828887" w14:textId="77777777" w:rsidR="00701746" w:rsidRDefault="007919F7">
            <w:pPr>
              <w:pStyle w:val="Table09Row"/>
            </w:pPr>
            <w:r>
              <w:t>31 Dec 1924</w:t>
            </w:r>
          </w:p>
        </w:tc>
        <w:tc>
          <w:tcPr>
            <w:tcW w:w="1123" w:type="dxa"/>
          </w:tcPr>
          <w:p w14:paraId="5FBC6880" w14:textId="77777777" w:rsidR="00701746" w:rsidRDefault="007919F7">
            <w:pPr>
              <w:pStyle w:val="Table09Row"/>
            </w:pPr>
            <w:r>
              <w:t>1976/014</w:t>
            </w:r>
          </w:p>
        </w:tc>
      </w:tr>
      <w:tr w:rsidR="00701746" w14:paraId="2F8ED8C1" w14:textId="77777777">
        <w:trPr>
          <w:cantSplit/>
          <w:jc w:val="center"/>
        </w:trPr>
        <w:tc>
          <w:tcPr>
            <w:tcW w:w="1418" w:type="dxa"/>
          </w:tcPr>
          <w:p w14:paraId="14D2F210" w14:textId="77777777" w:rsidR="00701746" w:rsidRDefault="007919F7">
            <w:pPr>
              <w:pStyle w:val="Table09Row"/>
            </w:pPr>
            <w:r>
              <w:t>1924/037 (15 Geo. V No. 37)</w:t>
            </w:r>
          </w:p>
        </w:tc>
        <w:tc>
          <w:tcPr>
            <w:tcW w:w="2693" w:type="dxa"/>
          </w:tcPr>
          <w:p w14:paraId="7B9D04DC" w14:textId="77777777" w:rsidR="00701746" w:rsidRDefault="007919F7">
            <w:pPr>
              <w:pStyle w:val="Table09Row"/>
            </w:pPr>
            <w:r>
              <w:rPr>
                <w:i/>
              </w:rPr>
              <w:t>Traffic Act Amendment Act 1924</w:t>
            </w:r>
          </w:p>
        </w:tc>
        <w:tc>
          <w:tcPr>
            <w:tcW w:w="1276" w:type="dxa"/>
          </w:tcPr>
          <w:p w14:paraId="51D05CD7" w14:textId="77777777" w:rsidR="00701746" w:rsidRDefault="007919F7">
            <w:pPr>
              <w:pStyle w:val="Table09Row"/>
            </w:pPr>
            <w:r>
              <w:t>31 Dec 1924</w:t>
            </w:r>
          </w:p>
        </w:tc>
        <w:tc>
          <w:tcPr>
            <w:tcW w:w="3402" w:type="dxa"/>
          </w:tcPr>
          <w:p w14:paraId="418673C1" w14:textId="77777777" w:rsidR="00701746" w:rsidRDefault="007919F7">
            <w:pPr>
              <w:pStyle w:val="Table09Row"/>
            </w:pPr>
            <w:r>
              <w:t>31 Dec 1924</w:t>
            </w:r>
          </w:p>
        </w:tc>
        <w:tc>
          <w:tcPr>
            <w:tcW w:w="1123" w:type="dxa"/>
          </w:tcPr>
          <w:p w14:paraId="5E13902C" w14:textId="77777777" w:rsidR="00701746" w:rsidRDefault="007919F7">
            <w:pPr>
              <w:pStyle w:val="Table09Row"/>
            </w:pPr>
            <w:r>
              <w:t>1974/059</w:t>
            </w:r>
          </w:p>
        </w:tc>
      </w:tr>
      <w:tr w:rsidR="00701746" w14:paraId="43AC151D" w14:textId="77777777">
        <w:trPr>
          <w:cantSplit/>
          <w:jc w:val="center"/>
        </w:trPr>
        <w:tc>
          <w:tcPr>
            <w:tcW w:w="1418" w:type="dxa"/>
          </w:tcPr>
          <w:p w14:paraId="161E25C1" w14:textId="77777777" w:rsidR="00701746" w:rsidRDefault="007919F7">
            <w:pPr>
              <w:pStyle w:val="Table09Row"/>
            </w:pPr>
            <w:r>
              <w:t>1924/038 (15 Geo. V No. 38)</w:t>
            </w:r>
          </w:p>
        </w:tc>
        <w:tc>
          <w:tcPr>
            <w:tcW w:w="2693" w:type="dxa"/>
          </w:tcPr>
          <w:p w14:paraId="1D9B1516" w14:textId="77777777" w:rsidR="00701746" w:rsidRDefault="007919F7">
            <w:pPr>
              <w:pStyle w:val="Table09Row"/>
            </w:pPr>
            <w:r>
              <w:rPr>
                <w:i/>
              </w:rPr>
              <w:t>Land Tax and Income Tax Act 1924</w:t>
            </w:r>
          </w:p>
        </w:tc>
        <w:tc>
          <w:tcPr>
            <w:tcW w:w="1276" w:type="dxa"/>
          </w:tcPr>
          <w:p w14:paraId="6184BAC4" w14:textId="77777777" w:rsidR="00701746" w:rsidRDefault="007919F7">
            <w:pPr>
              <w:pStyle w:val="Table09Row"/>
            </w:pPr>
            <w:r>
              <w:t>31 Dec 1924</w:t>
            </w:r>
          </w:p>
        </w:tc>
        <w:tc>
          <w:tcPr>
            <w:tcW w:w="3402" w:type="dxa"/>
          </w:tcPr>
          <w:p w14:paraId="3BFDDFDF" w14:textId="77777777" w:rsidR="00701746" w:rsidRDefault="007919F7">
            <w:pPr>
              <w:pStyle w:val="Table09Row"/>
            </w:pPr>
            <w:r>
              <w:t>31 Dec 1924</w:t>
            </w:r>
          </w:p>
        </w:tc>
        <w:tc>
          <w:tcPr>
            <w:tcW w:w="1123" w:type="dxa"/>
          </w:tcPr>
          <w:p w14:paraId="158252B8" w14:textId="77777777" w:rsidR="00701746" w:rsidRDefault="007919F7">
            <w:pPr>
              <w:pStyle w:val="Table09Row"/>
            </w:pPr>
            <w:r>
              <w:t>1965/057</w:t>
            </w:r>
          </w:p>
        </w:tc>
      </w:tr>
      <w:tr w:rsidR="00701746" w14:paraId="2CAD4A24" w14:textId="77777777">
        <w:trPr>
          <w:cantSplit/>
          <w:jc w:val="center"/>
        </w:trPr>
        <w:tc>
          <w:tcPr>
            <w:tcW w:w="1418" w:type="dxa"/>
          </w:tcPr>
          <w:p w14:paraId="3BB2E32F" w14:textId="77777777" w:rsidR="00701746" w:rsidRDefault="007919F7">
            <w:pPr>
              <w:pStyle w:val="Table09Row"/>
            </w:pPr>
            <w:r>
              <w:t>1924/039 (15 Geo. V No. 39)</w:t>
            </w:r>
          </w:p>
        </w:tc>
        <w:tc>
          <w:tcPr>
            <w:tcW w:w="2693" w:type="dxa"/>
          </w:tcPr>
          <w:p w14:paraId="58C26042" w14:textId="77777777" w:rsidR="00701746" w:rsidRDefault="007919F7">
            <w:pPr>
              <w:pStyle w:val="Table09Row"/>
            </w:pPr>
            <w:r>
              <w:rPr>
                <w:i/>
              </w:rPr>
              <w:t xml:space="preserve">Inspection of </w:t>
            </w:r>
            <w:r>
              <w:rPr>
                <w:i/>
              </w:rPr>
              <w:t>Scaffolding Act 1924</w:t>
            </w:r>
          </w:p>
        </w:tc>
        <w:tc>
          <w:tcPr>
            <w:tcW w:w="1276" w:type="dxa"/>
          </w:tcPr>
          <w:p w14:paraId="33F3AA2E" w14:textId="77777777" w:rsidR="00701746" w:rsidRDefault="007919F7">
            <w:pPr>
              <w:pStyle w:val="Table09Row"/>
            </w:pPr>
            <w:r>
              <w:t>16 Jan 1925</w:t>
            </w:r>
          </w:p>
        </w:tc>
        <w:tc>
          <w:tcPr>
            <w:tcW w:w="3402" w:type="dxa"/>
          </w:tcPr>
          <w:p w14:paraId="25D47743" w14:textId="77777777" w:rsidR="00701746" w:rsidRDefault="007919F7">
            <w:pPr>
              <w:pStyle w:val="Table09Row"/>
            </w:pPr>
            <w:r>
              <w:t>16 Jan 1925</w:t>
            </w:r>
          </w:p>
        </w:tc>
        <w:tc>
          <w:tcPr>
            <w:tcW w:w="1123" w:type="dxa"/>
          </w:tcPr>
          <w:p w14:paraId="62F002EE" w14:textId="77777777" w:rsidR="00701746" w:rsidRDefault="007919F7">
            <w:pPr>
              <w:pStyle w:val="Table09Row"/>
            </w:pPr>
            <w:r>
              <w:t>1972/013</w:t>
            </w:r>
          </w:p>
        </w:tc>
      </w:tr>
      <w:tr w:rsidR="00701746" w14:paraId="7C2C462A" w14:textId="77777777">
        <w:trPr>
          <w:cantSplit/>
          <w:jc w:val="center"/>
        </w:trPr>
        <w:tc>
          <w:tcPr>
            <w:tcW w:w="1418" w:type="dxa"/>
          </w:tcPr>
          <w:p w14:paraId="0F020D37" w14:textId="77777777" w:rsidR="00701746" w:rsidRDefault="007919F7">
            <w:pPr>
              <w:pStyle w:val="Table09Row"/>
            </w:pPr>
            <w:r>
              <w:t>1924/040 (15 Geo. V No. 40)</w:t>
            </w:r>
          </w:p>
        </w:tc>
        <w:tc>
          <w:tcPr>
            <w:tcW w:w="2693" w:type="dxa"/>
          </w:tcPr>
          <w:p w14:paraId="5CC1AB0E" w14:textId="77777777" w:rsidR="00701746" w:rsidRDefault="007919F7">
            <w:pPr>
              <w:pStyle w:val="Table09Row"/>
            </w:pPr>
            <w:r>
              <w:rPr>
                <w:i/>
              </w:rPr>
              <w:t>Workers’ Compensation Act Amendment Act 1924</w:t>
            </w:r>
          </w:p>
        </w:tc>
        <w:tc>
          <w:tcPr>
            <w:tcW w:w="1276" w:type="dxa"/>
          </w:tcPr>
          <w:p w14:paraId="0CCC1B25" w14:textId="77777777" w:rsidR="00701746" w:rsidRDefault="007919F7">
            <w:pPr>
              <w:pStyle w:val="Table09Row"/>
            </w:pPr>
            <w:r>
              <w:t>16 Jan 1925</w:t>
            </w:r>
          </w:p>
        </w:tc>
        <w:tc>
          <w:tcPr>
            <w:tcW w:w="3402" w:type="dxa"/>
          </w:tcPr>
          <w:p w14:paraId="0D3A12DE" w14:textId="77777777" w:rsidR="00701746" w:rsidRDefault="007919F7">
            <w:pPr>
              <w:pStyle w:val="Table09Row"/>
            </w:pPr>
            <w:r>
              <w:t>30 Jan 1925 (see s. 1)</w:t>
            </w:r>
          </w:p>
        </w:tc>
        <w:tc>
          <w:tcPr>
            <w:tcW w:w="1123" w:type="dxa"/>
          </w:tcPr>
          <w:p w14:paraId="07F27983" w14:textId="77777777" w:rsidR="00701746" w:rsidRDefault="007919F7">
            <w:pPr>
              <w:pStyle w:val="Table09Row"/>
            </w:pPr>
            <w:r>
              <w:t>1981/086</w:t>
            </w:r>
          </w:p>
        </w:tc>
      </w:tr>
    </w:tbl>
    <w:p w14:paraId="498CC693" w14:textId="77777777" w:rsidR="00701746" w:rsidRDefault="00701746"/>
    <w:p w14:paraId="38AABF0F" w14:textId="77777777" w:rsidR="00701746" w:rsidRDefault="007919F7">
      <w:pPr>
        <w:pStyle w:val="IAlphabetDivider"/>
      </w:pPr>
      <w:r>
        <w:t>1923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69783F0" w14:textId="77777777">
        <w:trPr>
          <w:cantSplit/>
          <w:trHeight w:val="510"/>
          <w:tblHeader/>
          <w:jc w:val="center"/>
        </w:trPr>
        <w:tc>
          <w:tcPr>
            <w:tcW w:w="1418" w:type="dxa"/>
            <w:tcBorders>
              <w:top w:val="single" w:sz="4" w:space="0" w:color="auto"/>
              <w:bottom w:val="single" w:sz="4" w:space="0" w:color="auto"/>
            </w:tcBorders>
            <w:vAlign w:val="center"/>
          </w:tcPr>
          <w:p w14:paraId="09706B2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8CAB22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3220C0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C33BA9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78AE59D" w14:textId="77777777" w:rsidR="00701746" w:rsidRDefault="007919F7">
            <w:pPr>
              <w:pStyle w:val="Table09Hdr"/>
            </w:pPr>
            <w:r>
              <w:t>Repealed/Expired</w:t>
            </w:r>
          </w:p>
        </w:tc>
      </w:tr>
      <w:tr w:rsidR="00701746" w14:paraId="06BEFA99" w14:textId="77777777">
        <w:trPr>
          <w:cantSplit/>
          <w:jc w:val="center"/>
        </w:trPr>
        <w:tc>
          <w:tcPr>
            <w:tcW w:w="1418" w:type="dxa"/>
          </w:tcPr>
          <w:p w14:paraId="6DAD6819" w14:textId="77777777" w:rsidR="00701746" w:rsidRDefault="007919F7">
            <w:pPr>
              <w:pStyle w:val="Table09Row"/>
            </w:pPr>
            <w:r>
              <w:t>1923/001 (13 Geo. V No. 24)</w:t>
            </w:r>
          </w:p>
        </w:tc>
        <w:tc>
          <w:tcPr>
            <w:tcW w:w="2693" w:type="dxa"/>
          </w:tcPr>
          <w:p w14:paraId="307F8616" w14:textId="77777777" w:rsidR="00701746" w:rsidRDefault="007919F7">
            <w:pPr>
              <w:pStyle w:val="Table09Row"/>
            </w:pPr>
            <w:r>
              <w:rPr>
                <w:i/>
              </w:rPr>
              <w:t>Dog Act Amendment Act 1922</w:t>
            </w:r>
          </w:p>
        </w:tc>
        <w:tc>
          <w:tcPr>
            <w:tcW w:w="1276" w:type="dxa"/>
          </w:tcPr>
          <w:p w14:paraId="2747CF56" w14:textId="77777777" w:rsidR="00701746" w:rsidRDefault="007919F7">
            <w:pPr>
              <w:pStyle w:val="Table09Row"/>
            </w:pPr>
            <w:r>
              <w:t>15 Feb 1923</w:t>
            </w:r>
          </w:p>
        </w:tc>
        <w:tc>
          <w:tcPr>
            <w:tcW w:w="3402" w:type="dxa"/>
          </w:tcPr>
          <w:p w14:paraId="08E9EBD0" w14:textId="77777777" w:rsidR="00701746" w:rsidRDefault="007919F7">
            <w:pPr>
              <w:pStyle w:val="Table09Row"/>
            </w:pPr>
            <w:r>
              <w:t>15 Feb 1923</w:t>
            </w:r>
          </w:p>
        </w:tc>
        <w:tc>
          <w:tcPr>
            <w:tcW w:w="1123" w:type="dxa"/>
          </w:tcPr>
          <w:p w14:paraId="11084EAD" w14:textId="77777777" w:rsidR="00701746" w:rsidRDefault="007919F7">
            <w:pPr>
              <w:pStyle w:val="Table09Row"/>
            </w:pPr>
            <w:r>
              <w:t>1976/058</w:t>
            </w:r>
          </w:p>
        </w:tc>
      </w:tr>
      <w:tr w:rsidR="00701746" w14:paraId="015A4F29" w14:textId="77777777">
        <w:trPr>
          <w:cantSplit/>
          <w:jc w:val="center"/>
        </w:trPr>
        <w:tc>
          <w:tcPr>
            <w:tcW w:w="1418" w:type="dxa"/>
          </w:tcPr>
          <w:p w14:paraId="67A07873" w14:textId="77777777" w:rsidR="00701746" w:rsidRDefault="007919F7">
            <w:pPr>
              <w:pStyle w:val="Table09Row"/>
            </w:pPr>
            <w:r>
              <w:t>1923/002 (13 Geo. V No. 25)</w:t>
            </w:r>
          </w:p>
        </w:tc>
        <w:tc>
          <w:tcPr>
            <w:tcW w:w="2693" w:type="dxa"/>
          </w:tcPr>
          <w:p w14:paraId="1239CED0" w14:textId="77777777" w:rsidR="00701746" w:rsidRDefault="007919F7">
            <w:pPr>
              <w:pStyle w:val="Table09Row"/>
            </w:pPr>
            <w:r>
              <w:rPr>
                <w:i/>
              </w:rPr>
              <w:t>Agricultural Lands Purchase Amendment Act 1922 (No.2)</w:t>
            </w:r>
          </w:p>
        </w:tc>
        <w:tc>
          <w:tcPr>
            <w:tcW w:w="1276" w:type="dxa"/>
          </w:tcPr>
          <w:p w14:paraId="4EBFBEC7" w14:textId="77777777" w:rsidR="00701746" w:rsidRDefault="007919F7">
            <w:pPr>
              <w:pStyle w:val="Table09Row"/>
            </w:pPr>
            <w:r>
              <w:t>22 Feb 1923</w:t>
            </w:r>
          </w:p>
        </w:tc>
        <w:tc>
          <w:tcPr>
            <w:tcW w:w="3402" w:type="dxa"/>
          </w:tcPr>
          <w:p w14:paraId="2D06C17E" w14:textId="77777777" w:rsidR="00701746" w:rsidRDefault="007919F7">
            <w:pPr>
              <w:pStyle w:val="Table09Row"/>
            </w:pPr>
            <w:r>
              <w:t>22 Feb 1923</w:t>
            </w:r>
          </w:p>
        </w:tc>
        <w:tc>
          <w:tcPr>
            <w:tcW w:w="1123" w:type="dxa"/>
          </w:tcPr>
          <w:p w14:paraId="7739D982" w14:textId="77777777" w:rsidR="00701746" w:rsidRDefault="007919F7">
            <w:pPr>
              <w:pStyle w:val="Table09Row"/>
            </w:pPr>
            <w:r>
              <w:t>1933/037 (24 Geo. V No. 37)</w:t>
            </w:r>
          </w:p>
        </w:tc>
      </w:tr>
      <w:tr w:rsidR="00701746" w14:paraId="37846CD1" w14:textId="77777777">
        <w:trPr>
          <w:cantSplit/>
          <w:jc w:val="center"/>
        </w:trPr>
        <w:tc>
          <w:tcPr>
            <w:tcW w:w="1418" w:type="dxa"/>
          </w:tcPr>
          <w:p w14:paraId="009B7FFC" w14:textId="77777777" w:rsidR="00701746" w:rsidRDefault="007919F7">
            <w:pPr>
              <w:pStyle w:val="Table09Row"/>
            </w:pPr>
            <w:r>
              <w:t>1923/003 (13 Geo. V No. 26)</w:t>
            </w:r>
          </w:p>
        </w:tc>
        <w:tc>
          <w:tcPr>
            <w:tcW w:w="2693" w:type="dxa"/>
          </w:tcPr>
          <w:p w14:paraId="6889A0D7" w14:textId="77777777" w:rsidR="00701746" w:rsidRDefault="007919F7">
            <w:pPr>
              <w:pStyle w:val="Table09Row"/>
            </w:pPr>
            <w:r>
              <w:rPr>
                <w:i/>
              </w:rPr>
              <w:t>Busselton‑Margaret River Railway Deviation Act 1922</w:t>
            </w:r>
          </w:p>
        </w:tc>
        <w:tc>
          <w:tcPr>
            <w:tcW w:w="1276" w:type="dxa"/>
          </w:tcPr>
          <w:p w14:paraId="02EC4996" w14:textId="77777777" w:rsidR="00701746" w:rsidRDefault="007919F7">
            <w:pPr>
              <w:pStyle w:val="Table09Row"/>
            </w:pPr>
            <w:r>
              <w:t>22 Feb 1923</w:t>
            </w:r>
          </w:p>
        </w:tc>
        <w:tc>
          <w:tcPr>
            <w:tcW w:w="3402" w:type="dxa"/>
          </w:tcPr>
          <w:p w14:paraId="3DCFB2D2" w14:textId="77777777" w:rsidR="00701746" w:rsidRDefault="007919F7">
            <w:pPr>
              <w:pStyle w:val="Table09Row"/>
            </w:pPr>
            <w:r>
              <w:t>22 Feb 1923</w:t>
            </w:r>
          </w:p>
        </w:tc>
        <w:tc>
          <w:tcPr>
            <w:tcW w:w="1123" w:type="dxa"/>
          </w:tcPr>
          <w:p w14:paraId="640BE606" w14:textId="77777777" w:rsidR="00701746" w:rsidRDefault="007919F7">
            <w:pPr>
              <w:pStyle w:val="Table09Row"/>
            </w:pPr>
            <w:r>
              <w:t>1965/057</w:t>
            </w:r>
          </w:p>
        </w:tc>
      </w:tr>
      <w:tr w:rsidR="00701746" w14:paraId="2452A01C" w14:textId="77777777">
        <w:trPr>
          <w:cantSplit/>
          <w:jc w:val="center"/>
        </w:trPr>
        <w:tc>
          <w:tcPr>
            <w:tcW w:w="1418" w:type="dxa"/>
          </w:tcPr>
          <w:p w14:paraId="6E4F5255" w14:textId="77777777" w:rsidR="00701746" w:rsidRDefault="007919F7">
            <w:pPr>
              <w:pStyle w:val="Table09Row"/>
            </w:pPr>
            <w:r>
              <w:t>1923/004 (13 Geo. V No. 27)</w:t>
            </w:r>
          </w:p>
        </w:tc>
        <w:tc>
          <w:tcPr>
            <w:tcW w:w="2693" w:type="dxa"/>
          </w:tcPr>
          <w:p w14:paraId="741680DC" w14:textId="77777777" w:rsidR="00701746" w:rsidRDefault="007919F7">
            <w:pPr>
              <w:pStyle w:val="Table09Row"/>
            </w:pPr>
            <w:r>
              <w:rPr>
                <w:i/>
              </w:rPr>
              <w:t>Northampton Reserves Act 1922</w:t>
            </w:r>
          </w:p>
        </w:tc>
        <w:tc>
          <w:tcPr>
            <w:tcW w:w="1276" w:type="dxa"/>
          </w:tcPr>
          <w:p w14:paraId="1E5A6D0A" w14:textId="77777777" w:rsidR="00701746" w:rsidRDefault="007919F7">
            <w:pPr>
              <w:pStyle w:val="Table09Row"/>
            </w:pPr>
            <w:r>
              <w:t>22 Feb 1923</w:t>
            </w:r>
          </w:p>
        </w:tc>
        <w:tc>
          <w:tcPr>
            <w:tcW w:w="3402" w:type="dxa"/>
          </w:tcPr>
          <w:p w14:paraId="0E15C884" w14:textId="77777777" w:rsidR="00701746" w:rsidRDefault="007919F7">
            <w:pPr>
              <w:pStyle w:val="Table09Row"/>
            </w:pPr>
            <w:r>
              <w:t>22 Feb 1923</w:t>
            </w:r>
          </w:p>
        </w:tc>
        <w:tc>
          <w:tcPr>
            <w:tcW w:w="1123" w:type="dxa"/>
          </w:tcPr>
          <w:p w14:paraId="74BA260C" w14:textId="77777777" w:rsidR="00701746" w:rsidRDefault="00701746">
            <w:pPr>
              <w:pStyle w:val="Table09Row"/>
            </w:pPr>
          </w:p>
        </w:tc>
      </w:tr>
      <w:tr w:rsidR="00701746" w14:paraId="3EAEEEA5" w14:textId="77777777">
        <w:trPr>
          <w:cantSplit/>
          <w:jc w:val="center"/>
        </w:trPr>
        <w:tc>
          <w:tcPr>
            <w:tcW w:w="1418" w:type="dxa"/>
          </w:tcPr>
          <w:p w14:paraId="10D50E7E" w14:textId="77777777" w:rsidR="00701746" w:rsidRDefault="007919F7">
            <w:pPr>
              <w:pStyle w:val="Table09Row"/>
            </w:pPr>
            <w:r>
              <w:t>1923/005 (13 Geo. V No. 28)</w:t>
            </w:r>
          </w:p>
        </w:tc>
        <w:tc>
          <w:tcPr>
            <w:tcW w:w="2693" w:type="dxa"/>
          </w:tcPr>
          <w:p w14:paraId="5899B3B7" w14:textId="77777777" w:rsidR="00701746" w:rsidRDefault="007919F7">
            <w:pPr>
              <w:pStyle w:val="Table09Row"/>
            </w:pPr>
            <w:r>
              <w:rPr>
                <w:i/>
              </w:rPr>
              <w:t>Kojonup Agricultural and Horticultural Society’s Land Act 1922</w:t>
            </w:r>
          </w:p>
        </w:tc>
        <w:tc>
          <w:tcPr>
            <w:tcW w:w="1276" w:type="dxa"/>
          </w:tcPr>
          <w:p w14:paraId="1B905950" w14:textId="77777777" w:rsidR="00701746" w:rsidRDefault="007919F7">
            <w:pPr>
              <w:pStyle w:val="Table09Row"/>
            </w:pPr>
            <w:r>
              <w:t>22 Feb 1923</w:t>
            </w:r>
          </w:p>
        </w:tc>
        <w:tc>
          <w:tcPr>
            <w:tcW w:w="3402" w:type="dxa"/>
          </w:tcPr>
          <w:p w14:paraId="0BBEFFC6" w14:textId="77777777" w:rsidR="00701746" w:rsidRDefault="007919F7">
            <w:pPr>
              <w:pStyle w:val="Table09Row"/>
            </w:pPr>
            <w:r>
              <w:t>22 Feb 1923</w:t>
            </w:r>
          </w:p>
        </w:tc>
        <w:tc>
          <w:tcPr>
            <w:tcW w:w="1123" w:type="dxa"/>
          </w:tcPr>
          <w:p w14:paraId="3966FAC3" w14:textId="77777777" w:rsidR="00701746" w:rsidRDefault="00701746">
            <w:pPr>
              <w:pStyle w:val="Table09Row"/>
            </w:pPr>
          </w:p>
        </w:tc>
      </w:tr>
      <w:tr w:rsidR="00701746" w14:paraId="3B28FBAC" w14:textId="77777777">
        <w:trPr>
          <w:cantSplit/>
          <w:jc w:val="center"/>
        </w:trPr>
        <w:tc>
          <w:tcPr>
            <w:tcW w:w="1418" w:type="dxa"/>
          </w:tcPr>
          <w:p w14:paraId="580607AE" w14:textId="77777777" w:rsidR="00701746" w:rsidRDefault="007919F7">
            <w:pPr>
              <w:pStyle w:val="Table09Row"/>
            </w:pPr>
            <w:r>
              <w:t>1923/006 (13 Geo. V No. 29)</w:t>
            </w:r>
          </w:p>
        </w:tc>
        <w:tc>
          <w:tcPr>
            <w:tcW w:w="2693" w:type="dxa"/>
          </w:tcPr>
          <w:p w14:paraId="7A6192F2" w14:textId="77777777" w:rsidR="00701746" w:rsidRDefault="007919F7">
            <w:pPr>
              <w:pStyle w:val="Table09Row"/>
            </w:pPr>
            <w:r>
              <w:rPr>
                <w:i/>
              </w:rPr>
              <w:t>Industries Assistance Act Continuance Act 1922</w:t>
            </w:r>
          </w:p>
        </w:tc>
        <w:tc>
          <w:tcPr>
            <w:tcW w:w="1276" w:type="dxa"/>
          </w:tcPr>
          <w:p w14:paraId="0C4F4DF8" w14:textId="77777777" w:rsidR="00701746" w:rsidRDefault="007919F7">
            <w:pPr>
              <w:pStyle w:val="Table09Row"/>
            </w:pPr>
            <w:r>
              <w:t>22 Feb 1923</w:t>
            </w:r>
          </w:p>
        </w:tc>
        <w:tc>
          <w:tcPr>
            <w:tcW w:w="3402" w:type="dxa"/>
          </w:tcPr>
          <w:p w14:paraId="596EE6E7" w14:textId="77777777" w:rsidR="00701746" w:rsidRDefault="007919F7">
            <w:pPr>
              <w:pStyle w:val="Table09Row"/>
            </w:pPr>
            <w:r>
              <w:t>22 Feb 1923</w:t>
            </w:r>
          </w:p>
        </w:tc>
        <w:tc>
          <w:tcPr>
            <w:tcW w:w="1123" w:type="dxa"/>
          </w:tcPr>
          <w:p w14:paraId="0E9D1485" w14:textId="77777777" w:rsidR="00701746" w:rsidRDefault="007919F7">
            <w:pPr>
              <w:pStyle w:val="Table09Row"/>
            </w:pPr>
            <w:r>
              <w:t>1985/057</w:t>
            </w:r>
          </w:p>
        </w:tc>
      </w:tr>
      <w:tr w:rsidR="00701746" w14:paraId="37A8962C" w14:textId="77777777">
        <w:trPr>
          <w:cantSplit/>
          <w:jc w:val="center"/>
        </w:trPr>
        <w:tc>
          <w:tcPr>
            <w:tcW w:w="1418" w:type="dxa"/>
          </w:tcPr>
          <w:p w14:paraId="2E4BC8A8" w14:textId="77777777" w:rsidR="00701746" w:rsidRDefault="007919F7">
            <w:pPr>
              <w:pStyle w:val="Table09Row"/>
            </w:pPr>
            <w:r>
              <w:t>1923/007 (13 Geo. V No. 30)</w:t>
            </w:r>
          </w:p>
        </w:tc>
        <w:tc>
          <w:tcPr>
            <w:tcW w:w="2693" w:type="dxa"/>
          </w:tcPr>
          <w:p w14:paraId="2C5DA056" w14:textId="77777777" w:rsidR="00701746" w:rsidRDefault="007919F7">
            <w:pPr>
              <w:pStyle w:val="Table09Row"/>
            </w:pPr>
            <w:r>
              <w:rPr>
                <w:i/>
              </w:rPr>
              <w:t>Roads Closure Act 1923</w:t>
            </w:r>
          </w:p>
        </w:tc>
        <w:tc>
          <w:tcPr>
            <w:tcW w:w="1276" w:type="dxa"/>
          </w:tcPr>
          <w:p w14:paraId="1EDCCBC6" w14:textId="77777777" w:rsidR="00701746" w:rsidRDefault="007919F7">
            <w:pPr>
              <w:pStyle w:val="Table09Row"/>
            </w:pPr>
            <w:r>
              <w:t>22 Feb 1923</w:t>
            </w:r>
          </w:p>
        </w:tc>
        <w:tc>
          <w:tcPr>
            <w:tcW w:w="3402" w:type="dxa"/>
          </w:tcPr>
          <w:p w14:paraId="17823E2E" w14:textId="77777777" w:rsidR="00701746" w:rsidRDefault="007919F7">
            <w:pPr>
              <w:pStyle w:val="Table09Row"/>
            </w:pPr>
            <w:r>
              <w:t>22 Feb 1923</w:t>
            </w:r>
          </w:p>
        </w:tc>
        <w:tc>
          <w:tcPr>
            <w:tcW w:w="1123" w:type="dxa"/>
          </w:tcPr>
          <w:p w14:paraId="7A98169E" w14:textId="77777777" w:rsidR="00701746" w:rsidRDefault="007919F7">
            <w:pPr>
              <w:pStyle w:val="Table09Row"/>
            </w:pPr>
            <w:r>
              <w:t>1965/057</w:t>
            </w:r>
          </w:p>
        </w:tc>
      </w:tr>
      <w:tr w:rsidR="00701746" w14:paraId="4CF28104" w14:textId="77777777">
        <w:trPr>
          <w:cantSplit/>
          <w:jc w:val="center"/>
        </w:trPr>
        <w:tc>
          <w:tcPr>
            <w:tcW w:w="1418" w:type="dxa"/>
          </w:tcPr>
          <w:p w14:paraId="5995E9AE" w14:textId="77777777" w:rsidR="00701746" w:rsidRDefault="007919F7">
            <w:pPr>
              <w:pStyle w:val="Table09Row"/>
            </w:pPr>
            <w:r>
              <w:t>1923/008 (13 Geo. V No. 31)</w:t>
            </w:r>
          </w:p>
        </w:tc>
        <w:tc>
          <w:tcPr>
            <w:tcW w:w="2693" w:type="dxa"/>
          </w:tcPr>
          <w:p w14:paraId="67328DED" w14:textId="77777777" w:rsidR="00701746" w:rsidRDefault="007919F7">
            <w:pPr>
              <w:pStyle w:val="Table09Row"/>
            </w:pPr>
            <w:r>
              <w:rPr>
                <w:i/>
              </w:rPr>
              <w:t>General Loan and Inscribed Stock Act Amendment Act 1922</w:t>
            </w:r>
          </w:p>
        </w:tc>
        <w:tc>
          <w:tcPr>
            <w:tcW w:w="1276" w:type="dxa"/>
          </w:tcPr>
          <w:p w14:paraId="197BB583" w14:textId="77777777" w:rsidR="00701746" w:rsidRDefault="007919F7">
            <w:pPr>
              <w:pStyle w:val="Table09Row"/>
            </w:pPr>
            <w:r>
              <w:t>22 Feb 1923</w:t>
            </w:r>
          </w:p>
        </w:tc>
        <w:tc>
          <w:tcPr>
            <w:tcW w:w="3402" w:type="dxa"/>
          </w:tcPr>
          <w:p w14:paraId="39EF1218" w14:textId="77777777" w:rsidR="00701746" w:rsidRDefault="007919F7">
            <w:pPr>
              <w:pStyle w:val="Table09Row"/>
            </w:pPr>
            <w:r>
              <w:t>22 Feb 1923</w:t>
            </w:r>
          </w:p>
        </w:tc>
        <w:tc>
          <w:tcPr>
            <w:tcW w:w="1123" w:type="dxa"/>
          </w:tcPr>
          <w:p w14:paraId="239602B4" w14:textId="77777777" w:rsidR="00701746" w:rsidRDefault="007919F7">
            <w:pPr>
              <w:pStyle w:val="Table09Row"/>
            </w:pPr>
            <w:r>
              <w:t>Exp. 31/12/1923</w:t>
            </w:r>
          </w:p>
        </w:tc>
      </w:tr>
      <w:tr w:rsidR="00701746" w14:paraId="47B369D5" w14:textId="77777777">
        <w:trPr>
          <w:cantSplit/>
          <w:jc w:val="center"/>
        </w:trPr>
        <w:tc>
          <w:tcPr>
            <w:tcW w:w="1418" w:type="dxa"/>
          </w:tcPr>
          <w:p w14:paraId="0E4C5730" w14:textId="77777777" w:rsidR="00701746" w:rsidRDefault="007919F7">
            <w:pPr>
              <w:pStyle w:val="Table09Row"/>
            </w:pPr>
            <w:r>
              <w:t>1923/009 (13 Geo. V No. 32)</w:t>
            </w:r>
          </w:p>
        </w:tc>
        <w:tc>
          <w:tcPr>
            <w:tcW w:w="2693" w:type="dxa"/>
          </w:tcPr>
          <w:p w14:paraId="21B99306" w14:textId="77777777" w:rsidR="00701746" w:rsidRDefault="007919F7">
            <w:pPr>
              <w:pStyle w:val="Table09Row"/>
            </w:pPr>
            <w:r>
              <w:rPr>
                <w:i/>
              </w:rPr>
              <w:t>Workers’ Compensation Act Amendment Act 1923</w:t>
            </w:r>
          </w:p>
        </w:tc>
        <w:tc>
          <w:tcPr>
            <w:tcW w:w="1276" w:type="dxa"/>
          </w:tcPr>
          <w:p w14:paraId="674A04B3" w14:textId="77777777" w:rsidR="00701746" w:rsidRDefault="007919F7">
            <w:pPr>
              <w:pStyle w:val="Table09Row"/>
            </w:pPr>
            <w:r>
              <w:t>22 Feb 1923</w:t>
            </w:r>
          </w:p>
        </w:tc>
        <w:tc>
          <w:tcPr>
            <w:tcW w:w="3402" w:type="dxa"/>
          </w:tcPr>
          <w:p w14:paraId="1DA337B9" w14:textId="77777777" w:rsidR="00701746" w:rsidRDefault="007919F7">
            <w:pPr>
              <w:pStyle w:val="Table09Row"/>
            </w:pPr>
            <w:r>
              <w:t>22 Feb 1923</w:t>
            </w:r>
          </w:p>
        </w:tc>
        <w:tc>
          <w:tcPr>
            <w:tcW w:w="1123" w:type="dxa"/>
          </w:tcPr>
          <w:p w14:paraId="199D6EE1" w14:textId="77777777" w:rsidR="00701746" w:rsidRDefault="007919F7">
            <w:pPr>
              <w:pStyle w:val="Table09Row"/>
            </w:pPr>
            <w:r>
              <w:t>1981/086</w:t>
            </w:r>
          </w:p>
        </w:tc>
      </w:tr>
      <w:tr w:rsidR="00701746" w14:paraId="0B398862" w14:textId="77777777">
        <w:trPr>
          <w:cantSplit/>
          <w:jc w:val="center"/>
        </w:trPr>
        <w:tc>
          <w:tcPr>
            <w:tcW w:w="1418" w:type="dxa"/>
          </w:tcPr>
          <w:p w14:paraId="48EFDDC8" w14:textId="77777777" w:rsidR="00701746" w:rsidRDefault="007919F7">
            <w:pPr>
              <w:pStyle w:val="Table09Row"/>
            </w:pPr>
            <w:r>
              <w:t>1923/010 (13 Geo. V No. 33)</w:t>
            </w:r>
          </w:p>
        </w:tc>
        <w:tc>
          <w:tcPr>
            <w:tcW w:w="2693" w:type="dxa"/>
          </w:tcPr>
          <w:p w14:paraId="351C0D7C" w14:textId="77777777" w:rsidR="00701746" w:rsidRDefault="007919F7">
            <w:pPr>
              <w:pStyle w:val="Table09Row"/>
            </w:pPr>
            <w:r>
              <w:rPr>
                <w:i/>
              </w:rPr>
              <w:t>Electoral Districts Act 1922</w:t>
            </w:r>
          </w:p>
        </w:tc>
        <w:tc>
          <w:tcPr>
            <w:tcW w:w="1276" w:type="dxa"/>
          </w:tcPr>
          <w:p w14:paraId="103E20FF" w14:textId="77777777" w:rsidR="00701746" w:rsidRDefault="007919F7">
            <w:pPr>
              <w:pStyle w:val="Table09Row"/>
            </w:pPr>
            <w:r>
              <w:t>22 Feb 1923</w:t>
            </w:r>
          </w:p>
        </w:tc>
        <w:tc>
          <w:tcPr>
            <w:tcW w:w="3402" w:type="dxa"/>
          </w:tcPr>
          <w:p w14:paraId="3A848D09" w14:textId="77777777" w:rsidR="00701746" w:rsidRDefault="007919F7">
            <w:pPr>
              <w:pStyle w:val="Table09Row"/>
            </w:pPr>
            <w:r>
              <w:t>22 Feb 1923</w:t>
            </w:r>
          </w:p>
        </w:tc>
        <w:tc>
          <w:tcPr>
            <w:tcW w:w="1123" w:type="dxa"/>
          </w:tcPr>
          <w:p w14:paraId="0A23672B" w14:textId="77777777" w:rsidR="00701746" w:rsidRDefault="007919F7">
            <w:pPr>
              <w:pStyle w:val="Table09Row"/>
            </w:pPr>
            <w:r>
              <w:t>1947/051 (11 &amp; 12 Geo. VI No. 51)</w:t>
            </w:r>
          </w:p>
        </w:tc>
      </w:tr>
      <w:tr w:rsidR="00701746" w14:paraId="4D2A1AC7" w14:textId="77777777">
        <w:trPr>
          <w:cantSplit/>
          <w:jc w:val="center"/>
        </w:trPr>
        <w:tc>
          <w:tcPr>
            <w:tcW w:w="1418" w:type="dxa"/>
          </w:tcPr>
          <w:p w14:paraId="3931CE13" w14:textId="77777777" w:rsidR="00701746" w:rsidRDefault="007919F7">
            <w:pPr>
              <w:pStyle w:val="Table09Row"/>
            </w:pPr>
            <w:r>
              <w:t>1923/011 (13 Geo. V No. 34)</w:t>
            </w:r>
          </w:p>
        </w:tc>
        <w:tc>
          <w:tcPr>
            <w:tcW w:w="2693" w:type="dxa"/>
          </w:tcPr>
          <w:p w14:paraId="46BB8AC4" w14:textId="77777777" w:rsidR="00701746" w:rsidRDefault="007919F7">
            <w:pPr>
              <w:pStyle w:val="Table09Row"/>
            </w:pPr>
            <w:r>
              <w:rPr>
                <w:i/>
              </w:rPr>
              <w:t>Appropriation Act 1922‑23</w:t>
            </w:r>
          </w:p>
        </w:tc>
        <w:tc>
          <w:tcPr>
            <w:tcW w:w="1276" w:type="dxa"/>
          </w:tcPr>
          <w:p w14:paraId="23C74F35" w14:textId="77777777" w:rsidR="00701746" w:rsidRDefault="007919F7">
            <w:pPr>
              <w:pStyle w:val="Table09Row"/>
            </w:pPr>
            <w:r>
              <w:t>22 Feb 1923</w:t>
            </w:r>
          </w:p>
        </w:tc>
        <w:tc>
          <w:tcPr>
            <w:tcW w:w="3402" w:type="dxa"/>
          </w:tcPr>
          <w:p w14:paraId="30365B1A" w14:textId="77777777" w:rsidR="00701746" w:rsidRDefault="007919F7">
            <w:pPr>
              <w:pStyle w:val="Table09Row"/>
            </w:pPr>
            <w:r>
              <w:t>22 Feb 1923</w:t>
            </w:r>
          </w:p>
        </w:tc>
        <w:tc>
          <w:tcPr>
            <w:tcW w:w="1123" w:type="dxa"/>
          </w:tcPr>
          <w:p w14:paraId="3051CCC9" w14:textId="77777777" w:rsidR="00701746" w:rsidRDefault="007919F7">
            <w:pPr>
              <w:pStyle w:val="Table09Row"/>
            </w:pPr>
            <w:r>
              <w:t>1965/057</w:t>
            </w:r>
          </w:p>
        </w:tc>
      </w:tr>
      <w:tr w:rsidR="00701746" w14:paraId="07951DF0" w14:textId="77777777">
        <w:trPr>
          <w:cantSplit/>
          <w:jc w:val="center"/>
        </w:trPr>
        <w:tc>
          <w:tcPr>
            <w:tcW w:w="1418" w:type="dxa"/>
          </w:tcPr>
          <w:p w14:paraId="63522360" w14:textId="77777777" w:rsidR="00701746" w:rsidRDefault="007919F7">
            <w:pPr>
              <w:pStyle w:val="Table09Row"/>
            </w:pPr>
            <w:r>
              <w:t>1923/012 (13 Geo. V No. 35)</w:t>
            </w:r>
          </w:p>
        </w:tc>
        <w:tc>
          <w:tcPr>
            <w:tcW w:w="2693" w:type="dxa"/>
          </w:tcPr>
          <w:p w14:paraId="612406F8" w14:textId="77777777" w:rsidR="00701746" w:rsidRDefault="007919F7">
            <w:pPr>
              <w:pStyle w:val="Table09Row"/>
            </w:pPr>
            <w:r>
              <w:rPr>
                <w:i/>
              </w:rPr>
              <w:t>Mining Act Amendment Act 1922</w:t>
            </w:r>
          </w:p>
        </w:tc>
        <w:tc>
          <w:tcPr>
            <w:tcW w:w="1276" w:type="dxa"/>
          </w:tcPr>
          <w:p w14:paraId="3E2C43EA" w14:textId="77777777" w:rsidR="00701746" w:rsidRDefault="007919F7">
            <w:pPr>
              <w:pStyle w:val="Table09Row"/>
            </w:pPr>
            <w:r>
              <w:t>22 Feb 1923</w:t>
            </w:r>
          </w:p>
        </w:tc>
        <w:tc>
          <w:tcPr>
            <w:tcW w:w="3402" w:type="dxa"/>
          </w:tcPr>
          <w:p w14:paraId="43365075" w14:textId="77777777" w:rsidR="00701746" w:rsidRDefault="007919F7">
            <w:pPr>
              <w:pStyle w:val="Table09Row"/>
            </w:pPr>
            <w:r>
              <w:t>22 Feb 1923</w:t>
            </w:r>
          </w:p>
        </w:tc>
        <w:tc>
          <w:tcPr>
            <w:tcW w:w="1123" w:type="dxa"/>
          </w:tcPr>
          <w:p w14:paraId="15B97A4A" w14:textId="77777777" w:rsidR="00701746" w:rsidRDefault="007919F7">
            <w:pPr>
              <w:pStyle w:val="Table09Row"/>
            </w:pPr>
            <w:r>
              <w:t>1978/107</w:t>
            </w:r>
          </w:p>
        </w:tc>
      </w:tr>
      <w:tr w:rsidR="00701746" w14:paraId="3B8BB09F" w14:textId="77777777">
        <w:trPr>
          <w:cantSplit/>
          <w:jc w:val="center"/>
        </w:trPr>
        <w:tc>
          <w:tcPr>
            <w:tcW w:w="1418" w:type="dxa"/>
          </w:tcPr>
          <w:p w14:paraId="7EAA2460" w14:textId="77777777" w:rsidR="00701746" w:rsidRDefault="007919F7">
            <w:pPr>
              <w:pStyle w:val="Table09Row"/>
            </w:pPr>
            <w:r>
              <w:t>1923/013 (13 Geo. V No. 36)</w:t>
            </w:r>
          </w:p>
        </w:tc>
        <w:tc>
          <w:tcPr>
            <w:tcW w:w="2693" w:type="dxa"/>
          </w:tcPr>
          <w:p w14:paraId="60426CCF" w14:textId="77777777" w:rsidR="00701746" w:rsidRDefault="007919F7">
            <w:pPr>
              <w:pStyle w:val="Table09Row"/>
            </w:pPr>
            <w:r>
              <w:rPr>
                <w:i/>
              </w:rPr>
              <w:t>Loan Act 1922</w:t>
            </w:r>
          </w:p>
        </w:tc>
        <w:tc>
          <w:tcPr>
            <w:tcW w:w="1276" w:type="dxa"/>
          </w:tcPr>
          <w:p w14:paraId="6F553DCD" w14:textId="77777777" w:rsidR="00701746" w:rsidRDefault="007919F7">
            <w:pPr>
              <w:pStyle w:val="Table09Row"/>
            </w:pPr>
            <w:r>
              <w:t>22 Feb 1923</w:t>
            </w:r>
          </w:p>
        </w:tc>
        <w:tc>
          <w:tcPr>
            <w:tcW w:w="3402" w:type="dxa"/>
          </w:tcPr>
          <w:p w14:paraId="3430E44C" w14:textId="77777777" w:rsidR="00701746" w:rsidRDefault="007919F7">
            <w:pPr>
              <w:pStyle w:val="Table09Row"/>
            </w:pPr>
            <w:r>
              <w:t>22 Feb 1923</w:t>
            </w:r>
          </w:p>
        </w:tc>
        <w:tc>
          <w:tcPr>
            <w:tcW w:w="1123" w:type="dxa"/>
          </w:tcPr>
          <w:p w14:paraId="52B31724" w14:textId="77777777" w:rsidR="00701746" w:rsidRDefault="007919F7">
            <w:pPr>
              <w:pStyle w:val="Table09Row"/>
            </w:pPr>
            <w:r>
              <w:t>1965/057</w:t>
            </w:r>
          </w:p>
        </w:tc>
      </w:tr>
      <w:tr w:rsidR="00701746" w14:paraId="522A6F12" w14:textId="77777777">
        <w:trPr>
          <w:cantSplit/>
          <w:jc w:val="center"/>
        </w:trPr>
        <w:tc>
          <w:tcPr>
            <w:tcW w:w="1418" w:type="dxa"/>
          </w:tcPr>
          <w:p w14:paraId="790396DB" w14:textId="77777777" w:rsidR="00701746" w:rsidRDefault="007919F7">
            <w:pPr>
              <w:pStyle w:val="Table09Row"/>
            </w:pPr>
            <w:r>
              <w:t>1923/014 (13 Geo. V No. 37)</w:t>
            </w:r>
          </w:p>
        </w:tc>
        <w:tc>
          <w:tcPr>
            <w:tcW w:w="2693" w:type="dxa"/>
          </w:tcPr>
          <w:p w14:paraId="19BF3A42" w14:textId="77777777" w:rsidR="00701746" w:rsidRDefault="007919F7">
            <w:pPr>
              <w:pStyle w:val="Table09Row"/>
            </w:pPr>
            <w:r>
              <w:rPr>
                <w:i/>
              </w:rPr>
              <w:t>Claremont and Perth Road Districts Rates Act 1923</w:t>
            </w:r>
          </w:p>
        </w:tc>
        <w:tc>
          <w:tcPr>
            <w:tcW w:w="1276" w:type="dxa"/>
          </w:tcPr>
          <w:p w14:paraId="582AC2A1" w14:textId="77777777" w:rsidR="00701746" w:rsidRDefault="007919F7">
            <w:pPr>
              <w:pStyle w:val="Table09Row"/>
            </w:pPr>
            <w:r>
              <w:t>22 Feb 1923</w:t>
            </w:r>
          </w:p>
        </w:tc>
        <w:tc>
          <w:tcPr>
            <w:tcW w:w="3402" w:type="dxa"/>
          </w:tcPr>
          <w:p w14:paraId="7B796D5B" w14:textId="77777777" w:rsidR="00701746" w:rsidRDefault="007919F7">
            <w:pPr>
              <w:pStyle w:val="Table09Row"/>
            </w:pPr>
            <w:r>
              <w:t>22 Feb 1923</w:t>
            </w:r>
          </w:p>
        </w:tc>
        <w:tc>
          <w:tcPr>
            <w:tcW w:w="1123" w:type="dxa"/>
          </w:tcPr>
          <w:p w14:paraId="7C653836" w14:textId="77777777" w:rsidR="00701746" w:rsidRDefault="007919F7">
            <w:pPr>
              <w:pStyle w:val="Table09Row"/>
            </w:pPr>
            <w:r>
              <w:t>1966/079</w:t>
            </w:r>
          </w:p>
        </w:tc>
      </w:tr>
      <w:tr w:rsidR="00701746" w14:paraId="1683551E" w14:textId="77777777">
        <w:trPr>
          <w:cantSplit/>
          <w:jc w:val="center"/>
        </w:trPr>
        <w:tc>
          <w:tcPr>
            <w:tcW w:w="1418" w:type="dxa"/>
          </w:tcPr>
          <w:p w14:paraId="40F3DE54" w14:textId="77777777" w:rsidR="00701746" w:rsidRDefault="007919F7">
            <w:pPr>
              <w:pStyle w:val="Table09Row"/>
            </w:pPr>
            <w:r>
              <w:t>1923/015 (13 Geo. V No. 38)</w:t>
            </w:r>
          </w:p>
        </w:tc>
        <w:tc>
          <w:tcPr>
            <w:tcW w:w="2693" w:type="dxa"/>
          </w:tcPr>
          <w:p w14:paraId="66A51FB8" w14:textId="77777777" w:rsidR="00701746" w:rsidRDefault="007919F7">
            <w:pPr>
              <w:pStyle w:val="Table09Row"/>
            </w:pPr>
            <w:r>
              <w:rPr>
                <w:i/>
              </w:rPr>
              <w:t>Road Districts Act Amendment Act 1923</w:t>
            </w:r>
          </w:p>
        </w:tc>
        <w:tc>
          <w:tcPr>
            <w:tcW w:w="1276" w:type="dxa"/>
          </w:tcPr>
          <w:p w14:paraId="67BEC290" w14:textId="77777777" w:rsidR="00701746" w:rsidRDefault="007919F7">
            <w:pPr>
              <w:pStyle w:val="Table09Row"/>
            </w:pPr>
            <w:r>
              <w:t>22 Feb 1923</w:t>
            </w:r>
          </w:p>
        </w:tc>
        <w:tc>
          <w:tcPr>
            <w:tcW w:w="3402" w:type="dxa"/>
          </w:tcPr>
          <w:p w14:paraId="1C3AFDA9" w14:textId="77777777" w:rsidR="00701746" w:rsidRDefault="007919F7">
            <w:pPr>
              <w:pStyle w:val="Table09Row"/>
            </w:pPr>
            <w:r>
              <w:t>22 Feb 1923</w:t>
            </w:r>
          </w:p>
        </w:tc>
        <w:tc>
          <w:tcPr>
            <w:tcW w:w="1123" w:type="dxa"/>
          </w:tcPr>
          <w:p w14:paraId="1E21ECBA" w14:textId="77777777" w:rsidR="00701746" w:rsidRDefault="007919F7">
            <w:pPr>
              <w:pStyle w:val="Table09Row"/>
            </w:pPr>
            <w:r>
              <w:t>1960/084 (9 Eliz. II No. 84)</w:t>
            </w:r>
          </w:p>
        </w:tc>
      </w:tr>
      <w:tr w:rsidR="00701746" w14:paraId="21AC4D01" w14:textId="77777777">
        <w:trPr>
          <w:cantSplit/>
          <w:jc w:val="center"/>
        </w:trPr>
        <w:tc>
          <w:tcPr>
            <w:tcW w:w="1418" w:type="dxa"/>
          </w:tcPr>
          <w:p w14:paraId="4765268E" w14:textId="77777777" w:rsidR="00701746" w:rsidRDefault="007919F7">
            <w:pPr>
              <w:pStyle w:val="Table09Row"/>
            </w:pPr>
            <w:r>
              <w:t>1923/016 (13 Geo. V No. 39)</w:t>
            </w:r>
          </w:p>
        </w:tc>
        <w:tc>
          <w:tcPr>
            <w:tcW w:w="2693" w:type="dxa"/>
          </w:tcPr>
          <w:p w14:paraId="0E84FA71" w14:textId="77777777" w:rsidR="00701746" w:rsidRDefault="007919F7">
            <w:pPr>
              <w:pStyle w:val="Table09Row"/>
            </w:pPr>
            <w:r>
              <w:rPr>
                <w:i/>
              </w:rPr>
              <w:t>Miner’s Phthisis Act 1922</w:t>
            </w:r>
          </w:p>
        </w:tc>
        <w:tc>
          <w:tcPr>
            <w:tcW w:w="1276" w:type="dxa"/>
          </w:tcPr>
          <w:p w14:paraId="1E888743" w14:textId="77777777" w:rsidR="00701746" w:rsidRDefault="007919F7">
            <w:pPr>
              <w:pStyle w:val="Table09Row"/>
            </w:pPr>
            <w:r>
              <w:t>22 Feb 1923</w:t>
            </w:r>
          </w:p>
        </w:tc>
        <w:tc>
          <w:tcPr>
            <w:tcW w:w="3402" w:type="dxa"/>
          </w:tcPr>
          <w:p w14:paraId="76B9D061" w14:textId="77777777" w:rsidR="00701746" w:rsidRDefault="007919F7">
            <w:pPr>
              <w:pStyle w:val="Table09Row"/>
            </w:pPr>
            <w:r>
              <w:t xml:space="preserve">7 Sep 1925 (see s. 1 and </w:t>
            </w:r>
            <w:r>
              <w:rPr>
                <w:i/>
              </w:rPr>
              <w:t>Gazette</w:t>
            </w:r>
            <w:r>
              <w:t xml:space="preserve"> 4 Sep 1925 p. 1573)</w:t>
            </w:r>
          </w:p>
        </w:tc>
        <w:tc>
          <w:tcPr>
            <w:tcW w:w="1123" w:type="dxa"/>
          </w:tcPr>
          <w:p w14:paraId="517C1E89" w14:textId="77777777" w:rsidR="00701746" w:rsidRDefault="007919F7">
            <w:pPr>
              <w:pStyle w:val="Table09Row"/>
            </w:pPr>
            <w:r>
              <w:t>2011/047</w:t>
            </w:r>
          </w:p>
        </w:tc>
      </w:tr>
      <w:tr w:rsidR="00701746" w14:paraId="11B6D19B" w14:textId="77777777">
        <w:trPr>
          <w:cantSplit/>
          <w:jc w:val="center"/>
        </w:trPr>
        <w:tc>
          <w:tcPr>
            <w:tcW w:w="1418" w:type="dxa"/>
          </w:tcPr>
          <w:p w14:paraId="6A12F408" w14:textId="77777777" w:rsidR="00701746" w:rsidRDefault="007919F7">
            <w:pPr>
              <w:pStyle w:val="Table09Row"/>
            </w:pPr>
            <w:r>
              <w:t>1923/017 (13 Geo. V No. 40)</w:t>
            </w:r>
          </w:p>
        </w:tc>
        <w:tc>
          <w:tcPr>
            <w:tcW w:w="2693" w:type="dxa"/>
          </w:tcPr>
          <w:p w14:paraId="7428BA7C" w14:textId="77777777" w:rsidR="00701746" w:rsidRDefault="007919F7">
            <w:pPr>
              <w:pStyle w:val="Table09Row"/>
            </w:pPr>
            <w:r>
              <w:rPr>
                <w:i/>
              </w:rPr>
              <w:t>Land Tax and Income Tax Act Amendment Act 1923</w:t>
            </w:r>
          </w:p>
        </w:tc>
        <w:tc>
          <w:tcPr>
            <w:tcW w:w="1276" w:type="dxa"/>
          </w:tcPr>
          <w:p w14:paraId="5987103F" w14:textId="77777777" w:rsidR="00701746" w:rsidRDefault="007919F7">
            <w:pPr>
              <w:pStyle w:val="Table09Row"/>
            </w:pPr>
            <w:r>
              <w:t>22 Feb 1923</w:t>
            </w:r>
          </w:p>
        </w:tc>
        <w:tc>
          <w:tcPr>
            <w:tcW w:w="3402" w:type="dxa"/>
          </w:tcPr>
          <w:p w14:paraId="2D871BA0" w14:textId="77777777" w:rsidR="00701746" w:rsidRDefault="007919F7">
            <w:pPr>
              <w:pStyle w:val="Table09Row"/>
            </w:pPr>
            <w:r>
              <w:t>22 Feb 1923</w:t>
            </w:r>
          </w:p>
        </w:tc>
        <w:tc>
          <w:tcPr>
            <w:tcW w:w="1123" w:type="dxa"/>
          </w:tcPr>
          <w:p w14:paraId="333BA1B1" w14:textId="77777777" w:rsidR="00701746" w:rsidRDefault="007919F7">
            <w:pPr>
              <w:pStyle w:val="Table09Row"/>
            </w:pPr>
            <w:r>
              <w:t>1965/057</w:t>
            </w:r>
          </w:p>
        </w:tc>
      </w:tr>
      <w:tr w:rsidR="00701746" w14:paraId="039448FB" w14:textId="77777777">
        <w:trPr>
          <w:cantSplit/>
          <w:jc w:val="center"/>
        </w:trPr>
        <w:tc>
          <w:tcPr>
            <w:tcW w:w="1418" w:type="dxa"/>
          </w:tcPr>
          <w:p w14:paraId="2D93D3AB" w14:textId="77777777" w:rsidR="00701746" w:rsidRDefault="007919F7">
            <w:pPr>
              <w:pStyle w:val="Table09Row"/>
            </w:pPr>
            <w:r>
              <w:t>1923/018 (13 Geo. V No. 41)</w:t>
            </w:r>
          </w:p>
        </w:tc>
        <w:tc>
          <w:tcPr>
            <w:tcW w:w="2693" w:type="dxa"/>
          </w:tcPr>
          <w:p w14:paraId="1B2C0EFB" w14:textId="77777777" w:rsidR="00701746" w:rsidRDefault="007919F7">
            <w:pPr>
              <w:pStyle w:val="Table09Row"/>
            </w:pPr>
            <w:r>
              <w:rPr>
                <w:i/>
              </w:rPr>
              <w:t>Pensioners (Rates Exemption) Act 1922</w:t>
            </w:r>
          </w:p>
        </w:tc>
        <w:tc>
          <w:tcPr>
            <w:tcW w:w="1276" w:type="dxa"/>
          </w:tcPr>
          <w:p w14:paraId="04476E15" w14:textId="77777777" w:rsidR="00701746" w:rsidRDefault="007919F7">
            <w:pPr>
              <w:pStyle w:val="Table09Row"/>
            </w:pPr>
            <w:r>
              <w:t>22 Feb 1923</w:t>
            </w:r>
          </w:p>
        </w:tc>
        <w:tc>
          <w:tcPr>
            <w:tcW w:w="3402" w:type="dxa"/>
          </w:tcPr>
          <w:p w14:paraId="4356C643" w14:textId="77777777" w:rsidR="00701746" w:rsidRDefault="007919F7">
            <w:pPr>
              <w:pStyle w:val="Table09Row"/>
            </w:pPr>
            <w:r>
              <w:t>22 Feb 1923</w:t>
            </w:r>
          </w:p>
        </w:tc>
        <w:tc>
          <w:tcPr>
            <w:tcW w:w="1123" w:type="dxa"/>
          </w:tcPr>
          <w:p w14:paraId="7300DFBD" w14:textId="77777777" w:rsidR="00701746" w:rsidRDefault="007919F7">
            <w:pPr>
              <w:pStyle w:val="Table09Row"/>
            </w:pPr>
            <w:r>
              <w:t>1966/058</w:t>
            </w:r>
          </w:p>
        </w:tc>
      </w:tr>
      <w:tr w:rsidR="00701746" w14:paraId="479F8D0F" w14:textId="77777777">
        <w:trPr>
          <w:cantSplit/>
          <w:jc w:val="center"/>
        </w:trPr>
        <w:tc>
          <w:tcPr>
            <w:tcW w:w="1418" w:type="dxa"/>
          </w:tcPr>
          <w:p w14:paraId="6AC06746" w14:textId="77777777" w:rsidR="00701746" w:rsidRDefault="007919F7">
            <w:pPr>
              <w:pStyle w:val="Table09Row"/>
            </w:pPr>
            <w:r>
              <w:t>1923/019 (13 Geo. V No. 42)</w:t>
            </w:r>
          </w:p>
        </w:tc>
        <w:tc>
          <w:tcPr>
            <w:tcW w:w="2693" w:type="dxa"/>
          </w:tcPr>
          <w:p w14:paraId="7246DB11" w14:textId="77777777" w:rsidR="00701746" w:rsidRDefault="007919F7">
            <w:pPr>
              <w:pStyle w:val="Table09Row"/>
            </w:pPr>
            <w:r>
              <w:rPr>
                <w:i/>
              </w:rPr>
              <w:t xml:space="preserve">Albany‑Denmark Railway Extension </w:t>
            </w:r>
            <w:r>
              <w:rPr>
                <w:i/>
              </w:rPr>
              <w:t>Act 1923</w:t>
            </w:r>
          </w:p>
        </w:tc>
        <w:tc>
          <w:tcPr>
            <w:tcW w:w="1276" w:type="dxa"/>
          </w:tcPr>
          <w:p w14:paraId="234F17EF" w14:textId="77777777" w:rsidR="00701746" w:rsidRDefault="007919F7">
            <w:pPr>
              <w:pStyle w:val="Table09Row"/>
            </w:pPr>
            <w:r>
              <w:t>22 Feb 1923</w:t>
            </w:r>
          </w:p>
        </w:tc>
        <w:tc>
          <w:tcPr>
            <w:tcW w:w="3402" w:type="dxa"/>
          </w:tcPr>
          <w:p w14:paraId="2C55EFF0" w14:textId="77777777" w:rsidR="00701746" w:rsidRDefault="007919F7">
            <w:pPr>
              <w:pStyle w:val="Table09Row"/>
            </w:pPr>
            <w:r>
              <w:t>22 Feb 1923</w:t>
            </w:r>
          </w:p>
        </w:tc>
        <w:tc>
          <w:tcPr>
            <w:tcW w:w="1123" w:type="dxa"/>
          </w:tcPr>
          <w:p w14:paraId="77E281EE" w14:textId="77777777" w:rsidR="00701746" w:rsidRDefault="007919F7">
            <w:pPr>
              <w:pStyle w:val="Table09Row"/>
            </w:pPr>
            <w:r>
              <w:t>1965/057</w:t>
            </w:r>
          </w:p>
        </w:tc>
      </w:tr>
      <w:tr w:rsidR="00701746" w14:paraId="222FCCE1" w14:textId="77777777">
        <w:trPr>
          <w:cantSplit/>
          <w:jc w:val="center"/>
        </w:trPr>
        <w:tc>
          <w:tcPr>
            <w:tcW w:w="1418" w:type="dxa"/>
          </w:tcPr>
          <w:p w14:paraId="4EF34D31" w14:textId="77777777" w:rsidR="00701746" w:rsidRDefault="007919F7">
            <w:pPr>
              <w:pStyle w:val="Table09Row"/>
            </w:pPr>
            <w:r>
              <w:t>1923/020 (13 Geo. V No. 43)</w:t>
            </w:r>
          </w:p>
        </w:tc>
        <w:tc>
          <w:tcPr>
            <w:tcW w:w="2693" w:type="dxa"/>
          </w:tcPr>
          <w:p w14:paraId="66E53B59" w14:textId="77777777" w:rsidR="00701746" w:rsidRDefault="007919F7">
            <w:pPr>
              <w:pStyle w:val="Table09Row"/>
            </w:pPr>
            <w:r>
              <w:rPr>
                <w:i/>
              </w:rPr>
              <w:t>Bridgetown‑Jarnadup Railway Extension Act 1923</w:t>
            </w:r>
          </w:p>
        </w:tc>
        <w:tc>
          <w:tcPr>
            <w:tcW w:w="1276" w:type="dxa"/>
          </w:tcPr>
          <w:p w14:paraId="0322AA6A" w14:textId="77777777" w:rsidR="00701746" w:rsidRDefault="007919F7">
            <w:pPr>
              <w:pStyle w:val="Table09Row"/>
            </w:pPr>
            <w:r>
              <w:t>22 Feb 1923</w:t>
            </w:r>
          </w:p>
        </w:tc>
        <w:tc>
          <w:tcPr>
            <w:tcW w:w="3402" w:type="dxa"/>
          </w:tcPr>
          <w:p w14:paraId="63F05941" w14:textId="77777777" w:rsidR="00701746" w:rsidRDefault="007919F7">
            <w:pPr>
              <w:pStyle w:val="Table09Row"/>
            </w:pPr>
            <w:r>
              <w:t>22 Feb 1923</w:t>
            </w:r>
          </w:p>
        </w:tc>
        <w:tc>
          <w:tcPr>
            <w:tcW w:w="1123" w:type="dxa"/>
          </w:tcPr>
          <w:p w14:paraId="169D0E06" w14:textId="77777777" w:rsidR="00701746" w:rsidRDefault="007919F7">
            <w:pPr>
              <w:pStyle w:val="Table09Row"/>
            </w:pPr>
            <w:r>
              <w:t>1965/057</w:t>
            </w:r>
          </w:p>
        </w:tc>
      </w:tr>
      <w:tr w:rsidR="00701746" w14:paraId="651B4BC2" w14:textId="77777777">
        <w:trPr>
          <w:cantSplit/>
          <w:jc w:val="center"/>
        </w:trPr>
        <w:tc>
          <w:tcPr>
            <w:tcW w:w="1418" w:type="dxa"/>
          </w:tcPr>
          <w:p w14:paraId="1ED39F45" w14:textId="77777777" w:rsidR="00701746" w:rsidRDefault="007919F7">
            <w:pPr>
              <w:pStyle w:val="Table09Row"/>
            </w:pPr>
            <w:r>
              <w:t>1923/021 (13 Geo. V No. 44)</w:t>
            </w:r>
          </w:p>
        </w:tc>
        <w:tc>
          <w:tcPr>
            <w:tcW w:w="2693" w:type="dxa"/>
          </w:tcPr>
          <w:p w14:paraId="3791D124" w14:textId="77777777" w:rsidR="00701746" w:rsidRDefault="007919F7">
            <w:pPr>
              <w:pStyle w:val="Table09Row"/>
            </w:pPr>
            <w:r>
              <w:rPr>
                <w:i/>
              </w:rPr>
              <w:t>Agricultural Seeds Act 1922</w:t>
            </w:r>
          </w:p>
        </w:tc>
        <w:tc>
          <w:tcPr>
            <w:tcW w:w="1276" w:type="dxa"/>
          </w:tcPr>
          <w:p w14:paraId="701118F5" w14:textId="77777777" w:rsidR="00701746" w:rsidRDefault="007919F7">
            <w:pPr>
              <w:pStyle w:val="Table09Row"/>
            </w:pPr>
            <w:r>
              <w:t>22 Feb 1923</w:t>
            </w:r>
          </w:p>
        </w:tc>
        <w:tc>
          <w:tcPr>
            <w:tcW w:w="3402" w:type="dxa"/>
          </w:tcPr>
          <w:p w14:paraId="5AF768C3" w14:textId="77777777" w:rsidR="00701746" w:rsidRDefault="007919F7">
            <w:pPr>
              <w:pStyle w:val="Table09Row"/>
            </w:pPr>
            <w:r>
              <w:t>22 Feb 1923</w:t>
            </w:r>
          </w:p>
        </w:tc>
        <w:tc>
          <w:tcPr>
            <w:tcW w:w="1123" w:type="dxa"/>
          </w:tcPr>
          <w:p w14:paraId="607AE11F" w14:textId="77777777" w:rsidR="00701746" w:rsidRDefault="007919F7">
            <w:pPr>
              <w:pStyle w:val="Table09Row"/>
            </w:pPr>
            <w:r>
              <w:t xml:space="preserve">1950/073 (14 &amp; </w:t>
            </w:r>
            <w:r>
              <w:t>15 Geo. VI No. 73)</w:t>
            </w:r>
          </w:p>
        </w:tc>
      </w:tr>
      <w:tr w:rsidR="00701746" w14:paraId="19C3E712" w14:textId="77777777">
        <w:trPr>
          <w:cantSplit/>
          <w:jc w:val="center"/>
        </w:trPr>
        <w:tc>
          <w:tcPr>
            <w:tcW w:w="1418" w:type="dxa"/>
          </w:tcPr>
          <w:p w14:paraId="63364816" w14:textId="77777777" w:rsidR="00701746" w:rsidRDefault="007919F7">
            <w:pPr>
              <w:pStyle w:val="Table09Row"/>
            </w:pPr>
            <w:r>
              <w:t>1923 (13 Geo. V Prvt Act)</w:t>
            </w:r>
          </w:p>
        </w:tc>
        <w:tc>
          <w:tcPr>
            <w:tcW w:w="2693" w:type="dxa"/>
          </w:tcPr>
          <w:p w14:paraId="34786270" w14:textId="77777777" w:rsidR="00701746" w:rsidRDefault="007919F7">
            <w:pPr>
              <w:pStyle w:val="Table09Row"/>
            </w:pPr>
            <w:r>
              <w:rPr>
                <w:i/>
              </w:rPr>
              <w:t>The Perpetual Executors, Trustees, and Agency Company (W.A.) Limited Act 1922</w:t>
            </w:r>
          </w:p>
        </w:tc>
        <w:tc>
          <w:tcPr>
            <w:tcW w:w="1276" w:type="dxa"/>
          </w:tcPr>
          <w:p w14:paraId="0965327D" w14:textId="77777777" w:rsidR="00701746" w:rsidRDefault="007919F7">
            <w:pPr>
              <w:pStyle w:val="Table09Row"/>
            </w:pPr>
            <w:r>
              <w:t>19 Feb 1923</w:t>
            </w:r>
          </w:p>
        </w:tc>
        <w:tc>
          <w:tcPr>
            <w:tcW w:w="3402" w:type="dxa"/>
          </w:tcPr>
          <w:p w14:paraId="0A4EAA0C" w14:textId="77777777" w:rsidR="00701746" w:rsidRDefault="007919F7">
            <w:pPr>
              <w:pStyle w:val="Table09Row"/>
            </w:pPr>
            <w:r>
              <w:t>19 Feb 1923</w:t>
            </w:r>
          </w:p>
        </w:tc>
        <w:tc>
          <w:tcPr>
            <w:tcW w:w="1123" w:type="dxa"/>
          </w:tcPr>
          <w:p w14:paraId="06DE5086" w14:textId="77777777" w:rsidR="00701746" w:rsidRDefault="007919F7">
            <w:pPr>
              <w:pStyle w:val="Table09Row"/>
            </w:pPr>
            <w:r>
              <w:t>1987/111</w:t>
            </w:r>
          </w:p>
        </w:tc>
      </w:tr>
      <w:tr w:rsidR="00701746" w14:paraId="17C64CBA" w14:textId="77777777">
        <w:trPr>
          <w:cantSplit/>
          <w:jc w:val="center"/>
        </w:trPr>
        <w:tc>
          <w:tcPr>
            <w:tcW w:w="1418" w:type="dxa"/>
          </w:tcPr>
          <w:p w14:paraId="0B844E79" w14:textId="77777777" w:rsidR="00701746" w:rsidRDefault="007919F7">
            <w:pPr>
              <w:pStyle w:val="Table09Row"/>
            </w:pPr>
            <w:r>
              <w:t>1923/022 (14 Geo. V No. 1)</w:t>
            </w:r>
          </w:p>
        </w:tc>
        <w:tc>
          <w:tcPr>
            <w:tcW w:w="2693" w:type="dxa"/>
          </w:tcPr>
          <w:p w14:paraId="6DC31C85" w14:textId="77777777" w:rsidR="00701746" w:rsidRDefault="007919F7">
            <w:pPr>
              <w:pStyle w:val="Table09Row"/>
            </w:pPr>
            <w:r>
              <w:rPr>
                <w:i/>
              </w:rPr>
              <w:t>Supply No. 1 (1923)</w:t>
            </w:r>
          </w:p>
        </w:tc>
        <w:tc>
          <w:tcPr>
            <w:tcW w:w="1276" w:type="dxa"/>
          </w:tcPr>
          <w:p w14:paraId="712A0CBB" w14:textId="77777777" w:rsidR="00701746" w:rsidRDefault="007919F7">
            <w:pPr>
              <w:pStyle w:val="Table09Row"/>
            </w:pPr>
            <w:r>
              <w:t>18 Sep 1923</w:t>
            </w:r>
          </w:p>
        </w:tc>
        <w:tc>
          <w:tcPr>
            <w:tcW w:w="3402" w:type="dxa"/>
          </w:tcPr>
          <w:p w14:paraId="753749DB" w14:textId="77777777" w:rsidR="00701746" w:rsidRDefault="007919F7">
            <w:pPr>
              <w:pStyle w:val="Table09Row"/>
            </w:pPr>
            <w:r>
              <w:t>18 Sep 1923</w:t>
            </w:r>
          </w:p>
        </w:tc>
        <w:tc>
          <w:tcPr>
            <w:tcW w:w="1123" w:type="dxa"/>
          </w:tcPr>
          <w:p w14:paraId="6519545C" w14:textId="77777777" w:rsidR="00701746" w:rsidRDefault="007919F7">
            <w:pPr>
              <w:pStyle w:val="Table09Row"/>
            </w:pPr>
            <w:r>
              <w:t>1965/057</w:t>
            </w:r>
          </w:p>
        </w:tc>
      </w:tr>
      <w:tr w:rsidR="00701746" w14:paraId="2C699B05" w14:textId="77777777">
        <w:trPr>
          <w:cantSplit/>
          <w:jc w:val="center"/>
        </w:trPr>
        <w:tc>
          <w:tcPr>
            <w:tcW w:w="1418" w:type="dxa"/>
          </w:tcPr>
          <w:p w14:paraId="2D7A465A" w14:textId="77777777" w:rsidR="00701746" w:rsidRDefault="007919F7">
            <w:pPr>
              <w:pStyle w:val="Table09Row"/>
            </w:pPr>
            <w:r>
              <w:t>1923/023 (14 Geo. V No. 2)</w:t>
            </w:r>
          </w:p>
        </w:tc>
        <w:tc>
          <w:tcPr>
            <w:tcW w:w="2693" w:type="dxa"/>
          </w:tcPr>
          <w:p w14:paraId="46E9A8D0" w14:textId="77777777" w:rsidR="00701746" w:rsidRDefault="007919F7">
            <w:pPr>
              <w:pStyle w:val="Table09Row"/>
            </w:pPr>
            <w:r>
              <w:rPr>
                <w:i/>
              </w:rPr>
              <w:t>Registration of Deeds Amendment Act 1923</w:t>
            </w:r>
          </w:p>
        </w:tc>
        <w:tc>
          <w:tcPr>
            <w:tcW w:w="1276" w:type="dxa"/>
          </w:tcPr>
          <w:p w14:paraId="0CFDFD4C" w14:textId="77777777" w:rsidR="00701746" w:rsidRDefault="007919F7">
            <w:pPr>
              <w:pStyle w:val="Table09Row"/>
            </w:pPr>
            <w:r>
              <w:t>8 Oct 1923</w:t>
            </w:r>
          </w:p>
        </w:tc>
        <w:tc>
          <w:tcPr>
            <w:tcW w:w="3402" w:type="dxa"/>
          </w:tcPr>
          <w:p w14:paraId="06EAF5E6" w14:textId="77777777" w:rsidR="00701746" w:rsidRDefault="007919F7">
            <w:pPr>
              <w:pStyle w:val="Table09Row"/>
            </w:pPr>
            <w:r>
              <w:t>8 Oct 1923</w:t>
            </w:r>
          </w:p>
        </w:tc>
        <w:tc>
          <w:tcPr>
            <w:tcW w:w="1123" w:type="dxa"/>
          </w:tcPr>
          <w:p w14:paraId="7EE82F40" w14:textId="77777777" w:rsidR="00701746" w:rsidRDefault="00701746">
            <w:pPr>
              <w:pStyle w:val="Table09Row"/>
            </w:pPr>
          </w:p>
        </w:tc>
      </w:tr>
      <w:tr w:rsidR="00701746" w14:paraId="06E3DA81" w14:textId="77777777">
        <w:trPr>
          <w:cantSplit/>
          <w:jc w:val="center"/>
        </w:trPr>
        <w:tc>
          <w:tcPr>
            <w:tcW w:w="1418" w:type="dxa"/>
          </w:tcPr>
          <w:p w14:paraId="6A6CD087" w14:textId="77777777" w:rsidR="00701746" w:rsidRDefault="007919F7">
            <w:pPr>
              <w:pStyle w:val="Table09Row"/>
            </w:pPr>
            <w:r>
              <w:t>1923/024 (14 Geo. V No. 3)</w:t>
            </w:r>
          </w:p>
        </w:tc>
        <w:tc>
          <w:tcPr>
            <w:tcW w:w="2693" w:type="dxa"/>
          </w:tcPr>
          <w:p w14:paraId="6B88B058" w14:textId="77777777" w:rsidR="00701746" w:rsidRDefault="007919F7">
            <w:pPr>
              <w:pStyle w:val="Table09Row"/>
            </w:pPr>
            <w:r>
              <w:rPr>
                <w:i/>
              </w:rPr>
              <w:t>Supply No. 2 (1923)</w:t>
            </w:r>
          </w:p>
        </w:tc>
        <w:tc>
          <w:tcPr>
            <w:tcW w:w="1276" w:type="dxa"/>
          </w:tcPr>
          <w:p w14:paraId="75E20FFC" w14:textId="77777777" w:rsidR="00701746" w:rsidRDefault="007919F7">
            <w:pPr>
              <w:pStyle w:val="Table09Row"/>
            </w:pPr>
            <w:r>
              <w:t>20 Oct 1923</w:t>
            </w:r>
          </w:p>
        </w:tc>
        <w:tc>
          <w:tcPr>
            <w:tcW w:w="3402" w:type="dxa"/>
          </w:tcPr>
          <w:p w14:paraId="7C8C25AA" w14:textId="77777777" w:rsidR="00701746" w:rsidRDefault="007919F7">
            <w:pPr>
              <w:pStyle w:val="Table09Row"/>
            </w:pPr>
            <w:r>
              <w:t>20 Oct 1923</w:t>
            </w:r>
          </w:p>
        </w:tc>
        <w:tc>
          <w:tcPr>
            <w:tcW w:w="1123" w:type="dxa"/>
          </w:tcPr>
          <w:p w14:paraId="278DD2FC" w14:textId="77777777" w:rsidR="00701746" w:rsidRDefault="007919F7">
            <w:pPr>
              <w:pStyle w:val="Table09Row"/>
            </w:pPr>
            <w:r>
              <w:t>1965/057</w:t>
            </w:r>
          </w:p>
        </w:tc>
      </w:tr>
      <w:tr w:rsidR="00701746" w14:paraId="5E25B070" w14:textId="77777777">
        <w:trPr>
          <w:cantSplit/>
          <w:jc w:val="center"/>
        </w:trPr>
        <w:tc>
          <w:tcPr>
            <w:tcW w:w="1418" w:type="dxa"/>
          </w:tcPr>
          <w:p w14:paraId="6E4228E1" w14:textId="77777777" w:rsidR="00701746" w:rsidRDefault="007919F7">
            <w:pPr>
              <w:pStyle w:val="Table09Row"/>
            </w:pPr>
            <w:r>
              <w:t>1923/025 (14 Geo. V No. 4)</w:t>
            </w:r>
          </w:p>
        </w:tc>
        <w:tc>
          <w:tcPr>
            <w:tcW w:w="2693" w:type="dxa"/>
          </w:tcPr>
          <w:p w14:paraId="7B272B68" w14:textId="77777777" w:rsidR="00701746" w:rsidRDefault="007919F7">
            <w:pPr>
              <w:pStyle w:val="Table09Row"/>
            </w:pPr>
            <w:r>
              <w:rPr>
                <w:i/>
              </w:rPr>
              <w:t>Electric Light and Power Agreement Amendment Act 1923</w:t>
            </w:r>
          </w:p>
        </w:tc>
        <w:tc>
          <w:tcPr>
            <w:tcW w:w="1276" w:type="dxa"/>
          </w:tcPr>
          <w:p w14:paraId="28B935BC" w14:textId="77777777" w:rsidR="00701746" w:rsidRDefault="007919F7">
            <w:pPr>
              <w:pStyle w:val="Table09Row"/>
            </w:pPr>
            <w:r>
              <w:t>20 Oct 1923</w:t>
            </w:r>
          </w:p>
        </w:tc>
        <w:tc>
          <w:tcPr>
            <w:tcW w:w="3402" w:type="dxa"/>
          </w:tcPr>
          <w:p w14:paraId="644F3800" w14:textId="77777777" w:rsidR="00701746" w:rsidRDefault="007919F7">
            <w:pPr>
              <w:pStyle w:val="Table09Row"/>
            </w:pPr>
            <w:r>
              <w:t>20 Oct 1923</w:t>
            </w:r>
          </w:p>
        </w:tc>
        <w:tc>
          <w:tcPr>
            <w:tcW w:w="1123" w:type="dxa"/>
          </w:tcPr>
          <w:p w14:paraId="4E243583" w14:textId="77777777" w:rsidR="00701746" w:rsidRDefault="007919F7">
            <w:pPr>
              <w:pStyle w:val="Table09Row"/>
            </w:pPr>
            <w:r>
              <w:t>1948/033 (12 &amp; 13 Geo. VI No. 33)</w:t>
            </w:r>
          </w:p>
        </w:tc>
      </w:tr>
      <w:tr w:rsidR="00701746" w14:paraId="26C9B647" w14:textId="77777777">
        <w:trPr>
          <w:cantSplit/>
          <w:jc w:val="center"/>
        </w:trPr>
        <w:tc>
          <w:tcPr>
            <w:tcW w:w="1418" w:type="dxa"/>
          </w:tcPr>
          <w:p w14:paraId="66EEAE53" w14:textId="77777777" w:rsidR="00701746" w:rsidRDefault="007919F7">
            <w:pPr>
              <w:pStyle w:val="Table09Row"/>
            </w:pPr>
            <w:r>
              <w:t>1923/026 (14 Geo. V No. 5)</w:t>
            </w:r>
          </w:p>
        </w:tc>
        <w:tc>
          <w:tcPr>
            <w:tcW w:w="2693" w:type="dxa"/>
          </w:tcPr>
          <w:p w14:paraId="6DA286BC" w14:textId="77777777" w:rsidR="00701746" w:rsidRDefault="007919F7">
            <w:pPr>
              <w:pStyle w:val="Table09Row"/>
            </w:pPr>
            <w:r>
              <w:rPr>
                <w:i/>
              </w:rPr>
              <w:t>Industries Assistance Act Continuance Act 1923</w:t>
            </w:r>
          </w:p>
        </w:tc>
        <w:tc>
          <w:tcPr>
            <w:tcW w:w="1276" w:type="dxa"/>
          </w:tcPr>
          <w:p w14:paraId="0F17B94F" w14:textId="77777777" w:rsidR="00701746" w:rsidRDefault="007919F7">
            <w:pPr>
              <w:pStyle w:val="Table09Row"/>
            </w:pPr>
            <w:r>
              <w:t>23 Nov 1923</w:t>
            </w:r>
          </w:p>
        </w:tc>
        <w:tc>
          <w:tcPr>
            <w:tcW w:w="3402" w:type="dxa"/>
          </w:tcPr>
          <w:p w14:paraId="1C2CCB77" w14:textId="77777777" w:rsidR="00701746" w:rsidRDefault="007919F7">
            <w:pPr>
              <w:pStyle w:val="Table09Row"/>
            </w:pPr>
            <w:r>
              <w:t>23 Nov 1923</w:t>
            </w:r>
          </w:p>
        </w:tc>
        <w:tc>
          <w:tcPr>
            <w:tcW w:w="1123" w:type="dxa"/>
          </w:tcPr>
          <w:p w14:paraId="7D865DCE" w14:textId="77777777" w:rsidR="00701746" w:rsidRDefault="007919F7">
            <w:pPr>
              <w:pStyle w:val="Table09Row"/>
            </w:pPr>
            <w:r>
              <w:t>1985/057</w:t>
            </w:r>
          </w:p>
        </w:tc>
      </w:tr>
      <w:tr w:rsidR="00701746" w14:paraId="35113138" w14:textId="77777777">
        <w:trPr>
          <w:cantSplit/>
          <w:jc w:val="center"/>
        </w:trPr>
        <w:tc>
          <w:tcPr>
            <w:tcW w:w="1418" w:type="dxa"/>
          </w:tcPr>
          <w:p w14:paraId="236280CF" w14:textId="77777777" w:rsidR="00701746" w:rsidRDefault="007919F7">
            <w:pPr>
              <w:pStyle w:val="Table09Row"/>
            </w:pPr>
            <w:r>
              <w:t>1923/027 (14 Geo. V No. 6)</w:t>
            </w:r>
          </w:p>
        </w:tc>
        <w:tc>
          <w:tcPr>
            <w:tcW w:w="2693" w:type="dxa"/>
          </w:tcPr>
          <w:p w14:paraId="14F455D3" w14:textId="77777777" w:rsidR="00701746" w:rsidRDefault="007919F7">
            <w:pPr>
              <w:pStyle w:val="Table09Row"/>
            </w:pPr>
            <w:r>
              <w:rPr>
                <w:i/>
              </w:rPr>
              <w:t>Pinjarra‑Dwarda Railway Extension Act Amendment Act 1923</w:t>
            </w:r>
          </w:p>
        </w:tc>
        <w:tc>
          <w:tcPr>
            <w:tcW w:w="1276" w:type="dxa"/>
          </w:tcPr>
          <w:p w14:paraId="7C8D4435" w14:textId="77777777" w:rsidR="00701746" w:rsidRDefault="007919F7">
            <w:pPr>
              <w:pStyle w:val="Table09Row"/>
            </w:pPr>
            <w:r>
              <w:t>23 Nov 1923</w:t>
            </w:r>
          </w:p>
        </w:tc>
        <w:tc>
          <w:tcPr>
            <w:tcW w:w="3402" w:type="dxa"/>
          </w:tcPr>
          <w:p w14:paraId="527EAD2C" w14:textId="77777777" w:rsidR="00701746" w:rsidRDefault="007919F7">
            <w:pPr>
              <w:pStyle w:val="Table09Row"/>
            </w:pPr>
            <w:r>
              <w:t>23 Nov 1923</w:t>
            </w:r>
          </w:p>
        </w:tc>
        <w:tc>
          <w:tcPr>
            <w:tcW w:w="1123" w:type="dxa"/>
          </w:tcPr>
          <w:p w14:paraId="60C65E01" w14:textId="77777777" w:rsidR="00701746" w:rsidRDefault="007919F7">
            <w:pPr>
              <w:pStyle w:val="Table09Row"/>
            </w:pPr>
            <w:r>
              <w:t>1965/057</w:t>
            </w:r>
          </w:p>
        </w:tc>
      </w:tr>
      <w:tr w:rsidR="00701746" w14:paraId="41319637" w14:textId="77777777">
        <w:trPr>
          <w:cantSplit/>
          <w:jc w:val="center"/>
        </w:trPr>
        <w:tc>
          <w:tcPr>
            <w:tcW w:w="1418" w:type="dxa"/>
          </w:tcPr>
          <w:p w14:paraId="6F99F78D" w14:textId="77777777" w:rsidR="00701746" w:rsidRDefault="007919F7">
            <w:pPr>
              <w:pStyle w:val="Table09Row"/>
            </w:pPr>
            <w:r>
              <w:t>1923/028 (14 Geo. V No. 7)</w:t>
            </w:r>
          </w:p>
        </w:tc>
        <w:tc>
          <w:tcPr>
            <w:tcW w:w="2693" w:type="dxa"/>
          </w:tcPr>
          <w:p w14:paraId="00BABDA2" w14:textId="77777777" w:rsidR="00701746" w:rsidRDefault="007919F7">
            <w:pPr>
              <w:pStyle w:val="Table09Row"/>
            </w:pPr>
            <w:r>
              <w:rPr>
                <w:i/>
              </w:rPr>
              <w:t>Amendments Incorporation Act 1923</w:t>
            </w:r>
          </w:p>
        </w:tc>
        <w:tc>
          <w:tcPr>
            <w:tcW w:w="1276" w:type="dxa"/>
          </w:tcPr>
          <w:p w14:paraId="1709A86D" w14:textId="77777777" w:rsidR="00701746" w:rsidRDefault="007919F7">
            <w:pPr>
              <w:pStyle w:val="Table09Row"/>
            </w:pPr>
            <w:r>
              <w:t>15 Dec 1923</w:t>
            </w:r>
          </w:p>
        </w:tc>
        <w:tc>
          <w:tcPr>
            <w:tcW w:w="3402" w:type="dxa"/>
          </w:tcPr>
          <w:p w14:paraId="688F1664" w14:textId="77777777" w:rsidR="00701746" w:rsidRDefault="007919F7">
            <w:pPr>
              <w:pStyle w:val="Table09Row"/>
            </w:pPr>
            <w:r>
              <w:t>15 Dec 1923</w:t>
            </w:r>
          </w:p>
        </w:tc>
        <w:tc>
          <w:tcPr>
            <w:tcW w:w="1123" w:type="dxa"/>
          </w:tcPr>
          <w:p w14:paraId="545AF9E5" w14:textId="77777777" w:rsidR="00701746" w:rsidRDefault="007919F7">
            <w:pPr>
              <w:pStyle w:val="Table09Row"/>
            </w:pPr>
            <w:r>
              <w:t>1938/022 (2 &amp; 3 Geo. VI No. 22)</w:t>
            </w:r>
          </w:p>
        </w:tc>
      </w:tr>
      <w:tr w:rsidR="00701746" w14:paraId="643BD4CB" w14:textId="77777777">
        <w:trPr>
          <w:cantSplit/>
          <w:jc w:val="center"/>
        </w:trPr>
        <w:tc>
          <w:tcPr>
            <w:tcW w:w="1418" w:type="dxa"/>
          </w:tcPr>
          <w:p w14:paraId="265C9586" w14:textId="77777777" w:rsidR="00701746" w:rsidRDefault="007919F7">
            <w:pPr>
              <w:pStyle w:val="Table09Row"/>
            </w:pPr>
            <w:r>
              <w:t>1923/029 (14 Geo. V No. 8)</w:t>
            </w:r>
          </w:p>
        </w:tc>
        <w:tc>
          <w:tcPr>
            <w:tcW w:w="2693" w:type="dxa"/>
          </w:tcPr>
          <w:p w14:paraId="48E0EB7A" w14:textId="77777777" w:rsidR="00701746" w:rsidRDefault="007919F7">
            <w:pPr>
              <w:pStyle w:val="Table09Row"/>
            </w:pPr>
            <w:r>
              <w:rPr>
                <w:i/>
              </w:rPr>
              <w:t>Reciprocal Enforcement of Maintenance Orders Act Amendment Act 1923</w:t>
            </w:r>
          </w:p>
        </w:tc>
        <w:tc>
          <w:tcPr>
            <w:tcW w:w="1276" w:type="dxa"/>
          </w:tcPr>
          <w:p w14:paraId="77B69131" w14:textId="77777777" w:rsidR="00701746" w:rsidRDefault="007919F7">
            <w:pPr>
              <w:pStyle w:val="Table09Row"/>
            </w:pPr>
            <w:r>
              <w:t>15 Dec 1923</w:t>
            </w:r>
          </w:p>
        </w:tc>
        <w:tc>
          <w:tcPr>
            <w:tcW w:w="3402" w:type="dxa"/>
          </w:tcPr>
          <w:p w14:paraId="31ECF7E4" w14:textId="77777777" w:rsidR="00701746" w:rsidRDefault="007919F7">
            <w:pPr>
              <w:pStyle w:val="Table09Row"/>
            </w:pPr>
            <w:r>
              <w:t>15 Dec 1923</w:t>
            </w:r>
          </w:p>
        </w:tc>
        <w:tc>
          <w:tcPr>
            <w:tcW w:w="1123" w:type="dxa"/>
          </w:tcPr>
          <w:p w14:paraId="6AEEBFAA" w14:textId="77777777" w:rsidR="00701746" w:rsidRDefault="007919F7">
            <w:pPr>
              <w:pStyle w:val="Table09Row"/>
            </w:pPr>
            <w:r>
              <w:t>1965/109</w:t>
            </w:r>
          </w:p>
        </w:tc>
      </w:tr>
      <w:tr w:rsidR="00701746" w14:paraId="043E9B24" w14:textId="77777777">
        <w:trPr>
          <w:cantSplit/>
          <w:jc w:val="center"/>
        </w:trPr>
        <w:tc>
          <w:tcPr>
            <w:tcW w:w="1418" w:type="dxa"/>
          </w:tcPr>
          <w:p w14:paraId="665F4949" w14:textId="77777777" w:rsidR="00701746" w:rsidRDefault="007919F7">
            <w:pPr>
              <w:pStyle w:val="Table09Row"/>
            </w:pPr>
            <w:r>
              <w:t>1923/030 (14 Geo. V No. 9)</w:t>
            </w:r>
          </w:p>
        </w:tc>
        <w:tc>
          <w:tcPr>
            <w:tcW w:w="2693" w:type="dxa"/>
          </w:tcPr>
          <w:p w14:paraId="708B51AE" w14:textId="77777777" w:rsidR="00701746" w:rsidRDefault="007919F7">
            <w:pPr>
              <w:pStyle w:val="Table09Row"/>
            </w:pPr>
            <w:r>
              <w:rPr>
                <w:i/>
              </w:rPr>
              <w:t>Kojonup Racecourse Act 1923</w:t>
            </w:r>
          </w:p>
        </w:tc>
        <w:tc>
          <w:tcPr>
            <w:tcW w:w="1276" w:type="dxa"/>
          </w:tcPr>
          <w:p w14:paraId="2BC96A16" w14:textId="77777777" w:rsidR="00701746" w:rsidRDefault="007919F7">
            <w:pPr>
              <w:pStyle w:val="Table09Row"/>
            </w:pPr>
            <w:r>
              <w:t>15 Dec 1923</w:t>
            </w:r>
          </w:p>
        </w:tc>
        <w:tc>
          <w:tcPr>
            <w:tcW w:w="3402" w:type="dxa"/>
          </w:tcPr>
          <w:p w14:paraId="68F79ACB" w14:textId="77777777" w:rsidR="00701746" w:rsidRDefault="007919F7">
            <w:pPr>
              <w:pStyle w:val="Table09Row"/>
            </w:pPr>
            <w:r>
              <w:t>15 Dec 1923</w:t>
            </w:r>
          </w:p>
        </w:tc>
        <w:tc>
          <w:tcPr>
            <w:tcW w:w="1123" w:type="dxa"/>
          </w:tcPr>
          <w:p w14:paraId="7DFA3E8D" w14:textId="77777777" w:rsidR="00701746" w:rsidRDefault="00701746">
            <w:pPr>
              <w:pStyle w:val="Table09Row"/>
            </w:pPr>
          </w:p>
        </w:tc>
      </w:tr>
      <w:tr w:rsidR="00701746" w14:paraId="4B4EBBF2" w14:textId="77777777">
        <w:trPr>
          <w:cantSplit/>
          <w:jc w:val="center"/>
        </w:trPr>
        <w:tc>
          <w:tcPr>
            <w:tcW w:w="1418" w:type="dxa"/>
          </w:tcPr>
          <w:p w14:paraId="70D2678D" w14:textId="77777777" w:rsidR="00701746" w:rsidRDefault="007919F7">
            <w:pPr>
              <w:pStyle w:val="Table09Row"/>
            </w:pPr>
            <w:r>
              <w:t>1923/031 (14 Geo. V No. 10)</w:t>
            </w:r>
          </w:p>
        </w:tc>
        <w:tc>
          <w:tcPr>
            <w:tcW w:w="2693" w:type="dxa"/>
          </w:tcPr>
          <w:p w14:paraId="52DB8442" w14:textId="77777777" w:rsidR="00701746" w:rsidRDefault="007919F7">
            <w:pPr>
              <w:pStyle w:val="Table09Row"/>
            </w:pPr>
            <w:r>
              <w:rPr>
                <w:i/>
              </w:rPr>
              <w:t>Native Mission Stations Act 1923</w:t>
            </w:r>
          </w:p>
        </w:tc>
        <w:tc>
          <w:tcPr>
            <w:tcW w:w="1276" w:type="dxa"/>
          </w:tcPr>
          <w:p w14:paraId="4A6DB184" w14:textId="77777777" w:rsidR="00701746" w:rsidRDefault="007919F7">
            <w:pPr>
              <w:pStyle w:val="Table09Row"/>
            </w:pPr>
            <w:r>
              <w:t>15 Dec 1923</w:t>
            </w:r>
          </w:p>
        </w:tc>
        <w:tc>
          <w:tcPr>
            <w:tcW w:w="3402" w:type="dxa"/>
          </w:tcPr>
          <w:p w14:paraId="6D3FF11D" w14:textId="77777777" w:rsidR="00701746" w:rsidRDefault="007919F7">
            <w:pPr>
              <w:pStyle w:val="Table09Row"/>
            </w:pPr>
            <w:r>
              <w:t>15 Dec 1923</w:t>
            </w:r>
          </w:p>
        </w:tc>
        <w:tc>
          <w:tcPr>
            <w:tcW w:w="1123" w:type="dxa"/>
          </w:tcPr>
          <w:p w14:paraId="4911CF69" w14:textId="77777777" w:rsidR="00701746" w:rsidRDefault="007919F7">
            <w:pPr>
              <w:pStyle w:val="Table09Row"/>
            </w:pPr>
            <w:r>
              <w:t>2014/032</w:t>
            </w:r>
          </w:p>
        </w:tc>
      </w:tr>
      <w:tr w:rsidR="00701746" w14:paraId="1CA2CDFB" w14:textId="77777777">
        <w:trPr>
          <w:cantSplit/>
          <w:jc w:val="center"/>
        </w:trPr>
        <w:tc>
          <w:tcPr>
            <w:tcW w:w="1418" w:type="dxa"/>
          </w:tcPr>
          <w:p w14:paraId="268D13B9" w14:textId="77777777" w:rsidR="00701746" w:rsidRDefault="007919F7">
            <w:pPr>
              <w:pStyle w:val="Table09Row"/>
            </w:pPr>
            <w:r>
              <w:t>1923/032 (14 Geo. V No. 11)</w:t>
            </w:r>
          </w:p>
        </w:tc>
        <w:tc>
          <w:tcPr>
            <w:tcW w:w="2693" w:type="dxa"/>
          </w:tcPr>
          <w:p w14:paraId="0D3A6DC3" w14:textId="77777777" w:rsidR="00701746" w:rsidRDefault="007919F7">
            <w:pPr>
              <w:pStyle w:val="Table09Row"/>
            </w:pPr>
            <w:r>
              <w:rPr>
                <w:i/>
              </w:rPr>
              <w:t>Gnowangerup Reserves Act 1923</w:t>
            </w:r>
          </w:p>
        </w:tc>
        <w:tc>
          <w:tcPr>
            <w:tcW w:w="1276" w:type="dxa"/>
          </w:tcPr>
          <w:p w14:paraId="1591853E" w14:textId="77777777" w:rsidR="00701746" w:rsidRDefault="007919F7">
            <w:pPr>
              <w:pStyle w:val="Table09Row"/>
            </w:pPr>
            <w:r>
              <w:t>15 Dec 1923</w:t>
            </w:r>
          </w:p>
        </w:tc>
        <w:tc>
          <w:tcPr>
            <w:tcW w:w="3402" w:type="dxa"/>
          </w:tcPr>
          <w:p w14:paraId="0AB1663B" w14:textId="77777777" w:rsidR="00701746" w:rsidRDefault="007919F7">
            <w:pPr>
              <w:pStyle w:val="Table09Row"/>
            </w:pPr>
            <w:r>
              <w:t>15 Dec 1923</w:t>
            </w:r>
          </w:p>
        </w:tc>
        <w:tc>
          <w:tcPr>
            <w:tcW w:w="1123" w:type="dxa"/>
          </w:tcPr>
          <w:p w14:paraId="52AB9C94" w14:textId="77777777" w:rsidR="00701746" w:rsidRDefault="00701746">
            <w:pPr>
              <w:pStyle w:val="Table09Row"/>
            </w:pPr>
          </w:p>
        </w:tc>
      </w:tr>
      <w:tr w:rsidR="00701746" w14:paraId="39B3B8C0" w14:textId="77777777">
        <w:trPr>
          <w:cantSplit/>
          <w:jc w:val="center"/>
        </w:trPr>
        <w:tc>
          <w:tcPr>
            <w:tcW w:w="1418" w:type="dxa"/>
          </w:tcPr>
          <w:p w14:paraId="2CC4E576" w14:textId="77777777" w:rsidR="00701746" w:rsidRDefault="007919F7">
            <w:pPr>
              <w:pStyle w:val="Table09Row"/>
            </w:pPr>
            <w:r>
              <w:t>1923/033 (14 Geo. V No. 12)</w:t>
            </w:r>
          </w:p>
        </w:tc>
        <w:tc>
          <w:tcPr>
            <w:tcW w:w="2693" w:type="dxa"/>
          </w:tcPr>
          <w:p w14:paraId="18A39A17" w14:textId="77777777" w:rsidR="00701746" w:rsidRDefault="007919F7">
            <w:pPr>
              <w:pStyle w:val="Table09Row"/>
            </w:pPr>
            <w:r>
              <w:rPr>
                <w:i/>
              </w:rPr>
              <w:t>Merredin Racecourse Act 1923</w:t>
            </w:r>
          </w:p>
        </w:tc>
        <w:tc>
          <w:tcPr>
            <w:tcW w:w="1276" w:type="dxa"/>
          </w:tcPr>
          <w:p w14:paraId="575B1D00" w14:textId="77777777" w:rsidR="00701746" w:rsidRDefault="007919F7">
            <w:pPr>
              <w:pStyle w:val="Table09Row"/>
            </w:pPr>
            <w:r>
              <w:t>15 Dec 1923</w:t>
            </w:r>
          </w:p>
        </w:tc>
        <w:tc>
          <w:tcPr>
            <w:tcW w:w="3402" w:type="dxa"/>
          </w:tcPr>
          <w:p w14:paraId="5D746F20" w14:textId="77777777" w:rsidR="00701746" w:rsidRDefault="007919F7">
            <w:pPr>
              <w:pStyle w:val="Table09Row"/>
            </w:pPr>
            <w:r>
              <w:t>15 Dec 1923</w:t>
            </w:r>
          </w:p>
        </w:tc>
        <w:tc>
          <w:tcPr>
            <w:tcW w:w="1123" w:type="dxa"/>
          </w:tcPr>
          <w:p w14:paraId="56D80E91" w14:textId="77777777" w:rsidR="00701746" w:rsidRDefault="00701746">
            <w:pPr>
              <w:pStyle w:val="Table09Row"/>
            </w:pPr>
          </w:p>
        </w:tc>
      </w:tr>
      <w:tr w:rsidR="00701746" w14:paraId="45716BBA" w14:textId="77777777">
        <w:trPr>
          <w:cantSplit/>
          <w:jc w:val="center"/>
        </w:trPr>
        <w:tc>
          <w:tcPr>
            <w:tcW w:w="1418" w:type="dxa"/>
          </w:tcPr>
          <w:p w14:paraId="3EC3830E" w14:textId="77777777" w:rsidR="00701746" w:rsidRDefault="007919F7">
            <w:pPr>
              <w:pStyle w:val="Table09Row"/>
            </w:pPr>
            <w:r>
              <w:t>1923/034 (14 Geo. V No. 13)</w:t>
            </w:r>
          </w:p>
        </w:tc>
        <w:tc>
          <w:tcPr>
            <w:tcW w:w="2693" w:type="dxa"/>
          </w:tcPr>
          <w:p w14:paraId="6D8779BD" w14:textId="77777777" w:rsidR="00701746" w:rsidRDefault="007919F7">
            <w:pPr>
              <w:pStyle w:val="Table09Row"/>
            </w:pPr>
            <w:r>
              <w:rPr>
                <w:i/>
              </w:rPr>
              <w:t>Insurance Companies Act Amendment Act 1923</w:t>
            </w:r>
          </w:p>
        </w:tc>
        <w:tc>
          <w:tcPr>
            <w:tcW w:w="1276" w:type="dxa"/>
          </w:tcPr>
          <w:p w14:paraId="015636B5" w14:textId="77777777" w:rsidR="00701746" w:rsidRDefault="007919F7">
            <w:pPr>
              <w:pStyle w:val="Table09Row"/>
            </w:pPr>
            <w:r>
              <w:t>15 Dec 1923</w:t>
            </w:r>
          </w:p>
        </w:tc>
        <w:tc>
          <w:tcPr>
            <w:tcW w:w="3402" w:type="dxa"/>
          </w:tcPr>
          <w:p w14:paraId="637D78B8" w14:textId="77777777" w:rsidR="00701746" w:rsidRDefault="007919F7">
            <w:pPr>
              <w:pStyle w:val="Table09Row"/>
            </w:pPr>
            <w:r>
              <w:t>15 Dec 1923</w:t>
            </w:r>
          </w:p>
        </w:tc>
        <w:tc>
          <w:tcPr>
            <w:tcW w:w="1123" w:type="dxa"/>
          </w:tcPr>
          <w:p w14:paraId="5F8D292C" w14:textId="77777777" w:rsidR="00701746" w:rsidRDefault="007919F7">
            <w:pPr>
              <w:pStyle w:val="Table09Row"/>
            </w:pPr>
            <w:r>
              <w:t>1991/010</w:t>
            </w:r>
          </w:p>
        </w:tc>
      </w:tr>
      <w:tr w:rsidR="00701746" w14:paraId="6DAC5DF1" w14:textId="77777777">
        <w:trPr>
          <w:cantSplit/>
          <w:jc w:val="center"/>
        </w:trPr>
        <w:tc>
          <w:tcPr>
            <w:tcW w:w="1418" w:type="dxa"/>
          </w:tcPr>
          <w:p w14:paraId="2B3EAA3E" w14:textId="77777777" w:rsidR="00701746" w:rsidRDefault="007919F7">
            <w:pPr>
              <w:pStyle w:val="Table09Row"/>
            </w:pPr>
            <w:r>
              <w:t>1923/035 (14 Geo. V No. 14)</w:t>
            </w:r>
          </w:p>
        </w:tc>
        <w:tc>
          <w:tcPr>
            <w:tcW w:w="2693" w:type="dxa"/>
          </w:tcPr>
          <w:p w14:paraId="1E15E70A" w14:textId="77777777" w:rsidR="00701746" w:rsidRDefault="007919F7">
            <w:pPr>
              <w:pStyle w:val="Table09Row"/>
            </w:pPr>
            <w:r>
              <w:rPr>
                <w:i/>
              </w:rPr>
              <w:t>Anzac Day Act 1923</w:t>
            </w:r>
          </w:p>
        </w:tc>
        <w:tc>
          <w:tcPr>
            <w:tcW w:w="1276" w:type="dxa"/>
          </w:tcPr>
          <w:p w14:paraId="494D2E4B" w14:textId="77777777" w:rsidR="00701746" w:rsidRDefault="007919F7">
            <w:pPr>
              <w:pStyle w:val="Table09Row"/>
            </w:pPr>
            <w:r>
              <w:t>15 Dec 1923</w:t>
            </w:r>
          </w:p>
        </w:tc>
        <w:tc>
          <w:tcPr>
            <w:tcW w:w="3402" w:type="dxa"/>
          </w:tcPr>
          <w:p w14:paraId="30F5CDE9" w14:textId="77777777" w:rsidR="00701746" w:rsidRDefault="007919F7">
            <w:pPr>
              <w:pStyle w:val="Table09Row"/>
            </w:pPr>
            <w:r>
              <w:t>15 Dec 1923</w:t>
            </w:r>
          </w:p>
        </w:tc>
        <w:tc>
          <w:tcPr>
            <w:tcW w:w="1123" w:type="dxa"/>
          </w:tcPr>
          <w:p w14:paraId="60E9353D" w14:textId="77777777" w:rsidR="00701746" w:rsidRDefault="007919F7">
            <w:pPr>
              <w:pStyle w:val="Table09Row"/>
            </w:pPr>
            <w:r>
              <w:t>1960/073 (9 Eliz. II No. 73)</w:t>
            </w:r>
          </w:p>
        </w:tc>
      </w:tr>
      <w:tr w:rsidR="00701746" w14:paraId="26F00668" w14:textId="77777777">
        <w:trPr>
          <w:cantSplit/>
          <w:jc w:val="center"/>
        </w:trPr>
        <w:tc>
          <w:tcPr>
            <w:tcW w:w="1418" w:type="dxa"/>
          </w:tcPr>
          <w:p w14:paraId="089CDF44" w14:textId="77777777" w:rsidR="00701746" w:rsidRDefault="007919F7">
            <w:pPr>
              <w:pStyle w:val="Table09Row"/>
            </w:pPr>
            <w:r>
              <w:t>1923/036 (14 Geo. V No. 15)</w:t>
            </w:r>
          </w:p>
        </w:tc>
        <w:tc>
          <w:tcPr>
            <w:tcW w:w="2693" w:type="dxa"/>
          </w:tcPr>
          <w:p w14:paraId="052DD8CC" w14:textId="77777777" w:rsidR="00701746" w:rsidRDefault="007919F7">
            <w:pPr>
              <w:pStyle w:val="Table09Row"/>
            </w:pPr>
            <w:r>
              <w:rPr>
                <w:i/>
              </w:rPr>
              <w:t>Busselton‑Margaret River Railway Deviation No. 2 Act 1923</w:t>
            </w:r>
          </w:p>
        </w:tc>
        <w:tc>
          <w:tcPr>
            <w:tcW w:w="1276" w:type="dxa"/>
          </w:tcPr>
          <w:p w14:paraId="4AE2BA37" w14:textId="77777777" w:rsidR="00701746" w:rsidRDefault="007919F7">
            <w:pPr>
              <w:pStyle w:val="Table09Row"/>
            </w:pPr>
            <w:r>
              <w:t>15 Dec 1923</w:t>
            </w:r>
          </w:p>
        </w:tc>
        <w:tc>
          <w:tcPr>
            <w:tcW w:w="3402" w:type="dxa"/>
          </w:tcPr>
          <w:p w14:paraId="770E9AFB" w14:textId="77777777" w:rsidR="00701746" w:rsidRDefault="007919F7">
            <w:pPr>
              <w:pStyle w:val="Table09Row"/>
            </w:pPr>
            <w:r>
              <w:t>15 Dec 1923</w:t>
            </w:r>
          </w:p>
        </w:tc>
        <w:tc>
          <w:tcPr>
            <w:tcW w:w="1123" w:type="dxa"/>
          </w:tcPr>
          <w:p w14:paraId="065C8892" w14:textId="77777777" w:rsidR="00701746" w:rsidRDefault="007919F7">
            <w:pPr>
              <w:pStyle w:val="Table09Row"/>
            </w:pPr>
            <w:r>
              <w:t>1965/057</w:t>
            </w:r>
          </w:p>
        </w:tc>
      </w:tr>
      <w:tr w:rsidR="00701746" w14:paraId="4DB50586" w14:textId="77777777">
        <w:trPr>
          <w:cantSplit/>
          <w:jc w:val="center"/>
        </w:trPr>
        <w:tc>
          <w:tcPr>
            <w:tcW w:w="1418" w:type="dxa"/>
          </w:tcPr>
          <w:p w14:paraId="6132948D" w14:textId="77777777" w:rsidR="00701746" w:rsidRDefault="007919F7">
            <w:pPr>
              <w:pStyle w:val="Table09Row"/>
            </w:pPr>
            <w:r>
              <w:t>1923/037 (14 Geo. V No. 16)</w:t>
            </w:r>
          </w:p>
        </w:tc>
        <w:tc>
          <w:tcPr>
            <w:tcW w:w="2693" w:type="dxa"/>
          </w:tcPr>
          <w:p w14:paraId="6C79DE14" w14:textId="77777777" w:rsidR="00701746" w:rsidRDefault="007919F7">
            <w:pPr>
              <w:pStyle w:val="Table09Row"/>
            </w:pPr>
            <w:r>
              <w:rPr>
                <w:i/>
              </w:rPr>
              <w:t>Flinders Bay‑Margaret River Railway Deviation No. 1 Act 1923</w:t>
            </w:r>
          </w:p>
        </w:tc>
        <w:tc>
          <w:tcPr>
            <w:tcW w:w="1276" w:type="dxa"/>
          </w:tcPr>
          <w:p w14:paraId="1A49A4F2" w14:textId="77777777" w:rsidR="00701746" w:rsidRDefault="007919F7">
            <w:pPr>
              <w:pStyle w:val="Table09Row"/>
            </w:pPr>
            <w:r>
              <w:t>15 Dec 1923</w:t>
            </w:r>
          </w:p>
        </w:tc>
        <w:tc>
          <w:tcPr>
            <w:tcW w:w="3402" w:type="dxa"/>
          </w:tcPr>
          <w:p w14:paraId="16499F2C" w14:textId="77777777" w:rsidR="00701746" w:rsidRDefault="007919F7">
            <w:pPr>
              <w:pStyle w:val="Table09Row"/>
            </w:pPr>
            <w:r>
              <w:t>15 Dec 1923</w:t>
            </w:r>
          </w:p>
        </w:tc>
        <w:tc>
          <w:tcPr>
            <w:tcW w:w="1123" w:type="dxa"/>
          </w:tcPr>
          <w:p w14:paraId="216C2ADC" w14:textId="77777777" w:rsidR="00701746" w:rsidRDefault="007919F7">
            <w:pPr>
              <w:pStyle w:val="Table09Row"/>
            </w:pPr>
            <w:r>
              <w:t>1965/057</w:t>
            </w:r>
          </w:p>
        </w:tc>
      </w:tr>
      <w:tr w:rsidR="00701746" w14:paraId="3178C8F1" w14:textId="77777777">
        <w:trPr>
          <w:cantSplit/>
          <w:jc w:val="center"/>
        </w:trPr>
        <w:tc>
          <w:tcPr>
            <w:tcW w:w="1418" w:type="dxa"/>
          </w:tcPr>
          <w:p w14:paraId="34A1CA16" w14:textId="77777777" w:rsidR="00701746" w:rsidRDefault="007919F7">
            <w:pPr>
              <w:pStyle w:val="Table09Row"/>
            </w:pPr>
            <w:r>
              <w:t>1923/038 (14 Geo. V No. 17)</w:t>
            </w:r>
          </w:p>
        </w:tc>
        <w:tc>
          <w:tcPr>
            <w:tcW w:w="2693" w:type="dxa"/>
          </w:tcPr>
          <w:p w14:paraId="3DD270C1" w14:textId="77777777" w:rsidR="00701746" w:rsidRDefault="007919F7">
            <w:pPr>
              <w:pStyle w:val="Table09Row"/>
            </w:pPr>
            <w:r>
              <w:rPr>
                <w:i/>
              </w:rPr>
              <w:t>Permanent Reserves Act 1923</w:t>
            </w:r>
          </w:p>
        </w:tc>
        <w:tc>
          <w:tcPr>
            <w:tcW w:w="1276" w:type="dxa"/>
          </w:tcPr>
          <w:p w14:paraId="4D3C6FE2" w14:textId="77777777" w:rsidR="00701746" w:rsidRDefault="007919F7">
            <w:pPr>
              <w:pStyle w:val="Table09Row"/>
            </w:pPr>
            <w:r>
              <w:t>15 Dec 1923</w:t>
            </w:r>
          </w:p>
        </w:tc>
        <w:tc>
          <w:tcPr>
            <w:tcW w:w="3402" w:type="dxa"/>
          </w:tcPr>
          <w:p w14:paraId="229D0DCA" w14:textId="77777777" w:rsidR="00701746" w:rsidRDefault="007919F7">
            <w:pPr>
              <w:pStyle w:val="Table09Row"/>
            </w:pPr>
            <w:r>
              <w:t>15 Dec 1923</w:t>
            </w:r>
          </w:p>
        </w:tc>
        <w:tc>
          <w:tcPr>
            <w:tcW w:w="1123" w:type="dxa"/>
          </w:tcPr>
          <w:p w14:paraId="7E26CC4E" w14:textId="77777777" w:rsidR="00701746" w:rsidRDefault="00701746">
            <w:pPr>
              <w:pStyle w:val="Table09Row"/>
            </w:pPr>
          </w:p>
        </w:tc>
      </w:tr>
      <w:tr w:rsidR="00701746" w14:paraId="557459A6" w14:textId="77777777">
        <w:trPr>
          <w:cantSplit/>
          <w:jc w:val="center"/>
        </w:trPr>
        <w:tc>
          <w:tcPr>
            <w:tcW w:w="1418" w:type="dxa"/>
          </w:tcPr>
          <w:p w14:paraId="01C1A217" w14:textId="77777777" w:rsidR="00701746" w:rsidRDefault="007919F7">
            <w:pPr>
              <w:pStyle w:val="Table09Row"/>
            </w:pPr>
            <w:r>
              <w:t>1923/039 (14 Geo. V No. 18)</w:t>
            </w:r>
          </w:p>
        </w:tc>
        <w:tc>
          <w:tcPr>
            <w:tcW w:w="2693" w:type="dxa"/>
          </w:tcPr>
          <w:p w14:paraId="7C740C57" w14:textId="77777777" w:rsidR="00701746" w:rsidRDefault="007919F7">
            <w:pPr>
              <w:pStyle w:val="Table09Row"/>
            </w:pPr>
            <w:r>
              <w:rPr>
                <w:i/>
              </w:rPr>
              <w:t xml:space="preserve">Public Institutions and Friendly Societies </w:t>
            </w:r>
            <w:r>
              <w:rPr>
                <w:i/>
              </w:rPr>
              <w:t>Lands Improvement Act Amendment Act 1923</w:t>
            </w:r>
          </w:p>
        </w:tc>
        <w:tc>
          <w:tcPr>
            <w:tcW w:w="1276" w:type="dxa"/>
          </w:tcPr>
          <w:p w14:paraId="0B0A6A76" w14:textId="77777777" w:rsidR="00701746" w:rsidRDefault="007919F7">
            <w:pPr>
              <w:pStyle w:val="Table09Row"/>
            </w:pPr>
            <w:r>
              <w:t>15 Dec 1923</w:t>
            </w:r>
          </w:p>
        </w:tc>
        <w:tc>
          <w:tcPr>
            <w:tcW w:w="3402" w:type="dxa"/>
          </w:tcPr>
          <w:p w14:paraId="29A2D6DC" w14:textId="77777777" w:rsidR="00701746" w:rsidRDefault="007919F7">
            <w:pPr>
              <w:pStyle w:val="Table09Row"/>
            </w:pPr>
            <w:r>
              <w:t>15 Dec 1923</w:t>
            </w:r>
          </w:p>
        </w:tc>
        <w:tc>
          <w:tcPr>
            <w:tcW w:w="1123" w:type="dxa"/>
          </w:tcPr>
          <w:p w14:paraId="67196CEB" w14:textId="77777777" w:rsidR="00701746" w:rsidRDefault="00701746">
            <w:pPr>
              <w:pStyle w:val="Table09Row"/>
            </w:pPr>
          </w:p>
        </w:tc>
      </w:tr>
      <w:tr w:rsidR="00701746" w14:paraId="68FFC640" w14:textId="77777777">
        <w:trPr>
          <w:cantSplit/>
          <w:jc w:val="center"/>
        </w:trPr>
        <w:tc>
          <w:tcPr>
            <w:tcW w:w="1418" w:type="dxa"/>
          </w:tcPr>
          <w:p w14:paraId="6BA00CD2" w14:textId="77777777" w:rsidR="00701746" w:rsidRDefault="007919F7">
            <w:pPr>
              <w:pStyle w:val="Table09Row"/>
            </w:pPr>
            <w:r>
              <w:t>1923/040 (14 Geo. V No. 19)</w:t>
            </w:r>
          </w:p>
        </w:tc>
        <w:tc>
          <w:tcPr>
            <w:tcW w:w="2693" w:type="dxa"/>
          </w:tcPr>
          <w:p w14:paraId="7618B41F" w14:textId="77777777" w:rsidR="00701746" w:rsidRDefault="007919F7">
            <w:pPr>
              <w:pStyle w:val="Table09Row"/>
            </w:pPr>
            <w:r>
              <w:rPr>
                <w:i/>
              </w:rPr>
              <w:t>Change of Names Regulation Act 1923</w:t>
            </w:r>
          </w:p>
        </w:tc>
        <w:tc>
          <w:tcPr>
            <w:tcW w:w="1276" w:type="dxa"/>
          </w:tcPr>
          <w:p w14:paraId="2CC2EF64" w14:textId="77777777" w:rsidR="00701746" w:rsidRDefault="007919F7">
            <w:pPr>
              <w:pStyle w:val="Table09Row"/>
            </w:pPr>
            <w:r>
              <w:t>22 Dec 1923</w:t>
            </w:r>
          </w:p>
        </w:tc>
        <w:tc>
          <w:tcPr>
            <w:tcW w:w="3402" w:type="dxa"/>
          </w:tcPr>
          <w:p w14:paraId="4D6698FB" w14:textId="77777777" w:rsidR="00701746" w:rsidRDefault="007919F7">
            <w:pPr>
              <w:pStyle w:val="Table09Row"/>
            </w:pPr>
            <w:r>
              <w:t>22 Dec 1923</w:t>
            </w:r>
          </w:p>
        </w:tc>
        <w:tc>
          <w:tcPr>
            <w:tcW w:w="1123" w:type="dxa"/>
          </w:tcPr>
          <w:p w14:paraId="7407C439" w14:textId="77777777" w:rsidR="00701746" w:rsidRDefault="007919F7">
            <w:pPr>
              <w:pStyle w:val="Table09Row"/>
            </w:pPr>
            <w:r>
              <w:t>1998/040</w:t>
            </w:r>
          </w:p>
        </w:tc>
      </w:tr>
      <w:tr w:rsidR="00701746" w14:paraId="794ECF1D" w14:textId="77777777">
        <w:trPr>
          <w:cantSplit/>
          <w:jc w:val="center"/>
        </w:trPr>
        <w:tc>
          <w:tcPr>
            <w:tcW w:w="1418" w:type="dxa"/>
          </w:tcPr>
          <w:p w14:paraId="376575B8" w14:textId="77777777" w:rsidR="00701746" w:rsidRDefault="007919F7">
            <w:pPr>
              <w:pStyle w:val="Table09Row"/>
            </w:pPr>
            <w:r>
              <w:t>1923/041 (14 Geo. V No. 20)</w:t>
            </w:r>
          </w:p>
        </w:tc>
        <w:tc>
          <w:tcPr>
            <w:tcW w:w="2693" w:type="dxa"/>
          </w:tcPr>
          <w:p w14:paraId="4A61DFF8" w14:textId="77777777" w:rsidR="00701746" w:rsidRDefault="007919F7">
            <w:pPr>
              <w:pStyle w:val="Table09Row"/>
            </w:pPr>
            <w:r>
              <w:rPr>
                <w:i/>
              </w:rPr>
              <w:t>Factories and Shops Act Amendment Act 1923</w:t>
            </w:r>
          </w:p>
        </w:tc>
        <w:tc>
          <w:tcPr>
            <w:tcW w:w="1276" w:type="dxa"/>
          </w:tcPr>
          <w:p w14:paraId="27DA1BEA" w14:textId="77777777" w:rsidR="00701746" w:rsidRDefault="007919F7">
            <w:pPr>
              <w:pStyle w:val="Table09Row"/>
            </w:pPr>
            <w:r>
              <w:t>22 Dec 1923</w:t>
            </w:r>
          </w:p>
        </w:tc>
        <w:tc>
          <w:tcPr>
            <w:tcW w:w="3402" w:type="dxa"/>
          </w:tcPr>
          <w:p w14:paraId="756DAC48" w14:textId="77777777" w:rsidR="00701746" w:rsidRDefault="007919F7">
            <w:pPr>
              <w:pStyle w:val="Table09Row"/>
            </w:pPr>
            <w:r>
              <w:t>22 Dec 1923</w:t>
            </w:r>
          </w:p>
        </w:tc>
        <w:tc>
          <w:tcPr>
            <w:tcW w:w="1123" w:type="dxa"/>
          </w:tcPr>
          <w:p w14:paraId="0B7742EA" w14:textId="77777777" w:rsidR="00701746" w:rsidRDefault="007919F7">
            <w:pPr>
              <w:pStyle w:val="Table09Row"/>
            </w:pPr>
            <w:r>
              <w:t>1963/044 (12 Eliz. II No. 44)</w:t>
            </w:r>
          </w:p>
        </w:tc>
      </w:tr>
      <w:tr w:rsidR="00701746" w14:paraId="01B304A6" w14:textId="77777777">
        <w:trPr>
          <w:cantSplit/>
          <w:jc w:val="center"/>
        </w:trPr>
        <w:tc>
          <w:tcPr>
            <w:tcW w:w="1418" w:type="dxa"/>
          </w:tcPr>
          <w:p w14:paraId="5F6C9002" w14:textId="77777777" w:rsidR="00701746" w:rsidRDefault="007919F7">
            <w:pPr>
              <w:pStyle w:val="Table09Row"/>
            </w:pPr>
            <w:r>
              <w:t>1923/042 (14 Geo. V No. 21)</w:t>
            </w:r>
          </w:p>
        </w:tc>
        <w:tc>
          <w:tcPr>
            <w:tcW w:w="2693" w:type="dxa"/>
          </w:tcPr>
          <w:p w14:paraId="62DD7BF5" w14:textId="77777777" w:rsidR="00701746" w:rsidRDefault="007919F7">
            <w:pPr>
              <w:pStyle w:val="Table09Row"/>
            </w:pPr>
            <w:r>
              <w:rPr>
                <w:i/>
              </w:rPr>
              <w:t>Inspection of Machinery Act Amendment Act 1923</w:t>
            </w:r>
          </w:p>
        </w:tc>
        <w:tc>
          <w:tcPr>
            <w:tcW w:w="1276" w:type="dxa"/>
          </w:tcPr>
          <w:p w14:paraId="65E96109" w14:textId="77777777" w:rsidR="00701746" w:rsidRDefault="007919F7">
            <w:pPr>
              <w:pStyle w:val="Table09Row"/>
            </w:pPr>
            <w:r>
              <w:t>22 Dec 1923</w:t>
            </w:r>
          </w:p>
        </w:tc>
        <w:tc>
          <w:tcPr>
            <w:tcW w:w="3402" w:type="dxa"/>
          </w:tcPr>
          <w:p w14:paraId="453C79D9" w14:textId="77777777" w:rsidR="00701746" w:rsidRDefault="007919F7">
            <w:pPr>
              <w:pStyle w:val="Table09Row"/>
            </w:pPr>
            <w:r>
              <w:t>22 Dec 1923</w:t>
            </w:r>
          </w:p>
        </w:tc>
        <w:tc>
          <w:tcPr>
            <w:tcW w:w="1123" w:type="dxa"/>
          </w:tcPr>
          <w:p w14:paraId="3C1B6308" w14:textId="77777777" w:rsidR="00701746" w:rsidRDefault="007919F7">
            <w:pPr>
              <w:pStyle w:val="Table09Row"/>
            </w:pPr>
            <w:r>
              <w:t>1974/074</w:t>
            </w:r>
          </w:p>
        </w:tc>
      </w:tr>
      <w:tr w:rsidR="00701746" w14:paraId="291785BE" w14:textId="77777777">
        <w:trPr>
          <w:cantSplit/>
          <w:jc w:val="center"/>
        </w:trPr>
        <w:tc>
          <w:tcPr>
            <w:tcW w:w="1418" w:type="dxa"/>
          </w:tcPr>
          <w:p w14:paraId="4BC60682" w14:textId="77777777" w:rsidR="00701746" w:rsidRDefault="007919F7">
            <w:pPr>
              <w:pStyle w:val="Table09Row"/>
            </w:pPr>
            <w:r>
              <w:t>1923/043 (14 Geo. V No. 22)</w:t>
            </w:r>
          </w:p>
        </w:tc>
        <w:tc>
          <w:tcPr>
            <w:tcW w:w="2693" w:type="dxa"/>
          </w:tcPr>
          <w:p w14:paraId="06F47788" w14:textId="77777777" w:rsidR="00701746" w:rsidRDefault="007919F7">
            <w:pPr>
              <w:pStyle w:val="Table09Row"/>
            </w:pPr>
            <w:r>
              <w:rPr>
                <w:i/>
              </w:rPr>
              <w:t>Architects Act Amendment Act 1923</w:t>
            </w:r>
          </w:p>
        </w:tc>
        <w:tc>
          <w:tcPr>
            <w:tcW w:w="1276" w:type="dxa"/>
          </w:tcPr>
          <w:p w14:paraId="6B9A5FC4" w14:textId="77777777" w:rsidR="00701746" w:rsidRDefault="007919F7">
            <w:pPr>
              <w:pStyle w:val="Table09Row"/>
            </w:pPr>
            <w:r>
              <w:t>22 Dec 1923</w:t>
            </w:r>
          </w:p>
        </w:tc>
        <w:tc>
          <w:tcPr>
            <w:tcW w:w="3402" w:type="dxa"/>
          </w:tcPr>
          <w:p w14:paraId="1C58C75C" w14:textId="77777777" w:rsidR="00701746" w:rsidRDefault="007919F7">
            <w:pPr>
              <w:pStyle w:val="Table09Row"/>
            </w:pPr>
            <w:r>
              <w:t>22 Dec 1923</w:t>
            </w:r>
          </w:p>
        </w:tc>
        <w:tc>
          <w:tcPr>
            <w:tcW w:w="1123" w:type="dxa"/>
          </w:tcPr>
          <w:p w14:paraId="14E4D04B" w14:textId="77777777" w:rsidR="00701746" w:rsidRDefault="007919F7">
            <w:pPr>
              <w:pStyle w:val="Table09Row"/>
            </w:pPr>
            <w:r>
              <w:t>2004/075</w:t>
            </w:r>
          </w:p>
        </w:tc>
      </w:tr>
      <w:tr w:rsidR="00701746" w14:paraId="38869E8D" w14:textId="77777777">
        <w:trPr>
          <w:cantSplit/>
          <w:jc w:val="center"/>
        </w:trPr>
        <w:tc>
          <w:tcPr>
            <w:tcW w:w="1418" w:type="dxa"/>
          </w:tcPr>
          <w:p w14:paraId="0672A238" w14:textId="77777777" w:rsidR="00701746" w:rsidRDefault="007919F7">
            <w:pPr>
              <w:pStyle w:val="Table09Row"/>
            </w:pPr>
            <w:r>
              <w:t xml:space="preserve">1923/044 (14 </w:t>
            </w:r>
            <w:r>
              <w:t>Geo. V No. 23)</w:t>
            </w:r>
          </w:p>
        </w:tc>
        <w:tc>
          <w:tcPr>
            <w:tcW w:w="2693" w:type="dxa"/>
          </w:tcPr>
          <w:p w14:paraId="76C5E9CD" w14:textId="77777777" w:rsidR="00701746" w:rsidRDefault="007919F7">
            <w:pPr>
              <w:pStyle w:val="Table09Row"/>
            </w:pPr>
            <w:r>
              <w:rPr>
                <w:i/>
              </w:rPr>
              <w:t>Geraldton Harbour Works Railway Act 1923</w:t>
            </w:r>
          </w:p>
        </w:tc>
        <w:tc>
          <w:tcPr>
            <w:tcW w:w="1276" w:type="dxa"/>
          </w:tcPr>
          <w:p w14:paraId="21A744CD" w14:textId="77777777" w:rsidR="00701746" w:rsidRDefault="007919F7">
            <w:pPr>
              <w:pStyle w:val="Table09Row"/>
            </w:pPr>
            <w:r>
              <w:t>22 Dec 1923</w:t>
            </w:r>
          </w:p>
        </w:tc>
        <w:tc>
          <w:tcPr>
            <w:tcW w:w="3402" w:type="dxa"/>
          </w:tcPr>
          <w:p w14:paraId="29073288" w14:textId="77777777" w:rsidR="00701746" w:rsidRDefault="007919F7">
            <w:pPr>
              <w:pStyle w:val="Table09Row"/>
            </w:pPr>
            <w:r>
              <w:t>22 Dec 1923</w:t>
            </w:r>
          </w:p>
        </w:tc>
        <w:tc>
          <w:tcPr>
            <w:tcW w:w="1123" w:type="dxa"/>
          </w:tcPr>
          <w:p w14:paraId="142A5EE1" w14:textId="77777777" w:rsidR="00701746" w:rsidRDefault="007919F7">
            <w:pPr>
              <w:pStyle w:val="Table09Row"/>
            </w:pPr>
            <w:r>
              <w:t>1965/057</w:t>
            </w:r>
          </w:p>
        </w:tc>
      </w:tr>
      <w:tr w:rsidR="00701746" w14:paraId="60F4821C" w14:textId="77777777">
        <w:trPr>
          <w:cantSplit/>
          <w:jc w:val="center"/>
        </w:trPr>
        <w:tc>
          <w:tcPr>
            <w:tcW w:w="1418" w:type="dxa"/>
          </w:tcPr>
          <w:p w14:paraId="1F7D65A2" w14:textId="77777777" w:rsidR="00701746" w:rsidRDefault="007919F7">
            <w:pPr>
              <w:pStyle w:val="Table09Row"/>
            </w:pPr>
            <w:r>
              <w:t>1923/045 (14 Geo. V No. 24)</w:t>
            </w:r>
          </w:p>
        </w:tc>
        <w:tc>
          <w:tcPr>
            <w:tcW w:w="2693" w:type="dxa"/>
          </w:tcPr>
          <w:p w14:paraId="28B0CC99" w14:textId="77777777" w:rsidR="00701746" w:rsidRDefault="007919F7">
            <w:pPr>
              <w:pStyle w:val="Table09Row"/>
            </w:pPr>
            <w:r>
              <w:rPr>
                <w:i/>
              </w:rPr>
              <w:t>General Loan and Inscribed Stock Act Continuance Act 1923</w:t>
            </w:r>
          </w:p>
        </w:tc>
        <w:tc>
          <w:tcPr>
            <w:tcW w:w="1276" w:type="dxa"/>
          </w:tcPr>
          <w:p w14:paraId="21A5CDC5" w14:textId="77777777" w:rsidR="00701746" w:rsidRDefault="007919F7">
            <w:pPr>
              <w:pStyle w:val="Table09Row"/>
            </w:pPr>
            <w:r>
              <w:t>22 Dec 1923</w:t>
            </w:r>
          </w:p>
        </w:tc>
        <w:tc>
          <w:tcPr>
            <w:tcW w:w="3402" w:type="dxa"/>
          </w:tcPr>
          <w:p w14:paraId="70D3BD47" w14:textId="77777777" w:rsidR="00701746" w:rsidRDefault="007919F7">
            <w:pPr>
              <w:pStyle w:val="Table09Row"/>
            </w:pPr>
            <w:r>
              <w:t>22 Dec 1923</w:t>
            </w:r>
          </w:p>
        </w:tc>
        <w:tc>
          <w:tcPr>
            <w:tcW w:w="1123" w:type="dxa"/>
          </w:tcPr>
          <w:p w14:paraId="06114E46" w14:textId="77777777" w:rsidR="00701746" w:rsidRDefault="007919F7">
            <w:pPr>
              <w:pStyle w:val="Table09Row"/>
            </w:pPr>
            <w:r>
              <w:t>Exp. 31/12/1924</w:t>
            </w:r>
          </w:p>
        </w:tc>
      </w:tr>
      <w:tr w:rsidR="00701746" w14:paraId="02A8C206" w14:textId="77777777">
        <w:trPr>
          <w:cantSplit/>
          <w:jc w:val="center"/>
        </w:trPr>
        <w:tc>
          <w:tcPr>
            <w:tcW w:w="1418" w:type="dxa"/>
          </w:tcPr>
          <w:p w14:paraId="1F304C3B" w14:textId="77777777" w:rsidR="00701746" w:rsidRDefault="007919F7">
            <w:pPr>
              <w:pStyle w:val="Table09Row"/>
            </w:pPr>
            <w:r>
              <w:t>1923/046 (14 Geo. V No. 25)</w:t>
            </w:r>
          </w:p>
        </w:tc>
        <w:tc>
          <w:tcPr>
            <w:tcW w:w="2693" w:type="dxa"/>
          </w:tcPr>
          <w:p w14:paraId="1AE94808" w14:textId="77777777" w:rsidR="00701746" w:rsidRDefault="007919F7">
            <w:pPr>
              <w:pStyle w:val="Table09Row"/>
            </w:pPr>
            <w:r>
              <w:rPr>
                <w:i/>
              </w:rPr>
              <w:t>Veterinary Surgeons Act Amendment Act 1923</w:t>
            </w:r>
          </w:p>
        </w:tc>
        <w:tc>
          <w:tcPr>
            <w:tcW w:w="1276" w:type="dxa"/>
          </w:tcPr>
          <w:p w14:paraId="027D1129" w14:textId="77777777" w:rsidR="00701746" w:rsidRDefault="007919F7">
            <w:pPr>
              <w:pStyle w:val="Table09Row"/>
            </w:pPr>
            <w:r>
              <w:t>22 Dec 1923</w:t>
            </w:r>
          </w:p>
        </w:tc>
        <w:tc>
          <w:tcPr>
            <w:tcW w:w="3402" w:type="dxa"/>
          </w:tcPr>
          <w:p w14:paraId="1307F27E" w14:textId="77777777" w:rsidR="00701746" w:rsidRDefault="007919F7">
            <w:pPr>
              <w:pStyle w:val="Table09Row"/>
            </w:pPr>
            <w:r>
              <w:t>22 Dec 1923</w:t>
            </w:r>
          </w:p>
        </w:tc>
        <w:tc>
          <w:tcPr>
            <w:tcW w:w="1123" w:type="dxa"/>
          </w:tcPr>
          <w:p w14:paraId="32EE7FC7" w14:textId="77777777" w:rsidR="00701746" w:rsidRDefault="007919F7">
            <w:pPr>
              <w:pStyle w:val="Table09Row"/>
            </w:pPr>
            <w:r>
              <w:t>1960/064 (9 Eliz. II No. 64)</w:t>
            </w:r>
          </w:p>
        </w:tc>
      </w:tr>
      <w:tr w:rsidR="00701746" w14:paraId="1C99B5CA" w14:textId="77777777">
        <w:trPr>
          <w:cantSplit/>
          <w:jc w:val="center"/>
        </w:trPr>
        <w:tc>
          <w:tcPr>
            <w:tcW w:w="1418" w:type="dxa"/>
          </w:tcPr>
          <w:p w14:paraId="1F2813A8" w14:textId="77777777" w:rsidR="00701746" w:rsidRDefault="007919F7">
            <w:pPr>
              <w:pStyle w:val="Table09Row"/>
            </w:pPr>
            <w:r>
              <w:t>1923/047 (14 Geo. V No. 26)</w:t>
            </w:r>
          </w:p>
        </w:tc>
        <w:tc>
          <w:tcPr>
            <w:tcW w:w="2693" w:type="dxa"/>
          </w:tcPr>
          <w:p w14:paraId="5F86E5B4" w14:textId="77777777" w:rsidR="00701746" w:rsidRDefault="007919F7">
            <w:pPr>
              <w:pStyle w:val="Table09Row"/>
            </w:pPr>
            <w:r>
              <w:rPr>
                <w:i/>
              </w:rPr>
              <w:t>Loan Act 1923</w:t>
            </w:r>
          </w:p>
        </w:tc>
        <w:tc>
          <w:tcPr>
            <w:tcW w:w="1276" w:type="dxa"/>
          </w:tcPr>
          <w:p w14:paraId="55271AC8" w14:textId="77777777" w:rsidR="00701746" w:rsidRDefault="007919F7">
            <w:pPr>
              <w:pStyle w:val="Table09Row"/>
            </w:pPr>
            <w:r>
              <w:t>22 Dec 1923</w:t>
            </w:r>
          </w:p>
        </w:tc>
        <w:tc>
          <w:tcPr>
            <w:tcW w:w="3402" w:type="dxa"/>
          </w:tcPr>
          <w:p w14:paraId="583B562D" w14:textId="77777777" w:rsidR="00701746" w:rsidRDefault="007919F7">
            <w:pPr>
              <w:pStyle w:val="Table09Row"/>
            </w:pPr>
            <w:r>
              <w:t>22 Dec 1923</w:t>
            </w:r>
          </w:p>
        </w:tc>
        <w:tc>
          <w:tcPr>
            <w:tcW w:w="1123" w:type="dxa"/>
          </w:tcPr>
          <w:p w14:paraId="7765EF49" w14:textId="77777777" w:rsidR="00701746" w:rsidRDefault="007919F7">
            <w:pPr>
              <w:pStyle w:val="Table09Row"/>
            </w:pPr>
            <w:r>
              <w:t>1965/057</w:t>
            </w:r>
          </w:p>
        </w:tc>
      </w:tr>
      <w:tr w:rsidR="00701746" w14:paraId="5C4D1B7D" w14:textId="77777777">
        <w:trPr>
          <w:cantSplit/>
          <w:jc w:val="center"/>
        </w:trPr>
        <w:tc>
          <w:tcPr>
            <w:tcW w:w="1418" w:type="dxa"/>
          </w:tcPr>
          <w:p w14:paraId="4FDFBA02" w14:textId="77777777" w:rsidR="00701746" w:rsidRDefault="007919F7">
            <w:pPr>
              <w:pStyle w:val="Table09Row"/>
            </w:pPr>
            <w:r>
              <w:t>1923/048 (14 Geo. V No. 27)</w:t>
            </w:r>
          </w:p>
        </w:tc>
        <w:tc>
          <w:tcPr>
            <w:tcW w:w="2693" w:type="dxa"/>
          </w:tcPr>
          <w:p w14:paraId="54EFBE56" w14:textId="77777777" w:rsidR="00701746" w:rsidRDefault="007919F7">
            <w:pPr>
              <w:pStyle w:val="Table09Row"/>
            </w:pPr>
            <w:r>
              <w:rPr>
                <w:i/>
              </w:rPr>
              <w:t>Friendly Societies Act Amendment Act 1923</w:t>
            </w:r>
          </w:p>
        </w:tc>
        <w:tc>
          <w:tcPr>
            <w:tcW w:w="1276" w:type="dxa"/>
          </w:tcPr>
          <w:p w14:paraId="0C65BA65" w14:textId="77777777" w:rsidR="00701746" w:rsidRDefault="007919F7">
            <w:pPr>
              <w:pStyle w:val="Table09Row"/>
            </w:pPr>
            <w:r>
              <w:t>22 Dec 1923</w:t>
            </w:r>
          </w:p>
        </w:tc>
        <w:tc>
          <w:tcPr>
            <w:tcW w:w="3402" w:type="dxa"/>
          </w:tcPr>
          <w:p w14:paraId="35AC5D4E" w14:textId="77777777" w:rsidR="00701746" w:rsidRDefault="007919F7">
            <w:pPr>
              <w:pStyle w:val="Table09Row"/>
            </w:pPr>
            <w:r>
              <w:t>22 Dec 1923</w:t>
            </w:r>
          </w:p>
        </w:tc>
        <w:tc>
          <w:tcPr>
            <w:tcW w:w="1123" w:type="dxa"/>
          </w:tcPr>
          <w:p w14:paraId="30843E0C" w14:textId="77777777" w:rsidR="00701746" w:rsidRDefault="007919F7">
            <w:pPr>
              <w:pStyle w:val="Table09Row"/>
            </w:pPr>
            <w:r>
              <w:t>1999/002</w:t>
            </w:r>
          </w:p>
        </w:tc>
      </w:tr>
      <w:tr w:rsidR="00701746" w14:paraId="46B166C8" w14:textId="77777777">
        <w:trPr>
          <w:cantSplit/>
          <w:jc w:val="center"/>
        </w:trPr>
        <w:tc>
          <w:tcPr>
            <w:tcW w:w="1418" w:type="dxa"/>
          </w:tcPr>
          <w:p w14:paraId="15246F0B" w14:textId="77777777" w:rsidR="00701746" w:rsidRDefault="007919F7">
            <w:pPr>
              <w:pStyle w:val="Table09Row"/>
            </w:pPr>
            <w:r>
              <w:t>1923/049 (14 Geo. V No. 28)</w:t>
            </w:r>
          </w:p>
        </w:tc>
        <w:tc>
          <w:tcPr>
            <w:tcW w:w="2693" w:type="dxa"/>
          </w:tcPr>
          <w:p w14:paraId="31C4AA4D" w14:textId="77777777" w:rsidR="00701746" w:rsidRDefault="007919F7">
            <w:pPr>
              <w:pStyle w:val="Table09Row"/>
            </w:pPr>
            <w:r>
              <w:rPr>
                <w:i/>
              </w:rPr>
              <w:t>Lake Grace‑Newdegate Railway Act 1923</w:t>
            </w:r>
          </w:p>
        </w:tc>
        <w:tc>
          <w:tcPr>
            <w:tcW w:w="1276" w:type="dxa"/>
          </w:tcPr>
          <w:p w14:paraId="60C61361" w14:textId="77777777" w:rsidR="00701746" w:rsidRDefault="007919F7">
            <w:pPr>
              <w:pStyle w:val="Table09Row"/>
            </w:pPr>
            <w:r>
              <w:t>22 Dec 1923</w:t>
            </w:r>
          </w:p>
        </w:tc>
        <w:tc>
          <w:tcPr>
            <w:tcW w:w="3402" w:type="dxa"/>
          </w:tcPr>
          <w:p w14:paraId="29E24E0D" w14:textId="77777777" w:rsidR="00701746" w:rsidRDefault="007919F7">
            <w:pPr>
              <w:pStyle w:val="Table09Row"/>
            </w:pPr>
            <w:r>
              <w:t>22 Dec 1923</w:t>
            </w:r>
          </w:p>
        </w:tc>
        <w:tc>
          <w:tcPr>
            <w:tcW w:w="1123" w:type="dxa"/>
          </w:tcPr>
          <w:p w14:paraId="69D90C15" w14:textId="77777777" w:rsidR="00701746" w:rsidRDefault="007919F7">
            <w:pPr>
              <w:pStyle w:val="Table09Row"/>
            </w:pPr>
            <w:r>
              <w:t>1965/057</w:t>
            </w:r>
          </w:p>
        </w:tc>
      </w:tr>
      <w:tr w:rsidR="00701746" w14:paraId="6C0BCE49" w14:textId="77777777">
        <w:trPr>
          <w:cantSplit/>
          <w:jc w:val="center"/>
        </w:trPr>
        <w:tc>
          <w:tcPr>
            <w:tcW w:w="1418" w:type="dxa"/>
          </w:tcPr>
          <w:p w14:paraId="1EC0E8BD" w14:textId="77777777" w:rsidR="00701746" w:rsidRDefault="007919F7">
            <w:pPr>
              <w:pStyle w:val="Table09Row"/>
            </w:pPr>
            <w:r>
              <w:t>1923/050 (14 Geo. V No. 29)</w:t>
            </w:r>
          </w:p>
        </w:tc>
        <w:tc>
          <w:tcPr>
            <w:tcW w:w="2693" w:type="dxa"/>
          </w:tcPr>
          <w:p w14:paraId="69AD6B95" w14:textId="77777777" w:rsidR="00701746" w:rsidRDefault="007919F7">
            <w:pPr>
              <w:pStyle w:val="Table09Row"/>
            </w:pPr>
            <w:r>
              <w:rPr>
                <w:i/>
              </w:rPr>
              <w:t>Brookton‑Dale River Railway Act 1923</w:t>
            </w:r>
          </w:p>
        </w:tc>
        <w:tc>
          <w:tcPr>
            <w:tcW w:w="1276" w:type="dxa"/>
          </w:tcPr>
          <w:p w14:paraId="3D051390" w14:textId="77777777" w:rsidR="00701746" w:rsidRDefault="007919F7">
            <w:pPr>
              <w:pStyle w:val="Table09Row"/>
            </w:pPr>
            <w:r>
              <w:t>22 Dec 1923</w:t>
            </w:r>
          </w:p>
        </w:tc>
        <w:tc>
          <w:tcPr>
            <w:tcW w:w="3402" w:type="dxa"/>
          </w:tcPr>
          <w:p w14:paraId="06CC4C64" w14:textId="77777777" w:rsidR="00701746" w:rsidRDefault="007919F7">
            <w:pPr>
              <w:pStyle w:val="Table09Row"/>
            </w:pPr>
            <w:r>
              <w:t>22 Dec 1923</w:t>
            </w:r>
          </w:p>
        </w:tc>
        <w:tc>
          <w:tcPr>
            <w:tcW w:w="1123" w:type="dxa"/>
          </w:tcPr>
          <w:p w14:paraId="669B39F8" w14:textId="77777777" w:rsidR="00701746" w:rsidRDefault="007919F7">
            <w:pPr>
              <w:pStyle w:val="Table09Row"/>
            </w:pPr>
            <w:r>
              <w:t>1966/080</w:t>
            </w:r>
          </w:p>
        </w:tc>
      </w:tr>
      <w:tr w:rsidR="00701746" w14:paraId="54200AF9" w14:textId="77777777">
        <w:trPr>
          <w:cantSplit/>
          <w:jc w:val="center"/>
        </w:trPr>
        <w:tc>
          <w:tcPr>
            <w:tcW w:w="1418" w:type="dxa"/>
          </w:tcPr>
          <w:p w14:paraId="1BF5B5A4" w14:textId="77777777" w:rsidR="00701746" w:rsidRDefault="007919F7">
            <w:pPr>
              <w:pStyle w:val="Table09Row"/>
            </w:pPr>
            <w:r>
              <w:t>1923/051 (14 Geo. V No. 30)</w:t>
            </w:r>
          </w:p>
        </w:tc>
        <w:tc>
          <w:tcPr>
            <w:tcW w:w="2693" w:type="dxa"/>
          </w:tcPr>
          <w:p w14:paraId="3C461671" w14:textId="77777777" w:rsidR="00701746" w:rsidRDefault="007919F7">
            <w:pPr>
              <w:pStyle w:val="Table09Row"/>
            </w:pPr>
            <w:r>
              <w:rPr>
                <w:i/>
              </w:rPr>
              <w:t xml:space="preserve">Road </w:t>
            </w:r>
            <w:r>
              <w:rPr>
                <w:i/>
              </w:rPr>
              <w:t>Closure Act (No. 2) 1923</w:t>
            </w:r>
          </w:p>
        </w:tc>
        <w:tc>
          <w:tcPr>
            <w:tcW w:w="1276" w:type="dxa"/>
          </w:tcPr>
          <w:p w14:paraId="67D7B9ED" w14:textId="77777777" w:rsidR="00701746" w:rsidRDefault="007919F7">
            <w:pPr>
              <w:pStyle w:val="Table09Row"/>
            </w:pPr>
            <w:r>
              <w:t>22 Dec 1923</w:t>
            </w:r>
          </w:p>
        </w:tc>
        <w:tc>
          <w:tcPr>
            <w:tcW w:w="3402" w:type="dxa"/>
          </w:tcPr>
          <w:p w14:paraId="5A04A0DF" w14:textId="77777777" w:rsidR="00701746" w:rsidRDefault="007919F7">
            <w:pPr>
              <w:pStyle w:val="Table09Row"/>
            </w:pPr>
            <w:r>
              <w:t>22 Dec 1923</w:t>
            </w:r>
          </w:p>
        </w:tc>
        <w:tc>
          <w:tcPr>
            <w:tcW w:w="1123" w:type="dxa"/>
          </w:tcPr>
          <w:p w14:paraId="7E9C7ACD" w14:textId="77777777" w:rsidR="00701746" w:rsidRDefault="007919F7">
            <w:pPr>
              <w:pStyle w:val="Table09Row"/>
            </w:pPr>
            <w:r>
              <w:t>1965/057</w:t>
            </w:r>
          </w:p>
        </w:tc>
      </w:tr>
      <w:tr w:rsidR="00701746" w14:paraId="0ED38713" w14:textId="77777777">
        <w:trPr>
          <w:cantSplit/>
          <w:jc w:val="center"/>
        </w:trPr>
        <w:tc>
          <w:tcPr>
            <w:tcW w:w="1418" w:type="dxa"/>
          </w:tcPr>
          <w:p w14:paraId="6C51E013" w14:textId="77777777" w:rsidR="00701746" w:rsidRDefault="007919F7">
            <w:pPr>
              <w:pStyle w:val="Table09Row"/>
            </w:pPr>
            <w:r>
              <w:t>1923/052 (14 Geo. V No. 31)</w:t>
            </w:r>
          </w:p>
        </w:tc>
        <w:tc>
          <w:tcPr>
            <w:tcW w:w="2693" w:type="dxa"/>
          </w:tcPr>
          <w:p w14:paraId="1C0E2F24" w14:textId="77777777" w:rsidR="00701746" w:rsidRDefault="007919F7">
            <w:pPr>
              <w:pStyle w:val="Table09Row"/>
            </w:pPr>
            <w:r>
              <w:rPr>
                <w:i/>
              </w:rPr>
              <w:t>Yarramony‑Eastward Railway Act 1923</w:t>
            </w:r>
          </w:p>
        </w:tc>
        <w:tc>
          <w:tcPr>
            <w:tcW w:w="1276" w:type="dxa"/>
          </w:tcPr>
          <w:p w14:paraId="673343D4" w14:textId="77777777" w:rsidR="00701746" w:rsidRDefault="007919F7">
            <w:pPr>
              <w:pStyle w:val="Table09Row"/>
            </w:pPr>
            <w:r>
              <w:t>22 Dec 1923</w:t>
            </w:r>
          </w:p>
        </w:tc>
        <w:tc>
          <w:tcPr>
            <w:tcW w:w="3402" w:type="dxa"/>
          </w:tcPr>
          <w:p w14:paraId="34BE0E5B" w14:textId="77777777" w:rsidR="00701746" w:rsidRDefault="007919F7">
            <w:pPr>
              <w:pStyle w:val="Table09Row"/>
            </w:pPr>
            <w:r>
              <w:t>22 Dec 1923</w:t>
            </w:r>
          </w:p>
        </w:tc>
        <w:tc>
          <w:tcPr>
            <w:tcW w:w="1123" w:type="dxa"/>
          </w:tcPr>
          <w:p w14:paraId="7A3999F0" w14:textId="77777777" w:rsidR="00701746" w:rsidRDefault="007919F7">
            <w:pPr>
              <w:pStyle w:val="Table09Row"/>
            </w:pPr>
            <w:r>
              <w:t>1966/080</w:t>
            </w:r>
          </w:p>
        </w:tc>
      </w:tr>
      <w:tr w:rsidR="00701746" w14:paraId="7DBFB30B" w14:textId="77777777">
        <w:trPr>
          <w:cantSplit/>
          <w:jc w:val="center"/>
        </w:trPr>
        <w:tc>
          <w:tcPr>
            <w:tcW w:w="1418" w:type="dxa"/>
          </w:tcPr>
          <w:p w14:paraId="63F1932E" w14:textId="77777777" w:rsidR="00701746" w:rsidRDefault="007919F7">
            <w:pPr>
              <w:pStyle w:val="Table09Row"/>
            </w:pPr>
            <w:r>
              <w:t>1923/053 (14 Geo. V No. 32)</w:t>
            </w:r>
          </w:p>
        </w:tc>
        <w:tc>
          <w:tcPr>
            <w:tcW w:w="2693" w:type="dxa"/>
          </w:tcPr>
          <w:p w14:paraId="45A83D27" w14:textId="77777777" w:rsidR="00701746" w:rsidRDefault="007919F7">
            <w:pPr>
              <w:pStyle w:val="Table09Row"/>
            </w:pPr>
            <w:r>
              <w:rPr>
                <w:i/>
              </w:rPr>
              <w:t>Stamp Act Amendment Act 1923</w:t>
            </w:r>
          </w:p>
        </w:tc>
        <w:tc>
          <w:tcPr>
            <w:tcW w:w="1276" w:type="dxa"/>
          </w:tcPr>
          <w:p w14:paraId="623EDB28" w14:textId="77777777" w:rsidR="00701746" w:rsidRDefault="007919F7">
            <w:pPr>
              <w:pStyle w:val="Table09Row"/>
            </w:pPr>
            <w:r>
              <w:t>22 Dec 1923</w:t>
            </w:r>
          </w:p>
        </w:tc>
        <w:tc>
          <w:tcPr>
            <w:tcW w:w="3402" w:type="dxa"/>
          </w:tcPr>
          <w:p w14:paraId="206A6D24" w14:textId="77777777" w:rsidR="00701746" w:rsidRDefault="007919F7">
            <w:pPr>
              <w:pStyle w:val="Table09Row"/>
            </w:pPr>
            <w:r>
              <w:t>22 Dec 1923</w:t>
            </w:r>
          </w:p>
        </w:tc>
        <w:tc>
          <w:tcPr>
            <w:tcW w:w="1123" w:type="dxa"/>
          </w:tcPr>
          <w:p w14:paraId="2DE9CF3A" w14:textId="77777777" w:rsidR="00701746" w:rsidRDefault="00701746">
            <w:pPr>
              <w:pStyle w:val="Table09Row"/>
            </w:pPr>
          </w:p>
        </w:tc>
      </w:tr>
      <w:tr w:rsidR="00701746" w14:paraId="63C6E4F8" w14:textId="77777777">
        <w:trPr>
          <w:cantSplit/>
          <w:jc w:val="center"/>
        </w:trPr>
        <w:tc>
          <w:tcPr>
            <w:tcW w:w="1418" w:type="dxa"/>
          </w:tcPr>
          <w:p w14:paraId="3E449812" w14:textId="77777777" w:rsidR="00701746" w:rsidRDefault="007919F7">
            <w:pPr>
              <w:pStyle w:val="Table09Row"/>
            </w:pPr>
            <w:r>
              <w:t xml:space="preserve">1923/054 (14 </w:t>
            </w:r>
            <w:r>
              <w:t>Geo. V No. 33)</w:t>
            </w:r>
          </w:p>
        </w:tc>
        <w:tc>
          <w:tcPr>
            <w:tcW w:w="2693" w:type="dxa"/>
          </w:tcPr>
          <w:p w14:paraId="688AB3BE" w14:textId="77777777" w:rsidR="00701746" w:rsidRDefault="007919F7">
            <w:pPr>
              <w:pStyle w:val="Table09Row"/>
            </w:pPr>
            <w:r>
              <w:rPr>
                <w:i/>
              </w:rPr>
              <w:t>Land Act Amendment Act 1923</w:t>
            </w:r>
          </w:p>
        </w:tc>
        <w:tc>
          <w:tcPr>
            <w:tcW w:w="1276" w:type="dxa"/>
          </w:tcPr>
          <w:p w14:paraId="2C1E6B9F" w14:textId="77777777" w:rsidR="00701746" w:rsidRDefault="007919F7">
            <w:pPr>
              <w:pStyle w:val="Table09Row"/>
            </w:pPr>
            <w:r>
              <w:t>22 Dec 1923</w:t>
            </w:r>
          </w:p>
        </w:tc>
        <w:tc>
          <w:tcPr>
            <w:tcW w:w="3402" w:type="dxa"/>
          </w:tcPr>
          <w:p w14:paraId="2613864F" w14:textId="77777777" w:rsidR="00701746" w:rsidRDefault="007919F7">
            <w:pPr>
              <w:pStyle w:val="Table09Row"/>
            </w:pPr>
            <w:r>
              <w:t>22 Dec 1923</w:t>
            </w:r>
          </w:p>
        </w:tc>
        <w:tc>
          <w:tcPr>
            <w:tcW w:w="1123" w:type="dxa"/>
          </w:tcPr>
          <w:p w14:paraId="56144C7B" w14:textId="77777777" w:rsidR="00701746" w:rsidRDefault="007919F7">
            <w:pPr>
              <w:pStyle w:val="Table09Row"/>
            </w:pPr>
            <w:r>
              <w:t>1933/037 (24 Geo. V No. 37)</w:t>
            </w:r>
          </w:p>
        </w:tc>
      </w:tr>
      <w:tr w:rsidR="00701746" w14:paraId="6806BA42" w14:textId="77777777">
        <w:trPr>
          <w:cantSplit/>
          <w:jc w:val="center"/>
        </w:trPr>
        <w:tc>
          <w:tcPr>
            <w:tcW w:w="1418" w:type="dxa"/>
          </w:tcPr>
          <w:p w14:paraId="604AF993" w14:textId="77777777" w:rsidR="00701746" w:rsidRDefault="007919F7">
            <w:pPr>
              <w:pStyle w:val="Table09Row"/>
            </w:pPr>
            <w:r>
              <w:t>1923/055 (14 Geo. V No. 34)</w:t>
            </w:r>
          </w:p>
        </w:tc>
        <w:tc>
          <w:tcPr>
            <w:tcW w:w="2693" w:type="dxa"/>
          </w:tcPr>
          <w:p w14:paraId="3755636E" w14:textId="77777777" w:rsidR="00701746" w:rsidRDefault="007919F7">
            <w:pPr>
              <w:pStyle w:val="Table09Row"/>
            </w:pPr>
            <w:r>
              <w:rPr>
                <w:i/>
              </w:rPr>
              <w:t>Public Service Appeal Board Act Amendment Act 1923</w:t>
            </w:r>
          </w:p>
        </w:tc>
        <w:tc>
          <w:tcPr>
            <w:tcW w:w="1276" w:type="dxa"/>
          </w:tcPr>
          <w:p w14:paraId="61D4436F" w14:textId="77777777" w:rsidR="00701746" w:rsidRDefault="007919F7">
            <w:pPr>
              <w:pStyle w:val="Table09Row"/>
            </w:pPr>
            <w:r>
              <w:t>22 Dec 1923</w:t>
            </w:r>
          </w:p>
        </w:tc>
        <w:tc>
          <w:tcPr>
            <w:tcW w:w="3402" w:type="dxa"/>
          </w:tcPr>
          <w:p w14:paraId="272BD650" w14:textId="77777777" w:rsidR="00701746" w:rsidRDefault="007919F7">
            <w:pPr>
              <w:pStyle w:val="Table09Row"/>
            </w:pPr>
            <w:r>
              <w:t>22 Dec 1923</w:t>
            </w:r>
          </w:p>
        </w:tc>
        <w:tc>
          <w:tcPr>
            <w:tcW w:w="1123" w:type="dxa"/>
          </w:tcPr>
          <w:p w14:paraId="57C97E7F" w14:textId="77777777" w:rsidR="00701746" w:rsidRDefault="007919F7">
            <w:pPr>
              <w:pStyle w:val="Table09Row"/>
            </w:pPr>
            <w:r>
              <w:t>1977/018</w:t>
            </w:r>
          </w:p>
        </w:tc>
      </w:tr>
      <w:tr w:rsidR="00701746" w14:paraId="099DB580" w14:textId="77777777">
        <w:trPr>
          <w:cantSplit/>
          <w:jc w:val="center"/>
        </w:trPr>
        <w:tc>
          <w:tcPr>
            <w:tcW w:w="1418" w:type="dxa"/>
          </w:tcPr>
          <w:p w14:paraId="652453EF" w14:textId="77777777" w:rsidR="00701746" w:rsidRDefault="007919F7">
            <w:pPr>
              <w:pStyle w:val="Table09Row"/>
            </w:pPr>
            <w:r>
              <w:t>1923/056 (14 Geo. V No. 35)</w:t>
            </w:r>
          </w:p>
        </w:tc>
        <w:tc>
          <w:tcPr>
            <w:tcW w:w="2693" w:type="dxa"/>
          </w:tcPr>
          <w:p w14:paraId="3DB4EF7C" w14:textId="77777777" w:rsidR="00701746" w:rsidRDefault="007919F7">
            <w:pPr>
              <w:pStyle w:val="Table09Row"/>
            </w:pPr>
            <w:r>
              <w:rPr>
                <w:i/>
              </w:rPr>
              <w:t xml:space="preserve">Women’s Legal </w:t>
            </w:r>
            <w:r>
              <w:rPr>
                <w:i/>
              </w:rPr>
              <w:t>Status Act 1923</w:t>
            </w:r>
          </w:p>
        </w:tc>
        <w:tc>
          <w:tcPr>
            <w:tcW w:w="1276" w:type="dxa"/>
          </w:tcPr>
          <w:p w14:paraId="615444F5" w14:textId="77777777" w:rsidR="00701746" w:rsidRDefault="007919F7">
            <w:pPr>
              <w:pStyle w:val="Table09Row"/>
            </w:pPr>
            <w:r>
              <w:t>22 Dec 1923</w:t>
            </w:r>
          </w:p>
        </w:tc>
        <w:tc>
          <w:tcPr>
            <w:tcW w:w="3402" w:type="dxa"/>
          </w:tcPr>
          <w:p w14:paraId="78E64DD5" w14:textId="77777777" w:rsidR="00701746" w:rsidRDefault="007919F7">
            <w:pPr>
              <w:pStyle w:val="Table09Row"/>
            </w:pPr>
            <w:r>
              <w:t>22 Dec 1923</w:t>
            </w:r>
          </w:p>
        </w:tc>
        <w:tc>
          <w:tcPr>
            <w:tcW w:w="1123" w:type="dxa"/>
          </w:tcPr>
          <w:p w14:paraId="3644D49F" w14:textId="77777777" w:rsidR="00701746" w:rsidRDefault="007919F7">
            <w:pPr>
              <w:pStyle w:val="Table09Row"/>
            </w:pPr>
            <w:r>
              <w:t>2006/037</w:t>
            </w:r>
          </w:p>
        </w:tc>
      </w:tr>
      <w:tr w:rsidR="00701746" w14:paraId="7836447D" w14:textId="77777777">
        <w:trPr>
          <w:cantSplit/>
          <w:jc w:val="center"/>
        </w:trPr>
        <w:tc>
          <w:tcPr>
            <w:tcW w:w="1418" w:type="dxa"/>
          </w:tcPr>
          <w:p w14:paraId="0248ABE5" w14:textId="77777777" w:rsidR="00701746" w:rsidRDefault="007919F7">
            <w:pPr>
              <w:pStyle w:val="Table09Row"/>
            </w:pPr>
            <w:r>
              <w:t>1923/057 (14 Geo. V No. 36)</w:t>
            </w:r>
          </w:p>
        </w:tc>
        <w:tc>
          <w:tcPr>
            <w:tcW w:w="2693" w:type="dxa"/>
          </w:tcPr>
          <w:p w14:paraId="38F7331A" w14:textId="77777777" w:rsidR="00701746" w:rsidRDefault="007919F7">
            <w:pPr>
              <w:pStyle w:val="Table09Row"/>
            </w:pPr>
            <w:r>
              <w:rPr>
                <w:i/>
              </w:rPr>
              <w:t>Land Tax and Income Tax Act 1923</w:t>
            </w:r>
          </w:p>
        </w:tc>
        <w:tc>
          <w:tcPr>
            <w:tcW w:w="1276" w:type="dxa"/>
          </w:tcPr>
          <w:p w14:paraId="7E704E27" w14:textId="77777777" w:rsidR="00701746" w:rsidRDefault="007919F7">
            <w:pPr>
              <w:pStyle w:val="Table09Row"/>
            </w:pPr>
            <w:r>
              <w:t>22 Dec 1923</w:t>
            </w:r>
          </w:p>
        </w:tc>
        <w:tc>
          <w:tcPr>
            <w:tcW w:w="3402" w:type="dxa"/>
          </w:tcPr>
          <w:p w14:paraId="3573199E" w14:textId="77777777" w:rsidR="00701746" w:rsidRDefault="007919F7">
            <w:pPr>
              <w:pStyle w:val="Table09Row"/>
            </w:pPr>
            <w:r>
              <w:t>22 Dec 1923</w:t>
            </w:r>
          </w:p>
        </w:tc>
        <w:tc>
          <w:tcPr>
            <w:tcW w:w="1123" w:type="dxa"/>
          </w:tcPr>
          <w:p w14:paraId="1BAA8829" w14:textId="77777777" w:rsidR="00701746" w:rsidRDefault="007919F7">
            <w:pPr>
              <w:pStyle w:val="Table09Row"/>
            </w:pPr>
            <w:r>
              <w:t>1965/057</w:t>
            </w:r>
          </w:p>
        </w:tc>
      </w:tr>
      <w:tr w:rsidR="00701746" w14:paraId="1ADDA164" w14:textId="77777777">
        <w:trPr>
          <w:cantSplit/>
          <w:jc w:val="center"/>
        </w:trPr>
        <w:tc>
          <w:tcPr>
            <w:tcW w:w="1418" w:type="dxa"/>
          </w:tcPr>
          <w:p w14:paraId="54EE6712" w14:textId="77777777" w:rsidR="00701746" w:rsidRDefault="007919F7">
            <w:pPr>
              <w:pStyle w:val="Table09Row"/>
            </w:pPr>
            <w:r>
              <w:t>1923/058 (14 Geo. V No. 37)</w:t>
            </w:r>
          </w:p>
        </w:tc>
        <w:tc>
          <w:tcPr>
            <w:tcW w:w="2693" w:type="dxa"/>
          </w:tcPr>
          <w:p w14:paraId="58F4FA86" w14:textId="77777777" w:rsidR="00701746" w:rsidRDefault="007919F7">
            <w:pPr>
              <w:pStyle w:val="Table09Row"/>
            </w:pPr>
            <w:r>
              <w:rPr>
                <w:i/>
              </w:rPr>
              <w:t>Appropriation Act 1923‑24</w:t>
            </w:r>
          </w:p>
        </w:tc>
        <w:tc>
          <w:tcPr>
            <w:tcW w:w="1276" w:type="dxa"/>
          </w:tcPr>
          <w:p w14:paraId="493BD07A" w14:textId="77777777" w:rsidR="00701746" w:rsidRDefault="007919F7">
            <w:pPr>
              <w:pStyle w:val="Table09Row"/>
            </w:pPr>
            <w:r>
              <w:t>22 Dec 1923</w:t>
            </w:r>
          </w:p>
        </w:tc>
        <w:tc>
          <w:tcPr>
            <w:tcW w:w="3402" w:type="dxa"/>
          </w:tcPr>
          <w:p w14:paraId="16B9C472" w14:textId="77777777" w:rsidR="00701746" w:rsidRDefault="007919F7">
            <w:pPr>
              <w:pStyle w:val="Table09Row"/>
            </w:pPr>
            <w:r>
              <w:t>22 Dec 1923</w:t>
            </w:r>
          </w:p>
        </w:tc>
        <w:tc>
          <w:tcPr>
            <w:tcW w:w="1123" w:type="dxa"/>
          </w:tcPr>
          <w:p w14:paraId="6FB20102" w14:textId="77777777" w:rsidR="00701746" w:rsidRDefault="007919F7">
            <w:pPr>
              <w:pStyle w:val="Table09Row"/>
            </w:pPr>
            <w:r>
              <w:t>1965/057</w:t>
            </w:r>
          </w:p>
        </w:tc>
      </w:tr>
      <w:tr w:rsidR="00701746" w14:paraId="4F58B1C9" w14:textId="77777777">
        <w:trPr>
          <w:cantSplit/>
          <w:jc w:val="center"/>
        </w:trPr>
        <w:tc>
          <w:tcPr>
            <w:tcW w:w="1418" w:type="dxa"/>
          </w:tcPr>
          <w:p w14:paraId="43852FF3" w14:textId="77777777" w:rsidR="00701746" w:rsidRDefault="007919F7">
            <w:pPr>
              <w:pStyle w:val="Table09Row"/>
            </w:pPr>
            <w:r>
              <w:t xml:space="preserve">1923 (14 Geo. V </w:t>
            </w:r>
            <w:r>
              <w:t>Prvt Act)</w:t>
            </w:r>
          </w:p>
        </w:tc>
        <w:tc>
          <w:tcPr>
            <w:tcW w:w="2693" w:type="dxa"/>
          </w:tcPr>
          <w:p w14:paraId="678D6713" w14:textId="77777777" w:rsidR="00701746" w:rsidRDefault="007919F7">
            <w:pPr>
              <w:pStyle w:val="Table09Row"/>
            </w:pPr>
            <w:r>
              <w:rPr>
                <w:i/>
              </w:rPr>
              <w:t>The West Australian Trustee Executor and Agency Company Limited Act Amendment Act 1923</w:t>
            </w:r>
          </w:p>
        </w:tc>
        <w:tc>
          <w:tcPr>
            <w:tcW w:w="1276" w:type="dxa"/>
          </w:tcPr>
          <w:p w14:paraId="36B83006" w14:textId="77777777" w:rsidR="00701746" w:rsidRDefault="007919F7">
            <w:pPr>
              <w:pStyle w:val="Table09Row"/>
            </w:pPr>
            <w:r>
              <w:t>22 Dec 1923</w:t>
            </w:r>
          </w:p>
        </w:tc>
        <w:tc>
          <w:tcPr>
            <w:tcW w:w="3402" w:type="dxa"/>
          </w:tcPr>
          <w:p w14:paraId="53173424" w14:textId="77777777" w:rsidR="00701746" w:rsidRDefault="007919F7">
            <w:pPr>
              <w:pStyle w:val="Table09Row"/>
            </w:pPr>
            <w:r>
              <w:t>22 Dec 1923</w:t>
            </w:r>
          </w:p>
        </w:tc>
        <w:tc>
          <w:tcPr>
            <w:tcW w:w="1123" w:type="dxa"/>
          </w:tcPr>
          <w:p w14:paraId="3C381A60" w14:textId="77777777" w:rsidR="00701746" w:rsidRDefault="00701746">
            <w:pPr>
              <w:pStyle w:val="Table09Row"/>
            </w:pPr>
          </w:p>
        </w:tc>
      </w:tr>
    </w:tbl>
    <w:p w14:paraId="18A94EDA" w14:textId="77777777" w:rsidR="00701746" w:rsidRDefault="00701746"/>
    <w:p w14:paraId="3242CB13" w14:textId="77777777" w:rsidR="00701746" w:rsidRDefault="007919F7">
      <w:pPr>
        <w:pStyle w:val="IAlphabetDivider"/>
      </w:pPr>
      <w:r>
        <w:t>1922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7E2C264" w14:textId="77777777">
        <w:trPr>
          <w:cantSplit/>
          <w:trHeight w:val="510"/>
          <w:tblHeader/>
          <w:jc w:val="center"/>
        </w:trPr>
        <w:tc>
          <w:tcPr>
            <w:tcW w:w="1418" w:type="dxa"/>
            <w:tcBorders>
              <w:top w:val="single" w:sz="4" w:space="0" w:color="auto"/>
              <w:bottom w:val="single" w:sz="4" w:space="0" w:color="auto"/>
            </w:tcBorders>
            <w:vAlign w:val="center"/>
          </w:tcPr>
          <w:p w14:paraId="4775757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029113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286CF9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8D68E7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A23BBA6" w14:textId="77777777" w:rsidR="00701746" w:rsidRDefault="007919F7">
            <w:pPr>
              <w:pStyle w:val="Table09Hdr"/>
            </w:pPr>
            <w:r>
              <w:t>Repealed/Expired</w:t>
            </w:r>
          </w:p>
        </w:tc>
      </w:tr>
      <w:tr w:rsidR="00701746" w14:paraId="738E6847" w14:textId="77777777">
        <w:trPr>
          <w:cantSplit/>
          <w:jc w:val="center"/>
        </w:trPr>
        <w:tc>
          <w:tcPr>
            <w:tcW w:w="1418" w:type="dxa"/>
          </w:tcPr>
          <w:p w14:paraId="51487688" w14:textId="77777777" w:rsidR="00701746" w:rsidRDefault="007919F7">
            <w:pPr>
              <w:pStyle w:val="Table09Row"/>
            </w:pPr>
            <w:r>
              <w:t>1922/001 (12 Geo. V No. 35)</w:t>
            </w:r>
          </w:p>
        </w:tc>
        <w:tc>
          <w:tcPr>
            <w:tcW w:w="2693" w:type="dxa"/>
          </w:tcPr>
          <w:p w14:paraId="63F81127" w14:textId="77777777" w:rsidR="00701746" w:rsidRDefault="007919F7">
            <w:pPr>
              <w:pStyle w:val="Table09Row"/>
            </w:pPr>
            <w:r>
              <w:rPr>
                <w:i/>
              </w:rPr>
              <w:t xml:space="preserve">Workers’ Homes </w:t>
            </w:r>
            <w:r>
              <w:rPr>
                <w:i/>
              </w:rPr>
              <w:t>Act Amendment Act 1921</w:t>
            </w:r>
          </w:p>
        </w:tc>
        <w:tc>
          <w:tcPr>
            <w:tcW w:w="1276" w:type="dxa"/>
          </w:tcPr>
          <w:p w14:paraId="3EB6E587" w14:textId="77777777" w:rsidR="00701746" w:rsidRDefault="007919F7">
            <w:pPr>
              <w:pStyle w:val="Table09Row"/>
            </w:pPr>
            <w:r>
              <w:t>31 Jan 1922</w:t>
            </w:r>
          </w:p>
        </w:tc>
        <w:tc>
          <w:tcPr>
            <w:tcW w:w="3402" w:type="dxa"/>
          </w:tcPr>
          <w:p w14:paraId="09903627" w14:textId="77777777" w:rsidR="00701746" w:rsidRDefault="007919F7">
            <w:pPr>
              <w:pStyle w:val="Table09Row"/>
            </w:pPr>
            <w:r>
              <w:t>31 Jan 1922</w:t>
            </w:r>
          </w:p>
        </w:tc>
        <w:tc>
          <w:tcPr>
            <w:tcW w:w="1123" w:type="dxa"/>
          </w:tcPr>
          <w:p w14:paraId="7C7A1BEE" w14:textId="77777777" w:rsidR="00701746" w:rsidRDefault="007919F7">
            <w:pPr>
              <w:pStyle w:val="Table09Row"/>
            </w:pPr>
            <w:r>
              <w:t>1946/051 (10 &amp; 11 Geo. VI No. 51)</w:t>
            </w:r>
          </w:p>
        </w:tc>
      </w:tr>
      <w:tr w:rsidR="00701746" w14:paraId="2922004A" w14:textId="77777777">
        <w:trPr>
          <w:cantSplit/>
          <w:jc w:val="center"/>
        </w:trPr>
        <w:tc>
          <w:tcPr>
            <w:tcW w:w="1418" w:type="dxa"/>
          </w:tcPr>
          <w:p w14:paraId="39435E82" w14:textId="77777777" w:rsidR="00701746" w:rsidRDefault="007919F7">
            <w:pPr>
              <w:pStyle w:val="Table09Row"/>
            </w:pPr>
            <w:r>
              <w:t>1922/002 (12 Geo. V No. 36)</w:t>
            </w:r>
          </w:p>
        </w:tc>
        <w:tc>
          <w:tcPr>
            <w:tcW w:w="2693" w:type="dxa"/>
          </w:tcPr>
          <w:p w14:paraId="688D7EA9" w14:textId="77777777" w:rsidR="00701746" w:rsidRDefault="007919F7">
            <w:pPr>
              <w:pStyle w:val="Table09Row"/>
            </w:pPr>
            <w:r>
              <w:rPr>
                <w:i/>
              </w:rPr>
              <w:t>Industries Assistance Act Continuance Act 1921</w:t>
            </w:r>
          </w:p>
        </w:tc>
        <w:tc>
          <w:tcPr>
            <w:tcW w:w="1276" w:type="dxa"/>
          </w:tcPr>
          <w:p w14:paraId="174106A5" w14:textId="77777777" w:rsidR="00701746" w:rsidRDefault="007919F7">
            <w:pPr>
              <w:pStyle w:val="Table09Row"/>
            </w:pPr>
            <w:r>
              <w:t>31 Jan 1922</w:t>
            </w:r>
          </w:p>
        </w:tc>
        <w:tc>
          <w:tcPr>
            <w:tcW w:w="3402" w:type="dxa"/>
          </w:tcPr>
          <w:p w14:paraId="34A894F9" w14:textId="77777777" w:rsidR="00701746" w:rsidRDefault="007919F7">
            <w:pPr>
              <w:pStyle w:val="Table09Row"/>
            </w:pPr>
            <w:r>
              <w:t>31 Jan 1922</w:t>
            </w:r>
          </w:p>
        </w:tc>
        <w:tc>
          <w:tcPr>
            <w:tcW w:w="1123" w:type="dxa"/>
          </w:tcPr>
          <w:p w14:paraId="4267F4AA" w14:textId="77777777" w:rsidR="00701746" w:rsidRDefault="007919F7">
            <w:pPr>
              <w:pStyle w:val="Table09Row"/>
            </w:pPr>
            <w:r>
              <w:t>1985/057</w:t>
            </w:r>
          </w:p>
        </w:tc>
      </w:tr>
      <w:tr w:rsidR="00701746" w14:paraId="1D37780D" w14:textId="77777777">
        <w:trPr>
          <w:cantSplit/>
          <w:jc w:val="center"/>
        </w:trPr>
        <w:tc>
          <w:tcPr>
            <w:tcW w:w="1418" w:type="dxa"/>
          </w:tcPr>
          <w:p w14:paraId="1871EB41" w14:textId="77777777" w:rsidR="00701746" w:rsidRDefault="007919F7">
            <w:pPr>
              <w:pStyle w:val="Table09Row"/>
            </w:pPr>
            <w:r>
              <w:t>1922/003 (12 Geo. V No. 37)</w:t>
            </w:r>
          </w:p>
        </w:tc>
        <w:tc>
          <w:tcPr>
            <w:tcW w:w="2693" w:type="dxa"/>
          </w:tcPr>
          <w:p w14:paraId="655AE451" w14:textId="77777777" w:rsidR="00701746" w:rsidRDefault="007919F7">
            <w:pPr>
              <w:pStyle w:val="Table09Row"/>
            </w:pPr>
            <w:r>
              <w:rPr>
                <w:i/>
              </w:rPr>
              <w:t xml:space="preserve">Agricultural Bank Act </w:t>
            </w:r>
            <w:r>
              <w:rPr>
                <w:i/>
              </w:rPr>
              <w:t>Amendment Act 1921</w:t>
            </w:r>
          </w:p>
        </w:tc>
        <w:tc>
          <w:tcPr>
            <w:tcW w:w="1276" w:type="dxa"/>
          </w:tcPr>
          <w:p w14:paraId="6AF5F11B" w14:textId="77777777" w:rsidR="00701746" w:rsidRDefault="007919F7">
            <w:pPr>
              <w:pStyle w:val="Table09Row"/>
            </w:pPr>
            <w:r>
              <w:t>31 Jan 1922</w:t>
            </w:r>
          </w:p>
        </w:tc>
        <w:tc>
          <w:tcPr>
            <w:tcW w:w="3402" w:type="dxa"/>
          </w:tcPr>
          <w:p w14:paraId="782F9869" w14:textId="77777777" w:rsidR="00701746" w:rsidRDefault="007919F7">
            <w:pPr>
              <w:pStyle w:val="Table09Row"/>
            </w:pPr>
            <w:r>
              <w:t>31 Jan 1922</w:t>
            </w:r>
          </w:p>
        </w:tc>
        <w:tc>
          <w:tcPr>
            <w:tcW w:w="1123" w:type="dxa"/>
          </w:tcPr>
          <w:p w14:paraId="54F6DADF" w14:textId="77777777" w:rsidR="00701746" w:rsidRDefault="007919F7">
            <w:pPr>
              <w:pStyle w:val="Table09Row"/>
            </w:pPr>
            <w:r>
              <w:t>1934/045 (25 Geo. V No. 44)</w:t>
            </w:r>
          </w:p>
        </w:tc>
      </w:tr>
      <w:tr w:rsidR="00701746" w14:paraId="42A91649" w14:textId="77777777">
        <w:trPr>
          <w:cantSplit/>
          <w:jc w:val="center"/>
        </w:trPr>
        <w:tc>
          <w:tcPr>
            <w:tcW w:w="1418" w:type="dxa"/>
          </w:tcPr>
          <w:p w14:paraId="740558CC" w14:textId="77777777" w:rsidR="00701746" w:rsidRDefault="007919F7">
            <w:pPr>
              <w:pStyle w:val="Table09Row"/>
            </w:pPr>
            <w:r>
              <w:t>1922/004 (12 Geo. V No. 38)</w:t>
            </w:r>
          </w:p>
        </w:tc>
        <w:tc>
          <w:tcPr>
            <w:tcW w:w="2693" w:type="dxa"/>
          </w:tcPr>
          <w:p w14:paraId="0C2C6E4B" w14:textId="77777777" w:rsidR="00701746" w:rsidRDefault="007919F7">
            <w:pPr>
              <w:pStyle w:val="Table09Row"/>
            </w:pPr>
            <w:r>
              <w:rPr>
                <w:i/>
              </w:rPr>
              <w:t>Factories and Shops Act Amendment Act 1921</w:t>
            </w:r>
          </w:p>
        </w:tc>
        <w:tc>
          <w:tcPr>
            <w:tcW w:w="1276" w:type="dxa"/>
          </w:tcPr>
          <w:p w14:paraId="1F8FE12E" w14:textId="77777777" w:rsidR="00701746" w:rsidRDefault="007919F7">
            <w:pPr>
              <w:pStyle w:val="Table09Row"/>
            </w:pPr>
            <w:r>
              <w:t>31 Jan 1922</w:t>
            </w:r>
          </w:p>
        </w:tc>
        <w:tc>
          <w:tcPr>
            <w:tcW w:w="3402" w:type="dxa"/>
          </w:tcPr>
          <w:p w14:paraId="6DBE6272" w14:textId="77777777" w:rsidR="00701746" w:rsidRDefault="007919F7">
            <w:pPr>
              <w:pStyle w:val="Table09Row"/>
            </w:pPr>
            <w:r>
              <w:t>31 Jan 1922</w:t>
            </w:r>
          </w:p>
        </w:tc>
        <w:tc>
          <w:tcPr>
            <w:tcW w:w="1123" w:type="dxa"/>
          </w:tcPr>
          <w:p w14:paraId="3BD3AD38" w14:textId="77777777" w:rsidR="00701746" w:rsidRDefault="007919F7">
            <w:pPr>
              <w:pStyle w:val="Table09Row"/>
            </w:pPr>
            <w:r>
              <w:t>1963/044 (12 Eliz. II No. 44)</w:t>
            </w:r>
          </w:p>
        </w:tc>
      </w:tr>
      <w:tr w:rsidR="00701746" w14:paraId="4EEACA2F" w14:textId="77777777">
        <w:trPr>
          <w:cantSplit/>
          <w:jc w:val="center"/>
        </w:trPr>
        <w:tc>
          <w:tcPr>
            <w:tcW w:w="1418" w:type="dxa"/>
          </w:tcPr>
          <w:p w14:paraId="6BC8B94C" w14:textId="77777777" w:rsidR="00701746" w:rsidRDefault="007919F7">
            <w:pPr>
              <w:pStyle w:val="Table09Row"/>
            </w:pPr>
            <w:r>
              <w:t>1922/005 (12 Geo. V No. 39)</w:t>
            </w:r>
          </w:p>
        </w:tc>
        <w:tc>
          <w:tcPr>
            <w:tcW w:w="2693" w:type="dxa"/>
          </w:tcPr>
          <w:p w14:paraId="0E797D17" w14:textId="77777777" w:rsidR="00701746" w:rsidRDefault="007919F7">
            <w:pPr>
              <w:pStyle w:val="Table09Row"/>
            </w:pPr>
            <w:r>
              <w:rPr>
                <w:i/>
              </w:rPr>
              <w:t>Health Act Amendment Act 1921</w:t>
            </w:r>
          </w:p>
        </w:tc>
        <w:tc>
          <w:tcPr>
            <w:tcW w:w="1276" w:type="dxa"/>
          </w:tcPr>
          <w:p w14:paraId="65C0A528" w14:textId="77777777" w:rsidR="00701746" w:rsidRDefault="007919F7">
            <w:pPr>
              <w:pStyle w:val="Table09Row"/>
            </w:pPr>
            <w:r>
              <w:t>31 Jan 1922</w:t>
            </w:r>
          </w:p>
        </w:tc>
        <w:tc>
          <w:tcPr>
            <w:tcW w:w="3402" w:type="dxa"/>
          </w:tcPr>
          <w:p w14:paraId="2A8CEC83" w14:textId="77777777" w:rsidR="00701746" w:rsidRDefault="007919F7">
            <w:pPr>
              <w:pStyle w:val="Table09Row"/>
            </w:pPr>
            <w:r>
              <w:t>31 Jan 1922</w:t>
            </w:r>
          </w:p>
        </w:tc>
        <w:tc>
          <w:tcPr>
            <w:tcW w:w="1123" w:type="dxa"/>
          </w:tcPr>
          <w:p w14:paraId="7B5A3687" w14:textId="77777777" w:rsidR="00701746" w:rsidRDefault="00701746">
            <w:pPr>
              <w:pStyle w:val="Table09Row"/>
            </w:pPr>
          </w:p>
        </w:tc>
      </w:tr>
      <w:tr w:rsidR="00701746" w14:paraId="3082162B" w14:textId="77777777">
        <w:trPr>
          <w:cantSplit/>
          <w:jc w:val="center"/>
        </w:trPr>
        <w:tc>
          <w:tcPr>
            <w:tcW w:w="1418" w:type="dxa"/>
          </w:tcPr>
          <w:p w14:paraId="205B51B5" w14:textId="77777777" w:rsidR="00701746" w:rsidRDefault="007919F7">
            <w:pPr>
              <w:pStyle w:val="Table09Row"/>
            </w:pPr>
            <w:r>
              <w:t>1922/006 (12 Geo. V No. 40)</w:t>
            </w:r>
          </w:p>
        </w:tc>
        <w:tc>
          <w:tcPr>
            <w:tcW w:w="2693" w:type="dxa"/>
          </w:tcPr>
          <w:p w14:paraId="6A5A3E0E" w14:textId="77777777" w:rsidR="00701746" w:rsidRDefault="007919F7">
            <w:pPr>
              <w:pStyle w:val="Table09Row"/>
            </w:pPr>
            <w:r>
              <w:rPr>
                <w:i/>
              </w:rPr>
              <w:t>Permanent Reserves Act 1921</w:t>
            </w:r>
          </w:p>
        </w:tc>
        <w:tc>
          <w:tcPr>
            <w:tcW w:w="1276" w:type="dxa"/>
          </w:tcPr>
          <w:p w14:paraId="230B8CDC" w14:textId="77777777" w:rsidR="00701746" w:rsidRDefault="007919F7">
            <w:pPr>
              <w:pStyle w:val="Table09Row"/>
            </w:pPr>
            <w:r>
              <w:t>31 Jan 1922</w:t>
            </w:r>
          </w:p>
        </w:tc>
        <w:tc>
          <w:tcPr>
            <w:tcW w:w="3402" w:type="dxa"/>
          </w:tcPr>
          <w:p w14:paraId="0D278B5F" w14:textId="77777777" w:rsidR="00701746" w:rsidRDefault="007919F7">
            <w:pPr>
              <w:pStyle w:val="Table09Row"/>
            </w:pPr>
            <w:r>
              <w:t>31 Jan 1922</w:t>
            </w:r>
          </w:p>
        </w:tc>
        <w:tc>
          <w:tcPr>
            <w:tcW w:w="1123" w:type="dxa"/>
          </w:tcPr>
          <w:p w14:paraId="411A7EDF" w14:textId="77777777" w:rsidR="00701746" w:rsidRDefault="00701746">
            <w:pPr>
              <w:pStyle w:val="Table09Row"/>
            </w:pPr>
          </w:p>
        </w:tc>
      </w:tr>
      <w:tr w:rsidR="00701746" w14:paraId="05DC4E9A" w14:textId="77777777">
        <w:trPr>
          <w:cantSplit/>
          <w:jc w:val="center"/>
        </w:trPr>
        <w:tc>
          <w:tcPr>
            <w:tcW w:w="1418" w:type="dxa"/>
          </w:tcPr>
          <w:p w14:paraId="09992B58" w14:textId="77777777" w:rsidR="00701746" w:rsidRDefault="007919F7">
            <w:pPr>
              <w:pStyle w:val="Table09Row"/>
            </w:pPr>
            <w:r>
              <w:t>1922/007 (12 Geo. V No. 41)</w:t>
            </w:r>
          </w:p>
        </w:tc>
        <w:tc>
          <w:tcPr>
            <w:tcW w:w="2693" w:type="dxa"/>
          </w:tcPr>
          <w:p w14:paraId="54207987" w14:textId="77777777" w:rsidR="00701746" w:rsidRDefault="007919F7">
            <w:pPr>
              <w:pStyle w:val="Table09Row"/>
            </w:pPr>
            <w:r>
              <w:rPr>
                <w:i/>
              </w:rPr>
              <w:t>Nurses Registration Act 1921</w:t>
            </w:r>
          </w:p>
        </w:tc>
        <w:tc>
          <w:tcPr>
            <w:tcW w:w="1276" w:type="dxa"/>
          </w:tcPr>
          <w:p w14:paraId="7CE31079" w14:textId="77777777" w:rsidR="00701746" w:rsidRDefault="007919F7">
            <w:pPr>
              <w:pStyle w:val="Table09Row"/>
            </w:pPr>
            <w:r>
              <w:t>31 Jan 1922</w:t>
            </w:r>
          </w:p>
        </w:tc>
        <w:tc>
          <w:tcPr>
            <w:tcW w:w="3402" w:type="dxa"/>
          </w:tcPr>
          <w:p w14:paraId="2DFBE965" w14:textId="77777777" w:rsidR="00701746" w:rsidRDefault="007919F7">
            <w:pPr>
              <w:pStyle w:val="Table09Row"/>
            </w:pPr>
            <w:r>
              <w:t>31 Jan 1922</w:t>
            </w:r>
          </w:p>
        </w:tc>
        <w:tc>
          <w:tcPr>
            <w:tcW w:w="1123" w:type="dxa"/>
          </w:tcPr>
          <w:p w14:paraId="34358FD9" w14:textId="77777777" w:rsidR="00701746" w:rsidRDefault="007919F7">
            <w:pPr>
              <w:pStyle w:val="Table09Row"/>
            </w:pPr>
            <w:r>
              <w:t>1968/027</w:t>
            </w:r>
          </w:p>
        </w:tc>
      </w:tr>
      <w:tr w:rsidR="00701746" w14:paraId="08C1BB74" w14:textId="77777777">
        <w:trPr>
          <w:cantSplit/>
          <w:jc w:val="center"/>
        </w:trPr>
        <w:tc>
          <w:tcPr>
            <w:tcW w:w="1418" w:type="dxa"/>
          </w:tcPr>
          <w:p w14:paraId="6FC02A75" w14:textId="77777777" w:rsidR="00701746" w:rsidRDefault="007919F7">
            <w:pPr>
              <w:pStyle w:val="Table09Row"/>
            </w:pPr>
            <w:r>
              <w:t>1922/008 (12 Geo. V No. 42)</w:t>
            </w:r>
          </w:p>
        </w:tc>
        <w:tc>
          <w:tcPr>
            <w:tcW w:w="2693" w:type="dxa"/>
          </w:tcPr>
          <w:p w14:paraId="3A29B367" w14:textId="77777777" w:rsidR="00701746" w:rsidRDefault="007919F7">
            <w:pPr>
              <w:pStyle w:val="Table09Row"/>
            </w:pPr>
            <w:r>
              <w:rPr>
                <w:i/>
              </w:rPr>
              <w:t xml:space="preserve">Railway Siding (North </w:t>
            </w:r>
            <w:r>
              <w:rPr>
                <w:i/>
              </w:rPr>
              <w:t>Fremantle) Act 1922</w:t>
            </w:r>
          </w:p>
        </w:tc>
        <w:tc>
          <w:tcPr>
            <w:tcW w:w="1276" w:type="dxa"/>
          </w:tcPr>
          <w:p w14:paraId="6CD45BA5" w14:textId="77777777" w:rsidR="00701746" w:rsidRDefault="007919F7">
            <w:pPr>
              <w:pStyle w:val="Table09Row"/>
            </w:pPr>
            <w:r>
              <w:t>31 Jan 1922</w:t>
            </w:r>
          </w:p>
        </w:tc>
        <w:tc>
          <w:tcPr>
            <w:tcW w:w="3402" w:type="dxa"/>
          </w:tcPr>
          <w:p w14:paraId="29CCB1FE" w14:textId="77777777" w:rsidR="00701746" w:rsidRDefault="007919F7">
            <w:pPr>
              <w:pStyle w:val="Table09Row"/>
            </w:pPr>
            <w:r>
              <w:t>31 Jan 1922</w:t>
            </w:r>
          </w:p>
        </w:tc>
        <w:tc>
          <w:tcPr>
            <w:tcW w:w="1123" w:type="dxa"/>
          </w:tcPr>
          <w:p w14:paraId="2CD52A3A" w14:textId="77777777" w:rsidR="00701746" w:rsidRDefault="007919F7">
            <w:pPr>
              <w:pStyle w:val="Table09Row"/>
            </w:pPr>
            <w:r>
              <w:t>1965/057</w:t>
            </w:r>
          </w:p>
        </w:tc>
      </w:tr>
      <w:tr w:rsidR="00701746" w14:paraId="18677704" w14:textId="77777777">
        <w:trPr>
          <w:cantSplit/>
          <w:jc w:val="center"/>
        </w:trPr>
        <w:tc>
          <w:tcPr>
            <w:tcW w:w="1418" w:type="dxa"/>
          </w:tcPr>
          <w:p w14:paraId="0B411674" w14:textId="77777777" w:rsidR="00701746" w:rsidRDefault="007919F7">
            <w:pPr>
              <w:pStyle w:val="Table09Row"/>
            </w:pPr>
            <w:r>
              <w:t>1922/009 (12 Geo. V No. 43)</w:t>
            </w:r>
          </w:p>
        </w:tc>
        <w:tc>
          <w:tcPr>
            <w:tcW w:w="2693" w:type="dxa"/>
          </w:tcPr>
          <w:p w14:paraId="5B07144A" w14:textId="77777777" w:rsidR="00701746" w:rsidRDefault="007919F7">
            <w:pPr>
              <w:pStyle w:val="Table09Row"/>
            </w:pPr>
            <w:r>
              <w:rPr>
                <w:i/>
              </w:rPr>
              <w:t>Land Agents Act 1921</w:t>
            </w:r>
          </w:p>
        </w:tc>
        <w:tc>
          <w:tcPr>
            <w:tcW w:w="1276" w:type="dxa"/>
          </w:tcPr>
          <w:p w14:paraId="39A244E8" w14:textId="77777777" w:rsidR="00701746" w:rsidRDefault="007919F7">
            <w:pPr>
              <w:pStyle w:val="Table09Row"/>
            </w:pPr>
            <w:r>
              <w:t>31 Jan 1922</w:t>
            </w:r>
          </w:p>
        </w:tc>
        <w:tc>
          <w:tcPr>
            <w:tcW w:w="3402" w:type="dxa"/>
          </w:tcPr>
          <w:p w14:paraId="213A52F2" w14:textId="77777777" w:rsidR="00701746" w:rsidRDefault="007919F7">
            <w:pPr>
              <w:pStyle w:val="Table09Row"/>
            </w:pPr>
            <w:r>
              <w:t>31 Jan 1922</w:t>
            </w:r>
          </w:p>
        </w:tc>
        <w:tc>
          <w:tcPr>
            <w:tcW w:w="1123" w:type="dxa"/>
          </w:tcPr>
          <w:p w14:paraId="558CDF83" w14:textId="77777777" w:rsidR="00701746" w:rsidRDefault="007919F7">
            <w:pPr>
              <w:pStyle w:val="Table09Row"/>
            </w:pPr>
            <w:r>
              <w:t>1978/072</w:t>
            </w:r>
          </w:p>
        </w:tc>
      </w:tr>
      <w:tr w:rsidR="00701746" w14:paraId="62C771C5" w14:textId="77777777">
        <w:trPr>
          <w:cantSplit/>
          <w:jc w:val="center"/>
        </w:trPr>
        <w:tc>
          <w:tcPr>
            <w:tcW w:w="1418" w:type="dxa"/>
          </w:tcPr>
          <w:p w14:paraId="544D806F" w14:textId="77777777" w:rsidR="00701746" w:rsidRDefault="007919F7">
            <w:pPr>
              <w:pStyle w:val="Table09Row"/>
            </w:pPr>
            <w:r>
              <w:t>1922/010 (12 Geo. V No. 44)</w:t>
            </w:r>
          </w:p>
        </w:tc>
        <w:tc>
          <w:tcPr>
            <w:tcW w:w="2693" w:type="dxa"/>
          </w:tcPr>
          <w:p w14:paraId="3C451411" w14:textId="77777777" w:rsidR="00701746" w:rsidRDefault="007919F7">
            <w:pPr>
              <w:pStyle w:val="Table09Row"/>
            </w:pPr>
            <w:r>
              <w:rPr>
                <w:i/>
              </w:rPr>
              <w:t>Stamp Act 1921</w:t>
            </w:r>
          </w:p>
        </w:tc>
        <w:tc>
          <w:tcPr>
            <w:tcW w:w="1276" w:type="dxa"/>
          </w:tcPr>
          <w:p w14:paraId="411F9FAD" w14:textId="77777777" w:rsidR="00701746" w:rsidRDefault="007919F7">
            <w:pPr>
              <w:pStyle w:val="Table09Row"/>
            </w:pPr>
            <w:r>
              <w:t>31 Jan 1922</w:t>
            </w:r>
          </w:p>
        </w:tc>
        <w:tc>
          <w:tcPr>
            <w:tcW w:w="3402" w:type="dxa"/>
          </w:tcPr>
          <w:p w14:paraId="753D7EF8" w14:textId="77777777" w:rsidR="00701746" w:rsidRDefault="007919F7">
            <w:pPr>
              <w:pStyle w:val="Table09Row"/>
            </w:pPr>
            <w:r>
              <w:t xml:space="preserve">1 Apr 1922 (see s. 1 and </w:t>
            </w:r>
            <w:r>
              <w:rPr>
                <w:i/>
              </w:rPr>
              <w:t>Gazette</w:t>
            </w:r>
            <w:r>
              <w:t xml:space="preserve"> 17 Mar 1922 p. 479)</w:t>
            </w:r>
          </w:p>
        </w:tc>
        <w:tc>
          <w:tcPr>
            <w:tcW w:w="1123" w:type="dxa"/>
          </w:tcPr>
          <w:p w14:paraId="533CE91A" w14:textId="77777777" w:rsidR="00701746" w:rsidRDefault="00701746">
            <w:pPr>
              <w:pStyle w:val="Table09Row"/>
            </w:pPr>
          </w:p>
        </w:tc>
      </w:tr>
      <w:tr w:rsidR="00701746" w14:paraId="234E1F0D" w14:textId="77777777">
        <w:trPr>
          <w:cantSplit/>
          <w:jc w:val="center"/>
        </w:trPr>
        <w:tc>
          <w:tcPr>
            <w:tcW w:w="1418" w:type="dxa"/>
          </w:tcPr>
          <w:p w14:paraId="18647EEA" w14:textId="77777777" w:rsidR="00701746" w:rsidRDefault="007919F7">
            <w:pPr>
              <w:pStyle w:val="Table09Row"/>
            </w:pPr>
            <w:r>
              <w:t>1922/011 (12 Geo. V No. 45)</w:t>
            </w:r>
          </w:p>
        </w:tc>
        <w:tc>
          <w:tcPr>
            <w:tcW w:w="2693" w:type="dxa"/>
          </w:tcPr>
          <w:p w14:paraId="6265A382" w14:textId="77777777" w:rsidR="00701746" w:rsidRDefault="007919F7">
            <w:pPr>
              <w:pStyle w:val="Table09Row"/>
            </w:pPr>
            <w:r>
              <w:rPr>
                <w:i/>
              </w:rPr>
              <w:t>Inspection of Machinery Act 1921</w:t>
            </w:r>
          </w:p>
        </w:tc>
        <w:tc>
          <w:tcPr>
            <w:tcW w:w="1276" w:type="dxa"/>
          </w:tcPr>
          <w:p w14:paraId="703E9D85" w14:textId="77777777" w:rsidR="00701746" w:rsidRDefault="007919F7">
            <w:pPr>
              <w:pStyle w:val="Table09Row"/>
            </w:pPr>
            <w:r>
              <w:t>10 Feb 1922</w:t>
            </w:r>
          </w:p>
        </w:tc>
        <w:tc>
          <w:tcPr>
            <w:tcW w:w="3402" w:type="dxa"/>
          </w:tcPr>
          <w:p w14:paraId="2D2DFBB7" w14:textId="77777777" w:rsidR="00701746" w:rsidRDefault="007919F7">
            <w:pPr>
              <w:pStyle w:val="Table09Row"/>
            </w:pPr>
            <w:r>
              <w:t>3 Jul 1922 (see s. 1)</w:t>
            </w:r>
          </w:p>
        </w:tc>
        <w:tc>
          <w:tcPr>
            <w:tcW w:w="1123" w:type="dxa"/>
          </w:tcPr>
          <w:p w14:paraId="581E73D2" w14:textId="77777777" w:rsidR="00701746" w:rsidRDefault="007919F7">
            <w:pPr>
              <w:pStyle w:val="Table09Row"/>
            </w:pPr>
            <w:r>
              <w:t>1974/074</w:t>
            </w:r>
          </w:p>
        </w:tc>
      </w:tr>
      <w:tr w:rsidR="00701746" w14:paraId="686A98AB" w14:textId="77777777">
        <w:trPr>
          <w:cantSplit/>
          <w:jc w:val="center"/>
        </w:trPr>
        <w:tc>
          <w:tcPr>
            <w:tcW w:w="1418" w:type="dxa"/>
          </w:tcPr>
          <w:p w14:paraId="0709EE72" w14:textId="77777777" w:rsidR="00701746" w:rsidRDefault="007919F7">
            <w:pPr>
              <w:pStyle w:val="Table09Row"/>
            </w:pPr>
            <w:r>
              <w:t>1922/012 (12 Geo. V No. 46)</w:t>
            </w:r>
          </w:p>
        </w:tc>
        <w:tc>
          <w:tcPr>
            <w:tcW w:w="2693" w:type="dxa"/>
          </w:tcPr>
          <w:p w14:paraId="230D5226" w14:textId="77777777" w:rsidR="00701746" w:rsidRDefault="007919F7">
            <w:pPr>
              <w:pStyle w:val="Table09Row"/>
            </w:pPr>
            <w:r>
              <w:rPr>
                <w:i/>
              </w:rPr>
              <w:t>Appropriation Act 1921‑22</w:t>
            </w:r>
          </w:p>
        </w:tc>
        <w:tc>
          <w:tcPr>
            <w:tcW w:w="1276" w:type="dxa"/>
          </w:tcPr>
          <w:p w14:paraId="51154143" w14:textId="77777777" w:rsidR="00701746" w:rsidRDefault="007919F7">
            <w:pPr>
              <w:pStyle w:val="Table09Row"/>
            </w:pPr>
            <w:r>
              <w:t>31 Jan 1922</w:t>
            </w:r>
          </w:p>
        </w:tc>
        <w:tc>
          <w:tcPr>
            <w:tcW w:w="3402" w:type="dxa"/>
          </w:tcPr>
          <w:p w14:paraId="37758FCA" w14:textId="77777777" w:rsidR="00701746" w:rsidRDefault="007919F7">
            <w:pPr>
              <w:pStyle w:val="Table09Row"/>
            </w:pPr>
            <w:r>
              <w:t>31 Jan 1922</w:t>
            </w:r>
          </w:p>
        </w:tc>
        <w:tc>
          <w:tcPr>
            <w:tcW w:w="1123" w:type="dxa"/>
          </w:tcPr>
          <w:p w14:paraId="341A1A2A" w14:textId="77777777" w:rsidR="00701746" w:rsidRDefault="007919F7">
            <w:pPr>
              <w:pStyle w:val="Table09Row"/>
            </w:pPr>
            <w:r>
              <w:t>1965/057</w:t>
            </w:r>
          </w:p>
        </w:tc>
      </w:tr>
      <w:tr w:rsidR="00701746" w14:paraId="7DB0DCED" w14:textId="77777777">
        <w:trPr>
          <w:cantSplit/>
          <w:jc w:val="center"/>
        </w:trPr>
        <w:tc>
          <w:tcPr>
            <w:tcW w:w="1418" w:type="dxa"/>
          </w:tcPr>
          <w:p w14:paraId="5C6FC909" w14:textId="77777777" w:rsidR="00701746" w:rsidRDefault="007919F7">
            <w:pPr>
              <w:pStyle w:val="Table09Row"/>
            </w:pPr>
            <w:r>
              <w:t>1922/013 (12 Geo. V No. 47)</w:t>
            </w:r>
          </w:p>
        </w:tc>
        <w:tc>
          <w:tcPr>
            <w:tcW w:w="2693" w:type="dxa"/>
          </w:tcPr>
          <w:p w14:paraId="47805435" w14:textId="77777777" w:rsidR="00701746" w:rsidRDefault="007919F7">
            <w:pPr>
              <w:pStyle w:val="Table09Row"/>
            </w:pPr>
            <w:r>
              <w:rPr>
                <w:i/>
              </w:rPr>
              <w:t>Architects Act 1921</w:t>
            </w:r>
          </w:p>
        </w:tc>
        <w:tc>
          <w:tcPr>
            <w:tcW w:w="1276" w:type="dxa"/>
          </w:tcPr>
          <w:p w14:paraId="212B4B59" w14:textId="77777777" w:rsidR="00701746" w:rsidRDefault="007919F7">
            <w:pPr>
              <w:pStyle w:val="Table09Row"/>
            </w:pPr>
            <w:r>
              <w:t>31 Jan 1922</w:t>
            </w:r>
          </w:p>
        </w:tc>
        <w:tc>
          <w:tcPr>
            <w:tcW w:w="3402" w:type="dxa"/>
          </w:tcPr>
          <w:p w14:paraId="14F663DC" w14:textId="77777777" w:rsidR="00701746" w:rsidRDefault="007919F7">
            <w:pPr>
              <w:pStyle w:val="Table09Row"/>
            </w:pPr>
            <w:r>
              <w:t>31 Jan 1922</w:t>
            </w:r>
          </w:p>
        </w:tc>
        <w:tc>
          <w:tcPr>
            <w:tcW w:w="1123" w:type="dxa"/>
          </w:tcPr>
          <w:p w14:paraId="4B61B02F" w14:textId="77777777" w:rsidR="00701746" w:rsidRDefault="007919F7">
            <w:pPr>
              <w:pStyle w:val="Table09Row"/>
            </w:pPr>
            <w:r>
              <w:t>2004/075</w:t>
            </w:r>
          </w:p>
        </w:tc>
      </w:tr>
      <w:tr w:rsidR="00701746" w14:paraId="2CF51AFF" w14:textId="77777777">
        <w:trPr>
          <w:cantSplit/>
          <w:jc w:val="center"/>
        </w:trPr>
        <w:tc>
          <w:tcPr>
            <w:tcW w:w="1418" w:type="dxa"/>
          </w:tcPr>
          <w:p w14:paraId="051878D9" w14:textId="77777777" w:rsidR="00701746" w:rsidRDefault="007919F7">
            <w:pPr>
              <w:pStyle w:val="Table09Row"/>
            </w:pPr>
            <w:r>
              <w:t>1922/014 (12 Geo. V No. 48)</w:t>
            </w:r>
          </w:p>
        </w:tc>
        <w:tc>
          <w:tcPr>
            <w:tcW w:w="2693" w:type="dxa"/>
          </w:tcPr>
          <w:p w14:paraId="16E0BCFB" w14:textId="77777777" w:rsidR="00701746" w:rsidRDefault="007919F7">
            <w:pPr>
              <w:pStyle w:val="Table09Row"/>
            </w:pPr>
            <w:r>
              <w:rPr>
                <w:i/>
              </w:rPr>
              <w:t>Loan Act 1921</w:t>
            </w:r>
          </w:p>
        </w:tc>
        <w:tc>
          <w:tcPr>
            <w:tcW w:w="1276" w:type="dxa"/>
          </w:tcPr>
          <w:p w14:paraId="46BE99BD" w14:textId="77777777" w:rsidR="00701746" w:rsidRDefault="007919F7">
            <w:pPr>
              <w:pStyle w:val="Table09Row"/>
            </w:pPr>
            <w:r>
              <w:t>31 Jan 1922</w:t>
            </w:r>
          </w:p>
        </w:tc>
        <w:tc>
          <w:tcPr>
            <w:tcW w:w="3402" w:type="dxa"/>
          </w:tcPr>
          <w:p w14:paraId="191CB61D" w14:textId="77777777" w:rsidR="00701746" w:rsidRDefault="007919F7">
            <w:pPr>
              <w:pStyle w:val="Table09Row"/>
            </w:pPr>
            <w:r>
              <w:t>31 Jan 1922</w:t>
            </w:r>
          </w:p>
        </w:tc>
        <w:tc>
          <w:tcPr>
            <w:tcW w:w="1123" w:type="dxa"/>
          </w:tcPr>
          <w:p w14:paraId="7D8330D3" w14:textId="77777777" w:rsidR="00701746" w:rsidRDefault="007919F7">
            <w:pPr>
              <w:pStyle w:val="Table09Row"/>
            </w:pPr>
            <w:r>
              <w:t>1965/057</w:t>
            </w:r>
          </w:p>
        </w:tc>
      </w:tr>
      <w:tr w:rsidR="00701746" w14:paraId="132247A4" w14:textId="77777777">
        <w:trPr>
          <w:cantSplit/>
          <w:jc w:val="center"/>
        </w:trPr>
        <w:tc>
          <w:tcPr>
            <w:tcW w:w="1418" w:type="dxa"/>
          </w:tcPr>
          <w:p w14:paraId="5219645B" w14:textId="77777777" w:rsidR="00701746" w:rsidRDefault="007919F7">
            <w:pPr>
              <w:pStyle w:val="Table09Row"/>
            </w:pPr>
            <w:r>
              <w:t>1922/015 (12 Geo. V No. 49)</w:t>
            </w:r>
          </w:p>
        </w:tc>
        <w:tc>
          <w:tcPr>
            <w:tcW w:w="2693" w:type="dxa"/>
          </w:tcPr>
          <w:p w14:paraId="332BC7FB" w14:textId="77777777" w:rsidR="00701746" w:rsidRDefault="007919F7">
            <w:pPr>
              <w:pStyle w:val="Table09Row"/>
            </w:pPr>
            <w:r>
              <w:rPr>
                <w:i/>
              </w:rPr>
              <w:t>Agricultural Lands Purchase Act Amendment Act 1922</w:t>
            </w:r>
          </w:p>
        </w:tc>
        <w:tc>
          <w:tcPr>
            <w:tcW w:w="1276" w:type="dxa"/>
          </w:tcPr>
          <w:p w14:paraId="31A3C89E" w14:textId="77777777" w:rsidR="00701746" w:rsidRDefault="007919F7">
            <w:pPr>
              <w:pStyle w:val="Table09Row"/>
            </w:pPr>
            <w:r>
              <w:t>31 Jan 1922</w:t>
            </w:r>
          </w:p>
        </w:tc>
        <w:tc>
          <w:tcPr>
            <w:tcW w:w="3402" w:type="dxa"/>
          </w:tcPr>
          <w:p w14:paraId="73542678" w14:textId="77777777" w:rsidR="00701746" w:rsidRDefault="007919F7">
            <w:pPr>
              <w:pStyle w:val="Table09Row"/>
            </w:pPr>
            <w:r>
              <w:t>31 Jan 1922</w:t>
            </w:r>
          </w:p>
        </w:tc>
        <w:tc>
          <w:tcPr>
            <w:tcW w:w="1123" w:type="dxa"/>
          </w:tcPr>
          <w:p w14:paraId="7E54B7F6" w14:textId="77777777" w:rsidR="00701746" w:rsidRDefault="007919F7">
            <w:pPr>
              <w:pStyle w:val="Table09Row"/>
            </w:pPr>
            <w:r>
              <w:t>1933/037 (24 Geo. V No. 37)</w:t>
            </w:r>
          </w:p>
        </w:tc>
      </w:tr>
      <w:tr w:rsidR="00701746" w14:paraId="6E12EE80" w14:textId="77777777">
        <w:trPr>
          <w:cantSplit/>
          <w:jc w:val="center"/>
        </w:trPr>
        <w:tc>
          <w:tcPr>
            <w:tcW w:w="1418" w:type="dxa"/>
          </w:tcPr>
          <w:p w14:paraId="25230804" w14:textId="77777777" w:rsidR="00701746" w:rsidRDefault="007919F7">
            <w:pPr>
              <w:pStyle w:val="Table09Row"/>
            </w:pPr>
            <w:r>
              <w:t>1922/016 (12 Geo. V No. 50)</w:t>
            </w:r>
          </w:p>
        </w:tc>
        <w:tc>
          <w:tcPr>
            <w:tcW w:w="2693" w:type="dxa"/>
          </w:tcPr>
          <w:p w14:paraId="4BF74616" w14:textId="77777777" w:rsidR="00701746" w:rsidRDefault="007919F7">
            <w:pPr>
              <w:pStyle w:val="Table09Row"/>
            </w:pPr>
            <w:r>
              <w:rPr>
                <w:i/>
              </w:rPr>
              <w:t>Traffic Act Amendment Act 1921</w:t>
            </w:r>
          </w:p>
        </w:tc>
        <w:tc>
          <w:tcPr>
            <w:tcW w:w="1276" w:type="dxa"/>
          </w:tcPr>
          <w:p w14:paraId="6848A284" w14:textId="77777777" w:rsidR="00701746" w:rsidRDefault="007919F7">
            <w:pPr>
              <w:pStyle w:val="Table09Row"/>
            </w:pPr>
            <w:r>
              <w:t>31 Jan 1922</w:t>
            </w:r>
          </w:p>
        </w:tc>
        <w:tc>
          <w:tcPr>
            <w:tcW w:w="3402" w:type="dxa"/>
          </w:tcPr>
          <w:p w14:paraId="458F8AB4" w14:textId="77777777" w:rsidR="00701746" w:rsidRDefault="007919F7">
            <w:pPr>
              <w:pStyle w:val="Table09Row"/>
            </w:pPr>
            <w:r>
              <w:t>31 Jan 1922</w:t>
            </w:r>
          </w:p>
        </w:tc>
        <w:tc>
          <w:tcPr>
            <w:tcW w:w="1123" w:type="dxa"/>
          </w:tcPr>
          <w:p w14:paraId="2EC8F2AF" w14:textId="77777777" w:rsidR="00701746" w:rsidRDefault="007919F7">
            <w:pPr>
              <w:pStyle w:val="Table09Row"/>
            </w:pPr>
            <w:r>
              <w:t>1974/059</w:t>
            </w:r>
          </w:p>
        </w:tc>
      </w:tr>
      <w:tr w:rsidR="00701746" w14:paraId="5325603A" w14:textId="77777777">
        <w:trPr>
          <w:cantSplit/>
          <w:jc w:val="center"/>
        </w:trPr>
        <w:tc>
          <w:tcPr>
            <w:tcW w:w="1418" w:type="dxa"/>
          </w:tcPr>
          <w:p w14:paraId="675496EA" w14:textId="77777777" w:rsidR="00701746" w:rsidRDefault="007919F7">
            <w:pPr>
              <w:pStyle w:val="Table09Row"/>
            </w:pPr>
            <w:r>
              <w:t>1922/017 (12 Geo. V No. 51)</w:t>
            </w:r>
          </w:p>
        </w:tc>
        <w:tc>
          <w:tcPr>
            <w:tcW w:w="2693" w:type="dxa"/>
          </w:tcPr>
          <w:p w14:paraId="332E76EF" w14:textId="77777777" w:rsidR="00701746" w:rsidRDefault="007919F7">
            <w:pPr>
              <w:pStyle w:val="Table09Row"/>
            </w:pPr>
            <w:r>
              <w:rPr>
                <w:i/>
              </w:rPr>
              <w:t>Land and Income Tax Assessment Amendment Act 1921</w:t>
            </w:r>
          </w:p>
        </w:tc>
        <w:tc>
          <w:tcPr>
            <w:tcW w:w="1276" w:type="dxa"/>
          </w:tcPr>
          <w:p w14:paraId="18958631" w14:textId="77777777" w:rsidR="00701746" w:rsidRDefault="007919F7">
            <w:pPr>
              <w:pStyle w:val="Table09Row"/>
            </w:pPr>
            <w:r>
              <w:t>10 Feb 1922</w:t>
            </w:r>
          </w:p>
        </w:tc>
        <w:tc>
          <w:tcPr>
            <w:tcW w:w="3402" w:type="dxa"/>
          </w:tcPr>
          <w:p w14:paraId="3B49D7B3" w14:textId="77777777" w:rsidR="00701746" w:rsidRDefault="007919F7">
            <w:pPr>
              <w:pStyle w:val="Table09Row"/>
            </w:pPr>
            <w:r>
              <w:t>10 Feb 1922</w:t>
            </w:r>
          </w:p>
        </w:tc>
        <w:tc>
          <w:tcPr>
            <w:tcW w:w="1123" w:type="dxa"/>
          </w:tcPr>
          <w:p w14:paraId="1AE4B5F6" w14:textId="77777777" w:rsidR="00701746" w:rsidRDefault="007919F7">
            <w:pPr>
              <w:pStyle w:val="Table09Row"/>
            </w:pPr>
            <w:r>
              <w:t>1976/014</w:t>
            </w:r>
          </w:p>
        </w:tc>
      </w:tr>
      <w:tr w:rsidR="00701746" w14:paraId="11BFA400" w14:textId="77777777">
        <w:trPr>
          <w:cantSplit/>
          <w:jc w:val="center"/>
        </w:trPr>
        <w:tc>
          <w:tcPr>
            <w:tcW w:w="1418" w:type="dxa"/>
          </w:tcPr>
          <w:p w14:paraId="5BE9844F" w14:textId="77777777" w:rsidR="00701746" w:rsidRDefault="007919F7">
            <w:pPr>
              <w:pStyle w:val="Table09Row"/>
            </w:pPr>
            <w:r>
              <w:t>1922/018 (12 Geo. V No. 52)</w:t>
            </w:r>
          </w:p>
        </w:tc>
        <w:tc>
          <w:tcPr>
            <w:tcW w:w="2693" w:type="dxa"/>
          </w:tcPr>
          <w:p w14:paraId="2885B27A" w14:textId="77777777" w:rsidR="00701746" w:rsidRDefault="007919F7">
            <w:pPr>
              <w:pStyle w:val="Table09Row"/>
            </w:pPr>
            <w:r>
              <w:rPr>
                <w:i/>
              </w:rPr>
              <w:t xml:space="preserve">Licensing Act </w:t>
            </w:r>
            <w:r>
              <w:rPr>
                <w:i/>
              </w:rPr>
              <w:t>Amendment Act 1922 [No. 18 of 1922]</w:t>
            </w:r>
          </w:p>
        </w:tc>
        <w:tc>
          <w:tcPr>
            <w:tcW w:w="1276" w:type="dxa"/>
          </w:tcPr>
          <w:p w14:paraId="2C1CBBC0" w14:textId="77777777" w:rsidR="00701746" w:rsidRDefault="007919F7">
            <w:pPr>
              <w:pStyle w:val="Table09Row"/>
            </w:pPr>
            <w:r>
              <w:t>31 Jan 1922</w:t>
            </w:r>
          </w:p>
        </w:tc>
        <w:tc>
          <w:tcPr>
            <w:tcW w:w="3402" w:type="dxa"/>
          </w:tcPr>
          <w:p w14:paraId="655B8EE3" w14:textId="77777777" w:rsidR="00701746" w:rsidRDefault="007919F7">
            <w:pPr>
              <w:pStyle w:val="Table09Row"/>
            </w:pPr>
            <w:r>
              <w:t>31 Jan 1922</w:t>
            </w:r>
          </w:p>
        </w:tc>
        <w:tc>
          <w:tcPr>
            <w:tcW w:w="1123" w:type="dxa"/>
          </w:tcPr>
          <w:p w14:paraId="04858804" w14:textId="77777777" w:rsidR="00701746" w:rsidRDefault="007919F7">
            <w:pPr>
              <w:pStyle w:val="Table09Row"/>
            </w:pPr>
            <w:r>
              <w:t>Exp. 31/12/1922</w:t>
            </w:r>
          </w:p>
        </w:tc>
      </w:tr>
      <w:tr w:rsidR="00701746" w14:paraId="239F5179" w14:textId="77777777">
        <w:trPr>
          <w:cantSplit/>
          <w:jc w:val="center"/>
        </w:trPr>
        <w:tc>
          <w:tcPr>
            <w:tcW w:w="1418" w:type="dxa"/>
          </w:tcPr>
          <w:p w14:paraId="00033D5D" w14:textId="77777777" w:rsidR="00701746" w:rsidRDefault="007919F7">
            <w:pPr>
              <w:pStyle w:val="Table09Row"/>
            </w:pPr>
            <w:r>
              <w:t>1922/019 (13 Geo. V No. 1)</w:t>
            </w:r>
          </w:p>
        </w:tc>
        <w:tc>
          <w:tcPr>
            <w:tcW w:w="2693" w:type="dxa"/>
          </w:tcPr>
          <w:p w14:paraId="1755D674" w14:textId="77777777" w:rsidR="00701746" w:rsidRDefault="007919F7">
            <w:pPr>
              <w:pStyle w:val="Table09Row"/>
            </w:pPr>
            <w:r>
              <w:rPr>
                <w:i/>
              </w:rPr>
              <w:t>Supply No. 1 (1922)</w:t>
            </w:r>
          </w:p>
        </w:tc>
        <w:tc>
          <w:tcPr>
            <w:tcW w:w="1276" w:type="dxa"/>
          </w:tcPr>
          <w:p w14:paraId="5310E66D" w14:textId="77777777" w:rsidR="00701746" w:rsidRDefault="007919F7">
            <w:pPr>
              <w:pStyle w:val="Table09Row"/>
            </w:pPr>
            <w:r>
              <w:t>11 Aug 1922</w:t>
            </w:r>
          </w:p>
        </w:tc>
        <w:tc>
          <w:tcPr>
            <w:tcW w:w="3402" w:type="dxa"/>
          </w:tcPr>
          <w:p w14:paraId="4A64B36F" w14:textId="77777777" w:rsidR="00701746" w:rsidRDefault="007919F7">
            <w:pPr>
              <w:pStyle w:val="Table09Row"/>
            </w:pPr>
            <w:r>
              <w:t>11 Aug 1922</w:t>
            </w:r>
          </w:p>
        </w:tc>
        <w:tc>
          <w:tcPr>
            <w:tcW w:w="1123" w:type="dxa"/>
          </w:tcPr>
          <w:p w14:paraId="14448497" w14:textId="77777777" w:rsidR="00701746" w:rsidRDefault="007919F7">
            <w:pPr>
              <w:pStyle w:val="Table09Row"/>
            </w:pPr>
            <w:r>
              <w:t>1965/057</w:t>
            </w:r>
          </w:p>
        </w:tc>
      </w:tr>
      <w:tr w:rsidR="00701746" w14:paraId="0932BB65" w14:textId="77777777">
        <w:trPr>
          <w:cantSplit/>
          <w:jc w:val="center"/>
        </w:trPr>
        <w:tc>
          <w:tcPr>
            <w:tcW w:w="1418" w:type="dxa"/>
          </w:tcPr>
          <w:p w14:paraId="320566C6" w14:textId="77777777" w:rsidR="00701746" w:rsidRDefault="007919F7">
            <w:pPr>
              <w:pStyle w:val="Table09Row"/>
            </w:pPr>
            <w:r>
              <w:t>1922/020 (13 Geo. V No. 2)</w:t>
            </w:r>
          </w:p>
        </w:tc>
        <w:tc>
          <w:tcPr>
            <w:tcW w:w="2693" w:type="dxa"/>
          </w:tcPr>
          <w:p w14:paraId="14448F47" w14:textId="77777777" w:rsidR="00701746" w:rsidRDefault="007919F7">
            <w:pPr>
              <w:pStyle w:val="Table09Row"/>
            </w:pPr>
            <w:r>
              <w:rPr>
                <w:i/>
              </w:rPr>
              <w:t>Broome Hill Racecourse Act 1922</w:t>
            </w:r>
          </w:p>
        </w:tc>
        <w:tc>
          <w:tcPr>
            <w:tcW w:w="1276" w:type="dxa"/>
          </w:tcPr>
          <w:p w14:paraId="25394600" w14:textId="77777777" w:rsidR="00701746" w:rsidRDefault="007919F7">
            <w:pPr>
              <w:pStyle w:val="Table09Row"/>
            </w:pPr>
            <w:r>
              <w:t>16 Oct 1922</w:t>
            </w:r>
          </w:p>
        </w:tc>
        <w:tc>
          <w:tcPr>
            <w:tcW w:w="3402" w:type="dxa"/>
          </w:tcPr>
          <w:p w14:paraId="213F321D" w14:textId="77777777" w:rsidR="00701746" w:rsidRDefault="007919F7">
            <w:pPr>
              <w:pStyle w:val="Table09Row"/>
            </w:pPr>
            <w:r>
              <w:t>16 Oct 1922</w:t>
            </w:r>
          </w:p>
        </w:tc>
        <w:tc>
          <w:tcPr>
            <w:tcW w:w="1123" w:type="dxa"/>
          </w:tcPr>
          <w:p w14:paraId="10723A49" w14:textId="77777777" w:rsidR="00701746" w:rsidRDefault="00701746">
            <w:pPr>
              <w:pStyle w:val="Table09Row"/>
            </w:pPr>
          </w:p>
        </w:tc>
      </w:tr>
      <w:tr w:rsidR="00701746" w14:paraId="28435979" w14:textId="77777777">
        <w:trPr>
          <w:cantSplit/>
          <w:jc w:val="center"/>
        </w:trPr>
        <w:tc>
          <w:tcPr>
            <w:tcW w:w="1418" w:type="dxa"/>
          </w:tcPr>
          <w:p w14:paraId="7A4BBFFE" w14:textId="77777777" w:rsidR="00701746" w:rsidRDefault="007919F7">
            <w:pPr>
              <w:pStyle w:val="Table09Row"/>
            </w:pPr>
            <w:r>
              <w:t>1922/021 (13 Geo. V No. 3)</w:t>
            </w:r>
          </w:p>
        </w:tc>
        <w:tc>
          <w:tcPr>
            <w:tcW w:w="2693" w:type="dxa"/>
          </w:tcPr>
          <w:p w14:paraId="47117D37" w14:textId="77777777" w:rsidR="00701746" w:rsidRDefault="007919F7">
            <w:pPr>
              <w:pStyle w:val="Table09Row"/>
            </w:pPr>
            <w:r>
              <w:rPr>
                <w:i/>
              </w:rPr>
              <w:t>Supply No. 2 (1922)</w:t>
            </w:r>
          </w:p>
        </w:tc>
        <w:tc>
          <w:tcPr>
            <w:tcW w:w="1276" w:type="dxa"/>
          </w:tcPr>
          <w:p w14:paraId="04FD9042" w14:textId="77777777" w:rsidR="00701746" w:rsidRDefault="007919F7">
            <w:pPr>
              <w:pStyle w:val="Table09Row"/>
            </w:pPr>
            <w:r>
              <w:t>25 Oct 1922</w:t>
            </w:r>
          </w:p>
        </w:tc>
        <w:tc>
          <w:tcPr>
            <w:tcW w:w="3402" w:type="dxa"/>
          </w:tcPr>
          <w:p w14:paraId="0E93EF53" w14:textId="77777777" w:rsidR="00701746" w:rsidRDefault="007919F7">
            <w:pPr>
              <w:pStyle w:val="Table09Row"/>
            </w:pPr>
            <w:r>
              <w:t>25 Oct 1922</w:t>
            </w:r>
          </w:p>
        </w:tc>
        <w:tc>
          <w:tcPr>
            <w:tcW w:w="1123" w:type="dxa"/>
          </w:tcPr>
          <w:p w14:paraId="5C50F13B" w14:textId="77777777" w:rsidR="00701746" w:rsidRDefault="007919F7">
            <w:pPr>
              <w:pStyle w:val="Table09Row"/>
            </w:pPr>
            <w:r>
              <w:t>1965/057</w:t>
            </w:r>
          </w:p>
        </w:tc>
      </w:tr>
      <w:tr w:rsidR="00701746" w14:paraId="65CD34F7" w14:textId="77777777">
        <w:trPr>
          <w:cantSplit/>
          <w:jc w:val="center"/>
        </w:trPr>
        <w:tc>
          <w:tcPr>
            <w:tcW w:w="1418" w:type="dxa"/>
          </w:tcPr>
          <w:p w14:paraId="3ACC4628" w14:textId="77777777" w:rsidR="00701746" w:rsidRDefault="007919F7">
            <w:pPr>
              <w:pStyle w:val="Table09Row"/>
            </w:pPr>
            <w:r>
              <w:t>1922/022 (13 Geo. V No. 4)</w:t>
            </w:r>
          </w:p>
        </w:tc>
        <w:tc>
          <w:tcPr>
            <w:tcW w:w="2693" w:type="dxa"/>
          </w:tcPr>
          <w:p w14:paraId="49AC4625" w14:textId="77777777" w:rsidR="00701746" w:rsidRDefault="007919F7">
            <w:pPr>
              <w:pStyle w:val="Table09Row"/>
            </w:pPr>
            <w:r>
              <w:rPr>
                <w:i/>
              </w:rPr>
              <w:t>Wyalcatchem‑Mount Marshall Railway (Extension No. 2) Act 1922</w:t>
            </w:r>
          </w:p>
        </w:tc>
        <w:tc>
          <w:tcPr>
            <w:tcW w:w="1276" w:type="dxa"/>
          </w:tcPr>
          <w:p w14:paraId="710BDC92" w14:textId="77777777" w:rsidR="00701746" w:rsidRDefault="007919F7">
            <w:pPr>
              <w:pStyle w:val="Table09Row"/>
            </w:pPr>
            <w:r>
              <w:t>13 Nov 1922</w:t>
            </w:r>
          </w:p>
        </w:tc>
        <w:tc>
          <w:tcPr>
            <w:tcW w:w="3402" w:type="dxa"/>
          </w:tcPr>
          <w:p w14:paraId="6F19B2CA" w14:textId="77777777" w:rsidR="00701746" w:rsidRDefault="007919F7">
            <w:pPr>
              <w:pStyle w:val="Table09Row"/>
            </w:pPr>
            <w:r>
              <w:t>13 Nov 1922</w:t>
            </w:r>
          </w:p>
        </w:tc>
        <w:tc>
          <w:tcPr>
            <w:tcW w:w="1123" w:type="dxa"/>
          </w:tcPr>
          <w:p w14:paraId="47ECE2FF" w14:textId="77777777" w:rsidR="00701746" w:rsidRDefault="007919F7">
            <w:pPr>
              <w:pStyle w:val="Table09Row"/>
            </w:pPr>
            <w:r>
              <w:t>1965/057</w:t>
            </w:r>
          </w:p>
        </w:tc>
      </w:tr>
      <w:tr w:rsidR="00701746" w14:paraId="681A63C8" w14:textId="77777777">
        <w:trPr>
          <w:cantSplit/>
          <w:jc w:val="center"/>
        </w:trPr>
        <w:tc>
          <w:tcPr>
            <w:tcW w:w="1418" w:type="dxa"/>
          </w:tcPr>
          <w:p w14:paraId="0C75C9E4" w14:textId="77777777" w:rsidR="00701746" w:rsidRDefault="007919F7">
            <w:pPr>
              <w:pStyle w:val="Table09Row"/>
            </w:pPr>
            <w:r>
              <w:t>1922/023 (13 Geo. V No. 5)</w:t>
            </w:r>
          </w:p>
        </w:tc>
        <w:tc>
          <w:tcPr>
            <w:tcW w:w="2693" w:type="dxa"/>
          </w:tcPr>
          <w:p w14:paraId="1DCEE15C" w14:textId="77777777" w:rsidR="00701746" w:rsidRDefault="007919F7">
            <w:pPr>
              <w:pStyle w:val="Table09Row"/>
            </w:pPr>
            <w:r>
              <w:rPr>
                <w:i/>
              </w:rPr>
              <w:t>Geraldton Racecourse Act 1922</w:t>
            </w:r>
          </w:p>
        </w:tc>
        <w:tc>
          <w:tcPr>
            <w:tcW w:w="1276" w:type="dxa"/>
          </w:tcPr>
          <w:p w14:paraId="24A83C5F" w14:textId="77777777" w:rsidR="00701746" w:rsidRDefault="007919F7">
            <w:pPr>
              <w:pStyle w:val="Table09Row"/>
            </w:pPr>
            <w:r>
              <w:t>13 Nov 1922</w:t>
            </w:r>
          </w:p>
        </w:tc>
        <w:tc>
          <w:tcPr>
            <w:tcW w:w="3402" w:type="dxa"/>
          </w:tcPr>
          <w:p w14:paraId="6520D9F5" w14:textId="77777777" w:rsidR="00701746" w:rsidRDefault="007919F7">
            <w:pPr>
              <w:pStyle w:val="Table09Row"/>
            </w:pPr>
            <w:r>
              <w:t>13 Nov 1922</w:t>
            </w:r>
          </w:p>
        </w:tc>
        <w:tc>
          <w:tcPr>
            <w:tcW w:w="1123" w:type="dxa"/>
          </w:tcPr>
          <w:p w14:paraId="385676DA" w14:textId="77777777" w:rsidR="00701746" w:rsidRDefault="00701746">
            <w:pPr>
              <w:pStyle w:val="Table09Row"/>
            </w:pPr>
          </w:p>
        </w:tc>
      </w:tr>
      <w:tr w:rsidR="00701746" w14:paraId="11E75974" w14:textId="77777777">
        <w:trPr>
          <w:cantSplit/>
          <w:jc w:val="center"/>
        </w:trPr>
        <w:tc>
          <w:tcPr>
            <w:tcW w:w="1418" w:type="dxa"/>
          </w:tcPr>
          <w:p w14:paraId="5772E0A6" w14:textId="77777777" w:rsidR="00701746" w:rsidRDefault="007919F7">
            <w:pPr>
              <w:pStyle w:val="Table09Row"/>
            </w:pPr>
            <w:r>
              <w:t>1922/024 (13 Geo. V No. 6)</w:t>
            </w:r>
          </w:p>
        </w:tc>
        <w:tc>
          <w:tcPr>
            <w:tcW w:w="2693" w:type="dxa"/>
          </w:tcPr>
          <w:p w14:paraId="6D2116D8" w14:textId="77777777" w:rsidR="00701746" w:rsidRDefault="007919F7">
            <w:pPr>
              <w:pStyle w:val="Table09Row"/>
            </w:pPr>
            <w:r>
              <w:rPr>
                <w:i/>
              </w:rPr>
              <w:t>Attorney General (Vacancy in Office) Act 1922</w:t>
            </w:r>
          </w:p>
        </w:tc>
        <w:tc>
          <w:tcPr>
            <w:tcW w:w="1276" w:type="dxa"/>
          </w:tcPr>
          <w:p w14:paraId="297654CE" w14:textId="77777777" w:rsidR="00701746" w:rsidRDefault="007919F7">
            <w:pPr>
              <w:pStyle w:val="Table09Row"/>
            </w:pPr>
            <w:r>
              <w:t>13 Nov 1922</w:t>
            </w:r>
          </w:p>
        </w:tc>
        <w:tc>
          <w:tcPr>
            <w:tcW w:w="3402" w:type="dxa"/>
          </w:tcPr>
          <w:p w14:paraId="3BA031E3" w14:textId="77777777" w:rsidR="00701746" w:rsidRDefault="007919F7">
            <w:pPr>
              <w:pStyle w:val="Table09Row"/>
            </w:pPr>
            <w:r>
              <w:t>13 Nov 1922</w:t>
            </w:r>
          </w:p>
        </w:tc>
        <w:tc>
          <w:tcPr>
            <w:tcW w:w="1123" w:type="dxa"/>
          </w:tcPr>
          <w:p w14:paraId="0BA69D25" w14:textId="77777777" w:rsidR="00701746" w:rsidRDefault="007919F7">
            <w:pPr>
              <w:pStyle w:val="Table09Row"/>
            </w:pPr>
            <w:r>
              <w:t>1935/036 (26 Geo. V No. 36)</w:t>
            </w:r>
          </w:p>
        </w:tc>
      </w:tr>
      <w:tr w:rsidR="00701746" w14:paraId="7B32F28A" w14:textId="77777777">
        <w:trPr>
          <w:cantSplit/>
          <w:jc w:val="center"/>
        </w:trPr>
        <w:tc>
          <w:tcPr>
            <w:tcW w:w="1418" w:type="dxa"/>
          </w:tcPr>
          <w:p w14:paraId="735F75C7" w14:textId="77777777" w:rsidR="00701746" w:rsidRDefault="007919F7">
            <w:pPr>
              <w:pStyle w:val="Table09Row"/>
            </w:pPr>
            <w:r>
              <w:t>1922/025 (13 Geo. V No. 7)</w:t>
            </w:r>
          </w:p>
        </w:tc>
        <w:tc>
          <w:tcPr>
            <w:tcW w:w="2693" w:type="dxa"/>
          </w:tcPr>
          <w:p w14:paraId="30364DCD" w14:textId="77777777" w:rsidR="00701746" w:rsidRDefault="007919F7">
            <w:pPr>
              <w:pStyle w:val="Table09Row"/>
            </w:pPr>
            <w:r>
              <w:rPr>
                <w:i/>
              </w:rPr>
              <w:t>Nurses Registration Amendment Act 1922</w:t>
            </w:r>
          </w:p>
        </w:tc>
        <w:tc>
          <w:tcPr>
            <w:tcW w:w="1276" w:type="dxa"/>
          </w:tcPr>
          <w:p w14:paraId="2E538AB7" w14:textId="77777777" w:rsidR="00701746" w:rsidRDefault="007919F7">
            <w:pPr>
              <w:pStyle w:val="Table09Row"/>
            </w:pPr>
            <w:r>
              <w:t>30 Nov 1922</w:t>
            </w:r>
          </w:p>
        </w:tc>
        <w:tc>
          <w:tcPr>
            <w:tcW w:w="3402" w:type="dxa"/>
          </w:tcPr>
          <w:p w14:paraId="55FD4EC5" w14:textId="77777777" w:rsidR="00701746" w:rsidRDefault="007919F7">
            <w:pPr>
              <w:pStyle w:val="Table09Row"/>
            </w:pPr>
            <w:r>
              <w:t>30 Nov 1922</w:t>
            </w:r>
          </w:p>
        </w:tc>
        <w:tc>
          <w:tcPr>
            <w:tcW w:w="1123" w:type="dxa"/>
          </w:tcPr>
          <w:p w14:paraId="71C3AF8F" w14:textId="77777777" w:rsidR="00701746" w:rsidRDefault="007919F7">
            <w:pPr>
              <w:pStyle w:val="Table09Row"/>
            </w:pPr>
            <w:r>
              <w:t>1968/027</w:t>
            </w:r>
          </w:p>
        </w:tc>
      </w:tr>
      <w:tr w:rsidR="00701746" w14:paraId="1B1F9E96" w14:textId="77777777">
        <w:trPr>
          <w:cantSplit/>
          <w:jc w:val="center"/>
        </w:trPr>
        <w:tc>
          <w:tcPr>
            <w:tcW w:w="1418" w:type="dxa"/>
          </w:tcPr>
          <w:p w14:paraId="6C8F800E" w14:textId="77777777" w:rsidR="00701746" w:rsidRDefault="007919F7">
            <w:pPr>
              <w:pStyle w:val="Table09Row"/>
            </w:pPr>
            <w:r>
              <w:t>1922/026 (13 Geo. V No. 8)</w:t>
            </w:r>
          </w:p>
        </w:tc>
        <w:tc>
          <w:tcPr>
            <w:tcW w:w="2693" w:type="dxa"/>
          </w:tcPr>
          <w:p w14:paraId="583096E4" w14:textId="77777777" w:rsidR="00701746" w:rsidRDefault="007919F7">
            <w:pPr>
              <w:pStyle w:val="Table09Row"/>
            </w:pPr>
            <w:r>
              <w:rPr>
                <w:i/>
              </w:rPr>
              <w:t>Light and Air Act Amendment Act 1922</w:t>
            </w:r>
          </w:p>
        </w:tc>
        <w:tc>
          <w:tcPr>
            <w:tcW w:w="1276" w:type="dxa"/>
          </w:tcPr>
          <w:p w14:paraId="5B1981C4" w14:textId="77777777" w:rsidR="00701746" w:rsidRDefault="007919F7">
            <w:pPr>
              <w:pStyle w:val="Table09Row"/>
            </w:pPr>
            <w:r>
              <w:t>30 Nov 1922</w:t>
            </w:r>
          </w:p>
        </w:tc>
        <w:tc>
          <w:tcPr>
            <w:tcW w:w="3402" w:type="dxa"/>
          </w:tcPr>
          <w:p w14:paraId="7C942D57" w14:textId="77777777" w:rsidR="00701746" w:rsidRDefault="007919F7">
            <w:pPr>
              <w:pStyle w:val="Table09Row"/>
            </w:pPr>
            <w:r>
              <w:t>30 Nov 1922</w:t>
            </w:r>
          </w:p>
        </w:tc>
        <w:tc>
          <w:tcPr>
            <w:tcW w:w="1123" w:type="dxa"/>
          </w:tcPr>
          <w:p w14:paraId="5B9C6D72" w14:textId="77777777" w:rsidR="00701746" w:rsidRDefault="007919F7">
            <w:pPr>
              <w:pStyle w:val="Table09Row"/>
            </w:pPr>
            <w:r>
              <w:t>1969/032</w:t>
            </w:r>
          </w:p>
        </w:tc>
      </w:tr>
      <w:tr w:rsidR="00701746" w14:paraId="4C88D49F" w14:textId="77777777">
        <w:trPr>
          <w:cantSplit/>
          <w:jc w:val="center"/>
        </w:trPr>
        <w:tc>
          <w:tcPr>
            <w:tcW w:w="1418" w:type="dxa"/>
          </w:tcPr>
          <w:p w14:paraId="271390BF" w14:textId="77777777" w:rsidR="00701746" w:rsidRDefault="007919F7">
            <w:pPr>
              <w:pStyle w:val="Table09Row"/>
            </w:pPr>
            <w:r>
              <w:t>1922/027 (13 Geo. V No. 9)</w:t>
            </w:r>
          </w:p>
        </w:tc>
        <w:tc>
          <w:tcPr>
            <w:tcW w:w="2693" w:type="dxa"/>
          </w:tcPr>
          <w:p w14:paraId="34A4C854" w14:textId="77777777" w:rsidR="00701746" w:rsidRDefault="007919F7">
            <w:pPr>
              <w:pStyle w:val="Table09Row"/>
            </w:pPr>
            <w:r>
              <w:rPr>
                <w:i/>
              </w:rPr>
              <w:t>Public Education Acts Amendment Act 1922</w:t>
            </w:r>
          </w:p>
        </w:tc>
        <w:tc>
          <w:tcPr>
            <w:tcW w:w="1276" w:type="dxa"/>
          </w:tcPr>
          <w:p w14:paraId="30A6094C" w14:textId="77777777" w:rsidR="00701746" w:rsidRDefault="007919F7">
            <w:pPr>
              <w:pStyle w:val="Table09Row"/>
            </w:pPr>
            <w:r>
              <w:t>7 Dec 1922</w:t>
            </w:r>
          </w:p>
        </w:tc>
        <w:tc>
          <w:tcPr>
            <w:tcW w:w="3402" w:type="dxa"/>
          </w:tcPr>
          <w:p w14:paraId="6CBF66B9" w14:textId="77777777" w:rsidR="00701746" w:rsidRDefault="007919F7">
            <w:pPr>
              <w:pStyle w:val="Table09Row"/>
            </w:pPr>
            <w:r>
              <w:t>7 Dec 1922</w:t>
            </w:r>
          </w:p>
        </w:tc>
        <w:tc>
          <w:tcPr>
            <w:tcW w:w="1123" w:type="dxa"/>
          </w:tcPr>
          <w:p w14:paraId="05D4B74E" w14:textId="77777777" w:rsidR="00701746" w:rsidRDefault="007919F7">
            <w:pPr>
              <w:pStyle w:val="Table09Row"/>
            </w:pPr>
            <w:r>
              <w:t>1928/033 (19 Geo. V No. 33)</w:t>
            </w:r>
          </w:p>
        </w:tc>
      </w:tr>
      <w:tr w:rsidR="00701746" w14:paraId="7943B58C" w14:textId="77777777">
        <w:trPr>
          <w:cantSplit/>
          <w:jc w:val="center"/>
        </w:trPr>
        <w:tc>
          <w:tcPr>
            <w:tcW w:w="1418" w:type="dxa"/>
          </w:tcPr>
          <w:p w14:paraId="3851B4D3" w14:textId="77777777" w:rsidR="00701746" w:rsidRDefault="007919F7">
            <w:pPr>
              <w:pStyle w:val="Table09Row"/>
            </w:pPr>
            <w:r>
              <w:t xml:space="preserve">1922/028 (13 </w:t>
            </w:r>
            <w:r>
              <w:t>Geo. V No. 10)</w:t>
            </w:r>
          </w:p>
        </w:tc>
        <w:tc>
          <w:tcPr>
            <w:tcW w:w="2693" w:type="dxa"/>
          </w:tcPr>
          <w:p w14:paraId="3192CD0F" w14:textId="77777777" w:rsidR="00701746" w:rsidRDefault="007919F7">
            <w:pPr>
              <w:pStyle w:val="Table09Row"/>
            </w:pPr>
            <w:r>
              <w:rPr>
                <w:i/>
              </w:rPr>
              <w:t>Married Women’s Protection Act 1922</w:t>
            </w:r>
          </w:p>
        </w:tc>
        <w:tc>
          <w:tcPr>
            <w:tcW w:w="1276" w:type="dxa"/>
          </w:tcPr>
          <w:p w14:paraId="67D17A16" w14:textId="77777777" w:rsidR="00701746" w:rsidRDefault="007919F7">
            <w:pPr>
              <w:pStyle w:val="Table09Row"/>
            </w:pPr>
            <w:r>
              <w:t>7 Dec 1922</w:t>
            </w:r>
          </w:p>
        </w:tc>
        <w:tc>
          <w:tcPr>
            <w:tcW w:w="3402" w:type="dxa"/>
          </w:tcPr>
          <w:p w14:paraId="6A457C53" w14:textId="77777777" w:rsidR="00701746" w:rsidRDefault="007919F7">
            <w:pPr>
              <w:pStyle w:val="Table09Row"/>
            </w:pPr>
            <w:r>
              <w:t>7 Dec 1922</w:t>
            </w:r>
          </w:p>
        </w:tc>
        <w:tc>
          <w:tcPr>
            <w:tcW w:w="1123" w:type="dxa"/>
          </w:tcPr>
          <w:p w14:paraId="06BF704C" w14:textId="77777777" w:rsidR="00701746" w:rsidRDefault="007919F7">
            <w:pPr>
              <w:pStyle w:val="Table09Row"/>
            </w:pPr>
            <w:r>
              <w:t>1960/080 (9 Eliz. II No. 80)</w:t>
            </w:r>
          </w:p>
        </w:tc>
      </w:tr>
      <w:tr w:rsidR="00701746" w14:paraId="0AA9B541" w14:textId="77777777">
        <w:trPr>
          <w:cantSplit/>
          <w:jc w:val="center"/>
        </w:trPr>
        <w:tc>
          <w:tcPr>
            <w:tcW w:w="1418" w:type="dxa"/>
          </w:tcPr>
          <w:p w14:paraId="3598C6ED" w14:textId="77777777" w:rsidR="00701746" w:rsidRDefault="007919F7">
            <w:pPr>
              <w:pStyle w:val="Table09Row"/>
            </w:pPr>
            <w:r>
              <w:t>1922/029 (13 Geo. V No. 11)</w:t>
            </w:r>
          </w:p>
        </w:tc>
        <w:tc>
          <w:tcPr>
            <w:tcW w:w="2693" w:type="dxa"/>
          </w:tcPr>
          <w:p w14:paraId="411450BB" w14:textId="77777777" w:rsidR="00701746" w:rsidRDefault="007919F7">
            <w:pPr>
              <w:pStyle w:val="Table09Row"/>
            </w:pPr>
            <w:r>
              <w:rPr>
                <w:i/>
              </w:rPr>
              <w:t>Administration Act Amendment Act 1922</w:t>
            </w:r>
          </w:p>
        </w:tc>
        <w:tc>
          <w:tcPr>
            <w:tcW w:w="1276" w:type="dxa"/>
          </w:tcPr>
          <w:p w14:paraId="4369FF95" w14:textId="77777777" w:rsidR="00701746" w:rsidRDefault="007919F7">
            <w:pPr>
              <w:pStyle w:val="Table09Row"/>
            </w:pPr>
            <w:r>
              <w:t>7 Dec 1922</w:t>
            </w:r>
          </w:p>
        </w:tc>
        <w:tc>
          <w:tcPr>
            <w:tcW w:w="3402" w:type="dxa"/>
          </w:tcPr>
          <w:p w14:paraId="547ED550" w14:textId="77777777" w:rsidR="00701746" w:rsidRDefault="007919F7">
            <w:pPr>
              <w:pStyle w:val="Table09Row"/>
            </w:pPr>
            <w:r>
              <w:t>7 Dec 1922</w:t>
            </w:r>
          </w:p>
        </w:tc>
        <w:tc>
          <w:tcPr>
            <w:tcW w:w="1123" w:type="dxa"/>
          </w:tcPr>
          <w:p w14:paraId="20CA4444" w14:textId="77777777" w:rsidR="00701746" w:rsidRDefault="00701746">
            <w:pPr>
              <w:pStyle w:val="Table09Row"/>
            </w:pPr>
          </w:p>
        </w:tc>
      </w:tr>
      <w:tr w:rsidR="00701746" w14:paraId="456180AB" w14:textId="77777777">
        <w:trPr>
          <w:cantSplit/>
          <w:jc w:val="center"/>
        </w:trPr>
        <w:tc>
          <w:tcPr>
            <w:tcW w:w="1418" w:type="dxa"/>
          </w:tcPr>
          <w:p w14:paraId="2B9B3C35" w14:textId="77777777" w:rsidR="00701746" w:rsidRDefault="007919F7">
            <w:pPr>
              <w:pStyle w:val="Table09Row"/>
            </w:pPr>
            <w:r>
              <w:t>1922/030 (13 Geo. V No. 12)</w:t>
            </w:r>
          </w:p>
        </w:tc>
        <w:tc>
          <w:tcPr>
            <w:tcW w:w="2693" w:type="dxa"/>
          </w:tcPr>
          <w:p w14:paraId="7D617C91" w14:textId="77777777" w:rsidR="00701746" w:rsidRDefault="007919F7">
            <w:pPr>
              <w:pStyle w:val="Table09Row"/>
            </w:pPr>
            <w:r>
              <w:rPr>
                <w:i/>
              </w:rPr>
              <w:t>Agricultural Bank Act Amendment Act 1922</w:t>
            </w:r>
          </w:p>
        </w:tc>
        <w:tc>
          <w:tcPr>
            <w:tcW w:w="1276" w:type="dxa"/>
          </w:tcPr>
          <w:p w14:paraId="1FF4B32D" w14:textId="77777777" w:rsidR="00701746" w:rsidRDefault="007919F7">
            <w:pPr>
              <w:pStyle w:val="Table09Row"/>
            </w:pPr>
            <w:r>
              <w:t>21 Dec 1922</w:t>
            </w:r>
          </w:p>
        </w:tc>
        <w:tc>
          <w:tcPr>
            <w:tcW w:w="3402" w:type="dxa"/>
          </w:tcPr>
          <w:p w14:paraId="098A796D" w14:textId="77777777" w:rsidR="00701746" w:rsidRDefault="007919F7">
            <w:pPr>
              <w:pStyle w:val="Table09Row"/>
            </w:pPr>
            <w:r>
              <w:t>21 Dec 1922</w:t>
            </w:r>
          </w:p>
        </w:tc>
        <w:tc>
          <w:tcPr>
            <w:tcW w:w="1123" w:type="dxa"/>
          </w:tcPr>
          <w:p w14:paraId="2061074B" w14:textId="77777777" w:rsidR="00701746" w:rsidRDefault="007919F7">
            <w:pPr>
              <w:pStyle w:val="Table09Row"/>
            </w:pPr>
            <w:r>
              <w:t>1934/045 (25 Geo. V No. 44)</w:t>
            </w:r>
          </w:p>
        </w:tc>
      </w:tr>
      <w:tr w:rsidR="00701746" w14:paraId="1554F782" w14:textId="77777777">
        <w:trPr>
          <w:cantSplit/>
          <w:jc w:val="center"/>
        </w:trPr>
        <w:tc>
          <w:tcPr>
            <w:tcW w:w="1418" w:type="dxa"/>
          </w:tcPr>
          <w:p w14:paraId="4891F158" w14:textId="77777777" w:rsidR="00701746" w:rsidRDefault="007919F7">
            <w:pPr>
              <w:pStyle w:val="Table09Row"/>
            </w:pPr>
            <w:r>
              <w:t>1922/031 (13 Geo. V No. 13)</w:t>
            </w:r>
          </w:p>
        </w:tc>
        <w:tc>
          <w:tcPr>
            <w:tcW w:w="2693" w:type="dxa"/>
          </w:tcPr>
          <w:p w14:paraId="21E492EA" w14:textId="77777777" w:rsidR="00701746" w:rsidRDefault="007919F7">
            <w:pPr>
              <w:pStyle w:val="Table09Row"/>
            </w:pPr>
            <w:r>
              <w:rPr>
                <w:i/>
              </w:rPr>
              <w:t>Companies Act Amendment Act 1922</w:t>
            </w:r>
          </w:p>
        </w:tc>
        <w:tc>
          <w:tcPr>
            <w:tcW w:w="1276" w:type="dxa"/>
          </w:tcPr>
          <w:p w14:paraId="58E4DB98" w14:textId="77777777" w:rsidR="00701746" w:rsidRDefault="007919F7">
            <w:pPr>
              <w:pStyle w:val="Table09Row"/>
            </w:pPr>
            <w:r>
              <w:t>13 Dec 1922</w:t>
            </w:r>
          </w:p>
        </w:tc>
        <w:tc>
          <w:tcPr>
            <w:tcW w:w="3402" w:type="dxa"/>
          </w:tcPr>
          <w:p w14:paraId="5EC94616" w14:textId="77777777" w:rsidR="00701746" w:rsidRDefault="007919F7">
            <w:pPr>
              <w:pStyle w:val="Table09Row"/>
            </w:pPr>
            <w:r>
              <w:t>13 Dec 1922</w:t>
            </w:r>
          </w:p>
        </w:tc>
        <w:tc>
          <w:tcPr>
            <w:tcW w:w="1123" w:type="dxa"/>
          </w:tcPr>
          <w:p w14:paraId="6A929B19" w14:textId="77777777" w:rsidR="00701746" w:rsidRDefault="007919F7">
            <w:pPr>
              <w:pStyle w:val="Table09Row"/>
            </w:pPr>
            <w:r>
              <w:t>1943/036 (7 Geo. VI No. 31)</w:t>
            </w:r>
          </w:p>
        </w:tc>
      </w:tr>
      <w:tr w:rsidR="00701746" w14:paraId="52C736CA" w14:textId="77777777">
        <w:trPr>
          <w:cantSplit/>
          <w:jc w:val="center"/>
        </w:trPr>
        <w:tc>
          <w:tcPr>
            <w:tcW w:w="1418" w:type="dxa"/>
          </w:tcPr>
          <w:p w14:paraId="77A7FF81" w14:textId="77777777" w:rsidR="00701746" w:rsidRDefault="007919F7">
            <w:pPr>
              <w:pStyle w:val="Table09Row"/>
            </w:pPr>
            <w:r>
              <w:t>1922/032 (13 Geo. V No. 14)</w:t>
            </w:r>
          </w:p>
        </w:tc>
        <w:tc>
          <w:tcPr>
            <w:tcW w:w="2693" w:type="dxa"/>
          </w:tcPr>
          <w:p w14:paraId="0301EA6F" w14:textId="77777777" w:rsidR="00701746" w:rsidRDefault="007919F7">
            <w:pPr>
              <w:pStyle w:val="Table09Row"/>
            </w:pPr>
            <w:r>
              <w:rPr>
                <w:i/>
              </w:rPr>
              <w:t>Pearling Act Amendment Act 1922</w:t>
            </w:r>
          </w:p>
        </w:tc>
        <w:tc>
          <w:tcPr>
            <w:tcW w:w="1276" w:type="dxa"/>
          </w:tcPr>
          <w:p w14:paraId="7B8B4D75" w14:textId="77777777" w:rsidR="00701746" w:rsidRDefault="007919F7">
            <w:pPr>
              <w:pStyle w:val="Table09Row"/>
            </w:pPr>
            <w:r>
              <w:t>21 Dec 1922</w:t>
            </w:r>
          </w:p>
        </w:tc>
        <w:tc>
          <w:tcPr>
            <w:tcW w:w="3402" w:type="dxa"/>
          </w:tcPr>
          <w:p w14:paraId="2A2776FF" w14:textId="77777777" w:rsidR="00701746" w:rsidRDefault="007919F7">
            <w:pPr>
              <w:pStyle w:val="Table09Row"/>
            </w:pPr>
            <w:r>
              <w:t>21 Dec 1922</w:t>
            </w:r>
          </w:p>
        </w:tc>
        <w:tc>
          <w:tcPr>
            <w:tcW w:w="1123" w:type="dxa"/>
          </w:tcPr>
          <w:p w14:paraId="470CD7FF" w14:textId="77777777" w:rsidR="00701746" w:rsidRDefault="007919F7">
            <w:pPr>
              <w:pStyle w:val="Table09Row"/>
            </w:pPr>
            <w:r>
              <w:t>1990/088</w:t>
            </w:r>
          </w:p>
        </w:tc>
      </w:tr>
      <w:tr w:rsidR="00701746" w14:paraId="7C38BE7B" w14:textId="77777777">
        <w:trPr>
          <w:cantSplit/>
          <w:jc w:val="center"/>
        </w:trPr>
        <w:tc>
          <w:tcPr>
            <w:tcW w:w="1418" w:type="dxa"/>
          </w:tcPr>
          <w:p w14:paraId="3F8DC577" w14:textId="77777777" w:rsidR="00701746" w:rsidRDefault="007919F7">
            <w:pPr>
              <w:pStyle w:val="Table09Row"/>
            </w:pPr>
            <w:r>
              <w:t>1922/033 (13 Geo. V No. 15)</w:t>
            </w:r>
          </w:p>
        </w:tc>
        <w:tc>
          <w:tcPr>
            <w:tcW w:w="2693" w:type="dxa"/>
          </w:tcPr>
          <w:p w14:paraId="3CDD3727" w14:textId="77777777" w:rsidR="00701746" w:rsidRDefault="007919F7">
            <w:pPr>
              <w:pStyle w:val="Table09Row"/>
            </w:pPr>
            <w:r>
              <w:rPr>
                <w:i/>
              </w:rPr>
              <w:t>Supply No. 3 (1922)</w:t>
            </w:r>
          </w:p>
        </w:tc>
        <w:tc>
          <w:tcPr>
            <w:tcW w:w="1276" w:type="dxa"/>
          </w:tcPr>
          <w:p w14:paraId="0D99B39B" w14:textId="77777777" w:rsidR="00701746" w:rsidRDefault="007919F7">
            <w:pPr>
              <w:pStyle w:val="Table09Row"/>
            </w:pPr>
            <w:r>
              <w:t>21 Dec 1922</w:t>
            </w:r>
          </w:p>
        </w:tc>
        <w:tc>
          <w:tcPr>
            <w:tcW w:w="3402" w:type="dxa"/>
          </w:tcPr>
          <w:p w14:paraId="5C8BEC04" w14:textId="77777777" w:rsidR="00701746" w:rsidRDefault="007919F7">
            <w:pPr>
              <w:pStyle w:val="Table09Row"/>
            </w:pPr>
            <w:r>
              <w:t>21 Dec 1922</w:t>
            </w:r>
          </w:p>
        </w:tc>
        <w:tc>
          <w:tcPr>
            <w:tcW w:w="1123" w:type="dxa"/>
          </w:tcPr>
          <w:p w14:paraId="7EEA43D2" w14:textId="77777777" w:rsidR="00701746" w:rsidRDefault="007919F7">
            <w:pPr>
              <w:pStyle w:val="Table09Row"/>
            </w:pPr>
            <w:r>
              <w:t>1965/057</w:t>
            </w:r>
          </w:p>
        </w:tc>
      </w:tr>
      <w:tr w:rsidR="00701746" w14:paraId="0DA61FDC" w14:textId="77777777">
        <w:trPr>
          <w:cantSplit/>
          <w:jc w:val="center"/>
        </w:trPr>
        <w:tc>
          <w:tcPr>
            <w:tcW w:w="1418" w:type="dxa"/>
          </w:tcPr>
          <w:p w14:paraId="27F063CE" w14:textId="77777777" w:rsidR="00701746" w:rsidRDefault="007919F7">
            <w:pPr>
              <w:pStyle w:val="Table09Row"/>
            </w:pPr>
            <w:r>
              <w:t>1922/034 (13 Geo. V No. 16)</w:t>
            </w:r>
          </w:p>
        </w:tc>
        <w:tc>
          <w:tcPr>
            <w:tcW w:w="2693" w:type="dxa"/>
          </w:tcPr>
          <w:p w14:paraId="4C3197B3" w14:textId="77777777" w:rsidR="00701746" w:rsidRDefault="007919F7">
            <w:pPr>
              <w:pStyle w:val="Table09Row"/>
            </w:pPr>
            <w:r>
              <w:rPr>
                <w:i/>
              </w:rPr>
              <w:t>Land Act Amendment Act 1922</w:t>
            </w:r>
          </w:p>
        </w:tc>
        <w:tc>
          <w:tcPr>
            <w:tcW w:w="1276" w:type="dxa"/>
          </w:tcPr>
          <w:p w14:paraId="25957AE8" w14:textId="77777777" w:rsidR="00701746" w:rsidRDefault="007919F7">
            <w:pPr>
              <w:pStyle w:val="Table09Row"/>
            </w:pPr>
            <w:r>
              <w:t>21 Dec 1922</w:t>
            </w:r>
          </w:p>
        </w:tc>
        <w:tc>
          <w:tcPr>
            <w:tcW w:w="3402" w:type="dxa"/>
          </w:tcPr>
          <w:p w14:paraId="7298D7B1" w14:textId="77777777" w:rsidR="00701746" w:rsidRDefault="007919F7">
            <w:pPr>
              <w:pStyle w:val="Table09Row"/>
            </w:pPr>
            <w:r>
              <w:t>21 Dec 1922</w:t>
            </w:r>
          </w:p>
        </w:tc>
        <w:tc>
          <w:tcPr>
            <w:tcW w:w="1123" w:type="dxa"/>
          </w:tcPr>
          <w:p w14:paraId="6C979117" w14:textId="77777777" w:rsidR="00701746" w:rsidRDefault="007919F7">
            <w:pPr>
              <w:pStyle w:val="Table09Row"/>
            </w:pPr>
            <w:r>
              <w:t>1933/037 (24 Geo. V No. 37)</w:t>
            </w:r>
          </w:p>
        </w:tc>
      </w:tr>
      <w:tr w:rsidR="00701746" w14:paraId="08B490BD" w14:textId="77777777">
        <w:trPr>
          <w:cantSplit/>
          <w:jc w:val="center"/>
        </w:trPr>
        <w:tc>
          <w:tcPr>
            <w:tcW w:w="1418" w:type="dxa"/>
          </w:tcPr>
          <w:p w14:paraId="3921022E" w14:textId="77777777" w:rsidR="00701746" w:rsidRDefault="007919F7">
            <w:pPr>
              <w:pStyle w:val="Table09Row"/>
            </w:pPr>
            <w:r>
              <w:t>1922/035 (13 Geo. V No. 17)</w:t>
            </w:r>
          </w:p>
        </w:tc>
        <w:tc>
          <w:tcPr>
            <w:tcW w:w="2693" w:type="dxa"/>
          </w:tcPr>
          <w:p w14:paraId="425D6E96" w14:textId="77777777" w:rsidR="00701746" w:rsidRDefault="007919F7">
            <w:pPr>
              <w:pStyle w:val="Table09Row"/>
            </w:pPr>
            <w:r>
              <w:rPr>
                <w:i/>
              </w:rPr>
              <w:t>Esperance Northwards Railway Extension Act 1922</w:t>
            </w:r>
          </w:p>
        </w:tc>
        <w:tc>
          <w:tcPr>
            <w:tcW w:w="1276" w:type="dxa"/>
          </w:tcPr>
          <w:p w14:paraId="15683C19" w14:textId="77777777" w:rsidR="00701746" w:rsidRDefault="007919F7">
            <w:pPr>
              <w:pStyle w:val="Table09Row"/>
            </w:pPr>
            <w:r>
              <w:t>30 Dec 1922</w:t>
            </w:r>
          </w:p>
        </w:tc>
        <w:tc>
          <w:tcPr>
            <w:tcW w:w="3402" w:type="dxa"/>
          </w:tcPr>
          <w:p w14:paraId="5AD6491F" w14:textId="77777777" w:rsidR="00701746" w:rsidRDefault="007919F7">
            <w:pPr>
              <w:pStyle w:val="Table09Row"/>
            </w:pPr>
            <w:r>
              <w:t>30 Dec 1922</w:t>
            </w:r>
          </w:p>
        </w:tc>
        <w:tc>
          <w:tcPr>
            <w:tcW w:w="1123" w:type="dxa"/>
          </w:tcPr>
          <w:p w14:paraId="69C01362" w14:textId="77777777" w:rsidR="00701746" w:rsidRDefault="007919F7">
            <w:pPr>
              <w:pStyle w:val="Table09Row"/>
            </w:pPr>
            <w:r>
              <w:t>1965/057</w:t>
            </w:r>
          </w:p>
        </w:tc>
      </w:tr>
      <w:tr w:rsidR="00701746" w14:paraId="4F72643D" w14:textId="77777777">
        <w:trPr>
          <w:cantSplit/>
          <w:jc w:val="center"/>
        </w:trPr>
        <w:tc>
          <w:tcPr>
            <w:tcW w:w="1418" w:type="dxa"/>
          </w:tcPr>
          <w:p w14:paraId="122158FC" w14:textId="77777777" w:rsidR="00701746" w:rsidRDefault="007919F7">
            <w:pPr>
              <w:pStyle w:val="Table09Row"/>
            </w:pPr>
            <w:r>
              <w:t>1922/036 (13 Geo. V No. 18)</w:t>
            </w:r>
          </w:p>
        </w:tc>
        <w:tc>
          <w:tcPr>
            <w:tcW w:w="2693" w:type="dxa"/>
          </w:tcPr>
          <w:p w14:paraId="245F8979" w14:textId="77777777" w:rsidR="00701746" w:rsidRDefault="007919F7">
            <w:pPr>
              <w:pStyle w:val="Table09Row"/>
            </w:pPr>
            <w:r>
              <w:rPr>
                <w:i/>
              </w:rPr>
              <w:t>Dairy Cattle Improvement Act 1922</w:t>
            </w:r>
          </w:p>
        </w:tc>
        <w:tc>
          <w:tcPr>
            <w:tcW w:w="1276" w:type="dxa"/>
          </w:tcPr>
          <w:p w14:paraId="0029BD34" w14:textId="77777777" w:rsidR="00701746" w:rsidRDefault="007919F7">
            <w:pPr>
              <w:pStyle w:val="Table09Row"/>
            </w:pPr>
            <w:r>
              <w:t>23 Dec 1922</w:t>
            </w:r>
          </w:p>
        </w:tc>
        <w:tc>
          <w:tcPr>
            <w:tcW w:w="3402" w:type="dxa"/>
          </w:tcPr>
          <w:p w14:paraId="5C4C29FD" w14:textId="77777777" w:rsidR="00701746" w:rsidRDefault="007919F7">
            <w:pPr>
              <w:pStyle w:val="Table09Row"/>
            </w:pPr>
            <w:r>
              <w:t>1 Jan 1923 (see s. 1)</w:t>
            </w:r>
          </w:p>
        </w:tc>
        <w:tc>
          <w:tcPr>
            <w:tcW w:w="1123" w:type="dxa"/>
          </w:tcPr>
          <w:p w14:paraId="70F3AE4B" w14:textId="77777777" w:rsidR="00701746" w:rsidRDefault="007919F7">
            <w:pPr>
              <w:pStyle w:val="Table09Row"/>
            </w:pPr>
            <w:r>
              <w:t>1957/004 (6 Eliz. II No. 4)</w:t>
            </w:r>
          </w:p>
        </w:tc>
      </w:tr>
      <w:tr w:rsidR="00701746" w14:paraId="77B0FF86" w14:textId="77777777">
        <w:trPr>
          <w:cantSplit/>
          <w:jc w:val="center"/>
        </w:trPr>
        <w:tc>
          <w:tcPr>
            <w:tcW w:w="1418" w:type="dxa"/>
          </w:tcPr>
          <w:p w14:paraId="727C4EB3" w14:textId="77777777" w:rsidR="00701746" w:rsidRDefault="007919F7">
            <w:pPr>
              <w:pStyle w:val="Table09Row"/>
            </w:pPr>
            <w:r>
              <w:t>1922/037 (13 Geo. V No. 19)</w:t>
            </w:r>
          </w:p>
        </w:tc>
        <w:tc>
          <w:tcPr>
            <w:tcW w:w="2693" w:type="dxa"/>
          </w:tcPr>
          <w:p w14:paraId="25E4215D" w14:textId="77777777" w:rsidR="00701746" w:rsidRDefault="007919F7">
            <w:pPr>
              <w:pStyle w:val="Table09Row"/>
            </w:pPr>
            <w:r>
              <w:rPr>
                <w:i/>
              </w:rPr>
              <w:t>Dairy Industry Act 1922</w:t>
            </w:r>
          </w:p>
        </w:tc>
        <w:tc>
          <w:tcPr>
            <w:tcW w:w="1276" w:type="dxa"/>
          </w:tcPr>
          <w:p w14:paraId="3BE0BBD6" w14:textId="77777777" w:rsidR="00701746" w:rsidRDefault="007919F7">
            <w:pPr>
              <w:pStyle w:val="Table09Row"/>
            </w:pPr>
            <w:r>
              <w:t>30 Dec 1922</w:t>
            </w:r>
          </w:p>
        </w:tc>
        <w:tc>
          <w:tcPr>
            <w:tcW w:w="3402" w:type="dxa"/>
          </w:tcPr>
          <w:p w14:paraId="3792CC6C" w14:textId="77777777" w:rsidR="00701746" w:rsidRDefault="007919F7">
            <w:pPr>
              <w:pStyle w:val="Table09Row"/>
            </w:pPr>
            <w:r>
              <w:t>30 Dec 1922</w:t>
            </w:r>
          </w:p>
        </w:tc>
        <w:tc>
          <w:tcPr>
            <w:tcW w:w="1123" w:type="dxa"/>
          </w:tcPr>
          <w:p w14:paraId="15B9103F" w14:textId="77777777" w:rsidR="00701746" w:rsidRDefault="007919F7">
            <w:pPr>
              <w:pStyle w:val="Table09Row"/>
            </w:pPr>
            <w:r>
              <w:t>1973/092</w:t>
            </w:r>
          </w:p>
        </w:tc>
      </w:tr>
      <w:tr w:rsidR="00701746" w14:paraId="5CAC23B6" w14:textId="77777777">
        <w:trPr>
          <w:cantSplit/>
          <w:jc w:val="center"/>
        </w:trPr>
        <w:tc>
          <w:tcPr>
            <w:tcW w:w="1418" w:type="dxa"/>
          </w:tcPr>
          <w:p w14:paraId="5C47B230" w14:textId="77777777" w:rsidR="00701746" w:rsidRDefault="007919F7">
            <w:pPr>
              <w:pStyle w:val="Table09Row"/>
            </w:pPr>
            <w:r>
              <w:t>1922/038 (13 Geo. V No. 20)</w:t>
            </w:r>
          </w:p>
        </w:tc>
        <w:tc>
          <w:tcPr>
            <w:tcW w:w="2693" w:type="dxa"/>
          </w:tcPr>
          <w:p w14:paraId="458BB4AD" w14:textId="77777777" w:rsidR="00701746" w:rsidRDefault="007919F7">
            <w:pPr>
              <w:pStyle w:val="Table09Row"/>
            </w:pPr>
            <w:r>
              <w:rPr>
                <w:i/>
              </w:rPr>
              <w:t>Licensing Act Amendment Act 1922 (No. 2)</w:t>
            </w:r>
          </w:p>
        </w:tc>
        <w:tc>
          <w:tcPr>
            <w:tcW w:w="1276" w:type="dxa"/>
          </w:tcPr>
          <w:p w14:paraId="1B9F3781" w14:textId="77777777" w:rsidR="00701746" w:rsidRDefault="007919F7">
            <w:pPr>
              <w:pStyle w:val="Table09Row"/>
            </w:pPr>
            <w:r>
              <w:t>22 Dec 1922</w:t>
            </w:r>
          </w:p>
        </w:tc>
        <w:tc>
          <w:tcPr>
            <w:tcW w:w="3402" w:type="dxa"/>
          </w:tcPr>
          <w:p w14:paraId="4620FD7F" w14:textId="77777777" w:rsidR="00701746" w:rsidRDefault="007919F7">
            <w:pPr>
              <w:pStyle w:val="Table09Row"/>
            </w:pPr>
            <w:r>
              <w:t>22 Dec 1922</w:t>
            </w:r>
          </w:p>
        </w:tc>
        <w:tc>
          <w:tcPr>
            <w:tcW w:w="1123" w:type="dxa"/>
          </w:tcPr>
          <w:p w14:paraId="7AA9BC5D" w14:textId="77777777" w:rsidR="00701746" w:rsidRDefault="007919F7">
            <w:pPr>
              <w:pStyle w:val="Table09Row"/>
            </w:pPr>
            <w:r>
              <w:t>1970/034</w:t>
            </w:r>
          </w:p>
        </w:tc>
      </w:tr>
      <w:tr w:rsidR="00701746" w14:paraId="71F684E3" w14:textId="77777777">
        <w:trPr>
          <w:cantSplit/>
          <w:jc w:val="center"/>
        </w:trPr>
        <w:tc>
          <w:tcPr>
            <w:tcW w:w="1418" w:type="dxa"/>
          </w:tcPr>
          <w:p w14:paraId="52E2D48F" w14:textId="77777777" w:rsidR="00701746" w:rsidRDefault="007919F7">
            <w:pPr>
              <w:pStyle w:val="Table09Row"/>
            </w:pPr>
            <w:r>
              <w:t>1922/039 (13 Geo. V No. 21)</w:t>
            </w:r>
          </w:p>
        </w:tc>
        <w:tc>
          <w:tcPr>
            <w:tcW w:w="2693" w:type="dxa"/>
          </w:tcPr>
          <w:p w14:paraId="63014AD0" w14:textId="77777777" w:rsidR="00701746" w:rsidRDefault="007919F7">
            <w:pPr>
              <w:pStyle w:val="Table09Row"/>
            </w:pPr>
            <w:r>
              <w:rPr>
                <w:i/>
              </w:rPr>
              <w:t>Licensing Act Amendment Act 1922 [No. 39 of 1922]</w:t>
            </w:r>
          </w:p>
        </w:tc>
        <w:tc>
          <w:tcPr>
            <w:tcW w:w="1276" w:type="dxa"/>
          </w:tcPr>
          <w:p w14:paraId="439FF7BC" w14:textId="77777777" w:rsidR="00701746" w:rsidRDefault="007919F7">
            <w:pPr>
              <w:pStyle w:val="Table09Row"/>
            </w:pPr>
            <w:r>
              <w:t>31 Jan 1922</w:t>
            </w:r>
          </w:p>
        </w:tc>
        <w:tc>
          <w:tcPr>
            <w:tcW w:w="3402" w:type="dxa"/>
          </w:tcPr>
          <w:p w14:paraId="6AEFCFE5" w14:textId="77777777" w:rsidR="00701746" w:rsidRDefault="007919F7">
            <w:pPr>
              <w:pStyle w:val="Table09Row"/>
            </w:pPr>
            <w:r>
              <w:t>31 Jan 1922</w:t>
            </w:r>
          </w:p>
        </w:tc>
        <w:tc>
          <w:tcPr>
            <w:tcW w:w="1123" w:type="dxa"/>
          </w:tcPr>
          <w:p w14:paraId="0D0773EA" w14:textId="77777777" w:rsidR="00701746" w:rsidRDefault="007919F7">
            <w:pPr>
              <w:pStyle w:val="Table09Row"/>
            </w:pPr>
            <w:r>
              <w:t>1970/034</w:t>
            </w:r>
          </w:p>
        </w:tc>
      </w:tr>
      <w:tr w:rsidR="00701746" w14:paraId="23C70881" w14:textId="77777777">
        <w:trPr>
          <w:cantSplit/>
          <w:jc w:val="center"/>
        </w:trPr>
        <w:tc>
          <w:tcPr>
            <w:tcW w:w="1418" w:type="dxa"/>
          </w:tcPr>
          <w:p w14:paraId="1954F11A" w14:textId="77777777" w:rsidR="00701746" w:rsidRDefault="007919F7">
            <w:pPr>
              <w:pStyle w:val="Table09Row"/>
            </w:pPr>
            <w:r>
              <w:t>1922/040 (13 Geo. V No. 22)</w:t>
            </w:r>
          </w:p>
        </w:tc>
        <w:tc>
          <w:tcPr>
            <w:tcW w:w="2693" w:type="dxa"/>
          </w:tcPr>
          <w:p w14:paraId="6AB23701" w14:textId="77777777" w:rsidR="00701746" w:rsidRDefault="007919F7">
            <w:pPr>
              <w:pStyle w:val="Table09Row"/>
            </w:pPr>
            <w:r>
              <w:rPr>
                <w:i/>
              </w:rPr>
              <w:t>Land and Income Tax Assessment Amendment Act 1922</w:t>
            </w:r>
          </w:p>
        </w:tc>
        <w:tc>
          <w:tcPr>
            <w:tcW w:w="1276" w:type="dxa"/>
          </w:tcPr>
          <w:p w14:paraId="51F502EB" w14:textId="77777777" w:rsidR="00701746" w:rsidRDefault="007919F7">
            <w:pPr>
              <w:pStyle w:val="Table09Row"/>
            </w:pPr>
            <w:r>
              <w:t>23 Dec 1922</w:t>
            </w:r>
          </w:p>
        </w:tc>
        <w:tc>
          <w:tcPr>
            <w:tcW w:w="3402" w:type="dxa"/>
          </w:tcPr>
          <w:p w14:paraId="3F7DDE3E" w14:textId="77777777" w:rsidR="00701746" w:rsidRDefault="007919F7">
            <w:pPr>
              <w:pStyle w:val="Table09Row"/>
            </w:pPr>
            <w:r>
              <w:t>23 Dec 1922</w:t>
            </w:r>
          </w:p>
        </w:tc>
        <w:tc>
          <w:tcPr>
            <w:tcW w:w="1123" w:type="dxa"/>
          </w:tcPr>
          <w:p w14:paraId="5AC3C770" w14:textId="77777777" w:rsidR="00701746" w:rsidRDefault="007919F7">
            <w:pPr>
              <w:pStyle w:val="Table09Row"/>
            </w:pPr>
            <w:r>
              <w:t>1976/014</w:t>
            </w:r>
          </w:p>
        </w:tc>
      </w:tr>
      <w:tr w:rsidR="00701746" w14:paraId="5B8F2208" w14:textId="77777777">
        <w:trPr>
          <w:cantSplit/>
          <w:jc w:val="center"/>
        </w:trPr>
        <w:tc>
          <w:tcPr>
            <w:tcW w:w="1418" w:type="dxa"/>
          </w:tcPr>
          <w:p w14:paraId="259DF729" w14:textId="77777777" w:rsidR="00701746" w:rsidRDefault="007919F7">
            <w:pPr>
              <w:pStyle w:val="Table09Row"/>
            </w:pPr>
            <w:r>
              <w:t>1922/041 (13 Geo. V No. 23)</w:t>
            </w:r>
          </w:p>
        </w:tc>
        <w:tc>
          <w:tcPr>
            <w:tcW w:w="2693" w:type="dxa"/>
          </w:tcPr>
          <w:p w14:paraId="381F9F82" w14:textId="77777777" w:rsidR="00701746" w:rsidRDefault="007919F7">
            <w:pPr>
              <w:pStyle w:val="Table09Row"/>
            </w:pPr>
            <w:r>
              <w:rPr>
                <w:i/>
              </w:rPr>
              <w:t>Land Tax and Income Tax Act 1922</w:t>
            </w:r>
          </w:p>
        </w:tc>
        <w:tc>
          <w:tcPr>
            <w:tcW w:w="1276" w:type="dxa"/>
          </w:tcPr>
          <w:p w14:paraId="3037203C" w14:textId="77777777" w:rsidR="00701746" w:rsidRDefault="007919F7">
            <w:pPr>
              <w:pStyle w:val="Table09Row"/>
            </w:pPr>
            <w:r>
              <w:t>23 Dec 1922</w:t>
            </w:r>
          </w:p>
        </w:tc>
        <w:tc>
          <w:tcPr>
            <w:tcW w:w="3402" w:type="dxa"/>
          </w:tcPr>
          <w:p w14:paraId="4DDC67C0" w14:textId="77777777" w:rsidR="00701746" w:rsidRDefault="007919F7">
            <w:pPr>
              <w:pStyle w:val="Table09Row"/>
            </w:pPr>
            <w:r>
              <w:t>23 Dec 1922</w:t>
            </w:r>
          </w:p>
        </w:tc>
        <w:tc>
          <w:tcPr>
            <w:tcW w:w="1123" w:type="dxa"/>
          </w:tcPr>
          <w:p w14:paraId="1B85154E" w14:textId="77777777" w:rsidR="00701746" w:rsidRDefault="007919F7">
            <w:pPr>
              <w:pStyle w:val="Table09Row"/>
            </w:pPr>
            <w:r>
              <w:t>1965/057</w:t>
            </w:r>
          </w:p>
        </w:tc>
      </w:tr>
      <w:tr w:rsidR="00701746" w14:paraId="6EED1093" w14:textId="77777777">
        <w:trPr>
          <w:cantSplit/>
          <w:jc w:val="center"/>
        </w:trPr>
        <w:tc>
          <w:tcPr>
            <w:tcW w:w="1418" w:type="dxa"/>
          </w:tcPr>
          <w:p w14:paraId="1D197ECD" w14:textId="77777777" w:rsidR="00701746" w:rsidRDefault="007919F7">
            <w:pPr>
              <w:pStyle w:val="Table09Row"/>
            </w:pPr>
            <w:r>
              <w:t>1922 (13 Geo. V Prvt Act)</w:t>
            </w:r>
          </w:p>
        </w:tc>
        <w:tc>
          <w:tcPr>
            <w:tcW w:w="2693" w:type="dxa"/>
          </w:tcPr>
          <w:p w14:paraId="7622358B" w14:textId="77777777" w:rsidR="00701746" w:rsidRDefault="007919F7">
            <w:pPr>
              <w:pStyle w:val="Table09Row"/>
            </w:pPr>
            <w:r>
              <w:rPr>
                <w:i/>
              </w:rPr>
              <w:t>Western Australian Bank Act Amendment Act 1922</w:t>
            </w:r>
          </w:p>
        </w:tc>
        <w:tc>
          <w:tcPr>
            <w:tcW w:w="1276" w:type="dxa"/>
          </w:tcPr>
          <w:p w14:paraId="196D02BF" w14:textId="77777777" w:rsidR="00701746" w:rsidRDefault="007919F7">
            <w:pPr>
              <w:pStyle w:val="Table09Row"/>
            </w:pPr>
            <w:r>
              <w:t>13 Dec 1922</w:t>
            </w:r>
          </w:p>
        </w:tc>
        <w:tc>
          <w:tcPr>
            <w:tcW w:w="3402" w:type="dxa"/>
          </w:tcPr>
          <w:p w14:paraId="060F0693" w14:textId="77777777" w:rsidR="00701746" w:rsidRDefault="007919F7">
            <w:pPr>
              <w:pStyle w:val="Table09Row"/>
            </w:pPr>
            <w:r>
              <w:t>13 Dec 1922</w:t>
            </w:r>
          </w:p>
        </w:tc>
        <w:tc>
          <w:tcPr>
            <w:tcW w:w="1123" w:type="dxa"/>
          </w:tcPr>
          <w:p w14:paraId="097BD6D3" w14:textId="77777777" w:rsidR="00701746" w:rsidRDefault="007919F7">
            <w:pPr>
              <w:pStyle w:val="Table09Row"/>
            </w:pPr>
            <w:r>
              <w:t>2006/037</w:t>
            </w:r>
          </w:p>
        </w:tc>
      </w:tr>
    </w:tbl>
    <w:p w14:paraId="17A1D2E3" w14:textId="77777777" w:rsidR="00701746" w:rsidRDefault="00701746"/>
    <w:p w14:paraId="36240F21" w14:textId="77777777" w:rsidR="00701746" w:rsidRDefault="007919F7">
      <w:pPr>
        <w:pStyle w:val="IAlphabetDivider"/>
      </w:pPr>
      <w:r>
        <w:t>1921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36423F7" w14:textId="77777777">
        <w:trPr>
          <w:cantSplit/>
          <w:trHeight w:val="510"/>
          <w:tblHeader/>
          <w:jc w:val="center"/>
        </w:trPr>
        <w:tc>
          <w:tcPr>
            <w:tcW w:w="1418" w:type="dxa"/>
            <w:tcBorders>
              <w:top w:val="single" w:sz="4" w:space="0" w:color="auto"/>
              <w:bottom w:val="single" w:sz="4" w:space="0" w:color="auto"/>
            </w:tcBorders>
            <w:vAlign w:val="center"/>
          </w:tcPr>
          <w:p w14:paraId="2065357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5C0CCDA"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07FB0F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DB5EC6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73ABCA7" w14:textId="77777777" w:rsidR="00701746" w:rsidRDefault="007919F7">
            <w:pPr>
              <w:pStyle w:val="Table09Hdr"/>
            </w:pPr>
            <w:r>
              <w:t>Repealed/Expired</w:t>
            </w:r>
          </w:p>
        </w:tc>
      </w:tr>
      <w:tr w:rsidR="00701746" w14:paraId="099E431E" w14:textId="77777777">
        <w:trPr>
          <w:cantSplit/>
          <w:jc w:val="center"/>
        </w:trPr>
        <w:tc>
          <w:tcPr>
            <w:tcW w:w="1418" w:type="dxa"/>
          </w:tcPr>
          <w:p w14:paraId="13C497A5" w14:textId="77777777" w:rsidR="00701746" w:rsidRDefault="007919F7">
            <w:pPr>
              <w:pStyle w:val="Table09Row"/>
            </w:pPr>
            <w:r>
              <w:t>1921/001 (12 Geo. V No. 1)</w:t>
            </w:r>
          </w:p>
        </w:tc>
        <w:tc>
          <w:tcPr>
            <w:tcW w:w="2693" w:type="dxa"/>
          </w:tcPr>
          <w:p w14:paraId="77FA5168" w14:textId="77777777" w:rsidR="00701746" w:rsidRDefault="007919F7">
            <w:pPr>
              <w:pStyle w:val="Table09Row"/>
            </w:pPr>
            <w:r>
              <w:rPr>
                <w:i/>
              </w:rPr>
              <w:t>Treasury Bills (Signatures) Act 1921</w:t>
            </w:r>
          </w:p>
        </w:tc>
        <w:tc>
          <w:tcPr>
            <w:tcW w:w="1276" w:type="dxa"/>
          </w:tcPr>
          <w:p w14:paraId="5911F306" w14:textId="77777777" w:rsidR="00701746" w:rsidRDefault="007919F7">
            <w:pPr>
              <w:pStyle w:val="Table09Row"/>
            </w:pPr>
            <w:r>
              <w:t>28 Jul 1921</w:t>
            </w:r>
          </w:p>
        </w:tc>
        <w:tc>
          <w:tcPr>
            <w:tcW w:w="3402" w:type="dxa"/>
          </w:tcPr>
          <w:p w14:paraId="20A50AEB" w14:textId="77777777" w:rsidR="00701746" w:rsidRDefault="007919F7">
            <w:pPr>
              <w:pStyle w:val="Table09Row"/>
            </w:pPr>
            <w:r>
              <w:t>28 Jul 1921</w:t>
            </w:r>
          </w:p>
        </w:tc>
        <w:tc>
          <w:tcPr>
            <w:tcW w:w="1123" w:type="dxa"/>
          </w:tcPr>
          <w:p w14:paraId="76A095C3" w14:textId="77777777" w:rsidR="00701746" w:rsidRDefault="007919F7">
            <w:pPr>
              <w:pStyle w:val="Table09Row"/>
            </w:pPr>
            <w:r>
              <w:t>1965/057</w:t>
            </w:r>
          </w:p>
        </w:tc>
      </w:tr>
      <w:tr w:rsidR="00701746" w14:paraId="7AC816B3" w14:textId="77777777">
        <w:trPr>
          <w:cantSplit/>
          <w:jc w:val="center"/>
        </w:trPr>
        <w:tc>
          <w:tcPr>
            <w:tcW w:w="1418" w:type="dxa"/>
          </w:tcPr>
          <w:p w14:paraId="17819152" w14:textId="77777777" w:rsidR="00701746" w:rsidRDefault="007919F7">
            <w:pPr>
              <w:pStyle w:val="Table09Row"/>
            </w:pPr>
            <w:r>
              <w:t>1921/002 (12 Geo. V No. 2)</w:t>
            </w:r>
          </w:p>
        </w:tc>
        <w:tc>
          <w:tcPr>
            <w:tcW w:w="2693" w:type="dxa"/>
          </w:tcPr>
          <w:p w14:paraId="60B0ABD6" w14:textId="77777777" w:rsidR="00701746" w:rsidRDefault="007919F7">
            <w:pPr>
              <w:pStyle w:val="Table09Row"/>
            </w:pPr>
            <w:r>
              <w:rPr>
                <w:i/>
              </w:rPr>
              <w:t>Supply No. 1 (1921)</w:t>
            </w:r>
          </w:p>
        </w:tc>
        <w:tc>
          <w:tcPr>
            <w:tcW w:w="1276" w:type="dxa"/>
          </w:tcPr>
          <w:p w14:paraId="74BD21A8" w14:textId="77777777" w:rsidR="00701746" w:rsidRDefault="007919F7">
            <w:pPr>
              <w:pStyle w:val="Table09Row"/>
            </w:pPr>
            <w:r>
              <w:t>18 Aug 1921</w:t>
            </w:r>
          </w:p>
        </w:tc>
        <w:tc>
          <w:tcPr>
            <w:tcW w:w="3402" w:type="dxa"/>
          </w:tcPr>
          <w:p w14:paraId="16C11FF9" w14:textId="77777777" w:rsidR="00701746" w:rsidRDefault="007919F7">
            <w:pPr>
              <w:pStyle w:val="Table09Row"/>
            </w:pPr>
            <w:r>
              <w:t>18 Aug 1921</w:t>
            </w:r>
          </w:p>
        </w:tc>
        <w:tc>
          <w:tcPr>
            <w:tcW w:w="1123" w:type="dxa"/>
          </w:tcPr>
          <w:p w14:paraId="09F44357" w14:textId="77777777" w:rsidR="00701746" w:rsidRDefault="007919F7">
            <w:pPr>
              <w:pStyle w:val="Table09Row"/>
            </w:pPr>
            <w:r>
              <w:t>1965/057</w:t>
            </w:r>
          </w:p>
        </w:tc>
      </w:tr>
      <w:tr w:rsidR="00701746" w14:paraId="3F0E2B12" w14:textId="77777777">
        <w:trPr>
          <w:cantSplit/>
          <w:jc w:val="center"/>
        </w:trPr>
        <w:tc>
          <w:tcPr>
            <w:tcW w:w="1418" w:type="dxa"/>
          </w:tcPr>
          <w:p w14:paraId="691BD6C6" w14:textId="77777777" w:rsidR="00701746" w:rsidRDefault="007919F7">
            <w:pPr>
              <w:pStyle w:val="Table09Row"/>
            </w:pPr>
            <w:r>
              <w:t>1921/003 (12 Geo. V No. 3)</w:t>
            </w:r>
          </w:p>
        </w:tc>
        <w:tc>
          <w:tcPr>
            <w:tcW w:w="2693" w:type="dxa"/>
          </w:tcPr>
          <w:p w14:paraId="6C0B4C9C" w14:textId="77777777" w:rsidR="00701746" w:rsidRDefault="007919F7">
            <w:pPr>
              <w:pStyle w:val="Table09Row"/>
            </w:pPr>
            <w:r>
              <w:rPr>
                <w:i/>
              </w:rPr>
              <w:t>Fremantle Municipal Tramways and Electric Lighting Act Amendment Act 1921</w:t>
            </w:r>
          </w:p>
        </w:tc>
        <w:tc>
          <w:tcPr>
            <w:tcW w:w="1276" w:type="dxa"/>
          </w:tcPr>
          <w:p w14:paraId="0886DEFB" w14:textId="77777777" w:rsidR="00701746" w:rsidRDefault="007919F7">
            <w:pPr>
              <w:pStyle w:val="Table09Row"/>
            </w:pPr>
            <w:r>
              <w:t>26 Sep 1921</w:t>
            </w:r>
          </w:p>
        </w:tc>
        <w:tc>
          <w:tcPr>
            <w:tcW w:w="3402" w:type="dxa"/>
          </w:tcPr>
          <w:p w14:paraId="392502A6" w14:textId="77777777" w:rsidR="00701746" w:rsidRDefault="007919F7">
            <w:pPr>
              <w:pStyle w:val="Table09Row"/>
            </w:pPr>
            <w:r>
              <w:t>26 Sep 1921</w:t>
            </w:r>
          </w:p>
        </w:tc>
        <w:tc>
          <w:tcPr>
            <w:tcW w:w="1123" w:type="dxa"/>
          </w:tcPr>
          <w:p w14:paraId="5BE36E5F" w14:textId="77777777" w:rsidR="00701746" w:rsidRDefault="007919F7">
            <w:pPr>
              <w:pStyle w:val="Table09Row"/>
            </w:pPr>
            <w:r>
              <w:t>1961/078 (10 Eliz. II No. 78)</w:t>
            </w:r>
          </w:p>
        </w:tc>
      </w:tr>
      <w:tr w:rsidR="00701746" w14:paraId="00391C5E" w14:textId="77777777">
        <w:trPr>
          <w:cantSplit/>
          <w:jc w:val="center"/>
        </w:trPr>
        <w:tc>
          <w:tcPr>
            <w:tcW w:w="1418" w:type="dxa"/>
          </w:tcPr>
          <w:p w14:paraId="1D973559" w14:textId="77777777" w:rsidR="00701746" w:rsidRDefault="007919F7">
            <w:pPr>
              <w:pStyle w:val="Table09Row"/>
            </w:pPr>
            <w:r>
              <w:t xml:space="preserve">1921/004 (12 </w:t>
            </w:r>
            <w:r>
              <w:t>Geo. V No. 4)</w:t>
            </w:r>
          </w:p>
        </w:tc>
        <w:tc>
          <w:tcPr>
            <w:tcW w:w="2693" w:type="dxa"/>
          </w:tcPr>
          <w:p w14:paraId="4CE648B6" w14:textId="77777777" w:rsidR="00701746" w:rsidRDefault="007919F7">
            <w:pPr>
              <w:pStyle w:val="Table09Row"/>
            </w:pPr>
            <w:r>
              <w:rPr>
                <w:i/>
              </w:rPr>
              <w:t>Fisheries Act Amendment Act 1921</w:t>
            </w:r>
          </w:p>
        </w:tc>
        <w:tc>
          <w:tcPr>
            <w:tcW w:w="1276" w:type="dxa"/>
          </w:tcPr>
          <w:p w14:paraId="39803C7E" w14:textId="77777777" w:rsidR="00701746" w:rsidRDefault="007919F7">
            <w:pPr>
              <w:pStyle w:val="Table09Row"/>
            </w:pPr>
            <w:r>
              <w:t>30 Sep 1921</w:t>
            </w:r>
          </w:p>
        </w:tc>
        <w:tc>
          <w:tcPr>
            <w:tcW w:w="3402" w:type="dxa"/>
          </w:tcPr>
          <w:p w14:paraId="079D8777" w14:textId="77777777" w:rsidR="00701746" w:rsidRDefault="007919F7">
            <w:pPr>
              <w:pStyle w:val="Table09Row"/>
            </w:pPr>
            <w:r>
              <w:t>30 Sep 1921</w:t>
            </w:r>
          </w:p>
        </w:tc>
        <w:tc>
          <w:tcPr>
            <w:tcW w:w="1123" w:type="dxa"/>
          </w:tcPr>
          <w:p w14:paraId="4162A3F7" w14:textId="77777777" w:rsidR="00701746" w:rsidRDefault="007919F7">
            <w:pPr>
              <w:pStyle w:val="Table09Row"/>
            </w:pPr>
            <w:r>
              <w:t>1994/053</w:t>
            </w:r>
          </w:p>
        </w:tc>
      </w:tr>
      <w:tr w:rsidR="00701746" w14:paraId="13A0E180" w14:textId="77777777">
        <w:trPr>
          <w:cantSplit/>
          <w:jc w:val="center"/>
        </w:trPr>
        <w:tc>
          <w:tcPr>
            <w:tcW w:w="1418" w:type="dxa"/>
          </w:tcPr>
          <w:p w14:paraId="2A01E943" w14:textId="77777777" w:rsidR="00701746" w:rsidRDefault="007919F7">
            <w:pPr>
              <w:pStyle w:val="Table09Row"/>
            </w:pPr>
            <w:r>
              <w:t>1921/005 (12 Geo. V No. 5)</w:t>
            </w:r>
          </w:p>
        </w:tc>
        <w:tc>
          <w:tcPr>
            <w:tcW w:w="2693" w:type="dxa"/>
          </w:tcPr>
          <w:p w14:paraId="265E8224" w14:textId="77777777" w:rsidR="00701746" w:rsidRDefault="007919F7">
            <w:pPr>
              <w:pStyle w:val="Table09Row"/>
            </w:pPr>
            <w:r>
              <w:rPr>
                <w:i/>
              </w:rPr>
              <w:t>Supply No. 2 (1921)</w:t>
            </w:r>
          </w:p>
        </w:tc>
        <w:tc>
          <w:tcPr>
            <w:tcW w:w="1276" w:type="dxa"/>
          </w:tcPr>
          <w:p w14:paraId="12B355EE" w14:textId="77777777" w:rsidR="00701746" w:rsidRDefault="007919F7">
            <w:pPr>
              <w:pStyle w:val="Table09Row"/>
            </w:pPr>
            <w:r>
              <w:t>17 Oct 1921</w:t>
            </w:r>
          </w:p>
        </w:tc>
        <w:tc>
          <w:tcPr>
            <w:tcW w:w="3402" w:type="dxa"/>
          </w:tcPr>
          <w:p w14:paraId="04F43D71" w14:textId="77777777" w:rsidR="00701746" w:rsidRDefault="007919F7">
            <w:pPr>
              <w:pStyle w:val="Table09Row"/>
            </w:pPr>
            <w:r>
              <w:t>17 Oct 1921</w:t>
            </w:r>
          </w:p>
        </w:tc>
        <w:tc>
          <w:tcPr>
            <w:tcW w:w="1123" w:type="dxa"/>
          </w:tcPr>
          <w:p w14:paraId="28E5D173" w14:textId="77777777" w:rsidR="00701746" w:rsidRDefault="007919F7">
            <w:pPr>
              <w:pStyle w:val="Table09Row"/>
            </w:pPr>
            <w:r>
              <w:t>1965/057</w:t>
            </w:r>
          </w:p>
        </w:tc>
      </w:tr>
      <w:tr w:rsidR="00701746" w14:paraId="2AEEE568" w14:textId="77777777">
        <w:trPr>
          <w:cantSplit/>
          <w:jc w:val="center"/>
        </w:trPr>
        <w:tc>
          <w:tcPr>
            <w:tcW w:w="1418" w:type="dxa"/>
          </w:tcPr>
          <w:p w14:paraId="1DF7B23C" w14:textId="77777777" w:rsidR="00701746" w:rsidRDefault="007919F7">
            <w:pPr>
              <w:pStyle w:val="Table09Row"/>
            </w:pPr>
            <w:r>
              <w:t>1921/006 (12 Geo. V No. 6)</w:t>
            </w:r>
          </w:p>
        </w:tc>
        <w:tc>
          <w:tcPr>
            <w:tcW w:w="2693" w:type="dxa"/>
          </w:tcPr>
          <w:p w14:paraId="427D6D41" w14:textId="77777777" w:rsidR="00701746" w:rsidRDefault="007919F7">
            <w:pPr>
              <w:pStyle w:val="Table09Row"/>
            </w:pPr>
            <w:r>
              <w:rPr>
                <w:i/>
              </w:rPr>
              <w:t>Fremantle Lands Act 1921</w:t>
            </w:r>
          </w:p>
        </w:tc>
        <w:tc>
          <w:tcPr>
            <w:tcW w:w="1276" w:type="dxa"/>
          </w:tcPr>
          <w:p w14:paraId="60D53F10" w14:textId="77777777" w:rsidR="00701746" w:rsidRDefault="007919F7">
            <w:pPr>
              <w:pStyle w:val="Table09Row"/>
            </w:pPr>
            <w:r>
              <w:t>26 Oct 1921</w:t>
            </w:r>
          </w:p>
        </w:tc>
        <w:tc>
          <w:tcPr>
            <w:tcW w:w="3402" w:type="dxa"/>
          </w:tcPr>
          <w:p w14:paraId="6FE12A97" w14:textId="77777777" w:rsidR="00701746" w:rsidRDefault="007919F7">
            <w:pPr>
              <w:pStyle w:val="Table09Row"/>
            </w:pPr>
            <w:r>
              <w:t>26 Oct 1921</w:t>
            </w:r>
          </w:p>
        </w:tc>
        <w:tc>
          <w:tcPr>
            <w:tcW w:w="1123" w:type="dxa"/>
          </w:tcPr>
          <w:p w14:paraId="2C2BE4A2" w14:textId="77777777" w:rsidR="00701746" w:rsidRDefault="007919F7">
            <w:pPr>
              <w:pStyle w:val="Table09Row"/>
            </w:pPr>
            <w:r>
              <w:t>1967/068</w:t>
            </w:r>
          </w:p>
        </w:tc>
      </w:tr>
      <w:tr w:rsidR="00701746" w14:paraId="1B649E06" w14:textId="77777777">
        <w:trPr>
          <w:cantSplit/>
          <w:jc w:val="center"/>
        </w:trPr>
        <w:tc>
          <w:tcPr>
            <w:tcW w:w="1418" w:type="dxa"/>
          </w:tcPr>
          <w:p w14:paraId="29E3965B" w14:textId="77777777" w:rsidR="00701746" w:rsidRDefault="007919F7">
            <w:pPr>
              <w:pStyle w:val="Table09Row"/>
            </w:pPr>
            <w:r>
              <w:t>1921/007 (12 Geo. V No. 7)</w:t>
            </w:r>
          </w:p>
        </w:tc>
        <w:tc>
          <w:tcPr>
            <w:tcW w:w="2693" w:type="dxa"/>
          </w:tcPr>
          <w:p w14:paraId="1B0BF727" w14:textId="77777777" w:rsidR="00701746" w:rsidRDefault="007919F7">
            <w:pPr>
              <w:pStyle w:val="Table09Row"/>
            </w:pPr>
            <w:r>
              <w:rPr>
                <w:i/>
              </w:rPr>
              <w:t>Electoral Act Amendment Act 1921</w:t>
            </w:r>
          </w:p>
        </w:tc>
        <w:tc>
          <w:tcPr>
            <w:tcW w:w="1276" w:type="dxa"/>
          </w:tcPr>
          <w:p w14:paraId="351561B2" w14:textId="77777777" w:rsidR="00701746" w:rsidRDefault="007919F7">
            <w:pPr>
              <w:pStyle w:val="Table09Row"/>
            </w:pPr>
            <w:r>
              <w:t>26 Oct 1921</w:t>
            </w:r>
          </w:p>
        </w:tc>
        <w:tc>
          <w:tcPr>
            <w:tcW w:w="3402" w:type="dxa"/>
          </w:tcPr>
          <w:p w14:paraId="1051AAEE" w14:textId="77777777" w:rsidR="00701746" w:rsidRDefault="007919F7">
            <w:pPr>
              <w:pStyle w:val="Table09Row"/>
            </w:pPr>
            <w:r>
              <w:t>26 Oct 1921</w:t>
            </w:r>
          </w:p>
        </w:tc>
        <w:tc>
          <w:tcPr>
            <w:tcW w:w="1123" w:type="dxa"/>
          </w:tcPr>
          <w:p w14:paraId="281727F5" w14:textId="77777777" w:rsidR="00701746" w:rsidRDefault="00701746">
            <w:pPr>
              <w:pStyle w:val="Table09Row"/>
            </w:pPr>
          </w:p>
        </w:tc>
      </w:tr>
      <w:tr w:rsidR="00701746" w14:paraId="118A7312" w14:textId="77777777">
        <w:trPr>
          <w:cantSplit/>
          <w:jc w:val="center"/>
        </w:trPr>
        <w:tc>
          <w:tcPr>
            <w:tcW w:w="1418" w:type="dxa"/>
          </w:tcPr>
          <w:p w14:paraId="7E0F129C" w14:textId="77777777" w:rsidR="00701746" w:rsidRDefault="007919F7">
            <w:pPr>
              <w:pStyle w:val="Table09Row"/>
            </w:pPr>
            <w:r>
              <w:t>1921/008 (12 Geo. V No. 8)</w:t>
            </w:r>
          </w:p>
        </w:tc>
        <w:tc>
          <w:tcPr>
            <w:tcW w:w="2693" w:type="dxa"/>
          </w:tcPr>
          <w:p w14:paraId="2349E0FC" w14:textId="77777777" w:rsidR="00701746" w:rsidRDefault="007919F7">
            <w:pPr>
              <w:pStyle w:val="Table09Row"/>
            </w:pPr>
            <w:r>
              <w:rPr>
                <w:i/>
              </w:rPr>
              <w:t>Official Trustee Act 1921</w:t>
            </w:r>
          </w:p>
        </w:tc>
        <w:tc>
          <w:tcPr>
            <w:tcW w:w="1276" w:type="dxa"/>
          </w:tcPr>
          <w:p w14:paraId="6448F631" w14:textId="77777777" w:rsidR="00701746" w:rsidRDefault="007919F7">
            <w:pPr>
              <w:pStyle w:val="Table09Row"/>
            </w:pPr>
            <w:r>
              <w:t>26 Oct 1921</w:t>
            </w:r>
          </w:p>
        </w:tc>
        <w:tc>
          <w:tcPr>
            <w:tcW w:w="3402" w:type="dxa"/>
          </w:tcPr>
          <w:p w14:paraId="5E199D0D" w14:textId="77777777" w:rsidR="00701746" w:rsidRDefault="007919F7">
            <w:pPr>
              <w:pStyle w:val="Table09Row"/>
            </w:pPr>
            <w:r>
              <w:t>26 Oct 1921</w:t>
            </w:r>
          </w:p>
        </w:tc>
        <w:tc>
          <w:tcPr>
            <w:tcW w:w="1123" w:type="dxa"/>
          </w:tcPr>
          <w:p w14:paraId="17AAE11A" w14:textId="77777777" w:rsidR="00701746" w:rsidRDefault="007919F7">
            <w:pPr>
              <w:pStyle w:val="Table09Row"/>
            </w:pPr>
            <w:r>
              <w:t>1941/026 (5 Geo. VI No. 26)</w:t>
            </w:r>
          </w:p>
        </w:tc>
      </w:tr>
      <w:tr w:rsidR="00701746" w14:paraId="02492862" w14:textId="77777777">
        <w:trPr>
          <w:cantSplit/>
          <w:jc w:val="center"/>
        </w:trPr>
        <w:tc>
          <w:tcPr>
            <w:tcW w:w="1418" w:type="dxa"/>
          </w:tcPr>
          <w:p w14:paraId="076D3E1A" w14:textId="77777777" w:rsidR="00701746" w:rsidRDefault="007919F7">
            <w:pPr>
              <w:pStyle w:val="Table09Row"/>
            </w:pPr>
            <w:r>
              <w:t>1921/009 (12 Geo. V No. 9)</w:t>
            </w:r>
          </w:p>
        </w:tc>
        <w:tc>
          <w:tcPr>
            <w:tcW w:w="2693" w:type="dxa"/>
          </w:tcPr>
          <w:p w14:paraId="04F426A5" w14:textId="77777777" w:rsidR="00701746" w:rsidRDefault="007919F7">
            <w:pPr>
              <w:pStyle w:val="Table09Row"/>
            </w:pPr>
            <w:r>
              <w:rPr>
                <w:i/>
              </w:rPr>
              <w:t xml:space="preserve">Adoption of Children Act </w:t>
            </w:r>
            <w:r>
              <w:rPr>
                <w:i/>
              </w:rPr>
              <w:t>Amendment Act 1921</w:t>
            </w:r>
          </w:p>
        </w:tc>
        <w:tc>
          <w:tcPr>
            <w:tcW w:w="1276" w:type="dxa"/>
          </w:tcPr>
          <w:p w14:paraId="257B2816" w14:textId="77777777" w:rsidR="00701746" w:rsidRDefault="007919F7">
            <w:pPr>
              <w:pStyle w:val="Table09Row"/>
            </w:pPr>
            <w:r>
              <w:t>8 Nov 1921</w:t>
            </w:r>
          </w:p>
        </w:tc>
        <w:tc>
          <w:tcPr>
            <w:tcW w:w="3402" w:type="dxa"/>
          </w:tcPr>
          <w:p w14:paraId="00BDAAEA" w14:textId="77777777" w:rsidR="00701746" w:rsidRDefault="007919F7">
            <w:pPr>
              <w:pStyle w:val="Table09Row"/>
            </w:pPr>
            <w:r>
              <w:t>8 Nov 1921</w:t>
            </w:r>
          </w:p>
        </w:tc>
        <w:tc>
          <w:tcPr>
            <w:tcW w:w="1123" w:type="dxa"/>
          </w:tcPr>
          <w:p w14:paraId="07527B19" w14:textId="77777777" w:rsidR="00701746" w:rsidRDefault="007919F7">
            <w:pPr>
              <w:pStyle w:val="Table09Row"/>
            </w:pPr>
            <w:r>
              <w:t>1994/009</w:t>
            </w:r>
          </w:p>
        </w:tc>
      </w:tr>
      <w:tr w:rsidR="00701746" w14:paraId="1015F18E" w14:textId="77777777">
        <w:trPr>
          <w:cantSplit/>
          <w:jc w:val="center"/>
        </w:trPr>
        <w:tc>
          <w:tcPr>
            <w:tcW w:w="1418" w:type="dxa"/>
          </w:tcPr>
          <w:p w14:paraId="4B9EDC5A" w14:textId="77777777" w:rsidR="00701746" w:rsidRDefault="007919F7">
            <w:pPr>
              <w:pStyle w:val="Table09Row"/>
            </w:pPr>
            <w:r>
              <w:t>1921/010 (12 Geo. V No. 10)</w:t>
            </w:r>
          </w:p>
        </w:tc>
        <w:tc>
          <w:tcPr>
            <w:tcW w:w="2693" w:type="dxa"/>
          </w:tcPr>
          <w:p w14:paraId="2878595B" w14:textId="77777777" w:rsidR="00701746" w:rsidRDefault="007919F7">
            <w:pPr>
              <w:pStyle w:val="Table09Row"/>
            </w:pPr>
            <w:r>
              <w:rPr>
                <w:i/>
              </w:rPr>
              <w:t>Coroners Act Amendment Act 1921</w:t>
            </w:r>
          </w:p>
        </w:tc>
        <w:tc>
          <w:tcPr>
            <w:tcW w:w="1276" w:type="dxa"/>
          </w:tcPr>
          <w:p w14:paraId="2C08B307" w14:textId="77777777" w:rsidR="00701746" w:rsidRDefault="007919F7">
            <w:pPr>
              <w:pStyle w:val="Table09Row"/>
            </w:pPr>
            <w:r>
              <w:t>8 Nov 1921</w:t>
            </w:r>
          </w:p>
        </w:tc>
        <w:tc>
          <w:tcPr>
            <w:tcW w:w="3402" w:type="dxa"/>
          </w:tcPr>
          <w:p w14:paraId="64C8EB82" w14:textId="77777777" w:rsidR="00701746" w:rsidRDefault="007919F7">
            <w:pPr>
              <w:pStyle w:val="Table09Row"/>
            </w:pPr>
            <w:r>
              <w:t>8 Nov 1921</w:t>
            </w:r>
          </w:p>
        </w:tc>
        <w:tc>
          <w:tcPr>
            <w:tcW w:w="1123" w:type="dxa"/>
          </w:tcPr>
          <w:p w14:paraId="0AFFBD83" w14:textId="77777777" w:rsidR="00701746" w:rsidRDefault="007919F7">
            <w:pPr>
              <w:pStyle w:val="Table09Row"/>
            </w:pPr>
            <w:r>
              <w:t>1996/002</w:t>
            </w:r>
          </w:p>
        </w:tc>
      </w:tr>
      <w:tr w:rsidR="00701746" w14:paraId="5CB24E1C" w14:textId="77777777">
        <w:trPr>
          <w:cantSplit/>
          <w:jc w:val="center"/>
        </w:trPr>
        <w:tc>
          <w:tcPr>
            <w:tcW w:w="1418" w:type="dxa"/>
          </w:tcPr>
          <w:p w14:paraId="34E09972" w14:textId="77777777" w:rsidR="00701746" w:rsidRDefault="007919F7">
            <w:pPr>
              <w:pStyle w:val="Table09Row"/>
            </w:pPr>
            <w:r>
              <w:t>1921/011 (12 Geo. V No. 11)</w:t>
            </w:r>
          </w:p>
        </w:tc>
        <w:tc>
          <w:tcPr>
            <w:tcW w:w="2693" w:type="dxa"/>
          </w:tcPr>
          <w:p w14:paraId="276B817C" w14:textId="77777777" w:rsidR="00701746" w:rsidRDefault="007919F7">
            <w:pPr>
              <w:pStyle w:val="Table09Row"/>
            </w:pPr>
            <w:r>
              <w:rPr>
                <w:i/>
              </w:rPr>
              <w:t>Supply No. 3 (1921)</w:t>
            </w:r>
          </w:p>
        </w:tc>
        <w:tc>
          <w:tcPr>
            <w:tcW w:w="1276" w:type="dxa"/>
          </w:tcPr>
          <w:p w14:paraId="62532812" w14:textId="77777777" w:rsidR="00701746" w:rsidRDefault="007919F7">
            <w:pPr>
              <w:pStyle w:val="Table09Row"/>
            </w:pPr>
            <w:r>
              <w:t>8 Nov 1921</w:t>
            </w:r>
          </w:p>
        </w:tc>
        <w:tc>
          <w:tcPr>
            <w:tcW w:w="3402" w:type="dxa"/>
          </w:tcPr>
          <w:p w14:paraId="2B3512F5" w14:textId="77777777" w:rsidR="00701746" w:rsidRDefault="007919F7">
            <w:pPr>
              <w:pStyle w:val="Table09Row"/>
            </w:pPr>
            <w:r>
              <w:t>8 Nov 1921</w:t>
            </w:r>
          </w:p>
        </w:tc>
        <w:tc>
          <w:tcPr>
            <w:tcW w:w="1123" w:type="dxa"/>
          </w:tcPr>
          <w:p w14:paraId="2E25015E" w14:textId="77777777" w:rsidR="00701746" w:rsidRDefault="007919F7">
            <w:pPr>
              <w:pStyle w:val="Table09Row"/>
            </w:pPr>
            <w:r>
              <w:t>1965/057</w:t>
            </w:r>
          </w:p>
        </w:tc>
      </w:tr>
      <w:tr w:rsidR="00701746" w14:paraId="69781F02" w14:textId="77777777">
        <w:trPr>
          <w:cantSplit/>
          <w:jc w:val="center"/>
        </w:trPr>
        <w:tc>
          <w:tcPr>
            <w:tcW w:w="1418" w:type="dxa"/>
          </w:tcPr>
          <w:p w14:paraId="3F6B75A4" w14:textId="77777777" w:rsidR="00701746" w:rsidRDefault="007919F7">
            <w:pPr>
              <w:pStyle w:val="Table09Row"/>
            </w:pPr>
            <w:r>
              <w:t>1921/012 (12 Geo. V No. 12)</w:t>
            </w:r>
          </w:p>
        </w:tc>
        <w:tc>
          <w:tcPr>
            <w:tcW w:w="2693" w:type="dxa"/>
          </w:tcPr>
          <w:p w14:paraId="188CFCE2" w14:textId="77777777" w:rsidR="00701746" w:rsidRDefault="007919F7">
            <w:pPr>
              <w:pStyle w:val="Table09Row"/>
            </w:pPr>
            <w:r>
              <w:rPr>
                <w:i/>
              </w:rPr>
              <w:t>Northam Municipal Ice Works Act 1921</w:t>
            </w:r>
          </w:p>
        </w:tc>
        <w:tc>
          <w:tcPr>
            <w:tcW w:w="1276" w:type="dxa"/>
          </w:tcPr>
          <w:p w14:paraId="73CE1795" w14:textId="77777777" w:rsidR="00701746" w:rsidRDefault="007919F7">
            <w:pPr>
              <w:pStyle w:val="Table09Row"/>
            </w:pPr>
            <w:r>
              <w:t>8 Nov 1921</w:t>
            </w:r>
          </w:p>
        </w:tc>
        <w:tc>
          <w:tcPr>
            <w:tcW w:w="3402" w:type="dxa"/>
          </w:tcPr>
          <w:p w14:paraId="446B92C9" w14:textId="77777777" w:rsidR="00701746" w:rsidRDefault="007919F7">
            <w:pPr>
              <w:pStyle w:val="Table09Row"/>
            </w:pPr>
            <w:r>
              <w:t>8 Nov 1921</w:t>
            </w:r>
          </w:p>
        </w:tc>
        <w:tc>
          <w:tcPr>
            <w:tcW w:w="1123" w:type="dxa"/>
          </w:tcPr>
          <w:p w14:paraId="6DEAF2F9" w14:textId="77777777" w:rsidR="00701746" w:rsidRDefault="007919F7">
            <w:pPr>
              <w:pStyle w:val="Table09Row"/>
            </w:pPr>
            <w:r>
              <w:t>1994/073</w:t>
            </w:r>
          </w:p>
        </w:tc>
      </w:tr>
      <w:tr w:rsidR="00701746" w14:paraId="75EA9F91" w14:textId="77777777">
        <w:trPr>
          <w:cantSplit/>
          <w:jc w:val="center"/>
        </w:trPr>
        <w:tc>
          <w:tcPr>
            <w:tcW w:w="1418" w:type="dxa"/>
          </w:tcPr>
          <w:p w14:paraId="404A86F0" w14:textId="77777777" w:rsidR="00701746" w:rsidRDefault="007919F7">
            <w:pPr>
              <w:pStyle w:val="Table09Row"/>
            </w:pPr>
            <w:r>
              <w:t>1921/013 (12 Geo. V No. 13)</w:t>
            </w:r>
          </w:p>
        </w:tc>
        <w:tc>
          <w:tcPr>
            <w:tcW w:w="2693" w:type="dxa"/>
          </w:tcPr>
          <w:p w14:paraId="06277EA8" w14:textId="77777777" w:rsidR="00701746" w:rsidRDefault="007919F7">
            <w:pPr>
              <w:pStyle w:val="Table09Row"/>
            </w:pPr>
            <w:r>
              <w:rPr>
                <w:i/>
              </w:rPr>
              <w:t>Administration Act Amendment Act 1921</w:t>
            </w:r>
          </w:p>
        </w:tc>
        <w:tc>
          <w:tcPr>
            <w:tcW w:w="1276" w:type="dxa"/>
          </w:tcPr>
          <w:p w14:paraId="3432A1DD" w14:textId="77777777" w:rsidR="00701746" w:rsidRDefault="007919F7">
            <w:pPr>
              <w:pStyle w:val="Table09Row"/>
            </w:pPr>
            <w:r>
              <w:t>15 Nov 1921</w:t>
            </w:r>
          </w:p>
        </w:tc>
        <w:tc>
          <w:tcPr>
            <w:tcW w:w="3402" w:type="dxa"/>
          </w:tcPr>
          <w:p w14:paraId="157862EB" w14:textId="77777777" w:rsidR="00701746" w:rsidRDefault="007919F7">
            <w:pPr>
              <w:pStyle w:val="Table09Row"/>
            </w:pPr>
            <w:r>
              <w:t>15 Nov 1921</w:t>
            </w:r>
          </w:p>
        </w:tc>
        <w:tc>
          <w:tcPr>
            <w:tcW w:w="1123" w:type="dxa"/>
          </w:tcPr>
          <w:p w14:paraId="46779DB9" w14:textId="77777777" w:rsidR="00701746" w:rsidRDefault="00701746">
            <w:pPr>
              <w:pStyle w:val="Table09Row"/>
            </w:pPr>
          </w:p>
        </w:tc>
      </w:tr>
      <w:tr w:rsidR="00701746" w14:paraId="1032240D" w14:textId="77777777">
        <w:trPr>
          <w:cantSplit/>
          <w:jc w:val="center"/>
        </w:trPr>
        <w:tc>
          <w:tcPr>
            <w:tcW w:w="1418" w:type="dxa"/>
          </w:tcPr>
          <w:p w14:paraId="44F863F4" w14:textId="77777777" w:rsidR="00701746" w:rsidRDefault="007919F7">
            <w:pPr>
              <w:pStyle w:val="Table09Row"/>
            </w:pPr>
            <w:r>
              <w:t>1921/014 (12 Geo. V No. 14)</w:t>
            </w:r>
          </w:p>
        </w:tc>
        <w:tc>
          <w:tcPr>
            <w:tcW w:w="2693" w:type="dxa"/>
          </w:tcPr>
          <w:p w14:paraId="081F5F3C" w14:textId="77777777" w:rsidR="00701746" w:rsidRDefault="007919F7">
            <w:pPr>
              <w:pStyle w:val="Table09Row"/>
            </w:pPr>
            <w:r>
              <w:rPr>
                <w:i/>
              </w:rPr>
              <w:t>State Children Act Amendment Act 1921</w:t>
            </w:r>
          </w:p>
        </w:tc>
        <w:tc>
          <w:tcPr>
            <w:tcW w:w="1276" w:type="dxa"/>
          </w:tcPr>
          <w:p w14:paraId="3695413C" w14:textId="77777777" w:rsidR="00701746" w:rsidRDefault="007919F7">
            <w:pPr>
              <w:pStyle w:val="Table09Row"/>
            </w:pPr>
            <w:r>
              <w:t>15 Nov 1921</w:t>
            </w:r>
          </w:p>
        </w:tc>
        <w:tc>
          <w:tcPr>
            <w:tcW w:w="3402" w:type="dxa"/>
          </w:tcPr>
          <w:p w14:paraId="16F47CBB" w14:textId="77777777" w:rsidR="00701746" w:rsidRDefault="007919F7">
            <w:pPr>
              <w:pStyle w:val="Table09Row"/>
            </w:pPr>
            <w:r>
              <w:t>15 Nov 1921</w:t>
            </w:r>
          </w:p>
        </w:tc>
        <w:tc>
          <w:tcPr>
            <w:tcW w:w="1123" w:type="dxa"/>
          </w:tcPr>
          <w:p w14:paraId="3C61D4EC" w14:textId="77777777" w:rsidR="00701746" w:rsidRDefault="007919F7">
            <w:pPr>
              <w:pStyle w:val="Table09Row"/>
            </w:pPr>
            <w:r>
              <w:t>1947/066 (11 &amp; 12 Geo. VI No. 66)</w:t>
            </w:r>
          </w:p>
        </w:tc>
      </w:tr>
      <w:tr w:rsidR="00701746" w14:paraId="3459E961" w14:textId="77777777">
        <w:trPr>
          <w:cantSplit/>
          <w:jc w:val="center"/>
        </w:trPr>
        <w:tc>
          <w:tcPr>
            <w:tcW w:w="1418" w:type="dxa"/>
          </w:tcPr>
          <w:p w14:paraId="6E9DB0AE" w14:textId="77777777" w:rsidR="00701746" w:rsidRDefault="007919F7">
            <w:pPr>
              <w:pStyle w:val="Table09Row"/>
            </w:pPr>
            <w:r>
              <w:t>1921/015 (12 Geo. V No. 15)</w:t>
            </w:r>
          </w:p>
        </w:tc>
        <w:tc>
          <w:tcPr>
            <w:tcW w:w="2693" w:type="dxa"/>
          </w:tcPr>
          <w:p w14:paraId="328FF8A0" w14:textId="77777777" w:rsidR="00701746" w:rsidRDefault="007919F7">
            <w:pPr>
              <w:pStyle w:val="Table09Row"/>
            </w:pPr>
            <w:r>
              <w:rPr>
                <w:i/>
              </w:rPr>
              <w:t>Land Tax and Income Tax Act 1921</w:t>
            </w:r>
          </w:p>
        </w:tc>
        <w:tc>
          <w:tcPr>
            <w:tcW w:w="1276" w:type="dxa"/>
          </w:tcPr>
          <w:p w14:paraId="5841DDE0" w14:textId="77777777" w:rsidR="00701746" w:rsidRDefault="007919F7">
            <w:pPr>
              <w:pStyle w:val="Table09Row"/>
            </w:pPr>
            <w:r>
              <w:t>15 Nov 1921</w:t>
            </w:r>
          </w:p>
        </w:tc>
        <w:tc>
          <w:tcPr>
            <w:tcW w:w="3402" w:type="dxa"/>
          </w:tcPr>
          <w:p w14:paraId="71E9CCB6" w14:textId="77777777" w:rsidR="00701746" w:rsidRDefault="007919F7">
            <w:pPr>
              <w:pStyle w:val="Table09Row"/>
            </w:pPr>
            <w:r>
              <w:t>15 Nov 1921</w:t>
            </w:r>
          </w:p>
        </w:tc>
        <w:tc>
          <w:tcPr>
            <w:tcW w:w="1123" w:type="dxa"/>
          </w:tcPr>
          <w:p w14:paraId="315F695D" w14:textId="77777777" w:rsidR="00701746" w:rsidRDefault="007919F7">
            <w:pPr>
              <w:pStyle w:val="Table09Row"/>
            </w:pPr>
            <w:r>
              <w:t>1965/057</w:t>
            </w:r>
          </w:p>
        </w:tc>
      </w:tr>
      <w:tr w:rsidR="00701746" w14:paraId="2F3D1B43" w14:textId="77777777">
        <w:trPr>
          <w:cantSplit/>
          <w:jc w:val="center"/>
        </w:trPr>
        <w:tc>
          <w:tcPr>
            <w:tcW w:w="1418" w:type="dxa"/>
          </w:tcPr>
          <w:p w14:paraId="785B0AD9" w14:textId="77777777" w:rsidR="00701746" w:rsidRDefault="007919F7">
            <w:pPr>
              <w:pStyle w:val="Table09Row"/>
            </w:pPr>
            <w:r>
              <w:t>1921/016 (12 Geo. V No. 16)</w:t>
            </w:r>
          </w:p>
        </w:tc>
        <w:tc>
          <w:tcPr>
            <w:tcW w:w="2693" w:type="dxa"/>
          </w:tcPr>
          <w:p w14:paraId="57BC1427" w14:textId="77777777" w:rsidR="00701746" w:rsidRDefault="007919F7">
            <w:pPr>
              <w:pStyle w:val="Table09Row"/>
            </w:pPr>
            <w:r>
              <w:rPr>
                <w:i/>
              </w:rPr>
              <w:t>Building Societies Act Amendment Act 1921</w:t>
            </w:r>
          </w:p>
        </w:tc>
        <w:tc>
          <w:tcPr>
            <w:tcW w:w="1276" w:type="dxa"/>
          </w:tcPr>
          <w:p w14:paraId="655DF69B" w14:textId="77777777" w:rsidR="00701746" w:rsidRDefault="007919F7">
            <w:pPr>
              <w:pStyle w:val="Table09Row"/>
            </w:pPr>
            <w:r>
              <w:t>15 Nov 1921</w:t>
            </w:r>
          </w:p>
        </w:tc>
        <w:tc>
          <w:tcPr>
            <w:tcW w:w="3402" w:type="dxa"/>
          </w:tcPr>
          <w:p w14:paraId="60CA7B5D" w14:textId="77777777" w:rsidR="00701746" w:rsidRDefault="007919F7">
            <w:pPr>
              <w:pStyle w:val="Table09Row"/>
            </w:pPr>
            <w:r>
              <w:t>15 Nov 1921</w:t>
            </w:r>
          </w:p>
        </w:tc>
        <w:tc>
          <w:tcPr>
            <w:tcW w:w="1123" w:type="dxa"/>
          </w:tcPr>
          <w:p w14:paraId="52EB7D92" w14:textId="77777777" w:rsidR="00701746" w:rsidRDefault="007919F7">
            <w:pPr>
              <w:pStyle w:val="Table09Row"/>
            </w:pPr>
            <w:r>
              <w:t>1976/047</w:t>
            </w:r>
          </w:p>
        </w:tc>
      </w:tr>
      <w:tr w:rsidR="00701746" w14:paraId="1B850775" w14:textId="77777777">
        <w:trPr>
          <w:cantSplit/>
          <w:jc w:val="center"/>
        </w:trPr>
        <w:tc>
          <w:tcPr>
            <w:tcW w:w="1418" w:type="dxa"/>
          </w:tcPr>
          <w:p w14:paraId="564BAF48" w14:textId="77777777" w:rsidR="00701746" w:rsidRDefault="007919F7">
            <w:pPr>
              <w:pStyle w:val="Table09Row"/>
            </w:pPr>
            <w:r>
              <w:t xml:space="preserve">1921/017 (12 Geo. V </w:t>
            </w:r>
            <w:r>
              <w:t>No. 17)</w:t>
            </w:r>
          </w:p>
        </w:tc>
        <w:tc>
          <w:tcPr>
            <w:tcW w:w="2693" w:type="dxa"/>
          </w:tcPr>
          <w:p w14:paraId="3090441C" w14:textId="77777777" w:rsidR="00701746" w:rsidRDefault="007919F7">
            <w:pPr>
              <w:pStyle w:val="Table09Row"/>
            </w:pPr>
            <w:r>
              <w:rPr>
                <w:i/>
              </w:rPr>
              <w:t>Stallions Act 1921</w:t>
            </w:r>
          </w:p>
        </w:tc>
        <w:tc>
          <w:tcPr>
            <w:tcW w:w="1276" w:type="dxa"/>
          </w:tcPr>
          <w:p w14:paraId="2991AFAE" w14:textId="77777777" w:rsidR="00701746" w:rsidRDefault="007919F7">
            <w:pPr>
              <w:pStyle w:val="Table09Row"/>
            </w:pPr>
            <w:r>
              <w:t>29 Nov 1921</w:t>
            </w:r>
          </w:p>
        </w:tc>
        <w:tc>
          <w:tcPr>
            <w:tcW w:w="3402" w:type="dxa"/>
          </w:tcPr>
          <w:p w14:paraId="550D60F4" w14:textId="77777777" w:rsidR="00701746" w:rsidRDefault="007919F7">
            <w:pPr>
              <w:pStyle w:val="Table09Row"/>
            </w:pPr>
            <w:r>
              <w:t>1 Jan 1992 (see s. 1)</w:t>
            </w:r>
          </w:p>
        </w:tc>
        <w:tc>
          <w:tcPr>
            <w:tcW w:w="1123" w:type="dxa"/>
          </w:tcPr>
          <w:p w14:paraId="7D4D5A10" w14:textId="77777777" w:rsidR="00701746" w:rsidRDefault="007919F7">
            <w:pPr>
              <w:pStyle w:val="Table09Row"/>
            </w:pPr>
            <w:r>
              <w:t>1980/012</w:t>
            </w:r>
          </w:p>
        </w:tc>
      </w:tr>
      <w:tr w:rsidR="00701746" w14:paraId="7B742B7B" w14:textId="77777777">
        <w:trPr>
          <w:cantSplit/>
          <w:jc w:val="center"/>
        </w:trPr>
        <w:tc>
          <w:tcPr>
            <w:tcW w:w="1418" w:type="dxa"/>
          </w:tcPr>
          <w:p w14:paraId="597BDFDB" w14:textId="77777777" w:rsidR="00701746" w:rsidRDefault="007919F7">
            <w:pPr>
              <w:pStyle w:val="Table09Row"/>
            </w:pPr>
            <w:r>
              <w:t>1921/018 (12 Geo. V No. 18)</w:t>
            </w:r>
          </w:p>
        </w:tc>
        <w:tc>
          <w:tcPr>
            <w:tcW w:w="2693" w:type="dxa"/>
          </w:tcPr>
          <w:p w14:paraId="0047B1EC" w14:textId="77777777" w:rsidR="00701746" w:rsidRDefault="007919F7">
            <w:pPr>
              <w:pStyle w:val="Table09Row"/>
            </w:pPr>
            <w:r>
              <w:rPr>
                <w:i/>
              </w:rPr>
              <w:t>Wheat Marketing Act 1921</w:t>
            </w:r>
          </w:p>
        </w:tc>
        <w:tc>
          <w:tcPr>
            <w:tcW w:w="1276" w:type="dxa"/>
          </w:tcPr>
          <w:p w14:paraId="59816AA6" w14:textId="77777777" w:rsidR="00701746" w:rsidRDefault="007919F7">
            <w:pPr>
              <w:pStyle w:val="Table09Row"/>
            </w:pPr>
            <w:r>
              <w:t>29 Nov 1921</w:t>
            </w:r>
          </w:p>
        </w:tc>
        <w:tc>
          <w:tcPr>
            <w:tcW w:w="3402" w:type="dxa"/>
          </w:tcPr>
          <w:p w14:paraId="54E539D2" w14:textId="77777777" w:rsidR="00701746" w:rsidRDefault="007919F7">
            <w:pPr>
              <w:pStyle w:val="Table09Row"/>
            </w:pPr>
            <w:r>
              <w:t>29 Nov 1921</w:t>
            </w:r>
          </w:p>
        </w:tc>
        <w:tc>
          <w:tcPr>
            <w:tcW w:w="1123" w:type="dxa"/>
          </w:tcPr>
          <w:p w14:paraId="78E81B81" w14:textId="77777777" w:rsidR="00701746" w:rsidRDefault="007919F7">
            <w:pPr>
              <w:pStyle w:val="Table09Row"/>
            </w:pPr>
            <w:r>
              <w:t>1966/079</w:t>
            </w:r>
          </w:p>
        </w:tc>
      </w:tr>
      <w:tr w:rsidR="00701746" w14:paraId="10C10A62" w14:textId="77777777">
        <w:trPr>
          <w:cantSplit/>
          <w:jc w:val="center"/>
        </w:trPr>
        <w:tc>
          <w:tcPr>
            <w:tcW w:w="1418" w:type="dxa"/>
          </w:tcPr>
          <w:p w14:paraId="32B50532" w14:textId="77777777" w:rsidR="00701746" w:rsidRDefault="007919F7">
            <w:pPr>
              <w:pStyle w:val="Table09Row"/>
            </w:pPr>
            <w:r>
              <w:t>1921/019 (12 Geo. V No. 19)</w:t>
            </w:r>
          </w:p>
        </w:tc>
        <w:tc>
          <w:tcPr>
            <w:tcW w:w="2693" w:type="dxa"/>
          </w:tcPr>
          <w:p w14:paraId="65951E36" w14:textId="77777777" w:rsidR="00701746" w:rsidRDefault="007919F7">
            <w:pPr>
              <w:pStyle w:val="Table09Row"/>
            </w:pPr>
            <w:r>
              <w:rPr>
                <w:i/>
              </w:rPr>
              <w:t>Evidence Act Amendment Act 1921</w:t>
            </w:r>
          </w:p>
        </w:tc>
        <w:tc>
          <w:tcPr>
            <w:tcW w:w="1276" w:type="dxa"/>
          </w:tcPr>
          <w:p w14:paraId="24B4EFA9" w14:textId="77777777" w:rsidR="00701746" w:rsidRDefault="007919F7">
            <w:pPr>
              <w:pStyle w:val="Table09Row"/>
            </w:pPr>
            <w:r>
              <w:t>29 Nov 1921</w:t>
            </w:r>
          </w:p>
        </w:tc>
        <w:tc>
          <w:tcPr>
            <w:tcW w:w="3402" w:type="dxa"/>
          </w:tcPr>
          <w:p w14:paraId="4C5AEB67" w14:textId="77777777" w:rsidR="00701746" w:rsidRDefault="007919F7">
            <w:pPr>
              <w:pStyle w:val="Table09Row"/>
            </w:pPr>
            <w:r>
              <w:t>29 Nov 1921</w:t>
            </w:r>
          </w:p>
        </w:tc>
        <w:tc>
          <w:tcPr>
            <w:tcW w:w="1123" w:type="dxa"/>
          </w:tcPr>
          <w:p w14:paraId="5705B36C" w14:textId="77777777" w:rsidR="00701746" w:rsidRDefault="00701746">
            <w:pPr>
              <w:pStyle w:val="Table09Row"/>
            </w:pPr>
          </w:p>
        </w:tc>
      </w:tr>
      <w:tr w:rsidR="00701746" w14:paraId="1F72FE5D" w14:textId="77777777">
        <w:trPr>
          <w:cantSplit/>
          <w:jc w:val="center"/>
        </w:trPr>
        <w:tc>
          <w:tcPr>
            <w:tcW w:w="1418" w:type="dxa"/>
          </w:tcPr>
          <w:p w14:paraId="58B80467" w14:textId="77777777" w:rsidR="00701746" w:rsidRDefault="007919F7">
            <w:pPr>
              <w:pStyle w:val="Table09Row"/>
            </w:pPr>
            <w:r>
              <w:t>1921/020 (12 Geo. V No. 20)</w:t>
            </w:r>
          </w:p>
        </w:tc>
        <w:tc>
          <w:tcPr>
            <w:tcW w:w="2693" w:type="dxa"/>
          </w:tcPr>
          <w:p w14:paraId="268DC31A" w14:textId="77777777" w:rsidR="00701746" w:rsidRDefault="007919F7">
            <w:pPr>
              <w:pStyle w:val="Table09Row"/>
            </w:pPr>
            <w:r>
              <w:rPr>
                <w:i/>
              </w:rPr>
              <w:t>Reciprocal Enforcement of Judgments Act 1921</w:t>
            </w:r>
          </w:p>
        </w:tc>
        <w:tc>
          <w:tcPr>
            <w:tcW w:w="1276" w:type="dxa"/>
          </w:tcPr>
          <w:p w14:paraId="27829490" w14:textId="77777777" w:rsidR="00701746" w:rsidRDefault="007919F7">
            <w:pPr>
              <w:pStyle w:val="Table09Row"/>
            </w:pPr>
            <w:r>
              <w:t>29 Nov 1921</w:t>
            </w:r>
          </w:p>
        </w:tc>
        <w:tc>
          <w:tcPr>
            <w:tcW w:w="3402" w:type="dxa"/>
          </w:tcPr>
          <w:p w14:paraId="578A232A" w14:textId="77777777" w:rsidR="00701746" w:rsidRDefault="007919F7">
            <w:pPr>
              <w:pStyle w:val="Table09Row"/>
            </w:pPr>
            <w:r>
              <w:t>29 Nov 1921</w:t>
            </w:r>
          </w:p>
        </w:tc>
        <w:tc>
          <w:tcPr>
            <w:tcW w:w="1123" w:type="dxa"/>
          </w:tcPr>
          <w:p w14:paraId="6973EDB4" w14:textId="77777777" w:rsidR="00701746" w:rsidRDefault="007919F7">
            <w:pPr>
              <w:pStyle w:val="Table09Row"/>
            </w:pPr>
            <w:r>
              <w:t>1935/036 (26 Geo. V No. 36)</w:t>
            </w:r>
          </w:p>
        </w:tc>
      </w:tr>
      <w:tr w:rsidR="00701746" w14:paraId="3640AF63" w14:textId="77777777">
        <w:trPr>
          <w:cantSplit/>
          <w:jc w:val="center"/>
        </w:trPr>
        <w:tc>
          <w:tcPr>
            <w:tcW w:w="1418" w:type="dxa"/>
          </w:tcPr>
          <w:p w14:paraId="199505D0" w14:textId="77777777" w:rsidR="00701746" w:rsidRDefault="007919F7">
            <w:pPr>
              <w:pStyle w:val="Table09Row"/>
            </w:pPr>
            <w:r>
              <w:t>1921/021 (12 Geo. V No. 21)</w:t>
            </w:r>
          </w:p>
        </w:tc>
        <w:tc>
          <w:tcPr>
            <w:tcW w:w="2693" w:type="dxa"/>
          </w:tcPr>
          <w:p w14:paraId="050CAFBE" w14:textId="77777777" w:rsidR="00701746" w:rsidRDefault="007919F7">
            <w:pPr>
              <w:pStyle w:val="Table09Row"/>
            </w:pPr>
            <w:r>
              <w:rPr>
                <w:i/>
              </w:rPr>
              <w:t>Local Courts Act Amendment Act 1921</w:t>
            </w:r>
          </w:p>
        </w:tc>
        <w:tc>
          <w:tcPr>
            <w:tcW w:w="1276" w:type="dxa"/>
          </w:tcPr>
          <w:p w14:paraId="52BEC1D2" w14:textId="77777777" w:rsidR="00701746" w:rsidRDefault="007919F7">
            <w:pPr>
              <w:pStyle w:val="Table09Row"/>
            </w:pPr>
            <w:r>
              <w:t>6 Dec 1921</w:t>
            </w:r>
          </w:p>
        </w:tc>
        <w:tc>
          <w:tcPr>
            <w:tcW w:w="3402" w:type="dxa"/>
          </w:tcPr>
          <w:p w14:paraId="7B1E7F29" w14:textId="77777777" w:rsidR="00701746" w:rsidRDefault="007919F7">
            <w:pPr>
              <w:pStyle w:val="Table09Row"/>
            </w:pPr>
            <w:r>
              <w:t>6 Dec 1921</w:t>
            </w:r>
          </w:p>
        </w:tc>
        <w:tc>
          <w:tcPr>
            <w:tcW w:w="1123" w:type="dxa"/>
          </w:tcPr>
          <w:p w14:paraId="5C013AFC" w14:textId="77777777" w:rsidR="00701746" w:rsidRDefault="007919F7">
            <w:pPr>
              <w:pStyle w:val="Table09Row"/>
            </w:pPr>
            <w:r>
              <w:t>2004/059</w:t>
            </w:r>
          </w:p>
        </w:tc>
      </w:tr>
      <w:tr w:rsidR="00701746" w14:paraId="091398EB" w14:textId="77777777">
        <w:trPr>
          <w:cantSplit/>
          <w:jc w:val="center"/>
        </w:trPr>
        <w:tc>
          <w:tcPr>
            <w:tcW w:w="1418" w:type="dxa"/>
          </w:tcPr>
          <w:p w14:paraId="6A953AA2" w14:textId="77777777" w:rsidR="00701746" w:rsidRDefault="007919F7">
            <w:pPr>
              <w:pStyle w:val="Table09Row"/>
            </w:pPr>
            <w:r>
              <w:t>1921/022 (12 Geo. V No. 22)</w:t>
            </w:r>
          </w:p>
        </w:tc>
        <w:tc>
          <w:tcPr>
            <w:tcW w:w="2693" w:type="dxa"/>
          </w:tcPr>
          <w:p w14:paraId="79F7589A" w14:textId="77777777" w:rsidR="00701746" w:rsidRDefault="007919F7">
            <w:pPr>
              <w:pStyle w:val="Table09Row"/>
            </w:pPr>
            <w:r>
              <w:rPr>
                <w:i/>
              </w:rPr>
              <w:t>Mining Act Amendment Act 1921</w:t>
            </w:r>
          </w:p>
        </w:tc>
        <w:tc>
          <w:tcPr>
            <w:tcW w:w="1276" w:type="dxa"/>
          </w:tcPr>
          <w:p w14:paraId="210F0089" w14:textId="77777777" w:rsidR="00701746" w:rsidRDefault="007919F7">
            <w:pPr>
              <w:pStyle w:val="Table09Row"/>
            </w:pPr>
            <w:r>
              <w:t>6 Dec 1921</w:t>
            </w:r>
          </w:p>
        </w:tc>
        <w:tc>
          <w:tcPr>
            <w:tcW w:w="3402" w:type="dxa"/>
          </w:tcPr>
          <w:p w14:paraId="57945385" w14:textId="77777777" w:rsidR="00701746" w:rsidRDefault="007919F7">
            <w:pPr>
              <w:pStyle w:val="Table09Row"/>
            </w:pPr>
            <w:r>
              <w:t>6 Dec 1921</w:t>
            </w:r>
          </w:p>
        </w:tc>
        <w:tc>
          <w:tcPr>
            <w:tcW w:w="1123" w:type="dxa"/>
          </w:tcPr>
          <w:p w14:paraId="705507A8" w14:textId="77777777" w:rsidR="00701746" w:rsidRDefault="007919F7">
            <w:pPr>
              <w:pStyle w:val="Table09Row"/>
            </w:pPr>
            <w:r>
              <w:t>1978/107</w:t>
            </w:r>
          </w:p>
        </w:tc>
      </w:tr>
      <w:tr w:rsidR="00701746" w14:paraId="6C214885" w14:textId="77777777">
        <w:trPr>
          <w:cantSplit/>
          <w:jc w:val="center"/>
        </w:trPr>
        <w:tc>
          <w:tcPr>
            <w:tcW w:w="1418" w:type="dxa"/>
          </w:tcPr>
          <w:p w14:paraId="4FDE1D9A" w14:textId="77777777" w:rsidR="00701746" w:rsidRDefault="007919F7">
            <w:pPr>
              <w:pStyle w:val="Table09Row"/>
            </w:pPr>
            <w:r>
              <w:t>1921/023 (12 Geo. V No. 23)</w:t>
            </w:r>
          </w:p>
        </w:tc>
        <w:tc>
          <w:tcPr>
            <w:tcW w:w="2693" w:type="dxa"/>
          </w:tcPr>
          <w:p w14:paraId="1722798F" w14:textId="77777777" w:rsidR="00701746" w:rsidRDefault="007919F7">
            <w:pPr>
              <w:pStyle w:val="Table09Row"/>
            </w:pPr>
            <w:r>
              <w:rPr>
                <w:i/>
              </w:rPr>
              <w:t>Permanent Reserve (Point Walter) Act 1921</w:t>
            </w:r>
          </w:p>
        </w:tc>
        <w:tc>
          <w:tcPr>
            <w:tcW w:w="1276" w:type="dxa"/>
          </w:tcPr>
          <w:p w14:paraId="209E29E9" w14:textId="77777777" w:rsidR="00701746" w:rsidRDefault="007919F7">
            <w:pPr>
              <w:pStyle w:val="Table09Row"/>
            </w:pPr>
            <w:r>
              <w:t>6 Dec 1921</w:t>
            </w:r>
          </w:p>
        </w:tc>
        <w:tc>
          <w:tcPr>
            <w:tcW w:w="3402" w:type="dxa"/>
          </w:tcPr>
          <w:p w14:paraId="6EBA83A4" w14:textId="77777777" w:rsidR="00701746" w:rsidRDefault="007919F7">
            <w:pPr>
              <w:pStyle w:val="Table09Row"/>
            </w:pPr>
            <w:r>
              <w:t>6 Dec 1921</w:t>
            </w:r>
          </w:p>
        </w:tc>
        <w:tc>
          <w:tcPr>
            <w:tcW w:w="1123" w:type="dxa"/>
          </w:tcPr>
          <w:p w14:paraId="04592D08" w14:textId="77777777" w:rsidR="00701746" w:rsidRDefault="007919F7">
            <w:pPr>
              <w:pStyle w:val="Table09Row"/>
            </w:pPr>
            <w:r>
              <w:t>1967/068</w:t>
            </w:r>
          </w:p>
        </w:tc>
      </w:tr>
      <w:tr w:rsidR="00701746" w14:paraId="6C5F6BA8" w14:textId="77777777">
        <w:trPr>
          <w:cantSplit/>
          <w:jc w:val="center"/>
        </w:trPr>
        <w:tc>
          <w:tcPr>
            <w:tcW w:w="1418" w:type="dxa"/>
          </w:tcPr>
          <w:p w14:paraId="53E8147F" w14:textId="77777777" w:rsidR="00701746" w:rsidRDefault="007919F7">
            <w:pPr>
              <w:pStyle w:val="Table09Row"/>
            </w:pPr>
            <w:r>
              <w:t>1921/024 (12 Geo. V No. 24)</w:t>
            </w:r>
          </w:p>
        </w:tc>
        <w:tc>
          <w:tcPr>
            <w:tcW w:w="2693" w:type="dxa"/>
          </w:tcPr>
          <w:p w14:paraId="0967217C" w14:textId="77777777" w:rsidR="00701746" w:rsidRDefault="007919F7">
            <w:pPr>
              <w:pStyle w:val="Table09Row"/>
            </w:pPr>
            <w:r>
              <w:rPr>
                <w:i/>
              </w:rPr>
              <w:t>Courts of Session Act 1921</w:t>
            </w:r>
          </w:p>
        </w:tc>
        <w:tc>
          <w:tcPr>
            <w:tcW w:w="1276" w:type="dxa"/>
          </w:tcPr>
          <w:p w14:paraId="547C4140" w14:textId="77777777" w:rsidR="00701746" w:rsidRDefault="007919F7">
            <w:pPr>
              <w:pStyle w:val="Table09Row"/>
            </w:pPr>
            <w:r>
              <w:t>20 Dec 1921</w:t>
            </w:r>
          </w:p>
        </w:tc>
        <w:tc>
          <w:tcPr>
            <w:tcW w:w="3402" w:type="dxa"/>
          </w:tcPr>
          <w:p w14:paraId="3DE01EB9" w14:textId="77777777" w:rsidR="00701746" w:rsidRDefault="007919F7">
            <w:pPr>
              <w:pStyle w:val="Table09Row"/>
            </w:pPr>
            <w:r>
              <w:t>1 Sep 1922 (see s. 1)</w:t>
            </w:r>
          </w:p>
        </w:tc>
        <w:tc>
          <w:tcPr>
            <w:tcW w:w="1123" w:type="dxa"/>
          </w:tcPr>
          <w:p w14:paraId="5A077D51" w14:textId="77777777" w:rsidR="00701746" w:rsidRDefault="007919F7">
            <w:pPr>
              <w:pStyle w:val="Table09Row"/>
            </w:pPr>
            <w:r>
              <w:t>1969/084</w:t>
            </w:r>
          </w:p>
        </w:tc>
      </w:tr>
      <w:tr w:rsidR="00701746" w14:paraId="1D33D288" w14:textId="77777777">
        <w:trPr>
          <w:cantSplit/>
          <w:jc w:val="center"/>
        </w:trPr>
        <w:tc>
          <w:tcPr>
            <w:tcW w:w="1418" w:type="dxa"/>
          </w:tcPr>
          <w:p w14:paraId="23B20711" w14:textId="77777777" w:rsidR="00701746" w:rsidRDefault="007919F7">
            <w:pPr>
              <w:pStyle w:val="Table09Row"/>
            </w:pPr>
            <w:r>
              <w:t>1921/025 (12 Geo. V No. 25)</w:t>
            </w:r>
          </w:p>
        </w:tc>
        <w:tc>
          <w:tcPr>
            <w:tcW w:w="2693" w:type="dxa"/>
          </w:tcPr>
          <w:p w14:paraId="7FC5D48A" w14:textId="77777777" w:rsidR="00701746" w:rsidRDefault="007919F7">
            <w:pPr>
              <w:pStyle w:val="Table09Row"/>
            </w:pPr>
            <w:r>
              <w:rPr>
                <w:i/>
              </w:rPr>
              <w:t>Perth Hebrew Congregation Lands Act 1921</w:t>
            </w:r>
          </w:p>
        </w:tc>
        <w:tc>
          <w:tcPr>
            <w:tcW w:w="1276" w:type="dxa"/>
          </w:tcPr>
          <w:p w14:paraId="6377A944" w14:textId="77777777" w:rsidR="00701746" w:rsidRDefault="007919F7">
            <w:pPr>
              <w:pStyle w:val="Table09Row"/>
            </w:pPr>
            <w:r>
              <w:t>20 Dec 1921</w:t>
            </w:r>
          </w:p>
        </w:tc>
        <w:tc>
          <w:tcPr>
            <w:tcW w:w="3402" w:type="dxa"/>
          </w:tcPr>
          <w:p w14:paraId="00A58EB7" w14:textId="77777777" w:rsidR="00701746" w:rsidRDefault="007919F7">
            <w:pPr>
              <w:pStyle w:val="Table09Row"/>
            </w:pPr>
            <w:r>
              <w:t>20 Dec 1921</w:t>
            </w:r>
          </w:p>
        </w:tc>
        <w:tc>
          <w:tcPr>
            <w:tcW w:w="1123" w:type="dxa"/>
          </w:tcPr>
          <w:p w14:paraId="6A60C35E" w14:textId="77777777" w:rsidR="00701746" w:rsidRDefault="00701746">
            <w:pPr>
              <w:pStyle w:val="Table09Row"/>
            </w:pPr>
          </w:p>
        </w:tc>
      </w:tr>
      <w:tr w:rsidR="00701746" w14:paraId="64999B6C" w14:textId="77777777">
        <w:trPr>
          <w:cantSplit/>
          <w:jc w:val="center"/>
        </w:trPr>
        <w:tc>
          <w:tcPr>
            <w:tcW w:w="1418" w:type="dxa"/>
          </w:tcPr>
          <w:p w14:paraId="68206121" w14:textId="77777777" w:rsidR="00701746" w:rsidRDefault="007919F7">
            <w:pPr>
              <w:pStyle w:val="Table09Row"/>
            </w:pPr>
            <w:r>
              <w:t>1921/026 (12 Geo. V No. 26)</w:t>
            </w:r>
          </w:p>
        </w:tc>
        <w:tc>
          <w:tcPr>
            <w:tcW w:w="2693" w:type="dxa"/>
          </w:tcPr>
          <w:p w14:paraId="3D3B11E5" w14:textId="77777777" w:rsidR="00701746" w:rsidRDefault="007919F7">
            <w:pPr>
              <w:pStyle w:val="Table09Row"/>
            </w:pPr>
            <w:r>
              <w:rPr>
                <w:i/>
              </w:rPr>
              <w:t>Bank Holidays Amendment Act 1921</w:t>
            </w:r>
          </w:p>
        </w:tc>
        <w:tc>
          <w:tcPr>
            <w:tcW w:w="1276" w:type="dxa"/>
          </w:tcPr>
          <w:p w14:paraId="1E2A4F0B" w14:textId="77777777" w:rsidR="00701746" w:rsidRDefault="007919F7">
            <w:pPr>
              <w:pStyle w:val="Table09Row"/>
            </w:pPr>
            <w:r>
              <w:t>21 Dec 1921</w:t>
            </w:r>
          </w:p>
        </w:tc>
        <w:tc>
          <w:tcPr>
            <w:tcW w:w="3402" w:type="dxa"/>
          </w:tcPr>
          <w:p w14:paraId="58270C19" w14:textId="77777777" w:rsidR="00701746" w:rsidRDefault="007919F7">
            <w:pPr>
              <w:pStyle w:val="Table09Row"/>
            </w:pPr>
            <w:r>
              <w:t>21 Dec 1921</w:t>
            </w:r>
          </w:p>
        </w:tc>
        <w:tc>
          <w:tcPr>
            <w:tcW w:w="1123" w:type="dxa"/>
          </w:tcPr>
          <w:p w14:paraId="6D07F046" w14:textId="77777777" w:rsidR="00701746" w:rsidRDefault="007919F7">
            <w:pPr>
              <w:pStyle w:val="Table09Row"/>
            </w:pPr>
            <w:r>
              <w:t>1970/013</w:t>
            </w:r>
          </w:p>
        </w:tc>
      </w:tr>
      <w:tr w:rsidR="00701746" w14:paraId="5AFE97AE" w14:textId="77777777">
        <w:trPr>
          <w:cantSplit/>
          <w:jc w:val="center"/>
        </w:trPr>
        <w:tc>
          <w:tcPr>
            <w:tcW w:w="1418" w:type="dxa"/>
          </w:tcPr>
          <w:p w14:paraId="73EC70F2" w14:textId="77777777" w:rsidR="00701746" w:rsidRDefault="007919F7">
            <w:pPr>
              <w:pStyle w:val="Table09Row"/>
            </w:pPr>
            <w:r>
              <w:t>1921/027 (12 Geo. V No. 27)</w:t>
            </w:r>
          </w:p>
        </w:tc>
        <w:tc>
          <w:tcPr>
            <w:tcW w:w="2693" w:type="dxa"/>
          </w:tcPr>
          <w:p w14:paraId="50B5F7A3" w14:textId="77777777" w:rsidR="00701746" w:rsidRDefault="007919F7">
            <w:pPr>
              <w:pStyle w:val="Table09Row"/>
            </w:pPr>
            <w:r>
              <w:rPr>
                <w:i/>
              </w:rPr>
              <w:t>Reciprocal Enforcement of Maintenance Orders Act 1921</w:t>
            </w:r>
          </w:p>
        </w:tc>
        <w:tc>
          <w:tcPr>
            <w:tcW w:w="1276" w:type="dxa"/>
          </w:tcPr>
          <w:p w14:paraId="6FEA0EA4" w14:textId="77777777" w:rsidR="00701746" w:rsidRDefault="007919F7">
            <w:pPr>
              <w:pStyle w:val="Table09Row"/>
            </w:pPr>
            <w:r>
              <w:t>21 Dec 1921</w:t>
            </w:r>
          </w:p>
        </w:tc>
        <w:tc>
          <w:tcPr>
            <w:tcW w:w="3402" w:type="dxa"/>
          </w:tcPr>
          <w:p w14:paraId="01408F09" w14:textId="77777777" w:rsidR="00701746" w:rsidRDefault="007919F7">
            <w:pPr>
              <w:pStyle w:val="Table09Row"/>
            </w:pPr>
            <w:r>
              <w:t>21 Dec 1921</w:t>
            </w:r>
          </w:p>
        </w:tc>
        <w:tc>
          <w:tcPr>
            <w:tcW w:w="1123" w:type="dxa"/>
          </w:tcPr>
          <w:p w14:paraId="24BBFDA6" w14:textId="77777777" w:rsidR="00701746" w:rsidRDefault="007919F7">
            <w:pPr>
              <w:pStyle w:val="Table09Row"/>
            </w:pPr>
            <w:r>
              <w:t>1965/109</w:t>
            </w:r>
          </w:p>
        </w:tc>
      </w:tr>
      <w:tr w:rsidR="00701746" w14:paraId="0EB2B90E" w14:textId="77777777">
        <w:trPr>
          <w:cantSplit/>
          <w:jc w:val="center"/>
        </w:trPr>
        <w:tc>
          <w:tcPr>
            <w:tcW w:w="1418" w:type="dxa"/>
          </w:tcPr>
          <w:p w14:paraId="740DD366" w14:textId="77777777" w:rsidR="00701746" w:rsidRDefault="007919F7">
            <w:pPr>
              <w:pStyle w:val="Table09Row"/>
            </w:pPr>
            <w:r>
              <w:t>1921/028 (12 Geo. V No. 28)</w:t>
            </w:r>
          </w:p>
        </w:tc>
        <w:tc>
          <w:tcPr>
            <w:tcW w:w="2693" w:type="dxa"/>
          </w:tcPr>
          <w:p w14:paraId="5173E8D7" w14:textId="77777777" w:rsidR="00701746" w:rsidRDefault="007919F7">
            <w:pPr>
              <w:pStyle w:val="Table09Row"/>
            </w:pPr>
            <w:r>
              <w:rPr>
                <w:i/>
              </w:rPr>
              <w:t>Gold Buyers Act 1921</w:t>
            </w:r>
          </w:p>
        </w:tc>
        <w:tc>
          <w:tcPr>
            <w:tcW w:w="1276" w:type="dxa"/>
          </w:tcPr>
          <w:p w14:paraId="66B85273" w14:textId="77777777" w:rsidR="00701746" w:rsidRDefault="007919F7">
            <w:pPr>
              <w:pStyle w:val="Table09Row"/>
            </w:pPr>
            <w:r>
              <w:t>21 Dec 1921</w:t>
            </w:r>
          </w:p>
        </w:tc>
        <w:tc>
          <w:tcPr>
            <w:tcW w:w="3402" w:type="dxa"/>
          </w:tcPr>
          <w:p w14:paraId="483FF785" w14:textId="77777777" w:rsidR="00701746" w:rsidRDefault="007919F7">
            <w:pPr>
              <w:pStyle w:val="Table09Row"/>
            </w:pPr>
            <w:r>
              <w:t>21 Dec 1921</w:t>
            </w:r>
          </w:p>
        </w:tc>
        <w:tc>
          <w:tcPr>
            <w:tcW w:w="1123" w:type="dxa"/>
          </w:tcPr>
          <w:p w14:paraId="590778D0" w14:textId="77777777" w:rsidR="00701746" w:rsidRDefault="007919F7">
            <w:pPr>
              <w:pStyle w:val="Table09Row"/>
            </w:pPr>
            <w:r>
              <w:t>1976/067</w:t>
            </w:r>
          </w:p>
        </w:tc>
      </w:tr>
      <w:tr w:rsidR="00701746" w14:paraId="05327073" w14:textId="77777777">
        <w:trPr>
          <w:cantSplit/>
          <w:jc w:val="center"/>
        </w:trPr>
        <w:tc>
          <w:tcPr>
            <w:tcW w:w="1418" w:type="dxa"/>
          </w:tcPr>
          <w:p w14:paraId="7971FA5E" w14:textId="77777777" w:rsidR="00701746" w:rsidRDefault="007919F7">
            <w:pPr>
              <w:pStyle w:val="Table09Row"/>
            </w:pPr>
            <w:r>
              <w:t>1921/029 (12 Geo. V No. 29)</w:t>
            </w:r>
          </w:p>
        </w:tc>
        <w:tc>
          <w:tcPr>
            <w:tcW w:w="2693" w:type="dxa"/>
          </w:tcPr>
          <w:p w14:paraId="249ECF67" w14:textId="77777777" w:rsidR="00701746" w:rsidRDefault="007919F7">
            <w:pPr>
              <w:pStyle w:val="Table09Row"/>
            </w:pPr>
            <w:r>
              <w:rPr>
                <w:i/>
              </w:rPr>
              <w:t>Auctioneers Act 1921</w:t>
            </w:r>
          </w:p>
        </w:tc>
        <w:tc>
          <w:tcPr>
            <w:tcW w:w="1276" w:type="dxa"/>
          </w:tcPr>
          <w:p w14:paraId="7B876194" w14:textId="77777777" w:rsidR="00701746" w:rsidRDefault="007919F7">
            <w:pPr>
              <w:pStyle w:val="Table09Row"/>
            </w:pPr>
            <w:r>
              <w:t>30 Dec 1921</w:t>
            </w:r>
          </w:p>
        </w:tc>
        <w:tc>
          <w:tcPr>
            <w:tcW w:w="3402" w:type="dxa"/>
          </w:tcPr>
          <w:p w14:paraId="13B76FB1" w14:textId="77777777" w:rsidR="00701746" w:rsidRDefault="007919F7">
            <w:pPr>
              <w:pStyle w:val="Table09Row"/>
            </w:pPr>
            <w:r>
              <w:t>30 Dec 1921</w:t>
            </w:r>
          </w:p>
        </w:tc>
        <w:tc>
          <w:tcPr>
            <w:tcW w:w="1123" w:type="dxa"/>
          </w:tcPr>
          <w:p w14:paraId="7F4495C4" w14:textId="77777777" w:rsidR="00701746" w:rsidRDefault="007919F7">
            <w:pPr>
              <w:pStyle w:val="Table09Row"/>
            </w:pPr>
            <w:r>
              <w:t>1973/073</w:t>
            </w:r>
          </w:p>
        </w:tc>
      </w:tr>
      <w:tr w:rsidR="00701746" w14:paraId="7B3F57B8" w14:textId="77777777">
        <w:trPr>
          <w:cantSplit/>
          <w:jc w:val="center"/>
        </w:trPr>
        <w:tc>
          <w:tcPr>
            <w:tcW w:w="1418" w:type="dxa"/>
          </w:tcPr>
          <w:p w14:paraId="7B10A325" w14:textId="77777777" w:rsidR="00701746" w:rsidRDefault="007919F7">
            <w:pPr>
              <w:pStyle w:val="Table09Row"/>
            </w:pPr>
            <w:r>
              <w:t>1921/030 (12 Geo. V No. 30)</w:t>
            </w:r>
          </w:p>
        </w:tc>
        <w:tc>
          <w:tcPr>
            <w:tcW w:w="2693" w:type="dxa"/>
          </w:tcPr>
          <w:p w14:paraId="484FCB8F" w14:textId="77777777" w:rsidR="00701746" w:rsidRDefault="007919F7">
            <w:pPr>
              <w:pStyle w:val="Table09Row"/>
            </w:pPr>
            <w:r>
              <w:rPr>
                <w:i/>
              </w:rPr>
              <w:t>North Fremantle Rates Validation Act 1921</w:t>
            </w:r>
          </w:p>
        </w:tc>
        <w:tc>
          <w:tcPr>
            <w:tcW w:w="1276" w:type="dxa"/>
          </w:tcPr>
          <w:p w14:paraId="38411660" w14:textId="77777777" w:rsidR="00701746" w:rsidRDefault="007919F7">
            <w:pPr>
              <w:pStyle w:val="Table09Row"/>
            </w:pPr>
            <w:r>
              <w:t>30 Dec 1921</w:t>
            </w:r>
          </w:p>
        </w:tc>
        <w:tc>
          <w:tcPr>
            <w:tcW w:w="3402" w:type="dxa"/>
          </w:tcPr>
          <w:p w14:paraId="34042A28" w14:textId="77777777" w:rsidR="00701746" w:rsidRDefault="007919F7">
            <w:pPr>
              <w:pStyle w:val="Table09Row"/>
            </w:pPr>
            <w:r>
              <w:t>30 Dec 1921</w:t>
            </w:r>
          </w:p>
        </w:tc>
        <w:tc>
          <w:tcPr>
            <w:tcW w:w="1123" w:type="dxa"/>
          </w:tcPr>
          <w:p w14:paraId="1ED20CBC" w14:textId="77777777" w:rsidR="00701746" w:rsidRDefault="007919F7">
            <w:pPr>
              <w:pStyle w:val="Table09Row"/>
            </w:pPr>
            <w:r>
              <w:t>1966/079</w:t>
            </w:r>
          </w:p>
        </w:tc>
      </w:tr>
      <w:tr w:rsidR="00701746" w14:paraId="23DB4338" w14:textId="77777777">
        <w:trPr>
          <w:cantSplit/>
          <w:jc w:val="center"/>
        </w:trPr>
        <w:tc>
          <w:tcPr>
            <w:tcW w:w="1418" w:type="dxa"/>
          </w:tcPr>
          <w:p w14:paraId="48151C5D" w14:textId="77777777" w:rsidR="00701746" w:rsidRDefault="007919F7">
            <w:pPr>
              <w:pStyle w:val="Table09Row"/>
            </w:pPr>
            <w:r>
              <w:t>1921/031 (12 Geo. V No. 31)</w:t>
            </w:r>
          </w:p>
        </w:tc>
        <w:tc>
          <w:tcPr>
            <w:tcW w:w="2693" w:type="dxa"/>
          </w:tcPr>
          <w:p w14:paraId="6CEDF2A0" w14:textId="77777777" w:rsidR="00701746" w:rsidRDefault="007919F7">
            <w:pPr>
              <w:pStyle w:val="Table09Row"/>
            </w:pPr>
            <w:r>
              <w:rPr>
                <w:i/>
              </w:rPr>
              <w:t>Supply No. 4 (1921)</w:t>
            </w:r>
          </w:p>
        </w:tc>
        <w:tc>
          <w:tcPr>
            <w:tcW w:w="1276" w:type="dxa"/>
          </w:tcPr>
          <w:p w14:paraId="7F81D1F7" w14:textId="77777777" w:rsidR="00701746" w:rsidRDefault="007919F7">
            <w:pPr>
              <w:pStyle w:val="Table09Row"/>
            </w:pPr>
            <w:r>
              <w:t>30 Dec 1921</w:t>
            </w:r>
          </w:p>
        </w:tc>
        <w:tc>
          <w:tcPr>
            <w:tcW w:w="3402" w:type="dxa"/>
          </w:tcPr>
          <w:p w14:paraId="3260FC06" w14:textId="77777777" w:rsidR="00701746" w:rsidRDefault="007919F7">
            <w:pPr>
              <w:pStyle w:val="Table09Row"/>
            </w:pPr>
            <w:r>
              <w:t>30 Dec 1921</w:t>
            </w:r>
          </w:p>
        </w:tc>
        <w:tc>
          <w:tcPr>
            <w:tcW w:w="1123" w:type="dxa"/>
          </w:tcPr>
          <w:p w14:paraId="4DB13F6E" w14:textId="77777777" w:rsidR="00701746" w:rsidRDefault="007919F7">
            <w:pPr>
              <w:pStyle w:val="Table09Row"/>
            </w:pPr>
            <w:r>
              <w:t>1965/057</w:t>
            </w:r>
          </w:p>
        </w:tc>
      </w:tr>
      <w:tr w:rsidR="00701746" w14:paraId="7D2779CE" w14:textId="77777777">
        <w:trPr>
          <w:cantSplit/>
          <w:jc w:val="center"/>
        </w:trPr>
        <w:tc>
          <w:tcPr>
            <w:tcW w:w="1418" w:type="dxa"/>
          </w:tcPr>
          <w:p w14:paraId="2DAE702B" w14:textId="77777777" w:rsidR="00701746" w:rsidRDefault="007919F7">
            <w:pPr>
              <w:pStyle w:val="Table09Row"/>
            </w:pPr>
            <w:r>
              <w:t>1921/032 (12 Geo. V No. 32)</w:t>
            </w:r>
          </w:p>
        </w:tc>
        <w:tc>
          <w:tcPr>
            <w:tcW w:w="2693" w:type="dxa"/>
          </w:tcPr>
          <w:p w14:paraId="1811FDA3" w14:textId="77777777" w:rsidR="00701746" w:rsidRDefault="007919F7">
            <w:pPr>
              <w:pStyle w:val="Table09Row"/>
            </w:pPr>
            <w:r>
              <w:rPr>
                <w:i/>
              </w:rPr>
              <w:t xml:space="preserve">General Loan and Inscribed Stock Act </w:t>
            </w:r>
            <w:r>
              <w:rPr>
                <w:i/>
              </w:rPr>
              <w:t>Amendment Act 1921</w:t>
            </w:r>
          </w:p>
        </w:tc>
        <w:tc>
          <w:tcPr>
            <w:tcW w:w="1276" w:type="dxa"/>
          </w:tcPr>
          <w:p w14:paraId="053C0BCB" w14:textId="77777777" w:rsidR="00701746" w:rsidRDefault="007919F7">
            <w:pPr>
              <w:pStyle w:val="Table09Row"/>
            </w:pPr>
            <w:r>
              <w:t>30 Dec 1921</w:t>
            </w:r>
          </w:p>
        </w:tc>
        <w:tc>
          <w:tcPr>
            <w:tcW w:w="3402" w:type="dxa"/>
          </w:tcPr>
          <w:p w14:paraId="6B9D1959" w14:textId="77777777" w:rsidR="00701746" w:rsidRDefault="007919F7">
            <w:pPr>
              <w:pStyle w:val="Table09Row"/>
            </w:pPr>
            <w:r>
              <w:t>30 Dec 1921</w:t>
            </w:r>
          </w:p>
        </w:tc>
        <w:tc>
          <w:tcPr>
            <w:tcW w:w="1123" w:type="dxa"/>
          </w:tcPr>
          <w:p w14:paraId="04E26ACA" w14:textId="77777777" w:rsidR="00701746" w:rsidRDefault="007919F7">
            <w:pPr>
              <w:pStyle w:val="Table09Row"/>
            </w:pPr>
            <w:r>
              <w:t>Exp. 31/12/1922</w:t>
            </w:r>
          </w:p>
        </w:tc>
      </w:tr>
      <w:tr w:rsidR="00701746" w14:paraId="64F695C5" w14:textId="77777777">
        <w:trPr>
          <w:cantSplit/>
          <w:jc w:val="center"/>
        </w:trPr>
        <w:tc>
          <w:tcPr>
            <w:tcW w:w="1418" w:type="dxa"/>
          </w:tcPr>
          <w:p w14:paraId="6E78DD67" w14:textId="77777777" w:rsidR="00701746" w:rsidRDefault="007919F7">
            <w:pPr>
              <w:pStyle w:val="Table09Row"/>
            </w:pPr>
            <w:r>
              <w:t>1921/033 (12 Geo. V No. 33)</w:t>
            </w:r>
          </w:p>
        </w:tc>
        <w:tc>
          <w:tcPr>
            <w:tcW w:w="2693" w:type="dxa"/>
          </w:tcPr>
          <w:p w14:paraId="2DD2A524" w14:textId="77777777" w:rsidR="00701746" w:rsidRDefault="007919F7">
            <w:pPr>
              <w:pStyle w:val="Table09Row"/>
            </w:pPr>
            <w:r>
              <w:rPr>
                <w:i/>
              </w:rPr>
              <w:t>Sale of Liquor Regulation Act Continuance Act 1921</w:t>
            </w:r>
          </w:p>
        </w:tc>
        <w:tc>
          <w:tcPr>
            <w:tcW w:w="1276" w:type="dxa"/>
          </w:tcPr>
          <w:p w14:paraId="05161F23" w14:textId="77777777" w:rsidR="00701746" w:rsidRDefault="007919F7">
            <w:pPr>
              <w:pStyle w:val="Table09Row"/>
            </w:pPr>
            <w:r>
              <w:t>30 Dec 1921</w:t>
            </w:r>
          </w:p>
        </w:tc>
        <w:tc>
          <w:tcPr>
            <w:tcW w:w="3402" w:type="dxa"/>
          </w:tcPr>
          <w:p w14:paraId="3CB53903" w14:textId="77777777" w:rsidR="00701746" w:rsidRDefault="007919F7">
            <w:pPr>
              <w:pStyle w:val="Table09Row"/>
            </w:pPr>
            <w:r>
              <w:t>30 Dec 1921</w:t>
            </w:r>
          </w:p>
        </w:tc>
        <w:tc>
          <w:tcPr>
            <w:tcW w:w="1123" w:type="dxa"/>
          </w:tcPr>
          <w:p w14:paraId="0F5903E1" w14:textId="77777777" w:rsidR="00701746" w:rsidRDefault="007919F7">
            <w:pPr>
              <w:pStyle w:val="Table09Row"/>
            </w:pPr>
            <w:r>
              <w:t>1965/057</w:t>
            </w:r>
          </w:p>
        </w:tc>
      </w:tr>
      <w:tr w:rsidR="00701746" w14:paraId="486D57EE" w14:textId="77777777">
        <w:trPr>
          <w:cantSplit/>
          <w:jc w:val="center"/>
        </w:trPr>
        <w:tc>
          <w:tcPr>
            <w:tcW w:w="1418" w:type="dxa"/>
          </w:tcPr>
          <w:p w14:paraId="62DC87E5" w14:textId="77777777" w:rsidR="00701746" w:rsidRDefault="007919F7">
            <w:pPr>
              <w:pStyle w:val="Table09Row"/>
            </w:pPr>
            <w:r>
              <w:t>1921/034 (12 Geo. V No. 34)</w:t>
            </w:r>
          </w:p>
        </w:tc>
        <w:tc>
          <w:tcPr>
            <w:tcW w:w="2693" w:type="dxa"/>
          </w:tcPr>
          <w:p w14:paraId="41565A85" w14:textId="77777777" w:rsidR="00701746" w:rsidRDefault="007919F7">
            <w:pPr>
              <w:pStyle w:val="Table09Row"/>
            </w:pPr>
            <w:r>
              <w:rPr>
                <w:i/>
              </w:rPr>
              <w:t>Constitution Act Amendment Act 1921</w:t>
            </w:r>
          </w:p>
        </w:tc>
        <w:tc>
          <w:tcPr>
            <w:tcW w:w="1276" w:type="dxa"/>
          </w:tcPr>
          <w:p w14:paraId="28DB8399" w14:textId="77777777" w:rsidR="00701746" w:rsidRDefault="007919F7">
            <w:pPr>
              <w:pStyle w:val="Table09Row"/>
            </w:pPr>
            <w:r>
              <w:t>30 Dec 1921</w:t>
            </w:r>
          </w:p>
        </w:tc>
        <w:tc>
          <w:tcPr>
            <w:tcW w:w="3402" w:type="dxa"/>
          </w:tcPr>
          <w:p w14:paraId="085451E9" w14:textId="77777777" w:rsidR="00701746" w:rsidRDefault="007919F7">
            <w:pPr>
              <w:pStyle w:val="Table09Row"/>
            </w:pPr>
            <w:r>
              <w:t>30 Dec 1921</w:t>
            </w:r>
          </w:p>
        </w:tc>
        <w:tc>
          <w:tcPr>
            <w:tcW w:w="1123" w:type="dxa"/>
          </w:tcPr>
          <w:p w14:paraId="25D71C81" w14:textId="77777777" w:rsidR="00701746" w:rsidRDefault="00701746">
            <w:pPr>
              <w:pStyle w:val="Table09Row"/>
            </w:pPr>
          </w:p>
        </w:tc>
      </w:tr>
    </w:tbl>
    <w:p w14:paraId="25D321D9" w14:textId="77777777" w:rsidR="00701746" w:rsidRDefault="00701746"/>
    <w:p w14:paraId="2FC65A40" w14:textId="77777777" w:rsidR="00701746" w:rsidRDefault="007919F7">
      <w:pPr>
        <w:pStyle w:val="IAlphabetDivider"/>
      </w:pPr>
      <w:r>
        <w:t>1920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E7F791C" w14:textId="77777777">
        <w:trPr>
          <w:cantSplit/>
          <w:trHeight w:val="510"/>
          <w:tblHeader/>
          <w:jc w:val="center"/>
        </w:trPr>
        <w:tc>
          <w:tcPr>
            <w:tcW w:w="1418" w:type="dxa"/>
            <w:tcBorders>
              <w:top w:val="single" w:sz="4" w:space="0" w:color="auto"/>
              <w:bottom w:val="single" w:sz="4" w:space="0" w:color="auto"/>
            </w:tcBorders>
            <w:vAlign w:val="center"/>
          </w:tcPr>
          <w:p w14:paraId="6781099C"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C5AA6F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CC5721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DB75E1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EA22C04" w14:textId="77777777" w:rsidR="00701746" w:rsidRDefault="007919F7">
            <w:pPr>
              <w:pStyle w:val="Table09Hdr"/>
            </w:pPr>
            <w:r>
              <w:t>Repealed/Expired</w:t>
            </w:r>
          </w:p>
        </w:tc>
      </w:tr>
      <w:tr w:rsidR="00701746" w14:paraId="32472ACE" w14:textId="77777777">
        <w:trPr>
          <w:cantSplit/>
          <w:jc w:val="center"/>
        </w:trPr>
        <w:tc>
          <w:tcPr>
            <w:tcW w:w="1418" w:type="dxa"/>
          </w:tcPr>
          <w:p w14:paraId="4B55F0FA" w14:textId="77777777" w:rsidR="00701746" w:rsidRDefault="007919F7">
            <w:pPr>
              <w:pStyle w:val="Table09Row"/>
            </w:pPr>
            <w:r>
              <w:t>1920/001 (11 Geo. V No. 1)</w:t>
            </w:r>
          </w:p>
        </w:tc>
        <w:tc>
          <w:tcPr>
            <w:tcW w:w="2693" w:type="dxa"/>
          </w:tcPr>
          <w:p w14:paraId="3B0A7D70" w14:textId="77777777" w:rsidR="00701746" w:rsidRDefault="007919F7">
            <w:pPr>
              <w:pStyle w:val="Table09Row"/>
            </w:pPr>
            <w:r>
              <w:rPr>
                <w:i/>
              </w:rPr>
              <w:t>Supply No. 1 (1920)</w:t>
            </w:r>
          </w:p>
        </w:tc>
        <w:tc>
          <w:tcPr>
            <w:tcW w:w="1276" w:type="dxa"/>
          </w:tcPr>
          <w:p w14:paraId="1C7B0AA1" w14:textId="77777777" w:rsidR="00701746" w:rsidRDefault="007919F7">
            <w:pPr>
              <w:pStyle w:val="Table09Row"/>
            </w:pPr>
            <w:r>
              <w:t>17 Aug 1920</w:t>
            </w:r>
          </w:p>
        </w:tc>
        <w:tc>
          <w:tcPr>
            <w:tcW w:w="3402" w:type="dxa"/>
          </w:tcPr>
          <w:p w14:paraId="37538D44" w14:textId="77777777" w:rsidR="00701746" w:rsidRDefault="007919F7">
            <w:pPr>
              <w:pStyle w:val="Table09Row"/>
            </w:pPr>
            <w:r>
              <w:t>17 Aug 1920</w:t>
            </w:r>
          </w:p>
        </w:tc>
        <w:tc>
          <w:tcPr>
            <w:tcW w:w="1123" w:type="dxa"/>
          </w:tcPr>
          <w:p w14:paraId="1B5F4E2F" w14:textId="77777777" w:rsidR="00701746" w:rsidRDefault="007919F7">
            <w:pPr>
              <w:pStyle w:val="Table09Row"/>
            </w:pPr>
            <w:r>
              <w:t>1965/057</w:t>
            </w:r>
          </w:p>
        </w:tc>
      </w:tr>
      <w:tr w:rsidR="00701746" w14:paraId="3063284C" w14:textId="77777777">
        <w:trPr>
          <w:cantSplit/>
          <w:jc w:val="center"/>
        </w:trPr>
        <w:tc>
          <w:tcPr>
            <w:tcW w:w="1418" w:type="dxa"/>
          </w:tcPr>
          <w:p w14:paraId="6F41F07B" w14:textId="77777777" w:rsidR="00701746" w:rsidRDefault="007919F7">
            <w:pPr>
              <w:pStyle w:val="Table09Row"/>
            </w:pPr>
            <w:r>
              <w:t>1920/002 (11 Geo. V No. 2)</w:t>
            </w:r>
          </w:p>
        </w:tc>
        <w:tc>
          <w:tcPr>
            <w:tcW w:w="2693" w:type="dxa"/>
          </w:tcPr>
          <w:p w14:paraId="4FB3A21B" w14:textId="77777777" w:rsidR="00701746" w:rsidRDefault="007919F7">
            <w:pPr>
              <w:pStyle w:val="Table09Row"/>
            </w:pPr>
            <w:r>
              <w:rPr>
                <w:i/>
              </w:rPr>
              <w:t xml:space="preserve">Time of Registration </w:t>
            </w:r>
            <w:r>
              <w:rPr>
                <w:i/>
              </w:rPr>
              <w:t>Extension Act 1920</w:t>
            </w:r>
          </w:p>
        </w:tc>
        <w:tc>
          <w:tcPr>
            <w:tcW w:w="1276" w:type="dxa"/>
          </w:tcPr>
          <w:p w14:paraId="395ED6BA" w14:textId="77777777" w:rsidR="00701746" w:rsidRDefault="007919F7">
            <w:pPr>
              <w:pStyle w:val="Table09Row"/>
            </w:pPr>
            <w:r>
              <w:t>9 Oct 1920</w:t>
            </w:r>
          </w:p>
        </w:tc>
        <w:tc>
          <w:tcPr>
            <w:tcW w:w="3402" w:type="dxa"/>
          </w:tcPr>
          <w:p w14:paraId="06606D26" w14:textId="77777777" w:rsidR="00701746" w:rsidRDefault="007919F7">
            <w:pPr>
              <w:pStyle w:val="Table09Row"/>
            </w:pPr>
            <w:r>
              <w:t>9 Oct 1920</w:t>
            </w:r>
          </w:p>
        </w:tc>
        <w:tc>
          <w:tcPr>
            <w:tcW w:w="1123" w:type="dxa"/>
          </w:tcPr>
          <w:p w14:paraId="3C47FA89" w14:textId="77777777" w:rsidR="00701746" w:rsidRDefault="007919F7">
            <w:pPr>
              <w:pStyle w:val="Table09Row"/>
            </w:pPr>
            <w:r>
              <w:t>1966/079</w:t>
            </w:r>
          </w:p>
        </w:tc>
      </w:tr>
      <w:tr w:rsidR="00701746" w14:paraId="06407B29" w14:textId="77777777">
        <w:trPr>
          <w:cantSplit/>
          <w:jc w:val="center"/>
        </w:trPr>
        <w:tc>
          <w:tcPr>
            <w:tcW w:w="1418" w:type="dxa"/>
          </w:tcPr>
          <w:p w14:paraId="670DACDF" w14:textId="77777777" w:rsidR="00701746" w:rsidRDefault="007919F7">
            <w:pPr>
              <w:pStyle w:val="Table09Row"/>
            </w:pPr>
            <w:r>
              <w:t>1920/003 (11 Geo. V No. 3)</w:t>
            </w:r>
          </w:p>
        </w:tc>
        <w:tc>
          <w:tcPr>
            <w:tcW w:w="2693" w:type="dxa"/>
          </w:tcPr>
          <w:p w14:paraId="12ADC8DF" w14:textId="77777777" w:rsidR="00701746" w:rsidRDefault="007919F7">
            <w:pPr>
              <w:pStyle w:val="Table09Row"/>
            </w:pPr>
            <w:r>
              <w:rPr>
                <w:i/>
              </w:rPr>
              <w:t>Friendly Societies Act Amendment Act 1920</w:t>
            </w:r>
          </w:p>
        </w:tc>
        <w:tc>
          <w:tcPr>
            <w:tcW w:w="1276" w:type="dxa"/>
          </w:tcPr>
          <w:p w14:paraId="2FFFCF08" w14:textId="77777777" w:rsidR="00701746" w:rsidRDefault="007919F7">
            <w:pPr>
              <w:pStyle w:val="Table09Row"/>
            </w:pPr>
            <w:r>
              <w:t>9 Oct 1920</w:t>
            </w:r>
          </w:p>
        </w:tc>
        <w:tc>
          <w:tcPr>
            <w:tcW w:w="3402" w:type="dxa"/>
          </w:tcPr>
          <w:p w14:paraId="03B62C58" w14:textId="77777777" w:rsidR="00701746" w:rsidRDefault="007919F7">
            <w:pPr>
              <w:pStyle w:val="Table09Row"/>
            </w:pPr>
            <w:r>
              <w:t>9 Oct 1920</w:t>
            </w:r>
          </w:p>
        </w:tc>
        <w:tc>
          <w:tcPr>
            <w:tcW w:w="1123" w:type="dxa"/>
          </w:tcPr>
          <w:p w14:paraId="7ECFD58D" w14:textId="77777777" w:rsidR="00701746" w:rsidRDefault="007919F7">
            <w:pPr>
              <w:pStyle w:val="Table09Row"/>
            </w:pPr>
            <w:r>
              <w:t>1999/002</w:t>
            </w:r>
          </w:p>
        </w:tc>
      </w:tr>
      <w:tr w:rsidR="00701746" w14:paraId="4541AC33" w14:textId="77777777">
        <w:trPr>
          <w:cantSplit/>
          <w:jc w:val="center"/>
        </w:trPr>
        <w:tc>
          <w:tcPr>
            <w:tcW w:w="1418" w:type="dxa"/>
          </w:tcPr>
          <w:p w14:paraId="72C18DF6" w14:textId="77777777" w:rsidR="00701746" w:rsidRDefault="007919F7">
            <w:pPr>
              <w:pStyle w:val="Table09Row"/>
            </w:pPr>
            <w:r>
              <w:t>1920/004 (11 Geo. V No. 4)</w:t>
            </w:r>
          </w:p>
        </w:tc>
        <w:tc>
          <w:tcPr>
            <w:tcW w:w="2693" w:type="dxa"/>
          </w:tcPr>
          <w:p w14:paraId="06700DCF" w14:textId="77777777" w:rsidR="00701746" w:rsidRDefault="007919F7">
            <w:pPr>
              <w:pStyle w:val="Table09Row"/>
            </w:pPr>
            <w:r>
              <w:rPr>
                <w:i/>
              </w:rPr>
              <w:t>Broome Rates Validating Act 1920</w:t>
            </w:r>
          </w:p>
        </w:tc>
        <w:tc>
          <w:tcPr>
            <w:tcW w:w="1276" w:type="dxa"/>
          </w:tcPr>
          <w:p w14:paraId="13CE5FFF" w14:textId="77777777" w:rsidR="00701746" w:rsidRDefault="007919F7">
            <w:pPr>
              <w:pStyle w:val="Table09Row"/>
            </w:pPr>
            <w:r>
              <w:t>9 Oct 1920</w:t>
            </w:r>
          </w:p>
        </w:tc>
        <w:tc>
          <w:tcPr>
            <w:tcW w:w="3402" w:type="dxa"/>
          </w:tcPr>
          <w:p w14:paraId="6F456A0A" w14:textId="77777777" w:rsidR="00701746" w:rsidRDefault="007919F7">
            <w:pPr>
              <w:pStyle w:val="Table09Row"/>
            </w:pPr>
            <w:r>
              <w:t>9 Oct 1920</w:t>
            </w:r>
          </w:p>
        </w:tc>
        <w:tc>
          <w:tcPr>
            <w:tcW w:w="1123" w:type="dxa"/>
          </w:tcPr>
          <w:p w14:paraId="5501E882" w14:textId="77777777" w:rsidR="00701746" w:rsidRDefault="007919F7">
            <w:pPr>
              <w:pStyle w:val="Table09Row"/>
            </w:pPr>
            <w:r>
              <w:t>1966/079</w:t>
            </w:r>
          </w:p>
        </w:tc>
      </w:tr>
      <w:tr w:rsidR="00701746" w14:paraId="030DCE1C" w14:textId="77777777">
        <w:trPr>
          <w:cantSplit/>
          <w:jc w:val="center"/>
        </w:trPr>
        <w:tc>
          <w:tcPr>
            <w:tcW w:w="1418" w:type="dxa"/>
          </w:tcPr>
          <w:p w14:paraId="03780CBA" w14:textId="77777777" w:rsidR="00701746" w:rsidRDefault="007919F7">
            <w:pPr>
              <w:pStyle w:val="Table09Row"/>
            </w:pPr>
            <w:r>
              <w:t>1920/005 (11 Geo. V No. 5)</w:t>
            </w:r>
          </w:p>
        </w:tc>
        <w:tc>
          <w:tcPr>
            <w:tcW w:w="2693" w:type="dxa"/>
          </w:tcPr>
          <w:p w14:paraId="2F8CFA23" w14:textId="77777777" w:rsidR="00701746" w:rsidRDefault="007919F7">
            <w:pPr>
              <w:pStyle w:val="Table09Row"/>
            </w:pPr>
            <w:r>
              <w:rPr>
                <w:i/>
              </w:rPr>
              <w:t>Local Authorities Sinking Funds Act 1920</w:t>
            </w:r>
          </w:p>
        </w:tc>
        <w:tc>
          <w:tcPr>
            <w:tcW w:w="1276" w:type="dxa"/>
          </w:tcPr>
          <w:p w14:paraId="4E64DDE4" w14:textId="77777777" w:rsidR="00701746" w:rsidRDefault="007919F7">
            <w:pPr>
              <w:pStyle w:val="Table09Row"/>
            </w:pPr>
            <w:r>
              <w:t>21 Oct 1920</w:t>
            </w:r>
          </w:p>
        </w:tc>
        <w:tc>
          <w:tcPr>
            <w:tcW w:w="3402" w:type="dxa"/>
          </w:tcPr>
          <w:p w14:paraId="0EA1511E" w14:textId="77777777" w:rsidR="00701746" w:rsidRDefault="007919F7">
            <w:pPr>
              <w:pStyle w:val="Table09Row"/>
            </w:pPr>
            <w:r>
              <w:t>21 Oct 1920</w:t>
            </w:r>
          </w:p>
        </w:tc>
        <w:tc>
          <w:tcPr>
            <w:tcW w:w="1123" w:type="dxa"/>
          </w:tcPr>
          <w:p w14:paraId="5DB1A4D8" w14:textId="77777777" w:rsidR="00701746" w:rsidRDefault="007919F7">
            <w:pPr>
              <w:pStyle w:val="Table09Row"/>
            </w:pPr>
            <w:r>
              <w:t>1965/057</w:t>
            </w:r>
          </w:p>
        </w:tc>
      </w:tr>
      <w:tr w:rsidR="00701746" w14:paraId="45AD5DEB" w14:textId="77777777">
        <w:trPr>
          <w:cantSplit/>
          <w:jc w:val="center"/>
        </w:trPr>
        <w:tc>
          <w:tcPr>
            <w:tcW w:w="1418" w:type="dxa"/>
          </w:tcPr>
          <w:p w14:paraId="43A8C144" w14:textId="77777777" w:rsidR="00701746" w:rsidRDefault="007919F7">
            <w:pPr>
              <w:pStyle w:val="Table09Row"/>
            </w:pPr>
            <w:r>
              <w:t>1920/006 (11 Geo. V No. 6)</w:t>
            </w:r>
          </w:p>
        </w:tc>
        <w:tc>
          <w:tcPr>
            <w:tcW w:w="2693" w:type="dxa"/>
          </w:tcPr>
          <w:p w14:paraId="3C0B3748" w14:textId="77777777" w:rsidR="00701746" w:rsidRDefault="007919F7">
            <w:pPr>
              <w:pStyle w:val="Table09Row"/>
            </w:pPr>
            <w:r>
              <w:rPr>
                <w:i/>
              </w:rPr>
              <w:t>High School Act Amendment Act 1920</w:t>
            </w:r>
          </w:p>
        </w:tc>
        <w:tc>
          <w:tcPr>
            <w:tcW w:w="1276" w:type="dxa"/>
          </w:tcPr>
          <w:p w14:paraId="15548D04" w14:textId="77777777" w:rsidR="00701746" w:rsidRDefault="007919F7">
            <w:pPr>
              <w:pStyle w:val="Table09Row"/>
            </w:pPr>
            <w:r>
              <w:t>21 Oct 1920</w:t>
            </w:r>
          </w:p>
        </w:tc>
        <w:tc>
          <w:tcPr>
            <w:tcW w:w="3402" w:type="dxa"/>
          </w:tcPr>
          <w:p w14:paraId="67B28D58" w14:textId="77777777" w:rsidR="00701746" w:rsidRDefault="007919F7">
            <w:pPr>
              <w:pStyle w:val="Table09Row"/>
            </w:pPr>
            <w:r>
              <w:t>21 Oct 1920</w:t>
            </w:r>
          </w:p>
        </w:tc>
        <w:tc>
          <w:tcPr>
            <w:tcW w:w="1123" w:type="dxa"/>
          </w:tcPr>
          <w:p w14:paraId="47E56054" w14:textId="77777777" w:rsidR="00701746" w:rsidRDefault="007919F7">
            <w:pPr>
              <w:pStyle w:val="Table09Row"/>
            </w:pPr>
            <w:r>
              <w:t>1958/034 (7 Eliz. II No. 34)</w:t>
            </w:r>
          </w:p>
        </w:tc>
      </w:tr>
      <w:tr w:rsidR="00701746" w14:paraId="13FCAD18" w14:textId="77777777">
        <w:trPr>
          <w:cantSplit/>
          <w:jc w:val="center"/>
        </w:trPr>
        <w:tc>
          <w:tcPr>
            <w:tcW w:w="1418" w:type="dxa"/>
          </w:tcPr>
          <w:p w14:paraId="26F8CD53" w14:textId="77777777" w:rsidR="00701746" w:rsidRDefault="007919F7">
            <w:pPr>
              <w:pStyle w:val="Table09Row"/>
            </w:pPr>
            <w:r>
              <w:t>1920/007 (11 Geo. V No. 7)</w:t>
            </w:r>
          </w:p>
        </w:tc>
        <w:tc>
          <w:tcPr>
            <w:tcW w:w="2693" w:type="dxa"/>
          </w:tcPr>
          <w:p w14:paraId="31E9B189" w14:textId="77777777" w:rsidR="00701746" w:rsidRDefault="007919F7">
            <w:pPr>
              <w:pStyle w:val="Table09Row"/>
            </w:pPr>
            <w:r>
              <w:rPr>
                <w:i/>
              </w:rPr>
              <w:t xml:space="preserve">Parliament </w:t>
            </w:r>
            <w:r>
              <w:rPr>
                <w:i/>
              </w:rPr>
              <w:t>(Qualification of Women) Act 1920</w:t>
            </w:r>
          </w:p>
        </w:tc>
        <w:tc>
          <w:tcPr>
            <w:tcW w:w="1276" w:type="dxa"/>
          </w:tcPr>
          <w:p w14:paraId="6D4C9A13" w14:textId="77777777" w:rsidR="00701746" w:rsidRDefault="007919F7">
            <w:pPr>
              <w:pStyle w:val="Table09Row"/>
            </w:pPr>
            <w:r>
              <w:t>3 Nov 1920</w:t>
            </w:r>
          </w:p>
        </w:tc>
        <w:tc>
          <w:tcPr>
            <w:tcW w:w="3402" w:type="dxa"/>
          </w:tcPr>
          <w:p w14:paraId="2EBFCBC8" w14:textId="77777777" w:rsidR="00701746" w:rsidRDefault="007919F7">
            <w:pPr>
              <w:pStyle w:val="Table09Row"/>
            </w:pPr>
            <w:r>
              <w:t>3 Nov 1920</w:t>
            </w:r>
          </w:p>
        </w:tc>
        <w:tc>
          <w:tcPr>
            <w:tcW w:w="1123" w:type="dxa"/>
          </w:tcPr>
          <w:p w14:paraId="0EF97B52" w14:textId="77777777" w:rsidR="00701746" w:rsidRDefault="007919F7">
            <w:pPr>
              <w:pStyle w:val="Table09Row"/>
            </w:pPr>
            <w:r>
              <w:t>2003/028</w:t>
            </w:r>
          </w:p>
        </w:tc>
      </w:tr>
      <w:tr w:rsidR="00701746" w14:paraId="64B51C66" w14:textId="77777777">
        <w:trPr>
          <w:cantSplit/>
          <w:jc w:val="center"/>
        </w:trPr>
        <w:tc>
          <w:tcPr>
            <w:tcW w:w="1418" w:type="dxa"/>
          </w:tcPr>
          <w:p w14:paraId="5F891CF3" w14:textId="77777777" w:rsidR="00701746" w:rsidRDefault="007919F7">
            <w:pPr>
              <w:pStyle w:val="Table09Row"/>
            </w:pPr>
            <w:r>
              <w:t>1920/008 (11 Geo. V No. 8)</w:t>
            </w:r>
          </w:p>
        </w:tc>
        <w:tc>
          <w:tcPr>
            <w:tcW w:w="2693" w:type="dxa"/>
          </w:tcPr>
          <w:p w14:paraId="2A288F10" w14:textId="77777777" w:rsidR="00701746" w:rsidRDefault="007919F7">
            <w:pPr>
              <w:pStyle w:val="Table09Row"/>
            </w:pPr>
            <w:r>
              <w:rPr>
                <w:i/>
              </w:rPr>
              <w:t>Carriers Act 1920</w:t>
            </w:r>
          </w:p>
        </w:tc>
        <w:tc>
          <w:tcPr>
            <w:tcW w:w="1276" w:type="dxa"/>
          </w:tcPr>
          <w:p w14:paraId="71052B28" w14:textId="77777777" w:rsidR="00701746" w:rsidRDefault="007919F7">
            <w:pPr>
              <w:pStyle w:val="Table09Row"/>
            </w:pPr>
            <w:r>
              <w:t>3 Nov 1920</w:t>
            </w:r>
          </w:p>
        </w:tc>
        <w:tc>
          <w:tcPr>
            <w:tcW w:w="3402" w:type="dxa"/>
          </w:tcPr>
          <w:p w14:paraId="6E558F45" w14:textId="77777777" w:rsidR="00701746" w:rsidRDefault="007919F7">
            <w:pPr>
              <w:pStyle w:val="Table09Row"/>
            </w:pPr>
            <w:r>
              <w:t>1 Jan 1921 (see s. 1)</w:t>
            </w:r>
          </w:p>
        </w:tc>
        <w:tc>
          <w:tcPr>
            <w:tcW w:w="1123" w:type="dxa"/>
          </w:tcPr>
          <w:p w14:paraId="63664014" w14:textId="77777777" w:rsidR="00701746" w:rsidRDefault="007919F7">
            <w:pPr>
              <w:pStyle w:val="Table09Row"/>
            </w:pPr>
            <w:r>
              <w:t>2006/037</w:t>
            </w:r>
          </w:p>
        </w:tc>
      </w:tr>
      <w:tr w:rsidR="00701746" w14:paraId="5C8072AD" w14:textId="77777777">
        <w:trPr>
          <w:cantSplit/>
          <w:jc w:val="center"/>
        </w:trPr>
        <w:tc>
          <w:tcPr>
            <w:tcW w:w="1418" w:type="dxa"/>
          </w:tcPr>
          <w:p w14:paraId="130F6CCB" w14:textId="77777777" w:rsidR="00701746" w:rsidRDefault="007919F7">
            <w:pPr>
              <w:pStyle w:val="Table09Row"/>
            </w:pPr>
            <w:r>
              <w:t>1920/009 (11 Geo. V No. 9)</w:t>
            </w:r>
          </w:p>
        </w:tc>
        <w:tc>
          <w:tcPr>
            <w:tcW w:w="2693" w:type="dxa"/>
          </w:tcPr>
          <w:p w14:paraId="51CD6543" w14:textId="77777777" w:rsidR="00701746" w:rsidRDefault="007919F7">
            <w:pPr>
              <w:pStyle w:val="Table09Row"/>
            </w:pPr>
            <w:r>
              <w:rPr>
                <w:i/>
              </w:rPr>
              <w:t>Supply No. 2 (1920)</w:t>
            </w:r>
          </w:p>
        </w:tc>
        <w:tc>
          <w:tcPr>
            <w:tcW w:w="1276" w:type="dxa"/>
          </w:tcPr>
          <w:p w14:paraId="4FB29A0C" w14:textId="77777777" w:rsidR="00701746" w:rsidRDefault="007919F7">
            <w:pPr>
              <w:pStyle w:val="Table09Row"/>
            </w:pPr>
            <w:r>
              <w:t>3 Nov 1920</w:t>
            </w:r>
          </w:p>
        </w:tc>
        <w:tc>
          <w:tcPr>
            <w:tcW w:w="3402" w:type="dxa"/>
          </w:tcPr>
          <w:p w14:paraId="11CCAEFB" w14:textId="77777777" w:rsidR="00701746" w:rsidRDefault="007919F7">
            <w:pPr>
              <w:pStyle w:val="Table09Row"/>
            </w:pPr>
            <w:r>
              <w:t>3 Nov 1920</w:t>
            </w:r>
          </w:p>
        </w:tc>
        <w:tc>
          <w:tcPr>
            <w:tcW w:w="1123" w:type="dxa"/>
          </w:tcPr>
          <w:p w14:paraId="746186E2" w14:textId="77777777" w:rsidR="00701746" w:rsidRDefault="007919F7">
            <w:pPr>
              <w:pStyle w:val="Table09Row"/>
            </w:pPr>
            <w:r>
              <w:t>1965/057</w:t>
            </w:r>
          </w:p>
        </w:tc>
      </w:tr>
      <w:tr w:rsidR="00701746" w14:paraId="0D93A9F3" w14:textId="77777777">
        <w:trPr>
          <w:cantSplit/>
          <w:jc w:val="center"/>
        </w:trPr>
        <w:tc>
          <w:tcPr>
            <w:tcW w:w="1418" w:type="dxa"/>
          </w:tcPr>
          <w:p w14:paraId="46BC4A50" w14:textId="77777777" w:rsidR="00701746" w:rsidRDefault="007919F7">
            <w:pPr>
              <w:pStyle w:val="Table09Row"/>
            </w:pPr>
            <w:r>
              <w:t xml:space="preserve">1920/010 (11 Geo. V </w:t>
            </w:r>
            <w:r>
              <w:t>No. 10)</w:t>
            </w:r>
          </w:p>
        </w:tc>
        <w:tc>
          <w:tcPr>
            <w:tcW w:w="2693" w:type="dxa"/>
          </w:tcPr>
          <w:p w14:paraId="407BB561" w14:textId="77777777" w:rsidR="00701746" w:rsidRDefault="007919F7">
            <w:pPr>
              <w:pStyle w:val="Table09Row"/>
            </w:pPr>
            <w:r>
              <w:rPr>
                <w:i/>
              </w:rPr>
              <w:t>Westralian Meat Works Act 1920</w:t>
            </w:r>
          </w:p>
        </w:tc>
        <w:tc>
          <w:tcPr>
            <w:tcW w:w="1276" w:type="dxa"/>
          </w:tcPr>
          <w:p w14:paraId="64EA2DAB" w14:textId="77777777" w:rsidR="00701746" w:rsidRDefault="007919F7">
            <w:pPr>
              <w:pStyle w:val="Table09Row"/>
            </w:pPr>
            <w:r>
              <w:t>3 Nov 1920</w:t>
            </w:r>
          </w:p>
        </w:tc>
        <w:tc>
          <w:tcPr>
            <w:tcW w:w="3402" w:type="dxa"/>
          </w:tcPr>
          <w:p w14:paraId="06E6D463" w14:textId="77777777" w:rsidR="00701746" w:rsidRDefault="007919F7">
            <w:pPr>
              <w:pStyle w:val="Table09Row"/>
            </w:pPr>
            <w:r>
              <w:t>3 Nov 1920</w:t>
            </w:r>
          </w:p>
        </w:tc>
        <w:tc>
          <w:tcPr>
            <w:tcW w:w="1123" w:type="dxa"/>
          </w:tcPr>
          <w:p w14:paraId="606E9695" w14:textId="77777777" w:rsidR="00701746" w:rsidRDefault="007919F7">
            <w:pPr>
              <w:pStyle w:val="Table09Row"/>
            </w:pPr>
            <w:r>
              <w:t>1967/068</w:t>
            </w:r>
          </w:p>
        </w:tc>
      </w:tr>
      <w:tr w:rsidR="00701746" w14:paraId="7E3E6F70" w14:textId="77777777">
        <w:trPr>
          <w:cantSplit/>
          <w:jc w:val="center"/>
        </w:trPr>
        <w:tc>
          <w:tcPr>
            <w:tcW w:w="1418" w:type="dxa"/>
          </w:tcPr>
          <w:p w14:paraId="74EB7E41" w14:textId="77777777" w:rsidR="00701746" w:rsidRDefault="007919F7">
            <w:pPr>
              <w:pStyle w:val="Table09Row"/>
            </w:pPr>
            <w:r>
              <w:t>1920/011 (11 Geo. V No. 11)</w:t>
            </w:r>
          </w:p>
        </w:tc>
        <w:tc>
          <w:tcPr>
            <w:tcW w:w="2693" w:type="dxa"/>
          </w:tcPr>
          <w:p w14:paraId="09577F8C" w14:textId="77777777" w:rsidR="00701746" w:rsidRDefault="007919F7">
            <w:pPr>
              <w:pStyle w:val="Table09Row"/>
            </w:pPr>
            <w:r>
              <w:rPr>
                <w:i/>
              </w:rPr>
              <w:t>Road Closure Act 1920</w:t>
            </w:r>
          </w:p>
        </w:tc>
        <w:tc>
          <w:tcPr>
            <w:tcW w:w="1276" w:type="dxa"/>
          </w:tcPr>
          <w:p w14:paraId="7CC4E21E" w14:textId="77777777" w:rsidR="00701746" w:rsidRDefault="007919F7">
            <w:pPr>
              <w:pStyle w:val="Table09Row"/>
            </w:pPr>
            <w:r>
              <w:t>22 Oct 1920</w:t>
            </w:r>
          </w:p>
        </w:tc>
        <w:tc>
          <w:tcPr>
            <w:tcW w:w="3402" w:type="dxa"/>
          </w:tcPr>
          <w:p w14:paraId="282384F2" w14:textId="77777777" w:rsidR="00701746" w:rsidRDefault="007919F7">
            <w:pPr>
              <w:pStyle w:val="Table09Row"/>
            </w:pPr>
            <w:r>
              <w:t>22 Oct 1920</w:t>
            </w:r>
          </w:p>
        </w:tc>
        <w:tc>
          <w:tcPr>
            <w:tcW w:w="1123" w:type="dxa"/>
          </w:tcPr>
          <w:p w14:paraId="75B00F0D" w14:textId="77777777" w:rsidR="00701746" w:rsidRDefault="007919F7">
            <w:pPr>
              <w:pStyle w:val="Table09Row"/>
            </w:pPr>
            <w:r>
              <w:t>1965/057</w:t>
            </w:r>
          </w:p>
        </w:tc>
      </w:tr>
      <w:tr w:rsidR="00701746" w14:paraId="29953D31" w14:textId="77777777">
        <w:trPr>
          <w:cantSplit/>
          <w:jc w:val="center"/>
        </w:trPr>
        <w:tc>
          <w:tcPr>
            <w:tcW w:w="1418" w:type="dxa"/>
          </w:tcPr>
          <w:p w14:paraId="3C46167F" w14:textId="77777777" w:rsidR="00701746" w:rsidRDefault="007919F7">
            <w:pPr>
              <w:pStyle w:val="Table09Row"/>
            </w:pPr>
            <w:r>
              <w:t>1920/012 (11 Geo. V No. 12)</w:t>
            </w:r>
          </w:p>
        </w:tc>
        <w:tc>
          <w:tcPr>
            <w:tcW w:w="2693" w:type="dxa"/>
          </w:tcPr>
          <w:p w14:paraId="67D9D4E2" w14:textId="77777777" w:rsidR="00701746" w:rsidRDefault="007919F7">
            <w:pPr>
              <w:pStyle w:val="Table09Row"/>
            </w:pPr>
            <w:r>
              <w:rPr>
                <w:i/>
              </w:rPr>
              <w:t>Health Act Continuation Act 1920</w:t>
            </w:r>
          </w:p>
        </w:tc>
        <w:tc>
          <w:tcPr>
            <w:tcW w:w="1276" w:type="dxa"/>
          </w:tcPr>
          <w:p w14:paraId="2AC8DEA2" w14:textId="77777777" w:rsidR="00701746" w:rsidRDefault="007919F7">
            <w:pPr>
              <w:pStyle w:val="Table09Row"/>
            </w:pPr>
            <w:r>
              <w:t>29 Nov 1920</w:t>
            </w:r>
          </w:p>
        </w:tc>
        <w:tc>
          <w:tcPr>
            <w:tcW w:w="3402" w:type="dxa"/>
          </w:tcPr>
          <w:p w14:paraId="7711C257" w14:textId="77777777" w:rsidR="00701746" w:rsidRDefault="007919F7">
            <w:pPr>
              <w:pStyle w:val="Table09Row"/>
            </w:pPr>
            <w:r>
              <w:t>29 Nov 1920</w:t>
            </w:r>
          </w:p>
        </w:tc>
        <w:tc>
          <w:tcPr>
            <w:tcW w:w="1123" w:type="dxa"/>
          </w:tcPr>
          <w:p w14:paraId="7F598D78" w14:textId="77777777" w:rsidR="00701746" w:rsidRDefault="00701746">
            <w:pPr>
              <w:pStyle w:val="Table09Row"/>
            </w:pPr>
          </w:p>
        </w:tc>
      </w:tr>
      <w:tr w:rsidR="00701746" w14:paraId="15C14460" w14:textId="77777777">
        <w:trPr>
          <w:cantSplit/>
          <w:jc w:val="center"/>
        </w:trPr>
        <w:tc>
          <w:tcPr>
            <w:tcW w:w="1418" w:type="dxa"/>
          </w:tcPr>
          <w:p w14:paraId="5D59395F" w14:textId="77777777" w:rsidR="00701746" w:rsidRDefault="007919F7">
            <w:pPr>
              <w:pStyle w:val="Table09Row"/>
            </w:pPr>
            <w:r>
              <w:t>1920/013 (11 Geo. V No. 13)</w:t>
            </w:r>
          </w:p>
        </w:tc>
        <w:tc>
          <w:tcPr>
            <w:tcW w:w="2693" w:type="dxa"/>
          </w:tcPr>
          <w:p w14:paraId="42FAD0AC" w14:textId="77777777" w:rsidR="00701746" w:rsidRDefault="007919F7">
            <w:pPr>
              <w:pStyle w:val="Table09Row"/>
            </w:pPr>
            <w:r>
              <w:rPr>
                <w:i/>
              </w:rPr>
              <w:t>Treasury Bonds Deficiency Act 1920</w:t>
            </w:r>
          </w:p>
        </w:tc>
        <w:tc>
          <w:tcPr>
            <w:tcW w:w="1276" w:type="dxa"/>
          </w:tcPr>
          <w:p w14:paraId="2B242430" w14:textId="77777777" w:rsidR="00701746" w:rsidRDefault="007919F7">
            <w:pPr>
              <w:pStyle w:val="Table09Row"/>
            </w:pPr>
            <w:r>
              <w:t>29 Nov 1920</w:t>
            </w:r>
          </w:p>
        </w:tc>
        <w:tc>
          <w:tcPr>
            <w:tcW w:w="3402" w:type="dxa"/>
          </w:tcPr>
          <w:p w14:paraId="248D06C7" w14:textId="77777777" w:rsidR="00701746" w:rsidRDefault="007919F7">
            <w:pPr>
              <w:pStyle w:val="Table09Row"/>
            </w:pPr>
            <w:r>
              <w:t>29 Nov 1920</w:t>
            </w:r>
          </w:p>
        </w:tc>
        <w:tc>
          <w:tcPr>
            <w:tcW w:w="1123" w:type="dxa"/>
          </w:tcPr>
          <w:p w14:paraId="5149C2C1" w14:textId="77777777" w:rsidR="00701746" w:rsidRDefault="007919F7">
            <w:pPr>
              <w:pStyle w:val="Table09Row"/>
            </w:pPr>
            <w:r>
              <w:t>1965/057</w:t>
            </w:r>
          </w:p>
        </w:tc>
      </w:tr>
      <w:tr w:rsidR="00701746" w14:paraId="457B3A14" w14:textId="77777777">
        <w:trPr>
          <w:cantSplit/>
          <w:jc w:val="center"/>
        </w:trPr>
        <w:tc>
          <w:tcPr>
            <w:tcW w:w="1418" w:type="dxa"/>
          </w:tcPr>
          <w:p w14:paraId="3268DDAF" w14:textId="77777777" w:rsidR="00701746" w:rsidRDefault="007919F7">
            <w:pPr>
              <w:pStyle w:val="Table09Row"/>
            </w:pPr>
            <w:r>
              <w:t>1920/014 (11 Geo. V No. 14)</w:t>
            </w:r>
          </w:p>
        </w:tc>
        <w:tc>
          <w:tcPr>
            <w:tcW w:w="2693" w:type="dxa"/>
          </w:tcPr>
          <w:p w14:paraId="7C0D4EFF" w14:textId="77777777" w:rsidR="00701746" w:rsidRDefault="007919F7">
            <w:pPr>
              <w:pStyle w:val="Table09Row"/>
            </w:pPr>
            <w:r>
              <w:rPr>
                <w:i/>
              </w:rPr>
              <w:t>Public Service Appeal Board Act 1920</w:t>
            </w:r>
          </w:p>
        </w:tc>
        <w:tc>
          <w:tcPr>
            <w:tcW w:w="1276" w:type="dxa"/>
          </w:tcPr>
          <w:p w14:paraId="259C9755" w14:textId="77777777" w:rsidR="00701746" w:rsidRDefault="007919F7">
            <w:pPr>
              <w:pStyle w:val="Table09Row"/>
            </w:pPr>
            <w:r>
              <w:t>3 Dec 1920</w:t>
            </w:r>
          </w:p>
        </w:tc>
        <w:tc>
          <w:tcPr>
            <w:tcW w:w="3402" w:type="dxa"/>
          </w:tcPr>
          <w:p w14:paraId="036653C0" w14:textId="77777777" w:rsidR="00701746" w:rsidRDefault="007919F7">
            <w:pPr>
              <w:pStyle w:val="Table09Row"/>
            </w:pPr>
            <w:r>
              <w:t>3 Dec 1920</w:t>
            </w:r>
          </w:p>
        </w:tc>
        <w:tc>
          <w:tcPr>
            <w:tcW w:w="1123" w:type="dxa"/>
          </w:tcPr>
          <w:p w14:paraId="07A7A540" w14:textId="77777777" w:rsidR="00701746" w:rsidRDefault="007919F7">
            <w:pPr>
              <w:pStyle w:val="Table09Row"/>
            </w:pPr>
            <w:r>
              <w:t>1977/018</w:t>
            </w:r>
          </w:p>
        </w:tc>
      </w:tr>
      <w:tr w:rsidR="00701746" w14:paraId="413C7A03" w14:textId="77777777">
        <w:trPr>
          <w:cantSplit/>
          <w:jc w:val="center"/>
        </w:trPr>
        <w:tc>
          <w:tcPr>
            <w:tcW w:w="1418" w:type="dxa"/>
          </w:tcPr>
          <w:p w14:paraId="236FE317" w14:textId="77777777" w:rsidR="00701746" w:rsidRDefault="007919F7">
            <w:pPr>
              <w:pStyle w:val="Table09Row"/>
            </w:pPr>
            <w:r>
              <w:t>1920/015 (11 Geo. V No. 15)</w:t>
            </w:r>
          </w:p>
        </w:tc>
        <w:tc>
          <w:tcPr>
            <w:tcW w:w="2693" w:type="dxa"/>
          </w:tcPr>
          <w:p w14:paraId="1667AA52" w14:textId="77777777" w:rsidR="00701746" w:rsidRDefault="007919F7">
            <w:pPr>
              <w:pStyle w:val="Table09Row"/>
            </w:pPr>
            <w:r>
              <w:rPr>
                <w:i/>
              </w:rPr>
              <w:t>Guardianship of Infants Act 1920</w:t>
            </w:r>
          </w:p>
        </w:tc>
        <w:tc>
          <w:tcPr>
            <w:tcW w:w="1276" w:type="dxa"/>
          </w:tcPr>
          <w:p w14:paraId="21FDD1C6" w14:textId="77777777" w:rsidR="00701746" w:rsidRDefault="007919F7">
            <w:pPr>
              <w:pStyle w:val="Table09Row"/>
            </w:pPr>
            <w:r>
              <w:t>15 Dec 1920</w:t>
            </w:r>
          </w:p>
        </w:tc>
        <w:tc>
          <w:tcPr>
            <w:tcW w:w="3402" w:type="dxa"/>
          </w:tcPr>
          <w:p w14:paraId="2165656F" w14:textId="77777777" w:rsidR="00701746" w:rsidRDefault="007919F7">
            <w:pPr>
              <w:pStyle w:val="Table09Row"/>
            </w:pPr>
            <w:r>
              <w:t>15 Dec 1920</w:t>
            </w:r>
          </w:p>
        </w:tc>
        <w:tc>
          <w:tcPr>
            <w:tcW w:w="1123" w:type="dxa"/>
          </w:tcPr>
          <w:p w14:paraId="49F11842" w14:textId="77777777" w:rsidR="00701746" w:rsidRDefault="007919F7">
            <w:pPr>
              <w:pStyle w:val="Table09Row"/>
            </w:pPr>
            <w:r>
              <w:t>1972/077</w:t>
            </w:r>
          </w:p>
        </w:tc>
      </w:tr>
      <w:tr w:rsidR="00701746" w14:paraId="5896422D" w14:textId="77777777">
        <w:trPr>
          <w:cantSplit/>
          <w:jc w:val="center"/>
        </w:trPr>
        <w:tc>
          <w:tcPr>
            <w:tcW w:w="1418" w:type="dxa"/>
          </w:tcPr>
          <w:p w14:paraId="48219D5B" w14:textId="77777777" w:rsidR="00701746" w:rsidRDefault="007919F7">
            <w:pPr>
              <w:pStyle w:val="Table09Row"/>
            </w:pPr>
            <w:r>
              <w:t>1920/016 (11 Geo. V No. 16)</w:t>
            </w:r>
          </w:p>
        </w:tc>
        <w:tc>
          <w:tcPr>
            <w:tcW w:w="2693" w:type="dxa"/>
          </w:tcPr>
          <w:p w14:paraId="4C9E84D9" w14:textId="77777777" w:rsidR="00701746" w:rsidRDefault="007919F7">
            <w:pPr>
              <w:pStyle w:val="Table09Row"/>
            </w:pPr>
            <w:r>
              <w:rPr>
                <w:i/>
              </w:rPr>
              <w:t>Prices Regulation Act Amendment and Continuance Act 1920</w:t>
            </w:r>
          </w:p>
        </w:tc>
        <w:tc>
          <w:tcPr>
            <w:tcW w:w="1276" w:type="dxa"/>
          </w:tcPr>
          <w:p w14:paraId="785B5C09" w14:textId="77777777" w:rsidR="00701746" w:rsidRDefault="007919F7">
            <w:pPr>
              <w:pStyle w:val="Table09Row"/>
            </w:pPr>
            <w:r>
              <w:t>15 Dec 1920</w:t>
            </w:r>
          </w:p>
        </w:tc>
        <w:tc>
          <w:tcPr>
            <w:tcW w:w="3402" w:type="dxa"/>
          </w:tcPr>
          <w:p w14:paraId="63E6B1FD" w14:textId="77777777" w:rsidR="00701746" w:rsidRDefault="007919F7">
            <w:pPr>
              <w:pStyle w:val="Table09Row"/>
            </w:pPr>
            <w:r>
              <w:t>15 Dec 1920</w:t>
            </w:r>
          </w:p>
        </w:tc>
        <w:tc>
          <w:tcPr>
            <w:tcW w:w="1123" w:type="dxa"/>
          </w:tcPr>
          <w:p w14:paraId="24472655" w14:textId="77777777" w:rsidR="00701746" w:rsidRDefault="007919F7">
            <w:pPr>
              <w:pStyle w:val="Table09Row"/>
            </w:pPr>
            <w:r>
              <w:t>1965/057</w:t>
            </w:r>
          </w:p>
        </w:tc>
      </w:tr>
      <w:tr w:rsidR="00701746" w14:paraId="53925702" w14:textId="77777777">
        <w:trPr>
          <w:cantSplit/>
          <w:jc w:val="center"/>
        </w:trPr>
        <w:tc>
          <w:tcPr>
            <w:tcW w:w="1418" w:type="dxa"/>
          </w:tcPr>
          <w:p w14:paraId="17759423" w14:textId="77777777" w:rsidR="00701746" w:rsidRDefault="007919F7">
            <w:pPr>
              <w:pStyle w:val="Table09Row"/>
            </w:pPr>
            <w:r>
              <w:t>1920/017 (11 Geo. V No. 17)</w:t>
            </w:r>
          </w:p>
        </w:tc>
        <w:tc>
          <w:tcPr>
            <w:tcW w:w="2693" w:type="dxa"/>
          </w:tcPr>
          <w:p w14:paraId="14C0C9C0" w14:textId="77777777" w:rsidR="00701746" w:rsidRDefault="007919F7">
            <w:pPr>
              <w:pStyle w:val="Table09Row"/>
            </w:pPr>
            <w:r>
              <w:rPr>
                <w:i/>
              </w:rPr>
              <w:t>Sale of Liquor Regulation Act Continuance Act 1920</w:t>
            </w:r>
          </w:p>
        </w:tc>
        <w:tc>
          <w:tcPr>
            <w:tcW w:w="1276" w:type="dxa"/>
          </w:tcPr>
          <w:p w14:paraId="430885B8" w14:textId="77777777" w:rsidR="00701746" w:rsidRDefault="007919F7">
            <w:pPr>
              <w:pStyle w:val="Table09Row"/>
            </w:pPr>
            <w:r>
              <w:t>29 Dec 1920</w:t>
            </w:r>
          </w:p>
        </w:tc>
        <w:tc>
          <w:tcPr>
            <w:tcW w:w="3402" w:type="dxa"/>
          </w:tcPr>
          <w:p w14:paraId="38FEBBCF" w14:textId="77777777" w:rsidR="00701746" w:rsidRDefault="007919F7">
            <w:pPr>
              <w:pStyle w:val="Table09Row"/>
            </w:pPr>
            <w:r>
              <w:t>29 Dec 1920</w:t>
            </w:r>
          </w:p>
        </w:tc>
        <w:tc>
          <w:tcPr>
            <w:tcW w:w="1123" w:type="dxa"/>
          </w:tcPr>
          <w:p w14:paraId="1F77D77B" w14:textId="77777777" w:rsidR="00701746" w:rsidRDefault="007919F7">
            <w:pPr>
              <w:pStyle w:val="Table09Row"/>
            </w:pPr>
            <w:r>
              <w:t>1965/057</w:t>
            </w:r>
          </w:p>
        </w:tc>
      </w:tr>
      <w:tr w:rsidR="00701746" w14:paraId="6659904C" w14:textId="77777777">
        <w:trPr>
          <w:cantSplit/>
          <w:jc w:val="center"/>
        </w:trPr>
        <w:tc>
          <w:tcPr>
            <w:tcW w:w="1418" w:type="dxa"/>
          </w:tcPr>
          <w:p w14:paraId="3020D2F3" w14:textId="77777777" w:rsidR="00701746" w:rsidRDefault="007919F7">
            <w:pPr>
              <w:pStyle w:val="Table09Row"/>
            </w:pPr>
            <w:r>
              <w:t>1920/018 (11 Geo. V No. 18)</w:t>
            </w:r>
          </w:p>
        </w:tc>
        <w:tc>
          <w:tcPr>
            <w:tcW w:w="2693" w:type="dxa"/>
          </w:tcPr>
          <w:p w14:paraId="76498B57" w14:textId="77777777" w:rsidR="00701746" w:rsidRDefault="007919F7">
            <w:pPr>
              <w:pStyle w:val="Table09Row"/>
            </w:pPr>
            <w:r>
              <w:rPr>
                <w:i/>
              </w:rPr>
              <w:t>Licensing Act Amendment Continuance Act 1920</w:t>
            </w:r>
          </w:p>
        </w:tc>
        <w:tc>
          <w:tcPr>
            <w:tcW w:w="1276" w:type="dxa"/>
          </w:tcPr>
          <w:p w14:paraId="7E738B5A" w14:textId="77777777" w:rsidR="00701746" w:rsidRDefault="007919F7">
            <w:pPr>
              <w:pStyle w:val="Table09Row"/>
            </w:pPr>
            <w:r>
              <w:t>29 Dec 1920</w:t>
            </w:r>
          </w:p>
        </w:tc>
        <w:tc>
          <w:tcPr>
            <w:tcW w:w="3402" w:type="dxa"/>
          </w:tcPr>
          <w:p w14:paraId="31B5FA8D" w14:textId="77777777" w:rsidR="00701746" w:rsidRDefault="007919F7">
            <w:pPr>
              <w:pStyle w:val="Table09Row"/>
            </w:pPr>
            <w:r>
              <w:t>29 Dec 1920</w:t>
            </w:r>
          </w:p>
        </w:tc>
        <w:tc>
          <w:tcPr>
            <w:tcW w:w="1123" w:type="dxa"/>
          </w:tcPr>
          <w:p w14:paraId="2D59BAA1" w14:textId="77777777" w:rsidR="00701746" w:rsidRDefault="007919F7">
            <w:pPr>
              <w:pStyle w:val="Table09Row"/>
            </w:pPr>
            <w:r>
              <w:t>1965/057</w:t>
            </w:r>
          </w:p>
        </w:tc>
      </w:tr>
      <w:tr w:rsidR="00701746" w14:paraId="2DCC2E87" w14:textId="77777777">
        <w:trPr>
          <w:cantSplit/>
          <w:jc w:val="center"/>
        </w:trPr>
        <w:tc>
          <w:tcPr>
            <w:tcW w:w="1418" w:type="dxa"/>
          </w:tcPr>
          <w:p w14:paraId="15019D56" w14:textId="77777777" w:rsidR="00701746" w:rsidRDefault="007919F7">
            <w:pPr>
              <w:pStyle w:val="Table09Row"/>
            </w:pPr>
            <w:r>
              <w:t>1920/019 (11 Geo. V No. 19)</w:t>
            </w:r>
          </w:p>
        </w:tc>
        <w:tc>
          <w:tcPr>
            <w:tcW w:w="2693" w:type="dxa"/>
          </w:tcPr>
          <w:p w14:paraId="79FDAB07" w14:textId="77777777" w:rsidR="00701746" w:rsidRDefault="007919F7">
            <w:pPr>
              <w:pStyle w:val="Table09Row"/>
            </w:pPr>
            <w:r>
              <w:rPr>
                <w:i/>
              </w:rPr>
              <w:t>Innkeepers Act 1920</w:t>
            </w:r>
          </w:p>
        </w:tc>
        <w:tc>
          <w:tcPr>
            <w:tcW w:w="1276" w:type="dxa"/>
          </w:tcPr>
          <w:p w14:paraId="139733FE" w14:textId="77777777" w:rsidR="00701746" w:rsidRDefault="007919F7">
            <w:pPr>
              <w:pStyle w:val="Table09Row"/>
            </w:pPr>
            <w:r>
              <w:t>31 Dec 1920</w:t>
            </w:r>
          </w:p>
        </w:tc>
        <w:tc>
          <w:tcPr>
            <w:tcW w:w="3402" w:type="dxa"/>
          </w:tcPr>
          <w:p w14:paraId="2AB241E9" w14:textId="77777777" w:rsidR="00701746" w:rsidRDefault="007919F7">
            <w:pPr>
              <w:pStyle w:val="Table09Row"/>
            </w:pPr>
            <w:r>
              <w:t>31 Dec 1920</w:t>
            </w:r>
          </w:p>
        </w:tc>
        <w:tc>
          <w:tcPr>
            <w:tcW w:w="1123" w:type="dxa"/>
          </w:tcPr>
          <w:p w14:paraId="139748AF" w14:textId="77777777" w:rsidR="00701746" w:rsidRDefault="007919F7">
            <w:pPr>
              <w:pStyle w:val="Table09Row"/>
            </w:pPr>
            <w:r>
              <w:t>1970/034</w:t>
            </w:r>
          </w:p>
        </w:tc>
      </w:tr>
      <w:tr w:rsidR="00701746" w14:paraId="392BF209" w14:textId="77777777">
        <w:trPr>
          <w:cantSplit/>
          <w:jc w:val="center"/>
        </w:trPr>
        <w:tc>
          <w:tcPr>
            <w:tcW w:w="1418" w:type="dxa"/>
          </w:tcPr>
          <w:p w14:paraId="0D21B96D" w14:textId="77777777" w:rsidR="00701746" w:rsidRDefault="007919F7">
            <w:pPr>
              <w:pStyle w:val="Table09Row"/>
            </w:pPr>
            <w:r>
              <w:t>1920/020 (11 Geo. V No. 20)</w:t>
            </w:r>
          </w:p>
        </w:tc>
        <w:tc>
          <w:tcPr>
            <w:tcW w:w="2693" w:type="dxa"/>
          </w:tcPr>
          <w:p w14:paraId="61D34FE8" w14:textId="77777777" w:rsidR="00701746" w:rsidRDefault="007919F7">
            <w:pPr>
              <w:pStyle w:val="Table09Row"/>
            </w:pPr>
            <w:r>
              <w:rPr>
                <w:i/>
              </w:rPr>
              <w:t xml:space="preserve">Building </w:t>
            </w:r>
            <w:r>
              <w:rPr>
                <w:i/>
              </w:rPr>
              <w:t>Societies Act 1920</w:t>
            </w:r>
          </w:p>
        </w:tc>
        <w:tc>
          <w:tcPr>
            <w:tcW w:w="1276" w:type="dxa"/>
          </w:tcPr>
          <w:p w14:paraId="02AD51CC" w14:textId="77777777" w:rsidR="00701746" w:rsidRDefault="007919F7">
            <w:pPr>
              <w:pStyle w:val="Table09Row"/>
            </w:pPr>
            <w:r>
              <w:t>29 Dec 1920</w:t>
            </w:r>
          </w:p>
        </w:tc>
        <w:tc>
          <w:tcPr>
            <w:tcW w:w="3402" w:type="dxa"/>
          </w:tcPr>
          <w:p w14:paraId="4E27C2C5" w14:textId="77777777" w:rsidR="00701746" w:rsidRDefault="007919F7">
            <w:pPr>
              <w:pStyle w:val="Table09Row"/>
            </w:pPr>
            <w:r>
              <w:t>1 Jan 1921 (see s. 1)</w:t>
            </w:r>
          </w:p>
        </w:tc>
        <w:tc>
          <w:tcPr>
            <w:tcW w:w="1123" w:type="dxa"/>
          </w:tcPr>
          <w:p w14:paraId="6667DA3B" w14:textId="77777777" w:rsidR="00701746" w:rsidRDefault="007919F7">
            <w:pPr>
              <w:pStyle w:val="Table09Row"/>
            </w:pPr>
            <w:r>
              <w:t>1976/047</w:t>
            </w:r>
          </w:p>
        </w:tc>
      </w:tr>
      <w:tr w:rsidR="00701746" w14:paraId="6A616266" w14:textId="77777777">
        <w:trPr>
          <w:cantSplit/>
          <w:jc w:val="center"/>
        </w:trPr>
        <w:tc>
          <w:tcPr>
            <w:tcW w:w="1418" w:type="dxa"/>
          </w:tcPr>
          <w:p w14:paraId="65F10C9F" w14:textId="77777777" w:rsidR="00701746" w:rsidRDefault="007919F7">
            <w:pPr>
              <w:pStyle w:val="Table09Row"/>
            </w:pPr>
            <w:r>
              <w:t>1920/021 (11 Geo. V No. 21)</w:t>
            </w:r>
          </w:p>
        </w:tc>
        <w:tc>
          <w:tcPr>
            <w:tcW w:w="2693" w:type="dxa"/>
          </w:tcPr>
          <w:p w14:paraId="6B7E294B" w14:textId="77777777" w:rsidR="00701746" w:rsidRDefault="007919F7">
            <w:pPr>
              <w:pStyle w:val="Table09Row"/>
            </w:pPr>
            <w:r>
              <w:rPr>
                <w:i/>
              </w:rPr>
              <w:t>Prevention of Cruelty to Animals Act 1920</w:t>
            </w:r>
          </w:p>
        </w:tc>
        <w:tc>
          <w:tcPr>
            <w:tcW w:w="1276" w:type="dxa"/>
          </w:tcPr>
          <w:p w14:paraId="620313E9" w14:textId="77777777" w:rsidR="00701746" w:rsidRDefault="007919F7">
            <w:pPr>
              <w:pStyle w:val="Table09Row"/>
            </w:pPr>
            <w:r>
              <w:t>31 Dec 1920</w:t>
            </w:r>
          </w:p>
        </w:tc>
        <w:tc>
          <w:tcPr>
            <w:tcW w:w="3402" w:type="dxa"/>
          </w:tcPr>
          <w:p w14:paraId="2B1FC09D" w14:textId="77777777" w:rsidR="00701746" w:rsidRDefault="007919F7">
            <w:pPr>
              <w:pStyle w:val="Table09Row"/>
            </w:pPr>
            <w:r>
              <w:t>31 Dec 1920</w:t>
            </w:r>
          </w:p>
        </w:tc>
        <w:tc>
          <w:tcPr>
            <w:tcW w:w="1123" w:type="dxa"/>
          </w:tcPr>
          <w:p w14:paraId="7C2D213F" w14:textId="77777777" w:rsidR="00701746" w:rsidRDefault="007919F7">
            <w:pPr>
              <w:pStyle w:val="Table09Row"/>
            </w:pPr>
            <w:r>
              <w:t>2002/033</w:t>
            </w:r>
          </w:p>
        </w:tc>
      </w:tr>
      <w:tr w:rsidR="00701746" w14:paraId="067DA34F" w14:textId="77777777">
        <w:trPr>
          <w:cantSplit/>
          <w:jc w:val="center"/>
        </w:trPr>
        <w:tc>
          <w:tcPr>
            <w:tcW w:w="1418" w:type="dxa"/>
          </w:tcPr>
          <w:p w14:paraId="3508CE47" w14:textId="77777777" w:rsidR="00701746" w:rsidRDefault="007919F7">
            <w:pPr>
              <w:pStyle w:val="Table09Row"/>
            </w:pPr>
            <w:r>
              <w:t>1920/022 (11 Geo. V No. 22)</w:t>
            </w:r>
          </w:p>
        </w:tc>
        <w:tc>
          <w:tcPr>
            <w:tcW w:w="2693" w:type="dxa"/>
          </w:tcPr>
          <w:p w14:paraId="2DDE50DC" w14:textId="77777777" w:rsidR="00701746" w:rsidRDefault="007919F7">
            <w:pPr>
              <w:pStyle w:val="Table09Row"/>
            </w:pPr>
            <w:r>
              <w:rPr>
                <w:i/>
              </w:rPr>
              <w:t>Public Service Act Amendment Act 1920</w:t>
            </w:r>
          </w:p>
        </w:tc>
        <w:tc>
          <w:tcPr>
            <w:tcW w:w="1276" w:type="dxa"/>
          </w:tcPr>
          <w:p w14:paraId="44D0E44F" w14:textId="77777777" w:rsidR="00701746" w:rsidRDefault="007919F7">
            <w:pPr>
              <w:pStyle w:val="Table09Row"/>
            </w:pPr>
            <w:r>
              <w:t>31 Dec 1920</w:t>
            </w:r>
          </w:p>
        </w:tc>
        <w:tc>
          <w:tcPr>
            <w:tcW w:w="3402" w:type="dxa"/>
          </w:tcPr>
          <w:p w14:paraId="1CD3831E" w14:textId="77777777" w:rsidR="00701746" w:rsidRDefault="007919F7">
            <w:pPr>
              <w:pStyle w:val="Table09Row"/>
            </w:pPr>
            <w:r>
              <w:t>31 Dec 1920</w:t>
            </w:r>
          </w:p>
        </w:tc>
        <w:tc>
          <w:tcPr>
            <w:tcW w:w="1123" w:type="dxa"/>
          </w:tcPr>
          <w:p w14:paraId="7959D642" w14:textId="77777777" w:rsidR="00701746" w:rsidRDefault="007919F7">
            <w:pPr>
              <w:pStyle w:val="Table09Row"/>
            </w:pPr>
            <w:r>
              <w:t>1978/086</w:t>
            </w:r>
          </w:p>
        </w:tc>
      </w:tr>
      <w:tr w:rsidR="00701746" w14:paraId="12C706DF" w14:textId="77777777">
        <w:trPr>
          <w:cantSplit/>
          <w:jc w:val="center"/>
        </w:trPr>
        <w:tc>
          <w:tcPr>
            <w:tcW w:w="1418" w:type="dxa"/>
          </w:tcPr>
          <w:p w14:paraId="1CEEAE98" w14:textId="77777777" w:rsidR="00701746" w:rsidRDefault="007919F7">
            <w:pPr>
              <w:pStyle w:val="Table09Row"/>
            </w:pPr>
            <w:r>
              <w:t>1920/023 (11 Geo. V No. 23)</w:t>
            </w:r>
          </w:p>
        </w:tc>
        <w:tc>
          <w:tcPr>
            <w:tcW w:w="2693" w:type="dxa"/>
          </w:tcPr>
          <w:p w14:paraId="0BACCD19" w14:textId="77777777" w:rsidR="00701746" w:rsidRDefault="007919F7">
            <w:pPr>
              <w:pStyle w:val="Table09Row"/>
            </w:pPr>
            <w:r>
              <w:rPr>
                <w:i/>
              </w:rPr>
              <w:t>Herdsman’s Lake Drainage Act 1920</w:t>
            </w:r>
          </w:p>
        </w:tc>
        <w:tc>
          <w:tcPr>
            <w:tcW w:w="1276" w:type="dxa"/>
          </w:tcPr>
          <w:p w14:paraId="7F44DD51" w14:textId="77777777" w:rsidR="00701746" w:rsidRDefault="007919F7">
            <w:pPr>
              <w:pStyle w:val="Table09Row"/>
            </w:pPr>
            <w:r>
              <w:t>31 Dec 1920</w:t>
            </w:r>
          </w:p>
        </w:tc>
        <w:tc>
          <w:tcPr>
            <w:tcW w:w="3402" w:type="dxa"/>
          </w:tcPr>
          <w:p w14:paraId="0FEB7732" w14:textId="77777777" w:rsidR="00701746" w:rsidRDefault="007919F7">
            <w:pPr>
              <w:pStyle w:val="Table09Row"/>
            </w:pPr>
            <w:r>
              <w:t>31 Dec 1920</w:t>
            </w:r>
          </w:p>
        </w:tc>
        <w:tc>
          <w:tcPr>
            <w:tcW w:w="1123" w:type="dxa"/>
          </w:tcPr>
          <w:p w14:paraId="57487BED" w14:textId="77777777" w:rsidR="00701746" w:rsidRDefault="007919F7">
            <w:pPr>
              <w:pStyle w:val="Table09Row"/>
            </w:pPr>
            <w:r>
              <w:t>1922/009 (12 Geo. V No. 43)</w:t>
            </w:r>
          </w:p>
        </w:tc>
      </w:tr>
      <w:tr w:rsidR="00701746" w14:paraId="312BE910" w14:textId="77777777">
        <w:trPr>
          <w:cantSplit/>
          <w:jc w:val="center"/>
        </w:trPr>
        <w:tc>
          <w:tcPr>
            <w:tcW w:w="1418" w:type="dxa"/>
          </w:tcPr>
          <w:p w14:paraId="785F4F55" w14:textId="77777777" w:rsidR="00701746" w:rsidRDefault="007919F7">
            <w:pPr>
              <w:pStyle w:val="Table09Row"/>
            </w:pPr>
            <w:r>
              <w:t>1920/024 (11 Geo. V No. 24)</w:t>
            </w:r>
          </w:p>
        </w:tc>
        <w:tc>
          <w:tcPr>
            <w:tcW w:w="2693" w:type="dxa"/>
          </w:tcPr>
          <w:p w14:paraId="7B73642A" w14:textId="77777777" w:rsidR="00701746" w:rsidRDefault="007919F7">
            <w:pPr>
              <w:pStyle w:val="Table09Row"/>
            </w:pPr>
            <w:r>
              <w:rPr>
                <w:i/>
              </w:rPr>
              <w:t>Coroners Act 1920</w:t>
            </w:r>
          </w:p>
        </w:tc>
        <w:tc>
          <w:tcPr>
            <w:tcW w:w="1276" w:type="dxa"/>
          </w:tcPr>
          <w:p w14:paraId="14D69BDE" w14:textId="77777777" w:rsidR="00701746" w:rsidRDefault="007919F7">
            <w:pPr>
              <w:pStyle w:val="Table09Row"/>
            </w:pPr>
            <w:r>
              <w:t>31 Dec 1920</w:t>
            </w:r>
          </w:p>
        </w:tc>
        <w:tc>
          <w:tcPr>
            <w:tcW w:w="3402" w:type="dxa"/>
          </w:tcPr>
          <w:p w14:paraId="082649D3" w14:textId="77777777" w:rsidR="00701746" w:rsidRDefault="007919F7">
            <w:pPr>
              <w:pStyle w:val="Table09Row"/>
            </w:pPr>
            <w:r>
              <w:t>1 Jan 1921</w:t>
            </w:r>
          </w:p>
        </w:tc>
        <w:tc>
          <w:tcPr>
            <w:tcW w:w="1123" w:type="dxa"/>
          </w:tcPr>
          <w:p w14:paraId="3FEAE3A4" w14:textId="77777777" w:rsidR="00701746" w:rsidRDefault="007919F7">
            <w:pPr>
              <w:pStyle w:val="Table09Row"/>
            </w:pPr>
            <w:r>
              <w:t>1996/002</w:t>
            </w:r>
          </w:p>
        </w:tc>
      </w:tr>
      <w:tr w:rsidR="00701746" w14:paraId="649D2079" w14:textId="77777777">
        <w:trPr>
          <w:cantSplit/>
          <w:jc w:val="center"/>
        </w:trPr>
        <w:tc>
          <w:tcPr>
            <w:tcW w:w="1418" w:type="dxa"/>
          </w:tcPr>
          <w:p w14:paraId="7C98E685" w14:textId="77777777" w:rsidR="00701746" w:rsidRDefault="007919F7">
            <w:pPr>
              <w:pStyle w:val="Table09Row"/>
            </w:pPr>
            <w:r>
              <w:t>1920/025 (11 Geo. V No. 25)</w:t>
            </w:r>
          </w:p>
        </w:tc>
        <w:tc>
          <w:tcPr>
            <w:tcW w:w="2693" w:type="dxa"/>
          </w:tcPr>
          <w:p w14:paraId="10D0891C" w14:textId="77777777" w:rsidR="00701746" w:rsidRDefault="007919F7">
            <w:pPr>
              <w:pStyle w:val="Table09Row"/>
            </w:pPr>
            <w:r>
              <w:rPr>
                <w:i/>
              </w:rPr>
              <w:t xml:space="preserve">Narrogin </w:t>
            </w:r>
            <w:r>
              <w:rPr>
                <w:i/>
              </w:rPr>
              <w:t>Recreation Reserve Act 1920</w:t>
            </w:r>
          </w:p>
        </w:tc>
        <w:tc>
          <w:tcPr>
            <w:tcW w:w="1276" w:type="dxa"/>
          </w:tcPr>
          <w:p w14:paraId="2B28B657" w14:textId="77777777" w:rsidR="00701746" w:rsidRDefault="007919F7">
            <w:pPr>
              <w:pStyle w:val="Table09Row"/>
            </w:pPr>
            <w:r>
              <w:t>11 Jan 1921</w:t>
            </w:r>
          </w:p>
        </w:tc>
        <w:tc>
          <w:tcPr>
            <w:tcW w:w="3402" w:type="dxa"/>
          </w:tcPr>
          <w:p w14:paraId="53E7DFCD" w14:textId="77777777" w:rsidR="00701746" w:rsidRDefault="007919F7">
            <w:pPr>
              <w:pStyle w:val="Table09Row"/>
            </w:pPr>
            <w:r>
              <w:t>11 Jan 1921</w:t>
            </w:r>
          </w:p>
        </w:tc>
        <w:tc>
          <w:tcPr>
            <w:tcW w:w="1123" w:type="dxa"/>
          </w:tcPr>
          <w:p w14:paraId="01819E28" w14:textId="77777777" w:rsidR="00701746" w:rsidRDefault="00701746">
            <w:pPr>
              <w:pStyle w:val="Table09Row"/>
            </w:pPr>
          </w:p>
        </w:tc>
      </w:tr>
      <w:tr w:rsidR="00701746" w14:paraId="6F924397" w14:textId="77777777">
        <w:trPr>
          <w:cantSplit/>
          <w:jc w:val="center"/>
        </w:trPr>
        <w:tc>
          <w:tcPr>
            <w:tcW w:w="1418" w:type="dxa"/>
          </w:tcPr>
          <w:p w14:paraId="7AF3A7C8" w14:textId="77777777" w:rsidR="00701746" w:rsidRDefault="007919F7">
            <w:pPr>
              <w:pStyle w:val="Table09Row"/>
            </w:pPr>
            <w:r>
              <w:t>1920/026 (11 Geo. V No. 26)</w:t>
            </w:r>
          </w:p>
        </w:tc>
        <w:tc>
          <w:tcPr>
            <w:tcW w:w="2693" w:type="dxa"/>
          </w:tcPr>
          <w:p w14:paraId="7078A98D" w14:textId="77777777" w:rsidR="00701746" w:rsidRDefault="007919F7">
            <w:pPr>
              <w:pStyle w:val="Table09Row"/>
            </w:pPr>
            <w:r>
              <w:rPr>
                <w:i/>
              </w:rPr>
              <w:t>Permanent Reserves Act 1920</w:t>
            </w:r>
          </w:p>
        </w:tc>
        <w:tc>
          <w:tcPr>
            <w:tcW w:w="1276" w:type="dxa"/>
          </w:tcPr>
          <w:p w14:paraId="600D76D7" w14:textId="77777777" w:rsidR="00701746" w:rsidRDefault="007919F7">
            <w:pPr>
              <w:pStyle w:val="Table09Row"/>
            </w:pPr>
            <w:r>
              <w:t>31 Dec 1920</w:t>
            </w:r>
          </w:p>
        </w:tc>
        <w:tc>
          <w:tcPr>
            <w:tcW w:w="3402" w:type="dxa"/>
          </w:tcPr>
          <w:p w14:paraId="7F94F03E" w14:textId="77777777" w:rsidR="00701746" w:rsidRDefault="007919F7">
            <w:pPr>
              <w:pStyle w:val="Table09Row"/>
            </w:pPr>
            <w:r>
              <w:t>31 Dec 1920</w:t>
            </w:r>
          </w:p>
        </w:tc>
        <w:tc>
          <w:tcPr>
            <w:tcW w:w="1123" w:type="dxa"/>
          </w:tcPr>
          <w:p w14:paraId="0FD16812" w14:textId="77777777" w:rsidR="00701746" w:rsidRDefault="00701746">
            <w:pPr>
              <w:pStyle w:val="Table09Row"/>
            </w:pPr>
          </w:p>
        </w:tc>
      </w:tr>
      <w:tr w:rsidR="00701746" w14:paraId="732AA1DB" w14:textId="77777777">
        <w:trPr>
          <w:cantSplit/>
          <w:jc w:val="center"/>
        </w:trPr>
        <w:tc>
          <w:tcPr>
            <w:tcW w:w="1418" w:type="dxa"/>
          </w:tcPr>
          <w:p w14:paraId="5937FBE1" w14:textId="77777777" w:rsidR="00701746" w:rsidRDefault="007919F7">
            <w:pPr>
              <w:pStyle w:val="Table09Row"/>
            </w:pPr>
            <w:r>
              <w:t>1920/027 (11 Geo. V No. 27)</w:t>
            </w:r>
          </w:p>
        </w:tc>
        <w:tc>
          <w:tcPr>
            <w:tcW w:w="2693" w:type="dxa"/>
          </w:tcPr>
          <w:p w14:paraId="53C6C2AD" w14:textId="77777777" w:rsidR="00701746" w:rsidRDefault="007919F7">
            <w:pPr>
              <w:pStyle w:val="Table09Row"/>
            </w:pPr>
            <w:r>
              <w:rPr>
                <w:i/>
              </w:rPr>
              <w:t>Navigation Act Amendment Act 1920</w:t>
            </w:r>
          </w:p>
        </w:tc>
        <w:tc>
          <w:tcPr>
            <w:tcW w:w="1276" w:type="dxa"/>
          </w:tcPr>
          <w:p w14:paraId="0B273BD2" w14:textId="77777777" w:rsidR="00701746" w:rsidRDefault="007919F7">
            <w:pPr>
              <w:pStyle w:val="Table09Row"/>
            </w:pPr>
            <w:r>
              <w:t>31 Dec 1920</w:t>
            </w:r>
          </w:p>
        </w:tc>
        <w:tc>
          <w:tcPr>
            <w:tcW w:w="3402" w:type="dxa"/>
          </w:tcPr>
          <w:p w14:paraId="7B2E9A03" w14:textId="77777777" w:rsidR="00701746" w:rsidRDefault="007919F7">
            <w:pPr>
              <w:pStyle w:val="Table09Row"/>
            </w:pPr>
            <w:r>
              <w:t>31 Dec 1920</w:t>
            </w:r>
          </w:p>
        </w:tc>
        <w:tc>
          <w:tcPr>
            <w:tcW w:w="1123" w:type="dxa"/>
          </w:tcPr>
          <w:p w14:paraId="45D7642B" w14:textId="77777777" w:rsidR="00701746" w:rsidRDefault="007919F7">
            <w:pPr>
              <w:pStyle w:val="Table09Row"/>
            </w:pPr>
            <w:r>
              <w:t xml:space="preserve">1948/072 (12 &amp; </w:t>
            </w:r>
            <w:r>
              <w:t>13 Geo. VI No. 72)</w:t>
            </w:r>
          </w:p>
        </w:tc>
      </w:tr>
      <w:tr w:rsidR="00701746" w14:paraId="5CB42E73" w14:textId="77777777">
        <w:trPr>
          <w:cantSplit/>
          <w:jc w:val="center"/>
        </w:trPr>
        <w:tc>
          <w:tcPr>
            <w:tcW w:w="1418" w:type="dxa"/>
          </w:tcPr>
          <w:p w14:paraId="45903F67" w14:textId="77777777" w:rsidR="00701746" w:rsidRDefault="007919F7">
            <w:pPr>
              <w:pStyle w:val="Table09Row"/>
            </w:pPr>
            <w:r>
              <w:t>1920/028 (11 Geo. V No. 28)</w:t>
            </w:r>
          </w:p>
        </w:tc>
        <w:tc>
          <w:tcPr>
            <w:tcW w:w="2693" w:type="dxa"/>
          </w:tcPr>
          <w:p w14:paraId="49DD1B2C" w14:textId="77777777" w:rsidR="00701746" w:rsidRDefault="007919F7">
            <w:pPr>
              <w:pStyle w:val="Table09Row"/>
            </w:pPr>
            <w:r>
              <w:rPr>
                <w:i/>
              </w:rPr>
              <w:t>Justices Act Amendment Act 1920</w:t>
            </w:r>
          </w:p>
        </w:tc>
        <w:tc>
          <w:tcPr>
            <w:tcW w:w="1276" w:type="dxa"/>
          </w:tcPr>
          <w:p w14:paraId="42684F23" w14:textId="77777777" w:rsidR="00701746" w:rsidRDefault="007919F7">
            <w:pPr>
              <w:pStyle w:val="Table09Row"/>
            </w:pPr>
            <w:r>
              <w:t>31 Dec 1920</w:t>
            </w:r>
          </w:p>
        </w:tc>
        <w:tc>
          <w:tcPr>
            <w:tcW w:w="3402" w:type="dxa"/>
          </w:tcPr>
          <w:p w14:paraId="36B0B7A0" w14:textId="77777777" w:rsidR="00701746" w:rsidRDefault="007919F7">
            <w:pPr>
              <w:pStyle w:val="Table09Row"/>
            </w:pPr>
            <w:r>
              <w:t>31 Dec 1920</w:t>
            </w:r>
          </w:p>
        </w:tc>
        <w:tc>
          <w:tcPr>
            <w:tcW w:w="1123" w:type="dxa"/>
          </w:tcPr>
          <w:p w14:paraId="34813AA9" w14:textId="77777777" w:rsidR="00701746" w:rsidRDefault="007919F7">
            <w:pPr>
              <w:pStyle w:val="Table09Row"/>
            </w:pPr>
            <w:r>
              <w:t>2004/084</w:t>
            </w:r>
          </w:p>
        </w:tc>
      </w:tr>
      <w:tr w:rsidR="00701746" w14:paraId="24D1E983" w14:textId="77777777">
        <w:trPr>
          <w:cantSplit/>
          <w:jc w:val="center"/>
        </w:trPr>
        <w:tc>
          <w:tcPr>
            <w:tcW w:w="1418" w:type="dxa"/>
          </w:tcPr>
          <w:p w14:paraId="0766CF71" w14:textId="77777777" w:rsidR="00701746" w:rsidRDefault="007919F7">
            <w:pPr>
              <w:pStyle w:val="Table09Row"/>
            </w:pPr>
            <w:r>
              <w:t>1920/029 (11 Geo. V No. 29)</w:t>
            </w:r>
          </w:p>
        </w:tc>
        <w:tc>
          <w:tcPr>
            <w:tcW w:w="2693" w:type="dxa"/>
          </w:tcPr>
          <w:p w14:paraId="0E30D77A" w14:textId="77777777" w:rsidR="00701746" w:rsidRDefault="007919F7">
            <w:pPr>
              <w:pStyle w:val="Table09Row"/>
            </w:pPr>
            <w:r>
              <w:rPr>
                <w:i/>
              </w:rPr>
              <w:t>Bayswater Drainage Works Act 1920</w:t>
            </w:r>
          </w:p>
        </w:tc>
        <w:tc>
          <w:tcPr>
            <w:tcW w:w="1276" w:type="dxa"/>
          </w:tcPr>
          <w:p w14:paraId="02C72A5B" w14:textId="77777777" w:rsidR="00701746" w:rsidRDefault="007919F7">
            <w:pPr>
              <w:pStyle w:val="Table09Row"/>
            </w:pPr>
            <w:r>
              <w:t>31 Dec 1920</w:t>
            </w:r>
          </w:p>
        </w:tc>
        <w:tc>
          <w:tcPr>
            <w:tcW w:w="3402" w:type="dxa"/>
          </w:tcPr>
          <w:p w14:paraId="2DB0A007" w14:textId="77777777" w:rsidR="00701746" w:rsidRDefault="007919F7">
            <w:pPr>
              <w:pStyle w:val="Table09Row"/>
            </w:pPr>
            <w:r>
              <w:t>31 Dec 1920</w:t>
            </w:r>
          </w:p>
        </w:tc>
        <w:tc>
          <w:tcPr>
            <w:tcW w:w="1123" w:type="dxa"/>
          </w:tcPr>
          <w:p w14:paraId="6BF80482" w14:textId="77777777" w:rsidR="00701746" w:rsidRDefault="007919F7">
            <w:pPr>
              <w:pStyle w:val="Table09Row"/>
            </w:pPr>
            <w:r>
              <w:t>1966/079</w:t>
            </w:r>
          </w:p>
        </w:tc>
      </w:tr>
      <w:tr w:rsidR="00701746" w14:paraId="55E1E7AD" w14:textId="77777777">
        <w:trPr>
          <w:cantSplit/>
          <w:jc w:val="center"/>
        </w:trPr>
        <w:tc>
          <w:tcPr>
            <w:tcW w:w="1418" w:type="dxa"/>
          </w:tcPr>
          <w:p w14:paraId="23F80ADA" w14:textId="77777777" w:rsidR="00701746" w:rsidRDefault="007919F7">
            <w:pPr>
              <w:pStyle w:val="Table09Row"/>
            </w:pPr>
            <w:r>
              <w:t>1920/030 (11 Geo. V No. 30)</w:t>
            </w:r>
          </w:p>
        </w:tc>
        <w:tc>
          <w:tcPr>
            <w:tcW w:w="2693" w:type="dxa"/>
          </w:tcPr>
          <w:p w14:paraId="7DC512E0" w14:textId="77777777" w:rsidR="00701746" w:rsidRDefault="007919F7">
            <w:pPr>
              <w:pStyle w:val="Table09Row"/>
            </w:pPr>
            <w:r>
              <w:rPr>
                <w:i/>
              </w:rPr>
              <w:t xml:space="preserve">Transfer of </w:t>
            </w:r>
            <w:r>
              <w:rPr>
                <w:i/>
              </w:rPr>
              <w:t>Land Act Amendment Act 1920</w:t>
            </w:r>
          </w:p>
        </w:tc>
        <w:tc>
          <w:tcPr>
            <w:tcW w:w="1276" w:type="dxa"/>
          </w:tcPr>
          <w:p w14:paraId="0C7218BC" w14:textId="77777777" w:rsidR="00701746" w:rsidRDefault="007919F7">
            <w:pPr>
              <w:pStyle w:val="Table09Row"/>
            </w:pPr>
            <w:r>
              <w:t>31 Dec 1920</w:t>
            </w:r>
          </w:p>
        </w:tc>
        <w:tc>
          <w:tcPr>
            <w:tcW w:w="3402" w:type="dxa"/>
          </w:tcPr>
          <w:p w14:paraId="102B936E" w14:textId="77777777" w:rsidR="00701746" w:rsidRDefault="007919F7">
            <w:pPr>
              <w:pStyle w:val="Table09Row"/>
            </w:pPr>
            <w:r>
              <w:t>31 Dec 1920</w:t>
            </w:r>
          </w:p>
        </w:tc>
        <w:tc>
          <w:tcPr>
            <w:tcW w:w="1123" w:type="dxa"/>
          </w:tcPr>
          <w:p w14:paraId="72C3A01A" w14:textId="77777777" w:rsidR="00701746" w:rsidRDefault="00701746">
            <w:pPr>
              <w:pStyle w:val="Table09Row"/>
            </w:pPr>
          </w:p>
        </w:tc>
      </w:tr>
      <w:tr w:rsidR="00701746" w14:paraId="62B47AA7" w14:textId="77777777">
        <w:trPr>
          <w:cantSplit/>
          <w:jc w:val="center"/>
        </w:trPr>
        <w:tc>
          <w:tcPr>
            <w:tcW w:w="1418" w:type="dxa"/>
          </w:tcPr>
          <w:p w14:paraId="5681B6C8" w14:textId="77777777" w:rsidR="00701746" w:rsidRDefault="007919F7">
            <w:pPr>
              <w:pStyle w:val="Table09Row"/>
            </w:pPr>
            <w:r>
              <w:t>1920/031 (11 Geo. V No. 31)</w:t>
            </w:r>
          </w:p>
        </w:tc>
        <w:tc>
          <w:tcPr>
            <w:tcW w:w="2693" w:type="dxa"/>
          </w:tcPr>
          <w:p w14:paraId="494DF5D1" w14:textId="77777777" w:rsidR="00701746" w:rsidRDefault="007919F7">
            <w:pPr>
              <w:pStyle w:val="Table09Row"/>
            </w:pPr>
            <w:r>
              <w:rPr>
                <w:i/>
              </w:rPr>
              <w:t>City of Perth Endowment Lands Act 1920</w:t>
            </w:r>
          </w:p>
        </w:tc>
        <w:tc>
          <w:tcPr>
            <w:tcW w:w="1276" w:type="dxa"/>
          </w:tcPr>
          <w:p w14:paraId="4EDC20A0" w14:textId="77777777" w:rsidR="00701746" w:rsidRDefault="007919F7">
            <w:pPr>
              <w:pStyle w:val="Table09Row"/>
            </w:pPr>
            <w:r>
              <w:t>31 Dec 1920</w:t>
            </w:r>
          </w:p>
        </w:tc>
        <w:tc>
          <w:tcPr>
            <w:tcW w:w="3402" w:type="dxa"/>
          </w:tcPr>
          <w:p w14:paraId="6DDC81D3" w14:textId="77777777" w:rsidR="00701746" w:rsidRDefault="007919F7">
            <w:pPr>
              <w:pStyle w:val="Table09Row"/>
            </w:pPr>
            <w:r>
              <w:t>31 Dec 1920</w:t>
            </w:r>
          </w:p>
        </w:tc>
        <w:tc>
          <w:tcPr>
            <w:tcW w:w="1123" w:type="dxa"/>
          </w:tcPr>
          <w:p w14:paraId="3F6D647A" w14:textId="77777777" w:rsidR="00701746" w:rsidRDefault="00701746">
            <w:pPr>
              <w:pStyle w:val="Table09Row"/>
            </w:pPr>
          </w:p>
        </w:tc>
      </w:tr>
      <w:tr w:rsidR="00701746" w14:paraId="579DEB84" w14:textId="77777777">
        <w:trPr>
          <w:cantSplit/>
          <w:jc w:val="center"/>
        </w:trPr>
        <w:tc>
          <w:tcPr>
            <w:tcW w:w="1418" w:type="dxa"/>
          </w:tcPr>
          <w:p w14:paraId="40D24CCF" w14:textId="77777777" w:rsidR="00701746" w:rsidRDefault="007919F7">
            <w:pPr>
              <w:pStyle w:val="Table09Row"/>
            </w:pPr>
            <w:r>
              <w:t>1920/032 (11 Geo. V No. 32)</w:t>
            </w:r>
          </w:p>
        </w:tc>
        <w:tc>
          <w:tcPr>
            <w:tcW w:w="2693" w:type="dxa"/>
          </w:tcPr>
          <w:p w14:paraId="5ED96981" w14:textId="77777777" w:rsidR="00701746" w:rsidRDefault="007919F7">
            <w:pPr>
              <w:pStyle w:val="Table09Row"/>
            </w:pPr>
            <w:r>
              <w:rPr>
                <w:i/>
              </w:rPr>
              <w:t>Dividend Duties Act Amendment Act 1920</w:t>
            </w:r>
          </w:p>
        </w:tc>
        <w:tc>
          <w:tcPr>
            <w:tcW w:w="1276" w:type="dxa"/>
          </w:tcPr>
          <w:p w14:paraId="55B15E91" w14:textId="77777777" w:rsidR="00701746" w:rsidRDefault="007919F7">
            <w:pPr>
              <w:pStyle w:val="Table09Row"/>
            </w:pPr>
            <w:r>
              <w:t>31 Dec 1920</w:t>
            </w:r>
          </w:p>
        </w:tc>
        <w:tc>
          <w:tcPr>
            <w:tcW w:w="3402" w:type="dxa"/>
          </w:tcPr>
          <w:p w14:paraId="1085BF50" w14:textId="77777777" w:rsidR="00701746" w:rsidRDefault="007919F7">
            <w:pPr>
              <w:pStyle w:val="Table09Row"/>
            </w:pPr>
            <w:r>
              <w:t>31 Dec 1920</w:t>
            </w:r>
          </w:p>
        </w:tc>
        <w:tc>
          <w:tcPr>
            <w:tcW w:w="1123" w:type="dxa"/>
          </w:tcPr>
          <w:p w14:paraId="76092358" w14:textId="77777777" w:rsidR="00701746" w:rsidRDefault="007919F7">
            <w:pPr>
              <w:pStyle w:val="Table09Row"/>
            </w:pPr>
            <w:r>
              <w:t xml:space="preserve">1937/013 (1 &amp; </w:t>
            </w:r>
            <w:r>
              <w:t>2 Geo. VI No. 13)</w:t>
            </w:r>
          </w:p>
        </w:tc>
      </w:tr>
      <w:tr w:rsidR="00701746" w14:paraId="5B082768" w14:textId="77777777">
        <w:trPr>
          <w:cantSplit/>
          <w:jc w:val="center"/>
        </w:trPr>
        <w:tc>
          <w:tcPr>
            <w:tcW w:w="1418" w:type="dxa"/>
          </w:tcPr>
          <w:p w14:paraId="60610D3B" w14:textId="77777777" w:rsidR="00701746" w:rsidRDefault="007919F7">
            <w:pPr>
              <w:pStyle w:val="Table09Row"/>
            </w:pPr>
            <w:r>
              <w:t>1920/033 (11 Geo. V No. 33)</w:t>
            </w:r>
          </w:p>
        </w:tc>
        <w:tc>
          <w:tcPr>
            <w:tcW w:w="2693" w:type="dxa"/>
          </w:tcPr>
          <w:p w14:paraId="064567F4" w14:textId="77777777" w:rsidR="00701746" w:rsidRDefault="007919F7">
            <w:pPr>
              <w:pStyle w:val="Table09Row"/>
            </w:pPr>
            <w:r>
              <w:rPr>
                <w:i/>
              </w:rPr>
              <w:t>Industries Assistance Act Amendment Act 1920</w:t>
            </w:r>
          </w:p>
        </w:tc>
        <w:tc>
          <w:tcPr>
            <w:tcW w:w="1276" w:type="dxa"/>
          </w:tcPr>
          <w:p w14:paraId="2FB1B51D" w14:textId="77777777" w:rsidR="00701746" w:rsidRDefault="007919F7">
            <w:pPr>
              <w:pStyle w:val="Table09Row"/>
            </w:pPr>
            <w:r>
              <w:t>14 Jan 1921</w:t>
            </w:r>
          </w:p>
        </w:tc>
        <w:tc>
          <w:tcPr>
            <w:tcW w:w="3402" w:type="dxa"/>
          </w:tcPr>
          <w:p w14:paraId="4F7DD939" w14:textId="77777777" w:rsidR="00701746" w:rsidRDefault="007919F7">
            <w:pPr>
              <w:pStyle w:val="Table09Row"/>
            </w:pPr>
            <w:r>
              <w:t>14 Jan 1921</w:t>
            </w:r>
          </w:p>
        </w:tc>
        <w:tc>
          <w:tcPr>
            <w:tcW w:w="1123" w:type="dxa"/>
          </w:tcPr>
          <w:p w14:paraId="2A0348AF" w14:textId="77777777" w:rsidR="00701746" w:rsidRDefault="007919F7">
            <w:pPr>
              <w:pStyle w:val="Table09Row"/>
            </w:pPr>
            <w:r>
              <w:t>1985/057</w:t>
            </w:r>
          </w:p>
        </w:tc>
      </w:tr>
      <w:tr w:rsidR="00701746" w14:paraId="37548C5C" w14:textId="77777777">
        <w:trPr>
          <w:cantSplit/>
          <w:jc w:val="center"/>
        </w:trPr>
        <w:tc>
          <w:tcPr>
            <w:tcW w:w="1418" w:type="dxa"/>
          </w:tcPr>
          <w:p w14:paraId="62DCA5B5" w14:textId="77777777" w:rsidR="00701746" w:rsidRDefault="007919F7">
            <w:pPr>
              <w:pStyle w:val="Table09Row"/>
            </w:pPr>
            <w:r>
              <w:t>1920/034 (11 Geo. V No. 34)</w:t>
            </w:r>
          </w:p>
        </w:tc>
        <w:tc>
          <w:tcPr>
            <w:tcW w:w="2693" w:type="dxa"/>
          </w:tcPr>
          <w:p w14:paraId="45CE044B" w14:textId="77777777" w:rsidR="00701746" w:rsidRDefault="007919F7">
            <w:pPr>
              <w:pStyle w:val="Table09Row"/>
            </w:pPr>
            <w:r>
              <w:rPr>
                <w:i/>
              </w:rPr>
              <w:t>Appropriation Act 1920‑21</w:t>
            </w:r>
          </w:p>
        </w:tc>
        <w:tc>
          <w:tcPr>
            <w:tcW w:w="1276" w:type="dxa"/>
          </w:tcPr>
          <w:p w14:paraId="0B878E89" w14:textId="77777777" w:rsidR="00701746" w:rsidRDefault="007919F7">
            <w:pPr>
              <w:pStyle w:val="Table09Row"/>
            </w:pPr>
            <w:r>
              <w:t>31 Dec 1920</w:t>
            </w:r>
          </w:p>
        </w:tc>
        <w:tc>
          <w:tcPr>
            <w:tcW w:w="3402" w:type="dxa"/>
          </w:tcPr>
          <w:p w14:paraId="6A73D6B6" w14:textId="77777777" w:rsidR="00701746" w:rsidRDefault="007919F7">
            <w:pPr>
              <w:pStyle w:val="Table09Row"/>
            </w:pPr>
            <w:r>
              <w:t>31 Dec 1920</w:t>
            </w:r>
          </w:p>
        </w:tc>
        <w:tc>
          <w:tcPr>
            <w:tcW w:w="1123" w:type="dxa"/>
          </w:tcPr>
          <w:p w14:paraId="7901061D" w14:textId="77777777" w:rsidR="00701746" w:rsidRDefault="007919F7">
            <w:pPr>
              <w:pStyle w:val="Table09Row"/>
            </w:pPr>
            <w:r>
              <w:t>1965/057</w:t>
            </w:r>
          </w:p>
        </w:tc>
      </w:tr>
      <w:tr w:rsidR="00701746" w14:paraId="7C9F9219" w14:textId="77777777">
        <w:trPr>
          <w:cantSplit/>
          <w:jc w:val="center"/>
        </w:trPr>
        <w:tc>
          <w:tcPr>
            <w:tcW w:w="1418" w:type="dxa"/>
          </w:tcPr>
          <w:p w14:paraId="419968C8" w14:textId="77777777" w:rsidR="00701746" w:rsidRDefault="007919F7">
            <w:pPr>
              <w:pStyle w:val="Table09Row"/>
            </w:pPr>
            <w:r>
              <w:t>1920/035 (11 Geo. V No. 35)</w:t>
            </w:r>
          </w:p>
        </w:tc>
        <w:tc>
          <w:tcPr>
            <w:tcW w:w="2693" w:type="dxa"/>
          </w:tcPr>
          <w:p w14:paraId="3555A5CF" w14:textId="77777777" w:rsidR="00701746" w:rsidRDefault="007919F7">
            <w:pPr>
              <w:pStyle w:val="Table09Row"/>
            </w:pPr>
            <w:r>
              <w:rPr>
                <w:i/>
              </w:rPr>
              <w:t xml:space="preserve">Loan </w:t>
            </w:r>
            <w:r>
              <w:rPr>
                <w:i/>
              </w:rPr>
              <w:t>Act 1920</w:t>
            </w:r>
          </w:p>
        </w:tc>
        <w:tc>
          <w:tcPr>
            <w:tcW w:w="1276" w:type="dxa"/>
          </w:tcPr>
          <w:p w14:paraId="31C6D848" w14:textId="77777777" w:rsidR="00701746" w:rsidRDefault="007919F7">
            <w:pPr>
              <w:pStyle w:val="Table09Row"/>
            </w:pPr>
            <w:r>
              <w:t>31 Dec 1920</w:t>
            </w:r>
          </w:p>
        </w:tc>
        <w:tc>
          <w:tcPr>
            <w:tcW w:w="3402" w:type="dxa"/>
          </w:tcPr>
          <w:p w14:paraId="34641314" w14:textId="77777777" w:rsidR="00701746" w:rsidRDefault="007919F7">
            <w:pPr>
              <w:pStyle w:val="Table09Row"/>
            </w:pPr>
            <w:r>
              <w:t>31 Dec 1920</w:t>
            </w:r>
          </w:p>
        </w:tc>
        <w:tc>
          <w:tcPr>
            <w:tcW w:w="1123" w:type="dxa"/>
          </w:tcPr>
          <w:p w14:paraId="7E3CC6B2" w14:textId="77777777" w:rsidR="00701746" w:rsidRDefault="007919F7">
            <w:pPr>
              <w:pStyle w:val="Table09Row"/>
            </w:pPr>
            <w:r>
              <w:t>1965/057</w:t>
            </w:r>
          </w:p>
        </w:tc>
      </w:tr>
      <w:tr w:rsidR="00701746" w14:paraId="1611E6D2" w14:textId="77777777">
        <w:trPr>
          <w:cantSplit/>
          <w:jc w:val="center"/>
        </w:trPr>
        <w:tc>
          <w:tcPr>
            <w:tcW w:w="1418" w:type="dxa"/>
          </w:tcPr>
          <w:p w14:paraId="10B4B79B" w14:textId="77777777" w:rsidR="00701746" w:rsidRDefault="007919F7">
            <w:pPr>
              <w:pStyle w:val="Table09Row"/>
            </w:pPr>
            <w:r>
              <w:t>1920/036 (11 Geo. V No. 36)</w:t>
            </w:r>
          </w:p>
        </w:tc>
        <w:tc>
          <w:tcPr>
            <w:tcW w:w="2693" w:type="dxa"/>
          </w:tcPr>
          <w:p w14:paraId="7FF465C9" w14:textId="77777777" w:rsidR="00701746" w:rsidRDefault="007919F7">
            <w:pPr>
              <w:pStyle w:val="Table09Row"/>
            </w:pPr>
            <w:r>
              <w:rPr>
                <w:i/>
              </w:rPr>
              <w:t>Tax Collection Act 1920</w:t>
            </w:r>
          </w:p>
        </w:tc>
        <w:tc>
          <w:tcPr>
            <w:tcW w:w="1276" w:type="dxa"/>
          </w:tcPr>
          <w:p w14:paraId="5DF1BDDD" w14:textId="77777777" w:rsidR="00701746" w:rsidRDefault="007919F7">
            <w:pPr>
              <w:pStyle w:val="Table09Row"/>
            </w:pPr>
            <w:r>
              <w:t>31 Dec 1920</w:t>
            </w:r>
          </w:p>
        </w:tc>
        <w:tc>
          <w:tcPr>
            <w:tcW w:w="3402" w:type="dxa"/>
          </w:tcPr>
          <w:p w14:paraId="1E0DAC37" w14:textId="77777777" w:rsidR="00701746" w:rsidRDefault="007919F7">
            <w:pPr>
              <w:pStyle w:val="Table09Row"/>
            </w:pPr>
            <w:r>
              <w:t>31 Dec 1920</w:t>
            </w:r>
          </w:p>
        </w:tc>
        <w:tc>
          <w:tcPr>
            <w:tcW w:w="1123" w:type="dxa"/>
          </w:tcPr>
          <w:p w14:paraId="0D948729" w14:textId="77777777" w:rsidR="00701746" w:rsidRDefault="007919F7">
            <w:pPr>
              <w:pStyle w:val="Table09Row"/>
            </w:pPr>
            <w:r>
              <w:t>1997/057</w:t>
            </w:r>
          </w:p>
        </w:tc>
      </w:tr>
      <w:tr w:rsidR="00701746" w14:paraId="4E64F3A1" w14:textId="77777777">
        <w:trPr>
          <w:cantSplit/>
          <w:jc w:val="center"/>
        </w:trPr>
        <w:tc>
          <w:tcPr>
            <w:tcW w:w="1418" w:type="dxa"/>
          </w:tcPr>
          <w:p w14:paraId="47D0BF3C" w14:textId="77777777" w:rsidR="00701746" w:rsidRDefault="007919F7">
            <w:pPr>
              <w:pStyle w:val="Table09Row"/>
            </w:pPr>
            <w:r>
              <w:t>1920/037 (11 Geo. V No. 37)</w:t>
            </w:r>
          </w:p>
        </w:tc>
        <w:tc>
          <w:tcPr>
            <w:tcW w:w="2693" w:type="dxa"/>
          </w:tcPr>
          <w:p w14:paraId="2E453C70" w14:textId="77777777" w:rsidR="00701746" w:rsidRDefault="007919F7">
            <w:pPr>
              <w:pStyle w:val="Table09Row"/>
            </w:pPr>
            <w:r>
              <w:rPr>
                <w:i/>
              </w:rPr>
              <w:t>Piawaning Northwards Railway Act 1920</w:t>
            </w:r>
          </w:p>
        </w:tc>
        <w:tc>
          <w:tcPr>
            <w:tcW w:w="1276" w:type="dxa"/>
          </w:tcPr>
          <w:p w14:paraId="312C4DC9" w14:textId="77777777" w:rsidR="00701746" w:rsidRDefault="007919F7">
            <w:pPr>
              <w:pStyle w:val="Table09Row"/>
            </w:pPr>
            <w:r>
              <w:t>31 Dec 1920</w:t>
            </w:r>
          </w:p>
        </w:tc>
        <w:tc>
          <w:tcPr>
            <w:tcW w:w="3402" w:type="dxa"/>
          </w:tcPr>
          <w:p w14:paraId="0BB0DB3C" w14:textId="77777777" w:rsidR="00701746" w:rsidRDefault="007919F7">
            <w:pPr>
              <w:pStyle w:val="Table09Row"/>
            </w:pPr>
            <w:r>
              <w:t>31 Dec 1920</w:t>
            </w:r>
          </w:p>
        </w:tc>
        <w:tc>
          <w:tcPr>
            <w:tcW w:w="1123" w:type="dxa"/>
          </w:tcPr>
          <w:p w14:paraId="1AD73DA7" w14:textId="77777777" w:rsidR="00701746" w:rsidRDefault="007919F7">
            <w:pPr>
              <w:pStyle w:val="Table09Row"/>
            </w:pPr>
            <w:r>
              <w:t>1965/057</w:t>
            </w:r>
          </w:p>
        </w:tc>
      </w:tr>
      <w:tr w:rsidR="00701746" w14:paraId="104C48B7" w14:textId="77777777">
        <w:trPr>
          <w:cantSplit/>
          <w:jc w:val="center"/>
        </w:trPr>
        <w:tc>
          <w:tcPr>
            <w:tcW w:w="1418" w:type="dxa"/>
          </w:tcPr>
          <w:p w14:paraId="11E337AA" w14:textId="77777777" w:rsidR="00701746" w:rsidRDefault="007919F7">
            <w:pPr>
              <w:pStyle w:val="Table09Row"/>
            </w:pPr>
            <w:r>
              <w:t>1920/038 (11 Geo. V No. 38)</w:t>
            </w:r>
          </w:p>
        </w:tc>
        <w:tc>
          <w:tcPr>
            <w:tcW w:w="2693" w:type="dxa"/>
          </w:tcPr>
          <w:p w14:paraId="54DB35DF" w14:textId="77777777" w:rsidR="00701746" w:rsidRDefault="007919F7">
            <w:pPr>
              <w:pStyle w:val="Table09Row"/>
            </w:pPr>
            <w:r>
              <w:rPr>
                <w:i/>
              </w:rPr>
              <w:t>Railways Classification Board Act 1920</w:t>
            </w:r>
          </w:p>
        </w:tc>
        <w:tc>
          <w:tcPr>
            <w:tcW w:w="1276" w:type="dxa"/>
          </w:tcPr>
          <w:p w14:paraId="78AE7FEE" w14:textId="77777777" w:rsidR="00701746" w:rsidRDefault="007919F7">
            <w:pPr>
              <w:pStyle w:val="Table09Row"/>
            </w:pPr>
            <w:r>
              <w:t>31 Dec 1920</w:t>
            </w:r>
          </w:p>
        </w:tc>
        <w:tc>
          <w:tcPr>
            <w:tcW w:w="3402" w:type="dxa"/>
          </w:tcPr>
          <w:p w14:paraId="596EB815" w14:textId="77777777" w:rsidR="00701746" w:rsidRDefault="007919F7">
            <w:pPr>
              <w:pStyle w:val="Table09Row"/>
            </w:pPr>
            <w:r>
              <w:t>31 Dec 1920</w:t>
            </w:r>
          </w:p>
        </w:tc>
        <w:tc>
          <w:tcPr>
            <w:tcW w:w="1123" w:type="dxa"/>
          </w:tcPr>
          <w:p w14:paraId="0798E9C1" w14:textId="77777777" w:rsidR="00701746" w:rsidRDefault="007919F7">
            <w:pPr>
              <w:pStyle w:val="Table09Row"/>
            </w:pPr>
            <w:r>
              <w:t>1984/094</w:t>
            </w:r>
          </w:p>
        </w:tc>
      </w:tr>
      <w:tr w:rsidR="00701746" w14:paraId="22E8B37D" w14:textId="77777777">
        <w:trPr>
          <w:cantSplit/>
          <w:jc w:val="center"/>
        </w:trPr>
        <w:tc>
          <w:tcPr>
            <w:tcW w:w="1418" w:type="dxa"/>
          </w:tcPr>
          <w:p w14:paraId="598E3F6A" w14:textId="77777777" w:rsidR="00701746" w:rsidRDefault="007919F7">
            <w:pPr>
              <w:pStyle w:val="Table09Row"/>
            </w:pPr>
            <w:r>
              <w:t>1920/039 (11 Geo. V No. 39)</w:t>
            </w:r>
          </w:p>
        </w:tc>
        <w:tc>
          <w:tcPr>
            <w:tcW w:w="2693" w:type="dxa"/>
          </w:tcPr>
          <w:p w14:paraId="4123A26B" w14:textId="77777777" w:rsidR="00701746" w:rsidRDefault="007919F7">
            <w:pPr>
              <w:pStyle w:val="Table09Row"/>
            </w:pPr>
            <w:r>
              <w:rPr>
                <w:i/>
              </w:rPr>
              <w:t>Wheat Marketing Act 1920</w:t>
            </w:r>
          </w:p>
        </w:tc>
        <w:tc>
          <w:tcPr>
            <w:tcW w:w="1276" w:type="dxa"/>
          </w:tcPr>
          <w:p w14:paraId="0F1AC5B4" w14:textId="77777777" w:rsidR="00701746" w:rsidRDefault="007919F7">
            <w:pPr>
              <w:pStyle w:val="Table09Row"/>
            </w:pPr>
            <w:r>
              <w:t>31 Dec 1920</w:t>
            </w:r>
          </w:p>
        </w:tc>
        <w:tc>
          <w:tcPr>
            <w:tcW w:w="3402" w:type="dxa"/>
          </w:tcPr>
          <w:p w14:paraId="111F5446" w14:textId="77777777" w:rsidR="00701746" w:rsidRDefault="007919F7">
            <w:pPr>
              <w:pStyle w:val="Table09Row"/>
            </w:pPr>
            <w:r>
              <w:t>31 Dec 1920</w:t>
            </w:r>
          </w:p>
        </w:tc>
        <w:tc>
          <w:tcPr>
            <w:tcW w:w="1123" w:type="dxa"/>
          </w:tcPr>
          <w:p w14:paraId="79F0B8A6" w14:textId="77777777" w:rsidR="00701746" w:rsidRDefault="007919F7">
            <w:pPr>
              <w:pStyle w:val="Table09Row"/>
            </w:pPr>
            <w:r>
              <w:t>1966/079</w:t>
            </w:r>
          </w:p>
        </w:tc>
      </w:tr>
      <w:tr w:rsidR="00701746" w14:paraId="67926297" w14:textId="77777777">
        <w:trPr>
          <w:cantSplit/>
          <w:jc w:val="center"/>
        </w:trPr>
        <w:tc>
          <w:tcPr>
            <w:tcW w:w="1418" w:type="dxa"/>
          </w:tcPr>
          <w:p w14:paraId="543A8D90" w14:textId="77777777" w:rsidR="00701746" w:rsidRDefault="007919F7">
            <w:pPr>
              <w:pStyle w:val="Table09Row"/>
            </w:pPr>
            <w:r>
              <w:t>1920/040 (11 Geo. V No. 40)</w:t>
            </w:r>
          </w:p>
        </w:tc>
        <w:tc>
          <w:tcPr>
            <w:tcW w:w="2693" w:type="dxa"/>
          </w:tcPr>
          <w:p w14:paraId="6555AE45" w14:textId="77777777" w:rsidR="00701746" w:rsidRDefault="007919F7">
            <w:pPr>
              <w:pStyle w:val="Table09Row"/>
            </w:pPr>
            <w:r>
              <w:rPr>
                <w:i/>
              </w:rPr>
              <w:t>General Loan and Inscribed Stock Act Amendment Act 1920</w:t>
            </w:r>
          </w:p>
        </w:tc>
        <w:tc>
          <w:tcPr>
            <w:tcW w:w="1276" w:type="dxa"/>
          </w:tcPr>
          <w:p w14:paraId="230B688E" w14:textId="77777777" w:rsidR="00701746" w:rsidRDefault="007919F7">
            <w:pPr>
              <w:pStyle w:val="Table09Row"/>
            </w:pPr>
            <w:r>
              <w:t>31 Dec 1920</w:t>
            </w:r>
          </w:p>
        </w:tc>
        <w:tc>
          <w:tcPr>
            <w:tcW w:w="3402" w:type="dxa"/>
          </w:tcPr>
          <w:p w14:paraId="07B6E11D" w14:textId="77777777" w:rsidR="00701746" w:rsidRDefault="007919F7">
            <w:pPr>
              <w:pStyle w:val="Table09Row"/>
            </w:pPr>
            <w:r>
              <w:t>31 Dec 1920</w:t>
            </w:r>
          </w:p>
        </w:tc>
        <w:tc>
          <w:tcPr>
            <w:tcW w:w="1123" w:type="dxa"/>
          </w:tcPr>
          <w:p w14:paraId="0DE6BAA1" w14:textId="77777777" w:rsidR="00701746" w:rsidRDefault="007919F7">
            <w:pPr>
              <w:pStyle w:val="Table09Row"/>
            </w:pPr>
            <w:r>
              <w:t>Exp. 31/12/1921</w:t>
            </w:r>
          </w:p>
        </w:tc>
      </w:tr>
      <w:tr w:rsidR="00701746" w14:paraId="66A4E66A" w14:textId="77777777">
        <w:trPr>
          <w:cantSplit/>
          <w:jc w:val="center"/>
        </w:trPr>
        <w:tc>
          <w:tcPr>
            <w:tcW w:w="1418" w:type="dxa"/>
          </w:tcPr>
          <w:p w14:paraId="75DD2C38" w14:textId="77777777" w:rsidR="00701746" w:rsidRDefault="007919F7">
            <w:pPr>
              <w:pStyle w:val="Table09Row"/>
            </w:pPr>
            <w:r>
              <w:t>1920/041 (11 Geo. V No. 41)</w:t>
            </w:r>
          </w:p>
        </w:tc>
        <w:tc>
          <w:tcPr>
            <w:tcW w:w="2693" w:type="dxa"/>
          </w:tcPr>
          <w:p w14:paraId="40F659BA" w14:textId="77777777" w:rsidR="00701746" w:rsidRDefault="007919F7">
            <w:pPr>
              <w:pStyle w:val="Table09Row"/>
            </w:pPr>
            <w:r>
              <w:rPr>
                <w:i/>
              </w:rPr>
              <w:t>Stamp Act Amendment Act 1920</w:t>
            </w:r>
          </w:p>
        </w:tc>
        <w:tc>
          <w:tcPr>
            <w:tcW w:w="1276" w:type="dxa"/>
          </w:tcPr>
          <w:p w14:paraId="45DD184D" w14:textId="77777777" w:rsidR="00701746" w:rsidRDefault="007919F7">
            <w:pPr>
              <w:pStyle w:val="Table09Row"/>
            </w:pPr>
            <w:r>
              <w:t>11 Jan 1921</w:t>
            </w:r>
          </w:p>
        </w:tc>
        <w:tc>
          <w:tcPr>
            <w:tcW w:w="3402" w:type="dxa"/>
          </w:tcPr>
          <w:p w14:paraId="4DFA12BF" w14:textId="77777777" w:rsidR="00701746" w:rsidRDefault="007919F7">
            <w:pPr>
              <w:pStyle w:val="Table09Row"/>
            </w:pPr>
            <w:r>
              <w:t>11 Jan 1921</w:t>
            </w:r>
          </w:p>
        </w:tc>
        <w:tc>
          <w:tcPr>
            <w:tcW w:w="1123" w:type="dxa"/>
          </w:tcPr>
          <w:p w14:paraId="0DADFBE3" w14:textId="77777777" w:rsidR="00701746" w:rsidRDefault="007919F7">
            <w:pPr>
              <w:pStyle w:val="Table09Row"/>
            </w:pPr>
            <w:r>
              <w:t>1922/010 (12 Geo. V No. 44)</w:t>
            </w:r>
          </w:p>
        </w:tc>
      </w:tr>
      <w:tr w:rsidR="00701746" w14:paraId="573524B3" w14:textId="77777777">
        <w:trPr>
          <w:cantSplit/>
          <w:jc w:val="center"/>
        </w:trPr>
        <w:tc>
          <w:tcPr>
            <w:tcW w:w="1418" w:type="dxa"/>
          </w:tcPr>
          <w:p w14:paraId="5F285E20" w14:textId="77777777" w:rsidR="00701746" w:rsidRDefault="007919F7">
            <w:pPr>
              <w:pStyle w:val="Table09Row"/>
            </w:pPr>
            <w:r>
              <w:t>1920/042 (11 Geo. V No. 42)</w:t>
            </w:r>
          </w:p>
        </w:tc>
        <w:tc>
          <w:tcPr>
            <w:tcW w:w="2693" w:type="dxa"/>
          </w:tcPr>
          <w:p w14:paraId="2AAFE7DD" w14:textId="77777777" w:rsidR="00701746" w:rsidRDefault="007919F7">
            <w:pPr>
              <w:pStyle w:val="Table09Row"/>
            </w:pPr>
            <w:r>
              <w:rPr>
                <w:i/>
              </w:rPr>
              <w:t>Lunacy Act Amendment Act 1920</w:t>
            </w:r>
          </w:p>
        </w:tc>
        <w:tc>
          <w:tcPr>
            <w:tcW w:w="1276" w:type="dxa"/>
          </w:tcPr>
          <w:p w14:paraId="395ED4E3" w14:textId="77777777" w:rsidR="00701746" w:rsidRDefault="007919F7">
            <w:pPr>
              <w:pStyle w:val="Table09Row"/>
            </w:pPr>
            <w:r>
              <w:t>11 Jan 1921</w:t>
            </w:r>
          </w:p>
        </w:tc>
        <w:tc>
          <w:tcPr>
            <w:tcW w:w="3402" w:type="dxa"/>
          </w:tcPr>
          <w:p w14:paraId="0619ECDF" w14:textId="77777777" w:rsidR="00701746" w:rsidRDefault="007919F7">
            <w:pPr>
              <w:pStyle w:val="Table09Row"/>
            </w:pPr>
            <w:r>
              <w:t>11 Jan 1921</w:t>
            </w:r>
          </w:p>
        </w:tc>
        <w:tc>
          <w:tcPr>
            <w:tcW w:w="1123" w:type="dxa"/>
          </w:tcPr>
          <w:p w14:paraId="2BA0E9C6" w14:textId="77777777" w:rsidR="00701746" w:rsidRDefault="007919F7">
            <w:pPr>
              <w:pStyle w:val="Table09Row"/>
            </w:pPr>
            <w:r>
              <w:t xml:space="preserve">1962/046 </w:t>
            </w:r>
            <w:r>
              <w:t>(11 Eliz. II No. 46)</w:t>
            </w:r>
          </w:p>
        </w:tc>
      </w:tr>
      <w:tr w:rsidR="00701746" w14:paraId="13D2E2DE" w14:textId="77777777">
        <w:trPr>
          <w:cantSplit/>
          <w:jc w:val="center"/>
        </w:trPr>
        <w:tc>
          <w:tcPr>
            <w:tcW w:w="1418" w:type="dxa"/>
          </w:tcPr>
          <w:p w14:paraId="2CCDC3B7" w14:textId="77777777" w:rsidR="00701746" w:rsidRDefault="007919F7">
            <w:pPr>
              <w:pStyle w:val="Table09Row"/>
            </w:pPr>
            <w:r>
              <w:t>1920/043 (11 Geo. V No. 43)</w:t>
            </w:r>
          </w:p>
        </w:tc>
        <w:tc>
          <w:tcPr>
            <w:tcW w:w="2693" w:type="dxa"/>
          </w:tcPr>
          <w:p w14:paraId="6CDA1167" w14:textId="77777777" w:rsidR="00701746" w:rsidRDefault="007919F7">
            <w:pPr>
              <w:pStyle w:val="Table09Row"/>
            </w:pPr>
            <w:r>
              <w:rPr>
                <w:i/>
              </w:rPr>
              <w:t>Workers’ Compensation Act Amendment Act 1920</w:t>
            </w:r>
          </w:p>
        </w:tc>
        <w:tc>
          <w:tcPr>
            <w:tcW w:w="1276" w:type="dxa"/>
          </w:tcPr>
          <w:p w14:paraId="04DA9907" w14:textId="77777777" w:rsidR="00701746" w:rsidRDefault="007919F7">
            <w:pPr>
              <w:pStyle w:val="Table09Row"/>
            </w:pPr>
            <w:r>
              <w:t>31 Dec 1920</w:t>
            </w:r>
          </w:p>
        </w:tc>
        <w:tc>
          <w:tcPr>
            <w:tcW w:w="3402" w:type="dxa"/>
          </w:tcPr>
          <w:p w14:paraId="512D57B7" w14:textId="77777777" w:rsidR="00701746" w:rsidRDefault="007919F7">
            <w:pPr>
              <w:pStyle w:val="Table09Row"/>
            </w:pPr>
            <w:r>
              <w:t>14 Mar 1921 (see s. 1(2))</w:t>
            </w:r>
          </w:p>
        </w:tc>
        <w:tc>
          <w:tcPr>
            <w:tcW w:w="1123" w:type="dxa"/>
          </w:tcPr>
          <w:p w14:paraId="538AEDD5" w14:textId="77777777" w:rsidR="00701746" w:rsidRDefault="007919F7">
            <w:pPr>
              <w:pStyle w:val="Table09Row"/>
            </w:pPr>
            <w:r>
              <w:t>1981/086</w:t>
            </w:r>
          </w:p>
        </w:tc>
      </w:tr>
      <w:tr w:rsidR="00701746" w14:paraId="5216C54A" w14:textId="77777777">
        <w:trPr>
          <w:cantSplit/>
          <w:jc w:val="center"/>
        </w:trPr>
        <w:tc>
          <w:tcPr>
            <w:tcW w:w="1418" w:type="dxa"/>
          </w:tcPr>
          <w:p w14:paraId="1C561400" w14:textId="77777777" w:rsidR="00701746" w:rsidRDefault="007919F7">
            <w:pPr>
              <w:pStyle w:val="Table09Row"/>
            </w:pPr>
            <w:r>
              <w:t>1920/044 (11 Geo. V No. 44)</w:t>
            </w:r>
          </w:p>
        </w:tc>
        <w:tc>
          <w:tcPr>
            <w:tcW w:w="2693" w:type="dxa"/>
          </w:tcPr>
          <w:p w14:paraId="2D4A0411" w14:textId="77777777" w:rsidR="00701746" w:rsidRDefault="007919F7">
            <w:pPr>
              <w:pStyle w:val="Table09Row"/>
            </w:pPr>
            <w:r>
              <w:rPr>
                <w:i/>
              </w:rPr>
              <w:t>Factories and Shops Act 1920</w:t>
            </w:r>
          </w:p>
        </w:tc>
        <w:tc>
          <w:tcPr>
            <w:tcW w:w="1276" w:type="dxa"/>
          </w:tcPr>
          <w:p w14:paraId="0B8ABF45" w14:textId="77777777" w:rsidR="00701746" w:rsidRDefault="007919F7">
            <w:pPr>
              <w:pStyle w:val="Table09Row"/>
            </w:pPr>
            <w:r>
              <w:t>31 Dec 1920</w:t>
            </w:r>
          </w:p>
        </w:tc>
        <w:tc>
          <w:tcPr>
            <w:tcW w:w="3402" w:type="dxa"/>
          </w:tcPr>
          <w:p w14:paraId="64D86B4B" w14:textId="77777777" w:rsidR="00701746" w:rsidRDefault="007919F7">
            <w:pPr>
              <w:pStyle w:val="Table09Row"/>
            </w:pPr>
            <w:r>
              <w:t>7 Jan 1921 (see s. 1)</w:t>
            </w:r>
          </w:p>
        </w:tc>
        <w:tc>
          <w:tcPr>
            <w:tcW w:w="1123" w:type="dxa"/>
          </w:tcPr>
          <w:p w14:paraId="5D99030C" w14:textId="77777777" w:rsidR="00701746" w:rsidRDefault="007919F7">
            <w:pPr>
              <w:pStyle w:val="Table09Row"/>
            </w:pPr>
            <w:r>
              <w:t>1963/044 (12 Eliz. II No. 44)</w:t>
            </w:r>
          </w:p>
        </w:tc>
      </w:tr>
      <w:tr w:rsidR="00701746" w14:paraId="0607E2C8" w14:textId="77777777">
        <w:trPr>
          <w:cantSplit/>
          <w:jc w:val="center"/>
        </w:trPr>
        <w:tc>
          <w:tcPr>
            <w:tcW w:w="1418" w:type="dxa"/>
          </w:tcPr>
          <w:p w14:paraId="4E9B913B" w14:textId="77777777" w:rsidR="00701746" w:rsidRDefault="007919F7">
            <w:pPr>
              <w:pStyle w:val="Table09Row"/>
            </w:pPr>
            <w:r>
              <w:t>1920/045 (11 Geo. V No. 45)</w:t>
            </w:r>
          </w:p>
        </w:tc>
        <w:tc>
          <w:tcPr>
            <w:tcW w:w="2693" w:type="dxa"/>
          </w:tcPr>
          <w:p w14:paraId="411F6D1C" w14:textId="77777777" w:rsidR="00701746" w:rsidRDefault="007919F7">
            <w:pPr>
              <w:pStyle w:val="Table09Row"/>
            </w:pPr>
            <w:r>
              <w:rPr>
                <w:i/>
              </w:rPr>
              <w:t>Industrial Arbitration Act Amendment Act 1920</w:t>
            </w:r>
          </w:p>
        </w:tc>
        <w:tc>
          <w:tcPr>
            <w:tcW w:w="1276" w:type="dxa"/>
          </w:tcPr>
          <w:p w14:paraId="6DA99B7E" w14:textId="77777777" w:rsidR="00701746" w:rsidRDefault="007919F7">
            <w:pPr>
              <w:pStyle w:val="Table09Row"/>
            </w:pPr>
            <w:r>
              <w:t>24 Dec 1920</w:t>
            </w:r>
          </w:p>
        </w:tc>
        <w:tc>
          <w:tcPr>
            <w:tcW w:w="3402" w:type="dxa"/>
          </w:tcPr>
          <w:p w14:paraId="1EBF2630" w14:textId="77777777" w:rsidR="00701746" w:rsidRDefault="007919F7">
            <w:pPr>
              <w:pStyle w:val="Table09Row"/>
            </w:pPr>
            <w:r>
              <w:t>24 Dec 1920</w:t>
            </w:r>
          </w:p>
        </w:tc>
        <w:tc>
          <w:tcPr>
            <w:tcW w:w="1123" w:type="dxa"/>
          </w:tcPr>
          <w:p w14:paraId="2628CB31" w14:textId="77777777" w:rsidR="00701746" w:rsidRDefault="007919F7">
            <w:pPr>
              <w:pStyle w:val="Table09Row"/>
            </w:pPr>
            <w:r>
              <w:t>1979/114</w:t>
            </w:r>
          </w:p>
        </w:tc>
      </w:tr>
      <w:tr w:rsidR="00701746" w14:paraId="679A5593" w14:textId="77777777">
        <w:trPr>
          <w:cantSplit/>
          <w:jc w:val="center"/>
        </w:trPr>
        <w:tc>
          <w:tcPr>
            <w:tcW w:w="1418" w:type="dxa"/>
          </w:tcPr>
          <w:p w14:paraId="7793CD2C" w14:textId="77777777" w:rsidR="00701746" w:rsidRDefault="007919F7">
            <w:pPr>
              <w:pStyle w:val="Table09Row"/>
            </w:pPr>
            <w:r>
              <w:t>1920/046 (11 Geo. V No. 46)</w:t>
            </w:r>
          </w:p>
        </w:tc>
        <w:tc>
          <w:tcPr>
            <w:tcW w:w="2693" w:type="dxa"/>
          </w:tcPr>
          <w:p w14:paraId="7C330BDD" w14:textId="77777777" w:rsidR="00701746" w:rsidRDefault="007919F7">
            <w:pPr>
              <w:pStyle w:val="Table09Row"/>
            </w:pPr>
            <w:r>
              <w:rPr>
                <w:i/>
              </w:rPr>
              <w:t>Meekatharra‑Horseshoe Railway Act 1920</w:t>
            </w:r>
          </w:p>
        </w:tc>
        <w:tc>
          <w:tcPr>
            <w:tcW w:w="1276" w:type="dxa"/>
          </w:tcPr>
          <w:p w14:paraId="4D5B194A" w14:textId="77777777" w:rsidR="00701746" w:rsidRDefault="007919F7">
            <w:pPr>
              <w:pStyle w:val="Table09Row"/>
            </w:pPr>
            <w:r>
              <w:t>31 Dec 1920</w:t>
            </w:r>
          </w:p>
        </w:tc>
        <w:tc>
          <w:tcPr>
            <w:tcW w:w="3402" w:type="dxa"/>
          </w:tcPr>
          <w:p w14:paraId="3AE61D66" w14:textId="77777777" w:rsidR="00701746" w:rsidRDefault="007919F7">
            <w:pPr>
              <w:pStyle w:val="Table09Row"/>
            </w:pPr>
            <w:r>
              <w:t>31 Dec 1920</w:t>
            </w:r>
          </w:p>
        </w:tc>
        <w:tc>
          <w:tcPr>
            <w:tcW w:w="1123" w:type="dxa"/>
          </w:tcPr>
          <w:p w14:paraId="2902B303" w14:textId="77777777" w:rsidR="00701746" w:rsidRDefault="007919F7">
            <w:pPr>
              <w:pStyle w:val="Table09Row"/>
            </w:pPr>
            <w:r>
              <w:t>1965/057</w:t>
            </w:r>
          </w:p>
        </w:tc>
      </w:tr>
      <w:tr w:rsidR="00701746" w14:paraId="04851DE4" w14:textId="77777777">
        <w:trPr>
          <w:cantSplit/>
          <w:jc w:val="center"/>
        </w:trPr>
        <w:tc>
          <w:tcPr>
            <w:tcW w:w="1418" w:type="dxa"/>
          </w:tcPr>
          <w:p w14:paraId="26D1E04A" w14:textId="77777777" w:rsidR="00701746" w:rsidRDefault="007919F7">
            <w:pPr>
              <w:pStyle w:val="Table09Row"/>
            </w:pPr>
            <w:r>
              <w:t>1920/047 (11 Geo. V No. 47)</w:t>
            </w:r>
          </w:p>
        </w:tc>
        <w:tc>
          <w:tcPr>
            <w:tcW w:w="2693" w:type="dxa"/>
          </w:tcPr>
          <w:p w14:paraId="5C964256" w14:textId="77777777" w:rsidR="00701746" w:rsidRDefault="007919F7">
            <w:pPr>
              <w:pStyle w:val="Table09Row"/>
            </w:pPr>
            <w:r>
              <w:rPr>
                <w:i/>
              </w:rPr>
              <w:t>Charitable Purposes Income Deductions Act 1920</w:t>
            </w:r>
          </w:p>
        </w:tc>
        <w:tc>
          <w:tcPr>
            <w:tcW w:w="1276" w:type="dxa"/>
          </w:tcPr>
          <w:p w14:paraId="0B7BB3B7" w14:textId="77777777" w:rsidR="00701746" w:rsidRDefault="007919F7">
            <w:pPr>
              <w:pStyle w:val="Table09Row"/>
            </w:pPr>
            <w:r>
              <w:t>11 Jan 1921</w:t>
            </w:r>
          </w:p>
        </w:tc>
        <w:tc>
          <w:tcPr>
            <w:tcW w:w="3402" w:type="dxa"/>
          </w:tcPr>
          <w:p w14:paraId="23AA181F" w14:textId="77777777" w:rsidR="00701746" w:rsidRDefault="007919F7">
            <w:pPr>
              <w:pStyle w:val="Table09Row"/>
            </w:pPr>
            <w:r>
              <w:t>11 Jan 1921</w:t>
            </w:r>
          </w:p>
        </w:tc>
        <w:tc>
          <w:tcPr>
            <w:tcW w:w="1123" w:type="dxa"/>
          </w:tcPr>
          <w:p w14:paraId="4F6C3048" w14:textId="77777777" w:rsidR="00701746" w:rsidRDefault="007919F7">
            <w:pPr>
              <w:pStyle w:val="Table09Row"/>
            </w:pPr>
            <w:r>
              <w:t>Exp. 31/12/1921</w:t>
            </w:r>
          </w:p>
        </w:tc>
      </w:tr>
      <w:tr w:rsidR="00701746" w14:paraId="09B03CF9" w14:textId="77777777">
        <w:trPr>
          <w:cantSplit/>
          <w:jc w:val="center"/>
        </w:trPr>
        <w:tc>
          <w:tcPr>
            <w:tcW w:w="1418" w:type="dxa"/>
          </w:tcPr>
          <w:p w14:paraId="01D85E3E" w14:textId="77777777" w:rsidR="00701746" w:rsidRDefault="007919F7">
            <w:pPr>
              <w:pStyle w:val="Table09Row"/>
            </w:pPr>
            <w:r>
              <w:t>1920/048 (11 Geo. V No. 48)</w:t>
            </w:r>
          </w:p>
        </w:tc>
        <w:tc>
          <w:tcPr>
            <w:tcW w:w="2693" w:type="dxa"/>
          </w:tcPr>
          <w:p w14:paraId="64A41CA7" w14:textId="77777777" w:rsidR="00701746" w:rsidRDefault="007919F7">
            <w:pPr>
              <w:pStyle w:val="Table09Row"/>
            </w:pPr>
            <w:r>
              <w:rPr>
                <w:i/>
              </w:rPr>
              <w:t>Land Tax and Income Tax Act 1920</w:t>
            </w:r>
          </w:p>
        </w:tc>
        <w:tc>
          <w:tcPr>
            <w:tcW w:w="1276" w:type="dxa"/>
          </w:tcPr>
          <w:p w14:paraId="06EC325A" w14:textId="77777777" w:rsidR="00701746" w:rsidRDefault="007919F7">
            <w:pPr>
              <w:pStyle w:val="Table09Row"/>
            </w:pPr>
            <w:r>
              <w:t>11 Jan 1921</w:t>
            </w:r>
          </w:p>
        </w:tc>
        <w:tc>
          <w:tcPr>
            <w:tcW w:w="3402" w:type="dxa"/>
          </w:tcPr>
          <w:p w14:paraId="2E545E98" w14:textId="77777777" w:rsidR="00701746" w:rsidRDefault="007919F7">
            <w:pPr>
              <w:pStyle w:val="Table09Row"/>
            </w:pPr>
            <w:r>
              <w:t>11 Jan 1921</w:t>
            </w:r>
          </w:p>
        </w:tc>
        <w:tc>
          <w:tcPr>
            <w:tcW w:w="1123" w:type="dxa"/>
          </w:tcPr>
          <w:p w14:paraId="75BDB406" w14:textId="77777777" w:rsidR="00701746" w:rsidRDefault="007919F7">
            <w:pPr>
              <w:pStyle w:val="Table09Row"/>
            </w:pPr>
            <w:r>
              <w:t>1965/057</w:t>
            </w:r>
          </w:p>
        </w:tc>
      </w:tr>
      <w:tr w:rsidR="00701746" w14:paraId="07E1902D" w14:textId="77777777">
        <w:trPr>
          <w:cantSplit/>
          <w:jc w:val="center"/>
        </w:trPr>
        <w:tc>
          <w:tcPr>
            <w:tcW w:w="1418" w:type="dxa"/>
          </w:tcPr>
          <w:p w14:paraId="491FDA6C" w14:textId="77777777" w:rsidR="00701746" w:rsidRDefault="007919F7">
            <w:pPr>
              <w:pStyle w:val="Table09Row"/>
            </w:pPr>
            <w:r>
              <w:t>1920/049 (11 Geo. V No. 49)</w:t>
            </w:r>
          </w:p>
        </w:tc>
        <w:tc>
          <w:tcPr>
            <w:tcW w:w="2693" w:type="dxa"/>
          </w:tcPr>
          <w:p w14:paraId="660B4363" w14:textId="77777777" w:rsidR="00701746" w:rsidRDefault="007919F7">
            <w:pPr>
              <w:pStyle w:val="Table09Row"/>
            </w:pPr>
            <w:r>
              <w:rPr>
                <w:i/>
              </w:rPr>
              <w:t>Land Act Amendment Act 1920</w:t>
            </w:r>
          </w:p>
        </w:tc>
        <w:tc>
          <w:tcPr>
            <w:tcW w:w="1276" w:type="dxa"/>
          </w:tcPr>
          <w:p w14:paraId="59252B38" w14:textId="77777777" w:rsidR="00701746" w:rsidRDefault="007919F7">
            <w:pPr>
              <w:pStyle w:val="Table09Row"/>
            </w:pPr>
            <w:r>
              <w:t>31 Dec 1920</w:t>
            </w:r>
          </w:p>
        </w:tc>
        <w:tc>
          <w:tcPr>
            <w:tcW w:w="3402" w:type="dxa"/>
          </w:tcPr>
          <w:p w14:paraId="01F7DFA9" w14:textId="77777777" w:rsidR="00701746" w:rsidRDefault="007919F7">
            <w:pPr>
              <w:pStyle w:val="Table09Row"/>
            </w:pPr>
            <w:r>
              <w:t>31 Dec 1920</w:t>
            </w:r>
          </w:p>
        </w:tc>
        <w:tc>
          <w:tcPr>
            <w:tcW w:w="1123" w:type="dxa"/>
          </w:tcPr>
          <w:p w14:paraId="1D4C017B" w14:textId="77777777" w:rsidR="00701746" w:rsidRDefault="007919F7">
            <w:pPr>
              <w:pStyle w:val="Table09Row"/>
            </w:pPr>
            <w:r>
              <w:t>1933/037 (24 Geo. V No. 37)</w:t>
            </w:r>
          </w:p>
        </w:tc>
      </w:tr>
      <w:tr w:rsidR="00701746" w14:paraId="4C121CD5" w14:textId="77777777">
        <w:trPr>
          <w:cantSplit/>
          <w:jc w:val="center"/>
        </w:trPr>
        <w:tc>
          <w:tcPr>
            <w:tcW w:w="1418" w:type="dxa"/>
          </w:tcPr>
          <w:p w14:paraId="7364B336" w14:textId="77777777" w:rsidR="00701746" w:rsidRDefault="007919F7">
            <w:pPr>
              <w:pStyle w:val="Table09Row"/>
            </w:pPr>
            <w:r>
              <w:t>1920/050 (11 Geo. V No. 50)</w:t>
            </w:r>
          </w:p>
        </w:tc>
        <w:tc>
          <w:tcPr>
            <w:tcW w:w="2693" w:type="dxa"/>
          </w:tcPr>
          <w:p w14:paraId="793C068A" w14:textId="77777777" w:rsidR="00701746" w:rsidRDefault="007919F7">
            <w:pPr>
              <w:pStyle w:val="Table09Row"/>
            </w:pPr>
            <w:r>
              <w:rPr>
                <w:i/>
              </w:rPr>
              <w:t>Mining Act Amendment Act 1920</w:t>
            </w:r>
          </w:p>
        </w:tc>
        <w:tc>
          <w:tcPr>
            <w:tcW w:w="1276" w:type="dxa"/>
          </w:tcPr>
          <w:p w14:paraId="0ED3D9F1" w14:textId="77777777" w:rsidR="00701746" w:rsidRDefault="007919F7">
            <w:pPr>
              <w:pStyle w:val="Table09Row"/>
            </w:pPr>
            <w:r>
              <w:t>31 Dec 1920</w:t>
            </w:r>
          </w:p>
        </w:tc>
        <w:tc>
          <w:tcPr>
            <w:tcW w:w="3402" w:type="dxa"/>
          </w:tcPr>
          <w:p w14:paraId="705CA520" w14:textId="77777777" w:rsidR="00701746" w:rsidRDefault="007919F7">
            <w:pPr>
              <w:pStyle w:val="Table09Row"/>
            </w:pPr>
            <w:r>
              <w:t>31 Dec 1920</w:t>
            </w:r>
          </w:p>
        </w:tc>
        <w:tc>
          <w:tcPr>
            <w:tcW w:w="1123" w:type="dxa"/>
          </w:tcPr>
          <w:p w14:paraId="2D37ADC5" w14:textId="77777777" w:rsidR="00701746" w:rsidRDefault="007919F7">
            <w:pPr>
              <w:pStyle w:val="Table09Row"/>
            </w:pPr>
            <w:r>
              <w:t>1978/107</w:t>
            </w:r>
          </w:p>
        </w:tc>
      </w:tr>
      <w:tr w:rsidR="00701746" w14:paraId="2AEF21C4" w14:textId="77777777">
        <w:trPr>
          <w:cantSplit/>
          <w:jc w:val="center"/>
        </w:trPr>
        <w:tc>
          <w:tcPr>
            <w:tcW w:w="1418" w:type="dxa"/>
          </w:tcPr>
          <w:p w14:paraId="6DE8EF0B" w14:textId="77777777" w:rsidR="00701746" w:rsidRDefault="007919F7">
            <w:pPr>
              <w:pStyle w:val="Table09Row"/>
            </w:pPr>
            <w:r>
              <w:t>1920/051 (11 Geo. V No. 51)</w:t>
            </w:r>
          </w:p>
        </w:tc>
        <w:tc>
          <w:tcPr>
            <w:tcW w:w="2693" w:type="dxa"/>
          </w:tcPr>
          <w:p w14:paraId="1C2766C5" w14:textId="77777777" w:rsidR="00701746" w:rsidRDefault="007919F7">
            <w:pPr>
              <w:pStyle w:val="Table09Row"/>
            </w:pPr>
            <w:r>
              <w:rPr>
                <w:i/>
              </w:rPr>
              <w:t>Dentists Act Amendment Act 1920</w:t>
            </w:r>
          </w:p>
        </w:tc>
        <w:tc>
          <w:tcPr>
            <w:tcW w:w="1276" w:type="dxa"/>
          </w:tcPr>
          <w:p w14:paraId="2E9E4B17" w14:textId="77777777" w:rsidR="00701746" w:rsidRDefault="007919F7">
            <w:pPr>
              <w:pStyle w:val="Table09Row"/>
            </w:pPr>
            <w:r>
              <w:t>14 Jan 1921</w:t>
            </w:r>
          </w:p>
        </w:tc>
        <w:tc>
          <w:tcPr>
            <w:tcW w:w="3402" w:type="dxa"/>
          </w:tcPr>
          <w:p w14:paraId="09B37BB0" w14:textId="77777777" w:rsidR="00701746" w:rsidRDefault="007919F7">
            <w:pPr>
              <w:pStyle w:val="Table09Row"/>
            </w:pPr>
            <w:r>
              <w:t>14 Jan 1921</w:t>
            </w:r>
          </w:p>
        </w:tc>
        <w:tc>
          <w:tcPr>
            <w:tcW w:w="1123" w:type="dxa"/>
          </w:tcPr>
          <w:p w14:paraId="459CC99B" w14:textId="77777777" w:rsidR="00701746" w:rsidRDefault="007919F7">
            <w:pPr>
              <w:pStyle w:val="Table09Row"/>
            </w:pPr>
            <w:r>
              <w:t>1939/020 (3 Geo. VI No. 20)</w:t>
            </w:r>
          </w:p>
        </w:tc>
      </w:tr>
      <w:tr w:rsidR="00701746" w14:paraId="44B16E76" w14:textId="77777777">
        <w:trPr>
          <w:cantSplit/>
          <w:jc w:val="center"/>
        </w:trPr>
        <w:tc>
          <w:tcPr>
            <w:tcW w:w="1418" w:type="dxa"/>
          </w:tcPr>
          <w:p w14:paraId="32EF299B" w14:textId="77777777" w:rsidR="00701746" w:rsidRDefault="007919F7">
            <w:pPr>
              <w:pStyle w:val="Table09Row"/>
            </w:pPr>
            <w:r>
              <w:t>1920/052 (11 Geo. V No. 52)</w:t>
            </w:r>
          </w:p>
        </w:tc>
        <w:tc>
          <w:tcPr>
            <w:tcW w:w="2693" w:type="dxa"/>
          </w:tcPr>
          <w:p w14:paraId="1C1BEB23" w14:textId="77777777" w:rsidR="00701746" w:rsidRDefault="007919F7">
            <w:pPr>
              <w:pStyle w:val="Table09Row"/>
            </w:pPr>
            <w:r>
              <w:rPr>
                <w:i/>
              </w:rPr>
              <w:t>Divorce Act Amendment Act 1920</w:t>
            </w:r>
          </w:p>
        </w:tc>
        <w:tc>
          <w:tcPr>
            <w:tcW w:w="1276" w:type="dxa"/>
          </w:tcPr>
          <w:p w14:paraId="761870A8" w14:textId="77777777" w:rsidR="00701746" w:rsidRDefault="007919F7">
            <w:pPr>
              <w:pStyle w:val="Table09Row"/>
            </w:pPr>
            <w:r>
              <w:t>31 Dec 1920</w:t>
            </w:r>
          </w:p>
        </w:tc>
        <w:tc>
          <w:tcPr>
            <w:tcW w:w="3402" w:type="dxa"/>
          </w:tcPr>
          <w:p w14:paraId="22A6E028" w14:textId="77777777" w:rsidR="00701746" w:rsidRDefault="007919F7">
            <w:pPr>
              <w:pStyle w:val="Table09Row"/>
            </w:pPr>
            <w:r>
              <w:t>31 Dec 1920</w:t>
            </w:r>
          </w:p>
        </w:tc>
        <w:tc>
          <w:tcPr>
            <w:tcW w:w="1123" w:type="dxa"/>
          </w:tcPr>
          <w:p w14:paraId="76F23392" w14:textId="77777777" w:rsidR="00701746" w:rsidRDefault="007919F7">
            <w:pPr>
              <w:pStyle w:val="Table09Row"/>
            </w:pPr>
            <w:r>
              <w:t>1935/036 (26 Geo. V No. 36)</w:t>
            </w:r>
          </w:p>
        </w:tc>
      </w:tr>
    </w:tbl>
    <w:p w14:paraId="65E7799C" w14:textId="77777777" w:rsidR="00701746" w:rsidRDefault="00701746"/>
    <w:p w14:paraId="7C314037" w14:textId="77777777" w:rsidR="00701746" w:rsidRDefault="007919F7">
      <w:pPr>
        <w:pStyle w:val="IAlphabetDivider"/>
      </w:pPr>
      <w:r>
        <w:t>1919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3FE5601" w14:textId="77777777">
        <w:trPr>
          <w:cantSplit/>
          <w:trHeight w:val="510"/>
          <w:tblHeader/>
          <w:jc w:val="center"/>
        </w:trPr>
        <w:tc>
          <w:tcPr>
            <w:tcW w:w="1418" w:type="dxa"/>
            <w:tcBorders>
              <w:top w:val="single" w:sz="4" w:space="0" w:color="auto"/>
              <w:bottom w:val="single" w:sz="4" w:space="0" w:color="auto"/>
            </w:tcBorders>
            <w:vAlign w:val="center"/>
          </w:tcPr>
          <w:p w14:paraId="0879896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999CF6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CB73E3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CDBD2D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833BDA0" w14:textId="77777777" w:rsidR="00701746" w:rsidRDefault="007919F7">
            <w:pPr>
              <w:pStyle w:val="Table09Hdr"/>
            </w:pPr>
            <w:r>
              <w:t>Repealed/Expired</w:t>
            </w:r>
          </w:p>
        </w:tc>
      </w:tr>
      <w:tr w:rsidR="00701746" w14:paraId="23657BEC" w14:textId="77777777">
        <w:trPr>
          <w:cantSplit/>
          <w:jc w:val="center"/>
        </w:trPr>
        <w:tc>
          <w:tcPr>
            <w:tcW w:w="1418" w:type="dxa"/>
          </w:tcPr>
          <w:p w14:paraId="1F3624A7" w14:textId="77777777" w:rsidR="00701746" w:rsidRDefault="007919F7">
            <w:pPr>
              <w:pStyle w:val="Table09Row"/>
            </w:pPr>
            <w:r>
              <w:t>1919/001 (9 Geo. V No. 31)</w:t>
            </w:r>
          </w:p>
        </w:tc>
        <w:tc>
          <w:tcPr>
            <w:tcW w:w="2693" w:type="dxa"/>
          </w:tcPr>
          <w:p w14:paraId="7B28EEA9" w14:textId="77777777" w:rsidR="00701746" w:rsidRDefault="007919F7">
            <w:pPr>
              <w:pStyle w:val="Table09Row"/>
            </w:pPr>
            <w:r>
              <w:rPr>
                <w:i/>
              </w:rPr>
              <w:t xml:space="preserve">Permanent Reserve </w:t>
            </w:r>
            <w:r>
              <w:rPr>
                <w:i/>
              </w:rPr>
              <w:t>(Cottesloe) Act 1918</w:t>
            </w:r>
          </w:p>
        </w:tc>
        <w:tc>
          <w:tcPr>
            <w:tcW w:w="1276" w:type="dxa"/>
          </w:tcPr>
          <w:p w14:paraId="6C58BAFC" w14:textId="77777777" w:rsidR="00701746" w:rsidRDefault="007919F7">
            <w:pPr>
              <w:pStyle w:val="Table09Row"/>
            </w:pPr>
            <w:r>
              <w:t>3 Jan 1919</w:t>
            </w:r>
          </w:p>
        </w:tc>
        <w:tc>
          <w:tcPr>
            <w:tcW w:w="3402" w:type="dxa"/>
          </w:tcPr>
          <w:p w14:paraId="230A3D79" w14:textId="77777777" w:rsidR="00701746" w:rsidRDefault="007919F7">
            <w:pPr>
              <w:pStyle w:val="Table09Row"/>
            </w:pPr>
            <w:r>
              <w:t>3 Jan 1919</w:t>
            </w:r>
          </w:p>
        </w:tc>
        <w:tc>
          <w:tcPr>
            <w:tcW w:w="1123" w:type="dxa"/>
          </w:tcPr>
          <w:p w14:paraId="5AE52266" w14:textId="77777777" w:rsidR="00701746" w:rsidRDefault="00701746">
            <w:pPr>
              <w:pStyle w:val="Table09Row"/>
            </w:pPr>
          </w:p>
        </w:tc>
      </w:tr>
      <w:tr w:rsidR="00701746" w14:paraId="3521889A" w14:textId="77777777">
        <w:trPr>
          <w:cantSplit/>
          <w:jc w:val="center"/>
        </w:trPr>
        <w:tc>
          <w:tcPr>
            <w:tcW w:w="1418" w:type="dxa"/>
          </w:tcPr>
          <w:p w14:paraId="074FD08C" w14:textId="77777777" w:rsidR="00701746" w:rsidRDefault="007919F7">
            <w:pPr>
              <w:pStyle w:val="Table09Row"/>
            </w:pPr>
            <w:r>
              <w:t>1919/002 (9 Geo. V No. 32)</w:t>
            </w:r>
          </w:p>
        </w:tc>
        <w:tc>
          <w:tcPr>
            <w:tcW w:w="2693" w:type="dxa"/>
          </w:tcPr>
          <w:p w14:paraId="1C004D19" w14:textId="77777777" w:rsidR="00701746" w:rsidRDefault="007919F7">
            <w:pPr>
              <w:pStyle w:val="Table09Row"/>
            </w:pPr>
            <w:r>
              <w:rPr>
                <w:i/>
              </w:rPr>
              <w:t>Vermin Act 1918</w:t>
            </w:r>
          </w:p>
        </w:tc>
        <w:tc>
          <w:tcPr>
            <w:tcW w:w="1276" w:type="dxa"/>
          </w:tcPr>
          <w:p w14:paraId="529A8170" w14:textId="77777777" w:rsidR="00701746" w:rsidRDefault="007919F7">
            <w:pPr>
              <w:pStyle w:val="Table09Row"/>
            </w:pPr>
            <w:r>
              <w:t>3 Jan 1919</w:t>
            </w:r>
          </w:p>
        </w:tc>
        <w:tc>
          <w:tcPr>
            <w:tcW w:w="3402" w:type="dxa"/>
          </w:tcPr>
          <w:p w14:paraId="0C6478DD" w14:textId="77777777" w:rsidR="00701746" w:rsidRDefault="007919F7">
            <w:pPr>
              <w:pStyle w:val="Table09Row"/>
            </w:pPr>
            <w:r>
              <w:t>3 Jan 1919</w:t>
            </w:r>
          </w:p>
        </w:tc>
        <w:tc>
          <w:tcPr>
            <w:tcW w:w="1123" w:type="dxa"/>
          </w:tcPr>
          <w:p w14:paraId="057D5B3B" w14:textId="77777777" w:rsidR="00701746" w:rsidRDefault="007919F7">
            <w:pPr>
              <w:pStyle w:val="Table09Row"/>
            </w:pPr>
            <w:r>
              <w:t>1976/042</w:t>
            </w:r>
          </w:p>
        </w:tc>
      </w:tr>
      <w:tr w:rsidR="00701746" w14:paraId="3B7BFC52" w14:textId="77777777">
        <w:trPr>
          <w:cantSplit/>
          <w:jc w:val="center"/>
        </w:trPr>
        <w:tc>
          <w:tcPr>
            <w:tcW w:w="1418" w:type="dxa"/>
          </w:tcPr>
          <w:p w14:paraId="62824F30" w14:textId="77777777" w:rsidR="00701746" w:rsidRDefault="007919F7">
            <w:pPr>
              <w:pStyle w:val="Table09Row"/>
            </w:pPr>
            <w:r>
              <w:t>1919/003 (9 Geo. V No. 33)</w:t>
            </w:r>
          </w:p>
        </w:tc>
        <w:tc>
          <w:tcPr>
            <w:tcW w:w="2693" w:type="dxa"/>
          </w:tcPr>
          <w:p w14:paraId="3C24DD13" w14:textId="77777777" w:rsidR="00701746" w:rsidRDefault="007919F7">
            <w:pPr>
              <w:pStyle w:val="Table09Row"/>
            </w:pPr>
            <w:r>
              <w:rPr>
                <w:i/>
              </w:rPr>
              <w:t>Roads Closure Act 1918</w:t>
            </w:r>
          </w:p>
        </w:tc>
        <w:tc>
          <w:tcPr>
            <w:tcW w:w="1276" w:type="dxa"/>
          </w:tcPr>
          <w:p w14:paraId="6D41E64F" w14:textId="77777777" w:rsidR="00701746" w:rsidRDefault="007919F7">
            <w:pPr>
              <w:pStyle w:val="Table09Row"/>
            </w:pPr>
            <w:r>
              <w:t>3 Jan 1919</w:t>
            </w:r>
          </w:p>
        </w:tc>
        <w:tc>
          <w:tcPr>
            <w:tcW w:w="3402" w:type="dxa"/>
          </w:tcPr>
          <w:p w14:paraId="142D5EAF" w14:textId="77777777" w:rsidR="00701746" w:rsidRDefault="007919F7">
            <w:pPr>
              <w:pStyle w:val="Table09Row"/>
            </w:pPr>
            <w:r>
              <w:t>3 Jan 1919</w:t>
            </w:r>
          </w:p>
        </w:tc>
        <w:tc>
          <w:tcPr>
            <w:tcW w:w="1123" w:type="dxa"/>
          </w:tcPr>
          <w:p w14:paraId="2B962E53" w14:textId="77777777" w:rsidR="00701746" w:rsidRDefault="007919F7">
            <w:pPr>
              <w:pStyle w:val="Table09Row"/>
            </w:pPr>
            <w:r>
              <w:t>1965/057</w:t>
            </w:r>
          </w:p>
        </w:tc>
      </w:tr>
      <w:tr w:rsidR="00701746" w14:paraId="01310A60" w14:textId="77777777">
        <w:trPr>
          <w:cantSplit/>
          <w:jc w:val="center"/>
        </w:trPr>
        <w:tc>
          <w:tcPr>
            <w:tcW w:w="1418" w:type="dxa"/>
          </w:tcPr>
          <w:p w14:paraId="1E8BAB49" w14:textId="77777777" w:rsidR="00701746" w:rsidRDefault="007919F7">
            <w:pPr>
              <w:pStyle w:val="Table09Row"/>
            </w:pPr>
            <w:r>
              <w:t>1919/004 (9 Geo. V No. 34)</w:t>
            </w:r>
          </w:p>
        </w:tc>
        <w:tc>
          <w:tcPr>
            <w:tcW w:w="2693" w:type="dxa"/>
          </w:tcPr>
          <w:p w14:paraId="6F36CCA9" w14:textId="77777777" w:rsidR="00701746" w:rsidRDefault="007919F7">
            <w:pPr>
              <w:pStyle w:val="Table09Row"/>
            </w:pPr>
            <w:r>
              <w:rPr>
                <w:i/>
              </w:rPr>
              <w:t xml:space="preserve">Water Boards Act </w:t>
            </w:r>
            <w:r>
              <w:rPr>
                <w:i/>
              </w:rPr>
              <w:t>Amendment Act 1918</w:t>
            </w:r>
          </w:p>
        </w:tc>
        <w:tc>
          <w:tcPr>
            <w:tcW w:w="1276" w:type="dxa"/>
          </w:tcPr>
          <w:p w14:paraId="245651A1" w14:textId="77777777" w:rsidR="00701746" w:rsidRDefault="007919F7">
            <w:pPr>
              <w:pStyle w:val="Table09Row"/>
            </w:pPr>
            <w:r>
              <w:t>3 Jan 1919</w:t>
            </w:r>
          </w:p>
        </w:tc>
        <w:tc>
          <w:tcPr>
            <w:tcW w:w="3402" w:type="dxa"/>
          </w:tcPr>
          <w:p w14:paraId="1E864610" w14:textId="77777777" w:rsidR="00701746" w:rsidRDefault="007919F7">
            <w:pPr>
              <w:pStyle w:val="Table09Row"/>
            </w:pPr>
            <w:r>
              <w:t>3 Jan 1919</w:t>
            </w:r>
          </w:p>
        </w:tc>
        <w:tc>
          <w:tcPr>
            <w:tcW w:w="1123" w:type="dxa"/>
          </w:tcPr>
          <w:p w14:paraId="203A8C9C" w14:textId="77777777" w:rsidR="00701746" w:rsidRDefault="007919F7">
            <w:pPr>
              <w:pStyle w:val="Table09Row"/>
            </w:pPr>
            <w:r>
              <w:t>1985/025</w:t>
            </w:r>
          </w:p>
        </w:tc>
      </w:tr>
      <w:tr w:rsidR="00701746" w14:paraId="5772010A" w14:textId="77777777">
        <w:trPr>
          <w:cantSplit/>
          <w:jc w:val="center"/>
        </w:trPr>
        <w:tc>
          <w:tcPr>
            <w:tcW w:w="1418" w:type="dxa"/>
          </w:tcPr>
          <w:p w14:paraId="5167C636" w14:textId="77777777" w:rsidR="00701746" w:rsidRDefault="007919F7">
            <w:pPr>
              <w:pStyle w:val="Table09Row"/>
            </w:pPr>
            <w:r>
              <w:t>1919/005 (9 Geo. V No. 35)</w:t>
            </w:r>
          </w:p>
        </w:tc>
        <w:tc>
          <w:tcPr>
            <w:tcW w:w="2693" w:type="dxa"/>
          </w:tcPr>
          <w:p w14:paraId="152BEE72" w14:textId="77777777" w:rsidR="00701746" w:rsidRDefault="007919F7">
            <w:pPr>
              <w:pStyle w:val="Table09Row"/>
            </w:pPr>
            <w:r>
              <w:rPr>
                <w:i/>
              </w:rPr>
              <w:t>Treasury Bonds Deficiency Act 1918 (No. 2)</w:t>
            </w:r>
          </w:p>
        </w:tc>
        <w:tc>
          <w:tcPr>
            <w:tcW w:w="1276" w:type="dxa"/>
          </w:tcPr>
          <w:p w14:paraId="51674EC6" w14:textId="77777777" w:rsidR="00701746" w:rsidRDefault="007919F7">
            <w:pPr>
              <w:pStyle w:val="Table09Row"/>
            </w:pPr>
            <w:r>
              <w:t>3 Jan 1919</w:t>
            </w:r>
          </w:p>
        </w:tc>
        <w:tc>
          <w:tcPr>
            <w:tcW w:w="3402" w:type="dxa"/>
          </w:tcPr>
          <w:p w14:paraId="0345E716" w14:textId="77777777" w:rsidR="00701746" w:rsidRDefault="007919F7">
            <w:pPr>
              <w:pStyle w:val="Table09Row"/>
            </w:pPr>
            <w:r>
              <w:t>3 Jan 1919</w:t>
            </w:r>
          </w:p>
        </w:tc>
        <w:tc>
          <w:tcPr>
            <w:tcW w:w="1123" w:type="dxa"/>
          </w:tcPr>
          <w:p w14:paraId="2BBEF2B6" w14:textId="77777777" w:rsidR="00701746" w:rsidRDefault="007919F7">
            <w:pPr>
              <w:pStyle w:val="Table09Row"/>
            </w:pPr>
            <w:r>
              <w:t>1965/057</w:t>
            </w:r>
          </w:p>
        </w:tc>
      </w:tr>
      <w:tr w:rsidR="00701746" w14:paraId="6252FB37" w14:textId="77777777">
        <w:trPr>
          <w:cantSplit/>
          <w:jc w:val="center"/>
        </w:trPr>
        <w:tc>
          <w:tcPr>
            <w:tcW w:w="1418" w:type="dxa"/>
          </w:tcPr>
          <w:p w14:paraId="4B9ED411" w14:textId="77777777" w:rsidR="00701746" w:rsidRDefault="007919F7">
            <w:pPr>
              <w:pStyle w:val="Table09Row"/>
            </w:pPr>
            <w:r>
              <w:t>1919/006 (9 Geo. V No. 36)</w:t>
            </w:r>
          </w:p>
        </w:tc>
        <w:tc>
          <w:tcPr>
            <w:tcW w:w="2693" w:type="dxa"/>
          </w:tcPr>
          <w:p w14:paraId="273A7E8C" w14:textId="77777777" w:rsidR="00701746" w:rsidRDefault="007919F7">
            <w:pPr>
              <w:pStyle w:val="Table09Row"/>
            </w:pPr>
            <w:r>
              <w:rPr>
                <w:i/>
              </w:rPr>
              <w:t>Industries Assistance Act Amendment Act 1918</w:t>
            </w:r>
          </w:p>
        </w:tc>
        <w:tc>
          <w:tcPr>
            <w:tcW w:w="1276" w:type="dxa"/>
          </w:tcPr>
          <w:p w14:paraId="0A1589B1" w14:textId="77777777" w:rsidR="00701746" w:rsidRDefault="007919F7">
            <w:pPr>
              <w:pStyle w:val="Table09Row"/>
            </w:pPr>
            <w:r>
              <w:t>3 Jan 1919</w:t>
            </w:r>
          </w:p>
        </w:tc>
        <w:tc>
          <w:tcPr>
            <w:tcW w:w="3402" w:type="dxa"/>
          </w:tcPr>
          <w:p w14:paraId="7750140E" w14:textId="77777777" w:rsidR="00701746" w:rsidRDefault="007919F7">
            <w:pPr>
              <w:pStyle w:val="Table09Row"/>
            </w:pPr>
            <w:r>
              <w:t>3 Jan 1919</w:t>
            </w:r>
          </w:p>
        </w:tc>
        <w:tc>
          <w:tcPr>
            <w:tcW w:w="1123" w:type="dxa"/>
          </w:tcPr>
          <w:p w14:paraId="561E453C" w14:textId="77777777" w:rsidR="00701746" w:rsidRDefault="007919F7">
            <w:pPr>
              <w:pStyle w:val="Table09Row"/>
            </w:pPr>
            <w:r>
              <w:t>1985/057</w:t>
            </w:r>
          </w:p>
        </w:tc>
      </w:tr>
      <w:tr w:rsidR="00701746" w14:paraId="1FB95679" w14:textId="77777777">
        <w:trPr>
          <w:cantSplit/>
          <w:jc w:val="center"/>
        </w:trPr>
        <w:tc>
          <w:tcPr>
            <w:tcW w:w="1418" w:type="dxa"/>
          </w:tcPr>
          <w:p w14:paraId="247C66D1" w14:textId="77777777" w:rsidR="00701746" w:rsidRDefault="007919F7">
            <w:pPr>
              <w:pStyle w:val="Table09Row"/>
            </w:pPr>
            <w:r>
              <w:t>1919/007 (9 Geo. V No. 37)</w:t>
            </w:r>
          </w:p>
        </w:tc>
        <w:tc>
          <w:tcPr>
            <w:tcW w:w="2693" w:type="dxa"/>
          </w:tcPr>
          <w:p w14:paraId="538120BD" w14:textId="77777777" w:rsidR="00701746" w:rsidRDefault="007919F7">
            <w:pPr>
              <w:pStyle w:val="Table09Row"/>
            </w:pPr>
            <w:r>
              <w:rPr>
                <w:i/>
              </w:rPr>
              <w:t>Agricultural Lands Purchase Act Amendment Act 1918</w:t>
            </w:r>
          </w:p>
        </w:tc>
        <w:tc>
          <w:tcPr>
            <w:tcW w:w="1276" w:type="dxa"/>
          </w:tcPr>
          <w:p w14:paraId="1BD1D113" w14:textId="77777777" w:rsidR="00701746" w:rsidRDefault="007919F7">
            <w:pPr>
              <w:pStyle w:val="Table09Row"/>
            </w:pPr>
            <w:r>
              <w:t>3 Jan 1919</w:t>
            </w:r>
          </w:p>
        </w:tc>
        <w:tc>
          <w:tcPr>
            <w:tcW w:w="3402" w:type="dxa"/>
          </w:tcPr>
          <w:p w14:paraId="5B4E7448" w14:textId="77777777" w:rsidR="00701746" w:rsidRDefault="007919F7">
            <w:pPr>
              <w:pStyle w:val="Table09Row"/>
            </w:pPr>
            <w:r>
              <w:t>3 Jan 1919</w:t>
            </w:r>
          </w:p>
        </w:tc>
        <w:tc>
          <w:tcPr>
            <w:tcW w:w="1123" w:type="dxa"/>
          </w:tcPr>
          <w:p w14:paraId="6BCFD8B4" w14:textId="77777777" w:rsidR="00701746" w:rsidRDefault="007919F7">
            <w:pPr>
              <w:pStyle w:val="Table09Row"/>
            </w:pPr>
            <w:r>
              <w:t>1933/037 (24 Geo. V No. 37)</w:t>
            </w:r>
          </w:p>
        </w:tc>
      </w:tr>
      <w:tr w:rsidR="00701746" w14:paraId="408794F9" w14:textId="77777777">
        <w:trPr>
          <w:cantSplit/>
          <w:jc w:val="center"/>
        </w:trPr>
        <w:tc>
          <w:tcPr>
            <w:tcW w:w="1418" w:type="dxa"/>
          </w:tcPr>
          <w:p w14:paraId="243714C9" w14:textId="77777777" w:rsidR="00701746" w:rsidRDefault="007919F7">
            <w:pPr>
              <w:pStyle w:val="Table09Row"/>
            </w:pPr>
            <w:r>
              <w:t>1919/008 (9 Geo. V No. 38)</w:t>
            </w:r>
          </w:p>
        </w:tc>
        <w:tc>
          <w:tcPr>
            <w:tcW w:w="2693" w:type="dxa"/>
          </w:tcPr>
          <w:p w14:paraId="702518AA" w14:textId="77777777" w:rsidR="00701746" w:rsidRDefault="007919F7">
            <w:pPr>
              <w:pStyle w:val="Table09Row"/>
            </w:pPr>
            <w:r>
              <w:rPr>
                <w:i/>
              </w:rPr>
              <w:t>Forests Act 1918</w:t>
            </w:r>
          </w:p>
        </w:tc>
        <w:tc>
          <w:tcPr>
            <w:tcW w:w="1276" w:type="dxa"/>
          </w:tcPr>
          <w:p w14:paraId="5A30340F" w14:textId="77777777" w:rsidR="00701746" w:rsidRDefault="007919F7">
            <w:pPr>
              <w:pStyle w:val="Table09Row"/>
            </w:pPr>
            <w:r>
              <w:t>3 Jan 1919</w:t>
            </w:r>
          </w:p>
        </w:tc>
        <w:tc>
          <w:tcPr>
            <w:tcW w:w="3402" w:type="dxa"/>
          </w:tcPr>
          <w:p w14:paraId="0649F87F" w14:textId="77777777" w:rsidR="00701746" w:rsidRDefault="007919F7">
            <w:pPr>
              <w:pStyle w:val="Table09Row"/>
            </w:pPr>
            <w:r>
              <w:t>3 Jan 1919</w:t>
            </w:r>
          </w:p>
        </w:tc>
        <w:tc>
          <w:tcPr>
            <w:tcW w:w="1123" w:type="dxa"/>
          </w:tcPr>
          <w:p w14:paraId="5ECED9D4" w14:textId="77777777" w:rsidR="00701746" w:rsidRDefault="007919F7">
            <w:pPr>
              <w:pStyle w:val="Table09Row"/>
            </w:pPr>
            <w:r>
              <w:t>1984/126</w:t>
            </w:r>
          </w:p>
        </w:tc>
      </w:tr>
      <w:tr w:rsidR="00701746" w14:paraId="3DCA0CE7" w14:textId="77777777">
        <w:trPr>
          <w:cantSplit/>
          <w:jc w:val="center"/>
        </w:trPr>
        <w:tc>
          <w:tcPr>
            <w:tcW w:w="1418" w:type="dxa"/>
          </w:tcPr>
          <w:p w14:paraId="2C6AF112" w14:textId="77777777" w:rsidR="00701746" w:rsidRDefault="007919F7">
            <w:pPr>
              <w:pStyle w:val="Table09Row"/>
            </w:pPr>
            <w:r>
              <w:t>1919/009 (9 Geo. V No. 39)</w:t>
            </w:r>
          </w:p>
        </w:tc>
        <w:tc>
          <w:tcPr>
            <w:tcW w:w="2693" w:type="dxa"/>
          </w:tcPr>
          <w:p w14:paraId="1DAF0680" w14:textId="77777777" w:rsidR="00701746" w:rsidRDefault="007919F7">
            <w:pPr>
              <w:pStyle w:val="Table09Row"/>
            </w:pPr>
            <w:r>
              <w:rPr>
                <w:i/>
              </w:rPr>
              <w:t>Discharged Soldiers Settlement Act 1918</w:t>
            </w:r>
          </w:p>
        </w:tc>
        <w:tc>
          <w:tcPr>
            <w:tcW w:w="1276" w:type="dxa"/>
          </w:tcPr>
          <w:p w14:paraId="5E991080" w14:textId="77777777" w:rsidR="00701746" w:rsidRDefault="007919F7">
            <w:pPr>
              <w:pStyle w:val="Table09Row"/>
            </w:pPr>
            <w:r>
              <w:t>3 Jan 1919</w:t>
            </w:r>
          </w:p>
        </w:tc>
        <w:tc>
          <w:tcPr>
            <w:tcW w:w="3402" w:type="dxa"/>
          </w:tcPr>
          <w:p w14:paraId="311ADA97" w14:textId="77777777" w:rsidR="00701746" w:rsidRDefault="007919F7">
            <w:pPr>
              <w:pStyle w:val="Table09Row"/>
            </w:pPr>
            <w:r>
              <w:t>3 Jan 1919</w:t>
            </w:r>
          </w:p>
        </w:tc>
        <w:tc>
          <w:tcPr>
            <w:tcW w:w="1123" w:type="dxa"/>
          </w:tcPr>
          <w:p w14:paraId="6E408F65" w14:textId="77777777" w:rsidR="00701746" w:rsidRDefault="007919F7">
            <w:pPr>
              <w:pStyle w:val="Table09Row"/>
            </w:pPr>
            <w:r>
              <w:t>1986/053</w:t>
            </w:r>
          </w:p>
        </w:tc>
      </w:tr>
      <w:tr w:rsidR="00701746" w14:paraId="58FE6C0E" w14:textId="77777777">
        <w:trPr>
          <w:cantSplit/>
          <w:jc w:val="center"/>
        </w:trPr>
        <w:tc>
          <w:tcPr>
            <w:tcW w:w="1418" w:type="dxa"/>
          </w:tcPr>
          <w:p w14:paraId="0B5DD376" w14:textId="77777777" w:rsidR="00701746" w:rsidRDefault="007919F7">
            <w:pPr>
              <w:pStyle w:val="Table09Row"/>
            </w:pPr>
            <w:r>
              <w:t>1919/010 (9 Geo. V No. 40)</w:t>
            </w:r>
          </w:p>
        </w:tc>
        <w:tc>
          <w:tcPr>
            <w:tcW w:w="2693" w:type="dxa"/>
          </w:tcPr>
          <w:p w14:paraId="29860BAB" w14:textId="77777777" w:rsidR="00701746" w:rsidRDefault="007919F7">
            <w:pPr>
              <w:pStyle w:val="Table09Row"/>
            </w:pPr>
            <w:r>
              <w:rPr>
                <w:i/>
              </w:rPr>
              <w:t>Loan Act 1918</w:t>
            </w:r>
          </w:p>
        </w:tc>
        <w:tc>
          <w:tcPr>
            <w:tcW w:w="1276" w:type="dxa"/>
          </w:tcPr>
          <w:p w14:paraId="167A62A2" w14:textId="77777777" w:rsidR="00701746" w:rsidRDefault="007919F7">
            <w:pPr>
              <w:pStyle w:val="Table09Row"/>
            </w:pPr>
            <w:r>
              <w:t>3 Jan 1919</w:t>
            </w:r>
          </w:p>
        </w:tc>
        <w:tc>
          <w:tcPr>
            <w:tcW w:w="3402" w:type="dxa"/>
          </w:tcPr>
          <w:p w14:paraId="7026AD93" w14:textId="77777777" w:rsidR="00701746" w:rsidRDefault="007919F7">
            <w:pPr>
              <w:pStyle w:val="Table09Row"/>
            </w:pPr>
            <w:r>
              <w:t>3 Jan 1919</w:t>
            </w:r>
          </w:p>
        </w:tc>
        <w:tc>
          <w:tcPr>
            <w:tcW w:w="1123" w:type="dxa"/>
          </w:tcPr>
          <w:p w14:paraId="16DDE09C" w14:textId="77777777" w:rsidR="00701746" w:rsidRDefault="007919F7">
            <w:pPr>
              <w:pStyle w:val="Table09Row"/>
            </w:pPr>
            <w:r>
              <w:t>1965/057</w:t>
            </w:r>
          </w:p>
        </w:tc>
      </w:tr>
      <w:tr w:rsidR="00701746" w14:paraId="4E0B0F25" w14:textId="77777777">
        <w:trPr>
          <w:cantSplit/>
          <w:jc w:val="center"/>
        </w:trPr>
        <w:tc>
          <w:tcPr>
            <w:tcW w:w="1418" w:type="dxa"/>
          </w:tcPr>
          <w:p w14:paraId="33843572" w14:textId="77777777" w:rsidR="00701746" w:rsidRDefault="007919F7">
            <w:pPr>
              <w:pStyle w:val="Table09Row"/>
            </w:pPr>
            <w:r>
              <w:t>1919/011 (9 Geo. V No. 41)</w:t>
            </w:r>
          </w:p>
        </w:tc>
        <w:tc>
          <w:tcPr>
            <w:tcW w:w="2693" w:type="dxa"/>
          </w:tcPr>
          <w:p w14:paraId="72032084" w14:textId="77777777" w:rsidR="00701746" w:rsidRDefault="007919F7">
            <w:pPr>
              <w:pStyle w:val="Table09Row"/>
            </w:pPr>
            <w:r>
              <w:rPr>
                <w:i/>
              </w:rPr>
              <w:t>Appropriation (1918‑19)</w:t>
            </w:r>
          </w:p>
        </w:tc>
        <w:tc>
          <w:tcPr>
            <w:tcW w:w="1276" w:type="dxa"/>
          </w:tcPr>
          <w:p w14:paraId="7D035A71" w14:textId="77777777" w:rsidR="00701746" w:rsidRDefault="007919F7">
            <w:pPr>
              <w:pStyle w:val="Table09Row"/>
            </w:pPr>
            <w:r>
              <w:t>3 Jan 1919</w:t>
            </w:r>
          </w:p>
        </w:tc>
        <w:tc>
          <w:tcPr>
            <w:tcW w:w="3402" w:type="dxa"/>
          </w:tcPr>
          <w:p w14:paraId="04B18FE0" w14:textId="77777777" w:rsidR="00701746" w:rsidRDefault="007919F7">
            <w:pPr>
              <w:pStyle w:val="Table09Row"/>
            </w:pPr>
            <w:r>
              <w:t>3 Jan 1919</w:t>
            </w:r>
          </w:p>
        </w:tc>
        <w:tc>
          <w:tcPr>
            <w:tcW w:w="1123" w:type="dxa"/>
          </w:tcPr>
          <w:p w14:paraId="2AE92A5E" w14:textId="77777777" w:rsidR="00701746" w:rsidRDefault="007919F7">
            <w:pPr>
              <w:pStyle w:val="Table09Row"/>
            </w:pPr>
            <w:r>
              <w:t>1965/057</w:t>
            </w:r>
          </w:p>
        </w:tc>
      </w:tr>
      <w:tr w:rsidR="00701746" w14:paraId="67487221" w14:textId="77777777">
        <w:trPr>
          <w:cantSplit/>
          <w:jc w:val="center"/>
        </w:trPr>
        <w:tc>
          <w:tcPr>
            <w:tcW w:w="1418" w:type="dxa"/>
          </w:tcPr>
          <w:p w14:paraId="1950E4B9" w14:textId="77777777" w:rsidR="00701746" w:rsidRDefault="007919F7">
            <w:pPr>
              <w:pStyle w:val="Table09Row"/>
            </w:pPr>
            <w:r>
              <w:t>1919/012 (9 Geo. V No. 42)</w:t>
            </w:r>
          </w:p>
        </w:tc>
        <w:tc>
          <w:tcPr>
            <w:tcW w:w="2693" w:type="dxa"/>
          </w:tcPr>
          <w:p w14:paraId="4F633E5C" w14:textId="77777777" w:rsidR="00701746" w:rsidRDefault="007919F7">
            <w:pPr>
              <w:pStyle w:val="Table09Row"/>
            </w:pPr>
            <w:r>
              <w:rPr>
                <w:i/>
              </w:rPr>
              <w:t xml:space="preserve">Wheat </w:t>
            </w:r>
            <w:r>
              <w:rPr>
                <w:i/>
              </w:rPr>
              <w:t>Marketing Act 1918 (No. 2)</w:t>
            </w:r>
          </w:p>
        </w:tc>
        <w:tc>
          <w:tcPr>
            <w:tcW w:w="1276" w:type="dxa"/>
          </w:tcPr>
          <w:p w14:paraId="2D5C2F42" w14:textId="77777777" w:rsidR="00701746" w:rsidRDefault="007919F7">
            <w:pPr>
              <w:pStyle w:val="Table09Row"/>
            </w:pPr>
            <w:r>
              <w:t>3 Jan 1919</w:t>
            </w:r>
          </w:p>
        </w:tc>
        <w:tc>
          <w:tcPr>
            <w:tcW w:w="3402" w:type="dxa"/>
          </w:tcPr>
          <w:p w14:paraId="448DB6AA" w14:textId="77777777" w:rsidR="00701746" w:rsidRDefault="007919F7">
            <w:pPr>
              <w:pStyle w:val="Table09Row"/>
            </w:pPr>
            <w:r>
              <w:t>3 Jan 1919</w:t>
            </w:r>
          </w:p>
        </w:tc>
        <w:tc>
          <w:tcPr>
            <w:tcW w:w="1123" w:type="dxa"/>
          </w:tcPr>
          <w:p w14:paraId="0BA580BC" w14:textId="77777777" w:rsidR="00701746" w:rsidRDefault="007919F7">
            <w:pPr>
              <w:pStyle w:val="Table09Row"/>
            </w:pPr>
            <w:r>
              <w:t>1966/079</w:t>
            </w:r>
          </w:p>
        </w:tc>
      </w:tr>
      <w:tr w:rsidR="00701746" w14:paraId="646F286C" w14:textId="77777777">
        <w:trPr>
          <w:cantSplit/>
          <w:jc w:val="center"/>
        </w:trPr>
        <w:tc>
          <w:tcPr>
            <w:tcW w:w="1418" w:type="dxa"/>
          </w:tcPr>
          <w:p w14:paraId="614F40EA" w14:textId="77777777" w:rsidR="00701746" w:rsidRDefault="007919F7">
            <w:pPr>
              <w:pStyle w:val="Table09Row"/>
            </w:pPr>
            <w:r>
              <w:t>1919/013 (10 Geo. V No. 1)</w:t>
            </w:r>
          </w:p>
        </w:tc>
        <w:tc>
          <w:tcPr>
            <w:tcW w:w="2693" w:type="dxa"/>
          </w:tcPr>
          <w:p w14:paraId="387A448C" w14:textId="77777777" w:rsidR="00701746" w:rsidRDefault="007919F7">
            <w:pPr>
              <w:pStyle w:val="Table09Row"/>
            </w:pPr>
            <w:r>
              <w:rPr>
                <w:i/>
              </w:rPr>
              <w:t>Supply No. 1 (1919)</w:t>
            </w:r>
          </w:p>
        </w:tc>
        <w:tc>
          <w:tcPr>
            <w:tcW w:w="1276" w:type="dxa"/>
          </w:tcPr>
          <w:p w14:paraId="45A48C25" w14:textId="77777777" w:rsidR="00701746" w:rsidRDefault="007919F7">
            <w:pPr>
              <w:pStyle w:val="Table09Row"/>
            </w:pPr>
            <w:r>
              <w:t>1 Sep 1919</w:t>
            </w:r>
          </w:p>
        </w:tc>
        <w:tc>
          <w:tcPr>
            <w:tcW w:w="3402" w:type="dxa"/>
          </w:tcPr>
          <w:p w14:paraId="54A146C0" w14:textId="77777777" w:rsidR="00701746" w:rsidRDefault="007919F7">
            <w:pPr>
              <w:pStyle w:val="Table09Row"/>
            </w:pPr>
            <w:r>
              <w:t>1 Sep 1919</w:t>
            </w:r>
          </w:p>
        </w:tc>
        <w:tc>
          <w:tcPr>
            <w:tcW w:w="1123" w:type="dxa"/>
          </w:tcPr>
          <w:p w14:paraId="4A240F63" w14:textId="77777777" w:rsidR="00701746" w:rsidRDefault="007919F7">
            <w:pPr>
              <w:pStyle w:val="Table09Row"/>
            </w:pPr>
            <w:r>
              <w:t>1965/057</w:t>
            </w:r>
          </w:p>
        </w:tc>
      </w:tr>
      <w:tr w:rsidR="00701746" w14:paraId="1314D9B1" w14:textId="77777777">
        <w:trPr>
          <w:cantSplit/>
          <w:jc w:val="center"/>
        </w:trPr>
        <w:tc>
          <w:tcPr>
            <w:tcW w:w="1418" w:type="dxa"/>
          </w:tcPr>
          <w:p w14:paraId="176EA0D0" w14:textId="77777777" w:rsidR="00701746" w:rsidRDefault="007919F7">
            <w:pPr>
              <w:pStyle w:val="Table09Row"/>
            </w:pPr>
            <w:r>
              <w:t>1919/014 (10 Geo. V No. 2)</w:t>
            </w:r>
          </w:p>
        </w:tc>
        <w:tc>
          <w:tcPr>
            <w:tcW w:w="2693" w:type="dxa"/>
          </w:tcPr>
          <w:p w14:paraId="0A1BFC6B" w14:textId="77777777" w:rsidR="00701746" w:rsidRDefault="007919F7">
            <w:pPr>
              <w:pStyle w:val="Table09Row"/>
            </w:pPr>
            <w:r>
              <w:rPr>
                <w:i/>
              </w:rPr>
              <w:t>Crown Suits Act Amendment Act 1919</w:t>
            </w:r>
          </w:p>
        </w:tc>
        <w:tc>
          <w:tcPr>
            <w:tcW w:w="1276" w:type="dxa"/>
          </w:tcPr>
          <w:p w14:paraId="6EAF58D4" w14:textId="77777777" w:rsidR="00701746" w:rsidRDefault="007919F7">
            <w:pPr>
              <w:pStyle w:val="Table09Row"/>
            </w:pPr>
            <w:r>
              <w:t>27 Sep 1919</w:t>
            </w:r>
          </w:p>
        </w:tc>
        <w:tc>
          <w:tcPr>
            <w:tcW w:w="3402" w:type="dxa"/>
          </w:tcPr>
          <w:p w14:paraId="57EFB38D" w14:textId="77777777" w:rsidR="00701746" w:rsidRDefault="007919F7">
            <w:pPr>
              <w:pStyle w:val="Table09Row"/>
            </w:pPr>
            <w:r>
              <w:t>27 Sep 1919</w:t>
            </w:r>
          </w:p>
        </w:tc>
        <w:tc>
          <w:tcPr>
            <w:tcW w:w="1123" w:type="dxa"/>
          </w:tcPr>
          <w:p w14:paraId="21C80FDA" w14:textId="77777777" w:rsidR="00701746" w:rsidRDefault="007919F7">
            <w:pPr>
              <w:pStyle w:val="Table09Row"/>
            </w:pPr>
            <w:r>
              <w:t>1967/068</w:t>
            </w:r>
          </w:p>
        </w:tc>
      </w:tr>
      <w:tr w:rsidR="00701746" w14:paraId="633F9291" w14:textId="77777777">
        <w:trPr>
          <w:cantSplit/>
          <w:jc w:val="center"/>
        </w:trPr>
        <w:tc>
          <w:tcPr>
            <w:tcW w:w="1418" w:type="dxa"/>
          </w:tcPr>
          <w:p w14:paraId="21F01752" w14:textId="77777777" w:rsidR="00701746" w:rsidRDefault="007919F7">
            <w:pPr>
              <w:pStyle w:val="Table09Row"/>
            </w:pPr>
            <w:r>
              <w:t xml:space="preserve">1919/015 (10 Geo. V </w:t>
            </w:r>
            <w:r>
              <w:t>No. 3)</w:t>
            </w:r>
          </w:p>
        </w:tc>
        <w:tc>
          <w:tcPr>
            <w:tcW w:w="2693" w:type="dxa"/>
          </w:tcPr>
          <w:p w14:paraId="12BB6B3A" w14:textId="77777777" w:rsidR="00701746" w:rsidRDefault="007919F7">
            <w:pPr>
              <w:pStyle w:val="Table09Row"/>
            </w:pPr>
            <w:r>
              <w:rPr>
                <w:i/>
              </w:rPr>
              <w:t>Health Act Amendment Act 1919</w:t>
            </w:r>
          </w:p>
        </w:tc>
        <w:tc>
          <w:tcPr>
            <w:tcW w:w="1276" w:type="dxa"/>
          </w:tcPr>
          <w:p w14:paraId="3B0D39A8" w14:textId="77777777" w:rsidR="00701746" w:rsidRDefault="007919F7">
            <w:pPr>
              <w:pStyle w:val="Table09Row"/>
            </w:pPr>
            <w:r>
              <w:t>30 Sep 1919</w:t>
            </w:r>
          </w:p>
        </w:tc>
        <w:tc>
          <w:tcPr>
            <w:tcW w:w="3402" w:type="dxa"/>
          </w:tcPr>
          <w:p w14:paraId="0569B49B" w14:textId="77777777" w:rsidR="00701746" w:rsidRDefault="007919F7">
            <w:pPr>
              <w:pStyle w:val="Table09Row"/>
            </w:pPr>
            <w:r>
              <w:t>30 Sep 1919</w:t>
            </w:r>
          </w:p>
        </w:tc>
        <w:tc>
          <w:tcPr>
            <w:tcW w:w="1123" w:type="dxa"/>
          </w:tcPr>
          <w:p w14:paraId="4342583A" w14:textId="77777777" w:rsidR="00701746" w:rsidRDefault="00701746">
            <w:pPr>
              <w:pStyle w:val="Table09Row"/>
            </w:pPr>
          </w:p>
        </w:tc>
      </w:tr>
      <w:tr w:rsidR="00701746" w14:paraId="22620148" w14:textId="77777777">
        <w:trPr>
          <w:cantSplit/>
          <w:jc w:val="center"/>
        </w:trPr>
        <w:tc>
          <w:tcPr>
            <w:tcW w:w="1418" w:type="dxa"/>
          </w:tcPr>
          <w:p w14:paraId="18E6BB4A" w14:textId="77777777" w:rsidR="00701746" w:rsidRDefault="007919F7">
            <w:pPr>
              <w:pStyle w:val="Table09Row"/>
            </w:pPr>
            <w:r>
              <w:t>1919/016 (10 Geo. V No. 4)</w:t>
            </w:r>
          </w:p>
        </w:tc>
        <w:tc>
          <w:tcPr>
            <w:tcW w:w="2693" w:type="dxa"/>
          </w:tcPr>
          <w:p w14:paraId="66ABCDF6" w14:textId="77777777" w:rsidR="00701746" w:rsidRDefault="007919F7">
            <w:pPr>
              <w:pStyle w:val="Table09Row"/>
            </w:pPr>
            <w:r>
              <w:rPr>
                <w:i/>
              </w:rPr>
              <w:t>Mental Treatment Act Amendment Act 1919</w:t>
            </w:r>
          </w:p>
        </w:tc>
        <w:tc>
          <w:tcPr>
            <w:tcW w:w="1276" w:type="dxa"/>
          </w:tcPr>
          <w:p w14:paraId="68094C87" w14:textId="77777777" w:rsidR="00701746" w:rsidRDefault="007919F7">
            <w:pPr>
              <w:pStyle w:val="Table09Row"/>
            </w:pPr>
            <w:r>
              <w:t>25 Oct 1919</w:t>
            </w:r>
          </w:p>
        </w:tc>
        <w:tc>
          <w:tcPr>
            <w:tcW w:w="3402" w:type="dxa"/>
          </w:tcPr>
          <w:p w14:paraId="47C9C20A" w14:textId="77777777" w:rsidR="00701746" w:rsidRDefault="007919F7">
            <w:pPr>
              <w:pStyle w:val="Table09Row"/>
            </w:pPr>
            <w:r>
              <w:t>25 Oct 1919</w:t>
            </w:r>
          </w:p>
        </w:tc>
        <w:tc>
          <w:tcPr>
            <w:tcW w:w="1123" w:type="dxa"/>
          </w:tcPr>
          <w:p w14:paraId="2225E229" w14:textId="77777777" w:rsidR="00701746" w:rsidRDefault="007919F7">
            <w:pPr>
              <w:pStyle w:val="Table09Row"/>
            </w:pPr>
            <w:r>
              <w:t>1962/046 (11 Eliz. II No. 46)</w:t>
            </w:r>
          </w:p>
        </w:tc>
      </w:tr>
      <w:tr w:rsidR="00701746" w14:paraId="68CD4242" w14:textId="77777777">
        <w:trPr>
          <w:cantSplit/>
          <w:jc w:val="center"/>
        </w:trPr>
        <w:tc>
          <w:tcPr>
            <w:tcW w:w="1418" w:type="dxa"/>
          </w:tcPr>
          <w:p w14:paraId="24D7FE73" w14:textId="77777777" w:rsidR="00701746" w:rsidRDefault="007919F7">
            <w:pPr>
              <w:pStyle w:val="Table09Row"/>
            </w:pPr>
            <w:r>
              <w:t>1919/017 (10 Geo. V No. 5)</w:t>
            </w:r>
          </w:p>
        </w:tc>
        <w:tc>
          <w:tcPr>
            <w:tcW w:w="2693" w:type="dxa"/>
          </w:tcPr>
          <w:p w14:paraId="0D494CB6" w14:textId="77777777" w:rsidR="00701746" w:rsidRDefault="007919F7">
            <w:pPr>
              <w:pStyle w:val="Table09Row"/>
            </w:pPr>
            <w:r>
              <w:rPr>
                <w:i/>
              </w:rPr>
              <w:t>Anzac Day Act 1919</w:t>
            </w:r>
          </w:p>
        </w:tc>
        <w:tc>
          <w:tcPr>
            <w:tcW w:w="1276" w:type="dxa"/>
          </w:tcPr>
          <w:p w14:paraId="501087CE" w14:textId="77777777" w:rsidR="00701746" w:rsidRDefault="007919F7">
            <w:pPr>
              <w:pStyle w:val="Table09Row"/>
            </w:pPr>
            <w:r>
              <w:t>28 Oct 1919</w:t>
            </w:r>
          </w:p>
        </w:tc>
        <w:tc>
          <w:tcPr>
            <w:tcW w:w="3402" w:type="dxa"/>
          </w:tcPr>
          <w:p w14:paraId="2536D1B0" w14:textId="77777777" w:rsidR="00701746" w:rsidRDefault="007919F7">
            <w:pPr>
              <w:pStyle w:val="Table09Row"/>
            </w:pPr>
            <w:r>
              <w:t>28 Oct 1919</w:t>
            </w:r>
          </w:p>
        </w:tc>
        <w:tc>
          <w:tcPr>
            <w:tcW w:w="1123" w:type="dxa"/>
          </w:tcPr>
          <w:p w14:paraId="43171D56" w14:textId="77777777" w:rsidR="00701746" w:rsidRDefault="007919F7">
            <w:pPr>
              <w:pStyle w:val="Table09Row"/>
            </w:pPr>
            <w:r>
              <w:t>1972/063</w:t>
            </w:r>
          </w:p>
        </w:tc>
      </w:tr>
      <w:tr w:rsidR="00701746" w14:paraId="5096A86B" w14:textId="77777777">
        <w:trPr>
          <w:cantSplit/>
          <w:jc w:val="center"/>
        </w:trPr>
        <w:tc>
          <w:tcPr>
            <w:tcW w:w="1418" w:type="dxa"/>
          </w:tcPr>
          <w:p w14:paraId="2573CBE6" w14:textId="77777777" w:rsidR="00701746" w:rsidRDefault="007919F7">
            <w:pPr>
              <w:pStyle w:val="Table09Row"/>
            </w:pPr>
            <w:r>
              <w:t>1919/018 (10 Geo. V No. 6)</w:t>
            </w:r>
          </w:p>
        </w:tc>
        <w:tc>
          <w:tcPr>
            <w:tcW w:w="2693" w:type="dxa"/>
          </w:tcPr>
          <w:p w14:paraId="6661FBF0" w14:textId="77777777" w:rsidR="00701746" w:rsidRDefault="007919F7">
            <w:pPr>
              <w:pStyle w:val="Table09Row"/>
            </w:pPr>
            <w:r>
              <w:rPr>
                <w:i/>
              </w:rPr>
              <w:t>General Loan and Inscribed Stock Act Amendment Act 1919</w:t>
            </w:r>
          </w:p>
        </w:tc>
        <w:tc>
          <w:tcPr>
            <w:tcW w:w="1276" w:type="dxa"/>
          </w:tcPr>
          <w:p w14:paraId="580B07AB" w14:textId="77777777" w:rsidR="00701746" w:rsidRDefault="007919F7">
            <w:pPr>
              <w:pStyle w:val="Table09Row"/>
            </w:pPr>
            <w:r>
              <w:t>28 Oct 1919</w:t>
            </w:r>
          </w:p>
        </w:tc>
        <w:tc>
          <w:tcPr>
            <w:tcW w:w="3402" w:type="dxa"/>
          </w:tcPr>
          <w:p w14:paraId="3A321106" w14:textId="77777777" w:rsidR="00701746" w:rsidRDefault="007919F7">
            <w:pPr>
              <w:pStyle w:val="Table09Row"/>
            </w:pPr>
            <w:r>
              <w:t>1 Oct 1919 (see s. 1)</w:t>
            </w:r>
          </w:p>
        </w:tc>
        <w:tc>
          <w:tcPr>
            <w:tcW w:w="1123" w:type="dxa"/>
          </w:tcPr>
          <w:p w14:paraId="2DC3EE38" w14:textId="77777777" w:rsidR="00701746" w:rsidRDefault="007919F7">
            <w:pPr>
              <w:pStyle w:val="Table09Row"/>
            </w:pPr>
            <w:r>
              <w:t>Exp. 30/09/1920</w:t>
            </w:r>
          </w:p>
        </w:tc>
      </w:tr>
      <w:tr w:rsidR="00701746" w14:paraId="11A1F897" w14:textId="77777777">
        <w:trPr>
          <w:cantSplit/>
          <w:jc w:val="center"/>
        </w:trPr>
        <w:tc>
          <w:tcPr>
            <w:tcW w:w="1418" w:type="dxa"/>
          </w:tcPr>
          <w:p w14:paraId="3EC7F50D" w14:textId="77777777" w:rsidR="00701746" w:rsidRDefault="007919F7">
            <w:pPr>
              <w:pStyle w:val="Table09Row"/>
            </w:pPr>
            <w:r>
              <w:t>1919/019 (10 Geo. V No. 7)</w:t>
            </w:r>
          </w:p>
        </w:tc>
        <w:tc>
          <w:tcPr>
            <w:tcW w:w="2693" w:type="dxa"/>
          </w:tcPr>
          <w:p w14:paraId="1810C7F2" w14:textId="77777777" w:rsidR="00701746" w:rsidRDefault="007919F7">
            <w:pPr>
              <w:pStyle w:val="Table09Row"/>
            </w:pPr>
            <w:r>
              <w:rPr>
                <w:i/>
              </w:rPr>
              <w:t>Justices Act Amendment Act 1919</w:t>
            </w:r>
          </w:p>
        </w:tc>
        <w:tc>
          <w:tcPr>
            <w:tcW w:w="1276" w:type="dxa"/>
          </w:tcPr>
          <w:p w14:paraId="56D348AF" w14:textId="77777777" w:rsidR="00701746" w:rsidRDefault="007919F7">
            <w:pPr>
              <w:pStyle w:val="Table09Row"/>
            </w:pPr>
            <w:r>
              <w:t>28 Oct 1919</w:t>
            </w:r>
          </w:p>
        </w:tc>
        <w:tc>
          <w:tcPr>
            <w:tcW w:w="3402" w:type="dxa"/>
          </w:tcPr>
          <w:p w14:paraId="02983D24" w14:textId="77777777" w:rsidR="00701746" w:rsidRDefault="007919F7">
            <w:pPr>
              <w:pStyle w:val="Table09Row"/>
            </w:pPr>
            <w:r>
              <w:t>28 Oct 1919</w:t>
            </w:r>
          </w:p>
        </w:tc>
        <w:tc>
          <w:tcPr>
            <w:tcW w:w="1123" w:type="dxa"/>
          </w:tcPr>
          <w:p w14:paraId="256E4035" w14:textId="77777777" w:rsidR="00701746" w:rsidRDefault="007919F7">
            <w:pPr>
              <w:pStyle w:val="Table09Row"/>
            </w:pPr>
            <w:r>
              <w:t>2004/084</w:t>
            </w:r>
          </w:p>
        </w:tc>
      </w:tr>
      <w:tr w:rsidR="00701746" w14:paraId="02BE73DF" w14:textId="77777777">
        <w:trPr>
          <w:cantSplit/>
          <w:jc w:val="center"/>
        </w:trPr>
        <w:tc>
          <w:tcPr>
            <w:tcW w:w="1418" w:type="dxa"/>
          </w:tcPr>
          <w:p w14:paraId="0DCA8057" w14:textId="77777777" w:rsidR="00701746" w:rsidRDefault="007919F7">
            <w:pPr>
              <w:pStyle w:val="Table09Row"/>
            </w:pPr>
            <w:r>
              <w:t>1919/020 (10 Geo. V No. 8)</w:t>
            </w:r>
          </w:p>
        </w:tc>
        <w:tc>
          <w:tcPr>
            <w:tcW w:w="2693" w:type="dxa"/>
          </w:tcPr>
          <w:p w14:paraId="2CAA4806" w14:textId="77777777" w:rsidR="00701746" w:rsidRDefault="007919F7">
            <w:pPr>
              <w:pStyle w:val="Table09Row"/>
            </w:pPr>
            <w:r>
              <w:rPr>
                <w:i/>
              </w:rPr>
              <w:t>Pearling Act Amendment Act 1919</w:t>
            </w:r>
          </w:p>
        </w:tc>
        <w:tc>
          <w:tcPr>
            <w:tcW w:w="1276" w:type="dxa"/>
          </w:tcPr>
          <w:p w14:paraId="1B99CD6C" w14:textId="77777777" w:rsidR="00701746" w:rsidRDefault="007919F7">
            <w:pPr>
              <w:pStyle w:val="Table09Row"/>
            </w:pPr>
            <w:r>
              <w:t>11 Nov 1919</w:t>
            </w:r>
          </w:p>
        </w:tc>
        <w:tc>
          <w:tcPr>
            <w:tcW w:w="3402" w:type="dxa"/>
          </w:tcPr>
          <w:p w14:paraId="766A6765" w14:textId="77777777" w:rsidR="00701746" w:rsidRDefault="007919F7">
            <w:pPr>
              <w:pStyle w:val="Table09Row"/>
            </w:pPr>
            <w:r>
              <w:t>1 Jan 1920</w:t>
            </w:r>
          </w:p>
        </w:tc>
        <w:tc>
          <w:tcPr>
            <w:tcW w:w="1123" w:type="dxa"/>
          </w:tcPr>
          <w:p w14:paraId="6B0D929D" w14:textId="77777777" w:rsidR="00701746" w:rsidRDefault="007919F7">
            <w:pPr>
              <w:pStyle w:val="Table09Row"/>
            </w:pPr>
            <w:r>
              <w:t>1990/088</w:t>
            </w:r>
          </w:p>
        </w:tc>
      </w:tr>
      <w:tr w:rsidR="00701746" w14:paraId="1C45FBD0" w14:textId="77777777">
        <w:trPr>
          <w:cantSplit/>
          <w:jc w:val="center"/>
        </w:trPr>
        <w:tc>
          <w:tcPr>
            <w:tcW w:w="1418" w:type="dxa"/>
          </w:tcPr>
          <w:p w14:paraId="5F6FD59A" w14:textId="77777777" w:rsidR="00701746" w:rsidRDefault="007919F7">
            <w:pPr>
              <w:pStyle w:val="Table09Row"/>
            </w:pPr>
            <w:r>
              <w:t>1919/021 (10 Geo. V No. 9)</w:t>
            </w:r>
          </w:p>
        </w:tc>
        <w:tc>
          <w:tcPr>
            <w:tcW w:w="2693" w:type="dxa"/>
          </w:tcPr>
          <w:p w14:paraId="60625980" w14:textId="77777777" w:rsidR="00701746" w:rsidRDefault="007919F7">
            <w:pPr>
              <w:pStyle w:val="Table09Row"/>
            </w:pPr>
            <w:r>
              <w:rPr>
                <w:i/>
              </w:rPr>
              <w:t>State Children Act Amendment Act 1919</w:t>
            </w:r>
          </w:p>
        </w:tc>
        <w:tc>
          <w:tcPr>
            <w:tcW w:w="1276" w:type="dxa"/>
          </w:tcPr>
          <w:p w14:paraId="38106B34" w14:textId="77777777" w:rsidR="00701746" w:rsidRDefault="007919F7">
            <w:pPr>
              <w:pStyle w:val="Table09Row"/>
            </w:pPr>
            <w:r>
              <w:t>15 Nov 1919</w:t>
            </w:r>
          </w:p>
        </w:tc>
        <w:tc>
          <w:tcPr>
            <w:tcW w:w="3402" w:type="dxa"/>
          </w:tcPr>
          <w:p w14:paraId="68ED6C5A" w14:textId="77777777" w:rsidR="00701746" w:rsidRDefault="007919F7">
            <w:pPr>
              <w:pStyle w:val="Table09Row"/>
            </w:pPr>
            <w:r>
              <w:t>15 Nov 1919</w:t>
            </w:r>
          </w:p>
        </w:tc>
        <w:tc>
          <w:tcPr>
            <w:tcW w:w="1123" w:type="dxa"/>
          </w:tcPr>
          <w:p w14:paraId="776296F4" w14:textId="77777777" w:rsidR="00701746" w:rsidRDefault="007919F7">
            <w:pPr>
              <w:pStyle w:val="Table09Row"/>
            </w:pPr>
            <w:r>
              <w:t>1947/066 (11 &amp; 12 Geo. VI No. 66)</w:t>
            </w:r>
          </w:p>
        </w:tc>
      </w:tr>
      <w:tr w:rsidR="00701746" w14:paraId="5AC19703" w14:textId="77777777">
        <w:trPr>
          <w:cantSplit/>
          <w:jc w:val="center"/>
        </w:trPr>
        <w:tc>
          <w:tcPr>
            <w:tcW w:w="1418" w:type="dxa"/>
          </w:tcPr>
          <w:p w14:paraId="43DA2710" w14:textId="77777777" w:rsidR="00701746" w:rsidRDefault="007919F7">
            <w:pPr>
              <w:pStyle w:val="Table09Row"/>
            </w:pPr>
            <w:r>
              <w:t>1919/022 (10 Geo. V No. 10)</w:t>
            </w:r>
          </w:p>
        </w:tc>
        <w:tc>
          <w:tcPr>
            <w:tcW w:w="2693" w:type="dxa"/>
          </w:tcPr>
          <w:p w14:paraId="23197C1D" w14:textId="77777777" w:rsidR="00701746" w:rsidRDefault="007919F7">
            <w:pPr>
              <w:pStyle w:val="Table09Row"/>
            </w:pPr>
            <w:r>
              <w:rPr>
                <w:i/>
              </w:rPr>
              <w:t xml:space="preserve">Slaughter of </w:t>
            </w:r>
            <w:r>
              <w:rPr>
                <w:i/>
              </w:rPr>
              <w:t>Calves Restriction Act 1919</w:t>
            </w:r>
          </w:p>
        </w:tc>
        <w:tc>
          <w:tcPr>
            <w:tcW w:w="1276" w:type="dxa"/>
          </w:tcPr>
          <w:p w14:paraId="23BB1C35" w14:textId="77777777" w:rsidR="00701746" w:rsidRDefault="007919F7">
            <w:pPr>
              <w:pStyle w:val="Table09Row"/>
            </w:pPr>
            <w:r>
              <w:t>11 Nov 1919</w:t>
            </w:r>
          </w:p>
        </w:tc>
        <w:tc>
          <w:tcPr>
            <w:tcW w:w="3402" w:type="dxa"/>
          </w:tcPr>
          <w:p w14:paraId="5C35F585" w14:textId="77777777" w:rsidR="00701746" w:rsidRDefault="007919F7">
            <w:pPr>
              <w:pStyle w:val="Table09Row"/>
            </w:pPr>
            <w:r>
              <w:t>11 Nov 1919</w:t>
            </w:r>
          </w:p>
        </w:tc>
        <w:tc>
          <w:tcPr>
            <w:tcW w:w="1123" w:type="dxa"/>
          </w:tcPr>
          <w:p w14:paraId="1D18C81C" w14:textId="77777777" w:rsidR="00701746" w:rsidRDefault="007919F7">
            <w:pPr>
              <w:pStyle w:val="Table09Row"/>
            </w:pPr>
            <w:r>
              <w:t>1980/011</w:t>
            </w:r>
          </w:p>
        </w:tc>
      </w:tr>
      <w:tr w:rsidR="00701746" w14:paraId="443090D7" w14:textId="77777777">
        <w:trPr>
          <w:cantSplit/>
          <w:jc w:val="center"/>
        </w:trPr>
        <w:tc>
          <w:tcPr>
            <w:tcW w:w="1418" w:type="dxa"/>
          </w:tcPr>
          <w:p w14:paraId="4FCB3ACF" w14:textId="77777777" w:rsidR="00701746" w:rsidRDefault="007919F7">
            <w:pPr>
              <w:pStyle w:val="Table09Row"/>
            </w:pPr>
            <w:r>
              <w:t>1919/023 (10 Geo. V No. 11)</w:t>
            </w:r>
          </w:p>
        </w:tc>
        <w:tc>
          <w:tcPr>
            <w:tcW w:w="2693" w:type="dxa"/>
          </w:tcPr>
          <w:p w14:paraId="429C068B" w14:textId="77777777" w:rsidR="00701746" w:rsidRDefault="007919F7">
            <w:pPr>
              <w:pStyle w:val="Table09Row"/>
            </w:pPr>
            <w:r>
              <w:rPr>
                <w:i/>
              </w:rPr>
              <w:t>Merchant Shipping Act Application Amendment Act 1919</w:t>
            </w:r>
          </w:p>
        </w:tc>
        <w:tc>
          <w:tcPr>
            <w:tcW w:w="1276" w:type="dxa"/>
          </w:tcPr>
          <w:p w14:paraId="76B3D92F" w14:textId="77777777" w:rsidR="00701746" w:rsidRDefault="007919F7">
            <w:pPr>
              <w:pStyle w:val="Table09Row"/>
            </w:pPr>
            <w:r>
              <w:t>26 Nov 1919</w:t>
            </w:r>
          </w:p>
        </w:tc>
        <w:tc>
          <w:tcPr>
            <w:tcW w:w="3402" w:type="dxa"/>
          </w:tcPr>
          <w:p w14:paraId="6C9FE658" w14:textId="77777777" w:rsidR="00701746" w:rsidRDefault="007919F7">
            <w:pPr>
              <w:pStyle w:val="Table09Row"/>
            </w:pPr>
            <w:r>
              <w:t>26 Nov 1919</w:t>
            </w:r>
          </w:p>
        </w:tc>
        <w:tc>
          <w:tcPr>
            <w:tcW w:w="1123" w:type="dxa"/>
          </w:tcPr>
          <w:p w14:paraId="4D54AAFD" w14:textId="77777777" w:rsidR="00701746" w:rsidRDefault="007919F7">
            <w:pPr>
              <w:pStyle w:val="Table09Row"/>
            </w:pPr>
            <w:r>
              <w:t>1991/010</w:t>
            </w:r>
          </w:p>
        </w:tc>
      </w:tr>
      <w:tr w:rsidR="00701746" w14:paraId="65FB2EDA" w14:textId="77777777">
        <w:trPr>
          <w:cantSplit/>
          <w:jc w:val="center"/>
        </w:trPr>
        <w:tc>
          <w:tcPr>
            <w:tcW w:w="1418" w:type="dxa"/>
          </w:tcPr>
          <w:p w14:paraId="16315549" w14:textId="77777777" w:rsidR="00701746" w:rsidRDefault="007919F7">
            <w:pPr>
              <w:pStyle w:val="Table09Row"/>
            </w:pPr>
            <w:r>
              <w:t>1919/024 (10 Geo. V No. 12)</w:t>
            </w:r>
          </w:p>
        </w:tc>
        <w:tc>
          <w:tcPr>
            <w:tcW w:w="2693" w:type="dxa"/>
          </w:tcPr>
          <w:p w14:paraId="7DA18870" w14:textId="77777777" w:rsidR="00701746" w:rsidRDefault="007919F7">
            <w:pPr>
              <w:pStyle w:val="Table09Row"/>
            </w:pPr>
            <w:r>
              <w:rPr>
                <w:i/>
              </w:rPr>
              <w:t>Midland Railway Act 1919</w:t>
            </w:r>
          </w:p>
        </w:tc>
        <w:tc>
          <w:tcPr>
            <w:tcW w:w="1276" w:type="dxa"/>
          </w:tcPr>
          <w:p w14:paraId="38FC365C" w14:textId="77777777" w:rsidR="00701746" w:rsidRDefault="007919F7">
            <w:pPr>
              <w:pStyle w:val="Table09Row"/>
            </w:pPr>
            <w:r>
              <w:t>15 Nov 1919</w:t>
            </w:r>
          </w:p>
        </w:tc>
        <w:tc>
          <w:tcPr>
            <w:tcW w:w="3402" w:type="dxa"/>
          </w:tcPr>
          <w:p w14:paraId="3EBE430F" w14:textId="77777777" w:rsidR="00701746" w:rsidRDefault="007919F7">
            <w:pPr>
              <w:pStyle w:val="Table09Row"/>
            </w:pPr>
            <w:r>
              <w:t>15 Nov 1919</w:t>
            </w:r>
          </w:p>
        </w:tc>
        <w:tc>
          <w:tcPr>
            <w:tcW w:w="1123" w:type="dxa"/>
          </w:tcPr>
          <w:p w14:paraId="241F75E9" w14:textId="77777777" w:rsidR="00701746" w:rsidRDefault="007919F7">
            <w:pPr>
              <w:pStyle w:val="Table09Row"/>
            </w:pPr>
            <w:r>
              <w:t>2003/031</w:t>
            </w:r>
          </w:p>
        </w:tc>
      </w:tr>
      <w:tr w:rsidR="00701746" w14:paraId="040F32EA" w14:textId="77777777">
        <w:trPr>
          <w:cantSplit/>
          <w:jc w:val="center"/>
        </w:trPr>
        <w:tc>
          <w:tcPr>
            <w:tcW w:w="1418" w:type="dxa"/>
          </w:tcPr>
          <w:p w14:paraId="70415EC6" w14:textId="77777777" w:rsidR="00701746" w:rsidRDefault="007919F7">
            <w:pPr>
              <w:pStyle w:val="Table09Row"/>
            </w:pPr>
            <w:r>
              <w:t>1919/025 (10 Geo. V No. 13)</w:t>
            </w:r>
          </w:p>
        </w:tc>
        <w:tc>
          <w:tcPr>
            <w:tcW w:w="2693" w:type="dxa"/>
          </w:tcPr>
          <w:p w14:paraId="16DDBC41" w14:textId="77777777" w:rsidR="00701746" w:rsidRDefault="007919F7">
            <w:pPr>
              <w:pStyle w:val="Table09Row"/>
            </w:pPr>
            <w:r>
              <w:rPr>
                <w:i/>
              </w:rPr>
              <w:t>Supply No. 2 (1919)</w:t>
            </w:r>
          </w:p>
        </w:tc>
        <w:tc>
          <w:tcPr>
            <w:tcW w:w="1276" w:type="dxa"/>
          </w:tcPr>
          <w:p w14:paraId="538BD9DC" w14:textId="77777777" w:rsidR="00701746" w:rsidRDefault="007919F7">
            <w:pPr>
              <w:pStyle w:val="Table09Row"/>
            </w:pPr>
            <w:r>
              <w:t>15 Nov 1919</w:t>
            </w:r>
          </w:p>
        </w:tc>
        <w:tc>
          <w:tcPr>
            <w:tcW w:w="3402" w:type="dxa"/>
          </w:tcPr>
          <w:p w14:paraId="3731BB5E" w14:textId="77777777" w:rsidR="00701746" w:rsidRDefault="007919F7">
            <w:pPr>
              <w:pStyle w:val="Table09Row"/>
            </w:pPr>
            <w:r>
              <w:t>15 Nov 1919</w:t>
            </w:r>
          </w:p>
        </w:tc>
        <w:tc>
          <w:tcPr>
            <w:tcW w:w="1123" w:type="dxa"/>
          </w:tcPr>
          <w:p w14:paraId="09EDD4F3" w14:textId="77777777" w:rsidR="00701746" w:rsidRDefault="007919F7">
            <w:pPr>
              <w:pStyle w:val="Table09Row"/>
            </w:pPr>
            <w:r>
              <w:t>1965/057</w:t>
            </w:r>
          </w:p>
        </w:tc>
      </w:tr>
      <w:tr w:rsidR="00701746" w14:paraId="4B8F0777" w14:textId="77777777">
        <w:trPr>
          <w:cantSplit/>
          <w:jc w:val="center"/>
        </w:trPr>
        <w:tc>
          <w:tcPr>
            <w:tcW w:w="1418" w:type="dxa"/>
          </w:tcPr>
          <w:p w14:paraId="5620FD2B" w14:textId="77777777" w:rsidR="00701746" w:rsidRDefault="007919F7">
            <w:pPr>
              <w:pStyle w:val="Table09Row"/>
            </w:pPr>
            <w:r>
              <w:t>1919/026 (10 Geo. V No. 14)</w:t>
            </w:r>
          </w:p>
        </w:tc>
        <w:tc>
          <w:tcPr>
            <w:tcW w:w="2693" w:type="dxa"/>
          </w:tcPr>
          <w:p w14:paraId="4A9D435F" w14:textId="77777777" w:rsidR="00701746" w:rsidRDefault="007919F7">
            <w:pPr>
              <w:pStyle w:val="Table09Row"/>
            </w:pPr>
            <w:r>
              <w:rPr>
                <w:i/>
              </w:rPr>
              <w:t>Land Tax and Income Tax Act 1919</w:t>
            </w:r>
          </w:p>
        </w:tc>
        <w:tc>
          <w:tcPr>
            <w:tcW w:w="1276" w:type="dxa"/>
          </w:tcPr>
          <w:p w14:paraId="0E2E6ACE" w14:textId="77777777" w:rsidR="00701746" w:rsidRDefault="007919F7">
            <w:pPr>
              <w:pStyle w:val="Table09Row"/>
            </w:pPr>
            <w:r>
              <w:t>27 Nov 1919</w:t>
            </w:r>
          </w:p>
        </w:tc>
        <w:tc>
          <w:tcPr>
            <w:tcW w:w="3402" w:type="dxa"/>
          </w:tcPr>
          <w:p w14:paraId="25C42BC4" w14:textId="77777777" w:rsidR="00701746" w:rsidRDefault="007919F7">
            <w:pPr>
              <w:pStyle w:val="Table09Row"/>
            </w:pPr>
            <w:r>
              <w:t>27 Nov 1919</w:t>
            </w:r>
          </w:p>
        </w:tc>
        <w:tc>
          <w:tcPr>
            <w:tcW w:w="1123" w:type="dxa"/>
          </w:tcPr>
          <w:p w14:paraId="71CFCA41" w14:textId="77777777" w:rsidR="00701746" w:rsidRDefault="007919F7">
            <w:pPr>
              <w:pStyle w:val="Table09Row"/>
            </w:pPr>
            <w:r>
              <w:t>1965/057</w:t>
            </w:r>
          </w:p>
        </w:tc>
      </w:tr>
      <w:tr w:rsidR="00701746" w14:paraId="39B08758" w14:textId="77777777">
        <w:trPr>
          <w:cantSplit/>
          <w:jc w:val="center"/>
        </w:trPr>
        <w:tc>
          <w:tcPr>
            <w:tcW w:w="1418" w:type="dxa"/>
          </w:tcPr>
          <w:p w14:paraId="491E30C7" w14:textId="77777777" w:rsidR="00701746" w:rsidRDefault="007919F7">
            <w:pPr>
              <w:pStyle w:val="Table09Row"/>
            </w:pPr>
            <w:r>
              <w:t>1919/027 (10 Geo. V No. 15)</w:t>
            </w:r>
          </w:p>
        </w:tc>
        <w:tc>
          <w:tcPr>
            <w:tcW w:w="2693" w:type="dxa"/>
          </w:tcPr>
          <w:p w14:paraId="26422640" w14:textId="77777777" w:rsidR="00701746" w:rsidRDefault="007919F7">
            <w:pPr>
              <w:pStyle w:val="Table09Row"/>
            </w:pPr>
            <w:r>
              <w:rPr>
                <w:i/>
              </w:rPr>
              <w:t xml:space="preserve">Mining Act Amendment </w:t>
            </w:r>
            <w:r>
              <w:rPr>
                <w:i/>
              </w:rPr>
              <w:t>Act 1919</w:t>
            </w:r>
          </w:p>
        </w:tc>
        <w:tc>
          <w:tcPr>
            <w:tcW w:w="1276" w:type="dxa"/>
          </w:tcPr>
          <w:p w14:paraId="52C22490" w14:textId="77777777" w:rsidR="00701746" w:rsidRDefault="007919F7">
            <w:pPr>
              <w:pStyle w:val="Table09Row"/>
            </w:pPr>
            <w:r>
              <w:t>15 Nov 1919</w:t>
            </w:r>
          </w:p>
        </w:tc>
        <w:tc>
          <w:tcPr>
            <w:tcW w:w="3402" w:type="dxa"/>
          </w:tcPr>
          <w:p w14:paraId="7D0194CE" w14:textId="77777777" w:rsidR="00701746" w:rsidRDefault="007919F7">
            <w:pPr>
              <w:pStyle w:val="Table09Row"/>
            </w:pPr>
            <w:r>
              <w:t>15 Nov 1919</w:t>
            </w:r>
          </w:p>
        </w:tc>
        <w:tc>
          <w:tcPr>
            <w:tcW w:w="1123" w:type="dxa"/>
          </w:tcPr>
          <w:p w14:paraId="40B6A3A3" w14:textId="77777777" w:rsidR="00701746" w:rsidRDefault="007919F7">
            <w:pPr>
              <w:pStyle w:val="Table09Row"/>
            </w:pPr>
            <w:r>
              <w:t>1978/107</w:t>
            </w:r>
          </w:p>
        </w:tc>
      </w:tr>
      <w:tr w:rsidR="00701746" w14:paraId="77D0AAA2" w14:textId="77777777">
        <w:trPr>
          <w:cantSplit/>
          <w:jc w:val="center"/>
        </w:trPr>
        <w:tc>
          <w:tcPr>
            <w:tcW w:w="1418" w:type="dxa"/>
          </w:tcPr>
          <w:p w14:paraId="444520B9" w14:textId="77777777" w:rsidR="00701746" w:rsidRDefault="007919F7">
            <w:pPr>
              <w:pStyle w:val="Table09Row"/>
            </w:pPr>
            <w:r>
              <w:t>1919/028 (10 Geo. V No. 16)</w:t>
            </w:r>
          </w:p>
        </w:tc>
        <w:tc>
          <w:tcPr>
            <w:tcW w:w="2693" w:type="dxa"/>
          </w:tcPr>
          <w:p w14:paraId="2B05264F" w14:textId="77777777" w:rsidR="00701746" w:rsidRDefault="007919F7">
            <w:pPr>
              <w:pStyle w:val="Table09Row"/>
            </w:pPr>
            <w:r>
              <w:rPr>
                <w:i/>
              </w:rPr>
              <w:t>Perth Mint Act Amendment Act 1919</w:t>
            </w:r>
          </w:p>
        </w:tc>
        <w:tc>
          <w:tcPr>
            <w:tcW w:w="1276" w:type="dxa"/>
          </w:tcPr>
          <w:p w14:paraId="7F9B7B03" w14:textId="77777777" w:rsidR="00701746" w:rsidRDefault="007919F7">
            <w:pPr>
              <w:pStyle w:val="Table09Row"/>
            </w:pPr>
            <w:r>
              <w:t>26 Nov 1919</w:t>
            </w:r>
          </w:p>
        </w:tc>
        <w:tc>
          <w:tcPr>
            <w:tcW w:w="3402" w:type="dxa"/>
          </w:tcPr>
          <w:p w14:paraId="0ACB2BE3" w14:textId="77777777" w:rsidR="00701746" w:rsidRDefault="007919F7">
            <w:pPr>
              <w:pStyle w:val="Table09Row"/>
            </w:pPr>
            <w:r>
              <w:t>26 Nov 1919</w:t>
            </w:r>
          </w:p>
        </w:tc>
        <w:tc>
          <w:tcPr>
            <w:tcW w:w="1123" w:type="dxa"/>
          </w:tcPr>
          <w:p w14:paraId="2F5F5871" w14:textId="77777777" w:rsidR="00701746" w:rsidRDefault="007919F7">
            <w:pPr>
              <w:pStyle w:val="Table09Row"/>
            </w:pPr>
            <w:r>
              <w:t>1970/023</w:t>
            </w:r>
          </w:p>
        </w:tc>
      </w:tr>
      <w:tr w:rsidR="00701746" w14:paraId="1DF10802" w14:textId="77777777">
        <w:trPr>
          <w:cantSplit/>
          <w:jc w:val="center"/>
        </w:trPr>
        <w:tc>
          <w:tcPr>
            <w:tcW w:w="1418" w:type="dxa"/>
          </w:tcPr>
          <w:p w14:paraId="1B2F02EA" w14:textId="77777777" w:rsidR="00701746" w:rsidRDefault="007919F7">
            <w:pPr>
              <w:pStyle w:val="Table09Row"/>
            </w:pPr>
            <w:r>
              <w:t>1919/029 (10 Geo. V No. 17)</w:t>
            </w:r>
          </w:p>
        </w:tc>
        <w:tc>
          <w:tcPr>
            <w:tcW w:w="2693" w:type="dxa"/>
          </w:tcPr>
          <w:p w14:paraId="758F7A6F" w14:textId="77777777" w:rsidR="00701746" w:rsidRDefault="007919F7">
            <w:pPr>
              <w:pStyle w:val="Table09Row"/>
            </w:pPr>
            <w:r>
              <w:rPr>
                <w:i/>
              </w:rPr>
              <w:t>Inebriates Act Amendment Act 1919</w:t>
            </w:r>
          </w:p>
        </w:tc>
        <w:tc>
          <w:tcPr>
            <w:tcW w:w="1276" w:type="dxa"/>
          </w:tcPr>
          <w:p w14:paraId="1C58F3B4" w14:textId="77777777" w:rsidR="00701746" w:rsidRDefault="007919F7">
            <w:pPr>
              <w:pStyle w:val="Table09Row"/>
            </w:pPr>
            <w:r>
              <w:t>26 Nov 1919</w:t>
            </w:r>
          </w:p>
        </w:tc>
        <w:tc>
          <w:tcPr>
            <w:tcW w:w="3402" w:type="dxa"/>
          </w:tcPr>
          <w:p w14:paraId="1B8A1224" w14:textId="77777777" w:rsidR="00701746" w:rsidRDefault="007919F7">
            <w:pPr>
              <w:pStyle w:val="Table09Row"/>
            </w:pPr>
            <w:r>
              <w:t>26 Nov 1919</w:t>
            </w:r>
          </w:p>
        </w:tc>
        <w:tc>
          <w:tcPr>
            <w:tcW w:w="1123" w:type="dxa"/>
          </w:tcPr>
          <w:p w14:paraId="1AE6A913" w14:textId="77777777" w:rsidR="00701746" w:rsidRDefault="007919F7">
            <w:pPr>
              <w:pStyle w:val="Table09Row"/>
            </w:pPr>
            <w:r>
              <w:t xml:space="preserve">1962/046 </w:t>
            </w:r>
            <w:r>
              <w:t>(11 Eliz. II No. 46)</w:t>
            </w:r>
          </w:p>
        </w:tc>
      </w:tr>
      <w:tr w:rsidR="00701746" w14:paraId="4259195D" w14:textId="77777777">
        <w:trPr>
          <w:cantSplit/>
          <w:jc w:val="center"/>
        </w:trPr>
        <w:tc>
          <w:tcPr>
            <w:tcW w:w="1418" w:type="dxa"/>
          </w:tcPr>
          <w:p w14:paraId="42CD00DB" w14:textId="77777777" w:rsidR="00701746" w:rsidRDefault="007919F7">
            <w:pPr>
              <w:pStyle w:val="Table09Row"/>
            </w:pPr>
            <w:r>
              <w:t>1919/030 (10 Geo. V No. 18)</w:t>
            </w:r>
          </w:p>
        </w:tc>
        <w:tc>
          <w:tcPr>
            <w:tcW w:w="2693" w:type="dxa"/>
          </w:tcPr>
          <w:p w14:paraId="4DA69A04" w14:textId="77777777" w:rsidR="00701746" w:rsidRDefault="007919F7">
            <w:pPr>
              <w:pStyle w:val="Table09Row"/>
            </w:pPr>
            <w:r>
              <w:rPr>
                <w:i/>
              </w:rPr>
              <w:t>Licensing Act Amendment Continuance Act 1919</w:t>
            </w:r>
          </w:p>
        </w:tc>
        <w:tc>
          <w:tcPr>
            <w:tcW w:w="1276" w:type="dxa"/>
          </w:tcPr>
          <w:p w14:paraId="0B6F57BC" w14:textId="77777777" w:rsidR="00701746" w:rsidRDefault="007919F7">
            <w:pPr>
              <w:pStyle w:val="Table09Row"/>
            </w:pPr>
            <w:r>
              <w:t>26 Nov 1919</w:t>
            </w:r>
          </w:p>
        </w:tc>
        <w:tc>
          <w:tcPr>
            <w:tcW w:w="3402" w:type="dxa"/>
          </w:tcPr>
          <w:p w14:paraId="49857753" w14:textId="77777777" w:rsidR="00701746" w:rsidRDefault="007919F7">
            <w:pPr>
              <w:pStyle w:val="Table09Row"/>
            </w:pPr>
            <w:r>
              <w:t>26 Nov 1919</w:t>
            </w:r>
          </w:p>
        </w:tc>
        <w:tc>
          <w:tcPr>
            <w:tcW w:w="1123" w:type="dxa"/>
          </w:tcPr>
          <w:p w14:paraId="203F958E" w14:textId="77777777" w:rsidR="00701746" w:rsidRDefault="007919F7">
            <w:pPr>
              <w:pStyle w:val="Table09Row"/>
            </w:pPr>
            <w:r>
              <w:t>1965/057</w:t>
            </w:r>
          </w:p>
        </w:tc>
      </w:tr>
      <w:tr w:rsidR="00701746" w14:paraId="044B7A58" w14:textId="77777777">
        <w:trPr>
          <w:cantSplit/>
          <w:jc w:val="center"/>
        </w:trPr>
        <w:tc>
          <w:tcPr>
            <w:tcW w:w="1418" w:type="dxa"/>
          </w:tcPr>
          <w:p w14:paraId="6F2EE823" w14:textId="77777777" w:rsidR="00701746" w:rsidRDefault="007919F7">
            <w:pPr>
              <w:pStyle w:val="Table09Row"/>
            </w:pPr>
            <w:r>
              <w:t>1919/031 (10 Geo. V No. 19)</w:t>
            </w:r>
          </w:p>
        </w:tc>
        <w:tc>
          <w:tcPr>
            <w:tcW w:w="2693" w:type="dxa"/>
          </w:tcPr>
          <w:p w14:paraId="758C815F" w14:textId="77777777" w:rsidR="00701746" w:rsidRDefault="007919F7">
            <w:pPr>
              <w:pStyle w:val="Table09Row"/>
            </w:pPr>
            <w:r>
              <w:rPr>
                <w:i/>
              </w:rPr>
              <w:t>Postponed Debts Act 1919</w:t>
            </w:r>
          </w:p>
        </w:tc>
        <w:tc>
          <w:tcPr>
            <w:tcW w:w="1276" w:type="dxa"/>
          </w:tcPr>
          <w:p w14:paraId="2A4C00B1" w14:textId="77777777" w:rsidR="00701746" w:rsidRDefault="007919F7">
            <w:pPr>
              <w:pStyle w:val="Table09Row"/>
            </w:pPr>
            <w:r>
              <w:t>12 Dec 1919</w:t>
            </w:r>
          </w:p>
        </w:tc>
        <w:tc>
          <w:tcPr>
            <w:tcW w:w="3402" w:type="dxa"/>
          </w:tcPr>
          <w:p w14:paraId="40C33E6C" w14:textId="77777777" w:rsidR="00701746" w:rsidRDefault="007919F7">
            <w:pPr>
              <w:pStyle w:val="Table09Row"/>
            </w:pPr>
            <w:r>
              <w:t>12 Dec 1919</w:t>
            </w:r>
          </w:p>
        </w:tc>
        <w:tc>
          <w:tcPr>
            <w:tcW w:w="1123" w:type="dxa"/>
          </w:tcPr>
          <w:p w14:paraId="1D3E90F3" w14:textId="77777777" w:rsidR="00701746" w:rsidRDefault="007919F7">
            <w:pPr>
              <w:pStyle w:val="Table09Row"/>
            </w:pPr>
            <w:r>
              <w:t>1967/068</w:t>
            </w:r>
          </w:p>
        </w:tc>
      </w:tr>
      <w:tr w:rsidR="00701746" w14:paraId="7740AA0A" w14:textId="77777777">
        <w:trPr>
          <w:cantSplit/>
          <w:jc w:val="center"/>
        </w:trPr>
        <w:tc>
          <w:tcPr>
            <w:tcW w:w="1418" w:type="dxa"/>
          </w:tcPr>
          <w:p w14:paraId="5EA1410F" w14:textId="77777777" w:rsidR="00701746" w:rsidRDefault="007919F7">
            <w:pPr>
              <w:pStyle w:val="Table09Row"/>
            </w:pPr>
            <w:r>
              <w:t>1919/032 (10 Geo. V No. 20)</w:t>
            </w:r>
          </w:p>
        </w:tc>
        <w:tc>
          <w:tcPr>
            <w:tcW w:w="2693" w:type="dxa"/>
          </w:tcPr>
          <w:p w14:paraId="6B49B40A" w14:textId="77777777" w:rsidR="00701746" w:rsidRDefault="007919F7">
            <w:pPr>
              <w:pStyle w:val="Table09Row"/>
            </w:pPr>
            <w:r>
              <w:rPr>
                <w:i/>
              </w:rPr>
              <w:t xml:space="preserve">Wheat </w:t>
            </w:r>
            <w:r>
              <w:rPr>
                <w:i/>
              </w:rPr>
              <w:t>Marketing Act 1919</w:t>
            </w:r>
          </w:p>
        </w:tc>
        <w:tc>
          <w:tcPr>
            <w:tcW w:w="1276" w:type="dxa"/>
          </w:tcPr>
          <w:p w14:paraId="058CCA70" w14:textId="77777777" w:rsidR="00701746" w:rsidRDefault="007919F7">
            <w:pPr>
              <w:pStyle w:val="Table09Row"/>
            </w:pPr>
            <w:r>
              <w:t>12 Dec 1919</w:t>
            </w:r>
          </w:p>
        </w:tc>
        <w:tc>
          <w:tcPr>
            <w:tcW w:w="3402" w:type="dxa"/>
          </w:tcPr>
          <w:p w14:paraId="053EE642" w14:textId="77777777" w:rsidR="00701746" w:rsidRDefault="007919F7">
            <w:pPr>
              <w:pStyle w:val="Table09Row"/>
            </w:pPr>
            <w:r>
              <w:t>12 Dec 1919</w:t>
            </w:r>
          </w:p>
        </w:tc>
        <w:tc>
          <w:tcPr>
            <w:tcW w:w="1123" w:type="dxa"/>
          </w:tcPr>
          <w:p w14:paraId="591434F6" w14:textId="77777777" w:rsidR="00701746" w:rsidRDefault="007919F7">
            <w:pPr>
              <w:pStyle w:val="Table09Row"/>
            </w:pPr>
            <w:r>
              <w:t>1966/079</w:t>
            </w:r>
          </w:p>
        </w:tc>
      </w:tr>
      <w:tr w:rsidR="00701746" w14:paraId="5FD2DF01" w14:textId="77777777">
        <w:trPr>
          <w:cantSplit/>
          <w:jc w:val="center"/>
        </w:trPr>
        <w:tc>
          <w:tcPr>
            <w:tcW w:w="1418" w:type="dxa"/>
          </w:tcPr>
          <w:p w14:paraId="06C83853" w14:textId="77777777" w:rsidR="00701746" w:rsidRDefault="007919F7">
            <w:pPr>
              <w:pStyle w:val="Table09Row"/>
            </w:pPr>
            <w:r>
              <w:t>1919/033 (10 Geo. V No. 21)</w:t>
            </w:r>
          </w:p>
        </w:tc>
        <w:tc>
          <w:tcPr>
            <w:tcW w:w="2693" w:type="dxa"/>
          </w:tcPr>
          <w:p w14:paraId="4A2570D7" w14:textId="77777777" w:rsidR="00701746" w:rsidRDefault="007919F7">
            <w:pPr>
              <w:pStyle w:val="Table09Row"/>
            </w:pPr>
            <w:r>
              <w:rPr>
                <w:i/>
              </w:rPr>
              <w:t>Divorce Amendment Act 1919</w:t>
            </w:r>
          </w:p>
        </w:tc>
        <w:tc>
          <w:tcPr>
            <w:tcW w:w="1276" w:type="dxa"/>
          </w:tcPr>
          <w:p w14:paraId="1966B3C9" w14:textId="77777777" w:rsidR="00701746" w:rsidRDefault="007919F7">
            <w:pPr>
              <w:pStyle w:val="Table09Row"/>
            </w:pPr>
            <w:r>
              <w:t>17 Dec 1919</w:t>
            </w:r>
          </w:p>
        </w:tc>
        <w:tc>
          <w:tcPr>
            <w:tcW w:w="3402" w:type="dxa"/>
          </w:tcPr>
          <w:p w14:paraId="140BEB08" w14:textId="77777777" w:rsidR="00701746" w:rsidRDefault="007919F7">
            <w:pPr>
              <w:pStyle w:val="Table09Row"/>
            </w:pPr>
            <w:r>
              <w:t>17 Dec 1919</w:t>
            </w:r>
          </w:p>
        </w:tc>
        <w:tc>
          <w:tcPr>
            <w:tcW w:w="1123" w:type="dxa"/>
          </w:tcPr>
          <w:p w14:paraId="2844508C" w14:textId="77777777" w:rsidR="00701746" w:rsidRDefault="007919F7">
            <w:pPr>
              <w:pStyle w:val="Table09Row"/>
            </w:pPr>
            <w:r>
              <w:t>1935/036 (26 Geo. V No. 36)</w:t>
            </w:r>
          </w:p>
        </w:tc>
      </w:tr>
      <w:tr w:rsidR="00701746" w14:paraId="4C12C223" w14:textId="77777777">
        <w:trPr>
          <w:cantSplit/>
          <w:jc w:val="center"/>
        </w:trPr>
        <w:tc>
          <w:tcPr>
            <w:tcW w:w="1418" w:type="dxa"/>
          </w:tcPr>
          <w:p w14:paraId="37C20287" w14:textId="77777777" w:rsidR="00701746" w:rsidRDefault="007919F7">
            <w:pPr>
              <w:pStyle w:val="Table09Row"/>
            </w:pPr>
            <w:r>
              <w:t>1919/034 (10 Geo. V No. 22)</w:t>
            </w:r>
          </w:p>
        </w:tc>
        <w:tc>
          <w:tcPr>
            <w:tcW w:w="2693" w:type="dxa"/>
          </w:tcPr>
          <w:p w14:paraId="28E7D4BA" w14:textId="77777777" w:rsidR="00701746" w:rsidRDefault="007919F7">
            <w:pPr>
              <w:pStyle w:val="Table09Row"/>
            </w:pPr>
            <w:r>
              <w:rPr>
                <w:i/>
              </w:rPr>
              <w:t>Friendly Societies’ Association of Kalgoorlie Investment Validation Act 1919</w:t>
            </w:r>
          </w:p>
        </w:tc>
        <w:tc>
          <w:tcPr>
            <w:tcW w:w="1276" w:type="dxa"/>
          </w:tcPr>
          <w:p w14:paraId="60D8BBAF" w14:textId="77777777" w:rsidR="00701746" w:rsidRDefault="007919F7">
            <w:pPr>
              <w:pStyle w:val="Table09Row"/>
            </w:pPr>
            <w:r>
              <w:t>12 Dec 1919</w:t>
            </w:r>
          </w:p>
        </w:tc>
        <w:tc>
          <w:tcPr>
            <w:tcW w:w="3402" w:type="dxa"/>
          </w:tcPr>
          <w:p w14:paraId="75A519CA" w14:textId="77777777" w:rsidR="00701746" w:rsidRDefault="007919F7">
            <w:pPr>
              <w:pStyle w:val="Table09Row"/>
            </w:pPr>
            <w:r>
              <w:t>12 Dec 1919</w:t>
            </w:r>
          </w:p>
        </w:tc>
        <w:tc>
          <w:tcPr>
            <w:tcW w:w="1123" w:type="dxa"/>
          </w:tcPr>
          <w:p w14:paraId="59DB45D4" w14:textId="77777777" w:rsidR="00701746" w:rsidRDefault="007919F7">
            <w:pPr>
              <w:pStyle w:val="Table09Row"/>
            </w:pPr>
            <w:r>
              <w:t>2009/046</w:t>
            </w:r>
          </w:p>
        </w:tc>
      </w:tr>
      <w:tr w:rsidR="00701746" w14:paraId="79164A52" w14:textId="77777777">
        <w:trPr>
          <w:cantSplit/>
          <w:jc w:val="center"/>
        </w:trPr>
        <w:tc>
          <w:tcPr>
            <w:tcW w:w="1418" w:type="dxa"/>
          </w:tcPr>
          <w:p w14:paraId="06AE96AE" w14:textId="77777777" w:rsidR="00701746" w:rsidRDefault="007919F7">
            <w:pPr>
              <w:pStyle w:val="Table09Row"/>
            </w:pPr>
            <w:r>
              <w:t>1919/035 (10 Geo. V No. 23)</w:t>
            </w:r>
          </w:p>
        </w:tc>
        <w:tc>
          <w:tcPr>
            <w:tcW w:w="2693" w:type="dxa"/>
          </w:tcPr>
          <w:p w14:paraId="72D73C24" w14:textId="77777777" w:rsidR="00701746" w:rsidRDefault="007919F7">
            <w:pPr>
              <w:pStyle w:val="Table09Row"/>
            </w:pPr>
            <w:r>
              <w:rPr>
                <w:i/>
              </w:rPr>
              <w:t>Treasury Bonds Deficiency Act 1919</w:t>
            </w:r>
          </w:p>
        </w:tc>
        <w:tc>
          <w:tcPr>
            <w:tcW w:w="1276" w:type="dxa"/>
          </w:tcPr>
          <w:p w14:paraId="462B345A" w14:textId="77777777" w:rsidR="00701746" w:rsidRDefault="007919F7">
            <w:pPr>
              <w:pStyle w:val="Table09Row"/>
            </w:pPr>
            <w:r>
              <w:t>17 Dec 1919</w:t>
            </w:r>
          </w:p>
        </w:tc>
        <w:tc>
          <w:tcPr>
            <w:tcW w:w="3402" w:type="dxa"/>
          </w:tcPr>
          <w:p w14:paraId="02844388" w14:textId="77777777" w:rsidR="00701746" w:rsidRDefault="007919F7">
            <w:pPr>
              <w:pStyle w:val="Table09Row"/>
            </w:pPr>
            <w:r>
              <w:t>17 Dec 1919</w:t>
            </w:r>
          </w:p>
        </w:tc>
        <w:tc>
          <w:tcPr>
            <w:tcW w:w="1123" w:type="dxa"/>
          </w:tcPr>
          <w:p w14:paraId="271F5BED" w14:textId="77777777" w:rsidR="00701746" w:rsidRDefault="007919F7">
            <w:pPr>
              <w:pStyle w:val="Table09Row"/>
            </w:pPr>
            <w:r>
              <w:t>1965/057</w:t>
            </w:r>
          </w:p>
        </w:tc>
      </w:tr>
      <w:tr w:rsidR="00701746" w14:paraId="2693CBC1" w14:textId="77777777">
        <w:trPr>
          <w:cantSplit/>
          <w:jc w:val="center"/>
        </w:trPr>
        <w:tc>
          <w:tcPr>
            <w:tcW w:w="1418" w:type="dxa"/>
          </w:tcPr>
          <w:p w14:paraId="672E179C" w14:textId="77777777" w:rsidR="00701746" w:rsidRDefault="007919F7">
            <w:pPr>
              <w:pStyle w:val="Table09Row"/>
            </w:pPr>
            <w:r>
              <w:t>1919/036 (10 Geo. V No. 24)</w:t>
            </w:r>
          </w:p>
        </w:tc>
        <w:tc>
          <w:tcPr>
            <w:tcW w:w="2693" w:type="dxa"/>
          </w:tcPr>
          <w:p w14:paraId="6E4CA432" w14:textId="77777777" w:rsidR="00701746" w:rsidRDefault="007919F7">
            <w:pPr>
              <w:pStyle w:val="Table09Row"/>
            </w:pPr>
            <w:r>
              <w:rPr>
                <w:i/>
              </w:rPr>
              <w:t>Coolgardie Goldfields Water Supply Loan Act Amendment Act 1919</w:t>
            </w:r>
          </w:p>
        </w:tc>
        <w:tc>
          <w:tcPr>
            <w:tcW w:w="1276" w:type="dxa"/>
          </w:tcPr>
          <w:p w14:paraId="0D43FAEB" w14:textId="77777777" w:rsidR="00701746" w:rsidRDefault="007919F7">
            <w:pPr>
              <w:pStyle w:val="Table09Row"/>
            </w:pPr>
            <w:r>
              <w:t>17 Dec 1919</w:t>
            </w:r>
          </w:p>
        </w:tc>
        <w:tc>
          <w:tcPr>
            <w:tcW w:w="3402" w:type="dxa"/>
          </w:tcPr>
          <w:p w14:paraId="03FDBA74" w14:textId="77777777" w:rsidR="00701746" w:rsidRDefault="007919F7">
            <w:pPr>
              <w:pStyle w:val="Table09Row"/>
            </w:pPr>
            <w:r>
              <w:t>17 Dec 1919</w:t>
            </w:r>
          </w:p>
        </w:tc>
        <w:tc>
          <w:tcPr>
            <w:tcW w:w="1123" w:type="dxa"/>
          </w:tcPr>
          <w:p w14:paraId="37E6A6A5" w14:textId="77777777" w:rsidR="00701746" w:rsidRDefault="007919F7">
            <w:pPr>
              <w:pStyle w:val="Table09Row"/>
            </w:pPr>
            <w:r>
              <w:t>1965/057</w:t>
            </w:r>
          </w:p>
        </w:tc>
      </w:tr>
      <w:tr w:rsidR="00701746" w14:paraId="6AC9E75D" w14:textId="77777777">
        <w:trPr>
          <w:cantSplit/>
          <w:jc w:val="center"/>
        </w:trPr>
        <w:tc>
          <w:tcPr>
            <w:tcW w:w="1418" w:type="dxa"/>
          </w:tcPr>
          <w:p w14:paraId="0EFC6D5A" w14:textId="77777777" w:rsidR="00701746" w:rsidRDefault="007919F7">
            <w:pPr>
              <w:pStyle w:val="Table09Row"/>
            </w:pPr>
            <w:r>
              <w:t>1919/037 (10 Geo. V No. 25)</w:t>
            </w:r>
          </w:p>
        </w:tc>
        <w:tc>
          <w:tcPr>
            <w:tcW w:w="2693" w:type="dxa"/>
          </w:tcPr>
          <w:p w14:paraId="04FBDF0E" w14:textId="77777777" w:rsidR="00701746" w:rsidRDefault="007919F7">
            <w:pPr>
              <w:pStyle w:val="Table09Row"/>
            </w:pPr>
            <w:r>
              <w:rPr>
                <w:i/>
              </w:rPr>
              <w:t>Sale of Liquor Regulation Act Continuation Act 1919</w:t>
            </w:r>
          </w:p>
        </w:tc>
        <w:tc>
          <w:tcPr>
            <w:tcW w:w="1276" w:type="dxa"/>
          </w:tcPr>
          <w:p w14:paraId="4DA8C8E4" w14:textId="77777777" w:rsidR="00701746" w:rsidRDefault="007919F7">
            <w:pPr>
              <w:pStyle w:val="Table09Row"/>
            </w:pPr>
            <w:r>
              <w:t>17 Dec 1919</w:t>
            </w:r>
          </w:p>
        </w:tc>
        <w:tc>
          <w:tcPr>
            <w:tcW w:w="3402" w:type="dxa"/>
          </w:tcPr>
          <w:p w14:paraId="5F2FC47E" w14:textId="77777777" w:rsidR="00701746" w:rsidRDefault="007919F7">
            <w:pPr>
              <w:pStyle w:val="Table09Row"/>
            </w:pPr>
            <w:r>
              <w:t>17 Dec 1919</w:t>
            </w:r>
          </w:p>
        </w:tc>
        <w:tc>
          <w:tcPr>
            <w:tcW w:w="1123" w:type="dxa"/>
          </w:tcPr>
          <w:p w14:paraId="469204AB" w14:textId="77777777" w:rsidR="00701746" w:rsidRDefault="007919F7">
            <w:pPr>
              <w:pStyle w:val="Table09Row"/>
            </w:pPr>
            <w:r>
              <w:t>1965/057</w:t>
            </w:r>
          </w:p>
        </w:tc>
      </w:tr>
      <w:tr w:rsidR="00701746" w14:paraId="11D0C66B" w14:textId="77777777">
        <w:trPr>
          <w:cantSplit/>
          <w:jc w:val="center"/>
        </w:trPr>
        <w:tc>
          <w:tcPr>
            <w:tcW w:w="1418" w:type="dxa"/>
          </w:tcPr>
          <w:p w14:paraId="5EBDD36B" w14:textId="77777777" w:rsidR="00701746" w:rsidRDefault="007919F7">
            <w:pPr>
              <w:pStyle w:val="Table09Row"/>
            </w:pPr>
            <w:r>
              <w:t>1919/038 (10 Geo. V No. 26)</w:t>
            </w:r>
          </w:p>
        </w:tc>
        <w:tc>
          <w:tcPr>
            <w:tcW w:w="2693" w:type="dxa"/>
          </w:tcPr>
          <w:p w14:paraId="33649ACB" w14:textId="77777777" w:rsidR="00701746" w:rsidRDefault="007919F7">
            <w:pPr>
              <w:pStyle w:val="Table09Row"/>
            </w:pPr>
            <w:r>
              <w:rPr>
                <w:i/>
              </w:rPr>
              <w:t>Road Districts Act 1919</w:t>
            </w:r>
          </w:p>
        </w:tc>
        <w:tc>
          <w:tcPr>
            <w:tcW w:w="1276" w:type="dxa"/>
          </w:tcPr>
          <w:p w14:paraId="35933F4E" w14:textId="77777777" w:rsidR="00701746" w:rsidRDefault="007919F7">
            <w:pPr>
              <w:pStyle w:val="Table09Row"/>
            </w:pPr>
            <w:r>
              <w:t>17 Dec 1919</w:t>
            </w:r>
          </w:p>
        </w:tc>
        <w:tc>
          <w:tcPr>
            <w:tcW w:w="3402" w:type="dxa"/>
          </w:tcPr>
          <w:p w14:paraId="6CF059D7" w14:textId="77777777" w:rsidR="00701746" w:rsidRDefault="007919F7">
            <w:pPr>
              <w:pStyle w:val="Table09Row"/>
            </w:pPr>
            <w:r>
              <w:t>17 Dec 1919</w:t>
            </w:r>
          </w:p>
        </w:tc>
        <w:tc>
          <w:tcPr>
            <w:tcW w:w="1123" w:type="dxa"/>
          </w:tcPr>
          <w:p w14:paraId="5BB38A62" w14:textId="77777777" w:rsidR="00701746" w:rsidRDefault="007919F7">
            <w:pPr>
              <w:pStyle w:val="Table09Row"/>
            </w:pPr>
            <w:r>
              <w:t>1960/084 (9 Eliz. II No. 84)</w:t>
            </w:r>
          </w:p>
        </w:tc>
      </w:tr>
      <w:tr w:rsidR="00701746" w14:paraId="2765ADC2" w14:textId="77777777">
        <w:trPr>
          <w:cantSplit/>
          <w:jc w:val="center"/>
        </w:trPr>
        <w:tc>
          <w:tcPr>
            <w:tcW w:w="1418" w:type="dxa"/>
          </w:tcPr>
          <w:p w14:paraId="1158B12B" w14:textId="77777777" w:rsidR="00701746" w:rsidRDefault="007919F7">
            <w:pPr>
              <w:pStyle w:val="Table09Row"/>
            </w:pPr>
            <w:r>
              <w:t>1919/039 (10 Geo. V No. 27)</w:t>
            </w:r>
          </w:p>
        </w:tc>
        <w:tc>
          <w:tcPr>
            <w:tcW w:w="2693" w:type="dxa"/>
          </w:tcPr>
          <w:p w14:paraId="12917E3D" w14:textId="77777777" w:rsidR="00701746" w:rsidRDefault="007919F7">
            <w:pPr>
              <w:pStyle w:val="Table09Row"/>
            </w:pPr>
            <w:r>
              <w:rPr>
                <w:i/>
              </w:rPr>
              <w:t>Vermin Act Amendment Act 1919</w:t>
            </w:r>
          </w:p>
        </w:tc>
        <w:tc>
          <w:tcPr>
            <w:tcW w:w="1276" w:type="dxa"/>
          </w:tcPr>
          <w:p w14:paraId="72A4A5CD" w14:textId="77777777" w:rsidR="00701746" w:rsidRDefault="007919F7">
            <w:pPr>
              <w:pStyle w:val="Table09Row"/>
            </w:pPr>
            <w:r>
              <w:t>17 Dec 1919</w:t>
            </w:r>
          </w:p>
        </w:tc>
        <w:tc>
          <w:tcPr>
            <w:tcW w:w="3402" w:type="dxa"/>
          </w:tcPr>
          <w:p w14:paraId="317999CB" w14:textId="77777777" w:rsidR="00701746" w:rsidRDefault="007919F7">
            <w:pPr>
              <w:pStyle w:val="Table09Row"/>
            </w:pPr>
            <w:r>
              <w:t>17 Dec 1919</w:t>
            </w:r>
          </w:p>
        </w:tc>
        <w:tc>
          <w:tcPr>
            <w:tcW w:w="1123" w:type="dxa"/>
          </w:tcPr>
          <w:p w14:paraId="210DBF04" w14:textId="77777777" w:rsidR="00701746" w:rsidRDefault="007919F7">
            <w:pPr>
              <w:pStyle w:val="Table09Row"/>
            </w:pPr>
            <w:r>
              <w:t>1976/042</w:t>
            </w:r>
          </w:p>
        </w:tc>
      </w:tr>
      <w:tr w:rsidR="00701746" w14:paraId="7F6FCE70" w14:textId="77777777">
        <w:trPr>
          <w:cantSplit/>
          <w:jc w:val="center"/>
        </w:trPr>
        <w:tc>
          <w:tcPr>
            <w:tcW w:w="1418" w:type="dxa"/>
          </w:tcPr>
          <w:p w14:paraId="02C7B2E3" w14:textId="77777777" w:rsidR="00701746" w:rsidRDefault="007919F7">
            <w:pPr>
              <w:pStyle w:val="Table09Row"/>
            </w:pPr>
            <w:r>
              <w:t>1919/040 (10 Geo. V No. 28)</w:t>
            </w:r>
          </w:p>
        </w:tc>
        <w:tc>
          <w:tcPr>
            <w:tcW w:w="2693" w:type="dxa"/>
          </w:tcPr>
          <w:p w14:paraId="422665E9" w14:textId="77777777" w:rsidR="00701746" w:rsidRDefault="007919F7">
            <w:pPr>
              <w:pStyle w:val="Table09Row"/>
            </w:pPr>
            <w:r>
              <w:rPr>
                <w:i/>
              </w:rPr>
              <w:t>Fruit Cases Act 1919</w:t>
            </w:r>
          </w:p>
        </w:tc>
        <w:tc>
          <w:tcPr>
            <w:tcW w:w="1276" w:type="dxa"/>
          </w:tcPr>
          <w:p w14:paraId="5620855F" w14:textId="77777777" w:rsidR="00701746" w:rsidRDefault="007919F7">
            <w:pPr>
              <w:pStyle w:val="Table09Row"/>
            </w:pPr>
            <w:r>
              <w:t>17 Dec 1919</w:t>
            </w:r>
          </w:p>
        </w:tc>
        <w:tc>
          <w:tcPr>
            <w:tcW w:w="3402" w:type="dxa"/>
          </w:tcPr>
          <w:p w14:paraId="38A9634E" w14:textId="77777777" w:rsidR="00701746" w:rsidRDefault="007919F7">
            <w:pPr>
              <w:pStyle w:val="Table09Row"/>
            </w:pPr>
            <w:r>
              <w:t xml:space="preserve">16 Jan 1922 (see s. 1 and </w:t>
            </w:r>
            <w:r>
              <w:rPr>
                <w:i/>
              </w:rPr>
              <w:t>Gazette</w:t>
            </w:r>
            <w:r>
              <w:t xml:space="preserve"> 6 Jan 1922 p. 2)</w:t>
            </w:r>
          </w:p>
        </w:tc>
        <w:tc>
          <w:tcPr>
            <w:tcW w:w="1123" w:type="dxa"/>
          </w:tcPr>
          <w:p w14:paraId="5553805A" w14:textId="77777777" w:rsidR="00701746" w:rsidRDefault="007919F7">
            <w:pPr>
              <w:pStyle w:val="Table09Row"/>
            </w:pPr>
            <w:r>
              <w:t>1982/061</w:t>
            </w:r>
          </w:p>
        </w:tc>
      </w:tr>
      <w:tr w:rsidR="00701746" w14:paraId="410839E2" w14:textId="77777777">
        <w:trPr>
          <w:cantSplit/>
          <w:jc w:val="center"/>
        </w:trPr>
        <w:tc>
          <w:tcPr>
            <w:tcW w:w="1418" w:type="dxa"/>
          </w:tcPr>
          <w:p w14:paraId="7F4FA568" w14:textId="77777777" w:rsidR="00701746" w:rsidRDefault="007919F7">
            <w:pPr>
              <w:pStyle w:val="Table09Row"/>
            </w:pPr>
            <w:r>
              <w:t>1919/041 (10 Geo. V No. 29)</w:t>
            </w:r>
          </w:p>
        </w:tc>
        <w:tc>
          <w:tcPr>
            <w:tcW w:w="2693" w:type="dxa"/>
          </w:tcPr>
          <w:p w14:paraId="2D897766" w14:textId="77777777" w:rsidR="00701746" w:rsidRDefault="007919F7">
            <w:pPr>
              <w:pStyle w:val="Table09Row"/>
            </w:pPr>
            <w:r>
              <w:rPr>
                <w:i/>
              </w:rPr>
              <w:t>Droving Act Amendment Act 1919</w:t>
            </w:r>
          </w:p>
        </w:tc>
        <w:tc>
          <w:tcPr>
            <w:tcW w:w="1276" w:type="dxa"/>
          </w:tcPr>
          <w:p w14:paraId="0DB65E32" w14:textId="77777777" w:rsidR="00701746" w:rsidRDefault="007919F7">
            <w:pPr>
              <w:pStyle w:val="Table09Row"/>
            </w:pPr>
            <w:r>
              <w:t>17 Dec 1919</w:t>
            </w:r>
          </w:p>
        </w:tc>
        <w:tc>
          <w:tcPr>
            <w:tcW w:w="3402" w:type="dxa"/>
          </w:tcPr>
          <w:p w14:paraId="28486B59" w14:textId="77777777" w:rsidR="00701746" w:rsidRDefault="007919F7">
            <w:pPr>
              <w:pStyle w:val="Table09Row"/>
            </w:pPr>
            <w:r>
              <w:t>17 Dec 1919</w:t>
            </w:r>
          </w:p>
        </w:tc>
        <w:tc>
          <w:tcPr>
            <w:tcW w:w="1123" w:type="dxa"/>
          </w:tcPr>
          <w:p w14:paraId="7D4AFE3C" w14:textId="77777777" w:rsidR="00701746" w:rsidRDefault="007919F7">
            <w:pPr>
              <w:pStyle w:val="Table09Row"/>
            </w:pPr>
            <w:r>
              <w:t>1970/116</w:t>
            </w:r>
          </w:p>
        </w:tc>
      </w:tr>
      <w:tr w:rsidR="00701746" w14:paraId="2F88F7CD" w14:textId="77777777">
        <w:trPr>
          <w:cantSplit/>
          <w:jc w:val="center"/>
        </w:trPr>
        <w:tc>
          <w:tcPr>
            <w:tcW w:w="1418" w:type="dxa"/>
          </w:tcPr>
          <w:p w14:paraId="73A17721" w14:textId="77777777" w:rsidR="00701746" w:rsidRDefault="007919F7">
            <w:pPr>
              <w:pStyle w:val="Table09Row"/>
            </w:pPr>
            <w:r>
              <w:t>1919/042 (10 Geo. V No. 30)</w:t>
            </w:r>
          </w:p>
        </w:tc>
        <w:tc>
          <w:tcPr>
            <w:tcW w:w="2693" w:type="dxa"/>
          </w:tcPr>
          <w:p w14:paraId="146419A3" w14:textId="77777777" w:rsidR="00701746" w:rsidRDefault="007919F7">
            <w:pPr>
              <w:pStyle w:val="Table09Row"/>
            </w:pPr>
            <w:r>
              <w:rPr>
                <w:i/>
              </w:rPr>
              <w:t>Municipal Corporations Act Amendment Act 1919</w:t>
            </w:r>
          </w:p>
        </w:tc>
        <w:tc>
          <w:tcPr>
            <w:tcW w:w="1276" w:type="dxa"/>
          </w:tcPr>
          <w:p w14:paraId="5F384460" w14:textId="77777777" w:rsidR="00701746" w:rsidRDefault="007919F7">
            <w:pPr>
              <w:pStyle w:val="Table09Row"/>
            </w:pPr>
            <w:r>
              <w:t>10 Dec 1919</w:t>
            </w:r>
          </w:p>
        </w:tc>
        <w:tc>
          <w:tcPr>
            <w:tcW w:w="3402" w:type="dxa"/>
          </w:tcPr>
          <w:p w14:paraId="0CA3FFA1" w14:textId="77777777" w:rsidR="00701746" w:rsidRDefault="007919F7">
            <w:pPr>
              <w:pStyle w:val="Table09Row"/>
            </w:pPr>
            <w:r>
              <w:t>10 Dec 1919</w:t>
            </w:r>
          </w:p>
        </w:tc>
        <w:tc>
          <w:tcPr>
            <w:tcW w:w="1123" w:type="dxa"/>
          </w:tcPr>
          <w:p w14:paraId="0A92746C" w14:textId="77777777" w:rsidR="00701746" w:rsidRDefault="007919F7">
            <w:pPr>
              <w:pStyle w:val="Table09Row"/>
            </w:pPr>
            <w:r>
              <w:t>1960/084 (9 Eliz. II No. 84)</w:t>
            </w:r>
          </w:p>
        </w:tc>
      </w:tr>
      <w:tr w:rsidR="00701746" w14:paraId="7D153147" w14:textId="77777777">
        <w:trPr>
          <w:cantSplit/>
          <w:jc w:val="center"/>
        </w:trPr>
        <w:tc>
          <w:tcPr>
            <w:tcW w:w="1418" w:type="dxa"/>
          </w:tcPr>
          <w:p w14:paraId="34973F87" w14:textId="77777777" w:rsidR="00701746" w:rsidRDefault="007919F7">
            <w:pPr>
              <w:pStyle w:val="Table09Row"/>
            </w:pPr>
            <w:r>
              <w:t>1919/043 (10 Geo. V No. 31)</w:t>
            </w:r>
          </w:p>
        </w:tc>
        <w:tc>
          <w:tcPr>
            <w:tcW w:w="2693" w:type="dxa"/>
          </w:tcPr>
          <w:p w14:paraId="296CDF88" w14:textId="77777777" w:rsidR="00701746" w:rsidRDefault="007919F7">
            <w:pPr>
              <w:pStyle w:val="Table09Row"/>
            </w:pPr>
            <w:r>
              <w:rPr>
                <w:i/>
              </w:rPr>
              <w:t xml:space="preserve">Industries Assistance Act Amendment </w:t>
            </w:r>
            <w:r>
              <w:rPr>
                <w:i/>
              </w:rPr>
              <w:t>Act 1919</w:t>
            </w:r>
          </w:p>
        </w:tc>
        <w:tc>
          <w:tcPr>
            <w:tcW w:w="1276" w:type="dxa"/>
          </w:tcPr>
          <w:p w14:paraId="50C834CE" w14:textId="77777777" w:rsidR="00701746" w:rsidRDefault="007919F7">
            <w:pPr>
              <w:pStyle w:val="Table09Row"/>
            </w:pPr>
            <w:r>
              <w:t>17 Dec 1919</w:t>
            </w:r>
          </w:p>
        </w:tc>
        <w:tc>
          <w:tcPr>
            <w:tcW w:w="3402" w:type="dxa"/>
          </w:tcPr>
          <w:p w14:paraId="2B9E98DB" w14:textId="77777777" w:rsidR="00701746" w:rsidRDefault="007919F7">
            <w:pPr>
              <w:pStyle w:val="Table09Row"/>
            </w:pPr>
            <w:r>
              <w:t>17 Dec 1919</w:t>
            </w:r>
          </w:p>
        </w:tc>
        <w:tc>
          <w:tcPr>
            <w:tcW w:w="1123" w:type="dxa"/>
          </w:tcPr>
          <w:p w14:paraId="7E5AD11D" w14:textId="77777777" w:rsidR="00701746" w:rsidRDefault="007919F7">
            <w:pPr>
              <w:pStyle w:val="Table09Row"/>
            </w:pPr>
            <w:r>
              <w:t>1985/057</w:t>
            </w:r>
          </w:p>
        </w:tc>
      </w:tr>
      <w:tr w:rsidR="00701746" w14:paraId="590DDAB7" w14:textId="77777777">
        <w:trPr>
          <w:cantSplit/>
          <w:jc w:val="center"/>
        </w:trPr>
        <w:tc>
          <w:tcPr>
            <w:tcW w:w="1418" w:type="dxa"/>
          </w:tcPr>
          <w:p w14:paraId="311078CA" w14:textId="77777777" w:rsidR="00701746" w:rsidRDefault="007919F7">
            <w:pPr>
              <w:pStyle w:val="Table09Row"/>
            </w:pPr>
            <w:r>
              <w:t>1919/044 (10 Geo. V No. 32)</w:t>
            </w:r>
          </w:p>
        </w:tc>
        <w:tc>
          <w:tcPr>
            <w:tcW w:w="2693" w:type="dxa"/>
          </w:tcPr>
          <w:p w14:paraId="5FF6AAEF" w14:textId="77777777" w:rsidR="00701746" w:rsidRDefault="007919F7">
            <w:pPr>
              <w:pStyle w:val="Table09Row"/>
            </w:pPr>
            <w:r>
              <w:rPr>
                <w:i/>
              </w:rPr>
              <w:t>Carnarvon Electric Light and Power Act 1919</w:t>
            </w:r>
          </w:p>
        </w:tc>
        <w:tc>
          <w:tcPr>
            <w:tcW w:w="1276" w:type="dxa"/>
          </w:tcPr>
          <w:p w14:paraId="15086C97" w14:textId="77777777" w:rsidR="00701746" w:rsidRDefault="007919F7">
            <w:pPr>
              <w:pStyle w:val="Table09Row"/>
            </w:pPr>
            <w:r>
              <w:t>17 Dec 1919</w:t>
            </w:r>
          </w:p>
        </w:tc>
        <w:tc>
          <w:tcPr>
            <w:tcW w:w="3402" w:type="dxa"/>
          </w:tcPr>
          <w:p w14:paraId="7F3AA78E" w14:textId="77777777" w:rsidR="00701746" w:rsidRDefault="007919F7">
            <w:pPr>
              <w:pStyle w:val="Table09Row"/>
            </w:pPr>
            <w:r>
              <w:t>17 Dec 1919</w:t>
            </w:r>
          </w:p>
        </w:tc>
        <w:tc>
          <w:tcPr>
            <w:tcW w:w="1123" w:type="dxa"/>
          </w:tcPr>
          <w:p w14:paraId="083AF677" w14:textId="77777777" w:rsidR="00701746" w:rsidRDefault="007919F7">
            <w:pPr>
              <w:pStyle w:val="Table09Row"/>
            </w:pPr>
            <w:r>
              <w:t>1994/073</w:t>
            </w:r>
          </w:p>
        </w:tc>
      </w:tr>
      <w:tr w:rsidR="00701746" w14:paraId="54B29E49" w14:textId="77777777">
        <w:trPr>
          <w:cantSplit/>
          <w:jc w:val="center"/>
        </w:trPr>
        <w:tc>
          <w:tcPr>
            <w:tcW w:w="1418" w:type="dxa"/>
          </w:tcPr>
          <w:p w14:paraId="038C941F" w14:textId="77777777" w:rsidR="00701746" w:rsidRDefault="007919F7">
            <w:pPr>
              <w:pStyle w:val="Table09Row"/>
            </w:pPr>
            <w:r>
              <w:t>1919/045 (10 Geo. V No. 33)</w:t>
            </w:r>
          </w:p>
        </w:tc>
        <w:tc>
          <w:tcPr>
            <w:tcW w:w="2693" w:type="dxa"/>
          </w:tcPr>
          <w:p w14:paraId="431B237B" w14:textId="77777777" w:rsidR="00701746" w:rsidRDefault="007919F7">
            <w:pPr>
              <w:pStyle w:val="Table09Row"/>
            </w:pPr>
            <w:r>
              <w:rPr>
                <w:i/>
              </w:rPr>
              <w:t>Discharged Soldiers Settlement Act Amendment Act 1919</w:t>
            </w:r>
          </w:p>
        </w:tc>
        <w:tc>
          <w:tcPr>
            <w:tcW w:w="1276" w:type="dxa"/>
          </w:tcPr>
          <w:p w14:paraId="032D04B2" w14:textId="77777777" w:rsidR="00701746" w:rsidRDefault="007919F7">
            <w:pPr>
              <w:pStyle w:val="Table09Row"/>
            </w:pPr>
            <w:r>
              <w:t>17 Dec 1919</w:t>
            </w:r>
          </w:p>
        </w:tc>
        <w:tc>
          <w:tcPr>
            <w:tcW w:w="3402" w:type="dxa"/>
          </w:tcPr>
          <w:p w14:paraId="7119E06D" w14:textId="77777777" w:rsidR="00701746" w:rsidRDefault="007919F7">
            <w:pPr>
              <w:pStyle w:val="Table09Row"/>
            </w:pPr>
            <w:r>
              <w:t>17 Dec 1919</w:t>
            </w:r>
          </w:p>
        </w:tc>
        <w:tc>
          <w:tcPr>
            <w:tcW w:w="1123" w:type="dxa"/>
          </w:tcPr>
          <w:p w14:paraId="08C3A58C" w14:textId="77777777" w:rsidR="00701746" w:rsidRDefault="007919F7">
            <w:pPr>
              <w:pStyle w:val="Table09Row"/>
            </w:pPr>
            <w:r>
              <w:t>1986/053</w:t>
            </w:r>
          </w:p>
        </w:tc>
      </w:tr>
      <w:tr w:rsidR="00701746" w14:paraId="2745F57C" w14:textId="77777777">
        <w:trPr>
          <w:cantSplit/>
          <w:jc w:val="center"/>
        </w:trPr>
        <w:tc>
          <w:tcPr>
            <w:tcW w:w="1418" w:type="dxa"/>
          </w:tcPr>
          <w:p w14:paraId="636F39B9" w14:textId="77777777" w:rsidR="00701746" w:rsidRDefault="007919F7">
            <w:pPr>
              <w:pStyle w:val="Table09Row"/>
            </w:pPr>
            <w:r>
              <w:t>1919/046 (10 Geo. V No. 34)</w:t>
            </w:r>
          </w:p>
        </w:tc>
        <w:tc>
          <w:tcPr>
            <w:tcW w:w="2693" w:type="dxa"/>
          </w:tcPr>
          <w:p w14:paraId="3D065AEE" w14:textId="77777777" w:rsidR="00701746" w:rsidRDefault="007919F7">
            <w:pPr>
              <w:pStyle w:val="Table09Row"/>
            </w:pPr>
            <w:r>
              <w:rPr>
                <w:i/>
              </w:rPr>
              <w:t>Ajana‑Geraldine Railway Act 1919</w:t>
            </w:r>
          </w:p>
        </w:tc>
        <w:tc>
          <w:tcPr>
            <w:tcW w:w="1276" w:type="dxa"/>
          </w:tcPr>
          <w:p w14:paraId="37DB2571" w14:textId="77777777" w:rsidR="00701746" w:rsidRDefault="007919F7">
            <w:pPr>
              <w:pStyle w:val="Table09Row"/>
            </w:pPr>
            <w:r>
              <w:t>17 Dec 1919</w:t>
            </w:r>
          </w:p>
        </w:tc>
        <w:tc>
          <w:tcPr>
            <w:tcW w:w="3402" w:type="dxa"/>
          </w:tcPr>
          <w:p w14:paraId="6D3836BE" w14:textId="77777777" w:rsidR="00701746" w:rsidRDefault="007919F7">
            <w:pPr>
              <w:pStyle w:val="Table09Row"/>
            </w:pPr>
            <w:r>
              <w:t>17 Dec 1919</w:t>
            </w:r>
          </w:p>
        </w:tc>
        <w:tc>
          <w:tcPr>
            <w:tcW w:w="1123" w:type="dxa"/>
          </w:tcPr>
          <w:p w14:paraId="2098F6EF" w14:textId="77777777" w:rsidR="00701746" w:rsidRDefault="007919F7">
            <w:pPr>
              <w:pStyle w:val="Table09Row"/>
            </w:pPr>
            <w:r>
              <w:t>1966/080</w:t>
            </w:r>
          </w:p>
        </w:tc>
      </w:tr>
      <w:tr w:rsidR="00701746" w14:paraId="4C45D94E" w14:textId="77777777">
        <w:trPr>
          <w:cantSplit/>
          <w:jc w:val="center"/>
        </w:trPr>
        <w:tc>
          <w:tcPr>
            <w:tcW w:w="1418" w:type="dxa"/>
          </w:tcPr>
          <w:p w14:paraId="41E7548A" w14:textId="77777777" w:rsidR="00701746" w:rsidRDefault="007919F7">
            <w:pPr>
              <w:pStyle w:val="Table09Row"/>
            </w:pPr>
            <w:r>
              <w:t>1919/047 (10 Geo. V No. 35)</w:t>
            </w:r>
          </w:p>
        </w:tc>
        <w:tc>
          <w:tcPr>
            <w:tcW w:w="2693" w:type="dxa"/>
          </w:tcPr>
          <w:p w14:paraId="62A2F857" w14:textId="77777777" w:rsidR="00701746" w:rsidRDefault="007919F7">
            <w:pPr>
              <w:pStyle w:val="Table09Row"/>
            </w:pPr>
            <w:r>
              <w:rPr>
                <w:i/>
              </w:rPr>
              <w:t>Loan Act 1919</w:t>
            </w:r>
          </w:p>
        </w:tc>
        <w:tc>
          <w:tcPr>
            <w:tcW w:w="1276" w:type="dxa"/>
          </w:tcPr>
          <w:p w14:paraId="211E0304" w14:textId="77777777" w:rsidR="00701746" w:rsidRDefault="007919F7">
            <w:pPr>
              <w:pStyle w:val="Table09Row"/>
            </w:pPr>
            <w:r>
              <w:t>17 Dec 1919</w:t>
            </w:r>
          </w:p>
        </w:tc>
        <w:tc>
          <w:tcPr>
            <w:tcW w:w="3402" w:type="dxa"/>
          </w:tcPr>
          <w:p w14:paraId="17666907" w14:textId="77777777" w:rsidR="00701746" w:rsidRDefault="007919F7">
            <w:pPr>
              <w:pStyle w:val="Table09Row"/>
            </w:pPr>
            <w:r>
              <w:t>17 Dec 1919</w:t>
            </w:r>
          </w:p>
        </w:tc>
        <w:tc>
          <w:tcPr>
            <w:tcW w:w="1123" w:type="dxa"/>
          </w:tcPr>
          <w:p w14:paraId="4ED7EA57" w14:textId="77777777" w:rsidR="00701746" w:rsidRDefault="007919F7">
            <w:pPr>
              <w:pStyle w:val="Table09Row"/>
            </w:pPr>
            <w:r>
              <w:t>1965/057</w:t>
            </w:r>
          </w:p>
        </w:tc>
      </w:tr>
      <w:tr w:rsidR="00701746" w14:paraId="6EB84B23" w14:textId="77777777">
        <w:trPr>
          <w:cantSplit/>
          <w:jc w:val="center"/>
        </w:trPr>
        <w:tc>
          <w:tcPr>
            <w:tcW w:w="1418" w:type="dxa"/>
          </w:tcPr>
          <w:p w14:paraId="2EAE6D0A" w14:textId="77777777" w:rsidR="00701746" w:rsidRDefault="007919F7">
            <w:pPr>
              <w:pStyle w:val="Table09Row"/>
            </w:pPr>
            <w:r>
              <w:t>1919/048 (10 Geo. V No. 36)</w:t>
            </w:r>
          </w:p>
        </w:tc>
        <w:tc>
          <w:tcPr>
            <w:tcW w:w="2693" w:type="dxa"/>
          </w:tcPr>
          <w:p w14:paraId="7499DB17" w14:textId="77777777" w:rsidR="00701746" w:rsidRDefault="007919F7">
            <w:pPr>
              <w:pStyle w:val="Table09Row"/>
            </w:pPr>
            <w:r>
              <w:rPr>
                <w:i/>
              </w:rPr>
              <w:t xml:space="preserve">Legislative Assembly </w:t>
            </w:r>
            <w:r>
              <w:rPr>
                <w:i/>
              </w:rPr>
              <w:t>Duration Act 1919</w:t>
            </w:r>
          </w:p>
        </w:tc>
        <w:tc>
          <w:tcPr>
            <w:tcW w:w="1276" w:type="dxa"/>
          </w:tcPr>
          <w:p w14:paraId="4D7705FA" w14:textId="77777777" w:rsidR="00701746" w:rsidRDefault="007919F7">
            <w:pPr>
              <w:pStyle w:val="Table09Row"/>
            </w:pPr>
            <w:r>
              <w:t>17 Dec 1919</w:t>
            </w:r>
          </w:p>
        </w:tc>
        <w:tc>
          <w:tcPr>
            <w:tcW w:w="3402" w:type="dxa"/>
          </w:tcPr>
          <w:p w14:paraId="6A2D3523" w14:textId="77777777" w:rsidR="00701746" w:rsidRDefault="007919F7">
            <w:pPr>
              <w:pStyle w:val="Table09Row"/>
            </w:pPr>
            <w:r>
              <w:t>17 Dec 1919</w:t>
            </w:r>
          </w:p>
        </w:tc>
        <w:tc>
          <w:tcPr>
            <w:tcW w:w="1123" w:type="dxa"/>
          </w:tcPr>
          <w:p w14:paraId="635C8071" w14:textId="77777777" w:rsidR="00701746" w:rsidRDefault="00701746">
            <w:pPr>
              <w:pStyle w:val="Table09Row"/>
            </w:pPr>
          </w:p>
        </w:tc>
      </w:tr>
      <w:tr w:rsidR="00701746" w14:paraId="31EDEB25" w14:textId="77777777">
        <w:trPr>
          <w:cantSplit/>
          <w:jc w:val="center"/>
        </w:trPr>
        <w:tc>
          <w:tcPr>
            <w:tcW w:w="1418" w:type="dxa"/>
          </w:tcPr>
          <w:p w14:paraId="2F27609F" w14:textId="77777777" w:rsidR="00701746" w:rsidRDefault="007919F7">
            <w:pPr>
              <w:pStyle w:val="Table09Row"/>
            </w:pPr>
            <w:r>
              <w:t>1919/049 (10 Geo. V No. 37)</w:t>
            </w:r>
          </w:p>
        </w:tc>
        <w:tc>
          <w:tcPr>
            <w:tcW w:w="2693" w:type="dxa"/>
          </w:tcPr>
          <w:p w14:paraId="14B2849D" w14:textId="77777777" w:rsidR="00701746" w:rsidRDefault="007919F7">
            <w:pPr>
              <w:pStyle w:val="Table09Row"/>
            </w:pPr>
            <w:r>
              <w:rPr>
                <w:i/>
              </w:rPr>
              <w:t>Zoological Gardens Act Amendment Act 1919</w:t>
            </w:r>
          </w:p>
        </w:tc>
        <w:tc>
          <w:tcPr>
            <w:tcW w:w="1276" w:type="dxa"/>
          </w:tcPr>
          <w:p w14:paraId="1F962E23" w14:textId="77777777" w:rsidR="00701746" w:rsidRDefault="007919F7">
            <w:pPr>
              <w:pStyle w:val="Table09Row"/>
            </w:pPr>
            <w:r>
              <w:t>17 Dec 1919</w:t>
            </w:r>
          </w:p>
        </w:tc>
        <w:tc>
          <w:tcPr>
            <w:tcW w:w="3402" w:type="dxa"/>
          </w:tcPr>
          <w:p w14:paraId="5F74C9E8" w14:textId="77777777" w:rsidR="00701746" w:rsidRDefault="007919F7">
            <w:pPr>
              <w:pStyle w:val="Table09Row"/>
            </w:pPr>
            <w:r>
              <w:t>17 Dec 1919</w:t>
            </w:r>
          </w:p>
        </w:tc>
        <w:tc>
          <w:tcPr>
            <w:tcW w:w="1123" w:type="dxa"/>
          </w:tcPr>
          <w:p w14:paraId="1E72B747" w14:textId="77777777" w:rsidR="00701746" w:rsidRDefault="007919F7">
            <w:pPr>
              <w:pStyle w:val="Table09Row"/>
            </w:pPr>
            <w:r>
              <w:t>1972/012</w:t>
            </w:r>
          </w:p>
        </w:tc>
      </w:tr>
      <w:tr w:rsidR="00701746" w14:paraId="1FA9B423" w14:textId="77777777">
        <w:trPr>
          <w:cantSplit/>
          <w:jc w:val="center"/>
        </w:trPr>
        <w:tc>
          <w:tcPr>
            <w:tcW w:w="1418" w:type="dxa"/>
          </w:tcPr>
          <w:p w14:paraId="0F62C7CE" w14:textId="77777777" w:rsidR="00701746" w:rsidRDefault="007919F7">
            <w:pPr>
              <w:pStyle w:val="Table09Row"/>
            </w:pPr>
            <w:r>
              <w:t>1919/050 (10 Geo. V No. 38)</w:t>
            </w:r>
          </w:p>
        </w:tc>
        <w:tc>
          <w:tcPr>
            <w:tcW w:w="2693" w:type="dxa"/>
          </w:tcPr>
          <w:p w14:paraId="5B97E9C0" w14:textId="77777777" w:rsidR="00701746" w:rsidRDefault="007919F7">
            <w:pPr>
              <w:pStyle w:val="Table09Row"/>
            </w:pPr>
            <w:r>
              <w:rPr>
                <w:i/>
              </w:rPr>
              <w:t>Presbyterian Church Act Amendment Act 1919</w:t>
            </w:r>
          </w:p>
        </w:tc>
        <w:tc>
          <w:tcPr>
            <w:tcW w:w="1276" w:type="dxa"/>
          </w:tcPr>
          <w:p w14:paraId="6DEF4244" w14:textId="77777777" w:rsidR="00701746" w:rsidRDefault="007919F7">
            <w:pPr>
              <w:pStyle w:val="Table09Row"/>
            </w:pPr>
            <w:r>
              <w:t>17 Dec 1919</w:t>
            </w:r>
          </w:p>
        </w:tc>
        <w:tc>
          <w:tcPr>
            <w:tcW w:w="3402" w:type="dxa"/>
          </w:tcPr>
          <w:p w14:paraId="0ECE0A8A" w14:textId="77777777" w:rsidR="00701746" w:rsidRDefault="007919F7">
            <w:pPr>
              <w:pStyle w:val="Table09Row"/>
            </w:pPr>
            <w:r>
              <w:t>17 Dec 1919</w:t>
            </w:r>
          </w:p>
        </w:tc>
        <w:tc>
          <w:tcPr>
            <w:tcW w:w="1123" w:type="dxa"/>
          </w:tcPr>
          <w:p w14:paraId="11770FE6" w14:textId="77777777" w:rsidR="00701746" w:rsidRDefault="00701746">
            <w:pPr>
              <w:pStyle w:val="Table09Row"/>
            </w:pPr>
          </w:p>
        </w:tc>
      </w:tr>
      <w:tr w:rsidR="00701746" w14:paraId="62DB6497" w14:textId="77777777">
        <w:trPr>
          <w:cantSplit/>
          <w:jc w:val="center"/>
        </w:trPr>
        <w:tc>
          <w:tcPr>
            <w:tcW w:w="1418" w:type="dxa"/>
          </w:tcPr>
          <w:p w14:paraId="4C70646D" w14:textId="77777777" w:rsidR="00701746" w:rsidRDefault="007919F7">
            <w:pPr>
              <w:pStyle w:val="Table09Row"/>
            </w:pPr>
            <w:r>
              <w:t>1919/051 (10 Geo. V No. 39)</w:t>
            </w:r>
          </w:p>
        </w:tc>
        <w:tc>
          <w:tcPr>
            <w:tcW w:w="2693" w:type="dxa"/>
          </w:tcPr>
          <w:p w14:paraId="0EC98EE7" w14:textId="77777777" w:rsidR="00701746" w:rsidRDefault="007919F7">
            <w:pPr>
              <w:pStyle w:val="Table09Row"/>
            </w:pPr>
            <w:r>
              <w:rPr>
                <w:i/>
              </w:rPr>
              <w:t>Sand Drift Act 1919</w:t>
            </w:r>
          </w:p>
        </w:tc>
        <w:tc>
          <w:tcPr>
            <w:tcW w:w="1276" w:type="dxa"/>
          </w:tcPr>
          <w:p w14:paraId="657BFD92" w14:textId="77777777" w:rsidR="00701746" w:rsidRDefault="007919F7">
            <w:pPr>
              <w:pStyle w:val="Table09Row"/>
            </w:pPr>
            <w:r>
              <w:t>17 Dec 1919</w:t>
            </w:r>
          </w:p>
        </w:tc>
        <w:tc>
          <w:tcPr>
            <w:tcW w:w="3402" w:type="dxa"/>
          </w:tcPr>
          <w:p w14:paraId="60BBB915" w14:textId="77777777" w:rsidR="00701746" w:rsidRDefault="007919F7">
            <w:pPr>
              <w:pStyle w:val="Table09Row"/>
            </w:pPr>
            <w:r>
              <w:t>17 Dec 1919</w:t>
            </w:r>
          </w:p>
        </w:tc>
        <w:tc>
          <w:tcPr>
            <w:tcW w:w="1123" w:type="dxa"/>
          </w:tcPr>
          <w:p w14:paraId="1CB83BD0" w14:textId="77777777" w:rsidR="00701746" w:rsidRDefault="007919F7">
            <w:pPr>
              <w:pStyle w:val="Table09Row"/>
            </w:pPr>
            <w:r>
              <w:t>1960/084 (9 Eliz. II No. 84)</w:t>
            </w:r>
          </w:p>
        </w:tc>
      </w:tr>
      <w:tr w:rsidR="00701746" w14:paraId="2B841F9B" w14:textId="77777777">
        <w:trPr>
          <w:cantSplit/>
          <w:jc w:val="center"/>
        </w:trPr>
        <w:tc>
          <w:tcPr>
            <w:tcW w:w="1418" w:type="dxa"/>
          </w:tcPr>
          <w:p w14:paraId="15AEE061" w14:textId="77777777" w:rsidR="00701746" w:rsidRDefault="007919F7">
            <w:pPr>
              <w:pStyle w:val="Table09Row"/>
            </w:pPr>
            <w:r>
              <w:t>1919/052 (10 Geo. V No. 40)</w:t>
            </w:r>
          </w:p>
        </w:tc>
        <w:tc>
          <w:tcPr>
            <w:tcW w:w="2693" w:type="dxa"/>
          </w:tcPr>
          <w:p w14:paraId="70E2B5D0" w14:textId="77777777" w:rsidR="00701746" w:rsidRDefault="007919F7">
            <w:pPr>
              <w:pStyle w:val="Table09Row"/>
            </w:pPr>
            <w:r>
              <w:rPr>
                <w:i/>
              </w:rPr>
              <w:t>Wyalcatchem‑Mount Marshall Railway Extension Act 1919</w:t>
            </w:r>
          </w:p>
        </w:tc>
        <w:tc>
          <w:tcPr>
            <w:tcW w:w="1276" w:type="dxa"/>
          </w:tcPr>
          <w:p w14:paraId="4465DED4" w14:textId="77777777" w:rsidR="00701746" w:rsidRDefault="007919F7">
            <w:pPr>
              <w:pStyle w:val="Table09Row"/>
            </w:pPr>
            <w:r>
              <w:t>17 Dec 1919</w:t>
            </w:r>
          </w:p>
        </w:tc>
        <w:tc>
          <w:tcPr>
            <w:tcW w:w="3402" w:type="dxa"/>
          </w:tcPr>
          <w:p w14:paraId="13224502" w14:textId="77777777" w:rsidR="00701746" w:rsidRDefault="007919F7">
            <w:pPr>
              <w:pStyle w:val="Table09Row"/>
            </w:pPr>
            <w:r>
              <w:t>17 Dec 1919</w:t>
            </w:r>
          </w:p>
        </w:tc>
        <w:tc>
          <w:tcPr>
            <w:tcW w:w="1123" w:type="dxa"/>
          </w:tcPr>
          <w:p w14:paraId="24BE16F9" w14:textId="77777777" w:rsidR="00701746" w:rsidRDefault="007919F7">
            <w:pPr>
              <w:pStyle w:val="Table09Row"/>
            </w:pPr>
            <w:r>
              <w:t>1965/057</w:t>
            </w:r>
          </w:p>
        </w:tc>
      </w:tr>
      <w:tr w:rsidR="00701746" w14:paraId="068DA5C1" w14:textId="77777777">
        <w:trPr>
          <w:cantSplit/>
          <w:jc w:val="center"/>
        </w:trPr>
        <w:tc>
          <w:tcPr>
            <w:tcW w:w="1418" w:type="dxa"/>
          </w:tcPr>
          <w:p w14:paraId="06BD4C49" w14:textId="77777777" w:rsidR="00701746" w:rsidRDefault="007919F7">
            <w:pPr>
              <w:pStyle w:val="Table09Row"/>
            </w:pPr>
            <w:r>
              <w:t>1919/053 (10 Geo. V No. 41)</w:t>
            </w:r>
          </w:p>
        </w:tc>
        <w:tc>
          <w:tcPr>
            <w:tcW w:w="2693" w:type="dxa"/>
          </w:tcPr>
          <w:p w14:paraId="2724513B" w14:textId="77777777" w:rsidR="00701746" w:rsidRDefault="007919F7">
            <w:pPr>
              <w:pStyle w:val="Table09Row"/>
            </w:pPr>
            <w:r>
              <w:rPr>
                <w:i/>
              </w:rPr>
              <w:t>Prices Regulation Act 1919</w:t>
            </w:r>
          </w:p>
        </w:tc>
        <w:tc>
          <w:tcPr>
            <w:tcW w:w="1276" w:type="dxa"/>
          </w:tcPr>
          <w:p w14:paraId="374D0D91" w14:textId="77777777" w:rsidR="00701746" w:rsidRDefault="007919F7">
            <w:pPr>
              <w:pStyle w:val="Table09Row"/>
            </w:pPr>
            <w:r>
              <w:t>17 Dec 1919</w:t>
            </w:r>
          </w:p>
        </w:tc>
        <w:tc>
          <w:tcPr>
            <w:tcW w:w="3402" w:type="dxa"/>
          </w:tcPr>
          <w:p w14:paraId="220E31F1" w14:textId="77777777" w:rsidR="00701746" w:rsidRDefault="007919F7">
            <w:pPr>
              <w:pStyle w:val="Table09Row"/>
            </w:pPr>
            <w:r>
              <w:t>17 Dec 1919</w:t>
            </w:r>
          </w:p>
        </w:tc>
        <w:tc>
          <w:tcPr>
            <w:tcW w:w="1123" w:type="dxa"/>
          </w:tcPr>
          <w:p w14:paraId="159EC238" w14:textId="77777777" w:rsidR="00701746" w:rsidRDefault="007919F7">
            <w:pPr>
              <w:pStyle w:val="Table09Row"/>
            </w:pPr>
            <w:r>
              <w:t>Exp. 31/12/1921</w:t>
            </w:r>
          </w:p>
        </w:tc>
      </w:tr>
      <w:tr w:rsidR="00701746" w14:paraId="0081F52B" w14:textId="77777777">
        <w:trPr>
          <w:cantSplit/>
          <w:jc w:val="center"/>
        </w:trPr>
        <w:tc>
          <w:tcPr>
            <w:tcW w:w="1418" w:type="dxa"/>
          </w:tcPr>
          <w:p w14:paraId="031C9490" w14:textId="77777777" w:rsidR="00701746" w:rsidRDefault="007919F7">
            <w:pPr>
              <w:pStyle w:val="Table09Row"/>
            </w:pPr>
            <w:r>
              <w:t>1919/054 (10 Geo. V No. 42)</w:t>
            </w:r>
          </w:p>
        </w:tc>
        <w:tc>
          <w:tcPr>
            <w:tcW w:w="2693" w:type="dxa"/>
          </w:tcPr>
          <w:p w14:paraId="7A7C1BAB" w14:textId="77777777" w:rsidR="00701746" w:rsidRDefault="007919F7">
            <w:pPr>
              <w:pStyle w:val="Table09Row"/>
            </w:pPr>
            <w:r>
              <w:rPr>
                <w:i/>
              </w:rPr>
              <w:t>Wickepin Racecourse Act 1919</w:t>
            </w:r>
          </w:p>
        </w:tc>
        <w:tc>
          <w:tcPr>
            <w:tcW w:w="1276" w:type="dxa"/>
          </w:tcPr>
          <w:p w14:paraId="063E7AA5" w14:textId="77777777" w:rsidR="00701746" w:rsidRDefault="007919F7">
            <w:pPr>
              <w:pStyle w:val="Table09Row"/>
            </w:pPr>
            <w:r>
              <w:t>17 Dec 1919</w:t>
            </w:r>
          </w:p>
        </w:tc>
        <w:tc>
          <w:tcPr>
            <w:tcW w:w="3402" w:type="dxa"/>
          </w:tcPr>
          <w:p w14:paraId="25F3B860" w14:textId="77777777" w:rsidR="00701746" w:rsidRDefault="007919F7">
            <w:pPr>
              <w:pStyle w:val="Table09Row"/>
            </w:pPr>
            <w:r>
              <w:t>17 Dec 1919</w:t>
            </w:r>
          </w:p>
        </w:tc>
        <w:tc>
          <w:tcPr>
            <w:tcW w:w="1123" w:type="dxa"/>
          </w:tcPr>
          <w:p w14:paraId="11F509B4" w14:textId="77777777" w:rsidR="00701746" w:rsidRDefault="00701746">
            <w:pPr>
              <w:pStyle w:val="Table09Row"/>
            </w:pPr>
          </w:p>
        </w:tc>
      </w:tr>
      <w:tr w:rsidR="00701746" w14:paraId="080DEFFB" w14:textId="77777777">
        <w:trPr>
          <w:cantSplit/>
          <w:jc w:val="center"/>
        </w:trPr>
        <w:tc>
          <w:tcPr>
            <w:tcW w:w="1418" w:type="dxa"/>
          </w:tcPr>
          <w:p w14:paraId="14A71DA2" w14:textId="77777777" w:rsidR="00701746" w:rsidRDefault="007919F7">
            <w:pPr>
              <w:pStyle w:val="Table09Row"/>
            </w:pPr>
            <w:r>
              <w:t>1919/055 (10 Geo. V No. 43)</w:t>
            </w:r>
          </w:p>
        </w:tc>
        <w:tc>
          <w:tcPr>
            <w:tcW w:w="2693" w:type="dxa"/>
          </w:tcPr>
          <w:p w14:paraId="6A288D5E" w14:textId="77777777" w:rsidR="00701746" w:rsidRDefault="007919F7">
            <w:pPr>
              <w:pStyle w:val="Table09Row"/>
            </w:pPr>
            <w:r>
              <w:rPr>
                <w:i/>
              </w:rPr>
              <w:t>Public Education Acts Amendment Act 1919</w:t>
            </w:r>
          </w:p>
        </w:tc>
        <w:tc>
          <w:tcPr>
            <w:tcW w:w="1276" w:type="dxa"/>
          </w:tcPr>
          <w:p w14:paraId="30C4395C" w14:textId="77777777" w:rsidR="00701746" w:rsidRDefault="007919F7">
            <w:pPr>
              <w:pStyle w:val="Table09Row"/>
            </w:pPr>
            <w:r>
              <w:t>17 Dec 1919</w:t>
            </w:r>
          </w:p>
        </w:tc>
        <w:tc>
          <w:tcPr>
            <w:tcW w:w="3402" w:type="dxa"/>
          </w:tcPr>
          <w:p w14:paraId="72D95749" w14:textId="77777777" w:rsidR="00701746" w:rsidRDefault="007919F7">
            <w:pPr>
              <w:pStyle w:val="Table09Row"/>
            </w:pPr>
            <w:r>
              <w:t>17 Dec 1919</w:t>
            </w:r>
          </w:p>
        </w:tc>
        <w:tc>
          <w:tcPr>
            <w:tcW w:w="1123" w:type="dxa"/>
          </w:tcPr>
          <w:p w14:paraId="16F675B2" w14:textId="77777777" w:rsidR="00701746" w:rsidRDefault="007919F7">
            <w:pPr>
              <w:pStyle w:val="Table09Row"/>
            </w:pPr>
            <w:r>
              <w:t xml:space="preserve">1928/033 </w:t>
            </w:r>
            <w:r>
              <w:t>(19 Geo. V No. 33)</w:t>
            </w:r>
          </w:p>
        </w:tc>
      </w:tr>
      <w:tr w:rsidR="00701746" w14:paraId="15DBE359" w14:textId="77777777">
        <w:trPr>
          <w:cantSplit/>
          <w:jc w:val="center"/>
        </w:trPr>
        <w:tc>
          <w:tcPr>
            <w:tcW w:w="1418" w:type="dxa"/>
          </w:tcPr>
          <w:p w14:paraId="19BC1A25" w14:textId="77777777" w:rsidR="00701746" w:rsidRDefault="007919F7">
            <w:pPr>
              <w:pStyle w:val="Table09Row"/>
            </w:pPr>
            <w:r>
              <w:t>1919/056 (10 Geo. V No. 44)</w:t>
            </w:r>
          </w:p>
        </w:tc>
        <w:tc>
          <w:tcPr>
            <w:tcW w:w="2693" w:type="dxa"/>
          </w:tcPr>
          <w:p w14:paraId="6043CC7D" w14:textId="77777777" w:rsidR="00701746" w:rsidRDefault="007919F7">
            <w:pPr>
              <w:pStyle w:val="Table09Row"/>
            </w:pPr>
            <w:r>
              <w:rPr>
                <w:i/>
              </w:rPr>
              <w:t>Roads Closure Act 1919</w:t>
            </w:r>
          </w:p>
        </w:tc>
        <w:tc>
          <w:tcPr>
            <w:tcW w:w="1276" w:type="dxa"/>
          </w:tcPr>
          <w:p w14:paraId="2408C974" w14:textId="77777777" w:rsidR="00701746" w:rsidRDefault="007919F7">
            <w:pPr>
              <w:pStyle w:val="Table09Row"/>
            </w:pPr>
            <w:r>
              <w:t>17 Dec 1919</w:t>
            </w:r>
          </w:p>
        </w:tc>
        <w:tc>
          <w:tcPr>
            <w:tcW w:w="3402" w:type="dxa"/>
          </w:tcPr>
          <w:p w14:paraId="00252C27" w14:textId="77777777" w:rsidR="00701746" w:rsidRDefault="007919F7">
            <w:pPr>
              <w:pStyle w:val="Table09Row"/>
            </w:pPr>
            <w:r>
              <w:t>17 Dec 1919</w:t>
            </w:r>
          </w:p>
        </w:tc>
        <w:tc>
          <w:tcPr>
            <w:tcW w:w="1123" w:type="dxa"/>
          </w:tcPr>
          <w:p w14:paraId="2D1B92CF" w14:textId="77777777" w:rsidR="00701746" w:rsidRDefault="007919F7">
            <w:pPr>
              <w:pStyle w:val="Table09Row"/>
            </w:pPr>
            <w:r>
              <w:t>1965/057</w:t>
            </w:r>
          </w:p>
        </w:tc>
      </w:tr>
      <w:tr w:rsidR="00701746" w14:paraId="48600C85" w14:textId="77777777">
        <w:trPr>
          <w:cantSplit/>
          <w:jc w:val="center"/>
        </w:trPr>
        <w:tc>
          <w:tcPr>
            <w:tcW w:w="1418" w:type="dxa"/>
          </w:tcPr>
          <w:p w14:paraId="2FAD8E85" w14:textId="77777777" w:rsidR="00701746" w:rsidRDefault="007919F7">
            <w:pPr>
              <w:pStyle w:val="Table09Row"/>
            </w:pPr>
            <w:r>
              <w:t>1919/057 (10 Geo. V No. 45)</w:t>
            </w:r>
          </w:p>
        </w:tc>
        <w:tc>
          <w:tcPr>
            <w:tcW w:w="2693" w:type="dxa"/>
          </w:tcPr>
          <w:p w14:paraId="30415F35" w14:textId="77777777" w:rsidR="00701746" w:rsidRDefault="007919F7">
            <w:pPr>
              <w:pStyle w:val="Table09Row"/>
            </w:pPr>
            <w:r>
              <w:rPr>
                <w:i/>
              </w:rPr>
              <w:t>Northampton Mechanics’ Institute Act 1919</w:t>
            </w:r>
          </w:p>
        </w:tc>
        <w:tc>
          <w:tcPr>
            <w:tcW w:w="1276" w:type="dxa"/>
          </w:tcPr>
          <w:p w14:paraId="56EE3464" w14:textId="77777777" w:rsidR="00701746" w:rsidRDefault="007919F7">
            <w:pPr>
              <w:pStyle w:val="Table09Row"/>
            </w:pPr>
            <w:r>
              <w:t>17 Dec 1919</w:t>
            </w:r>
          </w:p>
        </w:tc>
        <w:tc>
          <w:tcPr>
            <w:tcW w:w="3402" w:type="dxa"/>
          </w:tcPr>
          <w:p w14:paraId="0B5CCCC1" w14:textId="77777777" w:rsidR="00701746" w:rsidRDefault="007919F7">
            <w:pPr>
              <w:pStyle w:val="Table09Row"/>
            </w:pPr>
            <w:r>
              <w:t>17 Dec 1919</w:t>
            </w:r>
          </w:p>
        </w:tc>
        <w:tc>
          <w:tcPr>
            <w:tcW w:w="1123" w:type="dxa"/>
          </w:tcPr>
          <w:p w14:paraId="0227B539" w14:textId="77777777" w:rsidR="00701746" w:rsidRDefault="007919F7">
            <w:pPr>
              <w:pStyle w:val="Table09Row"/>
            </w:pPr>
            <w:r>
              <w:t>1965/057</w:t>
            </w:r>
          </w:p>
        </w:tc>
      </w:tr>
      <w:tr w:rsidR="00701746" w14:paraId="4B44059C" w14:textId="77777777">
        <w:trPr>
          <w:cantSplit/>
          <w:jc w:val="center"/>
        </w:trPr>
        <w:tc>
          <w:tcPr>
            <w:tcW w:w="1418" w:type="dxa"/>
          </w:tcPr>
          <w:p w14:paraId="27CD28BB" w14:textId="77777777" w:rsidR="00701746" w:rsidRDefault="007919F7">
            <w:pPr>
              <w:pStyle w:val="Table09Row"/>
            </w:pPr>
            <w:r>
              <w:t>1919/058 (10 Geo. V No. 46)</w:t>
            </w:r>
          </w:p>
        </w:tc>
        <w:tc>
          <w:tcPr>
            <w:tcW w:w="2693" w:type="dxa"/>
          </w:tcPr>
          <w:p w14:paraId="04A05352" w14:textId="77777777" w:rsidR="00701746" w:rsidRDefault="007919F7">
            <w:pPr>
              <w:pStyle w:val="Table09Row"/>
            </w:pPr>
            <w:r>
              <w:rPr>
                <w:i/>
              </w:rPr>
              <w:t xml:space="preserve">Shipping and </w:t>
            </w:r>
            <w:r>
              <w:rPr>
                <w:i/>
              </w:rPr>
              <w:t>Pilotage Consolidation Ordinance Amendment Act 1919</w:t>
            </w:r>
          </w:p>
        </w:tc>
        <w:tc>
          <w:tcPr>
            <w:tcW w:w="1276" w:type="dxa"/>
          </w:tcPr>
          <w:p w14:paraId="15A92BE9" w14:textId="77777777" w:rsidR="00701746" w:rsidRDefault="007919F7">
            <w:pPr>
              <w:pStyle w:val="Table09Row"/>
            </w:pPr>
            <w:r>
              <w:t>17 Dec 1919</w:t>
            </w:r>
          </w:p>
        </w:tc>
        <w:tc>
          <w:tcPr>
            <w:tcW w:w="3402" w:type="dxa"/>
          </w:tcPr>
          <w:p w14:paraId="16064930" w14:textId="77777777" w:rsidR="00701746" w:rsidRDefault="007919F7">
            <w:pPr>
              <w:pStyle w:val="Table09Row"/>
            </w:pPr>
            <w:r>
              <w:t>17 Dec 1919</w:t>
            </w:r>
          </w:p>
        </w:tc>
        <w:tc>
          <w:tcPr>
            <w:tcW w:w="1123" w:type="dxa"/>
          </w:tcPr>
          <w:p w14:paraId="0A326B1E" w14:textId="77777777" w:rsidR="00701746" w:rsidRDefault="007919F7">
            <w:pPr>
              <w:pStyle w:val="Table09Row"/>
            </w:pPr>
            <w:r>
              <w:t>1967/017</w:t>
            </w:r>
          </w:p>
        </w:tc>
      </w:tr>
      <w:tr w:rsidR="00701746" w14:paraId="5EBCE25F" w14:textId="77777777">
        <w:trPr>
          <w:cantSplit/>
          <w:jc w:val="center"/>
        </w:trPr>
        <w:tc>
          <w:tcPr>
            <w:tcW w:w="1418" w:type="dxa"/>
          </w:tcPr>
          <w:p w14:paraId="0B9815DB" w14:textId="77777777" w:rsidR="00701746" w:rsidRDefault="007919F7">
            <w:pPr>
              <w:pStyle w:val="Table09Row"/>
            </w:pPr>
            <w:r>
              <w:t>1919/059 (10 Geo. V No. 47)</w:t>
            </w:r>
          </w:p>
        </w:tc>
        <w:tc>
          <w:tcPr>
            <w:tcW w:w="2693" w:type="dxa"/>
          </w:tcPr>
          <w:p w14:paraId="648B206A" w14:textId="77777777" w:rsidR="00701746" w:rsidRDefault="007919F7">
            <w:pPr>
              <w:pStyle w:val="Table09Row"/>
            </w:pPr>
            <w:r>
              <w:rPr>
                <w:i/>
              </w:rPr>
              <w:t>Electoral Amendment Act 1919</w:t>
            </w:r>
          </w:p>
        </w:tc>
        <w:tc>
          <w:tcPr>
            <w:tcW w:w="1276" w:type="dxa"/>
          </w:tcPr>
          <w:p w14:paraId="486762A4" w14:textId="77777777" w:rsidR="00701746" w:rsidRDefault="007919F7">
            <w:pPr>
              <w:pStyle w:val="Table09Row"/>
            </w:pPr>
            <w:r>
              <w:t>17 Dec 1919</w:t>
            </w:r>
          </w:p>
        </w:tc>
        <w:tc>
          <w:tcPr>
            <w:tcW w:w="3402" w:type="dxa"/>
          </w:tcPr>
          <w:p w14:paraId="41400924" w14:textId="77777777" w:rsidR="00701746" w:rsidRDefault="007919F7">
            <w:pPr>
              <w:pStyle w:val="Table09Row"/>
            </w:pPr>
            <w:r>
              <w:t>17 Dec 1919</w:t>
            </w:r>
          </w:p>
        </w:tc>
        <w:tc>
          <w:tcPr>
            <w:tcW w:w="1123" w:type="dxa"/>
          </w:tcPr>
          <w:p w14:paraId="50AB8291" w14:textId="77777777" w:rsidR="00701746" w:rsidRDefault="00701746">
            <w:pPr>
              <w:pStyle w:val="Table09Row"/>
            </w:pPr>
          </w:p>
        </w:tc>
      </w:tr>
      <w:tr w:rsidR="00701746" w14:paraId="2563DCF7" w14:textId="77777777">
        <w:trPr>
          <w:cantSplit/>
          <w:jc w:val="center"/>
        </w:trPr>
        <w:tc>
          <w:tcPr>
            <w:tcW w:w="1418" w:type="dxa"/>
          </w:tcPr>
          <w:p w14:paraId="0F452D5B" w14:textId="77777777" w:rsidR="00701746" w:rsidRDefault="007919F7">
            <w:pPr>
              <w:pStyle w:val="Table09Row"/>
            </w:pPr>
            <w:r>
              <w:t>1919/060 (10 Geo. V No. 48)</w:t>
            </w:r>
          </w:p>
        </w:tc>
        <w:tc>
          <w:tcPr>
            <w:tcW w:w="2693" w:type="dxa"/>
          </w:tcPr>
          <w:p w14:paraId="6BE9C38A" w14:textId="77777777" w:rsidR="00701746" w:rsidRDefault="007919F7">
            <w:pPr>
              <w:pStyle w:val="Table09Row"/>
            </w:pPr>
            <w:r>
              <w:rPr>
                <w:i/>
              </w:rPr>
              <w:t>Traffic Act 1919</w:t>
            </w:r>
          </w:p>
        </w:tc>
        <w:tc>
          <w:tcPr>
            <w:tcW w:w="1276" w:type="dxa"/>
          </w:tcPr>
          <w:p w14:paraId="01FF69EA" w14:textId="77777777" w:rsidR="00701746" w:rsidRDefault="007919F7">
            <w:pPr>
              <w:pStyle w:val="Table09Row"/>
            </w:pPr>
            <w:r>
              <w:t>10 Dec 1919</w:t>
            </w:r>
          </w:p>
        </w:tc>
        <w:tc>
          <w:tcPr>
            <w:tcW w:w="3402" w:type="dxa"/>
          </w:tcPr>
          <w:p w14:paraId="3E8EF553" w14:textId="77777777" w:rsidR="00701746" w:rsidRDefault="007919F7">
            <w:pPr>
              <w:pStyle w:val="Table09Row"/>
            </w:pPr>
            <w:r>
              <w:t>1 Jan 1920 (see s. 1)</w:t>
            </w:r>
          </w:p>
        </w:tc>
        <w:tc>
          <w:tcPr>
            <w:tcW w:w="1123" w:type="dxa"/>
          </w:tcPr>
          <w:p w14:paraId="0D66374A" w14:textId="77777777" w:rsidR="00701746" w:rsidRDefault="007919F7">
            <w:pPr>
              <w:pStyle w:val="Table09Row"/>
            </w:pPr>
            <w:r>
              <w:t>1974/059</w:t>
            </w:r>
          </w:p>
        </w:tc>
      </w:tr>
      <w:tr w:rsidR="00701746" w14:paraId="6CB17B51" w14:textId="77777777">
        <w:trPr>
          <w:cantSplit/>
          <w:jc w:val="center"/>
        </w:trPr>
        <w:tc>
          <w:tcPr>
            <w:tcW w:w="1418" w:type="dxa"/>
          </w:tcPr>
          <w:p w14:paraId="0320A35C" w14:textId="77777777" w:rsidR="00701746" w:rsidRDefault="007919F7">
            <w:pPr>
              <w:pStyle w:val="Table09Row"/>
            </w:pPr>
            <w:r>
              <w:t>1919/061 (10 Geo. V No. 49)</w:t>
            </w:r>
          </w:p>
        </w:tc>
        <w:tc>
          <w:tcPr>
            <w:tcW w:w="2693" w:type="dxa"/>
          </w:tcPr>
          <w:p w14:paraId="1627B9AC" w14:textId="77777777" w:rsidR="00701746" w:rsidRDefault="007919F7">
            <w:pPr>
              <w:pStyle w:val="Table09Row"/>
            </w:pPr>
            <w:r>
              <w:rPr>
                <w:i/>
              </w:rPr>
              <w:t>Appropriation (1919)</w:t>
            </w:r>
          </w:p>
        </w:tc>
        <w:tc>
          <w:tcPr>
            <w:tcW w:w="1276" w:type="dxa"/>
          </w:tcPr>
          <w:p w14:paraId="0D0AA646" w14:textId="77777777" w:rsidR="00701746" w:rsidRDefault="007919F7">
            <w:pPr>
              <w:pStyle w:val="Table09Row"/>
            </w:pPr>
            <w:r>
              <w:t>17 Dec 1919</w:t>
            </w:r>
          </w:p>
        </w:tc>
        <w:tc>
          <w:tcPr>
            <w:tcW w:w="3402" w:type="dxa"/>
          </w:tcPr>
          <w:p w14:paraId="6C998B0B" w14:textId="77777777" w:rsidR="00701746" w:rsidRDefault="007919F7">
            <w:pPr>
              <w:pStyle w:val="Table09Row"/>
            </w:pPr>
            <w:r>
              <w:t>17 Dec 1919</w:t>
            </w:r>
          </w:p>
        </w:tc>
        <w:tc>
          <w:tcPr>
            <w:tcW w:w="1123" w:type="dxa"/>
          </w:tcPr>
          <w:p w14:paraId="59780700" w14:textId="77777777" w:rsidR="00701746" w:rsidRDefault="007919F7">
            <w:pPr>
              <w:pStyle w:val="Table09Row"/>
            </w:pPr>
            <w:r>
              <w:t>1965/057</w:t>
            </w:r>
          </w:p>
        </w:tc>
      </w:tr>
      <w:tr w:rsidR="00701746" w14:paraId="6FA6BE84" w14:textId="77777777">
        <w:trPr>
          <w:cantSplit/>
          <w:jc w:val="center"/>
        </w:trPr>
        <w:tc>
          <w:tcPr>
            <w:tcW w:w="1418" w:type="dxa"/>
          </w:tcPr>
          <w:p w14:paraId="6FD4B6FA" w14:textId="77777777" w:rsidR="00701746" w:rsidRDefault="007919F7">
            <w:pPr>
              <w:pStyle w:val="Table09Row"/>
            </w:pPr>
            <w:r>
              <w:t>1919/062 (10 Geo. V No. 50)</w:t>
            </w:r>
          </w:p>
        </w:tc>
        <w:tc>
          <w:tcPr>
            <w:tcW w:w="2693" w:type="dxa"/>
          </w:tcPr>
          <w:p w14:paraId="4E7C8C08" w14:textId="77777777" w:rsidR="00701746" w:rsidRDefault="007919F7">
            <w:pPr>
              <w:pStyle w:val="Table09Row"/>
            </w:pPr>
            <w:r>
              <w:rPr>
                <w:i/>
              </w:rPr>
              <w:t>Land Act Amendment Act 1919</w:t>
            </w:r>
          </w:p>
        </w:tc>
        <w:tc>
          <w:tcPr>
            <w:tcW w:w="1276" w:type="dxa"/>
          </w:tcPr>
          <w:p w14:paraId="1B14E873" w14:textId="77777777" w:rsidR="00701746" w:rsidRDefault="007919F7">
            <w:pPr>
              <w:pStyle w:val="Table09Row"/>
            </w:pPr>
            <w:r>
              <w:t>17 Dec 1919</w:t>
            </w:r>
          </w:p>
        </w:tc>
        <w:tc>
          <w:tcPr>
            <w:tcW w:w="3402" w:type="dxa"/>
          </w:tcPr>
          <w:p w14:paraId="0C263994" w14:textId="77777777" w:rsidR="00701746" w:rsidRDefault="007919F7">
            <w:pPr>
              <w:pStyle w:val="Table09Row"/>
            </w:pPr>
            <w:r>
              <w:t>17 Dec 1919</w:t>
            </w:r>
          </w:p>
        </w:tc>
        <w:tc>
          <w:tcPr>
            <w:tcW w:w="1123" w:type="dxa"/>
          </w:tcPr>
          <w:p w14:paraId="317BA647" w14:textId="77777777" w:rsidR="00701746" w:rsidRDefault="007919F7">
            <w:pPr>
              <w:pStyle w:val="Table09Row"/>
            </w:pPr>
            <w:r>
              <w:t>1933/037 (24 Geo. V No. 37)</w:t>
            </w:r>
          </w:p>
        </w:tc>
      </w:tr>
      <w:tr w:rsidR="00701746" w14:paraId="62786312" w14:textId="77777777">
        <w:trPr>
          <w:cantSplit/>
          <w:jc w:val="center"/>
        </w:trPr>
        <w:tc>
          <w:tcPr>
            <w:tcW w:w="1418" w:type="dxa"/>
          </w:tcPr>
          <w:p w14:paraId="6AE7CE27" w14:textId="77777777" w:rsidR="00701746" w:rsidRDefault="007919F7">
            <w:pPr>
              <w:pStyle w:val="Table09Row"/>
            </w:pPr>
            <w:r>
              <w:t>1919/063 (10 Geo. V No. 51)</w:t>
            </w:r>
          </w:p>
        </w:tc>
        <w:tc>
          <w:tcPr>
            <w:tcW w:w="2693" w:type="dxa"/>
          </w:tcPr>
          <w:p w14:paraId="59DCA647" w14:textId="77777777" w:rsidR="00701746" w:rsidRDefault="007919F7">
            <w:pPr>
              <w:pStyle w:val="Table09Row"/>
            </w:pPr>
            <w:r>
              <w:rPr>
                <w:i/>
              </w:rPr>
              <w:t>Parliamentary Allowances Act Amendment Act 1919</w:t>
            </w:r>
          </w:p>
        </w:tc>
        <w:tc>
          <w:tcPr>
            <w:tcW w:w="1276" w:type="dxa"/>
          </w:tcPr>
          <w:p w14:paraId="00E3D23B" w14:textId="77777777" w:rsidR="00701746" w:rsidRDefault="007919F7">
            <w:pPr>
              <w:pStyle w:val="Table09Row"/>
            </w:pPr>
            <w:r>
              <w:t>16 Dec 1919</w:t>
            </w:r>
          </w:p>
        </w:tc>
        <w:tc>
          <w:tcPr>
            <w:tcW w:w="3402" w:type="dxa"/>
          </w:tcPr>
          <w:p w14:paraId="3F04CC25" w14:textId="77777777" w:rsidR="00701746" w:rsidRDefault="007919F7">
            <w:pPr>
              <w:pStyle w:val="Table09Row"/>
            </w:pPr>
            <w:r>
              <w:t>16 Dec 1919</w:t>
            </w:r>
          </w:p>
        </w:tc>
        <w:tc>
          <w:tcPr>
            <w:tcW w:w="1123" w:type="dxa"/>
          </w:tcPr>
          <w:p w14:paraId="36186F73" w14:textId="77777777" w:rsidR="00701746" w:rsidRDefault="007919F7">
            <w:pPr>
              <w:pStyle w:val="Table09Row"/>
            </w:pPr>
            <w:r>
              <w:t>1967/070</w:t>
            </w:r>
          </w:p>
        </w:tc>
      </w:tr>
      <w:tr w:rsidR="00701746" w14:paraId="4CAC2B3F" w14:textId="77777777">
        <w:trPr>
          <w:cantSplit/>
          <w:jc w:val="center"/>
        </w:trPr>
        <w:tc>
          <w:tcPr>
            <w:tcW w:w="1418" w:type="dxa"/>
          </w:tcPr>
          <w:p w14:paraId="3F7D90A4" w14:textId="77777777" w:rsidR="00701746" w:rsidRDefault="007919F7">
            <w:pPr>
              <w:pStyle w:val="Table09Row"/>
            </w:pPr>
            <w:r>
              <w:t>1919 (10 Geo. V Prvt Act)</w:t>
            </w:r>
          </w:p>
        </w:tc>
        <w:tc>
          <w:tcPr>
            <w:tcW w:w="2693" w:type="dxa"/>
          </w:tcPr>
          <w:p w14:paraId="4F22BB05" w14:textId="77777777" w:rsidR="00701746" w:rsidRDefault="007919F7">
            <w:pPr>
              <w:pStyle w:val="Table09Row"/>
            </w:pPr>
            <w:r>
              <w:rPr>
                <w:i/>
              </w:rPr>
              <w:t>Anglo‑Persian Oil Company Limited’s (Private) Act 1919</w:t>
            </w:r>
          </w:p>
        </w:tc>
        <w:tc>
          <w:tcPr>
            <w:tcW w:w="1276" w:type="dxa"/>
          </w:tcPr>
          <w:p w14:paraId="026D87AF" w14:textId="77777777" w:rsidR="00701746" w:rsidRDefault="007919F7">
            <w:pPr>
              <w:pStyle w:val="Table09Row"/>
            </w:pPr>
            <w:r>
              <w:t>17 Dec 1919</w:t>
            </w:r>
          </w:p>
        </w:tc>
        <w:tc>
          <w:tcPr>
            <w:tcW w:w="3402" w:type="dxa"/>
          </w:tcPr>
          <w:p w14:paraId="3EFB0862" w14:textId="77777777" w:rsidR="00701746" w:rsidRDefault="007919F7">
            <w:pPr>
              <w:pStyle w:val="Table09Row"/>
            </w:pPr>
            <w:r>
              <w:t>17 Dec 1919</w:t>
            </w:r>
          </w:p>
        </w:tc>
        <w:tc>
          <w:tcPr>
            <w:tcW w:w="1123" w:type="dxa"/>
          </w:tcPr>
          <w:p w14:paraId="3F7D8034" w14:textId="77777777" w:rsidR="00701746" w:rsidRDefault="00701746">
            <w:pPr>
              <w:pStyle w:val="Table09Row"/>
            </w:pPr>
          </w:p>
        </w:tc>
      </w:tr>
    </w:tbl>
    <w:p w14:paraId="0404005C" w14:textId="77777777" w:rsidR="00701746" w:rsidRDefault="00701746"/>
    <w:p w14:paraId="288E6F30" w14:textId="77777777" w:rsidR="00701746" w:rsidRDefault="007919F7">
      <w:pPr>
        <w:pStyle w:val="IAlphabetDivider"/>
      </w:pPr>
      <w:r>
        <w:t>1918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D795EEC" w14:textId="77777777">
        <w:trPr>
          <w:cantSplit/>
          <w:trHeight w:val="510"/>
          <w:tblHeader/>
          <w:jc w:val="center"/>
        </w:trPr>
        <w:tc>
          <w:tcPr>
            <w:tcW w:w="1418" w:type="dxa"/>
            <w:tcBorders>
              <w:top w:val="single" w:sz="4" w:space="0" w:color="auto"/>
              <w:bottom w:val="single" w:sz="4" w:space="0" w:color="auto"/>
            </w:tcBorders>
            <w:vAlign w:val="center"/>
          </w:tcPr>
          <w:p w14:paraId="7B4C4CE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92EB978"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08E072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3B49BA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2C57DD6" w14:textId="77777777" w:rsidR="00701746" w:rsidRDefault="007919F7">
            <w:pPr>
              <w:pStyle w:val="Table09Hdr"/>
            </w:pPr>
            <w:r>
              <w:t>Repealed/Expired</w:t>
            </w:r>
          </w:p>
        </w:tc>
      </w:tr>
      <w:tr w:rsidR="00701746" w14:paraId="70643317" w14:textId="77777777">
        <w:trPr>
          <w:cantSplit/>
          <w:jc w:val="center"/>
        </w:trPr>
        <w:tc>
          <w:tcPr>
            <w:tcW w:w="1418" w:type="dxa"/>
          </w:tcPr>
          <w:p w14:paraId="543B5807" w14:textId="77777777" w:rsidR="00701746" w:rsidRDefault="007919F7">
            <w:pPr>
              <w:pStyle w:val="Table09Row"/>
            </w:pPr>
            <w:r>
              <w:t>1918/001 (8 Geo. V No. 15)</w:t>
            </w:r>
          </w:p>
        </w:tc>
        <w:tc>
          <w:tcPr>
            <w:tcW w:w="2693" w:type="dxa"/>
          </w:tcPr>
          <w:p w14:paraId="03ACEBA6" w14:textId="77777777" w:rsidR="00701746" w:rsidRDefault="007919F7">
            <w:pPr>
              <w:pStyle w:val="Table09Row"/>
            </w:pPr>
            <w:r>
              <w:rPr>
                <w:i/>
              </w:rPr>
              <w:t>Local Option Continuance Act 1918</w:t>
            </w:r>
          </w:p>
        </w:tc>
        <w:tc>
          <w:tcPr>
            <w:tcW w:w="1276" w:type="dxa"/>
          </w:tcPr>
          <w:p w14:paraId="1BD8F063" w14:textId="77777777" w:rsidR="00701746" w:rsidRDefault="007919F7">
            <w:pPr>
              <w:pStyle w:val="Table09Row"/>
            </w:pPr>
            <w:r>
              <w:t>11 Mar 1918</w:t>
            </w:r>
          </w:p>
        </w:tc>
        <w:tc>
          <w:tcPr>
            <w:tcW w:w="3402" w:type="dxa"/>
          </w:tcPr>
          <w:p w14:paraId="6C8AB877" w14:textId="77777777" w:rsidR="00701746" w:rsidRDefault="007919F7">
            <w:pPr>
              <w:pStyle w:val="Table09Row"/>
            </w:pPr>
            <w:r>
              <w:t>11 Mar 1918</w:t>
            </w:r>
          </w:p>
        </w:tc>
        <w:tc>
          <w:tcPr>
            <w:tcW w:w="1123" w:type="dxa"/>
          </w:tcPr>
          <w:p w14:paraId="20D39768" w14:textId="77777777" w:rsidR="00701746" w:rsidRDefault="007919F7">
            <w:pPr>
              <w:pStyle w:val="Table09Row"/>
            </w:pPr>
            <w:r>
              <w:t>1966/079</w:t>
            </w:r>
          </w:p>
        </w:tc>
      </w:tr>
      <w:tr w:rsidR="00701746" w14:paraId="2366D147" w14:textId="77777777">
        <w:trPr>
          <w:cantSplit/>
          <w:jc w:val="center"/>
        </w:trPr>
        <w:tc>
          <w:tcPr>
            <w:tcW w:w="1418" w:type="dxa"/>
          </w:tcPr>
          <w:p w14:paraId="4F08F00B" w14:textId="77777777" w:rsidR="00701746" w:rsidRDefault="007919F7">
            <w:pPr>
              <w:pStyle w:val="Table09Row"/>
            </w:pPr>
            <w:r>
              <w:t>1918/002 (8 Geo. V No. 16)</w:t>
            </w:r>
          </w:p>
        </w:tc>
        <w:tc>
          <w:tcPr>
            <w:tcW w:w="2693" w:type="dxa"/>
          </w:tcPr>
          <w:p w14:paraId="24EDA50C" w14:textId="77777777" w:rsidR="00701746" w:rsidRDefault="007919F7">
            <w:pPr>
              <w:pStyle w:val="Table09Row"/>
            </w:pPr>
            <w:r>
              <w:rPr>
                <w:i/>
              </w:rPr>
              <w:t>Broome Local Court Admiralty Jurisdiction Act 1917</w:t>
            </w:r>
          </w:p>
        </w:tc>
        <w:tc>
          <w:tcPr>
            <w:tcW w:w="1276" w:type="dxa"/>
          </w:tcPr>
          <w:p w14:paraId="4BE18909" w14:textId="77777777" w:rsidR="00701746" w:rsidRDefault="007919F7">
            <w:pPr>
              <w:pStyle w:val="Table09Row"/>
            </w:pPr>
            <w:r>
              <w:t>24 Mar 1918</w:t>
            </w:r>
          </w:p>
        </w:tc>
        <w:tc>
          <w:tcPr>
            <w:tcW w:w="3402" w:type="dxa"/>
          </w:tcPr>
          <w:p w14:paraId="265309A5" w14:textId="77777777" w:rsidR="00701746" w:rsidRDefault="007919F7">
            <w:pPr>
              <w:pStyle w:val="Table09Row"/>
            </w:pPr>
            <w:r>
              <w:t>24 Mar 1918</w:t>
            </w:r>
          </w:p>
        </w:tc>
        <w:tc>
          <w:tcPr>
            <w:tcW w:w="1123" w:type="dxa"/>
          </w:tcPr>
          <w:p w14:paraId="5AA5BD95" w14:textId="77777777" w:rsidR="00701746" w:rsidRDefault="007919F7">
            <w:pPr>
              <w:pStyle w:val="Table09Row"/>
            </w:pPr>
            <w:r>
              <w:t>1991/010</w:t>
            </w:r>
          </w:p>
        </w:tc>
      </w:tr>
      <w:tr w:rsidR="00701746" w14:paraId="74367AB9" w14:textId="77777777">
        <w:trPr>
          <w:cantSplit/>
          <w:jc w:val="center"/>
        </w:trPr>
        <w:tc>
          <w:tcPr>
            <w:tcW w:w="1418" w:type="dxa"/>
          </w:tcPr>
          <w:p w14:paraId="3A774398" w14:textId="77777777" w:rsidR="00701746" w:rsidRDefault="007919F7">
            <w:pPr>
              <w:pStyle w:val="Table09Row"/>
            </w:pPr>
            <w:r>
              <w:t>1918/003 (8 Geo. V No. 17)</w:t>
            </w:r>
          </w:p>
        </w:tc>
        <w:tc>
          <w:tcPr>
            <w:tcW w:w="2693" w:type="dxa"/>
          </w:tcPr>
          <w:p w14:paraId="0C68FDE8" w14:textId="77777777" w:rsidR="00701746" w:rsidRDefault="007919F7">
            <w:pPr>
              <w:pStyle w:val="Table09Row"/>
            </w:pPr>
            <w:r>
              <w:rPr>
                <w:i/>
              </w:rPr>
              <w:t>Industries Assistance Act Continuance Act 1918</w:t>
            </w:r>
          </w:p>
        </w:tc>
        <w:tc>
          <w:tcPr>
            <w:tcW w:w="1276" w:type="dxa"/>
          </w:tcPr>
          <w:p w14:paraId="32E15F09" w14:textId="77777777" w:rsidR="00701746" w:rsidRDefault="007919F7">
            <w:pPr>
              <w:pStyle w:val="Table09Row"/>
            </w:pPr>
            <w:r>
              <w:t>11 Mar 1918</w:t>
            </w:r>
          </w:p>
        </w:tc>
        <w:tc>
          <w:tcPr>
            <w:tcW w:w="3402" w:type="dxa"/>
          </w:tcPr>
          <w:p w14:paraId="0B07A720" w14:textId="77777777" w:rsidR="00701746" w:rsidRDefault="007919F7">
            <w:pPr>
              <w:pStyle w:val="Table09Row"/>
            </w:pPr>
            <w:r>
              <w:t>11 Mar 1918</w:t>
            </w:r>
          </w:p>
        </w:tc>
        <w:tc>
          <w:tcPr>
            <w:tcW w:w="1123" w:type="dxa"/>
          </w:tcPr>
          <w:p w14:paraId="3FA33BB6" w14:textId="77777777" w:rsidR="00701746" w:rsidRDefault="007919F7">
            <w:pPr>
              <w:pStyle w:val="Table09Row"/>
            </w:pPr>
            <w:r>
              <w:t>1985/057</w:t>
            </w:r>
          </w:p>
        </w:tc>
      </w:tr>
      <w:tr w:rsidR="00701746" w14:paraId="6741383F" w14:textId="77777777">
        <w:trPr>
          <w:cantSplit/>
          <w:jc w:val="center"/>
        </w:trPr>
        <w:tc>
          <w:tcPr>
            <w:tcW w:w="1418" w:type="dxa"/>
          </w:tcPr>
          <w:p w14:paraId="690F0197" w14:textId="77777777" w:rsidR="00701746" w:rsidRDefault="007919F7">
            <w:pPr>
              <w:pStyle w:val="Table09Row"/>
            </w:pPr>
            <w:r>
              <w:t>1918/004 (8 Geo. V No. 18)</w:t>
            </w:r>
          </w:p>
        </w:tc>
        <w:tc>
          <w:tcPr>
            <w:tcW w:w="2693" w:type="dxa"/>
          </w:tcPr>
          <w:p w14:paraId="7FBCFDC1" w14:textId="77777777" w:rsidR="00701746" w:rsidRDefault="007919F7">
            <w:pPr>
              <w:pStyle w:val="Table09Row"/>
            </w:pPr>
            <w:r>
              <w:rPr>
                <w:i/>
              </w:rPr>
              <w:t>Sewerage Works Validation Act 1918</w:t>
            </w:r>
          </w:p>
        </w:tc>
        <w:tc>
          <w:tcPr>
            <w:tcW w:w="1276" w:type="dxa"/>
          </w:tcPr>
          <w:p w14:paraId="105FD7A4" w14:textId="77777777" w:rsidR="00701746" w:rsidRDefault="007919F7">
            <w:pPr>
              <w:pStyle w:val="Table09Row"/>
            </w:pPr>
            <w:r>
              <w:t>11 Mar 1918</w:t>
            </w:r>
          </w:p>
        </w:tc>
        <w:tc>
          <w:tcPr>
            <w:tcW w:w="3402" w:type="dxa"/>
          </w:tcPr>
          <w:p w14:paraId="47E0723D" w14:textId="77777777" w:rsidR="00701746" w:rsidRDefault="007919F7">
            <w:pPr>
              <w:pStyle w:val="Table09Row"/>
            </w:pPr>
            <w:r>
              <w:t>11 Mar 1918</w:t>
            </w:r>
          </w:p>
        </w:tc>
        <w:tc>
          <w:tcPr>
            <w:tcW w:w="1123" w:type="dxa"/>
          </w:tcPr>
          <w:p w14:paraId="088B68D4" w14:textId="77777777" w:rsidR="00701746" w:rsidRDefault="007919F7">
            <w:pPr>
              <w:pStyle w:val="Table09Row"/>
            </w:pPr>
            <w:r>
              <w:t>1966/079</w:t>
            </w:r>
          </w:p>
        </w:tc>
      </w:tr>
      <w:tr w:rsidR="00701746" w14:paraId="4C270381" w14:textId="77777777">
        <w:trPr>
          <w:cantSplit/>
          <w:jc w:val="center"/>
        </w:trPr>
        <w:tc>
          <w:tcPr>
            <w:tcW w:w="1418" w:type="dxa"/>
          </w:tcPr>
          <w:p w14:paraId="4C17C1AC" w14:textId="77777777" w:rsidR="00701746" w:rsidRDefault="007919F7">
            <w:pPr>
              <w:pStyle w:val="Table09Row"/>
            </w:pPr>
            <w:r>
              <w:t>1918/005 (8 Geo. V No. 19)</w:t>
            </w:r>
          </w:p>
        </w:tc>
        <w:tc>
          <w:tcPr>
            <w:tcW w:w="2693" w:type="dxa"/>
          </w:tcPr>
          <w:p w14:paraId="466DB5D5" w14:textId="77777777" w:rsidR="00701746" w:rsidRDefault="007919F7">
            <w:pPr>
              <w:pStyle w:val="Table09Row"/>
            </w:pPr>
            <w:r>
              <w:rPr>
                <w:i/>
              </w:rPr>
              <w:t>Electoral Act Amendment Act 1918</w:t>
            </w:r>
          </w:p>
        </w:tc>
        <w:tc>
          <w:tcPr>
            <w:tcW w:w="1276" w:type="dxa"/>
          </w:tcPr>
          <w:p w14:paraId="79E577C1" w14:textId="77777777" w:rsidR="00701746" w:rsidRDefault="007919F7">
            <w:pPr>
              <w:pStyle w:val="Table09Row"/>
            </w:pPr>
            <w:r>
              <w:t>18 Mar 1918</w:t>
            </w:r>
          </w:p>
        </w:tc>
        <w:tc>
          <w:tcPr>
            <w:tcW w:w="3402" w:type="dxa"/>
          </w:tcPr>
          <w:p w14:paraId="73301CF9" w14:textId="77777777" w:rsidR="00701746" w:rsidRDefault="007919F7">
            <w:pPr>
              <w:pStyle w:val="Table09Row"/>
            </w:pPr>
            <w:r>
              <w:t>18 Mar 1918</w:t>
            </w:r>
          </w:p>
        </w:tc>
        <w:tc>
          <w:tcPr>
            <w:tcW w:w="1123" w:type="dxa"/>
          </w:tcPr>
          <w:p w14:paraId="17D47206" w14:textId="77777777" w:rsidR="00701746" w:rsidRDefault="00701746">
            <w:pPr>
              <w:pStyle w:val="Table09Row"/>
            </w:pPr>
          </w:p>
        </w:tc>
      </w:tr>
      <w:tr w:rsidR="00701746" w14:paraId="1EB96358" w14:textId="77777777">
        <w:trPr>
          <w:cantSplit/>
          <w:jc w:val="center"/>
        </w:trPr>
        <w:tc>
          <w:tcPr>
            <w:tcW w:w="1418" w:type="dxa"/>
          </w:tcPr>
          <w:p w14:paraId="0FBE55F7" w14:textId="77777777" w:rsidR="00701746" w:rsidRDefault="007919F7">
            <w:pPr>
              <w:pStyle w:val="Table09Row"/>
            </w:pPr>
            <w:r>
              <w:t>1918/006 (8 Geo. V No. 20)</w:t>
            </w:r>
          </w:p>
        </w:tc>
        <w:tc>
          <w:tcPr>
            <w:tcW w:w="2693" w:type="dxa"/>
          </w:tcPr>
          <w:p w14:paraId="13F4A000" w14:textId="77777777" w:rsidR="00701746" w:rsidRDefault="007919F7">
            <w:pPr>
              <w:pStyle w:val="Table09Row"/>
            </w:pPr>
            <w:r>
              <w:rPr>
                <w:i/>
              </w:rPr>
              <w:t>Land Act Amendment Act 1918</w:t>
            </w:r>
          </w:p>
        </w:tc>
        <w:tc>
          <w:tcPr>
            <w:tcW w:w="1276" w:type="dxa"/>
          </w:tcPr>
          <w:p w14:paraId="2AAAED7A" w14:textId="77777777" w:rsidR="00701746" w:rsidRDefault="007919F7">
            <w:pPr>
              <w:pStyle w:val="Table09Row"/>
            </w:pPr>
            <w:r>
              <w:t>29 Mar 1918</w:t>
            </w:r>
          </w:p>
        </w:tc>
        <w:tc>
          <w:tcPr>
            <w:tcW w:w="3402" w:type="dxa"/>
          </w:tcPr>
          <w:p w14:paraId="7A65341D" w14:textId="77777777" w:rsidR="00701746" w:rsidRDefault="007919F7">
            <w:pPr>
              <w:pStyle w:val="Table09Row"/>
            </w:pPr>
            <w:r>
              <w:t>29 Mar 1918</w:t>
            </w:r>
          </w:p>
        </w:tc>
        <w:tc>
          <w:tcPr>
            <w:tcW w:w="1123" w:type="dxa"/>
          </w:tcPr>
          <w:p w14:paraId="178D31BA" w14:textId="77777777" w:rsidR="00701746" w:rsidRDefault="007919F7">
            <w:pPr>
              <w:pStyle w:val="Table09Row"/>
            </w:pPr>
            <w:r>
              <w:t>1933/037 (24 Geo. V No. 37)</w:t>
            </w:r>
          </w:p>
        </w:tc>
      </w:tr>
      <w:tr w:rsidR="00701746" w14:paraId="67C43036" w14:textId="77777777">
        <w:trPr>
          <w:cantSplit/>
          <w:jc w:val="center"/>
        </w:trPr>
        <w:tc>
          <w:tcPr>
            <w:tcW w:w="1418" w:type="dxa"/>
          </w:tcPr>
          <w:p w14:paraId="4924F857" w14:textId="77777777" w:rsidR="00701746" w:rsidRDefault="007919F7">
            <w:pPr>
              <w:pStyle w:val="Table09Row"/>
            </w:pPr>
            <w:r>
              <w:t>1918/007 (8 Geo. V No. 21)</w:t>
            </w:r>
          </w:p>
        </w:tc>
        <w:tc>
          <w:tcPr>
            <w:tcW w:w="2693" w:type="dxa"/>
          </w:tcPr>
          <w:p w14:paraId="2A58057D" w14:textId="77777777" w:rsidR="00701746" w:rsidRDefault="007919F7">
            <w:pPr>
              <w:pStyle w:val="Table09Row"/>
            </w:pPr>
            <w:r>
              <w:rPr>
                <w:i/>
              </w:rPr>
              <w:t>Treasury Bonds Deficiency Act 1918</w:t>
            </w:r>
          </w:p>
        </w:tc>
        <w:tc>
          <w:tcPr>
            <w:tcW w:w="1276" w:type="dxa"/>
          </w:tcPr>
          <w:p w14:paraId="0DD744C2" w14:textId="77777777" w:rsidR="00701746" w:rsidRDefault="007919F7">
            <w:pPr>
              <w:pStyle w:val="Table09Row"/>
            </w:pPr>
            <w:r>
              <w:t>15 Apr 1918</w:t>
            </w:r>
          </w:p>
        </w:tc>
        <w:tc>
          <w:tcPr>
            <w:tcW w:w="3402" w:type="dxa"/>
          </w:tcPr>
          <w:p w14:paraId="167590BC" w14:textId="77777777" w:rsidR="00701746" w:rsidRDefault="007919F7">
            <w:pPr>
              <w:pStyle w:val="Table09Row"/>
            </w:pPr>
            <w:r>
              <w:t>15 Apr 1918</w:t>
            </w:r>
          </w:p>
        </w:tc>
        <w:tc>
          <w:tcPr>
            <w:tcW w:w="1123" w:type="dxa"/>
          </w:tcPr>
          <w:p w14:paraId="373E3000" w14:textId="77777777" w:rsidR="00701746" w:rsidRDefault="007919F7">
            <w:pPr>
              <w:pStyle w:val="Table09Row"/>
            </w:pPr>
            <w:r>
              <w:t>1965/057</w:t>
            </w:r>
          </w:p>
        </w:tc>
      </w:tr>
      <w:tr w:rsidR="00701746" w14:paraId="104389A0" w14:textId="77777777">
        <w:trPr>
          <w:cantSplit/>
          <w:jc w:val="center"/>
        </w:trPr>
        <w:tc>
          <w:tcPr>
            <w:tcW w:w="1418" w:type="dxa"/>
          </w:tcPr>
          <w:p w14:paraId="6C7A7B01" w14:textId="77777777" w:rsidR="00701746" w:rsidRDefault="007919F7">
            <w:pPr>
              <w:pStyle w:val="Table09Row"/>
            </w:pPr>
            <w:r>
              <w:t>1918/008 (8 Geo. V No. 22)</w:t>
            </w:r>
          </w:p>
        </w:tc>
        <w:tc>
          <w:tcPr>
            <w:tcW w:w="2693" w:type="dxa"/>
          </w:tcPr>
          <w:p w14:paraId="31CDCB14" w14:textId="77777777" w:rsidR="00701746" w:rsidRDefault="007919F7">
            <w:pPr>
              <w:pStyle w:val="Table09Row"/>
            </w:pPr>
            <w:r>
              <w:rPr>
                <w:i/>
              </w:rPr>
              <w:t>Totalisator Duty Act Amendment Act 1918</w:t>
            </w:r>
          </w:p>
        </w:tc>
        <w:tc>
          <w:tcPr>
            <w:tcW w:w="1276" w:type="dxa"/>
          </w:tcPr>
          <w:p w14:paraId="3EF47F87" w14:textId="77777777" w:rsidR="00701746" w:rsidRDefault="007919F7">
            <w:pPr>
              <w:pStyle w:val="Table09Row"/>
            </w:pPr>
            <w:r>
              <w:t>29 Mar 1918</w:t>
            </w:r>
          </w:p>
        </w:tc>
        <w:tc>
          <w:tcPr>
            <w:tcW w:w="3402" w:type="dxa"/>
          </w:tcPr>
          <w:p w14:paraId="44CD3FE6" w14:textId="77777777" w:rsidR="00701746" w:rsidRDefault="007919F7">
            <w:pPr>
              <w:pStyle w:val="Table09Row"/>
            </w:pPr>
            <w:r>
              <w:t>29 Mar 1918</w:t>
            </w:r>
          </w:p>
        </w:tc>
        <w:tc>
          <w:tcPr>
            <w:tcW w:w="1123" w:type="dxa"/>
          </w:tcPr>
          <w:p w14:paraId="11193CF0" w14:textId="77777777" w:rsidR="00701746" w:rsidRDefault="007919F7">
            <w:pPr>
              <w:pStyle w:val="Table09Row"/>
            </w:pPr>
            <w:r>
              <w:t>1995/063</w:t>
            </w:r>
          </w:p>
        </w:tc>
      </w:tr>
      <w:tr w:rsidR="00701746" w14:paraId="54A7A5ED" w14:textId="77777777">
        <w:trPr>
          <w:cantSplit/>
          <w:jc w:val="center"/>
        </w:trPr>
        <w:tc>
          <w:tcPr>
            <w:tcW w:w="1418" w:type="dxa"/>
          </w:tcPr>
          <w:p w14:paraId="0A0368B7" w14:textId="77777777" w:rsidR="00701746" w:rsidRDefault="007919F7">
            <w:pPr>
              <w:pStyle w:val="Table09Row"/>
            </w:pPr>
            <w:r>
              <w:t>1918/009 (8 Geo. V No. 23)</w:t>
            </w:r>
          </w:p>
        </w:tc>
        <w:tc>
          <w:tcPr>
            <w:tcW w:w="2693" w:type="dxa"/>
          </w:tcPr>
          <w:p w14:paraId="3FD4E0B0" w14:textId="77777777" w:rsidR="00701746" w:rsidRDefault="007919F7">
            <w:pPr>
              <w:pStyle w:val="Table09Row"/>
            </w:pPr>
            <w:r>
              <w:rPr>
                <w:i/>
              </w:rPr>
              <w:t>Curator of Intestate Estates Act 1918</w:t>
            </w:r>
          </w:p>
        </w:tc>
        <w:tc>
          <w:tcPr>
            <w:tcW w:w="1276" w:type="dxa"/>
          </w:tcPr>
          <w:p w14:paraId="64BCA038" w14:textId="77777777" w:rsidR="00701746" w:rsidRDefault="007919F7">
            <w:pPr>
              <w:pStyle w:val="Table09Row"/>
            </w:pPr>
            <w:r>
              <w:t>15 Apr 1918</w:t>
            </w:r>
          </w:p>
        </w:tc>
        <w:tc>
          <w:tcPr>
            <w:tcW w:w="3402" w:type="dxa"/>
          </w:tcPr>
          <w:p w14:paraId="335B6DD8" w14:textId="77777777" w:rsidR="00701746" w:rsidRDefault="007919F7">
            <w:pPr>
              <w:pStyle w:val="Table09Row"/>
            </w:pPr>
            <w:r>
              <w:t xml:space="preserve">1 Jul 1918 (see s. 1 and </w:t>
            </w:r>
            <w:r>
              <w:rPr>
                <w:i/>
              </w:rPr>
              <w:t>Gazette</w:t>
            </w:r>
            <w:r>
              <w:t xml:space="preserve"> 7 Jun 1918 p. 813)</w:t>
            </w:r>
          </w:p>
        </w:tc>
        <w:tc>
          <w:tcPr>
            <w:tcW w:w="1123" w:type="dxa"/>
          </w:tcPr>
          <w:p w14:paraId="5591C7B7" w14:textId="77777777" w:rsidR="00701746" w:rsidRDefault="007919F7">
            <w:pPr>
              <w:pStyle w:val="Table09Row"/>
            </w:pPr>
            <w:r>
              <w:t>1941/026 (5 Geo. VI No. 26)</w:t>
            </w:r>
          </w:p>
        </w:tc>
      </w:tr>
      <w:tr w:rsidR="00701746" w14:paraId="136DAD9F" w14:textId="77777777">
        <w:trPr>
          <w:cantSplit/>
          <w:jc w:val="center"/>
        </w:trPr>
        <w:tc>
          <w:tcPr>
            <w:tcW w:w="1418" w:type="dxa"/>
          </w:tcPr>
          <w:p w14:paraId="3E9544E6" w14:textId="77777777" w:rsidR="00701746" w:rsidRDefault="007919F7">
            <w:pPr>
              <w:pStyle w:val="Table09Row"/>
            </w:pPr>
            <w:r>
              <w:t xml:space="preserve">1918/010 (8 Geo. V </w:t>
            </w:r>
            <w:r>
              <w:t>No. 24)</w:t>
            </w:r>
          </w:p>
        </w:tc>
        <w:tc>
          <w:tcPr>
            <w:tcW w:w="2693" w:type="dxa"/>
          </w:tcPr>
          <w:p w14:paraId="7F80F02F" w14:textId="77777777" w:rsidR="00701746" w:rsidRDefault="007919F7">
            <w:pPr>
              <w:pStyle w:val="Table09Row"/>
            </w:pPr>
            <w:r>
              <w:rPr>
                <w:i/>
              </w:rPr>
              <w:t>Appropriation (1917)</w:t>
            </w:r>
          </w:p>
        </w:tc>
        <w:tc>
          <w:tcPr>
            <w:tcW w:w="1276" w:type="dxa"/>
          </w:tcPr>
          <w:p w14:paraId="108B49F7" w14:textId="77777777" w:rsidR="00701746" w:rsidRDefault="007919F7">
            <w:pPr>
              <w:pStyle w:val="Table09Row"/>
            </w:pPr>
            <w:r>
              <w:t>28 Apr 1918</w:t>
            </w:r>
          </w:p>
        </w:tc>
        <w:tc>
          <w:tcPr>
            <w:tcW w:w="3402" w:type="dxa"/>
          </w:tcPr>
          <w:p w14:paraId="4AA14B31" w14:textId="77777777" w:rsidR="00701746" w:rsidRDefault="007919F7">
            <w:pPr>
              <w:pStyle w:val="Table09Row"/>
            </w:pPr>
            <w:r>
              <w:t>28 Apr 1918</w:t>
            </w:r>
          </w:p>
        </w:tc>
        <w:tc>
          <w:tcPr>
            <w:tcW w:w="1123" w:type="dxa"/>
          </w:tcPr>
          <w:p w14:paraId="28CE7510" w14:textId="77777777" w:rsidR="00701746" w:rsidRDefault="007919F7">
            <w:pPr>
              <w:pStyle w:val="Table09Row"/>
            </w:pPr>
            <w:r>
              <w:t>1965/057</w:t>
            </w:r>
          </w:p>
        </w:tc>
      </w:tr>
      <w:tr w:rsidR="00701746" w14:paraId="4D8B3186" w14:textId="77777777">
        <w:trPr>
          <w:cantSplit/>
          <w:jc w:val="center"/>
        </w:trPr>
        <w:tc>
          <w:tcPr>
            <w:tcW w:w="1418" w:type="dxa"/>
          </w:tcPr>
          <w:p w14:paraId="71AA7930" w14:textId="77777777" w:rsidR="00701746" w:rsidRDefault="007919F7">
            <w:pPr>
              <w:pStyle w:val="Table09Row"/>
            </w:pPr>
            <w:r>
              <w:t>1918/011 (9 Geo. V No. 1)</w:t>
            </w:r>
          </w:p>
        </w:tc>
        <w:tc>
          <w:tcPr>
            <w:tcW w:w="2693" w:type="dxa"/>
          </w:tcPr>
          <w:p w14:paraId="33F80AC4" w14:textId="77777777" w:rsidR="00701746" w:rsidRDefault="007919F7">
            <w:pPr>
              <w:pStyle w:val="Table09Row"/>
            </w:pPr>
            <w:r>
              <w:rPr>
                <w:i/>
              </w:rPr>
              <w:t>Employment Brokers Act Amendment Act 1918</w:t>
            </w:r>
          </w:p>
        </w:tc>
        <w:tc>
          <w:tcPr>
            <w:tcW w:w="1276" w:type="dxa"/>
          </w:tcPr>
          <w:p w14:paraId="4DC1E36F" w14:textId="77777777" w:rsidR="00701746" w:rsidRDefault="007919F7">
            <w:pPr>
              <w:pStyle w:val="Table09Row"/>
            </w:pPr>
            <w:r>
              <w:t>23 May 1918</w:t>
            </w:r>
          </w:p>
        </w:tc>
        <w:tc>
          <w:tcPr>
            <w:tcW w:w="3402" w:type="dxa"/>
          </w:tcPr>
          <w:p w14:paraId="223EF830" w14:textId="77777777" w:rsidR="00701746" w:rsidRDefault="007919F7">
            <w:pPr>
              <w:pStyle w:val="Table09Row"/>
            </w:pPr>
            <w:r>
              <w:t>23 May 1918</w:t>
            </w:r>
          </w:p>
        </w:tc>
        <w:tc>
          <w:tcPr>
            <w:tcW w:w="1123" w:type="dxa"/>
          </w:tcPr>
          <w:p w14:paraId="64C3FB43" w14:textId="77777777" w:rsidR="00701746" w:rsidRDefault="007919F7">
            <w:pPr>
              <w:pStyle w:val="Table09Row"/>
            </w:pPr>
            <w:r>
              <w:t>1976/010</w:t>
            </w:r>
          </w:p>
        </w:tc>
      </w:tr>
      <w:tr w:rsidR="00701746" w14:paraId="1B4FE6B3" w14:textId="77777777">
        <w:trPr>
          <w:cantSplit/>
          <w:jc w:val="center"/>
        </w:trPr>
        <w:tc>
          <w:tcPr>
            <w:tcW w:w="1418" w:type="dxa"/>
          </w:tcPr>
          <w:p w14:paraId="6FF7C901" w14:textId="77777777" w:rsidR="00701746" w:rsidRDefault="007919F7">
            <w:pPr>
              <w:pStyle w:val="Table09Row"/>
            </w:pPr>
            <w:r>
              <w:t>1918/012 (9 Geo. V No. 2)</w:t>
            </w:r>
          </w:p>
        </w:tc>
        <w:tc>
          <w:tcPr>
            <w:tcW w:w="2693" w:type="dxa"/>
          </w:tcPr>
          <w:p w14:paraId="0FE717B6" w14:textId="77777777" w:rsidR="00701746" w:rsidRDefault="007919F7">
            <w:pPr>
              <w:pStyle w:val="Table09Row"/>
            </w:pPr>
            <w:r>
              <w:rPr>
                <w:i/>
              </w:rPr>
              <w:t>Apprentices Act 1918</w:t>
            </w:r>
          </w:p>
        </w:tc>
        <w:tc>
          <w:tcPr>
            <w:tcW w:w="1276" w:type="dxa"/>
          </w:tcPr>
          <w:p w14:paraId="2F856DC5" w14:textId="77777777" w:rsidR="00701746" w:rsidRDefault="007919F7">
            <w:pPr>
              <w:pStyle w:val="Table09Row"/>
            </w:pPr>
            <w:r>
              <w:t>23 May 1918</w:t>
            </w:r>
          </w:p>
        </w:tc>
        <w:tc>
          <w:tcPr>
            <w:tcW w:w="3402" w:type="dxa"/>
          </w:tcPr>
          <w:p w14:paraId="2CD0F170" w14:textId="77777777" w:rsidR="00701746" w:rsidRDefault="007919F7">
            <w:pPr>
              <w:pStyle w:val="Table09Row"/>
            </w:pPr>
            <w:r>
              <w:t>23 May 1918</w:t>
            </w:r>
          </w:p>
        </w:tc>
        <w:tc>
          <w:tcPr>
            <w:tcW w:w="1123" w:type="dxa"/>
          </w:tcPr>
          <w:p w14:paraId="66CB2B7A" w14:textId="77777777" w:rsidR="00701746" w:rsidRDefault="007919F7">
            <w:pPr>
              <w:pStyle w:val="Table09Row"/>
            </w:pPr>
            <w:r>
              <w:t>1975/095</w:t>
            </w:r>
          </w:p>
        </w:tc>
      </w:tr>
      <w:tr w:rsidR="00701746" w14:paraId="097742A3" w14:textId="77777777">
        <w:trPr>
          <w:cantSplit/>
          <w:jc w:val="center"/>
        </w:trPr>
        <w:tc>
          <w:tcPr>
            <w:tcW w:w="1418" w:type="dxa"/>
          </w:tcPr>
          <w:p w14:paraId="635232C6" w14:textId="77777777" w:rsidR="00701746" w:rsidRDefault="007919F7">
            <w:pPr>
              <w:pStyle w:val="Table09Row"/>
            </w:pPr>
            <w:r>
              <w:t>1918/013 (9 Geo. V No. 3)</w:t>
            </w:r>
          </w:p>
        </w:tc>
        <w:tc>
          <w:tcPr>
            <w:tcW w:w="2693" w:type="dxa"/>
          </w:tcPr>
          <w:p w14:paraId="6372B649" w14:textId="77777777" w:rsidR="00701746" w:rsidRDefault="007919F7">
            <w:pPr>
              <w:pStyle w:val="Table09Row"/>
            </w:pPr>
            <w:r>
              <w:rPr>
                <w:i/>
              </w:rPr>
              <w:t>Friendly Societies Act Amendment Act 1918</w:t>
            </w:r>
          </w:p>
        </w:tc>
        <w:tc>
          <w:tcPr>
            <w:tcW w:w="1276" w:type="dxa"/>
          </w:tcPr>
          <w:p w14:paraId="42C7FEFD" w14:textId="77777777" w:rsidR="00701746" w:rsidRDefault="007919F7">
            <w:pPr>
              <w:pStyle w:val="Table09Row"/>
            </w:pPr>
            <w:r>
              <w:t>23 May 1918</w:t>
            </w:r>
          </w:p>
        </w:tc>
        <w:tc>
          <w:tcPr>
            <w:tcW w:w="3402" w:type="dxa"/>
          </w:tcPr>
          <w:p w14:paraId="0D8DFC0A" w14:textId="77777777" w:rsidR="00701746" w:rsidRDefault="007919F7">
            <w:pPr>
              <w:pStyle w:val="Table09Row"/>
            </w:pPr>
            <w:r>
              <w:t>23 May 1918</w:t>
            </w:r>
          </w:p>
        </w:tc>
        <w:tc>
          <w:tcPr>
            <w:tcW w:w="1123" w:type="dxa"/>
          </w:tcPr>
          <w:p w14:paraId="1B0AD417" w14:textId="77777777" w:rsidR="00701746" w:rsidRDefault="007919F7">
            <w:pPr>
              <w:pStyle w:val="Table09Row"/>
            </w:pPr>
            <w:r>
              <w:t>1999/002</w:t>
            </w:r>
          </w:p>
        </w:tc>
      </w:tr>
      <w:tr w:rsidR="00701746" w14:paraId="05F0A140" w14:textId="77777777">
        <w:trPr>
          <w:cantSplit/>
          <w:jc w:val="center"/>
        </w:trPr>
        <w:tc>
          <w:tcPr>
            <w:tcW w:w="1418" w:type="dxa"/>
          </w:tcPr>
          <w:p w14:paraId="3F44173F" w14:textId="77777777" w:rsidR="00701746" w:rsidRDefault="007919F7">
            <w:pPr>
              <w:pStyle w:val="Table09Row"/>
            </w:pPr>
            <w:r>
              <w:t>1918/014 (9 Geo. V No. 4)</w:t>
            </w:r>
          </w:p>
        </w:tc>
        <w:tc>
          <w:tcPr>
            <w:tcW w:w="2693" w:type="dxa"/>
          </w:tcPr>
          <w:p w14:paraId="323C8FEC" w14:textId="77777777" w:rsidR="00701746" w:rsidRDefault="007919F7">
            <w:pPr>
              <w:pStyle w:val="Table09Row"/>
            </w:pPr>
            <w:r>
              <w:rPr>
                <w:i/>
              </w:rPr>
              <w:t>Re‑appropriation of Loan Moneys Act 1918</w:t>
            </w:r>
          </w:p>
        </w:tc>
        <w:tc>
          <w:tcPr>
            <w:tcW w:w="1276" w:type="dxa"/>
          </w:tcPr>
          <w:p w14:paraId="586A27E0" w14:textId="77777777" w:rsidR="00701746" w:rsidRDefault="007919F7">
            <w:pPr>
              <w:pStyle w:val="Table09Row"/>
            </w:pPr>
            <w:r>
              <w:t>13 Jun 1918</w:t>
            </w:r>
          </w:p>
        </w:tc>
        <w:tc>
          <w:tcPr>
            <w:tcW w:w="3402" w:type="dxa"/>
          </w:tcPr>
          <w:p w14:paraId="7B889FBA" w14:textId="77777777" w:rsidR="00701746" w:rsidRDefault="007919F7">
            <w:pPr>
              <w:pStyle w:val="Table09Row"/>
            </w:pPr>
            <w:r>
              <w:t>13 Jun 1918</w:t>
            </w:r>
          </w:p>
        </w:tc>
        <w:tc>
          <w:tcPr>
            <w:tcW w:w="1123" w:type="dxa"/>
          </w:tcPr>
          <w:p w14:paraId="43649D3A" w14:textId="77777777" w:rsidR="00701746" w:rsidRDefault="007919F7">
            <w:pPr>
              <w:pStyle w:val="Table09Row"/>
            </w:pPr>
            <w:r>
              <w:t>1965/057</w:t>
            </w:r>
          </w:p>
        </w:tc>
      </w:tr>
      <w:tr w:rsidR="00701746" w14:paraId="5445B5B2" w14:textId="77777777">
        <w:trPr>
          <w:cantSplit/>
          <w:jc w:val="center"/>
        </w:trPr>
        <w:tc>
          <w:tcPr>
            <w:tcW w:w="1418" w:type="dxa"/>
          </w:tcPr>
          <w:p w14:paraId="7B66CC4B" w14:textId="77777777" w:rsidR="00701746" w:rsidRDefault="007919F7">
            <w:pPr>
              <w:pStyle w:val="Table09Row"/>
            </w:pPr>
            <w:r>
              <w:t>1918/015 (9 Geo. V No. 5)</w:t>
            </w:r>
          </w:p>
        </w:tc>
        <w:tc>
          <w:tcPr>
            <w:tcW w:w="2693" w:type="dxa"/>
          </w:tcPr>
          <w:p w14:paraId="31B8545B" w14:textId="77777777" w:rsidR="00701746" w:rsidRDefault="007919F7">
            <w:pPr>
              <w:pStyle w:val="Table09Row"/>
            </w:pPr>
            <w:r>
              <w:rPr>
                <w:i/>
              </w:rPr>
              <w:t>Fremantle Endowment Lands Act 1918</w:t>
            </w:r>
          </w:p>
        </w:tc>
        <w:tc>
          <w:tcPr>
            <w:tcW w:w="1276" w:type="dxa"/>
          </w:tcPr>
          <w:p w14:paraId="0788EB52" w14:textId="77777777" w:rsidR="00701746" w:rsidRDefault="007919F7">
            <w:pPr>
              <w:pStyle w:val="Table09Row"/>
            </w:pPr>
            <w:r>
              <w:t>13 Jun 1918</w:t>
            </w:r>
          </w:p>
        </w:tc>
        <w:tc>
          <w:tcPr>
            <w:tcW w:w="3402" w:type="dxa"/>
          </w:tcPr>
          <w:p w14:paraId="2AB86E79" w14:textId="77777777" w:rsidR="00701746" w:rsidRDefault="007919F7">
            <w:pPr>
              <w:pStyle w:val="Table09Row"/>
            </w:pPr>
            <w:r>
              <w:t>13 Jun 1918</w:t>
            </w:r>
          </w:p>
        </w:tc>
        <w:tc>
          <w:tcPr>
            <w:tcW w:w="1123" w:type="dxa"/>
          </w:tcPr>
          <w:p w14:paraId="0072EEF4" w14:textId="77777777" w:rsidR="00701746" w:rsidRDefault="007919F7">
            <w:pPr>
              <w:pStyle w:val="Table09Row"/>
            </w:pPr>
            <w:r>
              <w:t>2014/032</w:t>
            </w:r>
          </w:p>
        </w:tc>
      </w:tr>
      <w:tr w:rsidR="00701746" w14:paraId="433B4DE2" w14:textId="77777777">
        <w:trPr>
          <w:cantSplit/>
          <w:jc w:val="center"/>
        </w:trPr>
        <w:tc>
          <w:tcPr>
            <w:tcW w:w="1418" w:type="dxa"/>
          </w:tcPr>
          <w:p w14:paraId="11584A34" w14:textId="77777777" w:rsidR="00701746" w:rsidRDefault="007919F7">
            <w:pPr>
              <w:pStyle w:val="Table09Row"/>
            </w:pPr>
            <w:r>
              <w:t>1918/016 (9 Geo. V No. 6)</w:t>
            </w:r>
          </w:p>
        </w:tc>
        <w:tc>
          <w:tcPr>
            <w:tcW w:w="2693" w:type="dxa"/>
          </w:tcPr>
          <w:p w14:paraId="03237859" w14:textId="77777777" w:rsidR="00701746" w:rsidRDefault="007919F7">
            <w:pPr>
              <w:pStyle w:val="Table09Row"/>
            </w:pPr>
            <w:r>
              <w:rPr>
                <w:i/>
              </w:rPr>
              <w:t>Wyndham Freezing, Canning, and Meat Export Works Act 1918</w:t>
            </w:r>
          </w:p>
        </w:tc>
        <w:tc>
          <w:tcPr>
            <w:tcW w:w="1276" w:type="dxa"/>
          </w:tcPr>
          <w:p w14:paraId="02CC9E71" w14:textId="77777777" w:rsidR="00701746" w:rsidRDefault="007919F7">
            <w:pPr>
              <w:pStyle w:val="Table09Row"/>
            </w:pPr>
            <w:r>
              <w:t>13 Jun 1918</w:t>
            </w:r>
          </w:p>
        </w:tc>
        <w:tc>
          <w:tcPr>
            <w:tcW w:w="3402" w:type="dxa"/>
          </w:tcPr>
          <w:p w14:paraId="7EE6F9B1" w14:textId="77777777" w:rsidR="00701746" w:rsidRDefault="007919F7">
            <w:pPr>
              <w:pStyle w:val="Table09Row"/>
            </w:pPr>
            <w:r>
              <w:t>13 Jun 1918</w:t>
            </w:r>
          </w:p>
        </w:tc>
        <w:tc>
          <w:tcPr>
            <w:tcW w:w="1123" w:type="dxa"/>
          </w:tcPr>
          <w:p w14:paraId="7E05E551" w14:textId="77777777" w:rsidR="00701746" w:rsidRDefault="007919F7">
            <w:pPr>
              <w:pStyle w:val="Table09Row"/>
            </w:pPr>
            <w:r>
              <w:t>2006/037</w:t>
            </w:r>
          </w:p>
        </w:tc>
      </w:tr>
      <w:tr w:rsidR="00701746" w14:paraId="26673ADE" w14:textId="77777777">
        <w:trPr>
          <w:cantSplit/>
          <w:jc w:val="center"/>
        </w:trPr>
        <w:tc>
          <w:tcPr>
            <w:tcW w:w="1418" w:type="dxa"/>
          </w:tcPr>
          <w:p w14:paraId="5527C1E0" w14:textId="77777777" w:rsidR="00701746" w:rsidRDefault="007919F7">
            <w:pPr>
              <w:pStyle w:val="Table09Row"/>
            </w:pPr>
            <w:r>
              <w:t>1918/017 (9 Geo. V No. 7)</w:t>
            </w:r>
          </w:p>
        </w:tc>
        <w:tc>
          <w:tcPr>
            <w:tcW w:w="2693" w:type="dxa"/>
          </w:tcPr>
          <w:p w14:paraId="714581FE" w14:textId="77777777" w:rsidR="00701746" w:rsidRDefault="007919F7">
            <w:pPr>
              <w:pStyle w:val="Table09Row"/>
            </w:pPr>
            <w:r>
              <w:rPr>
                <w:i/>
              </w:rPr>
              <w:t>Health Act Amendment Act 1918</w:t>
            </w:r>
          </w:p>
        </w:tc>
        <w:tc>
          <w:tcPr>
            <w:tcW w:w="1276" w:type="dxa"/>
          </w:tcPr>
          <w:p w14:paraId="1298E264" w14:textId="77777777" w:rsidR="00701746" w:rsidRDefault="007919F7">
            <w:pPr>
              <w:pStyle w:val="Table09Row"/>
            </w:pPr>
            <w:r>
              <w:t>13 Jun 1918</w:t>
            </w:r>
          </w:p>
        </w:tc>
        <w:tc>
          <w:tcPr>
            <w:tcW w:w="3402" w:type="dxa"/>
          </w:tcPr>
          <w:p w14:paraId="0E31C636" w14:textId="77777777" w:rsidR="00701746" w:rsidRDefault="007919F7">
            <w:pPr>
              <w:pStyle w:val="Table09Row"/>
            </w:pPr>
            <w:r>
              <w:t>13 Jun 1918</w:t>
            </w:r>
          </w:p>
        </w:tc>
        <w:tc>
          <w:tcPr>
            <w:tcW w:w="1123" w:type="dxa"/>
          </w:tcPr>
          <w:p w14:paraId="268DBBB8" w14:textId="77777777" w:rsidR="00701746" w:rsidRDefault="00701746">
            <w:pPr>
              <w:pStyle w:val="Table09Row"/>
            </w:pPr>
          </w:p>
        </w:tc>
      </w:tr>
      <w:tr w:rsidR="00701746" w14:paraId="43631C69" w14:textId="77777777">
        <w:trPr>
          <w:cantSplit/>
          <w:jc w:val="center"/>
        </w:trPr>
        <w:tc>
          <w:tcPr>
            <w:tcW w:w="1418" w:type="dxa"/>
          </w:tcPr>
          <w:p w14:paraId="614A12E4" w14:textId="77777777" w:rsidR="00701746" w:rsidRDefault="007919F7">
            <w:pPr>
              <w:pStyle w:val="Table09Row"/>
            </w:pPr>
            <w:r>
              <w:t>1918/018 (9 Geo. V No. 8)</w:t>
            </w:r>
          </w:p>
        </w:tc>
        <w:tc>
          <w:tcPr>
            <w:tcW w:w="2693" w:type="dxa"/>
          </w:tcPr>
          <w:p w14:paraId="71C3902A" w14:textId="77777777" w:rsidR="00701746" w:rsidRDefault="007919F7">
            <w:pPr>
              <w:pStyle w:val="Table09Row"/>
            </w:pPr>
            <w:r>
              <w:rPr>
                <w:i/>
              </w:rPr>
              <w:t>Fire Brigades Act Amendment Act 1918</w:t>
            </w:r>
          </w:p>
        </w:tc>
        <w:tc>
          <w:tcPr>
            <w:tcW w:w="1276" w:type="dxa"/>
          </w:tcPr>
          <w:p w14:paraId="767E8534" w14:textId="77777777" w:rsidR="00701746" w:rsidRDefault="007919F7">
            <w:pPr>
              <w:pStyle w:val="Table09Row"/>
            </w:pPr>
            <w:r>
              <w:t>13 Jun 1918</w:t>
            </w:r>
          </w:p>
        </w:tc>
        <w:tc>
          <w:tcPr>
            <w:tcW w:w="3402" w:type="dxa"/>
          </w:tcPr>
          <w:p w14:paraId="6EC91619" w14:textId="77777777" w:rsidR="00701746" w:rsidRDefault="007919F7">
            <w:pPr>
              <w:pStyle w:val="Table09Row"/>
            </w:pPr>
            <w:r>
              <w:t>13 Jun 1918</w:t>
            </w:r>
          </w:p>
        </w:tc>
        <w:tc>
          <w:tcPr>
            <w:tcW w:w="1123" w:type="dxa"/>
          </w:tcPr>
          <w:p w14:paraId="3361A0D0" w14:textId="77777777" w:rsidR="00701746" w:rsidRDefault="007919F7">
            <w:pPr>
              <w:pStyle w:val="Table09Row"/>
            </w:pPr>
            <w:r>
              <w:t>1942/035 (6 &amp; 7 Geo. VI No. 35)</w:t>
            </w:r>
          </w:p>
        </w:tc>
      </w:tr>
      <w:tr w:rsidR="00701746" w14:paraId="1FAE4CEC" w14:textId="77777777">
        <w:trPr>
          <w:cantSplit/>
          <w:jc w:val="center"/>
        </w:trPr>
        <w:tc>
          <w:tcPr>
            <w:tcW w:w="1418" w:type="dxa"/>
          </w:tcPr>
          <w:p w14:paraId="4C45C19C" w14:textId="77777777" w:rsidR="00701746" w:rsidRDefault="007919F7">
            <w:pPr>
              <w:pStyle w:val="Table09Row"/>
            </w:pPr>
            <w:r>
              <w:t>1918/019 (9 Geo. V No. 9)</w:t>
            </w:r>
          </w:p>
        </w:tc>
        <w:tc>
          <w:tcPr>
            <w:tcW w:w="2693" w:type="dxa"/>
          </w:tcPr>
          <w:p w14:paraId="2B2152DE" w14:textId="77777777" w:rsidR="00701746" w:rsidRDefault="007919F7">
            <w:pPr>
              <w:pStyle w:val="Table09Row"/>
            </w:pPr>
            <w:r>
              <w:rPr>
                <w:i/>
              </w:rPr>
              <w:t>Insurance Companies Act 1918</w:t>
            </w:r>
          </w:p>
        </w:tc>
        <w:tc>
          <w:tcPr>
            <w:tcW w:w="1276" w:type="dxa"/>
          </w:tcPr>
          <w:p w14:paraId="3874D648" w14:textId="77777777" w:rsidR="00701746" w:rsidRDefault="007919F7">
            <w:pPr>
              <w:pStyle w:val="Table09Row"/>
            </w:pPr>
            <w:r>
              <w:t>13 Jun 1918</w:t>
            </w:r>
          </w:p>
        </w:tc>
        <w:tc>
          <w:tcPr>
            <w:tcW w:w="3402" w:type="dxa"/>
          </w:tcPr>
          <w:p w14:paraId="754D5481" w14:textId="77777777" w:rsidR="00701746" w:rsidRDefault="007919F7">
            <w:pPr>
              <w:pStyle w:val="Table09Row"/>
            </w:pPr>
            <w:r>
              <w:t>13 Jun 1918</w:t>
            </w:r>
          </w:p>
        </w:tc>
        <w:tc>
          <w:tcPr>
            <w:tcW w:w="1123" w:type="dxa"/>
          </w:tcPr>
          <w:p w14:paraId="32AFDC97" w14:textId="77777777" w:rsidR="00701746" w:rsidRDefault="007919F7">
            <w:pPr>
              <w:pStyle w:val="Table09Row"/>
            </w:pPr>
            <w:r>
              <w:t>1991/010</w:t>
            </w:r>
          </w:p>
        </w:tc>
      </w:tr>
      <w:tr w:rsidR="00701746" w14:paraId="492FCAB3" w14:textId="77777777">
        <w:trPr>
          <w:cantSplit/>
          <w:jc w:val="center"/>
        </w:trPr>
        <w:tc>
          <w:tcPr>
            <w:tcW w:w="1418" w:type="dxa"/>
          </w:tcPr>
          <w:p w14:paraId="7CC9B8D2" w14:textId="77777777" w:rsidR="00701746" w:rsidRDefault="007919F7">
            <w:pPr>
              <w:pStyle w:val="Table09Row"/>
            </w:pPr>
            <w:r>
              <w:t>1918/020 (9 Geo. V No. 10)</w:t>
            </w:r>
          </w:p>
        </w:tc>
        <w:tc>
          <w:tcPr>
            <w:tcW w:w="2693" w:type="dxa"/>
          </w:tcPr>
          <w:p w14:paraId="61C44E3E" w14:textId="77777777" w:rsidR="00701746" w:rsidRDefault="007919F7">
            <w:pPr>
              <w:pStyle w:val="Table09Row"/>
            </w:pPr>
            <w:r>
              <w:rPr>
                <w:i/>
              </w:rPr>
              <w:t xml:space="preserve">General Loan and </w:t>
            </w:r>
            <w:r>
              <w:rPr>
                <w:i/>
              </w:rPr>
              <w:t>Inscribed Stock Act Amendment Act 1918</w:t>
            </w:r>
          </w:p>
        </w:tc>
        <w:tc>
          <w:tcPr>
            <w:tcW w:w="1276" w:type="dxa"/>
          </w:tcPr>
          <w:p w14:paraId="42FA8766" w14:textId="77777777" w:rsidR="00701746" w:rsidRDefault="007919F7">
            <w:pPr>
              <w:pStyle w:val="Table09Row"/>
            </w:pPr>
            <w:r>
              <w:t>20 Jun 1918</w:t>
            </w:r>
          </w:p>
        </w:tc>
        <w:tc>
          <w:tcPr>
            <w:tcW w:w="3402" w:type="dxa"/>
          </w:tcPr>
          <w:p w14:paraId="20293CF5" w14:textId="77777777" w:rsidR="00701746" w:rsidRDefault="007919F7">
            <w:pPr>
              <w:pStyle w:val="Table09Row"/>
            </w:pPr>
            <w:r>
              <w:t>11 Jan 1918 (see s. 2)</w:t>
            </w:r>
          </w:p>
        </w:tc>
        <w:tc>
          <w:tcPr>
            <w:tcW w:w="1123" w:type="dxa"/>
          </w:tcPr>
          <w:p w14:paraId="691441DE" w14:textId="77777777" w:rsidR="00701746" w:rsidRDefault="007919F7">
            <w:pPr>
              <w:pStyle w:val="Table09Row"/>
            </w:pPr>
            <w:r>
              <w:t>Exp. 30/09/1919</w:t>
            </w:r>
          </w:p>
        </w:tc>
      </w:tr>
      <w:tr w:rsidR="00701746" w14:paraId="373746CF" w14:textId="77777777">
        <w:trPr>
          <w:cantSplit/>
          <w:jc w:val="center"/>
        </w:trPr>
        <w:tc>
          <w:tcPr>
            <w:tcW w:w="1418" w:type="dxa"/>
          </w:tcPr>
          <w:p w14:paraId="498001D4" w14:textId="77777777" w:rsidR="00701746" w:rsidRDefault="007919F7">
            <w:pPr>
              <w:pStyle w:val="Table09Row"/>
            </w:pPr>
            <w:r>
              <w:t>1918/021 (9 Geo. V No. 11)</w:t>
            </w:r>
          </w:p>
        </w:tc>
        <w:tc>
          <w:tcPr>
            <w:tcW w:w="2693" w:type="dxa"/>
          </w:tcPr>
          <w:p w14:paraId="4ED302D3" w14:textId="77777777" w:rsidR="00701746" w:rsidRDefault="007919F7">
            <w:pPr>
              <w:pStyle w:val="Table09Row"/>
            </w:pPr>
            <w:r>
              <w:rPr>
                <w:i/>
              </w:rPr>
              <w:t>Stamp Act Amendment Act 1918</w:t>
            </w:r>
          </w:p>
        </w:tc>
        <w:tc>
          <w:tcPr>
            <w:tcW w:w="1276" w:type="dxa"/>
          </w:tcPr>
          <w:p w14:paraId="10202635" w14:textId="77777777" w:rsidR="00701746" w:rsidRDefault="007919F7">
            <w:pPr>
              <w:pStyle w:val="Table09Row"/>
            </w:pPr>
            <w:r>
              <w:t>13 Jun 1918</w:t>
            </w:r>
          </w:p>
        </w:tc>
        <w:tc>
          <w:tcPr>
            <w:tcW w:w="3402" w:type="dxa"/>
          </w:tcPr>
          <w:p w14:paraId="3C6672A8" w14:textId="77777777" w:rsidR="00701746" w:rsidRDefault="007919F7">
            <w:pPr>
              <w:pStyle w:val="Table09Row"/>
            </w:pPr>
            <w:r>
              <w:t>13 Jun 1918</w:t>
            </w:r>
          </w:p>
        </w:tc>
        <w:tc>
          <w:tcPr>
            <w:tcW w:w="1123" w:type="dxa"/>
          </w:tcPr>
          <w:p w14:paraId="414961BC" w14:textId="77777777" w:rsidR="00701746" w:rsidRDefault="007919F7">
            <w:pPr>
              <w:pStyle w:val="Table09Row"/>
            </w:pPr>
            <w:r>
              <w:t>1922/010 (12 Geo. V No. 44)</w:t>
            </w:r>
          </w:p>
        </w:tc>
      </w:tr>
      <w:tr w:rsidR="00701746" w14:paraId="4AECCE4E" w14:textId="77777777">
        <w:trPr>
          <w:cantSplit/>
          <w:jc w:val="center"/>
        </w:trPr>
        <w:tc>
          <w:tcPr>
            <w:tcW w:w="1418" w:type="dxa"/>
          </w:tcPr>
          <w:p w14:paraId="5EA4410C" w14:textId="77777777" w:rsidR="00701746" w:rsidRDefault="007919F7">
            <w:pPr>
              <w:pStyle w:val="Table09Row"/>
            </w:pPr>
            <w:r>
              <w:t>1918/022 (9 Geo. V No. 12)</w:t>
            </w:r>
          </w:p>
        </w:tc>
        <w:tc>
          <w:tcPr>
            <w:tcW w:w="2693" w:type="dxa"/>
          </w:tcPr>
          <w:p w14:paraId="5E605EFF" w14:textId="77777777" w:rsidR="00701746" w:rsidRDefault="007919F7">
            <w:pPr>
              <w:pStyle w:val="Table09Row"/>
            </w:pPr>
            <w:r>
              <w:rPr>
                <w:i/>
              </w:rPr>
              <w:t xml:space="preserve">Dividend Duties Act </w:t>
            </w:r>
            <w:r>
              <w:rPr>
                <w:i/>
              </w:rPr>
              <w:t>Amendment Act 1918</w:t>
            </w:r>
          </w:p>
        </w:tc>
        <w:tc>
          <w:tcPr>
            <w:tcW w:w="1276" w:type="dxa"/>
          </w:tcPr>
          <w:p w14:paraId="32293D38" w14:textId="77777777" w:rsidR="00701746" w:rsidRDefault="007919F7">
            <w:pPr>
              <w:pStyle w:val="Table09Row"/>
            </w:pPr>
            <w:r>
              <w:t>13 Jun 1918</w:t>
            </w:r>
          </w:p>
        </w:tc>
        <w:tc>
          <w:tcPr>
            <w:tcW w:w="3402" w:type="dxa"/>
          </w:tcPr>
          <w:p w14:paraId="731E6C5A" w14:textId="77777777" w:rsidR="00701746" w:rsidRDefault="007919F7">
            <w:pPr>
              <w:pStyle w:val="Table09Row"/>
            </w:pPr>
            <w:r>
              <w:t>13 Jun 1918</w:t>
            </w:r>
          </w:p>
        </w:tc>
        <w:tc>
          <w:tcPr>
            <w:tcW w:w="1123" w:type="dxa"/>
          </w:tcPr>
          <w:p w14:paraId="712F9ED2" w14:textId="77777777" w:rsidR="00701746" w:rsidRDefault="007919F7">
            <w:pPr>
              <w:pStyle w:val="Table09Row"/>
            </w:pPr>
            <w:r>
              <w:t>1937/013 (1 &amp; 2 Geo. VI No. 13)</w:t>
            </w:r>
          </w:p>
        </w:tc>
      </w:tr>
      <w:tr w:rsidR="00701746" w14:paraId="54F44E64" w14:textId="77777777">
        <w:trPr>
          <w:cantSplit/>
          <w:jc w:val="center"/>
        </w:trPr>
        <w:tc>
          <w:tcPr>
            <w:tcW w:w="1418" w:type="dxa"/>
          </w:tcPr>
          <w:p w14:paraId="79B37574" w14:textId="77777777" w:rsidR="00701746" w:rsidRDefault="007919F7">
            <w:pPr>
              <w:pStyle w:val="Table09Row"/>
            </w:pPr>
            <w:r>
              <w:t>1918/023 (9 Geo. V No. 13)</w:t>
            </w:r>
          </w:p>
        </w:tc>
        <w:tc>
          <w:tcPr>
            <w:tcW w:w="2693" w:type="dxa"/>
          </w:tcPr>
          <w:p w14:paraId="74ADCB4A" w14:textId="77777777" w:rsidR="00701746" w:rsidRDefault="007919F7">
            <w:pPr>
              <w:pStyle w:val="Table09Row"/>
            </w:pPr>
            <w:r>
              <w:rPr>
                <w:i/>
              </w:rPr>
              <w:t>Land Tax Adjustment Act 1918</w:t>
            </w:r>
          </w:p>
        </w:tc>
        <w:tc>
          <w:tcPr>
            <w:tcW w:w="1276" w:type="dxa"/>
          </w:tcPr>
          <w:p w14:paraId="4A5CC24E" w14:textId="77777777" w:rsidR="00701746" w:rsidRDefault="007919F7">
            <w:pPr>
              <w:pStyle w:val="Table09Row"/>
            </w:pPr>
            <w:r>
              <w:t>13 Jun 1918</w:t>
            </w:r>
          </w:p>
        </w:tc>
        <w:tc>
          <w:tcPr>
            <w:tcW w:w="3402" w:type="dxa"/>
          </w:tcPr>
          <w:p w14:paraId="6396FDE1" w14:textId="77777777" w:rsidR="00701746" w:rsidRDefault="007919F7">
            <w:pPr>
              <w:pStyle w:val="Table09Row"/>
            </w:pPr>
            <w:r>
              <w:t>13 Jun 1918</w:t>
            </w:r>
          </w:p>
        </w:tc>
        <w:tc>
          <w:tcPr>
            <w:tcW w:w="1123" w:type="dxa"/>
          </w:tcPr>
          <w:p w14:paraId="32968EE2" w14:textId="77777777" w:rsidR="00701746" w:rsidRDefault="007919F7">
            <w:pPr>
              <w:pStyle w:val="Table09Row"/>
            </w:pPr>
            <w:r>
              <w:t>1965/057</w:t>
            </w:r>
          </w:p>
        </w:tc>
      </w:tr>
      <w:tr w:rsidR="00701746" w14:paraId="63B6D594" w14:textId="77777777">
        <w:trPr>
          <w:cantSplit/>
          <w:jc w:val="center"/>
        </w:trPr>
        <w:tc>
          <w:tcPr>
            <w:tcW w:w="1418" w:type="dxa"/>
          </w:tcPr>
          <w:p w14:paraId="3B702773" w14:textId="77777777" w:rsidR="00701746" w:rsidRDefault="007919F7">
            <w:pPr>
              <w:pStyle w:val="Table09Row"/>
            </w:pPr>
            <w:r>
              <w:t>1918/024 (9 Geo. V No. 14)</w:t>
            </w:r>
          </w:p>
        </w:tc>
        <w:tc>
          <w:tcPr>
            <w:tcW w:w="2693" w:type="dxa"/>
          </w:tcPr>
          <w:p w14:paraId="58A62770" w14:textId="77777777" w:rsidR="00701746" w:rsidRDefault="007919F7">
            <w:pPr>
              <w:pStyle w:val="Table09Row"/>
            </w:pPr>
            <w:r>
              <w:rPr>
                <w:i/>
              </w:rPr>
              <w:t>Land and Income Tax Assessment Act Amendment Act 1918</w:t>
            </w:r>
          </w:p>
        </w:tc>
        <w:tc>
          <w:tcPr>
            <w:tcW w:w="1276" w:type="dxa"/>
          </w:tcPr>
          <w:p w14:paraId="7943EA85" w14:textId="77777777" w:rsidR="00701746" w:rsidRDefault="007919F7">
            <w:pPr>
              <w:pStyle w:val="Table09Row"/>
            </w:pPr>
            <w:r>
              <w:t>13 Jun 1918</w:t>
            </w:r>
          </w:p>
        </w:tc>
        <w:tc>
          <w:tcPr>
            <w:tcW w:w="3402" w:type="dxa"/>
          </w:tcPr>
          <w:p w14:paraId="3D88F3AB" w14:textId="77777777" w:rsidR="00701746" w:rsidRDefault="007919F7">
            <w:pPr>
              <w:pStyle w:val="Table09Row"/>
            </w:pPr>
            <w:r>
              <w:t>13 Jun 1918</w:t>
            </w:r>
          </w:p>
        </w:tc>
        <w:tc>
          <w:tcPr>
            <w:tcW w:w="1123" w:type="dxa"/>
          </w:tcPr>
          <w:p w14:paraId="49F8AAA2" w14:textId="77777777" w:rsidR="00701746" w:rsidRDefault="007919F7">
            <w:pPr>
              <w:pStyle w:val="Table09Row"/>
            </w:pPr>
            <w:r>
              <w:t>1976/014</w:t>
            </w:r>
          </w:p>
        </w:tc>
      </w:tr>
      <w:tr w:rsidR="00701746" w14:paraId="363D40E8" w14:textId="77777777">
        <w:trPr>
          <w:cantSplit/>
          <w:jc w:val="center"/>
        </w:trPr>
        <w:tc>
          <w:tcPr>
            <w:tcW w:w="1418" w:type="dxa"/>
          </w:tcPr>
          <w:p w14:paraId="782C689A" w14:textId="77777777" w:rsidR="00701746" w:rsidRDefault="007919F7">
            <w:pPr>
              <w:pStyle w:val="Table09Row"/>
            </w:pPr>
            <w:r>
              <w:t>1918/025 (9 Geo. V No. 15)</w:t>
            </w:r>
          </w:p>
        </w:tc>
        <w:tc>
          <w:tcPr>
            <w:tcW w:w="2693" w:type="dxa"/>
          </w:tcPr>
          <w:p w14:paraId="5AB5D3FB" w14:textId="77777777" w:rsidR="00701746" w:rsidRDefault="007919F7">
            <w:pPr>
              <w:pStyle w:val="Table09Row"/>
            </w:pPr>
            <w:r>
              <w:rPr>
                <w:i/>
              </w:rPr>
              <w:t>Land Tax and Income Tax Act 1918</w:t>
            </w:r>
          </w:p>
        </w:tc>
        <w:tc>
          <w:tcPr>
            <w:tcW w:w="1276" w:type="dxa"/>
          </w:tcPr>
          <w:p w14:paraId="0C921DBA" w14:textId="77777777" w:rsidR="00701746" w:rsidRDefault="007919F7">
            <w:pPr>
              <w:pStyle w:val="Table09Row"/>
            </w:pPr>
            <w:r>
              <w:t>13 Jun 1918</w:t>
            </w:r>
          </w:p>
        </w:tc>
        <w:tc>
          <w:tcPr>
            <w:tcW w:w="3402" w:type="dxa"/>
          </w:tcPr>
          <w:p w14:paraId="5C8B1E5E" w14:textId="77777777" w:rsidR="00701746" w:rsidRDefault="007919F7">
            <w:pPr>
              <w:pStyle w:val="Table09Row"/>
            </w:pPr>
            <w:r>
              <w:t>13 Jun 1918</w:t>
            </w:r>
          </w:p>
        </w:tc>
        <w:tc>
          <w:tcPr>
            <w:tcW w:w="1123" w:type="dxa"/>
          </w:tcPr>
          <w:p w14:paraId="6018E605" w14:textId="77777777" w:rsidR="00701746" w:rsidRDefault="007919F7">
            <w:pPr>
              <w:pStyle w:val="Table09Row"/>
            </w:pPr>
            <w:r>
              <w:t>1965/057</w:t>
            </w:r>
          </w:p>
        </w:tc>
      </w:tr>
      <w:tr w:rsidR="00701746" w14:paraId="289D5BB5" w14:textId="77777777">
        <w:trPr>
          <w:cantSplit/>
          <w:jc w:val="center"/>
        </w:trPr>
        <w:tc>
          <w:tcPr>
            <w:tcW w:w="1418" w:type="dxa"/>
          </w:tcPr>
          <w:p w14:paraId="66EFDE1E" w14:textId="77777777" w:rsidR="00701746" w:rsidRDefault="007919F7">
            <w:pPr>
              <w:pStyle w:val="Table09Row"/>
            </w:pPr>
            <w:r>
              <w:t>1918/026 (9 Geo. V No. 16)</w:t>
            </w:r>
          </w:p>
        </w:tc>
        <w:tc>
          <w:tcPr>
            <w:tcW w:w="2693" w:type="dxa"/>
          </w:tcPr>
          <w:p w14:paraId="1B291CF0" w14:textId="77777777" w:rsidR="00701746" w:rsidRDefault="007919F7">
            <w:pPr>
              <w:pStyle w:val="Table09Row"/>
            </w:pPr>
            <w:r>
              <w:rPr>
                <w:i/>
              </w:rPr>
              <w:t>Wheat Marketing Act 1918</w:t>
            </w:r>
          </w:p>
        </w:tc>
        <w:tc>
          <w:tcPr>
            <w:tcW w:w="1276" w:type="dxa"/>
          </w:tcPr>
          <w:p w14:paraId="1347D637" w14:textId="77777777" w:rsidR="00701746" w:rsidRDefault="007919F7">
            <w:pPr>
              <w:pStyle w:val="Table09Row"/>
            </w:pPr>
            <w:r>
              <w:t>13 Jun 1918</w:t>
            </w:r>
          </w:p>
        </w:tc>
        <w:tc>
          <w:tcPr>
            <w:tcW w:w="3402" w:type="dxa"/>
          </w:tcPr>
          <w:p w14:paraId="45F1CA35" w14:textId="77777777" w:rsidR="00701746" w:rsidRDefault="007919F7">
            <w:pPr>
              <w:pStyle w:val="Table09Row"/>
            </w:pPr>
            <w:r>
              <w:t>13 Jun 1918</w:t>
            </w:r>
          </w:p>
        </w:tc>
        <w:tc>
          <w:tcPr>
            <w:tcW w:w="1123" w:type="dxa"/>
          </w:tcPr>
          <w:p w14:paraId="67E71F01" w14:textId="77777777" w:rsidR="00701746" w:rsidRDefault="007919F7">
            <w:pPr>
              <w:pStyle w:val="Table09Row"/>
            </w:pPr>
            <w:r>
              <w:t>1966/079</w:t>
            </w:r>
          </w:p>
        </w:tc>
      </w:tr>
      <w:tr w:rsidR="00701746" w14:paraId="7B4E4AD4" w14:textId="77777777">
        <w:trPr>
          <w:cantSplit/>
          <w:jc w:val="center"/>
        </w:trPr>
        <w:tc>
          <w:tcPr>
            <w:tcW w:w="1418" w:type="dxa"/>
          </w:tcPr>
          <w:p w14:paraId="37D3E946" w14:textId="77777777" w:rsidR="00701746" w:rsidRDefault="007919F7">
            <w:pPr>
              <w:pStyle w:val="Table09Row"/>
            </w:pPr>
            <w:r>
              <w:t>1918 (9 Geo. V Prvt Act)</w:t>
            </w:r>
          </w:p>
        </w:tc>
        <w:tc>
          <w:tcPr>
            <w:tcW w:w="2693" w:type="dxa"/>
          </w:tcPr>
          <w:p w14:paraId="57A8F6F3" w14:textId="77777777" w:rsidR="00701746" w:rsidRDefault="007919F7">
            <w:pPr>
              <w:pStyle w:val="Table09Row"/>
            </w:pPr>
            <w:r>
              <w:rPr>
                <w:i/>
              </w:rPr>
              <w:t xml:space="preserve">Special </w:t>
            </w:r>
            <w:r>
              <w:rPr>
                <w:i/>
              </w:rPr>
              <w:t>Lease (Gypsum) Act 1918</w:t>
            </w:r>
          </w:p>
        </w:tc>
        <w:tc>
          <w:tcPr>
            <w:tcW w:w="1276" w:type="dxa"/>
          </w:tcPr>
          <w:p w14:paraId="08169DED" w14:textId="77777777" w:rsidR="00701746" w:rsidRDefault="007919F7">
            <w:pPr>
              <w:pStyle w:val="Table09Row"/>
            </w:pPr>
            <w:r>
              <w:t>13 Jun 1918</w:t>
            </w:r>
          </w:p>
        </w:tc>
        <w:tc>
          <w:tcPr>
            <w:tcW w:w="3402" w:type="dxa"/>
          </w:tcPr>
          <w:p w14:paraId="66B531CF" w14:textId="77777777" w:rsidR="00701746" w:rsidRDefault="007919F7">
            <w:pPr>
              <w:pStyle w:val="Table09Row"/>
            </w:pPr>
            <w:r>
              <w:t>13 Jun 1918</w:t>
            </w:r>
          </w:p>
        </w:tc>
        <w:tc>
          <w:tcPr>
            <w:tcW w:w="1123" w:type="dxa"/>
          </w:tcPr>
          <w:p w14:paraId="5044D28D" w14:textId="77777777" w:rsidR="00701746" w:rsidRDefault="007919F7">
            <w:pPr>
              <w:pStyle w:val="Table09Row"/>
            </w:pPr>
            <w:r>
              <w:t>2014/032</w:t>
            </w:r>
          </w:p>
        </w:tc>
      </w:tr>
      <w:tr w:rsidR="00701746" w14:paraId="58503DDA" w14:textId="77777777">
        <w:trPr>
          <w:cantSplit/>
          <w:jc w:val="center"/>
        </w:trPr>
        <w:tc>
          <w:tcPr>
            <w:tcW w:w="1418" w:type="dxa"/>
          </w:tcPr>
          <w:p w14:paraId="05999E88" w14:textId="77777777" w:rsidR="00701746" w:rsidRDefault="007919F7">
            <w:pPr>
              <w:pStyle w:val="Table09Row"/>
            </w:pPr>
            <w:r>
              <w:t>1918/027 (9 Geo. V No. 17)</w:t>
            </w:r>
          </w:p>
        </w:tc>
        <w:tc>
          <w:tcPr>
            <w:tcW w:w="2693" w:type="dxa"/>
          </w:tcPr>
          <w:p w14:paraId="71637017" w14:textId="77777777" w:rsidR="00701746" w:rsidRDefault="007919F7">
            <w:pPr>
              <w:pStyle w:val="Table09Row"/>
            </w:pPr>
            <w:r>
              <w:rPr>
                <w:i/>
              </w:rPr>
              <w:t>Supply No. 1 (1918)</w:t>
            </w:r>
          </w:p>
        </w:tc>
        <w:tc>
          <w:tcPr>
            <w:tcW w:w="1276" w:type="dxa"/>
          </w:tcPr>
          <w:p w14:paraId="0ED01466" w14:textId="77777777" w:rsidR="00701746" w:rsidRDefault="007919F7">
            <w:pPr>
              <w:pStyle w:val="Table09Row"/>
            </w:pPr>
            <w:r>
              <w:t>30 Aug 1918</w:t>
            </w:r>
          </w:p>
        </w:tc>
        <w:tc>
          <w:tcPr>
            <w:tcW w:w="3402" w:type="dxa"/>
          </w:tcPr>
          <w:p w14:paraId="5FAB5236" w14:textId="77777777" w:rsidR="00701746" w:rsidRDefault="007919F7">
            <w:pPr>
              <w:pStyle w:val="Table09Row"/>
            </w:pPr>
            <w:r>
              <w:t>30 Aug 1918</w:t>
            </w:r>
          </w:p>
        </w:tc>
        <w:tc>
          <w:tcPr>
            <w:tcW w:w="1123" w:type="dxa"/>
          </w:tcPr>
          <w:p w14:paraId="4A7DD48F" w14:textId="77777777" w:rsidR="00701746" w:rsidRDefault="007919F7">
            <w:pPr>
              <w:pStyle w:val="Table09Row"/>
            </w:pPr>
            <w:r>
              <w:t>1965/057</w:t>
            </w:r>
          </w:p>
        </w:tc>
      </w:tr>
      <w:tr w:rsidR="00701746" w14:paraId="741CF23E" w14:textId="77777777">
        <w:trPr>
          <w:cantSplit/>
          <w:jc w:val="center"/>
        </w:trPr>
        <w:tc>
          <w:tcPr>
            <w:tcW w:w="1418" w:type="dxa"/>
          </w:tcPr>
          <w:p w14:paraId="1961AE1D" w14:textId="77777777" w:rsidR="00701746" w:rsidRDefault="007919F7">
            <w:pPr>
              <w:pStyle w:val="Table09Row"/>
            </w:pPr>
            <w:r>
              <w:t>1918/028 (9 Geo. V No. 18)</w:t>
            </w:r>
          </w:p>
        </w:tc>
        <w:tc>
          <w:tcPr>
            <w:tcW w:w="2693" w:type="dxa"/>
          </w:tcPr>
          <w:p w14:paraId="536140D0" w14:textId="77777777" w:rsidR="00701746" w:rsidRDefault="007919F7">
            <w:pPr>
              <w:pStyle w:val="Table09Row"/>
            </w:pPr>
            <w:r>
              <w:rPr>
                <w:i/>
              </w:rPr>
              <w:t>Preston Road District Soldiers’ Memorial Act 1918</w:t>
            </w:r>
          </w:p>
        </w:tc>
        <w:tc>
          <w:tcPr>
            <w:tcW w:w="1276" w:type="dxa"/>
          </w:tcPr>
          <w:p w14:paraId="550040D4" w14:textId="77777777" w:rsidR="00701746" w:rsidRDefault="007919F7">
            <w:pPr>
              <w:pStyle w:val="Table09Row"/>
            </w:pPr>
            <w:r>
              <w:t>11 Nov 1918</w:t>
            </w:r>
          </w:p>
        </w:tc>
        <w:tc>
          <w:tcPr>
            <w:tcW w:w="3402" w:type="dxa"/>
          </w:tcPr>
          <w:p w14:paraId="05C3F9FC" w14:textId="77777777" w:rsidR="00701746" w:rsidRDefault="007919F7">
            <w:pPr>
              <w:pStyle w:val="Table09Row"/>
            </w:pPr>
            <w:r>
              <w:t>11 Nov 1918</w:t>
            </w:r>
          </w:p>
        </w:tc>
        <w:tc>
          <w:tcPr>
            <w:tcW w:w="1123" w:type="dxa"/>
          </w:tcPr>
          <w:p w14:paraId="4A59DA6A" w14:textId="77777777" w:rsidR="00701746" w:rsidRDefault="007919F7">
            <w:pPr>
              <w:pStyle w:val="Table09Row"/>
            </w:pPr>
            <w:r>
              <w:t>2006/037</w:t>
            </w:r>
          </w:p>
        </w:tc>
      </w:tr>
      <w:tr w:rsidR="00701746" w14:paraId="52073594" w14:textId="77777777">
        <w:trPr>
          <w:cantSplit/>
          <w:jc w:val="center"/>
        </w:trPr>
        <w:tc>
          <w:tcPr>
            <w:tcW w:w="1418" w:type="dxa"/>
          </w:tcPr>
          <w:p w14:paraId="15861748" w14:textId="77777777" w:rsidR="00701746" w:rsidRDefault="007919F7">
            <w:pPr>
              <w:pStyle w:val="Table09Row"/>
            </w:pPr>
            <w:r>
              <w:t>1918/029 (9 Geo. V No. 19)</w:t>
            </w:r>
          </w:p>
        </w:tc>
        <w:tc>
          <w:tcPr>
            <w:tcW w:w="2693" w:type="dxa"/>
          </w:tcPr>
          <w:p w14:paraId="5437E837" w14:textId="77777777" w:rsidR="00701746" w:rsidRDefault="007919F7">
            <w:pPr>
              <w:pStyle w:val="Table09Row"/>
            </w:pPr>
            <w:r>
              <w:rPr>
                <w:i/>
              </w:rPr>
              <w:t>Supply No. 2 (1918)</w:t>
            </w:r>
          </w:p>
        </w:tc>
        <w:tc>
          <w:tcPr>
            <w:tcW w:w="1276" w:type="dxa"/>
          </w:tcPr>
          <w:p w14:paraId="7FD4759F" w14:textId="77777777" w:rsidR="00701746" w:rsidRDefault="007919F7">
            <w:pPr>
              <w:pStyle w:val="Table09Row"/>
            </w:pPr>
            <w:r>
              <w:t>11 Nov 1918</w:t>
            </w:r>
          </w:p>
        </w:tc>
        <w:tc>
          <w:tcPr>
            <w:tcW w:w="3402" w:type="dxa"/>
          </w:tcPr>
          <w:p w14:paraId="14B14754" w14:textId="77777777" w:rsidR="00701746" w:rsidRDefault="007919F7">
            <w:pPr>
              <w:pStyle w:val="Table09Row"/>
            </w:pPr>
            <w:r>
              <w:t>11 Nov 1918</w:t>
            </w:r>
          </w:p>
        </w:tc>
        <w:tc>
          <w:tcPr>
            <w:tcW w:w="1123" w:type="dxa"/>
          </w:tcPr>
          <w:p w14:paraId="700A3103" w14:textId="77777777" w:rsidR="00701746" w:rsidRDefault="007919F7">
            <w:pPr>
              <w:pStyle w:val="Table09Row"/>
            </w:pPr>
            <w:r>
              <w:t>1965/057</w:t>
            </w:r>
          </w:p>
        </w:tc>
      </w:tr>
      <w:tr w:rsidR="00701746" w14:paraId="7203F3C7" w14:textId="77777777">
        <w:trPr>
          <w:cantSplit/>
          <w:jc w:val="center"/>
        </w:trPr>
        <w:tc>
          <w:tcPr>
            <w:tcW w:w="1418" w:type="dxa"/>
          </w:tcPr>
          <w:p w14:paraId="799F4169" w14:textId="77777777" w:rsidR="00701746" w:rsidRDefault="007919F7">
            <w:pPr>
              <w:pStyle w:val="Table09Row"/>
            </w:pPr>
            <w:r>
              <w:t>1918/030 (9 Geo. V No. 20)</w:t>
            </w:r>
          </w:p>
        </w:tc>
        <w:tc>
          <w:tcPr>
            <w:tcW w:w="2693" w:type="dxa"/>
          </w:tcPr>
          <w:p w14:paraId="6D9D4065" w14:textId="77777777" w:rsidR="00701746" w:rsidRDefault="007919F7">
            <w:pPr>
              <w:pStyle w:val="Table09Row"/>
            </w:pPr>
            <w:r>
              <w:rPr>
                <w:i/>
              </w:rPr>
              <w:t>Interpretation Act 1918</w:t>
            </w:r>
          </w:p>
        </w:tc>
        <w:tc>
          <w:tcPr>
            <w:tcW w:w="1276" w:type="dxa"/>
          </w:tcPr>
          <w:p w14:paraId="44BC4838" w14:textId="77777777" w:rsidR="00701746" w:rsidRDefault="007919F7">
            <w:pPr>
              <w:pStyle w:val="Table09Row"/>
            </w:pPr>
            <w:r>
              <w:t>29 Nov 1918</w:t>
            </w:r>
          </w:p>
        </w:tc>
        <w:tc>
          <w:tcPr>
            <w:tcW w:w="3402" w:type="dxa"/>
          </w:tcPr>
          <w:p w14:paraId="062B6AFB" w14:textId="77777777" w:rsidR="00701746" w:rsidRDefault="007919F7">
            <w:pPr>
              <w:pStyle w:val="Table09Row"/>
            </w:pPr>
            <w:r>
              <w:t>29 Nov 1918</w:t>
            </w:r>
          </w:p>
        </w:tc>
        <w:tc>
          <w:tcPr>
            <w:tcW w:w="1123" w:type="dxa"/>
          </w:tcPr>
          <w:p w14:paraId="4AB3E278" w14:textId="77777777" w:rsidR="00701746" w:rsidRDefault="007919F7">
            <w:pPr>
              <w:pStyle w:val="Table09Row"/>
            </w:pPr>
            <w:r>
              <w:t>1984/012</w:t>
            </w:r>
          </w:p>
        </w:tc>
      </w:tr>
      <w:tr w:rsidR="00701746" w14:paraId="3C2102EA" w14:textId="77777777">
        <w:trPr>
          <w:cantSplit/>
          <w:jc w:val="center"/>
        </w:trPr>
        <w:tc>
          <w:tcPr>
            <w:tcW w:w="1418" w:type="dxa"/>
          </w:tcPr>
          <w:p w14:paraId="1CABFF7F" w14:textId="77777777" w:rsidR="00701746" w:rsidRDefault="007919F7">
            <w:pPr>
              <w:pStyle w:val="Table09Row"/>
            </w:pPr>
            <w:r>
              <w:t>1918/031 (9 Geo. V No. 21)</w:t>
            </w:r>
          </w:p>
        </w:tc>
        <w:tc>
          <w:tcPr>
            <w:tcW w:w="2693" w:type="dxa"/>
          </w:tcPr>
          <w:p w14:paraId="0D757BB0" w14:textId="77777777" w:rsidR="00701746" w:rsidRDefault="007919F7">
            <w:pPr>
              <w:pStyle w:val="Table09Row"/>
            </w:pPr>
            <w:r>
              <w:rPr>
                <w:i/>
              </w:rPr>
              <w:t>Prisons Act Amendment Act 1918</w:t>
            </w:r>
          </w:p>
        </w:tc>
        <w:tc>
          <w:tcPr>
            <w:tcW w:w="1276" w:type="dxa"/>
          </w:tcPr>
          <w:p w14:paraId="6F16CC87" w14:textId="77777777" w:rsidR="00701746" w:rsidRDefault="007919F7">
            <w:pPr>
              <w:pStyle w:val="Table09Row"/>
            </w:pPr>
            <w:r>
              <w:t>16 Dec 1918</w:t>
            </w:r>
          </w:p>
        </w:tc>
        <w:tc>
          <w:tcPr>
            <w:tcW w:w="3402" w:type="dxa"/>
          </w:tcPr>
          <w:p w14:paraId="58B13CB8" w14:textId="77777777" w:rsidR="00701746" w:rsidRDefault="007919F7">
            <w:pPr>
              <w:pStyle w:val="Table09Row"/>
            </w:pPr>
            <w:r>
              <w:t>16 Dec 1918</w:t>
            </w:r>
          </w:p>
        </w:tc>
        <w:tc>
          <w:tcPr>
            <w:tcW w:w="1123" w:type="dxa"/>
          </w:tcPr>
          <w:p w14:paraId="22734B6B" w14:textId="77777777" w:rsidR="00701746" w:rsidRDefault="007919F7">
            <w:pPr>
              <w:pStyle w:val="Table09Row"/>
            </w:pPr>
            <w:r>
              <w:t>1981/115</w:t>
            </w:r>
          </w:p>
        </w:tc>
      </w:tr>
      <w:tr w:rsidR="00701746" w14:paraId="67B0B389" w14:textId="77777777">
        <w:trPr>
          <w:cantSplit/>
          <w:jc w:val="center"/>
        </w:trPr>
        <w:tc>
          <w:tcPr>
            <w:tcW w:w="1418" w:type="dxa"/>
          </w:tcPr>
          <w:p w14:paraId="5979A9F1" w14:textId="77777777" w:rsidR="00701746" w:rsidRDefault="007919F7">
            <w:pPr>
              <w:pStyle w:val="Table09Row"/>
            </w:pPr>
            <w:r>
              <w:t>1918/032 (9 Geo. V No. 22)</w:t>
            </w:r>
          </w:p>
        </w:tc>
        <w:tc>
          <w:tcPr>
            <w:tcW w:w="2693" w:type="dxa"/>
          </w:tcPr>
          <w:p w14:paraId="2B7961B6" w14:textId="77777777" w:rsidR="00701746" w:rsidRDefault="007919F7">
            <w:pPr>
              <w:pStyle w:val="Table09Row"/>
            </w:pPr>
            <w:r>
              <w:rPr>
                <w:i/>
              </w:rPr>
              <w:t>Criminal Code Amendment Act 1918</w:t>
            </w:r>
          </w:p>
        </w:tc>
        <w:tc>
          <w:tcPr>
            <w:tcW w:w="1276" w:type="dxa"/>
          </w:tcPr>
          <w:p w14:paraId="6AA650D1" w14:textId="77777777" w:rsidR="00701746" w:rsidRDefault="007919F7">
            <w:pPr>
              <w:pStyle w:val="Table09Row"/>
            </w:pPr>
            <w:r>
              <w:t>24 Dec 1918</w:t>
            </w:r>
          </w:p>
        </w:tc>
        <w:tc>
          <w:tcPr>
            <w:tcW w:w="3402" w:type="dxa"/>
          </w:tcPr>
          <w:p w14:paraId="097749A1" w14:textId="77777777" w:rsidR="00701746" w:rsidRDefault="007919F7">
            <w:pPr>
              <w:pStyle w:val="Table09Row"/>
            </w:pPr>
            <w:r>
              <w:t>24 Dec 1918</w:t>
            </w:r>
          </w:p>
        </w:tc>
        <w:tc>
          <w:tcPr>
            <w:tcW w:w="1123" w:type="dxa"/>
          </w:tcPr>
          <w:p w14:paraId="405067F3" w14:textId="77777777" w:rsidR="00701746" w:rsidRDefault="00701746">
            <w:pPr>
              <w:pStyle w:val="Table09Row"/>
            </w:pPr>
          </w:p>
        </w:tc>
      </w:tr>
      <w:tr w:rsidR="00701746" w14:paraId="02D01490" w14:textId="77777777">
        <w:trPr>
          <w:cantSplit/>
          <w:jc w:val="center"/>
        </w:trPr>
        <w:tc>
          <w:tcPr>
            <w:tcW w:w="1418" w:type="dxa"/>
          </w:tcPr>
          <w:p w14:paraId="00E47BF2" w14:textId="77777777" w:rsidR="00701746" w:rsidRDefault="007919F7">
            <w:pPr>
              <w:pStyle w:val="Table09Row"/>
            </w:pPr>
            <w:r>
              <w:t>1918/033 (9 Geo. V No. 23)</w:t>
            </w:r>
          </w:p>
        </w:tc>
        <w:tc>
          <w:tcPr>
            <w:tcW w:w="2693" w:type="dxa"/>
          </w:tcPr>
          <w:p w14:paraId="587398FA" w14:textId="77777777" w:rsidR="00701746" w:rsidRDefault="007919F7">
            <w:pPr>
              <w:pStyle w:val="Table09Row"/>
            </w:pPr>
            <w:r>
              <w:rPr>
                <w:i/>
              </w:rPr>
              <w:t>Navigation Act Amendment Act 1918</w:t>
            </w:r>
          </w:p>
        </w:tc>
        <w:tc>
          <w:tcPr>
            <w:tcW w:w="1276" w:type="dxa"/>
          </w:tcPr>
          <w:p w14:paraId="65C09326" w14:textId="77777777" w:rsidR="00701746" w:rsidRDefault="007919F7">
            <w:pPr>
              <w:pStyle w:val="Table09Row"/>
            </w:pPr>
            <w:r>
              <w:t>24 Dec 1918</w:t>
            </w:r>
          </w:p>
        </w:tc>
        <w:tc>
          <w:tcPr>
            <w:tcW w:w="3402" w:type="dxa"/>
          </w:tcPr>
          <w:p w14:paraId="27DA066D" w14:textId="77777777" w:rsidR="00701746" w:rsidRDefault="007919F7">
            <w:pPr>
              <w:pStyle w:val="Table09Row"/>
            </w:pPr>
            <w:r>
              <w:t>24 Dec 1918</w:t>
            </w:r>
          </w:p>
        </w:tc>
        <w:tc>
          <w:tcPr>
            <w:tcW w:w="1123" w:type="dxa"/>
          </w:tcPr>
          <w:p w14:paraId="72355378" w14:textId="77777777" w:rsidR="00701746" w:rsidRDefault="007919F7">
            <w:pPr>
              <w:pStyle w:val="Table09Row"/>
            </w:pPr>
            <w:r>
              <w:t>1948/072 (12 &amp; 13 Geo. VI No. 72)</w:t>
            </w:r>
          </w:p>
        </w:tc>
      </w:tr>
      <w:tr w:rsidR="00701746" w14:paraId="1C28103F" w14:textId="77777777">
        <w:trPr>
          <w:cantSplit/>
          <w:jc w:val="center"/>
        </w:trPr>
        <w:tc>
          <w:tcPr>
            <w:tcW w:w="1418" w:type="dxa"/>
          </w:tcPr>
          <w:p w14:paraId="03B1966F" w14:textId="77777777" w:rsidR="00701746" w:rsidRDefault="007919F7">
            <w:pPr>
              <w:pStyle w:val="Table09Row"/>
            </w:pPr>
            <w:r>
              <w:t>1918/034 (9 Geo. V No. 24)</w:t>
            </w:r>
          </w:p>
        </w:tc>
        <w:tc>
          <w:tcPr>
            <w:tcW w:w="2693" w:type="dxa"/>
          </w:tcPr>
          <w:p w14:paraId="4EE4C3B1" w14:textId="77777777" w:rsidR="00701746" w:rsidRDefault="007919F7">
            <w:pPr>
              <w:pStyle w:val="Table09Row"/>
            </w:pPr>
            <w:r>
              <w:rPr>
                <w:i/>
              </w:rPr>
              <w:t xml:space="preserve">Church of </w:t>
            </w:r>
            <w:r>
              <w:rPr>
                <w:i/>
              </w:rPr>
              <w:t>England Diocesan Trustees and Lands Act 1918</w:t>
            </w:r>
          </w:p>
        </w:tc>
        <w:tc>
          <w:tcPr>
            <w:tcW w:w="1276" w:type="dxa"/>
          </w:tcPr>
          <w:p w14:paraId="393443F2" w14:textId="77777777" w:rsidR="00701746" w:rsidRDefault="007919F7">
            <w:pPr>
              <w:pStyle w:val="Table09Row"/>
            </w:pPr>
            <w:r>
              <w:t>24 Dec 1918</w:t>
            </w:r>
          </w:p>
        </w:tc>
        <w:tc>
          <w:tcPr>
            <w:tcW w:w="3402" w:type="dxa"/>
          </w:tcPr>
          <w:p w14:paraId="251F5FA0" w14:textId="77777777" w:rsidR="00701746" w:rsidRDefault="007919F7">
            <w:pPr>
              <w:pStyle w:val="Table09Row"/>
            </w:pPr>
            <w:r>
              <w:t>24 Dec 1918</w:t>
            </w:r>
          </w:p>
        </w:tc>
        <w:tc>
          <w:tcPr>
            <w:tcW w:w="1123" w:type="dxa"/>
          </w:tcPr>
          <w:p w14:paraId="3FA44641" w14:textId="77777777" w:rsidR="00701746" w:rsidRDefault="00701746">
            <w:pPr>
              <w:pStyle w:val="Table09Row"/>
            </w:pPr>
          </w:p>
        </w:tc>
      </w:tr>
      <w:tr w:rsidR="00701746" w14:paraId="711CC6AF" w14:textId="77777777">
        <w:trPr>
          <w:cantSplit/>
          <w:jc w:val="center"/>
        </w:trPr>
        <w:tc>
          <w:tcPr>
            <w:tcW w:w="1418" w:type="dxa"/>
          </w:tcPr>
          <w:p w14:paraId="4803F230" w14:textId="77777777" w:rsidR="00701746" w:rsidRDefault="007919F7">
            <w:pPr>
              <w:pStyle w:val="Table09Row"/>
            </w:pPr>
            <w:r>
              <w:t>1918/035 (9 Geo. V No. 25)</w:t>
            </w:r>
          </w:p>
        </w:tc>
        <w:tc>
          <w:tcPr>
            <w:tcW w:w="2693" w:type="dxa"/>
          </w:tcPr>
          <w:p w14:paraId="5A6F0935" w14:textId="77777777" w:rsidR="00701746" w:rsidRDefault="007919F7">
            <w:pPr>
              <w:pStyle w:val="Table09Row"/>
            </w:pPr>
            <w:r>
              <w:rPr>
                <w:i/>
              </w:rPr>
              <w:t>Postponement of Debts Continuation Act 1918</w:t>
            </w:r>
          </w:p>
        </w:tc>
        <w:tc>
          <w:tcPr>
            <w:tcW w:w="1276" w:type="dxa"/>
          </w:tcPr>
          <w:p w14:paraId="70C11410" w14:textId="77777777" w:rsidR="00701746" w:rsidRDefault="007919F7">
            <w:pPr>
              <w:pStyle w:val="Table09Row"/>
            </w:pPr>
            <w:r>
              <w:t>24 Dec 1918</w:t>
            </w:r>
          </w:p>
        </w:tc>
        <w:tc>
          <w:tcPr>
            <w:tcW w:w="3402" w:type="dxa"/>
          </w:tcPr>
          <w:p w14:paraId="3A2B9389" w14:textId="77777777" w:rsidR="00701746" w:rsidRDefault="007919F7">
            <w:pPr>
              <w:pStyle w:val="Table09Row"/>
            </w:pPr>
            <w:r>
              <w:t>24 Dec 1918</w:t>
            </w:r>
          </w:p>
        </w:tc>
        <w:tc>
          <w:tcPr>
            <w:tcW w:w="1123" w:type="dxa"/>
          </w:tcPr>
          <w:p w14:paraId="34C7D400" w14:textId="77777777" w:rsidR="00701746" w:rsidRDefault="007919F7">
            <w:pPr>
              <w:pStyle w:val="Table09Row"/>
            </w:pPr>
            <w:r>
              <w:t>1965/057</w:t>
            </w:r>
          </w:p>
        </w:tc>
      </w:tr>
      <w:tr w:rsidR="00701746" w14:paraId="3A779A16" w14:textId="77777777">
        <w:trPr>
          <w:cantSplit/>
          <w:jc w:val="center"/>
        </w:trPr>
        <w:tc>
          <w:tcPr>
            <w:tcW w:w="1418" w:type="dxa"/>
          </w:tcPr>
          <w:p w14:paraId="77FF1ABC" w14:textId="77777777" w:rsidR="00701746" w:rsidRDefault="007919F7">
            <w:pPr>
              <w:pStyle w:val="Table09Row"/>
            </w:pPr>
            <w:r>
              <w:t>1918/036 (9 Geo. V No. 26)</w:t>
            </w:r>
          </w:p>
        </w:tc>
        <w:tc>
          <w:tcPr>
            <w:tcW w:w="2693" w:type="dxa"/>
          </w:tcPr>
          <w:p w14:paraId="10B1A58C" w14:textId="77777777" w:rsidR="00701746" w:rsidRDefault="007919F7">
            <w:pPr>
              <w:pStyle w:val="Table09Row"/>
            </w:pPr>
            <w:r>
              <w:rPr>
                <w:i/>
              </w:rPr>
              <w:t>Roads Act Continuation Act 1918</w:t>
            </w:r>
          </w:p>
        </w:tc>
        <w:tc>
          <w:tcPr>
            <w:tcW w:w="1276" w:type="dxa"/>
          </w:tcPr>
          <w:p w14:paraId="0A289A18" w14:textId="77777777" w:rsidR="00701746" w:rsidRDefault="007919F7">
            <w:pPr>
              <w:pStyle w:val="Table09Row"/>
            </w:pPr>
            <w:r>
              <w:t>24 Dec 1918</w:t>
            </w:r>
          </w:p>
        </w:tc>
        <w:tc>
          <w:tcPr>
            <w:tcW w:w="3402" w:type="dxa"/>
          </w:tcPr>
          <w:p w14:paraId="52AC40F7" w14:textId="77777777" w:rsidR="00701746" w:rsidRDefault="007919F7">
            <w:pPr>
              <w:pStyle w:val="Table09Row"/>
            </w:pPr>
            <w:r>
              <w:t>24 Dec 1918</w:t>
            </w:r>
          </w:p>
        </w:tc>
        <w:tc>
          <w:tcPr>
            <w:tcW w:w="1123" w:type="dxa"/>
          </w:tcPr>
          <w:p w14:paraId="3545310D" w14:textId="77777777" w:rsidR="00701746" w:rsidRDefault="007919F7">
            <w:pPr>
              <w:pStyle w:val="Table09Row"/>
            </w:pPr>
            <w:r>
              <w:t>1919/038 (10 Geo. V No. 26)</w:t>
            </w:r>
          </w:p>
        </w:tc>
      </w:tr>
      <w:tr w:rsidR="00701746" w14:paraId="61EDB247" w14:textId="77777777">
        <w:trPr>
          <w:cantSplit/>
          <w:jc w:val="center"/>
        </w:trPr>
        <w:tc>
          <w:tcPr>
            <w:tcW w:w="1418" w:type="dxa"/>
          </w:tcPr>
          <w:p w14:paraId="195F1A15" w14:textId="77777777" w:rsidR="00701746" w:rsidRDefault="007919F7">
            <w:pPr>
              <w:pStyle w:val="Table09Row"/>
            </w:pPr>
            <w:r>
              <w:t>1918/037 (9 Geo. V No. 27)</w:t>
            </w:r>
          </w:p>
        </w:tc>
        <w:tc>
          <w:tcPr>
            <w:tcW w:w="2693" w:type="dxa"/>
          </w:tcPr>
          <w:p w14:paraId="7078542B" w14:textId="77777777" w:rsidR="00701746" w:rsidRDefault="007919F7">
            <w:pPr>
              <w:pStyle w:val="Table09Row"/>
            </w:pPr>
            <w:r>
              <w:rPr>
                <w:i/>
              </w:rPr>
              <w:t>Sale of Liquor Regulation Act Continuation Act 1918</w:t>
            </w:r>
          </w:p>
        </w:tc>
        <w:tc>
          <w:tcPr>
            <w:tcW w:w="1276" w:type="dxa"/>
          </w:tcPr>
          <w:p w14:paraId="5341ECD5" w14:textId="77777777" w:rsidR="00701746" w:rsidRDefault="007919F7">
            <w:pPr>
              <w:pStyle w:val="Table09Row"/>
            </w:pPr>
            <w:r>
              <w:t>24 Dec 1918</w:t>
            </w:r>
          </w:p>
        </w:tc>
        <w:tc>
          <w:tcPr>
            <w:tcW w:w="3402" w:type="dxa"/>
          </w:tcPr>
          <w:p w14:paraId="232780EC" w14:textId="77777777" w:rsidR="00701746" w:rsidRDefault="007919F7">
            <w:pPr>
              <w:pStyle w:val="Table09Row"/>
            </w:pPr>
            <w:r>
              <w:t>24 Dec 1918</w:t>
            </w:r>
          </w:p>
        </w:tc>
        <w:tc>
          <w:tcPr>
            <w:tcW w:w="1123" w:type="dxa"/>
          </w:tcPr>
          <w:p w14:paraId="3D899389" w14:textId="77777777" w:rsidR="00701746" w:rsidRDefault="007919F7">
            <w:pPr>
              <w:pStyle w:val="Table09Row"/>
            </w:pPr>
            <w:r>
              <w:t>1965/057</w:t>
            </w:r>
          </w:p>
        </w:tc>
      </w:tr>
      <w:tr w:rsidR="00701746" w14:paraId="353B01A8" w14:textId="77777777">
        <w:trPr>
          <w:cantSplit/>
          <w:jc w:val="center"/>
        </w:trPr>
        <w:tc>
          <w:tcPr>
            <w:tcW w:w="1418" w:type="dxa"/>
          </w:tcPr>
          <w:p w14:paraId="76DD40E1" w14:textId="77777777" w:rsidR="00701746" w:rsidRDefault="007919F7">
            <w:pPr>
              <w:pStyle w:val="Table09Row"/>
            </w:pPr>
            <w:r>
              <w:t>1918/038 (9 Geo. V No. 28)</w:t>
            </w:r>
          </w:p>
        </w:tc>
        <w:tc>
          <w:tcPr>
            <w:tcW w:w="2693" w:type="dxa"/>
          </w:tcPr>
          <w:p w14:paraId="210EF7F1" w14:textId="77777777" w:rsidR="00701746" w:rsidRDefault="007919F7">
            <w:pPr>
              <w:pStyle w:val="Table09Row"/>
            </w:pPr>
            <w:r>
              <w:rPr>
                <w:i/>
              </w:rPr>
              <w:t>Licensing Act Amendment Continuance Act 1918</w:t>
            </w:r>
          </w:p>
        </w:tc>
        <w:tc>
          <w:tcPr>
            <w:tcW w:w="1276" w:type="dxa"/>
          </w:tcPr>
          <w:p w14:paraId="564AAA4C" w14:textId="77777777" w:rsidR="00701746" w:rsidRDefault="007919F7">
            <w:pPr>
              <w:pStyle w:val="Table09Row"/>
            </w:pPr>
            <w:r>
              <w:t>24 Dec 1918</w:t>
            </w:r>
          </w:p>
        </w:tc>
        <w:tc>
          <w:tcPr>
            <w:tcW w:w="3402" w:type="dxa"/>
          </w:tcPr>
          <w:p w14:paraId="097405F9" w14:textId="77777777" w:rsidR="00701746" w:rsidRDefault="007919F7">
            <w:pPr>
              <w:pStyle w:val="Table09Row"/>
            </w:pPr>
            <w:r>
              <w:t>24 Dec 1918</w:t>
            </w:r>
          </w:p>
        </w:tc>
        <w:tc>
          <w:tcPr>
            <w:tcW w:w="1123" w:type="dxa"/>
          </w:tcPr>
          <w:p w14:paraId="4315C533" w14:textId="77777777" w:rsidR="00701746" w:rsidRDefault="007919F7">
            <w:pPr>
              <w:pStyle w:val="Table09Row"/>
            </w:pPr>
            <w:r>
              <w:t>1965/057</w:t>
            </w:r>
          </w:p>
        </w:tc>
      </w:tr>
      <w:tr w:rsidR="00701746" w14:paraId="43148C29" w14:textId="77777777">
        <w:trPr>
          <w:cantSplit/>
          <w:jc w:val="center"/>
        </w:trPr>
        <w:tc>
          <w:tcPr>
            <w:tcW w:w="1418" w:type="dxa"/>
          </w:tcPr>
          <w:p w14:paraId="33BB527D" w14:textId="77777777" w:rsidR="00701746" w:rsidRDefault="007919F7">
            <w:pPr>
              <w:pStyle w:val="Table09Row"/>
            </w:pPr>
            <w:r>
              <w:t>1918/039 (9 Geo. V No. 29)</w:t>
            </w:r>
          </w:p>
        </w:tc>
        <w:tc>
          <w:tcPr>
            <w:tcW w:w="2693" w:type="dxa"/>
          </w:tcPr>
          <w:p w14:paraId="345851B0" w14:textId="77777777" w:rsidR="00701746" w:rsidRDefault="007919F7">
            <w:pPr>
              <w:pStyle w:val="Table09Row"/>
            </w:pPr>
            <w:r>
              <w:rPr>
                <w:i/>
              </w:rPr>
              <w:t>Income Tax Act 1918</w:t>
            </w:r>
          </w:p>
        </w:tc>
        <w:tc>
          <w:tcPr>
            <w:tcW w:w="1276" w:type="dxa"/>
          </w:tcPr>
          <w:p w14:paraId="3B42A355" w14:textId="77777777" w:rsidR="00701746" w:rsidRDefault="007919F7">
            <w:pPr>
              <w:pStyle w:val="Table09Row"/>
            </w:pPr>
            <w:r>
              <w:t>24 Dec 1918</w:t>
            </w:r>
          </w:p>
        </w:tc>
        <w:tc>
          <w:tcPr>
            <w:tcW w:w="3402" w:type="dxa"/>
          </w:tcPr>
          <w:p w14:paraId="0680B7EB" w14:textId="77777777" w:rsidR="00701746" w:rsidRDefault="007919F7">
            <w:pPr>
              <w:pStyle w:val="Table09Row"/>
            </w:pPr>
            <w:r>
              <w:t>24 Dec 1918</w:t>
            </w:r>
          </w:p>
        </w:tc>
        <w:tc>
          <w:tcPr>
            <w:tcW w:w="1123" w:type="dxa"/>
          </w:tcPr>
          <w:p w14:paraId="131C6327" w14:textId="77777777" w:rsidR="00701746" w:rsidRDefault="007919F7">
            <w:pPr>
              <w:pStyle w:val="Table09Row"/>
            </w:pPr>
            <w:r>
              <w:t>1965/057</w:t>
            </w:r>
          </w:p>
        </w:tc>
      </w:tr>
      <w:tr w:rsidR="00701746" w14:paraId="4DFE2DF9" w14:textId="77777777">
        <w:trPr>
          <w:cantSplit/>
          <w:jc w:val="center"/>
        </w:trPr>
        <w:tc>
          <w:tcPr>
            <w:tcW w:w="1418" w:type="dxa"/>
          </w:tcPr>
          <w:p w14:paraId="0651D531" w14:textId="77777777" w:rsidR="00701746" w:rsidRDefault="007919F7">
            <w:pPr>
              <w:pStyle w:val="Table09Row"/>
            </w:pPr>
            <w:r>
              <w:t>1918/040 (9 Geo. V No. 30)</w:t>
            </w:r>
          </w:p>
        </w:tc>
        <w:tc>
          <w:tcPr>
            <w:tcW w:w="2693" w:type="dxa"/>
          </w:tcPr>
          <w:p w14:paraId="0C6C798B" w14:textId="77777777" w:rsidR="00701746" w:rsidRDefault="007919F7">
            <w:pPr>
              <w:pStyle w:val="Table09Row"/>
            </w:pPr>
            <w:r>
              <w:rPr>
                <w:i/>
              </w:rPr>
              <w:t>Dividend Duties Act Amendment Act 1918 (No. 2)</w:t>
            </w:r>
          </w:p>
        </w:tc>
        <w:tc>
          <w:tcPr>
            <w:tcW w:w="1276" w:type="dxa"/>
          </w:tcPr>
          <w:p w14:paraId="387F7A93" w14:textId="77777777" w:rsidR="00701746" w:rsidRDefault="007919F7">
            <w:pPr>
              <w:pStyle w:val="Table09Row"/>
            </w:pPr>
            <w:r>
              <w:t>24 Dec 1918</w:t>
            </w:r>
          </w:p>
        </w:tc>
        <w:tc>
          <w:tcPr>
            <w:tcW w:w="3402" w:type="dxa"/>
          </w:tcPr>
          <w:p w14:paraId="0D8E3245" w14:textId="77777777" w:rsidR="00701746" w:rsidRDefault="007919F7">
            <w:pPr>
              <w:pStyle w:val="Table09Row"/>
            </w:pPr>
            <w:r>
              <w:t>24 Dec 1918</w:t>
            </w:r>
          </w:p>
        </w:tc>
        <w:tc>
          <w:tcPr>
            <w:tcW w:w="1123" w:type="dxa"/>
          </w:tcPr>
          <w:p w14:paraId="232B44E1" w14:textId="77777777" w:rsidR="00701746" w:rsidRDefault="007919F7">
            <w:pPr>
              <w:pStyle w:val="Table09Row"/>
            </w:pPr>
            <w:r>
              <w:t>1937/013 (1 &amp; 2 Geo. VI No. 13)</w:t>
            </w:r>
          </w:p>
        </w:tc>
      </w:tr>
    </w:tbl>
    <w:p w14:paraId="2B36992D" w14:textId="77777777" w:rsidR="00701746" w:rsidRDefault="00701746"/>
    <w:p w14:paraId="689F2684" w14:textId="77777777" w:rsidR="00701746" w:rsidRDefault="007919F7">
      <w:pPr>
        <w:pStyle w:val="IAlphabetDivider"/>
      </w:pPr>
      <w:r>
        <w:t>1917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7CEA430" w14:textId="77777777">
        <w:trPr>
          <w:cantSplit/>
          <w:trHeight w:val="510"/>
          <w:tblHeader/>
          <w:jc w:val="center"/>
        </w:trPr>
        <w:tc>
          <w:tcPr>
            <w:tcW w:w="1418" w:type="dxa"/>
            <w:tcBorders>
              <w:top w:val="single" w:sz="4" w:space="0" w:color="auto"/>
              <w:bottom w:val="single" w:sz="4" w:space="0" w:color="auto"/>
            </w:tcBorders>
            <w:vAlign w:val="center"/>
          </w:tcPr>
          <w:p w14:paraId="3C95879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F80A74B" w14:textId="77777777" w:rsidR="00701746" w:rsidRDefault="007919F7">
            <w:pPr>
              <w:pStyle w:val="Table09Hdr"/>
            </w:pPr>
            <w:r>
              <w:t xml:space="preserve">Short </w:t>
            </w:r>
            <w:r>
              <w:t>title</w:t>
            </w:r>
          </w:p>
        </w:tc>
        <w:tc>
          <w:tcPr>
            <w:tcW w:w="1276" w:type="dxa"/>
            <w:tcBorders>
              <w:top w:val="single" w:sz="4" w:space="0" w:color="auto"/>
              <w:bottom w:val="single" w:sz="4" w:space="0" w:color="auto"/>
            </w:tcBorders>
            <w:vAlign w:val="center"/>
          </w:tcPr>
          <w:p w14:paraId="159EBB7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58BA30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8FAC7C5" w14:textId="77777777" w:rsidR="00701746" w:rsidRDefault="007919F7">
            <w:pPr>
              <w:pStyle w:val="Table09Hdr"/>
            </w:pPr>
            <w:r>
              <w:t>Repealed/Expired</w:t>
            </w:r>
          </w:p>
        </w:tc>
      </w:tr>
      <w:tr w:rsidR="00701746" w14:paraId="79C3DF94" w14:textId="77777777">
        <w:trPr>
          <w:cantSplit/>
          <w:jc w:val="center"/>
        </w:trPr>
        <w:tc>
          <w:tcPr>
            <w:tcW w:w="1418" w:type="dxa"/>
          </w:tcPr>
          <w:p w14:paraId="3D7D9430" w14:textId="77777777" w:rsidR="00701746" w:rsidRDefault="007919F7">
            <w:pPr>
              <w:pStyle w:val="Table09Row"/>
            </w:pPr>
            <w:r>
              <w:t>1917/001 (7 Geo. V No. 21)</w:t>
            </w:r>
          </w:p>
        </w:tc>
        <w:tc>
          <w:tcPr>
            <w:tcW w:w="2693" w:type="dxa"/>
          </w:tcPr>
          <w:p w14:paraId="15AACB9C" w14:textId="77777777" w:rsidR="00701746" w:rsidRDefault="007919F7">
            <w:pPr>
              <w:pStyle w:val="Table09Row"/>
            </w:pPr>
            <w:r>
              <w:rPr>
                <w:i/>
              </w:rPr>
              <w:t>Sale of Tobacco Act 1916</w:t>
            </w:r>
          </w:p>
        </w:tc>
        <w:tc>
          <w:tcPr>
            <w:tcW w:w="1276" w:type="dxa"/>
          </w:tcPr>
          <w:p w14:paraId="5451CECD" w14:textId="77777777" w:rsidR="00701746" w:rsidRDefault="007919F7">
            <w:pPr>
              <w:pStyle w:val="Table09Row"/>
            </w:pPr>
            <w:r>
              <w:t>2 Mar 1917</w:t>
            </w:r>
          </w:p>
        </w:tc>
        <w:tc>
          <w:tcPr>
            <w:tcW w:w="3402" w:type="dxa"/>
          </w:tcPr>
          <w:p w14:paraId="617771FA" w14:textId="77777777" w:rsidR="00701746" w:rsidRDefault="007919F7">
            <w:pPr>
              <w:pStyle w:val="Table09Row"/>
            </w:pPr>
            <w:r>
              <w:t>2 Mar 1917</w:t>
            </w:r>
          </w:p>
        </w:tc>
        <w:tc>
          <w:tcPr>
            <w:tcW w:w="1123" w:type="dxa"/>
          </w:tcPr>
          <w:p w14:paraId="3E5C660D" w14:textId="77777777" w:rsidR="00701746" w:rsidRDefault="007919F7">
            <w:pPr>
              <w:pStyle w:val="Table09Row"/>
            </w:pPr>
            <w:r>
              <w:t>1990/104</w:t>
            </w:r>
          </w:p>
        </w:tc>
      </w:tr>
      <w:tr w:rsidR="00701746" w14:paraId="3B6A61E6" w14:textId="77777777">
        <w:trPr>
          <w:cantSplit/>
          <w:jc w:val="center"/>
        </w:trPr>
        <w:tc>
          <w:tcPr>
            <w:tcW w:w="1418" w:type="dxa"/>
          </w:tcPr>
          <w:p w14:paraId="6A652F51" w14:textId="77777777" w:rsidR="00701746" w:rsidRDefault="007919F7">
            <w:pPr>
              <w:pStyle w:val="Table09Row"/>
            </w:pPr>
            <w:r>
              <w:t>1917/002 (7 Geo. V No. 22)</w:t>
            </w:r>
          </w:p>
        </w:tc>
        <w:tc>
          <w:tcPr>
            <w:tcW w:w="2693" w:type="dxa"/>
          </w:tcPr>
          <w:p w14:paraId="46D52EB0" w14:textId="77777777" w:rsidR="00701746" w:rsidRDefault="007919F7">
            <w:pPr>
              <w:pStyle w:val="Table09Row"/>
            </w:pPr>
            <w:r>
              <w:rPr>
                <w:i/>
              </w:rPr>
              <w:t>Footwear Regulation Act 1916</w:t>
            </w:r>
          </w:p>
        </w:tc>
        <w:tc>
          <w:tcPr>
            <w:tcW w:w="1276" w:type="dxa"/>
          </w:tcPr>
          <w:p w14:paraId="7B6CDDDE" w14:textId="77777777" w:rsidR="00701746" w:rsidRDefault="007919F7">
            <w:pPr>
              <w:pStyle w:val="Table09Row"/>
            </w:pPr>
            <w:r>
              <w:t>23 Mar 1917</w:t>
            </w:r>
          </w:p>
        </w:tc>
        <w:tc>
          <w:tcPr>
            <w:tcW w:w="3402" w:type="dxa"/>
          </w:tcPr>
          <w:p w14:paraId="1A8875E0" w14:textId="77777777" w:rsidR="00701746" w:rsidRDefault="007919F7">
            <w:pPr>
              <w:pStyle w:val="Table09Row"/>
            </w:pPr>
            <w:r>
              <w:t>1 Jan 1918</w:t>
            </w:r>
          </w:p>
        </w:tc>
        <w:tc>
          <w:tcPr>
            <w:tcW w:w="1123" w:type="dxa"/>
          </w:tcPr>
          <w:p w14:paraId="001EDF55" w14:textId="77777777" w:rsidR="00701746" w:rsidRDefault="007919F7">
            <w:pPr>
              <w:pStyle w:val="Table09Row"/>
            </w:pPr>
            <w:r>
              <w:t xml:space="preserve">1963/044 </w:t>
            </w:r>
            <w:r>
              <w:t>(12 Eliz. II No. 44)</w:t>
            </w:r>
          </w:p>
        </w:tc>
      </w:tr>
      <w:tr w:rsidR="00701746" w14:paraId="5BF7F5FE" w14:textId="77777777">
        <w:trPr>
          <w:cantSplit/>
          <w:jc w:val="center"/>
        </w:trPr>
        <w:tc>
          <w:tcPr>
            <w:tcW w:w="1418" w:type="dxa"/>
          </w:tcPr>
          <w:p w14:paraId="7B3A79DD" w14:textId="77777777" w:rsidR="00701746" w:rsidRDefault="007919F7">
            <w:pPr>
              <w:pStyle w:val="Table09Row"/>
            </w:pPr>
            <w:r>
              <w:t>1917/003 (7 Geo. V No. 23)</w:t>
            </w:r>
          </w:p>
        </w:tc>
        <w:tc>
          <w:tcPr>
            <w:tcW w:w="2693" w:type="dxa"/>
          </w:tcPr>
          <w:p w14:paraId="0D61FC30" w14:textId="77777777" w:rsidR="00701746" w:rsidRDefault="007919F7">
            <w:pPr>
              <w:pStyle w:val="Table09Row"/>
            </w:pPr>
            <w:r>
              <w:rPr>
                <w:i/>
              </w:rPr>
              <w:t>Agricultural Lands Purchase Act Amendment Act 1917</w:t>
            </w:r>
          </w:p>
        </w:tc>
        <w:tc>
          <w:tcPr>
            <w:tcW w:w="1276" w:type="dxa"/>
          </w:tcPr>
          <w:p w14:paraId="03147C4E" w14:textId="77777777" w:rsidR="00701746" w:rsidRDefault="007919F7">
            <w:pPr>
              <w:pStyle w:val="Table09Row"/>
            </w:pPr>
            <w:r>
              <w:t>23 Mar 1917</w:t>
            </w:r>
          </w:p>
        </w:tc>
        <w:tc>
          <w:tcPr>
            <w:tcW w:w="3402" w:type="dxa"/>
          </w:tcPr>
          <w:p w14:paraId="43F17F06" w14:textId="77777777" w:rsidR="00701746" w:rsidRDefault="007919F7">
            <w:pPr>
              <w:pStyle w:val="Table09Row"/>
            </w:pPr>
            <w:r>
              <w:t>23 Mar 1917</w:t>
            </w:r>
          </w:p>
        </w:tc>
        <w:tc>
          <w:tcPr>
            <w:tcW w:w="1123" w:type="dxa"/>
          </w:tcPr>
          <w:p w14:paraId="22A2D5FC" w14:textId="77777777" w:rsidR="00701746" w:rsidRDefault="007919F7">
            <w:pPr>
              <w:pStyle w:val="Table09Row"/>
            </w:pPr>
            <w:r>
              <w:t>1933/037 (24 Geo. V No. 37)</w:t>
            </w:r>
          </w:p>
        </w:tc>
      </w:tr>
      <w:tr w:rsidR="00701746" w14:paraId="5A163E9D" w14:textId="77777777">
        <w:trPr>
          <w:cantSplit/>
          <w:jc w:val="center"/>
        </w:trPr>
        <w:tc>
          <w:tcPr>
            <w:tcW w:w="1418" w:type="dxa"/>
          </w:tcPr>
          <w:p w14:paraId="52A4FC1F" w14:textId="77777777" w:rsidR="00701746" w:rsidRDefault="007919F7">
            <w:pPr>
              <w:pStyle w:val="Table09Row"/>
            </w:pPr>
            <w:r>
              <w:t>1917/004 (7 Geo. V No. 24)</w:t>
            </w:r>
          </w:p>
        </w:tc>
        <w:tc>
          <w:tcPr>
            <w:tcW w:w="2693" w:type="dxa"/>
          </w:tcPr>
          <w:p w14:paraId="1E690BDA" w14:textId="77777777" w:rsidR="00701746" w:rsidRDefault="007919F7">
            <w:pPr>
              <w:pStyle w:val="Table09Row"/>
            </w:pPr>
            <w:r>
              <w:rPr>
                <w:i/>
              </w:rPr>
              <w:t>Franchise Act 1916</w:t>
            </w:r>
          </w:p>
        </w:tc>
        <w:tc>
          <w:tcPr>
            <w:tcW w:w="1276" w:type="dxa"/>
          </w:tcPr>
          <w:p w14:paraId="3EF874D3" w14:textId="77777777" w:rsidR="00701746" w:rsidRDefault="007919F7">
            <w:pPr>
              <w:pStyle w:val="Table09Row"/>
            </w:pPr>
            <w:r>
              <w:t>23 Mar 1917</w:t>
            </w:r>
          </w:p>
        </w:tc>
        <w:tc>
          <w:tcPr>
            <w:tcW w:w="3402" w:type="dxa"/>
          </w:tcPr>
          <w:p w14:paraId="5CA69931" w14:textId="77777777" w:rsidR="00701746" w:rsidRDefault="007919F7">
            <w:pPr>
              <w:pStyle w:val="Table09Row"/>
            </w:pPr>
            <w:r>
              <w:t>23 Mar 1917</w:t>
            </w:r>
          </w:p>
        </w:tc>
        <w:tc>
          <w:tcPr>
            <w:tcW w:w="1123" w:type="dxa"/>
          </w:tcPr>
          <w:p w14:paraId="7E4FE522" w14:textId="77777777" w:rsidR="00701746" w:rsidRDefault="007919F7">
            <w:pPr>
              <w:pStyle w:val="Table09Row"/>
            </w:pPr>
            <w:r>
              <w:t>2012/035</w:t>
            </w:r>
          </w:p>
        </w:tc>
      </w:tr>
      <w:tr w:rsidR="00701746" w14:paraId="091A4379" w14:textId="77777777">
        <w:trPr>
          <w:cantSplit/>
          <w:jc w:val="center"/>
        </w:trPr>
        <w:tc>
          <w:tcPr>
            <w:tcW w:w="1418" w:type="dxa"/>
          </w:tcPr>
          <w:p w14:paraId="226CF137" w14:textId="77777777" w:rsidR="00701746" w:rsidRDefault="007919F7">
            <w:pPr>
              <w:pStyle w:val="Table09Row"/>
            </w:pPr>
            <w:r>
              <w:t>1917/005 (7 Geo. V No. 25)</w:t>
            </w:r>
          </w:p>
        </w:tc>
        <w:tc>
          <w:tcPr>
            <w:tcW w:w="2693" w:type="dxa"/>
          </w:tcPr>
          <w:p w14:paraId="486E9F33" w14:textId="77777777" w:rsidR="00701746" w:rsidRDefault="007919F7">
            <w:pPr>
              <w:pStyle w:val="Table09Row"/>
            </w:pPr>
            <w:r>
              <w:rPr>
                <w:i/>
              </w:rPr>
              <w:t>Land Tax and Income Tax Act 1917</w:t>
            </w:r>
          </w:p>
        </w:tc>
        <w:tc>
          <w:tcPr>
            <w:tcW w:w="1276" w:type="dxa"/>
          </w:tcPr>
          <w:p w14:paraId="56DE47A9" w14:textId="77777777" w:rsidR="00701746" w:rsidRDefault="007919F7">
            <w:pPr>
              <w:pStyle w:val="Table09Row"/>
            </w:pPr>
            <w:r>
              <w:t>23 Mar 1917</w:t>
            </w:r>
          </w:p>
        </w:tc>
        <w:tc>
          <w:tcPr>
            <w:tcW w:w="3402" w:type="dxa"/>
          </w:tcPr>
          <w:p w14:paraId="286FF9F5" w14:textId="77777777" w:rsidR="00701746" w:rsidRDefault="007919F7">
            <w:pPr>
              <w:pStyle w:val="Table09Row"/>
            </w:pPr>
            <w:r>
              <w:t>23 Mar 1917</w:t>
            </w:r>
          </w:p>
        </w:tc>
        <w:tc>
          <w:tcPr>
            <w:tcW w:w="1123" w:type="dxa"/>
          </w:tcPr>
          <w:p w14:paraId="6AD5047E" w14:textId="77777777" w:rsidR="00701746" w:rsidRDefault="007919F7">
            <w:pPr>
              <w:pStyle w:val="Table09Row"/>
            </w:pPr>
            <w:r>
              <w:t>1965/057</w:t>
            </w:r>
          </w:p>
        </w:tc>
      </w:tr>
      <w:tr w:rsidR="00701746" w14:paraId="171D2796" w14:textId="77777777">
        <w:trPr>
          <w:cantSplit/>
          <w:jc w:val="center"/>
        </w:trPr>
        <w:tc>
          <w:tcPr>
            <w:tcW w:w="1418" w:type="dxa"/>
          </w:tcPr>
          <w:p w14:paraId="4F9B296F" w14:textId="77777777" w:rsidR="00701746" w:rsidRDefault="007919F7">
            <w:pPr>
              <w:pStyle w:val="Table09Row"/>
            </w:pPr>
            <w:r>
              <w:t>1917/006 (7 Geo. V No. 26)</w:t>
            </w:r>
          </w:p>
        </w:tc>
        <w:tc>
          <w:tcPr>
            <w:tcW w:w="2693" w:type="dxa"/>
          </w:tcPr>
          <w:p w14:paraId="0E91752C" w14:textId="77777777" w:rsidR="00701746" w:rsidRDefault="007919F7">
            <w:pPr>
              <w:pStyle w:val="Table09Row"/>
            </w:pPr>
            <w:r>
              <w:rPr>
                <w:i/>
              </w:rPr>
              <w:t>Friendly Societies Act Amendment Act 1917</w:t>
            </w:r>
          </w:p>
        </w:tc>
        <w:tc>
          <w:tcPr>
            <w:tcW w:w="1276" w:type="dxa"/>
          </w:tcPr>
          <w:p w14:paraId="7D48D765" w14:textId="77777777" w:rsidR="00701746" w:rsidRDefault="007919F7">
            <w:pPr>
              <w:pStyle w:val="Table09Row"/>
            </w:pPr>
            <w:r>
              <w:t>23 Mar 1917</w:t>
            </w:r>
          </w:p>
        </w:tc>
        <w:tc>
          <w:tcPr>
            <w:tcW w:w="3402" w:type="dxa"/>
          </w:tcPr>
          <w:p w14:paraId="6E7C49A8" w14:textId="77777777" w:rsidR="00701746" w:rsidRDefault="007919F7">
            <w:pPr>
              <w:pStyle w:val="Table09Row"/>
            </w:pPr>
            <w:r>
              <w:t>23 Mar 1917</w:t>
            </w:r>
          </w:p>
        </w:tc>
        <w:tc>
          <w:tcPr>
            <w:tcW w:w="1123" w:type="dxa"/>
          </w:tcPr>
          <w:p w14:paraId="3122978F" w14:textId="77777777" w:rsidR="00701746" w:rsidRDefault="007919F7">
            <w:pPr>
              <w:pStyle w:val="Table09Row"/>
            </w:pPr>
            <w:r>
              <w:t>1999/002</w:t>
            </w:r>
          </w:p>
        </w:tc>
      </w:tr>
      <w:tr w:rsidR="00701746" w14:paraId="6A1197DB" w14:textId="77777777">
        <w:trPr>
          <w:cantSplit/>
          <w:jc w:val="center"/>
        </w:trPr>
        <w:tc>
          <w:tcPr>
            <w:tcW w:w="1418" w:type="dxa"/>
          </w:tcPr>
          <w:p w14:paraId="548468C7" w14:textId="77777777" w:rsidR="00701746" w:rsidRDefault="007919F7">
            <w:pPr>
              <w:pStyle w:val="Table09Row"/>
            </w:pPr>
            <w:r>
              <w:t>1917/007 (7 Geo. V No. 27)</w:t>
            </w:r>
          </w:p>
        </w:tc>
        <w:tc>
          <w:tcPr>
            <w:tcW w:w="2693" w:type="dxa"/>
          </w:tcPr>
          <w:p w14:paraId="76B4787A" w14:textId="77777777" w:rsidR="00701746" w:rsidRDefault="007919F7">
            <w:pPr>
              <w:pStyle w:val="Table09Row"/>
            </w:pPr>
            <w:r>
              <w:rPr>
                <w:i/>
              </w:rPr>
              <w:t>Early Closing Act Amendment Act 1917</w:t>
            </w:r>
          </w:p>
        </w:tc>
        <w:tc>
          <w:tcPr>
            <w:tcW w:w="1276" w:type="dxa"/>
          </w:tcPr>
          <w:p w14:paraId="047EC687" w14:textId="77777777" w:rsidR="00701746" w:rsidRDefault="007919F7">
            <w:pPr>
              <w:pStyle w:val="Table09Row"/>
            </w:pPr>
            <w:r>
              <w:t>23 Mar 1917</w:t>
            </w:r>
          </w:p>
        </w:tc>
        <w:tc>
          <w:tcPr>
            <w:tcW w:w="3402" w:type="dxa"/>
          </w:tcPr>
          <w:p w14:paraId="0E92D33B" w14:textId="77777777" w:rsidR="00701746" w:rsidRDefault="007919F7">
            <w:pPr>
              <w:pStyle w:val="Table09Row"/>
            </w:pPr>
            <w:r>
              <w:t>23 Apr 1917</w:t>
            </w:r>
          </w:p>
        </w:tc>
        <w:tc>
          <w:tcPr>
            <w:tcW w:w="1123" w:type="dxa"/>
          </w:tcPr>
          <w:p w14:paraId="31BE3C07" w14:textId="77777777" w:rsidR="00701746" w:rsidRDefault="007919F7">
            <w:pPr>
              <w:pStyle w:val="Table09Row"/>
            </w:pPr>
            <w:r>
              <w:t>1920/044 (11 Geo. V No. 44)</w:t>
            </w:r>
          </w:p>
        </w:tc>
      </w:tr>
      <w:tr w:rsidR="00701746" w14:paraId="7AB55D23" w14:textId="77777777">
        <w:trPr>
          <w:cantSplit/>
          <w:jc w:val="center"/>
        </w:trPr>
        <w:tc>
          <w:tcPr>
            <w:tcW w:w="1418" w:type="dxa"/>
          </w:tcPr>
          <w:p w14:paraId="3FFB990E" w14:textId="77777777" w:rsidR="00701746" w:rsidRDefault="007919F7">
            <w:pPr>
              <w:pStyle w:val="Table09Row"/>
            </w:pPr>
            <w:r>
              <w:t>1917/008 (7 Geo. V No. 28)</w:t>
            </w:r>
          </w:p>
        </w:tc>
        <w:tc>
          <w:tcPr>
            <w:tcW w:w="2693" w:type="dxa"/>
          </w:tcPr>
          <w:p w14:paraId="322B8887" w14:textId="77777777" w:rsidR="00701746" w:rsidRDefault="007919F7">
            <w:pPr>
              <w:pStyle w:val="Table09Row"/>
            </w:pPr>
            <w:r>
              <w:rPr>
                <w:i/>
              </w:rPr>
              <w:t>Ports and Harbours Act 1917</w:t>
            </w:r>
          </w:p>
        </w:tc>
        <w:tc>
          <w:tcPr>
            <w:tcW w:w="1276" w:type="dxa"/>
          </w:tcPr>
          <w:p w14:paraId="4B215FBC" w14:textId="77777777" w:rsidR="00701746" w:rsidRDefault="007919F7">
            <w:pPr>
              <w:pStyle w:val="Table09Row"/>
            </w:pPr>
            <w:r>
              <w:t>23 Mar 1917</w:t>
            </w:r>
          </w:p>
        </w:tc>
        <w:tc>
          <w:tcPr>
            <w:tcW w:w="3402" w:type="dxa"/>
          </w:tcPr>
          <w:p w14:paraId="5A628E14" w14:textId="77777777" w:rsidR="00701746" w:rsidRDefault="007919F7">
            <w:pPr>
              <w:pStyle w:val="Table09Row"/>
            </w:pPr>
            <w:r>
              <w:t>23 Mar 1917</w:t>
            </w:r>
          </w:p>
        </w:tc>
        <w:tc>
          <w:tcPr>
            <w:tcW w:w="1123" w:type="dxa"/>
          </w:tcPr>
          <w:p w14:paraId="11F18CDB" w14:textId="77777777" w:rsidR="00701746" w:rsidRDefault="007919F7">
            <w:pPr>
              <w:pStyle w:val="Table09Row"/>
            </w:pPr>
            <w:r>
              <w:t>1967/017</w:t>
            </w:r>
          </w:p>
        </w:tc>
      </w:tr>
      <w:tr w:rsidR="00701746" w14:paraId="291878D5" w14:textId="77777777">
        <w:trPr>
          <w:cantSplit/>
          <w:jc w:val="center"/>
        </w:trPr>
        <w:tc>
          <w:tcPr>
            <w:tcW w:w="1418" w:type="dxa"/>
          </w:tcPr>
          <w:p w14:paraId="1AC2EEAB" w14:textId="77777777" w:rsidR="00701746" w:rsidRDefault="007919F7">
            <w:pPr>
              <w:pStyle w:val="Table09Row"/>
            </w:pPr>
            <w:r>
              <w:t>1917/009 (7 Geo. V No. 29)</w:t>
            </w:r>
          </w:p>
        </w:tc>
        <w:tc>
          <w:tcPr>
            <w:tcW w:w="2693" w:type="dxa"/>
          </w:tcPr>
          <w:p w14:paraId="434ADFC7" w14:textId="77777777" w:rsidR="00701746" w:rsidRDefault="007919F7">
            <w:pPr>
              <w:pStyle w:val="Table09Row"/>
            </w:pPr>
            <w:r>
              <w:rPr>
                <w:i/>
              </w:rPr>
              <w:t>Mental Treatment Act 1917</w:t>
            </w:r>
          </w:p>
        </w:tc>
        <w:tc>
          <w:tcPr>
            <w:tcW w:w="1276" w:type="dxa"/>
          </w:tcPr>
          <w:p w14:paraId="2A779DFA" w14:textId="77777777" w:rsidR="00701746" w:rsidRDefault="007919F7">
            <w:pPr>
              <w:pStyle w:val="Table09Row"/>
            </w:pPr>
            <w:r>
              <w:t>28 Mar 1917</w:t>
            </w:r>
          </w:p>
        </w:tc>
        <w:tc>
          <w:tcPr>
            <w:tcW w:w="3402" w:type="dxa"/>
          </w:tcPr>
          <w:p w14:paraId="49F43AA4" w14:textId="77777777" w:rsidR="00701746" w:rsidRDefault="007919F7">
            <w:pPr>
              <w:pStyle w:val="Table09Row"/>
            </w:pPr>
            <w:r>
              <w:t>28 Mar 1917</w:t>
            </w:r>
          </w:p>
        </w:tc>
        <w:tc>
          <w:tcPr>
            <w:tcW w:w="1123" w:type="dxa"/>
          </w:tcPr>
          <w:p w14:paraId="397A6F9C" w14:textId="77777777" w:rsidR="00701746" w:rsidRDefault="007919F7">
            <w:pPr>
              <w:pStyle w:val="Table09Row"/>
            </w:pPr>
            <w:r>
              <w:t>1962/046 (11 Eliz. II No. 46)</w:t>
            </w:r>
          </w:p>
        </w:tc>
      </w:tr>
      <w:tr w:rsidR="00701746" w14:paraId="58E31F68" w14:textId="77777777">
        <w:trPr>
          <w:cantSplit/>
          <w:jc w:val="center"/>
        </w:trPr>
        <w:tc>
          <w:tcPr>
            <w:tcW w:w="1418" w:type="dxa"/>
          </w:tcPr>
          <w:p w14:paraId="2AE04FF5" w14:textId="77777777" w:rsidR="00701746" w:rsidRDefault="007919F7">
            <w:pPr>
              <w:pStyle w:val="Table09Row"/>
            </w:pPr>
            <w:r>
              <w:t>1917/010 (7 Geo. V No. 30)</w:t>
            </w:r>
          </w:p>
        </w:tc>
        <w:tc>
          <w:tcPr>
            <w:tcW w:w="2693" w:type="dxa"/>
          </w:tcPr>
          <w:p w14:paraId="7A6835E7" w14:textId="77777777" w:rsidR="00701746" w:rsidRDefault="007919F7">
            <w:pPr>
              <w:pStyle w:val="Table09Row"/>
            </w:pPr>
            <w:r>
              <w:rPr>
                <w:i/>
              </w:rPr>
              <w:t>Special Lease (Stirling Estate) Act 1916</w:t>
            </w:r>
          </w:p>
        </w:tc>
        <w:tc>
          <w:tcPr>
            <w:tcW w:w="1276" w:type="dxa"/>
          </w:tcPr>
          <w:p w14:paraId="0AE8DF33" w14:textId="77777777" w:rsidR="00701746" w:rsidRDefault="007919F7">
            <w:pPr>
              <w:pStyle w:val="Table09Row"/>
            </w:pPr>
            <w:r>
              <w:t>28 Mar 1917</w:t>
            </w:r>
          </w:p>
        </w:tc>
        <w:tc>
          <w:tcPr>
            <w:tcW w:w="3402" w:type="dxa"/>
          </w:tcPr>
          <w:p w14:paraId="22C759CE" w14:textId="77777777" w:rsidR="00701746" w:rsidRDefault="007919F7">
            <w:pPr>
              <w:pStyle w:val="Table09Row"/>
            </w:pPr>
            <w:r>
              <w:t>28 Mar 1917</w:t>
            </w:r>
          </w:p>
        </w:tc>
        <w:tc>
          <w:tcPr>
            <w:tcW w:w="1123" w:type="dxa"/>
          </w:tcPr>
          <w:p w14:paraId="54CD091A" w14:textId="77777777" w:rsidR="00701746" w:rsidRDefault="007919F7">
            <w:pPr>
              <w:pStyle w:val="Table09Row"/>
            </w:pPr>
            <w:r>
              <w:t>2014/032</w:t>
            </w:r>
          </w:p>
        </w:tc>
      </w:tr>
      <w:tr w:rsidR="00701746" w14:paraId="3EBE7B4A" w14:textId="77777777">
        <w:trPr>
          <w:cantSplit/>
          <w:jc w:val="center"/>
        </w:trPr>
        <w:tc>
          <w:tcPr>
            <w:tcW w:w="1418" w:type="dxa"/>
          </w:tcPr>
          <w:p w14:paraId="1C38C761" w14:textId="77777777" w:rsidR="00701746" w:rsidRDefault="007919F7">
            <w:pPr>
              <w:pStyle w:val="Table09Row"/>
            </w:pPr>
            <w:r>
              <w:t>1917/011 (7 Geo. V No. 31)</w:t>
            </w:r>
          </w:p>
        </w:tc>
        <w:tc>
          <w:tcPr>
            <w:tcW w:w="2693" w:type="dxa"/>
          </w:tcPr>
          <w:p w14:paraId="49458B9C" w14:textId="77777777" w:rsidR="00701746" w:rsidRDefault="007919F7">
            <w:pPr>
              <w:pStyle w:val="Table09Row"/>
            </w:pPr>
            <w:r>
              <w:rPr>
                <w:i/>
              </w:rPr>
              <w:t>Racing Restriction Act 1917</w:t>
            </w:r>
          </w:p>
        </w:tc>
        <w:tc>
          <w:tcPr>
            <w:tcW w:w="1276" w:type="dxa"/>
          </w:tcPr>
          <w:p w14:paraId="0C09C26E" w14:textId="77777777" w:rsidR="00701746" w:rsidRDefault="007919F7">
            <w:pPr>
              <w:pStyle w:val="Table09Row"/>
            </w:pPr>
            <w:r>
              <w:t>28 Mar 1917</w:t>
            </w:r>
          </w:p>
        </w:tc>
        <w:tc>
          <w:tcPr>
            <w:tcW w:w="3402" w:type="dxa"/>
          </w:tcPr>
          <w:p w14:paraId="6D74B8DF" w14:textId="77777777" w:rsidR="00701746" w:rsidRDefault="007919F7">
            <w:pPr>
              <w:pStyle w:val="Table09Row"/>
            </w:pPr>
            <w:r>
              <w:t xml:space="preserve">1 Jun 1917 (see s. 1 and </w:t>
            </w:r>
            <w:r>
              <w:rPr>
                <w:i/>
              </w:rPr>
              <w:t>Gazette</w:t>
            </w:r>
            <w:r>
              <w:t xml:space="preserve"> 20 Apr 1917 p. 567)</w:t>
            </w:r>
          </w:p>
        </w:tc>
        <w:tc>
          <w:tcPr>
            <w:tcW w:w="1123" w:type="dxa"/>
          </w:tcPr>
          <w:p w14:paraId="31E524B8" w14:textId="77777777" w:rsidR="00701746" w:rsidRDefault="007919F7">
            <w:pPr>
              <w:pStyle w:val="Table09Row"/>
            </w:pPr>
            <w:r>
              <w:t>2003/035</w:t>
            </w:r>
          </w:p>
        </w:tc>
      </w:tr>
      <w:tr w:rsidR="00701746" w14:paraId="4610BE5D" w14:textId="77777777">
        <w:trPr>
          <w:cantSplit/>
          <w:jc w:val="center"/>
        </w:trPr>
        <w:tc>
          <w:tcPr>
            <w:tcW w:w="1418" w:type="dxa"/>
          </w:tcPr>
          <w:p w14:paraId="2C8C948F" w14:textId="77777777" w:rsidR="00701746" w:rsidRDefault="007919F7">
            <w:pPr>
              <w:pStyle w:val="Table09Row"/>
            </w:pPr>
            <w:r>
              <w:t>1917/012 (7 Geo. V No. 32)</w:t>
            </w:r>
          </w:p>
        </w:tc>
        <w:tc>
          <w:tcPr>
            <w:tcW w:w="2693" w:type="dxa"/>
          </w:tcPr>
          <w:p w14:paraId="282C0126" w14:textId="77777777" w:rsidR="00701746" w:rsidRDefault="007919F7">
            <w:pPr>
              <w:pStyle w:val="Table09Row"/>
            </w:pPr>
            <w:r>
              <w:rPr>
                <w:i/>
              </w:rPr>
              <w:t>State Trading Concerns Act 1916</w:t>
            </w:r>
          </w:p>
        </w:tc>
        <w:tc>
          <w:tcPr>
            <w:tcW w:w="1276" w:type="dxa"/>
          </w:tcPr>
          <w:p w14:paraId="3B34E86B" w14:textId="77777777" w:rsidR="00701746" w:rsidRDefault="007919F7">
            <w:pPr>
              <w:pStyle w:val="Table09Row"/>
            </w:pPr>
            <w:r>
              <w:t>28 Mar 1917</w:t>
            </w:r>
          </w:p>
        </w:tc>
        <w:tc>
          <w:tcPr>
            <w:tcW w:w="3402" w:type="dxa"/>
          </w:tcPr>
          <w:p w14:paraId="77C53400" w14:textId="77777777" w:rsidR="00701746" w:rsidRDefault="007919F7">
            <w:pPr>
              <w:pStyle w:val="Table09Row"/>
            </w:pPr>
            <w:r>
              <w:t xml:space="preserve">1 Apr 1917 (see s. 1 and </w:t>
            </w:r>
            <w:r>
              <w:rPr>
                <w:i/>
              </w:rPr>
              <w:t>Gazette</w:t>
            </w:r>
            <w:r>
              <w:t xml:space="preserve"> 25 May 1917 p. 849)</w:t>
            </w:r>
          </w:p>
        </w:tc>
        <w:tc>
          <w:tcPr>
            <w:tcW w:w="1123" w:type="dxa"/>
          </w:tcPr>
          <w:p w14:paraId="6368C9C0" w14:textId="77777777" w:rsidR="00701746" w:rsidRDefault="00701746">
            <w:pPr>
              <w:pStyle w:val="Table09Row"/>
            </w:pPr>
          </w:p>
        </w:tc>
      </w:tr>
      <w:tr w:rsidR="00701746" w14:paraId="43830046" w14:textId="77777777">
        <w:trPr>
          <w:cantSplit/>
          <w:jc w:val="center"/>
        </w:trPr>
        <w:tc>
          <w:tcPr>
            <w:tcW w:w="1418" w:type="dxa"/>
          </w:tcPr>
          <w:p w14:paraId="0B63DA0B" w14:textId="77777777" w:rsidR="00701746" w:rsidRDefault="007919F7">
            <w:pPr>
              <w:pStyle w:val="Table09Row"/>
            </w:pPr>
            <w:r>
              <w:t>1917/013 (7 Geo. V No. 33)</w:t>
            </w:r>
          </w:p>
        </w:tc>
        <w:tc>
          <w:tcPr>
            <w:tcW w:w="2693" w:type="dxa"/>
          </w:tcPr>
          <w:p w14:paraId="10B08CD3" w14:textId="77777777" w:rsidR="00701746" w:rsidRDefault="007919F7">
            <w:pPr>
              <w:pStyle w:val="Table09Row"/>
            </w:pPr>
            <w:r>
              <w:rPr>
                <w:i/>
              </w:rPr>
              <w:t>Fire Brigades Act 1916</w:t>
            </w:r>
          </w:p>
        </w:tc>
        <w:tc>
          <w:tcPr>
            <w:tcW w:w="1276" w:type="dxa"/>
          </w:tcPr>
          <w:p w14:paraId="6017304D" w14:textId="77777777" w:rsidR="00701746" w:rsidRDefault="007919F7">
            <w:pPr>
              <w:pStyle w:val="Table09Row"/>
            </w:pPr>
            <w:r>
              <w:t>28 Mar 1917</w:t>
            </w:r>
          </w:p>
        </w:tc>
        <w:tc>
          <w:tcPr>
            <w:tcW w:w="3402" w:type="dxa"/>
          </w:tcPr>
          <w:p w14:paraId="74A4D5E8" w14:textId="77777777" w:rsidR="00701746" w:rsidRDefault="007919F7">
            <w:pPr>
              <w:pStyle w:val="Table09Row"/>
            </w:pPr>
            <w:r>
              <w:t>24 Apr 1917</w:t>
            </w:r>
          </w:p>
        </w:tc>
        <w:tc>
          <w:tcPr>
            <w:tcW w:w="1123" w:type="dxa"/>
          </w:tcPr>
          <w:p w14:paraId="72AF209C" w14:textId="77777777" w:rsidR="00701746" w:rsidRDefault="007919F7">
            <w:pPr>
              <w:pStyle w:val="Table09Row"/>
            </w:pPr>
            <w:r>
              <w:t>1942/035 (6 &amp; 7 Geo. VI No. 35)</w:t>
            </w:r>
          </w:p>
        </w:tc>
      </w:tr>
      <w:tr w:rsidR="00701746" w14:paraId="18745FCB" w14:textId="77777777">
        <w:trPr>
          <w:cantSplit/>
          <w:jc w:val="center"/>
        </w:trPr>
        <w:tc>
          <w:tcPr>
            <w:tcW w:w="1418" w:type="dxa"/>
          </w:tcPr>
          <w:p w14:paraId="13AE6429" w14:textId="77777777" w:rsidR="00701746" w:rsidRDefault="007919F7">
            <w:pPr>
              <w:pStyle w:val="Table09Row"/>
            </w:pPr>
            <w:r>
              <w:t>1917/014 (7 Geo. V No. 34)</w:t>
            </w:r>
          </w:p>
        </w:tc>
        <w:tc>
          <w:tcPr>
            <w:tcW w:w="2693" w:type="dxa"/>
          </w:tcPr>
          <w:p w14:paraId="24452D7F" w14:textId="77777777" w:rsidR="00701746" w:rsidRDefault="007919F7">
            <w:pPr>
              <w:pStyle w:val="Table09Row"/>
            </w:pPr>
            <w:r>
              <w:rPr>
                <w:i/>
              </w:rPr>
              <w:t xml:space="preserve">Land and </w:t>
            </w:r>
            <w:r>
              <w:rPr>
                <w:i/>
              </w:rPr>
              <w:t>Income Tax Assessment Act Amendment Act 1917</w:t>
            </w:r>
          </w:p>
        </w:tc>
        <w:tc>
          <w:tcPr>
            <w:tcW w:w="1276" w:type="dxa"/>
          </w:tcPr>
          <w:p w14:paraId="0CEF283F" w14:textId="77777777" w:rsidR="00701746" w:rsidRDefault="007919F7">
            <w:pPr>
              <w:pStyle w:val="Table09Row"/>
            </w:pPr>
            <w:r>
              <w:t>28 Mar 1917</w:t>
            </w:r>
          </w:p>
        </w:tc>
        <w:tc>
          <w:tcPr>
            <w:tcW w:w="3402" w:type="dxa"/>
          </w:tcPr>
          <w:p w14:paraId="4DE7BAD3" w14:textId="77777777" w:rsidR="00701746" w:rsidRDefault="007919F7">
            <w:pPr>
              <w:pStyle w:val="Table09Row"/>
            </w:pPr>
            <w:r>
              <w:t>28 Mar 1917</w:t>
            </w:r>
          </w:p>
        </w:tc>
        <w:tc>
          <w:tcPr>
            <w:tcW w:w="1123" w:type="dxa"/>
          </w:tcPr>
          <w:p w14:paraId="4DF7047F" w14:textId="77777777" w:rsidR="00701746" w:rsidRDefault="007919F7">
            <w:pPr>
              <w:pStyle w:val="Table09Row"/>
            </w:pPr>
            <w:r>
              <w:t>1976/014</w:t>
            </w:r>
          </w:p>
        </w:tc>
      </w:tr>
      <w:tr w:rsidR="00701746" w14:paraId="7390A1B5" w14:textId="77777777">
        <w:trPr>
          <w:cantSplit/>
          <w:jc w:val="center"/>
        </w:trPr>
        <w:tc>
          <w:tcPr>
            <w:tcW w:w="1418" w:type="dxa"/>
          </w:tcPr>
          <w:p w14:paraId="438BB88D" w14:textId="77777777" w:rsidR="00701746" w:rsidRDefault="007919F7">
            <w:pPr>
              <w:pStyle w:val="Table09Row"/>
            </w:pPr>
            <w:r>
              <w:t>1917/015 (7 Geo. V No. 35)</w:t>
            </w:r>
          </w:p>
        </w:tc>
        <w:tc>
          <w:tcPr>
            <w:tcW w:w="2693" w:type="dxa"/>
          </w:tcPr>
          <w:p w14:paraId="6233CFD7" w14:textId="77777777" w:rsidR="00701746" w:rsidRDefault="007919F7">
            <w:pPr>
              <w:pStyle w:val="Table09Row"/>
            </w:pPr>
            <w:r>
              <w:rPr>
                <w:i/>
              </w:rPr>
              <w:t>Agricultural Bank Act Amendment Act 1917</w:t>
            </w:r>
          </w:p>
        </w:tc>
        <w:tc>
          <w:tcPr>
            <w:tcW w:w="1276" w:type="dxa"/>
          </w:tcPr>
          <w:p w14:paraId="78B9440B" w14:textId="77777777" w:rsidR="00701746" w:rsidRDefault="007919F7">
            <w:pPr>
              <w:pStyle w:val="Table09Row"/>
            </w:pPr>
            <w:r>
              <w:t>28 Mar 1917</w:t>
            </w:r>
          </w:p>
        </w:tc>
        <w:tc>
          <w:tcPr>
            <w:tcW w:w="3402" w:type="dxa"/>
          </w:tcPr>
          <w:p w14:paraId="76744B23" w14:textId="77777777" w:rsidR="00701746" w:rsidRDefault="007919F7">
            <w:pPr>
              <w:pStyle w:val="Table09Row"/>
            </w:pPr>
            <w:r>
              <w:t>28 Mar 1917</w:t>
            </w:r>
          </w:p>
        </w:tc>
        <w:tc>
          <w:tcPr>
            <w:tcW w:w="1123" w:type="dxa"/>
          </w:tcPr>
          <w:p w14:paraId="66736257" w14:textId="77777777" w:rsidR="00701746" w:rsidRDefault="007919F7">
            <w:pPr>
              <w:pStyle w:val="Table09Row"/>
            </w:pPr>
            <w:r>
              <w:t>1934/045 (25 Geo. V No. 44)</w:t>
            </w:r>
          </w:p>
        </w:tc>
      </w:tr>
      <w:tr w:rsidR="00701746" w14:paraId="1F95C1BF" w14:textId="77777777">
        <w:trPr>
          <w:cantSplit/>
          <w:jc w:val="center"/>
        </w:trPr>
        <w:tc>
          <w:tcPr>
            <w:tcW w:w="1418" w:type="dxa"/>
          </w:tcPr>
          <w:p w14:paraId="0E98917F" w14:textId="77777777" w:rsidR="00701746" w:rsidRDefault="007919F7">
            <w:pPr>
              <w:pStyle w:val="Table09Row"/>
            </w:pPr>
            <w:r>
              <w:t>1917/016 (7 Geo. V No. 36)</w:t>
            </w:r>
          </w:p>
        </w:tc>
        <w:tc>
          <w:tcPr>
            <w:tcW w:w="2693" w:type="dxa"/>
          </w:tcPr>
          <w:p w14:paraId="0E12689E" w14:textId="77777777" w:rsidR="00701746" w:rsidRDefault="007919F7">
            <w:pPr>
              <w:pStyle w:val="Table09Row"/>
            </w:pPr>
            <w:r>
              <w:rPr>
                <w:i/>
              </w:rPr>
              <w:t>Industries Assistance Act Amendment Act 1917</w:t>
            </w:r>
          </w:p>
        </w:tc>
        <w:tc>
          <w:tcPr>
            <w:tcW w:w="1276" w:type="dxa"/>
          </w:tcPr>
          <w:p w14:paraId="734420B4" w14:textId="77777777" w:rsidR="00701746" w:rsidRDefault="007919F7">
            <w:pPr>
              <w:pStyle w:val="Table09Row"/>
            </w:pPr>
            <w:r>
              <w:t>28 Mar 1917</w:t>
            </w:r>
          </w:p>
        </w:tc>
        <w:tc>
          <w:tcPr>
            <w:tcW w:w="3402" w:type="dxa"/>
          </w:tcPr>
          <w:p w14:paraId="17A79925" w14:textId="77777777" w:rsidR="00701746" w:rsidRDefault="007919F7">
            <w:pPr>
              <w:pStyle w:val="Table09Row"/>
            </w:pPr>
            <w:r>
              <w:t>28 Mar 1917</w:t>
            </w:r>
          </w:p>
        </w:tc>
        <w:tc>
          <w:tcPr>
            <w:tcW w:w="1123" w:type="dxa"/>
          </w:tcPr>
          <w:p w14:paraId="13AAEEBF" w14:textId="77777777" w:rsidR="00701746" w:rsidRDefault="007919F7">
            <w:pPr>
              <w:pStyle w:val="Table09Row"/>
            </w:pPr>
            <w:r>
              <w:t>1985/057</w:t>
            </w:r>
          </w:p>
        </w:tc>
      </w:tr>
      <w:tr w:rsidR="00701746" w14:paraId="2D0B510C" w14:textId="77777777">
        <w:trPr>
          <w:cantSplit/>
          <w:jc w:val="center"/>
        </w:trPr>
        <w:tc>
          <w:tcPr>
            <w:tcW w:w="1418" w:type="dxa"/>
          </w:tcPr>
          <w:p w14:paraId="4F36843E" w14:textId="77777777" w:rsidR="00701746" w:rsidRDefault="007919F7">
            <w:pPr>
              <w:pStyle w:val="Table09Row"/>
            </w:pPr>
            <w:r>
              <w:t>1917/017 (7 Geo. V No. 37)</w:t>
            </w:r>
          </w:p>
        </w:tc>
        <w:tc>
          <w:tcPr>
            <w:tcW w:w="2693" w:type="dxa"/>
          </w:tcPr>
          <w:p w14:paraId="797C1FC7" w14:textId="77777777" w:rsidR="00701746" w:rsidRDefault="007919F7">
            <w:pPr>
              <w:pStyle w:val="Table09Row"/>
            </w:pPr>
            <w:r>
              <w:rPr>
                <w:i/>
              </w:rPr>
              <w:t>Treasury Bonds Deficiency Act 1916</w:t>
            </w:r>
          </w:p>
        </w:tc>
        <w:tc>
          <w:tcPr>
            <w:tcW w:w="1276" w:type="dxa"/>
          </w:tcPr>
          <w:p w14:paraId="29DC0CA8" w14:textId="77777777" w:rsidR="00701746" w:rsidRDefault="007919F7">
            <w:pPr>
              <w:pStyle w:val="Table09Row"/>
            </w:pPr>
            <w:r>
              <w:t>28 Mar 1917</w:t>
            </w:r>
          </w:p>
        </w:tc>
        <w:tc>
          <w:tcPr>
            <w:tcW w:w="3402" w:type="dxa"/>
          </w:tcPr>
          <w:p w14:paraId="79DE4A24" w14:textId="77777777" w:rsidR="00701746" w:rsidRDefault="007919F7">
            <w:pPr>
              <w:pStyle w:val="Table09Row"/>
            </w:pPr>
            <w:r>
              <w:t>28 Mar 1917</w:t>
            </w:r>
          </w:p>
        </w:tc>
        <w:tc>
          <w:tcPr>
            <w:tcW w:w="1123" w:type="dxa"/>
          </w:tcPr>
          <w:p w14:paraId="5FCF415C" w14:textId="77777777" w:rsidR="00701746" w:rsidRDefault="007919F7">
            <w:pPr>
              <w:pStyle w:val="Table09Row"/>
            </w:pPr>
            <w:r>
              <w:t>1965/057</w:t>
            </w:r>
          </w:p>
        </w:tc>
      </w:tr>
      <w:tr w:rsidR="00701746" w14:paraId="2F1CC142" w14:textId="77777777">
        <w:trPr>
          <w:cantSplit/>
          <w:jc w:val="center"/>
        </w:trPr>
        <w:tc>
          <w:tcPr>
            <w:tcW w:w="1418" w:type="dxa"/>
          </w:tcPr>
          <w:p w14:paraId="2630FF0B" w14:textId="77777777" w:rsidR="00701746" w:rsidRDefault="007919F7">
            <w:pPr>
              <w:pStyle w:val="Table09Row"/>
            </w:pPr>
            <w:r>
              <w:t>1917/018 (7 Geo. V No. 38)</w:t>
            </w:r>
          </w:p>
        </w:tc>
        <w:tc>
          <w:tcPr>
            <w:tcW w:w="2693" w:type="dxa"/>
          </w:tcPr>
          <w:p w14:paraId="40B51FFD" w14:textId="77777777" w:rsidR="00701746" w:rsidRDefault="007919F7">
            <w:pPr>
              <w:pStyle w:val="Table09Row"/>
            </w:pPr>
            <w:r>
              <w:rPr>
                <w:i/>
              </w:rPr>
              <w:t>Bunbury Town Lot 318 Act 1917</w:t>
            </w:r>
          </w:p>
        </w:tc>
        <w:tc>
          <w:tcPr>
            <w:tcW w:w="1276" w:type="dxa"/>
          </w:tcPr>
          <w:p w14:paraId="7F990253" w14:textId="77777777" w:rsidR="00701746" w:rsidRDefault="007919F7">
            <w:pPr>
              <w:pStyle w:val="Table09Row"/>
            </w:pPr>
            <w:r>
              <w:t>28 Mar 1917</w:t>
            </w:r>
          </w:p>
        </w:tc>
        <w:tc>
          <w:tcPr>
            <w:tcW w:w="3402" w:type="dxa"/>
          </w:tcPr>
          <w:p w14:paraId="2BFB2D0E" w14:textId="77777777" w:rsidR="00701746" w:rsidRDefault="007919F7">
            <w:pPr>
              <w:pStyle w:val="Table09Row"/>
            </w:pPr>
            <w:r>
              <w:t>28 Mar 1917</w:t>
            </w:r>
          </w:p>
        </w:tc>
        <w:tc>
          <w:tcPr>
            <w:tcW w:w="1123" w:type="dxa"/>
          </w:tcPr>
          <w:p w14:paraId="5DFC3226" w14:textId="77777777" w:rsidR="00701746" w:rsidRDefault="00701746">
            <w:pPr>
              <w:pStyle w:val="Table09Row"/>
            </w:pPr>
          </w:p>
        </w:tc>
      </w:tr>
      <w:tr w:rsidR="00701746" w14:paraId="79802D4C" w14:textId="77777777">
        <w:trPr>
          <w:cantSplit/>
          <w:jc w:val="center"/>
        </w:trPr>
        <w:tc>
          <w:tcPr>
            <w:tcW w:w="1418" w:type="dxa"/>
          </w:tcPr>
          <w:p w14:paraId="7D2ED890" w14:textId="77777777" w:rsidR="00701746" w:rsidRDefault="007919F7">
            <w:pPr>
              <w:pStyle w:val="Table09Row"/>
            </w:pPr>
            <w:r>
              <w:t xml:space="preserve">1917/019 (7 Geo. V No. </w:t>
            </w:r>
            <w:r>
              <w:t>39)</w:t>
            </w:r>
          </w:p>
        </w:tc>
        <w:tc>
          <w:tcPr>
            <w:tcW w:w="2693" w:type="dxa"/>
          </w:tcPr>
          <w:p w14:paraId="0937197B" w14:textId="77777777" w:rsidR="00701746" w:rsidRDefault="007919F7">
            <w:pPr>
              <w:pStyle w:val="Table09Row"/>
            </w:pPr>
            <w:r>
              <w:rPr>
                <w:i/>
              </w:rPr>
              <w:t>Land Act Amendment Act 1917</w:t>
            </w:r>
          </w:p>
        </w:tc>
        <w:tc>
          <w:tcPr>
            <w:tcW w:w="1276" w:type="dxa"/>
          </w:tcPr>
          <w:p w14:paraId="21D93F41" w14:textId="77777777" w:rsidR="00701746" w:rsidRDefault="007919F7">
            <w:pPr>
              <w:pStyle w:val="Table09Row"/>
            </w:pPr>
            <w:r>
              <w:t>28 Mar 1917</w:t>
            </w:r>
          </w:p>
        </w:tc>
        <w:tc>
          <w:tcPr>
            <w:tcW w:w="3402" w:type="dxa"/>
          </w:tcPr>
          <w:p w14:paraId="265C639A" w14:textId="77777777" w:rsidR="00701746" w:rsidRDefault="007919F7">
            <w:pPr>
              <w:pStyle w:val="Table09Row"/>
            </w:pPr>
            <w:r>
              <w:t>28 Mar 1917</w:t>
            </w:r>
          </w:p>
        </w:tc>
        <w:tc>
          <w:tcPr>
            <w:tcW w:w="1123" w:type="dxa"/>
          </w:tcPr>
          <w:p w14:paraId="4165CD42" w14:textId="77777777" w:rsidR="00701746" w:rsidRDefault="007919F7">
            <w:pPr>
              <w:pStyle w:val="Table09Row"/>
            </w:pPr>
            <w:r>
              <w:t>1933/037 (24 Geo. V No. 37)</w:t>
            </w:r>
          </w:p>
        </w:tc>
      </w:tr>
      <w:tr w:rsidR="00701746" w14:paraId="33CCB669" w14:textId="77777777">
        <w:trPr>
          <w:cantSplit/>
          <w:jc w:val="center"/>
        </w:trPr>
        <w:tc>
          <w:tcPr>
            <w:tcW w:w="1418" w:type="dxa"/>
          </w:tcPr>
          <w:p w14:paraId="4556B206" w14:textId="77777777" w:rsidR="00701746" w:rsidRDefault="007919F7">
            <w:pPr>
              <w:pStyle w:val="Table09Row"/>
            </w:pPr>
            <w:r>
              <w:t>1917/020 (8 Geo. V No. 1)</w:t>
            </w:r>
          </w:p>
        </w:tc>
        <w:tc>
          <w:tcPr>
            <w:tcW w:w="2693" w:type="dxa"/>
          </w:tcPr>
          <w:p w14:paraId="29F85BEF" w14:textId="77777777" w:rsidR="00701746" w:rsidRDefault="007919F7">
            <w:pPr>
              <w:pStyle w:val="Table09Row"/>
            </w:pPr>
            <w:r>
              <w:rPr>
                <w:i/>
              </w:rPr>
              <w:t>Supply No. 1 (1917)</w:t>
            </w:r>
          </w:p>
        </w:tc>
        <w:tc>
          <w:tcPr>
            <w:tcW w:w="1276" w:type="dxa"/>
          </w:tcPr>
          <w:p w14:paraId="37EBABCD" w14:textId="77777777" w:rsidR="00701746" w:rsidRDefault="007919F7">
            <w:pPr>
              <w:pStyle w:val="Table09Row"/>
            </w:pPr>
            <w:r>
              <w:t>1 Aug 1917</w:t>
            </w:r>
          </w:p>
        </w:tc>
        <w:tc>
          <w:tcPr>
            <w:tcW w:w="3402" w:type="dxa"/>
          </w:tcPr>
          <w:p w14:paraId="672AB85A" w14:textId="77777777" w:rsidR="00701746" w:rsidRDefault="007919F7">
            <w:pPr>
              <w:pStyle w:val="Table09Row"/>
            </w:pPr>
            <w:r>
              <w:t>1 Aug 1917</w:t>
            </w:r>
          </w:p>
        </w:tc>
        <w:tc>
          <w:tcPr>
            <w:tcW w:w="1123" w:type="dxa"/>
          </w:tcPr>
          <w:p w14:paraId="6CEF4F93" w14:textId="77777777" w:rsidR="00701746" w:rsidRDefault="007919F7">
            <w:pPr>
              <w:pStyle w:val="Table09Row"/>
            </w:pPr>
            <w:r>
              <w:t>1965/057</w:t>
            </w:r>
          </w:p>
        </w:tc>
      </w:tr>
      <w:tr w:rsidR="00701746" w14:paraId="64D26BA4" w14:textId="77777777">
        <w:trPr>
          <w:cantSplit/>
          <w:jc w:val="center"/>
        </w:trPr>
        <w:tc>
          <w:tcPr>
            <w:tcW w:w="1418" w:type="dxa"/>
          </w:tcPr>
          <w:p w14:paraId="4F7EA54C" w14:textId="77777777" w:rsidR="00701746" w:rsidRDefault="007919F7">
            <w:pPr>
              <w:pStyle w:val="Table09Row"/>
            </w:pPr>
            <w:r>
              <w:t>1917/021 (8 Geo. V No. 2)</w:t>
            </w:r>
          </w:p>
        </w:tc>
        <w:tc>
          <w:tcPr>
            <w:tcW w:w="2693" w:type="dxa"/>
          </w:tcPr>
          <w:p w14:paraId="48983591" w14:textId="77777777" w:rsidR="00701746" w:rsidRDefault="007919F7">
            <w:pPr>
              <w:pStyle w:val="Table09Row"/>
            </w:pPr>
            <w:r>
              <w:rPr>
                <w:i/>
              </w:rPr>
              <w:t>Permanent Reserve (King’s Park Act) 1917</w:t>
            </w:r>
          </w:p>
        </w:tc>
        <w:tc>
          <w:tcPr>
            <w:tcW w:w="1276" w:type="dxa"/>
          </w:tcPr>
          <w:p w14:paraId="124BD72B" w14:textId="77777777" w:rsidR="00701746" w:rsidRDefault="007919F7">
            <w:pPr>
              <w:pStyle w:val="Table09Row"/>
            </w:pPr>
            <w:r>
              <w:t>7 Aug 1917</w:t>
            </w:r>
          </w:p>
        </w:tc>
        <w:tc>
          <w:tcPr>
            <w:tcW w:w="3402" w:type="dxa"/>
          </w:tcPr>
          <w:p w14:paraId="028A37C9" w14:textId="77777777" w:rsidR="00701746" w:rsidRDefault="007919F7">
            <w:pPr>
              <w:pStyle w:val="Table09Row"/>
            </w:pPr>
            <w:r>
              <w:t>7 Aug 1917</w:t>
            </w:r>
          </w:p>
        </w:tc>
        <w:tc>
          <w:tcPr>
            <w:tcW w:w="1123" w:type="dxa"/>
          </w:tcPr>
          <w:p w14:paraId="0B8ABF1D" w14:textId="77777777" w:rsidR="00701746" w:rsidRDefault="00701746">
            <w:pPr>
              <w:pStyle w:val="Table09Row"/>
            </w:pPr>
          </w:p>
        </w:tc>
      </w:tr>
      <w:tr w:rsidR="00701746" w14:paraId="76E6BBAE" w14:textId="77777777">
        <w:trPr>
          <w:cantSplit/>
          <w:jc w:val="center"/>
        </w:trPr>
        <w:tc>
          <w:tcPr>
            <w:tcW w:w="1418" w:type="dxa"/>
          </w:tcPr>
          <w:p w14:paraId="77785492" w14:textId="77777777" w:rsidR="00701746" w:rsidRDefault="007919F7">
            <w:pPr>
              <w:pStyle w:val="Table09Row"/>
            </w:pPr>
            <w:r>
              <w:t>1917/022 (8 Geo. V No. 3)</w:t>
            </w:r>
          </w:p>
        </w:tc>
        <w:tc>
          <w:tcPr>
            <w:tcW w:w="2693" w:type="dxa"/>
          </w:tcPr>
          <w:p w14:paraId="5E516C6F" w14:textId="77777777" w:rsidR="00701746" w:rsidRDefault="007919F7">
            <w:pPr>
              <w:pStyle w:val="Table09Row"/>
            </w:pPr>
            <w:r>
              <w:rPr>
                <w:i/>
              </w:rPr>
              <w:t>War Council Act Amendment Act 1917</w:t>
            </w:r>
          </w:p>
        </w:tc>
        <w:tc>
          <w:tcPr>
            <w:tcW w:w="1276" w:type="dxa"/>
          </w:tcPr>
          <w:p w14:paraId="74B9C0DA" w14:textId="77777777" w:rsidR="00701746" w:rsidRDefault="007919F7">
            <w:pPr>
              <w:pStyle w:val="Table09Row"/>
            </w:pPr>
            <w:r>
              <w:t>7 Aug 1917</w:t>
            </w:r>
          </w:p>
        </w:tc>
        <w:tc>
          <w:tcPr>
            <w:tcW w:w="3402" w:type="dxa"/>
          </w:tcPr>
          <w:p w14:paraId="152865EE" w14:textId="77777777" w:rsidR="00701746" w:rsidRDefault="007919F7">
            <w:pPr>
              <w:pStyle w:val="Table09Row"/>
            </w:pPr>
            <w:r>
              <w:t>7 Aug 1917</w:t>
            </w:r>
          </w:p>
        </w:tc>
        <w:tc>
          <w:tcPr>
            <w:tcW w:w="1123" w:type="dxa"/>
          </w:tcPr>
          <w:p w14:paraId="49DB2351" w14:textId="77777777" w:rsidR="00701746" w:rsidRDefault="007919F7">
            <w:pPr>
              <w:pStyle w:val="Table09Row"/>
            </w:pPr>
            <w:r>
              <w:t>1967/068</w:t>
            </w:r>
          </w:p>
        </w:tc>
      </w:tr>
      <w:tr w:rsidR="00701746" w14:paraId="31CFE96B" w14:textId="77777777">
        <w:trPr>
          <w:cantSplit/>
          <w:jc w:val="center"/>
        </w:trPr>
        <w:tc>
          <w:tcPr>
            <w:tcW w:w="1418" w:type="dxa"/>
          </w:tcPr>
          <w:p w14:paraId="0CBAF993" w14:textId="77777777" w:rsidR="00701746" w:rsidRDefault="007919F7">
            <w:pPr>
              <w:pStyle w:val="Table09Row"/>
            </w:pPr>
            <w:r>
              <w:t>1917/023 (8 Geo. V No. 4)</w:t>
            </w:r>
          </w:p>
        </w:tc>
        <w:tc>
          <w:tcPr>
            <w:tcW w:w="2693" w:type="dxa"/>
          </w:tcPr>
          <w:p w14:paraId="7C053D83" w14:textId="77777777" w:rsidR="00701746" w:rsidRDefault="007919F7">
            <w:pPr>
              <w:pStyle w:val="Table09Row"/>
            </w:pPr>
            <w:r>
              <w:rPr>
                <w:i/>
              </w:rPr>
              <w:t>University Act Amendment Act 1917</w:t>
            </w:r>
          </w:p>
        </w:tc>
        <w:tc>
          <w:tcPr>
            <w:tcW w:w="1276" w:type="dxa"/>
          </w:tcPr>
          <w:p w14:paraId="7015C4DF" w14:textId="77777777" w:rsidR="00701746" w:rsidRDefault="007919F7">
            <w:pPr>
              <w:pStyle w:val="Table09Row"/>
            </w:pPr>
            <w:r>
              <w:t>7 Aug 1917</w:t>
            </w:r>
          </w:p>
        </w:tc>
        <w:tc>
          <w:tcPr>
            <w:tcW w:w="3402" w:type="dxa"/>
          </w:tcPr>
          <w:p w14:paraId="0E2E89A3" w14:textId="77777777" w:rsidR="00701746" w:rsidRDefault="007919F7">
            <w:pPr>
              <w:pStyle w:val="Table09Row"/>
            </w:pPr>
            <w:r>
              <w:t>7 Aug 1917</w:t>
            </w:r>
          </w:p>
        </w:tc>
        <w:tc>
          <w:tcPr>
            <w:tcW w:w="1123" w:type="dxa"/>
          </w:tcPr>
          <w:p w14:paraId="2A62F7FA" w14:textId="77777777" w:rsidR="00701746" w:rsidRDefault="00701746">
            <w:pPr>
              <w:pStyle w:val="Table09Row"/>
            </w:pPr>
          </w:p>
        </w:tc>
      </w:tr>
      <w:tr w:rsidR="00701746" w14:paraId="156534E8" w14:textId="77777777">
        <w:trPr>
          <w:cantSplit/>
          <w:jc w:val="center"/>
        </w:trPr>
        <w:tc>
          <w:tcPr>
            <w:tcW w:w="1418" w:type="dxa"/>
          </w:tcPr>
          <w:p w14:paraId="103A7F2C" w14:textId="77777777" w:rsidR="00701746" w:rsidRDefault="007919F7">
            <w:pPr>
              <w:pStyle w:val="Table09Row"/>
            </w:pPr>
            <w:r>
              <w:t>1917/024 (8 Geo. V No. 5)</w:t>
            </w:r>
          </w:p>
        </w:tc>
        <w:tc>
          <w:tcPr>
            <w:tcW w:w="2693" w:type="dxa"/>
          </w:tcPr>
          <w:p w14:paraId="2F2D7189" w14:textId="77777777" w:rsidR="00701746" w:rsidRDefault="007919F7">
            <w:pPr>
              <w:pStyle w:val="Table09Row"/>
            </w:pPr>
            <w:r>
              <w:rPr>
                <w:i/>
              </w:rPr>
              <w:t xml:space="preserve">Melville Tramways Act Amendment </w:t>
            </w:r>
            <w:r>
              <w:rPr>
                <w:i/>
              </w:rPr>
              <w:t>Act 1917</w:t>
            </w:r>
          </w:p>
        </w:tc>
        <w:tc>
          <w:tcPr>
            <w:tcW w:w="1276" w:type="dxa"/>
          </w:tcPr>
          <w:p w14:paraId="7D69513C" w14:textId="77777777" w:rsidR="00701746" w:rsidRDefault="007919F7">
            <w:pPr>
              <w:pStyle w:val="Table09Row"/>
            </w:pPr>
            <w:r>
              <w:t>7 Aug 1917</w:t>
            </w:r>
          </w:p>
        </w:tc>
        <w:tc>
          <w:tcPr>
            <w:tcW w:w="3402" w:type="dxa"/>
          </w:tcPr>
          <w:p w14:paraId="4C5E5B0A" w14:textId="77777777" w:rsidR="00701746" w:rsidRDefault="007919F7">
            <w:pPr>
              <w:pStyle w:val="Table09Row"/>
            </w:pPr>
            <w:r>
              <w:t>7 Aug 1917</w:t>
            </w:r>
          </w:p>
        </w:tc>
        <w:tc>
          <w:tcPr>
            <w:tcW w:w="1123" w:type="dxa"/>
          </w:tcPr>
          <w:p w14:paraId="5AD76C5E" w14:textId="77777777" w:rsidR="00701746" w:rsidRDefault="007919F7">
            <w:pPr>
              <w:pStyle w:val="Table09Row"/>
            </w:pPr>
            <w:r>
              <w:t>1967/068</w:t>
            </w:r>
          </w:p>
        </w:tc>
      </w:tr>
      <w:tr w:rsidR="00701746" w14:paraId="238DF614" w14:textId="77777777">
        <w:trPr>
          <w:cantSplit/>
          <w:jc w:val="center"/>
        </w:trPr>
        <w:tc>
          <w:tcPr>
            <w:tcW w:w="1418" w:type="dxa"/>
          </w:tcPr>
          <w:p w14:paraId="66AB6B31" w14:textId="77777777" w:rsidR="00701746" w:rsidRDefault="007919F7">
            <w:pPr>
              <w:pStyle w:val="Table09Row"/>
            </w:pPr>
            <w:r>
              <w:t>1917/025 (8 Geo. V No. 6)</w:t>
            </w:r>
          </w:p>
        </w:tc>
        <w:tc>
          <w:tcPr>
            <w:tcW w:w="2693" w:type="dxa"/>
          </w:tcPr>
          <w:p w14:paraId="593C1882" w14:textId="77777777" w:rsidR="00701746" w:rsidRDefault="007919F7">
            <w:pPr>
              <w:pStyle w:val="Table09Row"/>
            </w:pPr>
            <w:r>
              <w:rPr>
                <w:i/>
              </w:rPr>
              <w:t>Licensing Act Amendment Continuance Act 1917</w:t>
            </w:r>
          </w:p>
        </w:tc>
        <w:tc>
          <w:tcPr>
            <w:tcW w:w="1276" w:type="dxa"/>
          </w:tcPr>
          <w:p w14:paraId="718507AB" w14:textId="77777777" w:rsidR="00701746" w:rsidRDefault="007919F7">
            <w:pPr>
              <w:pStyle w:val="Table09Row"/>
            </w:pPr>
            <w:r>
              <w:t>7 Aug 1917</w:t>
            </w:r>
          </w:p>
        </w:tc>
        <w:tc>
          <w:tcPr>
            <w:tcW w:w="3402" w:type="dxa"/>
          </w:tcPr>
          <w:p w14:paraId="17842029" w14:textId="77777777" w:rsidR="00701746" w:rsidRDefault="007919F7">
            <w:pPr>
              <w:pStyle w:val="Table09Row"/>
            </w:pPr>
            <w:r>
              <w:t>7 Aug 1917</w:t>
            </w:r>
          </w:p>
        </w:tc>
        <w:tc>
          <w:tcPr>
            <w:tcW w:w="1123" w:type="dxa"/>
          </w:tcPr>
          <w:p w14:paraId="42D2943E" w14:textId="77777777" w:rsidR="00701746" w:rsidRDefault="007919F7">
            <w:pPr>
              <w:pStyle w:val="Table09Row"/>
            </w:pPr>
            <w:r>
              <w:t>1965/057</w:t>
            </w:r>
          </w:p>
        </w:tc>
      </w:tr>
      <w:tr w:rsidR="00701746" w14:paraId="41A0A5AB" w14:textId="77777777">
        <w:trPr>
          <w:cantSplit/>
          <w:jc w:val="center"/>
        </w:trPr>
        <w:tc>
          <w:tcPr>
            <w:tcW w:w="1418" w:type="dxa"/>
          </w:tcPr>
          <w:p w14:paraId="182611CB" w14:textId="77777777" w:rsidR="00701746" w:rsidRDefault="007919F7">
            <w:pPr>
              <w:pStyle w:val="Table09Row"/>
            </w:pPr>
            <w:r>
              <w:t>1917/026 (8 Geo. V No. 7)</w:t>
            </w:r>
          </w:p>
        </w:tc>
        <w:tc>
          <w:tcPr>
            <w:tcW w:w="2693" w:type="dxa"/>
          </w:tcPr>
          <w:p w14:paraId="078558E3" w14:textId="77777777" w:rsidR="00701746" w:rsidRDefault="007919F7">
            <w:pPr>
              <w:pStyle w:val="Table09Row"/>
            </w:pPr>
            <w:r>
              <w:rPr>
                <w:i/>
              </w:rPr>
              <w:t>City of Perth Act Amendment Act 1917</w:t>
            </w:r>
          </w:p>
        </w:tc>
        <w:tc>
          <w:tcPr>
            <w:tcW w:w="1276" w:type="dxa"/>
          </w:tcPr>
          <w:p w14:paraId="21AFC286" w14:textId="77777777" w:rsidR="00701746" w:rsidRDefault="007919F7">
            <w:pPr>
              <w:pStyle w:val="Table09Row"/>
            </w:pPr>
            <w:r>
              <w:t>7 Aug 1917</w:t>
            </w:r>
          </w:p>
        </w:tc>
        <w:tc>
          <w:tcPr>
            <w:tcW w:w="3402" w:type="dxa"/>
          </w:tcPr>
          <w:p w14:paraId="6EC66226" w14:textId="77777777" w:rsidR="00701746" w:rsidRDefault="007919F7">
            <w:pPr>
              <w:pStyle w:val="Table09Row"/>
            </w:pPr>
            <w:r>
              <w:t>1 Nov 1917</w:t>
            </w:r>
          </w:p>
        </w:tc>
        <w:tc>
          <w:tcPr>
            <w:tcW w:w="1123" w:type="dxa"/>
          </w:tcPr>
          <w:p w14:paraId="4BB032FB" w14:textId="77777777" w:rsidR="00701746" w:rsidRDefault="007919F7">
            <w:pPr>
              <w:pStyle w:val="Table09Row"/>
            </w:pPr>
            <w:r>
              <w:t>1993/038</w:t>
            </w:r>
          </w:p>
        </w:tc>
      </w:tr>
      <w:tr w:rsidR="00701746" w14:paraId="567C2B68" w14:textId="77777777">
        <w:trPr>
          <w:cantSplit/>
          <w:jc w:val="center"/>
        </w:trPr>
        <w:tc>
          <w:tcPr>
            <w:tcW w:w="1418" w:type="dxa"/>
          </w:tcPr>
          <w:p w14:paraId="4B006CD5" w14:textId="77777777" w:rsidR="00701746" w:rsidRDefault="007919F7">
            <w:pPr>
              <w:pStyle w:val="Table09Row"/>
            </w:pPr>
            <w:r>
              <w:t>1917/027 (8 Geo. V No. 8)</w:t>
            </w:r>
          </w:p>
        </w:tc>
        <w:tc>
          <w:tcPr>
            <w:tcW w:w="2693" w:type="dxa"/>
          </w:tcPr>
          <w:p w14:paraId="6A5C0DCE" w14:textId="77777777" w:rsidR="00701746" w:rsidRDefault="007919F7">
            <w:pPr>
              <w:pStyle w:val="Table09Row"/>
            </w:pPr>
            <w:r>
              <w:rPr>
                <w:i/>
              </w:rPr>
              <w:t>Supply No. 2 (1917)</w:t>
            </w:r>
          </w:p>
        </w:tc>
        <w:tc>
          <w:tcPr>
            <w:tcW w:w="1276" w:type="dxa"/>
          </w:tcPr>
          <w:p w14:paraId="688A7D49" w14:textId="77777777" w:rsidR="00701746" w:rsidRDefault="007919F7">
            <w:pPr>
              <w:pStyle w:val="Table09Row"/>
            </w:pPr>
            <w:r>
              <w:t>11 Dec 1917</w:t>
            </w:r>
          </w:p>
        </w:tc>
        <w:tc>
          <w:tcPr>
            <w:tcW w:w="3402" w:type="dxa"/>
          </w:tcPr>
          <w:p w14:paraId="23F5577A" w14:textId="77777777" w:rsidR="00701746" w:rsidRDefault="007919F7">
            <w:pPr>
              <w:pStyle w:val="Table09Row"/>
            </w:pPr>
            <w:r>
              <w:t>11 Dec 1917</w:t>
            </w:r>
          </w:p>
        </w:tc>
        <w:tc>
          <w:tcPr>
            <w:tcW w:w="1123" w:type="dxa"/>
          </w:tcPr>
          <w:p w14:paraId="1629A3C3" w14:textId="77777777" w:rsidR="00701746" w:rsidRDefault="007919F7">
            <w:pPr>
              <w:pStyle w:val="Table09Row"/>
            </w:pPr>
            <w:r>
              <w:t>1965/057</w:t>
            </w:r>
          </w:p>
        </w:tc>
      </w:tr>
      <w:tr w:rsidR="00701746" w14:paraId="4FC6AC0A" w14:textId="77777777">
        <w:trPr>
          <w:cantSplit/>
          <w:jc w:val="center"/>
        </w:trPr>
        <w:tc>
          <w:tcPr>
            <w:tcW w:w="1418" w:type="dxa"/>
          </w:tcPr>
          <w:p w14:paraId="749A1E21" w14:textId="77777777" w:rsidR="00701746" w:rsidRDefault="007919F7">
            <w:pPr>
              <w:pStyle w:val="Table09Row"/>
            </w:pPr>
            <w:r>
              <w:t>1917/028 (8 Geo. V No. 9)</w:t>
            </w:r>
          </w:p>
        </w:tc>
        <w:tc>
          <w:tcPr>
            <w:tcW w:w="2693" w:type="dxa"/>
          </w:tcPr>
          <w:p w14:paraId="5782C0A9" w14:textId="77777777" w:rsidR="00701746" w:rsidRDefault="007919F7">
            <w:pPr>
              <w:pStyle w:val="Table09Row"/>
            </w:pPr>
            <w:r>
              <w:rPr>
                <w:i/>
              </w:rPr>
              <w:t>Postponement of Debts Act Continuation Act 1917</w:t>
            </w:r>
          </w:p>
        </w:tc>
        <w:tc>
          <w:tcPr>
            <w:tcW w:w="1276" w:type="dxa"/>
          </w:tcPr>
          <w:p w14:paraId="4E260A28" w14:textId="77777777" w:rsidR="00701746" w:rsidRDefault="007919F7">
            <w:pPr>
              <w:pStyle w:val="Table09Row"/>
            </w:pPr>
            <w:r>
              <w:t>11 Dec 1917</w:t>
            </w:r>
          </w:p>
        </w:tc>
        <w:tc>
          <w:tcPr>
            <w:tcW w:w="3402" w:type="dxa"/>
          </w:tcPr>
          <w:p w14:paraId="2460768D" w14:textId="77777777" w:rsidR="00701746" w:rsidRDefault="007919F7">
            <w:pPr>
              <w:pStyle w:val="Table09Row"/>
            </w:pPr>
            <w:r>
              <w:t>11 Dec 1917</w:t>
            </w:r>
          </w:p>
        </w:tc>
        <w:tc>
          <w:tcPr>
            <w:tcW w:w="1123" w:type="dxa"/>
          </w:tcPr>
          <w:p w14:paraId="23B0C6C8" w14:textId="77777777" w:rsidR="00701746" w:rsidRDefault="007919F7">
            <w:pPr>
              <w:pStyle w:val="Table09Row"/>
            </w:pPr>
            <w:r>
              <w:t>1965/057</w:t>
            </w:r>
          </w:p>
        </w:tc>
      </w:tr>
      <w:tr w:rsidR="00701746" w14:paraId="677D1A7B" w14:textId="77777777">
        <w:trPr>
          <w:cantSplit/>
          <w:jc w:val="center"/>
        </w:trPr>
        <w:tc>
          <w:tcPr>
            <w:tcW w:w="1418" w:type="dxa"/>
          </w:tcPr>
          <w:p w14:paraId="13C2DD1E" w14:textId="77777777" w:rsidR="00701746" w:rsidRDefault="007919F7">
            <w:pPr>
              <w:pStyle w:val="Table09Row"/>
            </w:pPr>
            <w:r>
              <w:t>1917/029 (8 Geo. V No. 10)</w:t>
            </w:r>
          </w:p>
        </w:tc>
        <w:tc>
          <w:tcPr>
            <w:tcW w:w="2693" w:type="dxa"/>
          </w:tcPr>
          <w:p w14:paraId="35A98770" w14:textId="77777777" w:rsidR="00701746" w:rsidRDefault="007919F7">
            <w:pPr>
              <w:pStyle w:val="Table09Row"/>
            </w:pPr>
            <w:r>
              <w:rPr>
                <w:i/>
              </w:rPr>
              <w:t xml:space="preserve">Sale of Liquor Regulation Act Continuation </w:t>
            </w:r>
            <w:r>
              <w:rPr>
                <w:i/>
              </w:rPr>
              <w:t>Act 1917</w:t>
            </w:r>
          </w:p>
        </w:tc>
        <w:tc>
          <w:tcPr>
            <w:tcW w:w="1276" w:type="dxa"/>
          </w:tcPr>
          <w:p w14:paraId="43BDAEBA" w14:textId="77777777" w:rsidR="00701746" w:rsidRDefault="007919F7">
            <w:pPr>
              <w:pStyle w:val="Table09Row"/>
            </w:pPr>
            <w:r>
              <w:t>11 Dec 1917</w:t>
            </w:r>
          </w:p>
        </w:tc>
        <w:tc>
          <w:tcPr>
            <w:tcW w:w="3402" w:type="dxa"/>
          </w:tcPr>
          <w:p w14:paraId="5EE4E3A5" w14:textId="77777777" w:rsidR="00701746" w:rsidRDefault="007919F7">
            <w:pPr>
              <w:pStyle w:val="Table09Row"/>
            </w:pPr>
            <w:r>
              <w:t>11 Dec 1917</w:t>
            </w:r>
          </w:p>
        </w:tc>
        <w:tc>
          <w:tcPr>
            <w:tcW w:w="1123" w:type="dxa"/>
          </w:tcPr>
          <w:p w14:paraId="0DFE1520" w14:textId="77777777" w:rsidR="00701746" w:rsidRDefault="007919F7">
            <w:pPr>
              <w:pStyle w:val="Table09Row"/>
            </w:pPr>
            <w:r>
              <w:t>1965/057</w:t>
            </w:r>
          </w:p>
        </w:tc>
      </w:tr>
      <w:tr w:rsidR="00701746" w14:paraId="478DFF33" w14:textId="77777777">
        <w:trPr>
          <w:cantSplit/>
          <w:jc w:val="center"/>
        </w:trPr>
        <w:tc>
          <w:tcPr>
            <w:tcW w:w="1418" w:type="dxa"/>
          </w:tcPr>
          <w:p w14:paraId="456DC0D1" w14:textId="77777777" w:rsidR="00701746" w:rsidRDefault="007919F7">
            <w:pPr>
              <w:pStyle w:val="Table09Row"/>
            </w:pPr>
            <w:r>
              <w:t>1917/030 (8 Geo. V No. 11)</w:t>
            </w:r>
          </w:p>
        </w:tc>
        <w:tc>
          <w:tcPr>
            <w:tcW w:w="2693" w:type="dxa"/>
          </w:tcPr>
          <w:p w14:paraId="1E8AED7E" w14:textId="77777777" w:rsidR="00701746" w:rsidRDefault="007919F7">
            <w:pPr>
              <w:pStyle w:val="Table09Row"/>
            </w:pPr>
            <w:r>
              <w:rPr>
                <w:i/>
              </w:rPr>
              <w:t>Roads Act Continuation Act 1917</w:t>
            </w:r>
          </w:p>
        </w:tc>
        <w:tc>
          <w:tcPr>
            <w:tcW w:w="1276" w:type="dxa"/>
          </w:tcPr>
          <w:p w14:paraId="52C5ACE6" w14:textId="77777777" w:rsidR="00701746" w:rsidRDefault="007919F7">
            <w:pPr>
              <w:pStyle w:val="Table09Row"/>
            </w:pPr>
            <w:r>
              <w:t>11 Dec 1917</w:t>
            </w:r>
          </w:p>
        </w:tc>
        <w:tc>
          <w:tcPr>
            <w:tcW w:w="3402" w:type="dxa"/>
          </w:tcPr>
          <w:p w14:paraId="0486E141" w14:textId="77777777" w:rsidR="00701746" w:rsidRDefault="007919F7">
            <w:pPr>
              <w:pStyle w:val="Table09Row"/>
            </w:pPr>
            <w:r>
              <w:t>11 Dec 1917</w:t>
            </w:r>
          </w:p>
        </w:tc>
        <w:tc>
          <w:tcPr>
            <w:tcW w:w="1123" w:type="dxa"/>
          </w:tcPr>
          <w:p w14:paraId="457C2B18" w14:textId="77777777" w:rsidR="00701746" w:rsidRDefault="007919F7">
            <w:pPr>
              <w:pStyle w:val="Table09Row"/>
            </w:pPr>
            <w:r>
              <w:t>1919/038 (10 Geo. V No. 26)</w:t>
            </w:r>
          </w:p>
        </w:tc>
      </w:tr>
      <w:tr w:rsidR="00701746" w14:paraId="5F66095E" w14:textId="77777777">
        <w:trPr>
          <w:cantSplit/>
          <w:jc w:val="center"/>
        </w:trPr>
        <w:tc>
          <w:tcPr>
            <w:tcW w:w="1418" w:type="dxa"/>
          </w:tcPr>
          <w:p w14:paraId="2D842C4F" w14:textId="77777777" w:rsidR="00701746" w:rsidRDefault="007919F7">
            <w:pPr>
              <w:pStyle w:val="Table09Row"/>
            </w:pPr>
            <w:r>
              <w:t>1917/031 (8 Geo. V No. 12)</w:t>
            </w:r>
          </w:p>
        </w:tc>
        <w:tc>
          <w:tcPr>
            <w:tcW w:w="2693" w:type="dxa"/>
          </w:tcPr>
          <w:p w14:paraId="42A491F0" w14:textId="77777777" w:rsidR="00701746" w:rsidRDefault="007919F7">
            <w:pPr>
              <w:pStyle w:val="Table09Row"/>
            </w:pPr>
            <w:r>
              <w:rPr>
                <w:i/>
              </w:rPr>
              <w:t>Land Tax and Income Tax Act 1917 (No. 2)</w:t>
            </w:r>
          </w:p>
        </w:tc>
        <w:tc>
          <w:tcPr>
            <w:tcW w:w="1276" w:type="dxa"/>
          </w:tcPr>
          <w:p w14:paraId="3E7F89B7" w14:textId="77777777" w:rsidR="00701746" w:rsidRDefault="007919F7">
            <w:pPr>
              <w:pStyle w:val="Table09Row"/>
            </w:pPr>
            <w:r>
              <w:t>11 Dec 1917</w:t>
            </w:r>
          </w:p>
        </w:tc>
        <w:tc>
          <w:tcPr>
            <w:tcW w:w="3402" w:type="dxa"/>
          </w:tcPr>
          <w:p w14:paraId="3DD3100A" w14:textId="77777777" w:rsidR="00701746" w:rsidRDefault="007919F7">
            <w:pPr>
              <w:pStyle w:val="Table09Row"/>
            </w:pPr>
            <w:r>
              <w:t>11 Dec 1917</w:t>
            </w:r>
          </w:p>
        </w:tc>
        <w:tc>
          <w:tcPr>
            <w:tcW w:w="1123" w:type="dxa"/>
          </w:tcPr>
          <w:p w14:paraId="651B3250" w14:textId="77777777" w:rsidR="00701746" w:rsidRDefault="007919F7">
            <w:pPr>
              <w:pStyle w:val="Table09Row"/>
            </w:pPr>
            <w:r>
              <w:t>1965/057</w:t>
            </w:r>
          </w:p>
        </w:tc>
      </w:tr>
      <w:tr w:rsidR="00701746" w14:paraId="3DB0A042" w14:textId="77777777">
        <w:trPr>
          <w:cantSplit/>
          <w:jc w:val="center"/>
        </w:trPr>
        <w:tc>
          <w:tcPr>
            <w:tcW w:w="1418" w:type="dxa"/>
          </w:tcPr>
          <w:p w14:paraId="688240F9" w14:textId="77777777" w:rsidR="00701746" w:rsidRDefault="007919F7">
            <w:pPr>
              <w:pStyle w:val="Table09Row"/>
            </w:pPr>
            <w:r>
              <w:t>1917/032 (8 Geo. V No. 13)</w:t>
            </w:r>
          </w:p>
        </w:tc>
        <w:tc>
          <w:tcPr>
            <w:tcW w:w="2693" w:type="dxa"/>
          </w:tcPr>
          <w:p w14:paraId="68038AE3" w14:textId="77777777" w:rsidR="00701746" w:rsidRDefault="007919F7">
            <w:pPr>
              <w:pStyle w:val="Table09Row"/>
            </w:pPr>
            <w:r>
              <w:rPr>
                <w:i/>
              </w:rPr>
              <w:t>Transfer of Land Act Amendment Act 1917</w:t>
            </w:r>
          </w:p>
        </w:tc>
        <w:tc>
          <w:tcPr>
            <w:tcW w:w="1276" w:type="dxa"/>
          </w:tcPr>
          <w:p w14:paraId="6AF41F06" w14:textId="77777777" w:rsidR="00701746" w:rsidRDefault="007919F7">
            <w:pPr>
              <w:pStyle w:val="Table09Row"/>
            </w:pPr>
            <w:r>
              <w:t>11 Dec 1917</w:t>
            </w:r>
          </w:p>
        </w:tc>
        <w:tc>
          <w:tcPr>
            <w:tcW w:w="3402" w:type="dxa"/>
          </w:tcPr>
          <w:p w14:paraId="32570CFC" w14:textId="77777777" w:rsidR="00701746" w:rsidRDefault="007919F7">
            <w:pPr>
              <w:pStyle w:val="Table09Row"/>
            </w:pPr>
            <w:r>
              <w:t>11 Dec 1917</w:t>
            </w:r>
          </w:p>
        </w:tc>
        <w:tc>
          <w:tcPr>
            <w:tcW w:w="1123" w:type="dxa"/>
          </w:tcPr>
          <w:p w14:paraId="5099F74A" w14:textId="77777777" w:rsidR="00701746" w:rsidRDefault="00701746">
            <w:pPr>
              <w:pStyle w:val="Table09Row"/>
            </w:pPr>
          </w:p>
        </w:tc>
      </w:tr>
      <w:tr w:rsidR="00701746" w14:paraId="515045AE" w14:textId="77777777">
        <w:trPr>
          <w:cantSplit/>
          <w:jc w:val="center"/>
        </w:trPr>
        <w:tc>
          <w:tcPr>
            <w:tcW w:w="1418" w:type="dxa"/>
          </w:tcPr>
          <w:p w14:paraId="3C00DDAB" w14:textId="77777777" w:rsidR="00701746" w:rsidRDefault="007919F7">
            <w:pPr>
              <w:pStyle w:val="Table09Row"/>
            </w:pPr>
            <w:r>
              <w:t>1917/033 (8 Geo. V No. 14)</w:t>
            </w:r>
          </w:p>
        </w:tc>
        <w:tc>
          <w:tcPr>
            <w:tcW w:w="2693" w:type="dxa"/>
          </w:tcPr>
          <w:p w14:paraId="0844ACDC" w14:textId="77777777" w:rsidR="00701746" w:rsidRDefault="007919F7">
            <w:pPr>
              <w:pStyle w:val="Table09Row"/>
            </w:pPr>
            <w:r>
              <w:rPr>
                <w:i/>
              </w:rPr>
              <w:t>Wheat Marketing Act 1917</w:t>
            </w:r>
          </w:p>
        </w:tc>
        <w:tc>
          <w:tcPr>
            <w:tcW w:w="1276" w:type="dxa"/>
          </w:tcPr>
          <w:p w14:paraId="4DA82F31" w14:textId="77777777" w:rsidR="00701746" w:rsidRDefault="007919F7">
            <w:pPr>
              <w:pStyle w:val="Table09Row"/>
            </w:pPr>
            <w:r>
              <w:t>11 Dec 1917</w:t>
            </w:r>
          </w:p>
        </w:tc>
        <w:tc>
          <w:tcPr>
            <w:tcW w:w="3402" w:type="dxa"/>
          </w:tcPr>
          <w:p w14:paraId="48273847" w14:textId="77777777" w:rsidR="00701746" w:rsidRDefault="007919F7">
            <w:pPr>
              <w:pStyle w:val="Table09Row"/>
            </w:pPr>
            <w:r>
              <w:t>11 Dec 1917</w:t>
            </w:r>
          </w:p>
        </w:tc>
        <w:tc>
          <w:tcPr>
            <w:tcW w:w="1123" w:type="dxa"/>
          </w:tcPr>
          <w:p w14:paraId="23A6CE97" w14:textId="77777777" w:rsidR="00701746" w:rsidRDefault="007919F7">
            <w:pPr>
              <w:pStyle w:val="Table09Row"/>
            </w:pPr>
            <w:r>
              <w:t>1966/079</w:t>
            </w:r>
          </w:p>
        </w:tc>
      </w:tr>
    </w:tbl>
    <w:p w14:paraId="0F8E015A" w14:textId="77777777" w:rsidR="00701746" w:rsidRDefault="00701746"/>
    <w:p w14:paraId="55D684B4" w14:textId="77777777" w:rsidR="00701746" w:rsidRDefault="007919F7">
      <w:pPr>
        <w:pStyle w:val="IAlphabetDivider"/>
      </w:pPr>
      <w:r>
        <w:t>1916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42DC029" w14:textId="77777777">
        <w:trPr>
          <w:cantSplit/>
          <w:trHeight w:val="510"/>
          <w:tblHeader/>
          <w:jc w:val="center"/>
        </w:trPr>
        <w:tc>
          <w:tcPr>
            <w:tcW w:w="1418" w:type="dxa"/>
            <w:tcBorders>
              <w:top w:val="single" w:sz="4" w:space="0" w:color="auto"/>
              <w:bottom w:val="single" w:sz="4" w:space="0" w:color="auto"/>
            </w:tcBorders>
            <w:vAlign w:val="center"/>
          </w:tcPr>
          <w:p w14:paraId="21ADD146"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44222C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83CF68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5CB32E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F6D6E51" w14:textId="77777777" w:rsidR="00701746" w:rsidRDefault="007919F7">
            <w:pPr>
              <w:pStyle w:val="Table09Hdr"/>
            </w:pPr>
            <w:r>
              <w:t>Repealed/Expired</w:t>
            </w:r>
          </w:p>
        </w:tc>
      </w:tr>
      <w:tr w:rsidR="00701746" w14:paraId="0703208D" w14:textId="77777777">
        <w:trPr>
          <w:cantSplit/>
          <w:jc w:val="center"/>
        </w:trPr>
        <w:tc>
          <w:tcPr>
            <w:tcW w:w="1418" w:type="dxa"/>
          </w:tcPr>
          <w:p w14:paraId="1A31E194" w14:textId="77777777" w:rsidR="00701746" w:rsidRDefault="007919F7">
            <w:pPr>
              <w:pStyle w:val="Table09Row"/>
            </w:pPr>
            <w:r>
              <w:t>1916/001 (7 Geo. V No. 1)</w:t>
            </w:r>
          </w:p>
        </w:tc>
        <w:tc>
          <w:tcPr>
            <w:tcW w:w="2693" w:type="dxa"/>
          </w:tcPr>
          <w:p w14:paraId="06A7A7D6" w14:textId="77777777" w:rsidR="00701746" w:rsidRDefault="007919F7">
            <w:pPr>
              <w:pStyle w:val="Table09Row"/>
            </w:pPr>
            <w:r>
              <w:rPr>
                <w:i/>
              </w:rPr>
              <w:t>Supply No. 1 (1916)</w:t>
            </w:r>
          </w:p>
        </w:tc>
        <w:tc>
          <w:tcPr>
            <w:tcW w:w="1276" w:type="dxa"/>
          </w:tcPr>
          <w:p w14:paraId="68DE71A4" w14:textId="77777777" w:rsidR="00701746" w:rsidRDefault="007919F7">
            <w:pPr>
              <w:pStyle w:val="Table09Row"/>
            </w:pPr>
            <w:r>
              <w:t>17 Aug 1916</w:t>
            </w:r>
          </w:p>
        </w:tc>
        <w:tc>
          <w:tcPr>
            <w:tcW w:w="3402" w:type="dxa"/>
          </w:tcPr>
          <w:p w14:paraId="38BA838F" w14:textId="77777777" w:rsidR="00701746" w:rsidRDefault="007919F7">
            <w:pPr>
              <w:pStyle w:val="Table09Row"/>
            </w:pPr>
            <w:r>
              <w:t>17 Aug 1916</w:t>
            </w:r>
          </w:p>
        </w:tc>
        <w:tc>
          <w:tcPr>
            <w:tcW w:w="1123" w:type="dxa"/>
          </w:tcPr>
          <w:p w14:paraId="6655DCC3" w14:textId="77777777" w:rsidR="00701746" w:rsidRDefault="007919F7">
            <w:pPr>
              <w:pStyle w:val="Table09Row"/>
            </w:pPr>
            <w:r>
              <w:t>1965/057</w:t>
            </w:r>
          </w:p>
        </w:tc>
      </w:tr>
      <w:tr w:rsidR="00701746" w14:paraId="13148D0E" w14:textId="77777777">
        <w:trPr>
          <w:cantSplit/>
          <w:jc w:val="center"/>
        </w:trPr>
        <w:tc>
          <w:tcPr>
            <w:tcW w:w="1418" w:type="dxa"/>
          </w:tcPr>
          <w:p w14:paraId="1E04706E" w14:textId="77777777" w:rsidR="00701746" w:rsidRDefault="007919F7">
            <w:pPr>
              <w:pStyle w:val="Table09Row"/>
            </w:pPr>
            <w:r>
              <w:t>1916/002 (7 Geo. V No. 2)</w:t>
            </w:r>
          </w:p>
        </w:tc>
        <w:tc>
          <w:tcPr>
            <w:tcW w:w="2693" w:type="dxa"/>
          </w:tcPr>
          <w:p w14:paraId="2B59F013" w14:textId="77777777" w:rsidR="00701746" w:rsidRDefault="007919F7">
            <w:pPr>
              <w:pStyle w:val="Table09Row"/>
            </w:pPr>
            <w:r>
              <w:rPr>
                <w:i/>
              </w:rPr>
              <w:t>Supply No. 2 (1916)</w:t>
            </w:r>
          </w:p>
        </w:tc>
        <w:tc>
          <w:tcPr>
            <w:tcW w:w="1276" w:type="dxa"/>
          </w:tcPr>
          <w:p w14:paraId="345BC0A6" w14:textId="77777777" w:rsidR="00701746" w:rsidRDefault="007919F7">
            <w:pPr>
              <w:pStyle w:val="Table09Row"/>
            </w:pPr>
            <w:r>
              <w:t>16 Oct 1916</w:t>
            </w:r>
          </w:p>
        </w:tc>
        <w:tc>
          <w:tcPr>
            <w:tcW w:w="3402" w:type="dxa"/>
          </w:tcPr>
          <w:p w14:paraId="3EFA7F8A" w14:textId="77777777" w:rsidR="00701746" w:rsidRDefault="007919F7">
            <w:pPr>
              <w:pStyle w:val="Table09Row"/>
            </w:pPr>
            <w:r>
              <w:t>16 Oct 1916</w:t>
            </w:r>
          </w:p>
        </w:tc>
        <w:tc>
          <w:tcPr>
            <w:tcW w:w="1123" w:type="dxa"/>
          </w:tcPr>
          <w:p w14:paraId="2AFBA5CE" w14:textId="77777777" w:rsidR="00701746" w:rsidRDefault="007919F7">
            <w:pPr>
              <w:pStyle w:val="Table09Row"/>
            </w:pPr>
            <w:r>
              <w:t>1965/057</w:t>
            </w:r>
          </w:p>
        </w:tc>
      </w:tr>
      <w:tr w:rsidR="00701746" w14:paraId="092B42EC" w14:textId="77777777">
        <w:trPr>
          <w:cantSplit/>
          <w:jc w:val="center"/>
        </w:trPr>
        <w:tc>
          <w:tcPr>
            <w:tcW w:w="1418" w:type="dxa"/>
          </w:tcPr>
          <w:p w14:paraId="167414ED" w14:textId="77777777" w:rsidR="00701746" w:rsidRDefault="007919F7">
            <w:pPr>
              <w:pStyle w:val="Table09Row"/>
            </w:pPr>
            <w:r>
              <w:t>1916/003 (7 Geo. V No. 3)</w:t>
            </w:r>
          </w:p>
        </w:tc>
        <w:tc>
          <w:tcPr>
            <w:tcW w:w="2693" w:type="dxa"/>
          </w:tcPr>
          <w:p w14:paraId="7E537C78" w14:textId="77777777" w:rsidR="00701746" w:rsidRDefault="007919F7">
            <w:pPr>
              <w:pStyle w:val="Table09Row"/>
            </w:pPr>
            <w:r>
              <w:rPr>
                <w:i/>
              </w:rPr>
              <w:t xml:space="preserve">Postponement of Debts </w:t>
            </w:r>
            <w:r>
              <w:rPr>
                <w:i/>
              </w:rPr>
              <w:t>Act Continuation Act 1916</w:t>
            </w:r>
          </w:p>
        </w:tc>
        <w:tc>
          <w:tcPr>
            <w:tcW w:w="1276" w:type="dxa"/>
          </w:tcPr>
          <w:p w14:paraId="63DB0685" w14:textId="77777777" w:rsidR="00701746" w:rsidRDefault="007919F7">
            <w:pPr>
              <w:pStyle w:val="Table09Row"/>
            </w:pPr>
            <w:r>
              <w:t>31 Oct 1916</w:t>
            </w:r>
          </w:p>
        </w:tc>
        <w:tc>
          <w:tcPr>
            <w:tcW w:w="3402" w:type="dxa"/>
          </w:tcPr>
          <w:p w14:paraId="64961121" w14:textId="77777777" w:rsidR="00701746" w:rsidRDefault="007919F7">
            <w:pPr>
              <w:pStyle w:val="Table09Row"/>
            </w:pPr>
            <w:r>
              <w:t>31 Oct 1916</w:t>
            </w:r>
          </w:p>
        </w:tc>
        <w:tc>
          <w:tcPr>
            <w:tcW w:w="1123" w:type="dxa"/>
          </w:tcPr>
          <w:p w14:paraId="6C1BFFA5" w14:textId="77777777" w:rsidR="00701746" w:rsidRDefault="007919F7">
            <w:pPr>
              <w:pStyle w:val="Table09Row"/>
            </w:pPr>
            <w:r>
              <w:t>1965/057</w:t>
            </w:r>
          </w:p>
        </w:tc>
      </w:tr>
      <w:tr w:rsidR="00701746" w14:paraId="1D442799" w14:textId="77777777">
        <w:trPr>
          <w:cantSplit/>
          <w:jc w:val="center"/>
        </w:trPr>
        <w:tc>
          <w:tcPr>
            <w:tcW w:w="1418" w:type="dxa"/>
          </w:tcPr>
          <w:p w14:paraId="5BB31373" w14:textId="77777777" w:rsidR="00701746" w:rsidRDefault="007919F7">
            <w:pPr>
              <w:pStyle w:val="Table09Row"/>
            </w:pPr>
            <w:r>
              <w:t>1916/004 (7 Geo. V No. 4)</w:t>
            </w:r>
          </w:p>
        </w:tc>
        <w:tc>
          <w:tcPr>
            <w:tcW w:w="2693" w:type="dxa"/>
          </w:tcPr>
          <w:p w14:paraId="7FFE1A0F" w14:textId="77777777" w:rsidR="00701746" w:rsidRDefault="007919F7">
            <w:pPr>
              <w:pStyle w:val="Table09Row"/>
            </w:pPr>
            <w:r>
              <w:rPr>
                <w:i/>
              </w:rPr>
              <w:t>Roman Catholic Church Property Acts Amendment Act 1916</w:t>
            </w:r>
          </w:p>
        </w:tc>
        <w:tc>
          <w:tcPr>
            <w:tcW w:w="1276" w:type="dxa"/>
          </w:tcPr>
          <w:p w14:paraId="523AB83F" w14:textId="77777777" w:rsidR="00701746" w:rsidRDefault="007919F7">
            <w:pPr>
              <w:pStyle w:val="Table09Row"/>
            </w:pPr>
            <w:r>
              <w:t>17 Nov 1916</w:t>
            </w:r>
          </w:p>
        </w:tc>
        <w:tc>
          <w:tcPr>
            <w:tcW w:w="3402" w:type="dxa"/>
          </w:tcPr>
          <w:p w14:paraId="31BB1A09" w14:textId="77777777" w:rsidR="00701746" w:rsidRDefault="007919F7">
            <w:pPr>
              <w:pStyle w:val="Table09Row"/>
            </w:pPr>
            <w:r>
              <w:t>17 Nov 1916</w:t>
            </w:r>
          </w:p>
        </w:tc>
        <w:tc>
          <w:tcPr>
            <w:tcW w:w="1123" w:type="dxa"/>
          </w:tcPr>
          <w:p w14:paraId="71E29A3E" w14:textId="77777777" w:rsidR="00701746" w:rsidRDefault="00701746">
            <w:pPr>
              <w:pStyle w:val="Table09Row"/>
            </w:pPr>
          </w:p>
        </w:tc>
      </w:tr>
      <w:tr w:rsidR="00701746" w14:paraId="7100ADC2" w14:textId="77777777">
        <w:trPr>
          <w:cantSplit/>
          <w:jc w:val="center"/>
        </w:trPr>
        <w:tc>
          <w:tcPr>
            <w:tcW w:w="1418" w:type="dxa"/>
          </w:tcPr>
          <w:p w14:paraId="5AAFE1C9" w14:textId="77777777" w:rsidR="00701746" w:rsidRDefault="007919F7">
            <w:pPr>
              <w:pStyle w:val="Table09Row"/>
            </w:pPr>
            <w:r>
              <w:t>1916/005 (7 Geo. V No. 5)</w:t>
            </w:r>
          </w:p>
        </w:tc>
        <w:tc>
          <w:tcPr>
            <w:tcW w:w="2693" w:type="dxa"/>
          </w:tcPr>
          <w:p w14:paraId="2875C79E" w14:textId="77777777" w:rsidR="00701746" w:rsidRDefault="007919F7">
            <w:pPr>
              <w:pStyle w:val="Table09Row"/>
            </w:pPr>
            <w:r>
              <w:rPr>
                <w:i/>
              </w:rPr>
              <w:t>Adoption of Children Act Amendment Act 1916</w:t>
            </w:r>
          </w:p>
        </w:tc>
        <w:tc>
          <w:tcPr>
            <w:tcW w:w="1276" w:type="dxa"/>
          </w:tcPr>
          <w:p w14:paraId="4977CBF1" w14:textId="77777777" w:rsidR="00701746" w:rsidRDefault="007919F7">
            <w:pPr>
              <w:pStyle w:val="Table09Row"/>
            </w:pPr>
            <w:r>
              <w:t>17 Nov 1916</w:t>
            </w:r>
          </w:p>
        </w:tc>
        <w:tc>
          <w:tcPr>
            <w:tcW w:w="3402" w:type="dxa"/>
          </w:tcPr>
          <w:p w14:paraId="13D7CAB3" w14:textId="77777777" w:rsidR="00701746" w:rsidRDefault="007919F7">
            <w:pPr>
              <w:pStyle w:val="Table09Row"/>
            </w:pPr>
            <w:r>
              <w:t>17 Nov 1916</w:t>
            </w:r>
          </w:p>
        </w:tc>
        <w:tc>
          <w:tcPr>
            <w:tcW w:w="1123" w:type="dxa"/>
          </w:tcPr>
          <w:p w14:paraId="5887E8F4" w14:textId="77777777" w:rsidR="00701746" w:rsidRDefault="007919F7">
            <w:pPr>
              <w:pStyle w:val="Table09Row"/>
            </w:pPr>
            <w:r>
              <w:t>1994/009</w:t>
            </w:r>
          </w:p>
        </w:tc>
      </w:tr>
      <w:tr w:rsidR="00701746" w14:paraId="420E300B" w14:textId="77777777">
        <w:trPr>
          <w:cantSplit/>
          <w:jc w:val="center"/>
        </w:trPr>
        <w:tc>
          <w:tcPr>
            <w:tcW w:w="1418" w:type="dxa"/>
          </w:tcPr>
          <w:p w14:paraId="4216D281" w14:textId="77777777" w:rsidR="00701746" w:rsidRDefault="007919F7">
            <w:pPr>
              <w:pStyle w:val="Table09Row"/>
            </w:pPr>
            <w:r>
              <w:t>1916/006 (7 Geo. V No. 6)</w:t>
            </w:r>
          </w:p>
        </w:tc>
        <w:tc>
          <w:tcPr>
            <w:tcW w:w="2693" w:type="dxa"/>
          </w:tcPr>
          <w:p w14:paraId="00966F6A" w14:textId="77777777" w:rsidR="00701746" w:rsidRDefault="007919F7">
            <w:pPr>
              <w:pStyle w:val="Table09Row"/>
            </w:pPr>
            <w:r>
              <w:rPr>
                <w:i/>
              </w:rPr>
              <w:t>Western Australian Day Funds Act 1916</w:t>
            </w:r>
          </w:p>
        </w:tc>
        <w:tc>
          <w:tcPr>
            <w:tcW w:w="1276" w:type="dxa"/>
          </w:tcPr>
          <w:p w14:paraId="263CF31A" w14:textId="77777777" w:rsidR="00701746" w:rsidRDefault="007919F7">
            <w:pPr>
              <w:pStyle w:val="Table09Row"/>
            </w:pPr>
            <w:r>
              <w:t>17 Nov 1916</w:t>
            </w:r>
          </w:p>
        </w:tc>
        <w:tc>
          <w:tcPr>
            <w:tcW w:w="3402" w:type="dxa"/>
          </w:tcPr>
          <w:p w14:paraId="0B46EBC4" w14:textId="77777777" w:rsidR="00701746" w:rsidRDefault="007919F7">
            <w:pPr>
              <w:pStyle w:val="Table09Row"/>
            </w:pPr>
            <w:r>
              <w:t>17 Nov 1916</w:t>
            </w:r>
          </w:p>
        </w:tc>
        <w:tc>
          <w:tcPr>
            <w:tcW w:w="1123" w:type="dxa"/>
          </w:tcPr>
          <w:p w14:paraId="3ACF697A" w14:textId="77777777" w:rsidR="00701746" w:rsidRDefault="007919F7">
            <w:pPr>
              <w:pStyle w:val="Table09Row"/>
            </w:pPr>
            <w:r>
              <w:t>1970/010</w:t>
            </w:r>
          </w:p>
        </w:tc>
      </w:tr>
      <w:tr w:rsidR="00701746" w14:paraId="2F07DD0E" w14:textId="77777777">
        <w:trPr>
          <w:cantSplit/>
          <w:jc w:val="center"/>
        </w:trPr>
        <w:tc>
          <w:tcPr>
            <w:tcW w:w="1418" w:type="dxa"/>
          </w:tcPr>
          <w:p w14:paraId="3555F980" w14:textId="77777777" w:rsidR="00701746" w:rsidRDefault="007919F7">
            <w:pPr>
              <w:pStyle w:val="Table09Row"/>
            </w:pPr>
            <w:r>
              <w:t>1916/007 (7 Geo. V No. 7)</w:t>
            </w:r>
          </w:p>
        </w:tc>
        <w:tc>
          <w:tcPr>
            <w:tcW w:w="2693" w:type="dxa"/>
          </w:tcPr>
          <w:p w14:paraId="3E5185BB" w14:textId="77777777" w:rsidR="00701746" w:rsidRDefault="007919F7">
            <w:pPr>
              <w:pStyle w:val="Table09Row"/>
            </w:pPr>
            <w:r>
              <w:rPr>
                <w:i/>
              </w:rPr>
              <w:t>Permanent Reserve Act 1916</w:t>
            </w:r>
          </w:p>
        </w:tc>
        <w:tc>
          <w:tcPr>
            <w:tcW w:w="1276" w:type="dxa"/>
          </w:tcPr>
          <w:p w14:paraId="588435CB" w14:textId="77777777" w:rsidR="00701746" w:rsidRDefault="007919F7">
            <w:pPr>
              <w:pStyle w:val="Table09Row"/>
            </w:pPr>
            <w:r>
              <w:t>17 Nov 1916</w:t>
            </w:r>
          </w:p>
        </w:tc>
        <w:tc>
          <w:tcPr>
            <w:tcW w:w="3402" w:type="dxa"/>
          </w:tcPr>
          <w:p w14:paraId="631084EF" w14:textId="77777777" w:rsidR="00701746" w:rsidRDefault="007919F7">
            <w:pPr>
              <w:pStyle w:val="Table09Row"/>
            </w:pPr>
            <w:r>
              <w:t>17 Nov 1916</w:t>
            </w:r>
          </w:p>
        </w:tc>
        <w:tc>
          <w:tcPr>
            <w:tcW w:w="1123" w:type="dxa"/>
          </w:tcPr>
          <w:p w14:paraId="0BC8BD03" w14:textId="77777777" w:rsidR="00701746" w:rsidRDefault="00701746">
            <w:pPr>
              <w:pStyle w:val="Table09Row"/>
            </w:pPr>
          </w:p>
        </w:tc>
      </w:tr>
      <w:tr w:rsidR="00701746" w14:paraId="09283936" w14:textId="77777777">
        <w:trPr>
          <w:cantSplit/>
          <w:jc w:val="center"/>
        </w:trPr>
        <w:tc>
          <w:tcPr>
            <w:tcW w:w="1418" w:type="dxa"/>
          </w:tcPr>
          <w:p w14:paraId="5BB82811" w14:textId="77777777" w:rsidR="00701746" w:rsidRDefault="007919F7">
            <w:pPr>
              <w:pStyle w:val="Table09Row"/>
            </w:pPr>
            <w:r>
              <w:t>1916/008 (7 Geo. V No. 8)</w:t>
            </w:r>
          </w:p>
        </w:tc>
        <w:tc>
          <w:tcPr>
            <w:tcW w:w="2693" w:type="dxa"/>
          </w:tcPr>
          <w:p w14:paraId="42E6070A" w14:textId="77777777" w:rsidR="00701746" w:rsidRDefault="007919F7">
            <w:pPr>
              <w:pStyle w:val="Table09Row"/>
            </w:pPr>
            <w:r>
              <w:rPr>
                <w:i/>
              </w:rPr>
              <w:t xml:space="preserve">Execution of </w:t>
            </w:r>
            <w:r>
              <w:rPr>
                <w:i/>
              </w:rPr>
              <w:t>Instruments Act 1916</w:t>
            </w:r>
          </w:p>
        </w:tc>
        <w:tc>
          <w:tcPr>
            <w:tcW w:w="1276" w:type="dxa"/>
          </w:tcPr>
          <w:p w14:paraId="0DA8F5EF" w14:textId="77777777" w:rsidR="00701746" w:rsidRDefault="007919F7">
            <w:pPr>
              <w:pStyle w:val="Table09Row"/>
            </w:pPr>
            <w:r>
              <w:t>17 Nov 1916</w:t>
            </w:r>
          </w:p>
        </w:tc>
        <w:tc>
          <w:tcPr>
            <w:tcW w:w="3402" w:type="dxa"/>
          </w:tcPr>
          <w:p w14:paraId="25EF897F" w14:textId="77777777" w:rsidR="00701746" w:rsidRDefault="007919F7">
            <w:pPr>
              <w:pStyle w:val="Table09Row"/>
            </w:pPr>
            <w:r>
              <w:t>4 Aug 1914 (see s. 4)</w:t>
            </w:r>
          </w:p>
        </w:tc>
        <w:tc>
          <w:tcPr>
            <w:tcW w:w="1123" w:type="dxa"/>
          </w:tcPr>
          <w:p w14:paraId="717AA566" w14:textId="77777777" w:rsidR="00701746" w:rsidRDefault="007919F7">
            <w:pPr>
              <w:pStyle w:val="Table09Row"/>
            </w:pPr>
            <w:r>
              <w:t>1967/068</w:t>
            </w:r>
          </w:p>
        </w:tc>
      </w:tr>
      <w:tr w:rsidR="00701746" w14:paraId="17EA8354" w14:textId="77777777">
        <w:trPr>
          <w:cantSplit/>
          <w:jc w:val="center"/>
        </w:trPr>
        <w:tc>
          <w:tcPr>
            <w:tcW w:w="1418" w:type="dxa"/>
          </w:tcPr>
          <w:p w14:paraId="67278988" w14:textId="77777777" w:rsidR="00701746" w:rsidRDefault="007919F7">
            <w:pPr>
              <w:pStyle w:val="Table09Row"/>
            </w:pPr>
            <w:r>
              <w:t>1916/009 (7 Geo. V No. 9)</w:t>
            </w:r>
          </w:p>
        </w:tc>
        <w:tc>
          <w:tcPr>
            <w:tcW w:w="2693" w:type="dxa"/>
          </w:tcPr>
          <w:p w14:paraId="72D41A18" w14:textId="77777777" w:rsidR="00701746" w:rsidRDefault="007919F7">
            <w:pPr>
              <w:pStyle w:val="Table09Row"/>
            </w:pPr>
            <w:r>
              <w:rPr>
                <w:i/>
              </w:rPr>
              <w:t>Zoological Gardens Act Amendment Act 1916</w:t>
            </w:r>
          </w:p>
        </w:tc>
        <w:tc>
          <w:tcPr>
            <w:tcW w:w="1276" w:type="dxa"/>
          </w:tcPr>
          <w:p w14:paraId="4DF9F5F1" w14:textId="77777777" w:rsidR="00701746" w:rsidRDefault="007919F7">
            <w:pPr>
              <w:pStyle w:val="Table09Row"/>
            </w:pPr>
            <w:r>
              <w:t>17 Nov 1916</w:t>
            </w:r>
          </w:p>
        </w:tc>
        <w:tc>
          <w:tcPr>
            <w:tcW w:w="3402" w:type="dxa"/>
          </w:tcPr>
          <w:p w14:paraId="095CF5B2" w14:textId="77777777" w:rsidR="00701746" w:rsidRDefault="007919F7">
            <w:pPr>
              <w:pStyle w:val="Table09Row"/>
            </w:pPr>
            <w:r>
              <w:t>28 Oct 1898 (see s. 5)</w:t>
            </w:r>
          </w:p>
        </w:tc>
        <w:tc>
          <w:tcPr>
            <w:tcW w:w="1123" w:type="dxa"/>
          </w:tcPr>
          <w:p w14:paraId="4E4A6AA8" w14:textId="77777777" w:rsidR="00701746" w:rsidRDefault="007919F7">
            <w:pPr>
              <w:pStyle w:val="Table09Row"/>
            </w:pPr>
            <w:r>
              <w:t>1972/012</w:t>
            </w:r>
          </w:p>
        </w:tc>
      </w:tr>
      <w:tr w:rsidR="00701746" w14:paraId="4CCB0A98" w14:textId="77777777">
        <w:trPr>
          <w:cantSplit/>
          <w:jc w:val="center"/>
        </w:trPr>
        <w:tc>
          <w:tcPr>
            <w:tcW w:w="1418" w:type="dxa"/>
          </w:tcPr>
          <w:p w14:paraId="1ABCEE42" w14:textId="77777777" w:rsidR="00701746" w:rsidRDefault="007919F7">
            <w:pPr>
              <w:pStyle w:val="Table09Row"/>
            </w:pPr>
            <w:r>
              <w:t>1916/010 (7 Geo. V No. 10)</w:t>
            </w:r>
          </w:p>
        </w:tc>
        <w:tc>
          <w:tcPr>
            <w:tcW w:w="2693" w:type="dxa"/>
          </w:tcPr>
          <w:p w14:paraId="5D0D0B0E" w14:textId="77777777" w:rsidR="00701746" w:rsidRDefault="007919F7">
            <w:pPr>
              <w:pStyle w:val="Table09Row"/>
            </w:pPr>
            <w:r>
              <w:rPr>
                <w:i/>
              </w:rPr>
              <w:t>Treasury Bills Act Amendment Act 1916</w:t>
            </w:r>
          </w:p>
        </w:tc>
        <w:tc>
          <w:tcPr>
            <w:tcW w:w="1276" w:type="dxa"/>
          </w:tcPr>
          <w:p w14:paraId="586DF0F3" w14:textId="77777777" w:rsidR="00701746" w:rsidRDefault="007919F7">
            <w:pPr>
              <w:pStyle w:val="Table09Row"/>
            </w:pPr>
            <w:r>
              <w:t>5 Dec 1916</w:t>
            </w:r>
          </w:p>
        </w:tc>
        <w:tc>
          <w:tcPr>
            <w:tcW w:w="3402" w:type="dxa"/>
          </w:tcPr>
          <w:p w14:paraId="0CC18474" w14:textId="77777777" w:rsidR="00701746" w:rsidRDefault="007919F7">
            <w:pPr>
              <w:pStyle w:val="Table09Row"/>
            </w:pPr>
            <w:r>
              <w:t>5 Dec 1916</w:t>
            </w:r>
          </w:p>
        </w:tc>
        <w:tc>
          <w:tcPr>
            <w:tcW w:w="1123" w:type="dxa"/>
          </w:tcPr>
          <w:p w14:paraId="77031860" w14:textId="77777777" w:rsidR="00701746" w:rsidRDefault="007919F7">
            <w:pPr>
              <w:pStyle w:val="Table09Row"/>
            </w:pPr>
            <w:r>
              <w:t>1991/010</w:t>
            </w:r>
          </w:p>
        </w:tc>
      </w:tr>
      <w:tr w:rsidR="00701746" w14:paraId="359E0E20" w14:textId="77777777">
        <w:trPr>
          <w:cantSplit/>
          <w:jc w:val="center"/>
        </w:trPr>
        <w:tc>
          <w:tcPr>
            <w:tcW w:w="1418" w:type="dxa"/>
          </w:tcPr>
          <w:p w14:paraId="24623C77" w14:textId="77777777" w:rsidR="00701746" w:rsidRDefault="007919F7">
            <w:pPr>
              <w:pStyle w:val="Table09Row"/>
            </w:pPr>
            <w:r>
              <w:t>1916/011 (7 Geo. V No. 11)</w:t>
            </w:r>
          </w:p>
        </w:tc>
        <w:tc>
          <w:tcPr>
            <w:tcW w:w="2693" w:type="dxa"/>
          </w:tcPr>
          <w:p w14:paraId="67B67380" w14:textId="77777777" w:rsidR="00701746" w:rsidRDefault="007919F7">
            <w:pPr>
              <w:pStyle w:val="Table09Row"/>
            </w:pPr>
            <w:r>
              <w:rPr>
                <w:i/>
              </w:rPr>
              <w:t>Nelson Rates Validation Act 1916</w:t>
            </w:r>
          </w:p>
        </w:tc>
        <w:tc>
          <w:tcPr>
            <w:tcW w:w="1276" w:type="dxa"/>
          </w:tcPr>
          <w:p w14:paraId="5D79E045" w14:textId="77777777" w:rsidR="00701746" w:rsidRDefault="007919F7">
            <w:pPr>
              <w:pStyle w:val="Table09Row"/>
            </w:pPr>
            <w:r>
              <w:t>5 Dec 1916</w:t>
            </w:r>
          </w:p>
        </w:tc>
        <w:tc>
          <w:tcPr>
            <w:tcW w:w="3402" w:type="dxa"/>
          </w:tcPr>
          <w:p w14:paraId="279DB10D" w14:textId="77777777" w:rsidR="00701746" w:rsidRDefault="007919F7">
            <w:pPr>
              <w:pStyle w:val="Table09Row"/>
            </w:pPr>
            <w:r>
              <w:t>5 Dec 1916</w:t>
            </w:r>
          </w:p>
        </w:tc>
        <w:tc>
          <w:tcPr>
            <w:tcW w:w="1123" w:type="dxa"/>
          </w:tcPr>
          <w:p w14:paraId="679E0E78" w14:textId="77777777" w:rsidR="00701746" w:rsidRDefault="007919F7">
            <w:pPr>
              <w:pStyle w:val="Table09Row"/>
            </w:pPr>
            <w:r>
              <w:t>1966/079</w:t>
            </w:r>
          </w:p>
        </w:tc>
      </w:tr>
      <w:tr w:rsidR="00701746" w14:paraId="16C17D6B" w14:textId="77777777">
        <w:trPr>
          <w:cantSplit/>
          <w:jc w:val="center"/>
        </w:trPr>
        <w:tc>
          <w:tcPr>
            <w:tcW w:w="1418" w:type="dxa"/>
          </w:tcPr>
          <w:p w14:paraId="0B90B71F" w14:textId="77777777" w:rsidR="00701746" w:rsidRDefault="007919F7">
            <w:pPr>
              <w:pStyle w:val="Table09Row"/>
            </w:pPr>
            <w:r>
              <w:t>1916/012 (7 Geo. V No. 12)</w:t>
            </w:r>
          </w:p>
        </w:tc>
        <w:tc>
          <w:tcPr>
            <w:tcW w:w="2693" w:type="dxa"/>
          </w:tcPr>
          <w:p w14:paraId="49CDDD67" w14:textId="77777777" w:rsidR="00701746" w:rsidRDefault="007919F7">
            <w:pPr>
              <w:pStyle w:val="Table09Row"/>
            </w:pPr>
            <w:r>
              <w:rPr>
                <w:i/>
              </w:rPr>
              <w:t>Stamp Act Amendment Act 1916</w:t>
            </w:r>
          </w:p>
        </w:tc>
        <w:tc>
          <w:tcPr>
            <w:tcW w:w="1276" w:type="dxa"/>
          </w:tcPr>
          <w:p w14:paraId="79B39AA5" w14:textId="77777777" w:rsidR="00701746" w:rsidRDefault="007919F7">
            <w:pPr>
              <w:pStyle w:val="Table09Row"/>
            </w:pPr>
            <w:r>
              <w:t>5 Dec 1916</w:t>
            </w:r>
          </w:p>
        </w:tc>
        <w:tc>
          <w:tcPr>
            <w:tcW w:w="3402" w:type="dxa"/>
          </w:tcPr>
          <w:p w14:paraId="7A40B129" w14:textId="77777777" w:rsidR="00701746" w:rsidRDefault="007919F7">
            <w:pPr>
              <w:pStyle w:val="Table09Row"/>
            </w:pPr>
            <w:r>
              <w:t>11 Dec 1916</w:t>
            </w:r>
          </w:p>
        </w:tc>
        <w:tc>
          <w:tcPr>
            <w:tcW w:w="1123" w:type="dxa"/>
          </w:tcPr>
          <w:p w14:paraId="1ED9709A" w14:textId="77777777" w:rsidR="00701746" w:rsidRDefault="007919F7">
            <w:pPr>
              <w:pStyle w:val="Table09Row"/>
            </w:pPr>
            <w:r>
              <w:t>1922/010 (12 Geo. V No. 44)</w:t>
            </w:r>
          </w:p>
        </w:tc>
      </w:tr>
      <w:tr w:rsidR="00701746" w14:paraId="275A5E06" w14:textId="77777777">
        <w:trPr>
          <w:cantSplit/>
          <w:jc w:val="center"/>
        </w:trPr>
        <w:tc>
          <w:tcPr>
            <w:tcW w:w="1418" w:type="dxa"/>
          </w:tcPr>
          <w:p w14:paraId="17F53190" w14:textId="77777777" w:rsidR="00701746" w:rsidRDefault="007919F7">
            <w:pPr>
              <w:pStyle w:val="Table09Row"/>
            </w:pPr>
            <w:r>
              <w:t>1916/013 (7 Geo. V No. 13)</w:t>
            </w:r>
          </w:p>
        </w:tc>
        <w:tc>
          <w:tcPr>
            <w:tcW w:w="2693" w:type="dxa"/>
          </w:tcPr>
          <w:p w14:paraId="347B23ED" w14:textId="77777777" w:rsidR="00701746" w:rsidRDefault="007919F7">
            <w:pPr>
              <w:pStyle w:val="Table09Row"/>
            </w:pPr>
            <w:r>
              <w:rPr>
                <w:i/>
              </w:rPr>
              <w:t>Roads Act Continuation Act 1916</w:t>
            </w:r>
          </w:p>
        </w:tc>
        <w:tc>
          <w:tcPr>
            <w:tcW w:w="1276" w:type="dxa"/>
          </w:tcPr>
          <w:p w14:paraId="731E00EE" w14:textId="77777777" w:rsidR="00701746" w:rsidRDefault="007919F7">
            <w:pPr>
              <w:pStyle w:val="Table09Row"/>
            </w:pPr>
            <w:r>
              <w:t>5 Dec 1916</w:t>
            </w:r>
          </w:p>
        </w:tc>
        <w:tc>
          <w:tcPr>
            <w:tcW w:w="3402" w:type="dxa"/>
          </w:tcPr>
          <w:p w14:paraId="61168F63" w14:textId="77777777" w:rsidR="00701746" w:rsidRDefault="007919F7">
            <w:pPr>
              <w:pStyle w:val="Table09Row"/>
            </w:pPr>
            <w:r>
              <w:t>5 Dec 1916</w:t>
            </w:r>
          </w:p>
        </w:tc>
        <w:tc>
          <w:tcPr>
            <w:tcW w:w="1123" w:type="dxa"/>
          </w:tcPr>
          <w:p w14:paraId="3987BC94" w14:textId="77777777" w:rsidR="00701746" w:rsidRDefault="007919F7">
            <w:pPr>
              <w:pStyle w:val="Table09Row"/>
            </w:pPr>
            <w:r>
              <w:t>1919/038 (10 Geo. V No. 26)</w:t>
            </w:r>
          </w:p>
        </w:tc>
      </w:tr>
      <w:tr w:rsidR="00701746" w14:paraId="2F5E77EE" w14:textId="77777777">
        <w:trPr>
          <w:cantSplit/>
          <w:jc w:val="center"/>
        </w:trPr>
        <w:tc>
          <w:tcPr>
            <w:tcW w:w="1418" w:type="dxa"/>
          </w:tcPr>
          <w:p w14:paraId="50D5C101" w14:textId="77777777" w:rsidR="00701746" w:rsidRDefault="007919F7">
            <w:pPr>
              <w:pStyle w:val="Table09Row"/>
            </w:pPr>
            <w:r>
              <w:t>1916/014 (7 Geo. V No. 14)</w:t>
            </w:r>
          </w:p>
        </w:tc>
        <w:tc>
          <w:tcPr>
            <w:tcW w:w="2693" w:type="dxa"/>
          </w:tcPr>
          <w:p w14:paraId="335A1F60" w14:textId="77777777" w:rsidR="00701746" w:rsidRDefault="007919F7">
            <w:pPr>
              <w:pStyle w:val="Table09Row"/>
            </w:pPr>
            <w:r>
              <w:rPr>
                <w:i/>
              </w:rPr>
              <w:t>Flinders Bay‑Margaret River Railway Act 1916</w:t>
            </w:r>
          </w:p>
        </w:tc>
        <w:tc>
          <w:tcPr>
            <w:tcW w:w="1276" w:type="dxa"/>
          </w:tcPr>
          <w:p w14:paraId="237281D0" w14:textId="77777777" w:rsidR="00701746" w:rsidRDefault="007919F7">
            <w:pPr>
              <w:pStyle w:val="Table09Row"/>
            </w:pPr>
            <w:r>
              <w:t>5 Dec 1916</w:t>
            </w:r>
          </w:p>
        </w:tc>
        <w:tc>
          <w:tcPr>
            <w:tcW w:w="3402" w:type="dxa"/>
          </w:tcPr>
          <w:p w14:paraId="7AEADD87" w14:textId="77777777" w:rsidR="00701746" w:rsidRDefault="007919F7">
            <w:pPr>
              <w:pStyle w:val="Table09Row"/>
            </w:pPr>
            <w:r>
              <w:t>5 Dec 1916</w:t>
            </w:r>
          </w:p>
        </w:tc>
        <w:tc>
          <w:tcPr>
            <w:tcW w:w="1123" w:type="dxa"/>
          </w:tcPr>
          <w:p w14:paraId="1F418380" w14:textId="77777777" w:rsidR="00701746" w:rsidRDefault="007919F7">
            <w:pPr>
              <w:pStyle w:val="Table09Row"/>
            </w:pPr>
            <w:r>
              <w:t>1970/010</w:t>
            </w:r>
          </w:p>
        </w:tc>
      </w:tr>
      <w:tr w:rsidR="00701746" w14:paraId="6517767F" w14:textId="77777777">
        <w:trPr>
          <w:cantSplit/>
          <w:jc w:val="center"/>
        </w:trPr>
        <w:tc>
          <w:tcPr>
            <w:tcW w:w="1418" w:type="dxa"/>
          </w:tcPr>
          <w:p w14:paraId="562BA24D" w14:textId="77777777" w:rsidR="00701746" w:rsidRDefault="007919F7">
            <w:pPr>
              <w:pStyle w:val="Table09Row"/>
            </w:pPr>
            <w:r>
              <w:t>1916/015 (7 Geo. V No. 15)</w:t>
            </w:r>
          </w:p>
        </w:tc>
        <w:tc>
          <w:tcPr>
            <w:tcW w:w="2693" w:type="dxa"/>
          </w:tcPr>
          <w:p w14:paraId="62FE50B1" w14:textId="77777777" w:rsidR="00701746" w:rsidRDefault="007919F7">
            <w:pPr>
              <w:pStyle w:val="Table09Row"/>
            </w:pPr>
            <w:r>
              <w:rPr>
                <w:i/>
              </w:rPr>
              <w:t xml:space="preserve">State Salaries </w:t>
            </w:r>
            <w:r>
              <w:rPr>
                <w:i/>
              </w:rPr>
              <w:t>(Commonwealth Taxation) Act 1916</w:t>
            </w:r>
          </w:p>
        </w:tc>
        <w:tc>
          <w:tcPr>
            <w:tcW w:w="1276" w:type="dxa"/>
          </w:tcPr>
          <w:p w14:paraId="516A85A5" w14:textId="77777777" w:rsidR="00701746" w:rsidRDefault="007919F7">
            <w:pPr>
              <w:pStyle w:val="Table09Row"/>
            </w:pPr>
            <w:r>
              <w:t>5 Dec 1916</w:t>
            </w:r>
          </w:p>
        </w:tc>
        <w:tc>
          <w:tcPr>
            <w:tcW w:w="3402" w:type="dxa"/>
          </w:tcPr>
          <w:p w14:paraId="7E95E1A1" w14:textId="77777777" w:rsidR="00701746" w:rsidRDefault="007919F7">
            <w:pPr>
              <w:pStyle w:val="Table09Row"/>
            </w:pPr>
            <w:r>
              <w:t>5 Dec 1916</w:t>
            </w:r>
          </w:p>
        </w:tc>
        <w:tc>
          <w:tcPr>
            <w:tcW w:w="1123" w:type="dxa"/>
          </w:tcPr>
          <w:p w14:paraId="56FDE3C2" w14:textId="77777777" w:rsidR="00701746" w:rsidRDefault="007919F7">
            <w:pPr>
              <w:pStyle w:val="Table09Row"/>
            </w:pPr>
            <w:r>
              <w:t>2006/037</w:t>
            </w:r>
          </w:p>
        </w:tc>
      </w:tr>
      <w:tr w:rsidR="00701746" w14:paraId="45A2B2B2" w14:textId="77777777">
        <w:trPr>
          <w:cantSplit/>
          <w:jc w:val="center"/>
        </w:trPr>
        <w:tc>
          <w:tcPr>
            <w:tcW w:w="1418" w:type="dxa"/>
          </w:tcPr>
          <w:p w14:paraId="5029CAFD" w14:textId="77777777" w:rsidR="00701746" w:rsidRDefault="007919F7">
            <w:pPr>
              <w:pStyle w:val="Table09Row"/>
            </w:pPr>
            <w:r>
              <w:t>1916/016 (7 Geo. V No. 16)</w:t>
            </w:r>
          </w:p>
        </w:tc>
        <w:tc>
          <w:tcPr>
            <w:tcW w:w="2693" w:type="dxa"/>
          </w:tcPr>
          <w:p w14:paraId="6E5D387B" w14:textId="77777777" w:rsidR="00701746" w:rsidRDefault="007919F7">
            <w:pPr>
              <w:pStyle w:val="Table09Row"/>
            </w:pPr>
            <w:r>
              <w:rPr>
                <w:i/>
              </w:rPr>
              <w:t>Loan Act 1916</w:t>
            </w:r>
          </w:p>
        </w:tc>
        <w:tc>
          <w:tcPr>
            <w:tcW w:w="1276" w:type="dxa"/>
          </w:tcPr>
          <w:p w14:paraId="094CA818" w14:textId="77777777" w:rsidR="00701746" w:rsidRDefault="007919F7">
            <w:pPr>
              <w:pStyle w:val="Table09Row"/>
            </w:pPr>
            <w:r>
              <w:t>16 Dec 1916</w:t>
            </w:r>
          </w:p>
        </w:tc>
        <w:tc>
          <w:tcPr>
            <w:tcW w:w="3402" w:type="dxa"/>
          </w:tcPr>
          <w:p w14:paraId="5CD9594A" w14:textId="77777777" w:rsidR="00701746" w:rsidRDefault="007919F7">
            <w:pPr>
              <w:pStyle w:val="Table09Row"/>
            </w:pPr>
            <w:r>
              <w:t>16 Dec 1916</w:t>
            </w:r>
          </w:p>
        </w:tc>
        <w:tc>
          <w:tcPr>
            <w:tcW w:w="1123" w:type="dxa"/>
          </w:tcPr>
          <w:p w14:paraId="19434B0B" w14:textId="77777777" w:rsidR="00701746" w:rsidRDefault="007919F7">
            <w:pPr>
              <w:pStyle w:val="Table09Row"/>
            </w:pPr>
            <w:r>
              <w:t>1965/057</w:t>
            </w:r>
          </w:p>
        </w:tc>
      </w:tr>
      <w:tr w:rsidR="00701746" w14:paraId="5A5EC5E7" w14:textId="77777777">
        <w:trPr>
          <w:cantSplit/>
          <w:jc w:val="center"/>
        </w:trPr>
        <w:tc>
          <w:tcPr>
            <w:tcW w:w="1418" w:type="dxa"/>
          </w:tcPr>
          <w:p w14:paraId="0DAE3E5E" w14:textId="77777777" w:rsidR="00701746" w:rsidRDefault="007919F7">
            <w:pPr>
              <w:pStyle w:val="Table09Row"/>
            </w:pPr>
            <w:r>
              <w:t>1916/017 (7 Geo. V No. 17)</w:t>
            </w:r>
          </w:p>
        </w:tc>
        <w:tc>
          <w:tcPr>
            <w:tcW w:w="2693" w:type="dxa"/>
          </w:tcPr>
          <w:p w14:paraId="709B5E9B" w14:textId="77777777" w:rsidR="00701746" w:rsidRDefault="007919F7">
            <w:pPr>
              <w:pStyle w:val="Table09Row"/>
            </w:pPr>
            <w:r>
              <w:rPr>
                <w:i/>
              </w:rPr>
              <w:t>Special Lease (Lake Clifton) Act 1916</w:t>
            </w:r>
          </w:p>
        </w:tc>
        <w:tc>
          <w:tcPr>
            <w:tcW w:w="1276" w:type="dxa"/>
          </w:tcPr>
          <w:p w14:paraId="138964EF" w14:textId="77777777" w:rsidR="00701746" w:rsidRDefault="007919F7">
            <w:pPr>
              <w:pStyle w:val="Table09Row"/>
            </w:pPr>
            <w:r>
              <w:t>5 Dec 1916</w:t>
            </w:r>
          </w:p>
        </w:tc>
        <w:tc>
          <w:tcPr>
            <w:tcW w:w="3402" w:type="dxa"/>
          </w:tcPr>
          <w:p w14:paraId="18F1EBC9" w14:textId="77777777" w:rsidR="00701746" w:rsidRDefault="007919F7">
            <w:pPr>
              <w:pStyle w:val="Table09Row"/>
            </w:pPr>
            <w:r>
              <w:t>5 Dec 1916</w:t>
            </w:r>
          </w:p>
        </w:tc>
        <w:tc>
          <w:tcPr>
            <w:tcW w:w="1123" w:type="dxa"/>
          </w:tcPr>
          <w:p w14:paraId="13EF3206" w14:textId="77777777" w:rsidR="00701746" w:rsidRDefault="007919F7">
            <w:pPr>
              <w:pStyle w:val="Table09Row"/>
            </w:pPr>
            <w:r>
              <w:t>2014/032</w:t>
            </w:r>
          </w:p>
        </w:tc>
      </w:tr>
      <w:tr w:rsidR="00701746" w14:paraId="471EDB73" w14:textId="77777777">
        <w:trPr>
          <w:cantSplit/>
          <w:jc w:val="center"/>
        </w:trPr>
        <w:tc>
          <w:tcPr>
            <w:tcW w:w="1418" w:type="dxa"/>
          </w:tcPr>
          <w:p w14:paraId="00DB11D4" w14:textId="77777777" w:rsidR="00701746" w:rsidRDefault="007919F7">
            <w:pPr>
              <w:pStyle w:val="Table09Row"/>
            </w:pPr>
            <w:r>
              <w:t xml:space="preserve">1916/018 (7 </w:t>
            </w:r>
            <w:r>
              <w:t>Geo. V No. 18)</w:t>
            </w:r>
          </w:p>
        </w:tc>
        <w:tc>
          <w:tcPr>
            <w:tcW w:w="2693" w:type="dxa"/>
          </w:tcPr>
          <w:p w14:paraId="6F479C7F" w14:textId="77777777" w:rsidR="00701746" w:rsidRDefault="007919F7">
            <w:pPr>
              <w:pStyle w:val="Table09Row"/>
            </w:pPr>
            <w:r>
              <w:rPr>
                <w:i/>
              </w:rPr>
              <w:t>Wheat Marketing Act 1916</w:t>
            </w:r>
          </w:p>
        </w:tc>
        <w:tc>
          <w:tcPr>
            <w:tcW w:w="1276" w:type="dxa"/>
          </w:tcPr>
          <w:p w14:paraId="294BB3F8" w14:textId="77777777" w:rsidR="00701746" w:rsidRDefault="007919F7">
            <w:pPr>
              <w:pStyle w:val="Table09Row"/>
            </w:pPr>
            <w:r>
              <w:t>5 Dec 1916</w:t>
            </w:r>
          </w:p>
        </w:tc>
        <w:tc>
          <w:tcPr>
            <w:tcW w:w="3402" w:type="dxa"/>
          </w:tcPr>
          <w:p w14:paraId="5843EB76" w14:textId="77777777" w:rsidR="00701746" w:rsidRDefault="007919F7">
            <w:pPr>
              <w:pStyle w:val="Table09Row"/>
            </w:pPr>
            <w:r>
              <w:t>5 Dec 1916</w:t>
            </w:r>
          </w:p>
        </w:tc>
        <w:tc>
          <w:tcPr>
            <w:tcW w:w="1123" w:type="dxa"/>
          </w:tcPr>
          <w:p w14:paraId="40ACFAD0" w14:textId="77777777" w:rsidR="00701746" w:rsidRDefault="007919F7">
            <w:pPr>
              <w:pStyle w:val="Table09Row"/>
            </w:pPr>
            <w:r>
              <w:t>1966/079</w:t>
            </w:r>
          </w:p>
        </w:tc>
      </w:tr>
      <w:tr w:rsidR="00701746" w14:paraId="7C4A1D6C" w14:textId="77777777">
        <w:trPr>
          <w:cantSplit/>
          <w:jc w:val="center"/>
        </w:trPr>
        <w:tc>
          <w:tcPr>
            <w:tcW w:w="1418" w:type="dxa"/>
          </w:tcPr>
          <w:p w14:paraId="05D5951C" w14:textId="77777777" w:rsidR="00701746" w:rsidRDefault="007919F7">
            <w:pPr>
              <w:pStyle w:val="Table09Row"/>
            </w:pPr>
            <w:r>
              <w:t>1916/019 (7 Geo. V No. 19)</w:t>
            </w:r>
          </w:p>
        </w:tc>
        <w:tc>
          <w:tcPr>
            <w:tcW w:w="2693" w:type="dxa"/>
          </w:tcPr>
          <w:p w14:paraId="6DC60DD7" w14:textId="77777777" w:rsidR="00701746" w:rsidRDefault="007919F7">
            <w:pPr>
              <w:pStyle w:val="Table09Row"/>
            </w:pPr>
            <w:r>
              <w:rPr>
                <w:i/>
              </w:rPr>
              <w:t>Appropriation (1916)</w:t>
            </w:r>
          </w:p>
        </w:tc>
        <w:tc>
          <w:tcPr>
            <w:tcW w:w="1276" w:type="dxa"/>
          </w:tcPr>
          <w:p w14:paraId="620DD38F" w14:textId="77777777" w:rsidR="00701746" w:rsidRDefault="007919F7">
            <w:pPr>
              <w:pStyle w:val="Table09Row"/>
            </w:pPr>
            <w:r>
              <w:t>16 Dec 1916</w:t>
            </w:r>
          </w:p>
        </w:tc>
        <w:tc>
          <w:tcPr>
            <w:tcW w:w="3402" w:type="dxa"/>
          </w:tcPr>
          <w:p w14:paraId="477A08DD" w14:textId="77777777" w:rsidR="00701746" w:rsidRDefault="007919F7">
            <w:pPr>
              <w:pStyle w:val="Table09Row"/>
            </w:pPr>
            <w:r>
              <w:t>16 Dec 1916</w:t>
            </w:r>
          </w:p>
        </w:tc>
        <w:tc>
          <w:tcPr>
            <w:tcW w:w="1123" w:type="dxa"/>
          </w:tcPr>
          <w:p w14:paraId="2FB2E00D" w14:textId="77777777" w:rsidR="00701746" w:rsidRDefault="007919F7">
            <w:pPr>
              <w:pStyle w:val="Table09Row"/>
            </w:pPr>
            <w:r>
              <w:t>1965/057</w:t>
            </w:r>
          </w:p>
        </w:tc>
      </w:tr>
      <w:tr w:rsidR="00701746" w14:paraId="5BB6C31B" w14:textId="77777777">
        <w:trPr>
          <w:cantSplit/>
          <w:jc w:val="center"/>
        </w:trPr>
        <w:tc>
          <w:tcPr>
            <w:tcW w:w="1418" w:type="dxa"/>
          </w:tcPr>
          <w:p w14:paraId="4257BC1C" w14:textId="77777777" w:rsidR="00701746" w:rsidRDefault="007919F7">
            <w:pPr>
              <w:pStyle w:val="Table09Row"/>
            </w:pPr>
            <w:r>
              <w:t>1916/020 (7 Geo. V No. 20)</w:t>
            </w:r>
          </w:p>
        </w:tc>
        <w:tc>
          <w:tcPr>
            <w:tcW w:w="2693" w:type="dxa"/>
          </w:tcPr>
          <w:p w14:paraId="3AD84C06" w14:textId="77777777" w:rsidR="00701746" w:rsidRDefault="007919F7">
            <w:pPr>
              <w:pStyle w:val="Table09Row"/>
            </w:pPr>
            <w:r>
              <w:rPr>
                <w:i/>
              </w:rPr>
              <w:t>Licensing Act Amendment Act 1916</w:t>
            </w:r>
          </w:p>
        </w:tc>
        <w:tc>
          <w:tcPr>
            <w:tcW w:w="1276" w:type="dxa"/>
          </w:tcPr>
          <w:p w14:paraId="16E95175" w14:textId="77777777" w:rsidR="00701746" w:rsidRDefault="007919F7">
            <w:pPr>
              <w:pStyle w:val="Table09Row"/>
            </w:pPr>
            <w:r>
              <w:t>2 Dec 1916</w:t>
            </w:r>
          </w:p>
        </w:tc>
        <w:tc>
          <w:tcPr>
            <w:tcW w:w="3402" w:type="dxa"/>
          </w:tcPr>
          <w:p w14:paraId="0FE6AFBA" w14:textId="77777777" w:rsidR="00701746" w:rsidRDefault="007919F7">
            <w:pPr>
              <w:pStyle w:val="Table09Row"/>
            </w:pPr>
            <w:r>
              <w:t>2 Dec 1916</w:t>
            </w:r>
          </w:p>
        </w:tc>
        <w:tc>
          <w:tcPr>
            <w:tcW w:w="1123" w:type="dxa"/>
          </w:tcPr>
          <w:p w14:paraId="1FF02B38" w14:textId="77777777" w:rsidR="00701746" w:rsidRDefault="007919F7">
            <w:pPr>
              <w:pStyle w:val="Table09Row"/>
            </w:pPr>
            <w:r>
              <w:t>1966/079</w:t>
            </w:r>
          </w:p>
        </w:tc>
      </w:tr>
    </w:tbl>
    <w:p w14:paraId="0D67D2C1" w14:textId="77777777" w:rsidR="00701746" w:rsidRDefault="00701746"/>
    <w:p w14:paraId="630CF7D3" w14:textId="77777777" w:rsidR="00701746" w:rsidRDefault="007919F7">
      <w:pPr>
        <w:pStyle w:val="IAlphabetDivider"/>
      </w:pPr>
      <w:r>
        <w:t xml:space="preserve">1915 </w:t>
      </w:r>
      <w:r>
        <w:t>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EBA2556" w14:textId="77777777">
        <w:trPr>
          <w:cantSplit/>
          <w:trHeight w:val="510"/>
          <w:tblHeader/>
          <w:jc w:val="center"/>
        </w:trPr>
        <w:tc>
          <w:tcPr>
            <w:tcW w:w="1418" w:type="dxa"/>
            <w:tcBorders>
              <w:top w:val="single" w:sz="4" w:space="0" w:color="auto"/>
              <w:bottom w:val="single" w:sz="4" w:space="0" w:color="auto"/>
            </w:tcBorders>
            <w:vAlign w:val="center"/>
          </w:tcPr>
          <w:p w14:paraId="038C3EF6"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65806A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A044A1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19A9C1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362C205" w14:textId="77777777" w:rsidR="00701746" w:rsidRDefault="007919F7">
            <w:pPr>
              <w:pStyle w:val="Table09Hdr"/>
            </w:pPr>
            <w:r>
              <w:t>Repealed/Expired</w:t>
            </w:r>
          </w:p>
        </w:tc>
      </w:tr>
      <w:tr w:rsidR="00701746" w14:paraId="29609841" w14:textId="77777777">
        <w:trPr>
          <w:cantSplit/>
          <w:jc w:val="center"/>
        </w:trPr>
        <w:tc>
          <w:tcPr>
            <w:tcW w:w="1418" w:type="dxa"/>
          </w:tcPr>
          <w:p w14:paraId="2637472F" w14:textId="77777777" w:rsidR="00701746" w:rsidRDefault="007919F7">
            <w:pPr>
              <w:pStyle w:val="Table09Row"/>
            </w:pPr>
            <w:r>
              <w:t>1915/001 (5 Geo. V No. 28)</w:t>
            </w:r>
          </w:p>
        </w:tc>
        <w:tc>
          <w:tcPr>
            <w:tcW w:w="2693" w:type="dxa"/>
          </w:tcPr>
          <w:p w14:paraId="31B2A1FA" w14:textId="77777777" w:rsidR="00701746" w:rsidRDefault="007919F7">
            <w:pPr>
              <w:pStyle w:val="Table09Row"/>
            </w:pPr>
            <w:r>
              <w:rPr>
                <w:i/>
              </w:rPr>
              <w:t>Supply No. 3 (1915)</w:t>
            </w:r>
          </w:p>
        </w:tc>
        <w:tc>
          <w:tcPr>
            <w:tcW w:w="1276" w:type="dxa"/>
          </w:tcPr>
          <w:p w14:paraId="2CFCCDBC" w14:textId="77777777" w:rsidR="00701746" w:rsidRDefault="007919F7">
            <w:pPr>
              <w:pStyle w:val="Table09Row"/>
            </w:pPr>
            <w:r>
              <w:t>12 Jan 1915</w:t>
            </w:r>
          </w:p>
        </w:tc>
        <w:tc>
          <w:tcPr>
            <w:tcW w:w="3402" w:type="dxa"/>
          </w:tcPr>
          <w:p w14:paraId="796D7DEF" w14:textId="77777777" w:rsidR="00701746" w:rsidRDefault="007919F7">
            <w:pPr>
              <w:pStyle w:val="Table09Row"/>
            </w:pPr>
            <w:r>
              <w:t>12 Jan 1915</w:t>
            </w:r>
          </w:p>
        </w:tc>
        <w:tc>
          <w:tcPr>
            <w:tcW w:w="1123" w:type="dxa"/>
          </w:tcPr>
          <w:p w14:paraId="78853574" w14:textId="77777777" w:rsidR="00701746" w:rsidRDefault="007919F7">
            <w:pPr>
              <w:pStyle w:val="Table09Row"/>
            </w:pPr>
            <w:r>
              <w:t>1965/057</w:t>
            </w:r>
          </w:p>
        </w:tc>
      </w:tr>
      <w:tr w:rsidR="00701746" w14:paraId="606CF460" w14:textId="77777777">
        <w:trPr>
          <w:cantSplit/>
          <w:jc w:val="center"/>
        </w:trPr>
        <w:tc>
          <w:tcPr>
            <w:tcW w:w="1418" w:type="dxa"/>
          </w:tcPr>
          <w:p w14:paraId="79BDCBDA" w14:textId="77777777" w:rsidR="00701746" w:rsidRDefault="007919F7">
            <w:pPr>
              <w:pStyle w:val="Table09Row"/>
            </w:pPr>
            <w:r>
              <w:t>1915/002 (5 Geo. V No. 29)</w:t>
            </w:r>
          </w:p>
        </w:tc>
        <w:tc>
          <w:tcPr>
            <w:tcW w:w="2693" w:type="dxa"/>
          </w:tcPr>
          <w:p w14:paraId="01426D06" w14:textId="77777777" w:rsidR="00701746" w:rsidRDefault="007919F7">
            <w:pPr>
              <w:pStyle w:val="Table09Row"/>
            </w:pPr>
            <w:r>
              <w:rPr>
                <w:i/>
              </w:rPr>
              <w:t>Wagin‑Kukerin Railway Extension Act 1914</w:t>
            </w:r>
          </w:p>
        </w:tc>
        <w:tc>
          <w:tcPr>
            <w:tcW w:w="1276" w:type="dxa"/>
          </w:tcPr>
          <w:p w14:paraId="6C5D3859" w14:textId="77777777" w:rsidR="00701746" w:rsidRDefault="007919F7">
            <w:pPr>
              <w:pStyle w:val="Table09Row"/>
            </w:pPr>
            <w:r>
              <w:t>12 Jan 1915</w:t>
            </w:r>
          </w:p>
        </w:tc>
        <w:tc>
          <w:tcPr>
            <w:tcW w:w="3402" w:type="dxa"/>
          </w:tcPr>
          <w:p w14:paraId="4F479EE0" w14:textId="77777777" w:rsidR="00701746" w:rsidRDefault="007919F7">
            <w:pPr>
              <w:pStyle w:val="Table09Row"/>
            </w:pPr>
            <w:r>
              <w:t>12 Jan 1915</w:t>
            </w:r>
          </w:p>
        </w:tc>
        <w:tc>
          <w:tcPr>
            <w:tcW w:w="1123" w:type="dxa"/>
          </w:tcPr>
          <w:p w14:paraId="09A6D603" w14:textId="77777777" w:rsidR="00701746" w:rsidRDefault="007919F7">
            <w:pPr>
              <w:pStyle w:val="Table09Row"/>
            </w:pPr>
            <w:r>
              <w:t>1965/057</w:t>
            </w:r>
          </w:p>
        </w:tc>
      </w:tr>
      <w:tr w:rsidR="00701746" w14:paraId="4D9A8AFF" w14:textId="77777777">
        <w:trPr>
          <w:cantSplit/>
          <w:jc w:val="center"/>
        </w:trPr>
        <w:tc>
          <w:tcPr>
            <w:tcW w:w="1418" w:type="dxa"/>
          </w:tcPr>
          <w:p w14:paraId="4EE7E50F" w14:textId="77777777" w:rsidR="00701746" w:rsidRDefault="007919F7">
            <w:pPr>
              <w:pStyle w:val="Table09Row"/>
            </w:pPr>
            <w:r>
              <w:t>1915/003 (5 Geo. V No. 30)</w:t>
            </w:r>
          </w:p>
        </w:tc>
        <w:tc>
          <w:tcPr>
            <w:tcW w:w="2693" w:type="dxa"/>
          </w:tcPr>
          <w:p w14:paraId="314B56A7" w14:textId="77777777" w:rsidR="00701746" w:rsidRDefault="007919F7">
            <w:pPr>
              <w:pStyle w:val="Table09Row"/>
            </w:pPr>
            <w:r>
              <w:rPr>
                <w:i/>
              </w:rPr>
              <w:t>Land Act Amendment Act 1914</w:t>
            </w:r>
          </w:p>
        </w:tc>
        <w:tc>
          <w:tcPr>
            <w:tcW w:w="1276" w:type="dxa"/>
          </w:tcPr>
          <w:p w14:paraId="32481538" w14:textId="77777777" w:rsidR="00701746" w:rsidRDefault="007919F7">
            <w:pPr>
              <w:pStyle w:val="Table09Row"/>
            </w:pPr>
            <w:r>
              <w:t>20 Jan 1915</w:t>
            </w:r>
          </w:p>
        </w:tc>
        <w:tc>
          <w:tcPr>
            <w:tcW w:w="3402" w:type="dxa"/>
          </w:tcPr>
          <w:p w14:paraId="1262C2F0" w14:textId="77777777" w:rsidR="00701746" w:rsidRDefault="007919F7">
            <w:pPr>
              <w:pStyle w:val="Table09Row"/>
            </w:pPr>
            <w:r>
              <w:t>20 Jan 1915</w:t>
            </w:r>
          </w:p>
        </w:tc>
        <w:tc>
          <w:tcPr>
            <w:tcW w:w="1123" w:type="dxa"/>
          </w:tcPr>
          <w:p w14:paraId="71DD3080" w14:textId="77777777" w:rsidR="00701746" w:rsidRDefault="007919F7">
            <w:pPr>
              <w:pStyle w:val="Table09Row"/>
            </w:pPr>
            <w:r>
              <w:t>1919/008 (9 Geo. V No. 38)</w:t>
            </w:r>
          </w:p>
        </w:tc>
      </w:tr>
      <w:tr w:rsidR="00701746" w14:paraId="52116AD1" w14:textId="77777777">
        <w:trPr>
          <w:cantSplit/>
          <w:jc w:val="center"/>
        </w:trPr>
        <w:tc>
          <w:tcPr>
            <w:tcW w:w="1418" w:type="dxa"/>
          </w:tcPr>
          <w:p w14:paraId="3CD33313" w14:textId="77777777" w:rsidR="00701746" w:rsidRDefault="007919F7">
            <w:pPr>
              <w:pStyle w:val="Table09Row"/>
            </w:pPr>
            <w:r>
              <w:t>1915/004 (5 Geo. V No. 31)</w:t>
            </w:r>
          </w:p>
        </w:tc>
        <w:tc>
          <w:tcPr>
            <w:tcW w:w="2693" w:type="dxa"/>
          </w:tcPr>
          <w:p w14:paraId="0D5B42F6" w14:textId="77777777" w:rsidR="00701746" w:rsidRDefault="007919F7">
            <w:pPr>
              <w:pStyle w:val="Table09Row"/>
            </w:pPr>
            <w:r>
              <w:rPr>
                <w:i/>
              </w:rPr>
              <w:t>Local Option Vote Continuance Act 1914</w:t>
            </w:r>
          </w:p>
        </w:tc>
        <w:tc>
          <w:tcPr>
            <w:tcW w:w="1276" w:type="dxa"/>
          </w:tcPr>
          <w:p w14:paraId="01248FCB" w14:textId="77777777" w:rsidR="00701746" w:rsidRDefault="007919F7">
            <w:pPr>
              <w:pStyle w:val="Table09Row"/>
            </w:pPr>
            <w:r>
              <w:t>10 Feb 1915</w:t>
            </w:r>
          </w:p>
        </w:tc>
        <w:tc>
          <w:tcPr>
            <w:tcW w:w="3402" w:type="dxa"/>
          </w:tcPr>
          <w:p w14:paraId="72AD099A" w14:textId="77777777" w:rsidR="00701746" w:rsidRDefault="007919F7">
            <w:pPr>
              <w:pStyle w:val="Table09Row"/>
            </w:pPr>
            <w:r>
              <w:t>10 Feb 1915</w:t>
            </w:r>
          </w:p>
        </w:tc>
        <w:tc>
          <w:tcPr>
            <w:tcW w:w="1123" w:type="dxa"/>
          </w:tcPr>
          <w:p w14:paraId="73565540" w14:textId="77777777" w:rsidR="00701746" w:rsidRDefault="007919F7">
            <w:pPr>
              <w:pStyle w:val="Table09Row"/>
            </w:pPr>
            <w:r>
              <w:t>1966/079</w:t>
            </w:r>
          </w:p>
        </w:tc>
      </w:tr>
      <w:tr w:rsidR="00701746" w14:paraId="1564FBA5" w14:textId="77777777">
        <w:trPr>
          <w:cantSplit/>
          <w:jc w:val="center"/>
        </w:trPr>
        <w:tc>
          <w:tcPr>
            <w:tcW w:w="1418" w:type="dxa"/>
          </w:tcPr>
          <w:p w14:paraId="013BA36E" w14:textId="77777777" w:rsidR="00701746" w:rsidRDefault="007919F7">
            <w:pPr>
              <w:pStyle w:val="Table09Row"/>
            </w:pPr>
            <w:r>
              <w:t xml:space="preserve">1915/005 (5 Geo. V No. </w:t>
            </w:r>
            <w:r>
              <w:t>32)</w:t>
            </w:r>
          </w:p>
        </w:tc>
        <w:tc>
          <w:tcPr>
            <w:tcW w:w="2693" w:type="dxa"/>
          </w:tcPr>
          <w:p w14:paraId="67F95BB8" w14:textId="77777777" w:rsidR="00701746" w:rsidRDefault="007919F7">
            <w:pPr>
              <w:pStyle w:val="Table09Row"/>
            </w:pPr>
            <w:r>
              <w:rPr>
                <w:i/>
              </w:rPr>
              <w:t>Grain and Foodstuff Act 1914</w:t>
            </w:r>
          </w:p>
        </w:tc>
        <w:tc>
          <w:tcPr>
            <w:tcW w:w="1276" w:type="dxa"/>
          </w:tcPr>
          <w:p w14:paraId="64409ADA" w14:textId="77777777" w:rsidR="00701746" w:rsidRDefault="007919F7">
            <w:pPr>
              <w:pStyle w:val="Table09Row"/>
            </w:pPr>
            <w:r>
              <w:t>22 Jan 1915</w:t>
            </w:r>
          </w:p>
        </w:tc>
        <w:tc>
          <w:tcPr>
            <w:tcW w:w="3402" w:type="dxa"/>
          </w:tcPr>
          <w:p w14:paraId="1D818FEA" w14:textId="77777777" w:rsidR="00701746" w:rsidRDefault="007919F7">
            <w:pPr>
              <w:pStyle w:val="Table09Row"/>
            </w:pPr>
            <w:r>
              <w:t>22 Jan 1915</w:t>
            </w:r>
          </w:p>
        </w:tc>
        <w:tc>
          <w:tcPr>
            <w:tcW w:w="1123" w:type="dxa"/>
          </w:tcPr>
          <w:p w14:paraId="0E7ABB02" w14:textId="77777777" w:rsidR="00701746" w:rsidRDefault="007919F7">
            <w:pPr>
              <w:pStyle w:val="Table09Row"/>
            </w:pPr>
            <w:r>
              <w:t>Exp. 30/09/1915</w:t>
            </w:r>
          </w:p>
        </w:tc>
      </w:tr>
      <w:tr w:rsidR="00701746" w14:paraId="4A813DF7" w14:textId="77777777">
        <w:trPr>
          <w:cantSplit/>
          <w:jc w:val="center"/>
        </w:trPr>
        <w:tc>
          <w:tcPr>
            <w:tcW w:w="1418" w:type="dxa"/>
          </w:tcPr>
          <w:p w14:paraId="5E169A18" w14:textId="77777777" w:rsidR="00701746" w:rsidRDefault="007919F7">
            <w:pPr>
              <w:pStyle w:val="Table09Row"/>
            </w:pPr>
            <w:r>
              <w:t>1915/006 (5 Geo. V No. 33)</w:t>
            </w:r>
          </w:p>
        </w:tc>
        <w:tc>
          <w:tcPr>
            <w:tcW w:w="2693" w:type="dxa"/>
          </w:tcPr>
          <w:p w14:paraId="24226A8E" w14:textId="77777777" w:rsidR="00701746" w:rsidRDefault="007919F7">
            <w:pPr>
              <w:pStyle w:val="Table09Row"/>
            </w:pPr>
            <w:r>
              <w:rPr>
                <w:i/>
              </w:rPr>
              <w:t>Stamp Act Amendment Act 1914</w:t>
            </w:r>
          </w:p>
        </w:tc>
        <w:tc>
          <w:tcPr>
            <w:tcW w:w="1276" w:type="dxa"/>
          </w:tcPr>
          <w:p w14:paraId="575E8946" w14:textId="77777777" w:rsidR="00701746" w:rsidRDefault="007919F7">
            <w:pPr>
              <w:pStyle w:val="Table09Row"/>
            </w:pPr>
            <w:r>
              <w:t>10 Feb 1915</w:t>
            </w:r>
          </w:p>
        </w:tc>
        <w:tc>
          <w:tcPr>
            <w:tcW w:w="3402" w:type="dxa"/>
          </w:tcPr>
          <w:p w14:paraId="60C52B67" w14:textId="77777777" w:rsidR="00701746" w:rsidRDefault="007919F7">
            <w:pPr>
              <w:pStyle w:val="Table09Row"/>
            </w:pPr>
            <w:r>
              <w:t>10 Feb 1915</w:t>
            </w:r>
          </w:p>
        </w:tc>
        <w:tc>
          <w:tcPr>
            <w:tcW w:w="1123" w:type="dxa"/>
          </w:tcPr>
          <w:p w14:paraId="071EFA9E" w14:textId="77777777" w:rsidR="00701746" w:rsidRDefault="007919F7">
            <w:pPr>
              <w:pStyle w:val="Table09Row"/>
            </w:pPr>
            <w:r>
              <w:t>1922/010 (12 Geo. V No. 44)</w:t>
            </w:r>
          </w:p>
        </w:tc>
      </w:tr>
      <w:tr w:rsidR="00701746" w14:paraId="022616FC" w14:textId="77777777">
        <w:trPr>
          <w:cantSplit/>
          <w:jc w:val="center"/>
        </w:trPr>
        <w:tc>
          <w:tcPr>
            <w:tcW w:w="1418" w:type="dxa"/>
          </w:tcPr>
          <w:p w14:paraId="5B32F9E8" w14:textId="77777777" w:rsidR="00701746" w:rsidRDefault="007919F7">
            <w:pPr>
              <w:pStyle w:val="Table09Row"/>
            </w:pPr>
            <w:r>
              <w:t>1915/007 (5 Geo. V No. 34)</w:t>
            </w:r>
          </w:p>
        </w:tc>
        <w:tc>
          <w:tcPr>
            <w:tcW w:w="2693" w:type="dxa"/>
          </w:tcPr>
          <w:p w14:paraId="4DAA1691" w14:textId="77777777" w:rsidR="00701746" w:rsidRDefault="007919F7">
            <w:pPr>
              <w:pStyle w:val="Table09Row"/>
            </w:pPr>
            <w:r>
              <w:rPr>
                <w:i/>
              </w:rPr>
              <w:t xml:space="preserve">Postponement of Debts Amendment </w:t>
            </w:r>
            <w:r>
              <w:rPr>
                <w:i/>
              </w:rPr>
              <w:t>Act 1915</w:t>
            </w:r>
          </w:p>
        </w:tc>
        <w:tc>
          <w:tcPr>
            <w:tcW w:w="1276" w:type="dxa"/>
          </w:tcPr>
          <w:p w14:paraId="113097FD" w14:textId="77777777" w:rsidR="00701746" w:rsidRDefault="007919F7">
            <w:pPr>
              <w:pStyle w:val="Table09Row"/>
            </w:pPr>
            <w:r>
              <w:t>10 Feb 1915</w:t>
            </w:r>
          </w:p>
        </w:tc>
        <w:tc>
          <w:tcPr>
            <w:tcW w:w="3402" w:type="dxa"/>
          </w:tcPr>
          <w:p w14:paraId="10437A30" w14:textId="77777777" w:rsidR="00701746" w:rsidRDefault="007919F7">
            <w:pPr>
              <w:pStyle w:val="Table09Row"/>
            </w:pPr>
            <w:r>
              <w:t>10 Feb 1915</w:t>
            </w:r>
          </w:p>
        </w:tc>
        <w:tc>
          <w:tcPr>
            <w:tcW w:w="1123" w:type="dxa"/>
          </w:tcPr>
          <w:p w14:paraId="07B33C89" w14:textId="77777777" w:rsidR="00701746" w:rsidRDefault="007919F7">
            <w:pPr>
              <w:pStyle w:val="Table09Row"/>
            </w:pPr>
            <w:r>
              <w:t>1965/057</w:t>
            </w:r>
          </w:p>
        </w:tc>
      </w:tr>
      <w:tr w:rsidR="00701746" w14:paraId="68126F3A" w14:textId="77777777">
        <w:trPr>
          <w:cantSplit/>
          <w:jc w:val="center"/>
        </w:trPr>
        <w:tc>
          <w:tcPr>
            <w:tcW w:w="1418" w:type="dxa"/>
          </w:tcPr>
          <w:p w14:paraId="0A4C7267" w14:textId="77777777" w:rsidR="00701746" w:rsidRDefault="007919F7">
            <w:pPr>
              <w:pStyle w:val="Table09Row"/>
            </w:pPr>
            <w:r>
              <w:t>1915/008 (5 Geo. V No. 35)</w:t>
            </w:r>
          </w:p>
        </w:tc>
        <w:tc>
          <w:tcPr>
            <w:tcW w:w="2693" w:type="dxa"/>
          </w:tcPr>
          <w:p w14:paraId="31CD9D62" w14:textId="77777777" w:rsidR="00701746" w:rsidRDefault="007919F7">
            <w:pPr>
              <w:pStyle w:val="Table09Row"/>
            </w:pPr>
            <w:r>
              <w:rPr>
                <w:i/>
              </w:rPr>
              <w:t>Esperance Northwards Railway Act 1914</w:t>
            </w:r>
          </w:p>
        </w:tc>
        <w:tc>
          <w:tcPr>
            <w:tcW w:w="1276" w:type="dxa"/>
          </w:tcPr>
          <w:p w14:paraId="381B7968" w14:textId="77777777" w:rsidR="00701746" w:rsidRDefault="007919F7">
            <w:pPr>
              <w:pStyle w:val="Table09Row"/>
            </w:pPr>
            <w:r>
              <w:t>10 Feb 1915</w:t>
            </w:r>
          </w:p>
        </w:tc>
        <w:tc>
          <w:tcPr>
            <w:tcW w:w="3402" w:type="dxa"/>
          </w:tcPr>
          <w:p w14:paraId="110D59F2" w14:textId="77777777" w:rsidR="00701746" w:rsidRDefault="007919F7">
            <w:pPr>
              <w:pStyle w:val="Table09Row"/>
            </w:pPr>
            <w:r>
              <w:t>10 Feb 1915</w:t>
            </w:r>
          </w:p>
        </w:tc>
        <w:tc>
          <w:tcPr>
            <w:tcW w:w="1123" w:type="dxa"/>
          </w:tcPr>
          <w:p w14:paraId="48405BE6" w14:textId="77777777" w:rsidR="00701746" w:rsidRDefault="007919F7">
            <w:pPr>
              <w:pStyle w:val="Table09Row"/>
            </w:pPr>
            <w:r>
              <w:t>1965/057</w:t>
            </w:r>
          </w:p>
        </w:tc>
      </w:tr>
      <w:tr w:rsidR="00701746" w14:paraId="06790091" w14:textId="77777777">
        <w:trPr>
          <w:cantSplit/>
          <w:jc w:val="center"/>
        </w:trPr>
        <w:tc>
          <w:tcPr>
            <w:tcW w:w="1418" w:type="dxa"/>
          </w:tcPr>
          <w:p w14:paraId="2641FAC2" w14:textId="77777777" w:rsidR="00701746" w:rsidRDefault="007919F7">
            <w:pPr>
              <w:pStyle w:val="Table09Row"/>
            </w:pPr>
            <w:r>
              <w:t>1915/009 (5 Geo. V No. 36)</w:t>
            </w:r>
          </w:p>
        </w:tc>
        <w:tc>
          <w:tcPr>
            <w:tcW w:w="2693" w:type="dxa"/>
          </w:tcPr>
          <w:p w14:paraId="4C3DB387" w14:textId="77777777" w:rsidR="00701746" w:rsidRDefault="007919F7">
            <w:pPr>
              <w:pStyle w:val="Table09Row"/>
            </w:pPr>
            <w:r>
              <w:rPr>
                <w:i/>
              </w:rPr>
              <w:t>Licensing Act Amendment Continuance Act 1915 [No. 9 of 1915]</w:t>
            </w:r>
          </w:p>
        </w:tc>
        <w:tc>
          <w:tcPr>
            <w:tcW w:w="1276" w:type="dxa"/>
          </w:tcPr>
          <w:p w14:paraId="761D0DB8" w14:textId="77777777" w:rsidR="00701746" w:rsidRDefault="007919F7">
            <w:pPr>
              <w:pStyle w:val="Table09Row"/>
            </w:pPr>
            <w:r>
              <w:t>18 Feb 1915</w:t>
            </w:r>
          </w:p>
        </w:tc>
        <w:tc>
          <w:tcPr>
            <w:tcW w:w="3402" w:type="dxa"/>
          </w:tcPr>
          <w:p w14:paraId="53A43737" w14:textId="77777777" w:rsidR="00701746" w:rsidRDefault="007919F7">
            <w:pPr>
              <w:pStyle w:val="Table09Row"/>
            </w:pPr>
            <w:r>
              <w:t>18 Feb 1915</w:t>
            </w:r>
          </w:p>
        </w:tc>
        <w:tc>
          <w:tcPr>
            <w:tcW w:w="1123" w:type="dxa"/>
          </w:tcPr>
          <w:p w14:paraId="5DE71E0F" w14:textId="77777777" w:rsidR="00701746" w:rsidRDefault="007919F7">
            <w:pPr>
              <w:pStyle w:val="Table09Row"/>
            </w:pPr>
            <w:r>
              <w:t>1965/057</w:t>
            </w:r>
          </w:p>
        </w:tc>
      </w:tr>
      <w:tr w:rsidR="00701746" w14:paraId="57C1E365" w14:textId="77777777">
        <w:trPr>
          <w:cantSplit/>
          <w:jc w:val="center"/>
        </w:trPr>
        <w:tc>
          <w:tcPr>
            <w:tcW w:w="1418" w:type="dxa"/>
          </w:tcPr>
          <w:p w14:paraId="6B17695B" w14:textId="77777777" w:rsidR="00701746" w:rsidRDefault="007919F7">
            <w:pPr>
              <w:pStyle w:val="Table09Row"/>
            </w:pPr>
            <w:r>
              <w:t>1915/010 (5 Geo. V No. 37)</w:t>
            </w:r>
          </w:p>
        </w:tc>
        <w:tc>
          <w:tcPr>
            <w:tcW w:w="2693" w:type="dxa"/>
          </w:tcPr>
          <w:p w14:paraId="7C31A81D" w14:textId="77777777" w:rsidR="00701746" w:rsidRDefault="007919F7">
            <w:pPr>
              <w:pStyle w:val="Table09Row"/>
            </w:pPr>
            <w:r>
              <w:rPr>
                <w:i/>
              </w:rPr>
              <w:t>Church of England Lands Act 1914</w:t>
            </w:r>
          </w:p>
        </w:tc>
        <w:tc>
          <w:tcPr>
            <w:tcW w:w="1276" w:type="dxa"/>
          </w:tcPr>
          <w:p w14:paraId="180B5BA5" w14:textId="77777777" w:rsidR="00701746" w:rsidRDefault="007919F7">
            <w:pPr>
              <w:pStyle w:val="Table09Row"/>
            </w:pPr>
            <w:r>
              <w:t>18 Feb 1915</w:t>
            </w:r>
          </w:p>
        </w:tc>
        <w:tc>
          <w:tcPr>
            <w:tcW w:w="3402" w:type="dxa"/>
          </w:tcPr>
          <w:p w14:paraId="06C78D34" w14:textId="77777777" w:rsidR="00701746" w:rsidRDefault="007919F7">
            <w:pPr>
              <w:pStyle w:val="Table09Row"/>
            </w:pPr>
            <w:r>
              <w:t>18 Feb 1915</w:t>
            </w:r>
          </w:p>
        </w:tc>
        <w:tc>
          <w:tcPr>
            <w:tcW w:w="1123" w:type="dxa"/>
          </w:tcPr>
          <w:p w14:paraId="3080C993" w14:textId="77777777" w:rsidR="00701746" w:rsidRDefault="00701746">
            <w:pPr>
              <w:pStyle w:val="Table09Row"/>
            </w:pPr>
          </w:p>
        </w:tc>
      </w:tr>
      <w:tr w:rsidR="00701746" w14:paraId="09F65E6F" w14:textId="77777777">
        <w:trPr>
          <w:cantSplit/>
          <w:jc w:val="center"/>
        </w:trPr>
        <w:tc>
          <w:tcPr>
            <w:tcW w:w="1418" w:type="dxa"/>
          </w:tcPr>
          <w:p w14:paraId="443D6F1C" w14:textId="77777777" w:rsidR="00701746" w:rsidRDefault="007919F7">
            <w:pPr>
              <w:pStyle w:val="Table09Row"/>
            </w:pPr>
            <w:r>
              <w:t>1915/011 (5 Geo. V No. 38)</w:t>
            </w:r>
          </w:p>
        </w:tc>
        <w:tc>
          <w:tcPr>
            <w:tcW w:w="2693" w:type="dxa"/>
          </w:tcPr>
          <w:p w14:paraId="03DC61B6" w14:textId="77777777" w:rsidR="00701746" w:rsidRDefault="007919F7">
            <w:pPr>
              <w:pStyle w:val="Table09Row"/>
            </w:pPr>
            <w:r>
              <w:rPr>
                <w:i/>
              </w:rPr>
              <w:t>Loan Acts Amendment Act 1915</w:t>
            </w:r>
          </w:p>
        </w:tc>
        <w:tc>
          <w:tcPr>
            <w:tcW w:w="1276" w:type="dxa"/>
          </w:tcPr>
          <w:p w14:paraId="389D431B" w14:textId="77777777" w:rsidR="00701746" w:rsidRDefault="007919F7">
            <w:pPr>
              <w:pStyle w:val="Table09Row"/>
            </w:pPr>
            <w:r>
              <w:t>18 Feb 1915</w:t>
            </w:r>
          </w:p>
        </w:tc>
        <w:tc>
          <w:tcPr>
            <w:tcW w:w="3402" w:type="dxa"/>
          </w:tcPr>
          <w:p w14:paraId="0424414C" w14:textId="77777777" w:rsidR="00701746" w:rsidRDefault="007919F7">
            <w:pPr>
              <w:pStyle w:val="Table09Row"/>
            </w:pPr>
            <w:r>
              <w:t>18 Feb 1915</w:t>
            </w:r>
          </w:p>
        </w:tc>
        <w:tc>
          <w:tcPr>
            <w:tcW w:w="1123" w:type="dxa"/>
          </w:tcPr>
          <w:p w14:paraId="7DE9B5F4" w14:textId="77777777" w:rsidR="00701746" w:rsidRDefault="007919F7">
            <w:pPr>
              <w:pStyle w:val="Table09Row"/>
            </w:pPr>
            <w:r>
              <w:t>1965/057</w:t>
            </w:r>
          </w:p>
        </w:tc>
      </w:tr>
      <w:tr w:rsidR="00701746" w14:paraId="7A9CE331" w14:textId="77777777">
        <w:trPr>
          <w:cantSplit/>
          <w:jc w:val="center"/>
        </w:trPr>
        <w:tc>
          <w:tcPr>
            <w:tcW w:w="1418" w:type="dxa"/>
          </w:tcPr>
          <w:p w14:paraId="4B91877D" w14:textId="77777777" w:rsidR="00701746" w:rsidRDefault="007919F7">
            <w:pPr>
              <w:pStyle w:val="Table09Row"/>
            </w:pPr>
            <w:r>
              <w:t>1915/012 (5 Geo. V No. 39)</w:t>
            </w:r>
          </w:p>
        </w:tc>
        <w:tc>
          <w:tcPr>
            <w:tcW w:w="2693" w:type="dxa"/>
          </w:tcPr>
          <w:p w14:paraId="2907A4F9" w14:textId="77777777" w:rsidR="00701746" w:rsidRDefault="007919F7">
            <w:pPr>
              <w:pStyle w:val="Table09Row"/>
            </w:pPr>
            <w:r>
              <w:rPr>
                <w:i/>
              </w:rPr>
              <w:t>Public Servants’ Act 1915</w:t>
            </w:r>
          </w:p>
        </w:tc>
        <w:tc>
          <w:tcPr>
            <w:tcW w:w="1276" w:type="dxa"/>
          </w:tcPr>
          <w:p w14:paraId="2550A0C7" w14:textId="77777777" w:rsidR="00701746" w:rsidRDefault="007919F7">
            <w:pPr>
              <w:pStyle w:val="Table09Row"/>
            </w:pPr>
            <w:r>
              <w:t>18 Feb 1915</w:t>
            </w:r>
          </w:p>
        </w:tc>
        <w:tc>
          <w:tcPr>
            <w:tcW w:w="3402" w:type="dxa"/>
          </w:tcPr>
          <w:p w14:paraId="2134AE3D" w14:textId="77777777" w:rsidR="00701746" w:rsidRDefault="007919F7">
            <w:pPr>
              <w:pStyle w:val="Table09Row"/>
            </w:pPr>
            <w:r>
              <w:t>18 Feb 1915</w:t>
            </w:r>
          </w:p>
        </w:tc>
        <w:tc>
          <w:tcPr>
            <w:tcW w:w="1123" w:type="dxa"/>
          </w:tcPr>
          <w:p w14:paraId="7D0D199F" w14:textId="77777777" w:rsidR="00701746" w:rsidRDefault="007919F7">
            <w:pPr>
              <w:pStyle w:val="Table09Row"/>
            </w:pPr>
            <w:r>
              <w:t>2006/037</w:t>
            </w:r>
          </w:p>
        </w:tc>
      </w:tr>
      <w:tr w:rsidR="00701746" w14:paraId="0283C3C1" w14:textId="77777777">
        <w:trPr>
          <w:cantSplit/>
          <w:jc w:val="center"/>
        </w:trPr>
        <w:tc>
          <w:tcPr>
            <w:tcW w:w="1418" w:type="dxa"/>
          </w:tcPr>
          <w:p w14:paraId="6FC4C782" w14:textId="77777777" w:rsidR="00701746" w:rsidRDefault="007919F7">
            <w:pPr>
              <w:pStyle w:val="Table09Row"/>
            </w:pPr>
            <w:r>
              <w:t>1915/013 (5 Geo. V No. 40)</w:t>
            </w:r>
          </w:p>
        </w:tc>
        <w:tc>
          <w:tcPr>
            <w:tcW w:w="2693" w:type="dxa"/>
          </w:tcPr>
          <w:p w14:paraId="6B26B80A" w14:textId="77777777" w:rsidR="00701746" w:rsidRDefault="007919F7">
            <w:pPr>
              <w:pStyle w:val="Table09Row"/>
            </w:pPr>
            <w:r>
              <w:rPr>
                <w:i/>
              </w:rPr>
              <w:t>Police Act Amendment Act 1915</w:t>
            </w:r>
          </w:p>
        </w:tc>
        <w:tc>
          <w:tcPr>
            <w:tcW w:w="1276" w:type="dxa"/>
          </w:tcPr>
          <w:p w14:paraId="476F548A" w14:textId="77777777" w:rsidR="00701746" w:rsidRDefault="007919F7">
            <w:pPr>
              <w:pStyle w:val="Table09Row"/>
            </w:pPr>
            <w:r>
              <w:t>18 Feb 1915</w:t>
            </w:r>
          </w:p>
        </w:tc>
        <w:tc>
          <w:tcPr>
            <w:tcW w:w="3402" w:type="dxa"/>
          </w:tcPr>
          <w:p w14:paraId="150B042F" w14:textId="77777777" w:rsidR="00701746" w:rsidRDefault="007919F7">
            <w:pPr>
              <w:pStyle w:val="Table09Row"/>
            </w:pPr>
            <w:r>
              <w:t>18 Feb 1915</w:t>
            </w:r>
          </w:p>
        </w:tc>
        <w:tc>
          <w:tcPr>
            <w:tcW w:w="1123" w:type="dxa"/>
          </w:tcPr>
          <w:p w14:paraId="62AC2E94" w14:textId="77777777" w:rsidR="00701746" w:rsidRDefault="00701746">
            <w:pPr>
              <w:pStyle w:val="Table09Row"/>
            </w:pPr>
          </w:p>
        </w:tc>
      </w:tr>
      <w:tr w:rsidR="00701746" w14:paraId="5B6F374C" w14:textId="77777777">
        <w:trPr>
          <w:cantSplit/>
          <w:jc w:val="center"/>
        </w:trPr>
        <w:tc>
          <w:tcPr>
            <w:tcW w:w="1418" w:type="dxa"/>
          </w:tcPr>
          <w:p w14:paraId="13F96A61" w14:textId="77777777" w:rsidR="00701746" w:rsidRDefault="007919F7">
            <w:pPr>
              <w:pStyle w:val="Table09Row"/>
            </w:pPr>
            <w:r>
              <w:t>1915/014 (5 Geo. V No. 41)</w:t>
            </w:r>
          </w:p>
        </w:tc>
        <w:tc>
          <w:tcPr>
            <w:tcW w:w="2693" w:type="dxa"/>
          </w:tcPr>
          <w:p w14:paraId="6272C59C" w14:textId="77777777" w:rsidR="00701746" w:rsidRDefault="007919F7">
            <w:pPr>
              <w:pStyle w:val="Table09Row"/>
            </w:pPr>
            <w:r>
              <w:rPr>
                <w:i/>
              </w:rPr>
              <w:t>Yilliminning‑Kondinin Railway Extension Act 1914</w:t>
            </w:r>
          </w:p>
        </w:tc>
        <w:tc>
          <w:tcPr>
            <w:tcW w:w="1276" w:type="dxa"/>
          </w:tcPr>
          <w:p w14:paraId="6813CF41" w14:textId="77777777" w:rsidR="00701746" w:rsidRDefault="007919F7">
            <w:pPr>
              <w:pStyle w:val="Table09Row"/>
            </w:pPr>
            <w:r>
              <w:t>18 Feb 1915</w:t>
            </w:r>
          </w:p>
        </w:tc>
        <w:tc>
          <w:tcPr>
            <w:tcW w:w="3402" w:type="dxa"/>
          </w:tcPr>
          <w:p w14:paraId="5B02EBCB" w14:textId="77777777" w:rsidR="00701746" w:rsidRDefault="007919F7">
            <w:pPr>
              <w:pStyle w:val="Table09Row"/>
            </w:pPr>
            <w:r>
              <w:t>18 Feb 1915</w:t>
            </w:r>
          </w:p>
        </w:tc>
        <w:tc>
          <w:tcPr>
            <w:tcW w:w="1123" w:type="dxa"/>
          </w:tcPr>
          <w:p w14:paraId="1A1CBC44" w14:textId="77777777" w:rsidR="00701746" w:rsidRDefault="007919F7">
            <w:pPr>
              <w:pStyle w:val="Table09Row"/>
            </w:pPr>
            <w:r>
              <w:t>1965/057</w:t>
            </w:r>
          </w:p>
        </w:tc>
      </w:tr>
      <w:tr w:rsidR="00701746" w14:paraId="3BB3D54D" w14:textId="77777777">
        <w:trPr>
          <w:cantSplit/>
          <w:jc w:val="center"/>
        </w:trPr>
        <w:tc>
          <w:tcPr>
            <w:tcW w:w="1418" w:type="dxa"/>
          </w:tcPr>
          <w:p w14:paraId="54A93A19" w14:textId="77777777" w:rsidR="00701746" w:rsidRDefault="007919F7">
            <w:pPr>
              <w:pStyle w:val="Table09Row"/>
            </w:pPr>
            <w:r>
              <w:t>1915/015 (5 Geo. V No. 42)</w:t>
            </w:r>
          </w:p>
        </w:tc>
        <w:tc>
          <w:tcPr>
            <w:tcW w:w="2693" w:type="dxa"/>
          </w:tcPr>
          <w:p w14:paraId="7B26A29A" w14:textId="77777777" w:rsidR="00701746" w:rsidRDefault="007919F7">
            <w:pPr>
              <w:pStyle w:val="Table09Row"/>
            </w:pPr>
            <w:r>
              <w:rPr>
                <w:i/>
              </w:rPr>
              <w:t>Pinjarra‑Dwarda Railway Extension Act 1914</w:t>
            </w:r>
          </w:p>
        </w:tc>
        <w:tc>
          <w:tcPr>
            <w:tcW w:w="1276" w:type="dxa"/>
          </w:tcPr>
          <w:p w14:paraId="1438DFC4" w14:textId="77777777" w:rsidR="00701746" w:rsidRDefault="007919F7">
            <w:pPr>
              <w:pStyle w:val="Table09Row"/>
            </w:pPr>
            <w:r>
              <w:t>18 Feb 1915</w:t>
            </w:r>
          </w:p>
        </w:tc>
        <w:tc>
          <w:tcPr>
            <w:tcW w:w="3402" w:type="dxa"/>
          </w:tcPr>
          <w:p w14:paraId="64ED1261" w14:textId="77777777" w:rsidR="00701746" w:rsidRDefault="007919F7">
            <w:pPr>
              <w:pStyle w:val="Table09Row"/>
            </w:pPr>
            <w:r>
              <w:t>18 Feb 1915</w:t>
            </w:r>
          </w:p>
        </w:tc>
        <w:tc>
          <w:tcPr>
            <w:tcW w:w="1123" w:type="dxa"/>
          </w:tcPr>
          <w:p w14:paraId="75E70B92" w14:textId="77777777" w:rsidR="00701746" w:rsidRDefault="007919F7">
            <w:pPr>
              <w:pStyle w:val="Table09Row"/>
            </w:pPr>
            <w:r>
              <w:t>1965/057</w:t>
            </w:r>
          </w:p>
        </w:tc>
      </w:tr>
      <w:tr w:rsidR="00701746" w14:paraId="255CFABC" w14:textId="77777777">
        <w:trPr>
          <w:cantSplit/>
          <w:jc w:val="center"/>
        </w:trPr>
        <w:tc>
          <w:tcPr>
            <w:tcW w:w="1418" w:type="dxa"/>
          </w:tcPr>
          <w:p w14:paraId="7D0ACF26" w14:textId="77777777" w:rsidR="00701746" w:rsidRDefault="007919F7">
            <w:pPr>
              <w:pStyle w:val="Table09Row"/>
            </w:pPr>
            <w:r>
              <w:t>1915/016 (5 Geo. V No. 43)</w:t>
            </w:r>
          </w:p>
        </w:tc>
        <w:tc>
          <w:tcPr>
            <w:tcW w:w="2693" w:type="dxa"/>
          </w:tcPr>
          <w:p w14:paraId="22B9DF64" w14:textId="77777777" w:rsidR="00701746" w:rsidRDefault="007919F7">
            <w:pPr>
              <w:pStyle w:val="Table09Row"/>
            </w:pPr>
            <w:r>
              <w:rPr>
                <w:i/>
              </w:rPr>
              <w:t>Katanning‑Nyabing Railway Extension Act 1914</w:t>
            </w:r>
          </w:p>
        </w:tc>
        <w:tc>
          <w:tcPr>
            <w:tcW w:w="1276" w:type="dxa"/>
          </w:tcPr>
          <w:p w14:paraId="4FBBB919" w14:textId="77777777" w:rsidR="00701746" w:rsidRDefault="007919F7">
            <w:pPr>
              <w:pStyle w:val="Table09Row"/>
            </w:pPr>
            <w:r>
              <w:t>18 Feb 1915</w:t>
            </w:r>
          </w:p>
        </w:tc>
        <w:tc>
          <w:tcPr>
            <w:tcW w:w="3402" w:type="dxa"/>
          </w:tcPr>
          <w:p w14:paraId="6FB8CFA4" w14:textId="77777777" w:rsidR="00701746" w:rsidRDefault="007919F7">
            <w:pPr>
              <w:pStyle w:val="Table09Row"/>
            </w:pPr>
            <w:r>
              <w:t>18 Feb 1915</w:t>
            </w:r>
          </w:p>
        </w:tc>
        <w:tc>
          <w:tcPr>
            <w:tcW w:w="1123" w:type="dxa"/>
          </w:tcPr>
          <w:p w14:paraId="2002C56F" w14:textId="77777777" w:rsidR="00701746" w:rsidRDefault="007919F7">
            <w:pPr>
              <w:pStyle w:val="Table09Row"/>
            </w:pPr>
            <w:r>
              <w:t>1965/057</w:t>
            </w:r>
          </w:p>
        </w:tc>
      </w:tr>
      <w:tr w:rsidR="00701746" w14:paraId="78C91B8D" w14:textId="77777777">
        <w:trPr>
          <w:cantSplit/>
          <w:jc w:val="center"/>
        </w:trPr>
        <w:tc>
          <w:tcPr>
            <w:tcW w:w="1418" w:type="dxa"/>
          </w:tcPr>
          <w:p w14:paraId="7B0BB5BE" w14:textId="77777777" w:rsidR="00701746" w:rsidRDefault="007919F7">
            <w:pPr>
              <w:pStyle w:val="Table09Row"/>
            </w:pPr>
            <w:r>
              <w:t>1915/017 (5 Geo. V No. 44)</w:t>
            </w:r>
          </w:p>
        </w:tc>
        <w:tc>
          <w:tcPr>
            <w:tcW w:w="2693" w:type="dxa"/>
          </w:tcPr>
          <w:p w14:paraId="0B4823C0" w14:textId="77777777" w:rsidR="00701746" w:rsidRDefault="007919F7">
            <w:pPr>
              <w:pStyle w:val="Table09Row"/>
            </w:pPr>
            <w:r>
              <w:rPr>
                <w:i/>
              </w:rPr>
              <w:t xml:space="preserve">Boyanup‑Busselton Railway Extension </w:t>
            </w:r>
            <w:r>
              <w:rPr>
                <w:i/>
              </w:rPr>
              <w:t>Act 1914</w:t>
            </w:r>
          </w:p>
        </w:tc>
        <w:tc>
          <w:tcPr>
            <w:tcW w:w="1276" w:type="dxa"/>
          </w:tcPr>
          <w:p w14:paraId="69903B9D" w14:textId="77777777" w:rsidR="00701746" w:rsidRDefault="007919F7">
            <w:pPr>
              <w:pStyle w:val="Table09Row"/>
            </w:pPr>
            <w:r>
              <w:t>18 Feb 1915</w:t>
            </w:r>
          </w:p>
        </w:tc>
        <w:tc>
          <w:tcPr>
            <w:tcW w:w="3402" w:type="dxa"/>
          </w:tcPr>
          <w:p w14:paraId="5D4BDF15" w14:textId="77777777" w:rsidR="00701746" w:rsidRDefault="007919F7">
            <w:pPr>
              <w:pStyle w:val="Table09Row"/>
            </w:pPr>
            <w:r>
              <w:t>18 Feb 1915</w:t>
            </w:r>
          </w:p>
        </w:tc>
        <w:tc>
          <w:tcPr>
            <w:tcW w:w="1123" w:type="dxa"/>
          </w:tcPr>
          <w:p w14:paraId="42BA1BCB" w14:textId="77777777" w:rsidR="00701746" w:rsidRDefault="007919F7">
            <w:pPr>
              <w:pStyle w:val="Table09Row"/>
            </w:pPr>
            <w:r>
              <w:t>1965/057</w:t>
            </w:r>
          </w:p>
        </w:tc>
      </w:tr>
      <w:tr w:rsidR="00701746" w14:paraId="2BD84448" w14:textId="77777777">
        <w:trPr>
          <w:cantSplit/>
          <w:jc w:val="center"/>
        </w:trPr>
        <w:tc>
          <w:tcPr>
            <w:tcW w:w="1418" w:type="dxa"/>
          </w:tcPr>
          <w:p w14:paraId="5632E423" w14:textId="77777777" w:rsidR="00701746" w:rsidRDefault="007919F7">
            <w:pPr>
              <w:pStyle w:val="Table09Row"/>
            </w:pPr>
            <w:r>
              <w:t>1915/018 (5 Geo. V No. 45)</w:t>
            </w:r>
          </w:p>
        </w:tc>
        <w:tc>
          <w:tcPr>
            <w:tcW w:w="2693" w:type="dxa"/>
          </w:tcPr>
          <w:p w14:paraId="7966EC8D" w14:textId="77777777" w:rsidR="00701746" w:rsidRDefault="007919F7">
            <w:pPr>
              <w:pStyle w:val="Table09Row"/>
            </w:pPr>
            <w:r>
              <w:rPr>
                <w:i/>
              </w:rPr>
              <w:t>Naval and Military Absentees Relief Act 1915</w:t>
            </w:r>
          </w:p>
        </w:tc>
        <w:tc>
          <w:tcPr>
            <w:tcW w:w="1276" w:type="dxa"/>
          </w:tcPr>
          <w:p w14:paraId="7C8DD541" w14:textId="77777777" w:rsidR="00701746" w:rsidRDefault="007919F7">
            <w:pPr>
              <w:pStyle w:val="Table09Row"/>
            </w:pPr>
            <w:r>
              <w:t>18 Feb 1915</w:t>
            </w:r>
          </w:p>
        </w:tc>
        <w:tc>
          <w:tcPr>
            <w:tcW w:w="3402" w:type="dxa"/>
          </w:tcPr>
          <w:p w14:paraId="683B1E84" w14:textId="77777777" w:rsidR="00701746" w:rsidRDefault="007919F7">
            <w:pPr>
              <w:pStyle w:val="Table09Row"/>
            </w:pPr>
            <w:r>
              <w:t>18 Feb 1915</w:t>
            </w:r>
          </w:p>
        </w:tc>
        <w:tc>
          <w:tcPr>
            <w:tcW w:w="1123" w:type="dxa"/>
          </w:tcPr>
          <w:p w14:paraId="3F0E8A31" w14:textId="77777777" w:rsidR="00701746" w:rsidRDefault="007919F7">
            <w:pPr>
              <w:pStyle w:val="Table09Row"/>
            </w:pPr>
            <w:r>
              <w:t>2006/037</w:t>
            </w:r>
          </w:p>
        </w:tc>
      </w:tr>
      <w:tr w:rsidR="00701746" w14:paraId="4C7E9399" w14:textId="77777777">
        <w:trPr>
          <w:cantSplit/>
          <w:jc w:val="center"/>
        </w:trPr>
        <w:tc>
          <w:tcPr>
            <w:tcW w:w="1418" w:type="dxa"/>
          </w:tcPr>
          <w:p w14:paraId="22C046C4" w14:textId="77777777" w:rsidR="00701746" w:rsidRDefault="007919F7">
            <w:pPr>
              <w:pStyle w:val="Table09Row"/>
            </w:pPr>
            <w:r>
              <w:t>1915/019 (5 Geo. V No. 46)</w:t>
            </w:r>
          </w:p>
        </w:tc>
        <w:tc>
          <w:tcPr>
            <w:tcW w:w="2693" w:type="dxa"/>
          </w:tcPr>
          <w:p w14:paraId="4567810E" w14:textId="77777777" w:rsidR="00701746" w:rsidRDefault="007919F7">
            <w:pPr>
              <w:pStyle w:val="Table09Row"/>
            </w:pPr>
            <w:r>
              <w:rPr>
                <w:i/>
              </w:rPr>
              <w:t>Supply No. 4 (1915)</w:t>
            </w:r>
          </w:p>
        </w:tc>
        <w:tc>
          <w:tcPr>
            <w:tcW w:w="1276" w:type="dxa"/>
          </w:tcPr>
          <w:p w14:paraId="2ECEC43D" w14:textId="77777777" w:rsidR="00701746" w:rsidRDefault="007919F7">
            <w:pPr>
              <w:pStyle w:val="Table09Row"/>
            </w:pPr>
            <w:r>
              <w:t>18 Feb 1915</w:t>
            </w:r>
          </w:p>
        </w:tc>
        <w:tc>
          <w:tcPr>
            <w:tcW w:w="3402" w:type="dxa"/>
          </w:tcPr>
          <w:p w14:paraId="4D4B1CF2" w14:textId="77777777" w:rsidR="00701746" w:rsidRDefault="007919F7">
            <w:pPr>
              <w:pStyle w:val="Table09Row"/>
            </w:pPr>
            <w:r>
              <w:t>18 Feb 1915</w:t>
            </w:r>
          </w:p>
        </w:tc>
        <w:tc>
          <w:tcPr>
            <w:tcW w:w="1123" w:type="dxa"/>
          </w:tcPr>
          <w:p w14:paraId="55A24003" w14:textId="77777777" w:rsidR="00701746" w:rsidRDefault="007919F7">
            <w:pPr>
              <w:pStyle w:val="Table09Row"/>
            </w:pPr>
            <w:r>
              <w:t>1965/057</w:t>
            </w:r>
          </w:p>
        </w:tc>
      </w:tr>
      <w:tr w:rsidR="00701746" w14:paraId="0ED36321" w14:textId="77777777">
        <w:trPr>
          <w:cantSplit/>
          <w:jc w:val="center"/>
        </w:trPr>
        <w:tc>
          <w:tcPr>
            <w:tcW w:w="1418" w:type="dxa"/>
          </w:tcPr>
          <w:p w14:paraId="2EF12CA0" w14:textId="77777777" w:rsidR="00701746" w:rsidRDefault="007919F7">
            <w:pPr>
              <w:pStyle w:val="Table09Row"/>
            </w:pPr>
            <w:r>
              <w:t>1915/020 (5 Geo. V No. 47)</w:t>
            </w:r>
          </w:p>
        </w:tc>
        <w:tc>
          <w:tcPr>
            <w:tcW w:w="2693" w:type="dxa"/>
          </w:tcPr>
          <w:p w14:paraId="7549BA02" w14:textId="77777777" w:rsidR="00701746" w:rsidRDefault="007919F7">
            <w:pPr>
              <w:pStyle w:val="Table09Row"/>
            </w:pPr>
            <w:r>
              <w:rPr>
                <w:i/>
              </w:rPr>
              <w:t>Municipal Corporations Act Amendment Act 1915</w:t>
            </w:r>
          </w:p>
        </w:tc>
        <w:tc>
          <w:tcPr>
            <w:tcW w:w="1276" w:type="dxa"/>
          </w:tcPr>
          <w:p w14:paraId="2871CE4C" w14:textId="77777777" w:rsidR="00701746" w:rsidRDefault="007919F7">
            <w:pPr>
              <w:pStyle w:val="Table09Row"/>
            </w:pPr>
            <w:r>
              <w:t>18 Feb 1915</w:t>
            </w:r>
          </w:p>
        </w:tc>
        <w:tc>
          <w:tcPr>
            <w:tcW w:w="3402" w:type="dxa"/>
          </w:tcPr>
          <w:p w14:paraId="3103FEEB" w14:textId="77777777" w:rsidR="00701746" w:rsidRDefault="007919F7">
            <w:pPr>
              <w:pStyle w:val="Table09Row"/>
            </w:pPr>
            <w:r>
              <w:t>18 Feb 1915</w:t>
            </w:r>
          </w:p>
        </w:tc>
        <w:tc>
          <w:tcPr>
            <w:tcW w:w="1123" w:type="dxa"/>
          </w:tcPr>
          <w:p w14:paraId="015757E3" w14:textId="77777777" w:rsidR="00701746" w:rsidRDefault="007919F7">
            <w:pPr>
              <w:pStyle w:val="Table09Row"/>
            </w:pPr>
            <w:r>
              <w:t>1960/084 (9 Eliz. II No. 84)</w:t>
            </w:r>
          </w:p>
        </w:tc>
      </w:tr>
      <w:tr w:rsidR="00701746" w14:paraId="09A85E64" w14:textId="77777777">
        <w:trPr>
          <w:cantSplit/>
          <w:jc w:val="center"/>
        </w:trPr>
        <w:tc>
          <w:tcPr>
            <w:tcW w:w="1418" w:type="dxa"/>
          </w:tcPr>
          <w:p w14:paraId="5E8E9D4A" w14:textId="77777777" w:rsidR="00701746" w:rsidRDefault="007919F7">
            <w:pPr>
              <w:pStyle w:val="Table09Row"/>
            </w:pPr>
            <w:r>
              <w:t>1915/021 (5 Geo. V No. 48)</w:t>
            </w:r>
          </w:p>
        </w:tc>
        <w:tc>
          <w:tcPr>
            <w:tcW w:w="2693" w:type="dxa"/>
          </w:tcPr>
          <w:p w14:paraId="2034FCFC" w14:textId="77777777" w:rsidR="00701746" w:rsidRDefault="007919F7">
            <w:pPr>
              <w:pStyle w:val="Table09Row"/>
            </w:pPr>
            <w:r>
              <w:rPr>
                <w:i/>
              </w:rPr>
              <w:t>Blackboy and Zamia Palm License Act 1915</w:t>
            </w:r>
          </w:p>
        </w:tc>
        <w:tc>
          <w:tcPr>
            <w:tcW w:w="1276" w:type="dxa"/>
          </w:tcPr>
          <w:p w14:paraId="2BDA0A4B" w14:textId="77777777" w:rsidR="00701746" w:rsidRDefault="007919F7">
            <w:pPr>
              <w:pStyle w:val="Table09Row"/>
            </w:pPr>
            <w:r>
              <w:t>18 Feb 1915</w:t>
            </w:r>
          </w:p>
        </w:tc>
        <w:tc>
          <w:tcPr>
            <w:tcW w:w="3402" w:type="dxa"/>
          </w:tcPr>
          <w:p w14:paraId="66C9A24E" w14:textId="77777777" w:rsidR="00701746" w:rsidRDefault="007919F7">
            <w:pPr>
              <w:pStyle w:val="Table09Row"/>
            </w:pPr>
            <w:r>
              <w:t>18 Feb 1915</w:t>
            </w:r>
          </w:p>
        </w:tc>
        <w:tc>
          <w:tcPr>
            <w:tcW w:w="1123" w:type="dxa"/>
          </w:tcPr>
          <w:p w14:paraId="606479FA" w14:textId="77777777" w:rsidR="00701746" w:rsidRDefault="007919F7">
            <w:pPr>
              <w:pStyle w:val="Table09Row"/>
            </w:pPr>
            <w:r>
              <w:t>1966/079</w:t>
            </w:r>
          </w:p>
        </w:tc>
      </w:tr>
      <w:tr w:rsidR="00701746" w14:paraId="5B67D8B8" w14:textId="77777777">
        <w:trPr>
          <w:cantSplit/>
          <w:jc w:val="center"/>
        </w:trPr>
        <w:tc>
          <w:tcPr>
            <w:tcW w:w="1418" w:type="dxa"/>
          </w:tcPr>
          <w:p w14:paraId="1B39CB64" w14:textId="77777777" w:rsidR="00701746" w:rsidRDefault="007919F7">
            <w:pPr>
              <w:pStyle w:val="Table09Row"/>
            </w:pPr>
            <w:r>
              <w:t>1915/022 (5 Geo. V No. 49)</w:t>
            </w:r>
          </w:p>
        </w:tc>
        <w:tc>
          <w:tcPr>
            <w:tcW w:w="2693" w:type="dxa"/>
          </w:tcPr>
          <w:p w14:paraId="133C837D" w14:textId="77777777" w:rsidR="00701746" w:rsidRDefault="007919F7">
            <w:pPr>
              <w:pStyle w:val="Table09Row"/>
            </w:pPr>
            <w:r>
              <w:rPr>
                <w:i/>
              </w:rPr>
              <w:t xml:space="preserve">Control of Trade in War </w:t>
            </w:r>
            <w:r>
              <w:rPr>
                <w:i/>
              </w:rPr>
              <w:t>Time Amendment Act 1914</w:t>
            </w:r>
          </w:p>
        </w:tc>
        <w:tc>
          <w:tcPr>
            <w:tcW w:w="1276" w:type="dxa"/>
          </w:tcPr>
          <w:p w14:paraId="138D02D1" w14:textId="77777777" w:rsidR="00701746" w:rsidRDefault="007919F7">
            <w:pPr>
              <w:pStyle w:val="Table09Row"/>
            </w:pPr>
            <w:r>
              <w:t>18 Feb 1915</w:t>
            </w:r>
          </w:p>
        </w:tc>
        <w:tc>
          <w:tcPr>
            <w:tcW w:w="3402" w:type="dxa"/>
          </w:tcPr>
          <w:p w14:paraId="23B1CC71" w14:textId="77777777" w:rsidR="00701746" w:rsidRDefault="007919F7">
            <w:pPr>
              <w:pStyle w:val="Table09Row"/>
            </w:pPr>
            <w:r>
              <w:t>18 Feb 1915</w:t>
            </w:r>
          </w:p>
        </w:tc>
        <w:tc>
          <w:tcPr>
            <w:tcW w:w="1123" w:type="dxa"/>
          </w:tcPr>
          <w:p w14:paraId="76FCCD96" w14:textId="77777777" w:rsidR="00701746" w:rsidRDefault="007919F7">
            <w:pPr>
              <w:pStyle w:val="Table09Row"/>
            </w:pPr>
            <w:r>
              <w:t>1965/057</w:t>
            </w:r>
          </w:p>
        </w:tc>
      </w:tr>
      <w:tr w:rsidR="00701746" w14:paraId="35AC7FEE" w14:textId="77777777">
        <w:trPr>
          <w:cantSplit/>
          <w:jc w:val="center"/>
        </w:trPr>
        <w:tc>
          <w:tcPr>
            <w:tcW w:w="1418" w:type="dxa"/>
          </w:tcPr>
          <w:p w14:paraId="39F1F3F8" w14:textId="77777777" w:rsidR="00701746" w:rsidRDefault="007919F7">
            <w:pPr>
              <w:pStyle w:val="Table09Row"/>
            </w:pPr>
            <w:r>
              <w:t>1915/023 (5 Geo. V No. 50)</w:t>
            </w:r>
          </w:p>
        </w:tc>
        <w:tc>
          <w:tcPr>
            <w:tcW w:w="2693" w:type="dxa"/>
          </w:tcPr>
          <w:p w14:paraId="122944DE" w14:textId="77777777" w:rsidR="00701746" w:rsidRDefault="007919F7">
            <w:pPr>
              <w:pStyle w:val="Table09Row"/>
            </w:pPr>
            <w:r>
              <w:rPr>
                <w:i/>
              </w:rPr>
              <w:t>State Children Act Amendment Act 1915</w:t>
            </w:r>
          </w:p>
        </w:tc>
        <w:tc>
          <w:tcPr>
            <w:tcW w:w="1276" w:type="dxa"/>
          </w:tcPr>
          <w:p w14:paraId="5443AEF8" w14:textId="77777777" w:rsidR="00701746" w:rsidRDefault="007919F7">
            <w:pPr>
              <w:pStyle w:val="Table09Row"/>
            </w:pPr>
            <w:r>
              <w:t>18 Feb 1915</w:t>
            </w:r>
          </w:p>
        </w:tc>
        <w:tc>
          <w:tcPr>
            <w:tcW w:w="3402" w:type="dxa"/>
          </w:tcPr>
          <w:p w14:paraId="439C5462" w14:textId="77777777" w:rsidR="00701746" w:rsidRDefault="007919F7">
            <w:pPr>
              <w:pStyle w:val="Table09Row"/>
            </w:pPr>
            <w:r>
              <w:t>18 Feb 1915</w:t>
            </w:r>
          </w:p>
        </w:tc>
        <w:tc>
          <w:tcPr>
            <w:tcW w:w="1123" w:type="dxa"/>
          </w:tcPr>
          <w:p w14:paraId="5F5E09D8" w14:textId="77777777" w:rsidR="00701746" w:rsidRDefault="007919F7">
            <w:pPr>
              <w:pStyle w:val="Table09Row"/>
            </w:pPr>
            <w:r>
              <w:t>1919/021 (10 Geo. V No. 9)</w:t>
            </w:r>
          </w:p>
        </w:tc>
      </w:tr>
      <w:tr w:rsidR="00701746" w14:paraId="5FA32468" w14:textId="77777777">
        <w:trPr>
          <w:cantSplit/>
          <w:jc w:val="center"/>
        </w:trPr>
        <w:tc>
          <w:tcPr>
            <w:tcW w:w="1418" w:type="dxa"/>
          </w:tcPr>
          <w:p w14:paraId="35B4ACD8" w14:textId="77777777" w:rsidR="00701746" w:rsidRDefault="007919F7">
            <w:pPr>
              <w:pStyle w:val="Table09Row"/>
            </w:pPr>
            <w:r>
              <w:t>1915/024 (5 Geo. V No. 51)</w:t>
            </w:r>
          </w:p>
        </w:tc>
        <w:tc>
          <w:tcPr>
            <w:tcW w:w="2693" w:type="dxa"/>
          </w:tcPr>
          <w:p w14:paraId="6F57BD12" w14:textId="77777777" w:rsidR="00701746" w:rsidRDefault="007919F7">
            <w:pPr>
              <w:pStyle w:val="Table09Row"/>
            </w:pPr>
            <w:r>
              <w:rPr>
                <w:i/>
              </w:rPr>
              <w:t>Dividend Duties Act Amendment Act 1914</w:t>
            </w:r>
          </w:p>
        </w:tc>
        <w:tc>
          <w:tcPr>
            <w:tcW w:w="1276" w:type="dxa"/>
          </w:tcPr>
          <w:p w14:paraId="13FD5D3E" w14:textId="77777777" w:rsidR="00701746" w:rsidRDefault="007919F7">
            <w:pPr>
              <w:pStyle w:val="Table09Row"/>
            </w:pPr>
            <w:r>
              <w:t>19 Feb 1915</w:t>
            </w:r>
          </w:p>
        </w:tc>
        <w:tc>
          <w:tcPr>
            <w:tcW w:w="3402" w:type="dxa"/>
          </w:tcPr>
          <w:p w14:paraId="79EED72E" w14:textId="77777777" w:rsidR="00701746" w:rsidRDefault="007919F7">
            <w:pPr>
              <w:pStyle w:val="Table09Row"/>
            </w:pPr>
            <w:r>
              <w:t>19 Feb 1915</w:t>
            </w:r>
          </w:p>
        </w:tc>
        <w:tc>
          <w:tcPr>
            <w:tcW w:w="1123" w:type="dxa"/>
          </w:tcPr>
          <w:p w14:paraId="5AC200BC" w14:textId="77777777" w:rsidR="00701746" w:rsidRDefault="007919F7">
            <w:pPr>
              <w:pStyle w:val="Table09Row"/>
            </w:pPr>
            <w:r>
              <w:t>1937/013 (1 &amp; 2 Geo. VI No. 13)</w:t>
            </w:r>
          </w:p>
        </w:tc>
      </w:tr>
      <w:tr w:rsidR="00701746" w14:paraId="48AC2FEF" w14:textId="77777777">
        <w:trPr>
          <w:cantSplit/>
          <w:jc w:val="center"/>
        </w:trPr>
        <w:tc>
          <w:tcPr>
            <w:tcW w:w="1418" w:type="dxa"/>
          </w:tcPr>
          <w:p w14:paraId="10B88A24" w14:textId="77777777" w:rsidR="00701746" w:rsidRDefault="007919F7">
            <w:pPr>
              <w:pStyle w:val="Table09Row"/>
            </w:pPr>
            <w:r>
              <w:t>1915/025 (5 Geo. V No. 52)</w:t>
            </w:r>
          </w:p>
        </w:tc>
        <w:tc>
          <w:tcPr>
            <w:tcW w:w="2693" w:type="dxa"/>
          </w:tcPr>
          <w:p w14:paraId="1298512F" w14:textId="77777777" w:rsidR="00701746" w:rsidRDefault="007919F7">
            <w:pPr>
              <w:pStyle w:val="Table09Row"/>
            </w:pPr>
            <w:r>
              <w:rPr>
                <w:i/>
              </w:rPr>
              <w:t>Coal Mines Regulation Act 1915</w:t>
            </w:r>
          </w:p>
        </w:tc>
        <w:tc>
          <w:tcPr>
            <w:tcW w:w="1276" w:type="dxa"/>
          </w:tcPr>
          <w:p w14:paraId="786F4433" w14:textId="77777777" w:rsidR="00701746" w:rsidRDefault="007919F7">
            <w:pPr>
              <w:pStyle w:val="Table09Row"/>
            </w:pPr>
            <w:r>
              <w:t>18 Feb 1915</w:t>
            </w:r>
          </w:p>
        </w:tc>
        <w:tc>
          <w:tcPr>
            <w:tcW w:w="3402" w:type="dxa"/>
          </w:tcPr>
          <w:p w14:paraId="5F984758" w14:textId="77777777" w:rsidR="00701746" w:rsidRDefault="007919F7">
            <w:pPr>
              <w:pStyle w:val="Table09Row"/>
            </w:pPr>
            <w:r>
              <w:t>18 Feb 1915</w:t>
            </w:r>
          </w:p>
        </w:tc>
        <w:tc>
          <w:tcPr>
            <w:tcW w:w="1123" w:type="dxa"/>
          </w:tcPr>
          <w:p w14:paraId="6FF5EDAE" w14:textId="77777777" w:rsidR="00701746" w:rsidRDefault="007919F7">
            <w:pPr>
              <w:pStyle w:val="Table09Row"/>
            </w:pPr>
            <w:r>
              <w:t>1946/063 (10 &amp; 11 Geo. VI No. 63)</w:t>
            </w:r>
          </w:p>
        </w:tc>
      </w:tr>
      <w:tr w:rsidR="00701746" w14:paraId="4BADB58F" w14:textId="77777777">
        <w:trPr>
          <w:cantSplit/>
          <w:jc w:val="center"/>
        </w:trPr>
        <w:tc>
          <w:tcPr>
            <w:tcW w:w="1418" w:type="dxa"/>
          </w:tcPr>
          <w:p w14:paraId="10B7CA41" w14:textId="77777777" w:rsidR="00701746" w:rsidRDefault="007919F7">
            <w:pPr>
              <w:pStyle w:val="Table09Row"/>
            </w:pPr>
            <w:r>
              <w:t>1915/026 (5 Geo. V No. 53)</w:t>
            </w:r>
          </w:p>
        </w:tc>
        <w:tc>
          <w:tcPr>
            <w:tcW w:w="2693" w:type="dxa"/>
          </w:tcPr>
          <w:p w14:paraId="75D6DEB3" w14:textId="77777777" w:rsidR="00701746" w:rsidRDefault="007919F7">
            <w:pPr>
              <w:pStyle w:val="Table09Row"/>
            </w:pPr>
            <w:r>
              <w:rPr>
                <w:i/>
              </w:rPr>
              <w:t>Midland Junction Trades Hall Act 1915</w:t>
            </w:r>
          </w:p>
        </w:tc>
        <w:tc>
          <w:tcPr>
            <w:tcW w:w="1276" w:type="dxa"/>
          </w:tcPr>
          <w:p w14:paraId="4F2A76FB" w14:textId="77777777" w:rsidR="00701746" w:rsidRDefault="007919F7">
            <w:pPr>
              <w:pStyle w:val="Table09Row"/>
            </w:pPr>
            <w:r>
              <w:t>18 Feb 1915</w:t>
            </w:r>
          </w:p>
        </w:tc>
        <w:tc>
          <w:tcPr>
            <w:tcW w:w="3402" w:type="dxa"/>
          </w:tcPr>
          <w:p w14:paraId="2B236210" w14:textId="77777777" w:rsidR="00701746" w:rsidRDefault="007919F7">
            <w:pPr>
              <w:pStyle w:val="Table09Row"/>
            </w:pPr>
            <w:r>
              <w:t>18 Feb 1915</w:t>
            </w:r>
          </w:p>
        </w:tc>
        <w:tc>
          <w:tcPr>
            <w:tcW w:w="1123" w:type="dxa"/>
          </w:tcPr>
          <w:p w14:paraId="0775C25A" w14:textId="77777777" w:rsidR="00701746" w:rsidRDefault="007919F7">
            <w:pPr>
              <w:pStyle w:val="Table09Row"/>
            </w:pPr>
            <w:r>
              <w:t>1967/068</w:t>
            </w:r>
          </w:p>
        </w:tc>
      </w:tr>
      <w:tr w:rsidR="00701746" w14:paraId="373A7E05" w14:textId="77777777">
        <w:trPr>
          <w:cantSplit/>
          <w:jc w:val="center"/>
        </w:trPr>
        <w:tc>
          <w:tcPr>
            <w:tcW w:w="1418" w:type="dxa"/>
          </w:tcPr>
          <w:p w14:paraId="621B17FF" w14:textId="77777777" w:rsidR="00701746" w:rsidRDefault="007919F7">
            <w:pPr>
              <w:pStyle w:val="Table09Row"/>
            </w:pPr>
            <w:r>
              <w:t>1915/027 (5 Geo. V No. 54)</w:t>
            </w:r>
          </w:p>
        </w:tc>
        <w:tc>
          <w:tcPr>
            <w:tcW w:w="2693" w:type="dxa"/>
          </w:tcPr>
          <w:p w14:paraId="447484CD" w14:textId="77777777" w:rsidR="00701746" w:rsidRDefault="007919F7">
            <w:pPr>
              <w:pStyle w:val="Table09Row"/>
            </w:pPr>
            <w:r>
              <w:rPr>
                <w:i/>
              </w:rPr>
              <w:t>Industries Assistance Act 1915</w:t>
            </w:r>
          </w:p>
        </w:tc>
        <w:tc>
          <w:tcPr>
            <w:tcW w:w="1276" w:type="dxa"/>
          </w:tcPr>
          <w:p w14:paraId="45178D48" w14:textId="77777777" w:rsidR="00701746" w:rsidRDefault="007919F7">
            <w:pPr>
              <w:pStyle w:val="Table09Row"/>
            </w:pPr>
            <w:r>
              <w:t>2 Mar 1915</w:t>
            </w:r>
          </w:p>
        </w:tc>
        <w:tc>
          <w:tcPr>
            <w:tcW w:w="3402" w:type="dxa"/>
          </w:tcPr>
          <w:p w14:paraId="3393D0B5" w14:textId="77777777" w:rsidR="00701746" w:rsidRDefault="007919F7">
            <w:pPr>
              <w:pStyle w:val="Table09Row"/>
            </w:pPr>
            <w:r>
              <w:t>2 Mar 1915</w:t>
            </w:r>
          </w:p>
        </w:tc>
        <w:tc>
          <w:tcPr>
            <w:tcW w:w="1123" w:type="dxa"/>
          </w:tcPr>
          <w:p w14:paraId="48BA8985" w14:textId="77777777" w:rsidR="00701746" w:rsidRDefault="007919F7">
            <w:pPr>
              <w:pStyle w:val="Table09Row"/>
            </w:pPr>
            <w:r>
              <w:t>1985/057</w:t>
            </w:r>
          </w:p>
        </w:tc>
      </w:tr>
      <w:tr w:rsidR="00701746" w14:paraId="3E162A40" w14:textId="77777777">
        <w:trPr>
          <w:cantSplit/>
          <w:jc w:val="center"/>
        </w:trPr>
        <w:tc>
          <w:tcPr>
            <w:tcW w:w="1418" w:type="dxa"/>
          </w:tcPr>
          <w:p w14:paraId="5A016353" w14:textId="77777777" w:rsidR="00701746" w:rsidRDefault="007919F7">
            <w:pPr>
              <w:pStyle w:val="Table09Row"/>
            </w:pPr>
            <w:r>
              <w:t>1915/028 (5 Geo. V No. 55)</w:t>
            </w:r>
          </w:p>
        </w:tc>
        <w:tc>
          <w:tcPr>
            <w:tcW w:w="2693" w:type="dxa"/>
          </w:tcPr>
          <w:p w14:paraId="024C5B5F" w14:textId="77777777" w:rsidR="00701746" w:rsidRDefault="007919F7">
            <w:pPr>
              <w:pStyle w:val="Table09Row"/>
            </w:pPr>
            <w:r>
              <w:rPr>
                <w:i/>
              </w:rPr>
              <w:t>Lunacy Act Amendment Act 1914</w:t>
            </w:r>
          </w:p>
        </w:tc>
        <w:tc>
          <w:tcPr>
            <w:tcW w:w="1276" w:type="dxa"/>
          </w:tcPr>
          <w:p w14:paraId="4659F46C" w14:textId="77777777" w:rsidR="00701746" w:rsidRDefault="007919F7">
            <w:pPr>
              <w:pStyle w:val="Table09Row"/>
            </w:pPr>
            <w:r>
              <w:t>2 Mar 1915</w:t>
            </w:r>
          </w:p>
        </w:tc>
        <w:tc>
          <w:tcPr>
            <w:tcW w:w="3402" w:type="dxa"/>
          </w:tcPr>
          <w:p w14:paraId="0402B3D3" w14:textId="77777777" w:rsidR="00701746" w:rsidRDefault="007919F7">
            <w:pPr>
              <w:pStyle w:val="Table09Row"/>
            </w:pPr>
            <w:r>
              <w:t>2 Mar 1915</w:t>
            </w:r>
          </w:p>
        </w:tc>
        <w:tc>
          <w:tcPr>
            <w:tcW w:w="1123" w:type="dxa"/>
          </w:tcPr>
          <w:p w14:paraId="76B94EEF" w14:textId="77777777" w:rsidR="00701746" w:rsidRDefault="007919F7">
            <w:pPr>
              <w:pStyle w:val="Table09Row"/>
            </w:pPr>
            <w:r>
              <w:t>1962/046 (11 Eliz. II No. 46)</w:t>
            </w:r>
          </w:p>
        </w:tc>
      </w:tr>
      <w:tr w:rsidR="00701746" w14:paraId="5A36F4CA" w14:textId="77777777">
        <w:trPr>
          <w:cantSplit/>
          <w:jc w:val="center"/>
        </w:trPr>
        <w:tc>
          <w:tcPr>
            <w:tcW w:w="1418" w:type="dxa"/>
          </w:tcPr>
          <w:p w14:paraId="735FA3CD" w14:textId="77777777" w:rsidR="00701746" w:rsidRDefault="007919F7">
            <w:pPr>
              <w:pStyle w:val="Table09Row"/>
            </w:pPr>
            <w:r>
              <w:t>1915/029 (5 Geo. V No. 56)</w:t>
            </w:r>
          </w:p>
        </w:tc>
        <w:tc>
          <w:tcPr>
            <w:tcW w:w="2693" w:type="dxa"/>
          </w:tcPr>
          <w:p w14:paraId="371BE569" w14:textId="77777777" w:rsidR="00701746" w:rsidRDefault="007919F7">
            <w:pPr>
              <w:pStyle w:val="Table09Row"/>
            </w:pPr>
            <w:r>
              <w:rPr>
                <w:i/>
              </w:rPr>
              <w:t>Government Electric Works Act 1914</w:t>
            </w:r>
          </w:p>
        </w:tc>
        <w:tc>
          <w:tcPr>
            <w:tcW w:w="1276" w:type="dxa"/>
          </w:tcPr>
          <w:p w14:paraId="443CC363" w14:textId="77777777" w:rsidR="00701746" w:rsidRDefault="007919F7">
            <w:pPr>
              <w:pStyle w:val="Table09Row"/>
            </w:pPr>
            <w:r>
              <w:t>17 Mar 1915</w:t>
            </w:r>
          </w:p>
        </w:tc>
        <w:tc>
          <w:tcPr>
            <w:tcW w:w="3402" w:type="dxa"/>
          </w:tcPr>
          <w:p w14:paraId="6A20896D" w14:textId="77777777" w:rsidR="00701746" w:rsidRDefault="007919F7">
            <w:pPr>
              <w:pStyle w:val="Table09Row"/>
            </w:pPr>
            <w:r>
              <w:t>17 Mar 1915</w:t>
            </w:r>
          </w:p>
        </w:tc>
        <w:tc>
          <w:tcPr>
            <w:tcW w:w="1123" w:type="dxa"/>
          </w:tcPr>
          <w:p w14:paraId="7D44F9FA" w14:textId="77777777" w:rsidR="00701746" w:rsidRDefault="007919F7">
            <w:pPr>
              <w:pStyle w:val="Table09Row"/>
            </w:pPr>
            <w:r>
              <w:t>1945/060 (9 &amp; 10 Geo. VI No. 60)</w:t>
            </w:r>
          </w:p>
        </w:tc>
      </w:tr>
      <w:tr w:rsidR="00701746" w14:paraId="428EC6FA" w14:textId="77777777">
        <w:trPr>
          <w:cantSplit/>
          <w:jc w:val="center"/>
        </w:trPr>
        <w:tc>
          <w:tcPr>
            <w:tcW w:w="1418" w:type="dxa"/>
          </w:tcPr>
          <w:p w14:paraId="0959C4B9" w14:textId="77777777" w:rsidR="00701746" w:rsidRDefault="007919F7">
            <w:pPr>
              <w:pStyle w:val="Table09Row"/>
            </w:pPr>
            <w:r>
              <w:t>1915/030 (5 Geo. V No. 57)</w:t>
            </w:r>
          </w:p>
        </w:tc>
        <w:tc>
          <w:tcPr>
            <w:tcW w:w="2693" w:type="dxa"/>
          </w:tcPr>
          <w:p w14:paraId="53DCB0CB" w14:textId="77777777" w:rsidR="00701746" w:rsidRDefault="007919F7">
            <w:pPr>
              <w:pStyle w:val="Table09Row"/>
            </w:pPr>
            <w:r>
              <w:rPr>
                <w:i/>
              </w:rPr>
              <w:t>Appropriation (1915)</w:t>
            </w:r>
          </w:p>
        </w:tc>
        <w:tc>
          <w:tcPr>
            <w:tcW w:w="1276" w:type="dxa"/>
          </w:tcPr>
          <w:p w14:paraId="54772F71" w14:textId="77777777" w:rsidR="00701746" w:rsidRDefault="007919F7">
            <w:pPr>
              <w:pStyle w:val="Table09Row"/>
            </w:pPr>
            <w:r>
              <w:t>17 Mar 1915</w:t>
            </w:r>
          </w:p>
        </w:tc>
        <w:tc>
          <w:tcPr>
            <w:tcW w:w="3402" w:type="dxa"/>
          </w:tcPr>
          <w:p w14:paraId="7B63D7C4" w14:textId="77777777" w:rsidR="00701746" w:rsidRDefault="007919F7">
            <w:pPr>
              <w:pStyle w:val="Table09Row"/>
            </w:pPr>
            <w:r>
              <w:t>17 Mar 1915</w:t>
            </w:r>
          </w:p>
        </w:tc>
        <w:tc>
          <w:tcPr>
            <w:tcW w:w="1123" w:type="dxa"/>
          </w:tcPr>
          <w:p w14:paraId="4059729D" w14:textId="77777777" w:rsidR="00701746" w:rsidRDefault="007919F7">
            <w:pPr>
              <w:pStyle w:val="Table09Row"/>
            </w:pPr>
            <w:r>
              <w:t>1965/057</w:t>
            </w:r>
          </w:p>
        </w:tc>
      </w:tr>
      <w:tr w:rsidR="00701746" w14:paraId="1A10204B" w14:textId="77777777">
        <w:trPr>
          <w:cantSplit/>
          <w:jc w:val="center"/>
        </w:trPr>
        <w:tc>
          <w:tcPr>
            <w:tcW w:w="1418" w:type="dxa"/>
          </w:tcPr>
          <w:p w14:paraId="7A744BC5" w14:textId="77777777" w:rsidR="00701746" w:rsidRDefault="007919F7">
            <w:pPr>
              <w:pStyle w:val="Table09Row"/>
            </w:pPr>
            <w:r>
              <w:t>1915/031 (5 Geo. V No. 58)</w:t>
            </w:r>
          </w:p>
        </w:tc>
        <w:tc>
          <w:tcPr>
            <w:tcW w:w="2693" w:type="dxa"/>
          </w:tcPr>
          <w:p w14:paraId="5A8BB46F" w14:textId="77777777" w:rsidR="00701746" w:rsidRDefault="007919F7">
            <w:pPr>
              <w:pStyle w:val="Table09Row"/>
            </w:pPr>
            <w:r>
              <w:rPr>
                <w:i/>
              </w:rPr>
              <w:t>Loan Act 1915</w:t>
            </w:r>
          </w:p>
        </w:tc>
        <w:tc>
          <w:tcPr>
            <w:tcW w:w="1276" w:type="dxa"/>
          </w:tcPr>
          <w:p w14:paraId="3C95E782" w14:textId="77777777" w:rsidR="00701746" w:rsidRDefault="007919F7">
            <w:pPr>
              <w:pStyle w:val="Table09Row"/>
            </w:pPr>
            <w:r>
              <w:t>17 Mar 1915</w:t>
            </w:r>
          </w:p>
        </w:tc>
        <w:tc>
          <w:tcPr>
            <w:tcW w:w="3402" w:type="dxa"/>
          </w:tcPr>
          <w:p w14:paraId="5DDF3041" w14:textId="77777777" w:rsidR="00701746" w:rsidRDefault="007919F7">
            <w:pPr>
              <w:pStyle w:val="Table09Row"/>
            </w:pPr>
            <w:r>
              <w:t>17 Mar 1915</w:t>
            </w:r>
          </w:p>
        </w:tc>
        <w:tc>
          <w:tcPr>
            <w:tcW w:w="1123" w:type="dxa"/>
          </w:tcPr>
          <w:p w14:paraId="564B1922" w14:textId="77777777" w:rsidR="00701746" w:rsidRDefault="007919F7">
            <w:pPr>
              <w:pStyle w:val="Table09Row"/>
            </w:pPr>
            <w:r>
              <w:t>1965/057</w:t>
            </w:r>
          </w:p>
        </w:tc>
      </w:tr>
      <w:tr w:rsidR="00701746" w14:paraId="15D7FFC7" w14:textId="77777777">
        <w:trPr>
          <w:cantSplit/>
          <w:jc w:val="center"/>
        </w:trPr>
        <w:tc>
          <w:tcPr>
            <w:tcW w:w="1418" w:type="dxa"/>
          </w:tcPr>
          <w:p w14:paraId="77B3A925" w14:textId="77777777" w:rsidR="00701746" w:rsidRDefault="007919F7">
            <w:pPr>
              <w:pStyle w:val="Table09Row"/>
            </w:pPr>
            <w:r>
              <w:t>1915/032 (5 Geo. V No. 59)</w:t>
            </w:r>
          </w:p>
        </w:tc>
        <w:tc>
          <w:tcPr>
            <w:tcW w:w="2693" w:type="dxa"/>
          </w:tcPr>
          <w:p w14:paraId="426CF0B8" w14:textId="77777777" w:rsidR="00701746" w:rsidRDefault="007919F7">
            <w:pPr>
              <w:pStyle w:val="Table09Row"/>
            </w:pPr>
            <w:r>
              <w:rPr>
                <w:i/>
              </w:rPr>
              <w:t>Permanent Reserves Act 1915 [No. 32 of 1915]</w:t>
            </w:r>
          </w:p>
        </w:tc>
        <w:tc>
          <w:tcPr>
            <w:tcW w:w="1276" w:type="dxa"/>
          </w:tcPr>
          <w:p w14:paraId="685B9B7B" w14:textId="77777777" w:rsidR="00701746" w:rsidRDefault="007919F7">
            <w:pPr>
              <w:pStyle w:val="Table09Row"/>
            </w:pPr>
            <w:r>
              <w:t>17 Mar 1915</w:t>
            </w:r>
          </w:p>
        </w:tc>
        <w:tc>
          <w:tcPr>
            <w:tcW w:w="3402" w:type="dxa"/>
          </w:tcPr>
          <w:p w14:paraId="1D68B951" w14:textId="77777777" w:rsidR="00701746" w:rsidRDefault="007919F7">
            <w:pPr>
              <w:pStyle w:val="Table09Row"/>
            </w:pPr>
            <w:r>
              <w:t>17 Mar 1915</w:t>
            </w:r>
          </w:p>
        </w:tc>
        <w:tc>
          <w:tcPr>
            <w:tcW w:w="1123" w:type="dxa"/>
          </w:tcPr>
          <w:p w14:paraId="559A2706" w14:textId="77777777" w:rsidR="00701746" w:rsidRDefault="00701746">
            <w:pPr>
              <w:pStyle w:val="Table09Row"/>
            </w:pPr>
          </w:p>
        </w:tc>
      </w:tr>
      <w:tr w:rsidR="00701746" w14:paraId="7FE9F684" w14:textId="77777777">
        <w:trPr>
          <w:cantSplit/>
          <w:jc w:val="center"/>
        </w:trPr>
        <w:tc>
          <w:tcPr>
            <w:tcW w:w="1418" w:type="dxa"/>
          </w:tcPr>
          <w:p w14:paraId="1A7C2CAB" w14:textId="77777777" w:rsidR="00701746" w:rsidRDefault="007919F7">
            <w:pPr>
              <w:pStyle w:val="Table09Row"/>
            </w:pPr>
            <w:r>
              <w:t>1915/033 (5 Geo. V No. 60)</w:t>
            </w:r>
          </w:p>
        </w:tc>
        <w:tc>
          <w:tcPr>
            <w:tcW w:w="2693" w:type="dxa"/>
          </w:tcPr>
          <w:p w14:paraId="28CA5884" w14:textId="77777777" w:rsidR="00701746" w:rsidRDefault="007919F7">
            <w:pPr>
              <w:pStyle w:val="Table09Row"/>
            </w:pPr>
            <w:r>
              <w:rPr>
                <w:i/>
              </w:rPr>
              <w:t>Road Closure Act 1915 [No. 33 of 1915]</w:t>
            </w:r>
          </w:p>
        </w:tc>
        <w:tc>
          <w:tcPr>
            <w:tcW w:w="1276" w:type="dxa"/>
          </w:tcPr>
          <w:p w14:paraId="75B282DC" w14:textId="77777777" w:rsidR="00701746" w:rsidRDefault="007919F7">
            <w:pPr>
              <w:pStyle w:val="Table09Row"/>
            </w:pPr>
            <w:r>
              <w:t>17 Mar 1915</w:t>
            </w:r>
          </w:p>
        </w:tc>
        <w:tc>
          <w:tcPr>
            <w:tcW w:w="3402" w:type="dxa"/>
          </w:tcPr>
          <w:p w14:paraId="5C5339FE" w14:textId="77777777" w:rsidR="00701746" w:rsidRDefault="007919F7">
            <w:pPr>
              <w:pStyle w:val="Table09Row"/>
            </w:pPr>
            <w:r>
              <w:t>17 Mar 1915</w:t>
            </w:r>
          </w:p>
        </w:tc>
        <w:tc>
          <w:tcPr>
            <w:tcW w:w="1123" w:type="dxa"/>
          </w:tcPr>
          <w:p w14:paraId="7FE499B7" w14:textId="77777777" w:rsidR="00701746" w:rsidRDefault="007919F7">
            <w:pPr>
              <w:pStyle w:val="Table09Row"/>
            </w:pPr>
            <w:r>
              <w:t>1965/057</w:t>
            </w:r>
          </w:p>
        </w:tc>
      </w:tr>
      <w:tr w:rsidR="00701746" w14:paraId="134FE882" w14:textId="77777777">
        <w:trPr>
          <w:cantSplit/>
          <w:jc w:val="center"/>
        </w:trPr>
        <w:tc>
          <w:tcPr>
            <w:tcW w:w="1418" w:type="dxa"/>
          </w:tcPr>
          <w:p w14:paraId="4DA31BAA" w14:textId="77777777" w:rsidR="00701746" w:rsidRDefault="007919F7">
            <w:pPr>
              <w:pStyle w:val="Table09Row"/>
            </w:pPr>
            <w:r>
              <w:t>1915/034 (6 Geo. V No. 1)</w:t>
            </w:r>
          </w:p>
        </w:tc>
        <w:tc>
          <w:tcPr>
            <w:tcW w:w="2693" w:type="dxa"/>
          </w:tcPr>
          <w:p w14:paraId="05693063" w14:textId="77777777" w:rsidR="00701746" w:rsidRDefault="007919F7">
            <w:pPr>
              <w:pStyle w:val="Table09Row"/>
            </w:pPr>
            <w:r>
              <w:rPr>
                <w:i/>
              </w:rPr>
              <w:t>Supply No. 1 (1915)</w:t>
            </w:r>
          </w:p>
        </w:tc>
        <w:tc>
          <w:tcPr>
            <w:tcW w:w="1276" w:type="dxa"/>
          </w:tcPr>
          <w:p w14:paraId="2F720176" w14:textId="77777777" w:rsidR="00701746" w:rsidRDefault="007919F7">
            <w:pPr>
              <w:pStyle w:val="Table09Row"/>
            </w:pPr>
            <w:r>
              <w:t>12 Aug 1915</w:t>
            </w:r>
          </w:p>
        </w:tc>
        <w:tc>
          <w:tcPr>
            <w:tcW w:w="3402" w:type="dxa"/>
          </w:tcPr>
          <w:p w14:paraId="43AEC7E3" w14:textId="77777777" w:rsidR="00701746" w:rsidRDefault="007919F7">
            <w:pPr>
              <w:pStyle w:val="Table09Row"/>
            </w:pPr>
            <w:r>
              <w:t>12 Aug 1915</w:t>
            </w:r>
          </w:p>
        </w:tc>
        <w:tc>
          <w:tcPr>
            <w:tcW w:w="1123" w:type="dxa"/>
          </w:tcPr>
          <w:p w14:paraId="233715E6" w14:textId="77777777" w:rsidR="00701746" w:rsidRDefault="007919F7">
            <w:pPr>
              <w:pStyle w:val="Table09Row"/>
            </w:pPr>
            <w:r>
              <w:t>1965/057</w:t>
            </w:r>
          </w:p>
        </w:tc>
      </w:tr>
      <w:tr w:rsidR="00701746" w14:paraId="68EF49AF" w14:textId="77777777">
        <w:trPr>
          <w:cantSplit/>
          <w:jc w:val="center"/>
        </w:trPr>
        <w:tc>
          <w:tcPr>
            <w:tcW w:w="1418" w:type="dxa"/>
          </w:tcPr>
          <w:p w14:paraId="7B976F6E" w14:textId="77777777" w:rsidR="00701746" w:rsidRDefault="007919F7">
            <w:pPr>
              <w:pStyle w:val="Table09Row"/>
            </w:pPr>
            <w:r>
              <w:t>1915/035 (6 Geo. V No. 2)</w:t>
            </w:r>
          </w:p>
        </w:tc>
        <w:tc>
          <w:tcPr>
            <w:tcW w:w="2693" w:type="dxa"/>
          </w:tcPr>
          <w:p w14:paraId="7B9AD59B" w14:textId="77777777" w:rsidR="00701746" w:rsidRDefault="007919F7">
            <w:pPr>
              <w:pStyle w:val="Table09Row"/>
            </w:pPr>
            <w:r>
              <w:rPr>
                <w:i/>
              </w:rPr>
              <w:t>Adoption of Children Act Amendment Act 1915</w:t>
            </w:r>
          </w:p>
        </w:tc>
        <w:tc>
          <w:tcPr>
            <w:tcW w:w="1276" w:type="dxa"/>
          </w:tcPr>
          <w:p w14:paraId="7E0184E1" w14:textId="77777777" w:rsidR="00701746" w:rsidRDefault="007919F7">
            <w:pPr>
              <w:pStyle w:val="Table09Row"/>
            </w:pPr>
            <w:r>
              <w:t>13 Sep 1915</w:t>
            </w:r>
          </w:p>
        </w:tc>
        <w:tc>
          <w:tcPr>
            <w:tcW w:w="3402" w:type="dxa"/>
          </w:tcPr>
          <w:p w14:paraId="1B53A965" w14:textId="77777777" w:rsidR="00701746" w:rsidRDefault="007919F7">
            <w:pPr>
              <w:pStyle w:val="Table09Row"/>
            </w:pPr>
            <w:r>
              <w:t>13 Sep 1915</w:t>
            </w:r>
          </w:p>
        </w:tc>
        <w:tc>
          <w:tcPr>
            <w:tcW w:w="1123" w:type="dxa"/>
          </w:tcPr>
          <w:p w14:paraId="739652B1" w14:textId="77777777" w:rsidR="00701746" w:rsidRDefault="007919F7">
            <w:pPr>
              <w:pStyle w:val="Table09Row"/>
            </w:pPr>
            <w:r>
              <w:t>1994/009</w:t>
            </w:r>
          </w:p>
        </w:tc>
      </w:tr>
      <w:tr w:rsidR="00701746" w14:paraId="3B3F66CA" w14:textId="77777777">
        <w:trPr>
          <w:cantSplit/>
          <w:jc w:val="center"/>
        </w:trPr>
        <w:tc>
          <w:tcPr>
            <w:tcW w:w="1418" w:type="dxa"/>
          </w:tcPr>
          <w:p w14:paraId="3EEAA24E" w14:textId="77777777" w:rsidR="00701746" w:rsidRDefault="007919F7">
            <w:pPr>
              <w:pStyle w:val="Table09Row"/>
            </w:pPr>
            <w:r>
              <w:t>1915/036 (6 Geo. V No. 3)</w:t>
            </w:r>
          </w:p>
        </w:tc>
        <w:tc>
          <w:tcPr>
            <w:tcW w:w="2693" w:type="dxa"/>
          </w:tcPr>
          <w:p w14:paraId="4A615B1C" w14:textId="77777777" w:rsidR="00701746" w:rsidRDefault="007919F7">
            <w:pPr>
              <w:pStyle w:val="Table09Row"/>
            </w:pPr>
            <w:r>
              <w:rPr>
                <w:i/>
              </w:rPr>
              <w:t>Land Tax and Income Tax Act 1915</w:t>
            </w:r>
          </w:p>
        </w:tc>
        <w:tc>
          <w:tcPr>
            <w:tcW w:w="1276" w:type="dxa"/>
          </w:tcPr>
          <w:p w14:paraId="13F113AC" w14:textId="77777777" w:rsidR="00701746" w:rsidRDefault="007919F7">
            <w:pPr>
              <w:pStyle w:val="Table09Row"/>
            </w:pPr>
            <w:r>
              <w:t>13 Sep 1915</w:t>
            </w:r>
          </w:p>
        </w:tc>
        <w:tc>
          <w:tcPr>
            <w:tcW w:w="3402" w:type="dxa"/>
          </w:tcPr>
          <w:p w14:paraId="228C6070" w14:textId="77777777" w:rsidR="00701746" w:rsidRDefault="007919F7">
            <w:pPr>
              <w:pStyle w:val="Table09Row"/>
            </w:pPr>
            <w:r>
              <w:t>13 Sep 1915</w:t>
            </w:r>
          </w:p>
        </w:tc>
        <w:tc>
          <w:tcPr>
            <w:tcW w:w="1123" w:type="dxa"/>
          </w:tcPr>
          <w:p w14:paraId="7E5C6FF1" w14:textId="77777777" w:rsidR="00701746" w:rsidRDefault="007919F7">
            <w:pPr>
              <w:pStyle w:val="Table09Row"/>
            </w:pPr>
            <w:r>
              <w:t>1965/057</w:t>
            </w:r>
          </w:p>
        </w:tc>
      </w:tr>
      <w:tr w:rsidR="00701746" w14:paraId="7FEB8C5C" w14:textId="77777777">
        <w:trPr>
          <w:cantSplit/>
          <w:jc w:val="center"/>
        </w:trPr>
        <w:tc>
          <w:tcPr>
            <w:tcW w:w="1418" w:type="dxa"/>
          </w:tcPr>
          <w:p w14:paraId="0A571F24" w14:textId="77777777" w:rsidR="00701746" w:rsidRDefault="007919F7">
            <w:pPr>
              <w:pStyle w:val="Table09Row"/>
            </w:pPr>
            <w:r>
              <w:t xml:space="preserve">1915/037 (6 Geo. V No. </w:t>
            </w:r>
            <w:r>
              <w:t>4)</w:t>
            </w:r>
          </w:p>
        </w:tc>
        <w:tc>
          <w:tcPr>
            <w:tcW w:w="2693" w:type="dxa"/>
          </w:tcPr>
          <w:p w14:paraId="4B524DB1" w14:textId="77777777" w:rsidR="00701746" w:rsidRDefault="007919F7">
            <w:pPr>
              <w:pStyle w:val="Table09Row"/>
            </w:pPr>
            <w:r>
              <w:rPr>
                <w:i/>
              </w:rPr>
              <w:t>Fremantle Municipal Tramways and Electric Lighting Act Amendment Act 1915</w:t>
            </w:r>
          </w:p>
        </w:tc>
        <w:tc>
          <w:tcPr>
            <w:tcW w:w="1276" w:type="dxa"/>
          </w:tcPr>
          <w:p w14:paraId="2F7B602F" w14:textId="77777777" w:rsidR="00701746" w:rsidRDefault="007919F7">
            <w:pPr>
              <w:pStyle w:val="Table09Row"/>
            </w:pPr>
            <w:r>
              <w:t>13 Sep 1915</w:t>
            </w:r>
          </w:p>
        </w:tc>
        <w:tc>
          <w:tcPr>
            <w:tcW w:w="3402" w:type="dxa"/>
          </w:tcPr>
          <w:p w14:paraId="2B25BF98" w14:textId="77777777" w:rsidR="00701746" w:rsidRDefault="007919F7">
            <w:pPr>
              <w:pStyle w:val="Table09Row"/>
            </w:pPr>
            <w:r>
              <w:t>13 Sep 1915</w:t>
            </w:r>
          </w:p>
        </w:tc>
        <w:tc>
          <w:tcPr>
            <w:tcW w:w="1123" w:type="dxa"/>
          </w:tcPr>
          <w:p w14:paraId="6233FFDC" w14:textId="77777777" w:rsidR="00701746" w:rsidRDefault="007919F7">
            <w:pPr>
              <w:pStyle w:val="Table09Row"/>
            </w:pPr>
            <w:r>
              <w:t>1961/078 (10 Eliz. II No. 78)</w:t>
            </w:r>
          </w:p>
        </w:tc>
      </w:tr>
      <w:tr w:rsidR="00701746" w14:paraId="7F28274F" w14:textId="77777777">
        <w:trPr>
          <w:cantSplit/>
          <w:jc w:val="center"/>
        </w:trPr>
        <w:tc>
          <w:tcPr>
            <w:tcW w:w="1418" w:type="dxa"/>
          </w:tcPr>
          <w:p w14:paraId="0A74A5C7" w14:textId="77777777" w:rsidR="00701746" w:rsidRDefault="007919F7">
            <w:pPr>
              <w:pStyle w:val="Table09Row"/>
            </w:pPr>
            <w:r>
              <w:t>1915/038 (6 Geo. V No. 5)</w:t>
            </w:r>
          </w:p>
        </w:tc>
        <w:tc>
          <w:tcPr>
            <w:tcW w:w="2693" w:type="dxa"/>
          </w:tcPr>
          <w:p w14:paraId="38087C9D" w14:textId="77777777" w:rsidR="00701746" w:rsidRDefault="007919F7">
            <w:pPr>
              <w:pStyle w:val="Table09Row"/>
            </w:pPr>
            <w:r>
              <w:rPr>
                <w:i/>
              </w:rPr>
              <w:t>Enemy Contracts Annulment Act 1915</w:t>
            </w:r>
          </w:p>
        </w:tc>
        <w:tc>
          <w:tcPr>
            <w:tcW w:w="1276" w:type="dxa"/>
          </w:tcPr>
          <w:p w14:paraId="38A16B27" w14:textId="77777777" w:rsidR="00701746" w:rsidRDefault="007919F7">
            <w:pPr>
              <w:pStyle w:val="Table09Row"/>
            </w:pPr>
            <w:r>
              <w:t>27 Sep 1915</w:t>
            </w:r>
          </w:p>
        </w:tc>
        <w:tc>
          <w:tcPr>
            <w:tcW w:w="3402" w:type="dxa"/>
          </w:tcPr>
          <w:p w14:paraId="23988206" w14:textId="77777777" w:rsidR="00701746" w:rsidRDefault="007919F7">
            <w:pPr>
              <w:pStyle w:val="Table09Row"/>
            </w:pPr>
            <w:r>
              <w:t>27 Sep 1915</w:t>
            </w:r>
          </w:p>
        </w:tc>
        <w:tc>
          <w:tcPr>
            <w:tcW w:w="1123" w:type="dxa"/>
          </w:tcPr>
          <w:p w14:paraId="2CC0E544" w14:textId="77777777" w:rsidR="00701746" w:rsidRDefault="007919F7">
            <w:pPr>
              <w:pStyle w:val="Table09Row"/>
            </w:pPr>
            <w:r>
              <w:t>1966/079</w:t>
            </w:r>
          </w:p>
        </w:tc>
      </w:tr>
      <w:tr w:rsidR="00701746" w14:paraId="2A761F1E" w14:textId="77777777">
        <w:trPr>
          <w:cantSplit/>
          <w:jc w:val="center"/>
        </w:trPr>
        <w:tc>
          <w:tcPr>
            <w:tcW w:w="1418" w:type="dxa"/>
          </w:tcPr>
          <w:p w14:paraId="4278F816" w14:textId="77777777" w:rsidR="00701746" w:rsidRDefault="007919F7">
            <w:pPr>
              <w:pStyle w:val="Table09Row"/>
            </w:pPr>
            <w:r>
              <w:t>1915/039 (6 Geo. V No. 6)</w:t>
            </w:r>
          </w:p>
        </w:tc>
        <w:tc>
          <w:tcPr>
            <w:tcW w:w="2693" w:type="dxa"/>
          </w:tcPr>
          <w:p w14:paraId="35D23D88" w14:textId="77777777" w:rsidR="00701746" w:rsidRDefault="007919F7">
            <w:pPr>
              <w:pStyle w:val="Table09Row"/>
            </w:pPr>
            <w:r>
              <w:rPr>
                <w:i/>
              </w:rPr>
              <w:t>Bread Act Amendment Act 1915</w:t>
            </w:r>
          </w:p>
        </w:tc>
        <w:tc>
          <w:tcPr>
            <w:tcW w:w="1276" w:type="dxa"/>
          </w:tcPr>
          <w:p w14:paraId="5D8F6691" w14:textId="77777777" w:rsidR="00701746" w:rsidRDefault="007919F7">
            <w:pPr>
              <w:pStyle w:val="Table09Row"/>
            </w:pPr>
            <w:r>
              <w:t>27 Sep 1915</w:t>
            </w:r>
          </w:p>
        </w:tc>
        <w:tc>
          <w:tcPr>
            <w:tcW w:w="3402" w:type="dxa"/>
          </w:tcPr>
          <w:p w14:paraId="615EB28C" w14:textId="77777777" w:rsidR="00701746" w:rsidRDefault="007919F7">
            <w:pPr>
              <w:pStyle w:val="Table09Row"/>
            </w:pPr>
            <w:r>
              <w:t>27 Sep 1915</w:t>
            </w:r>
          </w:p>
        </w:tc>
        <w:tc>
          <w:tcPr>
            <w:tcW w:w="1123" w:type="dxa"/>
          </w:tcPr>
          <w:p w14:paraId="08F497F4" w14:textId="77777777" w:rsidR="00701746" w:rsidRDefault="007919F7">
            <w:pPr>
              <w:pStyle w:val="Table09Row"/>
            </w:pPr>
            <w:r>
              <w:t>1982/106</w:t>
            </w:r>
          </w:p>
        </w:tc>
      </w:tr>
      <w:tr w:rsidR="00701746" w14:paraId="5D3A7DAD" w14:textId="77777777">
        <w:trPr>
          <w:cantSplit/>
          <w:jc w:val="center"/>
        </w:trPr>
        <w:tc>
          <w:tcPr>
            <w:tcW w:w="1418" w:type="dxa"/>
          </w:tcPr>
          <w:p w14:paraId="10949393" w14:textId="77777777" w:rsidR="00701746" w:rsidRDefault="007919F7">
            <w:pPr>
              <w:pStyle w:val="Table09Row"/>
            </w:pPr>
            <w:r>
              <w:t>1915/040 (6 Geo. V No. 7)</w:t>
            </w:r>
          </w:p>
        </w:tc>
        <w:tc>
          <w:tcPr>
            <w:tcW w:w="2693" w:type="dxa"/>
          </w:tcPr>
          <w:p w14:paraId="2EEE216E" w14:textId="77777777" w:rsidR="00701746" w:rsidRDefault="007919F7">
            <w:pPr>
              <w:pStyle w:val="Table09Row"/>
            </w:pPr>
            <w:r>
              <w:rPr>
                <w:i/>
              </w:rPr>
              <w:t>Newcastle‑Bolgart Railway Extension Act 1915</w:t>
            </w:r>
          </w:p>
        </w:tc>
        <w:tc>
          <w:tcPr>
            <w:tcW w:w="1276" w:type="dxa"/>
          </w:tcPr>
          <w:p w14:paraId="00854731" w14:textId="77777777" w:rsidR="00701746" w:rsidRDefault="007919F7">
            <w:pPr>
              <w:pStyle w:val="Table09Row"/>
            </w:pPr>
            <w:r>
              <w:t>27 Sep 1915</w:t>
            </w:r>
          </w:p>
        </w:tc>
        <w:tc>
          <w:tcPr>
            <w:tcW w:w="3402" w:type="dxa"/>
          </w:tcPr>
          <w:p w14:paraId="1408C831" w14:textId="77777777" w:rsidR="00701746" w:rsidRDefault="007919F7">
            <w:pPr>
              <w:pStyle w:val="Table09Row"/>
            </w:pPr>
            <w:r>
              <w:t>27 Sep 1915</w:t>
            </w:r>
          </w:p>
        </w:tc>
        <w:tc>
          <w:tcPr>
            <w:tcW w:w="1123" w:type="dxa"/>
          </w:tcPr>
          <w:p w14:paraId="2FF4CBC8" w14:textId="77777777" w:rsidR="00701746" w:rsidRDefault="007919F7">
            <w:pPr>
              <w:pStyle w:val="Table09Row"/>
            </w:pPr>
            <w:r>
              <w:t>1965/057</w:t>
            </w:r>
          </w:p>
        </w:tc>
      </w:tr>
      <w:tr w:rsidR="00701746" w14:paraId="797C791B" w14:textId="77777777">
        <w:trPr>
          <w:cantSplit/>
          <w:jc w:val="center"/>
        </w:trPr>
        <w:tc>
          <w:tcPr>
            <w:tcW w:w="1418" w:type="dxa"/>
          </w:tcPr>
          <w:p w14:paraId="27F43904" w14:textId="77777777" w:rsidR="00701746" w:rsidRDefault="007919F7">
            <w:pPr>
              <w:pStyle w:val="Table09Row"/>
            </w:pPr>
            <w:r>
              <w:t>1915/041 (6 Geo. V No. 8)</w:t>
            </w:r>
          </w:p>
        </w:tc>
        <w:tc>
          <w:tcPr>
            <w:tcW w:w="2693" w:type="dxa"/>
          </w:tcPr>
          <w:p w14:paraId="5F3C2478" w14:textId="77777777" w:rsidR="00701746" w:rsidRDefault="007919F7">
            <w:pPr>
              <w:pStyle w:val="Table09Row"/>
            </w:pPr>
            <w:r>
              <w:rPr>
                <w:i/>
              </w:rPr>
              <w:t>Supply No. 2 (1915)</w:t>
            </w:r>
          </w:p>
        </w:tc>
        <w:tc>
          <w:tcPr>
            <w:tcW w:w="1276" w:type="dxa"/>
          </w:tcPr>
          <w:p w14:paraId="214FFD84" w14:textId="77777777" w:rsidR="00701746" w:rsidRDefault="007919F7">
            <w:pPr>
              <w:pStyle w:val="Table09Row"/>
            </w:pPr>
            <w:r>
              <w:t>30 Sep 1915</w:t>
            </w:r>
          </w:p>
        </w:tc>
        <w:tc>
          <w:tcPr>
            <w:tcW w:w="3402" w:type="dxa"/>
          </w:tcPr>
          <w:p w14:paraId="14BD7657" w14:textId="77777777" w:rsidR="00701746" w:rsidRDefault="007919F7">
            <w:pPr>
              <w:pStyle w:val="Table09Row"/>
            </w:pPr>
            <w:r>
              <w:t>30 Sep 1915</w:t>
            </w:r>
          </w:p>
        </w:tc>
        <w:tc>
          <w:tcPr>
            <w:tcW w:w="1123" w:type="dxa"/>
          </w:tcPr>
          <w:p w14:paraId="4371A2B9" w14:textId="77777777" w:rsidR="00701746" w:rsidRDefault="007919F7">
            <w:pPr>
              <w:pStyle w:val="Table09Row"/>
            </w:pPr>
            <w:r>
              <w:t>1965/057</w:t>
            </w:r>
          </w:p>
        </w:tc>
      </w:tr>
      <w:tr w:rsidR="00701746" w14:paraId="477FFE86" w14:textId="77777777">
        <w:trPr>
          <w:cantSplit/>
          <w:jc w:val="center"/>
        </w:trPr>
        <w:tc>
          <w:tcPr>
            <w:tcW w:w="1418" w:type="dxa"/>
          </w:tcPr>
          <w:p w14:paraId="373F0236" w14:textId="77777777" w:rsidR="00701746" w:rsidRDefault="007919F7">
            <w:pPr>
              <w:pStyle w:val="Table09Row"/>
            </w:pPr>
            <w:r>
              <w:t>1915/042 (6 Geo. V No. 9)</w:t>
            </w:r>
          </w:p>
        </w:tc>
        <w:tc>
          <w:tcPr>
            <w:tcW w:w="2693" w:type="dxa"/>
          </w:tcPr>
          <w:p w14:paraId="07449FC5" w14:textId="77777777" w:rsidR="00701746" w:rsidRDefault="007919F7">
            <w:pPr>
              <w:pStyle w:val="Table09Row"/>
            </w:pPr>
            <w:r>
              <w:rPr>
                <w:i/>
              </w:rPr>
              <w:t>Government Electric Works Act  Amendment Act 1915</w:t>
            </w:r>
          </w:p>
        </w:tc>
        <w:tc>
          <w:tcPr>
            <w:tcW w:w="1276" w:type="dxa"/>
          </w:tcPr>
          <w:p w14:paraId="6EB20D59" w14:textId="77777777" w:rsidR="00701746" w:rsidRDefault="007919F7">
            <w:pPr>
              <w:pStyle w:val="Table09Row"/>
            </w:pPr>
            <w:r>
              <w:t>14 Oct 1915</w:t>
            </w:r>
          </w:p>
        </w:tc>
        <w:tc>
          <w:tcPr>
            <w:tcW w:w="3402" w:type="dxa"/>
          </w:tcPr>
          <w:p w14:paraId="3FB705CB" w14:textId="77777777" w:rsidR="00701746" w:rsidRDefault="007919F7">
            <w:pPr>
              <w:pStyle w:val="Table09Row"/>
            </w:pPr>
            <w:r>
              <w:t>14 Oct 1915</w:t>
            </w:r>
          </w:p>
        </w:tc>
        <w:tc>
          <w:tcPr>
            <w:tcW w:w="1123" w:type="dxa"/>
          </w:tcPr>
          <w:p w14:paraId="6B661D54" w14:textId="77777777" w:rsidR="00701746" w:rsidRDefault="007919F7">
            <w:pPr>
              <w:pStyle w:val="Table09Row"/>
            </w:pPr>
            <w:r>
              <w:t>1945/060 (9 &amp; 10 Geo. VI No. 60)</w:t>
            </w:r>
          </w:p>
        </w:tc>
      </w:tr>
      <w:tr w:rsidR="00701746" w14:paraId="4D1186AE" w14:textId="77777777">
        <w:trPr>
          <w:cantSplit/>
          <w:jc w:val="center"/>
        </w:trPr>
        <w:tc>
          <w:tcPr>
            <w:tcW w:w="1418" w:type="dxa"/>
          </w:tcPr>
          <w:p w14:paraId="145440CF" w14:textId="77777777" w:rsidR="00701746" w:rsidRDefault="007919F7">
            <w:pPr>
              <w:pStyle w:val="Table09Row"/>
            </w:pPr>
            <w:r>
              <w:t>1915/043 (6 Geo. V No. 10)</w:t>
            </w:r>
          </w:p>
        </w:tc>
        <w:tc>
          <w:tcPr>
            <w:tcW w:w="2693" w:type="dxa"/>
          </w:tcPr>
          <w:p w14:paraId="7F470EC6" w14:textId="77777777" w:rsidR="00701746" w:rsidRDefault="007919F7">
            <w:pPr>
              <w:pStyle w:val="Table09Row"/>
            </w:pPr>
            <w:r>
              <w:rPr>
                <w:i/>
              </w:rPr>
              <w:t>Permanent Reserve Act 1915 [No. 43 of 1915]</w:t>
            </w:r>
          </w:p>
        </w:tc>
        <w:tc>
          <w:tcPr>
            <w:tcW w:w="1276" w:type="dxa"/>
          </w:tcPr>
          <w:p w14:paraId="640ED05E" w14:textId="77777777" w:rsidR="00701746" w:rsidRDefault="007919F7">
            <w:pPr>
              <w:pStyle w:val="Table09Row"/>
            </w:pPr>
            <w:r>
              <w:t>14 Oct 1915</w:t>
            </w:r>
          </w:p>
        </w:tc>
        <w:tc>
          <w:tcPr>
            <w:tcW w:w="3402" w:type="dxa"/>
          </w:tcPr>
          <w:p w14:paraId="275C8B87" w14:textId="77777777" w:rsidR="00701746" w:rsidRDefault="007919F7">
            <w:pPr>
              <w:pStyle w:val="Table09Row"/>
            </w:pPr>
            <w:r>
              <w:t>14 Oct 1915</w:t>
            </w:r>
          </w:p>
        </w:tc>
        <w:tc>
          <w:tcPr>
            <w:tcW w:w="1123" w:type="dxa"/>
          </w:tcPr>
          <w:p w14:paraId="24618AAB" w14:textId="77777777" w:rsidR="00701746" w:rsidRDefault="00701746">
            <w:pPr>
              <w:pStyle w:val="Table09Row"/>
            </w:pPr>
          </w:p>
        </w:tc>
      </w:tr>
      <w:tr w:rsidR="00701746" w14:paraId="050BF768" w14:textId="77777777">
        <w:trPr>
          <w:cantSplit/>
          <w:jc w:val="center"/>
        </w:trPr>
        <w:tc>
          <w:tcPr>
            <w:tcW w:w="1418" w:type="dxa"/>
          </w:tcPr>
          <w:p w14:paraId="3468A2C5" w14:textId="77777777" w:rsidR="00701746" w:rsidRDefault="007919F7">
            <w:pPr>
              <w:pStyle w:val="Table09Row"/>
            </w:pPr>
            <w:r>
              <w:t>1915/044 (6 Geo. V No. 11)</w:t>
            </w:r>
          </w:p>
        </w:tc>
        <w:tc>
          <w:tcPr>
            <w:tcW w:w="2693" w:type="dxa"/>
          </w:tcPr>
          <w:p w14:paraId="2D392613" w14:textId="77777777" w:rsidR="00701746" w:rsidRDefault="007919F7">
            <w:pPr>
              <w:pStyle w:val="Table09Row"/>
            </w:pPr>
            <w:r>
              <w:rPr>
                <w:i/>
              </w:rPr>
              <w:t>Grain and Foodstuff Act 1915</w:t>
            </w:r>
          </w:p>
        </w:tc>
        <w:tc>
          <w:tcPr>
            <w:tcW w:w="1276" w:type="dxa"/>
          </w:tcPr>
          <w:p w14:paraId="04767DD3" w14:textId="77777777" w:rsidR="00701746" w:rsidRDefault="007919F7">
            <w:pPr>
              <w:pStyle w:val="Table09Row"/>
            </w:pPr>
            <w:r>
              <w:t>14 Oct 1915</w:t>
            </w:r>
          </w:p>
        </w:tc>
        <w:tc>
          <w:tcPr>
            <w:tcW w:w="3402" w:type="dxa"/>
          </w:tcPr>
          <w:p w14:paraId="50C5AFBD" w14:textId="77777777" w:rsidR="00701746" w:rsidRDefault="007919F7">
            <w:pPr>
              <w:pStyle w:val="Table09Row"/>
            </w:pPr>
            <w:r>
              <w:t>14 Oct 1915</w:t>
            </w:r>
          </w:p>
        </w:tc>
        <w:tc>
          <w:tcPr>
            <w:tcW w:w="1123" w:type="dxa"/>
          </w:tcPr>
          <w:p w14:paraId="4AF3C651" w14:textId="77777777" w:rsidR="00701746" w:rsidRDefault="007919F7">
            <w:pPr>
              <w:pStyle w:val="Table09Row"/>
            </w:pPr>
            <w:r>
              <w:t>1966/079</w:t>
            </w:r>
          </w:p>
        </w:tc>
      </w:tr>
      <w:tr w:rsidR="00701746" w14:paraId="269CBAC8" w14:textId="77777777">
        <w:trPr>
          <w:cantSplit/>
          <w:jc w:val="center"/>
        </w:trPr>
        <w:tc>
          <w:tcPr>
            <w:tcW w:w="1418" w:type="dxa"/>
          </w:tcPr>
          <w:p w14:paraId="371F0C6D" w14:textId="77777777" w:rsidR="00701746" w:rsidRDefault="007919F7">
            <w:pPr>
              <w:pStyle w:val="Table09Row"/>
            </w:pPr>
            <w:r>
              <w:t>1915/045 (6 Geo. V No. 12)</w:t>
            </w:r>
          </w:p>
        </w:tc>
        <w:tc>
          <w:tcPr>
            <w:tcW w:w="2693" w:type="dxa"/>
          </w:tcPr>
          <w:p w14:paraId="3D2C7B8D" w14:textId="77777777" w:rsidR="00701746" w:rsidRDefault="007919F7">
            <w:pPr>
              <w:pStyle w:val="Table09Row"/>
            </w:pPr>
            <w:r>
              <w:rPr>
                <w:i/>
              </w:rPr>
              <w:t>Roads Act Amendment and Continuation Act 1915</w:t>
            </w:r>
          </w:p>
        </w:tc>
        <w:tc>
          <w:tcPr>
            <w:tcW w:w="1276" w:type="dxa"/>
          </w:tcPr>
          <w:p w14:paraId="6E8CB4C6" w14:textId="77777777" w:rsidR="00701746" w:rsidRDefault="007919F7">
            <w:pPr>
              <w:pStyle w:val="Table09Row"/>
            </w:pPr>
            <w:r>
              <w:t>19 Oct 1915</w:t>
            </w:r>
          </w:p>
        </w:tc>
        <w:tc>
          <w:tcPr>
            <w:tcW w:w="3402" w:type="dxa"/>
          </w:tcPr>
          <w:p w14:paraId="270006FE" w14:textId="77777777" w:rsidR="00701746" w:rsidRDefault="007919F7">
            <w:pPr>
              <w:pStyle w:val="Table09Row"/>
            </w:pPr>
            <w:r>
              <w:t>19 Oct 1915</w:t>
            </w:r>
          </w:p>
        </w:tc>
        <w:tc>
          <w:tcPr>
            <w:tcW w:w="1123" w:type="dxa"/>
          </w:tcPr>
          <w:p w14:paraId="471909E0" w14:textId="77777777" w:rsidR="00701746" w:rsidRDefault="007919F7">
            <w:pPr>
              <w:pStyle w:val="Table09Row"/>
            </w:pPr>
            <w:r>
              <w:t>1919/038 (10 Geo. V No. 26)</w:t>
            </w:r>
          </w:p>
        </w:tc>
      </w:tr>
      <w:tr w:rsidR="00701746" w14:paraId="6B4DC365" w14:textId="77777777">
        <w:trPr>
          <w:cantSplit/>
          <w:jc w:val="center"/>
        </w:trPr>
        <w:tc>
          <w:tcPr>
            <w:tcW w:w="1418" w:type="dxa"/>
          </w:tcPr>
          <w:p w14:paraId="65B64D6A" w14:textId="77777777" w:rsidR="00701746" w:rsidRDefault="007919F7">
            <w:pPr>
              <w:pStyle w:val="Table09Row"/>
            </w:pPr>
            <w:r>
              <w:t>1915/046 (6 Geo. V No. 13)</w:t>
            </w:r>
          </w:p>
        </w:tc>
        <w:tc>
          <w:tcPr>
            <w:tcW w:w="2693" w:type="dxa"/>
          </w:tcPr>
          <w:p w14:paraId="1DC4D5A5" w14:textId="77777777" w:rsidR="00701746" w:rsidRDefault="007919F7">
            <w:pPr>
              <w:pStyle w:val="Table09Row"/>
            </w:pPr>
            <w:r>
              <w:rPr>
                <w:i/>
              </w:rPr>
              <w:t xml:space="preserve">Cottesloe Beach Rates </w:t>
            </w:r>
            <w:r>
              <w:rPr>
                <w:i/>
              </w:rPr>
              <w:t>Validation Act 1915</w:t>
            </w:r>
          </w:p>
        </w:tc>
        <w:tc>
          <w:tcPr>
            <w:tcW w:w="1276" w:type="dxa"/>
          </w:tcPr>
          <w:p w14:paraId="2344D144" w14:textId="77777777" w:rsidR="00701746" w:rsidRDefault="007919F7">
            <w:pPr>
              <w:pStyle w:val="Table09Row"/>
            </w:pPr>
            <w:r>
              <w:t>19 Oct 1915</w:t>
            </w:r>
          </w:p>
        </w:tc>
        <w:tc>
          <w:tcPr>
            <w:tcW w:w="3402" w:type="dxa"/>
          </w:tcPr>
          <w:p w14:paraId="221CEBA1" w14:textId="77777777" w:rsidR="00701746" w:rsidRDefault="007919F7">
            <w:pPr>
              <w:pStyle w:val="Table09Row"/>
            </w:pPr>
            <w:r>
              <w:t>19 Oct 1915</w:t>
            </w:r>
          </w:p>
        </w:tc>
        <w:tc>
          <w:tcPr>
            <w:tcW w:w="1123" w:type="dxa"/>
          </w:tcPr>
          <w:p w14:paraId="4A8855BB" w14:textId="77777777" w:rsidR="00701746" w:rsidRDefault="007919F7">
            <w:pPr>
              <w:pStyle w:val="Table09Row"/>
            </w:pPr>
            <w:r>
              <w:t>1966/079</w:t>
            </w:r>
          </w:p>
        </w:tc>
      </w:tr>
      <w:tr w:rsidR="00701746" w14:paraId="1C60D85C" w14:textId="77777777">
        <w:trPr>
          <w:cantSplit/>
          <w:jc w:val="center"/>
        </w:trPr>
        <w:tc>
          <w:tcPr>
            <w:tcW w:w="1418" w:type="dxa"/>
          </w:tcPr>
          <w:p w14:paraId="214DD914" w14:textId="77777777" w:rsidR="00701746" w:rsidRDefault="007919F7">
            <w:pPr>
              <w:pStyle w:val="Table09Row"/>
            </w:pPr>
            <w:r>
              <w:t>1915/047 (6 Geo. V No. 14)</w:t>
            </w:r>
          </w:p>
        </w:tc>
        <w:tc>
          <w:tcPr>
            <w:tcW w:w="2693" w:type="dxa"/>
          </w:tcPr>
          <w:p w14:paraId="428D9095" w14:textId="77777777" w:rsidR="00701746" w:rsidRDefault="007919F7">
            <w:pPr>
              <w:pStyle w:val="Table09Row"/>
            </w:pPr>
            <w:r>
              <w:rPr>
                <w:i/>
              </w:rPr>
              <w:t>Postponement of Debts Act Continuation Act 1915</w:t>
            </w:r>
          </w:p>
        </w:tc>
        <w:tc>
          <w:tcPr>
            <w:tcW w:w="1276" w:type="dxa"/>
          </w:tcPr>
          <w:p w14:paraId="4BF0866F" w14:textId="77777777" w:rsidR="00701746" w:rsidRDefault="007919F7">
            <w:pPr>
              <w:pStyle w:val="Table09Row"/>
            </w:pPr>
            <w:r>
              <w:t>19 Oct 1915</w:t>
            </w:r>
          </w:p>
        </w:tc>
        <w:tc>
          <w:tcPr>
            <w:tcW w:w="3402" w:type="dxa"/>
          </w:tcPr>
          <w:p w14:paraId="65623626" w14:textId="77777777" w:rsidR="00701746" w:rsidRDefault="007919F7">
            <w:pPr>
              <w:pStyle w:val="Table09Row"/>
            </w:pPr>
            <w:r>
              <w:t>19 Oct 1915</w:t>
            </w:r>
          </w:p>
        </w:tc>
        <w:tc>
          <w:tcPr>
            <w:tcW w:w="1123" w:type="dxa"/>
          </w:tcPr>
          <w:p w14:paraId="03C44A3E" w14:textId="77777777" w:rsidR="00701746" w:rsidRDefault="007919F7">
            <w:pPr>
              <w:pStyle w:val="Table09Row"/>
            </w:pPr>
            <w:r>
              <w:t>1965/057</w:t>
            </w:r>
          </w:p>
        </w:tc>
      </w:tr>
      <w:tr w:rsidR="00701746" w14:paraId="7D04587D" w14:textId="77777777">
        <w:trPr>
          <w:cantSplit/>
          <w:jc w:val="center"/>
        </w:trPr>
        <w:tc>
          <w:tcPr>
            <w:tcW w:w="1418" w:type="dxa"/>
          </w:tcPr>
          <w:p w14:paraId="4A58FEDD" w14:textId="77777777" w:rsidR="00701746" w:rsidRDefault="007919F7">
            <w:pPr>
              <w:pStyle w:val="Table09Row"/>
            </w:pPr>
            <w:r>
              <w:t>1915/048 (6 Geo. V No. 15)</w:t>
            </w:r>
          </w:p>
        </w:tc>
        <w:tc>
          <w:tcPr>
            <w:tcW w:w="2693" w:type="dxa"/>
          </w:tcPr>
          <w:p w14:paraId="53363C06" w14:textId="77777777" w:rsidR="00701746" w:rsidRDefault="007919F7">
            <w:pPr>
              <w:pStyle w:val="Table09Row"/>
            </w:pPr>
            <w:r>
              <w:rPr>
                <w:i/>
              </w:rPr>
              <w:t>Marriage Act Amendment Act 1915</w:t>
            </w:r>
          </w:p>
        </w:tc>
        <w:tc>
          <w:tcPr>
            <w:tcW w:w="1276" w:type="dxa"/>
          </w:tcPr>
          <w:p w14:paraId="62A9A6EB" w14:textId="77777777" w:rsidR="00701746" w:rsidRDefault="007919F7">
            <w:pPr>
              <w:pStyle w:val="Table09Row"/>
            </w:pPr>
            <w:r>
              <w:t>19 Oct 1915</w:t>
            </w:r>
          </w:p>
        </w:tc>
        <w:tc>
          <w:tcPr>
            <w:tcW w:w="3402" w:type="dxa"/>
          </w:tcPr>
          <w:p w14:paraId="21755F10" w14:textId="77777777" w:rsidR="00701746" w:rsidRDefault="007919F7">
            <w:pPr>
              <w:pStyle w:val="Table09Row"/>
            </w:pPr>
            <w:r>
              <w:t>19 Oct 1915</w:t>
            </w:r>
          </w:p>
        </w:tc>
        <w:tc>
          <w:tcPr>
            <w:tcW w:w="1123" w:type="dxa"/>
          </w:tcPr>
          <w:p w14:paraId="2ECCAC8D" w14:textId="77777777" w:rsidR="00701746" w:rsidRDefault="007919F7">
            <w:pPr>
              <w:pStyle w:val="Table09Row"/>
            </w:pPr>
            <w:r>
              <w:t>1967/068</w:t>
            </w:r>
          </w:p>
        </w:tc>
      </w:tr>
      <w:tr w:rsidR="00701746" w14:paraId="017F1888" w14:textId="77777777">
        <w:trPr>
          <w:cantSplit/>
          <w:jc w:val="center"/>
        </w:trPr>
        <w:tc>
          <w:tcPr>
            <w:tcW w:w="1418" w:type="dxa"/>
          </w:tcPr>
          <w:p w14:paraId="2AC3A740" w14:textId="77777777" w:rsidR="00701746" w:rsidRDefault="007919F7">
            <w:pPr>
              <w:pStyle w:val="Table09Row"/>
            </w:pPr>
            <w:r>
              <w:t>1915/049 (6 Geo. V No. 16)</w:t>
            </w:r>
          </w:p>
        </w:tc>
        <w:tc>
          <w:tcPr>
            <w:tcW w:w="2693" w:type="dxa"/>
          </w:tcPr>
          <w:p w14:paraId="2EF41532" w14:textId="77777777" w:rsidR="00701746" w:rsidRDefault="007919F7">
            <w:pPr>
              <w:pStyle w:val="Table09Row"/>
            </w:pPr>
            <w:r>
              <w:rPr>
                <w:i/>
              </w:rPr>
              <w:t>General Loan and Inscribed Stock Act Amendment Act 1915</w:t>
            </w:r>
          </w:p>
        </w:tc>
        <w:tc>
          <w:tcPr>
            <w:tcW w:w="1276" w:type="dxa"/>
          </w:tcPr>
          <w:p w14:paraId="64DDFBEC" w14:textId="77777777" w:rsidR="00701746" w:rsidRDefault="007919F7">
            <w:pPr>
              <w:pStyle w:val="Table09Row"/>
            </w:pPr>
            <w:r>
              <w:t>20 Nov 1915</w:t>
            </w:r>
          </w:p>
        </w:tc>
        <w:tc>
          <w:tcPr>
            <w:tcW w:w="3402" w:type="dxa"/>
          </w:tcPr>
          <w:p w14:paraId="331687FE" w14:textId="77777777" w:rsidR="00701746" w:rsidRDefault="007919F7">
            <w:pPr>
              <w:pStyle w:val="Table09Row"/>
            </w:pPr>
            <w:r>
              <w:t>20 Nov 1915</w:t>
            </w:r>
          </w:p>
        </w:tc>
        <w:tc>
          <w:tcPr>
            <w:tcW w:w="1123" w:type="dxa"/>
          </w:tcPr>
          <w:p w14:paraId="026BED66" w14:textId="77777777" w:rsidR="00701746" w:rsidRDefault="007919F7">
            <w:pPr>
              <w:pStyle w:val="Table09Row"/>
            </w:pPr>
            <w:r>
              <w:t>1965/057</w:t>
            </w:r>
          </w:p>
        </w:tc>
      </w:tr>
      <w:tr w:rsidR="00701746" w14:paraId="699D29F6" w14:textId="77777777">
        <w:trPr>
          <w:cantSplit/>
          <w:jc w:val="center"/>
        </w:trPr>
        <w:tc>
          <w:tcPr>
            <w:tcW w:w="1418" w:type="dxa"/>
          </w:tcPr>
          <w:p w14:paraId="03DCCEE9" w14:textId="77777777" w:rsidR="00701746" w:rsidRDefault="007919F7">
            <w:pPr>
              <w:pStyle w:val="Table09Row"/>
            </w:pPr>
            <w:r>
              <w:t>1915/050 (6 Geo. V No. 17)</w:t>
            </w:r>
          </w:p>
        </w:tc>
        <w:tc>
          <w:tcPr>
            <w:tcW w:w="2693" w:type="dxa"/>
          </w:tcPr>
          <w:p w14:paraId="48FA7F47" w14:textId="77777777" w:rsidR="00701746" w:rsidRDefault="007919F7">
            <w:pPr>
              <w:pStyle w:val="Table09Row"/>
            </w:pPr>
            <w:r>
              <w:rPr>
                <w:i/>
              </w:rPr>
              <w:t>Weights and Measures Act 1915</w:t>
            </w:r>
          </w:p>
        </w:tc>
        <w:tc>
          <w:tcPr>
            <w:tcW w:w="1276" w:type="dxa"/>
          </w:tcPr>
          <w:p w14:paraId="4CF1AE2D" w14:textId="77777777" w:rsidR="00701746" w:rsidRDefault="007919F7">
            <w:pPr>
              <w:pStyle w:val="Table09Row"/>
            </w:pPr>
            <w:r>
              <w:t>20 Nov 1915</w:t>
            </w:r>
          </w:p>
        </w:tc>
        <w:tc>
          <w:tcPr>
            <w:tcW w:w="3402" w:type="dxa"/>
          </w:tcPr>
          <w:p w14:paraId="6EB3C92A" w14:textId="77777777" w:rsidR="00701746" w:rsidRDefault="007919F7">
            <w:pPr>
              <w:pStyle w:val="Table09Row"/>
            </w:pPr>
            <w:r>
              <w:t xml:space="preserve">1 Jul 1927 (see s. 1 and </w:t>
            </w:r>
            <w:r>
              <w:rPr>
                <w:i/>
              </w:rPr>
              <w:t>Gazette</w:t>
            </w:r>
            <w:r>
              <w:t xml:space="preserve"> 3 Jun 1927 p. 1399)</w:t>
            </w:r>
          </w:p>
        </w:tc>
        <w:tc>
          <w:tcPr>
            <w:tcW w:w="1123" w:type="dxa"/>
          </w:tcPr>
          <w:p w14:paraId="023941C7" w14:textId="77777777" w:rsidR="00701746" w:rsidRDefault="007919F7">
            <w:pPr>
              <w:pStyle w:val="Table09Row"/>
            </w:pPr>
            <w:r>
              <w:t>2006/012</w:t>
            </w:r>
          </w:p>
        </w:tc>
      </w:tr>
      <w:tr w:rsidR="00701746" w14:paraId="4F6ED298" w14:textId="77777777">
        <w:trPr>
          <w:cantSplit/>
          <w:jc w:val="center"/>
        </w:trPr>
        <w:tc>
          <w:tcPr>
            <w:tcW w:w="1418" w:type="dxa"/>
          </w:tcPr>
          <w:p w14:paraId="4D5FA4D3" w14:textId="77777777" w:rsidR="00701746" w:rsidRDefault="007919F7">
            <w:pPr>
              <w:pStyle w:val="Table09Row"/>
            </w:pPr>
            <w:r>
              <w:t>1915/051 (6 Geo. V No. 18)</w:t>
            </w:r>
          </w:p>
        </w:tc>
        <w:tc>
          <w:tcPr>
            <w:tcW w:w="2693" w:type="dxa"/>
          </w:tcPr>
          <w:p w14:paraId="6943170E" w14:textId="77777777" w:rsidR="00701746" w:rsidRDefault="007919F7">
            <w:pPr>
              <w:pStyle w:val="Table09Row"/>
            </w:pPr>
            <w:r>
              <w:rPr>
                <w:i/>
              </w:rPr>
              <w:t>Vermin Boards Act Amendment Act 1915</w:t>
            </w:r>
          </w:p>
        </w:tc>
        <w:tc>
          <w:tcPr>
            <w:tcW w:w="1276" w:type="dxa"/>
          </w:tcPr>
          <w:p w14:paraId="4DD85D36" w14:textId="77777777" w:rsidR="00701746" w:rsidRDefault="007919F7">
            <w:pPr>
              <w:pStyle w:val="Table09Row"/>
            </w:pPr>
            <w:r>
              <w:t>20 Nov 1915</w:t>
            </w:r>
          </w:p>
        </w:tc>
        <w:tc>
          <w:tcPr>
            <w:tcW w:w="3402" w:type="dxa"/>
          </w:tcPr>
          <w:p w14:paraId="007CB464" w14:textId="77777777" w:rsidR="00701746" w:rsidRDefault="007919F7">
            <w:pPr>
              <w:pStyle w:val="Table09Row"/>
            </w:pPr>
            <w:r>
              <w:t>20 Nov 1915</w:t>
            </w:r>
          </w:p>
        </w:tc>
        <w:tc>
          <w:tcPr>
            <w:tcW w:w="1123" w:type="dxa"/>
          </w:tcPr>
          <w:p w14:paraId="4B2116A7" w14:textId="77777777" w:rsidR="00701746" w:rsidRDefault="007919F7">
            <w:pPr>
              <w:pStyle w:val="Table09Row"/>
            </w:pPr>
            <w:r>
              <w:t>1925/029 (16 Geo. V No. 29)</w:t>
            </w:r>
          </w:p>
        </w:tc>
      </w:tr>
      <w:tr w:rsidR="00701746" w14:paraId="07350712" w14:textId="77777777">
        <w:trPr>
          <w:cantSplit/>
          <w:jc w:val="center"/>
        </w:trPr>
        <w:tc>
          <w:tcPr>
            <w:tcW w:w="1418" w:type="dxa"/>
          </w:tcPr>
          <w:p w14:paraId="6991F2EC" w14:textId="77777777" w:rsidR="00701746" w:rsidRDefault="007919F7">
            <w:pPr>
              <w:pStyle w:val="Table09Row"/>
            </w:pPr>
            <w:r>
              <w:t>1915/052 (6 Geo. V No. 19)</w:t>
            </w:r>
          </w:p>
        </w:tc>
        <w:tc>
          <w:tcPr>
            <w:tcW w:w="2693" w:type="dxa"/>
          </w:tcPr>
          <w:p w14:paraId="1F21428B" w14:textId="77777777" w:rsidR="00701746" w:rsidRDefault="007919F7">
            <w:pPr>
              <w:pStyle w:val="Table09Row"/>
            </w:pPr>
            <w:r>
              <w:rPr>
                <w:i/>
              </w:rPr>
              <w:t>Industries Assistance Act Amendment Act 1915</w:t>
            </w:r>
          </w:p>
        </w:tc>
        <w:tc>
          <w:tcPr>
            <w:tcW w:w="1276" w:type="dxa"/>
          </w:tcPr>
          <w:p w14:paraId="5A029D2B" w14:textId="77777777" w:rsidR="00701746" w:rsidRDefault="007919F7">
            <w:pPr>
              <w:pStyle w:val="Table09Row"/>
            </w:pPr>
            <w:r>
              <w:t>4 Nov 1915</w:t>
            </w:r>
          </w:p>
        </w:tc>
        <w:tc>
          <w:tcPr>
            <w:tcW w:w="3402" w:type="dxa"/>
          </w:tcPr>
          <w:p w14:paraId="3154702F" w14:textId="77777777" w:rsidR="00701746" w:rsidRDefault="007919F7">
            <w:pPr>
              <w:pStyle w:val="Table09Row"/>
            </w:pPr>
            <w:r>
              <w:t>2 Mar 1915 (see s. 14)</w:t>
            </w:r>
          </w:p>
        </w:tc>
        <w:tc>
          <w:tcPr>
            <w:tcW w:w="1123" w:type="dxa"/>
          </w:tcPr>
          <w:p w14:paraId="0F6094B1" w14:textId="77777777" w:rsidR="00701746" w:rsidRDefault="007919F7">
            <w:pPr>
              <w:pStyle w:val="Table09Row"/>
            </w:pPr>
            <w:r>
              <w:t>1985/057</w:t>
            </w:r>
          </w:p>
        </w:tc>
      </w:tr>
      <w:tr w:rsidR="00701746" w14:paraId="78A473B3" w14:textId="77777777">
        <w:trPr>
          <w:cantSplit/>
          <w:jc w:val="center"/>
        </w:trPr>
        <w:tc>
          <w:tcPr>
            <w:tcW w:w="1418" w:type="dxa"/>
          </w:tcPr>
          <w:p w14:paraId="185CFCEE" w14:textId="77777777" w:rsidR="00701746" w:rsidRDefault="007919F7">
            <w:pPr>
              <w:pStyle w:val="Table09Row"/>
            </w:pPr>
            <w:r>
              <w:t>1915/053 (6 Geo. V No. 20)</w:t>
            </w:r>
          </w:p>
        </w:tc>
        <w:tc>
          <w:tcPr>
            <w:tcW w:w="2693" w:type="dxa"/>
          </w:tcPr>
          <w:p w14:paraId="42600390" w14:textId="77777777" w:rsidR="00701746" w:rsidRDefault="007919F7">
            <w:pPr>
              <w:pStyle w:val="Table09Row"/>
            </w:pPr>
            <w:r>
              <w:rPr>
                <w:i/>
              </w:rPr>
              <w:t>Mines Regulation Act Amendment Act 1915</w:t>
            </w:r>
          </w:p>
        </w:tc>
        <w:tc>
          <w:tcPr>
            <w:tcW w:w="1276" w:type="dxa"/>
          </w:tcPr>
          <w:p w14:paraId="787581A0" w14:textId="77777777" w:rsidR="00701746" w:rsidRDefault="007919F7">
            <w:pPr>
              <w:pStyle w:val="Table09Row"/>
            </w:pPr>
            <w:r>
              <w:t>20 Nov 1915</w:t>
            </w:r>
          </w:p>
        </w:tc>
        <w:tc>
          <w:tcPr>
            <w:tcW w:w="3402" w:type="dxa"/>
          </w:tcPr>
          <w:p w14:paraId="4EFAE0EB" w14:textId="77777777" w:rsidR="00701746" w:rsidRDefault="007919F7">
            <w:pPr>
              <w:pStyle w:val="Table09Row"/>
            </w:pPr>
            <w:r>
              <w:t>20 Nov 1915</w:t>
            </w:r>
          </w:p>
        </w:tc>
        <w:tc>
          <w:tcPr>
            <w:tcW w:w="1123" w:type="dxa"/>
          </w:tcPr>
          <w:p w14:paraId="099372B6" w14:textId="77777777" w:rsidR="00701746" w:rsidRDefault="007919F7">
            <w:pPr>
              <w:pStyle w:val="Table09Row"/>
            </w:pPr>
            <w:r>
              <w:t>1965/057</w:t>
            </w:r>
          </w:p>
        </w:tc>
      </w:tr>
      <w:tr w:rsidR="00701746" w14:paraId="47D27AAB" w14:textId="77777777">
        <w:trPr>
          <w:cantSplit/>
          <w:jc w:val="center"/>
        </w:trPr>
        <w:tc>
          <w:tcPr>
            <w:tcW w:w="1418" w:type="dxa"/>
          </w:tcPr>
          <w:p w14:paraId="57F79416" w14:textId="77777777" w:rsidR="00701746" w:rsidRDefault="007919F7">
            <w:pPr>
              <w:pStyle w:val="Table09Row"/>
            </w:pPr>
            <w:r>
              <w:t>1915/054 (6 Geo. V No. 21)</w:t>
            </w:r>
          </w:p>
        </w:tc>
        <w:tc>
          <w:tcPr>
            <w:tcW w:w="2693" w:type="dxa"/>
          </w:tcPr>
          <w:p w14:paraId="4FF8E5C9" w14:textId="77777777" w:rsidR="00701746" w:rsidRDefault="007919F7">
            <w:pPr>
              <w:pStyle w:val="Table09Row"/>
            </w:pPr>
            <w:r>
              <w:rPr>
                <w:i/>
              </w:rPr>
              <w:t>Perth Municipal Gas and Electric Lighting Act Amendment Act 1915</w:t>
            </w:r>
          </w:p>
        </w:tc>
        <w:tc>
          <w:tcPr>
            <w:tcW w:w="1276" w:type="dxa"/>
          </w:tcPr>
          <w:p w14:paraId="1A942909" w14:textId="77777777" w:rsidR="00701746" w:rsidRDefault="007919F7">
            <w:pPr>
              <w:pStyle w:val="Table09Row"/>
            </w:pPr>
            <w:r>
              <w:t>20 Nov 1915</w:t>
            </w:r>
          </w:p>
        </w:tc>
        <w:tc>
          <w:tcPr>
            <w:tcW w:w="3402" w:type="dxa"/>
          </w:tcPr>
          <w:p w14:paraId="40F71004" w14:textId="77777777" w:rsidR="00701746" w:rsidRDefault="007919F7">
            <w:pPr>
              <w:pStyle w:val="Table09Row"/>
            </w:pPr>
            <w:r>
              <w:t>20 Nov 1915</w:t>
            </w:r>
          </w:p>
        </w:tc>
        <w:tc>
          <w:tcPr>
            <w:tcW w:w="1123" w:type="dxa"/>
          </w:tcPr>
          <w:p w14:paraId="612E49CF" w14:textId="77777777" w:rsidR="00701746" w:rsidRDefault="007919F7">
            <w:pPr>
              <w:pStyle w:val="Table09Row"/>
            </w:pPr>
            <w:r>
              <w:t>1979/111</w:t>
            </w:r>
          </w:p>
        </w:tc>
      </w:tr>
      <w:tr w:rsidR="00701746" w14:paraId="35E935D5" w14:textId="77777777">
        <w:trPr>
          <w:cantSplit/>
          <w:jc w:val="center"/>
        </w:trPr>
        <w:tc>
          <w:tcPr>
            <w:tcW w:w="1418" w:type="dxa"/>
          </w:tcPr>
          <w:p w14:paraId="70B8BE3F" w14:textId="77777777" w:rsidR="00701746" w:rsidRDefault="007919F7">
            <w:pPr>
              <w:pStyle w:val="Table09Row"/>
            </w:pPr>
            <w:r>
              <w:t xml:space="preserve">1915/055 (6 Geo. V </w:t>
            </w:r>
            <w:r>
              <w:t>No. 22)</w:t>
            </w:r>
          </w:p>
        </w:tc>
        <w:tc>
          <w:tcPr>
            <w:tcW w:w="2693" w:type="dxa"/>
          </w:tcPr>
          <w:p w14:paraId="7A6765B4" w14:textId="77777777" w:rsidR="00701746" w:rsidRDefault="007919F7">
            <w:pPr>
              <w:pStyle w:val="Table09Row"/>
            </w:pPr>
            <w:r>
              <w:rPr>
                <w:i/>
              </w:rPr>
              <w:t>Health Act Amendment Act 1915</w:t>
            </w:r>
          </w:p>
        </w:tc>
        <w:tc>
          <w:tcPr>
            <w:tcW w:w="1276" w:type="dxa"/>
          </w:tcPr>
          <w:p w14:paraId="6BB59D1A" w14:textId="77777777" w:rsidR="00701746" w:rsidRDefault="007919F7">
            <w:pPr>
              <w:pStyle w:val="Table09Row"/>
            </w:pPr>
            <w:r>
              <w:t>8 Dec 1915</w:t>
            </w:r>
          </w:p>
        </w:tc>
        <w:tc>
          <w:tcPr>
            <w:tcW w:w="3402" w:type="dxa"/>
          </w:tcPr>
          <w:p w14:paraId="3158F23F" w14:textId="77777777" w:rsidR="00701746" w:rsidRDefault="007919F7">
            <w:pPr>
              <w:pStyle w:val="Table09Row"/>
            </w:pPr>
            <w:r>
              <w:t>8 Dec 1915</w:t>
            </w:r>
          </w:p>
        </w:tc>
        <w:tc>
          <w:tcPr>
            <w:tcW w:w="1123" w:type="dxa"/>
          </w:tcPr>
          <w:p w14:paraId="3C5221D8" w14:textId="77777777" w:rsidR="00701746" w:rsidRDefault="00701746">
            <w:pPr>
              <w:pStyle w:val="Table09Row"/>
            </w:pPr>
          </w:p>
        </w:tc>
      </w:tr>
      <w:tr w:rsidR="00701746" w14:paraId="6E85AE0A" w14:textId="77777777">
        <w:trPr>
          <w:cantSplit/>
          <w:jc w:val="center"/>
        </w:trPr>
        <w:tc>
          <w:tcPr>
            <w:tcW w:w="1418" w:type="dxa"/>
          </w:tcPr>
          <w:p w14:paraId="4EC30877" w14:textId="77777777" w:rsidR="00701746" w:rsidRDefault="007919F7">
            <w:pPr>
              <w:pStyle w:val="Table09Row"/>
            </w:pPr>
            <w:r>
              <w:t>1915/056 (6 Geo. V No. 23)</w:t>
            </w:r>
          </w:p>
        </w:tc>
        <w:tc>
          <w:tcPr>
            <w:tcW w:w="2693" w:type="dxa"/>
          </w:tcPr>
          <w:p w14:paraId="2B28A023" w14:textId="77777777" w:rsidR="00701746" w:rsidRDefault="007919F7">
            <w:pPr>
              <w:pStyle w:val="Table09Row"/>
            </w:pPr>
            <w:r>
              <w:rPr>
                <w:i/>
              </w:rPr>
              <w:t>Road Closure Act 1915 [No. 56 of 1915]</w:t>
            </w:r>
          </w:p>
        </w:tc>
        <w:tc>
          <w:tcPr>
            <w:tcW w:w="1276" w:type="dxa"/>
          </w:tcPr>
          <w:p w14:paraId="50942F90" w14:textId="77777777" w:rsidR="00701746" w:rsidRDefault="007919F7">
            <w:pPr>
              <w:pStyle w:val="Table09Row"/>
            </w:pPr>
            <w:r>
              <w:t>8 Dec 1915</w:t>
            </w:r>
          </w:p>
        </w:tc>
        <w:tc>
          <w:tcPr>
            <w:tcW w:w="3402" w:type="dxa"/>
          </w:tcPr>
          <w:p w14:paraId="5FF180C6" w14:textId="77777777" w:rsidR="00701746" w:rsidRDefault="007919F7">
            <w:pPr>
              <w:pStyle w:val="Table09Row"/>
            </w:pPr>
            <w:r>
              <w:t>8 Dec 1915</w:t>
            </w:r>
          </w:p>
        </w:tc>
        <w:tc>
          <w:tcPr>
            <w:tcW w:w="1123" w:type="dxa"/>
          </w:tcPr>
          <w:p w14:paraId="4EE6277C" w14:textId="77777777" w:rsidR="00701746" w:rsidRDefault="007919F7">
            <w:pPr>
              <w:pStyle w:val="Table09Row"/>
            </w:pPr>
            <w:r>
              <w:t>1965/057</w:t>
            </w:r>
          </w:p>
        </w:tc>
      </w:tr>
      <w:tr w:rsidR="00701746" w14:paraId="36454055" w14:textId="77777777">
        <w:trPr>
          <w:cantSplit/>
          <w:jc w:val="center"/>
        </w:trPr>
        <w:tc>
          <w:tcPr>
            <w:tcW w:w="1418" w:type="dxa"/>
          </w:tcPr>
          <w:p w14:paraId="1972A85A" w14:textId="77777777" w:rsidR="00701746" w:rsidRDefault="007919F7">
            <w:pPr>
              <w:pStyle w:val="Table09Row"/>
            </w:pPr>
            <w:r>
              <w:t>1915/057 (6 Geo. V No. 24)</w:t>
            </w:r>
          </w:p>
        </w:tc>
        <w:tc>
          <w:tcPr>
            <w:tcW w:w="2693" w:type="dxa"/>
          </w:tcPr>
          <w:p w14:paraId="5EB13BC4" w14:textId="77777777" w:rsidR="00701746" w:rsidRDefault="007919F7">
            <w:pPr>
              <w:pStyle w:val="Table09Row"/>
            </w:pPr>
            <w:r>
              <w:rPr>
                <w:i/>
              </w:rPr>
              <w:t>Licensing Act Amendment Continuance Act 1915 [No. 57 of 1915]</w:t>
            </w:r>
          </w:p>
        </w:tc>
        <w:tc>
          <w:tcPr>
            <w:tcW w:w="1276" w:type="dxa"/>
          </w:tcPr>
          <w:p w14:paraId="504EBB73" w14:textId="77777777" w:rsidR="00701746" w:rsidRDefault="007919F7">
            <w:pPr>
              <w:pStyle w:val="Table09Row"/>
            </w:pPr>
            <w:r>
              <w:t>8 Dec 1915</w:t>
            </w:r>
          </w:p>
        </w:tc>
        <w:tc>
          <w:tcPr>
            <w:tcW w:w="3402" w:type="dxa"/>
          </w:tcPr>
          <w:p w14:paraId="7779FE2B" w14:textId="77777777" w:rsidR="00701746" w:rsidRDefault="007919F7">
            <w:pPr>
              <w:pStyle w:val="Table09Row"/>
            </w:pPr>
            <w:r>
              <w:t>8 Dec 1915</w:t>
            </w:r>
          </w:p>
        </w:tc>
        <w:tc>
          <w:tcPr>
            <w:tcW w:w="1123" w:type="dxa"/>
          </w:tcPr>
          <w:p w14:paraId="1E18BE32" w14:textId="77777777" w:rsidR="00701746" w:rsidRDefault="007919F7">
            <w:pPr>
              <w:pStyle w:val="Table09Row"/>
            </w:pPr>
            <w:r>
              <w:t>1965/057</w:t>
            </w:r>
          </w:p>
        </w:tc>
      </w:tr>
      <w:tr w:rsidR="00701746" w14:paraId="1365C955" w14:textId="77777777">
        <w:trPr>
          <w:cantSplit/>
          <w:jc w:val="center"/>
        </w:trPr>
        <w:tc>
          <w:tcPr>
            <w:tcW w:w="1418" w:type="dxa"/>
          </w:tcPr>
          <w:p w14:paraId="19C1D140" w14:textId="77777777" w:rsidR="00701746" w:rsidRDefault="007919F7">
            <w:pPr>
              <w:pStyle w:val="Table09Row"/>
            </w:pPr>
            <w:r>
              <w:t>1915/058 (6 Geo. V No. 25)</w:t>
            </w:r>
          </w:p>
        </w:tc>
        <w:tc>
          <w:tcPr>
            <w:tcW w:w="2693" w:type="dxa"/>
          </w:tcPr>
          <w:p w14:paraId="3B854BF5" w14:textId="77777777" w:rsidR="00701746" w:rsidRDefault="007919F7">
            <w:pPr>
              <w:pStyle w:val="Table09Row"/>
            </w:pPr>
            <w:r>
              <w:rPr>
                <w:i/>
              </w:rPr>
              <w:t>Supplementary Loan Act 1915</w:t>
            </w:r>
          </w:p>
        </w:tc>
        <w:tc>
          <w:tcPr>
            <w:tcW w:w="1276" w:type="dxa"/>
          </w:tcPr>
          <w:p w14:paraId="03BFC954" w14:textId="77777777" w:rsidR="00701746" w:rsidRDefault="007919F7">
            <w:pPr>
              <w:pStyle w:val="Table09Row"/>
            </w:pPr>
            <w:r>
              <w:t>7 Dec 1915</w:t>
            </w:r>
          </w:p>
        </w:tc>
        <w:tc>
          <w:tcPr>
            <w:tcW w:w="3402" w:type="dxa"/>
          </w:tcPr>
          <w:p w14:paraId="6F9B4E64" w14:textId="77777777" w:rsidR="00701746" w:rsidRDefault="007919F7">
            <w:pPr>
              <w:pStyle w:val="Table09Row"/>
            </w:pPr>
            <w:r>
              <w:t>7 Dec 1915</w:t>
            </w:r>
          </w:p>
        </w:tc>
        <w:tc>
          <w:tcPr>
            <w:tcW w:w="1123" w:type="dxa"/>
          </w:tcPr>
          <w:p w14:paraId="341B38FB" w14:textId="77777777" w:rsidR="00701746" w:rsidRDefault="007919F7">
            <w:pPr>
              <w:pStyle w:val="Table09Row"/>
            </w:pPr>
            <w:r>
              <w:t>1965/057</w:t>
            </w:r>
          </w:p>
        </w:tc>
      </w:tr>
      <w:tr w:rsidR="00701746" w14:paraId="14EE1419" w14:textId="77777777">
        <w:trPr>
          <w:cantSplit/>
          <w:jc w:val="center"/>
        </w:trPr>
        <w:tc>
          <w:tcPr>
            <w:tcW w:w="1418" w:type="dxa"/>
          </w:tcPr>
          <w:p w14:paraId="42E974AE" w14:textId="77777777" w:rsidR="00701746" w:rsidRDefault="007919F7">
            <w:pPr>
              <w:pStyle w:val="Table09Row"/>
            </w:pPr>
            <w:r>
              <w:t>1915/059 (6 Geo. V No. 26)</w:t>
            </w:r>
          </w:p>
        </w:tc>
        <w:tc>
          <w:tcPr>
            <w:tcW w:w="2693" w:type="dxa"/>
          </w:tcPr>
          <w:p w14:paraId="112E16E6" w14:textId="77777777" w:rsidR="00701746" w:rsidRDefault="007919F7">
            <w:pPr>
              <w:pStyle w:val="Table09Row"/>
            </w:pPr>
            <w:r>
              <w:rPr>
                <w:i/>
              </w:rPr>
              <w:t>War Council Act 1915</w:t>
            </w:r>
          </w:p>
        </w:tc>
        <w:tc>
          <w:tcPr>
            <w:tcW w:w="1276" w:type="dxa"/>
          </w:tcPr>
          <w:p w14:paraId="3031274F" w14:textId="77777777" w:rsidR="00701746" w:rsidRDefault="007919F7">
            <w:pPr>
              <w:pStyle w:val="Table09Row"/>
            </w:pPr>
            <w:r>
              <w:t>7 Dec 1915</w:t>
            </w:r>
          </w:p>
        </w:tc>
        <w:tc>
          <w:tcPr>
            <w:tcW w:w="3402" w:type="dxa"/>
          </w:tcPr>
          <w:p w14:paraId="68BDCC8D" w14:textId="77777777" w:rsidR="00701746" w:rsidRDefault="007919F7">
            <w:pPr>
              <w:pStyle w:val="Table09Row"/>
            </w:pPr>
            <w:r>
              <w:t>7 Dec 1915</w:t>
            </w:r>
          </w:p>
        </w:tc>
        <w:tc>
          <w:tcPr>
            <w:tcW w:w="1123" w:type="dxa"/>
          </w:tcPr>
          <w:p w14:paraId="545D28AB" w14:textId="77777777" w:rsidR="00701746" w:rsidRDefault="007919F7">
            <w:pPr>
              <w:pStyle w:val="Table09Row"/>
            </w:pPr>
            <w:r>
              <w:t>1967/068</w:t>
            </w:r>
          </w:p>
        </w:tc>
      </w:tr>
      <w:tr w:rsidR="00701746" w14:paraId="5BA4724C" w14:textId="77777777">
        <w:trPr>
          <w:cantSplit/>
          <w:jc w:val="center"/>
        </w:trPr>
        <w:tc>
          <w:tcPr>
            <w:tcW w:w="1418" w:type="dxa"/>
          </w:tcPr>
          <w:p w14:paraId="0C85ACBF" w14:textId="77777777" w:rsidR="00701746" w:rsidRDefault="007919F7">
            <w:pPr>
              <w:pStyle w:val="Table09Row"/>
            </w:pPr>
            <w:r>
              <w:t>1915/060 (6 Geo. V No. 27)</w:t>
            </w:r>
          </w:p>
        </w:tc>
        <w:tc>
          <w:tcPr>
            <w:tcW w:w="2693" w:type="dxa"/>
          </w:tcPr>
          <w:p w14:paraId="7F40CE8F" w14:textId="77777777" w:rsidR="00701746" w:rsidRDefault="007919F7">
            <w:pPr>
              <w:pStyle w:val="Table09Row"/>
            </w:pPr>
            <w:r>
              <w:rPr>
                <w:i/>
              </w:rPr>
              <w:t>Land Act Amendment Act 1915</w:t>
            </w:r>
          </w:p>
        </w:tc>
        <w:tc>
          <w:tcPr>
            <w:tcW w:w="1276" w:type="dxa"/>
          </w:tcPr>
          <w:p w14:paraId="74414679" w14:textId="77777777" w:rsidR="00701746" w:rsidRDefault="007919F7">
            <w:pPr>
              <w:pStyle w:val="Table09Row"/>
            </w:pPr>
            <w:r>
              <w:t>8 Dec 1915</w:t>
            </w:r>
          </w:p>
        </w:tc>
        <w:tc>
          <w:tcPr>
            <w:tcW w:w="3402" w:type="dxa"/>
          </w:tcPr>
          <w:p w14:paraId="073979FC" w14:textId="77777777" w:rsidR="00701746" w:rsidRDefault="007919F7">
            <w:pPr>
              <w:pStyle w:val="Table09Row"/>
            </w:pPr>
            <w:r>
              <w:t>8 Dec 1915</w:t>
            </w:r>
          </w:p>
        </w:tc>
        <w:tc>
          <w:tcPr>
            <w:tcW w:w="1123" w:type="dxa"/>
          </w:tcPr>
          <w:p w14:paraId="43096CEC" w14:textId="77777777" w:rsidR="00701746" w:rsidRDefault="007919F7">
            <w:pPr>
              <w:pStyle w:val="Table09Row"/>
            </w:pPr>
            <w:r>
              <w:t>1933/037 (24 Geo. V No. 37)</w:t>
            </w:r>
          </w:p>
        </w:tc>
      </w:tr>
      <w:tr w:rsidR="00701746" w14:paraId="2E0E68DE" w14:textId="77777777">
        <w:trPr>
          <w:cantSplit/>
          <w:jc w:val="center"/>
        </w:trPr>
        <w:tc>
          <w:tcPr>
            <w:tcW w:w="1418" w:type="dxa"/>
          </w:tcPr>
          <w:p w14:paraId="4EC1C246" w14:textId="77777777" w:rsidR="00701746" w:rsidRDefault="007919F7">
            <w:pPr>
              <w:pStyle w:val="Table09Row"/>
            </w:pPr>
            <w:r>
              <w:t>1915/061 (6 Geo. V No. 28)</w:t>
            </w:r>
          </w:p>
        </w:tc>
        <w:tc>
          <w:tcPr>
            <w:tcW w:w="2693" w:type="dxa"/>
          </w:tcPr>
          <w:p w14:paraId="7A46CA26" w14:textId="77777777" w:rsidR="00701746" w:rsidRDefault="007919F7">
            <w:pPr>
              <w:pStyle w:val="Table09Row"/>
            </w:pPr>
            <w:r>
              <w:rPr>
                <w:i/>
              </w:rPr>
              <w:t>Fremantle Municipal Tramways and Electric Lighting Act 1915</w:t>
            </w:r>
          </w:p>
        </w:tc>
        <w:tc>
          <w:tcPr>
            <w:tcW w:w="1276" w:type="dxa"/>
          </w:tcPr>
          <w:p w14:paraId="08C60207" w14:textId="77777777" w:rsidR="00701746" w:rsidRDefault="007919F7">
            <w:pPr>
              <w:pStyle w:val="Table09Row"/>
            </w:pPr>
            <w:r>
              <w:t>7 Dec 1915</w:t>
            </w:r>
          </w:p>
        </w:tc>
        <w:tc>
          <w:tcPr>
            <w:tcW w:w="3402" w:type="dxa"/>
          </w:tcPr>
          <w:p w14:paraId="2F488183" w14:textId="77777777" w:rsidR="00701746" w:rsidRDefault="007919F7">
            <w:pPr>
              <w:pStyle w:val="Table09Row"/>
            </w:pPr>
            <w:r>
              <w:t>7 Dec 1915</w:t>
            </w:r>
          </w:p>
        </w:tc>
        <w:tc>
          <w:tcPr>
            <w:tcW w:w="1123" w:type="dxa"/>
          </w:tcPr>
          <w:p w14:paraId="0B9D568F" w14:textId="77777777" w:rsidR="00701746" w:rsidRDefault="007919F7">
            <w:pPr>
              <w:pStyle w:val="Table09Row"/>
            </w:pPr>
            <w:r>
              <w:t>1961/078 (10 Eliz. II No. 78)</w:t>
            </w:r>
          </w:p>
        </w:tc>
      </w:tr>
      <w:tr w:rsidR="00701746" w14:paraId="5FE6CD8E" w14:textId="77777777">
        <w:trPr>
          <w:cantSplit/>
          <w:jc w:val="center"/>
        </w:trPr>
        <w:tc>
          <w:tcPr>
            <w:tcW w:w="1418" w:type="dxa"/>
          </w:tcPr>
          <w:p w14:paraId="79D9D9F9" w14:textId="77777777" w:rsidR="00701746" w:rsidRDefault="007919F7">
            <w:pPr>
              <w:pStyle w:val="Table09Row"/>
            </w:pPr>
            <w:r>
              <w:t>1915/062 (6 Geo. V No. 29)</w:t>
            </w:r>
          </w:p>
        </w:tc>
        <w:tc>
          <w:tcPr>
            <w:tcW w:w="2693" w:type="dxa"/>
          </w:tcPr>
          <w:p w14:paraId="358C10AE" w14:textId="77777777" w:rsidR="00701746" w:rsidRDefault="007919F7">
            <w:pPr>
              <w:pStyle w:val="Table09Row"/>
            </w:pPr>
            <w:r>
              <w:rPr>
                <w:i/>
              </w:rPr>
              <w:t xml:space="preserve">Permanent Reserve Act 1915 </w:t>
            </w:r>
            <w:r>
              <w:rPr>
                <w:i/>
              </w:rPr>
              <w:t>[No. 62 of 1915]</w:t>
            </w:r>
          </w:p>
        </w:tc>
        <w:tc>
          <w:tcPr>
            <w:tcW w:w="1276" w:type="dxa"/>
          </w:tcPr>
          <w:p w14:paraId="5968BA5A" w14:textId="77777777" w:rsidR="00701746" w:rsidRDefault="007919F7">
            <w:pPr>
              <w:pStyle w:val="Table09Row"/>
            </w:pPr>
            <w:r>
              <w:t>8 Dec 1915</w:t>
            </w:r>
          </w:p>
        </w:tc>
        <w:tc>
          <w:tcPr>
            <w:tcW w:w="3402" w:type="dxa"/>
          </w:tcPr>
          <w:p w14:paraId="21C1F20D" w14:textId="77777777" w:rsidR="00701746" w:rsidRDefault="007919F7">
            <w:pPr>
              <w:pStyle w:val="Table09Row"/>
            </w:pPr>
            <w:r>
              <w:t>8 Dec 1915</w:t>
            </w:r>
          </w:p>
        </w:tc>
        <w:tc>
          <w:tcPr>
            <w:tcW w:w="1123" w:type="dxa"/>
          </w:tcPr>
          <w:p w14:paraId="286FB105" w14:textId="77777777" w:rsidR="00701746" w:rsidRDefault="00701746">
            <w:pPr>
              <w:pStyle w:val="Table09Row"/>
            </w:pPr>
          </w:p>
        </w:tc>
      </w:tr>
      <w:tr w:rsidR="00701746" w14:paraId="49E89AE9" w14:textId="77777777">
        <w:trPr>
          <w:cantSplit/>
          <w:jc w:val="center"/>
        </w:trPr>
        <w:tc>
          <w:tcPr>
            <w:tcW w:w="1418" w:type="dxa"/>
          </w:tcPr>
          <w:p w14:paraId="34689807" w14:textId="77777777" w:rsidR="00701746" w:rsidRDefault="007919F7">
            <w:pPr>
              <w:pStyle w:val="Table09Row"/>
            </w:pPr>
            <w:r>
              <w:t>1915/063 (6 Geo. V No. 30)</w:t>
            </w:r>
          </w:p>
        </w:tc>
        <w:tc>
          <w:tcPr>
            <w:tcW w:w="2693" w:type="dxa"/>
          </w:tcPr>
          <w:p w14:paraId="2B9D1D69" w14:textId="77777777" w:rsidR="00701746" w:rsidRDefault="007919F7">
            <w:pPr>
              <w:pStyle w:val="Table09Row"/>
            </w:pPr>
            <w:r>
              <w:rPr>
                <w:i/>
              </w:rPr>
              <w:t>Sale of Liquor Regulation Act 1915</w:t>
            </w:r>
          </w:p>
        </w:tc>
        <w:tc>
          <w:tcPr>
            <w:tcW w:w="1276" w:type="dxa"/>
          </w:tcPr>
          <w:p w14:paraId="457E08F4" w14:textId="77777777" w:rsidR="00701746" w:rsidRDefault="007919F7">
            <w:pPr>
              <w:pStyle w:val="Table09Row"/>
            </w:pPr>
            <w:r>
              <w:t>10 Jan 1916</w:t>
            </w:r>
          </w:p>
        </w:tc>
        <w:tc>
          <w:tcPr>
            <w:tcW w:w="3402" w:type="dxa"/>
          </w:tcPr>
          <w:p w14:paraId="0F2A613E" w14:textId="77777777" w:rsidR="00701746" w:rsidRDefault="007919F7">
            <w:pPr>
              <w:pStyle w:val="Table09Row"/>
            </w:pPr>
            <w:r>
              <w:t>10 Jan 1916</w:t>
            </w:r>
          </w:p>
        </w:tc>
        <w:tc>
          <w:tcPr>
            <w:tcW w:w="1123" w:type="dxa"/>
          </w:tcPr>
          <w:p w14:paraId="67E150E0" w14:textId="77777777" w:rsidR="00701746" w:rsidRDefault="007919F7">
            <w:pPr>
              <w:pStyle w:val="Table09Row"/>
            </w:pPr>
            <w:r>
              <w:t>Exp. 31/12/1922</w:t>
            </w:r>
          </w:p>
        </w:tc>
      </w:tr>
      <w:tr w:rsidR="00701746" w14:paraId="7E8601B1" w14:textId="77777777">
        <w:trPr>
          <w:cantSplit/>
          <w:jc w:val="center"/>
        </w:trPr>
        <w:tc>
          <w:tcPr>
            <w:tcW w:w="1418" w:type="dxa"/>
          </w:tcPr>
          <w:p w14:paraId="7B8BA7F2" w14:textId="77777777" w:rsidR="00701746" w:rsidRDefault="007919F7">
            <w:pPr>
              <w:pStyle w:val="Table09Row"/>
            </w:pPr>
            <w:r>
              <w:t>1915/064 (6 Geo. V No. 31)</w:t>
            </w:r>
          </w:p>
        </w:tc>
        <w:tc>
          <w:tcPr>
            <w:tcW w:w="2693" w:type="dxa"/>
          </w:tcPr>
          <w:p w14:paraId="37B6DDCF" w14:textId="77777777" w:rsidR="00701746" w:rsidRDefault="007919F7">
            <w:pPr>
              <w:pStyle w:val="Table09Row"/>
            </w:pPr>
            <w:r>
              <w:rPr>
                <w:i/>
              </w:rPr>
              <w:t>Appropriation (1915‑16)</w:t>
            </w:r>
          </w:p>
        </w:tc>
        <w:tc>
          <w:tcPr>
            <w:tcW w:w="1276" w:type="dxa"/>
          </w:tcPr>
          <w:p w14:paraId="7D682171" w14:textId="77777777" w:rsidR="00701746" w:rsidRDefault="007919F7">
            <w:pPr>
              <w:pStyle w:val="Table09Row"/>
            </w:pPr>
            <w:r>
              <w:t>8 Dec 1915</w:t>
            </w:r>
          </w:p>
        </w:tc>
        <w:tc>
          <w:tcPr>
            <w:tcW w:w="3402" w:type="dxa"/>
          </w:tcPr>
          <w:p w14:paraId="1ED7E4B0" w14:textId="77777777" w:rsidR="00701746" w:rsidRDefault="007919F7">
            <w:pPr>
              <w:pStyle w:val="Table09Row"/>
            </w:pPr>
            <w:r>
              <w:t>8 Dec 1915</w:t>
            </w:r>
          </w:p>
        </w:tc>
        <w:tc>
          <w:tcPr>
            <w:tcW w:w="1123" w:type="dxa"/>
          </w:tcPr>
          <w:p w14:paraId="5B6CF87F" w14:textId="77777777" w:rsidR="00701746" w:rsidRDefault="007919F7">
            <w:pPr>
              <w:pStyle w:val="Table09Row"/>
            </w:pPr>
            <w:r>
              <w:t>1965/057</w:t>
            </w:r>
          </w:p>
        </w:tc>
      </w:tr>
    </w:tbl>
    <w:p w14:paraId="75FBD02B" w14:textId="77777777" w:rsidR="00701746" w:rsidRDefault="00701746"/>
    <w:p w14:paraId="586DFEFA" w14:textId="77777777" w:rsidR="00701746" w:rsidRDefault="007919F7">
      <w:pPr>
        <w:pStyle w:val="IAlphabetDivider"/>
      </w:pPr>
      <w:r>
        <w:t>1914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9FD62E3" w14:textId="77777777">
        <w:trPr>
          <w:cantSplit/>
          <w:trHeight w:val="510"/>
          <w:tblHeader/>
          <w:jc w:val="center"/>
        </w:trPr>
        <w:tc>
          <w:tcPr>
            <w:tcW w:w="1418" w:type="dxa"/>
            <w:tcBorders>
              <w:top w:val="single" w:sz="4" w:space="0" w:color="auto"/>
              <w:bottom w:val="single" w:sz="4" w:space="0" w:color="auto"/>
            </w:tcBorders>
            <w:vAlign w:val="center"/>
          </w:tcPr>
          <w:p w14:paraId="0EDB925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888EA92" w14:textId="77777777" w:rsidR="00701746" w:rsidRDefault="007919F7">
            <w:pPr>
              <w:pStyle w:val="Table09Hdr"/>
            </w:pPr>
            <w:r>
              <w:t xml:space="preserve">Short </w:t>
            </w:r>
            <w:r>
              <w:t>title</w:t>
            </w:r>
          </w:p>
        </w:tc>
        <w:tc>
          <w:tcPr>
            <w:tcW w:w="1276" w:type="dxa"/>
            <w:tcBorders>
              <w:top w:val="single" w:sz="4" w:space="0" w:color="auto"/>
              <w:bottom w:val="single" w:sz="4" w:space="0" w:color="auto"/>
            </w:tcBorders>
            <w:vAlign w:val="center"/>
          </w:tcPr>
          <w:p w14:paraId="579B9EE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82C092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C678245" w14:textId="77777777" w:rsidR="00701746" w:rsidRDefault="007919F7">
            <w:pPr>
              <w:pStyle w:val="Table09Hdr"/>
            </w:pPr>
            <w:r>
              <w:t>Repealed/Expired</w:t>
            </w:r>
          </w:p>
        </w:tc>
      </w:tr>
      <w:tr w:rsidR="00701746" w14:paraId="454AA860" w14:textId="77777777">
        <w:trPr>
          <w:cantSplit/>
          <w:jc w:val="center"/>
        </w:trPr>
        <w:tc>
          <w:tcPr>
            <w:tcW w:w="1418" w:type="dxa"/>
          </w:tcPr>
          <w:p w14:paraId="18C785CB" w14:textId="77777777" w:rsidR="00701746" w:rsidRDefault="007919F7">
            <w:pPr>
              <w:pStyle w:val="Table09Row"/>
            </w:pPr>
            <w:r>
              <w:t>1914/001 (5 Geo. V No. 1)</w:t>
            </w:r>
          </w:p>
        </w:tc>
        <w:tc>
          <w:tcPr>
            <w:tcW w:w="2693" w:type="dxa"/>
          </w:tcPr>
          <w:p w14:paraId="396482BB" w14:textId="77777777" w:rsidR="00701746" w:rsidRDefault="007919F7">
            <w:pPr>
              <w:pStyle w:val="Table09Row"/>
            </w:pPr>
            <w:r>
              <w:rPr>
                <w:i/>
              </w:rPr>
              <w:t>Supply No. 1 (1914)</w:t>
            </w:r>
          </w:p>
        </w:tc>
        <w:tc>
          <w:tcPr>
            <w:tcW w:w="1276" w:type="dxa"/>
          </w:tcPr>
          <w:p w14:paraId="5FF80C6F" w14:textId="77777777" w:rsidR="00701746" w:rsidRDefault="007919F7">
            <w:pPr>
              <w:pStyle w:val="Table09Row"/>
            </w:pPr>
            <w:r>
              <w:t>2 Jul 1914</w:t>
            </w:r>
          </w:p>
        </w:tc>
        <w:tc>
          <w:tcPr>
            <w:tcW w:w="3402" w:type="dxa"/>
          </w:tcPr>
          <w:p w14:paraId="4A01E99F" w14:textId="77777777" w:rsidR="00701746" w:rsidRDefault="007919F7">
            <w:pPr>
              <w:pStyle w:val="Table09Row"/>
            </w:pPr>
            <w:r>
              <w:t>2 Jul 1914</w:t>
            </w:r>
          </w:p>
        </w:tc>
        <w:tc>
          <w:tcPr>
            <w:tcW w:w="1123" w:type="dxa"/>
          </w:tcPr>
          <w:p w14:paraId="466C56CC" w14:textId="77777777" w:rsidR="00701746" w:rsidRDefault="007919F7">
            <w:pPr>
              <w:pStyle w:val="Table09Row"/>
            </w:pPr>
            <w:r>
              <w:t>1965/057</w:t>
            </w:r>
          </w:p>
        </w:tc>
      </w:tr>
      <w:tr w:rsidR="00701746" w14:paraId="70BE4DBB" w14:textId="77777777">
        <w:trPr>
          <w:cantSplit/>
          <w:jc w:val="center"/>
        </w:trPr>
        <w:tc>
          <w:tcPr>
            <w:tcW w:w="1418" w:type="dxa"/>
          </w:tcPr>
          <w:p w14:paraId="5C2A43AA" w14:textId="77777777" w:rsidR="00701746" w:rsidRDefault="007919F7">
            <w:pPr>
              <w:pStyle w:val="Table09Row"/>
            </w:pPr>
            <w:r>
              <w:t>1914/002 (5 Geo. V No. 2)</w:t>
            </w:r>
          </w:p>
        </w:tc>
        <w:tc>
          <w:tcPr>
            <w:tcW w:w="2693" w:type="dxa"/>
          </w:tcPr>
          <w:p w14:paraId="5C72B3F6" w14:textId="77777777" w:rsidR="00701746" w:rsidRDefault="007919F7">
            <w:pPr>
              <w:pStyle w:val="Table09Row"/>
            </w:pPr>
            <w:r>
              <w:rPr>
                <w:i/>
              </w:rPr>
              <w:t>Land Tax and Income Tax Act 1914</w:t>
            </w:r>
          </w:p>
        </w:tc>
        <w:tc>
          <w:tcPr>
            <w:tcW w:w="1276" w:type="dxa"/>
          </w:tcPr>
          <w:p w14:paraId="376ED117" w14:textId="77777777" w:rsidR="00701746" w:rsidRDefault="007919F7">
            <w:pPr>
              <w:pStyle w:val="Table09Row"/>
            </w:pPr>
            <w:r>
              <w:t>8 Aug 1914</w:t>
            </w:r>
          </w:p>
        </w:tc>
        <w:tc>
          <w:tcPr>
            <w:tcW w:w="3402" w:type="dxa"/>
          </w:tcPr>
          <w:p w14:paraId="31582856" w14:textId="77777777" w:rsidR="00701746" w:rsidRDefault="007919F7">
            <w:pPr>
              <w:pStyle w:val="Table09Row"/>
            </w:pPr>
            <w:r>
              <w:t>8 Aug 1914</w:t>
            </w:r>
          </w:p>
        </w:tc>
        <w:tc>
          <w:tcPr>
            <w:tcW w:w="1123" w:type="dxa"/>
          </w:tcPr>
          <w:p w14:paraId="1E1041F0" w14:textId="77777777" w:rsidR="00701746" w:rsidRDefault="007919F7">
            <w:pPr>
              <w:pStyle w:val="Table09Row"/>
            </w:pPr>
            <w:r>
              <w:t>1965/057</w:t>
            </w:r>
          </w:p>
        </w:tc>
      </w:tr>
      <w:tr w:rsidR="00701746" w14:paraId="7425CBB9" w14:textId="77777777">
        <w:trPr>
          <w:cantSplit/>
          <w:jc w:val="center"/>
        </w:trPr>
        <w:tc>
          <w:tcPr>
            <w:tcW w:w="1418" w:type="dxa"/>
          </w:tcPr>
          <w:p w14:paraId="4FB8EBF4" w14:textId="77777777" w:rsidR="00701746" w:rsidRDefault="007919F7">
            <w:pPr>
              <w:pStyle w:val="Table09Row"/>
            </w:pPr>
            <w:r>
              <w:t xml:space="preserve">1914/003 (5 Geo. V No. </w:t>
            </w:r>
            <w:r>
              <w:t>3)</w:t>
            </w:r>
          </w:p>
        </w:tc>
        <w:tc>
          <w:tcPr>
            <w:tcW w:w="2693" w:type="dxa"/>
          </w:tcPr>
          <w:p w14:paraId="0440D493" w14:textId="77777777" w:rsidR="00701746" w:rsidRDefault="007919F7">
            <w:pPr>
              <w:pStyle w:val="Table09Row"/>
            </w:pPr>
            <w:r>
              <w:rPr>
                <w:i/>
              </w:rPr>
              <w:t>Treasurers’ Advance Authorisation (1914)</w:t>
            </w:r>
          </w:p>
        </w:tc>
        <w:tc>
          <w:tcPr>
            <w:tcW w:w="1276" w:type="dxa"/>
          </w:tcPr>
          <w:p w14:paraId="4627B237" w14:textId="77777777" w:rsidR="00701746" w:rsidRDefault="007919F7">
            <w:pPr>
              <w:pStyle w:val="Table09Row"/>
            </w:pPr>
            <w:r>
              <w:t>8 Aug 1914</w:t>
            </w:r>
          </w:p>
        </w:tc>
        <w:tc>
          <w:tcPr>
            <w:tcW w:w="3402" w:type="dxa"/>
          </w:tcPr>
          <w:p w14:paraId="7BECC543" w14:textId="77777777" w:rsidR="00701746" w:rsidRDefault="007919F7">
            <w:pPr>
              <w:pStyle w:val="Table09Row"/>
            </w:pPr>
            <w:r>
              <w:t>8 Aug 1914</w:t>
            </w:r>
          </w:p>
        </w:tc>
        <w:tc>
          <w:tcPr>
            <w:tcW w:w="1123" w:type="dxa"/>
          </w:tcPr>
          <w:p w14:paraId="4558A103" w14:textId="77777777" w:rsidR="00701746" w:rsidRDefault="007919F7">
            <w:pPr>
              <w:pStyle w:val="Table09Row"/>
            </w:pPr>
            <w:r>
              <w:t>1965/057</w:t>
            </w:r>
          </w:p>
        </w:tc>
      </w:tr>
      <w:tr w:rsidR="00701746" w14:paraId="5F6ED2EE" w14:textId="77777777">
        <w:trPr>
          <w:cantSplit/>
          <w:jc w:val="center"/>
        </w:trPr>
        <w:tc>
          <w:tcPr>
            <w:tcW w:w="1418" w:type="dxa"/>
          </w:tcPr>
          <w:p w14:paraId="69057E07" w14:textId="77777777" w:rsidR="00701746" w:rsidRDefault="007919F7">
            <w:pPr>
              <w:pStyle w:val="Table09Row"/>
            </w:pPr>
            <w:r>
              <w:t>1914/004 (5 Geo. V No. 4)</w:t>
            </w:r>
          </w:p>
        </w:tc>
        <w:tc>
          <w:tcPr>
            <w:tcW w:w="2693" w:type="dxa"/>
          </w:tcPr>
          <w:p w14:paraId="12C0BC45" w14:textId="77777777" w:rsidR="00701746" w:rsidRDefault="007919F7">
            <w:pPr>
              <w:pStyle w:val="Table09Row"/>
            </w:pPr>
            <w:r>
              <w:rPr>
                <w:i/>
              </w:rPr>
              <w:t>Registration of Births, Deaths, and Marriages Act Amendment Act 1914</w:t>
            </w:r>
          </w:p>
        </w:tc>
        <w:tc>
          <w:tcPr>
            <w:tcW w:w="1276" w:type="dxa"/>
          </w:tcPr>
          <w:p w14:paraId="070361DC" w14:textId="77777777" w:rsidR="00701746" w:rsidRDefault="007919F7">
            <w:pPr>
              <w:pStyle w:val="Table09Row"/>
            </w:pPr>
            <w:r>
              <w:t>8 Aug 1914</w:t>
            </w:r>
          </w:p>
        </w:tc>
        <w:tc>
          <w:tcPr>
            <w:tcW w:w="3402" w:type="dxa"/>
          </w:tcPr>
          <w:p w14:paraId="27CDF0A4" w14:textId="77777777" w:rsidR="00701746" w:rsidRDefault="007919F7">
            <w:pPr>
              <w:pStyle w:val="Table09Row"/>
            </w:pPr>
            <w:r>
              <w:t>8 Aug 1914</w:t>
            </w:r>
          </w:p>
        </w:tc>
        <w:tc>
          <w:tcPr>
            <w:tcW w:w="1123" w:type="dxa"/>
          </w:tcPr>
          <w:p w14:paraId="22959481" w14:textId="77777777" w:rsidR="00701746" w:rsidRDefault="007919F7">
            <w:pPr>
              <w:pStyle w:val="Table09Row"/>
            </w:pPr>
            <w:r>
              <w:t>1961/034 (10 Eliz. II No. 34)</w:t>
            </w:r>
          </w:p>
        </w:tc>
      </w:tr>
      <w:tr w:rsidR="00701746" w14:paraId="5000BA55" w14:textId="77777777">
        <w:trPr>
          <w:cantSplit/>
          <w:jc w:val="center"/>
        </w:trPr>
        <w:tc>
          <w:tcPr>
            <w:tcW w:w="1418" w:type="dxa"/>
          </w:tcPr>
          <w:p w14:paraId="399EEBE6" w14:textId="77777777" w:rsidR="00701746" w:rsidRDefault="007919F7">
            <w:pPr>
              <w:pStyle w:val="Table09Row"/>
            </w:pPr>
            <w:r>
              <w:t>1914/005 (5 Geo. V No. 5)</w:t>
            </w:r>
          </w:p>
        </w:tc>
        <w:tc>
          <w:tcPr>
            <w:tcW w:w="2693" w:type="dxa"/>
          </w:tcPr>
          <w:p w14:paraId="20CC9E90" w14:textId="77777777" w:rsidR="00701746" w:rsidRDefault="007919F7">
            <w:pPr>
              <w:pStyle w:val="Table09Row"/>
            </w:pPr>
            <w:r>
              <w:rPr>
                <w:i/>
              </w:rPr>
              <w:t>Control of Trade in War Time Act 1914</w:t>
            </w:r>
          </w:p>
        </w:tc>
        <w:tc>
          <w:tcPr>
            <w:tcW w:w="1276" w:type="dxa"/>
          </w:tcPr>
          <w:p w14:paraId="64EBC324" w14:textId="77777777" w:rsidR="00701746" w:rsidRDefault="007919F7">
            <w:pPr>
              <w:pStyle w:val="Table09Row"/>
            </w:pPr>
            <w:r>
              <w:t>8 Aug 1914</w:t>
            </w:r>
          </w:p>
        </w:tc>
        <w:tc>
          <w:tcPr>
            <w:tcW w:w="3402" w:type="dxa"/>
          </w:tcPr>
          <w:p w14:paraId="43AA2B32" w14:textId="77777777" w:rsidR="00701746" w:rsidRDefault="007919F7">
            <w:pPr>
              <w:pStyle w:val="Table09Row"/>
            </w:pPr>
            <w:r>
              <w:t>8 Aug 1914</w:t>
            </w:r>
          </w:p>
        </w:tc>
        <w:tc>
          <w:tcPr>
            <w:tcW w:w="1123" w:type="dxa"/>
          </w:tcPr>
          <w:p w14:paraId="72480550" w14:textId="77777777" w:rsidR="00701746" w:rsidRDefault="007919F7">
            <w:pPr>
              <w:pStyle w:val="Table09Row"/>
            </w:pPr>
            <w:r>
              <w:t>Exp. 30/09/1915</w:t>
            </w:r>
          </w:p>
        </w:tc>
      </w:tr>
      <w:tr w:rsidR="00701746" w14:paraId="61A906B5" w14:textId="77777777">
        <w:trPr>
          <w:cantSplit/>
          <w:jc w:val="center"/>
        </w:trPr>
        <w:tc>
          <w:tcPr>
            <w:tcW w:w="1418" w:type="dxa"/>
          </w:tcPr>
          <w:p w14:paraId="46F93ADA" w14:textId="77777777" w:rsidR="00701746" w:rsidRDefault="007919F7">
            <w:pPr>
              <w:pStyle w:val="Table09Row"/>
            </w:pPr>
            <w:r>
              <w:t>1914/006 (5 Geo. V No. 6)</w:t>
            </w:r>
          </w:p>
        </w:tc>
        <w:tc>
          <w:tcPr>
            <w:tcW w:w="2693" w:type="dxa"/>
          </w:tcPr>
          <w:p w14:paraId="62538D38" w14:textId="77777777" w:rsidR="00701746" w:rsidRDefault="007919F7">
            <w:pPr>
              <w:pStyle w:val="Table09Row"/>
            </w:pPr>
            <w:r>
              <w:rPr>
                <w:i/>
              </w:rPr>
              <w:t>Royal Commissioners’ Powers Act Amendment Act 1914</w:t>
            </w:r>
          </w:p>
        </w:tc>
        <w:tc>
          <w:tcPr>
            <w:tcW w:w="1276" w:type="dxa"/>
          </w:tcPr>
          <w:p w14:paraId="3A5D76E2" w14:textId="77777777" w:rsidR="00701746" w:rsidRDefault="007919F7">
            <w:pPr>
              <w:pStyle w:val="Table09Row"/>
            </w:pPr>
            <w:r>
              <w:t>8 Aug 1914</w:t>
            </w:r>
          </w:p>
        </w:tc>
        <w:tc>
          <w:tcPr>
            <w:tcW w:w="3402" w:type="dxa"/>
          </w:tcPr>
          <w:p w14:paraId="2EA69844" w14:textId="77777777" w:rsidR="00701746" w:rsidRDefault="007919F7">
            <w:pPr>
              <w:pStyle w:val="Table09Row"/>
            </w:pPr>
            <w:r>
              <w:t>8 Aug 1914</w:t>
            </w:r>
          </w:p>
        </w:tc>
        <w:tc>
          <w:tcPr>
            <w:tcW w:w="1123" w:type="dxa"/>
          </w:tcPr>
          <w:p w14:paraId="482C2C37" w14:textId="77777777" w:rsidR="00701746" w:rsidRDefault="007919F7">
            <w:pPr>
              <w:pStyle w:val="Table09Row"/>
            </w:pPr>
            <w:r>
              <w:t>1968/065</w:t>
            </w:r>
          </w:p>
        </w:tc>
      </w:tr>
      <w:tr w:rsidR="00701746" w14:paraId="165B3CCD" w14:textId="77777777">
        <w:trPr>
          <w:cantSplit/>
          <w:jc w:val="center"/>
        </w:trPr>
        <w:tc>
          <w:tcPr>
            <w:tcW w:w="1418" w:type="dxa"/>
          </w:tcPr>
          <w:p w14:paraId="2C732798" w14:textId="77777777" w:rsidR="00701746" w:rsidRDefault="007919F7">
            <w:pPr>
              <w:pStyle w:val="Table09Row"/>
            </w:pPr>
            <w:r>
              <w:t>1914/007 (5 Geo. V No. 7)</w:t>
            </w:r>
          </w:p>
        </w:tc>
        <w:tc>
          <w:tcPr>
            <w:tcW w:w="2693" w:type="dxa"/>
          </w:tcPr>
          <w:p w14:paraId="58C2C3E4" w14:textId="77777777" w:rsidR="00701746" w:rsidRDefault="007919F7">
            <w:pPr>
              <w:pStyle w:val="Table09Row"/>
            </w:pPr>
            <w:r>
              <w:rPr>
                <w:i/>
              </w:rPr>
              <w:t>Cottesloe Rates Validation Act 1914</w:t>
            </w:r>
          </w:p>
        </w:tc>
        <w:tc>
          <w:tcPr>
            <w:tcW w:w="1276" w:type="dxa"/>
          </w:tcPr>
          <w:p w14:paraId="42E1DB38" w14:textId="77777777" w:rsidR="00701746" w:rsidRDefault="007919F7">
            <w:pPr>
              <w:pStyle w:val="Table09Row"/>
            </w:pPr>
            <w:r>
              <w:t>8 Sep 1914</w:t>
            </w:r>
          </w:p>
        </w:tc>
        <w:tc>
          <w:tcPr>
            <w:tcW w:w="3402" w:type="dxa"/>
          </w:tcPr>
          <w:p w14:paraId="6DA3C191" w14:textId="77777777" w:rsidR="00701746" w:rsidRDefault="007919F7">
            <w:pPr>
              <w:pStyle w:val="Table09Row"/>
            </w:pPr>
            <w:r>
              <w:t>8 Sep 1914</w:t>
            </w:r>
          </w:p>
        </w:tc>
        <w:tc>
          <w:tcPr>
            <w:tcW w:w="1123" w:type="dxa"/>
          </w:tcPr>
          <w:p w14:paraId="3E45C9CB" w14:textId="77777777" w:rsidR="00701746" w:rsidRDefault="007919F7">
            <w:pPr>
              <w:pStyle w:val="Table09Row"/>
            </w:pPr>
            <w:r>
              <w:t>1966/079</w:t>
            </w:r>
          </w:p>
        </w:tc>
      </w:tr>
      <w:tr w:rsidR="00701746" w14:paraId="585B1479" w14:textId="77777777">
        <w:trPr>
          <w:cantSplit/>
          <w:jc w:val="center"/>
        </w:trPr>
        <w:tc>
          <w:tcPr>
            <w:tcW w:w="1418" w:type="dxa"/>
          </w:tcPr>
          <w:p w14:paraId="453845F6" w14:textId="77777777" w:rsidR="00701746" w:rsidRDefault="007919F7">
            <w:pPr>
              <w:pStyle w:val="Table09Row"/>
            </w:pPr>
            <w:r>
              <w:t>1914/008 (5 Geo. V No. 8)</w:t>
            </w:r>
          </w:p>
        </w:tc>
        <w:tc>
          <w:tcPr>
            <w:tcW w:w="2693" w:type="dxa"/>
          </w:tcPr>
          <w:p w14:paraId="1AE0BEC5" w14:textId="77777777" w:rsidR="00701746" w:rsidRDefault="007919F7">
            <w:pPr>
              <w:pStyle w:val="Table09Row"/>
            </w:pPr>
            <w:r>
              <w:rPr>
                <w:i/>
              </w:rPr>
              <w:t>Melville Tramways Act 1914</w:t>
            </w:r>
          </w:p>
        </w:tc>
        <w:tc>
          <w:tcPr>
            <w:tcW w:w="1276" w:type="dxa"/>
          </w:tcPr>
          <w:p w14:paraId="3B033B39" w14:textId="77777777" w:rsidR="00701746" w:rsidRDefault="007919F7">
            <w:pPr>
              <w:pStyle w:val="Table09Row"/>
            </w:pPr>
            <w:r>
              <w:t>8 Sep 1914</w:t>
            </w:r>
          </w:p>
        </w:tc>
        <w:tc>
          <w:tcPr>
            <w:tcW w:w="3402" w:type="dxa"/>
          </w:tcPr>
          <w:p w14:paraId="0603C144" w14:textId="77777777" w:rsidR="00701746" w:rsidRDefault="007919F7">
            <w:pPr>
              <w:pStyle w:val="Table09Row"/>
            </w:pPr>
            <w:r>
              <w:t>8 Sep 1914</w:t>
            </w:r>
          </w:p>
        </w:tc>
        <w:tc>
          <w:tcPr>
            <w:tcW w:w="1123" w:type="dxa"/>
          </w:tcPr>
          <w:p w14:paraId="591A1316" w14:textId="77777777" w:rsidR="00701746" w:rsidRDefault="007919F7">
            <w:pPr>
              <w:pStyle w:val="Table09Row"/>
            </w:pPr>
            <w:r>
              <w:t>1967/068</w:t>
            </w:r>
          </w:p>
        </w:tc>
      </w:tr>
      <w:tr w:rsidR="00701746" w14:paraId="3811E8CD" w14:textId="77777777">
        <w:trPr>
          <w:cantSplit/>
          <w:jc w:val="center"/>
        </w:trPr>
        <w:tc>
          <w:tcPr>
            <w:tcW w:w="1418" w:type="dxa"/>
          </w:tcPr>
          <w:p w14:paraId="392D4BDC" w14:textId="77777777" w:rsidR="00701746" w:rsidRDefault="007919F7">
            <w:pPr>
              <w:pStyle w:val="Table09Row"/>
            </w:pPr>
            <w:r>
              <w:t>1914/009 (5 Geo. V No. 9)</w:t>
            </w:r>
          </w:p>
        </w:tc>
        <w:tc>
          <w:tcPr>
            <w:tcW w:w="2693" w:type="dxa"/>
          </w:tcPr>
          <w:p w14:paraId="19C411F6" w14:textId="77777777" w:rsidR="00701746" w:rsidRDefault="007919F7">
            <w:pPr>
              <w:pStyle w:val="Table09Row"/>
            </w:pPr>
            <w:r>
              <w:rPr>
                <w:i/>
              </w:rPr>
              <w:t>Foodstuffs Commission Act 1914</w:t>
            </w:r>
          </w:p>
        </w:tc>
        <w:tc>
          <w:tcPr>
            <w:tcW w:w="1276" w:type="dxa"/>
          </w:tcPr>
          <w:p w14:paraId="11F1D872" w14:textId="77777777" w:rsidR="00701746" w:rsidRDefault="007919F7">
            <w:pPr>
              <w:pStyle w:val="Table09Row"/>
            </w:pPr>
            <w:r>
              <w:t>8 Sep 1914</w:t>
            </w:r>
          </w:p>
        </w:tc>
        <w:tc>
          <w:tcPr>
            <w:tcW w:w="3402" w:type="dxa"/>
          </w:tcPr>
          <w:p w14:paraId="06094B3C" w14:textId="77777777" w:rsidR="00701746" w:rsidRDefault="007919F7">
            <w:pPr>
              <w:pStyle w:val="Table09Row"/>
            </w:pPr>
            <w:r>
              <w:t>8 Sep 1914</w:t>
            </w:r>
          </w:p>
        </w:tc>
        <w:tc>
          <w:tcPr>
            <w:tcW w:w="1123" w:type="dxa"/>
          </w:tcPr>
          <w:p w14:paraId="2D97EAA8" w14:textId="77777777" w:rsidR="00701746" w:rsidRDefault="007919F7">
            <w:pPr>
              <w:pStyle w:val="Table09Row"/>
            </w:pPr>
            <w:r>
              <w:t>Exp. 31/03/1916</w:t>
            </w:r>
          </w:p>
        </w:tc>
      </w:tr>
      <w:tr w:rsidR="00701746" w14:paraId="55F4D3EA" w14:textId="77777777">
        <w:trPr>
          <w:cantSplit/>
          <w:jc w:val="center"/>
        </w:trPr>
        <w:tc>
          <w:tcPr>
            <w:tcW w:w="1418" w:type="dxa"/>
          </w:tcPr>
          <w:p w14:paraId="221CDC0A" w14:textId="77777777" w:rsidR="00701746" w:rsidRDefault="007919F7">
            <w:pPr>
              <w:pStyle w:val="Table09Row"/>
            </w:pPr>
            <w:r>
              <w:t>1914/010 (5 Geo. V No. 10)</w:t>
            </w:r>
          </w:p>
        </w:tc>
        <w:tc>
          <w:tcPr>
            <w:tcW w:w="2693" w:type="dxa"/>
          </w:tcPr>
          <w:p w14:paraId="48321DC2" w14:textId="77777777" w:rsidR="00701746" w:rsidRDefault="007919F7">
            <w:pPr>
              <w:pStyle w:val="Table09Row"/>
            </w:pPr>
            <w:r>
              <w:rPr>
                <w:i/>
              </w:rPr>
              <w:t xml:space="preserve">Bunbury </w:t>
            </w:r>
            <w:r>
              <w:rPr>
                <w:i/>
              </w:rPr>
              <w:t>Motor‑bus Service Act 1914</w:t>
            </w:r>
          </w:p>
        </w:tc>
        <w:tc>
          <w:tcPr>
            <w:tcW w:w="1276" w:type="dxa"/>
          </w:tcPr>
          <w:p w14:paraId="45AC892C" w14:textId="77777777" w:rsidR="00701746" w:rsidRDefault="007919F7">
            <w:pPr>
              <w:pStyle w:val="Table09Row"/>
            </w:pPr>
            <w:r>
              <w:t>8 Sep 1914</w:t>
            </w:r>
          </w:p>
        </w:tc>
        <w:tc>
          <w:tcPr>
            <w:tcW w:w="3402" w:type="dxa"/>
          </w:tcPr>
          <w:p w14:paraId="071733D4" w14:textId="77777777" w:rsidR="00701746" w:rsidRDefault="007919F7">
            <w:pPr>
              <w:pStyle w:val="Table09Row"/>
            </w:pPr>
            <w:r>
              <w:t>8 Sep 1914</w:t>
            </w:r>
          </w:p>
        </w:tc>
        <w:tc>
          <w:tcPr>
            <w:tcW w:w="1123" w:type="dxa"/>
          </w:tcPr>
          <w:p w14:paraId="202C1380" w14:textId="77777777" w:rsidR="00701746" w:rsidRDefault="007919F7">
            <w:pPr>
              <w:pStyle w:val="Table09Row"/>
            </w:pPr>
            <w:r>
              <w:t>1966/091</w:t>
            </w:r>
          </w:p>
        </w:tc>
      </w:tr>
      <w:tr w:rsidR="00701746" w14:paraId="47BD6AB6" w14:textId="77777777">
        <w:trPr>
          <w:cantSplit/>
          <w:jc w:val="center"/>
        </w:trPr>
        <w:tc>
          <w:tcPr>
            <w:tcW w:w="1418" w:type="dxa"/>
          </w:tcPr>
          <w:p w14:paraId="2C729D9D" w14:textId="77777777" w:rsidR="00701746" w:rsidRDefault="007919F7">
            <w:pPr>
              <w:pStyle w:val="Table09Row"/>
            </w:pPr>
            <w:r>
              <w:t>1914/011 (5 Geo. V No. 11)</w:t>
            </w:r>
          </w:p>
        </w:tc>
        <w:tc>
          <w:tcPr>
            <w:tcW w:w="2693" w:type="dxa"/>
          </w:tcPr>
          <w:p w14:paraId="44154F33" w14:textId="77777777" w:rsidR="00701746" w:rsidRDefault="007919F7">
            <w:pPr>
              <w:pStyle w:val="Table09Row"/>
            </w:pPr>
            <w:r>
              <w:rPr>
                <w:i/>
              </w:rPr>
              <w:t>Osborne Park Tramways Purchase Act 1914</w:t>
            </w:r>
          </w:p>
        </w:tc>
        <w:tc>
          <w:tcPr>
            <w:tcW w:w="1276" w:type="dxa"/>
          </w:tcPr>
          <w:p w14:paraId="008C3617" w14:textId="77777777" w:rsidR="00701746" w:rsidRDefault="007919F7">
            <w:pPr>
              <w:pStyle w:val="Table09Row"/>
            </w:pPr>
            <w:r>
              <w:t>8 Sep 1914</w:t>
            </w:r>
          </w:p>
        </w:tc>
        <w:tc>
          <w:tcPr>
            <w:tcW w:w="3402" w:type="dxa"/>
          </w:tcPr>
          <w:p w14:paraId="1E03CCAD" w14:textId="77777777" w:rsidR="00701746" w:rsidRDefault="007919F7">
            <w:pPr>
              <w:pStyle w:val="Table09Row"/>
            </w:pPr>
            <w:r>
              <w:t>8 Sep 1914</w:t>
            </w:r>
          </w:p>
        </w:tc>
        <w:tc>
          <w:tcPr>
            <w:tcW w:w="1123" w:type="dxa"/>
          </w:tcPr>
          <w:p w14:paraId="12CFC4CB" w14:textId="77777777" w:rsidR="00701746" w:rsidRDefault="007919F7">
            <w:pPr>
              <w:pStyle w:val="Table09Row"/>
            </w:pPr>
            <w:r>
              <w:t>1970/010</w:t>
            </w:r>
          </w:p>
        </w:tc>
      </w:tr>
      <w:tr w:rsidR="00701746" w14:paraId="60245D8C" w14:textId="77777777">
        <w:trPr>
          <w:cantSplit/>
          <w:jc w:val="center"/>
        </w:trPr>
        <w:tc>
          <w:tcPr>
            <w:tcW w:w="1418" w:type="dxa"/>
          </w:tcPr>
          <w:p w14:paraId="48B3AAD6" w14:textId="77777777" w:rsidR="00701746" w:rsidRDefault="007919F7">
            <w:pPr>
              <w:pStyle w:val="Table09Row"/>
            </w:pPr>
            <w:r>
              <w:t>1914/012 (5 Geo. V No. 12)</w:t>
            </w:r>
          </w:p>
        </w:tc>
        <w:tc>
          <w:tcPr>
            <w:tcW w:w="2693" w:type="dxa"/>
          </w:tcPr>
          <w:p w14:paraId="2FADA651" w14:textId="77777777" w:rsidR="00701746" w:rsidRDefault="007919F7">
            <w:pPr>
              <w:pStyle w:val="Table09Row"/>
            </w:pPr>
            <w:r>
              <w:rPr>
                <w:i/>
              </w:rPr>
              <w:t>Agricultural Bank Act Amendment Act 1914</w:t>
            </w:r>
          </w:p>
        </w:tc>
        <w:tc>
          <w:tcPr>
            <w:tcW w:w="1276" w:type="dxa"/>
          </w:tcPr>
          <w:p w14:paraId="33D22B59" w14:textId="77777777" w:rsidR="00701746" w:rsidRDefault="007919F7">
            <w:pPr>
              <w:pStyle w:val="Table09Row"/>
            </w:pPr>
            <w:r>
              <w:t>8 Sep 1914</w:t>
            </w:r>
          </w:p>
        </w:tc>
        <w:tc>
          <w:tcPr>
            <w:tcW w:w="3402" w:type="dxa"/>
          </w:tcPr>
          <w:p w14:paraId="20D5B878" w14:textId="77777777" w:rsidR="00701746" w:rsidRDefault="007919F7">
            <w:pPr>
              <w:pStyle w:val="Table09Row"/>
            </w:pPr>
            <w:r>
              <w:t>8 Sep 1914</w:t>
            </w:r>
          </w:p>
        </w:tc>
        <w:tc>
          <w:tcPr>
            <w:tcW w:w="1123" w:type="dxa"/>
          </w:tcPr>
          <w:p w14:paraId="4212A3D8" w14:textId="77777777" w:rsidR="00701746" w:rsidRDefault="007919F7">
            <w:pPr>
              <w:pStyle w:val="Table09Row"/>
            </w:pPr>
            <w:r>
              <w:t>1967/068</w:t>
            </w:r>
          </w:p>
        </w:tc>
      </w:tr>
      <w:tr w:rsidR="00701746" w14:paraId="7FA7325A" w14:textId="77777777">
        <w:trPr>
          <w:cantSplit/>
          <w:jc w:val="center"/>
        </w:trPr>
        <w:tc>
          <w:tcPr>
            <w:tcW w:w="1418" w:type="dxa"/>
          </w:tcPr>
          <w:p w14:paraId="6E25BA05" w14:textId="77777777" w:rsidR="00701746" w:rsidRDefault="007919F7">
            <w:pPr>
              <w:pStyle w:val="Table09Row"/>
            </w:pPr>
            <w:r>
              <w:t>1914/013 (5 Geo. V No. 13)</w:t>
            </w:r>
          </w:p>
        </w:tc>
        <w:tc>
          <w:tcPr>
            <w:tcW w:w="2693" w:type="dxa"/>
          </w:tcPr>
          <w:p w14:paraId="385E3CD1" w14:textId="77777777" w:rsidR="00701746" w:rsidRDefault="007919F7">
            <w:pPr>
              <w:pStyle w:val="Table09Row"/>
            </w:pPr>
            <w:r>
              <w:rPr>
                <w:i/>
              </w:rPr>
              <w:t>Friendly Societies Act Amendment Act 1914</w:t>
            </w:r>
          </w:p>
        </w:tc>
        <w:tc>
          <w:tcPr>
            <w:tcW w:w="1276" w:type="dxa"/>
          </w:tcPr>
          <w:p w14:paraId="124FE017" w14:textId="77777777" w:rsidR="00701746" w:rsidRDefault="007919F7">
            <w:pPr>
              <w:pStyle w:val="Table09Row"/>
            </w:pPr>
            <w:r>
              <w:t>8 Sep 1914</w:t>
            </w:r>
          </w:p>
        </w:tc>
        <w:tc>
          <w:tcPr>
            <w:tcW w:w="3402" w:type="dxa"/>
          </w:tcPr>
          <w:p w14:paraId="1D5494BF" w14:textId="77777777" w:rsidR="00701746" w:rsidRDefault="007919F7">
            <w:pPr>
              <w:pStyle w:val="Table09Row"/>
            </w:pPr>
            <w:r>
              <w:t>31 Oct 1914</w:t>
            </w:r>
          </w:p>
        </w:tc>
        <w:tc>
          <w:tcPr>
            <w:tcW w:w="1123" w:type="dxa"/>
          </w:tcPr>
          <w:p w14:paraId="50DB1450" w14:textId="77777777" w:rsidR="00701746" w:rsidRDefault="007919F7">
            <w:pPr>
              <w:pStyle w:val="Table09Row"/>
            </w:pPr>
            <w:r>
              <w:t>1923/048 (14 Geo. V No. 27)</w:t>
            </w:r>
          </w:p>
        </w:tc>
      </w:tr>
      <w:tr w:rsidR="00701746" w14:paraId="7A032084" w14:textId="77777777">
        <w:trPr>
          <w:cantSplit/>
          <w:jc w:val="center"/>
        </w:trPr>
        <w:tc>
          <w:tcPr>
            <w:tcW w:w="1418" w:type="dxa"/>
          </w:tcPr>
          <w:p w14:paraId="4C43991C" w14:textId="77777777" w:rsidR="00701746" w:rsidRDefault="007919F7">
            <w:pPr>
              <w:pStyle w:val="Table09Row"/>
            </w:pPr>
            <w:r>
              <w:t>1914/014 (5 Geo. V No. 14)</w:t>
            </w:r>
          </w:p>
        </w:tc>
        <w:tc>
          <w:tcPr>
            <w:tcW w:w="2693" w:type="dxa"/>
          </w:tcPr>
          <w:p w14:paraId="5855AF19" w14:textId="77777777" w:rsidR="00701746" w:rsidRDefault="007919F7">
            <w:pPr>
              <w:pStyle w:val="Table09Row"/>
            </w:pPr>
            <w:r>
              <w:rPr>
                <w:i/>
              </w:rPr>
              <w:t>Kingia Grass Tree Concession Confirmation Act 1914</w:t>
            </w:r>
          </w:p>
        </w:tc>
        <w:tc>
          <w:tcPr>
            <w:tcW w:w="1276" w:type="dxa"/>
          </w:tcPr>
          <w:p w14:paraId="6A2B2972" w14:textId="77777777" w:rsidR="00701746" w:rsidRDefault="007919F7">
            <w:pPr>
              <w:pStyle w:val="Table09Row"/>
            </w:pPr>
            <w:r>
              <w:t>8 Sep 1914</w:t>
            </w:r>
          </w:p>
        </w:tc>
        <w:tc>
          <w:tcPr>
            <w:tcW w:w="3402" w:type="dxa"/>
          </w:tcPr>
          <w:p w14:paraId="14E1F2AD" w14:textId="77777777" w:rsidR="00701746" w:rsidRDefault="007919F7">
            <w:pPr>
              <w:pStyle w:val="Table09Row"/>
            </w:pPr>
            <w:r>
              <w:t>8 Sep 1914</w:t>
            </w:r>
          </w:p>
        </w:tc>
        <w:tc>
          <w:tcPr>
            <w:tcW w:w="1123" w:type="dxa"/>
          </w:tcPr>
          <w:p w14:paraId="3B279EC8" w14:textId="77777777" w:rsidR="00701746" w:rsidRDefault="007919F7">
            <w:pPr>
              <w:pStyle w:val="Table09Row"/>
            </w:pPr>
            <w:r>
              <w:t>1966/079</w:t>
            </w:r>
          </w:p>
        </w:tc>
      </w:tr>
      <w:tr w:rsidR="00701746" w14:paraId="755739F5" w14:textId="77777777">
        <w:trPr>
          <w:cantSplit/>
          <w:jc w:val="center"/>
        </w:trPr>
        <w:tc>
          <w:tcPr>
            <w:tcW w:w="1418" w:type="dxa"/>
          </w:tcPr>
          <w:p w14:paraId="65035B31" w14:textId="77777777" w:rsidR="00701746" w:rsidRDefault="007919F7">
            <w:pPr>
              <w:pStyle w:val="Table09Row"/>
            </w:pPr>
            <w:r>
              <w:t>1914/015 (5 Geo. V No. 15)</w:t>
            </w:r>
          </w:p>
        </w:tc>
        <w:tc>
          <w:tcPr>
            <w:tcW w:w="2693" w:type="dxa"/>
          </w:tcPr>
          <w:p w14:paraId="4CCE4EBA" w14:textId="77777777" w:rsidR="00701746" w:rsidRDefault="007919F7">
            <w:pPr>
              <w:pStyle w:val="Table09Row"/>
            </w:pPr>
            <w:r>
              <w:rPr>
                <w:i/>
              </w:rPr>
              <w:t>Supply No. 2 (1914)</w:t>
            </w:r>
          </w:p>
        </w:tc>
        <w:tc>
          <w:tcPr>
            <w:tcW w:w="1276" w:type="dxa"/>
          </w:tcPr>
          <w:p w14:paraId="21AF0CF0" w14:textId="77777777" w:rsidR="00701746" w:rsidRDefault="007919F7">
            <w:pPr>
              <w:pStyle w:val="Table09Row"/>
            </w:pPr>
            <w:r>
              <w:t>8 Sep 1914</w:t>
            </w:r>
          </w:p>
        </w:tc>
        <w:tc>
          <w:tcPr>
            <w:tcW w:w="3402" w:type="dxa"/>
          </w:tcPr>
          <w:p w14:paraId="53902515" w14:textId="77777777" w:rsidR="00701746" w:rsidRDefault="007919F7">
            <w:pPr>
              <w:pStyle w:val="Table09Row"/>
            </w:pPr>
            <w:r>
              <w:t>8 Sep 1914</w:t>
            </w:r>
          </w:p>
        </w:tc>
        <w:tc>
          <w:tcPr>
            <w:tcW w:w="1123" w:type="dxa"/>
          </w:tcPr>
          <w:p w14:paraId="5BEB84EC" w14:textId="77777777" w:rsidR="00701746" w:rsidRDefault="007919F7">
            <w:pPr>
              <w:pStyle w:val="Table09Row"/>
            </w:pPr>
            <w:r>
              <w:t>1965/057</w:t>
            </w:r>
          </w:p>
        </w:tc>
      </w:tr>
      <w:tr w:rsidR="00701746" w14:paraId="18EE9D00" w14:textId="77777777">
        <w:trPr>
          <w:cantSplit/>
          <w:jc w:val="center"/>
        </w:trPr>
        <w:tc>
          <w:tcPr>
            <w:tcW w:w="1418" w:type="dxa"/>
          </w:tcPr>
          <w:p w14:paraId="2E575F3F" w14:textId="77777777" w:rsidR="00701746" w:rsidRDefault="007919F7">
            <w:pPr>
              <w:pStyle w:val="Table09Row"/>
            </w:pPr>
            <w:r>
              <w:t>1914/016 (5 Geo. V No. 16)</w:t>
            </w:r>
          </w:p>
        </w:tc>
        <w:tc>
          <w:tcPr>
            <w:tcW w:w="2693" w:type="dxa"/>
          </w:tcPr>
          <w:p w14:paraId="68EDB572" w14:textId="77777777" w:rsidR="00701746" w:rsidRDefault="007919F7">
            <w:pPr>
              <w:pStyle w:val="Table09Row"/>
            </w:pPr>
            <w:r>
              <w:rPr>
                <w:i/>
              </w:rPr>
              <w:t>Workers’ Homes Act Amendment Act 1914</w:t>
            </w:r>
          </w:p>
        </w:tc>
        <w:tc>
          <w:tcPr>
            <w:tcW w:w="1276" w:type="dxa"/>
          </w:tcPr>
          <w:p w14:paraId="0256D426" w14:textId="77777777" w:rsidR="00701746" w:rsidRDefault="007919F7">
            <w:pPr>
              <w:pStyle w:val="Table09Row"/>
            </w:pPr>
            <w:r>
              <w:t>8 Sep 1914</w:t>
            </w:r>
          </w:p>
        </w:tc>
        <w:tc>
          <w:tcPr>
            <w:tcW w:w="3402" w:type="dxa"/>
          </w:tcPr>
          <w:p w14:paraId="58156156" w14:textId="77777777" w:rsidR="00701746" w:rsidRDefault="007919F7">
            <w:pPr>
              <w:pStyle w:val="Table09Row"/>
            </w:pPr>
            <w:r>
              <w:t>8 Sep 1914</w:t>
            </w:r>
          </w:p>
        </w:tc>
        <w:tc>
          <w:tcPr>
            <w:tcW w:w="1123" w:type="dxa"/>
          </w:tcPr>
          <w:p w14:paraId="47440E8A" w14:textId="77777777" w:rsidR="00701746" w:rsidRDefault="007919F7">
            <w:pPr>
              <w:pStyle w:val="Table09Row"/>
            </w:pPr>
            <w:r>
              <w:t>1946/051 (10 &amp; 11 Geo. VI No. 51)</w:t>
            </w:r>
          </w:p>
        </w:tc>
      </w:tr>
      <w:tr w:rsidR="00701746" w14:paraId="39CFC34C" w14:textId="77777777">
        <w:trPr>
          <w:cantSplit/>
          <w:jc w:val="center"/>
        </w:trPr>
        <w:tc>
          <w:tcPr>
            <w:tcW w:w="1418" w:type="dxa"/>
          </w:tcPr>
          <w:p w14:paraId="1509CCD0" w14:textId="77777777" w:rsidR="00701746" w:rsidRDefault="007919F7">
            <w:pPr>
              <w:pStyle w:val="Table09Row"/>
            </w:pPr>
            <w:r>
              <w:t>1914/017 (5 Geo. V No. 17)</w:t>
            </w:r>
          </w:p>
        </w:tc>
        <w:tc>
          <w:tcPr>
            <w:tcW w:w="2693" w:type="dxa"/>
          </w:tcPr>
          <w:p w14:paraId="340309CD" w14:textId="77777777" w:rsidR="00701746" w:rsidRDefault="007919F7">
            <w:pPr>
              <w:pStyle w:val="Table09Row"/>
            </w:pPr>
            <w:r>
              <w:rPr>
                <w:i/>
              </w:rPr>
              <w:t xml:space="preserve">Special Lease Enabling </w:t>
            </w:r>
            <w:r>
              <w:rPr>
                <w:i/>
              </w:rPr>
              <w:t>Act 1914</w:t>
            </w:r>
          </w:p>
        </w:tc>
        <w:tc>
          <w:tcPr>
            <w:tcW w:w="1276" w:type="dxa"/>
          </w:tcPr>
          <w:p w14:paraId="739BC6D3" w14:textId="77777777" w:rsidR="00701746" w:rsidRDefault="007919F7">
            <w:pPr>
              <w:pStyle w:val="Table09Row"/>
            </w:pPr>
            <w:r>
              <w:t>8 Sep 1914</w:t>
            </w:r>
          </w:p>
        </w:tc>
        <w:tc>
          <w:tcPr>
            <w:tcW w:w="3402" w:type="dxa"/>
          </w:tcPr>
          <w:p w14:paraId="3A278630" w14:textId="77777777" w:rsidR="00701746" w:rsidRDefault="007919F7">
            <w:pPr>
              <w:pStyle w:val="Table09Row"/>
            </w:pPr>
            <w:r>
              <w:t>8 Sep 1914</w:t>
            </w:r>
          </w:p>
        </w:tc>
        <w:tc>
          <w:tcPr>
            <w:tcW w:w="1123" w:type="dxa"/>
          </w:tcPr>
          <w:p w14:paraId="1953AAE5" w14:textId="77777777" w:rsidR="00701746" w:rsidRDefault="007919F7">
            <w:pPr>
              <w:pStyle w:val="Table09Row"/>
            </w:pPr>
            <w:r>
              <w:t>2014/032</w:t>
            </w:r>
          </w:p>
        </w:tc>
      </w:tr>
      <w:tr w:rsidR="00701746" w14:paraId="7ABF57CF" w14:textId="77777777">
        <w:trPr>
          <w:cantSplit/>
          <w:jc w:val="center"/>
        </w:trPr>
        <w:tc>
          <w:tcPr>
            <w:tcW w:w="1418" w:type="dxa"/>
          </w:tcPr>
          <w:p w14:paraId="7284059C" w14:textId="77777777" w:rsidR="00701746" w:rsidRDefault="007919F7">
            <w:pPr>
              <w:pStyle w:val="Table09Row"/>
            </w:pPr>
            <w:r>
              <w:t>1914/018 (5 Geo. V No. 18)</w:t>
            </w:r>
          </w:p>
        </w:tc>
        <w:tc>
          <w:tcPr>
            <w:tcW w:w="2693" w:type="dxa"/>
          </w:tcPr>
          <w:p w14:paraId="4DD82B0E" w14:textId="77777777" w:rsidR="00701746" w:rsidRDefault="007919F7">
            <w:pPr>
              <w:pStyle w:val="Table09Row"/>
            </w:pPr>
            <w:r>
              <w:rPr>
                <w:i/>
              </w:rPr>
              <w:t>Leederville Rates Validation Act 1914</w:t>
            </w:r>
          </w:p>
        </w:tc>
        <w:tc>
          <w:tcPr>
            <w:tcW w:w="1276" w:type="dxa"/>
          </w:tcPr>
          <w:p w14:paraId="78F89BD0" w14:textId="77777777" w:rsidR="00701746" w:rsidRDefault="007919F7">
            <w:pPr>
              <w:pStyle w:val="Table09Row"/>
            </w:pPr>
            <w:r>
              <w:t>22 Sep 1914</w:t>
            </w:r>
          </w:p>
        </w:tc>
        <w:tc>
          <w:tcPr>
            <w:tcW w:w="3402" w:type="dxa"/>
          </w:tcPr>
          <w:p w14:paraId="747E71B2" w14:textId="77777777" w:rsidR="00701746" w:rsidRDefault="007919F7">
            <w:pPr>
              <w:pStyle w:val="Table09Row"/>
            </w:pPr>
            <w:r>
              <w:t>22 Sep 1914</w:t>
            </w:r>
          </w:p>
        </w:tc>
        <w:tc>
          <w:tcPr>
            <w:tcW w:w="1123" w:type="dxa"/>
          </w:tcPr>
          <w:p w14:paraId="31DCB2AD" w14:textId="77777777" w:rsidR="00701746" w:rsidRDefault="007919F7">
            <w:pPr>
              <w:pStyle w:val="Table09Row"/>
            </w:pPr>
            <w:r>
              <w:t>1966/079</w:t>
            </w:r>
          </w:p>
        </w:tc>
      </w:tr>
      <w:tr w:rsidR="00701746" w14:paraId="6DDC84E4" w14:textId="77777777">
        <w:trPr>
          <w:cantSplit/>
          <w:jc w:val="center"/>
        </w:trPr>
        <w:tc>
          <w:tcPr>
            <w:tcW w:w="1418" w:type="dxa"/>
          </w:tcPr>
          <w:p w14:paraId="19988C8C" w14:textId="77777777" w:rsidR="00701746" w:rsidRDefault="007919F7">
            <w:pPr>
              <w:pStyle w:val="Table09Row"/>
            </w:pPr>
            <w:r>
              <w:t>1914/019 (5 Geo. V No. 19)</w:t>
            </w:r>
          </w:p>
        </w:tc>
        <w:tc>
          <w:tcPr>
            <w:tcW w:w="2693" w:type="dxa"/>
          </w:tcPr>
          <w:p w14:paraId="0C54A384" w14:textId="77777777" w:rsidR="00701746" w:rsidRDefault="007919F7">
            <w:pPr>
              <w:pStyle w:val="Table09Row"/>
            </w:pPr>
            <w:r>
              <w:rPr>
                <w:i/>
              </w:rPr>
              <w:t>Rights in Water and Irrigation Act 1914</w:t>
            </w:r>
          </w:p>
        </w:tc>
        <w:tc>
          <w:tcPr>
            <w:tcW w:w="1276" w:type="dxa"/>
          </w:tcPr>
          <w:p w14:paraId="2611AB76" w14:textId="77777777" w:rsidR="00701746" w:rsidRDefault="007919F7">
            <w:pPr>
              <w:pStyle w:val="Table09Row"/>
            </w:pPr>
            <w:r>
              <w:t>22 Sep 1914</w:t>
            </w:r>
          </w:p>
        </w:tc>
        <w:tc>
          <w:tcPr>
            <w:tcW w:w="3402" w:type="dxa"/>
          </w:tcPr>
          <w:p w14:paraId="0EEBA3AA" w14:textId="77777777" w:rsidR="00701746" w:rsidRDefault="007919F7">
            <w:pPr>
              <w:pStyle w:val="Table09Row"/>
            </w:pPr>
            <w:r>
              <w:t>22 Sep 1914</w:t>
            </w:r>
          </w:p>
        </w:tc>
        <w:tc>
          <w:tcPr>
            <w:tcW w:w="1123" w:type="dxa"/>
          </w:tcPr>
          <w:p w14:paraId="00F2636A" w14:textId="77777777" w:rsidR="00701746" w:rsidRDefault="00701746">
            <w:pPr>
              <w:pStyle w:val="Table09Row"/>
            </w:pPr>
          </w:p>
        </w:tc>
      </w:tr>
      <w:tr w:rsidR="00701746" w14:paraId="3B48834C" w14:textId="77777777">
        <w:trPr>
          <w:cantSplit/>
          <w:jc w:val="center"/>
        </w:trPr>
        <w:tc>
          <w:tcPr>
            <w:tcW w:w="1418" w:type="dxa"/>
          </w:tcPr>
          <w:p w14:paraId="3FE2FF30" w14:textId="77777777" w:rsidR="00701746" w:rsidRDefault="007919F7">
            <w:pPr>
              <w:pStyle w:val="Table09Row"/>
            </w:pPr>
            <w:r>
              <w:t xml:space="preserve">1914/020 (5 Geo. V </w:t>
            </w:r>
            <w:r>
              <w:t>No. 20)</w:t>
            </w:r>
          </w:p>
        </w:tc>
        <w:tc>
          <w:tcPr>
            <w:tcW w:w="2693" w:type="dxa"/>
          </w:tcPr>
          <w:p w14:paraId="0264AA16" w14:textId="77777777" w:rsidR="00701746" w:rsidRDefault="007919F7">
            <w:pPr>
              <w:pStyle w:val="Table09Row"/>
            </w:pPr>
            <w:r>
              <w:rPr>
                <w:i/>
              </w:rPr>
              <w:t>Perth Municipal Gas and Electric Lighting Act Amendment Act 1914</w:t>
            </w:r>
          </w:p>
        </w:tc>
        <w:tc>
          <w:tcPr>
            <w:tcW w:w="1276" w:type="dxa"/>
          </w:tcPr>
          <w:p w14:paraId="6ADDB2B4" w14:textId="77777777" w:rsidR="00701746" w:rsidRDefault="007919F7">
            <w:pPr>
              <w:pStyle w:val="Table09Row"/>
            </w:pPr>
            <w:r>
              <w:t>22 Sep 1914</w:t>
            </w:r>
          </w:p>
        </w:tc>
        <w:tc>
          <w:tcPr>
            <w:tcW w:w="3402" w:type="dxa"/>
          </w:tcPr>
          <w:p w14:paraId="561DA3BE" w14:textId="77777777" w:rsidR="00701746" w:rsidRDefault="007919F7">
            <w:pPr>
              <w:pStyle w:val="Table09Row"/>
            </w:pPr>
            <w:r>
              <w:t>22 Sep 1914</w:t>
            </w:r>
          </w:p>
        </w:tc>
        <w:tc>
          <w:tcPr>
            <w:tcW w:w="1123" w:type="dxa"/>
          </w:tcPr>
          <w:p w14:paraId="4A1FA6A2" w14:textId="77777777" w:rsidR="00701746" w:rsidRDefault="007919F7">
            <w:pPr>
              <w:pStyle w:val="Table09Row"/>
            </w:pPr>
            <w:r>
              <w:t>1979/111</w:t>
            </w:r>
          </w:p>
        </w:tc>
      </w:tr>
      <w:tr w:rsidR="00701746" w14:paraId="15151202" w14:textId="77777777">
        <w:trPr>
          <w:cantSplit/>
          <w:jc w:val="center"/>
        </w:trPr>
        <w:tc>
          <w:tcPr>
            <w:tcW w:w="1418" w:type="dxa"/>
          </w:tcPr>
          <w:p w14:paraId="67E1CA68" w14:textId="77777777" w:rsidR="00701746" w:rsidRDefault="007919F7">
            <w:pPr>
              <w:pStyle w:val="Table09Row"/>
            </w:pPr>
            <w:r>
              <w:t>1914/021 (5 Geo. V No. 21)</w:t>
            </w:r>
          </w:p>
        </w:tc>
        <w:tc>
          <w:tcPr>
            <w:tcW w:w="2693" w:type="dxa"/>
          </w:tcPr>
          <w:p w14:paraId="5C1EE2C7" w14:textId="77777777" w:rsidR="00701746" w:rsidRDefault="007919F7">
            <w:pPr>
              <w:pStyle w:val="Table09Row"/>
            </w:pPr>
            <w:r>
              <w:rPr>
                <w:i/>
              </w:rPr>
              <w:t>Geraldton Agricultural and Horticultural Society’s Land Act 1914</w:t>
            </w:r>
          </w:p>
        </w:tc>
        <w:tc>
          <w:tcPr>
            <w:tcW w:w="1276" w:type="dxa"/>
          </w:tcPr>
          <w:p w14:paraId="27EED4D2" w14:textId="77777777" w:rsidR="00701746" w:rsidRDefault="007919F7">
            <w:pPr>
              <w:pStyle w:val="Table09Row"/>
            </w:pPr>
            <w:r>
              <w:t>22 Sep 1914</w:t>
            </w:r>
          </w:p>
        </w:tc>
        <w:tc>
          <w:tcPr>
            <w:tcW w:w="3402" w:type="dxa"/>
          </w:tcPr>
          <w:p w14:paraId="10673EAE" w14:textId="77777777" w:rsidR="00701746" w:rsidRDefault="007919F7">
            <w:pPr>
              <w:pStyle w:val="Table09Row"/>
            </w:pPr>
            <w:r>
              <w:t>22 Sep 1914</w:t>
            </w:r>
          </w:p>
        </w:tc>
        <w:tc>
          <w:tcPr>
            <w:tcW w:w="1123" w:type="dxa"/>
          </w:tcPr>
          <w:p w14:paraId="63DC4A23" w14:textId="77777777" w:rsidR="00701746" w:rsidRDefault="00701746">
            <w:pPr>
              <w:pStyle w:val="Table09Row"/>
            </w:pPr>
          </w:p>
        </w:tc>
      </w:tr>
      <w:tr w:rsidR="00701746" w14:paraId="1697D076" w14:textId="77777777">
        <w:trPr>
          <w:cantSplit/>
          <w:jc w:val="center"/>
        </w:trPr>
        <w:tc>
          <w:tcPr>
            <w:tcW w:w="1418" w:type="dxa"/>
          </w:tcPr>
          <w:p w14:paraId="6460A2C7" w14:textId="77777777" w:rsidR="00701746" w:rsidRDefault="007919F7">
            <w:pPr>
              <w:pStyle w:val="Table09Row"/>
            </w:pPr>
            <w:r>
              <w:t>1914/022 (5 Geo. V No. 22)</w:t>
            </w:r>
          </w:p>
        </w:tc>
        <w:tc>
          <w:tcPr>
            <w:tcW w:w="2693" w:type="dxa"/>
          </w:tcPr>
          <w:p w14:paraId="6A519424" w14:textId="77777777" w:rsidR="00701746" w:rsidRDefault="007919F7">
            <w:pPr>
              <w:pStyle w:val="Table09Row"/>
            </w:pPr>
            <w:r>
              <w:rPr>
                <w:i/>
              </w:rPr>
              <w:t>Licensing Act Amendment Act 1914</w:t>
            </w:r>
          </w:p>
        </w:tc>
        <w:tc>
          <w:tcPr>
            <w:tcW w:w="1276" w:type="dxa"/>
          </w:tcPr>
          <w:p w14:paraId="56AD1FD7" w14:textId="77777777" w:rsidR="00701746" w:rsidRDefault="007919F7">
            <w:pPr>
              <w:pStyle w:val="Table09Row"/>
            </w:pPr>
            <w:r>
              <w:t>22 Sep 1914</w:t>
            </w:r>
          </w:p>
        </w:tc>
        <w:tc>
          <w:tcPr>
            <w:tcW w:w="3402" w:type="dxa"/>
          </w:tcPr>
          <w:p w14:paraId="4AAB511F" w14:textId="77777777" w:rsidR="00701746" w:rsidRDefault="007919F7">
            <w:pPr>
              <w:pStyle w:val="Table09Row"/>
            </w:pPr>
            <w:r>
              <w:t>22 Sep 1914</w:t>
            </w:r>
          </w:p>
        </w:tc>
        <w:tc>
          <w:tcPr>
            <w:tcW w:w="1123" w:type="dxa"/>
          </w:tcPr>
          <w:p w14:paraId="2954002F" w14:textId="77777777" w:rsidR="00701746" w:rsidRDefault="007919F7">
            <w:pPr>
              <w:pStyle w:val="Table09Row"/>
            </w:pPr>
            <w:r>
              <w:t>1965/057</w:t>
            </w:r>
          </w:p>
        </w:tc>
      </w:tr>
      <w:tr w:rsidR="00701746" w14:paraId="5D5E02D2" w14:textId="77777777">
        <w:trPr>
          <w:cantSplit/>
          <w:jc w:val="center"/>
        </w:trPr>
        <w:tc>
          <w:tcPr>
            <w:tcW w:w="1418" w:type="dxa"/>
          </w:tcPr>
          <w:p w14:paraId="5924F9FC" w14:textId="77777777" w:rsidR="00701746" w:rsidRDefault="007919F7">
            <w:pPr>
              <w:pStyle w:val="Table09Row"/>
            </w:pPr>
            <w:r>
              <w:t>1914/023 (5 Geo. V No. 23)</w:t>
            </w:r>
          </w:p>
        </w:tc>
        <w:tc>
          <w:tcPr>
            <w:tcW w:w="2693" w:type="dxa"/>
          </w:tcPr>
          <w:p w14:paraId="7A971E72" w14:textId="77777777" w:rsidR="00701746" w:rsidRDefault="007919F7">
            <w:pPr>
              <w:pStyle w:val="Table09Row"/>
            </w:pPr>
            <w:r>
              <w:rPr>
                <w:i/>
              </w:rPr>
              <w:t>Plant Diseases Act 1914</w:t>
            </w:r>
          </w:p>
        </w:tc>
        <w:tc>
          <w:tcPr>
            <w:tcW w:w="1276" w:type="dxa"/>
          </w:tcPr>
          <w:p w14:paraId="1277FCD1" w14:textId="77777777" w:rsidR="00701746" w:rsidRDefault="007919F7">
            <w:pPr>
              <w:pStyle w:val="Table09Row"/>
            </w:pPr>
            <w:r>
              <w:t>22 Sep 1914</w:t>
            </w:r>
          </w:p>
        </w:tc>
        <w:tc>
          <w:tcPr>
            <w:tcW w:w="3402" w:type="dxa"/>
          </w:tcPr>
          <w:p w14:paraId="202AAC14" w14:textId="77777777" w:rsidR="00701746" w:rsidRDefault="007919F7">
            <w:pPr>
              <w:pStyle w:val="Table09Row"/>
            </w:pPr>
            <w:r>
              <w:t xml:space="preserve">29 Dec 1914 (see s. 1 and </w:t>
            </w:r>
            <w:r>
              <w:rPr>
                <w:i/>
              </w:rPr>
              <w:t>Gazette</w:t>
            </w:r>
            <w:r>
              <w:t xml:space="preserve"> 24 Dec 1914 p. 4655)</w:t>
            </w:r>
          </w:p>
        </w:tc>
        <w:tc>
          <w:tcPr>
            <w:tcW w:w="1123" w:type="dxa"/>
          </w:tcPr>
          <w:p w14:paraId="2018400D" w14:textId="77777777" w:rsidR="00701746" w:rsidRDefault="007919F7">
            <w:pPr>
              <w:pStyle w:val="Table09Row"/>
            </w:pPr>
            <w:r>
              <w:t>2007/024</w:t>
            </w:r>
          </w:p>
        </w:tc>
      </w:tr>
      <w:tr w:rsidR="00701746" w14:paraId="7DC9FE6E" w14:textId="77777777">
        <w:trPr>
          <w:cantSplit/>
          <w:jc w:val="center"/>
        </w:trPr>
        <w:tc>
          <w:tcPr>
            <w:tcW w:w="1418" w:type="dxa"/>
          </w:tcPr>
          <w:p w14:paraId="7A9F12CB" w14:textId="77777777" w:rsidR="00701746" w:rsidRDefault="007919F7">
            <w:pPr>
              <w:pStyle w:val="Table09Row"/>
            </w:pPr>
            <w:r>
              <w:t>1914/024 (5 Geo. V No. 24)</w:t>
            </w:r>
          </w:p>
        </w:tc>
        <w:tc>
          <w:tcPr>
            <w:tcW w:w="2693" w:type="dxa"/>
          </w:tcPr>
          <w:p w14:paraId="43A0F426" w14:textId="77777777" w:rsidR="00701746" w:rsidRDefault="007919F7">
            <w:pPr>
              <w:pStyle w:val="Table09Row"/>
            </w:pPr>
            <w:r>
              <w:rPr>
                <w:i/>
              </w:rPr>
              <w:t xml:space="preserve">Bills of Sale Act Amendment </w:t>
            </w:r>
            <w:r>
              <w:rPr>
                <w:i/>
              </w:rPr>
              <w:t>Act 1914</w:t>
            </w:r>
          </w:p>
        </w:tc>
        <w:tc>
          <w:tcPr>
            <w:tcW w:w="1276" w:type="dxa"/>
          </w:tcPr>
          <w:p w14:paraId="10C34022" w14:textId="77777777" w:rsidR="00701746" w:rsidRDefault="007919F7">
            <w:pPr>
              <w:pStyle w:val="Table09Row"/>
            </w:pPr>
            <w:r>
              <w:t>22 Sep 1914</w:t>
            </w:r>
          </w:p>
        </w:tc>
        <w:tc>
          <w:tcPr>
            <w:tcW w:w="3402" w:type="dxa"/>
          </w:tcPr>
          <w:p w14:paraId="2D80022A" w14:textId="77777777" w:rsidR="00701746" w:rsidRDefault="007919F7">
            <w:pPr>
              <w:pStyle w:val="Table09Row"/>
            </w:pPr>
            <w:r>
              <w:t>22 Sep 1914</w:t>
            </w:r>
          </w:p>
        </w:tc>
        <w:tc>
          <w:tcPr>
            <w:tcW w:w="1123" w:type="dxa"/>
          </w:tcPr>
          <w:p w14:paraId="22DFC65F" w14:textId="77777777" w:rsidR="00701746" w:rsidRDefault="00701746">
            <w:pPr>
              <w:pStyle w:val="Table09Row"/>
            </w:pPr>
          </w:p>
        </w:tc>
      </w:tr>
      <w:tr w:rsidR="00701746" w14:paraId="1E122034" w14:textId="77777777">
        <w:trPr>
          <w:cantSplit/>
          <w:jc w:val="center"/>
        </w:trPr>
        <w:tc>
          <w:tcPr>
            <w:tcW w:w="1418" w:type="dxa"/>
          </w:tcPr>
          <w:p w14:paraId="4932AC95" w14:textId="77777777" w:rsidR="00701746" w:rsidRDefault="007919F7">
            <w:pPr>
              <w:pStyle w:val="Table09Row"/>
            </w:pPr>
            <w:r>
              <w:t>1914/025 (5 Geo. V No. 25)</w:t>
            </w:r>
          </w:p>
        </w:tc>
        <w:tc>
          <w:tcPr>
            <w:tcW w:w="2693" w:type="dxa"/>
          </w:tcPr>
          <w:p w14:paraId="3813BC40" w14:textId="77777777" w:rsidR="00701746" w:rsidRDefault="007919F7">
            <w:pPr>
              <w:pStyle w:val="Table09Row"/>
            </w:pPr>
            <w:r>
              <w:rPr>
                <w:i/>
              </w:rPr>
              <w:t>Eastern Railway siding (1914)</w:t>
            </w:r>
          </w:p>
        </w:tc>
        <w:tc>
          <w:tcPr>
            <w:tcW w:w="1276" w:type="dxa"/>
          </w:tcPr>
          <w:p w14:paraId="6829C135" w14:textId="77777777" w:rsidR="00701746" w:rsidRDefault="007919F7">
            <w:pPr>
              <w:pStyle w:val="Table09Row"/>
            </w:pPr>
            <w:r>
              <w:t>22 Sep 1914</w:t>
            </w:r>
          </w:p>
        </w:tc>
        <w:tc>
          <w:tcPr>
            <w:tcW w:w="3402" w:type="dxa"/>
          </w:tcPr>
          <w:p w14:paraId="24E605EB" w14:textId="77777777" w:rsidR="00701746" w:rsidRDefault="007919F7">
            <w:pPr>
              <w:pStyle w:val="Table09Row"/>
            </w:pPr>
            <w:r>
              <w:t>22 Sep 1914</w:t>
            </w:r>
          </w:p>
        </w:tc>
        <w:tc>
          <w:tcPr>
            <w:tcW w:w="1123" w:type="dxa"/>
          </w:tcPr>
          <w:p w14:paraId="277DBEEC" w14:textId="77777777" w:rsidR="00701746" w:rsidRDefault="007919F7">
            <w:pPr>
              <w:pStyle w:val="Table09Row"/>
            </w:pPr>
            <w:r>
              <w:t>1965/057</w:t>
            </w:r>
          </w:p>
        </w:tc>
      </w:tr>
      <w:tr w:rsidR="00701746" w14:paraId="173B3F0F" w14:textId="77777777">
        <w:trPr>
          <w:cantSplit/>
          <w:jc w:val="center"/>
        </w:trPr>
        <w:tc>
          <w:tcPr>
            <w:tcW w:w="1418" w:type="dxa"/>
          </w:tcPr>
          <w:p w14:paraId="386A34C5" w14:textId="77777777" w:rsidR="00701746" w:rsidRDefault="007919F7">
            <w:pPr>
              <w:pStyle w:val="Table09Row"/>
            </w:pPr>
            <w:r>
              <w:t>1914/026 (5 Geo. V No. 26)</w:t>
            </w:r>
          </w:p>
        </w:tc>
        <w:tc>
          <w:tcPr>
            <w:tcW w:w="2693" w:type="dxa"/>
          </w:tcPr>
          <w:p w14:paraId="5D774726" w14:textId="77777777" w:rsidR="00701746" w:rsidRDefault="007919F7">
            <w:pPr>
              <w:pStyle w:val="Table09Row"/>
            </w:pPr>
            <w:r>
              <w:rPr>
                <w:i/>
              </w:rPr>
              <w:t>Postponement of Debts Act 1914</w:t>
            </w:r>
          </w:p>
        </w:tc>
        <w:tc>
          <w:tcPr>
            <w:tcW w:w="1276" w:type="dxa"/>
          </w:tcPr>
          <w:p w14:paraId="43F177FD" w14:textId="77777777" w:rsidR="00701746" w:rsidRDefault="007919F7">
            <w:pPr>
              <w:pStyle w:val="Table09Row"/>
            </w:pPr>
            <w:r>
              <w:t>22 Sep 1914</w:t>
            </w:r>
          </w:p>
        </w:tc>
        <w:tc>
          <w:tcPr>
            <w:tcW w:w="3402" w:type="dxa"/>
          </w:tcPr>
          <w:p w14:paraId="2194F011" w14:textId="77777777" w:rsidR="00701746" w:rsidRDefault="007919F7">
            <w:pPr>
              <w:pStyle w:val="Table09Row"/>
            </w:pPr>
            <w:r>
              <w:t>22 Sep 1914</w:t>
            </w:r>
          </w:p>
        </w:tc>
        <w:tc>
          <w:tcPr>
            <w:tcW w:w="1123" w:type="dxa"/>
          </w:tcPr>
          <w:p w14:paraId="69CA76C4" w14:textId="77777777" w:rsidR="00701746" w:rsidRDefault="007919F7">
            <w:pPr>
              <w:pStyle w:val="Table09Row"/>
            </w:pPr>
            <w:r>
              <w:t>Exp. 31/12/1919</w:t>
            </w:r>
          </w:p>
        </w:tc>
      </w:tr>
      <w:tr w:rsidR="00701746" w14:paraId="6D510ACC" w14:textId="77777777">
        <w:trPr>
          <w:cantSplit/>
          <w:jc w:val="center"/>
        </w:trPr>
        <w:tc>
          <w:tcPr>
            <w:tcW w:w="1418" w:type="dxa"/>
          </w:tcPr>
          <w:p w14:paraId="56EECD9B" w14:textId="77777777" w:rsidR="00701746" w:rsidRDefault="007919F7">
            <w:pPr>
              <w:pStyle w:val="Table09Row"/>
            </w:pPr>
            <w:r>
              <w:t>1914/027 (5 Geo. V No. 27)</w:t>
            </w:r>
          </w:p>
        </w:tc>
        <w:tc>
          <w:tcPr>
            <w:tcW w:w="2693" w:type="dxa"/>
          </w:tcPr>
          <w:p w14:paraId="2252A520" w14:textId="77777777" w:rsidR="00701746" w:rsidRDefault="007919F7">
            <w:pPr>
              <w:pStyle w:val="Table09Row"/>
            </w:pPr>
            <w:r>
              <w:rPr>
                <w:i/>
              </w:rPr>
              <w:t>City of Perth Act 1914</w:t>
            </w:r>
          </w:p>
        </w:tc>
        <w:tc>
          <w:tcPr>
            <w:tcW w:w="1276" w:type="dxa"/>
          </w:tcPr>
          <w:p w14:paraId="57959317" w14:textId="77777777" w:rsidR="00701746" w:rsidRDefault="007919F7">
            <w:pPr>
              <w:pStyle w:val="Table09Row"/>
            </w:pPr>
            <w:r>
              <w:t>22 Dec 1914</w:t>
            </w:r>
          </w:p>
        </w:tc>
        <w:tc>
          <w:tcPr>
            <w:tcW w:w="3402" w:type="dxa"/>
          </w:tcPr>
          <w:p w14:paraId="2038CAB9" w14:textId="77777777" w:rsidR="00701746" w:rsidRDefault="007919F7">
            <w:pPr>
              <w:pStyle w:val="Table09Row"/>
            </w:pPr>
            <w:r>
              <w:t>22 Dec 1914</w:t>
            </w:r>
          </w:p>
        </w:tc>
        <w:tc>
          <w:tcPr>
            <w:tcW w:w="1123" w:type="dxa"/>
          </w:tcPr>
          <w:p w14:paraId="3DC5EE3A" w14:textId="77777777" w:rsidR="00701746" w:rsidRDefault="007919F7">
            <w:pPr>
              <w:pStyle w:val="Table09Row"/>
            </w:pPr>
            <w:r>
              <w:t>1993/038</w:t>
            </w:r>
          </w:p>
        </w:tc>
      </w:tr>
    </w:tbl>
    <w:p w14:paraId="59182B3F" w14:textId="77777777" w:rsidR="00701746" w:rsidRDefault="00701746"/>
    <w:p w14:paraId="0F3FE289" w14:textId="77777777" w:rsidR="00701746" w:rsidRDefault="007919F7">
      <w:pPr>
        <w:pStyle w:val="IAlphabetDivider"/>
      </w:pPr>
      <w:r>
        <w:t>1913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4D1EC96" w14:textId="77777777">
        <w:trPr>
          <w:cantSplit/>
          <w:trHeight w:val="510"/>
          <w:tblHeader/>
          <w:jc w:val="center"/>
        </w:trPr>
        <w:tc>
          <w:tcPr>
            <w:tcW w:w="1418" w:type="dxa"/>
            <w:tcBorders>
              <w:top w:val="single" w:sz="4" w:space="0" w:color="auto"/>
              <w:bottom w:val="single" w:sz="4" w:space="0" w:color="auto"/>
            </w:tcBorders>
            <w:vAlign w:val="center"/>
          </w:tcPr>
          <w:p w14:paraId="20E262A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7EFAC6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0B608C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27B322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B3ED72E" w14:textId="77777777" w:rsidR="00701746" w:rsidRDefault="007919F7">
            <w:pPr>
              <w:pStyle w:val="Table09Hdr"/>
            </w:pPr>
            <w:r>
              <w:t>Repealed/Expired</w:t>
            </w:r>
          </w:p>
        </w:tc>
      </w:tr>
      <w:tr w:rsidR="00701746" w14:paraId="35EB7E40" w14:textId="77777777">
        <w:trPr>
          <w:cantSplit/>
          <w:jc w:val="center"/>
        </w:trPr>
        <w:tc>
          <w:tcPr>
            <w:tcW w:w="1418" w:type="dxa"/>
          </w:tcPr>
          <w:p w14:paraId="546DE70B" w14:textId="77777777" w:rsidR="00701746" w:rsidRDefault="007919F7">
            <w:pPr>
              <w:pStyle w:val="Table09Row"/>
            </w:pPr>
            <w:r>
              <w:t>1913/001 (4 Geo. V No. 1)</w:t>
            </w:r>
          </w:p>
        </w:tc>
        <w:tc>
          <w:tcPr>
            <w:tcW w:w="2693" w:type="dxa"/>
          </w:tcPr>
          <w:p w14:paraId="174585D0" w14:textId="77777777" w:rsidR="00701746" w:rsidRDefault="007919F7">
            <w:pPr>
              <w:pStyle w:val="Table09Row"/>
            </w:pPr>
            <w:r>
              <w:rPr>
                <w:i/>
              </w:rPr>
              <w:t>Supply No. 1 (1913)</w:t>
            </w:r>
          </w:p>
        </w:tc>
        <w:tc>
          <w:tcPr>
            <w:tcW w:w="1276" w:type="dxa"/>
          </w:tcPr>
          <w:p w14:paraId="612B36DB" w14:textId="77777777" w:rsidR="00701746" w:rsidRDefault="007919F7">
            <w:pPr>
              <w:pStyle w:val="Table09Row"/>
            </w:pPr>
            <w:r>
              <w:t>30 Jun 1913</w:t>
            </w:r>
          </w:p>
        </w:tc>
        <w:tc>
          <w:tcPr>
            <w:tcW w:w="3402" w:type="dxa"/>
          </w:tcPr>
          <w:p w14:paraId="51E45589" w14:textId="77777777" w:rsidR="00701746" w:rsidRDefault="007919F7">
            <w:pPr>
              <w:pStyle w:val="Table09Row"/>
            </w:pPr>
            <w:r>
              <w:t>30 Jun 1913</w:t>
            </w:r>
          </w:p>
        </w:tc>
        <w:tc>
          <w:tcPr>
            <w:tcW w:w="1123" w:type="dxa"/>
          </w:tcPr>
          <w:p w14:paraId="3FB24AC7" w14:textId="77777777" w:rsidR="00701746" w:rsidRDefault="007919F7">
            <w:pPr>
              <w:pStyle w:val="Table09Row"/>
            </w:pPr>
            <w:r>
              <w:t>1965/057</w:t>
            </w:r>
          </w:p>
        </w:tc>
      </w:tr>
      <w:tr w:rsidR="00701746" w14:paraId="55CD48C4" w14:textId="77777777">
        <w:trPr>
          <w:cantSplit/>
          <w:jc w:val="center"/>
        </w:trPr>
        <w:tc>
          <w:tcPr>
            <w:tcW w:w="1418" w:type="dxa"/>
          </w:tcPr>
          <w:p w14:paraId="26571B71" w14:textId="77777777" w:rsidR="00701746" w:rsidRDefault="007919F7">
            <w:pPr>
              <w:pStyle w:val="Table09Row"/>
            </w:pPr>
            <w:r>
              <w:t>1913/002 (4 Geo. V No. 2)</w:t>
            </w:r>
          </w:p>
        </w:tc>
        <w:tc>
          <w:tcPr>
            <w:tcW w:w="2693" w:type="dxa"/>
          </w:tcPr>
          <w:p w14:paraId="76C48EBF" w14:textId="77777777" w:rsidR="00701746" w:rsidRDefault="007919F7">
            <w:pPr>
              <w:pStyle w:val="Table09Row"/>
            </w:pPr>
            <w:r>
              <w:rPr>
                <w:i/>
              </w:rPr>
              <w:t>North Fremantle Municipal Tramways Act Amendment Act 1913</w:t>
            </w:r>
          </w:p>
        </w:tc>
        <w:tc>
          <w:tcPr>
            <w:tcW w:w="1276" w:type="dxa"/>
          </w:tcPr>
          <w:p w14:paraId="6DA52746" w14:textId="77777777" w:rsidR="00701746" w:rsidRDefault="007919F7">
            <w:pPr>
              <w:pStyle w:val="Table09Row"/>
            </w:pPr>
            <w:r>
              <w:t>4 Oct 1913</w:t>
            </w:r>
          </w:p>
        </w:tc>
        <w:tc>
          <w:tcPr>
            <w:tcW w:w="3402" w:type="dxa"/>
          </w:tcPr>
          <w:p w14:paraId="73E0AC3A" w14:textId="77777777" w:rsidR="00701746" w:rsidRDefault="007919F7">
            <w:pPr>
              <w:pStyle w:val="Table09Row"/>
            </w:pPr>
            <w:r>
              <w:t>4 Oct 1913</w:t>
            </w:r>
          </w:p>
        </w:tc>
        <w:tc>
          <w:tcPr>
            <w:tcW w:w="1123" w:type="dxa"/>
          </w:tcPr>
          <w:p w14:paraId="0D3C1A65" w14:textId="77777777" w:rsidR="00701746" w:rsidRDefault="007919F7">
            <w:pPr>
              <w:pStyle w:val="Table09Row"/>
            </w:pPr>
            <w:r>
              <w:t>1967/068</w:t>
            </w:r>
          </w:p>
        </w:tc>
      </w:tr>
      <w:tr w:rsidR="00701746" w14:paraId="7281E58C" w14:textId="77777777">
        <w:trPr>
          <w:cantSplit/>
          <w:jc w:val="center"/>
        </w:trPr>
        <w:tc>
          <w:tcPr>
            <w:tcW w:w="1418" w:type="dxa"/>
          </w:tcPr>
          <w:p w14:paraId="3F6D6A42" w14:textId="77777777" w:rsidR="00701746" w:rsidRDefault="007919F7">
            <w:pPr>
              <w:pStyle w:val="Table09Row"/>
            </w:pPr>
            <w:r>
              <w:t>1913/003 (4 Geo. V No. 3)</w:t>
            </w:r>
          </w:p>
        </w:tc>
        <w:tc>
          <w:tcPr>
            <w:tcW w:w="2693" w:type="dxa"/>
          </w:tcPr>
          <w:p w14:paraId="639244C2" w14:textId="77777777" w:rsidR="00701746" w:rsidRDefault="007919F7">
            <w:pPr>
              <w:pStyle w:val="Table09Row"/>
            </w:pPr>
            <w:r>
              <w:rPr>
                <w:i/>
              </w:rPr>
              <w:t>Wagin Agricultural Hall Transfer Act 1913</w:t>
            </w:r>
          </w:p>
        </w:tc>
        <w:tc>
          <w:tcPr>
            <w:tcW w:w="1276" w:type="dxa"/>
          </w:tcPr>
          <w:p w14:paraId="7D64BE0F" w14:textId="77777777" w:rsidR="00701746" w:rsidRDefault="007919F7">
            <w:pPr>
              <w:pStyle w:val="Table09Row"/>
            </w:pPr>
            <w:r>
              <w:t>4 Oct 1913</w:t>
            </w:r>
          </w:p>
        </w:tc>
        <w:tc>
          <w:tcPr>
            <w:tcW w:w="3402" w:type="dxa"/>
          </w:tcPr>
          <w:p w14:paraId="1CDC41C2" w14:textId="77777777" w:rsidR="00701746" w:rsidRDefault="007919F7">
            <w:pPr>
              <w:pStyle w:val="Table09Row"/>
            </w:pPr>
            <w:r>
              <w:t>4 Oct 1913</w:t>
            </w:r>
          </w:p>
        </w:tc>
        <w:tc>
          <w:tcPr>
            <w:tcW w:w="1123" w:type="dxa"/>
          </w:tcPr>
          <w:p w14:paraId="48D37024" w14:textId="77777777" w:rsidR="00701746" w:rsidRDefault="007919F7">
            <w:pPr>
              <w:pStyle w:val="Table09Row"/>
            </w:pPr>
            <w:r>
              <w:t>1967/068</w:t>
            </w:r>
          </w:p>
        </w:tc>
      </w:tr>
      <w:tr w:rsidR="00701746" w14:paraId="4184A189" w14:textId="77777777">
        <w:trPr>
          <w:cantSplit/>
          <w:jc w:val="center"/>
        </w:trPr>
        <w:tc>
          <w:tcPr>
            <w:tcW w:w="1418" w:type="dxa"/>
          </w:tcPr>
          <w:p w14:paraId="7C502F35" w14:textId="77777777" w:rsidR="00701746" w:rsidRDefault="007919F7">
            <w:pPr>
              <w:pStyle w:val="Table09Row"/>
            </w:pPr>
            <w:r>
              <w:t>1913/004 (4 Geo. V No. 4)</w:t>
            </w:r>
          </w:p>
        </w:tc>
        <w:tc>
          <w:tcPr>
            <w:tcW w:w="2693" w:type="dxa"/>
          </w:tcPr>
          <w:p w14:paraId="2B2FEE21" w14:textId="77777777" w:rsidR="00701746" w:rsidRDefault="007919F7">
            <w:pPr>
              <w:pStyle w:val="Table09Row"/>
            </w:pPr>
            <w:r>
              <w:rPr>
                <w:i/>
              </w:rPr>
              <w:t xml:space="preserve">Fremantle Harbour Trust </w:t>
            </w:r>
            <w:r>
              <w:rPr>
                <w:i/>
              </w:rPr>
              <w:t>Amendment Act 1913</w:t>
            </w:r>
          </w:p>
        </w:tc>
        <w:tc>
          <w:tcPr>
            <w:tcW w:w="1276" w:type="dxa"/>
          </w:tcPr>
          <w:p w14:paraId="68CF34CA" w14:textId="77777777" w:rsidR="00701746" w:rsidRDefault="007919F7">
            <w:pPr>
              <w:pStyle w:val="Table09Row"/>
            </w:pPr>
            <w:r>
              <w:t>4 Oct 1913</w:t>
            </w:r>
          </w:p>
        </w:tc>
        <w:tc>
          <w:tcPr>
            <w:tcW w:w="3402" w:type="dxa"/>
          </w:tcPr>
          <w:p w14:paraId="70290A30" w14:textId="77777777" w:rsidR="00701746" w:rsidRDefault="007919F7">
            <w:pPr>
              <w:pStyle w:val="Table09Row"/>
            </w:pPr>
            <w:r>
              <w:t>4 Oct 1913</w:t>
            </w:r>
          </w:p>
        </w:tc>
        <w:tc>
          <w:tcPr>
            <w:tcW w:w="1123" w:type="dxa"/>
          </w:tcPr>
          <w:p w14:paraId="7178C759" w14:textId="77777777" w:rsidR="00701746" w:rsidRDefault="007919F7">
            <w:pPr>
              <w:pStyle w:val="Table09Row"/>
            </w:pPr>
            <w:r>
              <w:t>1995/005</w:t>
            </w:r>
          </w:p>
        </w:tc>
      </w:tr>
      <w:tr w:rsidR="00701746" w14:paraId="35996188" w14:textId="77777777">
        <w:trPr>
          <w:cantSplit/>
          <w:jc w:val="center"/>
        </w:trPr>
        <w:tc>
          <w:tcPr>
            <w:tcW w:w="1418" w:type="dxa"/>
          </w:tcPr>
          <w:p w14:paraId="1835D685" w14:textId="77777777" w:rsidR="00701746" w:rsidRDefault="007919F7">
            <w:pPr>
              <w:pStyle w:val="Table09Row"/>
            </w:pPr>
            <w:r>
              <w:t>1913/005 (4 Geo. V No. 5)</w:t>
            </w:r>
          </w:p>
        </w:tc>
        <w:tc>
          <w:tcPr>
            <w:tcW w:w="2693" w:type="dxa"/>
          </w:tcPr>
          <w:p w14:paraId="6473664F" w14:textId="77777777" w:rsidR="00701746" w:rsidRDefault="007919F7">
            <w:pPr>
              <w:pStyle w:val="Table09Row"/>
            </w:pPr>
            <w:r>
              <w:rPr>
                <w:i/>
              </w:rPr>
              <w:t>Roads Closure Act 1913</w:t>
            </w:r>
          </w:p>
        </w:tc>
        <w:tc>
          <w:tcPr>
            <w:tcW w:w="1276" w:type="dxa"/>
          </w:tcPr>
          <w:p w14:paraId="3A28D52B" w14:textId="77777777" w:rsidR="00701746" w:rsidRDefault="007919F7">
            <w:pPr>
              <w:pStyle w:val="Table09Row"/>
            </w:pPr>
            <w:r>
              <w:t>4 Oct 1913</w:t>
            </w:r>
          </w:p>
        </w:tc>
        <w:tc>
          <w:tcPr>
            <w:tcW w:w="3402" w:type="dxa"/>
          </w:tcPr>
          <w:p w14:paraId="4B869EBF" w14:textId="77777777" w:rsidR="00701746" w:rsidRDefault="007919F7">
            <w:pPr>
              <w:pStyle w:val="Table09Row"/>
            </w:pPr>
            <w:r>
              <w:t>4 Oct 1913</w:t>
            </w:r>
          </w:p>
        </w:tc>
        <w:tc>
          <w:tcPr>
            <w:tcW w:w="1123" w:type="dxa"/>
          </w:tcPr>
          <w:p w14:paraId="0684F436" w14:textId="77777777" w:rsidR="00701746" w:rsidRDefault="007919F7">
            <w:pPr>
              <w:pStyle w:val="Table09Row"/>
            </w:pPr>
            <w:r>
              <w:t>1965/057</w:t>
            </w:r>
          </w:p>
        </w:tc>
      </w:tr>
      <w:tr w:rsidR="00701746" w14:paraId="63DE85A1" w14:textId="77777777">
        <w:trPr>
          <w:cantSplit/>
          <w:jc w:val="center"/>
        </w:trPr>
        <w:tc>
          <w:tcPr>
            <w:tcW w:w="1418" w:type="dxa"/>
          </w:tcPr>
          <w:p w14:paraId="583F74CC" w14:textId="77777777" w:rsidR="00701746" w:rsidRDefault="007919F7">
            <w:pPr>
              <w:pStyle w:val="Table09Row"/>
            </w:pPr>
            <w:r>
              <w:t>1913/006 (4 Geo. V No. 6)</w:t>
            </w:r>
          </w:p>
        </w:tc>
        <w:tc>
          <w:tcPr>
            <w:tcW w:w="2693" w:type="dxa"/>
          </w:tcPr>
          <w:p w14:paraId="1570A083" w14:textId="77777777" w:rsidR="00701746" w:rsidRDefault="007919F7">
            <w:pPr>
              <w:pStyle w:val="Table09Row"/>
            </w:pPr>
            <w:r>
              <w:rPr>
                <w:i/>
              </w:rPr>
              <w:t>Treasurers’ Advance Authorisation (1913)</w:t>
            </w:r>
          </w:p>
        </w:tc>
        <w:tc>
          <w:tcPr>
            <w:tcW w:w="1276" w:type="dxa"/>
          </w:tcPr>
          <w:p w14:paraId="1CCA725F" w14:textId="77777777" w:rsidR="00701746" w:rsidRDefault="007919F7">
            <w:pPr>
              <w:pStyle w:val="Table09Row"/>
            </w:pPr>
            <w:r>
              <w:t>4 Oct 1913</w:t>
            </w:r>
          </w:p>
        </w:tc>
        <w:tc>
          <w:tcPr>
            <w:tcW w:w="3402" w:type="dxa"/>
          </w:tcPr>
          <w:p w14:paraId="1D926381" w14:textId="77777777" w:rsidR="00701746" w:rsidRDefault="007919F7">
            <w:pPr>
              <w:pStyle w:val="Table09Row"/>
            </w:pPr>
            <w:r>
              <w:t>4 Oct 1913</w:t>
            </w:r>
          </w:p>
        </w:tc>
        <w:tc>
          <w:tcPr>
            <w:tcW w:w="1123" w:type="dxa"/>
          </w:tcPr>
          <w:p w14:paraId="14002029" w14:textId="77777777" w:rsidR="00701746" w:rsidRDefault="007919F7">
            <w:pPr>
              <w:pStyle w:val="Table09Row"/>
            </w:pPr>
            <w:r>
              <w:t>1965/057</w:t>
            </w:r>
          </w:p>
        </w:tc>
      </w:tr>
      <w:tr w:rsidR="00701746" w14:paraId="050DD4DE" w14:textId="77777777">
        <w:trPr>
          <w:cantSplit/>
          <w:jc w:val="center"/>
        </w:trPr>
        <w:tc>
          <w:tcPr>
            <w:tcW w:w="1418" w:type="dxa"/>
          </w:tcPr>
          <w:p w14:paraId="6AB96F4A" w14:textId="77777777" w:rsidR="00701746" w:rsidRDefault="007919F7">
            <w:pPr>
              <w:pStyle w:val="Table09Row"/>
            </w:pPr>
            <w:r>
              <w:t xml:space="preserve">1913/007 (4 Geo. V No. </w:t>
            </w:r>
            <w:r>
              <w:t>7)</w:t>
            </w:r>
          </w:p>
        </w:tc>
        <w:tc>
          <w:tcPr>
            <w:tcW w:w="2693" w:type="dxa"/>
          </w:tcPr>
          <w:p w14:paraId="66EF691C" w14:textId="77777777" w:rsidR="00701746" w:rsidRDefault="007919F7">
            <w:pPr>
              <w:pStyle w:val="Table09Row"/>
            </w:pPr>
            <w:r>
              <w:rPr>
                <w:i/>
              </w:rPr>
              <w:t>Supply No. 2 (1913)</w:t>
            </w:r>
          </w:p>
        </w:tc>
        <w:tc>
          <w:tcPr>
            <w:tcW w:w="1276" w:type="dxa"/>
          </w:tcPr>
          <w:p w14:paraId="09A04159" w14:textId="77777777" w:rsidR="00701746" w:rsidRDefault="007919F7">
            <w:pPr>
              <w:pStyle w:val="Table09Row"/>
            </w:pPr>
            <w:r>
              <w:t>29 Oct 1913</w:t>
            </w:r>
          </w:p>
        </w:tc>
        <w:tc>
          <w:tcPr>
            <w:tcW w:w="3402" w:type="dxa"/>
          </w:tcPr>
          <w:p w14:paraId="63F7B591" w14:textId="77777777" w:rsidR="00701746" w:rsidRDefault="007919F7">
            <w:pPr>
              <w:pStyle w:val="Table09Row"/>
            </w:pPr>
            <w:r>
              <w:t>29 Oct 1913</w:t>
            </w:r>
          </w:p>
        </w:tc>
        <w:tc>
          <w:tcPr>
            <w:tcW w:w="1123" w:type="dxa"/>
          </w:tcPr>
          <w:p w14:paraId="30FD6B65" w14:textId="77777777" w:rsidR="00701746" w:rsidRDefault="007919F7">
            <w:pPr>
              <w:pStyle w:val="Table09Row"/>
            </w:pPr>
            <w:r>
              <w:t>1965/057</w:t>
            </w:r>
          </w:p>
        </w:tc>
      </w:tr>
      <w:tr w:rsidR="00701746" w14:paraId="1002EA9A" w14:textId="77777777">
        <w:trPr>
          <w:cantSplit/>
          <w:jc w:val="center"/>
        </w:trPr>
        <w:tc>
          <w:tcPr>
            <w:tcW w:w="1418" w:type="dxa"/>
          </w:tcPr>
          <w:p w14:paraId="7EABED96" w14:textId="77777777" w:rsidR="00701746" w:rsidRDefault="007919F7">
            <w:pPr>
              <w:pStyle w:val="Table09Row"/>
            </w:pPr>
            <w:r>
              <w:t>1913/008 (4 Geo. V No. 8)</w:t>
            </w:r>
          </w:p>
        </w:tc>
        <w:tc>
          <w:tcPr>
            <w:tcW w:w="2693" w:type="dxa"/>
          </w:tcPr>
          <w:p w14:paraId="24C68263" w14:textId="77777777" w:rsidR="00701746" w:rsidRDefault="007919F7">
            <w:pPr>
              <w:pStyle w:val="Table09Row"/>
            </w:pPr>
            <w:r>
              <w:rPr>
                <w:i/>
              </w:rPr>
              <w:t>Friendly Societies Act Amendment Act 1913</w:t>
            </w:r>
          </w:p>
        </w:tc>
        <w:tc>
          <w:tcPr>
            <w:tcW w:w="1276" w:type="dxa"/>
          </w:tcPr>
          <w:p w14:paraId="6E84E335" w14:textId="77777777" w:rsidR="00701746" w:rsidRDefault="007919F7">
            <w:pPr>
              <w:pStyle w:val="Table09Row"/>
            </w:pPr>
            <w:r>
              <w:t>29 Oct 1913</w:t>
            </w:r>
          </w:p>
        </w:tc>
        <w:tc>
          <w:tcPr>
            <w:tcW w:w="3402" w:type="dxa"/>
          </w:tcPr>
          <w:p w14:paraId="7B0D60E3" w14:textId="77777777" w:rsidR="00701746" w:rsidRDefault="007919F7">
            <w:pPr>
              <w:pStyle w:val="Table09Row"/>
            </w:pPr>
            <w:r>
              <w:t>29 Oct 1913</w:t>
            </w:r>
          </w:p>
        </w:tc>
        <w:tc>
          <w:tcPr>
            <w:tcW w:w="1123" w:type="dxa"/>
          </w:tcPr>
          <w:p w14:paraId="4B4ACF63" w14:textId="77777777" w:rsidR="00701746" w:rsidRDefault="007919F7">
            <w:pPr>
              <w:pStyle w:val="Table09Row"/>
            </w:pPr>
            <w:r>
              <w:t>1999/002</w:t>
            </w:r>
          </w:p>
        </w:tc>
      </w:tr>
      <w:tr w:rsidR="00701746" w14:paraId="11D69E6E" w14:textId="77777777">
        <w:trPr>
          <w:cantSplit/>
          <w:jc w:val="center"/>
        </w:trPr>
        <w:tc>
          <w:tcPr>
            <w:tcW w:w="1418" w:type="dxa"/>
          </w:tcPr>
          <w:p w14:paraId="5AEEBD0E" w14:textId="77777777" w:rsidR="00701746" w:rsidRDefault="007919F7">
            <w:pPr>
              <w:pStyle w:val="Table09Row"/>
            </w:pPr>
            <w:r>
              <w:t>1913/009 (4 Geo. V No. 9)</w:t>
            </w:r>
          </w:p>
        </w:tc>
        <w:tc>
          <w:tcPr>
            <w:tcW w:w="2693" w:type="dxa"/>
          </w:tcPr>
          <w:p w14:paraId="13D7BB3F" w14:textId="77777777" w:rsidR="00701746" w:rsidRDefault="007919F7">
            <w:pPr>
              <w:pStyle w:val="Table09Row"/>
            </w:pPr>
            <w:r>
              <w:rPr>
                <w:i/>
              </w:rPr>
              <w:t>Fisheries Act Amendment Act 1913</w:t>
            </w:r>
          </w:p>
        </w:tc>
        <w:tc>
          <w:tcPr>
            <w:tcW w:w="1276" w:type="dxa"/>
          </w:tcPr>
          <w:p w14:paraId="56372EB6" w14:textId="77777777" w:rsidR="00701746" w:rsidRDefault="007919F7">
            <w:pPr>
              <w:pStyle w:val="Table09Row"/>
            </w:pPr>
            <w:r>
              <w:t>8 Nov 1913</w:t>
            </w:r>
          </w:p>
        </w:tc>
        <w:tc>
          <w:tcPr>
            <w:tcW w:w="3402" w:type="dxa"/>
          </w:tcPr>
          <w:p w14:paraId="1E07D941" w14:textId="77777777" w:rsidR="00701746" w:rsidRDefault="007919F7">
            <w:pPr>
              <w:pStyle w:val="Table09Row"/>
            </w:pPr>
            <w:r>
              <w:t>8 Nov 1913</w:t>
            </w:r>
          </w:p>
        </w:tc>
        <w:tc>
          <w:tcPr>
            <w:tcW w:w="1123" w:type="dxa"/>
          </w:tcPr>
          <w:p w14:paraId="2E2663FD" w14:textId="77777777" w:rsidR="00701746" w:rsidRDefault="007919F7">
            <w:pPr>
              <w:pStyle w:val="Table09Row"/>
            </w:pPr>
            <w:r>
              <w:t>1994/053</w:t>
            </w:r>
          </w:p>
        </w:tc>
      </w:tr>
      <w:tr w:rsidR="00701746" w14:paraId="2DF59A8E" w14:textId="77777777">
        <w:trPr>
          <w:cantSplit/>
          <w:jc w:val="center"/>
        </w:trPr>
        <w:tc>
          <w:tcPr>
            <w:tcW w:w="1418" w:type="dxa"/>
          </w:tcPr>
          <w:p w14:paraId="71889A4E" w14:textId="77777777" w:rsidR="00701746" w:rsidRDefault="007919F7">
            <w:pPr>
              <w:pStyle w:val="Table09Row"/>
            </w:pPr>
            <w:r>
              <w:t>1913/010 (4 Geo. V No. 10)</w:t>
            </w:r>
          </w:p>
        </w:tc>
        <w:tc>
          <w:tcPr>
            <w:tcW w:w="2693" w:type="dxa"/>
          </w:tcPr>
          <w:p w14:paraId="209492F5" w14:textId="77777777" w:rsidR="00701746" w:rsidRDefault="007919F7">
            <w:pPr>
              <w:pStyle w:val="Table09Row"/>
            </w:pPr>
            <w:r>
              <w:rPr>
                <w:i/>
              </w:rPr>
              <w:t>District Fire Brigades Act Amendment Act 1913</w:t>
            </w:r>
          </w:p>
        </w:tc>
        <w:tc>
          <w:tcPr>
            <w:tcW w:w="1276" w:type="dxa"/>
          </w:tcPr>
          <w:p w14:paraId="7ED674C7" w14:textId="77777777" w:rsidR="00701746" w:rsidRDefault="007919F7">
            <w:pPr>
              <w:pStyle w:val="Table09Row"/>
            </w:pPr>
            <w:r>
              <w:t>8 Nov 1913</w:t>
            </w:r>
          </w:p>
        </w:tc>
        <w:tc>
          <w:tcPr>
            <w:tcW w:w="3402" w:type="dxa"/>
          </w:tcPr>
          <w:p w14:paraId="044AE3D8" w14:textId="77777777" w:rsidR="00701746" w:rsidRDefault="007919F7">
            <w:pPr>
              <w:pStyle w:val="Table09Row"/>
            </w:pPr>
            <w:r>
              <w:t>8 Nov 1913</w:t>
            </w:r>
          </w:p>
        </w:tc>
        <w:tc>
          <w:tcPr>
            <w:tcW w:w="1123" w:type="dxa"/>
          </w:tcPr>
          <w:p w14:paraId="48137829" w14:textId="77777777" w:rsidR="00701746" w:rsidRDefault="007919F7">
            <w:pPr>
              <w:pStyle w:val="Table09Row"/>
            </w:pPr>
            <w:r>
              <w:t>1917/013 (7 Geo. V No. 33)</w:t>
            </w:r>
          </w:p>
        </w:tc>
      </w:tr>
      <w:tr w:rsidR="00701746" w14:paraId="5815C87B" w14:textId="77777777">
        <w:trPr>
          <w:cantSplit/>
          <w:jc w:val="center"/>
        </w:trPr>
        <w:tc>
          <w:tcPr>
            <w:tcW w:w="1418" w:type="dxa"/>
          </w:tcPr>
          <w:p w14:paraId="42371560" w14:textId="77777777" w:rsidR="00701746" w:rsidRDefault="007919F7">
            <w:pPr>
              <w:pStyle w:val="Table09Row"/>
            </w:pPr>
            <w:r>
              <w:t>1913/011 (4 Geo. V No. 11)</w:t>
            </w:r>
          </w:p>
        </w:tc>
        <w:tc>
          <w:tcPr>
            <w:tcW w:w="2693" w:type="dxa"/>
          </w:tcPr>
          <w:p w14:paraId="563BCAE8" w14:textId="77777777" w:rsidR="00701746" w:rsidRDefault="007919F7">
            <w:pPr>
              <w:pStyle w:val="Table09Row"/>
            </w:pPr>
            <w:r>
              <w:rPr>
                <w:i/>
              </w:rPr>
              <w:t>Water Supply, Sewerage, and Drainage Act Amendment Act 1913</w:t>
            </w:r>
          </w:p>
        </w:tc>
        <w:tc>
          <w:tcPr>
            <w:tcW w:w="1276" w:type="dxa"/>
          </w:tcPr>
          <w:p w14:paraId="4EE4079D" w14:textId="77777777" w:rsidR="00701746" w:rsidRDefault="007919F7">
            <w:pPr>
              <w:pStyle w:val="Table09Row"/>
            </w:pPr>
            <w:r>
              <w:t>8 Nov 1913</w:t>
            </w:r>
          </w:p>
        </w:tc>
        <w:tc>
          <w:tcPr>
            <w:tcW w:w="3402" w:type="dxa"/>
          </w:tcPr>
          <w:p w14:paraId="1D04EA01" w14:textId="77777777" w:rsidR="00701746" w:rsidRDefault="007919F7">
            <w:pPr>
              <w:pStyle w:val="Table09Row"/>
            </w:pPr>
            <w:r>
              <w:t>8 Nov 1913</w:t>
            </w:r>
          </w:p>
        </w:tc>
        <w:tc>
          <w:tcPr>
            <w:tcW w:w="1123" w:type="dxa"/>
          </w:tcPr>
          <w:p w14:paraId="6091E547" w14:textId="77777777" w:rsidR="00701746" w:rsidRDefault="007919F7">
            <w:pPr>
              <w:pStyle w:val="Table09Row"/>
            </w:pPr>
            <w:r>
              <w:t>1985/025</w:t>
            </w:r>
          </w:p>
        </w:tc>
      </w:tr>
      <w:tr w:rsidR="00701746" w14:paraId="14F5AB5B" w14:textId="77777777">
        <w:trPr>
          <w:cantSplit/>
          <w:jc w:val="center"/>
        </w:trPr>
        <w:tc>
          <w:tcPr>
            <w:tcW w:w="1418" w:type="dxa"/>
          </w:tcPr>
          <w:p w14:paraId="56B901E8" w14:textId="77777777" w:rsidR="00701746" w:rsidRDefault="007919F7">
            <w:pPr>
              <w:pStyle w:val="Table09Row"/>
            </w:pPr>
            <w:r>
              <w:t xml:space="preserve">1913/012 (4 Geo. V </w:t>
            </w:r>
            <w:r>
              <w:t>No. 12)</w:t>
            </w:r>
          </w:p>
        </w:tc>
        <w:tc>
          <w:tcPr>
            <w:tcW w:w="2693" w:type="dxa"/>
          </w:tcPr>
          <w:p w14:paraId="128AF85A" w14:textId="77777777" w:rsidR="00701746" w:rsidRDefault="007919F7">
            <w:pPr>
              <w:pStyle w:val="Table09Row"/>
            </w:pPr>
            <w:r>
              <w:rPr>
                <w:i/>
              </w:rPr>
              <w:t>Declarations and Attestations Act 1913</w:t>
            </w:r>
          </w:p>
        </w:tc>
        <w:tc>
          <w:tcPr>
            <w:tcW w:w="1276" w:type="dxa"/>
          </w:tcPr>
          <w:p w14:paraId="78664AB7" w14:textId="77777777" w:rsidR="00701746" w:rsidRDefault="007919F7">
            <w:pPr>
              <w:pStyle w:val="Table09Row"/>
            </w:pPr>
            <w:r>
              <w:t>8 Nov 1913</w:t>
            </w:r>
          </w:p>
        </w:tc>
        <w:tc>
          <w:tcPr>
            <w:tcW w:w="3402" w:type="dxa"/>
          </w:tcPr>
          <w:p w14:paraId="074D4D43" w14:textId="77777777" w:rsidR="00701746" w:rsidRDefault="007919F7">
            <w:pPr>
              <w:pStyle w:val="Table09Row"/>
            </w:pPr>
            <w:r>
              <w:t>8 Nov 1913</w:t>
            </w:r>
          </w:p>
        </w:tc>
        <w:tc>
          <w:tcPr>
            <w:tcW w:w="1123" w:type="dxa"/>
          </w:tcPr>
          <w:p w14:paraId="3B99C3B4" w14:textId="77777777" w:rsidR="00701746" w:rsidRDefault="007919F7">
            <w:pPr>
              <w:pStyle w:val="Table09Row"/>
            </w:pPr>
            <w:r>
              <w:t>2005/024</w:t>
            </w:r>
          </w:p>
        </w:tc>
      </w:tr>
      <w:tr w:rsidR="00701746" w14:paraId="7D049A10" w14:textId="77777777">
        <w:trPr>
          <w:cantSplit/>
          <w:jc w:val="center"/>
        </w:trPr>
        <w:tc>
          <w:tcPr>
            <w:tcW w:w="1418" w:type="dxa"/>
          </w:tcPr>
          <w:p w14:paraId="2FBB892B" w14:textId="77777777" w:rsidR="00701746" w:rsidRDefault="007919F7">
            <w:pPr>
              <w:pStyle w:val="Table09Row"/>
            </w:pPr>
            <w:r>
              <w:t>1913/013 (4 Geo. V No. 13)</w:t>
            </w:r>
          </w:p>
        </w:tc>
        <w:tc>
          <w:tcPr>
            <w:tcW w:w="2693" w:type="dxa"/>
          </w:tcPr>
          <w:p w14:paraId="4889F88F" w14:textId="77777777" w:rsidR="00701746" w:rsidRDefault="007919F7">
            <w:pPr>
              <w:pStyle w:val="Table09Row"/>
            </w:pPr>
            <w:r>
              <w:rPr>
                <w:i/>
              </w:rPr>
              <w:t>City of Perth Improvement Act 1913</w:t>
            </w:r>
          </w:p>
        </w:tc>
        <w:tc>
          <w:tcPr>
            <w:tcW w:w="1276" w:type="dxa"/>
          </w:tcPr>
          <w:p w14:paraId="701159CB" w14:textId="77777777" w:rsidR="00701746" w:rsidRDefault="007919F7">
            <w:pPr>
              <w:pStyle w:val="Table09Row"/>
            </w:pPr>
            <w:r>
              <w:t>29 Nov 1913</w:t>
            </w:r>
          </w:p>
        </w:tc>
        <w:tc>
          <w:tcPr>
            <w:tcW w:w="3402" w:type="dxa"/>
          </w:tcPr>
          <w:p w14:paraId="64AEA466" w14:textId="77777777" w:rsidR="00701746" w:rsidRDefault="007919F7">
            <w:pPr>
              <w:pStyle w:val="Table09Row"/>
            </w:pPr>
            <w:r>
              <w:t>29 Nov 1913</w:t>
            </w:r>
          </w:p>
        </w:tc>
        <w:tc>
          <w:tcPr>
            <w:tcW w:w="1123" w:type="dxa"/>
          </w:tcPr>
          <w:p w14:paraId="1AE5CD60" w14:textId="77777777" w:rsidR="00701746" w:rsidRDefault="007919F7">
            <w:pPr>
              <w:pStyle w:val="Table09Row"/>
            </w:pPr>
            <w:r>
              <w:t>2014/032</w:t>
            </w:r>
          </w:p>
        </w:tc>
      </w:tr>
      <w:tr w:rsidR="00701746" w14:paraId="0EB8557F" w14:textId="77777777">
        <w:trPr>
          <w:cantSplit/>
          <w:jc w:val="center"/>
        </w:trPr>
        <w:tc>
          <w:tcPr>
            <w:tcW w:w="1418" w:type="dxa"/>
          </w:tcPr>
          <w:p w14:paraId="34974EE0" w14:textId="77777777" w:rsidR="00701746" w:rsidRDefault="007919F7">
            <w:pPr>
              <w:pStyle w:val="Table09Row"/>
            </w:pPr>
            <w:r>
              <w:t>1913/014 (4 Geo. V No. 14)</w:t>
            </w:r>
          </w:p>
        </w:tc>
        <w:tc>
          <w:tcPr>
            <w:tcW w:w="2693" w:type="dxa"/>
          </w:tcPr>
          <w:p w14:paraId="2BB9B2FB" w14:textId="77777777" w:rsidR="00701746" w:rsidRDefault="007919F7">
            <w:pPr>
              <w:pStyle w:val="Table09Row"/>
            </w:pPr>
            <w:r>
              <w:rPr>
                <w:i/>
              </w:rPr>
              <w:t>Supply No. 3 (1913)</w:t>
            </w:r>
          </w:p>
        </w:tc>
        <w:tc>
          <w:tcPr>
            <w:tcW w:w="1276" w:type="dxa"/>
          </w:tcPr>
          <w:p w14:paraId="0E14053A" w14:textId="77777777" w:rsidR="00701746" w:rsidRDefault="007919F7">
            <w:pPr>
              <w:pStyle w:val="Table09Row"/>
            </w:pPr>
            <w:r>
              <w:t>29 Nov 1913</w:t>
            </w:r>
          </w:p>
        </w:tc>
        <w:tc>
          <w:tcPr>
            <w:tcW w:w="3402" w:type="dxa"/>
          </w:tcPr>
          <w:p w14:paraId="311944D5" w14:textId="77777777" w:rsidR="00701746" w:rsidRDefault="007919F7">
            <w:pPr>
              <w:pStyle w:val="Table09Row"/>
            </w:pPr>
            <w:r>
              <w:t>29 Nov 1913</w:t>
            </w:r>
          </w:p>
        </w:tc>
        <w:tc>
          <w:tcPr>
            <w:tcW w:w="1123" w:type="dxa"/>
          </w:tcPr>
          <w:p w14:paraId="31727326" w14:textId="77777777" w:rsidR="00701746" w:rsidRDefault="007919F7">
            <w:pPr>
              <w:pStyle w:val="Table09Row"/>
            </w:pPr>
            <w:r>
              <w:t>1965/057</w:t>
            </w:r>
          </w:p>
        </w:tc>
      </w:tr>
      <w:tr w:rsidR="00701746" w14:paraId="0FC9901A" w14:textId="77777777">
        <w:trPr>
          <w:cantSplit/>
          <w:jc w:val="center"/>
        </w:trPr>
        <w:tc>
          <w:tcPr>
            <w:tcW w:w="1418" w:type="dxa"/>
          </w:tcPr>
          <w:p w14:paraId="50B490B3" w14:textId="77777777" w:rsidR="00701746" w:rsidRDefault="007919F7">
            <w:pPr>
              <w:pStyle w:val="Table09Row"/>
            </w:pPr>
            <w:r>
              <w:t>1913/015 (4 Geo. V No. 15)</w:t>
            </w:r>
          </w:p>
        </w:tc>
        <w:tc>
          <w:tcPr>
            <w:tcW w:w="2693" w:type="dxa"/>
          </w:tcPr>
          <w:p w14:paraId="3A1FF945" w14:textId="77777777" w:rsidR="00701746" w:rsidRDefault="007919F7">
            <w:pPr>
              <w:pStyle w:val="Table09Row"/>
            </w:pPr>
            <w:r>
              <w:rPr>
                <w:i/>
              </w:rPr>
              <w:t>Criminal Code Amendment Act 1913</w:t>
            </w:r>
          </w:p>
        </w:tc>
        <w:tc>
          <w:tcPr>
            <w:tcW w:w="1276" w:type="dxa"/>
          </w:tcPr>
          <w:p w14:paraId="77AAA886" w14:textId="77777777" w:rsidR="00701746" w:rsidRDefault="007919F7">
            <w:pPr>
              <w:pStyle w:val="Table09Row"/>
            </w:pPr>
            <w:r>
              <w:t>15 Dec 1913</w:t>
            </w:r>
          </w:p>
        </w:tc>
        <w:tc>
          <w:tcPr>
            <w:tcW w:w="3402" w:type="dxa"/>
          </w:tcPr>
          <w:p w14:paraId="6910226D" w14:textId="77777777" w:rsidR="00701746" w:rsidRDefault="007919F7">
            <w:pPr>
              <w:pStyle w:val="Table09Row"/>
            </w:pPr>
            <w:r>
              <w:t>15 Dec 1913</w:t>
            </w:r>
          </w:p>
        </w:tc>
        <w:tc>
          <w:tcPr>
            <w:tcW w:w="1123" w:type="dxa"/>
          </w:tcPr>
          <w:p w14:paraId="2B059248" w14:textId="77777777" w:rsidR="00701746" w:rsidRDefault="007919F7">
            <w:pPr>
              <w:pStyle w:val="Table09Row"/>
            </w:pPr>
            <w:r>
              <w:t>1966/079</w:t>
            </w:r>
          </w:p>
        </w:tc>
      </w:tr>
      <w:tr w:rsidR="00701746" w14:paraId="5807B898" w14:textId="77777777">
        <w:trPr>
          <w:cantSplit/>
          <w:jc w:val="center"/>
        </w:trPr>
        <w:tc>
          <w:tcPr>
            <w:tcW w:w="1418" w:type="dxa"/>
          </w:tcPr>
          <w:p w14:paraId="42A9F4E9" w14:textId="77777777" w:rsidR="00701746" w:rsidRDefault="007919F7">
            <w:pPr>
              <w:pStyle w:val="Table09Row"/>
            </w:pPr>
            <w:r>
              <w:t>1913/016 (4 Geo. V No. 16)</w:t>
            </w:r>
          </w:p>
        </w:tc>
        <w:tc>
          <w:tcPr>
            <w:tcW w:w="2693" w:type="dxa"/>
          </w:tcPr>
          <w:p w14:paraId="0D2562B8" w14:textId="77777777" w:rsidR="00701746" w:rsidRDefault="007919F7">
            <w:pPr>
              <w:pStyle w:val="Table09Row"/>
            </w:pPr>
            <w:r>
              <w:rPr>
                <w:i/>
              </w:rPr>
              <w:t>Evidence Act Amendment Act 1913</w:t>
            </w:r>
          </w:p>
        </w:tc>
        <w:tc>
          <w:tcPr>
            <w:tcW w:w="1276" w:type="dxa"/>
          </w:tcPr>
          <w:p w14:paraId="6E48D8AD" w14:textId="77777777" w:rsidR="00701746" w:rsidRDefault="007919F7">
            <w:pPr>
              <w:pStyle w:val="Table09Row"/>
            </w:pPr>
            <w:r>
              <w:t>30 Dec 1913</w:t>
            </w:r>
          </w:p>
        </w:tc>
        <w:tc>
          <w:tcPr>
            <w:tcW w:w="3402" w:type="dxa"/>
          </w:tcPr>
          <w:p w14:paraId="7BAD48A6" w14:textId="77777777" w:rsidR="00701746" w:rsidRDefault="007919F7">
            <w:pPr>
              <w:pStyle w:val="Table09Row"/>
            </w:pPr>
            <w:r>
              <w:t>30 Dec 1913</w:t>
            </w:r>
          </w:p>
        </w:tc>
        <w:tc>
          <w:tcPr>
            <w:tcW w:w="1123" w:type="dxa"/>
          </w:tcPr>
          <w:p w14:paraId="41C90669" w14:textId="77777777" w:rsidR="00701746" w:rsidRDefault="00701746">
            <w:pPr>
              <w:pStyle w:val="Table09Row"/>
            </w:pPr>
          </w:p>
        </w:tc>
      </w:tr>
      <w:tr w:rsidR="00701746" w14:paraId="216BEB62" w14:textId="77777777">
        <w:trPr>
          <w:cantSplit/>
          <w:jc w:val="center"/>
        </w:trPr>
        <w:tc>
          <w:tcPr>
            <w:tcW w:w="1418" w:type="dxa"/>
          </w:tcPr>
          <w:p w14:paraId="3B417FE0" w14:textId="77777777" w:rsidR="00701746" w:rsidRDefault="007919F7">
            <w:pPr>
              <w:pStyle w:val="Table09Row"/>
            </w:pPr>
            <w:r>
              <w:t>1913/017 (4 Geo. V No. 17)</w:t>
            </w:r>
          </w:p>
        </w:tc>
        <w:tc>
          <w:tcPr>
            <w:tcW w:w="2693" w:type="dxa"/>
          </w:tcPr>
          <w:p w14:paraId="5AD39A5A" w14:textId="77777777" w:rsidR="00701746" w:rsidRDefault="007919F7">
            <w:pPr>
              <w:pStyle w:val="Table09Row"/>
            </w:pPr>
            <w:r>
              <w:rPr>
                <w:i/>
              </w:rPr>
              <w:t>Pearling Act Amendment Act 1913</w:t>
            </w:r>
          </w:p>
        </w:tc>
        <w:tc>
          <w:tcPr>
            <w:tcW w:w="1276" w:type="dxa"/>
          </w:tcPr>
          <w:p w14:paraId="02D550B5" w14:textId="77777777" w:rsidR="00701746" w:rsidRDefault="007919F7">
            <w:pPr>
              <w:pStyle w:val="Table09Row"/>
            </w:pPr>
            <w:r>
              <w:t>30 Dec 1913</w:t>
            </w:r>
          </w:p>
        </w:tc>
        <w:tc>
          <w:tcPr>
            <w:tcW w:w="3402" w:type="dxa"/>
          </w:tcPr>
          <w:p w14:paraId="4C85D358" w14:textId="77777777" w:rsidR="00701746" w:rsidRDefault="007919F7">
            <w:pPr>
              <w:pStyle w:val="Table09Row"/>
            </w:pPr>
            <w:r>
              <w:t>30 Dec 1913</w:t>
            </w:r>
          </w:p>
        </w:tc>
        <w:tc>
          <w:tcPr>
            <w:tcW w:w="1123" w:type="dxa"/>
          </w:tcPr>
          <w:p w14:paraId="4509BB86" w14:textId="77777777" w:rsidR="00701746" w:rsidRDefault="007919F7">
            <w:pPr>
              <w:pStyle w:val="Table09Row"/>
            </w:pPr>
            <w:r>
              <w:t>1990/088</w:t>
            </w:r>
          </w:p>
        </w:tc>
      </w:tr>
      <w:tr w:rsidR="00701746" w14:paraId="176F96D0" w14:textId="77777777">
        <w:trPr>
          <w:cantSplit/>
          <w:jc w:val="center"/>
        </w:trPr>
        <w:tc>
          <w:tcPr>
            <w:tcW w:w="1418" w:type="dxa"/>
          </w:tcPr>
          <w:p w14:paraId="4431D110" w14:textId="77777777" w:rsidR="00701746" w:rsidRDefault="007919F7">
            <w:pPr>
              <w:pStyle w:val="Table09Row"/>
            </w:pPr>
            <w:r>
              <w:t>1913/018 (4 Geo. V No. 18)</w:t>
            </w:r>
          </w:p>
        </w:tc>
        <w:tc>
          <w:tcPr>
            <w:tcW w:w="2693" w:type="dxa"/>
          </w:tcPr>
          <w:p w14:paraId="462E3112" w14:textId="77777777" w:rsidR="00701746" w:rsidRDefault="007919F7">
            <w:pPr>
              <w:pStyle w:val="Table09Row"/>
            </w:pPr>
            <w:r>
              <w:rPr>
                <w:i/>
              </w:rPr>
              <w:t>Boulder Lots 313 and 1727 and Kalgoorlie Lot 883 Re‑vesting Act 1913</w:t>
            </w:r>
          </w:p>
        </w:tc>
        <w:tc>
          <w:tcPr>
            <w:tcW w:w="1276" w:type="dxa"/>
          </w:tcPr>
          <w:p w14:paraId="751D6CB5" w14:textId="77777777" w:rsidR="00701746" w:rsidRDefault="007919F7">
            <w:pPr>
              <w:pStyle w:val="Table09Row"/>
            </w:pPr>
            <w:r>
              <w:t>30 Dec 1913</w:t>
            </w:r>
          </w:p>
        </w:tc>
        <w:tc>
          <w:tcPr>
            <w:tcW w:w="3402" w:type="dxa"/>
          </w:tcPr>
          <w:p w14:paraId="04E04E8C" w14:textId="77777777" w:rsidR="00701746" w:rsidRDefault="007919F7">
            <w:pPr>
              <w:pStyle w:val="Table09Row"/>
            </w:pPr>
            <w:r>
              <w:t>30 Dec 1913</w:t>
            </w:r>
          </w:p>
        </w:tc>
        <w:tc>
          <w:tcPr>
            <w:tcW w:w="1123" w:type="dxa"/>
          </w:tcPr>
          <w:p w14:paraId="2C320ED4" w14:textId="77777777" w:rsidR="00701746" w:rsidRDefault="007919F7">
            <w:pPr>
              <w:pStyle w:val="Table09Row"/>
            </w:pPr>
            <w:r>
              <w:t>1967/068</w:t>
            </w:r>
          </w:p>
        </w:tc>
      </w:tr>
      <w:tr w:rsidR="00701746" w14:paraId="66F3A3B1" w14:textId="77777777">
        <w:trPr>
          <w:cantSplit/>
          <w:jc w:val="center"/>
        </w:trPr>
        <w:tc>
          <w:tcPr>
            <w:tcW w:w="1418" w:type="dxa"/>
          </w:tcPr>
          <w:p w14:paraId="2EF95B17" w14:textId="77777777" w:rsidR="00701746" w:rsidRDefault="007919F7">
            <w:pPr>
              <w:pStyle w:val="Table09Row"/>
            </w:pPr>
            <w:r>
              <w:t>1913/019 (4 Geo. V No. 19)</w:t>
            </w:r>
          </w:p>
        </w:tc>
        <w:tc>
          <w:tcPr>
            <w:tcW w:w="2693" w:type="dxa"/>
          </w:tcPr>
          <w:p w14:paraId="2F285DAB" w14:textId="77777777" w:rsidR="00701746" w:rsidRDefault="007919F7">
            <w:pPr>
              <w:pStyle w:val="Table09Row"/>
            </w:pPr>
            <w:r>
              <w:rPr>
                <w:i/>
              </w:rPr>
              <w:t>Money Lenders Act Amendment Act 1913</w:t>
            </w:r>
          </w:p>
        </w:tc>
        <w:tc>
          <w:tcPr>
            <w:tcW w:w="1276" w:type="dxa"/>
          </w:tcPr>
          <w:p w14:paraId="3A9E3A92" w14:textId="77777777" w:rsidR="00701746" w:rsidRDefault="007919F7">
            <w:pPr>
              <w:pStyle w:val="Table09Row"/>
            </w:pPr>
            <w:r>
              <w:t>30 Dec 1913</w:t>
            </w:r>
          </w:p>
        </w:tc>
        <w:tc>
          <w:tcPr>
            <w:tcW w:w="3402" w:type="dxa"/>
          </w:tcPr>
          <w:p w14:paraId="6339B786" w14:textId="77777777" w:rsidR="00701746" w:rsidRDefault="007919F7">
            <w:pPr>
              <w:pStyle w:val="Table09Row"/>
            </w:pPr>
            <w:r>
              <w:t>30 Dec 1913</w:t>
            </w:r>
          </w:p>
        </w:tc>
        <w:tc>
          <w:tcPr>
            <w:tcW w:w="1123" w:type="dxa"/>
          </w:tcPr>
          <w:p w14:paraId="38426A45" w14:textId="77777777" w:rsidR="00701746" w:rsidRDefault="007919F7">
            <w:pPr>
              <w:pStyle w:val="Table09Row"/>
            </w:pPr>
            <w:r>
              <w:t>1984/102</w:t>
            </w:r>
          </w:p>
        </w:tc>
      </w:tr>
      <w:tr w:rsidR="00701746" w14:paraId="740FA18B" w14:textId="77777777">
        <w:trPr>
          <w:cantSplit/>
          <w:jc w:val="center"/>
        </w:trPr>
        <w:tc>
          <w:tcPr>
            <w:tcW w:w="1418" w:type="dxa"/>
          </w:tcPr>
          <w:p w14:paraId="2BDBBA35" w14:textId="77777777" w:rsidR="00701746" w:rsidRDefault="007919F7">
            <w:pPr>
              <w:pStyle w:val="Table09Row"/>
            </w:pPr>
            <w:r>
              <w:t>1913/020 (4 Geo. V No. 20)</w:t>
            </w:r>
          </w:p>
        </w:tc>
        <w:tc>
          <w:tcPr>
            <w:tcW w:w="2693" w:type="dxa"/>
          </w:tcPr>
          <w:p w14:paraId="2783553A" w14:textId="77777777" w:rsidR="00701746" w:rsidRDefault="007919F7">
            <w:pPr>
              <w:pStyle w:val="Table09Row"/>
            </w:pPr>
            <w:r>
              <w:rPr>
                <w:i/>
              </w:rPr>
              <w:t>Permanent Reserves Act 1913</w:t>
            </w:r>
          </w:p>
        </w:tc>
        <w:tc>
          <w:tcPr>
            <w:tcW w:w="1276" w:type="dxa"/>
          </w:tcPr>
          <w:p w14:paraId="746960F8" w14:textId="77777777" w:rsidR="00701746" w:rsidRDefault="007919F7">
            <w:pPr>
              <w:pStyle w:val="Table09Row"/>
            </w:pPr>
            <w:r>
              <w:t>30 Dec 1913</w:t>
            </w:r>
          </w:p>
        </w:tc>
        <w:tc>
          <w:tcPr>
            <w:tcW w:w="3402" w:type="dxa"/>
          </w:tcPr>
          <w:p w14:paraId="09B9EE34" w14:textId="77777777" w:rsidR="00701746" w:rsidRDefault="007919F7">
            <w:pPr>
              <w:pStyle w:val="Table09Row"/>
            </w:pPr>
            <w:r>
              <w:t>30 Dec 1913</w:t>
            </w:r>
          </w:p>
        </w:tc>
        <w:tc>
          <w:tcPr>
            <w:tcW w:w="1123" w:type="dxa"/>
          </w:tcPr>
          <w:p w14:paraId="3CF3E7C7" w14:textId="77777777" w:rsidR="00701746" w:rsidRDefault="00701746">
            <w:pPr>
              <w:pStyle w:val="Table09Row"/>
            </w:pPr>
          </w:p>
        </w:tc>
      </w:tr>
      <w:tr w:rsidR="00701746" w14:paraId="23B39768" w14:textId="77777777">
        <w:trPr>
          <w:cantSplit/>
          <w:jc w:val="center"/>
        </w:trPr>
        <w:tc>
          <w:tcPr>
            <w:tcW w:w="1418" w:type="dxa"/>
          </w:tcPr>
          <w:p w14:paraId="16B5530D" w14:textId="77777777" w:rsidR="00701746" w:rsidRDefault="007919F7">
            <w:pPr>
              <w:pStyle w:val="Table09Row"/>
            </w:pPr>
            <w:r>
              <w:t>1913/021 (4 Geo. V No. 21)</w:t>
            </w:r>
          </w:p>
        </w:tc>
        <w:tc>
          <w:tcPr>
            <w:tcW w:w="2693" w:type="dxa"/>
          </w:tcPr>
          <w:p w14:paraId="453FCF72" w14:textId="77777777" w:rsidR="00701746" w:rsidRDefault="007919F7">
            <w:pPr>
              <w:pStyle w:val="Table09Row"/>
            </w:pPr>
            <w:r>
              <w:rPr>
                <w:i/>
              </w:rPr>
              <w:t>Road Closure Act 1913 No. 2</w:t>
            </w:r>
          </w:p>
        </w:tc>
        <w:tc>
          <w:tcPr>
            <w:tcW w:w="1276" w:type="dxa"/>
          </w:tcPr>
          <w:p w14:paraId="3C062B52" w14:textId="77777777" w:rsidR="00701746" w:rsidRDefault="007919F7">
            <w:pPr>
              <w:pStyle w:val="Table09Row"/>
            </w:pPr>
            <w:r>
              <w:t>30 Dec 1913</w:t>
            </w:r>
          </w:p>
        </w:tc>
        <w:tc>
          <w:tcPr>
            <w:tcW w:w="3402" w:type="dxa"/>
          </w:tcPr>
          <w:p w14:paraId="53B8B9A3" w14:textId="77777777" w:rsidR="00701746" w:rsidRDefault="007919F7">
            <w:pPr>
              <w:pStyle w:val="Table09Row"/>
            </w:pPr>
            <w:r>
              <w:t>30 Dec 1913</w:t>
            </w:r>
          </w:p>
        </w:tc>
        <w:tc>
          <w:tcPr>
            <w:tcW w:w="1123" w:type="dxa"/>
          </w:tcPr>
          <w:p w14:paraId="70B67BAD" w14:textId="77777777" w:rsidR="00701746" w:rsidRDefault="007919F7">
            <w:pPr>
              <w:pStyle w:val="Table09Row"/>
            </w:pPr>
            <w:r>
              <w:t>1965/057</w:t>
            </w:r>
          </w:p>
        </w:tc>
      </w:tr>
      <w:tr w:rsidR="00701746" w14:paraId="6D8EF8BC" w14:textId="77777777">
        <w:trPr>
          <w:cantSplit/>
          <w:jc w:val="center"/>
        </w:trPr>
        <w:tc>
          <w:tcPr>
            <w:tcW w:w="1418" w:type="dxa"/>
          </w:tcPr>
          <w:p w14:paraId="3BC4387D" w14:textId="77777777" w:rsidR="00701746" w:rsidRDefault="007919F7">
            <w:pPr>
              <w:pStyle w:val="Table09Row"/>
            </w:pPr>
            <w:r>
              <w:t>1913/022 (4 Geo. V No. 22)</w:t>
            </w:r>
          </w:p>
        </w:tc>
        <w:tc>
          <w:tcPr>
            <w:tcW w:w="2693" w:type="dxa"/>
          </w:tcPr>
          <w:p w14:paraId="71B7E6BA" w14:textId="77777777" w:rsidR="00701746" w:rsidRDefault="007919F7">
            <w:pPr>
              <w:pStyle w:val="Table09Row"/>
            </w:pPr>
            <w:r>
              <w:rPr>
                <w:i/>
              </w:rPr>
              <w:t>Agricultural Bank Act Amendment Act 1913</w:t>
            </w:r>
          </w:p>
        </w:tc>
        <w:tc>
          <w:tcPr>
            <w:tcW w:w="1276" w:type="dxa"/>
          </w:tcPr>
          <w:p w14:paraId="371B6D2D" w14:textId="77777777" w:rsidR="00701746" w:rsidRDefault="007919F7">
            <w:pPr>
              <w:pStyle w:val="Table09Row"/>
            </w:pPr>
            <w:r>
              <w:t>30 Dec 1913</w:t>
            </w:r>
          </w:p>
        </w:tc>
        <w:tc>
          <w:tcPr>
            <w:tcW w:w="3402" w:type="dxa"/>
          </w:tcPr>
          <w:p w14:paraId="323817B6" w14:textId="77777777" w:rsidR="00701746" w:rsidRDefault="007919F7">
            <w:pPr>
              <w:pStyle w:val="Table09Row"/>
            </w:pPr>
            <w:r>
              <w:t>30 Dec 1913</w:t>
            </w:r>
          </w:p>
        </w:tc>
        <w:tc>
          <w:tcPr>
            <w:tcW w:w="1123" w:type="dxa"/>
          </w:tcPr>
          <w:p w14:paraId="2CF27C15" w14:textId="77777777" w:rsidR="00701746" w:rsidRDefault="007919F7">
            <w:pPr>
              <w:pStyle w:val="Table09Row"/>
            </w:pPr>
            <w:r>
              <w:t>1957/068 (6 Eliz. II No. 68)</w:t>
            </w:r>
          </w:p>
        </w:tc>
      </w:tr>
      <w:tr w:rsidR="00701746" w14:paraId="7B310059" w14:textId="77777777">
        <w:trPr>
          <w:cantSplit/>
          <w:jc w:val="center"/>
        </w:trPr>
        <w:tc>
          <w:tcPr>
            <w:tcW w:w="1418" w:type="dxa"/>
          </w:tcPr>
          <w:p w14:paraId="20E92C99" w14:textId="77777777" w:rsidR="00701746" w:rsidRDefault="007919F7">
            <w:pPr>
              <w:pStyle w:val="Table09Row"/>
            </w:pPr>
            <w:r>
              <w:t>1913/023 (4 Geo. V No. 23)</w:t>
            </w:r>
          </w:p>
        </w:tc>
        <w:tc>
          <w:tcPr>
            <w:tcW w:w="2693" w:type="dxa"/>
          </w:tcPr>
          <w:p w14:paraId="2C60BD6E" w14:textId="77777777" w:rsidR="00701746" w:rsidRDefault="007919F7">
            <w:pPr>
              <w:pStyle w:val="Table09Row"/>
            </w:pPr>
            <w:r>
              <w:rPr>
                <w:i/>
              </w:rPr>
              <w:t>Fremantle Improvement Act 1913</w:t>
            </w:r>
          </w:p>
        </w:tc>
        <w:tc>
          <w:tcPr>
            <w:tcW w:w="1276" w:type="dxa"/>
          </w:tcPr>
          <w:p w14:paraId="164FE241" w14:textId="77777777" w:rsidR="00701746" w:rsidRDefault="007919F7">
            <w:pPr>
              <w:pStyle w:val="Table09Row"/>
            </w:pPr>
            <w:r>
              <w:t>30 Dec 1913</w:t>
            </w:r>
          </w:p>
        </w:tc>
        <w:tc>
          <w:tcPr>
            <w:tcW w:w="3402" w:type="dxa"/>
          </w:tcPr>
          <w:p w14:paraId="11A7A16C" w14:textId="77777777" w:rsidR="00701746" w:rsidRDefault="007919F7">
            <w:pPr>
              <w:pStyle w:val="Table09Row"/>
            </w:pPr>
            <w:r>
              <w:t>30 Dec 1913</w:t>
            </w:r>
          </w:p>
        </w:tc>
        <w:tc>
          <w:tcPr>
            <w:tcW w:w="1123" w:type="dxa"/>
          </w:tcPr>
          <w:p w14:paraId="66E85C7C" w14:textId="77777777" w:rsidR="00701746" w:rsidRDefault="007919F7">
            <w:pPr>
              <w:pStyle w:val="Table09Row"/>
            </w:pPr>
            <w:r>
              <w:t>2014/032</w:t>
            </w:r>
          </w:p>
        </w:tc>
      </w:tr>
      <w:tr w:rsidR="00701746" w14:paraId="7328D461" w14:textId="77777777">
        <w:trPr>
          <w:cantSplit/>
          <w:jc w:val="center"/>
        </w:trPr>
        <w:tc>
          <w:tcPr>
            <w:tcW w:w="1418" w:type="dxa"/>
          </w:tcPr>
          <w:p w14:paraId="21E7477A" w14:textId="77777777" w:rsidR="00701746" w:rsidRDefault="007919F7">
            <w:pPr>
              <w:pStyle w:val="Table09Row"/>
            </w:pPr>
            <w:r>
              <w:t>1913/024 (4 Geo. V No. 24)</w:t>
            </w:r>
          </w:p>
        </w:tc>
        <w:tc>
          <w:tcPr>
            <w:tcW w:w="2693" w:type="dxa"/>
          </w:tcPr>
          <w:p w14:paraId="40ADD196" w14:textId="77777777" w:rsidR="00701746" w:rsidRDefault="007919F7">
            <w:pPr>
              <w:pStyle w:val="Table09Row"/>
            </w:pPr>
            <w:r>
              <w:rPr>
                <w:i/>
              </w:rPr>
              <w:t>Appropriation (1913)</w:t>
            </w:r>
          </w:p>
        </w:tc>
        <w:tc>
          <w:tcPr>
            <w:tcW w:w="1276" w:type="dxa"/>
          </w:tcPr>
          <w:p w14:paraId="674E3F28" w14:textId="77777777" w:rsidR="00701746" w:rsidRDefault="007919F7">
            <w:pPr>
              <w:pStyle w:val="Table09Row"/>
            </w:pPr>
            <w:r>
              <w:t>30 Dec 1913</w:t>
            </w:r>
          </w:p>
        </w:tc>
        <w:tc>
          <w:tcPr>
            <w:tcW w:w="3402" w:type="dxa"/>
          </w:tcPr>
          <w:p w14:paraId="3FD9CF4D" w14:textId="77777777" w:rsidR="00701746" w:rsidRDefault="007919F7">
            <w:pPr>
              <w:pStyle w:val="Table09Row"/>
            </w:pPr>
            <w:r>
              <w:t>30 Dec 1913</w:t>
            </w:r>
          </w:p>
        </w:tc>
        <w:tc>
          <w:tcPr>
            <w:tcW w:w="1123" w:type="dxa"/>
          </w:tcPr>
          <w:p w14:paraId="21F29AC9" w14:textId="77777777" w:rsidR="00701746" w:rsidRDefault="007919F7">
            <w:pPr>
              <w:pStyle w:val="Table09Row"/>
            </w:pPr>
            <w:r>
              <w:t>1965/057</w:t>
            </w:r>
          </w:p>
        </w:tc>
      </w:tr>
      <w:tr w:rsidR="00701746" w14:paraId="03B0A324" w14:textId="77777777">
        <w:trPr>
          <w:cantSplit/>
          <w:jc w:val="center"/>
        </w:trPr>
        <w:tc>
          <w:tcPr>
            <w:tcW w:w="1418" w:type="dxa"/>
          </w:tcPr>
          <w:p w14:paraId="00687265" w14:textId="77777777" w:rsidR="00701746" w:rsidRDefault="007919F7">
            <w:pPr>
              <w:pStyle w:val="Table09Row"/>
            </w:pPr>
            <w:r>
              <w:t>1913/025 (4 Geo. V No. 25)</w:t>
            </w:r>
          </w:p>
        </w:tc>
        <w:tc>
          <w:tcPr>
            <w:tcW w:w="2693" w:type="dxa"/>
          </w:tcPr>
          <w:p w14:paraId="41F9488F" w14:textId="77777777" w:rsidR="00701746" w:rsidRDefault="007919F7">
            <w:pPr>
              <w:pStyle w:val="Table09Row"/>
            </w:pPr>
            <w:r>
              <w:rPr>
                <w:i/>
              </w:rPr>
              <w:t>Land Tax and Income Tax Act 1913</w:t>
            </w:r>
          </w:p>
        </w:tc>
        <w:tc>
          <w:tcPr>
            <w:tcW w:w="1276" w:type="dxa"/>
          </w:tcPr>
          <w:p w14:paraId="136174D0" w14:textId="77777777" w:rsidR="00701746" w:rsidRDefault="007919F7">
            <w:pPr>
              <w:pStyle w:val="Table09Row"/>
            </w:pPr>
            <w:r>
              <w:t>30 Dec 1913</w:t>
            </w:r>
          </w:p>
        </w:tc>
        <w:tc>
          <w:tcPr>
            <w:tcW w:w="3402" w:type="dxa"/>
          </w:tcPr>
          <w:p w14:paraId="1CCB0FC7" w14:textId="77777777" w:rsidR="00701746" w:rsidRDefault="007919F7">
            <w:pPr>
              <w:pStyle w:val="Table09Row"/>
            </w:pPr>
            <w:r>
              <w:t>30 Dec 1913</w:t>
            </w:r>
          </w:p>
        </w:tc>
        <w:tc>
          <w:tcPr>
            <w:tcW w:w="1123" w:type="dxa"/>
          </w:tcPr>
          <w:p w14:paraId="35291252" w14:textId="77777777" w:rsidR="00701746" w:rsidRDefault="007919F7">
            <w:pPr>
              <w:pStyle w:val="Table09Row"/>
            </w:pPr>
            <w:r>
              <w:t>1965/057</w:t>
            </w:r>
          </w:p>
        </w:tc>
      </w:tr>
      <w:tr w:rsidR="00701746" w14:paraId="4672B758" w14:textId="77777777">
        <w:trPr>
          <w:cantSplit/>
          <w:jc w:val="center"/>
        </w:trPr>
        <w:tc>
          <w:tcPr>
            <w:tcW w:w="1418" w:type="dxa"/>
          </w:tcPr>
          <w:p w14:paraId="2A6F5D44" w14:textId="77777777" w:rsidR="00701746" w:rsidRDefault="007919F7">
            <w:pPr>
              <w:pStyle w:val="Table09Row"/>
            </w:pPr>
            <w:r>
              <w:t>1913/026 (4 Geo. V No. 26)</w:t>
            </w:r>
          </w:p>
        </w:tc>
        <w:tc>
          <w:tcPr>
            <w:tcW w:w="2693" w:type="dxa"/>
          </w:tcPr>
          <w:p w14:paraId="0D59D498" w14:textId="77777777" w:rsidR="00701746" w:rsidRDefault="007919F7">
            <w:pPr>
              <w:pStyle w:val="Table09Row"/>
            </w:pPr>
            <w:r>
              <w:rPr>
                <w:i/>
              </w:rPr>
              <w:t>Roads Act Continuation Act 1913</w:t>
            </w:r>
          </w:p>
        </w:tc>
        <w:tc>
          <w:tcPr>
            <w:tcW w:w="1276" w:type="dxa"/>
          </w:tcPr>
          <w:p w14:paraId="4A3D8B5B" w14:textId="77777777" w:rsidR="00701746" w:rsidRDefault="007919F7">
            <w:pPr>
              <w:pStyle w:val="Table09Row"/>
            </w:pPr>
            <w:r>
              <w:t>30 Dec 1913</w:t>
            </w:r>
          </w:p>
        </w:tc>
        <w:tc>
          <w:tcPr>
            <w:tcW w:w="3402" w:type="dxa"/>
          </w:tcPr>
          <w:p w14:paraId="36180E7B" w14:textId="77777777" w:rsidR="00701746" w:rsidRDefault="007919F7">
            <w:pPr>
              <w:pStyle w:val="Table09Row"/>
            </w:pPr>
            <w:r>
              <w:t>30 Dec 1913</w:t>
            </w:r>
          </w:p>
        </w:tc>
        <w:tc>
          <w:tcPr>
            <w:tcW w:w="1123" w:type="dxa"/>
          </w:tcPr>
          <w:p w14:paraId="53F05827" w14:textId="77777777" w:rsidR="00701746" w:rsidRDefault="007919F7">
            <w:pPr>
              <w:pStyle w:val="Table09Row"/>
            </w:pPr>
            <w:r>
              <w:t>1919/038 (10 Geo. V No. 26)</w:t>
            </w:r>
          </w:p>
        </w:tc>
      </w:tr>
      <w:tr w:rsidR="00701746" w14:paraId="369EDDEF" w14:textId="77777777">
        <w:trPr>
          <w:cantSplit/>
          <w:jc w:val="center"/>
        </w:trPr>
        <w:tc>
          <w:tcPr>
            <w:tcW w:w="1418" w:type="dxa"/>
          </w:tcPr>
          <w:p w14:paraId="39F08961" w14:textId="77777777" w:rsidR="00701746" w:rsidRDefault="007919F7">
            <w:pPr>
              <w:pStyle w:val="Table09Row"/>
            </w:pPr>
            <w:r>
              <w:t>1913/027 (4 Geo. V No. 27)</w:t>
            </w:r>
          </w:p>
        </w:tc>
        <w:tc>
          <w:tcPr>
            <w:tcW w:w="2693" w:type="dxa"/>
          </w:tcPr>
          <w:p w14:paraId="5BD322FB" w14:textId="77777777" w:rsidR="00701746" w:rsidRDefault="007919F7">
            <w:pPr>
              <w:pStyle w:val="Table09Row"/>
            </w:pPr>
            <w:r>
              <w:rPr>
                <w:i/>
              </w:rPr>
              <w:t>Game Act Amendment Act 1913</w:t>
            </w:r>
          </w:p>
        </w:tc>
        <w:tc>
          <w:tcPr>
            <w:tcW w:w="1276" w:type="dxa"/>
          </w:tcPr>
          <w:p w14:paraId="4DF1E1BB" w14:textId="77777777" w:rsidR="00701746" w:rsidRDefault="007919F7">
            <w:pPr>
              <w:pStyle w:val="Table09Row"/>
            </w:pPr>
            <w:r>
              <w:t>30 Dec 1913</w:t>
            </w:r>
          </w:p>
        </w:tc>
        <w:tc>
          <w:tcPr>
            <w:tcW w:w="3402" w:type="dxa"/>
          </w:tcPr>
          <w:p w14:paraId="536DA803" w14:textId="77777777" w:rsidR="00701746" w:rsidRDefault="007919F7">
            <w:pPr>
              <w:pStyle w:val="Table09Row"/>
            </w:pPr>
            <w:r>
              <w:t>30 Dec 1913</w:t>
            </w:r>
          </w:p>
        </w:tc>
        <w:tc>
          <w:tcPr>
            <w:tcW w:w="1123" w:type="dxa"/>
          </w:tcPr>
          <w:p w14:paraId="30D35634" w14:textId="77777777" w:rsidR="00701746" w:rsidRDefault="007919F7">
            <w:pPr>
              <w:pStyle w:val="Table09Row"/>
            </w:pPr>
            <w:r>
              <w:t>1950/077 (14 &amp; 15 Geo. VI No. 77)</w:t>
            </w:r>
          </w:p>
        </w:tc>
      </w:tr>
      <w:tr w:rsidR="00701746" w14:paraId="238612A0" w14:textId="77777777">
        <w:trPr>
          <w:cantSplit/>
          <w:jc w:val="center"/>
        </w:trPr>
        <w:tc>
          <w:tcPr>
            <w:tcW w:w="1418" w:type="dxa"/>
          </w:tcPr>
          <w:p w14:paraId="07B4F9E3" w14:textId="77777777" w:rsidR="00701746" w:rsidRDefault="007919F7">
            <w:pPr>
              <w:pStyle w:val="Table09Row"/>
            </w:pPr>
            <w:r>
              <w:t>1913/028 (4 Geo. V No. 28)</w:t>
            </w:r>
          </w:p>
        </w:tc>
        <w:tc>
          <w:tcPr>
            <w:tcW w:w="2693" w:type="dxa"/>
          </w:tcPr>
          <w:p w14:paraId="44E327B2" w14:textId="77777777" w:rsidR="00701746" w:rsidRDefault="007919F7">
            <w:pPr>
              <w:pStyle w:val="Table09Row"/>
            </w:pPr>
            <w:r>
              <w:rPr>
                <w:i/>
              </w:rPr>
              <w:t>Criminal Code Act Compilation Act 1913</w:t>
            </w:r>
          </w:p>
        </w:tc>
        <w:tc>
          <w:tcPr>
            <w:tcW w:w="1276" w:type="dxa"/>
          </w:tcPr>
          <w:p w14:paraId="5976B446" w14:textId="77777777" w:rsidR="00701746" w:rsidRDefault="007919F7">
            <w:pPr>
              <w:pStyle w:val="Table09Row"/>
            </w:pPr>
            <w:r>
              <w:t>30 Dec 1913</w:t>
            </w:r>
          </w:p>
        </w:tc>
        <w:tc>
          <w:tcPr>
            <w:tcW w:w="3402" w:type="dxa"/>
          </w:tcPr>
          <w:p w14:paraId="39EECEC0" w14:textId="77777777" w:rsidR="00701746" w:rsidRDefault="007919F7">
            <w:pPr>
              <w:pStyle w:val="Table09Row"/>
            </w:pPr>
            <w:r>
              <w:t>1 Jan 1914 (see s. 1)</w:t>
            </w:r>
          </w:p>
        </w:tc>
        <w:tc>
          <w:tcPr>
            <w:tcW w:w="1123" w:type="dxa"/>
          </w:tcPr>
          <w:p w14:paraId="197E761E" w14:textId="77777777" w:rsidR="00701746" w:rsidRDefault="00701746">
            <w:pPr>
              <w:pStyle w:val="Table09Row"/>
            </w:pPr>
          </w:p>
        </w:tc>
      </w:tr>
      <w:tr w:rsidR="00701746" w14:paraId="7F872640" w14:textId="77777777">
        <w:trPr>
          <w:cantSplit/>
          <w:jc w:val="center"/>
        </w:trPr>
        <w:tc>
          <w:tcPr>
            <w:tcW w:w="1418" w:type="dxa"/>
          </w:tcPr>
          <w:p w14:paraId="698540AA" w14:textId="77777777" w:rsidR="00701746" w:rsidRDefault="007919F7">
            <w:pPr>
              <w:pStyle w:val="Table09Row"/>
            </w:pPr>
            <w:r>
              <w:t>1913/029 (4 Geo. V No. 29)</w:t>
            </w:r>
          </w:p>
        </w:tc>
        <w:tc>
          <w:tcPr>
            <w:tcW w:w="2693" w:type="dxa"/>
          </w:tcPr>
          <w:p w14:paraId="380EB0F8" w14:textId="77777777" w:rsidR="00701746" w:rsidRDefault="007919F7">
            <w:pPr>
              <w:pStyle w:val="Table09Row"/>
            </w:pPr>
            <w:r>
              <w:rPr>
                <w:i/>
              </w:rPr>
              <w:t>Stamp Act Amendment Act 1913</w:t>
            </w:r>
          </w:p>
        </w:tc>
        <w:tc>
          <w:tcPr>
            <w:tcW w:w="1276" w:type="dxa"/>
          </w:tcPr>
          <w:p w14:paraId="26A7F38F" w14:textId="77777777" w:rsidR="00701746" w:rsidRDefault="007919F7">
            <w:pPr>
              <w:pStyle w:val="Table09Row"/>
            </w:pPr>
            <w:r>
              <w:t>30 Dec 1913</w:t>
            </w:r>
          </w:p>
        </w:tc>
        <w:tc>
          <w:tcPr>
            <w:tcW w:w="3402" w:type="dxa"/>
          </w:tcPr>
          <w:p w14:paraId="14378A25" w14:textId="77777777" w:rsidR="00701746" w:rsidRDefault="007919F7">
            <w:pPr>
              <w:pStyle w:val="Table09Row"/>
            </w:pPr>
            <w:r>
              <w:t>30 Dec 1913</w:t>
            </w:r>
          </w:p>
        </w:tc>
        <w:tc>
          <w:tcPr>
            <w:tcW w:w="1123" w:type="dxa"/>
          </w:tcPr>
          <w:p w14:paraId="31BB7513" w14:textId="77777777" w:rsidR="00701746" w:rsidRDefault="007919F7">
            <w:pPr>
              <w:pStyle w:val="Table09Row"/>
            </w:pPr>
            <w:r>
              <w:t xml:space="preserve">1922/010 </w:t>
            </w:r>
            <w:r>
              <w:t>(12 Geo. V No. 44)</w:t>
            </w:r>
          </w:p>
        </w:tc>
      </w:tr>
      <w:tr w:rsidR="00701746" w14:paraId="49BE5903" w14:textId="77777777">
        <w:trPr>
          <w:cantSplit/>
          <w:jc w:val="center"/>
        </w:trPr>
        <w:tc>
          <w:tcPr>
            <w:tcW w:w="1418" w:type="dxa"/>
          </w:tcPr>
          <w:p w14:paraId="7ED368F8" w14:textId="77777777" w:rsidR="00701746" w:rsidRDefault="007919F7">
            <w:pPr>
              <w:pStyle w:val="Table09Row"/>
            </w:pPr>
            <w:r>
              <w:t>1913/030 (4 Geo. V No. 30)</w:t>
            </w:r>
          </w:p>
        </w:tc>
        <w:tc>
          <w:tcPr>
            <w:tcW w:w="2693" w:type="dxa"/>
          </w:tcPr>
          <w:p w14:paraId="0F6EFEE3" w14:textId="77777777" w:rsidR="00701746" w:rsidRDefault="007919F7">
            <w:pPr>
              <w:pStyle w:val="Table09Row"/>
            </w:pPr>
            <w:r>
              <w:rPr>
                <w:i/>
              </w:rPr>
              <w:t>Loan Act 1913</w:t>
            </w:r>
          </w:p>
        </w:tc>
        <w:tc>
          <w:tcPr>
            <w:tcW w:w="1276" w:type="dxa"/>
          </w:tcPr>
          <w:p w14:paraId="303509A1" w14:textId="77777777" w:rsidR="00701746" w:rsidRDefault="007919F7">
            <w:pPr>
              <w:pStyle w:val="Table09Row"/>
            </w:pPr>
            <w:r>
              <w:t>30 Dec 1913</w:t>
            </w:r>
          </w:p>
        </w:tc>
        <w:tc>
          <w:tcPr>
            <w:tcW w:w="3402" w:type="dxa"/>
          </w:tcPr>
          <w:p w14:paraId="7DBF440B" w14:textId="77777777" w:rsidR="00701746" w:rsidRDefault="007919F7">
            <w:pPr>
              <w:pStyle w:val="Table09Row"/>
            </w:pPr>
            <w:r>
              <w:t>30 Dec 1913</w:t>
            </w:r>
          </w:p>
        </w:tc>
        <w:tc>
          <w:tcPr>
            <w:tcW w:w="1123" w:type="dxa"/>
          </w:tcPr>
          <w:p w14:paraId="2DA2630B" w14:textId="77777777" w:rsidR="00701746" w:rsidRDefault="007919F7">
            <w:pPr>
              <w:pStyle w:val="Table09Row"/>
            </w:pPr>
            <w:r>
              <w:t>1965/057</w:t>
            </w:r>
          </w:p>
        </w:tc>
      </w:tr>
      <w:tr w:rsidR="00701746" w14:paraId="0AE8A59F" w14:textId="77777777">
        <w:trPr>
          <w:cantSplit/>
          <w:jc w:val="center"/>
        </w:trPr>
        <w:tc>
          <w:tcPr>
            <w:tcW w:w="1418" w:type="dxa"/>
          </w:tcPr>
          <w:p w14:paraId="2669B4E3" w14:textId="77777777" w:rsidR="00701746" w:rsidRDefault="007919F7">
            <w:pPr>
              <w:pStyle w:val="Table09Row"/>
            </w:pPr>
            <w:r>
              <w:t>1913/031 (4 Geo. V No. 31)</w:t>
            </w:r>
          </w:p>
        </w:tc>
        <w:tc>
          <w:tcPr>
            <w:tcW w:w="2693" w:type="dxa"/>
          </w:tcPr>
          <w:p w14:paraId="404D386A" w14:textId="77777777" w:rsidR="00701746" w:rsidRDefault="007919F7">
            <w:pPr>
              <w:pStyle w:val="Table09Row"/>
            </w:pPr>
            <w:r>
              <w:rPr>
                <w:i/>
              </w:rPr>
              <w:t>Opium Smoking Prohibition Act 1913</w:t>
            </w:r>
          </w:p>
        </w:tc>
        <w:tc>
          <w:tcPr>
            <w:tcW w:w="1276" w:type="dxa"/>
          </w:tcPr>
          <w:p w14:paraId="6D7A0D14" w14:textId="77777777" w:rsidR="00701746" w:rsidRDefault="007919F7">
            <w:pPr>
              <w:pStyle w:val="Table09Row"/>
            </w:pPr>
            <w:r>
              <w:t>30 Dec 1913</w:t>
            </w:r>
          </w:p>
        </w:tc>
        <w:tc>
          <w:tcPr>
            <w:tcW w:w="3402" w:type="dxa"/>
          </w:tcPr>
          <w:p w14:paraId="7E54988C" w14:textId="77777777" w:rsidR="00701746" w:rsidRDefault="007919F7">
            <w:pPr>
              <w:pStyle w:val="Table09Row"/>
            </w:pPr>
            <w:r>
              <w:t>30 Dec 1913</w:t>
            </w:r>
          </w:p>
        </w:tc>
        <w:tc>
          <w:tcPr>
            <w:tcW w:w="1123" w:type="dxa"/>
          </w:tcPr>
          <w:p w14:paraId="0E6D1C70" w14:textId="77777777" w:rsidR="00701746" w:rsidRDefault="007919F7">
            <w:pPr>
              <w:pStyle w:val="Table09Row"/>
            </w:pPr>
            <w:r>
              <w:t>1928/011 (19 Geo. V No. 11)</w:t>
            </w:r>
          </w:p>
        </w:tc>
      </w:tr>
      <w:tr w:rsidR="00701746" w14:paraId="4240EEF7" w14:textId="77777777">
        <w:trPr>
          <w:cantSplit/>
          <w:jc w:val="center"/>
        </w:trPr>
        <w:tc>
          <w:tcPr>
            <w:tcW w:w="1418" w:type="dxa"/>
          </w:tcPr>
          <w:p w14:paraId="1A266954" w14:textId="77777777" w:rsidR="00701746" w:rsidRDefault="007919F7">
            <w:pPr>
              <w:pStyle w:val="Table09Row"/>
            </w:pPr>
            <w:r>
              <w:t>1913/032 (4 Geo. V No. 32)</w:t>
            </w:r>
          </w:p>
        </w:tc>
        <w:tc>
          <w:tcPr>
            <w:tcW w:w="2693" w:type="dxa"/>
          </w:tcPr>
          <w:p w14:paraId="4EA38791" w14:textId="77777777" w:rsidR="00701746" w:rsidRDefault="007919F7">
            <w:pPr>
              <w:pStyle w:val="Table09Row"/>
            </w:pPr>
            <w:r>
              <w:rPr>
                <w:i/>
              </w:rPr>
              <w:t xml:space="preserve">Flinders </w:t>
            </w:r>
            <w:r>
              <w:rPr>
                <w:i/>
              </w:rPr>
              <w:t>Bay‑Margaret River Railway Act 1913</w:t>
            </w:r>
          </w:p>
        </w:tc>
        <w:tc>
          <w:tcPr>
            <w:tcW w:w="1276" w:type="dxa"/>
          </w:tcPr>
          <w:p w14:paraId="7294AD86" w14:textId="77777777" w:rsidR="00701746" w:rsidRDefault="007919F7">
            <w:pPr>
              <w:pStyle w:val="Table09Row"/>
            </w:pPr>
            <w:r>
              <w:t>30 Dec 1913</w:t>
            </w:r>
          </w:p>
        </w:tc>
        <w:tc>
          <w:tcPr>
            <w:tcW w:w="3402" w:type="dxa"/>
          </w:tcPr>
          <w:p w14:paraId="4CD1E471" w14:textId="77777777" w:rsidR="00701746" w:rsidRDefault="007919F7">
            <w:pPr>
              <w:pStyle w:val="Table09Row"/>
            </w:pPr>
            <w:r>
              <w:t>30 Dec 1913</w:t>
            </w:r>
          </w:p>
        </w:tc>
        <w:tc>
          <w:tcPr>
            <w:tcW w:w="1123" w:type="dxa"/>
          </w:tcPr>
          <w:p w14:paraId="2B359925" w14:textId="77777777" w:rsidR="00701746" w:rsidRDefault="007919F7">
            <w:pPr>
              <w:pStyle w:val="Table09Row"/>
            </w:pPr>
            <w:r>
              <w:t>2006/037</w:t>
            </w:r>
          </w:p>
        </w:tc>
      </w:tr>
      <w:tr w:rsidR="00701746" w14:paraId="2BF70BD9" w14:textId="77777777">
        <w:trPr>
          <w:cantSplit/>
          <w:jc w:val="center"/>
        </w:trPr>
        <w:tc>
          <w:tcPr>
            <w:tcW w:w="1418" w:type="dxa"/>
          </w:tcPr>
          <w:p w14:paraId="501C615B" w14:textId="77777777" w:rsidR="00701746" w:rsidRDefault="007919F7">
            <w:pPr>
              <w:pStyle w:val="Table09Row"/>
            </w:pPr>
            <w:r>
              <w:t>1913/033 (4 Geo. V No. 33)</w:t>
            </w:r>
          </w:p>
        </w:tc>
        <w:tc>
          <w:tcPr>
            <w:tcW w:w="2693" w:type="dxa"/>
          </w:tcPr>
          <w:p w14:paraId="6BCFC1EA" w14:textId="77777777" w:rsidR="00701746" w:rsidRDefault="007919F7">
            <w:pPr>
              <w:pStyle w:val="Table09Row"/>
            </w:pPr>
            <w:r>
              <w:rPr>
                <w:i/>
              </w:rPr>
              <w:t>Railway Survey Act 1913</w:t>
            </w:r>
          </w:p>
        </w:tc>
        <w:tc>
          <w:tcPr>
            <w:tcW w:w="1276" w:type="dxa"/>
          </w:tcPr>
          <w:p w14:paraId="1C4F1064" w14:textId="77777777" w:rsidR="00701746" w:rsidRDefault="007919F7">
            <w:pPr>
              <w:pStyle w:val="Table09Row"/>
            </w:pPr>
            <w:r>
              <w:t>30 Dec 1913</w:t>
            </w:r>
          </w:p>
        </w:tc>
        <w:tc>
          <w:tcPr>
            <w:tcW w:w="3402" w:type="dxa"/>
          </w:tcPr>
          <w:p w14:paraId="203492D7" w14:textId="77777777" w:rsidR="00701746" w:rsidRDefault="007919F7">
            <w:pPr>
              <w:pStyle w:val="Table09Row"/>
            </w:pPr>
            <w:r>
              <w:t>30 Dec 1913</w:t>
            </w:r>
          </w:p>
        </w:tc>
        <w:tc>
          <w:tcPr>
            <w:tcW w:w="1123" w:type="dxa"/>
          </w:tcPr>
          <w:p w14:paraId="1BF1F2A9" w14:textId="77777777" w:rsidR="00701746" w:rsidRDefault="007919F7">
            <w:pPr>
              <w:pStyle w:val="Table09Row"/>
            </w:pPr>
            <w:r>
              <w:t>1965/057</w:t>
            </w:r>
          </w:p>
        </w:tc>
      </w:tr>
      <w:tr w:rsidR="00701746" w14:paraId="07AEF5A2" w14:textId="77777777">
        <w:trPr>
          <w:cantSplit/>
          <w:jc w:val="center"/>
        </w:trPr>
        <w:tc>
          <w:tcPr>
            <w:tcW w:w="1418" w:type="dxa"/>
          </w:tcPr>
          <w:p w14:paraId="3F8E3E20" w14:textId="77777777" w:rsidR="00701746" w:rsidRDefault="007919F7">
            <w:pPr>
              <w:pStyle w:val="Table09Row"/>
            </w:pPr>
            <w:r>
              <w:t>1913/034 (4 Geo. V No. 34)</w:t>
            </w:r>
          </w:p>
        </w:tc>
        <w:tc>
          <w:tcPr>
            <w:tcW w:w="2693" w:type="dxa"/>
          </w:tcPr>
          <w:p w14:paraId="4EF2379A" w14:textId="77777777" w:rsidR="00701746" w:rsidRDefault="007919F7">
            <w:pPr>
              <w:pStyle w:val="Table09Row"/>
            </w:pPr>
            <w:r>
              <w:rPr>
                <w:i/>
              </w:rPr>
              <w:t>Electric Light and Power Agreement Act 1913</w:t>
            </w:r>
          </w:p>
        </w:tc>
        <w:tc>
          <w:tcPr>
            <w:tcW w:w="1276" w:type="dxa"/>
          </w:tcPr>
          <w:p w14:paraId="3D4BF0F4" w14:textId="77777777" w:rsidR="00701746" w:rsidRDefault="007919F7">
            <w:pPr>
              <w:pStyle w:val="Table09Row"/>
            </w:pPr>
            <w:r>
              <w:t>30 Dec 1913</w:t>
            </w:r>
          </w:p>
        </w:tc>
        <w:tc>
          <w:tcPr>
            <w:tcW w:w="3402" w:type="dxa"/>
          </w:tcPr>
          <w:p w14:paraId="25678A99" w14:textId="77777777" w:rsidR="00701746" w:rsidRDefault="007919F7">
            <w:pPr>
              <w:pStyle w:val="Table09Row"/>
            </w:pPr>
            <w:r>
              <w:t>30 Dec 1913</w:t>
            </w:r>
          </w:p>
        </w:tc>
        <w:tc>
          <w:tcPr>
            <w:tcW w:w="1123" w:type="dxa"/>
          </w:tcPr>
          <w:p w14:paraId="103CCDC7" w14:textId="77777777" w:rsidR="00701746" w:rsidRDefault="007919F7">
            <w:pPr>
              <w:pStyle w:val="Table09Row"/>
            </w:pPr>
            <w:r>
              <w:t>1948/033 (12 &amp; 13 Geo. VI No. 33)</w:t>
            </w:r>
          </w:p>
        </w:tc>
      </w:tr>
      <w:tr w:rsidR="00701746" w14:paraId="27EC3A6C" w14:textId="77777777">
        <w:trPr>
          <w:cantSplit/>
          <w:jc w:val="center"/>
        </w:trPr>
        <w:tc>
          <w:tcPr>
            <w:tcW w:w="1418" w:type="dxa"/>
          </w:tcPr>
          <w:p w14:paraId="5E11ED04" w14:textId="77777777" w:rsidR="00701746" w:rsidRDefault="007919F7">
            <w:pPr>
              <w:pStyle w:val="Table09Row"/>
            </w:pPr>
            <w:r>
              <w:t>1913/035 (4 Geo. V No. 35)</w:t>
            </w:r>
          </w:p>
        </w:tc>
        <w:tc>
          <w:tcPr>
            <w:tcW w:w="2693" w:type="dxa"/>
          </w:tcPr>
          <w:p w14:paraId="70BE8FE3" w14:textId="77777777" w:rsidR="00701746" w:rsidRDefault="007919F7">
            <w:pPr>
              <w:pStyle w:val="Table09Row"/>
            </w:pPr>
            <w:r>
              <w:rPr>
                <w:i/>
              </w:rPr>
              <w:t>Local Option Vote Continuance Act 1913</w:t>
            </w:r>
          </w:p>
        </w:tc>
        <w:tc>
          <w:tcPr>
            <w:tcW w:w="1276" w:type="dxa"/>
          </w:tcPr>
          <w:p w14:paraId="59A2E4B6" w14:textId="77777777" w:rsidR="00701746" w:rsidRDefault="007919F7">
            <w:pPr>
              <w:pStyle w:val="Table09Row"/>
            </w:pPr>
            <w:r>
              <w:t>30 Dec 1913</w:t>
            </w:r>
          </w:p>
        </w:tc>
        <w:tc>
          <w:tcPr>
            <w:tcW w:w="3402" w:type="dxa"/>
          </w:tcPr>
          <w:p w14:paraId="592CEDA9" w14:textId="77777777" w:rsidR="00701746" w:rsidRDefault="007919F7">
            <w:pPr>
              <w:pStyle w:val="Table09Row"/>
            </w:pPr>
            <w:r>
              <w:t>30 Dec 1913</w:t>
            </w:r>
          </w:p>
        </w:tc>
        <w:tc>
          <w:tcPr>
            <w:tcW w:w="1123" w:type="dxa"/>
          </w:tcPr>
          <w:p w14:paraId="2BA65A8A" w14:textId="77777777" w:rsidR="00701746" w:rsidRDefault="007919F7">
            <w:pPr>
              <w:pStyle w:val="Table09Row"/>
            </w:pPr>
            <w:r>
              <w:t>1966/079</w:t>
            </w:r>
          </w:p>
        </w:tc>
      </w:tr>
      <w:tr w:rsidR="00701746" w14:paraId="6DD8827C" w14:textId="77777777">
        <w:trPr>
          <w:cantSplit/>
          <w:jc w:val="center"/>
        </w:trPr>
        <w:tc>
          <w:tcPr>
            <w:tcW w:w="1418" w:type="dxa"/>
          </w:tcPr>
          <w:p w14:paraId="2C8A165B" w14:textId="77777777" w:rsidR="00701746" w:rsidRDefault="007919F7">
            <w:pPr>
              <w:pStyle w:val="Table09Row"/>
            </w:pPr>
            <w:r>
              <w:t>1913/036 (4 Geo. V No. 36)</w:t>
            </w:r>
          </w:p>
        </w:tc>
        <w:tc>
          <w:tcPr>
            <w:tcW w:w="2693" w:type="dxa"/>
          </w:tcPr>
          <w:p w14:paraId="488861B9" w14:textId="77777777" w:rsidR="00701746" w:rsidRDefault="007919F7">
            <w:pPr>
              <w:pStyle w:val="Table09Row"/>
            </w:pPr>
            <w:r>
              <w:rPr>
                <w:i/>
              </w:rPr>
              <w:t>Illicit Sale of Liquor Act 1913</w:t>
            </w:r>
          </w:p>
        </w:tc>
        <w:tc>
          <w:tcPr>
            <w:tcW w:w="1276" w:type="dxa"/>
          </w:tcPr>
          <w:p w14:paraId="3319C6AE" w14:textId="77777777" w:rsidR="00701746" w:rsidRDefault="007919F7">
            <w:pPr>
              <w:pStyle w:val="Table09Row"/>
            </w:pPr>
            <w:r>
              <w:t>30 Dec 1913</w:t>
            </w:r>
          </w:p>
        </w:tc>
        <w:tc>
          <w:tcPr>
            <w:tcW w:w="3402" w:type="dxa"/>
          </w:tcPr>
          <w:p w14:paraId="7EE7DE32" w14:textId="77777777" w:rsidR="00701746" w:rsidRDefault="007919F7">
            <w:pPr>
              <w:pStyle w:val="Table09Row"/>
            </w:pPr>
            <w:r>
              <w:t>30 Dec 1913</w:t>
            </w:r>
          </w:p>
        </w:tc>
        <w:tc>
          <w:tcPr>
            <w:tcW w:w="1123" w:type="dxa"/>
          </w:tcPr>
          <w:p w14:paraId="20440DF7" w14:textId="77777777" w:rsidR="00701746" w:rsidRDefault="007919F7">
            <w:pPr>
              <w:pStyle w:val="Table09Row"/>
            </w:pPr>
            <w:r>
              <w:t>1970/034</w:t>
            </w:r>
          </w:p>
        </w:tc>
      </w:tr>
    </w:tbl>
    <w:p w14:paraId="2612D35F" w14:textId="77777777" w:rsidR="00701746" w:rsidRDefault="00701746"/>
    <w:p w14:paraId="3B43B4F6" w14:textId="77777777" w:rsidR="00701746" w:rsidRDefault="007919F7">
      <w:pPr>
        <w:pStyle w:val="IAlphabetDivider"/>
      </w:pPr>
      <w:r>
        <w:t>1912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DF794BC" w14:textId="77777777">
        <w:trPr>
          <w:cantSplit/>
          <w:trHeight w:val="510"/>
          <w:tblHeader/>
          <w:jc w:val="center"/>
        </w:trPr>
        <w:tc>
          <w:tcPr>
            <w:tcW w:w="1418" w:type="dxa"/>
            <w:tcBorders>
              <w:top w:val="single" w:sz="4" w:space="0" w:color="auto"/>
              <w:bottom w:val="single" w:sz="4" w:space="0" w:color="auto"/>
            </w:tcBorders>
            <w:vAlign w:val="center"/>
          </w:tcPr>
          <w:p w14:paraId="2F8205D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A2756C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23927A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5B2E1D9"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A8F13CD" w14:textId="77777777" w:rsidR="00701746" w:rsidRDefault="007919F7">
            <w:pPr>
              <w:pStyle w:val="Table09Hdr"/>
            </w:pPr>
            <w:r>
              <w:t>Repealed/Expired</w:t>
            </w:r>
          </w:p>
        </w:tc>
      </w:tr>
      <w:tr w:rsidR="00701746" w14:paraId="66566D5E" w14:textId="77777777">
        <w:trPr>
          <w:cantSplit/>
          <w:jc w:val="center"/>
        </w:trPr>
        <w:tc>
          <w:tcPr>
            <w:tcW w:w="1418" w:type="dxa"/>
          </w:tcPr>
          <w:p w14:paraId="5E11D466" w14:textId="77777777" w:rsidR="00701746" w:rsidRDefault="007919F7">
            <w:pPr>
              <w:pStyle w:val="Table09Row"/>
            </w:pPr>
            <w:r>
              <w:t>1912/001 (2 Geo. V No. 9)</w:t>
            </w:r>
          </w:p>
        </w:tc>
        <w:tc>
          <w:tcPr>
            <w:tcW w:w="2693" w:type="dxa"/>
          </w:tcPr>
          <w:p w14:paraId="6D0E40AB" w14:textId="77777777" w:rsidR="00701746" w:rsidRDefault="007919F7">
            <w:pPr>
              <w:pStyle w:val="Table09Row"/>
            </w:pPr>
            <w:r>
              <w:rPr>
                <w:i/>
              </w:rPr>
              <w:t>Early Closing Act Amendment Act 1911</w:t>
            </w:r>
          </w:p>
        </w:tc>
        <w:tc>
          <w:tcPr>
            <w:tcW w:w="1276" w:type="dxa"/>
          </w:tcPr>
          <w:p w14:paraId="56D3C460" w14:textId="77777777" w:rsidR="00701746" w:rsidRDefault="007919F7">
            <w:pPr>
              <w:pStyle w:val="Table09Row"/>
            </w:pPr>
            <w:r>
              <w:t>8 Jan 1912</w:t>
            </w:r>
          </w:p>
        </w:tc>
        <w:tc>
          <w:tcPr>
            <w:tcW w:w="3402" w:type="dxa"/>
          </w:tcPr>
          <w:p w14:paraId="15217237" w14:textId="77777777" w:rsidR="00701746" w:rsidRDefault="007919F7">
            <w:pPr>
              <w:pStyle w:val="Table09Row"/>
            </w:pPr>
            <w:r>
              <w:t>8 Jan 1912</w:t>
            </w:r>
          </w:p>
        </w:tc>
        <w:tc>
          <w:tcPr>
            <w:tcW w:w="1123" w:type="dxa"/>
          </w:tcPr>
          <w:p w14:paraId="3F276B91" w14:textId="77777777" w:rsidR="00701746" w:rsidRDefault="007919F7">
            <w:pPr>
              <w:pStyle w:val="Table09Row"/>
            </w:pPr>
            <w:r>
              <w:t>1920/044 (11 Geo. V No. 44)</w:t>
            </w:r>
          </w:p>
        </w:tc>
      </w:tr>
      <w:tr w:rsidR="00701746" w14:paraId="0B9AD741" w14:textId="77777777">
        <w:trPr>
          <w:cantSplit/>
          <w:jc w:val="center"/>
        </w:trPr>
        <w:tc>
          <w:tcPr>
            <w:tcW w:w="1418" w:type="dxa"/>
          </w:tcPr>
          <w:p w14:paraId="1CAEAB3B" w14:textId="77777777" w:rsidR="00701746" w:rsidRDefault="007919F7">
            <w:pPr>
              <w:pStyle w:val="Table09Row"/>
            </w:pPr>
            <w:r>
              <w:t>1912/002 (2 Geo. V No. 10)</w:t>
            </w:r>
          </w:p>
        </w:tc>
        <w:tc>
          <w:tcPr>
            <w:tcW w:w="2693" w:type="dxa"/>
          </w:tcPr>
          <w:p w14:paraId="73EBC87A" w14:textId="77777777" w:rsidR="00701746" w:rsidRDefault="007919F7">
            <w:pPr>
              <w:pStyle w:val="Table09Row"/>
            </w:pPr>
            <w:r>
              <w:rPr>
                <w:i/>
              </w:rPr>
              <w:t>Marrinup Branch Railway Act 1911</w:t>
            </w:r>
          </w:p>
        </w:tc>
        <w:tc>
          <w:tcPr>
            <w:tcW w:w="1276" w:type="dxa"/>
          </w:tcPr>
          <w:p w14:paraId="3776EC8D" w14:textId="77777777" w:rsidR="00701746" w:rsidRDefault="007919F7">
            <w:pPr>
              <w:pStyle w:val="Table09Row"/>
            </w:pPr>
            <w:r>
              <w:t>8 Jan 1912</w:t>
            </w:r>
          </w:p>
        </w:tc>
        <w:tc>
          <w:tcPr>
            <w:tcW w:w="3402" w:type="dxa"/>
          </w:tcPr>
          <w:p w14:paraId="685DBD5B" w14:textId="77777777" w:rsidR="00701746" w:rsidRDefault="007919F7">
            <w:pPr>
              <w:pStyle w:val="Table09Row"/>
            </w:pPr>
            <w:r>
              <w:t>8 Jan 1912</w:t>
            </w:r>
          </w:p>
        </w:tc>
        <w:tc>
          <w:tcPr>
            <w:tcW w:w="1123" w:type="dxa"/>
          </w:tcPr>
          <w:p w14:paraId="6F36279E" w14:textId="77777777" w:rsidR="00701746" w:rsidRDefault="007919F7">
            <w:pPr>
              <w:pStyle w:val="Table09Row"/>
            </w:pPr>
            <w:r>
              <w:t>1965/057</w:t>
            </w:r>
          </w:p>
        </w:tc>
      </w:tr>
      <w:tr w:rsidR="00701746" w14:paraId="7EE7CF26" w14:textId="77777777">
        <w:trPr>
          <w:cantSplit/>
          <w:jc w:val="center"/>
        </w:trPr>
        <w:tc>
          <w:tcPr>
            <w:tcW w:w="1418" w:type="dxa"/>
          </w:tcPr>
          <w:p w14:paraId="4E40A005" w14:textId="77777777" w:rsidR="00701746" w:rsidRDefault="007919F7">
            <w:pPr>
              <w:pStyle w:val="Table09Row"/>
            </w:pPr>
            <w:r>
              <w:t>1912/003 (2 Geo. V No. 11)</w:t>
            </w:r>
          </w:p>
        </w:tc>
        <w:tc>
          <w:tcPr>
            <w:tcW w:w="2693" w:type="dxa"/>
          </w:tcPr>
          <w:p w14:paraId="2047BDA1" w14:textId="77777777" w:rsidR="00701746" w:rsidRDefault="007919F7">
            <w:pPr>
              <w:pStyle w:val="Table09Row"/>
            </w:pPr>
            <w:r>
              <w:rPr>
                <w:i/>
              </w:rPr>
              <w:t>Health Act Amendment Act 1911</w:t>
            </w:r>
          </w:p>
        </w:tc>
        <w:tc>
          <w:tcPr>
            <w:tcW w:w="1276" w:type="dxa"/>
          </w:tcPr>
          <w:p w14:paraId="7B428CD8" w14:textId="77777777" w:rsidR="00701746" w:rsidRDefault="007919F7">
            <w:pPr>
              <w:pStyle w:val="Table09Row"/>
            </w:pPr>
            <w:r>
              <w:t>9 Jan 1912</w:t>
            </w:r>
          </w:p>
        </w:tc>
        <w:tc>
          <w:tcPr>
            <w:tcW w:w="3402" w:type="dxa"/>
          </w:tcPr>
          <w:p w14:paraId="432245FC" w14:textId="77777777" w:rsidR="00701746" w:rsidRDefault="007919F7">
            <w:pPr>
              <w:pStyle w:val="Table09Row"/>
            </w:pPr>
            <w:r>
              <w:t>9 Jan 1912</w:t>
            </w:r>
          </w:p>
        </w:tc>
        <w:tc>
          <w:tcPr>
            <w:tcW w:w="1123" w:type="dxa"/>
          </w:tcPr>
          <w:p w14:paraId="14E3B6C8" w14:textId="77777777" w:rsidR="00701746" w:rsidRDefault="00701746">
            <w:pPr>
              <w:pStyle w:val="Table09Row"/>
            </w:pPr>
          </w:p>
        </w:tc>
      </w:tr>
      <w:tr w:rsidR="00701746" w14:paraId="3D6D6728" w14:textId="77777777">
        <w:trPr>
          <w:cantSplit/>
          <w:jc w:val="center"/>
        </w:trPr>
        <w:tc>
          <w:tcPr>
            <w:tcW w:w="1418" w:type="dxa"/>
          </w:tcPr>
          <w:p w14:paraId="1E02E35C" w14:textId="77777777" w:rsidR="00701746" w:rsidRDefault="007919F7">
            <w:pPr>
              <w:pStyle w:val="Table09Row"/>
            </w:pPr>
            <w:r>
              <w:t>1912/004 (2 Geo. V No. 12)</w:t>
            </w:r>
          </w:p>
        </w:tc>
        <w:tc>
          <w:tcPr>
            <w:tcW w:w="2693" w:type="dxa"/>
          </w:tcPr>
          <w:p w14:paraId="6FD91251" w14:textId="77777777" w:rsidR="00701746" w:rsidRDefault="007919F7">
            <w:pPr>
              <w:pStyle w:val="Table09Row"/>
            </w:pPr>
            <w:r>
              <w:rPr>
                <w:i/>
              </w:rPr>
              <w:t>Appellate Jurisdiction Act 1911</w:t>
            </w:r>
          </w:p>
        </w:tc>
        <w:tc>
          <w:tcPr>
            <w:tcW w:w="1276" w:type="dxa"/>
          </w:tcPr>
          <w:p w14:paraId="75A09BB8" w14:textId="77777777" w:rsidR="00701746" w:rsidRDefault="007919F7">
            <w:pPr>
              <w:pStyle w:val="Table09Row"/>
            </w:pPr>
            <w:r>
              <w:t>9 Jan 1912</w:t>
            </w:r>
          </w:p>
        </w:tc>
        <w:tc>
          <w:tcPr>
            <w:tcW w:w="3402" w:type="dxa"/>
          </w:tcPr>
          <w:p w14:paraId="2D82CA12" w14:textId="77777777" w:rsidR="00701746" w:rsidRDefault="007919F7">
            <w:pPr>
              <w:pStyle w:val="Table09Row"/>
            </w:pPr>
            <w:r>
              <w:t>9 Jan 1912</w:t>
            </w:r>
          </w:p>
        </w:tc>
        <w:tc>
          <w:tcPr>
            <w:tcW w:w="1123" w:type="dxa"/>
          </w:tcPr>
          <w:p w14:paraId="0D8EE17E" w14:textId="77777777" w:rsidR="00701746" w:rsidRDefault="007919F7">
            <w:pPr>
              <w:pStyle w:val="Table09Row"/>
            </w:pPr>
            <w:r>
              <w:t>1935/036 (26 Geo. V No. 36)</w:t>
            </w:r>
          </w:p>
        </w:tc>
      </w:tr>
      <w:tr w:rsidR="00701746" w14:paraId="5D317B96" w14:textId="77777777">
        <w:trPr>
          <w:cantSplit/>
          <w:jc w:val="center"/>
        </w:trPr>
        <w:tc>
          <w:tcPr>
            <w:tcW w:w="1418" w:type="dxa"/>
          </w:tcPr>
          <w:p w14:paraId="291B2ED7" w14:textId="77777777" w:rsidR="00701746" w:rsidRDefault="007919F7">
            <w:pPr>
              <w:pStyle w:val="Table09Row"/>
            </w:pPr>
            <w:r>
              <w:t>1912/005 (2 Geo. V No. 13)</w:t>
            </w:r>
          </w:p>
        </w:tc>
        <w:tc>
          <w:tcPr>
            <w:tcW w:w="2693" w:type="dxa"/>
          </w:tcPr>
          <w:p w14:paraId="12E0C89F" w14:textId="77777777" w:rsidR="00701746" w:rsidRDefault="007919F7">
            <w:pPr>
              <w:pStyle w:val="Table09Row"/>
            </w:pPr>
            <w:r>
              <w:rPr>
                <w:i/>
              </w:rPr>
              <w:t>Local Courts Act Amendment Act 1911</w:t>
            </w:r>
          </w:p>
        </w:tc>
        <w:tc>
          <w:tcPr>
            <w:tcW w:w="1276" w:type="dxa"/>
          </w:tcPr>
          <w:p w14:paraId="547D3F6C" w14:textId="77777777" w:rsidR="00701746" w:rsidRDefault="007919F7">
            <w:pPr>
              <w:pStyle w:val="Table09Row"/>
            </w:pPr>
            <w:r>
              <w:t>9 Jan 1912</w:t>
            </w:r>
          </w:p>
        </w:tc>
        <w:tc>
          <w:tcPr>
            <w:tcW w:w="3402" w:type="dxa"/>
          </w:tcPr>
          <w:p w14:paraId="63F6ECE5" w14:textId="77777777" w:rsidR="00701746" w:rsidRDefault="007919F7">
            <w:pPr>
              <w:pStyle w:val="Table09Row"/>
            </w:pPr>
            <w:r>
              <w:t>20 May 1912</w:t>
            </w:r>
          </w:p>
        </w:tc>
        <w:tc>
          <w:tcPr>
            <w:tcW w:w="1123" w:type="dxa"/>
          </w:tcPr>
          <w:p w14:paraId="12EB0528" w14:textId="77777777" w:rsidR="00701746" w:rsidRDefault="007919F7">
            <w:pPr>
              <w:pStyle w:val="Table09Row"/>
            </w:pPr>
            <w:r>
              <w:t>2004/059</w:t>
            </w:r>
          </w:p>
        </w:tc>
      </w:tr>
      <w:tr w:rsidR="00701746" w14:paraId="0F1E2427" w14:textId="77777777">
        <w:trPr>
          <w:cantSplit/>
          <w:jc w:val="center"/>
        </w:trPr>
        <w:tc>
          <w:tcPr>
            <w:tcW w:w="1418" w:type="dxa"/>
          </w:tcPr>
          <w:p w14:paraId="4E5F2233" w14:textId="77777777" w:rsidR="00701746" w:rsidRDefault="007919F7">
            <w:pPr>
              <w:pStyle w:val="Table09Row"/>
            </w:pPr>
            <w:r>
              <w:t>1912/006 (2 Geo. V No. 14)</w:t>
            </w:r>
          </w:p>
        </w:tc>
        <w:tc>
          <w:tcPr>
            <w:tcW w:w="2693" w:type="dxa"/>
          </w:tcPr>
          <w:p w14:paraId="32AFF045" w14:textId="77777777" w:rsidR="00701746" w:rsidRDefault="007919F7">
            <w:pPr>
              <w:pStyle w:val="Table09Row"/>
            </w:pPr>
            <w:r>
              <w:rPr>
                <w:i/>
              </w:rPr>
              <w:t>Trans‑Continental Railway Act 1911</w:t>
            </w:r>
          </w:p>
        </w:tc>
        <w:tc>
          <w:tcPr>
            <w:tcW w:w="1276" w:type="dxa"/>
          </w:tcPr>
          <w:p w14:paraId="22A15691" w14:textId="77777777" w:rsidR="00701746" w:rsidRDefault="007919F7">
            <w:pPr>
              <w:pStyle w:val="Table09Row"/>
            </w:pPr>
            <w:r>
              <w:t>9 Jan 1912</w:t>
            </w:r>
          </w:p>
        </w:tc>
        <w:tc>
          <w:tcPr>
            <w:tcW w:w="3402" w:type="dxa"/>
          </w:tcPr>
          <w:p w14:paraId="2282C7CD" w14:textId="77777777" w:rsidR="00701746" w:rsidRDefault="007919F7">
            <w:pPr>
              <w:pStyle w:val="Table09Row"/>
            </w:pPr>
            <w:r>
              <w:t>9 Jan 1912</w:t>
            </w:r>
          </w:p>
        </w:tc>
        <w:tc>
          <w:tcPr>
            <w:tcW w:w="1123" w:type="dxa"/>
          </w:tcPr>
          <w:p w14:paraId="0E37D61F" w14:textId="77777777" w:rsidR="00701746" w:rsidRDefault="00701746">
            <w:pPr>
              <w:pStyle w:val="Table09Row"/>
            </w:pPr>
          </w:p>
        </w:tc>
      </w:tr>
      <w:tr w:rsidR="00701746" w14:paraId="13F02C5A" w14:textId="77777777">
        <w:trPr>
          <w:cantSplit/>
          <w:jc w:val="center"/>
        </w:trPr>
        <w:tc>
          <w:tcPr>
            <w:tcW w:w="1418" w:type="dxa"/>
          </w:tcPr>
          <w:p w14:paraId="125DAB30" w14:textId="77777777" w:rsidR="00701746" w:rsidRDefault="007919F7">
            <w:pPr>
              <w:pStyle w:val="Table09Row"/>
            </w:pPr>
            <w:r>
              <w:t>1912/007 (2 Geo. V No. 15)</w:t>
            </w:r>
          </w:p>
        </w:tc>
        <w:tc>
          <w:tcPr>
            <w:tcW w:w="2693" w:type="dxa"/>
          </w:tcPr>
          <w:p w14:paraId="2E7CFAB3" w14:textId="77777777" w:rsidR="00701746" w:rsidRDefault="007919F7">
            <w:pPr>
              <w:pStyle w:val="Table09Row"/>
            </w:pPr>
            <w:r>
              <w:rPr>
                <w:i/>
              </w:rPr>
              <w:t>Divorce Amendment Act 1911</w:t>
            </w:r>
          </w:p>
        </w:tc>
        <w:tc>
          <w:tcPr>
            <w:tcW w:w="1276" w:type="dxa"/>
          </w:tcPr>
          <w:p w14:paraId="0BAA6997" w14:textId="77777777" w:rsidR="00701746" w:rsidRDefault="007919F7">
            <w:pPr>
              <w:pStyle w:val="Table09Row"/>
            </w:pPr>
            <w:r>
              <w:t>9 Jan 1912</w:t>
            </w:r>
          </w:p>
        </w:tc>
        <w:tc>
          <w:tcPr>
            <w:tcW w:w="3402" w:type="dxa"/>
          </w:tcPr>
          <w:p w14:paraId="23A1810D" w14:textId="77777777" w:rsidR="00701746" w:rsidRDefault="007919F7">
            <w:pPr>
              <w:pStyle w:val="Table09Row"/>
            </w:pPr>
            <w:r>
              <w:t>6 Apr 1912</w:t>
            </w:r>
          </w:p>
        </w:tc>
        <w:tc>
          <w:tcPr>
            <w:tcW w:w="1123" w:type="dxa"/>
          </w:tcPr>
          <w:p w14:paraId="05E0963C" w14:textId="77777777" w:rsidR="00701746" w:rsidRDefault="007919F7">
            <w:pPr>
              <w:pStyle w:val="Table09Row"/>
            </w:pPr>
            <w:r>
              <w:t>1935/036 (26 Geo. V No. 36)</w:t>
            </w:r>
          </w:p>
        </w:tc>
      </w:tr>
      <w:tr w:rsidR="00701746" w14:paraId="627DE076" w14:textId="77777777">
        <w:trPr>
          <w:cantSplit/>
          <w:jc w:val="center"/>
        </w:trPr>
        <w:tc>
          <w:tcPr>
            <w:tcW w:w="1418" w:type="dxa"/>
          </w:tcPr>
          <w:p w14:paraId="7FE24724" w14:textId="77777777" w:rsidR="00701746" w:rsidRDefault="007919F7">
            <w:pPr>
              <w:pStyle w:val="Table09Row"/>
            </w:pPr>
            <w:r>
              <w:t>1912/008 (2 Geo. V No. 16)</w:t>
            </w:r>
          </w:p>
        </w:tc>
        <w:tc>
          <w:tcPr>
            <w:tcW w:w="2693" w:type="dxa"/>
          </w:tcPr>
          <w:p w14:paraId="26D0371A" w14:textId="77777777" w:rsidR="00701746" w:rsidRDefault="007919F7">
            <w:pPr>
              <w:pStyle w:val="Table09Row"/>
            </w:pPr>
            <w:r>
              <w:rPr>
                <w:i/>
              </w:rPr>
              <w:t>Workers’ Homes Act 1911</w:t>
            </w:r>
          </w:p>
        </w:tc>
        <w:tc>
          <w:tcPr>
            <w:tcW w:w="1276" w:type="dxa"/>
          </w:tcPr>
          <w:p w14:paraId="1CDEA036" w14:textId="77777777" w:rsidR="00701746" w:rsidRDefault="007919F7">
            <w:pPr>
              <w:pStyle w:val="Table09Row"/>
            </w:pPr>
            <w:r>
              <w:t>9 Jan 1912</w:t>
            </w:r>
          </w:p>
        </w:tc>
        <w:tc>
          <w:tcPr>
            <w:tcW w:w="3402" w:type="dxa"/>
          </w:tcPr>
          <w:p w14:paraId="23B50133" w14:textId="77777777" w:rsidR="00701746" w:rsidRDefault="007919F7">
            <w:pPr>
              <w:pStyle w:val="Table09Row"/>
            </w:pPr>
            <w:r>
              <w:t>9 Jan 1912</w:t>
            </w:r>
          </w:p>
        </w:tc>
        <w:tc>
          <w:tcPr>
            <w:tcW w:w="1123" w:type="dxa"/>
          </w:tcPr>
          <w:p w14:paraId="71FBC33D" w14:textId="77777777" w:rsidR="00701746" w:rsidRDefault="007919F7">
            <w:pPr>
              <w:pStyle w:val="Table09Row"/>
            </w:pPr>
            <w:r>
              <w:t>1946/051 (10 &amp; 11 Geo. VI No. 51)</w:t>
            </w:r>
          </w:p>
        </w:tc>
      </w:tr>
      <w:tr w:rsidR="00701746" w14:paraId="3F93ACE1" w14:textId="77777777">
        <w:trPr>
          <w:cantSplit/>
          <w:jc w:val="center"/>
        </w:trPr>
        <w:tc>
          <w:tcPr>
            <w:tcW w:w="1418" w:type="dxa"/>
          </w:tcPr>
          <w:p w14:paraId="1218FEE3" w14:textId="77777777" w:rsidR="00701746" w:rsidRDefault="007919F7">
            <w:pPr>
              <w:pStyle w:val="Table09Row"/>
            </w:pPr>
            <w:r>
              <w:t>1912/009 (2 Geo. V No. 17)</w:t>
            </w:r>
          </w:p>
        </w:tc>
        <w:tc>
          <w:tcPr>
            <w:tcW w:w="2693" w:type="dxa"/>
          </w:tcPr>
          <w:p w14:paraId="63F71325" w14:textId="77777777" w:rsidR="00701746" w:rsidRDefault="007919F7">
            <w:pPr>
              <w:pStyle w:val="Table09Row"/>
            </w:pPr>
            <w:r>
              <w:rPr>
                <w:i/>
              </w:rPr>
              <w:t>Supplementary Loan Act 1911</w:t>
            </w:r>
          </w:p>
        </w:tc>
        <w:tc>
          <w:tcPr>
            <w:tcW w:w="1276" w:type="dxa"/>
          </w:tcPr>
          <w:p w14:paraId="18A653A0" w14:textId="77777777" w:rsidR="00701746" w:rsidRDefault="007919F7">
            <w:pPr>
              <w:pStyle w:val="Table09Row"/>
            </w:pPr>
            <w:r>
              <w:t>9 Jan 1912</w:t>
            </w:r>
          </w:p>
        </w:tc>
        <w:tc>
          <w:tcPr>
            <w:tcW w:w="3402" w:type="dxa"/>
          </w:tcPr>
          <w:p w14:paraId="3FE2EB28" w14:textId="77777777" w:rsidR="00701746" w:rsidRDefault="007919F7">
            <w:pPr>
              <w:pStyle w:val="Table09Row"/>
            </w:pPr>
            <w:r>
              <w:t>9 Jan 1912</w:t>
            </w:r>
          </w:p>
        </w:tc>
        <w:tc>
          <w:tcPr>
            <w:tcW w:w="1123" w:type="dxa"/>
          </w:tcPr>
          <w:p w14:paraId="7F6422B0" w14:textId="77777777" w:rsidR="00701746" w:rsidRDefault="007919F7">
            <w:pPr>
              <w:pStyle w:val="Table09Row"/>
            </w:pPr>
            <w:r>
              <w:t>1965/057</w:t>
            </w:r>
          </w:p>
        </w:tc>
      </w:tr>
      <w:tr w:rsidR="00701746" w14:paraId="44A5203C" w14:textId="77777777">
        <w:trPr>
          <w:cantSplit/>
          <w:jc w:val="center"/>
        </w:trPr>
        <w:tc>
          <w:tcPr>
            <w:tcW w:w="1418" w:type="dxa"/>
          </w:tcPr>
          <w:p w14:paraId="1F5BFFCB" w14:textId="77777777" w:rsidR="00701746" w:rsidRDefault="007919F7">
            <w:pPr>
              <w:pStyle w:val="Table09Row"/>
            </w:pPr>
            <w:r>
              <w:t>1912/010 (2 Geo. V No. 18)</w:t>
            </w:r>
          </w:p>
        </w:tc>
        <w:tc>
          <w:tcPr>
            <w:tcW w:w="2693" w:type="dxa"/>
          </w:tcPr>
          <w:p w14:paraId="2770D03C" w14:textId="77777777" w:rsidR="00701746" w:rsidRDefault="007919F7">
            <w:pPr>
              <w:pStyle w:val="Table09Row"/>
            </w:pPr>
            <w:r>
              <w:rPr>
                <w:i/>
              </w:rPr>
              <w:t xml:space="preserve">Public Service Act </w:t>
            </w:r>
            <w:r>
              <w:rPr>
                <w:i/>
              </w:rPr>
              <w:t>Amendment Act 1911</w:t>
            </w:r>
          </w:p>
        </w:tc>
        <w:tc>
          <w:tcPr>
            <w:tcW w:w="1276" w:type="dxa"/>
          </w:tcPr>
          <w:p w14:paraId="2DF15E32" w14:textId="77777777" w:rsidR="00701746" w:rsidRDefault="007919F7">
            <w:pPr>
              <w:pStyle w:val="Table09Row"/>
            </w:pPr>
            <w:r>
              <w:t>9 Jan 1912</w:t>
            </w:r>
          </w:p>
        </w:tc>
        <w:tc>
          <w:tcPr>
            <w:tcW w:w="3402" w:type="dxa"/>
          </w:tcPr>
          <w:p w14:paraId="1FB77A2F" w14:textId="77777777" w:rsidR="00701746" w:rsidRDefault="007919F7">
            <w:pPr>
              <w:pStyle w:val="Table09Row"/>
            </w:pPr>
            <w:r>
              <w:t>9 Jan 1912</w:t>
            </w:r>
          </w:p>
        </w:tc>
        <w:tc>
          <w:tcPr>
            <w:tcW w:w="1123" w:type="dxa"/>
          </w:tcPr>
          <w:p w14:paraId="5CD724A1" w14:textId="77777777" w:rsidR="00701746" w:rsidRDefault="007919F7">
            <w:pPr>
              <w:pStyle w:val="Table09Row"/>
            </w:pPr>
            <w:r>
              <w:t>1978/086</w:t>
            </w:r>
          </w:p>
        </w:tc>
      </w:tr>
      <w:tr w:rsidR="00701746" w14:paraId="459ED31B" w14:textId="77777777">
        <w:trPr>
          <w:cantSplit/>
          <w:jc w:val="center"/>
        </w:trPr>
        <w:tc>
          <w:tcPr>
            <w:tcW w:w="1418" w:type="dxa"/>
          </w:tcPr>
          <w:p w14:paraId="0DD27F48" w14:textId="77777777" w:rsidR="00701746" w:rsidRDefault="007919F7">
            <w:pPr>
              <w:pStyle w:val="Table09Row"/>
            </w:pPr>
            <w:r>
              <w:t>1912/011 (2 Geo. V No. 19)</w:t>
            </w:r>
          </w:p>
        </w:tc>
        <w:tc>
          <w:tcPr>
            <w:tcW w:w="2693" w:type="dxa"/>
          </w:tcPr>
          <w:p w14:paraId="5F69ACB2" w14:textId="77777777" w:rsidR="00701746" w:rsidRDefault="007919F7">
            <w:pPr>
              <w:pStyle w:val="Table09Row"/>
            </w:pPr>
            <w:r>
              <w:rPr>
                <w:i/>
              </w:rPr>
              <w:t>Police Benefit Fund (1866) amendment (1912)</w:t>
            </w:r>
          </w:p>
        </w:tc>
        <w:tc>
          <w:tcPr>
            <w:tcW w:w="1276" w:type="dxa"/>
          </w:tcPr>
          <w:p w14:paraId="741303B3" w14:textId="77777777" w:rsidR="00701746" w:rsidRDefault="007919F7">
            <w:pPr>
              <w:pStyle w:val="Table09Row"/>
            </w:pPr>
            <w:r>
              <w:t>9 Jan 1912</w:t>
            </w:r>
          </w:p>
        </w:tc>
        <w:tc>
          <w:tcPr>
            <w:tcW w:w="3402" w:type="dxa"/>
          </w:tcPr>
          <w:p w14:paraId="1881DE78" w14:textId="77777777" w:rsidR="00701746" w:rsidRDefault="007919F7">
            <w:pPr>
              <w:pStyle w:val="Table09Row"/>
            </w:pPr>
            <w:r>
              <w:t>9 Jan 1912</w:t>
            </w:r>
          </w:p>
        </w:tc>
        <w:tc>
          <w:tcPr>
            <w:tcW w:w="1123" w:type="dxa"/>
          </w:tcPr>
          <w:p w14:paraId="49405F8F" w14:textId="77777777" w:rsidR="00701746" w:rsidRDefault="007919F7">
            <w:pPr>
              <w:pStyle w:val="Table09Row"/>
            </w:pPr>
            <w:r>
              <w:t>1967/068</w:t>
            </w:r>
          </w:p>
        </w:tc>
      </w:tr>
      <w:tr w:rsidR="00701746" w14:paraId="2E0A471E" w14:textId="77777777">
        <w:trPr>
          <w:cantSplit/>
          <w:jc w:val="center"/>
        </w:trPr>
        <w:tc>
          <w:tcPr>
            <w:tcW w:w="1418" w:type="dxa"/>
          </w:tcPr>
          <w:p w14:paraId="79158AB2" w14:textId="77777777" w:rsidR="00701746" w:rsidRDefault="007919F7">
            <w:pPr>
              <w:pStyle w:val="Table09Row"/>
            </w:pPr>
            <w:r>
              <w:t>1912/012 (2 Geo. V No. 20)</w:t>
            </w:r>
          </w:p>
        </w:tc>
        <w:tc>
          <w:tcPr>
            <w:tcW w:w="2693" w:type="dxa"/>
          </w:tcPr>
          <w:p w14:paraId="4A76D157" w14:textId="77777777" w:rsidR="00701746" w:rsidRDefault="007919F7">
            <w:pPr>
              <w:pStyle w:val="Table09Row"/>
            </w:pPr>
            <w:r>
              <w:rPr>
                <w:i/>
              </w:rPr>
              <w:t>Municipal Corporations Act Amendment Act 1911</w:t>
            </w:r>
          </w:p>
        </w:tc>
        <w:tc>
          <w:tcPr>
            <w:tcW w:w="1276" w:type="dxa"/>
          </w:tcPr>
          <w:p w14:paraId="4B49C80D" w14:textId="77777777" w:rsidR="00701746" w:rsidRDefault="007919F7">
            <w:pPr>
              <w:pStyle w:val="Table09Row"/>
            </w:pPr>
            <w:r>
              <w:t>9 Jan 1912</w:t>
            </w:r>
          </w:p>
        </w:tc>
        <w:tc>
          <w:tcPr>
            <w:tcW w:w="3402" w:type="dxa"/>
          </w:tcPr>
          <w:p w14:paraId="688C8591" w14:textId="77777777" w:rsidR="00701746" w:rsidRDefault="007919F7">
            <w:pPr>
              <w:pStyle w:val="Table09Row"/>
            </w:pPr>
            <w:r>
              <w:t>9 Jan 1912</w:t>
            </w:r>
          </w:p>
        </w:tc>
        <w:tc>
          <w:tcPr>
            <w:tcW w:w="1123" w:type="dxa"/>
          </w:tcPr>
          <w:p w14:paraId="71ED0CA0" w14:textId="77777777" w:rsidR="00701746" w:rsidRDefault="007919F7">
            <w:pPr>
              <w:pStyle w:val="Table09Row"/>
            </w:pPr>
            <w:r>
              <w:t>1960/084 (9 Eliz. II No. 84)</w:t>
            </w:r>
          </w:p>
        </w:tc>
      </w:tr>
      <w:tr w:rsidR="00701746" w14:paraId="4129572B" w14:textId="77777777">
        <w:trPr>
          <w:cantSplit/>
          <w:jc w:val="center"/>
        </w:trPr>
        <w:tc>
          <w:tcPr>
            <w:tcW w:w="1418" w:type="dxa"/>
          </w:tcPr>
          <w:p w14:paraId="5B572070" w14:textId="77777777" w:rsidR="00701746" w:rsidRDefault="007919F7">
            <w:pPr>
              <w:pStyle w:val="Table09Row"/>
            </w:pPr>
            <w:r>
              <w:t>1912/013 (2 Geo. V No. 21)</w:t>
            </w:r>
          </w:p>
        </w:tc>
        <w:tc>
          <w:tcPr>
            <w:tcW w:w="2693" w:type="dxa"/>
          </w:tcPr>
          <w:p w14:paraId="38846106" w14:textId="77777777" w:rsidR="00701746" w:rsidRDefault="007919F7">
            <w:pPr>
              <w:pStyle w:val="Table09Row"/>
            </w:pPr>
            <w:r>
              <w:rPr>
                <w:i/>
              </w:rPr>
              <w:t>Upper Darling Range Railway Extension Act 1911</w:t>
            </w:r>
          </w:p>
        </w:tc>
        <w:tc>
          <w:tcPr>
            <w:tcW w:w="1276" w:type="dxa"/>
          </w:tcPr>
          <w:p w14:paraId="498AF214" w14:textId="77777777" w:rsidR="00701746" w:rsidRDefault="007919F7">
            <w:pPr>
              <w:pStyle w:val="Table09Row"/>
            </w:pPr>
            <w:r>
              <w:t>9 Jan 1912</w:t>
            </w:r>
          </w:p>
        </w:tc>
        <w:tc>
          <w:tcPr>
            <w:tcW w:w="3402" w:type="dxa"/>
          </w:tcPr>
          <w:p w14:paraId="7275CD5E" w14:textId="77777777" w:rsidR="00701746" w:rsidRDefault="007919F7">
            <w:pPr>
              <w:pStyle w:val="Table09Row"/>
            </w:pPr>
            <w:r>
              <w:t>9 Jan 1912</w:t>
            </w:r>
          </w:p>
        </w:tc>
        <w:tc>
          <w:tcPr>
            <w:tcW w:w="1123" w:type="dxa"/>
          </w:tcPr>
          <w:p w14:paraId="2C5482C4" w14:textId="77777777" w:rsidR="00701746" w:rsidRDefault="007919F7">
            <w:pPr>
              <w:pStyle w:val="Table09Row"/>
            </w:pPr>
            <w:r>
              <w:t>1965/057</w:t>
            </w:r>
          </w:p>
        </w:tc>
      </w:tr>
      <w:tr w:rsidR="00701746" w14:paraId="64E7FADC" w14:textId="77777777">
        <w:trPr>
          <w:cantSplit/>
          <w:jc w:val="center"/>
        </w:trPr>
        <w:tc>
          <w:tcPr>
            <w:tcW w:w="1418" w:type="dxa"/>
          </w:tcPr>
          <w:p w14:paraId="6A01EEC6" w14:textId="77777777" w:rsidR="00701746" w:rsidRDefault="007919F7">
            <w:pPr>
              <w:pStyle w:val="Table09Row"/>
            </w:pPr>
            <w:r>
              <w:t>1912/014 (2 Geo. V No. 22)</w:t>
            </w:r>
          </w:p>
        </w:tc>
        <w:tc>
          <w:tcPr>
            <w:tcW w:w="2693" w:type="dxa"/>
          </w:tcPr>
          <w:p w14:paraId="6732202F" w14:textId="77777777" w:rsidR="00701746" w:rsidRDefault="007919F7">
            <w:pPr>
              <w:pStyle w:val="Table09Row"/>
            </w:pPr>
            <w:r>
              <w:rPr>
                <w:i/>
              </w:rPr>
              <w:t>Hotham‑Crossman Railway Act 1911</w:t>
            </w:r>
          </w:p>
        </w:tc>
        <w:tc>
          <w:tcPr>
            <w:tcW w:w="1276" w:type="dxa"/>
          </w:tcPr>
          <w:p w14:paraId="09098764" w14:textId="77777777" w:rsidR="00701746" w:rsidRDefault="007919F7">
            <w:pPr>
              <w:pStyle w:val="Table09Row"/>
            </w:pPr>
            <w:r>
              <w:t>9 Jan 1912</w:t>
            </w:r>
          </w:p>
        </w:tc>
        <w:tc>
          <w:tcPr>
            <w:tcW w:w="3402" w:type="dxa"/>
          </w:tcPr>
          <w:p w14:paraId="4D9BB269" w14:textId="77777777" w:rsidR="00701746" w:rsidRDefault="007919F7">
            <w:pPr>
              <w:pStyle w:val="Table09Row"/>
            </w:pPr>
            <w:r>
              <w:t>9 Jan 1912</w:t>
            </w:r>
          </w:p>
        </w:tc>
        <w:tc>
          <w:tcPr>
            <w:tcW w:w="1123" w:type="dxa"/>
          </w:tcPr>
          <w:p w14:paraId="691850FD" w14:textId="77777777" w:rsidR="00701746" w:rsidRDefault="007919F7">
            <w:pPr>
              <w:pStyle w:val="Table09Row"/>
            </w:pPr>
            <w:r>
              <w:t>1965/057</w:t>
            </w:r>
          </w:p>
        </w:tc>
      </w:tr>
      <w:tr w:rsidR="00701746" w14:paraId="5D92869F" w14:textId="77777777">
        <w:trPr>
          <w:cantSplit/>
          <w:jc w:val="center"/>
        </w:trPr>
        <w:tc>
          <w:tcPr>
            <w:tcW w:w="1418" w:type="dxa"/>
          </w:tcPr>
          <w:p w14:paraId="328FBAEA" w14:textId="77777777" w:rsidR="00701746" w:rsidRDefault="007919F7">
            <w:pPr>
              <w:pStyle w:val="Table09Row"/>
            </w:pPr>
            <w:r>
              <w:t xml:space="preserve">1912/015 (2 </w:t>
            </w:r>
            <w:r>
              <w:t>Geo. V No. 23)</w:t>
            </w:r>
          </w:p>
        </w:tc>
        <w:tc>
          <w:tcPr>
            <w:tcW w:w="2693" w:type="dxa"/>
          </w:tcPr>
          <w:p w14:paraId="4F02798D" w14:textId="77777777" w:rsidR="00701746" w:rsidRDefault="007919F7">
            <w:pPr>
              <w:pStyle w:val="Table09Row"/>
            </w:pPr>
            <w:r>
              <w:rPr>
                <w:i/>
              </w:rPr>
              <w:t>Yillimining‑Kondinin Railway Act 1911</w:t>
            </w:r>
          </w:p>
        </w:tc>
        <w:tc>
          <w:tcPr>
            <w:tcW w:w="1276" w:type="dxa"/>
          </w:tcPr>
          <w:p w14:paraId="2CFDE832" w14:textId="77777777" w:rsidR="00701746" w:rsidRDefault="007919F7">
            <w:pPr>
              <w:pStyle w:val="Table09Row"/>
            </w:pPr>
            <w:r>
              <w:t>9 Jan 1912</w:t>
            </w:r>
          </w:p>
        </w:tc>
        <w:tc>
          <w:tcPr>
            <w:tcW w:w="3402" w:type="dxa"/>
          </w:tcPr>
          <w:p w14:paraId="23C19511" w14:textId="77777777" w:rsidR="00701746" w:rsidRDefault="007919F7">
            <w:pPr>
              <w:pStyle w:val="Table09Row"/>
            </w:pPr>
            <w:r>
              <w:t>9 Jan 1912</w:t>
            </w:r>
          </w:p>
        </w:tc>
        <w:tc>
          <w:tcPr>
            <w:tcW w:w="1123" w:type="dxa"/>
          </w:tcPr>
          <w:p w14:paraId="54806AEA" w14:textId="77777777" w:rsidR="00701746" w:rsidRDefault="007919F7">
            <w:pPr>
              <w:pStyle w:val="Table09Row"/>
            </w:pPr>
            <w:r>
              <w:t>1965/057</w:t>
            </w:r>
          </w:p>
        </w:tc>
      </w:tr>
      <w:tr w:rsidR="00701746" w14:paraId="242F2E92" w14:textId="77777777">
        <w:trPr>
          <w:cantSplit/>
          <w:jc w:val="center"/>
        </w:trPr>
        <w:tc>
          <w:tcPr>
            <w:tcW w:w="1418" w:type="dxa"/>
          </w:tcPr>
          <w:p w14:paraId="59436604" w14:textId="77777777" w:rsidR="00701746" w:rsidRDefault="007919F7">
            <w:pPr>
              <w:pStyle w:val="Table09Row"/>
            </w:pPr>
            <w:r>
              <w:t>1912/016 (2 Geo. V No. 24)</w:t>
            </w:r>
          </w:p>
        </w:tc>
        <w:tc>
          <w:tcPr>
            <w:tcW w:w="2693" w:type="dxa"/>
          </w:tcPr>
          <w:p w14:paraId="09AD82A5" w14:textId="77777777" w:rsidR="00701746" w:rsidRDefault="007919F7">
            <w:pPr>
              <w:pStyle w:val="Table09Row"/>
            </w:pPr>
            <w:r>
              <w:rPr>
                <w:i/>
              </w:rPr>
              <w:t>Deputy Governor’s Powers Act 1911</w:t>
            </w:r>
          </w:p>
        </w:tc>
        <w:tc>
          <w:tcPr>
            <w:tcW w:w="1276" w:type="dxa"/>
          </w:tcPr>
          <w:p w14:paraId="6079A997" w14:textId="77777777" w:rsidR="00701746" w:rsidRDefault="007919F7">
            <w:pPr>
              <w:pStyle w:val="Table09Row"/>
            </w:pPr>
            <w:r>
              <w:t>15 Jan 1912</w:t>
            </w:r>
          </w:p>
        </w:tc>
        <w:tc>
          <w:tcPr>
            <w:tcW w:w="3402" w:type="dxa"/>
          </w:tcPr>
          <w:p w14:paraId="366BE1CB" w14:textId="77777777" w:rsidR="00701746" w:rsidRDefault="007919F7">
            <w:pPr>
              <w:pStyle w:val="Table09Row"/>
            </w:pPr>
            <w:r>
              <w:t>15 Jan 1912</w:t>
            </w:r>
          </w:p>
        </w:tc>
        <w:tc>
          <w:tcPr>
            <w:tcW w:w="1123" w:type="dxa"/>
          </w:tcPr>
          <w:p w14:paraId="63C1FDB7" w14:textId="77777777" w:rsidR="00701746" w:rsidRDefault="00701746">
            <w:pPr>
              <w:pStyle w:val="Table09Row"/>
            </w:pPr>
          </w:p>
        </w:tc>
      </w:tr>
      <w:tr w:rsidR="00701746" w14:paraId="29ABC5B6" w14:textId="77777777">
        <w:trPr>
          <w:cantSplit/>
          <w:jc w:val="center"/>
        </w:trPr>
        <w:tc>
          <w:tcPr>
            <w:tcW w:w="1418" w:type="dxa"/>
          </w:tcPr>
          <w:p w14:paraId="411A6FC1" w14:textId="77777777" w:rsidR="00701746" w:rsidRDefault="007919F7">
            <w:pPr>
              <w:pStyle w:val="Table09Row"/>
            </w:pPr>
            <w:r>
              <w:t>1912/017 (2 Geo. V No. 25)</w:t>
            </w:r>
          </w:p>
        </w:tc>
        <w:tc>
          <w:tcPr>
            <w:tcW w:w="2693" w:type="dxa"/>
          </w:tcPr>
          <w:p w14:paraId="2E3E1B5A" w14:textId="77777777" w:rsidR="00701746" w:rsidRDefault="007919F7">
            <w:pPr>
              <w:pStyle w:val="Table09Row"/>
            </w:pPr>
            <w:r>
              <w:rPr>
                <w:i/>
              </w:rPr>
              <w:t>Appropriation (1912)</w:t>
            </w:r>
          </w:p>
        </w:tc>
        <w:tc>
          <w:tcPr>
            <w:tcW w:w="1276" w:type="dxa"/>
          </w:tcPr>
          <w:p w14:paraId="1FAC162D" w14:textId="77777777" w:rsidR="00701746" w:rsidRDefault="007919F7">
            <w:pPr>
              <w:pStyle w:val="Table09Row"/>
            </w:pPr>
            <w:r>
              <w:t>9 Jan 1912</w:t>
            </w:r>
          </w:p>
        </w:tc>
        <w:tc>
          <w:tcPr>
            <w:tcW w:w="3402" w:type="dxa"/>
          </w:tcPr>
          <w:p w14:paraId="27DB84F4" w14:textId="77777777" w:rsidR="00701746" w:rsidRDefault="007919F7">
            <w:pPr>
              <w:pStyle w:val="Table09Row"/>
            </w:pPr>
            <w:r>
              <w:t>9 Jan 1912</w:t>
            </w:r>
          </w:p>
        </w:tc>
        <w:tc>
          <w:tcPr>
            <w:tcW w:w="1123" w:type="dxa"/>
          </w:tcPr>
          <w:p w14:paraId="2B885EDB" w14:textId="77777777" w:rsidR="00701746" w:rsidRDefault="007919F7">
            <w:pPr>
              <w:pStyle w:val="Table09Row"/>
            </w:pPr>
            <w:r>
              <w:t>1965/057</w:t>
            </w:r>
          </w:p>
        </w:tc>
      </w:tr>
      <w:tr w:rsidR="00701746" w14:paraId="6916431C" w14:textId="77777777">
        <w:trPr>
          <w:cantSplit/>
          <w:jc w:val="center"/>
        </w:trPr>
        <w:tc>
          <w:tcPr>
            <w:tcW w:w="1418" w:type="dxa"/>
          </w:tcPr>
          <w:p w14:paraId="3DCC9BE7" w14:textId="77777777" w:rsidR="00701746" w:rsidRDefault="007919F7">
            <w:pPr>
              <w:pStyle w:val="Table09Row"/>
            </w:pPr>
            <w:r>
              <w:t>1912/018 (2 Geo. V No. 26)</w:t>
            </w:r>
          </w:p>
        </w:tc>
        <w:tc>
          <w:tcPr>
            <w:tcW w:w="2693" w:type="dxa"/>
          </w:tcPr>
          <w:p w14:paraId="6D85BD04" w14:textId="77777777" w:rsidR="00701746" w:rsidRDefault="007919F7">
            <w:pPr>
              <w:pStyle w:val="Table09Row"/>
            </w:pPr>
            <w:r>
              <w:rPr>
                <w:i/>
              </w:rPr>
              <w:t>Agricultural Bank Act Amendment Act 1911</w:t>
            </w:r>
          </w:p>
        </w:tc>
        <w:tc>
          <w:tcPr>
            <w:tcW w:w="1276" w:type="dxa"/>
          </w:tcPr>
          <w:p w14:paraId="3EB122F6" w14:textId="77777777" w:rsidR="00701746" w:rsidRDefault="007919F7">
            <w:pPr>
              <w:pStyle w:val="Table09Row"/>
            </w:pPr>
            <w:r>
              <w:t>9 Jan 1912</w:t>
            </w:r>
          </w:p>
        </w:tc>
        <w:tc>
          <w:tcPr>
            <w:tcW w:w="3402" w:type="dxa"/>
          </w:tcPr>
          <w:p w14:paraId="2C970F69" w14:textId="77777777" w:rsidR="00701746" w:rsidRDefault="007919F7">
            <w:pPr>
              <w:pStyle w:val="Table09Row"/>
            </w:pPr>
            <w:r>
              <w:t>9 Jan 1912</w:t>
            </w:r>
          </w:p>
        </w:tc>
        <w:tc>
          <w:tcPr>
            <w:tcW w:w="1123" w:type="dxa"/>
          </w:tcPr>
          <w:p w14:paraId="3A36F308" w14:textId="77777777" w:rsidR="00701746" w:rsidRDefault="007919F7">
            <w:pPr>
              <w:pStyle w:val="Table09Row"/>
            </w:pPr>
            <w:r>
              <w:t>1934/045 (25 Geo. V No. 44)</w:t>
            </w:r>
          </w:p>
        </w:tc>
      </w:tr>
      <w:tr w:rsidR="00701746" w14:paraId="0D4BA37C" w14:textId="77777777">
        <w:trPr>
          <w:cantSplit/>
          <w:jc w:val="center"/>
        </w:trPr>
        <w:tc>
          <w:tcPr>
            <w:tcW w:w="1418" w:type="dxa"/>
          </w:tcPr>
          <w:p w14:paraId="161974C6" w14:textId="77777777" w:rsidR="00701746" w:rsidRDefault="007919F7">
            <w:pPr>
              <w:pStyle w:val="Table09Row"/>
            </w:pPr>
            <w:r>
              <w:t>1912/019 (2 Geo. V No. 27)</w:t>
            </w:r>
          </w:p>
        </w:tc>
        <w:tc>
          <w:tcPr>
            <w:tcW w:w="2693" w:type="dxa"/>
          </w:tcPr>
          <w:p w14:paraId="69A17D1C" w14:textId="77777777" w:rsidR="00701746" w:rsidRDefault="007919F7">
            <w:pPr>
              <w:pStyle w:val="Table09Row"/>
            </w:pPr>
            <w:r>
              <w:rPr>
                <w:i/>
              </w:rPr>
              <w:t>Totalisator Regulation Act 1911</w:t>
            </w:r>
          </w:p>
        </w:tc>
        <w:tc>
          <w:tcPr>
            <w:tcW w:w="1276" w:type="dxa"/>
          </w:tcPr>
          <w:p w14:paraId="73498950" w14:textId="77777777" w:rsidR="00701746" w:rsidRDefault="007919F7">
            <w:pPr>
              <w:pStyle w:val="Table09Row"/>
            </w:pPr>
            <w:r>
              <w:t>9 Jan 1912</w:t>
            </w:r>
          </w:p>
        </w:tc>
        <w:tc>
          <w:tcPr>
            <w:tcW w:w="3402" w:type="dxa"/>
          </w:tcPr>
          <w:p w14:paraId="6725C2B6" w14:textId="77777777" w:rsidR="00701746" w:rsidRDefault="007919F7">
            <w:pPr>
              <w:pStyle w:val="Table09Row"/>
            </w:pPr>
            <w:r>
              <w:t>9 Jan 1912</w:t>
            </w:r>
          </w:p>
        </w:tc>
        <w:tc>
          <w:tcPr>
            <w:tcW w:w="1123" w:type="dxa"/>
          </w:tcPr>
          <w:p w14:paraId="2EABBBAD" w14:textId="77777777" w:rsidR="00701746" w:rsidRDefault="007919F7">
            <w:pPr>
              <w:pStyle w:val="Table09Row"/>
            </w:pPr>
            <w:r>
              <w:t>1992/011</w:t>
            </w:r>
          </w:p>
        </w:tc>
      </w:tr>
      <w:tr w:rsidR="00701746" w14:paraId="39DACACB" w14:textId="77777777">
        <w:trPr>
          <w:cantSplit/>
          <w:jc w:val="center"/>
        </w:trPr>
        <w:tc>
          <w:tcPr>
            <w:tcW w:w="1418" w:type="dxa"/>
          </w:tcPr>
          <w:p w14:paraId="29CB720A" w14:textId="77777777" w:rsidR="00701746" w:rsidRDefault="007919F7">
            <w:pPr>
              <w:pStyle w:val="Table09Row"/>
            </w:pPr>
            <w:r>
              <w:t>1912/020 (3 Geo. V No. 1)</w:t>
            </w:r>
          </w:p>
        </w:tc>
        <w:tc>
          <w:tcPr>
            <w:tcW w:w="2693" w:type="dxa"/>
          </w:tcPr>
          <w:p w14:paraId="7CE2A0A0" w14:textId="77777777" w:rsidR="00701746" w:rsidRDefault="007919F7">
            <w:pPr>
              <w:pStyle w:val="Table09Row"/>
            </w:pPr>
            <w:r>
              <w:rPr>
                <w:i/>
              </w:rPr>
              <w:t>Supply No. 1 (1912)</w:t>
            </w:r>
          </w:p>
        </w:tc>
        <w:tc>
          <w:tcPr>
            <w:tcW w:w="1276" w:type="dxa"/>
          </w:tcPr>
          <w:p w14:paraId="1D3926C5" w14:textId="77777777" w:rsidR="00701746" w:rsidRDefault="007919F7">
            <w:pPr>
              <w:pStyle w:val="Table09Row"/>
            </w:pPr>
            <w:r>
              <w:t>2 Jul 1912</w:t>
            </w:r>
          </w:p>
        </w:tc>
        <w:tc>
          <w:tcPr>
            <w:tcW w:w="3402" w:type="dxa"/>
          </w:tcPr>
          <w:p w14:paraId="349104CC" w14:textId="77777777" w:rsidR="00701746" w:rsidRDefault="007919F7">
            <w:pPr>
              <w:pStyle w:val="Table09Row"/>
            </w:pPr>
            <w:r>
              <w:t>2 Jul 1912</w:t>
            </w:r>
          </w:p>
        </w:tc>
        <w:tc>
          <w:tcPr>
            <w:tcW w:w="1123" w:type="dxa"/>
          </w:tcPr>
          <w:p w14:paraId="3A71C68C" w14:textId="77777777" w:rsidR="00701746" w:rsidRDefault="007919F7">
            <w:pPr>
              <w:pStyle w:val="Table09Row"/>
            </w:pPr>
            <w:r>
              <w:t>1965/057</w:t>
            </w:r>
          </w:p>
        </w:tc>
      </w:tr>
      <w:tr w:rsidR="00701746" w14:paraId="48218C68" w14:textId="77777777">
        <w:trPr>
          <w:cantSplit/>
          <w:jc w:val="center"/>
        </w:trPr>
        <w:tc>
          <w:tcPr>
            <w:tcW w:w="1418" w:type="dxa"/>
          </w:tcPr>
          <w:p w14:paraId="19A290BC" w14:textId="77777777" w:rsidR="00701746" w:rsidRDefault="007919F7">
            <w:pPr>
              <w:pStyle w:val="Table09Row"/>
            </w:pPr>
            <w:r>
              <w:t>1912/021 (3 Geo. V No. 2)</w:t>
            </w:r>
          </w:p>
        </w:tc>
        <w:tc>
          <w:tcPr>
            <w:tcW w:w="2693" w:type="dxa"/>
          </w:tcPr>
          <w:p w14:paraId="0C973E9D" w14:textId="77777777" w:rsidR="00701746" w:rsidRDefault="007919F7">
            <w:pPr>
              <w:pStyle w:val="Table09Row"/>
            </w:pPr>
            <w:r>
              <w:rPr>
                <w:i/>
              </w:rPr>
              <w:t>Treasurers’ Advance Authorisation (1912)</w:t>
            </w:r>
          </w:p>
        </w:tc>
        <w:tc>
          <w:tcPr>
            <w:tcW w:w="1276" w:type="dxa"/>
          </w:tcPr>
          <w:p w14:paraId="2149B6FF" w14:textId="77777777" w:rsidR="00701746" w:rsidRDefault="007919F7">
            <w:pPr>
              <w:pStyle w:val="Table09Row"/>
            </w:pPr>
            <w:r>
              <w:t>24 Jul 1912</w:t>
            </w:r>
          </w:p>
        </w:tc>
        <w:tc>
          <w:tcPr>
            <w:tcW w:w="3402" w:type="dxa"/>
          </w:tcPr>
          <w:p w14:paraId="23FE23B0" w14:textId="77777777" w:rsidR="00701746" w:rsidRDefault="007919F7">
            <w:pPr>
              <w:pStyle w:val="Table09Row"/>
            </w:pPr>
            <w:r>
              <w:t>24 Jul 1912</w:t>
            </w:r>
          </w:p>
        </w:tc>
        <w:tc>
          <w:tcPr>
            <w:tcW w:w="1123" w:type="dxa"/>
          </w:tcPr>
          <w:p w14:paraId="67ABE29D" w14:textId="77777777" w:rsidR="00701746" w:rsidRDefault="007919F7">
            <w:pPr>
              <w:pStyle w:val="Table09Row"/>
            </w:pPr>
            <w:r>
              <w:t>1965/057</w:t>
            </w:r>
          </w:p>
        </w:tc>
      </w:tr>
      <w:tr w:rsidR="00701746" w14:paraId="4245AC44" w14:textId="77777777">
        <w:trPr>
          <w:cantSplit/>
          <w:jc w:val="center"/>
        </w:trPr>
        <w:tc>
          <w:tcPr>
            <w:tcW w:w="1418" w:type="dxa"/>
          </w:tcPr>
          <w:p w14:paraId="4A1456C9" w14:textId="77777777" w:rsidR="00701746" w:rsidRDefault="007919F7">
            <w:pPr>
              <w:pStyle w:val="Table09Row"/>
            </w:pPr>
            <w:r>
              <w:t>1912/022 (3 Geo. V No. 3)</w:t>
            </w:r>
          </w:p>
        </w:tc>
        <w:tc>
          <w:tcPr>
            <w:tcW w:w="2693" w:type="dxa"/>
          </w:tcPr>
          <w:p w14:paraId="0952312B" w14:textId="77777777" w:rsidR="00701746" w:rsidRDefault="007919F7">
            <w:pPr>
              <w:pStyle w:val="Table09Row"/>
            </w:pPr>
            <w:r>
              <w:rPr>
                <w:i/>
              </w:rPr>
              <w:t>Appropriation No. 1 (1912)</w:t>
            </w:r>
          </w:p>
        </w:tc>
        <w:tc>
          <w:tcPr>
            <w:tcW w:w="1276" w:type="dxa"/>
          </w:tcPr>
          <w:p w14:paraId="3134F16C" w14:textId="77777777" w:rsidR="00701746" w:rsidRDefault="007919F7">
            <w:pPr>
              <w:pStyle w:val="Table09Row"/>
            </w:pPr>
            <w:r>
              <w:t>19 Aug 1912</w:t>
            </w:r>
          </w:p>
        </w:tc>
        <w:tc>
          <w:tcPr>
            <w:tcW w:w="3402" w:type="dxa"/>
          </w:tcPr>
          <w:p w14:paraId="571E9BEB" w14:textId="77777777" w:rsidR="00701746" w:rsidRDefault="007919F7">
            <w:pPr>
              <w:pStyle w:val="Table09Row"/>
            </w:pPr>
            <w:r>
              <w:t>19 Aug 1912</w:t>
            </w:r>
          </w:p>
        </w:tc>
        <w:tc>
          <w:tcPr>
            <w:tcW w:w="1123" w:type="dxa"/>
          </w:tcPr>
          <w:p w14:paraId="4C505E7D" w14:textId="77777777" w:rsidR="00701746" w:rsidRDefault="007919F7">
            <w:pPr>
              <w:pStyle w:val="Table09Row"/>
            </w:pPr>
            <w:r>
              <w:t>1965/057</w:t>
            </w:r>
          </w:p>
        </w:tc>
      </w:tr>
      <w:tr w:rsidR="00701746" w14:paraId="6CD0329A" w14:textId="77777777">
        <w:trPr>
          <w:cantSplit/>
          <w:jc w:val="center"/>
        </w:trPr>
        <w:tc>
          <w:tcPr>
            <w:tcW w:w="1418" w:type="dxa"/>
          </w:tcPr>
          <w:p w14:paraId="05EE71CA" w14:textId="77777777" w:rsidR="00701746" w:rsidRDefault="007919F7">
            <w:pPr>
              <w:pStyle w:val="Table09Row"/>
            </w:pPr>
            <w:r>
              <w:t>1912/023 (3 Geo. V No. 4)</w:t>
            </w:r>
          </w:p>
        </w:tc>
        <w:tc>
          <w:tcPr>
            <w:tcW w:w="2693" w:type="dxa"/>
          </w:tcPr>
          <w:p w14:paraId="279017FE" w14:textId="77777777" w:rsidR="00701746" w:rsidRDefault="007919F7">
            <w:pPr>
              <w:pStyle w:val="Table09Row"/>
            </w:pPr>
            <w:r>
              <w:rPr>
                <w:i/>
              </w:rPr>
              <w:t>North Fremantle Municipal Tramways Act Amendment Act 1912</w:t>
            </w:r>
          </w:p>
        </w:tc>
        <w:tc>
          <w:tcPr>
            <w:tcW w:w="1276" w:type="dxa"/>
          </w:tcPr>
          <w:p w14:paraId="5DF53B4C" w14:textId="77777777" w:rsidR="00701746" w:rsidRDefault="007919F7">
            <w:pPr>
              <w:pStyle w:val="Table09Row"/>
            </w:pPr>
            <w:r>
              <w:t>19 Aug 1912</w:t>
            </w:r>
          </w:p>
        </w:tc>
        <w:tc>
          <w:tcPr>
            <w:tcW w:w="3402" w:type="dxa"/>
          </w:tcPr>
          <w:p w14:paraId="23F0AC27" w14:textId="77777777" w:rsidR="00701746" w:rsidRDefault="007919F7">
            <w:pPr>
              <w:pStyle w:val="Table09Row"/>
            </w:pPr>
            <w:r>
              <w:t>19 Aug 1912</w:t>
            </w:r>
          </w:p>
        </w:tc>
        <w:tc>
          <w:tcPr>
            <w:tcW w:w="1123" w:type="dxa"/>
          </w:tcPr>
          <w:p w14:paraId="630909F7" w14:textId="77777777" w:rsidR="00701746" w:rsidRDefault="007919F7">
            <w:pPr>
              <w:pStyle w:val="Table09Row"/>
            </w:pPr>
            <w:r>
              <w:t>1967/068</w:t>
            </w:r>
          </w:p>
        </w:tc>
      </w:tr>
      <w:tr w:rsidR="00701746" w14:paraId="196FA98F" w14:textId="77777777">
        <w:trPr>
          <w:cantSplit/>
          <w:jc w:val="center"/>
        </w:trPr>
        <w:tc>
          <w:tcPr>
            <w:tcW w:w="1418" w:type="dxa"/>
          </w:tcPr>
          <w:p w14:paraId="0A32310A" w14:textId="77777777" w:rsidR="00701746" w:rsidRDefault="007919F7">
            <w:pPr>
              <w:pStyle w:val="Table09Row"/>
            </w:pPr>
            <w:r>
              <w:t>1912/024 (3 Geo. V No. 5)</w:t>
            </w:r>
          </w:p>
        </w:tc>
        <w:tc>
          <w:tcPr>
            <w:tcW w:w="2693" w:type="dxa"/>
          </w:tcPr>
          <w:p w14:paraId="4290001C" w14:textId="77777777" w:rsidR="00701746" w:rsidRDefault="007919F7">
            <w:pPr>
              <w:pStyle w:val="Table09Row"/>
            </w:pPr>
            <w:r>
              <w:rPr>
                <w:i/>
              </w:rPr>
              <w:t>Nedlands Park Tramways amendment (1912)</w:t>
            </w:r>
          </w:p>
        </w:tc>
        <w:tc>
          <w:tcPr>
            <w:tcW w:w="1276" w:type="dxa"/>
          </w:tcPr>
          <w:p w14:paraId="296103D8" w14:textId="77777777" w:rsidR="00701746" w:rsidRDefault="007919F7">
            <w:pPr>
              <w:pStyle w:val="Table09Row"/>
            </w:pPr>
            <w:r>
              <w:t>19 Aug 1912</w:t>
            </w:r>
          </w:p>
        </w:tc>
        <w:tc>
          <w:tcPr>
            <w:tcW w:w="3402" w:type="dxa"/>
          </w:tcPr>
          <w:p w14:paraId="09DD4EDD" w14:textId="77777777" w:rsidR="00701746" w:rsidRDefault="007919F7">
            <w:pPr>
              <w:pStyle w:val="Table09Row"/>
            </w:pPr>
            <w:r>
              <w:t>19 Aug 1912</w:t>
            </w:r>
          </w:p>
        </w:tc>
        <w:tc>
          <w:tcPr>
            <w:tcW w:w="1123" w:type="dxa"/>
          </w:tcPr>
          <w:p w14:paraId="0A271C27" w14:textId="77777777" w:rsidR="00701746" w:rsidRDefault="007919F7">
            <w:pPr>
              <w:pStyle w:val="Table09Row"/>
            </w:pPr>
            <w:r>
              <w:t>1967/068</w:t>
            </w:r>
          </w:p>
        </w:tc>
      </w:tr>
      <w:tr w:rsidR="00701746" w14:paraId="71BA3A85" w14:textId="77777777">
        <w:trPr>
          <w:cantSplit/>
          <w:jc w:val="center"/>
        </w:trPr>
        <w:tc>
          <w:tcPr>
            <w:tcW w:w="1418" w:type="dxa"/>
          </w:tcPr>
          <w:p w14:paraId="6BC89EED" w14:textId="77777777" w:rsidR="00701746" w:rsidRDefault="007919F7">
            <w:pPr>
              <w:pStyle w:val="Table09Row"/>
            </w:pPr>
            <w:r>
              <w:t>1912/025 (3 Geo. V No. 6)</w:t>
            </w:r>
          </w:p>
        </w:tc>
        <w:tc>
          <w:tcPr>
            <w:tcW w:w="2693" w:type="dxa"/>
          </w:tcPr>
          <w:p w14:paraId="0A85CAFC" w14:textId="77777777" w:rsidR="00701746" w:rsidRDefault="007919F7">
            <w:pPr>
              <w:pStyle w:val="Table09Row"/>
            </w:pPr>
            <w:r>
              <w:rPr>
                <w:i/>
              </w:rPr>
              <w:t xml:space="preserve">White Phosphorus </w:t>
            </w:r>
            <w:r>
              <w:rPr>
                <w:i/>
              </w:rPr>
              <w:t>Matches Prohibition Act 1912</w:t>
            </w:r>
          </w:p>
        </w:tc>
        <w:tc>
          <w:tcPr>
            <w:tcW w:w="1276" w:type="dxa"/>
          </w:tcPr>
          <w:p w14:paraId="49C8D3C7" w14:textId="77777777" w:rsidR="00701746" w:rsidRDefault="007919F7">
            <w:pPr>
              <w:pStyle w:val="Table09Row"/>
            </w:pPr>
            <w:r>
              <w:t>3 Sep 1912</w:t>
            </w:r>
          </w:p>
        </w:tc>
        <w:tc>
          <w:tcPr>
            <w:tcW w:w="3402" w:type="dxa"/>
          </w:tcPr>
          <w:p w14:paraId="387155E8" w14:textId="77777777" w:rsidR="00701746" w:rsidRDefault="007919F7">
            <w:pPr>
              <w:pStyle w:val="Table09Row"/>
            </w:pPr>
            <w:r>
              <w:t xml:space="preserve">22 Jul 1933 (see s. 1 and </w:t>
            </w:r>
            <w:r>
              <w:rPr>
                <w:i/>
              </w:rPr>
              <w:t>Gazette</w:t>
            </w:r>
            <w:r>
              <w:t xml:space="preserve"> 18 Jul 1933 p. 2291)</w:t>
            </w:r>
          </w:p>
        </w:tc>
        <w:tc>
          <w:tcPr>
            <w:tcW w:w="1123" w:type="dxa"/>
          </w:tcPr>
          <w:p w14:paraId="6EF96C3C" w14:textId="77777777" w:rsidR="00701746" w:rsidRDefault="007919F7">
            <w:pPr>
              <w:pStyle w:val="Table09Row"/>
            </w:pPr>
            <w:r>
              <w:t>2014/013</w:t>
            </w:r>
          </w:p>
        </w:tc>
      </w:tr>
      <w:tr w:rsidR="00701746" w14:paraId="2D215083" w14:textId="77777777">
        <w:trPr>
          <w:cantSplit/>
          <w:jc w:val="center"/>
        </w:trPr>
        <w:tc>
          <w:tcPr>
            <w:tcW w:w="1418" w:type="dxa"/>
          </w:tcPr>
          <w:p w14:paraId="106402EB" w14:textId="77777777" w:rsidR="00701746" w:rsidRDefault="007919F7">
            <w:pPr>
              <w:pStyle w:val="Table09Row"/>
            </w:pPr>
            <w:r>
              <w:t>1912/026 (3 Geo. V No. 7)</w:t>
            </w:r>
          </w:p>
        </w:tc>
        <w:tc>
          <w:tcPr>
            <w:tcW w:w="2693" w:type="dxa"/>
          </w:tcPr>
          <w:p w14:paraId="67D0BBEC" w14:textId="77777777" w:rsidR="00701746" w:rsidRDefault="007919F7">
            <w:pPr>
              <w:pStyle w:val="Table09Row"/>
            </w:pPr>
            <w:r>
              <w:rPr>
                <w:i/>
              </w:rPr>
              <w:t>Supply No. 2 (1912)</w:t>
            </w:r>
          </w:p>
        </w:tc>
        <w:tc>
          <w:tcPr>
            <w:tcW w:w="1276" w:type="dxa"/>
          </w:tcPr>
          <w:p w14:paraId="4DC642AC" w14:textId="77777777" w:rsidR="00701746" w:rsidRDefault="007919F7">
            <w:pPr>
              <w:pStyle w:val="Table09Row"/>
            </w:pPr>
            <w:r>
              <w:t>3 Sep 1912</w:t>
            </w:r>
          </w:p>
        </w:tc>
        <w:tc>
          <w:tcPr>
            <w:tcW w:w="3402" w:type="dxa"/>
          </w:tcPr>
          <w:p w14:paraId="49F89694" w14:textId="77777777" w:rsidR="00701746" w:rsidRDefault="007919F7">
            <w:pPr>
              <w:pStyle w:val="Table09Row"/>
            </w:pPr>
            <w:r>
              <w:t>3 Sep 1912</w:t>
            </w:r>
          </w:p>
        </w:tc>
        <w:tc>
          <w:tcPr>
            <w:tcW w:w="1123" w:type="dxa"/>
          </w:tcPr>
          <w:p w14:paraId="60B57A4A" w14:textId="77777777" w:rsidR="00701746" w:rsidRDefault="007919F7">
            <w:pPr>
              <w:pStyle w:val="Table09Row"/>
            </w:pPr>
            <w:r>
              <w:t>1965/057</w:t>
            </w:r>
          </w:p>
        </w:tc>
      </w:tr>
      <w:tr w:rsidR="00701746" w14:paraId="18E2B2D4" w14:textId="77777777">
        <w:trPr>
          <w:cantSplit/>
          <w:jc w:val="center"/>
        </w:trPr>
        <w:tc>
          <w:tcPr>
            <w:tcW w:w="1418" w:type="dxa"/>
          </w:tcPr>
          <w:p w14:paraId="721A6D15" w14:textId="77777777" w:rsidR="00701746" w:rsidRDefault="007919F7">
            <w:pPr>
              <w:pStyle w:val="Table09Row"/>
            </w:pPr>
            <w:r>
              <w:t>1912/027 (3 Geo. V No. 8)</w:t>
            </w:r>
          </w:p>
        </w:tc>
        <w:tc>
          <w:tcPr>
            <w:tcW w:w="2693" w:type="dxa"/>
          </w:tcPr>
          <w:p w14:paraId="7AD7A102" w14:textId="77777777" w:rsidR="00701746" w:rsidRDefault="007919F7">
            <w:pPr>
              <w:pStyle w:val="Table09Row"/>
            </w:pPr>
            <w:r>
              <w:rPr>
                <w:i/>
              </w:rPr>
              <w:t>Election of Senators Amendment Act 1912</w:t>
            </w:r>
          </w:p>
        </w:tc>
        <w:tc>
          <w:tcPr>
            <w:tcW w:w="1276" w:type="dxa"/>
          </w:tcPr>
          <w:p w14:paraId="3D48B699" w14:textId="77777777" w:rsidR="00701746" w:rsidRDefault="007919F7">
            <w:pPr>
              <w:pStyle w:val="Table09Row"/>
            </w:pPr>
            <w:r>
              <w:t>27 Sep 1912</w:t>
            </w:r>
          </w:p>
        </w:tc>
        <w:tc>
          <w:tcPr>
            <w:tcW w:w="3402" w:type="dxa"/>
          </w:tcPr>
          <w:p w14:paraId="2991E293" w14:textId="77777777" w:rsidR="00701746" w:rsidRDefault="007919F7">
            <w:pPr>
              <w:pStyle w:val="Table09Row"/>
            </w:pPr>
            <w:r>
              <w:t>27 Sep 1912</w:t>
            </w:r>
          </w:p>
        </w:tc>
        <w:tc>
          <w:tcPr>
            <w:tcW w:w="1123" w:type="dxa"/>
          </w:tcPr>
          <w:p w14:paraId="5CADF6D2" w14:textId="77777777" w:rsidR="00701746" w:rsidRDefault="00701746">
            <w:pPr>
              <w:pStyle w:val="Table09Row"/>
            </w:pPr>
          </w:p>
        </w:tc>
      </w:tr>
      <w:tr w:rsidR="00701746" w14:paraId="65211107" w14:textId="77777777">
        <w:trPr>
          <w:cantSplit/>
          <w:jc w:val="center"/>
        </w:trPr>
        <w:tc>
          <w:tcPr>
            <w:tcW w:w="1418" w:type="dxa"/>
          </w:tcPr>
          <w:p w14:paraId="4BF32F01" w14:textId="77777777" w:rsidR="00701746" w:rsidRDefault="007919F7">
            <w:pPr>
              <w:pStyle w:val="Table09Row"/>
            </w:pPr>
            <w:r>
              <w:t>1912/028 (3 Geo. V No. 9)</w:t>
            </w:r>
          </w:p>
        </w:tc>
        <w:tc>
          <w:tcPr>
            <w:tcW w:w="2693" w:type="dxa"/>
          </w:tcPr>
          <w:p w14:paraId="4B5F17D9" w14:textId="77777777" w:rsidR="00701746" w:rsidRDefault="007919F7">
            <w:pPr>
              <w:pStyle w:val="Table09Row"/>
            </w:pPr>
            <w:r>
              <w:rPr>
                <w:i/>
              </w:rPr>
              <w:t>Health Act Amendment Act 1912</w:t>
            </w:r>
          </w:p>
        </w:tc>
        <w:tc>
          <w:tcPr>
            <w:tcW w:w="1276" w:type="dxa"/>
          </w:tcPr>
          <w:p w14:paraId="1A22BB8C" w14:textId="77777777" w:rsidR="00701746" w:rsidRDefault="007919F7">
            <w:pPr>
              <w:pStyle w:val="Table09Row"/>
            </w:pPr>
            <w:r>
              <w:t>27 Sep 1912</w:t>
            </w:r>
          </w:p>
        </w:tc>
        <w:tc>
          <w:tcPr>
            <w:tcW w:w="3402" w:type="dxa"/>
          </w:tcPr>
          <w:p w14:paraId="4181A9EC" w14:textId="77777777" w:rsidR="00701746" w:rsidRDefault="007919F7">
            <w:pPr>
              <w:pStyle w:val="Table09Row"/>
            </w:pPr>
            <w:r>
              <w:t>27 Sep 1912</w:t>
            </w:r>
          </w:p>
        </w:tc>
        <w:tc>
          <w:tcPr>
            <w:tcW w:w="1123" w:type="dxa"/>
          </w:tcPr>
          <w:p w14:paraId="2660A830" w14:textId="77777777" w:rsidR="00701746" w:rsidRDefault="00701746">
            <w:pPr>
              <w:pStyle w:val="Table09Row"/>
            </w:pPr>
          </w:p>
        </w:tc>
      </w:tr>
      <w:tr w:rsidR="00701746" w14:paraId="18E9A194" w14:textId="77777777">
        <w:trPr>
          <w:cantSplit/>
          <w:jc w:val="center"/>
        </w:trPr>
        <w:tc>
          <w:tcPr>
            <w:tcW w:w="1418" w:type="dxa"/>
          </w:tcPr>
          <w:p w14:paraId="40972058" w14:textId="77777777" w:rsidR="00701746" w:rsidRDefault="007919F7">
            <w:pPr>
              <w:pStyle w:val="Table09Row"/>
            </w:pPr>
            <w:r>
              <w:t>1912/029 (3 Geo. V No. 10)</w:t>
            </w:r>
          </w:p>
        </w:tc>
        <w:tc>
          <w:tcPr>
            <w:tcW w:w="2693" w:type="dxa"/>
          </w:tcPr>
          <w:p w14:paraId="00C0B1E7" w14:textId="77777777" w:rsidR="00701746" w:rsidRDefault="007919F7">
            <w:pPr>
              <w:pStyle w:val="Table09Row"/>
            </w:pPr>
            <w:r>
              <w:rPr>
                <w:i/>
              </w:rPr>
              <w:t>Methodist Church Property Trust Act 1912</w:t>
            </w:r>
          </w:p>
        </w:tc>
        <w:tc>
          <w:tcPr>
            <w:tcW w:w="1276" w:type="dxa"/>
          </w:tcPr>
          <w:p w14:paraId="7B75ADE7" w14:textId="77777777" w:rsidR="00701746" w:rsidRDefault="007919F7">
            <w:pPr>
              <w:pStyle w:val="Table09Row"/>
            </w:pPr>
            <w:r>
              <w:t>27 Sep 1912</w:t>
            </w:r>
          </w:p>
        </w:tc>
        <w:tc>
          <w:tcPr>
            <w:tcW w:w="3402" w:type="dxa"/>
          </w:tcPr>
          <w:p w14:paraId="6C9D5F97" w14:textId="77777777" w:rsidR="00701746" w:rsidRDefault="007919F7">
            <w:pPr>
              <w:pStyle w:val="Table09Row"/>
            </w:pPr>
            <w:r>
              <w:t>27 Sep 1912</w:t>
            </w:r>
          </w:p>
        </w:tc>
        <w:tc>
          <w:tcPr>
            <w:tcW w:w="1123" w:type="dxa"/>
          </w:tcPr>
          <w:p w14:paraId="6C692627" w14:textId="77777777" w:rsidR="00701746" w:rsidRDefault="007919F7">
            <w:pPr>
              <w:pStyle w:val="Table09Row"/>
            </w:pPr>
            <w:r>
              <w:t>1976/139</w:t>
            </w:r>
          </w:p>
        </w:tc>
      </w:tr>
      <w:tr w:rsidR="00701746" w14:paraId="1862B08C" w14:textId="77777777">
        <w:trPr>
          <w:cantSplit/>
          <w:jc w:val="center"/>
        </w:trPr>
        <w:tc>
          <w:tcPr>
            <w:tcW w:w="1418" w:type="dxa"/>
          </w:tcPr>
          <w:p w14:paraId="55E86489" w14:textId="77777777" w:rsidR="00701746" w:rsidRDefault="007919F7">
            <w:pPr>
              <w:pStyle w:val="Table09Row"/>
            </w:pPr>
            <w:r>
              <w:t>1912/030 (3 Geo. V No. 11)</w:t>
            </w:r>
          </w:p>
        </w:tc>
        <w:tc>
          <w:tcPr>
            <w:tcW w:w="2693" w:type="dxa"/>
          </w:tcPr>
          <w:p w14:paraId="4F65B755" w14:textId="77777777" w:rsidR="00701746" w:rsidRDefault="007919F7">
            <w:pPr>
              <w:pStyle w:val="Table09Row"/>
            </w:pPr>
            <w:r>
              <w:rPr>
                <w:i/>
              </w:rPr>
              <w:t>Inter‑State Destitute Persons Relief Act 1912</w:t>
            </w:r>
          </w:p>
        </w:tc>
        <w:tc>
          <w:tcPr>
            <w:tcW w:w="1276" w:type="dxa"/>
          </w:tcPr>
          <w:p w14:paraId="0C37105F" w14:textId="77777777" w:rsidR="00701746" w:rsidRDefault="007919F7">
            <w:pPr>
              <w:pStyle w:val="Table09Row"/>
            </w:pPr>
            <w:r>
              <w:t>27 Sep 1912</w:t>
            </w:r>
          </w:p>
        </w:tc>
        <w:tc>
          <w:tcPr>
            <w:tcW w:w="3402" w:type="dxa"/>
          </w:tcPr>
          <w:p w14:paraId="377BD3D8" w14:textId="77777777" w:rsidR="00701746" w:rsidRDefault="007919F7">
            <w:pPr>
              <w:pStyle w:val="Table09Row"/>
            </w:pPr>
            <w:r>
              <w:t>7 Dec 1912</w:t>
            </w:r>
          </w:p>
        </w:tc>
        <w:tc>
          <w:tcPr>
            <w:tcW w:w="1123" w:type="dxa"/>
          </w:tcPr>
          <w:p w14:paraId="247ADC50" w14:textId="77777777" w:rsidR="00701746" w:rsidRDefault="007919F7">
            <w:pPr>
              <w:pStyle w:val="Table09Row"/>
            </w:pPr>
            <w:r>
              <w:t>1959/028 (8 Eliz. II No. 28)</w:t>
            </w:r>
          </w:p>
        </w:tc>
      </w:tr>
      <w:tr w:rsidR="00701746" w14:paraId="56FADAF6" w14:textId="77777777">
        <w:trPr>
          <w:cantSplit/>
          <w:jc w:val="center"/>
        </w:trPr>
        <w:tc>
          <w:tcPr>
            <w:tcW w:w="1418" w:type="dxa"/>
          </w:tcPr>
          <w:p w14:paraId="1D1BA947" w14:textId="77777777" w:rsidR="00701746" w:rsidRDefault="007919F7">
            <w:pPr>
              <w:pStyle w:val="Table09Row"/>
            </w:pPr>
            <w:r>
              <w:t>1912/031 (3 Geo. V No. 12)</w:t>
            </w:r>
          </w:p>
        </w:tc>
        <w:tc>
          <w:tcPr>
            <w:tcW w:w="2693" w:type="dxa"/>
          </w:tcPr>
          <w:p w14:paraId="4939C808" w14:textId="77777777" w:rsidR="00701746" w:rsidRDefault="007919F7">
            <w:pPr>
              <w:pStyle w:val="Table09Row"/>
            </w:pPr>
            <w:r>
              <w:rPr>
                <w:i/>
              </w:rPr>
              <w:t>Tramways Purchase Act 1912</w:t>
            </w:r>
          </w:p>
        </w:tc>
        <w:tc>
          <w:tcPr>
            <w:tcW w:w="1276" w:type="dxa"/>
          </w:tcPr>
          <w:p w14:paraId="48BBC06F" w14:textId="77777777" w:rsidR="00701746" w:rsidRDefault="007919F7">
            <w:pPr>
              <w:pStyle w:val="Table09Row"/>
            </w:pPr>
            <w:r>
              <w:t>27 Sep 1912</w:t>
            </w:r>
          </w:p>
        </w:tc>
        <w:tc>
          <w:tcPr>
            <w:tcW w:w="3402" w:type="dxa"/>
          </w:tcPr>
          <w:p w14:paraId="65D240E2" w14:textId="77777777" w:rsidR="00701746" w:rsidRDefault="007919F7">
            <w:pPr>
              <w:pStyle w:val="Table09Row"/>
            </w:pPr>
            <w:r>
              <w:t>27 Sep 1912</w:t>
            </w:r>
          </w:p>
        </w:tc>
        <w:tc>
          <w:tcPr>
            <w:tcW w:w="1123" w:type="dxa"/>
          </w:tcPr>
          <w:p w14:paraId="4E1000C8" w14:textId="77777777" w:rsidR="00701746" w:rsidRDefault="007919F7">
            <w:pPr>
              <w:pStyle w:val="Table09Row"/>
            </w:pPr>
            <w:r>
              <w:t>1970/034</w:t>
            </w:r>
          </w:p>
        </w:tc>
      </w:tr>
      <w:tr w:rsidR="00701746" w14:paraId="6387B0CD" w14:textId="77777777">
        <w:trPr>
          <w:cantSplit/>
          <w:jc w:val="center"/>
        </w:trPr>
        <w:tc>
          <w:tcPr>
            <w:tcW w:w="1418" w:type="dxa"/>
          </w:tcPr>
          <w:p w14:paraId="70AEF531" w14:textId="77777777" w:rsidR="00701746" w:rsidRDefault="007919F7">
            <w:pPr>
              <w:pStyle w:val="Table09Row"/>
            </w:pPr>
            <w:r>
              <w:t>1912/032 (3 Geo. V No. 13)</w:t>
            </w:r>
          </w:p>
        </w:tc>
        <w:tc>
          <w:tcPr>
            <w:tcW w:w="2693" w:type="dxa"/>
          </w:tcPr>
          <w:p w14:paraId="0301533D" w14:textId="77777777" w:rsidR="00701746" w:rsidRDefault="007919F7">
            <w:pPr>
              <w:pStyle w:val="Table09Row"/>
            </w:pPr>
            <w:r>
              <w:rPr>
                <w:i/>
              </w:rPr>
              <w:t>Roman Catholic Church Property Act Amendment Act 1912</w:t>
            </w:r>
          </w:p>
        </w:tc>
        <w:tc>
          <w:tcPr>
            <w:tcW w:w="1276" w:type="dxa"/>
          </w:tcPr>
          <w:p w14:paraId="64E2F724" w14:textId="77777777" w:rsidR="00701746" w:rsidRDefault="007919F7">
            <w:pPr>
              <w:pStyle w:val="Table09Row"/>
            </w:pPr>
            <w:r>
              <w:t>10 Oct 1912</w:t>
            </w:r>
          </w:p>
        </w:tc>
        <w:tc>
          <w:tcPr>
            <w:tcW w:w="3402" w:type="dxa"/>
          </w:tcPr>
          <w:p w14:paraId="723011D2" w14:textId="77777777" w:rsidR="00701746" w:rsidRDefault="007919F7">
            <w:pPr>
              <w:pStyle w:val="Table09Row"/>
            </w:pPr>
            <w:r>
              <w:t>10 Oct 1912</w:t>
            </w:r>
          </w:p>
        </w:tc>
        <w:tc>
          <w:tcPr>
            <w:tcW w:w="1123" w:type="dxa"/>
          </w:tcPr>
          <w:p w14:paraId="39288BCB" w14:textId="77777777" w:rsidR="00701746" w:rsidRDefault="00701746">
            <w:pPr>
              <w:pStyle w:val="Table09Row"/>
            </w:pPr>
          </w:p>
        </w:tc>
      </w:tr>
      <w:tr w:rsidR="00701746" w14:paraId="7057091E" w14:textId="77777777">
        <w:trPr>
          <w:cantSplit/>
          <w:jc w:val="center"/>
        </w:trPr>
        <w:tc>
          <w:tcPr>
            <w:tcW w:w="1418" w:type="dxa"/>
          </w:tcPr>
          <w:p w14:paraId="6796A24E" w14:textId="77777777" w:rsidR="00701746" w:rsidRDefault="007919F7">
            <w:pPr>
              <w:pStyle w:val="Table09Row"/>
            </w:pPr>
            <w:r>
              <w:t>1912/033 (3 Geo. V No. 14)</w:t>
            </w:r>
          </w:p>
        </w:tc>
        <w:tc>
          <w:tcPr>
            <w:tcW w:w="2693" w:type="dxa"/>
          </w:tcPr>
          <w:p w14:paraId="18DD7184" w14:textId="77777777" w:rsidR="00701746" w:rsidRDefault="007919F7">
            <w:pPr>
              <w:pStyle w:val="Table09Row"/>
            </w:pPr>
            <w:r>
              <w:rPr>
                <w:i/>
              </w:rPr>
              <w:t>Prevention of Cruelty to Animals Act 1912</w:t>
            </w:r>
          </w:p>
        </w:tc>
        <w:tc>
          <w:tcPr>
            <w:tcW w:w="1276" w:type="dxa"/>
          </w:tcPr>
          <w:p w14:paraId="02588D01" w14:textId="77777777" w:rsidR="00701746" w:rsidRDefault="007919F7">
            <w:pPr>
              <w:pStyle w:val="Table09Row"/>
            </w:pPr>
            <w:r>
              <w:t>10 Oct 1912</w:t>
            </w:r>
          </w:p>
        </w:tc>
        <w:tc>
          <w:tcPr>
            <w:tcW w:w="3402" w:type="dxa"/>
          </w:tcPr>
          <w:p w14:paraId="1A260DBF" w14:textId="77777777" w:rsidR="00701746" w:rsidRDefault="007919F7">
            <w:pPr>
              <w:pStyle w:val="Table09Row"/>
            </w:pPr>
            <w:r>
              <w:t>10 Oct 1912</w:t>
            </w:r>
          </w:p>
        </w:tc>
        <w:tc>
          <w:tcPr>
            <w:tcW w:w="1123" w:type="dxa"/>
          </w:tcPr>
          <w:p w14:paraId="40EA1C93" w14:textId="77777777" w:rsidR="00701746" w:rsidRDefault="007919F7">
            <w:pPr>
              <w:pStyle w:val="Table09Row"/>
            </w:pPr>
            <w:r>
              <w:t>1920/021 (11 Geo. V No. 21)</w:t>
            </w:r>
          </w:p>
        </w:tc>
      </w:tr>
      <w:tr w:rsidR="00701746" w14:paraId="3D77422D" w14:textId="77777777">
        <w:trPr>
          <w:cantSplit/>
          <w:jc w:val="center"/>
        </w:trPr>
        <w:tc>
          <w:tcPr>
            <w:tcW w:w="1418" w:type="dxa"/>
          </w:tcPr>
          <w:p w14:paraId="5605BC4F" w14:textId="77777777" w:rsidR="00701746" w:rsidRDefault="007919F7">
            <w:pPr>
              <w:pStyle w:val="Table09Row"/>
            </w:pPr>
            <w:r>
              <w:t>1912/034 (3 Geo. V No. 15)</w:t>
            </w:r>
          </w:p>
        </w:tc>
        <w:tc>
          <w:tcPr>
            <w:tcW w:w="2693" w:type="dxa"/>
          </w:tcPr>
          <w:p w14:paraId="3515F8A5" w14:textId="77777777" w:rsidR="00701746" w:rsidRDefault="007919F7">
            <w:pPr>
              <w:pStyle w:val="Table09Row"/>
            </w:pPr>
            <w:r>
              <w:rPr>
                <w:i/>
              </w:rPr>
              <w:t>Unclaimed Moneys Act 1912</w:t>
            </w:r>
          </w:p>
        </w:tc>
        <w:tc>
          <w:tcPr>
            <w:tcW w:w="1276" w:type="dxa"/>
          </w:tcPr>
          <w:p w14:paraId="26F09288" w14:textId="77777777" w:rsidR="00701746" w:rsidRDefault="007919F7">
            <w:pPr>
              <w:pStyle w:val="Table09Row"/>
            </w:pPr>
            <w:r>
              <w:t>10 Oct 1912</w:t>
            </w:r>
          </w:p>
        </w:tc>
        <w:tc>
          <w:tcPr>
            <w:tcW w:w="3402" w:type="dxa"/>
          </w:tcPr>
          <w:p w14:paraId="763234E8" w14:textId="77777777" w:rsidR="00701746" w:rsidRDefault="007919F7">
            <w:pPr>
              <w:pStyle w:val="Table09Row"/>
            </w:pPr>
            <w:r>
              <w:t>10 Oct 1912</w:t>
            </w:r>
          </w:p>
        </w:tc>
        <w:tc>
          <w:tcPr>
            <w:tcW w:w="1123" w:type="dxa"/>
          </w:tcPr>
          <w:p w14:paraId="7F24AFC0" w14:textId="77777777" w:rsidR="00701746" w:rsidRDefault="007919F7">
            <w:pPr>
              <w:pStyle w:val="Table09Row"/>
            </w:pPr>
            <w:r>
              <w:t>1990/031</w:t>
            </w:r>
          </w:p>
        </w:tc>
      </w:tr>
      <w:tr w:rsidR="00701746" w14:paraId="6B470C19" w14:textId="77777777">
        <w:trPr>
          <w:cantSplit/>
          <w:jc w:val="center"/>
        </w:trPr>
        <w:tc>
          <w:tcPr>
            <w:tcW w:w="1418" w:type="dxa"/>
          </w:tcPr>
          <w:p w14:paraId="233281B4" w14:textId="77777777" w:rsidR="00701746" w:rsidRDefault="007919F7">
            <w:pPr>
              <w:pStyle w:val="Table09Row"/>
            </w:pPr>
            <w:r>
              <w:t xml:space="preserve">1912/035 (3 Geo. V </w:t>
            </w:r>
            <w:r>
              <w:t>No. 16)</w:t>
            </w:r>
          </w:p>
        </w:tc>
        <w:tc>
          <w:tcPr>
            <w:tcW w:w="2693" w:type="dxa"/>
          </w:tcPr>
          <w:p w14:paraId="63A6A98F" w14:textId="77777777" w:rsidR="00701746" w:rsidRDefault="007919F7">
            <w:pPr>
              <w:pStyle w:val="Table09Row"/>
            </w:pPr>
            <w:r>
              <w:rPr>
                <w:i/>
              </w:rPr>
              <w:t>Fremantle‑Kalgoorlie (Merredin‑Coolgardie Section) Railway Act 1912</w:t>
            </w:r>
          </w:p>
        </w:tc>
        <w:tc>
          <w:tcPr>
            <w:tcW w:w="1276" w:type="dxa"/>
          </w:tcPr>
          <w:p w14:paraId="0BC3C49E" w14:textId="77777777" w:rsidR="00701746" w:rsidRDefault="007919F7">
            <w:pPr>
              <w:pStyle w:val="Table09Row"/>
            </w:pPr>
            <w:r>
              <w:t>10 Oct 1912</w:t>
            </w:r>
          </w:p>
        </w:tc>
        <w:tc>
          <w:tcPr>
            <w:tcW w:w="3402" w:type="dxa"/>
          </w:tcPr>
          <w:p w14:paraId="705AA9ED" w14:textId="77777777" w:rsidR="00701746" w:rsidRDefault="007919F7">
            <w:pPr>
              <w:pStyle w:val="Table09Row"/>
            </w:pPr>
            <w:r>
              <w:t>10 Oct 1912</w:t>
            </w:r>
          </w:p>
        </w:tc>
        <w:tc>
          <w:tcPr>
            <w:tcW w:w="1123" w:type="dxa"/>
          </w:tcPr>
          <w:p w14:paraId="6135E2B4" w14:textId="77777777" w:rsidR="00701746" w:rsidRDefault="007919F7">
            <w:pPr>
              <w:pStyle w:val="Table09Row"/>
            </w:pPr>
            <w:r>
              <w:t>1965/057</w:t>
            </w:r>
          </w:p>
        </w:tc>
      </w:tr>
      <w:tr w:rsidR="00701746" w14:paraId="2CD0F141" w14:textId="77777777">
        <w:trPr>
          <w:cantSplit/>
          <w:jc w:val="center"/>
        </w:trPr>
        <w:tc>
          <w:tcPr>
            <w:tcW w:w="1418" w:type="dxa"/>
          </w:tcPr>
          <w:p w14:paraId="1FA80CD3" w14:textId="77777777" w:rsidR="00701746" w:rsidRDefault="007919F7">
            <w:pPr>
              <w:pStyle w:val="Table09Row"/>
            </w:pPr>
            <w:r>
              <w:t>1912/036 (3 Geo. V No. 17)</w:t>
            </w:r>
          </w:p>
        </w:tc>
        <w:tc>
          <w:tcPr>
            <w:tcW w:w="2693" w:type="dxa"/>
          </w:tcPr>
          <w:p w14:paraId="0D00CA4E" w14:textId="77777777" w:rsidR="00701746" w:rsidRDefault="007919F7">
            <w:pPr>
              <w:pStyle w:val="Table09Row"/>
            </w:pPr>
            <w:r>
              <w:rPr>
                <w:i/>
              </w:rPr>
              <w:t>Elementary Education Act Amendment Act 1912</w:t>
            </w:r>
          </w:p>
        </w:tc>
        <w:tc>
          <w:tcPr>
            <w:tcW w:w="1276" w:type="dxa"/>
          </w:tcPr>
          <w:p w14:paraId="725DC908" w14:textId="77777777" w:rsidR="00701746" w:rsidRDefault="007919F7">
            <w:pPr>
              <w:pStyle w:val="Table09Row"/>
            </w:pPr>
            <w:r>
              <w:t>5 Nov 1912</w:t>
            </w:r>
          </w:p>
        </w:tc>
        <w:tc>
          <w:tcPr>
            <w:tcW w:w="3402" w:type="dxa"/>
          </w:tcPr>
          <w:p w14:paraId="12F628AD" w14:textId="77777777" w:rsidR="00701746" w:rsidRDefault="007919F7">
            <w:pPr>
              <w:pStyle w:val="Table09Row"/>
            </w:pPr>
            <w:r>
              <w:t>5 Nov 1912</w:t>
            </w:r>
          </w:p>
        </w:tc>
        <w:tc>
          <w:tcPr>
            <w:tcW w:w="1123" w:type="dxa"/>
          </w:tcPr>
          <w:p w14:paraId="08833690" w14:textId="77777777" w:rsidR="00701746" w:rsidRDefault="007919F7">
            <w:pPr>
              <w:pStyle w:val="Table09Row"/>
            </w:pPr>
            <w:r>
              <w:t>1928/033 (19 Geo. V No. 33)</w:t>
            </w:r>
          </w:p>
        </w:tc>
      </w:tr>
      <w:tr w:rsidR="00701746" w14:paraId="3046709B" w14:textId="77777777">
        <w:trPr>
          <w:cantSplit/>
          <w:jc w:val="center"/>
        </w:trPr>
        <w:tc>
          <w:tcPr>
            <w:tcW w:w="1418" w:type="dxa"/>
          </w:tcPr>
          <w:p w14:paraId="66C41444" w14:textId="77777777" w:rsidR="00701746" w:rsidRDefault="007919F7">
            <w:pPr>
              <w:pStyle w:val="Table09Row"/>
            </w:pPr>
            <w:r>
              <w:t>1912/037 (3 Geo. V No. 18)</w:t>
            </w:r>
          </w:p>
        </w:tc>
        <w:tc>
          <w:tcPr>
            <w:tcW w:w="2693" w:type="dxa"/>
          </w:tcPr>
          <w:p w14:paraId="0B4A63C0" w14:textId="77777777" w:rsidR="00701746" w:rsidRDefault="007919F7">
            <w:pPr>
              <w:pStyle w:val="Table09Row"/>
            </w:pPr>
            <w:r>
              <w:rPr>
                <w:i/>
              </w:rPr>
              <w:t>Fremantle Reserves Surrender Act 1912</w:t>
            </w:r>
          </w:p>
        </w:tc>
        <w:tc>
          <w:tcPr>
            <w:tcW w:w="1276" w:type="dxa"/>
          </w:tcPr>
          <w:p w14:paraId="3FE17792" w14:textId="77777777" w:rsidR="00701746" w:rsidRDefault="007919F7">
            <w:pPr>
              <w:pStyle w:val="Table09Row"/>
            </w:pPr>
            <w:r>
              <w:t>5 Nov 1912</w:t>
            </w:r>
          </w:p>
        </w:tc>
        <w:tc>
          <w:tcPr>
            <w:tcW w:w="3402" w:type="dxa"/>
          </w:tcPr>
          <w:p w14:paraId="47B4E611" w14:textId="77777777" w:rsidR="00701746" w:rsidRDefault="007919F7">
            <w:pPr>
              <w:pStyle w:val="Table09Row"/>
            </w:pPr>
            <w:r>
              <w:t>5 Nov 1912</w:t>
            </w:r>
          </w:p>
        </w:tc>
        <w:tc>
          <w:tcPr>
            <w:tcW w:w="1123" w:type="dxa"/>
          </w:tcPr>
          <w:p w14:paraId="01EB05B4" w14:textId="77777777" w:rsidR="00701746" w:rsidRDefault="00701746">
            <w:pPr>
              <w:pStyle w:val="Table09Row"/>
            </w:pPr>
          </w:p>
        </w:tc>
      </w:tr>
      <w:tr w:rsidR="00701746" w14:paraId="4ED91DDE" w14:textId="77777777">
        <w:trPr>
          <w:cantSplit/>
          <w:jc w:val="center"/>
        </w:trPr>
        <w:tc>
          <w:tcPr>
            <w:tcW w:w="1418" w:type="dxa"/>
          </w:tcPr>
          <w:p w14:paraId="195AB637" w14:textId="77777777" w:rsidR="00701746" w:rsidRDefault="007919F7">
            <w:pPr>
              <w:pStyle w:val="Table09Row"/>
            </w:pPr>
            <w:r>
              <w:t>1912/038 (3 Geo. V No. 19)</w:t>
            </w:r>
          </w:p>
        </w:tc>
        <w:tc>
          <w:tcPr>
            <w:tcW w:w="2693" w:type="dxa"/>
          </w:tcPr>
          <w:p w14:paraId="480D2689" w14:textId="77777777" w:rsidR="00701746" w:rsidRDefault="007919F7">
            <w:pPr>
              <w:pStyle w:val="Table09Row"/>
            </w:pPr>
            <w:r>
              <w:rPr>
                <w:i/>
              </w:rPr>
              <w:t>Public Service Act Amendment Act 1912</w:t>
            </w:r>
          </w:p>
        </w:tc>
        <w:tc>
          <w:tcPr>
            <w:tcW w:w="1276" w:type="dxa"/>
          </w:tcPr>
          <w:p w14:paraId="3B8C2558" w14:textId="77777777" w:rsidR="00701746" w:rsidRDefault="007919F7">
            <w:pPr>
              <w:pStyle w:val="Table09Row"/>
            </w:pPr>
            <w:r>
              <w:t>5 Nov 1912</w:t>
            </w:r>
          </w:p>
        </w:tc>
        <w:tc>
          <w:tcPr>
            <w:tcW w:w="3402" w:type="dxa"/>
          </w:tcPr>
          <w:p w14:paraId="0A817711" w14:textId="77777777" w:rsidR="00701746" w:rsidRDefault="007919F7">
            <w:pPr>
              <w:pStyle w:val="Table09Row"/>
            </w:pPr>
            <w:r>
              <w:t>5 Nov 1912</w:t>
            </w:r>
          </w:p>
        </w:tc>
        <w:tc>
          <w:tcPr>
            <w:tcW w:w="1123" w:type="dxa"/>
          </w:tcPr>
          <w:p w14:paraId="23C16F57" w14:textId="77777777" w:rsidR="00701746" w:rsidRDefault="007919F7">
            <w:pPr>
              <w:pStyle w:val="Table09Row"/>
            </w:pPr>
            <w:r>
              <w:t>1978/086</w:t>
            </w:r>
          </w:p>
        </w:tc>
      </w:tr>
      <w:tr w:rsidR="00701746" w14:paraId="4D3616EB" w14:textId="77777777">
        <w:trPr>
          <w:cantSplit/>
          <w:jc w:val="center"/>
        </w:trPr>
        <w:tc>
          <w:tcPr>
            <w:tcW w:w="1418" w:type="dxa"/>
          </w:tcPr>
          <w:p w14:paraId="7A5BAF80" w14:textId="77777777" w:rsidR="00701746" w:rsidRDefault="007919F7">
            <w:pPr>
              <w:pStyle w:val="Table09Row"/>
            </w:pPr>
            <w:r>
              <w:t>1912/039 (3 Geo. V No. 20)</w:t>
            </w:r>
          </w:p>
        </w:tc>
        <w:tc>
          <w:tcPr>
            <w:tcW w:w="2693" w:type="dxa"/>
          </w:tcPr>
          <w:p w14:paraId="2A68CA3F" w14:textId="77777777" w:rsidR="00701746" w:rsidRDefault="007919F7">
            <w:pPr>
              <w:pStyle w:val="Table09Row"/>
            </w:pPr>
            <w:r>
              <w:rPr>
                <w:i/>
              </w:rPr>
              <w:t>Agricultural Lands Purchase Act 1912</w:t>
            </w:r>
          </w:p>
        </w:tc>
        <w:tc>
          <w:tcPr>
            <w:tcW w:w="1276" w:type="dxa"/>
          </w:tcPr>
          <w:p w14:paraId="11239966" w14:textId="77777777" w:rsidR="00701746" w:rsidRDefault="007919F7">
            <w:pPr>
              <w:pStyle w:val="Table09Row"/>
            </w:pPr>
            <w:r>
              <w:t>5 Nov 1912</w:t>
            </w:r>
          </w:p>
        </w:tc>
        <w:tc>
          <w:tcPr>
            <w:tcW w:w="3402" w:type="dxa"/>
          </w:tcPr>
          <w:p w14:paraId="1DC08E9C" w14:textId="77777777" w:rsidR="00701746" w:rsidRDefault="007919F7">
            <w:pPr>
              <w:pStyle w:val="Table09Row"/>
            </w:pPr>
            <w:r>
              <w:t>5 Nov 1912</w:t>
            </w:r>
          </w:p>
        </w:tc>
        <w:tc>
          <w:tcPr>
            <w:tcW w:w="1123" w:type="dxa"/>
          </w:tcPr>
          <w:p w14:paraId="7F2BC51E" w14:textId="77777777" w:rsidR="00701746" w:rsidRDefault="007919F7">
            <w:pPr>
              <w:pStyle w:val="Table09Row"/>
            </w:pPr>
            <w:r>
              <w:t>1933/037 (24 Geo. V No. 37)</w:t>
            </w:r>
          </w:p>
        </w:tc>
      </w:tr>
      <w:tr w:rsidR="00701746" w14:paraId="09DE8EA8" w14:textId="77777777">
        <w:trPr>
          <w:cantSplit/>
          <w:jc w:val="center"/>
        </w:trPr>
        <w:tc>
          <w:tcPr>
            <w:tcW w:w="1418" w:type="dxa"/>
          </w:tcPr>
          <w:p w14:paraId="2F1A1B80" w14:textId="77777777" w:rsidR="00701746" w:rsidRDefault="007919F7">
            <w:pPr>
              <w:pStyle w:val="Table09Row"/>
            </w:pPr>
            <w:r>
              <w:t>1912/040 (3 Geo. V No. 21)</w:t>
            </w:r>
          </w:p>
        </w:tc>
        <w:tc>
          <w:tcPr>
            <w:tcW w:w="2693" w:type="dxa"/>
          </w:tcPr>
          <w:p w14:paraId="179DC715" w14:textId="77777777" w:rsidR="00701746" w:rsidRDefault="007919F7">
            <w:pPr>
              <w:pStyle w:val="Table09Row"/>
            </w:pPr>
            <w:r>
              <w:rPr>
                <w:i/>
              </w:rPr>
              <w:t>Bills of Sale Act Amendment Act 1912</w:t>
            </w:r>
          </w:p>
        </w:tc>
        <w:tc>
          <w:tcPr>
            <w:tcW w:w="1276" w:type="dxa"/>
          </w:tcPr>
          <w:p w14:paraId="1AEB3258" w14:textId="77777777" w:rsidR="00701746" w:rsidRDefault="007919F7">
            <w:pPr>
              <w:pStyle w:val="Table09Row"/>
            </w:pPr>
            <w:r>
              <w:t>5 Nov 1912</w:t>
            </w:r>
          </w:p>
        </w:tc>
        <w:tc>
          <w:tcPr>
            <w:tcW w:w="3402" w:type="dxa"/>
          </w:tcPr>
          <w:p w14:paraId="4BF718E8" w14:textId="77777777" w:rsidR="00701746" w:rsidRDefault="007919F7">
            <w:pPr>
              <w:pStyle w:val="Table09Row"/>
            </w:pPr>
            <w:r>
              <w:t>5 Nov 1912</w:t>
            </w:r>
          </w:p>
        </w:tc>
        <w:tc>
          <w:tcPr>
            <w:tcW w:w="1123" w:type="dxa"/>
          </w:tcPr>
          <w:p w14:paraId="61836C4C" w14:textId="77777777" w:rsidR="00701746" w:rsidRDefault="00701746">
            <w:pPr>
              <w:pStyle w:val="Table09Row"/>
            </w:pPr>
          </w:p>
        </w:tc>
      </w:tr>
      <w:tr w:rsidR="00701746" w14:paraId="31EF7FEE" w14:textId="77777777">
        <w:trPr>
          <w:cantSplit/>
          <w:jc w:val="center"/>
        </w:trPr>
        <w:tc>
          <w:tcPr>
            <w:tcW w:w="1418" w:type="dxa"/>
          </w:tcPr>
          <w:p w14:paraId="3A137DDA" w14:textId="77777777" w:rsidR="00701746" w:rsidRDefault="007919F7">
            <w:pPr>
              <w:pStyle w:val="Table09Row"/>
            </w:pPr>
            <w:r>
              <w:t>1912/041 (3 Geo. V No. 22)</w:t>
            </w:r>
          </w:p>
        </w:tc>
        <w:tc>
          <w:tcPr>
            <w:tcW w:w="2693" w:type="dxa"/>
          </w:tcPr>
          <w:p w14:paraId="18CFDE3A" w14:textId="77777777" w:rsidR="00701746" w:rsidRDefault="007919F7">
            <w:pPr>
              <w:pStyle w:val="Table09Row"/>
            </w:pPr>
            <w:r>
              <w:rPr>
                <w:i/>
              </w:rPr>
              <w:t>Supply No. 3 (1912)</w:t>
            </w:r>
          </w:p>
        </w:tc>
        <w:tc>
          <w:tcPr>
            <w:tcW w:w="1276" w:type="dxa"/>
          </w:tcPr>
          <w:p w14:paraId="798D1C3A" w14:textId="77777777" w:rsidR="00701746" w:rsidRDefault="007919F7">
            <w:pPr>
              <w:pStyle w:val="Table09Row"/>
            </w:pPr>
            <w:r>
              <w:t>15 Nov 1912</w:t>
            </w:r>
          </w:p>
        </w:tc>
        <w:tc>
          <w:tcPr>
            <w:tcW w:w="3402" w:type="dxa"/>
          </w:tcPr>
          <w:p w14:paraId="3580D003" w14:textId="77777777" w:rsidR="00701746" w:rsidRDefault="007919F7">
            <w:pPr>
              <w:pStyle w:val="Table09Row"/>
            </w:pPr>
            <w:r>
              <w:t>15 Nov 1912</w:t>
            </w:r>
          </w:p>
        </w:tc>
        <w:tc>
          <w:tcPr>
            <w:tcW w:w="1123" w:type="dxa"/>
          </w:tcPr>
          <w:p w14:paraId="29B8CF25" w14:textId="77777777" w:rsidR="00701746" w:rsidRDefault="007919F7">
            <w:pPr>
              <w:pStyle w:val="Table09Row"/>
            </w:pPr>
            <w:r>
              <w:t>1965/057</w:t>
            </w:r>
          </w:p>
        </w:tc>
      </w:tr>
      <w:tr w:rsidR="00701746" w14:paraId="6249DEF8" w14:textId="77777777">
        <w:trPr>
          <w:cantSplit/>
          <w:jc w:val="center"/>
        </w:trPr>
        <w:tc>
          <w:tcPr>
            <w:tcW w:w="1418" w:type="dxa"/>
          </w:tcPr>
          <w:p w14:paraId="4C0B9DDC" w14:textId="77777777" w:rsidR="00701746" w:rsidRDefault="007919F7">
            <w:pPr>
              <w:pStyle w:val="Table09Row"/>
            </w:pPr>
            <w:r>
              <w:t>1912/042 (3 Geo. V No. 23)</w:t>
            </w:r>
          </w:p>
        </w:tc>
        <w:tc>
          <w:tcPr>
            <w:tcW w:w="2693" w:type="dxa"/>
          </w:tcPr>
          <w:p w14:paraId="74B3D6F0" w14:textId="77777777" w:rsidR="00701746" w:rsidRDefault="007919F7">
            <w:pPr>
              <w:pStyle w:val="Table09Row"/>
            </w:pPr>
            <w:r>
              <w:rPr>
                <w:i/>
              </w:rPr>
              <w:t xml:space="preserve">Native Flora </w:t>
            </w:r>
            <w:r>
              <w:rPr>
                <w:i/>
              </w:rPr>
              <w:t>Protection Act 1912</w:t>
            </w:r>
          </w:p>
        </w:tc>
        <w:tc>
          <w:tcPr>
            <w:tcW w:w="1276" w:type="dxa"/>
          </w:tcPr>
          <w:p w14:paraId="3249A31C" w14:textId="77777777" w:rsidR="00701746" w:rsidRDefault="007919F7">
            <w:pPr>
              <w:pStyle w:val="Table09Row"/>
            </w:pPr>
            <w:r>
              <w:t>24 Dec 1912</w:t>
            </w:r>
          </w:p>
        </w:tc>
        <w:tc>
          <w:tcPr>
            <w:tcW w:w="3402" w:type="dxa"/>
          </w:tcPr>
          <w:p w14:paraId="4E032EA1" w14:textId="77777777" w:rsidR="00701746" w:rsidRDefault="007919F7">
            <w:pPr>
              <w:pStyle w:val="Table09Row"/>
            </w:pPr>
            <w:r>
              <w:t>21 Jun 1913</w:t>
            </w:r>
          </w:p>
        </w:tc>
        <w:tc>
          <w:tcPr>
            <w:tcW w:w="1123" w:type="dxa"/>
          </w:tcPr>
          <w:p w14:paraId="6B20BEF0" w14:textId="77777777" w:rsidR="00701746" w:rsidRDefault="007919F7">
            <w:pPr>
              <w:pStyle w:val="Table09Row"/>
            </w:pPr>
            <w:r>
              <w:t>1935/037 (26 Geo. V No. 37)</w:t>
            </w:r>
          </w:p>
        </w:tc>
      </w:tr>
      <w:tr w:rsidR="00701746" w14:paraId="4D5F8B35" w14:textId="77777777">
        <w:trPr>
          <w:cantSplit/>
          <w:jc w:val="center"/>
        </w:trPr>
        <w:tc>
          <w:tcPr>
            <w:tcW w:w="1418" w:type="dxa"/>
          </w:tcPr>
          <w:p w14:paraId="46FBAB95" w14:textId="77777777" w:rsidR="00701746" w:rsidRDefault="007919F7">
            <w:pPr>
              <w:pStyle w:val="Table09Row"/>
            </w:pPr>
            <w:r>
              <w:t>1912/043 (3 Geo. V No. 24)</w:t>
            </w:r>
          </w:p>
        </w:tc>
        <w:tc>
          <w:tcPr>
            <w:tcW w:w="2693" w:type="dxa"/>
          </w:tcPr>
          <w:p w14:paraId="3FF244A7" w14:textId="77777777" w:rsidR="00701746" w:rsidRDefault="007919F7">
            <w:pPr>
              <w:pStyle w:val="Table09Row"/>
            </w:pPr>
            <w:r>
              <w:rPr>
                <w:i/>
              </w:rPr>
              <w:t>Shearers’ Accommodation Act 1912</w:t>
            </w:r>
          </w:p>
        </w:tc>
        <w:tc>
          <w:tcPr>
            <w:tcW w:w="1276" w:type="dxa"/>
          </w:tcPr>
          <w:p w14:paraId="4C40861F" w14:textId="77777777" w:rsidR="00701746" w:rsidRDefault="007919F7">
            <w:pPr>
              <w:pStyle w:val="Table09Row"/>
            </w:pPr>
            <w:r>
              <w:t>24 Dec 1912</w:t>
            </w:r>
          </w:p>
        </w:tc>
        <w:tc>
          <w:tcPr>
            <w:tcW w:w="3402" w:type="dxa"/>
          </w:tcPr>
          <w:p w14:paraId="626629BA" w14:textId="77777777" w:rsidR="00701746" w:rsidRDefault="007919F7">
            <w:pPr>
              <w:pStyle w:val="Table09Row"/>
            </w:pPr>
            <w:r>
              <w:t>1 Jan 1914 (see s. 1)</w:t>
            </w:r>
          </w:p>
        </w:tc>
        <w:tc>
          <w:tcPr>
            <w:tcW w:w="1123" w:type="dxa"/>
          </w:tcPr>
          <w:p w14:paraId="045BB5F1" w14:textId="77777777" w:rsidR="00701746" w:rsidRDefault="007919F7">
            <w:pPr>
              <w:pStyle w:val="Table09Row"/>
            </w:pPr>
            <w:r>
              <w:t>2004/051</w:t>
            </w:r>
          </w:p>
        </w:tc>
      </w:tr>
      <w:tr w:rsidR="00701746" w14:paraId="1210ACE0" w14:textId="77777777">
        <w:trPr>
          <w:cantSplit/>
          <w:jc w:val="center"/>
        </w:trPr>
        <w:tc>
          <w:tcPr>
            <w:tcW w:w="1418" w:type="dxa"/>
          </w:tcPr>
          <w:p w14:paraId="656C53FB" w14:textId="77777777" w:rsidR="00701746" w:rsidRDefault="007919F7">
            <w:pPr>
              <w:pStyle w:val="Table09Row"/>
            </w:pPr>
            <w:r>
              <w:t>1912/044 (3 Geo. V No. 25)</w:t>
            </w:r>
          </w:p>
        </w:tc>
        <w:tc>
          <w:tcPr>
            <w:tcW w:w="2693" w:type="dxa"/>
          </w:tcPr>
          <w:p w14:paraId="07DEBB53" w14:textId="77777777" w:rsidR="00701746" w:rsidRDefault="007919F7">
            <w:pPr>
              <w:pStyle w:val="Table09Row"/>
            </w:pPr>
            <w:r>
              <w:rPr>
                <w:i/>
              </w:rPr>
              <w:t>High School Act Amendment Act 1912</w:t>
            </w:r>
          </w:p>
        </w:tc>
        <w:tc>
          <w:tcPr>
            <w:tcW w:w="1276" w:type="dxa"/>
          </w:tcPr>
          <w:p w14:paraId="06C50B4A" w14:textId="77777777" w:rsidR="00701746" w:rsidRDefault="007919F7">
            <w:pPr>
              <w:pStyle w:val="Table09Row"/>
            </w:pPr>
            <w:r>
              <w:t>24 Dec 1912</w:t>
            </w:r>
          </w:p>
        </w:tc>
        <w:tc>
          <w:tcPr>
            <w:tcW w:w="3402" w:type="dxa"/>
          </w:tcPr>
          <w:p w14:paraId="504EC8D5" w14:textId="77777777" w:rsidR="00701746" w:rsidRDefault="007919F7">
            <w:pPr>
              <w:pStyle w:val="Table09Row"/>
            </w:pPr>
            <w:r>
              <w:t>24 Dec 1912</w:t>
            </w:r>
          </w:p>
        </w:tc>
        <w:tc>
          <w:tcPr>
            <w:tcW w:w="1123" w:type="dxa"/>
          </w:tcPr>
          <w:p w14:paraId="797B80FF" w14:textId="77777777" w:rsidR="00701746" w:rsidRDefault="007919F7">
            <w:pPr>
              <w:pStyle w:val="Table09Row"/>
            </w:pPr>
            <w:r>
              <w:t>1958/034 (7 Eliz. II No. 34)</w:t>
            </w:r>
          </w:p>
        </w:tc>
      </w:tr>
      <w:tr w:rsidR="00701746" w14:paraId="74BB4482" w14:textId="77777777">
        <w:trPr>
          <w:cantSplit/>
          <w:jc w:val="center"/>
        </w:trPr>
        <w:tc>
          <w:tcPr>
            <w:tcW w:w="1418" w:type="dxa"/>
          </w:tcPr>
          <w:p w14:paraId="24C4D921" w14:textId="77777777" w:rsidR="00701746" w:rsidRDefault="007919F7">
            <w:pPr>
              <w:pStyle w:val="Table09Row"/>
            </w:pPr>
            <w:r>
              <w:t>1912/045 (3 Geo. V No. 26)</w:t>
            </w:r>
          </w:p>
        </w:tc>
        <w:tc>
          <w:tcPr>
            <w:tcW w:w="2693" w:type="dxa"/>
          </w:tcPr>
          <w:p w14:paraId="2ECA92F8" w14:textId="77777777" w:rsidR="00701746" w:rsidRDefault="007919F7">
            <w:pPr>
              <w:pStyle w:val="Table09Row"/>
            </w:pPr>
            <w:r>
              <w:rPr>
                <w:i/>
              </w:rPr>
              <w:t>Pearling Act 1912</w:t>
            </w:r>
          </w:p>
        </w:tc>
        <w:tc>
          <w:tcPr>
            <w:tcW w:w="1276" w:type="dxa"/>
          </w:tcPr>
          <w:p w14:paraId="2C74EE9D" w14:textId="77777777" w:rsidR="00701746" w:rsidRDefault="007919F7">
            <w:pPr>
              <w:pStyle w:val="Table09Row"/>
            </w:pPr>
            <w:r>
              <w:t>21 Dec 1912</w:t>
            </w:r>
          </w:p>
        </w:tc>
        <w:tc>
          <w:tcPr>
            <w:tcW w:w="3402" w:type="dxa"/>
          </w:tcPr>
          <w:p w14:paraId="1CF2D18F" w14:textId="77777777" w:rsidR="00701746" w:rsidRDefault="007919F7">
            <w:pPr>
              <w:pStyle w:val="Table09Row"/>
            </w:pPr>
            <w:r>
              <w:t>1 Apr 1913</w:t>
            </w:r>
          </w:p>
        </w:tc>
        <w:tc>
          <w:tcPr>
            <w:tcW w:w="1123" w:type="dxa"/>
          </w:tcPr>
          <w:p w14:paraId="2A5E0A3B" w14:textId="77777777" w:rsidR="00701746" w:rsidRDefault="007919F7">
            <w:pPr>
              <w:pStyle w:val="Table09Row"/>
            </w:pPr>
            <w:r>
              <w:t>1990/088</w:t>
            </w:r>
          </w:p>
        </w:tc>
      </w:tr>
      <w:tr w:rsidR="00701746" w14:paraId="20CE0306" w14:textId="77777777">
        <w:trPr>
          <w:cantSplit/>
          <w:jc w:val="center"/>
        </w:trPr>
        <w:tc>
          <w:tcPr>
            <w:tcW w:w="1418" w:type="dxa"/>
          </w:tcPr>
          <w:p w14:paraId="4F402F94" w14:textId="77777777" w:rsidR="00701746" w:rsidRDefault="007919F7">
            <w:pPr>
              <w:pStyle w:val="Table09Row"/>
            </w:pPr>
            <w:r>
              <w:t>1912/046 (3 Geo. V No. 27)</w:t>
            </w:r>
          </w:p>
        </w:tc>
        <w:tc>
          <w:tcPr>
            <w:tcW w:w="2693" w:type="dxa"/>
          </w:tcPr>
          <w:p w14:paraId="6C6E2072" w14:textId="77777777" w:rsidR="00701746" w:rsidRDefault="007919F7">
            <w:pPr>
              <w:pStyle w:val="Table09Row"/>
            </w:pPr>
            <w:r>
              <w:rPr>
                <w:i/>
              </w:rPr>
              <w:t>District Fire Brigades Act Amendment Act 1912</w:t>
            </w:r>
          </w:p>
        </w:tc>
        <w:tc>
          <w:tcPr>
            <w:tcW w:w="1276" w:type="dxa"/>
          </w:tcPr>
          <w:p w14:paraId="57DFB3E4" w14:textId="77777777" w:rsidR="00701746" w:rsidRDefault="007919F7">
            <w:pPr>
              <w:pStyle w:val="Table09Row"/>
            </w:pPr>
            <w:r>
              <w:t>24 Dec 1912</w:t>
            </w:r>
          </w:p>
        </w:tc>
        <w:tc>
          <w:tcPr>
            <w:tcW w:w="3402" w:type="dxa"/>
          </w:tcPr>
          <w:p w14:paraId="3C05230C" w14:textId="77777777" w:rsidR="00701746" w:rsidRDefault="007919F7">
            <w:pPr>
              <w:pStyle w:val="Table09Row"/>
            </w:pPr>
            <w:r>
              <w:t>24 Dec 1912</w:t>
            </w:r>
          </w:p>
        </w:tc>
        <w:tc>
          <w:tcPr>
            <w:tcW w:w="1123" w:type="dxa"/>
          </w:tcPr>
          <w:p w14:paraId="2C1E4872" w14:textId="77777777" w:rsidR="00701746" w:rsidRDefault="007919F7">
            <w:pPr>
              <w:pStyle w:val="Table09Row"/>
            </w:pPr>
            <w:r>
              <w:t>1966/079</w:t>
            </w:r>
          </w:p>
        </w:tc>
      </w:tr>
      <w:tr w:rsidR="00701746" w14:paraId="63BA73E3" w14:textId="77777777">
        <w:trPr>
          <w:cantSplit/>
          <w:jc w:val="center"/>
        </w:trPr>
        <w:tc>
          <w:tcPr>
            <w:tcW w:w="1418" w:type="dxa"/>
          </w:tcPr>
          <w:p w14:paraId="1A56CD35" w14:textId="77777777" w:rsidR="00701746" w:rsidRDefault="007919F7">
            <w:pPr>
              <w:pStyle w:val="Table09Row"/>
            </w:pPr>
            <w:r>
              <w:t>1912/047 (3 Geo. V No. 28)</w:t>
            </w:r>
          </w:p>
        </w:tc>
        <w:tc>
          <w:tcPr>
            <w:tcW w:w="2693" w:type="dxa"/>
          </w:tcPr>
          <w:p w14:paraId="0F0B1D6F" w14:textId="77777777" w:rsidR="00701746" w:rsidRDefault="007919F7">
            <w:pPr>
              <w:pStyle w:val="Table09Row"/>
            </w:pPr>
            <w:r>
              <w:rPr>
                <w:i/>
              </w:rPr>
              <w:t>Inebriates Act 1912</w:t>
            </w:r>
          </w:p>
        </w:tc>
        <w:tc>
          <w:tcPr>
            <w:tcW w:w="1276" w:type="dxa"/>
          </w:tcPr>
          <w:p w14:paraId="3874E120" w14:textId="77777777" w:rsidR="00701746" w:rsidRDefault="007919F7">
            <w:pPr>
              <w:pStyle w:val="Table09Row"/>
            </w:pPr>
            <w:r>
              <w:t>24 Dec 1912</w:t>
            </w:r>
          </w:p>
        </w:tc>
        <w:tc>
          <w:tcPr>
            <w:tcW w:w="3402" w:type="dxa"/>
          </w:tcPr>
          <w:p w14:paraId="76ED4C22" w14:textId="77777777" w:rsidR="00701746" w:rsidRDefault="007919F7">
            <w:pPr>
              <w:pStyle w:val="Table09Row"/>
            </w:pPr>
            <w:r>
              <w:t>24 Dec 1912</w:t>
            </w:r>
          </w:p>
        </w:tc>
        <w:tc>
          <w:tcPr>
            <w:tcW w:w="1123" w:type="dxa"/>
          </w:tcPr>
          <w:p w14:paraId="088EA772" w14:textId="77777777" w:rsidR="00701746" w:rsidRDefault="007919F7">
            <w:pPr>
              <w:pStyle w:val="Table09Row"/>
            </w:pPr>
            <w:r>
              <w:t>1962/046 (11 Eliz. II No. 46)</w:t>
            </w:r>
          </w:p>
        </w:tc>
      </w:tr>
      <w:tr w:rsidR="00701746" w14:paraId="0B1695F3" w14:textId="77777777">
        <w:trPr>
          <w:cantSplit/>
          <w:jc w:val="center"/>
        </w:trPr>
        <w:tc>
          <w:tcPr>
            <w:tcW w:w="1418" w:type="dxa"/>
          </w:tcPr>
          <w:p w14:paraId="02FCC381" w14:textId="77777777" w:rsidR="00701746" w:rsidRDefault="007919F7">
            <w:pPr>
              <w:pStyle w:val="Table09Row"/>
            </w:pPr>
            <w:r>
              <w:t>1912/048 (3 Geo. V No. 29)</w:t>
            </w:r>
          </w:p>
        </w:tc>
        <w:tc>
          <w:tcPr>
            <w:tcW w:w="2693" w:type="dxa"/>
          </w:tcPr>
          <w:p w14:paraId="35E4DEE4" w14:textId="77777777" w:rsidR="00701746" w:rsidRDefault="007919F7">
            <w:pPr>
              <w:pStyle w:val="Table09Row"/>
            </w:pPr>
            <w:r>
              <w:rPr>
                <w:i/>
              </w:rPr>
              <w:t>Municipal Corporations Act Amendment Act 1912</w:t>
            </w:r>
          </w:p>
        </w:tc>
        <w:tc>
          <w:tcPr>
            <w:tcW w:w="1276" w:type="dxa"/>
          </w:tcPr>
          <w:p w14:paraId="28479F0F" w14:textId="77777777" w:rsidR="00701746" w:rsidRDefault="007919F7">
            <w:pPr>
              <w:pStyle w:val="Table09Row"/>
            </w:pPr>
            <w:r>
              <w:t>24 Dec 1912</w:t>
            </w:r>
          </w:p>
        </w:tc>
        <w:tc>
          <w:tcPr>
            <w:tcW w:w="3402" w:type="dxa"/>
          </w:tcPr>
          <w:p w14:paraId="5EADBED7" w14:textId="77777777" w:rsidR="00701746" w:rsidRDefault="007919F7">
            <w:pPr>
              <w:pStyle w:val="Table09Row"/>
            </w:pPr>
            <w:r>
              <w:t>24 Dec 1912</w:t>
            </w:r>
          </w:p>
        </w:tc>
        <w:tc>
          <w:tcPr>
            <w:tcW w:w="1123" w:type="dxa"/>
          </w:tcPr>
          <w:p w14:paraId="4A7F2761" w14:textId="77777777" w:rsidR="00701746" w:rsidRDefault="007919F7">
            <w:pPr>
              <w:pStyle w:val="Table09Row"/>
            </w:pPr>
            <w:r>
              <w:t>1960/084 (9 Eliz. II No. 84)</w:t>
            </w:r>
          </w:p>
        </w:tc>
      </w:tr>
      <w:tr w:rsidR="00701746" w14:paraId="56F698D2" w14:textId="77777777">
        <w:trPr>
          <w:cantSplit/>
          <w:jc w:val="center"/>
        </w:trPr>
        <w:tc>
          <w:tcPr>
            <w:tcW w:w="1418" w:type="dxa"/>
          </w:tcPr>
          <w:p w14:paraId="7C83395B" w14:textId="77777777" w:rsidR="00701746" w:rsidRDefault="007919F7">
            <w:pPr>
              <w:pStyle w:val="Table09Row"/>
            </w:pPr>
            <w:r>
              <w:t>1912/049 (3 Geo. V No. 30)</w:t>
            </w:r>
          </w:p>
        </w:tc>
        <w:tc>
          <w:tcPr>
            <w:tcW w:w="2693" w:type="dxa"/>
          </w:tcPr>
          <w:p w14:paraId="513C4D19" w14:textId="77777777" w:rsidR="00701746" w:rsidRDefault="007919F7">
            <w:pPr>
              <w:pStyle w:val="Table09Row"/>
            </w:pPr>
            <w:r>
              <w:rPr>
                <w:i/>
              </w:rPr>
              <w:t xml:space="preserve">Jetties </w:t>
            </w:r>
            <w:r>
              <w:rPr>
                <w:i/>
              </w:rPr>
              <w:t>Regulation Act Amendment Act 1912</w:t>
            </w:r>
          </w:p>
        </w:tc>
        <w:tc>
          <w:tcPr>
            <w:tcW w:w="1276" w:type="dxa"/>
          </w:tcPr>
          <w:p w14:paraId="1166876F" w14:textId="77777777" w:rsidR="00701746" w:rsidRDefault="007919F7">
            <w:pPr>
              <w:pStyle w:val="Table09Row"/>
            </w:pPr>
            <w:r>
              <w:t>24 Dec 1912</w:t>
            </w:r>
          </w:p>
        </w:tc>
        <w:tc>
          <w:tcPr>
            <w:tcW w:w="3402" w:type="dxa"/>
          </w:tcPr>
          <w:p w14:paraId="25666E84" w14:textId="77777777" w:rsidR="00701746" w:rsidRDefault="007919F7">
            <w:pPr>
              <w:pStyle w:val="Table09Row"/>
            </w:pPr>
            <w:r>
              <w:t>24 Dec 1912</w:t>
            </w:r>
          </w:p>
        </w:tc>
        <w:tc>
          <w:tcPr>
            <w:tcW w:w="1123" w:type="dxa"/>
          </w:tcPr>
          <w:p w14:paraId="65AA727A" w14:textId="77777777" w:rsidR="00701746" w:rsidRDefault="007919F7">
            <w:pPr>
              <w:pStyle w:val="Table09Row"/>
            </w:pPr>
            <w:r>
              <w:t>1926/045 (17 Geo. V No. 45)</w:t>
            </w:r>
          </w:p>
        </w:tc>
      </w:tr>
      <w:tr w:rsidR="00701746" w14:paraId="39C7E25A" w14:textId="77777777">
        <w:trPr>
          <w:cantSplit/>
          <w:jc w:val="center"/>
        </w:trPr>
        <w:tc>
          <w:tcPr>
            <w:tcW w:w="1418" w:type="dxa"/>
          </w:tcPr>
          <w:p w14:paraId="4D519CB6" w14:textId="77777777" w:rsidR="00701746" w:rsidRDefault="007919F7">
            <w:pPr>
              <w:pStyle w:val="Table09Row"/>
            </w:pPr>
            <w:r>
              <w:t>1912/050 (3 Geo. V No. 31)</w:t>
            </w:r>
          </w:p>
        </w:tc>
        <w:tc>
          <w:tcPr>
            <w:tcW w:w="2693" w:type="dxa"/>
          </w:tcPr>
          <w:p w14:paraId="4EF5C596" w14:textId="77777777" w:rsidR="00701746" w:rsidRDefault="007919F7">
            <w:pPr>
              <w:pStyle w:val="Table09Row"/>
            </w:pPr>
            <w:r>
              <w:rPr>
                <w:i/>
              </w:rPr>
              <w:t>Loan Act 1912</w:t>
            </w:r>
          </w:p>
        </w:tc>
        <w:tc>
          <w:tcPr>
            <w:tcW w:w="1276" w:type="dxa"/>
          </w:tcPr>
          <w:p w14:paraId="45A9F2AB" w14:textId="77777777" w:rsidR="00701746" w:rsidRDefault="007919F7">
            <w:pPr>
              <w:pStyle w:val="Table09Row"/>
            </w:pPr>
            <w:r>
              <w:t>5 Dec 1912</w:t>
            </w:r>
          </w:p>
        </w:tc>
        <w:tc>
          <w:tcPr>
            <w:tcW w:w="3402" w:type="dxa"/>
          </w:tcPr>
          <w:p w14:paraId="23CF6888" w14:textId="77777777" w:rsidR="00701746" w:rsidRDefault="007919F7">
            <w:pPr>
              <w:pStyle w:val="Table09Row"/>
            </w:pPr>
            <w:r>
              <w:t>5 Dec 1912</w:t>
            </w:r>
          </w:p>
        </w:tc>
        <w:tc>
          <w:tcPr>
            <w:tcW w:w="1123" w:type="dxa"/>
          </w:tcPr>
          <w:p w14:paraId="66E9FE26" w14:textId="77777777" w:rsidR="00701746" w:rsidRDefault="007919F7">
            <w:pPr>
              <w:pStyle w:val="Table09Row"/>
            </w:pPr>
            <w:r>
              <w:t>1965/057</w:t>
            </w:r>
          </w:p>
        </w:tc>
      </w:tr>
      <w:tr w:rsidR="00701746" w14:paraId="36C23DA4" w14:textId="77777777">
        <w:trPr>
          <w:cantSplit/>
          <w:jc w:val="center"/>
        </w:trPr>
        <w:tc>
          <w:tcPr>
            <w:tcW w:w="1418" w:type="dxa"/>
          </w:tcPr>
          <w:p w14:paraId="44437BC6" w14:textId="77777777" w:rsidR="00701746" w:rsidRDefault="007919F7">
            <w:pPr>
              <w:pStyle w:val="Table09Row"/>
            </w:pPr>
            <w:r>
              <w:t>1912/051 (3 Geo. V No. 32)</w:t>
            </w:r>
          </w:p>
        </w:tc>
        <w:tc>
          <w:tcPr>
            <w:tcW w:w="2693" w:type="dxa"/>
          </w:tcPr>
          <w:p w14:paraId="6BF0360A" w14:textId="77777777" w:rsidR="00701746" w:rsidRDefault="007919F7">
            <w:pPr>
              <w:pStyle w:val="Table09Row"/>
            </w:pPr>
            <w:r>
              <w:rPr>
                <w:i/>
              </w:rPr>
              <w:t>Statutes Compilation Act Amendment Act 1912</w:t>
            </w:r>
          </w:p>
        </w:tc>
        <w:tc>
          <w:tcPr>
            <w:tcW w:w="1276" w:type="dxa"/>
          </w:tcPr>
          <w:p w14:paraId="79561909" w14:textId="77777777" w:rsidR="00701746" w:rsidRDefault="007919F7">
            <w:pPr>
              <w:pStyle w:val="Table09Row"/>
            </w:pPr>
            <w:r>
              <w:t>30 Dec 1912</w:t>
            </w:r>
          </w:p>
        </w:tc>
        <w:tc>
          <w:tcPr>
            <w:tcW w:w="3402" w:type="dxa"/>
          </w:tcPr>
          <w:p w14:paraId="770B74C3" w14:textId="77777777" w:rsidR="00701746" w:rsidRDefault="007919F7">
            <w:pPr>
              <w:pStyle w:val="Table09Row"/>
            </w:pPr>
            <w:r>
              <w:t>23 Dec 1905 (see s. 1)</w:t>
            </w:r>
          </w:p>
        </w:tc>
        <w:tc>
          <w:tcPr>
            <w:tcW w:w="1123" w:type="dxa"/>
          </w:tcPr>
          <w:p w14:paraId="0D8B5ED8" w14:textId="77777777" w:rsidR="00701746" w:rsidRDefault="007919F7">
            <w:pPr>
              <w:pStyle w:val="Table09Row"/>
            </w:pPr>
            <w:r>
              <w:t>1984/013</w:t>
            </w:r>
          </w:p>
        </w:tc>
      </w:tr>
      <w:tr w:rsidR="00701746" w14:paraId="45222A9E" w14:textId="77777777">
        <w:trPr>
          <w:cantSplit/>
          <w:jc w:val="center"/>
        </w:trPr>
        <w:tc>
          <w:tcPr>
            <w:tcW w:w="1418" w:type="dxa"/>
          </w:tcPr>
          <w:p w14:paraId="54C386C2" w14:textId="77777777" w:rsidR="00701746" w:rsidRDefault="007919F7">
            <w:pPr>
              <w:pStyle w:val="Table09Row"/>
            </w:pPr>
            <w:r>
              <w:t>1912/052 (3 Geo. V No. 33)</w:t>
            </w:r>
          </w:p>
        </w:tc>
        <w:tc>
          <w:tcPr>
            <w:tcW w:w="2693" w:type="dxa"/>
          </w:tcPr>
          <w:p w14:paraId="6C159392" w14:textId="77777777" w:rsidR="00701746" w:rsidRDefault="007919F7">
            <w:pPr>
              <w:pStyle w:val="Table09Row"/>
            </w:pPr>
            <w:r>
              <w:rPr>
                <w:i/>
              </w:rPr>
              <w:t>Victoria Park Tramways Act Amendment Act 1912</w:t>
            </w:r>
          </w:p>
        </w:tc>
        <w:tc>
          <w:tcPr>
            <w:tcW w:w="1276" w:type="dxa"/>
          </w:tcPr>
          <w:p w14:paraId="12CB32BD" w14:textId="77777777" w:rsidR="00701746" w:rsidRDefault="007919F7">
            <w:pPr>
              <w:pStyle w:val="Table09Row"/>
            </w:pPr>
            <w:r>
              <w:t>30 Dec 1912</w:t>
            </w:r>
          </w:p>
        </w:tc>
        <w:tc>
          <w:tcPr>
            <w:tcW w:w="3402" w:type="dxa"/>
          </w:tcPr>
          <w:p w14:paraId="18664951" w14:textId="77777777" w:rsidR="00701746" w:rsidRDefault="007919F7">
            <w:pPr>
              <w:pStyle w:val="Table09Row"/>
            </w:pPr>
            <w:r>
              <w:t>30 Dec 1912</w:t>
            </w:r>
          </w:p>
        </w:tc>
        <w:tc>
          <w:tcPr>
            <w:tcW w:w="1123" w:type="dxa"/>
          </w:tcPr>
          <w:p w14:paraId="271754EF" w14:textId="77777777" w:rsidR="00701746" w:rsidRDefault="007919F7">
            <w:pPr>
              <w:pStyle w:val="Table09Row"/>
            </w:pPr>
            <w:r>
              <w:t>1967/068</w:t>
            </w:r>
          </w:p>
        </w:tc>
      </w:tr>
      <w:tr w:rsidR="00701746" w14:paraId="72052E81" w14:textId="77777777">
        <w:trPr>
          <w:cantSplit/>
          <w:jc w:val="center"/>
        </w:trPr>
        <w:tc>
          <w:tcPr>
            <w:tcW w:w="1418" w:type="dxa"/>
          </w:tcPr>
          <w:p w14:paraId="4AC9C86A" w14:textId="77777777" w:rsidR="00701746" w:rsidRDefault="007919F7">
            <w:pPr>
              <w:pStyle w:val="Table09Row"/>
            </w:pPr>
            <w:r>
              <w:t>1912/053 (3 Geo. V No. 34)</w:t>
            </w:r>
          </w:p>
        </w:tc>
        <w:tc>
          <w:tcPr>
            <w:tcW w:w="2693" w:type="dxa"/>
          </w:tcPr>
          <w:p w14:paraId="3A1A5C41" w14:textId="77777777" w:rsidR="00701746" w:rsidRDefault="007919F7">
            <w:pPr>
              <w:pStyle w:val="Table09Row"/>
            </w:pPr>
            <w:r>
              <w:rPr>
                <w:i/>
              </w:rPr>
              <w:t>Kalgoorlie and Boulder Racing Clubs Act Amendment Act 1912</w:t>
            </w:r>
          </w:p>
        </w:tc>
        <w:tc>
          <w:tcPr>
            <w:tcW w:w="1276" w:type="dxa"/>
          </w:tcPr>
          <w:p w14:paraId="205209F9" w14:textId="77777777" w:rsidR="00701746" w:rsidRDefault="007919F7">
            <w:pPr>
              <w:pStyle w:val="Table09Row"/>
            </w:pPr>
            <w:r>
              <w:t>24 Dec 1912</w:t>
            </w:r>
          </w:p>
        </w:tc>
        <w:tc>
          <w:tcPr>
            <w:tcW w:w="3402" w:type="dxa"/>
          </w:tcPr>
          <w:p w14:paraId="06555F91" w14:textId="77777777" w:rsidR="00701746" w:rsidRDefault="007919F7">
            <w:pPr>
              <w:pStyle w:val="Table09Row"/>
            </w:pPr>
            <w:r>
              <w:t>24 Dec 1912</w:t>
            </w:r>
          </w:p>
        </w:tc>
        <w:tc>
          <w:tcPr>
            <w:tcW w:w="1123" w:type="dxa"/>
          </w:tcPr>
          <w:p w14:paraId="143FE371" w14:textId="77777777" w:rsidR="00701746" w:rsidRDefault="00701746">
            <w:pPr>
              <w:pStyle w:val="Table09Row"/>
            </w:pPr>
          </w:p>
        </w:tc>
      </w:tr>
      <w:tr w:rsidR="00701746" w14:paraId="52B3E458" w14:textId="77777777">
        <w:trPr>
          <w:cantSplit/>
          <w:jc w:val="center"/>
        </w:trPr>
        <w:tc>
          <w:tcPr>
            <w:tcW w:w="1418" w:type="dxa"/>
          </w:tcPr>
          <w:p w14:paraId="4BD5FD81" w14:textId="77777777" w:rsidR="00701746" w:rsidRDefault="007919F7">
            <w:pPr>
              <w:pStyle w:val="Table09Row"/>
            </w:pPr>
            <w:r>
              <w:t xml:space="preserve">1912/054 (3 </w:t>
            </w:r>
            <w:r>
              <w:t>Geo. V No. 35)</w:t>
            </w:r>
          </w:p>
        </w:tc>
        <w:tc>
          <w:tcPr>
            <w:tcW w:w="2693" w:type="dxa"/>
          </w:tcPr>
          <w:p w14:paraId="6B6B1467" w14:textId="77777777" w:rsidR="00701746" w:rsidRDefault="007919F7">
            <w:pPr>
              <w:pStyle w:val="Table09Row"/>
            </w:pPr>
            <w:r>
              <w:rPr>
                <w:i/>
              </w:rPr>
              <w:t>Agricultural Bank Act Amendment Act 1912</w:t>
            </w:r>
          </w:p>
        </w:tc>
        <w:tc>
          <w:tcPr>
            <w:tcW w:w="1276" w:type="dxa"/>
          </w:tcPr>
          <w:p w14:paraId="05FAABC2" w14:textId="77777777" w:rsidR="00701746" w:rsidRDefault="007919F7">
            <w:pPr>
              <w:pStyle w:val="Table09Row"/>
            </w:pPr>
            <w:r>
              <w:t>30 Dec 1912</w:t>
            </w:r>
          </w:p>
        </w:tc>
        <w:tc>
          <w:tcPr>
            <w:tcW w:w="3402" w:type="dxa"/>
          </w:tcPr>
          <w:p w14:paraId="7C9BDA29" w14:textId="77777777" w:rsidR="00701746" w:rsidRDefault="007919F7">
            <w:pPr>
              <w:pStyle w:val="Table09Row"/>
            </w:pPr>
            <w:r>
              <w:t>30 Dec 1912</w:t>
            </w:r>
          </w:p>
        </w:tc>
        <w:tc>
          <w:tcPr>
            <w:tcW w:w="1123" w:type="dxa"/>
          </w:tcPr>
          <w:p w14:paraId="020D48F1" w14:textId="77777777" w:rsidR="00701746" w:rsidRDefault="007919F7">
            <w:pPr>
              <w:pStyle w:val="Table09Row"/>
            </w:pPr>
            <w:r>
              <w:t>1934/045 (25 Geo. V No. 44)</w:t>
            </w:r>
          </w:p>
        </w:tc>
      </w:tr>
      <w:tr w:rsidR="00701746" w14:paraId="2EE225A8" w14:textId="77777777">
        <w:trPr>
          <w:cantSplit/>
          <w:jc w:val="center"/>
        </w:trPr>
        <w:tc>
          <w:tcPr>
            <w:tcW w:w="1418" w:type="dxa"/>
          </w:tcPr>
          <w:p w14:paraId="5A4BF6E9" w14:textId="77777777" w:rsidR="00701746" w:rsidRDefault="007919F7">
            <w:pPr>
              <w:pStyle w:val="Table09Row"/>
            </w:pPr>
            <w:r>
              <w:t>1912/055 (3 Geo. V No. 36)</w:t>
            </w:r>
          </w:p>
        </w:tc>
        <w:tc>
          <w:tcPr>
            <w:tcW w:w="2693" w:type="dxa"/>
          </w:tcPr>
          <w:p w14:paraId="2F4C2B8D" w14:textId="77777777" w:rsidR="00701746" w:rsidRDefault="007919F7">
            <w:pPr>
              <w:pStyle w:val="Table09Row"/>
            </w:pPr>
            <w:r>
              <w:rPr>
                <w:i/>
              </w:rPr>
              <w:t>District Fire Brigades Act Amendment Act No. 2 1912</w:t>
            </w:r>
          </w:p>
        </w:tc>
        <w:tc>
          <w:tcPr>
            <w:tcW w:w="1276" w:type="dxa"/>
          </w:tcPr>
          <w:p w14:paraId="182F9113" w14:textId="77777777" w:rsidR="00701746" w:rsidRDefault="007919F7">
            <w:pPr>
              <w:pStyle w:val="Table09Row"/>
            </w:pPr>
            <w:r>
              <w:t>24 Dec 1912</w:t>
            </w:r>
          </w:p>
        </w:tc>
        <w:tc>
          <w:tcPr>
            <w:tcW w:w="3402" w:type="dxa"/>
          </w:tcPr>
          <w:p w14:paraId="73DD3900" w14:textId="77777777" w:rsidR="00701746" w:rsidRDefault="007919F7">
            <w:pPr>
              <w:pStyle w:val="Table09Row"/>
            </w:pPr>
            <w:r>
              <w:t>24 Dec 1912</w:t>
            </w:r>
          </w:p>
        </w:tc>
        <w:tc>
          <w:tcPr>
            <w:tcW w:w="1123" w:type="dxa"/>
          </w:tcPr>
          <w:p w14:paraId="08E0B08F" w14:textId="77777777" w:rsidR="00701746" w:rsidRDefault="007919F7">
            <w:pPr>
              <w:pStyle w:val="Table09Row"/>
            </w:pPr>
            <w:r>
              <w:t>1917/013 (7 Geo. V No. 33)</w:t>
            </w:r>
          </w:p>
        </w:tc>
      </w:tr>
      <w:tr w:rsidR="00701746" w14:paraId="041FC987" w14:textId="77777777">
        <w:trPr>
          <w:cantSplit/>
          <w:jc w:val="center"/>
        </w:trPr>
        <w:tc>
          <w:tcPr>
            <w:tcW w:w="1418" w:type="dxa"/>
          </w:tcPr>
          <w:p w14:paraId="34CB715A" w14:textId="77777777" w:rsidR="00701746" w:rsidRDefault="007919F7">
            <w:pPr>
              <w:pStyle w:val="Table09Row"/>
            </w:pPr>
            <w:r>
              <w:t xml:space="preserve">1912/056 (3 </w:t>
            </w:r>
            <w:r>
              <w:t>Geo. V No. 37)</w:t>
            </w:r>
          </w:p>
        </w:tc>
        <w:tc>
          <w:tcPr>
            <w:tcW w:w="2693" w:type="dxa"/>
          </w:tcPr>
          <w:p w14:paraId="7BC862EE" w14:textId="77777777" w:rsidR="00701746" w:rsidRDefault="007919F7">
            <w:pPr>
              <w:pStyle w:val="Table09Row"/>
            </w:pPr>
            <w:r>
              <w:rPr>
                <w:i/>
              </w:rPr>
              <w:t>Electoral Act Amendment Act 1912</w:t>
            </w:r>
          </w:p>
        </w:tc>
        <w:tc>
          <w:tcPr>
            <w:tcW w:w="1276" w:type="dxa"/>
          </w:tcPr>
          <w:p w14:paraId="5188517A" w14:textId="77777777" w:rsidR="00701746" w:rsidRDefault="007919F7">
            <w:pPr>
              <w:pStyle w:val="Table09Row"/>
            </w:pPr>
            <w:r>
              <w:t>30 Dec 1912</w:t>
            </w:r>
          </w:p>
        </w:tc>
        <w:tc>
          <w:tcPr>
            <w:tcW w:w="3402" w:type="dxa"/>
          </w:tcPr>
          <w:p w14:paraId="75AA8976" w14:textId="77777777" w:rsidR="00701746" w:rsidRDefault="007919F7">
            <w:pPr>
              <w:pStyle w:val="Table09Row"/>
            </w:pPr>
            <w:r>
              <w:t>30 Dec 1912</w:t>
            </w:r>
          </w:p>
        </w:tc>
        <w:tc>
          <w:tcPr>
            <w:tcW w:w="1123" w:type="dxa"/>
          </w:tcPr>
          <w:p w14:paraId="2A687366" w14:textId="77777777" w:rsidR="00701746" w:rsidRDefault="007919F7">
            <w:pPr>
              <w:pStyle w:val="Table09Row"/>
            </w:pPr>
            <w:r>
              <w:t>1918/005 (8 Geo. V No. 19)</w:t>
            </w:r>
          </w:p>
        </w:tc>
      </w:tr>
      <w:tr w:rsidR="00701746" w14:paraId="4DEFACE2" w14:textId="77777777">
        <w:trPr>
          <w:cantSplit/>
          <w:jc w:val="center"/>
        </w:trPr>
        <w:tc>
          <w:tcPr>
            <w:tcW w:w="1418" w:type="dxa"/>
          </w:tcPr>
          <w:p w14:paraId="5282FFBB" w14:textId="77777777" w:rsidR="00701746" w:rsidRDefault="007919F7">
            <w:pPr>
              <w:pStyle w:val="Table09Row"/>
            </w:pPr>
            <w:r>
              <w:t>1912/057 (3 Geo. V No. 38)</w:t>
            </w:r>
          </w:p>
        </w:tc>
        <w:tc>
          <w:tcPr>
            <w:tcW w:w="2693" w:type="dxa"/>
          </w:tcPr>
          <w:p w14:paraId="069991E9" w14:textId="77777777" w:rsidR="00701746" w:rsidRDefault="007919F7">
            <w:pPr>
              <w:pStyle w:val="Table09Row"/>
            </w:pPr>
            <w:r>
              <w:rPr>
                <w:i/>
              </w:rPr>
              <w:t>Industrial Arbitration Act 1912</w:t>
            </w:r>
          </w:p>
        </w:tc>
        <w:tc>
          <w:tcPr>
            <w:tcW w:w="1276" w:type="dxa"/>
          </w:tcPr>
          <w:p w14:paraId="4C7F5D7A" w14:textId="77777777" w:rsidR="00701746" w:rsidRDefault="007919F7">
            <w:pPr>
              <w:pStyle w:val="Table09Row"/>
            </w:pPr>
            <w:r>
              <w:t>21 Dec 1912</w:t>
            </w:r>
          </w:p>
        </w:tc>
        <w:tc>
          <w:tcPr>
            <w:tcW w:w="3402" w:type="dxa"/>
          </w:tcPr>
          <w:p w14:paraId="4D31F640" w14:textId="77777777" w:rsidR="00701746" w:rsidRDefault="007919F7">
            <w:pPr>
              <w:pStyle w:val="Table09Row"/>
            </w:pPr>
            <w:r>
              <w:t>1 Jan 1913</w:t>
            </w:r>
          </w:p>
        </w:tc>
        <w:tc>
          <w:tcPr>
            <w:tcW w:w="1123" w:type="dxa"/>
          </w:tcPr>
          <w:p w14:paraId="10C0C26E" w14:textId="77777777" w:rsidR="00701746" w:rsidRDefault="007919F7">
            <w:pPr>
              <w:pStyle w:val="Table09Row"/>
            </w:pPr>
            <w:r>
              <w:t>1979/114</w:t>
            </w:r>
          </w:p>
        </w:tc>
      </w:tr>
      <w:tr w:rsidR="00701746" w14:paraId="6A1C6B7D" w14:textId="77777777">
        <w:trPr>
          <w:cantSplit/>
          <w:jc w:val="center"/>
        </w:trPr>
        <w:tc>
          <w:tcPr>
            <w:tcW w:w="1418" w:type="dxa"/>
          </w:tcPr>
          <w:p w14:paraId="7EC83968" w14:textId="77777777" w:rsidR="00701746" w:rsidRDefault="007919F7">
            <w:pPr>
              <w:pStyle w:val="Table09Row"/>
            </w:pPr>
            <w:r>
              <w:t>1912/058 (3 Geo. V No. 39)</w:t>
            </w:r>
          </w:p>
        </w:tc>
        <w:tc>
          <w:tcPr>
            <w:tcW w:w="2693" w:type="dxa"/>
          </w:tcPr>
          <w:p w14:paraId="624F4CC8" w14:textId="77777777" w:rsidR="00701746" w:rsidRDefault="007919F7">
            <w:pPr>
              <w:pStyle w:val="Table09Row"/>
            </w:pPr>
            <w:r>
              <w:rPr>
                <w:i/>
              </w:rPr>
              <w:t>Government Tramways Act 1912</w:t>
            </w:r>
          </w:p>
        </w:tc>
        <w:tc>
          <w:tcPr>
            <w:tcW w:w="1276" w:type="dxa"/>
          </w:tcPr>
          <w:p w14:paraId="17417431" w14:textId="77777777" w:rsidR="00701746" w:rsidRDefault="007919F7">
            <w:pPr>
              <w:pStyle w:val="Table09Row"/>
            </w:pPr>
            <w:r>
              <w:t>30 Dec 1912</w:t>
            </w:r>
          </w:p>
        </w:tc>
        <w:tc>
          <w:tcPr>
            <w:tcW w:w="3402" w:type="dxa"/>
          </w:tcPr>
          <w:p w14:paraId="451345FB" w14:textId="77777777" w:rsidR="00701746" w:rsidRDefault="007919F7">
            <w:pPr>
              <w:pStyle w:val="Table09Row"/>
            </w:pPr>
            <w:r>
              <w:t>1 Jul 1913</w:t>
            </w:r>
          </w:p>
        </w:tc>
        <w:tc>
          <w:tcPr>
            <w:tcW w:w="1123" w:type="dxa"/>
          </w:tcPr>
          <w:p w14:paraId="0F708148" w14:textId="77777777" w:rsidR="00701746" w:rsidRDefault="007919F7">
            <w:pPr>
              <w:pStyle w:val="Table09Row"/>
            </w:pPr>
            <w:r>
              <w:t>1948/052 (12 &amp; 13 Geo. VI No. 52)</w:t>
            </w:r>
          </w:p>
        </w:tc>
      </w:tr>
      <w:tr w:rsidR="00701746" w14:paraId="6DA264D1" w14:textId="77777777">
        <w:trPr>
          <w:cantSplit/>
          <w:jc w:val="center"/>
        </w:trPr>
        <w:tc>
          <w:tcPr>
            <w:tcW w:w="1418" w:type="dxa"/>
          </w:tcPr>
          <w:p w14:paraId="5F548D6C" w14:textId="77777777" w:rsidR="00701746" w:rsidRDefault="007919F7">
            <w:pPr>
              <w:pStyle w:val="Table09Row"/>
            </w:pPr>
            <w:r>
              <w:t>1912/059 (3 Geo. V No. 40)</w:t>
            </w:r>
          </w:p>
        </w:tc>
        <w:tc>
          <w:tcPr>
            <w:tcW w:w="2693" w:type="dxa"/>
          </w:tcPr>
          <w:p w14:paraId="49C26178" w14:textId="77777777" w:rsidR="00701746" w:rsidRDefault="007919F7">
            <w:pPr>
              <w:pStyle w:val="Table09Row"/>
            </w:pPr>
            <w:r>
              <w:rPr>
                <w:i/>
              </w:rPr>
              <w:t>Perth Streets Dedication Act 1912</w:t>
            </w:r>
          </w:p>
        </w:tc>
        <w:tc>
          <w:tcPr>
            <w:tcW w:w="1276" w:type="dxa"/>
          </w:tcPr>
          <w:p w14:paraId="41220E63" w14:textId="77777777" w:rsidR="00701746" w:rsidRDefault="007919F7">
            <w:pPr>
              <w:pStyle w:val="Table09Row"/>
            </w:pPr>
            <w:r>
              <w:t>30 Dec 1912</w:t>
            </w:r>
          </w:p>
        </w:tc>
        <w:tc>
          <w:tcPr>
            <w:tcW w:w="3402" w:type="dxa"/>
          </w:tcPr>
          <w:p w14:paraId="528EC4FB" w14:textId="77777777" w:rsidR="00701746" w:rsidRDefault="007919F7">
            <w:pPr>
              <w:pStyle w:val="Table09Row"/>
            </w:pPr>
            <w:r>
              <w:t>30 Dec 1912</w:t>
            </w:r>
          </w:p>
        </w:tc>
        <w:tc>
          <w:tcPr>
            <w:tcW w:w="1123" w:type="dxa"/>
          </w:tcPr>
          <w:p w14:paraId="4A27A2EE" w14:textId="77777777" w:rsidR="00701746" w:rsidRDefault="007919F7">
            <w:pPr>
              <w:pStyle w:val="Table09Row"/>
            </w:pPr>
            <w:r>
              <w:t>1965/057</w:t>
            </w:r>
          </w:p>
        </w:tc>
      </w:tr>
      <w:tr w:rsidR="00701746" w14:paraId="01FBF293" w14:textId="77777777">
        <w:trPr>
          <w:cantSplit/>
          <w:jc w:val="center"/>
        </w:trPr>
        <w:tc>
          <w:tcPr>
            <w:tcW w:w="1418" w:type="dxa"/>
          </w:tcPr>
          <w:p w14:paraId="0A029666" w14:textId="77777777" w:rsidR="00701746" w:rsidRDefault="007919F7">
            <w:pPr>
              <w:pStyle w:val="Table09Row"/>
            </w:pPr>
            <w:r>
              <w:t>1912/060 (3 Geo. V No. 41)</w:t>
            </w:r>
          </w:p>
        </w:tc>
        <w:tc>
          <w:tcPr>
            <w:tcW w:w="2693" w:type="dxa"/>
          </w:tcPr>
          <w:p w14:paraId="20506CE5" w14:textId="77777777" w:rsidR="00701746" w:rsidRDefault="007919F7">
            <w:pPr>
              <w:pStyle w:val="Table09Row"/>
            </w:pPr>
            <w:r>
              <w:rPr>
                <w:i/>
              </w:rPr>
              <w:t>Roads Closure Act 1912</w:t>
            </w:r>
          </w:p>
        </w:tc>
        <w:tc>
          <w:tcPr>
            <w:tcW w:w="1276" w:type="dxa"/>
          </w:tcPr>
          <w:p w14:paraId="486E5C9D" w14:textId="77777777" w:rsidR="00701746" w:rsidRDefault="007919F7">
            <w:pPr>
              <w:pStyle w:val="Table09Row"/>
            </w:pPr>
            <w:r>
              <w:t>24 Dec 1912</w:t>
            </w:r>
          </w:p>
        </w:tc>
        <w:tc>
          <w:tcPr>
            <w:tcW w:w="3402" w:type="dxa"/>
          </w:tcPr>
          <w:p w14:paraId="4CE3E18E" w14:textId="77777777" w:rsidR="00701746" w:rsidRDefault="007919F7">
            <w:pPr>
              <w:pStyle w:val="Table09Row"/>
            </w:pPr>
            <w:r>
              <w:t>24 Dec 1912</w:t>
            </w:r>
          </w:p>
        </w:tc>
        <w:tc>
          <w:tcPr>
            <w:tcW w:w="1123" w:type="dxa"/>
          </w:tcPr>
          <w:p w14:paraId="5D50DB5A" w14:textId="77777777" w:rsidR="00701746" w:rsidRDefault="007919F7">
            <w:pPr>
              <w:pStyle w:val="Table09Row"/>
            </w:pPr>
            <w:r>
              <w:t>1965/057</w:t>
            </w:r>
          </w:p>
        </w:tc>
      </w:tr>
      <w:tr w:rsidR="00701746" w14:paraId="10B78BC1" w14:textId="77777777">
        <w:trPr>
          <w:cantSplit/>
          <w:jc w:val="center"/>
        </w:trPr>
        <w:tc>
          <w:tcPr>
            <w:tcW w:w="1418" w:type="dxa"/>
          </w:tcPr>
          <w:p w14:paraId="3995B3F0" w14:textId="77777777" w:rsidR="00701746" w:rsidRDefault="007919F7">
            <w:pPr>
              <w:pStyle w:val="Table09Row"/>
            </w:pPr>
            <w:r>
              <w:t xml:space="preserve">1912/061 (3 </w:t>
            </w:r>
            <w:r>
              <w:t>Geo. V No. 42)</w:t>
            </w:r>
          </w:p>
        </w:tc>
        <w:tc>
          <w:tcPr>
            <w:tcW w:w="2693" w:type="dxa"/>
          </w:tcPr>
          <w:p w14:paraId="3F24E36B" w14:textId="77777777" w:rsidR="00701746" w:rsidRDefault="007919F7">
            <w:pPr>
              <w:pStyle w:val="Table09Row"/>
            </w:pPr>
            <w:r>
              <w:rPr>
                <w:i/>
              </w:rPr>
              <w:t>Permanent Reserves Act 1912</w:t>
            </w:r>
          </w:p>
        </w:tc>
        <w:tc>
          <w:tcPr>
            <w:tcW w:w="1276" w:type="dxa"/>
          </w:tcPr>
          <w:p w14:paraId="05355990" w14:textId="77777777" w:rsidR="00701746" w:rsidRDefault="007919F7">
            <w:pPr>
              <w:pStyle w:val="Table09Row"/>
            </w:pPr>
            <w:r>
              <w:t>24 Dec 1912</w:t>
            </w:r>
          </w:p>
        </w:tc>
        <w:tc>
          <w:tcPr>
            <w:tcW w:w="3402" w:type="dxa"/>
          </w:tcPr>
          <w:p w14:paraId="6AB9AD0C" w14:textId="77777777" w:rsidR="00701746" w:rsidRDefault="007919F7">
            <w:pPr>
              <w:pStyle w:val="Table09Row"/>
            </w:pPr>
            <w:r>
              <w:t>24 Dec 1912</w:t>
            </w:r>
          </w:p>
        </w:tc>
        <w:tc>
          <w:tcPr>
            <w:tcW w:w="1123" w:type="dxa"/>
          </w:tcPr>
          <w:p w14:paraId="703086FD" w14:textId="77777777" w:rsidR="00701746" w:rsidRDefault="00701746">
            <w:pPr>
              <w:pStyle w:val="Table09Row"/>
            </w:pPr>
          </w:p>
        </w:tc>
      </w:tr>
      <w:tr w:rsidR="00701746" w14:paraId="4DB529B3" w14:textId="77777777">
        <w:trPr>
          <w:cantSplit/>
          <w:jc w:val="center"/>
        </w:trPr>
        <w:tc>
          <w:tcPr>
            <w:tcW w:w="1418" w:type="dxa"/>
          </w:tcPr>
          <w:p w14:paraId="6C7917B1" w14:textId="77777777" w:rsidR="00701746" w:rsidRDefault="007919F7">
            <w:pPr>
              <w:pStyle w:val="Table09Row"/>
            </w:pPr>
            <w:r>
              <w:t>1912/062 (3 Geo. V No. 43)</w:t>
            </w:r>
          </w:p>
        </w:tc>
        <w:tc>
          <w:tcPr>
            <w:tcW w:w="2693" w:type="dxa"/>
          </w:tcPr>
          <w:p w14:paraId="7C8EE46C" w14:textId="77777777" w:rsidR="00701746" w:rsidRDefault="007919F7">
            <w:pPr>
              <w:pStyle w:val="Table09Row"/>
            </w:pPr>
            <w:r>
              <w:rPr>
                <w:i/>
              </w:rPr>
              <w:t>Melville Water and Freshwater Bay Road Act 1912</w:t>
            </w:r>
          </w:p>
        </w:tc>
        <w:tc>
          <w:tcPr>
            <w:tcW w:w="1276" w:type="dxa"/>
          </w:tcPr>
          <w:p w14:paraId="10DDFEA5" w14:textId="77777777" w:rsidR="00701746" w:rsidRDefault="007919F7">
            <w:pPr>
              <w:pStyle w:val="Table09Row"/>
            </w:pPr>
            <w:r>
              <w:t>30 Dec 1912</w:t>
            </w:r>
          </w:p>
        </w:tc>
        <w:tc>
          <w:tcPr>
            <w:tcW w:w="3402" w:type="dxa"/>
          </w:tcPr>
          <w:p w14:paraId="2F7EB9B6" w14:textId="77777777" w:rsidR="00701746" w:rsidRDefault="007919F7">
            <w:pPr>
              <w:pStyle w:val="Table09Row"/>
            </w:pPr>
            <w:r>
              <w:t>30 Dec 1912</w:t>
            </w:r>
          </w:p>
        </w:tc>
        <w:tc>
          <w:tcPr>
            <w:tcW w:w="1123" w:type="dxa"/>
          </w:tcPr>
          <w:p w14:paraId="2BA756AE" w14:textId="77777777" w:rsidR="00701746" w:rsidRDefault="007919F7">
            <w:pPr>
              <w:pStyle w:val="Table09Row"/>
            </w:pPr>
            <w:r>
              <w:t>1966/027</w:t>
            </w:r>
          </w:p>
        </w:tc>
      </w:tr>
      <w:tr w:rsidR="00701746" w14:paraId="07CA49BD" w14:textId="77777777">
        <w:trPr>
          <w:cantSplit/>
          <w:jc w:val="center"/>
        </w:trPr>
        <w:tc>
          <w:tcPr>
            <w:tcW w:w="1418" w:type="dxa"/>
          </w:tcPr>
          <w:p w14:paraId="3A0DA5B9" w14:textId="77777777" w:rsidR="00701746" w:rsidRDefault="007919F7">
            <w:pPr>
              <w:pStyle w:val="Table09Row"/>
            </w:pPr>
            <w:r>
              <w:t>1912/063 (3 Geo. V No. 44)</w:t>
            </w:r>
          </w:p>
        </w:tc>
        <w:tc>
          <w:tcPr>
            <w:tcW w:w="2693" w:type="dxa"/>
          </w:tcPr>
          <w:p w14:paraId="389B810D" w14:textId="77777777" w:rsidR="00701746" w:rsidRDefault="007919F7">
            <w:pPr>
              <w:pStyle w:val="Table09Row"/>
            </w:pPr>
            <w:r>
              <w:rPr>
                <w:i/>
              </w:rPr>
              <w:t>Landlord and Tenant Act 1912</w:t>
            </w:r>
          </w:p>
        </w:tc>
        <w:tc>
          <w:tcPr>
            <w:tcW w:w="1276" w:type="dxa"/>
          </w:tcPr>
          <w:p w14:paraId="40B29734" w14:textId="77777777" w:rsidR="00701746" w:rsidRDefault="007919F7">
            <w:pPr>
              <w:pStyle w:val="Table09Row"/>
            </w:pPr>
            <w:r>
              <w:t>24 Dec 1912</w:t>
            </w:r>
          </w:p>
        </w:tc>
        <w:tc>
          <w:tcPr>
            <w:tcW w:w="3402" w:type="dxa"/>
          </w:tcPr>
          <w:p w14:paraId="1E5F8AAC" w14:textId="77777777" w:rsidR="00701746" w:rsidRDefault="007919F7">
            <w:pPr>
              <w:pStyle w:val="Table09Row"/>
            </w:pPr>
            <w:r>
              <w:t>24 Dec 1912</w:t>
            </w:r>
          </w:p>
        </w:tc>
        <w:tc>
          <w:tcPr>
            <w:tcW w:w="1123" w:type="dxa"/>
          </w:tcPr>
          <w:p w14:paraId="5257A7B9" w14:textId="77777777" w:rsidR="00701746" w:rsidRDefault="007919F7">
            <w:pPr>
              <w:pStyle w:val="Table09Row"/>
            </w:pPr>
            <w:r>
              <w:t>1969/032</w:t>
            </w:r>
          </w:p>
        </w:tc>
      </w:tr>
      <w:tr w:rsidR="00701746" w14:paraId="7F70A99A" w14:textId="77777777">
        <w:trPr>
          <w:cantSplit/>
          <w:jc w:val="center"/>
        </w:trPr>
        <w:tc>
          <w:tcPr>
            <w:tcW w:w="1418" w:type="dxa"/>
          </w:tcPr>
          <w:p w14:paraId="767B8FDA" w14:textId="77777777" w:rsidR="00701746" w:rsidRDefault="007919F7">
            <w:pPr>
              <w:pStyle w:val="Table09Row"/>
            </w:pPr>
            <w:r>
              <w:t>1912/064 (3 Geo. V No. 45)</w:t>
            </w:r>
          </w:p>
        </w:tc>
        <w:tc>
          <w:tcPr>
            <w:tcW w:w="2693" w:type="dxa"/>
          </w:tcPr>
          <w:p w14:paraId="7D4AA73C" w14:textId="77777777" w:rsidR="00701746" w:rsidRDefault="007919F7">
            <w:pPr>
              <w:pStyle w:val="Table09Row"/>
            </w:pPr>
            <w:r>
              <w:rPr>
                <w:i/>
              </w:rPr>
              <w:t>Employment Brokers Act Amendment Act 1912</w:t>
            </w:r>
          </w:p>
        </w:tc>
        <w:tc>
          <w:tcPr>
            <w:tcW w:w="1276" w:type="dxa"/>
          </w:tcPr>
          <w:p w14:paraId="33FEB18B" w14:textId="77777777" w:rsidR="00701746" w:rsidRDefault="007919F7">
            <w:pPr>
              <w:pStyle w:val="Table09Row"/>
            </w:pPr>
            <w:r>
              <w:t>30 Dec 1912</w:t>
            </w:r>
          </w:p>
        </w:tc>
        <w:tc>
          <w:tcPr>
            <w:tcW w:w="3402" w:type="dxa"/>
          </w:tcPr>
          <w:p w14:paraId="4CEDE801" w14:textId="77777777" w:rsidR="00701746" w:rsidRDefault="007919F7">
            <w:pPr>
              <w:pStyle w:val="Table09Row"/>
            </w:pPr>
            <w:r>
              <w:t>30 Dec 1912</w:t>
            </w:r>
          </w:p>
        </w:tc>
        <w:tc>
          <w:tcPr>
            <w:tcW w:w="1123" w:type="dxa"/>
          </w:tcPr>
          <w:p w14:paraId="5DEA4547" w14:textId="77777777" w:rsidR="00701746" w:rsidRDefault="007919F7">
            <w:pPr>
              <w:pStyle w:val="Table09Row"/>
            </w:pPr>
            <w:r>
              <w:t>1976/010</w:t>
            </w:r>
          </w:p>
        </w:tc>
      </w:tr>
      <w:tr w:rsidR="00701746" w14:paraId="664E7C68" w14:textId="77777777">
        <w:trPr>
          <w:cantSplit/>
          <w:jc w:val="center"/>
        </w:trPr>
        <w:tc>
          <w:tcPr>
            <w:tcW w:w="1418" w:type="dxa"/>
          </w:tcPr>
          <w:p w14:paraId="20277FF8" w14:textId="77777777" w:rsidR="00701746" w:rsidRDefault="007919F7">
            <w:pPr>
              <w:pStyle w:val="Table09Row"/>
            </w:pPr>
            <w:r>
              <w:t>1912/065 (3 Geo. V No. 46)</w:t>
            </w:r>
          </w:p>
        </w:tc>
        <w:tc>
          <w:tcPr>
            <w:tcW w:w="2693" w:type="dxa"/>
          </w:tcPr>
          <w:p w14:paraId="26650CDC" w14:textId="77777777" w:rsidR="00701746" w:rsidRDefault="007919F7">
            <w:pPr>
              <w:pStyle w:val="Table09Row"/>
            </w:pPr>
            <w:r>
              <w:rPr>
                <w:i/>
              </w:rPr>
              <w:t>Money Lenders Act 1912</w:t>
            </w:r>
          </w:p>
        </w:tc>
        <w:tc>
          <w:tcPr>
            <w:tcW w:w="1276" w:type="dxa"/>
          </w:tcPr>
          <w:p w14:paraId="0DAB1D81" w14:textId="77777777" w:rsidR="00701746" w:rsidRDefault="007919F7">
            <w:pPr>
              <w:pStyle w:val="Table09Row"/>
            </w:pPr>
            <w:r>
              <w:t>30 Dec 1912</w:t>
            </w:r>
          </w:p>
        </w:tc>
        <w:tc>
          <w:tcPr>
            <w:tcW w:w="3402" w:type="dxa"/>
          </w:tcPr>
          <w:p w14:paraId="78979F93" w14:textId="77777777" w:rsidR="00701746" w:rsidRDefault="007919F7">
            <w:pPr>
              <w:pStyle w:val="Table09Row"/>
            </w:pPr>
            <w:r>
              <w:t>1 Jul 1913</w:t>
            </w:r>
          </w:p>
        </w:tc>
        <w:tc>
          <w:tcPr>
            <w:tcW w:w="1123" w:type="dxa"/>
          </w:tcPr>
          <w:p w14:paraId="6BD1AFB4" w14:textId="77777777" w:rsidR="00701746" w:rsidRDefault="007919F7">
            <w:pPr>
              <w:pStyle w:val="Table09Row"/>
            </w:pPr>
            <w:r>
              <w:t>1984/102</w:t>
            </w:r>
          </w:p>
        </w:tc>
      </w:tr>
      <w:tr w:rsidR="00701746" w14:paraId="0A756EEF" w14:textId="77777777">
        <w:trPr>
          <w:cantSplit/>
          <w:jc w:val="center"/>
        </w:trPr>
        <w:tc>
          <w:tcPr>
            <w:tcW w:w="1418" w:type="dxa"/>
          </w:tcPr>
          <w:p w14:paraId="6C0790E6" w14:textId="77777777" w:rsidR="00701746" w:rsidRDefault="007919F7">
            <w:pPr>
              <w:pStyle w:val="Table09Row"/>
            </w:pPr>
            <w:r>
              <w:t>1912/066 (3 Geo. V No. 47)</w:t>
            </w:r>
          </w:p>
        </w:tc>
        <w:tc>
          <w:tcPr>
            <w:tcW w:w="2693" w:type="dxa"/>
          </w:tcPr>
          <w:p w14:paraId="794EAFB4" w14:textId="77777777" w:rsidR="00701746" w:rsidRDefault="007919F7">
            <w:pPr>
              <w:pStyle w:val="Table09Row"/>
            </w:pPr>
            <w:r>
              <w:rPr>
                <w:i/>
              </w:rPr>
              <w:t xml:space="preserve">Roads Act Amendment </w:t>
            </w:r>
            <w:r>
              <w:rPr>
                <w:i/>
              </w:rPr>
              <w:t>Act 1912</w:t>
            </w:r>
          </w:p>
        </w:tc>
        <w:tc>
          <w:tcPr>
            <w:tcW w:w="1276" w:type="dxa"/>
          </w:tcPr>
          <w:p w14:paraId="5AB778D0" w14:textId="77777777" w:rsidR="00701746" w:rsidRDefault="007919F7">
            <w:pPr>
              <w:pStyle w:val="Table09Row"/>
            </w:pPr>
            <w:r>
              <w:t>30 Dec 1912</w:t>
            </w:r>
          </w:p>
        </w:tc>
        <w:tc>
          <w:tcPr>
            <w:tcW w:w="3402" w:type="dxa"/>
          </w:tcPr>
          <w:p w14:paraId="4BA2971B" w14:textId="77777777" w:rsidR="00701746" w:rsidRDefault="007919F7">
            <w:pPr>
              <w:pStyle w:val="Table09Row"/>
            </w:pPr>
            <w:r>
              <w:t>30 Dec 1912</w:t>
            </w:r>
          </w:p>
        </w:tc>
        <w:tc>
          <w:tcPr>
            <w:tcW w:w="1123" w:type="dxa"/>
          </w:tcPr>
          <w:p w14:paraId="378BD4F4" w14:textId="77777777" w:rsidR="00701746" w:rsidRDefault="007919F7">
            <w:pPr>
              <w:pStyle w:val="Table09Row"/>
            </w:pPr>
            <w:r>
              <w:t>1919/038 (10 Geo. V No. 26)</w:t>
            </w:r>
          </w:p>
        </w:tc>
      </w:tr>
      <w:tr w:rsidR="00701746" w14:paraId="6772432F" w14:textId="77777777">
        <w:trPr>
          <w:cantSplit/>
          <w:jc w:val="center"/>
        </w:trPr>
        <w:tc>
          <w:tcPr>
            <w:tcW w:w="1418" w:type="dxa"/>
          </w:tcPr>
          <w:p w14:paraId="562D7594" w14:textId="77777777" w:rsidR="00701746" w:rsidRDefault="007919F7">
            <w:pPr>
              <w:pStyle w:val="Table09Row"/>
            </w:pPr>
            <w:r>
              <w:t>1912/067 (3 Geo. V No. 48)</w:t>
            </w:r>
          </w:p>
        </w:tc>
        <w:tc>
          <w:tcPr>
            <w:tcW w:w="2693" w:type="dxa"/>
          </w:tcPr>
          <w:p w14:paraId="290495CB" w14:textId="77777777" w:rsidR="00701746" w:rsidRDefault="007919F7">
            <w:pPr>
              <w:pStyle w:val="Table09Row"/>
            </w:pPr>
            <w:r>
              <w:rPr>
                <w:i/>
              </w:rPr>
              <w:t>Water Supply, Sewerage, and Drainage Act 1912</w:t>
            </w:r>
          </w:p>
        </w:tc>
        <w:tc>
          <w:tcPr>
            <w:tcW w:w="1276" w:type="dxa"/>
          </w:tcPr>
          <w:p w14:paraId="2FF35D38" w14:textId="77777777" w:rsidR="00701746" w:rsidRDefault="007919F7">
            <w:pPr>
              <w:pStyle w:val="Table09Row"/>
            </w:pPr>
            <w:r>
              <w:t>17 Dec 1912</w:t>
            </w:r>
          </w:p>
        </w:tc>
        <w:tc>
          <w:tcPr>
            <w:tcW w:w="3402" w:type="dxa"/>
          </w:tcPr>
          <w:p w14:paraId="264C0A55" w14:textId="77777777" w:rsidR="00701746" w:rsidRDefault="007919F7">
            <w:pPr>
              <w:pStyle w:val="Table09Row"/>
            </w:pPr>
            <w:r>
              <w:t>17 Dec 1912</w:t>
            </w:r>
          </w:p>
        </w:tc>
        <w:tc>
          <w:tcPr>
            <w:tcW w:w="1123" w:type="dxa"/>
          </w:tcPr>
          <w:p w14:paraId="4E352250" w14:textId="77777777" w:rsidR="00701746" w:rsidRDefault="007919F7">
            <w:pPr>
              <w:pStyle w:val="Table09Row"/>
            </w:pPr>
            <w:r>
              <w:t>2007/038</w:t>
            </w:r>
          </w:p>
        </w:tc>
      </w:tr>
      <w:tr w:rsidR="00701746" w14:paraId="597FA47E" w14:textId="77777777">
        <w:trPr>
          <w:cantSplit/>
          <w:jc w:val="center"/>
        </w:trPr>
        <w:tc>
          <w:tcPr>
            <w:tcW w:w="1418" w:type="dxa"/>
          </w:tcPr>
          <w:p w14:paraId="25884009" w14:textId="77777777" w:rsidR="00701746" w:rsidRDefault="007919F7">
            <w:pPr>
              <w:pStyle w:val="Table09Row"/>
            </w:pPr>
            <w:r>
              <w:t>1912/068 (3 Geo. V No. 49)</w:t>
            </w:r>
          </w:p>
        </w:tc>
        <w:tc>
          <w:tcPr>
            <w:tcW w:w="2693" w:type="dxa"/>
          </w:tcPr>
          <w:p w14:paraId="770D6A90" w14:textId="77777777" w:rsidR="00701746" w:rsidRDefault="007919F7">
            <w:pPr>
              <w:pStyle w:val="Table09Row"/>
            </w:pPr>
            <w:r>
              <w:rPr>
                <w:i/>
              </w:rPr>
              <w:t>Appropriation No. 2 (1912)</w:t>
            </w:r>
          </w:p>
        </w:tc>
        <w:tc>
          <w:tcPr>
            <w:tcW w:w="1276" w:type="dxa"/>
          </w:tcPr>
          <w:p w14:paraId="58BE1996" w14:textId="77777777" w:rsidR="00701746" w:rsidRDefault="007919F7">
            <w:pPr>
              <w:pStyle w:val="Table09Row"/>
            </w:pPr>
            <w:r>
              <w:t>16 Dec 1912</w:t>
            </w:r>
          </w:p>
        </w:tc>
        <w:tc>
          <w:tcPr>
            <w:tcW w:w="3402" w:type="dxa"/>
          </w:tcPr>
          <w:p w14:paraId="0FE87253" w14:textId="77777777" w:rsidR="00701746" w:rsidRDefault="007919F7">
            <w:pPr>
              <w:pStyle w:val="Table09Row"/>
            </w:pPr>
            <w:r>
              <w:t>16 Dec 1912</w:t>
            </w:r>
          </w:p>
        </w:tc>
        <w:tc>
          <w:tcPr>
            <w:tcW w:w="1123" w:type="dxa"/>
          </w:tcPr>
          <w:p w14:paraId="6376A408" w14:textId="77777777" w:rsidR="00701746" w:rsidRDefault="007919F7">
            <w:pPr>
              <w:pStyle w:val="Table09Row"/>
            </w:pPr>
            <w:r>
              <w:t>1965/057</w:t>
            </w:r>
          </w:p>
        </w:tc>
      </w:tr>
      <w:tr w:rsidR="00701746" w14:paraId="5D2D729F" w14:textId="77777777">
        <w:trPr>
          <w:cantSplit/>
          <w:jc w:val="center"/>
        </w:trPr>
        <w:tc>
          <w:tcPr>
            <w:tcW w:w="1418" w:type="dxa"/>
          </w:tcPr>
          <w:p w14:paraId="10D64A98" w14:textId="77777777" w:rsidR="00701746" w:rsidRDefault="007919F7">
            <w:pPr>
              <w:pStyle w:val="Table09Row"/>
            </w:pPr>
            <w:r>
              <w:t>1912/069 (3 Geo. V No. 50)</w:t>
            </w:r>
          </w:p>
        </w:tc>
        <w:tc>
          <w:tcPr>
            <w:tcW w:w="2693" w:type="dxa"/>
          </w:tcPr>
          <w:p w14:paraId="07F87460" w14:textId="77777777" w:rsidR="00701746" w:rsidRDefault="007919F7">
            <w:pPr>
              <w:pStyle w:val="Table09Row"/>
            </w:pPr>
            <w:r>
              <w:rPr>
                <w:i/>
              </w:rPr>
              <w:t>Workers’ Compensation Act 1912</w:t>
            </w:r>
          </w:p>
        </w:tc>
        <w:tc>
          <w:tcPr>
            <w:tcW w:w="1276" w:type="dxa"/>
          </w:tcPr>
          <w:p w14:paraId="61954178" w14:textId="77777777" w:rsidR="00701746" w:rsidRDefault="007919F7">
            <w:pPr>
              <w:pStyle w:val="Table09Row"/>
            </w:pPr>
            <w:r>
              <w:t>21 Dec 1912</w:t>
            </w:r>
          </w:p>
        </w:tc>
        <w:tc>
          <w:tcPr>
            <w:tcW w:w="3402" w:type="dxa"/>
          </w:tcPr>
          <w:p w14:paraId="35FD7415" w14:textId="77777777" w:rsidR="00701746" w:rsidRDefault="007919F7">
            <w:pPr>
              <w:pStyle w:val="Table09Row"/>
            </w:pPr>
            <w:r>
              <w:t>14 Feb 1913</w:t>
            </w:r>
          </w:p>
        </w:tc>
        <w:tc>
          <w:tcPr>
            <w:tcW w:w="1123" w:type="dxa"/>
          </w:tcPr>
          <w:p w14:paraId="575B1B26" w14:textId="77777777" w:rsidR="00701746" w:rsidRDefault="007919F7">
            <w:pPr>
              <w:pStyle w:val="Table09Row"/>
            </w:pPr>
            <w:r>
              <w:t>1981/086</w:t>
            </w:r>
          </w:p>
        </w:tc>
      </w:tr>
      <w:tr w:rsidR="00701746" w14:paraId="0C9023CA" w14:textId="77777777">
        <w:trPr>
          <w:cantSplit/>
          <w:jc w:val="center"/>
        </w:trPr>
        <w:tc>
          <w:tcPr>
            <w:tcW w:w="1418" w:type="dxa"/>
          </w:tcPr>
          <w:p w14:paraId="3393143B" w14:textId="77777777" w:rsidR="00701746" w:rsidRDefault="007919F7">
            <w:pPr>
              <w:pStyle w:val="Table09Row"/>
            </w:pPr>
            <w:r>
              <w:t>1912/070 (3 Geo. V No. 51)</w:t>
            </w:r>
          </w:p>
        </w:tc>
        <w:tc>
          <w:tcPr>
            <w:tcW w:w="2693" w:type="dxa"/>
          </w:tcPr>
          <w:p w14:paraId="2C7BE670" w14:textId="77777777" w:rsidR="00701746" w:rsidRDefault="007919F7">
            <w:pPr>
              <w:pStyle w:val="Table09Row"/>
            </w:pPr>
            <w:r>
              <w:rPr>
                <w:i/>
              </w:rPr>
              <w:t>Government Trading Concerns Act 1912</w:t>
            </w:r>
          </w:p>
        </w:tc>
        <w:tc>
          <w:tcPr>
            <w:tcW w:w="1276" w:type="dxa"/>
          </w:tcPr>
          <w:p w14:paraId="284429B6" w14:textId="77777777" w:rsidR="00701746" w:rsidRDefault="007919F7">
            <w:pPr>
              <w:pStyle w:val="Table09Row"/>
            </w:pPr>
            <w:r>
              <w:t>30 Dec 1912</w:t>
            </w:r>
          </w:p>
        </w:tc>
        <w:tc>
          <w:tcPr>
            <w:tcW w:w="3402" w:type="dxa"/>
          </w:tcPr>
          <w:p w14:paraId="5A00E87B" w14:textId="77777777" w:rsidR="00701746" w:rsidRDefault="007919F7">
            <w:pPr>
              <w:pStyle w:val="Table09Row"/>
            </w:pPr>
            <w:r>
              <w:t>30 Dec 1912</w:t>
            </w:r>
          </w:p>
        </w:tc>
        <w:tc>
          <w:tcPr>
            <w:tcW w:w="1123" w:type="dxa"/>
          </w:tcPr>
          <w:p w14:paraId="6FE3ADD1" w14:textId="77777777" w:rsidR="00701746" w:rsidRDefault="007919F7">
            <w:pPr>
              <w:pStyle w:val="Table09Row"/>
            </w:pPr>
            <w:r>
              <w:t>1917/012 (7 Geo. V No. 32)</w:t>
            </w:r>
          </w:p>
        </w:tc>
      </w:tr>
      <w:tr w:rsidR="00701746" w14:paraId="679181FA" w14:textId="77777777">
        <w:trPr>
          <w:cantSplit/>
          <w:jc w:val="center"/>
        </w:trPr>
        <w:tc>
          <w:tcPr>
            <w:tcW w:w="1418" w:type="dxa"/>
          </w:tcPr>
          <w:p w14:paraId="10B9AF6A" w14:textId="77777777" w:rsidR="00701746" w:rsidRDefault="007919F7">
            <w:pPr>
              <w:pStyle w:val="Table09Row"/>
            </w:pPr>
            <w:r>
              <w:t xml:space="preserve">1912/071 (3 Geo. V No. </w:t>
            </w:r>
            <w:r>
              <w:t>52)</w:t>
            </w:r>
          </w:p>
        </w:tc>
        <w:tc>
          <w:tcPr>
            <w:tcW w:w="2693" w:type="dxa"/>
          </w:tcPr>
          <w:p w14:paraId="3E8B1D5F" w14:textId="77777777" w:rsidR="00701746" w:rsidRDefault="007919F7">
            <w:pPr>
              <w:pStyle w:val="Table09Row"/>
            </w:pPr>
            <w:r>
              <w:rPr>
                <w:i/>
              </w:rPr>
              <w:t>Land Tax and Income Tax Act 1912</w:t>
            </w:r>
          </w:p>
        </w:tc>
        <w:tc>
          <w:tcPr>
            <w:tcW w:w="1276" w:type="dxa"/>
          </w:tcPr>
          <w:p w14:paraId="79F29143" w14:textId="77777777" w:rsidR="00701746" w:rsidRDefault="007919F7">
            <w:pPr>
              <w:pStyle w:val="Table09Row"/>
            </w:pPr>
            <w:r>
              <w:t>30 Dec 1912</w:t>
            </w:r>
          </w:p>
        </w:tc>
        <w:tc>
          <w:tcPr>
            <w:tcW w:w="3402" w:type="dxa"/>
          </w:tcPr>
          <w:p w14:paraId="69BBA9AE" w14:textId="77777777" w:rsidR="00701746" w:rsidRDefault="007919F7">
            <w:pPr>
              <w:pStyle w:val="Table09Row"/>
            </w:pPr>
            <w:r>
              <w:t>30 Dec 1912</w:t>
            </w:r>
          </w:p>
        </w:tc>
        <w:tc>
          <w:tcPr>
            <w:tcW w:w="1123" w:type="dxa"/>
          </w:tcPr>
          <w:p w14:paraId="5F69593E" w14:textId="77777777" w:rsidR="00701746" w:rsidRDefault="007919F7">
            <w:pPr>
              <w:pStyle w:val="Table09Row"/>
            </w:pPr>
            <w:r>
              <w:t>1965/057</w:t>
            </w:r>
          </w:p>
        </w:tc>
      </w:tr>
      <w:tr w:rsidR="00701746" w14:paraId="5D8D2DFB" w14:textId="77777777">
        <w:trPr>
          <w:cantSplit/>
          <w:jc w:val="center"/>
        </w:trPr>
        <w:tc>
          <w:tcPr>
            <w:tcW w:w="1418" w:type="dxa"/>
          </w:tcPr>
          <w:p w14:paraId="54344795" w14:textId="77777777" w:rsidR="00701746" w:rsidRDefault="007919F7">
            <w:pPr>
              <w:pStyle w:val="Table09Row"/>
            </w:pPr>
            <w:r>
              <w:t>1912/072 (3 Geo. V No. 53)</w:t>
            </w:r>
          </w:p>
        </w:tc>
        <w:tc>
          <w:tcPr>
            <w:tcW w:w="2693" w:type="dxa"/>
          </w:tcPr>
          <w:p w14:paraId="74AB1151" w14:textId="77777777" w:rsidR="00701746" w:rsidRDefault="007919F7">
            <w:pPr>
              <w:pStyle w:val="Table09Row"/>
            </w:pPr>
            <w:r>
              <w:rPr>
                <w:i/>
              </w:rPr>
              <w:t>Interpretation Act Amendment Act 1912</w:t>
            </w:r>
          </w:p>
        </w:tc>
        <w:tc>
          <w:tcPr>
            <w:tcW w:w="1276" w:type="dxa"/>
          </w:tcPr>
          <w:p w14:paraId="61C449BC" w14:textId="77777777" w:rsidR="00701746" w:rsidRDefault="007919F7">
            <w:pPr>
              <w:pStyle w:val="Table09Row"/>
            </w:pPr>
            <w:r>
              <w:t>30 Dec 1912</w:t>
            </w:r>
          </w:p>
        </w:tc>
        <w:tc>
          <w:tcPr>
            <w:tcW w:w="3402" w:type="dxa"/>
          </w:tcPr>
          <w:p w14:paraId="424D8E22" w14:textId="77777777" w:rsidR="00701746" w:rsidRDefault="007919F7">
            <w:pPr>
              <w:pStyle w:val="Table09Row"/>
            </w:pPr>
            <w:r>
              <w:t>30 Dec 1912</w:t>
            </w:r>
          </w:p>
        </w:tc>
        <w:tc>
          <w:tcPr>
            <w:tcW w:w="1123" w:type="dxa"/>
          </w:tcPr>
          <w:p w14:paraId="34528A37" w14:textId="77777777" w:rsidR="00701746" w:rsidRDefault="007919F7">
            <w:pPr>
              <w:pStyle w:val="Table09Row"/>
            </w:pPr>
            <w:r>
              <w:t>1918/030 (9 Geo. V No. 20)</w:t>
            </w:r>
          </w:p>
        </w:tc>
      </w:tr>
      <w:tr w:rsidR="00701746" w14:paraId="78E69537" w14:textId="77777777">
        <w:trPr>
          <w:cantSplit/>
          <w:jc w:val="center"/>
        </w:trPr>
        <w:tc>
          <w:tcPr>
            <w:tcW w:w="1418" w:type="dxa"/>
          </w:tcPr>
          <w:p w14:paraId="0C29D366" w14:textId="77777777" w:rsidR="00701746" w:rsidRDefault="007919F7">
            <w:pPr>
              <w:pStyle w:val="Table09Row"/>
            </w:pPr>
            <w:r>
              <w:t>1912/073 (3 Geo. V No. 54)</w:t>
            </w:r>
          </w:p>
        </w:tc>
        <w:tc>
          <w:tcPr>
            <w:tcW w:w="2693" w:type="dxa"/>
          </w:tcPr>
          <w:p w14:paraId="3B9FA208" w14:textId="77777777" w:rsidR="00701746" w:rsidRDefault="007919F7">
            <w:pPr>
              <w:pStyle w:val="Table09Row"/>
            </w:pPr>
            <w:r>
              <w:rPr>
                <w:i/>
              </w:rPr>
              <w:t>Wagin‑Bowelling Railway Act 1912</w:t>
            </w:r>
          </w:p>
        </w:tc>
        <w:tc>
          <w:tcPr>
            <w:tcW w:w="1276" w:type="dxa"/>
          </w:tcPr>
          <w:p w14:paraId="7617ECA9" w14:textId="77777777" w:rsidR="00701746" w:rsidRDefault="007919F7">
            <w:pPr>
              <w:pStyle w:val="Table09Row"/>
            </w:pPr>
            <w:r>
              <w:t>24 Dec 1912</w:t>
            </w:r>
          </w:p>
        </w:tc>
        <w:tc>
          <w:tcPr>
            <w:tcW w:w="3402" w:type="dxa"/>
          </w:tcPr>
          <w:p w14:paraId="0EDF14D8" w14:textId="77777777" w:rsidR="00701746" w:rsidRDefault="007919F7">
            <w:pPr>
              <w:pStyle w:val="Table09Row"/>
            </w:pPr>
            <w:r>
              <w:t>24 Dec 1912</w:t>
            </w:r>
          </w:p>
        </w:tc>
        <w:tc>
          <w:tcPr>
            <w:tcW w:w="1123" w:type="dxa"/>
          </w:tcPr>
          <w:p w14:paraId="1F2F6947" w14:textId="77777777" w:rsidR="00701746" w:rsidRDefault="007919F7">
            <w:pPr>
              <w:pStyle w:val="Table09Row"/>
            </w:pPr>
            <w:r>
              <w:t>1965/057</w:t>
            </w:r>
          </w:p>
        </w:tc>
      </w:tr>
      <w:tr w:rsidR="00701746" w14:paraId="4851D991" w14:textId="77777777">
        <w:trPr>
          <w:cantSplit/>
          <w:jc w:val="center"/>
        </w:trPr>
        <w:tc>
          <w:tcPr>
            <w:tcW w:w="1418" w:type="dxa"/>
          </w:tcPr>
          <w:p w14:paraId="40F769AC" w14:textId="77777777" w:rsidR="00701746" w:rsidRDefault="007919F7">
            <w:pPr>
              <w:pStyle w:val="Table09Row"/>
            </w:pPr>
            <w:r>
              <w:t>1912/074 (3 Geo. V No. 55)</w:t>
            </w:r>
          </w:p>
        </w:tc>
        <w:tc>
          <w:tcPr>
            <w:tcW w:w="2693" w:type="dxa"/>
          </w:tcPr>
          <w:p w14:paraId="6E9DCDB6" w14:textId="77777777" w:rsidR="00701746" w:rsidRDefault="007919F7">
            <w:pPr>
              <w:pStyle w:val="Table09Row"/>
            </w:pPr>
            <w:r>
              <w:rPr>
                <w:i/>
              </w:rPr>
              <w:t>Newcastle‑Bolgart Railway Extension Act 1912</w:t>
            </w:r>
          </w:p>
        </w:tc>
        <w:tc>
          <w:tcPr>
            <w:tcW w:w="1276" w:type="dxa"/>
          </w:tcPr>
          <w:p w14:paraId="36E9C457" w14:textId="77777777" w:rsidR="00701746" w:rsidRDefault="007919F7">
            <w:pPr>
              <w:pStyle w:val="Table09Row"/>
            </w:pPr>
            <w:r>
              <w:t>24 Dec 1912</w:t>
            </w:r>
          </w:p>
        </w:tc>
        <w:tc>
          <w:tcPr>
            <w:tcW w:w="3402" w:type="dxa"/>
          </w:tcPr>
          <w:p w14:paraId="411E15F2" w14:textId="77777777" w:rsidR="00701746" w:rsidRDefault="007919F7">
            <w:pPr>
              <w:pStyle w:val="Table09Row"/>
            </w:pPr>
            <w:r>
              <w:t>24 Dec 1912</w:t>
            </w:r>
          </w:p>
        </w:tc>
        <w:tc>
          <w:tcPr>
            <w:tcW w:w="1123" w:type="dxa"/>
          </w:tcPr>
          <w:p w14:paraId="3A3CC4AC" w14:textId="77777777" w:rsidR="00701746" w:rsidRDefault="007919F7">
            <w:pPr>
              <w:pStyle w:val="Table09Row"/>
            </w:pPr>
            <w:r>
              <w:t>1965/057</w:t>
            </w:r>
          </w:p>
        </w:tc>
      </w:tr>
      <w:tr w:rsidR="00701746" w14:paraId="53229F08" w14:textId="77777777">
        <w:trPr>
          <w:cantSplit/>
          <w:jc w:val="center"/>
        </w:trPr>
        <w:tc>
          <w:tcPr>
            <w:tcW w:w="1418" w:type="dxa"/>
          </w:tcPr>
          <w:p w14:paraId="07147CC6" w14:textId="77777777" w:rsidR="00701746" w:rsidRDefault="007919F7">
            <w:pPr>
              <w:pStyle w:val="Table09Row"/>
            </w:pPr>
            <w:r>
              <w:t>1912/075 (3 Geo. V No. 56)</w:t>
            </w:r>
          </w:p>
        </w:tc>
        <w:tc>
          <w:tcPr>
            <w:tcW w:w="2693" w:type="dxa"/>
          </w:tcPr>
          <w:p w14:paraId="38037D64" w14:textId="77777777" w:rsidR="00701746" w:rsidRDefault="007919F7">
            <w:pPr>
              <w:pStyle w:val="Table09Row"/>
            </w:pPr>
            <w:r>
              <w:rPr>
                <w:i/>
              </w:rPr>
              <w:t>Workers’ Homes Act Amendment Act 1912</w:t>
            </w:r>
          </w:p>
        </w:tc>
        <w:tc>
          <w:tcPr>
            <w:tcW w:w="1276" w:type="dxa"/>
          </w:tcPr>
          <w:p w14:paraId="78EE2769" w14:textId="77777777" w:rsidR="00701746" w:rsidRDefault="007919F7">
            <w:pPr>
              <w:pStyle w:val="Table09Row"/>
            </w:pPr>
            <w:r>
              <w:t>30 Dec 1912</w:t>
            </w:r>
          </w:p>
        </w:tc>
        <w:tc>
          <w:tcPr>
            <w:tcW w:w="3402" w:type="dxa"/>
          </w:tcPr>
          <w:p w14:paraId="636AEF4A" w14:textId="77777777" w:rsidR="00701746" w:rsidRDefault="007919F7">
            <w:pPr>
              <w:pStyle w:val="Table09Row"/>
            </w:pPr>
            <w:r>
              <w:t>30 Dec 1912</w:t>
            </w:r>
          </w:p>
        </w:tc>
        <w:tc>
          <w:tcPr>
            <w:tcW w:w="1123" w:type="dxa"/>
          </w:tcPr>
          <w:p w14:paraId="186AC55F" w14:textId="77777777" w:rsidR="00701746" w:rsidRDefault="007919F7">
            <w:pPr>
              <w:pStyle w:val="Table09Row"/>
            </w:pPr>
            <w:r>
              <w:t xml:space="preserve">1946/051 (10 &amp; 11 Geo. VI </w:t>
            </w:r>
            <w:r>
              <w:t>No. 51)</w:t>
            </w:r>
          </w:p>
        </w:tc>
      </w:tr>
      <w:tr w:rsidR="00701746" w14:paraId="32D03930" w14:textId="77777777">
        <w:trPr>
          <w:cantSplit/>
          <w:jc w:val="center"/>
        </w:trPr>
        <w:tc>
          <w:tcPr>
            <w:tcW w:w="1418" w:type="dxa"/>
          </w:tcPr>
          <w:p w14:paraId="723BE7B8" w14:textId="77777777" w:rsidR="00701746" w:rsidRDefault="007919F7">
            <w:pPr>
              <w:pStyle w:val="Table09Row"/>
            </w:pPr>
            <w:r>
              <w:t>1912/076 (3 Geo. V No. 57)</w:t>
            </w:r>
          </w:p>
        </w:tc>
        <w:tc>
          <w:tcPr>
            <w:tcW w:w="2693" w:type="dxa"/>
          </w:tcPr>
          <w:p w14:paraId="7F357AAC" w14:textId="77777777" w:rsidR="00701746" w:rsidRDefault="007919F7">
            <w:pPr>
              <w:pStyle w:val="Table09Row"/>
            </w:pPr>
            <w:r>
              <w:rPr>
                <w:i/>
              </w:rPr>
              <w:t>Hotham‑Crossman Railway Extension Act 1912</w:t>
            </w:r>
          </w:p>
        </w:tc>
        <w:tc>
          <w:tcPr>
            <w:tcW w:w="1276" w:type="dxa"/>
          </w:tcPr>
          <w:p w14:paraId="41B00A00" w14:textId="77777777" w:rsidR="00701746" w:rsidRDefault="007919F7">
            <w:pPr>
              <w:pStyle w:val="Table09Row"/>
            </w:pPr>
            <w:r>
              <w:t>24 Dec 1912</w:t>
            </w:r>
          </w:p>
        </w:tc>
        <w:tc>
          <w:tcPr>
            <w:tcW w:w="3402" w:type="dxa"/>
          </w:tcPr>
          <w:p w14:paraId="197C8309" w14:textId="77777777" w:rsidR="00701746" w:rsidRDefault="007919F7">
            <w:pPr>
              <w:pStyle w:val="Table09Row"/>
            </w:pPr>
            <w:r>
              <w:t>24 Dec 1912</w:t>
            </w:r>
          </w:p>
        </w:tc>
        <w:tc>
          <w:tcPr>
            <w:tcW w:w="1123" w:type="dxa"/>
          </w:tcPr>
          <w:p w14:paraId="58BBAC5C" w14:textId="77777777" w:rsidR="00701746" w:rsidRDefault="007919F7">
            <w:pPr>
              <w:pStyle w:val="Table09Row"/>
            </w:pPr>
            <w:r>
              <w:t>1965/057</w:t>
            </w:r>
          </w:p>
        </w:tc>
      </w:tr>
      <w:tr w:rsidR="00701746" w14:paraId="3AB38B6F" w14:textId="77777777">
        <w:trPr>
          <w:cantSplit/>
          <w:jc w:val="center"/>
        </w:trPr>
        <w:tc>
          <w:tcPr>
            <w:tcW w:w="1418" w:type="dxa"/>
          </w:tcPr>
          <w:p w14:paraId="792EB243" w14:textId="77777777" w:rsidR="00701746" w:rsidRDefault="007919F7">
            <w:pPr>
              <w:pStyle w:val="Table09Row"/>
            </w:pPr>
            <w:r>
              <w:t>1912/077 (3 Geo. V No. 58)</w:t>
            </w:r>
          </w:p>
        </w:tc>
        <w:tc>
          <w:tcPr>
            <w:tcW w:w="2693" w:type="dxa"/>
          </w:tcPr>
          <w:p w14:paraId="0F79ADA7" w14:textId="77777777" w:rsidR="00701746" w:rsidRDefault="007919F7">
            <w:pPr>
              <w:pStyle w:val="Table09Row"/>
            </w:pPr>
            <w:r>
              <w:rPr>
                <w:i/>
              </w:rPr>
              <w:t>Wyalcatchem‑Mount Marshall Railway Act 1912</w:t>
            </w:r>
          </w:p>
        </w:tc>
        <w:tc>
          <w:tcPr>
            <w:tcW w:w="1276" w:type="dxa"/>
          </w:tcPr>
          <w:p w14:paraId="4A079624" w14:textId="77777777" w:rsidR="00701746" w:rsidRDefault="007919F7">
            <w:pPr>
              <w:pStyle w:val="Table09Row"/>
            </w:pPr>
            <w:r>
              <w:t>24 Dec 1912</w:t>
            </w:r>
          </w:p>
        </w:tc>
        <w:tc>
          <w:tcPr>
            <w:tcW w:w="3402" w:type="dxa"/>
          </w:tcPr>
          <w:p w14:paraId="2017BEF1" w14:textId="77777777" w:rsidR="00701746" w:rsidRDefault="007919F7">
            <w:pPr>
              <w:pStyle w:val="Table09Row"/>
            </w:pPr>
            <w:r>
              <w:t>24 Dec 1912</w:t>
            </w:r>
          </w:p>
        </w:tc>
        <w:tc>
          <w:tcPr>
            <w:tcW w:w="1123" w:type="dxa"/>
          </w:tcPr>
          <w:p w14:paraId="4A04F18D" w14:textId="77777777" w:rsidR="00701746" w:rsidRDefault="007919F7">
            <w:pPr>
              <w:pStyle w:val="Table09Row"/>
            </w:pPr>
            <w:r>
              <w:t>1965/057</w:t>
            </w:r>
          </w:p>
        </w:tc>
      </w:tr>
      <w:tr w:rsidR="00701746" w14:paraId="58DE18D5" w14:textId="77777777">
        <w:trPr>
          <w:cantSplit/>
          <w:jc w:val="center"/>
        </w:trPr>
        <w:tc>
          <w:tcPr>
            <w:tcW w:w="1418" w:type="dxa"/>
          </w:tcPr>
          <w:p w14:paraId="14F8F9AB" w14:textId="77777777" w:rsidR="00701746" w:rsidRDefault="007919F7">
            <w:pPr>
              <w:pStyle w:val="Table09Row"/>
            </w:pPr>
            <w:r>
              <w:t>1912/078 (3 Geo. V No. 59)</w:t>
            </w:r>
          </w:p>
        </w:tc>
        <w:tc>
          <w:tcPr>
            <w:tcW w:w="2693" w:type="dxa"/>
          </w:tcPr>
          <w:p w14:paraId="2E8ECE84" w14:textId="77777777" w:rsidR="00701746" w:rsidRDefault="007919F7">
            <w:pPr>
              <w:pStyle w:val="Table09Row"/>
            </w:pPr>
            <w:r>
              <w:rPr>
                <w:i/>
              </w:rPr>
              <w:t>Game Act 1912</w:t>
            </w:r>
          </w:p>
        </w:tc>
        <w:tc>
          <w:tcPr>
            <w:tcW w:w="1276" w:type="dxa"/>
          </w:tcPr>
          <w:p w14:paraId="37957D0A" w14:textId="77777777" w:rsidR="00701746" w:rsidRDefault="007919F7">
            <w:pPr>
              <w:pStyle w:val="Table09Row"/>
            </w:pPr>
            <w:r>
              <w:t>24 Dec 1912</w:t>
            </w:r>
          </w:p>
        </w:tc>
        <w:tc>
          <w:tcPr>
            <w:tcW w:w="3402" w:type="dxa"/>
          </w:tcPr>
          <w:p w14:paraId="7CEAAF5D" w14:textId="77777777" w:rsidR="00701746" w:rsidRDefault="007919F7">
            <w:pPr>
              <w:pStyle w:val="Table09Row"/>
            </w:pPr>
            <w:r>
              <w:t xml:space="preserve">23 Jun 1913 (see s. 2 and </w:t>
            </w:r>
            <w:r>
              <w:rPr>
                <w:i/>
              </w:rPr>
              <w:t>Gazette</w:t>
            </w:r>
            <w:r>
              <w:t xml:space="preserve"> 23 Jun 1913 p. 2033)</w:t>
            </w:r>
          </w:p>
        </w:tc>
        <w:tc>
          <w:tcPr>
            <w:tcW w:w="1123" w:type="dxa"/>
          </w:tcPr>
          <w:p w14:paraId="52566E9B" w14:textId="77777777" w:rsidR="00701746" w:rsidRDefault="007919F7">
            <w:pPr>
              <w:pStyle w:val="Table09Row"/>
            </w:pPr>
            <w:r>
              <w:t>1950/077 (14 &amp; 15 Geo. VI No. 77)</w:t>
            </w:r>
          </w:p>
        </w:tc>
      </w:tr>
    </w:tbl>
    <w:p w14:paraId="5B6B8C21" w14:textId="77777777" w:rsidR="00701746" w:rsidRDefault="00701746"/>
    <w:p w14:paraId="47EBA548" w14:textId="77777777" w:rsidR="00701746" w:rsidRDefault="007919F7">
      <w:pPr>
        <w:pStyle w:val="IAlphabetDivider"/>
      </w:pPr>
      <w:r>
        <w:t>1911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F21FA7A" w14:textId="77777777">
        <w:trPr>
          <w:cantSplit/>
          <w:trHeight w:val="510"/>
          <w:tblHeader/>
          <w:jc w:val="center"/>
        </w:trPr>
        <w:tc>
          <w:tcPr>
            <w:tcW w:w="1418" w:type="dxa"/>
            <w:tcBorders>
              <w:top w:val="single" w:sz="4" w:space="0" w:color="auto"/>
              <w:bottom w:val="single" w:sz="4" w:space="0" w:color="auto"/>
            </w:tcBorders>
            <w:vAlign w:val="center"/>
          </w:tcPr>
          <w:p w14:paraId="36308616"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E94C60A"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C7E7BD9"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B62046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A4EE131" w14:textId="77777777" w:rsidR="00701746" w:rsidRDefault="007919F7">
            <w:pPr>
              <w:pStyle w:val="Table09Hdr"/>
            </w:pPr>
            <w:r>
              <w:t>Repealed/Expired</w:t>
            </w:r>
          </w:p>
        </w:tc>
      </w:tr>
      <w:tr w:rsidR="00701746" w14:paraId="1A0B2EAB" w14:textId="77777777">
        <w:trPr>
          <w:cantSplit/>
          <w:jc w:val="center"/>
        </w:trPr>
        <w:tc>
          <w:tcPr>
            <w:tcW w:w="1418" w:type="dxa"/>
          </w:tcPr>
          <w:p w14:paraId="659306D1" w14:textId="77777777" w:rsidR="00701746" w:rsidRDefault="007919F7">
            <w:pPr>
              <w:pStyle w:val="Table09Row"/>
            </w:pPr>
            <w:r>
              <w:t>1911/001 (1 Geo. V No. 12)</w:t>
            </w:r>
          </w:p>
        </w:tc>
        <w:tc>
          <w:tcPr>
            <w:tcW w:w="2693" w:type="dxa"/>
          </w:tcPr>
          <w:p w14:paraId="54795A5D" w14:textId="77777777" w:rsidR="00701746" w:rsidRDefault="007919F7">
            <w:pPr>
              <w:pStyle w:val="Table09Row"/>
            </w:pPr>
            <w:r>
              <w:rPr>
                <w:i/>
              </w:rPr>
              <w:t>Reserve Act 1910</w:t>
            </w:r>
          </w:p>
        </w:tc>
        <w:tc>
          <w:tcPr>
            <w:tcW w:w="1276" w:type="dxa"/>
          </w:tcPr>
          <w:p w14:paraId="4E8C84D7" w14:textId="77777777" w:rsidR="00701746" w:rsidRDefault="007919F7">
            <w:pPr>
              <w:pStyle w:val="Table09Row"/>
            </w:pPr>
            <w:r>
              <w:t>19 Jan 1911</w:t>
            </w:r>
          </w:p>
        </w:tc>
        <w:tc>
          <w:tcPr>
            <w:tcW w:w="3402" w:type="dxa"/>
          </w:tcPr>
          <w:p w14:paraId="7FD10AE3" w14:textId="77777777" w:rsidR="00701746" w:rsidRDefault="007919F7">
            <w:pPr>
              <w:pStyle w:val="Table09Row"/>
            </w:pPr>
            <w:r>
              <w:t>19 Jan 1911</w:t>
            </w:r>
          </w:p>
        </w:tc>
        <w:tc>
          <w:tcPr>
            <w:tcW w:w="1123" w:type="dxa"/>
          </w:tcPr>
          <w:p w14:paraId="119B9E0E" w14:textId="77777777" w:rsidR="00701746" w:rsidRDefault="007919F7">
            <w:pPr>
              <w:pStyle w:val="Table09Row"/>
            </w:pPr>
            <w:r>
              <w:t>1967/068</w:t>
            </w:r>
          </w:p>
        </w:tc>
      </w:tr>
      <w:tr w:rsidR="00701746" w14:paraId="5498F046" w14:textId="77777777">
        <w:trPr>
          <w:cantSplit/>
          <w:jc w:val="center"/>
        </w:trPr>
        <w:tc>
          <w:tcPr>
            <w:tcW w:w="1418" w:type="dxa"/>
          </w:tcPr>
          <w:p w14:paraId="3A0A16B6" w14:textId="77777777" w:rsidR="00701746" w:rsidRDefault="007919F7">
            <w:pPr>
              <w:pStyle w:val="Table09Row"/>
            </w:pPr>
            <w:r>
              <w:t>1911/002 (1 Geo. V No. 13)</w:t>
            </w:r>
          </w:p>
        </w:tc>
        <w:tc>
          <w:tcPr>
            <w:tcW w:w="2693" w:type="dxa"/>
          </w:tcPr>
          <w:p w14:paraId="30160DA0" w14:textId="77777777" w:rsidR="00701746" w:rsidRDefault="007919F7">
            <w:pPr>
              <w:pStyle w:val="Table09Row"/>
            </w:pPr>
            <w:r>
              <w:rPr>
                <w:i/>
              </w:rPr>
              <w:t>The Perth Municipal Gas and Electric‑Lighting Act 1911</w:t>
            </w:r>
          </w:p>
        </w:tc>
        <w:tc>
          <w:tcPr>
            <w:tcW w:w="1276" w:type="dxa"/>
          </w:tcPr>
          <w:p w14:paraId="59156DDE" w14:textId="77777777" w:rsidR="00701746" w:rsidRDefault="007919F7">
            <w:pPr>
              <w:pStyle w:val="Table09Row"/>
            </w:pPr>
            <w:r>
              <w:t>19 Jan 1911</w:t>
            </w:r>
          </w:p>
        </w:tc>
        <w:tc>
          <w:tcPr>
            <w:tcW w:w="3402" w:type="dxa"/>
          </w:tcPr>
          <w:p w14:paraId="2624C713" w14:textId="77777777" w:rsidR="00701746" w:rsidRDefault="007919F7">
            <w:pPr>
              <w:pStyle w:val="Table09Row"/>
            </w:pPr>
            <w:r>
              <w:t>19 Jan 1911</w:t>
            </w:r>
          </w:p>
        </w:tc>
        <w:tc>
          <w:tcPr>
            <w:tcW w:w="1123" w:type="dxa"/>
          </w:tcPr>
          <w:p w14:paraId="6BF5ED2E" w14:textId="77777777" w:rsidR="00701746" w:rsidRDefault="007919F7">
            <w:pPr>
              <w:pStyle w:val="Table09Row"/>
            </w:pPr>
            <w:r>
              <w:t>1979/111</w:t>
            </w:r>
          </w:p>
        </w:tc>
      </w:tr>
      <w:tr w:rsidR="00701746" w14:paraId="67499AE4" w14:textId="77777777">
        <w:trPr>
          <w:cantSplit/>
          <w:jc w:val="center"/>
        </w:trPr>
        <w:tc>
          <w:tcPr>
            <w:tcW w:w="1418" w:type="dxa"/>
          </w:tcPr>
          <w:p w14:paraId="0A46A34C" w14:textId="77777777" w:rsidR="00701746" w:rsidRDefault="007919F7">
            <w:pPr>
              <w:pStyle w:val="Table09Row"/>
            </w:pPr>
            <w:r>
              <w:t>1911/003 (1 Geo. V No. 14)</w:t>
            </w:r>
          </w:p>
        </w:tc>
        <w:tc>
          <w:tcPr>
            <w:tcW w:w="2693" w:type="dxa"/>
          </w:tcPr>
          <w:p w14:paraId="52F3435F" w14:textId="77777777" w:rsidR="00701746" w:rsidRDefault="007919F7">
            <w:pPr>
              <w:pStyle w:val="Table09Row"/>
            </w:pPr>
            <w:r>
              <w:rPr>
                <w:i/>
              </w:rPr>
              <w:t>Municipality boundaries alteration (1911)</w:t>
            </w:r>
          </w:p>
        </w:tc>
        <w:tc>
          <w:tcPr>
            <w:tcW w:w="1276" w:type="dxa"/>
          </w:tcPr>
          <w:p w14:paraId="596C6628" w14:textId="77777777" w:rsidR="00701746" w:rsidRDefault="007919F7">
            <w:pPr>
              <w:pStyle w:val="Table09Row"/>
            </w:pPr>
            <w:r>
              <w:t>16 Feb 1911</w:t>
            </w:r>
          </w:p>
        </w:tc>
        <w:tc>
          <w:tcPr>
            <w:tcW w:w="3402" w:type="dxa"/>
          </w:tcPr>
          <w:p w14:paraId="2E97F3C9" w14:textId="77777777" w:rsidR="00701746" w:rsidRDefault="007919F7">
            <w:pPr>
              <w:pStyle w:val="Table09Row"/>
            </w:pPr>
            <w:r>
              <w:t>16 Feb 1911</w:t>
            </w:r>
          </w:p>
        </w:tc>
        <w:tc>
          <w:tcPr>
            <w:tcW w:w="1123" w:type="dxa"/>
          </w:tcPr>
          <w:p w14:paraId="16702509" w14:textId="77777777" w:rsidR="00701746" w:rsidRDefault="007919F7">
            <w:pPr>
              <w:pStyle w:val="Table09Row"/>
            </w:pPr>
            <w:r>
              <w:t>1966/079</w:t>
            </w:r>
          </w:p>
        </w:tc>
      </w:tr>
      <w:tr w:rsidR="00701746" w14:paraId="06EE7BFC" w14:textId="77777777">
        <w:trPr>
          <w:cantSplit/>
          <w:jc w:val="center"/>
        </w:trPr>
        <w:tc>
          <w:tcPr>
            <w:tcW w:w="1418" w:type="dxa"/>
          </w:tcPr>
          <w:p w14:paraId="0DC807C1" w14:textId="77777777" w:rsidR="00701746" w:rsidRDefault="007919F7">
            <w:pPr>
              <w:pStyle w:val="Table09Row"/>
            </w:pPr>
            <w:r>
              <w:t>1911/004 (1 Geo. V No. 15)</w:t>
            </w:r>
          </w:p>
        </w:tc>
        <w:tc>
          <w:tcPr>
            <w:tcW w:w="2693" w:type="dxa"/>
          </w:tcPr>
          <w:p w14:paraId="4DDE324E" w14:textId="77777777" w:rsidR="00701746" w:rsidRDefault="007919F7">
            <w:pPr>
              <w:pStyle w:val="Table09Row"/>
            </w:pPr>
            <w:r>
              <w:rPr>
                <w:i/>
              </w:rPr>
              <w:t>Supply No. 4 (1911)</w:t>
            </w:r>
          </w:p>
        </w:tc>
        <w:tc>
          <w:tcPr>
            <w:tcW w:w="1276" w:type="dxa"/>
          </w:tcPr>
          <w:p w14:paraId="603CC735" w14:textId="77777777" w:rsidR="00701746" w:rsidRDefault="007919F7">
            <w:pPr>
              <w:pStyle w:val="Table09Row"/>
            </w:pPr>
            <w:r>
              <w:t>16 Feb 1911</w:t>
            </w:r>
          </w:p>
        </w:tc>
        <w:tc>
          <w:tcPr>
            <w:tcW w:w="3402" w:type="dxa"/>
          </w:tcPr>
          <w:p w14:paraId="16B3132C" w14:textId="77777777" w:rsidR="00701746" w:rsidRDefault="007919F7">
            <w:pPr>
              <w:pStyle w:val="Table09Row"/>
            </w:pPr>
            <w:r>
              <w:t>16 Feb 1911</w:t>
            </w:r>
          </w:p>
        </w:tc>
        <w:tc>
          <w:tcPr>
            <w:tcW w:w="1123" w:type="dxa"/>
          </w:tcPr>
          <w:p w14:paraId="6EF34D6F" w14:textId="77777777" w:rsidR="00701746" w:rsidRDefault="007919F7">
            <w:pPr>
              <w:pStyle w:val="Table09Row"/>
            </w:pPr>
            <w:r>
              <w:t>1965/057</w:t>
            </w:r>
          </w:p>
        </w:tc>
      </w:tr>
      <w:tr w:rsidR="00701746" w14:paraId="404D6D37" w14:textId="77777777">
        <w:trPr>
          <w:cantSplit/>
          <w:jc w:val="center"/>
        </w:trPr>
        <w:tc>
          <w:tcPr>
            <w:tcW w:w="1418" w:type="dxa"/>
          </w:tcPr>
          <w:p w14:paraId="06173251" w14:textId="77777777" w:rsidR="00701746" w:rsidRDefault="007919F7">
            <w:pPr>
              <w:pStyle w:val="Table09Row"/>
            </w:pPr>
            <w:r>
              <w:t>1911/005 (1 Geo. V No. 16)</w:t>
            </w:r>
          </w:p>
        </w:tc>
        <w:tc>
          <w:tcPr>
            <w:tcW w:w="2693" w:type="dxa"/>
          </w:tcPr>
          <w:p w14:paraId="42F1F0A4" w14:textId="77777777" w:rsidR="00701746" w:rsidRDefault="007919F7">
            <w:pPr>
              <w:pStyle w:val="Table09Row"/>
            </w:pPr>
            <w:r>
              <w:rPr>
                <w:i/>
              </w:rPr>
              <w:t>Bridgetown‑Wilgarrup Railway Extension Act 1911</w:t>
            </w:r>
          </w:p>
        </w:tc>
        <w:tc>
          <w:tcPr>
            <w:tcW w:w="1276" w:type="dxa"/>
          </w:tcPr>
          <w:p w14:paraId="56A9ABA7" w14:textId="77777777" w:rsidR="00701746" w:rsidRDefault="007919F7">
            <w:pPr>
              <w:pStyle w:val="Table09Row"/>
            </w:pPr>
            <w:r>
              <w:t>16 Feb 1911</w:t>
            </w:r>
          </w:p>
        </w:tc>
        <w:tc>
          <w:tcPr>
            <w:tcW w:w="3402" w:type="dxa"/>
          </w:tcPr>
          <w:p w14:paraId="462B0AF9" w14:textId="77777777" w:rsidR="00701746" w:rsidRDefault="007919F7">
            <w:pPr>
              <w:pStyle w:val="Table09Row"/>
            </w:pPr>
            <w:r>
              <w:t>16 Feb 1911</w:t>
            </w:r>
          </w:p>
        </w:tc>
        <w:tc>
          <w:tcPr>
            <w:tcW w:w="1123" w:type="dxa"/>
          </w:tcPr>
          <w:p w14:paraId="7C50BC1C" w14:textId="77777777" w:rsidR="00701746" w:rsidRDefault="007919F7">
            <w:pPr>
              <w:pStyle w:val="Table09Row"/>
            </w:pPr>
            <w:r>
              <w:t>1965/057</w:t>
            </w:r>
          </w:p>
        </w:tc>
      </w:tr>
      <w:tr w:rsidR="00701746" w14:paraId="0FC7A279" w14:textId="77777777">
        <w:trPr>
          <w:cantSplit/>
          <w:jc w:val="center"/>
        </w:trPr>
        <w:tc>
          <w:tcPr>
            <w:tcW w:w="1418" w:type="dxa"/>
          </w:tcPr>
          <w:p w14:paraId="7563B84F" w14:textId="77777777" w:rsidR="00701746" w:rsidRDefault="007919F7">
            <w:pPr>
              <w:pStyle w:val="Table09Row"/>
            </w:pPr>
            <w:r>
              <w:t>1911/006 (1 Geo. V No. 17)</w:t>
            </w:r>
          </w:p>
        </w:tc>
        <w:tc>
          <w:tcPr>
            <w:tcW w:w="2693" w:type="dxa"/>
          </w:tcPr>
          <w:p w14:paraId="0DA2AD08" w14:textId="77777777" w:rsidR="00701746" w:rsidRDefault="007919F7">
            <w:pPr>
              <w:pStyle w:val="Table09Row"/>
            </w:pPr>
            <w:r>
              <w:rPr>
                <w:i/>
              </w:rPr>
              <w:t>Redistribution of Seats Act 1911</w:t>
            </w:r>
          </w:p>
        </w:tc>
        <w:tc>
          <w:tcPr>
            <w:tcW w:w="1276" w:type="dxa"/>
          </w:tcPr>
          <w:p w14:paraId="34D4C8F9" w14:textId="77777777" w:rsidR="00701746" w:rsidRDefault="007919F7">
            <w:pPr>
              <w:pStyle w:val="Table09Row"/>
            </w:pPr>
            <w:r>
              <w:t>16 Feb 1911</w:t>
            </w:r>
          </w:p>
        </w:tc>
        <w:tc>
          <w:tcPr>
            <w:tcW w:w="3402" w:type="dxa"/>
          </w:tcPr>
          <w:p w14:paraId="622ED3B8" w14:textId="77777777" w:rsidR="00701746" w:rsidRDefault="007919F7">
            <w:pPr>
              <w:pStyle w:val="Table09Row"/>
            </w:pPr>
            <w:r>
              <w:t>1 Sep 1911</w:t>
            </w:r>
          </w:p>
        </w:tc>
        <w:tc>
          <w:tcPr>
            <w:tcW w:w="1123" w:type="dxa"/>
          </w:tcPr>
          <w:p w14:paraId="397D1CD3" w14:textId="77777777" w:rsidR="00701746" w:rsidRDefault="007919F7">
            <w:pPr>
              <w:pStyle w:val="Table09Row"/>
            </w:pPr>
            <w:r>
              <w:t>1947/051 (11 &amp; 12 Geo. VI No. 51)</w:t>
            </w:r>
          </w:p>
        </w:tc>
      </w:tr>
      <w:tr w:rsidR="00701746" w14:paraId="54D6D4C9" w14:textId="77777777">
        <w:trPr>
          <w:cantSplit/>
          <w:jc w:val="center"/>
        </w:trPr>
        <w:tc>
          <w:tcPr>
            <w:tcW w:w="1418" w:type="dxa"/>
          </w:tcPr>
          <w:p w14:paraId="78B0AAEF" w14:textId="77777777" w:rsidR="00701746" w:rsidRDefault="007919F7">
            <w:pPr>
              <w:pStyle w:val="Table09Row"/>
            </w:pPr>
            <w:r>
              <w:t>1911/007 (1 Geo. V No. 18)</w:t>
            </w:r>
          </w:p>
        </w:tc>
        <w:tc>
          <w:tcPr>
            <w:tcW w:w="2693" w:type="dxa"/>
          </w:tcPr>
          <w:p w14:paraId="2C9A8EC2" w14:textId="77777777" w:rsidR="00701746" w:rsidRDefault="007919F7">
            <w:pPr>
              <w:pStyle w:val="Table09Row"/>
            </w:pPr>
            <w:r>
              <w:rPr>
                <w:i/>
              </w:rPr>
              <w:t>Katanning‑Nampup Railway Act 1911</w:t>
            </w:r>
          </w:p>
        </w:tc>
        <w:tc>
          <w:tcPr>
            <w:tcW w:w="1276" w:type="dxa"/>
          </w:tcPr>
          <w:p w14:paraId="40636CBD" w14:textId="77777777" w:rsidR="00701746" w:rsidRDefault="007919F7">
            <w:pPr>
              <w:pStyle w:val="Table09Row"/>
            </w:pPr>
            <w:r>
              <w:t>16 Feb 1911</w:t>
            </w:r>
          </w:p>
        </w:tc>
        <w:tc>
          <w:tcPr>
            <w:tcW w:w="3402" w:type="dxa"/>
          </w:tcPr>
          <w:p w14:paraId="414F5458" w14:textId="77777777" w:rsidR="00701746" w:rsidRDefault="007919F7">
            <w:pPr>
              <w:pStyle w:val="Table09Row"/>
            </w:pPr>
            <w:r>
              <w:t>16 Feb 1911</w:t>
            </w:r>
          </w:p>
        </w:tc>
        <w:tc>
          <w:tcPr>
            <w:tcW w:w="1123" w:type="dxa"/>
          </w:tcPr>
          <w:p w14:paraId="1B638AF7" w14:textId="77777777" w:rsidR="00701746" w:rsidRDefault="007919F7">
            <w:pPr>
              <w:pStyle w:val="Table09Row"/>
            </w:pPr>
            <w:r>
              <w:t>1965/057</w:t>
            </w:r>
          </w:p>
        </w:tc>
      </w:tr>
      <w:tr w:rsidR="00701746" w14:paraId="3C0A054F" w14:textId="77777777">
        <w:trPr>
          <w:cantSplit/>
          <w:jc w:val="center"/>
        </w:trPr>
        <w:tc>
          <w:tcPr>
            <w:tcW w:w="1418" w:type="dxa"/>
          </w:tcPr>
          <w:p w14:paraId="50ADFF8E" w14:textId="77777777" w:rsidR="00701746" w:rsidRDefault="007919F7">
            <w:pPr>
              <w:pStyle w:val="Table09Row"/>
            </w:pPr>
            <w:r>
              <w:t>1911/008 (1 Geo. V No. 19)</w:t>
            </w:r>
          </w:p>
        </w:tc>
        <w:tc>
          <w:tcPr>
            <w:tcW w:w="2693" w:type="dxa"/>
          </w:tcPr>
          <w:p w14:paraId="3E31D0F0" w14:textId="77777777" w:rsidR="00701746" w:rsidRDefault="007919F7">
            <w:pPr>
              <w:pStyle w:val="Table09Row"/>
            </w:pPr>
            <w:r>
              <w:rPr>
                <w:i/>
              </w:rPr>
              <w:t>Quairading‑Nunajin Railway Act 1911</w:t>
            </w:r>
          </w:p>
        </w:tc>
        <w:tc>
          <w:tcPr>
            <w:tcW w:w="1276" w:type="dxa"/>
          </w:tcPr>
          <w:p w14:paraId="182965AD" w14:textId="77777777" w:rsidR="00701746" w:rsidRDefault="007919F7">
            <w:pPr>
              <w:pStyle w:val="Table09Row"/>
            </w:pPr>
            <w:r>
              <w:t>16 Feb 1911</w:t>
            </w:r>
          </w:p>
        </w:tc>
        <w:tc>
          <w:tcPr>
            <w:tcW w:w="3402" w:type="dxa"/>
          </w:tcPr>
          <w:p w14:paraId="072E5333" w14:textId="77777777" w:rsidR="00701746" w:rsidRDefault="007919F7">
            <w:pPr>
              <w:pStyle w:val="Table09Row"/>
            </w:pPr>
            <w:r>
              <w:t>16 Feb 1911</w:t>
            </w:r>
          </w:p>
        </w:tc>
        <w:tc>
          <w:tcPr>
            <w:tcW w:w="1123" w:type="dxa"/>
          </w:tcPr>
          <w:p w14:paraId="173A8B98" w14:textId="77777777" w:rsidR="00701746" w:rsidRDefault="007919F7">
            <w:pPr>
              <w:pStyle w:val="Table09Row"/>
            </w:pPr>
            <w:r>
              <w:t>1965/057</w:t>
            </w:r>
          </w:p>
        </w:tc>
      </w:tr>
      <w:tr w:rsidR="00701746" w14:paraId="3ABD2250" w14:textId="77777777">
        <w:trPr>
          <w:cantSplit/>
          <w:jc w:val="center"/>
        </w:trPr>
        <w:tc>
          <w:tcPr>
            <w:tcW w:w="1418" w:type="dxa"/>
          </w:tcPr>
          <w:p w14:paraId="677A7F4A" w14:textId="77777777" w:rsidR="00701746" w:rsidRDefault="007919F7">
            <w:pPr>
              <w:pStyle w:val="Table09Row"/>
            </w:pPr>
            <w:r>
              <w:t>1911/009 (1 Geo. V No. 20)</w:t>
            </w:r>
          </w:p>
        </w:tc>
        <w:tc>
          <w:tcPr>
            <w:tcW w:w="2693" w:type="dxa"/>
          </w:tcPr>
          <w:p w14:paraId="617220AF" w14:textId="77777777" w:rsidR="00701746" w:rsidRDefault="007919F7">
            <w:pPr>
              <w:pStyle w:val="Table09Row"/>
            </w:pPr>
            <w:r>
              <w:rPr>
                <w:i/>
              </w:rPr>
              <w:t>Wagin‑Dumbleyung Railway Extension Act 1911</w:t>
            </w:r>
          </w:p>
        </w:tc>
        <w:tc>
          <w:tcPr>
            <w:tcW w:w="1276" w:type="dxa"/>
          </w:tcPr>
          <w:p w14:paraId="725CBB81" w14:textId="77777777" w:rsidR="00701746" w:rsidRDefault="007919F7">
            <w:pPr>
              <w:pStyle w:val="Table09Row"/>
            </w:pPr>
            <w:r>
              <w:t>16 Feb 1911</w:t>
            </w:r>
          </w:p>
        </w:tc>
        <w:tc>
          <w:tcPr>
            <w:tcW w:w="3402" w:type="dxa"/>
          </w:tcPr>
          <w:p w14:paraId="6A922D36" w14:textId="77777777" w:rsidR="00701746" w:rsidRDefault="007919F7">
            <w:pPr>
              <w:pStyle w:val="Table09Row"/>
            </w:pPr>
            <w:r>
              <w:t>16 Feb 1911</w:t>
            </w:r>
          </w:p>
        </w:tc>
        <w:tc>
          <w:tcPr>
            <w:tcW w:w="1123" w:type="dxa"/>
          </w:tcPr>
          <w:p w14:paraId="04DD5972" w14:textId="77777777" w:rsidR="00701746" w:rsidRDefault="007919F7">
            <w:pPr>
              <w:pStyle w:val="Table09Row"/>
            </w:pPr>
            <w:r>
              <w:t>1965/057</w:t>
            </w:r>
          </w:p>
        </w:tc>
      </w:tr>
      <w:tr w:rsidR="00701746" w14:paraId="25D07CA0" w14:textId="77777777">
        <w:trPr>
          <w:cantSplit/>
          <w:jc w:val="center"/>
        </w:trPr>
        <w:tc>
          <w:tcPr>
            <w:tcW w:w="1418" w:type="dxa"/>
          </w:tcPr>
          <w:p w14:paraId="04DA1DE0" w14:textId="77777777" w:rsidR="00701746" w:rsidRDefault="007919F7">
            <w:pPr>
              <w:pStyle w:val="Table09Row"/>
            </w:pPr>
            <w:r>
              <w:t>1911/010 (1 Geo. V No. 21)</w:t>
            </w:r>
          </w:p>
        </w:tc>
        <w:tc>
          <w:tcPr>
            <w:tcW w:w="2693" w:type="dxa"/>
          </w:tcPr>
          <w:p w14:paraId="3EB8C070" w14:textId="77777777" w:rsidR="00701746" w:rsidRDefault="007919F7">
            <w:pPr>
              <w:pStyle w:val="Table09Row"/>
            </w:pPr>
            <w:r>
              <w:rPr>
                <w:i/>
              </w:rPr>
              <w:t>Wickepin‑Merredin Railway Act 1911</w:t>
            </w:r>
          </w:p>
        </w:tc>
        <w:tc>
          <w:tcPr>
            <w:tcW w:w="1276" w:type="dxa"/>
          </w:tcPr>
          <w:p w14:paraId="50BB6D04" w14:textId="77777777" w:rsidR="00701746" w:rsidRDefault="007919F7">
            <w:pPr>
              <w:pStyle w:val="Table09Row"/>
            </w:pPr>
            <w:r>
              <w:t>16 Feb 1911</w:t>
            </w:r>
          </w:p>
        </w:tc>
        <w:tc>
          <w:tcPr>
            <w:tcW w:w="3402" w:type="dxa"/>
          </w:tcPr>
          <w:p w14:paraId="4152149C" w14:textId="77777777" w:rsidR="00701746" w:rsidRDefault="007919F7">
            <w:pPr>
              <w:pStyle w:val="Table09Row"/>
            </w:pPr>
            <w:r>
              <w:t>16 Feb 1911</w:t>
            </w:r>
          </w:p>
        </w:tc>
        <w:tc>
          <w:tcPr>
            <w:tcW w:w="1123" w:type="dxa"/>
          </w:tcPr>
          <w:p w14:paraId="04ED7C91" w14:textId="77777777" w:rsidR="00701746" w:rsidRDefault="007919F7">
            <w:pPr>
              <w:pStyle w:val="Table09Row"/>
            </w:pPr>
            <w:r>
              <w:t>1965/057</w:t>
            </w:r>
          </w:p>
        </w:tc>
      </w:tr>
      <w:tr w:rsidR="00701746" w14:paraId="285E6B27" w14:textId="77777777">
        <w:trPr>
          <w:cantSplit/>
          <w:jc w:val="center"/>
        </w:trPr>
        <w:tc>
          <w:tcPr>
            <w:tcW w:w="1418" w:type="dxa"/>
          </w:tcPr>
          <w:p w14:paraId="4A49D792" w14:textId="77777777" w:rsidR="00701746" w:rsidRDefault="007919F7">
            <w:pPr>
              <w:pStyle w:val="Table09Row"/>
            </w:pPr>
            <w:r>
              <w:t>1911/011 (1 Geo. V No. 22)</w:t>
            </w:r>
          </w:p>
        </w:tc>
        <w:tc>
          <w:tcPr>
            <w:tcW w:w="2693" w:type="dxa"/>
          </w:tcPr>
          <w:p w14:paraId="0DDFE6E4" w14:textId="77777777" w:rsidR="00701746" w:rsidRDefault="007919F7">
            <w:pPr>
              <w:pStyle w:val="Table09Row"/>
            </w:pPr>
            <w:r>
              <w:rPr>
                <w:i/>
              </w:rPr>
              <w:t>Tambellup‑Ongerup Railway Act 1911</w:t>
            </w:r>
          </w:p>
        </w:tc>
        <w:tc>
          <w:tcPr>
            <w:tcW w:w="1276" w:type="dxa"/>
          </w:tcPr>
          <w:p w14:paraId="61A96D0D" w14:textId="77777777" w:rsidR="00701746" w:rsidRDefault="007919F7">
            <w:pPr>
              <w:pStyle w:val="Table09Row"/>
            </w:pPr>
            <w:r>
              <w:t>16 Feb 1911</w:t>
            </w:r>
          </w:p>
        </w:tc>
        <w:tc>
          <w:tcPr>
            <w:tcW w:w="3402" w:type="dxa"/>
          </w:tcPr>
          <w:p w14:paraId="3BC97CB7" w14:textId="77777777" w:rsidR="00701746" w:rsidRDefault="007919F7">
            <w:pPr>
              <w:pStyle w:val="Table09Row"/>
            </w:pPr>
            <w:r>
              <w:t>16 Feb 1911</w:t>
            </w:r>
          </w:p>
        </w:tc>
        <w:tc>
          <w:tcPr>
            <w:tcW w:w="1123" w:type="dxa"/>
          </w:tcPr>
          <w:p w14:paraId="3BC24F06" w14:textId="77777777" w:rsidR="00701746" w:rsidRDefault="007919F7">
            <w:pPr>
              <w:pStyle w:val="Table09Row"/>
            </w:pPr>
            <w:r>
              <w:t>1965/057</w:t>
            </w:r>
          </w:p>
        </w:tc>
      </w:tr>
      <w:tr w:rsidR="00701746" w14:paraId="0ADCED69" w14:textId="77777777">
        <w:trPr>
          <w:cantSplit/>
          <w:jc w:val="center"/>
        </w:trPr>
        <w:tc>
          <w:tcPr>
            <w:tcW w:w="1418" w:type="dxa"/>
          </w:tcPr>
          <w:p w14:paraId="49418611" w14:textId="77777777" w:rsidR="00701746" w:rsidRDefault="007919F7">
            <w:pPr>
              <w:pStyle w:val="Table09Row"/>
            </w:pPr>
            <w:r>
              <w:t>1911/012 (1 Geo. V No. 23)</w:t>
            </w:r>
          </w:p>
        </w:tc>
        <w:tc>
          <w:tcPr>
            <w:tcW w:w="2693" w:type="dxa"/>
          </w:tcPr>
          <w:p w14:paraId="71C11E47" w14:textId="77777777" w:rsidR="00701746" w:rsidRDefault="007919F7">
            <w:pPr>
              <w:pStyle w:val="Table09Row"/>
            </w:pPr>
            <w:r>
              <w:rPr>
                <w:i/>
              </w:rPr>
              <w:t>Northampton‑Ajana Railway Act 1911</w:t>
            </w:r>
          </w:p>
        </w:tc>
        <w:tc>
          <w:tcPr>
            <w:tcW w:w="1276" w:type="dxa"/>
          </w:tcPr>
          <w:p w14:paraId="18B37D69" w14:textId="77777777" w:rsidR="00701746" w:rsidRDefault="007919F7">
            <w:pPr>
              <w:pStyle w:val="Table09Row"/>
            </w:pPr>
            <w:r>
              <w:t>16 Feb 1911</w:t>
            </w:r>
          </w:p>
        </w:tc>
        <w:tc>
          <w:tcPr>
            <w:tcW w:w="3402" w:type="dxa"/>
          </w:tcPr>
          <w:p w14:paraId="38DEE31C" w14:textId="77777777" w:rsidR="00701746" w:rsidRDefault="007919F7">
            <w:pPr>
              <w:pStyle w:val="Table09Row"/>
            </w:pPr>
            <w:r>
              <w:t>16 Feb 1911</w:t>
            </w:r>
          </w:p>
        </w:tc>
        <w:tc>
          <w:tcPr>
            <w:tcW w:w="1123" w:type="dxa"/>
          </w:tcPr>
          <w:p w14:paraId="59BB8B54" w14:textId="77777777" w:rsidR="00701746" w:rsidRDefault="007919F7">
            <w:pPr>
              <w:pStyle w:val="Table09Row"/>
            </w:pPr>
            <w:r>
              <w:t>1965/057</w:t>
            </w:r>
          </w:p>
        </w:tc>
      </w:tr>
      <w:tr w:rsidR="00701746" w14:paraId="1C0BD41E" w14:textId="77777777">
        <w:trPr>
          <w:cantSplit/>
          <w:jc w:val="center"/>
        </w:trPr>
        <w:tc>
          <w:tcPr>
            <w:tcW w:w="1418" w:type="dxa"/>
          </w:tcPr>
          <w:p w14:paraId="588C8B17" w14:textId="77777777" w:rsidR="00701746" w:rsidRDefault="007919F7">
            <w:pPr>
              <w:pStyle w:val="Table09Row"/>
            </w:pPr>
            <w:r>
              <w:t>1911/013 (1 Geo. V No. 24)</w:t>
            </w:r>
          </w:p>
        </w:tc>
        <w:tc>
          <w:tcPr>
            <w:tcW w:w="2693" w:type="dxa"/>
          </w:tcPr>
          <w:p w14:paraId="22C0E92B" w14:textId="77777777" w:rsidR="00701746" w:rsidRDefault="007919F7">
            <w:pPr>
              <w:pStyle w:val="Table09Row"/>
            </w:pPr>
            <w:r>
              <w:rPr>
                <w:i/>
              </w:rPr>
              <w:t>Bread Act Amendment Act 1911</w:t>
            </w:r>
          </w:p>
        </w:tc>
        <w:tc>
          <w:tcPr>
            <w:tcW w:w="1276" w:type="dxa"/>
          </w:tcPr>
          <w:p w14:paraId="5DBDDB1B" w14:textId="77777777" w:rsidR="00701746" w:rsidRDefault="007919F7">
            <w:pPr>
              <w:pStyle w:val="Table09Row"/>
            </w:pPr>
            <w:r>
              <w:t>16 Feb 1911</w:t>
            </w:r>
          </w:p>
        </w:tc>
        <w:tc>
          <w:tcPr>
            <w:tcW w:w="3402" w:type="dxa"/>
          </w:tcPr>
          <w:p w14:paraId="578B7565" w14:textId="77777777" w:rsidR="00701746" w:rsidRDefault="007919F7">
            <w:pPr>
              <w:pStyle w:val="Table09Row"/>
            </w:pPr>
            <w:r>
              <w:t>16 Feb 1911</w:t>
            </w:r>
          </w:p>
        </w:tc>
        <w:tc>
          <w:tcPr>
            <w:tcW w:w="1123" w:type="dxa"/>
          </w:tcPr>
          <w:p w14:paraId="1C2394B0" w14:textId="77777777" w:rsidR="00701746" w:rsidRDefault="007919F7">
            <w:pPr>
              <w:pStyle w:val="Table09Row"/>
            </w:pPr>
            <w:r>
              <w:t>1970/010</w:t>
            </w:r>
          </w:p>
        </w:tc>
      </w:tr>
      <w:tr w:rsidR="00701746" w14:paraId="42822ACD" w14:textId="77777777">
        <w:trPr>
          <w:cantSplit/>
          <w:jc w:val="center"/>
        </w:trPr>
        <w:tc>
          <w:tcPr>
            <w:tcW w:w="1418" w:type="dxa"/>
          </w:tcPr>
          <w:p w14:paraId="0CD554E0" w14:textId="77777777" w:rsidR="00701746" w:rsidRDefault="007919F7">
            <w:pPr>
              <w:pStyle w:val="Table09Row"/>
            </w:pPr>
            <w:r>
              <w:t>1911/014 (1 Geo. V No. 25)</w:t>
            </w:r>
          </w:p>
        </w:tc>
        <w:tc>
          <w:tcPr>
            <w:tcW w:w="2693" w:type="dxa"/>
          </w:tcPr>
          <w:p w14:paraId="6F25BDE9" w14:textId="77777777" w:rsidR="00701746" w:rsidRDefault="007919F7">
            <w:pPr>
              <w:pStyle w:val="Table09Row"/>
            </w:pPr>
            <w:r>
              <w:rPr>
                <w:i/>
              </w:rPr>
              <w:t>Naraling‑Yuna Railway Act 1911</w:t>
            </w:r>
          </w:p>
        </w:tc>
        <w:tc>
          <w:tcPr>
            <w:tcW w:w="1276" w:type="dxa"/>
          </w:tcPr>
          <w:p w14:paraId="15F377C0" w14:textId="77777777" w:rsidR="00701746" w:rsidRDefault="007919F7">
            <w:pPr>
              <w:pStyle w:val="Table09Row"/>
            </w:pPr>
            <w:r>
              <w:t>16 Feb 1911</w:t>
            </w:r>
          </w:p>
        </w:tc>
        <w:tc>
          <w:tcPr>
            <w:tcW w:w="3402" w:type="dxa"/>
          </w:tcPr>
          <w:p w14:paraId="3845CE00" w14:textId="77777777" w:rsidR="00701746" w:rsidRDefault="007919F7">
            <w:pPr>
              <w:pStyle w:val="Table09Row"/>
            </w:pPr>
            <w:r>
              <w:t>16 Feb 1911</w:t>
            </w:r>
          </w:p>
        </w:tc>
        <w:tc>
          <w:tcPr>
            <w:tcW w:w="1123" w:type="dxa"/>
          </w:tcPr>
          <w:p w14:paraId="68FCBA40" w14:textId="77777777" w:rsidR="00701746" w:rsidRDefault="007919F7">
            <w:pPr>
              <w:pStyle w:val="Table09Row"/>
            </w:pPr>
            <w:r>
              <w:t>1965/057</w:t>
            </w:r>
          </w:p>
        </w:tc>
      </w:tr>
      <w:tr w:rsidR="00701746" w14:paraId="0CF0D75B" w14:textId="77777777">
        <w:trPr>
          <w:cantSplit/>
          <w:jc w:val="center"/>
        </w:trPr>
        <w:tc>
          <w:tcPr>
            <w:tcW w:w="1418" w:type="dxa"/>
          </w:tcPr>
          <w:p w14:paraId="16B0D67D" w14:textId="77777777" w:rsidR="00701746" w:rsidRDefault="007919F7">
            <w:pPr>
              <w:pStyle w:val="Table09Row"/>
            </w:pPr>
            <w:r>
              <w:t>1911/015 (1 Geo. V No. 26)</w:t>
            </w:r>
          </w:p>
        </w:tc>
        <w:tc>
          <w:tcPr>
            <w:tcW w:w="2693" w:type="dxa"/>
          </w:tcPr>
          <w:p w14:paraId="19212EFD" w14:textId="77777777" w:rsidR="00701746" w:rsidRDefault="007919F7">
            <w:pPr>
              <w:pStyle w:val="Table09Row"/>
            </w:pPr>
            <w:r>
              <w:rPr>
                <w:i/>
              </w:rPr>
              <w:t>Brookton‑Kunjinn Railway Act 1911</w:t>
            </w:r>
          </w:p>
        </w:tc>
        <w:tc>
          <w:tcPr>
            <w:tcW w:w="1276" w:type="dxa"/>
          </w:tcPr>
          <w:p w14:paraId="29144E84" w14:textId="77777777" w:rsidR="00701746" w:rsidRDefault="007919F7">
            <w:pPr>
              <w:pStyle w:val="Table09Row"/>
            </w:pPr>
            <w:r>
              <w:t>16 Feb 1911</w:t>
            </w:r>
          </w:p>
        </w:tc>
        <w:tc>
          <w:tcPr>
            <w:tcW w:w="3402" w:type="dxa"/>
          </w:tcPr>
          <w:p w14:paraId="0B14F70C" w14:textId="77777777" w:rsidR="00701746" w:rsidRDefault="007919F7">
            <w:pPr>
              <w:pStyle w:val="Table09Row"/>
            </w:pPr>
            <w:r>
              <w:t>16 Feb 1911</w:t>
            </w:r>
          </w:p>
        </w:tc>
        <w:tc>
          <w:tcPr>
            <w:tcW w:w="1123" w:type="dxa"/>
          </w:tcPr>
          <w:p w14:paraId="3E5639B6" w14:textId="77777777" w:rsidR="00701746" w:rsidRDefault="007919F7">
            <w:pPr>
              <w:pStyle w:val="Table09Row"/>
            </w:pPr>
            <w:r>
              <w:t>1965/057</w:t>
            </w:r>
          </w:p>
        </w:tc>
      </w:tr>
      <w:tr w:rsidR="00701746" w14:paraId="5E3FE943" w14:textId="77777777">
        <w:trPr>
          <w:cantSplit/>
          <w:jc w:val="center"/>
        </w:trPr>
        <w:tc>
          <w:tcPr>
            <w:tcW w:w="1418" w:type="dxa"/>
          </w:tcPr>
          <w:p w14:paraId="0E82888A" w14:textId="77777777" w:rsidR="00701746" w:rsidRDefault="007919F7">
            <w:pPr>
              <w:pStyle w:val="Table09Row"/>
            </w:pPr>
            <w:r>
              <w:t>1911/016 (1 Geo. V No. 27)</w:t>
            </w:r>
          </w:p>
        </w:tc>
        <w:tc>
          <w:tcPr>
            <w:tcW w:w="2693" w:type="dxa"/>
          </w:tcPr>
          <w:p w14:paraId="40BCDEBD" w14:textId="77777777" w:rsidR="00701746" w:rsidRDefault="007919F7">
            <w:pPr>
              <w:pStyle w:val="Table09Row"/>
            </w:pPr>
            <w:r>
              <w:rPr>
                <w:i/>
              </w:rPr>
              <w:t>Wongan Hills‑Mullewa Railway Act 1911</w:t>
            </w:r>
          </w:p>
        </w:tc>
        <w:tc>
          <w:tcPr>
            <w:tcW w:w="1276" w:type="dxa"/>
          </w:tcPr>
          <w:p w14:paraId="28B9D2E0" w14:textId="77777777" w:rsidR="00701746" w:rsidRDefault="007919F7">
            <w:pPr>
              <w:pStyle w:val="Table09Row"/>
            </w:pPr>
            <w:r>
              <w:t>16 Feb 1911</w:t>
            </w:r>
          </w:p>
        </w:tc>
        <w:tc>
          <w:tcPr>
            <w:tcW w:w="3402" w:type="dxa"/>
          </w:tcPr>
          <w:p w14:paraId="7BDBA986" w14:textId="77777777" w:rsidR="00701746" w:rsidRDefault="007919F7">
            <w:pPr>
              <w:pStyle w:val="Table09Row"/>
            </w:pPr>
            <w:r>
              <w:t>16 Feb 1911</w:t>
            </w:r>
          </w:p>
        </w:tc>
        <w:tc>
          <w:tcPr>
            <w:tcW w:w="1123" w:type="dxa"/>
          </w:tcPr>
          <w:p w14:paraId="350364D4" w14:textId="77777777" w:rsidR="00701746" w:rsidRDefault="007919F7">
            <w:pPr>
              <w:pStyle w:val="Table09Row"/>
            </w:pPr>
            <w:r>
              <w:t>1965/057</w:t>
            </w:r>
          </w:p>
        </w:tc>
      </w:tr>
      <w:tr w:rsidR="00701746" w14:paraId="7ACD7BBB" w14:textId="77777777">
        <w:trPr>
          <w:cantSplit/>
          <w:jc w:val="center"/>
        </w:trPr>
        <w:tc>
          <w:tcPr>
            <w:tcW w:w="1418" w:type="dxa"/>
          </w:tcPr>
          <w:p w14:paraId="54E49DC8" w14:textId="77777777" w:rsidR="00701746" w:rsidRDefault="007919F7">
            <w:pPr>
              <w:pStyle w:val="Table09Row"/>
            </w:pPr>
            <w:r>
              <w:t>1911/017 (1 Geo. V No. 28)</w:t>
            </w:r>
          </w:p>
        </w:tc>
        <w:tc>
          <w:tcPr>
            <w:tcW w:w="2693" w:type="dxa"/>
          </w:tcPr>
          <w:p w14:paraId="6185F7D1" w14:textId="77777777" w:rsidR="00701746" w:rsidRDefault="007919F7">
            <w:pPr>
              <w:pStyle w:val="Table09Row"/>
            </w:pPr>
            <w:r>
              <w:rPr>
                <w:i/>
              </w:rPr>
              <w:t>Dwellingup‑Hotham Railway Act 1911</w:t>
            </w:r>
          </w:p>
        </w:tc>
        <w:tc>
          <w:tcPr>
            <w:tcW w:w="1276" w:type="dxa"/>
          </w:tcPr>
          <w:p w14:paraId="6B80F7EC" w14:textId="77777777" w:rsidR="00701746" w:rsidRDefault="007919F7">
            <w:pPr>
              <w:pStyle w:val="Table09Row"/>
            </w:pPr>
            <w:r>
              <w:t>16 Feb 1911</w:t>
            </w:r>
          </w:p>
        </w:tc>
        <w:tc>
          <w:tcPr>
            <w:tcW w:w="3402" w:type="dxa"/>
          </w:tcPr>
          <w:p w14:paraId="4DB40142" w14:textId="77777777" w:rsidR="00701746" w:rsidRDefault="007919F7">
            <w:pPr>
              <w:pStyle w:val="Table09Row"/>
            </w:pPr>
            <w:r>
              <w:t>16 Feb 1911</w:t>
            </w:r>
          </w:p>
        </w:tc>
        <w:tc>
          <w:tcPr>
            <w:tcW w:w="1123" w:type="dxa"/>
          </w:tcPr>
          <w:p w14:paraId="0DA129CE" w14:textId="77777777" w:rsidR="00701746" w:rsidRDefault="007919F7">
            <w:pPr>
              <w:pStyle w:val="Table09Row"/>
            </w:pPr>
            <w:r>
              <w:t>1965/057</w:t>
            </w:r>
          </w:p>
        </w:tc>
      </w:tr>
      <w:tr w:rsidR="00701746" w14:paraId="3BCDCF8A" w14:textId="77777777">
        <w:trPr>
          <w:cantSplit/>
          <w:jc w:val="center"/>
        </w:trPr>
        <w:tc>
          <w:tcPr>
            <w:tcW w:w="1418" w:type="dxa"/>
          </w:tcPr>
          <w:p w14:paraId="3810A21B" w14:textId="77777777" w:rsidR="00701746" w:rsidRDefault="007919F7">
            <w:pPr>
              <w:pStyle w:val="Table09Row"/>
            </w:pPr>
            <w:r>
              <w:t>1911/018 (1 Geo. V No. 29)</w:t>
            </w:r>
          </w:p>
        </w:tc>
        <w:tc>
          <w:tcPr>
            <w:tcW w:w="2693" w:type="dxa"/>
          </w:tcPr>
          <w:p w14:paraId="7127B24F" w14:textId="77777777" w:rsidR="00701746" w:rsidRDefault="007919F7">
            <w:pPr>
              <w:pStyle w:val="Table09Row"/>
            </w:pPr>
            <w:r>
              <w:rPr>
                <w:i/>
              </w:rPr>
              <w:t>Bunbury Electric Lighting Act 1911</w:t>
            </w:r>
          </w:p>
        </w:tc>
        <w:tc>
          <w:tcPr>
            <w:tcW w:w="1276" w:type="dxa"/>
          </w:tcPr>
          <w:p w14:paraId="1AF06C00" w14:textId="77777777" w:rsidR="00701746" w:rsidRDefault="007919F7">
            <w:pPr>
              <w:pStyle w:val="Table09Row"/>
            </w:pPr>
            <w:r>
              <w:t>16 Feb 1911</w:t>
            </w:r>
          </w:p>
        </w:tc>
        <w:tc>
          <w:tcPr>
            <w:tcW w:w="3402" w:type="dxa"/>
          </w:tcPr>
          <w:p w14:paraId="146BF3AD" w14:textId="77777777" w:rsidR="00701746" w:rsidRDefault="007919F7">
            <w:pPr>
              <w:pStyle w:val="Table09Row"/>
            </w:pPr>
            <w:r>
              <w:t>16 Feb 1911</w:t>
            </w:r>
          </w:p>
        </w:tc>
        <w:tc>
          <w:tcPr>
            <w:tcW w:w="1123" w:type="dxa"/>
          </w:tcPr>
          <w:p w14:paraId="0C6FE5C1" w14:textId="77777777" w:rsidR="00701746" w:rsidRDefault="007919F7">
            <w:pPr>
              <w:pStyle w:val="Table09Row"/>
            </w:pPr>
            <w:r>
              <w:t>1994/073</w:t>
            </w:r>
          </w:p>
        </w:tc>
      </w:tr>
      <w:tr w:rsidR="00701746" w14:paraId="33B794D5" w14:textId="77777777">
        <w:trPr>
          <w:cantSplit/>
          <w:jc w:val="center"/>
        </w:trPr>
        <w:tc>
          <w:tcPr>
            <w:tcW w:w="1418" w:type="dxa"/>
          </w:tcPr>
          <w:p w14:paraId="619FC456" w14:textId="77777777" w:rsidR="00701746" w:rsidRDefault="007919F7">
            <w:pPr>
              <w:pStyle w:val="Table09Row"/>
            </w:pPr>
            <w:r>
              <w:t>1911/019 (1 Geo. V No. 30)</w:t>
            </w:r>
          </w:p>
        </w:tc>
        <w:tc>
          <w:tcPr>
            <w:tcW w:w="2693" w:type="dxa"/>
          </w:tcPr>
          <w:p w14:paraId="493C03F7" w14:textId="77777777" w:rsidR="00701746" w:rsidRDefault="007919F7">
            <w:pPr>
              <w:pStyle w:val="Table09Row"/>
            </w:pPr>
            <w:r>
              <w:rPr>
                <w:i/>
              </w:rPr>
              <w:t>Appropriation No. 1 (1911)</w:t>
            </w:r>
          </w:p>
        </w:tc>
        <w:tc>
          <w:tcPr>
            <w:tcW w:w="1276" w:type="dxa"/>
          </w:tcPr>
          <w:p w14:paraId="1E70E3B7" w14:textId="77777777" w:rsidR="00701746" w:rsidRDefault="007919F7">
            <w:pPr>
              <w:pStyle w:val="Table09Row"/>
            </w:pPr>
            <w:r>
              <w:t>16 Feb 1911</w:t>
            </w:r>
          </w:p>
        </w:tc>
        <w:tc>
          <w:tcPr>
            <w:tcW w:w="3402" w:type="dxa"/>
          </w:tcPr>
          <w:p w14:paraId="6BDC93CF" w14:textId="77777777" w:rsidR="00701746" w:rsidRDefault="007919F7">
            <w:pPr>
              <w:pStyle w:val="Table09Row"/>
            </w:pPr>
            <w:r>
              <w:t>16 Feb 1911</w:t>
            </w:r>
          </w:p>
        </w:tc>
        <w:tc>
          <w:tcPr>
            <w:tcW w:w="1123" w:type="dxa"/>
          </w:tcPr>
          <w:p w14:paraId="081F4C1C" w14:textId="77777777" w:rsidR="00701746" w:rsidRDefault="007919F7">
            <w:pPr>
              <w:pStyle w:val="Table09Row"/>
            </w:pPr>
            <w:r>
              <w:t>1965/057</w:t>
            </w:r>
          </w:p>
        </w:tc>
      </w:tr>
      <w:tr w:rsidR="00701746" w14:paraId="0A13B900" w14:textId="77777777">
        <w:trPr>
          <w:cantSplit/>
          <w:jc w:val="center"/>
        </w:trPr>
        <w:tc>
          <w:tcPr>
            <w:tcW w:w="1418" w:type="dxa"/>
          </w:tcPr>
          <w:p w14:paraId="24D56DDF" w14:textId="77777777" w:rsidR="00701746" w:rsidRDefault="007919F7">
            <w:pPr>
              <w:pStyle w:val="Table09Row"/>
            </w:pPr>
            <w:r>
              <w:t>1911/020 (1 Geo. V No. 31)</w:t>
            </w:r>
          </w:p>
        </w:tc>
        <w:tc>
          <w:tcPr>
            <w:tcW w:w="2693" w:type="dxa"/>
          </w:tcPr>
          <w:p w14:paraId="2AE4CA39" w14:textId="77777777" w:rsidR="00701746" w:rsidRDefault="007919F7">
            <w:pPr>
              <w:pStyle w:val="Table09Row"/>
            </w:pPr>
            <w:r>
              <w:rPr>
                <w:i/>
              </w:rPr>
              <w:t>Appropriation No. 2 (1911)</w:t>
            </w:r>
          </w:p>
        </w:tc>
        <w:tc>
          <w:tcPr>
            <w:tcW w:w="1276" w:type="dxa"/>
          </w:tcPr>
          <w:p w14:paraId="262EA7C1" w14:textId="77777777" w:rsidR="00701746" w:rsidRDefault="007919F7">
            <w:pPr>
              <w:pStyle w:val="Table09Row"/>
            </w:pPr>
            <w:r>
              <w:t>16 Feb 1911</w:t>
            </w:r>
          </w:p>
        </w:tc>
        <w:tc>
          <w:tcPr>
            <w:tcW w:w="3402" w:type="dxa"/>
          </w:tcPr>
          <w:p w14:paraId="66E64FAF" w14:textId="77777777" w:rsidR="00701746" w:rsidRDefault="007919F7">
            <w:pPr>
              <w:pStyle w:val="Table09Row"/>
            </w:pPr>
            <w:r>
              <w:t>16 Feb 1911</w:t>
            </w:r>
          </w:p>
        </w:tc>
        <w:tc>
          <w:tcPr>
            <w:tcW w:w="1123" w:type="dxa"/>
          </w:tcPr>
          <w:p w14:paraId="2C8BCBBC" w14:textId="77777777" w:rsidR="00701746" w:rsidRDefault="007919F7">
            <w:pPr>
              <w:pStyle w:val="Table09Row"/>
            </w:pPr>
            <w:r>
              <w:t>1965/057</w:t>
            </w:r>
          </w:p>
        </w:tc>
      </w:tr>
      <w:tr w:rsidR="00701746" w14:paraId="23FB1FA5" w14:textId="77777777">
        <w:trPr>
          <w:cantSplit/>
          <w:jc w:val="center"/>
        </w:trPr>
        <w:tc>
          <w:tcPr>
            <w:tcW w:w="1418" w:type="dxa"/>
          </w:tcPr>
          <w:p w14:paraId="31ACF657" w14:textId="77777777" w:rsidR="00701746" w:rsidRDefault="007919F7">
            <w:pPr>
              <w:pStyle w:val="Table09Row"/>
            </w:pPr>
            <w:r>
              <w:t>1911/021 (1 Geo. V No. 32)</w:t>
            </w:r>
          </w:p>
        </w:tc>
        <w:tc>
          <w:tcPr>
            <w:tcW w:w="2693" w:type="dxa"/>
          </w:tcPr>
          <w:p w14:paraId="53732A11" w14:textId="77777777" w:rsidR="00701746" w:rsidRDefault="007919F7">
            <w:pPr>
              <w:pStyle w:val="Table09Row"/>
            </w:pPr>
            <w:r>
              <w:rPr>
                <w:i/>
              </w:rPr>
              <w:t>Fertilisers and Feeding Stuffs Amendment Act 1911</w:t>
            </w:r>
          </w:p>
        </w:tc>
        <w:tc>
          <w:tcPr>
            <w:tcW w:w="1276" w:type="dxa"/>
          </w:tcPr>
          <w:p w14:paraId="0421AC71" w14:textId="77777777" w:rsidR="00701746" w:rsidRDefault="007919F7">
            <w:pPr>
              <w:pStyle w:val="Table09Row"/>
            </w:pPr>
            <w:r>
              <w:t>16 Feb 1911</w:t>
            </w:r>
          </w:p>
        </w:tc>
        <w:tc>
          <w:tcPr>
            <w:tcW w:w="3402" w:type="dxa"/>
          </w:tcPr>
          <w:p w14:paraId="1AE10B7F" w14:textId="77777777" w:rsidR="00701746" w:rsidRDefault="007919F7">
            <w:pPr>
              <w:pStyle w:val="Table09Row"/>
            </w:pPr>
            <w:r>
              <w:t>16 Feb 1911</w:t>
            </w:r>
          </w:p>
        </w:tc>
        <w:tc>
          <w:tcPr>
            <w:tcW w:w="1123" w:type="dxa"/>
          </w:tcPr>
          <w:p w14:paraId="4682D390" w14:textId="77777777" w:rsidR="00701746" w:rsidRDefault="007919F7">
            <w:pPr>
              <w:pStyle w:val="Table09Row"/>
            </w:pPr>
            <w:r>
              <w:t>1966/079</w:t>
            </w:r>
          </w:p>
        </w:tc>
      </w:tr>
      <w:tr w:rsidR="00701746" w14:paraId="14702EE2" w14:textId="77777777">
        <w:trPr>
          <w:cantSplit/>
          <w:jc w:val="center"/>
        </w:trPr>
        <w:tc>
          <w:tcPr>
            <w:tcW w:w="1418" w:type="dxa"/>
          </w:tcPr>
          <w:p w14:paraId="73F9B8BB" w14:textId="77777777" w:rsidR="00701746" w:rsidRDefault="007919F7">
            <w:pPr>
              <w:pStyle w:val="Table09Row"/>
            </w:pPr>
            <w:r>
              <w:t>1911/022 (1 Geo. V No. 33)</w:t>
            </w:r>
          </w:p>
        </w:tc>
        <w:tc>
          <w:tcPr>
            <w:tcW w:w="2693" w:type="dxa"/>
          </w:tcPr>
          <w:p w14:paraId="4E30DC30" w14:textId="77777777" w:rsidR="00701746" w:rsidRDefault="007919F7">
            <w:pPr>
              <w:pStyle w:val="Table09Row"/>
            </w:pPr>
            <w:r>
              <w:rPr>
                <w:i/>
              </w:rPr>
              <w:t>Cemeteries Amendment Act 1911</w:t>
            </w:r>
          </w:p>
        </w:tc>
        <w:tc>
          <w:tcPr>
            <w:tcW w:w="1276" w:type="dxa"/>
          </w:tcPr>
          <w:p w14:paraId="437BF9D3" w14:textId="77777777" w:rsidR="00701746" w:rsidRDefault="007919F7">
            <w:pPr>
              <w:pStyle w:val="Table09Row"/>
            </w:pPr>
            <w:r>
              <w:t>16 Feb 1911</w:t>
            </w:r>
          </w:p>
        </w:tc>
        <w:tc>
          <w:tcPr>
            <w:tcW w:w="3402" w:type="dxa"/>
          </w:tcPr>
          <w:p w14:paraId="062BEC12" w14:textId="77777777" w:rsidR="00701746" w:rsidRDefault="007919F7">
            <w:pPr>
              <w:pStyle w:val="Table09Row"/>
            </w:pPr>
            <w:r>
              <w:t>16 Feb 1911</w:t>
            </w:r>
          </w:p>
        </w:tc>
        <w:tc>
          <w:tcPr>
            <w:tcW w:w="1123" w:type="dxa"/>
          </w:tcPr>
          <w:p w14:paraId="5E0C2EE7" w14:textId="77777777" w:rsidR="00701746" w:rsidRDefault="007919F7">
            <w:pPr>
              <w:pStyle w:val="Table09Row"/>
            </w:pPr>
            <w:r>
              <w:t>1986/102</w:t>
            </w:r>
          </w:p>
        </w:tc>
      </w:tr>
      <w:tr w:rsidR="00701746" w14:paraId="63F66282" w14:textId="77777777">
        <w:trPr>
          <w:cantSplit/>
          <w:jc w:val="center"/>
        </w:trPr>
        <w:tc>
          <w:tcPr>
            <w:tcW w:w="1418" w:type="dxa"/>
          </w:tcPr>
          <w:p w14:paraId="2EC35B36" w14:textId="77777777" w:rsidR="00701746" w:rsidRDefault="007919F7">
            <w:pPr>
              <w:pStyle w:val="Table09Row"/>
            </w:pPr>
            <w:r>
              <w:t>1911/023 (1 Geo. V No. 34)</w:t>
            </w:r>
          </w:p>
        </w:tc>
        <w:tc>
          <w:tcPr>
            <w:tcW w:w="2693" w:type="dxa"/>
          </w:tcPr>
          <w:p w14:paraId="178EE88F" w14:textId="77777777" w:rsidR="00701746" w:rsidRDefault="007919F7">
            <w:pPr>
              <w:pStyle w:val="Table09Row"/>
            </w:pPr>
            <w:r>
              <w:rPr>
                <w:i/>
              </w:rPr>
              <w:t>Game Act Amendment Act 1911</w:t>
            </w:r>
          </w:p>
        </w:tc>
        <w:tc>
          <w:tcPr>
            <w:tcW w:w="1276" w:type="dxa"/>
          </w:tcPr>
          <w:p w14:paraId="607C636E" w14:textId="77777777" w:rsidR="00701746" w:rsidRDefault="007919F7">
            <w:pPr>
              <w:pStyle w:val="Table09Row"/>
            </w:pPr>
            <w:r>
              <w:t>16 Feb 1911</w:t>
            </w:r>
          </w:p>
        </w:tc>
        <w:tc>
          <w:tcPr>
            <w:tcW w:w="3402" w:type="dxa"/>
          </w:tcPr>
          <w:p w14:paraId="1EFF569E" w14:textId="77777777" w:rsidR="00701746" w:rsidRDefault="007919F7">
            <w:pPr>
              <w:pStyle w:val="Table09Row"/>
            </w:pPr>
            <w:r>
              <w:t>16 Feb 1911</w:t>
            </w:r>
          </w:p>
        </w:tc>
        <w:tc>
          <w:tcPr>
            <w:tcW w:w="1123" w:type="dxa"/>
          </w:tcPr>
          <w:p w14:paraId="44AAB534" w14:textId="77777777" w:rsidR="00701746" w:rsidRDefault="007919F7">
            <w:pPr>
              <w:pStyle w:val="Table09Row"/>
            </w:pPr>
            <w:r>
              <w:t>1912/078 (3 Geo. V No. 59)</w:t>
            </w:r>
          </w:p>
        </w:tc>
      </w:tr>
      <w:tr w:rsidR="00701746" w14:paraId="59CE4145" w14:textId="77777777">
        <w:trPr>
          <w:cantSplit/>
          <w:jc w:val="center"/>
        </w:trPr>
        <w:tc>
          <w:tcPr>
            <w:tcW w:w="1418" w:type="dxa"/>
          </w:tcPr>
          <w:p w14:paraId="7E2DEE2A" w14:textId="77777777" w:rsidR="00701746" w:rsidRDefault="007919F7">
            <w:pPr>
              <w:pStyle w:val="Table09Row"/>
            </w:pPr>
            <w:r>
              <w:t>1911/024 (1 Geo. V No. 35)</w:t>
            </w:r>
          </w:p>
        </w:tc>
        <w:tc>
          <w:tcPr>
            <w:tcW w:w="2693" w:type="dxa"/>
          </w:tcPr>
          <w:p w14:paraId="4316B266" w14:textId="77777777" w:rsidR="00701746" w:rsidRDefault="007919F7">
            <w:pPr>
              <w:pStyle w:val="Table09Row"/>
            </w:pPr>
            <w:r>
              <w:rPr>
                <w:i/>
              </w:rPr>
              <w:t xml:space="preserve">Fisheries Act </w:t>
            </w:r>
            <w:r>
              <w:rPr>
                <w:i/>
              </w:rPr>
              <w:t>Amendment Act 1911</w:t>
            </w:r>
          </w:p>
        </w:tc>
        <w:tc>
          <w:tcPr>
            <w:tcW w:w="1276" w:type="dxa"/>
          </w:tcPr>
          <w:p w14:paraId="58C6D7AF" w14:textId="77777777" w:rsidR="00701746" w:rsidRDefault="007919F7">
            <w:pPr>
              <w:pStyle w:val="Table09Row"/>
            </w:pPr>
            <w:r>
              <w:t>16 Feb 1911</w:t>
            </w:r>
          </w:p>
        </w:tc>
        <w:tc>
          <w:tcPr>
            <w:tcW w:w="3402" w:type="dxa"/>
          </w:tcPr>
          <w:p w14:paraId="5F4D2C3D" w14:textId="77777777" w:rsidR="00701746" w:rsidRDefault="007919F7">
            <w:pPr>
              <w:pStyle w:val="Table09Row"/>
            </w:pPr>
            <w:r>
              <w:t>16 Feb 1911</w:t>
            </w:r>
          </w:p>
        </w:tc>
        <w:tc>
          <w:tcPr>
            <w:tcW w:w="1123" w:type="dxa"/>
          </w:tcPr>
          <w:p w14:paraId="2EA70DEE" w14:textId="77777777" w:rsidR="00701746" w:rsidRDefault="007919F7">
            <w:pPr>
              <w:pStyle w:val="Table09Row"/>
            </w:pPr>
            <w:r>
              <w:t>1994/053</w:t>
            </w:r>
          </w:p>
        </w:tc>
      </w:tr>
      <w:tr w:rsidR="00701746" w14:paraId="33125CF4" w14:textId="77777777">
        <w:trPr>
          <w:cantSplit/>
          <w:jc w:val="center"/>
        </w:trPr>
        <w:tc>
          <w:tcPr>
            <w:tcW w:w="1418" w:type="dxa"/>
          </w:tcPr>
          <w:p w14:paraId="58AADDCA" w14:textId="77777777" w:rsidR="00701746" w:rsidRDefault="007919F7">
            <w:pPr>
              <w:pStyle w:val="Table09Row"/>
            </w:pPr>
            <w:r>
              <w:t>1911/025 (1 Geo. V No. 36)</w:t>
            </w:r>
          </w:p>
        </w:tc>
        <w:tc>
          <w:tcPr>
            <w:tcW w:w="2693" w:type="dxa"/>
          </w:tcPr>
          <w:p w14:paraId="2E0B738A" w14:textId="77777777" w:rsidR="00701746" w:rsidRDefault="007919F7">
            <w:pPr>
              <w:pStyle w:val="Table09Row"/>
            </w:pPr>
            <w:r>
              <w:rPr>
                <w:i/>
              </w:rPr>
              <w:t>Fremantle Harbour Trust Amendment Act 1911</w:t>
            </w:r>
          </w:p>
        </w:tc>
        <w:tc>
          <w:tcPr>
            <w:tcW w:w="1276" w:type="dxa"/>
          </w:tcPr>
          <w:p w14:paraId="085C30DB" w14:textId="77777777" w:rsidR="00701746" w:rsidRDefault="007919F7">
            <w:pPr>
              <w:pStyle w:val="Table09Row"/>
            </w:pPr>
            <w:r>
              <w:t>16 Feb 1911</w:t>
            </w:r>
          </w:p>
        </w:tc>
        <w:tc>
          <w:tcPr>
            <w:tcW w:w="3402" w:type="dxa"/>
          </w:tcPr>
          <w:p w14:paraId="53CAEC1E" w14:textId="77777777" w:rsidR="00701746" w:rsidRDefault="007919F7">
            <w:pPr>
              <w:pStyle w:val="Table09Row"/>
            </w:pPr>
            <w:r>
              <w:t>16 Feb 1911</w:t>
            </w:r>
          </w:p>
        </w:tc>
        <w:tc>
          <w:tcPr>
            <w:tcW w:w="1123" w:type="dxa"/>
          </w:tcPr>
          <w:p w14:paraId="2AD11B55" w14:textId="77777777" w:rsidR="00701746" w:rsidRDefault="007919F7">
            <w:pPr>
              <w:pStyle w:val="Table09Row"/>
            </w:pPr>
            <w:r>
              <w:t>1999/005</w:t>
            </w:r>
          </w:p>
        </w:tc>
      </w:tr>
      <w:tr w:rsidR="00701746" w14:paraId="5360A524" w14:textId="77777777">
        <w:trPr>
          <w:cantSplit/>
          <w:jc w:val="center"/>
        </w:trPr>
        <w:tc>
          <w:tcPr>
            <w:tcW w:w="1418" w:type="dxa"/>
          </w:tcPr>
          <w:p w14:paraId="6284C4A5" w14:textId="77777777" w:rsidR="00701746" w:rsidRDefault="007919F7">
            <w:pPr>
              <w:pStyle w:val="Table09Row"/>
            </w:pPr>
            <w:r>
              <w:t>1911/026 (1 Geo. V No. 37)</w:t>
            </w:r>
          </w:p>
        </w:tc>
        <w:tc>
          <w:tcPr>
            <w:tcW w:w="2693" w:type="dxa"/>
          </w:tcPr>
          <w:p w14:paraId="1A78DD23" w14:textId="77777777" w:rsidR="00701746" w:rsidRDefault="007919F7">
            <w:pPr>
              <w:pStyle w:val="Table09Row"/>
            </w:pPr>
            <w:r>
              <w:rPr>
                <w:i/>
              </w:rPr>
              <w:t>Transfer of Land Act Amendment Act 1911</w:t>
            </w:r>
          </w:p>
        </w:tc>
        <w:tc>
          <w:tcPr>
            <w:tcW w:w="1276" w:type="dxa"/>
          </w:tcPr>
          <w:p w14:paraId="29C85079" w14:textId="77777777" w:rsidR="00701746" w:rsidRDefault="007919F7">
            <w:pPr>
              <w:pStyle w:val="Table09Row"/>
            </w:pPr>
            <w:r>
              <w:t>16 Feb 1911</w:t>
            </w:r>
          </w:p>
        </w:tc>
        <w:tc>
          <w:tcPr>
            <w:tcW w:w="3402" w:type="dxa"/>
          </w:tcPr>
          <w:p w14:paraId="04C3F3BF" w14:textId="77777777" w:rsidR="00701746" w:rsidRDefault="007919F7">
            <w:pPr>
              <w:pStyle w:val="Table09Row"/>
            </w:pPr>
            <w:r>
              <w:t>16 Feb 1911</w:t>
            </w:r>
          </w:p>
        </w:tc>
        <w:tc>
          <w:tcPr>
            <w:tcW w:w="1123" w:type="dxa"/>
          </w:tcPr>
          <w:p w14:paraId="6C6AAC4B" w14:textId="77777777" w:rsidR="00701746" w:rsidRDefault="00701746">
            <w:pPr>
              <w:pStyle w:val="Table09Row"/>
            </w:pPr>
          </w:p>
        </w:tc>
      </w:tr>
      <w:tr w:rsidR="00701746" w14:paraId="18BA2A9F" w14:textId="77777777">
        <w:trPr>
          <w:cantSplit/>
          <w:jc w:val="center"/>
        </w:trPr>
        <w:tc>
          <w:tcPr>
            <w:tcW w:w="1418" w:type="dxa"/>
          </w:tcPr>
          <w:p w14:paraId="3DAC457F" w14:textId="77777777" w:rsidR="00701746" w:rsidRDefault="007919F7">
            <w:pPr>
              <w:pStyle w:val="Table09Row"/>
            </w:pPr>
            <w:r>
              <w:t>1911/027 (1 Geo. V No. 38)</w:t>
            </w:r>
          </w:p>
        </w:tc>
        <w:tc>
          <w:tcPr>
            <w:tcW w:w="2693" w:type="dxa"/>
          </w:tcPr>
          <w:p w14:paraId="14F2F6CD" w14:textId="77777777" w:rsidR="00701746" w:rsidRDefault="007919F7">
            <w:pPr>
              <w:pStyle w:val="Table09Row"/>
            </w:pPr>
            <w:r>
              <w:rPr>
                <w:i/>
              </w:rPr>
              <w:t>Public Library, Museum, and Art Gallery of Western Australia Act 1911</w:t>
            </w:r>
          </w:p>
        </w:tc>
        <w:tc>
          <w:tcPr>
            <w:tcW w:w="1276" w:type="dxa"/>
          </w:tcPr>
          <w:p w14:paraId="47F2CBE5" w14:textId="77777777" w:rsidR="00701746" w:rsidRDefault="007919F7">
            <w:pPr>
              <w:pStyle w:val="Table09Row"/>
            </w:pPr>
            <w:r>
              <w:t>16 Feb 1911</w:t>
            </w:r>
          </w:p>
        </w:tc>
        <w:tc>
          <w:tcPr>
            <w:tcW w:w="3402" w:type="dxa"/>
          </w:tcPr>
          <w:p w14:paraId="4884FD96" w14:textId="77777777" w:rsidR="00701746" w:rsidRDefault="007919F7">
            <w:pPr>
              <w:pStyle w:val="Table09Row"/>
            </w:pPr>
            <w:r>
              <w:t>20 Nov 1911</w:t>
            </w:r>
          </w:p>
        </w:tc>
        <w:tc>
          <w:tcPr>
            <w:tcW w:w="1123" w:type="dxa"/>
          </w:tcPr>
          <w:p w14:paraId="310144D3" w14:textId="77777777" w:rsidR="00701746" w:rsidRDefault="007919F7">
            <w:pPr>
              <w:pStyle w:val="Table09Row"/>
            </w:pPr>
            <w:r>
              <w:t>1959/062 (8 Eliz. II No. 62)</w:t>
            </w:r>
          </w:p>
        </w:tc>
      </w:tr>
      <w:tr w:rsidR="00701746" w14:paraId="5A96FCB0" w14:textId="77777777">
        <w:trPr>
          <w:cantSplit/>
          <w:jc w:val="center"/>
        </w:trPr>
        <w:tc>
          <w:tcPr>
            <w:tcW w:w="1418" w:type="dxa"/>
          </w:tcPr>
          <w:p w14:paraId="3901D2AE" w14:textId="77777777" w:rsidR="00701746" w:rsidRDefault="007919F7">
            <w:pPr>
              <w:pStyle w:val="Table09Row"/>
            </w:pPr>
            <w:r>
              <w:t>1911/028 (1 Geo. V No. 39)</w:t>
            </w:r>
          </w:p>
        </w:tc>
        <w:tc>
          <w:tcPr>
            <w:tcW w:w="2693" w:type="dxa"/>
          </w:tcPr>
          <w:p w14:paraId="15FC2A8A" w14:textId="77777777" w:rsidR="00701746" w:rsidRDefault="007919F7">
            <w:pPr>
              <w:pStyle w:val="Table09Row"/>
            </w:pPr>
            <w:r>
              <w:rPr>
                <w:i/>
              </w:rPr>
              <w:t>Criminal Code Amendment Act 1911 [No. 28 of 1911]</w:t>
            </w:r>
          </w:p>
        </w:tc>
        <w:tc>
          <w:tcPr>
            <w:tcW w:w="1276" w:type="dxa"/>
          </w:tcPr>
          <w:p w14:paraId="05F8B4FF" w14:textId="77777777" w:rsidR="00701746" w:rsidRDefault="007919F7">
            <w:pPr>
              <w:pStyle w:val="Table09Row"/>
            </w:pPr>
            <w:r>
              <w:t>16 Feb 1911</w:t>
            </w:r>
          </w:p>
        </w:tc>
        <w:tc>
          <w:tcPr>
            <w:tcW w:w="3402" w:type="dxa"/>
          </w:tcPr>
          <w:p w14:paraId="31444B57" w14:textId="77777777" w:rsidR="00701746" w:rsidRDefault="007919F7">
            <w:pPr>
              <w:pStyle w:val="Table09Row"/>
            </w:pPr>
            <w:r>
              <w:t>16 Feb 1911</w:t>
            </w:r>
          </w:p>
        </w:tc>
        <w:tc>
          <w:tcPr>
            <w:tcW w:w="1123" w:type="dxa"/>
          </w:tcPr>
          <w:p w14:paraId="240B24FE" w14:textId="77777777" w:rsidR="00701746" w:rsidRDefault="007919F7">
            <w:pPr>
              <w:pStyle w:val="Table09Row"/>
            </w:pPr>
            <w:r>
              <w:t>1913/028 (4 Geo. V No. 28)</w:t>
            </w:r>
          </w:p>
        </w:tc>
      </w:tr>
      <w:tr w:rsidR="00701746" w14:paraId="3828C68D" w14:textId="77777777">
        <w:trPr>
          <w:cantSplit/>
          <w:jc w:val="center"/>
        </w:trPr>
        <w:tc>
          <w:tcPr>
            <w:tcW w:w="1418" w:type="dxa"/>
          </w:tcPr>
          <w:p w14:paraId="6D68D2A9" w14:textId="77777777" w:rsidR="00701746" w:rsidRDefault="007919F7">
            <w:pPr>
              <w:pStyle w:val="Table09Row"/>
            </w:pPr>
            <w:r>
              <w:t>1911/029 (1 Geo. V No. 40)</w:t>
            </w:r>
          </w:p>
        </w:tc>
        <w:tc>
          <w:tcPr>
            <w:tcW w:w="2693" w:type="dxa"/>
          </w:tcPr>
          <w:p w14:paraId="69669EB8" w14:textId="77777777" w:rsidR="00701746" w:rsidRDefault="007919F7">
            <w:pPr>
              <w:pStyle w:val="Table09Row"/>
            </w:pPr>
            <w:r>
              <w:rPr>
                <w:i/>
              </w:rPr>
              <w:t>Roads Act 1911</w:t>
            </w:r>
          </w:p>
        </w:tc>
        <w:tc>
          <w:tcPr>
            <w:tcW w:w="1276" w:type="dxa"/>
          </w:tcPr>
          <w:p w14:paraId="20E3E677" w14:textId="77777777" w:rsidR="00701746" w:rsidRDefault="007919F7">
            <w:pPr>
              <w:pStyle w:val="Table09Row"/>
            </w:pPr>
            <w:r>
              <w:t>16 Feb 1911</w:t>
            </w:r>
          </w:p>
        </w:tc>
        <w:tc>
          <w:tcPr>
            <w:tcW w:w="3402" w:type="dxa"/>
          </w:tcPr>
          <w:p w14:paraId="620D331A" w14:textId="77777777" w:rsidR="00701746" w:rsidRDefault="007919F7">
            <w:pPr>
              <w:pStyle w:val="Table09Row"/>
            </w:pPr>
            <w:r>
              <w:t>1 Jul 1911</w:t>
            </w:r>
          </w:p>
        </w:tc>
        <w:tc>
          <w:tcPr>
            <w:tcW w:w="1123" w:type="dxa"/>
          </w:tcPr>
          <w:p w14:paraId="2F6E5E6A" w14:textId="77777777" w:rsidR="00701746" w:rsidRDefault="007919F7">
            <w:pPr>
              <w:pStyle w:val="Table09Row"/>
            </w:pPr>
            <w:r>
              <w:t>1919/038 (10 Geo. V No. 26)</w:t>
            </w:r>
          </w:p>
        </w:tc>
      </w:tr>
      <w:tr w:rsidR="00701746" w14:paraId="04E3F9A3" w14:textId="77777777">
        <w:trPr>
          <w:cantSplit/>
          <w:jc w:val="center"/>
        </w:trPr>
        <w:tc>
          <w:tcPr>
            <w:tcW w:w="1418" w:type="dxa"/>
          </w:tcPr>
          <w:p w14:paraId="0F55D1FD" w14:textId="77777777" w:rsidR="00701746" w:rsidRDefault="007919F7">
            <w:pPr>
              <w:pStyle w:val="Table09Row"/>
            </w:pPr>
            <w:r>
              <w:t>1911/030 (1 Geo. V No. 41)</w:t>
            </w:r>
          </w:p>
        </w:tc>
        <w:tc>
          <w:tcPr>
            <w:tcW w:w="2693" w:type="dxa"/>
          </w:tcPr>
          <w:p w14:paraId="6A658450" w14:textId="77777777" w:rsidR="00701746" w:rsidRDefault="007919F7">
            <w:pPr>
              <w:pStyle w:val="Table09Row"/>
            </w:pPr>
            <w:r>
              <w:rPr>
                <w:i/>
              </w:rPr>
              <w:t>Loan Act 1911</w:t>
            </w:r>
          </w:p>
        </w:tc>
        <w:tc>
          <w:tcPr>
            <w:tcW w:w="1276" w:type="dxa"/>
          </w:tcPr>
          <w:p w14:paraId="5391F41C" w14:textId="77777777" w:rsidR="00701746" w:rsidRDefault="007919F7">
            <w:pPr>
              <w:pStyle w:val="Table09Row"/>
            </w:pPr>
            <w:r>
              <w:t>16 Feb 1911</w:t>
            </w:r>
          </w:p>
        </w:tc>
        <w:tc>
          <w:tcPr>
            <w:tcW w:w="3402" w:type="dxa"/>
          </w:tcPr>
          <w:p w14:paraId="214ECA76" w14:textId="77777777" w:rsidR="00701746" w:rsidRDefault="007919F7">
            <w:pPr>
              <w:pStyle w:val="Table09Row"/>
            </w:pPr>
            <w:r>
              <w:t>16 Feb 1911</w:t>
            </w:r>
          </w:p>
        </w:tc>
        <w:tc>
          <w:tcPr>
            <w:tcW w:w="1123" w:type="dxa"/>
          </w:tcPr>
          <w:p w14:paraId="66B9E71C" w14:textId="77777777" w:rsidR="00701746" w:rsidRDefault="007919F7">
            <w:pPr>
              <w:pStyle w:val="Table09Row"/>
            </w:pPr>
            <w:r>
              <w:t>1965/057</w:t>
            </w:r>
          </w:p>
        </w:tc>
      </w:tr>
      <w:tr w:rsidR="00701746" w14:paraId="6B2DDCF1" w14:textId="77777777">
        <w:trPr>
          <w:cantSplit/>
          <w:jc w:val="center"/>
        </w:trPr>
        <w:tc>
          <w:tcPr>
            <w:tcW w:w="1418" w:type="dxa"/>
          </w:tcPr>
          <w:p w14:paraId="38EC9B3C" w14:textId="77777777" w:rsidR="00701746" w:rsidRDefault="007919F7">
            <w:pPr>
              <w:pStyle w:val="Table09Row"/>
            </w:pPr>
            <w:r>
              <w:t>1911/031 (1 Geo. V No. 42)</w:t>
            </w:r>
          </w:p>
        </w:tc>
        <w:tc>
          <w:tcPr>
            <w:tcW w:w="2693" w:type="dxa"/>
          </w:tcPr>
          <w:p w14:paraId="680C2F66" w14:textId="77777777" w:rsidR="00701746" w:rsidRDefault="007919F7">
            <w:pPr>
              <w:pStyle w:val="Table09Row"/>
            </w:pPr>
            <w:r>
              <w:rPr>
                <w:i/>
              </w:rPr>
              <w:t>Constitution Act Amendment Act 1911</w:t>
            </w:r>
          </w:p>
        </w:tc>
        <w:tc>
          <w:tcPr>
            <w:tcW w:w="1276" w:type="dxa"/>
          </w:tcPr>
          <w:p w14:paraId="36835DC2" w14:textId="77777777" w:rsidR="00701746" w:rsidRDefault="007919F7">
            <w:pPr>
              <w:pStyle w:val="Table09Row"/>
            </w:pPr>
            <w:r>
              <w:t>16 Feb 1911</w:t>
            </w:r>
          </w:p>
        </w:tc>
        <w:tc>
          <w:tcPr>
            <w:tcW w:w="3402" w:type="dxa"/>
          </w:tcPr>
          <w:p w14:paraId="68B09F0F" w14:textId="77777777" w:rsidR="00701746" w:rsidRDefault="007919F7">
            <w:pPr>
              <w:pStyle w:val="Table09Row"/>
            </w:pPr>
            <w:r>
              <w:t>16 Feb 1911</w:t>
            </w:r>
          </w:p>
        </w:tc>
        <w:tc>
          <w:tcPr>
            <w:tcW w:w="1123" w:type="dxa"/>
          </w:tcPr>
          <w:p w14:paraId="5AD2FC82" w14:textId="77777777" w:rsidR="00701746" w:rsidRDefault="00701746">
            <w:pPr>
              <w:pStyle w:val="Table09Row"/>
            </w:pPr>
          </w:p>
        </w:tc>
      </w:tr>
      <w:tr w:rsidR="00701746" w14:paraId="55B9358F" w14:textId="77777777">
        <w:trPr>
          <w:cantSplit/>
          <w:jc w:val="center"/>
        </w:trPr>
        <w:tc>
          <w:tcPr>
            <w:tcW w:w="1418" w:type="dxa"/>
          </w:tcPr>
          <w:p w14:paraId="598201F6" w14:textId="77777777" w:rsidR="00701746" w:rsidRDefault="007919F7">
            <w:pPr>
              <w:pStyle w:val="Table09Row"/>
            </w:pPr>
            <w:r>
              <w:t>1911/032 (1 Geo. V No. 43)</w:t>
            </w:r>
          </w:p>
        </w:tc>
        <w:tc>
          <w:tcPr>
            <w:tcW w:w="2693" w:type="dxa"/>
          </w:tcPr>
          <w:p w14:paraId="6B92104F" w14:textId="77777777" w:rsidR="00701746" w:rsidRDefault="007919F7">
            <w:pPr>
              <w:pStyle w:val="Table09Row"/>
            </w:pPr>
            <w:r>
              <w:rPr>
                <w:i/>
              </w:rPr>
              <w:t>Licensing Act 1911</w:t>
            </w:r>
          </w:p>
        </w:tc>
        <w:tc>
          <w:tcPr>
            <w:tcW w:w="1276" w:type="dxa"/>
          </w:tcPr>
          <w:p w14:paraId="5D888DA6" w14:textId="77777777" w:rsidR="00701746" w:rsidRDefault="007919F7">
            <w:pPr>
              <w:pStyle w:val="Table09Row"/>
            </w:pPr>
            <w:r>
              <w:t>16 Feb 1911</w:t>
            </w:r>
          </w:p>
        </w:tc>
        <w:tc>
          <w:tcPr>
            <w:tcW w:w="3402" w:type="dxa"/>
          </w:tcPr>
          <w:p w14:paraId="5AAF0952" w14:textId="77777777" w:rsidR="00701746" w:rsidRDefault="007919F7">
            <w:pPr>
              <w:pStyle w:val="Table09Row"/>
            </w:pPr>
            <w:r>
              <w:t>7 Apr 1911</w:t>
            </w:r>
          </w:p>
        </w:tc>
        <w:tc>
          <w:tcPr>
            <w:tcW w:w="1123" w:type="dxa"/>
          </w:tcPr>
          <w:p w14:paraId="08057DD6" w14:textId="77777777" w:rsidR="00701746" w:rsidRDefault="007919F7">
            <w:pPr>
              <w:pStyle w:val="Table09Row"/>
            </w:pPr>
            <w:r>
              <w:t>1970/034</w:t>
            </w:r>
          </w:p>
        </w:tc>
      </w:tr>
      <w:tr w:rsidR="00701746" w14:paraId="417F9ADA" w14:textId="77777777">
        <w:trPr>
          <w:cantSplit/>
          <w:jc w:val="center"/>
        </w:trPr>
        <w:tc>
          <w:tcPr>
            <w:tcW w:w="1418" w:type="dxa"/>
          </w:tcPr>
          <w:p w14:paraId="3D489F58" w14:textId="77777777" w:rsidR="00701746" w:rsidRDefault="007919F7">
            <w:pPr>
              <w:pStyle w:val="Table09Row"/>
            </w:pPr>
            <w:r>
              <w:t>1911/033 (1 Geo. V No. 44)</w:t>
            </w:r>
          </w:p>
        </w:tc>
        <w:tc>
          <w:tcPr>
            <w:tcW w:w="2693" w:type="dxa"/>
          </w:tcPr>
          <w:p w14:paraId="2615B821" w14:textId="77777777" w:rsidR="00701746" w:rsidRDefault="007919F7">
            <w:pPr>
              <w:pStyle w:val="Table09Row"/>
            </w:pPr>
            <w:r>
              <w:rPr>
                <w:i/>
              </w:rPr>
              <w:t>Parliamentary Allowances Act 1911</w:t>
            </w:r>
          </w:p>
        </w:tc>
        <w:tc>
          <w:tcPr>
            <w:tcW w:w="1276" w:type="dxa"/>
          </w:tcPr>
          <w:p w14:paraId="2A459691" w14:textId="77777777" w:rsidR="00701746" w:rsidRDefault="007919F7">
            <w:pPr>
              <w:pStyle w:val="Table09Row"/>
            </w:pPr>
            <w:r>
              <w:t>16 Feb 1911</w:t>
            </w:r>
          </w:p>
        </w:tc>
        <w:tc>
          <w:tcPr>
            <w:tcW w:w="3402" w:type="dxa"/>
          </w:tcPr>
          <w:p w14:paraId="4AAE0494" w14:textId="77777777" w:rsidR="00701746" w:rsidRDefault="007919F7">
            <w:pPr>
              <w:pStyle w:val="Table09Row"/>
            </w:pPr>
            <w:r>
              <w:t>16 Feb 1911</w:t>
            </w:r>
          </w:p>
        </w:tc>
        <w:tc>
          <w:tcPr>
            <w:tcW w:w="1123" w:type="dxa"/>
          </w:tcPr>
          <w:p w14:paraId="10F27BAF" w14:textId="77777777" w:rsidR="00701746" w:rsidRDefault="007919F7">
            <w:pPr>
              <w:pStyle w:val="Table09Row"/>
            </w:pPr>
            <w:r>
              <w:t>1967/070</w:t>
            </w:r>
          </w:p>
        </w:tc>
      </w:tr>
      <w:tr w:rsidR="00701746" w14:paraId="7D88D30A" w14:textId="77777777">
        <w:trPr>
          <w:cantSplit/>
          <w:jc w:val="center"/>
        </w:trPr>
        <w:tc>
          <w:tcPr>
            <w:tcW w:w="1418" w:type="dxa"/>
          </w:tcPr>
          <w:p w14:paraId="57647276" w14:textId="77777777" w:rsidR="00701746" w:rsidRDefault="007919F7">
            <w:pPr>
              <w:pStyle w:val="Table09Row"/>
            </w:pPr>
            <w:r>
              <w:t>1911/034 (1 Geo. V No. 45)</w:t>
            </w:r>
          </w:p>
        </w:tc>
        <w:tc>
          <w:tcPr>
            <w:tcW w:w="2693" w:type="dxa"/>
          </w:tcPr>
          <w:p w14:paraId="43880DD5" w14:textId="77777777" w:rsidR="00701746" w:rsidRDefault="007919F7">
            <w:pPr>
              <w:pStyle w:val="Table09Row"/>
            </w:pPr>
            <w:r>
              <w:rPr>
                <w:i/>
              </w:rPr>
              <w:t>Health Act 1911</w:t>
            </w:r>
          </w:p>
        </w:tc>
        <w:tc>
          <w:tcPr>
            <w:tcW w:w="1276" w:type="dxa"/>
          </w:tcPr>
          <w:p w14:paraId="55876C9C" w14:textId="77777777" w:rsidR="00701746" w:rsidRDefault="007919F7">
            <w:pPr>
              <w:pStyle w:val="Table09Row"/>
            </w:pPr>
            <w:r>
              <w:t>16 Feb 1911</w:t>
            </w:r>
          </w:p>
        </w:tc>
        <w:tc>
          <w:tcPr>
            <w:tcW w:w="3402" w:type="dxa"/>
          </w:tcPr>
          <w:p w14:paraId="475E7A68" w14:textId="77777777" w:rsidR="00701746" w:rsidRDefault="007919F7">
            <w:pPr>
              <w:pStyle w:val="Table09Row"/>
            </w:pPr>
            <w:r>
              <w:t xml:space="preserve">1 Jun 1911 (see s. 1 and </w:t>
            </w:r>
            <w:r>
              <w:rPr>
                <w:i/>
              </w:rPr>
              <w:t>Gazette</w:t>
            </w:r>
            <w:r>
              <w:t xml:space="preserve"> 3 Mar 1911 p. 961)</w:t>
            </w:r>
          </w:p>
        </w:tc>
        <w:tc>
          <w:tcPr>
            <w:tcW w:w="1123" w:type="dxa"/>
          </w:tcPr>
          <w:p w14:paraId="0E8ACA8A" w14:textId="77777777" w:rsidR="00701746" w:rsidRDefault="00701746">
            <w:pPr>
              <w:pStyle w:val="Table09Row"/>
            </w:pPr>
          </w:p>
        </w:tc>
      </w:tr>
      <w:tr w:rsidR="00701746" w14:paraId="07DB824D" w14:textId="77777777">
        <w:trPr>
          <w:cantSplit/>
          <w:jc w:val="center"/>
        </w:trPr>
        <w:tc>
          <w:tcPr>
            <w:tcW w:w="1418" w:type="dxa"/>
          </w:tcPr>
          <w:p w14:paraId="05152EB5" w14:textId="77777777" w:rsidR="00701746" w:rsidRDefault="007919F7">
            <w:pPr>
              <w:pStyle w:val="Table09Row"/>
            </w:pPr>
            <w:r>
              <w:t>1911/035 (1 Geo. V No. 46)</w:t>
            </w:r>
          </w:p>
        </w:tc>
        <w:tc>
          <w:tcPr>
            <w:tcW w:w="2693" w:type="dxa"/>
          </w:tcPr>
          <w:p w14:paraId="18AD83D6" w14:textId="77777777" w:rsidR="00701746" w:rsidRDefault="007919F7">
            <w:pPr>
              <w:pStyle w:val="Table09Row"/>
            </w:pPr>
            <w:r>
              <w:rPr>
                <w:i/>
              </w:rPr>
              <w:t>Jury Act Amendment Act 1911</w:t>
            </w:r>
          </w:p>
        </w:tc>
        <w:tc>
          <w:tcPr>
            <w:tcW w:w="1276" w:type="dxa"/>
          </w:tcPr>
          <w:p w14:paraId="53A7776B" w14:textId="77777777" w:rsidR="00701746" w:rsidRDefault="007919F7">
            <w:pPr>
              <w:pStyle w:val="Table09Row"/>
            </w:pPr>
            <w:r>
              <w:t>16 Feb 1911</w:t>
            </w:r>
          </w:p>
        </w:tc>
        <w:tc>
          <w:tcPr>
            <w:tcW w:w="3402" w:type="dxa"/>
          </w:tcPr>
          <w:p w14:paraId="5A9D1312" w14:textId="77777777" w:rsidR="00701746" w:rsidRDefault="007919F7">
            <w:pPr>
              <w:pStyle w:val="Table09Row"/>
            </w:pPr>
            <w:r>
              <w:t>16 Feb 1911</w:t>
            </w:r>
          </w:p>
        </w:tc>
        <w:tc>
          <w:tcPr>
            <w:tcW w:w="1123" w:type="dxa"/>
          </w:tcPr>
          <w:p w14:paraId="56F17327" w14:textId="77777777" w:rsidR="00701746" w:rsidRDefault="007919F7">
            <w:pPr>
              <w:pStyle w:val="Table09Row"/>
            </w:pPr>
            <w:r>
              <w:t>1957/050 (6 Eliz. II No. 50)</w:t>
            </w:r>
          </w:p>
        </w:tc>
      </w:tr>
      <w:tr w:rsidR="00701746" w14:paraId="56AA8C98" w14:textId="77777777">
        <w:trPr>
          <w:cantSplit/>
          <w:jc w:val="center"/>
        </w:trPr>
        <w:tc>
          <w:tcPr>
            <w:tcW w:w="1418" w:type="dxa"/>
          </w:tcPr>
          <w:p w14:paraId="0B22835E" w14:textId="77777777" w:rsidR="00701746" w:rsidRDefault="007919F7">
            <w:pPr>
              <w:pStyle w:val="Table09Row"/>
            </w:pPr>
            <w:r>
              <w:t>1911/036 (1 Geo. V No. 47)</w:t>
            </w:r>
          </w:p>
        </w:tc>
        <w:tc>
          <w:tcPr>
            <w:tcW w:w="2693" w:type="dxa"/>
          </w:tcPr>
          <w:p w14:paraId="461653E3" w14:textId="77777777" w:rsidR="00701746" w:rsidRDefault="007919F7">
            <w:pPr>
              <w:pStyle w:val="Table09Row"/>
            </w:pPr>
            <w:r>
              <w:rPr>
                <w:i/>
              </w:rPr>
              <w:t xml:space="preserve">Roman Catholic Church </w:t>
            </w:r>
            <w:r>
              <w:rPr>
                <w:i/>
              </w:rPr>
              <w:t>Property Act 1911</w:t>
            </w:r>
          </w:p>
        </w:tc>
        <w:tc>
          <w:tcPr>
            <w:tcW w:w="1276" w:type="dxa"/>
          </w:tcPr>
          <w:p w14:paraId="619D01C8" w14:textId="77777777" w:rsidR="00701746" w:rsidRDefault="007919F7">
            <w:pPr>
              <w:pStyle w:val="Table09Row"/>
            </w:pPr>
            <w:r>
              <w:t>16 Feb 1911</w:t>
            </w:r>
          </w:p>
        </w:tc>
        <w:tc>
          <w:tcPr>
            <w:tcW w:w="3402" w:type="dxa"/>
          </w:tcPr>
          <w:p w14:paraId="5F5A3916" w14:textId="77777777" w:rsidR="00701746" w:rsidRDefault="007919F7">
            <w:pPr>
              <w:pStyle w:val="Table09Row"/>
            </w:pPr>
            <w:r>
              <w:t>16 Feb 1911</w:t>
            </w:r>
          </w:p>
        </w:tc>
        <w:tc>
          <w:tcPr>
            <w:tcW w:w="1123" w:type="dxa"/>
          </w:tcPr>
          <w:p w14:paraId="234CDC42" w14:textId="77777777" w:rsidR="00701746" w:rsidRDefault="00701746">
            <w:pPr>
              <w:pStyle w:val="Table09Row"/>
            </w:pPr>
          </w:p>
        </w:tc>
      </w:tr>
      <w:tr w:rsidR="00701746" w14:paraId="106FB16C" w14:textId="77777777">
        <w:trPr>
          <w:cantSplit/>
          <w:jc w:val="center"/>
        </w:trPr>
        <w:tc>
          <w:tcPr>
            <w:tcW w:w="1418" w:type="dxa"/>
          </w:tcPr>
          <w:p w14:paraId="67E07B08" w14:textId="77777777" w:rsidR="00701746" w:rsidRDefault="007919F7">
            <w:pPr>
              <w:pStyle w:val="Table09Row"/>
            </w:pPr>
            <w:r>
              <w:t>1911/037 (1 Geo. V No. 48)</w:t>
            </w:r>
          </w:p>
        </w:tc>
        <w:tc>
          <w:tcPr>
            <w:tcW w:w="2693" w:type="dxa"/>
          </w:tcPr>
          <w:p w14:paraId="29DCDD9D" w14:textId="77777777" w:rsidR="00701746" w:rsidRDefault="007919F7">
            <w:pPr>
              <w:pStyle w:val="Table09Row"/>
            </w:pPr>
            <w:r>
              <w:rPr>
                <w:i/>
              </w:rPr>
              <w:t>University of Western Australia Act 1911</w:t>
            </w:r>
          </w:p>
        </w:tc>
        <w:tc>
          <w:tcPr>
            <w:tcW w:w="1276" w:type="dxa"/>
          </w:tcPr>
          <w:p w14:paraId="192EA59B" w14:textId="77777777" w:rsidR="00701746" w:rsidRDefault="007919F7">
            <w:pPr>
              <w:pStyle w:val="Table09Row"/>
            </w:pPr>
            <w:r>
              <w:t>16 Feb 1911</w:t>
            </w:r>
          </w:p>
        </w:tc>
        <w:tc>
          <w:tcPr>
            <w:tcW w:w="3402" w:type="dxa"/>
          </w:tcPr>
          <w:p w14:paraId="2D93EF6B" w14:textId="77777777" w:rsidR="00701746" w:rsidRDefault="007919F7">
            <w:pPr>
              <w:pStyle w:val="Table09Row"/>
            </w:pPr>
            <w:r>
              <w:t>16 Feb 1911</w:t>
            </w:r>
          </w:p>
        </w:tc>
        <w:tc>
          <w:tcPr>
            <w:tcW w:w="1123" w:type="dxa"/>
          </w:tcPr>
          <w:p w14:paraId="1F54B9FC" w14:textId="77777777" w:rsidR="00701746" w:rsidRDefault="00701746">
            <w:pPr>
              <w:pStyle w:val="Table09Row"/>
            </w:pPr>
          </w:p>
        </w:tc>
      </w:tr>
      <w:tr w:rsidR="00701746" w14:paraId="4773BFF4" w14:textId="77777777">
        <w:trPr>
          <w:cantSplit/>
          <w:jc w:val="center"/>
        </w:trPr>
        <w:tc>
          <w:tcPr>
            <w:tcW w:w="1418" w:type="dxa"/>
          </w:tcPr>
          <w:p w14:paraId="27F62A8B" w14:textId="77777777" w:rsidR="00701746" w:rsidRDefault="007919F7">
            <w:pPr>
              <w:pStyle w:val="Table09Row"/>
            </w:pPr>
            <w:r>
              <w:t>1911/038 (1 Geo. V No. 49)</w:t>
            </w:r>
          </w:p>
        </w:tc>
        <w:tc>
          <w:tcPr>
            <w:tcW w:w="2693" w:type="dxa"/>
          </w:tcPr>
          <w:p w14:paraId="29CAD3B7" w14:textId="77777777" w:rsidR="00701746" w:rsidRDefault="007919F7">
            <w:pPr>
              <w:pStyle w:val="Table09Row"/>
            </w:pPr>
            <w:r>
              <w:rPr>
                <w:i/>
              </w:rPr>
              <w:t>Mines and Machinery Inspection Act 1911</w:t>
            </w:r>
          </w:p>
        </w:tc>
        <w:tc>
          <w:tcPr>
            <w:tcW w:w="1276" w:type="dxa"/>
          </w:tcPr>
          <w:p w14:paraId="6528D651" w14:textId="77777777" w:rsidR="00701746" w:rsidRDefault="007919F7">
            <w:pPr>
              <w:pStyle w:val="Table09Row"/>
            </w:pPr>
            <w:r>
              <w:t>16 Feb 1911</w:t>
            </w:r>
          </w:p>
        </w:tc>
        <w:tc>
          <w:tcPr>
            <w:tcW w:w="3402" w:type="dxa"/>
          </w:tcPr>
          <w:p w14:paraId="6AB2BC29" w14:textId="77777777" w:rsidR="00701746" w:rsidRDefault="007919F7">
            <w:pPr>
              <w:pStyle w:val="Table09Row"/>
            </w:pPr>
            <w:r>
              <w:t>16 Feb 1911</w:t>
            </w:r>
          </w:p>
        </w:tc>
        <w:tc>
          <w:tcPr>
            <w:tcW w:w="1123" w:type="dxa"/>
          </w:tcPr>
          <w:p w14:paraId="65E96FD2" w14:textId="77777777" w:rsidR="00701746" w:rsidRDefault="007919F7">
            <w:pPr>
              <w:pStyle w:val="Table09Row"/>
            </w:pPr>
            <w:r>
              <w:t>1969/019</w:t>
            </w:r>
          </w:p>
        </w:tc>
      </w:tr>
      <w:tr w:rsidR="00701746" w14:paraId="5172AFC3" w14:textId="77777777">
        <w:trPr>
          <w:cantSplit/>
          <w:jc w:val="center"/>
        </w:trPr>
        <w:tc>
          <w:tcPr>
            <w:tcW w:w="1418" w:type="dxa"/>
          </w:tcPr>
          <w:p w14:paraId="3E97C65D" w14:textId="77777777" w:rsidR="00701746" w:rsidRDefault="007919F7">
            <w:pPr>
              <w:pStyle w:val="Table09Row"/>
            </w:pPr>
            <w:r>
              <w:t xml:space="preserve">1911/039 (1 </w:t>
            </w:r>
            <w:r>
              <w:t>Geo. V No. 50)</w:t>
            </w:r>
          </w:p>
        </w:tc>
        <w:tc>
          <w:tcPr>
            <w:tcW w:w="2693" w:type="dxa"/>
          </w:tcPr>
          <w:p w14:paraId="5FA1A5A4" w14:textId="77777777" w:rsidR="00701746" w:rsidRDefault="007919F7">
            <w:pPr>
              <w:pStyle w:val="Table09Row"/>
            </w:pPr>
            <w:r>
              <w:rPr>
                <w:i/>
              </w:rPr>
              <w:t>Permanent Reserves Act 1911</w:t>
            </w:r>
          </w:p>
        </w:tc>
        <w:tc>
          <w:tcPr>
            <w:tcW w:w="1276" w:type="dxa"/>
          </w:tcPr>
          <w:p w14:paraId="575C65D5" w14:textId="77777777" w:rsidR="00701746" w:rsidRDefault="007919F7">
            <w:pPr>
              <w:pStyle w:val="Table09Row"/>
            </w:pPr>
            <w:r>
              <w:t>16 Feb 1911</w:t>
            </w:r>
          </w:p>
        </w:tc>
        <w:tc>
          <w:tcPr>
            <w:tcW w:w="3402" w:type="dxa"/>
          </w:tcPr>
          <w:p w14:paraId="0EBB93BE" w14:textId="77777777" w:rsidR="00701746" w:rsidRDefault="007919F7">
            <w:pPr>
              <w:pStyle w:val="Table09Row"/>
            </w:pPr>
            <w:r>
              <w:t>16 Feb 1911</w:t>
            </w:r>
          </w:p>
        </w:tc>
        <w:tc>
          <w:tcPr>
            <w:tcW w:w="1123" w:type="dxa"/>
          </w:tcPr>
          <w:p w14:paraId="4D1FA110" w14:textId="77777777" w:rsidR="00701746" w:rsidRDefault="00701746">
            <w:pPr>
              <w:pStyle w:val="Table09Row"/>
            </w:pPr>
          </w:p>
        </w:tc>
      </w:tr>
      <w:tr w:rsidR="00701746" w14:paraId="3E2109FD" w14:textId="77777777">
        <w:trPr>
          <w:cantSplit/>
          <w:jc w:val="center"/>
        </w:trPr>
        <w:tc>
          <w:tcPr>
            <w:tcW w:w="1418" w:type="dxa"/>
          </w:tcPr>
          <w:p w14:paraId="37CDBA96" w14:textId="77777777" w:rsidR="00701746" w:rsidRDefault="007919F7">
            <w:pPr>
              <w:pStyle w:val="Table09Row"/>
            </w:pPr>
            <w:r>
              <w:t>1911/040 (1 Geo. V No. 51)</w:t>
            </w:r>
          </w:p>
        </w:tc>
        <w:tc>
          <w:tcPr>
            <w:tcW w:w="2693" w:type="dxa"/>
          </w:tcPr>
          <w:p w14:paraId="6A7BD1CC" w14:textId="77777777" w:rsidR="00701746" w:rsidRDefault="007919F7">
            <w:pPr>
              <w:pStyle w:val="Table09Row"/>
            </w:pPr>
            <w:r>
              <w:rPr>
                <w:i/>
              </w:rPr>
              <w:t>Roads Closure Act 1911</w:t>
            </w:r>
          </w:p>
        </w:tc>
        <w:tc>
          <w:tcPr>
            <w:tcW w:w="1276" w:type="dxa"/>
          </w:tcPr>
          <w:p w14:paraId="2B2C7FFD" w14:textId="77777777" w:rsidR="00701746" w:rsidRDefault="007919F7">
            <w:pPr>
              <w:pStyle w:val="Table09Row"/>
            </w:pPr>
            <w:r>
              <w:t>16 Feb 1911</w:t>
            </w:r>
          </w:p>
        </w:tc>
        <w:tc>
          <w:tcPr>
            <w:tcW w:w="3402" w:type="dxa"/>
          </w:tcPr>
          <w:p w14:paraId="6536D092" w14:textId="77777777" w:rsidR="00701746" w:rsidRDefault="007919F7">
            <w:pPr>
              <w:pStyle w:val="Table09Row"/>
            </w:pPr>
            <w:r>
              <w:t>16 Feb 1911</w:t>
            </w:r>
          </w:p>
        </w:tc>
        <w:tc>
          <w:tcPr>
            <w:tcW w:w="1123" w:type="dxa"/>
          </w:tcPr>
          <w:p w14:paraId="02EC4BB5" w14:textId="77777777" w:rsidR="00701746" w:rsidRDefault="007919F7">
            <w:pPr>
              <w:pStyle w:val="Table09Row"/>
            </w:pPr>
            <w:r>
              <w:t>1965/057</w:t>
            </w:r>
          </w:p>
        </w:tc>
      </w:tr>
      <w:tr w:rsidR="00701746" w14:paraId="287C7560" w14:textId="77777777">
        <w:trPr>
          <w:cantSplit/>
          <w:jc w:val="center"/>
        </w:trPr>
        <w:tc>
          <w:tcPr>
            <w:tcW w:w="1418" w:type="dxa"/>
          </w:tcPr>
          <w:p w14:paraId="14890156" w14:textId="77777777" w:rsidR="00701746" w:rsidRDefault="007919F7">
            <w:pPr>
              <w:pStyle w:val="Table09Row"/>
            </w:pPr>
            <w:r>
              <w:t>1911/041 (1 Geo. V No. 52)</w:t>
            </w:r>
          </w:p>
        </w:tc>
        <w:tc>
          <w:tcPr>
            <w:tcW w:w="2693" w:type="dxa"/>
          </w:tcPr>
          <w:p w14:paraId="6705033A" w14:textId="77777777" w:rsidR="00701746" w:rsidRDefault="007919F7">
            <w:pPr>
              <w:pStyle w:val="Table09Row"/>
            </w:pPr>
            <w:r>
              <w:rPr>
                <w:i/>
              </w:rPr>
              <w:t>Cottesloe Beach Health Rates Validation Act 1911</w:t>
            </w:r>
          </w:p>
        </w:tc>
        <w:tc>
          <w:tcPr>
            <w:tcW w:w="1276" w:type="dxa"/>
          </w:tcPr>
          <w:p w14:paraId="4659B0BF" w14:textId="77777777" w:rsidR="00701746" w:rsidRDefault="007919F7">
            <w:pPr>
              <w:pStyle w:val="Table09Row"/>
            </w:pPr>
            <w:r>
              <w:t>16 Feb 1911</w:t>
            </w:r>
          </w:p>
        </w:tc>
        <w:tc>
          <w:tcPr>
            <w:tcW w:w="3402" w:type="dxa"/>
          </w:tcPr>
          <w:p w14:paraId="79DE5FB5" w14:textId="77777777" w:rsidR="00701746" w:rsidRDefault="007919F7">
            <w:pPr>
              <w:pStyle w:val="Table09Row"/>
            </w:pPr>
            <w:r>
              <w:t>16 Feb 1911</w:t>
            </w:r>
          </w:p>
        </w:tc>
        <w:tc>
          <w:tcPr>
            <w:tcW w:w="1123" w:type="dxa"/>
          </w:tcPr>
          <w:p w14:paraId="630A982A" w14:textId="77777777" w:rsidR="00701746" w:rsidRDefault="007919F7">
            <w:pPr>
              <w:pStyle w:val="Table09Row"/>
            </w:pPr>
            <w:r>
              <w:t>1966/079</w:t>
            </w:r>
          </w:p>
        </w:tc>
      </w:tr>
      <w:tr w:rsidR="00701746" w14:paraId="3BDCA1BB" w14:textId="77777777">
        <w:trPr>
          <w:cantSplit/>
          <w:jc w:val="center"/>
        </w:trPr>
        <w:tc>
          <w:tcPr>
            <w:tcW w:w="1418" w:type="dxa"/>
          </w:tcPr>
          <w:p w14:paraId="49AFAFDA" w14:textId="77777777" w:rsidR="00701746" w:rsidRDefault="007919F7">
            <w:pPr>
              <w:pStyle w:val="Table09Row"/>
            </w:pPr>
            <w:r>
              <w:t>1911/042 (1 Geo. V No. 53)</w:t>
            </w:r>
          </w:p>
        </w:tc>
        <w:tc>
          <w:tcPr>
            <w:tcW w:w="2693" w:type="dxa"/>
          </w:tcPr>
          <w:p w14:paraId="73FA1F13" w14:textId="77777777" w:rsidR="00701746" w:rsidRDefault="007919F7">
            <w:pPr>
              <w:pStyle w:val="Table09Row"/>
            </w:pPr>
            <w:r>
              <w:rPr>
                <w:i/>
              </w:rPr>
              <w:t>Aborigines Act Amendment Act 1911</w:t>
            </w:r>
          </w:p>
        </w:tc>
        <w:tc>
          <w:tcPr>
            <w:tcW w:w="1276" w:type="dxa"/>
          </w:tcPr>
          <w:p w14:paraId="5D8716C9" w14:textId="77777777" w:rsidR="00701746" w:rsidRDefault="007919F7">
            <w:pPr>
              <w:pStyle w:val="Table09Row"/>
            </w:pPr>
            <w:r>
              <w:t>16 Feb 1911</w:t>
            </w:r>
          </w:p>
        </w:tc>
        <w:tc>
          <w:tcPr>
            <w:tcW w:w="3402" w:type="dxa"/>
          </w:tcPr>
          <w:p w14:paraId="2281F2AA" w14:textId="77777777" w:rsidR="00701746" w:rsidRDefault="007919F7">
            <w:pPr>
              <w:pStyle w:val="Table09Row"/>
            </w:pPr>
            <w:r>
              <w:t>16 Feb 1911</w:t>
            </w:r>
          </w:p>
        </w:tc>
        <w:tc>
          <w:tcPr>
            <w:tcW w:w="1123" w:type="dxa"/>
          </w:tcPr>
          <w:p w14:paraId="6E472ED5" w14:textId="77777777" w:rsidR="00701746" w:rsidRDefault="007919F7">
            <w:pPr>
              <w:pStyle w:val="Table09Row"/>
            </w:pPr>
            <w:r>
              <w:t>1963/079 (12 Eliz. II No. 79)</w:t>
            </w:r>
          </w:p>
        </w:tc>
      </w:tr>
      <w:tr w:rsidR="00701746" w14:paraId="34A662C1" w14:textId="77777777">
        <w:trPr>
          <w:cantSplit/>
          <w:jc w:val="center"/>
        </w:trPr>
        <w:tc>
          <w:tcPr>
            <w:tcW w:w="1418" w:type="dxa"/>
          </w:tcPr>
          <w:p w14:paraId="1A35629F" w14:textId="77777777" w:rsidR="00701746" w:rsidRDefault="007919F7">
            <w:pPr>
              <w:pStyle w:val="Table09Row"/>
            </w:pPr>
            <w:r>
              <w:t>1911/043 (1 Geo. V No. 54)</w:t>
            </w:r>
          </w:p>
        </w:tc>
        <w:tc>
          <w:tcPr>
            <w:tcW w:w="2693" w:type="dxa"/>
          </w:tcPr>
          <w:p w14:paraId="0D151F84" w14:textId="77777777" w:rsidR="00701746" w:rsidRDefault="007919F7">
            <w:pPr>
              <w:pStyle w:val="Table09Row"/>
            </w:pPr>
            <w:r>
              <w:rPr>
                <w:i/>
              </w:rPr>
              <w:t>District Fire Brigades Act Amendment Act 1911</w:t>
            </w:r>
          </w:p>
        </w:tc>
        <w:tc>
          <w:tcPr>
            <w:tcW w:w="1276" w:type="dxa"/>
          </w:tcPr>
          <w:p w14:paraId="7E66D5CE" w14:textId="77777777" w:rsidR="00701746" w:rsidRDefault="007919F7">
            <w:pPr>
              <w:pStyle w:val="Table09Row"/>
            </w:pPr>
            <w:r>
              <w:t>16 Feb 1911</w:t>
            </w:r>
          </w:p>
        </w:tc>
        <w:tc>
          <w:tcPr>
            <w:tcW w:w="3402" w:type="dxa"/>
          </w:tcPr>
          <w:p w14:paraId="4A252B48" w14:textId="77777777" w:rsidR="00701746" w:rsidRDefault="007919F7">
            <w:pPr>
              <w:pStyle w:val="Table09Row"/>
            </w:pPr>
            <w:r>
              <w:t>16 Feb 1911</w:t>
            </w:r>
          </w:p>
        </w:tc>
        <w:tc>
          <w:tcPr>
            <w:tcW w:w="1123" w:type="dxa"/>
          </w:tcPr>
          <w:p w14:paraId="0EFA5548" w14:textId="77777777" w:rsidR="00701746" w:rsidRDefault="007919F7">
            <w:pPr>
              <w:pStyle w:val="Table09Row"/>
            </w:pPr>
            <w:r>
              <w:t>1917/013 (7 Geo. V No. 33)</w:t>
            </w:r>
          </w:p>
        </w:tc>
      </w:tr>
      <w:tr w:rsidR="00701746" w14:paraId="1EDB9874" w14:textId="77777777">
        <w:trPr>
          <w:cantSplit/>
          <w:jc w:val="center"/>
        </w:trPr>
        <w:tc>
          <w:tcPr>
            <w:tcW w:w="1418" w:type="dxa"/>
          </w:tcPr>
          <w:p w14:paraId="6E275768" w14:textId="77777777" w:rsidR="00701746" w:rsidRDefault="007919F7">
            <w:pPr>
              <w:pStyle w:val="Table09Row"/>
            </w:pPr>
            <w:r>
              <w:t>1911/044 (1 Geo. V No. 55)</w:t>
            </w:r>
          </w:p>
        </w:tc>
        <w:tc>
          <w:tcPr>
            <w:tcW w:w="2693" w:type="dxa"/>
          </w:tcPr>
          <w:p w14:paraId="7651340D" w14:textId="77777777" w:rsidR="00701746" w:rsidRDefault="007919F7">
            <w:pPr>
              <w:pStyle w:val="Table09Row"/>
            </w:pPr>
            <w:r>
              <w:rPr>
                <w:i/>
              </w:rPr>
              <w:t>Electoral Act Amendment Act 1911</w:t>
            </w:r>
          </w:p>
        </w:tc>
        <w:tc>
          <w:tcPr>
            <w:tcW w:w="1276" w:type="dxa"/>
          </w:tcPr>
          <w:p w14:paraId="2446DFEB" w14:textId="77777777" w:rsidR="00701746" w:rsidRDefault="007919F7">
            <w:pPr>
              <w:pStyle w:val="Table09Row"/>
            </w:pPr>
            <w:r>
              <w:t>16 Feb 1911</w:t>
            </w:r>
          </w:p>
        </w:tc>
        <w:tc>
          <w:tcPr>
            <w:tcW w:w="3402" w:type="dxa"/>
          </w:tcPr>
          <w:p w14:paraId="4E090453" w14:textId="77777777" w:rsidR="00701746" w:rsidRDefault="007919F7">
            <w:pPr>
              <w:pStyle w:val="Table09Row"/>
            </w:pPr>
            <w:r>
              <w:t>16 Feb 1911</w:t>
            </w:r>
          </w:p>
        </w:tc>
        <w:tc>
          <w:tcPr>
            <w:tcW w:w="1123" w:type="dxa"/>
          </w:tcPr>
          <w:p w14:paraId="4AF7C8B5" w14:textId="77777777" w:rsidR="00701746" w:rsidRDefault="00701746">
            <w:pPr>
              <w:pStyle w:val="Table09Row"/>
            </w:pPr>
          </w:p>
        </w:tc>
      </w:tr>
      <w:tr w:rsidR="00701746" w14:paraId="0EA5BD40" w14:textId="77777777">
        <w:trPr>
          <w:cantSplit/>
          <w:jc w:val="center"/>
        </w:trPr>
        <w:tc>
          <w:tcPr>
            <w:tcW w:w="1418" w:type="dxa"/>
          </w:tcPr>
          <w:p w14:paraId="697465AB" w14:textId="77777777" w:rsidR="00701746" w:rsidRDefault="007919F7">
            <w:pPr>
              <w:pStyle w:val="Table09Row"/>
            </w:pPr>
            <w:r>
              <w:t>1911 (1 Geo. V Prvt Act)</w:t>
            </w:r>
          </w:p>
        </w:tc>
        <w:tc>
          <w:tcPr>
            <w:tcW w:w="2693" w:type="dxa"/>
          </w:tcPr>
          <w:p w14:paraId="316D2E8F" w14:textId="77777777" w:rsidR="00701746" w:rsidRDefault="007919F7">
            <w:pPr>
              <w:pStyle w:val="Table09Row"/>
            </w:pPr>
            <w:r>
              <w:rPr>
                <w:i/>
              </w:rPr>
              <w:t>Freemasons land declaration (Fremantle Lodge No. 2) (1911)</w:t>
            </w:r>
          </w:p>
        </w:tc>
        <w:tc>
          <w:tcPr>
            <w:tcW w:w="1276" w:type="dxa"/>
          </w:tcPr>
          <w:p w14:paraId="449FEAD5" w14:textId="77777777" w:rsidR="00701746" w:rsidRDefault="007919F7">
            <w:pPr>
              <w:pStyle w:val="Table09Row"/>
            </w:pPr>
            <w:r>
              <w:t>19 Jan 1911</w:t>
            </w:r>
          </w:p>
        </w:tc>
        <w:tc>
          <w:tcPr>
            <w:tcW w:w="3402" w:type="dxa"/>
          </w:tcPr>
          <w:p w14:paraId="4600C0C6" w14:textId="77777777" w:rsidR="00701746" w:rsidRDefault="007919F7">
            <w:pPr>
              <w:pStyle w:val="Table09Row"/>
            </w:pPr>
            <w:r>
              <w:t>19 Jan 1911</w:t>
            </w:r>
          </w:p>
        </w:tc>
        <w:tc>
          <w:tcPr>
            <w:tcW w:w="1123" w:type="dxa"/>
          </w:tcPr>
          <w:p w14:paraId="25F04C24" w14:textId="77777777" w:rsidR="00701746" w:rsidRDefault="007919F7">
            <w:pPr>
              <w:pStyle w:val="Table09Row"/>
            </w:pPr>
            <w:r>
              <w:t>1966/079</w:t>
            </w:r>
          </w:p>
        </w:tc>
      </w:tr>
      <w:tr w:rsidR="00701746" w14:paraId="77E21C2D" w14:textId="77777777">
        <w:trPr>
          <w:cantSplit/>
          <w:jc w:val="center"/>
        </w:trPr>
        <w:tc>
          <w:tcPr>
            <w:tcW w:w="1418" w:type="dxa"/>
          </w:tcPr>
          <w:p w14:paraId="0759EE42" w14:textId="77777777" w:rsidR="00701746" w:rsidRDefault="007919F7">
            <w:pPr>
              <w:pStyle w:val="Table09Row"/>
            </w:pPr>
            <w:r>
              <w:t>1911 (1 Geo. V Prvt Act)</w:t>
            </w:r>
          </w:p>
        </w:tc>
        <w:tc>
          <w:tcPr>
            <w:tcW w:w="2693" w:type="dxa"/>
          </w:tcPr>
          <w:p w14:paraId="201621AF" w14:textId="77777777" w:rsidR="00701746" w:rsidRDefault="007919F7">
            <w:pPr>
              <w:pStyle w:val="Table09Row"/>
            </w:pPr>
            <w:r>
              <w:rPr>
                <w:i/>
              </w:rPr>
              <w:t xml:space="preserve">York Mechanics’ </w:t>
            </w:r>
            <w:r>
              <w:rPr>
                <w:i/>
              </w:rPr>
              <w:t>Institute Transfer Land Act 1911</w:t>
            </w:r>
          </w:p>
        </w:tc>
        <w:tc>
          <w:tcPr>
            <w:tcW w:w="1276" w:type="dxa"/>
          </w:tcPr>
          <w:p w14:paraId="0C1709E6" w14:textId="77777777" w:rsidR="00701746" w:rsidRDefault="007919F7">
            <w:pPr>
              <w:pStyle w:val="Table09Row"/>
            </w:pPr>
            <w:r>
              <w:t>16 Feb 1911</w:t>
            </w:r>
          </w:p>
        </w:tc>
        <w:tc>
          <w:tcPr>
            <w:tcW w:w="3402" w:type="dxa"/>
          </w:tcPr>
          <w:p w14:paraId="6AE36F6E" w14:textId="77777777" w:rsidR="00701746" w:rsidRDefault="007919F7">
            <w:pPr>
              <w:pStyle w:val="Table09Row"/>
            </w:pPr>
            <w:r>
              <w:t>16 Feb 1911</w:t>
            </w:r>
          </w:p>
        </w:tc>
        <w:tc>
          <w:tcPr>
            <w:tcW w:w="1123" w:type="dxa"/>
          </w:tcPr>
          <w:p w14:paraId="3236B59D" w14:textId="77777777" w:rsidR="00701746" w:rsidRDefault="007919F7">
            <w:pPr>
              <w:pStyle w:val="Table09Row"/>
            </w:pPr>
            <w:r>
              <w:t>1966/079</w:t>
            </w:r>
          </w:p>
        </w:tc>
      </w:tr>
      <w:tr w:rsidR="00701746" w14:paraId="38E6FA1F" w14:textId="77777777">
        <w:trPr>
          <w:cantSplit/>
          <w:jc w:val="center"/>
        </w:trPr>
        <w:tc>
          <w:tcPr>
            <w:tcW w:w="1418" w:type="dxa"/>
          </w:tcPr>
          <w:p w14:paraId="385FE9E0" w14:textId="77777777" w:rsidR="00701746" w:rsidRDefault="007919F7">
            <w:pPr>
              <w:pStyle w:val="Table09Row"/>
            </w:pPr>
            <w:r>
              <w:t>1911/045 (2 Geo. V No. 1)</w:t>
            </w:r>
          </w:p>
        </w:tc>
        <w:tc>
          <w:tcPr>
            <w:tcW w:w="2693" w:type="dxa"/>
          </w:tcPr>
          <w:p w14:paraId="529C1635" w14:textId="77777777" w:rsidR="00701746" w:rsidRDefault="007919F7">
            <w:pPr>
              <w:pStyle w:val="Table09Row"/>
            </w:pPr>
            <w:r>
              <w:rPr>
                <w:i/>
              </w:rPr>
              <w:t>Supply (1911)</w:t>
            </w:r>
          </w:p>
        </w:tc>
        <w:tc>
          <w:tcPr>
            <w:tcW w:w="1276" w:type="dxa"/>
          </w:tcPr>
          <w:p w14:paraId="490CD54E" w14:textId="77777777" w:rsidR="00701746" w:rsidRDefault="007919F7">
            <w:pPr>
              <w:pStyle w:val="Table09Row"/>
            </w:pPr>
            <w:r>
              <w:t>24 Nov 1911</w:t>
            </w:r>
          </w:p>
        </w:tc>
        <w:tc>
          <w:tcPr>
            <w:tcW w:w="3402" w:type="dxa"/>
          </w:tcPr>
          <w:p w14:paraId="0C5FFA50" w14:textId="77777777" w:rsidR="00701746" w:rsidRDefault="007919F7">
            <w:pPr>
              <w:pStyle w:val="Table09Row"/>
            </w:pPr>
            <w:r>
              <w:t>24 Nov 1911</w:t>
            </w:r>
          </w:p>
        </w:tc>
        <w:tc>
          <w:tcPr>
            <w:tcW w:w="1123" w:type="dxa"/>
          </w:tcPr>
          <w:p w14:paraId="591294E5" w14:textId="77777777" w:rsidR="00701746" w:rsidRDefault="007919F7">
            <w:pPr>
              <w:pStyle w:val="Table09Row"/>
            </w:pPr>
            <w:r>
              <w:t>1965/057</w:t>
            </w:r>
          </w:p>
        </w:tc>
      </w:tr>
      <w:tr w:rsidR="00701746" w14:paraId="13BDF70A" w14:textId="77777777">
        <w:trPr>
          <w:cantSplit/>
          <w:jc w:val="center"/>
        </w:trPr>
        <w:tc>
          <w:tcPr>
            <w:tcW w:w="1418" w:type="dxa"/>
          </w:tcPr>
          <w:p w14:paraId="10164471" w14:textId="77777777" w:rsidR="00701746" w:rsidRDefault="007919F7">
            <w:pPr>
              <w:pStyle w:val="Table09Row"/>
            </w:pPr>
            <w:r>
              <w:t>1911/046 (2 Geo. V No. 2)</w:t>
            </w:r>
          </w:p>
        </w:tc>
        <w:tc>
          <w:tcPr>
            <w:tcW w:w="2693" w:type="dxa"/>
          </w:tcPr>
          <w:p w14:paraId="414C59F9" w14:textId="77777777" w:rsidR="00701746" w:rsidRDefault="007919F7">
            <w:pPr>
              <w:pStyle w:val="Table09Row"/>
            </w:pPr>
            <w:r>
              <w:rPr>
                <w:i/>
              </w:rPr>
              <w:t>Licensing Act Amendment Act 1911</w:t>
            </w:r>
          </w:p>
        </w:tc>
        <w:tc>
          <w:tcPr>
            <w:tcW w:w="1276" w:type="dxa"/>
          </w:tcPr>
          <w:p w14:paraId="292484C4" w14:textId="77777777" w:rsidR="00701746" w:rsidRDefault="007919F7">
            <w:pPr>
              <w:pStyle w:val="Table09Row"/>
            </w:pPr>
            <w:r>
              <w:t>22 Dec 1911</w:t>
            </w:r>
          </w:p>
        </w:tc>
        <w:tc>
          <w:tcPr>
            <w:tcW w:w="3402" w:type="dxa"/>
          </w:tcPr>
          <w:p w14:paraId="79062ED6" w14:textId="77777777" w:rsidR="00701746" w:rsidRDefault="007919F7">
            <w:pPr>
              <w:pStyle w:val="Table09Row"/>
            </w:pPr>
            <w:r>
              <w:t>22 Dec 1911</w:t>
            </w:r>
          </w:p>
        </w:tc>
        <w:tc>
          <w:tcPr>
            <w:tcW w:w="1123" w:type="dxa"/>
          </w:tcPr>
          <w:p w14:paraId="7D3FCD90" w14:textId="77777777" w:rsidR="00701746" w:rsidRDefault="007919F7">
            <w:pPr>
              <w:pStyle w:val="Table09Row"/>
            </w:pPr>
            <w:r>
              <w:t>1970/034</w:t>
            </w:r>
          </w:p>
        </w:tc>
      </w:tr>
      <w:tr w:rsidR="00701746" w14:paraId="4C9F4F1C" w14:textId="77777777">
        <w:trPr>
          <w:cantSplit/>
          <w:jc w:val="center"/>
        </w:trPr>
        <w:tc>
          <w:tcPr>
            <w:tcW w:w="1418" w:type="dxa"/>
          </w:tcPr>
          <w:p w14:paraId="79BAF97F" w14:textId="77777777" w:rsidR="00701746" w:rsidRDefault="007919F7">
            <w:pPr>
              <w:pStyle w:val="Table09Row"/>
            </w:pPr>
            <w:r>
              <w:t xml:space="preserve">1911/047 (2 Geo. V </w:t>
            </w:r>
            <w:r>
              <w:t>No. 3)</w:t>
            </w:r>
          </w:p>
        </w:tc>
        <w:tc>
          <w:tcPr>
            <w:tcW w:w="2693" w:type="dxa"/>
          </w:tcPr>
          <w:p w14:paraId="15026630" w14:textId="77777777" w:rsidR="00701746" w:rsidRDefault="007919F7">
            <w:pPr>
              <w:pStyle w:val="Table09Row"/>
            </w:pPr>
            <w:r>
              <w:rPr>
                <w:i/>
              </w:rPr>
              <w:t>Dwellingup State Hotel Act 1911</w:t>
            </w:r>
          </w:p>
        </w:tc>
        <w:tc>
          <w:tcPr>
            <w:tcW w:w="1276" w:type="dxa"/>
          </w:tcPr>
          <w:p w14:paraId="18170C64" w14:textId="77777777" w:rsidR="00701746" w:rsidRDefault="007919F7">
            <w:pPr>
              <w:pStyle w:val="Table09Row"/>
            </w:pPr>
            <w:r>
              <w:t>31 Dec 1911</w:t>
            </w:r>
          </w:p>
        </w:tc>
        <w:tc>
          <w:tcPr>
            <w:tcW w:w="3402" w:type="dxa"/>
          </w:tcPr>
          <w:p w14:paraId="474320B5" w14:textId="77777777" w:rsidR="00701746" w:rsidRDefault="007919F7">
            <w:pPr>
              <w:pStyle w:val="Table09Row"/>
            </w:pPr>
            <w:r>
              <w:t>31 Dec 1911</w:t>
            </w:r>
          </w:p>
        </w:tc>
        <w:tc>
          <w:tcPr>
            <w:tcW w:w="1123" w:type="dxa"/>
          </w:tcPr>
          <w:p w14:paraId="754AAB6C" w14:textId="77777777" w:rsidR="00701746" w:rsidRDefault="007919F7">
            <w:pPr>
              <w:pStyle w:val="Table09Row"/>
            </w:pPr>
            <w:r>
              <w:t>1967/068</w:t>
            </w:r>
          </w:p>
        </w:tc>
      </w:tr>
      <w:tr w:rsidR="00701746" w14:paraId="6B077292" w14:textId="77777777">
        <w:trPr>
          <w:cantSplit/>
          <w:jc w:val="center"/>
        </w:trPr>
        <w:tc>
          <w:tcPr>
            <w:tcW w:w="1418" w:type="dxa"/>
          </w:tcPr>
          <w:p w14:paraId="16AACF33" w14:textId="77777777" w:rsidR="00701746" w:rsidRDefault="007919F7">
            <w:pPr>
              <w:pStyle w:val="Table09Row"/>
            </w:pPr>
            <w:r>
              <w:t>1911/048 (2 Geo. V No. 4)</w:t>
            </w:r>
          </w:p>
        </w:tc>
        <w:tc>
          <w:tcPr>
            <w:tcW w:w="2693" w:type="dxa"/>
          </w:tcPr>
          <w:p w14:paraId="31DB8BD4" w14:textId="77777777" w:rsidR="00701746" w:rsidRDefault="007919F7">
            <w:pPr>
              <w:pStyle w:val="Table09Row"/>
            </w:pPr>
            <w:r>
              <w:rPr>
                <w:i/>
              </w:rPr>
              <w:t>Collie rates validation (1911)</w:t>
            </w:r>
          </w:p>
        </w:tc>
        <w:tc>
          <w:tcPr>
            <w:tcW w:w="1276" w:type="dxa"/>
          </w:tcPr>
          <w:p w14:paraId="4E90159D" w14:textId="77777777" w:rsidR="00701746" w:rsidRDefault="007919F7">
            <w:pPr>
              <w:pStyle w:val="Table09Row"/>
            </w:pPr>
            <w:r>
              <w:t>31 Dec 1911</w:t>
            </w:r>
          </w:p>
        </w:tc>
        <w:tc>
          <w:tcPr>
            <w:tcW w:w="3402" w:type="dxa"/>
          </w:tcPr>
          <w:p w14:paraId="0899FA76" w14:textId="77777777" w:rsidR="00701746" w:rsidRDefault="007919F7">
            <w:pPr>
              <w:pStyle w:val="Table09Row"/>
            </w:pPr>
            <w:r>
              <w:t>31 Dec 1911</w:t>
            </w:r>
          </w:p>
        </w:tc>
        <w:tc>
          <w:tcPr>
            <w:tcW w:w="1123" w:type="dxa"/>
          </w:tcPr>
          <w:p w14:paraId="162A2CDA" w14:textId="77777777" w:rsidR="00701746" w:rsidRDefault="007919F7">
            <w:pPr>
              <w:pStyle w:val="Table09Row"/>
            </w:pPr>
            <w:r>
              <w:t>1966/079</w:t>
            </w:r>
          </w:p>
        </w:tc>
      </w:tr>
      <w:tr w:rsidR="00701746" w14:paraId="2A0EEBD6" w14:textId="77777777">
        <w:trPr>
          <w:cantSplit/>
          <w:jc w:val="center"/>
        </w:trPr>
        <w:tc>
          <w:tcPr>
            <w:tcW w:w="1418" w:type="dxa"/>
          </w:tcPr>
          <w:p w14:paraId="17C340E7" w14:textId="77777777" w:rsidR="00701746" w:rsidRDefault="007919F7">
            <w:pPr>
              <w:pStyle w:val="Table09Row"/>
            </w:pPr>
            <w:r>
              <w:t>1911/049 (2 Geo. V No. 5)</w:t>
            </w:r>
          </w:p>
        </w:tc>
        <w:tc>
          <w:tcPr>
            <w:tcW w:w="2693" w:type="dxa"/>
          </w:tcPr>
          <w:p w14:paraId="389DAD1E" w14:textId="77777777" w:rsidR="00701746" w:rsidRDefault="007919F7">
            <w:pPr>
              <w:pStyle w:val="Table09Row"/>
            </w:pPr>
            <w:r>
              <w:rPr>
                <w:i/>
              </w:rPr>
              <w:t>Land Tax and Income Tax Act 1911</w:t>
            </w:r>
          </w:p>
        </w:tc>
        <w:tc>
          <w:tcPr>
            <w:tcW w:w="1276" w:type="dxa"/>
          </w:tcPr>
          <w:p w14:paraId="14073184" w14:textId="77777777" w:rsidR="00701746" w:rsidRDefault="007919F7">
            <w:pPr>
              <w:pStyle w:val="Table09Row"/>
            </w:pPr>
            <w:r>
              <w:t>31 Dec 1911</w:t>
            </w:r>
          </w:p>
        </w:tc>
        <w:tc>
          <w:tcPr>
            <w:tcW w:w="3402" w:type="dxa"/>
          </w:tcPr>
          <w:p w14:paraId="730351B8" w14:textId="77777777" w:rsidR="00701746" w:rsidRDefault="007919F7">
            <w:pPr>
              <w:pStyle w:val="Table09Row"/>
            </w:pPr>
            <w:r>
              <w:t>31 Dec 1911</w:t>
            </w:r>
          </w:p>
        </w:tc>
        <w:tc>
          <w:tcPr>
            <w:tcW w:w="1123" w:type="dxa"/>
          </w:tcPr>
          <w:p w14:paraId="6162E598" w14:textId="77777777" w:rsidR="00701746" w:rsidRDefault="007919F7">
            <w:pPr>
              <w:pStyle w:val="Table09Row"/>
            </w:pPr>
            <w:r>
              <w:t>1965/057</w:t>
            </w:r>
          </w:p>
        </w:tc>
      </w:tr>
      <w:tr w:rsidR="00701746" w14:paraId="4B9EFC57" w14:textId="77777777">
        <w:trPr>
          <w:cantSplit/>
          <w:jc w:val="center"/>
        </w:trPr>
        <w:tc>
          <w:tcPr>
            <w:tcW w:w="1418" w:type="dxa"/>
          </w:tcPr>
          <w:p w14:paraId="197A2EA3" w14:textId="77777777" w:rsidR="00701746" w:rsidRDefault="007919F7">
            <w:pPr>
              <w:pStyle w:val="Table09Row"/>
            </w:pPr>
            <w:r>
              <w:t>1911/050 (2 Geo. V No. 6)</w:t>
            </w:r>
          </w:p>
        </w:tc>
        <w:tc>
          <w:tcPr>
            <w:tcW w:w="2693" w:type="dxa"/>
          </w:tcPr>
          <w:p w14:paraId="7F5BD809" w14:textId="77777777" w:rsidR="00701746" w:rsidRDefault="007919F7">
            <w:pPr>
              <w:pStyle w:val="Table09Row"/>
            </w:pPr>
            <w:r>
              <w:rPr>
                <w:i/>
              </w:rPr>
              <w:t>Goldfields Water Supply Act Amendment Act 1911</w:t>
            </w:r>
          </w:p>
        </w:tc>
        <w:tc>
          <w:tcPr>
            <w:tcW w:w="1276" w:type="dxa"/>
          </w:tcPr>
          <w:p w14:paraId="017BD3A6" w14:textId="77777777" w:rsidR="00701746" w:rsidRDefault="007919F7">
            <w:pPr>
              <w:pStyle w:val="Table09Row"/>
            </w:pPr>
            <w:r>
              <w:t>31 Dec 1911</w:t>
            </w:r>
          </w:p>
        </w:tc>
        <w:tc>
          <w:tcPr>
            <w:tcW w:w="3402" w:type="dxa"/>
          </w:tcPr>
          <w:p w14:paraId="06733CE2" w14:textId="77777777" w:rsidR="00701746" w:rsidRDefault="007919F7">
            <w:pPr>
              <w:pStyle w:val="Table09Row"/>
            </w:pPr>
            <w:r>
              <w:t>31 Dec 1911</w:t>
            </w:r>
          </w:p>
        </w:tc>
        <w:tc>
          <w:tcPr>
            <w:tcW w:w="1123" w:type="dxa"/>
          </w:tcPr>
          <w:p w14:paraId="0DF358B6" w14:textId="77777777" w:rsidR="00701746" w:rsidRDefault="007919F7">
            <w:pPr>
              <w:pStyle w:val="Table09Row"/>
            </w:pPr>
            <w:r>
              <w:t>1947/062 (11 &amp; 12 Geo. VI No. 62)</w:t>
            </w:r>
          </w:p>
        </w:tc>
      </w:tr>
      <w:tr w:rsidR="00701746" w14:paraId="433B2445" w14:textId="77777777">
        <w:trPr>
          <w:cantSplit/>
          <w:jc w:val="center"/>
        </w:trPr>
        <w:tc>
          <w:tcPr>
            <w:tcW w:w="1418" w:type="dxa"/>
          </w:tcPr>
          <w:p w14:paraId="2D437559" w14:textId="77777777" w:rsidR="00701746" w:rsidRDefault="007919F7">
            <w:pPr>
              <w:pStyle w:val="Table09Row"/>
            </w:pPr>
            <w:r>
              <w:t>1911/051 (2 Geo. V No. 7)</w:t>
            </w:r>
          </w:p>
        </w:tc>
        <w:tc>
          <w:tcPr>
            <w:tcW w:w="2693" w:type="dxa"/>
          </w:tcPr>
          <w:p w14:paraId="0FF997EC" w14:textId="77777777" w:rsidR="00701746" w:rsidRDefault="007919F7">
            <w:pPr>
              <w:pStyle w:val="Table09Row"/>
            </w:pPr>
            <w:r>
              <w:rPr>
                <w:i/>
              </w:rPr>
              <w:t>Veterinary Act 1911</w:t>
            </w:r>
          </w:p>
        </w:tc>
        <w:tc>
          <w:tcPr>
            <w:tcW w:w="1276" w:type="dxa"/>
          </w:tcPr>
          <w:p w14:paraId="7546023C" w14:textId="77777777" w:rsidR="00701746" w:rsidRDefault="007919F7">
            <w:pPr>
              <w:pStyle w:val="Table09Row"/>
            </w:pPr>
            <w:r>
              <w:t>31 Dec 1911</w:t>
            </w:r>
          </w:p>
        </w:tc>
        <w:tc>
          <w:tcPr>
            <w:tcW w:w="3402" w:type="dxa"/>
          </w:tcPr>
          <w:p w14:paraId="19D0BF45" w14:textId="77777777" w:rsidR="00701746" w:rsidRDefault="007919F7">
            <w:pPr>
              <w:pStyle w:val="Table09Row"/>
            </w:pPr>
            <w:r>
              <w:t>1 Jan 1912</w:t>
            </w:r>
          </w:p>
        </w:tc>
        <w:tc>
          <w:tcPr>
            <w:tcW w:w="1123" w:type="dxa"/>
          </w:tcPr>
          <w:p w14:paraId="78467D20" w14:textId="77777777" w:rsidR="00701746" w:rsidRDefault="007919F7">
            <w:pPr>
              <w:pStyle w:val="Table09Row"/>
            </w:pPr>
            <w:r>
              <w:t>1960/064 (9 Eliz. II No. 64)</w:t>
            </w:r>
          </w:p>
        </w:tc>
      </w:tr>
      <w:tr w:rsidR="00701746" w14:paraId="098E14A1" w14:textId="77777777">
        <w:trPr>
          <w:cantSplit/>
          <w:jc w:val="center"/>
        </w:trPr>
        <w:tc>
          <w:tcPr>
            <w:tcW w:w="1418" w:type="dxa"/>
          </w:tcPr>
          <w:p w14:paraId="4EEB376B" w14:textId="77777777" w:rsidR="00701746" w:rsidRDefault="007919F7">
            <w:pPr>
              <w:pStyle w:val="Table09Row"/>
            </w:pPr>
            <w:r>
              <w:t xml:space="preserve">1911/052 (2 Geo. V </w:t>
            </w:r>
            <w:r>
              <w:t>No. 8)</w:t>
            </w:r>
          </w:p>
        </w:tc>
        <w:tc>
          <w:tcPr>
            <w:tcW w:w="2693" w:type="dxa"/>
          </w:tcPr>
          <w:p w14:paraId="30B9E13C" w14:textId="77777777" w:rsidR="00701746" w:rsidRDefault="007919F7">
            <w:pPr>
              <w:pStyle w:val="Table09Row"/>
            </w:pPr>
            <w:r>
              <w:rPr>
                <w:i/>
              </w:rPr>
              <w:t>Criminal Code Amendment Act 1911 [No. 52 of 1911]</w:t>
            </w:r>
          </w:p>
        </w:tc>
        <w:tc>
          <w:tcPr>
            <w:tcW w:w="1276" w:type="dxa"/>
          </w:tcPr>
          <w:p w14:paraId="66027AB5" w14:textId="77777777" w:rsidR="00701746" w:rsidRDefault="007919F7">
            <w:pPr>
              <w:pStyle w:val="Table09Row"/>
            </w:pPr>
            <w:r>
              <w:t>31 Dec 1911</w:t>
            </w:r>
          </w:p>
        </w:tc>
        <w:tc>
          <w:tcPr>
            <w:tcW w:w="3402" w:type="dxa"/>
          </w:tcPr>
          <w:p w14:paraId="082A6FA3" w14:textId="77777777" w:rsidR="00701746" w:rsidRDefault="007919F7">
            <w:pPr>
              <w:pStyle w:val="Table09Row"/>
            </w:pPr>
            <w:r>
              <w:t>1 Jan 1912</w:t>
            </w:r>
          </w:p>
        </w:tc>
        <w:tc>
          <w:tcPr>
            <w:tcW w:w="1123" w:type="dxa"/>
          </w:tcPr>
          <w:p w14:paraId="5F0979AF" w14:textId="77777777" w:rsidR="00701746" w:rsidRDefault="007919F7">
            <w:pPr>
              <w:pStyle w:val="Table09Row"/>
            </w:pPr>
            <w:r>
              <w:t>1913/028 (4 Geo. V No. 28)</w:t>
            </w:r>
          </w:p>
        </w:tc>
      </w:tr>
    </w:tbl>
    <w:p w14:paraId="2ABA271A" w14:textId="77777777" w:rsidR="00701746" w:rsidRDefault="00701746"/>
    <w:p w14:paraId="427AD647" w14:textId="77777777" w:rsidR="00701746" w:rsidRDefault="007919F7">
      <w:pPr>
        <w:pStyle w:val="IAlphabetDivider"/>
      </w:pPr>
      <w:r>
        <w:t>1910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256DA6F" w14:textId="77777777">
        <w:trPr>
          <w:cantSplit/>
          <w:trHeight w:val="510"/>
          <w:tblHeader/>
          <w:jc w:val="center"/>
        </w:trPr>
        <w:tc>
          <w:tcPr>
            <w:tcW w:w="1418" w:type="dxa"/>
            <w:tcBorders>
              <w:top w:val="single" w:sz="4" w:space="0" w:color="auto"/>
              <w:bottom w:val="single" w:sz="4" w:space="0" w:color="auto"/>
            </w:tcBorders>
            <w:vAlign w:val="center"/>
          </w:tcPr>
          <w:p w14:paraId="7D7B46B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D54F46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F30310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6D6139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DBA6238" w14:textId="77777777" w:rsidR="00701746" w:rsidRDefault="007919F7">
            <w:pPr>
              <w:pStyle w:val="Table09Hdr"/>
            </w:pPr>
            <w:r>
              <w:t>Repealed/Expired</w:t>
            </w:r>
          </w:p>
        </w:tc>
      </w:tr>
      <w:tr w:rsidR="00701746" w14:paraId="09987D14" w14:textId="77777777">
        <w:trPr>
          <w:cantSplit/>
          <w:jc w:val="center"/>
        </w:trPr>
        <w:tc>
          <w:tcPr>
            <w:tcW w:w="1418" w:type="dxa"/>
          </w:tcPr>
          <w:p w14:paraId="590690DD" w14:textId="77777777" w:rsidR="00701746" w:rsidRDefault="007919F7">
            <w:pPr>
              <w:pStyle w:val="Table09Row"/>
            </w:pPr>
            <w:r>
              <w:t>1910/001 (1 Geo. V No. 1)</w:t>
            </w:r>
          </w:p>
        </w:tc>
        <w:tc>
          <w:tcPr>
            <w:tcW w:w="2693" w:type="dxa"/>
          </w:tcPr>
          <w:p w14:paraId="6BF0657F" w14:textId="77777777" w:rsidR="00701746" w:rsidRDefault="007919F7">
            <w:pPr>
              <w:pStyle w:val="Table09Row"/>
            </w:pPr>
            <w:r>
              <w:rPr>
                <w:i/>
              </w:rPr>
              <w:t>Supply No. 1 (1910)</w:t>
            </w:r>
          </w:p>
        </w:tc>
        <w:tc>
          <w:tcPr>
            <w:tcW w:w="1276" w:type="dxa"/>
          </w:tcPr>
          <w:p w14:paraId="0072A99C" w14:textId="77777777" w:rsidR="00701746" w:rsidRDefault="007919F7">
            <w:pPr>
              <w:pStyle w:val="Table09Row"/>
            </w:pPr>
            <w:r>
              <w:t>26 Aug 1910</w:t>
            </w:r>
          </w:p>
        </w:tc>
        <w:tc>
          <w:tcPr>
            <w:tcW w:w="3402" w:type="dxa"/>
          </w:tcPr>
          <w:p w14:paraId="49E16B83" w14:textId="77777777" w:rsidR="00701746" w:rsidRDefault="007919F7">
            <w:pPr>
              <w:pStyle w:val="Table09Row"/>
            </w:pPr>
            <w:r>
              <w:t>26 Aug 1910</w:t>
            </w:r>
          </w:p>
        </w:tc>
        <w:tc>
          <w:tcPr>
            <w:tcW w:w="1123" w:type="dxa"/>
          </w:tcPr>
          <w:p w14:paraId="67E65003" w14:textId="77777777" w:rsidR="00701746" w:rsidRDefault="007919F7">
            <w:pPr>
              <w:pStyle w:val="Table09Row"/>
            </w:pPr>
            <w:r>
              <w:t>1965/057</w:t>
            </w:r>
          </w:p>
        </w:tc>
      </w:tr>
      <w:tr w:rsidR="00701746" w14:paraId="18A17DC1" w14:textId="77777777">
        <w:trPr>
          <w:cantSplit/>
          <w:jc w:val="center"/>
        </w:trPr>
        <w:tc>
          <w:tcPr>
            <w:tcW w:w="1418" w:type="dxa"/>
          </w:tcPr>
          <w:p w14:paraId="3A0310A7" w14:textId="77777777" w:rsidR="00701746" w:rsidRDefault="007919F7">
            <w:pPr>
              <w:pStyle w:val="Table09Row"/>
            </w:pPr>
            <w:r>
              <w:t>1910/002 (1 Geo. V No. 2)</w:t>
            </w:r>
          </w:p>
        </w:tc>
        <w:tc>
          <w:tcPr>
            <w:tcW w:w="2693" w:type="dxa"/>
          </w:tcPr>
          <w:p w14:paraId="22A2ACD6" w14:textId="77777777" w:rsidR="00701746" w:rsidRDefault="007919F7">
            <w:pPr>
              <w:pStyle w:val="Table09Row"/>
            </w:pPr>
            <w:r>
              <w:rPr>
                <w:i/>
              </w:rPr>
              <w:t>Supply No. 2 (1910)</w:t>
            </w:r>
          </w:p>
        </w:tc>
        <w:tc>
          <w:tcPr>
            <w:tcW w:w="1276" w:type="dxa"/>
          </w:tcPr>
          <w:p w14:paraId="55CD633C" w14:textId="77777777" w:rsidR="00701746" w:rsidRDefault="007919F7">
            <w:pPr>
              <w:pStyle w:val="Table09Row"/>
            </w:pPr>
            <w:r>
              <w:t>22 Nov 1910</w:t>
            </w:r>
          </w:p>
        </w:tc>
        <w:tc>
          <w:tcPr>
            <w:tcW w:w="3402" w:type="dxa"/>
          </w:tcPr>
          <w:p w14:paraId="4364D84D" w14:textId="77777777" w:rsidR="00701746" w:rsidRDefault="007919F7">
            <w:pPr>
              <w:pStyle w:val="Table09Row"/>
            </w:pPr>
            <w:r>
              <w:t>22 Nov 1910</w:t>
            </w:r>
          </w:p>
        </w:tc>
        <w:tc>
          <w:tcPr>
            <w:tcW w:w="1123" w:type="dxa"/>
          </w:tcPr>
          <w:p w14:paraId="0ECAE435" w14:textId="77777777" w:rsidR="00701746" w:rsidRDefault="007919F7">
            <w:pPr>
              <w:pStyle w:val="Table09Row"/>
            </w:pPr>
            <w:r>
              <w:t>1965/057</w:t>
            </w:r>
          </w:p>
        </w:tc>
      </w:tr>
      <w:tr w:rsidR="00701746" w14:paraId="278B76E6" w14:textId="77777777">
        <w:trPr>
          <w:cantSplit/>
          <w:jc w:val="center"/>
        </w:trPr>
        <w:tc>
          <w:tcPr>
            <w:tcW w:w="1418" w:type="dxa"/>
          </w:tcPr>
          <w:p w14:paraId="066206F2" w14:textId="77777777" w:rsidR="00701746" w:rsidRDefault="007919F7">
            <w:pPr>
              <w:pStyle w:val="Table09Row"/>
            </w:pPr>
            <w:r>
              <w:t>1910/003 (1 Geo. V No. 3)</w:t>
            </w:r>
          </w:p>
        </w:tc>
        <w:tc>
          <w:tcPr>
            <w:tcW w:w="2693" w:type="dxa"/>
          </w:tcPr>
          <w:p w14:paraId="79B11D5F" w14:textId="77777777" w:rsidR="00701746" w:rsidRDefault="007919F7">
            <w:pPr>
              <w:pStyle w:val="Table09Row"/>
            </w:pPr>
            <w:r>
              <w:rPr>
                <w:i/>
              </w:rPr>
              <w:t>The Geraldton Municipal Gas Supply Act 1910</w:t>
            </w:r>
          </w:p>
        </w:tc>
        <w:tc>
          <w:tcPr>
            <w:tcW w:w="1276" w:type="dxa"/>
          </w:tcPr>
          <w:p w14:paraId="1AC0ACD7" w14:textId="77777777" w:rsidR="00701746" w:rsidRDefault="007919F7">
            <w:pPr>
              <w:pStyle w:val="Table09Row"/>
            </w:pPr>
            <w:r>
              <w:t>22 Nov 1910</w:t>
            </w:r>
          </w:p>
        </w:tc>
        <w:tc>
          <w:tcPr>
            <w:tcW w:w="3402" w:type="dxa"/>
          </w:tcPr>
          <w:p w14:paraId="6CB37A29" w14:textId="77777777" w:rsidR="00701746" w:rsidRDefault="007919F7">
            <w:pPr>
              <w:pStyle w:val="Table09Row"/>
            </w:pPr>
            <w:r>
              <w:t>22 Nov 1910</w:t>
            </w:r>
          </w:p>
        </w:tc>
        <w:tc>
          <w:tcPr>
            <w:tcW w:w="1123" w:type="dxa"/>
          </w:tcPr>
          <w:p w14:paraId="3C6270BA" w14:textId="77777777" w:rsidR="00701746" w:rsidRDefault="007919F7">
            <w:pPr>
              <w:pStyle w:val="Table09Row"/>
            </w:pPr>
            <w:r>
              <w:t>1997/057</w:t>
            </w:r>
          </w:p>
        </w:tc>
      </w:tr>
      <w:tr w:rsidR="00701746" w14:paraId="4839BF4D" w14:textId="77777777">
        <w:trPr>
          <w:cantSplit/>
          <w:jc w:val="center"/>
        </w:trPr>
        <w:tc>
          <w:tcPr>
            <w:tcW w:w="1418" w:type="dxa"/>
          </w:tcPr>
          <w:p w14:paraId="2C5D1B8A" w14:textId="77777777" w:rsidR="00701746" w:rsidRDefault="007919F7">
            <w:pPr>
              <w:pStyle w:val="Table09Row"/>
            </w:pPr>
            <w:r>
              <w:t>1910/004 (1 Geo. V No. 4)</w:t>
            </w:r>
          </w:p>
        </w:tc>
        <w:tc>
          <w:tcPr>
            <w:tcW w:w="2693" w:type="dxa"/>
          </w:tcPr>
          <w:p w14:paraId="0AF649A3" w14:textId="77777777" w:rsidR="00701746" w:rsidRDefault="007919F7">
            <w:pPr>
              <w:pStyle w:val="Table09Row"/>
            </w:pPr>
            <w:r>
              <w:rPr>
                <w:i/>
              </w:rPr>
              <w:t>Agricultural Bank Act Amendment Act 1910</w:t>
            </w:r>
          </w:p>
        </w:tc>
        <w:tc>
          <w:tcPr>
            <w:tcW w:w="1276" w:type="dxa"/>
          </w:tcPr>
          <w:p w14:paraId="2573B727" w14:textId="77777777" w:rsidR="00701746" w:rsidRDefault="007919F7">
            <w:pPr>
              <w:pStyle w:val="Table09Row"/>
            </w:pPr>
            <w:r>
              <w:t>22 Nov 1910</w:t>
            </w:r>
          </w:p>
        </w:tc>
        <w:tc>
          <w:tcPr>
            <w:tcW w:w="3402" w:type="dxa"/>
          </w:tcPr>
          <w:p w14:paraId="63460AD6" w14:textId="77777777" w:rsidR="00701746" w:rsidRDefault="007919F7">
            <w:pPr>
              <w:pStyle w:val="Table09Row"/>
            </w:pPr>
            <w:r>
              <w:t>22 Nov 1910</w:t>
            </w:r>
          </w:p>
        </w:tc>
        <w:tc>
          <w:tcPr>
            <w:tcW w:w="1123" w:type="dxa"/>
          </w:tcPr>
          <w:p w14:paraId="111AB260" w14:textId="77777777" w:rsidR="00701746" w:rsidRDefault="007919F7">
            <w:pPr>
              <w:pStyle w:val="Table09Row"/>
            </w:pPr>
            <w:r>
              <w:t>1967/068</w:t>
            </w:r>
          </w:p>
        </w:tc>
      </w:tr>
      <w:tr w:rsidR="00701746" w14:paraId="6DEF2286" w14:textId="77777777">
        <w:trPr>
          <w:cantSplit/>
          <w:jc w:val="center"/>
        </w:trPr>
        <w:tc>
          <w:tcPr>
            <w:tcW w:w="1418" w:type="dxa"/>
          </w:tcPr>
          <w:p w14:paraId="6A6CD02D" w14:textId="77777777" w:rsidR="00701746" w:rsidRDefault="007919F7">
            <w:pPr>
              <w:pStyle w:val="Table09Row"/>
            </w:pPr>
            <w:r>
              <w:t>1910/005 (1 Geo. V No. 5)</w:t>
            </w:r>
          </w:p>
        </w:tc>
        <w:tc>
          <w:tcPr>
            <w:tcW w:w="2693" w:type="dxa"/>
          </w:tcPr>
          <w:p w14:paraId="6B7B3B11" w14:textId="77777777" w:rsidR="00701746" w:rsidRDefault="007919F7">
            <w:pPr>
              <w:pStyle w:val="Table09Row"/>
            </w:pPr>
            <w:r>
              <w:rPr>
                <w:i/>
              </w:rPr>
              <w:t>General Loan and Inscribed Stock Act 1910</w:t>
            </w:r>
          </w:p>
        </w:tc>
        <w:tc>
          <w:tcPr>
            <w:tcW w:w="1276" w:type="dxa"/>
          </w:tcPr>
          <w:p w14:paraId="7195EA84" w14:textId="77777777" w:rsidR="00701746" w:rsidRDefault="007919F7">
            <w:pPr>
              <w:pStyle w:val="Table09Row"/>
            </w:pPr>
            <w:r>
              <w:t>21 Nov 1910</w:t>
            </w:r>
          </w:p>
        </w:tc>
        <w:tc>
          <w:tcPr>
            <w:tcW w:w="3402" w:type="dxa"/>
          </w:tcPr>
          <w:p w14:paraId="1F52C729" w14:textId="77777777" w:rsidR="00701746" w:rsidRDefault="007919F7">
            <w:pPr>
              <w:pStyle w:val="Table09Row"/>
            </w:pPr>
            <w:r>
              <w:t>21 Nov 1910</w:t>
            </w:r>
          </w:p>
        </w:tc>
        <w:tc>
          <w:tcPr>
            <w:tcW w:w="1123" w:type="dxa"/>
          </w:tcPr>
          <w:p w14:paraId="45AF3773" w14:textId="77777777" w:rsidR="00701746" w:rsidRDefault="007919F7">
            <w:pPr>
              <w:pStyle w:val="Table09Row"/>
            </w:pPr>
            <w:r>
              <w:t>1965/057</w:t>
            </w:r>
          </w:p>
        </w:tc>
      </w:tr>
      <w:tr w:rsidR="00701746" w14:paraId="1EC523D5" w14:textId="77777777">
        <w:trPr>
          <w:cantSplit/>
          <w:jc w:val="center"/>
        </w:trPr>
        <w:tc>
          <w:tcPr>
            <w:tcW w:w="1418" w:type="dxa"/>
          </w:tcPr>
          <w:p w14:paraId="0A0C502A" w14:textId="77777777" w:rsidR="00701746" w:rsidRDefault="007919F7">
            <w:pPr>
              <w:pStyle w:val="Table09Row"/>
            </w:pPr>
            <w:r>
              <w:t>1910/006 (1 Geo. V No. 6)</w:t>
            </w:r>
          </w:p>
        </w:tc>
        <w:tc>
          <w:tcPr>
            <w:tcW w:w="2693" w:type="dxa"/>
          </w:tcPr>
          <w:p w14:paraId="156C1AE0" w14:textId="77777777" w:rsidR="00701746" w:rsidRDefault="007919F7">
            <w:pPr>
              <w:pStyle w:val="Table09Row"/>
            </w:pPr>
            <w:r>
              <w:rPr>
                <w:i/>
              </w:rPr>
              <w:t>Appropriation (1910)</w:t>
            </w:r>
          </w:p>
        </w:tc>
        <w:tc>
          <w:tcPr>
            <w:tcW w:w="1276" w:type="dxa"/>
          </w:tcPr>
          <w:p w14:paraId="6F4FBF04" w14:textId="77777777" w:rsidR="00701746" w:rsidRDefault="007919F7">
            <w:pPr>
              <w:pStyle w:val="Table09Row"/>
            </w:pPr>
            <w:r>
              <w:t>22 Dec 1910</w:t>
            </w:r>
          </w:p>
        </w:tc>
        <w:tc>
          <w:tcPr>
            <w:tcW w:w="3402" w:type="dxa"/>
          </w:tcPr>
          <w:p w14:paraId="615FECC5" w14:textId="77777777" w:rsidR="00701746" w:rsidRDefault="007919F7">
            <w:pPr>
              <w:pStyle w:val="Table09Row"/>
            </w:pPr>
            <w:r>
              <w:t>22 Dec 1910</w:t>
            </w:r>
          </w:p>
        </w:tc>
        <w:tc>
          <w:tcPr>
            <w:tcW w:w="1123" w:type="dxa"/>
          </w:tcPr>
          <w:p w14:paraId="380B2632" w14:textId="77777777" w:rsidR="00701746" w:rsidRDefault="007919F7">
            <w:pPr>
              <w:pStyle w:val="Table09Row"/>
            </w:pPr>
            <w:r>
              <w:t>1965/057</w:t>
            </w:r>
          </w:p>
        </w:tc>
      </w:tr>
      <w:tr w:rsidR="00701746" w14:paraId="636913A0" w14:textId="77777777">
        <w:trPr>
          <w:cantSplit/>
          <w:jc w:val="center"/>
        </w:trPr>
        <w:tc>
          <w:tcPr>
            <w:tcW w:w="1418" w:type="dxa"/>
          </w:tcPr>
          <w:p w14:paraId="0BFC69CA" w14:textId="77777777" w:rsidR="00701746" w:rsidRDefault="007919F7">
            <w:pPr>
              <w:pStyle w:val="Table09Row"/>
            </w:pPr>
            <w:r>
              <w:t>1910/007 (1 Geo. V No. 7)</w:t>
            </w:r>
          </w:p>
        </w:tc>
        <w:tc>
          <w:tcPr>
            <w:tcW w:w="2693" w:type="dxa"/>
          </w:tcPr>
          <w:p w14:paraId="6D7321D4" w14:textId="77777777" w:rsidR="00701746" w:rsidRDefault="007919F7">
            <w:pPr>
              <w:pStyle w:val="Table09Row"/>
            </w:pPr>
            <w:r>
              <w:rPr>
                <w:i/>
              </w:rPr>
              <w:t>Pharmacy and Poisons Act Compilation Act 1910</w:t>
            </w:r>
          </w:p>
        </w:tc>
        <w:tc>
          <w:tcPr>
            <w:tcW w:w="1276" w:type="dxa"/>
          </w:tcPr>
          <w:p w14:paraId="74E5ABBD" w14:textId="77777777" w:rsidR="00701746" w:rsidRDefault="007919F7">
            <w:pPr>
              <w:pStyle w:val="Table09Row"/>
            </w:pPr>
            <w:r>
              <w:t>22 Dec 1910</w:t>
            </w:r>
          </w:p>
        </w:tc>
        <w:tc>
          <w:tcPr>
            <w:tcW w:w="3402" w:type="dxa"/>
          </w:tcPr>
          <w:p w14:paraId="29FA56E4" w14:textId="77777777" w:rsidR="00701746" w:rsidRDefault="007919F7">
            <w:pPr>
              <w:pStyle w:val="Table09Row"/>
            </w:pPr>
            <w:r>
              <w:t>22 Dec 1910</w:t>
            </w:r>
          </w:p>
        </w:tc>
        <w:tc>
          <w:tcPr>
            <w:tcW w:w="1123" w:type="dxa"/>
          </w:tcPr>
          <w:p w14:paraId="03E42B98" w14:textId="77777777" w:rsidR="00701746" w:rsidRDefault="007919F7">
            <w:pPr>
              <w:pStyle w:val="Table09Row"/>
            </w:pPr>
            <w:r>
              <w:t>1964/072 (13 Eliz. II No. 72)</w:t>
            </w:r>
          </w:p>
        </w:tc>
      </w:tr>
      <w:tr w:rsidR="00701746" w14:paraId="05E05E1F" w14:textId="77777777">
        <w:trPr>
          <w:cantSplit/>
          <w:jc w:val="center"/>
        </w:trPr>
        <w:tc>
          <w:tcPr>
            <w:tcW w:w="1418" w:type="dxa"/>
          </w:tcPr>
          <w:p w14:paraId="5122BDD0" w14:textId="77777777" w:rsidR="00701746" w:rsidRDefault="007919F7">
            <w:pPr>
              <w:pStyle w:val="Table09Row"/>
            </w:pPr>
            <w:r>
              <w:t>1910/008 (1 Geo. V No. 8)</w:t>
            </w:r>
          </w:p>
        </w:tc>
        <w:tc>
          <w:tcPr>
            <w:tcW w:w="2693" w:type="dxa"/>
          </w:tcPr>
          <w:p w14:paraId="3CD8A27D" w14:textId="77777777" w:rsidR="00701746" w:rsidRDefault="007919F7">
            <w:pPr>
              <w:pStyle w:val="Table09Row"/>
            </w:pPr>
            <w:r>
              <w:rPr>
                <w:i/>
              </w:rPr>
              <w:t>Mount Lawley Reserves Act 1910</w:t>
            </w:r>
          </w:p>
        </w:tc>
        <w:tc>
          <w:tcPr>
            <w:tcW w:w="1276" w:type="dxa"/>
          </w:tcPr>
          <w:p w14:paraId="5DDE6BA7" w14:textId="77777777" w:rsidR="00701746" w:rsidRDefault="007919F7">
            <w:pPr>
              <w:pStyle w:val="Table09Row"/>
            </w:pPr>
            <w:r>
              <w:t>22 Dec 1910</w:t>
            </w:r>
          </w:p>
        </w:tc>
        <w:tc>
          <w:tcPr>
            <w:tcW w:w="3402" w:type="dxa"/>
          </w:tcPr>
          <w:p w14:paraId="38D4C221" w14:textId="77777777" w:rsidR="00701746" w:rsidRDefault="007919F7">
            <w:pPr>
              <w:pStyle w:val="Table09Row"/>
            </w:pPr>
            <w:r>
              <w:t>22 Dec 1910</w:t>
            </w:r>
          </w:p>
        </w:tc>
        <w:tc>
          <w:tcPr>
            <w:tcW w:w="1123" w:type="dxa"/>
          </w:tcPr>
          <w:p w14:paraId="55284B5F" w14:textId="77777777" w:rsidR="00701746" w:rsidRDefault="00701746">
            <w:pPr>
              <w:pStyle w:val="Table09Row"/>
            </w:pPr>
          </w:p>
        </w:tc>
      </w:tr>
      <w:tr w:rsidR="00701746" w14:paraId="5452502E" w14:textId="77777777">
        <w:trPr>
          <w:cantSplit/>
          <w:jc w:val="center"/>
        </w:trPr>
        <w:tc>
          <w:tcPr>
            <w:tcW w:w="1418" w:type="dxa"/>
          </w:tcPr>
          <w:p w14:paraId="0B87803D" w14:textId="77777777" w:rsidR="00701746" w:rsidRDefault="007919F7">
            <w:pPr>
              <w:pStyle w:val="Table09Row"/>
            </w:pPr>
            <w:r>
              <w:t>1910/009 (1 Geo. V No. 9)</w:t>
            </w:r>
          </w:p>
        </w:tc>
        <w:tc>
          <w:tcPr>
            <w:tcW w:w="2693" w:type="dxa"/>
          </w:tcPr>
          <w:p w14:paraId="684F67BE" w14:textId="77777777" w:rsidR="00701746" w:rsidRDefault="007919F7">
            <w:pPr>
              <w:pStyle w:val="Table09Row"/>
            </w:pPr>
            <w:r>
              <w:rPr>
                <w:i/>
              </w:rPr>
              <w:t xml:space="preserve">Southern </w:t>
            </w:r>
            <w:r>
              <w:rPr>
                <w:i/>
              </w:rPr>
              <w:t>Cross‑Bullfinch Railway Act 1910</w:t>
            </w:r>
          </w:p>
        </w:tc>
        <w:tc>
          <w:tcPr>
            <w:tcW w:w="1276" w:type="dxa"/>
          </w:tcPr>
          <w:p w14:paraId="494BDE15" w14:textId="77777777" w:rsidR="00701746" w:rsidRDefault="007919F7">
            <w:pPr>
              <w:pStyle w:val="Table09Row"/>
            </w:pPr>
            <w:r>
              <w:t>22 Dec 1910</w:t>
            </w:r>
          </w:p>
        </w:tc>
        <w:tc>
          <w:tcPr>
            <w:tcW w:w="3402" w:type="dxa"/>
          </w:tcPr>
          <w:p w14:paraId="7E93A158" w14:textId="77777777" w:rsidR="00701746" w:rsidRDefault="007919F7">
            <w:pPr>
              <w:pStyle w:val="Table09Row"/>
            </w:pPr>
            <w:r>
              <w:t>22 Dec 1910</w:t>
            </w:r>
          </w:p>
        </w:tc>
        <w:tc>
          <w:tcPr>
            <w:tcW w:w="1123" w:type="dxa"/>
          </w:tcPr>
          <w:p w14:paraId="00A1A562" w14:textId="77777777" w:rsidR="00701746" w:rsidRDefault="007919F7">
            <w:pPr>
              <w:pStyle w:val="Table09Row"/>
            </w:pPr>
            <w:r>
              <w:t>1965/057</w:t>
            </w:r>
          </w:p>
        </w:tc>
      </w:tr>
      <w:tr w:rsidR="00701746" w14:paraId="6713CE07" w14:textId="77777777">
        <w:trPr>
          <w:cantSplit/>
          <w:jc w:val="center"/>
        </w:trPr>
        <w:tc>
          <w:tcPr>
            <w:tcW w:w="1418" w:type="dxa"/>
          </w:tcPr>
          <w:p w14:paraId="74DADBA9" w14:textId="77777777" w:rsidR="00701746" w:rsidRDefault="007919F7">
            <w:pPr>
              <w:pStyle w:val="Table09Row"/>
            </w:pPr>
            <w:r>
              <w:t>1910/010 (1 Geo. V No. 10)</w:t>
            </w:r>
          </w:p>
        </w:tc>
        <w:tc>
          <w:tcPr>
            <w:tcW w:w="2693" w:type="dxa"/>
          </w:tcPr>
          <w:p w14:paraId="0B29DDBB" w14:textId="77777777" w:rsidR="00701746" w:rsidRDefault="007919F7">
            <w:pPr>
              <w:pStyle w:val="Table09Row"/>
            </w:pPr>
            <w:r>
              <w:rPr>
                <w:i/>
              </w:rPr>
              <w:t>Supply No. 3 (1910)</w:t>
            </w:r>
          </w:p>
        </w:tc>
        <w:tc>
          <w:tcPr>
            <w:tcW w:w="1276" w:type="dxa"/>
          </w:tcPr>
          <w:p w14:paraId="602C01CF" w14:textId="77777777" w:rsidR="00701746" w:rsidRDefault="007919F7">
            <w:pPr>
              <w:pStyle w:val="Table09Row"/>
            </w:pPr>
            <w:r>
              <w:t>23 Dec 1910</w:t>
            </w:r>
          </w:p>
        </w:tc>
        <w:tc>
          <w:tcPr>
            <w:tcW w:w="3402" w:type="dxa"/>
          </w:tcPr>
          <w:p w14:paraId="134E48DB" w14:textId="77777777" w:rsidR="00701746" w:rsidRDefault="007919F7">
            <w:pPr>
              <w:pStyle w:val="Table09Row"/>
            </w:pPr>
            <w:r>
              <w:t>23 Dec 1910</w:t>
            </w:r>
          </w:p>
        </w:tc>
        <w:tc>
          <w:tcPr>
            <w:tcW w:w="1123" w:type="dxa"/>
          </w:tcPr>
          <w:p w14:paraId="3D4DA731" w14:textId="77777777" w:rsidR="00701746" w:rsidRDefault="007919F7">
            <w:pPr>
              <w:pStyle w:val="Table09Row"/>
            </w:pPr>
            <w:r>
              <w:t>1965/057</w:t>
            </w:r>
          </w:p>
        </w:tc>
      </w:tr>
      <w:tr w:rsidR="00701746" w14:paraId="7707169F" w14:textId="77777777">
        <w:trPr>
          <w:cantSplit/>
          <w:jc w:val="center"/>
        </w:trPr>
        <w:tc>
          <w:tcPr>
            <w:tcW w:w="1418" w:type="dxa"/>
          </w:tcPr>
          <w:p w14:paraId="7DD3CA77" w14:textId="77777777" w:rsidR="00701746" w:rsidRDefault="007919F7">
            <w:pPr>
              <w:pStyle w:val="Table09Row"/>
            </w:pPr>
            <w:r>
              <w:t>1910/011 (1 Geo. V No. 11)</w:t>
            </w:r>
          </w:p>
        </w:tc>
        <w:tc>
          <w:tcPr>
            <w:tcW w:w="2693" w:type="dxa"/>
          </w:tcPr>
          <w:p w14:paraId="410B34F6" w14:textId="77777777" w:rsidR="00701746" w:rsidRDefault="007919F7">
            <w:pPr>
              <w:pStyle w:val="Table09Row"/>
            </w:pPr>
            <w:r>
              <w:rPr>
                <w:i/>
              </w:rPr>
              <w:t>Land Tax and Income Tax Act 1910</w:t>
            </w:r>
          </w:p>
        </w:tc>
        <w:tc>
          <w:tcPr>
            <w:tcW w:w="1276" w:type="dxa"/>
          </w:tcPr>
          <w:p w14:paraId="65FB9369" w14:textId="77777777" w:rsidR="00701746" w:rsidRDefault="007919F7">
            <w:pPr>
              <w:pStyle w:val="Table09Row"/>
            </w:pPr>
            <w:r>
              <w:t>23 Dec 1910</w:t>
            </w:r>
          </w:p>
        </w:tc>
        <w:tc>
          <w:tcPr>
            <w:tcW w:w="3402" w:type="dxa"/>
          </w:tcPr>
          <w:p w14:paraId="7F531F5F" w14:textId="77777777" w:rsidR="00701746" w:rsidRDefault="007919F7">
            <w:pPr>
              <w:pStyle w:val="Table09Row"/>
            </w:pPr>
            <w:r>
              <w:t>23 Dec 1910</w:t>
            </w:r>
          </w:p>
        </w:tc>
        <w:tc>
          <w:tcPr>
            <w:tcW w:w="1123" w:type="dxa"/>
          </w:tcPr>
          <w:p w14:paraId="32E785DC" w14:textId="77777777" w:rsidR="00701746" w:rsidRDefault="007919F7">
            <w:pPr>
              <w:pStyle w:val="Table09Row"/>
            </w:pPr>
            <w:r>
              <w:t>1965/057</w:t>
            </w:r>
          </w:p>
        </w:tc>
      </w:tr>
    </w:tbl>
    <w:p w14:paraId="65FBB976" w14:textId="77777777" w:rsidR="00701746" w:rsidRDefault="00701746"/>
    <w:p w14:paraId="0506CCB2" w14:textId="77777777" w:rsidR="00701746" w:rsidRDefault="007919F7">
      <w:pPr>
        <w:pStyle w:val="IAlphabetDivider"/>
      </w:pPr>
      <w:r>
        <w:t>1909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87077E9" w14:textId="77777777">
        <w:trPr>
          <w:cantSplit/>
          <w:trHeight w:val="510"/>
          <w:tblHeader/>
          <w:jc w:val="center"/>
        </w:trPr>
        <w:tc>
          <w:tcPr>
            <w:tcW w:w="1418" w:type="dxa"/>
            <w:tcBorders>
              <w:top w:val="single" w:sz="4" w:space="0" w:color="auto"/>
              <w:bottom w:val="single" w:sz="4" w:space="0" w:color="auto"/>
            </w:tcBorders>
            <w:vAlign w:val="center"/>
          </w:tcPr>
          <w:p w14:paraId="70E7808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C3BDB1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F5200C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7F4243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C1E109E" w14:textId="77777777" w:rsidR="00701746" w:rsidRDefault="007919F7">
            <w:pPr>
              <w:pStyle w:val="Table09Hdr"/>
            </w:pPr>
            <w:r>
              <w:t>Repealed/Expired</w:t>
            </w:r>
          </w:p>
        </w:tc>
      </w:tr>
      <w:tr w:rsidR="00701746" w14:paraId="53B5608C" w14:textId="77777777">
        <w:trPr>
          <w:cantSplit/>
          <w:jc w:val="center"/>
        </w:trPr>
        <w:tc>
          <w:tcPr>
            <w:tcW w:w="1418" w:type="dxa"/>
          </w:tcPr>
          <w:p w14:paraId="5DB4D872" w14:textId="77777777" w:rsidR="00701746" w:rsidRDefault="007919F7">
            <w:pPr>
              <w:pStyle w:val="Table09Row"/>
            </w:pPr>
            <w:r>
              <w:t>1909/001 (8 Edw. VII No. 6)</w:t>
            </w:r>
          </w:p>
        </w:tc>
        <w:tc>
          <w:tcPr>
            <w:tcW w:w="2693" w:type="dxa"/>
          </w:tcPr>
          <w:p w14:paraId="7DE06D18" w14:textId="77777777" w:rsidR="00701746" w:rsidRDefault="007919F7">
            <w:pPr>
              <w:pStyle w:val="Table09Row"/>
            </w:pPr>
            <w:r>
              <w:rPr>
                <w:i/>
              </w:rPr>
              <w:t>Municipality boundary change (1909)</w:t>
            </w:r>
          </w:p>
        </w:tc>
        <w:tc>
          <w:tcPr>
            <w:tcW w:w="1276" w:type="dxa"/>
          </w:tcPr>
          <w:p w14:paraId="25C63033" w14:textId="77777777" w:rsidR="00701746" w:rsidRDefault="007919F7">
            <w:pPr>
              <w:pStyle w:val="Table09Row"/>
            </w:pPr>
            <w:r>
              <w:t>16 Jan 1909</w:t>
            </w:r>
          </w:p>
        </w:tc>
        <w:tc>
          <w:tcPr>
            <w:tcW w:w="3402" w:type="dxa"/>
          </w:tcPr>
          <w:p w14:paraId="3F33DF62" w14:textId="77777777" w:rsidR="00701746" w:rsidRDefault="007919F7">
            <w:pPr>
              <w:pStyle w:val="Table09Row"/>
            </w:pPr>
            <w:r>
              <w:t>16 Jan 1909</w:t>
            </w:r>
          </w:p>
        </w:tc>
        <w:tc>
          <w:tcPr>
            <w:tcW w:w="1123" w:type="dxa"/>
          </w:tcPr>
          <w:p w14:paraId="440D77AF" w14:textId="77777777" w:rsidR="00701746" w:rsidRDefault="007919F7">
            <w:pPr>
              <w:pStyle w:val="Table09Row"/>
            </w:pPr>
            <w:r>
              <w:t>1966/079</w:t>
            </w:r>
          </w:p>
        </w:tc>
      </w:tr>
      <w:tr w:rsidR="00701746" w14:paraId="3A39C62E" w14:textId="77777777">
        <w:trPr>
          <w:cantSplit/>
          <w:jc w:val="center"/>
        </w:trPr>
        <w:tc>
          <w:tcPr>
            <w:tcW w:w="1418" w:type="dxa"/>
          </w:tcPr>
          <w:p w14:paraId="7045AAE1" w14:textId="77777777" w:rsidR="00701746" w:rsidRDefault="007919F7">
            <w:pPr>
              <w:pStyle w:val="Table09Row"/>
            </w:pPr>
            <w:r>
              <w:t>1909/002 (8 Edw. VII No. 7)</w:t>
            </w:r>
          </w:p>
        </w:tc>
        <w:tc>
          <w:tcPr>
            <w:tcW w:w="2693" w:type="dxa"/>
          </w:tcPr>
          <w:p w14:paraId="3BB979A4" w14:textId="77777777" w:rsidR="00701746" w:rsidRDefault="007919F7">
            <w:pPr>
              <w:pStyle w:val="Table09Row"/>
            </w:pPr>
            <w:r>
              <w:rPr>
                <w:i/>
              </w:rPr>
              <w:t>Bridgetown‑Wilgarrup Railway Act 1909</w:t>
            </w:r>
          </w:p>
        </w:tc>
        <w:tc>
          <w:tcPr>
            <w:tcW w:w="1276" w:type="dxa"/>
          </w:tcPr>
          <w:p w14:paraId="557C64D0" w14:textId="77777777" w:rsidR="00701746" w:rsidRDefault="007919F7">
            <w:pPr>
              <w:pStyle w:val="Table09Row"/>
            </w:pPr>
            <w:r>
              <w:t>16 Jan 1909</w:t>
            </w:r>
          </w:p>
        </w:tc>
        <w:tc>
          <w:tcPr>
            <w:tcW w:w="3402" w:type="dxa"/>
          </w:tcPr>
          <w:p w14:paraId="20347068" w14:textId="77777777" w:rsidR="00701746" w:rsidRDefault="007919F7">
            <w:pPr>
              <w:pStyle w:val="Table09Row"/>
            </w:pPr>
            <w:r>
              <w:t>16 Jan 1909</w:t>
            </w:r>
          </w:p>
        </w:tc>
        <w:tc>
          <w:tcPr>
            <w:tcW w:w="1123" w:type="dxa"/>
          </w:tcPr>
          <w:p w14:paraId="16C90E64" w14:textId="77777777" w:rsidR="00701746" w:rsidRDefault="007919F7">
            <w:pPr>
              <w:pStyle w:val="Table09Row"/>
            </w:pPr>
            <w:r>
              <w:t>1965/057</w:t>
            </w:r>
          </w:p>
        </w:tc>
      </w:tr>
      <w:tr w:rsidR="00701746" w14:paraId="0DE2E407" w14:textId="77777777">
        <w:trPr>
          <w:cantSplit/>
          <w:jc w:val="center"/>
        </w:trPr>
        <w:tc>
          <w:tcPr>
            <w:tcW w:w="1418" w:type="dxa"/>
          </w:tcPr>
          <w:p w14:paraId="5574A0DC" w14:textId="77777777" w:rsidR="00701746" w:rsidRDefault="007919F7">
            <w:pPr>
              <w:pStyle w:val="Table09Row"/>
            </w:pPr>
            <w:r>
              <w:t>1909/003 (8 Edw. VII No. 8)</w:t>
            </w:r>
          </w:p>
        </w:tc>
        <w:tc>
          <w:tcPr>
            <w:tcW w:w="2693" w:type="dxa"/>
          </w:tcPr>
          <w:p w14:paraId="764C0311" w14:textId="77777777" w:rsidR="00701746" w:rsidRDefault="007919F7">
            <w:pPr>
              <w:pStyle w:val="Table09Row"/>
            </w:pPr>
            <w:r>
              <w:rPr>
                <w:i/>
              </w:rPr>
              <w:t>Upper Chapman Railway Act 1909</w:t>
            </w:r>
          </w:p>
        </w:tc>
        <w:tc>
          <w:tcPr>
            <w:tcW w:w="1276" w:type="dxa"/>
          </w:tcPr>
          <w:p w14:paraId="5D1E99A3" w14:textId="77777777" w:rsidR="00701746" w:rsidRDefault="007919F7">
            <w:pPr>
              <w:pStyle w:val="Table09Row"/>
            </w:pPr>
            <w:r>
              <w:t>16 Jan 1909</w:t>
            </w:r>
          </w:p>
        </w:tc>
        <w:tc>
          <w:tcPr>
            <w:tcW w:w="3402" w:type="dxa"/>
          </w:tcPr>
          <w:p w14:paraId="79F8E2CB" w14:textId="77777777" w:rsidR="00701746" w:rsidRDefault="007919F7">
            <w:pPr>
              <w:pStyle w:val="Table09Row"/>
            </w:pPr>
            <w:r>
              <w:t>16 Jan 1909</w:t>
            </w:r>
          </w:p>
        </w:tc>
        <w:tc>
          <w:tcPr>
            <w:tcW w:w="1123" w:type="dxa"/>
          </w:tcPr>
          <w:p w14:paraId="5C218B1E" w14:textId="77777777" w:rsidR="00701746" w:rsidRDefault="007919F7">
            <w:pPr>
              <w:pStyle w:val="Table09Row"/>
            </w:pPr>
            <w:r>
              <w:t>1965/057</w:t>
            </w:r>
          </w:p>
        </w:tc>
      </w:tr>
      <w:tr w:rsidR="00701746" w14:paraId="64323B54" w14:textId="77777777">
        <w:trPr>
          <w:cantSplit/>
          <w:jc w:val="center"/>
        </w:trPr>
        <w:tc>
          <w:tcPr>
            <w:tcW w:w="1418" w:type="dxa"/>
          </w:tcPr>
          <w:p w14:paraId="5452AA1F" w14:textId="77777777" w:rsidR="00701746" w:rsidRDefault="007919F7">
            <w:pPr>
              <w:pStyle w:val="Table09Row"/>
            </w:pPr>
            <w:r>
              <w:t>1909/004 (8 Edw. VII No. 9)</w:t>
            </w:r>
          </w:p>
        </w:tc>
        <w:tc>
          <w:tcPr>
            <w:tcW w:w="2693" w:type="dxa"/>
          </w:tcPr>
          <w:p w14:paraId="02554F57" w14:textId="77777777" w:rsidR="00701746" w:rsidRDefault="007919F7">
            <w:pPr>
              <w:pStyle w:val="Table09Row"/>
            </w:pPr>
            <w:r>
              <w:rPr>
                <w:i/>
              </w:rPr>
              <w:t>Fines and Penalties Appropriation Act 1909</w:t>
            </w:r>
          </w:p>
        </w:tc>
        <w:tc>
          <w:tcPr>
            <w:tcW w:w="1276" w:type="dxa"/>
          </w:tcPr>
          <w:p w14:paraId="1DD17B8C" w14:textId="77777777" w:rsidR="00701746" w:rsidRDefault="007919F7">
            <w:pPr>
              <w:pStyle w:val="Table09Row"/>
            </w:pPr>
            <w:r>
              <w:t>16 Jan 1909</w:t>
            </w:r>
          </w:p>
        </w:tc>
        <w:tc>
          <w:tcPr>
            <w:tcW w:w="3402" w:type="dxa"/>
          </w:tcPr>
          <w:p w14:paraId="087D7385" w14:textId="77777777" w:rsidR="00701746" w:rsidRDefault="007919F7">
            <w:pPr>
              <w:pStyle w:val="Table09Row"/>
            </w:pPr>
            <w:r>
              <w:t>16 Jan 1909</w:t>
            </w:r>
          </w:p>
        </w:tc>
        <w:tc>
          <w:tcPr>
            <w:tcW w:w="1123" w:type="dxa"/>
          </w:tcPr>
          <w:p w14:paraId="4FC56EA3" w14:textId="77777777" w:rsidR="00701746" w:rsidRDefault="007919F7">
            <w:pPr>
              <w:pStyle w:val="Table09Row"/>
            </w:pPr>
            <w:r>
              <w:t>1995/078</w:t>
            </w:r>
          </w:p>
        </w:tc>
      </w:tr>
      <w:tr w:rsidR="00701746" w14:paraId="1E57BB78" w14:textId="77777777">
        <w:trPr>
          <w:cantSplit/>
          <w:jc w:val="center"/>
        </w:trPr>
        <w:tc>
          <w:tcPr>
            <w:tcW w:w="1418" w:type="dxa"/>
          </w:tcPr>
          <w:p w14:paraId="761AF6BB" w14:textId="77777777" w:rsidR="00701746" w:rsidRDefault="007919F7">
            <w:pPr>
              <w:pStyle w:val="Table09Row"/>
            </w:pPr>
            <w:r>
              <w:t xml:space="preserve">1909/005 (9 Edw. VII </w:t>
            </w:r>
            <w:r>
              <w:t>No. 1)</w:t>
            </w:r>
          </w:p>
        </w:tc>
        <w:tc>
          <w:tcPr>
            <w:tcW w:w="2693" w:type="dxa"/>
          </w:tcPr>
          <w:p w14:paraId="03784F63" w14:textId="77777777" w:rsidR="00701746" w:rsidRDefault="007919F7">
            <w:pPr>
              <w:pStyle w:val="Table09Row"/>
            </w:pPr>
            <w:r>
              <w:rPr>
                <w:i/>
              </w:rPr>
              <w:t>Wines, Beer, and Spirit Sale Act Amendment Act 1909</w:t>
            </w:r>
          </w:p>
        </w:tc>
        <w:tc>
          <w:tcPr>
            <w:tcW w:w="1276" w:type="dxa"/>
          </w:tcPr>
          <w:p w14:paraId="398A285C" w14:textId="77777777" w:rsidR="00701746" w:rsidRDefault="007919F7">
            <w:pPr>
              <w:pStyle w:val="Table09Row"/>
            </w:pPr>
            <w:r>
              <w:t>6 Feb 1909</w:t>
            </w:r>
          </w:p>
        </w:tc>
        <w:tc>
          <w:tcPr>
            <w:tcW w:w="3402" w:type="dxa"/>
          </w:tcPr>
          <w:p w14:paraId="043B2F63" w14:textId="77777777" w:rsidR="00701746" w:rsidRDefault="007919F7">
            <w:pPr>
              <w:pStyle w:val="Table09Row"/>
            </w:pPr>
            <w:r>
              <w:t>6 Feb 1909</w:t>
            </w:r>
          </w:p>
        </w:tc>
        <w:tc>
          <w:tcPr>
            <w:tcW w:w="1123" w:type="dxa"/>
          </w:tcPr>
          <w:p w14:paraId="6D9593E5" w14:textId="77777777" w:rsidR="00701746" w:rsidRDefault="007919F7">
            <w:pPr>
              <w:pStyle w:val="Table09Row"/>
            </w:pPr>
            <w:r>
              <w:t>1911/032 (1 Geo. V No. 43)</w:t>
            </w:r>
          </w:p>
        </w:tc>
      </w:tr>
      <w:tr w:rsidR="00701746" w14:paraId="6701E084" w14:textId="77777777">
        <w:trPr>
          <w:cantSplit/>
          <w:jc w:val="center"/>
        </w:trPr>
        <w:tc>
          <w:tcPr>
            <w:tcW w:w="1418" w:type="dxa"/>
          </w:tcPr>
          <w:p w14:paraId="26BFA710" w14:textId="77777777" w:rsidR="00701746" w:rsidRDefault="007919F7">
            <w:pPr>
              <w:pStyle w:val="Table09Row"/>
            </w:pPr>
            <w:r>
              <w:t>1909/006 (9 Edw. VII No. 2)</w:t>
            </w:r>
          </w:p>
        </w:tc>
        <w:tc>
          <w:tcPr>
            <w:tcW w:w="2693" w:type="dxa"/>
          </w:tcPr>
          <w:p w14:paraId="2178DAB2" w14:textId="77777777" w:rsidR="00701746" w:rsidRDefault="007919F7">
            <w:pPr>
              <w:pStyle w:val="Table09Row"/>
            </w:pPr>
            <w:r>
              <w:rPr>
                <w:i/>
              </w:rPr>
              <w:t>Nannine‑Meekatharra Railway Act 1909</w:t>
            </w:r>
          </w:p>
        </w:tc>
        <w:tc>
          <w:tcPr>
            <w:tcW w:w="1276" w:type="dxa"/>
          </w:tcPr>
          <w:p w14:paraId="346A95E3" w14:textId="77777777" w:rsidR="00701746" w:rsidRDefault="007919F7">
            <w:pPr>
              <w:pStyle w:val="Table09Row"/>
            </w:pPr>
            <w:r>
              <w:t>6 Feb 1909</w:t>
            </w:r>
          </w:p>
        </w:tc>
        <w:tc>
          <w:tcPr>
            <w:tcW w:w="3402" w:type="dxa"/>
          </w:tcPr>
          <w:p w14:paraId="7804FA48" w14:textId="77777777" w:rsidR="00701746" w:rsidRDefault="007919F7">
            <w:pPr>
              <w:pStyle w:val="Table09Row"/>
            </w:pPr>
            <w:r>
              <w:t>6 Feb 1909</w:t>
            </w:r>
          </w:p>
        </w:tc>
        <w:tc>
          <w:tcPr>
            <w:tcW w:w="1123" w:type="dxa"/>
          </w:tcPr>
          <w:p w14:paraId="72028DAB" w14:textId="77777777" w:rsidR="00701746" w:rsidRDefault="007919F7">
            <w:pPr>
              <w:pStyle w:val="Table09Row"/>
            </w:pPr>
            <w:r>
              <w:t>1965/057</w:t>
            </w:r>
          </w:p>
        </w:tc>
      </w:tr>
      <w:tr w:rsidR="00701746" w14:paraId="37E20316" w14:textId="77777777">
        <w:trPr>
          <w:cantSplit/>
          <w:jc w:val="center"/>
        </w:trPr>
        <w:tc>
          <w:tcPr>
            <w:tcW w:w="1418" w:type="dxa"/>
          </w:tcPr>
          <w:p w14:paraId="4E0F0A7C" w14:textId="77777777" w:rsidR="00701746" w:rsidRDefault="007919F7">
            <w:pPr>
              <w:pStyle w:val="Table09Row"/>
            </w:pPr>
            <w:r>
              <w:t>1909/007 (9 Edw. VII No. 3)</w:t>
            </w:r>
          </w:p>
        </w:tc>
        <w:tc>
          <w:tcPr>
            <w:tcW w:w="2693" w:type="dxa"/>
          </w:tcPr>
          <w:p w14:paraId="32120B6B" w14:textId="77777777" w:rsidR="00701746" w:rsidRDefault="007919F7">
            <w:pPr>
              <w:pStyle w:val="Table09Row"/>
            </w:pPr>
            <w:r>
              <w:rPr>
                <w:i/>
              </w:rPr>
              <w:t xml:space="preserve">York Reserve </w:t>
            </w:r>
            <w:r>
              <w:rPr>
                <w:i/>
              </w:rPr>
              <w:t>Act 1909</w:t>
            </w:r>
          </w:p>
        </w:tc>
        <w:tc>
          <w:tcPr>
            <w:tcW w:w="1276" w:type="dxa"/>
          </w:tcPr>
          <w:p w14:paraId="794CCF93" w14:textId="77777777" w:rsidR="00701746" w:rsidRDefault="007919F7">
            <w:pPr>
              <w:pStyle w:val="Table09Row"/>
            </w:pPr>
            <w:r>
              <w:t>6 Feb 1909</w:t>
            </w:r>
          </w:p>
        </w:tc>
        <w:tc>
          <w:tcPr>
            <w:tcW w:w="3402" w:type="dxa"/>
          </w:tcPr>
          <w:p w14:paraId="12C43417" w14:textId="77777777" w:rsidR="00701746" w:rsidRDefault="007919F7">
            <w:pPr>
              <w:pStyle w:val="Table09Row"/>
            </w:pPr>
            <w:r>
              <w:t>6 Feb 1909</w:t>
            </w:r>
          </w:p>
        </w:tc>
        <w:tc>
          <w:tcPr>
            <w:tcW w:w="1123" w:type="dxa"/>
          </w:tcPr>
          <w:p w14:paraId="0C0F093C" w14:textId="77777777" w:rsidR="00701746" w:rsidRDefault="00701746">
            <w:pPr>
              <w:pStyle w:val="Table09Row"/>
            </w:pPr>
          </w:p>
        </w:tc>
      </w:tr>
      <w:tr w:rsidR="00701746" w14:paraId="2A3D0F3D" w14:textId="77777777">
        <w:trPr>
          <w:cantSplit/>
          <w:jc w:val="center"/>
        </w:trPr>
        <w:tc>
          <w:tcPr>
            <w:tcW w:w="1418" w:type="dxa"/>
          </w:tcPr>
          <w:p w14:paraId="749D36FC" w14:textId="77777777" w:rsidR="00701746" w:rsidRDefault="007919F7">
            <w:pPr>
              <w:pStyle w:val="Table09Row"/>
            </w:pPr>
            <w:r>
              <w:t>1909/008 (9 Edw. VII No. 4)</w:t>
            </w:r>
          </w:p>
        </w:tc>
        <w:tc>
          <w:tcPr>
            <w:tcW w:w="2693" w:type="dxa"/>
          </w:tcPr>
          <w:p w14:paraId="4E535323" w14:textId="77777777" w:rsidR="00701746" w:rsidRDefault="007919F7">
            <w:pPr>
              <w:pStyle w:val="Table09Row"/>
            </w:pPr>
            <w:r>
              <w:rPr>
                <w:i/>
              </w:rPr>
              <w:t>Subiaco Reserves Act 1909</w:t>
            </w:r>
          </w:p>
        </w:tc>
        <w:tc>
          <w:tcPr>
            <w:tcW w:w="1276" w:type="dxa"/>
          </w:tcPr>
          <w:p w14:paraId="6DA94DA3" w14:textId="77777777" w:rsidR="00701746" w:rsidRDefault="007919F7">
            <w:pPr>
              <w:pStyle w:val="Table09Row"/>
            </w:pPr>
            <w:r>
              <w:t>6 Feb 1909</w:t>
            </w:r>
          </w:p>
        </w:tc>
        <w:tc>
          <w:tcPr>
            <w:tcW w:w="3402" w:type="dxa"/>
          </w:tcPr>
          <w:p w14:paraId="131463F3" w14:textId="77777777" w:rsidR="00701746" w:rsidRDefault="007919F7">
            <w:pPr>
              <w:pStyle w:val="Table09Row"/>
            </w:pPr>
            <w:r>
              <w:t>6 Feb 1909</w:t>
            </w:r>
          </w:p>
        </w:tc>
        <w:tc>
          <w:tcPr>
            <w:tcW w:w="1123" w:type="dxa"/>
          </w:tcPr>
          <w:p w14:paraId="104B0CF7" w14:textId="77777777" w:rsidR="00701746" w:rsidRDefault="00701746">
            <w:pPr>
              <w:pStyle w:val="Table09Row"/>
            </w:pPr>
          </w:p>
        </w:tc>
      </w:tr>
      <w:tr w:rsidR="00701746" w14:paraId="26A2473D" w14:textId="77777777">
        <w:trPr>
          <w:cantSplit/>
          <w:jc w:val="center"/>
        </w:trPr>
        <w:tc>
          <w:tcPr>
            <w:tcW w:w="1418" w:type="dxa"/>
          </w:tcPr>
          <w:p w14:paraId="037E50C9" w14:textId="77777777" w:rsidR="00701746" w:rsidRDefault="007919F7">
            <w:pPr>
              <w:pStyle w:val="Table09Row"/>
            </w:pPr>
            <w:r>
              <w:t>1909/009 (9 Edw. VII No. 5)</w:t>
            </w:r>
          </w:p>
        </w:tc>
        <w:tc>
          <w:tcPr>
            <w:tcW w:w="2693" w:type="dxa"/>
          </w:tcPr>
          <w:p w14:paraId="1FEDD649" w14:textId="77777777" w:rsidR="00701746" w:rsidRDefault="007919F7">
            <w:pPr>
              <w:pStyle w:val="Table09Row"/>
            </w:pPr>
            <w:r>
              <w:rPr>
                <w:i/>
              </w:rPr>
              <w:t>Fremantle (Skinner Street) Disused Cemetery Act 1909</w:t>
            </w:r>
          </w:p>
        </w:tc>
        <w:tc>
          <w:tcPr>
            <w:tcW w:w="1276" w:type="dxa"/>
          </w:tcPr>
          <w:p w14:paraId="024268E5" w14:textId="77777777" w:rsidR="00701746" w:rsidRDefault="007919F7">
            <w:pPr>
              <w:pStyle w:val="Table09Row"/>
            </w:pPr>
            <w:r>
              <w:t>6 Feb 1909</w:t>
            </w:r>
          </w:p>
        </w:tc>
        <w:tc>
          <w:tcPr>
            <w:tcW w:w="3402" w:type="dxa"/>
          </w:tcPr>
          <w:p w14:paraId="48BEB969" w14:textId="77777777" w:rsidR="00701746" w:rsidRDefault="007919F7">
            <w:pPr>
              <w:pStyle w:val="Table09Row"/>
            </w:pPr>
            <w:r>
              <w:t>6 Feb 1909</w:t>
            </w:r>
          </w:p>
        </w:tc>
        <w:tc>
          <w:tcPr>
            <w:tcW w:w="1123" w:type="dxa"/>
          </w:tcPr>
          <w:p w14:paraId="57DBCF08" w14:textId="77777777" w:rsidR="00701746" w:rsidRDefault="007919F7">
            <w:pPr>
              <w:pStyle w:val="Table09Row"/>
            </w:pPr>
            <w:r>
              <w:t>1991/010</w:t>
            </w:r>
          </w:p>
        </w:tc>
      </w:tr>
      <w:tr w:rsidR="00701746" w14:paraId="2BCC8158" w14:textId="77777777">
        <w:trPr>
          <w:cantSplit/>
          <w:jc w:val="center"/>
        </w:trPr>
        <w:tc>
          <w:tcPr>
            <w:tcW w:w="1418" w:type="dxa"/>
          </w:tcPr>
          <w:p w14:paraId="3A93C720" w14:textId="77777777" w:rsidR="00701746" w:rsidRDefault="007919F7">
            <w:pPr>
              <w:pStyle w:val="Table09Row"/>
            </w:pPr>
            <w:r>
              <w:t>1909/010 (9 Edw. VII No. 6)</w:t>
            </w:r>
          </w:p>
        </w:tc>
        <w:tc>
          <w:tcPr>
            <w:tcW w:w="2693" w:type="dxa"/>
          </w:tcPr>
          <w:p w14:paraId="524AF9E7" w14:textId="77777777" w:rsidR="00701746" w:rsidRDefault="007919F7">
            <w:pPr>
              <w:pStyle w:val="Table09Row"/>
            </w:pPr>
            <w:r>
              <w:rPr>
                <w:i/>
              </w:rPr>
              <w:t>Vermin Boards Act 1909</w:t>
            </w:r>
          </w:p>
        </w:tc>
        <w:tc>
          <w:tcPr>
            <w:tcW w:w="1276" w:type="dxa"/>
          </w:tcPr>
          <w:p w14:paraId="2162069C" w14:textId="77777777" w:rsidR="00701746" w:rsidRDefault="007919F7">
            <w:pPr>
              <w:pStyle w:val="Table09Row"/>
            </w:pPr>
            <w:r>
              <w:t>6 Feb 1909</w:t>
            </w:r>
          </w:p>
        </w:tc>
        <w:tc>
          <w:tcPr>
            <w:tcW w:w="3402" w:type="dxa"/>
          </w:tcPr>
          <w:p w14:paraId="48A45388" w14:textId="77777777" w:rsidR="00701746" w:rsidRDefault="007919F7">
            <w:pPr>
              <w:pStyle w:val="Table09Row"/>
            </w:pPr>
            <w:r>
              <w:t>6 Feb 1909</w:t>
            </w:r>
          </w:p>
        </w:tc>
        <w:tc>
          <w:tcPr>
            <w:tcW w:w="1123" w:type="dxa"/>
          </w:tcPr>
          <w:p w14:paraId="63255F79" w14:textId="77777777" w:rsidR="00701746" w:rsidRDefault="007919F7">
            <w:pPr>
              <w:pStyle w:val="Table09Row"/>
            </w:pPr>
            <w:r>
              <w:t>1925/029 (16 Geo. V No. 29)</w:t>
            </w:r>
          </w:p>
        </w:tc>
      </w:tr>
      <w:tr w:rsidR="00701746" w14:paraId="3F1E6312" w14:textId="77777777">
        <w:trPr>
          <w:cantSplit/>
          <w:jc w:val="center"/>
        </w:trPr>
        <w:tc>
          <w:tcPr>
            <w:tcW w:w="1418" w:type="dxa"/>
          </w:tcPr>
          <w:p w14:paraId="5F8AE562" w14:textId="77777777" w:rsidR="00701746" w:rsidRDefault="007919F7">
            <w:pPr>
              <w:pStyle w:val="Table09Row"/>
            </w:pPr>
            <w:r>
              <w:t>1909/011 (9 Edw. VII No. 7)</w:t>
            </w:r>
          </w:p>
        </w:tc>
        <w:tc>
          <w:tcPr>
            <w:tcW w:w="2693" w:type="dxa"/>
          </w:tcPr>
          <w:p w14:paraId="6E8EC753" w14:textId="77777777" w:rsidR="00701746" w:rsidRDefault="007919F7">
            <w:pPr>
              <w:pStyle w:val="Table09Row"/>
            </w:pPr>
            <w:r>
              <w:rPr>
                <w:i/>
              </w:rPr>
              <w:t>Road Closure Act 1909</w:t>
            </w:r>
          </w:p>
        </w:tc>
        <w:tc>
          <w:tcPr>
            <w:tcW w:w="1276" w:type="dxa"/>
          </w:tcPr>
          <w:p w14:paraId="7681BC7A" w14:textId="77777777" w:rsidR="00701746" w:rsidRDefault="007919F7">
            <w:pPr>
              <w:pStyle w:val="Table09Row"/>
            </w:pPr>
            <w:r>
              <w:t>6 Feb 1909</w:t>
            </w:r>
          </w:p>
        </w:tc>
        <w:tc>
          <w:tcPr>
            <w:tcW w:w="3402" w:type="dxa"/>
          </w:tcPr>
          <w:p w14:paraId="6A2881F0" w14:textId="77777777" w:rsidR="00701746" w:rsidRDefault="007919F7">
            <w:pPr>
              <w:pStyle w:val="Table09Row"/>
            </w:pPr>
            <w:r>
              <w:t>6 Feb 1909</w:t>
            </w:r>
          </w:p>
        </w:tc>
        <w:tc>
          <w:tcPr>
            <w:tcW w:w="1123" w:type="dxa"/>
          </w:tcPr>
          <w:p w14:paraId="2F0DCA80" w14:textId="77777777" w:rsidR="00701746" w:rsidRDefault="007919F7">
            <w:pPr>
              <w:pStyle w:val="Table09Row"/>
            </w:pPr>
            <w:r>
              <w:t>1965/057</w:t>
            </w:r>
          </w:p>
        </w:tc>
      </w:tr>
      <w:tr w:rsidR="00701746" w14:paraId="7C884BC2" w14:textId="77777777">
        <w:trPr>
          <w:cantSplit/>
          <w:jc w:val="center"/>
        </w:trPr>
        <w:tc>
          <w:tcPr>
            <w:tcW w:w="1418" w:type="dxa"/>
          </w:tcPr>
          <w:p w14:paraId="0BCB89D3" w14:textId="77777777" w:rsidR="00701746" w:rsidRDefault="007919F7">
            <w:pPr>
              <w:pStyle w:val="Table09Row"/>
            </w:pPr>
            <w:r>
              <w:t>1909/012 (9 Edw. VII No. 8)</w:t>
            </w:r>
          </w:p>
        </w:tc>
        <w:tc>
          <w:tcPr>
            <w:tcW w:w="2693" w:type="dxa"/>
          </w:tcPr>
          <w:p w14:paraId="1A7326CA" w14:textId="77777777" w:rsidR="00701746" w:rsidRDefault="007919F7">
            <w:pPr>
              <w:pStyle w:val="Table09Row"/>
            </w:pPr>
            <w:r>
              <w:rPr>
                <w:i/>
              </w:rPr>
              <w:t>Fire Brigades Amendment Act 1909</w:t>
            </w:r>
          </w:p>
        </w:tc>
        <w:tc>
          <w:tcPr>
            <w:tcW w:w="1276" w:type="dxa"/>
          </w:tcPr>
          <w:p w14:paraId="4EA3E3A1" w14:textId="77777777" w:rsidR="00701746" w:rsidRDefault="007919F7">
            <w:pPr>
              <w:pStyle w:val="Table09Row"/>
            </w:pPr>
            <w:r>
              <w:t>6 Feb 1909</w:t>
            </w:r>
          </w:p>
        </w:tc>
        <w:tc>
          <w:tcPr>
            <w:tcW w:w="3402" w:type="dxa"/>
          </w:tcPr>
          <w:p w14:paraId="006085F0" w14:textId="77777777" w:rsidR="00701746" w:rsidRDefault="007919F7">
            <w:pPr>
              <w:pStyle w:val="Table09Row"/>
            </w:pPr>
            <w:r>
              <w:t>6 Feb 1909</w:t>
            </w:r>
          </w:p>
        </w:tc>
        <w:tc>
          <w:tcPr>
            <w:tcW w:w="1123" w:type="dxa"/>
          </w:tcPr>
          <w:p w14:paraId="11FEF1A0" w14:textId="77777777" w:rsidR="00701746" w:rsidRDefault="007919F7">
            <w:pPr>
              <w:pStyle w:val="Table09Row"/>
            </w:pPr>
            <w:r>
              <w:t xml:space="preserve">1917/013 </w:t>
            </w:r>
            <w:r>
              <w:t>(7 Geo. V No. 33)</w:t>
            </w:r>
          </w:p>
        </w:tc>
      </w:tr>
      <w:tr w:rsidR="00701746" w14:paraId="049097D0" w14:textId="77777777">
        <w:trPr>
          <w:cantSplit/>
          <w:jc w:val="center"/>
        </w:trPr>
        <w:tc>
          <w:tcPr>
            <w:tcW w:w="1418" w:type="dxa"/>
          </w:tcPr>
          <w:p w14:paraId="13CF485F" w14:textId="77777777" w:rsidR="00701746" w:rsidRDefault="007919F7">
            <w:pPr>
              <w:pStyle w:val="Table09Row"/>
            </w:pPr>
            <w:r>
              <w:t>1909/013 (9 Edw. VII No. 9)</w:t>
            </w:r>
          </w:p>
        </w:tc>
        <w:tc>
          <w:tcPr>
            <w:tcW w:w="2693" w:type="dxa"/>
          </w:tcPr>
          <w:p w14:paraId="121829F9" w14:textId="77777777" w:rsidR="00701746" w:rsidRDefault="007919F7">
            <w:pPr>
              <w:pStyle w:val="Table09Row"/>
            </w:pPr>
            <w:r>
              <w:rPr>
                <w:i/>
              </w:rPr>
              <w:t>Health Amendment Act 1909</w:t>
            </w:r>
          </w:p>
        </w:tc>
        <w:tc>
          <w:tcPr>
            <w:tcW w:w="1276" w:type="dxa"/>
          </w:tcPr>
          <w:p w14:paraId="440EF78B" w14:textId="77777777" w:rsidR="00701746" w:rsidRDefault="007919F7">
            <w:pPr>
              <w:pStyle w:val="Table09Row"/>
            </w:pPr>
            <w:r>
              <w:t>6 Feb 1909</w:t>
            </w:r>
          </w:p>
        </w:tc>
        <w:tc>
          <w:tcPr>
            <w:tcW w:w="3402" w:type="dxa"/>
          </w:tcPr>
          <w:p w14:paraId="0D3B7148" w14:textId="77777777" w:rsidR="00701746" w:rsidRDefault="007919F7">
            <w:pPr>
              <w:pStyle w:val="Table09Row"/>
            </w:pPr>
            <w:r>
              <w:t>6 Feb 1909</w:t>
            </w:r>
          </w:p>
        </w:tc>
        <w:tc>
          <w:tcPr>
            <w:tcW w:w="1123" w:type="dxa"/>
          </w:tcPr>
          <w:p w14:paraId="3C758C35" w14:textId="77777777" w:rsidR="00701746" w:rsidRDefault="007919F7">
            <w:pPr>
              <w:pStyle w:val="Table09Row"/>
            </w:pPr>
            <w:r>
              <w:t>1967/068</w:t>
            </w:r>
          </w:p>
        </w:tc>
      </w:tr>
      <w:tr w:rsidR="00701746" w14:paraId="00A5BA3C" w14:textId="77777777">
        <w:trPr>
          <w:cantSplit/>
          <w:jc w:val="center"/>
        </w:trPr>
        <w:tc>
          <w:tcPr>
            <w:tcW w:w="1418" w:type="dxa"/>
          </w:tcPr>
          <w:p w14:paraId="3A1CAFC6" w14:textId="77777777" w:rsidR="00701746" w:rsidRDefault="007919F7">
            <w:pPr>
              <w:pStyle w:val="Table09Row"/>
            </w:pPr>
            <w:r>
              <w:t>1909/014 (9 Edw. VII No. 10)</w:t>
            </w:r>
          </w:p>
        </w:tc>
        <w:tc>
          <w:tcPr>
            <w:tcW w:w="2693" w:type="dxa"/>
          </w:tcPr>
          <w:p w14:paraId="79901505" w14:textId="77777777" w:rsidR="00701746" w:rsidRDefault="007919F7">
            <w:pPr>
              <w:pStyle w:val="Table09Row"/>
            </w:pPr>
            <w:r>
              <w:rPr>
                <w:i/>
              </w:rPr>
              <w:t>Supply No. 1 (1909)</w:t>
            </w:r>
          </w:p>
        </w:tc>
        <w:tc>
          <w:tcPr>
            <w:tcW w:w="1276" w:type="dxa"/>
          </w:tcPr>
          <w:p w14:paraId="278355B5" w14:textId="77777777" w:rsidR="00701746" w:rsidRDefault="007919F7">
            <w:pPr>
              <w:pStyle w:val="Table09Row"/>
            </w:pPr>
            <w:r>
              <w:t>6 Feb 1909</w:t>
            </w:r>
          </w:p>
        </w:tc>
        <w:tc>
          <w:tcPr>
            <w:tcW w:w="3402" w:type="dxa"/>
          </w:tcPr>
          <w:p w14:paraId="747BC203" w14:textId="77777777" w:rsidR="00701746" w:rsidRDefault="007919F7">
            <w:pPr>
              <w:pStyle w:val="Table09Row"/>
            </w:pPr>
            <w:r>
              <w:t>6 Feb 1909</w:t>
            </w:r>
          </w:p>
        </w:tc>
        <w:tc>
          <w:tcPr>
            <w:tcW w:w="1123" w:type="dxa"/>
          </w:tcPr>
          <w:p w14:paraId="4ACEF54F" w14:textId="77777777" w:rsidR="00701746" w:rsidRDefault="007919F7">
            <w:pPr>
              <w:pStyle w:val="Table09Row"/>
            </w:pPr>
            <w:r>
              <w:t>1965/057</w:t>
            </w:r>
          </w:p>
        </w:tc>
      </w:tr>
      <w:tr w:rsidR="00701746" w14:paraId="558F2011" w14:textId="77777777">
        <w:trPr>
          <w:cantSplit/>
          <w:jc w:val="center"/>
        </w:trPr>
        <w:tc>
          <w:tcPr>
            <w:tcW w:w="1418" w:type="dxa"/>
          </w:tcPr>
          <w:p w14:paraId="70E63DCD" w14:textId="77777777" w:rsidR="00701746" w:rsidRDefault="007919F7">
            <w:pPr>
              <w:pStyle w:val="Table09Row"/>
            </w:pPr>
            <w:r>
              <w:t>1909/015 (9 Edw. VII No. 11)</w:t>
            </w:r>
          </w:p>
        </w:tc>
        <w:tc>
          <w:tcPr>
            <w:tcW w:w="2693" w:type="dxa"/>
          </w:tcPr>
          <w:p w14:paraId="4BDDCF8B" w14:textId="77777777" w:rsidR="00701746" w:rsidRDefault="007919F7">
            <w:pPr>
              <w:pStyle w:val="Table09Row"/>
            </w:pPr>
            <w:r>
              <w:rPr>
                <w:i/>
              </w:rPr>
              <w:t xml:space="preserve">Fremantle Municipal Tramways and </w:t>
            </w:r>
            <w:r>
              <w:rPr>
                <w:i/>
              </w:rPr>
              <w:t>Electric Lighting Act Amendment Act 1909</w:t>
            </w:r>
          </w:p>
        </w:tc>
        <w:tc>
          <w:tcPr>
            <w:tcW w:w="1276" w:type="dxa"/>
          </w:tcPr>
          <w:p w14:paraId="176FE66F" w14:textId="77777777" w:rsidR="00701746" w:rsidRDefault="007919F7">
            <w:pPr>
              <w:pStyle w:val="Table09Row"/>
            </w:pPr>
            <w:r>
              <w:t>6 Feb 1909</w:t>
            </w:r>
          </w:p>
        </w:tc>
        <w:tc>
          <w:tcPr>
            <w:tcW w:w="3402" w:type="dxa"/>
          </w:tcPr>
          <w:p w14:paraId="3AE7E91F" w14:textId="77777777" w:rsidR="00701746" w:rsidRDefault="007919F7">
            <w:pPr>
              <w:pStyle w:val="Table09Row"/>
            </w:pPr>
            <w:r>
              <w:t>6 Feb 1909</w:t>
            </w:r>
          </w:p>
        </w:tc>
        <w:tc>
          <w:tcPr>
            <w:tcW w:w="1123" w:type="dxa"/>
          </w:tcPr>
          <w:p w14:paraId="6DE717F6" w14:textId="77777777" w:rsidR="00701746" w:rsidRDefault="007919F7">
            <w:pPr>
              <w:pStyle w:val="Table09Row"/>
            </w:pPr>
            <w:r>
              <w:t>1961/078 (10 Eliz. II No. 78)</w:t>
            </w:r>
          </w:p>
        </w:tc>
      </w:tr>
      <w:tr w:rsidR="00701746" w14:paraId="5DFDC64A" w14:textId="77777777">
        <w:trPr>
          <w:cantSplit/>
          <w:jc w:val="center"/>
        </w:trPr>
        <w:tc>
          <w:tcPr>
            <w:tcW w:w="1418" w:type="dxa"/>
          </w:tcPr>
          <w:p w14:paraId="6ECE14FF" w14:textId="77777777" w:rsidR="00701746" w:rsidRDefault="007919F7">
            <w:pPr>
              <w:pStyle w:val="Table09Row"/>
            </w:pPr>
            <w:r>
              <w:t>1909/016 (9 Edw. VII No. 12)</w:t>
            </w:r>
          </w:p>
        </w:tc>
        <w:tc>
          <w:tcPr>
            <w:tcW w:w="2693" w:type="dxa"/>
          </w:tcPr>
          <w:p w14:paraId="73087F42" w14:textId="77777777" w:rsidR="00701746" w:rsidRDefault="007919F7">
            <w:pPr>
              <w:pStyle w:val="Table09Row"/>
            </w:pPr>
            <w:r>
              <w:rPr>
                <w:i/>
              </w:rPr>
              <w:t>Loan Act 1909</w:t>
            </w:r>
          </w:p>
        </w:tc>
        <w:tc>
          <w:tcPr>
            <w:tcW w:w="1276" w:type="dxa"/>
          </w:tcPr>
          <w:p w14:paraId="2806F44C" w14:textId="77777777" w:rsidR="00701746" w:rsidRDefault="007919F7">
            <w:pPr>
              <w:pStyle w:val="Table09Row"/>
            </w:pPr>
            <w:r>
              <w:t>6 Feb 1909</w:t>
            </w:r>
          </w:p>
        </w:tc>
        <w:tc>
          <w:tcPr>
            <w:tcW w:w="3402" w:type="dxa"/>
          </w:tcPr>
          <w:p w14:paraId="2DD6E20D" w14:textId="77777777" w:rsidR="00701746" w:rsidRDefault="007919F7">
            <w:pPr>
              <w:pStyle w:val="Table09Row"/>
            </w:pPr>
            <w:r>
              <w:t>6 Feb 1909</w:t>
            </w:r>
          </w:p>
        </w:tc>
        <w:tc>
          <w:tcPr>
            <w:tcW w:w="1123" w:type="dxa"/>
          </w:tcPr>
          <w:p w14:paraId="27AAC96B" w14:textId="77777777" w:rsidR="00701746" w:rsidRDefault="007919F7">
            <w:pPr>
              <w:pStyle w:val="Table09Row"/>
            </w:pPr>
            <w:r>
              <w:t>1965/057</w:t>
            </w:r>
          </w:p>
        </w:tc>
      </w:tr>
      <w:tr w:rsidR="00701746" w14:paraId="24961456" w14:textId="77777777">
        <w:trPr>
          <w:cantSplit/>
          <w:jc w:val="center"/>
        </w:trPr>
        <w:tc>
          <w:tcPr>
            <w:tcW w:w="1418" w:type="dxa"/>
          </w:tcPr>
          <w:p w14:paraId="6BACFC77" w14:textId="77777777" w:rsidR="00701746" w:rsidRDefault="007919F7">
            <w:pPr>
              <w:pStyle w:val="Table09Row"/>
            </w:pPr>
            <w:r>
              <w:t>1909/017 (9 Edw. VII No. 13)</w:t>
            </w:r>
          </w:p>
        </w:tc>
        <w:tc>
          <w:tcPr>
            <w:tcW w:w="2693" w:type="dxa"/>
          </w:tcPr>
          <w:p w14:paraId="665E5D89" w14:textId="77777777" w:rsidR="00701746" w:rsidRDefault="007919F7">
            <w:pPr>
              <w:pStyle w:val="Table09Row"/>
            </w:pPr>
            <w:r>
              <w:rPr>
                <w:i/>
              </w:rPr>
              <w:t>Limited Partnerships Act 1909</w:t>
            </w:r>
          </w:p>
        </w:tc>
        <w:tc>
          <w:tcPr>
            <w:tcW w:w="1276" w:type="dxa"/>
          </w:tcPr>
          <w:p w14:paraId="4D3737CC" w14:textId="77777777" w:rsidR="00701746" w:rsidRDefault="007919F7">
            <w:pPr>
              <w:pStyle w:val="Table09Row"/>
            </w:pPr>
            <w:r>
              <w:t>6 Feb 1909</w:t>
            </w:r>
          </w:p>
        </w:tc>
        <w:tc>
          <w:tcPr>
            <w:tcW w:w="3402" w:type="dxa"/>
          </w:tcPr>
          <w:p w14:paraId="5A645D95" w14:textId="77777777" w:rsidR="00701746" w:rsidRDefault="007919F7">
            <w:pPr>
              <w:pStyle w:val="Table09Row"/>
            </w:pPr>
            <w:r>
              <w:t>1 May 1909 (see s. 2)</w:t>
            </w:r>
          </w:p>
        </w:tc>
        <w:tc>
          <w:tcPr>
            <w:tcW w:w="1123" w:type="dxa"/>
          </w:tcPr>
          <w:p w14:paraId="5766FA1D" w14:textId="77777777" w:rsidR="00701746" w:rsidRDefault="007919F7">
            <w:pPr>
              <w:pStyle w:val="Table09Row"/>
            </w:pPr>
            <w:r>
              <w:t>2016/054</w:t>
            </w:r>
          </w:p>
        </w:tc>
      </w:tr>
      <w:tr w:rsidR="00701746" w14:paraId="502B5685" w14:textId="77777777">
        <w:trPr>
          <w:cantSplit/>
          <w:jc w:val="center"/>
        </w:trPr>
        <w:tc>
          <w:tcPr>
            <w:tcW w:w="1418" w:type="dxa"/>
          </w:tcPr>
          <w:p w14:paraId="2C96ED00" w14:textId="77777777" w:rsidR="00701746" w:rsidRDefault="007919F7">
            <w:pPr>
              <w:pStyle w:val="Table09Row"/>
            </w:pPr>
            <w:r>
              <w:t>1909/018 (9 Edw. VII No. 14)</w:t>
            </w:r>
          </w:p>
        </w:tc>
        <w:tc>
          <w:tcPr>
            <w:tcW w:w="2693" w:type="dxa"/>
          </w:tcPr>
          <w:p w14:paraId="350EF6F6" w14:textId="77777777" w:rsidR="00701746" w:rsidRDefault="007919F7">
            <w:pPr>
              <w:pStyle w:val="Table09Row"/>
            </w:pPr>
            <w:r>
              <w:rPr>
                <w:i/>
              </w:rPr>
              <w:t>Appropriation No. 1 (1909)</w:t>
            </w:r>
          </w:p>
        </w:tc>
        <w:tc>
          <w:tcPr>
            <w:tcW w:w="1276" w:type="dxa"/>
          </w:tcPr>
          <w:p w14:paraId="1A250CAB" w14:textId="77777777" w:rsidR="00701746" w:rsidRDefault="007919F7">
            <w:pPr>
              <w:pStyle w:val="Table09Row"/>
            </w:pPr>
            <w:r>
              <w:t>6 Feb 1909</w:t>
            </w:r>
          </w:p>
        </w:tc>
        <w:tc>
          <w:tcPr>
            <w:tcW w:w="3402" w:type="dxa"/>
          </w:tcPr>
          <w:p w14:paraId="1A63B2AC" w14:textId="77777777" w:rsidR="00701746" w:rsidRDefault="007919F7">
            <w:pPr>
              <w:pStyle w:val="Table09Row"/>
            </w:pPr>
            <w:r>
              <w:t>6 Feb 1909</w:t>
            </w:r>
          </w:p>
        </w:tc>
        <w:tc>
          <w:tcPr>
            <w:tcW w:w="1123" w:type="dxa"/>
          </w:tcPr>
          <w:p w14:paraId="7DCA2CF3" w14:textId="77777777" w:rsidR="00701746" w:rsidRDefault="007919F7">
            <w:pPr>
              <w:pStyle w:val="Table09Row"/>
            </w:pPr>
            <w:r>
              <w:t>1965/057</w:t>
            </w:r>
          </w:p>
        </w:tc>
      </w:tr>
      <w:tr w:rsidR="00701746" w14:paraId="1C0A0910" w14:textId="77777777">
        <w:trPr>
          <w:cantSplit/>
          <w:jc w:val="center"/>
        </w:trPr>
        <w:tc>
          <w:tcPr>
            <w:tcW w:w="1418" w:type="dxa"/>
          </w:tcPr>
          <w:p w14:paraId="29A30A0E" w14:textId="77777777" w:rsidR="00701746" w:rsidRDefault="007919F7">
            <w:pPr>
              <w:pStyle w:val="Table09Row"/>
            </w:pPr>
            <w:r>
              <w:t>1909/019 (9 Edw. VII No. 15)</w:t>
            </w:r>
          </w:p>
        </w:tc>
        <w:tc>
          <w:tcPr>
            <w:tcW w:w="2693" w:type="dxa"/>
          </w:tcPr>
          <w:p w14:paraId="6EC5777A" w14:textId="77777777" w:rsidR="00701746" w:rsidRDefault="007919F7">
            <w:pPr>
              <w:pStyle w:val="Table09Row"/>
            </w:pPr>
            <w:r>
              <w:rPr>
                <w:i/>
              </w:rPr>
              <w:t>Local Courts Act Amendment Act 1909</w:t>
            </w:r>
          </w:p>
        </w:tc>
        <w:tc>
          <w:tcPr>
            <w:tcW w:w="1276" w:type="dxa"/>
          </w:tcPr>
          <w:p w14:paraId="28856C99" w14:textId="77777777" w:rsidR="00701746" w:rsidRDefault="007919F7">
            <w:pPr>
              <w:pStyle w:val="Table09Row"/>
            </w:pPr>
            <w:r>
              <w:t>6 Feb 1909</w:t>
            </w:r>
          </w:p>
        </w:tc>
        <w:tc>
          <w:tcPr>
            <w:tcW w:w="3402" w:type="dxa"/>
          </w:tcPr>
          <w:p w14:paraId="21A3E501" w14:textId="77777777" w:rsidR="00701746" w:rsidRDefault="007919F7">
            <w:pPr>
              <w:pStyle w:val="Table09Row"/>
            </w:pPr>
            <w:r>
              <w:t>6 Feb 1909</w:t>
            </w:r>
          </w:p>
        </w:tc>
        <w:tc>
          <w:tcPr>
            <w:tcW w:w="1123" w:type="dxa"/>
          </w:tcPr>
          <w:p w14:paraId="27950C6A" w14:textId="77777777" w:rsidR="00701746" w:rsidRDefault="007919F7">
            <w:pPr>
              <w:pStyle w:val="Table09Row"/>
            </w:pPr>
            <w:r>
              <w:t>2004/059</w:t>
            </w:r>
          </w:p>
        </w:tc>
      </w:tr>
      <w:tr w:rsidR="00701746" w14:paraId="1A4B996E" w14:textId="77777777">
        <w:trPr>
          <w:cantSplit/>
          <w:jc w:val="center"/>
        </w:trPr>
        <w:tc>
          <w:tcPr>
            <w:tcW w:w="1418" w:type="dxa"/>
          </w:tcPr>
          <w:p w14:paraId="480A7A63" w14:textId="77777777" w:rsidR="00701746" w:rsidRDefault="007919F7">
            <w:pPr>
              <w:pStyle w:val="Table09Row"/>
            </w:pPr>
            <w:r>
              <w:t>1909/020 (9 Edw. VII No. 16)</w:t>
            </w:r>
          </w:p>
        </w:tc>
        <w:tc>
          <w:tcPr>
            <w:tcW w:w="2693" w:type="dxa"/>
          </w:tcPr>
          <w:p w14:paraId="5505FE0E" w14:textId="77777777" w:rsidR="00701746" w:rsidRDefault="007919F7">
            <w:pPr>
              <w:pStyle w:val="Table09Row"/>
            </w:pPr>
            <w:r>
              <w:rPr>
                <w:i/>
              </w:rPr>
              <w:t xml:space="preserve">Appropriation No. 2 </w:t>
            </w:r>
            <w:r>
              <w:rPr>
                <w:i/>
              </w:rPr>
              <w:t>(1909)</w:t>
            </w:r>
          </w:p>
        </w:tc>
        <w:tc>
          <w:tcPr>
            <w:tcW w:w="1276" w:type="dxa"/>
          </w:tcPr>
          <w:p w14:paraId="61F053F9" w14:textId="77777777" w:rsidR="00701746" w:rsidRDefault="007919F7">
            <w:pPr>
              <w:pStyle w:val="Table09Row"/>
            </w:pPr>
            <w:r>
              <w:t>6 Feb 1909</w:t>
            </w:r>
          </w:p>
        </w:tc>
        <w:tc>
          <w:tcPr>
            <w:tcW w:w="3402" w:type="dxa"/>
          </w:tcPr>
          <w:p w14:paraId="5BD25F15" w14:textId="77777777" w:rsidR="00701746" w:rsidRDefault="007919F7">
            <w:pPr>
              <w:pStyle w:val="Table09Row"/>
            </w:pPr>
            <w:r>
              <w:t>6 Feb 1909</w:t>
            </w:r>
          </w:p>
        </w:tc>
        <w:tc>
          <w:tcPr>
            <w:tcW w:w="1123" w:type="dxa"/>
          </w:tcPr>
          <w:p w14:paraId="30968A7D" w14:textId="77777777" w:rsidR="00701746" w:rsidRDefault="007919F7">
            <w:pPr>
              <w:pStyle w:val="Table09Row"/>
            </w:pPr>
            <w:r>
              <w:t>1965/057</w:t>
            </w:r>
          </w:p>
        </w:tc>
      </w:tr>
      <w:tr w:rsidR="00701746" w14:paraId="1C193006" w14:textId="77777777">
        <w:trPr>
          <w:cantSplit/>
          <w:jc w:val="center"/>
        </w:trPr>
        <w:tc>
          <w:tcPr>
            <w:tcW w:w="1418" w:type="dxa"/>
          </w:tcPr>
          <w:p w14:paraId="6149D764" w14:textId="77777777" w:rsidR="00701746" w:rsidRDefault="007919F7">
            <w:pPr>
              <w:pStyle w:val="Table09Row"/>
            </w:pPr>
            <w:r>
              <w:t>1909/021 (9 Edw. VII No. 17)</w:t>
            </w:r>
          </w:p>
        </w:tc>
        <w:tc>
          <w:tcPr>
            <w:tcW w:w="2693" w:type="dxa"/>
          </w:tcPr>
          <w:p w14:paraId="68D90DA3" w14:textId="77777777" w:rsidR="00701746" w:rsidRDefault="007919F7">
            <w:pPr>
              <w:pStyle w:val="Table09Row"/>
            </w:pPr>
            <w:r>
              <w:rPr>
                <w:i/>
              </w:rPr>
              <w:t>Workers’ Compensation Amendment Act 1909</w:t>
            </w:r>
          </w:p>
        </w:tc>
        <w:tc>
          <w:tcPr>
            <w:tcW w:w="1276" w:type="dxa"/>
          </w:tcPr>
          <w:p w14:paraId="69ED1F26" w14:textId="77777777" w:rsidR="00701746" w:rsidRDefault="007919F7">
            <w:pPr>
              <w:pStyle w:val="Table09Row"/>
            </w:pPr>
            <w:r>
              <w:t>6 Feb 1909</w:t>
            </w:r>
          </w:p>
        </w:tc>
        <w:tc>
          <w:tcPr>
            <w:tcW w:w="3402" w:type="dxa"/>
          </w:tcPr>
          <w:p w14:paraId="48D0D516" w14:textId="77777777" w:rsidR="00701746" w:rsidRDefault="007919F7">
            <w:pPr>
              <w:pStyle w:val="Table09Row"/>
            </w:pPr>
            <w:r>
              <w:t>6 Feb 1909</w:t>
            </w:r>
          </w:p>
        </w:tc>
        <w:tc>
          <w:tcPr>
            <w:tcW w:w="1123" w:type="dxa"/>
          </w:tcPr>
          <w:p w14:paraId="0E8B967F" w14:textId="77777777" w:rsidR="00701746" w:rsidRDefault="007919F7">
            <w:pPr>
              <w:pStyle w:val="Table09Row"/>
            </w:pPr>
            <w:r>
              <w:t>1912/069 (3 Geo. V No. 50)</w:t>
            </w:r>
          </w:p>
        </w:tc>
      </w:tr>
      <w:tr w:rsidR="00701746" w14:paraId="694A24CE" w14:textId="77777777">
        <w:trPr>
          <w:cantSplit/>
          <w:jc w:val="center"/>
        </w:trPr>
        <w:tc>
          <w:tcPr>
            <w:tcW w:w="1418" w:type="dxa"/>
          </w:tcPr>
          <w:p w14:paraId="0D541E44" w14:textId="77777777" w:rsidR="00701746" w:rsidRDefault="007919F7">
            <w:pPr>
              <w:pStyle w:val="Table09Row"/>
            </w:pPr>
            <w:r>
              <w:t>1909/022 (9 Edw. VII No. 18)</w:t>
            </w:r>
          </w:p>
        </w:tc>
        <w:tc>
          <w:tcPr>
            <w:tcW w:w="2693" w:type="dxa"/>
          </w:tcPr>
          <w:p w14:paraId="6F19C023" w14:textId="77777777" w:rsidR="00701746" w:rsidRDefault="007919F7">
            <w:pPr>
              <w:pStyle w:val="Table09Row"/>
            </w:pPr>
            <w:r>
              <w:rPr>
                <w:i/>
              </w:rPr>
              <w:t>Bunbury Harbour Board Act 1909</w:t>
            </w:r>
          </w:p>
        </w:tc>
        <w:tc>
          <w:tcPr>
            <w:tcW w:w="1276" w:type="dxa"/>
          </w:tcPr>
          <w:p w14:paraId="49ECE9B6" w14:textId="77777777" w:rsidR="00701746" w:rsidRDefault="007919F7">
            <w:pPr>
              <w:pStyle w:val="Table09Row"/>
            </w:pPr>
            <w:r>
              <w:t>6 Feb 1909</w:t>
            </w:r>
          </w:p>
        </w:tc>
        <w:tc>
          <w:tcPr>
            <w:tcW w:w="3402" w:type="dxa"/>
          </w:tcPr>
          <w:p w14:paraId="20CED3A5" w14:textId="77777777" w:rsidR="00701746" w:rsidRDefault="007919F7">
            <w:pPr>
              <w:pStyle w:val="Table09Row"/>
            </w:pPr>
            <w:r>
              <w:t xml:space="preserve">20 May 1909 (see s. 1 and </w:t>
            </w:r>
            <w:r>
              <w:rPr>
                <w:i/>
              </w:rPr>
              <w:t>Gazette</w:t>
            </w:r>
            <w:r>
              <w:t xml:space="preserve"> 21 May 1909 p. 1613)</w:t>
            </w:r>
          </w:p>
        </w:tc>
        <w:tc>
          <w:tcPr>
            <w:tcW w:w="1123" w:type="dxa"/>
          </w:tcPr>
          <w:p w14:paraId="399A2354" w14:textId="77777777" w:rsidR="00701746" w:rsidRDefault="007919F7">
            <w:pPr>
              <w:pStyle w:val="Table09Row"/>
            </w:pPr>
            <w:r>
              <w:t>1999/005</w:t>
            </w:r>
          </w:p>
        </w:tc>
      </w:tr>
      <w:tr w:rsidR="00701746" w14:paraId="51904AE1" w14:textId="77777777">
        <w:trPr>
          <w:cantSplit/>
          <w:jc w:val="center"/>
        </w:trPr>
        <w:tc>
          <w:tcPr>
            <w:tcW w:w="1418" w:type="dxa"/>
          </w:tcPr>
          <w:p w14:paraId="5C72E420" w14:textId="77777777" w:rsidR="00701746" w:rsidRDefault="007919F7">
            <w:pPr>
              <w:pStyle w:val="Table09Row"/>
            </w:pPr>
            <w:r>
              <w:t>1909/023 (9 Edw. VII No. 19)</w:t>
            </w:r>
          </w:p>
        </w:tc>
        <w:tc>
          <w:tcPr>
            <w:tcW w:w="2693" w:type="dxa"/>
          </w:tcPr>
          <w:p w14:paraId="3EA6920A" w14:textId="77777777" w:rsidR="00701746" w:rsidRDefault="007919F7">
            <w:pPr>
              <w:pStyle w:val="Table09Row"/>
            </w:pPr>
            <w:r>
              <w:rPr>
                <w:i/>
              </w:rPr>
              <w:t>Supply No. 2 (1909)</w:t>
            </w:r>
          </w:p>
        </w:tc>
        <w:tc>
          <w:tcPr>
            <w:tcW w:w="1276" w:type="dxa"/>
          </w:tcPr>
          <w:p w14:paraId="173D717C" w14:textId="77777777" w:rsidR="00701746" w:rsidRDefault="007919F7">
            <w:pPr>
              <w:pStyle w:val="Table09Row"/>
            </w:pPr>
            <w:r>
              <w:t>7 Aug 1909</w:t>
            </w:r>
          </w:p>
        </w:tc>
        <w:tc>
          <w:tcPr>
            <w:tcW w:w="3402" w:type="dxa"/>
          </w:tcPr>
          <w:p w14:paraId="2B377272" w14:textId="77777777" w:rsidR="00701746" w:rsidRDefault="007919F7">
            <w:pPr>
              <w:pStyle w:val="Table09Row"/>
            </w:pPr>
            <w:r>
              <w:t>7 Aug 1909</w:t>
            </w:r>
          </w:p>
        </w:tc>
        <w:tc>
          <w:tcPr>
            <w:tcW w:w="1123" w:type="dxa"/>
          </w:tcPr>
          <w:p w14:paraId="092E556F" w14:textId="77777777" w:rsidR="00701746" w:rsidRDefault="007919F7">
            <w:pPr>
              <w:pStyle w:val="Table09Row"/>
            </w:pPr>
            <w:r>
              <w:t>1965/057</w:t>
            </w:r>
          </w:p>
        </w:tc>
      </w:tr>
      <w:tr w:rsidR="00701746" w14:paraId="7DA91BA8" w14:textId="77777777">
        <w:trPr>
          <w:cantSplit/>
          <w:jc w:val="center"/>
        </w:trPr>
        <w:tc>
          <w:tcPr>
            <w:tcW w:w="1418" w:type="dxa"/>
          </w:tcPr>
          <w:p w14:paraId="2795857D" w14:textId="77777777" w:rsidR="00701746" w:rsidRDefault="007919F7">
            <w:pPr>
              <w:pStyle w:val="Table09Row"/>
            </w:pPr>
            <w:r>
              <w:t>1909/024 (9 Edw. VII No. 20)</w:t>
            </w:r>
          </w:p>
        </w:tc>
        <w:tc>
          <w:tcPr>
            <w:tcW w:w="2693" w:type="dxa"/>
          </w:tcPr>
          <w:p w14:paraId="2E2EC788" w14:textId="77777777" w:rsidR="00701746" w:rsidRDefault="007919F7">
            <w:pPr>
              <w:pStyle w:val="Table09Row"/>
            </w:pPr>
            <w:r>
              <w:rPr>
                <w:i/>
              </w:rPr>
              <w:t>Bills of Sale Act Amendment Act 1909</w:t>
            </w:r>
          </w:p>
        </w:tc>
        <w:tc>
          <w:tcPr>
            <w:tcW w:w="1276" w:type="dxa"/>
          </w:tcPr>
          <w:p w14:paraId="53A96BF2" w14:textId="77777777" w:rsidR="00701746" w:rsidRDefault="007919F7">
            <w:pPr>
              <w:pStyle w:val="Table09Row"/>
            </w:pPr>
            <w:r>
              <w:t>29 Oct 1909</w:t>
            </w:r>
          </w:p>
        </w:tc>
        <w:tc>
          <w:tcPr>
            <w:tcW w:w="3402" w:type="dxa"/>
          </w:tcPr>
          <w:p w14:paraId="259EFDF4" w14:textId="77777777" w:rsidR="00701746" w:rsidRDefault="007919F7">
            <w:pPr>
              <w:pStyle w:val="Table09Row"/>
            </w:pPr>
            <w:r>
              <w:t>29 Oct 1909</w:t>
            </w:r>
          </w:p>
        </w:tc>
        <w:tc>
          <w:tcPr>
            <w:tcW w:w="1123" w:type="dxa"/>
          </w:tcPr>
          <w:p w14:paraId="5F8147B7" w14:textId="77777777" w:rsidR="00701746" w:rsidRDefault="00701746">
            <w:pPr>
              <w:pStyle w:val="Table09Row"/>
            </w:pPr>
          </w:p>
        </w:tc>
      </w:tr>
      <w:tr w:rsidR="00701746" w14:paraId="0031EE93" w14:textId="77777777">
        <w:trPr>
          <w:cantSplit/>
          <w:jc w:val="center"/>
        </w:trPr>
        <w:tc>
          <w:tcPr>
            <w:tcW w:w="1418" w:type="dxa"/>
          </w:tcPr>
          <w:p w14:paraId="5B96F69D" w14:textId="77777777" w:rsidR="00701746" w:rsidRDefault="007919F7">
            <w:pPr>
              <w:pStyle w:val="Table09Row"/>
            </w:pPr>
            <w:r>
              <w:t>1909/025 (9 Edw. VII No. 21)</w:t>
            </w:r>
          </w:p>
        </w:tc>
        <w:tc>
          <w:tcPr>
            <w:tcW w:w="2693" w:type="dxa"/>
          </w:tcPr>
          <w:p w14:paraId="497FC52B" w14:textId="77777777" w:rsidR="00701746" w:rsidRDefault="007919F7">
            <w:pPr>
              <w:pStyle w:val="Table09Row"/>
            </w:pPr>
            <w:r>
              <w:rPr>
                <w:i/>
              </w:rPr>
              <w:t>Licensed Surveyors Act 1909</w:t>
            </w:r>
          </w:p>
        </w:tc>
        <w:tc>
          <w:tcPr>
            <w:tcW w:w="1276" w:type="dxa"/>
          </w:tcPr>
          <w:p w14:paraId="45BBDE2F" w14:textId="77777777" w:rsidR="00701746" w:rsidRDefault="007919F7">
            <w:pPr>
              <w:pStyle w:val="Table09Row"/>
            </w:pPr>
            <w:r>
              <w:t>29 Oct 1909</w:t>
            </w:r>
          </w:p>
        </w:tc>
        <w:tc>
          <w:tcPr>
            <w:tcW w:w="3402" w:type="dxa"/>
          </w:tcPr>
          <w:p w14:paraId="53478990" w14:textId="77777777" w:rsidR="00701746" w:rsidRDefault="007919F7">
            <w:pPr>
              <w:pStyle w:val="Table09Row"/>
            </w:pPr>
            <w:r>
              <w:t>1 Jan 1910 (see s. 1)</w:t>
            </w:r>
          </w:p>
        </w:tc>
        <w:tc>
          <w:tcPr>
            <w:tcW w:w="1123" w:type="dxa"/>
          </w:tcPr>
          <w:p w14:paraId="7A754701" w14:textId="77777777" w:rsidR="00701746" w:rsidRDefault="00701746">
            <w:pPr>
              <w:pStyle w:val="Table09Row"/>
            </w:pPr>
          </w:p>
        </w:tc>
      </w:tr>
      <w:tr w:rsidR="00701746" w14:paraId="5271597C" w14:textId="77777777">
        <w:trPr>
          <w:cantSplit/>
          <w:jc w:val="center"/>
        </w:trPr>
        <w:tc>
          <w:tcPr>
            <w:tcW w:w="1418" w:type="dxa"/>
          </w:tcPr>
          <w:p w14:paraId="169A1E99" w14:textId="77777777" w:rsidR="00701746" w:rsidRDefault="007919F7">
            <w:pPr>
              <w:pStyle w:val="Table09Row"/>
            </w:pPr>
            <w:r>
              <w:t>1909/026 (9 Edw. VII No. 22)</w:t>
            </w:r>
          </w:p>
        </w:tc>
        <w:tc>
          <w:tcPr>
            <w:tcW w:w="2693" w:type="dxa"/>
          </w:tcPr>
          <w:p w14:paraId="319498F8" w14:textId="77777777" w:rsidR="00701746" w:rsidRDefault="007919F7">
            <w:pPr>
              <w:pStyle w:val="Table09Row"/>
            </w:pPr>
            <w:r>
              <w:rPr>
                <w:i/>
              </w:rPr>
              <w:t>Sea‑Carriage of Goods Act 1909</w:t>
            </w:r>
          </w:p>
        </w:tc>
        <w:tc>
          <w:tcPr>
            <w:tcW w:w="1276" w:type="dxa"/>
          </w:tcPr>
          <w:p w14:paraId="2CBD2B95" w14:textId="77777777" w:rsidR="00701746" w:rsidRDefault="007919F7">
            <w:pPr>
              <w:pStyle w:val="Table09Row"/>
            </w:pPr>
            <w:r>
              <w:t>29 Oct 1909</w:t>
            </w:r>
          </w:p>
        </w:tc>
        <w:tc>
          <w:tcPr>
            <w:tcW w:w="3402" w:type="dxa"/>
          </w:tcPr>
          <w:p w14:paraId="703DB5BD" w14:textId="77777777" w:rsidR="00701746" w:rsidRDefault="007919F7">
            <w:pPr>
              <w:pStyle w:val="Table09Row"/>
            </w:pPr>
            <w:r>
              <w:t>1 Jan 1910 (see s. 2)</w:t>
            </w:r>
          </w:p>
        </w:tc>
        <w:tc>
          <w:tcPr>
            <w:tcW w:w="1123" w:type="dxa"/>
          </w:tcPr>
          <w:p w14:paraId="0A71FFDC" w14:textId="77777777" w:rsidR="00701746" w:rsidRDefault="00701746">
            <w:pPr>
              <w:pStyle w:val="Table09Row"/>
            </w:pPr>
          </w:p>
        </w:tc>
      </w:tr>
      <w:tr w:rsidR="00701746" w14:paraId="7393A710" w14:textId="77777777">
        <w:trPr>
          <w:cantSplit/>
          <w:jc w:val="center"/>
        </w:trPr>
        <w:tc>
          <w:tcPr>
            <w:tcW w:w="1418" w:type="dxa"/>
          </w:tcPr>
          <w:p w14:paraId="6182DD96" w14:textId="77777777" w:rsidR="00701746" w:rsidRDefault="007919F7">
            <w:pPr>
              <w:pStyle w:val="Table09Row"/>
            </w:pPr>
            <w:r>
              <w:t>1909/027 (9 Edw. VII No. 23)</w:t>
            </w:r>
          </w:p>
        </w:tc>
        <w:tc>
          <w:tcPr>
            <w:tcW w:w="2693" w:type="dxa"/>
          </w:tcPr>
          <w:p w14:paraId="747BA0C6" w14:textId="77777777" w:rsidR="00701746" w:rsidRDefault="007919F7">
            <w:pPr>
              <w:pStyle w:val="Table09Row"/>
            </w:pPr>
            <w:r>
              <w:rPr>
                <w:i/>
              </w:rPr>
              <w:t>Reserves Act 1909</w:t>
            </w:r>
          </w:p>
        </w:tc>
        <w:tc>
          <w:tcPr>
            <w:tcW w:w="1276" w:type="dxa"/>
          </w:tcPr>
          <w:p w14:paraId="45D3D19A" w14:textId="77777777" w:rsidR="00701746" w:rsidRDefault="007919F7">
            <w:pPr>
              <w:pStyle w:val="Table09Row"/>
            </w:pPr>
            <w:r>
              <w:t>20 Nov 1909</w:t>
            </w:r>
          </w:p>
        </w:tc>
        <w:tc>
          <w:tcPr>
            <w:tcW w:w="3402" w:type="dxa"/>
          </w:tcPr>
          <w:p w14:paraId="6A1CDC95" w14:textId="77777777" w:rsidR="00701746" w:rsidRDefault="007919F7">
            <w:pPr>
              <w:pStyle w:val="Table09Row"/>
            </w:pPr>
            <w:r>
              <w:t>20 Nov 1909</w:t>
            </w:r>
          </w:p>
        </w:tc>
        <w:tc>
          <w:tcPr>
            <w:tcW w:w="1123" w:type="dxa"/>
          </w:tcPr>
          <w:p w14:paraId="70471F96" w14:textId="77777777" w:rsidR="00701746" w:rsidRDefault="00701746">
            <w:pPr>
              <w:pStyle w:val="Table09Row"/>
            </w:pPr>
          </w:p>
        </w:tc>
      </w:tr>
      <w:tr w:rsidR="00701746" w14:paraId="3FD896B1" w14:textId="77777777">
        <w:trPr>
          <w:cantSplit/>
          <w:jc w:val="center"/>
        </w:trPr>
        <w:tc>
          <w:tcPr>
            <w:tcW w:w="1418" w:type="dxa"/>
          </w:tcPr>
          <w:p w14:paraId="027D0E79" w14:textId="77777777" w:rsidR="00701746" w:rsidRDefault="007919F7">
            <w:pPr>
              <w:pStyle w:val="Table09Row"/>
            </w:pPr>
            <w:r>
              <w:t>1909/028 (9 Edw. VII No. 24)</w:t>
            </w:r>
          </w:p>
        </w:tc>
        <w:tc>
          <w:tcPr>
            <w:tcW w:w="2693" w:type="dxa"/>
          </w:tcPr>
          <w:p w14:paraId="12A0DC9A" w14:textId="77777777" w:rsidR="00701746" w:rsidRDefault="007919F7">
            <w:pPr>
              <w:pStyle w:val="Table09Row"/>
            </w:pPr>
            <w:r>
              <w:rPr>
                <w:i/>
              </w:rPr>
              <w:t>Land vesting, Coolgardie (1909)</w:t>
            </w:r>
          </w:p>
        </w:tc>
        <w:tc>
          <w:tcPr>
            <w:tcW w:w="1276" w:type="dxa"/>
          </w:tcPr>
          <w:p w14:paraId="403BAC9B" w14:textId="77777777" w:rsidR="00701746" w:rsidRDefault="007919F7">
            <w:pPr>
              <w:pStyle w:val="Table09Row"/>
            </w:pPr>
            <w:r>
              <w:t>20 Nov 1909</w:t>
            </w:r>
          </w:p>
        </w:tc>
        <w:tc>
          <w:tcPr>
            <w:tcW w:w="3402" w:type="dxa"/>
          </w:tcPr>
          <w:p w14:paraId="4C598AAD" w14:textId="77777777" w:rsidR="00701746" w:rsidRDefault="007919F7">
            <w:pPr>
              <w:pStyle w:val="Table09Row"/>
            </w:pPr>
            <w:r>
              <w:t>20 Nov 1909</w:t>
            </w:r>
          </w:p>
        </w:tc>
        <w:tc>
          <w:tcPr>
            <w:tcW w:w="1123" w:type="dxa"/>
          </w:tcPr>
          <w:p w14:paraId="2229FCEB" w14:textId="77777777" w:rsidR="00701746" w:rsidRDefault="007919F7">
            <w:pPr>
              <w:pStyle w:val="Table09Row"/>
            </w:pPr>
            <w:r>
              <w:t>1965/057</w:t>
            </w:r>
          </w:p>
        </w:tc>
      </w:tr>
      <w:tr w:rsidR="00701746" w14:paraId="4F4F9590" w14:textId="77777777">
        <w:trPr>
          <w:cantSplit/>
          <w:jc w:val="center"/>
        </w:trPr>
        <w:tc>
          <w:tcPr>
            <w:tcW w:w="1418" w:type="dxa"/>
          </w:tcPr>
          <w:p w14:paraId="7319DD8A" w14:textId="77777777" w:rsidR="00701746" w:rsidRDefault="007919F7">
            <w:pPr>
              <w:pStyle w:val="Table09Row"/>
            </w:pPr>
            <w:r>
              <w:t>1909/029 (9 Edw. VII No. 25)</w:t>
            </w:r>
          </w:p>
        </w:tc>
        <w:tc>
          <w:tcPr>
            <w:tcW w:w="2693" w:type="dxa"/>
          </w:tcPr>
          <w:p w14:paraId="4254DDC9" w14:textId="77777777" w:rsidR="00701746" w:rsidRDefault="007919F7">
            <w:pPr>
              <w:pStyle w:val="Table09Row"/>
            </w:pPr>
            <w:r>
              <w:rPr>
                <w:i/>
              </w:rPr>
              <w:t>Administration Act Amendment Act 1909</w:t>
            </w:r>
          </w:p>
        </w:tc>
        <w:tc>
          <w:tcPr>
            <w:tcW w:w="1276" w:type="dxa"/>
          </w:tcPr>
          <w:p w14:paraId="4CCD3C2A" w14:textId="77777777" w:rsidR="00701746" w:rsidRDefault="007919F7">
            <w:pPr>
              <w:pStyle w:val="Table09Row"/>
            </w:pPr>
            <w:r>
              <w:t>20 Nov 1909</w:t>
            </w:r>
          </w:p>
        </w:tc>
        <w:tc>
          <w:tcPr>
            <w:tcW w:w="3402" w:type="dxa"/>
          </w:tcPr>
          <w:p w14:paraId="7889F06B" w14:textId="77777777" w:rsidR="00701746" w:rsidRDefault="007919F7">
            <w:pPr>
              <w:pStyle w:val="Table09Row"/>
            </w:pPr>
            <w:r>
              <w:t>20 Nov 1909</w:t>
            </w:r>
          </w:p>
        </w:tc>
        <w:tc>
          <w:tcPr>
            <w:tcW w:w="1123" w:type="dxa"/>
          </w:tcPr>
          <w:p w14:paraId="5ED93EEB" w14:textId="77777777" w:rsidR="00701746" w:rsidRDefault="00701746">
            <w:pPr>
              <w:pStyle w:val="Table09Row"/>
            </w:pPr>
          </w:p>
        </w:tc>
      </w:tr>
      <w:tr w:rsidR="00701746" w14:paraId="18BD08FF" w14:textId="77777777">
        <w:trPr>
          <w:cantSplit/>
          <w:jc w:val="center"/>
        </w:trPr>
        <w:tc>
          <w:tcPr>
            <w:tcW w:w="1418" w:type="dxa"/>
          </w:tcPr>
          <w:p w14:paraId="3B298723" w14:textId="77777777" w:rsidR="00701746" w:rsidRDefault="007919F7">
            <w:pPr>
              <w:pStyle w:val="Table09Row"/>
            </w:pPr>
            <w:r>
              <w:t>1909/030 (9 Edw. VII No. 26)</w:t>
            </w:r>
          </w:p>
        </w:tc>
        <w:tc>
          <w:tcPr>
            <w:tcW w:w="2693" w:type="dxa"/>
          </w:tcPr>
          <w:p w14:paraId="43320AAE" w14:textId="77777777" w:rsidR="00701746" w:rsidRDefault="007919F7">
            <w:pPr>
              <w:pStyle w:val="Table09Row"/>
            </w:pPr>
            <w:r>
              <w:rPr>
                <w:i/>
              </w:rPr>
              <w:t>Supply No. 3 (1909)</w:t>
            </w:r>
          </w:p>
        </w:tc>
        <w:tc>
          <w:tcPr>
            <w:tcW w:w="1276" w:type="dxa"/>
          </w:tcPr>
          <w:p w14:paraId="71D07B31" w14:textId="77777777" w:rsidR="00701746" w:rsidRDefault="007919F7">
            <w:pPr>
              <w:pStyle w:val="Table09Row"/>
            </w:pPr>
            <w:r>
              <w:t>20 Nov 1909</w:t>
            </w:r>
          </w:p>
        </w:tc>
        <w:tc>
          <w:tcPr>
            <w:tcW w:w="3402" w:type="dxa"/>
          </w:tcPr>
          <w:p w14:paraId="6612F9AA" w14:textId="77777777" w:rsidR="00701746" w:rsidRDefault="007919F7">
            <w:pPr>
              <w:pStyle w:val="Table09Row"/>
            </w:pPr>
            <w:r>
              <w:t>20 Nov 1909</w:t>
            </w:r>
          </w:p>
        </w:tc>
        <w:tc>
          <w:tcPr>
            <w:tcW w:w="1123" w:type="dxa"/>
          </w:tcPr>
          <w:p w14:paraId="0100DA22" w14:textId="77777777" w:rsidR="00701746" w:rsidRDefault="007919F7">
            <w:pPr>
              <w:pStyle w:val="Table09Row"/>
            </w:pPr>
            <w:r>
              <w:t>1965/057</w:t>
            </w:r>
          </w:p>
        </w:tc>
      </w:tr>
      <w:tr w:rsidR="00701746" w14:paraId="3596AAF1" w14:textId="77777777">
        <w:trPr>
          <w:cantSplit/>
          <w:jc w:val="center"/>
        </w:trPr>
        <w:tc>
          <w:tcPr>
            <w:tcW w:w="1418" w:type="dxa"/>
          </w:tcPr>
          <w:p w14:paraId="270ECC6C" w14:textId="77777777" w:rsidR="00701746" w:rsidRDefault="007919F7">
            <w:pPr>
              <w:pStyle w:val="Table09Row"/>
            </w:pPr>
            <w:r>
              <w:t>1909/031 (9 Edw. VII No. 27)</w:t>
            </w:r>
          </w:p>
        </w:tc>
        <w:tc>
          <w:tcPr>
            <w:tcW w:w="2693" w:type="dxa"/>
          </w:tcPr>
          <w:p w14:paraId="7DC50989" w14:textId="77777777" w:rsidR="00701746" w:rsidRDefault="007919F7">
            <w:pPr>
              <w:pStyle w:val="Table09Row"/>
            </w:pPr>
            <w:r>
              <w:rPr>
                <w:i/>
              </w:rPr>
              <w:t>Abattoirs Act 1909</w:t>
            </w:r>
          </w:p>
        </w:tc>
        <w:tc>
          <w:tcPr>
            <w:tcW w:w="1276" w:type="dxa"/>
          </w:tcPr>
          <w:p w14:paraId="0B0BBB1B" w14:textId="77777777" w:rsidR="00701746" w:rsidRDefault="007919F7">
            <w:pPr>
              <w:pStyle w:val="Table09Row"/>
            </w:pPr>
            <w:r>
              <w:t>4 Dec 1909</w:t>
            </w:r>
          </w:p>
        </w:tc>
        <w:tc>
          <w:tcPr>
            <w:tcW w:w="3402" w:type="dxa"/>
          </w:tcPr>
          <w:p w14:paraId="5C15AD16" w14:textId="77777777" w:rsidR="00701746" w:rsidRDefault="007919F7">
            <w:pPr>
              <w:pStyle w:val="Table09Row"/>
            </w:pPr>
            <w:r>
              <w:t>4 Dec 1909</w:t>
            </w:r>
          </w:p>
        </w:tc>
        <w:tc>
          <w:tcPr>
            <w:tcW w:w="1123" w:type="dxa"/>
          </w:tcPr>
          <w:p w14:paraId="469DFA43" w14:textId="77777777" w:rsidR="00701746" w:rsidRDefault="007919F7">
            <w:pPr>
              <w:pStyle w:val="Table09Row"/>
            </w:pPr>
            <w:r>
              <w:t>1993/032</w:t>
            </w:r>
          </w:p>
        </w:tc>
      </w:tr>
      <w:tr w:rsidR="00701746" w14:paraId="0E99F73D" w14:textId="77777777">
        <w:trPr>
          <w:cantSplit/>
          <w:jc w:val="center"/>
        </w:trPr>
        <w:tc>
          <w:tcPr>
            <w:tcW w:w="1418" w:type="dxa"/>
          </w:tcPr>
          <w:p w14:paraId="7028A7C7" w14:textId="77777777" w:rsidR="00701746" w:rsidRDefault="007919F7">
            <w:pPr>
              <w:pStyle w:val="Table09Row"/>
            </w:pPr>
            <w:r>
              <w:t>1909/032 (9 Edw. VII No. 28)</w:t>
            </w:r>
          </w:p>
        </w:tc>
        <w:tc>
          <w:tcPr>
            <w:tcW w:w="2693" w:type="dxa"/>
          </w:tcPr>
          <w:p w14:paraId="62B98164" w14:textId="77777777" w:rsidR="00701746" w:rsidRDefault="007919F7">
            <w:pPr>
              <w:pStyle w:val="Table09Row"/>
            </w:pPr>
            <w:r>
              <w:rPr>
                <w:i/>
              </w:rPr>
              <w:t>Public Education Endowment Act 1909</w:t>
            </w:r>
          </w:p>
        </w:tc>
        <w:tc>
          <w:tcPr>
            <w:tcW w:w="1276" w:type="dxa"/>
          </w:tcPr>
          <w:p w14:paraId="01A5BC2A" w14:textId="77777777" w:rsidR="00701746" w:rsidRDefault="007919F7">
            <w:pPr>
              <w:pStyle w:val="Table09Row"/>
            </w:pPr>
            <w:r>
              <w:t>4 Dec 1909</w:t>
            </w:r>
          </w:p>
        </w:tc>
        <w:tc>
          <w:tcPr>
            <w:tcW w:w="3402" w:type="dxa"/>
          </w:tcPr>
          <w:p w14:paraId="4E303AC6" w14:textId="77777777" w:rsidR="00701746" w:rsidRDefault="007919F7">
            <w:pPr>
              <w:pStyle w:val="Table09Row"/>
            </w:pPr>
            <w:r>
              <w:t>4 Dec 1909</w:t>
            </w:r>
          </w:p>
        </w:tc>
        <w:tc>
          <w:tcPr>
            <w:tcW w:w="1123" w:type="dxa"/>
          </w:tcPr>
          <w:p w14:paraId="2B4B9B85" w14:textId="77777777" w:rsidR="00701746" w:rsidRDefault="00701746">
            <w:pPr>
              <w:pStyle w:val="Table09Row"/>
            </w:pPr>
          </w:p>
        </w:tc>
      </w:tr>
      <w:tr w:rsidR="00701746" w14:paraId="62F2E939" w14:textId="77777777">
        <w:trPr>
          <w:cantSplit/>
          <w:jc w:val="center"/>
        </w:trPr>
        <w:tc>
          <w:tcPr>
            <w:tcW w:w="1418" w:type="dxa"/>
          </w:tcPr>
          <w:p w14:paraId="43AEA24C" w14:textId="77777777" w:rsidR="00701746" w:rsidRDefault="007919F7">
            <w:pPr>
              <w:pStyle w:val="Table09Row"/>
            </w:pPr>
            <w:r>
              <w:t>1909/033 (9 Edw. VII No. 29)</w:t>
            </w:r>
          </w:p>
        </w:tc>
        <w:tc>
          <w:tcPr>
            <w:tcW w:w="2693" w:type="dxa"/>
          </w:tcPr>
          <w:p w14:paraId="1D950DDC" w14:textId="77777777" w:rsidR="00701746" w:rsidRDefault="007919F7">
            <w:pPr>
              <w:pStyle w:val="Table09Row"/>
            </w:pPr>
            <w:r>
              <w:rPr>
                <w:i/>
              </w:rPr>
              <w:t xml:space="preserve">Mount Lyell Mining </w:t>
            </w:r>
            <w:r>
              <w:rPr>
                <w:i/>
              </w:rPr>
              <w:t>and Railway Company Limited Lease Act 1909</w:t>
            </w:r>
          </w:p>
        </w:tc>
        <w:tc>
          <w:tcPr>
            <w:tcW w:w="1276" w:type="dxa"/>
          </w:tcPr>
          <w:p w14:paraId="7A417900" w14:textId="77777777" w:rsidR="00701746" w:rsidRDefault="007919F7">
            <w:pPr>
              <w:pStyle w:val="Table09Row"/>
            </w:pPr>
            <w:r>
              <w:t>4 Dec 1909</w:t>
            </w:r>
          </w:p>
        </w:tc>
        <w:tc>
          <w:tcPr>
            <w:tcW w:w="3402" w:type="dxa"/>
          </w:tcPr>
          <w:p w14:paraId="3CCBEB2A" w14:textId="77777777" w:rsidR="00701746" w:rsidRDefault="007919F7">
            <w:pPr>
              <w:pStyle w:val="Table09Row"/>
            </w:pPr>
            <w:r>
              <w:t>4 Dec 1909</w:t>
            </w:r>
          </w:p>
        </w:tc>
        <w:tc>
          <w:tcPr>
            <w:tcW w:w="1123" w:type="dxa"/>
          </w:tcPr>
          <w:p w14:paraId="76096EF7" w14:textId="77777777" w:rsidR="00701746" w:rsidRDefault="007919F7">
            <w:pPr>
              <w:pStyle w:val="Table09Row"/>
            </w:pPr>
            <w:r>
              <w:t>1994/073</w:t>
            </w:r>
          </w:p>
        </w:tc>
      </w:tr>
      <w:tr w:rsidR="00701746" w14:paraId="450087E8" w14:textId="77777777">
        <w:trPr>
          <w:cantSplit/>
          <w:jc w:val="center"/>
        </w:trPr>
        <w:tc>
          <w:tcPr>
            <w:tcW w:w="1418" w:type="dxa"/>
          </w:tcPr>
          <w:p w14:paraId="1BEA1457" w14:textId="77777777" w:rsidR="00701746" w:rsidRDefault="007919F7">
            <w:pPr>
              <w:pStyle w:val="Table09Row"/>
            </w:pPr>
            <w:r>
              <w:t>1909/034 (9 Edw. VII No. 30)</w:t>
            </w:r>
          </w:p>
        </w:tc>
        <w:tc>
          <w:tcPr>
            <w:tcW w:w="2693" w:type="dxa"/>
          </w:tcPr>
          <w:p w14:paraId="7E1AFEE8" w14:textId="77777777" w:rsidR="00701746" w:rsidRDefault="007919F7">
            <w:pPr>
              <w:pStyle w:val="Table09Row"/>
            </w:pPr>
            <w:r>
              <w:rPr>
                <w:i/>
              </w:rPr>
              <w:t>Redemption of Annuities Act 1909</w:t>
            </w:r>
          </w:p>
        </w:tc>
        <w:tc>
          <w:tcPr>
            <w:tcW w:w="1276" w:type="dxa"/>
          </w:tcPr>
          <w:p w14:paraId="6CB1F80C" w14:textId="77777777" w:rsidR="00701746" w:rsidRDefault="007919F7">
            <w:pPr>
              <w:pStyle w:val="Table09Row"/>
            </w:pPr>
            <w:r>
              <w:t>4 Dec 1909</w:t>
            </w:r>
          </w:p>
        </w:tc>
        <w:tc>
          <w:tcPr>
            <w:tcW w:w="3402" w:type="dxa"/>
          </w:tcPr>
          <w:p w14:paraId="0285E89D" w14:textId="77777777" w:rsidR="00701746" w:rsidRDefault="007919F7">
            <w:pPr>
              <w:pStyle w:val="Table09Row"/>
            </w:pPr>
            <w:r>
              <w:t>4 Dec 1909</w:t>
            </w:r>
          </w:p>
        </w:tc>
        <w:tc>
          <w:tcPr>
            <w:tcW w:w="1123" w:type="dxa"/>
          </w:tcPr>
          <w:p w14:paraId="66397313" w14:textId="77777777" w:rsidR="00701746" w:rsidRDefault="00701746">
            <w:pPr>
              <w:pStyle w:val="Table09Row"/>
            </w:pPr>
          </w:p>
        </w:tc>
      </w:tr>
      <w:tr w:rsidR="00701746" w14:paraId="24764525" w14:textId="77777777">
        <w:trPr>
          <w:cantSplit/>
          <w:jc w:val="center"/>
        </w:trPr>
        <w:tc>
          <w:tcPr>
            <w:tcW w:w="1418" w:type="dxa"/>
          </w:tcPr>
          <w:p w14:paraId="406A9E42" w14:textId="77777777" w:rsidR="00701746" w:rsidRDefault="007919F7">
            <w:pPr>
              <w:pStyle w:val="Table09Row"/>
            </w:pPr>
            <w:r>
              <w:t>1909/035 (9 Edw. VII No. 31)</w:t>
            </w:r>
          </w:p>
        </w:tc>
        <w:tc>
          <w:tcPr>
            <w:tcW w:w="2693" w:type="dxa"/>
          </w:tcPr>
          <w:p w14:paraId="55460EAF" w14:textId="77777777" w:rsidR="00701746" w:rsidRDefault="007919F7">
            <w:pPr>
              <w:pStyle w:val="Table09Row"/>
            </w:pPr>
            <w:r>
              <w:rPr>
                <w:i/>
              </w:rPr>
              <w:t>North Perth Tramways Act 1909</w:t>
            </w:r>
          </w:p>
        </w:tc>
        <w:tc>
          <w:tcPr>
            <w:tcW w:w="1276" w:type="dxa"/>
          </w:tcPr>
          <w:p w14:paraId="7BAE3F10" w14:textId="77777777" w:rsidR="00701746" w:rsidRDefault="007919F7">
            <w:pPr>
              <w:pStyle w:val="Table09Row"/>
            </w:pPr>
            <w:r>
              <w:t>21 Dec 1909</w:t>
            </w:r>
          </w:p>
        </w:tc>
        <w:tc>
          <w:tcPr>
            <w:tcW w:w="3402" w:type="dxa"/>
          </w:tcPr>
          <w:p w14:paraId="66B653CD" w14:textId="77777777" w:rsidR="00701746" w:rsidRDefault="007919F7">
            <w:pPr>
              <w:pStyle w:val="Table09Row"/>
            </w:pPr>
            <w:r>
              <w:t>21 Dec 1909</w:t>
            </w:r>
          </w:p>
        </w:tc>
        <w:tc>
          <w:tcPr>
            <w:tcW w:w="1123" w:type="dxa"/>
          </w:tcPr>
          <w:p w14:paraId="7BB9DD93" w14:textId="77777777" w:rsidR="00701746" w:rsidRDefault="007919F7">
            <w:pPr>
              <w:pStyle w:val="Table09Row"/>
            </w:pPr>
            <w:r>
              <w:t>1965/057</w:t>
            </w:r>
          </w:p>
        </w:tc>
      </w:tr>
      <w:tr w:rsidR="00701746" w14:paraId="42CB85A3" w14:textId="77777777">
        <w:trPr>
          <w:cantSplit/>
          <w:jc w:val="center"/>
        </w:trPr>
        <w:tc>
          <w:tcPr>
            <w:tcW w:w="1418" w:type="dxa"/>
          </w:tcPr>
          <w:p w14:paraId="68474FEA" w14:textId="77777777" w:rsidR="00701746" w:rsidRDefault="007919F7">
            <w:pPr>
              <w:pStyle w:val="Table09Row"/>
            </w:pPr>
            <w:r>
              <w:t>1909/036 (9 Edw. VII No. 32)</w:t>
            </w:r>
          </w:p>
        </w:tc>
        <w:tc>
          <w:tcPr>
            <w:tcW w:w="2693" w:type="dxa"/>
          </w:tcPr>
          <w:p w14:paraId="12D1BC0C" w14:textId="77777777" w:rsidR="00701746" w:rsidRDefault="007919F7">
            <w:pPr>
              <w:pStyle w:val="Table09Row"/>
            </w:pPr>
            <w:r>
              <w:rPr>
                <w:i/>
              </w:rPr>
              <w:t>Registration of deeds (1856) amendment (1909)</w:t>
            </w:r>
          </w:p>
        </w:tc>
        <w:tc>
          <w:tcPr>
            <w:tcW w:w="1276" w:type="dxa"/>
          </w:tcPr>
          <w:p w14:paraId="1327CB63" w14:textId="77777777" w:rsidR="00701746" w:rsidRDefault="007919F7">
            <w:pPr>
              <w:pStyle w:val="Table09Row"/>
            </w:pPr>
            <w:r>
              <w:t>21 Dec 1909</w:t>
            </w:r>
          </w:p>
        </w:tc>
        <w:tc>
          <w:tcPr>
            <w:tcW w:w="3402" w:type="dxa"/>
          </w:tcPr>
          <w:p w14:paraId="78B26330" w14:textId="77777777" w:rsidR="00701746" w:rsidRDefault="007919F7">
            <w:pPr>
              <w:pStyle w:val="Table09Row"/>
            </w:pPr>
            <w:r>
              <w:t>21 Dec 1909</w:t>
            </w:r>
          </w:p>
        </w:tc>
        <w:tc>
          <w:tcPr>
            <w:tcW w:w="1123" w:type="dxa"/>
          </w:tcPr>
          <w:p w14:paraId="6E941A8D" w14:textId="77777777" w:rsidR="00701746" w:rsidRDefault="007919F7">
            <w:pPr>
              <w:pStyle w:val="Table09Row"/>
            </w:pPr>
            <w:r>
              <w:t>1974/017</w:t>
            </w:r>
          </w:p>
        </w:tc>
      </w:tr>
      <w:tr w:rsidR="00701746" w14:paraId="4CE08E44" w14:textId="77777777">
        <w:trPr>
          <w:cantSplit/>
          <w:jc w:val="center"/>
        </w:trPr>
        <w:tc>
          <w:tcPr>
            <w:tcW w:w="1418" w:type="dxa"/>
          </w:tcPr>
          <w:p w14:paraId="14D2A625" w14:textId="77777777" w:rsidR="00701746" w:rsidRDefault="007919F7">
            <w:pPr>
              <w:pStyle w:val="Table09Row"/>
            </w:pPr>
            <w:r>
              <w:t>1909/037 (9 Edw. VII No. 33)</w:t>
            </w:r>
          </w:p>
        </w:tc>
        <w:tc>
          <w:tcPr>
            <w:tcW w:w="2693" w:type="dxa"/>
          </w:tcPr>
          <w:p w14:paraId="703C8A71" w14:textId="77777777" w:rsidR="00701746" w:rsidRDefault="007919F7">
            <w:pPr>
              <w:pStyle w:val="Table09Row"/>
            </w:pPr>
            <w:r>
              <w:rPr>
                <w:i/>
              </w:rPr>
              <w:t>Legal Practitioners Act Amendment Act 1909</w:t>
            </w:r>
          </w:p>
        </w:tc>
        <w:tc>
          <w:tcPr>
            <w:tcW w:w="1276" w:type="dxa"/>
          </w:tcPr>
          <w:p w14:paraId="5D98094F" w14:textId="77777777" w:rsidR="00701746" w:rsidRDefault="007919F7">
            <w:pPr>
              <w:pStyle w:val="Table09Row"/>
            </w:pPr>
            <w:r>
              <w:t>21 Dec 1909</w:t>
            </w:r>
          </w:p>
        </w:tc>
        <w:tc>
          <w:tcPr>
            <w:tcW w:w="3402" w:type="dxa"/>
          </w:tcPr>
          <w:p w14:paraId="2CAA0A12" w14:textId="77777777" w:rsidR="00701746" w:rsidRDefault="007919F7">
            <w:pPr>
              <w:pStyle w:val="Table09Row"/>
            </w:pPr>
            <w:r>
              <w:t>21 Dec 1909</w:t>
            </w:r>
          </w:p>
        </w:tc>
        <w:tc>
          <w:tcPr>
            <w:tcW w:w="1123" w:type="dxa"/>
          </w:tcPr>
          <w:p w14:paraId="12511D5F" w14:textId="77777777" w:rsidR="00701746" w:rsidRDefault="007919F7">
            <w:pPr>
              <w:pStyle w:val="Table09Row"/>
            </w:pPr>
            <w:r>
              <w:t>2003/065</w:t>
            </w:r>
          </w:p>
        </w:tc>
      </w:tr>
      <w:tr w:rsidR="00701746" w14:paraId="128574B1" w14:textId="77777777">
        <w:trPr>
          <w:cantSplit/>
          <w:jc w:val="center"/>
        </w:trPr>
        <w:tc>
          <w:tcPr>
            <w:tcW w:w="1418" w:type="dxa"/>
          </w:tcPr>
          <w:p w14:paraId="5DBEAEDA" w14:textId="77777777" w:rsidR="00701746" w:rsidRDefault="007919F7">
            <w:pPr>
              <w:pStyle w:val="Table09Row"/>
            </w:pPr>
            <w:r>
              <w:t>1909/038 (9 Edw. VII No. 34)</w:t>
            </w:r>
          </w:p>
        </w:tc>
        <w:tc>
          <w:tcPr>
            <w:tcW w:w="2693" w:type="dxa"/>
          </w:tcPr>
          <w:p w14:paraId="7746CD77" w14:textId="77777777" w:rsidR="00701746" w:rsidRDefault="007919F7">
            <w:pPr>
              <w:pStyle w:val="Table09Row"/>
            </w:pPr>
            <w:r>
              <w:rPr>
                <w:i/>
              </w:rPr>
              <w:t>Boyup‑Kojonup Railway Act 1909</w:t>
            </w:r>
          </w:p>
        </w:tc>
        <w:tc>
          <w:tcPr>
            <w:tcW w:w="1276" w:type="dxa"/>
          </w:tcPr>
          <w:p w14:paraId="72453A20" w14:textId="77777777" w:rsidR="00701746" w:rsidRDefault="007919F7">
            <w:pPr>
              <w:pStyle w:val="Table09Row"/>
            </w:pPr>
            <w:r>
              <w:t>21 Dec 1909</w:t>
            </w:r>
          </w:p>
        </w:tc>
        <w:tc>
          <w:tcPr>
            <w:tcW w:w="3402" w:type="dxa"/>
          </w:tcPr>
          <w:p w14:paraId="64D3CD0B" w14:textId="77777777" w:rsidR="00701746" w:rsidRDefault="007919F7">
            <w:pPr>
              <w:pStyle w:val="Table09Row"/>
            </w:pPr>
            <w:r>
              <w:t>21 Dec 1909</w:t>
            </w:r>
          </w:p>
        </w:tc>
        <w:tc>
          <w:tcPr>
            <w:tcW w:w="1123" w:type="dxa"/>
          </w:tcPr>
          <w:p w14:paraId="2C6DFCBC" w14:textId="77777777" w:rsidR="00701746" w:rsidRDefault="007919F7">
            <w:pPr>
              <w:pStyle w:val="Table09Row"/>
            </w:pPr>
            <w:r>
              <w:t>1965/057</w:t>
            </w:r>
          </w:p>
        </w:tc>
      </w:tr>
      <w:tr w:rsidR="00701746" w14:paraId="5EEEC109" w14:textId="77777777">
        <w:trPr>
          <w:cantSplit/>
          <w:jc w:val="center"/>
        </w:trPr>
        <w:tc>
          <w:tcPr>
            <w:tcW w:w="1418" w:type="dxa"/>
          </w:tcPr>
          <w:p w14:paraId="24DA6D37" w14:textId="77777777" w:rsidR="00701746" w:rsidRDefault="007919F7">
            <w:pPr>
              <w:pStyle w:val="Table09Row"/>
            </w:pPr>
            <w:r>
              <w:t>1909/039 (9 Edw. VII No. 35)</w:t>
            </w:r>
          </w:p>
        </w:tc>
        <w:tc>
          <w:tcPr>
            <w:tcW w:w="2693" w:type="dxa"/>
          </w:tcPr>
          <w:p w14:paraId="6A9C9252" w14:textId="77777777" w:rsidR="00701746" w:rsidRDefault="007919F7">
            <w:pPr>
              <w:pStyle w:val="Table09Row"/>
            </w:pPr>
            <w:r>
              <w:rPr>
                <w:i/>
              </w:rPr>
              <w:t>Land Act Amendment Act 1909</w:t>
            </w:r>
          </w:p>
        </w:tc>
        <w:tc>
          <w:tcPr>
            <w:tcW w:w="1276" w:type="dxa"/>
          </w:tcPr>
          <w:p w14:paraId="13A64E99" w14:textId="77777777" w:rsidR="00701746" w:rsidRDefault="007919F7">
            <w:pPr>
              <w:pStyle w:val="Table09Row"/>
            </w:pPr>
            <w:r>
              <w:t>21 Dec 1909</w:t>
            </w:r>
          </w:p>
        </w:tc>
        <w:tc>
          <w:tcPr>
            <w:tcW w:w="3402" w:type="dxa"/>
          </w:tcPr>
          <w:p w14:paraId="6E221241" w14:textId="77777777" w:rsidR="00701746" w:rsidRDefault="007919F7">
            <w:pPr>
              <w:pStyle w:val="Table09Row"/>
            </w:pPr>
            <w:r>
              <w:t>17 Jan 1910</w:t>
            </w:r>
          </w:p>
        </w:tc>
        <w:tc>
          <w:tcPr>
            <w:tcW w:w="1123" w:type="dxa"/>
          </w:tcPr>
          <w:p w14:paraId="2C233D2D" w14:textId="77777777" w:rsidR="00701746" w:rsidRDefault="007919F7">
            <w:pPr>
              <w:pStyle w:val="Table09Row"/>
            </w:pPr>
            <w:r>
              <w:t>1933/037 (24 Geo. V No. 37)</w:t>
            </w:r>
          </w:p>
        </w:tc>
      </w:tr>
      <w:tr w:rsidR="00701746" w14:paraId="15E165A1" w14:textId="77777777">
        <w:trPr>
          <w:cantSplit/>
          <w:jc w:val="center"/>
        </w:trPr>
        <w:tc>
          <w:tcPr>
            <w:tcW w:w="1418" w:type="dxa"/>
          </w:tcPr>
          <w:p w14:paraId="0870605F" w14:textId="77777777" w:rsidR="00701746" w:rsidRDefault="007919F7">
            <w:pPr>
              <w:pStyle w:val="Table09Row"/>
            </w:pPr>
            <w:r>
              <w:t>1909/040 (9 Edw. VII No. 36)</w:t>
            </w:r>
          </w:p>
        </w:tc>
        <w:tc>
          <w:tcPr>
            <w:tcW w:w="2693" w:type="dxa"/>
          </w:tcPr>
          <w:p w14:paraId="5A2DD7C7" w14:textId="77777777" w:rsidR="00701746" w:rsidRDefault="007919F7">
            <w:pPr>
              <w:pStyle w:val="Table09Row"/>
            </w:pPr>
            <w:r>
              <w:rPr>
                <w:i/>
              </w:rPr>
              <w:t>Land Tax and Income Tax Act 1909</w:t>
            </w:r>
          </w:p>
        </w:tc>
        <w:tc>
          <w:tcPr>
            <w:tcW w:w="1276" w:type="dxa"/>
          </w:tcPr>
          <w:p w14:paraId="2BBBE122" w14:textId="77777777" w:rsidR="00701746" w:rsidRDefault="007919F7">
            <w:pPr>
              <w:pStyle w:val="Table09Row"/>
            </w:pPr>
            <w:r>
              <w:t>21 Dec 1909</w:t>
            </w:r>
          </w:p>
        </w:tc>
        <w:tc>
          <w:tcPr>
            <w:tcW w:w="3402" w:type="dxa"/>
          </w:tcPr>
          <w:p w14:paraId="61B8A825" w14:textId="77777777" w:rsidR="00701746" w:rsidRDefault="007919F7">
            <w:pPr>
              <w:pStyle w:val="Table09Row"/>
            </w:pPr>
            <w:r>
              <w:t>21 Dec 1909</w:t>
            </w:r>
          </w:p>
        </w:tc>
        <w:tc>
          <w:tcPr>
            <w:tcW w:w="1123" w:type="dxa"/>
          </w:tcPr>
          <w:p w14:paraId="041788A2" w14:textId="77777777" w:rsidR="00701746" w:rsidRDefault="007919F7">
            <w:pPr>
              <w:pStyle w:val="Table09Row"/>
            </w:pPr>
            <w:r>
              <w:t>1965/057</w:t>
            </w:r>
          </w:p>
        </w:tc>
      </w:tr>
      <w:tr w:rsidR="00701746" w14:paraId="5A5FE5AD" w14:textId="77777777">
        <w:trPr>
          <w:cantSplit/>
          <w:jc w:val="center"/>
        </w:trPr>
        <w:tc>
          <w:tcPr>
            <w:tcW w:w="1418" w:type="dxa"/>
          </w:tcPr>
          <w:p w14:paraId="03047C80" w14:textId="77777777" w:rsidR="00701746" w:rsidRDefault="007919F7">
            <w:pPr>
              <w:pStyle w:val="Table09Row"/>
            </w:pPr>
            <w:r>
              <w:t>1909/041 (9 Edw. VII No. 37)</w:t>
            </w:r>
          </w:p>
        </w:tc>
        <w:tc>
          <w:tcPr>
            <w:tcW w:w="2693" w:type="dxa"/>
          </w:tcPr>
          <w:p w14:paraId="5E28F804" w14:textId="77777777" w:rsidR="00701746" w:rsidRDefault="007919F7">
            <w:pPr>
              <w:pStyle w:val="Table09Row"/>
            </w:pPr>
            <w:r>
              <w:rPr>
                <w:i/>
              </w:rPr>
              <w:t>Goomalling‑Wongan Hills Railway Act 1909</w:t>
            </w:r>
          </w:p>
        </w:tc>
        <w:tc>
          <w:tcPr>
            <w:tcW w:w="1276" w:type="dxa"/>
          </w:tcPr>
          <w:p w14:paraId="64BF902A" w14:textId="77777777" w:rsidR="00701746" w:rsidRDefault="007919F7">
            <w:pPr>
              <w:pStyle w:val="Table09Row"/>
            </w:pPr>
            <w:r>
              <w:t>21 Dec 1909</w:t>
            </w:r>
          </w:p>
        </w:tc>
        <w:tc>
          <w:tcPr>
            <w:tcW w:w="3402" w:type="dxa"/>
          </w:tcPr>
          <w:p w14:paraId="240A7C84" w14:textId="77777777" w:rsidR="00701746" w:rsidRDefault="007919F7">
            <w:pPr>
              <w:pStyle w:val="Table09Row"/>
            </w:pPr>
            <w:r>
              <w:t>21 Dec 1909</w:t>
            </w:r>
          </w:p>
        </w:tc>
        <w:tc>
          <w:tcPr>
            <w:tcW w:w="1123" w:type="dxa"/>
          </w:tcPr>
          <w:p w14:paraId="4157A4F3" w14:textId="77777777" w:rsidR="00701746" w:rsidRDefault="007919F7">
            <w:pPr>
              <w:pStyle w:val="Table09Row"/>
            </w:pPr>
            <w:r>
              <w:t>1965/057</w:t>
            </w:r>
          </w:p>
        </w:tc>
      </w:tr>
      <w:tr w:rsidR="00701746" w14:paraId="14095F23" w14:textId="77777777">
        <w:trPr>
          <w:cantSplit/>
          <w:jc w:val="center"/>
        </w:trPr>
        <w:tc>
          <w:tcPr>
            <w:tcW w:w="1418" w:type="dxa"/>
          </w:tcPr>
          <w:p w14:paraId="2BFB112A" w14:textId="77777777" w:rsidR="00701746" w:rsidRDefault="007919F7">
            <w:pPr>
              <w:pStyle w:val="Table09Row"/>
            </w:pPr>
            <w:r>
              <w:t>1909/042 (9 Edw. VII No. 38)</w:t>
            </w:r>
          </w:p>
        </w:tc>
        <w:tc>
          <w:tcPr>
            <w:tcW w:w="2693" w:type="dxa"/>
          </w:tcPr>
          <w:p w14:paraId="59CE40A3" w14:textId="77777777" w:rsidR="00701746" w:rsidRDefault="007919F7">
            <w:pPr>
              <w:pStyle w:val="Table09Row"/>
            </w:pPr>
            <w:r>
              <w:rPr>
                <w:i/>
              </w:rPr>
              <w:t>Dowerin‑Merredin Railway Act 1909</w:t>
            </w:r>
          </w:p>
        </w:tc>
        <w:tc>
          <w:tcPr>
            <w:tcW w:w="1276" w:type="dxa"/>
          </w:tcPr>
          <w:p w14:paraId="589298E3" w14:textId="77777777" w:rsidR="00701746" w:rsidRDefault="007919F7">
            <w:pPr>
              <w:pStyle w:val="Table09Row"/>
            </w:pPr>
            <w:r>
              <w:t>21 Dec 1909</w:t>
            </w:r>
          </w:p>
        </w:tc>
        <w:tc>
          <w:tcPr>
            <w:tcW w:w="3402" w:type="dxa"/>
          </w:tcPr>
          <w:p w14:paraId="0B0016FB" w14:textId="77777777" w:rsidR="00701746" w:rsidRDefault="007919F7">
            <w:pPr>
              <w:pStyle w:val="Table09Row"/>
            </w:pPr>
            <w:r>
              <w:t>21 Dec 1909</w:t>
            </w:r>
          </w:p>
        </w:tc>
        <w:tc>
          <w:tcPr>
            <w:tcW w:w="1123" w:type="dxa"/>
          </w:tcPr>
          <w:p w14:paraId="1D7E5ED9" w14:textId="77777777" w:rsidR="00701746" w:rsidRDefault="007919F7">
            <w:pPr>
              <w:pStyle w:val="Table09Row"/>
            </w:pPr>
            <w:r>
              <w:t>1965/057</w:t>
            </w:r>
          </w:p>
        </w:tc>
      </w:tr>
      <w:tr w:rsidR="00701746" w14:paraId="7A4CAFA8" w14:textId="77777777">
        <w:trPr>
          <w:cantSplit/>
          <w:jc w:val="center"/>
        </w:trPr>
        <w:tc>
          <w:tcPr>
            <w:tcW w:w="1418" w:type="dxa"/>
          </w:tcPr>
          <w:p w14:paraId="46936CF3" w14:textId="77777777" w:rsidR="00701746" w:rsidRDefault="007919F7">
            <w:pPr>
              <w:pStyle w:val="Table09Row"/>
            </w:pPr>
            <w:r>
              <w:t>1909/043 (9 Edw. VII No. 39)</w:t>
            </w:r>
          </w:p>
        </w:tc>
        <w:tc>
          <w:tcPr>
            <w:tcW w:w="2693" w:type="dxa"/>
          </w:tcPr>
          <w:p w14:paraId="20C778B3" w14:textId="77777777" w:rsidR="00701746" w:rsidRDefault="007919F7">
            <w:pPr>
              <w:pStyle w:val="Table09Row"/>
            </w:pPr>
            <w:r>
              <w:rPr>
                <w:i/>
              </w:rPr>
              <w:t>Metropolitan Water Supply, Sewerage, and Drainage Act 1909</w:t>
            </w:r>
          </w:p>
        </w:tc>
        <w:tc>
          <w:tcPr>
            <w:tcW w:w="1276" w:type="dxa"/>
          </w:tcPr>
          <w:p w14:paraId="1F6E3D60" w14:textId="77777777" w:rsidR="00701746" w:rsidRDefault="007919F7">
            <w:pPr>
              <w:pStyle w:val="Table09Row"/>
            </w:pPr>
            <w:r>
              <w:t>21 Dec 1909</w:t>
            </w:r>
          </w:p>
        </w:tc>
        <w:tc>
          <w:tcPr>
            <w:tcW w:w="3402" w:type="dxa"/>
          </w:tcPr>
          <w:p w14:paraId="63355740" w14:textId="77777777" w:rsidR="00701746" w:rsidRDefault="007919F7">
            <w:pPr>
              <w:pStyle w:val="Table09Row"/>
            </w:pPr>
            <w:r>
              <w:t xml:space="preserve">24 Jan 1910 in Perth, Fremantle, and Claremont Districts of the Metropolitan Water, Sewerage and Drainage Area (see s. 2 and </w:t>
            </w:r>
            <w:r>
              <w:rPr>
                <w:i/>
              </w:rPr>
              <w:t>Gazette</w:t>
            </w:r>
            <w:r>
              <w:t xml:space="preserve"> 21 Jan 1910 p. 47)</w:t>
            </w:r>
          </w:p>
        </w:tc>
        <w:tc>
          <w:tcPr>
            <w:tcW w:w="1123" w:type="dxa"/>
          </w:tcPr>
          <w:p w14:paraId="1061281E" w14:textId="77777777" w:rsidR="00701746" w:rsidRDefault="00701746">
            <w:pPr>
              <w:pStyle w:val="Table09Row"/>
            </w:pPr>
          </w:p>
        </w:tc>
      </w:tr>
      <w:tr w:rsidR="00701746" w14:paraId="11FACCD9" w14:textId="77777777">
        <w:trPr>
          <w:cantSplit/>
          <w:jc w:val="center"/>
        </w:trPr>
        <w:tc>
          <w:tcPr>
            <w:tcW w:w="1418" w:type="dxa"/>
          </w:tcPr>
          <w:p w14:paraId="6AFBB90A" w14:textId="77777777" w:rsidR="00701746" w:rsidRDefault="007919F7">
            <w:pPr>
              <w:pStyle w:val="Table09Row"/>
            </w:pPr>
            <w:r>
              <w:t xml:space="preserve">1909/044 (9 Edw. VII </w:t>
            </w:r>
            <w:r>
              <w:t>No. 40)</w:t>
            </w:r>
          </w:p>
        </w:tc>
        <w:tc>
          <w:tcPr>
            <w:tcW w:w="2693" w:type="dxa"/>
          </w:tcPr>
          <w:p w14:paraId="55F69BF5" w14:textId="77777777" w:rsidR="00701746" w:rsidRDefault="007919F7">
            <w:pPr>
              <w:pStyle w:val="Table09Row"/>
            </w:pPr>
            <w:r>
              <w:rPr>
                <w:i/>
              </w:rPr>
              <w:t>Legitimation Act 1909</w:t>
            </w:r>
          </w:p>
        </w:tc>
        <w:tc>
          <w:tcPr>
            <w:tcW w:w="1276" w:type="dxa"/>
          </w:tcPr>
          <w:p w14:paraId="70C9F26C" w14:textId="77777777" w:rsidR="00701746" w:rsidRDefault="007919F7">
            <w:pPr>
              <w:pStyle w:val="Table09Row"/>
            </w:pPr>
            <w:r>
              <w:t>21 Dec 1909</w:t>
            </w:r>
          </w:p>
        </w:tc>
        <w:tc>
          <w:tcPr>
            <w:tcW w:w="3402" w:type="dxa"/>
          </w:tcPr>
          <w:p w14:paraId="0E661312" w14:textId="77777777" w:rsidR="00701746" w:rsidRDefault="007919F7">
            <w:pPr>
              <w:pStyle w:val="Table09Row"/>
            </w:pPr>
            <w:r>
              <w:t xml:space="preserve">Resd 21 Dec 1909; Royal Assent proclaimed (see </w:t>
            </w:r>
            <w:r>
              <w:rPr>
                <w:i/>
              </w:rPr>
              <w:t>Gazette</w:t>
            </w:r>
            <w:r>
              <w:t xml:space="preserve"> 29 Apr 1910 p. 794)</w:t>
            </w:r>
          </w:p>
        </w:tc>
        <w:tc>
          <w:tcPr>
            <w:tcW w:w="1123" w:type="dxa"/>
          </w:tcPr>
          <w:p w14:paraId="7CF65A80" w14:textId="77777777" w:rsidR="00701746" w:rsidRDefault="007919F7">
            <w:pPr>
              <w:pStyle w:val="Table09Row"/>
            </w:pPr>
            <w:r>
              <w:t>1998/040</w:t>
            </w:r>
          </w:p>
        </w:tc>
      </w:tr>
      <w:tr w:rsidR="00701746" w14:paraId="19BAD6B5" w14:textId="77777777">
        <w:trPr>
          <w:cantSplit/>
          <w:jc w:val="center"/>
        </w:trPr>
        <w:tc>
          <w:tcPr>
            <w:tcW w:w="1418" w:type="dxa"/>
          </w:tcPr>
          <w:p w14:paraId="5D916D7B" w14:textId="77777777" w:rsidR="00701746" w:rsidRDefault="007919F7">
            <w:pPr>
              <w:pStyle w:val="Table09Row"/>
            </w:pPr>
            <w:r>
              <w:t>1909/045 (9 Edw. VII No. 41)</w:t>
            </w:r>
          </w:p>
        </w:tc>
        <w:tc>
          <w:tcPr>
            <w:tcW w:w="2693" w:type="dxa"/>
          </w:tcPr>
          <w:p w14:paraId="2F2200EB" w14:textId="77777777" w:rsidR="00701746" w:rsidRDefault="007919F7">
            <w:pPr>
              <w:pStyle w:val="Table09Row"/>
            </w:pPr>
            <w:r>
              <w:rPr>
                <w:i/>
              </w:rPr>
              <w:t>Cottesloe rates validation (1909)</w:t>
            </w:r>
          </w:p>
        </w:tc>
        <w:tc>
          <w:tcPr>
            <w:tcW w:w="1276" w:type="dxa"/>
          </w:tcPr>
          <w:p w14:paraId="468A0D2A" w14:textId="77777777" w:rsidR="00701746" w:rsidRDefault="007919F7">
            <w:pPr>
              <w:pStyle w:val="Table09Row"/>
            </w:pPr>
            <w:r>
              <w:t>21 Dec 1909</w:t>
            </w:r>
          </w:p>
        </w:tc>
        <w:tc>
          <w:tcPr>
            <w:tcW w:w="3402" w:type="dxa"/>
          </w:tcPr>
          <w:p w14:paraId="3927DD46" w14:textId="77777777" w:rsidR="00701746" w:rsidRDefault="007919F7">
            <w:pPr>
              <w:pStyle w:val="Table09Row"/>
            </w:pPr>
            <w:r>
              <w:t>21 Dec 1909</w:t>
            </w:r>
          </w:p>
        </w:tc>
        <w:tc>
          <w:tcPr>
            <w:tcW w:w="1123" w:type="dxa"/>
          </w:tcPr>
          <w:p w14:paraId="4960982D" w14:textId="77777777" w:rsidR="00701746" w:rsidRDefault="007919F7">
            <w:pPr>
              <w:pStyle w:val="Table09Row"/>
            </w:pPr>
            <w:r>
              <w:t>1966/079</w:t>
            </w:r>
          </w:p>
        </w:tc>
      </w:tr>
      <w:tr w:rsidR="00701746" w14:paraId="3535AA5F" w14:textId="77777777">
        <w:trPr>
          <w:cantSplit/>
          <w:jc w:val="center"/>
        </w:trPr>
        <w:tc>
          <w:tcPr>
            <w:tcW w:w="1418" w:type="dxa"/>
          </w:tcPr>
          <w:p w14:paraId="2FCBA7DC" w14:textId="77777777" w:rsidR="00701746" w:rsidRDefault="007919F7">
            <w:pPr>
              <w:pStyle w:val="Table09Row"/>
            </w:pPr>
            <w:r>
              <w:t>1909/046 (9 Edw. VII No. 42)</w:t>
            </w:r>
          </w:p>
        </w:tc>
        <w:tc>
          <w:tcPr>
            <w:tcW w:w="2693" w:type="dxa"/>
          </w:tcPr>
          <w:p w14:paraId="32F36F0D" w14:textId="77777777" w:rsidR="00701746" w:rsidRDefault="007919F7">
            <w:pPr>
              <w:pStyle w:val="Table09Row"/>
            </w:pPr>
            <w:r>
              <w:rPr>
                <w:i/>
              </w:rPr>
              <w:t>Agricultural Lands Purchase Act 1909</w:t>
            </w:r>
          </w:p>
        </w:tc>
        <w:tc>
          <w:tcPr>
            <w:tcW w:w="1276" w:type="dxa"/>
          </w:tcPr>
          <w:p w14:paraId="3FF80E2E" w14:textId="77777777" w:rsidR="00701746" w:rsidRDefault="007919F7">
            <w:pPr>
              <w:pStyle w:val="Table09Row"/>
            </w:pPr>
            <w:r>
              <w:t>21 Dec 1909</w:t>
            </w:r>
          </w:p>
        </w:tc>
        <w:tc>
          <w:tcPr>
            <w:tcW w:w="3402" w:type="dxa"/>
          </w:tcPr>
          <w:p w14:paraId="2A44C6FD" w14:textId="77777777" w:rsidR="00701746" w:rsidRDefault="007919F7">
            <w:pPr>
              <w:pStyle w:val="Table09Row"/>
            </w:pPr>
            <w:r>
              <w:t>21 Dec 1909</w:t>
            </w:r>
          </w:p>
        </w:tc>
        <w:tc>
          <w:tcPr>
            <w:tcW w:w="1123" w:type="dxa"/>
          </w:tcPr>
          <w:p w14:paraId="2B92AE4E" w14:textId="77777777" w:rsidR="00701746" w:rsidRDefault="007919F7">
            <w:pPr>
              <w:pStyle w:val="Table09Row"/>
            </w:pPr>
            <w:r>
              <w:t>1933/037 (24 Geo. V No. 37)</w:t>
            </w:r>
          </w:p>
        </w:tc>
      </w:tr>
      <w:tr w:rsidR="00701746" w14:paraId="5501EFC4" w14:textId="77777777">
        <w:trPr>
          <w:cantSplit/>
          <w:jc w:val="center"/>
        </w:trPr>
        <w:tc>
          <w:tcPr>
            <w:tcW w:w="1418" w:type="dxa"/>
          </w:tcPr>
          <w:p w14:paraId="66D5D5A7" w14:textId="77777777" w:rsidR="00701746" w:rsidRDefault="007919F7">
            <w:pPr>
              <w:pStyle w:val="Table09Row"/>
            </w:pPr>
            <w:r>
              <w:t>1909/047 (9 Edw. VII No. 43)</w:t>
            </w:r>
          </w:p>
        </w:tc>
        <w:tc>
          <w:tcPr>
            <w:tcW w:w="2693" w:type="dxa"/>
          </w:tcPr>
          <w:p w14:paraId="34724B06" w14:textId="77777777" w:rsidR="00701746" w:rsidRDefault="007919F7">
            <w:pPr>
              <w:pStyle w:val="Table09Row"/>
            </w:pPr>
            <w:r>
              <w:rPr>
                <w:i/>
              </w:rPr>
              <w:t>Industrial Conciliation and Arbitration Act Amendment Act 1909</w:t>
            </w:r>
          </w:p>
        </w:tc>
        <w:tc>
          <w:tcPr>
            <w:tcW w:w="1276" w:type="dxa"/>
          </w:tcPr>
          <w:p w14:paraId="1FB4F97A" w14:textId="77777777" w:rsidR="00701746" w:rsidRDefault="007919F7">
            <w:pPr>
              <w:pStyle w:val="Table09Row"/>
            </w:pPr>
            <w:r>
              <w:t>21 Dec 1909</w:t>
            </w:r>
          </w:p>
        </w:tc>
        <w:tc>
          <w:tcPr>
            <w:tcW w:w="3402" w:type="dxa"/>
          </w:tcPr>
          <w:p w14:paraId="7CD37E0E" w14:textId="77777777" w:rsidR="00701746" w:rsidRDefault="007919F7">
            <w:pPr>
              <w:pStyle w:val="Table09Row"/>
            </w:pPr>
            <w:r>
              <w:t>21 Dec 1909</w:t>
            </w:r>
          </w:p>
        </w:tc>
        <w:tc>
          <w:tcPr>
            <w:tcW w:w="1123" w:type="dxa"/>
          </w:tcPr>
          <w:p w14:paraId="5897DCE4" w14:textId="77777777" w:rsidR="00701746" w:rsidRDefault="007919F7">
            <w:pPr>
              <w:pStyle w:val="Table09Row"/>
            </w:pPr>
            <w:r>
              <w:t>1912/057 (3 Geo. V No. 38)</w:t>
            </w:r>
          </w:p>
        </w:tc>
      </w:tr>
      <w:tr w:rsidR="00701746" w14:paraId="146C773E" w14:textId="77777777">
        <w:trPr>
          <w:cantSplit/>
          <w:jc w:val="center"/>
        </w:trPr>
        <w:tc>
          <w:tcPr>
            <w:tcW w:w="1418" w:type="dxa"/>
          </w:tcPr>
          <w:p w14:paraId="46582358" w14:textId="77777777" w:rsidR="00701746" w:rsidRDefault="007919F7">
            <w:pPr>
              <w:pStyle w:val="Table09Row"/>
            </w:pPr>
            <w:r>
              <w:t xml:space="preserve">1909/048 (9 Edw. VII </w:t>
            </w:r>
            <w:r>
              <w:t>No. 44)</w:t>
            </w:r>
          </w:p>
        </w:tc>
        <w:tc>
          <w:tcPr>
            <w:tcW w:w="2693" w:type="dxa"/>
          </w:tcPr>
          <w:p w14:paraId="3E50CB73" w14:textId="77777777" w:rsidR="00701746" w:rsidRDefault="007919F7">
            <w:pPr>
              <w:pStyle w:val="Table09Row"/>
            </w:pPr>
            <w:r>
              <w:rPr>
                <w:i/>
              </w:rPr>
              <w:t>Leonora Tramways Act 1909</w:t>
            </w:r>
          </w:p>
        </w:tc>
        <w:tc>
          <w:tcPr>
            <w:tcW w:w="1276" w:type="dxa"/>
          </w:tcPr>
          <w:p w14:paraId="3C99C482" w14:textId="77777777" w:rsidR="00701746" w:rsidRDefault="007919F7">
            <w:pPr>
              <w:pStyle w:val="Table09Row"/>
            </w:pPr>
            <w:r>
              <w:t>21 Dec 1909</w:t>
            </w:r>
          </w:p>
        </w:tc>
        <w:tc>
          <w:tcPr>
            <w:tcW w:w="3402" w:type="dxa"/>
          </w:tcPr>
          <w:p w14:paraId="72147EDF" w14:textId="77777777" w:rsidR="00701746" w:rsidRDefault="007919F7">
            <w:pPr>
              <w:pStyle w:val="Table09Row"/>
            </w:pPr>
            <w:r>
              <w:t>21 Dec 1909</w:t>
            </w:r>
          </w:p>
        </w:tc>
        <w:tc>
          <w:tcPr>
            <w:tcW w:w="1123" w:type="dxa"/>
          </w:tcPr>
          <w:p w14:paraId="17543470" w14:textId="77777777" w:rsidR="00701746" w:rsidRDefault="007919F7">
            <w:pPr>
              <w:pStyle w:val="Table09Row"/>
            </w:pPr>
            <w:r>
              <w:t>1960/084 (9 Eliz. II No. 84)</w:t>
            </w:r>
          </w:p>
        </w:tc>
      </w:tr>
      <w:tr w:rsidR="00701746" w14:paraId="3B53BC12" w14:textId="77777777">
        <w:trPr>
          <w:cantSplit/>
          <w:jc w:val="center"/>
        </w:trPr>
        <w:tc>
          <w:tcPr>
            <w:tcW w:w="1418" w:type="dxa"/>
          </w:tcPr>
          <w:p w14:paraId="20275519" w14:textId="77777777" w:rsidR="00701746" w:rsidRDefault="007919F7">
            <w:pPr>
              <w:pStyle w:val="Table09Row"/>
            </w:pPr>
            <w:r>
              <w:t>1909/049 (9 Edw. VII No. 45)</w:t>
            </w:r>
          </w:p>
        </w:tc>
        <w:tc>
          <w:tcPr>
            <w:tcW w:w="2693" w:type="dxa"/>
          </w:tcPr>
          <w:p w14:paraId="1FF8762D" w14:textId="77777777" w:rsidR="00701746" w:rsidRDefault="007919F7">
            <w:pPr>
              <w:pStyle w:val="Table09Row"/>
            </w:pPr>
            <w:r>
              <w:rPr>
                <w:i/>
              </w:rPr>
              <w:t>Settled Land Act Amendment Act 1909</w:t>
            </w:r>
          </w:p>
        </w:tc>
        <w:tc>
          <w:tcPr>
            <w:tcW w:w="1276" w:type="dxa"/>
          </w:tcPr>
          <w:p w14:paraId="19DA6AE0" w14:textId="77777777" w:rsidR="00701746" w:rsidRDefault="007919F7">
            <w:pPr>
              <w:pStyle w:val="Table09Row"/>
            </w:pPr>
            <w:r>
              <w:t>21 Dec 1909</w:t>
            </w:r>
          </w:p>
        </w:tc>
        <w:tc>
          <w:tcPr>
            <w:tcW w:w="3402" w:type="dxa"/>
          </w:tcPr>
          <w:p w14:paraId="6B42D4A3" w14:textId="77777777" w:rsidR="00701746" w:rsidRDefault="007919F7">
            <w:pPr>
              <w:pStyle w:val="Table09Row"/>
            </w:pPr>
            <w:r>
              <w:t>21 Dec 1909</w:t>
            </w:r>
          </w:p>
        </w:tc>
        <w:tc>
          <w:tcPr>
            <w:tcW w:w="1123" w:type="dxa"/>
          </w:tcPr>
          <w:p w14:paraId="7DE45311" w14:textId="77777777" w:rsidR="00701746" w:rsidRDefault="007919F7">
            <w:pPr>
              <w:pStyle w:val="Table09Row"/>
            </w:pPr>
            <w:r>
              <w:t>1962/078 (11 Eliz. II No. 78)</w:t>
            </w:r>
          </w:p>
        </w:tc>
      </w:tr>
      <w:tr w:rsidR="00701746" w14:paraId="03F0B19F" w14:textId="77777777">
        <w:trPr>
          <w:cantSplit/>
          <w:jc w:val="center"/>
        </w:trPr>
        <w:tc>
          <w:tcPr>
            <w:tcW w:w="1418" w:type="dxa"/>
          </w:tcPr>
          <w:p w14:paraId="1662D2FC" w14:textId="77777777" w:rsidR="00701746" w:rsidRDefault="007919F7">
            <w:pPr>
              <w:pStyle w:val="Table09Row"/>
            </w:pPr>
            <w:r>
              <w:t>1909/050 (9 Edw. VII No. 46)</w:t>
            </w:r>
          </w:p>
        </w:tc>
        <w:tc>
          <w:tcPr>
            <w:tcW w:w="2693" w:type="dxa"/>
          </w:tcPr>
          <w:p w14:paraId="6844DC38" w14:textId="77777777" w:rsidR="00701746" w:rsidRDefault="007919F7">
            <w:pPr>
              <w:pStyle w:val="Table09Row"/>
            </w:pPr>
            <w:r>
              <w:rPr>
                <w:i/>
              </w:rPr>
              <w:t>Agricultural Bank Act Amendment Act 1909</w:t>
            </w:r>
          </w:p>
        </w:tc>
        <w:tc>
          <w:tcPr>
            <w:tcW w:w="1276" w:type="dxa"/>
          </w:tcPr>
          <w:p w14:paraId="34C145E8" w14:textId="77777777" w:rsidR="00701746" w:rsidRDefault="007919F7">
            <w:pPr>
              <w:pStyle w:val="Table09Row"/>
            </w:pPr>
            <w:r>
              <w:t>21 Dec 1909</w:t>
            </w:r>
          </w:p>
        </w:tc>
        <w:tc>
          <w:tcPr>
            <w:tcW w:w="3402" w:type="dxa"/>
          </w:tcPr>
          <w:p w14:paraId="75A3AEE4" w14:textId="77777777" w:rsidR="00701746" w:rsidRDefault="007919F7">
            <w:pPr>
              <w:pStyle w:val="Table09Row"/>
            </w:pPr>
            <w:r>
              <w:t>21 Dec 1909</w:t>
            </w:r>
          </w:p>
        </w:tc>
        <w:tc>
          <w:tcPr>
            <w:tcW w:w="1123" w:type="dxa"/>
          </w:tcPr>
          <w:p w14:paraId="23796A53" w14:textId="77777777" w:rsidR="00701746" w:rsidRDefault="007919F7">
            <w:pPr>
              <w:pStyle w:val="Table09Row"/>
            </w:pPr>
            <w:r>
              <w:t>1934/045 (25 Geo. V No. 44)</w:t>
            </w:r>
          </w:p>
        </w:tc>
      </w:tr>
      <w:tr w:rsidR="00701746" w14:paraId="5A831DD4" w14:textId="77777777">
        <w:trPr>
          <w:cantSplit/>
          <w:jc w:val="center"/>
        </w:trPr>
        <w:tc>
          <w:tcPr>
            <w:tcW w:w="1418" w:type="dxa"/>
          </w:tcPr>
          <w:p w14:paraId="43DACE78" w14:textId="77777777" w:rsidR="00701746" w:rsidRDefault="007919F7">
            <w:pPr>
              <w:pStyle w:val="Table09Row"/>
            </w:pPr>
            <w:r>
              <w:t>1909/051 (9 Edw. VII No. 47)</w:t>
            </w:r>
          </w:p>
        </w:tc>
        <w:tc>
          <w:tcPr>
            <w:tcW w:w="2693" w:type="dxa"/>
          </w:tcPr>
          <w:p w14:paraId="3C2FA3CA" w14:textId="77777777" w:rsidR="00701746" w:rsidRDefault="007919F7">
            <w:pPr>
              <w:pStyle w:val="Table09Row"/>
            </w:pPr>
            <w:r>
              <w:rPr>
                <w:i/>
              </w:rPr>
              <w:t>District Fire Brigades Act 1909</w:t>
            </w:r>
          </w:p>
        </w:tc>
        <w:tc>
          <w:tcPr>
            <w:tcW w:w="1276" w:type="dxa"/>
          </w:tcPr>
          <w:p w14:paraId="0AAB6031" w14:textId="77777777" w:rsidR="00701746" w:rsidRDefault="007919F7">
            <w:pPr>
              <w:pStyle w:val="Table09Row"/>
            </w:pPr>
            <w:r>
              <w:t>21 Dec 1909</w:t>
            </w:r>
          </w:p>
        </w:tc>
        <w:tc>
          <w:tcPr>
            <w:tcW w:w="3402" w:type="dxa"/>
          </w:tcPr>
          <w:p w14:paraId="6B95E92D" w14:textId="77777777" w:rsidR="00701746" w:rsidRDefault="007919F7">
            <w:pPr>
              <w:pStyle w:val="Table09Row"/>
            </w:pPr>
            <w:r>
              <w:t>1 Jan 1910</w:t>
            </w:r>
          </w:p>
        </w:tc>
        <w:tc>
          <w:tcPr>
            <w:tcW w:w="1123" w:type="dxa"/>
          </w:tcPr>
          <w:p w14:paraId="711F5815" w14:textId="77777777" w:rsidR="00701746" w:rsidRDefault="007919F7">
            <w:pPr>
              <w:pStyle w:val="Table09Row"/>
            </w:pPr>
            <w:r>
              <w:t>1917/013 (7 Geo. V No. 33)</w:t>
            </w:r>
          </w:p>
        </w:tc>
      </w:tr>
      <w:tr w:rsidR="00701746" w14:paraId="1585E55C" w14:textId="77777777">
        <w:trPr>
          <w:cantSplit/>
          <w:jc w:val="center"/>
        </w:trPr>
        <w:tc>
          <w:tcPr>
            <w:tcW w:w="1418" w:type="dxa"/>
          </w:tcPr>
          <w:p w14:paraId="731C461F" w14:textId="77777777" w:rsidR="00701746" w:rsidRDefault="007919F7">
            <w:pPr>
              <w:pStyle w:val="Table09Row"/>
            </w:pPr>
            <w:r>
              <w:t>1909/052 (9 Edw. VII No. 48)</w:t>
            </w:r>
          </w:p>
        </w:tc>
        <w:tc>
          <w:tcPr>
            <w:tcW w:w="2693" w:type="dxa"/>
          </w:tcPr>
          <w:p w14:paraId="1EBB19FC" w14:textId="77777777" w:rsidR="00701746" w:rsidRDefault="007919F7">
            <w:pPr>
              <w:pStyle w:val="Table09Row"/>
            </w:pPr>
            <w:r>
              <w:rPr>
                <w:i/>
              </w:rPr>
              <w:t xml:space="preserve">The Roads Act </w:t>
            </w:r>
            <w:r>
              <w:rPr>
                <w:i/>
              </w:rPr>
              <w:t>Amendment Act 1909</w:t>
            </w:r>
          </w:p>
        </w:tc>
        <w:tc>
          <w:tcPr>
            <w:tcW w:w="1276" w:type="dxa"/>
          </w:tcPr>
          <w:p w14:paraId="0AE0A2CE" w14:textId="77777777" w:rsidR="00701746" w:rsidRDefault="007919F7">
            <w:pPr>
              <w:pStyle w:val="Table09Row"/>
            </w:pPr>
            <w:r>
              <w:t>21 Dec 1909</w:t>
            </w:r>
          </w:p>
        </w:tc>
        <w:tc>
          <w:tcPr>
            <w:tcW w:w="3402" w:type="dxa"/>
          </w:tcPr>
          <w:p w14:paraId="66D26C89" w14:textId="77777777" w:rsidR="00701746" w:rsidRDefault="007919F7">
            <w:pPr>
              <w:pStyle w:val="Table09Row"/>
            </w:pPr>
            <w:r>
              <w:t>21 Dec 1909</w:t>
            </w:r>
          </w:p>
        </w:tc>
        <w:tc>
          <w:tcPr>
            <w:tcW w:w="1123" w:type="dxa"/>
          </w:tcPr>
          <w:p w14:paraId="319AAA59" w14:textId="77777777" w:rsidR="00701746" w:rsidRDefault="007919F7">
            <w:pPr>
              <w:pStyle w:val="Table09Row"/>
            </w:pPr>
            <w:r>
              <w:t>1911/029 (1 Geo. V No. 40)</w:t>
            </w:r>
          </w:p>
        </w:tc>
      </w:tr>
      <w:tr w:rsidR="00701746" w14:paraId="4662E058" w14:textId="77777777">
        <w:trPr>
          <w:cantSplit/>
          <w:jc w:val="center"/>
        </w:trPr>
        <w:tc>
          <w:tcPr>
            <w:tcW w:w="1418" w:type="dxa"/>
          </w:tcPr>
          <w:p w14:paraId="4CBCC9C5" w14:textId="77777777" w:rsidR="00701746" w:rsidRDefault="007919F7">
            <w:pPr>
              <w:pStyle w:val="Table09Row"/>
            </w:pPr>
            <w:r>
              <w:t>1909/053 (9 Edw. VII No. 49)</w:t>
            </w:r>
          </w:p>
        </w:tc>
        <w:tc>
          <w:tcPr>
            <w:tcW w:w="2693" w:type="dxa"/>
          </w:tcPr>
          <w:p w14:paraId="0195721F" w14:textId="77777777" w:rsidR="00701746" w:rsidRDefault="007919F7">
            <w:pPr>
              <w:pStyle w:val="Table09Row"/>
            </w:pPr>
            <w:r>
              <w:rPr>
                <w:i/>
              </w:rPr>
              <w:t>Supplementary Loan Act 1909</w:t>
            </w:r>
          </w:p>
        </w:tc>
        <w:tc>
          <w:tcPr>
            <w:tcW w:w="1276" w:type="dxa"/>
          </w:tcPr>
          <w:p w14:paraId="5D47C3C9" w14:textId="77777777" w:rsidR="00701746" w:rsidRDefault="007919F7">
            <w:pPr>
              <w:pStyle w:val="Table09Row"/>
            </w:pPr>
            <w:r>
              <w:t>21 Dec 1909</w:t>
            </w:r>
          </w:p>
        </w:tc>
        <w:tc>
          <w:tcPr>
            <w:tcW w:w="3402" w:type="dxa"/>
          </w:tcPr>
          <w:p w14:paraId="252EDC86" w14:textId="77777777" w:rsidR="00701746" w:rsidRDefault="007919F7">
            <w:pPr>
              <w:pStyle w:val="Table09Row"/>
            </w:pPr>
            <w:r>
              <w:t>21 Dec 1909</w:t>
            </w:r>
          </w:p>
        </w:tc>
        <w:tc>
          <w:tcPr>
            <w:tcW w:w="1123" w:type="dxa"/>
          </w:tcPr>
          <w:p w14:paraId="11CED234" w14:textId="77777777" w:rsidR="00701746" w:rsidRDefault="007919F7">
            <w:pPr>
              <w:pStyle w:val="Table09Row"/>
            </w:pPr>
            <w:r>
              <w:t>1965/057</w:t>
            </w:r>
          </w:p>
        </w:tc>
      </w:tr>
      <w:tr w:rsidR="00701746" w14:paraId="290B2ADA" w14:textId="77777777">
        <w:trPr>
          <w:cantSplit/>
          <w:jc w:val="center"/>
        </w:trPr>
        <w:tc>
          <w:tcPr>
            <w:tcW w:w="1418" w:type="dxa"/>
          </w:tcPr>
          <w:p w14:paraId="5A45666F" w14:textId="77777777" w:rsidR="00701746" w:rsidRDefault="007919F7">
            <w:pPr>
              <w:pStyle w:val="Table09Row"/>
            </w:pPr>
            <w:r>
              <w:t>1909/054 (9 Edw. VII No. 50)</w:t>
            </w:r>
          </w:p>
        </w:tc>
        <w:tc>
          <w:tcPr>
            <w:tcW w:w="2693" w:type="dxa"/>
          </w:tcPr>
          <w:p w14:paraId="3377A1B1" w14:textId="77777777" w:rsidR="00701746" w:rsidRDefault="007919F7">
            <w:pPr>
              <w:pStyle w:val="Table09Row"/>
            </w:pPr>
            <w:r>
              <w:rPr>
                <w:i/>
              </w:rPr>
              <w:t>Transfer of Land Act Amendment Act 1909</w:t>
            </w:r>
          </w:p>
        </w:tc>
        <w:tc>
          <w:tcPr>
            <w:tcW w:w="1276" w:type="dxa"/>
          </w:tcPr>
          <w:p w14:paraId="0F82D653" w14:textId="77777777" w:rsidR="00701746" w:rsidRDefault="007919F7">
            <w:pPr>
              <w:pStyle w:val="Table09Row"/>
            </w:pPr>
            <w:r>
              <w:t>21 Dec 1909</w:t>
            </w:r>
          </w:p>
        </w:tc>
        <w:tc>
          <w:tcPr>
            <w:tcW w:w="3402" w:type="dxa"/>
          </w:tcPr>
          <w:p w14:paraId="2964EB85" w14:textId="77777777" w:rsidR="00701746" w:rsidRDefault="007919F7">
            <w:pPr>
              <w:pStyle w:val="Table09Row"/>
            </w:pPr>
            <w:r>
              <w:t>2 May 1910</w:t>
            </w:r>
          </w:p>
        </w:tc>
        <w:tc>
          <w:tcPr>
            <w:tcW w:w="1123" w:type="dxa"/>
          </w:tcPr>
          <w:p w14:paraId="1FAC1E17" w14:textId="77777777" w:rsidR="00701746" w:rsidRDefault="00701746">
            <w:pPr>
              <w:pStyle w:val="Table09Row"/>
            </w:pPr>
          </w:p>
        </w:tc>
      </w:tr>
      <w:tr w:rsidR="00701746" w14:paraId="14BBFFFF" w14:textId="77777777">
        <w:trPr>
          <w:cantSplit/>
          <w:jc w:val="center"/>
        </w:trPr>
        <w:tc>
          <w:tcPr>
            <w:tcW w:w="1418" w:type="dxa"/>
          </w:tcPr>
          <w:p w14:paraId="2C77C683" w14:textId="77777777" w:rsidR="00701746" w:rsidRDefault="007919F7">
            <w:pPr>
              <w:pStyle w:val="Table09Row"/>
            </w:pPr>
            <w:r>
              <w:t>1909/055 (9 Edw. VII No. 51)</w:t>
            </w:r>
          </w:p>
        </w:tc>
        <w:tc>
          <w:tcPr>
            <w:tcW w:w="2693" w:type="dxa"/>
          </w:tcPr>
          <w:p w14:paraId="0A0756DA" w14:textId="77777777" w:rsidR="00701746" w:rsidRDefault="007919F7">
            <w:pPr>
              <w:pStyle w:val="Table09Row"/>
            </w:pPr>
            <w:r>
              <w:rPr>
                <w:i/>
              </w:rPr>
              <w:t>Interpretation Act Amendment Act 1909</w:t>
            </w:r>
          </w:p>
        </w:tc>
        <w:tc>
          <w:tcPr>
            <w:tcW w:w="1276" w:type="dxa"/>
          </w:tcPr>
          <w:p w14:paraId="569B92B4" w14:textId="77777777" w:rsidR="00701746" w:rsidRDefault="007919F7">
            <w:pPr>
              <w:pStyle w:val="Table09Row"/>
            </w:pPr>
            <w:r>
              <w:t>21 Dec 1909</w:t>
            </w:r>
          </w:p>
        </w:tc>
        <w:tc>
          <w:tcPr>
            <w:tcW w:w="3402" w:type="dxa"/>
          </w:tcPr>
          <w:p w14:paraId="2957F55C" w14:textId="77777777" w:rsidR="00701746" w:rsidRDefault="007919F7">
            <w:pPr>
              <w:pStyle w:val="Table09Row"/>
            </w:pPr>
            <w:r>
              <w:t>21 Dec 1909</w:t>
            </w:r>
          </w:p>
        </w:tc>
        <w:tc>
          <w:tcPr>
            <w:tcW w:w="1123" w:type="dxa"/>
          </w:tcPr>
          <w:p w14:paraId="2E6C8877" w14:textId="77777777" w:rsidR="00701746" w:rsidRDefault="007919F7">
            <w:pPr>
              <w:pStyle w:val="Table09Row"/>
            </w:pPr>
            <w:r>
              <w:t>1918/030 (9 Geo. V No. 20)</w:t>
            </w:r>
          </w:p>
        </w:tc>
      </w:tr>
      <w:tr w:rsidR="00701746" w14:paraId="4452B96E" w14:textId="77777777">
        <w:trPr>
          <w:cantSplit/>
          <w:jc w:val="center"/>
        </w:trPr>
        <w:tc>
          <w:tcPr>
            <w:tcW w:w="1418" w:type="dxa"/>
          </w:tcPr>
          <w:p w14:paraId="0B58870C" w14:textId="77777777" w:rsidR="00701746" w:rsidRDefault="007919F7">
            <w:pPr>
              <w:pStyle w:val="Table09Row"/>
            </w:pPr>
            <w:r>
              <w:t>1909/056 (9 Edw. VII No. 52)</w:t>
            </w:r>
          </w:p>
        </w:tc>
        <w:tc>
          <w:tcPr>
            <w:tcW w:w="2693" w:type="dxa"/>
          </w:tcPr>
          <w:p w14:paraId="5E418DAE" w14:textId="77777777" w:rsidR="00701746" w:rsidRDefault="007919F7">
            <w:pPr>
              <w:pStyle w:val="Table09Row"/>
            </w:pPr>
            <w:r>
              <w:rPr>
                <w:i/>
              </w:rPr>
              <w:t>Reserves Act (No. 2) 1909</w:t>
            </w:r>
          </w:p>
        </w:tc>
        <w:tc>
          <w:tcPr>
            <w:tcW w:w="1276" w:type="dxa"/>
          </w:tcPr>
          <w:p w14:paraId="13E54081" w14:textId="77777777" w:rsidR="00701746" w:rsidRDefault="007919F7">
            <w:pPr>
              <w:pStyle w:val="Table09Row"/>
            </w:pPr>
            <w:r>
              <w:t>21 Dec 1909</w:t>
            </w:r>
          </w:p>
        </w:tc>
        <w:tc>
          <w:tcPr>
            <w:tcW w:w="3402" w:type="dxa"/>
          </w:tcPr>
          <w:p w14:paraId="5CE844BE" w14:textId="77777777" w:rsidR="00701746" w:rsidRDefault="007919F7">
            <w:pPr>
              <w:pStyle w:val="Table09Row"/>
            </w:pPr>
            <w:r>
              <w:t>21 Dec 1909</w:t>
            </w:r>
          </w:p>
        </w:tc>
        <w:tc>
          <w:tcPr>
            <w:tcW w:w="1123" w:type="dxa"/>
          </w:tcPr>
          <w:p w14:paraId="55A2097C" w14:textId="77777777" w:rsidR="00701746" w:rsidRDefault="00701746">
            <w:pPr>
              <w:pStyle w:val="Table09Row"/>
            </w:pPr>
          </w:p>
        </w:tc>
      </w:tr>
      <w:tr w:rsidR="00701746" w14:paraId="76FD94D7" w14:textId="77777777">
        <w:trPr>
          <w:cantSplit/>
          <w:jc w:val="center"/>
        </w:trPr>
        <w:tc>
          <w:tcPr>
            <w:tcW w:w="1418" w:type="dxa"/>
          </w:tcPr>
          <w:p w14:paraId="34A09391" w14:textId="77777777" w:rsidR="00701746" w:rsidRDefault="007919F7">
            <w:pPr>
              <w:pStyle w:val="Table09Row"/>
            </w:pPr>
            <w:r>
              <w:t>1909/057 (9 Edw. VII No. 53)</w:t>
            </w:r>
          </w:p>
        </w:tc>
        <w:tc>
          <w:tcPr>
            <w:tcW w:w="2693" w:type="dxa"/>
          </w:tcPr>
          <w:p w14:paraId="0F49FD04" w14:textId="77777777" w:rsidR="00701746" w:rsidRDefault="007919F7">
            <w:pPr>
              <w:pStyle w:val="Table09Row"/>
            </w:pPr>
            <w:r>
              <w:rPr>
                <w:i/>
              </w:rPr>
              <w:t>Employment Brokers Act 1909</w:t>
            </w:r>
          </w:p>
        </w:tc>
        <w:tc>
          <w:tcPr>
            <w:tcW w:w="1276" w:type="dxa"/>
          </w:tcPr>
          <w:p w14:paraId="247C460A" w14:textId="77777777" w:rsidR="00701746" w:rsidRDefault="007919F7">
            <w:pPr>
              <w:pStyle w:val="Table09Row"/>
            </w:pPr>
            <w:r>
              <w:t>21 Dec 1909</w:t>
            </w:r>
          </w:p>
        </w:tc>
        <w:tc>
          <w:tcPr>
            <w:tcW w:w="3402" w:type="dxa"/>
          </w:tcPr>
          <w:p w14:paraId="4E97C154" w14:textId="77777777" w:rsidR="00701746" w:rsidRDefault="007919F7">
            <w:pPr>
              <w:pStyle w:val="Table09Row"/>
            </w:pPr>
            <w:r>
              <w:t>1 Jan 1910</w:t>
            </w:r>
          </w:p>
        </w:tc>
        <w:tc>
          <w:tcPr>
            <w:tcW w:w="1123" w:type="dxa"/>
          </w:tcPr>
          <w:p w14:paraId="2EE0893C" w14:textId="77777777" w:rsidR="00701746" w:rsidRDefault="007919F7">
            <w:pPr>
              <w:pStyle w:val="Table09Row"/>
            </w:pPr>
            <w:r>
              <w:t>1976/010</w:t>
            </w:r>
          </w:p>
        </w:tc>
      </w:tr>
      <w:tr w:rsidR="00701746" w14:paraId="2EAAB30B" w14:textId="77777777">
        <w:trPr>
          <w:cantSplit/>
          <w:jc w:val="center"/>
        </w:trPr>
        <w:tc>
          <w:tcPr>
            <w:tcW w:w="1418" w:type="dxa"/>
          </w:tcPr>
          <w:p w14:paraId="7943F855" w14:textId="77777777" w:rsidR="00701746" w:rsidRDefault="007919F7">
            <w:pPr>
              <w:pStyle w:val="Table09Row"/>
            </w:pPr>
            <w:r>
              <w:t>1909/058 (9 Edw. VII No. 54)</w:t>
            </w:r>
          </w:p>
        </w:tc>
        <w:tc>
          <w:tcPr>
            <w:tcW w:w="2693" w:type="dxa"/>
          </w:tcPr>
          <w:p w14:paraId="3F9ADB60" w14:textId="77777777" w:rsidR="00701746" w:rsidRDefault="007919F7">
            <w:pPr>
              <w:pStyle w:val="Table09Row"/>
            </w:pPr>
            <w:r>
              <w:rPr>
                <w:i/>
              </w:rPr>
              <w:t>Appropriation (1909)</w:t>
            </w:r>
          </w:p>
        </w:tc>
        <w:tc>
          <w:tcPr>
            <w:tcW w:w="1276" w:type="dxa"/>
          </w:tcPr>
          <w:p w14:paraId="32DECD83" w14:textId="77777777" w:rsidR="00701746" w:rsidRDefault="007919F7">
            <w:pPr>
              <w:pStyle w:val="Table09Row"/>
            </w:pPr>
            <w:r>
              <w:t>21 Dec 1909</w:t>
            </w:r>
          </w:p>
        </w:tc>
        <w:tc>
          <w:tcPr>
            <w:tcW w:w="3402" w:type="dxa"/>
          </w:tcPr>
          <w:p w14:paraId="287EFA0D" w14:textId="77777777" w:rsidR="00701746" w:rsidRDefault="007919F7">
            <w:pPr>
              <w:pStyle w:val="Table09Row"/>
            </w:pPr>
            <w:r>
              <w:t>21 Dec 1909</w:t>
            </w:r>
          </w:p>
        </w:tc>
        <w:tc>
          <w:tcPr>
            <w:tcW w:w="1123" w:type="dxa"/>
          </w:tcPr>
          <w:p w14:paraId="2A4B87EF" w14:textId="77777777" w:rsidR="00701746" w:rsidRDefault="007919F7">
            <w:pPr>
              <w:pStyle w:val="Table09Row"/>
            </w:pPr>
            <w:r>
              <w:t>1965/057</w:t>
            </w:r>
          </w:p>
        </w:tc>
      </w:tr>
    </w:tbl>
    <w:p w14:paraId="65A370F4" w14:textId="77777777" w:rsidR="00701746" w:rsidRDefault="00701746"/>
    <w:p w14:paraId="4A31372D" w14:textId="77777777" w:rsidR="00701746" w:rsidRDefault="007919F7">
      <w:pPr>
        <w:pStyle w:val="IAlphabetDivider"/>
      </w:pPr>
      <w:r>
        <w:t>1908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85B7375" w14:textId="77777777">
        <w:trPr>
          <w:cantSplit/>
          <w:trHeight w:val="510"/>
          <w:tblHeader/>
          <w:jc w:val="center"/>
        </w:trPr>
        <w:tc>
          <w:tcPr>
            <w:tcW w:w="1418" w:type="dxa"/>
            <w:tcBorders>
              <w:top w:val="single" w:sz="4" w:space="0" w:color="auto"/>
              <w:bottom w:val="single" w:sz="4" w:space="0" w:color="auto"/>
            </w:tcBorders>
            <w:vAlign w:val="center"/>
          </w:tcPr>
          <w:p w14:paraId="5D1EA0D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B0C929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C5FD5A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394A08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7DEC5EA" w14:textId="77777777" w:rsidR="00701746" w:rsidRDefault="007919F7">
            <w:pPr>
              <w:pStyle w:val="Table09Hdr"/>
            </w:pPr>
            <w:r>
              <w:t>Repealed/Expired</w:t>
            </w:r>
          </w:p>
        </w:tc>
      </w:tr>
      <w:tr w:rsidR="00701746" w14:paraId="5C0B5F23" w14:textId="77777777">
        <w:trPr>
          <w:cantSplit/>
          <w:jc w:val="center"/>
        </w:trPr>
        <w:tc>
          <w:tcPr>
            <w:tcW w:w="1418" w:type="dxa"/>
          </w:tcPr>
          <w:p w14:paraId="576913FD" w14:textId="77777777" w:rsidR="00701746" w:rsidRDefault="007919F7">
            <w:pPr>
              <w:pStyle w:val="Table09Row"/>
            </w:pPr>
            <w:r>
              <w:t>1908/001 (8 Edw. VII No. 1)</w:t>
            </w:r>
          </w:p>
        </w:tc>
        <w:tc>
          <w:tcPr>
            <w:tcW w:w="2693" w:type="dxa"/>
          </w:tcPr>
          <w:p w14:paraId="7530AB7F" w14:textId="77777777" w:rsidR="00701746" w:rsidRDefault="007919F7">
            <w:pPr>
              <w:pStyle w:val="Table09Row"/>
            </w:pPr>
            <w:r>
              <w:rPr>
                <w:i/>
              </w:rPr>
              <w:t xml:space="preserve">Supply No. 1 </w:t>
            </w:r>
            <w:r>
              <w:rPr>
                <w:i/>
              </w:rPr>
              <w:t>(1908)</w:t>
            </w:r>
          </w:p>
        </w:tc>
        <w:tc>
          <w:tcPr>
            <w:tcW w:w="1276" w:type="dxa"/>
          </w:tcPr>
          <w:p w14:paraId="67301820" w14:textId="77777777" w:rsidR="00701746" w:rsidRDefault="007919F7">
            <w:pPr>
              <w:pStyle w:val="Table09Row"/>
            </w:pPr>
            <w:r>
              <w:t>12 Aug 1908</w:t>
            </w:r>
          </w:p>
        </w:tc>
        <w:tc>
          <w:tcPr>
            <w:tcW w:w="3402" w:type="dxa"/>
          </w:tcPr>
          <w:p w14:paraId="3B1A8088" w14:textId="77777777" w:rsidR="00701746" w:rsidRDefault="007919F7">
            <w:pPr>
              <w:pStyle w:val="Table09Row"/>
            </w:pPr>
            <w:r>
              <w:t>12 Aug 1908</w:t>
            </w:r>
          </w:p>
        </w:tc>
        <w:tc>
          <w:tcPr>
            <w:tcW w:w="1123" w:type="dxa"/>
          </w:tcPr>
          <w:p w14:paraId="02C1B362" w14:textId="77777777" w:rsidR="00701746" w:rsidRDefault="007919F7">
            <w:pPr>
              <w:pStyle w:val="Table09Row"/>
            </w:pPr>
            <w:r>
              <w:t>1965/057</w:t>
            </w:r>
          </w:p>
        </w:tc>
      </w:tr>
      <w:tr w:rsidR="00701746" w14:paraId="3C9153EE" w14:textId="77777777">
        <w:trPr>
          <w:cantSplit/>
          <w:jc w:val="center"/>
        </w:trPr>
        <w:tc>
          <w:tcPr>
            <w:tcW w:w="1418" w:type="dxa"/>
          </w:tcPr>
          <w:p w14:paraId="3B4DA5D2" w14:textId="77777777" w:rsidR="00701746" w:rsidRDefault="007919F7">
            <w:pPr>
              <w:pStyle w:val="Table09Row"/>
            </w:pPr>
            <w:r>
              <w:t>1908/002 (8 Edw. VII No. 2)</w:t>
            </w:r>
          </w:p>
        </w:tc>
        <w:tc>
          <w:tcPr>
            <w:tcW w:w="2693" w:type="dxa"/>
          </w:tcPr>
          <w:p w14:paraId="2CDF4D8B" w14:textId="77777777" w:rsidR="00701746" w:rsidRDefault="007919F7">
            <w:pPr>
              <w:pStyle w:val="Table09Row"/>
            </w:pPr>
            <w:r>
              <w:rPr>
                <w:i/>
              </w:rPr>
              <w:t>Presbyterian Church Act 1908</w:t>
            </w:r>
          </w:p>
        </w:tc>
        <w:tc>
          <w:tcPr>
            <w:tcW w:w="1276" w:type="dxa"/>
          </w:tcPr>
          <w:p w14:paraId="0DAEA8B0" w14:textId="77777777" w:rsidR="00701746" w:rsidRDefault="007919F7">
            <w:pPr>
              <w:pStyle w:val="Table09Row"/>
            </w:pPr>
            <w:r>
              <w:t>12 Aug 1908</w:t>
            </w:r>
          </w:p>
        </w:tc>
        <w:tc>
          <w:tcPr>
            <w:tcW w:w="3402" w:type="dxa"/>
          </w:tcPr>
          <w:p w14:paraId="008A1D97" w14:textId="77777777" w:rsidR="00701746" w:rsidRDefault="007919F7">
            <w:pPr>
              <w:pStyle w:val="Table09Row"/>
            </w:pPr>
            <w:r>
              <w:t>12 Aug 1908</w:t>
            </w:r>
          </w:p>
        </w:tc>
        <w:tc>
          <w:tcPr>
            <w:tcW w:w="1123" w:type="dxa"/>
          </w:tcPr>
          <w:p w14:paraId="4D9DDF6E" w14:textId="77777777" w:rsidR="00701746" w:rsidRDefault="00701746">
            <w:pPr>
              <w:pStyle w:val="Table09Row"/>
            </w:pPr>
          </w:p>
        </w:tc>
      </w:tr>
      <w:tr w:rsidR="00701746" w14:paraId="318856C8" w14:textId="77777777">
        <w:trPr>
          <w:cantSplit/>
          <w:jc w:val="center"/>
        </w:trPr>
        <w:tc>
          <w:tcPr>
            <w:tcW w:w="1418" w:type="dxa"/>
          </w:tcPr>
          <w:p w14:paraId="2E4DB604" w14:textId="77777777" w:rsidR="00701746" w:rsidRDefault="007919F7">
            <w:pPr>
              <w:pStyle w:val="Table09Row"/>
            </w:pPr>
            <w:r>
              <w:t>1908/003 (8 Edw. VII No. 3)</w:t>
            </w:r>
          </w:p>
        </w:tc>
        <w:tc>
          <w:tcPr>
            <w:tcW w:w="2693" w:type="dxa"/>
          </w:tcPr>
          <w:p w14:paraId="764C8826" w14:textId="77777777" w:rsidR="00701746" w:rsidRDefault="007919F7">
            <w:pPr>
              <w:pStyle w:val="Table09Row"/>
            </w:pPr>
            <w:r>
              <w:rPr>
                <w:i/>
              </w:rPr>
              <w:t>Claremont rates validation (1908)</w:t>
            </w:r>
          </w:p>
        </w:tc>
        <w:tc>
          <w:tcPr>
            <w:tcW w:w="1276" w:type="dxa"/>
          </w:tcPr>
          <w:p w14:paraId="71100BB1" w14:textId="77777777" w:rsidR="00701746" w:rsidRDefault="007919F7">
            <w:pPr>
              <w:pStyle w:val="Table09Row"/>
            </w:pPr>
            <w:r>
              <w:t>12 Aug 1908</w:t>
            </w:r>
          </w:p>
        </w:tc>
        <w:tc>
          <w:tcPr>
            <w:tcW w:w="3402" w:type="dxa"/>
          </w:tcPr>
          <w:p w14:paraId="0F9D891A" w14:textId="77777777" w:rsidR="00701746" w:rsidRDefault="007919F7">
            <w:pPr>
              <w:pStyle w:val="Table09Row"/>
            </w:pPr>
            <w:r>
              <w:t>12 Aug 1908</w:t>
            </w:r>
          </w:p>
        </w:tc>
        <w:tc>
          <w:tcPr>
            <w:tcW w:w="1123" w:type="dxa"/>
          </w:tcPr>
          <w:p w14:paraId="29A17167" w14:textId="77777777" w:rsidR="00701746" w:rsidRDefault="007919F7">
            <w:pPr>
              <w:pStyle w:val="Table09Row"/>
            </w:pPr>
            <w:r>
              <w:t>1966/079</w:t>
            </w:r>
          </w:p>
        </w:tc>
      </w:tr>
      <w:tr w:rsidR="00701746" w14:paraId="0E1455C7" w14:textId="77777777">
        <w:trPr>
          <w:cantSplit/>
          <w:jc w:val="center"/>
        </w:trPr>
        <w:tc>
          <w:tcPr>
            <w:tcW w:w="1418" w:type="dxa"/>
          </w:tcPr>
          <w:p w14:paraId="567612BE" w14:textId="77777777" w:rsidR="00701746" w:rsidRDefault="007919F7">
            <w:pPr>
              <w:pStyle w:val="Table09Row"/>
            </w:pPr>
            <w:r>
              <w:t>1908/004 (8 Edw. VII No. 4)</w:t>
            </w:r>
          </w:p>
        </w:tc>
        <w:tc>
          <w:tcPr>
            <w:tcW w:w="2693" w:type="dxa"/>
          </w:tcPr>
          <w:p w14:paraId="0AB9E5EF" w14:textId="77777777" w:rsidR="00701746" w:rsidRDefault="007919F7">
            <w:pPr>
              <w:pStyle w:val="Table09Row"/>
            </w:pPr>
            <w:r>
              <w:rPr>
                <w:i/>
              </w:rPr>
              <w:t>Supply No. 2 (1908)</w:t>
            </w:r>
          </w:p>
        </w:tc>
        <w:tc>
          <w:tcPr>
            <w:tcW w:w="1276" w:type="dxa"/>
          </w:tcPr>
          <w:p w14:paraId="18B6AC50" w14:textId="77777777" w:rsidR="00701746" w:rsidRDefault="007919F7">
            <w:pPr>
              <w:pStyle w:val="Table09Row"/>
            </w:pPr>
            <w:r>
              <w:t>15 Dec 1908</w:t>
            </w:r>
          </w:p>
        </w:tc>
        <w:tc>
          <w:tcPr>
            <w:tcW w:w="3402" w:type="dxa"/>
          </w:tcPr>
          <w:p w14:paraId="32FD2C2A" w14:textId="77777777" w:rsidR="00701746" w:rsidRDefault="007919F7">
            <w:pPr>
              <w:pStyle w:val="Table09Row"/>
            </w:pPr>
            <w:r>
              <w:t>15 Dec 1908</w:t>
            </w:r>
          </w:p>
        </w:tc>
        <w:tc>
          <w:tcPr>
            <w:tcW w:w="1123" w:type="dxa"/>
          </w:tcPr>
          <w:p w14:paraId="35941C74" w14:textId="77777777" w:rsidR="00701746" w:rsidRDefault="007919F7">
            <w:pPr>
              <w:pStyle w:val="Table09Row"/>
            </w:pPr>
            <w:r>
              <w:t>1965/057</w:t>
            </w:r>
          </w:p>
        </w:tc>
      </w:tr>
      <w:tr w:rsidR="00701746" w14:paraId="5501BA39" w14:textId="77777777">
        <w:trPr>
          <w:cantSplit/>
          <w:jc w:val="center"/>
        </w:trPr>
        <w:tc>
          <w:tcPr>
            <w:tcW w:w="1418" w:type="dxa"/>
          </w:tcPr>
          <w:p w14:paraId="3D2B5948" w14:textId="77777777" w:rsidR="00701746" w:rsidRDefault="007919F7">
            <w:pPr>
              <w:pStyle w:val="Table09Row"/>
            </w:pPr>
            <w:r>
              <w:t>1908/005 (8 Edw. VII No. 5)</w:t>
            </w:r>
          </w:p>
        </w:tc>
        <w:tc>
          <w:tcPr>
            <w:tcW w:w="2693" w:type="dxa"/>
          </w:tcPr>
          <w:p w14:paraId="430CFC84" w14:textId="77777777" w:rsidR="00701746" w:rsidRDefault="007919F7">
            <w:pPr>
              <w:pStyle w:val="Table09Row"/>
            </w:pPr>
            <w:r>
              <w:rPr>
                <w:i/>
              </w:rPr>
              <w:t>Land Tax and Income Tax Act 1908</w:t>
            </w:r>
          </w:p>
        </w:tc>
        <w:tc>
          <w:tcPr>
            <w:tcW w:w="1276" w:type="dxa"/>
          </w:tcPr>
          <w:p w14:paraId="64403A3A" w14:textId="77777777" w:rsidR="00701746" w:rsidRDefault="007919F7">
            <w:pPr>
              <w:pStyle w:val="Table09Row"/>
            </w:pPr>
            <w:r>
              <w:t>18 Dec 1908</w:t>
            </w:r>
          </w:p>
        </w:tc>
        <w:tc>
          <w:tcPr>
            <w:tcW w:w="3402" w:type="dxa"/>
          </w:tcPr>
          <w:p w14:paraId="0F06C0F4" w14:textId="77777777" w:rsidR="00701746" w:rsidRDefault="007919F7">
            <w:pPr>
              <w:pStyle w:val="Table09Row"/>
            </w:pPr>
            <w:r>
              <w:t>18 Dec 1908</w:t>
            </w:r>
          </w:p>
        </w:tc>
        <w:tc>
          <w:tcPr>
            <w:tcW w:w="1123" w:type="dxa"/>
          </w:tcPr>
          <w:p w14:paraId="11250A1D" w14:textId="77777777" w:rsidR="00701746" w:rsidRDefault="007919F7">
            <w:pPr>
              <w:pStyle w:val="Table09Row"/>
            </w:pPr>
            <w:r>
              <w:t>1965/057</w:t>
            </w:r>
          </w:p>
        </w:tc>
      </w:tr>
    </w:tbl>
    <w:p w14:paraId="3E5205AF" w14:textId="77777777" w:rsidR="00701746" w:rsidRDefault="00701746"/>
    <w:p w14:paraId="6BB0D068" w14:textId="77777777" w:rsidR="00701746" w:rsidRDefault="007919F7">
      <w:pPr>
        <w:pStyle w:val="IAlphabetDivider"/>
      </w:pPr>
      <w:r>
        <w:t>1907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6537EC4" w14:textId="77777777">
        <w:trPr>
          <w:cantSplit/>
          <w:trHeight w:val="510"/>
          <w:tblHeader/>
          <w:jc w:val="center"/>
        </w:trPr>
        <w:tc>
          <w:tcPr>
            <w:tcW w:w="1418" w:type="dxa"/>
            <w:tcBorders>
              <w:top w:val="single" w:sz="4" w:space="0" w:color="auto"/>
              <w:bottom w:val="single" w:sz="4" w:space="0" w:color="auto"/>
            </w:tcBorders>
            <w:vAlign w:val="center"/>
          </w:tcPr>
          <w:p w14:paraId="79380AB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5FFB55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DDDBB7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E6E198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0D71529" w14:textId="77777777" w:rsidR="00701746" w:rsidRDefault="007919F7">
            <w:pPr>
              <w:pStyle w:val="Table09Hdr"/>
            </w:pPr>
            <w:r>
              <w:t>Repealed/Expired</w:t>
            </w:r>
          </w:p>
        </w:tc>
      </w:tr>
      <w:tr w:rsidR="00701746" w14:paraId="0E5AD7BE" w14:textId="77777777">
        <w:trPr>
          <w:cantSplit/>
          <w:jc w:val="center"/>
        </w:trPr>
        <w:tc>
          <w:tcPr>
            <w:tcW w:w="1418" w:type="dxa"/>
          </w:tcPr>
          <w:p w14:paraId="6C32F9DF" w14:textId="77777777" w:rsidR="00701746" w:rsidRDefault="007919F7">
            <w:pPr>
              <w:pStyle w:val="Table09Row"/>
            </w:pPr>
            <w:r>
              <w:t xml:space="preserve">1907/001 (7 Edw. </w:t>
            </w:r>
            <w:r>
              <w:t>VII No. 1)</w:t>
            </w:r>
          </w:p>
        </w:tc>
        <w:tc>
          <w:tcPr>
            <w:tcW w:w="2693" w:type="dxa"/>
          </w:tcPr>
          <w:p w14:paraId="7AA8C397" w14:textId="77777777" w:rsidR="00701746" w:rsidRDefault="007919F7">
            <w:pPr>
              <w:pStyle w:val="Table09Row"/>
            </w:pPr>
            <w:r>
              <w:rPr>
                <w:i/>
              </w:rPr>
              <w:t>Supply (1907)</w:t>
            </w:r>
          </w:p>
        </w:tc>
        <w:tc>
          <w:tcPr>
            <w:tcW w:w="1276" w:type="dxa"/>
          </w:tcPr>
          <w:p w14:paraId="37646121" w14:textId="77777777" w:rsidR="00701746" w:rsidRDefault="007919F7">
            <w:pPr>
              <w:pStyle w:val="Table09Row"/>
            </w:pPr>
            <w:r>
              <w:t>30 Jul 1907</w:t>
            </w:r>
          </w:p>
        </w:tc>
        <w:tc>
          <w:tcPr>
            <w:tcW w:w="3402" w:type="dxa"/>
          </w:tcPr>
          <w:p w14:paraId="20EF10C6" w14:textId="77777777" w:rsidR="00701746" w:rsidRDefault="007919F7">
            <w:pPr>
              <w:pStyle w:val="Table09Row"/>
            </w:pPr>
            <w:r>
              <w:t>30 Jul 1907</w:t>
            </w:r>
          </w:p>
        </w:tc>
        <w:tc>
          <w:tcPr>
            <w:tcW w:w="1123" w:type="dxa"/>
          </w:tcPr>
          <w:p w14:paraId="0E6330FB" w14:textId="77777777" w:rsidR="00701746" w:rsidRDefault="007919F7">
            <w:pPr>
              <w:pStyle w:val="Table09Row"/>
            </w:pPr>
            <w:r>
              <w:t>1965/057</w:t>
            </w:r>
          </w:p>
        </w:tc>
      </w:tr>
      <w:tr w:rsidR="00701746" w14:paraId="27FD5853" w14:textId="77777777">
        <w:trPr>
          <w:cantSplit/>
          <w:jc w:val="center"/>
        </w:trPr>
        <w:tc>
          <w:tcPr>
            <w:tcW w:w="1418" w:type="dxa"/>
          </w:tcPr>
          <w:p w14:paraId="4E133D3C" w14:textId="77777777" w:rsidR="00701746" w:rsidRDefault="007919F7">
            <w:pPr>
              <w:pStyle w:val="Table09Row"/>
            </w:pPr>
            <w:r>
              <w:t>1907/002 (7 Edw. VII No. 2)</w:t>
            </w:r>
          </w:p>
        </w:tc>
        <w:tc>
          <w:tcPr>
            <w:tcW w:w="2693" w:type="dxa"/>
          </w:tcPr>
          <w:p w14:paraId="5320FCE3" w14:textId="77777777" w:rsidR="00701746" w:rsidRDefault="007919F7">
            <w:pPr>
              <w:pStyle w:val="Table09Row"/>
            </w:pPr>
            <w:r>
              <w:rPr>
                <w:i/>
              </w:rPr>
              <w:t>Public Education Amendment Act 1907</w:t>
            </w:r>
          </w:p>
        </w:tc>
        <w:tc>
          <w:tcPr>
            <w:tcW w:w="1276" w:type="dxa"/>
          </w:tcPr>
          <w:p w14:paraId="3392855B" w14:textId="77777777" w:rsidR="00701746" w:rsidRDefault="007919F7">
            <w:pPr>
              <w:pStyle w:val="Table09Row"/>
            </w:pPr>
            <w:r>
              <w:t>2 Sep 1907</w:t>
            </w:r>
          </w:p>
        </w:tc>
        <w:tc>
          <w:tcPr>
            <w:tcW w:w="3402" w:type="dxa"/>
          </w:tcPr>
          <w:p w14:paraId="1712B553" w14:textId="77777777" w:rsidR="00701746" w:rsidRDefault="007919F7">
            <w:pPr>
              <w:pStyle w:val="Table09Row"/>
            </w:pPr>
            <w:r>
              <w:t>2 Sep 1907</w:t>
            </w:r>
          </w:p>
        </w:tc>
        <w:tc>
          <w:tcPr>
            <w:tcW w:w="1123" w:type="dxa"/>
          </w:tcPr>
          <w:p w14:paraId="43C2ECA5" w14:textId="77777777" w:rsidR="00701746" w:rsidRDefault="007919F7">
            <w:pPr>
              <w:pStyle w:val="Table09Row"/>
            </w:pPr>
            <w:r>
              <w:t>1928/033 (19 Geo. V No. 33)</w:t>
            </w:r>
          </w:p>
        </w:tc>
      </w:tr>
      <w:tr w:rsidR="00701746" w14:paraId="0687E464" w14:textId="77777777">
        <w:trPr>
          <w:cantSplit/>
          <w:jc w:val="center"/>
        </w:trPr>
        <w:tc>
          <w:tcPr>
            <w:tcW w:w="1418" w:type="dxa"/>
          </w:tcPr>
          <w:p w14:paraId="3D322E96" w14:textId="77777777" w:rsidR="00701746" w:rsidRDefault="007919F7">
            <w:pPr>
              <w:pStyle w:val="Table09Row"/>
            </w:pPr>
            <w:r>
              <w:t>1907/003 (7 Edw. VII No. 3)</w:t>
            </w:r>
          </w:p>
        </w:tc>
        <w:tc>
          <w:tcPr>
            <w:tcW w:w="2693" w:type="dxa"/>
          </w:tcPr>
          <w:p w14:paraId="49320071" w14:textId="77777777" w:rsidR="00701746" w:rsidRDefault="007919F7">
            <w:pPr>
              <w:pStyle w:val="Table09Row"/>
            </w:pPr>
            <w:r>
              <w:rPr>
                <w:i/>
              </w:rPr>
              <w:t>Statistics Act 1907</w:t>
            </w:r>
          </w:p>
        </w:tc>
        <w:tc>
          <w:tcPr>
            <w:tcW w:w="1276" w:type="dxa"/>
          </w:tcPr>
          <w:p w14:paraId="1E47C1A0" w14:textId="77777777" w:rsidR="00701746" w:rsidRDefault="007919F7">
            <w:pPr>
              <w:pStyle w:val="Table09Row"/>
            </w:pPr>
            <w:r>
              <w:t>2 Sep 1907</w:t>
            </w:r>
          </w:p>
        </w:tc>
        <w:tc>
          <w:tcPr>
            <w:tcW w:w="3402" w:type="dxa"/>
          </w:tcPr>
          <w:p w14:paraId="41DBD10B" w14:textId="77777777" w:rsidR="00701746" w:rsidRDefault="007919F7">
            <w:pPr>
              <w:pStyle w:val="Table09Row"/>
            </w:pPr>
            <w:r>
              <w:t xml:space="preserve">1 Jan 1908 (see s. 1 and </w:t>
            </w:r>
            <w:r>
              <w:rPr>
                <w:i/>
              </w:rPr>
              <w:t>Gazette</w:t>
            </w:r>
            <w:r>
              <w:t xml:space="preserve"> 1 Nov 1907 p. 3671)</w:t>
            </w:r>
          </w:p>
        </w:tc>
        <w:tc>
          <w:tcPr>
            <w:tcW w:w="1123" w:type="dxa"/>
          </w:tcPr>
          <w:p w14:paraId="28EF7C7F" w14:textId="77777777" w:rsidR="00701746" w:rsidRDefault="00701746">
            <w:pPr>
              <w:pStyle w:val="Table09Row"/>
            </w:pPr>
          </w:p>
        </w:tc>
      </w:tr>
      <w:tr w:rsidR="00701746" w14:paraId="10F651E5" w14:textId="77777777">
        <w:trPr>
          <w:cantSplit/>
          <w:jc w:val="center"/>
        </w:trPr>
        <w:tc>
          <w:tcPr>
            <w:tcW w:w="1418" w:type="dxa"/>
          </w:tcPr>
          <w:p w14:paraId="2651720C" w14:textId="77777777" w:rsidR="00701746" w:rsidRDefault="007919F7">
            <w:pPr>
              <w:pStyle w:val="Table09Row"/>
            </w:pPr>
            <w:r>
              <w:t>1907/004 (7 Edw. VII No. 4)</w:t>
            </w:r>
          </w:p>
        </w:tc>
        <w:tc>
          <w:tcPr>
            <w:tcW w:w="2693" w:type="dxa"/>
          </w:tcPr>
          <w:p w14:paraId="1D910629" w14:textId="77777777" w:rsidR="00701746" w:rsidRDefault="007919F7">
            <w:pPr>
              <w:pStyle w:val="Table09Row"/>
            </w:pPr>
            <w:r>
              <w:rPr>
                <w:i/>
              </w:rPr>
              <w:t>Reserve Act 1907</w:t>
            </w:r>
          </w:p>
        </w:tc>
        <w:tc>
          <w:tcPr>
            <w:tcW w:w="1276" w:type="dxa"/>
          </w:tcPr>
          <w:p w14:paraId="5FA61787" w14:textId="77777777" w:rsidR="00701746" w:rsidRDefault="007919F7">
            <w:pPr>
              <w:pStyle w:val="Table09Row"/>
            </w:pPr>
            <w:r>
              <w:t>2 Sep 1907</w:t>
            </w:r>
          </w:p>
        </w:tc>
        <w:tc>
          <w:tcPr>
            <w:tcW w:w="3402" w:type="dxa"/>
          </w:tcPr>
          <w:p w14:paraId="01E17E92" w14:textId="77777777" w:rsidR="00701746" w:rsidRDefault="007919F7">
            <w:pPr>
              <w:pStyle w:val="Table09Row"/>
            </w:pPr>
            <w:r>
              <w:t>2 Sep 1907</w:t>
            </w:r>
          </w:p>
        </w:tc>
        <w:tc>
          <w:tcPr>
            <w:tcW w:w="1123" w:type="dxa"/>
          </w:tcPr>
          <w:p w14:paraId="42C1696D" w14:textId="77777777" w:rsidR="00701746" w:rsidRDefault="00701746">
            <w:pPr>
              <w:pStyle w:val="Table09Row"/>
            </w:pPr>
          </w:p>
        </w:tc>
      </w:tr>
      <w:tr w:rsidR="00701746" w14:paraId="108CFE49" w14:textId="77777777">
        <w:trPr>
          <w:cantSplit/>
          <w:jc w:val="center"/>
        </w:trPr>
        <w:tc>
          <w:tcPr>
            <w:tcW w:w="1418" w:type="dxa"/>
          </w:tcPr>
          <w:p w14:paraId="54B079C2" w14:textId="77777777" w:rsidR="00701746" w:rsidRDefault="007919F7">
            <w:pPr>
              <w:pStyle w:val="Table09Row"/>
            </w:pPr>
            <w:r>
              <w:t>1907/005 (7 Edw. VII No. 5)</w:t>
            </w:r>
          </w:p>
        </w:tc>
        <w:tc>
          <w:tcPr>
            <w:tcW w:w="2693" w:type="dxa"/>
          </w:tcPr>
          <w:p w14:paraId="113BF0D4" w14:textId="77777777" w:rsidR="00701746" w:rsidRDefault="007919F7">
            <w:pPr>
              <w:pStyle w:val="Table09Row"/>
            </w:pPr>
            <w:r>
              <w:rPr>
                <w:i/>
              </w:rPr>
              <w:t>Port Hedland‑Marble Bar Railway Act 1907</w:t>
            </w:r>
          </w:p>
        </w:tc>
        <w:tc>
          <w:tcPr>
            <w:tcW w:w="1276" w:type="dxa"/>
          </w:tcPr>
          <w:p w14:paraId="4392B754" w14:textId="77777777" w:rsidR="00701746" w:rsidRDefault="007919F7">
            <w:pPr>
              <w:pStyle w:val="Table09Row"/>
            </w:pPr>
            <w:r>
              <w:t>19 Sep 1907</w:t>
            </w:r>
          </w:p>
        </w:tc>
        <w:tc>
          <w:tcPr>
            <w:tcW w:w="3402" w:type="dxa"/>
          </w:tcPr>
          <w:p w14:paraId="6E8FE1D6" w14:textId="77777777" w:rsidR="00701746" w:rsidRDefault="007919F7">
            <w:pPr>
              <w:pStyle w:val="Table09Row"/>
            </w:pPr>
            <w:r>
              <w:t>19 Sep 1907</w:t>
            </w:r>
          </w:p>
        </w:tc>
        <w:tc>
          <w:tcPr>
            <w:tcW w:w="1123" w:type="dxa"/>
          </w:tcPr>
          <w:p w14:paraId="20D7C428" w14:textId="77777777" w:rsidR="00701746" w:rsidRDefault="007919F7">
            <w:pPr>
              <w:pStyle w:val="Table09Row"/>
            </w:pPr>
            <w:r>
              <w:t>1965/057</w:t>
            </w:r>
          </w:p>
        </w:tc>
      </w:tr>
      <w:tr w:rsidR="00701746" w14:paraId="21C4507D" w14:textId="77777777">
        <w:trPr>
          <w:cantSplit/>
          <w:jc w:val="center"/>
        </w:trPr>
        <w:tc>
          <w:tcPr>
            <w:tcW w:w="1418" w:type="dxa"/>
          </w:tcPr>
          <w:p w14:paraId="0C040280" w14:textId="77777777" w:rsidR="00701746" w:rsidRDefault="007919F7">
            <w:pPr>
              <w:pStyle w:val="Table09Row"/>
            </w:pPr>
            <w:r>
              <w:t>1907/006 (7 Edw. VII No. 6)</w:t>
            </w:r>
          </w:p>
        </w:tc>
        <w:tc>
          <w:tcPr>
            <w:tcW w:w="2693" w:type="dxa"/>
          </w:tcPr>
          <w:p w14:paraId="10E0A306" w14:textId="77777777" w:rsidR="00701746" w:rsidRDefault="007919F7">
            <w:pPr>
              <w:pStyle w:val="Table09Row"/>
            </w:pPr>
            <w:r>
              <w:rPr>
                <w:i/>
              </w:rPr>
              <w:t>Collie‑Narrogin Railway amendment (1907)</w:t>
            </w:r>
          </w:p>
        </w:tc>
        <w:tc>
          <w:tcPr>
            <w:tcW w:w="1276" w:type="dxa"/>
          </w:tcPr>
          <w:p w14:paraId="14DACB57" w14:textId="77777777" w:rsidR="00701746" w:rsidRDefault="007919F7">
            <w:pPr>
              <w:pStyle w:val="Table09Row"/>
            </w:pPr>
            <w:r>
              <w:t>19 Sep 1907</w:t>
            </w:r>
          </w:p>
        </w:tc>
        <w:tc>
          <w:tcPr>
            <w:tcW w:w="3402" w:type="dxa"/>
          </w:tcPr>
          <w:p w14:paraId="28B777E3" w14:textId="77777777" w:rsidR="00701746" w:rsidRDefault="007919F7">
            <w:pPr>
              <w:pStyle w:val="Table09Row"/>
            </w:pPr>
            <w:r>
              <w:t>19 Sep 1907</w:t>
            </w:r>
          </w:p>
        </w:tc>
        <w:tc>
          <w:tcPr>
            <w:tcW w:w="1123" w:type="dxa"/>
          </w:tcPr>
          <w:p w14:paraId="217F0A8C" w14:textId="77777777" w:rsidR="00701746" w:rsidRDefault="007919F7">
            <w:pPr>
              <w:pStyle w:val="Table09Row"/>
            </w:pPr>
            <w:r>
              <w:t>1965/057</w:t>
            </w:r>
          </w:p>
        </w:tc>
      </w:tr>
      <w:tr w:rsidR="00701746" w14:paraId="728D3D63" w14:textId="77777777">
        <w:trPr>
          <w:cantSplit/>
          <w:jc w:val="center"/>
        </w:trPr>
        <w:tc>
          <w:tcPr>
            <w:tcW w:w="1418" w:type="dxa"/>
          </w:tcPr>
          <w:p w14:paraId="035084A9" w14:textId="77777777" w:rsidR="00701746" w:rsidRDefault="007919F7">
            <w:pPr>
              <w:pStyle w:val="Table09Row"/>
            </w:pPr>
            <w:r>
              <w:t>1907/007 (7 Edw. VII No. 7)</w:t>
            </w:r>
          </w:p>
        </w:tc>
        <w:tc>
          <w:tcPr>
            <w:tcW w:w="2693" w:type="dxa"/>
          </w:tcPr>
          <w:p w14:paraId="42FDF22E" w14:textId="77777777" w:rsidR="00701746" w:rsidRDefault="007919F7">
            <w:pPr>
              <w:pStyle w:val="Table09Row"/>
            </w:pPr>
            <w:r>
              <w:rPr>
                <w:i/>
              </w:rPr>
              <w:t>Marriage Act Amendment Act 1907</w:t>
            </w:r>
          </w:p>
        </w:tc>
        <w:tc>
          <w:tcPr>
            <w:tcW w:w="1276" w:type="dxa"/>
          </w:tcPr>
          <w:p w14:paraId="23409DB1" w14:textId="77777777" w:rsidR="00701746" w:rsidRDefault="007919F7">
            <w:pPr>
              <w:pStyle w:val="Table09Row"/>
            </w:pPr>
            <w:r>
              <w:t>10 Dec 1907</w:t>
            </w:r>
          </w:p>
        </w:tc>
        <w:tc>
          <w:tcPr>
            <w:tcW w:w="3402" w:type="dxa"/>
          </w:tcPr>
          <w:p w14:paraId="00EE44A7" w14:textId="77777777" w:rsidR="00701746" w:rsidRDefault="007919F7">
            <w:pPr>
              <w:pStyle w:val="Table09Row"/>
            </w:pPr>
            <w:r>
              <w:t>10 Dec 1907</w:t>
            </w:r>
          </w:p>
        </w:tc>
        <w:tc>
          <w:tcPr>
            <w:tcW w:w="1123" w:type="dxa"/>
          </w:tcPr>
          <w:p w14:paraId="4FCC7ABB" w14:textId="77777777" w:rsidR="00701746" w:rsidRDefault="007919F7">
            <w:pPr>
              <w:pStyle w:val="Table09Row"/>
            </w:pPr>
            <w:r>
              <w:t>1967/068</w:t>
            </w:r>
          </w:p>
        </w:tc>
      </w:tr>
      <w:tr w:rsidR="00701746" w14:paraId="0FDBC7F3" w14:textId="77777777">
        <w:trPr>
          <w:cantSplit/>
          <w:jc w:val="center"/>
        </w:trPr>
        <w:tc>
          <w:tcPr>
            <w:tcW w:w="1418" w:type="dxa"/>
          </w:tcPr>
          <w:p w14:paraId="2F78E205" w14:textId="77777777" w:rsidR="00701746" w:rsidRDefault="007919F7">
            <w:pPr>
              <w:pStyle w:val="Table09Row"/>
            </w:pPr>
            <w:r>
              <w:t>1907/008 (7 Edw. VII No. 8)</w:t>
            </w:r>
          </w:p>
        </w:tc>
        <w:tc>
          <w:tcPr>
            <w:tcW w:w="2693" w:type="dxa"/>
          </w:tcPr>
          <w:p w14:paraId="4B83B8C0" w14:textId="77777777" w:rsidR="00701746" w:rsidRDefault="007919F7">
            <w:pPr>
              <w:pStyle w:val="Table09Row"/>
            </w:pPr>
            <w:r>
              <w:rPr>
                <w:i/>
              </w:rPr>
              <w:t>Sale of Government Property Act 1907</w:t>
            </w:r>
          </w:p>
        </w:tc>
        <w:tc>
          <w:tcPr>
            <w:tcW w:w="1276" w:type="dxa"/>
          </w:tcPr>
          <w:p w14:paraId="17537CE9" w14:textId="77777777" w:rsidR="00701746" w:rsidRDefault="007919F7">
            <w:pPr>
              <w:pStyle w:val="Table09Row"/>
            </w:pPr>
            <w:r>
              <w:t>10 Dec 1907</w:t>
            </w:r>
          </w:p>
        </w:tc>
        <w:tc>
          <w:tcPr>
            <w:tcW w:w="3402" w:type="dxa"/>
          </w:tcPr>
          <w:p w14:paraId="78EBC458" w14:textId="77777777" w:rsidR="00701746" w:rsidRDefault="007919F7">
            <w:pPr>
              <w:pStyle w:val="Table09Row"/>
            </w:pPr>
            <w:r>
              <w:t>10 Dec 1907</w:t>
            </w:r>
          </w:p>
        </w:tc>
        <w:tc>
          <w:tcPr>
            <w:tcW w:w="1123" w:type="dxa"/>
          </w:tcPr>
          <w:p w14:paraId="07D84BAC" w14:textId="77777777" w:rsidR="00701746" w:rsidRDefault="007919F7">
            <w:pPr>
              <w:pStyle w:val="Table09Row"/>
            </w:pPr>
            <w:r>
              <w:t>1985/098</w:t>
            </w:r>
          </w:p>
        </w:tc>
      </w:tr>
      <w:tr w:rsidR="00701746" w14:paraId="7826D140" w14:textId="77777777">
        <w:trPr>
          <w:cantSplit/>
          <w:jc w:val="center"/>
        </w:trPr>
        <w:tc>
          <w:tcPr>
            <w:tcW w:w="1418" w:type="dxa"/>
          </w:tcPr>
          <w:p w14:paraId="7D926D2C" w14:textId="77777777" w:rsidR="00701746" w:rsidRDefault="007919F7">
            <w:pPr>
              <w:pStyle w:val="Table09Row"/>
            </w:pPr>
            <w:r>
              <w:t>1907/009 (7 Edw. VII No. 9)</w:t>
            </w:r>
          </w:p>
        </w:tc>
        <w:tc>
          <w:tcPr>
            <w:tcW w:w="2693" w:type="dxa"/>
          </w:tcPr>
          <w:p w14:paraId="75731E27" w14:textId="77777777" w:rsidR="00701746" w:rsidRDefault="007919F7">
            <w:pPr>
              <w:pStyle w:val="Table09Row"/>
            </w:pPr>
            <w:r>
              <w:rPr>
                <w:i/>
              </w:rPr>
              <w:t>Navigation Act Amendment Act 1907</w:t>
            </w:r>
          </w:p>
        </w:tc>
        <w:tc>
          <w:tcPr>
            <w:tcW w:w="1276" w:type="dxa"/>
          </w:tcPr>
          <w:p w14:paraId="5C58B108" w14:textId="77777777" w:rsidR="00701746" w:rsidRDefault="007919F7">
            <w:pPr>
              <w:pStyle w:val="Table09Row"/>
            </w:pPr>
            <w:r>
              <w:t>10 Dec 1907</w:t>
            </w:r>
          </w:p>
        </w:tc>
        <w:tc>
          <w:tcPr>
            <w:tcW w:w="3402" w:type="dxa"/>
          </w:tcPr>
          <w:p w14:paraId="518C6B47" w14:textId="77777777" w:rsidR="00701746" w:rsidRDefault="007919F7">
            <w:pPr>
              <w:pStyle w:val="Table09Row"/>
            </w:pPr>
            <w:r>
              <w:t>10 Dec 1907</w:t>
            </w:r>
          </w:p>
        </w:tc>
        <w:tc>
          <w:tcPr>
            <w:tcW w:w="1123" w:type="dxa"/>
          </w:tcPr>
          <w:p w14:paraId="12FC67CD" w14:textId="77777777" w:rsidR="00701746" w:rsidRDefault="007919F7">
            <w:pPr>
              <w:pStyle w:val="Table09Row"/>
            </w:pPr>
            <w:r>
              <w:t>1948/072 (12 &amp; 13 Geo. VI No. 72)</w:t>
            </w:r>
          </w:p>
        </w:tc>
      </w:tr>
      <w:tr w:rsidR="00701746" w14:paraId="499B18FA" w14:textId="77777777">
        <w:trPr>
          <w:cantSplit/>
          <w:jc w:val="center"/>
        </w:trPr>
        <w:tc>
          <w:tcPr>
            <w:tcW w:w="1418" w:type="dxa"/>
          </w:tcPr>
          <w:p w14:paraId="043683C8" w14:textId="77777777" w:rsidR="00701746" w:rsidRDefault="007919F7">
            <w:pPr>
              <w:pStyle w:val="Table09Row"/>
            </w:pPr>
            <w:r>
              <w:t>1907/010 (7 Edw. VII No. 10)</w:t>
            </w:r>
          </w:p>
        </w:tc>
        <w:tc>
          <w:tcPr>
            <w:tcW w:w="2693" w:type="dxa"/>
          </w:tcPr>
          <w:p w14:paraId="3A6A4920" w14:textId="77777777" w:rsidR="00701746" w:rsidRDefault="007919F7">
            <w:pPr>
              <w:pStyle w:val="Table09Row"/>
            </w:pPr>
            <w:r>
              <w:rPr>
                <w:i/>
              </w:rPr>
              <w:t>Police Act Amendment Act 1907</w:t>
            </w:r>
          </w:p>
        </w:tc>
        <w:tc>
          <w:tcPr>
            <w:tcW w:w="1276" w:type="dxa"/>
          </w:tcPr>
          <w:p w14:paraId="1A8436AE" w14:textId="77777777" w:rsidR="00701746" w:rsidRDefault="007919F7">
            <w:pPr>
              <w:pStyle w:val="Table09Row"/>
            </w:pPr>
            <w:r>
              <w:t>20 Dec 1907</w:t>
            </w:r>
          </w:p>
        </w:tc>
        <w:tc>
          <w:tcPr>
            <w:tcW w:w="3402" w:type="dxa"/>
          </w:tcPr>
          <w:p w14:paraId="5D3273D2" w14:textId="77777777" w:rsidR="00701746" w:rsidRDefault="007919F7">
            <w:pPr>
              <w:pStyle w:val="Table09Row"/>
            </w:pPr>
            <w:r>
              <w:t>20 Dec 1907</w:t>
            </w:r>
          </w:p>
        </w:tc>
        <w:tc>
          <w:tcPr>
            <w:tcW w:w="1123" w:type="dxa"/>
          </w:tcPr>
          <w:p w14:paraId="73922B7C" w14:textId="77777777" w:rsidR="00701746" w:rsidRDefault="007919F7">
            <w:pPr>
              <w:pStyle w:val="Table09Row"/>
            </w:pPr>
            <w:r>
              <w:t>1952/015 (1 Eliz. II No. 15)</w:t>
            </w:r>
          </w:p>
        </w:tc>
      </w:tr>
      <w:tr w:rsidR="00701746" w14:paraId="62942D2E" w14:textId="77777777">
        <w:trPr>
          <w:cantSplit/>
          <w:jc w:val="center"/>
        </w:trPr>
        <w:tc>
          <w:tcPr>
            <w:tcW w:w="1418" w:type="dxa"/>
          </w:tcPr>
          <w:p w14:paraId="5E19FC12" w14:textId="77777777" w:rsidR="00701746" w:rsidRDefault="007919F7">
            <w:pPr>
              <w:pStyle w:val="Table09Row"/>
            </w:pPr>
            <w:r>
              <w:t>1907/011 (7 Edw. VII No. 11)</w:t>
            </w:r>
          </w:p>
        </w:tc>
        <w:tc>
          <w:tcPr>
            <w:tcW w:w="2693" w:type="dxa"/>
          </w:tcPr>
          <w:p w14:paraId="25E822CC" w14:textId="77777777" w:rsidR="00701746" w:rsidRDefault="007919F7">
            <w:pPr>
              <w:pStyle w:val="Table09Row"/>
            </w:pPr>
            <w:r>
              <w:rPr>
                <w:i/>
              </w:rPr>
              <w:t>Reserve Act (No. 2) 1907</w:t>
            </w:r>
          </w:p>
        </w:tc>
        <w:tc>
          <w:tcPr>
            <w:tcW w:w="1276" w:type="dxa"/>
          </w:tcPr>
          <w:p w14:paraId="558BA0EF" w14:textId="77777777" w:rsidR="00701746" w:rsidRDefault="007919F7">
            <w:pPr>
              <w:pStyle w:val="Table09Row"/>
            </w:pPr>
            <w:r>
              <w:t>20 Dec 1907</w:t>
            </w:r>
          </w:p>
        </w:tc>
        <w:tc>
          <w:tcPr>
            <w:tcW w:w="3402" w:type="dxa"/>
          </w:tcPr>
          <w:p w14:paraId="68A9CCD6" w14:textId="77777777" w:rsidR="00701746" w:rsidRDefault="007919F7">
            <w:pPr>
              <w:pStyle w:val="Table09Row"/>
            </w:pPr>
            <w:r>
              <w:t>20 Dec 1907</w:t>
            </w:r>
          </w:p>
        </w:tc>
        <w:tc>
          <w:tcPr>
            <w:tcW w:w="1123" w:type="dxa"/>
          </w:tcPr>
          <w:p w14:paraId="552409AE" w14:textId="77777777" w:rsidR="00701746" w:rsidRDefault="00701746">
            <w:pPr>
              <w:pStyle w:val="Table09Row"/>
            </w:pPr>
          </w:p>
        </w:tc>
      </w:tr>
      <w:tr w:rsidR="00701746" w14:paraId="5172B17A" w14:textId="77777777">
        <w:trPr>
          <w:cantSplit/>
          <w:jc w:val="center"/>
        </w:trPr>
        <w:tc>
          <w:tcPr>
            <w:tcW w:w="1418" w:type="dxa"/>
          </w:tcPr>
          <w:p w14:paraId="699616CC" w14:textId="77777777" w:rsidR="00701746" w:rsidRDefault="007919F7">
            <w:pPr>
              <w:pStyle w:val="Table09Row"/>
            </w:pPr>
            <w:r>
              <w:t>1907/012 (7 Edw. VII No. 12)</w:t>
            </w:r>
          </w:p>
        </w:tc>
        <w:tc>
          <w:tcPr>
            <w:tcW w:w="2693" w:type="dxa"/>
          </w:tcPr>
          <w:p w14:paraId="3DF58F30" w14:textId="77777777" w:rsidR="00701746" w:rsidRDefault="007919F7">
            <w:pPr>
              <w:pStyle w:val="Table09Row"/>
            </w:pPr>
            <w:r>
              <w:rPr>
                <w:i/>
              </w:rPr>
              <w:t>Agricultural Bank Amendment Act 1907</w:t>
            </w:r>
          </w:p>
        </w:tc>
        <w:tc>
          <w:tcPr>
            <w:tcW w:w="1276" w:type="dxa"/>
          </w:tcPr>
          <w:p w14:paraId="108300AD" w14:textId="77777777" w:rsidR="00701746" w:rsidRDefault="007919F7">
            <w:pPr>
              <w:pStyle w:val="Table09Row"/>
            </w:pPr>
            <w:r>
              <w:t>20 Dec 1907</w:t>
            </w:r>
          </w:p>
        </w:tc>
        <w:tc>
          <w:tcPr>
            <w:tcW w:w="3402" w:type="dxa"/>
          </w:tcPr>
          <w:p w14:paraId="0CBDB754" w14:textId="77777777" w:rsidR="00701746" w:rsidRDefault="007919F7">
            <w:pPr>
              <w:pStyle w:val="Table09Row"/>
            </w:pPr>
            <w:r>
              <w:t>20 Dec 1907</w:t>
            </w:r>
          </w:p>
        </w:tc>
        <w:tc>
          <w:tcPr>
            <w:tcW w:w="1123" w:type="dxa"/>
          </w:tcPr>
          <w:p w14:paraId="652EDA1F" w14:textId="77777777" w:rsidR="00701746" w:rsidRDefault="007919F7">
            <w:pPr>
              <w:pStyle w:val="Table09Row"/>
            </w:pPr>
            <w:r>
              <w:t>1967/068</w:t>
            </w:r>
          </w:p>
        </w:tc>
      </w:tr>
      <w:tr w:rsidR="00701746" w14:paraId="71D5348E" w14:textId="77777777">
        <w:trPr>
          <w:cantSplit/>
          <w:jc w:val="center"/>
        </w:trPr>
        <w:tc>
          <w:tcPr>
            <w:tcW w:w="1418" w:type="dxa"/>
          </w:tcPr>
          <w:p w14:paraId="380F6379" w14:textId="77777777" w:rsidR="00701746" w:rsidRDefault="007919F7">
            <w:pPr>
              <w:pStyle w:val="Table09Row"/>
            </w:pPr>
            <w:r>
              <w:t>1907/013 (7 Edw. VII No. 13)</w:t>
            </w:r>
          </w:p>
        </w:tc>
        <w:tc>
          <w:tcPr>
            <w:tcW w:w="2693" w:type="dxa"/>
          </w:tcPr>
          <w:p w14:paraId="4167DDBE" w14:textId="77777777" w:rsidR="00701746" w:rsidRDefault="007919F7">
            <w:pPr>
              <w:pStyle w:val="Table09Row"/>
            </w:pPr>
            <w:r>
              <w:rPr>
                <w:i/>
              </w:rPr>
              <w:t>Roads closure (1907)</w:t>
            </w:r>
          </w:p>
        </w:tc>
        <w:tc>
          <w:tcPr>
            <w:tcW w:w="1276" w:type="dxa"/>
          </w:tcPr>
          <w:p w14:paraId="48B2921F" w14:textId="77777777" w:rsidR="00701746" w:rsidRDefault="007919F7">
            <w:pPr>
              <w:pStyle w:val="Table09Row"/>
            </w:pPr>
            <w:r>
              <w:t>20 Dec 1907</w:t>
            </w:r>
          </w:p>
        </w:tc>
        <w:tc>
          <w:tcPr>
            <w:tcW w:w="3402" w:type="dxa"/>
          </w:tcPr>
          <w:p w14:paraId="059C8FC6" w14:textId="77777777" w:rsidR="00701746" w:rsidRDefault="007919F7">
            <w:pPr>
              <w:pStyle w:val="Table09Row"/>
            </w:pPr>
            <w:r>
              <w:t>20 Dec 1907</w:t>
            </w:r>
          </w:p>
        </w:tc>
        <w:tc>
          <w:tcPr>
            <w:tcW w:w="1123" w:type="dxa"/>
          </w:tcPr>
          <w:p w14:paraId="6244509B" w14:textId="77777777" w:rsidR="00701746" w:rsidRDefault="007919F7">
            <w:pPr>
              <w:pStyle w:val="Table09Row"/>
            </w:pPr>
            <w:r>
              <w:t>1965/057</w:t>
            </w:r>
          </w:p>
        </w:tc>
      </w:tr>
      <w:tr w:rsidR="00701746" w14:paraId="58248905" w14:textId="77777777">
        <w:trPr>
          <w:cantSplit/>
          <w:jc w:val="center"/>
        </w:trPr>
        <w:tc>
          <w:tcPr>
            <w:tcW w:w="1418" w:type="dxa"/>
          </w:tcPr>
          <w:p w14:paraId="1B4E1B28" w14:textId="77777777" w:rsidR="00701746" w:rsidRDefault="007919F7">
            <w:pPr>
              <w:pStyle w:val="Table09Row"/>
            </w:pPr>
            <w:r>
              <w:t>1907/014 (7 Edw. VII No. 14)</w:t>
            </w:r>
          </w:p>
        </w:tc>
        <w:tc>
          <w:tcPr>
            <w:tcW w:w="2693" w:type="dxa"/>
          </w:tcPr>
          <w:p w14:paraId="1E7492D8" w14:textId="77777777" w:rsidR="00701746" w:rsidRDefault="007919F7">
            <w:pPr>
              <w:pStyle w:val="Table09Row"/>
            </w:pPr>
            <w:r>
              <w:rPr>
                <w:i/>
              </w:rPr>
              <w:t>Brands Amendment Act 1907</w:t>
            </w:r>
          </w:p>
        </w:tc>
        <w:tc>
          <w:tcPr>
            <w:tcW w:w="1276" w:type="dxa"/>
          </w:tcPr>
          <w:p w14:paraId="79321C9E" w14:textId="77777777" w:rsidR="00701746" w:rsidRDefault="007919F7">
            <w:pPr>
              <w:pStyle w:val="Table09Row"/>
            </w:pPr>
            <w:r>
              <w:t>20 Dec 1907</w:t>
            </w:r>
          </w:p>
        </w:tc>
        <w:tc>
          <w:tcPr>
            <w:tcW w:w="3402" w:type="dxa"/>
          </w:tcPr>
          <w:p w14:paraId="1280C36D" w14:textId="77777777" w:rsidR="00701746" w:rsidRDefault="007919F7">
            <w:pPr>
              <w:pStyle w:val="Table09Row"/>
            </w:pPr>
            <w:r>
              <w:t>20 Dec 1907</w:t>
            </w:r>
          </w:p>
        </w:tc>
        <w:tc>
          <w:tcPr>
            <w:tcW w:w="1123" w:type="dxa"/>
          </w:tcPr>
          <w:p w14:paraId="70D5E0F8" w14:textId="77777777" w:rsidR="00701746" w:rsidRDefault="007919F7">
            <w:pPr>
              <w:pStyle w:val="Table09Row"/>
            </w:pPr>
            <w:r>
              <w:t>1970/116</w:t>
            </w:r>
          </w:p>
        </w:tc>
      </w:tr>
      <w:tr w:rsidR="00701746" w14:paraId="45AA0CEE" w14:textId="77777777">
        <w:trPr>
          <w:cantSplit/>
          <w:jc w:val="center"/>
        </w:trPr>
        <w:tc>
          <w:tcPr>
            <w:tcW w:w="1418" w:type="dxa"/>
          </w:tcPr>
          <w:p w14:paraId="0CA979A2" w14:textId="77777777" w:rsidR="00701746" w:rsidRDefault="007919F7">
            <w:pPr>
              <w:pStyle w:val="Table09Row"/>
            </w:pPr>
            <w:r>
              <w:t>1907/015 (7 Edw. VII No. 15)</w:t>
            </w:r>
          </w:p>
        </w:tc>
        <w:tc>
          <w:tcPr>
            <w:tcW w:w="2693" w:type="dxa"/>
          </w:tcPr>
          <w:p w14:paraId="5CABF625" w14:textId="77777777" w:rsidR="00701746" w:rsidRDefault="007919F7">
            <w:pPr>
              <w:pStyle w:val="Table09Row"/>
            </w:pPr>
            <w:r>
              <w:rPr>
                <w:i/>
              </w:rPr>
              <w:t>Land and Income Tax Assessment Act 1907</w:t>
            </w:r>
          </w:p>
        </w:tc>
        <w:tc>
          <w:tcPr>
            <w:tcW w:w="1276" w:type="dxa"/>
          </w:tcPr>
          <w:p w14:paraId="4C0ECF6B" w14:textId="77777777" w:rsidR="00701746" w:rsidRDefault="007919F7">
            <w:pPr>
              <w:pStyle w:val="Table09Row"/>
            </w:pPr>
            <w:r>
              <w:t>20 Dec 1907</w:t>
            </w:r>
          </w:p>
        </w:tc>
        <w:tc>
          <w:tcPr>
            <w:tcW w:w="3402" w:type="dxa"/>
          </w:tcPr>
          <w:p w14:paraId="6F381DE0" w14:textId="77777777" w:rsidR="00701746" w:rsidRDefault="007919F7">
            <w:pPr>
              <w:pStyle w:val="Table09Row"/>
            </w:pPr>
            <w:r>
              <w:t>20 Dec 1907</w:t>
            </w:r>
          </w:p>
        </w:tc>
        <w:tc>
          <w:tcPr>
            <w:tcW w:w="1123" w:type="dxa"/>
          </w:tcPr>
          <w:p w14:paraId="56DF0AB1" w14:textId="77777777" w:rsidR="00701746" w:rsidRDefault="007919F7">
            <w:pPr>
              <w:pStyle w:val="Table09Row"/>
            </w:pPr>
            <w:r>
              <w:t>1976/014</w:t>
            </w:r>
          </w:p>
        </w:tc>
      </w:tr>
      <w:tr w:rsidR="00701746" w14:paraId="238A9401" w14:textId="77777777">
        <w:trPr>
          <w:cantSplit/>
          <w:jc w:val="center"/>
        </w:trPr>
        <w:tc>
          <w:tcPr>
            <w:tcW w:w="1418" w:type="dxa"/>
          </w:tcPr>
          <w:p w14:paraId="27BEDE21" w14:textId="77777777" w:rsidR="00701746" w:rsidRDefault="007919F7">
            <w:pPr>
              <w:pStyle w:val="Table09Row"/>
            </w:pPr>
            <w:r>
              <w:t>1907/016 (7 Edw. VII No. 16)</w:t>
            </w:r>
          </w:p>
        </w:tc>
        <w:tc>
          <w:tcPr>
            <w:tcW w:w="2693" w:type="dxa"/>
          </w:tcPr>
          <w:p w14:paraId="605C5F65" w14:textId="77777777" w:rsidR="00701746" w:rsidRDefault="007919F7">
            <w:pPr>
              <w:pStyle w:val="Table09Row"/>
            </w:pPr>
            <w:r>
              <w:rPr>
                <w:i/>
              </w:rPr>
              <w:t xml:space="preserve">Land Tax </w:t>
            </w:r>
            <w:r>
              <w:rPr>
                <w:i/>
              </w:rPr>
              <w:t>and Income Tax Act 1907</w:t>
            </w:r>
          </w:p>
        </w:tc>
        <w:tc>
          <w:tcPr>
            <w:tcW w:w="1276" w:type="dxa"/>
          </w:tcPr>
          <w:p w14:paraId="52C48380" w14:textId="77777777" w:rsidR="00701746" w:rsidRDefault="007919F7">
            <w:pPr>
              <w:pStyle w:val="Table09Row"/>
            </w:pPr>
            <w:r>
              <w:t>20 Dec 1907</w:t>
            </w:r>
          </w:p>
        </w:tc>
        <w:tc>
          <w:tcPr>
            <w:tcW w:w="3402" w:type="dxa"/>
          </w:tcPr>
          <w:p w14:paraId="57F5AF39" w14:textId="77777777" w:rsidR="00701746" w:rsidRDefault="007919F7">
            <w:pPr>
              <w:pStyle w:val="Table09Row"/>
            </w:pPr>
            <w:r>
              <w:t>20 Dec 1907</w:t>
            </w:r>
          </w:p>
        </w:tc>
        <w:tc>
          <w:tcPr>
            <w:tcW w:w="1123" w:type="dxa"/>
          </w:tcPr>
          <w:p w14:paraId="075002DD" w14:textId="77777777" w:rsidR="00701746" w:rsidRDefault="007919F7">
            <w:pPr>
              <w:pStyle w:val="Table09Row"/>
            </w:pPr>
            <w:r>
              <w:t>1965/057</w:t>
            </w:r>
          </w:p>
        </w:tc>
      </w:tr>
      <w:tr w:rsidR="00701746" w14:paraId="75AF830F" w14:textId="77777777">
        <w:trPr>
          <w:cantSplit/>
          <w:jc w:val="center"/>
        </w:trPr>
        <w:tc>
          <w:tcPr>
            <w:tcW w:w="1418" w:type="dxa"/>
          </w:tcPr>
          <w:p w14:paraId="165CBB4A" w14:textId="77777777" w:rsidR="00701746" w:rsidRDefault="007919F7">
            <w:pPr>
              <w:pStyle w:val="Table09Row"/>
            </w:pPr>
            <w:r>
              <w:t>1907/017 (7 Edw. VII No. 17)</w:t>
            </w:r>
          </w:p>
        </w:tc>
        <w:tc>
          <w:tcPr>
            <w:tcW w:w="2693" w:type="dxa"/>
          </w:tcPr>
          <w:p w14:paraId="7E89BFF3" w14:textId="77777777" w:rsidR="00701746" w:rsidRDefault="007919F7">
            <w:pPr>
              <w:pStyle w:val="Table09Row"/>
            </w:pPr>
            <w:r>
              <w:rPr>
                <w:i/>
              </w:rPr>
              <w:t>Appropriation No. 1 (1907)</w:t>
            </w:r>
          </w:p>
        </w:tc>
        <w:tc>
          <w:tcPr>
            <w:tcW w:w="1276" w:type="dxa"/>
          </w:tcPr>
          <w:p w14:paraId="0595C4B8" w14:textId="77777777" w:rsidR="00701746" w:rsidRDefault="007919F7">
            <w:pPr>
              <w:pStyle w:val="Table09Row"/>
            </w:pPr>
            <w:r>
              <w:t>20 Dec 1907</w:t>
            </w:r>
          </w:p>
        </w:tc>
        <w:tc>
          <w:tcPr>
            <w:tcW w:w="3402" w:type="dxa"/>
          </w:tcPr>
          <w:p w14:paraId="5DA868A3" w14:textId="77777777" w:rsidR="00701746" w:rsidRDefault="007919F7">
            <w:pPr>
              <w:pStyle w:val="Table09Row"/>
            </w:pPr>
            <w:r>
              <w:t>20 Dec 1907</w:t>
            </w:r>
          </w:p>
        </w:tc>
        <w:tc>
          <w:tcPr>
            <w:tcW w:w="1123" w:type="dxa"/>
          </w:tcPr>
          <w:p w14:paraId="20C30BFC" w14:textId="77777777" w:rsidR="00701746" w:rsidRDefault="007919F7">
            <w:pPr>
              <w:pStyle w:val="Table09Row"/>
            </w:pPr>
            <w:r>
              <w:t>1965/057</w:t>
            </w:r>
          </w:p>
        </w:tc>
      </w:tr>
      <w:tr w:rsidR="00701746" w14:paraId="7B1309B4" w14:textId="77777777">
        <w:trPr>
          <w:cantSplit/>
          <w:jc w:val="center"/>
        </w:trPr>
        <w:tc>
          <w:tcPr>
            <w:tcW w:w="1418" w:type="dxa"/>
          </w:tcPr>
          <w:p w14:paraId="6943BF59" w14:textId="77777777" w:rsidR="00701746" w:rsidRDefault="007919F7">
            <w:pPr>
              <w:pStyle w:val="Table09Row"/>
            </w:pPr>
            <w:r>
              <w:t>1907/018 (7 Edw. VII No. 18)</w:t>
            </w:r>
          </w:p>
        </w:tc>
        <w:tc>
          <w:tcPr>
            <w:tcW w:w="2693" w:type="dxa"/>
          </w:tcPr>
          <w:p w14:paraId="67109E8F" w14:textId="77777777" w:rsidR="00701746" w:rsidRDefault="007919F7">
            <w:pPr>
              <w:pStyle w:val="Table09Row"/>
            </w:pPr>
            <w:r>
              <w:rPr>
                <w:i/>
              </w:rPr>
              <w:t>Game Act Amendment Act 1907</w:t>
            </w:r>
          </w:p>
        </w:tc>
        <w:tc>
          <w:tcPr>
            <w:tcW w:w="1276" w:type="dxa"/>
          </w:tcPr>
          <w:p w14:paraId="039FBD01" w14:textId="77777777" w:rsidR="00701746" w:rsidRDefault="007919F7">
            <w:pPr>
              <w:pStyle w:val="Table09Row"/>
            </w:pPr>
            <w:r>
              <w:t>20 Dec 1907</w:t>
            </w:r>
          </w:p>
        </w:tc>
        <w:tc>
          <w:tcPr>
            <w:tcW w:w="3402" w:type="dxa"/>
          </w:tcPr>
          <w:p w14:paraId="222275CE" w14:textId="77777777" w:rsidR="00701746" w:rsidRDefault="007919F7">
            <w:pPr>
              <w:pStyle w:val="Table09Row"/>
            </w:pPr>
            <w:r>
              <w:t>20 Dec 1907</w:t>
            </w:r>
          </w:p>
        </w:tc>
        <w:tc>
          <w:tcPr>
            <w:tcW w:w="1123" w:type="dxa"/>
          </w:tcPr>
          <w:p w14:paraId="1F0E1A48" w14:textId="77777777" w:rsidR="00701746" w:rsidRDefault="007919F7">
            <w:pPr>
              <w:pStyle w:val="Table09Row"/>
            </w:pPr>
            <w:r>
              <w:t>1912/078 (3 Geo. V No. 59)</w:t>
            </w:r>
          </w:p>
        </w:tc>
      </w:tr>
      <w:tr w:rsidR="00701746" w14:paraId="0800F38F" w14:textId="77777777">
        <w:trPr>
          <w:cantSplit/>
          <w:jc w:val="center"/>
        </w:trPr>
        <w:tc>
          <w:tcPr>
            <w:tcW w:w="1418" w:type="dxa"/>
          </w:tcPr>
          <w:p w14:paraId="24683E85" w14:textId="77777777" w:rsidR="00701746" w:rsidRDefault="007919F7">
            <w:pPr>
              <w:pStyle w:val="Table09Row"/>
            </w:pPr>
            <w:r>
              <w:t>1907/019 (7 Edw. VII No. 19)</w:t>
            </w:r>
          </w:p>
        </w:tc>
        <w:tc>
          <w:tcPr>
            <w:tcW w:w="2693" w:type="dxa"/>
          </w:tcPr>
          <w:p w14:paraId="4E333F2B" w14:textId="77777777" w:rsidR="00701746" w:rsidRDefault="007919F7">
            <w:pPr>
              <w:pStyle w:val="Table09Row"/>
            </w:pPr>
            <w:r>
              <w:rPr>
                <w:i/>
              </w:rPr>
              <w:t>Registration of Births, Deaths, and Marriages Amendment Act 1907</w:t>
            </w:r>
          </w:p>
        </w:tc>
        <w:tc>
          <w:tcPr>
            <w:tcW w:w="1276" w:type="dxa"/>
          </w:tcPr>
          <w:p w14:paraId="1F0B4012" w14:textId="77777777" w:rsidR="00701746" w:rsidRDefault="007919F7">
            <w:pPr>
              <w:pStyle w:val="Table09Row"/>
            </w:pPr>
            <w:r>
              <w:t>20 Dec 1907</w:t>
            </w:r>
          </w:p>
        </w:tc>
        <w:tc>
          <w:tcPr>
            <w:tcW w:w="3402" w:type="dxa"/>
          </w:tcPr>
          <w:p w14:paraId="0DA5B827" w14:textId="77777777" w:rsidR="00701746" w:rsidRDefault="007919F7">
            <w:pPr>
              <w:pStyle w:val="Table09Row"/>
            </w:pPr>
            <w:r>
              <w:t>20 Dec 1907</w:t>
            </w:r>
          </w:p>
        </w:tc>
        <w:tc>
          <w:tcPr>
            <w:tcW w:w="1123" w:type="dxa"/>
          </w:tcPr>
          <w:p w14:paraId="299659D4" w14:textId="77777777" w:rsidR="00701746" w:rsidRDefault="007919F7">
            <w:pPr>
              <w:pStyle w:val="Table09Row"/>
            </w:pPr>
            <w:r>
              <w:t>1961/034 (10 Eliz. II No. 34)</w:t>
            </w:r>
          </w:p>
        </w:tc>
      </w:tr>
      <w:tr w:rsidR="00701746" w14:paraId="0283A7E4" w14:textId="77777777">
        <w:trPr>
          <w:cantSplit/>
          <w:jc w:val="center"/>
        </w:trPr>
        <w:tc>
          <w:tcPr>
            <w:tcW w:w="1418" w:type="dxa"/>
          </w:tcPr>
          <w:p w14:paraId="278C6AC0" w14:textId="77777777" w:rsidR="00701746" w:rsidRDefault="007919F7">
            <w:pPr>
              <w:pStyle w:val="Table09Row"/>
            </w:pPr>
            <w:r>
              <w:t>1907/020 (7 Edw. VII No. 20)</w:t>
            </w:r>
          </w:p>
        </w:tc>
        <w:tc>
          <w:tcPr>
            <w:tcW w:w="2693" w:type="dxa"/>
          </w:tcPr>
          <w:p w14:paraId="50E80B42" w14:textId="77777777" w:rsidR="00701746" w:rsidRDefault="007919F7">
            <w:pPr>
              <w:pStyle w:val="Table09Row"/>
            </w:pPr>
            <w:r>
              <w:rPr>
                <w:i/>
              </w:rPr>
              <w:t>Appropriation No. 2 (1907)</w:t>
            </w:r>
          </w:p>
        </w:tc>
        <w:tc>
          <w:tcPr>
            <w:tcW w:w="1276" w:type="dxa"/>
          </w:tcPr>
          <w:p w14:paraId="7104D610" w14:textId="77777777" w:rsidR="00701746" w:rsidRDefault="007919F7">
            <w:pPr>
              <w:pStyle w:val="Table09Row"/>
            </w:pPr>
            <w:r>
              <w:t>20 Dec 1907</w:t>
            </w:r>
          </w:p>
        </w:tc>
        <w:tc>
          <w:tcPr>
            <w:tcW w:w="3402" w:type="dxa"/>
          </w:tcPr>
          <w:p w14:paraId="61952403" w14:textId="77777777" w:rsidR="00701746" w:rsidRDefault="007919F7">
            <w:pPr>
              <w:pStyle w:val="Table09Row"/>
            </w:pPr>
            <w:r>
              <w:t>20 Dec 1907</w:t>
            </w:r>
          </w:p>
        </w:tc>
        <w:tc>
          <w:tcPr>
            <w:tcW w:w="1123" w:type="dxa"/>
          </w:tcPr>
          <w:p w14:paraId="31937F33" w14:textId="77777777" w:rsidR="00701746" w:rsidRDefault="007919F7">
            <w:pPr>
              <w:pStyle w:val="Table09Row"/>
            </w:pPr>
            <w:r>
              <w:t>1965/057</w:t>
            </w:r>
          </w:p>
        </w:tc>
      </w:tr>
      <w:tr w:rsidR="00701746" w14:paraId="6431A61C" w14:textId="77777777">
        <w:trPr>
          <w:cantSplit/>
          <w:jc w:val="center"/>
        </w:trPr>
        <w:tc>
          <w:tcPr>
            <w:tcW w:w="1418" w:type="dxa"/>
          </w:tcPr>
          <w:p w14:paraId="0FCC7992" w14:textId="77777777" w:rsidR="00701746" w:rsidRDefault="007919F7">
            <w:pPr>
              <w:pStyle w:val="Table09Row"/>
            </w:pPr>
            <w:r>
              <w:t xml:space="preserve">1907/021 (7 </w:t>
            </w:r>
            <w:r>
              <w:t>Edw. VII No. 21)</w:t>
            </w:r>
          </w:p>
        </w:tc>
        <w:tc>
          <w:tcPr>
            <w:tcW w:w="2693" w:type="dxa"/>
          </w:tcPr>
          <w:p w14:paraId="3260A22B" w14:textId="77777777" w:rsidR="00701746" w:rsidRDefault="007919F7">
            <w:pPr>
              <w:pStyle w:val="Table09Row"/>
            </w:pPr>
            <w:r>
              <w:rPr>
                <w:i/>
              </w:rPr>
              <w:t>Mt. Magnet‑Black Range Railway Act 1907</w:t>
            </w:r>
          </w:p>
        </w:tc>
        <w:tc>
          <w:tcPr>
            <w:tcW w:w="1276" w:type="dxa"/>
          </w:tcPr>
          <w:p w14:paraId="403A2B14" w14:textId="77777777" w:rsidR="00701746" w:rsidRDefault="007919F7">
            <w:pPr>
              <w:pStyle w:val="Table09Row"/>
            </w:pPr>
            <w:r>
              <w:t>20 Dec 1907</w:t>
            </w:r>
          </w:p>
        </w:tc>
        <w:tc>
          <w:tcPr>
            <w:tcW w:w="3402" w:type="dxa"/>
          </w:tcPr>
          <w:p w14:paraId="129387D8" w14:textId="77777777" w:rsidR="00701746" w:rsidRDefault="007919F7">
            <w:pPr>
              <w:pStyle w:val="Table09Row"/>
            </w:pPr>
            <w:r>
              <w:t>20 Dec 1907</w:t>
            </w:r>
          </w:p>
        </w:tc>
        <w:tc>
          <w:tcPr>
            <w:tcW w:w="1123" w:type="dxa"/>
          </w:tcPr>
          <w:p w14:paraId="40CF1A53" w14:textId="77777777" w:rsidR="00701746" w:rsidRDefault="007919F7">
            <w:pPr>
              <w:pStyle w:val="Table09Row"/>
            </w:pPr>
            <w:r>
              <w:t>1965/057</w:t>
            </w:r>
          </w:p>
        </w:tc>
      </w:tr>
      <w:tr w:rsidR="00701746" w14:paraId="0CB796F4" w14:textId="77777777">
        <w:trPr>
          <w:cantSplit/>
          <w:jc w:val="center"/>
        </w:trPr>
        <w:tc>
          <w:tcPr>
            <w:tcW w:w="1418" w:type="dxa"/>
          </w:tcPr>
          <w:p w14:paraId="5FBE76B5" w14:textId="77777777" w:rsidR="00701746" w:rsidRDefault="007919F7">
            <w:pPr>
              <w:pStyle w:val="Table09Row"/>
            </w:pPr>
            <w:r>
              <w:t>1907/022 (7 Edw. VII No. 22)</w:t>
            </w:r>
          </w:p>
        </w:tc>
        <w:tc>
          <w:tcPr>
            <w:tcW w:w="2693" w:type="dxa"/>
          </w:tcPr>
          <w:p w14:paraId="28DCE53B" w14:textId="77777777" w:rsidR="00701746" w:rsidRDefault="007919F7">
            <w:pPr>
              <w:pStyle w:val="Table09Row"/>
            </w:pPr>
            <w:r>
              <w:rPr>
                <w:i/>
              </w:rPr>
              <w:t>Fremantle Dock Act 1907</w:t>
            </w:r>
          </w:p>
        </w:tc>
        <w:tc>
          <w:tcPr>
            <w:tcW w:w="1276" w:type="dxa"/>
          </w:tcPr>
          <w:p w14:paraId="3D52DC5B" w14:textId="77777777" w:rsidR="00701746" w:rsidRDefault="007919F7">
            <w:pPr>
              <w:pStyle w:val="Table09Row"/>
            </w:pPr>
            <w:r>
              <w:t>20 Dec 1907</w:t>
            </w:r>
          </w:p>
        </w:tc>
        <w:tc>
          <w:tcPr>
            <w:tcW w:w="3402" w:type="dxa"/>
          </w:tcPr>
          <w:p w14:paraId="2EDC5352" w14:textId="77777777" w:rsidR="00701746" w:rsidRDefault="007919F7">
            <w:pPr>
              <w:pStyle w:val="Table09Row"/>
            </w:pPr>
            <w:r>
              <w:t>20 Dec 1907</w:t>
            </w:r>
          </w:p>
        </w:tc>
        <w:tc>
          <w:tcPr>
            <w:tcW w:w="1123" w:type="dxa"/>
          </w:tcPr>
          <w:p w14:paraId="55753679" w14:textId="77777777" w:rsidR="00701746" w:rsidRDefault="007919F7">
            <w:pPr>
              <w:pStyle w:val="Table09Row"/>
            </w:pPr>
            <w:r>
              <w:t>1966/079</w:t>
            </w:r>
          </w:p>
        </w:tc>
      </w:tr>
      <w:tr w:rsidR="00701746" w14:paraId="4BEA9780" w14:textId="77777777">
        <w:trPr>
          <w:cantSplit/>
          <w:jc w:val="center"/>
        </w:trPr>
        <w:tc>
          <w:tcPr>
            <w:tcW w:w="1418" w:type="dxa"/>
          </w:tcPr>
          <w:p w14:paraId="7A26BDB1" w14:textId="77777777" w:rsidR="00701746" w:rsidRDefault="007919F7">
            <w:pPr>
              <w:pStyle w:val="Table09Row"/>
            </w:pPr>
            <w:r>
              <w:t>1907/023 (7 Edw. VII No. 23)</w:t>
            </w:r>
          </w:p>
        </w:tc>
        <w:tc>
          <w:tcPr>
            <w:tcW w:w="2693" w:type="dxa"/>
          </w:tcPr>
          <w:p w14:paraId="3B483233" w14:textId="77777777" w:rsidR="00701746" w:rsidRDefault="007919F7">
            <w:pPr>
              <w:pStyle w:val="Table09Row"/>
            </w:pPr>
            <w:r>
              <w:rPr>
                <w:i/>
              </w:rPr>
              <w:t>Pinjarra‑Marrinup Railway Act 1907</w:t>
            </w:r>
          </w:p>
        </w:tc>
        <w:tc>
          <w:tcPr>
            <w:tcW w:w="1276" w:type="dxa"/>
          </w:tcPr>
          <w:p w14:paraId="5BBAB4F4" w14:textId="77777777" w:rsidR="00701746" w:rsidRDefault="007919F7">
            <w:pPr>
              <w:pStyle w:val="Table09Row"/>
            </w:pPr>
            <w:r>
              <w:t>20 Dec 1907</w:t>
            </w:r>
          </w:p>
        </w:tc>
        <w:tc>
          <w:tcPr>
            <w:tcW w:w="3402" w:type="dxa"/>
          </w:tcPr>
          <w:p w14:paraId="24BCDA18" w14:textId="77777777" w:rsidR="00701746" w:rsidRDefault="007919F7">
            <w:pPr>
              <w:pStyle w:val="Table09Row"/>
            </w:pPr>
            <w:r>
              <w:t>20 Dec 1907</w:t>
            </w:r>
          </w:p>
        </w:tc>
        <w:tc>
          <w:tcPr>
            <w:tcW w:w="1123" w:type="dxa"/>
          </w:tcPr>
          <w:p w14:paraId="7C07A24E" w14:textId="77777777" w:rsidR="00701746" w:rsidRDefault="007919F7">
            <w:pPr>
              <w:pStyle w:val="Table09Row"/>
            </w:pPr>
            <w:r>
              <w:t>1965/057</w:t>
            </w:r>
          </w:p>
        </w:tc>
      </w:tr>
      <w:tr w:rsidR="00701746" w14:paraId="037666D4" w14:textId="77777777">
        <w:trPr>
          <w:cantSplit/>
          <w:jc w:val="center"/>
        </w:trPr>
        <w:tc>
          <w:tcPr>
            <w:tcW w:w="1418" w:type="dxa"/>
          </w:tcPr>
          <w:p w14:paraId="01C2EB6F" w14:textId="77777777" w:rsidR="00701746" w:rsidRDefault="007919F7">
            <w:pPr>
              <w:pStyle w:val="Table09Row"/>
            </w:pPr>
            <w:r>
              <w:t>1907/024 (7 Edw. VII No. 24)</w:t>
            </w:r>
          </w:p>
        </w:tc>
        <w:tc>
          <w:tcPr>
            <w:tcW w:w="2693" w:type="dxa"/>
          </w:tcPr>
          <w:p w14:paraId="2DCEC450" w14:textId="77777777" w:rsidR="00701746" w:rsidRDefault="007919F7">
            <w:pPr>
              <w:pStyle w:val="Table09Row"/>
            </w:pPr>
            <w:r>
              <w:rPr>
                <w:i/>
              </w:rPr>
              <w:t>Wonnerup‑Nannup Railway Act 1907</w:t>
            </w:r>
          </w:p>
        </w:tc>
        <w:tc>
          <w:tcPr>
            <w:tcW w:w="1276" w:type="dxa"/>
          </w:tcPr>
          <w:p w14:paraId="704DF360" w14:textId="77777777" w:rsidR="00701746" w:rsidRDefault="007919F7">
            <w:pPr>
              <w:pStyle w:val="Table09Row"/>
            </w:pPr>
            <w:r>
              <w:t>20 Dec 1907</w:t>
            </w:r>
          </w:p>
        </w:tc>
        <w:tc>
          <w:tcPr>
            <w:tcW w:w="3402" w:type="dxa"/>
          </w:tcPr>
          <w:p w14:paraId="797E9133" w14:textId="77777777" w:rsidR="00701746" w:rsidRDefault="007919F7">
            <w:pPr>
              <w:pStyle w:val="Table09Row"/>
            </w:pPr>
            <w:r>
              <w:t>20 Dec 1907</w:t>
            </w:r>
          </w:p>
        </w:tc>
        <w:tc>
          <w:tcPr>
            <w:tcW w:w="1123" w:type="dxa"/>
          </w:tcPr>
          <w:p w14:paraId="07953DF4" w14:textId="77777777" w:rsidR="00701746" w:rsidRDefault="007919F7">
            <w:pPr>
              <w:pStyle w:val="Table09Row"/>
            </w:pPr>
            <w:r>
              <w:t>1965/057</w:t>
            </w:r>
          </w:p>
        </w:tc>
      </w:tr>
      <w:tr w:rsidR="00701746" w14:paraId="741F537A" w14:textId="77777777">
        <w:trPr>
          <w:cantSplit/>
          <w:jc w:val="center"/>
        </w:trPr>
        <w:tc>
          <w:tcPr>
            <w:tcW w:w="1418" w:type="dxa"/>
          </w:tcPr>
          <w:p w14:paraId="7053746E" w14:textId="77777777" w:rsidR="00701746" w:rsidRDefault="007919F7">
            <w:pPr>
              <w:pStyle w:val="Table09Row"/>
            </w:pPr>
            <w:r>
              <w:t>1907/025 (7 Edw. VII No. 25)</w:t>
            </w:r>
          </w:p>
        </w:tc>
        <w:tc>
          <w:tcPr>
            <w:tcW w:w="2693" w:type="dxa"/>
          </w:tcPr>
          <w:p w14:paraId="4CA6A09D" w14:textId="77777777" w:rsidR="00701746" w:rsidRDefault="007919F7">
            <w:pPr>
              <w:pStyle w:val="Table09Row"/>
            </w:pPr>
            <w:r>
              <w:rPr>
                <w:i/>
              </w:rPr>
              <w:t>North Fremantle Municipal Tramways Act 1907</w:t>
            </w:r>
          </w:p>
        </w:tc>
        <w:tc>
          <w:tcPr>
            <w:tcW w:w="1276" w:type="dxa"/>
          </w:tcPr>
          <w:p w14:paraId="2F6C7C3B" w14:textId="77777777" w:rsidR="00701746" w:rsidRDefault="007919F7">
            <w:pPr>
              <w:pStyle w:val="Table09Row"/>
            </w:pPr>
            <w:r>
              <w:t>20 Dec 1907</w:t>
            </w:r>
          </w:p>
        </w:tc>
        <w:tc>
          <w:tcPr>
            <w:tcW w:w="3402" w:type="dxa"/>
          </w:tcPr>
          <w:p w14:paraId="6FE6AB10" w14:textId="77777777" w:rsidR="00701746" w:rsidRDefault="007919F7">
            <w:pPr>
              <w:pStyle w:val="Table09Row"/>
            </w:pPr>
            <w:r>
              <w:t>20 Dec 1907</w:t>
            </w:r>
          </w:p>
        </w:tc>
        <w:tc>
          <w:tcPr>
            <w:tcW w:w="1123" w:type="dxa"/>
          </w:tcPr>
          <w:p w14:paraId="7F3D7786" w14:textId="77777777" w:rsidR="00701746" w:rsidRDefault="007919F7">
            <w:pPr>
              <w:pStyle w:val="Table09Row"/>
            </w:pPr>
            <w:r>
              <w:t>1967/068</w:t>
            </w:r>
          </w:p>
        </w:tc>
      </w:tr>
      <w:tr w:rsidR="00701746" w14:paraId="726AE735" w14:textId="77777777">
        <w:trPr>
          <w:cantSplit/>
          <w:jc w:val="center"/>
        </w:trPr>
        <w:tc>
          <w:tcPr>
            <w:tcW w:w="1418" w:type="dxa"/>
          </w:tcPr>
          <w:p w14:paraId="70D25CA3" w14:textId="77777777" w:rsidR="00701746" w:rsidRDefault="007919F7">
            <w:pPr>
              <w:pStyle w:val="Table09Row"/>
            </w:pPr>
            <w:r>
              <w:t xml:space="preserve">1907/026 (7 </w:t>
            </w:r>
            <w:r>
              <w:t>Edw. VII No. 26)</w:t>
            </w:r>
          </w:p>
        </w:tc>
        <w:tc>
          <w:tcPr>
            <w:tcW w:w="2693" w:type="dxa"/>
          </w:tcPr>
          <w:p w14:paraId="5138DA04" w14:textId="77777777" w:rsidR="00701746" w:rsidRDefault="007919F7">
            <w:pPr>
              <w:pStyle w:val="Table09Row"/>
            </w:pPr>
            <w:r>
              <w:rPr>
                <w:i/>
              </w:rPr>
              <w:t>Narrogin‑Wickepin Railway Act 1907</w:t>
            </w:r>
          </w:p>
        </w:tc>
        <w:tc>
          <w:tcPr>
            <w:tcW w:w="1276" w:type="dxa"/>
          </w:tcPr>
          <w:p w14:paraId="0D10AE96" w14:textId="77777777" w:rsidR="00701746" w:rsidRDefault="007919F7">
            <w:pPr>
              <w:pStyle w:val="Table09Row"/>
            </w:pPr>
            <w:r>
              <w:t>20 Dec 1907</w:t>
            </w:r>
          </w:p>
        </w:tc>
        <w:tc>
          <w:tcPr>
            <w:tcW w:w="3402" w:type="dxa"/>
          </w:tcPr>
          <w:p w14:paraId="54066FE1" w14:textId="77777777" w:rsidR="00701746" w:rsidRDefault="007919F7">
            <w:pPr>
              <w:pStyle w:val="Table09Row"/>
            </w:pPr>
            <w:r>
              <w:t>20 Dec 1907</w:t>
            </w:r>
          </w:p>
        </w:tc>
        <w:tc>
          <w:tcPr>
            <w:tcW w:w="1123" w:type="dxa"/>
          </w:tcPr>
          <w:p w14:paraId="15FEFE35" w14:textId="77777777" w:rsidR="00701746" w:rsidRDefault="007919F7">
            <w:pPr>
              <w:pStyle w:val="Table09Row"/>
            </w:pPr>
            <w:r>
              <w:t>1965/057</w:t>
            </w:r>
          </w:p>
        </w:tc>
      </w:tr>
      <w:tr w:rsidR="00701746" w14:paraId="1BF4749F" w14:textId="77777777">
        <w:trPr>
          <w:cantSplit/>
          <w:jc w:val="center"/>
        </w:trPr>
        <w:tc>
          <w:tcPr>
            <w:tcW w:w="1418" w:type="dxa"/>
          </w:tcPr>
          <w:p w14:paraId="0A34BFB0" w14:textId="77777777" w:rsidR="00701746" w:rsidRDefault="007919F7">
            <w:pPr>
              <w:pStyle w:val="Table09Row"/>
            </w:pPr>
            <w:r>
              <w:t>1907/027 (7 Edw. VII No. 27)</w:t>
            </w:r>
          </w:p>
        </w:tc>
        <w:tc>
          <w:tcPr>
            <w:tcW w:w="2693" w:type="dxa"/>
          </w:tcPr>
          <w:p w14:paraId="24AA77EA" w14:textId="77777777" w:rsidR="00701746" w:rsidRDefault="007919F7">
            <w:pPr>
              <w:pStyle w:val="Table09Row"/>
            </w:pPr>
            <w:r>
              <w:rPr>
                <w:i/>
              </w:rPr>
              <w:t>Electoral Act 1907</w:t>
            </w:r>
          </w:p>
        </w:tc>
        <w:tc>
          <w:tcPr>
            <w:tcW w:w="1276" w:type="dxa"/>
          </w:tcPr>
          <w:p w14:paraId="3AC70F98" w14:textId="77777777" w:rsidR="00701746" w:rsidRDefault="007919F7">
            <w:pPr>
              <w:pStyle w:val="Table09Row"/>
            </w:pPr>
            <w:r>
              <w:t>20 Dec 1907</w:t>
            </w:r>
          </w:p>
        </w:tc>
        <w:tc>
          <w:tcPr>
            <w:tcW w:w="3402" w:type="dxa"/>
          </w:tcPr>
          <w:p w14:paraId="01AE0DEB" w14:textId="77777777" w:rsidR="00701746" w:rsidRDefault="007919F7">
            <w:pPr>
              <w:pStyle w:val="Table09Row"/>
            </w:pPr>
            <w:r>
              <w:t>1 Mar 1908 (see s. 2)</w:t>
            </w:r>
          </w:p>
        </w:tc>
        <w:tc>
          <w:tcPr>
            <w:tcW w:w="1123" w:type="dxa"/>
          </w:tcPr>
          <w:p w14:paraId="0D589FBB" w14:textId="77777777" w:rsidR="00701746" w:rsidRDefault="00701746">
            <w:pPr>
              <w:pStyle w:val="Table09Row"/>
            </w:pPr>
          </w:p>
        </w:tc>
      </w:tr>
      <w:tr w:rsidR="00701746" w14:paraId="2C89AAB7" w14:textId="77777777">
        <w:trPr>
          <w:cantSplit/>
          <w:jc w:val="center"/>
        </w:trPr>
        <w:tc>
          <w:tcPr>
            <w:tcW w:w="1418" w:type="dxa"/>
          </w:tcPr>
          <w:p w14:paraId="0C2ABE46" w14:textId="77777777" w:rsidR="00701746" w:rsidRDefault="007919F7">
            <w:pPr>
              <w:pStyle w:val="Table09Row"/>
            </w:pPr>
            <w:r>
              <w:t>1907/028 (7 Edw. VII No. 28)</w:t>
            </w:r>
          </w:p>
        </w:tc>
        <w:tc>
          <w:tcPr>
            <w:tcW w:w="2693" w:type="dxa"/>
          </w:tcPr>
          <w:p w14:paraId="5ED233FB" w14:textId="77777777" w:rsidR="00701746" w:rsidRDefault="007919F7">
            <w:pPr>
              <w:pStyle w:val="Table09Row"/>
            </w:pPr>
            <w:r>
              <w:rPr>
                <w:i/>
              </w:rPr>
              <w:t>Cue rates validation (1907)</w:t>
            </w:r>
          </w:p>
        </w:tc>
        <w:tc>
          <w:tcPr>
            <w:tcW w:w="1276" w:type="dxa"/>
          </w:tcPr>
          <w:p w14:paraId="412118FF" w14:textId="77777777" w:rsidR="00701746" w:rsidRDefault="007919F7">
            <w:pPr>
              <w:pStyle w:val="Table09Row"/>
            </w:pPr>
            <w:r>
              <w:t>20 Dec 1907</w:t>
            </w:r>
          </w:p>
        </w:tc>
        <w:tc>
          <w:tcPr>
            <w:tcW w:w="3402" w:type="dxa"/>
          </w:tcPr>
          <w:p w14:paraId="2DC8CF4C" w14:textId="77777777" w:rsidR="00701746" w:rsidRDefault="007919F7">
            <w:pPr>
              <w:pStyle w:val="Table09Row"/>
            </w:pPr>
            <w:r>
              <w:t>20 Dec 1907</w:t>
            </w:r>
          </w:p>
        </w:tc>
        <w:tc>
          <w:tcPr>
            <w:tcW w:w="1123" w:type="dxa"/>
          </w:tcPr>
          <w:p w14:paraId="0BC5563A" w14:textId="77777777" w:rsidR="00701746" w:rsidRDefault="007919F7">
            <w:pPr>
              <w:pStyle w:val="Table09Row"/>
            </w:pPr>
            <w:r>
              <w:t>1966/079</w:t>
            </w:r>
          </w:p>
        </w:tc>
      </w:tr>
      <w:tr w:rsidR="00701746" w14:paraId="22105783" w14:textId="77777777">
        <w:trPr>
          <w:cantSplit/>
          <w:jc w:val="center"/>
        </w:trPr>
        <w:tc>
          <w:tcPr>
            <w:tcW w:w="1418" w:type="dxa"/>
          </w:tcPr>
          <w:p w14:paraId="3866F86F" w14:textId="77777777" w:rsidR="00701746" w:rsidRDefault="007919F7">
            <w:pPr>
              <w:pStyle w:val="Table09Row"/>
            </w:pPr>
            <w:r>
              <w:t>1907/029 (7 Edw. VII No. 29)</w:t>
            </w:r>
          </w:p>
        </w:tc>
        <w:tc>
          <w:tcPr>
            <w:tcW w:w="2693" w:type="dxa"/>
          </w:tcPr>
          <w:p w14:paraId="61559EE0" w14:textId="77777777" w:rsidR="00701746" w:rsidRDefault="007919F7">
            <w:pPr>
              <w:pStyle w:val="Table09Row"/>
            </w:pPr>
            <w:r>
              <w:rPr>
                <w:i/>
              </w:rPr>
              <w:t>Government Railways Amendment Act 1907</w:t>
            </w:r>
          </w:p>
        </w:tc>
        <w:tc>
          <w:tcPr>
            <w:tcW w:w="1276" w:type="dxa"/>
          </w:tcPr>
          <w:p w14:paraId="2CBCEE70" w14:textId="77777777" w:rsidR="00701746" w:rsidRDefault="007919F7">
            <w:pPr>
              <w:pStyle w:val="Table09Row"/>
            </w:pPr>
            <w:r>
              <w:t>20 Dec 1907</w:t>
            </w:r>
          </w:p>
        </w:tc>
        <w:tc>
          <w:tcPr>
            <w:tcW w:w="3402" w:type="dxa"/>
          </w:tcPr>
          <w:p w14:paraId="67140A37" w14:textId="77777777" w:rsidR="00701746" w:rsidRDefault="007919F7">
            <w:pPr>
              <w:pStyle w:val="Table09Row"/>
            </w:pPr>
            <w:r>
              <w:t>Act other than s. 8‑11: 20 Dec 1907;</w:t>
            </w:r>
          </w:p>
          <w:p w14:paraId="06D8BD6B" w14:textId="77777777" w:rsidR="00701746" w:rsidRDefault="007919F7">
            <w:pPr>
              <w:pStyle w:val="Table09Row"/>
            </w:pPr>
            <w:r>
              <w:t xml:space="preserve">s. 8‑11: 16 Oct 1908 (see s. 8(2) and </w:t>
            </w:r>
            <w:r>
              <w:rPr>
                <w:i/>
              </w:rPr>
              <w:t>Gazette</w:t>
            </w:r>
            <w:r>
              <w:t xml:space="preserve"> 9 Oct 1908 p. 2705)</w:t>
            </w:r>
          </w:p>
        </w:tc>
        <w:tc>
          <w:tcPr>
            <w:tcW w:w="1123" w:type="dxa"/>
          </w:tcPr>
          <w:p w14:paraId="43E778C1" w14:textId="77777777" w:rsidR="00701746" w:rsidRDefault="00701746">
            <w:pPr>
              <w:pStyle w:val="Table09Row"/>
            </w:pPr>
          </w:p>
        </w:tc>
      </w:tr>
      <w:tr w:rsidR="00701746" w14:paraId="0F1ABB93" w14:textId="77777777">
        <w:trPr>
          <w:cantSplit/>
          <w:jc w:val="center"/>
        </w:trPr>
        <w:tc>
          <w:tcPr>
            <w:tcW w:w="1418" w:type="dxa"/>
          </w:tcPr>
          <w:p w14:paraId="67F9F66F" w14:textId="77777777" w:rsidR="00701746" w:rsidRDefault="007919F7">
            <w:pPr>
              <w:pStyle w:val="Table09Row"/>
            </w:pPr>
            <w:r>
              <w:t>1907/030 (7 Edw. VII No. 30)</w:t>
            </w:r>
          </w:p>
        </w:tc>
        <w:tc>
          <w:tcPr>
            <w:tcW w:w="2693" w:type="dxa"/>
          </w:tcPr>
          <w:p w14:paraId="7B6FE2DA" w14:textId="77777777" w:rsidR="00701746" w:rsidRDefault="007919F7">
            <w:pPr>
              <w:pStyle w:val="Table09Row"/>
            </w:pPr>
            <w:r>
              <w:rPr>
                <w:i/>
              </w:rPr>
              <w:t xml:space="preserve">Nedlands Park </w:t>
            </w:r>
            <w:r>
              <w:rPr>
                <w:i/>
              </w:rPr>
              <w:t>Tramways Act 1907</w:t>
            </w:r>
          </w:p>
        </w:tc>
        <w:tc>
          <w:tcPr>
            <w:tcW w:w="1276" w:type="dxa"/>
          </w:tcPr>
          <w:p w14:paraId="0E5EBFEE" w14:textId="77777777" w:rsidR="00701746" w:rsidRDefault="007919F7">
            <w:pPr>
              <w:pStyle w:val="Table09Row"/>
            </w:pPr>
            <w:r>
              <w:t>20 Dec 1907</w:t>
            </w:r>
          </w:p>
        </w:tc>
        <w:tc>
          <w:tcPr>
            <w:tcW w:w="3402" w:type="dxa"/>
          </w:tcPr>
          <w:p w14:paraId="63F5D551" w14:textId="77777777" w:rsidR="00701746" w:rsidRDefault="007919F7">
            <w:pPr>
              <w:pStyle w:val="Table09Row"/>
            </w:pPr>
            <w:r>
              <w:t>20 Dec 1907</w:t>
            </w:r>
          </w:p>
        </w:tc>
        <w:tc>
          <w:tcPr>
            <w:tcW w:w="1123" w:type="dxa"/>
          </w:tcPr>
          <w:p w14:paraId="690565AE" w14:textId="77777777" w:rsidR="00701746" w:rsidRDefault="007919F7">
            <w:pPr>
              <w:pStyle w:val="Table09Row"/>
            </w:pPr>
            <w:r>
              <w:t>1967/068</w:t>
            </w:r>
          </w:p>
        </w:tc>
      </w:tr>
      <w:tr w:rsidR="00701746" w14:paraId="2C87C45F" w14:textId="77777777">
        <w:trPr>
          <w:cantSplit/>
          <w:jc w:val="center"/>
        </w:trPr>
        <w:tc>
          <w:tcPr>
            <w:tcW w:w="1418" w:type="dxa"/>
          </w:tcPr>
          <w:p w14:paraId="0F9AB772" w14:textId="77777777" w:rsidR="00701746" w:rsidRDefault="007919F7">
            <w:pPr>
              <w:pStyle w:val="Table09Row"/>
            </w:pPr>
            <w:r>
              <w:t>1907/031 (7 Edw. VII No. 31)</w:t>
            </w:r>
          </w:p>
        </w:tc>
        <w:tc>
          <w:tcPr>
            <w:tcW w:w="2693" w:type="dxa"/>
          </w:tcPr>
          <w:p w14:paraId="3D7C3701" w14:textId="77777777" w:rsidR="00701746" w:rsidRDefault="007919F7">
            <w:pPr>
              <w:pStyle w:val="Table09Row"/>
            </w:pPr>
            <w:r>
              <w:rPr>
                <w:i/>
              </w:rPr>
              <w:t>State Children Act 1907</w:t>
            </w:r>
          </w:p>
        </w:tc>
        <w:tc>
          <w:tcPr>
            <w:tcW w:w="1276" w:type="dxa"/>
          </w:tcPr>
          <w:p w14:paraId="6156E9BE" w14:textId="77777777" w:rsidR="00701746" w:rsidRDefault="007919F7">
            <w:pPr>
              <w:pStyle w:val="Table09Row"/>
            </w:pPr>
            <w:r>
              <w:t>20 Dec 1907</w:t>
            </w:r>
          </w:p>
        </w:tc>
        <w:tc>
          <w:tcPr>
            <w:tcW w:w="3402" w:type="dxa"/>
          </w:tcPr>
          <w:p w14:paraId="5E5209B2" w14:textId="77777777" w:rsidR="00701746" w:rsidRDefault="007919F7">
            <w:pPr>
              <w:pStyle w:val="Table09Row"/>
            </w:pPr>
            <w:r>
              <w:t>20 Dec 1907</w:t>
            </w:r>
          </w:p>
        </w:tc>
        <w:tc>
          <w:tcPr>
            <w:tcW w:w="1123" w:type="dxa"/>
          </w:tcPr>
          <w:p w14:paraId="0C4ACC2E" w14:textId="77777777" w:rsidR="00701746" w:rsidRDefault="007919F7">
            <w:pPr>
              <w:pStyle w:val="Table09Row"/>
            </w:pPr>
            <w:r>
              <w:t>1947/066 (11 &amp; 12 Geo. VI No. 66)</w:t>
            </w:r>
          </w:p>
        </w:tc>
      </w:tr>
      <w:tr w:rsidR="00701746" w14:paraId="01391281" w14:textId="77777777">
        <w:trPr>
          <w:cantSplit/>
          <w:jc w:val="center"/>
        </w:trPr>
        <w:tc>
          <w:tcPr>
            <w:tcW w:w="1418" w:type="dxa"/>
          </w:tcPr>
          <w:p w14:paraId="6F854B2C" w14:textId="77777777" w:rsidR="00701746" w:rsidRDefault="007919F7">
            <w:pPr>
              <w:pStyle w:val="Table09Row"/>
            </w:pPr>
            <w:r>
              <w:t>1907/032 (7 Edw. VII No. 32)</w:t>
            </w:r>
          </w:p>
        </w:tc>
        <w:tc>
          <w:tcPr>
            <w:tcW w:w="2693" w:type="dxa"/>
          </w:tcPr>
          <w:p w14:paraId="67A1CEF1" w14:textId="77777777" w:rsidR="00701746" w:rsidRDefault="007919F7">
            <w:pPr>
              <w:pStyle w:val="Table09Row"/>
            </w:pPr>
            <w:r>
              <w:rPr>
                <w:i/>
              </w:rPr>
              <w:t>Newcastle‑Bolgart Railway Act 1907</w:t>
            </w:r>
          </w:p>
        </w:tc>
        <w:tc>
          <w:tcPr>
            <w:tcW w:w="1276" w:type="dxa"/>
          </w:tcPr>
          <w:p w14:paraId="458CEC69" w14:textId="77777777" w:rsidR="00701746" w:rsidRDefault="007919F7">
            <w:pPr>
              <w:pStyle w:val="Table09Row"/>
            </w:pPr>
            <w:r>
              <w:t>20 Dec 1907</w:t>
            </w:r>
          </w:p>
        </w:tc>
        <w:tc>
          <w:tcPr>
            <w:tcW w:w="3402" w:type="dxa"/>
          </w:tcPr>
          <w:p w14:paraId="4A565175" w14:textId="77777777" w:rsidR="00701746" w:rsidRDefault="007919F7">
            <w:pPr>
              <w:pStyle w:val="Table09Row"/>
            </w:pPr>
            <w:r>
              <w:t>20 Dec 1907</w:t>
            </w:r>
          </w:p>
        </w:tc>
        <w:tc>
          <w:tcPr>
            <w:tcW w:w="1123" w:type="dxa"/>
          </w:tcPr>
          <w:p w14:paraId="6C7FE31F" w14:textId="77777777" w:rsidR="00701746" w:rsidRDefault="007919F7">
            <w:pPr>
              <w:pStyle w:val="Table09Row"/>
            </w:pPr>
            <w:r>
              <w:t>1965/057</w:t>
            </w:r>
          </w:p>
        </w:tc>
      </w:tr>
      <w:tr w:rsidR="00701746" w14:paraId="62E28456" w14:textId="77777777">
        <w:trPr>
          <w:cantSplit/>
          <w:jc w:val="center"/>
        </w:trPr>
        <w:tc>
          <w:tcPr>
            <w:tcW w:w="1418" w:type="dxa"/>
          </w:tcPr>
          <w:p w14:paraId="05878442" w14:textId="77777777" w:rsidR="00701746" w:rsidRDefault="007919F7">
            <w:pPr>
              <w:pStyle w:val="Table09Row"/>
            </w:pPr>
            <w:r>
              <w:t>1907/033 (7 Edw. VII No. 33)</w:t>
            </w:r>
          </w:p>
        </w:tc>
        <w:tc>
          <w:tcPr>
            <w:tcW w:w="2693" w:type="dxa"/>
          </w:tcPr>
          <w:p w14:paraId="3AE97D98" w14:textId="77777777" w:rsidR="00701746" w:rsidRDefault="007919F7">
            <w:pPr>
              <w:pStyle w:val="Table09Row"/>
            </w:pPr>
            <w:r>
              <w:rPr>
                <w:i/>
              </w:rPr>
              <w:t>Marine Insurance Act 1907</w:t>
            </w:r>
          </w:p>
        </w:tc>
        <w:tc>
          <w:tcPr>
            <w:tcW w:w="1276" w:type="dxa"/>
          </w:tcPr>
          <w:p w14:paraId="2A83F63C" w14:textId="77777777" w:rsidR="00701746" w:rsidRDefault="007919F7">
            <w:pPr>
              <w:pStyle w:val="Table09Row"/>
            </w:pPr>
            <w:r>
              <w:t>20 Jan 1908</w:t>
            </w:r>
          </w:p>
        </w:tc>
        <w:tc>
          <w:tcPr>
            <w:tcW w:w="3402" w:type="dxa"/>
          </w:tcPr>
          <w:p w14:paraId="238A375C" w14:textId="77777777" w:rsidR="00701746" w:rsidRDefault="007919F7">
            <w:pPr>
              <w:pStyle w:val="Table09Row"/>
            </w:pPr>
            <w:r>
              <w:t>1 Jan 1909</w:t>
            </w:r>
          </w:p>
        </w:tc>
        <w:tc>
          <w:tcPr>
            <w:tcW w:w="1123" w:type="dxa"/>
          </w:tcPr>
          <w:p w14:paraId="087A9CEA" w14:textId="77777777" w:rsidR="00701746" w:rsidRDefault="00701746">
            <w:pPr>
              <w:pStyle w:val="Table09Row"/>
            </w:pPr>
          </w:p>
        </w:tc>
      </w:tr>
    </w:tbl>
    <w:p w14:paraId="26FBD473" w14:textId="77777777" w:rsidR="00701746" w:rsidRDefault="00701746"/>
    <w:p w14:paraId="26120743" w14:textId="77777777" w:rsidR="00701746" w:rsidRDefault="007919F7">
      <w:pPr>
        <w:pStyle w:val="IAlphabetDivider"/>
      </w:pPr>
      <w:r>
        <w:t>1906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4A202EA" w14:textId="77777777">
        <w:trPr>
          <w:cantSplit/>
          <w:trHeight w:val="510"/>
          <w:tblHeader/>
          <w:jc w:val="center"/>
        </w:trPr>
        <w:tc>
          <w:tcPr>
            <w:tcW w:w="1418" w:type="dxa"/>
            <w:tcBorders>
              <w:top w:val="single" w:sz="4" w:space="0" w:color="auto"/>
              <w:bottom w:val="single" w:sz="4" w:space="0" w:color="auto"/>
            </w:tcBorders>
            <w:vAlign w:val="center"/>
          </w:tcPr>
          <w:p w14:paraId="1CAD53C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072F8B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5BC6A0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83BAD4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473AC34" w14:textId="77777777" w:rsidR="00701746" w:rsidRDefault="007919F7">
            <w:pPr>
              <w:pStyle w:val="Table09Hdr"/>
            </w:pPr>
            <w:r>
              <w:t>Repealed/Expired</w:t>
            </w:r>
          </w:p>
        </w:tc>
      </w:tr>
      <w:tr w:rsidR="00701746" w14:paraId="05246D0A" w14:textId="77777777">
        <w:trPr>
          <w:cantSplit/>
          <w:jc w:val="center"/>
        </w:trPr>
        <w:tc>
          <w:tcPr>
            <w:tcW w:w="1418" w:type="dxa"/>
          </w:tcPr>
          <w:p w14:paraId="56566B13" w14:textId="77777777" w:rsidR="00701746" w:rsidRDefault="007919F7">
            <w:pPr>
              <w:pStyle w:val="Table09Row"/>
            </w:pPr>
            <w:r>
              <w:t>1906/001 (6 Edw. VII No. 1)</w:t>
            </w:r>
          </w:p>
        </w:tc>
        <w:tc>
          <w:tcPr>
            <w:tcW w:w="2693" w:type="dxa"/>
          </w:tcPr>
          <w:p w14:paraId="4C56AE37" w14:textId="77777777" w:rsidR="00701746" w:rsidRDefault="007919F7">
            <w:pPr>
              <w:pStyle w:val="Table09Row"/>
            </w:pPr>
            <w:r>
              <w:rPr>
                <w:i/>
              </w:rPr>
              <w:t>Supply (1906)</w:t>
            </w:r>
          </w:p>
        </w:tc>
        <w:tc>
          <w:tcPr>
            <w:tcW w:w="1276" w:type="dxa"/>
          </w:tcPr>
          <w:p w14:paraId="3466468D" w14:textId="77777777" w:rsidR="00701746" w:rsidRDefault="007919F7">
            <w:pPr>
              <w:pStyle w:val="Table09Row"/>
            </w:pPr>
            <w:r>
              <w:t>2 Aug 1906</w:t>
            </w:r>
          </w:p>
        </w:tc>
        <w:tc>
          <w:tcPr>
            <w:tcW w:w="3402" w:type="dxa"/>
          </w:tcPr>
          <w:p w14:paraId="52AD6F81" w14:textId="77777777" w:rsidR="00701746" w:rsidRDefault="007919F7">
            <w:pPr>
              <w:pStyle w:val="Table09Row"/>
            </w:pPr>
            <w:r>
              <w:t>2 Aug 1906</w:t>
            </w:r>
          </w:p>
        </w:tc>
        <w:tc>
          <w:tcPr>
            <w:tcW w:w="1123" w:type="dxa"/>
          </w:tcPr>
          <w:p w14:paraId="629B915C" w14:textId="77777777" w:rsidR="00701746" w:rsidRDefault="007919F7">
            <w:pPr>
              <w:pStyle w:val="Table09Row"/>
            </w:pPr>
            <w:r>
              <w:t>1965/057</w:t>
            </w:r>
          </w:p>
        </w:tc>
      </w:tr>
      <w:tr w:rsidR="00701746" w14:paraId="63848A19" w14:textId="77777777">
        <w:trPr>
          <w:cantSplit/>
          <w:jc w:val="center"/>
        </w:trPr>
        <w:tc>
          <w:tcPr>
            <w:tcW w:w="1418" w:type="dxa"/>
          </w:tcPr>
          <w:p w14:paraId="6177BA59" w14:textId="77777777" w:rsidR="00701746" w:rsidRDefault="007919F7">
            <w:pPr>
              <w:pStyle w:val="Table09Row"/>
            </w:pPr>
            <w:r>
              <w:t>1906/002 (6 Edw. VII No. 2)</w:t>
            </w:r>
          </w:p>
        </w:tc>
        <w:tc>
          <w:tcPr>
            <w:tcW w:w="2693" w:type="dxa"/>
          </w:tcPr>
          <w:p w14:paraId="4934DE7E" w14:textId="77777777" w:rsidR="00701746" w:rsidRDefault="007919F7">
            <w:pPr>
              <w:pStyle w:val="Table09Row"/>
            </w:pPr>
            <w:r>
              <w:rPr>
                <w:i/>
              </w:rPr>
              <w:t>Collie rates validation (1906)</w:t>
            </w:r>
          </w:p>
        </w:tc>
        <w:tc>
          <w:tcPr>
            <w:tcW w:w="1276" w:type="dxa"/>
          </w:tcPr>
          <w:p w14:paraId="0C4872C6" w14:textId="77777777" w:rsidR="00701746" w:rsidRDefault="007919F7">
            <w:pPr>
              <w:pStyle w:val="Table09Row"/>
            </w:pPr>
            <w:r>
              <w:t>27 Aug 1906</w:t>
            </w:r>
          </w:p>
        </w:tc>
        <w:tc>
          <w:tcPr>
            <w:tcW w:w="3402" w:type="dxa"/>
          </w:tcPr>
          <w:p w14:paraId="5267D817" w14:textId="77777777" w:rsidR="00701746" w:rsidRDefault="007919F7">
            <w:pPr>
              <w:pStyle w:val="Table09Row"/>
            </w:pPr>
            <w:r>
              <w:t>27 Aug 1906</w:t>
            </w:r>
          </w:p>
        </w:tc>
        <w:tc>
          <w:tcPr>
            <w:tcW w:w="1123" w:type="dxa"/>
          </w:tcPr>
          <w:p w14:paraId="74D9D31A" w14:textId="77777777" w:rsidR="00701746" w:rsidRDefault="007919F7">
            <w:pPr>
              <w:pStyle w:val="Table09Row"/>
            </w:pPr>
            <w:r>
              <w:t>1966/079</w:t>
            </w:r>
          </w:p>
        </w:tc>
      </w:tr>
      <w:tr w:rsidR="00701746" w14:paraId="5FEE621C" w14:textId="77777777">
        <w:trPr>
          <w:cantSplit/>
          <w:jc w:val="center"/>
        </w:trPr>
        <w:tc>
          <w:tcPr>
            <w:tcW w:w="1418" w:type="dxa"/>
          </w:tcPr>
          <w:p w14:paraId="6EB2D272" w14:textId="77777777" w:rsidR="00701746" w:rsidRDefault="007919F7">
            <w:pPr>
              <w:pStyle w:val="Table09Row"/>
            </w:pPr>
            <w:r>
              <w:t>1906/003 (6 Edw. VII No. 3)</w:t>
            </w:r>
          </w:p>
        </w:tc>
        <w:tc>
          <w:tcPr>
            <w:tcW w:w="2693" w:type="dxa"/>
          </w:tcPr>
          <w:p w14:paraId="5D4058CC" w14:textId="77777777" w:rsidR="00701746" w:rsidRDefault="007919F7">
            <w:pPr>
              <w:pStyle w:val="Table09Row"/>
            </w:pPr>
            <w:r>
              <w:rPr>
                <w:i/>
              </w:rPr>
              <w:t>Fremantle Reserves Act 1906</w:t>
            </w:r>
          </w:p>
        </w:tc>
        <w:tc>
          <w:tcPr>
            <w:tcW w:w="1276" w:type="dxa"/>
          </w:tcPr>
          <w:p w14:paraId="089B6DD8" w14:textId="77777777" w:rsidR="00701746" w:rsidRDefault="007919F7">
            <w:pPr>
              <w:pStyle w:val="Table09Row"/>
            </w:pPr>
            <w:r>
              <w:t>27 Aug 1906</w:t>
            </w:r>
          </w:p>
        </w:tc>
        <w:tc>
          <w:tcPr>
            <w:tcW w:w="3402" w:type="dxa"/>
          </w:tcPr>
          <w:p w14:paraId="4DD1A1E1" w14:textId="77777777" w:rsidR="00701746" w:rsidRDefault="007919F7">
            <w:pPr>
              <w:pStyle w:val="Table09Row"/>
            </w:pPr>
            <w:r>
              <w:t>27 Aug 1906</w:t>
            </w:r>
          </w:p>
        </w:tc>
        <w:tc>
          <w:tcPr>
            <w:tcW w:w="1123" w:type="dxa"/>
          </w:tcPr>
          <w:p w14:paraId="7E3C073B" w14:textId="77777777" w:rsidR="00701746" w:rsidRDefault="007919F7">
            <w:pPr>
              <w:pStyle w:val="Table09Row"/>
            </w:pPr>
            <w:r>
              <w:t>1966/068</w:t>
            </w:r>
          </w:p>
        </w:tc>
      </w:tr>
      <w:tr w:rsidR="00701746" w14:paraId="7F5CD914" w14:textId="77777777">
        <w:trPr>
          <w:cantSplit/>
          <w:jc w:val="center"/>
        </w:trPr>
        <w:tc>
          <w:tcPr>
            <w:tcW w:w="1418" w:type="dxa"/>
          </w:tcPr>
          <w:p w14:paraId="5736B9CA" w14:textId="77777777" w:rsidR="00701746" w:rsidRDefault="007919F7">
            <w:pPr>
              <w:pStyle w:val="Table09Row"/>
            </w:pPr>
            <w:r>
              <w:t>1906/004 (6 Edw. VII No. 4)</w:t>
            </w:r>
          </w:p>
        </w:tc>
        <w:tc>
          <w:tcPr>
            <w:tcW w:w="2693" w:type="dxa"/>
          </w:tcPr>
          <w:p w14:paraId="6982709E" w14:textId="77777777" w:rsidR="00701746" w:rsidRDefault="007919F7">
            <w:pPr>
              <w:pStyle w:val="Table09Row"/>
            </w:pPr>
            <w:r>
              <w:rPr>
                <w:i/>
              </w:rPr>
              <w:t>Nelson Agricultural Society Land Act 1906</w:t>
            </w:r>
          </w:p>
        </w:tc>
        <w:tc>
          <w:tcPr>
            <w:tcW w:w="1276" w:type="dxa"/>
          </w:tcPr>
          <w:p w14:paraId="4C274F5D" w14:textId="77777777" w:rsidR="00701746" w:rsidRDefault="007919F7">
            <w:pPr>
              <w:pStyle w:val="Table09Row"/>
            </w:pPr>
            <w:r>
              <w:t>27 Aug 1906</w:t>
            </w:r>
          </w:p>
        </w:tc>
        <w:tc>
          <w:tcPr>
            <w:tcW w:w="3402" w:type="dxa"/>
          </w:tcPr>
          <w:p w14:paraId="1B1C8731" w14:textId="77777777" w:rsidR="00701746" w:rsidRDefault="007919F7">
            <w:pPr>
              <w:pStyle w:val="Table09Row"/>
            </w:pPr>
            <w:r>
              <w:t>27 Aug 1906</w:t>
            </w:r>
          </w:p>
        </w:tc>
        <w:tc>
          <w:tcPr>
            <w:tcW w:w="1123" w:type="dxa"/>
          </w:tcPr>
          <w:p w14:paraId="307B2590" w14:textId="77777777" w:rsidR="00701746" w:rsidRDefault="007919F7">
            <w:pPr>
              <w:pStyle w:val="Table09Row"/>
            </w:pPr>
            <w:r>
              <w:t>1997/057</w:t>
            </w:r>
          </w:p>
        </w:tc>
      </w:tr>
      <w:tr w:rsidR="00701746" w14:paraId="29878E10" w14:textId="77777777">
        <w:trPr>
          <w:cantSplit/>
          <w:jc w:val="center"/>
        </w:trPr>
        <w:tc>
          <w:tcPr>
            <w:tcW w:w="1418" w:type="dxa"/>
          </w:tcPr>
          <w:p w14:paraId="2800D751" w14:textId="77777777" w:rsidR="00701746" w:rsidRDefault="007919F7">
            <w:pPr>
              <w:pStyle w:val="Table09Row"/>
            </w:pPr>
            <w:r>
              <w:t>1906/005 (6 Edw. VII No. 5)</w:t>
            </w:r>
          </w:p>
        </w:tc>
        <w:tc>
          <w:tcPr>
            <w:tcW w:w="2693" w:type="dxa"/>
          </w:tcPr>
          <w:p w14:paraId="43510C6D" w14:textId="77777777" w:rsidR="00701746" w:rsidRDefault="007919F7">
            <w:pPr>
              <w:pStyle w:val="Table09Row"/>
            </w:pPr>
            <w:r>
              <w:rPr>
                <w:i/>
              </w:rPr>
              <w:t>Reserves Act 1906</w:t>
            </w:r>
          </w:p>
        </w:tc>
        <w:tc>
          <w:tcPr>
            <w:tcW w:w="1276" w:type="dxa"/>
          </w:tcPr>
          <w:p w14:paraId="17568ED0" w14:textId="77777777" w:rsidR="00701746" w:rsidRDefault="007919F7">
            <w:pPr>
              <w:pStyle w:val="Table09Row"/>
            </w:pPr>
            <w:r>
              <w:t>13 Sep 1906</w:t>
            </w:r>
          </w:p>
        </w:tc>
        <w:tc>
          <w:tcPr>
            <w:tcW w:w="3402" w:type="dxa"/>
          </w:tcPr>
          <w:p w14:paraId="6EB1738A" w14:textId="77777777" w:rsidR="00701746" w:rsidRDefault="007919F7">
            <w:pPr>
              <w:pStyle w:val="Table09Row"/>
            </w:pPr>
            <w:r>
              <w:t>13 Sep 1906</w:t>
            </w:r>
          </w:p>
        </w:tc>
        <w:tc>
          <w:tcPr>
            <w:tcW w:w="1123" w:type="dxa"/>
          </w:tcPr>
          <w:p w14:paraId="28AA54E5" w14:textId="77777777" w:rsidR="00701746" w:rsidRDefault="00701746">
            <w:pPr>
              <w:pStyle w:val="Table09Row"/>
            </w:pPr>
          </w:p>
        </w:tc>
      </w:tr>
      <w:tr w:rsidR="00701746" w14:paraId="3BC75C11" w14:textId="77777777">
        <w:trPr>
          <w:cantSplit/>
          <w:jc w:val="center"/>
        </w:trPr>
        <w:tc>
          <w:tcPr>
            <w:tcW w:w="1418" w:type="dxa"/>
          </w:tcPr>
          <w:p w14:paraId="5061D07B" w14:textId="77777777" w:rsidR="00701746" w:rsidRDefault="007919F7">
            <w:pPr>
              <w:pStyle w:val="Table09Row"/>
            </w:pPr>
            <w:r>
              <w:t>1906/006 (6 Edw. VII No. 6)</w:t>
            </w:r>
          </w:p>
        </w:tc>
        <w:tc>
          <w:tcPr>
            <w:tcW w:w="2693" w:type="dxa"/>
          </w:tcPr>
          <w:p w14:paraId="5387E243" w14:textId="77777777" w:rsidR="00701746" w:rsidRDefault="007919F7">
            <w:pPr>
              <w:pStyle w:val="Table09Row"/>
            </w:pPr>
            <w:r>
              <w:rPr>
                <w:i/>
              </w:rPr>
              <w:t>Prisons Amendment Act 1906</w:t>
            </w:r>
          </w:p>
        </w:tc>
        <w:tc>
          <w:tcPr>
            <w:tcW w:w="1276" w:type="dxa"/>
          </w:tcPr>
          <w:p w14:paraId="1F000D8B" w14:textId="77777777" w:rsidR="00701746" w:rsidRDefault="007919F7">
            <w:pPr>
              <w:pStyle w:val="Table09Row"/>
            </w:pPr>
            <w:r>
              <w:t>13 Sep 1906</w:t>
            </w:r>
          </w:p>
        </w:tc>
        <w:tc>
          <w:tcPr>
            <w:tcW w:w="3402" w:type="dxa"/>
          </w:tcPr>
          <w:p w14:paraId="601441DF" w14:textId="77777777" w:rsidR="00701746" w:rsidRDefault="007919F7">
            <w:pPr>
              <w:pStyle w:val="Table09Row"/>
            </w:pPr>
            <w:r>
              <w:t>13 Sep 1906</w:t>
            </w:r>
          </w:p>
        </w:tc>
        <w:tc>
          <w:tcPr>
            <w:tcW w:w="1123" w:type="dxa"/>
          </w:tcPr>
          <w:p w14:paraId="042FE095" w14:textId="77777777" w:rsidR="00701746" w:rsidRDefault="007919F7">
            <w:pPr>
              <w:pStyle w:val="Table09Row"/>
            </w:pPr>
            <w:r>
              <w:t>1981/115</w:t>
            </w:r>
          </w:p>
        </w:tc>
      </w:tr>
      <w:tr w:rsidR="00701746" w14:paraId="30153253" w14:textId="77777777">
        <w:trPr>
          <w:cantSplit/>
          <w:jc w:val="center"/>
        </w:trPr>
        <w:tc>
          <w:tcPr>
            <w:tcW w:w="1418" w:type="dxa"/>
          </w:tcPr>
          <w:p w14:paraId="6A23CAE5" w14:textId="77777777" w:rsidR="00701746" w:rsidRDefault="007919F7">
            <w:pPr>
              <w:pStyle w:val="Table09Row"/>
            </w:pPr>
            <w:r>
              <w:t>1906/007 (6 Edw. VII No. 7)</w:t>
            </w:r>
          </w:p>
        </w:tc>
        <w:tc>
          <w:tcPr>
            <w:tcW w:w="2693" w:type="dxa"/>
          </w:tcPr>
          <w:p w14:paraId="7A2BA168" w14:textId="77777777" w:rsidR="00701746" w:rsidRDefault="007919F7">
            <w:pPr>
              <w:pStyle w:val="Table09Row"/>
            </w:pPr>
            <w:r>
              <w:rPr>
                <w:i/>
              </w:rPr>
              <w:t>Stamp Act Amendment Act 1906</w:t>
            </w:r>
          </w:p>
        </w:tc>
        <w:tc>
          <w:tcPr>
            <w:tcW w:w="1276" w:type="dxa"/>
          </w:tcPr>
          <w:p w14:paraId="76DC1A66" w14:textId="77777777" w:rsidR="00701746" w:rsidRDefault="007919F7">
            <w:pPr>
              <w:pStyle w:val="Table09Row"/>
            </w:pPr>
            <w:r>
              <w:t>18 Sep 1906</w:t>
            </w:r>
          </w:p>
        </w:tc>
        <w:tc>
          <w:tcPr>
            <w:tcW w:w="3402" w:type="dxa"/>
          </w:tcPr>
          <w:p w14:paraId="74EDB290" w14:textId="77777777" w:rsidR="00701746" w:rsidRDefault="007919F7">
            <w:pPr>
              <w:pStyle w:val="Table09Row"/>
            </w:pPr>
            <w:r>
              <w:t>18 Sep 1906</w:t>
            </w:r>
          </w:p>
        </w:tc>
        <w:tc>
          <w:tcPr>
            <w:tcW w:w="1123" w:type="dxa"/>
          </w:tcPr>
          <w:p w14:paraId="5DE833B9" w14:textId="77777777" w:rsidR="00701746" w:rsidRDefault="007919F7">
            <w:pPr>
              <w:pStyle w:val="Table09Row"/>
            </w:pPr>
            <w:r>
              <w:t>1922/010 (12 Geo. V No. 44)</w:t>
            </w:r>
          </w:p>
        </w:tc>
      </w:tr>
      <w:tr w:rsidR="00701746" w14:paraId="618E6555" w14:textId="77777777">
        <w:trPr>
          <w:cantSplit/>
          <w:jc w:val="center"/>
        </w:trPr>
        <w:tc>
          <w:tcPr>
            <w:tcW w:w="1418" w:type="dxa"/>
          </w:tcPr>
          <w:p w14:paraId="38386621" w14:textId="77777777" w:rsidR="00701746" w:rsidRDefault="007919F7">
            <w:pPr>
              <w:pStyle w:val="Table09Row"/>
            </w:pPr>
            <w:r>
              <w:t>1906/008 (6 Edw. VII No. 8)</w:t>
            </w:r>
          </w:p>
        </w:tc>
        <w:tc>
          <w:tcPr>
            <w:tcW w:w="2693" w:type="dxa"/>
          </w:tcPr>
          <w:p w14:paraId="66B2E0DE" w14:textId="77777777" w:rsidR="00701746" w:rsidRDefault="007919F7">
            <w:pPr>
              <w:pStyle w:val="Table09Row"/>
            </w:pPr>
            <w:r>
              <w:rPr>
                <w:i/>
              </w:rPr>
              <w:t>Public Works Amendment Act 1906</w:t>
            </w:r>
          </w:p>
        </w:tc>
        <w:tc>
          <w:tcPr>
            <w:tcW w:w="1276" w:type="dxa"/>
          </w:tcPr>
          <w:p w14:paraId="77699F87" w14:textId="77777777" w:rsidR="00701746" w:rsidRDefault="007919F7">
            <w:pPr>
              <w:pStyle w:val="Table09Row"/>
            </w:pPr>
            <w:r>
              <w:t>18 Sep 1906</w:t>
            </w:r>
          </w:p>
        </w:tc>
        <w:tc>
          <w:tcPr>
            <w:tcW w:w="3402" w:type="dxa"/>
          </w:tcPr>
          <w:p w14:paraId="2A19FA0D" w14:textId="77777777" w:rsidR="00701746" w:rsidRDefault="007919F7">
            <w:pPr>
              <w:pStyle w:val="Table09Row"/>
            </w:pPr>
            <w:r>
              <w:t>18 Sep 1906</w:t>
            </w:r>
          </w:p>
        </w:tc>
        <w:tc>
          <w:tcPr>
            <w:tcW w:w="1123" w:type="dxa"/>
          </w:tcPr>
          <w:p w14:paraId="419A8FE0" w14:textId="77777777" w:rsidR="00701746" w:rsidRDefault="00701746">
            <w:pPr>
              <w:pStyle w:val="Table09Row"/>
            </w:pPr>
          </w:p>
        </w:tc>
      </w:tr>
      <w:tr w:rsidR="00701746" w14:paraId="5292FA08" w14:textId="77777777">
        <w:trPr>
          <w:cantSplit/>
          <w:jc w:val="center"/>
        </w:trPr>
        <w:tc>
          <w:tcPr>
            <w:tcW w:w="1418" w:type="dxa"/>
          </w:tcPr>
          <w:p w14:paraId="2ED2495E" w14:textId="77777777" w:rsidR="00701746" w:rsidRDefault="007919F7">
            <w:pPr>
              <w:pStyle w:val="Table09Row"/>
            </w:pPr>
            <w:r>
              <w:t>1906/009 (6 Edw. VII No. 9)</w:t>
            </w:r>
          </w:p>
        </w:tc>
        <w:tc>
          <w:tcPr>
            <w:tcW w:w="2693" w:type="dxa"/>
          </w:tcPr>
          <w:p w14:paraId="54556CAB" w14:textId="77777777" w:rsidR="00701746" w:rsidRDefault="007919F7">
            <w:pPr>
              <w:pStyle w:val="Table09Row"/>
            </w:pPr>
            <w:r>
              <w:rPr>
                <w:i/>
              </w:rPr>
              <w:t>Government Savings Bank Act 1906</w:t>
            </w:r>
          </w:p>
        </w:tc>
        <w:tc>
          <w:tcPr>
            <w:tcW w:w="1276" w:type="dxa"/>
          </w:tcPr>
          <w:p w14:paraId="6C36CDEF" w14:textId="77777777" w:rsidR="00701746" w:rsidRDefault="007919F7">
            <w:pPr>
              <w:pStyle w:val="Table09Row"/>
            </w:pPr>
            <w:r>
              <w:t>29 Sep 1906</w:t>
            </w:r>
          </w:p>
        </w:tc>
        <w:tc>
          <w:tcPr>
            <w:tcW w:w="3402" w:type="dxa"/>
          </w:tcPr>
          <w:p w14:paraId="0D8746A8" w14:textId="77777777" w:rsidR="00701746" w:rsidRDefault="007919F7">
            <w:pPr>
              <w:pStyle w:val="Table09Row"/>
            </w:pPr>
            <w:r>
              <w:t>29 Sep 1906</w:t>
            </w:r>
          </w:p>
        </w:tc>
        <w:tc>
          <w:tcPr>
            <w:tcW w:w="1123" w:type="dxa"/>
          </w:tcPr>
          <w:p w14:paraId="19AE6630" w14:textId="77777777" w:rsidR="00701746" w:rsidRDefault="007919F7">
            <w:pPr>
              <w:pStyle w:val="Table09Row"/>
            </w:pPr>
            <w:r>
              <w:t>1965/057</w:t>
            </w:r>
          </w:p>
        </w:tc>
      </w:tr>
      <w:tr w:rsidR="00701746" w14:paraId="79D02FC4" w14:textId="77777777">
        <w:trPr>
          <w:cantSplit/>
          <w:jc w:val="center"/>
        </w:trPr>
        <w:tc>
          <w:tcPr>
            <w:tcW w:w="1418" w:type="dxa"/>
          </w:tcPr>
          <w:p w14:paraId="6B8EE064" w14:textId="77777777" w:rsidR="00701746" w:rsidRDefault="007919F7">
            <w:pPr>
              <w:pStyle w:val="Table09Row"/>
            </w:pPr>
            <w:r>
              <w:t xml:space="preserve">1906/010 (6 Edw. </w:t>
            </w:r>
            <w:r>
              <w:t>VII No. 10)</w:t>
            </w:r>
          </w:p>
        </w:tc>
        <w:tc>
          <w:tcPr>
            <w:tcW w:w="2693" w:type="dxa"/>
          </w:tcPr>
          <w:p w14:paraId="63435436" w14:textId="77777777" w:rsidR="00701746" w:rsidRDefault="007919F7">
            <w:pPr>
              <w:pStyle w:val="Table09Row"/>
            </w:pPr>
            <w:r>
              <w:rPr>
                <w:i/>
              </w:rPr>
              <w:t>Second‑hand Dealers Act 1906</w:t>
            </w:r>
          </w:p>
        </w:tc>
        <w:tc>
          <w:tcPr>
            <w:tcW w:w="1276" w:type="dxa"/>
          </w:tcPr>
          <w:p w14:paraId="29028D6F" w14:textId="77777777" w:rsidR="00701746" w:rsidRDefault="007919F7">
            <w:pPr>
              <w:pStyle w:val="Table09Row"/>
            </w:pPr>
            <w:r>
              <w:t>29 Sep 1906</w:t>
            </w:r>
          </w:p>
        </w:tc>
        <w:tc>
          <w:tcPr>
            <w:tcW w:w="3402" w:type="dxa"/>
          </w:tcPr>
          <w:p w14:paraId="61F8B1CA" w14:textId="77777777" w:rsidR="00701746" w:rsidRDefault="007919F7">
            <w:pPr>
              <w:pStyle w:val="Table09Row"/>
            </w:pPr>
            <w:r>
              <w:t>29 Sep 1906</w:t>
            </w:r>
          </w:p>
        </w:tc>
        <w:tc>
          <w:tcPr>
            <w:tcW w:w="1123" w:type="dxa"/>
          </w:tcPr>
          <w:p w14:paraId="1CC983C0" w14:textId="77777777" w:rsidR="00701746" w:rsidRDefault="007919F7">
            <w:pPr>
              <w:pStyle w:val="Table09Row"/>
            </w:pPr>
            <w:r>
              <w:t>1994/088</w:t>
            </w:r>
          </w:p>
        </w:tc>
      </w:tr>
      <w:tr w:rsidR="00701746" w14:paraId="3436964E" w14:textId="77777777">
        <w:trPr>
          <w:cantSplit/>
          <w:jc w:val="center"/>
        </w:trPr>
        <w:tc>
          <w:tcPr>
            <w:tcW w:w="1418" w:type="dxa"/>
          </w:tcPr>
          <w:p w14:paraId="42C57C4C" w14:textId="77777777" w:rsidR="00701746" w:rsidRDefault="007919F7">
            <w:pPr>
              <w:pStyle w:val="Table09Row"/>
            </w:pPr>
            <w:r>
              <w:t>1906/011 (6 Edw. VII No. 11)</w:t>
            </w:r>
          </w:p>
        </w:tc>
        <w:tc>
          <w:tcPr>
            <w:tcW w:w="2693" w:type="dxa"/>
          </w:tcPr>
          <w:p w14:paraId="2D3E4075" w14:textId="77777777" w:rsidR="00701746" w:rsidRDefault="007919F7">
            <w:pPr>
              <w:pStyle w:val="Table09Row"/>
            </w:pPr>
            <w:r>
              <w:rPr>
                <w:i/>
              </w:rPr>
              <w:t>Fremantle Jockey Club funds disposal (1906)</w:t>
            </w:r>
          </w:p>
        </w:tc>
        <w:tc>
          <w:tcPr>
            <w:tcW w:w="1276" w:type="dxa"/>
          </w:tcPr>
          <w:p w14:paraId="483BA1F8" w14:textId="77777777" w:rsidR="00701746" w:rsidRDefault="007919F7">
            <w:pPr>
              <w:pStyle w:val="Table09Row"/>
            </w:pPr>
            <w:r>
              <w:t>29 Sep 1906</w:t>
            </w:r>
          </w:p>
        </w:tc>
        <w:tc>
          <w:tcPr>
            <w:tcW w:w="3402" w:type="dxa"/>
          </w:tcPr>
          <w:p w14:paraId="32C17C4A" w14:textId="77777777" w:rsidR="00701746" w:rsidRDefault="007919F7">
            <w:pPr>
              <w:pStyle w:val="Table09Row"/>
            </w:pPr>
            <w:r>
              <w:t>29 Sep 1906</w:t>
            </w:r>
          </w:p>
        </w:tc>
        <w:tc>
          <w:tcPr>
            <w:tcW w:w="1123" w:type="dxa"/>
          </w:tcPr>
          <w:p w14:paraId="43C9EA84" w14:textId="77777777" w:rsidR="00701746" w:rsidRDefault="007919F7">
            <w:pPr>
              <w:pStyle w:val="Table09Row"/>
            </w:pPr>
            <w:r>
              <w:t>1966/079</w:t>
            </w:r>
          </w:p>
        </w:tc>
      </w:tr>
      <w:tr w:rsidR="00701746" w14:paraId="7C1DDB6A" w14:textId="77777777">
        <w:trPr>
          <w:cantSplit/>
          <w:jc w:val="center"/>
        </w:trPr>
        <w:tc>
          <w:tcPr>
            <w:tcW w:w="1418" w:type="dxa"/>
          </w:tcPr>
          <w:p w14:paraId="2D310BB3" w14:textId="77777777" w:rsidR="00701746" w:rsidRDefault="007919F7">
            <w:pPr>
              <w:pStyle w:val="Table09Row"/>
            </w:pPr>
            <w:r>
              <w:t>1906/012 (6 Edw. VII No. 12)</w:t>
            </w:r>
          </w:p>
        </w:tc>
        <w:tc>
          <w:tcPr>
            <w:tcW w:w="2693" w:type="dxa"/>
          </w:tcPr>
          <w:p w14:paraId="4D9A91F1" w14:textId="77777777" w:rsidR="00701746" w:rsidRDefault="007919F7">
            <w:pPr>
              <w:pStyle w:val="Table09Row"/>
            </w:pPr>
            <w:r>
              <w:rPr>
                <w:i/>
              </w:rPr>
              <w:t>Stock Diseases Amendment Act 1906</w:t>
            </w:r>
          </w:p>
        </w:tc>
        <w:tc>
          <w:tcPr>
            <w:tcW w:w="1276" w:type="dxa"/>
          </w:tcPr>
          <w:p w14:paraId="3DDDA211" w14:textId="77777777" w:rsidR="00701746" w:rsidRDefault="007919F7">
            <w:pPr>
              <w:pStyle w:val="Table09Row"/>
            </w:pPr>
            <w:r>
              <w:t>1 Oct 1906</w:t>
            </w:r>
          </w:p>
        </w:tc>
        <w:tc>
          <w:tcPr>
            <w:tcW w:w="3402" w:type="dxa"/>
          </w:tcPr>
          <w:p w14:paraId="7A9F4601" w14:textId="77777777" w:rsidR="00701746" w:rsidRDefault="007919F7">
            <w:pPr>
              <w:pStyle w:val="Table09Row"/>
            </w:pPr>
            <w:r>
              <w:t>1 Oct 1906</w:t>
            </w:r>
          </w:p>
        </w:tc>
        <w:tc>
          <w:tcPr>
            <w:tcW w:w="1123" w:type="dxa"/>
          </w:tcPr>
          <w:p w14:paraId="4B4DA0C7" w14:textId="77777777" w:rsidR="00701746" w:rsidRDefault="007919F7">
            <w:pPr>
              <w:pStyle w:val="Table09Row"/>
            </w:pPr>
            <w:r>
              <w:t>1968/066</w:t>
            </w:r>
          </w:p>
        </w:tc>
      </w:tr>
      <w:tr w:rsidR="00701746" w14:paraId="480C7CD1" w14:textId="77777777">
        <w:trPr>
          <w:cantSplit/>
          <w:jc w:val="center"/>
        </w:trPr>
        <w:tc>
          <w:tcPr>
            <w:tcW w:w="1418" w:type="dxa"/>
          </w:tcPr>
          <w:p w14:paraId="20776BA5" w14:textId="77777777" w:rsidR="00701746" w:rsidRDefault="007919F7">
            <w:pPr>
              <w:pStyle w:val="Table09Row"/>
            </w:pPr>
            <w:r>
              <w:t>1906/013 (6 Edw. VII No. 13)</w:t>
            </w:r>
          </w:p>
        </w:tc>
        <w:tc>
          <w:tcPr>
            <w:tcW w:w="2693" w:type="dxa"/>
          </w:tcPr>
          <w:p w14:paraId="20694F6B" w14:textId="77777777" w:rsidR="00701746" w:rsidRDefault="007919F7">
            <w:pPr>
              <w:pStyle w:val="Table09Row"/>
            </w:pPr>
            <w:r>
              <w:rPr>
                <w:i/>
              </w:rPr>
              <w:t>Bills of Sale Amendment Act 1906</w:t>
            </w:r>
          </w:p>
        </w:tc>
        <w:tc>
          <w:tcPr>
            <w:tcW w:w="1276" w:type="dxa"/>
          </w:tcPr>
          <w:p w14:paraId="03187160" w14:textId="77777777" w:rsidR="00701746" w:rsidRDefault="007919F7">
            <w:pPr>
              <w:pStyle w:val="Table09Row"/>
            </w:pPr>
            <w:r>
              <w:t>28 Nov 1906</w:t>
            </w:r>
          </w:p>
        </w:tc>
        <w:tc>
          <w:tcPr>
            <w:tcW w:w="3402" w:type="dxa"/>
          </w:tcPr>
          <w:p w14:paraId="5BC21783" w14:textId="77777777" w:rsidR="00701746" w:rsidRDefault="007919F7">
            <w:pPr>
              <w:pStyle w:val="Table09Row"/>
            </w:pPr>
            <w:r>
              <w:t>28 Nov 1906</w:t>
            </w:r>
          </w:p>
        </w:tc>
        <w:tc>
          <w:tcPr>
            <w:tcW w:w="1123" w:type="dxa"/>
          </w:tcPr>
          <w:p w14:paraId="400CD9CE" w14:textId="77777777" w:rsidR="00701746" w:rsidRDefault="00701746">
            <w:pPr>
              <w:pStyle w:val="Table09Row"/>
            </w:pPr>
          </w:p>
        </w:tc>
      </w:tr>
      <w:tr w:rsidR="00701746" w14:paraId="31CD8B77" w14:textId="77777777">
        <w:trPr>
          <w:cantSplit/>
          <w:jc w:val="center"/>
        </w:trPr>
        <w:tc>
          <w:tcPr>
            <w:tcW w:w="1418" w:type="dxa"/>
          </w:tcPr>
          <w:p w14:paraId="221D349F" w14:textId="77777777" w:rsidR="00701746" w:rsidRDefault="007919F7">
            <w:pPr>
              <w:pStyle w:val="Table09Row"/>
            </w:pPr>
            <w:r>
              <w:t>1906/014 (6 Edw. VII No. 14)</w:t>
            </w:r>
          </w:p>
        </w:tc>
        <w:tc>
          <w:tcPr>
            <w:tcW w:w="2693" w:type="dxa"/>
          </w:tcPr>
          <w:p w14:paraId="5578714E" w14:textId="77777777" w:rsidR="00701746" w:rsidRDefault="007919F7">
            <w:pPr>
              <w:pStyle w:val="Table09Row"/>
            </w:pPr>
            <w:r>
              <w:rPr>
                <w:i/>
              </w:rPr>
              <w:t>Municipal Institutions Act Amendment Act 1906</w:t>
            </w:r>
          </w:p>
        </w:tc>
        <w:tc>
          <w:tcPr>
            <w:tcW w:w="1276" w:type="dxa"/>
          </w:tcPr>
          <w:p w14:paraId="089FAA5C" w14:textId="77777777" w:rsidR="00701746" w:rsidRDefault="007919F7">
            <w:pPr>
              <w:pStyle w:val="Table09Row"/>
            </w:pPr>
            <w:r>
              <w:t>28 Nov 1906</w:t>
            </w:r>
          </w:p>
        </w:tc>
        <w:tc>
          <w:tcPr>
            <w:tcW w:w="3402" w:type="dxa"/>
          </w:tcPr>
          <w:p w14:paraId="705749E9" w14:textId="77777777" w:rsidR="00701746" w:rsidRDefault="007919F7">
            <w:pPr>
              <w:pStyle w:val="Table09Row"/>
            </w:pPr>
            <w:r>
              <w:t>28 Nov 1906</w:t>
            </w:r>
          </w:p>
        </w:tc>
        <w:tc>
          <w:tcPr>
            <w:tcW w:w="1123" w:type="dxa"/>
          </w:tcPr>
          <w:p w14:paraId="5FBB5C37" w14:textId="77777777" w:rsidR="00701746" w:rsidRDefault="007919F7">
            <w:pPr>
              <w:pStyle w:val="Table09Row"/>
            </w:pPr>
            <w:r>
              <w:t>1965/057</w:t>
            </w:r>
          </w:p>
        </w:tc>
      </w:tr>
      <w:tr w:rsidR="00701746" w14:paraId="625E1782" w14:textId="77777777">
        <w:trPr>
          <w:cantSplit/>
          <w:jc w:val="center"/>
        </w:trPr>
        <w:tc>
          <w:tcPr>
            <w:tcW w:w="1418" w:type="dxa"/>
          </w:tcPr>
          <w:p w14:paraId="356C13C5" w14:textId="77777777" w:rsidR="00701746" w:rsidRDefault="007919F7">
            <w:pPr>
              <w:pStyle w:val="Table09Row"/>
            </w:pPr>
            <w:r>
              <w:t xml:space="preserve">1906/015 (6 Edw. VII No. </w:t>
            </w:r>
            <w:r>
              <w:t>15)</w:t>
            </w:r>
          </w:p>
        </w:tc>
        <w:tc>
          <w:tcPr>
            <w:tcW w:w="2693" w:type="dxa"/>
          </w:tcPr>
          <w:p w14:paraId="0E3F479C" w14:textId="77777777" w:rsidR="00701746" w:rsidRDefault="007919F7">
            <w:pPr>
              <w:pStyle w:val="Table09Row"/>
            </w:pPr>
            <w:r>
              <w:rPr>
                <w:i/>
              </w:rPr>
              <w:t>Agricultural Bank Act 1906</w:t>
            </w:r>
          </w:p>
        </w:tc>
        <w:tc>
          <w:tcPr>
            <w:tcW w:w="1276" w:type="dxa"/>
          </w:tcPr>
          <w:p w14:paraId="2CAAD363" w14:textId="77777777" w:rsidR="00701746" w:rsidRDefault="007919F7">
            <w:pPr>
              <w:pStyle w:val="Table09Row"/>
            </w:pPr>
            <w:r>
              <w:t>14 Dec 1906</w:t>
            </w:r>
          </w:p>
        </w:tc>
        <w:tc>
          <w:tcPr>
            <w:tcW w:w="3402" w:type="dxa"/>
          </w:tcPr>
          <w:p w14:paraId="307C3AC8" w14:textId="77777777" w:rsidR="00701746" w:rsidRDefault="007919F7">
            <w:pPr>
              <w:pStyle w:val="Table09Row"/>
            </w:pPr>
            <w:r>
              <w:t>1 Feb 1907</w:t>
            </w:r>
          </w:p>
        </w:tc>
        <w:tc>
          <w:tcPr>
            <w:tcW w:w="1123" w:type="dxa"/>
          </w:tcPr>
          <w:p w14:paraId="28E7DEE1" w14:textId="77777777" w:rsidR="00701746" w:rsidRDefault="007919F7">
            <w:pPr>
              <w:pStyle w:val="Table09Row"/>
            </w:pPr>
            <w:r>
              <w:t>1934/045 (25 Geo. V No. 44)</w:t>
            </w:r>
          </w:p>
        </w:tc>
      </w:tr>
      <w:tr w:rsidR="00701746" w14:paraId="5D617397" w14:textId="77777777">
        <w:trPr>
          <w:cantSplit/>
          <w:jc w:val="center"/>
        </w:trPr>
        <w:tc>
          <w:tcPr>
            <w:tcW w:w="1418" w:type="dxa"/>
          </w:tcPr>
          <w:p w14:paraId="4EB8B1CA" w14:textId="77777777" w:rsidR="00701746" w:rsidRDefault="007919F7">
            <w:pPr>
              <w:pStyle w:val="Table09Row"/>
            </w:pPr>
            <w:r>
              <w:t>1906/016 (6 Edw. VII No. 16)</w:t>
            </w:r>
          </w:p>
        </w:tc>
        <w:tc>
          <w:tcPr>
            <w:tcW w:w="2693" w:type="dxa"/>
          </w:tcPr>
          <w:p w14:paraId="1E896AE0" w14:textId="77777777" w:rsidR="00701746" w:rsidRDefault="007919F7">
            <w:pPr>
              <w:pStyle w:val="Table09Row"/>
            </w:pPr>
            <w:r>
              <w:rPr>
                <w:i/>
              </w:rPr>
              <w:t>Bread Amendment Act 1906</w:t>
            </w:r>
          </w:p>
        </w:tc>
        <w:tc>
          <w:tcPr>
            <w:tcW w:w="1276" w:type="dxa"/>
          </w:tcPr>
          <w:p w14:paraId="18D5DAB6" w14:textId="77777777" w:rsidR="00701746" w:rsidRDefault="007919F7">
            <w:pPr>
              <w:pStyle w:val="Table09Row"/>
            </w:pPr>
            <w:r>
              <w:t>14 Dec 1906</w:t>
            </w:r>
          </w:p>
        </w:tc>
        <w:tc>
          <w:tcPr>
            <w:tcW w:w="3402" w:type="dxa"/>
          </w:tcPr>
          <w:p w14:paraId="5F342898" w14:textId="77777777" w:rsidR="00701746" w:rsidRDefault="007919F7">
            <w:pPr>
              <w:pStyle w:val="Table09Row"/>
            </w:pPr>
            <w:r>
              <w:t>14 Dec 1906</w:t>
            </w:r>
          </w:p>
        </w:tc>
        <w:tc>
          <w:tcPr>
            <w:tcW w:w="1123" w:type="dxa"/>
          </w:tcPr>
          <w:p w14:paraId="6F063D10" w14:textId="77777777" w:rsidR="00701746" w:rsidRDefault="007919F7">
            <w:pPr>
              <w:pStyle w:val="Table09Row"/>
            </w:pPr>
            <w:r>
              <w:t>1937/049 (1 &amp; 2 Geo. VI No. 49)</w:t>
            </w:r>
          </w:p>
        </w:tc>
      </w:tr>
      <w:tr w:rsidR="00701746" w14:paraId="5C5CCA03" w14:textId="77777777">
        <w:trPr>
          <w:cantSplit/>
          <w:jc w:val="center"/>
        </w:trPr>
        <w:tc>
          <w:tcPr>
            <w:tcW w:w="1418" w:type="dxa"/>
          </w:tcPr>
          <w:p w14:paraId="7E9C4D88" w14:textId="77777777" w:rsidR="00701746" w:rsidRDefault="007919F7">
            <w:pPr>
              <w:pStyle w:val="Table09Row"/>
            </w:pPr>
            <w:r>
              <w:t>1906/017 (6 Edw. VII No. 17)</w:t>
            </w:r>
          </w:p>
        </w:tc>
        <w:tc>
          <w:tcPr>
            <w:tcW w:w="2693" w:type="dxa"/>
          </w:tcPr>
          <w:p w14:paraId="4D5746E7" w14:textId="77777777" w:rsidR="00701746" w:rsidRDefault="007919F7">
            <w:pPr>
              <w:pStyle w:val="Table09Row"/>
            </w:pPr>
            <w:r>
              <w:rPr>
                <w:i/>
              </w:rPr>
              <w:t>Appropriation No. 1 (1906)</w:t>
            </w:r>
          </w:p>
        </w:tc>
        <w:tc>
          <w:tcPr>
            <w:tcW w:w="1276" w:type="dxa"/>
          </w:tcPr>
          <w:p w14:paraId="2847E65C" w14:textId="77777777" w:rsidR="00701746" w:rsidRDefault="007919F7">
            <w:pPr>
              <w:pStyle w:val="Table09Row"/>
            </w:pPr>
            <w:r>
              <w:t>14 Dec 1906</w:t>
            </w:r>
          </w:p>
        </w:tc>
        <w:tc>
          <w:tcPr>
            <w:tcW w:w="3402" w:type="dxa"/>
          </w:tcPr>
          <w:p w14:paraId="695D141D" w14:textId="77777777" w:rsidR="00701746" w:rsidRDefault="007919F7">
            <w:pPr>
              <w:pStyle w:val="Table09Row"/>
            </w:pPr>
            <w:r>
              <w:t>14 Dec 1906</w:t>
            </w:r>
          </w:p>
        </w:tc>
        <w:tc>
          <w:tcPr>
            <w:tcW w:w="1123" w:type="dxa"/>
          </w:tcPr>
          <w:p w14:paraId="32D97B52" w14:textId="77777777" w:rsidR="00701746" w:rsidRDefault="007919F7">
            <w:pPr>
              <w:pStyle w:val="Table09Row"/>
            </w:pPr>
            <w:r>
              <w:t>1965/057</w:t>
            </w:r>
          </w:p>
        </w:tc>
      </w:tr>
      <w:tr w:rsidR="00701746" w14:paraId="11F1B89D" w14:textId="77777777">
        <w:trPr>
          <w:cantSplit/>
          <w:jc w:val="center"/>
        </w:trPr>
        <w:tc>
          <w:tcPr>
            <w:tcW w:w="1418" w:type="dxa"/>
          </w:tcPr>
          <w:p w14:paraId="6EBEAB08" w14:textId="77777777" w:rsidR="00701746" w:rsidRDefault="007919F7">
            <w:pPr>
              <w:pStyle w:val="Table09Row"/>
            </w:pPr>
            <w:r>
              <w:t>1906/018 (6 Edw. VII No. 18)</w:t>
            </w:r>
          </w:p>
        </w:tc>
        <w:tc>
          <w:tcPr>
            <w:tcW w:w="2693" w:type="dxa"/>
          </w:tcPr>
          <w:p w14:paraId="23B438DC" w14:textId="77777777" w:rsidR="00701746" w:rsidRDefault="007919F7">
            <w:pPr>
              <w:pStyle w:val="Table09Row"/>
            </w:pPr>
            <w:r>
              <w:rPr>
                <w:i/>
              </w:rPr>
              <w:t>Appropriation No. 2 (1906)</w:t>
            </w:r>
          </w:p>
        </w:tc>
        <w:tc>
          <w:tcPr>
            <w:tcW w:w="1276" w:type="dxa"/>
          </w:tcPr>
          <w:p w14:paraId="53F61993" w14:textId="77777777" w:rsidR="00701746" w:rsidRDefault="007919F7">
            <w:pPr>
              <w:pStyle w:val="Table09Row"/>
            </w:pPr>
            <w:r>
              <w:t>14 Dec 1906</w:t>
            </w:r>
          </w:p>
        </w:tc>
        <w:tc>
          <w:tcPr>
            <w:tcW w:w="3402" w:type="dxa"/>
          </w:tcPr>
          <w:p w14:paraId="23400B73" w14:textId="77777777" w:rsidR="00701746" w:rsidRDefault="007919F7">
            <w:pPr>
              <w:pStyle w:val="Table09Row"/>
            </w:pPr>
            <w:r>
              <w:t>14 Dec 1906</w:t>
            </w:r>
          </w:p>
        </w:tc>
        <w:tc>
          <w:tcPr>
            <w:tcW w:w="1123" w:type="dxa"/>
          </w:tcPr>
          <w:p w14:paraId="6B03F598" w14:textId="77777777" w:rsidR="00701746" w:rsidRDefault="007919F7">
            <w:pPr>
              <w:pStyle w:val="Table09Row"/>
            </w:pPr>
            <w:r>
              <w:t>1965/057</w:t>
            </w:r>
          </w:p>
        </w:tc>
      </w:tr>
      <w:tr w:rsidR="00701746" w14:paraId="3C817888" w14:textId="77777777">
        <w:trPr>
          <w:cantSplit/>
          <w:jc w:val="center"/>
        </w:trPr>
        <w:tc>
          <w:tcPr>
            <w:tcW w:w="1418" w:type="dxa"/>
          </w:tcPr>
          <w:p w14:paraId="01442433" w14:textId="77777777" w:rsidR="00701746" w:rsidRDefault="007919F7">
            <w:pPr>
              <w:pStyle w:val="Table09Row"/>
            </w:pPr>
            <w:r>
              <w:t>1906/019 (6 Edw. VII No. 19)</w:t>
            </w:r>
          </w:p>
        </w:tc>
        <w:tc>
          <w:tcPr>
            <w:tcW w:w="2693" w:type="dxa"/>
          </w:tcPr>
          <w:p w14:paraId="2E2D5EBE" w14:textId="77777777" w:rsidR="00701746" w:rsidRDefault="007919F7">
            <w:pPr>
              <w:pStyle w:val="Table09Row"/>
            </w:pPr>
            <w:r>
              <w:rPr>
                <w:i/>
              </w:rPr>
              <w:t>Reserves Act (No. 2) 1906</w:t>
            </w:r>
          </w:p>
        </w:tc>
        <w:tc>
          <w:tcPr>
            <w:tcW w:w="1276" w:type="dxa"/>
          </w:tcPr>
          <w:p w14:paraId="1D986AEE" w14:textId="77777777" w:rsidR="00701746" w:rsidRDefault="007919F7">
            <w:pPr>
              <w:pStyle w:val="Table09Row"/>
            </w:pPr>
            <w:r>
              <w:t>14 Dec 1906</w:t>
            </w:r>
          </w:p>
        </w:tc>
        <w:tc>
          <w:tcPr>
            <w:tcW w:w="3402" w:type="dxa"/>
          </w:tcPr>
          <w:p w14:paraId="7B4AEB83" w14:textId="77777777" w:rsidR="00701746" w:rsidRDefault="007919F7">
            <w:pPr>
              <w:pStyle w:val="Table09Row"/>
            </w:pPr>
            <w:r>
              <w:t>14 Dec 1906</w:t>
            </w:r>
          </w:p>
        </w:tc>
        <w:tc>
          <w:tcPr>
            <w:tcW w:w="1123" w:type="dxa"/>
          </w:tcPr>
          <w:p w14:paraId="0439E7E2" w14:textId="77777777" w:rsidR="00701746" w:rsidRDefault="00701746">
            <w:pPr>
              <w:pStyle w:val="Table09Row"/>
            </w:pPr>
          </w:p>
        </w:tc>
      </w:tr>
      <w:tr w:rsidR="00701746" w14:paraId="7C33EA5B" w14:textId="77777777">
        <w:trPr>
          <w:cantSplit/>
          <w:jc w:val="center"/>
        </w:trPr>
        <w:tc>
          <w:tcPr>
            <w:tcW w:w="1418" w:type="dxa"/>
          </w:tcPr>
          <w:p w14:paraId="4DF9D26C" w14:textId="77777777" w:rsidR="00701746" w:rsidRDefault="007919F7">
            <w:pPr>
              <w:pStyle w:val="Table09Row"/>
            </w:pPr>
            <w:r>
              <w:t>1906/020 (6 Edw. VII No. 20)</w:t>
            </w:r>
          </w:p>
        </w:tc>
        <w:tc>
          <w:tcPr>
            <w:tcW w:w="2693" w:type="dxa"/>
          </w:tcPr>
          <w:p w14:paraId="040A4AFC" w14:textId="77777777" w:rsidR="00701746" w:rsidRDefault="007919F7">
            <w:pPr>
              <w:pStyle w:val="Table09Row"/>
            </w:pPr>
            <w:r>
              <w:rPr>
                <w:i/>
              </w:rPr>
              <w:t>Loan Act 1906</w:t>
            </w:r>
          </w:p>
        </w:tc>
        <w:tc>
          <w:tcPr>
            <w:tcW w:w="1276" w:type="dxa"/>
          </w:tcPr>
          <w:p w14:paraId="19EB5F8B" w14:textId="77777777" w:rsidR="00701746" w:rsidRDefault="007919F7">
            <w:pPr>
              <w:pStyle w:val="Table09Row"/>
            </w:pPr>
            <w:r>
              <w:t>14 Dec 1906</w:t>
            </w:r>
          </w:p>
        </w:tc>
        <w:tc>
          <w:tcPr>
            <w:tcW w:w="3402" w:type="dxa"/>
          </w:tcPr>
          <w:p w14:paraId="75BD2199" w14:textId="77777777" w:rsidR="00701746" w:rsidRDefault="007919F7">
            <w:pPr>
              <w:pStyle w:val="Table09Row"/>
            </w:pPr>
            <w:r>
              <w:t>14 Dec 1906</w:t>
            </w:r>
          </w:p>
        </w:tc>
        <w:tc>
          <w:tcPr>
            <w:tcW w:w="1123" w:type="dxa"/>
          </w:tcPr>
          <w:p w14:paraId="73BEDD12" w14:textId="77777777" w:rsidR="00701746" w:rsidRDefault="007919F7">
            <w:pPr>
              <w:pStyle w:val="Table09Row"/>
            </w:pPr>
            <w:r>
              <w:t>1965/057</w:t>
            </w:r>
          </w:p>
        </w:tc>
      </w:tr>
      <w:tr w:rsidR="00701746" w14:paraId="02AC4473" w14:textId="77777777">
        <w:trPr>
          <w:cantSplit/>
          <w:jc w:val="center"/>
        </w:trPr>
        <w:tc>
          <w:tcPr>
            <w:tcW w:w="1418" w:type="dxa"/>
          </w:tcPr>
          <w:p w14:paraId="6EB297C5" w14:textId="77777777" w:rsidR="00701746" w:rsidRDefault="007919F7">
            <w:pPr>
              <w:pStyle w:val="Table09Row"/>
            </w:pPr>
            <w:r>
              <w:t>1906/021 (6 Edw. VII No. 21)</w:t>
            </w:r>
          </w:p>
        </w:tc>
        <w:tc>
          <w:tcPr>
            <w:tcW w:w="2693" w:type="dxa"/>
          </w:tcPr>
          <w:p w14:paraId="5475645D" w14:textId="77777777" w:rsidR="00701746" w:rsidRDefault="007919F7">
            <w:pPr>
              <w:pStyle w:val="Table09Row"/>
            </w:pPr>
            <w:r>
              <w:rPr>
                <w:i/>
              </w:rPr>
              <w:t>Coolgardie‑Norseman Railway Act 1906</w:t>
            </w:r>
          </w:p>
        </w:tc>
        <w:tc>
          <w:tcPr>
            <w:tcW w:w="1276" w:type="dxa"/>
          </w:tcPr>
          <w:p w14:paraId="3698311B" w14:textId="77777777" w:rsidR="00701746" w:rsidRDefault="007919F7">
            <w:pPr>
              <w:pStyle w:val="Table09Row"/>
            </w:pPr>
            <w:r>
              <w:t>14 Dec 1906</w:t>
            </w:r>
          </w:p>
        </w:tc>
        <w:tc>
          <w:tcPr>
            <w:tcW w:w="3402" w:type="dxa"/>
          </w:tcPr>
          <w:p w14:paraId="07A0B32D" w14:textId="77777777" w:rsidR="00701746" w:rsidRDefault="007919F7">
            <w:pPr>
              <w:pStyle w:val="Table09Row"/>
            </w:pPr>
            <w:r>
              <w:t>14 Dec 1906</w:t>
            </w:r>
          </w:p>
        </w:tc>
        <w:tc>
          <w:tcPr>
            <w:tcW w:w="1123" w:type="dxa"/>
          </w:tcPr>
          <w:p w14:paraId="3B067B12" w14:textId="77777777" w:rsidR="00701746" w:rsidRDefault="007919F7">
            <w:pPr>
              <w:pStyle w:val="Table09Row"/>
            </w:pPr>
            <w:r>
              <w:t>1965/057</w:t>
            </w:r>
          </w:p>
        </w:tc>
      </w:tr>
      <w:tr w:rsidR="00701746" w14:paraId="259E859B" w14:textId="77777777">
        <w:trPr>
          <w:cantSplit/>
          <w:jc w:val="center"/>
        </w:trPr>
        <w:tc>
          <w:tcPr>
            <w:tcW w:w="1418" w:type="dxa"/>
          </w:tcPr>
          <w:p w14:paraId="25CA9A43" w14:textId="77777777" w:rsidR="00701746" w:rsidRDefault="007919F7">
            <w:pPr>
              <w:pStyle w:val="Table09Row"/>
            </w:pPr>
            <w:r>
              <w:t>1906/022 (6 Edw. VII No. 22)</w:t>
            </w:r>
          </w:p>
        </w:tc>
        <w:tc>
          <w:tcPr>
            <w:tcW w:w="2693" w:type="dxa"/>
          </w:tcPr>
          <w:p w14:paraId="688CD5CE" w14:textId="77777777" w:rsidR="00701746" w:rsidRDefault="007919F7">
            <w:pPr>
              <w:pStyle w:val="Table09Row"/>
            </w:pPr>
            <w:r>
              <w:rPr>
                <w:i/>
              </w:rPr>
              <w:t>Hopetoun‑Ravensthorpe Railway Act 1906</w:t>
            </w:r>
          </w:p>
        </w:tc>
        <w:tc>
          <w:tcPr>
            <w:tcW w:w="1276" w:type="dxa"/>
          </w:tcPr>
          <w:p w14:paraId="7DF32C07" w14:textId="77777777" w:rsidR="00701746" w:rsidRDefault="007919F7">
            <w:pPr>
              <w:pStyle w:val="Table09Row"/>
            </w:pPr>
            <w:r>
              <w:t>14 Dec 1906</w:t>
            </w:r>
          </w:p>
        </w:tc>
        <w:tc>
          <w:tcPr>
            <w:tcW w:w="3402" w:type="dxa"/>
          </w:tcPr>
          <w:p w14:paraId="74ED13D5" w14:textId="77777777" w:rsidR="00701746" w:rsidRDefault="007919F7">
            <w:pPr>
              <w:pStyle w:val="Table09Row"/>
            </w:pPr>
            <w:r>
              <w:t>14 Dec 1906</w:t>
            </w:r>
          </w:p>
        </w:tc>
        <w:tc>
          <w:tcPr>
            <w:tcW w:w="1123" w:type="dxa"/>
          </w:tcPr>
          <w:p w14:paraId="461EC5FE" w14:textId="77777777" w:rsidR="00701746" w:rsidRDefault="007919F7">
            <w:pPr>
              <w:pStyle w:val="Table09Row"/>
            </w:pPr>
            <w:r>
              <w:t>1965/057</w:t>
            </w:r>
          </w:p>
        </w:tc>
      </w:tr>
      <w:tr w:rsidR="00701746" w14:paraId="7DBEB3B3" w14:textId="77777777">
        <w:trPr>
          <w:cantSplit/>
          <w:jc w:val="center"/>
        </w:trPr>
        <w:tc>
          <w:tcPr>
            <w:tcW w:w="1418" w:type="dxa"/>
          </w:tcPr>
          <w:p w14:paraId="4D78471A" w14:textId="77777777" w:rsidR="00701746" w:rsidRDefault="007919F7">
            <w:pPr>
              <w:pStyle w:val="Table09Row"/>
            </w:pPr>
            <w:r>
              <w:t xml:space="preserve">1906/023 (6 Edw. </w:t>
            </w:r>
            <w:r>
              <w:t>VII No. 23)</w:t>
            </w:r>
          </w:p>
        </w:tc>
        <w:tc>
          <w:tcPr>
            <w:tcW w:w="2693" w:type="dxa"/>
          </w:tcPr>
          <w:p w14:paraId="1A4C8857" w14:textId="77777777" w:rsidR="00701746" w:rsidRDefault="007919F7">
            <w:pPr>
              <w:pStyle w:val="Table09Row"/>
            </w:pPr>
            <w:r>
              <w:rPr>
                <w:i/>
              </w:rPr>
              <w:t>Donnybrook‑Preston Valley Railway Act 1906</w:t>
            </w:r>
          </w:p>
        </w:tc>
        <w:tc>
          <w:tcPr>
            <w:tcW w:w="1276" w:type="dxa"/>
          </w:tcPr>
          <w:p w14:paraId="0517278F" w14:textId="77777777" w:rsidR="00701746" w:rsidRDefault="007919F7">
            <w:pPr>
              <w:pStyle w:val="Table09Row"/>
            </w:pPr>
            <w:r>
              <w:t>14 Dec 1906</w:t>
            </w:r>
          </w:p>
        </w:tc>
        <w:tc>
          <w:tcPr>
            <w:tcW w:w="3402" w:type="dxa"/>
          </w:tcPr>
          <w:p w14:paraId="64554408" w14:textId="77777777" w:rsidR="00701746" w:rsidRDefault="007919F7">
            <w:pPr>
              <w:pStyle w:val="Table09Row"/>
            </w:pPr>
            <w:r>
              <w:t>14 Dec 1906</w:t>
            </w:r>
          </w:p>
        </w:tc>
        <w:tc>
          <w:tcPr>
            <w:tcW w:w="1123" w:type="dxa"/>
          </w:tcPr>
          <w:p w14:paraId="361FD1C1" w14:textId="77777777" w:rsidR="00701746" w:rsidRDefault="007919F7">
            <w:pPr>
              <w:pStyle w:val="Table09Row"/>
            </w:pPr>
            <w:r>
              <w:t>1965/057</w:t>
            </w:r>
          </w:p>
        </w:tc>
      </w:tr>
      <w:tr w:rsidR="00701746" w14:paraId="78F9178C" w14:textId="77777777">
        <w:trPr>
          <w:cantSplit/>
          <w:jc w:val="center"/>
        </w:trPr>
        <w:tc>
          <w:tcPr>
            <w:tcW w:w="1418" w:type="dxa"/>
          </w:tcPr>
          <w:p w14:paraId="1800CB06" w14:textId="77777777" w:rsidR="00701746" w:rsidRDefault="007919F7">
            <w:pPr>
              <w:pStyle w:val="Table09Row"/>
            </w:pPr>
            <w:r>
              <w:t>1906/024 (6 Edw. VII No. 24)</w:t>
            </w:r>
          </w:p>
        </w:tc>
        <w:tc>
          <w:tcPr>
            <w:tcW w:w="2693" w:type="dxa"/>
          </w:tcPr>
          <w:p w14:paraId="7179555B" w14:textId="77777777" w:rsidR="00701746" w:rsidRDefault="007919F7">
            <w:pPr>
              <w:pStyle w:val="Table09Row"/>
            </w:pPr>
            <w:r>
              <w:rPr>
                <w:i/>
              </w:rPr>
              <w:t>Greenhills‑Quairading Railway Act 1906</w:t>
            </w:r>
          </w:p>
        </w:tc>
        <w:tc>
          <w:tcPr>
            <w:tcW w:w="1276" w:type="dxa"/>
          </w:tcPr>
          <w:p w14:paraId="56CC7C64" w14:textId="77777777" w:rsidR="00701746" w:rsidRDefault="007919F7">
            <w:pPr>
              <w:pStyle w:val="Table09Row"/>
            </w:pPr>
            <w:r>
              <w:t>14 Dec 1906</w:t>
            </w:r>
          </w:p>
        </w:tc>
        <w:tc>
          <w:tcPr>
            <w:tcW w:w="3402" w:type="dxa"/>
          </w:tcPr>
          <w:p w14:paraId="7DCCFDBD" w14:textId="77777777" w:rsidR="00701746" w:rsidRDefault="007919F7">
            <w:pPr>
              <w:pStyle w:val="Table09Row"/>
            </w:pPr>
            <w:r>
              <w:t>14 Dec 1906</w:t>
            </w:r>
          </w:p>
        </w:tc>
        <w:tc>
          <w:tcPr>
            <w:tcW w:w="1123" w:type="dxa"/>
          </w:tcPr>
          <w:p w14:paraId="3C2F2DB4" w14:textId="77777777" w:rsidR="00701746" w:rsidRDefault="007919F7">
            <w:pPr>
              <w:pStyle w:val="Table09Row"/>
            </w:pPr>
            <w:r>
              <w:t>1965/057</w:t>
            </w:r>
          </w:p>
        </w:tc>
      </w:tr>
      <w:tr w:rsidR="00701746" w14:paraId="49A1CE1D" w14:textId="77777777">
        <w:trPr>
          <w:cantSplit/>
          <w:jc w:val="center"/>
        </w:trPr>
        <w:tc>
          <w:tcPr>
            <w:tcW w:w="1418" w:type="dxa"/>
          </w:tcPr>
          <w:p w14:paraId="070948CE" w14:textId="77777777" w:rsidR="00701746" w:rsidRDefault="007919F7">
            <w:pPr>
              <w:pStyle w:val="Table09Row"/>
            </w:pPr>
            <w:r>
              <w:t>1906/025 (6 Edw. VII No. 25)</w:t>
            </w:r>
          </w:p>
        </w:tc>
        <w:tc>
          <w:tcPr>
            <w:tcW w:w="2693" w:type="dxa"/>
          </w:tcPr>
          <w:p w14:paraId="0A3AAC87" w14:textId="77777777" w:rsidR="00701746" w:rsidRDefault="007919F7">
            <w:pPr>
              <w:pStyle w:val="Table09Row"/>
            </w:pPr>
            <w:r>
              <w:rPr>
                <w:i/>
              </w:rPr>
              <w:t xml:space="preserve">Jandakot‑Armadale Railway </w:t>
            </w:r>
            <w:r>
              <w:rPr>
                <w:i/>
              </w:rPr>
              <w:t>Act 1906</w:t>
            </w:r>
          </w:p>
        </w:tc>
        <w:tc>
          <w:tcPr>
            <w:tcW w:w="1276" w:type="dxa"/>
          </w:tcPr>
          <w:p w14:paraId="07F97889" w14:textId="77777777" w:rsidR="00701746" w:rsidRDefault="007919F7">
            <w:pPr>
              <w:pStyle w:val="Table09Row"/>
            </w:pPr>
            <w:r>
              <w:t>14 Dec 1906</w:t>
            </w:r>
          </w:p>
        </w:tc>
        <w:tc>
          <w:tcPr>
            <w:tcW w:w="3402" w:type="dxa"/>
          </w:tcPr>
          <w:p w14:paraId="0891C9CF" w14:textId="77777777" w:rsidR="00701746" w:rsidRDefault="007919F7">
            <w:pPr>
              <w:pStyle w:val="Table09Row"/>
            </w:pPr>
            <w:r>
              <w:t>14 Dec 1906</w:t>
            </w:r>
          </w:p>
        </w:tc>
        <w:tc>
          <w:tcPr>
            <w:tcW w:w="1123" w:type="dxa"/>
          </w:tcPr>
          <w:p w14:paraId="5BF7B9DA" w14:textId="77777777" w:rsidR="00701746" w:rsidRDefault="007919F7">
            <w:pPr>
              <w:pStyle w:val="Table09Row"/>
            </w:pPr>
            <w:r>
              <w:t>1965/057</w:t>
            </w:r>
          </w:p>
        </w:tc>
      </w:tr>
      <w:tr w:rsidR="00701746" w14:paraId="702BAC84" w14:textId="77777777">
        <w:trPr>
          <w:cantSplit/>
          <w:jc w:val="center"/>
        </w:trPr>
        <w:tc>
          <w:tcPr>
            <w:tcW w:w="1418" w:type="dxa"/>
          </w:tcPr>
          <w:p w14:paraId="5F6D1A48" w14:textId="77777777" w:rsidR="00701746" w:rsidRDefault="007919F7">
            <w:pPr>
              <w:pStyle w:val="Table09Row"/>
            </w:pPr>
            <w:r>
              <w:t>1906/026 (6 Edw. VII No. 26)</w:t>
            </w:r>
          </w:p>
        </w:tc>
        <w:tc>
          <w:tcPr>
            <w:tcW w:w="2693" w:type="dxa"/>
          </w:tcPr>
          <w:p w14:paraId="77961DA3" w14:textId="77777777" w:rsidR="00701746" w:rsidRDefault="007919F7">
            <w:pPr>
              <w:pStyle w:val="Table09Row"/>
            </w:pPr>
            <w:r>
              <w:rPr>
                <w:i/>
              </w:rPr>
              <w:t>Health Act Amendment Act 1906</w:t>
            </w:r>
          </w:p>
        </w:tc>
        <w:tc>
          <w:tcPr>
            <w:tcW w:w="1276" w:type="dxa"/>
          </w:tcPr>
          <w:p w14:paraId="54FBDC1E" w14:textId="77777777" w:rsidR="00701746" w:rsidRDefault="007919F7">
            <w:pPr>
              <w:pStyle w:val="Table09Row"/>
            </w:pPr>
            <w:r>
              <w:t>14 Dec 1906</w:t>
            </w:r>
          </w:p>
        </w:tc>
        <w:tc>
          <w:tcPr>
            <w:tcW w:w="3402" w:type="dxa"/>
          </w:tcPr>
          <w:p w14:paraId="5D3845EF" w14:textId="77777777" w:rsidR="00701746" w:rsidRDefault="007919F7">
            <w:pPr>
              <w:pStyle w:val="Table09Row"/>
            </w:pPr>
            <w:r>
              <w:t>14 Dec 1906</w:t>
            </w:r>
          </w:p>
        </w:tc>
        <w:tc>
          <w:tcPr>
            <w:tcW w:w="1123" w:type="dxa"/>
          </w:tcPr>
          <w:p w14:paraId="52DFD643" w14:textId="77777777" w:rsidR="00701746" w:rsidRDefault="007919F7">
            <w:pPr>
              <w:pStyle w:val="Table09Row"/>
            </w:pPr>
            <w:r>
              <w:t>1911/034 (1 Geo. V No. 45)</w:t>
            </w:r>
          </w:p>
        </w:tc>
      </w:tr>
      <w:tr w:rsidR="00701746" w14:paraId="337DA7D6" w14:textId="77777777">
        <w:trPr>
          <w:cantSplit/>
          <w:jc w:val="center"/>
        </w:trPr>
        <w:tc>
          <w:tcPr>
            <w:tcW w:w="1418" w:type="dxa"/>
          </w:tcPr>
          <w:p w14:paraId="56863E89" w14:textId="77777777" w:rsidR="00701746" w:rsidRDefault="007919F7">
            <w:pPr>
              <w:pStyle w:val="Table09Row"/>
            </w:pPr>
            <w:r>
              <w:t>1906/027 (6 Edw. VII No. 27)</w:t>
            </w:r>
          </w:p>
        </w:tc>
        <w:tc>
          <w:tcPr>
            <w:tcW w:w="2693" w:type="dxa"/>
          </w:tcPr>
          <w:p w14:paraId="7719EDE6" w14:textId="77777777" w:rsidR="00701746" w:rsidRDefault="007919F7">
            <w:pPr>
              <w:pStyle w:val="Table09Row"/>
            </w:pPr>
            <w:r>
              <w:rPr>
                <w:i/>
              </w:rPr>
              <w:t>Roads closure (1906)</w:t>
            </w:r>
          </w:p>
        </w:tc>
        <w:tc>
          <w:tcPr>
            <w:tcW w:w="1276" w:type="dxa"/>
          </w:tcPr>
          <w:p w14:paraId="38C8927B" w14:textId="77777777" w:rsidR="00701746" w:rsidRDefault="007919F7">
            <w:pPr>
              <w:pStyle w:val="Table09Row"/>
            </w:pPr>
            <w:r>
              <w:t>14 Dec 1906</w:t>
            </w:r>
          </w:p>
        </w:tc>
        <w:tc>
          <w:tcPr>
            <w:tcW w:w="3402" w:type="dxa"/>
          </w:tcPr>
          <w:p w14:paraId="01A85154" w14:textId="77777777" w:rsidR="00701746" w:rsidRDefault="007919F7">
            <w:pPr>
              <w:pStyle w:val="Table09Row"/>
            </w:pPr>
            <w:r>
              <w:t>14 Dec 1906</w:t>
            </w:r>
          </w:p>
        </w:tc>
        <w:tc>
          <w:tcPr>
            <w:tcW w:w="1123" w:type="dxa"/>
          </w:tcPr>
          <w:p w14:paraId="3144B26C" w14:textId="77777777" w:rsidR="00701746" w:rsidRDefault="007919F7">
            <w:pPr>
              <w:pStyle w:val="Table09Row"/>
            </w:pPr>
            <w:r>
              <w:t>1965/057</w:t>
            </w:r>
          </w:p>
        </w:tc>
      </w:tr>
      <w:tr w:rsidR="00701746" w14:paraId="7FD95E43" w14:textId="77777777">
        <w:trPr>
          <w:cantSplit/>
          <w:jc w:val="center"/>
        </w:trPr>
        <w:tc>
          <w:tcPr>
            <w:tcW w:w="1418" w:type="dxa"/>
          </w:tcPr>
          <w:p w14:paraId="769C9079" w14:textId="77777777" w:rsidR="00701746" w:rsidRDefault="007919F7">
            <w:pPr>
              <w:pStyle w:val="Table09Row"/>
            </w:pPr>
            <w:r>
              <w:t xml:space="preserve">1906/028 (6 </w:t>
            </w:r>
            <w:r>
              <w:t>Edw. VII No. 28)</w:t>
            </w:r>
          </w:p>
        </w:tc>
        <w:tc>
          <w:tcPr>
            <w:tcW w:w="2693" w:type="dxa"/>
          </w:tcPr>
          <w:p w14:paraId="6F5F5E57" w14:textId="77777777" w:rsidR="00701746" w:rsidRDefault="007919F7">
            <w:pPr>
              <w:pStyle w:val="Table09Row"/>
            </w:pPr>
            <w:r>
              <w:rPr>
                <w:i/>
              </w:rPr>
              <w:t>Evidence Act 1906</w:t>
            </w:r>
          </w:p>
        </w:tc>
        <w:tc>
          <w:tcPr>
            <w:tcW w:w="1276" w:type="dxa"/>
          </w:tcPr>
          <w:p w14:paraId="38B312E3" w14:textId="77777777" w:rsidR="00701746" w:rsidRDefault="007919F7">
            <w:pPr>
              <w:pStyle w:val="Table09Row"/>
            </w:pPr>
            <w:r>
              <w:t>14 Dec 1906</w:t>
            </w:r>
          </w:p>
        </w:tc>
        <w:tc>
          <w:tcPr>
            <w:tcW w:w="3402" w:type="dxa"/>
          </w:tcPr>
          <w:p w14:paraId="48E85BDE" w14:textId="77777777" w:rsidR="00701746" w:rsidRDefault="007919F7">
            <w:pPr>
              <w:pStyle w:val="Table09Row"/>
            </w:pPr>
            <w:r>
              <w:t>14 Dec 1906</w:t>
            </w:r>
          </w:p>
        </w:tc>
        <w:tc>
          <w:tcPr>
            <w:tcW w:w="1123" w:type="dxa"/>
          </w:tcPr>
          <w:p w14:paraId="15191F7B" w14:textId="77777777" w:rsidR="00701746" w:rsidRDefault="00701746">
            <w:pPr>
              <w:pStyle w:val="Table09Row"/>
            </w:pPr>
          </w:p>
        </w:tc>
      </w:tr>
      <w:tr w:rsidR="00701746" w14:paraId="5658D9C7" w14:textId="77777777">
        <w:trPr>
          <w:cantSplit/>
          <w:jc w:val="center"/>
        </w:trPr>
        <w:tc>
          <w:tcPr>
            <w:tcW w:w="1418" w:type="dxa"/>
          </w:tcPr>
          <w:p w14:paraId="51023377" w14:textId="77777777" w:rsidR="00701746" w:rsidRDefault="007919F7">
            <w:pPr>
              <w:pStyle w:val="Table09Row"/>
            </w:pPr>
            <w:r>
              <w:t>1906/029 (6 Edw. VII No. 29)</w:t>
            </w:r>
          </w:p>
        </w:tc>
        <w:tc>
          <w:tcPr>
            <w:tcW w:w="2693" w:type="dxa"/>
          </w:tcPr>
          <w:p w14:paraId="5C7D3146" w14:textId="77777777" w:rsidR="00701746" w:rsidRDefault="007919F7">
            <w:pPr>
              <w:pStyle w:val="Table09Row"/>
            </w:pPr>
            <w:r>
              <w:rPr>
                <w:i/>
              </w:rPr>
              <w:t>Land Act Amendment Act 1906</w:t>
            </w:r>
          </w:p>
        </w:tc>
        <w:tc>
          <w:tcPr>
            <w:tcW w:w="1276" w:type="dxa"/>
          </w:tcPr>
          <w:p w14:paraId="49D82A7D" w14:textId="77777777" w:rsidR="00701746" w:rsidRDefault="007919F7">
            <w:pPr>
              <w:pStyle w:val="Table09Row"/>
            </w:pPr>
            <w:r>
              <w:t>14 Dec 1906</w:t>
            </w:r>
          </w:p>
        </w:tc>
        <w:tc>
          <w:tcPr>
            <w:tcW w:w="3402" w:type="dxa"/>
          </w:tcPr>
          <w:p w14:paraId="04E2D202" w14:textId="77777777" w:rsidR="00701746" w:rsidRDefault="007919F7">
            <w:pPr>
              <w:pStyle w:val="Table09Row"/>
            </w:pPr>
            <w:r>
              <w:t>1 Feb 1907</w:t>
            </w:r>
          </w:p>
        </w:tc>
        <w:tc>
          <w:tcPr>
            <w:tcW w:w="1123" w:type="dxa"/>
          </w:tcPr>
          <w:p w14:paraId="0C9F4CFA" w14:textId="77777777" w:rsidR="00701746" w:rsidRDefault="007919F7">
            <w:pPr>
              <w:pStyle w:val="Table09Row"/>
            </w:pPr>
            <w:r>
              <w:t>1933/037 (24 Geo. V No. 37)</w:t>
            </w:r>
          </w:p>
        </w:tc>
      </w:tr>
      <w:tr w:rsidR="00701746" w14:paraId="522B4DD3" w14:textId="77777777">
        <w:trPr>
          <w:cantSplit/>
          <w:jc w:val="center"/>
        </w:trPr>
        <w:tc>
          <w:tcPr>
            <w:tcW w:w="1418" w:type="dxa"/>
          </w:tcPr>
          <w:p w14:paraId="29A781A8" w14:textId="77777777" w:rsidR="00701746" w:rsidRDefault="007919F7">
            <w:pPr>
              <w:pStyle w:val="Table09Row"/>
            </w:pPr>
            <w:r>
              <w:t>1906/030 (6 Edw. VII No. 30)</w:t>
            </w:r>
          </w:p>
        </w:tc>
        <w:tc>
          <w:tcPr>
            <w:tcW w:w="2693" w:type="dxa"/>
          </w:tcPr>
          <w:p w14:paraId="1A25E61F" w14:textId="77777777" w:rsidR="00701746" w:rsidRDefault="007919F7">
            <w:pPr>
              <w:pStyle w:val="Table09Row"/>
            </w:pPr>
            <w:r>
              <w:rPr>
                <w:i/>
              </w:rPr>
              <w:t>Dividend Duties Amendment Act 1906</w:t>
            </w:r>
          </w:p>
        </w:tc>
        <w:tc>
          <w:tcPr>
            <w:tcW w:w="1276" w:type="dxa"/>
          </w:tcPr>
          <w:p w14:paraId="3AF9EFCE" w14:textId="77777777" w:rsidR="00701746" w:rsidRDefault="007919F7">
            <w:pPr>
              <w:pStyle w:val="Table09Row"/>
            </w:pPr>
            <w:r>
              <w:t>14 Dec 1906</w:t>
            </w:r>
          </w:p>
        </w:tc>
        <w:tc>
          <w:tcPr>
            <w:tcW w:w="3402" w:type="dxa"/>
          </w:tcPr>
          <w:p w14:paraId="217182B0" w14:textId="77777777" w:rsidR="00701746" w:rsidRDefault="007919F7">
            <w:pPr>
              <w:pStyle w:val="Table09Row"/>
            </w:pPr>
            <w:r>
              <w:t>14 Dec 1906</w:t>
            </w:r>
          </w:p>
        </w:tc>
        <w:tc>
          <w:tcPr>
            <w:tcW w:w="1123" w:type="dxa"/>
          </w:tcPr>
          <w:p w14:paraId="1AAF4D0B" w14:textId="77777777" w:rsidR="00701746" w:rsidRDefault="007919F7">
            <w:pPr>
              <w:pStyle w:val="Table09Row"/>
            </w:pPr>
            <w:r>
              <w:t>1937/013 (1 &amp; 2 Geo. VI No. 13)</w:t>
            </w:r>
          </w:p>
        </w:tc>
      </w:tr>
      <w:tr w:rsidR="00701746" w14:paraId="5AE6DC7C" w14:textId="77777777">
        <w:trPr>
          <w:cantSplit/>
          <w:jc w:val="center"/>
        </w:trPr>
        <w:tc>
          <w:tcPr>
            <w:tcW w:w="1418" w:type="dxa"/>
          </w:tcPr>
          <w:p w14:paraId="625585A5" w14:textId="77777777" w:rsidR="00701746" w:rsidRDefault="007919F7">
            <w:pPr>
              <w:pStyle w:val="Table09Row"/>
            </w:pPr>
            <w:r>
              <w:t>1906/031 (6 Edw. VII No. 31)</w:t>
            </w:r>
          </w:p>
        </w:tc>
        <w:tc>
          <w:tcPr>
            <w:tcW w:w="2693" w:type="dxa"/>
          </w:tcPr>
          <w:p w14:paraId="05F4FDA9" w14:textId="77777777" w:rsidR="00701746" w:rsidRDefault="007919F7">
            <w:pPr>
              <w:pStyle w:val="Table09Row"/>
            </w:pPr>
            <w:r>
              <w:rPr>
                <w:i/>
              </w:rPr>
              <w:t>Criminal Code Amendment Act 1906</w:t>
            </w:r>
          </w:p>
        </w:tc>
        <w:tc>
          <w:tcPr>
            <w:tcW w:w="1276" w:type="dxa"/>
          </w:tcPr>
          <w:p w14:paraId="22B3F365" w14:textId="77777777" w:rsidR="00701746" w:rsidRDefault="007919F7">
            <w:pPr>
              <w:pStyle w:val="Table09Row"/>
            </w:pPr>
            <w:r>
              <w:t>14 Dec 1906</w:t>
            </w:r>
          </w:p>
        </w:tc>
        <w:tc>
          <w:tcPr>
            <w:tcW w:w="3402" w:type="dxa"/>
          </w:tcPr>
          <w:p w14:paraId="6C8D299A" w14:textId="77777777" w:rsidR="00701746" w:rsidRDefault="007919F7">
            <w:pPr>
              <w:pStyle w:val="Table09Row"/>
            </w:pPr>
            <w:r>
              <w:t>14 Dec 1906</w:t>
            </w:r>
          </w:p>
        </w:tc>
        <w:tc>
          <w:tcPr>
            <w:tcW w:w="1123" w:type="dxa"/>
          </w:tcPr>
          <w:p w14:paraId="7E81F6D2" w14:textId="77777777" w:rsidR="00701746" w:rsidRDefault="007919F7">
            <w:pPr>
              <w:pStyle w:val="Table09Row"/>
            </w:pPr>
            <w:r>
              <w:t>1913/028 (4 Geo. V No. 28)</w:t>
            </w:r>
          </w:p>
        </w:tc>
      </w:tr>
      <w:tr w:rsidR="00701746" w14:paraId="30FCA9D1" w14:textId="77777777">
        <w:trPr>
          <w:cantSplit/>
          <w:jc w:val="center"/>
        </w:trPr>
        <w:tc>
          <w:tcPr>
            <w:tcW w:w="1418" w:type="dxa"/>
          </w:tcPr>
          <w:p w14:paraId="65A5672C" w14:textId="77777777" w:rsidR="00701746" w:rsidRDefault="007919F7">
            <w:pPr>
              <w:pStyle w:val="Table09Row"/>
            </w:pPr>
            <w:r>
              <w:t>1906/032 (6 Edw. VII No. 32)</w:t>
            </w:r>
          </w:p>
        </w:tc>
        <w:tc>
          <w:tcPr>
            <w:tcW w:w="2693" w:type="dxa"/>
          </w:tcPr>
          <w:p w14:paraId="1573F2EE" w14:textId="77777777" w:rsidR="00701746" w:rsidRDefault="007919F7">
            <w:pPr>
              <w:pStyle w:val="Table09Row"/>
            </w:pPr>
            <w:r>
              <w:rPr>
                <w:i/>
              </w:rPr>
              <w:t>Municipal Corporations Act 1906</w:t>
            </w:r>
          </w:p>
        </w:tc>
        <w:tc>
          <w:tcPr>
            <w:tcW w:w="1276" w:type="dxa"/>
          </w:tcPr>
          <w:p w14:paraId="1C3B562D" w14:textId="77777777" w:rsidR="00701746" w:rsidRDefault="007919F7">
            <w:pPr>
              <w:pStyle w:val="Table09Row"/>
            </w:pPr>
            <w:r>
              <w:t>14 Dec 1906</w:t>
            </w:r>
          </w:p>
        </w:tc>
        <w:tc>
          <w:tcPr>
            <w:tcW w:w="3402" w:type="dxa"/>
          </w:tcPr>
          <w:p w14:paraId="2B65BB4A" w14:textId="77777777" w:rsidR="00701746" w:rsidRDefault="007919F7">
            <w:pPr>
              <w:pStyle w:val="Table09Row"/>
            </w:pPr>
            <w:r>
              <w:t>14 Dec 1906</w:t>
            </w:r>
          </w:p>
        </w:tc>
        <w:tc>
          <w:tcPr>
            <w:tcW w:w="1123" w:type="dxa"/>
          </w:tcPr>
          <w:p w14:paraId="78CECF89" w14:textId="77777777" w:rsidR="00701746" w:rsidRDefault="007919F7">
            <w:pPr>
              <w:pStyle w:val="Table09Row"/>
            </w:pPr>
            <w:r>
              <w:t xml:space="preserve">1960/084 </w:t>
            </w:r>
            <w:r>
              <w:t>(9 Eliz. II No. 84)</w:t>
            </w:r>
          </w:p>
        </w:tc>
      </w:tr>
      <w:tr w:rsidR="00701746" w14:paraId="53053D01" w14:textId="77777777">
        <w:trPr>
          <w:cantSplit/>
          <w:jc w:val="center"/>
        </w:trPr>
        <w:tc>
          <w:tcPr>
            <w:tcW w:w="1418" w:type="dxa"/>
          </w:tcPr>
          <w:p w14:paraId="680B71E4" w14:textId="77777777" w:rsidR="00701746" w:rsidRDefault="007919F7">
            <w:pPr>
              <w:pStyle w:val="Table09Row"/>
            </w:pPr>
            <w:r>
              <w:t>1906/033 (6 Edw. VII No. 33)</w:t>
            </w:r>
          </w:p>
        </w:tc>
        <w:tc>
          <w:tcPr>
            <w:tcW w:w="2693" w:type="dxa"/>
          </w:tcPr>
          <w:p w14:paraId="1A1D3629" w14:textId="77777777" w:rsidR="00701746" w:rsidRDefault="007919F7">
            <w:pPr>
              <w:pStyle w:val="Table09Row"/>
            </w:pPr>
            <w:r>
              <w:rPr>
                <w:i/>
              </w:rPr>
              <w:t>Boat Licensing Amendment Act 1906</w:t>
            </w:r>
          </w:p>
        </w:tc>
        <w:tc>
          <w:tcPr>
            <w:tcW w:w="1276" w:type="dxa"/>
          </w:tcPr>
          <w:p w14:paraId="6DB37FCF" w14:textId="77777777" w:rsidR="00701746" w:rsidRDefault="007919F7">
            <w:pPr>
              <w:pStyle w:val="Table09Row"/>
            </w:pPr>
            <w:r>
              <w:t>14 Dec 1906</w:t>
            </w:r>
          </w:p>
        </w:tc>
        <w:tc>
          <w:tcPr>
            <w:tcW w:w="3402" w:type="dxa"/>
          </w:tcPr>
          <w:p w14:paraId="1A3B1BE4" w14:textId="77777777" w:rsidR="00701746" w:rsidRDefault="007919F7">
            <w:pPr>
              <w:pStyle w:val="Table09Row"/>
            </w:pPr>
            <w:r>
              <w:t>14 Dec 1906</w:t>
            </w:r>
          </w:p>
        </w:tc>
        <w:tc>
          <w:tcPr>
            <w:tcW w:w="1123" w:type="dxa"/>
          </w:tcPr>
          <w:p w14:paraId="68A9BEAF" w14:textId="77777777" w:rsidR="00701746" w:rsidRDefault="007919F7">
            <w:pPr>
              <w:pStyle w:val="Table09Row"/>
            </w:pPr>
            <w:r>
              <w:t>1948/072 (12 &amp; 13 Geo. VI No. 72)</w:t>
            </w:r>
          </w:p>
        </w:tc>
      </w:tr>
      <w:tr w:rsidR="00701746" w14:paraId="65D476B9" w14:textId="77777777">
        <w:trPr>
          <w:cantSplit/>
          <w:jc w:val="center"/>
        </w:trPr>
        <w:tc>
          <w:tcPr>
            <w:tcW w:w="1418" w:type="dxa"/>
          </w:tcPr>
          <w:p w14:paraId="0B022BC1" w14:textId="77777777" w:rsidR="00701746" w:rsidRDefault="007919F7">
            <w:pPr>
              <w:pStyle w:val="Table09Row"/>
            </w:pPr>
            <w:r>
              <w:t>1906/034 (6 Edw. VII No. 34)</w:t>
            </w:r>
          </w:p>
        </w:tc>
        <w:tc>
          <w:tcPr>
            <w:tcW w:w="2693" w:type="dxa"/>
          </w:tcPr>
          <w:p w14:paraId="6D553D2A" w14:textId="77777777" w:rsidR="00701746" w:rsidRDefault="007919F7">
            <w:pPr>
              <w:pStyle w:val="Table09Row"/>
            </w:pPr>
            <w:r>
              <w:rPr>
                <w:i/>
              </w:rPr>
              <w:t>Perth Railway Crossing Amendment Act 1906</w:t>
            </w:r>
          </w:p>
        </w:tc>
        <w:tc>
          <w:tcPr>
            <w:tcW w:w="1276" w:type="dxa"/>
          </w:tcPr>
          <w:p w14:paraId="7A185AFB" w14:textId="77777777" w:rsidR="00701746" w:rsidRDefault="007919F7">
            <w:pPr>
              <w:pStyle w:val="Table09Row"/>
            </w:pPr>
            <w:r>
              <w:t>14 Dec 1906</w:t>
            </w:r>
          </w:p>
        </w:tc>
        <w:tc>
          <w:tcPr>
            <w:tcW w:w="3402" w:type="dxa"/>
          </w:tcPr>
          <w:p w14:paraId="13675096" w14:textId="77777777" w:rsidR="00701746" w:rsidRDefault="007919F7">
            <w:pPr>
              <w:pStyle w:val="Table09Row"/>
            </w:pPr>
            <w:r>
              <w:t>1 Jan 1907</w:t>
            </w:r>
          </w:p>
        </w:tc>
        <w:tc>
          <w:tcPr>
            <w:tcW w:w="1123" w:type="dxa"/>
          </w:tcPr>
          <w:p w14:paraId="7D8B58A4" w14:textId="77777777" w:rsidR="00701746" w:rsidRDefault="007919F7">
            <w:pPr>
              <w:pStyle w:val="Table09Row"/>
            </w:pPr>
            <w:r>
              <w:t>1965/057</w:t>
            </w:r>
          </w:p>
        </w:tc>
      </w:tr>
      <w:tr w:rsidR="00701746" w14:paraId="4514C930" w14:textId="77777777">
        <w:trPr>
          <w:cantSplit/>
          <w:jc w:val="center"/>
        </w:trPr>
        <w:tc>
          <w:tcPr>
            <w:tcW w:w="1418" w:type="dxa"/>
          </w:tcPr>
          <w:p w14:paraId="22DB8DD2" w14:textId="77777777" w:rsidR="00701746" w:rsidRDefault="007919F7">
            <w:pPr>
              <w:pStyle w:val="Table09Row"/>
            </w:pPr>
            <w:r>
              <w:t>1906/035 (6 Edw. VII No. 35)</w:t>
            </w:r>
          </w:p>
        </w:tc>
        <w:tc>
          <w:tcPr>
            <w:tcW w:w="2693" w:type="dxa"/>
          </w:tcPr>
          <w:p w14:paraId="5BDC795E" w14:textId="77777777" w:rsidR="00701746" w:rsidRDefault="007919F7">
            <w:pPr>
              <w:pStyle w:val="Table09Row"/>
            </w:pPr>
            <w:r>
              <w:rPr>
                <w:i/>
              </w:rPr>
              <w:t>Fremantle Harbour Trust Amendment Act 1906</w:t>
            </w:r>
          </w:p>
        </w:tc>
        <w:tc>
          <w:tcPr>
            <w:tcW w:w="1276" w:type="dxa"/>
          </w:tcPr>
          <w:p w14:paraId="34290150" w14:textId="77777777" w:rsidR="00701746" w:rsidRDefault="007919F7">
            <w:pPr>
              <w:pStyle w:val="Table09Row"/>
            </w:pPr>
            <w:r>
              <w:t>14 Dec 1906</w:t>
            </w:r>
          </w:p>
        </w:tc>
        <w:tc>
          <w:tcPr>
            <w:tcW w:w="3402" w:type="dxa"/>
          </w:tcPr>
          <w:p w14:paraId="24241EB3" w14:textId="77777777" w:rsidR="00701746" w:rsidRDefault="007919F7">
            <w:pPr>
              <w:pStyle w:val="Table09Row"/>
            </w:pPr>
            <w:r>
              <w:t>14 Dec 1906</w:t>
            </w:r>
          </w:p>
        </w:tc>
        <w:tc>
          <w:tcPr>
            <w:tcW w:w="1123" w:type="dxa"/>
          </w:tcPr>
          <w:p w14:paraId="18BA7B31" w14:textId="77777777" w:rsidR="00701746" w:rsidRDefault="007919F7">
            <w:pPr>
              <w:pStyle w:val="Table09Row"/>
            </w:pPr>
            <w:r>
              <w:t>1999/005</w:t>
            </w:r>
          </w:p>
        </w:tc>
      </w:tr>
      <w:tr w:rsidR="00701746" w14:paraId="387DB1CF" w14:textId="77777777">
        <w:trPr>
          <w:cantSplit/>
          <w:jc w:val="center"/>
        </w:trPr>
        <w:tc>
          <w:tcPr>
            <w:tcW w:w="1418" w:type="dxa"/>
          </w:tcPr>
          <w:p w14:paraId="49770DBB" w14:textId="77777777" w:rsidR="00701746" w:rsidRDefault="007919F7">
            <w:pPr>
              <w:pStyle w:val="Table09Row"/>
            </w:pPr>
            <w:r>
              <w:t>1906/036 (6 Edw. VII No. 36)</w:t>
            </w:r>
          </w:p>
        </w:tc>
        <w:tc>
          <w:tcPr>
            <w:tcW w:w="2693" w:type="dxa"/>
          </w:tcPr>
          <w:p w14:paraId="775689DC" w14:textId="77777777" w:rsidR="00701746" w:rsidRDefault="007919F7">
            <w:pPr>
              <w:pStyle w:val="Table09Row"/>
            </w:pPr>
            <w:r>
              <w:rPr>
                <w:i/>
              </w:rPr>
              <w:t>Mines Regulation Act 1906</w:t>
            </w:r>
          </w:p>
        </w:tc>
        <w:tc>
          <w:tcPr>
            <w:tcW w:w="1276" w:type="dxa"/>
          </w:tcPr>
          <w:p w14:paraId="4DF3AF56" w14:textId="77777777" w:rsidR="00701746" w:rsidRDefault="007919F7">
            <w:pPr>
              <w:pStyle w:val="Table09Row"/>
            </w:pPr>
            <w:r>
              <w:t>14 Dec 1906</w:t>
            </w:r>
          </w:p>
        </w:tc>
        <w:tc>
          <w:tcPr>
            <w:tcW w:w="3402" w:type="dxa"/>
          </w:tcPr>
          <w:p w14:paraId="189A5E2C" w14:textId="77777777" w:rsidR="00701746" w:rsidRDefault="007919F7">
            <w:pPr>
              <w:pStyle w:val="Table09Row"/>
            </w:pPr>
            <w:r>
              <w:t>1 Jun 1907</w:t>
            </w:r>
          </w:p>
        </w:tc>
        <w:tc>
          <w:tcPr>
            <w:tcW w:w="1123" w:type="dxa"/>
          </w:tcPr>
          <w:p w14:paraId="751B6EFC" w14:textId="77777777" w:rsidR="00701746" w:rsidRDefault="007919F7">
            <w:pPr>
              <w:pStyle w:val="Table09Row"/>
            </w:pPr>
            <w:r>
              <w:t>1946/054 (10 &amp; 11 Geo. VI No. 54)</w:t>
            </w:r>
          </w:p>
        </w:tc>
      </w:tr>
    </w:tbl>
    <w:p w14:paraId="491B1A35" w14:textId="77777777" w:rsidR="00701746" w:rsidRDefault="00701746"/>
    <w:p w14:paraId="2FC92C16" w14:textId="77777777" w:rsidR="00701746" w:rsidRDefault="007919F7">
      <w:pPr>
        <w:pStyle w:val="IAlphabetDivider"/>
      </w:pPr>
      <w:r>
        <w:t>1905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22F1C88" w14:textId="77777777">
        <w:trPr>
          <w:cantSplit/>
          <w:trHeight w:val="510"/>
          <w:tblHeader/>
          <w:jc w:val="center"/>
        </w:trPr>
        <w:tc>
          <w:tcPr>
            <w:tcW w:w="1418" w:type="dxa"/>
            <w:tcBorders>
              <w:top w:val="single" w:sz="4" w:space="0" w:color="auto"/>
              <w:bottom w:val="single" w:sz="4" w:space="0" w:color="auto"/>
            </w:tcBorders>
            <w:vAlign w:val="center"/>
          </w:tcPr>
          <w:p w14:paraId="53AD10B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168578A"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AF30F0B"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994DE8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F29D076" w14:textId="77777777" w:rsidR="00701746" w:rsidRDefault="007919F7">
            <w:pPr>
              <w:pStyle w:val="Table09Hdr"/>
            </w:pPr>
            <w:r>
              <w:t>Repealed/Expired</w:t>
            </w:r>
          </w:p>
        </w:tc>
      </w:tr>
      <w:tr w:rsidR="00701746" w14:paraId="4DB0898A" w14:textId="77777777">
        <w:trPr>
          <w:cantSplit/>
          <w:jc w:val="center"/>
        </w:trPr>
        <w:tc>
          <w:tcPr>
            <w:tcW w:w="1418" w:type="dxa"/>
          </w:tcPr>
          <w:p w14:paraId="346642D5" w14:textId="77777777" w:rsidR="00701746" w:rsidRDefault="007919F7">
            <w:pPr>
              <w:pStyle w:val="Table09Row"/>
            </w:pPr>
            <w:r>
              <w:t>1905/001 (5 Edw. VII No. 1)</w:t>
            </w:r>
          </w:p>
        </w:tc>
        <w:tc>
          <w:tcPr>
            <w:tcW w:w="2693" w:type="dxa"/>
          </w:tcPr>
          <w:p w14:paraId="521EAC69" w14:textId="77777777" w:rsidR="00701746" w:rsidRDefault="007919F7">
            <w:pPr>
              <w:pStyle w:val="Table09Row"/>
            </w:pPr>
            <w:r>
              <w:rPr>
                <w:i/>
              </w:rPr>
              <w:t>Supply No. 1 (1905)</w:t>
            </w:r>
          </w:p>
        </w:tc>
        <w:tc>
          <w:tcPr>
            <w:tcW w:w="1276" w:type="dxa"/>
          </w:tcPr>
          <w:p w14:paraId="7DC91979" w14:textId="77777777" w:rsidR="00701746" w:rsidRDefault="007919F7">
            <w:pPr>
              <w:pStyle w:val="Table09Row"/>
            </w:pPr>
            <w:r>
              <w:t>20 Jul 1905</w:t>
            </w:r>
          </w:p>
        </w:tc>
        <w:tc>
          <w:tcPr>
            <w:tcW w:w="3402" w:type="dxa"/>
          </w:tcPr>
          <w:p w14:paraId="26E3354A" w14:textId="77777777" w:rsidR="00701746" w:rsidRDefault="007919F7">
            <w:pPr>
              <w:pStyle w:val="Table09Row"/>
            </w:pPr>
            <w:r>
              <w:t>20 Jul 1905</w:t>
            </w:r>
          </w:p>
        </w:tc>
        <w:tc>
          <w:tcPr>
            <w:tcW w:w="1123" w:type="dxa"/>
          </w:tcPr>
          <w:p w14:paraId="758014F2" w14:textId="77777777" w:rsidR="00701746" w:rsidRDefault="007919F7">
            <w:pPr>
              <w:pStyle w:val="Table09Row"/>
            </w:pPr>
            <w:r>
              <w:t>1965/057</w:t>
            </w:r>
          </w:p>
        </w:tc>
      </w:tr>
      <w:tr w:rsidR="00701746" w14:paraId="71DEC5C2" w14:textId="77777777">
        <w:trPr>
          <w:cantSplit/>
          <w:jc w:val="center"/>
        </w:trPr>
        <w:tc>
          <w:tcPr>
            <w:tcW w:w="1418" w:type="dxa"/>
          </w:tcPr>
          <w:p w14:paraId="08995644" w14:textId="77777777" w:rsidR="00701746" w:rsidRDefault="007919F7">
            <w:pPr>
              <w:pStyle w:val="Table09Row"/>
            </w:pPr>
            <w:r>
              <w:t>1905/002 (5 Edw. VII No. 2)</w:t>
            </w:r>
          </w:p>
        </w:tc>
        <w:tc>
          <w:tcPr>
            <w:tcW w:w="2693" w:type="dxa"/>
          </w:tcPr>
          <w:p w14:paraId="7D8F2E17" w14:textId="77777777" w:rsidR="00701746" w:rsidRDefault="007919F7">
            <w:pPr>
              <w:pStyle w:val="Table09Row"/>
            </w:pPr>
            <w:r>
              <w:rPr>
                <w:i/>
              </w:rPr>
              <w:t>Supply No. 2 (1905)</w:t>
            </w:r>
          </w:p>
        </w:tc>
        <w:tc>
          <w:tcPr>
            <w:tcW w:w="1276" w:type="dxa"/>
          </w:tcPr>
          <w:p w14:paraId="78E81BD1" w14:textId="77777777" w:rsidR="00701746" w:rsidRDefault="007919F7">
            <w:pPr>
              <w:pStyle w:val="Table09Row"/>
            </w:pPr>
            <w:r>
              <w:t>6 Sep 1905</w:t>
            </w:r>
          </w:p>
        </w:tc>
        <w:tc>
          <w:tcPr>
            <w:tcW w:w="3402" w:type="dxa"/>
          </w:tcPr>
          <w:p w14:paraId="7B801DAE" w14:textId="77777777" w:rsidR="00701746" w:rsidRDefault="007919F7">
            <w:pPr>
              <w:pStyle w:val="Table09Row"/>
            </w:pPr>
            <w:r>
              <w:t>6 Sep 1905</w:t>
            </w:r>
          </w:p>
        </w:tc>
        <w:tc>
          <w:tcPr>
            <w:tcW w:w="1123" w:type="dxa"/>
          </w:tcPr>
          <w:p w14:paraId="7CFF86AE" w14:textId="77777777" w:rsidR="00701746" w:rsidRDefault="007919F7">
            <w:pPr>
              <w:pStyle w:val="Table09Row"/>
            </w:pPr>
            <w:r>
              <w:t>1965/057</w:t>
            </w:r>
          </w:p>
        </w:tc>
      </w:tr>
      <w:tr w:rsidR="00701746" w14:paraId="6D86AEFA" w14:textId="77777777">
        <w:trPr>
          <w:cantSplit/>
          <w:jc w:val="center"/>
        </w:trPr>
        <w:tc>
          <w:tcPr>
            <w:tcW w:w="1418" w:type="dxa"/>
          </w:tcPr>
          <w:p w14:paraId="0A5589C2" w14:textId="77777777" w:rsidR="00701746" w:rsidRDefault="007919F7">
            <w:pPr>
              <w:pStyle w:val="Table09Row"/>
            </w:pPr>
            <w:r>
              <w:t>1905/003 (5 Edw. VII No. 3)</w:t>
            </w:r>
          </w:p>
        </w:tc>
        <w:tc>
          <w:tcPr>
            <w:tcW w:w="2693" w:type="dxa"/>
          </w:tcPr>
          <w:p w14:paraId="0E9288B5" w14:textId="77777777" w:rsidR="00701746" w:rsidRDefault="007919F7">
            <w:pPr>
              <w:pStyle w:val="Table09Row"/>
            </w:pPr>
            <w:r>
              <w:rPr>
                <w:i/>
              </w:rPr>
              <w:t xml:space="preserve">Perth Mint </w:t>
            </w:r>
            <w:r>
              <w:rPr>
                <w:i/>
              </w:rPr>
              <w:t>Amendment Act 1905</w:t>
            </w:r>
          </w:p>
        </w:tc>
        <w:tc>
          <w:tcPr>
            <w:tcW w:w="1276" w:type="dxa"/>
          </w:tcPr>
          <w:p w14:paraId="26934832" w14:textId="77777777" w:rsidR="00701746" w:rsidRDefault="007919F7">
            <w:pPr>
              <w:pStyle w:val="Table09Row"/>
            </w:pPr>
            <w:r>
              <w:t>14 Dec 1905</w:t>
            </w:r>
          </w:p>
        </w:tc>
        <w:tc>
          <w:tcPr>
            <w:tcW w:w="3402" w:type="dxa"/>
          </w:tcPr>
          <w:p w14:paraId="7B4561BB" w14:textId="77777777" w:rsidR="00701746" w:rsidRDefault="007919F7">
            <w:pPr>
              <w:pStyle w:val="Table09Row"/>
            </w:pPr>
            <w:r>
              <w:t>1 Jan 1906</w:t>
            </w:r>
          </w:p>
        </w:tc>
        <w:tc>
          <w:tcPr>
            <w:tcW w:w="1123" w:type="dxa"/>
          </w:tcPr>
          <w:p w14:paraId="2FC32C49" w14:textId="77777777" w:rsidR="00701746" w:rsidRDefault="007919F7">
            <w:pPr>
              <w:pStyle w:val="Table09Row"/>
            </w:pPr>
            <w:r>
              <w:t>1970/023</w:t>
            </w:r>
          </w:p>
        </w:tc>
      </w:tr>
      <w:tr w:rsidR="00701746" w14:paraId="48EAA5C7" w14:textId="77777777">
        <w:trPr>
          <w:cantSplit/>
          <w:jc w:val="center"/>
        </w:trPr>
        <w:tc>
          <w:tcPr>
            <w:tcW w:w="1418" w:type="dxa"/>
          </w:tcPr>
          <w:p w14:paraId="62F3B171" w14:textId="77777777" w:rsidR="00701746" w:rsidRDefault="007919F7">
            <w:pPr>
              <w:pStyle w:val="Table09Row"/>
            </w:pPr>
            <w:r>
              <w:t>1905/004 (5 Edw. VII No. 4)</w:t>
            </w:r>
          </w:p>
        </w:tc>
        <w:tc>
          <w:tcPr>
            <w:tcW w:w="2693" w:type="dxa"/>
          </w:tcPr>
          <w:p w14:paraId="39EB295F" w14:textId="77777777" w:rsidR="00701746" w:rsidRDefault="007919F7">
            <w:pPr>
              <w:pStyle w:val="Table09Row"/>
            </w:pPr>
            <w:r>
              <w:rPr>
                <w:i/>
              </w:rPr>
              <w:t>Broome Reserve Act 1905</w:t>
            </w:r>
          </w:p>
        </w:tc>
        <w:tc>
          <w:tcPr>
            <w:tcW w:w="1276" w:type="dxa"/>
          </w:tcPr>
          <w:p w14:paraId="0D9EFBE1" w14:textId="77777777" w:rsidR="00701746" w:rsidRDefault="007919F7">
            <w:pPr>
              <w:pStyle w:val="Table09Row"/>
            </w:pPr>
            <w:r>
              <w:t>14 Dec 1905</w:t>
            </w:r>
          </w:p>
        </w:tc>
        <w:tc>
          <w:tcPr>
            <w:tcW w:w="3402" w:type="dxa"/>
          </w:tcPr>
          <w:p w14:paraId="27319C77" w14:textId="77777777" w:rsidR="00701746" w:rsidRDefault="007919F7">
            <w:pPr>
              <w:pStyle w:val="Table09Row"/>
            </w:pPr>
            <w:r>
              <w:t>14 Dec 1905</w:t>
            </w:r>
          </w:p>
        </w:tc>
        <w:tc>
          <w:tcPr>
            <w:tcW w:w="1123" w:type="dxa"/>
          </w:tcPr>
          <w:p w14:paraId="354C3DC6" w14:textId="77777777" w:rsidR="00701746" w:rsidRDefault="00701746">
            <w:pPr>
              <w:pStyle w:val="Table09Row"/>
            </w:pPr>
          </w:p>
        </w:tc>
      </w:tr>
      <w:tr w:rsidR="00701746" w14:paraId="12A96728" w14:textId="77777777">
        <w:trPr>
          <w:cantSplit/>
          <w:jc w:val="center"/>
        </w:trPr>
        <w:tc>
          <w:tcPr>
            <w:tcW w:w="1418" w:type="dxa"/>
          </w:tcPr>
          <w:p w14:paraId="6CE69CC1" w14:textId="77777777" w:rsidR="00701746" w:rsidRDefault="007919F7">
            <w:pPr>
              <w:pStyle w:val="Table09Row"/>
            </w:pPr>
            <w:r>
              <w:t>1905/005 (5 Edw. VII No. 5)</w:t>
            </w:r>
          </w:p>
        </w:tc>
        <w:tc>
          <w:tcPr>
            <w:tcW w:w="2693" w:type="dxa"/>
          </w:tcPr>
          <w:p w14:paraId="661893AB" w14:textId="77777777" w:rsidR="00701746" w:rsidRDefault="007919F7">
            <w:pPr>
              <w:pStyle w:val="Table09Row"/>
            </w:pPr>
            <w:r>
              <w:rPr>
                <w:i/>
              </w:rPr>
              <w:t>Metropolitan Water Works Amendment Act 1905</w:t>
            </w:r>
          </w:p>
        </w:tc>
        <w:tc>
          <w:tcPr>
            <w:tcW w:w="1276" w:type="dxa"/>
          </w:tcPr>
          <w:p w14:paraId="57E5F531" w14:textId="77777777" w:rsidR="00701746" w:rsidRDefault="007919F7">
            <w:pPr>
              <w:pStyle w:val="Table09Row"/>
            </w:pPr>
            <w:r>
              <w:t>23 Dec 1905</w:t>
            </w:r>
          </w:p>
        </w:tc>
        <w:tc>
          <w:tcPr>
            <w:tcW w:w="3402" w:type="dxa"/>
          </w:tcPr>
          <w:p w14:paraId="2BFC2C1F" w14:textId="77777777" w:rsidR="00701746" w:rsidRDefault="007919F7">
            <w:pPr>
              <w:pStyle w:val="Table09Row"/>
            </w:pPr>
            <w:r>
              <w:t>23 Dec 1905</w:t>
            </w:r>
          </w:p>
        </w:tc>
        <w:tc>
          <w:tcPr>
            <w:tcW w:w="1123" w:type="dxa"/>
          </w:tcPr>
          <w:p w14:paraId="04357A81" w14:textId="77777777" w:rsidR="00701746" w:rsidRDefault="007919F7">
            <w:pPr>
              <w:pStyle w:val="Table09Row"/>
            </w:pPr>
            <w:r>
              <w:t>1967/068</w:t>
            </w:r>
          </w:p>
        </w:tc>
      </w:tr>
      <w:tr w:rsidR="00701746" w14:paraId="11D2E528" w14:textId="77777777">
        <w:trPr>
          <w:cantSplit/>
          <w:jc w:val="center"/>
        </w:trPr>
        <w:tc>
          <w:tcPr>
            <w:tcW w:w="1418" w:type="dxa"/>
          </w:tcPr>
          <w:p w14:paraId="07E7172B" w14:textId="77777777" w:rsidR="00701746" w:rsidRDefault="007919F7">
            <w:pPr>
              <w:pStyle w:val="Table09Row"/>
            </w:pPr>
            <w:r>
              <w:t xml:space="preserve">1905/006 (5 Edw. </w:t>
            </w:r>
            <w:r>
              <w:t>VII No. 6)</w:t>
            </w:r>
          </w:p>
        </w:tc>
        <w:tc>
          <w:tcPr>
            <w:tcW w:w="2693" w:type="dxa"/>
          </w:tcPr>
          <w:p w14:paraId="4770717C" w14:textId="77777777" w:rsidR="00701746" w:rsidRDefault="007919F7">
            <w:pPr>
              <w:pStyle w:val="Table09Row"/>
            </w:pPr>
            <w:r>
              <w:rPr>
                <w:i/>
              </w:rPr>
              <w:t>Public Education Amendment Act 1905</w:t>
            </w:r>
          </w:p>
        </w:tc>
        <w:tc>
          <w:tcPr>
            <w:tcW w:w="1276" w:type="dxa"/>
          </w:tcPr>
          <w:p w14:paraId="3FBE89F9" w14:textId="77777777" w:rsidR="00701746" w:rsidRDefault="007919F7">
            <w:pPr>
              <w:pStyle w:val="Table09Row"/>
            </w:pPr>
            <w:r>
              <w:t>23 Dec 1905</w:t>
            </w:r>
          </w:p>
        </w:tc>
        <w:tc>
          <w:tcPr>
            <w:tcW w:w="3402" w:type="dxa"/>
          </w:tcPr>
          <w:p w14:paraId="0BBFECD4" w14:textId="77777777" w:rsidR="00701746" w:rsidRDefault="007919F7">
            <w:pPr>
              <w:pStyle w:val="Table09Row"/>
            </w:pPr>
            <w:r>
              <w:t>23 Dec 1905</w:t>
            </w:r>
          </w:p>
        </w:tc>
        <w:tc>
          <w:tcPr>
            <w:tcW w:w="1123" w:type="dxa"/>
          </w:tcPr>
          <w:p w14:paraId="5CED2C8C" w14:textId="77777777" w:rsidR="00701746" w:rsidRDefault="007919F7">
            <w:pPr>
              <w:pStyle w:val="Table09Row"/>
            </w:pPr>
            <w:r>
              <w:t>1928/033 (19 Geo. V No. 33)</w:t>
            </w:r>
          </w:p>
        </w:tc>
      </w:tr>
      <w:tr w:rsidR="00701746" w14:paraId="051AC3E6" w14:textId="77777777">
        <w:trPr>
          <w:cantSplit/>
          <w:jc w:val="center"/>
        </w:trPr>
        <w:tc>
          <w:tcPr>
            <w:tcW w:w="1418" w:type="dxa"/>
          </w:tcPr>
          <w:p w14:paraId="62ADF164" w14:textId="77777777" w:rsidR="00701746" w:rsidRDefault="007919F7">
            <w:pPr>
              <w:pStyle w:val="Table09Row"/>
            </w:pPr>
            <w:r>
              <w:t>1905/007 (5 Edw. VII No. 7)</w:t>
            </w:r>
          </w:p>
        </w:tc>
        <w:tc>
          <w:tcPr>
            <w:tcW w:w="2693" w:type="dxa"/>
          </w:tcPr>
          <w:p w14:paraId="46127C91" w14:textId="77777777" w:rsidR="00701746" w:rsidRDefault="007919F7">
            <w:pPr>
              <w:pStyle w:val="Table09Row"/>
            </w:pPr>
            <w:r>
              <w:rPr>
                <w:i/>
              </w:rPr>
              <w:t>Electric Lighting Amendment Act 1905</w:t>
            </w:r>
          </w:p>
        </w:tc>
        <w:tc>
          <w:tcPr>
            <w:tcW w:w="1276" w:type="dxa"/>
          </w:tcPr>
          <w:p w14:paraId="4E41AE73" w14:textId="77777777" w:rsidR="00701746" w:rsidRDefault="007919F7">
            <w:pPr>
              <w:pStyle w:val="Table09Row"/>
            </w:pPr>
            <w:r>
              <w:t>23 Dec 1905</w:t>
            </w:r>
          </w:p>
        </w:tc>
        <w:tc>
          <w:tcPr>
            <w:tcW w:w="3402" w:type="dxa"/>
          </w:tcPr>
          <w:p w14:paraId="48CE6192" w14:textId="77777777" w:rsidR="00701746" w:rsidRDefault="007919F7">
            <w:pPr>
              <w:pStyle w:val="Table09Row"/>
            </w:pPr>
            <w:r>
              <w:t>23 Dec 1905</w:t>
            </w:r>
          </w:p>
        </w:tc>
        <w:tc>
          <w:tcPr>
            <w:tcW w:w="1123" w:type="dxa"/>
          </w:tcPr>
          <w:p w14:paraId="3081F82E" w14:textId="77777777" w:rsidR="00701746" w:rsidRDefault="007919F7">
            <w:pPr>
              <w:pStyle w:val="Table09Row"/>
            </w:pPr>
            <w:r>
              <w:t>1937/045 (1 &amp; 2 Geo. VI No. 45)</w:t>
            </w:r>
          </w:p>
        </w:tc>
      </w:tr>
      <w:tr w:rsidR="00701746" w14:paraId="15D6A5A2" w14:textId="77777777">
        <w:trPr>
          <w:cantSplit/>
          <w:jc w:val="center"/>
        </w:trPr>
        <w:tc>
          <w:tcPr>
            <w:tcW w:w="1418" w:type="dxa"/>
          </w:tcPr>
          <w:p w14:paraId="6ED9F118" w14:textId="77777777" w:rsidR="00701746" w:rsidRDefault="007919F7">
            <w:pPr>
              <w:pStyle w:val="Table09Row"/>
            </w:pPr>
            <w:r>
              <w:t>1905/008 (5 Edw. VII No. 8)</w:t>
            </w:r>
          </w:p>
        </w:tc>
        <w:tc>
          <w:tcPr>
            <w:tcW w:w="2693" w:type="dxa"/>
          </w:tcPr>
          <w:p w14:paraId="3A031BCE" w14:textId="77777777" w:rsidR="00701746" w:rsidRDefault="007919F7">
            <w:pPr>
              <w:pStyle w:val="Table09Row"/>
            </w:pPr>
            <w:r>
              <w:rPr>
                <w:i/>
              </w:rPr>
              <w:t>Agricultural Bank Act Amendment Act 1905</w:t>
            </w:r>
          </w:p>
        </w:tc>
        <w:tc>
          <w:tcPr>
            <w:tcW w:w="1276" w:type="dxa"/>
          </w:tcPr>
          <w:p w14:paraId="244E91DE" w14:textId="77777777" w:rsidR="00701746" w:rsidRDefault="007919F7">
            <w:pPr>
              <w:pStyle w:val="Table09Row"/>
            </w:pPr>
            <w:r>
              <w:t>23 Dec 1905</w:t>
            </w:r>
          </w:p>
        </w:tc>
        <w:tc>
          <w:tcPr>
            <w:tcW w:w="3402" w:type="dxa"/>
          </w:tcPr>
          <w:p w14:paraId="753EB7EE" w14:textId="77777777" w:rsidR="00701746" w:rsidRDefault="007919F7">
            <w:pPr>
              <w:pStyle w:val="Table09Row"/>
            </w:pPr>
            <w:r>
              <w:t>23 Dec 1905</w:t>
            </w:r>
          </w:p>
        </w:tc>
        <w:tc>
          <w:tcPr>
            <w:tcW w:w="1123" w:type="dxa"/>
          </w:tcPr>
          <w:p w14:paraId="02230DD7" w14:textId="77777777" w:rsidR="00701746" w:rsidRDefault="007919F7">
            <w:pPr>
              <w:pStyle w:val="Table09Row"/>
            </w:pPr>
            <w:r>
              <w:t>1906/015 (6 Edw. VII No. 15)</w:t>
            </w:r>
          </w:p>
        </w:tc>
      </w:tr>
      <w:tr w:rsidR="00701746" w14:paraId="1EEFF33E" w14:textId="77777777">
        <w:trPr>
          <w:cantSplit/>
          <w:jc w:val="center"/>
        </w:trPr>
        <w:tc>
          <w:tcPr>
            <w:tcW w:w="1418" w:type="dxa"/>
          </w:tcPr>
          <w:p w14:paraId="669CF7FE" w14:textId="77777777" w:rsidR="00701746" w:rsidRDefault="007919F7">
            <w:pPr>
              <w:pStyle w:val="Table09Row"/>
            </w:pPr>
            <w:r>
              <w:t>1905/009 (5 Edw. VII No. 9)</w:t>
            </w:r>
          </w:p>
        </w:tc>
        <w:tc>
          <w:tcPr>
            <w:tcW w:w="2693" w:type="dxa"/>
          </w:tcPr>
          <w:p w14:paraId="2EE2A856" w14:textId="77777777" w:rsidR="00701746" w:rsidRDefault="007919F7">
            <w:pPr>
              <w:pStyle w:val="Table09Row"/>
            </w:pPr>
            <w:r>
              <w:rPr>
                <w:i/>
              </w:rPr>
              <w:t>Reserves Act 1905</w:t>
            </w:r>
          </w:p>
        </w:tc>
        <w:tc>
          <w:tcPr>
            <w:tcW w:w="1276" w:type="dxa"/>
          </w:tcPr>
          <w:p w14:paraId="4860B5A5" w14:textId="77777777" w:rsidR="00701746" w:rsidRDefault="007919F7">
            <w:pPr>
              <w:pStyle w:val="Table09Row"/>
            </w:pPr>
            <w:r>
              <w:t>23 Dec 1905</w:t>
            </w:r>
          </w:p>
        </w:tc>
        <w:tc>
          <w:tcPr>
            <w:tcW w:w="3402" w:type="dxa"/>
          </w:tcPr>
          <w:p w14:paraId="412562F1" w14:textId="77777777" w:rsidR="00701746" w:rsidRDefault="007919F7">
            <w:pPr>
              <w:pStyle w:val="Table09Row"/>
            </w:pPr>
            <w:r>
              <w:t>23 Dec 1905</w:t>
            </w:r>
          </w:p>
        </w:tc>
        <w:tc>
          <w:tcPr>
            <w:tcW w:w="1123" w:type="dxa"/>
          </w:tcPr>
          <w:p w14:paraId="525195E2" w14:textId="77777777" w:rsidR="00701746" w:rsidRDefault="00701746">
            <w:pPr>
              <w:pStyle w:val="Table09Row"/>
            </w:pPr>
          </w:p>
        </w:tc>
      </w:tr>
      <w:tr w:rsidR="00701746" w14:paraId="0274C7C3" w14:textId="77777777">
        <w:trPr>
          <w:cantSplit/>
          <w:jc w:val="center"/>
        </w:trPr>
        <w:tc>
          <w:tcPr>
            <w:tcW w:w="1418" w:type="dxa"/>
          </w:tcPr>
          <w:p w14:paraId="765359D4" w14:textId="77777777" w:rsidR="00701746" w:rsidRDefault="007919F7">
            <w:pPr>
              <w:pStyle w:val="Table09Row"/>
            </w:pPr>
            <w:r>
              <w:t>1905/010 (5 Edw. VII No. 10)</w:t>
            </w:r>
          </w:p>
        </w:tc>
        <w:tc>
          <w:tcPr>
            <w:tcW w:w="2693" w:type="dxa"/>
          </w:tcPr>
          <w:p w14:paraId="76A9FEB7" w14:textId="77777777" w:rsidR="00701746" w:rsidRDefault="007919F7">
            <w:pPr>
              <w:pStyle w:val="Table09Row"/>
            </w:pPr>
            <w:r>
              <w:rPr>
                <w:i/>
              </w:rPr>
              <w:t>Fertilisers and Feeding Stuffs Amendment Act 1905</w:t>
            </w:r>
          </w:p>
        </w:tc>
        <w:tc>
          <w:tcPr>
            <w:tcW w:w="1276" w:type="dxa"/>
          </w:tcPr>
          <w:p w14:paraId="729DB77A" w14:textId="77777777" w:rsidR="00701746" w:rsidRDefault="007919F7">
            <w:pPr>
              <w:pStyle w:val="Table09Row"/>
            </w:pPr>
            <w:r>
              <w:t>23 Dec 1905</w:t>
            </w:r>
          </w:p>
        </w:tc>
        <w:tc>
          <w:tcPr>
            <w:tcW w:w="3402" w:type="dxa"/>
          </w:tcPr>
          <w:p w14:paraId="2794AD0C" w14:textId="77777777" w:rsidR="00701746" w:rsidRDefault="007919F7">
            <w:pPr>
              <w:pStyle w:val="Table09Row"/>
            </w:pPr>
            <w:r>
              <w:t>23 Dec 1905</w:t>
            </w:r>
          </w:p>
        </w:tc>
        <w:tc>
          <w:tcPr>
            <w:tcW w:w="1123" w:type="dxa"/>
          </w:tcPr>
          <w:p w14:paraId="0DBF643A" w14:textId="77777777" w:rsidR="00701746" w:rsidRDefault="007919F7">
            <w:pPr>
              <w:pStyle w:val="Table09Row"/>
            </w:pPr>
            <w:r>
              <w:t>1966/079</w:t>
            </w:r>
          </w:p>
        </w:tc>
      </w:tr>
      <w:tr w:rsidR="00701746" w14:paraId="3DDF5B86" w14:textId="77777777">
        <w:trPr>
          <w:cantSplit/>
          <w:jc w:val="center"/>
        </w:trPr>
        <w:tc>
          <w:tcPr>
            <w:tcW w:w="1418" w:type="dxa"/>
          </w:tcPr>
          <w:p w14:paraId="55202A47" w14:textId="77777777" w:rsidR="00701746" w:rsidRDefault="007919F7">
            <w:pPr>
              <w:pStyle w:val="Table09Row"/>
            </w:pPr>
            <w:r>
              <w:t>1905/011 (5 Edw. VII No. 11)</w:t>
            </w:r>
          </w:p>
        </w:tc>
        <w:tc>
          <w:tcPr>
            <w:tcW w:w="2693" w:type="dxa"/>
          </w:tcPr>
          <w:p w14:paraId="4E02C69A" w14:textId="77777777" w:rsidR="00701746" w:rsidRDefault="007919F7">
            <w:pPr>
              <w:pStyle w:val="Table09Row"/>
            </w:pPr>
            <w:r>
              <w:rPr>
                <w:i/>
              </w:rPr>
              <w:t>Jury Amendment Act 1905</w:t>
            </w:r>
          </w:p>
        </w:tc>
        <w:tc>
          <w:tcPr>
            <w:tcW w:w="1276" w:type="dxa"/>
          </w:tcPr>
          <w:p w14:paraId="5B89E67F" w14:textId="77777777" w:rsidR="00701746" w:rsidRDefault="007919F7">
            <w:pPr>
              <w:pStyle w:val="Table09Row"/>
            </w:pPr>
            <w:r>
              <w:t>23 Dec 1905</w:t>
            </w:r>
          </w:p>
        </w:tc>
        <w:tc>
          <w:tcPr>
            <w:tcW w:w="3402" w:type="dxa"/>
          </w:tcPr>
          <w:p w14:paraId="545C8D32" w14:textId="77777777" w:rsidR="00701746" w:rsidRDefault="007919F7">
            <w:pPr>
              <w:pStyle w:val="Table09Row"/>
            </w:pPr>
            <w:r>
              <w:t>23 Dec 1905</w:t>
            </w:r>
          </w:p>
        </w:tc>
        <w:tc>
          <w:tcPr>
            <w:tcW w:w="1123" w:type="dxa"/>
          </w:tcPr>
          <w:p w14:paraId="7DA1A90D" w14:textId="77777777" w:rsidR="00701746" w:rsidRDefault="007919F7">
            <w:pPr>
              <w:pStyle w:val="Table09Row"/>
            </w:pPr>
            <w:r>
              <w:t>1957/050 (6 Eliz. II No. 50)</w:t>
            </w:r>
          </w:p>
        </w:tc>
      </w:tr>
      <w:tr w:rsidR="00701746" w14:paraId="147E78CA" w14:textId="77777777">
        <w:trPr>
          <w:cantSplit/>
          <w:jc w:val="center"/>
        </w:trPr>
        <w:tc>
          <w:tcPr>
            <w:tcW w:w="1418" w:type="dxa"/>
          </w:tcPr>
          <w:p w14:paraId="3CC6EAA3" w14:textId="77777777" w:rsidR="00701746" w:rsidRDefault="007919F7">
            <w:pPr>
              <w:pStyle w:val="Table09Row"/>
            </w:pPr>
            <w:r>
              <w:t>1905/012 (5 Edw. VII No. 12)</w:t>
            </w:r>
          </w:p>
        </w:tc>
        <w:tc>
          <w:tcPr>
            <w:tcW w:w="2693" w:type="dxa"/>
          </w:tcPr>
          <w:p w14:paraId="36244994" w14:textId="77777777" w:rsidR="00701746" w:rsidRDefault="007919F7">
            <w:pPr>
              <w:pStyle w:val="Table09Row"/>
            </w:pPr>
            <w:r>
              <w:rPr>
                <w:i/>
              </w:rPr>
              <w:t>Life Assurance Companies Amendment Act 1905</w:t>
            </w:r>
          </w:p>
        </w:tc>
        <w:tc>
          <w:tcPr>
            <w:tcW w:w="1276" w:type="dxa"/>
          </w:tcPr>
          <w:p w14:paraId="29278EDB" w14:textId="77777777" w:rsidR="00701746" w:rsidRDefault="007919F7">
            <w:pPr>
              <w:pStyle w:val="Table09Row"/>
            </w:pPr>
            <w:r>
              <w:t>23 Dec 1905</w:t>
            </w:r>
          </w:p>
        </w:tc>
        <w:tc>
          <w:tcPr>
            <w:tcW w:w="3402" w:type="dxa"/>
          </w:tcPr>
          <w:p w14:paraId="6DA02419" w14:textId="77777777" w:rsidR="00701746" w:rsidRDefault="007919F7">
            <w:pPr>
              <w:pStyle w:val="Table09Row"/>
            </w:pPr>
            <w:r>
              <w:t>23 Dec 1905</w:t>
            </w:r>
          </w:p>
        </w:tc>
        <w:tc>
          <w:tcPr>
            <w:tcW w:w="1123" w:type="dxa"/>
          </w:tcPr>
          <w:p w14:paraId="3395CA4B" w14:textId="77777777" w:rsidR="00701746" w:rsidRDefault="00701746">
            <w:pPr>
              <w:pStyle w:val="Table09Row"/>
            </w:pPr>
          </w:p>
        </w:tc>
      </w:tr>
      <w:tr w:rsidR="00701746" w14:paraId="72A9BAC6" w14:textId="77777777">
        <w:trPr>
          <w:cantSplit/>
          <w:jc w:val="center"/>
        </w:trPr>
        <w:tc>
          <w:tcPr>
            <w:tcW w:w="1418" w:type="dxa"/>
          </w:tcPr>
          <w:p w14:paraId="52EC932E" w14:textId="77777777" w:rsidR="00701746" w:rsidRDefault="007919F7">
            <w:pPr>
              <w:pStyle w:val="Table09Row"/>
            </w:pPr>
            <w:r>
              <w:t xml:space="preserve">1905/013 (5 Edw. VII </w:t>
            </w:r>
            <w:r>
              <w:t>No. 13)</w:t>
            </w:r>
          </w:p>
        </w:tc>
        <w:tc>
          <w:tcPr>
            <w:tcW w:w="2693" w:type="dxa"/>
          </w:tcPr>
          <w:p w14:paraId="58D73595" w14:textId="77777777" w:rsidR="00701746" w:rsidRDefault="007919F7">
            <w:pPr>
              <w:pStyle w:val="Table09Row"/>
            </w:pPr>
            <w:r>
              <w:rPr>
                <w:i/>
              </w:rPr>
              <w:t>Secret Commissions Act 1905</w:t>
            </w:r>
          </w:p>
        </w:tc>
        <w:tc>
          <w:tcPr>
            <w:tcW w:w="1276" w:type="dxa"/>
          </w:tcPr>
          <w:p w14:paraId="532F8838" w14:textId="77777777" w:rsidR="00701746" w:rsidRDefault="007919F7">
            <w:pPr>
              <w:pStyle w:val="Table09Row"/>
            </w:pPr>
            <w:r>
              <w:t>23 Dec 1905</w:t>
            </w:r>
          </w:p>
        </w:tc>
        <w:tc>
          <w:tcPr>
            <w:tcW w:w="3402" w:type="dxa"/>
          </w:tcPr>
          <w:p w14:paraId="6189A62E" w14:textId="77777777" w:rsidR="00701746" w:rsidRDefault="007919F7">
            <w:pPr>
              <w:pStyle w:val="Table09Row"/>
            </w:pPr>
            <w:r>
              <w:t>1 Apr 1906</w:t>
            </w:r>
          </w:p>
        </w:tc>
        <w:tc>
          <w:tcPr>
            <w:tcW w:w="1123" w:type="dxa"/>
          </w:tcPr>
          <w:p w14:paraId="78B92ABE" w14:textId="77777777" w:rsidR="00701746" w:rsidRDefault="007919F7">
            <w:pPr>
              <w:pStyle w:val="Table09Row"/>
            </w:pPr>
            <w:r>
              <w:t>1913/028 (4 Geo. V No. 28)</w:t>
            </w:r>
          </w:p>
        </w:tc>
      </w:tr>
      <w:tr w:rsidR="00701746" w14:paraId="11613C35" w14:textId="77777777">
        <w:trPr>
          <w:cantSplit/>
          <w:jc w:val="center"/>
        </w:trPr>
        <w:tc>
          <w:tcPr>
            <w:tcW w:w="1418" w:type="dxa"/>
          </w:tcPr>
          <w:p w14:paraId="746F3297" w14:textId="77777777" w:rsidR="00701746" w:rsidRDefault="007919F7">
            <w:pPr>
              <w:pStyle w:val="Table09Row"/>
            </w:pPr>
            <w:r>
              <w:t>1905/014 (5 Edw. VII No. 14)</w:t>
            </w:r>
          </w:p>
        </w:tc>
        <w:tc>
          <w:tcPr>
            <w:tcW w:w="2693" w:type="dxa"/>
          </w:tcPr>
          <w:p w14:paraId="68F4C403" w14:textId="77777777" w:rsidR="00701746" w:rsidRDefault="007919F7">
            <w:pPr>
              <w:pStyle w:val="Table09Row"/>
            </w:pPr>
            <w:r>
              <w:rPr>
                <w:i/>
              </w:rPr>
              <w:t>Aborigines Act 1905</w:t>
            </w:r>
          </w:p>
        </w:tc>
        <w:tc>
          <w:tcPr>
            <w:tcW w:w="1276" w:type="dxa"/>
          </w:tcPr>
          <w:p w14:paraId="11109C5B" w14:textId="77777777" w:rsidR="00701746" w:rsidRDefault="007919F7">
            <w:pPr>
              <w:pStyle w:val="Table09Row"/>
            </w:pPr>
            <w:r>
              <w:t>4 Apr 1906</w:t>
            </w:r>
          </w:p>
        </w:tc>
        <w:tc>
          <w:tcPr>
            <w:tcW w:w="3402" w:type="dxa"/>
          </w:tcPr>
          <w:p w14:paraId="454B0CCD" w14:textId="77777777" w:rsidR="00701746" w:rsidRDefault="007919F7">
            <w:pPr>
              <w:pStyle w:val="Table09Row"/>
            </w:pPr>
            <w:r>
              <w:t>23 Dec 1905: Reserved for Royal Assent;</w:t>
            </w:r>
          </w:p>
          <w:p w14:paraId="6B36E1B9" w14:textId="77777777" w:rsidR="00701746" w:rsidRDefault="007919F7">
            <w:pPr>
              <w:pStyle w:val="Table09Row"/>
            </w:pPr>
            <w:r>
              <w:t xml:space="preserve">23 Apr 1906 (see s. 1 and </w:t>
            </w:r>
            <w:r>
              <w:rPr>
                <w:i/>
              </w:rPr>
              <w:t>Gazette</w:t>
            </w:r>
            <w:r>
              <w:t xml:space="preserve"> 20 Apr 1906 p. 1221)</w:t>
            </w:r>
          </w:p>
        </w:tc>
        <w:tc>
          <w:tcPr>
            <w:tcW w:w="1123" w:type="dxa"/>
          </w:tcPr>
          <w:p w14:paraId="337E5A76" w14:textId="77777777" w:rsidR="00701746" w:rsidRDefault="007919F7">
            <w:pPr>
              <w:pStyle w:val="Table09Row"/>
            </w:pPr>
            <w:r>
              <w:t>1963/079 (12 Eliz. II No. 79)</w:t>
            </w:r>
          </w:p>
        </w:tc>
      </w:tr>
      <w:tr w:rsidR="00701746" w14:paraId="37ACD703" w14:textId="77777777">
        <w:trPr>
          <w:cantSplit/>
          <w:jc w:val="center"/>
        </w:trPr>
        <w:tc>
          <w:tcPr>
            <w:tcW w:w="1418" w:type="dxa"/>
          </w:tcPr>
          <w:p w14:paraId="5A4F80D7" w14:textId="77777777" w:rsidR="00701746" w:rsidRDefault="007919F7">
            <w:pPr>
              <w:pStyle w:val="Table09Row"/>
            </w:pPr>
            <w:r>
              <w:t>1905/015 (5 Edw. VII No. 15)</w:t>
            </w:r>
          </w:p>
        </w:tc>
        <w:tc>
          <w:tcPr>
            <w:tcW w:w="2693" w:type="dxa"/>
          </w:tcPr>
          <w:p w14:paraId="370E8BCD" w14:textId="77777777" w:rsidR="00701746" w:rsidRDefault="007919F7">
            <w:pPr>
              <w:pStyle w:val="Table09Row"/>
            </w:pPr>
            <w:r>
              <w:rPr>
                <w:i/>
              </w:rPr>
              <w:t>Statutes Compilation Act 1905</w:t>
            </w:r>
          </w:p>
        </w:tc>
        <w:tc>
          <w:tcPr>
            <w:tcW w:w="1276" w:type="dxa"/>
          </w:tcPr>
          <w:p w14:paraId="44160D31" w14:textId="77777777" w:rsidR="00701746" w:rsidRDefault="007919F7">
            <w:pPr>
              <w:pStyle w:val="Table09Row"/>
            </w:pPr>
            <w:r>
              <w:t>23 Dec 1905</w:t>
            </w:r>
          </w:p>
        </w:tc>
        <w:tc>
          <w:tcPr>
            <w:tcW w:w="3402" w:type="dxa"/>
          </w:tcPr>
          <w:p w14:paraId="1D04E2DA" w14:textId="77777777" w:rsidR="00701746" w:rsidRDefault="007919F7">
            <w:pPr>
              <w:pStyle w:val="Table09Row"/>
            </w:pPr>
            <w:r>
              <w:t>23 Dec 1905</w:t>
            </w:r>
          </w:p>
        </w:tc>
        <w:tc>
          <w:tcPr>
            <w:tcW w:w="1123" w:type="dxa"/>
          </w:tcPr>
          <w:p w14:paraId="5F7F74B3" w14:textId="77777777" w:rsidR="00701746" w:rsidRDefault="007919F7">
            <w:pPr>
              <w:pStyle w:val="Table09Row"/>
            </w:pPr>
            <w:r>
              <w:t>1984/013</w:t>
            </w:r>
          </w:p>
        </w:tc>
      </w:tr>
      <w:tr w:rsidR="00701746" w14:paraId="60AFAACB" w14:textId="77777777">
        <w:trPr>
          <w:cantSplit/>
          <w:jc w:val="center"/>
        </w:trPr>
        <w:tc>
          <w:tcPr>
            <w:tcW w:w="1418" w:type="dxa"/>
          </w:tcPr>
          <w:p w14:paraId="7CC15BB6" w14:textId="77777777" w:rsidR="00701746" w:rsidRDefault="007919F7">
            <w:pPr>
              <w:pStyle w:val="Table09Row"/>
            </w:pPr>
            <w:r>
              <w:t>1905/016 (5 Edw. VII No. 16)</w:t>
            </w:r>
          </w:p>
        </w:tc>
        <w:tc>
          <w:tcPr>
            <w:tcW w:w="2693" w:type="dxa"/>
          </w:tcPr>
          <w:p w14:paraId="20E85C37" w14:textId="77777777" w:rsidR="00701746" w:rsidRDefault="007919F7">
            <w:pPr>
              <w:pStyle w:val="Table09Row"/>
            </w:pPr>
            <w:r>
              <w:rPr>
                <w:i/>
              </w:rPr>
              <w:t>Roads closure (1905)</w:t>
            </w:r>
          </w:p>
        </w:tc>
        <w:tc>
          <w:tcPr>
            <w:tcW w:w="1276" w:type="dxa"/>
          </w:tcPr>
          <w:p w14:paraId="0D2670A4" w14:textId="77777777" w:rsidR="00701746" w:rsidRDefault="007919F7">
            <w:pPr>
              <w:pStyle w:val="Table09Row"/>
            </w:pPr>
            <w:r>
              <w:t>23 Dec 1905</w:t>
            </w:r>
          </w:p>
        </w:tc>
        <w:tc>
          <w:tcPr>
            <w:tcW w:w="3402" w:type="dxa"/>
          </w:tcPr>
          <w:p w14:paraId="16BC0212" w14:textId="77777777" w:rsidR="00701746" w:rsidRDefault="007919F7">
            <w:pPr>
              <w:pStyle w:val="Table09Row"/>
            </w:pPr>
            <w:r>
              <w:t>23 Dec 1905</w:t>
            </w:r>
          </w:p>
        </w:tc>
        <w:tc>
          <w:tcPr>
            <w:tcW w:w="1123" w:type="dxa"/>
          </w:tcPr>
          <w:p w14:paraId="45A832BF" w14:textId="77777777" w:rsidR="00701746" w:rsidRDefault="007919F7">
            <w:pPr>
              <w:pStyle w:val="Table09Row"/>
            </w:pPr>
            <w:r>
              <w:t>1965/057</w:t>
            </w:r>
          </w:p>
        </w:tc>
      </w:tr>
      <w:tr w:rsidR="00701746" w14:paraId="65EAE882" w14:textId="77777777">
        <w:trPr>
          <w:cantSplit/>
          <w:jc w:val="center"/>
        </w:trPr>
        <w:tc>
          <w:tcPr>
            <w:tcW w:w="1418" w:type="dxa"/>
          </w:tcPr>
          <w:p w14:paraId="4E380CAE" w14:textId="77777777" w:rsidR="00701746" w:rsidRDefault="007919F7">
            <w:pPr>
              <w:pStyle w:val="Table09Row"/>
            </w:pPr>
            <w:r>
              <w:t>1905/017 (5 Edw. VII No. 17)</w:t>
            </w:r>
          </w:p>
        </w:tc>
        <w:tc>
          <w:tcPr>
            <w:tcW w:w="2693" w:type="dxa"/>
          </w:tcPr>
          <w:p w14:paraId="574B4E5E" w14:textId="77777777" w:rsidR="00701746" w:rsidRDefault="007919F7">
            <w:pPr>
              <w:pStyle w:val="Table09Row"/>
            </w:pPr>
            <w:r>
              <w:rPr>
                <w:i/>
              </w:rPr>
              <w:t>Bills of Sale Amendment Act 1905</w:t>
            </w:r>
          </w:p>
        </w:tc>
        <w:tc>
          <w:tcPr>
            <w:tcW w:w="1276" w:type="dxa"/>
          </w:tcPr>
          <w:p w14:paraId="7F0A6035" w14:textId="77777777" w:rsidR="00701746" w:rsidRDefault="007919F7">
            <w:pPr>
              <w:pStyle w:val="Table09Row"/>
            </w:pPr>
            <w:r>
              <w:t>23 Dec 1905</w:t>
            </w:r>
          </w:p>
        </w:tc>
        <w:tc>
          <w:tcPr>
            <w:tcW w:w="3402" w:type="dxa"/>
          </w:tcPr>
          <w:p w14:paraId="4C19DF51" w14:textId="77777777" w:rsidR="00701746" w:rsidRDefault="007919F7">
            <w:pPr>
              <w:pStyle w:val="Table09Row"/>
            </w:pPr>
            <w:r>
              <w:t>23 Dec 1905</w:t>
            </w:r>
          </w:p>
        </w:tc>
        <w:tc>
          <w:tcPr>
            <w:tcW w:w="1123" w:type="dxa"/>
          </w:tcPr>
          <w:p w14:paraId="17990F41" w14:textId="77777777" w:rsidR="00701746" w:rsidRDefault="00701746">
            <w:pPr>
              <w:pStyle w:val="Table09Row"/>
            </w:pPr>
          </w:p>
        </w:tc>
      </w:tr>
      <w:tr w:rsidR="00701746" w14:paraId="2AD1479B" w14:textId="77777777">
        <w:trPr>
          <w:cantSplit/>
          <w:jc w:val="center"/>
        </w:trPr>
        <w:tc>
          <w:tcPr>
            <w:tcW w:w="1418" w:type="dxa"/>
          </w:tcPr>
          <w:p w14:paraId="7FE6B065" w14:textId="77777777" w:rsidR="00701746" w:rsidRDefault="007919F7">
            <w:pPr>
              <w:pStyle w:val="Table09Row"/>
            </w:pPr>
            <w:r>
              <w:t>1905/018 (5 Edw. VII No. 18)</w:t>
            </w:r>
          </w:p>
        </w:tc>
        <w:tc>
          <w:tcPr>
            <w:tcW w:w="2693" w:type="dxa"/>
          </w:tcPr>
          <w:p w14:paraId="500A057B" w14:textId="77777777" w:rsidR="00701746" w:rsidRDefault="007919F7">
            <w:pPr>
              <w:pStyle w:val="Table09Row"/>
            </w:pPr>
            <w:r>
              <w:rPr>
                <w:i/>
              </w:rPr>
              <w:t>Fisheries Act 1905</w:t>
            </w:r>
          </w:p>
        </w:tc>
        <w:tc>
          <w:tcPr>
            <w:tcW w:w="1276" w:type="dxa"/>
          </w:tcPr>
          <w:p w14:paraId="2B812404" w14:textId="77777777" w:rsidR="00701746" w:rsidRDefault="007919F7">
            <w:pPr>
              <w:pStyle w:val="Table09Row"/>
            </w:pPr>
            <w:r>
              <w:t>23 Dec 1905</w:t>
            </w:r>
          </w:p>
        </w:tc>
        <w:tc>
          <w:tcPr>
            <w:tcW w:w="3402" w:type="dxa"/>
          </w:tcPr>
          <w:p w14:paraId="144F6940" w14:textId="77777777" w:rsidR="00701746" w:rsidRDefault="007919F7">
            <w:pPr>
              <w:pStyle w:val="Table09Row"/>
            </w:pPr>
            <w:r>
              <w:t>1 Jan 1906</w:t>
            </w:r>
          </w:p>
        </w:tc>
        <w:tc>
          <w:tcPr>
            <w:tcW w:w="1123" w:type="dxa"/>
          </w:tcPr>
          <w:p w14:paraId="45856DC7" w14:textId="77777777" w:rsidR="00701746" w:rsidRDefault="007919F7">
            <w:pPr>
              <w:pStyle w:val="Table09Row"/>
            </w:pPr>
            <w:r>
              <w:t>1994/053</w:t>
            </w:r>
          </w:p>
        </w:tc>
      </w:tr>
      <w:tr w:rsidR="00701746" w14:paraId="42C52DAA" w14:textId="77777777">
        <w:trPr>
          <w:cantSplit/>
          <w:jc w:val="center"/>
        </w:trPr>
        <w:tc>
          <w:tcPr>
            <w:tcW w:w="1418" w:type="dxa"/>
          </w:tcPr>
          <w:p w14:paraId="39B4D6C2" w14:textId="77777777" w:rsidR="00701746" w:rsidRDefault="007919F7">
            <w:pPr>
              <w:pStyle w:val="Table09Row"/>
            </w:pPr>
            <w:r>
              <w:t>1905/019 (5 Edw. VII No. 19)</w:t>
            </w:r>
          </w:p>
        </w:tc>
        <w:tc>
          <w:tcPr>
            <w:tcW w:w="2693" w:type="dxa"/>
          </w:tcPr>
          <w:p w14:paraId="699F94F5" w14:textId="77777777" w:rsidR="00701746" w:rsidRDefault="007919F7">
            <w:pPr>
              <w:pStyle w:val="Table09Row"/>
            </w:pPr>
            <w:r>
              <w:rPr>
                <w:i/>
              </w:rPr>
              <w:t>Totalisator Duty Act 1905</w:t>
            </w:r>
          </w:p>
        </w:tc>
        <w:tc>
          <w:tcPr>
            <w:tcW w:w="1276" w:type="dxa"/>
          </w:tcPr>
          <w:p w14:paraId="2A227BF5" w14:textId="77777777" w:rsidR="00701746" w:rsidRDefault="007919F7">
            <w:pPr>
              <w:pStyle w:val="Table09Row"/>
            </w:pPr>
            <w:r>
              <w:t>23 Dec 1905</w:t>
            </w:r>
          </w:p>
        </w:tc>
        <w:tc>
          <w:tcPr>
            <w:tcW w:w="3402" w:type="dxa"/>
          </w:tcPr>
          <w:p w14:paraId="07FA30A3" w14:textId="77777777" w:rsidR="00701746" w:rsidRDefault="007919F7">
            <w:pPr>
              <w:pStyle w:val="Table09Row"/>
            </w:pPr>
            <w:r>
              <w:t>23 Dec 1905</w:t>
            </w:r>
          </w:p>
        </w:tc>
        <w:tc>
          <w:tcPr>
            <w:tcW w:w="1123" w:type="dxa"/>
          </w:tcPr>
          <w:p w14:paraId="24288D65" w14:textId="77777777" w:rsidR="00701746" w:rsidRDefault="007919F7">
            <w:pPr>
              <w:pStyle w:val="Table09Row"/>
            </w:pPr>
            <w:r>
              <w:t>1995/063</w:t>
            </w:r>
          </w:p>
        </w:tc>
      </w:tr>
      <w:tr w:rsidR="00701746" w14:paraId="20B8F263" w14:textId="77777777">
        <w:trPr>
          <w:cantSplit/>
          <w:jc w:val="center"/>
        </w:trPr>
        <w:tc>
          <w:tcPr>
            <w:tcW w:w="1418" w:type="dxa"/>
          </w:tcPr>
          <w:p w14:paraId="2175A1A9" w14:textId="77777777" w:rsidR="00701746" w:rsidRDefault="007919F7">
            <w:pPr>
              <w:pStyle w:val="Table09Row"/>
            </w:pPr>
            <w:r>
              <w:t xml:space="preserve">1905/020 (5 Edw. VII </w:t>
            </w:r>
            <w:r>
              <w:t>No. 20)</w:t>
            </w:r>
          </w:p>
        </w:tc>
        <w:tc>
          <w:tcPr>
            <w:tcW w:w="2693" w:type="dxa"/>
          </w:tcPr>
          <w:p w14:paraId="38C78E23" w14:textId="77777777" w:rsidR="00701746" w:rsidRDefault="007919F7">
            <w:pPr>
              <w:pStyle w:val="Table09Row"/>
            </w:pPr>
            <w:r>
              <w:rPr>
                <w:i/>
              </w:rPr>
              <w:t>Stamp Act Amendment Act 1905</w:t>
            </w:r>
          </w:p>
        </w:tc>
        <w:tc>
          <w:tcPr>
            <w:tcW w:w="1276" w:type="dxa"/>
          </w:tcPr>
          <w:p w14:paraId="5AA4A1F7" w14:textId="77777777" w:rsidR="00701746" w:rsidRDefault="007919F7">
            <w:pPr>
              <w:pStyle w:val="Table09Row"/>
            </w:pPr>
            <w:r>
              <w:t>23 Dec 1905</w:t>
            </w:r>
          </w:p>
        </w:tc>
        <w:tc>
          <w:tcPr>
            <w:tcW w:w="3402" w:type="dxa"/>
          </w:tcPr>
          <w:p w14:paraId="78E664FB" w14:textId="77777777" w:rsidR="00701746" w:rsidRDefault="007919F7">
            <w:pPr>
              <w:pStyle w:val="Table09Row"/>
            </w:pPr>
            <w:r>
              <w:t>1 Jan 1906 (see s. 2)</w:t>
            </w:r>
          </w:p>
        </w:tc>
        <w:tc>
          <w:tcPr>
            <w:tcW w:w="1123" w:type="dxa"/>
          </w:tcPr>
          <w:p w14:paraId="39BCF2BC" w14:textId="77777777" w:rsidR="00701746" w:rsidRDefault="007919F7">
            <w:pPr>
              <w:pStyle w:val="Table09Row"/>
            </w:pPr>
            <w:r>
              <w:t>1922/010 (12 Geo. V No. 44)</w:t>
            </w:r>
          </w:p>
        </w:tc>
      </w:tr>
      <w:tr w:rsidR="00701746" w14:paraId="36E8C080" w14:textId="77777777">
        <w:trPr>
          <w:cantSplit/>
          <w:jc w:val="center"/>
        </w:trPr>
        <w:tc>
          <w:tcPr>
            <w:tcW w:w="1418" w:type="dxa"/>
          </w:tcPr>
          <w:p w14:paraId="72377C81" w14:textId="77777777" w:rsidR="00701746" w:rsidRDefault="007919F7">
            <w:pPr>
              <w:pStyle w:val="Table09Row"/>
            </w:pPr>
            <w:r>
              <w:t>1905/021 (5 Edw. VII No. 21)</w:t>
            </w:r>
          </w:p>
        </w:tc>
        <w:tc>
          <w:tcPr>
            <w:tcW w:w="2693" w:type="dxa"/>
          </w:tcPr>
          <w:p w14:paraId="55B05813" w14:textId="77777777" w:rsidR="00701746" w:rsidRDefault="007919F7">
            <w:pPr>
              <w:pStyle w:val="Table09Row"/>
            </w:pPr>
            <w:r>
              <w:rPr>
                <w:i/>
              </w:rPr>
              <w:t>Wines, Beer, and Spirit Sale Amendment Act 1905</w:t>
            </w:r>
          </w:p>
        </w:tc>
        <w:tc>
          <w:tcPr>
            <w:tcW w:w="1276" w:type="dxa"/>
          </w:tcPr>
          <w:p w14:paraId="692FAA71" w14:textId="77777777" w:rsidR="00701746" w:rsidRDefault="007919F7">
            <w:pPr>
              <w:pStyle w:val="Table09Row"/>
            </w:pPr>
            <w:r>
              <w:t>23 Dec 1905</w:t>
            </w:r>
          </w:p>
        </w:tc>
        <w:tc>
          <w:tcPr>
            <w:tcW w:w="3402" w:type="dxa"/>
          </w:tcPr>
          <w:p w14:paraId="64AA8D36" w14:textId="77777777" w:rsidR="00701746" w:rsidRDefault="007919F7">
            <w:pPr>
              <w:pStyle w:val="Table09Row"/>
            </w:pPr>
            <w:r>
              <w:t>23 Dec 1905</w:t>
            </w:r>
          </w:p>
        </w:tc>
        <w:tc>
          <w:tcPr>
            <w:tcW w:w="1123" w:type="dxa"/>
          </w:tcPr>
          <w:p w14:paraId="7DF83A7D" w14:textId="77777777" w:rsidR="00701746" w:rsidRDefault="007919F7">
            <w:pPr>
              <w:pStyle w:val="Table09Row"/>
            </w:pPr>
            <w:r>
              <w:t>1911/032 (1 Geo. V No. 43)</w:t>
            </w:r>
          </w:p>
        </w:tc>
      </w:tr>
      <w:tr w:rsidR="00701746" w14:paraId="7B00518B" w14:textId="77777777">
        <w:trPr>
          <w:cantSplit/>
          <w:jc w:val="center"/>
        </w:trPr>
        <w:tc>
          <w:tcPr>
            <w:tcW w:w="1418" w:type="dxa"/>
          </w:tcPr>
          <w:p w14:paraId="1A2DC857" w14:textId="77777777" w:rsidR="00701746" w:rsidRDefault="007919F7">
            <w:pPr>
              <w:pStyle w:val="Table09Row"/>
            </w:pPr>
            <w:r>
              <w:t xml:space="preserve">1905/022 (5 Edw. VII No. </w:t>
            </w:r>
            <w:r>
              <w:t>22)</w:t>
            </w:r>
          </w:p>
        </w:tc>
        <w:tc>
          <w:tcPr>
            <w:tcW w:w="2693" w:type="dxa"/>
          </w:tcPr>
          <w:p w14:paraId="696B8346" w14:textId="77777777" w:rsidR="00701746" w:rsidRDefault="007919F7">
            <w:pPr>
              <w:pStyle w:val="Table09Row"/>
            </w:pPr>
            <w:r>
              <w:rPr>
                <w:i/>
              </w:rPr>
              <w:t>Land Act Amendment Act 1905</w:t>
            </w:r>
          </w:p>
        </w:tc>
        <w:tc>
          <w:tcPr>
            <w:tcW w:w="1276" w:type="dxa"/>
          </w:tcPr>
          <w:p w14:paraId="5C98142E" w14:textId="77777777" w:rsidR="00701746" w:rsidRDefault="007919F7">
            <w:pPr>
              <w:pStyle w:val="Table09Row"/>
            </w:pPr>
            <w:r>
              <w:t>23 Dec 1905</w:t>
            </w:r>
          </w:p>
        </w:tc>
        <w:tc>
          <w:tcPr>
            <w:tcW w:w="3402" w:type="dxa"/>
          </w:tcPr>
          <w:p w14:paraId="514B1D4C" w14:textId="77777777" w:rsidR="00701746" w:rsidRDefault="007919F7">
            <w:pPr>
              <w:pStyle w:val="Table09Row"/>
            </w:pPr>
            <w:r>
              <w:t>23 Dec 1905</w:t>
            </w:r>
          </w:p>
        </w:tc>
        <w:tc>
          <w:tcPr>
            <w:tcW w:w="1123" w:type="dxa"/>
          </w:tcPr>
          <w:p w14:paraId="49AFDEBA" w14:textId="77777777" w:rsidR="00701746" w:rsidRDefault="007919F7">
            <w:pPr>
              <w:pStyle w:val="Table09Row"/>
            </w:pPr>
            <w:r>
              <w:t>1933/037 (24 Geo. V No. 37)</w:t>
            </w:r>
          </w:p>
        </w:tc>
      </w:tr>
      <w:tr w:rsidR="00701746" w14:paraId="4E90A44B" w14:textId="77777777">
        <w:trPr>
          <w:cantSplit/>
          <w:jc w:val="center"/>
        </w:trPr>
        <w:tc>
          <w:tcPr>
            <w:tcW w:w="1418" w:type="dxa"/>
          </w:tcPr>
          <w:p w14:paraId="564548BE" w14:textId="77777777" w:rsidR="00701746" w:rsidRDefault="007919F7">
            <w:pPr>
              <w:pStyle w:val="Table09Row"/>
            </w:pPr>
            <w:r>
              <w:t>1905/023 (5 Edw. VII No. 23)</w:t>
            </w:r>
          </w:p>
        </w:tc>
        <w:tc>
          <w:tcPr>
            <w:tcW w:w="2693" w:type="dxa"/>
          </w:tcPr>
          <w:p w14:paraId="3B04759E" w14:textId="77777777" w:rsidR="00701746" w:rsidRDefault="007919F7">
            <w:pPr>
              <w:pStyle w:val="Table09Row"/>
            </w:pPr>
            <w:r>
              <w:rPr>
                <w:i/>
              </w:rPr>
              <w:t>Fire Brigades Act 1905</w:t>
            </w:r>
          </w:p>
        </w:tc>
        <w:tc>
          <w:tcPr>
            <w:tcW w:w="1276" w:type="dxa"/>
          </w:tcPr>
          <w:p w14:paraId="35210B03" w14:textId="77777777" w:rsidR="00701746" w:rsidRDefault="007919F7">
            <w:pPr>
              <w:pStyle w:val="Table09Row"/>
            </w:pPr>
            <w:r>
              <w:t>23 Dec 1905</w:t>
            </w:r>
          </w:p>
        </w:tc>
        <w:tc>
          <w:tcPr>
            <w:tcW w:w="3402" w:type="dxa"/>
          </w:tcPr>
          <w:p w14:paraId="4FB0390C" w14:textId="77777777" w:rsidR="00701746" w:rsidRDefault="007919F7">
            <w:pPr>
              <w:pStyle w:val="Table09Row"/>
            </w:pPr>
            <w:r>
              <w:t>23 Dec 1905</w:t>
            </w:r>
          </w:p>
        </w:tc>
        <w:tc>
          <w:tcPr>
            <w:tcW w:w="1123" w:type="dxa"/>
          </w:tcPr>
          <w:p w14:paraId="36895BB9" w14:textId="77777777" w:rsidR="00701746" w:rsidRDefault="007919F7">
            <w:pPr>
              <w:pStyle w:val="Table09Row"/>
            </w:pPr>
            <w:r>
              <w:t>1917/013 (7 Geo. V No. 33)</w:t>
            </w:r>
          </w:p>
        </w:tc>
      </w:tr>
      <w:tr w:rsidR="00701746" w14:paraId="0847200E" w14:textId="77777777">
        <w:trPr>
          <w:cantSplit/>
          <w:jc w:val="center"/>
        </w:trPr>
        <w:tc>
          <w:tcPr>
            <w:tcW w:w="1418" w:type="dxa"/>
          </w:tcPr>
          <w:p w14:paraId="1DFBB427" w14:textId="77777777" w:rsidR="00701746" w:rsidRDefault="007919F7">
            <w:pPr>
              <w:pStyle w:val="Table09Row"/>
            </w:pPr>
            <w:r>
              <w:t>1905/024 (5 Edw. VII No. 24)</w:t>
            </w:r>
          </w:p>
        </w:tc>
        <w:tc>
          <w:tcPr>
            <w:tcW w:w="2693" w:type="dxa"/>
          </w:tcPr>
          <w:p w14:paraId="5C3B0D04" w14:textId="77777777" w:rsidR="00701746" w:rsidRDefault="007919F7">
            <w:pPr>
              <w:pStyle w:val="Table09Row"/>
            </w:pPr>
            <w:r>
              <w:rPr>
                <w:i/>
              </w:rPr>
              <w:t>Banks (1837) amendment (1905)</w:t>
            </w:r>
          </w:p>
        </w:tc>
        <w:tc>
          <w:tcPr>
            <w:tcW w:w="1276" w:type="dxa"/>
          </w:tcPr>
          <w:p w14:paraId="606F2BEA" w14:textId="77777777" w:rsidR="00701746" w:rsidRDefault="007919F7">
            <w:pPr>
              <w:pStyle w:val="Table09Row"/>
            </w:pPr>
            <w:r>
              <w:t>23 Dec 1905</w:t>
            </w:r>
          </w:p>
        </w:tc>
        <w:tc>
          <w:tcPr>
            <w:tcW w:w="3402" w:type="dxa"/>
          </w:tcPr>
          <w:p w14:paraId="23F4AB91" w14:textId="77777777" w:rsidR="00701746" w:rsidRDefault="007919F7">
            <w:pPr>
              <w:pStyle w:val="Table09Row"/>
            </w:pPr>
            <w:r>
              <w:t>23 Dec 1905</w:t>
            </w:r>
          </w:p>
        </w:tc>
        <w:tc>
          <w:tcPr>
            <w:tcW w:w="1123" w:type="dxa"/>
          </w:tcPr>
          <w:p w14:paraId="7C66A14E" w14:textId="77777777" w:rsidR="00701746" w:rsidRDefault="007919F7">
            <w:pPr>
              <w:pStyle w:val="Table09Row"/>
            </w:pPr>
            <w:r>
              <w:t>1967/068</w:t>
            </w:r>
          </w:p>
        </w:tc>
      </w:tr>
      <w:tr w:rsidR="00701746" w14:paraId="2E47C1D4" w14:textId="77777777">
        <w:trPr>
          <w:cantSplit/>
          <w:jc w:val="center"/>
        </w:trPr>
        <w:tc>
          <w:tcPr>
            <w:tcW w:w="1418" w:type="dxa"/>
          </w:tcPr>
          <w:p w14:paraId="2BA57029" w14:textId="77777777" w:rsidR="00701746" w:rsidRDefault="007919F7">
            <w:pPr>
              <w:pStyle w:val="Table09Row"/>
            </w:pPr>
            <w:r>
              <w:t>1905/025 (5 Edw. VII No. 25)</w:t>
            </w:r>
          </w:p>
        </w:tc>
        <w:tc>
          <w:tcPr>
            <w:tcW w:w="2693" w:type="dxa"/>
          </w:tcPr>
          <w:p w14:paraId="04CC9BC8" w14:textId="77777777" w:rsidR="00701746" w:rsidRDefault="007919F7">
            <w:pPr>
              <w:pStyle w:val="Table09Row"/>
            </w:pPr>
            <w:r>
              <w:rPr>
                <w:i/>
              </w:rPr>
              <w:t>Metropolitan Waterworks Amendment Act 1905 (No. 2)</w:t>
            </w:r>
          </w:p>
        </w:tc>
        <w:tc>
          <w:tcPr>
            <w:tcW w:w="1276" w:type="dxa"/>
          </w:tcPr>
          <w:p w14:paraId="3880F4B0" w14:textId="77777777" w:rsidR="00701746" w:rsidRDefault="007919F7">
            <w:pPr>
              <w:pStyle w:val="Table09Row"/>
            </w:pPr>
            <w:r>
              <w:t>23 Dec 1905</w:t>
            </w:r>
          </w:p>
        </w:tc>
        <w:tc>
          <w:tcPr>
            <w:tcW w:w="3402" w:type="dxa"/>
          </w:tcPr>
          <w:p w14:paraId="4637E425" w14:textId="77777777" w:rsidR="00701746" w:rsidRDefault="007919F7">
            <w:pPr>
              <w:pStyle w:val="Table09Row"/>
            </w:pPr>
            <w:r>
              <w:t>23 Dec 1905</w:t>
            </w:r>
          </w:p>
        </w:tc>
        <w:tc>
          <w:tcPr>
            <w:tcW w:w="1123" w:type="dxa"/>
          </w:tcPr>
          <w:p w14:paraId="693841F8" w14:textId="77777777" w:rsidR="00701746" w:rsidRDefault="007919F7">
            <w:pPr>
              <w:pStyle w:val="Table09Row"/>
            </w:pPr>
            <w:r>
              <w:t>1909/043 (9 Edw. VII No. 39)</w:t>
            </w:r>
          </w:p>
        </w:tc>
      </w:tr>
      <w:tr w:rsidR="00701746" w14:paraId="04547365" w14:textId="77777777">
        <w:trPr>
          <w:cantSplit/>
          <w:jc w:val="center"/>
        </w:trPr>
        <w:tc>
          <w:tcPr>
            <w:tcW w:w="1418" w:type="dxa"/>
          </w:tcPr>
          <w:p w14:paraId="11E3A9BA" w14:textId="77777777" w:rsidR="00701746" w:rsidRDefault="007919F7">
            <w:pPr>
              <w:pStyle w:val="Table09Row"/>
            </w:pPr>
            <w:r>
              <w:t>1905/026 (5 Edw. VII No. 26)</w:t>
            </w:r>
          </w:p>
        </w:tc>
        <w:tc>
          <w:tcPr>
            <w:tcW w:w="2693" w:type="dxa"/>
          </w:tcPr>
          <w:p w14:paraId="65F2F186" w14:textId="77777777" w:rsidR="00701746" w:rsidRDefault="007919F7">
            <w:pPr>
              <w:pStyle w:val="Table09Row"/>
            </w:pPr>
            <w:r>
              <w:rPr>
                <w:i/>
              </w:rPr>
              <w:t>Wagin‑Dumbleyung Railway Act 1905</w:t>
            </w:r>
          </w:p>
        </w:tc>
        <w:tc>
          <w:tcPr>
            <w:tcW w:w="1276" w:type="dxa"/>
          </w:tcPr>
          <w:p w14:paraId="3428A149" w14:textId="77777777" w:rsidR="00701746" w:rsidRDefault="007919F7">
            <w:pPr>
              <w:pStyle w:val="Table09Row"/>
            </w:pPr>
            <w:r>
              <w:t>23 Dec 1905</w:t>
            </w:r>
          </w:p>
        </w:tc>
        <w:tc>
          <w:tcPr>
            <w:tcW w:w="3402" w:type="dxa"/>
          </w:tcPr>
          <w:p w14:paraId="15C02DD0" w14:textId="77777777" w:rsidR="00701746" w:rsidRDefault="007919F7">
            <w:pPr>
              <w:pStyle w:val="Table09Row"/>
            </w:pPr>
            <w:r>
              <w:t>23 Dec 1905</w:t>
            </w:r>
          </w:p>
        </w:tc>
        <w:tc>
          <w:tcPr>
            <w:tcW w:w="1123" w:type="dxa"/>
          </w:tcPr>
          <w:p w14:paraId="08AA3233" w14:textId="77777777" w:rsidR="00701746" w:rsidRDefault="007919F7">
            <w:pPr>
              <w:pStyle w:val="Table09Row"/>
            </w:pPr>
            <w:r>
              <w:t>1965/057</w:t>
            </w:r>
          </w:p>
        </w:tc>
      </w:tr>
      <w:tr w:rsidR="00701746" w14:paraId="576B2C4C" w14:textId="77777777">
        <w:trPr>
          <w:cantSplit/>
          <w:jc w:val="center"/>
        </w:trPr>
        <w:tc>
          <w:tcPr>
            <w:tcW w:w="1418" w:type="dxa"/>
          </w:tcPr>
          <w:p w14:paraId="36DBAB41" w14:textId="77777777" w:rsidR="00701746" w:rsidRDefault="007919F7">
            <w:pPr>
              <w:pStyle w:val="Table09Row"/>
            </w:pPr>
            <w:r>
              <w:t>1905/027 (5 Edw. VII No. 27)</w:t>
            </w:r>
          </w:p>
        </w:tc>
        <w:tc>
          <w:tcPr>
            <w:tcW w:w="2693" w:type="dxa"/>
          </w:tcPr>
          <w:p w14:paraId="2445B3FB" w14:textId="77777777" w:rsidR="00701746" w:rsidRDefault="007919F7">
            <w:pPr>
              <w:pStyle w:val="Table09Row"/>
            </w:pPr>
            <w:r>
              <w:rPr>
                <w:i/>
              </w:rPr>
              <w:t>Goomalling‑Dowerin Railway Act 1905</w:t>
            </w:r>
          </w:p>
        </w:tc>
        <w:tc>
          <w:tcPr>
            <w:tcW w:w="1276" w:type="dxa"/>
          </w:tcPr>
          <w:p w14:paraId="21167615" w14:textId="77777777" w:rsidR="00701746" w:rsidRDefault="007919F7">
            <w:pPr>
              <w:pStyle w:val="Table09Row"/>
            </w:pPr>
            <w:r>
              <w:t>23 Dec 1905</w:t>
            </w:r>
          </w:p>
        </w:tc>
        <w:tc>
          <w:tcPr>
            <w:tcW w:w="3402" w:type="dxa"/>
          </w:tcPr>
          <w:p w14:paraId="75BCCB8F" w14:textId="77777777" w:rsidR="00701746" w:rsidRDefault="007919F7">
            <w:pPr>
              <w:pStyle w:val="Table09Row"/>
            </w:pPr>
            <w:r>
              <w:t>23 Dec 1905</w:t>
            </w:r>
          </w:p>
        </w:tc>
        <w:tc>
          <w:tcPr>
            <w:tcW w:w="1123" w:type="dxa"/>
          </w:tcPr>
          <w:p w14:paraId="66DA152C" w14:textId="77777777" w:rsidR="00701746" w:rsidRDefault="007919F7">
            <w:pPr>
              <w:pStyle w:val="Table09Row"/>
            </w:pPr>
            <w:r>
              <w:t>1965/057</w:t>
            </w:r>
          </w:p>
        </w:tc>
      </w:tr>
      <w:tr w:rsidR="00701746" w14:paraId="17C46351" w14:textId="77777777">
        <w:trPr>
          <w:cantSplit/>
          <w:jc w:val="center"/>
        </w:trPr>
        <w:tc>
          <w:tcPr>
            <w:tcW w:w="1418" w:type="dxa"/>
          </w:tcPr>
          <w:p w14:paraId="458F4E5A" w14:textId="77777777" w:rsidR="00701746" w:rsidRDefault="007919F7">
            <w:pPr>
              <w:pStyle w:val="Table09Row"/>
            </w:pPr>
            <w:r>
              <w:t>1905/028 (5 Edw. VII No. 28)</w:t>
            </w:r>
          </w:p>
        </w:tc>
        <w:tc>
          <w:tcPr>
            <w:tcW w:w="2693" w:type="dxa"/>
          </w:tcPr>
          <w:p w14:paraId="25BDBE5F" w14:textId="77777777" w:rsidR="00701746" w:rsidRDefault="007919F7">
            <w:pPr>
              <w:pStyle w:val="Table09Row"/>
            </w:pPr>
            <w:r>
              <w:rPr>
                <w:i/>
              </w:rPr>
              <w:t>Katanning‑Kojonup Railway Act 1905</w:t>
            </w:r>
          </w:p>
        </w:tc>
        <w:tc>
          <w:tcPr>
            <w:tcW w:w="1276" w:type="dxa"/>
          </w:tcPr>
          <w:p w14:paraId="7B3CF6A9" w14:textId="77777777" w:rsidR="00701746" w:rsidRDefault="007919F7">
            <w:pPr>
              <w:pStyle w:val="Table09Row"/>
            </w:pPr>
            <w:r>
              <w:t>23 Dec 1905</w:t>
            </w:r>
          </w:p>
        </w:tc>
        <w:tc>
          <w:tcPr>
            <w:tcW w:w="3402" w:type="dxa"/>
          </w:tcPr>
          <w:p w14:paraId="6CCF9B6A" w14:textId="77777777" w:rsidR="00701746" w:rsidRDefault="007919F7">
            <w:pPr>
              <w:pStyle w:val="Table09Row"/>
            </w:pPr>
            <w:r>
              <w:t>23 Dec 1905</w:t>
            </w:r>
          </w:p>
        </w:tc>
        <w:tc>
          <w:tcPr>
            <w:tcW w:w="1123" w:type="dxa"/>
          </w:tcPr>
          <w:p w14:paraId="738A329B" w14:textId="77777777" w:rsidR="00701746" w:rsidRDefault="007919F7">
            <w:pPr>
              <w:pStyle w:val="Table09Row"/>
            </w:pPr>
            <w:r>
              <w:t>1965/057</w:t>
            </w:r>
          </w:p>
        </w:tc>
      </w:tr>
      <w:tr w:rsidR="00701746" w14:paraId="42D48979" w14:textId="77777777">
        <w:trPr>
          <w:cantSplit/>
          <w:jc w:val="center"/>
        </w:trPr>
        <w:tc>
          <w:tcPr>
            <w:tcW w:w="1418" w:type="dxa"/>
          </w:tcPr>
          <w:p w14:paraId="6422C967" w14:textId="77777777" w:rsidR="00701746" w:rsidRDefault="007919F7">
            <w:pPr>
              <w:pStyle w:val="Table09Row"/>
            </w:pPr>
            <w:r>
              <w:t>1905/029 (5 Edw. VII No. 29)</w:t>
            </w:r>
          </w:p>
        </w:tc>
        <w:tc>
          <w:tcPr>
            <w:tcW w:w="2693" w:type="dxa"/>
          </w:tcPr>
          <w:p w14:paraId="2595705A" w14:textId="77777777" w:rsidR="00701746" w:rsidRDefault="007919F7">
            <w:pPr>
              <w:pStyle w:val="Table09Row"/>
            </w:pPr>
            <w:r>
              <w:rPr>
                <w:i/>
              </w:rPr>
              <w:t>Appropriation (1905)</w:t>
            </w:r>
          </w:p>
        </w:tc>
        <w:tc>
          <w:tcPr>
            <w:tcW w:w="1276" w:type="dxa"/>
          </w:tcPr>
          <w:p w14:paraId="7103F0CD" w14:textId="77777777" w:rsidR="00701746" w:rsidRDefault="007919F7">
            <w:pPr>
              <w:pStyle w:val="Table09Row"/>
            </w:pPr>
            <w:r>
              <w:t>23 Dec 1905</w:t>
            </w:r>
          </w:p>
        </w:tc>
        <w:tc>
          <w:tcPr>
            <w:tcW w:w="3402" w:type="dxa"/>
          </w:tcPr>
          <w:p w14:paraId="3F39ECF2" w14:textId="77777777" w:rsidR="00701746" w:rsidRDefault="007919F7">
            <w:pPr>
              <w:pStyle w:val="Table09Row"/>
            </w:pPr>
            <w:r>
              <w:t>23 Dec 1905</w:t>
            </w:r>
          </w:p>
        </w:tc>
        <w:tc>
          <w:tcPr>
            <w:tcW w:w="1123" w:type="dxa"/>
          </w:tcPr>
          <w:p w14:paraId="2C43DF26" w14:textId="77777777" w:rsidR="00701746" w:rsidRDefault="007919F7">
            <w:pPr>
              <w:pStyle w:val="Table09Row"/>
            </w:pPr>
            <w:r>
              <w:t>1965/057</w:t>
            </w:r>
          </w:p>
        </w:tc>
      </w:tr>
    </w:tbl>
    <w:p w14:paraId="6EAACA89" w14:textId="77777777" w:rsidR="00701746" w:rsidRDefault="00701746"/>
    <w:p w14:paraId="2928D2F8" w14:textId="77777777" w:rsidR="00701746" w:rsidRDefault="007919F7">
      <w:pPr>
        <w:pStyle w:val="IAlphabetDivider"/>
      </w:pPr>
      <w:r>
        <w:t>1904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F66C225" w14:textId="77777777">
        <w:trPr>
          <w:cantSplit/>
          <w:trHeight w:val="510"/>
          <w:tblHeader/>
          <w:jc w:val="center"/>
        </w:trPr>
        <w:tc>
          <w:tcPr>
            <w:tcW w:w="1418" w:type="dxa"/>
            <w:tcBorders>
              <w:top w:val="single" w:sz="4" w:space="0" w:color="auto"/>
              <w:bottom w:val="single" w:sz="4" w:space="0" w:color="auto"/>
            </w:tcBorders>
            <w:vAlign w:val="center"/>
          </w:tcPr>
          <w:p w14:paraId="1E324ED6"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B0719F3"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A7B273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19C3BB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1AB303F" w14:textId="77777777" w:rsidR="00701746" w:rsidRDefault="007919F7">
            <w:pPr>
              <w:pStyle w:val="Table09Hdr"/>
            </w:pPr>
            <w:r>
              <w:t>Repealed/Expired</w:t>
            </w:r>
          </w:p>
        </w:tc>
      </w:tr>
      <w:tr w:rsidR="00701746" w14:paraId="49073983" w14:textId="77777777">
        <w:trPr>
          <w:cantSplit/>
          <w:jc w:val="center"/>
        </w:trPr>
        <w:tc>
          <w:tcPr>
            <w:tcW w:w="1418" w:type="dxa"/>
          </w:tcPr>
          <w:p w14:paraId="3432D697" w14:textId="77777777" w:rsidR="00701746" w:rsidRDefault="007919F7">
            <w:pPr>
              <w:pStyle w:val="Table09Row"/>
            </w:pPr>
            <w:r>
              <w:t>1904/001 (3 Edw. VII No. 16)</w:t>
            </w:r>
          </w:p>
        </w:tc>
        <w:tc>
          <w:tcPr>
            <w:tcW w:w="2693" w:type="dxa"/>
          </w:tcPr>
          <w:p w14:paraId="1D5F2DD5" w14:textId="77777777" w:rsidR="00701746" w:rsidRDefault="007919F7">
            <w:pPr>
              <w:pStyle w:val="Table09Row"/>
            </w:pPr>
            <w:r>
              <w:rPr>
                <w:i/>
              </w:rPr>
              <w:t>Early Closing Act Amendment Act 1904</w:t>
            </w:r>
          </w:p>
        </w:tc>
        <w:tc>
          <w:tcPr>
            <w:tcW w:w="1276" w:type="dxa"/>
          </w:tcPr>
          <w:p w14:paraId="676E0916" w14:textId="77777777" w:rsidR="00701746" w:rsidRDefault="007919F7">
            <w:pPr>
              <w:pStyle w:val="Table09Row"/>
            </w:pPr>
            <w:r>
              <w:t>16 Jan 1904</w:t>
            </w:r>
          </w:p>
        </w:tc>
        <w:tc>
          <w:tcPr>
            <w:tcW w:w="3402" w:type="dxa"/>
          </w:tcPr>
          <w:p w14:paraId="035F807D" w14:textId="77777777" w:rsidR="00701746" w:rsidRDefault="007919F7">
            <w:pPr>
              <w:pStyle w:val="Table09Row"/>
            </w:pPr>
            <w:r>
              <w:t>16 Jan 1904</w:t>
            </w:r>
          </w:p>
        </w:tc>
        <w:tc>
          <w:tcPr>
            <w:tcW w:w="1123" w:type="dxa"/>
          </w:tcPr>
          <w:p w14:paraId="01D0F9AE" w14:textId="77777777" w:rsidR="00701746" w:rsidRDefault="007919F7">
            <w:pPr>
              <w:pStyle w:val="Table09Row"/>
            </w:pPr>
            <w:r>
              <w:t xml:space="preserve">1920/044 </w:t>
            </w:r>
            <w:r>
              <w:t>(11 Geo. V No. 44)</w:t>
            </w:r>
          </w:p>
        </w:tc>
      </w:tr>
      <w:tr w:rsidR="00701746" w14:paraId="4E8F11F6" w14:textId="77777777">
        <w:trPr>
          <w:cantSplit/>
          <w:jc w:val="center"/>
        </w:trPr>
        <w:tc>
          <w:tcPr>
            <w:tcW w:w="1418" w:type="dxa"/>
          </w:tcPr>
          <w:p w14:paraId="3536445D" w14:textId="77777777" w:rsidR="00701746" w:rsidRDefault="007919F7">
            <w:pPr>
              <w:pStyle w:val="Table09Row"/>
            </w:pPr>
            <w:r>
              <w:t>1904/002 (3 Edw. VII No. 17)</w:t>
            </w:r>
          </w:p>
        </w:tc>
        <w:tc>
          <w:tcPr>
            <w:tcW w:w="2693" w:type="dxa"/>
          </w:tcPr>
          <w:p w14:paraId="7DE9723B" w14:textId="77777777" w:rsidR="00701746" w:rsidRDefault="007919F7">
            <w:pPr>
              <w:pStyle w:val="Table09Row"/>
            </w:pPr>
            <w:r>
              <w:rPr>
                <w:i/>
              </w:rPr>
              <w:t>Boulder Tramways Act 1904</w:t>
            </w:r>
          </w:p>
        </w:tc>
        <w:tc>
          <w:tcPr>
            <w:tcW w:w="1276" w:type="dxa"/>
          </w:tcPr>
          <w:p w14:paraId="7FD04873" w14:textId="77777777" w:rsidR="00701746" w:rsidRDefault="007919F7">
            <w:pPr>
              <w:pStyle w:val="Table09Row"/>
            </w:pPr>
            <w:r>
              <w:t>16 Jan 1904</w:t>
            </w:r>
          </w:p>
        </w:tc>
        <w:tc>
          <w:tcPr>
            <w:tcW w:w="3402" w:type="dxa"/>
          </w:tcPr>
          <w:p w14:paraId="74787044" w14:textId="77777777" w:rsidR="00701746" w:rsidRDefault="007919F7">
            <w:pPr>
              <w:pStyle w:val="Table09Row"/>
            </w:pPr>
            <w:r>
              <w:t>16 Jan 1904</w:t>
            </w:r>
          </w:p>
        </w:tc>
        <w:tc>
          <w:tcPr>
            <w:tcW w:w="1123" w:type="dxa"/>
          </w:tcPr>
          <w:p w14:paraId="4B77D0B8" w14:textId="77777777" w:rsidR="00701746" w:rsidRDefault="007919F7">
            <w:pPr>
              <w:pStyle w:val="Table09Row"/>
            </w:pPr>
            <w:r>
              <w:t>1966/091</w:t>
            </w:r>
          </w:p>
        </w:tc>
      </w:tr>
      <w:tr w:rsidR="00701746" w14:paraId="4B08115A" w14:textId="77777777">
        <w:trPr>
          <w:cantSplit/>
          <w:jc w:val="center"/>
        </w:trPr>
        <w:tc>
          <w:tcPr>
            <w:tcW w:w="1418" w:type="dxa"/>
          </w:tcPr>
          <w:p w14:paraId="61B0F284" w14:textId="77777777" w:rsidR="00701746" w:rsidRDefault="007919F7">
            <w:pPr>
              <w:pStyle w:val="Table09Row"/>
            </w:pPr>
            <w:r>
              <w:t>1904/003 (3 Edw. VII No. 18)</w:t>
            </w:r>
          </w:p>
        </w:tc>
        <w:tc>
          <w:tcPr>
            <w:tcW w:w="2693" w:type="dxa"/>
          </w:tcPr>
          <w:p w14:paraId="5C549E39" w14:textId="77777777" w:rsidR="00701746" w:rsidRDefault="007919F7">
            <w:pPr>
              <w:pStyle w:val="Table09Row"/>
            </w:pPr>
            <w:r>
              <w:rPr>
                <w:i/>
              </w:rPr>
              <w:t>Municipal Institutions Act Amendment Act 1904</w:t>
            </w:r>
          </w:p>
        </w:tc>
        <w:tc>
          <w:tcPr>
            <w:tcW w:w="1276" w:type="dxa"/>
          </w:tcPr>
          <w:p w14:paraId="3546DC9B" w14:textId="77777777" w:rsidR="00701746" w:rsidRDefault="007919F7">
            <w:pPr>
              <w:pStyle w:val="Table09Row"/>
            </w:pPr>
            <w:r>
              <w:t>16 Jan 1904</w:t>
            </w:r>
          </w:p>
        </w:tc>
        <w:tc>
          <w:tcPr>
            <w:tcW w:w="3402" w:type="dxa"/>
          </w:tcPr>
          <w:p w14:paraId="7A89EF5C" w14:textId="77777777" w:rsidR="00701746" w:rsidRDefault="007919F7">
            <w:pPr>
              <w:pStyle w:val="Table09Row"/>
            </w:pPr>
            <w:r>
              <w:t>16 Jan 1904</w:t>
            </w:r>
          </w:p>
        </w:tc>
        <w:tc>
          <w:tcPr>
            <w:tcW w:w="1123" w:type="dxa"/>
          </w:tcPr>
          <w:p w14:paraId="18B0A073" w14:textId="77777777" w:rsidR="00701746" w:rsidRDefault="007919F7">
            <w:pPr>
              <w:pStyle w:val="Table09Row"/>
            </w:pPr>
            <w:r>
              <w:t>1966/079</w:t>
            </w:r>
          </w:p>
        </w:tc>
      </w:tr>
      <w:tr w:rsidR="00701746" w14:paraId="3B0B5A12" w14:textId="77777777">
        <w:trPr>
          <w:cantSplit/>
          <w:jc w:val="center"/>
        </w:trPr>
        <w:tc>
          <w:tcPr>
            <w:tcW w:w="1418" w:type="dxa"/>
          </w:tcPr>
          <w:p w14:paraId="0F8E7EAB" w14:textId="77777777" w:rsidR="00701746" w:rsidRDefault="007919F7">
            <w:pPr>
              <w:pStyle w:val="Table09Row"/>
            </w:pPr>
            <w:r>
              <w:t>1904/004 (3 Edw. VII No. 19)</w:t>
            </w:r>
          </w:p>
        </w:tc>
        <w:tc>
          <w:tcPr>
            <w:tcW w:w="2693" w:type="dxa"/>
          </w:tcPr>
          <w:p w14:paraId="689E18D8" w14:textId="77777777" w:rsidR="00701746" w:rsidRDefault="007919F7">
            <w:pPr>
              <w:pStyle w:val="Table09Row"/>
            </w:pPr>
            <w:r>
              <w:rPr>
                <w:i/>
              </w:rPr>
              <w:t>Water Boards Act 1904</w:t>
            </w:r>
          </w:p>
        </w:tc>
        <w:tc>
          <w:tcPr>
            <w:tcW w:w="1276" w:type="dxa"/>
          </w:tcPr>
          <w:p w14:paraId="142C158D" w14:textId="77777777" w:rsidR="00701746" w:rsidRDefault="007919F7">
            <w:pPr>
              <w:pStyle w:val="Table09Row"/>
            </w:pPr>
            <w:r>
              <w:t>16 Jan 1904</w:t>
            </w:r>
          </w:p>
        </w:tc>
        <w:tc>
          <w:tcPr>
            <w:tcW w:w="3402" w:type="dxa"/>
          </w:tcPr>
          <w:p w14:paraId="7A437818" w14:textId="77777777" w:rsidR="00701746" w:rsidRDefault="007919F7">
            <w:pPr>
              <w:pStyle w:val="Table09Row"/>
            </w:pPr>
            <w:r>
              <w:t>16 Jan 1904</w:t>
            </w:r>
          </w:p>
        </w:tc>
        <w:tc>
          <w:tcPr>
            <w:tcW w:w="1123" w:type="dxa"/>
          </w:tcPr>
          <w:p w14:paraId="09632190" w14:textId="77777777" w:rsidR="00701746" w:rsidRDefault="007919F7">
            <w:pPr>
              <w:pStyle w:val="Table09Row"/>
            </w:pPr>
            <w:r>
              <w:t>2012/025</w:t>
            </w:r>
          </w:p>
        </w:tc>
      </w:tr>
      <w:tr w:rsidR="00701746" w14:paraId="57C80BD6" w14:textId="77777777">
        <w:trPr>
          <w:cantSplit/>
          <w:jc w:val="center"/>
        </w:trPr>
        <w:tc>
          <w:tcPr>
            <w:tcW w:w="1418" w:type="dxa"/>
          </w:tcPr>
          <w:p w14:paraId="3D8B2654" w14:textId="77777777" w:rsidR="00701746" w:rsidRDefault="007919F7">
            <w:pPr>
              <w:pStyle w:val="Table09Row"/>
            </w:pPr>
            <w:r>
              <w:t>1904/005 (3 Edw. VII No. 20)</w:t>
            </w:r>
          </w:p>
        </w:tc>
        <w:tc>
          <w:tcPr>
            <w:tcW w:w="2693" w:type="dxa"/>
          </w:tcPr>
          <w:p w14:paraId="1E4A2A6D" w14:textId="77777777" w:rsidR="00701746" w:rsidRDefault="007919F7">
            <w:pPr>
              <w:pStyle w:val="Table09Row"/>
            </w:pPr>
            <w:r>
              <w:rPr>
                <w:i/>
              </w:rPr>
              <w:t>Kalgoorlie Tramways Act Amendment Act 1904</w:t>
            </w:r>
          </w:p>
        </w:tc>
        <w:tc>
          <w:tcPr>
            <w:tcW w:w="1276" w:type="dxa"/>
          </w:tcPr>
          <w:p w14:paraId="1E4A5D22" w14:textId="77777777" w:rsidR="00701746" w:rsidRDefault="007919F7">
            <w:pPr>
              <w:pStyle w:val="Table09Row"/>
            </w:pPr>
            <w:r>
              <w:t>16 Jan 1904</w:t>
            </w:r>
          </w:p>
        </w:tc>
        <w:tc>
          <w:tcPr>
            <w:tcW w:w="3402" w:type="dxa"/>
          </w:tcPr>
          <w:p w14:paraId="25E3AA69" w14:textId="77777777" w:rsidR="00701746" w:rsidRDefault="007919F7">
            <w:pPr>
              <w:pStyle w:val="Table09Row"/>
            </w:pPr>
            <w:r>
              <w:t>16 Jan 1904</w:t>
            </w:r>
          </w:p>
        </w:tc>
        <w:tc>
          <w:tcPr>
            <w:tcW w:w="1123" w:type="dxa"/>
          </w:tcPr>
          <w:p w14:paraId="2A0D3571" w14:textId="77777777" w:rsidR="00701746" w:rsidRDefault="007919F7">
            <w:pPr>
              <w:pStyle w:val="Table09Row"/>
            </w:pPr>
            <w:r>
              <w:t>1966/091</w:t>
            </w:r>
          </w:p>
        </w:tc>
      </w:tr>
      <w:tr w:rsidR="00701746" w14:paraId="7681A2CE" w14:textId="77777777">
        <w:trPr>
          <w:cantSplit/>
          <w:jc w:val="center"/>
        </w:trPr>
        <w:tc>
          <w:tcPr>
            <w:tcW w:w="1418" w:type="dxa"/>
          </w:tcPr>
          <w:p w14:paraId="307AFE24" w14:textId="77777777" w:rsidR="00701746" w:rsidRDefault="007919F7">
            <w:pPr>
              <w:pStyle w:val="Table09Row"/>
            </w:pPr>
            <w:r>
              <w:t>1904/006 (3 Edw. VII No. 21)</w:t>
            </w:r>
          </w:p>
        </w:tc>
        <w:tc>
          <w:tcPr>
            <w:tcW w:w="2693" w:type="dxa"/>
          </w:tcPr>
          <w:p w14:paraId="7974660B" w14:textId="77777777" w:rsidR="00701746" w:rsidRDefault="007919F7">
            <w:pPr>
              <w:pStyle w:val="Table09Row"/>
            </w:pPr>
            <w:r>
              <w:rPr>
                <w:i/>
              </w:rPr>
              <w:t>University Endowment Act 1904</w:t>
            </w:r>
          </w:p>
        </w:tc>
        <w:tc>
          <w:tcPr>
            <w:tcW w:w="1276" w:type="dxa"/>
          </w:tcPr>
          <w:p w14:paraId="017BB254" w14:textId="77777777" w:rsidR="00701746" w:rsidRDefault="007919F7">
            <w:pPr>
              <w:pStyle w:val="Table09Row"/>
            </w:pPr>
            <w:r>
              <w:t>16 Jan 1904</w:t>
            </w:r>
          </w:p>
        </w:tc>
        <w:tc>
          <w:tcPr>
            <w:tcW w:w="3402" w:type="dxa"/>
          </w:tcPr>
          <w:p w14:paraId="0174FD96" w14:textId="77777777" w:rsidR="00701746" w:rsidRDefault="007919F7">
            <w:pPr>
              <w:pStyle w:val="Table09Row"/>
            </w:pPr>
            <w:r>
              <w:t>16 Jan 1904</w:t>
            </w:r>
          </w:p>
        </w:tc>
        <w:tc>
          <w:tcPr>
            <w:tcW w:w="1123" w:type="dxa"/>
          </w:tcPr>
          <w:p w14:paraId="00311866" w14:textId="77777777" w:rsidR="00701746" w:rsidRDefault="007919F7">
            <w:pPr>
              <w:pStyle w:val="Table09Row"/>
            </w:pPr>
            <w:r>
              <w:t>2000/075</w:t>
            </w:r>
          </w:p>
        </w:tc>
      </w:tr>
      <w:tr w:rsidR="00701746" w14:paraId="191F2E1A" w14:textId="77777777">
        <w:trPr>
          <w:cantSplit/>
          <w:jc w:val="center"/>
        </w:trPr>
        <w:tc>
          <w:tcPr>
            <w:tcW w:w="1418" w:type="dxa"/>
          </w:tcPr>
          <w:p w14:paraId="664FAEAB" w14:textId="77777777" w:rsidR="00701746" w:rsidRDefault="007919F7">
            <w:pPr>
              <w:pStyle w:val="Table09Row"/>
            </w:pPr>
            <w:r>
              <w:t>1904/007 (3 Edw. VII No. 22)</w:t>
            </w:r>
          </w:p>
        </w:tc>
        <w:tc>
          <w:tcPr>
            <w:tcW w:w="2693" w:type="dxa"/>
          </w:tcPr>
          <w:p w14:paraId="19ECBBA7" w14:textId="77777777" w:rsidR="00701746" w:rsidRDefault="007919F7">
            <w:pPr>
              <w:pStyle w:val="Table09Row"/>
            </w:pPr>
            <w:r>
              <w:rPr>
                <w:i/>
              </w:rPr>
              <w:t>Fertilisers and Feeding Stuffs Act 1904</w:t>
            </w:r>
          </w:p>
        </w:tc>
        <w:tc>
          <w:tcPr>
            <w:tcW w:w="1276" w:type="dxa"/>
          </w:tcPr>
          <w:p w14:paraId="29E7ADDE" w14:textId="77777777" w:rsidR="00701746" w:rsidRDefault="007919F7">
            <w:pPr>
              <w:pStyle w:val="Table09Row"/>
            </w:pPr>
            <w:r>
              <w:t>16 Jan 1904</w:t>
            </w:r>
          </w:p>
        </w:tc>
        <w:tc>
          <w:tcPr>
            <w:tcW w:w="3402" w:type="dxa"/>
          </w:tcPr>
          <w:p w14:paraId="3805D9F7" w14:textId="77777777" w:rsidR="00701746" w:rsidRDefault="007919F7">
            <w:pPr>
              <w:pStyle w:val="Table09Row"/>
            </w:pPr>
            <w:r>
              <w:t>16 Jan 1904</w:t>
            </w:r>
          </w:p>
        </w:tc>
        <w:tc>
          <w:tcPr>
            <w:tcW w:w="1123" w:type="dxa"/>
          </w:tcPr>
          <w:p w14:paraId="5387BB09" w14:textId="77777777" w:rsidR="00701746" w:rsidRDefault="007919F7">
            <w:pPr>
              <w:pStyle w:val="Table09Row"/>
            </w:pPr>
            <w:r>
              <w:t>1966/079</w:t>
            </w:r>
          </w:p>
        </w:tc>
      </w:tr>
      <w:tr w:rsidR="00701746" w14:paraId="611835B1" w14:textId="77777777">
        <w:trPr>
          <w:cantSplit/>
          <w:jc w:val="center"/>
        </w:trPr>
        <w:tc>
          <w:tcPr>
            <w:tcW w:w="1418" w:type="dxa"/>
          </w:tcPr>
          <w:p w14:paraId="5C384926" w14:textId="77777777" w:rsidR="00701746" w:rsidRDefault="007919F7">
            <w:pPr>
              <w:pStyle w:val="Table09Row"/>
            </w:pPr>
            <w:r>
              <w:t>1904/008 (3 Edw. VII No. 23)</w:t>
            </w:r>
          </w:p>
        </w:tc>
        <w:tc>
          <w:tcPr>
            <w:tcW w:w="2693" w:type="dxa"/>
          </w:tcPr>
          <w:p w14:paraId="765B2F5C" w14:textId="77777777" w:rsidR="00701746" w:rsidRDefault="007919F7">
            <w:pPr>
              <w:pStyle w:val="Table09Row"/>
            </w:pPr>
            <w:r>
              <w:rPr>
                <w:i/>
              </w:rPr>
              <w:t>Victoria Park rates validation (1904)</w:t>
            </w:r>
          </w:p>
        </w:tc>
        <w:tc>
          <w:tcPr>
            <w:tcW w:w="1276" w:type="dxa"/>
          </w:tcPr>
          <w:p w14:paraId="2334E697" w14:textId="77777777" w:rsidR="00701746" w:rsidRDefault="007919F7">
            <w:pPr>
              <w:pStyle w:val="Table09Row"/>
            </w:pPr>
            <w:r>
              <w:t>16 Jan 1904</w:t>
            </w:r>
          </w:p>
        </w:tc>
        <w:tc>
          <w:tcPr>
            <w:tcW w:w="3402" w:type="dxa"/>
          </w:tcPr>
          <w:p w14:paraId="3F7F0699" w14:textId="77777777" w:rsidR="00701746" w:rsidRDefault="007919F7">
            <w:pPr>
              <w:pStyle w:val="Table09Row"/>
            </w:pPr>
            <w:r>
              <w:t>16 Jan 1904</w:t>
            </w:r>
          </w:p>
        </w:tc>
        <w:tc>
          <w:tcPr>
            <w:tcW w:w="1123" w:type="dxa"/>
          </w:tcPr>
          <w:p w14:paraId="072CE9F6" w14:textId="77777777" w:rsidR="00701746" w:rsidRDefault="007919F7">
            <w:pPr>
              <w:pStyle w:val="Table09Row"/>
            </w:pPr>
            <w:r>
              <w:t>1966/079</w:t>
            </w:r>
          </w:p>
        </w:tc>
      </w:tr>
      <w:tr w:rsidR="00701746" w14:paraId="67910446" w14:textId="77777777">
        <w:trPr>
          <w:cantSplit/>
          <w:jc w:val="center"/>
        </w:trPr>
        <w:tc>
          <w:tcPr>
            <w:tcW w:w="1418" w:type="dxa"/>
          </w:tcPr>
          <w:p w14:paraId="78D0B165" w14:textId="77777777" w:rsidR="00701746" w:rsidRDefault="007919F7">
            <w:pPr>
              <w:pStyle w:val="Table09Row"/>
            </w:pPr>
            <w:r>
              <w:t>1904/009 (3 Edw. VII No. 24)</w:t>
            </w:r>
          </w:p>
        </w:tc>
        <w:tc>
          <w:tcPr>
            <w:tcW w:w="2693" w:type="dxa"/>
          </w:tcPr>
          <w:p w14:paraId="793277AF" w14:textId="77777777" w:rsidR="00701746" w:rsidRDefault="007919F7">
            <w:pPr>
              <w:pStyle w:val="Table09Row"/>
            </w:pPr>
            <w:r>
              <w:rPr>
                <w:i/>
              </w:rPr>
              <w:t>Kalgoorlie Road Board License Validation Act 1904</w:t>
            </w:r>
          </w:p>
        </w:tc>
        <w:tc>
          <w:tcPr>
            <w:tcW w:w="1276" w:type="dxa"/>
          </w:tcPr>
          <w:p w14:paraId="2026687E" w14:textId="77777777" w:rsidR="00701746" w:rsidRDefault="007919F7">
            <w:pPr>
              <w:pStyle w:val="Table09Row"/>
            </w:pPr>
            <w:r>
              <w:t>16 Jan 1904</w:t>
            </w:r>
          </w:p>
        </w:tc>
        <w:tc>
          <w:tcPr>
            <w:tcW w:w="3402" w:type="dxa"/>
          </w:tcPr>
          <w:p w14:paraId="7C835D3F" w14:textId="77777777" w:rsidR="00701746" w:rsidRDefault="007919F7">
            <w:pPr>
              <w:pStyle w:val="Table09Row"/>
            </w:pPr>
            <w:r>
              <w:t>16 Jan 1904</w:t>
            </w:r>
          </w:p>
        </w:tc>
        <w:tc>
          <w:tcPr>
            <w:tcW w:w="1123" w:type="dxa"/>
          </w:tcPr>
          <w:p w14:paraId="569D31EC" w14:textId="77777777" w:rsidR="00701746" w:rsidRDefault="007919F7">
            <w:pPr>
              <w:pStyle w:val="Table09Row"/>
            </w:pPr>
            <w:r>
              <w:t>2006/037</w:t>
            </w:r>
          </w:p>
        </w:tc>
      </w:tr>
      <w:tr w:rsidR="00701746" w14:paraId="34BFE9FC" w14:textId="77777777">
        <w:trPr>
          <w:cantSplit/>
          <w:jc w:val="center"/>
        </w:trPr>
        <w:tc>
          <w:tcPr>
            <w:tcW w:w="1418" w:type="dxa"/>
          </w:tcPr>
          <w:p w14:paraId="415DCD97" w14:textId="77777777" w:rsidR="00701746" w:rsidRDefault="007919F7">
            <w:pPr>
              <w:pStyle w:val="Table09Row"/>
            </w:pPr>
            <w:r>
              <w:t>1904/010 (3 Edw. VII No. 25)</w:t>
            </w:r>
          </w:p>
        </w:tc>
        <w:tc>
          <w:tcPr>
            <w:tcW w:w="2693" w:type="dxa"/>
          </w:tcPr>
          <w:p w14:paraId="46A503BB" w14:textId="77777777" w:rsidR="00701746" w:rsidRDefault="007919F7">
            <w:pPr>
              <w:pStyle w:val="Table09Row"/>
            </w:pPr>
            <w:r>
              <w:rPr>
                <w:i/>
              </w:rPr>
              <w:t>Agricultural Lands Purchase Act Amendment Act 1904</w:t>
            </w:r>
          </w:p>
        </w:tc>
        <w:tc>
          <w:tcPr>
            <w:tcW w:w="1276" w:type="dxa"/>
          </w:tcPr>
          <w:p w14:paraId="438CE9A9" w14:textId="77777777" w:rsidR="00701746" w:rsidRDefault="007919F7">
            <w:pPr>
              <w:pStyle w:val="Table09Row"/>
            </w:pPr>
            <w:r>
              <w:t>16 Jan 1904</w:t>
            </w:r>
          </w:p>
        </w:tc>
        <w:tc>
          <w:tcPr>
            <w:tcW w:w="3402" w:type="dxa"/>
          </w:tcPr>
          <w:p w14:paraId="0FECD23D" w14:textId="77777777" w:rsidR="00701746" w:rsidRDefault="007919F7">
            <w:pPr>
              <w:pStyle w:val="Table09Row"/>
            </w:pPr>
            <w:r>
              <w:t>16 Jan 1904</w:t>
            </w:r>
          </w:p>
        </w:tc>
        <w:tc>
          <w:tcPr>
            <w:tcW w:w="1123" w:type="dxa"/>
          </w:tcPr>
          <w:p w14:paraId="0B4A1979" w14:textId="77777777" w:rsidR="00701746" w:rsidRDefault="007919F7">
            <w:pPr>
              <w:pStyle w:val="Table09Row"/>
            </w:pPr>
            <w:r>
              <w:t>1909/046 (9 Edw. VII No. 42)</w:t>
            </w:r>
          </w:p>
        </w:tc>
      </w:tr>
      <w:tr w:rsidR="00701746" w14:paraId="7AC66FF0" w14:textId="77777777">
        <w:trPr>
          <w:cantSplit/>
          <w:jc w:val="center"/>
        </w:trPr>
        <w:tc>
          <w:tcPr>
            <w:tcW w:w="1418" w:type="dxa"/>
          </w:tcPr>
          <w:p w14:paraId="418036C6" w14:textId="77777777" w:rsidR="00701746" w:rsidRDefault="007919F7">
            <w:pPr>
              <w:pStyle w:val="Table09Row"/>
            </w:pPr>
            <w:r>
              <w:t>1904/011 (3 Edw. VII No. 26)</w:t>
            </w:r>
          </w:p>
        </w:tc>
        <w:tc>
          <w:tcPr>
            <w:tcW w:w="2693" w:type="dxa"/>
          </w:tcPr>
          <w:p w14:paraId="6EC215AE" w14:textId="77777777" w:rsidR="00701746" w:rsidRDefault="007919F7">
            <w:pPr>
              <w:pStyle w:val="Table09Row"/>
            </w:pPr>
            <w:r>
              <w:rPr>
                <w:i/>
              </w:rPr>
              <w:t xml:space="preserve">Agricultural Bank Act </w:t>
            </w:r>
            <w:r>
              <w:rPr>
                <w:i/>
              </w:rPr>
              <w:t>Amendment Act 1904</w:t>
            </w:r>
          </w:p>
        </w:tc>
        <w:tc>
          <w:tcPr>
            <w:tcW w:w="1276" w:type="dxa"/>
          </w:tcPr>
          <w:p w14:paraId="26C6A68E" w14:textId="77777777" w:rsidR="00701746" w:rsidRDefault="007919F7">
            <w:pPr>
              <w:pStyle w:val="Table09Row"/>
            </w:pPr>
            <w:r>
              <w:t>16 Jan 1904</w:t>
            </w:r>
          </w:p>
        </w:tc>
        <w:tc>
          <w:tcPr>
            <w:tcW w:w="3402" w:type="dxa"/>
          </w:tcPr>
          <w:p w14:paraId="2DF05042" w14:textId="77777777" w:rsidR="00701746" w:rsidRDefault="007919F7">
            <w:pPr>
              <w:pStyle w:val="Table09Row"/>
            </w:pPr>
            <w:r>
              <w:t>16 Jan 1904</w:t>
            </w:r>
          </w:p>
        </w:tc>
        <w:tc>
          <w:tcPr>
            <w:tcW w:w="1123" w:type="dxa"/>
          </w:tcPr>
          <w:p w14:paraId="7743B011" w14:textId="77777777" w:rsidR="00701746" w:rsidRDefault="007919F7">
            <w:pPr>
              <w:pStyle w:val="Table09Row"/>
            </w:pPr>
            <w:r>
              <w:t>1906/015 (6 Edw. VII No. 15)</w:t>
            </w:r>
          </w:p>
        </w:tc>
      </w:tr>
      <w:tr w:rsidR="00701746" w14:paraId="583B7E5A" w14:textId="77777777">
        <w:trPr>
          <w:cantSplit/>
          <w:jc w:val="center"/>
        </w:trPr>
        <w:tc>
          <w:tcPr>
            <w:tcW w:w="1418" w:type="dxa"/>
          </w:tcPr>
          <w:p w14:paraId="29C13C74" w14:textId="77777777" w:rsidR="00701746" w:rsidRDefault="007919F7">
            <w:pPr>
              <w:pStyle w:val="Table09Row"/>
            </w:pPr>
            <w:r>
              <w:t>1904/012  (3 Edw. VII No. 27)</w:t>
            </w:r>
          </w:p>
        </w:tc>
        <w:tc>
          <w:tcPr>
            <w:tcW w:w="2693" w:type="dxa"/>
          </w:tcPr>
          <w:p w14:paraId="75390820" w14:textId="77777777" w:rsidR="00701746" w:rsidRDefault="007919F7">
            <w:pPr>
              <w:pStyle w:val="Table09Row"/>
            </w:pPr>
            <w:r>
              <w:rPr>
                <w:i/>
              </w:rPr>
              <w:t>Audit Act 1904</w:t>
            </w:r>
          </w:p>
        </w:tc>
        <w:tc>
          <w:tcPr>
            <w:tcW w:w="1276" w:type="dxa"/>
          </w:tcPr>
          <w:p w14:paraId="27F9B999" w14:textId="77777777" w:rsidR="00701746" w:rsidRDefault="007919F7">
            <w:pPr>
              <w:pStyle w:val="Table09Row"/>
            </w:pPr>
            <w:r>
              <w:t>16 Jan 1904</w:t>
            </w:r>
          </w:p>
        </w:tc>
        <w:tc>
          <w:tcPr>
            <w:tcW w:w="3402" w:type="dxa"/>
          </w:tcPr>
          <w:p w14:paraId="3251F3BB" w14:textId="77777777" w:rsidR="00701746" w:rsidRDefault="007919F7">
            <w:pPr>
              <w:pStyle w:val="Table09Row"/>
            </w:pPr>
            <w:r>
              <w:t>15 Feb 1904</w:t>
            </w:r>
          </w:p>
        </w:tc>
        <w:tc>
          <w:tcPr>
            <w:tcW w:w="1123" w:type="dxa"/>
          </w:tcPr>
          <w:p w14:paraId="0D001BE9" w14:textId="77777777" w:rsidR="00701746" w:rsidRDefault="007919F7">
            <w:pPr>
              <w:pStyle w:val="Table09Row"/>
            </w:pPr>
            <w:r>
              <w:t>1985/117</w:t>
            </w:r>
          </w:p>
        </w:tc>
      </w:tr>
      <w:tr w:rsidR="00701746" w14:paraId="0F55D401" w14:textId="77777777">
        <w:trPr>
          <w:cantSplit/>
          <w:jc w:val="center"/>
        </w:trPr>
        <w:tc>
          <w:tcPr>
            <w:tcW w:w="1418" w:type="dxa"/>
          </w:tcPr>
          <w:p w14:paraId="7D6B322F" w14:textId="77777777" w:rsidR="00701746" w:rsidRDefault="007919F7">
            <w:pPr>
              <w:pStyle w:val="Table09Row"/>
            </w:pPr>
            <w:r>
              <w:t>1904/013 (3 Edw. VII No. 28)</w:t>
            </w:r>
          </w:p>
        </w:tc>
        <w:tc>
          <w:tcPr>
            <w:tcW w:w="2693" w:type="dxa"/>
          </w:tcPr>
          <w:p w14:paraId="14714012" w14:textId="77777777" w:rsidR="00701746" w:rsidRDefault="007919F7">
            <w:pPr>
              <w:pStyle w:val="Table09Row"/>
            </w:pPr>
            <w:r>
              <w:rPr>
                <w:i/>
              </w:rPr>
              <w:t>Reserves Act 1903</w:t>
            </w:r>
          </w:p>
        </w:tc>
        <w:tc>
          <w:tcPr>
            <w:tcW w:w="1276" w:type="dxa"/>
          </w:tcPr>
          <w:p w14:paraId="57B3A3EA" w14:textId="77777777" w:rsidR="00701746" w:rsidRDefault="007919F7">
            <w:pPr>
              <w:pStyle w:val="Table09Row"/>
            </w:pPr>
            <w:r>
              <w:t>16 Jan 1904</w:t>
            </w:r>
          </w:p>
        </w:tc>
        <w:tc>
          <w:tcPr>
            <w:tcW w:w="3402" w:type="dxa"/>
          </w:tcPr>
          <w:p w14:paraId="21A43CC0" w14:textId="77777777" w:rsidR="00701746" w:rsidRDefault="007919F7">
            <w:pPr>
              <w:pStyle w:val="Table09Row"/>
            </w:pPr>
            <w:r>
              <w:t>16 Jan 1904</w:t>
            </w:r>
          </w:p>
        </w:tc>
        <w:tc>
          <w:tcPr>
            <w:tcW w:w="1123" w:type="dxa"/>
          </w:tcPr>
          <w:p w14:paraId="34BB4514" w14:textId="77777777" w:rsidR="00701746" w:rsidRDefault="00701746">
            <w:pPr>
              <w:pStyle w:val="Table09Row"/>
            </w:pPr>
          </w:p>
        </w:tc>
      </w:tr>
      <w:tr w:rsidR="00701746" w14:paraId="36D0D136" w14:textId="77777777">
        <w:trPr>
          <w:cantSplit/>
          <w:jc w:val="center"/>
        </w:trPr>
        <w:tc>
          <w:tcPr>
            <w:tcW w:w="1418" w:type="dxa"/>
          </w:tcPr>
          <w:p w14:paraId="6AB2E5A1" w14:textId="77777777" w:rsidR="00701746" w:rsidRDefault="007919F7">
            <w:pPr>
              <w:pStyle w:val="Table09Row"/>
            </w:pPr>
            <w:r>
              <w:t>1904/014 (3 Edw. VII No. 29)</w:t>
            </w:r>
          </w:p>
        </w:tc>
        <w:tc>
          <w:tcPr>
            <w:tcW w:w="2693" w:type="dxa"/>
          </w:tcPr>
          <w:p w14:paraId="6C204553" w14:textId="77777777" w:rsidR="00701746" w:rsidRDefault="007919F7">
            <w:pPr>
              <w:pStyle w:val="Table09Row"/>
            </w:pPr>
            <w:r>
              <w:rPr>
                <w:i/>
              </w:rPr>
              <w:t>Metropolitan Water and Sewerage Act 1904</w:t>
            </w:r>
          </w:p>
        </w:tc>
        <w:tc>
          <w:tcPr>
            <w:tcW w:w="1276" w:type="dxa"/>
          </w:tcPr>
          <w:p w14:paraId="2D107A50" w14:textId="77777777" w:rsidR="00701746" w:rsidRDefault="007919F7">
            <w:pPr>
              <w:pStyle w:val="Table09Row"/>
            </w:pPr>
            <w:r>
              <w:t>16 Jan 1904</w:t>
            </w:r>
          </w:p>
        </w:tc>
        <w:tc>
          <w:tcPr>
            <w:tcW w:w="3402" w:type="dxa"/>
          </w:tcPr>
          <w:p w14:paraId="6C311DF6" w14:textId="77777777" w:rsidR="00701746" w:rsidRDefault="007919F7">
            <w:pPr>
              <w:pStyle w:val="Table09Row"/>
            </w:pPr>
            <w:r>
              <w:t>17 Apr 1909</w:t>
            </w:r>
          </w:p>
        </w:tc>
        <w:tc>
          <w:tcPr>
            <w:tcW w:w="1123" w:type="dxa"/>
          </w:tcPr>
          <w:p w14:paraId="33574A79" w14:textId="77777777" w:rsidR="00701746" w:rsidRDefault="007919F7">
            <w:pPr>
              <w:pStyle w:val="Table09Row"/>
            </w:pPr>
            <w:r>
              <w:t>1909/043 (9 Edw. VII No. 39)</w:t>
            </w:r>
          </w:p>
        </w:tc>
      </w:tr>
      <w:tr w:rsidR="00701746" w14:paraId="3FCC5738" w14:textId="77777777">
        <w:trPr>
          <w:cantSplit/>
          <w:jc w:val="center"/>
        </w:trPr>
        <w:tc>
          <w:tcPr>
            <w:tcW w:w="1418" w:type="dxa"/>
          </w:tcPr>
          <w:p w14:paraId="03F6C283" w14:textId="77777777" w:rsidR="00701746" w:rsidRDefault="007919F7">
            <w:pPr>
              <w:pStyle w:val="Table09Row"/>
            </w:pPr>
            <w:r>
              <w:t>1904/015 (3 Edw. VII No. 30)</w:t>
            </w:r>
          </w:p>
        </w:tc>
        <w:tc>
          <w:tcPr>
            <w:tcW w:w="2693" w:type="dxa"/>
          </w:tcPr>
          <w:p w14:paraId="2C90D06A" w14:textId="77777777" w:rsidR="00701746" w:rsidRDefault="007919F7">
            <w:pPr>
              <w:pStyle w:val="Table09Row"/>
            </w:pPr>
            <w:r>
              <w:rPr>
                <w:i/>
              </w:rPr>
              <w:t>Mining Act 1904</w:t>
            </w:r>
          </w:p>
        </w:tc>
        <w:tc>
          <w:tcPr>
            <w:tcW w:w="1276" w:type="dxa"/>
          </w:tcPr>
          <w:p w14:paraId="4A984E85" w14:textId="77777777" w:rsidR="00701746" w:rsidRDefault="007919F7">
            <w:pPr>
              <w:pStyle w:val="Table09Row"/>
            </w:pPr>
            <w:r>
              <w:t>16 Jan 1904</w:t>
            </w:r>
          </w:p>
        </w:tc>
        <w:tc>
          <w:tcPr>
            <w:tcW w:w="3402" w:type="dxa"/>
          </w:tcPr>
          <w:p w14:paraId="50092041" w14:textId="77777777" w:rsidR="00701746" w:rsidRDefault="007919F7">
            <w:pPr>
              <w:pStyle w:val="Table09Row"/>
            </w:pPr>
            <w:r>
              <w:t>1 Mar 1904 (see s. 2)</w:t>
            </w:r>
          </w:p>
        </w:tc>
        <w:tc>
          <w:tcPr>
            <w:tcW w:w="1123" w:type="dxa"/>
          </w:tcPr>
          <w:p w14:paraId="09273296" w14:textId="77777777" w:rsidR="00701746" w:rsidRDefault="007919F7">
            <w:pPr>
              <w:pStyle w:val="Table09Row"/>
            </w:pPr>
            <w:r>
              <w:t>1978/107</w:t>
            </w:r>
          </w:p>
        </w:tc>
      </w:tr>
      <w:tr w:rsidR="00701746" w14:paraId="4FD671B3" w14:textId="77777777">
        <w:trPr>
          <w:cantSplit/>
          <w:jc w:val="center"/>
        </w:trPr>
        <w:tc>
          <w:tcPr>
            <w:tcW w:w="1418" w:type="dxa"/>
          </w:tcPr>
          <w:p w14:paraId="1D3AD810" w14:textId="77777777" w:rsidR="00701746" w:rsidRDefault="007919F7">
            <w:pPr>
              <w:pStyle w:val="Table09Row"/>
            </w:pPr>
            <w:r>
              <w:t>1904/016 (3 Edw. VII No. 31)</w:t>
            </w:r>
          </w:p>
        </w:tc>
        <w:tc>
          <w:tcPr>
            <w:tcW w:w="2693" w:type="dxa"/>
          </w:tcPr>
          <w:p w14:paraId="757F93AF" w14:textId="77777777" w:rsidR="00701746" w:rsidRDefault="007919F7">
            <w:pPr>
              <w:pStyle w:val="Table09Row"/>
            </w:pPr>
            <w:r>
              <w:rPr>
                <w:i/>
              </w:rPr>
              <w:t>Collie‑Narrogin Railway Act 1904</w:t>
            </w:r>
          </w:p>
        </w:tc>
        <w:tc>
          <w:tcPr>
            <w:tcW w:w="1276" w:type="dxa"/>
          </w:tcPr>
          <w:p w14:paraId="3A51916B" w14:textId="77777777" w:rsidR="00701746" w:rsidRDefault="007919F7">
            <w:pPr>
              <w:pStyle w:val="Table09Row"/>
            </w:pPr>
            <w:r>
              <w:t>16 Jan 1904</w:t>
            </w:r>
          </w:p>
        </w:tc>
        <w:tc>
          <w:tcPr>
            <w:tcW w:w="3402" w:type="dxa"/>
          </w:tcPr>
          <w:p w14:paraId="66447EA0" w14:textId="77777777" w:rsidR="00701746" w:rsidRDefault="007919F7">
            <w:pPr>
              <w:pStyle w:val="Table09Row"/>
            </w:pPr>
            <w:r>
              <w:t>16 Jan 1904</w:t>
            </w:r>
          </w:p>
        </w:tc>
        <w:tc>
          <w:tcPr>
            <w:tcW w:w="1123" w:type="dxa"/>
          </w:tcPr>
          <w:p w14:paraId="6CBAA846" w14:textId="77777777" w:rsidR="00701746" w:rsidRDefault="007919F7">
            <w:pPr>
              <w:pStyle w:val="Table09Row"/>
            </w:pPr>
            <w:r>
              <w:t>1965/057</w:t>
            </w:r>
          </w:p>
        </w:tc>
      </w:tr>
      <w:tr w:rsidR="00701746" w14:paraId="2E5A4EF7" w14:textId="77777777">
        <w:trPr>
          <w:cantSplit/>
          <w:jc w:val="center"/>
        </w:trPr>
        <w:tc>
          <w:tcPr>
            <w:tcW w:w="1418" w:type="dxa"/>
          </w:tcPr>
          <w:p w14:paraId="70D4CBFF" w14:textId="77777777" w:rsidR="00701746" w:rsidRDefault="007919F7">
            <w:pPr>
              <w:pStyle w:val="Table09Row"/>
            </w:pPr>
            <w:r>
              <w:t>1904/017 (3 Edw. VII No. 32)</w:t>
            </w:r>
          </w:p>
        </w:tc>
        <w:tc>
          <w:tcPr>
            <w:tcW w:w="2693" w:type="dxa"/>
          </w:tcPr>
          <w:p w14:paraId="2EA2EC06" w14:textId="77777777" w:rsidR="00701746" w:rsidRDefault="007919F7">
            <w:pPr>
              <w:pStyle w:val="Table09Row"/>
            </w:pPr>
            <w:r>
              <w:rPr>
                <w:i/>
              </w:rPr>
              <w:t>Jandakot Railway Act 1904</w:t>
            </w:r>
          </w:p>
        </w:tc>
        <w:tc>
          <w:tcPr>
            <w:tcW w:w="1276" w:type="dxa"/>
          </w:tcPr>
          <w:p w14:paraId="3B457BB8" w14:textId="77777777" w:rsidR="00701746" w:rsidRDefault="007919F7">
            <w:pPr>
              <w:pStyle w:val="Table09Row"/>
            </w:pPr>
            <w:r>
              <w:t>16 Jan 1904</w:t>
            </w:r>
          </w:p>
        </w:tc>
        <w:tc>
          <w:tcPr>
            <w:tcW w:w="3402" w:type="dxa"/>
          </w:tcPr>
          <w:p w14:paraId="73A81E01" w14:textId="77777777" w:rsidR="00701746" w:rsidRDefault="007919F7">
            <w:pPr>
              <w:pStyle w:val="Table09Row"/>
            </w:pPr>
            <w:r>
              <w:t>16 Jan 1904</w:t>
            </w:r>
          </w:p>
        </w:tc>
        <w:tc>
          <w:tcPr>
            <w:tcW w:w="1123" w:type="dxa"/>
          </w:tcPr>
          <w:p w14:paraId="1393F63D" w14:textId="77777777" w:rsidR="00701746" w:rsidRDefault="007919F7">
            <w:pPr>
              <w:pStyle w:val="Table09Row"/>
            </w:pPr>
            <w:r>
              <w:t>1965/057</w:t>
            </w:r>
          </w:p>
        </w:tc>
      </w:tr>
      <w:tr w:rsidR="00701746" w14:paraId="414E493E" w14:textId="77777777">
        <w:trPr>
          <w:cantSplit/>
          <w:jc w:val="center"/>
        </w:trPr>
        <w:tc>
          <w:tcPr>
            <w:tcW w:w="1418" w:type="dxa"/>
          </w:tcPr>
          <w:p w14:paraId="5994142C" w14:textId="77777777" w:rsidR="00701746" w:rsidRDefault="007919F7">
            <w:pPr>
              <w:pStyle w:val="Table09Row"/>
            </w:pPr>
            <w:r>
              <w:t>1904/018 (3 Edw. VII No. 33)</w:t>
            </w:r>
          </w:p>
        </w:tc>
        <w:tc>
          <w:tcPr>
            <w:tcW w:w="2693" w:type="dxa"/>
          </w:tcPr>
          <w:p w14:paraId="20D6CFE7" w14:textId="77777777" w:rsidR="00701746" w:rsidRDefault="007919F7">
            <w:pPr>
              <w:pStyle w:val="Table09Row"/>
            </w:pPr>
            <w:r>
              <w:rPr>
                <w:i/>
              </w:rPr>
              <w:t>Loan Act 1904</w:t>
            </w:r>
          </w:p>
        </w:tc>
        <w:tc>
          <w:tcPr>
            <w:tcW w:w="1276" w:type="dxa"/>
          </w:tcPr>
          <w:p w14:paraId="6BF28451" w14:textId="77777777" w:rsidR="00701746" w:rsidRDefault="007919F7">
            <w:pPr>
              <w:pStyle w:val="Table09Row"/>
            </w:pPr>
            <w:r>
              <w:t>16 Jan 1904</w:t>
            </w:r>
          </w:p>
        </w:tc>
        <w:tc>
          <w:tcPr>
            <w:tcW w:w="3402" w:type="dxa"/>
          </w:tcPr>
          <w:p w14:paraId="51CB087E" w14:textId="77777777" w:rsidR="00701746" w:rsidRDefault="007919F7">
            <w:pPr>
              <w:pStyle w:val="Table09Row"/>
            </w:pPr>
            <w:r>
              <w:t>16 Jan 1904</w:t>
            </w:r>
          </w:p>
        </w:tc>
        <w:tc>
          <w:tcPr>
            <w:tcW w:w="1123" w:type="dxa"/>
          </w:tcPr>
          <w:p w14:paraId="7511A75B" w14:textId="77777777" w:rsidR="00701746" w:rsidRDefault="007919F7">
            <w:pPr>
              <w:pStyle w:val="Table09Row"/>
            </w:pPr>
            <w:r>
              <w:t>1965/057</w:t>
            </w:r>
          </w:p>
        </w:tc>
      </w:tr>
      <w:tr w:rsidR="00701746" w14:paraId="090872D9" w14:textId="77777777">
        <w:trPr>
          <w:cantSplit/>
          <w:jc w:val="center"/>
        </w:trPr>
        <w:tc>
          <w:tcPr>
            <w:tcW w:w="1418" w:type="dxa"/>
          </w:tcPr>
          <w:p w14:paraId="735C9AAC" w14:textId="77777777" w:rsidR="00701746" w:rsidRDefault="007919F7">
            <w:pPr>
              <w:pStyle w:val="Table09Row"/>
            </w:pPr>
            <w:r>
              <w:t>1904/019 (3 Edw. VII No. 34)</w:t>
            </w:r>
          </w:p>
        </w:tc>
        <w:tc>
          <w:tcPr>
            <w:tcW w:w="2693" w:type="dxa"/>
          </w:tcPr>
          <w:p w14:paraId="42A6BFCE" w14:textId="77777777" w:rsidR="00701746" w:rsidRDefault="007919F7">
            <w:pPr>
              <w:pStyle w:val="Table09Row"/>
            </w:pPr>
            <w:r>
              <w:rPr>
                <w:i/>
              </w:rPr>
              <w:t xml:space="preserve">Road closure (1904) </w:t>
            </w:r>
            <w:r>
              <w:rPr>
                <w:i/>
              </w:rPr>
              <w:t>[No. 19 of 1904]</w:t>
            </w:r>
          </w:p>
        </w:tc>
        <w:tc>
          <w:tcPr>
            <w:tcW w:w="1276" w:type="dxa"/>
          </w:tcPr>
          <w:p w14:paraId="12191D7A" w14:textId="77777777" w:rsidR="00701746" w:rsidRDefault="007919F7">
            <w:pPr>
              <w:pStyle w:val="Table09Row"/>
            </w:pPr>
            <w:r>
              <w:t>16 Jan 1904</w:t>
            </w:r>
          </w:p>
        </w:tc>
        <w:tc>
          <w:tcPr>
            <w:tcW w:w="3402" w:type="dxa"/>
          </w:tcPr>
          <w:p w14:paraId="688C8A6A" w14:textId="77777777" w:rsidR="00701746" w:rsidRDefault="007919F7">
            <w:pPr>
              <w:pStyle w:val="Table09Row"/>
            </w:pPr>
            <w:r>
              <w:t>16 Jan 1904</w:t>
            </w:r>
          </w:p>
        </w:tc>
        <w:tc>
          <w:tcPr>
            <w:tcW w:w="1123" w:type="dxa"/>
          </w:tcPr>
          <w:p w14:paraId="72A6EE14" w14:textId="77777777" w:rsidR="00701746" w:rsidRDefault="007919F7">
            <w:pPr>
              <w:pStyle w:val="Table09Row"/>
            </w:pPr>
            <w:r>
              <w:t>1965/057</w:t>
            </w:r>
          </w:p>
        </w:tc>
      </w:tr>
      <w:tr w:rsidR="00701746" w14:paraId="4099BB8F" w14:textId="77777777">
        <w:trPr>
          <w:cantSplit/>
          <w:jc w:val="center"/>
        </w:trPr>
        <w:tc>
          <w:tcPr>
            <w:tcW w:w="1418" w:type="dxa"/>
          </w:tcPr>
          <w:p w14:paraId="242AB2CB" w14:textId="77777777" w:rsidR="00701746" w:rsidRDefault="007919F7">
            <w:pPr>
              <w:pStyle w:val="Table09Row"/>
            </w:pPr>
            <w:r>
              <w:t>1904/020 (3 Edw. VII No. 35)</w:t>
            </w:r>
          </w:p>
        </w:tc>
        <w:tc>
          <w:tcPr>
            <w:tcW w:w="2693" w:type="dxa"/>
          </w:tcPr>
          <w:p w14:paraId="1519E5EC" w14:textId="77777777" w:rsidR="00701746" w:rsidRDefault="007919F7">
            <w:pPr>
              <w:pStyle w:val="Table09Row"/>
            </w:pPr>
            <w:r>
              <w:rPr>
                <w:i/>
              </w:rPr>
              <w:t>Electoral Act 1904</w:t>
            </w:r>
          </w:p>
        </w:tc>
        <w:tc>
          <w:tcPr>
            <w:tcW w:w="1276" w:type="dxa"/>
          </w:tcPr>
          <w:p w14:paraId="1D964FD9" w14:textId="77777777" w:rsidR="00701746" w:rsidRDefault="007919F7">
            <w:pPr>
              <w:pStyle w:val="Table09Row"/>
            </w:pPr>
            <w:r>
              <w:t>16 Jan 1904</w:t>
            </w:r>
          </w:p>
        </w:tc>
        <w:tc>
          <w:tcPr>
            <w:tcW w:w="3402" w:type="dxa"/>
          </w:tcPr>
          <w:p w14:paraId="2A820BC1" w14:textId="77777777" w:rsidR="00701746" w:rsidRDefault="007919F7">
            <w:pPr>
              <w:pStyle w:val="Table09Row"/>
            </w:pPr>
            <w:r>
              <w:t>16 Jan 1904</w:t>
            </w:r>
          </w:p>
        </w:tc>
        <w:tc>
          <w:tcPr>
            <w:tcW w:w="1123" w:type="dxa"/>
          </w:tcPr>
          <w:p w14:paraId="5A09AF5F" w14:textId="77777777" w:rsidR="00701746" w:rsidRDefault="007919F7">
            <w:pPr>
              <w:pStyle w:val="Table09Row"/>
            </w:pPr>
            <w:r>
              <w:t>1907/027 (7 Edw. VII No. 27)</w:t>
            </w:r>
          </w:p>
        </w:tc>
      </w:tr>
      <w:tr w:rsidR="00701746" w14:paraId="5CE21791" w14:textId="77777777">
        <w:trPr>
          <w:cantSplit/>
          <w:jc w:val="center"/>
        </w:trPr>
        <w:tc>
          <w:tcPr>
            <w:tcW w:w="1418" w:type="dxa"/>
          </w:tcPr>
          <w:p w14:paraId="64BD33F0" w14:textId="77777777" w:rsidR="00701746" w:rsidRDefault="007919F7">
            <w:pPr>
              <w:pStyle w:val="Table09Row"/>
            </w:pPr>
            <w:r>
              <w:t>1904/021 (3 Edw. VII No. 36)</w:t>
            </w:r>
          </w:p>
        </w:tc>
        <w:tc>
          <w:tcPr>
            <w:tcW w:w="2693" w:type="dxa"/>
          </w:tcPr>
          <w:p w14:paraId="497E79F8" w14:textId="77777777" w:rsidR="00701746" w:rsidRDefault="007919F7">
            <w:pPr>
              <w:pStyle w:val="Table09Row"/>
            </w:pPr>
            <w:r>
              <w:rPr>
                <w:i/>
              </w:rPr>
              <w:t>Redistribution of Seats Act</w:t>
            </w:r>
          </w:p>
        </w:tc>
        <w:tc>
          <w:tcPr>
            <w:tcW w:w="1276" w:type="dxa"/>
          </w:tcPr>
          <w:p w14:paraId="1419FBA2" w14:textId="77777777" w:rsidR="00701746" w:rsidRDefault="007919F7">
            <w:pPr>
              <w:pStyle w:val="Table09Row"/>
            </w:pPr>
            <w:r>
              <w:t>16 Jan 1904</w:t>
            </w:r>
          </w:p>
        </w:tc>
        <w:tc>
          <w:tcPr>
            <w:tcW w:w="3402" w:type="dxa"/>
          </w:tcPr>
          <w:p w14:paraId="43D735D7" w14:textId="77777777" w:rsidR="00701746" w:rsidRDefault="007919F7">
            <w:pPr>
              <w:pStyle w:val="Table09Row"/>
            </w:pPr>
            <w:r>
              <w:t xml:space="preserve">8 Apr 1904 (see s. 7 and </w:t>
            </w:r>
            <w:r>
              <w:rPr>
                <w:i/>
              </w:rPr>
              <w:t>Gazette</w:t>
            </w:r>
            <w:r>
              <w:t xml:space="preserve"> 8 Apr 1904 p. 981)</w:t>
            </w:r>
          </w:p>
        </w:tc>
        <w:tc>
          <w:tcPr>
            <w:tcW w:w="1123" w:type="dxa"/>
          </w:tcPr>
          <w:p w14:paraId="32395797" w14:textId="77777777" w:rsidR="00701746" w:rsidRDefault="007919F7">
            <w:pPr>
              <w:pStyle w:val="Table09Row"/>
            </w:pPr>
            <w:r>
              <w:t>1911/006 (1 Geo. V No. 17)</w:t>
            </w:r>
          </w:p>
        </w:tc>
      </w:tr>
      <w:tr w:rsidR="00701746" w14:paraId="12088A7E" w14:textId="77777777">
        <w:trPr>
          <w:cantSplit/>
          <w:jc w:val="center"/>
        </w:trPr>
        <w:tc>
          <w:tcPr>
            <w:tcW w:w="1418" w:type="dxa"/>
          </w:tcPr>
          <w:p w14:paraId="68AEFC1A" w14:textId="77777777" w:rsidR="00701746" w:rsidRDefault="007919F7">
            <w:pPr>
              <w:pStyle w:val="Table09Row"/>
            </w:pPr>
            <w:r>
              <w:t>1904/022 (3 Edw. VII No. 37)</w:t>
            </w:r>
          </w:p>
        </w:tc>
        <w:tc>
          <w:tcPr>
            <w:tcW w:w="2693" w:type="dxa"/>
          </w:tcPr>
          <w:p w14:paraId="1C0A56E7" w14:textId="77777777" w:rsidR="00701746" w:rsidRDefault="007919F7">
            <w:pPr>
              <w:pStyle w:val="Table09Row"/>
            </w:pPr>
            <w:r>
              <w:rPr>
                <w:i/>
              </w:rPr>
              <w:t>Factories Act 1904</w:t>
            </w:r>
          </w:p>
        </w:tc>
        <w:tc>
          <w:tcPr>
            <w:tcW w:w="1276" w:type="dxa"/>
          </w:tcPr>
          <w:p w14:paraId="53B48D25" w14:textId="77777777" w:rsidR="00701746" w:rsidRDefault="007919F7">
            <w:pPr>
              <w:pStyle w:val="Table09Row"/>
            </w:pPr>
            <w:r>
              <w:t>16 Jan 1904</w:t>
            </w:r>
          </w:p>
        </w:tc>
        <w:tc>
          <w:tcPr>
            <w:tcW w:w="3402" w:type="dxa"/>
          </w:tcPr>
          <w:p w14:paraId="5097AB3E" w14:textId="77777777" w:rsidR="00701746" w:rsidRDefault="007919F7">
            <w:pPr>
              <w:pStyle w:val="Table09Row"/>
            </w:pPr>
            <w:r>
              <w:t>1 Jul 1904</w:t>
            </w:r>
          </w:p>
        </w:tc>
        <w:tc>
          <w:tcPr>
            <w:tcW w:w="1123" w:type="dxa"/>
          </w:tcPr>
          <w:p w14:paraId="65914B74" w14:textId="77777777" w:rsidR="00701746" w:rsidRDefault="007919F7">
            <w:pPr>
              <w:pStyle w:val="Table09Row"/>
            </w:pPr>
            <w:r>
              <w:t>1920/044 (11 Geo. V No. 44)</w:t>
            </w:r>
          </w:p>
        </w:tc>
      </w:tr>
      <w:tr w:rsidR="00701746" w14:paraId="40C15ABB" w14:textId="77777777">
        <w:trPr>
          <w:cantSplit/>
          <w:jc w:val="center"/>
        </w:trPr>
        <w:tc>
          <w:tcPr>
            <w:tcW w:w="1418" w:type="dxa"/>
          </w:tcPr>
          <w:p w14:paraId="6CB5C615" w14:textId="77777777" w:rsidR="00701746" w:rsidRDefault="007919F7">
            <w:pPr>
              <w:pStyle w:val="Table09Row"/>
            </w:pPr>
            <w:r>
              <w:t>1904/023 (3 Edw. VII No. 38)</w:t>
            </w:r>
          </w:p>
        </w:tc>
        <w:tc>
          <w:tcPr>
            <w:tcW w:w="2693" w:type="dxa"/>
          </w:tcPr>
          <w:p w14:paraId="147D0A51" w14:textId="77777777" w:rsidR="00701746" w:rsidRDefault="007919F7">
            <w:pPr>
              <w:pStyle w:val="Table09Row"/>
            </w:pPr>
            <w:r>
              <w:rPr>
                <w:i/>
              </w:rPr>
              <w:t>Government Railways Act 1904</w:t>
            </w:r>
          </w:p>
        </w:tc>
        <w:tc>
          <w:tcPr>
            <w:tcW w:w="1276" w:type="dxa"/>
          </w:tcPr>
          <w:p w14:paraId="1C01947A" w14:textId="77777777" w:rsidR="00701746" w:rsidRDefault="007919F7">
            <w:pPr>
              <w:pStyle w:val="Table09Row"/>
            </w:pPr>
            <w:r>
              <w:t>16 Jan 1904</w:t>
            </w:r>
          </w:p>
        </w:tc>
        <w:tc>
          <w:tcPr>
            <w:tcW w:w="3402" w:type="dxa"/>
          </w:tcPr>
          <w:p w14:paraId="03A9D800" w14:textId="77777777" w:rsidR="00701746" w:rsidRDefault="007919F7">
            <w:pPr>
              <w:pStyle w:val="Table09Row"/>
            </w:pPr>
            <w:r>
              <w:t>16 Jan 1904</w:t>
            </w:r>
          </w:p>
        </w:tc>
        <w:tc>
          <w:tcPr>
            <w:tcW w:w="1123" w:type="dxa"/>
          </w:tcPr>
          <w:p w14:paraId="25D03D03" w14:textId="77777777" w:rsidR="00701746" w:rsidRDefault="00701746">
            <w:pPr>
              <w:pStyle w:val="Table09Row"/>
            </w:pPr>
          </w:p>
        </w:tc>
      </w:tr>
      <w:tr w:rsidR="00701746" w14:paraId="14C2747F" w14:textId="77777777">
        <w:trPr>
          <w:cantSplit/>
          <w:jc w:val="center"/>
        </w:trPr>
        <w:tc>
          <w:tcPr>
            <w:tcW w:w="1418" w:type="dxa"/>
          </w:tcPr>
          <w:p w14:paraId="54C28C14" w14:textId="77777777" w:rsidR="00701746" w:rsidRDefault="007919F7">
            <w:pPr>
              <w:pStyle w:val="Table09Row"/>
            </w:pPr>
            <w:r>
              <w:t xml:space="preserve">1904/024 (3 Edw. VII </w:t>
            </w:r>
            <w:r>
              <w:t>No. 39)</w:t>
            </w:r>
          </w:p>
        </w:tc>
        <w:tc>
          <w:tcPr>
            <w:tcW w:w="2693" w:type="dxa"/>
          </w:tcPr>
          <w:p w14:paraId="4684B46E" w14:textId="77777777" w:rsidR="00701746" w:rsidRDefault="007919F7">
            <w:pPr>
              <w:pStyle w:val="Table09Row"/>
            </w:pPr>
            <w:r>
              <w:rPr>
                <w:i/>
              </w:rPr>
              <w:t>The Roads Act Amendment Act 1904</w:t>
            </w:r>
          </w:p>
        </w:tc>
        <w:tc>
          <w:tcPr>
            <w:tcW w:w="1276" w:type="dxa"/>
          </w:tcPr>
          <w:p w14:paraId="6C0ABFA4" w14:textId="77777777" w:rsidR="00701746" w:rsidRDefault="007919F7">
            <w:pPr>
              <w:pStyle w:val="Table09Row"/>
            </w:pPr>
            <w:r>
              <w:t>16 Jan 1904</w:t>
            </w:r>
          </w:p>
        </w:tc>
        <w:tc>
          <w:tcPr>
            <w:tcW w:w="3402" w:type="dxa"/>
          </w:tcPr>
          <w:p w14:paraId="7366F50E" w14:textId="77777777" w:rsidR="00701746" w:rsidRDefault="007919F7">
            <w:pPr>
              <w:pStyle w:val="Table09Row"/>
            </w:pPr>
            <w:r>
              <w:t>16 Jan 1904</w:t>
            </w:r>
          </w:p>
        </w:tc>
        <w:tc>
          <w:tcPr>
            <w:tcW w:w="1123" w:type="dxa"/>
          </w:tcPr>
          <w:p w14:paraId="4FD40B4D" w14:textId="77777777" w:rsidR="00701746" w:rsidRDefault="007919F7">
            <w:pPr>
              <w:pStyle w:val="Table09Row"/>
            </w:pPr>
            <w:r>
              <w:t>1911/029 (1 Geo. V No. 40)</w:t>
            </w:r>
          </w:p>
        </w:tc>
      </w:tr>
      <w:tr w:rsidR="00701746" w14:paraId="6EB9CF71" w14:textId="77777777">
        <w:trPr>
          <w:cantSplit/>
          <w:jc w:val="center"/>
        </w:trPr>
        <w:tc>
          <w:tcPr>
            <w:tcW w:w="1418" w:type="dxa"/>
          </w:tcPr>
          <w:p w14:paraId="02FBF8B8" w14:textId="77777777" w:rsidR="00701746" w:rsidRDefault="007919F7">
            <w:pPr>
              <w:pStyle w:val="Table09Row"/>
            </w:pPr>
            <w:r>
              <w:t>1904/025 (3 Edw. VII No. 40)</w:t>
            </w:r>
          </w:p>
        </w:tc>
        <w:tc>
          <w:tcPr>
            <w:tcW w:w="2693" w:type="dxa"/>
          </w:tcPr>
          <w:p w14:paraId="17815063" w14:textId="77777777" w:rsidR="00701746" w:rsidRDefault="007919F7">
            <w:pPr>
              <w:pStyle w:val="Table09Row"/>
            </w:pPr>
            <w:r>
              <w:rPr>
                <w:i/>
              </w:rPr>
              <w:t>Appropriation No. 1 (1904)</w:t>
            </w:r>
          </w:p>
        </w:tc>
        <w:tc>
          <w:tcPr>
            <w:tcW w:w="1276" w:type="dxa"/>
          </w:tcPr>
          <w:p w14:paraId="56F59984" w14:textId="77777777" w:rsidR="00701746" w:rsidRDefault="007919F7">
            <w:pPr>
              <w:pStyle w:val="Table09Row"/>
            </w:pPr>
            <w:r>
              <w:t>16 Jan 1904</w:t>
            </w:r>
          </w:p>
        </w:tc>
        <w:tc>
          <w:tcPr>
            <w:tcW w:w="3402" w:type="dxa"/>
          </w:tcPr>
          <w:p w14:paraId="270F4C99" w14:textId="77777777" w:rsidR="00701746" w:rsidRDefault="007919F7">
            <w:pPr>
              <w:pStyle w:val="Table09Row"/>
            </w:pPr>
            <w:r>
              <w:t>16 Jan 1904</w:t>
            </w:r>
          </w:p>
        </w:tc>
        <w:tc>
          <w:tcPr>
            <w:tcW w:w="1123" w:type="dxa"/>
          </w:tcPr>
          <w:p w14:paraId="10FA55CA" w14:textId="77777777" w:rsidR="00701746" w:rsidRDefault="007919F7">
            <w:pPr>
              <w:pStyle w:val="Table09Row"/>
            </w:pPr>
            <w:r>
              <w:t>1965/057</w:t>
            </w:r>
          </w:p>
        </w:tc>
      </w:tr>
      <w:tr w:rsidR="00701746" w14:paraId="0B316490" w14:textId="77777777">
        <w:trPr>
          <w:cantSplit/>
          <w:jc w:val="center"/>
        </w:trPr>
        <w:tc>
          <w:tcPr>
            <w:tcW w:w="1418" w:type="dxa"/>
          </w:tcPr>
          <w:p w14:paraId="69581091" w14:textId="77777777" w:rsidR="00701746" w:rsidRDefault="007919F7">
            <w:pPr>
              <w:pStyle w:val="Table09Row"/>
            </w:pPr>
            <w:r>
              <w:t>1904 (3 Edw. VII (Prvt Act))</w:t>
            </w:r>
          </w:p>
        </w:tc>
        <w:tc>
          <w:tcPr>
            <w:tcW w:w="2693" w:type="dxa"/>
          </w:tcPr>
          <w:p w14:paraId="728087E1" w14:textId="77777777" w:rsidR="00701746" w:rsidRDefault="007919F7">
            <w:pPr>
              <w:pStyle w:val="Table09Row"/>
            </w:pPr>
            <w:r>
              <w:rPr>
                <w:i/>
              </w:rPr>
              <w:t xml:space="preserve">Katanning Electric Lighting and Power </w:t>
            </w:r>
            <w:r>
              <w:rPr>
                <w:i/>
              </w:rPr>
              <w:t>(Private) Act 1904</w:t>
            </w:r>
          </w:p>
        </w:tc>
        <w:tc>
          <w:tcPr>
            <w:tcW w:w="1276" w:type="dxa"/>
          </w:tcPr>
          <w:p w14:paraId="47E9B095" w14:textId="77777777" w:rsidR="00701746" w:rsidRDefault="007919F7">
            <w:pPr>
              <w:pStyle w:val="Table09Row"/>
            </w:pPr>
            <w:r>
              <w:t>16 Jan 1904</w:t>
            </w:r>
          </w:p>
        </w:tc>
        <w:tc>
          <w:tcPr>
            <w:tcW w:w="3402" w:type="dxa"/>
          </w:tcPr>
          <w:p w14:paraId="6B28290E" w14:textId="77777777" w:rsidR="00701746" w:rsidRDefault="007919F7">
            <w:pPr>
              <w:pStyle w:val="Table09Row"/>
            </w:pPr>
            <w:r>
              <w:t>16 Jan 1904</w:t>
            </w:r>
          </w:p>
        </w:tc>
        <w:tc>
          <w:tcPr>
            <w:tcW w:w="1123" w:type="dxa"/>
          </w:tcPr>
          <w:p w14:paraId="7EBBF19F" w14:textId="77777777" w:rsidR="00701746" w:rsidRDefault="007919F7">
            <w:pPr>
              <w:pStyle w:val="Table09Row"/>
            </w:pPr>
            <w:r>
              <w:t>1961/056 (10 Eliz. II No. 56)</w:t>
            </w:r>
          </w:p>
        </w:tc>
      </w:tr>
      <w:tr w:rsidR="00701746" w14:paraId="37AD97BE" w14:textId="77777777">
        <w:trPr>
          <w:cantSplit/>
          <w:jc w:val="center"/>
        </w:trPr>
        <w:tc>
          <w:tcPr>
            <w:tcW w:w="1418" w:type="dxa"/>
          </w:tcPr>
          <w:p w14:paraId="00EBAF46" w14:textId="77777777" w:rsidR="00701746" w:rsidRDefault="007919F7">
            <w:pPr>
              <w:pStyle w:val="Table09Row"/>
            </w:pPr>
            <w:r>
              <w:t>1904 (3 Edw. VII Prvt Act)</w:t>
            </w:r>
          </w:p>
        </w:tc>
        <w:tc>
          <w:tcPr>
            <w:tcW w:w="2693" w:type="dxa"/>
          </w:tcPr>
          <w:p w14:paraId="6CAFC46D" w14:textId="77777777" w:rsidR="00701746" w:rsidRDefault="007919F7">
            <w:pPr>
              <w:pStyle w:val="Table09Row"/>
            </w:pPr>
            <w:r>
              <w:rPr>
                <w:i/>
              </w:rPr>
              <w:t>Land Act Amendment Act 1904 (Private Act)</w:t>
            </w:r>
          </w:p>
        </w:tc>
        <w:tc>
          <w:tcPr>
            <w:tcW w:w="1276" w:type="dxa"/>
          </w:tcPr>
          <w:p w14:paraId="2E0F8C0D" w14:textId="77777777" w:rsidR="00701746" w:rsidRDefault="007919F7">
            <w:pPr>
              <w:pStyle w:val="Table09Row"/>
            </w:pPr>
            <w:r>
              <w:t>16 Jan 1904</w:t>
            </w:r>
          </w:p>
        </w:tc>
        <w:tc>
          <w:tcPr>
            <w:tcW w:w="3402" w:type="dxa"/>
          </w:tcPr>
          <w:p w14:paraId="257C96E1" w14:textId="77777777" w:rsidR="00701746" w:rsidRDefault="007919F7">
            <w:pPr>
              <w:pStyle w:val="Table09Row"/>
            </w:pPr>
            <w:r>
              <w:t>16 Jan 1904</w:t>
            </w:r>
          </w:p>
        </w:tc>
        <w:tc>
          <w:tcPr>
            <w:tcW w:w="1123" w:type="dxa"/>
          </w:tcPr>
          <w:p w14:paraId="37B50C82" w14:textId="77777777" w:rsidR="00701746" w:rsidRDefault="007919F7">
            <w:pPr>
              <w:pStyle w:val="Table09Row"/>
            </w:pPr>
            <w:r>
              <w:t>1967/068</w:t>
            </w:r>
          </w:p>
        </w:tc>
      </w:tr>
      <w:tr w:rsidR="00701746" w14:paraId="44167A3D" w14:textId="77777777">
        <w:trPr>
          <w:cantSplit/>
          <w:jc w:val="center"/>
        </w:trPr>
        <w:tc>
          <w:tcPr>
            <w:tcW w:w="1418" w:type="dxa"/>
          </w:tcPr>
          <w:p w14:paraId="19A31690" w14:textId="77777777" w:rsidR="00701746" w:rsidRDefault="007919F7">
            <w:pPr>
              <w:pStyle w:val="Table09Row"/>
            </w:pPr>
            <w:r>
              <w:t>1904/026 (4 Edw. VII No. 1)</w:t>
            </w:r>
          </w:p>
        </w:tc>
        <w:tc>
          <w:tcPr>
            <w:tcW w:w="2693" w:type="dxa"/>
          </w:tcPr>
          <w:p w14:paraId="20A5512E" w14:textId="77777777" w:rsidR="00701746" w:rsidRDefault="007919F7">
            <w:pPr>
              <w:pStyle w:val="Table09Row"/>
            </w:pPr>
            <w:r>
              <w:rPr>
                <w:i/>
              </w:rPr>
              <w:t>Supply No. 1 (1904)</w:t>
            </w:r>
          </w:p>
        </w:tc>
        <w:tc>
          <w:tcPr>
            <w:tcW w:w="1276" w:type="dxa"/>
          </w:tcPr>
          <w:p w14:paraId="01281467" w14:textId="77777777" w:rsidR="00701746" w:rsidRDefault="007919F7">
            <w:pPr>
              <w:pStyle w:val="Table09Row"/>
            </w:pPr>
            <w:r>
              <w:t>9 Aug 1904</w:t>
            </w:r>
          </w:p>
        </w:tc>
        <w:tc>
          <w:tcPr>
            <w:tcW w:w="3402" w:type="dxa"/>
          </w:tcPr>
          <w:p w14:paraId="79A359DA" w14:textId="77777777" w:rsidR="00701746" w:rsidRDefault="007919F7">
            <w:pPr>
              <w:pStyle w:val="Table09Row"/>
            </w:pPr>
            <w:r>
              <w:t>9 Aug 1904</w:t>
            </w:r>
          </w:p>
        </w:tc>
        <w:tc>
          <w:tcPr>
            <w:tcW w:w="1123" w:type="dxa"/>
          </w:tcPr>
          <w:p w14:paraId="0ABB075F" w14:textId="77777777" w:rsidR="00701746" w:rsidRDefault="007919F7">
            <w:pPr>
              <w:pStyle w:val="Table09Row"/>
            </w:pPr>
            <w:r>
              <w:t>1965/057</w:t>
            </w:r>
          </w:p>
        </w:tc>
      </w:tr>
      <w:tr w:rsidR="00701746" w14:paraId="48941968" w14:textId="77777777">
        <w:trPr>
          <w:cantSplit/>
          <w:jc w:val="center"/>
        </w:trPr>
        <w:tc>
          <w:tcPr>
            <w:tcW w:w="1418" w:type="dxa"/>
          </w:tcPr>
          <w:p w14:paraId="2D5C4EE0" w14:textId="77777777" w:rsidR="00701746" w:rsidRDefault="007919F7">
            <w:pPr>
              <w:pStyle w:val="Table09Row"/>
            </w:pPr>
            <w:r>
              <w:t>1904/027 (4 Edw. VII No. 2)</w:t>
            </w:r>
          </w:p>
        </w:tc>
        <w:tc>
          <w:tcPr>
            <w:tcW w:w="2693" w:type="dxa"/>
          </w:tcPr>
          <w:p w14:paraId="494AC39D" w14:textId="77777777" w:rsidR="00701746" w:rsidRDefault="007919F7">
            <w:pPr>
              <w:pStyle w:val="Table09Row"/>
            </w:pPr>
            <w:r>
              <w:rPr>
                <w:i/>
              </w:rPr>
              <w:t>Supply No. 2 (1904)</w:t>
            </w:r>
          </w:p>
        </w:tc>
        <w:tc>
          <w:tcPr>
            <w:tcW w:w="1276" w:type="dxa"/>
          </w:tcPr>
          <w:p w14:paraId="543F2883" w14:textId="77777777" w:rsidR="00701746" w:rsidRDefault="007919F7">
            <w:pPr>
              <w:pStyle w:val="Table09Row"/>
            </w:pPr>
            <w:r>
              <w:t>30 Sep 1904</w:t>
            </w:r>
          </w:p>
        </w:tc>
        <w:tc>
          <w:tcPr>
            <w:tcW w:w="3402" w:type="dxa"/>
          </w:tcPr>
          <w:p w14:paraId="16021890" w14:textId="77777777" w:rsidR="00701746" w:rsidRDefault="007919F7">
            <w:pPr>
              <w:pStyle w:val="Table09Row"/>
            </w:pPr>
            <w:r>
              <w:t>30 Sep 1904</w:t>
            </w:r>
          </w:p>
        </w:tc>
        <w:tc>
          <w:tcPr>
            <w:tcW w:w="1123" w:type="dxa"/>
          </w:tcPr>
          <w:p w14:paraId="69750029" w14:textId="77777777" w:rsidR="00701746" w:rsidRDefault="007919F7">
            <w:pPr>
              <w:pStyle w:val="Table09Row"/>
            </w:pPr>
            <w:r>
              <w:t>1965/057</w:t>
            </w:r>
          </w:p>
        </w:tc>
      </w:tr>
      <w:tr w:rsidR="00701746" w14:paraId="55132FDE" w14:textId="77777777">
        <w:trPr>
          <w:cantSplit/>
          <w:jc w:val="center"/>
        </w:trPr>
        <w:tc>
          <w:tcPr>
            <w:tcW w:w="1418" w:type="dxa"/>
          </w:tcPr>
          <w:p w14:paraId="749F95ED" w14:textId="77777777" w:rsidR="00701746" w:rsidRDefault="007919F7">
            <w:pPr>
              <w:pStyle w:val="Table09Row"/>
            </w:pPr>
            <w:r>
              <w:t>1904/028 (4 Edw. VII No. 3)</w:t>
            </w:r>
          </w:p>
        </w:tc>
        <w:tc>
          <w:tcPr>
            <w:tcW w:w="2693" w:type="dxa"/>
          </w:tcPr>
          <w:p w14:paraId="29479B90" w14:textId="77777777" w:rsidR="00701746" w:rsidRDefault="007919F7">
            <w:pPr>
              <w:pStyle w:val="Table09Row"/>
            </w:pPr>
            <w:r>
              <w:rPr>
                <w:i/>
              </w:rPr>
              <w:t>Rates validation (1904)</w:t>
            </w:r>
          </w:p>
        </w:tc>
        <w:tc>
          <w:tcPr>
            <w:tcW w:w="1276" w:type="dxa"/>
          </w:tcPr>
          <w:p w14:paraId="3B279D88" w14:textId="77777777" w:rsidR="00701746" w:rsidRDefault="007919F7">
            <w:pPr>
              <w:pStyle w:val="Table09Row"/>
            </w:pPr>
            <w:r>
              <w:t>30 Sep 1904</w:t>
            </w:r>
          </w:p>
        </w:tc>
        <w:tc>
          <w:tcPr>
            <w:tcW w:w="3402" w:type="dxa"/>
          </w:tcPr>
          <w:p w14:paraId="79D3496A" w14:textId="77777777" w:rsidR="00701746" w:rsidRDefault="007919F7">
            <w:pPr>
              <w:pStyle w:val="Table09Row"/>
            </w:pPr>
            <w:r>
              <w:t>30 Sep 1904</w:t>
            </w:r>
          </w:p>
        </w:tc>
        <w:tc>
          <w:tcPr>
            <w:tcW w:w="1123" w:type="dxa"/>
          </w:tcPr>
          <w:p w14:paraId="39B44DA3" w14:textId="77777777" w:rsidR="00701746" w:rsidRDefault="007919F7">
            <w:pPr>
              <w:pStyle w:val="Table09Row"/>
            </w:pPr>
            <w:r>
              <w:t>1966/079</w:t>
            </w:r>
          </w:p>
        </w:tc>
      </w:tr>
      <w:tr w:rsidR="00701746" w14:paraId="34838840" w14:textId="77777777">
        <w:trPr>
          <w:cantSplit/>
          <w:jc w:val="center"/>
        </w:trPr>
        <w:tc>
          <w:tcPr>
            <w:tcW w:w="1418" w:type="dxa"/>
          </w:tcPr>
          <w:p w14:paraId="5C2046B1" w14:textId="77777777" w:rsidR="00701746" w:rsidRDefault="007919F7">
            <w:pPr>
              <w:pStyle w:val="Table09Row"/>
            </w:pPr>
            <w:r>
              <w:t>1904/029 (4 Edw. VII No. 4)</w:t>
            </w:r>
          </w:p>
        </w:tc>
        <w:tc>
          <w:tcPr>
            <w:tcW w:w="2693" w:type="dxa"/>
          </w:tcPr>
          <w:p w14:paraId="5D44D57B" w14:textId="77777777" w:rsidR="00701746" w:rsidRDefault="007919F7">
            <w:pPr>
              <w:pStyle w:val="Table09Row"/>
            </w:pPr>
            <w:r>
              <w:rPr>
                <w:i/>
              </w:rPr>
              <w:t>Industrial Statistics Amendment Act 1904</w:t>
            </w:r>
          </w:p>
        </w:tc>
        <w:tc>
          <w:tcPr>
            <w:tcW w:w="1276" w:type="dxa"/>
          </w:tcPr>
          <w:p w14:paraId="34BEC014" w14:textId="77777777" w:rsidR="00701746" w:rsidRDefault="007919F7">
            <w:pPr>
              <w:pStyle w:val="Table09Row"/>
            </w:pPr>
            <w:r>
              <w:t>13 Oct 1904</w:t>
            </w:r>
          </w:p>
        </w:tc>
        <w:tc>
          <w:tcPr>
            <w:tcW w:w="3402" w:type="dxa"/>
          </w:tcPr>
          <w:p w14:paraId="14DB846D" w14:textId="77777777" w:rsidR="00701746" w:rsidRDefault="007919F7">
            <w:pPr>
              <w:pStyle w:val="Table09Row"/>
            </w:pPr>
            <w:r>
              <w:t>13 Oct 1904</w:t>
            </w:r>
          </w:p>
        </w:tc>
        <w:tc>
          <w:tcPr>
            <w:tcW w:w="1123" w:type="dxa"/>
          </w:tcPr>
          <w:p w14:paraId="4474162D" w14:textId="77777777" w:rsidR="00701746" w:rsidRDefault="007919F7">
            <w:pPr>
              <w:pStyle w:val="Table09Row"/>
            </w:pPr>
            <w:r>
              <w:t>1966/079</w:t>
            </w:r>
          </w:p>
        </w:tc>
      </w:tr>
      <w:tr w:rsidR="00701746" w14:paraId="10901635" w14:textId="77777777">
        <w:trPr>
          <w:cantSplit/>
          <w:jc w:val="center"/>
        </w:trPr>
        <w:tc>
          <w:tcPr>
            <w:tcW w:w="1418" w:type="dxa"/>
          </w:tcPr>
          <w:p w14:paraId="350ED92A" w14:textId="77777777" w:rsidR="00701746" w:rsidRDefault="007919F7">
            <w:pPr>
              <w:pStyle w:val="Table09Row"/>
            </w:pPr>
            <w:r>
              <w:t>1904/030 (4 Edw. VII No. 5)</w:t>
            </w:r>
          </w:p>
        </w:tc>
        <w:tc>
          <w:tcPr>
            <w:tcW w:w="2693" w:type="dxa"/>
          </w:tcPr>
          <w:p w14:paraId="15ADF8E7" w14:textId="77777777" w:rsidR="00701746" w:rsidRDefault="007919F7">
            <w:pPr>
              <w:pStyle w:val="Table09Row"/>
            </w:pPr>
            <w:r>
              <w:rPr>
                <w:i/>
              </w:rPr>
              <w:t>Tramways Amendment Act 1904</w:t>
            </w:r>
          </w:p>
        </w:tc>
        <w:tc>
          <w:tcPr>
            <w:tcW w:w="1276" w:type="dxa"/>
          </w:tcPr>
          <w:p w14:paraId="4E3264D3" w14:textId="77777777" w:rsidR="00701746" w:rsidRDefault="007919F7">
            <w:pPr>
              <w:pStyle w:val="Table09Row"/>
            </w:pPr>
            <w:r>
              <w:t>1 Nov 1904</w:t>
            </w:r>
          </w:p>
        </w:tc>
        <w:tc>
          <w:tcPr>
            <w:tcW w:w="3402" w:type="dxa"/>
          </w:tcPr>
          <w:p w14:paraId="7E52C140" w14:textId="77777777" w:rsidR="00701746" w:rsidRDefault="007919F7">
            <w:pPr>
              <w:pStyle w:val="Table09Row"/>
            </w:pPr>
            <w:r>
              <w:t>1 Nov 1904</w:t>
            </w:r>
          </w:p>
        </w:tc>
        <w:tc>
          <w:tcPr>
            <w:tcW w:w="1123" w:type="dxa"/>
          </w:tcPr>
          <w:p w14:paraId="47CCA2D8" w14:textId="77777777" w:rsidR="00701746" w:rsidRDefault="007919F7">
            <w:pPr>
              <w:pStyle w:val="Table09Row"/>
            </w:pPr>
            <w:r>
              <w:t>1966/091</w:t>
            </w:r>
          </w:p>
        </w:tc>
      </w:tr>
      <w:tr w:rsidR="00701746" w14:paraId="0E78066E" w14:textId="77777777">
        <w:trPr>
          <w:cantSplit/>
          <w:jc w:val="center"/>
        </w:trPr>
        <w:tc>
          <w:tcPr>
            <w:tcW w:w="1418" w:type="dxa"/>
          </w:tcPr>
          <w:p w14:paraId="02B0ABA6" w14:textId="77777777" w:rsidR="00701746" w:rsidRDefault="007919F7">
            <w:pPr>
              <w:pStyle w:val="Table09Row"/>
            </w:pPr>
            <w:r>
              <w:t>1904/031 (4 Edw. VII No. 6)</w:t>
            </w:r>
          </w:p>
        </w:tc>
        <w:tc>
          <w:tcPr>
            <w:tcW w:w="2693" w:type="dxa"/>
          </w:tcPr>
          <w:p w14:paraId="4EB5C237" w14:textId="77777777" w:rsidR="00701746" w:rsidRDefault="007919F7">
            <w:pPr>
              <w:pStyle w:val="Table09Row"/>
            </w:pPr>
            <w:r>
              <w:rPr>
                <w:i/>
              </w:rPr>
              <w:t>Metropolitan Water Works Amendment Act 1904</w:t>
            </w:r>
          </w:p>
        </w:tc>
        <w:tc>
          <w:tcPr>
            <w:tcW w:w="1276" w:type="dxa"/>
          </w:tcPr>
          <w:p w14:paraId="2DE899B1" w14:textId="77777777" w:rsidR="00701746" w:rsidRDefault="007919F7">
            <w:pPr>
              <w:pStyle w:val="Table09Row"/>
            </w:pPr>
            <w:r>
              <w:t>1 Nov 1904</w:t>
            </w:r>
          </w:p>
        </w:tc>
        <w:tc>
          <w:tcPr>
            <w:tcW w:w="3402" w:type="dxa"/>
          </w:tcPr>
          <w:p w14:paraId="4F5CE062" w14:textId="77777777" w:rsidR="00701746" w:rsidRDefault="007919F7">
            <w:pPr>
              <w:pStyle w:val="Table09Row"/>
            </w:pPr>
            <w:r>
              <w:t>1 Nov 1904</w:t>
            </w:r>
          </w:p>
        </w:tc>
        <w:tc>
          <w:tcPr>
            <w:tcW w:w="1123" w:type="dxa"/>
          </w:tcPr>
          <w:p w14:paraId="3918FB93" w14:textId="77777777" w:rsidR="00701746" w:rsidRDefault="007919F7">
            <w:pPr>
              <w:pStyle w:val="Table09Row"/>
            </w:pPr>
            <w:r>
              <w:t>1909/043 (9 Edw. VII No. 39)</w:t>
            </w:r>
          </w:p>
        </w:tc>
      </w:tr>
      <w:tr w:rsidR="00701746" w14:paraId="7F56AA10" w14:textId="77777777">
        <w:trPr>
          <w:cantSplit/>
          <w:jc w:val="center"/>
        </w:trPr>
        <w:tc>
          <w:tcPr>
            <w:tcW w:w="1418" w:type="dxa"/>
          </w:tcPr>
          <w:p w14:paraId="2D9B5D23" w14:textId="77777777" w:rsidR="00701746" w:rsidRDefault="007919F7">
            <w:pPr>
              <w:pStyle w:val="Table09Row"/>
            </w:pPr>
            <w:r>
              <w:t>1904/032 (4 Edw. VII No. 7)</w:t>
            </w:r>
          </w:p>
        </w:tc>
        <w:tc>
          <w:tcPr>
            <w:tcW w:w="2693" w:type="dxa"/>
          </w:tcPr>
          <w:p w14:paraId="3C50E3E1" w14:textId="77777777" w:rsidR="00701746" w:rsidRDefault="007919F7">
            <w:pPr>
              <w:pStyle w:val="Table09Row"/>
            </w:pPr>
            <w:r>
              <w:rPr>
                <w:i/>
              </w:rPr>
              <w:t>Supply No. 3 (1904)</w:t>
            </w:r>
          </w:p>
        </w:tc>
        <w:tc>
          <w:tcPr>
            <w:tcW w:w="1276" w:type="dxa"/>
          </w:tcPr>
          <w:p w14:paraId="0642F241" w14:textId="77777777" w:rsidR="00701746" w:rsidRDefault="007919F7">
            <w:pPr>
              <w:pStyle w:val="Table09Row"/>
            </w:pPr>
            <w:r>
              <w:t>21 Nov 1904</w:t>
            </w:r>
          </w:p>
        </w:tc>
        <w:tc>
          <w:tcPr>
            <w:tcW w:w="3402" w:type="dxa"/>
          </w:tcPr>
          <w:p w14:paraId="51544DFA" w14:textId="77777777" w:rsidR="00701746" w:rsidRDefault="007919F7">
            <w:pPr>
              <w:pStyle w:val="Table09Row"/>
            </w:pPr>
            <w:r>
              <w:t>21 Nov 1904</w:t>
            </w:r>
          </w:p>
        </w:tc>
        <w:tc>
          <w:tcPr>
            <w:tcW w:w="1123" w:type="dxa"/>
          </w:tcPr>
          <w:p w14:paraId="2A4049A9" w14:textId="77777777" w:rsidR="00701746" w:rsidRDefault="007919F7">
            <w:pPr>
              <w:pStyle w:val="Table09Row"/>
            </w:pPr>
            <w:r>
              <w:t>1965/057</w:t>
            </w:r>
          </w:p>
        </w:tc>
      </w:tr>
      <w:tr w:rsidR="00701746" w14:paraId="141236A4" w14:textId="77777777">
        <w:trPr>
          <w:cantSplit/>
          <w:jc w:val="center"/>
        </w:trPr>
        <w:tc>
          <w:tcPr>
            <w:tcW w:w="1418" w:type="dxa"/>
          </w:tcPr>
          <w:p w14:paraId="3AC72791" w14:textId="77777777" w:rsidR="00701746" w:rsidRDefault="007919F7">
            <w:pPr>
              <w:pStyle w:val="Table09Row"/>
            </w:pPr>
            <w:r>
              <w:t>1904/033 (4 Edw. VII No. 8)</w:t>
            </w:r>
          </w:p>
        </w:tc>
        <w:tc>
          <w:tcPr>
            <w:tcW w:w="2693" w:type="dxa"/>
          </w:tcPr>
          <w:p w14:paraId="0545B3FB" w14:textId="77777777" w:rsidR="00701746" w:rsidRDefault="007919F7">
            <w:pPr>
              <w:pStyle w:val="Table09Row"/>
            </w:pPr>
            <w:r>
              <w:rPr>
                <w:i/>
              </w:rPr>
              <w:t>Road closure (1904) [No. 33 of 1904]</w:t>
            </w:r>
          </w:p>
        </w:tc>
        <w:tc>
          <w:tcPr>
            <w:tcW w:w="1276" w:type="dxa"/>
          </w:tcPr>
          <w:p w14:paraId="5E16508A" w14:textId="77777777" w:rsidR="00701746" w:rsidRDefault="007919F7">
            <w:pPr>
              <w:pStyle w:val="Table09Row"/>
            </w:pPr>
            <w:r>
              <w:t>21 Nov 1904</w:t>
            </w:r>
          </w:p>
        </w:tc>
        <w:tc>
          <w:tcPr>
            <w:tcW w:w="3402" w:type="dxa"/>
          </w:tcPr>
          <w:p w14:paraId="191CAC5B" w14:textId="77777777" w:rsidR="00701746" w:rsidRDefault="007919F7">
            <w:pPr>
              <w:pStyle w:val="Table09Row"/>
            </w:pPr>
            <w:r>
              <w:t>21 Nov 1904</w:t>
            </w:r>
          </w:p>
        </w:tc>
        <w:tc>
          <w:tcPr>
            <w:tcW w:w="1123" w:type="dxa"/>
          </w:tcPr>
          <w:p w14:paraId="7C0CD9F3" w14:textId="77777777" w:rsidR="00701746" w:rsidRDefault="007919F7">
            <w:pPr>
              <w:pStyle w:val="Table09Row"/>
            </w:pPr>
            <w:r>
              <w:t>1965/057</w:t>
            </w:r>
          </w:p>
        </w:tc>
      </w:tr>
      <w:tr w:rsidR="00701746" w14:paraId="0313C31C" w14:textId="77777777">
        <w:trPr>
          <w:cantSplit/>
          <w:jc w:val="center"/>
        </w:trPr>
        <w:tc>
          <w:tcPr>
            <w:tcW w:w="1418" w:type="dxa"/>
          </w:tcPr>
          <w:p w14:paraId="19C6F2B2" w14:textId="77777777" w:rsidR="00701746" w:rsidRDefault="007919F7">
            <w:pPr>
              <w:pStyle w:val="Table09Row"/>
            </w:pPr>
            <w:r>
              <w:t>1904/034 (4 Edw. VII No. 9)</w:t>
            </w:r>
          </w:p>
        </w:tc>
        <w:tc>
          <w:tcPr>
            <w:tcW w:w="2693" w:type="dxa"/>
          </w:tcPr>
          <w:p w14:paraId="0059443A" w14:textId="77777777" w:rsidR="00701746" w:rsidRDefault="007919F7">
            <w:pPr>
              <w:pStyle w:val="Table09Row"/>
            </w:pPr>
            <w:r>
              <w:rPr>
                <w:i/>
              </w:rPr>
              <w:t>Friendly Societies Amendment Act 1904</w:t>
            </w:r>
          </w:p>
        </w:tc>
        <w:tc>
          <w:tcPr>
            <w:tcW w:w="1276" w:type="dxa"/>
          </w:tcPr>
          <w:p w14:paraId="7B9B02F7" w14:textId="77777777" w:rsidR="00701746" w:rsidRDefault="007919F7">
            <w:pPr>
              <w:pStyle w:val="Table09Row"/>
            </w:pPr>
            <w:r>
              <w:t>21 Nov 1904</w:t>
            </w:r>
          </w:p>
        </w:tc>
        <w:tc>
          <w:tcPr>
            <w:tcW w:w="3402" w:type="dxa"/>
          </w:tcPr>
          <w:p w14:paraId="04CDA9C8" w14:textId="77777777" w:rsidR="00701746" w:rsidRDefault="007919F7">
            <w:pPr>
              <w:pStyle w:val="Table09Row"/>
            </w:pPr>
            <w:r>
              <w:t>21 Nov 1904</w:t>
            </w:r>
          </w:p>
        </w:tc>
        <w:tc>
          <w:tcPr>
            <w:tcW w:w="1123" w:type="dxa"/>
          </w:tcPr>
          <w:p w14:paraId="60F71CAB" w14:textId="77777777" w:rsidR="00701746" w:rsidRDefault="007919F7">
            <w:pPr>
              <w:pStyle w:val="Table09Row"/>
            </w:pPr>
            <w:r>
              <w:t>1999/002</w:t>
            </w:r>
          </w:p>
        </w:tc>
      </w:tr>
      <w:tr w:rsidR="00701746" w14:paraId="2B70479B" w14:textId="77777777">
        <w:trPr>
          <w:cantSplit/>
          <w:jc w:val="center"/>
        </w:trPr>
        <w:tc>
          <w:tcPr>
            <w:tcW w:w="1418" w:type="dxa"/>
          </w:tcPr>
          <w:p w14:paraId="2830CDBC" w14:textId="77777777" w:rsidR="00701746" w:rsidRDefault="007919F7">
            <w:pPr>
              <w:pStyle w:val="Table09Row"/>
            </w:pPr>
            <w:r>
              <w:t>1904/035 (4 Edw. VII No. 10)</w:t>
            </w:r>
          </w:p>
        </w:tc>
        <w:tc>
          <w:tcPr>
            <w:tcW w:w="2693" w:type="dxa"/>
          </w:tcPr>
          <w:p w14:paraId="7351607D" w14:textId="77777777" w:rsidR="00701746" w:rsidRDefault="007919F7">
            <w:pPr>
              <w:pStyle w:val="Table09Row"/>
            </w:pPr>
            <w:r>
              <w:rPr>
                <w:i/>
              </w:rPr>
              <w:t>Loans validation (1904)</w:t>
            </w:r>
          </w:p>
        </w:tc>
        <w:tc>
          <w:tcPr>
            <w:tcW w:w="1276" w:type="dxa"/>
          </w:tcPr>
          <w:p w14:paraId="13EF9F49" w14:textId="77777777" w:rsidR="00701746" w:rsidRDefault="007919F7">
            <w:pPr>
              <w:pStyle w:val="Table09Row"/>
            </w:pPr>
            <w:r>
              <w:t>21 Nov 1904</w:t>
            </w:r>
          </w:p>
        </w:tc>
        <w:tc>
          <w:tcPr>
            <w:tcW w:w="3402" w:type="dxa"/>
          </w:tcPr>
          <w:p w14:paraId="6ABE815E" w14:textId="77777777" w:rsidR="00701746" w:rsidRDefault="007919F7">
            <w:pPr>
              <w:pStyle w:val="Table09Row"/>
            </w:pPr>
            <w:r>
              <w:t>21 Nov 1904</w:t>
            </w:r>
          </w:p>
        </w:tc>
        <w:tc>
          <w:tcPr>
            <w:tcW w:w="1123" w:type="dxa"/>
          </w:tcPr>
          <w:p w14:paraId="2975E8CA" w14:textId="77777777" w:rsidR="00701746" w:rsidRDefault="007919F7">
            <w:pPr>
              <w:pStyle w:val="Table09Row"/>
            </w:pPr>
            <w:r>
              <w:t>1966/079</w:t>
            </w:r>
          </w:p>
        </w:tc>
      </w:tr>
      <w:tr w:rsidR="00701746" w14:paraId="6613ABA1" w14:textId="77777777">
        <w:trPr>
          <w:cantSplit/>
          <w:jc w:val="center"/>
        </w:trPr>
        <w:tc>
          <w:tcPr>
            <w:tcW w:w="1418" w:type="dxa"/>
          </w:tcPr>
          <w:p w14:paraId="0D77BDF5" w14:textId="77777777" w:rsidR="00701746" w:rsidRDefault="007919F7">
            <w:pPr>
              <w:pStyle w:val="Table09Row"/>
            </w:pPr>
            <w:r>
              <w:t>1904/036 (4 Edw. VII No. 11)</w:t>
            </w:r>
          </w:p>
        </w:tc>
        <w:tc>
          <w:tcPr>
            <w:tcW w:w="2693" w:type="dxa"/>
          </w:tcPr>
          <w:p w14:paraId="45BF1FC5" w14:textId="77777777" w:rsidR="00701746" w:rsidRDefault="007919F7">
            <w:pPr>
              <w:pStyle w:val="Table09Row"/>
            </w:pPr>
            <w:r>
              <w:rPr>
                <w:i/>
              </w:rPr>
              <w:t>Bush Fires Amendment Act 1904</w:t>
            </w:r>
          </w:p>
        </w:tc>
        <w:tc>
          <w:tcPr>
            <w:tcW w:w="1276" w:type="dxa"/>
          </w:tcPr>
          <w:p w14:paraId="50329225" w14:textId="77777777" w:rsidR="00701746" w:rsidRDefault="007919F7">
            <w:pPr>
              <w:pStyle w:val="Table09Row"/>
            </w:pPr>
            <w:r>
              <w:t>22 Nov 1904</w:t>
            </w:r>
          </w:p>
        </w:tc>
        <w:tc>
          <w:tcPr>
            <w:tcW w:w="3402" w:type="dxa"/>
          </w:tcPr>
          <w:p w14:paraId="3F1D7D84" w14:textId="77777777" w:rsidR="00701746" w:rsidRDefault="007919F7">
            <w:pPr>
              <w:pStyle w:val="Table09Row"/>
            </w:pPr>
            <w:r>
              <w:t>22 Nov 1904</w:t>
            </w:r>
          </w:p>
        </w:tc>
        <w:tc>
          <w:tcPr>
            <w:tcW w:w="1123" w:type="dxa"/>
          </w:tcPr>
          <w:p w14:paraId="69651641" w14:textId="77777777" w:rsidR="00701746" w:rsidRDefault="007919F7">
            <w:pPr>
              <w:pStyle w:val="Table09Row"/>
            </w:pPr>
            <w:r>
              <w:t>1937/055 (1 &amp; 2 Geo. VI No. 55)</w:t>
            </w:r>
          </w:p>
        </w:tc>
      </w:tr>
      <w:tr w:rsidR="00701746" w14:paraId="726D0E4A" w14:textId="77777777">
        <w:trPr>
          <w:cantSplit/>
          <w:jc w:val="center"/>
        </w:trPr>
        <w:tc>
          <w:tcPr>
            <w:tcW w:w="1418" w:type="dxa"/>
          </w:tcPr>
          <w:p w14:paraId="1BAC2E89" w14:textId="77777777" w:rsidR="00701746" w:rsidRDefault="007919F7">
            <w:pPr>
              <w:pStyle w:val="Table09Row"/>
            </w:pPr>
            <w:r>
              <w:t>1904/037 (4 Edw. VII No. 12)</w:t>
            </w:r>
          </w:p>
        </w:tc>
        <w:tc>
          <w:tcPr>
            <w:tcW w:w="2693" w:type="dxa"/>
          </w:tcPr>
          <w:p w14:paraId="3781F897" w14:textId="77777777" w:rsidR="00701746" w:rsidRDefault="007919F7">
            <w:pPr>
              <w:pStyle w:val="Table09Row"/>
            </w:pPr>
            <w:r>
              <w:rPr>
                <w:i/>
              </w:rPr>
              <w:t>Mines Regulation Amendment Act 1904</w:t>
            </w:r>
          </w:p>
        </w:tc>
        <w:tc>
          <w:tcPr>
            <w:tcW w:w="1276" w:type="dxa"/>
          </w:tcPr>
          <w:p w14:paraId="102A82E3" w14:textId="77777777" w:rsidR="00701746" w:rsidRDefault="007919F7">
            <w:pPr>
              <w:pStyle w:val="Table09Row"/>
            </w:pPr>
            <w:r>
              <w:t>25 Nov 1904</w:t>
            </w:r>
          </w:p>
        </w:tc>
        <w:tc>
          <w:tcPr>
            <w:tcW w:w="3402" w:type="dxa"/>
          </w:tcPr>
          <w:p w14:paraId="49EC03A0" w14:textId="77777777" w:rsidR="00701746" w:rsidRDefault="007919F7">
            <w:pPr>
              <w:pStyle w:val="Table09Row"/>
            </w:pPr>
            <w:r>
              <w:t>25 Nov 1904</w:t>
            </w:r>
          </w:p>
        </w:tc>
        <w:tc>
          <w:tcPr>
            <w:tcW w:w="1123" w:type="dxa"/>
          </w:tcPr>
          <w:p w14:paraId="7E53DDB3" w14:textId="77777777" w:rsidR="00701746" w:rsidRDefault="007919F7">
            <w:pPr>
              <w:pStyle w:val="Table09Row"/>
            </w:pPr>
            <w:r>
              <w:t>1906/036 (6 Edw. VII No. 36)</w:t>
            </w:r>
          </w:p>
        </w:tc>
      </w:tr>
      <w:tr w:rsidR="00701746" w14:paraId="1005378F" w14:textId="77777777">
        <w:trPr>
          <w:cantSplit/>
          <w:jc w:val="center"/>
        </w:trPr>
        <w:tc>
          <w:tcPr>
            <w:tcW w:w="1418" w:type="dxa"/>
          </w:tcPr>
          <w:p w14:paraId="5CCA2D3C" w14:textId="77777777" w:rsidR="00701746" w:rsidRDefault="007919F7">
            <w:pPr>
              <w:pStyle w:val="Table09Row"/>
            </w:pPr>
            <w:r>
              <w:t>1904/038 (4 Edw. VII No. 13)</w:t>
            </w:r>
          </w:p>
        </w:tc>
        <w:tc>
          <w:tcPr>
            <w:tcW w:w="2693" w:type="dxa"/>
          </w:tcPr>
          <w:p w14:paraId="5336367B" w14:textId="77777777" w:rsidR="00701746" w:rsidRDefault="007919F7">
            <w:pPr>
              <w:pStyle w:val="Table09Row"/>
            </w:pPr>
            <w:r>
              <w:rPr>
                <w:i/>
              </w:rPr>
              <w:t>Truck Act Amendment Act 1904</w:t>
            </w:r>
          </w:p>
        </w:tc>
        <w:tc>
          <w:tcPr>
            <w:tcW w:w="1276" w:type="dxa"/>
          </w:tcPr>
          <w:p w14:paraId="61D4E4CC" w14:textId="77777777" w:rsidR="00701746" w:rsidRDefault="007919F7">
            <w:pPr>
              <w:pStyle w:val="Table09Row"/>
            </w:pPr>
            <w:r>
              <w:t>10 Dec 1904</w:t>
            </w:r>
          </w:p>
        </w:tc>
        <w:tc>
          <w:tcPr>
            <w:tcW w:w="3402" w:type="dxa"/>
          </w:tcPr>
          <w:p w14:paraId="3F5A5754" w14:textId="77777777" w:rsidR="00701746" w:rsidRDefault="007919F7">
            <w:pPr>
              <w:pStyle w:val="Table09Row"/>
            </w:pPr>
            <w:r>
              <w:t>10 Dec 1904</w:t>
            </w:r>
          </w:p>
        </w:tc>
        <w:tc>
          <w:tcPr>
            <w:tcW w:w="1123" w:type="dxa"/>
          </w:tcPr>
          <w:p w14:paraId="07D4F69A" w14:textId="77777777" w:rsidR="00701746" w:rsidRDefault="007919F7">
            <w:pPr>
              <w:pStyle w:val="Table09Row"/>
            </w:pPr>
            <w:r>
              <w:t>1995/079</w:t>
            </w:r>
          </w:p>
        </w:tc>
      </w:tr>
      <w:tr w:rsidR="00701746" w14:paraId="2201E8F4" w14:textId="77777777">
        <w:trPr>
          <w:cantSplit/>
          <w:jc w:val="center"/>
        </w:trPr>
        <w:tc>
          <w:tcPr>
            <w:tcW w:w="1418" w:type="dxa"/>
          </w:tcPr>
          <w:p w14:paraId="3331129C" w14:textId="77777777" w:rsidR="00701746" w:rsidRDefault="007919F7">
            <w:pPr>
              <w:pStyle w:val="Table09Row"/>
            </w:pPr>
            <w:r>
              <w:t>1904/039 (4 Edw. VII No. 14)</w:t>
            </w:r>
          </w:p>
        </w:tc>
        <w:tc>
          <w:tcPr>
            <w:tcW w:w="2693" w:type="dxa"/>
          </w:tcPr>
          <w:p w14:paraId="7CA3C435" w14:textId="77777777" w:rsidR="00701746" w:rsidRDefault="007919F7">
            <w:pPr>
              <w:pStyle w:val="Table09Row"/>
            </w:pPr>
            <w:r>
              <w:rPr>
                <w:i/>
              </w:rPr>
              <w:t>Supply No. 4 (1904)</w:t>
            </w:r>
          </w:p>
        </w:tc>
        <w:tc>
          <w:tcPr>
            <w:tcW w:w="1276" w:type="dxa"/>
          </w:tcPr>
          <w:p w14:paraId="31AB27C8" w14:textId="77777777" w:rsidR="00701746" w:rsidRDefault="007919F7">
            <w:pPr>
              <w:pStyle w:val="Table09Row"/>
            </w:pPr>
            <w:r>
              <w:t>19 Dec 1904</w:t>
            </w:r>
          </w:p>
        </w:tc>
        <w:tc>
          <w:tcPr>
            <w:tcW w:w="3402" w:type="dxa"/>
          </w:tcPr>
          <w:p w14:paraId="0E21E752" w14:textId="77777777" w:rsidR="00701746" w:rsidRDefault="007919F7">
            <w:pPr>
              <w:pStyle w:val="Table09Row"/>
            </w:pPr>
            <w:r>
              <w:t>19 Dec 1904</w:t>
            </w:r>
          </w:p>
        </w:tc>
        <w:tc>
          <w:tcPr>
            <w:tcW w:w="1123" w:type="dxa"/>
          </w:tcPr>
          <w:p w14:paraId="45B3E917" w14:textId="77777777" w:rsidR="00701746" w:rsidRDefault="007919F7">
            <w:pPr>
              <w:pStyle w:val="Table09Row"/>
            </w:pPr>
            <w:r>
              <w:t>1965/057</w:t>
            </w:r>
          </w:p>
        </w:tc>
      </w:tr>
      <w:tr w:rsidR="00701746" w14:paraId="560BA523" w14:textId="77777777">
        <w:trPr>
          <w:cantSplit/>
          <w:jc w:val="center"/>
        </w:trPr>
        <w:tc>
          <w:tcPr>
            <w:tcW w:w="1418" w:type="dxa"/>
          </w:tcPr>
          <w:p w14:paraId="3E52AB10" w14:textId="77777777" w:rsidR="00701746" w:rsidRDefault="007919F7">
            <w:pPr>
              <w:pStyle w:val="Table09Row"/>
            </w:pPr>
            <w:r>
              <w:t>1904/040 (4 Edw. VII No. 15)</w:t>
            </w:r>
          </w:p>
        </w:tc>
        <w:tc>
          <w:tcPr>
            <w:tcW w:w="2693" w:type="dxa"/>
          </w:tcPr>
          <w:p w14:paraId="0479572A" w14:textId="77777777" w:rsidR="00701746" w:rsidRDefault="007919F7">
            <w:pPr>
              <w:pStyle w:val="Table09Row"/>
            </w:pPr>
            <w:r>
              <w:rPr>
                <w:i/>
              </w:rPr>
              <w:t>Supplementary Loan Act 1904</w:t>
            </w:r>
          </w:p>
        </w:tc>
        <w:tc>
          <w:tcPr>
            <w:tcW w:w="1276" w:type="dxa"/>
          </w:tcPr>
          <w:p w14:paraId="3E118B46" w14:textId="77777777" w:rsidR="00701746" w:rsidRDefault="007919F7">
            <w:pPr>
              <w:pStyle w:val="Table09Row"/>
            </w:pPr>
            <w:r>
              <w:t>24 Dec 1904</w:t>
            </w:r>
          </w:p>
        </w:tc>
        <w:tc>
          <w:tcPr>
            <w:tcW w:w="3402" w:type="dxa"/>
          </w:tcPr>
          <w:p w14:paraId="4218CBEE" w14:textId="77777777" w:rsidR="00701746" w:rsidRDefault="007919F7">
            <w:pPr>
              <w:pStyle w:val="Table09Row"/>
            </w:pPr>
            <w:r>
              <w:t>24 Dec 1904</w:t>
            </w:r>
          </w:p>
        </w:tc>
        <w:tc>
          <w:tcPr>
            <w:tcW w:w="1123" w:type="dxa"/>
          </w:tcPr>
          <w:p w14:paraId="4C543896" w14:textId="77777777" w:rsidR="00701746" w:rsidRDefault="007919F7">
            <w:pPr>
              <w:pStyle w:val="Table09Row"/>
            </w:pPr>
            <w:r>
              <w:t>1965/057</w:t>
            </w:r>
          </w:p>
        </w:tc>
      </w:tr>
      <w:tr w:rsidR="00701746" w14:paraId="2B5FBD97" w14:textId="77777777">
        <w:trPr>
          <w:cantSplit/>
          <w:jc w:val="center"/>
        </w:trPr>
        <w:tc>
          <w:tcPr>
            <w:tcW w:w="1418" w:type="dxa"/>
          </w:tcPr>
          <w:p w14:paraId="17CB16F8" w14:textId="77777777" w:rsidR="00701746" w:rsidRDefault="007919F7">
            <w:pPr>
              <w:pStyle w:val="Table09Row"/>
            </w:pPr>
            <w:r>
              <w:t>1904/041 (4 Edw. VII No. 16)</w:t>
            </w:r>
          </w:p>
        </w:tc>
        <w:tc>
          <w:tcPr>
            <w:tcW w:w="2693" w:type="dxa"/>
          </w:tcPr>
          <w:p w14:paraId="653CE71B" w14:textId="77777777" w:rsidR="00701746" w:rsidRDefault="007919F7">
            <w:pPr>
              <w:pStyle w:val="Table09Row"/>
            </w:pPr>
            <w:r>
              <w:rPr>
                <w:i/>
              </w:rPr>
              <w:t>Public Service Act 1904</w:t>
            </w:r>
          </w:p>
        </w:tc>
        <w:tc>
          <w:tcPr>
            <w:tcW w:w="1276" w:type="dxa"/>
          </w:tcPr>
          <w:p w14:paraId="6C7AEDCB" w14:textId="77777777" w:rsidR="00701746" w:rsidRDefault="007919F7">
            <w:pPr>
              <w:pStyle w:val="Table09Row"/>
            </w:pPr>
            <w:r>
              <w:t>24 Dec 1904</w:t>
            </w:r>
          </w:p>
        </w:tc>
        <w:tc>
          <w:tcPr>
            <w:tcW w:w="3402" w:type="dxa"/>
          </w:tcPr>
          <w:p w14:paraId="43016FAB" w14:textId="77777777" w:rsidR="00701746" w:rsidRDefault="007919F7">
            <w:pPr>
              <w:pStyle w:val="Table09Row"/>
            </w:pPr>
            <w:r>
              <w:t>17 Apr 1905</w:t>
            </w:r>
          </w:p>
        </w:tc>
        <w:tc>
          <w:tcPr>
            <w:tcW w:w="1123" w:type="dxa"/>
          </w:tcPr>
          <w:p w14:paraId="2925D4C1" w14:textId="77777777" w:rsidR="00701746" w:rsidRDefault="007919F7">
            <w:pPr>
              <w:pStyle w:val="Table09Row"/>
            </w:pPr>
            <w:r>
              <w:t>1978/086</w:t>
            </w:r>
          </w:p>
        </w:tc>
      </w:tr>
      <w:tr w:rsidR="00701746" w14:paraId="31EE917B" w14:textId="77777777">
        <w:trPr>
          <w:cantSplit/>
          <w:jc w:val="center"/>
        </w:trPr>
        <w:tc>
          <w:tcPr>
            <w:tcW w:w="1418" w:type="dxa"/>
          </w:tcPr>
          <w:p w14:paraId="12F91CA8" w14:textId="77777777" w:rsidR="00701746" w:rsidRDefault="007919F7">
            <w:pPr>
              <w:pStyle w:val="Table09Row"/>
            </w:pPr>
            <w:r>
              <w:t>1904/042 (4 Edw. VII No. 17)</w:t>
            </w:r>
          </w:p>
        </w:tc>
        <w:tc>
          <w:tcPr>
            <w:tcW w:w="2693" w:type="dxa"/>
          </w:tcPr>
          <w:p w14:paraId="79CD017D" w14:textId="77777777" w:rsidR="00701746" w:rsidRDefault="007919F7">
            <w:pPr>
              <w:pStyle w:val="Table09Row"/>
            </w:pPr>
            <w:r>
              <w:rPr>
                <w:i/>
              </w:rPr>
              <w:t>Appropriation No. 2 (1904)</w:t>
            </w:r>
          </w:p>
        </w:tc>
        <w:tc>
          <w:tcPr>
            <w:tcW w:w="1276" w:type="dxa"/>
          </w:tcPr>
          <w:p w14:paraId="48BF1BE9" w14:textId="77777777" w:rsidR="00701746" w:rsidRDefault="007919F7">
            <w:pPr>
              <w:pStyle w:val="Table09Row"/>
            </w:pPr>
            <w:r>
              <w:t>24 Dec 1904</w:t>
            </w:r>
          </w:p>
        </w:tc>
        <w:tc>
          <w:tcPr>
            <w:tcW w:w="3402" w:type="dxa"/>
          </w:tcPr>
          <w:p w14:paraId="669E8B17" w14:textId="77777777" w:rsidR="00701746" w:rsidRDefault="007919F7">
            <w:pPr>
              <w:pStyle w:val="Table09Row"/>
            </w:pPr>
            <w:r>
              <w:t>24 Dec 1904</w:t>
            </w:r>
          </w:p>
        </w:tc>
        <w:tc>
          <w:tcPr>
            <w:tcW w:w="1123" w:type="dxa"/>
          </w:tcPr>
          <w:p w14:paraId="6B4ADC33" w14:textId="77777777" w:rsidR="00701746" w:rsidRDefault="007919F7">
            <w:pPr>
              <w:pStyle w:val="Table09Row"/>
            </w:pPr>
            <w:r>
              <w:t>1965/057</w:t>
            </w:r>
          </w:p>
        </w:tc>
      </w:tr>
      <w:tr w:rsidR="00701746" w14:paraId="2E13DEF6" w14:textId="77777777">
        <w:trPr>
          <w:cantSplit/>
          <w:jc w:val="center"/>
        </w:trPr>
        <w:tc>
          <w:tcPr>
            <w:tcW w:w="1418" w:type="dxa"/>
          </w:tcPr>
          <w:p w14:paraId="284FE664" w14:textId="77777777" w:rsidR="00701746" w:rsidRDefault="007919F7">
            <w:pPr>
              <w:pStyle w:val="Table09Row"/>
            </w:pPr>
            <w:r>
              <w:t>1904/043 (4 Edw. VII No. 18)</w:t>
            </w:r>
          </w:p>
        </w:tc>
        <w:tc>
          <w:tcPr>
            <w:tcW w:w="2693" w:type="dxa"/>
          </w:tcPr>
          <w:p w14:paraId="1C46417A" w14:textId="77777777" w:rsidR="00701746" w:rsidRDefault="007919F7">
            <w:pPr>
              <w:pStyle w:val="Table09Row"/>
            </w:pPr>
            <w:r>
              <w:rPr>
                <w:i/>
              </w:rPr>
              <w:t>City of Perth Tramways Amendment Act 1904</w:t>
            </w:r>
          </w:p>
        </w:tc>
        <w:tc>
          <w:tcPr>
            <w:tcW w:w="1276" w:type="dxa"/>
          </w:tcPr>
          <w:p w14:paraId="4E4AB32C" w14:textId="77777777" w:rsidR="00701746" w:rsidRDefault="007919F7">
            <w:pPr>
              <w:pStyle w:val="Table09Row"/>
            </w:pPr>
            <w:r>
              <w:t>24 Dec 1904</w:t>
            </w:r>
          </w:p>
        </w:tc>
        <w:tc>
          <w:tcPr>
            <w:tcW w:w="3402" w:type="dxa"/>
          </w:tcPr>
          <w:p w14:paraId="22C86E43" w14:textId="77777777" w:rsidR="00701746" w:rsidRDefault="007919F7">
            <w:pPr>
              <w:pStyle w:val="Table09Row"/>
            </w:pPr>
            <w:r>
              <w:t>24 Dec 1904</w:t>
            </w:r>
          </w:p>
        </w:tc>
        <w:tc>
          <w:tcPr>
            <w:tcW w:w="1123" w:type="dxa"/>
          </w:tcPr>
          <w:p w14:paraId="7E3ABA8E" w14:textId="77777777" w:rsidR="00701746" w:rsidRDefault="007919F7">
            <w:pPr>
              <w:pStyle w:val="Table09Row"/>
            </w:pPr>
            <w:r>
              <w:t>1965/057</w:t>
            </w:r>
          </w:p>
        </w:tc>
      </w:tr>
      <w:tr w:rsidR="00701746" w14:paraId="174137A2" w14:textId="77777777">
        <w:trPr>
          <w:cantSplit/>
          <w:jc w:val="center"/>
        </w:trPr>
        <w:tc>
          <w:tcPr>
            <w:tcW w:w="1418" w:type="dxa"/>
          </w:tcPr>
          <w:p w14:paraId="4B5D4321" w14:textId="77777777" w:rsidR="00701746" w:rsidRDefault="007919F7">
            <w:pPr>
              <w:pStyle w:val="Table09Row"/>
            </w:pPr>
            <w:r>
              <w:t>1904/044 (4 Edw. VII No. 19)</w:t>
            </w:r>
          </w:p>
        </w:tc>
        <w:tc>
          <w:tcPr>
            <w:tcW w:w="2693" w:type="dxa"/>
          </w:tcPr>
          <w:p w14:paraId="53E538EE" w14:textId="77777777" w:rsidR="00701746" w:rsidRDefault="007919F7">
            <w:pPr>
              <w:pStyle w:val="Table09Row"/>
            </w:pPr>
            <w:r>
              <w:rPr>
                <w:i/>
              </w:rPr>
              <w:t>Factories Amendment Act 1904</w:t>
            </w:r>
          </w:p>
        </w:tc>
        <w:tc>
          <w:tcPr>
            <w:tcW w:w="1276" w:type="dxa"/>
          </w:tcPr>
          <w:p w14:paraId="1BC5EA8A" w14:textId="77777777" w:rsidR="00701746" w:rsidRDefault="007919F7">
            <w:pPr>
              <w:pStyle w:val="Table09Row"/>
            </w:pPr>
            <w:r>
              <w:t>24 Dec 1904</w:t>
            </w:r>
          </w:p>
        </w:tc>
        <w:tc>
          <w:tcPr>
            <w:tcW w:w="3402" w:type="dxa"/>
          </w:tcPr>
          <w:p w14:paraId="12C36F13" w14:textId="77777777" w:rsidR="00701746" w:rsidRDefault="007919F7">
            <w:pPr>
              <w:pStyle w:val="Table09Row"/>
            </w:pPr>
            <w:r>
              <w:t>24 Dec 1904</w:t>
            </w:r>
          </w:p>
        </w:tc>
        <w:tc>
          <w:tcPr>
            <w:tcW w:w="1123" w:type="dxa"/>
          </w:tcPr>
          <w:p w14:paraId="6E88F58E" w14:textId="77777777" w:rsidR="00701746" w:rsidRDefault="007919F7">
            <w:pPr>
              <w:pStyle w:val="Table09Row"/>
            </w:pPr>
            <w:r>
              <w:t>1920/044 (11 Geo. V No. 44)</w:t>
            </w:r>
          </w:p>
        </w:tc>
      </w:tr>
      <w:tr w:rsidR="00701746" w14:paraId="3C85E66A" w14:textId="77777777">
        <w:trPr>
          <w:cantSplit/>
          <w:jc w:val="center"/>
        </w:trPr>
        <w:tc>
          <w:tcPr>
            <w:tcW w:w="1418" w:type="dxa"/>
          </w:tcPr>
          <w:p w14:paraId="3BFFFCD2" w14:textId="77777777" w:rsidR="00701746" w:rsidRDefault="007919F7">
            <w:pPr>
              <w:pStyle w:val="Table09Row"/>
            </w:pPr>
            <w:r>
              <w:t>1904/045 (4 Edw. VII No. 20)</w:t>
            </w:r>
          </w:p>
        </w:tc>
        <w:tc>
          <w:tcPr>
            <w:tcW w:w="2693" w:type="dxa"/>
          </w:tcPr>
          <w:p w14:paraId="6692DC41" w14:textId="77777777" w:rsidR="00701746" w:rsidRDefault="007919F7">
            <w:pPr>
              <w:pStyle w:val="Table09Row"/>
            </w:pPr>
            <w:r>
              <w:rPr>
                <w:i/>
              </w:rPr>
              <w:t>Noxious Weeds Act 1904</w:t>
            </w:r>
          </w:p>
        </w:tc>
        <w:tc>
          <w:tcPr>
            <w:tcW w:w="1276" w:type="dxa"/>
          </w:tcPr>
          <w:p w14:paraId="2B188CE5" w14:textId="77777777" w:rsidR="00701746" w:rsidRDefault="007919F7">
            <w:pPr>
              <w:pStyle w:val="Table09Row"/>
            </w:pPr>
            <w:r>
              <w:t>24 Dec 1904</w:t>
            </w:r>
          </w:p>
        </w:tc>
        <w:tc>
          <w:tcPr>
            <w:tcW w:w="3402" w:type="dxa"/>
          </w:tcPr>
          <w:p w14:paraId="67E1FA84" w14:textId="77777777" w:rsidR="00701746" w:rsidRDefault="007919F7">
            <w:pPr>
              <w:pStyle w:val="Table09Row"/>
            </w:pPr>
            <w:r>
              <w:t>1 Jan 1905 (see s. 1)</w:t>
            </w:r>
          </w:p>
        </w:tc>
        <w:tc>
          <w:tcPr>
            <w:tcW w:w="1123" w:type="dxa"/>
          </w:tcPr>
          <w:p w14:paraId="6354852C" w14:textId="77777777" w:rsidR="00701746" w:rsidRDefault="007919F7">
            <w:pPr>
              <w:pStyle w:val="Table09Row"/>
            </w:pPr>
            <w:r>
              <w:t>1924/019 (15 Geo. V No. 19)</w:t>
            </w:r>
          </w:p>
        </w:tc>
      </w:tr>
      <w:tr w:rsidR="00701746" w14:paraId="7E4E0837" w14:textId="77777777">
        <w:trPr>
          <w:cantSplit/>
          <w:jc w:val="center"/>
        </w:trPr>
        <w:tc>
          <w:tcPr>
            <w:tcW w:w="1418" w:type="dxa"/>
          </w:tcPr>
          <w:p w14:paraId="77E54CE4" w14:textId="77777777" w:rsidR="00701746" w:rsidRDefault="007919F7">
            <w:pPr>
              <w:pStyle w:val="Table09Row"/>
            </w:pPr>
            <w:r>
              <w:t>1904/046 (4 Edw. VII No. 21)</w:t>
            </w:r>
          </w:p>
        </w:tc>
        <w:tc>
          <w:tcPr>
            <w:tcW w:w="2693" w:type="dxa"/>
          </w:tcPr>
          <w:p w14:paraId="32C3C59C" w14:textId="77777777" w:rsidR="00701746" w:rsidRDefault="007919F7">
            <w:pPr>
              <w:pStyle w:val="Table09Row"/>
            </w:pPr>
            <w:r>
              <w:rPr>
                <w:i/>
              </w:rPr>
              <w:t>North Perth Tramways Act 1904</w:t>
            </w:r>
          </w:p>
        </w:tc>
        <w:tc>
          <w:tcPr>
            <w:tcW w:w="1276" w:type="dxa"/>
          </w:tcPr>
          <w:p w14:paraId="1B80B20A" w14:textId="77777777" w:rsidR="00701746" w:rsidRDefault="007919F7">
            <w:pPr>
              <w:pStyle w:val="Table09Row"/>
            </w:pPr>
            <w:r>
              <w:t>24 Dec 1904</w:t>
            </w:r>
          </w:p>
        </w:tc>
        <w:tc>
          <w:tcPr>
            <w:tcW w:w="3402" w:type="dxa"/>
          </w:tcPr>
          <w:p w14:paraId="333ADE3C" w14:textId="77777777" w:rsidR="00701746" w:rsidRDefault="007919F7">
            <w:pPr>
              <w:pStyle w:val="Table09Row"/>
            </w:pPr>
            <w:r>
              <w:t>24 Dec 1904</w:t>
            </w:r>
          </w:p>
        </w:tc>
        <w:tc>
          <w:tcPr>
            <w:tcW w:w="1123" w:type="dxa"/>
          </w:tcPr>
          <w:p w14:paraId="746C6AE7" w14:textId="77777777" w:rsidR="00701746" w:rsidRDefault="007919F7">
            <w:pPr>
              <w:pStyle w:val="Table09Row"/>
            </w:pPr>
            <w:r>
              <w:t>1965/057</w:t>
            </w:r>
          </w:p>
        </w:tc>
      </w:tr>
      <w:tr w:rsidR="00701746" w14:paraId="076DC160" w14:textId="77777777">
        <w:trPr>
          <w:cantSplit/>
          <w:jc w:val="center"/>
        </w:trPr>
        <w:tc>
          <w:tcPr>
            <w:tcW w:w="1418" w:type="dxa"/>
          </w:tcPr>
          <w:p w14:paraId="129E2031" w14:textId="77777777" w:rsidR="00701746" w:rsidRDefault="007919F7">
            <w:pPr>
              <w:pStyle w:val="Table09Row"/>
            </w:pPr>
            <w:r>
              <w:t xml:space="preserve">1904/047 (4 Edw. VII No. </w:t>
            </w:r>
            <w:r>
              <w:t>22)</w:t>
            </w:r>
          </w:p>
        </w:tc>
        <w:tc>
          <w:tcPr>
            <w:tcW w:w="2693" w:type="dxa"/>
          </w:tcPr>
          <w:p w14:paraId="5745B52A" w14:textId="77777777" w:rsidR="00701746" w:rsidRDefault="007919F7">
            <w:pPr>
              <w:pStyle w:val="Table09Row"/>
            </w:pPr>
            <w:r>
              <w:rPr>
                <w:i/>
              </w:rPr>
              <w:t>The Roads Act Amendment Act 1904 (No. 2)</w:t>
            </w:r>
          </w:p>
        </w:tc>
        <w:tc>
          <w:tcPr>
            <w:tcW w:w="1276" w:type="dxa"/>
          </w:tcPr>
          <w:p w14:paraId="28440365" w14:textId="77777777" w:rsidR="00701746" w:rsidRDefault="007919F7">
            <w:pPr>
              <w:pStyle w:val="Table09Row"/>
            </w:pPr>
            <w:r>
              <w:t>24 Dec 1904</w:t>
            </w:r>
          </w:p>
        </w:tc>
        <w:tc>
          <w:tcPr>
            <w:tcW w:w="3402" w:type="dxa"/>
          </w:tcPr>
          <w:p w14:paraId="54430C30" w14:textId="77777777" w:rsidR="00701746" w:rsidRDefault="007919F7">
            <w:pPr>
              <w:pStyle w:val="Table09Row"/>
            </w:pPr>
            <w:r>
              <w:t>24 Dec 1904</w:t>
            </w:r>
          </w:p>
        </w:tc>
        <w:tc>
          <w:tcPr>
            <w:tcW w:w="1123" w:type="dxa"/>
          </w:tcPr>
          <w:p w14:paraId="2B3766C1" w14:textId="77777777" w:rsidR="00701746" w:rsidRDefault="007919F7">
            <w:pPr>
              <w:pStyle w:val="Table09Row"/>
            </w:pPr>
            <w:r>
              <w:t>1911/029 (1 Geo. V No. 40)</w:t>
            </w:r>
          </w:p>
        </w:tc>
      </w:tr>
      <w:tr w:rsidR="00701746" w14:paraId="736CD4C4" w14:textId="77777777">
        <w:trPr>
          <w:cantSplit/>
          <w:jc w:val="center"/>
        </w:trPr>
        <w:tc>
          <w:tcPr>
            <w:tcW w:w="1418" w:type="dxa"/>
          </w:tcPr>
          <w:p w14:paraId="18A02963" w14:textId="77777777" w:rsidR="00701746" w:rsidRDefault="007919F7">
            <w:pPr>
              <w:pStyle w:val="Table09Row"/>
            </w:pPr>
            <w:r>
              <w:t>1904/048 (4 Edw. VII No. 23)</w:t>
            </w:r>
          </w:p>
        </w:tc>
        <w:tc>
          <w:tcPr>
            <w:tcW w:w="2693" w:type="dxa"/>
          </w:tcPr>
          <w:p w14:paraId="53608691" w14:textId="77777777" w:rsidR="00701746" w:rsidRDefault="007919F7">
            <w:pPr>
              <w:pStyle w:val="Table09Row"/>
            </w:pPr>
            <w:r>
              <w:rPr>
                <w:i/>
              </w:rPr>
              <w:t>Road (1904)</w:t>
            </w:r>
          </w:p>
        </w:tc>
        <w:tc>
          <w:tcPr>
            <w:tcW w:w="1276" w:type="dxa"/>
          </w:tcPr>
          <w:p w14:paraId="39174D15" w14:textId="77777777" w:rsidR="00701746" w:rsidRDefault="007919F7">
            <w:pPr>
              <w:pStyle w:val="Table09Row"/>
            </w:pPr>
            <w:r>
              <w:t>24 Dec 1904</w:t>
            </w:r>
          </w:p>
        </w:tc>
        <w:tc>
          <w:tcPr>
            <w:tcW w:w="3402" w:type="dxa"/>
          </w:tcPr>
          <w:p w14:paraId="4DF4E164" w14:textId="77777777" w:rsidR="00701746" w:rsidRDefault="007919F7">
            <w:pPr>
              <w:pStyle w:val="Table09Row"/>
            </w:pPr>
            <w:r>
              <w:t>24 Dec 1904</w:t>
            </w:r>
          </w:p>
        </w:tc>
        <w:tc>
          <w:tcPr>
            <w:tcW w:w="1123" w:type="dxa"/>
          </w:tcPr>
          <w:p w14:paraId="46778D19" w14:textId="77777777" w:rsidR="00701746" w:rsidRDefault="007919F7">
            <w:pPr>
              <w:pStyle w:val="Table09Row"/>
            </w:pPr>
            <w:r>
              <w:t>1965/057</w:t>
            </w:r>
          </w:p>
        </w:tc>
      </w:tr>
      <w:tr w:rsidR="00701746" w14:paraId="40B3CE29" w14:textId="77777777">
        <w:trPr>
          <w:cantSplit/>
          <w:jc w:val="center"/>
        </w:trPr>
        <w:tc>
          <w:tcPr>
            <w:tcW w:w="1418" w:type="dxa"/>
          </w:tcPr>
          <w:p w14:paraId="312B577E" w14:textId="77777777" w:rsidR="00701746" w:rsidRDefault="007919F7">
            <w:pPr>
              <w:pStyle w:val="Table09Row"/>
            </w:pPr>
            <w:r>
              <w:t>1904/049 (4 Edw. VII No. 24)</w:t>
            </w:r>
          </w:p>
        </w:tc>
        <w:tc>
          <w:tcPr>
            <w:tcW w:w="2693" w:type="dxa"/>
          </w:tcPr>
          <w:p w14:paraId="66C85304" w14:textId="77777777" w:rsidR="00701746" w:rsidRDefault="007919F7">
            <w:pPr>
              <w:pStyle w:val="Table09Row"/>
            </w:pPr>
            <w:r>
              <w:rPr>
                <w:i/>
              </w:rPr>
              <w:t>Agricultural Bank Act Amendment Act 1904 (No. 2)</w:t>
            </w:r>
          </w:p>
        </w:tc>
        <w:tc>
          <w:tcPr>
            <w:tcW w:w="1276" w:type="dxa"/>
          </w:tcPr>
          <w:p w14:paraId="2E259CEB" w14:textId="77777777" w:rsidR="00701746" w:rsidRDefault="007919F7">
            <w:pPr>
              <w:pStyle w:val="Table09Row"/>
            </w:pPr>
            <w:r>
              <w:t>24 Dec 1904</w:t>
            </w:r>
          </w:p>
        </w:tc>
        <w:tc>
          <w:tcPr>
            <w:tcW w:w="3402" w:type="dxa"/>
          </w:tcPr>
          <w:p w14:paraId="74019C64" w14:textId="77777777" w:rsidR="00701746" w:rsidRDefault="007919F7">
            <w:pPr>
              <w:pStyle w:val="Table09Row"/>
            </w:pPr>
            <w:r>
              <w:t>24 Dec 1904</w:t>
            </w:r>
          </w:p>
        </w:tc>
        <w:tc>
          <w:tcPr>
            <w:tcW w:w="1123" w:type="dxa"/>
          </w:tcPr>
          <w:p w14:paraId="7CD98AEE" w14:textId="77777777" w:rsidR="00701746" w:rsidRDefault="007919F7">
            <w:pPr>
              <w:pStyle w:val="Table09Row"/>
            </w:pPr>
            <w:r>
              <w:t>1906/015 (6 Edw. VII No. 15)</w:t>
            </w:r>
          </w:p>
        </w:tc>
      </w:tr>
      <w:tr w:rsidR="00701746" w14:paraId="46036AD8" w14:textId="77777777">
        <w:trPr>
          <w:cantSplit/>
          <w:jc w:val="center"/>
        </w:trPr>
        <w:tc>
          <w:tcPr>
            <w:tcW w:w="1418" w:type="dxa"/>
          </w:tcPr>
          <w:p w14:paraId="4CF8E4EB" w14:textId="77777777" w:rsidR="00701746" w:rsidRDefault="007919F7">
            <w:pPr>
              <w:pStyle w:val="Table09Row"/>
            </w:pPr>
            <w:r>
              <w:t>1904/050 (4 Edw. VII No. 25)</w:t>
            </w:r>
          </w:p>
        </w:tc>
        <w:tc>
          <w:tcPr>
            <w:tcW w:w="2693" w:type="dxa"/>
          </w:tcPr>
          <w:p w14:paraId="0372E60A" w14:textId="77777777" w:rsidR="00701746" w:rsidRDefault="007919F7">
            <w:pPr>
              <w:pStyle w:val="Table09Row"/>
            </w:pPr>
            <w:r>
              <w:rPr>
                <w:i/>
              </w:rPr>
              <w:t>Victoria Park Tramways Act 1904</w:t>
            </w:r>
          </w:p>
        </w:tc>
        <w:tc>
          <w:tcPr>
            <w:tcW w:w="1276" w:type="dxa"/>
          </w:tcPr>
          <w:p w14:paraId="69EFB8DD" w14:textId="77777777" w:rsidR="00701746" w:rsidRDefault="007919F7">
            <w:pPr>
              <w:pStyle w:val="Table09Row"/>
            </w:pPr>
            <w:r>
              <w:t>24 Dec 1904</w:t>
            </w:r>
          </w:p>
        </w:tc>
        <w:tc>
          <w:tcPr>
            <w:tcW w:w="3402" w:type="dxa"/>
          </w:tcPr>
          <w:p w14:paraId="2C93EF12" w14:textId="77777777" w:rsidR="00701746" w:rsidRDefault="007919F7">
            <w:pPr>
              <w:pStyle w:val="Table09Row"/>
            </w:pPr>
            <w:r>
              <w:t>24 Dec 1904</w:t>
            </w:r>
          </w:p>
        </w:tc>
        <w:tc>
          <w:tcPr>
            <w:tcW w:w="1123" w:type="dxa"/>
          </w:tcPr>
          <w:p w14:paraId="424757E3" w14:textId="77777777" w:rsidR="00701746" w:rsidRDefault="007919F7">
            <w:pPr>
              <w:pStyle w:val="Table09Row"/>
            </w:pPr>
            <w:r>
              <w:t>1967/068</w:t>
            </w:r>
          </w:p>
        </w:tc>
      </w:tr>
      <w:tr w:rsidR="00701746" w14:paraId="379A630E" w14:textId="77777777">
        <w:trPr>
          <w:cantSplit/>
          <w:jc w:val="center"/>
        </w:trPr>
        <w:tc>
          <w:tcPr>
            <w:tcW w:w="1418" w:type="dxa"/>
          </w:tcPr>
          <w:p w14:paraId="0C26AFF9" w14:textId="77777777" w:rsidR="00701746" w:rsidRDefault="007919F7">
            <w:pPr>
              <w:pStyle w:val="Table09Row"/>
            </w:pPr>
            <w:r>
              <w:t>1904/051 (4 Edw. VII No. 26)</w:t>
            </w:r>
          </w:p>
        </w:tc>
        <w:tc>
          <w:tcPr>
            <w:tcW w:w="2693" w:type="dxa"/>
          </w:tcPr>
          <w:p w14:paraId="43398C38" w14:textId="77777777" w:rsidR="00701746" w:rsidRDefault="007919F7">
            <w:pPr>
              <w:pStyle w:val="Table09Row"/>
            </w:pPr>
            <w:r>
              <w:rPr>
                <w:i/>
              </w:rPr>
              <w:t>Local Courts Act 1904</w:t>
            </w:r>
          </w:p>
        </w:tc>
        <w:tc>
          <w:tcPr>
            <w:tcW w:w="1276" w:type="dxa"/>
          </w:tcPr>
          <w:p w14:paraId="11C512FE" w14:textId="77777777" w:rsidR="00701746" w:rsidRDefault="007919F7">
            <w:pPr>
              <w:pStyle w:val="Table09Row"/>
            </w:pPr>
            <w:r>
              <w:t>24 Dec 1904</w:t>
            </w:r>
          </w:p>
        </w:tc>
        <w:tc>
          <w:tcPr>
            <w:tcW w:w="3402" w:type="dxa"/>
          </w:tcPr>
          <w:p w14:paraId="50765B29" w14:textId="77777777" w:rsidR="00701746" w:rsidRDefault="007919F7">
            <w:pPr>
              <w:pStyle w:val="Table09Row"/>
            </w:pPr>
            <w:r>
              <w:t>1 Jan 1905 (see s. 2)</w:t>
            </w:r>
          </w:p>
        </w:tc>
        <w:tc>
          <w:tcPr>
            <w:tcW w:w="1123" w:type="dxa"/>
          </w:tcPr>
          <w:p w14:paraId="67941945" w14:textId="77777777" w:rsidR="00701746" w:rsidRDefault="007919F7">
            <w:pPr>
              <w:pStyle w:val="Table09Row"/>
            </w:pPr>
            <w:r>
              <w:t>2004/059</w:t>
            </w:r>
          </w:p>
        </w:tc>
      </w:tr>
      <w:tr w:rsidR="00701746" w14:paraId="2AC057FD" w14:textId="77777777">
        <w:trPr>
          <w:cantSplit/>
          <w:jc w:val="center"/>
        </w:trPr>
        <w:tc>
          <w:tcPr>
            <w:tcW w:w="1418" w:type="dxa"/>
          </w:tcPr>
          <w:p w14:paraId="38D6D4A5" w14:textId="77777777" w:rsidR="00701746" w:rsidRDefault="007919F7">
            <w:pPr>
              <w:pStyle w:val="Table09Row"/>
            </w:pPr>
            <w:r>
              <w:t>1904/052 (4 Edw. VII No. 27)</w:t>
            </w:r>
          </w:p>
        </w:tc>
        <w:tc>
          <w:tcPr>
            <w:tcW w:w="2693" w:type="dxa"/>
          </w:tcPr>
          <w:p w14:paraId="24A89F80" w14:textId="77777777" w:rsidR="00701746" w:rsidRDefault="007919F7">
            <w:pPr>
              <w:pStyle w:val="Table09Row"/>
            </w:pPr>
            <w:r>
              <w:rPr>
                <w:i/>
              </w:rPr>
              <w:t>Early Closing Amendment Act 1904 (No. 2)</w:t>
            </w:r>
          </w:p>
        </w:tc>
        <w:tc>
          <w:tcPr>
            <w:tcW w:w="1276" w:type="dxa"/>
          </w:tcPr>
          <w:p w14:paraId="73FBB801" w14:textId="77777777" w:rsidR="00701746" w:rsidRDefault="007919F7">
            <w:pPr>
              <w:pStyle w:val="Table09Row"/>
            </w:pPr>
            <w:r>
              <w:t>24 Dec 1904</w:t>
            </w:r>
          </w:p>
        </w:tc>
        <w:tc>
          <w:tcPr>
            <w:tcW w:w="3402" w:type="dxa"/>
          </w:tcPr>
          <w:p w14:paraId="1ACEFBA5" w14:textId="77777777" w:rsidR="00701746" w:rsidRDefault="007919F7">
            <w:pPr>
              <w:pStyle w:val="Table09Row"/>
            </w:pPr>
            <w:r>
              <w:t>24 Dec 1904</w:t>
            </w:r>
          </w:p>
        </w:tc>
        <w:tc>
          <w:tcPr>
            <w:tcW w:w="1123" w:type="dxa"/>
          </w:tcPr>
          <w:p w14:paraId="1198B765" w14:textId="77777777" w:rsidR="00701746" w:rsidRDefault="007919F7">
            <w:pPr>
              <w:pStyle w:val="Table09Row"/>
            </w:pPr>
            <w:r>
              <w:t>1920/044 (11 Geo. V No. 44)</w:t>
            </w:r>
          </w:p>
        </w:tc>
      </w:tr>
      <w:tr w:rsidR="00701746" w14:paraId="388BB463" w14:textId="77777777">
        <w:trPr>
          <w:cantSplit/>
          <w:jc w:val="center"/>
        </w:trPr>
        <w:tc>
          <w:tcPr>
            <w:tcW w:w="1418" w:type="dxa"/>
          </w:tcPr>
          <w:p w14:paraId="2FFC4487" w14:textId="77777777" w:rsidR="00701746" w:rsidRDefault="007919F7">
            <w:pPr>
              <w:pStyle w:val="Table09Row"/>
            </w:pPr>
            <w:r>
              <w:t>1904/053 (4 Edw. VII No. 28)</w:t>
            </w:r>
          </w:p>
        </w:tc>
        <w:tc>
          <w:tcPr>
            <w:tcW w:w="2693" w:type="dxa"/>
          </w:tcPr>
          <w:p w14:paraId="7BDDAAAF" w14:textId="77777777" w:rsidR="00701746" w:rsidRDefault="007919F7">
            <w:pPr>
              <w:pStyle w:val="Table09Row"/>
            </w:pPr>
            <w:r>
              <w:rPr>
                <w:i/>
              </w:rPr>
              <w:t>Inspection of Machinery Act 1904</w:t>
            </w:r>
          </w:p>
        </w:tc>
        <w:tc>
          <w:tcPr>
            <w:tcW w:w="1276" w:type="dxa"/>
          </w:tcPr>
          <w:p w14:paraId="01E9EBE5" w14:textId="77777777" w:rsidR="00701746" w:rsidRDefault="007919F7">
            <w:pPr>
              <w:pStyle w:val="Table09Row"/>
            </w:pPr>
            <w:r>
              <w:t>24 Dec 1904</w:t>
            </w:r>
          </w:p>
        </w:tc>
        <w:tc>
          <w:tcPr>
            <w:tcW w:w="3402" w:type="dxa"/>
          </w:tcPr>
          <w:p w14:paraId="060B6E76" w14:textId="77777777" w:rsidR="00701746" w:rsidRDefault="007919F7">
            <w:pPr>
              <w:pStyle w:val="Table09Row"/>
            </w:pPr>
            <w:r>
              <w:t>1 Mar 1905</w:t>
            </w:r>
          </w:p>
        </w:tc>
        <w:tc>
          <w:tcPr>
            <w:tcW w:w="1123" w:type="dxa"/>
          </w:tcPr>
          <w:p w14:paraId="7F99562B" w14:textId="77777777" w:rsidR="00701746" w:rsidRDefault="007919F7">
            <w:pPr>
              <w:pStyle w:val="Table09Row"/>
            </w:pPr>
            <w:r>
              <w:t>1922/011 (12 Geo. V No. 45)</w:t>
            </w:r>
          </w:p>
        </w:tc>
      </w:tr>
      <w:tr w:rsidR="00701746" w14:paraId="4727020D" w14:textId="77777777">
        <w:trPr>
          <w:cantSplit/>
          <w:jc w:val="center"/>
        </w:trPr>
        <w:tc>
          <w:tcPr>
            <w:tcW w:w="1418" w:type="dxa"/>
          </w:tcPr>
          <w:p w14:paraId="6293FF92" w14:textId="77777777" w:rsidR="00701746" w:rsidRDefault="007919F7">
            <w:pPr>
              <w:pStyle w:val="Table09Row"/>
            </w:pPr>
            <w:r>
              <w:t xml:space="preserve">1904/054 (4 </w:t>
            </w:r>
            <w:r>
              <w:t>Edw. VII No. 29)</w:t>
            </w:r>
          </w:p>
        </w:tc>
        <w:tc>
          <w:tcPr>
            <w:tcW w:w="2693" w:type="dxa"/>
          </w:tcPr>
          <w:p w14:paraId="62C07A6D" w14:textId="77777777" w:rsidR="00701746" w:rsidRDefault="007919F7">
            <w:pPr>
              <w:pStyle w:val="Table09Row"/>
            </w:pPr>
            <w:r>
              <w:rPr>
                <w:i/>
              </w:rPr>
              <w:t>Bills of Exchange Act 1904</w:t>
            </w:r>
          </w:p>
        </w:tc>
        <w:tc>
          <w:tcPr>
            <w:tcW w:w="1276" w:type="dxa"/>
          </w:tcPr>
          <w:p w14:paraId="0D258124" w14:textId="77777777" w:rsidR="00701746" w:rsidRDefault="007919F7">
            <w:pPr>
              <w:pStyle w:val="Table09Row"/>
            </w:pPr>
            <w:r>
              <w:t>24 Dec 1904</w:t>
            </w:r>
          </w:p>
        </w:tc>
        <w:tc>
          <w:tcPr>
            <w:tcW w:w="3402" w:type="dxa"/>
          </w:tcPr>
          <w:p w14:paraId="72D7F7E0" w14:textId="77777777" w:rsidR="00701746" w:rsidRDefault="007919F7">
            <w:pPr>
              <w:pStyle w:val="Table09Row"/>
            </w:pPr>
            <w:r>
              <w:t>24 Dec 1904</w:t>
            </w:r>
          </w:p>
        </w:tc>
        <w:tc>
          <w:tcPr>
            <w:tcW w:w="1123" w:type="dxa"/>
          </w:tcPr>
          <w:p w14:paraId="624D363F" w14:textId="77777777" w:rsidR="00701746" w:rsidRDefault="007919F7">
            <w:pPr>
              <w:pStyle w:val="Table09Row"/>
            </w:pPr>
            <w:r>
              <w:t>1967/068</w:t>
            </w:r>
          </w:p>
        </w:tc>
      </w:tr>
      <w:tr w:rsidR="00701746" w14:paraId="5DBE969D" w14:textId="77777777">
        <w:trPr>
          <w:cantSplit/>
          <w:jc w:val="center"/>
        </w:trPr>
        <w:tc>
          <w:tcPr>
            <w:tcW w:w="1418" w:type="dxa"/>
          </w:tcPr>
          <w:p w14:paraId="3E868D88" w14:textId="77777777" w:rsidR="00701746" w:rsidRDefault="007919F7">
            <w:pPr>
              <w:pStyle w:val="Table09Row"/>
            </w:pPr>
            <w:r>
              <w:t>1904/055 (4 Edw. VII No. 30)</w:t>
            </w:r>
          </w:p>
        </w:tc>
        <w:tc>
          <w:tcPr>
            <w:tcW w:w="2693" w:type="dxa"/>
          </w:tcPr>
          <w:p w14:paraId="4AF067F5" w14:textId="77777777" w:rsidR="00701746" w:rsidRDefault="007919F7">
            <w:pPr>
              <w:pStyle w:val="Table09Row"/>
            </w:pPr>
            <w:r>
              <w:rPr>
                <w:i/>
              </w:rPr>
              <w:t>Distress for Rent Restriction Act 1904</w:t>
            </w:r>
          </w:p>
        </w:tc>
        <w:tc>
          <w:tcPr>
            <w:tcW w:w="1276" w:type="dxa"/>
          </w:tcPr>
          <w:p w14:paraId="03D0FBC6" w14:textId="77777777" w:rsidR="00701746" w:rsidRDefault="007919F7">
            <w:pPr>
              <w:pStyle w:val="Table09Row"/>
            </w:pPr>
            <w:r>
              <w:t>24 Dec 1904</w:t>
            </w:r>
          </w:p>
        </w:tc>
        <w:tc>
          <w:tcPr>
            <w:tcW w:w="3402" w:type="dxa"/>
          </w:tcPr>
          <w:p w14:paraId="03577F46" w14:textId="77777777" w:rsidR="00701746" w:rsidRDefault="007919F7">
            <w:pPr>
              <w:pStyle w:val="Table09Row"/>
            </w:pPr>
            <w:r>
              <w:t>24 Dec 1904</w:t>
            </w:r>
          </w:p>
        </w:tc>
        <w:tc>
          <w:tcPr>
            <w:tcW w:w="1123" w:type="dxa"/>
          </w:tcPr>
          <w:p w14:paraId="4EBA5794" w14:textId="77777777" w:rsidR="00701746" w:rsidRDefault="007919F7">
            <w:pPr>
              <w:pStyle w:val="Table09Row"/>
            </w:pPr>
            <w:r>
              <w:t>1966/079</w:t>
            </w:r>
          </w:p>
        </w:tc>
      </w:tr>
      <w:tr w:rsidR="00701746" w14:paraId="4C6A10DF" w14:textId="77777777">
        <w:trPr>
          <w:cantSplit/>
          <w:jc w:val="center"/>
        </w:trPr>
        <w:tc>
          <w:tcPr>
            <w:tcW w:w="1418" w:type="dxa"/>
          </w:tcPr>
          <w:p w14:paraId="73A4FAAB" w14:textId="77777777" w:rsidR="00701746" w:rsidRDefault="007919F7">
            <w:pPr>
              <w:pStyle w:val="Table09Row"/>
            </w:pPr>
            <w:r>
              <w:t>1904/056 (4 Edw. VII No. 31)</w:t>
            </w:r>
          </w:p>
        </w:tc>
        <w:tc>
          <w:tcPr>
            <w:tcW w:w="2693" w:type="dxa"/>
          </w:tcPr>
          <w:p w14:paraId="1B317912" w14:textId="77777777" w:rsidR="00701746" w:rsidRDefault="007919F7">
            <w:pPr>
              <w:pStyle w:val="Table09Row"/>
            </w:pPr>
            <w:r>
              <w:rPr>
                <w:i/>
              </w:rPr>
              <w:t>Local Inscribed Stock Amendment Act 1904</w:t>
            </w:r>
          </w:p>
        </w:tc>
        <w:tc>
          <w:tcPr>
            <w:tcW w:w="1276" w:type="dxa"/>
          </w:tcPr>
          <w:p w14:paraId="53FE6042" w14:textId="77777777" w:rsidR="00701746" w:rsidRDefault="007919F7">
            <w:pPr>
              <w:pStyle w:val="Table09Row"/>
            </w:pPr>
            <w:r>
              <w:t>24 Dec 1904</w:t>
            </w:r>
          </w:p>
        </w:tc>
        <w:tc>
          <w:tcPr>
            <w:tcW w:w="3402" w:type="dxa"/>
          </w:tcPr>
          <w:p w14:paraId="60BFB112" w14:textId="77777777" w:rsidR="00701746" w:rsidRDefault="007919F7">
            <w:pPr>
              <w:pStyle w:val="Table09Row"/>
            </w:pPr>
            <w:r>
              <w:t>24 Dec 1904</w:t>
            </w:r>
          </w:p>
        </w:tc>
        <w:tc>
          <w:tcPr>
            <w:tcW w:w="1123" w:type="dxa"/>
          </w:tcPr>
          <w:p w14:paraId="34F8EB5D" w14:textId="77777777" w:rsidR="00701746" w:rsidRDefault="007919F7">
            <w:pPr>
              <w:pStyle w:val="Table09Row"/>
            </w:pPr>
            <w:r>
              <w:t>1910/005 (1 Geo. V No. 5)</w:t>
            </w:r>
          </w:p>
        </w:tc>
      </w:tr>
      <w:tr w:rsidR="00701746" w14:paraId="15A10EE9" w14:textId="77777777">
        <w:trPr>
          <w:cantSplit/>
          <w:jc w:val="center"/>
        </w:trPr>
        <w:tc>
          <w:tcPr>
            <w:tcW w:w="1418" w:type="dxa"/>
          </w:tcPr>
          <w:p w14:paraId="1C161CCC" w14:textId="77777777" w:rsidR="00701746" w:rsidRDefault="007919F7">
            <w:pPr>
              <w:pStyle w:val="Table09Row"/>
            </w:pPr>
            <w:r>
              <w:t>1904/057 (4 Edw. VII No. 32)</w:t>
            </w:r>
          </w:p>
        </w:tc>
        <w:tc>
          <w:tcPr>
            <w:tcW w:w="2693" w:type="dxa"/>
          </w:tcPr>
          <w:p w14:paraId="175B7329" w14:textId="77777777" w:rsidR="00701746" w:rsidRDefault="007919F7">
            <w:pPr>
              <w:pStyle w:val="Table09Row"/>
            </w:pPr>
            <w:r>
              <w:rPr>
                <w:i/>
              </w:rPr>
              <w:t>Reserve Act 1904</w:t>
            </w:r>
          </w:p>
        </w:tc>
        <w:tc>
          <w:tcPr>
            <w:tcW w:w="1276" w:type="dxa"/>
          </w:tcPr>
          <w:p w14:paraId="2A5DB673" w14:textId="77777777" w:rsidR="00701746" w:rsidRDefault="007919F7">
            <w:pPr>
              <w:pStyle w:val="Table09Row"/>
            </w:pPr>
            <w:r>
              <w:t>24 Dec 1904</w:t>
            </w:r>
          </w:p>
        </w:tc>
        <w:tc>
          <w:tcPr>
            <w:tcW w:w="3402" w:type="dxa"/>
          </w:tcPr>
          <w:p w14:paraId="682D2959" w14:textId="77777777" w:rsidR="00701746" w:rsidRDefault="007919F7">
            <w:pPr>
              <w:pStyle w:val="Table09Row"/>
            </w:pPr>
            <w:r>
              <w:t>24 Dec 1904</w:t>
            </w:r>
          </w:p>
        </w:tc>
        <w:tc>
          <w:tcPr>
            <w:tcW w:w="1123" w:type="dxa"/>
          </w:tcPr>
          <w:p w14:paraId="279837CA" w14:textId="77777777" w:rsidR="00701746" w:rsidRDefault="00701746">
            <w:pPr>
              <w:pStyle w:val="Table09Row"/>
            </w:pPr>
          </w:p>
        </w:tc>
      </w:tr>
      <w:tr w:rsidR="00701746" w14:paraId="203C9091" w14:textId="77777777">
        <w:trPr>
          <w:cantSplit/>
          <w:jc w:val="center"/>
        </w:trPr>
        <w:tc>
          <w:tcPr>
            <w:tcW w:w="1418" w:type="dxa"/>
          </w:tcPr>
          <w:p w14:paraId="5EC5C1E8" w14:textId="77777777" w:rsidR="00701746" w:rsidRDefault="007919F7">
            <w:pPr>
              <w:pStyle w:val="Table09Row"/>
            </w:pPr>
            <w:r>
              <w:t>1904/058 (4 Edw. VII No. 33)</w:t>
            </w:r>
          </w:p>
        </w:tc>
        <w:tc>
          <w:tcPr>
            <w:tcW w:w="2693" w:type="dxa"/>
          </w:tcPr>
          <w:p w14:paraId="63ACC323" w14:textId="77777777" w:rsidR="00701746" w:rsidRDefault="007919F7">
            <w:pPr>
              <w:pStyle w:val="Table09Row"/>
            </w:pPr>
            <w:r>
              <w:rPr>
                <w:i/>
              </w:rPr>
              <w:t>Land Act Amendment Act 1904</w:t>
            </w:r>
          </w:p>
        </w:tc>
        <w:tc>
          <w:tcPr>
            <w:tcW w:w="1276" w:type="dxa"/>
          </w:tcPr>
          <w:p w14:paraId="75C6F818" w14:textId="77777777" w:rsidR="00701746" w:rsidRDefault="007919F7">
            <w:pPr>
              <w:pStyle w:val="Table09Row"/>
            </w:pPr>
            <w:r>
              <w:t>24 Dec 1904</w:t>
            </w:r>
          </w:p>
        </w:tc>
        <w:tc>
          <w:tcPr>
            <w:tcW w:w="3402" w:type="dxa"/>
          </w:tcPr>
          <w:p w14:paraId="6D289D83" w14:textId="77777777" w:rsidR="00701746" w:rsidRDefault="007919F7">
            <w:pPr>
              <w:pStyle w:val="Table09Row"/>
            </w:pPr>
            <w:r>
              <w:t>3 Feb 1905</w:t>
            </w:r>
          </w:p>
        </w:tc>
        <w:tc>
          <w:tcPr>
            <w:tcW w:w="1123" w:type="dxa"/>
          </w:tcPr>
          <w:p w14:paraId="4A2FA0E7" w14:textId="77777777" w:rsidR="00701746" w:rsidRDefault="007919F7">
            <w:pPr>
              <w:pStyle w:val="Table09Row"/>
            </w:pPr>
            <w:r>
              <w:t>1919/008 (9 Geo. V No. 38)</w:t>
            </w:r>
          </w:p>
        </w:tc>
      </w:tr>
      <w:tr w:rsidR="00701746" w14:paraId="550D6B5D" w14:textId="77777777">
        <w:trPr>
          <w:cantSplit/>
          <w:jc w:val="center"/>
        </w:trPr>
        <w:tc>
          <w:tcPr>
            <w:tcW w:w="1418" w:type="dxa"/>
          </w:tcPr>
          <w:p w14:paraId="4E82CB90" w14:textId="77777777" w:rsidR="00701746" w:rsidRDefault="007919F7">
            <w:pPr>
              <w:pStyle w:val="Table09Row"/>
            </w:pPr>
            <w:r>
              <w:t>1904/059 (4 Edw. VII No. 34)</w:t>
            </w:r>
          </w:p>
        </w:tc>
        <w:tc>
          <w:tcPr>
            <w:tcW w:w="2693" w:type="dxa"/>
          </w:tcPr>
          <w:p w14:paraId="0AC838B2" w14:textId="77777777" w:rsidR="00701746" w:rsidRDefault="007919F7">
            <w:pPr>
              <w:pStyle w:val="Table09Row"/>
            </w:pPr>
            <w:r>
              <w:rPr>
                <w:i/>
              </w:rPr>
              <w:t>Navigation Act 1904</w:t>
            </w:r>
          </w:p>
        </w:tc>
        <w:tc>
          <w:tcPr>
            <w:tcW w:w="1276" w:type="dxa"/>
          </w:tcPr>
          <w:p w14:paraId="3E33AEED" w14:textId="77777777" w:rsidR="00701746" w:rsidRDefault="007919F7">
            <w:pPr>
              <w:pStyle w:val="Table09Row"/>
            </w:pPr>
            <w:r>
              <w:t>24 Dec 1904</w:t>
            </w:r>
          </w:p>
        </w:tc>
        <w:tc>
          <w:tcPr>
            <w:tcW w:w="3402" w:type="dxa"/>
          </w:tcPr>
          <w:p w14:paraId="5FCA7EA8" w14:textId="77777777" w:rsidR="00701746" w:rsidRDefault="007919F7">
            <w:pPr>
              <w:pStyle w:val="Table09Row"/>
            </w:pPr>
            <w:r>
              <w:t>24 Dec 1904</w:t>
            </w:r>
          </w:p>
        </w:tc>
        <w:tc>
          <w:tcPr>
            <w:tcW w:w="1123" w:type="dxa"/>
          </w:tcPr>
          <w:p w14:paraId="7669D496" w14:textId="77777777" w:rsidR="00701746" w:rsidRDefault="007919F7">
            <w:pPr>
              <w:pStyle w:val="Table09Row"/>
            </w:pPr>
            <w:r>
              <w:t>1948/072 (12 &amp; 13 Geo. VI No. 72)</w:t>
            </w:r>
          </w:p>
        </w:tc>
      </w:tr>
      <w:tr w:rsidR="00701746" w14:paraId="47520C93" w14:textId="77777777">
        <w:trPr>
          <w:cantSplit/>
          <w:jc w:val="center"/>
        </w:trPr>
        <w:tc>
          <w:tcPr>
            <w:tcW w:w="1418" w:type="dxa"/>
          </w:tcPr>
          <w:p w14:paraId="7EDCA5C6" w14:textId="77777777" w:rsidR="00701746" w:rsidRDefault="007919F7">
            <w:pPr>
              <w:pStyle w:val="Table09Row"/>
            </w:pPr>
            <w:r>
              <w:t>1904/060 (4 Edw. VII No. 35)</w:t>
            </w:r>
          </w:p>
        </w:tc>
        <w:tc>
          <w:tcPr>
            <w:tcW w:w="2693" w:type="dxa"/>
          </w:tcPr>
          <w:p w14:paraId="71D098B5" w14:textId="77777777" w:rsidR="00701746" w:rsidRDefault="007919F7">
            <w:pPr>
              <w:pStyle w:val="Table09Row"/>
            </w:pPr>
            <w:r>
              <w:rPr>
                <w:i/>
              </w:rPr>
              <w:t>Health Act Amendment Act 1904</w:t>
            </w:r>
          </w:p>
        </w:tc>
        <w:tc>
          <w:tcPr>
            <w:tcW w:w="1276" w:type="dxa"/>
          </w:tcPr>
          <w:p w14:paraId="6A7F5AA7" w14:textId="77777777" w:rsidR="00701746" w:rsidRDefault="007919F7">
            <w:pPr>
              <w:pStyle w:val="Table09Row"/>
            </w:pPr>
            <w:r>
              <w:t>24 Dec 1904</w:t>
            </w:r>
          </w:p>
        </w:tc>
        <w:tc>
          <w:tcPr>
            <w:tcW w:w="3402" w:type="dxa"/>
          </w:tcPr>
          <w:p w14:paraId="32C59F19" w14:textId="77777777" w:rsidR="00701746" w:rsidRDefault="007919F7">
            <w:pPr>
              <w:pStyle w:val="Table09Row"/>
            </w:pPr>
            <w:r>
              <w:t>24 Dec 1904</w:t>
            </w:r>
          </w:p>
        </w:tc>
        <w:tc>
          <w:tcPr>
            <w:tcW w:w="1123" w:type="dxa"/>
          </w:tcPr>
          <w:p w14:paraId="6275412B" w14:textId="77777777" w:rsidR="00701746" w:rsidRDefault="007919F7">
            <w:pPr>
              <w:pStyle w:val="Table09Row"/>
            </w:pPr>
            <w:r>
              <w:t>1967/068</w:t>
            </w:r>
          </w:p>
        </w:tc>
      </w:tr>
      <w:tr w:rsidR="00701746" w14:paraId="3A126638" w14:textId="77777777">
        <w:trPr>
          <w:cantSplit/>
          <w:jc w:val="center"/>
        </w:trPr>
        <w:tc>
          <w:tcPr>
            <w:tcW w:w="1418" w:type="dxa"/>
          </w:tcPr>
          <w:p w14:paraId="31B94A35" w14:textId="77777777" w:rsidR="00701746" w:rsidRDefault="007919F7">
            <w:pPr>
              <w:pStyle w:val="Table09Row"/>
            </w:pPr>
            <w:r>
              <w:t>1904/061 (4 Edw. VII No. 36)</w:t>
            </w:r>
          </w:p>
        </w:tc>
        <w:tc>
          <w:tcPr>
            <w:tcW w:w="2693" w:type="dxa"/>
          </w:tcPr>
          <w:p w14:paraId="2C608ED3" w14:textId="77777777" w:rsidR="00701746" w:rsidRDefault="007919F7">
            <w:pPr>
              <w:pStyle w:val="Table09Row"/>
            </w:pPr>
            <w:r>
              <w:rPr>
                <w:i/>
              </w:rPr>
              <w:t>Brands Act 1904</w:t>
            </w:r>
          </w:p>
        </w:tc>
        <w:tc>
          <w:tcPr>
            <w:tcW w:w="1276" w:type="dxa"/>
          </w:tcPr>
          <w:p w14:paraId="0F53F7A4" w14:textId="77777777" w:rsidR="00701746" w:rsidRDefault="007919F7">
            <w:pPr>
              <w:pStyle w:val="Table09Row"/>
            </w:pPr>
            <w:r>
              <w:t>24 Dec 1904</w:t>
            </w:r>
          </w:p>
        </w:tc>
        <w:tc>
          <w:tcPr>
            <w:tcW w:w="3402" w:type="dxa"/>
          </w:tcPr>
          <w:p w14:paraId="235010E4" w14:textId="77777777" w:rsidR="00701746" w:rsidRDefault="007919F7">
            <w:pPr>
              <w:pStyle w:val="Table09Row"/>
            </w:pPr>
            <w:r>
              <w:t>1 Jan 1905</w:t>
            </w:r>
          </w:p>
        </w:tc>
        <w:tc>
          <w:tcPr>
            <w:tcW w:w="1123" w:type="dxa"/>
          </w:tcPr>
          <w:p w14:paraId="51A4CB27" w14:textId="77777777" w:rsidR="00701746" w:rsidRDefault="007919F7">
            <w:pPr>
              <w:pStyle w:val="Table09Row"/>
            </w:pPr>
            <w:r>
              <w:t>1970/116</w:t>
            </w:r>
          </w:p>
        </w:tc>
      </w:tr>
      <w:tr w:rsidR="00701746" w14:paraId="691BEB66" w14:textId="77777777">
        <w:trPr>
          <w:cantSplit/>
          <w:jc w:val="center"/>
        </w:trPr>
        <w:tc>
          <w:tcPr>
            <w:tcW w:w="1418" w:type="dxa"/>
          </w:tcPr>
          <w:p w14:paraId="6EE83E05" w14:textId="77777777" w:rsidR="00701746" w:rsidRDefault="007919F7">
            <w:pPr>
              <w:pStyle w:val="Table09Row"/>
            </w:pPr>
            <w:r>
              <w:t>1904 (4 Edw. VII Prvt Act)</w:t>
            </w:r>
          </w:p>
        </w:tc>
        <w:tc>
          <w:tcPr>
            <w:tcW w:w="2693" w:type="dxa"/>
          </w:tcPr>
          <w:p w14:paraId="5EA03130" w14:textId="77777777" w:rsidR="00701746" w:rsidRDefault="007919F7">
            <w:pPr>
              <w:pStyle w:val="Table09Row"/>
            </w:pPr>
            <w:r>
              <w:rPr>
                <w:i/>
              </w:rPr>
              <w:t>Kalgoorlie Racecourse Tramways Act 1904</w:t>
            </w:r>
          </w:p>
        </w:tc>
        <w:tc>
          <w:tcPr>
            <w:tcW w:w="1276" w:type="dxa"/>
          </w:tcPr>
          <w:p w14:paraId="428BE384" w14:textId="77777777" w:rsidR="00701746" w:rsidRDefault="007919F7">
            <w:pPr>
              <w:pStyle w:val="Table09Row"/>
            </w:pPr>
            <w:r>
              <w:t>24 Dec 1904</w:t>
            </w:r>
          </w:p>
        </w:tc>
        <w:tc>
          <w:tcPr>
            <w:tcW w:w="3402" w:type="dxa"/>
          </w:tcPr>
          <w:p w14:paraId="0BA41A12" w14:textId="77777777" w:rsidR="00701746" w:rsidRDefault="007919F7">
            <w:pPr>
              <w:pStyle w:val="Table09Row"/>
            </w:pPr>
            <w:r>
              <w:t>24 Dec 1904</w:t>
            </w:r>
          </w:p>
        </w:tc>
        <w:tc>
          <w:tcPr>
            <w:tcW w:w="1123" w:type="dxa"/>
          </w:tcPr>
          <w:p w14:paraId="3188D338" w14:textId="77777777" w:rsidR="00701746" w:rsidRDefault="007919F7">
            <w:pPr>
              <w:pStyle w:val="Table09Row"/>
            </w:pPr>
            <w:r>
              <w:t>1998/010</w:t>
            </w:r>
          </w:p>
        </w:tc>
      </w:tr>
      <w:tr w:rsidR="00701746" w14:paraId="06E7E6BC" w14:textId="77777777">
        <w:trPr>
          <w:cantSplit/>
          <w:jc w:val="center"/>
        </w:trPr>
        <w:tc>
          <w:tcPr>
            <w:tcW w:w="1418" w:type="dxa"/>
          </w:tcPr>
          <w:p w14:paraId="6F22A302" w14:textId="77777777" w:rsidR="00701746" w:rsidRDefault="007919F7">
            <w:pPr>
              <w:pStyle w:val="Table09Row"/>
            </w:pPr>
            <w:r>
              <w:t>1904 (4 Edw. VII Prvt Act)</w:t>
            </w:r>
          </w:p>
        </w:tc>
        <w:tc>
          <w:tcPr>
            <w:tcW w:w="2693" w:type="dxa"/>
          </w:tcPr>
          <w:p w14:paraId="1ED486B4" w14:textId="77777777" w:rsidR="00701746" w:rsidRDefault="007919F7">
            <w:pPr>
              <w:pStyle w:val="Table09Row"/>
            </w:pPr>
            <w:r>
              <w:rPr>
                <w:i/>
              </w:rPr>
              <w:t>The Kalgoorlie and Boulder Racing Clubs Act 1904</w:t>
            </w:r>
          </w:p>
        </w:tc>
        <w:tc>
          <w:tcPr>
            <w:tcW w:w="1276" w:type="dxa"/>
          </w:tcPr>
          <w:p w14:paraId="5A406E59" w14:textId="77777777" w:rsidR="00701746" w:rsidRDefault="007919F7">
            <w:pPr>
              <w:pStyle w:val="Table09Row"/>
            </w:pPr>
            <w:r>
              <w:t>24 Dec 1904</w:t>
            </w:r>
          </w:p>
        </w:tc>
        <w:tc>
          <w:tcPr>
            <w:tcW w:w="3402" w:type="dxa"/>
          </w:tcPr>
          <w:p w14:paraId="74D626B1" w14:textId="77777777" w:rsidR="00701746" w:rsidRDefault="007919F7">
            <w:pPr>
              <w:pStyle w:val="Table09Row"/>
            </w:pPr>
            <w:r>
              <w:t>24 Dec 1904</w:t>
            </w:r>
          </w:p>
        </w:tc>
        <w:tc>
          <w:tcPr>
            <w:tcW w:w="1123" w:type="dxa"/>
          </w:tcPr>
          <w:p w14:paraId="569756C0" w14:textId="77777777" w:rsidR="00701746" w:rsidRDefault="007919F7">
            <w:pPr>
              <w:pStyle w:val="Table09Row"/>
            </w:pPr>
            <w:r>
              <w:t>2007/008</w:t>
            </w:r>
          </w:p>
        </w:tc>
      </w:tr>
    </w:tbl>
    <w:p w14:paraId="098B6BC1" w14:textId="77777777" w:rsidR="00701746" w:rsidRDefault="00701746"/>
    <w:p w14:paraId="44B17A18" w14:textId="77777777" w:rsidR="00701746" w:rsidRDefault="007919F7">
      <w:pPr>
        <w:pStyle w:val="IAlphabetDivider"/>
      </w:pPr>
      <w:r>
        <w:t>1903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79BEB98" w14:textId="77777777">
        <w:trPr>
          <w:cantSplit/>
          <w:trHeight w:val="510"/>
          <w:tblHeader/>
          <w:jc w:val="center"/>
        </w:trPr>
        <w:tc>
          <w:tcPr>
            <w:tcW w:w="1418" w:type="dxa"/>
            <w:tcBorders>
              <w:top w:val="single" w:sz="4" w:space="0" w:color="auto"/>
              <w:bottom w:val="single" w:sz="4" w:space="0" w:color="auto"/>
            </w:tcBorders>
            <w:vAlign w:val="center"/>
          </w:tcPr>
          <w:p w14:paraId="67A5C04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CCE9AF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D1CE061"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7D8EED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84F5C7D" w14:textId="77777777" w:rsidR="00701746" w:rsidRDefault="007919F7">
            <w:pPr>
              <w:pStyle w:val="Table09Hdr"/>
            </w:pPr>
            <w:r>
              <w:t>Repealed/Expired</w:t>
            </w:r>
          </w:p>
        </w:tc>
      </w:tr>
      <w:tr w:rsidR="00701746" w14:paraId="1D2CA4C0" w14:textId="77777777">
        <w:trPr>
          <w:cantSplit/>
          <w:jc w:val="center"/>
        </w:trPr>
        <w:tc>
          <w:tcPr>
            <w:tcW w:w="1418" w:type="dxa"/>
          </w:tcPr>
          <w:p w14:paraId="13AA0B4D" w14:textId="77777777" w:rsidR="00701746" w:rsidRDefault="007919F7">
            <w:pPr>
              <w:pStyle w:val="Table09Row"/>
            </w:pPr>
            <w:r>
              <w:t>1903/001 (3 Edw. VII No. 1)</w:t>
            </w:r>
          </w:p>
        </w:tc>
        <w:tc>
          <w:tcPr>
            <w:tcW w:w="2693" w:type="dxa"/>
          </w:tcPr>
          <w:p w14:paraId="7D803DB8" w14:textId="77777777" w:rsidR="00701746" w:rsidRDefault="007919F7">
            <w:pPr>
              <w:pStyle w:val="Table09Row"/>
            </w:pPr>
            <w:r>
              <w:rPr>
                <w:i/>
              </w:rPr>
              <w:t>Supply No. 1 (1903)</w:t>
            </w:r>
          </w:p>
        </w:tc>
        <w:tc>
          <w:tcPr>
            <w:tcW w:w="1276" w:type="dxa"/>
          </w:tcPr>
          <w:p w14:paraId="3BCCB740" w14:textId="77777777" w:rsidR="00701746" w:rsidRDefault="007919F7">
            <w:pPr>
              <w:pStyle w:val="Table09Row"/>
            </w:pPr>
            <w:r>
              <w:t>25 Jul 1903</w:t>
            </w:r>
          </w:p>
        </w:tc>
        <w:tc>
          <w:tcPr>
            <w:tcW w:w="3402" w:type="dxa"/>
          </w:tcPr>
          <w:p w14:paraId="379EF262" w14:textId="77777777" w:rsidR="00701746" w:rsidRDefault="007919F7">
            <w:pPr>
              <w:pStyle w:val="Table09Row"/>
            </w:pPr>
            <w:r>
              <w:t>25 Jul 1903</w:t>
            </w:r>
          </w:p>
        </w:tc>
        <w:tc>
          <w:tcPr>
            <w:tcW w:w="1123" w:type="dxa"/>
          </w:tcPr>
          <w:p w14:paraId="67C57529" w14:textId="77777777" w:rsidR="00701746" w:rsidRDefault="007919F7">
            <w:pPr>
              <w:pStyle w:val="Table09Row"/>
            </w:pPr>
            <w:r>
              <w:t>1965/057</w:t>
            </w:r>
          </w:p>
        </w:tc>
      </w:tr>
      <w:tr w:rsidR="00701746" w14:paraId="5BAB0DE8" w14:textId="77777777">
        <w:trPr>
          <w:cantSplit/>
          <w:jc w:val="center"/>
        </w:trPr>
        <w:tc>
          <w:tcPr>
            <w:tcW w:w="1418" w:type="dxa"/>
          </w:tcPr>
          <w:p w14:paraId="54B92115" w14:textId="77777777" w:rsidR="00701746" w:rsidRDefault="007919F7">
            <w:pPr>
              <w:pStyle w:val="Table09Row"/>
            </w:pPr>
            <w:r>
              <w:t>1903/002 (3 Edw. VII No. 2)</w:t>
            </w:r>
          </w:p>
        </w:tc>
        <w:tc>
          <w:tcPr>
            <w:tcW w:w="2693" w:type="dxa"/>
          </w:tcPr>
          <w:p w14:paraId="5D36F978" w14:textId="77777777" w:rsidR="00701746" w:rsidRDefault="007919F7">
            <w:pPr>
              <w:pStyle w:val="Table09Row"/>
            </w:pPr>
            <w:r>
              <w:rPr>
                <w:i/>
              </w:rPr>
              <w:t>Co‑operative and Provident Societies Act 1903</w:t>
            </w:r>
          </w:p>
        </w:tc>
        <w:tc>
          <w:tcPr>
            <w:tcW w:w="1276" w:type="dxa"/>
          </w:tcPr>
          <w:p w14:paraId="210D5E71" w14:textId="77777777" w:rsidR="00701746" w:rsidRDefault="007919F7">
            <w:pPr>
              <w:pStyle w:val="Table09Row"/>
            </w:pPr>
            <w:r>
              <w:t>8 Sep 1903</w:t>
            </w:r>
          </w:p>
        </w:tc>
        <w:tc>
          <w:tcPr>
            <w:tcW w:w="3402" w:type="dxa"/>
          </w:tcPr>
          <w:p w14:paraId="18ECD378" w14:textId="77777777" w:rsidR="00701746" w:rsidRDefault="007919F7">
            <w:pPr>
              <w:pStyle w:val="Table09Row"/>
            </w:pPr>
            <w:r>
              <w:t>1 Jan 1904 (see s. 1)</w:t>
            </w:r>
          </w:p>
        </w:tc>
        <w:tc>
          <w:tcPr>
            <w:tcW w:w="1123" w:type="dxa"/>
          </w:tcPr>
          <w:p w14:paraId="507961D5" w14:textId="77777777" w:rsidR="00701746" w:rsidRDefault="007919F7">
            <w:pPr>
              <w:pStyle w:val="Table09Row"/>
            </w:pPr>
            <w:r>
              <w:t>2009/024</w:t>
            </w:r>
          </w:p>
        </w:tc>
      </w:tr>
      <w:tr w:rsidR="00701746" w14:paraId="5C83502E" w14:textId="77777777">
        <w:trPr>
          <w:cantSplit/>
          <w:jc w:val="center"/>
        </w:trPr>
        <w:tc>
          <w:tcPr>
            <w:tcW w:w="1418" w:type="dxa"/>
          </w:tcPr>
          <w:p w14:paraId="4C415BD7" w14:textId="77777777" w:rsidR="00701746" w:rsidRDefault="007919F7">
            <w:pPr>
              <w:pStyle w:val="Table09Row"/>
            </w:pPr>
            <w:r>
              <w:t>1903/003 (3 Edw. VII No. 3)</w:t>
            </w:r>
          </w:p>
        </w:tc>
        <w:tc>
          <w:tcPr>
            <w:tcW w:w="2693" w:type="dxa"/>
          </w:tcPr>
          <w:p w14:paraId="026D29CA" w14:textId="77777777" w:rsidR="00701746" w:rsidRDefault="007919F7">
            <w:pPr>
              <w:pStyle w:val="Table09Row"/>
            </w:pPr>
            <w:r>
              <w:rPr>
                <w:i/>
              </w:rPr>
              <w:t>Supply No. 2 (1903)</w:t>
            </w:r>
          </w:p>
        </w:tc>
        <w:tc>
          <w:tcPr>
            <w:tcW w:w="1276" w:type="dxa"/>
          </w:tcPr>
          <w:p w14:paraId="30E8E654" w14:textId="77777777" w:rsidR="00701746" w:rsidRDefault="007919F7">
            <w:pPr>
              <w:pStyle w:val="Table09Row"/>
            </w:pPr>
            <w:r>
              <w:t>29 Sep 1903</w:t>
            </w:r>
          </w:p>
        </w:tc>
        <w:tc>
          <w:tcPr>
            <w:tcW w:w="3402" w:type="dxa"/>
          </w:tcPr>
          <w:p w14:paraId="71D8E3FB" w14:textId="77777777" w:rsidR="00701746" w:rsidRDefault="007919F7">
            <w:pPr>
              <w:pStyle w:val="Table09Row"/>
            </w:pPr>
            <w:r>
              <w:t>29 Sep 1903</w:t>
            </w:r>
          </w:p>
        </w:tc>
        <w:tc>
          <w:tcPr>
            <w:tcW w:w="1123" w:type="dxa"/>
          </w:tcPr>
          <w:p w14:paraId="28AEFF42" w14:textId="77777777" w:rsidR="00701746" w:rsidRDefault="007919F7">
            <w:pPr>
              <w:pStyle w:val="Table09Row"/>
            </w:pPr>
            <w:r>
              <w:t>1965/057</w:t>
            </w:r>
          </w:p>
        </w:tc>
      </w:tr>
      <w:tr w:rsidR="00701746" w14:paraId="0FE7AA5F" w14:textId="77777777">
        <w:trPr>
          <w:cantSplit/>
          <w:jc w:val="center"/>
        </w:trPr>
        <w:tc>
          <w:tcPr>
            <w:tcW w:w="1418" w:type="dxa"/>
          </w:tcPr>
          <w:p w14:paraId="34A7E04F" w14:textId="77777777" w:rsidR="00701746" w:rsidRDefault="007919F7">
            <w:pPr>
              <w:pStyle w:val="Table09Row"/>
            </w:pPr>
            <w:r>
              <w:t>1903/004 (3 Edw. VII No. 4)</w:t>
            </w:r>
          </w:p>
        </w:tc>
        <w:tc>
          <w:tcPr>
            <w:tcW w:w="2693" w:type="dxa"/>
          </w:tcPr>
          <w:p w14:paraId="27550A3F" w14:textId="77777777" w:rsidR="00701746" w:rsidRDefault="007919F7">
            <w:pPr>
              <w:pStyle w:val="Table09Row"/>
            </w:pPr>
            <w:r>
              <w:rPr>
                <w:i/>
              </w:rPr>
              <w:t>Trans‑Australian Railway Enabling Act (1903)</w:t>
            </w:r>
          </w:p>
        </w:tc>
        <w:tc>
          <w:tcPr>
            <w:tcW w:w="1276" w:type="dxa"/>
          </w:tcPr>
          <w:p w14:paraId="0476DAAC" w14:textId="77777777" w:rsidR="00701746" w:rsidRDefault="007919F7">
            <w:pPr>
              <w:pStyle w:val="Table09Row"/>
            </w:pPr>
            <w:r>
              <w:t>29 Sep 1903</w:t>
            </w:r>
          </w:p>
        </w:tc>
        <w:tc>
          <w:tcPr>
            <w:tcW w:w="3402" w:type="dxa"/>
          </w:tcPr>
          <w:p w14:paraId="5EAFAC68" w14:textId="77777777" w:rsidR="00701746" w:rsidRDefault="007919F7">
            <w:pPr>
              <w:pStyle w:val="Table09Row"/>
            </w:pPr>
            <w:r>
              <w:t>29 Sep 1903</w:t>
            </w:r>
          </w:p>
        </w:tc>
        <w:tc>
          <w:tcPr>
            <w:tcW w:w="1123" w:type="dxa"/>
          </w:tcPr>
          <w:p w14:paraId="14760D44" w14:textId="77777777" w:rsidR="00701746" w:rsidRDefault="007919F7">
            <w:pPr>
              <w:pStyle w:val="Table09Row"/>
            </w:pPr>
            <w:r>
              <w:t>1966/079</w:t>
            </w:r>
          </w:p>
        </w:tc>
      </w:tr>
      <w:tr w:rsidR="00701746" w14:paraId="5850DCEC" w14:textId="77777777">
        <w:trPr>
          <w:cantSplit/>
          <w:jc w:val="center"/>
        </w:trPr>
        <w:tc>
          <w:tcPr>
            <w:tcW w:w="1418" w:type="dxa"/>
          </w:tcPr>
          <w:p w14:paraId="457FA89F" w14:textId="77777777" w:rsidR="00701746" w:rsidRDefault="007919F7">
            <w:pPr>
              <w:pStyle w:val="Table09Row"/>
            </w:pPr>
            <w:r>
              <w:t>1903/005 (3 Edw. VII No. 5)</w:t>
            </w:r>
          </w:p>
        </w:tc>
        <w:tc>
          <w:tcPr>
            <w:tcW w:w="2693" w:type="dxa"/>
          </w:tcPr>
          <w:p w14:paraId="4D74B8BF" w14:textId="77777777" w:rsidR="00701746" w:rsidRDefault="007919F7">
            <w:pPr>
              <w:pStyle w:val="Table09Row"/>
            </w:pPr>
            <w:r>
              <w:rPr>
                <w:i/>
              </w:rPr>
              <w:t>Bread Act 1903</w:t>
            </w:r>
          </w:p>
        </w:tc>
        <w:tc>
          <w:tcPr>
            <w:tcW w:w="1276" w:type="dxa"/>
          </w:tcPr>
          <w:p w14:paraId="11E06130" w14:textId="77777777" w:rsidR="00701746" w:rsidRDefault="007919F7">
            <w:pPr>
              <w:pStyle w:val="Table09Row"/>
            </w:pPr>
            <w:r>
              <w:t>13 Oct 1903</w:t>
            </w:r>
          </w:p>
        </w:tc>
        <w:tc>
          <w:tcPr>
            <w:tcW w:w="3402" w:type="dxa"/>
          </w:tcPr>
          <w:p w14:paraId="67FD3432" w14:textId="77777777" w:rsidR="00701746" w:rsidRDefault="007919F7">
            <w:pPr>
              <w:pStyle w:val="Table09Row"/>
            </w:pPr>
            <w:r>
              <w:t>1 Jan 1904</w:t>
            </w:r>
          </w:p>
        </w:tc>
        <w:tc>
          <w:tcPr>
            <w:tcW w:w="1123" w:type="dxa"/>
          </w:tcPr>
          <w:p w14:paraId="77C8401F" w14:textId="77777777" w:rsidR="00701746" w:rsidRDefault="007919F7">
            <w:pPr>
              <w:pStyle w:val="Table09Row"/>
            </w:pPr>
            <w:r>
              <w:t>1982/106</w:t>
            </w:r>
          </w:p>
        </w:tc>
      </w:tr>
      <w:tr w:rsidR="00701746" w14:paraId="0A2B91E9" w14:textId="77777777">
        <w:trPr>
          <w:cantSplit/>
          <w:jc w:val="center"/>
        </w:trPr>
        <w:tc>
          <w:tcPr>
            <w:tcW w:w="1418" w:type="dxa"/>
          </w:tcPr>
          <w:p w14:paraId="313826B9" w14:textId="77777777" w:rsidR="00701746" w:rsidRDefault="007919F7">
            <w:pPr>
              <w:pStyle w:val="Table09Row"/>
            </w:pPr>
            <w:r>
              <w:t>1903/006 (3 Edw. VII No. 6)</w:t>
            </w:r>
          </w:p>
        </w:tc>
        <w:tc>
          <w:tcPr>
            <w:tcW w:w="2693" w:type="dxa"/>
          </w:tcPr>
          <w:p w14:paraId="52324AA4" w14:textId="77777777" w:rsidR="00701746" w:rsidRDefault="007919F7">
            <w:pPr>
              <w:pStyle w:val="Table09Row"/>
            </w:pPr>
            <w:r>
              <w:rPr>
                <w:i/>
              </w:rPr>
              <w:t>Dog Act 1903</w:t>
            </w:r>
          </w:p>
        </w:tc>
        <w:tc>
          <w:tcPr>
            <w:tcW w:w="1276" w:type="dxa"/>
          </w:tcPr>
          <w:p w14:paraId="6E6661B2" w14:textId="77777777" w:rsidR="00701746" w:rsidRDefault="007919F7">
            <w:pPr>
              <w:pStyle w:val="Table09Row"/>
            </w:pPr>
            <w:r>
              <w:t>1 Dec 1903</w:t>
            </w:r>
          </w:p>
        </w:tc>
        <w:tc>
          <w:tcPr>
            <w:tcW w:w="3402" w:type="dxa"/>
          </w:tcPr>
          <w:p w14:paraId="68BEEDFC" w14:textId="77777777" w:rsidR="00701746" w:rsidRDefault="007919F7">
            <w:pPr>
              <w:pStyle w:val="Table09Row"/>
            </w:pPr>
            <w:r>
              <w:t>1 Dec 1903</w:t>
            </w:r>
          </w:p>
        </w:tc>
        <w:tc>
          <w:tcPr>
            <w:tcW w:w="1123" w:type="dxa"/>
          </w:tcPr>
          <w:p w14:paraId="7FBCD45B" w14:textId="77777777" w:rsidR="00701746" w:rsidRDefault="007919F7">
            <w:pPr>
              <w:pStyle w:val="Table09Row"/>
            </w:pPr>
            <w:r>
              <w:t>1976/058</w:t>
            </w:r>
          </w:p>
        </w:tc>
      </w:tr>
      <w:tr w:rsidR="00701746" w14:paraId="767E67A7" w14:textId="77777777">
        <w:trPr>
          <w:cantSplit/>
          <w:jc w:val="center"/>
        </w:trPr>
        <w:tc>
          <w:tcPr>
            <w:tcW w:w="1418" w:type="dxa"/>
          </w:tcPr>
          <w:p w14:paraId="44894C05" w14:textId="77777777" w:rsidR="00701746" w:rsidRDefault="007919F7">
            <w:pPr>
              <w:pStyle w:val="Table09Row"/>
            </w:pPr>
            <w:r>
              <w:t>1903/007 (3 Edw. VII No. 7)</w:t>
            </w:r>
          </w:p>
        </w:tc>
        <w:tc>
          <w:tcPr>
            <w:tcW w:w="2693" w:type="dxa"/>
          </w:tcPr>
          <w:p w14:paraId="62363461" w14:textId="77777777" w:rsidR="00701746" w:rsidRDefault="007919F7">
            <w:pPr>
              <w:pStyle w:val="Table09Row"/>
            </w:pPr>
            <w:r>
              <w:rPr>
                <w:i/>
              </w:rPr>
              <w:t>Merchant Shipping Act Application Act 1903</w:t>
            </w:r>
          </w:p>
        </w:tc>
        <w:tc>
          <w:tcPr>
            <w:tcW w:w="1276" w:type="dxa"/>
          </w:tcPr>
          <w:p w14:paraId="548461E7" w14:textId="77777777" w:rsidR="00701746" w:rsidRDefault="007919F7">
            <w:pPr>
              <w:pStyle w:val="Table09Row"/>
            </w:pPr>
            <w:r>
              <w:t>1 Dec 1903</w:t>
            </w:r>
          </w:p>
        </w:tc>
        <w:tc>
          <w:tcPr>
            <w:tcW w:w="3402" w:type="dxa"/>
          </w:tcPr>
          <w:p w14:paraId="75ACADA3" w14:textId="77777777" w:rsidR="00701746" w:rsidRDefault="007919F7">
            <w:pPr>
              <w:pStyle w:val="Table09Row"/>
            </w:pPr>
            <w:r>
              <w:t>1 Dec 1903</w:t>
            </w:r>
          </w:p>
        </w:tc>
        <w:tc>
          <w:tcPr>
            <w:tcW w:w="1123" w:type="dxa"/>
          </w:tcPr>
          <w:p w14:paraId="7C8E346E" w14:textId="77777777" w:rsidR="00701746" w:rsidRDefault="007919F7">
            <w:pPr>
              <w:pStyle w:val="Table09Row"/>
            </w:pPr>
            <w:r>
              <w:t>1991/010</w:t>
            </w:r>
          </w:p>
        </w:tc>
      </w:tr>
      <w:tr w:rsidR="00701746" w14:paraId="3D40B612" w14:textId="77777777">
        <w:trPr>
          <w:cantSplit/>
          <w:jc w:val="center"/>
        </w:trPr>
        <w:tc>
          <w:tcPr>
            <w:tcW w:w="1418" w:type="dxa"/>
          </w:tcPr>
          <w:p w14:paraId="6A5B7012" w14:textId="77777777" w:rsidR="00701746" w:rsidRDefault="007919F7">
            <w:pPr>
              <w:pStyle w:val="Table09Row"/>
            </w:pPr>
            <w:r>
              <w:t>1903/008 (3 Edw. VII No. 8)</w:t>
            </w:r>
          </w:p>
        </w:tc>
        <w:tc>
          <w:tcPr>
            <w:tcW w:w="2693" w:type="dxa"/>
          </w:tcPr>
          <w:p w14:paraId="50E74CDD" w14:textId="77777777" w:rsidR="00701746" w:rsidRDefault="007919F7">
            <w:pPr>
              <w:pStyle w:val="Table09Row"/>
            </w:pPr>
            <w:r>
              <w:rPr>
                <w:i/>
              </w:rPr>
              <w:t>Pharmacy and Poisons Act Amendment Act 1903</w:t>
            </w:r>
          </w:p>
        </w:tc>
        <w:tc>
          <w:tcPr>
            <w:tcW w:w="1276" w:type="dxa"/>
          </w:tcPr>
          <w:p w14:paraId="547C8A75" w14:textId="77777777" w:rsidR="00701746" w:rsidRDefault="007919F7">
            <w:pPr>
              <w:pStyle w:val="Table09Row"/>
            </w:pPr>
            <w:r>
              <w:t>1 Dec 1903</w:t>
            </w:r>
          </w:p>
        </w:tc>
        <w:tc>
          <w:tcPr>
            <w:tcW w:w="3402" w:type="dxa"/>
          </w:tcPr>
          <w:p w14:paraId="48D891FB" w14:textId="77777777" w:rsidR="00701746" w:rsidRDefault="007919F7">
            <w:pPr>
              <w:pStyle w:val="Table09Row"/>
            </w:pPr>
            <w:r>
              <w:t>1 Dec 1903</w:t>
            </w:r>
          </w:p>
        </w:tc>
        <w:tc>
          <w:tcPr>
            <w:tcW w:w="1123" w:type="dxa"/>
          </w:tcPr>
          <w:p w14:paraId="37651E1B" w14:textId="77777777" w:rsidR="00701746" w:rsidRDefault="007919F7">
            <w:pPr>
              <w:pStyle w:val="Table09Row"/>
            </w:pPr>
            <w:r>
              <w:t>1910/007 (1 Geo. V No. 7)</w:t>
            </w:r>
          </w:p>
        </w:tc>
      </w:tr>
      <w:tr w:rsidR="00701746" w14:paraId="6DCFEF2C" w14:textId="77777777">
        <w:trPr>
          <w:cantSplit/>
          <w:jc w:val="center"/>
        </w:trPr>
        <w:tc>
          <w:tcPr>
            <w:tcW w:w="1418" w:type="dxa"/>
          </w:tcPr>
          <w:p w14:paraId="76959638" w14:textId="77777777" w:rsidR="00701746" w:rsidRDefault="007919F7">
            <w:pPr>
              <w:pStyle w:val="Table09Row"/>
            </w:pPr>
            <w:r>
              <w:t>1903/009 (3 Edw. VII No. 9)</w:t>
            </w:r>
          </w:p>
        </w:tc>
        <w:tc>
          <w:tcPr>
            <w:tcW w:w="2693" w:type="dxa"/>
          </w:tcPr>
          <w:p w14:paraId="63B0DFB2" w14:textId="77777777" w:rsidR="00701746" w:rsidRDefault="007919F7">
            <w:pPr>
              <w:pStyle w:val="Table09Row"/>
            </w:pPr>
            <w:r>
              <w:rPr>
                <w:i/>
              </w:rPr>
              <w:t>Companies Duty Act Continuance Act 1903</w:t>
            </w:r>
          </w:p>
        </w:tc>
        <w:tc>
          <w:tcPr>
            <w:tcW w:w="1276" w:type="dxa"/>
          </w:tcPr>
          <w:p w14:paraId="1382AB86" w14:textId="77777777" w:rsidR="00701746" w:rsidRDefault="007919F7">
            <w:pPr>
              <w:pStyle w:val="Table09Row"/>
            </w:pPr>
            <w:r>
              <w:t>1 Dec 1903</w:t>
            </w:r>
          </w:p>
        </w:tc>
        <w:tc>
          <w:tcPr>
            <w:tcW w:w="3402" w:type="dxa"/>
          </w:tcPr>
          <w:p w14:paraId="16FAF0D3" w14:textId="77777777" w:rsidR="00701746" w:rsidRDefault="007919F7">
            <w:pPr>
              <w:pStyle w:val="Table09Row"/>
            </w:pPr>
            <w:r>
              <w:t>1 Dec 1903</w:t>
            </w:r>
          </w:p>
        </w:tc>
        <w:tc>
          <w:tcPr>
            <w:tcW w:w="1123" w:type="dxa"/>
          </w:tcPr>
          <w:p w14:paraId="33F58A85" w14:textId="77777777" w:rsidR="00701746" w:rsidRDefault="007919F7">
            <w:pPr>
              <w:pStyle w:val="Table09Row"/>
            </w:pPr>
            <w:r>
              <w:t>1966/079</w:t>
            </w:r>
          </w:p>
        </w:tc>
      </w:tr>
      <w:tr w:rsidR="00701746" w14:paraId="173887DF" w14:textId="77777777">
        <w:trPr>
          <w:cantSplit/>
          <w:jc w:val="center"/>
        </w:trPr>
        <w:tc>
          <w:tcPr>
            <w:tcW w:w="1418" w:type="dxa"/>
          </w:tcPr>
          <w:p w14:paraId="5D176989" w14:textId="77777777" w:rsidR="00701746" w:rsidRDefault="007919F7">
            <w:pPr>
              <w:pStyle w:val="Table09Row"/>
            </w:pPr>
            <w:r>
              <w:t>1903/010 (3 Edw. VII No. 10)</w:t>
            </w:r>
          </w:p>
        </w:tc>
        <w:tc>
          <w:tcPr>
            <w:tcW w:w="2693" w:type="dxa"/>
          </w:tcPr>
          <w:p w14:paraId="6638A507" w14:textId="77777777" w:rsidR="00701746" w:rsidRDefault="007919F7">
            <w:pPr>
              <w:pStyle w:val="Table09Row"/>
            </w:pPr>
            <w:r>
              <w:rPr>
                <w:i/>
              </w:rPr>
              <w:t xml:space="preserve">Supreme Court Act </w:t>
            </w:r>
            <w:r>
              <w:rPr>
                <w:i/>
              </w:rPr>
              <w:t>Amendment Act 1903</w:t>
            </w:r>
          </w:p>
        </w:tc>
        <w:tc>
          <w:tcPr>
            <w:tcW w:w="1276" w:type="dxa"/>
          </w:tcPr>
          <w:p w14:paraId="261FEBD7" w14:textId="77777777" w:rsidR="00701746" w:rsidRDefault="007919F7">
            <w:pPr>
              <w:pStyle w:val="Table09Row"/>
            </w:pPr>
            <w:r>
              <w:t>5 Dec 1903</w:t>
            </w:r>
          </w:p>
        </w:tc>
        <w:tc>
          <w:tcPr>
            <w:tcW w:w="3402" w:type="dxa"/>
          </w:tcPr>
          <w:p w14:paraId="31A758F8" w14:textId="77777777" w:rsidR="00701746" w:rsidRDefault="007919F7">
            <w:pPr>
              <w:pStyle w:val="Table09Row"/>
            </w:pPr>
            <w:r>
              <w:t>5 Dec 1903</w:t>
            </w:r>
          </w:p>
        </w:tc>
        <w:tc>
          <w:tcPr>
            <w:tcW w:w="1123" w:type="dxa"/>
          </w:tcPr>
          <w:p w14:paraId="7C0CEEF8" w14:textId="77777777" w:rsidR="00701746" w:rsidRDefault="007919F7">
            <w:pPr>
              <w:pStyle w:val="Table09Row"/>
            </w:pPr>
            <w:r>
              <w:t>1935/036 (26 Geo. V No. 36)</w:t>
            </w:r>
          </w:p>
        </w:tc>
      </w:tr>
      <w:tr w:rsidR="00701746" w14:paraId="5613BFF6" w14:textId="77777777">
        <w:trPr>
          <w:cantSplit/>
          <w:jc w:val="center"/>
        </w:trPr>
        <w:tc>
          <w:tcPr>
            <w:tcW w:w="1418" w:type="dxa"/>
          </w:tcPr>
          <w:p w14:paraId="6EC13F84" w14:textId="77777777" w:rsidR="00701746" w:rsidRDefault="007919F7">
            <w:pPr>
              <w:pStyle w:val="Table09Row"/>
            </w:pPr>
            <w:r>
              <w:t>1903/011 (3 Edw. VII No. 11)</w:t>
            </w:r>
          </w:p>
        </w:tc>
        <w:tc>
          <w:tcPr>
            <w:tcW w:w="2693" w:type="dxa"/>
          </w:tcPr>
          <w:p w14:paraId="06AE8C10" w14:textId="77777777" w:rsidR="00701746" w:rsidRDefault="007919F7">
            <w:pPr>
              <w:pStyle w:val="Table09Row"/>
            </w:pPr>
            <w:r>
              <w:rPr>
                <w:i/>
              </w:rPr>
              <w:t>Election of Senators Act 1903</w:t>
            </w:r>
          </w:p>
        </w:tc>
        <w:tc>
          <w:tcPr>
            <w:tcW w:w="1276" w:type="dxa"/>
          </w:tcPr>
          <w:p w14:paraId="714004DF" w14:textId="77777777" w:rsidR="00701746" w:rsidRDefault="007919F7">
            <w:pPr>
              <w:pStyle w:val="Table09Row"/>
            </w:pPr>
            <w:r>
              <w:t>11 Dec 1903</w:t>
            </w:r>
          </w:p>
        </w:tc>
        <w:tc>
          <w:tcPr>
            <w:tcW w:w="3402" w:type="dxa"/>
          </w:tcPr>
          <w:p w14:paraId="4007CEA8" w14:textId="77777777" w:rsidR="00701746" w:rsidRDefault="007919F7">
            <w:pPr>
              <w:pStyle w:val="Table09Row"/>
            </w:pPr>
            <w:r>
              <w:t>11 Dec 1903</w:t>
            </w:r>
          </w:p>
        </w:tc>
        <w:tc>
          <w:tcPr>
            <w:tcW w:w="1123" w:type="dxa"/>
          </w:tcPr>
          <w:p w14:paraId="068FCF63" w14:textId="77777777" w:rsidR="00701746" w:rsidRDefault="00701746">
            <w:pPr>
              <w:pStyle w:val="Table09Row"/>
            </w:pPr>
          </w:p>
        </w:tc>
      </w:tr>
      <w:tr w:rsidR="00701746" w14:paraId="2860869E" w14:textId="77777777">
        <w:trPr>
          <w:cantSplit/>
          <w:jc w:val="center"/>
        </w:trPr>
        <w:tc>
          <w:tcPr>
            <w:tcW w:w="1418" w:type="dxa"/>
          </w:tcPr>
          <w:p w14:paraId="4EB826A5" w14:textId="77777777" w:rsidR="00701746" w:rsidRDefault="007919F7">
            <w:pPr>
              <w:pStyle w:val="Table09Row"/>
            </w:pPr>
            <w:r>
              <w:t>1903/012 (3 Edw. VII No. 12)</w:t>
            </w:r>
          </w:p>
        </w:tc>
        <w:tc>
          <w:tcPr>
            <w:tcW w:w="2693" w:type="dxa"/>
          </w:tcPr>
          <w:p w14:paraId="09AF5F76" w14:textId="77777777" w:rsidR="00701746" w:rsidRDefault="007919F7">
            <w:pPr>
              <w:pStyle w:val="Table09Row"/>
            </w:pPr>
            <w:r>
              <w:rPr>
                <w:i/>
              </w:rPr>
              <w:t>Tramways Act Amendment Act 1903</w:t>
            </w:r>
          </w:p>
        </w:tc>
        <w:tc>
          <w:tcPr>
            <w:tcW w:w="1276" w:type="dxa"/>
          </w:tcPr>
          <w:p w14:paraId="27EDEB57" w14:textId="77777777" w:rsidR="00701746" w:rsidRDefault="007919F7">
            <w:pPr>
              <w:pStyle w:val="Table09Row"/>
            </w:pPr>
            <w:r>
              <w:t>17 Dec 1903</w:t>
            </w:r>
          </w:p>
        </w:tc>
        <w:tc>
          <w:tcPr>
            <w:tcW w:w="3402" w:type="dxa"/>
          </w:tcPr>
          <w:p w14:paraId="6D6A284B" w14:textId="77777777" w:rsidR="00701746" w:rsidRDefault="007919F7">
            <w:pPr>
              <w:pStyle w:val="Table09Row"/>
            </w:pPr>
            <w:r>
              <w:t>17 Dec 1903</w:t>
            </w:r>
          </w:p>
        </w:tc>
        <w:tc>
          <w:tcPr>
            <w:tcW w:w="1123" w:type="dxa"/>
          </w:tcPr>
          <w:p w14:paraId="1C98AE39" w14:textId="77777777" w:rsidR="00701746" w:rsidRDefault="007919F7">
            <w:pPr>
              <w:pStyle w:val="Table09Row"/>
            </w:pPr>
            <w:r>
              <w:t>1966/091</w:t>
            </w:r>
          </w:p>
        </w:tc>
      </w:tr>
      <w:tr w:rsidR="00701746" w14:paraId="120036D6" w14:textId="77777777">
        <w:trPr>
          <w:cantSplit/>
          <w:jc w:val="center"/>
        </w:trPr>
        <w:tc>
          <w:tcPr>
            <w:tcW w:w="1418" w:type="dxa"/>
          </w:tcPr>
          <w:p w14:paraId="1A1920EF" w14:textId="77777777" w:rsidR="00701746" w:rsidRDefault="007919F7">
            <w:pPr>
              <w:pStyle w:val="Table09Row"/>
            </w:pPr>
            <w:r>
              <w:t>1903/013 (3 Edw. VII No. 13)</w:t>
            </w:r>
          </w:p>
        </w:tc>
        <w:tc>
          <w:tcPr>
            <w:tcW w:w="2693" w:type="dxa"/>
          </w:tcPr>
          <w:p w14:paraId="511139E1" w14:textId="77777777" w:rsidR="00701746" w:rsidRDefault="007919F7">
            <w:pPr>
              <w:pStyle w:val="Table09Row"/>
            </w:pPr>
            <w:r>
              <w:rPr>
                <w:i/>
              </w:rPr>
              <w:t>Administration Act 1903</w:t>
            </w:r>
          </w:p>
        </w:tc>
        <w:tc>
          <w:tcPr>
            <w:tcW w:w="1276" w:type="dxa"/>
          </w:tcPr>
          <w:p w14:paraId="1CE64A67" w14:textId="77777777" w:rsidR="00701746" w:rsidRDefault="007919F7">
            <w:pPr>
              <w:pStyle w:val="Table09Row"/>
            </w:pPr>
            <w:r>
              <w:t>31 Dec 1903</w:t>
            </w:r>
          </w:p>
        </w:tc>
        <w:tc>
          <w:tcPr>
            <w:tcW w:w="3402" w:type="dxa"/>
          </w:tcPr>
          <w:p w14:paraId="49C106D7" w14:textId="77777777" w:rsidR="00701746" w:rsidRDefault="007919F7">
            <w:pPr>
              <w:pStyle w:val="Table09Row"/>
            </w:pPr>
            <w:r>
              <w:t>1 Jan 1904 (see s. 1)</w:t>
            </w:r>
          </w:p>
        </w:tc>
        <w:tc>
          <w:tcPr>
            <w:tcW w:w="1123" w:type="dxa"/>
          </w:tcPr>
          <w:p w14:paraId="0D305381" w14:textId="77777777" w:rsidR="00701746" w:rsidRDefault="00701746">
            <w:pPr>
              <w:pStyle w:val="Table09Row"/>
            </w:pPr>
          </w:p>
        </w:tc>
      </w:tr>
      <w:tr w:rsidR="00701746" w14:paraId="149C6731" w14:textId="77777777">
        <w:trPr>
          <w:cantSplit/>
          <w:jc w:val="center"/>
        </w:trPr>
        <w:tc>
          <w:tcPr>
            <w:tcW w:w="1418" w:type="dxa"/>
          </w:tcPr>
          <w:p w14:paraId="2D446159" w14:textId="77777777" w:rsidR="00701746" w:rsidRDefault="007919F7">
            <w:pPr>
              <w:pStyle w:val="Table09Row"/>
            </w:pPr>
            <w:r>
              <w:t>1903/014 (3 Edw. VII No. 14)</w:t>
            </w:r>
          </w:p>
        </w:tc>
        <w:tc>
          <w:tcPr>
            <w:tcW w:w="2693" w:type="dxa"/>
          </w:tcPr>
          <w:p w14:paraId="33575040" w14:textId="77777777" w:rsidR="00701746" w:rsidRDefault="007919F7">
            <w:pPr>
              <w:pStyle w:val="Table09Row"/>
            </w:pPr>
            <w:r>
              <w:rPr>
                <w:i/>
              </w:rPr>
              <w:t>Prisons Act 1903</w:t>
            </w:r>
          </w:p>
        </w:tc>
        <w:tc>
          <w:tcPr>
            <w:tcW w:w="1276" w:type="dxa"/>
          </w:tcPr>
          <w:p w14:paraId="37AE7494" w14:textId="77777777" w:rsidR="00701746" w:rsidRDefault="007919F7">
            <w:pPr>
              <w:pStyle w:val="Table09Row"/>
            </w:pPr>
            <w:r>
              <w:t>31 Dec 1903</w:t>
            </w:r>
          </w:p>
        </w:tc>
        <w:tc>
          <w:tcPr>
            <w:tcW w:w="3402" w:type="dxa"/>
          </w:tcPr>
          <w:p w14:paraId="3ABB16A0" w14:textId="77777777" w:rsidR="00701746" w:rsidRDefault="007919F7">
            <w:pPr>
              <w:pStyle w:val="Table09Row"/>
            </w:pPr>
            <w:r>
              <w:t>1 Jan 1904</w:t>
            </w:r>
          </w:p>
        </w:tc>
        <w:tc>
          <w:tcPr>
            <w:tcW w:w="1123" w:type="dxa"/>
          </w:tcPr>
          <w:p w14:paraId="365FCF31" w14:textId="77777777" w:rsidR="00701746" w:rsidRDefault="007919F7">
            <w:pPr>
              <w:pStyle w:val="Table09Row"/>
            </w:pPr>
            <w:r>
              <w:t>1981/115</w:t>
            </w:r>
          </w:p>
        </w:tc>
      </w:tr>
      <w:tr w:rsidR="00701746" w14:paraId="12D68163" w14:textId="77777777">
        <w:trPr>
          <w:cantSplit/>
          <w:jc w:val="center"/>
        </w:trPr>
        <w:tc>
          <w:tcPr>
            <w:tcW w:w="1418" w:type="dxa"/>
          </w:tcPr>
          <w:p w14:paraId="4F2F74DA" w14:textId="77777777" w:rsidR="00701746" w:rsidRDefault="007919F7">
            <w:pPr>
              <w:pStyle w:val="Table09Row"/>
            </w:pPr>
            <w:r>
              <w:t>1903/015 (3 Edw. VII No. 15)</w:t>
            </w:r>
          </w:p>
        </w:tc>
        <w:tc>
          <w:tcPr>
            <w:tcW w:w="2693" w:type="dxa"/>
          </w:tcPr>
          <w:p w14:paraId="6AA2B5EB" w14:textId="77777777" w:rsidR="00701746" w:rsidRDefault="007919F7">
            <w:pPr>
              <w:pStyle w:val="Table09Row"/>
            </w:pPr>
            <w:r>
              <w:rPr>
                <w:i/>
              </w:rPr>
              <w:t>Lunacy Act 1903</w:t>
            </w:r>
          </w:p>
        </w:tc>
        <w:tc>
          <w:tcPr>
            <w:tcW w:w="1276" w:type="dxa"/>
          </w:tcPr>
          <w:p w14:paraId="7F29F9B2" w14:textId="77777777" w:rsidR="00701746" w:rsidRDefault="007919F7">
            <w:pPr>
              <w:pStyle w:val="Table09Row"/>
            </w:pPr>
            <w:r>
              <w:t>31 Dec 1903</w:t>
            </w:r>
          </w:p>
        </w:tc>
        <w:tc>
          <w:tcPr>
            <w:tcW w:w="3402" w:type="dxa"/>
          </w:tcPr>
          <w:p w14:paraId="085D0F23" w14:textId="77777777" w:rsidR="00701746" w:rsidRDefault="007919F7">
            <w:pPr>
              <w:pStyle w:val="Table09Row"/>
            </w:pPr>
            <w:r>
              <w:t>1 Jan 1904</w:t>
            </w:r>
          </w:p>
        </w:tc>
        <w:tc>
          <w:tcPr>
            <w:tcW w:w="1123" w:type="dxa"/>
          </w:tcPr>
          <w:p w14:paraId="751A73B9" w14:textId="77777777" w:rsidR="00701746" w:rsidRDefault="007919F7">
            <w:pPr>
              <w:pStyle w:val="Table09Row"/>
            </w:pPr>
            <w:r>
              <w:t>1962/046 (11 Eliz. II No. 46)</w:t>
            </w:r>
          </w:p>
        </w:tc>
      </w:tr>
      <w:tr w:rsidR="00701746" w14:paraId="5BFC0E66" w14:textId="77777777">
        <w:trPr>
          <w:cantSplit/>
          <w:jc w:val="center"/>
        </w:trPr>
        <w:tc>
          <w:tcPr>
            <w:tcW w:w="1418" w:type="dxa"/>
          </w:tcPr>
          <w:p w14:paraId="4A2E6C23" w14:textId="77777777" w:rsidR="00701746" w:rsidRDefault="007919F7">
            <w:pPr>
              <w:pStyle w:val="Table09Row"/>
            </w:pPr>
            <w:r>
              <w:t>1903 (3 Edw. VII (Prvt Act))</w:t>
            </w:r>
          </w:p>
        </w:tc>
        <w:tc>
          <w:tcPr>
            <w:tcW w:w="2693" w:type="dxa"/>
          </w:tcPr>
          <w:p w14:paraId="71F744E4" w14:textId="77777777" w:rsidR="00701746" w:rsidRDefault="007919F7">
            <w:pPr>
              <w:pStyle w:val="Table09Row"/>
            </w:pPr>
            <w:r>
              <w:rPr>
                <w:i/>
              </w:rPr>
              <w:t>Fremantle Municipal Tramways and Electric Lighting Act 1903</w:t>
            </w:r>
          </w:p>
        </w:tc>
        <w:tc>
          <w:tcPr>
            <w:tcW w:w="1276" w:type="dxa"/>
          </w:tcPr>
          <w:p w14:paraId="361AD84A" w14:textId="77777777" w:rsidR="00701746" w:rsidRDefault="007919F7">
            <w:pPr>
              <w:pStyle w:val="Table09Row"/>
            </w:pPr>
            <w:r>
              <w:t>7 Jan 1904</w:t>
            </w:r>
          </w:p>
        </w:tc>
        <w:tc>
          <w:tcPr>
            <w:tcW w:w="3402" w:type="dxa"/>
          </w:tcPr>
          <w:p w14:paraId="3EE8534B" w14:textId="77777777" w:rsidR="00701746" w:rsidRDefault="007919F7">
            <w:pPr>
              <w:pStyle w:val="Table09Row"/>
            </w:pPr>
            <w:r>
              <w:t>7 Jan 1904</w:t>
            </w:r>
          </w:p>
        </w:tc>
        <w:tc>
          <w:tcPr>
            <w:tcW w:w="1123" w:type="dxa"/>
          </w:tcPr>
          <w:p w14:paraId="71D037DD" w14:textId="77777777" w:rsidR="00701746" w:rsidRDefault="007919F7">
            <w:pPr>
              <w:pStyle w:val="Table09Row"/>
            </w:pPr>
            <w:r>
              <w:t>1961/078 (10 Eliz. II No. 78)</w:t>
            </w:r>
          </w:p>
        </w:tc>
      </w:tr>
    </w:tbl>
    <w:p w14:paraId="6FC1354B" w14:textId="77777777" w:rsidR="00701746" w:rsidRDefault="00701746"/>
    <w:p w14:paraId="62268112" w14:textId="77777777" w:rsidR="00701746" w:rsidRDefault="007919F7">
      <w:pPr>
        <w:pStyle w:val="IAlphabetDivider"/>
      </w:pPr>
      <w:r>
        <w:t>1902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793A724" w14:textId="77777777">
        <w:trPr>
          <w:cantSplit/>
          <w:trHeight w:val="510"/>
          <w:tblHeader/>
          <w:jc w:val="center"/>
        </w:trPr>
        <w:tc>
          <w:tcPr>
            <w:tcW w:w="1418" w:type="dxa"/>
            <w:tcBorders>
              <w:top w:val="single" w:sz="4" w:space="0" w:color="auto"/>
              <w:bottom w:val="single" w:sz="4" w:space="0" w:color="auto"/>
            </w:tcBorders>
            <w:vAlign w:val="center"/>
          </w:tcPr>
          <w:p w14:paraId="7A326F1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BDBF61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07C56E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D1DA1B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4D20195" w14:textId="77777777" w:rsidR="00701746" w:rsidRDefault="007919F7">
            <w:pPr>
              <w:pStyle w:val="Table09Hdr"/>
            </w:pPr>
            <w:r>
              <w:t>Repealed/Expired</w:t>
            </w:r>
          </w:p>
        </w:tc>
      </w:tr>
      <w:tr w:rsidR="00701746" w14:paraId="5BDD9772" w14:textId="77777777">
        <w:trPr>
          <w:cantSplit/>
          <w:jc w:val="center"/>
        </w:trPr>
        <w:tc>
          <w:tcPr>
            <w:tcW w:w="1418" w:type="dxa"/>
          </w:tcPr>
          <w:p w14:paraId="367FED37" w14:textId="77777777" w:rsidR="00701746" w:rsidRDefault="007919F7">
            <w:pPr>
              <w:pStyle w:val="Table09Row"/>
            </w:pPr>
            <w:r>
              <w:t xml:space="preserve">1902 (1 &amp; 2 </w:t>
            </w:r>
            <w:r>
              <w:t>Edw. VII No. 1)</w:t>
            </w:r>
          </w:p>
        </w:tc>
        <w:tc>
          <w:tcPr>
            <w:tcW w:w="2693" w:type="dxa"/>
          </w:tcPr>
          <w:p w14:paraId="64BC285A" w14:textId="77777777" w:rsidR="00701746" w:rsidRDefault="007919F7">
            <w:pPr>
              <w:pStyle w:val="Table09Row"/>
            </w:pPr>
            <w:r>
              <w:rPr>
                <w:i/>
              </w:rPr>
              <w:t>Appropriation No. 1 (1902)</w:t>
            </w:r>
          </w:p>
        </w:tc>
        <w:tc>
          <w:tcPr>
            <w:tcW w:w="1276" w:type="dxa"/>
          </w:tcPr>
          <w:p w14:paraId="2164E894" w14:textId="77777777" w:rsidR="00701746" w:rsidRDefault="007919F7">
            <w:pPr>
              <w:pStyle w:val="Table09Row"/>
            </w:pPr>
            <w:r>
              <w:t>19 Feb 1902</w:t>
            </w:r>
          </w:p>
        </w:tc>
        <w:tc>
          <w:tcPr>
            <w:tcW w:w="3402" w:type="dxa"/>
          </w:tcPr>
          <w:p w14:paraId="373B2E1D" w14:textId="77777777" w:rsidR="00701746" w:rsidRDefault="007919F7">
            <w:pPr>
              <w:pStyle w:val="Table09Row"/>
            </w:pPr>
            <w:r>
              <w:t>19 Feb 1902</w:t>
            </w:r>
          </w:p>
        </w:tc>
        <w:tc>
          <w:tcPr>
            <w:tcW w:w="1123" w:type="dxa"/>
          </w:tcPr>
          <w:p w14:paraId="7464D8C9" w14:textId="77777777" w:rsidR="00701746" w:rsidRDefault="007919F7">
            <w:pPr>
              <w:pStyle w:val="Table09Row"/>
            </w:pPr>
            <w:r>
              <w:t>1965/057</w:t>
            </w:r>
          </w:p>
        </w:tc>
      </w:tr>
      <w:tr w:rsidR="00701746" w14:paraId="2DFCE317" w14:textId="77777777">
        <w:trPr>
          <w:cantSplit/>
          <w:jc w:val="center"/>
        </w:trPr>
        <w:tc>
          <w:tcPr>
            <w:tcW w:w="1418" w:type="dxa"/>
          </w:tcPr>
          <w:p w14:paraId="5F07D724" w14:textId="77777777" w:rsidR="00701746" w:rsidRDefault="007919F7">
            <w:pPr>
              <w:pStyle w:val="Table09Row"/>
            </w:pPr>
            <w:r>
              <w:t>1902 (1 &amp; 2 Edw. VII No. 2)</w:t>
            </w:r>
          </w:p>
        </w:tc>
        <w:tc>
          <w:tcPr>
            <w:tcW w:w="2693" w:type="dxa"/>
          </w:tcPr>
          <w:p w14:paraId="4AD55B0A" w14:textId="77777777" w:rsidR="00701746" w:rsidRDefault="007919F7">
            <w:pPr>
              <w:pStyle w:val="Table09Row"/>
            </w:pPr>
            <w:r>
              <w:rPr>
                <w:i/>
              </w:rPr>
              <w:t>Wines, Beer, and Spirit Sale Amendment Act 1902</w:t>
            </w:r>
          </w:p>
        </w:tc>
        <w:tc>
          <w:tcPr>
            <w:tcW w:w="1276" w:type="dxa"/>
          </w:tcPr>
          <w:p w14:paraId="76127C1A" w14:textId="77777777" w:rsidR="00701746" w:rsidRDefault="007919F7">
            <w:pPr>
              <w:pStyle w:val="Table09Row"/>
            </w:pPr>
            <w:r>
              <w:t>19 Feb 1902</w:t>
            </w:r>
          </w:p>
        </w:tc>
        <w:tc>
          <w:tcPr>
            <w:tcW w:w="3402" w:type="dxa"/>
          </w:tcPr>
          <w:p w14:paraId="3E2FD9BF" w14:textId="77777777" w:rsidR="00701746" w:rsidRDefault="007919F7">
            <w:pPr>
              <w:pStyle w:val="Table09Row"/>
            </w:pPr>
            <w:r>
              <w:t>19 Feb 1902</w:t>
            </w:r>
          </w:p>
        </w:tc>
        <w:tc>
          <w:tcPr>
            <w:tcW w:w="1123" w:type="dxa"/>
          </w:tcPr>
          <w:p w14:paraId="4CC1483B" w14:textId="77777777" w:rsidR="00701746" w:rsidRDefault="007919F7">
            <w:pPr>
              <w:pStyle w:val="Table09Row"/>
            </w:pPr>
            <w:r>
              <w:t>1911/032 (1 Geo. V No. 43)</w:t>
            </w:r>
          </w:p>
        </w:tc>
      </w:tr>
      <w:tr w:rsidR="00701746" w14:paraId="3F097451" w14:textId="77777777">
        <w:trPr>
          <w:cantSplit/>
          <w:jc w:val="center"/>
        </w:trPr>
        <w:tc>
          <w:tcPr>
            <w:tcW w:w="1418" w:type="dxa"/>
          </w:tcPr>
          <w:p w14:paraId="59A0B329" w14:textId="77777777" w:rsidR="00701746" w:rsidRDefault="007919F7">
            <w:pPr>
              <w:pStyle w:val="Table09Row"/>
            </w:pPr>
            <w:r>
              <w:t>1902 (1 &amp; 2 Edw. VII No. 3)</w:t>
            </w:r>
          </w:p>
        </w:tc>
        <w:tc>
          <w:tcPr>
            <w:tcW w:w="2693" w:type="dxa"/>
          </w:tcPr>
          <w:p w14:paraId="05060284" w14:textId="77777777" w:rsidR="00701746" w:rsidRDefault="007919F7">
            <w:pPr>
              <w:pStyle w:val="Table09Row"/>
            </w:pPr>
            <w:r>
              <w:rPr>
                <w:i/>
              </w:rPr>
              <w:t xml:space="preserve">Gaols Acts </w:t>
            </w:r>
            <w:r>
              <w:rPr>
                <w:i/>
              </w:rPr>
              <w:t>Amendment Act 1902</w:t>
            </w:r>
          </w:p>
        </w:tc>
        <w:tc>
          <w:tcPr>
            <w:tcW w:w="1276" w:type="dxa"/>
          </w:tcPr>
          <w:p w14:paraId="529B3487" w14:textId="77777777" w:rsidR="00701746" w:rsidRDefault="007919F7">
            <w:pPr>
              <w:pStyle w:val="Table09Row"/>
            </w:pPr>
            <w:r>
              <w:t>19 Feb 1902</w:t>
            </w:r>
          </w:p>
        </w:tc>
        <w:tc>
          <w:tcPr>
            <w:tcW w:w="3402" w:type="dxa"/>
          </w:tcPr>
          <w:p w14:paraId="273B1030" w14:textId="77777777" w:rsidR="00701746" w:rsidRDefault="007919F7">
            <w:pPr>
              <w:pStyle w:val="Table09Row"/>
            </w:pPr>
            <w:r>
              <w:t>19 Feb 1902</w:t>
            </w:r>
          </w:p>
        </w:tc>
        <w:tc>
          <w:tcPr>
            <w:tcW w:w="1123" w:type="dxa"/>
          </w:tcPr>
          <w:p w14:paraId="1FE8BF8E" w14:textId="77777777" w:rsidR="00701746" w:rsidRDefault="007919F7">
            <w:pPr>
              <w:pStyle w:val="Table09Row"/>
            </w:pPr>
            <w:r>
              <w:t>1903/014 (3 Edw. VII No. 14)</w:t>
            </w:r>
          </w:p>
        </w:tc>
      </w:tr>
      <w:tr w:rsidR="00701746" w14:paraId="598D25AE" w14:textId="77777777">
        <w:trPr>
          <w:cantSplit/>
          <w:jc w:val="center"/>
        </w:trPr>
        <w:tc>
          <w:tcPr>
            <w:tcW w:w="1418" w:type="dxa"/>
          </w:tcPr>
          <w:p w14:paraId="68C01713" w14:textId="77777777" w:rsidR="00701746" w:rsidRDefault="007919F7">
            <w:pPr>
              <w:pStyle w:val="Table09Row"/>
            </w:pPr>
            <w:r>
              <w:t>1902 (1 &amp; 2 Edw. VII No. 4)</w:t>
            </w:r>
          </w:p>
        </w:tc>
        <w:tc>
          <w:tcPr>
            <w:tcW w:w="2693" w:type="dxa"/>
          </w:tcPr>
          <w:p w14:paraId="2C4210F7" w14:textId="77777777" w:rsidR="00701746" w:rsidRDefault="007919F7">
            <w:pPr>
              <w:pStyle w:val="Table09Row"/>
            </w:pPr>
            <w:r>
              <w:rPr>
                <w:i/>
              </w:rPr>
              <w:t>Subiaco Reserves Act 1902</w:t>
            </w:r>
          </w:p>
        </w:tc>
        <w:tc>
          <w:tcPr>
            <w:tcW w:w="1276" w:type="dxa"/>
          </w:tcPr>
          <w:p w14:paraId="7D919E21" w14:textId="77777777" w:rsidR="00701746" w:rsidRDefault="007919F7">
            <w:pPr>
              <w:pStyle w:val="Table09Row"/>
            </w:pPr>
            <w:r>
              <w:t>19 Feb 1902</w:t>
            </w:r>
          </w:p>
        </w:tc>
        <w:tc>
          <w:tcPr>
            <w:tcW w:w="3402" w:type="dxa"/>
          </w:tcPr>
          <w:p w14:paraId="566C665A" w14:textId="77777777" w:rsidR="00701746" w:rsidRDefault="007919F7">
            <w:pPr>
              <w:pStyle w:val="Table09Row"/>
            </w:pPr>
            <w:r>
              <w:t>19 Feb 1902</w:t>
            </w:r>
          </w:p>
        </w:tc>
        <w:tc>
          <w:tcPr>
            <w:tcW w:w="1123" w:type="dxa"/>
          </w:tcPr>
          <w:p w14:paraId="179F6908" w14:textId="77777777" w:rsidR="00701746" w:rsidRDefault="00701746">
            <w:pPr>
              <w:pStyle w:val="Table09Row"/>
            </w:pPr>
          </w:p>
        </w:tc>
      </w:tr>
      <w:tr w:rsidR="00701746" w14:paraId="47363B08" w14:textId="77777777">
        <w:trPr>
          <w:cantSplit/>
          <w:jc w:val="center"/>
        </w:trPr>
        <w:tc>
          <w:tcPr>
            <w:tcW w:w="1418" w:type="dxa"/>
          </w:tcPr>
          <w:p w14:paraId="16EB72E2" w14:textId="77777777" w:rsidR="00701746" w:rsidRDefault="007919F7">
            <w:pPr>
              <w:pStyle w:val="Table09Row"/>
            </w:pPr>
            <w:r>
              <w:t>1902 (1 &amp; 2 Edw. VII No. 5)</w:t>
            </w:r>
          </w:p>
        </w:tc>
        <w:tc>
          <w:tcPr>
            <w:tcW w:w="2693" w:type="dxa"/>
          </w:tcPr>
          <w:p w14:paraId="61A30671" w14:textId="77777777" w:rsidR="00701746" w:rsidRDefault="007919F7">
            <w:pPr>
              <w:pStyle w:val="Table09Row"/>
            </w:pPr>
            <w:r>
              <w:rPr>
                <w:i/>
              </w:rPr>
              <w:t>Workers’ Compensation Act 1902</w:t>
            </w:r>
          </w:p>
        </w:tc>
        <w:tc>
          <w:tcPr>
            <w:tcW w:w="1276" w:type="dxa"/>
          </w:tcPr>
          <w:p w14:paraId="463AFBAF" w14:textId="77777777" w:rsidR="00701746" w:rsidRDefault="007919F7">
            <w:pPr>
              <w:pStyle w:val="Table09Row"/>
            </w:pPr>
            <w:r>
              <w:t>19 Feb 1902</w:t>
            </w:r>
          </w:p>
        </w:tc>
        <w:tc>
          <w:tcPr>
            <w:tcW w:w="3402" w:type="dxa"/>
          </w:tcPr>
          <w:p w14:paraId="5FD65239" w14:textId="77777777" w:rsidR="00701746" w:rsidRDefault="007919F7">
            <w:pPr>
              <w:pStyle w:val="Table09Row"/>
            </w:pPr>
            <w:r>
              <w:t>1 Aug 1902</w:t>
            </w:r>
          </w:p>
        </w:tc>
        <w:tc>
          <w:tcPr>
            <w:tcW w:w="1123" w:type="dxa"/>
          </w:tcPr>
          <w:p w14:paraId="3C1D32E4" w14:textId="77777777" w:rsidR="00701746" w:rsidRDefault="007919F7">
            <w:pPr>
              <w:pStyle w:val="Table09Row"/>
            </w:pPr>
            <w:r>
              <w:t xml:space="preserve">1912/069 </w:t>
            </w:r>
            <w:r>
              <w:t>(3 Geo. V No. 50)</w:t>
            </w:r>
          </w:p>
        </w:tc>
      </w:tr>
      <w:tr w:rsidR="00701746" w14:paraId="6B85CA52" w14:textId="77777777">
        <w:trPr>
          <w:cantSplit/>
          <w:jc w:val="center"/>
        </w:trPr>
        <w:tc>
          <w:tcPr>
            <w:tcW w:w="1418" w:type="dxa"/>
          </w:tcPr>
          <w:p w14:paraId="06837275" w14:textId="77777777" w:rsidR="00701746" w:rsidRDefault="007919F7">
            <w:pPr>
              <w:pStyle w:val="Table09Row"/>
            </w:pPr>
            <w:r>
              <w:t>1902 (1 &amp; 2 Edw. VII No. 6)</w:t>
            </w:r>
          </w:p>
        </w:tc>
        <w:tc>
          <w:tcPr>
            <w:tcW w:w="2693" w:type="dxa"/>
          </w:tcPr>
          <w:p w14:paraId="7BCAB017" w14:textId="77777777" w:rsidR="00701746" w:rsidRDefault="007919F7">
            <w:pPr>
              <w:pStyle w:val="Table09Row"/>
            </w:pPr>
            <w:r>
              <w:rPr>
                <w:i/>
              </w:rPr>
              <w:t>Appropriation No. 2 (1902)</w:t>
            </w:r>
          </w:p>
        </w:tc>
        <w:tc>
          <w:tcPr>
            <w:tcW w:w="1276" w:type="dxa"/>
          </w:tcPr>
          <w:p w14:paraId="29D26E66" w14:textId="77777777" w:rsidR="00701746" w:rsidRDefault="007919F7">
            <w:pPr>
              <w:pStyle w:val="Table09Row"/>
            </w:pPr>
            <w:r>
              <w:t>19 Feb 1902</w:t>
            </w:r>
          </w:p>
        </w:tc>
        <w:tc>
          <w:tcPr>
            <w:tcW w:w="3402" w:type="dxa"/>
          </w:tcPr>
          <w:p w14:paraId="08E20544" w14:textId="77777777" w:rsidR="00701746" w:rsidRDefault="007919F7">
            <w:pPr>
              <w:pStyle w:val="Table09Row"/>
            </w:pPr>
            <w:r>
              <w:t>19 Feb 1902</w:t>
            </w:r>
          </w:p>
        </w:tc>
        <w:tc>
          <w:tcPr>
            <w:tcW w:w="1123" w:type="dxa"/>
          </w:tcPr>
          <w:p w14:paraId="61F0BCBF" w14:textId="77777777" w:rsidR="00701746" w:rsidRDefault="007919F7">
            <w:pPr>
              <w:pStyle w:val="Table09Row"/>
            </w:pPr>
            <w:r>
              <w:t>1965/057</w:t>
            </w:r>
          </w:p>
        </w:tc>
      </w:tr>
      <w:tr w:rsidR="00701746" w14:paraId="4A092427" w14:textId="77777777">
        <w:trPr>
          <w:cantSplit/>
          <w:jc w:val="center"/>
        </w:trPr>
        <w:tc>
          <w:tcPr>
            <w:tcW w:w="1418" w:type="dxa"/>
          </w:tcPr>
          <w:p w14:paraId="06AF8AF4" w14:textId="77777777" w:rsidR="00701746" w:rsidRDefault="007919F7">
            <w:pPr>
              <w:pStyle w:val="Table09Row"/>
            </w:pPr>
            <w:r>
              <w:t>1902 (1 &amp; 2 Edw. VII No. 7)</w:t>
            </w:r>
          </w:p>
        </w:tc>
        <w:tc>
          <w:tcPr>
            <w:tcW w:w="2693" w:type="dxa"/>
          </w:tcPr>
          <w:p w14:paraId="17725A21" w14:textId="77777777" w:rsidR="00701746" w:rsidRDefault="007919F7">
            <w:pPr>
              <w:pStyle w:val="Table09Row"/>
            </w:pPr>
            <w:r>
              <w:rPr>
                <w:i/>
              </w:rPr>
              <w:t>Summary Jurisdiction (Married Women) Amendment Act 1902</w:t>
            </w:r>
          </w:p>
        </w:tc>
        <w:tc>
          <w:tcPr>
            <w:tcW w:w="1276" w:type="dxa"/>
          </w:tcPr>
          <w:p w14:paraId="18F87344" w14:textId="77777777" w:rsidR="00701746" w:rsidRDefault="007919F7">
            <w:pPr>
              <w:pStyle w:val="Table09Row"/>
            </w:pPr>
            <w:r>
              <w:t>19 Feb 1902</w:t>
            </w:r>
          </w:p>
        </w:tc>
        <w:tc>
          <w:tcPr>
            <w:tcW w:w="3402" w:type="dxa"/>
          </w:tcPr>
          <w:p w14:paraId="0E6AB1ED" w14:textId="77777777" w:rsidR="00701746" w:rsidRDefault="007919F7">
            <w:pPr>
              <w:pStyle w:val="Table09Row"/>
            </w:pPr>
            <w:r>
              <w:t>19 Feb 1902</w:t>
            </w:r>
          </w:p>
        </w:tc>
        <w:tc>
          <w:tcPr>
            <w:tcW w:w="1123" w:type="dxa"/>
          </w:tcPr>
          <w:p w14:paraId="2E3889BF" w14:textId="77777777" w:rsidR="00701746" w:rsidRDefault="007919F7">
            <w:pPr>
              <w:pStyle w:val="Table09Row"/>
            </w:pPr>
            <w:r>
              <w:t>1922/028 (13 Geo. V No. 10)</w:t>
            </w:r>
          </w:p>
        </w:tc>
      </w:tr>
      <w:tr w:rsidR="00701746" w14:paraId="25360629" w14:textId="77777777">
        <w:trPr>
          <w:cantSplit/>
          <w:jc w:val="center"/>
        </w:trPr>
        <w:tc>
          <w:tcPr>
            <w:tcW w:w="1418" w:type="dxa"/>
          </w:tcPr>
          <w:p w14:paraId="5BBCB5BF" w14:textId="77777777" w:rsidR="00701746" w:rsidRDefault="007919F7">
            <w:pPr>
              <w:pStyle w:val="Table09Row"/>
            </w:pPr>
            <w:r>
              <w:t>1902 (1 &amp; 2 Edw. VII No. 8)</w:t>
            </w:r>
          </w:p>
        </w:tc>
        <w:tc>
          <w:tcPr>
            <w:tcW w:w="2693" w:type="dxa"/>
          </w:tcPr>
          <w:p w14:paraId="71954876" w14:textId="77777777" w:rsidR="00701746" w:rsidRDefault="007919F7">
            <w:pPr>
              <w:pStyle w:val="Table09Row"/>
            </w:pPr>
            <w:r>
              <w:rPr>
                <w:i/>
              </w:rPr>
              <w:t>Land Drainage Amendment Act 1902</w:t>
            </w:r>
          </w:p>
        </w:tc>
        <w:tc>
          <w:tcPr>
            <w:tcW w:w="1276" w:type="dxa"/>
          </w:tcPr>
          <w:p w14:paraId="0709BC2D" w14:textId="77777777" w:rsidR="00701746" w:rsidRDefault="007919F7">
            <w:pPr>
              <w:pStyle w:val="Table09Row"/>
            </w:pPr>
            <w:r>
              <w:t>19 Feb 1902</w:t>
            </w:r>
          </w:p>
        </w:tc>
        <w:tc>
          <w:tcPr>
            <w:tcW w:w="3402" w:type="dxa"/>
          </w:tcPr>
          <w:p w14:paraId="1B84ADA4" w14:textId="77777777" w:rsidR="00701746" w:rsidRDefault="007919F7">
            <w:pPr>
              <w:pStyle w:val="Table09Row"/>
            </w:pPr>
            <w:r>
              <w:t>19 Feb 1902</w:t>
            </w:r>
          </w:p>
        </w:tc>
        <w:tc>
          <w:tcPr>
            <w:tcW w:w="1123" w:type="dxa"/>
          </w:tcPr>
          <w:p w14:paraId="4C063542" w14:textId="77777777" w:rsidR="00701746" w:rsidRDefault="007919F7">
            <w:pPr>
              <w:pStyle w:val="Table09Row"/>
            </w:pPr>
            <w:r>
              <w:t>1925/043 (16 Geo. V No. 43)</w:t>
            </w:r>
          </w:p>
        </w:tc>
      </w:tr>
      <w:tr w:rsidR="00701746" w14:paraId="39A949CB" w14:textId="77777777">
        <w:trPr>
          <w:cantSplit/>
          <w:jc w:val="center"/>
        </w:trPr>
        <w:tc>
          <w:tcPr>
            <w:tcW w:w="1418" w:type="dxa"/>
          </w:tcPr>
          <w:p w14:paraId="24971CED" w14:textId="77777777" w:rsidR="00701746" w:rsidRDefault="007919F7">
            <w:pPr>
              <w:pStyle w:val="Table09Row"/>
            </w:pPr>
            <w:r>
              <w:t>1902 (1 &amp; 2 Edw. VII No. 9)</w:t>
            </w:r>
          </w:p>
        </w:tc>
        <w:tc>
          <w:tcPr>
            <w:tcW w:w="2693" w:type="dxa"/>
          </w:tcPr>
          <w:p w14:paraId="543D7541" w14:textId="77777777" w:rsidR="00701746" w:rsidRDefault="007919F7">
            <w:pPr>
              <w:pStyle w:val="Table09Row"/>
            </w:pPr>
            <w:r>
              <w:rPr>
                <w:i/>
              </w:rPr>
              <w:t>Appropriation No. 3 (1902)</w:t>
            </w:r>
          </w:p>
        </w:tc>
        <w:tc>
          <w:tcPr>
            <w:tcW w:w="1276" w:type="dxa"/>
          </w:tcPr>
          <w:p w14:paraId="54C8318D" w14:textId="77777777" w:rsidR="00701746" w:rsidRDefault="007919F7">
            <w:pPr>
              <w:pStyle w:val="Table09Row"/>
            </w:pPr>
            <w:r>
              <w:t>19 Feb 1902</w:t>
            </w:r>
          </w:p>
        </w:tc>
        <w:tc>
          <w:tcPr>
            <w:tcW w:w="3402" w:type="dxa"/>
          </w:tcPr>
          <w:p w14:paraId="1F21E07E" w14:textId="77777777" w:rsidR="00701746" w:rsidRDefault="007919F7">
            <w:pPr>
              <w:pStyle w:val="Table09Row"/>
            </w:pPr>
            <w:r>
              <w:t>19 Feb 1902</w:t>
            </w:r>
          </w:p>
        </w:tc>
        <w:tc>
          <w:tcPr>
            <w:tcW w:w="1123" w:type="dxa"/>
          </w:tcPr>
          <w:p w14:paraId="71ADF552" w14:textId="77777777" w:rsidR="00701746" w:rsidRDefault="007919F7">
            <w:pPr>
              <w:pStyle w:val="Table09Row"/>
            </w:pPr>
            <w:r>
              <w:t>1965/057</w:t>
            </w:r>
          </w:p>
        </w:tc>
      </w:tr>
      <w:tr w:rsidR="00701746" w14:paraId="4F59FB7C" w14:textId="77777777">
        <w:trPr>
          <w:cantSplit/>
          <w:jc w:val="center"/>
        </w:trPr>
        <w:tc>
          <w:tcPr>
            <w:tcW w:w="1418" w:type="dxa"/>
          </w:tcPr>
          <w:p w14:paraId="2E80C617" w14:textId="77777777" w:rsidR="00701746" w:rsidRDefault="007919F7">
            <w:pPr>
              <w:pStyle w:val="Table09Row"/>
            </w:pPr>
            <w:r>
              <w:t>1902 (1 &amp; 2 Edw. VII No. 10)</w:t>
            </w:r>
          </w:p>
        </w:tc>
        <w:tc>
          <w:tcPr>
            <w:tcW w:w="2693" w:type="dxa"/>
          </w:tcPr>
          <w:p w14:paraId="1D3C35ED" w14:textId="77777777" w:rsidR="00701746" w:rsidRDefault="007919F7">
            <w:pPr>
              <w:pStyle w:val="Table09Row"/>
            </w:pPr>
            <w:r>
              <w:rPr>
                <w:i/>
              </w:rPr>
              <w:t xml:space="preserve">Kalgoorlie Tramways </w:t>
            </w:r>
            <w:r>
              <w:rPr>
                <w:i/>
              </w:rPr>
              <w:t>Act 1900, Amendment Act 1902</w:t>
            </w:r>
          </w:p>
        </w:tc>
        <w:tc>
          <w:tcPr>
            <w:tcW w:w="1276" w:type="dxa"/>
          </w:tcPr>
          <w:p w14:paraId="29ED8936" w14:textId="77777777" w:rsidR="00701746" w:rsidRDefault="007919F7">
            <w:pPr>
              <w:pStyle w:val="Table09Row"/>
            </w:pPr>
            <w:r>
              <w:t>19 Feb 1902</w:t>
            </w:r>
          </w:p>
        </w:tc>
        <w:tc>
          <w:tcPr>
            <w:tcW w:w="3402" w:type="dxa"/>
          </w:tcPr>
          <w:p w14:paraId="18B5945E" w14:textId="77777777" w:rsidR="00701746" w:rsidRDefault="007919F7">
            <w:pPr>
              <w:pStyle w:val="Table09Row"/>
            </w:pPr>
            <w:r>
              <w:t>19 Feb 1902</w:t>
            </w:r>
          </w:p>
        </w:tc>
        <w:tc>
          <w:tcPr>
            <w:tcW w:w="1123" w:type="dxa"/>
          </w:tcPr>
          <w:p w14:paraId="09099306" w14:textId="77777777" w:rsidR="00701746" w:rsidRDefault="007919F7">
            <w:pPr>
              <w:pStyle w:val="Table09Row"/>
            </w:pPr>
            <w:r>
              <w:t>1966/091</w:t>
            </w:r>
          </w:p>
        </w:tc>
      </w:tr>
      <w:tr w:rsidR="00701746" w14:paraId="16D5CE12" w14:textId="77777777">
        <w:trPr>
          <w:cantSplit/>
          <w:jc w:val="center"/>
        </w:trPr>
        <w:tc>
          <w:tcPr>
            <w:tcW w:w="1418" w:type="dxa"/>
          </w:tcPr>
          <w:p w14:paraId="4A11A7A0" w14:textId="77777777" w:rsidR="00701746" w:rsidRDefault="007919F7">
            <w:pPr>
              <w:pStyle w:val="Table09Row"/>
            </w:pPr>
            <w:r>
              <w:t>1902 (1 &amp; 2 Edw. VII No. 11)</w:t>
            </w:r>
          </w:p>
        </w:tc>
        <w:tc>
          <w:tcPr>
            <w:tcW w:w="2693" w:type="dxa"/>
          </w:tcPr>
          <w:p w14:paraId="22588E54" w14:textId="77777777" w:rsidR="00701746" w:rsidRDefault="007919F7">
            <w:pPr>
              <w:pStyle w:val="Table09Row"/>
            </w:pPr>
            <w:r>
              <w:rPr>
                <w:i/>
              </w:rPr>
              <w:t>Coolgardie Goldfields Water Supply Loan Re‑allocation Act 1902</w:t>
            </w:r>
          </w:p>
        </w:tc>
        <w:tc>
          <w:tcPr>
            <w:tcW w:w="1276" w:type="dxa"/>
          </w:tcPr>
          <w:p w14:paraId="3A58E0E4" w14:textId="77777777" w:rsidR="00701746" w:rsidRDefault="007919F7">
            <w:pPr>
              <w:pStyle w:val="Table09Row"/>
            </w:pPr>
            <w:r>
              <w:t>19 Feb 1902</w:t>
            </w:r>
          </w:p>
        </w:tc>
        <w:tc>
          <w:tcPr>
            <w:tcW w:w="3402" w:type="dxa"/>
          </w:tcPr>
          <w:p w14:paraId="7EB86364" w14:textId="77777777" w:rsidR="00701746" w:rsidRDefault="007919F7">
            <w:pPr>
              <w:pStyle w:val="Table09Row"/>
            </w:pPr>
            <w:r>
              <w:t>19 Feb 1902</w:t>
            </w:r>
          </w:p>
        </w:tc>
        <w:tc>
          <w:tcPr>
            <w:tcW w:w="1123" w:type="dxa"/>
          </w:tcPr>
          <w:p w14:paraId="02C9E7FF" w14:textId="77777777" w:rsidR="00701746" w:rsidRDefault="007919F7">
            <w:pPr>
              <w:pStyle w:val="Table09Row"/>
            </w:pPr>
            <w:r>
              <w:t>1965/057</w:t>
            </w:r>
          </w:p>
        </w:tc>
      </w:tr>
      <w:tr w:rsidR="00701746" w14:paraId="39311FD7" w14:textId="77777777">
        <w:trPr>
          <w:cantSplit/>
          <w:jc w:val="center"/>
        </w:trPr>
        <w:tc>
          <w:tcPr>
            <w:tcW w:w="1418" w:type="dxa"/>
          </w:tcPr>
          <w:p w14:paraId="234F575E" w14:textId="77777777" w:rsidR="00701746" w:rsidRDefault="007919F7">
            <w:pPr>
              <w:pStyle w:val="Table09Row"/>
            </w:pPr>
            <w:r>
              <w:t>1902 (1 &amp; 2 Edw. VII No. 12)</w:t>
            </w:r>
          </w:p>
        </w:tc>
        <w:tc>
          <w:tcPr>
            <w:tcW w:w="2693" w:type="dxa"/>
          </w:tcPr>
          <w:p w14:paraId="35D77EED" w14:textId="77777777" w:rsidR="00701746" w:rsidRDefault="007919F7">
            <w:pPr>
              <w:pStyle w:val="Table09Row"/>
            </w:pPr>
            <w:r>
              <w:rPr>
                <w:i/>
              </w:rPr>
              <w:t xml:space="preserve">Roads closure (1902) [1 &amp; </w:t>
            </w:r>
            <w:r>
              <w:rPr>
                <w:i/>
              </w:rPr>
              <w:t>2 Edw. VII No. 12]</w:t>
            </w:r>
          </w:p>
        </w:tc>
        <w:tc>
          <w:tcPr>
            <w:tcW w:w="1276" w:type="dxa"/>
          </w:tcPr>
          <w:p w14:paraId="272D1268" w14:textId="77777777" w:rsidR="00701746" w:rsidRDefault="007919F7">
            <w:pPr>
              <w:pStyle w:val="Table09Row"/>
            </w:pPr>
            <w:r>
              <w:t>19 Feb 1902</w:t>
            </w:r>
          </w:p>
        </w:tc>
        <w:tc>
          <w:tcPr>
            <w:tcW w:w="3402" w:type="dxa"/>
          </w:tcPr>
          <w:p w14:paraId="0727DE20" w14:textId="77777777" w:rsidR="00701746" w:rsidRDefault="007919F7">
            <w:pPr>
              <w:pStyle w:val="Table09Row"/>
            </w:pPr>
            <w:r>
              <w:t>19 Feb 1902</w:t>
            </w:r>
          </w:p>
        </w:tc>
        <w:tc>
          <w:tcPr>
            <w:tcW w:w="1123" w:type="dxa"/>
          </w:tcPr>
          <w:p w14:paraId="1F8129E6" w14:textId="77777777" w:rsidR="00701746" w:rsidRDefault="007919F7">
            <w:pPr>
              <w:pStyle w:val="Table09Row"/>
            </w:pPr>
            <w:r>
              <w:t>1965/057</w:t>
            </w:r>
          </w:p>
        </w:tc>
      </w:tr>
      <w:tr w:rsidR="00701746" w14:paraId="332CE382" w14:textId="77777777">
        <w:trPr>
          <w:cantSplit/>
          <w:jc w:val="center"/>
        </w:trPr>
        <w:tc>
          <w:tcPr>
            <w:tcW w:w="1418" w:type="dxa"/>
          </w:tcPr>
          <w:p w14:paraId="2C9F594B" w14:textId="77777777" w:rsidR="00701746" w:rsidRDefault="007919F7">
            <w:pPr>
              <w:pStyle w:val="Table09Row"/>
            </w:pPr>
            <w:r>
              <w:t>1902 (1 &amp; 2 Edw. VII No. 13)</w:t>
            </w:r>
          </w:p>
        </w:tc>
        <w:tc>
          <w:tcPr>
            <w:tcW w:w="2693" w:type="dxa"/>
          </w:tcPr>
          <w:p w14:paraId="78315215" w14:textId="77777777" w:rsidR="00701746" w:rsidRDefault="007919F7">
            <w:pPr>
              <w:pStyle w:val="Table09Row"/>
            </w:pPr>
            <w:r>
              <w:rPr>
                <w:i/>
              </w:rPr>
              <w:t>Carnarvon Tramway Act 1902</w:t>
            </w:r>
          </w:p>
        </w:tc>
        <w:tc>
          <w:tcPr>
            <w:tcW w:w="1276" w:type="dxa"/>
          </w:tcPr>
          <w:p w14:paraId="1726E68B" w14:textId="77777777" w:rsidR="00701746" w:rsidRDefault="007919F7">
            <w:pPr>
              <w:pStyle w:val="Table09Row"/>
            </w:pPr>
            <w:r>
              <w:t>19 Feb 1902</w:t>
            </w:r>
          </w:p>
        </w:tc>
        <w:tc>
          <w:tcPr>
            <w:tcW w:w="3402" w:type="dxa"/>
          </w:tcPr>
          <w:p w14:paraId="4A672029" w14:textId="77777777" w:rsidR="00701746" w:rsidRDefault="007919F7">
            <w:pPr>
              <w:pStyle w:val="Table09Row"/>
            </w:pPr>
            <w:r>
              <w:t>19 Feb 1902</w:t>
            </w:r>
          </w:p>
        </w:tc>
        <w:tc>
          <w:tcPr>
            <w:tcW w:w="1123" w:type="dxa"/>
          </w:tcPr>
          <w:p w14:paraId="7149B18A" w14:textId="77777777" w:rsidR="00701746" w:rsidRDefault="007919F7">
            <w:pPr>
              <w:pStyle w:val="Table09Row"/>
            </w:pPr>
            <w:r>
              <w:t>1965/057</w:t>
            </w:r>
          </w:p>
        </w:tc>
      </w:tr>
      <w:tr w:rsidR="00701746" w14:paraId="26044F45" w14:textId="77777777">
        <w:trPr>
          <w:cantSplit/>
          <w:jc w:val="center"/>
        </w:trPr>
        <w:tc>
          <w:tcPr>
            <w:tcW w:w="1418" w:type="dxa"/>
          </w:tcPr>
          <w:p w14:paraId="5C20CD1D" w14:textId="77777777" w:rsidR="00701746" w:rsidRDefault="007919F7">
            <w:pPr>
              <w:pStyle w:val="Table09Row"/>
            </w:pPr>
            <w:r>
              <w:t>1902 (1 &amp; 2 Edw. VII No. 14)</w:t>
            </w:r>
          </w:p>
        </w:tc>
        <w:tc>
          <w:tcPr>
            <w:tcW w:w="2693" w:type="dxa"/>
          </w:tcPr>
          <w:p w14:paraId="7169B809" w14:textId="77777777" w:rsidR="00701746" w:rsidRDefault="007919F7">
            <w:pPr>
              <w:pStyle w:val="Table09Row"/>
            </w:pPr>
            <w:r>
              <w:rPr>
                <w:i/>
              </w:rPr>
              <w:t>Criminal Code Act 1902</w:t>
            </w:r>
          </w:p>
        </w:tc>
        <w:tc>
          <w:tcPr>
            <w:tcW w:w="1276" w:type="dxa"/>
          </w:tcPr>
          <w:p w14:paraId="7FC61DB0" w14:textId="77777777" w:rsidR="00701746" w:rsidRDefault="007919F7">
            <w:pPr>
              <w:pStyle w:val="Table09Row"/>
            </w:pPr>
            <w:r>
              <w:t>19 Feb 1902</w:t>
            </w:r>
          </w:p>
        </w:tc>
        <w:tc>
          <w:tcPr>
            <w:tcW w:w="3402" w:type="dxa"/>
          </w:tcPr>
          <w:p w14:paraId="6E6DE2D8" w14:textId="77777777" w:rsidR="00701746" w:rsidRDefault="007919F7">
            <w:pPr>
              <w:pStyle w:val="Table09Row"/>
            </w:pPr>
            <w:r>
              <w:t>1 May 1902 (see s. 2)</w:t>
            </w:r>
          </w:p>
        </w:tc>
        <w:tc>
          <w:tcPr>
            <w:tcW w:w="1123" w:type="dxa"/>
          </w:tcPr>
          <w:p w14:paraId="08A466B1" w14:textId="77777777" w:rsidR="00701746" w:rsidRDefault="007919F7">
            <w:pPr>
              <w:pStyle w:val="Table09Row"/>
            </w:pPr>
            <w:r>
              <w:t xml:space="preserve">1913/028 (4 Geo. V </w:t>
            </w:r>
            <w:r>
              <w:t>No. 28)</w:t>
            </w:r>
          </w:p>
        </w:tc>
      </w:tr>
      <w:tr w:rsidR="00701746" w14:paraId="4F0DCA46" w14:textId="77777777">
        <w:trPr>
          <w:cantSplit/>
          <w:jc w:val="center"/>
        </w:trPr>
        <w:tc>
          <w:tcPr>
            <w:tcW w:w="1418" w:type="dxa"/>
          </w:tcPr>
          <w:p w14:paraId="0E61E209" w14:textId="77777777" w:rsidR="00701746" w:rsidRDefault="007919F7">
            <w:pPr>
              <w:pStyle w:val="Table09Row"/>
            </w:pPr>
            <w:r>
              <w:t>1902 (1 &amp; 2 Edw. VII No. 15)</w:t>
            </w:r>
          </w:p>
        </w:tc>
        <w:tc>
          <w:tcPr>
            <w:tcW w:w="2693" w:type="dxa"/>
          </w:tcPr>
          <w:p w14:paraId="5C29302F" w14:textId="77777777" w:rsidR="00701746" w:rsidRDefault="007919F7">
            <w:pPr>
              <w:pStyle w:val="Table09Row"/>
            </w:pPr>
            <w:r>
              <w:rPr>
                <w:i/>
              </w:rPr>
              <w:t>Permanent Reserves Amendment Act 1902</w:t>
            </w:r>
          </w:p>
        </w:tc>
        <w:tc>
          <w:tcPr>
            <w:tcW w:w="1276" w:type="dxa"/>
          </w:tcPr>
          <w:p w14:paraId="332A6EC4" w14:textId="77777777" w:rsidR="00701746" w:rsidRDefault="007919F7">
            <w:pPr>
              <w:pStyle w:val="Table09Row"/>
            </w:pPr>
            <w:r>
              <w:t>19 Feb 1902</w:t>
            </w:r>
          </w:p>
        </w:tc>
        <w:tc>
          <w:tcPr>
            <w:tcW w:w="3402" w:type="dxa"/>
          </w:tcPr>
          <w:p w14:paraId="7DE81A0F" w14:textId="77777777" w:rsidR="00701746" w:rsidRDefault="007919F7">
            <w:pPr>
              <w:pStyle w:val="Table09Row"/>
            </w:pPr>
            <w:r>
              <w:t>19 Feb 1902</w:t>
            </w:r>
          </w:p>
        </w:tc>
        <w:tc>
          <w:tcPr>
            <w:tcW w:w="1123" w:type="dxa"/>
          </w:tcPr>
          <w:p w14:paraId="4C3CAEE1" w14:textId="77777777" w:rsidR="00701746" w:rsidRDefault="007919F7">
            <w:pPr>
              <w:pStyle w:val="Table09Row"/>
            </w:pPr>
            <w:r>
              <w:t>1933/037 (24 Geo. V No. 37)</w:t>
            </w:r>
          </w:p>
        </w:tc>
      </w:tr>
      <w:tr w:rsidR="00701746" w14:paraId="0522CB43" w14:textId="77777777">
        <w:trPr>
          <w:cantSplit/>
          <w:jc w:val="center"/>
        </w:trPr>
        <w:tc>
          <w:tcPr>
            <w:tcW w:w="1418" w:type="dxa"/>
          </w:tcPr>
          <w:p w14:paraId="5F15C5C8" w14:textId="77777777" w:rsidR="00701746" w:rsidRDefault="007919F7">
            <w:pPr>
              <w:pStyle w:val="Table09Row"/>
            </w:pPr>
            <w:r>
              <w:t>1902 (1 &amp; 2 Edw. VII No. 16)</w:t>
            </w:r>
          </w:p>
        </w:tc>
        <w:tc>
          <w:tcPr>
            <w:tcW w:w="2693" w:type="dxa"/>
          </w:tcPr>
          <w:p w14:paraId="61516824" w14:textId="77777777" w:rsidR="00701746" w:rsidRDefault="007919F7">
            <w:pPr>
              <w:pStyle w:val="Table09Row"/>
            </w:pPr>
            <w:r>
              <w:rPr>
                <w:i/>
              </w:rPr>
              <w:t>Appropriation for judge (1902)</w:t>
            </w:r>
          </w:p>
        </w:tc>
        <w:tc>
          <w:tcPr>
            <w:tcW w:w="1276" w:type="dxa"/>
          </w:tcPr>
          <w:p w14:paraId="0B1508CB" w14:textId="77777777" w:rsidR="00701746" w:rsidRDefault="007919F7">
            <w:pPr>
              <w:pStyle w:val="Table09Row"/>
            </w:pPr>
            <w:r>
              <w:t>19 Feb 1902</w:t>
            </w:r>
          </w:p>
        </w:tc>
        <w:tc>
          <w:tcPr>
            <w:tcW w:w="3402" w:type="dxa"/>
          </w:tcPr>
          <w:p w14:paraId="40FF13CF" w14:textId="77777777" w:rsidR="00701746" w:rsidRDefault="007919F7">
            <w:pPr>
              <w:pStyle w:val="Table09Row"/>
            </w:pPr>
            <w:r>
              <w:t>19 Feb 1902</w:t>
            </w:r>
          </w:p>
        </w:tc>
        <w:tc>
          <w:tcPr>
            <w:tcW w:w="1123" w:type="dxa"/>
          </w:tcPr>
          <w:p w14:paraId="14A7D1A8" w14:textId="77777777" w:rsidR="00701746" w:rsidRDefault="007919F7">
            <w:pPr>
              <w:pStyle w:val="Table09Row"/>
            </w:pPr>
            <w:r>
              <w:t>1935/036 (26 Geo. V No. 36)</w:t>
            </w:r>
          </w:p>
        </w:tc>
      </w:tr>
      <w:tr w:rsidR="00701746" w14:paraId="65060185" w14:textId="77777777">
        <w:trPr>
          <w:cantSplit/>
          <w:jc w:val="center"/>
        </w:trPr>
        <w:tc>
          <w:tcPr>
            <w:tcW w:w="1418" w:type="dxa"/>
          </w:tcPr>
          <w:p w14:paraId="22DC89C8" w14:textId="77777777" w:rsidR="00701746" w:rsidRDefault="007919F7">
            <w:pPr>
              <w:pStyle w:val="Table09Row"/>
            </w:pPr>
            <w:r>
              <w:t xml:space="preserve">1902 (1 &amp; 2 </w:t>
            </w:r>
            <w:r>
              <w:t>Edw. VII No. 17)</w:t>
            </w:r>
          </w:p>
        </w:tc>
        <w:tc>
          <w:tcPr>
            <w:tcW w:w="2693" w:type="dxa"/>
          </w:tcPr>
          <w:p w14:paraId="019E793A" w14:textId="77777777" w:rsidR="00701746" w:rsidRDefault="007919F7">
            <w:pPr>
              <w:pStyle w:val="Table09Row"/>
            </w:pPr>
            <w:r>
              <w:rPr>
                <w:i/>
              </w:rPr>
              <w:t>Prawn Fishing Act 1876, repeal (1902)</w:t>
            </w:r>
          </w:p>
        </w:tc>
        <w:tc>
          <w:tcPr>
            <w:tcW w:w="1276" w:type="dxa"/>
          </w:tcPr>
          <w:p w14:paraId="379D690F" w14:textId="77777777" w:rsidR="00701746" w:rsidRDefault="007919F7">
            <w:pPr>
              <w:pStyle w:val="Table09Row"/>
            </w:pPr>
            <w:r>
              <w:t>19 Feb 1902</w:t>
            </w:r>
          </w:p>
        </w:tc>
        <w:tc>
          <w:tcPr>
            <w:tcW w:w="3402" w:type="dxa"/>
          </w:tcPr>
          <w:p w14:paraId="2CD426C3" w14:textId="77777777" w:rsidR="00701746" w:rsidRDefault="007919F7">
            <w:pPr>
              <w:pStyle w:val="Table09Row"/>
            </w:pPr>
            <w:r>
              <w:t>19 Feb 1902</w:t>
            </w:r>
          </w:p>
        </w:tc>
        <w:tc>
          <w:tcPr>
            <w:tcW w:w="1123" w:type="dxa"/>
          </w:tcPr>
          <w:p w14:paraId="61DFE2A0" w14:textId="77777777" w:rsidR="00701746" w:rsidRDefault="007919F7">
            <w:pPr>
              <w:pStyle w:val="Table09Row"/>
            </w:pPr>
            <w:r>
              <w:t>1966/079</w:t>
            </w:r>
          </w:p>
        </w:tc>
      </w:tr>
      <w:tr w:rsidR="00701746" w14:paraId="4C3ADDAE" w14:textId="77777777">
        <w:trPr>
          <w:cantSplit/>
          <w:jc w:val="center"/>
        </w:trPr>
        <w:tc>
          <w:tcPr>
            <w:tcW w:w="1418" w:type="dxa"/>
          </w:tcPr>
          <w:p w14:paraId="32752CA6" w14:textId="77777777" w:rsidR="00701746" w:rsidRDefault="007919F7">
            <w:pPr>
              <w:pStyle w:val="Table09Row"/>
            </w:pPr>
            <w:r>
              <w:t>1902 (1 &amp; 2 Edw. VII No. 18)</w:t>
            </w:r>
          </w:p>
        </w:tc>
        <w:tc>
          <w:tcPr>
            <w:tcW w:w="2693" w:type="dxa"/>
          </w:tcPr>
          <w:p w14:paraId="543EB445" w14:textId="77777777" w:rsidR="00701746" w:rsidRDefault="007919F7">
            <w:pPr>
              <w:pStyle w:val="Table09Row"/>
            </w:pPr>
            <w:r>
              <w:rPr>
                <w:i/>
              </w:rPr>
              <w:t>Bush Fires Act 1902</w:t>
            </w:r>
          </w:p>
        </w:tc>
        <w:tc>
          <w:tcPr>
            <w:tcW w:w="1276" w:type="dxa"/>
          </w:tcPr>
          <w:p w14:paraId="04969E5A" w14:textId="77777777" w:rsidR="00701746" w:rsidRDefault="007919F7">
            <w:pPr>
              <w:pStyle w:val="Table09Row"/>
            </w:pPr>
            <w:r>
              <w:t>19 Feb 1902</w:t>
            </w:r>
          </w:p>
        </w:tc>
        <w:tc>
          <w:tcPr>
            <w:tcW w:w="3402" w:type="dxa"/>
          </w:tcPr>
          <w:p w14:paraId="214589A9" w14:textId="77777777" w:rsidR="00701746" w:rsidRDefault="007919F7">
            <w:pPr>
              <w:pStyle w:val="Table09Row"/>
            </w:pPr>
            <w:r>
              <w:t>1 Mar 1902</w:t>
            </w:r>
          </w:p>
        </w:tc>
        <w:tc>
          <w:tcPr>
            <w:tcW w:w="1123" w:type="dxa"/>
          </w:tcPr>
          <w:p w14:paraId="03BEDD42" w14:textId="77777777" w:rsidR="00701746" w:rsidRDefault="007919F7">
            <w:pPr>
              <w:pStyle w:val="Table09Row"/>
            </w:pPr>
            <w:r>
              <w:t>1937/055 (1 &amp; 2 Geo. VI No. 55)</w:t>
            </w:r>
          </w:p>
        </w:tc>
      </w:tr>
      <w:tr w:rsidR="00701746" w14:paraId="247BD7C0" w14:textId="77777777">
        <w:trPr>
          <w:cantSplit/>
          <w:jc w:val="center"/>
        </w:trPr>
        <w:tc>
          <w:tcPr>
            <w:tcW w:w="1418" w:type="dxa"/>
          </w:tcPr>
          <w:p w14:paraId="0957389A" w14:textId="77777777" w:rsidR="00701746" w:rsidRDefault="007919F7">
            <w:pPr>
              <w:pStyle w:val="Table09Row"/>
            </w:pPr>
            <w:r>
              <w:t>1902 (1 &amp; 2 Edw. VII No. 19)</w:t>
            </w:r>
          </w:p>
        </w:tc>
        <w:tc>
          <w:tcPr>
            <w:tcW w:w="2693" w:type="dxa"/>
          </w:tcPr>
          <w:p w14:paraId="72231DFF" w14:textId="77777777" w:rsidR="00701746" w:rsidRDefault="007919F7">
            <w:pPr>
              <w:pStyle w:val="Table09Row"/>
            </w:pPr>
            <w:r>
              <w:rPr>
                <w:i/>
              </w:rPr>
              <w:t>Trade Unions Act 1902</w:t>
            </w:r>
          </w:p>
        </w:tc>
        <w:tc>
          <w:tcPr>
            <w:tcW w:w="1276" w:type="dxa"/>
          </w:tcPr>
          <w:p w14:paraId="4842A65D" w14:textId="77777777" w:rsidR="00701746" w:rsidRDefault="007919F7">
            <w:pPr>
              <w:pStyle w:val="Table09Row"/>
            </w:pPr>
            <w:r>
              <w:t>19 Feb 1902</w:t>
            </w:r>
          </w:p>
        </w:tc>
        <w:tc>
          <w:tcPr>
            <w:tcW w:w="3402" w:type="dxa"/>
          </w:tcPr>
          <w:p w14:paraId="3FF518D3" w14:textId="77777777" w:rsidR="00701746" w:rsidRDefault="007919F7">
            <w:pPr>
              <w:pStyle w:val="Table09Row"/>
            </w:pPr>
            <w:r>
              <w:t>19 Feb 1902</w:t>
            </w:r>
          </w:p>
        </w:tc>
        <w:tc>
          <w:tcPr>
            <w:tcW w:w="1123" w:type="dxa"/>
          </w:tcPr>
          <w:p w14:paraId="38C624BA" w14:textId="77777777" w:rsidR="00701746" w:rsidRDefault="007919F7">
            <w:pPr>
              <w:pStyle w:val="Table09Row"/>
            </w:pPr>
            <w:r>
              <w:t>1995/079</w:t>
            </w:r>
          </w:p>
        </w:tc>
      </w:tr>
      <w:tr w:rsidR="00701746" w14:paraId="0F8BFCD1" w14:textId="77777777">
        <w:trPr>
          <w:cantSplit/>
          <w:jc w:val="center"/>
        </w:trPr>
        <w:tc>
          <w:tcPr>
            <w:tcW w:w="1418" w:type="dxa"/>
          </w:tcPr>
          <w:p w14:paraId="3E10B4F8" w14:textId="77777777" w:rsidR="00701746" w:rsidRDefault="007919F7">
            <w:pPr>
              <w:pStyle w:val="Table09Row"/>
            </w:pPr>
            <w:r>
              <w:t>1902 (1 &amp; 2 Edw. VII No. 20)</w:t>
            </w:r>
          </w:p>
        </w:tc>
        <w:tc>
          <w:tcPr>
            <w:tcW w:w="2693" w:type="dxa"/>
          </w:tcPr>
          <w:p w14:paraId="21FB6E3B" w14:textId="77777777" w:rsidR="00701746" w:rsidRDefault="007919F7">
            <w:pPr>
              <w:pStyle w:val="Table09Row"/>
            </w:pPr>
            <w:r>
              <w:rPr>
                <w:i/>
              </w:rPr>
              <w:t>Land Act Amendment Act 1902</w:t>
            </w:r>
          </w:p>
        </w:tc>
        <w:tc>
          <w:tcPr>
            <w:tcW w:w="1276" w:type="dxa"/>
          </w:tcPr>
          <w:p w14:paraId="45C082A2" w14:textId="77777777" w:rsidR="00701746" w:rsidRDefault="007919F7">
            <w:pPr>
              <w:pStyle w:val="Table09Row"/>
            </w:pPr>
            <w:r>
              <w:t>19 Feb 1902</w:t>
            </w:r>
          </w:p>
        </w:tc>
        <w:tc>
          <w:tcPr>
            <w:tcW w:w="3402" w:type="dxa"/>
          </w:tcPr>
          <w:p w14:paraId="05605959" w14:textId="77777777" w:rsidR="00701746" w:rsidRDefault="007919F7">
            <w:pPr>
              <w:pStyle w:val="Table09Row"/>
            </w:pPr>
            <w:r>
              <w:t>19 Feb 1902</w:t>
            </w:r>
          </w:p>
        </w:tc>
        <w:tc>
          <w:tcPr>
            <w:tcW w:w="1123" w:type="dxa"/>
          </w:tcPr>
          <w:p w14:paraId="5C504C4D" w14:textId="77777777" w:rsidR="00701746" w:rsidRDefault="007919F7">
            <w:pPr>
              <w:pStyle w:val="Table09Row"/>
            </w:pPr>
            <w:r>
              <w:t>1933/037 (24 Geo. V No. 37)</w:t>
            </w:r>
          </w:p>
        </w:tc>
      </w:tr>
      <w:tr w:rsidR="00701746" w14:paraId="5C29FD87" w14:textId="77777777">
        <w:trPr>
          <w:cantSplit/>
          <w:jc w:val="center"/>
        </w:trPr>
        <w:tc>
          <w:tcPr>
            <w:tcW w:w="1418" w:type="dxa"/>
          </w:tcPr>
          <w:p w14:paraId="086EA569" w14:textId="77777777" w:rsidR="00701746" w:rsidRDefault="007919F7">
            <w:pPr>
              <w:pStyle w:val="Table09Row"/>
            </w:pPr>
            <w:r>
              <w:t>1902 (1 &amp; 2 Edw. VII No. 21)</w:t>
            </w:r>
          </w:p>
        </w:tc>
        <w:tc>
          <w:tcPr>
            <w:tcW w:w="2693" w:type="dxa"/>
          </w:tcPr>
          <w:p w14:paraId="17CC6B90" w14:textId="77777777" w:rsidR="00701746" w:rsidRDefault="007919F7">
            <w:pPr>
              <w:pStyle w:val="Table09Row"/>
            </w:pPr>
            <w:r>
              <w:rPr>
                <w:i/>
              </w:rPr>
              <w:t>Industrial Conciliation and Arbitration Act 1902</w:t>
            </w:r>
          </w:p>
        </w:tc>
        <w:tc>
          <w:tcPr>
            <w:tcW w:w="1276" w:type="dxa"/>
          </w:tcPr>
          <w:p w14:paraId="1847328E" w14:textId="77777777" w:rsidR="00701746" w:rsidRDefault="007919F7">
            <w:pPr>
              <w:pStyle w:val="Table09Row"/>
            </w:pPr>
            <w:r>
              <w:t>19 Feb 1902</w:t>
            </w:r>
          </w:p>
        </w:tc>
        <w:tc>
          <w:tcPr>
            <w:tcW w:w="3402" w:type="dxa"/>
          </w:tcPr>
          <w:p w14:paraId="7E6B30BF" w14:textId="77777777" w:rsidR="00701746" w:rsidRDefault="007919F7">
            <w:pPr>
              <w:pStyle w:val="Table09Row"/>
            </w:pPr>
            <w:r>
              <w:t>19 Feb 1902</w:t>
            </w:r>
          </w:p>
        </w:tc>
        <w:tc>
          <w:tcPr>
            <w:tcW w:w="1123" w:type="dxa"/>
          </w:tcPr>
          <w:p w14:paraId="713A144F" w14:textId="77777777" w:rsidR="00701746" w:rsidRDefault="007919F7">
            <w:pPr>
              <w:pStyle w:val="Table09Row"/>
            </w:pPr>
            <w:r>
              <w:t xml:space="preserve">1912/057 </w:t>
            </w:r>
            <w:r>
              <w:t>(3 Geo. V No. 38)</w:t>
            </w:r>
          </w:p>
        </w:tc>
      </w:tr>
      <w:tr w:rsidR="00701746" w14:paraId="43E0D776" w14:textId="77777777">
        <w:trPr>
          <w:cantSplit/>
          <w:jc w:val="center"/>
        </w:trPr>
        <w:tc>
          <w:tcPr>
            <w:tcW w:w="1418" w:type="dxa"/>
          </w:tcPr>
          <w:p w14:paraId="51F0145C" w14:textId="77777777" w:rsidR="00701746" w:rsidRDefault="007919F7">
            <w:pPr>
              <w:pStyle w:val="Table09Row"/>
            </w:pPr>
            <w:r>
              <w:t>1902 (1 &amp; 2 Edw. VII No. 22)</w:t>
            </w:r>
          </w:p>
        </w:tc>
        <w:tc>
          <w:tcPr>
            <w:tcW w:w="2693" w:type="dxa"/>
          </w:tcPr>
          <w:p w14:paraId="0249F1FB" w14:textId="77777777" w:rsidR="00701746" w:rsidRDefault="007919F7">
            <w:pPr>
              <w:pStyle w:val="Table09Row"/>
            </w:pPr>
            <w:r>
              <w:rPr>
                <w:i/>
              </w:rPr>
              <w:t>Municipal Institutions Act Amendment Act 1902</w:t>
            </w:r>
          </w:p>
        </w:tc>
        <w:tc>
          <w:tcPr>
            <w:tcW w:w="1276" w:type="dxa"/>
          </w:tcPr>
          <w:p w14:paraId="69D4D484" w14:textId="77777777" w:rsidR="00701746" w:rsidRDefault="007919F7">
            <w:pPr>
              <w:pStyle w:val="Table09Row"/>
            </w:pPr>
            <w:r>
              <w:t>19 Feb 1902</w:t>
            </w:r>
          </w:p>
        </w:tc>
        <w:tc>
          <w:tcPr>
            <w:tcW w:w="3402" w:type="dxa"/>
          </w:tcPr>
          <w:p w14:paraId="24E9BDD9" w14:textId="77777777" w:rsidR="00701746" w:rsidRDefault="007919F7">
            <w:pPr>
              <w:pStyle w:val="Table09Row"/>
            </w:pPr>
            <w:r>
              <w:t>19 Feb 1902</w:t>
            </w:r>
          </w:p>
        </w:tc>
        <w:tc>
          <w:tcPr>
            <w:tcW w:w="1123" w:type="dxa"/>
          </w:tcPr>
          <w:p w14:paraId="3624FBE9" w14:textId="77777777" w:rsidR="00701746" w:rsidRDefault="007919F7">
            <w:pPr>
              <w:pStyle w:val="Table09Row"/>
            </w:pPr>
            <w:r>
              <w:t>1965/057</w:t>
            </w:r>
          </w:p>
        </w:tc>
      </w:tr>
      <w:tr w:rsidR="00701746" w14:paraId="11BAD597" w14:textId="77777777">
        <w:trPr>
          <w:cantSplit/>
          <w:jc w:val="center"/>
        </w:trPr>
        <w:tc>
          <w:tcPr>
            <w:tcW w:w="1418" w:type="dxa"/>
          </w:tcPr>
          <w:p w14:paraId="23B69E17" w14:textId="77777777" w:rsidR="00701746" w:rsidRDefault="007919F7">
            <w:pPr>
              <w:pStyle w:val="Table09Row"/>
            </w:pPr>
            <w:r>
              <w:t>1902 (1 &amp; 2 Edw. VII No. 23)</w:t>
            </w:r>
          </w:p>
        </w:tc>
        <w:tc>
          <w:tcPr>
            <w:tcW w:w="2693" w:type="dxa"/>
          </w:tcPr>
          <w:p w14:paraId="2FDB9220" w14:textId="77777777" w:rsidR="00701746" w:rsidRDefault="007919F7">
            <w:pPr>
              <w:pStyle w:val="Table09Row"/>
            </w:pPr>
            <w:r>
              <w:rPr>
                <w:i/>
              </w:rPr>
              <w:t>Health Act Amendment Act 1902 [1 &amp; 2 Edw. VII No. 23]</w:t>
            </w:r>
          </w:p>
        </w:tc>
        <w:tc>
          <w:tcPr>
            <w:tcW w:w="1276" w:type="dxa"/>
          </w:tcPr>
          <w:p w14:paraId="1581B131" w14:textId="77777777" w:rsidR="00701746" w:rsidRDefault="007919F7">
            <w:pPr>
              <w:pStyle w:val="Table09Row"/>
            </w:pPr>
            <w:r>
              <w:t>19 Feb 1902</w:t>
            </w:r>
          </w:p>
        </w:tc>
        <w:tc>
          <w:tcPr>
            <w:tcW w:w="3402" w:type="dxa"/>
          </w:tcPr>
          <w:p w14:paraId="2B7756EE" w14:textId="77777777" w:rsidR="00701746" w:rsidRDefault="007919F7">
            <w:pPr>
              <w:pStyle w:val="Table09Row"/>
            </w:pPr>
            <w:r>
              <w:t>19 Feb 1902</w:t>
            </w:r>
          </w:p>
        </w:tc>
        <w:tc>
          <w:tcPr>
            <w:tcW w:w="1123" w:type="dxa"/>
          </w:tcPr>
          <w:p w14:paraId="1C4EAFCC" w14:textId="77777777" w:rsidR="00701746" w:rsidRDefault="007919F7">
            <w:pPr>
              <w:pStyle w:val="Table09Row"/>
            </w:pPr>
            <w:r>
              <w:t xml:space="preserve">1911/034 </w:t>
            </w:r>
            <w:r>
              <w:t>(1 Geo. V No. 45)</w:t>
            </w:r>
          </w:p>
        </w:tc>
      </w:tr>
      <w:tr w:rsidR="00701746" w14:paraId="09BC08B8" w14:textId="77777777">
        <w:trPr>
          <w:cantSplit/>
          <w:jc w:val="center"/>
        </w:trPr>
        <w:tc>
          <w:tcPr>
            <w:tcW w:w="1418" w:type="dxa"/>
          </w:tcPr>
          <w:p w14:paraId="47A0C956" w14:textId="77777777" w:rsidR="00701746" w:rsidRDefault="007919F7">
            <w:pPr>
              <w:pStyle w:val="Table09Row"/>
            </w:pPr>
            <w:r>
              <w:t>1902 (1 &amp; 2 Edw. VII No. 24)</w:t>
            </w:r>
          </w:p>
        </w:tc>
        <w:tc>
          <w:tcPr>
            <w:tcW w:w="2693" w:type="dxa"/>
          </w:tcPr>
          <w:p w14:paraId="7E58CD04" w14:textId="77777777" w:rsidR="00701746" w:rsidRDefault="007919F7">
            <w:pPr>
              <w:pStyle w:val="Table09Row"/>
            </w:pPr>
            <w:r>
              <w:rPr>
                <w:i/>
              </w:rPr>
              <w:t>Early Closing Act 1902</w:t>
            </w:r>
          </w:p>
        </w:tc>
        <w:tc>
          <w:tcPr>
            <w:tcW w:w="1276" w:type="dxa"/>
          </w:tcPr>
          <w:p w14:paraId="2FBE1E6C" w14:textId="77777777" w:rsidR="00701746" w:rsidRDefault="007919F7">
            <w:pPr>
              <w:pStyle w:val="Table09Row"/>
            </w:pPr>
            <w:r>
              <w:t>19 Feb 1902</w:t>
            </w:r>
          </w:p>
        </w:tc>
        <w:tc>
          <w:tcPr>
            <w:tcW w:w="3402" w:type="dxa"/>
          </w:tcPr>
          <w:p w14:paraId="2BA1D467" w14:textId="77777777" w:rsidR="00701746" w:rsidRDefault="007919F7">
            <w:pPr>
              <w:pStyle w:val="Table09Row"/>
            </w:pPr>
            <w:r>
              <w:t>19 Feb 1902</w:t>
            </w:r>
          </w:p>
        </w:tc>
        <w:tc>
          <w:tcPr>
            <w:tcW w:w="1123" w:type="dxa"/>
          </w:tcPr>
          <w:p w14:paraId="7A5E2B9C" w14:textId="77777777" w:rsidR="00701746" w:rsidRDefault="007919F7">
            <w:pPr>
              <w:pStyle w:val="Table09Row"/>
            </w:pPr>
            <w:r>
              <w:t>1920/044 (11 Geo. V No. 44)</w:t>
            </w:r>
          </w:p>
        </w:tc>
      </w:tr>
      <w:tr w:rsidR="00701746" w14:paraId="526BDA41" w14:textId="77777777">
        <w:trPr>
          <w:cantSplit/>
          <w:jc w:val="center"/>
        </w:trPr>
        <w:tc>
          <w:tcPr>
            <w:tcW w:w="1418" w:type="dxa"/>
          </w:tcPr>
          <w:p w14:paraId="0DA736DD" w14:textId="77777777" w:rsidR="00701746" w:rsidRDefault="007919F7">
            <w:pPr>
              <w:pStyle w:val="Table09Row"/>
            </w:pPr>
            <w:r>
              <w:t>1902 (1 &amp; 2 Edw. VII No. 25)</w:t>
            </w:r>
          </w:p>
        </w:tc>
        <w:tc>
          <w:tcPr>
            <w:tcW w:w="2693" w:type="dxa"/>
          </w:tcPr>
          <w:p w14:paraId="62F082B7" w14:textId="77777777" w:rsidR="00701746" w:rsidRDefault="007919F7">
            <w:pPr>
              <w:pStyle w:val="Table09Row"/>
            </w:pPr>
            <w:r>
              <w:rPr>
                <w:i/>
              </w:rPr>
              <w:t>Coal Mines Regulation Act 1902</w:t>
            </w:r>
          </w:p>
        </w:tc>
        <w:tc>
          <w:tcPr>
            <w:tcW w:w="1276" w:type="dxa"/>
          </w:tcPr>
          <w:p w14:paraId="3FD39CCB" w14:textId="77777777" w:rsidR="00701746" w:rsidRDefault="007919F7">
            <w:pPr>
              <w:pStyle w:val="Table09Row"/>
            </w:pPr>
            <w:r>
              <w:t>19 Feb 1902</w:t>
            </w:r>
          </w:p>
        </w:tc>
        <w:tc>
          <w:tcPr>
            <w:tcW w:w="3402" w:type="dxa"/>
          </w:tcPr>
          <w:p w14:paraId="3432EA51" w14:textId="77777777" w:rsidR="00701746" w:rsidRDefault="007919F7">
            <w:pPr>
              <w:pStyle w:val="Table09Row"/>
            </w:pPr>
            <w:r>
              <w:t>1 Jun 1902</w:t>
            </w:r>
          </w:p>
        </w:tc>
        <w:tc>
          <w:tcPr>
            <w:tcW w:w="1123" w:type="dxa"/>
          </w:tcPr>
          <w:p w14:paraId="205405B6" w14:textId="77777777" w:rsidR="00701746" w:rsidRDefault="007919F7">
            <w:pPr>
              <w:pStyle w:val="Table09Row"/>
            </w:pPr>
            <w:r>
              <w:t>1946/063 (10 &amp; 11 Geo. VI No. 63)</w:t>
            </w:r>
          </w:p>
        </w:tc>
      </w:tr>
      <w:tr w:rsidR="00701746" w14:paraId="29DE315F" w14:textId="77777777">
        <w:trPr>
          <w:cantSplit/>
          <w:jc w:val="center"/>
        </w:trPr>
        <w:tc>
          <w:tcPr>
            <w:tcW w:w="1418" w:type="dxa"/>
          </w:tcPr>
          <w:p w14:paraId="0EA0BFDD" w14:textId="77777777" w:rsidR="00701746" w:rsidRDefault="007919F7">
            <w:pPr>
              <w:pStyle w:val="Table09Row"/>
            </w:pPr>
            <w:r>
              <w:t>1902 (1 &amp; 2 Edw. VII No. 26)</w:t>
            </w:r>
          </w:p>
        </w:tc>
        <w:tc>
          <w:tcPr>
            <w:tcW w:w="2693" w:type="dxa"/>
          </w:tcPr>
          <w:p w14:paraId="47ED495E" w14:textId="77777777" w:rsidR="00701746" w:rsidRDefault="007919F7">
            <w:pPr>
              <w:pStyle w:val="Table09Row"/>
            </w:pPr>
            <w:r>
              <w:rPr>
                <w:i/>
              </w:rPr>
              <w:t>North Perth and Perth Road Board Districts Tramways Act 1902</w:t>
            </w:r>
          </w:p>
        </w:tc>
        <w:tc>
          <w:tcPr>
            <w:tcW w:w="1276" w:type="dxa"/>
          </w:tcPr>
          <w:p w14:paraId="75246AF2" w14:textId="77777777" w:rsidR="00701746" w:rsidRDefault="007919F7">
            <w:pPr>
              <w:pStyle w:val="Table09Row"/>
            </w:pPr>
            <w:r>
              <w:t>19 Feb 1902</w:t>
            </w:r>
          </w:p>
        </w:tc>
        <w:tc>
          <w:tcPr>
            <w:tcW w:w="3402" w:type="dxa"/>
          </w:tcPr>
          <w:p w14:paraId="1127B0EA" w14:textId="77777777" w:rsidR="00701746" w:rsidRDefault="007919F7">
            <w:pPr>
              <w:pStyle w:val="Table09Row"/>
            </w:pPr>
            <w:r>
              <w:t>19 Feb 1902</w:t>
            </w:r>
          </w:p>
        </w:tc>
        <w:tc>
          <w:tcPr>
            <w:tcW w:w="1123" w:type="dxa"/>
          </w:tcPr>
          <w:p w14:paraId="3ABAC32C" w14:textId="77777777" w:rsidR="00701746" w:rsidRDefault="007919F7">
            <w:pPr>
              <w:pStyle w:val="Table09Row"/>
            </w:pPr>
            <w:r>
              <w:t>1967/068</w:t>
            </w:r>
          </w:p>
        </w:tc>
      </w:tr>
      <w:tr w:rsidR="00701746" w14:paraId="493A0E8C" w14:textId="77777777">
        <w:trPr>
          <w:cantSplit/>
          <w:jc w:val="center"/>
        </w:trPr>
        <w:tc>
          <w:tcPr>
            <w:tcW w:w="1418" w:type="dxa"/>
          </w:tcPr>
          <w:p w14:paraId="4C18E0CE" w14:textId="77777777" w:rsidR="00701746" w:rsidRDefault="007919F7">
            <w:pPr>
              <w:pStyle w:val="Table09Row"/>
            </w:pPr>
            <w:r>
              <w:t>1902 (1 &amp; 2 Edw. VII No. 27)</w:t>
            </w:r>
          </w:p>
        </w:tc>
        <w:tc>
          <w:tcPr>
            <w:tcW w:w="2693" w:type="dxa"/>
          </w:tcPr>
          <w:p w14:paraId="717509C3" w14:textId="77777777" w:rsidR="00701746" w:rsidRDefault="007919F7">
            <w:pPr>
              <w:pStyle w:val="Table09Row"/>
            </w:pPr>
            <w:r>
              <w:rPr>
                <w:i/>
              </w:rPr>
              <w:t>Metropolitan Water Works Amendment Act 1902</w:t>
            </w:r>
          </w:p>
        </w:tc>
        <w:tc>
          <w:tcPr>
            <w:tcW w:w="1276" w:type="dxa"/>
          </w:tcPr>
          <w:p w14:paraId="32047042" w14:textId="77777777" w:rsidR="00701746" w:rsidRDefault="007919F7">
            <w:pPr>
              <w:pStyle w:val="Table09Row"/>
            </w:pPr>
            <w:r>
              <w:t>19 Feb 1902</w:t>
            </w:r>
          </w:p>
        </w:tc>
        <w:tc>
          <w:tcPr>
            <w:tcW w:w="3402" w:type="dxa"/>
          </w:tcPr>
          <w:p w14:paraId="6F535589" w14:textId="77777777" w:rsidR="00701746" w:rsidRDefault="007919F7">
            <w:pPr>
              <w:pStyle w:val="Table09Row"/>
            </w:pPr>
            <w:r>
              <w:t>19 Feb 1902</w:t>
            </w:r>
          </w:p>
        </w:tc>
        <w:tc>
          <w:tcPr>
            <w:tcW w:w="1123" w:type="dxa"/>
          </w:tcPr>
          <w:p w14:paraId="6B05667F" w14:textId="77777777" w:rsidR="00701746" w:rsidRDefault="007919F7">
            <w:pPr>
              <w:pStyle w:val="Table09Row"/>
            </w:pPr>
            <w:r>
              <w:t>1904/014 (3 Edw. VII No. 29)</w:t>
            </w:r>
          </w:p>
        </w:tc>
      </w:tr>
      <w:tr w:rsidR="00701746" w14:paraId="3BD11996" w14:textId="77777777">
        <w:trPr>
          <w:cantSplit/>
          <w:jc w:val="center"/>
        </w:trPr>
        <w:tc>
          <w:tcPr>
            <w:tcW w:w="1418" w:type="dxa"/>
          </w:tcPr>
          <w:p w14:paraId="534CE6CD" w14:textId="77777777" w:rsidR="00701746" w:rsidRDefault="007919F7">
            <w:pPr>
              <w:pStyle w:val="Table09Row"/>
            </w:pPr>
            <w:r>
              <w:t xml:space="preserve">1902 (1 &amp; 2 </w:t>
            </w:r>
            <w:r>
              <w:t>Edw. VII No. 28)</w:t>
            </w:r>
          </w:p>
        </w:tc>
        <w:tc>
          <w:tcPr>
            <w:tcW w:w="2693" w:type="dxa"/>
          </w:tcPr>
          <w:p w14:paraId="483F2D6D" w14:textId="77777777" w:rsidR="00701746" w:rsidRDefault="007919F7">
            <w:pPr>
              <w:pStyle w:val="Table09Row"/>
            </w:pPr>
            <w:r>
              <w:rPr>
                <w:i/>
              </w:rPr>
              <w:t>Royal Commissioners’ Powers Act 1902</w:t>
            </w:r>
          </w:p>
        </w:tc>
        <w:tc>
          <w:tcPr>
            <w:tcW w:w="1276" w:type="dxa"/>
          </w:tcPr>
          <w:p w14:paraId="3ABE781A" w14:textId="77777777" w:rsidR="00701746" w:rsidRDefault="007919F7">
            <w:pPr>
              <w:pStyle w:val="Table09Row"/>
            </w:pPr>
            <w:r>
              <w:t>19 Feb 1902</w:t>
            </w:r>
          </w:p>
        </w:tc>
        <w:tc>
          <w:tcPr>
            <w:tcW w:w="3402" w:type="dxa"/>
          </w:tcPr>
          <w:p w14:paraId="38125E8E" w14:textId="77777777" w:rsidR="00701746" w:rsidRDefault="007919F7">
            <w:pPr>
              <w:pStyle w:val="Table09Row"/>
            </w:pPr>
            <w:r>
              <w:t>19 Feb 1902</w:t>
            </w:r>
          </w:p>
        </w:tc>
        <w:tc>
          <w:tcPr>
            <w:tcW w:w="1123" w:type="dxa"/>
          </w:tcPr>
          <w:p w14:paraId="33C230A6" w14:textId="77777777" w:rsidR="00701746" w:rsidRDefault="007919F7">
            <w:pPr>
              <w:pStyle w:val="Table09Row"/>
            </w:pPr>
            <w:r>
              <w:t>1968/065</w:t>
            </w:r>
          </w:p>
        </w:tc>
      </w:tr>
      <w:tr w:rsidR="00701746" w14:paraId="15CD53BA" w14:textId="77777777">
        <w:trPr>
          <w:cantSplit/>
          <w:jc w:val="center"/>
        </w:trPr>
        <w:tc>
          <w:tcPr>
            <w:tcW w:w="1418" w:type="dxa"/>
          </w:tcPr>
          <w:p w14:paraId="5FCF5BB1" w14:textId="77777777" w:rsidR="00701746" w:rsidRDefault="007919F7">
            <w:pPr>
              <w:pStyle w:val="Table09Row"/>
            </w:pPr>
            <w:r>
              <w:t>1902 (1 &amp; 2 Edw. VII No. 29)</w:t>
            </w:r>
          </w:p>
        </w:tc>
        <w:tc>
          <w:tcPr>
            <w:tcW w:w="2693" w:type="dxa"/>
          </w:tcPr>
          <w:p w14:paraId="30FD8B17" w14:textId="77777777" w:rsidR="00701746" w:rsidRDefault="007919F7">
            <w:pPr>
              <w:pStyle w:val="Table09Row"/>
            </w:pPr>
            <w:r>
              <w:rPr>
                <w:i/>
              </w:rPr>
              <w:t>Light and Air Act 1902</w:t>
            </w:r>
          </w:p>
        </w:tc>
        <w:tc>
          <w:tcPr>
            <w:tcW w:w="1276" w:type="dxa"/>
          </w:tcPr>
          <w:p w14:paraId="09CDB984" w14:textId="77777777" w:rsidR="00701746" w:rsidRDefault="007919F7">
            <w:pPr>
              <w:pStyle w:val="Table09Row"/>
            </w:pPr>
            <w:r>
              <w:t>19 Feb 1902</w:t>
            </w:r>
          </w:p>
        </w:tc>
        <w:tc>
          <w:tcPr>
            <w:tcW w:w="3402" w:type="dxa"/>
          </w:tcPr>
          <w:p w14:paraId="3452AD5C" w14:textId="77777777" w:rsidR="00701746" w:rsidRDefault="007919F7">
            <w:pPr>
              <w:pStyle w:val="Table09Row"/>
            </w:pPr>
            <w:r>
              <w:t>19 Feb 1902</w:t>
            </w:r>
          </w:p>
        </w:tc>
        <w:tc>
          <w:tcPr>
            <w:tcW w:w="1123" w:type="dxa"/>
          </w:tcPr>
          <w:p w14:paraId="62D162EF" w14:textId="77777777" w:rsidR="00701746" w:rsidRDefault="007919F7">
            <w:pPr>
              <w:pStyle w:val="Table09Row"/>
            </w:pPr>
            <w:r>
              <w:t>1969/032</w:t>
            </w:r>
          </w:p>
        </w:tc>
      </w:tr>
      <w:tr w:rsidR="00701746" w14:paraId="7B7CCA2C" w14:textId="77777777">
        <w:trPr>
          <w:cantSplit/>
          <w:jc w:val="center"/>
        </w:trPr>
        <w:tc>
          <w:tcPr>
            <w:tcW w:w="1418" w:type="dxa"/>
          </w:tcPr>
          <w:p w14:paraId="0111C570" w14:textId="77777777" w:rsidR="00701746" w:rsidRDefault="007919F7">
            <w:pPr>
              <w:pStyle w:val="Table09Row"/>
            </w:pPr>
            <w:r>
              <w:t>1902 (1 &amp; 2 Edw. VII No. 30)</w:t>
            </w:r>
          </w:p>
        </w:tc>
        <w:tc>
          <w:tcPr>
            <w:tcW w:w="2693" w:type="dxa"/>
          </w:tcPr>
          <w:p w14:paraId="21D01C60" w14:textId="77777777" w:rsidR="00701746" w:rsidRDefault="007919F7">
            <w:pPr>
              <w:pStyle w:val="Table09Row"/>
            </w:pPr>
            <w:r>
              <w:rPr>
                <w:i/>
              </w:rPr>
              <w:t>Trading‑stamps Abolition Act 1902</w:t>
            </w:r>
          </w:p>
        </w:tc>
        <w:tc>
          <w:tcPr>
            <w:tcW w:w="1276" w:type="dxa"/>
          </w:tcPr>
          <w:p w14:paraId="47DD5BAD" w14:textId="77777777" w:rsidR="00701746" w:rsidRDefault="007919F7">
            <w:pPr>
              <w:pStyle w:val="Table09Row"/>
            </w:pPr>
            <w:r>
              <w:t>19 Jul 1902</w:t>
            </w:r>
          </w:p>
        </w:tc>
        <w:tc>
          <w:tcPr>
            <w:tcW w:w="3402" w:type="dxa"/>
          </w:tcPr>
          <w:p w14:paraId="1212E829" w14:textId="77777777" w:rsidR="00701746" w:rsidRDefault="007919F7">
            <w:pPr>
              <w:pStyle w:val="Table09Row"/>
            </w:pPr>
            <w:r>
              <w:t>19 Jul 1902</w:t>
            </w:r>
          </w:p>
        </w:tc>
        <w:tc>
          <w:tcPr>
            <w:tcW w:w="1123" w:type="dxa"/>
          </w:tcPr>
          <w:p w14:paraId="7A6122B1" w14:textId="77777777" w:rsidR="00701746" w:rsidRDefault="007919F7">
            <w:pPr>
              <w:pStyle w:val="Table09Row"/>
            </w:pPr>
            <w:r>
              <w:t>1948/055 (12 &amp; 13 Geo. VI No. 55)</w:t>
            </w:r>
          </w:p>
        </w:tc>
      </w:tr>
      <w:tr w:rsidR="00701746" w14:paraId="2C9E814B" w14:textId="77777777">
        <w:trPr>
          <w:cantSplit/>
          <w:jc w:val="center"/>
        </w:trPr>
        <w:tc>
          <w:tcPr>
            <w:tcW w:w="1418" w:type="dxa"/>
          </w:tcPr>
          <w:p w14:paraId="7D64ED25" w14:textId="77777777" w:rsidR="00701746" w:rsidRDefault="007919F7">
            <w:pPr>
              <w:pStyle w:val="Table09Row"/>
            </w:pPr>
            <w:r>
              <w:t>1902 (1 &amp; 2 Edw. VII Prvt Act)</w:t>
            </w:r>
          </w:p>
        </w:tc>
        <w:tc>
          <w:tcPr>
            <w:tcW w:w="2693" w:type="dxa"/>
          </w:tcPr>
          <w:p w14:paraId="23EAABB0" w14:textId="77777777" w:rsidR="00701746" w:rsidRDefault="007919F7">
            <w:pPr>
              <w:pStyle w:val="Table09Row"/>
            </w:pPr>
            <w:r>
              <w:rPr>
                <w:i/>
              </w:rPr>
              <w:t>Roman Catholic Church Lands Amendment Act 1902</w:t>
            </w:r>
          </w:p>
        </w:tc>
        <w:tc>
          <w:tcPr>
            <w:tcW w:w="1276" w:type="dxa"/>
          </w:tcPr>
          <w:p w14:paraId="7CC95387" w14:textId="77777777" w:rsidR="00701746" w:rsidRDefault="007919F7">
            <w:pPr>
              <w:pStyle w:val="Table09Row"/>
            </w:pPr>
            <w:r>
              <w:t>19 Feb 1902</w:t>
            </w:r>
          </w:p>
        </w:tc>
        <w:tc>
          <w:tcPr>
            <w:tcW w:w="3402" w:type="dxa"/>
          </w:tcPr>
          <w:p w14:paraId="52966504" w14:textId="77777777" w:rsidR="00701746" w:rsidRDefault="007919F7">
            <w:pPr>
              <w:pStyle w:val="Table09Row"/>
            </w:pPr>
            <w:r>
              <w:t>19 Feb 1902</w:t>
            </w:r>
          </w:p>
        </w:tc>
        <w:tc>
          <w:tcPr>
            <w:tcW w:w="1123" w:type="dxa"/>
          </w:tcPr>
          <w:p w14:paraId="6EAE37C5" w14:textId="77777777" w:rsidR="00701746" w:rsidRDefault="00701746">
            <w:pPr>
              <w:pStyle w:val="Table09Row"/>
            </w:pPr>
          </w:p>
        </w:tc>
      </w:tr>
      <w:tr w:rsidR="00701746" w14:paraId="20A47275" w14:textId="77777777">
        <w:trPr>
          <w:cantSplit/>
          <w:jc w:val="center"/>
        </w:trPr>
        <w:tc>
          <w:tcPr>
            <w:tcW w:w="1418" w:type="dxa"/>
          </w:tcPr>
          <w:p w14:paraId="57D2F67B" w14:textId="77777777" w:rsidR="00701746" w:rsidRDefault="007919F7">
            <w:pPr>
              <w:pStyle w:val="Table09Row"/>
            </w:pPr>
            <w:r>
              <w:t>1902 (2 Edw. VII No. 1)</w:t>
            </w:r>
          </w:p>
        </w:tc>
        <w:tc>
          <w:tcPr>
            <w:tcW w:w="2693" w:type="dxa"/>
          </w:tcPr>
          <w:p w14:paraId="5346BD86" w14:textId="77777777" w:rsidR="00701746" w:rsidRDefault="007919F7">
            <w:pPr>
              <w:pStyle w:val="Table09Row"/>
            </w:pPr>
            <w:r>
              <w:rPr>
                <w:i/>
              </w:rPr>
              <w:t>Supply No. 1 (1902)</w:t>
            </w:r>
          </w:p>
        </w:tc>
        <w:tc>
          <w:tcPr>
            <w:tcW w:w="1276" w:type="dxa"/>
          </w:tcPr>
          <w:p w14:paraId="5BE1ACA6" w14:textId="77777777" w:rsidR="00701746" w:rsidRDefault="007919F7">
            <w:pPr>
              <w:pStyle w:val="Table09Row"/>
            </w:pPr>
            <w:r>
              <w:t>30 Jul 1902</w:t>
            </w:r>
          </w:p>
        </w:tc>
        <w:tc>
          <w:tcPr>
            <w:tcW w:w="3402" w:type="dxa"/>
          </w:tcPr>
          <w:p w14:paraId="7BA93684" w14:textId="77777777" w:rsidR="00701746" w:rsidRDefault="007919F7">
            <w:pPr>
              <w:pStyle w:val="Table09Row"/>
            </w:pPr>
            <w:r>
              <w:t>30 Jul 1902</w:t>
            </w:r>
          </w:p>
        </w:tc>
        <w:tc>
          <w:tcPr>
            <w:tcW w:w="1123" w:type="dxa"/>
          </w:tcPr>
          <w:p w14:paraId="259D5A78" w14:textId="77777777" w:rsidR="00701746" w:rsidRDefault="007919F7">
            <w:pPr>
              <w:pStyle w:val="Table09Row"/>
            </w:pPr>
            <w:r>
              <w:t>1965/057</w:t>
            </w:r>
          </w:p>
        </w:tc>
      </w:tr>
      <w:tr w:rsidR="00701746" w14:paraId="3BE746D7" w14:textId="77777777">
        <w:trPr>
          <w:cantSplit/>
          <w:jc w:val="center"/>
        </w:trPr>
        <w:tc>
          <w:tcPr>
            <w:tcW w:w="1418" w:type="dxa"/>
          </w:tcPr>
          <w:p w14:paraId="5FC7A335" w14:textId="77777777" w:rsidR="00701746" w:rsidRDefault="007919F7">
            <w:pPr>
              <w:pStyle w:val="Table09Row"/>
            </w:pPr>
            <w:r>
              <w:t xml:space="preserve">1902 (2 </w:t>
            </w:r>
            <w:r>
              <w:t>Edw. VII No. 2)</w:t>
            </w:r>
          </w:p>
        </w:tc>
        <w:tc>
          <w:tcPr>
            <w:tcW w:w="2693" w:type="dxa"/>
          </w:tcPr>
          <w:p w14:paraId="08CD04A5" w14:textId="77777777" w:rsidR="00701746" w:rsidRDefault="007919F7">
            <w:pPr>
              <w:pStyle w:val="Table09Row"/>
            </w:pPr>
            <w:r>
              <w:rPr>
                <w:i/>
              </w:rPr>
              <w:t>Explosives Act Amendment Act 1902</w:t>
            </w:r>
          </w:p>
        </w:tc>
        <w:tc>
          <w:tcPr>
            <w:tcW w:w="1276" w:type="dxa"/>
          </w:tcPr>
          <w:p w14:paraId="3C37DFFE" w14:textId="77777777" w:rsidR="00701746" w:rsidRDefault="007919F7">
            <w:pPr>
              <w:pStyle w:val="Table09Row"/>
            </w:pPr>
            <w:r>
              <w:t>7 Oct 1902</w:t>
            </w:r>
          </w:p>
        </w:tc>
        <w:tc>
          <w:tcPr>
            <w:tcW w:w="3402" w:type="dxa"/>
          </w:tcPr>
          <w:p w14:paraId="4698FA00" w14:textId="77777777" w:rsidR="00701746" w:rsidRDefault="007919F7">
            <w:pPr>
              <w:pStyle w:val="Table09Row"/>
            </w:pPr>
            <w:r>
              <w:t>7 Oct 1902</w:t>
            </w:r>
          </w:p>
        </w:tc>
        <w:tc>
          <w:tcPr>
            <w:tcW w:w="1123" w:type="dxa"/>
          </w:tcPr>
          <w:p w14:paraId="75BBACF6" w14:textId="77777777" w:rsidR="00701746" w:rsidRDefault="007919F7">
            <w:pPr>
              <w:pStyle w:val="Table09Row"/>
            </w:pPr>
            <w:r>
              <w:t>1961/038 (10 Eliz. II No. 38)</w:t>
            </w:r>
          </w:p>
        </w:tc>
      </w:tr>
      <w:tr w:rsidR="00701746" w14:paraId="752E03CB" w14:textId="77777777">
        <w:trPr>
          <w:cantSplit/>
          <w:jc w:val="center"/>
        </w:trPr>
        <w:tc>
          <w:tcPr>
            <w:tcW w:w="1418" w:type="dxa"/>
          </w:tcPr>
          <w:p w14:paraId="3295681E" w14:textId="77777777" w:rsidR="00701746" w:rsidRDefault="007919F7">
            <w:pPr>
              <w:pStyle w:val="Table09Row"/>
            </w:pPr>
            <w:r>
              <w:t>1902 (2 Edw. VII No. 3)</w:t>
            </w:r>
          </w:p>
        </w:tc>
        <w:tc>
          <w:tcPr>
            <w:tcW w:w="2693" w:type="dxa"/>
          </w:tcPr>
          <w:p w14:paraId="28C821B7" w14:textId="77777777" w:rsidR="00701746" w:rsidRDefault="007919F7">
            <w:pPr>
              <w:pStyle w:val="Table09Row"/>
            </w:pPr>
            <w:r>
              <w:rPr>
                <w:i/>
              </w:rPr>
              <w:t>Fees validation (1902)</w:t>
            </w:r>
          </w:p>
        </w:tc>
        <w:tc>
          <w:tcPr>
            <w:tcW w:w="1276" w:type="dxa"/>
          </w:tcPr>
          <w:p w14:paraId="20C222A7" w14:textId="77777777" w:rsidR="00701746" w:rsidRDefault="007919F7">
            <w:pPr>
              <w:pStyle w:val="Table09Row"/>
            </w:pPr>
            <w:r>
              <w:t>7 Oct 1902</w:t>
            </w:r>
          </w:p>
        </w:tc>
        <w:tc>
          <w:tcPr>
            <w:tcW w:w="3402" w:type="dxa"/>
          </w:tcPr>
          <w:p w14:paraId="52B82AD9" w14:textId="77777777" w:rsidR="00701746" w:rsidRDefault="007919F7">
            <w:pPr>
              <w:pStyle w:val="Table09Row"/>
            </w:pPr>
            <w:r>
              <w:t>7 Oct 1902</w:t>
            </w:r>
          </w:p>
        </w:tc>
        <w:tc>
          <w:tcPr>
            <w:tcW w:w="1123" w:type="dxa"/>
          </w:tcPr>
          <w:p w14:paraId="7E5099ED" w14:textId="77777777" w:rsidR="00701746" w:rsidRDefault="007919F7">
            <w:pPr>
              <w:pStyle w:val="Table09Row"/>
            </w:pPr>
            <w:r>
              <w:t>1966/079</w:t>
            </w:r>
          </w:p>
        </w:tc>
      </w:tr>
      <w:tr w:rsidR="00701746" w14:paraId="3C7A69F5" w14:textId="77777777">
        <w:trPr>
          <w:cantSplit/>
          <w:jc w:val="center"/>
        </w:trPr>
        <w:tc>
          <w:tcPr>
            <w:tcW w:w="1418" w:type="dxa"/>
          </w:tcPr>
          <w:p w14:paraId="015475C4" w14:textId="77777777" w:rsidR="00701746" w:rsidRDefault="007919F7">
            <w:pPr>
              <w:pStyle w:val="Table09Row"/>
            </w:pPr>
            <w:r>
              <w:t>1902 (2 Edw. VII No. 4)</w:t>
            </w:r>
          </w:p>
        </w:tc>
        <w:tc>
          <w:tcPr>
            <w:tcW w:w="2693" w:type="dxa"/>
          </w:tcPr>
          <w:p w14:paraId="20368CCA" w14:textId="77777777" w:rsidR="00701746" w:rsidRDefault="007919F7">
            <w:pPr>
              <w:pStyle w:val="Table09Row"/>
            </w:pPr>
            <w:r>
              <w:rPr>
                <w:i/>
              </w:rPr>
              <w:t xml:space="preserve">Railway and Theatre Refreshment Rooms </w:t>
            </w:r>
            <w:r>
              <w:rPr>
                <w:i/>
              </w:rPr>
              <w:t>Licensing Act Amendment Act 1902</w:t>
            </w:r>
          </w:p>
        </w:tc>
        <w:tc>
          <w:tcPr>
            <w:tcW w:w="1276" w:type="dxa"/>
          </w:tcPr>
          <w:p w14:paraId="67C3D7C8" w14:textId="77777777" w:rsidR="00701746" w:rsidRDefault="007919F7">
            <w:pPr>
              <w:pStyle w:val="Table09Row"/>
            </w:pPr>
            <w:r>
              <w:t>7 Oct 1902</w:t>
            </w:r>
          </w:p>
        </w:tc>
        <w:tc>
          <w:tcPr>
            <w:tcW w:w="3402" w:type="dxa"/>
          </w:tcPr>
          <w:p w14:paraId="5F39F40D" w14:textId="77777777" w:rsidR="00701746" w:rsidRDefault="007919F7">
            <w:pPr>
              <w:pStyle w:val="Table09Row"/>
            </w:pPr>
            <w:r>
              <w:t>7 Oct 1902</w:t>
            </w:r>
          </w:p>
        </w:tc>
        <w:tc>
          <w:tcPr>
            <w:tcW w:w="1123" w:type="dxa"/>
          </w:tcPr>
          <w:p w14:paraId="4D547788" w14:textId="77777777" w:rsidR="00701746" w:rsidRDefault="007919F7">
            <w:pPr>
              <w:pStyle w:val="Table09Row"/>
            </w:pPr>
            <w:r>
              <w:t>1911/032 (1 Geo. V No. 43)</w:t>
            </w:r>
          </w:p>
        </w:tc>
      </w:tr>
      <w:tr w:rsidR="00701746" w14:paraId="5D4E8AF0" w14:textId="77777777">
        <w:trPr>
          <w:cantSplit/>
          <w:jc w:val="center"/>
        </w:trPr>
        <w:tc>
          <w:tcPr>
            <w:tcW w:w="1418" w:type="dxa"/>
          </w:tcPr>
          <w:p w14:paraId="3F3FB5C5" w14:textId="77777777" w:rsidR="00701746" w:rsidRDefault="007919F7">
            <w:pPr>
              <w:pStyle w:val="Table09Row"/>
            </w:pPr>
            <w:r>
              <w:t>1902 (2 Edw. VII No. 5)</w:t>
            </w:r>
          </w:p>
        </w:tc>
        <w:tc>
          <w:tcPr>
            <w:tcW w:w="2693" w:type="dxa"/>
          </w:tcPr>
          <w:p w14:paraId="0A2D1146" w14:textId="77777777" w:rsidR="00701746" w:rsidRDefault="007919F7">
            <w:pPr>
              <w:pStyle w:val="Table09Row"/>
            </w:pPr>
            <w:r>
              <w:rPr>
                <w:i/>
              </w:rPr>
              <w:t>Annuity, S L O’Connor (1902)</w:t>
            </w:r>
          </w:p>
        </w:tc>
        <w:tc>
          <w:tcPr>
            <w:tcW w:w="1276" w:type="dxa"/>
          </w:tcPr>
          <w:p w14:paraId="7DFC6193" w14:textId="77777777" w:rsidR="00701746" w:rsidRDefault="007919F7">
            <w:pPr>
              <w:pStyle w:val="Table09Row"/>
            </w:pPr>
            <w:r>
              <w:t>7 Oct 1902</w:t>
            </w:r>
          </w:p>
        </w:tc>
        <w:tc>
          <w:tcPr>
            <w:tcW w:w="3402" w:type="dxa"/>
          </w:tcPr>
          <w:p w14:paraId="5638389D" w14:textId="77777777" w:rsidR="00701746" w:rsidRDefault="007919F7">
            <w:pPr>
              <w:pStyle w:val="Table09Row"/>
            </w:pPr>
            <w:r>
              <w:t>7 Oct 1902</w:t>
            </w:r>
          </w:p>
        </w:tc>
        <w:tc>
          <w:tcPr>
            <w:tcW w:w="1123" w:type="dxa"/>
          </w:tcPr>
          <w:p w14:paraId="45E0D4BF" w14:textId="77777777" w:rsidR="00701746" w:rsidRDefault="007919F7">
            <w:pPr>
              <w:pStyle w:val="Table09Row"/>
            </w:pPr>
            <w:r>
              <w:t>1966/079</w:t>
            </w:r>
          </w:p>
        </w:tc>
      </w:tr>
      <w:tr w:rsidR="00701746" w14:paraId="3F7A2911" w14:textId="77777777">
        <w:trPr>
          <w:cantSplit/>
          <w:jc w:val="center"/>
        </w:trPr>
        <w:tc>
          <w:tcPr>
            <w:tcW w:w="1418" w:type="dxa"/>
          </w:tcPr>
          <w:p w14:paraId="2934F414" w14:textId="77777777" w:rsidR="00701746" w:rsidRDefault="007919F7">
            <w:pPr>
              <w:pStyle w:val="Table09Row"/>
            </w:pPr>
            <w:r>
              <w:t>1902 (2 Edw. VII No. 6)</w:t>
            </w:r>
          </w:p>
        </w:tc>
        <w:tc>
          <w:tcPr>
            <w:tcW w:w="2693" w:type="dxa"/>
          </w:tcPr>
          <w:p w14:paraId="6F846367" w14:textId="77777777" w:rsidR="00701746" w:rsidRDefault="007919F7">
            <w:pPr>
              <w:pStyle w:val="Table09Row"/>
            </w:pPr>
            <w:r>
              <w:rPr>
                <w:i/>
              </w:rPr>
              <w:t>Supply No. 2 (1902)</w:t>
            </w:r>
          </w:p>
        </w:tc>
        <w:tc>
          <w:tcPr>
            <w:tcW w:w="1276" w:type="dxa"/>
          </w:tcPr>
          <w:p w14:paraId="44E652D7" w14:textId="77777777" w:rsidR="00701746" w:rsidRDefault="007919F7">
            <w:pPr>
              <w:pStyle w:val="Table09Row"/>
            </w:pPr>
            <w:r>
              <w:t>7 Oct 1902</w:t>
            </w:r>
          </w:p>
        </w:tc>
        <w:tc>
          <w:tcPr>
            <w:tcW w:w="3402" w:type="dxa"/>
          </w:tcPr>
          <w:p w14:paraId="5304D5A6" w14:textId="77777777" w:rsidR="00701746" w:rsidRDefault="007919F7">
            <w:pPr>
              <w:pStyle w:val="Table09Row"/>
            </w:pPr>
            <w:r>
              <w:t>7 Oct 1902</w:t>
            </w:r>
          </w:p>
        </w:tc>
        <w:tc>
          <w:tcPr>
            <w:tcW w:w="1123" w:type="dxa"/>
          </w:tcPr>
          <w:p w14:paraId="7B852F72" w14:textId="77777777" w:rsidR="00701746" w:rsidRDefault="007919F7">
            <w:pPr>
              <w:pStyle w:val="Table09Row"/>
            </w:pPr>
            <w:r>
              <w:t>1965/057</w:t>
            </w:r>
          </w:p>
        </w:tc>
      </w:tr>
      <w:tr w:rsidR="00701746" w14:paraId="4CBA2395" w14:textId="77777777">
        <w:trPr>
          <w:cantSplit/>
          <w:jc w:val="center"/>
        </w:trPr>
        <w:tc>
          <w:tcPr>
            <w:tcW w:w="1418" w:type="dxa"/>
          </w:tcPr>
          <w:p w14:paraId="4C86465E" w14:textId="77777777" w:rsidR="00701746" w:rsidRDefault="007919F7">
            <w:pPr>
              <w:pStyle w:val="Table09Row"/>
            </w:pPr>
            <w:r>
              <w:t xml:space="preserve">1902 (2 </w:t>
            </w:r>
            <w:r>
              <w:t>Edw. VII No. 7)</w:t>
            </w:r>
          </w:p>
        </w:tc>
        <w:tc>
          <w:tcPr>
            <w:tcW w:w="2693" w:type="dxa"/>
          </w:tcPr>
          <w:p w14:paraId="56467224" w14:textId="77777777" w:rsidR="00701746" w:rsidRDefault="007919F7">
            <w:pPr>
              <w:pStyle w:val="Table09Row"/>
            </w:pPr>
            <w:r>
              <w:rPr>
                <w:i/>
              </w:rPr>
              <w:t>Site of Convict Prison at Fremantle (1902)</w:t>
            </w:r>
          </w:p>
        </w:tc>
        <w:tc>
          <w:tcPr>
            <w:tcW w:w="1276" w:type="dxa"/>
          </w:tcPr>
          <w:p w14:paraId="6795C1CB" w14:textId="77777777" w:rsidR="00701746" w:rsidRDefault="007919F7">
            <w:pPr>
              <w:pStyle w:val="Table09Row"/>
            </w:pPr>
            <w:r>
              <w:t>18 Nov 1902</w:t>
            </w:r>
          </w:p>
        </w:tc>
        <w:tc>
          <w:tcPr>
            <w:tcW w:w="3402" w:type="dxa"/>
          </w:tcPr>
          <w:p w14:paraId="7738661B" w14:textId="77777777" w:rsidR="00701746" w:rsidRDefault="007919F7">
            <w:pPr>
              <w:pStyle w:val="Table09Row"/>
            </w:pPr>
            <w:r>
              <w:t>18 Nov 1902</w:t>
            </w:r>
          </w:p>
        </w:tc>
        <w:tc>
          <w:tcPr>
            <w:tcW w:w="1123" w:type="dxa"/>
          </w:tcPr>
          <w:p w14:paraId="49B20016" w14:textId="77777777" w:rsidR="00701746" w:rsidRDefault="007919F7">
            <w:pPr>
              <w:pStyle w:val="Table09Row"/>
            </w:pPr>
            <w:r>
              <w:t>1994/073</w:t>
            </w:r>
          </w:p>
        </w:tc>
      </w:tr>
      <w:tr w:rsidR="00701746" w14:paraId="3C851958" w14:textId="77777777">
        <w:trPr>
          <w:cantSplit/>
          <w:jc w:val="center"/>
        </w:trPr>
        <w:tc>
          <w:tcPr>
            <w:tcW w:w="1418" w:type="dxa"/>
          </w:tcPr>
          <w:p w14:paraId="1BF3F1EF" w14:textId="77777777" w:rsidR="00701746" w:rsidRDefault="007919F7">
            <w:pPr>
              <w:pStyle w:val="Table09Row"/>
            </w:pPr>
            <w:r>
              <w:t>1902 (2 Edw. VII No. 8)</w:t>
            </w:r>
          </w:p>
        </w:tc>
        <w:tc>
          <w:tcPr>
            <w:tcW w:w="2693" w:type="dxa"/>
          </w:tcPr>
          <w:p w14:paraId="78951964" w14:textId="77777777" w:rsidR="00701746" w:rsidRDefault="007919F7">
            <w:pPr>
              <w:pStyle w:val="Table09Row"/>
            </w:pPr>
            <w:r>
              <w:rPr>
                <w:i/>
              </w:rPr>
              <w:t>Public Notaries Act 1902</w:t>
            </w:r>
          </w:p>
        </w:tc>
        <w:tc>
          <w:tcPr>
            <w:tcW w:w="1276" w:type="dxa"/>
          </w:tcPr>
          <w:p w14:paraId="0AFBFAAE" w14:textId="77777777" w:rsidR="00701746" w:rsidRDefault="007919F7">
            <w:pPr>
              <w:pStyle w:val="Table09Row"/>
            </w:pPr>
            <w:r>
              <w:t>18 Nov 1902</w:t>
            </w:r>
          </w:p>
        </w:tc>
        <w:tc>
          <w:tcPr>
            <w:tcW w:w="3402" w:type="dxa"/>
          </w:tcPr>
          <w:p w14:paraId="7FCCA7AB" w14:textId="77777777" w:rsidR="00701746" w:rsidRDefault="007919F7">
            <w:pPr>
              <w:pStyle w:val="Table09Row"/>
            </w:pPr>
            <w:r>
              <w:t>18 Nov 1902</w:t>
            </w:r>
          </w:p>
        </w:tc>
        <w:tc>
          <w:tcPr>
            <w:tcW w:w="1123" w:type="dxa"/>
          </w:tcPr>
          <w:p w14:paraId="69494FBE" w14:textId="77777777" w:rsidR="00701746" w:rsidRDefault="007919F7">
            <w:pPr>
              <w:pStyle w:val="Table09Row"/>
            </w:pPr>
            <w:r>
              <w:t>1979/070</w:t>
            </w:r>
          </w:p>
        </w:tc>
      </w:tr>
      <w:tr w:rsidR="00701746" w14:paraId="527B32DB" w14:textId="77777777">
        <w:trPr>
          <w:cantSplit/>
          <w:jc w:val="center"/>
        </w:trPr>
        <w:tc>
          <w:tcPr>
            <w:tcW w:w="1418" w:type="dxa"/>
          </w:tcPr>
          <w:p w14:paraId="592A1F55" w14:textId="77777777" w:rsidR="00701746" w:rsidRDefault="007919F7">
            <w:pPr>
              <w:pStyle w:val="Table09Row"/>
            </w:pPr>
            <w:r>
              <w:t>1902 (2 Edw. VII No. 9)</w:t>
            </w:r>
          </w:p>
        </w:tc>
        <w:tc>
          <w:tcPr>
            <w:tcW w:w="2693" w:type="dxa"/>
          </w:tcPr>
          <w:p w14:paraId="4000DBF7" w14:textId="77777777" w:rsidR="00701746" w:rsidRDefault="007919F7">
            <w:pPr>
              <w:pStyle w:val="Table09Row"/>
            </w:pPr>
            <w:r>
              <w:rPr>
                <w:i/>
              </w:rPr>
              <w:t>Marine Stores Act 1902</w:t>
            </w:r>
          </w:p>
        </w:tc>
        <w:tc>
          <w:tcPr>
            <w:tcW w:w="1276" w:type="dxa"/>
          </w:tcPr>
          <w:p w14:paraId="7C0375A2" w14:textId="77777777" w:rsidR="00701746" w:rsidRDefault="007919F7">
            <w:pPr>
              <w:pStyle w:val="Table09Row"/>
            </w:pPr>
            <w:r>
              <w:t>18 Nov 1902</w:t>
            </w:r>
          </w:p>
        </w:tc>
        <w:tc>
          <w:tcPr>
            <w:tcW w:w="3402" w:type="dxa"/>
          </w:tcPr>
          <w:p w14:paraId="2BC4BF10" w14:textId="77777777" w:rsidR="00701746" w:rsidRDefault="007919F7">
            <w:pPr>
              <w:pStyle w:val="Table09Row"/>
            </w:pPr>
            <w:r>
              <w:t>1 Jan 1903</w:t>
            </w:r>
          </w:p>
        </w:tc>
        <w:tc>
          <w:tcPr>
            <w:tcW w:w="1123" w:type="dxa"/>
          </w:tcPr>
          <w:p w14:paraId="35E2A25A" w14:textId="77777777" w:rsidR="00701746" w:rsidRDefault="007919F7">
            <w:pPr>
              <w:pStyle w:val="Table09Row"/>
            </w:pPr>
            <w:r>
              <w:t>1994/088</w:t>
            </w:r>
          </w:p>
        </w:tc>
      </w:tr>
      <w:tr w:rsidR="00701746" w14:paraId="1BFA5A6B" w14:textId="77777777">
        <w:trPr>
          <w:cantSplit/>
          <w:jc w:val="center"/>
        </w:trPr>
        <w:tc>
          <w:tcPr>
            <w:tcW w:w="1418" w:type="dxa"/>
          </w:tcPr>
          <w:p w14:paraId="5B5AE56E" w14:textId="77777777" w:rsidR="00701746" w:rsidRDefault="007919F7">
            <w:pPr>
              <w:pStyle w:val="Table09Row"/>
            </w:pPr>
            <w:r>
              <w:t>1902 (2 Edw. VII No. 10)</w:t>
            </w:r>
          </w:p>
        </w:tc>
        <w:tc>
          <w:tcPr>
            <w:tcW w:w="2693" w:type="dxa"/>
          </w:tcPr>
          <w:p w14:paraId="4920A00D" w14:textId="77777777" w:rsidR="00701746" w:rsidRDefault="007919F7">
            <w:pPr>
              <w:pStyle w:val="Table09Row"/>
            </w:pPr>
            <w:r>
              <w:rPr>
                <w:i/>
              </w:rPr>
              <w:t>Transfer of Land Act Amendment Act 1902</w:t>
            </w:r>
          </w:p>
        </w:tc>
        <w:tc>
          <w:tcPr>
            <w:tcW w:w="1276" w:type="dxa"/>
          </w:tcPr>
          <w:p w14:paraId="03A8EC91" w14:textId="77777777" w:rsidR="00701746" w:rsidRDefault="007919F7">
            <w:pPr>
              <w:pStyle w:val="Table09Row"/>
            </w:pPr>
            <w:r>
              <w:t>18 Nov 1902</w:t>
            </w:r>
          </w:p>
        </w:tc>
        <w:tc>
          <w:tcPr>
            <w:tcW w:w="3402" w:type="dxa"/>
          </w:tcPr>
          <w:p w14:paraId="028821FD" w14:textId="77777777" w:rsidR="00701746" w:rsidRDefault="007919F7">
            <w:pPr>
              <w:pStyle w:val="Table09Row"/>
            </w:pPr>
            <w:r>
              <w:t>18 Nov 1902</w:t>
            </w:r>
          </w:p>
        </w:tc>
        <w:tc>
          <w:tcPr>
            <w:tcW w:w="1123" w:type="dxa"/>
          </w:tcPr>
          <w:p w14:paraId="3B8C99F0" w14:textId="77777777" w:rsidR="00701746" w:rsidRDefault="00701746">
            <w:pPr>
              <w:pStyle w:val="Table09Row"/>
            </w:pPr>
          </w:p>
        </w:tc>
      </w:tr>
      <w:tr w:rsidR="00701746" w14:paraId="402DE378" w14:textId="77777777">
        <w:trPr>
          <w:cantSplit/>
          <w:jc w:val="center"/>
        </w:trPr>
        <w:tc>
          <w:tcPr>
            <w:tcW w:w="1418" w:type="dxa"/>
          </w:tcPr>
          <w:p w14:paraId="6E6B7743" w14:textId="77777777" w:rsidR="00701746" w:rsidRDefault="007919F7">
            <w:pPr>
              <w:pStyle w:val="Table09Row"/>
            </w:pPr>
            <w:r>
              <w:t>1902 (2 Edw. VII No. 11)</w:t>
            </w:r>
          </w:p>
        </w:tc>
        <w:tc>
          <w:tcPr>
            <w:tcW w:w="2693" w:type="dxa"/>
          </w:tcPr>
          <w:p w14:paraId="2BCB2E9E" w14:textId="77777777" w:rsidR="00701746" w:rsidRDefault="007919F7">
            <w:pPr>
              <w:pStyle w:val="Table09Row"/>
            </w:pPr>
            <w:r>
              <w:rPr>
                <w:i/>
              </w:rPr>
              <w:t>Justices Act 1902</w:t>
            </w:r>
          </w:p>
        </w:tc>
        <w:tc>
          <w:tcPr>
            <w:tcW w:w="1276" w:type="dxa"/>
          </w:tcPr>
          <w:p w14:paraId="2CC81ED1" w14:textId="77777777" w:rsidR="00701746" w:rsidRDefault="007919F7">
            <w:pPr>
              <w:pStyle w:val="Table09Row"/>
            </w:pPr>
            <w:r>
              <w:t>18 Nov 1902</w:t>
            </w:r>
          </w:p>
        </w:tc>
        <w:tc>
          <w:tcPr>
            <w:tcW w:w="3402" w:type="dxa"/>
          </w:tcPr>
          <w:p w14:paraId="14531357" w14:textId="77777777" w:rsidR="00701746" w:rsidRDefault="007919F7">
            <w:pPr>
              <w:pStyle w:val="Table09Row"/>
            </w:pPr>
            <w:r>
              <w:t>1 Jan 1903 (see s. 3)</w:t>
            </w:r>
          </w:p>
        </w:tc>
        <w:tc>
          <w:tcPr>
            <w:tcW w:w="1123" w:type="dxa"/>
          </w:tcPr>
          <w:p w14:paraId="5219BB29" w14:textId="77777777" w:rsidR="00701746" w:rsidRDefault="007919F7">
            <w:pPr>
              <w:pStyle w:val="Table09Row"/>
            </w:pPr>
            <w:r>
              <w:t>2004/084</w:t>
            </w:r>
          </w:p>
        </w:tc>
      </w:tr>
      <w:tr w:rsidR="00701746" w14:paraId="360EEA30" w14:textId="77777777">
        <w:trPr>
          <w:cantSplit/>
          <w:jc w:val="center"/>
        </w:trPr>
        <w:tc>
          <w:tcPr>
            <w:tcW w:w="1418" w:type="dxa"/>
          </w:tcPr>
          <w:p w14:paraId="3B7C48B0" w14:textId="77777777" w:rsidR="00701746" w:rsidRDefault="007919F7">
            <w:pPr>
              <w:pStyle w:val="Table09Row"/>
            </w:pPr>
            <w:r>
              <w:t>1902 (2 Edw. VII No. 12)</w:t>
            </w:r>
          </w:p>
        </w:tc>
        <w:tc>
          <w:tcPr>
            <w:tcW w:w="2693" w:type="dxa"/>
          </w:tcPr>
          <w:p w14:paraId="29FD5677" w14:textId="77777777" w:rsidR="00701746" w:rsidRDefault="007919F7">
            <w:pPr>
              <w:pStyle w:val="Table09Row"/>
            </w:pPr>
            <w:r>
              <w:rPr>
                <w:i/>
              </w:rPr>
              <w:t>Supply No. 3 (1902)</w:t>
            </w:r>
          </w:p>
        </w:tc>
        <w:tc>
          <w:tcPr>
            <w:tcW w:w="1276" w:type="dxa"/>
          </w:tcPr>
          <w:p w14:paraId="76EAD47D" w14:textId="77777777" w:rsidR="00701746" w:rsidRDefault="007919F7">
            <w:pPr>
              <w:pStyle w:val="Table09Row"/>
            </w:pPr>
            <w:r>
              <w:t>18 Nov 1902</w:t>
            </w:r>
          </w:p>
        </w:tc>
        <w:tc>
          <w:tcPr>
            <w:tcW w:w="3402" w:type="dxa"/>
          </w:tcPr>
          <w:p w14:paraId="29E6C7A2" w14:textId="77777777" w:rsidR="00701746" w:rsidRDefault="007919F7">
            <w:pPr>
              <w:pStyle w:val="Table09Row"/>
            </w:pPr>
            <w:r>
              <w:t>18 Nov 1902</w:t>
            </w:r>
          </w:p>
        </w:tc>
        <w:tc>
          <w:tcPr>
            <w:tcW w:w="1123" w:type="dxa"/>
          </w:tcPr>
          <w:p w14:paraId="15854E06" w14:textId="77777777" w:rsidR="00701746" w:rsidRDefault="007919F7">
            <w:pPr>
              <w:pStyle w:val="Table09Row"/>
            </w:pPr>
            <w:r>
              <w:t>1965/057</w:t>
            </w:r>
          </w:p>
        </w:tc>
      </w:tr>
      <w:tr w:rsidR="00701746" w14:paraId="4DA48E44" w14:textId="77777777">
        <w:trPr>
          <w:cantSplit/>
          <w:jc w:val="center"/>
        </w:trPr>
        <w:tc>
          <w:tcPr>
            <w:tcW w:w="1418" w:type="dxa"/>
          </w:tcPr>
          <w:p w14:paraId="753AFB24" w14:textId="77777777" w:rsidR="00701746" w:rsidRDefault="007919F7">
            <w:pPr>
              <w:pStyle w:val="Table09Row"/>
            </w:pPr>
            <w:r>
              <w:t>1902 (2 Edw. VII No. 13)</w:t>
            </w:r>
          </w:p>
        </w:tc>
        <w:tc>
          <w:tcPr>
            <w:tcW w:w="2693" w:type="dxa"/>
          </w:tcPr>
          <w:p w14:paraId="72C18DC2" w14:textId="77777777" w:rsidR="00701746" w:rsidRDefault="007919F7">
            <w:pPr>
              <w:pStyle w:val="Table09Row"/>
            </w:pPr>
            <w:r>
              <w:rPr>
                <w:i/>
              </w:rPr>
              <w:t>Agricultural Bank Act Amendment Act 1902</w:t>
            </w:r>
          </w:p>
        </w:tc>
        <w:tc>
          <w:tcPr>
            <w:tcW w:w="1276" w:type="dxa"/>
          </w:tcPr>
          <w:p w14:paraId="06684B15" w14:textId="77777777" w:rsidR="00701746" w:rsidRDefault="007919F7">
            <w:pPr>
              <w:pStyle w:val="Table09Row"/>
            </w:pPr>
            <w:r>
              <w:t>11 Dec 1902</w:t>
            </w:r>
          </w:p>
        </w:tc>
        <w:tc>
          <w:tcPr>
            <w:tcW w:w="3402" w:type="dxa"/>
          </w:tcPr>
          <w:p w14:paraId="6A1524FD" w14:textId="77777777" w:rsidR="00701746" w:rsidRDefault="007919F7">
            <w:pPr>
              <w:pStyle w:val="Table09Row"/>
            </w:pPr>
            <w:r>
              <w:t>1 May 1903</w:t>
            </w:r>
          </w:p>
        </w:tc>
        <w:tc>
          <w:tcPr>
            <w:tcW w:w="1123" w:type="dxa"/>
          </w:tcPr>
          <w:p w14:paraId="4838FF3C" w14:textId="77777777" w:rsidR="00701746" w:rsidRDefault="007919F7">
            <w:pPr>
              <w:pStyle w:val="Table09Row"/>
            </w:pPr>
            <w:r>
              <w:t>1906/015 (6 Edw. VII No. 15)</w:t>
            </w:r>
          </w:p>
        </w:tc>
      </w:tr>
      <w:tr w:rsidR="00701746" w14:paraId="7675FA80" w14:textId="77777777">
        <w:trPr>
          <w:cantSplit/>
          <w:jc w:val="center"/>
        </w:trPr>
        <w:tc>
          <w:tcPr>
            <w:tcW w:w="1418" w:type="dxa"/>
          </w:tcPr>
          <w:p w14:paraId="3CF2AF01" w14:textId="77777777" w:rsidR="00701746" w:rsidRDefault="007919F7">
            <w:pPr>
              <w:pStyle w:val="Table09Row"/>
            </w:pPr>
            <w:r>
              <w:t>1902 (2 Edw. VII No. 14)</w:t>
            </w:r>
          </w:p>
        </w:tc>
        <w:tc>
          <w:tcPr>
            <w:tcW w:w="2693" w:type="dxa"/>
          </w:tcPr>
          <w:p w14:paraId="45308D35" w14:textId="77777777" w:rsidR="00701746" w:rsidRDefault="007919F7">
            <w:pPr>
              <w:pStyle w:val="Table09Row"/>
            </w:pPr>
            <w:r>
              <w:rPr>
                <w:i/>
              </w:rPr>
              <w:t>Indecent Publications and Articles Act 1902</w:t>
            </w:r>
          </w:p>
        </w:tc>
        <w:tc>
          <w:tcPr>
            <w:tcW w:w="1276" w:type="dxa"/>
          </w:tcPr>
          <w:p w14:paraId="72A60DE8" w14:textId="77777777" w:rsidR="00701746" w:rsidRDefault="007919F7">
            <w:pPr>
              <w:pStyle w:val="Table09Row"/>
            </w:pPr>
            <w:r>
              <w:t>19 Feb 1902</w:t>
            </w:r>
          </w:p>
        </w:tc>
        <w:tc>
          <w:tcPr>
            <w:tcW w:w="3402" w:type="dxa"/>
          </w:tcPr>
          <w:p w14:paraId="67706D72" w14:textId="77777777" w:rsidR="00701746" w:rsidRDefault="007919F7">
            <w:pPr>
              <w:pStyle w:val="Table09Row"/>
            </w:pPr>
            <w:r>
              <w:t>19 Feb 1902</w:t>
            </w:r>
          </w:p>
        </w:tc>
        <w:tc>
          <w:tcPr>
            <w:tcW w:w="1123" w:type="dxa"/>
          </w:tcPr>
          <w:p w14:paraId="5F23AB78" w14:textId="77777777" w:rsidR="00701746" w:rsidRDefault="007919F7">
            <w:pPr>
              <w:pStyle w:val="Table09Row"/>
            </w:pPr>
            <w:r>
              <w:t>1996/040</w:t>
            </w:r>
          </w:p>
        </w:tc>
      </w:tr>
      <w:tr w:rsidR="00701746" w14:paraId="7DCEBAF7" w14:textId="77777777">
        <w:trPr>
          <w:cantSplit/>
          <w:jc w:val="center"/>
        </w:trPr>
        <w:tc>
          <w:tcPr>
            <w:tcW w:w="1418" w:type="dxa"/>
          </w:tcPr>
          <w:p w14:paraId="2717ED86" w14:textId="77777777" w:rsidR="00701746" w:rsidRDefault="007919F7">
            <w:pPr>
              <w:pStyle w:val="Table09Row"/>
            </w:pPr>
            <w:r>
              <w:t xml:space="preserve">1902 (2 </w:t>
            </w:r>
            <w:r>
              <w:t>Edw. VII No. 15)</w:t>
            </w:r>
          </w:p>
        </w:tc>
        <w:tc>
          <w:tcPr>
            <w:tcW w:w="2693" w:type="dxa"/>
          </w:tcPr>
          <w:p w14:paraId="5BFFEC3E" w14:textId="77777777" w:rsidR="00701746" w:rsidRDefault="007919F7">
            <w:pPr>
              <w:pStyle w:val="Table09Row"/>
            </w:pPr>
            <w:r>
              <w:rPr>
                <w:i/>
              </w:rPr>
              <w:t>Municipal Institutions Act Amendment Act 1902 (No. 2)</w:t>
            </w:r>
          </w:p>
        </w:tc>
        <w:tc>
          <w:tcPr>
            <w:tcW w:w="1276" w:type="dxa"/>
          </w:tcPr>
          <w:p w14:paraId="0416FA11" w14:textId="77777777" w:rsidR="00701746" w:rsidRDefault="007919F7">
            <w:pPr>
              <w:pStyle w:val="Table09Row"/>
            </w:pPr>
            <w:r>
              <w:t>11 Dec 1902</w:t>
            </w:r>
          </w:p>
        </w:tc>
        <w:tc>
          <w:tcPr>
            <w:tcW w:w="3402" w:type="dxa"/>
          </w:tcPr>
          <w:p w14:paraId="0084151A" w14:textId="77777777" w:rsidR="00701746" w:rsidRDefault="007919F7">
            <w:pPr>
              <w:pStyle w:val="Table09Row"/>
            </w:pPr>
            <w:r>
              <w:t>11 Dec 1902</w:t>
            </w:r>
          </w:p>
        </w:tc>
        <w:tc>
          <w:tcPr>
            <w:tcW w:w="1123" w:type="dxa"/>
          </w:tcPr>
          <w:p w14:paraId="662A3F64" w14:textId="77777777" w:rsidR="00701746" w:rsidRDefault="007919F7">
            <w:pPr>
              <w:pStyle w:val="Table09Row"/>
            </w:pPr>
            <w:r>
              <w:t>1906/032 (6 Edw. VII No. 32)</w:t>
            </w:r>
          </w:p>
        </w:tc>
      </w:tr>
      <w:tr w:rsidR="00701746" w14:paraId="3BCA3569" w14:textId="77777777">
        <w:trPr>
          <w:cantSplit/>
          <w:jc w:val="center"/>
        </w:trPr>
        <w:tc>
          <w:tcPr>
            <w:tcW w:w="1418" w:type="dxa"/>
          </w:tcPr>
          <w:p w14:paraId="7EE780A6" w14:textId="77777777" w:rsidR="00701746" w:rsidRDefault="007919F7">
            <w:pPr>
              <w:pStyle w:val="Table09Row"/>
            </w:pPr>
            <w:r>
              <w:t>1902 (2 Edw. VII No. 16)</w:t>
            </w:r>
          </w:p>
        </w:tc>
        <w:tc>
          <w:tcPr>
            <w:tcW w:w="2693" w:type="dxa"/>
          </w:tcPr>
          <w:p w14:paraId="123F684D" w14:textId="77777777" w:rsidR="00701746" w:rsidRDefault="007919F7">
            <w:pPr>
              <w:pStyle w:val="Table09Row"/>
            </w:pPr>
            <w:r>
              <w:rPr>
                <w:i/>
              </w:rPr>
              <w:t>Public Service Act Amendment Act 1902</w:t>
            </w:r>
          </w:p>
        </w:tc>
        <w:tc>
          <w:tcPr>
            <w:tcW w:w="1276" w:type="dxa"/>
          </w:tcPr>
          <w:p w14:paraId="25911F86" w14:textId="77777777" w:rsidR="00701746" w:rsidRDefault="007919F7">
            <w:pPr>
              <w:pStyle w:val="Table09Row"/>
            </w:pPr>
            <w:r>
              <w:t>11 Dec 1902</w:t>
            </w:r>
          </w:p>
        </w:tc>
        <w:tc>
          <w:tcPr>
            <w:tcW w:w="3402" w:type="dxa"/>
          </w:tcPr>
          <w:p w14:paraId="4B733172" w14:textId="77777777" w:rsidR="00701746" w:rsidRDefault="007919F7">
            <w:pPr>
              <w:pStyle w:val="Table09Row"/>
            </w:pPr>
            <w:r>
              <w:t>11 Dec 1902</w:t>
            </w:r>
          </w:p>
        </w:tc>
        <w:tc>
          <w:tcPr>
            <w:tcW w:w="1123" w:type="dxa"/>
          </w:tcPr>
          <w:p w14:paraId="1D3CAD1F" w14:textId="77777777" w:rsidR="00701746" w:rsidRDefault="007919F7">
            <w:pPr>
              <w:pStyle w:val="Table09Row"/>
            </w:pPr>
            <w:r>
              <w:t>1904/041 (4 Edw. VII No. 16)</w:t>
            </w:r>
          </w:p>
        </w:tc>
      </w:tr>
      <w:tr w:rsidR="00701746" w14:paraId="3B6E8508" w14:textId="77777777">
        <w:trPr>
          <w:cantSplit/>
          <w:jc w:val="center"/>
        </w:trPr>
        <w:tc>
          <w:tcPr>
            <w:tcW w:w="1418" w:type="dxa"/>
          </w:tcPr>
          <w:p w14:paraId="576FCAFE" w14:textId="77777777" w:rsidR="00701746" w:rsidRDefault="007919F7">
            <w:pPr>
              <w:pStyle w:val="Table09Row"/>
            </w:pPr>
            <w:r>
              <w:t>1902 (2 Edw. VII No. 17)</w:t>
            </w:r>
          </w:p>
        </w:tc>
        <w:tc>
          <w:tcPr>
            <w:tcW w:w="2693" w:type="dxa"/>
          </w:tcPr>
          <w:p w14:paraId="76CB67E8" w14:textId="77777777" w:rsidR="00701746" w:rsidRDefault="007919F7">
            <w:pPr>
              <w:pStyle w:val="Table09Row"/>
            </w:pPr>
            <w:r>
              <w:rPr>
                <w:i/>
              </w:rPr>
              <w:t>Fremantle Harbour Trust Act 1902</w:t>
            </w:r>
          </w:p>
        </w:tc>
        <w:tc>
          <w:tcPr>
            <w:tcW w:w="1276" w:type="dxa"/>
          </w:tcPr>
          <w:p w14:paraId="745E3639" w14:textId="77777777" w:rsidR="00701746" w:rsidRDefault="007919F7">
            <w:pPr>
              <w:pStyle w:val="Table09Row"/>
            </w:pPr>
            <w:r>
              <w:t>11 Dec 1902</w:t>
            </w:r>
          </w:p>
        </w:tc>
        <w:tc>
          <w:tcPr>
            <w:tcW w:w="3402" w:type="dxa"/>
          </w:tcPr>
          <w:p w14:paraId="5D532E27" w14:textId="77777777" w:rsidR="00701746" w:rsidRDefault="007919F7">
            <w:pPr>
              <w:pStyle w:val="Table09Row"/>
            </w:pPr>
            <w:r>
              <w:t>1 Jan 1903</w:t>
            </w:r>
          </w:p>
        </w:tc>
        <w:tc>
          <w:tcPr>
            <w:tcW w:w="1123" w:type="dxa"/>
          </w:tcPr>
          <w:p w14:paraId="5B1E7B56" w14:textId="77777777" w:rsidR="00701746" w:rsidRDefault="007919F7">
            <w:pPr>
              <w:pStyle w:val="Table09Row"/>
            </w:pPr>
            <w:r>
              <w:t>1999/005</w:t>
            </w:r>
          </w:p>
        </w:tc>
      </w:tr>
      <w:tr w:rsidR="00701746" w14:paraId="2E5399BB" w14:textId="77777777">
        <w:trPr>
          <w:cantSplit/>
          <w:jc w:val="center"/>
        </w:trPr>
        <w:tc>
          <w:tcPr>
            <w:tcW w:w="1418" w:type="dxa"/>
          </w:tcPr>
          <w:p w14:paraId="19F2683D" w14:textId="77777777" w:rsidR="00701746" w:rsidRDefault="007919F7">
            <w:pPr>
              <w:pStyle w:val="Table09Row"/>
            </w:pPr>
            <w:r>
              <w:t>1902 (2 Edw. VII No. 18)</w:t>
            </w:r>
          </w:p>
        </w:tc>
        <w:tc>
          <w:tcPr>
            <w:tcW w:w="2693" w:type="dxa"/>
          </w:tcPr>
          <w:p w14:paraId="0395A7F5" w14:textId="77777777" w:rsidR="00701746" w:rsidRDefault="007919F7">
            <w:pPr>
              <w:pStyle w:val="Table09Row"/>
            </w:pPr>
            <w:r>
              <w:rPr>
                <w:i/>
              </w:rPr>
              <w:t>Local Inscribed Stock Act 1897 amendment (1902)</w:t>
            </w:r>
          </w:p>
        </w:tc>
        <w:tc>
          <w:tcPr>
            <w:tcW w:w="1276" w:type="dxa"/>
          </w:tcPr>
          <w:p w14:paraId="1F591389" w14:textId="77777777" w:rsidR="00701746" w:rsidRDefault="007919F7">
            <w:pPr>
              <w:pStyle w:val="Table09Row"/>
            </w:pPr>
            <w:r>
              <w:t>11 Dec 1902</w:t>
            </w:r>
          </w:p>
        </w:tc>
        <w:tc>
          <w:tcPr>
            <w:tcW w:w="3402" w:type="dxa"/>
          </w:tcPr>
          <w:p w14:paraId="374F24B8" w14:textId="77777777" w:rsidR="00701746" w:rsidRDefault="007919F7">
            <w:pPr>
              <w:pStyle w:val="Table09Row"/>
            </w:pPr>
            <w:r>
              <w:t>11 Dec 1902</w:t>
            </w:r>
          </w:p>
        </w:tc>
        <w:tc>
          <w:tcPr>
            <w:tcW w:w="1123" w:type="dxa"/>
          </w:tcPr>
          <w:p w14:paraId="7240784A" w14:textId="77777777" w:rsidR="00701746" w:rsidRDefault="007919F7">
            <w:pPr>
              <w:pStyle w:val="Table09Row"/>
            </w:pPr>
            <w:r>
              <w:t>1910/005 (1 Geo. V No. 5)</w:t>
            </w:r>
          </w:p>
        </w:tc>
      </w:tr>
      <w:tr w:rsidR="00701746" w14:paraId="39619B30" w14:textId="77777777">
        <w:trPr>
          <w:cantSplit/>
          <w:jc w:val="center"/>
        </w:trPr>
        <w:tc>
          <w:tcPr>
            <w:tcW w:w="1418" w:type="dxa"/>
          </w:tcPr>
          <w:p w14:paraId="583D75AC" w14:textId="77777777" w:rsidR="00701746" w:rsidRDefault="007919F7">
            <w:pPr>
              <w:pStyle w:val="Table09Row"/>
            </w:pPr>
            <w:r>
              <w:t>1902 (2 Edw. VII No. 19)</w:t>
            </w:r>
          </w:p>
        </w:tc>
        <w:tc>
          <w:tcPr>
            <w:tcW w:w="2693" w:type="dxa"/>
          </w:tcPr>
          <w:p w14:paraId="48D8200D" w14:textId="77777777" w:rsidR="00701746" w:rsidRDefault="007919F7">
            <w:pPr>
              <w:pStyle w:val="Table09Row"/>
            </w:pPr>
            <w:r>
              <w:rPr>
                <w:i/>
              </w:rPr>
              <w:t xml:space="preserve">Companies Act </w:t>
            </w:r>
            <w:r>
              <w:rPr>
                <w:i/>
              </w:rPr>
              <w:t>Amendment Act 1902</w:t>
            </w:r>
          </w:p>
        </w:tc>
        <w:tc>
          <w:tcPr>
            <w:tcW w:w="1276" w:type="dxa"/>
          </w:tcPr>
          <w:p w14:paraId="26526106" w14:textId="77777777" w:rsidR="00701746" w:rsidRDefault="007919F7">
            <w:pPr>
              <w:pStyle w:val="Table09Row"/>
            </w:pPr>
            <w:r>
              <w:t>11 Dec 1902</w:t>
            </w:r>
          </w:p>
        </w:tc>
        <w:tc>
          <w:tcPr>
            <w:tcW w:w="3402" w:type="dxa"/>
          </w:tcPr>
          <w:p w14:paraId="4160F5E7" w14:textId="77777777" w:rsidR="00701746" w:rsidRDefault="007919F7">
            <w:pPr>
              <w:pStyle w:val="Table09Row"/>
            </w:pPr>
            <w:r>
              <w:t>11 Dec 1902</w:t>
            </w:r>
          </w:p>
        </w:tc>
        <w:tc>
          <w:tcPr>
            <w:tcW w:w="1123" w:type="dxa"/>
          </w:tcPr>
          <w:p w14:paraId="3FC666C6" w14:textId="77777777" w:rsidR="00701746" w:rsidRDefault="007919F7">
            <w:pPr>
              <w:pStyle w:val="Table09Row"/>
            </w:pPr>
            <w:r>
              <w:t>1943/036 (7 Geo. VI No. 31)</w:t>
            </w:r>
          </w:p>
        </w:tc>
      </w:tr>
      <w:tr w:rsidR="00701746" w14:paraId="68CF9584" w14:textId="77777777">
        <w:trPr>
          <w:cantSplit/>
          <w:jc w:val="center"/>
        </w:trPr>
        <w:tc>
          <w:tcPr>
            <w:tcW w:w="1418" w:type="dxa"/>
          </w:tcPr>
          <w:p w14:paraId="708B516F" w14:textId="77777777" w:rsidR="00701746" w:rsidRDefault="007919F7">
            <w:pPr>
              <w:pStyle w:val="Table09Row"/>
            </w:pPr>
            <w:r>
              <w:t>1902 (2 Edw. VII No. 20)</w:t>
            </w:r>
          </w:p>
        </w:tc>
        <w:tc>
          <w:tcPr>
            <w:tcW w:w="2693" w:type="dxa"/>
          </w:tcPr>
          <w:p w14:paraId="2BBFF6BA" w14:textId="77777777" w:rsidR="00701746" w:rsidRDefault="007919F7">
            <w:pPr>
              <w:pStyle w:val="Table09Row"/>
            </w:pPr>
            <w:r>
              <w:rPr>
                <w:i/>
              </w:rPr>
              <w:t>Mining Development Act 1902</w:t>
            </w:r>
          </w:p>
        </w:tc>
        <w:tc>
          <w:tcPr>
            <w:tcW w:w="1276" w:type="dxa"/>
          </w:tcPr>
          <w:p w14:paraId="7E690A85" w14:textId="77777777" w:rsidR="00701746" w:rsidRDefault="007919F7">
            <w:pPr>
              <w:pStyle w:val="Table09Row"/>
            </w:pPr>
            <w:r>
              <w:t>11 Dec 1902</w:t>
            </w:r>
          </w:p>
        </w:tc>
        <w:tc>
          <w:tcPr>
            <w:tcW w:w="3402" w:type="dxa"/>
          </w:tcPr>
          <w:p w14:paraId="1EC57F10" w14:textId="77777777" w:rsidR="00701746" w:rsidRDefault="007919F7">
            <w:pPr>
              <w:pStyle w:val="Table09Row"/>
            </w:pPr>
            <w:r>
              <w:t>11 Dec 1902</w:t>
            </w:r>
          </w:p>
        </w:tc>
        <w:tc>
          <w:tcPr>
            <w:tcW w:w="1123" w:type="dxa"/>
          </w:tcPr>
          <w:p w14:paraId="19A84E46" w14:textId="77777777" w:rsidR="00701746" w:rsidRDefault="007919F7">
            <w:pPr>
              <w:pStyle w:val="Table09Row"/>
            </w:pPr>
            <w:r>
              <w:t>1990/027</w:t>
            </w:r>
          </w:p>
        </w:tc>
      </w:tr>
      <w:tr w:rsidR="00701746" w14:paraId="3D0A1305" w14:textId="77777777">
        <w:trPr>
          <w:cantSplit/>
          <w:jc w:val="center"/>
        </w:trPr>
        <w:tc>
          <w:tcPr>
            <w:tcW w:w="1418" w:type="dxa"/>
          </w:tcPr>
          <w:p w14:paraId="7EA7CABB" w14:textId="77777777" w:rsidR="00701746" w:rsidRDefault="007919F7">
            <w:pPr>
              <w:pStyle w:val="Table09Row"/>
            </w:pPr>
            <w:r>
              <w:t>1902 (2 Edw. VII No. 21)</w:t>
            </w:r>
          </w:p>
        </w:tc>
        <w:tc>
          <w:tcPr>
            <w:tcW w:w="2693" w:type="dxa"/>
          </w:tcPr>
          <w:p w14:paraId="061969B7" w14:textId="77777777" w:rsidR="00701746" w:rsidRDefault="007919F7">
            <w:pPr>
              <w:pStyle w:val="Table09Row"/>
            </w:pPr>
            <w:r>
              <w:rPr>
                <w:i/>
              </w:rPr>
              <w:t>Stamp Act Amendment Act 1902</w:t>
            </w:r>
          </w:p>
        </w:tc>
        <w:tc>
          <w:tcPr>
            <w:tcW w:w="1276" w:type="dxa"/>
          </w:tcPr>
          <w:p w14:paraId="17F935AC" w14:textId="77777777" w:rsidR="00701746" w:rsidRDefault="007919F7">
            <w:pPr>
              <w:pStyle w:val="Table09Row"/>
            </w:pPr>
            <w:r>
              <w:t>11 Dec 1902</w:t>
            </w:r>
          </w:p>
        </w:tc>
        <w:tc>
          <w:tcPr>
            <w:tcW w:w="3402" w:type="dxa"/>
          </w:tcPr>
          <w:p w14:paraId="4E8CD70F" w14:textId="77777777" w:rsidR="00701746" w:rsidRDefault="007919F7">
            <w:pPr>
              <w:pStyle w:val="Table09Row"/>
            </w:pPr>
            <w:r>
              <w:t>1 Feb 1903</w:t>
            </w:r>
          </w:p>
        </w:tc>
        <w:tc>
          <w:tcPr>
            <w:tcW w:w="1123" w:type="dxa"/>
          </w:tcPr>
          <w:p w14:paraId="0C23308C" w14:textId="77777777" w:rsidR="00701746" w:rsidRDefault="007919F7">
            <w:pPr>
              <w:pStyle w:val="Table09Row"/>
            </w:pPr>
            <w:r>
              <w:t xml:space="preserve">1922/010 </w:t>
            </w:r>
            <w:r>
              <w:t>(12 Geo. V No. 44)</w:t>
            </w:r>
          </w:p>
        </w:tc>
      </w:tr>
      <w:tr w:rsidR="00701746" w14:paraId="7A2CF135" w14:textId="77777777">
        <w:trPr>
          <w:cantSplit/>
          <w:jc w:val="center"/>
        </w:trPr>
        <w:tc>
          <w:tcPr>
            <w:tcW w:w="1418" w:type="dxa"/>
          </w:tcPr>
          <w:p w14:paraId="46888E71" w14:textId="77777777" w:rsidR="00701746" w:rsidRDefault="007919F7">
            <w:pPr>
              <w:pStyle w:val="Table09Row"/>
            </w:pPr>
            <w:r>
              <w:t>1902 (2 Edw. VII No. 22)</w:t>
            </w:r>
          </w:p>
        </w:tc>
        <w:tc>
          <w:tcPr>
            <w:tcW w:w="2693" w:type="dxa"/>
          </w:tcPr>
          <w:p w14:paraId="7FCD66E7" w14:textId="77777777" w:rsidR="00701746" w:rsidRDefault="007919F7">
            <w:pPr>
              <w:pStyle w:val="Table09Row"/>
            </w:pPr>
            <w:r>
              <w:rPr>
                <w:i/>
              </w:rPr>
              <w:t>Post Office Savings Bank Act 1902</w:t>
            </w:r>
          </w:p>
        </w:tc>
        <w:tc>
          <w:tcPr>
            <w:tcW w:w="1276" w:type="dxa"/>
          </w:tcPr>
          <w:p w14:paraId="05F1B4AA" w14:textId="77777777" w:rsidR="00701746" w:rsidRDefault="007919F7">
            <w:pPr>
              <w:pStyle w:val="Table09Row"/>
            </w:pPr>
            <w:r>
              <w:t>11 Dec 1902</w:t>
            </w:r>
          </w:p>
        </w:tc>
        <w:tc>
          <w:tcPr>
            <w:tcW w:w="3402" w:type="dxa"/>
          </w:tcPr>
          <w:p w14:paraId="24ACA444" w14:textId="77777777" w:rsidR="00701746" w:rsidRDefault="007919F7">
            <w:pPr>
              <w:pStyle w:val="Table09Row"/>
            </w:pPr>
            <w:r>
              <w:t>11 Dec 1902</w:t>
            </w:r>
          </w:p>
        </w:tc>
        <w:tc>
          <w:tcPr>
            <w:tcW w:w="1123" w:type="dxa"/>
          </w:tcPr>
          <w:p w14:paraId="0E269BA0" w14:textId="77777777" w:rsidR="00701746" w:rsidRDefault="007919F7">
            <w:pPr>
              <w:pStyle w:val="Table09Row"/>
            </w:pPr>
            <w:r>
              <w:t>1906/009 (6 Edw. VII No. 9)</w:t>
            </w:r>
          </w:p>
        </w:tc>
      </w:tr>
      <w:tr w:rsidR="00701746" w14:paraId="70F33E53" w14:textId="77777777">
        <w:trPr>
          <w:cantSplit/>
          <w:jc w:val="center"/>
        </w:trPr>
        <w:tc>
          <w:tcPr>
            <w:tcW w:w="1418" w:type="dxa"/>
          </w:tcPr>
          <w:p w14:paraId="292E8547" w14:textId="77777777" w:rsidR="00701746" w:rsidRDefault="007919F7">
            <w:pPr>
              <w:pStyle w:val="Table09Row"/>
            </w:pPr>
            <w:r>
              <w:t>1902 (2 Edw. VII No. 23)</w:t>
            </w:r>
          </w:p>
        </w:tc>
        <w:tc>
          <w:tcPr>
            <w:tcW w:w="2693" w:type="dxa"/>
          </w:tcPr>
          <w:p w14:paraId="78BBB48E" w14:textId="77777777" w:rsidR="00701746" w:rsidRDefault="007919F7">
            <w:pPr>
              <w:pStyle w:val="Table09Row"/>
            </w:pPr>
            <w:r>
              <w:rPr>
                <w:i/>
              </w:rPr>
              <w:t>Roads closure (1902) [2 Edw. VII No. 23]</w:t>
            </w:r>
          </w:p>
        </w:tc>
        <w:tc>
          <w:tcPr>
            <w:tcW w:w="1276" w:type="dxa"/>
          </w:tcPr>
          <w:p w14:paraId="540A9B87" w14:textId="77777777" w:rsidR="00701746" w:rsidRDefault="007919F7">
            <w:pPr>
              <w:pStyle w:val="Table09Row"/>
            </w:pPr>
            <w:r>
              <w:t>20 Dec 1902</w:t>
            </w:r>
          </w:p>
        </w:tc>
        <w:tc>
          <w:tcPr>
            <w:tcW w:w="3402" w:type="dxa"/>
          </w:tcPr>
          <w:p w14:paraId="35FD7245" w14:textId="77777777" w:rsidR="00701746" w:rsidRDefault="007919F7">
            <w:pPr>
              <w:pStyle w:val="Table09Row"/>
            </w:pPr>
            <w:r>
              <w:t>20 Dec 1902</w:t>
            </w:r>
          </w:p>
        </w:tc>
        <w:tc>
          <w:tcPr>
            <w:tcW w:w="1123" w:type="dxa"/>
          </w:tcPr>
          <w:p w14:paraId="57158DF1" w14:textId="77777777" w:rsidR="00701746" w:rsidRDefault="007919F7">
            <w:pPr>
              <w:pStyle w:val="Table09Row"/>
            </w:pPr>
            <w:r>
              <w:t>1965/057</w:t>
            </w:r>
          </w:p>
        </w:tc>
      </w:tr>
      <w:tr w:rsidR="00701746" w14:paraId="0BEBAA3F" w14:textId="77777777">
        <w:trPr>
          <w:cantSplit/>
          <w:jc w:val="center"/>
        </w:trPr>
        <w:tc>
          <w:tcPr>
            <w:tcW w:w="1418" w:type="dxa"/>
          </w:tcPr>
          <w:p w14:paraId="3EAAE5F2" w14:textId="77777777" w:rsidR="00701746" w:rsidRDefault="007919F7">
            <w:pPr>
              <w:pStyle w:val="Table09Row"/>
            </w:pPr>
            <w:r>
              <w:t>1902 (2 Edw. VII No. 24)</w:t>
            </w:r>
          </w:p>
        </w:tc>
        <w:tc>
          <w:tcPr>
            <w:tcW w:w="2693" w:type="dxa"/>
          </w:tcPr>
          <w:p w14:paraId="3D444F0E" w14:textId="77777777" w:rsidR="00701746" w:rsidRDefault="007919F7">
            <w:pPr>
              <w:pStyle w:val="Table09Row"/>
            </w:pPr>
            <w:r>
              <w:rPr>
                <w:i/>
              </w:rPr>
              <w:t>Reserves Act 1902</w:t>
            </w:r>
          </w:p>
        </w:tc>
        <w:tc>
          <w:tcPr>
            <w:tcW w:w="1276" w:type="dxa"/>
          </w:tcPr>
          <w:p w14:paraId="00999346" w14:textId="77777777" w:rsidR="00701746" w:rsidRDefault="007919F7">
            <w:pPr>
              <w:pStyle w:val="Table09Row"/>
            </w:pPr>
            <w:r>
              <w:t>20 Dec 1902</w:t>
            </w:r>
          </w:p>
        </w:tc>
        <w:tc>
          <w:tcPr>
            <w:tcW w:w="3402" w:type="dxa"/>
          </w:tcPr>
          <w:p w14:paraId="1EB386F9" w14:textId="77777777" w:rsidR="00701746" w:rsidRDefault="007919F7">
            <w:pPr>
              <w:pStyle w:val="Table09Row"/>
            </w:pPr>
            <w:r>
              <w:t>20 Dec 1902</w:t>
            </w:r>
          </w:p>
        </w:tc>
        <w:tc>
          <w:tcPr>
            <w:tcW w:w="1123" w:type="dxa"/>
          </w:tcPr>
          <w:p w14:paraId="684DCE2E" w14:textId="77777777" w:rsidR="00701746" w:rsidRDefault="00701746">
            <w:pPr>
              <w:pStyle w:val="Table09Row"/>
            </w:pPr>
          </w:p>
        </w:tc>
      </w:tr>
      <w:tr w:rsidR="00701746" w14:paraId="1F3ED877" w14:textId="77777777">
        <w:trPr>
          <w:cantSplit/>
          <w:jc w:val="center"/>
        </w:trPr>
        <w:tc>
          <w:tcPr>
            <w:tcW w:w="1418" w:type="dxa"/>
          </w:tcPr>
          <w:p w14:paraId="6AEEE17D" w14:textId="77777777" w:rsidR="00701746" w:rsidRDefault="007919F7">
            <w:pPr>
              <w:pStyle w:val="Table09Row"/>
            </w:pPr>
            <w:r>
              <w:t>1902 (2 Edw. VII No. 25)</w:t>
            </w:r>
          </w:p>
        </w:tc>
        <w:tc>
          <w:tcPr>
            <w:tcW w:w="2693" w:type="dxa"/>
          </w:tcPr>
          <w:p w14:paraId="694D77DC" w14:textId="77777777" w:rsidR="00701746" w:rsidRDefault="007919F7">
            <w:pPr>
              <w:pStyle w:val="Table09Row"/>
            </w:pPr>
            <w:r>
              <w:rPr>
                <w:i/>
              </w:rPr>
              <w:t>Broome Tramway Act 1902</w:t>
            </w:r>
          </w:p>
        </w:tc>
        <w:tc>
          <w:tcPr>
            <w:tcW w:w="1276" w:type="dxa"/>
          </w:tcPr>
          <w:p w14:paraId="5BFC3213" w14:textId="77777777" w:rsidR="00701746" w:rsidRDefault="007919F7">
            <w:pPr>
              <w:pStyle w:val="Table09Row"/>
            </w:pPr>
            <w:r>
              <w:t>20 Dec 1902</w:t>
            </w:r>
          </w:p>
        </w:tc>
        <w:tc>
          <w:tcPr>
            <w:tcW w:w="3402" w:type="dxa"/>
          </w:tcPr>
          <w:p w14:paraId="7519E61B" w14:textId="77777777" w:rsidR="00701746" w:rsidRDefault="007919F7">
            <w:pPr>
              <w:pStyle w:val="Table09Row"/>
            </w:pPr>
            <w:r>
              <w:t>20 Dec 1902</w:t>
            </w:r>
          </w:p>
        </w:tc>
        <w:tc>
          <w:tcPr>
            <w:tcW w:w="1123" w:type="dxa"/>
          </w:tcPr>
          <w:p w14:paraId="7D9D8687" w14:textId="77777777" w:rsidR="00701746" w:rsidRDefault="007919F7">
            <w:pPr>
              <w:pStyle w:val="Table09Row"/>
            </w:pPr>
            <w:r>
              <w:t>1965/057</w:t>
            </w:r>
          </w:p>
        </w:tc>
      </w:tr>
      <w:tr w:rsidR="00701746" w14:paraId="4E741FB5" w14:textId="77777777">
        <w:trPr>
          <w:cantSplit/>
          <w:jc w:val="center"/>
        </w:trPr>
        <w:tc>
          <w:tcPr>
            <w:tcW w:w="1418" w:type="dxa"/>
          </w:tcPr>
          <w:p w14:paraId="4903049A" w14:textId="77777777" w:rsidR="00701746" w:rsidRDefault="007919F7">
            <w:pPr>
              <w:pStyle w:val="Table09Row"/>
            </w:pPr>
            <w:r>
              <w:t>1902 (2 Edw. VII No. 26)</w:t>
            </w:r>
          </w:p>
        </w:tc>
        <w:tc>
          <w:tcPr>
            <w:tcW w:w="2693" w:type="dxa"/>
          </w:tcPr>
          <w:p w14:paraId="13D46AB4" w14:textId="77777777" w:rsidR="00701746" w:rsidRDefault="007919F7">
            <w:pPr>
              <w:pStyle w:val="Table09Row"/>
            </w:pPr>
            <w:r>
              <w:rPr>
                <w:i/>
              </w:rPr>
              <w:t>Derby Tramway Act 1902</w:t>
            </w:r>
          </w:p>
        </w:tc>
        <w:tc>
          <w:tcPr>
            <w:tcW w:w="1276" w:type="dxa"/>
          </w:tcPr>
          <w:p w14:paraId="570E3E4D" w14:textId="77777777" w:rsidR="00701746" w:rsidRDefault="007919F7">
            <w:pPr>
              <w:pStyle w:val="Table09Row"/>
            </w:pPr>
            <w:r>
              <w:t>20 Dec 1902</w:t>
            </w:r>
          </w:p>
        </w:tc>
        <w:tc>
          <w:tcPr>
            <w:tcW w:w="3402" w:type="dxa"/>
          </w:tcPr>
          <w:p w14:paraId="5878F1AE" w14:textId="77777777" w:rsidR="00701746" w:rsidRDefault="007919F7">
            <w:pPr>
              <w:pStyle w:val="Table09Row"/>
            </w:pPr>
            <w:r>
              <w:t>20 Dec 1902</w:t>
            </w:r>
          </w:p>
        </w:tc>
        <w:tc>
          <w:tcPr>
            <w:tcW w:w="1123" w:type="dxa"/>
          </w:tcPr>
          <w:p w14:paraId="32DC74A8" w14:textId="77777777" w:rsidR="00701746" w:rsidRDefault="007919F7">
            <w:pPr>
              <w:pStyle w:val="Table09Row"/>
            </w:pPr>
            <w:r>
              <w:t>1965/057</w:t>
            </w:r>
          </w:p>
        </w:tc>
      </w:tr>
      <w:tr w:rsidR="00701746" w14:paraId="0ECD50C1" w14:textId="77777777">
        <w:trPr>
          <w:cantSplit/>
          <w:jc w:val="center"/>
        </w:trPr>
        <w:tc>
          <w:tcPr>
            <w:tcW w:w="1418" w:type="dxa"/>
          </w:tcPr>
          <w:p w14:paraId="57F131F4" w14:textId="77777777" w:rsidR="00701746" w:rsidRDefault="007919F7">
            <w:pPr>
              <w:pStyle w:val="Table09Row"/>
            </w:pPr>
            <w:r>
              <w:t>1902 (2 Edw. VII No. 27)</w:t>
            </w:r>
          </w:p>
        </w:tc>
        <w:tc>
          <w:tcPr>
            <w:tcW w:w="2693" w:type="dxa"/>
          </w:tcPr>
          <w:p w14:paraId="5B163741" w14:textId="77777777" w:rsidR="00701746" w:rsidRDefault="007919F7">
            <w:pPr>
              <w:pStyle w:val="Table09Row"/>
            </w:pPr>
            <w:r>
              <w:rPr>
                <w:i/>
              </w:rPr>
              <w:t xml:space="preserve">Ashburton </w:t>
            </w:r>
            <w:r>
              <w:rPr>
                <w:i/>
              </w:rPr>
              <w:t>Tramway Act 1902</w:t>
            </w:r>
          </w:p>
        </w:tc>
        <w:tc>
          <w:tcPr>
            <w:tcW w:w="1276" w:type="dxa"/>
          </w:tcPr>
          <w:p w14:paraId="7E529BBD" w14:textId="77777777" w:rsidR="00701746" w:rsidRDefault="007919F7">
            <w:pPr>
              <w:pStyle w:val="Table09Row"/>
            </w:pPr>
            <w:r>
              <w:t>20 Dec 1902</w:t>
            </w:r>
          </w:p>
        </w:tc>
        <w:tc>
          <w:tcPr>
            <w:tcW w:w="3402" w:type="dxa"/>
          </w:tcPr>
          <w:p w14:paraId="422DADC7" w14:textId="77777777" w:rsidR="00701746" w:rsidRDefault="007919F7">
            <w:pPr>
              <w:pStyle w:val="Table09Row"/>
            </w:pPr>
            <w:r>
              <w:t>20 Dec 1902</w:t>
            </w:r>
          </w:p>
        </w:tc>
        <w:tc>
          <w:tcPr>
            <w:tcW w:w="1123" w:type="dxa"/>
          </w:tcPr>
          <w:p w14:paraId="6D70788B" w14:textId="77777777" w:rsidR="00701746" w:rsidRDefault="007919F7">
            <w:pPr>
              <w:pStyle w:val="Table09Row"/>
            </w:pPr>
            <w:r>
              <w:t>1965/057</w:t>
            </w:r>
          </w:p>
        </w:tc>
      </w:tr>
      <w:tr w:rsidR="00701746" w14:paraId="655C4268" w14:textId="77777777">
        <w:trPr>
          <w:cantSplit/>
          <w:jc w:val="center"/>
        </w:trPr>
        <w:tc>
          <w:tcPr>
            <w:tcW w:w="1418" w:type="dxa"/>
          </w:tcPr>
          <w:p w14:paraId="759FB116" w14:textId="77777777" w:rsidR="00701746" w:rsidRDefault="007919F7">
            <w:pPr>
              <w:pStyle w:val="Table09Row"/>
            </w:pPr>
            <w:r>
              <w:t>1902 (2 Edw. VII No. 28)</w:t>
            </w:r>
          </w:p>
        </w:tc>
        <w:tc>
          <w:tcPr>
            <w:tcW w:w="2693" w:type="dxa"/>
          </w:tcPr>
          <w:p w14:paraId="0A5982F2" w14:textId="77777777" w:rsidR="00701746" w:rsidRDefault="007919F7">
            <w:pPr>
              <w:pStyle w:val="Table09Row"/>
            </w:pPr>
            <w:r>
              <w:rPr>
                <w:i/>
              </w:rPr>
              <w:t>Leonora Tramway Act 1902</w:t>
            </w:r>
          </w:p>
        </w:tc>
        <w:tc>
          <w:tcPr>
            <w:tcW w:w="1276" w:type="dxa"/>
          </w:tcPr>
          <w:p w14:paraId="27012B66" w14:textId="77777777" w:rsidR="00701746" w:rsidRDefault="007919F7">
            <w:pPr>
              <w:pStyle w:val="Table09Row"/>
            </w:pPr>
            <w:r>
              <w:t>20 Dec 1902</w:t>
            </w:r>
          </w:p>
        </w:tc>
        <w:tc>
          <w:tcPr>
            <w:tcW w:w="3402" w:type="dxa"/>
          </w:tcPr>
          <w:p w14:paraId="72EAA558" w14:textId="77777777" w:rsidR="00701746" w:rsidRDefault="007919F7">
            <w:pPr>
              <w:pStyle w:val="Table09Row"/>
            </w:pPr>
            <w:r>
              <w:t>20 Dec 1902</w:t>
            </w:r>
          </w:p>
        </w:tc>
        <w:tc>
          <w:tcPr>
            <w:tcW w:w="1123" w:type="dxa"/>
          </w:tcPr>
          <w:p w14:paraId="2ED61123" w14:textId="77777777" w:rsidR="00701746" w:rsidRDefault="007919F7">
            <w:pPr>
              <w:pStyle w:val="Table09Row"/>
            </w:pPr>
            <w:r>
              <w:t>1909/048 (9 Edw. VII No. 44)</w:t>
            </w:r>
          </w:p>
        </w:tc>
      </w:tr>
      <w:tr w:rsidR="00701746" w14:paraId="23B7ACA1" w14:textId="77777777">
        <w:trPr>
          <w:cantSplit/>
          <w:jc w:val="center"/>
        </w:trPr>
        <w:tc>
          <w:tcPr>
            <w:tcW w:w="1418" w:type="dxa"/>
          </w:tcPr>
          <w:p w14:paraId="1F6C6FB1" w14:textId="77777777" w:rsidR="00701746" w:rsidRDefault="007919F7">
            <w:pPr>
              <w:pStyle w:val="Table09Row"/>
            </w:pPr>
            <w:r>
              <w:t>1902 (2 Edw. VII No. 29)</w:t>
            </w:r>
          </w:p>
        </w:tc>
        <w:tc>
          <w:tcPr>
            <w:tcW w:w="2693" w:type="dxa"/>
          </w:tcPr>
          <w:p w14:paraId="1E059FF6" w14:textId="77777777" w:rsidR="00701746" w:rsidRDefault="007919F7">
            <w:pPr>
              <w:pStyle w:val="Table09Row"/>
            </w:pPr>
            <w:r>
              <w:rPr>
                <w:i/>
              </w:rPr>
              <w:t>Criminal Code Amendment Act 1902</w:t>
            </w:r>
          </w:p>
        </w:tc>
        <w:tc>
          <w:tcPr>
            <w:tcW w:w="1276" w:type="dxa"/>
          </w:tcPr>
          <w:p w14:paraId="58D65EDB" w14:textId="77777777" w:rsidR="00701746" w:rsidRDefault="007919F7">
            <w:pPr>
              <w:pStyle w:val="Table09Row"/>
            </w:pPr>
            <w:r>
              <w:t>20 Dec 1902</w:t>
            </w:r>
          </w:p>
        </w:tc>
        <w:tc>
          <w:tcPr>
            <w:tcW w:w="3402" w:type="dxa"/>
          </w:tcPr>
          <w:p w14:paraId="3301E421" w14:textId="77777777" w:rsidR="00701746" w:rsidRDefault="007919F7">
            <w:pPr>
              <w:pStyle w:val="Table09Row"/>
            </w:pPr>
            <w:r>
              <w:t>20 Dec 1902</w:t>
            </w:r>
          </w:p>
        </w:tc>
        <w:tc>
          <w:tcPr>
            <w:tcW w:w="1123" w:type="dxa"/>
          </w:tcPr>
          <w:p w14:paraId="6A99A765" w14:textId="77777777" w:rsidR="00701746" w:rsidRDefault="007919F7">
            <w:pPr>
              <w:pStyle w:val="Table09Row"/>
            </w:pPr>
            <w:r>
              <w:t xml:space="preserve">1913/028 </w:t>
            </w:r>
            <w:r>
              <w:t>(4 Geo. V No. 28)</w:t>
            </w:r>
          </w:p>
        </w:tc>
      </w:tr>
      <w:tr w:rsidR="00701746" w14:paraId="7C0BEF07" w14:textId="77777777">
        <w:trPr>
          <w:cantSplit/>
          <w:jc w:val="center"/>
        </w:trPr>
        <w:tc>
          <w:tcPr>
            <w:tcW w:w="1418" w:type="dxa"/>
          </w:tcPr>
          <w:p w14:paraId="58665548" w14:textId="77777777" w:rsidR="00701746" w:rsidRDefault="007919F7">
            <w:pPr>
              <w:pStyle w:val="Table09Row"/>
            </w:pPr>
            <w:r>
              <w:t>1902 (2 Edw. VII No. 30)</w:t>
            </w:r>
          </w:p>
        </w:tc>
        <w:tc>
          <w:tcPr>
            <w:tcW w:w="2693" w:type="dxa"/>
          </w:tcPr>
          <w:p w14:paraId="68E29F38" w14:textId="77777777" w:rsidR="00701746" w:rsidRDefault="007919F7">
            <w:pPr>
              <w:pStyle w:val="Table09Row"/>
            </w:pPr>
            <w:r>
              <w:rPr>
                <w:i/>
              </w:rPr>
              <w:t>Droving Act 1902</w:t>
            </w:r>
          </w:p>
        </w:tc>
        <w:tc>
          <w:tcPr>
            <w:tcW w:w="1276" w:type="dxa"/>
          </w:tcPr>
          <w:p w14:paraId="59030F0B" w14:textId="77777777" w:rsidR="00701746" w:rsidRDefault="007919F7">
            <w:pPr>
              <w:pStyle w:val="Table09Row"/>
            </w:pPr>
            <w:r>
              <w:t>20 Dec 1902</w:t>
            </w:r>
          </w:p>
        </w:tc>
        <w:tc>
          <w:tcPr>
            <w:tcW w:w="3402" w:type="dxa"/>
          </w:tcPr>
          <w:p w14:paraId="656501D2" w14:textId="77777777" w:rsidR="00701746" w:rsidRDefault="007919F7">
            <w:pPr>
              <w:pStyle w:val="Table09Row"/>
            </w:pPr>
            <w:r>
              <w:t>1 Jan 1903</w:t>
            </w:r>
          </w:p>
        </w:tc>
        <w:tc>
          <w:tcPr>
            <w:tcW w:w="1123" w:type="dxa"/>
          </w:tcPr>
          <w:p w14:paraId="6F03B38C" w14:textId="77777777" w:rsidR="00701746" w:rsidRDefault="007919F7">
            <w:pPr>
              <w:pStyle w:val="Table09Row"/>
            </w:pPr>
            <w:r>
              <w:t>1970/116</w:t>
            </w:r>
          </w:p>
        </w:tc>
      </w:tr>
      <w:tr w:rsidR="00701746" w14:paraId="10B8FF0F" w14:textId="77777777">
        <w:trPr>
          <w:cantSplit/>
          <w:jc w:val="center"/>
        </w:trPr>
        <w:tc>
          <w:tcPr>
            <w:tcW w:w="1418" w:type="dxa"/>
          </w:tcPr>
          <w:p w14:paraId="70DDD268" w14:textId="77777777" w:rsidR="00701746" w:rsidRDefault="007919F7">
            <w:pPr>
              <w:pStyle w:val="Table09Row"/>
            </w:pPr>
            <w:r>
              <w:t>1902 (2 Edw. VII No. 31)</w:t>
            </w:r>
          </w:p>
        </w:tc>
        <w:tc>
          <w:tcPr>
            <w:tcW w:w="2693" w:type="dxa"/>
          </w:tcPr>
          <w:p w14:paraId="08DDCB28" w14:textId="77777777" w:rsidR="00701746" w:rsidRDefault="007919F7">
            <w:pPr>
              <w:pStyle w:val="Table09Row"/>
            </w:pPr>
            <w:r>
              <w:rPr>
                <w:i/>
              </w:rPr>
              <w:t>Police Act Amendment Act 1902</w:t>
            </w:r>
          </w:p>
        </w:tc>
        <w:tc>
          <w:tcPr>
            <w:tcW w:w="1276" w:type="dxa"/>
          </w:tcPr>
          <w:p w14:paraId="3FC77C3F" w14:textId="77777777" w:rsidR="00701746" w:rsidRDefault="007919F7">
            <w:pPr>
              <w:pStyle w:val="Table09Row"/>
            </w:pPr>
            <w:r>
              <w:t>20 Dec 1902</w:t>
            </w:r>
          </w:p>
        </w:tc>
        <w:tc>
          <w:tcPr>
            <w:tcW w:w="3402" w:type="dxa"/>
          </w:tcPr>
          <w:p w14:paraId="62F657FF" w14:textId="77777777" w:rsidR="00701746" w:rsidRDefault="007919F7">
            <w:pPr>
              <w:pStyle w:val="Table09Row"/>
            </w:pPr>
            <w:r>
              <w:t>20 Dec 1902</w:t>
            </w:r>
          </w:p>
        </w:tc>
        <w:tc>
          <w:tcPr>
            <w:tcW w:w="1123" w:type="dxa"/>
          </w:tcPr>
          <w:p w14:paraId="1F9ACD0C" w14:textId="77777777" w:rsidR="00701746" w:rsidRDefault="00701746">
            <w:pPr>
              <w:pStyle w:val="Table09Row"/>
            </w:pPr>
          </w:p>
        </w:tc>
      </w:tr>
      <w:tr w:rsidR="00701746" w14:paraId="4EF9820A" w14:textId="77777777">
        <w:trPr>
          <w:cantSplit/>
          <w:jc w:val="center"/>
        </w:trPr>
        <w:tc>
          <w:tcPr>
            <w:tcW w:w="1418" w:type="dxa"/>
          </w:tcPr>
          <w:p w14:paraId="241D90AF" w14:textId="77777777" w:rsidR="00701746" w:rsidRDefault="007919F7">
            <w:pPr>
              <w:pStyle w:val="Table09Row"/>
            </w:pPr>
            <w:r>
              <w:t>1902 (2 Edw. VII No. 32)</w:t>
            </w:r>
          </w:p>
        </w:tc>
        <w:tc>
          <w:tcPr>
            <w:tcW w:w="2693" w:type="dxa"/>
          </w:tcPr>
          <w:p w14:paraId="1D443FD3" w14:textId="77777777" w:rsidR="00701746" w:rsidRDefault="007919F7">
            <w:pPr>
              <w:pStyle w:val="Table09Row"/>
            </w:pPr>
            <w:r>
              <w:rPr>
                <w:i/>
              </w:rPr>
              <w:t>Dividend Duties Act 1902</w:t>
            </w:r>
          </w:p>
        </w:tc>
        <w:tc>
          <w:tcPr>
            <w:tcW w:w="1276" w:type="dxa"/>
          </w:tcPr>
          <w:p w14:paraId="5E51489C" w14:textId="77777777" w:rsidR="00701746" w:rsidRDefault="007919F7">
            <w:pPr>
              <w:pStyle w:val="Table09Row"/>
            </w:pPr>
            <w:r>
              <w:t>20 Dec 1902</w:t>
            </w:r>
          </w:p>
        </w:tc>
        <w:tc>
          <w:tcPr>
            <w:tcW w:w="3402" w:type="dxa"/>
          </w:tcPr>
          <w:p w14:paraId="6F5B6308" w14:textId="77777777" w:rsidR="00701746" w:rsidRDefault="007919F7">
            <w:pPr>
              <w:pStyle w:val="Table09Row"/>
            </w:pPr>
            <w:r>
              <w:t>20 Dec 1902</w:t>
            </w:r>
          </w:p>
        </w:tc>
        <w:tc>
          <w:tcPr>
            <w:tcW w:w="1123" w:type="dxa"/>
          </w:tcPr>
          <w:p w14:paraId="1FF32C5C" w14:textId="77777777" w:rsidR="00701746" w:rsidRDefault="007919F7">
            <w:pPr>
              <w:pStyle w:val="Table09Row"/>
            </w:pPr>
            <w:r>
              <w:t>1937/013 (1 &amp; 2 Geo. VI No. 13)</w:t>
            </w:r>
          </w:p>
        </w:tc>
      </w:tr>
      <w:tr w:rsidR="00701746" w14:paraId="53CC498D" w14:textId="77777777">
        <w:trPr>
          <w:cantSplit/>
          <w:jc w:val="center"/>
        </w:trPr>
        <w:tc>
          <w:tcPr>
            <w:tcW w:w="1418" w:type="dxa"/>
          </w:tcPr>
          <w:p w14:paraId="54FE9173" w14:textId="77777777" w:rsidR="00701746" w:rsidRDefault="007919F7">
            <w:pPr>
              <w:pStyle w:val="Table09Row"/>
            </w:pPr>
            <w:r>
              <w:t>1902 (2 Edw. VII No. 33)</w:t>
            </w:r>
          </w:p>
        </w:tc>
        <w:tc>
          <w:tcPr>
            <w:tcW w:w="2693" w:type="dxa"/>
          </w:tcPr>
          <w:p w14:paraId="451EBE1F" w14:textId="77777777" w:rsidR="00701746" w:rsidRDefault="007919F7">
            <w:pPr>
              <w:pStyle w:val="Table09Row"/>
            </w:pPr>
            <w:r>
              <w:rPr>
                <w:i/>
              </w:rPr>
              <w:t>Goldfields Water Supply Act 1902</w:t>
            </w:r>
          </w:p>
        </w:tc>
        <w:tc>
          <w:tcPr>
            <w:tcW w:w="1276" w:type="dxa"/>
          </w:tcPr>
          <w:p w14:paraId="477080D4" w14:textId="77777777" w:rsidR="00701746" w:rsidRDefault="007919F7">
            <w:pPr>
              <w:pStyle w:val="Table09Row"/>
            </w:pPr>
            <w:r>
              <w:t>20 Dec 1902</w:t>
            </w:r>
          </w:p>
        </w:tc>
        <w:tc>
          <w:tcPr>
            <w:tcW w:w="3402" w:type="dxa"/>
          </w:tcPr>
          <w:p w14:paraId="420B2F7D" w14:textId="77777777" w:rsidR="00701746" w:rsidRDefault="007919F7">
            <w:pPr>
              <w:pStyle w:val="Table09Row"/>
            </w:pPr>
            <w:r>
              <w:t>7 Feb 1903</w:t>
            </w:r>
          </w:p>
        </w:tc>
        <w:tc>
          <w:tcPr>
            <w:tcW w:w="1123" w:type="dxa"/>
          </w:tcPr>
          <w:p w14:paraId="4229AC85" w14:textId="77777777" w:rsidR="00701746" w:rsidRDefault="007919F7">
            <w:pPr>
              <w:pStyle w:val="Table09Row"/>
            </w:pPr>
            <w:r>
              <w:t>1947/062 (11 &amp; 12 Geo. VI No. 62)</w:t>
            </w:r>
          </w:p>
        </w:tc>
      </w:tr>
      <w:tr w:rsidR="00701746" w14:paraId="38C43B6C" w14:textId="77777777">
        <w:trPr>
          <w:cantSplit/>
          <w:jc w:val="center"/>
        </w:trPr>
        <w:tc>
          <w:tcPr>
            <w:tcW w:w="1418" w:type="dxa"/>
          </w:tcPr>
          <w:p w14:paraId="5F2E7AE4" w14:textId="77777777" w:rsidR="00701746" w:rsidRDefault="007919F7">
            <w:pPr>
              <w:pStyle w:val="Table09Row"/>
            </w:pPr>
            <w:r>
              <w:t>1902 (2 Edw. VII No. 34)</w:t>
            </w:r>
          </w:p>
        </w:tc>
        <w:tc>
          <w:tcPr>
            <w:tcW w:w="2693" w:type="dxa"/>
          </w:tcPr>
          <w:p w14:paraId="152D6069" w14:textId="77777777" w:rsidR="00701746" w:rsidRDefault="007919F7">
            <w:pPr>
              <w:pStyle w:val="Table09Row"/>
            </w:pPr>
            <w:r>
              <w:rPr>
                <w:i/>
              </w:rPr>
              <w:t>Rabbit Act 1902</w:t>
            </w:r>
          </w:p>
        </w:tc>
        <w:tc>
          <w:tcPr>
            <w:tcW w:w="1276" w:type="dxa"/>
          </w:tcPr>
          <w:p w14:paraId="08D85EFC" w14:textId="77777777" w:rsidR="00701746" w:rsidRDefault="007919F7">
            <w:pPr>
              <w:pStyle w:val="Table09Row"/>
            </w:pPr>
            <w:r>
              <w:t>20 Dec 1902</w:t>
            </w:r>
          </w:p>
        </w:tc>
        <w:tc>
          <w:tcPr>
            <w:tcW w:w="3402" w:type="dxa"/>
          </w:tcPr>
          <w:p w14:paraId="6FC09DEB" w14:textId="77777777" w:rsidR="00701746" w:rsidRDefault="007919F7">
            <w:pPr>
              <w:pStyle w:val="Table09Row"/>
            </w:pPr>
            <w:r>
              <w:t>20 Dec 1902</w:t>
            </w:r>
          </w:p>
        </w:tc>
        <w:tc>
          <w:tcPr>
            <w:tcW w:w="1123" w:type="dxa"/>
          </w:tcPr>
          <w:p w14:paraId="4B773F4D" w14:textId="77777777" w:rsidR="00701746" w:rsidRDefault="007919F7">
            <w:pPr>
              <w:pStyle w:val="Table09Row"/>
            </w:pPr>
            <w:r>
              <w:t>1925/029 (16 Geo. V No. 29)</w:t>
            </w:r>
          </w:p>
        </w:tc>
      </w:tr>
      <w:tr w:rsidR="00701746" w14:paraId="2647BAF4" w14:textId="77777777">
        <w:trPr>
          <w:cantSplit/>
          <w:jc w:val="center"/>
        </w:trPr>
        <w:tc>
          <w:tcPr>
            <w:tcW w:w="1418" w:type="dxa"/>
          </w:tcPr>
          <w:p w14:paraId="5B287EE4" w14:textId="77777777" w:rsidR="00701746" w:rsidRDefault="007919F7">
            <w:pPr>
              <w:pStyle w:val="Table09Row"/>
            </w:pPr>
            <w:r>
              <w:t>1902 (2 Edw. VII No. 35)</w:t>
            </w:r>
          </w:p>
        </w:tc>
        <w:tc>
          <w:tcPr>
            <w:tcW w:w="2693" w:type="dxa"/>
          </w:tcPr>
          <w:p w14:paraId="3B98D6CE" w14:textId="77777777" w:rsidR="00701746" w:rsidRDefault="007919F7">
            <w:pPr>
              <w:pStyle w:val="Table09Row"/>
            </w:pPr>
            <w:r>
              <w:rPr>
                <w:i/>
              </w:rPr>
              <w:t>Railways Acts Amendment Act 1902</w:t>
            </w:r>
          </w:p>
        </w:tc>
        <w:tc>
          <w:tcPr>
            <w:tcW w:w="1276" w:type="dxa"/>
          </w:tcPr>
          <w:p w14:paraId="71757ED7" w14:textId="77777777" w:rsidR="00701746" w:rsidRDefault="007919F7">
            <w:pPr>
              <w:pStyle w:val="Table09Row"/>
            </w:pPr>
            <w:r>
              <w:t>20 Dec 1902</w:t>
            </w:r>
          </w:p>
        </w:tc>
        <w:tc>
          <w:tcPr>
            <w:tcW w:w="3402" w:type="dxa"/>
          </w:tcPr>
          <w:p w14:paraId="438FEE6C" w14:textId="77777777" w:rsidR="00701746" w:rsidRDefault="007919F7">
            <w:pPr>
              <w:pStyle w:val="Table09Row"/>
            </w:pPr>
            <w:r>
              <w:t>20 Dec 1902</w:t>
            </w:r>
          </w:p>
        </w:tc>
        <w:tc>
          <w:tcPr>
            <w:tcW w:w="1123" w:type="dxa"/>
          </w:tcPr>
          <w:p w14:paraId="03BA89DE" w14:textId="77777777" w:rsidR="00701746" w:rsidRDefault="007919F7">
            <w:pPr>
              <w:pStyle w:val="Table09Row"/>
            </w:pPr>
            <w:r>
              <w:t>1904/023 (3 Edw. VII No. 38)</w:t>
            </w:r>
          </w:p>
        </w:tc>
      </w:tr>
      <w:tr w:rsidR="00701746" w14:paraId="02C4BBE5" w14:textId="77777777">
        <w:trPr>
          <w:cantSplit/>
          <w:jc w:val="center"/>
        </w:trPr>
        <w:tc>
          <w:tcPr>
            <w:tcW w:w="1418" w:type="dxa"/>
          </w:tcPr>
          <w:p w14:paraId="28DBEA0D" w14:textId="77777777" w:rsidR="00701746" w:rsidRDefault="007919F7">
            <w:pPr>
              <w:pStyle w:val="Table09Row"/>
            </w:pPr>
            <w:r>
              <w:t>1902 (2 Edw. VII No. 36)</w:t>
            </w:r>
          </w:p>
        </w:tc>
        <w:tc>
          <w:tcPr>
            <w:tcW w:w="2693" w:type="dxa"/>
          </w:tcPr>
          <w:p w14:paraId="17AEAC2C" w14:textId="77777777" w:rsidR="00701746" w:rsidRDefault="007919F7">
            <w:pPr>
              <w:pStyle w:val="Table09Row"/>
            </w:pPr>
            <w:r>
              <w:rPr>
                <w:i/>
              </w:rPr>
              <w:t>Health Act Amendment Act 1902 [2 Edw. VII No. 36]</w:t>
            </w:r>
          </w:p>
        </w:tc>
        <w:tc>
          <w:tcPr>
            <w:tcW w:w="1276" w:type="dxa"/>
          </w:tcPr>
          <w:p w14:paraId="230FD759" w14:textId="77777777" w:rsidR="00701746" w:rsidRDefault="007919F7">
            <w:pPr>
              <w:pStyle w:val="Table09Row"/>
            </w:pPr>
            <w:r>
              <w:t>20 Dec 1902</w:t>
            </w:r>
          </w:p>
        </w:tc>
        <w:tc>
          <w:tcPr>
            <w:tcW w:w="3402" w:type="dxa"/>
          </w:tcPr>
          <w:p w14:paraId="31C53020" w14:textId="77777777" w:rsidR="00701746" w:rsidRDefault="007919F7">
            <w:pPr>
              <w:pStyle w:val="Table09Row"/>
            </w:pPr>
            <w:r>
              <w:t>20 Dec 1902</w:t>
            </w:r>
          </w:p>
        </w:tc>
        <w:tc>
          <w:tcPr>
            <w:tcW w:w="1123" w:type="dxa"/>
          </w:tcPr>
          <w:p w14:paraId="74D3F757" w14:textId="77777777" w:rsidR="00701746" w:rsidRDefault="007919F7">
            <w:pPr>
              <w:pStyle w:val="Table09Row"/>
            </w:pPr>
            <w:r>
              <w:t>1911/034 (1 Geo. V No. 45)</w:t>
            </w:r>
          </w:p>
        </w:tc>
      </w:tr>
      <w:tr w:rsidR="00701746" w14:paraId="425F2C33" w14:textId="77777777">
        <w:trPr>
          <w:cantSplit/>
          <w:jc w:val="center"/>
        </w:trPr>
        <w:tc>
          <w:tcPr>
            <w:tcW w:w="1418" w:type="dxa"/>
          </w:tcPr>
          <w:p w14:paraId="5068FA43" w14:textId="77777777" w:rsidR="00701746" w:rsidRDefault="007919F7">
            <w:pPr>
              <w:pStyle w:val="Table09Row"/>
            </w:pPr>
            <w:r>
              <w:t>1902 (2 Edw. VII No. 37)</w:t>
            </w:r>
          </w:p>
        </w:tc>
        <w:tc>
          <w:tcPr>
            <w:tcW w:w="2693" w:type="dxa"/>
          </w:tcPr>
          <w:p w14:paraId="6655AD6A" w14:textId="77777777" w:rsidR="00701746" w:rsidRDefault="007919F7">
            <w:pPr>
              <w:pStyle w:val="Table09Row"/>
            </w:pPr>
            <w:r>
              <w:rPr>
                <w:i/>
              </w:rPr>
              <w:t>Judges’ Salaries Act 1902</w:t>
            </w:r>
          </w:p>
        </w:tc>
        <w:tc>
          <w:tcPr>
            <w:tcW w:w="1276" w:type="dxa"/>
          </w:tcPr>
          <w:p w14:paraId="7FEA9A83" w14:textId="77777777" w:rsidR="00701746" w:rsidRDefault="007919F7">
            <w:pPr>
              <w:pStyle w:val="Table09Row"/>
            </w:pPr>
            <w:r>
              <w:t>20 Dec 1902</w:t>
            </w:r>
          </w:p>
        </w:tc>
        <w:tc>
          <w:tcPr>
            <w:tcW w:w="3402" w:type="dxa"/>
          </w:tcPr>
          <w:p w14:paraId="6636A014" w14:textId="77777777" w:rsidR="00701746" w:rsidRDefault="007919F7">
            <w:pPr>
              <w:pStyle w:val="Table09Row"/>
            </w:pPr>
            <w:r>
              <w:t>1 Jan 1903</w:t>
            </w:r>
          </w:p>
        </w:tc>
        <w:tc>
          <w:tcPr>
            <w:tcW w:w="1123" w:type="dxa"/>
          </w:tcPr>
          <w:p w14:paraId="58A80F48" w14:textId="77777777" w:rsidR="00701746" w:rsidRDefault="007919F7">
            <w:pPr>
              <w:pStyle w:val="Table09Row"/>
            </w:pPr>
            <w:r>
              <w:t>1935/036 (26 Geo. V No. 36)</w:t>
            </w:r>
          </w:p>
        </w:tc>
      </w:tr>
      <w:tr w:rsidR="00701746" w14:paraId="203CA29A" w14:textId="77777777">
        <w:trPr>
          <w:cantSplit/>
          <w:jc w:val="center"/>
        </w:trPr>
        <w:tc>
          <w:tcPr>
            <w:tcW w:w="1418" w:type="dxa"/>
          </w:tcPr>
          <w:p w14:paraId="582F81B5" w14:textId="77777777" w:rsidR="00701746" w:rsidRDefault="007919F7">
            <w:pPr>
              <w:pStyle w:val="Table09Row"/>
            </w:pPr>
            <w:r>
              <w:t>1902 (2 Edw. VII No. 38)</w:t>
            </w:r>
          </w:p>
        </w:tc>
        <w:tc>
          <w:tcPr>
            <w:tcW w:w="2693" w:type="dxa"/>
          </w:tcPr>
          <w:p w14:paraId="318FED26" w14:textId="77777777" w:rsidR="00701746" w:rsidRDefault="007919F7">
            <w:pPr>
              <w:pStyle w:val="Table09Row"/>
            </w:pPr>
            <w:r>
              <w:rPr>
                <w:i/>
              </w:rPr>
              <w:t>City of Perth Tramways Act Amendment Act 1902</w:t>
            </w:r>
          </w:p>
        </w:tc>
        <w:tc>
          <w:tcPr>
            <w:tcW w:w="1276" w:type="dxa"/>
          </w:tcPr>
          <w:p w14:paraId="79898FF6" w14:textId="77777777" w:rsidR="00701746" w:rsidRDefault="007919F7">
            <w:pPr>
              <w:pStyle w:val="Table09Row"/>
            </w:pPr>
            <w:r>
              <w:t>20 Dec 1902</w:t>
            </w:r>
          </w:p>
        </w:tc>
        <w:tc>
          <w:tcPr>
            <w:tcW w:w="3402" w:type="dxa"/>
          </w:tcPr>
          <w:p w14:paraId="2D64C34F" w14:textId="77777777" w:rsidR="00701746" w:rsidRDefault="007919F7">
            <w:pPr>
              <w:pStyle w:val="Table09Row"/>
            </w:pPr>
            <w:r>
              <w:t>20 Dec 1902</w:t>
            </w:r>
          </w:p>
        </w:tc>
        <w:tc>
          <w:tcPr>
            <w:tcW w:w="1123" w:type="dxa"/>
          </w:tcPr>
          <w:p w14:paraId="0DA579C1" w14:textId="77777777" w:rsidR="00701746" w:rsidRDefault="007919F7">
            <w:pPr>
              <w:pStyle w:val="Table09Row"/>
            </w:pPr>
            <w:r>
              <w:t>1965/057</w:t>
            </w:r>
          </w:p>
        </w:tc>
      </w:tr>
      <w:tr w:rsidR="00701746" w14:paraId="791397DF" w14:textId="77777777">
        <w:trPr>
          <w:cantSplit/>
          <w:jc w:val="center"/>
        </w:trPr>
        <w:tc>
          <w:tcPr>
            <w:tcW w:w="1418" w:type="dxa"/>
          </w:tcPr>
          <w:p w14:paraId="5136BE58" w14:textId="77777777" w:rsidR="00701746" w:rsidRDefault="007919F7">
            <w:pPr>
              <w:pStyle w:val="Table09Row"/>
            </w:pPr>
            <w:r>
              <w:t>1902 (2 Edw. VII No. 39)</w:t>
            </w:r>
          </w:p>
        </w:tc>
        <w:tc>
          <w:tcPr>
            <w:tcW w:w="2693" w:type="dxa"/>
          </w:tcPr>
          <w:p w14:paraId="3C310BFD" w14:textId="77777777" w:rsidR="00701746" w:rsidRDefault="007919F7">
            <w:pPr>
              <w:pStyle w:val="Table09Row"/>
            </w:pPr>
            <w:r>
              <w:rPr>
                <w:i/>
              </w:rPr>
              <w:t>Municipal Institutions Act Amendment Act 1902 (No. 3)</w:t>
            </w:r>
          </w:p>
        </w:tc>
        <w:tc>
          <w:tcPr>
            <w:tcW w:w="1276" w:type="dxa"/>
          </w:tcPr>
          <w:p w14:paraId="40A5B078" w14:textId="77777777" w:rsidR="00701746" w:rsidRDefault="007919F7">
            <w:pPr>
              <w:pStyle w:val="Table09Row"/>
            </w:pPr>
            <w:r>
              <w:t>20 Dec 1902</w:t>
            </w:r>
          </w:p>
        </w:tc>
        <w:tc>
          <w:tcPr>
            <w:tcW w:w="3402" w:type="dxa"/>
          </w:tcPr>
          <w:p w14:paraId="2F6FB0FB" w14:textId="77777777" w:rsidR="00701746" w:rsidRDefault="007919F7">
            <w:pPr>
              <w:pStyle w:val="Table09Row"/>
            </w:pPr>
            <w:r>
              <w:t>20 Dec 1902</w:t>
            </w:r>
          </w:p>
        </w:tc>
        <w:tc>
          <w:tcPr>
            <w:tcW w:w="1123" w:type="dxa"/>
          </w:tcPr>
          <w:p w14:paraId="6AE5484D" w14:textId="77777777" w:rsidR="00701746" w:rsidRDefault="007919F7">
            <w:pPr>
              <w:pStyle w:val="Table09Row"/>
            </w:pPr>
            <w:r>
              <w:t>1906/032 (6 Edw. VII No. 32)</w:t>
            </w:r>
          </w:p>
        </w:tc>
      </w:tr>
      <w:tr w:rsidR="00701746" w14:paraId="355EB000" w14:textId="77777777">
        <w:trPr>
          <w:cantSplit/>
          <w:jc w:val="center"/>
        </w:trPr>
        <w:tc>
          <w:tcPr>
            <w:tcW w:w="1418" w:type="dxa"/>
          </w:tcPr>
          <w:p w14:paraId="7FB64769" w14:textId="77777777" w:rsidR="00701746" w:rsidRDefault="007919F7">
            <w:pPr>
              <w:pStyle w:val="Table09Row"/>
            </w:pPr>
            <w:r>
              <w:t>1902 (2 Edw. VII No. 40)</w:t>
            </w:r>
          </w:p>
        </w:tc>
        <w:tc>
          <w:tcPr>
            <w:tcW w:w="2693" w:type="dxa"/>
          </w:tcPr>
          <w:p w14:paraId="0EDE7BA9" w14:textId="77777777" w:rsidR="00701746" w:rsidRDefault="007919F7">
            <w:pPr>
              <w:pStyle w:val="Table09Row"/>
            </w:pPr>
            <w:r>
              <w:rPr>
                <w:i/>
              </w:rPr>
              <w:t>Robb’s Jetty‑Woodman’s Point Railway Act 1902</w:t>
            </w:r>
          </w:p>
        </w:tc>
        <w:tc>
          <w:tcPr>
            <w:tcW w:w="1276" w:type="dxa"/>
          </w:tcPr>
          <w:p w14:paraId="083AC742" w14:textId="77777777" w:rsidR="00701746" w:rsidRDefault="007919F7">
            <w:pPr>
              <w:pStyle w:val="Table09Row"/>
            </w:pPr>
            <w:r>
              <w:t>20 Dec 1902</w:t>
            </w:r>
          </w:p>
        </w:tc>
        <w:tc>
          <w:tcPr>
            <w:tcW w:w="3402" w:type="dxa"/>
          </w:tcPr>
          <w:p w14:paraId="51FADFAE" w14:textId="77777777" w:rsidR="00701746" w:rsidRDefault="007919F7">
            <w:pPr>
              <w:pStyle w:val="Table09Row"/>
            </w:pPr>
            <w:r>
              <w:t>20 Dec 1902</w:t>
            </w:r>
          </w:p>
        </w:tc>
        <w:tc>
          <w:tcPr>
            <w:tcW w:w="1123" w:type="dxa"/>
          </w:tcPr>
          <w:p w14:paraId="2063F29A" w14:textId="77777777" w:rsidR="00701746" w:rsidRDefault="007919F7">
            <w:pPr>
              <w:pStyle w:val="Table09Row"/>
            </w:pPr>
            <w:r>
              <w:t>1965/057</w:t>
            </w:r>
          </w:p>
        </w:tc>
      </w:tr>
      <w:tr w:rsidR="00701746" w14:paraId="5B1242BF" w14:textId="77777777">
        <w:trPr>
          <w:cantSplit/>
          <w:jc w:val="center"/>
        </w:trPr>
        <w:tc>
          <w:tcPr>
            <w:tcW w:w="1418" w:type="dxa"/>
          </w:tcPr>
          <w:p w14:paraId="0C92B05E" w14:textId="77777777" w:rsidR="00701746" w:rsidRDefault="007919F7">
            <w:pPr>
              <w:pStyle w:val="Table09Row"/>
            </w:pPr>
            <w:r>
              <w:t>1902 (2 Edw. VII No. 41)</w:t>
            </w:r>
          </w:p>
        </w:tc>
        <w:tc>
          <w:tcPr>
            <w:tcW w:w="2693" w:type="dxa"/>
          </w:tcPr>
          <w:p w14:paraId="7284BABF" w14:textId="77777777" w:rsidR="00701746" w:rsidRDefault="007919F7">
            <w:pPr>
              <w:pStyle w:val="Table09Row"/>
            </w:pPr>
            <w:r>
              <w:rPr>
                <w:i/>
              </w:rPr>
              <w:t>Malcolm‑Laverton Railway Act 1902</w:t>
            </w:r>
          </w:p>
        </w:tc>
        <w:tc>
          <w:tcPr>
            <w:tcW w:w="1276" w:type="dxa"/>
          </w:tcPr>
          <w:p w14:paraId="68FD1EDB" w14:textId="77777777" w:rsidR="00701746" w:rsidRDefault="007919F7">
            <w:pPr>
              <w:pStyle w:val="Table09Row"/>
            </w:pPr>
            <w:r>
              <w:t>20 Dec 1902</w:t>
            </w:r>
          </w:p>
        </w:tc>
        <w:tc>
          <w:tcPr>
            <w:tcW w:w="3402" w:type="dxa"/>
          </w:tcPr>
          <w:p w14:paraId="51959FEF" w14:textId="77777777" w:rsidR="00701746" w:rsidRDefault="007919F7">
            <w:pPr>
              <w:pStyle w:val="Table09Row"/>
            </w:pPr>
            <w:r>
              <w:t>20 Dec 1902</w:t>
            </w:r>
          </w:p>
        </w:tc>
        <w:tc>
          <w:tcPr>
            <w:tcW w:w="1123" w:type="dxa"/>
          </w:tcPr>
          <w:p w14:paraId="74256EA2" w14:textId="77777777" w:rsidR="00701746" w:rsidRDefault="007919F7">
            <w:pPr>
              <w:pStyle w:val="Table09Row"/>
            </w:pPr>
            <w:r>
              <w:t>1965/057</w:t>
            </w:r>
          </w:p>
        </w:tc>
      </w:tr>
      <w:tr w:rsidR="00701746" w14:paraId="150BAD43" w14:textId="77777777">
        <w:trPr>
          <w:cantSplit/>
          <w:jc w:val="center"/>
        </w:trPr>
        <w:tc>
          <w:tcPr>
            <w:tcW w:w="1418" w:type="dxa"/>
          </w:tcPr>
          <w:p w14:paraId="66978A00" w14:textId="77777777" w:rsidR="00701746" w:rsidRDefault="007919F7">
            <w:pPr>
              <w:pStyle w:val="Table09Row"/>
            </w:pPr>
            <w:r>
              <w:t>1902 (2 Edw. VII No. 42)</w:t>
            </w:r>
          </w:p>
        </w:tc>
        <w:tc>
          <w:tcPr>
            <w:tcW w:w="2693" w:type="dxa"/>
          </w:tcPr>
          <w:p w14:paraId="5E96226D" w14:textId="77777777" w:rsidR="00701746" w:rsidRDefault="007919F7">
            <w:pPr>
              <w:pStyle w:val="Table09Row"/>
            </w:pPr>
            <w:r>
              <w:rPr>
                <w:i/>
              </w:rPr>
              <w:t>Cemeteries Act Amendment Act 1902</w:t>
            </w:r>
          </w:p>
        </w:tc>
        <w:tc>
          <w:tcPr>
            <w:tcW w:w="1276" w:type="dxa"/>
          </w:tcPr>
          <w:p w14:paraId="40B3962D" w14:textId="77777777" w:rsidR="00701746" w:rsidRDefault="007919F7">
            <w:pPr>
              <w:pStyle w:val="Table09Row"/>
            </w:pPr>
            <w:r>
              <w:t>20 Dec 1902</w:t>
            </w:r>
          </w:p>
        </w:tc>
        <w:tc>
          <w:tcPr>
            <w:tcW w:w="3402" w:type="dxa"/>
          </w:tcPr>
          <w:p w14:paraId="44950960" w14:textId="77777777" w:rsidR="00701746" w:rsidRDefault="007919F7">
            <w:pPr>
              <w:pStyle w:val="Table09Row"/>
            </w:pPr>
            <w:r>
              <w:t>20 Dec 1902</w:t>
            </w:r>
          </w:p>
        </w:tc>
        <w:tc>
          <w:tcPr>
            <w:tcW w:w="1123" w:type="dxa"/>
          </w:tcPr>
          <w:p w14:paraId="2495773A" w14:textId="77777777" w:rsidR="00701746" w:rsidRDefault="007919F7">
            <w:pPr>
              <w:pStyle w:val="Table09Row"/>
            </w:pPr>
            <w:r>
              <w:t>1986/102</w:t>
            </w:r>
          </w:p>
        </w:tc>
      </w:tr>
      <w:tr w:rsidR="00701746" w14:paraId="1B28B930" w14:textId="77777777">
        <w:trPr>
          <w:cantSplit/>
          <w:jc w:val="center"/>
        </w:trPr>
        <w:tc>
          <w:tcPr>
            <w:tcW w:w="1418" w:type="dxa"/>
          </w:tcPr>
          <w:p w14:paraId="7C0297DC" w14:textId="77777777" w:rsidR="00701746" w:rsidRDefault="007919F7">
            <w:pPr>
              <w:pStyle w:val="Table09Row"/>
            </w:pPr>
            <w:r>
              <w:t>1902 (2 Edw. VII No. 43)</w:t>
            </w:r>
          </w:p>
        </w:tc>
        <w:tc>
          <w:tcPr>
            <w:tcW w:w="2693" w:type="dxa"/>
          </w:tcPr>
          <w:p w14:paraId="0A88DFCA" w14:textId="77777777" w:rsidR="00701746" w:rsidRDefault="007919F7">
            <w:pPr>
              <w:pStyle w:val="Table09Row"/>
            </w:pPr>
            <w:r>
              <w:rPr>
                <w:i/>
              </w:rPr>
              <w:t>Fisheries Act Amendment Act 1902</w:t>
            </w:r>
          </w:p>
        </w:tc>
        <w:tc>
          <w:tcPr>
            <w:tcW w:w="1276" w:type="dxa"/>
          </w:tcPr>
          <w:p w14:paraId="3FFE0E71" w14:textId="77777777" w:rsidR="00701746" w:rsidRDefault="007919F7">
            <w:pPr>
              <w:pStyle w:val="Table09Row"/>
            </w:pPr>
            <w:r>
              <w:t>20 Dec 1902</w:t>
            </w:r>
          </w:p>
        </w:tc>
        <w:tc>
          <w:tcPr>
            <w:tcW w:w="3402" w:type="dxa"/>
          </w:tcPr>
          <w:p w14:paraId="107CD886" w14:textId="77777777" w:rsidR="00701746" w:rsidRDefault="007919F7">
            <w:pPr>
              <w:pStyle w:val="Table09Row"/>
            </w:pPr>
            <w:r>
              <w:t>20 Dec 1902</w:t>
            </w:r>
          </w:p>
        </w:tc>
        <w:tc>
          <w:tcPr>
            <w:tcW w:w="1123" w:type="dxa"/>
          </w:tcPr>
          <w:p w14:paraId="208B4D7F" w14:textId="77777777" w:rsidR="00701746" w:rsidRDefault="007919F7">
            <w:pPr>
              <w:pStyle w:val="Table09Row"/>
            </w:pPr>
            <w:r>
              <w:t>1905/018 (5 Edw. VII No. 18)</w:t>
            </w:r>
          </w:p>
        </w:tc>
      </w:tr>
      <w:tr w:rsidR="00701746" w14:paraId="2B0F0500" w14:textId="77777777">
        <w:trPr>
          <w:cantSplit/>
          <w:jc w:val="center"/>
        </w:trPr>
        <w:tc>
          <w:tcPr>
            <w:tcW w:w="1418" w:type="dxa"/>
          </w:tcPr>
          <w:p w14:paraId="045514D2" w14:textId="77777777" w:rsidR="00701746" w:rsidRDefault="007919F7">
            <w:pPr>
              <w:pStyle w:val="Table09Row"/>
            </w:pPr>
            <w:r>
              <w:t>1902 (2 Edw. VII No. 44)</w:t>
            </w:r>
          </w:p>
        </w:tc>
        <w:tc>
          <w:tcPr>
            <w:tcW w:w="2693" w:type="dxa"/>
          </w:tcPr>
          <w:p w14:paraId="4F0C8079" w14:textId="77777777" w:rsidR="00701746" w:rsidRDefault="007919F7">
            <w:pPr>
              <w:pStyle w:val="Table09Row"/>
            </w:pPr>
            <w:r>
              <w:rPr>
                <w:i/>
              </w:rPr>
              <w:t>Wines, Beer, and Spirit Sale Act Amendment Act 1902</w:t>
            </w:r>
          </w:p>
        </w:tc>
        <w:tc>
          <w:tcPr>
            <w:tcW w:w="1276" w:type="dxa"/>
          </w:tcPr>
          <w:p w14:paraId="2DA98709" w14:textId="77777777" w:rsidR="00701746" w:rsidRDefault="007919F7">
            <w:pPr>
              <w:pStyle w:val="Table09Row"/>
            </w:pPr>
            <w:r>
              <w:t>20 Dec 1902</w:t>
            </w:r>
          </w:p>
        </w:tc>
        <w:tc>
          <w:tcPr>
            <w:tcW w:w="3402" w:type="dxa"/>
          </w:tcPr>
          <w:p w14:paraId="5BAE3F62" w14:textId="77777777" w:rsidR="00701746" w:rsidRDefault="007919F7">
            <w:pPr>
              <w:pStyle w:val="Table09Row"/>
            </w:pPr>
            <w:r>
              <w:t>20 Dec 1902</w:t>
            </w:r>
          </w:p>
        </w:tc>
        <w:tc>
          <w:tcPr>
            <w:tcW w:w="1123" w:type="dxa"/>
          </w:tcPr>
          <w:p w14:paraId="46C267A5" w14:textId="77777777" w:rsidR="00701746" w:rsidRDefault="007919F7">
            <w:pPr>
              <w:pStyle w:val="Table09Row"/>
            </w:pPr>
            <w:r>
              <w:t>1911/032 (1 Geo. V No. 43)</w:t>
            </w:r>
          </w:p>
        </w:tc>
      </w:tr>
      <w:tr w:rsidR="00701746" w14:paraId="233520A4" w14:textId="77777777">
        <w:trPr>
          <w:cantSplit/>
          <w:jc w:val="center"/>
        </w:trPr>
        <w:tc>
          <w:tcPr>
            <w:tcW w:w="1418" w:type="dxa"/>
          </w:tcPr>
          <w:p w14:paraId="7A3FA597" w14:textId="77777777" w:rsidR="00701746" w:rsidRDefault="007919F7">
            <w:pPr>
              <w:pStyle w:val="Table09Row"/>
            </w:pPr>
            <w:r>
              <w:t>1902 (2 Edw. VII No. 45)</w:t>
            </w:r>
          </w:p>
        </w:tc>
        <w:tc>
          <w:tcPr>
            <w:tcW w:w="2693" w:type="dxa"/>
          </w:tcPr>
          <w:p w14:paraId="76C094D4" w14:textId="77777777" w:rsidR="00701746" w:rsidRDefault="007919F7">
            <w:pPr>
              <w:pStyle w:val="Table09Row"/>
            </w:pPr>
            <w:r>
              <w:rPr>
                <w:i/>
              </w:rPr>
              <w:t>Kalgoorlie Electric Power and Lighting Corporation Limited Act 1902</w:t>
            </w:r>
          </w:p>
        </w:tc>
        <w:tc>
          <w:tcPr>
            <w:tcW w:w="1276" w:type="dxa"/>
          </w:tcPr>
          <w:p w14:paraId="551A7656" w14:textId="77777777" w:rsidR="00701746" w:rsidRDefault="007919F7">
            <w:pPr>
              <w:pStyle w:val="Table09Row"/>
            </w:pPr>
            <w:r>
              <w:t>20 Dec 1902</w:t>
            </w:r>
          </w:p>
        </w:tc>
        <w:tc>
          <w:tcPr>
            <w:tcW w:w="3402" w:type="dxa"/>
          </w:tcPr>
          <w:p w14:paraId="733A9BAE" w14:textId="77777777" w:rsidR="00701746" w:rsidRDefault="007919F7">
            <w:pPr>
              <w:pStyle w:val="Table09Row"/>
            </w:pPr>
            <w:r>
              <w:t>20 Dec 1902</w:t>
            </w:r>
          </w:p>
        </w:tc>
        <w:tc>
          <w:tcPr>
            <w:tcW w:w="1123" w:type="dxa"/>
          </w:tcPr>
          <w:p w14:paraId="2A734545" w14:textId="77777777" w:rsidR="00701746" w:rsidRDefault="007919F7">
            <w:pPr>
              <w:pStyle w:val="Table09Row"/>
            </w:pPr>
            <w:r>
              <w:t>2006/037</w:t>
            </w:r>
          </w:p>
        </w:tc>
      </w:tr>
      <w:tr w:rsidR="00701746" w14:paraId="071DB354" w14:textId="77777777">
        <w:trPr>
          <w:cantSplit/>
          <w:jc w:val="center"/>
        </w:trPr>
        <w:tc>
          <w:tcPr>
            <w:tcW w:w="1418" w:type="dxa"/>
          </w:tcPr>
          <w:p w14:paraId="4831EC60" w14:textId="77777777" w:rsidR="00701746" w:rsidRDefault="007919F7">
            <w:pPr>
              <w:pStyle w:val="Table09Row"/>
            </w:pPr>
            <w:r>
              <w:t>1902 (2 Edw. VII No. 46)</w:t>
            </w:r>
          </w:p>
        </w:tc>
        <w:tc>
          <w:tcPr>
            <w:tcW w:w="2693" w:type="dxa"/>
          </w:tcPr>
          <w:p w14:paraId="3E45EC93" w14:textId="77777777" w:rsidR="00701746" w:rsidRDefault="007919F7">
            <w:pPr>
              <w:pStyle w:val="Table09Row"/>
            </w:pPr>
            <w:r>
              <w:rPr>
                <w:i/>
              </w:rPr>
              <w:t>Collie ‑ Collie‑Boulder Railway Act 1902</w:t>
            </w:r>
          </w:p>
        </w:tc>
        <w:tc>
          <w:tcPr>
            <w:tcW w:w="1276" w:type="dxa"/>
          </w:tcPr>
          <w:p w14:paraId="1B91AB1B" w14:textId="77777777" w:rsidR="00701746" w:rsidRDefault="007919F7">
            <w:pPr>
              <w:pStyle w:val="Table09Row"/>
            </w:pPr>
            <w:r>
              <w:t>20 Dec 1902</w:t>
            </w:r>
          </w:p>
        </w:tc>
        <w:tc>
          <w:tcPr>
            <w:tcW w:w="3402" w:type="dxa"/>
          </w:tcPr>
          <w:p w14:paraId="3E5DED45" w14:textId="77777777" w:rsidR="00701746" w:rsidRDefault="007919F7">
            <w:pPr>
              <w:pStyle w:val="Table09Row"/>
            </w:pPr>
            <w:r>
              <w:t>20 Dec 1902</w:t>
            </w:r>
          </w:p>
        </w:tc>
        <w:tc>
          <w:tcPr>
            <w:tcW w:w="1123" w:type="dxa"/>
          </w:tcPr>
          <w:p w14:paraId="34644E54" w14:textId="77777777" w:rsidR="00701746" w:rsidRDefault="007919F7">
            <w:pPr>
              <w:pStyle w:val="Table09Row"/>
            </w:pPr>
            <w:r>
              <w:t>1965/057</w:t>
            </w:r>
          </w:p>
        </w:tc>
      </w:tr>
      <w:tr w:rsidR="00701746" w14:paraId="0195AFE8" w14:textId="77777777">
        <w:trPr>
          <w:cantSplit/>
          <w:jc w:val="center"/>
        </w:trPr>
        <w:tc>
          <w:tcPr>
            <w:tcW w:w="1418" w:type="dxa"/>
          </w:tcPr>
          <w:p w14:paraId="19754395" w14:textId="77777777" w:rsidR="00701746" w:rsidRDefault="007919F7">
            <w:pPr>
              <w:pStyle w:val="Table09Row"/>
            </w:pPr>
            <w:r>
              <w:t>1902 (2 Edw. VII No. 47)</w:t>
            </w:r>
          </w:p>
        </w:tc>
        <w:tc>
          <w:tcPr>
            <w:tcW w:w="2693" w:type="dxa"/>
          </w:tcPr>
          <w:p w14:paraId="42AE6918" w14:textId="77777777" w:rsidR="00701746" w:rsidRDefault="007919F7">
            <w:pPr>
              <w:pStyle w:val="Table09Row"/>
            </w:pPr>
            <w:r>
              <w:rPr>
                <w:i/>
              </w:rPr>
              <w:t>Public Works Act 1902</w:t>
            </w:r>
          </w:p>
        </w:tc>
        <w:tc>
          <w:tcPr>
            <w:tcW w:w="1276" w:type="dxa"/>
          </w:tcPr>
          <w:p w14:paraId="38029FE0" w14:textId="77777777" w:rsidR="00701746" w:rsidRDefault="007919F7">
            <w:pPr>
              <w:pStyle w:val="Table09Row"/>
            </w:pPr>
            <w:r>
              <w:t>20 Dec 1902</w:t>
            </w:r>
          </w:p>
        </w:tc>
        <w:tc>
          <w:tcPr>
            <w:tcW w:w="3402" w:type="dxa"/>
          </w:tcPr>
          <w:p w14:paraId="57BC2C44" w14:textId="77777777" w:rsidR="00701746" w:rsidRDefault="007919F7">
            <w:pPr>
              <w:pStyle w:val="Table09Row"/>
            </w:pPr>
            <w:r>
              <w:t>20 Dec 1902</w:t>
            </w:r>
          </w:p>
        </w:tc>
        <w:tc>
          <w:tcPr>
            <w:tcW w:w="1123" w:type="dxa"/>
          </w:tcPr>
          <w:p w14:paraId="68FB0903" w14:textId="77777777" w:rsidR="00701746" w:rsidRDefault="00701746">
            <w:pPr>
              <w:pStyle w:val="Table09Row"/>
            </w:pPr>
          </w:p>
        </w:tc>
      </w:tr>
      <w:tr w:rsidR="00701746" w14:paraId="1BADD55F" w14:textId="77777777">
        <w:trPr>
          <w:cantSplit/>
          <w:jc w:val="center"/>
        </w:trPr>
        <w:tc>
          <w:tcPr>
            <w:tcW w:w="1418" w:type="dxa"/>
          </w:tcPr>
          <w:p w14:paraId="6689F567" w14:textId="77777777" w:rsidR="00701746" w:rsidRDefault="007919F7">
            <w:pPr>
              <w:pStyle w:val="Table09Row"/>
            </w:pPr>
            <w:r>
              <w:t>1902 (2 Edw. VII No. 48)</w:t>
            </w:r>
          </w:p>
        </w:tc>
        <w:tc>
          <w:tcPr>
            <w:tcW w:w="2693" w:type="dxa"/>
          </w:tcPr>
          <w:p w14:paraId="55984B02" w14:textId="77777777" w:rsidR="00701746" w:rsidRDefault="007919F7">
            <w:pPr>
              <w:pStyle w:val="Table09Row"/>
            </w:pPr>
            <w:r>
              <w:rPr>
                <w:i/>
              </w:rPr>
              <w:t>The Roads Act 1902</w:t>
            </w:r>
          </w:p>
        </w:tc>
        <w:tc>
          <w:tcPr>
            <w:tcW w:w="1276" w:type="dxa"/>
          </w:tcPr>
          <w:p w14:paraId="4E8261D2" w14:textId="77777777" w:rsidR="00701746" w:rsidRDefault="007919F7">
            <w:pPr>
              <w:pStyle w:val="Table09Row"/>
            </w:pPr>
            <w:r>
              <w:t>20 Dec 1902</w:t>
            </w:r>
          </w:p>
        </w:tc>
        <w:tc>
          <w:tcPr>
            <w:tcW w:w="3402" w:type="dxa"/>
          </w:tcPr>
          <w:p w14:paraId="7AEF83D0" w14:textId="77777777" w:rsidR="00701746" w:rsidRDefault="007919F7">
            <w:pPr>
              <w:pStyle w:val="Table09Row"/>
            </w:pPr>
            <w:r>
              <w:t>1 Jan 1903</w:t>
            </w:r>
          </w:p>
        </w:tc>
        <w:tc>
          <w:tcPr>
            <w:tcW w:w="1123" w:type="dxa"/>
          </w:tcPr>
          <w:p w14:paraId="51A0AA30" w14:textId="77777777" w:rsidR="00701746" w:rsidRDefault="007919F7">
            <w:pPr>
              <w:pStyle w:val="Table09Row"/>
            </w:pPr>
            <w:r>
              <w:t>1911/029 (1 Geo. V No. 40)</w:t>
            </w:r>
          </w:p>
        </w:tc>
      </w:tr>
      <w:tr w:rsidR="00701746" w14:paraId="2ECC8EF5" w14:textId="77777777">
        <w:trPr>
          <w:cantSplit/>
          <w:jc w:val="center"/>
        </w:trPr>
        <w:tc>
          <w:tcPr>
            <w:tcW w:w="1418" w:type="dxa"/>
          </w:tcPr>
          <w:p w14:paraId="76DF607F" w14:textId="77777777" w:rsidR="00701746" w:rsidRDefault="007919F7">
            <w:pPr>
              <w:pStyle w:val="Table09Row"/>
            </w:pPr>
            <w:r>
              <w:t xml:space="preserve">1902 (2 </w:t>
            </w:r>
            <w:r>
              <w:t>Edw. VII No. 49)</w:t>
            </w:r>
          </w:p>
        </w:tc>
        <w:tc>
          <w:tcPr>
            <w:tcW w:w="2693" w:type="dxa"/>
          </w:tcPr>
          <w:p w14:paraId="7285D0CF" w14:textId="77777777" w:rsidR="00701746" w:rsidRDefault="007919F7">
            <w:pPr>
              <w:pStyle w:val="Table09Row"/>
            </w:pPr>
            <w:r>
              <w:rPr>
                <w:i/>
              </w:rPr>
              <w:t>Appropriation (1902)</w:t>
            </w:r>
          </w:p>
        </w:tc>
        <w:tc>
          <w:tcPr>
            <w:tcW w:w="1276" w:type="dxa"/>
          </w:tcPr>
          <w:p w14:paraId="12A88BF7" w14:textId="77777777" w:rsidR="00701746" w:rsidRDefault="007919F7">
            <w:pPr>
              <w:pStyle w:val="Table09Row"/>
            </w:pPr>
            <w:r>
              <w:t>20 Dec 1902</w:t>
            </w:r>
          </w:p>
        </w:tc>
        <w:tc>
          <w:tcPr>
            <w:tcW w:w="3402" w:type="dxa"/>
          </w:tcPr>
          <w:p w14:paraId="670E3275" w14:textId="77777777" w:rsidR="00701746" w:rsidRDefault="007919F7">
            <w:pPr>
              <w:pStyle w:val="Table09Row"/>
            </w:pPr>
            <w:r>
              <w:t>20 Dec 1902</w:t>
            </w:r>
          </w:p>
        </w:tc>
        <w:tc>
          <w:tcPr>
            <w:tcW w:w="1123" w:type="dxa"/>
          </w:tcPr>
          <w:p w14:paraId="26B2A765" w14:textId="77777777" w:rsidR="00701746" w:rsidRDefault="007919F7">
            <w:pPr>
              <w:pStyle w:val="Table09Row"/>
            </w:pPr>
            <w:r>
              <w:t>1965/057</w:t>
            </w:r>
          </w:p>
        </w:tc>
      </w:tr>
    </w:tbl>
    <w:p w14:paraId="7895087E" w14:textId="77777777" w:rsidR="00701746" w:rsidRDefault="00701746"/>
    <w:p w14:paraId="0873D285" w14:textId="77777777" w:rsidR="00701746" w:rsidRDefault="007919F7">
      <w:pPr>
        <w:pStyle w:val="IAlphabetDivider"/>
      </w:pPr>
      <w:r>
        <w:t>1901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1C2B62C" w14:textId="77777777">
        <w:trPr>
          <w:cantSplit/>
          <w:trHeight w:val="510"/>
          <w:tblHeader/>
          <w:jc w:val="center"/>
        </w:trPr>
        <w:tc>
          <w:tcPr>
            <w:tcW w:w="1418" w:type="dxa"/>
            <w:tcBorders>
              <w:top w:val="single" w:sz="4" w:space="0" w:color="auto"/>
              <w:bottom w:val="single" w:sz="4" w:space="0" w:color="auto"/>
            </w:tcBorders>
            <w:vAlign w:val="center"/>
          </w:tcPr>
          <w:p w14:paraId="5E5FFED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3BFBB9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D8B9E7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04C021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EF82C27" w14:textId="77777777" w:rsidR="00701746" w:rsidRDefault="007919F7">
            <w:pPr>
              <w:pStyle w:val="Table09Hdr"/>
            </w:pPr>
            <w:r>
              <w:t>Repealed/Expired</w:t>
            </w:r>
          </w:p>
        </w:tc>
      </w:tr>
      <w:tr w:rsidR="00701746" w14:paraId="3C17775A" w14:textId="77777777">
        <w:trPr>
          <w:cantSplit/>
          <w:jc w:val="center"/>
        </w:trPr>
        <w:tc>
          <w:tcPr>
            <w:tcW w:w="1418" w:type="dxa"/>
          </w:tcPr>
          <w:p w14:paraId="35D3A64E" w14:textId="77777777" w:rsidR="00701746" w:rsidRDefault="007919F7">
            <w:pPr>
              <w:pStyle w:val="Table09Row"/>
            </w:pPr>
            <w:r>
              <w:t>1901 (1 Edw. VII No. 1)</w:t>
            </w:r>
          </w:p>
        </w:tc>
        <w:tc>
          <w:tcPr>
            <w:tcW w:w="2693" w:type="dxa"/>
          </w:tcPr>
          <w:p w14:paraId="139FBC88" w14:textId="77777777" w:rsidR="00701746" w:rsidRDefault="007919F7">
            <w:pPr>
              <w:pStyle w:val="Table09Row"/>
            </w:pPr>
            <w:r>
              <w:rPr>
                <w:i/>
              </w:rPr>
              <w:t>Supply No. 1 (1901)</w:t>
            </w:r>
          </w:p>
        </w:tc>
        <w:tc>
          <w:tcPr>
            <w:tcW w:w="1276" w:type="dxa"/>
          </w:tcPr>
          <w:p w14:paraId="721057BD" w14:textId="77777777" w:rsidR="00701746" w:rsidRDefault="007919F7">
            <w:pPr>
              <w:pStyle w:val="Table09Row"/>
            </w:pPr>
            <w:r>
              <w:t>15 Jul 1901</w:t>
            </w:r>
          </w:p>
        </w:tc>
        <w:tc>
          <w:tcPr>
            <w:tcW w:w="3402" w:type="dxa"/>
          </w:tcPr>
          <w:p w14:paraId="7802DF8C" w14:textId="77777777" w:rsidR="00701746" w:rsidRDefault="007919F7">
            <w:pPr>
              <w:pStyle w:val="Table09Row"/>
            </w:pPr>
            <w:r>
              <w:t>15 Jul 1901</w:t>
            </w:r>
          </w:p>
        </w:tc>
        <w:tc>
          <w:tcPr>
            <w:tcW w:w="1123" w:type="dxa"/>
          </w:tcPr>
          <w:p w14:paraId="214701A9" w14:textId="77777777" w:rsidR="00701746" w:rsidRDefault="007919F7">
            <w:pPr>
              <w:pStyle w:val="Table09Row"/>
            </w:pPr>
            <w:r>
              <w:t>1965/057</w:t>
            </w:r>
          </w:p>
        </w:tc>
      </w:tr>
      <w:tr w:rsidR="00701746" w14:paraId="267B7163" w14:textId="77777777">
        <w:trPr>
          <w:cantSplit/>
          <w:jc w:val="center"/>
        </w:trPr>
        <w:tc>
          <w:tcPr>
            <w:tcW w:w="1418" w:type="dxa"/>
          </w:tcPr>
          <w:p w14:paraId="6B4A920E" w14:textId="77777777" w:rsidR="00701746" w:rsidRDefault="007919F7">
            <w:pPr>
              <w:pStyle w:val="Table09Row"/>
            </w:pPr>
            <w:r>
              <w:t xml:space="preserve">1901 (1 Edw. VII </w:t>
            </w:r>
            <w:r>
              <w:t>No. 2)</w:t>
            </w:r>
          </w:p>
        </w:tc>
        <w:tc>
          <w:tcPr>
            <w:tcW w:w="2693" w:type="dxa"/>
          </w:tcPr>
          <w:p w14:paraId="26D2258A" w14:textId="77777777" w:rsidR="00701746" w:rsidRDefault="007919F7">
            <w:pPr>
              <w:pStyle w:val="Table09Row"/>
            </w:pPr>
            <w:r>
              <w:rPr>
                <w:i/>
              </w:rPr>
              <w:t>Loan Act 1901</w:t>
            </w:r>
          </w:p>
        </w:tc>
        <w:tc>
          <w:tcPr>
            <w:tcW w:w="1276" w:type="dxa"/>
          </w:tcPr>
          <w:p w14:paraId="66F6DBBF" w14:textId="77777777" w:rsidR="00701746" w:rsidRDefault="007919F7">
            <w:pPr>
              <w:pStyle w:val="Table09Row"/>
            </w:pPr>
            <w:r>
              <w:t>2 Aug 1901</w:t>
            </w:r>
          </w:p>
        </w:tc>
        <w:tc>
          <w:tcPr>
            <w:tcW w:w="3402" w:type="dxa"/>
          </w:tcPr>
          <w:p w14:paraId="27592C91" w14:textId="77777777" w:rsidR="00701746" w:rsidRDefault="007919F7">
            <w:pPr>
              <w:pStyle w:val="Table09Row"/>
            </w:pPr>
            <w:r>
              <w:t>2 Aug 1901</w:t>
            </w:r>
          </w:p>
        </w:tc>
        <w:tc>
          <w:tcPr>
            <w:tcW w:w="1123" w:type="dxa"/>
          </w:tcPr>
          <w:p w14:paraId="230F8C05" w14:textId="77777777" w:rsidR="00701746" w:rsidRDefault="007919F7">
            <w:pPr>
              <w:pStyle w:val="Table09Row"/>
            </w:pPr>
            <w:r>
              <w:t>1965/057</w:t>
            </w:r>
          </w:p>
        </w:tc>
      </w:tr>
      <w:tr w:rsidR="00701746" w14:paraId="56233CD9" w14:textId="77777777">
        <w:trPr>
          <w:cantSplit/>
          <w:jc w:val="center"/>
        </w:trPr>
        <w:tc>
          <w:tcPr>
            <w:tcW w:w="1418" w:type="dxa"/>
          </w:tcPr>
          <w:p w14:paraId="68B9A713" w14:textId="77777777" w:rsidR="00701746" w:rsidRDefault="007919F7">
            <w:pPr>
              <w:pStyle w:val="Table09Row"/>
            </w:pPr>
            <w:r>
              <w:t>1901 (1 Edw. VII No. 3)</w:t>
            </w:r>
          </w:p>
        </w:tc>
        <w:tc>
          <w:tcPr>
            <w:tcW w:w="2693" w:type="dxa"/>
          </w:tcPr>
          <w:p w14:paraId="354B6203" w14:textId="77777777" w:rsidR="00701746" w:rsidRDefault="007919F7">
            <w:pPr>
              <w:pStyle w:val="Table09Row"/>
            </w:pPr>
            <w:r>
              <w:rPr>
                <w:i/>
              </w:rPr>
              <w:t>Custom duties (1901)</w:t>
            </w:r>
          </w:p>
        </w:tc>
        <w:tc>
          <w:tcPr>
            <w:tcW w:w="1276" w:type="dxa"/>
          </w:tcPr>
          <w:p w14:paraId="27FBEC53" w14:textId="77777777" w:rsidR="00701746" w:rsidRDefault="007919F7">
            <w:pPr>
              <w:pStyle w:val="Table09Row"/>
            </w:pPr>
            <w:r>
              <w:t>9 Oct 1901</w:t>
            </w:r>
          </w:p>
        </w:tc>
        <w:tc>
          <w:tcPr>
            <w:tcW w:w="3402" w:type="dxa"/>
          </w:tcPr>
          <w:p w14:paraId="06A600D3" w14:textId="77777777" w:rsidR="00701746" w:rsidRDefault="007919F7">
            <w:pPr>
              <w:pStyle w:val="Table09Row"/>
            </w:pPr>
            <w:r>
              <w:t>9 Oct 1901</w:t>
            </w:r>
          </w:p>
        </w:tc>
        <w:tc>
          <w:tcPr>
            <w:tcW w:w="1123" w:type="dxa"/>
          </w:tcPr>
          <w:p w14:paraId="297A5BDF" w14:textId="77777777" w:rsidR="00701746" w:rsidRDefault="007919F7">
            <w:pPr>
              <w:pStyle w:val="Table09Row"/>
            </w:pPr>
            <w:r>
              <w:t>1966/079</w:t>
            </w:r>
          </w:p>
        </w:tc>
      </w:tr>
      <w:tr w:rsidR="00701746" w14:paraId="77C6E91D" w14:textId="77777777">
        <w:trPr>
          <w:cantSplit/>
          <w:jc w:val="center"/>
        </w:trPr>
        <w:tc>
          <w:tcPr>
            <w:tcW w:w="1418" w:type="dxa"/>
          </w:tcPr>
          <w:p w14:paraId="20E22B93" w14:textId="77777777" w:rsidR="00701746" w:rsidRDefault="007919F7">
            <w:pPr>
              <w:pStyle w:val="Table09Row"/>
            </w:pPr>
            <w:r>
              <w:t>1901 (1 Edw. VII No. 4)</w:t>
            </w:r>
          </w:p>
        </w:tc>
        <w:tc>
          <w:tcPr>
            <w:tcW w:w="2693" w:type="dxa"/>
          </w:tcPr>
          <w:p w14:paraId="1FAE589B" w14:textId="77777777" w:rsidR="00701746" w:rsidRDefault="007919F7">
            <w:pPr>
              <w:pStyle w:val="Table09Row"/>
            </w:pPr>
            <w:r>
              <w:rPr>
                <w:i/>
              </w:rPr>
              <w:t>Presbyterian Church of Australia Act 1901</w:t>
            </w:r>
          </w:p>
        </w:tc>
        <w:tc>
          <w:tcPr>
            <w:tcW w:w="1276" w:type="dxa"/>
          </w:tcPr>
          <w:p w14:paraId="7E8A009B" w14:textId="77777777" w:rsidR="00701746" w:rsidRDefault="007919F7">
            <w:pPr>
              <w:pStyle w:val="Table09Row"/>
            </w:pPr>
            <w:r>
              <w:t>9 Oct 1901</w:t>
            </w:r>
          </w:p>
        </w:tc>
        <w:tc>
          <w:tcPr>
            <w:tcW w:w="3402" w:type="dxa"/>
          </w:tcPr>
          <w:p w14:paraId="0F463365" w14:textId="77777777" w:rsidR="00701746" w:rsidRDefault="007919F7">
            <w:pPr>
              <w:pStyle w:val="Table09Row"/>
            </w:pPr>
            <w:r>
              <w:t xml:space="preserve">8 Nov 1901 (see s. 2(c) and </w:t>
            </w:r>
            <w:r>
              <w:rPr>
                <w:i/>
              </w:rPr>
              <w:t>Gazette</w:t>
            </w:r>
            <w:r>
              <w:t xml:space="preserve"> 8 Nov 1901 p. 4483)</w:t>
            </w:r>
          </w:p>
        </w:tc>
        <w:tc>
          <w:tcPr>
            <w:tcW w:w="1123" w:type="dxa"/>
          </w:tcPr>
          <w:p w14:paraId="132E718D" w14:textId="77777777" w:rsidR="00701746" w:rsidRDefault="00701746">
            <w:pPr>
              <w:pStyle w:val="Table09Row"/>
            </w:pPr>
          </w:p>
        </w:tc>
      </w:tr>
      <w:tr w:rsidR="00701746" w14:paraId="7B46A962" w14:textId="77777777">
        <w:trPr>
          <w:cantSplit/>
          <w:jc w:val="center"/>
        </w:trPr>
        <w:tc>
          <w:tcPr>
            <w:tcW w:w="1418" w:type="dxa"/>
          </w:tcPr>
          <w:p w14:paraId="24E9F4E6" w14:textId="77777777" w:rsidR="00701746" w:rsidRDefault="007919F7">
            <w:pPr>
              <w:pStyle w:val="Table09Row"/>
            </w:pPr>
            <w:r>
              <w:t>1901 (1 Edw. VII No. 5)</w:t>
            </w:r>
          </w:p>
        </w:tc>
        <w:tc>
          <w:tcPr>
            <w:tcW w:w="2693" w:type="dxa"/>
          </w:tcPr>
          <w:p w14:paraId="3E64DCAB" w14:textId="77777777" w:rsidR="00701746" w:rsidRDefault="007919F7">
            <w:pPr>
              <w:pStyle w:val="Table09Row"/>
            </w:pPr>
            <w:r>
              <w:rPr>
                <w:i/>
              </w:rPr>
              <w:t>Supply No. 2 (1901)</w:t>
            </w:r>
          </w:p>
        </w:tc>
        <w:tc>
          <w:tcPr>
            <w:tcW w:w="1276" w:type="dxa"/>
          </w:tcPr>
          <w:p w14:paraId="3E72600B" w14:textId="77777777" w:rsidR="00701746" w:rsidRDefault="007919F7">
            <w:pPr>
              <w:pStyle w:val="Table09Row"/>
            </w:pPr>
            <w:r>
              <w:t>18 Nov 1901</w:t>
            </w:r>
          </w:p>
        </w:tc>
        <w:tc>
          <w:tcPr>
            <w:tcW w:w="3402" w:type="dxa"/>
          </w:tcPr>
          <w:p w14:paraId="44DB4A41" w14:textId="77777777" w:rsidR="00701746" w:rsidRDefault="007919F7">
            <w:pPr>
              <w:pStyle w:val="Table09Row"/>
            </w:pPr>
            <w:r>
              <w:t>18 Nov 1901</w:t>
            </w:r>
          </w:p>
        </w:tc>
        <w:tc>
          <w:tcPr>
            <w:tcW w:w="1123" w:type="dxa"/>
          </w:tcPr>
          <w:p w14:paraId="2BBC8BA9" w14:textId="77777777" w:rsidR="00701746" w:rsidRDefault="007919F7">
            <w:pPr>
              <w:pStyle w:val="Table09Row"/>
            </w:pPr>
            <w:r>
              <w:t>1965/057</w:t>
            </w:r>
          </w:p>
        </w:tc>
      </w:tr>
      <w:tr w:rsidR="00701746" w14:paraId="27C2143D" w14:textId="77777777">
        <w:trPr>
          <w:cantSplit/>
          <w:jc w:val="center"/>
        </w:trPr>
        <w:tc>
          <w:tcPr>
            <w:tcW w:w="1418" w:type="dxa"/>
          </w:tcPr>
          <w:p w14:paraId="60DD1062" w14:textId="77777777" w:rsidR="00701746" w:rsidRDefault="007919F7">
            <w:pPr>
              <w:pStyle w:val="Table09Row"/>
            </w:pPr>
            <w:r>
              <w:t>1901 (1 Edw. VII No. 6)</w:t>
            </w:r>
          </w:p>
        </w:tc>
        <w:tc>
          <w:tcPr>
            <w:tcW w:w="2693" w:type="dxa"/>
          </w:tcPr>
          <w:p w14:paraId="1BCA5C24" w14:textId="77777777" w:rsidR="00701746" w:rsidRDefault="007919F7">
            <w:pPr>
              <w:pStyle w:val="Table09Row"/>
            </w:pPr>
            <w:r>
              <w:rPr>
                <w:i/>
              </w:rPr>
              <w:t>Supply No. 3 (1901)</w:t>
            </w:r>
          </w:p>
        </w:tc>
        <w:tc>
          <w:tcPr>
            <w:tcW w:w="1276" w:type="dxa"/>
          </w:tcPr>
          <w:p w14:paraId="3D3D9111" w14:textId="77777777" w:rsidR="00701746" w:rsidRDefault="007919F7">
            <w:pPr>
              <w:pStyle w:val="Table09Row"/>
            </w:pPr>
            <w:r>
              <w:t>18 Dec 1901</w:t>
            </w:r>
          </w:p>
        </w:tc>
        <w:tc>
          <w:tcPr>
            <w:tcW w:w="3402" w:type="dxa"/>
          </w:tcPr>
          <w:p w14:paraId="7DF317A8" w14:textId="77777777" w:rsidR="00701746" w:rsidRDefault="007919F7">
            <w:pPr>
              <w:pStyle w:val="Table09Row"/>
            </w:pPr>
            <w:r>
              <w:t>18 Dec 1901</w:t>
            </w:r>
          </w:p>
        </w:tc>
        <w:tc>
          <w:tcPr>
            <w:tcW w:w="1123" w:type="dxa"/>
          </w:tcPr>
          <w:p w14:paraId="71DF8A1B" w14:textId="77777777" w:rsidR="00701746" w:rsidRDefault="007919F7">
            <w:pPr>
              <w:pStyle w:val="Table09Row"/>
            </w:pPr>
            <w:r>
              <w:t>1965/057</w:t>
            </w:r>
          </w:p>
        </w:tc>
      </w:tr>
    </w:tbl>
    <w:p w14:paraId="5B8F2753" w14:textId="77777777" w:rsidR="00701746" w:rsidRDefault="00701746"/>
    <w:p w14:paraId="1DE479B7" w14:textId="77777777" w:rsidR="00701746" w:rsidRDefault="007919F7">
      <w:pPr>
        <w:pStyle w:val="IAlphabetDivider"/>
      </w:pPr>
      <w:r>
        <w:t>1900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0421EC9" w14:textId="77777777">
        <w:trPr>
          <w:cantSplit/>
          <w:trHeight w:val="510"/>
          <w:tblHeader/>
          <w:jc w:val="center"/>
        </w:trPr>
        <w:tc>
          <w:tcPr>
            <w:tcW w:w="1418" w:type="dxa"/>
            <w:tcBorders>
              <w:top w:val="single" w:sz="4" w:space="0" w:color="auto"/>
              <w:bottom w:val="single" w:sz="4" w:space="0" w:color="auto"/>
            </w:tcBorders>
            <w:vAlign w:val="center"/>
          </w:tcPr>
          <w:p w14:paraId="611E1DCC"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B69FD6A"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C2BB15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33F045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3954343" w14:textId="77777777" w:rsidR="00701746" w:rsidRDefault="007919F7">
            <w:pPr>
              <w:pStyle w:val="Table09Hdr"/>
            </w:pPr>
            <w:r>
              <w:t>Repealed/Expired</w:t>
            </w:r>
          </w:p>
        </w:tc>
      </w:tr>
      <w:tr w:rsidR="00701746" w14:paraId="25C2AB92" w14:textId="77777777">
        <w:trPr>
          <w:cantSplit/>
          <w:jc w:val="center"/>
        </w:trPr>
        <w:tc>
          <w:tcPr>
            <w:tcW w:w="1418" w:type="dxa"/>
          </w:tcPr>
          <w:p w14:paraId="73A3CD66" w14:textId="77777777" w:rsidR="00701746" w:rsidRDefault="007919F7">
            <w:pPr>
              <w:pStyle w:val="Table09Row"/>
            </w:pPr>
            <w:r>
              <w:t>1900 (63 Vict. No. 55)</w:t>
            </w:r>
          </w:p>
        </w:tc>
        <w:tc>
          <w:tcPr>
            <w:tcW w:w="2693" w:type="dxa"/>
          </w:tcPr>
          <w:p w14:paraId="6E0BADB9" w14:textId="77777777" w:rsidR="00701746" w:rsidRDefault="007919F7">
            <w:pPr>
              <w:pStyle w:val="Table09Row"/>
            </w:pPr>
            <w:r>
              <w:rPr>
                <w:i/>
              </w:rPr>
              <w:t>Australasian Federation Enabling Act (Western Australia) 1900</w:t>
            </w:r>
          </w:p>
        </w:tc>
        <w:tc>
          <w:tcPr>
            <w:tcW w:w="1276" w:type="dxa"/>
          </w:tcPr>
          <w:p w14:paraId="51149328" w14:textId="77777777" w:rsidR="00701746" w:rsidRDefault="007919F7">
            <w:pPr>
              <w:pStyle w:val="Table09Row"/>
            </w:pPr>
            <w:r>
              <w:t>13 Jun 1900</w:t>
            </w:r>
          </w:p>
        </w:tc>
        <w:tc>
          <w:tcPr>
            <w:tcW w:w="3402" w:type="dxa"/>
          </w:tcPr>
          <w:p w14:paraId="1D5E569A" w14:textId="77777777" w:rsidR="00701746" w:rsidRDefault="007919F7">
            <w:pPr>
              <w:pStyle w:val="Table09Row"/>
            </w:pPr>
            <w:r>
              <w:t>13 Jun 1900</w:t>
            </w:r>
          </w:p>
        </w:tc>
        <w:tc>
          <w:tcPr>
            <w:tcW w:w="1123" w:type="dxa"/>
          </w:tcPr>
          <w:p w14:paraId="472D0918" w14:textId="77777777" w:rsidR="00701746" w:rsidRDefault="007919F7">
            <w:pPr>
              <w:pStyle w:val="Table09Row"/>
            </w:pPr>
            <w:r>
              <w:t>1964/061 (13 Eliz. II No. 61)</w:t>
            </w:r>
          </w:p>
        </w:tc>
      </w:tr>
      <w:tr w:rsidR="00701746" w14:paraId="754E0C7F" w14:textId="77777777">
        <w:trPr>
          <w:cantSplit/>
          <w:jc w:val="center"/>
        </w:trPr>
        <w:tc>
          <w:tcPr>
            <w:tcW w:w="1418" w:type="dxa"/>
          </w:tcPr>
          <w:p w14:paraId="383CCF50" w14:textId="77777777" w:rsidR="00701746" w:rsidRDefault="007919F7">
            <w:pPr>
              <w:pStyle w:val="Table09Row"/>
            </w:pPr>
            <w:r>
              <w:t>1900 (63 Vict. No. 56)</w:t>
            </w:r>
          </w:p>
        </w:tc>
        <w:tc>
          <w:tcPr>
            <w:tcW w:w="2693" w:type="dxa"/>
          </w:tcPr>
          <w:p w14:paraId="0FEA10A6" w14:textId="77777777" w:rsidR="00701746" w:rsidRDefault="007919F7">
            <w:pPr>
              <w:pStyle w:val="Table09Row"/>
            </w:pPr>
            <w:r>
              <w:rPr>
                <w:i/>
              </w:rPr>
              <w:t>Supply No. 1 (1900)</w:t>
            </w:r>
          </w:p>
        </w:tc>
        <w:tc>
          <w:tcPr>
            <w:tcW w:w="1276" w:type="dxa"/>
          </w:tcPr>
          <w:p w14:paraId="218D68F4" w14:textId="77777777" w:rsidR="00701746" w:rsidRDefault="007919F7">
            <w:pPr>
              <w:pStyle w:val="Table09Row"/>
            </w:pPr>
            <w:r>
              <w:t>14 Jun 1900</w:t>
            </w:r>
          </w:p>
        </w:tc>
        <w:tc>
          <w:tcPr>
            <w:tcW w:w="3402" w:type="dxa"/>
          </w:tcPr>
          <w:p w14:paraId="49001868" w14:textId="77777777" w:rsidR="00701746" w:rsidRDefault="007919F7">
            <w:pPr>
              <w:pStyle w:val="Table09Row"/>
            </w:pPr>
            <w:r>
              <w:t>14 Jun 1900</w:t>
            </w:r>
          </w:p>
        </w:tc>
        <w:tc>
          <w:tcPr>
            <w:tcW w:w="1123" w:type="dxa"/>
          </w:tcPr>
          <w:p w14:paraId="23B5175D" w14:textId="77777777" w:rsidR="00701746" w:rsidRDefault="007919F7">
            <w:pPr>
              <w:pStyle w:val="Table09Row"/>
            </w:pPr>
            <w:r>
              <w:t>1964/061 (13 Eliz. II No. 61)</w:t>
            </w:r>
          </w:p>
        </w:tc>
      </w:tr>
      <w:tr w:rsidR="00701746" w14:paraId="553CEA22" w14:textId="77777777">
        <w:trPr>
          <w:cantSplit/>
          <w:jc w:val="center"/>
        </w:trPr>
        <w:tc>
          <w:tcPr>
            <w:tcW w:w="1418" w:type="dxa"/>
          </w:tcPr>
          <w:p w14:paraId="4E424970" w14:textId="77777777" w:rsidR="00701746" w:rsidRDefault="007919F7">
            <w:pPr>
              <w:pStyle w:val="Table09Row"/>
            </w:pPr>
            <w:r>
              <w:t>1900 (64 Vict. No. 1)</w:t>
            </w:r>
          </w:p>
        </w:tc>
        <w:tc>
          <w:tcPr>
            <w:tcW w:w="2693" w:type="dxa"/>
          </w:tcPr>
          <w:p w14:paraId="60083DB4" w14:textId="77777777" w:rsidR="00701746" w:rsidRDefault="007919F7">
            <w:pPr>
              <w:pStyle w:val="Table09Row"/>
            </w:pPr>
            <w:r>
              <w:rPr>
                <w:i/>
              </w:rPr>
              <w:t>Supply No. 2 (1900)</w:t>
            </w:r>
          </w:p>
        </w:tc>
        <w:tc>
          <w:tcPr>
            <w:tcW w:w="1276" w:type="dxa"/>
          </w:tcPr>
          <w:p w14:paraId="3734116F" w14:textId="77777777" w:rsidR="00701746" w:rsidRDefault="007919F7">
            <w:pPr>
              <w:pStyle w:val="Table09Row"/>
            </w:pPr>
            <w:r>
              <w:t>25 Sep 1900</w:t>
            </w:r>
          </w:p>
        </w:tc>
        <w:tc>
          <w:tcPr>
            <w:tcW w:w="3402" w:type="dxa"/>
          </w:tcPr>
          <w:p w14:paraId="638DB081" w14:textId="77777777" w:rsidR="00701746" w:rsidRDefault="007919F7">
            <w:pPr>
              <w:pStyle w:val="Table09Row"/>
            </w:pPr>
            <w:r>
              <w:t>25 Sep 1900</w:t>
            </w:r>
          </w:p>
        </w:tc>
        <w:tc>
          <w:tcPr>
            <w:tcW w:w="1123" w:type="dxa"/>
          </w:tcPr>
          <w:p w14:paraId="4DB93541" w14:textId="77777777" w:rsidR="00701746" w:rsidRDefault="007919F7">
            <w:pPr>
              <w:pStyle w:val="Table09Row"/>
            </w:pPr>
            <w:r>
              <w:t>1964/061 (13 Eliz. II No. 61)</w:t>
            </w:r>
          </w:p>
        </w:tc>
      </w:tr>
      <w:tr w:rsidR="00701746" w14:paraId="4A0A6FF9" w14:textId="77777777">
        <w:trPr>
          <w:cantSplit/>
          <w:jc w:val="center"/>
        </w:trPr>
        <w:tc>
          <w:tcPr>
            <w:tcW w:w="1418" w:type="dxa"/>
          </w:tcPr>
          <w:p w14:paraId="1CEF0D4B" w14:textId="77777777" w:rsidR="00701746" w:rsidRDefault="007919F7">
            <w:pPr>
              <w:pStyle w:val="Table09Row"/>
            </w:pPr>
            <w:r>
              <w:t>1900 (64 Vict. No. 2)</w:t>
            </w:r>
          </w:p>
        </w:tc>
        <w:tc>
          <w:tcPr>
            <w:tcW w:w="2693" w:type="dxa"/>
          </w:tcPr>
          <w:p w14:paraId="19DDC227" w14:textId="77777777" w:rsidR="00701746" w:rsidRDefault="007919F7">
            <w:pPr>
              <w:pStyle w:val="Table09Row"/>
            </w:pPr>
            <w:r>
              <w:rPr>
                <w:i/>
              </w:rPr>
              <w:t>Constitution Acts Amendment Act 1899 amendment (1900)</w:t>
            </w:r>
          </w:p>
        </w:tc>
        <w:tc>
          <w:tcPr>
            <w:tcW w:w="1276" w:type="dxa"/>
          </w:tcPr>
          <w:p w14:paraId="6B6E05B7" w14:textId="77777777" w:rsidR="00701746" w:rsidRDefault="007919F7">
            <w:pPr>
              <w:pStyle w:val="Table09Row"/>
            </w:pPr>
            <w:r>
              <w:t>25 Sep 1900</w:t>
            </w:r>
          </w:p>
        </w:tc>
        <w:tc>
          <w:tcPr>
            <w:tcW w:w="3402" w:type="dxa"/>
          </w:tcPr>
          <w:p w14:paraId="76DE3C7B" w14:textId="77777777" w:rsidR="00701746" w:rsidRDefault="007919F7">
            <w:pPr>
              <w:pStyle w:val="Table09Row"/>
            </w:pPr>
            <w:r>
              <w:t>25 Sep 1900</w:t>
            </w:r>
          </w:p>
        </w:tc>
        <w:tc>
          <w:tcPr>
            <w:tcW w:w="1123" w:type="dxa"/>
          </w:tcPr>
          <w:p w14:paraId="46C33664" w14:textId="77777777" w:rsidR="00701746" w:rsidRDefault="007919F7">
            <w:pPr>
              <w:pStyle w:val="Table09Row"/>
            </w:pPr>
            <w:r>
              <w:t>1970/010</w:t>
            </w:r>
          </w:p>
        </w:tc>
      </w:tr>
      <w:tr w:rsidR="00701746" w14:paraId="170B27BE" w14:textId="77777777">
        <w:trPr>
          <w:cantSplit/>
          <w:jc w:val="center"/>
        </w:trPr>
        <w:tc>
          <w:tcPr>
            <w:tcW w:w="1418" w:type="dxa"/>
          </w:tcPr>
          <w:p w14:paraId="0D766E8A" w14:textId="77777777" w:rsidR="00701746" w:rsidRDefault="007919F7">
            <w:pPr>
              <w:pStyle w:val="Table09Row"/>
            </w:pPr>
            <w:r>
              <w:t>1900 (64 Vict. No. 3)</w:t>
            </w:r>
          </w:p>
        </w:tc>
        <w:tc>
          <w:tcPr>
            <w:tcW w:w="2693" w:type="dxa"/>
          </w:tcPr>
          <w:p w14:paraId="137B57C3" w14:textId="77777777" w:rsidR="00701746" w:rsidRDefault="007919F7">
            <w:pPr>
              <w:pStyle w:val="Table09Row"/>
            </w:pPr>
            <w:r>
              <w:rPr>
                <w:i/>
              </w:rPr>
              <w:t>Customs duties, repeal (1900)</w:t>
            </w:r>
          </w:p>
        </w:tc>
        <w:tc>
          <w:tcPr>
            <w:tcW w:w="1276" w:type="dxa"/>
          </w:tcPr>
          <w:p w14:paraId="7DE28D15" w14:textId="77777777" w:rsidR="00701746" w:rsidRDefault="007919F7">
            <w:pPr>
              <w:pStyle w:val="Table09Row"/>
            </w:pPr>
            <w:r>
              <w:t>5 Oct 1900</w:t>
            </w:r>
          </w:p>
        </w:tc>
        <w:tc>
          <w:tcPr>
            <w:tcW w:w="3402" w:type="dxa"/>
          </w:tcPr>
          <w:p w14:paraId="774B5623" w14:textId="77777777" w:rsidR="00701746" w:rsidRDefault="007919F7">
            <w:pPr>
              <w:pStyle w:val="Table09Row"/>
            </w:pPr>
            <w:r>
              <w:t>5 Oct 1900</w:t>
            </w:r>
          </w:p>
        </w:tc>
        <w:tc>
          <w:tcPr>
            <w:tcW w:w="1123" w:type="dxa"/>
          </w:tcPr>
          <w:p w14:paraId="20347221" w14:textId="77777777" w:rsidR="00701746" w:rsidRDefault="007919F7">
            <w:pPr>
              <w:pStyle w:val="Table09Row"/>
            </w:pPr>
            <w:r>
              <w:t>1911/034 (1 Geo. V No. 45)</w:t>
            </w:r>
          </w:p>
        </w:tc>
      </w:tr>
      <w:tr w:rsidR="00701746" w14:paraId="0B914CC9" w14:textId="77777777">
        <w:trPr>
          <w:cantSplit/>
          <w:jc w:val="center"/>
        </w:trPr>
        <w:tc>
          <w:tcPr>
            <w:tcW w:w="1418" w:type="dxa"/>
          </w:tcPr>
          <w:p w14:paraId="22007001" w14:textId="77777777" w:rsidR="00701746" w:rsidRDefault="007919F7">
            <w:pPr>
              <w:pStyle w:val="Table09Row"/>
            </w:pPr>
            <w:r>
              <w:t>1900 (64 Vict. No. 4)</w:t>
            </w:r>
          </w:p>
        </w:tc>
        <w:tc>
          <w:tcPr>
            <w:tcW w:w="2693" w:type="dxa"/>
          </w:tcPr>
          <w:p w14:paraId="05D590E3" w14:textId="77777777" w:rsidR="00701746" w:rsidRDefault="007919F7">
            <w:pPr>
              <w:pStyle w:val="Table09Row"/>
            </w:pPr>
            <w:r>
              <w:rPr>
                <w:i/>
              </w:rPr>
              <w:t>Appropriation No. 1 (1900)</w:t>
            </w:r>
          </w:p>
        </w:tc>
        <w:tc>
          <w:tcPr>
            <w:tcW w:w="1276" w:type="dxa"/>
          </w:tcPr>
          <w:p w14:paraId="6D24029E" w14:textId="77777777" w:rsidR="00701746" w:rsidRDefault="007919F7">
            <w:pPr>
              <w:pStyle w:val="Table09Row"/>
            </w:pPr>
            <w:r>
              <w:t>5 Dec 1900</w:t>
            </w:r>
          </w:p>
        </w:tc>
        <w:tc>
          <w:tcPr>
            <w:tcW w:w="3402" w:type="dxa"/>
          </w:tcPr>
          <w:p w14:paraId="19856368" w14:textId="77777777" w:rsidR="00701746" w:rsidRDefault="007919F7">
            <w:pPr>
              <w:pStyle w:val="Table09Row"/>
            </w:pPr>
            <w:r>
              <w:t>5 Dec 1900</w:t>
            </w:r>
          </w:p>
        </w:tc>
        <w:tc>
          <w:tcPr>
            <w:tcW w:w="1123" w:type="dxa"/>
          </w:tcPr>
          <w:p w14:paraId="2D4357F0" w14:textId="77777777" w:rsidR="00701746" w:rsidRDefault="007919F7">
            <w:pPr>
              <w:pStyle w:val="Table09Row"/>
            </w:pPr>
            <w:r>
              <w:t>1964/061 (13 Eliz. II No. 61)</w:t>
            </w:r>
          </w:p>
        </w:tc>
      </w:tr>
      <w:tr w:rsidR="00701746" w14:paraId="2BA24499" w14:textId="77777777">
        <w:trPr>
          <w:cantSplit/>
          <w:jc w:val="center"/>
        </w:trPr>
        <w:tc>
          <w:tcPr>
            <w:tcW w:w="1418" w:type="dxa"/>
          </w:tcPr>
          <w:p w14:paraId="603B7024" w14:textId="77777777" w:rsidR="00701746" w:rsidRDefault="007919F7">
            <w:pPr>
              <w:pStyle w:val="Table09Row"/>
            </w:pPr>
            <w:r>
              <w:t>1900 (64 Vict. No. 5)</w:t>
            </w:r>
          </w:p>
        </w:tc>
        <w:tc>
          <w:tcPr>
            <w:tcW w:w="2693" w:type="dxa"/>
          </w:tcPr>
          <w:p w14:paraId="634A0CF6" w14:textId="77777777" w:rsidR="00701746" w:rsidRDefault="007919F7">
            <w:pPr>
              <w:pStyle w:val="Table09Row"/>
            </w:pPr>
            <w:r>
              <w:rPr>
                <w:i/>
              </w:rPr>
              <w:t xml:space="preserve">Constitution Act </w:t>
            </w:r>
            <w:r>
              <w:rPr>
                <w:i/>
              </w:rPr>
              <w:t>Amendment Act 1900</w:t>
            </w:r>
          </w:p>
        </w:tc>
        <w:tc>
          <w:tcPr>
            <w:tcW w:w="1276" w:type="dxa"/>
          </w:tcPr>
          <w:p w14:paraId="2AE02B2F" w14:textId="77777777" w:rsidR="00701746" w:rsidRDefault="007919F7">
            <w:pPr>
              <w:pStyle w:val="Table09Row"/>
            </w:pPr>
            <w:r>
              <w:t>5 Dec 1900</w:t>
            </w:r>
          </w:p>
        </w:tc>
        <w:tc>
          <w:tcPr>
            <w:tcW w:w="3402" w:type="dxa"/>
          </w:tcPr>
          <w:p w14:paraId="74E5808A" w14:textId="77777777" w:rsidR="00701746" w:rsidRDefault="007919F7">
            <w:pPr>
              <w:pStyle w:val="Table09Row"/>
            </w:pPr>
            <w:r>
              <w:t>5 Dec 1900</w:t>
            </w:r>
          </w:p>
        </w:tc>
        <w:tc>
          <w:tcPr>
            <w:tcW w:w="1123" w:type="dxa"/>
          </w:tcPr>
          <w:p w14:paraId="23811F80" w14:textId="77777777" w:rsidR="00701746" w:rsidRDefault="00701746">
            <w:pPr>
              <w:pStyle w:val="Table09Row"/>
            </w:pPr>
          </w:p>
        </w:tc>
      </w:tr>
      <w:tr w:rsidR="00701746" w14:paraId="7ECD65C8" w14:textId="77777777">
        <w:trPr>
          <w:cantSplit/>
          <w:jc w:val="center"/>
        </w:trPr>
        <w:tc>
          <w:tcPr>
            <w:tcW w:w="1418" w:type="dxa"/>
          </w:tcPr>
          <w:p w14:paraId="0B2E65EC" w14:textId="77777777" w:rsidR="00701746" w:rsidRDefault="007919F7">
            <w:pPr>
              <w:pStyle w:val="Table09Row"/>
            </w:pPr>
            <w:r>
              <w:t>1900 (64 Vict. No. 6)</w:t>
            </w:r>
          </w:p>
        </w:tc>
        <w:tc>
          <w:tcPr>
            <w:tcW w:w="2693" w:type="dxa"/>
          </w:tcPr>
          <w:p w14:paraId="0E08B507" w14:textId="77777777" w:rsidR="00701746" w:rsidRDefault="007919F7">
            <w:pPr>
              <w:pStyle w:val="Table09Row"/>
            </w:pPr>
            <w:r>
              <w:rPr>
                <w:i/>
              </w:rPr>
              <w:t>Federal House of Representatives Western Australian Electorates Act 1900</w:t>
            </w:r>
          </w:p>
        </w:tc>
        <w:tc>
          <w:tcPr>
            <w:tcW w:w="1276" w:type="dxa"/>
          </w:tcPr>
          <w:p w14:paraId="7F157A0C" w14:textId="77777777" w:rsidR="00701746" w:rsidRDefault="007919F7">
            <w:pPr>
              <w:pStyle w:val="Table09Row"/>
            </w:pPr>
            <w:r>
              <w:t>5 Dec 1900</w:t>
            </w:r>
          </w:p>
        </w:tc>
        <w:tc>
          <w:tcPr>
            <w:tcW w:w="3402" w:type="dxa"/>
          </w:tcPr>
          <w:p w14:paraId="75F81A83" w14:textId="77777777" w:rsidR="00701746" w:rsidRDefault="007919F7">
            <w:pPr>
              <w:pStyle w:val="Table09Row"/>
            </w:pPr>
            <w:r>
              <w:t>1 Jan 1901</w:t>
            </w:r>
          </w:p>
        </w:tc>
        <w:tc>
          <w:tcPr>
            <w:tcW w:w="1123" w:type="dxa"/>
          </w:tcPr>
          <w:p w14:paraId="4A1E130B" w14:textId="77777777" w:rsidR="00701746" w:rsidRDefault="007919F7">
            <w:pPr>
              <w:pStyle w:val="Table09Row"/>
            </w:pPr>
            <w:r>
              <w:t>1964/061 (13 Eliz. II No. 61)</w:t>
            </w:r>
          </w:p>
        </w:tc>
      </w:tr>
      <w:tr w:rsidR="00701746" w14:paraId="2B7B70FC" w14:textId="77777777">
        <w:trPr>
          <w:cantSplit/>
          <w:jc w:val="center"/>
        </w:trPr>
        <w:tc>
          <w:tcPr>
            <w:tcW w:w="1418" w:type="dxa"/>
          </w:tcPr>
          <w:p w14:paraId="28C6B33A" w14:textId="77777777" w:rsidR="00701746" w:rsidRDefault="007919F7">
            <w:pPr>
              <w:pStyle w:val="Table09Row"/>
            </w:pPr>
            <w:r>
              <w:t>1900 (64 Vict. No. 7)</w:t>
            </w:r>
          </w:p>
        </w:tc>
        <w:tc>
          <w:tcPr>
            <w:tcW w:w="2693" w:type="dxa"/>
          </w:tcPr>
          <w:p w14:paraId="69D67E6D" w14:textId="77777777" w:rsidR="00701746" w:rsidRDefault="007919F7">
            <w:pPr>
              <w:pStyle w:val="Table09Row"/>
            </w:pPr>
            <w:r>
              <w:rPr>
                <w:i/>
              </w:rPr>
              <w:t>Game Act 1892 amendment (1900)</w:t>
            </w:r>
          </w:p>
        </w:tc>
        <w:tc>
          <w:tcPr>
            <w:tcW w:w="1276" w:type="dxa"/>
          </w:tcPr>
          <w:p w14:paraId="64BD0AF0" w14:textId="77777777" w:rsidR="00701746" w:rsidRDefault="007919F7">
            <w:pPr>
              <w:pStyle w:val="Table09Row"/>
            </w:pPr>
            <w:r>
              <w:t>5 Dec 1900</w:t>
            </w:r>
          </w:p>
        </w:tc>
        <w:tc>
          <w:tcPr>
            <w:tcW w:w="3402" w:type="dxa"/>
          </w:tcPr>
          <w:p w14:paraId="4359963E" w14:textId="77777777" w:rsidR="00701746" w:rsidRDefault="007919F7">
            <w:pPr>
              <w:pStyle w:val="Table09Row"/>
            </w:pPr>
            <w:r>
              <w:t>5 Dec 1900</w:t>
            </w:r>
          </w:p>
        </w:tc>
        <w:tc>
          <w:tcPr>
            <w:tcW w:w="1123" w:type="dxa"/>
          </w:tcPr>
          <w:p w14:paraId="5EE5A86E" w14:textId="77777777" w:rsidR="00701746" w:rsidRDefault="007919F7">
            <w:pPr>
              <w:pStyle w:val="Table09Row"/>
            </w:pPr>
            <w:r>
              <w:t>1912/078 (3 Geo. V No. 59)</w:t>
            </w:r>
          </w:p>
        </w:tc>
      </w:tr>
      <w:tr w:rsidR="00701746" w14:paraId="5356E8CE" w14:textId="77777777">
        <w:trPr>
          <w:cantSplit/>
          <w:jc w:val="center"/>
        </w:trPr>
        <w:tc>
          <w:tcPr>
            <w:tcW w:w="1418" w:type="dxa"/>
          </w:tcPr>
          <w:p w14:paraId="39AA320A" w14:textId="77777777" w:rsidR="00701746" w:rsidRDefault="007919F7">
            <w:pPr>
              <w:pStyle w:val="Table09Row"/>
            </w:pPr>
            <w:r>
              <w:t>1900 (64 Vict. No. 8)</w:t>
            </w:r>
          </w:p>
        </w:tc>
        <w:tc>
          <w:tcPr>
            <w:tcW w:w="2693" w:type="dxa"/>
          </w:tcPr>
          <w:p w14:paraId="514E6FD7" w14:textId="77777777" w:rsidR="00701746" w:rsidRDefault="007919F7">
            <w:pPr>
              <w:pStyle w:val="Table09Row"/>
            </w:pPr>
            <w:r>
              <w:rPr>
                <w:i/>
              </w:rPr>
              <w:t>Municipal Institutions Act 1900</w:t>
            </w:r>
          </w:p>
        </w:tc>
        <w:tc>
          <w:tcPr>
            <w:tcW w:w="1276" w:type="dxa"/>
          </w:tcPr>
          <w:p w14:paraId="49256C83" w14:textId="77777777" w:rsidR="00701746" w:rsidRDefault="007919F7">
            <w:pPr>
              <w:pStyle w:val="Table09Row"/>
            </w:pPr>
            <w:r>
              <w:t>5 Dec 1900</w:t>
            </w:r>
          </w:p>
        </w:tc>
        <w:tc>
          <w:tcPr>
            <w:tcW w:w="3402" w:type="dxa"/>
          </w:tcPr>
          <w:p w14:paraId="3BC0BC86" w14:textId="77777777" w:rsidR="00701746" w:rsidRDefault="007919F7">
            <w:pPr>
              <w:pStyle w:val="Table09Row"/>
            </w:pPr>
            <w:r>
              <w:t>5 Dec 1900</w:t>
            </w:r>
          </w:p>
        </w:tc>
        <w:tc>
          <w:tcPr>
            <w:tcW w:w="1123" w:type="dxa"/>
          </w:tcPr>
          <w:p w14:paraId="6C0D3FD6" w14:textId="77777777" w:rsidR="00701746" w:rsidRDefault="007919F7">
            <w:pPr>
              <w:pStyle w:val="Table09Row"/>
            </w:pPr>
            <w:r>
              <w:t>1906/032 (6 Edw. VII No. 32)</w:t>
            </w:r>
          </w:p>
        </w:tc>
      </w:tr>
      <w:tr w:rsidR="00701746" w14:paraId="7559FD80" w14:textId="77777777">
        <w:trPr>
          <w:cantSplit/>
          <w:jc w:val="center"/>
        </w:trPr>
        <w:tc>
          <w:tcPr>
            <w:tcW w:w="1418" w:type="dxa"/>
          </w:tcPr>
          <w:p w14:paraId="482E0E9D" w14:textId="77777777" w:rsidR="00701746" w:rsidRDefault="007919F7">
            <w:pPr>
              <w:pStyle w:val="Table09Row"/>
            </w:pPr>
            <w:r>
              <w:t>1900 (64 Vict. No. 9)</w:t>
            </w:r>
          </w:p>
        </w:tc>
        <w:tc>
          <w:tcPr>
            <w:tcW w:w="2693" w:type="dxa"/>
          </w:tcPr>
          <w:p w14:paraId="29F36677" w14:textId="77777777" w:rsidR="00701746" w:rsidRDefault="007919F7">
            <w:pPr>
              <w:pStyle w:val="Table09Row"/>
            </w:pPr>
            <w:r>
              <w:rPr>
                <w:i/>
              </w:rPr>
              <w:t>Truck Act 1899 amendment (1900)</w:t>
            </w:r>
          </w:p>
        </w:tc>
        <w:tc>
          <w:tcPr>
            <w:tcW w:w="1276" w:type="dxa"/>
          </w:tcPr>
          <w:p w14:paraId="79AEBD5E" w14:textId="77777777" w:rsidR="00701746" w:rsidRDefault="007919F7">
            <w:pPr>
              <w:pStyle w:val="Table09Row"/>
            </w:pPr>
            <w:r>
              <w:t>5 Dec 1900</w:t>
            </w:r>
          </w:p>
        </w:tc>
        <w:tc>
          <w:tcPr>
            <w:tcW w:w="3402" w:type="dxa"/>
          </w:tcPr>
          <w:p w14:paraId="3FA3ACB2" w14:textId="77777777" w:rsidR="00701746" w:rsidRDefault="007919F7">
            <w:pPr>
              <w:pStyle w:val="Table09Row"/>
            </w:pPr>
            <w:r>
              <w:t>5 Dec 1900</w:t>
            </w:r>
          </w:p>
        </w:tc>
        <w:tc>
          <w:tcPr>
            <w:tcW w:w="1123" w:type="dxa"/>
          </w:tcPr>
          <w:p w14:paraId="0524F1B9" w14:textId="77777777" w:rsidR="00701746" w:rsidRDefault="007919F7">
            <w:pPr>
              <w:pStyle w:val="Table09Row"/>
            </w:pPr>
            <w:r>
              <w:t>1995/079</w:t>
            </w:r>
          </w:p>
        </w:tc>
      </w:tr>
      <w:tr w:rsidR="00701746" w14:paraId="7428B994" w14:textId="77777777">
        <w:trPr>
          <w:cantSplit/>
          <w:jc w:val="center"/>
        </w:trPr>
        <w:tc>
          <w:tcPr>
            <w:tcW w:w="1418" w:type="dxa"/>
          </w:tcPr>
          <w:p w14:paraId="185F19A7" w14:textId="77777777" w:rsidR="00701746" w:rsidRDefault="007919F7">
            <w:pPr>
              <w:pStyle w:val="Table09Row"/>
            </w:pPr>
            <w:r>
              <w:t xml:space="preserve">1900 (64 </w:t>
            </w:r>
            <w:r>
              <w:t>Vict. No. 10)</w:t>
            </w:r>
          </w:p>
        </w:tc>
        <w:tc>
          <w:tcPr>
            <w:tcW w:w="2693" w:type="dxa"/>
          </w:tcPr>
          <w:p w14:paraId="1367E2C7" w14:textId="77777777" w:rsidR="00701746" w:rsidRDefault="007919F7">
            <w:pPr>
              <w:pStyle w:val="Table09Row"/>
            </w:pPr>
            <w:r>
              <w:rPr>
                <w:i/>
              </w:rPr>
              <w:t>Post Office Savings Bank Act 1900</w:t>
            </w:r>
          </w:p>
        </w:tc>
        <w:tc>
          <w:tcPr>
            <w:tcW w:w="1276" w:type="dxa"/>
          </w:tcPr>
          <w:p w14:paraId="1373AE3C" w14:textId="77777777" w:rsidR="00701746" w:rsidRDefault="007919F7">
            <w:pPr>
              <w:pStyle w:val="Table09Row"/>
            </w:pPr>
            <w:r>
              <w:t>5 Dec 1900</w:t>
            </w:r>
          </w:p>
        </w:tc>
        <w:tc>
          <w:tcPr>
            <w:tcW w:w="3402" w:type="dxa"/>
          </w:tcPr>
          <w:p w14:paraId="57EFE147" w14:textId="77777777" w:rsidR="00701746" w:rsidRDefault="007919F7">
            <w:pPr>
              <w:pStyle w:val="Table09Row"/>
            </w:pPr>
            <w:r>
              <w:t>5 Dec 1900</w:t>
            </w:r>
          </w:p>
        </w:tc>
        <w:tc>
          <w:tcPr>
            <w:tcW w:w="1123" w:type="dxa"/>
          </w:tcPr>
          <w:p w14:paraId="28A24473" w14:textId="77777777" w:rsidR="00701746" w:rsidRDefault="007919F7">
            <w:pPr>
              <w:pStyle w:val="Table09Row"/>
            </w:pPr>
            <w:r>
              <w:t>1906/009 (6 Edw. VII No. 9)</w:t>
            </w:r>
          </w:p>
        </w:tc>
      </w:tr>
      <w:tr w:rsidR="00701746" w14:paraId="47E94B67" w14:textId="77777777">
        <w:trPr>
          <w:cantSplit/>
          <w:jc w:val="center"/>
        </w:trPr>
        <w:tc>
          <w:tcPr>
            <w:tcW w:w="1418" w:type="dxa"/>
          </w:tcPr>
          <w:p w14:paraId="59645FBF" w14:textId="77777777" w:rsidR="00701746" w:rsidRDefault="007919F7">
            <w:pPr>
              <w:pStyle w:val="Table09Row"/>
            </w:pPr>
            <w:r>
              <w:t>1900 (64 Vict. No. 11)</w:t>
            </w:r>
          </w:p>
        </w:tc>
        <w:tc>
          <w:tcPr>
            <w:tcW w:w="2693" w:type="dxa"/>
          </w:tcPr>
          <w:p w14:paraId="7AB9FB53" w14:textId="77777777" w:rsidR="00701746" w:rsidRDefault="007919F7">
            <w:pPr>
              <w:pStyle w:val="Table09Row"/>
            </w:pPr>
            <w:r>
              <w:rPr>
                <w:i/>
              </w:rPr>
              <w:t>Noxious Weeds Act 1900</w:t>
            </w:r>
          </w:p>
        </w:tc>
        <w:tc>
          <w:tcPr>
            <w:tcW w:w="1276" w:type="dxa"/>
          </w:tcPr>
          <w:p w14:paraId="4BEB904B" w14:textId="77777777" w:rsidR="00701746" w:rsidRDefault="007919F7">
            <w:pPr>
              <w:pStyle w:val="Table09Row"/>
            </w:pPr>
            <w:r>
              <w:t>5 Dec 1900</w:t>
            </w:r>
          </w:p>
        </w:tc>
        <w:tc>
          <w:tcPr>
            <w:tcW w:w="3402" w:type="dxa"/>
          </w:tcPr>
          <w:p w14:paraId="270B71E0" w14:textId="77777777" w:rsidR="00701746" w:rsidRDefault="007919F7">
            <w:pPr>
              <w:pStyle w:val="Table09Row"/>
            </w:pPr>
            <w:r>
              <w:t>5 Dec 1900</w:t>
            </w:r>
          </w:p>
        </w:tc>
        <w:tc>
          <w:tcPr>
            <w:tcW w:w="1123" w:type="dxa"/>
          </w:tcPr>
          <w:p w14:paraId="7D1C760A" w14:textId="77777777" w:rsidR="00701746" w:rsidRDefault="007919F7">
            <w:pPr>
              <w:pStyle w:val="Table09Row"/>
            </w:pPr>
            <w:r>
              <w:t>1904/045 (4 Edw. VII No. 20)</w:t>
            </w:r>
          </w:p>
        </w:tc>
      </w:tr>
      <w:tr w:rsidR="00701746" w14:paraId="187EAF0F" w14:textId="77777777">
        <w:trPr>
          <w:cantSplit/>
          <w:jc w:val="center"/>
        </w:trPr>
        <w:tc>
          <w:tcPr>
            <w:tcW w:w="1418" w:type="dxa"/>
          </w:tcPr>
          <w:p w14:paraId="5BFE8C4D" w14:textId="77777777" w:rsidR="00701746" w:rsidRDefault="007919F7">
            <w:pPr>
              <w:pStyle w:val="Table09Row"/>
            </w:pPr>
            <w:r>
              <w:t>1900 (64 Vict. No. 12)</w:t>
            </w:r>
          </w:p>
        </w:tc>
        <w:tc>
          <w:tcPr>
            <w:tcW w:w="2693" w:type="dxa"/>
          </w:tcPr>
          <w:p w14:paraId="4F5956AA" w14:textId="77777777" w:rsidR="00701746" w:rsidRDefault="007919F7">
            <w:pPr>
              <w:pStyle w:val="Table09Row"/>
            </w:pPr>
            <w:r>
              <w:rPr>
                <w:i/>
              </w:rPr>
              <w:t xml:space="preserve">Trustees Colonial </w:t>
            </w:r>
            <w:r>
              <w:rPr>
                <w:i/>
              </w:rPr>
              <w:t>Investment Act 1900</w:t>
            </w:r>
          </w:p>
        </w:tc>
        <w:tc>
          <w:tcPr>
            <w:tcW w:w="1276" w:type="dxa"/>
          </w:tcPr>
          <w:p w14:paraId="315E98CB" w14:textId="77777777" w:rsidR="00701746" w:rsidRDefault="007919F7">
            <w:pPr>
              <w:pStyle w:val="Table09Row"/>
            </w:pPr>
            <w:r>
              <w:t>5 Dec 1900</w:t>
            </w:r>
          </w:p>
        </w:tc>
        <w:tc>
          <w:tcPr>
            <w:tcW w:w="3402" w:type="dxa"/>
          </w:tcPr>
          <w:p w14:paraId="15185FD7" w14:textId="77777777" w:rsidR="00701746" w:rsidRDefault="007919F7">
            <w:pPr>
              <w:pStyle w:val="Table09Row"/>
            </w:pPr>
            <w:r>
              <w:t>5 Dec 1900</w:t>
            </w:r>
          </w:p>
        </w:tc>
        <w:tc>
          <w:tcPr>
            <w:tcW w:w="1123" w:type="dxa"/>
          </w:tcPr>
          <w:p w14:paraId="63218881" w14:textId="77777777" w:rsidR="00701746" w:rsidRDefault="007919F7">
            <w:pPr>
              <w:pStyle w:val="Table09Row"/>
            </w:pPr>
            <w:r>
              <w:t>2006/037</w:t>
            </w:r>
          </w:p>
        </w:tc>
      </w:tr>
      <w:tr w:rsidR="00701746" w14:paraId="55C45BE9" w14:textId="77777777">
        <w:trPr>
          <w:cantSplit/>
          <w:jc w:val="center"/>
        </w:trPr>
        <w:tc>
          <w:tcPr>
            <w:tcW w:w="1418" w:type="dxa"/>
          </w:tcPr>
          <w:p w14:paraId="4F0E7F08" w14:textId="77777777" w:rsidR="00701746" w:rsidRDefault="007919F7">
            <w:pPr>
              <w:pStyle w:val="Table09Row"/>
            </w:pPr>
            <w:r>
              <w:t>1900 (64 Vict. No. 13)</w:t>
            </w:r>
          </w:p>
        </w:tc>
        <w:tc>
          <w:tcPr>
            <w:tcW w:w="2693" w:type="dxa"/>
          </w:tcPr>
          <w:p w14:paraId="7A2C32AA" w14:textId="77777777" w:rsidR="00701746" w:rsidRDefault="007919F7">
            <w:pPr>
              <w:pStyle w:val="Table09Row"/>
            </w:pPr>
            <w:r>
              <w:rPr>
                <w:i/>
              </w:rPr>
              <w:t>Loan Act 1900</w:t>
            </w:r>
          </w:p>
        </w:tc>
        <w:tc>
          <w:tcPr>
            <w:tcW w:w="1276" w:type="dxa"/>
          </w:tcPr>
          <w:p w14:paraId="0CA09F05" w14:textId="77777777" w:rsidR="00701746" w:rsidRDefault="007919F7">
            <w:pPr>
              <w:pStyle w:val="Table09Row"/>
            </w:pPr>
            <w:r>
              <w:t>5 Dec 1900</w:t>
            </w:r>
          </w:p>
        </w:tc>
        <w:tc>
          <w:tcPr>
            <w:tcW w:w="3402" w:type="dxa"/>
          </w:tcPr>
          <w:p w14:paraId="09012EA7" w14:textId="77777777" w:rsidR="00701746" w:rsidRDefault="007919F7">
            <w:pPr>
              <w:pStyle w:val="Table09Row"/>
            </w:pPr>
            <w:r>
              <w:t>5 Dec 1900</w:t>
            </w:r>
          </w:p>
        </w:tc>
        <w:tc>
          <w:tcPr>
            <w:tcW w:w="1123" w:type="dxa"/>
          </w:tcPr>
          <w:p w14:paraId="0D677A1D" w14:textId="77777777" w:rsidR="00701746" w:rsidRDefault="007919F7">
            <w:pPr>
              <w:pStyle w:val="Table09Row"/>
            </w:pPr>
            <w:r>
              <w:t>1964/061 (13 Eliz. II No. 61)</w:t>
            </w:r>
          </w:p>
        </w:tc>
      </w:tr>
      <w:tr w:rsidR="00701746" w14:paraId="5DACA25D" w14:textId="77777777">
        <w:trPr>
          <w:cantSplit/>
          <w:jc w:val="center"/>
        </w:trPr>
        <w:tc>
          <w:tcPr>
            <w:tcW w:w="1418" w:type="dxa"/>
          </w:tcPr>
          <w:p w14:paraId="6906EE61" w14:textId="77777777" w:rsidR="00701746" w:rsidRDefault="007919F7">
            <w:pPr>
              <w:pStyle w:val="Table09Row"/>
            </w:pPr>
            <w:r>
              <w:t>1900 (64 Vict. No. 14)</w:t>
            </w:r>
          </w:p>
        </w:tc>
        <w:tc>
          <w:tcPr>
            <w:tcW w:w="2693" w:type="dxa"/>
          </w:tcPr>
          <w:p w14:paraId="49F3FF4A" w14:textId="77777777" w:rsidR="00701746" w:rsidRDefault="007919F7">
            <w:pPr>
              <w:pStyle w:val="Table09Row"/>
            </w:pPr>
            <w:r>
              <w:rPr>
                <w:i/>
              </w:rPr>
              <w:t>Customs duties (1900)</w:t>
            </w:r>
          </w:p>
        </w:tc>
        <w:tc>
          <w:tcPr>
            <w:tcW w:w="1276" w:type="dxa"/>
          </w:tcPr>
          <w:p w14:paraId="3095A3FC" w14:textId="77777777" w:rsidR="00701746" w:rsidRDefault="007919F7">
            <w:pPr>
              <w:pStyle w:val="Table09Row"/>
            </w:pPr>
            <w:r>
              <w:t>5 Dec 1900</w:t>
            </w:r>
          </w:p>
        </w:tc>
        <w:tc>
          <w:tcPr>
            <w:tcW w:w="3402" w:type="dxa"/>
          </w:tcPr>
          <w:p w14:paraId="77C0B5D0" w14:textId="77777777" w:rsidR="00701746" w:rsidRDefault="007919F7">
            <w:pPr>
              <w:pStyle w:val="Table09Row"/>
            </w:pPr>
            <w:r>
              <w:t>5 Dec 1900</w:t>
            </w:r>
          </w:p>
        </w:tc>
        <w:tc>
          <w:tcPr>
            <w:tcW w:w="1123" w:type="dxa"/>
          </w:tcPr>
          <w:p w14:paraId="370BE067" w14:textId="77777777" w:rsidR="00701746" w:rsidRDefault="007919F7">
            <w:pPr>
              <w:pStyle w:val="Table09Row"/>
            </w:pPr>
            <w:r>
              <w:t>1964/061 (13 Eliz. II No. 61)</w:t>
            </w:r>
          </w:p>
        </w:tc>
      </w:tr>
      <w:tr w:rsidR="00701746" w14:paraId="670D0159" w14:textId="77777777">
        <w:trPr>
          <w:cantSplit/>
          <w:jc w:val="center"/>
        </w:trPr>
        <w:tc>
          <w:tcPr>
            <w:tcW w:w="1418" w:type="dxa"/>
          </w:tcPr>
          <w:p w14:paraId="42DDA68C" w14:textId="77777777" w:rsidR="00701746" w:rsidRDefault="007919F7">
            <w:pPr>
              <w:pStyle w:val="Table09Row"/>
            </w:pPr>
            <w:r>
              <w:t xml:space="preserve">1900 (64 </w:t>
            </w:r>
            <w:r>
              <w:t>Vict. No. 15)</w:t>
            </w:r>
          </w:p>
        </w:tc>
        <w:tc>
          <w:tcPr>
            <w:tcW w:w="2693" w:type="dxa"/>
          </w:tcPr>
          <w:p w14:paraId="4C4B1DC1" w14:textId="77777777" w:rsidR="00701746" w:rsidRDefault="007919F7">
            <w:pPr>
              <w:pStyle w:val="Table09Row"/>
            </w:pPr>
            <w:r>
              <w:rPr>
                <w:i/>
              </w:rPr>
              <w:t>Land Act Amendment Act 1900</w:t>
            </w:r>
          </w:p>
        </w:tc>
        <w:tc>
          <w:tcPr>
            <w:tcW w:w="1276" w:type="dxa"/>
          </w:tcPr>
          <w:p w14:paraId="78C1473B" w14:textId="77777777" w:rsidR="00701746" w:rsidRDefault="007919F7">
            <w:pPr>
              <w:pStyle w:val="Table09Row"/>
            </w:pPr>
            <w:r>
              <w:t>5 Dec 1900</w:t>
            </w:r>
          </w:p>
        </w:tc>
        <w:tc>
          <w:tcPr>
            <w:tcW w:w="3402" w:type="dxa"/>
          </w:tcPr>
          <w:p w14:paraId="29D6A5A2" w14:textId="77777777" w:rsidR="00701746" w:rsidRDefault="007919F7">
            <w:pPr>
              <w:pStyle w:val="Table09Row"/>
            </w:pPr>
            <w:r>
              <w:t>5 Dec 1900</w:t>
            </w:r>
          </w:p>
        </w:tc>
        <w:tc>
          <w:tcPr>
            <w:tcW w:w="1123" w:type="dxa"/>
          </w:tcPr>
          <w:p w14:paraId="2A9D13CA" w14:textId="77777777" w:rsidR="00701746" w:rsidRDefault="007919F7">
            <w:pPr>
              <w:pStyle w:val="Table09Row"/>
            </w:pPr>
            <w:r>
              <w:t>1933/037 (24 Geo. V No. 37)</w:t>
            </w:r>
          </w:p>
        </w:tc>
      </w:tr>
      <w:tr w:rsidR="00701746" w14:paraId="3884E984" w14:textId="77777777">
        <w:trPr>
          <w:cantSplit/>
          <w:jc w:val="center"/>
        </w:trPr>
        <w:tc>
          <w:tcPr>
            <w:tcW w:w="1418" w:type="dxa"/>
          </w:tcPr>
          <w:p w14:paraId="78F9B2C8" w14:textId="77777777" w:rsidR="00701746" w:rsidRDefault="007919F7">
            <w:pPr>
              <w:pStyle w:val="Table09Row"/>
            </w:pPr>
            <w:r>
              <w:t>1900 (64 Vict. No. 16)</w:t>
            </w:r>
          </w:p>
        </w:tc>
        <w:tc>
          <w:tcPr>
            <w:tcW w:w="2693" w:type="dxa"/>
          </w:tcPr>
          <w:p w14:paraId="1E4CA1BD" w14:textId="77777777" w:rsidR="00701746" w:rsidRDefault="007919F7">
            <w:pPr>
              <w:pStyle w:val="Table09Row"/>
            </w:pPr>
            <w:r>
              <w:rPr>
                <w:i/>
              </w:rPr>
              <w:t>Distillation Act 1900</w:t>
            </w:r>
          </w:p>
        </w:tc>
        <w:tc>
          <w:tcPr>
            <w:tcW w:w="1276" w:type="dxa"/>
          </w:tcPr>
          <w:p w14:paraId="7CE58588" w14:textId="77777777" w:rsidR="00701746" w:rsidRDefault="007919F7">
            <w:pPr>
              <w:pStyle w:val="Table09Row"/>
            </w:pPr>
            <w:r>
              <w:t>5 Dec 1900</w:t>
            </w:r>
          </w:p>
        </w:tc>
        <w:tc>
          <w:tcPr>
            <w:tcW w:w="3402" w:type="dxa"/>
          </w:tcPr>
          <w:p w14:paraId="0C40A340" w14:textId="77777777" w:rsidR="00701746" w:rsidRDefault="007919F7">
            <w:pPr>
              <w:pStyle w:val="Table09Row"/>
            </w:pPr>
            <w:r>
              <w:t>5 Jan 1901</w:t>
            </w:r>
          </w:p>
        </w:tc>
        <w:tc>
          <w:tcPr>
            <w:tcW w:w="1123" w:type="dxa"/>
          </w:tcPr>
          <w:p w14:paraId="26C39702" w14:textId="77777777" w:rsidR="00701746" w:rsidRDefault="007919F7">
            <w:pPr>
              <w:pStyle w:val="Table09Row"/>
            </w:pPr>
            <w:r>
              <w:t>1967/068</w:t>
            </w:r>
          </w:p>
        </w:tc>
      </w:tr>
      <w:tr w:rsidR="00701746" w14:paraId="49660DD3" w14:textId="77777777">
        <w:trPr>
          <w:cantSplit/>
          <w:jc w:val="center"/>
        </w:trPr>
        <w:tc>
          <w:tcPr>
            <w:tcW w:w="1418" w:type="dxa"/>
          </w:tcPr>
          <w:p w14:paraId="5DFF32DC" w14:textId="77777777" w:rsidR="00701746" w:rsidRDefault="007919F7">
            <w:pPr>
              <w:pStyle w:val="Table09Row"/>
            </w:pPr>
            <w:r>
              <w:t>1900 (64 Vict. No. 17)</w:t>
            </w:r>
          </w:p>
        </w:tc>
        <w:tc>
          <w:tcPr>
            <w:tcW w:w="2693" w:type="dxa"/>
          </w:tcPr>
          <w:p w14:paraId="224F0DD2" w14:textId="77777777" w:rsidR="00701746" w:rsidRDefault="007919F7">
            <w:pPr>
              <w:pStyle w:val="Table09Row"/>
            </w:pPr>
            <w:r>
              <w:rPr>
                <w:i/>
              </w:rPr>
              <w:t>Trustees Act 1900</w:t>
            </w:r>
          </w:p>
        </w:tc>
        <w:tc>
          <w:tcPr>
            <w:tcW w:w="1276" w:type="dxa"/>
          </w:tcPr>
          <w:p w14:paraId="4DD1FA58" w14:textId="77777777" w:rsidR="00701746" w:rsidRDefault="007919F7">
            <w:pPr>
              <w:pStyle w:val="Table09Row"/>
            </w:pPr>
            <w:r>
              <w:t>5 Dec 1900</w:t>
            </w:r>
          </w:p>
        </w:tc>
        <w:tc>
          <w:tcPr>
            <w:tcW w:w="3402" w:type="dxa"/>
          </w:tcPr>
          <w:p w14:paraId="0B7DDFA2" w14:textId="77777777" w:rsidR="00701746" w:rsidRDefault="007919F7">
            <w:pPr>
              <w:pStyle w:val="Table09Row"/>
            </w:pPr>
            <w:r>
              <w:t>31 Dec 1900</w:t>
            </w:r>
          </w:p>
        </w:tc>
        <w:tc>
          <w:tcPr>
            <w:tcW w:w="1123" w:type="dxa"/>
          </w:tcPr>
          <w:p w14:paraId="76F8FF46" w14:textId="77777777" w:rsidR="00701746" w:rsidRDefault="007919F7">
            <w:pPr>
              <w:pStyle w:val="Table09Row"/>
            </w:pPr>
            <w:r>
              <w:t>1962/078 (11 Eliz. II No. 78)</w:t>
            </w:r>
          </w:p>
        </w:tc>
      </w:tr>
      <w:tr w:rsidR="00701746" w14:paraId="36BA11B4" w14:textId="77777777">
        <w:trPr>
          <w:cantSplit/>
          <w:jc w:val="center"/>
        </w:trPr>
        <w:tc>
          <w:tcPr>
            <w:tcW w:w="1418" w:type="dxa"/>
          </w:tcPr>
          <w:p w14:paraId="6B2D38FB" w14:textId="77777777" w:rsidR="00701746" w:rsidRDefault="007919F7">
            <w:pPr>
              <w:pStyle w:val="Table09Row"/>
            </w:pPr>
            <w:r>
              <w:t>1900 (64 Vict. No. 18)</w:t>
            </w:r>
          </w:p>
        </w:tc>
        <w:tc>
          <w:tcPr>
            <w:tcW w:w="2693" w:type="dxa"/>
          </w:tcPr>
          <w:p w14:paraId="40EFF383" w14:textId="77777777" w:rsidR="00701746" w:rsidRDefault="007919F7">
            <w:pPr>
              <w:pStyle w:val="Table09Row"/>
            </w:pPr>
            <w:r>
              <w:rPr>
                <w:i/>
              </w:rPr>
              <w:t>Exportation of Arms Act 1900</w:t>
            </w:r>
          </w:p>
        </w:tc>
        <w:tc>
          <w:tcPr>
            <w:tcW w:w="1276" w:type="dxa"/>
          </w:tcPr>
          <w:p w14:paraId="505DCC05" w14:textId="77777777" w:rsidR="00701746" w:rsidRDefault="007919F7">
            <w:pPr>
              <w:pStyle w:val="Table09Row"/>
            </w:pPr>
            <w:r>
              <w:t>5 Dec 1900</w:t>
            </w:r>
          </w:p>
        </w:tc>
        <w:tc>
          <w:tcPr>
            <w:tcW w:w="3402" w:type="dxa"/>
          </w:tcPr>
          <w:p w14:paraId="3968B714" w14:textId="77777777" w:rsidR="00701746" w:rsidRDefault="007919F7">
            <w:pPr>
              <w:pStyle w:val="Table09Row"/>
            </w:pPr>
            <w:r>
              <w:t>5 Dec 1900</w:t>
            </w:r>
          </w:p>
        </w:tc>
        <w:tc>
          <w:tcPr>
            <w:tcW w:w="1123" w:type="dxa"/>
          </w:tcPr>
          <w:p w14:paraId="01445D40" w14:textId="77777777" w:rsidR="00701746" w:rsidRDefault="007919F7">
            <w:pPr>
              <w:pStyle w:val="Table09Row"/>
            </w:pPr>
            <w:r>
              <w:t>1967/068</w:t>
            </w:r>
          </w:p>
        </w:tc>
      </w:tr>
      <w:tr w:rsidR="00701746" w14:paraId="269888B3" w14:textId="77777777">
        <w:trPr>
          <w:cantSplit/>
          <w:jc w:val="center"/>
        </w:trPr>
        <w:tc>
          <w:tcPr>
            <w:tcW w:w="1418" w:type="dxa"/>
          </w:tcPr>
          <w:p w14:paraId="1B45FBBD" w14:textId="77777777" w:rsidR="00701746" w:rsidRDefault="007919F7">
            <w:pPr>
              <w:pStyle w:val="Table09Row"/>
            </w:pPr>
            <w:r>
              <w:t>1900 (64 Vict. No. 19)</w:t>
            </w:r>
          </w:p>
        </w:tc>
        <w:tc>
          <w:tcPr>
            <w:tcW w:w="2693" w:type="dxa"/>
          </w:tcPr>
          <w:p w14:paraId="66D73C54" w14:textId="77777777" w:rsidR="00701746" w:rsidRDefault="007919F7">
            <w:pPr>
              <w:pStyle w:val="Table09Row"/>
            </w:pPr>
            <w:r>
              <w:rPr>
                <w:i/>
              </w:rPr>
              <w:t>Conspiracy and Protection of Property Act of 1900</w:t>
            </w:r>
          </w:p>
        </w:tc>
        <w:tc>
          <w:tcPr>
            <w:tcW w:w="1276" w:type="dxa"/>
          </w:tcPr>
          <w:p w14:paraId="6A3244F8" w14:textId="77777777" w:rsidR="00701746" w:rsidRDefault="007919F7">
            <w:pPr>
              <w:pStyle w:val="Table09Row"/>
            </w:pPr>
            <w:r>
              <w:t>5 Dec 1900</w:t>
            </w:r>
          </w:p>
        </w:tc>
        <w:tc>
          <w:tcPr>
            <w:tcW w:w="3402" w:type="dxa"/>
          </w:tcPr>
          <w:p w14:paraId="258CD1DC" w14:textId="77777777" w:rsidR="00701746" w:rsidRDefault="007919F7">
            <w:pPr>
              <w:pStyle w:val="Table09Row"/>
            </w:pPr>
            <w:r>
              <w:t>5 Dec 1900</w:t>
            </w:r>
          </w:p>
        </w:tc>
        <w:tc>
          <w:tcPr>
            <w:tcW w:w="1123" w:type="dxa"/>
          </w:tcPr>
          <w:p w14:paraId="265BB0C0" w14:textId="77777777" w:rsidR="00701746" w:rsidRDefault="00701746">
            <w:pPr>
              <w:pStyle w:val="Table09Row"/>
            </w:pPr>
          </w:p>
        </w:tc>
      </w:tr>
      <w:tr w:rsidR="00701746" w14:paraId="1761AFC9" w14:textId="77777777">
        <w:trPr>
          <w:cantSplit/>
          <w:jc w:val="center"/>
        </w:trPr>
        <w:tc>
          <w:tcPr>
            <w:tcW w:w="1418" w:type="dxa"/>
          </w:tcPr>
          <w:p w14:paraId="44C0F16D" w14:textId="77777777" w:rsidR="00701746" w:rsidRDefault="007919F7">
            <w:pPr>
              <w:pStyle w:val="Table09Row"/>
            </w:pPr>
            <w:r>
              <w:t>1900 (64 Vict. No. 20)</w:t>
            </w:r>
          </w:p>
        </w:tc>
        <w:tc>
          <w:tcPr>
            <w:tcW w:w="2693" w:type="dxa"/>
          </w:tcPr>
          <w:p w14:paraId="38FAB77E" w14:textId="77777777" w:rsidR="00701746" w:rsidRDefault="007919F7">
            <w:pPr>
              <w:pStyle w:val="Table09Row"/>
            </w:pPr>
            <w:r>
              <w:rPr>
                <w:i/>
              </w:rPr>
              <w:t xml:space="preserve">Industrial Conciliation and </w:t>
            </w:r>
            <w:r>
              <w:rPr>
                <w:i/>
              </w:rPr>
              <w:t>Arbitration Act 1900</w:t>
            </w:r>
          </w:p>
        </w:tc>
        <w:tc>
          <w:tcPr>
            <w:tcW w:w="1276" w:type="dxa"/>
          </w:tcPr>
          <w:p w14:paraId="055E2EE6" w14:textId="77777777" w:rsidR="00701746" w:rsidRDefault="007919F7">
            <w:pPr>
              <w:pStyle w:val="Table09Row"/>
            </w:pPr>
            <w:r>
              <w:t>5 Dec 1900</w:t>
            </w:r>
          </w:p>
        </w:tc>
        <w:tc>
          <w:tcPr>
            <w:tcW w:w="3402" w:type="dxa"/>
          </w:tcPr>
          <w:p w14:paraId="0939E408" w14:textId="77777777" w:rsidR="00701746" w:rsidRDefault="007919F7">
            <w:pPr>
              <w:pStyle w:val="Table09Row"/>
            </w:pPr>
            <w:r>
              <w:t>5 Dec 1900</w:t>
            </w:r>
          </w:p>
        </w:tc>
        <w:tc>
          <w:tcPr>
            <w:tcW w:w="1123" w:type="dxa"/>
          </w:tcPr>
          <w:p w14:paraId="0CEDBC69" w14:textId="77777777" w:rsidR="00701746" w:rsidRDefault="007919F7">
            <w:pPr>
              <w:pStyle w:val="Table09Row"/>
            </w:pPr>
            <w:r>
              <w:t>1902 (1 &amp; 2 Edw. VII No. 21)</w:t>
            </w:r>
          </w:p>
        </w:tc>
      </w:tr>
      <w:tr w:rsidR="00701746" w14:paraId="139BF25F" w14:textId="77777777">
        <w:trPr>
          <w:cantSplit/>
          <w:jc w:val="center"/>
        </w:trPr>
        <w:tc>
          <w:tcPr>
            <w:tcW w:w="1418" w:type="dxa"/>
          </w:tcPr>
          <w:p w14:paraId="19A168DF" w14:textId="77777777" w:rsidR="00701746" w:rsidRDefault="007919F7">
            <w:pPr>
              <w:pStyle w:val="Table09Row"/>
            </w:pPr>
            <w:r>
              <w:t>1900 (64 Vict. No. 21)</w:t>
            </w:r>
          </w:p>
        </w:tc>
        <w:tc>
          <w:tcPr>
            <w:tcW w:w="2693" w:type="dxa"/>
          </w:tcPr>
          <w:p w14:paraId="6040E4FD" w14:textId="77777777" w:rsidR="00701746" w:rsidRDefault="007919F7">
            <w:pPr>
              <w:pStyle w:val="Table09Row"/>
            </w:pPr>
            <w:r>
              <w:rPr>
                <w:i/>
              </w:rPr>
              <w:t>Public Service Act 1900</w:t>
            </w:r>
          </w:p>
        </w:tc>
        <w:tc>
          <w:tcPr>
            <w:tcW w:w="1276" w:type="dxa"/>
          </w:tcPr>
          <w:p w14:paraId="349D9DAB" w14:textId="77777777" w:rsidR="00701746" w:rsidRDefault="007919F7">
            <w:pPr>
              <w:pStyle w:val="Table09Row"/>
            </w:pPr>
            <w:r>
              <w:t>5 Dec 1900</w:t>
            </w:r>
          </w:p>
        </w:tc>
        <w:tc>
          <w:tcPr>
            <w:tcW w:w="3402" w:type="dxa"/>
          </w:tcPr>
          <w:p w14:paraId="1DB68835" w14:textId="77777777" w:rsidR="00701746" w:rsidRDefault="007919F7">
            <w:pPr>
              <w:pStyle w:val="Table09Row"/>
            </w:pPr>
            <w:r>
              <w:t>1 Jan 1901</w:t>
            </w:r>
          </w:p>
        </w:tc>
        <w:tc>
          <w:tcPr>
            <w:tcW w:w="1123" w:type="dxa"/>
          </w:tcPr>
          <w:p w14:paraId="7E941FFC" w14:textId="77777777" w:rsidR="00701746" w:rsidRDefault="007919F7">
            <w:pPr>
              <w:pStyle w:val="Table09Row"/>
            </w:pPr>
            <w:r>
              <w:t>1904/041 (4 Edw. VII No. 16)</w:t>
            </w:r>
          </w:p>
        </w:tc>
      </w:tr>
      <w:tr w:rsidR="00701746" w14:paraId="5FA5C9E3" w14:textId="77777777">
        <w:trPr>
          <w:cantSplit/>
          <w:jc w:val="center"/>
        </w:trPr>
        <w:tc>
          <w:tcPr>
            <w:tcW w:w="1418" w:type="dxa"/>
          </w:tcPr>
          <w:p w14:paraId="60ADE8AC" w14:textId="77777777" w:rsidR="00701746" w:rsidRDefault="007919F7">
            <w:pPr>
              <w:pStyle w:val="Table09Row"/>
            </w:pPr>
            <w:r>
              <w:t>1900 (64 Vict. No. 22)</w:t>
            </w:r>
          </w:p>
        </w:tc>
        <w:tc>
          <w:tcPr>
            <w:tcW w:w="2693" w:type="dxa"/>
          </w:tcPr>
          <w:p w14:paraId="0AC3F73D" w14:textId="77777777" w:rsidR="00701746" w:rsidRDefault="007919F7">
            <w:pPr>
              <w:pStyle w:val="Table09Row"/>
            </w:pPr>
            <w:r>
              <w:rPr>
                <w:i/>
              </w:rPr>
              <w:t>Land Drainage Act 1900</w:t>
            </w:r>
          </w:p>
        </w:tc>
        <w:tc>
          <w:tcPr>
            <w:tcW w:w="1276" w:type="dxa"/>
          </w:tcPr>
          <w:p w14:paraId="1AF09017" w14:textId="77777777" w:rsidR="00701746" w:rsidRDefault="007919F7">
            <w:pPr>
              <w:pStyle w:val="Table09Row"/>
            </w:pPr>
            <w:r>
              <w:t>5 Dec 1900</w:t>
            </w:r>
          </w:p>
        </w:tc>
        <w:tc>
          <w:tcPr>
            <w:tcW w:w="3402" w:type="dxa"/>
          </w:tcPr>
          <w:p w14:paraId="19D48D49" w14:textId="77777777" w:rsidR="00701746" w:rsidRDefault="007919F7">
            <w:pPr>
              <w:pStyle w:val="Table09Row"/>
            </w:pPr>
            <w:r>
              <w:t>5 Dec 1900</w:t>
            </w:r>
          </w:p>
        </w:tc>
        <w:tc>
          <w:tcPr>
            <w:tcW w:w="1123" w:type="dxa"/>
          </w:tcPr>
          <w:p w14:paraId="0A3CF593" w14:textId="77777777" w:rsidR="00701746" w:rsidRDefault="007919F7">
            <w:pPr>
              <w:pStyle w:val="Table09Row"/>
            </w:pPr>
            <w:r>
              <w:t xml:space="preserve">1925/043 </w:t>
            </w:r>
            <w:r>
              <w:t>(16 Geo. V No. 43)</w:t>
            </w:r>
          </w:p>
        </w:tc>
      </w:tr>
      <w:tr w:rsidR="00701746" w14:paraId="7BBC4DD7" w14:textId="77777777">
        <w:trPr>
          <w:cantSplit/>
          <w:jc w:val="center"/>
        </w:trPr>
        <w:tc>
          <w:tcPr>
            <w:tcW w:w="1418" w:type="dxa"/>
          </w:tcPr>
          <w:p w14:paraId="763F0039" w14:textId="77777777" w:rsidR="00701746" w:rsidRDefault="007919F7">
            <w:pPr>
              <w:pStyle w:val="Table09Row"/>
            </w:pPr>
            <w:r>
              <w:t>1900 (64 Vict. No. 23)</w:t>
            </w:r>
          </w:p>
        </w:tc>
        <w:tc>
          <w:tcPr>
            <w:tcW w:w="2693" w:type="dxa"/>
          </w:tcPr>
          <w:p w14:paraId="69F88716" w14:textId="77777777" w:rsidR="00701746" w:rsidRDefault="007919F7">
            <w:pPr>
              <w:pStyle w:val="Table09Row"/>
            </w:pPr>
            <w:r>
              <w:rPr>
                <w:i/>
              </w:rPr>
              <w:t>Goldfields Act Amendment Act 1900</w:t>
            </w:r>
          </w:p>
        </w:tc>
        <w:tc>
          <w:tcPr>
            <w:tcW w:w="1276" w:type="dxa"/>
          </w:tcPr>
          <w:p w14:paraId="7E6344E9" w14:textId="77777777" w:rsidR="00701746" w:rsidRDefault="007919F7">
            <w:pPr>
              <w:pStyle w:val="Table09Row"/>
            </w:pPr>
            <w:r>
              <w:t>5 Dec 1900</w:t>
            </w:r>
          </w:p>
        </w:tc>
        <w:tc>
          <w:tcPr>
            <w:tcW w:w="3402" w:type="dxa"/>
          </w:tcPr>
          <w:p w14:paraId="41578A64" w14:textId="77777777" w:rsidR="00701746" w:rsidRDefault="007919F7">
            <w:pPr>
              <w:pStyle w:val="Table09Row"/>
            </w:pPr>
            <w:r>
              <w:t>5 Dec 1900</w:t>
            </w:r>
          </w:p>
        </w:tc>
        <w:tc>
          <w:tcPr>
            <w:tcW w:w="1123" w:type="dxa"/>
          </w:tcPr>
          <w:p w14:paraId="5664FFF5" w14:textId="77777777" w:rsidR="00701746" w:rsidRDefault="007919F7">
            <w:pPr>
              <w:pStyle w:val="Table09Row"/>
            </w:pPr>
            <w:r>
              <w:t>1904/015 (3 Edw. VII No. 30)</w:t>
            </w:r>
          </w:p>
        </w:tc>
      </w:tr>
      <w:tr w:rsidR="00701746" w14:paraId="54BDE1D0" w14:textId="77777777">
        <w:trPr>
          <w:cantSplit/>
          <w:jc w:val="center"/>
        </w:trPr>
        <w:tc>
          <w:tcPr>
            <w:tcW w:w="1418" w:type="dxa"/>
          </w:tcPr>
          <w:p w14:paraId="02032A45" w14:textId="77777777" w:rsidR="00701746" w:rsidRDefault="007919F7">
            <w:pPr>
              <w:pStyle w:val="Table09Row"/>
            </w:pPr>
            <w:r>
              <w:t>1900 (64 Vict. No. 24)</w:t>
            </w:r>
          </w:p>
        </w:tc>
        <w:tc>
          <w:tcPr>
            <w:tcW w:w="2693" w:type="dxa"/>
          </w:tcPr>
          <w:p w14:paraId="4E79419A" w14:textId="77777777" w:rsidR="00701746" w:rsidRDefault="007919F7">
            <w:pPr>
              <w:pStyle w:val="Table09Row"/>
            </w:pPr>
            <w:r>
              <w:rPr>
                <w:i/>
              </w:rPr>
              <w:t>Railways Amendment Act 1900</w:t>
            </w:r>
          </w:p>
        </w:tc>
        <w:tc>
          <w:tcPr>
            <w:tcW w:w="1276" w:type="dxa"/>
          </w:tcPr>
          <w:p w14:paraId="1CD6950E" w14:textId="77777777" w:rsidR="00701746" w:rsidRDefault="007919F7">
            <w:pPr>
              <w:pStyle w:val="Table09Row"/>
            </w:pPr>
            <w:r>
              <w:t>5 Dec 1900</w:t>
            </w:r>
          </w:p>
        </w:tc>
        <w:tc>
          <w:tcPr>
            <w:tcW w:w="3402" w:type="dxa"/>
          </w:tcPr>
          <w:p w14:paraId="6F20F7F9" w14:textId="77777777" w:rsidR="00701746" w:rsidRDefault="007919F7">
            <w:pPr>
              <w:pStyle w:val="Table09Row"/>
            </w:pPr>
            <w:r>
              <w:t>5 Dec 1900</w:t>
            </w:r>
          </w:p>
        </w:tc>
        <w:tc>
          <w:tcPr>
            <w:tcW w:w="1123" w:type="dxa"/>
          </w:tcPr>
          <w:p w14:paraId="5ED60D02" w14:textId="77777777" w:rsidR="00701746" w:rsidRDefault="007919F7">
            <w:pPr>
              <w:pStyle w:val="Table09Row"/>
            </w:pPr>
            <w:r>
              <w:t>1904/023 (3 Edw. VII No. 38)</w:t>
            </w:r>
          </w:p>
        </w:tc>
      </w:tr>
      <w:tr w:rsidR="00701746" w14:paraId="56C7320A" w14:textId="77777777">
        <w:trPr>
          <w:cantSplit/>
          <w:jc w:val="center"/>
        </w:trPr>
        <w:tc>
          <w:tcPr>
            <w:tcW w:w="1418" w:type="dxa"/>
          </w:tcPr>
          <w:p w14:paraId="138CCB79" w14:textId="77777777" w:rsidR="00701746" w:rsidRDefault="007919F7">
            <w:pPr>
              <w:pStyle w:val="Table09Row"/>
            </w:pPr>
            <w:r>
              <w:t>1900 (64 Vict. No. 25)</w:t>
            </w:r>
          </w:p>
        </w:tc>
        <w:tc>
          <w:tcPr>
            <w:tcW w:w="2693" w:type="dxa"/>
          </w:tcPr>
          <w:p w14:paraId="1B668B72" w14:textId="77777777" w:rsidR="00701746" w:rsidRDefault="007919F7">
            <w:pPr>
              <w:pStyle w:val="Table09Row"/>
            </w:pPr>
            <w:r>
              <w:rPr>
                <w:i/>
              </w:rPr>
              <w:t>Health Act Amendment Act 1900</w:t>
            </w:r>
          </w:p>
        </w:tc>
        <w:tc>
          <w:tcPr>
            <w:tcW w:w="1276" w:type="dxa"/>
          </w:tcPr>
          <w:p w14:paraId="48004784" w14:textId="77777777" w:rsidR="00701746" w:rsidRDefault="007919F7">
            <w:pPr>
              <w:pStyle w:val="Table09Row"/>
            </w:pPr>
            <w:r>
              <w:t>5 Dec 1900</w:t>
            </w:r>
          </w:p>
        </w:tc>
        <w:tc>
          <w:tcPr>
            <w:tcW w:w="3402" w:type="dxa"/>
          </w:tcPr>
          <w:p w14:paraId="4DC46825" w14:textId="77777777" w:rsidR="00701746" w:rsidRDefault="007919F7">
            <w:pPr>
              <w:pStyle w:val="Table09Row"/>
            </w:pPr>
            <w:r>
              <w:t>5 Dec 1900</w:t>
            </w:r>
          </w:p>
        </w:tc>
        <w:tc>
          <w:tcPr>
            <w:tcW w:w="1123" w:type="dxa"/>
          </w:tcPr>
          <w:p w14:paraId="02DC4171" w14:textId="77777777" w:rsidR="00701746" w:rsidRDefault="007919F7">
            <w:pPr>
              <w:pStyle w:val="Table09Row"/>
            </w:pPr>
            <w:r>
              <w:t>1911/034 (1 Geo. V No. 45)</w:t>
            </w:r>
          </w:p>
        </w:tc>
      </w:tr>
      <w:tr w:rsidR="00701746" w14:paraId="065416EA" w14:textId="77777777">
        <w:trPr>
          <w:cantSplit/>
          <w:jc w:val="center"/>
        </w:trPr>
        <w:tc>
          <w:tcPr>
            <w:tcW w:w="1418" w:type="dxa"/>
          </w:tcPr>
          <w:p w14:paraId="32D786FF" w14:textId="77777777" w:rsidR="00701746" w:rsidRDefault="007919F7">
            <w:pPr>
              <w:pStyle w:val="Table09Row"/>
            </w:pPr>
            <w:r>
              <w:t>1900 (64 Vict. No. 26)</w:t>
            </w:r>
          </w:p>
        </w:tc>
        <w:tc>
          <w:tcPr>
            <w:tcW w:w="2693" w:type="dxa"/>
          </w:tcPr>
          <w:p w14:paraId="1162BB8F" w14:textId="77777777" w:rsidR="00701746" w:rsidRDefault="007919F7">
            <w:pPr>
              <w:pStyle w:val="Table09Row"/>
            </w:pPr>
            <w:r>
              <w:rPr>
                <w:i/>
              </w:rPr>
              <w:t>Carriage of Mails Act 1900</w:t>
            </w:r>
          </w:p>
        </w:tc>
        <w:tc>
          <w:tcPr>
            <w:tcW w:w="1276" w:type="dxa"/>
          </w:tcPr>
          <w:p w14:paraId="13C2050A" w14:textId="77777777" w:rsidR="00701746" w:rsidRDefault="007919F7">
            <w:pPr>
              <w:pStyle w:val="Table09Row"/>
            </w:pPr>
            <w:r>
              <w:t>5 Dec 1900</w:t>
            </w:r>
          </w:p>
        </w:tc>
        <w:tc>
          <w:tcPr>
            <w:tcW w:w="3402" w:type="dxa"/>
          </w:tcPr>
          <w:p w14:paraId="15480AEE" w14:textId="77777777" w:rsidR="00701746" w:rsidRDefault="007919F7">
            <w:pPr>
              <w:pStyle w:val="Table09Row"/>
            </w:pPr>
            <w:r>
              <w:t>5 Dec 1900</w:t>
            </w:r>
          </w:p>
        </w:tc>
        <w:tc>
          <w:tcPr>
            <w:tcW w:w="1123" w:type="dxa"/>
          </w:tcPr>
          <w:p w14:paraId="07D80C14" w14:textId="77777777" w:rsidR="00701746" w:rsidRDefault="007919F7">
            <w:pPr>
              <w:pStyle w:val="Table09Row"/>
            </w:pPr>
            <w:r>
              <w:t>1964/061 (13 Eliz. II No. 61)</w:t>
            </w:r>
          </w:p>
        </w:tc>
      </w:tr>
      <w:tr w:rsidR="00701746" w14:paraId="0E8EA9B7" w14:textId="77777777">
        <w:trPr>
          <w:cantSplit/>
          <w:jc w:val="center"/>
        </w:trPr>
        <w:tc>
          <w:tcPr>
            <w:tcW w:w="1418" w:type="dxa"/>
          </w:tcPr>
          <w:p w14:paraId="62FFB299" w14:textId="77777777" w:rsidR="00701746" w:rsidRDefault="007919F7">
            <w:pPr>
              <w:pStyle w:val="Table09Row"/>
            </w:pPr>
            <w:r>
              <w:t>1900 (64 Vict. No. 27)</w:t>
            </w:r>
          </w:p>
        </w:tc>
        <w:tc>
          <w:tcPr>
            <w:tcW w:w="2693" w:type="dxa"/>
          </w:tcPr>
          <w:p w14:paraId="06737C24" w14:textId="77777777" w:rsidR="00701746" w:rsidRDefault="007919F7">
            <w:pPr>
              <w:pStyle w:val="Table09Row"/>
            </w:pPr>
            <w:r>
              <w:rPr>
                <w:i/>
              </w:rPr>
              <w:t>Debtors (1842) amendment (1900)</w:t>
            </w:r>
          </w:p>
        </w:tc>
        <w:tc>
          <w:tcPr>
            <w:tcW w:w="1276" w:type="dxa"/>
          </w:tcPr>
          <w:p w14:paraId="176E1B6A" w14:textId="77777777" w:rsidR="00701746" w:rsidRDefault="007919F7">
            <w:pPr>
              <w:pStyle w:val="Table09Row"/>
            </w:pPr>
            <w:r>
              <w:t>5 Dec 1900</w:t>
            </w:r>
          </w:p>
        </w:tc>
        <w:tc>
          <w:tcPr>
            <w:tcW w:w="3402" w:type="dxa"/>
          </w:tcPr>
          <w:p w14:paraId="761E7D08" w14:textId="77777777" w:rsidR="00701746" w:rsidRDefault="007919F7">
            <w:pPr>
              <w:pStyle w:val="Table09Row"/>
            </w:pPr>
            <w:r>
              <w:t>5 Dec 1900</w:t>
            </w:r>
          </w:p>
        </w:tc>
        <w:tc>
          <w:tcPr>
            <w:tcW w:w="1123" w:type="dxa"/>
          </w:tcPr>
          <w:p w14:paraId="0AAF9FB5" w14:textId="77777777" w:rsidR="00701746" w:rsidRDefault="007919F7">
            <w:pPr>
              <w:pStyle w:val="Table09Row"/>
            </w:pPr>
            <w:r>
              <w:t>1935/036 (26 Geo. V No. 36)</w:t>
            </w:r>
          </w:p>
        </w:tc>
      </w:tr>
      <w:tr w:rsidR="00701746" w14:paraId="038CAC0A" w14:textId="77777777">
        <w:trPr>
          <w:cantSplit/>
          <w:jc w:val="center"/>
        </w:trPr>
        <w:tc>
          <w:tcPr>
            <w:tcW w:w="1418" w:type="dxa"/>
          </w:tcPr>
          <w:p w14:paraId="1211857C" w14:textId="77777777" w:rsidR="00701746" w:rsidRDefault="007919F7">
            <w:pPr>
              <w:pStyle w:val="Table09Row"/>
            </w:pPr>
            <w:r>
              <w:t>1900 (64 Vict. No. 28)</w:t>
            </w:r>
          </w:p>
        </w:tc>
        <w:tc>
          <w:tcPr>
            <w:tcW w:w="2693" w:type="dxa"/>
          </w:tcPr>
          <w:p w14:paraId="453A9BC5" w14:textId="77777777" w:rsidR="00701746" w:rsidRDefault="007919F7">
            <w:pPr>
              <w:pStyle w:val="Table09Row"/>
            </w:pPr>
            <w:r>
              <w:rPr>
                <w:i/>
              </w:rPr>
              <w:t>Bills of Sale Act Amendment Act 1900</w:t>
            </w:r>
          </w:p>
        </w:tc>
        <w:tc>
          <w:tcPr>
            <w:tcW w:w="1276" w:type="dxa"/>
          </w:tcPr>
          <w:p w14:paraId="7476B778" w14:textId="77777777" w:rsidR="00701746" w:rsidRDefault="007919F7">
            <w:pPr>
              <w:pStyle w:val="Table09Row"/>
            </w:pPr>
            <w:r>
              <w:t>5 Dec 1900</w:t>
            </w:r>
          </w:p>
        </w:tc>
        <w:tc>
          <w:tcPr>
            <w:tcW w:w="3402" w:type="dxa"/>
          </w:tcPr>
          <w:p w14:paraId="09696DCF" w14:textId="77777777" w:rsidR="00701746" w:rsidRDefault="007919F7">
            <w:pPr>
              <w:pStyle w:val="Table09Row"/>
            </w:pPr>
            <w:r>
              <w:t>5 Dec 1900</w:t>
            </w:r>
          </w:p>
        </w:tc>
        <w:tc>
          <w:tcPr>
            <w:tcW w:w="1123" w:type="dxa"/>
          </w:tcPr>
          <w:p w14:paraId="2CA65160" w14:textId="77777777" w:rsidR="00701746" w:rsidRDefault="00701746">
            <w:pPr>
              <w:pStyle w:val="Table09Row"/>
            </w:pPr>
          </w:p>
        </w:tc>
      </w:tr>
      <w:tr w:rsidR="00701746" w14:paraId="360A8FE8" w14:textId="77777777">
        <w:trPr>
          <w:cantSplit/>
          <w:jc w:val="center"/>
        </w:trPr>
        <w:tc>
          <w:tcPr>
            <w:tcW w:w="1418" w:type="dxa"/>
          </w:tcPr>
          <w:p w14:paraId="46B0BF25" w14:textId="77777777" w:rsidR="00701746" w:rsidRDefault="007919F7">
            <w:pPr>
              <w:pStyle w:val="Table09Row"/>
            </w:pPr>
            <w:r>
              <w:t>1900 (64 Vict. No. 29)</w:t>
            </w:r>
          </w:p>
        </w:tc>
        <w:tc>
          <w:tcPr>
            <w:tcW w:w="2693" w:type="dxa"/>
          </w:tcPr>
          <w:p w14:paraId="05A1BB2C" w14:textId="77777777" w:rsidR="00701746" w:rsidRDefault="007919F7">
            <w:pPr>
              <w:pStyle w:val="Table09Row"/>
            </w:pPr>
            <w:r>
              <w:rPr>
                <w:i/>
              </w:rPr>
              <w:t>Criminal Law Amendment Act 1892 amendment (1900)</w:t>
            </w:r>
          </w:p>
        </w:tc>
        <w:tc>
          <w:tcPr>
            <w:tcW w:w="1276" w:type="dxa"/>
          </w:tcPr>
          <w:p w14:paraId="28963A76" w14:textId="77777777" w:rsidR="00701746" w:rsidRDefault="007919F7">
            <w:pPr>
              <w:pStyle w:val="Table09Row"/>
            </w:pPr>
            <w:r>
              <w:t>5 Dec 1900</w:t>
            </w:r>
          </w:p>
        </w:tc>
        <w:tc>
          <w:tcPr>
            <w:tcW w:w="3402" w:type="dxa"/>
          </w:tcPr>
          <w:p w14:paraId="264D928A" w14:textId="77777777" w:rsidR="00701746" w:rsidRDefault="007919F7">
            <w:pPr>
              <w:pStyle w:val="Table09Row"/>
            </w:pPr>
            <w:r>
              <w:t>5 Dec 1900</w:t>
            </w:r>
          </w:p>
        </w:tc>
        <w:tc>
          <w:tcPr>
            <w:tcW w:w="1123" w:type="dxa"/>
          </w:tcPr>
          <w:p w14:paraId="08FB9187" w14:textId="77777777" w:rsidR="00701746" w:rsidRDefault="007919F7">
            <w:pPr>
              <w:pStyle w:val="Table09Row"/>
            </w:pPr>
            <w:r>
              <w:t>1902 (1 &amp; 2 Edw. VII No. 14)</w:t>
            </w:r>
          </w:p>
        </w:tc>
      </w:tr>
      <w:tr w:rsidR="00701746" w14:paraId="42075A2F" w14:textId="77777777">
        <w:trPr>
          <w:cantSplit/>
          <w:jc w:val="center"/>
        </w:trPr>
        <w:tc>
          <w:tcPr>
            <w:tcW w:w="1418" w:type="dxa"/>
          </w:tcPr>
          <w:p w14:paraId="4E3F8309" w14:textId="77777777" w:rsidR="00701746" w:rsidRDefault="007919F7">
            <w:pPr>
              <w:pStyle w:val="Table09Row"/>
            </w:pPr>
            <w:r>
              <w:t xml:space="preserve">1900 (64 </w:t>
            </w:r>
            <w:r>
              <w:t>Vict. No. 30)</w:t>
            </w:r>
          </w:p>
        </w:tc>
        <w:tc>
          <w:tcPr>
            <w:tcW w:w="2693" w:type="dxa"/>
          </w:tcPr>
          <w:p w14:paraId="7592BC3E" w14:textId="77777777" w:rsidR="00701746" w:rsidRDefault="007919F7">
            <w:pPr>
              <w:pStyle w:val="Table09Row"/>
            </w:pPr>
            <w:r>
              <w:rPr>
                <w:i/>
              </w:rPr>
              <w:t>Lands Resumption Act 1894 amendment (1900)</w:t>
            </w:r>
          </w:p>
        </w:tc>
        <w:tc>
          <w:tcPr>
            <w:tcW w:w="1276" w:type="dxa"/>
          </w:tcPr>
          <w:p w14:paraId="194C9DC6" w14:textId="77777777" w:rsidR="00701746" w:rsidRDefault="007919F7">
            <w:pPr>
              <w:pStyle w:val="Table09Row"/>
            </w:pPr>
            <w:r>
              <w:t>5 Dec 1900</w:t>
            </w:r>
          </w:p>
        </w:tc>
        <w:tc>
          <w:tcPr>
            <w:tcW w:w="3402" w:type="dxa"/>
          </w:tcPr>
          <w:p w14:paraId="2B4D6329" w14:textId="77777777" w:rsidR="00701746" w:rsidRDefault="007919F7">
            <w:pPr>
              <w:pStyle w:val="Table09Row"/>
            </w:pPr>
            <w:r>
              <w:t>5 Dec 1900</w:t>
            </w:r>
          </w:p>
        </w:tc>
        <w:tc>
          <w:tcPr>
            <w:tcW w:w="1123" w:type="dxa"/>
          </w:tcPr>
          <w:p w14:paraId="52E1F881" w14:textId="77777777" w:rsidR="00701746" w:rsidRDefault="007919F7">
            <w:pPr>
              <w:pStyle w:val="Table09Row"/>
            </w:pPr>
            <w:r>
              <w:t>1902 (2 Edw. VII No. 47)</w:t>
            </w:r>
          </w:p>
        </w:tc>
      </w:tr>
      <w:tr w:rsidR="00701746" w14:paraId="349257FC" w14:textId="77777777">
        <w:trPr>
          <w:cantSplit/>
          <w:jc w:val="center"/>
        </w:trPr>
        <w:tc>
          <w:tcPr>
            <w:tcW w:w="1418" w:type="dxa"/>
          </w:tcPr>
          <w:p w14:paraId="2F1B9770" w14:textId="77777777" w:rsidR="00701746" w:rsidRDefault="007919F7">
            <w:pPr>
              <w:pStyle w:val="Table09Row"/>
            </w:pPr>
            <w:r>
              <w:t>1900 (64 Vict. No. 31)</w:t>
            </w:r>
          </w:p>
        </w:tc>
        <w:tc>
          <w:tcPr>
            <w:tcW w:w="2693" w:type="dxa"/>
          </w:tcPr>
          <w:p w14:paraId="508D7FC6" w14:textId="77777777" w:rsidR="00701746" w:rsidRDefault="007919F7">
            <w:pPr>
              <w:pStyle w:val="Table09Row"/>
            </w:pPr>
            <w:r>
              <w:rPr>
                <w:i/>
              </w:rPr>
              <w:t>Registration of Births, Deaths, and Marriages Amendment Act 1900</w:t>
            </w:r>
          </w:p>
        </w:tc>
        <w:tc>
          <w:tcPr>
            <w:tcW w:w="1276" w:type="dxa"/>
          </w:tcPr>
          <w:p w14:paraId="5F6BB1D5" w14:textId="77777777" w:rsidR="00701746" w:rsidRDefault="007919F7">
            <w:pPr>
              <w:pStyle w:val="Table09Row"/>
            </w:pPr>
            <w:r>
              <w:t>5 Dec 1900</w:t>
            </w:r>
          </w:p>
        </w:tc>
        <w:tc>
          <w:tcPr>
            <w:tcW w:w="3402" w:type="dxa"/>
          </w:tcPr>
          <w:p w14:paraId="41922F97" w14:textId="77777777" w:rsidR="00701746" w:rsidRDefault="007919F7">
            <w:pPr>
              <w:pStyle w:val="Table09Row"/>
            </w:pPr>
            <w:r>
              <w:t>5 Dec 1900</w:t>
            </w:r>
          </w:p>
        </w:tc>
        <w:tc>
          <w:tcPr>
            <w:tcW w:w="1123" w:type="dxa"/>
          </w:tcPr>
          <w:p w14:paraId="20388D52" w14:textId="77777777" w:rsidR="00701746" w:rsidRDefault="007919F7">
            <w:pPr>
              <w:pStyle w:val="Table09Row"/>
            </w:pPr>
            <w:r>
              <w:t>1961/034 (10 Eliz. II No. 34)</w:t>
            </w:r>
          </w:p>
        </w:tc>
      </w:tr>
      <w:tr w:rsidR="00701746" w14:paraId="594BAA98" w14:textId="77777777">
        <w:trPr>
          <w:cantSplit/>
          <w:jc w:val="center"/>
        </w:trPr>
        <w:tc>
          <w:tcPr>
            <w:tcW w:w="1418" w:type="dxa"/>
          </w:tcPr>
          <w:p w14:paraId="6D46262D" w14:textId="77777777" w:rsidR="00701746" w:rsidRDefault="007919F7">
            <w:pPr>
              <w:pStyle w:val="Table09Row"/>
            </w:pPr>
            <w:r>
              <w:t>1900 (64 Vict. No. 32)</w:t>
            </w:r>
          </w:p>
        </w:tc>
        <w:tc>
          <w:tcPr>
            <w:tcW w:w="2693" w:type="dxa"/>
          </w:tcPr>
          <w:p w14:paraId="37337F10" w14:textId="77777777" w:rsidR="00701746" w:rsidRDefault="007919F7">
            <w:pPr>
              <w:pStyle w:val="Table09Row"/>
            </w:pPr>
            <w:r>
              <w:rPr>
                <w:i/>
              </w:rPr>
              <w:t>Payment of Members Act  1900</w:t>
            </w:r>
          </w:p>
        </w:tc>
        <w:tc>
          <w:tcPr>
            <w:tcW w:w="1276" w:type="dxa"/>
          </w:tcPr>
          <w:p w14:paraId="4D9E663F" w14:textId="77777777" w:rsidR="00701746" w:rsidRDefault="007919F7">
            <w:pPr>
              <w:pStyle w:val="Table09Row"/>
            </w:pPr>
            <w:r>
              <w:t>5 Dec 1900</w:t>
            </w:r>
          </w:p>
        </w:tc>
        <w:tc>
          <w:tcPr>
            <w:tcW w:w="3402" w:type="dxa"/>
          </w:tcPr>
          <w:p w14:paraId="50C56C22" w14:textId="77777777" w:rsidR="00701746" w:rsidRDefault="007919F7">
            <w:pPr>
              <w:pStyle w:val="Table09Row"/>
            </w:pPr>
            <w:r>
              <w:t>5 Dec 1900</w:t>
            </w:r>
          </w:p>
        </w:tc>
        <w:tc>
          <w:tcPr>
            <w:tcW w:w="1123" w:type="dxa"/>
          </w:tcPr>
          <w:p w14:paraId="40D227BF" w14:textId="77777777" w:rsidR="00701746" w:rsidRDefault="007919F7">
            <w:pPr>
              <w:pStyle w:val="Table09Row"/>
            </w:pPr>
            <w:r>
              <w:t>1911/033 (1 Geo. V No. 44)</w:t>
            </w:r>
          </w:p>
        </w:tc>
      </w:tr>
      <w:tr w:rsidR="00701746" w14:paraId="41AAFF0A" w14:textId="77777777">
        <w:trPr>
          <w:cantSplit/>
          <w:jc w:val="center"/>
        </w:trPr>
        <w:tc>
          <w:tcPr>
            <w:tcW w:w="1418" w:type="dxa"/>
          </w:tcPr>
          <w:p w14:paraId="46DC6BC0" w14:textId="77777777" w:rsidR="00701746" w:rsidRDefault="007919F7">
            <w:pPr>
              <w:pStyle w:val="Table09Row"/>
            </w:pPr>
            <w:r>
              <w:t>1900 (64 Vict. No. 33)</w:t>
            </w:r>
          </w:p>
        </w:tc>
        <w:tc>
          <w:tcPr>
            <w:tcW w:w="2693" w:type="dxa"/>
          </w:tcPr>
          <w:p w14:paraId="111E791F" w14:textId="77777777" w:rsidR="00701746" w:rsidRDefault="007919F7">
            <w:pPr>
              <w:pStyle w:val="Table09Row"/>
            </w:pPr>
            <w:r>
              <w:rPr>
                <w:i/>
              </w:rPr>
              <w:t>Kangaroos (1900)</w:t>
            </w:r>
          </w:p>
        </w:tc>
        <w:tc>
          <w:tcPr>
            <w:tcW w:w="1276" w:type="dxa"/>
          </w:tcPr>
          <w:p w14:paraId="591961F8" w14:textId="77777777" w:rsidR="00701746" w:rsidRDefault="007919F7">
            <w:pPr>
              <w:pStyle w:val="Table09Row"/>
            </w:pPr>
            <w:r>
              <w:t>5 Dec 1900</w:t>
            </w:r>
          </w:p>
        </w:tc>
        <w:tc>
          <w:tcPr>
            <w:tcW w:w="3402" w:type="dxa"/>
          </w:tcPr>
          <w:p w14:paraId="3DD03A6A" w14:textId="77777777" w:rsidR="00701746" w:rsidRDefault="007919F7">
            <w:pPr>
              <w:pStyle w:val="Table09Row"/>
            </w:pPr>
            <w:r>
              <w:t>5 Dec 1900</w:t>
            </w:r>
          </w:p>
        </w:tc>
        <w:tc>
          <w:tcPr>
            <w:tcW w:w="1123" w:type="dxa"/>
          </w:tcPr>
          <w:p w14:paraId="785DCDBF" w14:textId="77777777" w:rsidR="00701746" w:rsidRDefault="007919F7">
            <w:pPr>
              <w:pStyle w:val="Table09Row"/>
            </w:pPr>
            <w:r>
              <w:t>1907/018 (7 Edw. VII No. 18)</w:t>
            </w:r>
          </w:p>
        </w:tc>
      </w:tr>
      <w:tr w:rsidR="00701746" w14:paraId="521EB022" w14:textId="77777777">
        <w:trPr>
          <w:cantSplit/>
          <w:jc w:val="center"/>
        </w:trPr>
        <w:tc>
          <w:tcPr>
            <w:tcW w:w="1418" w:type="dxa"/>
          </w:tcPr>
          <w:p w14:paraId="5806F6C7" w14:textId="77777777" w:rsidR="00701746" w:rsidRDefault="007919F7">
            <w:pPr>
              <w:pStyle w:val="Table09Row"/>
            </w:pPr>
            <w:r>
              <w:t>1900 (64 Vict. No. 34)</w:t>
            </w:r>
          </w:p>
        </w:tc>
        <w:tc>
          <w:tcPr>
            <w:tcW w:w="2693" w:type="dxa"/>
          </w:tcPr>
          <w:p w14:paraId="1E360976" w14:textId="77777777" w:rsidR="00701746" w:rsidRDefault="007919F7">
            <w:pPr>
              <w:pStyle w:val="Table09Row"/>
            </w:pPr>
            <w:r>
              <w:rPr>
                <w:i/>
              </w:rPr>
              <w:t xml:space="preserve">Post and Telegraph Act 1893 amendment </w:t>
            </w:r>
            <w:r>
              <w:rPr>
                <w:i/>
              </w:rPr>
              <w:t>(1900)</w:t>
            </w:r>
          </w:p>
        </w:tc>
        <w:tc>
          <w:tcPr>
            <w:tcW w:w="1276" w:type="dxa"/>
          </w:tcPr>
          <w:p w14:paraId="1A15AD31" w14:textId="77777777" w:rsidR="00701746" w:rsidRDefault="007919F7">
            <w:pPr>
              <w:pStyle w:val="Table09Row"/>
            </w:pPr>
            <w:r>
              <w:t>5 Dec 1900</w:t>
            </w:r>
          </w:p>
        </w:tc>
        <w:tc>
          <w:tcPr>
            <w:tcW w:w="3402" w:type="dxa"/>
          </w:tcPr>
          <w:p w14:paraId="4CA1E28D" w14:textId="77777777" w:rsidR="00701746" w:rsidRDefault="007919F7">
            <w:pPr>
              <w:pStyle w:val="Table09Row"/>
            </w:pPr>
            <w:r>
              <w:t>31 Dec 1900</w:t>
            </w:r>
          </w:p>
        </w:tc>
        <w:tc>
          <w:tcPr>
            <w:tcW w:w="1123" w:type="dxa"/>
          </w:tcPr>
          <w:p w14:paraId="797D2C70" w14:textId="77777777" w:rsidR="00701746" w:rsidRDefault="007919F7">
            <w:pPr>
              <w:pStyle w:val="Table09Row"/>
            </w:pPr>
            <w:r>
              <w:t>1964/061 (13 Eliz. II No. 61)</w:t>
            </w:r>
          </w:p>
        </w:tc>
      </w:tr>
      <w:tr w:rsidR="00701746" w14:paraId="1532BDF3" w14:textId="77777777">
        <w:trPr>
          <w:cantSplit/>
          <w:jc w:val="center"/>
        </w:trPr>
        <w:tc>
          <w:tcPr>
            <w:tcW w:w="1418" w:type="dxa"/>
          </w:tcPr>
          <w:p w14:paraId="7E57F478" w14:textId="77777777" w:rsidR="00701746" w:rsidRDefault="007919F7">
            <w:pPr>
              <w:pStyle w:val="Table09Row"/>
            </w:pPr>
            <w:r>
              <w:t>1900 (64 Vict. No. 35)</w:t>
            </w:r>
          </w:p>
        </w:tc>
        <w:tc>
          <w:tcPr>
            <w:tcW w:w="2693" w:type="dxa"/>
          </w:tcPr>
          <w:p w14:paraId="0F4AA3EC" w14:textId="77777777" w:rsidR="00701746" w:rsidRDefault="007919F7">
            <w:pPr>
              <w:pStyle w:val="Table09Row"/>
            </w:pPr>
            <w:r>
              <w:rPr>
                <w:i/>
              </w:rPr>
              <w:t>Kalgoorlie Municipal Loans Re‑appropriation Act 1900</w:t>
            </w:r>
          </w:p>
        </w:tc>
        <w:tc>
          <w:tcPr>
            <w:tcW w:w="1276" w:type="dxa"/>
          </w:tcPr>
          <w:p w14:paraId="3D7F3FD2" w14:textId="77777777" w:rsidR="00701746" w:rsidRDefault="007919F7">
            <w:pPr>
              <w:pStyle w:val="Table09Row"/>
            </w:pPr>
            <w:r>
              <w:t>5 Dec 1900</w:t>
            </w:r>
          </w:p>
        </w:tc>
        <w:tc>
          <w:tcPr>
            <w:tcW w:w="3402" w:type="dxa"/>
          </w:tcPr>
          <w:p w14:paraId="55C01FC6" w14:textId="77777777" w:rsidR="00701746" w:rsidRDefault="007919F7">
            <w:pPr>
              <w:pStyle w:val="Table09Row"/>
            </w:pPr>
            <w:r>
              <w:t>5 Dec 1900</w:t>
            </w:r>
          </w:p>
        </w:tc>
        <w:tc>
          <w:tcPr>
            <w:tcW w:w="1123" w:type="dxa"/>
          </w:tcPr>
          <w:p w14:paraId="468FC985" w14:textId="77777777" w:rsidR="00701746" w:rsidRDefault="007919F7">
            <w:pPr>
              <w:pStyle w:val="Table09Row"/>
            </w:pPr>
            <w:r>
              <w:t>1964/061 (13 Eliz. II No. 61)</w:t>
            </w:r>
          </w:p>
        </w:tc>
      </w:tr>
      <w:tr w:rsidR="00701746" w14:paraId="60CD31CC" w14:textId="77777777">
        <w:trPr>
          <w:cantSplit/>
          <w:jc w:val="center"/>
        </w:trPr>
        <w:tc>
          <w:tcPr>
            <w:tcW w:w="1418" w:type="dxa"/>
          </w:tcPr>
          <w:p w14:paraId="56ADC375" w14:textId="77777777" w:rsidR="00701746" w:rsidRDefault="007919F7">
            <w:pPr>
              <w:pStyle w:val="Table09Row"/>
            </w:pPr>
            <w:r>
              <w:t>1900 (64 Vict. No. 36)</w:t>
            </w:r>
          </w:p>
        </w:tc>
        <w:tc>
          <w:tcPr>
            <w:tcW w:w="2693" w:type="dxa"/>
          </w:tcPr>
          <w:p w14:paraId="63303179" w14:textId="77777777" w:rsidR="00701746" w:rsidRDefault="007919F7">
            <w:pPr>
              <w:pStyle w:val="Table09Row"/>
            </w:pPr>
            <w:r>
              <w:rPr>
                <w:i/>
              </w:rPr>
              <w:t>Slander of Women Act 1900</w:t>
            </w:r>
          </w:p>
        </w:tc>
        <w:tc>
          <w:tcPr>
            <w:tcW w:w="1276" w:type="dxa"/>
          </w:tcPr>
          <w:p w14:paraId="4AE6E438" w14:textId="77777777" w:rsidR="00701746" w:rsidRDefault="007919F7">
            <w:pPr>
              <w:pStyle w:val="Table09Row"/>
            </w:pPr>
            <w:r>
              <w:t>5 Dec 1900</w:t>
            </w:r>
          </w:p>
        </w:tc>
        <w:tc>
          <w:tcPr>
            <w:tcW w:w="3402" w:type="dxa"/>
          </w:tcPr>
          <w:p w14:paraId="16CE1C73" w14:textId="77777777" w:rsidR="00701746" w:rsidRDefault="007919F7">
            <w:pPr>
              <w:pStyle w:val="Table09Row"/>
            </w:pPr>
            <w:r>
              <w:t>5 Dec 1900</w:t>
            </w:r>
          </w:p>
        </w:tc>
        <w:tc>
          <w:tcPr>
            <w:tcW w:w="1123" w:type="dxa"/>
          </w:tcPr>
          <w:p w14:paraId="7C263506" w14:textId="77777777" w:rsidR="00701746" w:rsidRDefault="007919F7">
            <w:pPr>
              <w:pStyle w:val="Table09Row"/>
            </w:pPr>
            <w:r>
              <w:t>2005/044</w:t>
            </w:r>
          </w:p>
        </w:tc>
      </w:tr>
      <w:tr w:rsidR="00701746" w14:paraId="311CC5FD" w14:textId="77777777">
        <w:trPr>
          <w:cantSplit/>
          <w:jc w:val="center"/>
        </w:trPr>
        <w:tc>
          <w:tcPr>
            <w:tcW w:w="1418" w:type="dxa"/>
          </w:tcPr>
          <w:p w14:paraId="3AFC3A73" w14:textId="77777777" w:rsidR="00701746" w:rsidRDefault="007919F7">
            <w:pPr>
              <w:pStyle w:val="Table09Row"/>
            </w:pPr>
            <w:r>
              <w:t>1900 (64 Vict. No. 37)</w:t>
            </w:r>
          </w:p>
        </w:tc>
        <w:tc>
          <w:tcPr>
            <w:tcW w:w="2693" w:type="dxa"/>
          </w:tcPr>
          <w:p w14:paraId="795B115C" w14:textId="77777777" w:rsidR="00701746" w:rsidRDefault="007919F7">
            <w:pPr>
              <w:pStyle w:val="Table09Row"/>
            </w:pPr>
            <w:r>
              <w:rPr>
                <w:i/>
              </w:rPr>
              <w:t>Fatal Accidents (Imp) amendment (1900)</w:t>
            </w:r>
          </w:p>
        </w:tc>
        <w:tc>
          <w:tcPr>
            <w:tcW w:w="1276" w:type="dxa"/>
          </w:tcPr>
          <w:p w14:paraId="35B5F07B" w14:textId="77777777" w:rsidR="00701746" w:rsidRDefault="007919F7">
            <w:pPr>
              <w:pStyle w:val="Table09Row"/>
            </w:pPr>
            <w:r>
              <w:t>5 Dec 1900</w:t>
            </w:r>
          </w:p>
        </w:tc>
        <w:tc>
          <w:tcPr>
            <w:tcW w:w="3402" w:type="dxa"/>
          </w:tcPr>
          <w:p w14:paraId="1FD7747B" w14:textId="77777777" w:rsidR="00701746" w:rsidRDefault="007919F7">
            <w:pPr>
              <w:pStyle w:val="Table09Row"/>
            </w:pPr>
            <w:r>
              <w:t>5 Dec 1900</w:t>
            </w:r>
          </w:p>
        </w:tc>
        <w:tc>
          <w:tcPr>
            <w:tcW w:w="1123" w:type="dxa"/>
          </w:tcPr>
          <w:p w14:paraId="279C4556" w14:textId="77777777" w:rsidR="00701746" w:rsidRDefault="007919F7">
            <w:pPr>
              <w:pStyle w:val="Table09Row"/>
            </w:pPr>
            <w:r>
              <w:t>1959/020 (8 Eliz. II No. 20)</w:t>
            </w:r>
          </w:p>
        </w:tc>
      </w:tr>
      <w:tr w:rsidR="00701746" w14:paraId="3F3C279E" w14:textId="77777777">
        <w:trPr>
          <w:cantSplit/>
          <w:jc w:val="center"/>
        </w:trPr>
        <w:tc>
          <w:tcPr>
            <w:tcW w:w="1418" w:type="dxa"/>
          </w:tcPr>
          <w:p w14:paraId="37E45B45" w14:textId="77777777" w:rsidR="00701746" w:rsidRDefault="007919F7">
            <w:pPr>
              <w:pStyle w:val="Table09Row"/>
            </w:pPr>
            <w:r>
              <w:t>1900 (64 Vict. No. 38)</w:t>
            </w:r>
          </w:p>
        </w:tc>
        <w:tc>
          <w:tcPr>
            <w:tcW w:w="2693" w:type="dxa"/>
          </w:tcPr>
          <w:p w14:paraId="4E8E302C" w14:textId="77777777" w:rsidR="00701746" w:rsidRDefault="007919F7">
            <w:pPr>
              <w:pStyle w:val="Table09Row"/>
            </w:pPr>
            <w:r>
              <w:rPr>
                <w:i/>
              </w:rPr>
              <w:t>Fire Brigades Board Debenture Act 1900</w:t>
            </w:r>
          </w:p>
        </w:tc>
        <w:tc>
          <w:tcPr>
            <w:tcW w:w="1276" w:type="dxa"/>
          </w:tcPr>
          <w:p w14:paraId="3FDAD41D" w14:textId="77777777" w:rsidR="00701746" w:rsidRDefault="007919F7">
            <w:pPr>
              <w:pStyle w:val="Table09Row"/>
            </w:pPr>
            <w:r>
              <w:t>5 Dec 1900</w:t>
            </w:r>
          </w:p>
        </w:tc>
        <w:tc>
          <w:tcPr>
            <w:tcW w:w="3402" w:type="dxa"/>
          </w:tcPr>
          <w:p w14:paraId="490824FE" w14:textId="77777777" w:rsidR="00701746" w:rsidRDefault="007919F7">
            <w:pPr>
              <w:pStyle w:val="Table09Row"/>
            </w:pPr>
            <w:r>
              <w:t>5 Dec 1900</w:t>
            </w:r>
          </w:p>
        </w:tc>
        <w:tc>
          <w:tcPr>
            <w:tcW w:w="1123" w:type="dxa"/>
          </w:tcPr>
          <w:p w14:paraId="587FF08D" w14:textId="77777777" w:rsidR="00701746" w:rsidRDefault="007919F7">
            <w:pPr>
              <w:pStyle w:val="Table09Row"/>
            </w:pPr>
            <w:r>
              <w:t>1917/013 (7 Geo. V No. 33)</w:t>
            </w:r>
          </w:p>
        </w:tc>
      </w:tr>
      <w:tr w:rsidR="00701746" w14:paraId="6DECD0F2" w14:textId="77777777">
        <w:trPr>
          <w:cantSplit/>
          <w:jc w:val="center"/>
        </w:trPr>
        <w:tc>
          <w:tcPr>
            <w:tcW w:w="1418" w:type="dxa"/>
          </w:tcPr>
          <w:p w14:paraId="01C89C70" w14:textId="77777777" w:rsidR="00701746" w:rsidRDefault="007919F7">
            <w:pPr>
              <w:pStyle w:val="Table09Row"/>
            </w:pPr>
            <w:r>
              <w:t>1900 (64 Vict. No. 39)</w:t>
            </w:r>
          </w:p>
        </w:tc>
        <w:tc>
          <w:tcPr>
            <w:tcW w:w="2693" w:type="dxa"/>
          </w:tcPr>
          <w:p w14:paraId="08262578" w14:textId="77777777" w:rsidR="00701746" w:rsidRDefault="007919F7">
            <w:pPr>
              <w:pStyle w:val="Table09Row"/>
            </w:pPr>
            <w:r>
              <w:rPr>
                <w:i/>
              </w:rPr>
              <w:t>Patent Act (Amendment) 1900</w:t>
            </w:r>
          </w:p>
        </w:tc>
        <w:tc>
          <w:tcPr>
            <w:tcW w:w="1276" w:type="dxa"/>
          </w:tcPr>
          <w:p w14:paraId="3A782997" w14:textId="77777777" w:rsidR="00701746" w:rsidRDefault="007919F7">
            <w:pPr>
              <w:pStyle w:val="Table09Row"/>
            </w:pPr>
            <w:r>
              <w:t>5 Dec 1900</w:t>
            </w:r>
          </w:p>
        </w:tc>
        <w:tc>
          <w:tcPr>
            <w:tcW w:w="3402" w:type="dxa"/>
          </w:tcPr>
          <w:p w14:paraId="2EE04AC8" w14:textId="77777777" w:rsidR="00701746" w:rsidRDefault="007919F7">
            <w:pPr>
              <w:pStyle w:val="Table09Row"/>
            </w:pPr>
            <w:r>
              <w:t>5 Dec 1900</w:t>
            </w:r>
          </w:p>
        </w:tc>
        <w:tc>
          <w:tcPr>
            <w:tcW w:w="1123" w:type="dxa"/>
          </w:tcPr>
          <w:p w14:paraId="6DA1A967" w14:textId="77777777" w:rsidR="00701746" w:rsidRDefault="007919F7">
            <w:pPr>
              <w:pStyle w:val="Table09Row"/>
            </w:pPr>
            <w:r>
              <w:t>1964/061 (13 Eliz. II No. 61)</w:t>
            </w:r>
          </w:p>
        </w:tc>
      </w:tr>
      <w:tr w:rsidR="00701746" w14:paraId="07C77143" w14:textId="77777777">
        <w:trPr>
          <w:cantSplit/>
          <w:jc w:val="center"/>
        </w:trPr>
        <w:tc>
          <w:tcPr>
            <w:tcW w:w="1418" w:type="dxa"/>
          </w:tcPr>
          <w:p w14:paraId="3118CFEC" w14:textId="77777777" w:rsidR="00701746" w:rsidRDefault="007919F7">
            <w:pPr>
              <w:pStyle w:val="Table09Row"/>
            </w:pPr>
            <w:r>
              <w:t>1900 (64 Vict. No. 40)</w:t>
            </w:r>
          </w:p>
        </w:tc>
        <w:tc>
          <w:tcPr>
            <w:tcW w:w="2693" w:type="dxa"/>
          </w:tcPr>
          <w:p w14:paraId="1FED5BE4" w14:textId="77777777" w:rsidR="00701746" w:rsidRDefault="007919F7">
            <w:pPr>
              <w:pStyle w:val="Table09Row"/>
            </w:pPr>
            <w:r>
              <w:rPr>
                <w:i/>
              </w:rPr>
              <w:t>Land vesting, Coolgardie, repeal (1900)</w:t>
            </w:r>
          </w:p>
        </w:tc>
        <w:tc>
          <w:tcPr>
            <w:tcW w:w="1276" w:type="dxa"/>
          </w:tcPr>
          <w:p w14:paraId="6FEAF46B" w14:textId="77777777" w:rsidR="00701746" w:rsidRDefault="007919F7">
            <w:pPr>
              <w:pStyle w:val="Table09Row"/>
            </w:pPr>
            <w:r>
              <w:t>5 Dec 1900</w:t>
            </w:r>
          </w:p>
        </w:tc>
        <w:tc>
          <w:tcPr>
            <w:tcW w:w="3402" w:type="dxa"/>
          </w:tcPr>
          <w:p w14:paraId="23AFAEB9" w14:textId="77777777" w:rsidR="00701746" w:rsidRDefault="007919F7">
            <w:pPr>
              <w:pStyle w:val="Table09Row"/>
            </w:pPr>
            <w:r>
              <w:t>5 Dec 1900</w:t>
            </w:r>
          </w:p>
        </w:tc>
        <w:tc>
          <w:tcPr>
            <w:tcW w:w="1123" w:type="dxa"/>
          </w:tcPr>
          <w:p w14:paraId="25CEC0CE" w14:textId="77777777" w:rsidR="00701746" w:rsidRDefault="007919F7">
            <w:pPr>
              <w:pStyle w:val="Table09Row"/>
            </w:pPr>
            <w:r>
              <w:t>1964/061 (13 Eliz. II No. 61)</w:t>
            </w:r>
          </w:p>
        </w:tc>
      </w:tr>
      <w:tr w:rsidR="00701746" w14:paraId="637B7BBD" w14:textId="77777777">
        <w:trPr>
          <w:cantSplit/>
          <w:jc w:val="center"/>
        </w:trPr>
        <w:tc>
          <w:tcPr>
            <w:tcW w:w="1418" w:type="dxa"/>
          </w:tcPr>
          <w:p w14:paraId="0950C354" w14:textId="77777777" w:rsidR="00701746" w:rsidRDefault="007919F7">
            <w:pPr>
              <w:pStyle w:val="Table09Row"/>
            </w:pPr>
            <w:r>
              <w:t>1900 (64 Vict. No. 41)</w:t>
            </w:r>
          </w:p>
        </w:tc>
        <w:tc>
          <w:tcPr>
            <w:tcW w:w="2693" w:type="dxa"/>
          </w:tcPr>
          <w:p w14:paraId="7A621287" w14:textId="77777777" w:rsidR="00701746" w:rsidRDefault="007919F7">
            <w:pPr>
              <w:pStyle w:val="Table09Row"/>
            </w:pPr>
            <w:r>
              <w:rPr>
                <w:i/>
              </w:rPr>
              <w:t xml:space="preserve">Brown </w:t>
            </w:r>
            <w:r>
              <w:rPr>
                <w:i/>
              </w:rPr>
              <w:t>Hill Loop Kalgoorlie‑Gnumballa Lake Railway Act 1900</w:t>
            </w:r>
          </w:p>
        </w:tc>
        <w:tc>
          <w:tcPr>
            <w:tcW w:w="1276" w:type="dxa"/>
          </w:tcPr>
          <w:p w14:paraId="1F6DBAE8" w14:textId="77777777" w:rsidR="00701746" w:rsidRDefault="007919F7">
            <w:pPr>
              <w:pStyle w:val="Table09Row"/>
            </w:pPr>
            <w:r>
              <w:t>5 Dec 1900</w:t>
            </w:r>
          </w:p>
        </w:tc>
        <w:tc>
          <w:tcPr>
            <w:tcW w:w="3402" w:type="dxa"/>
          </w:tcPr>
          <w:p w14:paraId="4FA8257B" w14:textId="77777777" w:rsidR="00701746" w:rsidRDefault="007919F7">
            <w:pPr>
              <w:pStyle w:val="Table09Row"/>
            </w:pPr>
            <w:r>
              <w:t>5 Dec 1900</w:t>
            </w:r>
          </w:p>
        </w:tc>
        <w:tc>
          <w:tcPr>
            <w:tcW w:w="1123" w:type="dxa"/>
          </w:tcPr>
          <w:p w14:paraId="00B2B94D" w14:textId="77777777" w:rsidR="00701746" w:rsidRDefault="007919F7">
            <w:pPr>
              <w:pStyle w:val="Table09Row"/>
            </w:pPr>
            <w:r>
              <w:t>1964/061 (13 Eliz. II No. 61)</w:t>
            </w:r>
          </w:p>
        </w:tc>
      </w:tr>
      <w:tr w:rsidR="00701746" w14:paraId="5DCB7029" w14:textId="77777777">
        <w:trPr>
          <w:cantSplit/>
          <w:jc w:val="center"/>
        </w:trPr>
        <w:tc>
          <w:tcPr>
            <w:tcW w:w="1418" w:type="dxa"/>
          </w:tcPr>
          <w:p w14:paraId="1346E76B" w14:textId="77777777" w:rsidR="00701746" w:rsidRDefault="007919F7">
            <w:pPr>
              <w:pStyle w:val="Table09Row"/>
            </w:pPr>
            <w:r>
              <w:t>1900 (64 Vict. No. 42)</w:t>
            </w:r>
          </w:p>
        </w:tc>
        <w:tc>
          <w:tcPr>
            <w:tcW w:w="2693" w:type="dxa"/>
          </w:tcPr>
          <w:p w14:paraId="2228A613" w14:textId="77777777" w:rsidR="00701746" w:rsidRDefault="007919F7">
            <w:pPr>
              <w:pStyle w:val="Table09Row"/>
            </w:pPr>
            <w:r>
              <w:rPr>
                <w:i/>
              </w:rPr>
              <w:t>Leederville Tramways Act 1900</w:t>
            </w:r>
          </w:p>
        </w:tc>
        <w:tc>
          <w:tcPr>
            <w:tcW w:w="1276" w:type="dxa"/>
          </w:tcPr>
          <w:p w14:paraId="0C77F535" w14:textId="77777777" w:rsidR="00701746" w:rsidRDefault="007919F7">
            <w:pPr>
              <w:pStyle w:val="Table09Row"/>
            </w:pPr>
            <w:r>
              <w:t>5 Dec 1900</w:t>
            </w:r>
          </w:p>
        </w:tc>
        <w:tc>
          <w:tcPr>
            <w:tcW w:w="3402" w:type="dxa"/>
          </w:tcPr>
          <w:p w14:paraId="71069E9C" w14:textId="77777777" w:rsidR="00701746" w:rsidRDefault="007919F7">
            <w:pPr>
              <w:pStyle w:val="Table09Row"/>
            </w:pPr>
            <w:r>
              <w:t>5 Dec 1900</w:t>
            </w:r>
          </w:p>
        </w:tc>
        <w:tc>
          <w:tcPr>
            <w:tcW w:w="1123" w:type="dxa"/>
          </w:tcPr>
          <w:p w14:paraId="25FFB4E5" w14:textId="77777777" w:rsidR="00701746" w:rsidRDefault="007919F7">
            <w:pPr>
              <w:pStyle w:val="Table09Row"/>
            </w:pPr>
            <w:r>
              <w:t>1964/061 (13 Eliz. II No. 61)</w:t>
            </w:r>
          </w:p>
        </w:tc>
      </w:tr>
      <w:tr w:rsidR="00701746" w14:paraId="52AD4064" w14:textId="77777777">
        <w:trPr>
          <w:cantSplit/>
          <w:jc w:val="center"/>
        </w:trPr>
        <w:tc>
          <w:tcPr>
            <w:tcW w:w="1418" w:type="dxa"/>
          </w:tcPr>
          <w:p w14:paraId="609AACDC" w14:textId="77777777" w:rsidR="00701746" w:rsidRDefault="007919F7">
            <w:pPr>
              <w:pStyle w:val="Table09Row"/>
            </w:pPr>
            <w:r>
              <w:t>1900 (64 Vict. No. 43)</w:t>
            </w:r>
          </w:p>
        </w:tc>
        <w:tc>
          <w:tcPr>
            <w:tcW w:w="2693" w:type="dxa"/>
          </w:tcPr>
          <w:p w14:paraId="28E65734" w14:textId="77777777" w:rsidR="00701746" w:rsidRDefault="007919F7">
            <w:pPr>
              <w:pStyle w:val="Table09Row"/>
            </w:pPr>
            <w:r>
              <w:rPr>
                <w:i/>
              </w:rPr>
              <w:t>Kalgoorlie Tramways Act 1900</w:t>
            </w:r>
          </w:p>
        </w:tc>
        <w:tc>
          <w:tcPr>
            <w:tcW w:w="1276" w:type="dxa"/>
          </w:tcPr>
          <w:p w14:paraId="27AC3338" w14:textId="77777777" w:rsidR="00701746" w:rsidRDefault="007919F7">
            <w:pPr>
              <w:pStyle w:val="Table09Row"/>
            </w:pPr>
            <w:r>
              <w:t>5 Dec 1900</w:t>
            </w:r>
          </w:p>
        </w:tc>
        <w:tc>
          <w:tcPr>
            <w:tcW w:w="3402" w:type="dxa"/>
          </w:tcPr>
          <w:p w14:paraId="1435B035" w14:textId="77777777" w:rsidR="00701746" w:rsidRDefault="007919F7">
            <w:pPr>
              <w:pStyle w:val="Table09Row"/>
            </w:pPr>
            <w:r>
              <w:t>5 Dec 1900</w:t>
            </w:r>
          </w:p>
        </w:tc>
        <w:tc>
          <w:tcPr>
            <w:tcW w:w="1123" w:type="dxa"/>
          </w:tcPr>
          <w:p w14:paraId="6AB591F4" w14:textId="77777777" w:rsidR="00701746" w:rsidRDefault="007919F7">
            <w:pPr>
              <w:pStyle w:val="Table09Row"/>
            </w:pPr>
            <w:r>
              <w:t>1966/091</w:t>
            </w:r>
          </w:p>
        </w:tc>
      </w:tr>
      <w:tr w:rsidR="00701746" w14:paraId="1AF71798" w14:textId="77777777">
        <w:trPr>
          <w:cantSplit/>
          <w:jc w:val="center"/>
        </w:trPr>
        <w:tc>
          <w:tcPr>
            <w:tcW w:w="1418" w:type="dxa"/>
          </w:tcPr>
          <w:p w14:paraId="5B8C14BE" w14:textId="77777777" w:rsidR="00701746" w:rsidRDefault="007919F7">
            <w:pPr>
              <w:pStyle w:val="Table09Row"/>
            </w:pPr>
            <w:r>
              <w:t>1900 (64 Vict. No. 44)</w:t>
            </w:r>
          </w:p>
        </w:tc>
        <w:tc>
          <w:tcPr>
            <w:tcW w:w="2693" w:type="dxa"/>
          </w:tcPr>
          <w:p w14:paraId="2804A3C0" w14:textId="77777777" w:rsidR="00701746" w:rsidRDefault="007919F7">
            <w:pPr>
              <w:pStyle w:val="Table09Row"/>
            </w:pPr>
            <w:r>
              <w:rPr>
                <w:i/>
              </w:rPr>
              <w:t>Town of Fremantle Tramways Act 1900</w:t>
            </w:r>
          </w:p>
        </w:tc>
        <w:tc>
          <w:tcPr>
            <w:tcW w:w="1276" w:type="dxa"/>
          </w:tcPr>
          <w:p w14:paraId="550AD7B6" w14:textId="77777777" w:rsidR="00701746" w:rsidRDefault="007919F7">
            <w:pPr>
              <w:pStyle w:val="Table09Row"/>
            </w:pPr>
            <w:r>
              <w:t>5 Dec 1900</w:t>
            </w:r>
          </w:p>
        </w:tc>
        <w:tc>
          <w:tcPr>
            <w:tcW w:w="3402" w:type="dxa"/>
          </w:tcPr>
          <w:p w14:paraId="1C024E97" w14:textId="77777777" w:rsidR="00701746" w:rsidRDefault="007919F7">
            <w:pPr>
              <w:pStyle w:val="Table09Row"/>
            </w:pPr>
            <w:r>
              <w:t>5 Dec 1900</w:t>
            </w:r>
          </w:p>
        </w:tc>
        <w:tc>
          <w:tcPr>
            <w:tcW w:w="1123" w:type="dxa"/>
          </w:tcPr>
          <w:p w14:paraId="1F8DB8CB" w14:textId="77777777" w:rsidR="00701746" w:rsidRDefault="007919F7">
            <w:pPr>
              <w:pStyle w:val="Table09Row"/>
            </w:pPr>
            <w:r>
              <w:t>1967/068</w:t>
            </w:r>
          </w:p>
        </w:tc>
      </w:tr>
      <w:tr w:rsidR="00701746" w14:paraId="0670BF8B" w14:textId="77777777">
        <w:trPr>
          <w:cantSplit/>
          <w:jc w:val="center"/>
        </w:trPr>
        <w:tc>
          <w:tcPr>
            <w:tcW w:w="1418" w:type="dxa"/>
          </w:tcPr>
          <w:p w14:paraId="1450DF83" w14:textId="77777777" w:rsidR="00701746" w:rsidRDefault="007919F7">
            <w:pPr>
              <w:pStyle w:val="Table09Row"/>
            </w:pPr>
            <w:r>
              <w:t>1900 (64 Vict. No. 45)</w:t>
            </w:r>
          </w:p>
        </w:tc>
        <w:tc>
          <w:tcPr>
            <w:tcW w:w="2693" w:type="dxa"/>
          </w:tcPr>
          <w:p w14:paraId="7D9B6E64" w14:textId="77777777" w:rsidR="00701746" w:rsidRDefault="007919F7">
            <w:pPr>
              <w:pStyle w:val="Table09Row"/>
            </w:pPr>
            <w:r>
              <w:rPr>
                <w:i/>
              </w:rPr>
              <w:t>Kalgoorlie Road Board District Tramways Act 1900</w:t>
            </w:r>
          </w:p>
        </w:tc>
        <w:tc>
          <w:tcPr>
            <w:tcW w:w="1276" w:type="dxa"/>
          </w:tcPr>
          <w:p w14:paraId="4EE6EF4F" w14:textId="77777777" w:rsidR="00701746" w:rsidRDefault="007919F7">
            <w:pPr>
              <w:pStyle w:val="Table09Row"/>
            </w:pPr>
            <w:r>
              <w:t>5 Dec 1900</w:t>
            </w:r>
          </w:p>
        </w:tc>
        <w:tc>
          <w:tcPr>
            <w:tcW w:w="3402" w:type="dxa"/>
          </w:tcPr>
          <w:p w14:paraId="0C7782A4" w14:textId="77777777" w:rsidR="00701746" w:rsidRDefault="007919F7">
            <w:pPr>
              <w:pStyle w:val="Table09Row"/>
            </w:pPr>
            <w:r>
              <w:t>5 Dec 1900</w:t>
            </w:r>
          </w:p>
        </w:tc>
        <w:tc>
          <w:tcPr>
            <w:tcW w:w="1123" w:type="dxa"/>
          </w:tcPr>
          <w:p w14:paraId="5FDB985B" w14:textId="77777777" w:rsidR="00701746" w:rsidRDefault="007919F7">
            <w:pPr>
              <w:pStyle w:val="Table09Row"/>
            </w:pPr>
            <w:r>
              <w:t>1966/091</w:t>
            </w:r>
          </w:p>
        </w:tc>
      </w:tr>
      <w:tr w:rsidR="00701746" w14:paraId="68D028A3" w14:textId="77777777">
        <w:trPr>
          <w:cantSplit/>
          <w:jc w:val="center"/>
        </w:trPr>
        <w:tc>
          <w:tcPr>
            <w:tcW w:w="1418" w:type="dxa"/>
          </w:tcPr>
          <w:p w14:paraId="2E70DADD" w14:textId="77777777" w:rsidR="00701746" w:rsidRDefault="007919F7">
            <w:pPr>
              <w:pStyle w:val="Table09Row"/>
            </w:pPr>
            <w:r>
              <w:t xml:space="preserve">1900 (64 Vict. No. </w:t>
            </w:r>
            <w:r>
              <w:t>46)</w:t>
            </w:r>
          </w:p>
        </w:tc>
        <w:tc>
          <w:tcPr>
            <w:tcW w:w="2693" w:type="dxa"/>
          </w:tcPr>
          <w:p w14:paraId="3A891FEF" w14:textId="77777777" w:rsidR="00701746" w:rsidRDefault="007919F7">
            <w:pPr>
              <w:pStyle w:val="Table09Row"/>
            </w:pPr>
            <w:r>
              <w:rPr>
                <w:i/>
              </w:rPr>
              <w:t>Streets and Thoroughfares (Victoria Park) Closure Act 1900</w:t>
            </w:r>
          </w:p>
        </w:tc>
        <w:tc>
          <w:tcPr>
            <w:tcW w:w="1276" w:type="dxa"/>
          </w:tcPr>
          <w:p w14:paraId="399AF0E3" w14:textId="77777777" w:rsidR="00701746" w:rsidRDefault="007919F7">
            <w:pPr>
              <w:pStyle w:val="Table09Row"/>
            </w:pPr>
            <w:r>
              <w:t>5 Dec 1900</w:t>
            </w:r>
          </w:p>
        </w:tc>
        <w:tc>
          <w:tcPr>
            <w:tcW w:w="3402" w:type="dxa"/>
          </w:tcPr>
          <w:p w14:paraId="0817FEDF" w14:textId="77777777" w:rsidR="00701746" w:rsidRDefault="007919F7">
            <w:pPr>
              <w:pStyle w:val="Table09Row"/>
            </w:pPr>
            <w:r>
              <w:t>5 Dec 1900</w:t>
            </w:r>
          </w:p>
        </w:tc>
        <w:tc>
          <w:tcPr>
            <w:tcW w:w="1123" w:type="dxa"/>
          </w:tcPr>
          <w:p w14:paraId="1B9972A7" w14:textId="77777777" w:rsidR="00701746" w:rsidRDefault="007919F7">
            <w:pPr>
              <w:pStyle w:val="Table09Row"/>
            </w:pPr>
            <w:r>
              <w:t>1965/057</w:t>
            </w:r>
          </w:p>
        </w:tc>
      </w:tr>
      <w:tr w:rsidR="00701746" w14:paraId="219AA921" w14:textId="77777777">
        <w:trPr>
          <w:cantSplit/>
          <w:jc w:val="center"/>
        </w:trPr>
        <w:tc>
          <w:tcPr>
            <w:tcW w:w="1418" w:type="dxa"/>
          </w:tcPr>
          <w:p w14:paraId="14B3E95B" w14:textId="77777777" w:rsidR="00701746" w:rsidRDefault="007919F7">
            <w:pPr>
              <w:pStyle w:val="Table09Row"/>
            </w:pPr>
            <w:r>
              <w:t>1900 (64 Vict. No. 47)</w:t>
            </w:r>
          </w:p>
        </w:tc>
        <w:tc>
          <w:tcPr>
            <w:tcW w:w="2693" w:type="dxa"/>
          </w:tcPr>
          <w:p w14:paraId="550C105D" w14:textId="77777777" w:rsidR="00701746" w:rsidRDefault="007919F7">
            <w:pPr>
              <w:pStyle w:val="Table09Row"/>
            </w:pPr>
            <w:r>
              <w:rPr>
                <w:i/>
              </w:rPr>
              <w:t>Roads closure (1900)</w:t>
            </w:r>
          </w:p>
        </w:tc>
        <w:tc>
          <w:tcPr>
            <w:tcW w:w="1276" w:type="dxa"/>
          </w:tcPr>
          <w:p w14:paraId="4ADCA47D" w14:textId="77777777" w:rsidR="00701746" w:rsidRDefault="007919F7">
            <w:pPr>
              <w:pStyle w:val="Table09Row"/>
            </w:pPr>
            <w:r>
              <w:t>5 Dec 1900</w:t>
            </w:r>
          </w:p>
        </w:tc>
        <w:tc>
          <w:tcPr>
            <w:tcW w:w="3402" w:type="dxa"/>
          </w:tcPr>
          <w:p w14:paraId="0D9F2E0C" w14:textId="77777777" w:rsidR="00701746" w:rsidRDefault="007919F7">
            <w:pPr>
              <w:pStyle w:val="Table09Row"/>
            </w:pPr>
            <w:r>
              <w:t>5 Dec 1900</w:t>
            </w:r>
          </w:p>
        </w:tc>
        <w:tc>
          <w:tcPr>
            <w:tcW w:w="1123" w:type="dxa"/>
          </w:tcPr>
          <w:p w14:paraId="2EB645A5" w14:textId="77777777" w:rsidR="00701746" w:rsidRDefault="007919F7">
            <w:pPr>
              <w:pStyle w:val="Table09Row"/>
            </w:pPr>
            <w:r>
              <w:t>1965/057</w:t>
            </w:r>
          </w:p>
        </w:tc>
      </w:tr>
      <w:tr w:rsidR="00701746" w14:paraId="786B28BB" w14:textId="77777777">
        <w:trPr>
          <w:cantSplit/>
          <w:jc w:val="center"/>
        </w:trPr>
        <w:tc>
          <w:tcPr>
            <w:tcW w:w="1418" w:type="dxa"/>
          </w:tcPr>
          <w:p w14:paraId="455716D4" w14:textId="77777777" w:rsidR="00701746" w:rsidRDefault="007919F7">
            <w:pPr>
              <w:pStyle w:val="Table09Row"/>
            </w:pPr>
            <w:r>
              <w:t>1900 (64 Vict. No. 48)</w:t>
            </w:r>
          </w:p>
        </w:tc>
        <w:tc>
          <w:tcPr>
            <w:tcW w:w="2693" w:type="dxa"/>
          </w:tcPr>
          <w:p w14:paraId="39139390" w14:textId="77777777" w:rsidR="00701746" w:rsidRDefault="007919F7">
            <w:pPr>
              <w:pStyle w:val="Table09Row"/>
            </w:pPr>
            <w:r>
              <w:rPr>
                <w:i/>
              </w:rPr>
              <w:t>Road closure (1900)</w:t>
            </w:r>
          </w:p>
        </w:tc>
        <w:tc>
          <w:tcPr>
            <w:tcW w:w="1276" w:type="dxa"/>
          </w:tcPr>
          <w:p w14:paraId="3F10DF44" w14:textId="77777777" w:rsidR="00701746" w:rsidRDefault="007919F7">
            <w:pPr>
              <w:pStyle w:val="Table09Row"/>
            </w:pPr>
            <w:r>
              <w:t>5 Dec 1900</w:t>
            </w:r>
          </w:p>
        </w:tc>
        <w:tc>
          <w:tcPr>
            <w:tcW w:w="3402" w:type="dxa"/>
          </w:tcPr>
          <w:p w14:paraId="05521962" w14:textId="77777777" w:rsidR="00701746" w:rsidRDefault="007919F7">
            <w:pPr>
              <w:pStyle w:val="Table09Row"/>
            </w:pPr>
            <w:r>
              <w:t>5 Dec 1900</w:t>
            </w:r>
          </w:p>
        </w:tc>
        <w:tc>
          <w:tcPr>
            <w:tcW w:w="1123" w:type="dxa"/>
          </w:tcPr>
          <w:p w14:paraId="39A48ABC" w14:textId="77777777" w:rsidR="00701746" w:rsidRDefault="007919F7">
            <w:pPr>
              <w:pStyle w:val="Table09Row"/>
            </w:pPr>
            <w:r>
              <w:t>1965/057</w:t>
            </w:r>
          </w:p>
        </w:tc>
      </w:tr>
      <w:tr w:rsidR="00701746" w14:paraId="22FD13A4" w14:textId="77777777">
        <w:trPr>
          <w:cantSplit/>
          <w:jc w:val="center"/>
        </w:trPr>
        <w:tc>
          <w:tcPr>
            <w:tcW w:w="1418" w:type="dxa"/>
          </w:tcPr>
          <w:p w14:paraId="4206975A" w14:textId="77777777" w:rsidR="00701746" w:rsidRDefault="007919F7">
            <w:pPr>
              <w:pStyle w:val="Table09Row"/>
            </w:pPr>
            <w:r>
              <w:t xml:space="preserve">1900 </w:t>
            </w:r>
            <w:r>
              <w:t>(64 Vict. No. 49)</w:t>
            </w:r>
          </w:p>
        </w:tc>
        <w:tc>
          <w:tcPr>
            <w:tcW w:w="2693" w:type="dxa"/>
          </w:tcPr>
          <w:p w14:paraId="11E936A2" w14:textId="77777777" w:rsidR="00701746" w:rsidRDefault="007919F7">
            <w:pPr>
              <w:pStyle w:val="Table09Row"/>
            </w:pPr>
            <w:r>
              <w:rPr>
                <w:i/>
              </w:rPr>
              <w:t>Boulder rates validation (1900)</w:t>
            </w:r>
          </w:p>
        </w:tc>
        <w:tc>
          <w:tcPr>
            <w:tcW w:w="1276" w:type="dxa"/>
          </w:tcPr>
          <w:p w14:paraId="3AE19DA6" w14:textId="77777777" w:rsidR="00701746" w:rsidRDefault="007919F7">
            <w:pPr>
              <w:pStyle w:val="Table09Row"/>
            </w:pPr>
            <w:r>
              <w:t>5 Dec 1900</w:t>
            </w:r>
          </w:p>
        </w:tc>
        <w:tc>
          <w:tcPr>
            <w:tcW w:w="3402" w:type="dxa"/>
          </w:tcPr>
          <w:p w14:paraId="7C69B701" w14:textId="77777777" w:rsidR="00701746" w:rsidRDefault="007919F7">
            <w:pPr>
              <w:pStyle w:val="Table09Row"/>
            </w:pPr>
            <w:r>
              <w:t>5 Dec 1900</w:t>
            </w:r>
          </w:p>
        </w:tc>
        <w:tc>
          <w:tcPr>
            <w:tcW w:w="1123" w:type="dxa"/>
          </w:tcPr>
          <w:p w14:paraId="7E9E890F" w14:textId="77777777" w:rsidR="00701746" w:rsidRDefault="007919F7">
            <w:pPr>
              <w:pStyle w:val="Table09Row"/>
            </w:pPr>
            <w:r>
              <w:t>1964/061 (13 Eliz. II No. 61)</w:t>
            </w:r>
          </w:p>
        </w:tc>
      </w:tr>
    </w:tbl>
    <w:p w14:paraId="61E7328C" w14:textId="77777777" w:rsidR="00701746" w:rsidRDefault="00701746"/>
    <w:p w14:paraId="7D8B18FF" w14:textId="77777777" w:rsidR="00701746" w:rsidRDefault="007919F7">
      <w:pPr>
        <w:pStyle w:val="IAlphabetDivider"/>
      </w:pPr>
      <w:r>
        <w:t>1899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C6AA550" w14:textId="77777777">
        <w:trPr>
          <w:cantSplit/>
          <w:trHeight w:val="510"/>
          <w:tblHeader/>
          <w:jc w:val="center"/>
        </w:trPr>
        <w:tc>
          <w:tcPr>
            <w:tcW w:w="1418" w:type="dxa"/>
            <w:tcBorders>
              <w:top w:val="single" w:sz="4" w:space="0" w:color="auto"/>
              <w:bottom w:val="single" w:sz="4" w:space="0" w:color="auto"/>
            </w:tcBorders>
            <w:vAlign w:val="center"/>
          </w:tcPr>
          <w:p w14:paraId="5C4ADD4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F18DE1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80DE42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7F5F83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2414116" w14:textId="77777777" w:rsidR="00701746" w:rsidRDefault="007919F7">
            <w:pPr>
              <w:pStyle w:val="Table09Hdr"/>
            </w:pPr>
            <w:r>
              <w:t>Repealed/Expired</w:t>
            </w:r>
          </w:p>
        </w:tc>
      </w:tr>
      <w:tr w:rsidR="00701746" w14:paraId="2A28A879" w14:textId="77777777">
        <w:trPr>
          <w:cantSplit/>
          <w:jc w:val="center"/>
        </w:trPr>
        <w:tc>
          <w:tcPr>
            <w:tcW w:w="1418" w:type="dxa"/>
          </w:tcPr>
          <w:p w14:paraId="4254AA02" w14:textId="77777777" w:rsidR="00701746" w:rsidRDefault="007919F7">
            <w:pPr>
              <w:pStyle w:val="Table09Row"/>
            </w:pPr>
            <w:r>
              <w:t>1899 (63 Vict. No. 1)</w:t>
            </w:r>
          </w:p>
        </w:tc>
        <w:tc>
          <w:tcPr>
            <w:tcW w:w="2693" w:type="dxa"/>
          </w:tcPr>
          <w:p w14:paraId="450AE532" w14:textId="77777777" w:rsidR="00701746" w:rsidRDefault="007919F7">
            <w:pPr>
              <w:pStyle w:val="Table09Row"/>
            </w:pPr>
            <w:r>
              <w:rPr>
                <w:i/>
              </w:rPr>
              <w:t>Supply No. 1 (1899)</w:t>
            </w:r>
          </w:p>
        </w:tc>
        <w:tc>
          <w:tcPr>
            <w:tcW w:w="1276" w:type="dxa"/>
          </w:tcPr>
          <w:p w14:paraId="4E077A2B" w14:textId="77777777" w:rsidR="00701746" w:rsidRDefault="007919F7">
            <w:pPr>
              <w:pStyle w:val="Table09Row"/>
            </w:pPr>
            <w:r>
              <w:t>2 Aug 1899</w:t>
            </w:r>
          </w:p>
        </w:tc>
        <w:tc>
          <w:tcPr>
            <w:tcW w:w="3402" w:type="dxa"/>
          </w:tcPr>
          <w:p w14:paraId="0FE696A5" w14:textId="77777777" w:rsidR="00701746" w:rsidRDefault="007919F7">
            <w:pPr>
              <w:pStyle w:val="Table09Row"/>
            </w:pPr>
            <w:r>
              <w:t>2 Aug 1899</w:t>
            </w:r>
          </w:p>
        </w:tc>
        <w:tc>
          <w:tcPr>
            <w:tcW w:w="1123" w:type="dxa"/>
          </w:tcPr>
          <w:p w14:paraId="1C2DF54F" w14:textId="77777777" w:rsidR="00701746" w:rsidRDefault="007919F7">
            <w:pPr>
              <w:pStyle w:val="Table09Row"/>
            </w:pPr>
            <w:r>
              <w:t>1964/061 (13 Eliz. II No. 61)</w:t>
            </w:r>
          </w:p>
        </w:tc>
      </w:tr>
      <w:tr w:rsidR="00701746" w14:paraId="61EFAC08" w14:textId="77777777">
        <w:trPr>
          <w:cantSplit/>
          <w:jc w:val="center"/>
        </w:trPr>
        <w:tc>
          <w:tcPr>
            <w:tcW w:w="1418" w:type="dxa"/>
          </w:tcPr>
          <w:p w14:paraId="74D3FC73" w14:textId="77777777" w:rsidR="00701746" w:rsidRDefault="007919F7">
            <w:pPr>
              <w:pStyle w:val="Table09Row"/>
            </w:pPr>
            <w:r>
              <w:t>1899 (63 Vict. No. 2)</w:t>
            </w:r>
          </w:p>
        </w:tc>
        <w:tc>
          <w:tcPr>
            <w:tcW w:w="2693" w:type="dxa"/>
          </w:tcPr>
          <w:p w14:paraId="0388C776" w14:textId="77777777" w:rsidR="00701746" w:rsidRDefault="007919F7">
            <w:pPr>
              <w:pStyle w:val="Table09Row"/>
            </w:pPr>
            <w:r>
              <w:rPr>
                <w:i/>
              </w:rPr>
              <w:t>Perth Mint Act 1895 amendment (1899)</w:t>
            </w:r>
          </w:p>
        </w:tc>
        <w:tc>
          <w:tcPr>
            <w:tcW w:w="1276" w:type="dxa"/>
          </w:tcPr>
          <w:p w14:paraId="31589AC3" w14:textId="77777777" w:rsidR="00701746" w:rsidRDefault="007919F7">
            <w:pPr>
              <w:pStyle w:val="Table09Row"/>
            </w:pPr>
            <w:r>
              <w:t>2 Aug 1899</w:t>
            </w:r>
          </w:p>
        </w:tc>
        <w:tc>
          <w:tcPr>
            <w:tcW w:w="3402" w:type="dxa"/>
          </w:tcPr>
          <w:p w14:paraId="2F35FAB7" w14:textId="77777777" w:rsidR="00701746" w:rsidRDefault="007919F7">
            <w:pPr>
              <w:pStyle w:val="Table09Row"/>
            </w:pPr>
            <w:r>
              <w:t>2 Aug 1899</w:t>
            </w:r>
          </w:p>
        </w:tc>
        <w:tc>
          <w:tcPr>
            <w:tcW w:w="1123" w:type="dxa"/>
          </w:tcPr>
          <w:p w14:paraId="44E00A15" w14:textId="77777777" w:rsidR="00701746" w:rsidRDefault="007919F7">
            <w:pPr>
              <w:pStyle w:val="Table09Row"/>
            </w:pPr>
            <w:r>
              <w:t>1970/023</w:t>
            </w:r>
          </w:p>
        </w:tc>
      </w:tr>
      <w:tr w:rsidR="00701746" w14:paraId="3D3122BE" w14:textId="77777777">
        <w:trPr>
          <w:cantSplit/>
          <w:jc w:val="center"/>
        </w:trPr>
        <w:tc>
          <w:tcPr>
            <w:tcW w:w="1418" w:type="dxa"/>
          </w:tcPr>
          <w:p w14:paraId="42A79808" w14:textId="77777777" w:rsidR="00701746" w:rsidRDefault="007919F7">
            <w:pPr>
              <w:pStyle w:val="Table09Row"/>
            </w:pPr>
            <w:r>
              <w:t>1899 (63 Vict. No. 3)</w:t>
            </w:r>
          </w:p>
        </w:tc>
        <w:tc>
          <w:tcPr>
            <w:tcW w:w="2693" w:type="dxa"/>
          </w:tcPr>
          <w:p w14:paraId="32803EAD" w14:textId="77777777" w:rsidR="00701746" w:rsidRDefault="007919F7">
            <w:pPr>
              <w:pStyle w:val="Table09Row"/>
            </w:pPr>
            <w:r>
              <w:rPr>
                <w:i/>
              </w:rPr>
              <w:t>Public Education Act 1899</w:t>
            </w:r>
          </w:p>
        </w:tc>
        <w:tc>
          <w:tcPr>
            <w:tcW w:w="1276" w:type="dxa"/>
          </w:tcPr>
          <w:p w14:paraId="7CF14F88" w14:textId="77777777" w:rsidR="00701746" w:rsidRDefault="007919F7">
            <w:pPr>
              <w:pStyle w:val="Table09Row"/>
            </w:pPr>
            <w:r>
              <w:t>5 Oct 1899</w:t>
            </w:r>
          </w:p>
        </w:tc>
        <w:tc>
          <w:tcPr>
            <w:tcW w:w="3402" w:type="dxa"/>
          </w:tcPr>
          <w:p w14:paraId="508508B2" w14:textId="77777777" w:rsidR="00701746" w:rsidRDefault="007919F7">
            <w:pPr>
              <w:pStyle w:val="Table09Row"/>
            </w:pPr>
            <w:r>
              <w:t>5 Oct 1899</w:t>
            </w:r>
          </w:p>
        </w:tc>
        <w:tc>
          <w:tcPr>
            <w:tcW w:w="1123" w:type="dxa"/>
          </w:tcPr>
          <w:p w14:paraId="1AAB6AE9" w14:textId="77777777" w:rsidR="00701746" w:rsidRDefault="007919F7">
            <w:pPr>
              <w:pStyle w:val="Table09Row"/>
            </w:pPr>
            <w:r>
              <w:t>1928/033 (19 Geo. V No. 33)</w:t>
            </w:r>
          </w:p>
        </w:tc>
      </w:tr>
      <w:tr w:rsidR="00701746" w14:paraId="47A9A0AE" w14:textId="77777777">
        <w:trPr>
          <w:cantSplit/>
          <w:jc w:val="center"/>
        </w:trPr>
        <w:tc>
          <w:tcPr>
            <w:tcW w:w="1418" w:type="dxa"/>
          </w:tcPr>
          <w:p w14:paraId="210EB269" w14:textId="77777777" w:rsidR="00701746" w:rsidRDefault="007919F7">
            <w:pPr>
              <w:pStyle w:val="Table09Row"/>
            </w:pPr>
            <w:r>
              <w:t>1899 (63 Vict. No. 4)</w:t>
            </w:r>
          </w:p>
        </w:tc>
        <w:tc>
          <w:tcPr>
            <w:tcW w:w="2693" w:type="dxa"/>
          </w:tcPr>
          <w:p w14:paraId="4BDF2263" w14:textId="77777777" w:rsidR="00701746" w:rsidRDefault="007919F7">
            <w:pPr>
              <w:pStyle w:val="Table09Row"/>
            </w:pPr>
            <w:r>
              <w:rPr>
                <w:i/>
              </w:rPr>
              <w:t>Sale of Liquors Amendment Act 1899</w:t>
            </w:r>
          </w:p>
        </w:tc>
        <w:tc>
          <w:tcPr>
            <w:tcW w:w="1276" w:type="dxa"/>
          </w:tcPr>
          <w:p w14:paraId="4A370B4D" w14:textId="77777777" w:rsidR="00701746" w:rsidRDefault="007919F7">
            <w:pPr>
              <w:pStyle w:val="Table09Row"/>
            </w:pPr>
            <w:r>
              <w:t>5 Oct 1899</w:t>
            </w:r>
          </w:p>
        </w:tc>
        <w:tc>
          <w:tcPr>
            <w:tcW w:w="3402" w:type="dxa"/>
          </w:tcPr>
          <w:p w14:paraId="3CB972EC" w14:textId="77777777" w:rsidR="00701746" w:rsidRDefault="007919F7">
            <w:pPr>
              <w:pStyle w:val="Table09Row"/>
            </w:pPr>
            <w:r>
              <w:t>5 Oct 1899</w:t>
            </w:r>
          </w:p>
        </w:tc>
        <w:tc>
          <w:tcPr>
            <w:tcW w:w="1123" w:type="dxa"/>
          </w:tcPr>
          <w:p w14:paraId="317A9B6E" w14:textId="77777777" w:rsidR="00701746" w:rsidRDefault="007919F7">
            <w:pPr>
              <w:pStyle w:val="Table09Row"/>
            </w:pPr>
            <w:r>
              <w:t>1911/032 (1 Geo. V No. 43)</w:t>
            </w:r>
          </w:p>
        </w:tc>
      </w:tr>
      <w:tr w:rsidR="00701746" w14:paraId="0A567346" w14:textId="77777777">
        <w:trPr>
          <w:cantSplit/>
          <w:jc w:val="center"/>
        </w:trPr>
        <w:tc>
          <w:tcPr>
            <w:tcW w:w="1418" w:type="dxa"/>
          </w:tcPr>
          <w:p w14:paraId="51860542" w14:textId="77777777" w:rsidR="00701746" w:rsidRDefault="007919F7">
            <w:pPr>
              <w:pStyle w:val="Table09Row"/>
            </w:pPr>
            <w:r>
              <w:t>1899 (63 Vict. No. 5)</w:t>
            </w:r>
          </w:p>
        </w:tc>
        <w:tc>
          <w:tcPr>
            <w:tcW w:w="2693" w:type="dxa"/>
          </w:tcPr>
          <w:p w14:paraId="1D848AD9" w14:textId="77777777" w:rsidR="00701746" w:rsidRDefault="007919F7">
            <w:pPr>
              <w:pStyle w:val="Table09Row"/>
            </w:pPr>
            <w:r>
              <w:rPr>
                <w:i/>
              </w:rPr>
              <w:t>Municipal Loans Validation Act 1899</w:t>
            </w:r>
          </w:p>
        </w:tc>
        <w:tc>
          <w:tcPr>
            <w:tcW w:w="1276" w:type="dxa"/>
          </w:tcPr>
          <w:p w14:paraId="00CF6075" w14:textId="77777777" w:rsidR="00701746" w:rsidRDefault="007919F7">
            <w:pPr>
              <w:pStyle w:val="Table09Row"/>
            </w:pPr>
            <w:r>
              <w:t>5 Oct 1899</w:t>
            </w:r>
          </w:p>
        </w:tc>
        <w:tc>
          <w:tcPr>
            <w:tcW w:w="3402" w:type="dxa"/>
          </w:tcPr>
          <w:p w14:paraId="2EB40FC5" w14:textId="77777777" w:rsidR="00701746" w:rsidRDefault="007919F7">
            <w:pPr>
              <w:pStyle w:val="Table09Row"/>
            </w:pPr>
            <w:r>
              <w:t>5 Oct 1899</w:t>
            </w:r>
          </w:p>
        </w:tc>
        <w:tc>
          <w:tcPr>
            <w:tcW w:w="1123" w:type="dxa"/>
          </w:tcPr>
          <w:p w14:paraId="4CCDB2F0" w14:textId="77777777" w:rsidR="00701746" w:rsidRDefault="007919F7">
            <w:pPr>
              <w:pStyle w:val="Table09Row"/>
            </w:pPr>
            <w:r>
              <w:t>1964/061 (13 Eliz. II No. 61)</w:t>
            </w:r>
          </w:p>
        </w:tc>
      </w:tr>
      <w:tr w:rsidR="00701746" w14:paraId="09C6EA7E" w14:textId="77777777">
        <w:trPr>
          <w:cantSplit/>
          <w:jc w:val="center"/>
        </w:trPr>
        <w:tc>
          <w:tcPr>
            <w:tcW w:w="1418" w:type="dxa"/>
          </w:tcPr>
          <w:p w14:paraId="31910A90" w14:textId="77777777" w:rsidR="00701746" w:rsidRDefault="007919F7">
            <w:pPr>
              <w:pStyle w:val="Table09Row"/>
            </w:pPr>
            <w:r>
              <w:t>1899 (63 Vict. No. 6)</w:t>
            </w:r>
          </w:p>
        </w:tc>
        <w:tc>
          <w:tcPr>
            <w:tcW w:w="2693" w:type="dxa"/>
          </w:tcPr>
          <w:p w14:paraId="244F10C1" w14:textId="77777777" w:rsidR="00701746" w:rsidRDefault="007919F7">
            <w:pPr>
              <w:pStyle w:val="Table09Row"/>
            </w:pPr>
            <w:r>
              <w:rPr>
                <w:i/>
              </w:rPr>
              <w:t>Companies Duty Act 1899</w:t>
            </w:r>
          </w:p>
        </w:tc>
        <w:tc>
          <w:tcPr>
            <w:tcW w:w="1276" w:type="dxa"/>
          </w:tcPr>
          <w:p w14:paraId="084278CF" w14:textId="77777777" w:rsidR="00701746" w:rsidRDefault="007919F7">
            <w:pPr>
              <w:pStyle w:val="Table09Row"/>
            </w:pPr>
            <w:r>
              <w:t>5 Oct 1899</w:t>
            </w:r>
          </w:p>
        </w:tc>
        <w:tc>
          <w:tcPr>
            <w:tcW w:w="3402" w:type="dxa"/>
          </w:tcPr>
          <w:p w14:paraId="7921559E" w14:textId="77777777" w:rsidR="00701746" w:rsidRDefault="007919F7">
            <w:pPr>
              <w:pStyle w:val="Table09Row"/>
            </w:pPr>
            <w:r>
              <w:t>5 Oct 1899</w:t>
            </w:r>
          </w:p>
        </w:tc>
        <w:tc>
          <w:tcPr>
            <w:tcW w:w="1123" w:type="dxa"/>
          </w:tcPr>
          <w:p w14:paraId="0EDE85FD" w14:textId="77777777" w:rsidR="00701746" w:rsidRDefault="007919F7">
            <w:pPr>
              <w:pStyle w:val="Table09Row"/>
            </w:pPr>
            <w:r>
              <w:t>Exp. 31/12/1903</w:t>
            </w:r>
          </w:p>
        </w:tc>
      </w:tr>
      <w:tr w:rsidR="00701746" w14:paraId="7F28B7E1" w14:textId="77777777">
        <w:trPr>
          <w:cantSplit/>
          <w:jc w:val="center"/>
        </w:trPr>
        <w:tc>
          <w:tcPr>
            <w:tcW w:w="1418" w:type="dxa"/>
          </w:tcPr>
          <w:p w14:paraId="2F1EA45D" w14:textId="77777777" w:rsidR="00701746" w:rsidRDefault="007919F7">
            <w:pPr>
              <w:pStyle w:val="Table09Row"/>
            </w:pPr>
            <w:r>
              <w:t>1899 (63 Vict. No. 7)</w:t>
            </w:r>
          </w:p>
        </w:tc>
        <w:tc>
          <w:tcPr>
            <w:tcW w:w="2693" w:type="dxa"/>
          </w:tcPr>
          <w:p w14:paraId="45944D4A" w14:textId="77777777" w:rsidR="00701746" w:rsidRDefault="007919F7">
            <w:pPr>
              <w:pStyle w:val="Table09Row"/>
            </w:pPr>
            <w:r>
              <w:rPr>
                <w:i/>
              </w:rPr>
              <w:t>Supreme Court Criminal Sittings Act 1899</w:t>
            </w:r>
          </w:p>
        </w:tc>
        <w:tc>
          <w:tcPr>
            <w:tcW w:w="1276" w:type="dxa"/>
          </w:tcPr>
          <w:p w14:paraId="6565F0FD" w14:textId="77777777" w:rsidR="00701746" w:rsidRDefault="007919F7">
            <w:pPr>
              <w:pStyle w:val="Table09Row"/>
            </w:pPr>
            <w:r>
              <w:t>9 Oct 1899</w:t>
            </w:r>
          </w:p>
        </w:tc>
        <w:tc>
          <w:tcPr>
            <w:tcW w:w="3402" w:type="dxa"/>
          </w:tcPr>
          <w:p w14:paraId="12DB0356" w14:textId="77777777" w:rsidR="00701746" w:rsidRDefault="007919F7">
            <w:pPr>
              <w:pStyle w:val="Table09Row"/>
            </w:pPr>
            <w:r>
              <w:t>9 Oct 1899</w:t>
            </w:r>
          </w:p>
        </w:tc>
        <w:tc>
          <w:tcPr>
            <w:tcW w:w="1123" w:type="dxa"/>
          </w:tcPr>
          <w:p w14:paraId="771BC385" w14:textId="77777777" w:rsidR="00701746" w:rsidRDefault="007919F7">
            <w:pPr>
              <w:pStyle w:val="Table09Row"/>
            </w:pPr>
            <w:r>
              <w:t>1935/036 (26 Geo. V No. 36)</w:t>
            </w:r>
          </w:p>
        </w:tc>
      </w:tr>
      <w:tr w:rsidR="00701746" w14:paraId="1FA9E08D" w14:textId="77777777">
        <w:trPr>
          <w:cantSplit/>
          <w:jc w:val="center"/>
        </w:trPr>
        <w:tc>
          <w:tcPr>
            <w:tcW w:w="1418" w:type="dxa"/>
          </w:tcPr>
          <w:p w14:paraId="58232899" w14:textId="77777777" w:rsidR="00701746" w:rsidRDefault="007919F7">
            <w:pPr>
              <w:pStyle w:val="Table09Row"/>
            </w:pPr>
            <w:r>
              <w:t>1899 (63 Vict. No. 8)</w:t>
            </w:r>
          </w:p>
        </w:tc>
        <w:tc>
          <w:tcPr>
            <w:tcW w:w="2693" w:type="dxa"/>
          </w:tcPr>
          <w:p w14:paraId="57D96B25" w14:textId="77777777" w:rsidR="00701746" w:rsidRDefault="007919F7">
            <w:pPr>
              <w:pStyle w:val="Table09Row"/>
            </w:pPr>
            <w:r>
              <w:rPr>
                <w:i/>
              </w:rPr>
              <w:t>Criminal Evidence Act 1899</w:t>
            </w:r>
          </w:p>
        </w:tc>
        <w:tc>
          <w:tcPr>
            <w:tcW w:w="1276" w:type="dxa"/>
          </w:tcPr>
          <w:p w14:paraId="4AF0440E" w14:textId="77777777" w:rsidR="00701746" w:rsidRDefault="007919F7">
            <w:pPr>
              <w:pStyle w:val="Table09Row"/>
            </w:pPr>
            <w:r>
              <w:t>9 Oct 1898</w:t>
            </w:r>
          </w:p>
        </w:tc>
        <w:tc>
          <w:tcPr>
            <w:tcW w:w="3402" w:type="dxa"/>
          </w:tcPr>
          <w:p w14:paraId="7E6FB036" w14:textId="77777777" w:rsidR="00701746" w:rsidRDefault="007919F7">
            <w:pPr>
              <w:pStyle w:val="Table09Row"/>
            </w:pPr>
            <w:r>
              <w:t>9 Oct 1898</w:t>
            </w:r>
          </w:p>
        </w:tc>
        <w:tc>
          <w:tcPr>
            <w:tcW w:w="1123" w:type="dxa"/>
          </w:tcPr>
          <w:p w14:paraId="1DC813BC" w14:textId="77777777" w:rsidR="00701746" w:rsidRDefault="007919F7">
            <w:pPr>
              <w:pStyle w:val="Table09Row"/>
            </w:pPr>
            <w:r>
              <w:t>1906/028 (6 Edw. VII No. 28)</w:t>
            </w:r>
          </w:p>
        </w:tc>
      </w:tr>
      <w:tr w:rsidR="00701746" w14:paraId="25A886DE" w14:textId="77777777">
        <w:trPr>
          <w:cantSplit/>
          <w:jc w:val="center"/>
        </w:trPr>
        <w:tc>
          <w:tcPr>
            <w:tcW w:w="1418" w:type="dxa"/>
          </w:tcPr>
          <w:p w14:paraId="53183F1D" w14:textId="77777777" w:rsidR="00701746" w:rsidRDefault="007919F7">
            <w:pPr>
              <w:pStyle w:val="Table09Row"/>
            </w:pPr>
            <w:r>
              <w:t>1899 (63 Vict. No. 9)</w:t>
            </w:r>
          </w:p>
        </w:tc>
        <w:tc>
          <w:tcPr>
            <w:tcW w:w="2693" w:type="dxa"/>
          </w:tcPr>
          <w:p w14:paraId="643A16B9" w14:textId="77777777" w:rsidR="00701746" w:rsidRDefault="007919F7">
            <w:pPr>
              <w:pStyle w:val="Table09Row"/>
            </w:pPr>
            <w:r>
              <w:rPr>
                <w:i/>
              </w:rPr>
              <w:t>Evidence Act 1899</w:t>
            </w:r>
          </w:p>
        </w:tc>
        <w:tc>
          <w:tcPr>
            <w:tcW w:w="1276" w:type="dxa"/>
          </w:tcPr>
          <w:p w14:paraId="23869339" w14:textId="77777777" w:rsidR="00701746" w:rsidRDefault="007919F7">
            <w:pPr>
              <w:pStyle w:val="Table09Row"/>
            </w:pPr>
            <w:r>
              <w:t>9 Oct 1899</w:t>
            </w:r>
          </w:p>
        </w:tc>
        <w:tc>
          <w:tcPr>
            <w:tcW w:w="3402" w:type="dxa"/>
          </w:tcPr>
          <w:p w14:paraId="7CCAA747" w14:textId="77777777" w:rsidR="00701746" w:rsidRDefault="007919F7">
            <w:pPr>
              <w:pStyle w:val="Table09Row"/>
            </w:pPr>
            <w:r>
              <w:t>9 Oct 1899</w:t>
            </w:r>
          </w:p>
        </w:tc>
        <w:tc>
          <w:tcPr>
            <w:tcW w:w="1123" w:type="dxa"/>
          </w:tcPr>
          <w:p w14:paraId="05804A21" w14:textId="77777777" w:rsidR="00701746" w:rsidRDefault="007919F7">
            <w:pPr>
              <w:pStyle w:val="Table09Row"/>
            </w:pPr>
            <w:r>
              <w:t>1906/028 (6 Edw. VII No. 28)</w:t>
            </w:r>
          </w:p>
        </w:tc>
      </w:tr>
      <w:tr w:rsidR="00701746" w14:paraId="2385F1A2" w14:textId="77777777">
        <w:trPr>
          <w:cantSplit/>
          <w:jc w:val="center"/>
        </w:trPr>
        <w:tc>
          <w:tcPr>
            <w:tcW w:w="1418" w:type="dxa"/>
          </w:tcPr>
          <w:p w14:paraId="4D4AB2F0" w14:textId="77777777" w:rsidR="00701746" w:rsidRDefault="007919F7">
            <w:pPr>
              <w:pStyle w:val="Table09Row"/>
            </w:pPr>
            <w:r>
              <w:t>1899 (63 Vict. No. 10)</w:t>
            </w:r>
          </w:p>
        </w:tc>
        <w:tc>
          <w:tcPr>
            <w:tcW w:w="2693" w:type="dxa"/>
          </w:tcPr>
          <w:p w14:paraId="45BF752F" w14:textId="77777777" w:rsidR="00701746" w:rsidRDefault="007919F7">
            <w:pPr>
              <w:pStyle w:val="Table09Row"/>
            </w:pPr>
            <w:r>
              <w:rPr>
                <w:i/>
              </w:rPr>
              <w:t>Contagious Diseases (Bees) Act 1899</w:t>
            </w:r>
          </w:p>
        </w:tc>
        <w:tc>
          <w:tcPr>
            <w:tcW w:w="1276" w:type="dxa"/>
          </w:tcPr>
          <w:p w14:paraId="5CFF574D" w14:textId="77777777" w:rsidR="00701746" w:rsidRDefault="007919F7">
            <w:pPr>
              <w:pStyle w:val="Table09Row"/>
            </w:pPr>
            <w:r>
              <w:t>9 Oct 1899</w:t>
            </w:r>
          </w:p>
        </w:tc>
        <w:tc>
          <w:tcPr>
            <w:tcW w:w="3402" w:type="dxa"/>
          </w:tcPr>
          <w:p w14:paraId="4AC50CE6" w14:textId="77777777" w:rsidR="00701746" w:rsidRDefault="007919F7">
            <w:pPr>
              <w:pStyle w:val="Table09Row"/>
            </w:pPr>
            <w:r>
              <w:t>9 Oct 1899</w:t>
            </w:r>
          </w:p>
        </w:tc>
        <w:tc>
          <w:tcPr>
            <w:tcW w:w="1123" w:type="dxa"/>
          </w:tcPr>
          <w:p w14:paraId="048CAAED" w14:textId="77777777" w:rsidR="00701746" w:rsidRDefault="007919F7">
            <w:pPr>
              <w:pStyle w:val="Table09Row"/>
            </w:pPr>
            <w:r>
              <w:t>1930/018 (21 Geo. V No. 18)</w:t>
            </w:r>
          </w:p>
        </w:tc>
      </w:tr>
      <w:tr w:rsidR="00701746" w14:paraId="557A2719" w14:textId="77777777">
        <w:trPr>
          <w:cantSplit/>
          <w:jc w:val="center"/>
        </w:trPr>
        <w:tc>
          <w:tcPr>
            <w:tcW w:w="1418" w:type="dxa"/>
          </w:tcPr>
          <w:p w14:paraId="64939BC8" w14:textId="77777777" w:rsidR="00701746" w:rsidRDefault="007919F7">
            <w:pPr>
              <w:pStyle w:val="Table09Row"/>
            </w:pPr>
            <w:r>
              <w:t>1899 (63 Vict. No. 11)</w:t>
            </w:r>
          </w:p>
        </w:tc>
        <w:tc>
          <w:tcPr>
            <w:tcW w:w="2693" w:type="dxa"/>
          </w:tcPr>
          <w:p w14:paraId="0DCC2FE3" w14:textId="77777777" w:rsidR="00701746" w:rsidRDefault="007919F7">
            <w:pPr>
              <w:pStyle w:val="Table09Row"/>
            </w:pPr>
            <w:r>
              <w:rPr>
                <w:i/>
              </w:rPr>
              <w:t xml:space="preserve">Weights and Measures </w:t>
            </w:r>
            <w:r>
              <w:rPr>
                <w:i/>
              </w:rPr>
              <w:t>Act 1899</w:t>
            </w:r>
          </w:p>
        </w:tc>
        <w:tc>
          <w:tcPr>
            <w:tcW w:w="1276" w:type="dxa"/>
          </w:tcPr>
          <w:p w14:paraId="6D55BDFA" w14:textId="77777777" w:rsidR="00701746" w:rsidRDefault="007919F7">
            <w:pPr>
              <w:pStyle w:val="Table09Row"/>
            </w:pPr>
            <w:r>
              <w:t>9 Oct 1899</w:t>
            </w:r>
          </w:p>
        </w:tc>
        <w:tc>
          <w:tcPr>
            <w:tcW w:w="3402" w:type="dxa"/>
          </w:tcPr>
          <w:p w14:paraId="0D660799" w14:textId="77777777" w:rsidR="00701746" w:rsidRDefault="007919F7">
            <w:pPr>
              <w:pStyle w:val="Table09Row"/>
            </w:pPr>
            <w:r>
              <w:t>9 Oct 1899</w:t>
            </w:r>
          </w:p>
        </w:tc>
        <w:tc>
          <w:tcPr>
            <w:tcW w:w="1123" w:type="dxa"/>
          </w:tcPr>
          <w:p w14:paraId="1E3E4217" w14:textId="77777777" w:rsidR="00701746" w:rsidRDefault="007919F7">
            <w:pPr>
              <w:pStyle w:val="Table09Row"/>
            </w:pPr>
            <w:r>
              <w:t>1915/050 (6 Geo. V No. 17)</w:t>
            </w:r>
          </w:p>
        </w:tc>
      </w:tr>
      <w:tr w:rsidR="00701746" w14:paraId="2723031B" w14:textId="77777777">
        <w:trPr>
          <w:cantSplit/>
          <w:jc w:val="center"/>
        </w:trPr>
        <w:tc>
          <w:tcPr>
            <w:tcW w:w="1418" w:type="dxa"/>
          </w:tcPr>
          <w:p w14:paraId="4A3AD381" w14:textId="77777777" w:rsidR="00701746" w:rsidRDefault="007919F7">
            <w:pPr>
              <w:pStyle w:val="Table09Row"/>
            </w:pPr>
            <w:r>
              <w:t>1899 (63 Vict. No. 12)</w:t>
            </w:r>
          </w:p>
        </w:tc>
        <w:tc>
          <w:tcPr>
            <w:tcW w:w="2693" w:type="dxa"/>
          </w:tcPr>
          <w:p w14:paraId="4DD0EB82" w14:textId="77777777" w:rsidR="00701746" w:rsidRDefault="007919F7">
            <w:pPr>
              <w:pStyle w:val="Table09Row"/>
            </w:pPr>
            <w:r>
              <w:rPr>
                <w:i/>
              </w:rPr>
              <w:t>Dog Act Amendment Act 1899</w:t>
            </w:r>
          </w:p>
        </w:tc>
        <w:tc>
          <w:tcPr>
            <w:tcW w:w="1276" w:type="dxa"/>
          </w:tcPr>
          <w:p w14:paraId="62E7A66D" w14:textId="77777777" w:rsidR="00701746" w:rsidRDefault="007919F7">
            <w:pPr>
              <w:pStyle w:val="Table09Row"/>
            </w:pPr>
            <w:r>
              <w:t>9 Oct 1899</w:t>
            </w:r>
          </w:p>
        </w:tc>
        <w:tc>
          <w:tcPr>
            <w:tcW w:w="3402" w:type="dxa"/>
          </w:tcPr>
          <w:p w14:paraId="6BE89962" w14:textId="77777777" w:rsidR="00701746" w:rsidRDefault="007919F7">
            <w:pPr>
              <w:pStyle w:val="Table09Row"/>
            </w:pPr>
            <w:r>
              <w:t>31 Dec 1899</w:t>
            </w:r>
          </w:p>
        </w:tc>
        <w:tc>
          <w:tcPr>
            <w:tcW w:w="1123" w:type="dxa"/>
          </w:tcPr>
          <w:p w14:paraId="5551331F" w14:textId="77777777" w:rsidR="00701746" w:rsidRDefault="007919F7">
            <w:pPr>
              <w:pStyle w:val="Table09Row"/>
            </w:pPr>
            <w:r>
              <w:t>1903/006 (3 Edw. VII No. 6)</w:t>
            </w:r>
          </w:p>
        </w:tc>
      </w:tr>
      <w:tr w:rsidR="00701746" w14:paraId="1B77BA9C" w14:textId="77777777">
        <w:trPr>
          <w:cantSplit/>
          <w:jc w:val="center"/>
        </w:trPr>
        <w:tc>
          <w:tcPr>
            <w:tcW w:w="1418" w:type="dxa"/>
          </w:tcPr>
          <w:p w14:paraId="053AEA4B" w14:textId="77777777" w:rsidR="00701746" w:rsidRDefault="007919F7">
            <w:pPr>
              <w:pStyle w:val="Table09Row"/>
            </w:pPr>
            <w:r>
              <w:t>1899 (63 Vict. No. 13)</w:t>
            </w:r>
          </w:p>
        </w:tc>
        <w:tc>
          <w:tcPr>
            <w:tcW w:w="2693" w:type="dxa"/>
          </w:tcPr>
          <w:p w14:paraId="403AFDA9" w14:textId="77777777" w:rsidR="00701746" w:rsidRDefault="007919F7">
            <w:pPr>
              <w:pStyle w:val="Table09Row"/>
            </w:pPr>
            <w:r>
              <w:rPr>
                <w:i/>
              </w:rPr>
              <w:t>Customs Consolidation Act Amendment Act 1899</w:t>
            </w:r>
          </w:p>
        </w:tc>
        <w:tc>
          <w:tcPr>
            <w:tcW w:w="1276" w:type="dxa"/>
          </w:tcPr>
          <w:p w14:paraId="32222200" w14:textId="77777777" w:rsidR="00701746" w:rsidRDefault="007919F7">
            <w:pPr>
              <w:pStyle w:val="Table09Row"/>
            </w:pPr>
            <w:r>
              <w:t>9 Oct 1899</w:t>
            </w:r>
          </w:p>
        </w:tc>
        <w:tc>
          <w:tcPr>
            <w:tcW w:w="3402" w:type="dxa"/>
          </w:tcPr>
          <w:p w14:paraId="627F192A" w14:textId="77777777" w:rsidR="00701746" w:rsidRDefault="007919F7">
            <w:pPr>
              <w:pStyle w:val="Table09Row"/>
            </w:pPr>
            <w:r>
              <w:t>9 Oct 1899</w:t>
            </w:r>
          </w:p>
        </w:tc>
        <w:tc>
          <w:tcPr>
            <w:tcW w:w="1123" w:type="dxa"/>
          </w:tcPr>
          <w:p w14:paraId="40F53ED1" w14:textId="77777777" w:rsidR="00701746" w:rsidRDefault="007919F7">
            <w:pPr>
              <w:pStyle w:val="Table09Row"/>
            </w:pPr>
            <w:r>
              <w:t>1964/061 (13 Eliz. II No. 61)</w:t>
            </w:r>
          </w:p>
        </w:tc>
      </w:tr>
      <w:tr w:rsidR="00701746" w14:paraId="6157369C" w14:textId="77777777">
        <w:trPr>
          <w:cantSplit/>
          <w:jc w:val="center"/>
        </w:trPr>
        <w:tc>
          <w:tcPr>
            <w:tcW w:w="1418" w:type="dxa"/>
          </w:tcPr>
          <w:p w14:paraId="5B3EAE9D" w14:textId="77777777" w:rsidR="00701746" w:rsidRDefault="007919F7">
            <w:pPr>
              <w:pStyle w:val="Table09Row"/>
            </w:pPr>
            <w:r>
              <w:t>1899 (63 Vict. No. 14)</w:t>
            </w:r>
          </w:p>
        </w:tc>
        <w:tc>
          <w:tcPr>
            <w:tcW w:w="2693" w:type="dxa"/>
          </w:tcPr>
          <w:p w14:paraId="0EBDA2DE" w14:textId="77777777" w:rsidR="00701746" w:rsidRDefault="007919F7">
            <w:pPr>
              <w:pStyle w:val="Table09Row"/>
            </w:pPr>
            <w:r>
              <w:rPr>
                <w:i/>
              </w:rPr>
              <w:t>Insect Pests Amendment Act 1898 amendment (1899)</w:t>
            </w:r>
          </w:p>
        </w:tc>
        <w:tc>
          <w:tcPr>
            <w:tcW w:w="1276" w:type="dxa"/>
          </w:tcPr>
          <w:p w14:paraId="1C1DCC5B" w14:textId="77777777" w:rsidR="00701746" w:rsidRDefault="007919F7">
            <w:pPr>
              <w:pStyle w:val="Table09Row"/>
            </w:pPr>
            <w:r>
              <w:t>9 Oct 1899</w:t>
            </w:r>
          </w:p>
        </w:tc>
        <w:tc>
          <w:tcPr>
            <w:tcW w:w="3402" w:type="dxa"/>
          </w:tcPr>
          <w:p w14:paraId="3E359141" w14:textId="77777777" w:rsidR="00701746" w:rsidRDefault="007919F7">
            <w:pPr>
              <w:pStyle w:val="Table09Row"/>
            </w:pPr>
            <w:r>
              <w:t>9 Oct 1899</w:t>
            </w:r>
          </w:p>
        </w:tc>
        <w:tc>
          <w:tcPr>
            <w:tcW w:w="1123" w:type="dxa"/>
          </w:tcPr>
          <w:p w14:paraId="28124E6B" w14:textId="77777777" w:rsidR="00701746" w:rsidRDefault="007919F7">
            <w:pPr>
              <w:pStyle w:val="Table09Row"/>
            </w:pPr>
            <w:r>
              <w:t>1914/023 (5 Geo. V No. 23)</w:t>
            </w:r>
          </w:p>
        </w:tc>
      </w:tr>
      <w:tr w:rsidR="00701746" w14:paraId="13B46DD9" w14:textId="77777777">
        <w:trPr>
          <w:cantSplit/>
          <w:jc w:val="center"/>
        </w:trPr>
        <w:tc>
          <w:tcPr>
            <w:tcW w:w="1418" w:type="dxa"/>
          </w:tcPr>
          <w:p w14:paraId="69D6F368" w14:textId="77777777" w:rsidR="00701746" w:rsidRDefault="007919F7">
            <w:pPr>
              <w:pStyle w:val="Table09Row"/>
            </w:pPr>
            <w:r>
              <w:t>1899 (63 Vict. No. 15)</w:t>
            </w:r>
          </w:p>
        </w:tc>
        <w:tc>
          <w:tcPr>
            <w:tcW w:w="2693" w:type="dxa"/>
          </w:tcPr>
          <w:p w14:paraId="7644DCD5" w14:textId="77777777" w:rsidR="00701746" w:rsidRDefault="007919F7">
            <w:pPr>
              <w:pStyle w:val="Table09Row"/>
            </w:pPr>
            <w:r>
              <w:rPr>
                <w:i/>
              </w:rPr>
              <w:t>Truck Act 1899</w:t>
            </w:r>
          </w:p>
        </w:tc>
        <w:tc>
          <w:tcPr>
            <w:tcW w:w="1276" w:type="dxa"/>
          </w:tcPr>
          <w:p w14:paraId="4AD8C17A" w14:textId="77777777" w:rsidR="00701746" w:rsidRDefault="007919F7">
            <w:pPr>
              <w:pStyle w:val="Table09Row"/>
            </w:pPr>
            <w:r>
              <w:t>9 Oct 1899</w:t>
            </w:r>
          </w:p>
        </w:tc>
        <w:tc>
          <w:tcPr>
            <w:tcW w:w="3402" w:type="dxa"/>
          </w:tcPr>
          <w:p w14:paraId="788346F3" w14:textId="77777777" w:rsidR="00701746" w:rsidRDefault="007919F7">
            <w:pPr>
              <w:pStyle w:val="Table09Row"/>
            </w:pPr>
            <w:r>
              <w:t>1 Jan 1900</w:t>
            </w:r>
          </w:p>
        </w:tc>
        <w:tc>
          <w:tcPr>
            <w:tcW w:w="1123" w:type="dxa"/>
          </w:tcPr>
          <w:p w14:paraId="5F45CC1D" w14:textId="77777777" w:rsidR="00701746" w:rsidRDefault="007919F7">
            <w:pPr>
              <w:pStyle w:val="Table09Row"/>
            </w:pPr>
            <w:r>
              <w:t>1995/079</w:t>
            </w:r>
          </w:p>
        </w:tc>
      </w:tr>
      <w:tr w:rsidR="00701746" w14:paraId="3E07F07E" w14:textId="77777777">
        <w:trPr>
          <w:cantSplit/>
          <w:jc w:val="center"/>
        </w:trPr>
        <w:tc>
          <w:tcPr>
            <w:tcW w:w="1418" w:type="dxa"/>
          </w:tcPr>
          <w:p w14:paraId="0BE6D43C" w14:textId="77777777" w:rsidR="00701746" w:rsidRDefault="007919F7">
            <w:pPr>
              <w:pStyle w:val="Table09Row"/>
            </w:pPr>
            <w:r>
              <w:t>1899 (63 Vict. No. 16)</w:t>
            </w:r>
          </w:p>
        </w:tc>
        <w:tc>
          <w:tcPr>
            <w:tcW w:w="2693" w:type="dxa"/>
          </w:tcPr>
          <w:p w14:paraId="3168B054" w14:textId="77777777" w:rsidR="00701746" w:rsidRDefault="007919F7">
            <w:pPr>
              <w:pStyle w:val="Table09Row"/>
            </w:pPr>
            <w:r>
              <w:rPr>
                <w:i/>
              </w:rPr>
              <w:t>Appropriation No. 1 (1899)</w:t>
            </w:r>
          </w:p>
        </w:tc>
        <w:tc>
          <w:tcPr>
            <w:tcW w:w="1276" w:type="dxa"/>
          </w:tcPr>
          <w:p w14:paraId="184158A4" w14:textId="77777777" w:rsidR="00701746" w:rsidRDefault="007919F7">
            <w:pPr>
              <w:pStyle w:val="Table09Row"/>
            </w:pPr>
            <w:r>
              <w:t>9 Oct 1899</w:t>
            </w:r>
          </w:p>
        </w:tc>
        <w:tc>
          <w:tcPr>
            <w:tcW w:w="3402" w:type="dxa"/>
          </w:tcPr>
          <w:p w14:paraId="1DF2420E" w14:textId="77777777" w:rsidR="00701746" w:rsidRDefault="007919F7">
            <w:pPr>
              <w:pStyle w:val="Table09Row"/>
            </w:pPr>
            <w:r>
              <w:t>9 Oct 1899</w:t>
            </w:r>
          </w:p>
        </w:tc>
        <w:tc>
          <w:tcPr>
            <w:tcW w:w="1123" w:type="dxa"/>
          </w:tcPr>
          <w:p w14:paraId="71DCC895" w14:textId="77777777" w:rsidR="00701746" w:rsidRDefault="007919F7">
            <w:pPr>
              <w:pStyle w:val="Table09Row"/>
            </w:pPr>
            <w:r>
              <w:t>1964/061 (13 Eliz. II No. 61)</w:t>
            </w:r>
          </w:p>
        </w:tc>
      </w:tr>
      <w:tr w:rsidR="00701746" w14:paraId="5D60670C" w14:textId="77777777">
        <w:trPr>
          <w:cantSplit/>
          <w:jc w:val="center"/>
        </w:trPr>
        <w:tc>
          <w:tcPr>
            <w:tcW w:w="1418" w:type="dxa"/>
          </w:tcPr>
          <w:p w14:paraId="51A1EF0F" w14:textId="77777777" w:rsidR="00701746" w:rsidRDefault="007919F7">
            <w:pPr>
              <w:pStyle w:val="Table09Row"/>
            </w:pPr>
            <w:r>
              <w:t>1899 (63 Vict. No. 17)</w:t>
            </w:r>
          </w:p>
        </w:tc>
        <w:tc>
          <w:tcPr>
            <w:tcW w:w="2693" w:type="dxa"/>
          </w:tcPr>
          <w:p w14:paraId="4C5CF1C2" w14:textId="77777777" w:rsidR="00701746" w:rsidRDefault="007919F7">
            <w:pPr>
              <w:pStyle w:val="Table09Row"/>
            </w:pPr>
            <w:r>
              <w:rPr>
                <w:i/>
              </w:rPr>
              <w:t>Supply No. 2 (1899)</w:t>
            </w:r>
          </w:p>
        </w:tc>
        <w:tc>
          <w:tcPr>
            <w:tcW w:w="1276" w:type="dxa"/>
          </w:tcPr>
          <w:p w14:paraId="24B37B1E" w14:textId="77777777" w:rsidR="00701746" w:rsidRDefault="007919F7">
            <w:pPr>
              <w:pStyle w:val="Table09Row"/>
            </w:pPr>
            <w:r>
              <w:t>31 Oct 1899</w:t>
            </w:r>
          </w:p>
        </w:tc>
        <w:tc>
          <w:tcPr>
            <w:tcW w:w="3402" w:type="dxa"/>
          </w:tcPr>
          <w:p w14:paraId="1486E6FF" w14:textId="77777777" w:rsidR="00701746" w:rsidRDefault="007919F7">
            <w:pPr>
              <w:pStyle w:val="Table09Row"/>
            </w:pPr>
            <w:r>
              <w:t>31 Oct 1899</w:t>
            </w:r>
          </w:p>
        </w:tc>
        <w:tc>
          <w:tcPr>
            <w:tcW w:w="1123" w:type="dxa"/>
          </w:tcPr>
          <w:p w14:paraId="165887DA" w14:textId="77777777" w:rsidR="00701746" w:rsidRDefault="007919F7">
            <w:pPr>
              <w:pStyle w:val="Table09Row"/>
            </w:pPr>
            <w:r>
              <w:t>1964/061 (13 Eliz. II No. 61)</w:t>
            </w:r>
          </w:p>
        </w:tc>
      </w:tr>
      <w:tr w:rsidR="00701746" w14:paraId="30E53E87" w14:textId="77777777">
        <w:trPr>
          <w:cantSplit/>
          <w:jc w:val="center"/>
        </w:trPr>
        <w:tc>
          <w:tcPr>
            <w:tcW w:w="1418" w:type="dxa"/>
          </w:tcPr>
          <w:p w14:paraId="565E21AE" w14:textId="77777777" w:rsidR="00701746" w:rsidRDefault="007919F7">
            <w:pPr>
              <w:pStyle w:val="Table09Row"/>
            </w:pPr>
            <w:r>
              <w:t>1899 (63 Vict. No. 18)</w:t>
            </w:r>
          </w:p>
        </w:tc>
        <w:tc>
          <w:tcPr>
            <w:tcW w:w="2693" w:type="dxa"/>
          </w:tcPr>
          <w:p w14:paraId="743F06BF" w14:textId="77777777" w:rsidR="00701746" w:rsidRDefault="007919F7">
            <w:pPr>
              <w:pStyle w:val="Table09Row"/>
            </w:pPr>
            <w:r>
              <w:rPr>
                <w:i/>
              </w:rPr>
              <w:t>Appropriation No. 2 (1899)</w:t>
            </w:r>
          </w:p>
        </w:tc>
        <w:tc>
          <w:tcPr>
            <w:tcW w:w="1276" w:type="dxa"/>
          </w:tcPr>
          <w:p w14:paraId="30F2B4DD" w14:textId="77777777" w:rsidR="00701746" w:rsidRDefault="007919F7">
            <w:pPr>
              <w:pStyle w:val="Table09Row"/>
            </w:pPr>
            <w:r>
              <w:t>16 Dec 1899</w:t>
            </w:r>
          </w:p>
        </w:tc>
        <w:tc>
          <w:tcPr>
            <w:tcW w:w="3402" w:type="dxa"/>
          </w:tcPr>
          <w:p w14:paraId="6A115647" w14:textId="77777777" w:rsidR="00701746" w:rsidRDefault="007919F7">
            <w:pPr>
              <w:pStyle w:val="Table09Row"/>
            </w:pPr>
            <w:r>
              <w:t>16 Dec 1899</w:t>
            </w:r>
          </w:p>
        </w:tc>
        <w:tc>
          <w:tcPr>
            <w:tcW w:w="1123" w:type="dxa"/>
          </w:tcPr>
          <w:p w14:paraId="3627D363" w14:textId="77777777" w:rsidR="00701746" w:rsidRDefault="007919F7">
            <w:pPr>
              <w:pStyle w:val="Table09Row"/>
            </w:pPr>
            <w:r>
              <w:t>1964/061 (13 Eliz. II No. 61)</w:t>
            </w:r>
          </w:p>
        </w:tc>
      </w:tr>
      <w:tr w:rsidR="00701746" w14:paraId="75FC4CFA" w14:textId="77777777">
        <w:trPr>
          <w:cantSplit/>
          <w:jc w:val="center"/>
        </w:trPr>
        <w:tc>
          <w:tcPr>
            <w:tcW w:w="1418" w:type="dxa"/>
          </w:tcPr>
          <w:p w14:paraId="659C9868" w14:textId="77777777" w:rsidR="00701746" w:rsidRDefault="007919F7">
            <w:pPr>
              <w:pStyle w:val="Table09Row"/>
            </w:pPr>
            <w:r>
              <w:t>1899 (63 Vict. No. 19)</w:t>
            </w:r>
          </w:p>
        </w:tc>
        <w:tc>
          <w:tcPr>
            <w:tcW w:w="2693" w:type="dxa"/>
          </w:tcPr>
          <w:p w14:paraId="438FC60B" w14:textId="77777777" w:rsidR="00701746" w:rsidRDefault="007919F7">
            <w:pPr>
              <w:pStyle w:val="Table09Row"/>
            </w:pPr>
            <w:r>
              <w:rPr>
                <w:i/>
              </w:rPr>
              <w:t>Constitution Acts Amendment Act 1899</w:t>
            </w:r>
          </w:p>
        </w:tc>
        <w:tc>
          <w:tcPr>
            <w:tcW w:w="1276" w:type="dxa"/>
          </w:tcPr>
          <w:p w14:paraId="7DAD5BEC" w14:textId="77777777" w:rsidR="00701746" w:rsidRDefault="007919F7">
            <w:pPr>
              <w:pStyle w:val="Table09Row"/>
            </w:pPr>
            <w:r>
              <w:t>18 May 1900</w:t>
            </w:r>
          </w:p>
        </w:tc>
        <w:tc>
          <w:tcPr>
            <w:tcW w:w="3402" w:type="dxa"/>
          </w:tcPr>
          <w:p w14:paraId="7EAC7B52" w14:textId="77777777" w:rsidR="00701746" w:rsidRDefault="007919F7">
            <w:pPr>
              <w:pStyle w:val="Table09Row"/>
            </w:pPr>
            <w:r>
              <w:t xml:space="preserve">18 May 1900 (see s. 52 and </w:t>
            </w:r>
            <w:r>
              <w:rPr>
                <w:i/>
              </w:rPr>
              <w:t>Gazette</w:t>
            </w:r>
            <w:r>
              <w:t xml:space="preserve"> 18 May 1900 p. 1686) </w:t>
            </w:r>
          </w:p>
          <w:p w14:paraId="3A03EC1B" w14:textId="77777777" w:rsidR="00701746" w:rsidRDefault="007919F7">
            <w:pPr>
              <w:pStyle w:val="Table09Row"/>
            </w:pPr>
            <w:r>
              <w:t>Reserved for Royal Assent: 16 Dec 1899</w:t>
            </w:r>
          </w:p>
        </w:tc>
        <w:tc>
          <w:tcPr>
            <w:tcW w:w="1123" w:type="dxa"/>
          </w:tcPr>
          <w:p w14:paraId="43859044" w14:textId="77777777" w:rsidR="00701746" w:rsidRDefault="00701746">
            <w:pPr>
              <w:pStyle w:val="Table09Row"/>
            </w:pPr>
          </w:p>
        </w:tc>
      </w:tr>
      <w:tr w:rsidR="00701746" w14:paraId="0D811B70" w14:textId="77777777">
        <w:trPr>
          <w:cantSplit/>
          <w:jc w:val="center"/>
        </w:trPr>
        <w:tc>
          <w:tcPr>
            <w:tcW w:w="1418" w:type="dxa"/>
          </w:tcPr>
          <w:p w14:paraId="6B220F93" w14:textId="77777777" w:rsidR="00701746" w:rsidRDefault="007919F7">
            <w:pPr>
              <w:pStyle w:val="Table09Row"/>
            </w:pPr>
            <w:r>
              <w:t>1899 (63 Vict. No. 20)</w:t>
            </w:r>
          </w:p>
        </w:tc>
        <w:tc>
          <w:tcPr>
            <w:tcW w:w="2693" w:type="dxa"/>
          </w:tcPr>
          <w:p w14:paraId="14BC64E1" w14:textId="77777777" w:rsidR="00701746" w:rsidRDefault="007919F7">
            <w:pPr>
              <w:pStyle w:val="Table09Row"/>
            </w:pPr>
            <w:r>
              <w:rPr>
                <w:i/>
              </w:rPr>
              <w:t>Electoral Act 1899</w:t>
            </w:r>
          </w:p>
        </w:tc>
        <w:tc>
          <w:tcPr>
            <w:tcW w:w="1276" w:type="dxa"/>
          </w:tcPr>
          <w:p w14:paraId="1A76C390" w14:textId="77777777" w:rsidR="00701746" w:rsidRDefault="007919F7">
            <w:pPr>
              <w:pStyle w:val="Table09Row"/>
            </w:pPr>
            <w:r>
              <w:t>16 Dec 1899</w:t>
            </w:r>
          </w:p>
        </w:tc>
        <w:tc>
          <w:tcPr>
            <w:tcW w:w="3402" w:type="dxa"/>
          </w:tcPr>
          <w:p w14:paraId="59392B26" w14:textId="77777777" w:rsidR="00701746" w:rsidRDefault="007919F7">
            <w:pPr>
              <w:pStyle w:val="Table09Row"/>
            </w:pPr>
            <w:r>
              <w:t>16 Dec 1899</w:t>
            </w:r>
          </w:p>
        </w:tc>
        <w:tc>
          <w:tcPr>
            <w:tcW w:w="1123" w:type="dxa"/>
          </w:tcPr>
          <w:p w14:paraId="013947B8" w14:textId="77777777" w:rsidR="00701746" w:rsidRDefault="007919F7">
            <w:pPr>
              <w:pStyle w:val="Table09Row"/>
            </w:pPr>
            <w:r>
              <w:t>1904/020 (3 Edw. VII No. 35)</w:t>
            </w:r>
          </w:p>
        </w:tc>
      </w:tr>
      <w:tr w:rsidR="00701746" w14:paraId="4BA00631" w14:textId="77777777">
        <w:trPr>
          <w:cantSplit/>
          <w:jc w:val="center"/>
        </w:trPr>
        <w:tc>
          <w:tcPr>
            <w:tcW w:w="1418" w:type="dxa"/>
          </w:tcPr>
          <w:p w14:paraId="2D065701" w14:textId="77777777" w:rsidR="00701746" w:rsidRDefault="007919F7">
            <w:pPr>
              <w:pStyle w:val="Table09Row"/>
            </w:pPr>
            <w:r>
              <w:t>1899 (63 Vict. No. 21)</w:t>
            </w:r>
          </w:p>
        </w:tc>
        <w:tc>
          <w:tcPr>
            <w:tcW w:w="2693" w:type="dxa"/>
          </w:tcPr>
          <w:p w14:paraId="674492FF" w14:textId="77777777" w:rsidR="00701746" w:rsidRDefault="007919F7">
            <w:pPr>
              <w:pStyle w:val="Table09Row"/>
            </w:pPr>
            <w:r>
              <w:rPr>
                <w:i/>
              </w:rPr>
              <w:t>Wines, Beer, and Spirit Sale Amendment Act 1899</w:t>
            </w:r>
          </w:p>
        </w:tc>
        <w:tc>
          <w:tcPr>
            <w:tcW w:w="1276" w:type="dxa"/>
          </w:tcPr>
          <w:p w14:paraId="4CC829B9" w14:textId="77777777" w:rsidR="00701746" w:rsidRDefault="007919F7">
            <w:pPr>
              <w:pStyle w:val="Table09Row"/>
            </w:pPr>
            <w:r>
              <w:t>16 Dec 1899</w:t>
            </w:r>
          </w:p>
        </w:tc>
        <w:tc>
          <w:tcPr>
            <w:tcW w:w="3402" w:type="dxa"/>
          </w:tcPr>
          <w:p w14:paraId="35F581B6" w14:textId="77777777" w:rsidR="00701746" w:rsidRDefault="007919F7">
            <w:pPr>
              <w:pStyle w:val="Table09Row"/>
            </w:pPr>
            <w:r>
              <w:t>16 Dec 1899</w:t>
            </w:r>
          </w:p>
        </w:tc>
        <w:tc>
          <w:tcPr>
            <w:tcW w:w="1123" w:type="dxa"/>
          </w:tcPr>
          <w:p w14:paraId="267E055A" w14:textId="77777777" w:rsidR="00701746" w:rsidRDefault="007919F7">
            <w:pPr>
              <w:pStyle w:val="Table09Row"/>
            </w:pPr>
            <w:r>
              <w:t>1911/032 (1 Geo. V No. 43)</w:t>
            </w:r>
          </w:p>
        </w:tc>
      </w:tr>
      <w:tr w:rsidR="00701746" w14:paraId="5FF799C8" w14:textId="77777777">
        <w:trPr>
          <w:cantSplit/>
          <w:jc w:val="center"/>
        </w:trPr>
        <w:tc>
          <w:tcPr>
            <w:tcW w:w="1418" w:type="dxa"/>
          </w:tcPr>
          <w:p w14:paraId="551A5DFE" w14:textId="77777777" w:rsidR="00701746" w:rsidRDefault="007919F7">
            <w:pPr>
              <w:pStyle w:val="Table09Row"/>
            </w:pPr>
            <w:r>
              <w:t>1899 (63 Vict. No. 22)</w:t>
            </w:r>
          </w:p>
        </w:tc>
        <w:tc>
          <w:tcPr>
            <w:tcW w:w="2693" w:type="dxa"/>
          </w:tcPr>
          <w:p w14:paraId="6F94AB18" w14:textId="77777777" w:rsidR="00701746" w:rsidRDefault="007919F7">
            <w:pPr>
              <w:pStyle w:val="Table09Row"/>
            </w:pPr>
            <w:r>
              <w:rPr>
                <w:i/>
              </w:rPr>
              <w:t>Roads closure (1899)</w:t>
            </w:r>
          </w:p>
        </w:tc>
        <w:tc>
          <w:tcPr>
            <w:tcW w:w="1276" w:type="dxa"/>
          </w:tcPr>
          <w:p w14:paraId="35749F0C" w14:textId="77777777" w:rsidR="00701746" w:rsidRDefault="007919F7">
            <w:pPr>
              <w:pStyle w:val="Table09Row"/>
            </w:pPr>
            <w:r>
              <w:t>16 Dec 1899</w:t>
            </w:r>
          </w:p>
        </w:tc>
        <w:tc>
          <w:tcPr>
            <w:tcW w:w="3402" w:type="dxa"/>
          </w:tcPr>
          <w:p w14:paraId="5606556B" w14:textId="77777777" w:rsidR="00701746" w:rsidRDefault="007919F7">
            <w:pPr>
              <w:pStyle w:val="Table09Row"/>
            </w:pPr>
            <w:r>
              <w:t>16 Dec 1899</w:t>
            </w:r>
          </w:p>
        </w:tc>
        <w:tc>
          <w:tcPr>
            <w:tcW w:w="1123" w:type="dxa"/>
          </w:tcPr>
          <w:p w14:paraId="4C07BD57" w14:textId="77777777" w:rsidR="00701746" w:rsidRDefault="007919F7">
            <w:pPr>
              <w:pStyle w:val="Table09Row"/>
            </w:pPr>
            <w:r>
              <w:t>1965/057</w:t>
            </w:r>
          </w:p>
        </w:tc>
      </w:tr>
      <w:tr w:rsidR="00701746" w14:paraId="10C40660" w14:textId="77777777">
        <w:trPr>
          <w:cantSplit/>
          <w:jc w:val="center"/>
        </w:trPr>
        <w:tc>
          <w:tcPr>
            <w:tcW w:w="1418" w:type="dxa"/>
          </w:tcPr>
          <w:p w14:paraId="38D36C11" w14:textId="77777777" w:rsidR="00701746" w:rsidRDefault="007919F7">
            <w:pPr>
              <w:pStyle w:val="Table09Row"/>
            </w:pPr>
            <w:r>
              <w:t>1899 (63 Vict. No. 23)</w:t>
            </w:r>
          </w:p>
        </w:tc>
        <w:tc>
          <w:tcPr>
            <w:tcW w:w="2693" w:type="dxa"/>
          </w:tcPr>
          <w:p w14:paraId="21E59CEC" w14:textId="77777777" w:rsidR="00701746" w:rsidRDefault="007919F7">
            <w:pPr>
              <w:pStyle w:val="Table09Row"/>
            </w:pPr>
            <w:r>
              <w:rPr>
                <w:i/>
              </w:rPr>
              <w:t>Dentists Act Amendment Act 1899</w:t>
            </w:r>
          </w:p>
        </w:tc>
        <w:tc>
          <w:tcPr>
            <w:tcW w:w="1276" w:type="dxa"/>
          </w:tcPr>
          <w:p w14:paraId="00C1CDEC" w14:textId="77777777" w:rsidR="00701746" w:rsidRDefault="007919F7">
            <w:pPr>
              <w:pStyle w:val="Table09Row"/>
            </w:pPr>
            <w:r>
              <w:t>16 Dec 1899</w:t>
            </w:r>
          </w:p>
        </w:tc>
        <w:tc>
          <w:tcPr>
            <w:tcW w:w="3402" w:type="dxa"/>
          </w:tcPr>
          <w:p w14:paraId="26059574" w14:textId="77777777" w:rsidR="00701746" w:rsidRDefault="007919F7">
            <w:pPr>
              <w:pStyle w:val="Table09Row"/>
            </w:pPr>
            <w:r>
              <w:t>16 Dec 1899</w:t>
            </w:r>
          </w:p>
        </w:tc>
        <w:tc>
          <w:tcPr>
            <w:tcW w:w="1123" w:type="dxa"/>
          </w:tcPr>
          <w:p w14:paraId="3F4337E4" w14:textId="77777777" w:rsidR="00701746" w:rsidRDefault="007919F7">
            <w:pPr>
              <w:pStyle w:val="Table09Row"/>
            </w:pPr>
            <w:r>
              <w:t>1939/020 (3 Geo. VI No. 20)</w:t>
            </w:r>
          </w:p>
        </w:tc>
      </w:tr>
      <w:tr w:rsidR="00701746" w14:paraId="527D3F39" w14:textId="77777777">
        <w:trPr>
          <w:cantSplit/>
          <w:jc w:val="center"/>
        </w:trPr>
        <w:tc>
          <w:tcPr>
            <w:tcW w:w="1418" w:type="dxa"/>
          </w:tcPr>
          <w:p w14:paraId="4B355941" w14:textId="77777777" w:rsidR="00701746" w:rsidRDefault="007919F7">
            <w:pPr>
              <w:pStyle w:val="Table09Row"/>
            </w:pPr>
            <w:r>
              <w:t>1899 (63 Vict. No. 24)</w:t>
            </w:r>
          </w:p>
        </w:tc>
        <w:tc>
          <w:tcPr>
            <w:tcW w:w="2693" w:type="dxa"/>
          </w:tcPr>
          <w:p w14:paraId="58ADFE49" w14:textId="77777777" w:rsidR="00701746" w:rsidRDefault="007919F7">
            <w:pPr>
              <w:pStyle w:val="Table09Row"/>
            </w:pPr>
            <w:r>
              <w:rPr>
                <w:i/>
              </w:rPr>
              <w:t>Permanent Reserves Act 1899</w:t>
            </w:r>
          </w:p>
        </w:tc>
        <w:tc>
          <w:tcPr>
            <w:tcW w:w="1276" w:type="dxa"/>
          </w:tcPr>
          <w:p w14:paraId="26011109" w14:textId="77777777" w:rsidR="00701746" w:rsidRDefault="007919F7">
            <w:pPr>
              <w:pStyle w:val="Table09Row"/>
            </w:pPr>
            <w:r>
              <w:t>16 Dec 1899</w:t>
            </w:r>
          </w:p>
        </w:tc>
        <w:tc>
          <w:tcPr>
            <w:tcW w:w="3402" w:type="dxa"/>
          </w:tcPr>
          <w:p w14:paraId="11F749EF" w14:textId="77777777" w:rsidR="00701746" w:rsidRDefault="007919F7">
            <w:pPr>
              <w:pStyle w:val="Table09Row"/>
            </w:pPr>
            <w:r>
              <w:t>16 Dec 1899</w:t>
            </w:r>
          </w:p>
        </w:tc>
        <w:tc>
          <w:tcPr>
            <w:tcW w:w="1123" w:type="dxa"/>
          </w:tcPr>
          <w:p w14:paraId="56DC0A20" w14:textId="77777777" w:rsidR="00701746" w:rsidRDefault="007919F7">
            <w:pPr>
              <w:pStyle w:val="Table09Row"/>
            </w:pPr>
            <w:r>
              <w:t>1933/037 (24 Geo. V No. 37)</w:t>
            </w:r>
          </w:p>
        </w:tc>
      </w:tr>
      <w:tr w:rsidR="00701746" w14:paraId="160821E1" w14:textId="77777777">
        <w:trPr>
          <w:cantSplit/>
          <w:jc w:val="center"/>
        </w:trPr>
        <w:tc>
          <w:tcPr>
            <w:tcW w:w="1418" w:type="dxa"/>
          </w:tcPr>
          <w:p w14:paraId="29EF4021" w14:textId="77777777" w:rsidR="00701746" w:rsidRDefault="007919F7">
            <w:pPr>
              <w:pStyle w:val="Table09Row"/>
            </w:pPr>
            <w:r>
              <w:t>1899 (63 Vict. No. 25)</w:t>
            </w:r>
          </w:p>
        </w:tc>
        <w:tc>
          <w:tcPr>
            <w:tcW w:w="2693" w:type="dxa"/>
          </w:tcPr>
          <w:p w14:paraId="5A7C0455" w14:textId="77777777" w:rsidR="00701746" w:rsidRDefault="007919F7">
            <w:pPr>
              <w:pStyle w:val="Table09Row"/>
            </w:pPr>
            <w:r>
              <w:rPr>
                <w:i/>
              </w:rPr>
              <w:t>Agricultural Bank Act Amendment Act 1899</w:t>
            </w:r>
          </w:p>
        </w:tc>
        <w:tc>
          <w:tcPr>
            <w:tcW w:w="1276" w:type="dxa"/>
          </w:tcPr>
          <w:p w14:paraId="62BF229E" w14:textId="77777777" w:rsidR="00701746" w:rsidRDefault="007919F7">
            <w:pPr>
              <w:pStyle w:val="Table09Row"/>
            </w:pPr>
            <w:r>
              <w:t>16 Dec 1899</w:t>
            </w:r>
          </w:p>
        </w:tc>
        <w:tc>
          <w:tcPr>
            <w:tcW w:w="3402" w:type="dxa"/>
          </w:tcPr>
          <w:p w14:paraId="599FFD42" w14:textId="77777777" w:rsidR="00701746" w:rsidRDefault="007919F7">
            <w:pPr>
              <w:pStyle w:val="Table09Row"/>
            </w:pPr>
            <w:r>
              <w:t>16 Dec 1899</w:t>
            </w:r>
          </w:p>
        </w:tc>
        <w:tc>
          <w:tcPr>
            <w:tcW w:w="1123" w:type="dxa"/>
          </w:tcPr>
          <w:p w14:paraId="69C3C276" w14:textId="77777777" w:rsidR="00701746" w:rsidRDefault="007919F7">
            <w:pPr>
              <w:pStyle w:val="Table09Row"/>
            </w:pPr>
            <w:r>
              <w:t>1906/015 (6 Edw. VII No. 15)</w:t>
            </w:r>
          </w:p>
        </w:tc>
      </w:tr>
      <w:tr w:rsidR="00701746" w14:paraId="7A8F9C2C" w14:textId="77777777">
        <w:trPr>
          <w:cantSplit/>
          <w:jc w:val="center"/>
        </w:trPr>
        <w:tc>
          <w:tcPr>
            <w:tcW w:w="1418" w:type="dxa"/>
          </w:tcPr>
          <w:p w14:paraId="510875A0" w14:textId="77777777" w:rsidR="00701746" w:rsidRDefault="007919F7">
            <w:pPr>
              <w:pStyle w:val="Table09Row"/>
            </w:pPr>
            <w:r>
              <w:t>1899 (63 Vict. No. 26)</w:t>
            </w:r>
          </w:p>
        </w:tc>
        <w:tc>
          <w:tcPr>
            <w:tcW w:w="2693" w:type="dxa"/>
          </w:tcPr>
          <w:p w14:paraId="4C956081" w14:textId="77777777" w:rsidR="00701746" w:rsidRDefault="007919F7">
            <w:pPr>
              <w:pStyle w:val="Table09Row"/>
            </w:pPr>
            <w:r>
              <w:rPr>
                <w:i/>
              </w:rPr>
              <w:t>Registration of Firms Amendment Act 1899</w:t>
            </w:r>
          </w:p>
        </w:tc>
        <w:tc>
          <w:tcPr>
            <w:tcW w:w="1276" w:type="dxa"/>
          </w:tcPr>
          <w:p w14:paraId="19A4057D" w14:textId="77777777" w:rsidR="00701746" w:rsidRDefault="007919F7">
            <w:pPr>
              <w:pStyle w:val="Table09Row"/>
            </w:pPr>
            <w:r>
              <w:t>16 Dec 1899</w:t>
            </w:r>
          </w:p>
        </w:tc>
        <w:tc>
          <w:tcPr>
            <w:tcW w:w="3402" w:type="dxa"/>
          </w:tcPr>
          <w:p w14:paraId="447350F8" w14:textId="77777777" w:rsidR="00701746" w:rsidRDefault="007919F7">
            <w:pPr>
              <w:pStyle w:val="Table09Row"/>
            </w:pPr>
            <w:r>
              <w:t>16 Dec 1899</w:t>
            </w:r>
          </w:p>
        </w:tc>
        <w:tc>
          <w:tcPr>
            <w:tcW w:w="1123" w:type="dxa"/>
          </w:tcPr>
          <w:p w14:paraId="16F61BA7" w14:textId="77777777" w:rsidR="00701746" w:rsidRDefault="007919F7">
            <w:pPr>
              <w:pStyle w:val="Table09Row"/>
            </w:pPr>
            <w:r>
              <w:t>1943/002 (6 &amp; 7 Geo. VI No. 45)</w:t>
            </w:r>
          </w:p>
        </w:tc>
      </w:tr>
      <w:tr w:rsidR="00701746" w14:paraId="0FA7DE30" w14:textId="77777777">
        <w:trPr>
          <w:cantSplit/>
          <w:jc w:val="center"/>
        </w:trPr>
        <w:tc>
          <w:tcPr>
            <w:tcW w:w="1418" w:type="dxa"/>
          </w:tcPr>
          <w:p w14:paraId="72674143" w14:textId="77777777" w:rsidR="00701746" w:rsidRDefault="007919F7">
            <w:pPr>
              <w:pStyle w:val="Table09Row"/>
            </w:pPr>
            <w:r>
              <w:t>1899 (63 Vict. No. 27)</w:t>
            </w:r>
          </w:p>
        </w:tc>
        <w:tc>
          <w:tcPr>
            <w:tcW w:w="2693" w:type="dxa"/>
          </w:tcPr>
          <w:p w14:paraId="7E3F9C26" w14:textId="77777777" w:rsidR="00701746" w:rsidRDefault="007919F7">
            <w:pPr>
              <w:pStyle w:val="Table09Row"/>
            </w:pPr>
            <w:r>
              <w:rPr>
                <w:i/>
              </w:rPr>
              <w:t>Subiaco Tramways Act 1899</w:t>
            </w:r>
          </w:p>
        </w:tc>
        <w:tc>
          <w:tcPr>
            <w:tcW w:w="1276" w:type="dxa"/>
          </w:tcPr>
          <w:p w14:paraId="695664E6" w14:textId="77777777" w:rsidR="00701746" w:rsidRDefault="007919F7">
            <w:pPr>
              <w:pStyle w:val="Table09Row"/>
            </w:pPr>
            <w:r>
              <w:t>16 Dec 1899</w:t>
            </w:r>
          </w:p>
        </w:tc>
        <w:tc>
          <w:tcPr>
            <w:tcW w:w="3402" w:type="dxa"/>
          </w:tcPr>
          <w:p w14:paraId="3269B894" w14:textId="77777777" w:rsidR="00701746" w:rsidRDefault="007919F7">
            <w:pPr>
              <w:pStyle w:val="Table09Row"/>
            </w:pPr>
            <w:r>
              <w:t>16 Dec 1899</w:t>
            </w:r>
          </w:p>
        </w:tc>
        <w:tc>
          <w:tcPr>
            <w:tcW w:w="1123" w:type="dxa"/>
          </w:tcPr>
          <w:p w14:paraId="1CDAC442" w14:textId="77777777" w:rsidR="00701746" w:rsidRDefault="007919F7">
            <w:pPr>
              <w:pStyle w:val="Table09Row"/>
            </w:pPr>
            <w:r>
              <w:t>1912/031 (3 Geo. V No. 12)</w:t>
            </w:r>
          </w:p>
        </w:tc>
      </w:tr>
      <w:tr w:rsidR="00701746" w14:paraId="5E0BCD30" w14:textId="77777777">
        <w:trPr>
          <w:cantSplit/>
          <w:jc w:val="center"/>
        </w:trPr>
        <w:tc>
          <w:tcPr>
            <w:tcW w:w="1418" w:type="dxa"/>
          </w:tcPr>
          <w:p w14:paraId="3603927B" w14:textId="77777777" w:rsidR="00701746" w:rsidRDefault="007919F7">
            <w:pPr>
              <w:pStyle w:val="Table09Row"/>
            </w:pPr>
            <w:r>
              <w:t>1899 (63 Vict. No. 28)</w:t>
            </w:r>
          </w:p>
        </w:tc>
        <w:tc>
          <w:tcPr>
            <w:tcW w:w="2693" w:type="dxa"/>
          </w:tcPr>
          <w:p w14:paraId="4217579E" w14:textId="77777777" w:rsidR="00701746" w:rsidRDefault="007919F7">
            <w:pPr>
              <w:pStyle w:val="Table09Row"/>
            </w:pPr>
            <w:r>
              <w:rPr>
                <w:i/>
              </w:rPr>
              <w:t>Fire Brigades Act 1898 amendment (1899)</w:t>
            </w:r>
          </w:p>
        </w:tc>
        <w:tc>
          <w:tcPr>
            <w:tcW w:w="1276" w:type="dxa"/>
          </w:tcPr>
          <w:p w14:paraId="1489278F" w14:textId="77777777" w:rsidR="00701746" w:rsidRDefault="007919F7">
            <w:pPr>
              <w:pStyle w:val="Table09Row"/>
            </w:pPr>
            <w:r>
              <w:t>16 Dec 1899</w:t>
            </w:r>
          </w:p>
        </w:tc>
        <w:tc>
          <w:tcPr>
            <w:tcW w:w="3402" w:type="dxa"/>
          </w:tcPr>
          <w:p w14:paraId="6CBF66A6" w14:textId="77777777" w:rsidR="00701746" w:rsidRDefault="007919F7">
            <w:pPr>
              <w:pStyle w:val="Table09Row"/>
            </w:pPr>
            <w:r>
              <w:t>16 Dec 1899</w:t>
            </w:r>
          </w:p>
        </w:tc>
        <w:tc>
          <w:tcPr>
            <w:tcW w:w="1123" w:type="dxa"/>
          </w:tcPr>
          <w:p w14:paraId="05D1D602" w14:textId="77777777" w:rsidR="00701746" w:rsidRDefault="007919F7">
            <w:pPr>
              <w:pStyle w:val="Table09Row"/>
            </w:pPr>
            <w:r>
              <w:t>1917/013 (7 Geo. V No. 33)</w:t>
            </w:r>
          </w:p>
        </w:tc>
      </w:tr>
      <w:tr w:rsidR="00701746" w14:paraId="4EBCFA37" w14:textId="77777777">
        <w:trPr>
          <w:cantSplit/>
          <w:jc w:val="center"/>
        </w:trPr>
        <w:tc>
          <w:tcPr>
            <w:tcW w:w="1418" w:type="dxa"/>
          </w:tcPr>
          <w:p w14:paraId="05CB88B3" w14:textId="77777777" w:rsidR="00701746" w:rsidRDefault="007919F7">
            <w:pPr>
              <w:pStyle w:val="Table09Row"/>
            </w:pPr>
            <w:r>
              <w:t>1899 (63 Vict. No. 29)</w:t>
            </w:r>
          </w:p>
        </w:tc>
        <w:tc>
          <w:tcPr>
            <w:tcW w:w="2693" w:type="dxa"/>
          </w:tcPr>
          <w:p w14:paraId="6C4801D5" w14:textId="77777777" w:rsidR="00701746" w:rsidRDefault="007919F7">
            <w:pPr>
              <w:pStyle w:val="Table09Row"/>
            </w:pPr>
            <w:r>
              <w:rPr>
                <w:i/>
              </w:rPr>
              <w:t>Northam‑Goomalling Railway Act 1899</w:t>
            </w:r>
          </w:p>
        </w:tc>
        <w:tc>
          <w:tcPr>
            <w:tcW w:w="1276" w:type="dxa"/>
          </w:tcPr>
          <w:p w14:paraId="217B3B2C" w14:textId="77777777" w:rsidR="00701746" w:rsidRDefault="007919F7">
            <w:pPr>
              <w:pStyle w:val="Table09Row"/>
            </w:pPr>
            <w:r>
              <w:t>16 Dec 1899</w:t>
            </w:r>
          </w:p>
        </w:tc>
        <w:tc>
          <w:tcPr>
            <w:tcW w:w="3402" w:type="dxa"/>
          </w:tcPr>
          <w:p w14:paraId="0F99C4F4" w14:textId="77777777" w:rsidR="00701746" w:rsidRDefault="007919F7">
            <w:pPr>
              <w:pStyle w:val="Table09Row"/>
            </w:pPr>
            <w:r>
              <w:t>16 Dec 1899</w:t>
            </w:r>
          </w:p>
        </w:tc>
        <w:tc>
          <w:tcPr>
            <w:tcW w:w="1123" w:type="dxa"/>
          </w:tcPr>
          <w:p w14:paraId="19258070" w14:textId="77777777" w:rsidR="00701746" w:rsidRDefault="007919F7">
            <w:pPr>
              <w:pStyle w:val="Table09Row"/>
            </w:pPr>
            <w:r>
              <w:t>1964/061 (13 Eliz. II No. 61)</w:t>
            </w:r>
          </w:p>
        </w:tc>
      </w:tr>
      <w:tr w:rsidR="00701746" w14:paraId="3F6FF7FC" w14:textId="77777777">
        <w:trPr>
          <w:cantSplit/>
          <w:jc w:val="center"/>
        </w:trPr>
        <w:tc>
          <w:tcPr>
            <w:tcW w:w="1418" w:type="dxa"/>
          </w:tcPr>
          <w:p w14:paraId="42D7EC4B" w14:textId="77777777" w:rsidR="00701746" w:rsidRDefault="007919F7">
            <w:pPr>
              <w:pStyle w:val="Table09Row"/>
            </w:pPr>
            <w:r>
              <w:t>1899 (63 Vict. No. 30)</w:t>
            </w:r>
          </w:p>
        </w:tc>
        <w:tc>
          <w:tcPr>
            <w:tcW w:w="2693" w:type="dxa"/>
          </w:tcPr>
          <w:p w14:paraId="7090CAB1" w14:textId="77777777" w:rsidR="00701746" w:rsidRDefault="007919F7">
            <w:pPr>
              <w:pStyle w:val="Table09Row"/>
            </w:pPr>
            <w:r>
              <w:rPr>
                <w:i/>
              </w:rPr>
              <w:t>Menzies‑Leonora Railway Act 1899</w:t>
            </w:r>
          </w:p>
        </w:tc>
        <w:tc>
          <w:tcPr>
            <w:tcW w:w="1276" w:type="dxa"/>
          </w:tcPr>
          <w:p w14:paraId="7DBCD325" w14:textId="77777777" w:rsidR="00701746" w:rsidRDefault="007919F7">
            <w:pPr>
              <w:pStyle w:val="Table09Row"/>
            </w:pPr>
            <w:r>
              <w:t>16 Dec 1899</w:t>
            </w:r>
          </w:p>
        </w:tc>
        <w:tc>
          <w:tcPr>
            <w:tcW w:w="3402" w:type="dxa"/>
          </w:tcPr>
          <w:p w14:paraId="4FFD338B" w14:textId="77777777" w:rsidR="00701746" w:rsidRDefault="007919F7">
            <w:pPr>
              <w:pStyle w:val="Table09Row"/>
            </w:pPr>
            <w:r>
              <w:t>16 Dec 1899</w:t>
            </w:r>
          </w:p>
        </w:tc>
        <w:tc>
          <w:tcPr>
            <w:tcW w:w="1123" w:type="dxa"/>
          </w:tcPr>
          <w:p w14:paraId="3FAF3423" w14:textId="77777777" w:rsidR="00701746" w:rsidRDefault="007919F7">
            <w:pPr>
              <w:pStyle w:val="Table09Row"/>
            </w:pPr>
            <w:r>
              <w:t>1964/061 (13 Eliz. II No. 61)</w:t>
            </w:r>
          </w:p>
        </w:tc>
      </w:tr>
      <w:tr w:rsidR="00701746" w14:paraId="64CA48B0" w14:textId="77777777">
        <w:trPr>
          <w:cantSplit/>
          <w:jc w:val="center"/>
        </w:trPr>
        <w:tc>
          <w:tcPr>
            <w:tcW w:w="1418" w:type="dxa"/>
          </w:tcPr>
          <w:p w14:paraId="45894D26" w14:textId="77777777" w:rsidR="00701746" w:rsidRDefault="007919F7">
            <w:pPr>
              <w:pStyle w:val="Table09Row"/>
            </w:pPr>
            <w:r>
              <w:t>1899 (63 Vict. No. 31)</w:t>
            </w:r>
          </w:p>
        </w:tc>
        <w:tc>
          <w:tcPr>
            <w:tcW w:w="2693" w:type="dxa"/>
          </w:tcPr>
          <w:p w14:paraId="3F617309" w14:textId="77777777" w:rsidR="00701746" w:rsidRDefault="007919F7">
            <w:pPr>
              <w:pStyle w:val="Table09Row"/>
            </w:pPr>
            <w:r>
              <w:rPr>
                <w:i/>
              </w:rPr>
              <w:t>Mining on Private Property Act 1898 Amendment Act 1899</w:t>
            </w:r>
          </w:p>
        </w:tc>
        <w:tc>
          <w:tcPr>
            <w:tcW w:w="1276" w:type="dxa"/>
          </w:tcPr>
          <w:p w14:paraId="1886FE02" w14:textId="77777777" w:rsidR="00701746" w:rsidRDefault="007919F7">
            <w:pPr>
              <w:pStyle w:val="Table09Row"/>
            </w:pPr>
            <w:r>
              <w:t>16 Dec 1899</w:t>
            </w:r>
          </w:p>
        </w:tc>
        <w:tc>
          <w:tcPr>
            <w:tcW w:w="3402" w:type="dxa"/>
          </w:tcPr>
          <w:p w14:paraId="0DCB4F1F" w14:textId="77777777" w:rsidR="00701746" w:rsidRDefault="007919F7">
            <w:pPr>
              <w:pStyle w:val="Table09Row"/>
            </w:pPr>
            <w:r>
              <w:t>16 Dec 1899</w:t>
            </w:r>
          </w:p>
        </w:tc>
        <w:tc>
          <w:tcPr>
            <w:tcW w:w="1123" w:type="dxa"/>
          </w:tcPr>
          <w:p w14:paraId="4BA71B2C" w14:textId="77777777" w:rsidR="00701746" w:rsidRDefault="007919F7">
            <w:pPr>
              <w:pStyle w:val="Table09Row"/>
            </w:pPr>
            <w:r>
              <w:t>1904/015 (3 Edw. VII No. 30)</w:t>
            </w:r>
          </w:p>
        </w:tc>
      </w:tr>
      <w:tr w:rsidR="00701746" w14:paraId="28D5F53D" w14:textId="77777777">
        <w:trPr>
          <w:cantSplit/>
          <w:jc w:val="center"/>
        </w:trPr>
        <w:tc>
          <w:tcPr>
            <w:tcW w:w="1418" w:type="dxa"/>
          </w:tcPr>
          <w:p w14:paraId="3F5382BF" w14:textId="77777777" w:rsidR="00701746" w:rsidRDefault="007919F7">
            <w:pPr>
              <w:pStyle w:val="Table09Row"/>
            </w:pPr>
            <w:r>
              <w:t>1899 (63 Vict. No. 32)</w:t>
            </w:r>
          </w:p>
        </w:tc>
        <w:tc>
          <w:tcPr>
            <w:tcW w:w="2693" w:type="dxa"/>
          </w:tcPr>
          <w:p w14:paraId="01CBA811" w14:textId="77777777" w:rsidR="00701746" w:rsidRDefault="007919F7">
            <w:pPr>
              <w:pStyle w:val="Table09Row"/>
            </w:pPr>
            <w:r>
              <w:rPr>
                <w:i/>
              </w:rPr>
              <w:t>Totalisator Act Amendment Act 1899</w:t>
            </w:r>
          </w:p>
        </w:tc>
        <w:tc>
          <w:tcPr>
            <w:tcW w:w="1276" w:type="dxa"/>
          </w:tcPr>
          <w:p w14:paraId="7CFB3D02" w14:textId="77777777" w:rsidR="00701746" w:rsidRDefault="007919F7">
            <w:pPr>
              <w:pStyle w:val="Table09Row"/>
            </w:pPr>
            <w:r>
              <w:t>16 Dec 1899</w:t>
            </w:r>
          </w:p>
        </w:tc>
        <w:tc>
          <w:tcPr>
            <w:tcW w:w="3402" w:type="dxa"/>
          </w:tcPr>
          <w:p w14:paraId="4D6075B5" w14:textId="77777777" w:rsidR="00701746" w:rsidRDefault="007919F7">
            <w:pPr>
              <w:pStyle w:val="Table09Row"/>
            </w:pPr>
            <w:r>
              <w:t>16 Dec 1899</w:t>
            </w:r>
          </w:p>
        </w:tc>
        <w:tc>
          <w:tcPr>
            <w:tcW w:w="1123" w:type="dxa"/>
          </w:tcPr>
          <w:p w14:paraId="0890749A" w14:textId="77777777" w:rsidR="00701746" w:rsidRDefault="007919F7">
            <w:pPr>
              <w:pStyle w:val="Table09Row"/>
            </w:pPr>
            <w:r>
              <w:t>1992/011</w:t>
            </w:r>
          </w:p>
        </w:tc>
      </w:tr>
      <w:tr w:rsidR="00701746" w14:paraId="52B91A07" w14:textId="77777777">
        <w:trPr>
          <w:cantSplit/>
          <w:jc w:val="center"/>
        </w:trPr>
        <w:tc>
          <w:tcPr>
            <w:tcW w:w="1418" w:type="dxa"/>
          </w:tcPr>
          <w:p w14:paraId="332DEEF7" w14:textId="77777777" w:rsidR="00701746" w:rsidRDefault="007919F7">
            <w:pPr>
              <w:pStyle w:val="Table09Row"/>
            </w:pPr>
            <w:r>
              <w:t>1899 (63 Vict. No. 33)</w:t>
            </w:r>
          </w:p>
        </w:tc>
        <w:tc>
          <w:tcPr>
            <w:tcW w:w="2693" w:type="dxa"/>
          </w:tcPr>
          <w:p w14:paraId="0435505A" w14:textId="77777777" w:rsidR="00701746" w:rsidRDefault="007919F7">
            <w:pPr>
              <w:pStyle w:val="Table09Row"/>
            </w:pPr>
            <w:r>
              <w:rPr>
                <w:i/>
              </w:rPr>
              <w:t>Pearl Dealers Licensing Act 1899</w:t>
            </w:r>
          </w:p>
        </w:tc>
        <w:tc>
          <w:tcPr>
            <w:tcW w:w="1276" w:type="dxa"/>
          </w:tcPr>
          <w:p w14:paraId="0C583F47" w14:textId="77777777" w:rsidR="00701746" w:rsidRDefault="007919F7">
            <w:pPr>
              <w:pStyle w:val="Table09Row"/>
            </w:pPr>
            <w:r>
              <w:t>16 Dec 1899</w:t>
            </w:r>
          </w:p>
        </w:tc>
        <w:tc>
          <w:tcPr>
            <w:tcW w:w="3402" w:type="dxa"/>
          </w:tcPr>
          <w:p w14:paraId="30802B36" w14:textId="77777777" w:rsidR="00701746" w:rsidRDefault="007919F7">
            <w:pPr>
              <w:pStyle w:val="Table09Row"/>
            </w:pPr>
            <w:r>
              <w:t>1 Jan 1900</w:t>
            </w:r>
          </w:p>
        </w:tc>
        <w:tc>
          <w:tcPr>
            <w:tcW w:w="1123" w:type="dxa"/>
          </w:tcPr>
          <w:p w14:paraId="400674BC" w14:textId="77777777" w:rsidR="00701746" w:rsidRDefault="007919F7">
            <w:pPr>
              <w:pStyle w:val="Table09Row"/>
            </w:pPr>
            <w:r>
              <w:t>1912/045 (3 Geo. V No. 26)</w:t>
            </w:r>
          </w:p>
        </w:tc>
      </w:tr>
      <w:tr w:rsidR="00701746" w14:paraId="0A2C9E59" w14:textId="77777777">
        <w:trPr>
          <w:cantSplit/>
          <w:jc w:val="center"/>
        </w:trPr>
        <w:tc>
          <w:tcPr>
            <w:tcW w:w="1418" w:type="dxa"/>
          </w:tcPr>
          <w:p w14:paraId="22284E32" w14:textId="77777777" w:rsidR="00701746" w:rsidRDefault="007919F7">
            <w:pPr>
              <w:pStyle w:val="Table09Row"/>
            </w:pPr>
            <w:r>
              <w:t xml:space="preserve">1899 (63 </w:t>
            </w:r>
            <w:r>
              <w:t>Vict. No. 34)</w:t>
            </w:r>
          </w:p>
        </w:tc>
        <w:tc>
          <w:tcPr>
            <w:tcW w:w="2693" w:type="dxa"/>
          </w:tcPr>
          <w:p w14:paraId="7F4C8ADC" w14:textId="77777777" w:rsidR="00701746" w:rsidRDefault="007919F7">
            <w:pPr>
              <w:pStyle w:val="Table09Row"/>
            </w:pPr>
            <w:r>
              <w:rPr>
                <w:i/>
              </w:rPr>
              <w:t>Metropolitan Water Works Act 1899</w:t>
            </w:r>
          </w:p>
        </w:tc>
        <w:tc>
          <w:tcPr>
            <w:tcW w:w="1276" w:type="dxa"/>
          </w:tcPr>
          <w:p w14:paraId="36780AB1" w14:textId="77777777" w:rsidR="00701746" w:rsidRDefault="007919F7">
            <w:pPr>
              <w:pStyle w:val="Table09Row"/>
            </w:pPr>
            <w:r>
              <w:t>16 Dec 1899</w:t>
            </w:r>
          </w:p>
        </w:tc>
        <w:tc>
          <w:tcPr>
            <w:tcW w:w="3402" w:type="dxa"/>
          </w:tcPr>
          <w:p w14:paraId="363EEA04" w14:textId="77777777" w:rsidR="00701746" w:rsidRDefault="007919F7">
            <w:pPr>
              <w:pStyle w:val="Table09Row"/>
            </w:pPr>
            <w:r>
              <w:t>16 Dec 1899</w:t>
            </w:r>
          </w:p>
        </w:tc>
        <w:tc>
          <w:tcPr>
            <w:tcW w:w="1123" w:type="dxa"/>
          </w:tcPr>
          <w:p w14:paraId="26A45A65" w14:textId="77777777" w:rsidR="00701746" w:rsidRDefault="007919F7">
            <w:pPr>
              <w:pStyle w:val="Table09Row"/>
            </w:pPr>
            <w:r>
              <w:t>1904/014 (3 Edw. VII No. 29)</w:t>
            </w:r>
          </w:p>
        </w:tc>
      </w:tr>
      <w:tr w:rsidR="00701746" w14:paraId="2E70C25E" w14:textId="77777777">
        <w:trPr>
          <w:cantSplit/>
          <w:jc w:val="center"/>
        </w:trPr>
        <w:tc>
          <w:tcPr>
            <w:tcW w:w="1418" w:type="dxa"/>
          </w:tcPr>
          <w:p w14:paraId="6CC38503" w14:textId="77777777" w:rsidR="00701746" w:rsidRDefault="007919F7">
            <w:pPr>
              <w:pStyle w:val="Table09Row"/>
            </w:pPr>
            <w:r>
              <w:t>1899 (63 Vict. No. 35)</w:t>
            </w:r>
          </w:p>
        </w:tc>
        <w:tc>
          <w:tcPr>
            <w:tcW w:w="2693" w:type="dxa"/>
          </w:tcPr>
          <w:p w14:paraId="23D2A546" w14:textId="77777777" w:rsidR="00701746" w:rsidRDefault="007919F7">
            <w:pPr>
              <w:pStyle w:val="Table09Row"/>
            </w:pPr>
            <w:r>
              <w:rPr>
                <w:i/>
              </w:rPr>
              <w:t>Sunday Labour in Mines Act 1899</w:t>
            </w:r>
          </w:p>
        </w:tc>
        <w:tc>
          <w:tcPr>
            <w:tcW w:w="1276" w:type="dxa"/>
          </w:tcPr>
          <w:p w14:paraId="631B3888" w14:textId="77777777" w:rsidR="00701746" w:rsidRDefault="007919F7">
            <w:pPr>
              <w:pStyle w:val="Table09Row"/>
            </w:pPr>
            <w:r>
              <w:t>16 Dec 1899</w:t>
            </w:r>
          </w:p>
        </w:tc>
        <w:tc>
          <w:tcPr>
            <w:tcW w:w="3402" w:type="dxa"/>
          </w:tcPr>
          <w:p w14:paraId="2654ABE6" w14:textId="77777777" w:rsidR="00701746" w:rsidRDefault="007919F7">
            <w:pPr>
              <w:pStyle w:val="Table09Row"/>
            </w:pPr>
            <w:r>
              <w:t>1 Apr 1900</w:t>
            </w:r>
          </w:p>
        </w:tc>
        <w:tc>
          <w:tcPr>
            <w:tcW w:w="1123" w:type="dxa"/>
          </w:tcPr>
          <w:p w14:paraId="19535F03" w14:textId="77777777" w:rsidR="00701746" w:rsidRDefault="007919F7">
            <w:pPr>
              <w:pStyle w:val="Table09Row"/>
            </w:pPr>
            <w:r>
              <w:t>1906/036 (6 Edw. VII No. 36)</w:t>
            </w:r>
          </w:p>
        </w:tc>
      </w:tr>
      <w:tr w:rsidR="00701746" w14:paraId="06C2DA8A" w14:textId="77777777">
        <w:trPr>
          <w:cantSplit/>
          <w:jc w:val="center"/>
        </w:trPr>
        <w:tc>
          <w:tcPr>
            <w:tcW w:w="1418" w:type="dxa"/>
          </w:tcPr>
          <w:p w14:paraId="36DD668B" w14:textId="77777777" w:rsidR="00701746" w:rsidRDefault="007919F7">
            <w:pPr>
              <w:pStyle w:val="Table09Row"/>
            </w:pPr>
            <w:r>
              <w:t>1899 (63 Vict. No. 36)</w:t>
            </w:r>
          </w:p>
        </w:tc>
        <w:tc>
          <w:tcPr>
            <w:tcW w:w="2693" w:type="dxa"/>
          </w:tcPr>
          <w:p w14:paraId="66B3A687" w14:textId="77777777" w:rsidR="00701746" w:rsidRDefault="007919F7">
            <w:pPr>
              <w:pStyle w:val="Table09Row"/>
            </w:pPr>
            <w:r>
              <w:rPr>
                <w:i/>
              </w:rPr>
              <w:t xml:space="preserve">Pharmacy and </w:t>
            </w:r>
            <w:r>
              <w:rPr>
                <w:i/>
              </w:rPr>
              <w:t>Poisons Act Amendment Act 1899</w:t>
            </w:r>
          </w:p>
        </w:tc>
        <w:tc>
          <w:tcPr>
            <w:tcW w:w="1276" w:type="dxa"/>
          </w:tcPr>
          <w:p w14:paraId="1508868D" w14:textId="77777777" w:rsidR="00701746" w:rsidRDefault="007919F7">
            <w:pPr>
              <w:pStyle w:val="Table09Row"/>
            </w:pPr>
            <w:r>
              <w:t>16 Dec 1899</w:t>
            </w:r>
          </w:p>
        </w:tc>
        <w:tc>
          <w:tcPr>
            <w:tcW w:w="3402" w:type="dxa"/>
          </w:tcPr>
          <w:p w14:paraId="031E8C38" w14:textId="77777777" w:rsidR="00701746" w:rsidRDefault="007919F7">
            <w:pPr>
              <w:pStyle w:val="Table09Row"/>
            </w:pPr>
            <w:r>
              <w:t>16 Dec 1899</w:t>
            </w:r>
          </w:p>
        </w:tc>
        <w:tc>
          <w:tcPr>
            <w:tcW w:w="1123" w:type="dxa"/>
          </w:tcPr>
          <w:p w14:paraId="45F5EE46" w14:textId="77777777" w:rsidR="00701746" w:rsidRDefault="007919F7">
            <w:pPr>
              <w:pStyle w:val="Table09Row"/>
            </w:pPr>
            <w:r>
              <w:t>1910/007 (1 Geo. V No. 7)</w:t>
            </w:r>
          </w:p>
        </w:tc>
      </w:tr>
      <w:tr w:rsidR="00701746" w14:paraId="2BC18BCE" w14:textId="77777777">
        <w:trPr>
          <w:cantSplit/>
          <w:jc w:val="center"/>
        </w:trPr>
        <w:tc>
          <w:tcPr>
            <w:tcW w:w="1418" w:type="dxa"/>
          </w:tcPr>
          <w:p w14:paraId="7C4681D9" w14:textId="77777777" w:rsidR="00701746" w:rsidRDefault="007919F7">
            <w:pPr>
              <w:pStyle w:val="Table09Row"/>
            </w:pPr>
            <w:r>
              <w:t>1899 (63 Vict. No. 37)</w:t>
            </w:r>
          </w:p>
        </w:tc>
        <w:tc>
          <w:tcPr>
            <w:tcW w:w="2693" w:type="dxa"/>
          </w:tcPr>
          <w:p w14:paraId="37F057FF" w14:textId="77777777" w:rsidR="00701746" w:rsidRDefault="007919F7">
            <w:pPr>
              <w:pStyle w:val="Table09Row"/>
            </w:pPr>
            <w:r>
              <w:rPr>
                <w:i/>
              </w:rPr>
              <w:t>Justice administration (1896) amendment (1899)</w:t>
            </w:r>
          </w:p>
        </w:tc>
        <w:tc>
          <w:tcPr>
            <w:tcW w:w="1276" w:type="dxa"/>
          </w:tcPr>
          <w:p w14:paraId="1A6C9659" w14:textId="77777777" w:rsidR="00701746" w:rsidRDefault="007919F7">
            <w:pPr>
              <w:pStyle w:val="Table09Row"/>
            </w:pPr>
            <w:r>
              <w:t>16 Dec 1899</w:t>
            </w:r>
          </w:p>
        </w:tc>
        <w:tc>
          <w:tcPr>
            <w:tcW w:w="3402" w:type="dxa"/>
          </w:tcPr>
          <w:p w14:paraId="52D09D76" w14:textId="77777777" w:rsidR="00701746" w:rsidRDefault="007919F7">
            <w:pPr>
              <w:pStyle w:val="Table09Row"/>
            </w:pPr>
            <w:r>
              <w:t>16 Dec 1899</w:t>
            </w:r>
          </w:p>
        </w:tc>
        <w:tc>
          <w:tcPr>
            <w:tcW w:w="1123" w:type="dxa"/>
          </w:tcPr>
          <w:p w14:paraId="28359C7F" w14:textId="77777777" w:rsidR="00701746" w:rsidRDefault="007919F7">
            <w:pPr>
              <w:pStyle w:val="Table09Row"/>
            </w:pPr>
            <w:r>
              <w:t>1906/028 (6 Edw. VII No. 28)</w:t>
            </w:r>
          </w:p>
        </w:tc>
      </w:tr>
      <w:tr w:rsidR="00701746" w14:paraId="3E9D412E" w14:textId="77777777">
        <w:trPr>
          <w:cantSplit/>
          <w:jc w:val="center"/>
        </w:trPr>
        <w:tc>
          <w:tcPr>
            <w:tcW w:w="1418" w:type="dxa"/>
          </w:tcPr>
          <w:p w14:paraId="3B1D253E" w14:textId="77777777" w:rsidR="00701746" w:rsidRDefault="007919F7">
            <w:pPr>
              <w:pStyle w:val="Table09Row"/>
            </w:pPr>
            <w:r>
              <w:t>1899 (63 Vict. No. 38)</w:t>
            </w:r>
          </w:p>
        </w:tc>
        <w:tc>
          <w:tcPr>
            <w:tcW w:w="2693" w:type="dxa"/>
          </w:tcPr>
          <w:p w14:paraId="682A9955" w14:textId="77777777" w:rsidR="00701746" w:rsidRDefault="007919F7">
            <w:pPr>
              <w:pStyle w:val="Table09Row"/>
            </w:pPr>
            <w:r>
              <w:rPr>
                <w:i/>
              </w:rPr>
              <w:t>Cemeteries Act 1899</w:t>
            </w:r>
          </w:p>
        </w:tc>
        <w:tc>
          <w:tcPr>
            <w:tcW w:w="1276" w:type="dxa"/>
          </w:tcPr>
          <w:p w14:paraId="45493B9A" w14:textId="77777777" w:rsidR="00701746" w:rsidRDefault="007919F7">
            <w:pPr>
              <w:pStyle w:val="Table09Row"/>
            </w:pPr>
            <w:r>
              <w:t>16 Dec 1899</w:t>
            </w:r>
          </w:p>
        </w:tc>
        <w:tc>
          <w:tcPr>
            <w:tcW w:w="3402" w:type="dxa"/>
          </w:tcPr>
          <w:p w14:paraId="2580681A" w14:textId="77777777" w:rsidR="00701746" w:rsidRDefault="007919F7">
            <w:pPr>
              <w:pStyle w:val="Table09Row"/>
            </w:pPr>
            <w:r>
              <w:t>16 Dec 1899</w:t>
            </w:r>
          </w:p>
        </w:tc>
        <w:tc>
          <w:tcPr>
            <w:tcW w:w="1123" w:type="dxa"/>
          </w:tcPr>
          <w:p w14:paraId="4A26692A" w14:textId="77777777" w:rsidR="00701746" w:rsidRDefault="007919F7">
            <w:pPr>
              <w:pStyle w:val="Table09Row"/>
            </w:pPr>
            <w:r>
              <w:t>1986/102</w:t>
            </w:r>
          </w:p>
        </w:tc>
      </w:tr>
      <w:tr w:rsidR="00701746" w14:paraId="49BB424E" w14:textId="77777777">
        <w:trPr>
          <w:cantSplit/>
          <w:jc w:val="center"/>
        </w:trPr>
        <w:tc>
          <w:tcPr>
            <w:tcW w:w="1418" w:type="dxa"/>
          </w:tcPr>
          <w:p w14:paraId="31DA6225" w14:textId="77777777" w:rsidR="00701746" w:rsidRDefault="007919F7">
            <w:pPr>
              <w:pStyle w:val="Table09Row"/>
            </w:pPr>
            <w:r>
              <w:t>1899 (63 Vict. No. 39)</w:t>
            </w:r>
          </w:p>
        </w:tc>
        <w:tc>
          <w:tcPr>
            <w:tcW w:w="2693" w:type="dxa"/>
          </w:tcPr>
          <w:p w14:paraId="21F3F684" w14:textId="77777777" w:rsidR="00701746" w:rsidRDefault="007919F7">
            <w:pPr>
              <w:pStyle w:val="Table09Row"/>
            </w:pPr>
            <w:r>
              <w:rPr>
                <w:i/>
              </w:rPr>
              <w:t>Appropriation No. 3 (1899)</w:t>
            </w:r>
          </w:p>
        </w:tc>
        <w:tc>
          <w:tcPr>
            <w:tcW w:w="1276" w:type="dxa"/>
          </w:tcPr>
          <w:p w14:paraId="2744EDF6" w14:textId="77777777" w:rsidR="00701746" w:rsidRDefault="007919F7">
            <w:pPr>
              <w:pStyle w:val="Table09Row"/>
            </w:pPr>
            <w:r>
              <w:t>16 Dec 1899</w:t>
            </w:r>
          </w:p>
        </w:tc>
        <w:tc>
          <w:tcPr>
            <w:tcW w:w="3402" w:type="dxa"/>
          </w:tcPr>
          <w:p w14:paraId="1A69BF33" w14:textId="77777777" w:rsidR="00701746" w:rsidRDefault="007919F7">
            <w:pPr>
              <w:pStyle w:val="Table09Row"/>
            </w:pPr>
            <w:r>
              <w:t>16 Dec 1899</w:t>
            </w:r>
          </w:p>
        </w:tc>
        <w:tc>
          <w:tcPr>
            <w:tcW w:w="1123" w:type="dxa"/>
          </w:tcPr>
          <w:p w14:paraId="65D8D048" w14:textId="77777777" w:rsidR="00701746" w:rsidRDefault="007919F7">
            <w:pPr>
              <w:pStyle w:val="Table09Row"/>
            </w:pPr>
            <w:r>
              <w:t>1964/061 (13 Eliz. II No. 61)</w:t>
            </w:r>
          </w:p>
        </w:tc>
      </w:tr>
      <w:tr w:rsidR="00701746" w14:paraId="739713B0" w14:textId="77777777">
        <w:trPr>
          <w:cantSplit/>
          <w:jc w:val="center"/>
        </w:trPr>
        <w:tc>
          <w:tcPr>
            <w:tcW w:w="1418" w:type="dxa"/>
          </w:tcPr>
          <w:p w14:paraId="2FEB969C" w14:textId="77777777" w:rsidR="00701746" w:rsidRDefault="007919F7">
            <w:pPr>
              <w:pStyle w:val="Table09Row"/>
            </w:pPr>
            <w:r>
              <w:t>1899 (63 Vict. No. 40)</w:t>
            </w:r>
          </w:p>
        </w:tc>
        <w:tc>
          <w:tcPr>
            <w:tcW w:w="2693" w:type="dxa"/>
          </w:tcPr>
          <w:p w14:paraId="7BFDA434" w14:textId="77777777" w:rsidR="00701746" w:rsidRDefault="007919F7">
            <w:pPr>
              <w:pStyle w:val="Table09Row"/>
            </w:pPr>
            <w:r>
              <w:rPr>
                <w:i/>
              </w:rPr>
              <w:t>Bank Holidays Amendment Act 1899</w:t>
            </w:r>
          </w:p>
        </w:tc>
        <w:tc>
          <w:tcPr>
            <w:tcW w:w="1276" w:type="dxa"/>
          </w:tcPr>
          <w:p w14:paraId="4C914E4F" w14:textId="77777777" w:rsidR="00701746" w:rsidRDefault="007919F7">
            <w:pPr>
              <w:pStyle w:val="Table09Row"/>
            </w:pPr>
            <w:r>
              <w:t>16 Dec 1899</w:t>
            </w:r>
          </w:p>
        </w:tc>
        <w:tc>
          <w:tcPr>
            <w:tcW w:w="3402" w:type="dxa"/>
          </w:tcPr>
          <w:p w14:paraId="7D760A6E" w14:textId="77777777" w:rsidR="00701746" w:rsidRDefault="007919F7">
            <w:pPr>
              <w:pStyle w:val="Table09Row"/>
            </w:pPr>
            <w:r>
              <w:t>1 Jan 1900</w:t>
            </w:r>
          </w:p>
        </w:tc>
        <w:tc>
          <w:tcPr>
            <w:tcW w:w="1123" w:type="dxa"/>
          </w:tcPr>
          <w:p w14:paraId="347B2715" w14:textId="77777777" w:rsidR="00701746" w:rsidRDefault="007919F7">
            <w:pPr>
              <w:pStyle w:val="Table09Row"/>
            </w:pPr>
            <w:r>
              <w:t>1970/013</w:t>
            </w:r>
          </w:p>
        </w:tc>
      </w:tr>
      <w:tr w:rsidR="00701746" w14:paraId="5D0D2DBF" w14:textId="77777777">
        <w:trPr>
          <w:cantSplit/>
          <w:jc w:val="center"/>
        </w:trPr>
        <w:tc>
          <w:tcPr>
            <w:tcW w:w="1418" w:type="dxa"/>
          </w:tcPr>
          <w:p w14:paraId="05DB3696" w14:textId="77777777" w:rsidR="00701746" w:rsidRDefault="007919F7">
            <w:pPr>
              <w:pStyle w:val="Table09Row"/>
            </w:pPr>
            <w:r>
              <w:t>1899 (63 Vict. No. 41)</w:t>
            </w:r>
          </w:p>
        </w:tc>
        <w:tc>
          <w:tcPr>
            <w:tcW w:w="2693" w:type="dxa"/>
          </w:tcPr>
          <w:p w14:paraId="45C9BE7B" w14:textId="77777777" w:rsidR="00701746" w:rsidRDefault="007919F7">
            <w:pPr>
              <w:pStyle w:val="Table09Row"/>
            </w:pPr>
            <w:r>
              <w:rPr>
                <w:i/>
              </w:rPr>
              <w:t xml:space="preserve">Beer </w:t>
            </w:r>
            <w:r>
              <w:rPr>
                <w:i/>
              </w:rPr>
              <w:t>Duty Act Amendment Act 1899</w:t>
            </w:r>
          </w:p>
        </w:tc>
        <w:tc>
          <w:tcPr>
            <w:tcW w:w="1276" w:type="dxa"/>
          </w:tcPr>
          <w:p w14:paraId="679D520B" w14:textId="77777777" w:rsidR="00701746" w:rsidRDefault="007919F7">
            <w:pPr>
              <w:pStyle w:val="Table09Row"/>
            </w:pPr>
            <w:r>
              <w:t>16 Dec 1899</w:t>
            </w:r>
          </w:p>
        </w:tc>
        <w:tc>
          <w:tcPr>
            <w:tcW w:w="3402" w:type="dxa"/>
          </w:tcPr>
          <w:p w14:paraId="19615647" w14:textId="77777777" w:rsidR="00701746" w:rsidRDefault="007919F7">
            <w:pPr>
              <w:pStyle w:val="Table09Row"/>
            </w:pPr>
            <w:r>
              <w:t>16 Dec 1899</w:t>
            </w:r>
          </w:p>
        </w:tc>
        <w:tc>
          <w:tcPr>
            <w:tcW w:w="1123" w:type="dxa"/>
          </w:tcPr>
          <w:p w14:paraId="463792F2" w14:textId="77777777" w:rsidR="00701746" w:rsidRDefault="007919F7">
            <w:pPr>
              <w:pStyle w:val="Table09Row"/>
            </w:pPr>
            <w:r>
              <w:t>1964/061 (13 Eliz. II No. 61)</w:t>
            </w:r>
          </w:p>
        </w:tc>
      </w:tr>
      <w:tr w:rsidR="00701746" w14:paraId="5C29C673" w14:textId="77777777">
        <w:trPr>
          <w:cantSplit/>
          <w:jc w:val="center"/>
        </w:trPr>
        <w:tc>
          <w:tcPr>
            <w:tcW w:w="1418" w:type="dxa"/>
          </w:tcPr>
          <w:p w14:paraId="5DA0DE70" w14:textId="77777777" w:rsidR="00701746" w:rsidRDefault="007919F7">
            <w:pPr>
              <w:pStyle w:val="Table09Row"/>
            </w:pPr>
            <w:r>
              <w:t>1899 (63 Vict. No. 42)</w:t>
            </w:r>
          </w:p>
        </w:tc>
        <w:tc>
          <w:tcPr>
            <w:tcW w:w="2693" w:type="dxa"/>
          </w:tcPr>
          <w:p w14:paraId="7F8257A9" w14:textId="77777777" w:rsidR="00701746" w:rsidRDefault="007919F7">
            <w:pPr>
              <w:pStyle w:val="Table09Row"/>
            </w:pPr>
            <w:r>
              <w:rPr>
                <w:i/>
              </w:rPr>
              <w:t>City of Perth Tramways Amendment Act 1899</w:t>
            </w:r>
          </w:p>
        </w:tc>
        <w:tc>
          <w:tcPr>
            <w:tcW w:w="1276" w:type="dxa"/>
          </w:tcPr>
          <w:p w14:paraId="4669DA97" w14:textId="77777777" w:rsidR="00701746" w:rsidRDefault="007919F7">
            <w:pPr>
              <w:pStyle w:val="Table09Row"/>
            </w:pPr>
            <w:r>
              <w:t>16 Dec 1899</w:t>
            </w:r>
          </w:p>
        </w:tc>
        <w:tc>
          <w:tcPr>
            <w:tcW w:w="3402" w:type="dxa"/>
          </w:tcPr>
          <w:p w14:paraId="65F3B7C8" w14:textId="77777777" w:rsidR="00701746" w:rsidRDefault="007919F7">
            <w:pPr>
              <w:pStyle w:val="Table09Row"/>
            </w:pPr>
            <w:r>
              <w:t>16 Dec 1899</w:t>
            </w:r>
          </w:p>
        </w:tc>
        <w:tc>
          <w:tcPr>
            <w:tcW w:w="1123" w:type="dxa"/>
          </w:tcPr>
          <w:p w14:paraId="51DE6732" w14:textId="77777777" w:rsidR="00701746" w:rsidRDefault="007919F7">
            <w:pPr>
              <w:pStyle w:val="Table09Row"/>
            </w:pPr>
            <w:r>
              <w:t>1964/061 (13 Eliz. II No. 61)</w:t>
            </w:r>
          </w:p>
        </w:tc>
      </w:tr>
      <w:tr w:rsidR="00701746" w14:paraId="53976A73" w14:textId="77777777">
        <w:trPr>
          <w:cantSplit/>
          <w:jc w:val="center"/>
        </w:trPr>
        <w:tc>
          <w:tcPr>
            <w:tcW w:w="1418" w:type="dxa"/>
          </w:tcPr>
          <w:p w14:paraId="49AF0916" w14:textId="77777777" w:rsidR="00701746" w:rsidRDefault="007919F7">
            <w:pPr>
              <w:pStyle w:val="Table09Row"/>
            </w:pPr>
            <w:r>
              <w:t>1899 (63 Vict. No. 43)</w:t>
            </w:r>
          </w:p>
        </w:tc>
        <w:tc>
          <w:tcPr>
            <w:tcW w:w="2693" w:type="dxa"/>
          </w:tcPr>
          <w:p w14:paraId="5AFC6CA1" w14:textId="77777777" w:rsidR="00701746" w:rsidRDefault="007919F7">
            <w:pPr>
              <w:pStyle w:val="Table09Row"/>
            </w:pPr>
            <w:r>
              <w:rPr>
                <w:i/>
              </w:rPr>
              <w:t xml:space="preserve">Sluicing and Dredging for </w:t>
            </w:r>
            <w:r>
              <w:rPr>
                <w:i/>
              </w:rPr>
              <w:t>Gold Act 1899</w:t>
            </w:r>
          </w:p>
        </w:tc>
        <w:tc>
          <w:tcPr>
            <w:tcW w:w="1276" w:type="dxa"/>
          </w:tcPr>
          <w:p w14:paraId="20E03BF3" w14:textId="77777777" w:rsidR="00701746" w:rsidRDefault="007919F7">
            <w:pPr>
              <w:pStyle w:val="Table09Row"/>
            </w:pPr>
            <w:r>
              <w:t>16 Dec 1899</w:t>
            </w:r>
          </w:p>
        </w:tc>
        <w:tc>
          <w:tcPr>
            <w:tcW w:w="3402" w:type="dxa"/>
          </w:tcPr>
          <w:p w14:paraId="55689C7D" w14:textId="77777777" w:rsidR="00701746" w:rsidRDefault="007919F7">
            <w:pPr>
              <w:pStyle w:val="Table09Row"/>
            </w:pPr>
            <w:r>
              <w:t>16 Dec 1899</w:t>
            </w:r>
          </w:p>
        </w:tc>
        <w:tc>
          <w:tcPr>
            <w:tcW w:w="1123" w:type="dxa"/>
          </w:tcPr>
          <w:p w14:paraId="29483EA1" w14:textId="77777777" w:rsidR="00701746" w:rsidRDefault="007919F7">
            <w:pPr>
              <w:pStyle w:val="Table09Row"/>
            </w:pPr>
            <w:r>
              <w:t>1978/107</w:t>
            </w:r>
          </w:p>
        </w:tc>
      </w:tr>
      <w:tr w:rsidR="00701746" w14:paraId="176E5D72" w14:textId="77777777">
        <w:trPr>
          <w:cantSplit/>
          <w:jc w:val="center"/>
        </w:trPr>
        <w:tc>
          <w:tcPr>
            <w:tcW w:w="1418" w:type="dxa"/>
          </w:tcPr>
          <w:p w14:paraId="72DB8DF3" w14:textId="77777777" w:rsidR="00701746" w:rsidRDefault="007919F7">
            <w:pPr>
              <w:pStyle w:val="Table09Row"/>
            </w:pPr>
            <w:r>
              <w:t>1899 (63 Vict. No. 44)</w:t>
            </w:r>
          </w:p>
        </w:tc>
        <w:tc>
          <w:tcPr>
            <w:tcW w:w="2693" w:type="dxa"/>
          </w:tcPr>
          <w:p w14:paraId="6BE18AC0" w14:textId="77777777" w:rsidR="00701746" w:rsidRDefault="007919F7">
            <w:pPr>
              <w:pStyle w:val="Table09Row"/>
            </w:pPr>
            <w:r>
              <w:rPr>
                <w:i/>
              </w:rPr>
              <w:t>Loan Act 1899</w:t>
            </w:r>
          </w:p>
        </w:tc>
        <w:tc>
          <w:tcPr>
            <w:tcW w:w="1276" w:type="dxa"/>
          </w:tcPr>
          <w:p w14:paraId="4694E21C" w14:textId="77777777" w:rsidR="00701746" w:rsidRDefault="007919F7">
            <w:pPr>
              <w:pStyle w:val="Table09Row"/>
            </w:pPr>
            <w:r>
              <w:t>16 Dec 1899</w:t>
            </w:r>
          </w:p>
        </w:tc>
        <w:tc>
          <w:tcPr>
            <w:tcW w:w="3402" w:type="dxa"/>
          </w:tcPr>
          <w:p w14:paraId="58B31779" w14:textId="77777777" w:rsidR="00701746" w:rsidRDefault="007919F7">
            <w:pPr>
              <w:pStyle w:val="Table09Row"/>
            </w:pPr>
            <w:r>
              <w:t>16 Dec 1899</w:t>
            </w:r>
          </w:p>
        </w:tc>
        <w:tc>
          <w:tcPr>
            <w:tcW w:w="1123" w:type="dxa"/>
          </w:tcPr>
          <w:p w14:paraId="69986BD9" w14:textId="77777777" w:rsidR="00701746" w:rsidRDefault="007919F7">
            <w:pPr>
              <w:pStyle w:val="Table09Row"/>
            </w:pPr>
            <w:r>
              <w:t>1964/061 (13 Eliz. II No. 61)</w:t>
            </w:r>
          </w:p>
        </w:tc>
      </w:tr>
      <w:tr w:rsidR="00701746" w14:paraId="762AF06C" w14:textId="77777777">
        <w:trPr>
          <w:cantSplit/>
          <w:jc w:val="center"/>
        </w:trPr>
        <w:tc>
          <w:tcPr>
            <w:tcW w:w="1418" w:type="dxa"/>
          </w:tcPr>
          <w:p w14:paraId="00038A54" w14:textId="77777777" w:rsidR="00701746" w:rsidRDefault="007919F7">
            <w:pPr>
              <w:pStyle w:val="Table09Row"/>
            </w:pPr>
            <w:r>
              <w:t>1899 (63 Vict. No. 45)</w:t>
            </w:r>
          </w:p>
        </w:tc>
        <w:tc>
          <w:tcPr>
            <w:tcW w:w="2693" w:type="dxa"/>
          </w:tcPr>
          <w:p w14:paraId="22DE5690" w14:textId="77777777" w:rsidR="00701746" w:rsidRDefault="007919F7">
            <w:pPr>
              <w:pStyle w:val="Table09Row"/>
            </w:pPr>
            <w:r>
              <w:rPr>
                <w:i/>
              </w:rPr>
              <w:t>Bills of Sale Act 1899</w:t>
            </w:r>
          </w:p>
        </w:tc>
        <w:tc>
          <w:tcPr>
            <w:tcW w:w="1276" w:type="dxa"/>
          </w:tcPr>
          <w:p w14:paraId="46ABA5EF" w14:textId="77777777" w:rsidR="00701746" w:rsidRDefault="007919F7">
            <w:pPr>
              <w:pStyle w:val="Table09Row"/>
            </w:pPr>
            <w:r>
              <w:t>16 Dec 1899</w:t>
            </w:r>
          </w:p>
        </w:tc>
        <w:tc>
          <w:tcPr>
            <w:tcW w:w="3402" w:type="dxa"/>
          </w:tcPr>
          <w:p w14:paraId="42099E66" w14:textId="77777777" w:rsidR="00701746" w:rsidRDefault="007919F7">
            <w:pPr>
              <w:pStyle w:val="Table09Row"/>
            </w:pPr>
            <w:r>
              <w:t>1 Mar 1900 (see s. 2)</w:t>
            </w:r>
          </w:p>
        </w:tc>
        <w:tc>
          <w:tcPr>
            <w:tcW w:w="1123" w:type="dxa"/>
          </w:tcPr>
          <w:p w14:paraId="060E85AD" w14:textId="77777777" w:rsidR="00701746" w:rsidRDefault="007919F7">
            <w:pPr>
              <w:pStyle w:val="Table09Row"/>
            </w:pPr>
            <w:r>
              <w:t>2011/042</w:t>
            </w:r>
          </w:p>
        </w:tc>
      </w:tr>
      <w:tr w:rsidR="00701746" w14:paraId="667FB63C" w14:textId="77777777">
        <w:trPr>
          <w:cantSplit/>
          <w:jc w:val="center"/>
        </w:trPr>
        <w:tc>
          <w:tcPr>
            <w:tcW w:w="1418" w:type="dxa"/>
          </w:tcPr>
          <w:p w14:paraId="68565060" w14:textId="77777777" w:rsidR="00701746" w:rsidRDefault="007919F7">
            <w:pPr>
              <w:pStyle w:val="Table09Row"/>
            </w:pPr>
            <w:r>
              <w:t>1899 (63 Vict. No. 46)</w:t>
            </w:r>
          </w:p>
        </w:tc>
        <w:tc>
          <w:tcPr>
            <w:tcW w:w="2693" w:type="dxa"/>
          </w:tcPr>
          <w:p w14:paraId="52565781" w14:textId="77777777" w:rsidR="00701746" w:rsidRDefault="007919F7">
            <w:pPr>
              <w:pStyle w:val="Table09Row"/>
            </w:pPr>
            <w:r>
              <w:rPr>
                <w:i/>
              </w:rPr>
              <w:t>Bank Note Protection Act 1899</w:t>
            </w:r>
          </w:p>
        </w:tc>
        <w:tc>
          <w:tcPr>
            <w:tcW w:w="1276" w:type="dxa"/>
          </w:tcPr>
          <w:p w14:paraId="5567C787" w14:textId="77777777" w:rsidR="00701746" w:rsidRDefault="007919F7">
            <w:pPr>
              <w:pStyle w:val="Table09Row"/>
            </w:pPr>
            <w:r>
              <w:t>16 Dec 1899</w:t>
            </w:r>
          </w:p>
        </w:tc>
        <w:tc>
          <w:tcPr>
            <w:tcW w:w="3402" w:type="dxa"/>
          </w:tcPr>
          <w:p w14:paraId="095E73D1" w14:textId="77777777" w:rsidR="00701746" w:rsidRDefault="007919F7">
            <w:pPr>
              <w:pStyle w:val="Table09Row"/>
            </w:pPr>
            <w:r>
              <w:t>16 Dec 1899</w:t>
            </w:r>
          </w:p>
        </w:tc>
        <w:tc>
          <w:tcPr>
            <w:tcW w:w="1123" w:type="dxa"/>
          </w:tcPr>
          <w:p w14:paraId="078DD060" w14:textId="77777777" w:rsidR="00701746" w:rsidRDefault="007919F7">
            <w:pPr>
              <w:pStyle w:val="Table09Row"/>
            </w:pPr>
            <w:r>
              <w:t>1964/061 (13 Eliz. II No. 61)</w:t>
            </w:r>
          </w:p>
        </w:tc>
      </w:tr>
      <w:tr w:rsidR="00701746" w14:paraId="776487C7" w14:textId="77777777">
        <w:trPr>
          <w:cantSplit/>
          <w:jc w:val="center"/>
        </w:trPr>
        <w:tc>
          <w:tcPr>
            <w:tcW w:w="1418" w:type="dxa"/>
          </w:tcPr>
          <w:p w14:paraId="4C7F00F3" w14:textId="77777777" w:rsidR="00701746" w:rsidRDefault="007919F7">
            <w:pPr>
              <w:pStyle w:val="Table09Row"/>
            </w:pPr>
            <w:r>
              <w:t>1899 (63 Vict. No. 47)</w:t>
            </w:r>
          </w:p>
        </w:tc>
        <w:tc>
          <w:tcPr>
            <w:tcW w:w="2693" w:type="dxa"/>
          </w:tcPr>
          <w:p w14:paraId="3F544C5C" w14:textId="77777777" w:rsidR="00701746" w:rsidRDefault="007919F7">
            <w:pPr>
              <w:pStyle w:val="Table09Row"/>
            </w:pPr>
            <w:r>
              <w:rPr>
                <w:i/>
              </w:rPr>
              <w:t>Fisheries Act 1899</w:t>
            </w:r>
          </w:p>
        </w:tc>
        <w:tc>
          <w:tcPr>
            <w:tcW w:w="1276" w:type="dxa"/>
          </w:tcPr>
          <w:p w14:paraId="20023659" w14:textId="77777777" w:rsidR="00701746" w:rsidRDefault="007919F7">
            <w:pPr>
              <w:pStyle w:val="Table09Row"/>
            </w:pPr>
            <w:r>
              <w:t>16 Dec 1899</w:t>
            </w:r>
          </w:p>
        </w:tc>
        <w:tc>
          <w:tcPr>
            <w:tcW w:w="3402" w:type="dxa"/>
          </w:tcPr>
          <w:p w14:paraId="0FEBAE68" w14:textId="77777777" w:rsidR="00701746" w:rsidRDefault="007919F7">
            <w:pPr>
              <w:pStyle w:val="Table09Row"/>
            </w:pPr>
            <w:r>
              <w:t>1 Jan 1900</w:t>
            </w:r>
          </w:p>
        </w:tc>
        <w:tc>
          <w:tcPr>
            <w:tcW w:w="1123" w:type="dxa"/>
          </w:tcPr>
          <w:p w14:paraId="5F8E767D" w14:textId="77777777" w:rsidR="00701746" w:rsidRDefault="007919F7">
            <w:pPr>
              <w:pStyle w:val="Table09Row"/>
            </w:pPr>
            <w:r>
              <w:t>1905/018 (5 Edw. VII No. 18)</w:t>
            </w:r>
          </w:p>
        </w:tc>
      </w:tr>
      <w:tr w:rsidR="00701746" w14:paraId="10752FF8" w14:textId="77777777">
        <w:trPr>
          <w:cantSplit/>
          <w:jc w:val="center"/>
        </w:trPr>
        <w:tc>
          <w:tcPr>
            <w:tcW w:w="1418" w:type="dxa"/>
          </w:tcPr>
          <w:p w14:paraId="66B9CC7C" w14:textId="77777777" w:rsidR="00701746" w:rsidRDefault="007919F7">
            <w:pPr>
              <w:pStyle w:val="Table09Row"/>
            </w:pPr>
            <w:r>
              <w:t>1899 (63 Vict. No. 48)</w:t>
            </w:r>
          </w:p>
        </w:tc>
        <w:tc>
          <w:tcPr>
            <w:tcW w:w="2693" w:type="dxa"/>
          </w:tcPr>
          <w:p w14:paraId="00E6A02B" w14:textId="77777777" w:rsidR="00701746" w:rsidRDefault="007919F7">
            <w:pPr>
              <w:pStyle w:val="Table09Row"/>
            </w:pPr>
            <w:r>
              <w:rPr>
                <w:i/>
              </w:rPr>
              <w:t>Mineral Lands Act Amendment Act 1899</w:t>
            </w:r>
          </w:p>
        </w:tc>
        <w:tc>
          <w:tcPr>
            <w:tcW w:w="1276" w:type="dxa"/>
          </w:tcPr>
          <w:p w14:paraId="2A9B5369" w14:textId="77777777" w:rsidR="00701746" w:rsidRDefault="007919F7">
            <w:pPr>
              <w:pStyle w:val="Table09Row"/>
            </w:pPr>
            <w:r>
              <w:t>16 Dec 1899</w:t>
            </w:r>
          </w:p>
        </w:tc>
        <w:tc>
          <w:tcPr>
            <w:tcW w:w="3402" w:type="dxa"/>
          </w:tcPr>
          <w:p w14:paraId="23DBA90E" w14:textId="77777777" w:rsidR="00701746" w:rsidRDefault="007919F7">
            <w:pPr>
              <w:pStyle w:val="Table09Row"/>
            </w:pPr>
            <w:r>
              <w:t>16 Dec 1899</w:t>
            </w:r>
          </w:p>
        </w:tc>
        <w:tc>
          <w:tcPr>
            <w:tcW w:w="1123" w:type="dxa"/>
          </w:tcPr>
          <w:p w14:paraId="3CF14F1F" w14:textId="77777777" w:rsidR="00701746" w:rsidRDefault="007919F7">
            <w:pPr>
              <w:pStyle w:val="Table09Row"/>
            </w:pPr>
            <w:r>
              <w:t>1904/015 (3 Edw. VII No. 30)</w:t>
            </w:r>
          </w:p>
        </w:tc>
      </w:tr>
      <w:tr w:rsidR="00701746" w14:paraId="332C1A1D" w14:textId="77777777">
        <w:trPr>
          <w:cantSplit/>
          <w:jc w:val="center"/>
        </w:trPr>
        <w:tc>
          <w:tcPr>
            <w:tcW w:w="1418" w:type="dxa"/>
          </w:tcPr>
          <w:p w14:paraId="7ABDF4D6" w14:textId="77777777" w:rsidR="00701746" w:rsidRDefault="007919F7">
            <w:pPr>
              <w:pStyle w:val="Table09Row"/>
            </w:pPr>
            <w:r>
              <w:t>1899 (63 Vict. No. 49)</w:t>
            </w:r>
          </w:p>
        </w:tc>
        <w:tc>
          <w:tcPr>
            <w:tcW w:w="2693" w:type="dxa"/>
          </w:tcPr>
          <w:p w14:paraId="6466BB56" w14:textId="77777777" w:rsidR="00701746" w:rsidRDefault="007919F7">
            <w:pPr>
              <w:pStyle w:val="Table09Row"/>
            </w:pPr>
            <w:r>
              <w:rPr>
                <w:i/>
              </w:rPr>
              <w:t>Mines Regulation Act Amendment Act 1899</w:t>
            </w:r>
          </w:p>
        </w:tc>
        <w:tc>
          <w:tcPr>
            <w:tcW w:w="1276" w:type="dxa"/>
          </w:tcPr>
          <w:p w14:paraId="542DCD59" w14:textId="77777777" w:rsidR="00701746" w:rsidRDefault="007919F7">
            <w:pPr>
              <w:pStyle w:val="Table09Row"/>
            </w:pPr>
            <w:r>
              <w:t>16 Dec 1899</w:t>
            </w:r>
          </w:p>
        </w:tc>
        <w:tc>
          <w:tcPr>
            <w:tcW w:w="3402" w:type="dxa"/>
          </w:tcPr>
          <w:p w14:paraId="7C2BB9E0" w14:textId="77777777" w:rsidR="00701746" w:rsidRDefault="007919F7">
            <w:pPr>
              <w:pStyle w:val="Table09Row"/>
            </w:pPr>
            <w:r>
              <w:t>16 Dec 1899</w:t>
            </w:r>
          </w:p>
        </w:tc>
        <w:tc>
          <w:tcPr>
            <w:tcW w:w="1123" w:type="dxa"/>
          </w:tcPr>
          <w:p w14:paraId="3486D1D1" w14:textId="77777777" w:rsidR="00701746" w:rsidRDefault="007919F7">
            <w:pPr>
              <w:pStyle w:val="Table09Row"/>
            </w:pPr>
            <w:r>
              <w:t>1906/036 (6 Edw. VII No. 36)</w:t>
            </w:r>
          </w:p>
        </w:tc>
      </w:tr>
      <w:tr w:rsidR="00701746" w14:paraId="348A362B" w14:textId="77777777">
        <w:trPr>
          <w:cantSplit/>
          <w:jc w:val="center"/>
        </w:trPr>
        <w:tc>
          <w:tcPr>
            <w:tcW w:w="1418" w:type="dxa"/>
          </w:tcPr>
          <w:p w14:paraId="3DF2A68C" w14:textId="77777777" w:rsidR="00701746" w:rsidRDefault="007919F7">
            <w:pPr>
              <w:pStyle w:val="Table09Row"/>
            </w:pPr>
            <w:r>
              <w:t>1899 (63 Vict. No. 50)</w:t>
            </w:r>
          </w:p>
        </w:tc>
        <w:tc>
          <w:tcPr>
            <w:tcW w:w="2693" w:type="dxa"/>
          </w:tcPr>
          <w:p w14:paraId="20EC24CC" w14:textId="77777777" w:rsidR="00701746" w:rsidRDefault="007919F7">
            <w:pPr>
              <w:pStyle w:val="Table09Row"/>
            </w:pPr>
            <w:r>
              <w:rPr>
                <w:i/>
              </w:rPr>
              <w:t>Land Act Amendment Act 1899</w:t>
            </w:r>
          </w:p>
        </w:tc>
        <w:tc>
          <w:tcPr>
            <w:tcW w:w="1276" w:type="dxa"/>
          </w:tcPr>
          <w:p w14:paraId="1E4C7B15" w14:textId="77777777" w:rsidR="00701746" w:rsidRDefault="007919F7">
            <w:pPr>
              <w:pStyle w:val="Table09Row"/>
            </w:pPr>
            <w:r>
              <w:t>16 Dec 1899</w:t>
            </w:r>
          </w:p>
        </w:tc>
        <w:tc>
          <w:tcPr>
            <w:tcW w:w="3402" w:type="dxa"/>
          </w:tcPr>
          <w:p w14:paraId="771A875A" w14:textId="77777777" w:rsidR="00701746" w:rsidRDefault="007919F7">
            <w:pPr>
              <w:pStyle w:val="Table09Row"/>
            </w:pPr>
            <w:r>
              <w:t>16 Dec 1899</w:t>
            </w:r>
          </w:p>
        </w:tc>
        <w:tc>
          <w:tcPr>
            <w:tcW w:w="1123" w:type="dxa"/>
          </w:tcPr>
          <w:p w14:paraId="4FC786C6" w14:textId="77777777" w:rsidR="00701746" w:rsidRDefault="007919F7">
            <w:pPr>
              <w:pStyle w:val="Table09Row"/>
            </w:pPr>
            <w:r>
              <w:t>1933/037 (24 Geo. V No. 37)</w:t>
            </w:r>
          </w:p>
        </w:tc>
      </w:tr>
      <w:tr w:rsidR="00701746" w14:paraId="5B532B6D" w14:textId="77777777">
        <w:trPr>
          <w:cantSplit/>
          <w:jc w:val="center"/>
        </w:trPr>
        <w:tc>
          <w:tcPr>
            <w:tcW w:w="1418" w:type="dxa"/>
          </w:tcPr>
          <w:p w14:paraId="354CDA1A" w14:textId="77777777" w:rsidR="00701746" w:rsidRDefault="007919F7">
            <w:pPr>
              <w:pStyle w:val="Table09Row"/>
            </w:pPr>
            <w:r>
              <w:t>1899 (63 Vict. No. 51)</w:t>
            </w:r>
          </w:p>
        </w:tc>
        <w:tc>
          <w:tcPr>
            <w:tcW w:w="2693" w:type="dxa"/>
          </w:tcPr>
          <w:p w14:paraId="6057E00D" w14:textId="77777777" w:rsidR="00701746" w:rsidRDefault="007919F7">
            <w:pPr>
              <w:pStyle w:val="Table09Row"/>
            </w:pPr>
            <w:r>
              <w:rPr>
                <w:i/>
              </w:rPr>
              <w:t>Fremantle Harbour Works Rocky Bay‑Rous Head Additional Line of Railway Act 1899</w:t>
            </w:r>
          </w:p>
        </w:tc>
        <w:tc>
          <w:tcPr>
            <w:tcW w:w="1276" w:type="dxa"/>
          </w:tcPr>
          <w:p w14:paraId="263B2CF0" w14:textId="77777777" w:rsidR="00701746" w:rsidRDefault="007919F7">
            <w:pPr>
              <w:pStyle w:val="Table09Row"/>
            </w:pPr>
            <w:r>
              <w:t>16 Dec 1899</w:t>
            </w:r>
          </w:p>
        </w:tc>
        <w:tc>
          <w:tcPr>
            <w:tcW w:w="3402" w:type="dxa"/>
          </w:tcPr>
          <w:p w14:paraId="4737C156" w14:textId="77777777" w:rsidR="00701746" w:rsidRDefault="007919F7">
            <w:pPr>
              <w:pStyle w:val="Table09Row"/>
            </w:pPr>
            <w:r>
              <w:t>16 Dec 1899</w:t>
            </w:r>
          </w:p>
        </w:tc>
        <w:tc>
          <w:tcPr>
            <w:tcW w:w="1123" w:type="dxa"/>
          </w:tcPr>
          <w:p w14:paraId="4100EB64" w14:textId="77777777" w:rsidR="00701746" w:rsidRDefault="007919F7">
            <w:pPr>
              <w:pStyle w:val="Table09Row"/>
            </w:pPr>
            <w:r>
              <w:t>1964/061 (13 Eliz. II No. 61)</w:t>
            </w:r>
          </w:p>
        </w:tc>
      </w:tr>
      <w:tr w:rsidR="00701746" w14:paraId="71806925" w14:textId="77777777">
        <w:trPr>
          <w:cantSplit/>
          <w:jc w:val="center"/>
        </w:trPr>
        <w:tc>
          <w:tcPr>
            <w:tcW w:w="1418" w:type="dxa"/>
          </w:tcPr>
          <w:p w14:paraId="20B5D51C" w14:textId="77777777" w:rsidR="00701746" w:rsidRDefault="007919F7">
            <w:pPr>
              <w:pStyle w:val="Table09Row"/>
            </w:pPr>
            <w:r>
              <w:t>1899 (63 Vict. No. 52)</w:t>
            </w:r>
          </w:p>
        </w:tc>
        <w:tc>
          <w:tcPr>
            <w:tcW w:w="2693" w:type="dxa"/>
          </w:tcPr>
          <w:p w14:paraId="7ABD44D9" w14:textId="77777777" w:rsidR="00701746" w:rsidRDefault="007919F7">
            <w:pPr>
              <w:pStyle w:val="Table09Row"/>
            </w:pPr>
            <w:r>
              <w:rPr>
                <w:i/>
              </w:rPr>
              <w:t>Seats for Shop Assistants Act 1899</w:t>
            </w:r>
          </w:p>
        </w:tc>
        <w:tc>
          <w:tcPr>
            <w:tcW w:w="1276" w:type="dxa"/>
          </w:tcPr>
          <w:p w14:paraId="4A072314" w14:textId="77777777" w:rsidR="00701746" w:rsidRDefault="007919F7">
            <w:pPr>
              <w:pStyle w:val="Table09Row"/>
            </w:pPr>
            <w:r>
              <w:t>16 Dec 1899</w:t>
            </w:r>
          </w:p>
        </w:tc>
        <w:tc>
          <w:tcPr>
            <w:tcW w:w="3402" w:type="dxa"/>
          </w:tcPr>
          <w:p w14:paraId="0ED9A5FD" w14:textId="77777777" w:rsidR="00701746" w:rsidRDefault="007919F7">
            <w:pPr>
              <w:pStyle w:val="Table09Row"/>
            </w:pPr>
            <w:r>
              <w:t>16 Dec 1899</w:t>
            </w:r>
          </w:p>
        </w:tc>
        <w:tc>
          <w:tcPr>
            <w:tcW w:w="1123" w:type="dxa"/>
          </w:tcPr>
          <w:p w14:paraId="4EC187B7" w14:textId="77777777" w:rsidR="00701746" w:rsidRDefault="007919F7">
            <w:pPr>
              <w:pStyle w:val="Table09Row"/>
            </w:pPr>
            <w:r>
              <w:t>1920/044 (11 Geo. V No. 44)</w:t>
            </w:r>
          </w:p>
        </w:tc>
      </w:tr>
      <w:tr w:rsidR="00701746" w14:paraId="5B5B1E27" w14:textId="77777777">
        <w:trPr>
          <w:cantSplit/>
          <w:jc w:val="center"/>
        </w:trPr>
        <w:tc>
          <w:tcPr>
            <w:tcW w:w="1418" w:type="dxa"/>
          </w:tcPr>
          <w:p w14:paraId="664E9F55" w14:textId="77777777" w:rsidR="00701746" w:rsidRDefault="007919F7">
            <w:pPr>
              <w:pStyle w:val="Table09Row"/>
            </w:pPr>
            <w:r>
              <w:t>1899 (63 Vict. No. 53)</w:t>
            </w:r>
          </w:p>
        </w:tc>
        <w:tc>
          <w:tcPr>
            <w:tcW w:w="2693" w:type="dxa"/>
          </w:tcPr>
          <w:p w14:paraId="7143797C" w14:textId="77777777" w:rsidR="00701746" w:rsidRDefault="007919F7">
            <w:pPr>
              <w:pStyle w:val="Table09Row"/>
            </w:pPr>
            <w:r>
              <w:rPr>
                <w:i/>
              </w:rPr>
              <w:t>Fremantle Water Supply Act 1899</w:t>
            </w:r>
          </w:p>
        </w:tc>
        <w:tc>
          <w:tcPr>
            <w:tcW w:w="1276" w:type="dxa"/>
          </w:tcPr>
          <w:p w14:paraId="449882AE" w14:textId="77777777" w:rsidR="00701746" w:rsidRDefault="007919F7">
            <w:pPr>
              <w:pStyle w:val="Table09Row"/>
            </w:pPr>
            <w:r>
              <w:t>16 Dec 1899</w:t>
            </w:r>
          </w:p>
        </w:tc>
        <w:tc>
          <w:tcPr>
            <w:tcW w:w="3402" w:type="dxa"/>
          </w:tcPr>
          <w:p w14:paraId="29DA3823" w14:textId="77777777" w:rsidR="00701746" w:rsidRDefault="007919F7">
            <w:pPr>
              <w:pStyle w:val="Table09Row"/>
            </w:pPr>
            <w:r>
              <w:t>16 Dec 1899</w:t>
            </w:r>
          </w:p>
        </w:tc>
        <w:tc>
          <w:tcPr>
            <w:tcW w:w="1123" w:type="dxa"/>
          </w:tcPr>
          <w:p w14:paraId="33A851E9" w14:textId="77777777" w:rsidR="00701746" w:rsidRDefault="007919F7">
            <w:pPr>
              <w:pStyle w:val="Table09Row"/>
            </w:pPr>
            <w:r>
              <w:t>1904/014 (3 Edw. VII No. 29)</w:t>
            </w:r>
          </w:p>
        </w:tc>
      </w:tr>
      <w:tr w:rsidR="00701746" w14:paraId="2A71F582" w14:textId="77777777">
        <w:trPr>
          <w:cantSplit/>
          <w:jc w:val="center"/>
        </w:trPr>
        <w:tc>
          <w:tcPr>
            <w:tcW w:w="1418" w:type="dxa"/>
          </w:tcPr>
          <w:p w14:paraId="51A09516" w14:textId="77777777" w:rsidR="00701746" w:rsidRDefault="007919F7">
            <w:pPr>
              <w:pStyle w:val="Table09Row"/>
            </w:pPr>
            <w:r>
              <w:t>1899 (63 Vict. No. 54)</w:t>
            </w:r>
          </w:p>
        </w:tc>
        <w:tc>
          <w:tcPr>
            <w:tcW w:w="2693" w:type="dxa"/>
          </w:tcPr>
          <w:p w14:paraId="18843B72" w14:textId="77777777" w:rsidR="00701746" w:rsidRDefault="007919F7">
            <w:pPr>
              <w:pStyle w:val="Table09Row"/>
            </w:pPr>
            <w:r>
              <w:rPr>
                <w:i/>
              </w:rPr>
              <w:t>Companies Act Amendment Act 1899</w:t>
            </w:r>
          </w:p>
        </w:tc>
        <w:tc>
          <w:tcPr>
            <w:tcW w:w="1276" w:type="dxa"/>
          </w:tcPr>
          <w:p w14:paraId="23E93EB6" w14:textId="77777777" w:rsidR="00701746" w:rsidRDefault="007919F7">
            <w:pPr>
              <w:pStyle w:val="Table09Row"/>
            </w:pPr>
            <w:r>
              <w:t>16 Dec 1899</w:t>
            </w:r>
          </w:p>
        </w:tc>
        <w:tc>
          <w:tcPr>
            <w:tcW w:w="3402" w:type="dxa"/>
          </w:tcPr>
          <w:p w14:paraId="46178BBB" w14:textId="77777777" w:rsidR="00701746" w:rsidRDefault="007919F7">
            <w:pPr>
              <w:pStyle w:val="Table09Row"/>
            </w:pPr>
            <w:r>
              <w:t>16 Dec 1899</w:t>
            </w:r>
          </w:p>
        </w:tc>
        <w:tc>
          <w:tcPr>
            <w:tcW w:w="1123" w:type="dxa"/>
          </w:tcPr>
          <w:p w14:paraId="105866F1" w14:textId="77777777" w:rsidR="00701746" w:rsidRDefault="007919F7">
            <w:pPr>
              <w:pStyle w:val="Table09Row"/>
            </w:pPr>
            <w:r>
              <w:t xml:space="preserve">1943/036 </w:t>
            </w:r>
            <w:r>
              <w:t>(7 Geo. VI No. 31)</w:t>
            </w:r>
          </w:p>
        </w:tc>
      </w:tr>
      <w:tr w:rsidR="00701746" w14:paraId="76AE685B" w14:textId="77777777">
        <w:trPr>
          <w:cantSplit/>
          <w:jc w:val="center"/>
        </w:trPr>
        <w:tc>
          <w:tcPr>
            <w:tcW w:w="1418" w:type="dxa"/>
          </w:tcPr>
          <w:p w14:paraId="70E43A6A" w14:textId="77777777" w:rsidR="00701746" w:rsidRDefault="007919F7">
            <w:pPr>
              <w:pStyle w:val="Table09Row"/>
            </w:pPr>
            <w:r>
              <w:t>1899 (63 Vict. Prvt Act)</w:t>
            </w:r>
          </w:p>
        </w:tc>
        <w:tc>
          <w:tcPr>
            <w:tcW w:w="2693" w:type="dxa"/>
          </w:tcPr>
          <w:p w14:paraId="7EA1EB91" w14:textId="77777777" w:rsidR="00701746" w:rsidRDefault="007919F7">
            <w:pPr>
              <w:pStyle w:val="Table09Row"/>
            </w:pPr>
            <w:r>
              <w:rPr>
                <w:i/>
              </w:rPr>
              <w:t>The Cottesloe Lighting and Power (Private) Act 1899</w:t>
            </w:r>
          </w:p>
        </w:tc>
        <w:tc>
          <w:tcPr>
            <w:tcW w:w="1276" w:type="dxa"/>
          </w:tcPr>
          <w:p w14:paraId="24D70BA5" w14:textId="77777777" w:rsidR="00701746" w:rsidRDefault="007919F7">
            <w:pPr>
              <w:pStyle w:val="Table09Row"/>
            </w:pPr>
            <w:r>
              <w:t>16 Dec 1899</w:t>
            </w:r>
          </w:p>
        </w:tc>
        <w:tc>
          <w:tcPr>
            <w:tcW w:w="3402" w:type="dxa"/>
          </w:tcPr>
          <w:p w14:paraId="68E6770E" w14:textId="77777777" w:rsidR="00701746" w:rsidRDefault="007919F7">
            <w:pPr>
              <w:pStyle w:val="Table09Row"/>
            </w:pPr>
            <w:r>
              <w:t>1 Jan 1900</w:t>
            </w:r>
          </w:p>
        </w:tc>
        <w:tc>
          <w:tcPr>
            <w:tcW w:w="1123" w:type="dxa"/>
          </w:tcPr>
          <w:p w14:paraId="6C72442D" w14:textId="77777777" w:rsidR="00701746" w:rsidRDefault="007919F7">
            <w:pPr>
              <w:pStyle w:val="Table09Row"/>
            </w:pPr>
            <w:r>
              <w:t>1965/057</w:t>
            </w:r>
          </w:p>
        </w:tc>
      </w:tr>
      <w:tr w:rsidR="00701746" w14:paraId="27BDA138" w14:textId="77777777">
        <w:trPr>
          <w:cantSplit/>
          <w:jc w:val="center"/>
        </w:trPr>
        <w:tc>
          <w:tcPr>
            <w:tcW w:w="1418" w:type="dxa"/>
          </w:tcPr>
          <w:p w14:paraId="1BE66E8F" w14:textId="77777777" w:rsidR="00701746" w:rsidRDefault="007919F7">
            <w:pPr>
              <w:pStyle w:val="Table09Row"/>
            </w:pPr>
            <w:r>
              <w:t>1899 (63 Vict. Prvt Act)</w:t>
            </w:r>
          </w:p>
        </w:tc>
        <w:tc>
          <w:tcPr>
            <w:tcW w:w="2693" w:type="dxa"/>
          </w:tcPr>
          <w:p w14:paraId="722C3565" w14:textId="77777777" w:rsidR="00701746" w:rsidRDefault="007919F7">
            <w:pPr>
              <w:pStyle w:val="Table09Row"/>
            </w:pPr>
            <w:r>
              <w:rPr>
                <w:i/>
              </w:rPr>
              <w:t>Land Act 1898 Amendment Act (Private) 1899</w:t>
            </w:r>
          </w:p>
        </w:tc>
        <w:tc>
          <w:tcPr>
            <w:tcW w:w="1276" w:type="dxa"/>
          </w:tcPr>
          <w:p w14:paraId="25094E8B" w14:textId="77777777" w:rsidR="00701746" w:rsidRDefault="007919F7">
            <w:pPr>
              <w:pStyle w:val="Table09Row"/>
            </w:pPr>
            <w:r>
              <w:t>16 Dec 1899</w:t>
            </w:r>
          </w:p>
        </w:tc>
        <w:tc>
          <w:tcPr>
            <w:tcW w:w="3402" w:type="dxa"/>
          </w:tcPr>
          <w:p w14:paraId="7116DEDE" w14:textId="77777777" w:rsidR="00701746" w:rsidRDefault="007919F7">
            <w:pPr>
              <w:pStyle w:val="Table09Row"/>
            </w:pPr>
            <w:r>
              <w:t>16 Dec 1899</w:t>
            </w:r>
          </w:p>
        </w:tc>
        <w:tc>
          <w:tcPr>
            <w:tcW w:w="1123" w:type="dxa"/>
          </w:tcPr>
          <w:p w14:paraId="1570E994" w14:textId="77777777" w:rsidR="00701746" w:rsidRDefault="007919F7">
            <w:pPr>
              <w:pStyle w:val="Table09Row"/>
            </w:pPr>
            <w:r>
              <w:t>1964/061 (13 Eliz. II No. 61)</w:t>
            </w:r>
          </w:p>
        </w:tc>
      </w:tr>
      <w:tr w:rsidR="00701746" w14:paraId="45CBBBE8" w14:textId="77777777">
        <w:trPr>
          <w:cantSplit/>
          <w:jc w:val="center"/>
        </w:trPr>
        <w:tc>
          <w:tcPr>
            <w:tcW w:w="1418" w:type="dxa"/>
          </w:tcPr>
          <w:p w14:paraId="30DE9BA4" w14:textId="77777777" w:rsidR="00701746" w:rsidRDefault="007919F7">
            <w:pPr>
              <w:pStyle w:val="Table09Row"/>
            </w:pPr>
            <w:r>
              <w:t>1899 (63 Vict. Prvt Act)</w:t>
            </w:r>
          </w:p>
        </w:tc>
        <w:tc>
          <w:tcPr>
            <w:tcW w:w="2693" w:type="dxa"/>
          </w:tcPr>
          <w:p w14:paraId="6705A231" w14:textId="77777777" w:rsidR="00701746" w:rsidRDefault="007919F7">
            <w:pPr>
              <w:pStyle w:val="Table09Row"/>
            </w:pPr>
            <w:r>
              <w:rPr>
                <w:i/>
              </w:rPr>
              <w:t>The Peppermint Grove, Cottesloe, and Buckland Hill Water Supply (Private) Act 1899</w:t>
            </w:r>
          </w:p>
        </w:tc>
        <w:tc>
          <w:tcPr>
            <w:tcW w:w="1276" w:type="dxa"/>
          </w:tcPr>
          <w:p w14:paraId="5E2C13CE" w14:textId="77777777" w:rsidR="00701746" w:rsidRDefault="007919F7">
            <w:pPr>
              <w:pStyle w:val="Table09Row"/>
            </w:pPr>
            <w:r>
              <w:t>16 Dec 1899</w:t>
            </w:r>
          </w:p>
        </w:tc>
        <w:tc>
          <w:tcPr>
            <w:tcW w:w="3402" w:type="dxa"/>
          </w:tcPr>
          <w:p w14:paraId="5C00B627" w14:textId="77777777" w:rsidR="00701746" w:rsidRDefault="007919F7">
            <w:pPr>
              <w:pStyle w:val="Table09Row"/>
            </w:pPr>
            <w:r>
              <w:t>16 Dec 1899</w:t>
            </w:r>
          </w:p>
        </w:tc>
        <w:tc>
          <w:tcPr>
            <w:tcW w:w="1123" w:type="dxa"/>
          </w:tcPr>
          <w:p w14:paraId="2258DAB9" w14:textId="77777777" w:rsidR="00701746" w:rsidRDefault="007919F7">
            <w:pPr>
              <w:pStyle w:val="Table09Row"/>
            </w:pPr>
            <w:r>
              <w:t>1965/057</w:t>
            </w:r>
          </w:p>
        </w:tc>
      </w:tr>
    </w:tbl>
    <w:p w14:paraId="33F47ECF" w14:textId="77777777" w:rsidR="00701746" w:rsidRDefault="00701746"/>
    <w:p w14:paraId="45B1A8A3" w14:textId="77777777" w:rsidR="00701746" w:rsidRDefault="007919F7">
      <w:pPr>
        <w:pStyle w:val="IAlphabetDivider"/>
      </w:pPr>
      <w:r>
        <w:t>1898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A5A4DA4" w14:textId="77777777">
        <w:trPr>
          <w:cantSplit/>
          <w:trHeight w:val="510"/>
          <w:tblHeader/>
          <w:jc w:val="center"/>
        </w:trPr>
        <w:tc>
          <w:tcPr>
            <w:tcW w:w="1418" w:type="dxa"/>
            <w:tcBorders>
              <w:top w:val="single" w:sz="4" w:space="0" w:color="auto"/>
              <w:bottom w:val="single" w:sz="4" w:space="0" w:color="auto"/>
            </w:tcBorders>
            <w:vAlign w:val="center"/>
          </w:tcPr>
          <w:p w14:paraId="4B9F3C1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6D15E7A"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9224E8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42B739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1FDA2C6" w14:textId="77777777" w:rsidR="00701746" w:rsidRDefault="007919F7">
            <w:pPr>
              <w:pStyle w:val="Table09Hdr"/>
            </w:pPr>
            <w:r>
              <w:t>Repealed/Expired</w:t>
            </w:r>
          </w:p>
        </w:tc>
      </w:tr>
      <w:tr w:rsidR="00701746" w14:paraId="1031E41D" w14:textId="77777777">
        <w:trPr>
          <w:cantSplit/>
          <w:jc w:val="center"/>
        </w:trPr>
        <w:tc>
          <w:tcPr>
            <w:tcW w:w="1418" w:type="dxa"/>
          </w:tcPr>
          <w:p w14:paraId="1561398A" w14:textId="77777777" w:rsidR="00701746" w:rsidRDefault="007919F7">
            <w:pPr>
              <w:pStyle w:val="Table09Row"/>
            </w:pPr>
            <w:r>
              <w:t>1898 (62 Vict. No. 1)</w:t>
            </w:r>
          </w:p>
        </w:tc>
        <w:tc>
          <w:tcPr>
            <w:tcW w:w="2693" w:type="dxa"/>
          </w:tcPr>
          <w:p w14:paraId="4DE91602" w14:textId="77777777" w:rsidR="00701746" w:rsidRDefault="007919F7">
            <w:pPr>
              <w:pStyle w:val="Table09Row"/>
            </w:pPr>
            <w:r>
              <w:rPr>
                <w:i/>
              </w:rPr>
              <w:t>Appropriation (1898) [62 Vict. No. 1]</w:t>
            </w:r>
          </w:p>
        </w:tc>
        <w:tc>
          <w:tcPr>
            <w:tcW w:w="1276" w:type="dxa"/>
          </w:tcPr>
          <w:p w14:paraId="01FE3162" w14:textId="77777777" w:rsidR="00701746" w:rsidRDefault="007919F7">
            <w:pPr>
              <w:pStyle w:val="Table09Row"/>
            </w:pPr>
            <w:r>
              <w:t>1 Aug 1898</w:t>
            </w:r>
          </w:p>
        </w:tc>
        <w:tc>
          <w:tcPr>
            <w:tcW w:w="3402" w:type="dxa"/>
          </w:tcPr>
          <w:p w14:paraId="0FB92A3C" w14:textId="77777777" w:rsidR="00701746" w:rsidRDefault="007919F7">
            <w:pPr>
              <w:pStyle w:val="Table09Row"/>
            </w:pPr>
            <w:r>
              <w:t>1 Aug 1898</w:t>
            </w:r>
          </w:p>
        </w:tc>
        <w:tc>
          <w:tcPr>
            <w:tcW w:w="1123" w:type="dxa"/>
          </w:tcPr>
          <w:p w14:paraId="4D960B07" w14:textId="77777777" w:rsidR="00701746" w:rsidRDefault="007919F7">
            <w:pPr>
              <w:pStyle w:val="Table09Row"/>
            </w:pPr>
            <w:r>
              <w:t>1964/061 (13 Eliz. II No. 61)</w:t>
            </w:r>
          </w:p>
        </w:tc>
      </w:tr>
      <w:tr w:rsidR="00701746" w14:paraId="629B4C30" w14:textId="77777777">
        <w:trPr>
          <w:cantSplit/>
          <w:jc w:val="center"/>
        </w:trPr>
        <w:tc>
          <w:tcPr>
            <w:tcW w:w="1418" w:type="dxa"/>
          </w:tcPr>
          <w:p w14:paraId="6508D478" w14:textId="77777777" w:rsidR="00701746" w:rsidRDefault="007919F7">
            <w:pPr>
              <w:pStyle w:val="Table09Row"/>
            </w:pPr>
            <w:r>
              <w:t>1898 (62 Vict. No. 2)</w:t>
            </w:r>
          </w:p>
        </w:tc>
        <w:tc>
          <w:tcPr>
            <w:tcW w:w="2693" w:type="dxa"/>
          </w:tcPr>
          <w:p w14:paraId="1ECBF8AE" w14:textId="77777777" w:rsidR="00701746" w:rsidRDefault="007919F7">
            <w:pPr>
              <w:pStyle w:val="Table09Row"/>
            </w:pPr>
            <w:r>
              <w:rPr>
                <w:i/>
              </w:rPr>
              <w:t>Distress for rent, lodgers’ goods exemption (1898)</w:t>
            </w:r>
          </w:p>
        </w:tc>
        <w:tc>
          <w:tcPr>
            <w:tcW w:w="1276" w:type="dxa"/>
          </w:tcPr>
          <w:p w14:paraId="120FF312" w14:textId="77777777" w:rsidR="00701746" w:rsidRDefault="007919F7">
            <w:pPr>
              <w:pStyle w:val="Table09Row"/>
            </w:pPr>
            <w:r>
              <w:t>9 Sep 1898</w:t>
            </w:r>
          </w:p>
        </w:tc>
        <w:tc>
          <w:tcPr>
            <w:tcW w:w="3402" w:type="dxa"/>
          </w:tcPr>
          <w:p w14:paraId="08ECB470" w14:textId="77777777" w:rsidR="00701746" w:rsidRDefault="007919F7">
            <w:pPr>
              <w:pStyle w:val="Table09Row"/>
            </w:pPr>
            <w:r>
              <w:t>9 Sep 1898</w:t>
            </w:r>
          </w:p>
        </w:tc>
        <w:tc>
          <w:tcPr>
            <w:tcW w:w="1123" w:type="dxa"/>
          </w:tcPr>
          <w:p w14:paraId="7BD2D752" w14:textId="77777777" w:rsidR="00701746" w:rsidRDefault="007919F7">
            <w:pPr>
              <w:pStyle w:val="Table09Row"/>
            </w:pPr>
            <w:r>
              <w:t>1964/061 (13 Eliz. II No. 61)</w:t>
            </w:r>
          </w:p>
        </w:tc>
      </w:tr>
      <w:tr w:rsidR="00701746" w14:paraId="51C87254" w14:textId="77777777">
        <w:trPr>
          <w:cantSplit/>
          <w:jc w:val="center"/>
        </w:trPr>
        <w:tc>
          <w:tcPr>
            <w:tcW w:w="1418" w:type="dxa"/>
          </w:tcPr>
          <w:p w14:paraId="7AC6C0C0" w14:textId="77777777" w:rsidR="00701746" w:rsidRDefault="007919F7">
            <w:pPr>
              <w:pStyle w:val="Table09Row"/>
            </w:pPr>
            <w:r>
              <w:t>1898 (62 Vict. No. 3)</w:t>
            </w:r>
          </w:p>
        </w:tc>
        <w:tc>
          <w:tcPr>
            <w:tcW w:w="2693" w:type="dxa"/>
          </w:tcPr>
          <w:p w14:paraId="35DD747F" w14:textId="77777777" w:rsidR="00701746" w:rsidRDefault="007919F7">
            <w:pPr>
              <w:pStyle w:val="Table09Row"/>
            </w:pPr>
            <w:r>
              <w:rPr>
                <w:i/>
              </w:rPr>
              <w:t xml:space="preserve">Warrants for </w:t>
            </w:r>
            <w:r>
              <w:rPr>
                <w:i/>
              </w:rPr>
              <w:t>Goods Indorsement Act 1898</w:t>
            </w:r>
          </w:p>
        </w:tc>
        <w:tc>
          <w:tcPr>
            <w:tcW w:w="1276" w:type="dxa"/>
          </w:tcPr>
          <w:p w14:paraId="0BCAF199" w14:textId="77777777" w:rsidR="00701746" w:rsidRDefault="007919F7">
            <w:pPr>
              <w:pStyle w:val="Table09Row"/>
            </w:pPr>
            <w:r>
              <w:t>9 Sep 1898</w:t>
            </w:r>
          </w:p>
        </w:tc>
        <w:tc>
          <w:tcPr>
            <w:tcW w:w="3402" w:type="dxa"/>
          </w:tcPr>
          <w:p w14:paraId="03A33CAC" w14:textId="77777777" w:rsidR="00701746" w:rsidRDefault="007919F7">
            <w:pPr>
              <w:pStyle w:val="Table09Row"/>
            </w:pPr>
            <w:r>
              <w:t>9 Sep 1898</w:t>
            </w:r>
          </w:p>
        </w:tc>
        <w:tc>
          <w:tcPr>
            <w:tcW w:w="1123" w:type="dxa"/>
          </w:tcPr>
          <w:p w14:paraId="285B4DE7" w14:textId="77777777" w:rsidR="00701746" w:rsidRDefault="00701746">
            <w:pPr>
              <w:pStyle w:val="Table09Row"/>
            </w:pPr>
          </w:p>
        </w:tc>
      </w:tr>
      <w:tr w:rsidR="00701746" w14:paraId="37C7D853" w14:textId="77777777">
        <w:trPr>
          <w:cantSplit/>
          <w:jc w:val="center"/>
        </w:trPr>
        <w:tc>
          <w:tcPr>
            <w:tcW w:w="1418" w:type="dxa"/>
          </w:tcPr>
          <w:p w14:paraId="11D6F170" w14:textId="77777777" w:rsidR="00701746" w:rsidRDefault="007919F7">
            <w:pPr>
              <w:pStyle w:val="Table09Row"/>
            </w:pPr>
            <w:r>
              <w:t>1898 (62 Vict. No. 4)</w:t>
            </w:r>
          </w:p>
        </w:tc>
        <w:tc>
          <w:tcPr>
            <w:tcW w:w="2693" w:type="dxa"/>
          </w:tcPr>
          <w:p w14:paraId="7DF8FEE5" w14:textId="77777777" w:rsidR="00701746" w:rsidRDefault="007919F7">
            <w:pPr>
              <w:pStyle w:val="Table09Row"/>
            </w:pPr>
            <w:r>
              <w:rPr>
                <w:i/>
              </w:rPr>
              <w:t>Beer Duty Act 1898</w:t>
            </w:r>
          </w:p>
        </w:tc>
        <w:tc>
          <w:tcPr>
            <w:tcW w:w="1276" w:type="dxa"/>
          </w:tcPr>
          <w:p w14:paraId="545793A5" w14:textId="77777777" w:rsidR="00701746" w:rsidRDefault="007919F7">
            <w:pPr>
              <w:pStyle w:val="Table09Row"/>
            </w:pPr>
            <w:r>
              <w:t>9 Sep 1898</w:t>
            </w:r>
          </w:p>
        </w:tc>
        <w:tc>
          <w:tcPr>
            <w:tcW w:w="3402" w:type="dxa"/>
          </w:tcPr>
          <w:p w14:paraId="3EC815E8" w14:textId="77777777" w:rsidR="00701746" w:rsidRDefault="007919F7">
            <w:pPr>
              <w:pStyle w:val="Table09Row"/>
            </w:pPr>
            <w:r>
              <w:t>18 Aug 1898</w:t>
            </w:r>
          </w:p>
        </w:tc>
        <w:tc>
          <w:tcPr>
            <w:tcW w:w="1123" w:type="dxa"/>
          </w:tcPr>
          <w:p w14:paraId="1CFD2D84" w14:textId="77777777" w:rsidR="00701746" w:rsidRDefault="007919F7">
            <w:pPr>
              <w:pStyle w:val="Table09Row"/>
            </w:pPr>
            <w:r>
              <w:t>1964/061 (13 Eliz. II No. 61)</w:t>
            </w:r>
          </w:p>
        </w:tc>
      </w:tr>
      <w:tr w:rsidR="00701746" w14:paraId="00500EF8" w14:textId="77777777">
        <w:trPr>
          <w:cantSplit/>
          <w:jc w:val="center"/>
        </w:trPr>
        <w:tc>
          <w:tcPr>
            <w:tcW w:w="1418" w:type="dxa"/>
          </w:tcPr>
          <w:p w14:paraId="08C2CAE9" w14:textId="77777777" w:rsidR="00701746" w:rsidRDefault="007919F7">
            <w:pPr>
              <w:pStyle w:val="Table09Row"/>
            </w:pPr>
            <w:r>
              <w:t>1898 (62 Vict. No. 5)</w:t>
            </w:r>
          </w:p>
        </w:tc>
        <w:tc>
          <w:tcPr>
            <w:tcW w:w="2693" w:type="dxa"/>
          </w:tcPr>
          <w:p w14:paraId="33EF0F8E" w14:textId="77777777" w:rsidR="00701746" w:rsidRDefault="007919F7">
            <w:pPr>
              <w:pStyle w:val="Table09Row"/>
            </w:pPr>
            <w:r>
              <w:rPr>
                <w:i/>
              </w:rPr>
              <w:t>Customs Duties Amendment Act 1898</w:t>
            </w:r>
          </w:p>
        </w:tc>
        <w:tc>
          <w:tcPr>
            <w:tcW w:w="1276" w:type="dxa"/>
          </w:tcPr>
          <w:p w14:paraId="75349C4A" w14:textId="77777777" w:rsidR="00701746" w:rsidRDefault="007919F7">
            <w:pPr>
              <w:pStyle w:val="Table09Row"/>
            </w:pPr>
            <w:r>
              <w:t>9 Sep 1898</w:t>
            </w:r>
          </w:p>
        </w:tc>
        <w:tc>
          <w:tcPr>
            <w:tcW w:w="3402" w:type="dxa"/>
          </w:tcPr>
          <w:p w14:paraId="7E5CBDB0" w14:textId="77777777" w:rsidR="00701746" w:rsidRDefault="007919F7">
            <w:pPr>
              <w:pStyle w:val="Table09Row"/>
            </w:pPr>
            <w:r>
              <w:t>9 Sep 1898</w:t>
            </w:r>
          </w:p>
        </w:tc>
        <w:tc>
          <w:tcPr>
            <w:tcW w:w="1123" w:type="dxa"/>
          </w:tcPr>
          <w:p w14:paraId="46E5FE0D" w14:textId="77777777" w:rsidR="00701746" w:rsidRDefault="007919F7">
            <w:pPr>
              <w:pStyle w:val="Table09Row"/>
            </w:pPr>
            <w:r>
              <w:t xml:space="preserve">1964/061 </w:t>
            </w:r>
            <w:r>
              <w:t>(13 Eliz. II No. 61)</w:t>
            </w:r>
          </w:p>
        </w:tc>
      </w:tr>
      <w:tr w:rsidR="00701746" w14:paraId="07A07E53" w14:textId="77777777">
        <w:trPr>
          <w:cantSplit/>
          <w:jc w:val="center"/>
        </w:trPr>
        <w:tc>
          <w:tcPr>
            <w:tcW w:w="1418" w:type="dxa"/>
          </w:tcPr>
          <w:p w14:paraId="1A5AF632" w14:textId="77777777" w:rsidR="00701746" w:rsidRDefault="007919F7">
            <w:pPr>
              <w:pStyle w:val="Table09Row"/>
            </w:pPr>
            <w:r>
              <w:t>1898 (62 Vict. No. 6)</w:t>
            </w:r>
          </w:p>
        </w:tc>
        <w:tc>
          <w:tcPr>
            <w:tcW w:w="2693" w:type="dxa"/>
          </w:tcPr>
          <w:p w14:paraId="2EA39530" w14:textId="77777777" w:rsidR="00701746" w:rsidRDefault="007919F7">
            <w:pPr>
              <w:pStyle w:val="Table09Row"/>
            </w:pPr>
            <w:r>
              <w:rPr>
                <w:i/>
              </w:rPr>
              <w:t>Appropriation (1898) [62 Vict. No. 6]</w:t>
            </w:r>
          </w:p>
        </w:tc>
        <w:tc>
          <w:tcPr>
            <w:tcW w:w="1276" w:type="dxa"/>
          </w:tcPr>
          <w:p w14:paraId="549F1D0C" w14:textId="77777777" w:rsidR="00701746" w:rsidRDefault="007919F7">
            <w:pPr>
              <w:pStyle w:val="Table09Row"/>
            </w:pPr>
            <w:r>
              <w:t>4 Oct 1898</w:t>
            </w:r>
          </w:p>
        </w:tc>
        <w:tc>
          <w:tcPr>
            <w:tcW w:w="3402" w:type="dxa"/>
          </w:tcPr>
          <w:p w14:paraId="772A33C4" w14:textId="77777777" w:rsidR="00701746" w:rsidRDefault="007919F7">
            <w:pPr>
              <w:pStyle w:val="Table09Row"/>
            </w:pPr>
            <w:r>
              <w:t>4 Oct 1898</w:t>
            </w:r>
          </w:p>
        </w:tc>
        <w:tc>
          <w:tcPr>
            <w:tcW w:w="1123" w:type="dxa"/>
          </w:tcPr>
          <w:p w14:paraId="2910E150" w14:textId="77777777" w:rsidR="00701746" w:rsidRDefault="007919F7">
            <w:pPr>
              <w:pStyle w:val="Table09Row"/>
            </w:pPr>
            <w:r>
              <w:t>1964/061 (13 Eliz. II No. 61)</w:t>
            </w:r>
          </w:p>
        </w:tc>
      </w:tr>
      <w:tr w:rsidR="00701746" w14:paraId="565ADD31" w14:textId="77777777">
        <w:trPr>
          <w:cantSplit/>
          <w:jc w:val="center"/>
        </w:trPr>
        <w:tc>
          <w:tcPr>
            <w:tcW w:w="1418" w:type="dxa"/>
          </w:tcPr>
          <w:p w14:paraId="331AFBD6" w14:textId="77777777" w:rsidR="00701746" w:rsidRDefault="007919F7">
            <w:pPr>
              <w:pStyle w:val="Table09Row"/>
            </w:pPr>
            <w:r>
              <w:t>1898 (62 Vict. No. 7)</w:t>
            </w:r>
          </w:p>
        </w:tc>
        <w:tc>
          <w:tcPr>
            <w:tcW w:w="2693" w:type="dxa"/>
          </w:tcPr>
          <w:p w14:paraId="2D3C17BC" w14:textId="77777777" w:rsidR="00701746" w:rsidRDefault="007919F7">
            <w:pPr>
              <w:pStyle w:val="Table09Row"/>
            </w:pPr>
            <w:r>
              <w:rPr>
                <w:i/>
              </w:rPr>
              <w:t>Re‑appropriation of Loan Moneys Act 1898</w:t>
            </w:r>
          </w:p>
        </w:tc>
        <w:tc>
          <w:tcPr>
            <w:tcW w:w="1276" w:type="dxa"/>
          </w:tcPr>
          <w:p w14:paraId="75675CB6" w14:textId="77777777" w:rsidR="00701746" w:rsidRDefault="007919F7">
            <w:pPr>
              <w:pStyle w:val="Table09Row"/>
            </w:pPr>
            <w:r>
              <w:t>4 Oct 1898</w:t>
            </w:r>
          </w:p>
        </w:tc>
        <w:tc>
          <w:tcPr>
            <w:tcW w:w="3402" w:type="dxa"/>
          </w:tcPr>
          <w:p w14:paraId="195CB505" w14:textId="77777777" w:rsidR="00701746" w:rsidRDefault="007919F7">
            <w:pPr>
              <w:pStyle w:val="Table09Row"/>
            </w:pPr>
            <w:r>
              <w:t>4 Oct 1898</w:t>
            </w:r>
          </w:p>
        </w:tc>
        <w:tc>
          <w:tcPr>
            <w:tcW w:w="1123" w:type="dxa"/>
          </w:tcPr>
          <w:p w14:paraId="149940E2" w14:textId="77777777" w:rsidR="00701746" w:rsidRDefault="007919F7">
            <w:pPr>
              <w:pStyle w:val="Table09Row"/>
            </w:pPr>
            <w:r>
              <w:t>1964/061 (13 Eliz. II No. 61)</w:t>
            </w:r>
          </w:p>
        </w:tc>
      </w:tr>
      <w:tr w:rsidR="00701746" w14:paraId="3C6E17A4" w14:textId="77777777">
        <w:trPr>
          <w:cantSplit/>
          <w:jc w:val="center"/>
        </w:trPr>
        <w:tc>
          <w:tcPr>
            <w:tcW w:w="1418" w:type="dxa"/>
          </w:tcPr>
          <w:p w14:paraId="76E47864" w14:textId="77777777" w:rsidR="00701746" w:rsidRDefault="007919F7">
            <w:pPr>
              <w:pStyle w:val="Table09Row"/>
            </w:pPr>
            <w:r>
              <w:t>1898 (62 Vict. No. 8)</w:t>
            </w:r>
          </w:p>
        </w:tc>
        <w:tc>
          <w:tcPr>
            <w:tcW w:w="2693" w:type="dxa"/>
          </w:tcPr>
          <w:p w14:paraId="35EB7B21" w14:textId="77777777" w:rsidR="00701746" w:rsidRDefault="007919F7">
            <w:pPr>
              <w:pStyle w:val="Table09Row"/>
            </w:pPr>
            <w:r>
              <w:rPr>
                <w:i/>
              </w:rPr>
              <w:t>Fire Brigades Act 1898</w:t>
            </w:r>
          </w:p>
        </w:tc>
        <w:tc>
          <w:tcPr>
            <w:tcW w:w="1276" w:type="dxa"/>
          </w:tcPr>
          <w:p w14:paraId="25DF82EC" w14:textId="77777777" w:rsidR="00701746" w:rsidRDefault="007919F7">
            <w:pPr>
              <w:pStyle w:val="Table09Row"/>
            </w:pPr>
            <w:r>
              <w:t>28 Oct 1898</w:t>
            </w:r>
          </w:p>
        </w:tc>
        <w:tc>
          <w:tcPr>
            <w:tcW w:w="3402" w:type="dxa"/>
          </w:tcPr>
          <w:p w14:paraId="0AAE5AB9" w14:textId="77777777" w:rsidR="00701746" w:rsidRDefault="007919F7">
            <w:pPr>
              <w:pStyle w:val="Table09Row"/>
            </w:pPr>
            <w:r>
              <w:t>1 Jan 1899</w:t>
            </w:r>
          </w:p>
        </w:tc>
        <w:tc>
          <w:tcPr>
            <w:tcW w:w="1123" w:type="dxa"/>
          </w:tcPr>
          <w:p w14:paraId="5DDB2D84" w14:textId="77777777" w:rsidR="00701746" w:rsidRDefault="007919F7">
            <w:pPr>
              <w:pStyle w:val="Table09Row"/>
            </w:pPr>
            <w:r>
              <w:t>1917/013 (7 Geo. V No. 33)</w:t>
            </w:r>
          </w:p>
        </w:tc>
      </w:tr>
      <w:tr w:rsidR="00701746" w14:paraId="1801719D" w14:textId="77777777">
        <w:trPr>
          <w:cantSplit/>
          <w:jc w:val="center"/>
        </w:trPr>
        <w:tc>
          <w:tcPr>
            <w:tcW w:w="1418" w:type="dxa"/>
          </w:tcPr>
          <w:p w14:paraId="668DBDA0" w14:textId="77777777" w:rsidR="00701746" w:rsidRDefault="007919F7">
            <w:pPr>
              <w:pStyle w:val="Table09Row"/>
            </w:pPr>
            <w:r>
              <w:t>1898 (62 Vict. No. 9)</w:t>
            </w:r>
          </w:p>
        </w:tc>
        <w:tc>
          <w:tcPr>
            <w:tcW w:w="2693" w:type="dxa"/>
          </w:tcPr>
          <w:p w14:paraId="66B0952A" w14:textId="77777777" w:rsidR="00701746" w:rsidRDefault="007919F7">
            <w:pPr>
              <w:pStyle w:val="Table09Row"/>
            </w:pPr>
            <w:r>
              <w:rPr>
                <w:i/>
              </w:rPr>
              <w:t>Crown Suits Act 1898</w:t>
            </w:r>
          </w:p>
        </w:tc>
        <w:tc>
          <w:tcPr>
            <w:tcW w:w="1276" w:type="dxa"/>
          </w:tcPr>
          <w:p w14:paraId="1F5757A2" w14:textId="77777777" w:rsidR="00701746" w:rsidRDefault="007919F7">
            <w:pPr>
              <w:pStyle w:val="Table09Row"/>
            </w:pPr>
            <w:r>
              <w:t>28 Oct 1898</w:t>
            </w:r>
          </w:p>
        </w:tc>
        <w:tc>
          <w:tcPr>
            <w:tcW w:w="3402" w:type="dxa"/>
          </w:tcPr>
          <w:p w14:paraId="74C9A07D" w14:textId="77777777" w:rsidR="00701746" w:rsidRDefault="007919F7">
            <w:pPr>
              <w:pStyle w:val="Table09Row"/>
            </w:pPr>
            <w:r>
              <w:t>1 Jan 1899 (see s. 1)</w:t>
            </w:r>
          </w:p>
        </w:tc>
        <w:tc>
          <w:tcPr>
            <w:tcW w:w="1123" w:type="dxa"/>
          </w:tcPr>
          <w:p w14:paraId="761ED5EA" w14:textId="77777777" w:rsidR="00701746" w:rsidRDefault="007919F7">
            <w:pPr>
              <w:pStyle w:val="Table09Row"/>
            </w:pPr>
            <w:r>
              <w:t>1947/011 (11 Geo. VI No. 11)</w:t>
            </w:r>
          </w:p>
        </w:tc>
      </w:tr>
      <w:tr w:rsidR="00701746" w14:paraId="7E915130" w14:textId="77777777">
        <w:trPr>
          <w:cantSplit/>
          <w:jc w:val="center"/>
        </w:trPr>
        <w:tc>
          <w:tcPr>
            <w:tcW w:w="1418" w:type="dxa"/>
          </w:tcPr>
          <w:p w14:paraId="0A705467" w14:textId="77777777" w:rsidR="00701746" w:rsidRDefault="007919F7">
            <w:pPr>
              <w:pStyle w:val="Table09Row"/>
            </w:pPr>
            <w:r>
              <w:t>1898 (62 Vict. No. 10)</w:t>
            </w:r>
          </w:p>
        </w:tc>
        <w:tc>
          <w:tcPr>
            <w:tcW w:w="2693" w:type="dxa"/>
          </w:tcPr>
          <w:p w14:paraId="1262A805" w14:textId="77777777" w:rsidR="00701746" w:rsidRDefault="007919F7">
            <w:pPr>
              <w:pStyle w:val="Table09Row"/>
            </w:pPr>
            <w:r>
              <w:rPr>
                <w:i/>
              </w:rPr>
              <w:t>Jury Act 1898</w:t>
            </w:r>
          </w:p>
        </w:tc>
        <w:tc>
          <w:tcPr>
            <w:tcW w:w="1276" w:type="dxa"/>
          </w:tcPr>
          <w:p w14:paraId="6DD48EEC" w14:textId="77777777" w:rsidR="00701746" w:rsidRDefault="007919F7">
            <w:pPr>
              <w:pStyle w:val="Table09Row"/>
            </w:pPr>
            <w:r>
              <w:t>28 Oct 1898</w:t>
            </w:r>
          </w:p>
        </w:tc>
        <w:tc>
          <w:tcPr>
            <w:tcW w:w="3402" w:type="dxa"/>
          </w:tcPr>
          <w:p w14:paraId="0E7BDC0A" w14:textId="77777777" w:rsidR="00701746" w:rsidRDefault="007919F7">
            <w:pPr>
              <w:pStyle w:val="Table09Row"/>
            </w:pPr>
            <w:r>
              <w:t>31 Dec 1898</w:t>
            </w:r>
          </w:p>
        </w:tc>
        <w:tc>
          <w:tcPr>
            <w:tcW w:w="1123" w:type="dxa"/>
          </w:tcPr>
          <w:p w14:paraId="40B5191D" w14:textId="77777777" w:rsidR="00701746" w:rsidRDefault="007919F7">
            <w:pPr>
              <w:pStyle w:val="Table09Row"/>
            </w:pPr>
            <w:r>
              <w:t>1957/050 (6 Eliz. II No. 50)</w:t>
            </w:r>
          </w:p>
        </w:tc>
      </w:tr>
      <w:tr w:rsidR="00701746" w14:paraId="29202C3A" w14:textId="77777777">
        <w:trPr>
          <w:cantSplit/>
          <w:jc w:val="center"/>
        </w:trPr>
        <w:tc>
          <w:tcPr>
            <w:tcW w:w="1418" w:type="dxa"/>
          </w:tcPr>
          <w:p w14:paraId="27E48E9B" w14:textId="77777777" w:rsidR="00701746" w:rsidRDefault="007919F7">
            <w:pPr>
              <w:pStyle w:val="Table09Row"/>
            </w:pPr>
            <w:r>
              <w:t>1898 (62 Vict. No. 11)</w:t>
            </w:r>
          </w:p>
        </w:tc>
        <w:tc>
          <w:tcPr>
            <w:tcW w:w="2693" w:type="dxa"/>
          </w:tcPr>
          <w:p w14:paraId="063FA701" w14:textId="77777777" w:rsidR="00701746" w:rsidRDefault="007919F7">
            <w:pPr>
              <w:pStyle w:val="Table09Row"/>
            </w:pPr>
            <w:r>
              <w:rPr>
                <w:i/>
              </w:rPr>
              <w:t>Local Inscribed Stock Act amendment (1898)</w:t>
            </w:r>
          </w:p>
        </w:tc>
        <w:tc>
          <w:tcPr>
            <w:tcW w:w="1276" w:type="dxa"/>
          </w:tcPr>
          <w:p w14:paraId="52F68AE8" w14:textId="77777777" w:rsidR="00701746" w:rsidRDefault="007919F7">
            <w:pPr>
              <w:pStyle w:val="Table09Row"/>
            </w:pPr>
            <w:r>
              <w:t>28 Oct 1898</w:t>
            </w:r>
          </w:p>
        </w:tc>
        <w:tc>
          <w:tcPr>
            <w:tcW w:w="3402" w:type="dxa"/>
          </w:tcPr>
          <w:p w14:paraId="573BD34D" w14:textId="77777777" w:rsidR="00701746" w:rsidRDefault="007919F7">
            <w:pPr>
              <w:pStyle w:val="Table09Row"/>
            </w:pPr>
            <w:r>
              <w:t>28 Oct 1898</w:t>
            </w:r>
          </w:p>
        </w:tc>
        <w:tc>
          <w:tcPr>
            <w:tcW w:w="1123" w:type="dxa"/>
          </w:tcPr>
          <w:p w14:paraId="2D2615D4" w14:textId="77777777" w:rsidR="00701746" w:rsidRDefault="007919F7">
            <w:pPr>
              <w:pStyle w:val="Table09Row"/>
            </w:pPr>
            <w:r>
              <w:t>1910/005 (1 Geo. V No. 5)</w:t>
            </w:r>
          </w:p>
        </w:tc>
      </w:tr>
      <w:tr w:rsidR="00701746" w14:paraId="79F25FF1" w14:textId="77777777">
        <w:trPr>
          <w:cantSplit/>
          <w:jc w:val="center"/>
        </w:trPr>
        <w:tc>
          <w:tcPr>
            <w:tcW w:w="1418" w:type="dxa"/>
          </w:tcPr>
          <w:p w14:paraId="524D681D" w14:textId="77777777" w:rsidR="00701746" w:rsidRDefault="007919F7">
            <w:pPr>
              <w:pStyle w:val="Table09Row"/>
            </w:pPr>
            <w:r>
              <w:t>1898 (62 Vict. No. 12)</w:t>
            </w:r>
          </w:p>
        </w:tc>
        <w:tc>
          <w:tcPr>
            <w:tcW w:w="2693" w:type="dxa"/>
          </w:tcPr>
          <w:p w14:paraId="7E9FFF77" w14:textId="77777777" w:rsidR="00701746" w:rsidRDefault="007919F7">
            <w:pPr>
              <w:pStyle w:val="Table09Row"/>
            </w:pPr>
            <w:r>
              <w:rPr>
                <w:i/>
              </w:rPr>
              <w:t>Appropriation (1898) [62 Vict. No. 12]</w:t>
            </w:r>
          </w:p>
        </w:tc>
        <w:tc>
          <w:tcPr>
            <w:tcW w:w="1276" w:type="dxa"/>
          </w:tcPr>
          <w:p w14:paraId="5B187DC0" w14:textId="77777777" w:rsidR="00701746" w:rsidRDefault="007919F7">
            <w:pPr>
              <w:pStyle w:val="Table09Row"/>
            </w:pPr>
            <w:r>
              <w:t>28 Oct 1898</w:t>
            </w:r>
          </w:p>
        </w:tc>
        <w:tc>
          <w:tcPr>
            <w:tcW w:w="3402" w:type="dxa"/>
          </w:tcPr>
          <w:p w14:paraId="559D22F6" w14:textId="77777777" w:rsidR="00701746" w:rsidRDefault="007919F7">
            <w:pPr>
              <w:pStyle w:val="Table09Row"/>
            </w:pPr>
            <w:r>
              <w:t>28 Oct 1898</w:t>
            </w:r>
          </w:p>
        </w:tc>
        <w:tc>
          <w:tcPr>
            <w:tcW w:w="1123" w:type="dxa"/>
          </w:tcPr>
          <w:p w14:paraId="08532D02" w14:textId="77777777" w:rsidR="00701746" w:rsidRDefault="007919F7">
            <w:pPr>
              <w:pStyle w:val="Table09Row"/>
            </w:pPr>
            <w:r>
              <w:t>1964/061 (13 Eliz. II No. 61)</w:t>
            </w:r>
          </w:p>
        </w:tc>
      </w:tr>
      <w:tr w:rsidR="00701746" w14:paraId="0A478C3A" w14:textId="77777777">
        <w:trPr>
          <w:cantSplit/>
          <w:jc w:val="center"/>
        </w:trPr>
        <w:tc>
          <w:tcPr>
            <w:tcW w:w="1418" w:type="dxa"/>
          </w:tcPr>
          <w:p w14:paraId="6257A5EC" w14:textId="77777777" w:rsidR="00701746" w:rsidRDefault="007919F7">
            <w:pPr>
              <w:pStyle w:val="Table09Row"/>
            </w:pPr>
            <w:r>
              <w:t>1898 (62 Vict. No. 13)</w:t>
            </w:r>
          </w:p>
        </w:tc>
        <w:tc>
          <w:tcPr>
            <w:tcW w:w="2693" w:type="dxa"/>
          </w:tcPr>
          <w:p w14:paraId="578534DC" w14:textId="77777777" w:rsidR="00701746" w:rsidRDefault="007919F7">
            <w:pPr>
              <w:pStyle w:val="Table09Row"/>
            </w:pPr>
            <w:r>
              <w:rPr>
                <w:i/>
              </w:rPr>
              <w:t>Prevention of Crimes Act 1898</w:t>
            </w:r>
          </w:p>
        </w:tc>
        <w:tc>
          <w:tcPr>
            <w:tcW w:w="1276" w:type="dxa"/>
          </w:tcPr>
          <w:p w14:paraId="2C49CBDE" w14:textId="77777777" w:rsidR="00701746" w:rsidRDefault="007919F7">
            <w:pPr>
              <w:pStyle w:val="Table09Row"/>
            </w:pPr>
            <w:r>
              <w:t>28 Oct 1898</w:t>
            </w:r>
          </w:p>
        </w:tc>
        <w:tc>
          <w:tcPr>
            <w:tcW w:w="3402" w:type="dxa"/>
          </w:tcPr>
          <w:p w14:paraId="261EC55D" w14:textId="77777777" w:rsidR="00701746" w:rsidRDefault="007919F7">
            <w:pPr>
              <w:pStyle w:val="Table09Row"/>
            </w:pPr>
            <w:r>
              <w:t>28 Oct 1898</w:t>
            </w:r>
          </w:p>
        </w:tc>
        <w:tc>
          <w:tcPr>
            <w:tcW w:w="1123" w:type="dxa"/>
          </w:tcPr>
          <w:p w14:paraId="05863FBB" w14:textId="77777777" w:rsidR="00701746" w:rsidRDefault="007919F7">
            <w:pPr>
              <w:pStyle w:val="Table09Row"/>
            </w:pPr>
            <w:r>
              <w:t>1966/079</w:t>
            </w:r>
          </w:p>
        </w:tc>
      </w:tr>
      <w:tr w:rsidR="00701746" w14:paraId="6284373A" w14:textId="77777777">
        <w:trPr>
          <w:cantSplit/>
          <w:jc w:val="center"/>
        </w:trPr>
        <w:tc>
          <w:tcPr>
            <w:tcW w:w="1418" w:type="dxa"/>
          </w:tcPr>
          <w:p w14:paraId="75DB55BF" w14:textId="77777777" w:rsidR="00701746" w:rsidRDefault="007919F7">
            <w:pPr>
              <w:pStyle w:val="Table09Row"/>
            </w:pPr>
            <w:r>
              <w:t>1898 (62 Vict. No. 14)</w:t>
            </w:r>
          </w:p>
        </w:tc>
        <w:tc>
          <w:tcPr>
            <w:tcW w:w="2693" w:type="dxa"/>
          </w:tcPr>
          <w:p w14:paraId="7A7587EE" w14:textId="77777777" w:rsidR="00701746" w:rsidRDefault="007919F7">
            <w:pPr>
              <w:pStyle w:val="Table09Row"/>
            </w:pPr>
            <w:r>
              <w:rPr>
                <w:i/>
              </w:rPr>
              <w:t>Street closure, various (1898)</w:t>
            </w:r>
          </w:p>
        </w:tc>
        <w:tc>
          <w:tcPr>
            <w:tcW w:w="1276" w:type="dxa"/>
          </w:tcPr>
          <w:p w14:paraId="09ECA5EF" w14:textId="77777777" w:rsidR="00701746" w:rsidRDefault="007919F7">
            <w:pPr>
              <w:pStyle w:val="Table09Row"/>
            </w:pPr>
            <w:r>
              <w:t>28 Oct 1898</w:t>
            </w:r>
          </w:p>
        </w:tc>
        <w:tc>
          <w:tcPr>
            <w:tcW w:w="3402" w:type="dxa"/>
          </w:tcPr>
          <w:p w14:paraId="56A667A9" w14:textId="77777777" w:rsidR="00701746" w:rsidRDefault="007919F7">
            <w:pPr>
              <w:pStyle w:val="Table09Row"/>
            </w:pPr>
            <w:r>
              <w:t>28 Oct 1898</w:t>
            </w:r>
          </w:p>
        </w:tc>
        <w:tc>
          <w:tcPr>
            <w:tcW w:w="1123" w:type="dxa"/>
          </w:tcPr>
          <w:p w14:paraId="48E3B42E" w14:textId="77777777" w:rsidR="00701746" w:rsidRDefault="007919F7">
            <w:pPr>
              <w:pStyle w:val="Table09Row"/>
            </w:pPr>
            <w:r>
              <w:t>1965/057</w:t>
            </w:r>
          </w:p>
        </w:tc>
      </w:tr>
      <w:tr w:rsidR="00701746" w14:paraId="286D22A6" w14:textId="77777777">
        <w:trPr>
          <w:cantSplit/>
          <w:jc w:val="center"/>
        </w:trPr>
        <w:tc>
          <w:tcPr>
            <w:tcW w:w="1418" w:type="dxa"/>
          </w:tcPr>
          <w:p w14:paraId="0547A934" w14:textId="77777777" w:rsidR="00701746" w:rsidRDefault="007919F7">
            <w:pPr>
              <w:pStyle w:val="Table09Row"/>
            </w:pPr>
            <w:r>
              <w:t>1898 (62 Vict. No. 15)</w:t>
            </w:r>
          </w:p>
        </w:tc>
        <w:tc>
          <w:tcPr>
            <w:tcW w:w="2693" w:type="dxa"/>
          </w:tcPr>
          <w:p w14:paraId="2932F068" w14:textId="77777777" w:rsidR="00701746" w:rsidRDefault="007919F7">
            <w:pPr>
              <w:pStyle w:val="Table09Row"/>
            </w:pPr>
            <w:r>
              <w:rPr>
                <w:i/>
              </w:rPr>
              <w:t>Bankruptcy Act Amendment Act 1898</w:t>
            </w:r>
          </w:p>
        </w:tc>
        <w:tc>
          <w:tcPr>
            <w:tcW w:w="1276" w:type="dxa"/>
          </w:tcPr>
          <w:p w14:paraId="223D8852" w14:textId="77777777" w:rsidR="00701746" w:rsidRDefault="007919F7">
            <w:pPr>
              <w:pStyle w:val="Table09Row"/>
            </w:pPr>
            <w:r>
              <w:t>28 Oct 1898</w:t>
            </w:r>
          </w:p>
        </w:tc>
        <w:tc>
          <w:tcPr>
            <w:tcW w:w="3402" w:type="dxa"/>
          </w:tcPr>
          <w:p w14:paraId="2DA370A8" w14:textId="77777777" w:rsidR="00701746" w:rsidRDefault="007919F7">
            <w:pPr>
              <w:pStyle w:val="Table09Row"/>
            </w:pPr>
            <w:r>
              <w:t>1 Dec 1898</w:t>
            </w:r>
          </w:p>
        </w:tc>
        <w:tc>
          <w:tcPr>
            <w:tcW w:w="1123" w:type="dxa"/>
          </w:tcPr>
          <w:p w14:paraId="72259FB7" w14:textId="77777777" w:rsidR="00701746" w:rsidRDefault="00701746">
            <w:pPr>
              <w:pStyle w:val="Table09Row"/>
            </w:pPr>
          </w:p>
        </w:tc>
      </w:tr>
      <w:tr w:rsidR="00701746" w14:paraId="2F71885E" w14:textId="77777777">
        <w:trPr>
          <w:cantSplit/>
          <w:jc w:val="center"/>
        </w:trPr>
        <w:tc>
          <w:tcPr>
            <w:tcW w:w="1418" w:type="dxa"/>
          </w:tcPr>
          <w:p w14:paraId="7DD6F4D2" w14:textId="77777777" w:rsidR="00701746" w:rsidRDefault="007919F7">
            <w:pPr>
              <w:pStyle w:val="Table09Row"/>
            </w:pPr>
            <w:r>
              <w:t>1898 (62 Vict. No. 16)</w:t>
            </w:r>
          </w:p>
        </w:tc>
        <w:tc>
          <w:tcPr>
            <w:tcW w:w="2693" w:type="dxa"/>
          </w:tcPr>
          <w:p w14:paraId="3A7B172C" w14:textId="77777777" w:rsidR="00701746" w:rsidRDefault="007919F7">
            <w:pPr>
              <w:pStyle w:val="Table09Row"/>
            </w:pPr>
            <w:r>
              <w:rPr>
                <w:i/>
              </w:rPr>
              <w:t>Goldfields Act 1895 Amendment Act 1898</w:t>
            </w:r>
          </w:p>
        </w:tc>
        <w:tc>
          <w:tcPr>
            <w:tcW w:w="1276" w:type="dxa"/>
          </w:tcPr>
          <w:p w14:paraId="1F34C8A1" w14:textId="77777777" w:rsidR="00701746" w:rsidRDefault="007919F7">
            <w:pPr>
              <w:pStyle w:val="Table09Row"/>
            </w:pPr>
            <w:r>
              <w:t>28 Oct 1898</w:t>
            </w:r>
          </w:p>
        </w:tc>
        <w:tc>
          <w:tcPr>
            <w:tcW w:w="3402" w:type="dxa"/>
          </w:tcPr>
          <w:p w14:paraId="47019391" w14:textId="77777777" w:rsidR="00701746" w:rsidRDefault="007919F7">
            <w:pPr>
              <w:pStyle w:val="Table09Row"/>
            </w:pPr>
            <w:r>
              <w:t>28 Oct 1898</w:t>
            </w:r>
          </w:p>
        </w:tc>
        <w:tc>
          <w:tcPr>
            <w:tcW w:w="1123" w:type="dxa"/>
          </w:tcPr>
          <w:p w14:paraId="2286FBAB" w14:textId="77777777" w:rsidR="00701746" w:rsidRDefault="007919F7">
            <w:pPr>
              <w:pStyle w:val="Table09Row"/>
            </w:pPr>
            <w:r>
              <w:t>1904/015 (3 Edw. VII No. 30)</w:t>
            </w:r>
          </w:p>
        </w:tc>
      </w:tr>
      <w:tr w:rsidR="00701746" w14:paraId="41064EF9" w14:textId="77777777">
        <w:trPr>
          <w:cantSplit/>
          <w:jc w:val="center"/>
        </w:trPr>
        <w:tc>
          <w:tcPr>
            <w:tcW w:w="1418" w:type="dxa"/>
          </w:tcPr>
          <w:p w14:paraId="31894F4C" w14:textId="77777777" w:rsidR="00701746" w:rsidRDefault="007919F7">
            <w:pPr>
              <w:pStyle w:val="Table09Row"/>
            </w:pPr>
            <w:r>
              <w:t>1898 (62 Vict. No. 17)</w:t>
            </w:r>
          </w:p>
        </w:tc>
        <w:tc>
          <w:tcPr>
            <w:tcW w:w="2693" w:type="dxa"/>
          </w:tcPr>
          <w:p w14:paraId="7BB3E595" w14:textId="77777777" w:rsidR="00701746" w:rsidRDefault="007919F7">
            <w:pPr>
              <w:pStyle w:val="Table09Row"/>
            </w:pPr>
            <w:r>
              <w:rPr>
                <w:i/>
              </w:rPr>
              <w:t>Bush Fires Act 1885 Amendment Act 1898</w:t>
            </w:r>
          </w:p>
        </w:tc>
        <w:tc>
          <w:tcPr>
            <w:tcW w:w="1276" w:type="dxa"/>
          </w:tcPr>
          <w:p w14:paraId="3F7B7034" w14:textId="77777777" w:rsidR="00701746" w:rsidRDefault="007919F7">
            <w:pPr>
              <w:pStyle w:val="Table09Row"/>
            </w:pPr>
            <w:r>
              <w:t>28 Oct 1898</w:t>
            </w:r>
          </w:p>
        </w:tc>
        <w:tc>
          <w:tcPr>
            <w:tcW w:w="3402" w:type="dxa"/>
          </w:tcPr>
          <w:p w14:paraId="7D8C4418" w14:textId="77777777" w:rsidR="00701746" w:rsidRDefault="007919F7">
            <w:pPr>
              <w:pStyle w:val="Table09Row"/>
            </w:pPr>
            <w:r>
              <w:t>28 Oct 1898</w:t>
            </w:r>
          </w:p>
        </w:tc>
        <w:tc>
          <w:tcPr>
            <w:tcW w:w="1123" w:type="dxa"/>
          </w:tcPr>
          <w:p w14:paraId="091D3852" w14:textId="77777777" w:rsidR="00701746" w:rsidRDefault="007919F7">
            <w:pPr>
              <w:pStyle w:val="Table09Row"/>
            </w:pPr>
            <w:r>
              <w:t>1902 (1 &amp;</w:t>
            </w:r>
            <w:r>
              <w:t xml:space="preserve"> 2 Edw. VII No. 18)</w:t>
            </w:r>
          </w:p>
        </w:tc>
      </w:tr>
      <w:tr w:rsidR="00701746" w14:paraId="44406EC8" w14:textId="77777777">
        <w:trPr>
          <w:cantSplit/>
          <w:jc w:val="center"/>
        </w:trPr>
        <w:tc>
          <w:tcPr>
            <w:tcW w:w="1418" w:type="dxa"/>
          </w:tcPr>
          <w:p w14:paraId="2A106E3D" w14:textId="77777777" w:rsidR="00701746" w:rsidRDefault="007919F7">
            <w:pPr>
              <w:pStyle w:val="Table09Row"/>
            </w:pPr>
            <w:r>
              <w:t>1898 (62 Vict. No. 18)</w:t>
            </w:r>
          </w:p>
        </w:tc>
        <w:tc>
          <w:tcPr>
            <w:tcW w:w="2693" w:type="dxa"/>
          </w:tcPr>
          <w:p w14:paraId="5361F473" w14:textId="77777777" w:rsidR="00701746" w:rsidRDefault="007919F7">
            <w:pPr>
              <w:pStyle w:val="Table09Row"/>
            </w:pPr>
            <w:r>
              <w:rPr>
                <w:i/>
              </w:rPr>
              <w:t>Land vesting, Coolgardie (1898)</w:t>
            </w:r>
          </w:p>
        </w:tc>
        <w:tc>
          <w:tcPr>
            <w:tcW w:w="1276" w:type="dxa"/>
          </w:tcPr>
          <w:p w14:paraId="6FEBB4E5" w14:textId="77777777" w:rsidR="00701746" w:rsidRDefault="007919F7">
            <w:pPr>
              <w:pStyle w:val="Table09Row"/>
            </w:pPr>
            <w:r>
              <w:t>28 Oct 1898</w:t>
            </w:r>
          </w:p>
        </w:tc>
        <w:tc>
          <w:tcPr>
            <w:tcW w:w="3402" w:type="dxa"/>
          </w:tcPr>
          <w:p w14:paraId="40879C38" w14:textId="77777777" w:rsidR="00701746" w:rsidRDefault="007919F7">
            <w:pPr>
              <w:pStyle w:val="Table09Row"/>
            </w:pPr>
            <w:r>
              <w:t>28 Oct 1898</w:t>
            </w:r>
          </w:p>
        </w:tc>
        <w:tc>
          <w:tcPr>
            <w:tcW w:w="1123" w:type="dxa"/>
          </w:tcPr>
          <w:p w14:paraId="2D80E0E5" w14:textId="77777777" w:rsidR="00701746" w:rsidRDefault="007919F7">
            <w:pPr>
              <w:pStyle w:val="Table09Row"/>
            </w:pPr>
            <w:r>
              <w:t>1900 (64 Vict. No. 40)</w:t>
            </w:r>
          </w:p>
        </w:tc>
      </w:tr>
      <w:tr w:rsidR="00701746" w14:paraId="20B021CC" w14:textId="77777777">
        <w:trPr>
          <w:cantSplit/>
          <w:jc w:val="center"/>
        </w:trPr>
        <w:tc>
          <w:tcPr>
            <w:tcW w:w="1418" w:type="dxa"/>
          </w:tcPr>
          <w:p w14:paraId="76E6D455" w14:textId="77777777" w:rsidR="00701746" w:rsidRDefault="007919F7">
            <w:pPr>
              <w:pStyle w:val="Table09Row"/>
            </w:pPr>
            <w:r>
              <w:t>1898 (62 Vict. No. 19)</w:t>
            </w:r>
          </w:p>
        </w:tc>
        <w:tc>
          <w:tcPr>
            <w:tcW w:w="2693" w:type="dxa"/>
          </w:tcPr>
          <w:p w14:paraId="106CAD61" w14:textId="77777777" w:rsidR="00701746" w:rsidRDefault="007919F7">
            <w:pPr>
              <w:pStyle w:val="Table09Row"/>
            </w:pPr>
            <w:r>
              <w:rPr>
                <w:i/>
              </w:rPr>
              <w:t>Coolgardie Goldfields Water Supply Construction Act 1898</w:t>
            </w:r>
          </w:p>
        </w:tc>
        <w:tc>
          <w:tcPr>
            <w:tcW w:w="1276" w:type="dxa"/>
          </w:tcPr>
          <w:p w14:paraId="34441651" w14:textId="77777777" w:rsidR="00701746" w:rsidRDefault="007919F7">
            <w:pPr>
              <w:pStyle w:val="Table09Row"/>
            </w:pPr>
            <w:r>
              <w:t>28 Oct 1898</w:t>
            </w:r>
          </w:p>
        </w:tc>
        <w:tc>
          <w:tcPr>
            <w:tcW w:w="3402" w:type="dxa"/>
          </w:tcPr>
          <w:p w14:paraId="3318DE1E" w14:textId="77777777" w:rsidR="00701746" w:rsidRDefault="007919F7">
            <w:pPr>
              <w:pStyle w:val="Table09Row"/>
            </w:pPr>
            <w:r>
              <w:t>28 Oct 1898</w:t>
            </w:r>
          </w:p>
        </w:tc>
        <w:tc>
          <w:tcPr>
            <w:tcW w:w="1123" w:type="dxa"/>
          </w:tcPr>
          <w:p w14:paraId="5C0E03AE" w14:textId="77777777" w:rsidR="00701746" w:rsidRDefault="007919F7">
            <w:pPr>
              <w:pStyle w:val="Table09Row"/>
            </w:pPr>
            <w:r>
              <w:t>1985/025</w:t>
            </w:r>
          </w:p>
        </w:tc>
      </w:tr>
      <w:tr w:rsidR="00701746" w14:paraId="363CFAD6" w14:textId="77777777">
        <w:trPr>
          <w:cantSplit/>
          <w:jc w:val="center"/>
        </w:trPr>
        <w:tc>
          <w:tcPr>
            <w:tcW w:w="1418" w:type="dxa"/>
          </w:tcPr>
          <w:p w14:paraId="200D650E" w14:textId="77777777" w:rsidR="00701746" w:rsidRDefault="007919F7">
            <w:pPr>
              <w:pStyle w:val="Table09Row"/>
            </w:pPr>
            <w:r>
              <w:t xml:space="preserve">1898 (62 </w:t>
            </w:r>
            <w:r>
              <w:t>Vict. No. 20)</w:t>
            </w:r>
          </w:p>
        </w:tc>
        <w:tc>
          <w:tcPr>
            <w:tcW w:w="2693" w:type="dxa"/>
          </w:tcPr>
          <w:p w14:paraId="3CEA8AAD" w14:textId="77777777" w:rsidR="00701746" w:rsidRDefault="007919F7">
            <w:pPr>
              <w:pStyle w:val="Table09Row"/>
            </w:pPr>
            <w:r>
              <w:rPr>
                <w:i/>
              </w:rPr>
              <w:t>Agricultural Lands Purchase Amendment Act 1898</w:t>
            </w:r>
          </w:p>
        </w:tc>
        <w:tc>
          <w:tcPr>
            <w:tcW w:w="1276" w:type="dxa"/>
          </w:tcPr>
          <w:p w14:paraId="0CD6D85B" w14:textId="77777777" w:rsidR="00701746" w:rsidRDefault="007919F7">
            <w:pPr>
              <w:pStyle w:val="Table09Row"/>
            </w:pPr>
            <w:r>
              <w:t>28 Oct 1898</w:t>
            </w:r>
          </w:p>
        </w:tc>
        <w:tc>
          <w:tcPr>
            <w:tcW w:w="3402" w:type="dxa"/>
          </w:tcPr>
          <w:p w14:paraId="2936D5CE" w14:textId="77777777" w:rsidR="00701746" w:rsidRDefault="007919F7">
            <w:pPr>
              <w:pStyle w:val="Table09Row"/>
            </w:pPr>
            <w:r>
              <w:t>28 Oct 1898</w:t>
            </w:r>
          </w:p>
        </w:tc>
        <w:tc>
          <w:tcPr>
            <w:tcW w:w="1123" w:type="dxa"/>
          </w:tcPr>
          <w:p w14:paraId="37B502E6" w14:textId="77777777" w:rsidR="00701746" w:rsidRDefault="007919F7">
            <w:pPr>
              <w:pStyle w:val="Table09Row"/>
            </w:pPr>
            <w:r>
              <w:t>1909/046 (9 Edw. VII No. 42)</w:t>
            </w:r>
          </w:p>
        </w:tc>
      </w:tr>
      <w:tr w:rsidR="00701746" w14:paraId="379A52FA" w14:textId="77777777">
        <w:trPr>
          <w:cantSplit/>
          <w:jc w:val="center"/>
        </w:trPr>
        <w:tc>
          <w:tcPr>
            <w:tcW w:w="1418" w:type="dxa"/>
          </w:tcPr>
          <w:p w14:paraId="5C6FAFF1" w14:textId="77777777" w:rsidR="00701746" w:rsidRDefault="007919F7">
            <w:pPr>
              <w:pStyle w:val="Table09Row"/>
            </w:pPr>
            <w:r>
              <w:t>1898 (62 Vict. No. 21)</w:t>
            </w:r>
          </w:p>
        </w:tc>
        <w:tc>
          <w:tcPr>
            <w:tcW w:w="2693" w:type="dxa"/>
          </w:tcPr>
          <w:p w14:paraId="43BDA657" w14:textId="77777777" w:rsidR="00701746" w:rsidRDefault="007919F7">
            <w:pPr>
              <w:pStyle w:val="Table09Row"/>
            </w:pPr>
            <w:r>
              <w:rPr>
                <w:i/>
              </w:rPr>
              <w:t>Police Act Amendment Act 1898</w:t>
            </w:r>
          </w:p>
        </w:tc>
        <w:tc>
          <w:tcPr>
            <w:tcW w:w="1276" w:type="dxa"/>
          </w:tcPr>
          <w:p w14:paraId="5DA31FC3" w14:textId="77777777" w:rsidR="00701746" w:rsidRDefault="007919F7">
            <w:pPr>
              <w:pStyle w:val="Table09Row"/>
            </w:pPr>
            <w:r>
              <w:t>28 Oct 1898</w:t>
            </w:r>
          </w:p>
        </w:tc>
        <w:tc>
          <w:tcPr>
            <w:tcW w:w="3402" w:type="dxa"/>
          </w:tcPr>
          <w:p w14:paraId="5606529B" w14:textId="77777777" w:rsidR="00701746" w:rsidRDefault="007919F7">
            <w:pPr>
              <w:pStyle w:val="Table09Row"/>
            </w:pPr>
            <w:r>
              <w:t>28 Oct 1898</w:t>
            </w:r>
          </w:p>
        </w:tc>
        <w:tc>
          <w:tcPr>
            <w:tcW w:w="1123" w:type="dxa"/>
          </w:tcPr>
          <w:p w14:paraId="4B9BEB2F" w14:textId="77777777" w:rsidR="00701746" w:rsidRDefault="00701746">
            <w:pPr>
              <w:pStyle w:val="Table09Row"/>
            </w:pPr>
          </w:p>
        </w:tc>
      </w:tr>
      <w:tr w:rsidR="00701746" w14:paraId="54EEA924" w14:textId="77777777">
        <w:trPr>
          <w:cantSplit/>
          <w:jc w:val="center"/>
        </w:trPr>
        <w:tc>
          <w:tcPr>
            <w:tcW w:w="1418" w:type="dxa"/>
          </w:tcPr>
          <w:p w14:paraId="366DFFB0" w14:textId="77777777" w:rsidR="00701746" w:rsidRDefault="007919F7">
            <w:pPr>
              <w:pStyle w:val="Table09Row"/>
            </w:pPr>
            <w:r>
              <w:t>1898 (62 Vict. No. 22)</w:t>
            </w:r>
          </w:p>
        </w:tc>
        <w:tc>
          <w:tcPr>
            <w:tcW w:w="2693" w:type="dxa"/>
          </w:tcPr>
          <w:p w14:paraId="34F6C5A0" w14:textId="77777777" w:rsidR="00701746" w:rsidRDefault="007919F7">
            <w:pPr>
              <w:pStyle w:val="Table09Row"/>
            </w:pPr>
            <w:r>
              <w:rPr>
                <w:i/>
              </w:rPr>
              <w:t xml:space="preserve">Metropolitan Water Works </w:t>
            </w:r>
            <w:r>
              <w:rPr>
                <w:i/>
              </w:rPr>
              <w:t>Act 1896 Amendment Act 1898</w:t>
            </w:r>
          </w:p>
        </w:tc>
        <w:tc>
          <w:tcPr>
            <w:tcW w:w="1276" w:type="dxa"/>
          </w:tcPr>
          <w:p w14:paraId="7A0857EC" w14:textId="77777777" w:rsidR="00701746" w:rsidRDefault="007919F7">
            <w:pPr>
              <w:pStyle w:val="Table09Row"/>
            </w:pPr>
            <w:r>
              <w:t>28 Oct 1898</w:t>
            </w:r>
          </w:p>
        </w:tc>
        <w:tc>
          <w:tcPr>
            <w:tcW w:w="3402" w:type="dxa"/>
          </w:tcPr>
          <w:p w14:paraId="2D21FFE8" w14:textId="77777777" w:rsidR="00701746" w:rsidRDefault="007919F7">
            <w:pPr>
              <w:pStyle w:val="Table09Row"/>
            </w:pPr>
            <w:r>
              <w:t>28 Oct 1898</w:t>
            </w:r>
          </w:p>
        </w:tc>
        <w:tc>
          <w:tcPr>
            <w:tcW w:w="1123" w:type="dxa"/>
          </w:tcPr>
          <w:p w14:paraId="0C6334D6" w14:textId="77777777" w:rsidR="00701746" w:rsidRDefault="007919F7">
            <w:pPr>
              <w:pStyle w:val="Table09Row"/>
            </w:pPr>
            <w:r>
              <w:t>1904/014 (3 Edw. VII No. 29)</w:t>
            </w:r>
          </w:p>
        </w:tc>
      </w:tr>
      <w:tr w:rsidR="00701746" w14:paraId="6FA24EA2" w14:textId="77777777">
        <w:trPr>
          <w:cantSplit/>
          <w:jc w:val="center"/>
        </w:trPr>
        <w:tc>
          <w:tcPr>
            <w:tcW w:w="1418" w:type="dxa"/>
          </w:tcPr>
          <w:p w14:paraId="62DBBB25" w14:textId="77777777" w:rsidR="00701746" w:rsidRDefault="007919F7">
            <w:pPr>
              <w:pStyle w:val="Table09Row"/>
            </w:pPr>
            <w:r>
              <w:t>1898 (62 Vict. No. 23)</w:t>
            </w:r>
          </w:p>
        </w:tc>
        <w:tc>
          <w:tcPr>
            <w:tcW w:w="2693" w:type="dxa"/>
          </w:tcPr>
          <w:p w14:paraId="22A757F4" w14:textId="77777777" w:rsidR="00701746" w:rsidRDefault="007919F7">
            <w:pPr>
              <w:pStyle w:val="Table09Row"/>
            </w:pPr>
            <w:r>
              <w:rPr>
                <w:i/>
              </w:rPr>
              <w:t>Marriage Act 1894 Amendment Act 1898</w:t>
            </w:r>
          </w:p>
        </w:tc>
        <w:tc>
          <w:tcPr>
            <w:tcW w:w="1276" w:type="dxa"/>
          </w:tcPr>
          <w:p w14:paraId="08E5F97F" w14:textId="77777777" w:rsidR="00701746" w:rsidRDefault="007919F7">
            <w:pPr>
              <w:pStyle w:val="Table09Row"/>
            </w:pPr>
            <w:r>
              <w:t>28 Oct 1898</w:t>
            </w:r>
          </w:p>
        </w:tc>
        <w:tc>
          <w:tcPr>
            <w:tcW w:w="3402" w:type="dxa"/>
          </w:tcPr>
          <w:p w14:paraId="79A1260B" w14:textId="77777777" w:rsidR="00701746" w:rsidRDefault="007919F7">
            <w:pPr>
              <w:pStyle w:val="Table09Row"/>
            </w:pPr>
            <w:r>
              <w:t>28 Oct 1898</w:t>
            </w:r>
          </w:p>
        </w:tc>
        <w:tc>
          <w:tcPr>
            <w:tcW w:w="1123" w:type="dxa"/>
          </w:tcPr>
          <w:p w14:paraId="363D7AF1" w14:textId="77777777" w:rsidR="00701746" w:rsidRDefault="007919F7">
            <w:pPr>
              <w:pStyle w:val="Table09Row"/>
            </w:pPr>
            <w:r>
              <w:t>1967/068</w:t>
            </w:r>
          </w:p>
        </w:tc>
      </w:tr>
      <w:tr w:rsidR="00701746" w14:paraId="66EDFDD2" w14:textId="77777777">
        <w:trPr>
          <w:cantSplit/>
          <w:jc w:val="center"/>
        </w:trPr>
        <w:tc>
          <w:tcPr>
            <w:tcW w:w="1418" w:type="dxa"/>
          </w:tcPr>
          <w:p w14:paraId="40AF89F3" w14:textId="77777777" w:rsidR="00701746" w:rsidRDefault="007919F7">
            <w:pPr>
              <w:pStyle w:val="Table09Row"/>
            </w:pPr>
            <w:r>
              <w:t>1898 (62 Vict. No. 24)</w:t>
            </w:r>
          </w:p>
        </w:tc>
        <w:tc>
          <w:tcPr>
            <w:tcW w:w="2693" w:type="dxa"/>
          </w:tcPr>
          <w:p w14:paraId="294BF4BD" w14:textId="77777777" w:rsidR="00701746" w:rsidRDefault="007919F7">
            <w:pPr>
              <w:pStyle w:val="Table09Row"/>
            </w:pPr>
            <w:r>
              <w:rPr>
                <w:i/>
              </w:rPr>
              <w:t>Health Act 1898</w:t>
            </w:r>
          </w:p>
        </w:tc>
        <w:tc>
          <w:tcPr>
            <w:tcW w:w="1276" w:type="dxa"/>
          </w:tcPr>
          <w:p w14:paraId="61F8B8BF" w14:textId="77777777" w:rsidR="00701746" w:rsidRDefault="007919F7">
            <w:pPr>
              <w:pStyle w:val="Table09Row"/>
            </w:pPr>
            <w:r>
              <w:t>28 Oct 1898</w:t>
            </w:r>
          </w:p>
        </w:tc>
        <w:tc>
          <w:tcPr>
            <w:tcW w:w="3402" w:type="dxa"/>
          </w:tcPr>
          <w:p w14:paraId="1DD4592C" w14:textId="77777777" w:rsidR="00701746" w:rsidRDefault="007919F7">
            <w:pPr>
              <w:pStyle w:val="Table09Row"/>
            </w:pPr>
            <w:r>
              <w:t>28 Oct 1898</w:t>
            </w:r>
          </w:p>
        </w:tc>
        <w:tc>
          <w:tcPr>
            <w:tcW w:w="1123" w:type="dxa"/>
          </w:tcPr>
          <w:p w14:paraId="766DA208" w14:textId="77777777" w:rsidR="00701746" w:rsidRDefault="007919F7">
            <w:pPr>
              <w:pStyle w:val="Table09Row"/>
            </w:pPr>
            <w:r>
              <w:t xml:space="preserve">1911/034 </w:t>
            </w:r>
            <w:r>
              <w:t>(1 Geo. V No. 45)</w:t>
            </w:r>
          </w:p>
        </w:tc>
      </w:tr>
      <w:tr w:rsidR="00701746" w14:paraId="77223373" w14:textId="77777777">
        <w:trPr>
          <w:cantSplit/>
          <w:jc w:val="center"/>
        </w:trPr>
        <w:tc>
          <w:tcPr>
            <w:tcW w:w="1418" w:type="dxa"/>
          </w:tcPr>
          <w:p w14:paraId="532F574D" w14:textId="77777777" w:rsidR="00701746" w:rsidRDefault="007919F7">
            <w:pPr>
              <w:pStyle w:val="Table09Row"/>
            </w:pPr>
            <w:r>
              <w:t>1898 (62 Vict. No. 25)</w:t>
            </w:r>
          </w:p>
        </w:tc>
        <w:tc>
          <w:tcPr>
            <w:tcW w:w="2693" w:type="dxa"/>
          </w:tcPr>
          <w:p w14:paraId="5A350208" w14:textId="77777777" w:rsidR="00701746" w:rsidRDefault="007919F7">
            <w:pPr>
              <w:pStyle w:val="Table09Row"/>
            </w:pPr>
            <w:r>
              <w:rPr>
                <w:i/>
              </w:rPr>
              <w:t>Cemeteries Act 1897 Amendment Act 1898</w:t>
            </w:r>
          </w:p>
        </w:tc>
        <w:tc>
          <w:tcPr>
            <w:tcW w:w="1276" w:type="dxa"/>
          </w:tcPr>
          <w:p w14:paraId="3E9BDDAC" w14:textId="77777777" w:rsidR="00701746" w:rsidRDefault="007919F7">
            <w:pPr>
              <w:pStyle w:val="Table09Row"/>
            </w:pPr>
            <w:r>
              <w:t>28 Oct 1898</w:t>
            </w:r>
          </w:p>
        </w:tc>
        <w:tc>
          <w:tcPr>
            <w:tcW w:w="3402" w:type="dxa"/>
          </w:tcPr>
          <w:p w14:paraId="7C93F77B" w14:textId="77777777" w:rsidR="00701746" w:rsidRDefault="007919F7">
            <w:pPr>
              <w:pStyle w:val="Table09Row"/>
            </w:pPr>
            <w:r>
              <w:t>28 Oct 1898</w:t>
            </w:r>
          </w:p>
        </w:tc>
        <w:tc>
          <w:tcPr>
            <w:tcW w:w="1123" w:type="dxa"/>
          </w:tcPr>
          <w:p w14:paraId="538A2E61" w14:textId="77777777" w:rsidR="00701746" w:rsidRDefault="007919F7">
            <w:pPr>
              <w:pStyle w:val="Table09Row"/>
            </w:pPr>
            <w:r>
              <w:t>1986/102</w:t>
            </w:r>
          </w:p>
        </w:tc>
      </w:tr>
      <w:tr w:rsidR="00701746" w14:paraId="4707B040" w14:textId="77777777">
        <w:trPr>
          <w:cantSplit/>
          <w:jc w:val="center"/>
        </w:trPr>
        <w:tc>
          <w:tcPr>
            <w:tcW w:w="1418" w:type="dxa"/>
          </w:tcPr>
          <w:p w14:paraId="761CB869" w14:textId="77777777" w:rsidR="00701746" w:rsidRDefault="007919F7">
            <w:pPr>
              <w:pStyle w:val="Table09Row"/>
            </w:pPr>
            <w:r>
              <w:t>1898 (62 Vict. No. 26)</w:t>
            </w:r>
          </w:p>
        </w:tc>
        <w:tc>
          <w:tcPr>
            <w:tcW w:w="2693" w:type="dxa"/>
          </w:tcPr>
          <w:p w14:paraId="46DB9B3D" w14:textId="77777777" w:rsidR="00701746" w:rsidRDefault="007919F7">
            <w:pPr>
              <w:pStyle w:val="Table09Row"/>
            </w:pPr>
            <w:r>
              <w:rPr>
                <w:i/>
              </w:rPr>
              <w:t>Municipal Institutions Act 1895 Amendment Act 1898</w:t>
            </w:r>
          </w:p>
        </w:tc>
        <w:tc>
          <w:tcPr>
            <w:tcW w:w="1276" w:type="dxa"/>
          </w:tcPr>
          <w:p w14:paraId="71DF602E" w14:textId="77777777" w:rsidR="00701746" w:rsidRDefault="007919F7">
            <w:pPr>
              <w:pStyle w:val="Table09Row"/>
            </w:pPr>
            <w:r>
              <w:t>28 Oct 1898</w:t>
            </w:r>
          </w:p>
        </w:tc>
        <w:tc>
          <w:tcPr>
            <w:tcW w:w="3402" w:type="dxa"/>
          </w:tcPr>
          <w:p w14:paraId="2179A991" w14:textId="77777777" w:rsidR="00701746" w:rsidRDefault="007919F7">
            <w:pPr>
              <w:pStyle w:val="Table09Row"/>
            </w:pPr>
            <w:r>
              <w:t>28 Oct 1898</w:t>
            </w:r>
          </w:p>
        </w:tc>
        <w:tc>
          <w:tcPr>
            <w:tcW w:w="1123" w:type="dxa"/>
          </w:tcPr>
          <w:p w14:paraId="536AE608" w14:textId="77777777" w:rsidR="00701746" w:rsidRDefault="007919F7">
            <w:pPr>
              <w:pStyle w:val="Table09Row"/>
            </w:pPr>
            <w:r>
              <w:t>1964/061 (13 Eliz. II No. 61)</w:t>
            </w:r>
          </w:p>
        </w:tc>
      </w:tr>
      <w:tr w:rsidR="00701746" w14:paraId="5ECAC13A" w14:textId="77777777">
        <w:trPr>
          <w:cantSplit/>
          <w:jc w:val="center"/>
        </w:trPr>
        <w:tc>
          <w:tcPr>
            <w:tcW w:w="1418" w:type="dxa"/>
          </w:tcPr>
          <w:p w14:paraId="0D015DF2" w14:textId="77777777" w:rsidR="00701746" w:rsidRDefault="007919F7">
            <w:pPr>
              <w:pStyle w:val="Table09Row"/>
            </w:pPr>
            <w:r>
              <w:t>1898 (62 Vict. No. 27)</w:t>
            </w:r>
          </w:p>
        </w:tc>
        <w:tc>
          <w:tcPr>
            <w:tcW w:w="2693" w:type="dxa"/>
          </w:tcPr>
          <w:p w14:paraId="087DC676" w14:textId="77777777" w:rsidR="00701746" w:rsidRDefault="007919F7">
            <w:pPr>
              <w:pStyle w:val="Table09Row"/>
            </w:pPr>
            <w:r>
              <w:rPr>
                <w:i/>
              </w:rPr>
              <w:t>Insect Pests Amendment Act 1898</w:t>
            </w:r>
          </w:p>
        </w:tc>
        <w:tc>
          <w:tcPr>
            <w:tcW w:w="1276" w:type="dxa"/>
          </w:tcPr>
          <w:p w14:paraId="5C336386" w14:textId="77777777" w:rsidR="00701746" w:rsidRDefault="007919F7">
            <w:pPr>
              <w:pStyle w:val="Table09Row"/>
            </w:pPr>
            <w:r>
              <w:t>28 Oct 1898</w:t>
            </w:r>
          </w:p>
        </w:tc>
        <w:tc>
          <w:tcPr>
            <w:tcW w:w="3402" w:type="dxa"/>
          </w:tcPr>
          <w:p w14:paraId="3A7DF089" w14:textId="77777777" w:rsidR="00701746" w:rsidRDefault="007919F7">
            <w:pPr>
              <w:pStyle w:val="Table09Row"/>
            </w:pPr>
            <w:r>
              <w:t>28 Oct 1898</w:t>
            </w:r>
          </w:p>
        </w:tc>
        <w:tc>
          <w:tcPr>
            <w:tcW w:w="1123" w:type="dxa"/>
          </w:tcPr>
          <w:p w14:paraId="0C817DFB" w14:textId="77777777" w:rsidR="00701746" w:rsidRDefault="007919F7">
            <w:pPr>
              <w:pStyle w:val="Table09Row"/>
            </w:pPr>
            <w:r>
              <w:t>1914/023 (5 Geo. V No. 23)</w:t>
            </w:r>
          </w:p>
        </w:tc>
      </w:tr>
      <w:tr w:rsidR="00701746" w14:paraId="54754959" w14:textId="77777777">
        <w:trPr>
          <w:cantSplit/>
          <w:jc w:val="center"/>
        </w:trPr>
        <w:tc>
          <w:tcPr>
            <w:tcW w:w="1418" w:type="dxa"/>
          </w:tcPr>
          <w:p w14:paraId="2363AD02" w14:textId="77777777" w:rsidR="00701746" w:rsidRDefault="007919F7">
            <w:pPr>
              <w:pStyle w:val="Table09Row"/>
            </w:pPr>
            <w:r>
              <w:t>1898 (62 Vict. No. 28)</w:t>
            </w:r>
          </w:p>
        </w:tc>
        <w:tc>
          <w:tcPr>
            <w:tcW w:w="2693" w:type="dxa"/>
          </w:tcPr>
          <w:p w14:paraId="41F0DE86" w14:textId="77777777" w:rsidR="00701746" w:rsidRDefault="007919F7">
            <w:pPr>
              <w:pStyle w:val="Table09Row"/>
            </w:pPr>
            <w:r>
              <w:rPr>
                <w:i/>
              </w:rPr>
              <w:t>Companies Act 1893 Amendment Act 1897 amendment (1898)</w:t>
            </w:r>
          </w:p>
        </w:tc>
        <w:tc>
          <w:tcPr>
            <w:tcW w:w="1276" w:type="dxa"/>
          </w:tcPr>
          <w:p w14:paraId="50958861" w14:textId="77777777" w:rsidR="00701746" w:rsidRDefault="007919F7">
            <w:pPr>
              <w:pStyle w:val="Table09Row"/>
            </w:pPr>
            <w:r>
              <w:t>28 Oct 1898</w:t>
            </w:r>
          </w:p>
        </w:tc>
        <w:tc>
          <w:tcPr>
            <w:tcW w:w="3402" w:type="dxa"/>
          </w:tcPr>
          <w:p w14:paraId="139DD8F1" w14:textId="77777777" w:rsidR="00701746" w:rsidRDefault="007919F7">
            <w:pPr>
              <w:pStyle w:val="Table09Row"/>
            </w:pPr>
            <w:r>
              <w:t>28 Oct 1898</w:t>
            </w:r>
          </w:p>
        </w:tc>
        <w:tc>
          <w:tcPr>
            <w:tcW w:w="1123" w:type="dxa"/>
          </w:tcPr>
          <w:p w14:paraId="29985804" w14:textId="77777777" w:rsidR="00701746" w:rsidRDefault="007919F7">
            <w:pPr>
              <w:pStyle w:val="Table09Row"/>
            </w:pPr>
            <w:r>
              <w:t>1943/036 (7 Geo. VI No. 31)</w:t>
            </w:r>
          </w:p>
        </w:tc>
      </w:tr>
      <w:tr w:rsidR="00701746" w14:paraId="08B66C9B" w14:textId="77777777">
        <w:trPr>
          <w:cantSplit/>
          <w:jc w:val="center"/>
        </w:trPr>
        <w:tc>
          <w:tcPr>
            <w:tcW w:w="1418" w:type="dxa"/>
          </w:tcPr>
          <w:p w14:paraId="328BC881" w14:textId="77777777" w:rsidR="00701746" w:rsidRDefault="007919F7">
            <w:pPr>
              <w:pStyle w:val="Table09Row"/>
            </w:pPr>
            <w:r>
              <w:t>1898 (62 Vict. No. 29)</w:t>
            </w:r>
          </w:p>
        </w:tc>
        <w:tc>
          <w:tcPr>
            <w:tcW w:w="2693" w:type="dxa"/>
          </w:tcPr>
          <w:p w14:paraId="3797C94A" w14:textId="77777777" w:rsidR="00701746" w:rsidRDefault="007919F7">
            <w:pPr>
              <w:pStyle w:val="Table09Row"/>
            </w:pPr>
            <w:r>
              <w:rPr>
                <w:i/>
              </w:rPr>
              <w:t>Mining On Private Property Act 1898</w:t>
            </w:r>
          </w:p>
        </w:tc>
        <w:tc>
          <w:tcPr>
            <w:tcW w:w="1276" w:type="dxa"/>
          </w:tcPr>
          <w:p w14:paraId="55120036" w14:textId="77777777" w:rsidR="00701746" w:rsidRDefault="007919F7">
            <w:pPr>
              <w:pStyle w:val="Table09Row"/>
            </w:pPr>
            <w:r>
              <w:t>28 Oct 1898</w:t>
            </w:r>
          </w:p>
        </w:tc>
        <w:tc>
          <w:tcPr>
            <w:tcW w:w="3402" w:type="dxa"/>
          </w:tcPr>
          <w:p w14:paraId="2E9EF9C6" w14:textId="77777777" w:rsidR="00701746" w:rsidRDefault="007919F7">
            <w:pPr>
              <w:pStyle w:val="Table09Row"/>
            </w:pPr>
            <w:r>
              <w:t>28 Oct 1898</w:t>
            </w:r>
          </w:p>
        </w:tc>
        <w:tc>
          <w:tcPr>
            <w:tcW w:w="1123" w:type="dxa"/>
          </w:tcPr>
          <w:p w14:paraId="23E0F8D3" w14:textId="77777777" w:rsidR="00701746" w:rsidRDefault="00701746">
            <w:pPr>
              <w:pStyle w:val="Table09Row"/>
            </w:pPr>
          </w:p>
        </w:tc>
      </w:tr>
      <w:tr w:rsidR="00701746" w14:paraId="08AFFA92" w14:textId="77777777">
        <w:trPr>
          <w:cantSplit/>
          <w:jc w:val="center"/>
        </w:trPr>
        <w:tc>
          <w:tcPr>
            <w:tcW w:w="1418" w:type="dxa"/>
          </w:tcPr>
          <w:p w14:paraId="59712164" w14:textId="77777777" w:rsidR="00701746" w:rsidRDefault="007919F7">
            <w:pPr>
              <w:pStyle w:val="Table09Row"/>
            </w:pPr>
            <w:r>
              <w:t>1898 (62 Vict. No. 30)</w:t>
            </w:r>
          </w:p>
        </w:tc>
        <w:tc>
          <w:tcPr>
            <w:tcW w:w="2693" w:type="dxa"/>
          </w:tcPr>
          <w:p w14:paraId="641AE42D" w14:textId="77777777" w:rsidR="00701746" w:rsidRDefault="007919F7">
            <w:pPr>
              <w:pStyle w:val="Table09Row"/>
            </w:pPr>
            <w:r>
              <w:rPr>
                <w:i/>
              </w:rPr>
              <w:t>Interpretation Act 1898</w:t>
            </w:r>
          </w:p>
        </w:tc>
        <w:tc>
          <w:tcPr>
            <w:tcW w:w="1276" w:type="dxa"/>
          </w:tcPr>
          <w:p w14:paraId="76B06CEF" w14:textId="77777777" w:rsidR="00701746" w:rsidRDefault="007919F7">
            <w:pPr>
              <w:pStyle w:val="Table09Row"/>
            </w:pPr>
            <w:r>
              <w:t>28 Oct 1898</w:t>
            </w:r>
          </w:p>
        </w:tc>
        <w:tc>
          <w:tcPr>
            <w:tcW w:w="3402" w:type="dxa"/>
          </w:tcPr>
          <w:p w14:paraId="694FFDD0" w14:textId="77777777" w:rsidR="00701746" w:rsidRDefault="007919F7">
            <w:pPr>
              <w:pStyle w:val="Table09Row"/>
            </w:pPr>
            <w:r>
              <w:t>28 Oct 1898</w:t>
            </w:r>
          </w:p>
        </w:tc>
        <w:tc>
          <w:tcPr>
            <w:tcW w:w="1123" w:type="dxa"/>
          </w:tcPr>
          <w:p w14:paraId="3CC91178" w14:textId="77777777" w:rsidR="00701746" w:rsidRDefault="007919F7">
            <w:pPr>
              <w:pStyle w:val="Table09Row"/>
            </w:pPr>
            <w:r>
              <w:t>1918/030 (9 Geo. V No. 20)</w:t>
            </w:r>
          </w:p>
        </w:tc>
      </w:tr>
      <w:tr w:rsidR="00701746" w14:paraId="4325A4DE" w14:textId="77777777">
        <w:trPr>
          <w:cantSplit/>
          <w:jc w:val="center"/>
        </w:trPr>
        <w:tc>
          <w:tcPr>
            <w:tcW w:w="1418" w:type="dxa"/>
          </w:tcPr>
          <w:p w14:paraId="622C5B93" w14:textId="77777777" w:rsidR="00701746" w:rsidRDefault="007919F7">
            <w:pPr>
              <w:pStyle w:val="Table09Row"/>
            </w:pPr>
            <w:r>
              <w:t>1898 (62 Vict. No. 31)</w:t>
            </w:r>
          </w:p>
        </w:tc>
        <w:tc>
          <w:tcPr>
            <w:tcW w:w="2693" w:type="dxa"/>
          </w:tcPr>
          <w:p w14:paraId="5AC1FA81" w14:textId="77777777" w:rsidR="00701746" w:rsidRDefault="007919F7">
            <w:pPr>
              <w:pStyle w:val="Table09Row"/>
            </w:pPr>
            <w:r>
              <w:rPr>
                <w:i/>
              </w:rPr>
              <w:t>Coolgardie rates validation (1898)</w:t>
            </w:r>
          </w:p>
        </w:tc>
        <w:tc>
          <w:tcPr>
            <w:tcW w:w="1276" w:type="dxa"/>
          </w:tcPr>
          <w:p w14:paraId="5EB41A7A" w14:textId="77777777" w:rsidR="00701746" w:rsidRDefault="007919F7">
            <w:pPr>
              <w:pStyle w:val="Table09Row"/>
            </w:pPr>
            <w:r>
              <w:t>28 Oct 1898</w:t>
            </w:r>
          </w:p>
        </w:tc>
        <w:tc>
          <w:tcPr>
            <w:tcW w:w="3402" w:type="dxa"/>
          </w:tcPr>
          <w:p w14:paraId="3E689E93" w14:textId="77777777" w:rsidR="00701746" w:rsidRDefault="007919F7">
            <w:pPr>
              <w:pStyle w:val="Table09Row"/>
            </w:pPr>
            <w:r>
              <w:t>28 Oct 1898</w:t>
            </w:r>
          </w:p>
        </w:tc>
        <w:tc>
          <w:tcPr>
            <w:tcW w:w="1123" w:type="dxa"/>
          </w:tcPr>
          <w:p w14:paraId="4E984897" w14:textId="77777777" w:rsidR="00701746" w:rsidRDefault="007919F7">
            <w:pPr>
              <w:pStyle w:val="Table09Row"/>
            </w:pPr>
            <w:r>
              <w:t>1964/061 (13 Eliz. II No. 61)</w:t>
            </w:r>
          </w:p>
        </w:tc>
      </w:tr>
      <w:tr w:rsidR="00701746" w14:paraId="1E84501C" w14:textId="77777777">
        <w:trPr>
          <w:cantSplit/>
          <w:jc w:val="center"/>
        </w:trPr>
        <w:tc>
          <w:tcPr>
            <w:tcW w:w="1418" w:type="dxa"/>
          </w:tcPr>
          <w:p w14:paraId="1632B497" w14:textId="77777777" w:rsidR="00701746" w:rsidRDefault="007919F7">
            <w:pPr>
              <w:pStyle w:val="Table09Row"/>
            </w:pPr>
            <w:r>
              <w:t>1898 (62 Vict. No. 32)</w:t>
            </w:r>
          </w:p>
        </w:tc>
        <w:tc>
          <w:tcPr>
            <w:tcW w:w="2693" w:type="dxa"/>
          </w:tcPr>
          <w:p w14:paraId="3246B376" w14:textId="77777777" w:rsidR="00701746" w:rsidRDefault="007919F7">
            <w:pPr>
              <w:pStyle w:val="Table09Row"/>
            </w:pPr>
            <w:r>
              <w:rPr>
                <w:i/>
              </w:rPr>
              <w:t>Zoological Gardens Act 1898</w:t>
            </w:r>
          </w:p>
        </w:tc>
        <w:tc>
          <w:tcPr>
            <w:tcW w:w="1276" w:type="dxa"/>
          </w:tcPr>
          <w:p w14:paraId="5D5F8EF5" w14:textId="77777777" w:rsidR="00701746" w:rsidRDefault="007919F7">
            <w:pPr>
              <w:pStyle w:val="Table09Row"/>
            </w:pPr>
            <w:r>
              <w:t>28 Oct 1898</w:t>
            </w:r>
          </w:p>
        </w:tc>
        <w:tc>
          <w:tcPr>
            <w:tcW w:w="3402" w:type="dxa"/>
          </w:tcPr>
          <w:p w14:paraId="35FC25B8" w14:textId="77777777" w:rsidR="00701746" w:rsidRDefault="007919F7">
            <w:pPr>
              <w:pStyle w:val="Table09Row"/>
            </w:pPr>
            <w:r>
              <w:t>28 Oct 1898</w:t>
            </w:r>
          </w:p>
        </w:tc>
        <w:tc>
          <w:tcPr>
            <w:tcW w:w="1123" w:type="dxa"/>
          </w:tcPr>
          <w:p w14:paraId="253FE015" w14:textId="77777777" w:rsidR="00701746" w:rsidRDefault="007919F7">
            <w:pPr>
              <w:pStyle w:val="Table09Row"/>
            </w:pPr>
            <w:r>
              <w:t>1972/012</w:t>
            </w:r>
          </w:p>
        </w:tc>
      </w:tr>
      <w:tr w:rsidR="00701746" w14:paraId="5E0BFB4D" w14:textId="77777777">
        <w:trPr>
          <w:cantSplit/>
          <w:jc w:val="center"/>
        </w:trPr>
        <w:tc>
          <w:tcPr>
            <w:tcW w:w="1418" w:type="dxa"/>
          </w:tcPr>
          <w:p w14:paraId="55020AC7" w14:textId="77777777" w:rsidR="00701746" w:rsidRDefault="007919F7">
            <w:pPr>
              <w:pStyle w:val="Table09Row"/>
            </w:pPr>
            <w:r>
              <w:t>1898 (62 Vict. No. 33)</w:t>
            </w:r>
          </w:p>
        </w:tc>
        <w:tc>
          <w:tcPr>
            <w:tcW w:w="2693" w:type="dxa"/>
          </w:tcPr>
          <w:p w14:paraId="4A644E82" w14:textId="77777777" w:rsidR="00701746" w:rsidRDefault="007919F7">
            <w:pPr>
              <w:pStyle w:val="Table09Row"/>
            </w:pPr>
            <w:r>
              <w:rPr>
                <w:i/>
              </w:rPr>
              <w:t>Roads closure (1898)</w:t>
            </w:r>
          </w:p>
        </w:tc>
        <w:tc>
          <w:tcPr>
            <w:tcW w:w="1276" w:type="dxa"/>
          </w:tcPr>
          <w:p w14:paraId="05249F61" w14:textId="77777777" w:rsidR="00701746" w:rsidRDefault="007919F7">
            <w:pPr>
              <w:pStyle w:val="Table09Row"/>
            </w:pPr>
            <w:r>
              <w:t>28 Oct 1898</w:t>
            </w:r>
          </w:p>
        </w:tc>
        <w:tc>
          <w:tcPr>
            <w:tcW w:w="3402" w:type="dxa"/>
          </w:tcPr>
          <w:p w14:paraId="69031105" w14:textId="77777777" w:rsidR="00701746" w:rsidRDefault="007919F7">
            <w:pPr>
              <w:pStyle w:val="Table09Row"/>
            </w:pPr>
            <w:r>
              <w:t>28 Oct 1898</w:t>
            </w:r>
          </w:p>
        </w:tc>
        <w:tc>
          <w:tcPr>
            <w:tcW w:w="1123" w:type="dxa"/>
          </w:tcPr>
          <w:p w14:paraId="35B0E347" w14:textId="77777777" w:rsidR="00701746" w:rsidRDefault="007919F7">
            <w:pPr>
              <w:pStyle w:val="Table09Row"/>
            </w:pPr>
            <w:r>
              <w:t>1965/057</w:t>
            </w:r>
          </w:p>
        </w:tc>
      </w:tr>
      <w:tr w:rsidR="00701746" w14:paraId="0C2259D1" w14:textId="77777777">
        <w:trPr>
          <w:cantSplit/>
          <w:jc w:val="center"/>
        </w:trPr>
        <w:tc>
          <w:tcPr>
            <w:tcW w:w="1418" w:type="dxa"/>
          </w:tcPr>
          <w:p w14:paraId="0CB49104" w14:textId="77777777" w:rsidR="00701746" w:rsidRDefault="007919F7">
            <w:pPr>
              <w:pStyle w:val="Table09Row"/>
            </w:pPr>
            <w:r>
              <w:t>1898 (62 Vict. No. 34)</w:t>
            </w:r>
          </w:p>
        </w:tc>
        <w:tc>
          <w:tcPr>
            <w:tcW w:w="2693" w:type="dxa"/>
          </w:tcPr>
          <w:p w14:paraId="062C0A58" w14:textId="77777777" w:rsidR="00701746" w:rsidRDefault="007919F7">
            <w:pPr>
              <w:pStyle w:val="Table09Row"/>
            </w:pPr>
            <w:r>
              <w:rPr>
                <w:i/>
              </w:rPr>
              <w:t>Wines, Beer, and Spirit Sale Amendment Act 1898</w:t>
            </w:r>
          </w:p>
        </w:tc>
        <w:tc>
          <w:tcPr>
            <w:tcW w:w="1276" w:type="dxa"/>
          </w:tcPr>
          <w:p w14:paraId="629574CF" w14:textId="77777777" w:rsidR="00701746" w:rsidRDefault="007919F7">
            <w:pPr>
              <w:pStyle w:val="Table09Row"/>
            </w:pPr>
            <w:r>
              <w:t>28 Oct 1898</w:t>
            </w:r>
          </w:p>
        </w:tc>
        <w:tc>
          <w:tcPr>
            <w:tcW w:w="3402" w:type="dxa"/>
          </w:tcPr>
          <w:p w14:paraId="1AAF14CD" w14:textId="77777777" w:rsidR="00701746" w:rsidRDefault="007919F7">
            <w:pPr>
              <w:pStyle w:val="Table09Row"/>
            </w:pPr>
            <w:r>
              <w:t>28 Oct 1898</w:t>
            </w:r>
          </w:p>
        </w:tc>
        <w:tc>
          <w:tcPr>
            <w:tcW w:w="1123" w:type="dxa"/>
          </w:tcPr>
          <w:p w14:paraId="49BDA9A7" w14:textId="77777777" w:rsidR="00701746" w:rsidRDefault="007919F7">
            <w:pPr>
              <w:pStyle w:val="Table09Row"/>
            </w:pPr>
            <w:r>
              <w:t>1911/032 (1 Geo. V No. 43)</w:t>
            </w:r>
          </w:p>
        </w:tc>
      </w:tr>
      <w:tr w:rsidR="00701746" w14:paraId="3326DBE0" w14:textId="77777777">
        <w:trPr>
          <w:cantSplit/>
          <w:jc w:val="center"/>
        </w:trPr>
        <w:tc>
          <w:tcPr>
            <w:tcW w:w="1418" w:type="dxa"/>
          </w:tcPr>
          <w:p w14:paraId="1CDC5ADB" w14:textId="77777777" w:rsidR="00701746" w:rsidRDefault="007919F7">
            <w:pPr>
              <w:pStyle w:val="Table09Row"/>
            </w:pPr>
            <w:r>
              <w:t>1898 (62 Vict. No. 35)</w:t>
            </w:r>
          </w:p>
        </w:tc>
        <w:tc>
          <w:tcPr>
            <w:tcW w:w="2693" w:type="dxa"/>
          </w:tcPr>
          <w:p w14:paraId="4C963250" w14:textId="77777777" w:rsidR="00701746" w:rsidRDefault="007919F7">
            <w:pPr>
              <w:pStyle w:val="Table09Row"/>
            </w:pPr>
            <w:r>
              <w:rPr>
                <w:i/>
              </w:rPr>
              <w:t>Workmen’s Wages Act 1898</w:t>
            </w:r>
          </w:p>
        </w:tc>
        <w:tc>
          <w:tcPr>
            <w:tcW w:w="1276" w:type="dxa"/>
          </w:tcPr>
          <w:p w14:paraId="39150E17" w14:textId="77777777" w:rsidR="00701746" w:rsidRDefault="007919F7">
            <w:pPr>
              <w:pStyle w:val="Table09Row"/>
            </w:pPr>
            <w:r>
              <w:t>28 Oct 1898</w:t>
            </w:r>
          </w:p>
        </w:tc>
        <w:tc>
          <w:tcPr>
            <w:tcW w:w="3402" w:type="dxa"/>
          </w:tcPr>
          <w:p w14:paraId="77CA58D3" w14:textId="77777777" w:rsidR="00701746" w:rsidRDefault="007919F7">
            <w:pPr>
              <w:pStyle w:val="Table09Row"/>
            </w:pPr>
            <w:r>
              <w:t>28 Oct 1898</w:t>
            </w:r>
          </w:p>
        </w:tc>
        <w:tc>
          <w:tcPr>
            <w:tcW w:w="1123" w:type="dxa"/>
          </w:tcPr>
          <w:p w14:paraId="28BE9A01" w14:textId="77777777" w:rsidR="00701746" w:rsidRDefault="007919F7">
            <w:pPr>
              <w:pStyle w:val="Table09Row"/>
            </w:pPr>
            <w:r>
              <w:t>2009/046</w:t>
            </w:r>
          </w:p>
        </w:tc>
      </w:tr>
      <w:tr w:rsidR="00701746" w14:paraId="5199513D" w14:textId="77777777">
        <w:trPr>
          <w:cantSplit/>
          <w:jc w:val="center"/>
        </w:trPr>
        <w:tc>
          <w:tcPr>
            <w:tcW w:w="1418" w:type="dxa"/>
          </w:tcPr>
          <w:p w14:paraId="74CDED19" w14:textId="77777777" w:rsidR="00701746" w:rsidRDefault="007919F7">
            <w:pPr>
              <w:pStyle w:val="Table09Row"/>
            </w:pPr>
            <w:r>
              <w:t>1898 (62 Vict. No. 36)</w:t>
            </w:r>
          </w:p>
        </w:tc>
        <w:tc>
          <w:tcPr>
            <w:tcW w:w="2693" w:type="dxa"/>
          </w:tcPr>
          <w:p w14:paraId="1B0DD849" w14:textId="77777777" w:rsidR="00701746" w:rsidRDefault="007919F7">
            <w:pPr>
              <w:pStyle w:val="Table09Row"/>
            </w:pPr>
            <w:r>
              <w:rPr>
                <w:i/>
              </w:rPr>
              <w:t>Early Closing Act 1898</w:t>
            </w:r>
          </w:p>
        </w:tc>
        <w:tc>
          <w:tcPr>
            <w:tcW w:w="1276" w:type="dxa"/>
          </w:tcPr>
          <w:p w14:paraId="7D2F3A43" w14:textId="77777777" w:rsidR="00701746" w:rsidRDefault="007919F7">
            <w:pPr>
              <w:pStyle w:val="Table09Row"/>
            </w:pPr>
            <w:r>
              <w:t>28 Oct 1898</w:t>
            </w:r>
          </w:p>
        </w:tc>
        <w:tc>
          <w:tcPr>
            <w:tcW w:w="3402" w:type="dxa"/>
          </w:tcPr>
          <w:p w14:paraId="17DB2310" w14:textId="77777777" w:rsidR="00701746" w:rsidRDefault="007919F7">
            <w:pPr>
              <w:pStyle w:val="Table09Row"/>
            </w:pPr>
            <w:r>
              <w:t>28 Oct 1898</w:t>
            </w:r>
          </w:p>
        </w:tc>
        <w:tc>
          <w:tcPr>
            <w:tcW w:w="1123" w:type="dxa"/>
          </w:tcPr>
          <w:p w14:paraId="4CDCE711" w14:textId="77777777" w:rsidR="00701746" w:rsidRDefault="007919F7">
            <w:pPr>
              <w:pStyle w:val="Table09Row"/>
            </w:pPr>
            <w:r>
              <w:t>Exp. 1/11/1901</w:t>
            </w:r>
          </w:p>
        </w:tc>
      </w:tr>
      <w:tr w:rsidR="00701746" w14:paraId="2C626E89" w14:textId="77777777">
        <w:trPr>
          <w:cantSplit/>
          <w:jc w:val="center"/>
        </w:trPr>
        <w:tc>
          <w:tcPr>
            <w:tcW w:w="1418" w:type="dxa"/>
          </w:tcPr>
          <w:p w14:paraId="01CE77BE" w14:textId="77777777" w:rsidR="00701746" w:rsidRDefault="007919F7">
            <w:pPr>
              <w:pStyle w:val="Table09Row"/>
            </w:pPr>
            <w:r>
              <w:t>1898 (62 Vict. No. 37)</w:t>
            </w:r>
          </w:p>
        </w:tc>
        <w:tc>
          <w:tcPr>
            <w:tcW w:w="2693" w:type="dxa"/>
          </w:tcPr>
          <w:p w14:paraId="68D45AAF" w14:textId="77777777" w:rsidR="00701746" w:rsidRDefault="007919F7">
            <w:pPr>
              <w:pStyle w:val="Table09Row"/>
            </w:pPr>
            <w:r>
              <w:rPr>
                <w:i/>
              </w:rPr>
              <w:t>Land Act 1898</w:t>
            </w:r>
          </w:p>
        </w:tc>
        <w:tc>
          <w:tcPr>
            <w:tcW w:w="1276" w:type="dxa"/>
          </w:tcPr>
          <w:p w14:paraId="35A7E14A" w14:textId="77777777" w:rsidR="00701746" w:rsidRDefault="007919F7">
            <w:pPr>
              <w:pStyle w:val="Table09Row"/>
            </w:pPr>
            <w:r>
              <w:t>28 Oct 1898</w:t>
            </w:r>
          </w:p>
        </w:tc>
        <w:tc>
          <w:tcPr>
            <w:tcW w:w="3402" w:type="dxa"/>
          </w:tcPr>
          <w:p w14:paraId="047AAC14" w14:textId="77777777" w:rsidR="00701746" w:rsidRDefault="007919F7">
            <w:pPr>
              <w:pStyle w:val="Table09Row"/>
            </w:pPr>
            <w:r>
              <w:t>1 Jan 1899</w:t>
            </w:r>
          </w:p>
        </w:tc>
        <w:tc>
          <w:tcPr>
            <w:tcW w:w="1123" w:type="dxa"/>
          </w:tcPr>
          <w:p w14:paraId="712826B9" w14:textId="77777777" w:rsidR="00701746" w:rsidRDefault="007919F7">
            <w:pPr>
              <w:pStyle w:val="Table09Row"/>
            </w:pPr>
            <w:r>
              <w:t>1933/037 (24 Geo. V No. 37)</w:t>
            </w:r>
          </w:p>
        </w:tc>
      </w:tr>
    </w:tbl>
    <w:p w14:paraId="573743D4" w14:textId="77777777" w:rsidR="00701746" w:rsidRDefault="00701746"/>
    <w:p w14:paraId="7E31EF7B" w14:textId="77777777" w:rsidR="00701746" w:rsidRDefault="007919F7">
      <w:pPr>
        <w:pStyle w:val="IAlphabetDivider"/>
      </w:pPr>
      <w:r>
        <w:t>1897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DFA04DE" w14:textId="77777777">
        <w:trPr>
          <w:cantSplit/>
          <w:trHeight w:val="510"/>
          <w:tblHeader/>
          <w:jc w:val="center"/>
        </w:trPr>
        <w:tc>
          <w:tcPr>
            <w:tcW w:w="1418" w:type="dxa"/>
            <w:tcBorders>
              <w:top w:val="single" w:sz="4" w:space="0" w:color="auto"/>
              <w:bottom w:val="single" w:sz="4" w:space="0" w:color="auto"/>
            </w:tcBorders>
            <w:vAlign w:val="center"/>
          </w:tcPr>
          <w:p w14:paraId="5CBD4F3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5951C3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4675F8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CC80B0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15B7DE9" w14:textId="77777777" w:rsidR="00701746" w:rsidRDefault="007919F7">
            <w:pPr>
              <w:pStyle w:val="Table09Hdr"/>
            </w:pPr>
            <w:r>
              <w:t>Repealed/Expired</w:t>
            </w:r>
          </w:p>
        </w:tc>
      </w:tr>
      <w:tr w:rsidR="00701746" w14:paraId="1CFFB5D8" w14:textId="77777777">
        <w:trPr>
          <w:cantSplit/>
          <w:jc w:val="center"/>
        </w:trPr>
        <w:tc>
          <w:tcPr>
            <w:tcW w:w="1418" w:type="dxa"/>
          </w:tcPr>
          <w:p w14:paraId="7B99C5CF" w14:textId="77777777" w:rsidR="00701746" w:rsidRDefault="007919F7">
            <w:pPr>
              <w:pStyle w:val="Table09Row"/>
            </w:pPr>
            <w:r>
              <w:t>1897 (60 Vict. No. 45)</w:t>
            </w:r>
          </w:p>
        </w:tc>
        <w:tc>
          <w:tcPr>
            <w:tcW w:w="2693" w:type="dxa"/>
          </w:tcPr>
          <w:p w14:paraId="55469E7E" w14:textId="77777777" w:rsidR="00701746" w:rsidRDefault="007919F7">
            <w:pPr>
              <w:pStyle w:val="Table09Row"/>
            </w:pPr>
            <w:r>
              <w:rPr>
                <w:i/>
              </w:rPr>
              <w:t>Appropriation (1897) [60 Vict. No. 45]</w:t>
            </w:r>
          </w:p>
        </w:tc>
        <w:tc>
          <w:tcPr>
            <w:tcW w:w="1276" w:type="dxa"/>
          </w:tcPr>
          <w:p w14:paraId="113B3133" w14:textId="77777777" w:rsidR="00701746" w:rsidRDefault="007919F7">
            <w:pPr>
              <w:pStyle w:val="Table09Row"/>
            </w:pPr>
            <w:r>
              <w:t>12 Mar 1897</w:t>
            </w:r>
          </w:p>
        </w:tc>
        <w:tc>
          <w:tcPr>
            <w:tcW w:w="3402" w:type="dxa"/>
          </w:tcPr>
          <w:p w14:paraId="26DB3ACF" w14:textId="77777777" w:rsidR="00701746" w:rsidRDefault="007919F7">
            <w:pPr>
              <w:pStyle w:val="Table09Row"/>
            </w:pPr>
            <w:r>
              <w:t>12 Mar 1897</w:t>
            </w:r>
          </w:p>
        </w:tc>
        <w:tc>
          <w:tcPr>
            <w:tcW w:w="1123" w:type="dxa"/>
          </w:tcPr>
          <w:p w14:paraId="436BE367" w14:textId="77777777" w:rsidR="00701746" w:rsidRDefault="007919F7">
            <w:pPr>
              <w:pStyle w:val="Table09Row"/>
            </w:pPr>
            <w:r>
              <w:t xml:space="preserve">1964/061 </w:t>
            </w:r>
            <w:r>
              <w:t>(13 Eliz. II No. 61)</w:t>
            </w:r>
          </w:p>
        </w:tc>
      </w:tr>
      <w:tr w:rsidR="00701746" w14:paraId="7308194B" w14:textId="77777777">
        <w:trPr>
          <w:cantSplit/>
          <w:jc w:val="center"/>
        </w:trPr>
        <w:tc>
          <w:tcPr>
            <w:tcW w:w="1418" w:type="dxa"/>
          </w:tcPr>
          <w:p w14:paraId="18EFE7A1" w14:textId="77777777" w:rsidR="00701746" w:rsidRDefault="007919F7">
            <w:pPr>
              <w:pStyle w:val="Table09Row"/>
            </w:pPr>
            <w:r>
              <w:t>1897 (60 Vict. No. 46)</w:t>
            </w:r>
          </w:p>
        </w:tc>
        <w:tc>
          <w:tcPr>
            <w:tcW w:w="2693" w:type="dxa"/>
          </w:tcPr>
          <w:p w14:paraId="4695BBE4" w14:textId="77777777" w:rsidR="00701746" w:rsidRDefault="007919F7">
            <w:pPr>
              <w:pStyle w:val="Table09Row"/>
            </w:pPr>
            <w:r>
              <w:rPr>
                <w:i/>
              </w:rPr>
              <w:t>Australasian Federation Enabling Act 1896 Amendment Act 1897</w:t>
            </w:r>
          </w:p>
        </w:tc>
        <w:tc>
          <w:tcPr>
            <w:tcW w:w="1276" w:type="dxa"/>
          </w:tcPr>
          <w:p w14:paraId="795600B4" w14:textId="77777777" w:rsidR="00701746" w:rsidRDefault="007919F7">
            <w:pPr>
              <w:pStyle w:val="Table09Row"/>
            </w:pPr>
            <w:r>
              <w:t>12 Mar 1897</w:t>
            </w:r>
          </w:p>
        </w:tc>
        <w:tc>
          <w:tcPr>
            <w:tcW w:w="3402" w:type="dxa"/>
          </w:tcPr>
          <w:p w14:paraId="7365E24A" w14:textId="77777777" w:rsidR="00701746" w:rsidRDefault="007919F7">
            <w:pPr>
              <w:pStyle w:val="Table09Row"/>
            </w:pPr>
            <w:r>
              <w:t>12 Mar 1897</w:t>
            </w:r>
          </w:p>
        </w:tc>
        <w:tc>
          <w:tcPr>
            <w:tcW w:w="1123" w:type="dxa"/>
          </w:tcPr>
          <w:p w14:paraId="26A7161D" w14:textId="77777777" w:rsidR="00701746" w:rsidRDefault="007919F7">
            <w:pPr>
              <w:pStyle w:val="Table09Row"/>
            </w:pPr>
            <w:r>
              <w:t>1964/061 (13 Eliz. II No. 61)</w:t>
            </w:r>
          </w:p>
        </w:tc>
      </w:tr>
      <w:tr w:rsidR="00701746" w14:paraId="05A514B9" w14:textId="77777777">
        <w:trPr>
          <w:cantSplit/>
          <w:jc w:val="center"/>
        </w:trPr>
        <w:tc>
          <w:tcPr>
            <w:tcW w:w="1418" w:type="dxa"/>
          </w:tcPr>
          <w:p w14:paraId="18BF4C62" w14:textId="77777777" w:rsidR="00701746" w:rsidRDefault="007919F7">
            <w:pPr>
              <w:pStyle w:val="Table09Row"/>
            </w:pPr>
            <w:r>
              <w:t>1897 (61 Vict. No. 1)</w:t>
            </w:r>
          </w:p>
        </w:tc>
        <w:tc>
          <w:tcPr>
            <w:tcW w:w="2693" w:type="dxa"/>
          </w:tcPr>
          <w:p w14:paraId="7DE20212" w14:textId="77777777" w:rsidR="00701746" w:rsidRDefault="007919F7">
            <w:pPr>
              <w:pStyle w:val="Table09Row"/>
            </w:pPr>
            <w:r>
              <w:rPr>
                <w:i/>
              </w:rPr>
              <w:t>Treasury Bills Act Amendment Act 1897</w:t>
            </w:r>
          </w:p>
        </w:tc>
        <w:tc>
          <w:tcPr>
            <w:tcW w:w="1276" w:type="dxa"/>
          </w:tcPr>
          <w:p w14:paraId="62766EC3" w14:textId="77777777" w:rsidR="00701746" w:rsidRDefault="007919F7">
            <w:pPr>
              <w:pStyle w:val="Table09Row"/>
            </w:pPr>
            <w:r>
              <w:t>26 Aug 1897</w:t>
            </w:r>
          </w:p>
        </w:tc>
        <w:tc>
          <w:tcPr>
            <w:tcW w:w="3402" w:type="dxa"/>
          </w:tcPr>
          <w:p w14:paraId="7484235A" w14:textId="77777777" w:rsidR="00701746" w:rsidRDefault="007919F7">
            <w:pPr>
              <w:pStyle w:val="Table09Row"/>
            </w:pPr>
            <w:r>
              <w:t>26 Aug 1897</w:t>
            </w:r>
          </w:p>
        </w:tc>
        <w:tc>
          <w:tcPr>
            <w:tcW w:w="1123" w:type="dxa"/>
          </w:tcPr>
          <w:p w14:paraId="0C4D1ED9" w14:textId="77777777" w:rsidR="00701746" w:rsidRDefault="00701746">
            <w:pPr>
              <w:pStyle w:val="Table09Row"/>
            </w:pPr>
          </w:p>
        </w:tc>
      </w:tr>
      <w:tr w:rsidR="00701746" w14:paraId="0A40FA10" w14:textId="77777777">
        <w:trPr>
          <w:cantSplit/>
          <w:jc w:val="center"/>
        </w:trPr>
        <w:tc>
          <w:tcPr>
            <w:tcW w:w="1418" w:type="dxa"/>
          </w:tcPr>
          <w:p w14:paraId="29189EED" w14:textId="77777777" w:rsidR="00701746" w:rsidRDefault="007919F7">
            <w:pPr>
              <w:pStyle w:val="Table09Row"/>
            </w:pPr>
            <w:r>
              <w:t xml:space="preserve">1897 </w:t>
            </w:r>
            <w:r>
              <w:t>(61 Vict. No. 2)</w:t>
            </w:r>
          </w:p>
        </w:tc>
        <w:tc>
          <w:tcPr>
            <w:tcW w:w="2693" w:type="dxa"/>
          </w:tcPr>
          <w:p w14:paraId="3095B9E6" w14:textId="77777777" w:rsidR="00701746" w:rsidRDefault="007919F7">
            <w:pPr>
              <w:pStyle w:val="Table09Row"/>
            </w:pPr>
            <w:r>
              <w:rPr>
                <w:i/>
              </w:rPr>
              <w:t>Appropriation (1897) [61 Vict. No. 2]</w:t>
            </w:r>
          </w:p>
        </w:tc>
        <w:tc>
          <w:tcPr>
            <w:tcW w:w="1276" w:type="dxa"/>
          </w:tcPr>
          <w:p w14:paraId="7B097130" w14:textId="77777777" w:rsidR="00701746" w:rsidRDefault="007919F7">
            <w:pPr>
              <w:pStyle w:val="Table09Row"/>
            </w:pPr>
            <w:r>
              <w:t>26 Aug 1897</w:t>
            </w:r>
          </w:p>
        </w:tc>
        <w:tc>
          <w:tcPr>
            <w:tcW w:w="3402" w:type="dxa"/>
          </w:tcPr>
          <w:p w14:paraId="344826F7" w14:textId="77777777" w:rsidR="00701746" w:rsidRDefault="007919F7">
            <w:pPr>
              <w:pStyle w:val="Table09Row"/>
            </w:pPr>
            <w:r>
              <w:t>26 Aug 1897</w:t>
            </w:r>
          </w:p>
        </w:tc>
        <w:tc>
          <w:tcPr>
            <w:tcW w:w="1123" w:type="dxa"/>
          </w:tcPr>
          <w:p w14:paraId="4F0B9431" w14:textId="77777777" w:rsidR="00701746" w:rsidRDefault="007919F7">
            <w:pPr>
              <w:pStyle w:val="Table09Row"/>
            </w:pPr>
            <w:r>
              <w:t>1964/061 (13 Eliz. II No. 61)</w:t>
            </w:r>
          </w:p>
        </w:tc>
      </w:tr>
      <w:tr w:rsidR="00701746" w14:paraId="1FBC8E60" w14:textId="77777777">
        <w:trPr>
          <w:cantSplit/>
          <w:jc w:val="center"/>
        </w:trPr>
        <w:tc>
          <w:tcPr>
            <w:tcW w:w="1418" w:type="dxa"/>
          </w:tcPr>
          <w:p w14:paraId="79C5FE9E" w14:textId="77777777" w:rsidR="00701746" w:rsidRDefault="007919F7">
            <w:pPr>
              <w:pStyle w:val="Table09Row"/>
            </w:pPr>
            <w:r>
              <w:t>1897 (61 Vict. No. 3)</w:t>
            </w:r>
          </w:p>
        </w:tc>
        <w:tc>
          <w:tcPr>
            <w:tcW w:w="2693" w:type="dxa"/>
          </w:tcPr>
          <w:p w14:paraId="3BC5E630" w14:textId="77777777" w:rsidR="00701746" w:rsidRDefault="007919F7">
            <w:pPr>
              <w:pStyle w:val="Table09Row"/>
            </w:pPr>
            <w:r>
              <w:rPr>
                <w:i/>
              </w:rPr>
              <w:t>Australasian Federation Enabling Act amendment (1897)</w:t>
            </w:r>
          </w:p>
        </w:tc>
        <w:tc>
          <w:tcPr>
            <w:tcW w:w="1276" w:type="dxa"/>
          </w:tcPr>
          <w:p w14:paraId="321CA3C5" w14:textId="77777777" w:rsidR="00701746" w:rsidRDefault="007919F7">
            <w:pPr>
              <w:pStyle w:val="Table09Row"/>
            </w:pPr>
            <w:r>
              <w:t>26 Aug 1897</w:t>
            </w:r>
          </w:p>
        </w:tc>
        <w:tc>
          <w:tcPr>
            <w:tcW w:w="3402" w:type="dxa"/>
          </w:tcPr>
          <w:p w14:paraId="0FC3785D" w14:textId="77777777" w:rsidR="00701746" w:rsidRDefault="007919F7">
            <w:pPr>
              <w:pStyle w:val="Table09Row"/>
            </w:pPr>
            <w:r>
              <w:t>26 Aug 1897</w:t>
            </w:r>
          </w:p>
        </w:tc>
        <w:tc>
          <w:tcPr>
            <w:tcW w:w="1123" w:type="dxa"/>
          </w:tcPr>
          <w:p w14:paraId="58ED3950" w14:textId="77777777" w:rsidR="00701746" w:rsidRDefault="007919F7">
            <w:pPr>
              <w:pStyle w:val="Table09Row"/>
            </w:pPr>
            <w:r>
              <w:t>1964/061 (13 Eliz. II No. 61)</w:t>
            </w:r>
          </w:p>
        </w:tc>
      </w:tr>
      <w:tr w:rsidR="00701746" w14:paraId="179826E7" w14:textId="77777777">
        <w:trPr>
          <w:cantSplit/>
          <w:jc w:val="center"/>
        </w:trPr>
        <w:tc>
          <w:tcPr>
            <w:tcW w:w="1418" w:type="dxa"/>
          </w:tcPr>
          <w:p w14:paraId="1FAECA53" w14:textId="77777777" w:rsidR="00701746" w:rsidRDefault="007919F7">
            <w:pPr>
              <w:pStyle w:val="Table09Row"/>
            </w:pPr>
            <w:r>
              <w:t xml:space="preserve">1897 (61 </w:t>
            </w:r>
            <w:r>
              <w:t>Vict. No. 4)</w:t>
            </w:r>
          </w:p>
        </w:tc>
        <w:tc>
          <w:tcPr>
            <w:tcW w:w="2693" w:type="dxa"/>
          </w:tcPr>
          <w:p w14:paraId="0F9496A4" w14:textId="77777777" w:rsidR="00701746" w:rsidRDefault="007919F7">
            <w:pPr>
              <w:pStyle w:val="Table09Row"/>
            </w:pPr>
            <w:r>
              <w:rPr>
                <w:i/>
              </w:rPr>
              <w:t>Mining lease, Hainault Gold Mine, title to (1897)</w:t>
            </w:r>
          </w:p>
        </w:tc>
        <w:tc>
          <w:tcPr>
            <w:tcW w:w="1276" w:type="dxa"/>
          </w:tcPr>
          <w:p w14:paraId="5263C5CD" w14:textId="77777777" w:rsidR="00701746" w:rsidRDefault="007919F7">
            <w:pPr>
              <w:pStyle w:val="Table09Row"/>
            </w:pPr>
            <w:r>
              <w:t>26 Aug 1897</w:t>
            </w:r>
          </w:p>
        </w:tc>
        <w:tc>
          <w:tcPr>
            <w:tcW w:w="3402" w:type="dxa"/>
          </w:tcPr>
          <w:p w14:paraId="58A83A77" w14:textId="77777777" w:rsidR="00701746" w:rsidRDefault="007919F7">
            <w:pPr>
              <w:pStyle w:val="Table09Row"/>
            </w:pPr>
            <w:r>
              <w:t>26 Aug 1897</w:t>
            </w:r>
          </w:p>
        </w:tc>
        <w:tc>
          <w:tcPr>
            <w:tcW w:w="1123" w:type="dxa"/>
          </w:tcPr>
          <w:p w14:paraId="48D7BDC6" w14:textId="77777777" w:rsidR="00701746" w:rsidRDefault="007919F7">
            <w:pPr>
              <w:pStyle w:val="Table09Row"/>
            </w:pPr>
            <w:r>
              <w:t>1964/061 (13 Eliz. II No. 61)</w:t>
            </w:r>
          </w:p>
        </w:tc>
      </w:tr>
      <w:tr w:rsidR="00701746" w14:paraId="6C85D943" w14:textId="77777777">
        <w:trPr>
          <w:cantSplit/>
          <w:jc w:val="center"/>
        </w:trPr>
        <w:tc>
          <w:tcPr>
            <w:tcW w:w="1418" w:type="dxa"/>
          </w:tcPr>
          <w:p w14:paraId="43193AD1" w14:textId="77777777" w:rsidR="00701746" w:rsidRDefault="007919F7">
            <w:pPr>
              <w:pStyle w:val="Table09Row"/>
            </w:pPr>
            <w:r>
              <w:t>1897 (61 Vict. No. 5)</w:t>
            </w:r>
          </w:p>
        </w:tc>
        <w:tc>
          <w:tcPr>
            <w:tcW w:w="2693" w:type="dxa"/>
          </w:tcPr>
          <w:p w14:paraId="39F24808" w14:textId="77777777" w:rsidR="00701746" w:rsidRDefault="007919F7">
            <w:pPr>
              <w:pStyle w:val="Table09Row"/>
            </w:pPr>
            <w:r>
              <w:rPr>
                <w:i/>
              </w:rPr>
              <w:t>Aborigines Act 1897</w:t>
            </w:r>
          </w:p>
        </w:tc>
        <w:tc>
          <w:tcPr>
            <w:tcW w:w="1276" w:type="dxa"/>
          </w:tcPr>
          <w:p w14:paraId="1EC22829" w14:textId="77777777" w:rsidR="00701746" w:rsidRDefault="007919F7">
            <w:pPr>
              <w:pStyle w:val="Table09Row"/>
            </w:pPr>
            <w:r>
              <w:t>11 Dec 1897</w:t>
            </w:r>
          </w:p>
        </w:tc>
        <w:tc>
          <w:tcPr>
            <w:tcW w:w="3402" w:type="dxa"/>
          </w:tcPr>
          <w:p w14:paraId="198B6ACA" w14:textId="77777777" w:rsidR="00701746" w:rsidRDefault="007919F7">
            <w:pPr>
              <w:pStyle w:val="Table09Row"/>
            </w:pPr>
            <w:r>
              <w:t xml:space="preserve">Resd 11 Dec 1897. Proclaimed 28 Mar 1898 (see </w:t>
            </w:r>
            <w:r>
              <w:rPr>
                <w:i/>
              </w:rPr>
              <w:t>Gazette</w:t>
            </w:r>
            <w:r>
              <w:t xml:space="preserve"> 1 Apr 1898 p. 813)</w:t>
            </w:r>
          </w:p>
        </w:tc>
        <w:tc>
          <w:tcPr>
            <w:tcW w:w="1123" w:type="dxa"/>
          </w:tcPr>
          <w:p w14:paraId="148C7C36" w14:textId="77777777" w:rsidR="00701746" w:rsidRDefault="007919F7">
            <w:pPr>
              <w:pStyle w:val="Table09Row"/>
            </w:pPr>
            <w:r>
              <w:t>1905/014 (5 Edw. VII No. 14)</w:t>
            </w:r>
          </w:p>
        </w:tc>
      </w:tr>
      <w:tr w:rsidR="00701746" w14:paraId="5B1B2570" w14:textId="77777777">
        <w:trPr>
          <w:cantSplit/>
          <w:jc w:val="center"/>
        </w:trPr>
        <w:tc>
          <w:tcPr>
            <w:tcW w:w="1418" w:type="dxa"/>
          </w:tcPr>
          <w:p w14:paraId="65ECE1A3" w14:textId="77777777" w:rsidR="00701746" w:rsidRDefault="007919F7">
            <w:pPr>
              <w:pStyle w:val="Table09Row"/>
            </w:pPr>
            <w:r>
              <w:t>1897 (61 Vict. No. 6)</w:t>
            </w:r>
          </w:p>
        </w:tc>
        <w:tc>
          <w:tcPr>
            <w:tcW w:w="2693" w:type="dxa"/>
          </w:tcPr>
          <w:p w14:paraId="4B99259F" w14:textId="77777777" w:rsidR="00701746" w:rsidRDefault="007919F7">
            <w:pPr>
              <w:pStyle w:val="Table09Row"/>
            </w:pPr>
            <w:r>
              <w:rPr>
                <w:i/>
              </w:rPr>
              <w:t>Appropriation (1897) [61 Vict. No. 6]</w:t>
            </w:r>
          </w:p>
        </w:tc>
        <w:tc>
          <w:tcPr>
            <w:tcW w:w="1276" w:type="dxa"/>
          </w:tcPr>
          <w:p w14:paraId="4D4524D2" w14:textId="77777777" w:rsidR="00701746" w:rsidRDefault="007919F7">
            <w:pPr>
              <w:pStyle w:val="Table09Row"/>
            </w:pPr>
            <w:r>
              <w:t>11 Dec 1897</w:t>
            </w:r>
          </w:p>
        </w:tc>
        <w:tc>
          <w:tcPr>
            <w:tcW w:w="3402" w:type="dxa"/>
          </w:tcPr>
          <w:p w14:paraId="70A260E1" w14:textId="77777777" w:rsidR="00701746" w:rsidRDefault="007919F7">
            <w:pPr>
              <w:pStyle w:val="Table09Row"/>
            </w:pPr>
            <w:r>
              <w:t>11 Dec 1897</w:t>
            </w:r>
          </w:p>
        </w:tc>
        <w:tc>
          <w:tcPr>
            <w:tcW w:w="1123" w:type="dxa"/>
          </w:tcPr>
          <w:p w14:paraId="206B9AB7" w14:textId="77777777" w:rsidR="00701746" w:rsidRDefault="007919F7">
            <w:pPr>
              <w:pStyle w:val="Table09Row"/>
            </w:pPr>
            <w:r>
              <w:t>1964/061 (13 Eliz. II No. 61)</w:t>
            </w:r>
          </w:p>
        </w:tc>
      </w:tr>
      <w:tr w:rsidR="00701746" w14:paraId="216B0155" w14:textId="77777777">
        <w:trPr>
          <w:cantSplit/>
          <w:jc w:val="center"/>
        </w:trPr>
        <w:tc>
          <w:tcPr>
            <w:tcW w:w="1418" w:type="dxa"/>
          </w:tcPr>
          <w:p w14:paraId="3B78140D" w14:textId="77777777" w:rsidR="00701746" w:rsidRDefault="007919F7">
            <w:pPr>
              <w:pStyle w:val="Table09Row"/>
            </w:pPr>
            <w:r>
              <w:t>1897 (61 Vict. No. 7)</w:t>
            </w:r>
          </w:p>
        </w:tc>
        <w:tc>
          <w:tcPr>
            <w:tcW w:w="2693" w:type="dxa"/>
          </w:tcPr>
          <w:p w14:paraId="08A612D0" w14:textId="77777777" w:rsidR="00701746" w:rsidRDefault="007919F7">
            <w:pPr>
              <w:pStyle w:val="Table09Row"/>
            </w:pPr>
            <w:r>
              <w:rPr>
                <w:i/>
              </w:rPr>
              <w:t>Hawkers and Pedlars Act 1892 Amendment Act 1897</w:t>
            </w:r>
          </w:p>
        </w:tc>
        <w:tc>
          <w:tcPr>
            <w:tcW w:w="1276" w:type="dxa"/>
          </w:tcPr>
          <w:p w14:paraId="662C721A" w14:textId="77777777" w:rsidR="00701746" w:rsidRDefault="007919F7">
            <w:pPr>
              <w:pStyle w:val="Table09Row"/>
            </w:pPr>
            <w:r>
              <w:t>11 Dec 1897</w:t>
            </w:r>
          </w:p>
        </w:tc>
        <w:tc>
          <w:tcPr>
            <w:tcW w:w="3402" w:type="dxa"/>
          </w:tcPr>
          <w:p w14:paraId="522246A8" w14:textId="77777777" w:rsidR="00701746" w:rsidRDefault="007919F7">
            <w:pPr>
              <w:pStyle w:val="Table09Row"/>
            </w:pPr>
            <w:r>
              <w:t>11 Dec 1897</w:t>
            </w:r>
          </w:p>
        </w:tc>
        <w:tc>
          <w:tcPr>
            <w:tcW w:w="1123" w:type="dxa"/>
          </w:tcPr>
          <w:p w14:paraId="07FD7480" w14:textId="77777777" w:rsidR="00701746" w:rsidRDefault="007919F7">
            <w:pPr>
              <w:pStyle w:val="Table09Row"/>
            </w:pPr>
            <w:r>
              <w:t>1991/010</w:t>
            </w:r>
          </w:p>
        </w:tc>
      </w:tr>
      <w:tr w:rsidR="00701746" w14:paraId="680013F4" w14:textId="77777777">
        <w:trPr>
          <w:cantSplit/>
          <w:jc w:val="center"/>
        </w:trPr>
        <w:tc>
          <w:tcPr>
            <w:tcW w:w="1418" w:type="dxa"/>
          </w:tcPr>
          <w:p w14:paraId="211EE183" w14:textId="77777777" w:rsidR="00701746" w:rsidRDefault="007919F7">
            <w:pPr>
              <w:pStyle w:val="Table09Row"/>
            </w:pPr>
            <w:r>
              <w:t xml:space="preserve">1897 (61 </w:t>
            </w:r>
            <w:r>
              <w:t>Vict. No. 8)</w:t>
            </w:r>
          </w:p>
        </w:tc>
        <w:tc>
          <w:tcPr>
            <w:tcW w:w="2693" w:type="dxa"/>
          </w:tcPr>
          <w:p w14:paraId="38BE2AF1" w14:textId="77777777" w:rsidR="00701746" w:rsidRDefault="007919F7">
            <w:pPr>
              <w:pStyle w:val="Table09Row"/>
            </w:pPr>
            <w:r>
              <w:rPr>
                <w:i/>
              </w:rPr>
              <w:t>Local Inscribed Stock Act 1897</w:t>
            </w:r>
          </w:p>
        </w:tc>
        <w:tc>
          <w:tcPr>
            <w:tcW w:w="1276" w:type="dxa"/>
          </w:tcPr>
          <w:p w14:paraId="72823CE9" w14:textId="77777777" w:rsidR="00701746" w:rsidRDefault="007919F7">
            <w:pPr>
              <w:pStyle w:val="Table09Row"/>
            </w:pPr>
            <w:r>
              <w:t>11 Dec 1897</w:t>
            </w:r>
          </w:p>
        </w:tc>
        <w:tc>
          <w:tcPr>
            <w:tcW w:w="3402" w:type="dxa"/>
          </w:tcPr>
          <w:p w14:paraId="09679CED" w14:textId="77777777" w:rsidR="00701746" w:rsidRDefault="007919F7">
            <w:pPr>
              <w:pStyle w:val="Table09Row"/>
            </w:pPr>
            <w:r>
              <w:t>11 Dec 1897</w:t>
            </w:r>
          </w:p>
        </w:tc>
        <w:tc>
          <w:tcPr>
            <w:tcW w:w="1123" w:type="dxa"/>
          </w:tcPr>
          <w:p w14:paraId="66FBE153" w14:textId="77777777" w:rsidR="00701746" w:rsidRDefault="007919F7">
            <w:pPr>
              <w:pStyle w:val="Table09Row"/>
            </w:pPr>
            <w:r>
              <w:t>1910/005 (1 Geo. V No. 5)</w:t>
            </w:r>
          </w:p>
        </w:tc>
      </w:tr>
      <w:tr w:rsidR="00701746" w14:paraId="107DF1C6" w14:textId="77777777">
        <w:trPr>
          <w:cantSplit/>
          <w:jc w:val="center"/>
        </w:trPr>
        <w:tc>
          <w:tcPr>
            <w:tcW w:w="1418" w:type="dxa"/>
          </w:tcPr>
          <w:p w14:paraId="660A5992" w14:textId="77777777" w:rsidR="00701746" w:rsidRDefault="007919F7">
            <w:pPr>
              <w:pStyle w:val="Table09Row"/>
            </w:pPr>
            <w:r>
              <w:t>1897 (61 Vict. No. 9)</w:t>
            </w:r>
          </w:p>
        </w:tc>
        <w:tc>
          <w:tcPr>
            <w:tcW w:w="2693" w:type="dxa"/>
          </w:tcPr>
          <w:p w14:paraId="361B1F64" w14:textId="77777777" w:rsidR="00701746" w:rsidRDefault="007919F7">
            <w:pPr>
              <w:pStyle w:val="Table09Row"/>
            </w:pPr>
            <w:r>
              <w:rPr>
                <w:i/>
              </w:rPr>
              <w:t>Re‑appropriation (1897)</w:t>
            </w:r>
          </w:p>
        </w:tc>
        <w:tc>
          <w:tcPr>
            <w:tcW w:w="1276" w:type="dxa"/>
          </w:tcPr>
          <w:p w14:paraId="499001A4" w14:textId="77777777" w:rsidR="00701746" w:rsidRDefault="007919F7">
            <w:pPr>
              <w:pStyle w:val="Table09Row"/>
            </w:pPr>
            <w:r>
              <w:t>11 Dec 1897</w:t>
            </w:r>
          </w:p>
        </w:tc>
        <w:tc>
          <w:tcPr>
            <w:tcW w:w="3402" w:type="dxa"/>
          </w:tcPr>
          <w:p w14:paraId="349BC0E7" w14:textId="77777777" w:rsidR="00701746" w:rsidRDefault="007919F7">
            <w:pPr>
              <w:pStyle w:val="Table09Row"/>
            </w:pPr>
            <w:r>
              <w:t>11 Dec 1897</w:t>
            </w:r>
          </w:p>
        </w:tc>
        <w:tc>
          <w:tcPr>
            <w:tcW w:w="1123" w:type="dxa"/>
          </w:tcPr>
          <w:p w14:paraId="56442CF7" w14:textId="77777777" w:rsidR="00701746" w:rsidRDefault="007919F7">
            <w:pPr>
              <w:pStyle w:val="Table09Row"/>
            </w:pPr>
            <w:r>
              <w:t>1964/061 (13 Eliz. II No. 61)</w:t>
            </w:r>
          </w:p>
        </w:tc>
      </w:tr>
      <w:tr w:rsidR="00701746" w14:paraId="385ED1B1" w14:textId="77777777">
        <w:trPr>
          <w:cantSplit/>
          <w:jc w:val="center"/>
        </w:trPr>
        <w:tc>
          <w:tcPr>
            <w:tcW w:w="1418" w:type="dxa"/>
          </w:tcPr>
          <w:p w14:paraId="4AB0FDF0" w14:textId="77777777" w:rsidR="00701746" w:rsidRDefault="007919F7">
            <w:pPr>
              <w:pStyle w:val="Table09Row"/>
            </w:pPr>
            <w:r>
              <w:t>1897 (61 Vict. No. 10)</w:t>
            </w:r>
          </w:p>
        </w:tc>
        <w:tc>
          <w:tcPr>
            <w:tcW w:w="2693" w:type="dxa"/>
          </w:tcPr>
          <w:p w14:paraId="030AC532" w14:textId="77777777" w:rsidR="00701746" w:rsidRDefault="007919F7">
            <w:pPr>
              <w:pStyle w:val="Table09Row"/>
            </w:pPr>
            <w:r>
              <w:rPr>
                <w:i/>
              </w:rPr>
              <w:t>Appropriation (1897) [61 Vict. No. 10]</w:t>
            </w:r>
          </w:p>
        </w:tc>
        <w:tc>
          <w:tcPr>
            <w:tcW w:w="1276" w:type="dxa"/>
          </w:tcPr>
          <w:p w14:paraId="4F3BBCF2" w14:textId="77777777" w:rsidR="00701746" w:rsidRDefault="007919F7">
            <w:pPr>
              <w:pStyle w:val="Table09Row"/>
            </w:pPr>
            <w:r>
              <w:t>11 Dec 1897</w:t>
            </w:r>
          </w:p>
        </w:tc>
        <w:tc>
          <w:tcPr>
            <w:tcW w:w="3402" w:type="dxa"/>
          </w:tcPr>
          <w:p w14:paraId="41CC6915" w14:textId="77777777" w:rsidR="00701746" w:rsidRDefault="007919F7">
            <w:pPr>
              <w:pStyle w:val="Table09Row"/>
            </w:pPr>
            <w:r>
              <w:t>11 Dec 1897</w:t>
            </w:r>
          </w:p>
        </w:tc>
        <w:tc>
          <w:tcPr>
            <w:tcW w:w="1123" w:type="dxa"/>
          </w:tcPr>
          <w:p w14:paraId="59E81AF3" w14:textId="77777777" w:rsidR="00701746" w:rsidRDefault="007919F7">
            <w:pPr>
              <w:pStyle w:val="Table09Row"/>
            </w:pPr>
            <w:r>
              <w:t>1964/061 (13 Eliz. II No. 61)</w:t>
            </w:r>
          </w:p>
        </w:tc>
      </w:tr>
      <w:tr w:rsidR="00701746" w14:paraId="169D5156" w14:textId="77777777">
        <w:trPr>
          <w:cantSplit/>
          <w:jc w:val="center"/>
        </w:trPr>
        <w:tc>
          <w:tcPr>
            <w:tcW w:w="1418" w:type="dxa"/>
          </w:tcPr>
          <w:p w14:paraId="289F3EFB" w14:textId="77777777" w:rsidR="00701746" w:rsidRDefault="007919F7">
            <w:pPr>
              <w:pStyle w:val="Table09Row"/>
            </w:pPr>
            <w:r>
              <w:t>1897 (61 Vict. No. 11)</w:t>
            </w:r>
          </w:p>
        </w:tc>
        <w:tc>
          <w:tcPr>
            <w:tcW w:w="2693" w:type="dxa"/>
          </w:tcPr>
          <w:p w14:paraId="003FE832" w14:textId="77777777" w:rsidR="00701746" w:rsidRDefault="007919F7">
            <w:pPr>
              <w:pStyle w:val="Table09Row"/>
            </w:pPr>
            <w:r>
              <w:rPr>
                <w:i/>
              </w:rPr>
              <w:t>Auctioneers Act 1873 Further Amendment Act 1897</w:t>
            </w:r>
          </w:p>
        </w:tc>
        <w:tc>
          <w:tcPr>
            <w:tcW w:w="1276" w:type="dxa"/>
          </w:tcPr>
          <w:p w14:paraId="2EBB84CE" w14:textId="77777777" w:rsidR="00701746" w:rsidRDefault="007919F7">
            <w:pPr>
              <w:pStyle w:val="Table09Row"/>
            </w:pPr>
            <w:r>
              <w:t>23 Dec 1897</w:t>
            </w:r>
          </w:p>
        </w:tc>
        <w:tc>
          <w:tcPr>
            <w:tcW w:w="3402" w:type="dxa"/>
          </w:tcPr>
          <w:p w14:paraId="6AE2A6FB" w14:textId="77777777" w:rsidR="00701746" w:rsidRDefault="007919F7">
            <w:pPr>
              <w:pStyle w:val="Table09Row"/>
            </w:pPr>
            <w:r>
              <w:t>23 Dec 1897</w:t>
            </w:r>
          </w:p>
        </w:tc>
        <w:tc>
          <w:tcPr>
            <w:tcW w:w="1123" w:type="dxa"/>
          </w:tcPr>
          <w:p w14:paraId="142CD2BD" w14:textId="77777777" w:rsidR="00701746" w:rsidRDefault="007919F7">
            <w:pPr>
              <w:pStyle w:val="Table09Row"/>
            </w:pPr>
            <w:r>
              <w:t>1921/029 (12 Geo. V No. 29)</w:t>
            </w:r>
          </w:p>
        </w:tc>
      </w:tr>
      <w:tr w:rsidR="00701746" w14:paraId="69C74E22" w14:textId="77777777">
        <w:trPr>
          <w:cantSplit/>
          <w:jc w:val="center"/>
        </w:trPr>
        <w:tc>
          <w:tcPr>
            <w:tcW w:w="1418" w:type="dxa"/>
          </w:tcPr>
          <w:p w14:paraId="2C461E52" w14:textId="77777777" w:rsidR="00701746" w:rsidRDefault="007919F7">
            <w:pPr>
              <w:pStyle w:val="Table09Row"/>
            </w:pPr>
            <w:r>
              <w:t>1897 (61 Vict. No. 12)</w:t>
            </w:r>
          </w:p>
        </w:tc>
        <w:tc>
          <w:tcPr>
            <w:tcW w:w="2693" w:type="dxa"/>
          </w:tcPr>
          <w:p w14:paraId="1905ED9C" w14:textId="77777777" w:rsidR="00701746" w:rsidRDefault="007919F7">
            <w:pPr>
              <w:pStyle w:val="Table09Row"/>
            </w:pPr>
            <w:r>
              <w:rPr>
                <w:i/>
              </w:rPr>
              <w:t>High School Act amendment (1897)</w:t>
            </w:r>
          </w:p>
        </w:tc>
        <w:tc>
          <w:tcPr>
            <w:tcW w:w="1276" w:type="dxa"/>
          </w:tcPr>
          <w:p w14:paraId="13792788" w14:textId="77777777" w:rsidR="00701746" w:rsidRDefault="007919F7">
            <w:pPr>
              <w:pStyle w:val="Table09Row"/>
            </w:pPr>
            <w:r>
              <w:t>23 Dec 1897</w:t>
            </w:r>
          </w:p>
        </w:tc>
        <w:tc>
          <w:tcPr>
            <w:tcW w:w="3402" w:type="dxa"/>
          </w:tcPr>
          <w:p w14:paraId="29EE462D" w14:textId="77777777" w:rsidR="00701746" w:rsidRDefault="007919F7">
            <w:pPr>
              <w:pStyle w:val="Table09Row"/>
            </w:pPr>
            <w:r>
              <w:t>23 Dec 1897</w:t>
            </w:r>
          </w:p>
        </w:tc>
        <w:tc>
          <w:tcPr>
            <w:tcW w:w="1123" w:type="dxa"/>
          </w:tcPr>
          <w:p w14:paraId="350707E9" w14:textId="77777777" w:rsidR="00701746" w:rsidRDefault="007919F7">
            <w:pPr>
              <w:pStyle w:val="Table09Row"/>
            </w:pPr>
            <w:r>
              <w:t>1958/034 (7 Eliz. II No. 34)</w:t>
            </w:r>
          </w:p>
        </w:tc>
      </w:tr>
      <w:tr w:rsidR="00701746" w14:paraId="668E44B9" w14:textId="77777777">
        <w:trPr>
          <w:cantSplit/>
          <w:jc w:val="center"/>
        </w:trPr>
        <w:tc>
          <w:tcPr>
            <w:tcW w:w="1418" w:type="dxa"/>
          </w:tcPr>
          <w:p w14:paraId="1E0D5C0D" w14:textId="77777777" w:rsidR="00701746" w:rsidRDefault="007919F7">
            <w:pPr>
              <w:pStyle w:val="Table09Row"/>
            </w:pPr>
            <w:r>
              <w:t>1897 (61 Vict. No. 13)</w:t>
            </w:r>
          </w:p>
        </w:tc>
        <w:tc>
          <w:tcPr>
            <w:tcW w:w="2693" w:type="dxa"/>
          </w:tcPr>
          <w:p w14:paraId="01910F35" w14:textId="77777777" w:rsidR="00701746" w:rsidRDefault="007919F7">
            <w:pPr>
              <w:pStyle w:val="Table09Row"/>
            </w:pPr>
            <w:r>
              <w:rPr>
                <w:i/>
              </w:rPr>
              <w:t>Immigration Restriction Act 1897</w:t>
            </w:r>
          </w:p>
        </w:tc>
        <w:tc>
          <w:tcPr>
            <w:tcW w:w="1276" w:type="dxa"/>
          </w:tcPr>
          <w:p w14:paraId="35010560" w14:textId="77777777" w:rsidR="00701746" w:rsidRDefault="007919F7">
            <w:pPr>
              <w:pStyle w:val="Table09Row"/>
            </w:pPr>
            <w:r>
              <w:t>23 Dec 1897</w:t>
            </w:r>
          </w:p>
        </w:tc>
        <w:tc>
          <w:tcPr>
            <w:tcW w:w="3402" w:type="dxa"/>
          </w:tcPr>
          <w:p w14:paraId="0337F24C" w14:textId="77777777" w:rsidR="00701746" w:rsidRDefault="007919F7">
            <w:pPr>
              <w:pStyle w:val="Table09Row"/>
            </w:pPr>
            <w:r>
              <w:t>23 Dec 1897</w:t>
            </w:r>
          </w:p>
        </w:tc>
        <w:tc>
          <w:tcPr>
            <w:tcW w:w="1123" w:type="dxa"/>
          </w:tcPr>
          <w:p w14:paraId="1456F1FD" w14:textId="77777777" w:rsidR="00701746" w:rsidRDefault="007919F7">
            <w:pPr>
              <w:pStyle w:val="Table09Row"/>
            </w:pPr>
            <w:r>
              <w:t>1967/068</w:t>
            </w:r>
          </w:p>
        </w:tc>
      </w:tr>
      <w:tr w:rsidR="00701746" w14:paraId="708525AA" w14:textId="77777777">
        <w:trPr>
          <w:cantSplit/>
          <w:jc w:val="center"/>
        </w:trPr>
        <w:tc>
          <w:tcPr>
            <w:tcW w:w="1418" w:type="dxa"/>
          </w:tcPr>
          <w:p w14:paraId="7AEF632E" w14:textId="77777777" w:rsidR="00701746" w:rsidRDefault="007919F7">
            <w:pPr>
              <w:pStyle w:val="Table09Row"/>
            </w:pPr>
            <w:r>
              <w:t>1897 (61 Vict. No. 14)</w:t>
            </w:r>
          </w:p>
        </w:tc>
        <w:tc>
          <w:tcPr>
            <w:tcW w:w="2693" w:type="dxa"/>
          </w:tcPr>
          <w:p w14:paraId="4CBCC882" w14:textId="77777777" w:rsidR="00701746" w:rsidRDefault="007919F7">
            <w:pPr>
              <w:pStyle w:val="Table09Row"/>
            </w:pPr>
            <w:r>
              <w:rPr>
                <w:i/>
              </w:rPr>
              <w:t>Registration of Firms Act 1897</w:t>
            </w:r>
          </w:p>
        </w:tc>
        <w:tc>
          <w:tcPr>
            <w:tcW w:w="1276" w:type="dxa"/>
          </w:tcPr>
          <w:p w14:paraId="0164F32E" w14:textId="77777777" w:rsidR="00701746" w:rsidRDefault="007919F7">
            <w:pPr>
              <w:pStyle w:val="Table09Row"/>
            </w:pPr>
            <w:r>
              <w:t>23 Dec 1897</w:t>
            </w:r>
          </w:p>
        </w:tc>
        <w:tc>
          <w:tcPr>
            <w:tcW w:w="3402" w:type="dxa"/>
          </w:tcPr>
          <w:p w14:paraId="18D1D7EC" w14:textId="77777777" w:rsidR="00701746" w:rsidRDefault="007919F7">
            <w:pPr>
              <w:pStyle w:val="Table09Row"/>
            </w:pPr>
            <w:r>
              <w:t>1 Mar 1898</w:t>
            </w:r>
          </w:p>
        </w:tc>
        <w:tc>
          <w:tcPr>
            <w:tcW w:w="1123" w:type="dxa"/>
          </w:tcPr>
          <w:p w14:paraId="455532A8" w14:textId="77777777" w:rsidR="00701746" w:rsidRDefault="007919F7">
            <w:pPr>
              <w:pStyle w:val="Table09Row"/>
            </w:pPr>
            <w:r>
              <w:t>1943/002 (6 &amp; 7 Geo. VI No. 45)</w:t>
            </w:r>
          </w:p>
        </w:tc>
      </w:tr>
      <w:tr w:rsidR="00701746" w14:paraId="5D6507DE" w14:textId="77777777">
        <w:trPr>
          <w:cantSplit/>
          <w:jc w:val="center"/>
        </w:trPr>
        <w:tc>
          <w:tcPr>
            <w:tcW w:w="1418" w:type="dxa"/>
          </w:tcPr>
          <w:p w14:paraId="3F02EFFB" w14:textId="77777777" w:rsidR="00701746" w:rsidRDefault="007919F7">
            <w:pPr>
              <w:pStyle w:val="Table09Row"/>
            </w:pPr>
            <w:r>
              <w:t>1897 (61 Vict. No. 15)</w:t>
            </w:r>
          </w:p>
        </w:tc>
        <w:tc>
          <w:tcPr>
            <w:tcW w:w="2693" w:type="dxa"/>
          </w:tcPr>
          <w:p w14:paraId="6EBD4886" w14:textId="77777777" w:rsidR="00701746" w:rsidRDefault="007919F7">
            <w:pPr>
              <w:pStyle w:val="Table09Row"/>
            </w:pPr>
            <w:r>
              <w:rPr>
                <w:i/>
              </w:rPr>
              <w:t>Annuity, M A Broome (1897)</w:t>
            </w:r>
          </w:p>
        </w:tc>
        <w:tc>
          <w:tcPr>
            <w:tcW w:w="1276" w:type="dxa"/>
          </w:tcPr>
          <w:p w14:paraId="6E941C6F" w14:textId="77777777" w:rsidR="00701746" w:rsidRDefault="007919F7">
            <w:pPr>
              <w:pStyle w:val="Table09Row"/>
            </w:pPr>
            <w:r>
              <w:t>23 Dec 1897</w:t>
            </w:r>
          </w:p>
        </w:tc>
        <w:tc>
          <w:tcPr>
            <w:tcW w:w="3402" w:type="dxa"/>
          </w:tcPr>
          <w:p w14:paraId="4313D3EC" w14:textId="77777777" w:rsidR="00701746" w:rsidRDefault="007919F7">
            <w:pPr>
              <w:pStyle w:val="Table09Row"/>
            </w:pPr>
            <w:r>
              <w:t>23 Dec 1897</w:t>
            </w:r>
          </w:p>
        </w:tc>
        <w:tc>
          <w:tcPr>
            <w:tcW w:w="1123" w:type="dxa"/>
          </w:tcPr>
          <w:p w14:paraId="6AB5D97A" w14:textId="77777777" w:rsidR="00701746" w:rsidRDefault="007919F7">
            <w:pPr>
              <w:pStyle w:val="Table09Row"/>
            </w:pPr>
            <w:r>
              <w:t>1964/061 (13 Eliz. II No. 61)</w:t>
            </w:r>
          </w:p>
        </w:tc>
      </w:tr>
      <w:tr w:rsidR="00701746" w14:paraId="0D274796" w14:textId="77777777">
        <w:trPr>
          <w:cantSplit/>
          <w:jc w:val="center"/>
        </w:trPr>
        <w:tc>
          <w:tcPr>
            <w:tcW w:w="1418" w:type="dxa"/>
          </w:tcPr>
          <w:p w14:paraId="07EBB4BB" w14:textId="77777777" w:rsidR="00701746" w:rsidRDefault="007919F7">
            <w:pPr>
              <w:pStyle w:val="Table09Row"/>
            </w:pPr>
            <w:r>
              <w:t>1897 (61 Vict. No. 16)</w:t>
            </w:r>
          </w:p>
        </w:tc>
        <w:tc>
          <w:tcPr>
            <w:tcW w:w="2693" w:type="dxa"/>
          </w:tcPr>
          <w:p w14:paraId="78811EAE" w14:textId="77777777" w:rsidR="00701746" w:rsidRDefault="007919F7">
            <w:pPr>
              <w:pStyle w:val="Table09Row"/>
            </w:pPr>
            <w:r>
              <w:rPr>
                <w:i/>
              </w:rPr>
              <w:t>Bunbury Racecourse Railway Act 1897</w:t>
            </w:r>
          </w:p>
        </w:tc>
        <w:tc>
          <w:tcPr>
            <w:tcW w:w="1276" w:type="dxa"/>
          </w:tcPr>
          <w:p w14:paraId="0C82F49F" w14:textId="77777777" w:rsidR="00701746" w:rsidRDefault="007919F7">
            <w:pPr>
              <w:pStyle w:val="Table09Row"/>
            </w:pPr>
            <w:r>
              <w:t>23 Dec 1897</w:t>
            </w:r>
          </w:p>
        </w:tc>
        <w:tc>
          <w:tcPr>
            <w:tcW w:w="3402" w:type="dxa"/>
          </w:tcPr>
          <w:p w14:paraId="16EF3189" w14:textId="77777777" w:rsidR="00701746" w:rsidRDefault="007919F7">
            <w:pPr>
              <w:pStyle w:val="Table09Row"/>
            </w:pPr>
            <w:r>
              <w:t>23 Dec 1897</w:t>
            </w:r>
          </w:p>
        </w:tc>
        <w:tc>
          <w:tcPr>
            <w:tcW w:w="1123" w:type="dxa"/>
          </w:tcPr>
          <w:p w14:paraId="714C09F7" w14:textId="77777777" w:rsidR="00701746" w:rsidRDefault="007919F7">
            <w:pPr>
              <w:pStyle w:val="Table09Row"/>
            </w:pPr>
            <w:r>
              <w:t>1964/061 (13 Eliz. II No. 61)</w:t>
            </w:r>
          </w:p>
        </w:tc>
      </w:tr>
      <w:tr w:rsidR="00701746" w14:paraId="474D819A" w14:textId="77777777">
        <w:trPr>
          <w:cantSplit/>
          <w:jc w:val="center"/>
        </w:trPr>
        <w:tc>
          <w:tcPr>
            <w:tcW w:w="1418" w:type="dxa"/>
          </w:tcPr>
          <w:p w14:paraId="36F20CE6" w14:textId="77777777" w:rsidR="00701746" w:rsidRDefault="007919F7">
            <w:pPr>
              <w:pStyle w:val="Table09Row"/>
            </w:pPr>
            <w:r>
              <w:t>1897 (61 Vict. No. 17)</w:t>
            </w:r>
          </w:p>
        </w:tc>
        <w:tc>
          <w:tcPr>
            <w:tcW w:w="2693" w:type="dxa"/>
          </w:tcPr>
          <w:p w14:paraId="7EE5B15D" w14:textId="77777777" w:rsidR="00701746" w:rsidRDefault="007919F7">
            <w:pPr>
              <w:pStyle w:val="Table09Row"/>
            </w:pPr>
            <w:r>
              <w:rPr>
                <w:i/>
              </w:rPr>
              <w:t>Collie Quarry Railway Act 1897</w:t>
            </w:r>
          </w:p>
        </w:tc>
        <w:tc>
          <w:tcPr>
            <w:tcW w:w="1276" w:type="dxa"/>
          </w:tcPr>
          <w:p w14:paraId="4CD22682" w14:textId="77777777" w:rsidR="00701746" w:rsidRDefault="007919F7">
            <w:pPr>
              <w:pStyle w:val="Table09Row"/>
            </w:pPr>
            <w:r>
              <w:t>23 Dec 1897</w:t>
            </w:r>
          </w:p>
        </w:tc>
        <w:tc>
          <w:tcPr>
            <w:tcW w:w="3402" w:type="dxa"/>
          </w:tcPr>
          <w:p w14:paraId="351C2E75" w14:textId="77777777" w:rsidR="00701746" w:rsidRDefault="007919F7">
            <w:pPr>
              <w:pStyle w:val="Table09Row"/>
            </w:pPr>
            <w:r>
              <w:t>23 Dec 1897</w:t>
            </w:r>
          </w:p>
        </w:tc>
        <w:tc>
          <w:tcPr>
            <w:tcW w:w="1123" w:type="dxa"/>
          </w:tcPr>
          <w:p w14:paraId="152F0131" w14:textId="77777777" w:rsidR="00701746" w:rsidRDefault="007919F7">
            <w:pPr>
              <w:pStyle w:val="Table09Row"/>
            </w:pPr>
            <w:r>
              <w:t>1964/061 (13 Eliz. II No. 61)</w:t>
            </w:r>
          </w:p>
        </w:tc>
      </w:tr>
      <w:tr w:rsidR="00701746" w14:paraId="49649B63" w14:textId="77777777">
        <w:trPr>
          <w:cantSplit/>
          <w:jc w:val="center"/>
        </w:trPr>
        <w:tc>
          <w:tcPr>
            <w:tcW w:w="1418" w:type="dxa"/>
          </w:tcPr>
          <w:p w14:paraId="0371D1C2" w14:textId="77777777" w:rsidR="00701746" w:rsidRDefault="007919F7">
            <w:pPr>
              <w:pStyle w:val="Table09Row"/>
            </w:pPr>
            <w:r>
              <w:t>1897 (61 Vict. No. 18)</w:t>
            </w:r>
          </w:p>
        </w:tc>
        <w:tc>
          <w:tcPr>
            <w:tcW w:w="2693" w:type="dxa"/>
          </w:tcPr>
          <w:p w14:paraId="4088A6AA" w14:textId="77777777" w:rsidR="00701746" w:rsidRDefault="007919F7">
            <w:pPr>
              <w:pStyle w:val="Table09Row"/>
            </w:pPr>
            <w:r>
              <w:rPr>
                <w:i/>
              </w:rPr>
              <w:t>Kalgoorlie‑Gnumballa Lake and Boulder Townsite Loop Railways Act 1897</w:t>
            </w:r>
          </w:p>
        </w:tc>
        <w:tc>
          <w:tcPr>
            <w:tcW w:w="1276" w:type="dxa"/>
          </w:tcPr>
          <w:p w14:paraId="556EA185" w14:textId="77777777" w:rsidR="00701746" w:rsidRDefault="007919F7">
            <w:pPr>
              <w:pStyle w:val="Table09Row"/>
            </w:pPr>
            <w:r>
              <w:t>23 Dec 1897</w:t>
            </w:r>
          </w:p>
        </w:tc>
        <w:tc>
          <w:tcPr>
            <w:tcW w:w="3402" w:type="dxa"/>
          </w:tcPr>
          <w:p w14:paraId="10375C63" w14:textId="77777777" w:rsidR="00701746" w:rsidRDefault="007919F7">
            <w:pPr>
              <w:pStyle w:val="Table09Row"/>
            </w:pPr>
            <w:r>
              <w:t>23 Dec 1897</w:t>
            </w:r>
          </w:p>
        </w:tc>
        <w:tc>
          <w:tcPr>
            <w:tcW w:w="1123" w:type="dxa"/>
          </w:tcPr>
          <w:p w14:paraId="36DFF91D" w14:textId="77777777" w:rsidR="00701746" w:rsidRDefault="007919F7">
            <w:pPr>
              <w:pStyle w:val="Table09Row"/>
            </w:pPr>
            <w:r>
              <w:t>1964/061 (13 Eliz. II No. 61)</w:t>
            </w:r>
          </w:p>
        </w:tc>
      </w:tr>
      <w:tr w:rsidR="00701746" w14:paraId="268D47E9" w14:textId="77777777">
        <w:trPr>
          <w:cantSplit/>
          <w:jc w:val="center"/>
        </w:trPr>
        <w:tc>
          <w:tcPr>
            <w:tcW w:w="1418" w:type="dxa"/>
          </w:tcPr>
          <w:p w14:paraId="33A9F43D" w14:textId="77777777" w:rsidR="00701746" w:rsidRDefault="007919F7">
            <w:pPr>
              <w:pStyle w:val="Table09Row"/>
            </w:pPr>
            <w:r>
              <w:t>1897 (61 Vict. No. 19)</w:t>
            </w:r>
          </w:p>
        </w:tc>
        <w:tc>
          <w:tcPr>
            <w:tcW w:w="2693" w:type="dxa"/>
          </w:tcPr>
          <w:p w14:paraId="1A0BA8BF" w14:textId="77777777" w:rsidR="00701746" w:rsidRDefault="007919F7">
            <w:pPr>
              <w:pStyle w:val="Table09Row"/>
            </w:pPr>
            <w:r>
              <w:rPr>
                <w:i/>
              </w:rPr>
              <w:t xml:space="preserve">Sharks Bay </w:t>
            </w:r>
            <w:r>
              <w:rPr>
                <w:i/>
              </w:rPr>
              <w:t>Pearl Shell Fishery Act amendment (1897)</w:t>
            </w:r>
          </w:p>
        </w:tc>
        <w:tc>
          <w:tcPr>
            <w:tcW w:w="1276" w:type="dxa"/>
          </w:tcPr>
          <w:p w14:paraId="4C556008" w14:textId="77777777" w:rsidR="00701746" w:rsidRDefault="007919F7">
            <w:pPr>
              <w:pStyle w:val="Table09Row"/>
            </w:pPr>
            <w:r>
              <w:t>23 Dec 1897</w:t>
            </w:r>
          </w:p>
        </w:tc>
        <w:tc>
          <w:tcPr>
            <w:tcW w:w="3402" w:type="dxa"/>
          </w:tcPr>
          <w:p w14:paraId="0251F90A" w14:textId="77777777" w:rsidR="00701746" w:rsidRDefault="007919F7">
            <w:pPr>
              <w:pStyle w:val="Table09Row"/>
            </w:pPr>
            <w:r>
              <w:t>23 Dec 1897</w:t>
            </w:r>
          </w:p>
        </w:tc>
        <w:tc>
          <w:tcPr>
            <w:tcW w:w="1123" w:type="dxa"/>
          </w:tcPr>
          <w:p w14:paraId="1DCB97DA" w14:textId="77777777" w:rsidR="00701746" w:rsidRDefault="007919F7">
            <w:pPr>
              <w:pStyle w:val="Table09Row"/>
            </w:pPr>
            <w:r>
              <w:t>1912/045 (3 Geo. V No. 26)</w:t>
            </w:r>
          </w:p>
        </w:tc>
      </w:tr>
      <w:tr w:rsidR="00701746" w14:paraId="60DE43BD" w14:textId="77777777">
        <w:trPr>
          <w:cantSplit/>
          <w:jc w:val="center"/>
        </w:trPr>
        <w:tc>
          <w:tcPr>
            <w:tcW w:w="1418" w:type="dxa"/>
          </w:tcPr>
          <w:p w14:paraId="150C8B97" w14:textId="77777777" w:rsidR="00701746" w:rsidRDefault="007919F7">
            <w:pPr>
              <w:pStyle w:val="Table09Row"/>
            </w:pPr>
            <w:r>
              <w:t>1897 (61 Vict. No. 20)</w:t>
            </w:r>
          </w:p>
        </w:tc>
        <w:tc>
          <w:tcPr>
            <w:tcW w:w="2693" w:type="dxa"/>
          </w:tcPr>
          <w:p w14:paraId="1D53E072" w14:textId="77777777" w:rsidR="00701746" w:rsidRDefault="007919F7">
            <w:pPr>
              <w:pStyle w:val="Table09Row"/>
            </w:pPr>
            <w:r>
              <w:rPr>
                <w:i/>
              </w:rPr>
              <w:t>Workmen’s Lien Act 1897</w:t>
            </w:r>
          </w:p>
        </w:tc>
        <w:tc>
          <w:tcPr>
            <w:tcW w:w="1276" w:type="dxa"/>
          </w:tcPr>
          <w:p w14:paraId="35D63EEB" w14:textId="77777777" w:rsidR="00701746" w:rsidRDefault="007919F7">
            <w:pPr>
              <w:pStyle w:val="Table09Row"/>
            </w:pPr>
            <w:r>
              <w:t>23 Dec 1897</w:t>
            </w:r>
          </w:p>
        </w:tc>
        <w:tc>
          <w:tcPr>
            <w:tcW w:w="3402" w:type="dxa"/>
          </w:tcPr>
          <w:p w14:paraId="77389E7A" w14:textId="77777777" w:rsidR="00701746" w:rsidRDefault="007919F7">
            <w:pPr>
              <w:pStyle w:val="Table09Row"/>
            </w:pPr>
            <w:r>
              <w:t>23 Dec 1897</w:t>
            </w:r>
          </w:p>
        </w:tc>
        <w:tc>
          <w:tcPr>
            <w:tcW w:w="1123" w:type="dxa"/>
          </w:tcPr>
          <w:p w14:paraId="522497BE" w14:textId="77777777" w:rsidR="00701746" w:rsidRDefault="007919F7">
            <w:pPr>
              <w:pStyle w:val="Table09Row"/>
            </w:pPr>
            <w:r>
              <w:t>1898 (62 Vict. No. 35)</w:t>
            </w:r>
          </w:p>
        </w:tc>
      </w:tr>
      <w:tr w:rsidR="00701746" w14:paraId="7A453FED" w14:textId="77777777">
        <w:trPr>
          <w:cantSplit/>
          <w:jc w:val="center"/>
        </w:trPr>
        <w:tc>
          <w:tcPr>
            <w:tcW w:w="1418" w:type="dxa"/>
          </w:tcPr>
          <w:p w14:paraId="49D9A332" w14:textId="77777777" w:rsidR="00701746" w:rsidRDefault="007919F7">
            <w:pPr>
              <w:pStyle w:val="Table09Row"/>
            </w:pPr>
            <w:r>
              <w:t>1897 (61 Vict. No. 21)</w:t>
            </w:r>
          </w:p>
        </w:tc>
        <w:tc>
          <w:tcPr>
            <w:tcW w:w="2693" w:type="dxa"/>
          </w:tcPr>
          <w:p w14:paraId="3D568078" w14:textId="77777777" w:rsidR="00701746" w:rsidRDefault="007919F7">
            <w:pPr>
              <w:pStyle w:val="Table09Row"/>
            </w:pPr>
            <w:r>
              <w:rPr>
                <w:i/>
              </w:rPr>
              <w:t>Appropriation (1897) [61 Vict. No. 21]</w:t>
            </w:r>
          </w:p>
        </w:tc>
        <w:tc>
          <w:tcPr>
            <w:tcW w:w="1276" w:type="dxa"/>
          </w:tcPr>
          <w:p w14:paraId="3A8B4420" w14:textId="77777777" w:rsidR="00701746" w:rsidRDefault="007919F7">
            <w:pPr>
              <w:pStyle w:val="Table09Row"/>
            </w:pPr>
            <w:r>
              <w:t>23 Dec 1897</w:t>
            </w:r>
          </w:p>
        </w:tc>
        <w:tc>
          <w:tcPr>
            <w:tcW w:w="3402" w:type="dxa"/>
          </w:tcPr>
          <w:p w14:paraId="0BC152E0" w14:textId="77777777" w:rsidR="00701746" w:rsidRDefault="007919F7">
            <w:pPr>
              <w:pStyle w:val="Table09Row"/>
            </w:pPr>
            <w:r>
              <w:t>23 Dec 1897</w:t>
            </w:r>
          </w:p>
        </w:tc>
        <w:tc>
          <w:tcPr>
            <w:tcW w:w="1123" w:type="dxa"/>
          </w:tcPr>
          <w:p w14:paraId="12950749" w14:textId="77777777" w:rsidR="00701746" w:rsidRDefault="007919F7">
            <w:pPr>
              <w:pStyle w:val="Table09Row"/>
            </w:pPr>
            <w:r>
              <w:t>1964/061 (13 Eliz. II No. 61)</w:t>
            </w:r>
          </w:p>
        </w:tc>
      </w:tr>
      <w:tr w:rsidR="00701746" w14:paraId="1990720F" w14:textId="77777777">
        <w:trPr>
          <w:cantSplit/>
          <w:jc w:val="center"/>
        </w:trPr>
        <w:tc>
          <w:tcPr>
            <w:tcW w:w="1418" w:type="dxa"/>
          </w:tcPr>
          <w:p w14:paraId="4DB26115" w14:textId="77777777" w:rsidR="00701746" w:rsidRDefault="007919F7">
            <w:pPr>
              <w:pStyle w:val="Table09Row"/>
            </w:pPr>
            <w:r>
              <w:t>1897 (61 Vict. No. 22)</w:t>
            </w:r>
          </w:p>
        </w:tc>
        <w:tc>
          <w:tcPr>
            <w:tcW w:w="2693" w:type="dxa"/>
          </w:tcPr>
          <w:p w14:paraId="4F433161" w14:textId="77777777" w:rsidR="00701746" w:rsidRDefault="007919F7">
            <w:pPr>
              <w:pStyle w:val="Table09Row"/>
            </w:pPr>
            <w:r>
              <w:rPr>
                <w:i/>
              </w:rPr>
              <w:t>Steam Boilers Act 1897</w:t>
            </w:r>
          </w:p>
        </w:tc>
        <w:tc>
          <w:tcPr>
            <w:tcW w:w="1276" w:type="dxa"/>
          </w:tcPr>
          <w:p w14:paraId="5FCA2C67" w14:textId="77777777" w:rsidR="00701746" w:rsidRDefault="007919F7">
            <w:pPr>
              <w:pStyle w:val="Table09Row"/>
            </w:pPr>
            <w:r>
              <w:t>23 Dec 1897</w:t>
            </w:r>
          </w:p>
        </w:tc>
        <w:tc>
          <w:tcPr>
            <w:tcW w:w="3402" w:type="dxa"/>
          </w:tcPr>
          <w:p w14:paraId="6A166746" w14:textId="77777777" w:rsidR="00701746" w:rsidRDefault="007919F7">
            <w:pPr>
              <w:pStyle w:val="Table09Row"/>
            </w:pPr>
            <w:r>
              <w:t>23 Dec 1897</w:t>
            </w:r>
          </w:p>
        </w:tc>
        <w:tc>
          <w:tcPr>
            <w:tcW w:w="1123" w:type="dxa"/>
          </w:tcPr>
          <w:p w14:paraId="7884CBEE" w14:textId="77777777" w:rsidR="00701746" w:rsidRDefault="007919F7">
            <w:pPr>
              <w:pStyle w:val="Table09Row"/>
            </w:pPr>
            <w:r>
              <w:t>1904/053 (4 Edw. VII No. 28)</w:t>
            </w:r>
          </w:p>
        </w:tc>
      </w:tr>
      <w:tr w:rsidR="00701746" w14:paraId="6DDA37F1" w14:textId="77777777">
        <w:trPr>
          <w:cantSplit/>
          <w:jc w:val="center"/>
        </w:trPr>
        <w:tc>
          <w:tcPr>
            <w:tcW w:w="1418" w:type="dxa"/>
          </w:tcPr>
          <w:p w14:paraId="55746205" w14:textId="77777777" w:rsidR="00701746" w:rsidRDefault="007919F7">
            <w:pPr>
              <w:pStyle w:val="Table09Row"/>
            </w:pPr>
            <w:r>
              <w:t>1897 (61 Vict. No. 23)</w:t>
            </w:r>
          </w:p>
        </w:tc>
        <w:tc>
          <w:tcPr>
            <w:tcW w:w="2693" w:type="dxa"/>
          </w:tcPr>
          <w:p w14:paraId="6CE138F9" w14:textId="77777777" w:rsidR="00701746" w:rsidRDefault="007919F7">
            <w:pPr>
              <w:pStyle w:val="Table09Row"/>
            </w:pPr>
            <w:r>
              <w:rPr>
                <w:i/>
              </w:rPr>
              <w:t>Cemeteries Act 1897</w:t>
            </w:r>
          </w:p>
        </w:tc>
        <w:tc>
          <w:tcPr>
            <w:tcW w:w="1276" w:type="dxa"/>
          </w:tcPr>
          <w:p w14:paraId="17539C86" w14:textId="77777777" w:rsidR="00701746" w:rsidRDefault="007919F7">
            <w:pPr>
              <w:pStyle w:val="Table09Row"/>
            </w:pPr>
            <w:r>
              <w:t>23 Dec 1897</w:t>
            </w:r>
          </w:p>
        </w:tc>
        <w:tc>
          <w:tcPr>
            <w:tcW w:w="3402" w:type="dxa"/>
          </w:tcPr>
          <w:p w14:paraId="7DA88217" w14:textId="77777777" w:rsidR="00701746" w:rsidRDefault="007919F7">
            <w:pPr>
              <w:pStyle w:val="Table09Row"/>
            </w:pPr>
            <w:r>
              <w:t>23 Dec 1897</w:t>
            </w:r>
          </w:p>
        </w:tc>
        <w:tc>
          <w:tcPr>
            <w:tcW w:w="1123" w:type="dxa"/>
          </w:tcPr>
          <w:p w14:paraId="44939C26" w14:textId="77777777" w:rsidR="00701746" w:rsidRDefault="007919F7">
            <w:pPr>
              <w:pStyle w:val="Table09Row"/>
            </w:pPr>
            <w:r>
              <w:t>1986/102</w:t>
            </w:r>
          </w:p>
        </w:tc>
      </w:tr>
      <w:tr w:rsidR="00701746" w14:paraId="11A636B8" w14:textId="77777777">
        <w:trPr>
          <w:cantSplit/>
          <w:jc w:val="center"/>
        </w:trPr>
        <w:tc>
          <w:tcPr>
            <w:tcW w:w="1418" w:type="dxa"/>
          </w:tcPr>
          <w:p w14:paraId="67A10618" w14:textId="77777777" w:rsidR="00701746" w:rsidRDefault="007919F7">
            <w:pPr>
              <w:pStyle w:val="Table09Row"/>
            </w:pPr>
            <w:r>
              <w:t xml:space="preserve">1897 (61 Vict. No. </w:t>
            </w:r>
            <w:r>
              <w:t>24)</w:t>
            </w:r>
          </w:p>
        </w:tc>
        <w:tc>
          <w:tcPr>
            <w:tcW w:w="2693" w:type="dxa"/>
          </w:tcPr>
          <w:p w14:paraId="2773B624" w14:textId="77777777" w:rsidR="00701746" w:rsidRDefault="007919F7">
            <w:pPr>
              <w:pStyle w:val="Table09Row"/>
            </w:pPr>
            <w:r>
              <w:rPr>
                <w:i/>
              </w:rPr>
              <w:t>Employment Brokers Act 1897</w:t>
            </w:r>
          </w:p>
        </w:tc>
        <w:tc>
          <w:tcPr>
            <w:tcW w:w="1276" w:type="dxa"/>
          </w:tcPr>
          <w:p w14:paraId="1D1F3A61" w14:textId="77777777" w:rsidR="00701746" w:rsidRDefault="007919F7">
            <w:pPr>
              <w:pStyle w:val="Table09Row"/>
            </w:pPr>
            <w:r>
              <w:t>23 Dec 1897</w:t>
            </w:r>
          </w:p>
        </w:tc>
        <w:tc>
          <w:tcPr>
            <w:tcW w:w="3402" w:type="dxa"/>
          </w:tcPr>
          <w:p w14:paraId="520F50A9" w14:textId="77777777" w:rsidR="00701746" w:rsidRDefault="007919F7">
            <w:pPr>
              <w:pStyle w:val="Table09Row"/>
            </w:pPr>
            <w:r>
              <w:t>23 Dec 1897</w:t>
            </w:r>
          </w:p>
        </w:tc>
        <w:tc>
          <w:tcPr>
            <w:tcW w:w="1123" w:type="dxa"/>
          </w:tcPr>
          <w:p w14:paraId="309650CB" w14:textId="77777777" w:rsidR="00701746" w:rsidRDefault="007919F7">
            <w:pPr>
              <w:pStyle w:val="Table09Row"/>
            </w:pPr>
            <w:r>
              <w:t>1909/057 (9 Edw. VII No. 53)</w:t>
            </w:r>
          </w:p>
        </w:tc>
      </w:tr>
      <w:tr w:rsidR="00701746" w14:paraId="74240441" w14:textId="77777777">
        <w:trPr>
          <w:cantSplit/>
          <w:jc w:val="center"/>
        </w:trPr>
        <w:tc>
          <w:tcPr>
            <w:tcW w:w="1418" w:type="dxa"/>
          </w:tcPr>
          <w:p w14:paraId="308DE273" w14:textId="77777777" w:rsidR="00701746" w:rsidRDefault="007919F7">
            <w:pPr>
              <w:pStyle w:val="Table09Row"/>
            </w:pPr>
            <w:r>
              <w:t>1897 (61 Vict. No. 25)</w:t>
            </w:r>
          </w:p>
        </w:tc>
        <w:tc>
          <w:tcPr>
            <w:tcW w:w="2693" w:type="dxa"/>
          </w:tcPr>
          <w:p w14:paraId="4E3512B2" w14:textId="77777777" w:rsidR="00701746" w:rsidRDefault="007919F7">
            <w:pPr>
              <w:pStyle w:val="Table09Row"/>
            </w:pPr>
            <w:r>
              <w:rPr>
                <w:i/>
              </w:rPr>
              <w:t>Sale of Liquors Amendment Act 1897</w:t>
            </w:r>
          </w:p>
        </w:tc>
        <w:tc>
          <w:tcPr>
            <w:tcW w:w="1276" w:type="dxa"/>
          </w:tcPr>
          <w:p w14:paraId="651B03FD" w14:textId="77777777" w:rsidR="00701746" w:rsidRDefault="007919F7">
            <w:pPr>
              <w:pStyle w:val="Table09Row"/>
            </w:pPr>
            <w:r>
              <w:t>23 Dec 1897</w:t>
            </w:r>
          </w:p>
        </w:tc>
        <w:tc>
          <w:tcPr>
            <w:tcW w:w="3402" w:type="dxa"/>
          </w:tcPr>
          <w:p w14:paraId="5874EC22" w14:textId="77777777" w:rsidR="00701746" w:rsidRDefault="007919F7">
            <w:pPr>
              <w:pStyle w:val="Table09Row"/>
            </w:pPr>
            <w:r>
              <w:t>23 Dec 1897</w:t>
            </w:r>
          </w:p>
        </w:tc>
        <w:tc>
          <w:tcPr>
            <w:tcW w:w="1123" w:type="dxa"/>
          </w:tcPr>
          <w:p w14:paraId="1893AB6C" w14:textId="77777777" w:rsidR="00701746" w:rsidRDefault="007919F7">
            <w:pPr>
              <w:pStyle w:val="Table09Row"/>
            </w:pPr>
            <w:r>
              <w:t>1911/032 (1 Geo. V No. 43)</w:t>
            </w:r>
          </w:p>
        </w:tc>
      </w:tr>
      <w:tr w:rsidR="00701746" w14:paraId="090A9846" w14:textId="77777777">
        <w:trPr>
          <w:cantSplit/>
          <w:jc w:val="center"/>
        </w:trPr>
        <w:tc>
          <w:tcPr>
            <w:tcW w:w="1418" w:type="dxa"/>
          </w:tcPr>
          <w:p w14:paraId="24C43065" w14:textId="77777777" w:rsidR="00701746" w:rsidRDefault="007919F7">
            <w:pPr>
              <w:pStyle w:val="Table09Row"/>
            </w:pPr>
            <w:r>
              <w:t>1897 (61 Vict. No. 26)</w:t>
            </w:r>
          </w:p>
        </w:tc>
        <w:tc>
          <w:tcPr>
            <w:tcW w:w="2693" w:type="dxa"/>
          </w:tcPr>
          <w:p w14:paraId="1581530F" w14:textId="77777777" w:rsidR="00701746" w:rsidRDefault="007919F7">
            <w:pPr>
              <w:pStyle w:val="Table09Row"/>
            </w:pPr>
            <w:r>
              <w:rPr>
                <w:i/>
              </w:rPr>
              <w:t xml:space="preserve">Industrial Statistics </w:t>
            </w:r>
            <w:r>
              <w:rPr>
                <w:i/>
              </w:rPr>
              <w:t>Act 1897</w:t>
            </w:r>
          </w:p>
        </w:tc>
        <w:tc>
          <w:tcPr>
            <w:tcW w:w="1276" w:type="dxa"/>
          </w:tcPr>
          <w:p w14:paraId="1D5C1B0D" w14:textId="77777777" w:rsidR="00701746" w:rsidRDefault="007919F7">
            <w:pPr>
              <w:pStyle w:val="Table09Row"/>
            </w:pPr>
            <w:r>
              <w:t>23 Dec 1897</w:t>
            </w:r>
          </w:p>
        </w:tc>
        <w:tc>
          <w:tcPr>
            <w:tcW w:w="3402" w:type="dxa"/>
          </w:tcPr>
          <w:p w14:paraId="718688D4" w14:textId="77777777" w:rsidR="00701746" w:rsidRDefault="007919F7">
            <w:pPr>
              <w:pStyle w:val="Table09Row"/>
            </w:pPr>
            <w:r>
              <w:t>23 Dec 1897</w:t>
            </w:r>
          </w:p>
        </w:tc>
        <w:tc>
          <w:tcPr>
            <w:tcW w:w="1123" w:type="dxa"/>
          </w:tcPr>
          <w:p w14:paraId="513C1551" w14:textId="77777777" w:rsidR="00701746" w:rsidRDefault="007919F7">
            <w:pPr>
              <w:pStyle w:val="Table09Row"/>
            </w:pPr>
            <w:r>
              <w:t>1907/003 (7 Edw. VII No. 3)</w:t>
            </w:r>
          </w:p>
        </w:tc>
      </w:tr>
      <w:tr w:rsidR="00701746" w14:paraId="249800CF" w14:textId="77777777">
        <w:trPr>
          <w:cantSplit/>
          <w:jc w:val="center"/>
        </w:trPr>
        <w:tc>
          <w:tcPr>
            <w:tcW w:w="1418" w:type="dxa"/>
          </w:tcPr>
          <w:p w14:paraId="768072B8" w14:textId="77777777" w:rsidR="00701746" w:rsidRDefault="007919F7">
            <w:pPr>
              <w:pStyle w:val="Table09Row"/>
            </w:pPr>
            <w:r>
              <w:t>1897 (61 Vict. No. 27)</w:t>
            </w:r>
          </w:p>
        </w:tc>
        <w:tc>
          <w:tcPr>
            <w:tcW w:w="2693" w:type="dxa"/>
          </w:tcPr>
          <w:p w14:paraId="38BDED03" w14:textId="77777777" w:rsidR="00701746" w:rsidRDefault="007919F7">
            <w:pPr>
              <w:pStyle w:val="Table09Row"/>
            </w:pPr>
            <w:r>
              <w:rPr>
                <w:i/>
              </w:rPr>
              <w:t>Imported Labour Registry Act 1897</w:t>
            </w:r>
          </w:p>
        </w:tc>
        <w:tc>
          <w:tcPr>
            <w:tcW w:w="1276" w:type="dxa"/>
          </w:tcPr>
          <w:p w14:paraId="693A62C8" w14:textId="77777777" w:rsidR="00701746" w:rsidRDefault="007919F7">
            <w:pPr>
              <w:pStyle w:val="Table09Row"/>
            </w:pPr>
            <w:r>
              <w:t>23 Dec 1897</w:t>
            </w:r>
          </w:p>
        </w:tc>
        <w:tc>
          <w:tcPr>
            <w:tcW w:w="3402" w:type="dxa"/>
          </w:tcPr>
          <w:p w14:paraId="7FEC7290" w14:textId="77777777" w:rsidR="00701746" w:rsidRDefault="007919F7">
            <w:pPr>
              <w:pStyle w:val="Table09Row"/>
            </w:pPr>
            <w:r>
              <w:t>23 Dec 1897</w:t>
            </w:r>
          </w:p>
        </w:tc>
        <w:tc>
          <w:tcPr>
            <w:tcW w:w="1123" w:type="dxa"/>
          </w:tcPr>
          <w:p w14:paraId="2CF3EB56" w14:textId="77777777" w:rsidR="00701746" w:rsidRDefault="007919F7">
            <w:pPr>
              <w:pStyle w:val="Table09Row"/>
            </w:pPr>
            <w:r>
              <w:t>1967/068</w:t>
            </w:r>
          </w:p>
        </w:tc>
      </w:tr>
      <w:tr w:rsidR="00701746" w14:paraId="1879582C" w14:textId="77777777">
        <w:trPr>
          <w:cantSplit/>
          <w:jc w:val="center"/>
        </w:trPr>
        <w:tc>
          <w:tcPr>
            <w:tcW w:w="1418" w:type="dxa"/>
          </w:tcPr>
          <w:p w14:paraId="7663D25F" w14:textId="77777777" w:rsidR="00701746" w:rsidRDefault="007919F7">
            <w:pPr>
              <w:pStyle w:val="Table09Row"/>
            </w:pPr>
            <w:r>
              <w:t>1897 (61 Vict. No. 28)</w:t>
            </w:r>
          </w:p>
        </w:tc>
        <w:tc>
          <w:tcPr>
            <w:tcW w:w="2693" w:type="dxa"/>
          </w:tcPr>
          <w:p w14:paraId="6E8A8A29" w14:textId="77777777" w:rsidR="00701746" w:rsidRDefault="007919F7">
            <w:pPr>
              <w:pStyle w:val="Table09Row"/>
            </w:pPr>
            <w:r>
              <w:rPr>
                <w:i/>
              </w:rPr>
              <w:t>Circuit Courts Act 1897</w:t>
            </w:r>
          </w:p>
        </w:tc>
        <w:tc>
          <w:tcPr>
            <w:tcW w:w="1276" w:type="dxa"/>
          </w:tcPr>
          <w:p w14:paraId="53E32647" w14:textId="77777777" w:rsidR="00701746" w:rsidRDefault="007919F7">
            <w:pPr>
              <w:pStyle w:val="Table09Row"/>
            </w:pPr>
            <w:r>
              <w:t>23 Dec 1897</w:t>
            </w:r>
          </w:p>
        </w:tc>
        <w:tc>
          <w:tcPr>
            <w:tcW w:w="3402" w:type="dxa"/>
          </w:tcPr>
          <w:p w14:paraId="4C405479" w14:textId="77777777" w:rsidR="00701746" w:rsidRDefault="007919F7">
            <w:pPr>
              <w:pStyle w:val="Table09Row"/>
            </w:pPr>
            <w:r>
              <w:t>23 Dec 1897</w:t>
            </w:r>
          </w:p>
        </w:tc>
        <w:tc>
          <w:tcPr>
            <w:tcW w:w="1123" w:type="dxa"/>
          </w:tcPr>
          <w:p w14:paraId="5AF58843" w14:textId="77777777" w:rsidR="00701746" w:rsidRDefault="007919F7">
            <w:pPr>
              <w:pStyle w:val="Table09Row"/>
            </w:pPr>
            <w:r>
              <w:t>1935/036 (26 Geo. V No. 36)</w:t>
            </w:r>
          </w:p>
        </w:tc>
      </w:tr>
      <w:tr w:rsidR="00701746" w14:paraId="04DFEDF7" w14:textId="77777777">
        <w:trPr>
          <w:cantSplit/>
          <w:jc w:val="center"/>
        </w:trPr>
        <w:tc>
          <w:tcPr>
            <w:tcW w:w="1418" w:type="dxa"/>
          </w:tcPr>
          <w:p w14:paraId="02383DB2" w14:textId="77777777" w:rsidR="00701746" w:rsidRDefault="007919F7">
            <w:pPr>
              <w:pStyle w:val="Table09Row"/>
            </w:pPr>
            <w:r>
              <w:t>1897 (61 Vict. No. 29)</w:t>
            </w:r>
          </w:p>
        </w:tc>
        <w:tc>
          <w:tcPr>
            <w:tcW w:w="2693" w:type="dxa"/>
          </w:tcPr>
          <w:p w14:paraId="42A3817F" w14:textId="77777777" w:rsidR="00701746" w:rsidRDefault="007919F7">
            <w:pPr>
              <w:pStyle w:val="Table09Row"/>
            </w:pPr>
            <w:r>
              <w:rPr>
                <w:i/>
              </w:rPr>
              <w:t>Street closure, various (1897)</w:t>
            </w:r>
          </w:p>
        </w:tc>
        <w:tc>
          <w:tcPr>
            <w:tcW w:w="1276" w:type="dxa"/>
          </w:tcPr>
          <w:p w14:paraId="15ABC8F2" w14:textId="77777777" w:rsidR="00701746" w:rsidRDefault="007919F7">
            <w:pPr>
              <w:pStyle w:val="Table09Row"/>
            </w:pPr>
            <w:r>
              <w:t>23 Dec 1897</w:t>
            </w:r>
          </w:p>
        </w:tc>
        <w:tc>
          <w:tcPr>
            <w:tcW w:w="3402" w:type="dxa"/>
          </w:tcPr>
          <w:p w14:paraId="7A48B44B" w14:textId="77777777" w:rsidR="00701746" w:rsidRDefault="007919F7">
            <w:pPr>
              <w:pStyle w:val="Table09Row"/>
            </w:pPr>
            <w:r>
              <w:t>23 Dec 1897</w:t>
            </w:r>
          </w:p>
        </w:tc>
        <w:tc>
          <w:tcPr>
            <w:tcW w:w="1123" w:type="dxa"/>
          </w:tcPr>
          <w:p w14:paraId="52398CEB" w14:textId="77777777" w:rsidR="00701746" w:rsidRDefault="007919F7">
            <w:pPr>
              <w:pStyle w:val="Table09Row"/>
            </w:pPr>
            <w:r>
              <w:t>1965/057</w:t>
            </w:r>
          </w:p>
        </w:tc>
      </w:tr>
      <w:tr w:rsidR="00701746" w14:paraId="2A4A9411" w14:textId="77777777">
        <w:trPr>
          <w:cantSplit/>
          <w:jc w:val="center"/>
        </w:trPr>
        <w:tc>
          <w:tcPr>
            <w:tcW w:w="1418" w:type="dxa"/>
          </w:tcPr>
          <w:p w14:paraId="1DB8C100" w14:textId="77777777" w:rsidR="00701746" w:rsidRDefault="007919F7">
            <w:pPr>
              <w:pStyle w:val="Table09Row"/>
            </w:pPr>
            <w:r>
              <w:t>1897 (61 Vict. No. 30)</w:t>
            </w:r>
          </w:p>
        </w:tc>
        <w:tc>
          <w:tcPr>
            <w:tcW w:w="2693" w:type="dxa"/>
          </w:tcPr>
          <w:p w14:paraId="53D0CD2E" w14:textId="77777777" w:rsidR="00701746" w:rsidRDefault="007919F7">
            <w:pPr>
              <w:pStyle w:val="Table09Row"/>
            </w:pPr>
            <w:r>
              <w:rPr>
                <w:i/>
              </w:rPr>
              <w:t>City of Perth Tramways Act 1897</w:t>
            </w:r>
          </w:p>
        </w:tc>
        <w:tc>
          <w:tcPr>
            <w:tcW w:w="1276" w:type="dxa"/>
          </w:tcPr>
          <w:p w14:paraId="0C5C2FB0" w14:textId="77777777" w:rsidR="00701746" w:rsidRDefault="007919F7">
            <w:pPr>
              <w:pStyle w:val="Table09Row"/>
            </w:pPr>
            <w:r>
              <w:t>23 Dec 1897</w:t>
            </w:r>
          </w:p>
        </w:tc>
        <w:tc>
          <w:tcPr>
            <w:tcW w:w="3402" w:type="dxa"/>
          </w:tcPr>
          <w:p w14:paraId="479E1B79" w14:textId="77777777" w:rsidR="00701746" w:rsidRDefault="007919F7">
            <w:pPr>
              <w:pStyle w:val="Table09Row"/>
            </w:pPr>
            <w:r>
              <w:t>23 Dec 1897</w:t>
            </w:r>
          </w:p>
        </w:tc>
        <w:tc>
          <w:tcPr>
            <w:tcW w:w="1123" w:type="dxa"/>
          </w:tcPr>
          <w:p w14:paraId="1790D510" w14:textId="77777777" w:rsidR="00701746" w:rsidRDefault="007919F7">
            <w:pPr>
              <w:pStyle w:val="Table09Row"/>
            </w:pPr>
            <w:r>
              <w:t>1964/061 (13 Eliz. II No. 61)</w:t>
            </w:r>
          </w:p>
        </w:tc>
      </w:tr>
      <w:tr w:rsidR="00701746" w14:paraId="34C94E9B" w14:textId="77777777">
        <w:trPr>
          <w:cantSplit/>
          <w:jc w:val="center"/>
        </w:trPr>
        <w:tc>
          <w:tcPr>
            <w:tcW w:w="1418" w:type="dxa"/>
          </w:tcPr>
          <w:p w14:paraId="0A1F0E12" w14:textId="77777777" w:rsidR="00701746" w:rsidRDefault="007919F7">
            <w:pPr>
              <w:pStyle w:val="Table09Row"/>
            </w:pPr>
            <w:r>
              <w:t>1897 (61 Vict. No. 31)</w:t>
            </w:r>
          </w:p>
        </w:tc>
        <w:tc>
          <w:tcPr>
            <w:tcW w:w="2693" w:type="dxa"/>
          </w:tcPr>
          <w:p w14:paraId="646B7D5D" w14:textId="77777777" w:rsidR="00701746" w:rsidRDefault="007919F7">
            <w:pPr>
              <w:pStyle w:val="Table09Row"/>
            </w:pPr>
            <w:r>
              <w:rPr>
                <w:i/>
              </w:rPr>
              <w:t xml:space="preserve">Fremantle‑Owen’s Anchorage </w:t>
            </w:r>
            <w:r>
              <w:rPr>
                <w:i/>
              </w:rPr>
              <w:t>Railway Act 1897</w:t>
            </w:r>
          </w:p>
        </w:tc>
        <w:tc>
          <w:tcPr>
            <w:tcW w:w="1276" w:type="dxa"/>
          </w:tcPr>
          <w:p w14:paraId="0AB534CD" w14:textId="77777777" w:rsidR="00701746" w:rsidRDefault="007919F7">
            <w:pPr>
              <w:pStyle w:val="Table09Row"/>
            </w:pPr>
            <w:r>
              <w:t>23 Dec 1897</w:t>
            </w:r>
          </w:p>
        </w:tc>
        <w:tc>
          <w:tcPr>
            <w:tcW w:w="3402" w:type="dxa"/>
          </w:tcPr>
          <w:p w14:paraId="64B7520B" w14:textId="77777777" w:rsidR="00701746" w:rsidRDefault="007919F7">
            <w:pPr>
              <w:pStyle w:val="Table09Row"/>
            </w:pPr>
            <w:r>
              <w:t>23 Dec 1897</w:t>
            </w:r>
          </w:p>
        </w:tc>
        <w:tc>
          <w:tcPr>
            <w:tcW w:w="1123" w:type="dxa"/>
          </w:tcPr>
          <w:p w14:paraId="67D36B53" w14:textId="77777777" w:rsidR="00701746" w:rsidRDefault="007919F7">
            <w:pPr>
              <w:pStyle w:val="Table09Row"/>
            </w:pPr>
            <w:r>
              <w:t>1964/061 (13 Eliz. II No. 61)</w:t>
            </w:r>
          </w:p>
        </w:tc>
      </w:tr>
      <w:tr w:rsidR="00701746" w14:paraId="536D3696" w14:textId="77777777">
        <w:trPr>
          <w:cantSplit/>
          <w:jc w:val="center"/>
        </w:trPr>
        <w:tc>
          <w:tcPr>
            <w:tcW w:w="1418" w:type="dxa"/>
          </w:tcPr>
          <w:p w14:paraId="29D96906" w14:textId="77777777" w:rsidR="00701746" w:rsidRDefault="007919F7">
            <w:pPr>
              <w:pStyle w:val="Table09Row"/>
            </w:pPr>
            <w:r>
              <w:t>1897 (61 Vict. No. 32)</w:t>
            </w:r>
          </w:p>
        </w:tc>
        <w:tc>
          <w:tcPr>
            <w:tcW w:w="2693" w:type="dxa"/>
          </w:tcPr>
          <w:p w14:paraId="149EE76B" w14:textId="77777777" w:rsidR="00701746" w:rsidRDefault="007919F7">
            <w:pPr>
              <w:pStyle w:val="Table09Row"/>
            </w:pPr>
            <w:r>
              <w:rPr>
                <w:i/>
              </w:rPr>
              <w:t>Railways Amendment Act 1897</w:t>
            </w:r>
          </w:p>
        </w:tc>
        <w:tc>
          <w:tcPr>
            <w:tcW w:w="1276" w:type="dxa"/>
          </w:tcPr>
          <w:p w14:paraId="2F20BE5A" w14:textId="77777777" w:rsidR="00701746" w:rsidRDefault="007919F7">
            <w:pPr>
              <w:pStyle w:val="Table09Row"/>
            </w:pPr>
            <w:r>
              <w:t>23 Dec 1897</w:t>
            </w:r>
          </w:p>
        </w:tc>
        <w:tc>
          <w:tcPr>
            <w:tcW w:w="3402" w:type="dxa"/>
          </w:tcPr>
          <w:p w14:paraId="16334B4E" w14:textId="77777777" w:rsidR="00701746" w:rsidRDefault="007919F7">
            <w:pPr>
              <w:pStyle w:val="Table09Row"/>
            </w:pPr>
            <w:r>
              <w:t>23 Dec 1897</w:t>
            </w:r>
          </w:p>
        </w:tc>
        <w:tc>
          <w:tcPr>
            <w:tcW w:w="1123" w:type="dxa"/>
          </w:tcPr>
          <w:p w14:paraId="48DCA330" w14:textId="77777777" w:rsidR="00701746" w:rsidRDefault="007919F7">
            <w:pPr>
              <w:pStyle w:val="Table09Row"/>
            </w:pPr>
            <w:r>
              <w:t>1904/023 (3 Edw. VII No. 38)</w:t>
            </w:r>
          </w:p>
        </w:tc>
      </w:tr>
      <w:tr w:rsidR="00701746" w14:paraId="19961916" w14:textId="77777777">
        <w:trPr>
          <w:cantSplit/>
          <w:jc w:val="center"/>
        </w:trPr>
        <w:tc>
          <w:tcPr>
            <w:tcW w:w="1418" w:type="dxa"/>
          </w:tcPr>
          <w:p w14:paraId="1FD403A4" w14:textId="77777777" w:rsidR="00701746" w:rsidRDefault="007919F7">
            <w:pPr>
              <w:pStyle w:val="Table09Row"/>
            </w:pPr>
            <w:r>
              <w:t>1897 (61 Vict. No. 33)</w:t>
            </w:r>
          </w:p>
        </w:tc>
        <w:tc>
          <w:tcPr>
            <w:tcW w:w="2693" w:type="dxa"/>
          </w:tcPr>
          <w:p w14:paraId="239C7AAE" w14:textId="77777777" w:rsidR="00701746" w:rsidRDefault="007919F7">
            <w:pPr>
              <w:pStyle w:val="Table09Row"/>
            </w:pPr>
            <w:r>
              <w:rPr>
                <w:i/>
              </w:rPr>
              <w:t>Mining on Private Property Act 1897</w:t>
            </w:r>
          </w:p>
        </w:tc>
        <w:tc>
          <w:tcPr>
            <w:tcW w:w="1276" w:type="dxa"/>
          </w:tcPr>
          <w:p w14:paraId="451B1F5B" w14:textId="77777777" w:rsidR="00701746" w:rsidRDefault="007919F7">
            <w:pPr>
              <w:pStyle w:val="Table09Row"/>
            </w:pPr>
            <w:r>
              <w:t>23 Dec 1897</w:t>
            </w:r>
          </w:p>
        </w:tc>
        <w:tc>
          <w:tcPr>
            <w:tcW w:w="3402" w:type="dxa"/>
          </w:tcPr>
          <w:p w14:paraId="3C8EBE1A" w14:textId="77777777" w:rsidR="00701746" w:rsidRDefault="007919F7">
            <w:pPr>
              <w:pStyle w:val="Table09Row"/>
            </w:pPr>
            <w:r>
              <w:t>23 Dec 1897</w:t>
            </w:r>
          </w:p>
        </w:tc>
        <w:tc>
          <w:tcPr>
            <w:tcW w:w="1123" w:type="dxa"/>
          </w:tcPr>
          <w:p w14:paraId="4B1FAF54" w14:textId="77777777" w:rsidR="00701746" w:rsidRDefault="007919F7">
            <w:pPr>
              <w:pStyle w:val="Table09Row"/>
            </w:pPr>
            <w:r>
              <w:t>1898 (62 Vict. No. 29)</w:t>
            </w:r>
          </w:p>
        </w:tc>
      </w:tr>
      <w:tr w:rsidR="00701746" w14:paraId="3DFBF8ED" w14:textId="77777777">
        <w:trPr>
          <w:cantSplit/>
          <w:jc w:val="center"/>
        </w:trPr>
        <w:tc>
          <w:tcPr>
            <w:tcW w:w="1418" w:type="dxa"/>
          </w:tcPr>
          <w:p w14:paraId="2E4D263A" w14:textId="77777777" w:rsidR="00701746" w:rsidRDefault="007919F7">
            <w:pPr>
              <w:pStyle w:val="Table09Row"/>
            </w:pPr>
            <w:r>
              <w:t>1897 (61 Vict. No. 34)</w:t>
            </w:r>
          </w:p>
        </w:tc>
        <w:tc>
          <w:tcPr>
            <w:tcW w:w="2693" w:type="dxa"/>
          </w:tcPr>
          <w:p w14:paraId="60C0529D" w14:textId="77777777" w:rsidR="00701746" w:rsidRDefault="007919F7">
            <w:pPr>
              <w:pStyle w:val="Table09Row"/>
            </w:pPr>
            <w:r>
              <w:rPr>
                <w:i/>
              </w:rPr>
              <w:t>Agricultural Lands Purchase Amendment Act 1897</w:t>
            </w:r>
          </w:p>
        </w:tc>
        <w:tc>
          <w:tcPr>
            <w:tcW w:w="1276" w:type="dxa"/>
          </w:tcPr>
          <w:p w14:paraId="4D2E3F2E" w14:textId="77777777" w:rsidR="00701746" w:rsidRDefault="007919F7">
            <w:pPr>
              <w:pStyle w:val="Table09Row"/>
            </w:pPr>
            <w:r>
              <w:t>23 Dec 1897</w:t>
            </w:r>
          </w:p>
        </w:tc>
        <w:tc>
          <w:tcPr>
            <w:tcW w:w="3402" w:type="dxa"/>
          </w:tcPr>
          <w:p w14:paraId="023AA201" w14:textId="77777777" w:rsidR="00701746" w:rsidRDefault="007919F7">
            <w:pPr>
              <w:pStyle w:val="Table09Row"/>
            </w:pPr>
            <w:r>
              <w:t>23 Dec 1897</w:t>
            </w:r>
          </w:p>
        </w:tc>
        <w:tc>
          <w:tcPr>
            <w:tcW w:w="1123" w:type="dxa"/>
          </w:tcPr>
          <w:p w14:paraId="1E65AF1F" w14:textId="77777777" w:rsidR="00701746" w:rsidRDefault="007919F7">
            <w:pPr>
              <w:pStyle w:val="Table09Row"/>
            </w:pPr>
            <w:r>
              <w:t>1909/046 (9 Edw. VII No. 42)</w:t>
            </w:r>
          </w:p>
        </w:tc>
      </w:tr>
      <w:tr w:rsidR="00701746" w14:paraId="6F0DF529" w14:textId="77777777">
        <w:trPr>
          <w:cantSplit/>
          <w:jc w:val="center"/>
        </w:trPr>
        <w:tc>
          <w:tcPr>
            <w:tcW w:w="1418" w:type="dxa"/>
          </w:tcPr>
          <w:p w14:paraId="06898394" w14:textId="77777777" w:rsidR="00701746" w:rsidRDefault="007919F7">
            <w:pPr>
              <w:pStyle w:val="Table09Row"/>
            </w:pPr>
            <w:r>
              <w:t>1897 (61 Vict. No. 35)</w:t>
            </w:r>
          </w:p>
        </w:tc>
        <w:tc>
          <w:tcPr>
            <w:tcW w:w="2693" w:type="dxa"/>
          </w:tcPr>
          <w:p w14:paraId="64897252" w14:textId="77777777" w:rsidR="00701746" w:rsidRDefault="007919F7">
            <w:pPr>
              <w:pStyle w:val="Table09Row"/>
            </w:pPr>
            <w:r>
              <w:rPr>
                <w:i/>
              </w:rPr>
              <w:t>Companies Act Amendment Act 1897</w:t>
            </w:r>
          </w:p>
        </w:tc>
        <w:tc>
          <w:tcPr>
            <w:tcW w:w="1276" w:type="dxa"/>
          </w:tcPr>
          <w:p w14:paraId="07F39E6A" w14:textId="77777777" w:rsidR="00701746" w:rsidRDefault="007919F7">
            <w:pPr>
              <w:pStyle w:val="Table09Row"/>
            </w:pPr>
            <w:r>
              <w:t>23 Dec 1897</w:t>
            </w:r>
          </w:p>
        </w:tc>
        <w:tc>
          <w:tcPr>
            <w:tcW w:w="3402" w:type="dxa"/>
          </w:tcPr>
          <w:p w14:paraId="28110E31" w14:textId="77777777" w:rsidR="00701746" w:rsidRDefault="007919F7">
            <w:pPr>
              <w:pStyle w:val="Table09Row"/>
            </w:pPr>
            <w:r>
              <w:t>23 Dec 1897</w:t>
            </w:r>
          </w:p>
        </w:tc>
        <w:tc>
          <w:tcPr>
            <w:tcW w:w="1123" w:type="dxa"/>
          </w:tcPr>
          <w:p w14:paraId="315A44CB" w14:textId="77777777" w:rsidR="00701746" w:rsidRDefault="007919F7">
            <w:pPr>
              <w:pStyle w:val="Table09Row"/>
            </w:pPr>
            <w:r>
              <w:t>1943/036 (7 Geo. VI No. 31)</w:t>
            </w:r>
          </w:p>
        </w:tc>
      </w:tr>
      <w:tr w:rsidR="00701746" w14:paraId="3AC0D627" w14:textId="77777777">
        <w:trPr>
          <w:cantSplit/>
          <w:jc w:val="center"/>
        </w:trPr>
        <w:tc>
          <w:tcPr>
            <w:tcW w:w="1418" w:type="dxa"/>
          </w:tcPr>
          <w:p w14:paraId="058328CC" w14:textId="77777777" w:rsidR="00701746" w:rsidRDefault="007919F7">
            <w:pPr>
              <w:pStyle w:val="Table09Row"/>
            </w:pPr>
            <w:r>
              <w:t>1897 (61 Vict. No. 36)</w:t>
            </w:r>
          </w:p>
        </w:tc>
        <w:tc>
          <w:tcPr>
            <w:tcW w:w="2693" w:type="dxa"/>
          </w:tcPr>
          <w:p w14:paraId="13C0DA2D" w14:textId="77777777" w:rsidR="00701746" w:rsidRDefault="007919F7">
            <w:pPr>
              <w:pStyle w:val="Table09Row"/>
            </w:pPr>
            <w:r>
              <w:rPr>
                <w:i/>
              </w:rPr>
              <w:t>Appropriation (1897) [61 Vict. No. 36]</w:t>
            </w:r>
          </w:p>
        </w:tc>
        <w:tc>
          <w:tcPr>
            <w:tcW w:w="1276" w:type="dxa"/>
          </w:tcPr>
          <w:p w14:paraId="687EAF6F" w14:textId="77777777" w:rsidR="00701746" w:rsidRDefault="007919F7">
            <w:pPr>
              <w:pStyle w:val="Table09Row"/>
            </w:pPr>
            <w:r>
              <w:t>23 Dec 1897</w:t>
            </w:r>
          </w:p>
        </w:tc>
        <w:tc>
          <w:tcPr>
            <w:tcW w:w="3402" w:type="dxa"/>
          </w:tcPr>
          <w:p w14:paraId="5F1D3347" w14:textId="77777777" w:rsidR="00701746" w:rsidRDefault="007919F7">
            <w:pPr>
              <w:pStyle w:val="Table09Row"/>
            </w:pPr>
            <w:r>
              <w:t>23 Dec 1897</w:t>
            </w:r>
          </w:p>
        </w:tc>
        <w:tc>
          <w:tcPr>
            <w:tcW w:w="1123" w:type="dxa"/>
          </w:tcPr>
          <w:p w14:paraId="7E451197" w14:textId="77777777" w:rsidR="00701746" w:rsidRDefault="007919F7">
            <w:pPr>
              <w:pStyle w:val="Table09Row"/>
            </w:pPr>
            <w:r>
              <w:t>1964/061 (13 Eliz. II No. 61)</w:t>
            </w:r>
          </w:p>
        </w:tc>
      </w:tr>
      <w:tr w:rsidR="00701746" w14:paraId="4705AB4C" w14:textId="77777777">
        <w:trPr>
          <w:cantSplit/>
          <w:jc w:val="center"/>
        </w:trPr>
        <w:tc>
          <w:tcPr>
            <w:tcW w:w="1418" w:type="dxa"/>
          </w:tcPr>
          <w:p w14:paraId="12E4593B" w14:textId="77777777" w:rsidR="00701746" w:rsidRDefault="007919F7">
            <w:pPr>
              <w:pStyle w:val="Table09Row"/>
            </w:pPr>
            <w:r>
              <w:t>1897 (61 Vict. Prvt Act)</w:t>
            </w:r>
          </w:p>
        </w:tc>
        <w:tc>
          <w:tcPr>
            <w:tcW w:w="2693" w:type="dxa"/>
          </w:tcPr>
          <w:p w14:paraId="5D3FF5B6" w14:textId="77777777" w:rsidR="00701746" w:rsidRDefault="007919F7">
            <w:pPr>
              <w:pStyle w:val="Table09Row"/>
            </w:pPr>
            <w:r>
              <w:rPr>
                <w:i/>
              </w:rPr>
              <w:t>Perth Gas Company’s Act 1886 Further Amendment Act 1897</w:t>
            </w:r>
          </w:p>
        </w:tc>
        <w:tc>
          <w:tcPr>
            <w:tcW w:w="1276" w:type="dxa"/>
          </w:tcPr>
          <w:p w14:paraId="79C239AE" w14:textId="77777777" w:rsidR="00701746" w:rsidRDefault="007919F7">
            <w:pPr>
              <w:pStyle w:val="Table09Row"/>
            </w:pPr>
            <w:r>
              <w:t>8 Nov 1897</w:t>
            </w:r>
          </w:p>
        </w:tc>
        <w:tc>
          <w:tcPr>
            <w:tcW w:w="3402" w:type="dxa"/>
          </w:tcPr>
          <w:p w14:paraId="2B2BBE00" w14:textId="77777777" w:rsidR="00701746" w:rsidRDefault="007919F7">
            <w:pPr>
              <w:pStyle w:val="Table09Row"/>
            </w:pPr>
            <w:r>
              <w:t>8 Nov 1897</w:t>
            </w:r>
          </w:p>
        </w:tc>
        <w:tc>
          <w:tcPr>
            <w:tcW w:w="1123" w:type="dxa"/>
          </w:tcPr>
          <w:p w14:paraId="4824CE28" w14:textId="77777777" w:rsidR="00701746" w:rsidRDefault="007919F7">
            <w:pPr>
              <w:pStyle w:val="Table09Row"/>
            </w:pPr>
            <w:r>
              <w:t>1979/111</w:t>
            </w:r>
          </w:p>
        </w:tc>
      </w:tr>
    </w:tbl>
    <w:p w14:paraId="3F89697C" w14:textId="77777777" w:rsidR="00701746" w:rsidRDefault="00701746"/>
    <w:p w14:paraId="15A0A2F3" w14:textId="77777777" w:rsidR="00701746" w:rsidRDefault="007919F7">
      <w:pPr>
        <w:pStyle w:val="IAlphabetDivider"/>
      </w:pPr>
      <w:r>
        <w:t>1896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CE3C876" w14:textId="77777777">
        <w:trPr>
          <w:cantSplit/>
          <w:trHeight w:val="510"/>
          <w:tblHeader/>
          <w:jc w:val="center"/>
        </w:trPr>
        <w:tc>
          <w:tcPr>
            <w:tcW w:w="1418" w:type="dxa"/>
            <w:tcBorders>
              <w:top w:val="single" w:sz="4" w:space="0" w:color="auto"/>
              <w:bottom w:val="single" w:sz="4" w:space="0" w:color="auto"/>
            </w:tcBorders>
            <w:vAlign w:val="center"/>
          </w:tcPr>
          <w:p w14:paraId="4E98032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8BD652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4DD6FC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E16793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F341A5A" w14:textId="77777777" w:rsidR="00701746" w:rsidRDefault="007919F7">
            <w:pPr>
              <w:pStyle w:val="Table09Hdr"/>
            </w:pPr>
            <w:r>
              <w:t>Repealed/Expired</w:t>
            </w:r>
          </w:p>
        </w:tc>
      </w:tr>
      <w:tr w:rsidR="00701746" w14:paraId="71192D78" w14:textId="77777777">
        <w:trPr>
          <w:cantSplit/>
          <w:jc w:val="center"/>
        </w:trPr>
        <w:tc>
          <w:tcPr>
            <w:tcW w:w="1418" w:type="dxa"/>
          </w:tcPr>
          <w:p w14:paraId="698E2192" w14:textId="77777777" w:rsidR="00701746" w:rsidRDefault="007919F7">
            <w:pPr>
              <w:pStyle w:val="Table09Row"/>
            </w:pPr>
            <w:r>
              <w:t>1896 (60 Vict. No. 1)</w:t>
            </w:r>
          </w:p>
        </w:tc>
        <w:tc>
          <w:tcPr>
            <w:tcW w:w="2693" w:type="dxa"/>
          </w:tcPr>
          <w:p w14:paraId="0CAABB8E" w14:textId="77777777" w:rsidR="00701746" w:rsidRDefault="007919F7">
            <w:pPr>
              <w:pStyle w:val="Table09Row"/>
            </w:pPr>
            <w:r>
              <w:rPr>
                <w:i/>
              </w:rPr>
              <w:t>Appropriation (1896) [60 Vict. No. 1]</w:t>
            </w:r>
          </w:p>
        </w:tc>
        <w:tc>
          <w:tcPr>
            <w:tcW w:w="1276" w:type="dxa"/>
          </w:tcPr>
          <w:p w14:paraId="0CE9DE14" w14:textId="77777777" w:rsidR="00701746" w:rsidRDefault="007919F7">
            <w:pPr>
              <w:pStyle w:val="Table09Row"/>
            </w:pPr>
            <w:r>
              <w:t>22 Jul 1896</w:t>
            </w:r>
          </w:p>
        </w:tc>
        <w:tc>
          <w:tcPr>
            <w:tcW w:w="3402" w:type="dxa"/>
          </w:tcPr>
          <w:p w14:paraId="02F94E2E" w14:textId="77777777" w:rsidR="00701746" w:rsidRDefault="007919F7">
            <w:pPr>
              <w:pStyle w:val="Table09Row"/>
            </w:pPr>
            <w:r>
              <w:t>22 Jul 1896</w:t>
            </w:r>
          </w:p>
        </w:tc>
        <w:tc>
          <w:tcPr>
            <w:tcW w:w="1123" w:type="dxa"/>
          </w:tcPr>
          <w:p w14:paraId="3138F4EE" w14:textId="77777777" w:rsidR="00701746" w:rsidRDefault="007919F7">
            <w:pPr>
              <w:pStyle w:val="Table09Row"/>
            </w:pPr>
            <w:r>
              <w:t>1964/061 (13 Eliz. II No. 61)</w:t>
            </w:r>
          </w:p>
        </w:tc>
      </w:tr>
      <w:tr w:rsidR="00701746" w14:paraId="03CF8DA5" w14:textId="77777777">
        <w:trPr>
          <w:cantSplit/>
          <w:jc w:val="center"/>
        </w:trPr>
        <w:tc>
          <w:tcPr>
            <w:tcW w:w="1418" w:type="dxa"/>
          </w:tcPr>
          <w:p w14:paraId="6DF251B9" w14:textId="77777777" w:rsidR="00701746" w:rsidRDefault="007919F7">
            <w:pPr>
              <w:pStyle w:val="Table09Row"/>
            </w:pPr>
            <w:r>
              <w:t>1896 (60 Vict. No. 2)</w:t>
            </w:r>
          </w:p>
        </w:tc>
        <w:tc>
          <w:tcPr>
            <w:tcW w:w="2693" w:type="dxa"/>
          </w:tcPr>
          <w:p w14:paraId="04360D3D" w14:textId="77777777" w:rsidR="00701746" w:rsidRDefault="007919F7">
            <w:pPr>
              <w:pStyle w:val="Table09Row"/>
            </w:pPr>
            <w:r>
              <w:rPr>
                <w:i/>
              </w:rPr>
              <w:t xml:space="preserve">Companies </w:t>
            </w:r>
            <w:r>
              <w:rPr>
                <w:i/>
              </w:rPr>
              <w:t>Act 1893 Amendment Act 1896</w:t>
            </w:r>
          </w:p>
        </w:tc>
        <w:tc>
          <w:tcPr>
            <w:tcW w:w="1276" w:type="dxa"/>
          </w:tcPr>
          <w:p w14:paraId="28A68759" w14:textId="77777777" w:rsidR="00701746" w:rsidRDefault="007919F7">
            <w:pPr>
              <w:pStyle w:val="Table09Row"/>
            </w:pPr>
            <w:r>
              <w:t>23 Sep 1896</w:t>
            </w:r>
          </w:p>
        </w:tc>
        <w:tc>
          <w:tcPr>
            <w:tcW w:w="3402" w:type="dxa"/>
          </w:tcPr>
          <w:p w14:paraId="17A31EED" w14:textId="77777777" w:rsidR="00701746" w:rsidRDefault="007919F7">
            <w:pPr>
              <w:pStyle w:val="Table09Row"/>
            </w:pPr>
            <w:r>
              <w:t>23 Sep 1896</w:t>
            </w:r>
          </w:p>
        </w:tc>
        <w:tc>
          <w:tcPr>
            <w:tcW w:w="1123" w:type="dxa"/>
          </w:tcPr>
          <w:p w14:paraId="67E62969" w14:textId="77777777" w:rsidR="00701746" w:rsidRDefault="007919F7">
            <w:pPr>
              <w:pStyle w:val="Table09Row"/>
            </w:pPr>
            <w:r>
              <w:t>1943/036 (7 Geo. VI No. 31)</w:t>
            </w:r>
          </w:p>
        </w:tc>
      </w:tr>
      <w:tr w:rsidR="00701746" w14:paraId="79641B34" w14:textId="77777777">
        <w:trPr>
          <w:cantSplit/>
          <w:jc w:val="center"/>
        </w:trPr>
        <w:tc>
          <w:tcPr>
            <w:tcW w:w="1418" w:type="dxa"/>
          </w:tcPr>
          <w:p w14:paraId="4C79A704" w14:textId="77777777" w:rsidR="00701746" w:rsidRDefault="007919F7">
            <w:pPr>
              <w:pStyle w:val="Table09Row"/>
            </w:pPr>
            <w:r>
              <w:t>1896 (60 Vict. No. 3)</w:t>
            </w:r>
          </w:p>
        </w:tc>
        <w:tc>
          <w:tcPr>
            <w:tcW w:w="2693" w:type="dxa"/>
          </w:tcPr>
          <w:p w14:paraId="72092781" w14:textId="77777777" w:rsidR="00701746" w:rsidRDefault="007919F7">
            <w:pPr>
              <w:pStyle w:val="Table09Row"/>
            </w:pPr>
            <w:r>
              <w:rPr>
                <w:i/>
              </w:rPr>
              <w:t>Powers of Attorney Act 1896</w:t>
            </w:r>
          </w:p>
        </w:tc>
        <w:tc>
          <w:tcPr>
            <w:tcW w:w="1276" w:type="dxa"/>
          </w:tcPr>
          <w:p w14:paraId="643D8502" w14:textId="77777777" w:rsidR="00701746" w:rsidRDefault="007919F7">
            <w:pPr>
              <w:pStyle w:val="Table09Row"/>
            </w:pPr>
            <w:r>
              <w:t>23 Sep 1896</w:t>
            </w:r>
          </w:p>
        </w:tc>
        <w:tc>
          <w:tcPr>
            <w:tcW w:w="3402" w:type="dxa"/>
          </w:tcPr>
          <w:p w14:paraId="27249564" w14:textId="77777777" w:rsidR="00701746" w:rsidRDefault="007919F7">
            <w:pPr>
              <w:pStyle w:val="Table09Row"/>
            </w:pPr>
            <w:r>
              <w:t>23 Sep 1896</w:t>
            </w:r>
          </w:p>
        </w:tc>
        <w:tc>
          <w:tcPr>
            <w:tcW w:w="1123" w:type="dxa"/>
          </w:tcPr>
          <w:p w14:paraId="4183D3E0" w14:textId="77777777" w:rsidR="00701746" w:rsidRDefault="007919F7">
            <w:pPr>
              <w:pStyle w:val="Table09Row"/>
            </w:pPr>
            <w:r>
              <w:t>1969/032</w:t>
            </w:r>
          </w:p>
        </w:tc>
      </w:tr>
      <w:tr w:rsidR="00701746" w14:paraId="5EF440E4" w14:textId="77777777">
        <w:trPr>
          <w:cantSplit/>
          <w:jc w:val="center"/>
        </w:trPr>
        <w:tc>
          <w:tcPr>
            <w:tcW w:w="1418" w:type="dxa"/>
          </w:tcPr>
          <w:p w14:paraId="10748A23" w14:textId="77777777" w:rsidR="00701746" w:rsidRDefault="007919F7">
            <w:pPr>
              <w:pStyle w:val="Table09Row"/>
            </w:pPr>
            <w:r>
              <w:t>1896 (60 Vict. No. 4)</w:t>
            </w:r>
          </w:p>
        </w:tc>
        <w:tc>
          <w:tcPr>
            <w:tcW w:w="2693" w:type="dxa"/>
          </w:tcPr>
          <w:p w14:paraId="61E41816" w14:textId="77777777" w:rsidR="00701746" w:rsidRDefault="007919F7">
            <w:pPr>
              <w:pStyle w:val="Table09Row"/>
            </w:pPr>
            <w:r>
              <w:rPr>
                <w:i/>
              </w:rPr>
              <w:t>Appropriation (1896) [60 Vict. No. 4]</w:t>
            </w:r>
          </w:p>
        </w:tc>
        <w:tc>
          <w:tcPr>
            <w:tcW w:w="1276" w:type="dxa"/>
          </w:tcPr>
          <w:p w14:paraId="067CE6C0" w14:textId="77777777" w:rsidR="00701746" w:rsidRDefault="007919F7">
            <w:pPr>
              <w:pStyle w:val="Table09Row"/>
            </w:pPr>
            <w:r>
              <w:t>23 Sep 1896</w:t>
            </w:r>
          </w:p>
        </w:tc>
        <w:tc>
          <w:tcPr>
            <w:tcW w:w="3402" w:type="dxa"/>
          </w:tcPr>
          <w:p w14:paraId="00AD16AA" w14:textId="77777777" w:rsidR="00701746" w:rsidRDefault="007919F7">
            <w:pPr>
              <w:pStyle w:val="Table09Row"/>
            </w:pPr>
            <w:r>
              <w:t>23 Sep 1896</w:t>
            </w:r>
          </w:p>
        </w:tc>
        <w:tc>
          <w:tcPr>
            <w:tcW w:w="1123" w:type="dxa"/>
          </w:tcPr>
          <w:p w14:paraId="0B4B331B" w14:textId="77777777" w:rsidR="00701746" w:rsidRDefault="007919F7">
            <w:pPr>
              <w:pStyle w:val="Table09Row"/>
            </w:pPr>
            <w:r>
              <w:t>1964/061 (13 Eliz. II No. 61)</w:t>
            </w:r>
          </w:p>
        </w:tc>
      </w:tr>
      <w:tr w:rsidR="00701746" w14:paraId="62E0DCB5" w14:textId="77777777">
        <w:trPr>
          <w:cantSplit/>
          <w:jc w:val="center"/>
        </w:trPr>
        <w:tc>
          <w:tcPr>
            <w:tcW w:w="1418" w:type="dxa"/>
          </w:tcPr>
          <w:p w14:paraId="5B6A4501" w14:textId="77777777" w:rsidR="00701746" w:rsidRDefault="007919F7">
            <w:pPr>
              <w:pStyle w:val="Table09Row"/>
            </w:pPr>
            <w:r>
              <w:t>1896 (60 Vict. No. 5)</w:t>
            </w:r>
          </w:p>
        </w:tc>
        <w:tc>
          <w:tcPr>
            <w:tcW w:w="2693" w:type="dxa"/>
          </w:tcPr>
          <w:p w14:paraId="16E6152D" w14:textId="77777777" w:rsidR="00701746" w:rsidRDefault="007919F7">
            <w:pPr>
              <w:pStyle w:val="Table09Row"/>
            </w:pPr>
            <w:r>
              <w:rPr>
                <w:i/>
              </w:rPr>
              <w:t>Agricultural Bank Act 1894 Amendment Act 1896</w:t>
            </w:r>
          </w:p>
        </w:tc>
        <w:tc>
          <w:tcPr>
            <w:tcW w:w="1276" w:type="dxa"/>
          </w:tcPr>
          <w:p w14:paraId="13C722B6" w14:textId="77777777" w:rsidR="00701746" w:rsidRDefault="007919F7">
            <w:pPr>
              <w:pStyle w:val="Table09Row"/>
            </w:pPr>
            <w:r>
              <w:t>23 Sep 1896</w:t>
            </w:r>
          </w:p>
        </w:tc>
        <w:tc>
          <w:tcPr>
            <w:tcW w:w="3402" w:type="dxa"/>
          </w:tcPr>
          <w:p w14:paraId="598B5EE8" w14:textId="77777777" w:rsidR="00701746" w:rsidRDefault="007919F7">
            <w:pPr>
              <w:pStyle w:val="Table09Row"/>
            </w:pPr>
            <w:r>
              <w:t>23 Sep 1896</w:t>
            </w:r>
          </w:p>
        </w:tc>
        <w:tc>
          <w:tcPr>
            <w:tcW w:w="1123" w:type="dxa"/>
          </w:tcPr>
          <w:p w14:paraId="52C4CC5D" w14:textId="77777777" w:rsidR="00701746" w:rsidRDefault="007919F7">
            <w:pPr>
              <w:pStyle w:val="Table09Row"/>
            </w:pPr>
            <w:r>
              <w:t>1906/015 (6 Edw. VII No. 15)</w:t>
            </w:r>
          </w:p>
        </w:tc>
      </w:tr>
      <w:tr w:rsidR="00701746" w14:paraId="23D6227E" w14:textId="77777777">
        <w:trPr>
          <w:cantSplit/>
          <w:jc w:val="center"/>
        </w:trPr>
        <w:tc>
          <w:tcPr>
            <w:tcW w:w="1418" w:type="dxa"/>
          </w:tcPr>
          <w:p w14:paraId="677FEC2F" w14:textId="77777777" w:rsidR="00701746" w:rsidRDefault="007919F7">
            <w:pPr>
              <w:pStyle w:val="Table09Row"/>
            </w:pPr>
            <w:r>
              <w:t>1896 (60 Vict. No. 6)</w:t>
            </w:r>
          </w:p>
        </w:tc>
        <w:tc>
          <w:tcPr>
            <w:tcW w:w="2693" w:type="dxa"/>
          </w:tcPr>
          <w:p w14:paraId="3194BE83" w14:textId="77777777" w:rsidR="00701746" w:rsidRDefault="007919F7">
            <w:pPr>
              <w:pStyle w:val="Table09Row"/>
            </w:pPr>
            <w:r>
              <w:rPr>
                <w:i/>
              </w:rPr>
              <w:t>Adoption of Children Act 1896</w:t>
            </w:r>
          </w:p>
        </w:tc>
        <w:tc>
          <w:tcPr>
            <w:tcW w:w="1276" w:type="dxa"/>
          </w:tcPr>
          <w:p w14:paraId="325D6F99" w14:textId="77777777" w:rsidR="00701746" w:rsidRDefault="007919F7">
            <w:pPr>
              <w:pStyle w:val="Table09Row"/>
            </w:pPr>
            <w:r>
              <w:t>23 Sep 1896</w:t>
            </w:r>
          </w:p>
        </w:tc>
        <w:tc>
          <w:tcPr>
            <w:tcW w:w="3402" w:type="dxa"/>
          </w:tcPr>
          <w:p w14:paraId="458F096A" w14:textId="77777777" w:rsidR="00701746" w:rsidRDefault="007919F7">
            <w:pPr>
              <w:pStyle w:val="Table09Row"/>
            </w:pPr>
            <w:r>
              <w:t>23 Sep 1896</w:t>
            </w:r>
          </w:p>
        </w:tc>
        <w:tc>
          <w:tcPr>
            <w:tcW w:w="1123" w:type="dxa"/>
          </w:tcPr>
          <w:p w14:paraId="1B68F044" w14:textId="77777777" w:rsidR="00701746" w:rsidRDefault="007919F7">
            <w:pPr>
              <w:pStyle w:val="Table09Row"/>
            </w:pPr>
            <w:r>
              <w:t>1994/009</w:t>
            </w:r>
          </w:p>
        </w:tc>
      </w:tr>
      <w:tr w:rsidR="00701746" w14:paraId="1481BE3E" w14:textId="77777777">
        <w:trPr>
          <w:cantSplit/>
          <w:jc w:val="center"/>
        </w:trPr>
        <w:tc>
          <w:tcPr>
            <w:tcW w:w="1418" w:type="dxa"/>
          </w:tcPr>
          <w:p w14:paraId="68F601AE" w14:textId="77777777" w:rsidR="00701746" w:rsidRDefault="007919F7">
            <w:pPr>
              <w:pStyle w:val="Table09Row"/>
            </w:pPr>
            <w:r>
              <w:t>1896 (60 Vict. No. 7)</w:t>
            </w:r>
          </w:p>
        </w:tc>
        <w:tc>
          <w:tcPr>
            <w:tcW w:w="2693" w:type="dxa"/>
          </w:tcPr>
          <w:p w14:paraId="40AB5C1C" w14:textId="77777777" w:rsidR="00701746" w:rsidRDefault="007919F7">
            <w:pPr>
              <w:pStyle w:val="Table09Row"/>
            </w:pPr>
            <w:r>
              <w:rPr>
                <w:i/>
              </w:rPr>
              <w:t>Federal Council Reference Act 1896</w:t>
            </w:r>
          </w:p>
        </w:tc>
        <w:tc>
          <w:tcPr>
            <w:tcW w:w="1276" w:type="dxa"/>
          </w:tcPr>
          <w:p w14:paraId="08F9673B" w14:textId="77777777" w:rsidR="00701746" w:rsidRDefault="007919F7">
            <w:pPr>
              <w:pStyle w:val="Table09Row"/>
            </w:pPr>
            <w:r>
              <w:t>23 Sep 1896</w:t>
            </w:r>
          </w:p>
        </w:tc>
        <w:tc>
          <w:tcPr>
            <w:tcW w:w="3402" w:type="dxa"/>
          </w:tcPr>
          <w:p w14:paraId="62F9F9BB" w14:textId="77777777" w:rsidR="00701746" w:rsidRDefault="007919F7">
            <w:pPr>
              <w:pStyle w:val="Table09Row"/>
            </w:pPr>
            <w:r>
              <w:t>23 Sep 1896</w:t>
            </w:r>
          </w:p>
        </w:tc>
        <w:tc>
          <w:tcPr>
            <w:tcW w:w="1123" w:type="dxa"/>
          </w:tcPr>
          <w:p w14:paraId="2AEE56B9" w14:textId="77777777" w:rsidR="00701746" w:rsidRDefault="007919F7">
            <w:pPr>
              <w:pStyle w:val="Table09Row"/>
            </w:pPr>
            <w:r>
              <w:t>1964/061 (13 Eliz. II No. 61)</w:t>
            </w:r>
          </w:p>
        </w:tc>
      </w:tr>
      <w:tr w:rsidR="00701746" w14:paraId="243DCBA7" w14:textId="77777777">
        <w:trPr>
          <w:cantSplit/>
          <w:jc w:val="center"/>
        </w:trPr>
        <w:tc>
          <w:tcPr>
            <w:tcW w:w="1418" w:type="dxa"/>
          </w:tcPr>
          <w:p w14:paraId="506C0B7E" w14:textId="77777777" w:rsidR="00701746" w:rsidRDefault="007919F7">
            <w:pPr>
              <w:pStyle w:val="Table09Row"/>
            </w:pPr>
            <w:r>
              <w:t>1896 (60 Vict. No. 8)</w:t>
            </w:r>
          </w:p>
        </w:tc>
        <w:tc>
          <w:tcPr>
            <w:tcW w:w="2693" w:type="dxa"/>
          </w:tcPr>
          <w:p w14:paraId="5C01B8BD" w14:textId="77777777" w:rsidR="00701746" w:rsidRDefault="007919F7">
            <w:pPr>
              <w:pStyle w:val="Table09Row"/>
            </w:pPr>
            <w:r>
              <w:rPr>
                <w:i/>
              </w:rPr>
              <w:t>Married Women’s Property Act 1896</w:t>
            </w:r>
          </w:p>
        </w:tc>
        <w:tc>
          <w:tcPr>
            <w:tcW w:w="1276" w:type="dxa"/>
          </w:tcPr>
          <w:p w14:paraId="49190DF1" w14:textId="77777777" w:rsidR="00701746" w:rsidRDefault="007919F7">
            <w:pPr>
              <w:pStyle w:val="Table09Row"/>
            </w:pPr>
            <w:r>
              <w:t>23 Sep 1896</w:t>
            </w:r>
          </w:p>
        </w:tc>
        <w:tc>
          <w:tcPr>
            <w:tcW w:w="3402" w:type="dxa"/>
          </w:tcPr>
          <w:p w14:paraId="6138A3E0" w14:textId="77777777" w:rsidR="00701746" w:rsidRDefault="007919F7">
            <w:pPr>
              <w:pStyle w:val="Table09Row"/>
            </w:pPr>
            <w:r>
              <w:t>23 Sep 1896</w:t>
            </w:r>
          </w:p>
        </w:tc>
        <w:tc>
          <w:tcPr>
            <w:tcW w:w="1123" w:type="dxa"/>
          </w:tcPr>
          <w:p w14:paraId="54F3B399" w14:textId="77777777" w:rsidR="00701746" w:rsidRDefault="007919F7">
            <w:pPr>
              <w:pStyle w:val="Table09Row"/>
            </w:pPr>
            <w:r>
              <w:t>1902 (1 &amp; 2 Edw. VII No. 14)</w:t>
            </w:r>
          </w:p>
        </w:tc>
      </w:tr>
      <w:tr w:rsidR="00701746" w14:paraId="71B02B13" w14:textId="77777777">
        <w:trPr>
          <w:cantSplit/>
          <w:jc w:val="center"/>
        </w:trPr>
        <w:tc>
          <w:tcPr>
            <w:tcW w:w="1418" w:type="dxa"/>
          </w:tcPr>
          <w:p w14:paraId="71BA7BB0" w14:textId="77777777" w:rsidR="00701746" w:rsidRDefault="007919F7">
            <w:pPr>
              <w:pStyle w:val="Table09Row"/>
            </w:pPr>
            <w:r>
              <w:t>1896 (60 Vict. No. 9)</w:t>
            </w:r>
          </w:p>
        </w:tc>
        <w:tc>
          <w:tcPr>
            <w:tcW w:w="2693" w:type="dxa"/>
          </w:tcPr>
          <w:p w14:paraId="1A280DB8" w14:textId="77777777" w:rsidR="00701746" w:rsidRDefault="007919F7">
            <w:pPr>
              <w:pStyle w:val="Table09Row"/>
            </w:pPr>
            <w:r>
              <w:rPr>
                <w:i/>
              </w:rPr>
              <w:t>Streets and Roads Closure (Eastern Railway) Act 1896</w:t>
            </w:r>
          </w:p>
        </w:tc>
        <w:tc>
          <w:tcPr>
            <w:tcW w:w="1276" w:type="dxa"/>
          </w:tcPr>
          <w:p w14:paraId="0DA30C36" w14:textId="77777777" w:rsidR="00701746" w:rsidRDefault="007919F7">
            <w:pPr>
              <w:pStyle w:val="Table09Row"/>
            </w:pPr>
            <w:r>
              <w:t>23 Sep 1896</w:t>
            </w:r>
          </w:p>
        </w:tc>
        <w:tc>
          <w:tcPr>
            <w:tcW w:w="3402" w:type="dxa"/>
          </w:tcPr>
          <w:p w14:paraId="43182838" w14:textId="77777777" w:rsidR="00701746" w:rsidRDefault="007919F7">
            <w:pPr>
              <w:pStyle w:val="Table09Row"/>
            </w:pPr>
            <w:r>
              <w:t>23 Sep 1896</w:t>
            </w:r>
          </w:p>
        </w:tc>
        <w:tc>
          <w:tcPr>
            <w:tcW w:w="1123" w:type="dxa"/>
          </w:tcPr>
          <w:p w14:paraId="10CBB374" w14:textId="77777777" w:rsidR="00701746" w:rsidRDefault="007919F7">
            <w:pPr>
              <w:pStyle w:val="Table09Row"/>
            </w:pPr>
            <w:r>
              <w:t>1965/057</w:t>
            </w:r>
          </w:p>
        </w:tc>
      </w:tr>
      <w:tr w:rsidR="00701746" w14:paraId="74A1E8DA" w14:textId="77777777">
        <w:trPr>
          <w:cantSplit/>
          <w:jc w:val="center"/>
        </w:trPr>
        <w:tc>
          <w:tcPr>
            <w:tcW w:w="1418" w:type="dxa"/>
          </w:tcPr>
          <w:p w14:paraId="0E71721D" w14:textId="77777777" w:rsidR="00701746" w:rsidRDefault="007919F7">
            <w:pPr>
              <w:pStyle w:val="Table09Row"/>
            </w:pPr>
            <w:r>
              <w:t>1896 (60 Vict. No. 10)</w:t>
            </w:r>
          </w:p>
        </w:tc>
        <w:tc>
          <w:tcPr>
            <w:tcW w:w="2693" w:type="dxa"/>
          </w:tcPr>
          <w:p w14:paraId="31337FE7" w14:textId="77777777" w:rsidR="00701746" w:rsidRDefault="007919F7">
            <w:pPr>
              <w:pStyle w:val="Table09Row"/>
            </w:pPr>
            <w:r>
              <w:rPr>
                <w:i/>
              </w:rPr>
              <w:t>Summary Jurisdiction (Married Women) Act 1896</w:t>
            </w:r>
          </w:p>
        </w:tc>
        <w:tc>
          <w:tcPr>
            <w:tcW w:w="1276" w:type="dxa"/>
          </w:tcPr>
          <w:p w14:paraId="1FBE91B1" w14:textId="77777777" w:rsidR="00701746" w:rsidRDefault="007919F7">
            <w:pPr>
              <w:pStyle w:val="Table09Row"/>
            </w:pPr>
            <w:r>
              <w:t>23 Sep 1896</w:t>
            </w:r>
          </w:p>
        </w:tc>
        <w:tc>
          <w:tcPr>
            <w:tcW w:w="3402" w:type="dxa"/>
          </w:tcPr>
          <w:p w14:paraId="6CE805CB" w14:textId="77777777" w:rsidR="00701746" w:rsidRDefault="007919F7">
            <w:pPr>
              <w:pStyle w:val="Table09Row"/>
            </w:pPr>
            <w:r>
              <w:t>23 Sep 1896</w:t>
            </w:r>
          </w:p>
        </w:tc>
        <w:tc>
          <w:tcPr>
            <w:tcW w:w="1123" w:type="dxa"/>
          </w:tcPr>
          <w:p w14:paraId="1C333C6D" w14:textId="77777777" w:rsidR="00701746" w:rsidRDefault="007919F7">
            <w:pPr>
              <w:pStyle w:val="Table09Row"/>
            </w:pPr>
            <w:r>
              <w:t>1922/028 (13 Geo. V No. 10)</w:t>
            </w:r>
          </w:p>
        </w:tc>
      </w:tr>
      <w:tr w:rsidR="00701746" w14:paraId="0B0164D0" w14:textId="77777777">
        <w:trPr>
          <w:cantSplit/>
          <w:jc w:val="center"/>
        </w:trPr>
        <w:tc>
          <w:tcPr>
            <w:tcW w:w="1418" w:type="dxa"/>
          </w:tcPr>
          <w:p w14:paraId="026EE970" w14:textId="77777777" w:rsidR="00701746" w:rsidRDefault="007919F7">
            <w:pPr>
              <w:pStyle w:val="Table09Row"/>
            </w:pPr>
            <w:r>
              <w:t>1896 (60 Vict. No. 11)</w:t>
            </w:r>
          </w:p>
        </w:tc>
        <w:tc>
          <w:tcPr>
            <w:tcW w:w="2693" w:type="dxa"/>
          </w:tcPr>
          <w:p w14:paraId="73FE1313" w14:textId="77777777" w:rsidR="00701746" w:rsidRDefault="007919F7">
            <w:pPr>
              <w:pStyle w:val="Table09Row"/>
            </w:pPr>
            <w:r>
              <w:rPr>
                <w:i/>
              </w:rPr>
              <w:t xml:space="preserve">Municipal Institutions </w:t>
            </w:r>
            <w:r>
              <w:rPr>
                <w:i/>
              </w:rPr>
              <w:t>Act 1895 Amendment Act 1896</w:t>
            </w:r>
          </w:p>
        </w:tc>
        <w:tc>
          <w:tcPr>
            <w:tcW w:w="1276" w:type="dxa"/>
          </w:tcPr>
          <w:p w14:paraId="752EB23E" w14:textId="77777777" w:rsidR="00701746" w:rsidRDefault="007919F7">
            <w:pPr>
              <w:pStyle w:val="Table09Row"/>
            </w:pPr>
            <w:r>
              <w:t>23 Sep 1896</w:t>
            </w:r>
          </w:p>
        </w:tc>
        <w:tc>
          <w:tcPr>
            <w:tcW w:w="3402" w:type="dxa"/>
          </w:tcPr>
          <w:p w14:paraId="1B78EC7C" w14:textId="77777777" w:rsidR="00701746" w:rsidRDefault="007919F7">
            <w:pPr>
              <w:pStyle w:val="Table09Row"/>
            </w:pPr>
            <w:r>
              <w:t>23 Sep 1896</w:t>
            </w:r>
          </w:p>
        </w:tc>
        <w:tc>
          <w:tcPr>
            <w:tcW w:w="1123" w:type="dxa"/>
          </w:tcPr>
          <w:p w14:paraId="0915238C" w14:textId="77777777" w:rsidR="00701746" w:rsidRDefault="007919F7">
            <w:pPr>
              <w:pStyle w:val="Table09Row"/>
            </w:pPr>
            <w:r>
              <w:t>1964/061 (13 Eliz. II No. 61)</w:t>
            </w:r>
          </w:p>
        </w:tc>
      </w:tr>
      <w:tr w:rsidR="00701746" w14:paraId="31688C90" w14:textId="77777777">
        <w:trPr>
          <w:cantSplit/>
          <w:jc w:val="center"/>
        </w:trPr>
        <w:tc>
          <w:tcPr>
            <w:tcW w:w="1418" w:type="dxa"/>
          </w:tcPr>
          <w:p w14:paraId="4F8546D2" w14:textId="77777777" w:rsidR="00701746" w:rsidRDefault="007919F7">
            <w:pPr>
              <w:pStyle w:val="Table09Row"/>
            </w:pPr>
            <w:r>
              <w:t>1896 (60 Vict. No. 12)</w:t>
            </w:r>
          </w:p>
        </w:tc>
        <w:tc>
          <w:tcPr>
            <w:tcW w:w="2693" w:type="dxa"/>
          </w:tcPr>
          <w:p w14:paraId="46FAB62A" w14:textId="77777777" w:rsidR="00701746" w:rsidRDefault="007919F7">
            <w:pPr>
              <w:pStyle w:val="Table09Row"/>
            </w:pPr>
            <w:r>
              <w:rPr>
                <w:i/>
              </w:rPr>
              <w:t>Coolgardie Goldfields Water Supply Loan Act 1896</w:t>
            </w:r>
          </w:p>
        </w:tc>
        <w:tc>
          <w:tcPr>
            <w:tcW w:w="1276" w:type="dxa"/>
          </w:tcPr>
          <w:p w14:paraId="1B2B34DD" w14:textId="77777777" w:rsidR="00701746" w:rsidRDefault="007919F7">
            <w:pPr>
              <w:pStyle w:val="Table09Row"/>
            </w:pPr>
            <w:r>
              <w:t>23 Sep 1896</w:t>
            </w:r>
          </w:p>
        </w:tc>
        <w:tc>
          <w:tcPr>
            <w:tcW w:w="3402" w:type="dxa"/>
          </w:tcPr>
          <w:p w14:paraId="6397C053" w14:textId="77777777" w:rsidR="00701746" w:rsidRDefault="007919F7">
            <w:pPr>
              <w:pStyle w:val="Table09Row"/>
            </w:pPr>
            <w:r>
              <w:t>23 Sep 1896</w:t>
            </w:r>
          </w:p>
        </w:tc>
        <w:tc>
          <w:tcPr>
            <w:tcW w:w="1123" w:type="dxa"/>
          </w:tcPr>
          <w:p w14:paraId="4FBA1947" w14:textId="77777777" w:rsidR="00701746" w:rsidRDefault="007919F7">
            <w:pPr>
              <w:pStyle w:val="Table09Row"/>
            </w:pPr>
            <w:r>
              <w:t>1964/061 (13 Eliz. II No. 61)</w:t>
            </w:r>
          </w:p>
        </w:tc>
      </w:tr>
      <w:tr w:rsidR="00701746" w14:paraId="4E38A5DA" w14:textId="77777777">
        <w:trPr>
          <w:cantSplit/>
          <w:jc w:val="center"/>
        </w:trPr>
        <w:tc>
          <w:tcPr>
            <w:tcW w:w="1418" w:type="dxa"/>
          </w:tcPr>
          <w:p w14:paraId="12E54D00" w14:textId="77777777" w:rsidR="00701746" w:rsidRDefault="007919F7">
            <w:pPr>
              <w:pStyle w:val="Table09Row"/>
            </w:pPr>
            <w:r>
              <w:t>1896 (60 Vict. No. 13)</w:t>
            </w:r>
          </w:p>
        </w:tc>
        <w:tc>
          <w:tcPr>
            <w:tcW w:w="2693" w:type="dxa"/>
          </w:tcPr>
          <w:p w14:paraId="01C7C6EE" w14:textId="77777777" w:rsidR="00701746" w:rsidRDefault="007919F7">
            <w:pPr>
              <w:pStyle w:val="Table09Row"/>
            </w:pPr>
            <w:r>
              <w:rPr>
                <w:i/>
              </w:rPr>
              <w:t xml:space="preserve">Customs Duties </w:t>
            </w:r>
            <w:r>
              <w:rPr>
                <w:i/>
              </w:rPr>
              <w:t>Repeal Act 1896</w:t>
            </w:r>
          </w:p>
        </w:tc>
        <w:tc>
          <w:tcPr>
            <w:tcW w:w="1276" w:type="dxa"/>
          </w:tcPr>
          <w:p w14:paraId="68274857" w14:textId="77777777" w:rsidR="00701746" w:rsidRDefault="007919F7">
            <w:pPr>
              <w:pStyle w:val="Table09Row"/>
            </w:pPr>
            <w:r>
              <w:t>30 Sep 1896</w:t>
            </w:r>
          </w:p>
        </w:tc>
        <w:tc>
          <w:tcPr>
            <w:tcW w:w="3402" w:type="dxa"/>
          </w:tcPr>
          <w:p w14:paraId="460F0E12" w14:textId="77777777" w:rsidR="00701746" w:rsidRDefault="007919F7">
            <w:pPr>
              <w:pStyle w:val="Table09Row"/>
            </w:pPr>
            <w:r>
              <w:t>30 Sep 1896</w:t>
            </w:r>
          </w:p>
        </w:tc>
        <w:tc>
          <w:tcPr>
            <w:tcW w:w="1123" w:type="dxa"/>
          </w:tcPr>
          <w:p w14:paraId="4A9B9890" w14:textId="77777777" w:rsidR="00701746" w:rsidRDefault="007919F7">
            <w:pPr>
              <w:pStyle w:val="Table09Row"/>
            </w:pPr>
            <w:r>
              <w:t>1964/061 (13 Eliz. II No. 61)</w:t>
            </w:r>
          </w:p>
        </w:tc>
      </w:tr>
      <w:tr w:rsidR="00701746" w14:paraId="539741A3" w14:textId="77777777">
        <w:trPr>
          <w:cantSplit/>
          <w:jc w:val="center"/>
        </w:trPr>
        <w:tc>
          <w:tcPr>
            <w:tcW w:w="1418" w:type="dxa"/>
          </w:tcPr>
          <w:p w14:paraId="6E3F785B" w14:textId="77777777" w:rsidR="00701746" w:rsidRDefault="007919F7">
            <w:pPr>
              <w:pStyle w:val="Table09Row"/>
            </w:pPr>
            <w:r>
              <w:t>1896 (60 Vict. No. 14)</w:t>
            </w:r>
          </w:p>
        </w:tc>
        <w:tc>
          <w:tcPr>
            <w:tcW w:w="2693" w:type="dxa"/>
          </w:tcPr>
          <w:p w14:paraId="13F924EF" w14:textId="77777777" w:rsidR="00701746" w:rsidRDefault="007919F7">
            <w:pPr>
              <w:pStyle w:val="Table09Row"/>
            </w:pPr>
            <w:r>
              <w:rPr>
                <w:i/>
              </w:rPr>
              <w:t>Tobacco (Unmanufactured) Duty Act 1896</w:t>
            </w:r>
          </w:p>
        </w:tc>
        <w:tc>
          <w:tcPr>
            <w:tcW w:w="1276" w:type="dxa"/>
          </w:tcPr>
          <w:p w14:paraId="580AB1A0" w14:textId="77777777" w:rsidR="00701746" w:rsidRDefault="007919F7">
            <w:pPr>
              <w:pStyle w:val="Table09Row"/>
            </w:pPr>
            <w:r>
              <w:t>30 Sep 1896</w:t>
            </w:r>
          </w:p>
        </w:tc>
        <w:tc>
          <w:tcPr>
            <w:tcW w:w="3402" w:type="dxa"/>
          </w:tcPr>
          <w:p w14:paraId="2D4D27EF" w14:textId="77777777" w:rsidR="00701746" w:rsidRDefault="007919F7">
            <w:pPr>
              <w:pStyle w:val="Table09Row"/>
            </w:pPr>
            <w:r>
              <w:t>30 Sep 1896</w:t>
            </w:r>
          </w:p>
        </w:tc>
        <w:tc>
          <w:tcPr>
            <w:tcW w:w="1123" w:type="dxa"/>
          </w:tcPr>
          <w:p w14:paraId="0401C961" w14:textId="77777777" w:rsidR="00701746" w:rsidRDefault="007919F7">
            <w:pPr>
              <w:pStyle w:val="Table09Row"/>
            </w:pPr>
            <w:r>
              <w:t>1964/061 (13 Eliz. II No. 61)</w:t>
            </w:r>
          </w:p>
        </w:tc>
      </w:tr>
      <w:tr w:rsidR="00701746" w14:paraId="37FB630A" w14:textId="77777777">
        <w:trPr>
          <w:cantSplit/>
          <w:jc w:val="center"/>
        </w:trPr>
        <w:tc>
          <w:tcPr>
            <w:tcW w:w="1418" w:type="dxa"/>
          </w:tcPr>
          <w:p w14:paraId="6CBDFB47" w14:textId="77777777" w:rsidR="00701746" w:rsidRDefault="007919F7">
            <w:pPr>
              <w:pStyle w:val="Table09Row"/>
            </w:pPr>
            <w:r>
              <w:t>1896 (60 Vict. No. 15)</w:t>
            </w:r>
          </w:p>
        </w:tc>
        <w:tc>
          <w:tcPr>
            <w:tcW w:w="2693" w:type="dxa"/>
          </w:tcPr>
          <w:p w14:paraId="4F5DD6AB" w14:textId="77777777" w:rsidR="00701746" w:rsidRDefault="007919F7">
            <w:pPr>
              <w:pStyle w:val="Table09Row"/>
            </w:pPr>
            <w:r>
              <w:rPr>
                <w:i/>
              </w:rPr>
              <w:t>Post Office Savings Bank Act 1896</w:t>
            </w:r>
          </w:p>
        </w:tc>
        <w:tc>
          <w:tcPr>
            <w:tcW w:w="1276" w:type="dxa"/>
          </w:tcPr>
          <w:p w14:paraId="5E012BF8" w14:textId="77777777" w:rsidR="00701746" w:rsidRDefault="007919F7">
            <w:pPr>
              <w:pStyle w:val="Table09Row"/>
            </w:pPr>
            <w:r>
              <w:t>30 Sep 1896</w:t>
            </w:r>
          </w:p>
        </w:tc>
        <w:tc>
          <w:tcPr>
            <w:tcW w:w="3402" w:type="dxa"/>
          </w:tcPr>
          <w:p w14:paraId="6E00BEBB" w14:textId="77777777" w:rsidR="00701746" w:rsidRDefault="007919F7">
            <w:pPr>
              <w:pStyle w:val="Table09Row"/>
            </w:pPr>
            <w:r>
              <w:t>30 Sep 1896</w:t>
            </w:r>
          </w:p>
        </w:tc>
        <w:tc>
          <w:tcPr>
            <w:tcW w:w="1123" w:type="dxa"/>
          </w:tcPr>
          <w:p w14:paraId="2DA1EC85" w14:textId="77777777" w:rsidR="00701746" w:rsidRDefault="007919F7">
            <w:pPr>
              <w:pStyle w:val="Table09Row"/>
            </w:pPr>
            <w:r>
              <w:t>1906/009 (6 Edw. VII No. 9)</w:t>
            </w:r>
          </w:p>
        </w:tc>
      </w:tr>
      <w:tr w:rsidR="00701746" w14:paraId="62447FD0" w14:textId="77777777">
        <w:trPr>
          <w:cantSplit/>
          <w:jc w:val="center"/>
        </w:trPr>
        <w:tc>
          <w:tcPr>
            <w:tcW w:w="1418" w:type="dxa"/>
          </w:tcPr>
          <w:p w14:paraId="42133D5E" w14:textId="77777777" w:rsidR="00701746" w:rsidRDefault="007919F7">
            <w:pPr>
              <w:pStyle w:val="Table09Row"/>
            </w:pPr>
            <w:r>
              <w:t>1896 (60 Vict. No. 16)</w:t>
            </w:r>
          </w:p>
        </w:tc>
        <w:tc>
          <w:tcPr>
            <w:tcW w:w="2693" w:type="dxa"/>
          </w:tcPr>
          <w:p w14:paraId="7726049B" w14:textId="77777777" w:rsidR="00701746" w:rsidRDefault="007919F7">
            <w:pPr>
              <w:pStyle w:val="Table09Row"/>
            </w:pPr>
            <w:r>
              <w:rPr>
                <w:i/>
              </w:rPr>
              <w:t>Street closure, Mullewa and Busselton (1896)</w:t>
            </w:r>
          </w:p>
        </w:tc>
        <w:tc>
          <w:tcPr>
            <w:tcW w:w="1276" w:type="dxa"/>
          </w:tcPr>
          <w:p w14:paraId="088B96C3" w14:textId="77777777" w:rsidR="00701746" w:rsidRDefault="007919F7">
            <w:pPr>
              <w:pStyle w:val="Table09Row"/>
            </w:pPr>
            <w:r>
              <w:t>30 Sep 1896</w:t>
            </w:r>
          </w:p>
        </w:tc>
        <w:tc>
          <w:tcPr>
            <w:tcW w:w="3402" w:type="dxa"/>
          </w:tcPr>
          <w:p w14:paraId="6E237268" w14:textId="77777777" w:rsidR="00701746" w:rsidRDefault="007919F7">
            <w:pPr>
              <w:pStyle w:val="Table09Row"/>
            </w:pPr>
            <w:r>
              <w:t>30 Sep 1896</w:t>
            </w:r>
          </w:p>
        </w:tc>
        <w:tc>
          <w:tcPr>
            <w:tcW w:w="1123" w:type="dxa"/>
          </w:tcPr>
          <w:p w14:paraId="60E8E921" w14:textId="77777777" w:rsidR="00701746" w:rsidRDefault="007919F7">
            <w:pPr>
              <w:pStyle w:val="Table09Row"/>
            </w:pPr>
            <w:r>
              <w:t>1965/057</w:t>
            </w:r>
          </w:p>
        </w:tc>
      </w:tr>
      <w:tr w:rsidR="00701746" w14:paraId="081B25F0" w14:textId="77777777">
        <w:trPr>
          <w:cantSplit/>
          <w:jc w:val="center"/>
        </w:trPr>
        <w:tc>
          <w:tcPr>
            <w:tcW w:w="1418" w:type="dxa"/>
          </w:tcPr>
          <w:p w14:paraId="78E82CD2" w14:textId="77777777" w:rsidR="00701746" w:rsidRDefault="007919F7">
            <w:pPr>
              <w:pStyle w:val="Table09Row"/>
            </w:pPr>
            <w:r>
              <w:t>1896 (60 Vict. No. 17)</w:t>
            </w:r>
          </w:p>
        </w:tc>
        <w:tc>
          <w:tcPr>
            <w:tcW w:w="2693" w:type="dxa"/>
          </w:tcPr>
          <w:p w14:paraId="7E0C6175" w14:textId="77777777" w:rsidR="00701746" w:rsidRDefault="007919F7">
            <w:pPr>
              <w:pStyle w:val="Table09Row"/>
            </w:pPr>
            <w:r>
              <w:rPr>
                <w:i/>
              </w:rPr>
              <w:t>Streets substitution, Greenmount and Marble Bar (1896)</w:t>
            </w:r>
          </w:p>
        </w:tc>
        <w:tc>
          <w:tcPr>
            <w:tcW w:w="1276" w:type="dxa"/>
          </w:tcPr>
          <w:p w14:paraId="3C03B85F" w14:textId="77777777" w:rsidR="00701746" w:rsidRDefault="007919F7">
            <w:pPr>
              <w:pStyle w:val="Table09Row"/>
            </w:pPr>
            <w:r>
              <w:t>30 Sep 1896</w:t>
            </w:r>
          </w:p>
        </w:tc>
        <w:tc>
          <w:tcPr>
            <w:tcW w:w="3402" w:type="dxa"/>
          </w:tcPr>
          <w:p w14:paraId="75C4D985" w14:textId="77777777" w:rsidR="00701746" w:rsidRDefault="007919F7">
            <w:pPr>
              <w:pStyle w:val="Table09Row"/>
            </w:pPr>
            <w:r>
              <w:t>30 Sep 1896</w:t>
            </w:r>
          </w:p>
        </w:tc>
        <w:tc>
          <w:tcPr>
            <w:tcW w:w="1123" w:type="dxa"/>
          </w:tcPr>
          <w:p w14:paraId="1BD9A853" w14:textId="77777777" w:rsidR="00701746" w:rsidRDefault="007919F7">
            <w:pPr>
              <w:pStyle w:val="Table09Row"/>
            </w:pPr>
            <w:r>
              <w:t>1965/057</w:t>
            </w:r>
          </w:p>
        </w:tc>
      </w:tr>
      <w:tr w:rsidR="00701746" w14:paraId="76690F3A" w14:textId="77777777">
        <w:trPr>
          <w:cantSplit/>
          <w:jc w:val="center"/>
        </w:trPr>
        <w:tc>
          <w:tcPr>
            <w:tcW w:w="1418" w:type="dxa"/>
          </w:tcPr>
          <w:p w14:paraId="148B1AFE" w14:textId="77777777" w:rsidR="00701746" w:rsidRDefault="007919F7">
            <w:pPr>
              <w:pStyle w:val="Table09Row"/>
            </w:pPr>
            <w:r>
              <w:t>1896 (60 Vict. No. 18)</w:t>
            </w:r>
          </w:p>
        </w:tc>
        <w:tc>
          <w:tcPr>
            <w:tcW w:w="2693" w:type="dxa"/>
          </w:tcPr>
          <w:p w14:paraId="37973B98" w14:textId="77777777" w:rsidR="00701746" w:rsidRDefault="007919F7">
            <w:pPr>
              <w:pStyle w:val="Table09Row"/>
            </w:pPr>
            <w:r>
              <w:rPr>
                <w:i/>
              </w:rPr>
              <w:t>Constitution Act Amendment Act 1896</w:t>
            </w:r>
          </w:p>
        </w:tc>
        <w:tc>
          <w:tcPr>
            <w:tcW w:w="1276" w:type="dxa"/>
          </w:tcPr>
          <w:p w14:paraId="3FD60E56" w14:textId="77777777" w:rsidR="00701746" w:rsidRDefault="007919F7">
            <w:pPr>
              <w:pStyle w:val="Table09Row"/>
            </w:pPr>
            <w:r>
              <w:t>8 Oct 1896</w:t>
            </w:r>
          </w:p>
        </w:tc>
        <w:tc>
          <w:tcPr>
            <w:tcW w:w="3402" w:type="dxa"/>
          </w:tcPr>
          <w:p w14:paraId="11F0C419" w14:textId="77777777" w:rsidR="00701746" w:rsidRDefault="007919F7">
            <w:pPr>
              <w:pStyle w:val="Table09Row"/>
            </w:pPr>
            <w:r>
              <w:t>8 Oct 1896</w:t>
            </w:r>
          </w:p>
        </w:tc>
        <w:tc>
          <w:tcPr>
            <w:tcW w:w="1123" w:type="dxa"/>
          </w:tcPr>
          <w:p w14:paraId="5C9FB82A" w14:textId="77777777" w:rsidR="00701746" w:rsidRDefault="007919F7">
            <w:pPr>
              <w:pStyle w:val="Table09Row"/>
            </w:pPr>
            <w:r>
              <w:t>1899 (63 Vict. No. 19)</w:t>
            </w:r>
          </w:p>
        </w:tc>
      </w:tr>
      <w:tr w:rsidR="00701746" w14:paraId="4D52B511" w14:textId="77777777">
        <w:trPr>
          <w:cantSplit/>
          <w:jc w:val="center"/>
        </w:trPr>
        <w:tc>
          <w:tcPr>
            <w:tcW w:w="1418" w:type="dxa"/>
          </w:tcPr>
          <w:p w14:paraId="377A1A75" w14:textId="77777777" w:rsidR="00701746" w:rsidRDefault="007919F7">
            <w:pPr>
              <w:pStyle w:val="Table09Row"/>
            </w:pPr>
            <w:r>
              <w:t>1896 (60 Vict. No. 19)</w:t>
            </w:r>
          </w:p>
        </w:tc>
        <w:tc>
          <w:tcPr>
            <w:tcW w:w="2693" w:type="dxa"/>
          </w:tcPr>
          <w:p w14:paraId="6255D40B" w14:textId="77777777" w:rsidR="00701746" w:rsidRDefault="007919F7">
            <w:pPr>
              <w:pStyle w:val="Table09Row"/>
            </w:pPr>
            <w:r>
              <w:rPr>
                <w:i/>
              </w:rPr>
              <w:t>Metropolitan Water Works Act 1896</w:t>
            </w:r>
          </w:p>
        </w:tc>
        <w:tc>
          <w:tcPr>
            <w:tcW w:w="1276" w:type="dxa"/>
          </w:tcPr>
          <w:p w14:paraId="11B48629" w14:textId="77777777" w:rsidR="00701746" w:rsidRDefault="007919F7">
            <w:pPr>
              <w:pStyle w:val="Table09Row"/>
            </w:pPr>
            <w:r>
              <w:t>8 Oct 1896</w:t>
            </w:r>
          </w:p>
        </w:tc>
        <w:tc>
          <w:tcPr>
            <w:tcW w:w="3402" w:type="dxa"/>
          </w:tcPr>
          <w:p w14:paraId="558B9667" w14:textId="77777777" w:rsidR="00701746" w:rsidRDefault="007919F7">
            <w:pPr>
              <w:pStyle w:val="Table09Row"/>
            </w:pPr>
            <w:r>
              <w:t>8 Oct 1896</w:t>
            </w:r>
          </w:p>
        </w:tc>
        <w:tc>
          <w:tcPr>
            <w:tcW w:w="1123" w:type="dxa"/>
          </w:tcPr>
          <w:p w14:paraId="6715E081" w14:textId="77777777" w:rsidR="00701746" w:rsidRDefault="007919F7">
            <w:pPr>
              <w:pStyle w:val="Table09Row"/>
            </w:pPr>
            <w:r>
              <w:t>1904/014 (3 Edw. VII No. 29)</w:t>
            </w:r>
          </w:p>
        </w:tc>
      </w:tr>
      <w:tr w:rsidR="00701746" w14:paraId="0D25D71D" w14:textId="77777777">
        <w:trPr>
          <w:cantSplit/>
          <w:jc w:val="center"/>
        </w:trPr>
        <w:tc>
          <w:tcPr>
            <w:tcW w:w="1418" w:type="dxa"/>
          </w:tcPr>
          <w:p w14:paraId="78F91ED8" w14:textId="77777777" w:rsidR="00701746" w:rsidRDefault="007919F7">
            <w:pPr>
              <w:pStyle w:val="Table09Row"/>
            </w:pPr>
            <w:r>
              <w:t>1896 (60 Vict. No. 20)</w:t>
            </w:r>
          </w:p>
        </w:tc>
        <w:tc>
          <w:tcPr>
            <w:tcW w:w="2693" w:type="dxa"/>
          </w:tcPr>
          <w:p w14:paraId="0821443A" w14:textId="77777777" w:rsidR="00701746" w:rsidRDefault="007919F7">
            <w:pPr>
              <w:pStyle w:val="Table09Row"/>
            </w:pPr>
            <w:r>
              <w:rPr>
                <w:i/>
              </w:rPr>
              <w:t>Appropriation (1896) [60 Vict. No. 20]</w:t>
            </w:r>
          </w:p>
        </w:tc>
        <w:tc>
          <w:tcPr>
            <w:tcW w:w="1276" w:type="dxa"/>
          </w:tcPr>
          <w:p w14:paraId="7F430D01" w14:textId="77777777" w:rsidR="00701746" w:rsidRDefault="007919F7">
            <w:pPr>
              <w:pStyle w:val="Table09Row"/>
            </w:pPr>
            <w:r>
              <w:t>8 Oct 1896</w:t>
            </w:r>
          </w:p>
        </w:tc>
        <w:tc>
          <w:tcPr>
            <w:tcW w:w="3402" w:type="dxa"/>
          </w:tcPr>
          <w:p w14:paraId="4A56D872" w14:textId="77777777" w:rsidR="00701746" w:rsidRDefault="007919F7">
            <w:pPr>
              <w:pStyle w:val="Table09Row"/>
            </w:pPr>
            <w:r>
              <w:t>8 Oct 1896</w:t>
            </w:r>
          </w:p>
        </w:tc>
        <w:tc>
          <w:tcPr>
            <w:tcW w:w="1123" w:type="dxa"/>
          </w:tcPr>
          <w:p w14:paraId="00BA7BA3" w14:textId="77777777" w:rsidR="00701746" w:rsidRDefault="007919F7">
            <w:pPr>
              <w:pStyle w:val="Table09Row"/>
            </w:pPr>
            <w:r>
              <w:t>1964/061 (13 Eliz. II No. 61)</w:t>
            </w:r>
          </w:p>
        </w:tc>
      </w:tr>
      <w:tr w:rsidR="00701746" w14:paraId="7456BB10" w14:textId="77777777">
        <w:trPr>
          <w:cantSplit/>
          <w:jc w:val="center"/>
        </w:trPr>
        <w:tc>
          <w:tcPr>
            <w:tcW w:w="1418" w:type="dxa"/>
          </w:tcPr>
          <w:p w14:paraId="7FBA1E2B" w14:textId="77777777" w:rsidR="00701746" w:rsidRDefault="007919F7">
            <w:pPr>
              <w:pStyle w:val="Table09Row"/>
            </w:pPr>
            <w:r>
              <w:t>1896 (60 Vict. No. 21)</w:t>
            </w:r>
          </w:p>
        </w:tc>
        <w:tc>
          <w:tcPr>
            <w:tcW w:w="2693" w:type="dxa"/>
          </w:tcPr>
          <w:p w14:paraId="22244A87" w14:textId="77777777" w:rsidR="00701746" w:rsidRDefault="007919F7">
            <w:pPr>
              <w:pStyle w:val="Table09Row"/>
            </w:pPr>
            <w:r>
              <w:rPr>
                <w:i/>
              </w:rPr>
              <w:t>Appropriation (1896) [60 Vict. No. 21]</w:t>
            </w:r>
          </w:p>
        </w:tc>
        <w:tc>
          <w:tcPr>
            <w:tcW w:w="1276" w:type="dxa"/>
          </w:tcPr>
          <w:p w14:paraId="654BD251" w14:textId="77777777" w:rsidR="00701746" w:rsidRDefault="007919F7">
            <w:pPr>
              <w:pStyle w:val="Table09Row"/>
            </w:pPr>
            <w:r>
              <w:t>27 Oct 1896</w:t>
            </w:r>
          </w:p>
        </w:tc>
        <w:tc>
          <w:tcPr>
            <w:tcW w:w="3402" w:type="dxa"/>
          </w:tcPr>
          <w:p w14:paraId="28D04CE3" w14:textId="77777777" w:rsidR="00701746" w:rsidRDefault="007919F7">
            <w:pPr>
              <w:pStyle w:val="Table09Row"/>
            </w:pPr>
            <w:r>
              <w:t>27 Oct 1896</w:t>
            </w:r>
          </w:p>
        </w:tc>
        <w:tc>
          <w:tcPr>
            <w:tcW w:w="1123" w:type="dxa"/>
          </w:tcPr>
          <w:p w14:paraId="5A2263AD" w14:textId="77777777" w:rsidR="00701746" w:rsidRDefault="007919F7">
            <w:pPr>
              <w:pStyle w:val="Table09Row"/>
            </w:pPr>
            <w:r>
              <w:t>1964/061 (13 Eliz. II No. 61)</w:t>
            </w:r>
          </w:p>
        </w:tc>
      </w:tr>
      <w:tr w:rsidR="00701746" w14:paraId="01A52066" w14:textId="77777777">
        <w:trPr>
          <w:cantSplit/>
          <w:jc w:val="center"/>
        </w:trPr>
        <w:tc>
          <w:tcPr>
            <w:tcW w:w="1418" w:type="dxa"/>
          </w:tcPr>
          <w:p w14:paraId="3E533F23" w14:textId="77777777" w:rsidR="00701746" w:rsidRDefault="007919F7">
            <w:pPr>
              <w:pStyle w:val="Table09Row"/>
            </w:pPr>
            <w:r>
              <w:t>1896 (60 Vict. No. 22)</w:t>
            </w:r>
          </w:p>
        </w:tc>
        <w:tc>
          <w:tcPr>
            <w:tcW w:w="2693" w:type="dxa"/>
          </w:tcPr>
          <w:p w14:paraId="1AA9F1F7" w14:textId="77777777" w:rsidR="00701746" w:rsidRDefault="007919F7">
            <w:pPr>
              <w:pStyle w:val="Table09Row"/>
            </w:pPr>
            <w:r>
              <w:rPr>
                <w:i/>
              </w:rPr>
              <w:t xml:space="preserve">Transfer of Land </w:t>
            </w:r>
            <w:r>
              <w:rPr>
                <w:i/>
              </w:rPr>
              <w:t>Act 1893 Amendment Act 1896</w:t>
            </w:r>
          </w:p>
        </w:tc>
        <w:tc>
          <w:tcPr>
            <w:tcW w:w="1276" w:type="dxa"/>
          </w:tcPr>
          <w:p w14:paraId="04B458D1" w14:textId="77777777" w:rsidR="00701746" w:rsidRDefault="007919F7">
            <w:pPr>
              <w:pStyle w:val="Table09Row"/>
            </w:pPr>
            <w:r>
              <w:t>27 Oct 1896</w:t>
            </w:r>
          </w:p>
        </w:tc>
        <w:tc>
          <w:tcPr>
            <w:tcW w:w="3402" w:type="dxa"/>
          </w:tcPr>
          <w:p w14:paraId="15BFF35D" w14:textId="77777777" w:rsidR="00701746" w:rsidRDefault="007919F7">
            <w:pPr>
              <w:pStyle w:val="Table09Row"/>
            </w:pPr>
            <w:r>
              <w:t>27 Oct 1896</w:t>
            </w:r>
          </w:p>
        </w:tc>
        <w:tc>
          <w:tcPr>
            <w:tcW w:w="1123" w:type="dxa"/>
          </w:tcPr>
          <w:p w14:paraId="7FE7FB6A" w14:textId="77777777" w:rsidR="00701746" w:rsidRDefault="00701746">
            <w:pPr>
              <w:pStyle w:val="Table09Row"/>
            </w:pPr>
          </w:p>
        </w:tc>
      </w:tr>
      <w:tr w:rsidR="00701746" w14:paraId="2BC8F339" w14:textId="77777777">
        <w:trPr>
          <w:cantSplit/>
          <w:jc w:val="center"/>
        </w:trPr>
        <w:tc>
          <w:tcPr>
            <w:tcW w:w="1418" w:type="dxa"/>
          </w:tcPr>
          <w:p w14:paraId="36D8AB84" w14:textId="77777777" w:rsidR="00701746" w:rsidRDefault="007919F7">
            <w:pPr>
              <w:pStyle w:val="Table09Row"/>
            </w:pPr>
            <w:r>
              <w:t>1896 (60 Vict. No. 23)</w:t>
            </w:r>
          </w:p>
        </w:tc>
        <w:tc>
          <w:tcPr>
            <w:tcW w:w="2693" w:type="dxa"/>
          </w:tcPr>
          <w:p w14:paraId="3138C537" w14:textId="77777777" w:rsidR="00701746" w:rsidRDefault="007919F7">
            <w:pPr>
              <w:pStyle w:val="Table09Row"/>
            </w:pPr>
            <w:r>
              <w:rPr>
                <w:i/>
              </w:rPr>
              <w:t>Perth Park Streets or Roads Closure Act 1896</w:t>
            </w:r>
          </w:p>
        </w:tc>
        <w:tc>
          <w:tcPr>
            <w:tcW w:w="1276" w:type="dxa"/>
          </w:tcPr>
          <w:p w14:paraId="69F2A140" w14:textId="77777777" w:rsidR="00701746" w:rsidRDefault="007919F7">
            <w:pPr>
              <w:pStyle w:val="Table09Row"/>
            </w:pPr>
            <w:r>
              <w:t>27 Oct 1896</w:t>
            </w:r>
          </w:p>
        </w:tc>
        <w:tc>
          <w:tcPr>
            <w:tcW w:w="3402" w:type="dxa"/>
          </w:tcPr>
          <w:p w14:paraId="1C20FF06" w14:textId="77777777" w:rsidR="00701746" w:rsidRDefault="007919F7">
            <w:pPr>
              <w:pStyle w:val="Table09Row"/>
            </w:pPr>
            <w:r>
              <w:t>27 Oct 1896</w:t>
            </w:r>
          </w:p>
        </w:tc>
        <w:tc>
          <w:tcPr>
            <w:tcW w:w="1123" w:type="dxa"/>
          </w:tcPr>
          <w:p w14:paraId="38E45CCD" w14:textId="77777777" w:rsidR="00701746" w:rsidRDefault="007919F7">
            <w:pPr>
              <w:pStyle w:val="Table09Row"/>
            </w:pPr>
            <w:r>
              <w:t>1965/057</w:t>
            </w:r>
          </w:p>
        </w:tc>
      </w:tr>
      <w:tr w:rsidR="00701746" w14:paraId="78A5C732" w14:textId="77777777">
        <w:trPr>
          <w:cantSplit/>
          <w:jc w:val="center"/>
        </w:trPr>
        <w:tc>
          <w:tcPr>
            <w:tcW w:w="1418" w:type="dxa"/>
          </w:tcPr>
          <w:p w14:paraId="5727A7E0" w14:textId="77777777" w:rsidR="00701746" w:rsidRDefault="007919F7">
            <w:pPr>
              <w:pStyle w:val="Table09Row"/>
            </w:pPr>
            <w:r>
              <w:t>1896 (60 Vict. No. 24)</w:t>
            </w:r>
          </w:p>
        </w:tc>
        <w:tc>
          <w:tcPr>
            <w:tcW w:w="2693" w:type="dxa"/>
          </w:tcPr>
          <w:p w14:paraId="276011DF" w14:textId="77777777" w:rsidR="00701746" w:rsidRDefault="007919F7">
            <w:pPr>
              <w:pStyle w:val="Table09Row"/>
            </w:pPr>
            <w:r>
              <w:rPr>
                <w:i/>
              </w:rPr>
              <w:t>Judges’ Pensions Act 1896</w:t>
            </w:r>
          </w:p>
        </w:tc>
        <w:tc>
          <w:tcPr>
            <w:tcW w:w="1276" w:type="dxa"/>
          </w:tcPr>
          <w:p w14:paraId="2B9A5528" w14:textId="77777777" w:rsidR="00701746" w:rsidRDefault="007919F7">
            <w:pPr>
              <w:pStyle w:val="Table09Row"/>
            </w:pPr>
            <w:r>
              <w:t>27 Oct 1896</w:t>
            </w:r>
          </w:p>
        </w:tc>
        <w:tc>
          <w:tcPr>
            <w:tcW w:w="3402" w:type="dxa"/>
          </w:tcPr>
          <w:p w14:paraId="5AC19B66" w14:textId="77777777" w:rsidR="00701746" w:rsidRDefault="007919F7">
            <w:pPr>
              <w:pStyle w:val="Table09Row"/>
            </w:pPr>
            <w:r>
              <w:t>27 Oct 1896</w:t>
            </w:r>
          </w:p>
        </w:tc>
        <w:tc>
          <w:tcPr>
            <w:tcW w:w="1123" w:type="dxa"/>
          </w:tcPr>
          <w:p w14:paraId="507376EA" w14:textId="77777777" w:rsidR="00701746" w:rsidRDefault="007919F7">
            <w:pPr>
              <w:pStyle w:val="Table09Row"/>
            </w:pPr>
            <w:r>
              <w:t>1935/036 (26 Geo. V No. 36)</w:t>
            </w:r>
          </w:p>
        </w:tc>
      </w:tr>
      <w:tr w:rsidR="00701746" w14:paraId="5828720A" w14:textId="77777777">
        <w:trPr>
          <w:cantSplit/>
          <w:jc w:val="center"/>
        </w:trPr>
        <w:tc>
          <w:tcPr>
            <w:tcW w:w="1418" w:type="dxa"/>
          </w:tcPr>
          <w:p w14:paraId="0AD7C15A" w14:textId="77777777" w:rsidR="00701746" w:rsidRDefault="007919F7">
            <w:pPr>
              <w:pStyle w:val="Table09Row"/>
            </w:pPr>
            <w:r>
              <w:t>1896 (60 Vict. No. 25)</w:t>
            </w:r>
          </w:p>
        </w:tc>
        <w:tc>
          <w:tcPr>
            <w:tcW w:w="2693" w:type="dxa"/>
          </w:tcPr>
          <w:p w14:paraId="12215AA9" w14:textId="77777777" w:rsidR="00701746" w:rsidRDefault="007919F7">
            <w:pPr>
              <w:pStyle w:val="Table09Row"/>
            </w:pPr>
            <w:r>
              <w:rPr>
                <w:i/>
              </w:rPr>
              <w:t>Colonial Passengers Act 1896</w:t>
            </w:r>
          </w:p>
        </w:tc>
        <w:tc>
          <w:tcPr>
            <w:tcW w:w="1276" w:type="dxa"/>
          </w:tcPr>
          <w:p w14:paraId="249FCB61" w14:textId="77777777" w:rsidR="00701746" w:rsidRDefault="007919F7">
            <w:pPr>
              <w:pStyle w:val="Table09Row"/>
            </w:pPr>
            <w:r>
              <w:t>27 Oct 1896</w:t>
            </w:r>
          </w:p>
        </w:tc>
        <w:tc>
          <w:tcPr>
            <w:tcW w:w="3402" w:type="dxa"/>
          </w:tcPr>
          <w:p w14:paraId="214A14BE" w14:textId="77777777" w:rsidR="00701746" w:rsidRDefault="007919F7">
            <w:pPr>
              <w:pStyle w:val="Table09Row"/>
            </w:pPr>
            <w:r>
              <w:t>Not given Royal Assent as required by s 37. Deemed not passed by No. 61 of 1964 s. 6</w:t>
            </w:r>
          </w:p>
        </w:tc>
        <w:tc>
          <w:tcPr>
            <w:tcW w:w="1123" w:type="dxa"/>
          </w:tcPr>
          <w:p w14:paraId="320A81F5" w14:textId="77777777" w:rsidR="00701746" w:rsidRDefault="007919F7">
            <w:pPr>
              <w:pStyle w:val="Table09Row"/>
            </w:pPr>
            <w:r>
              <w:t>1965/057</w:t>
            </w:r>
          </w:p>
        </w:tc>
      </w:tr>
      <w:tr w:rsidR="00701746" w14:paraId="3EC74AFD" w14:textId="77777777">
        <w:trPr>
          <w:cantSplit/>
          <w:jc w:val="center"/>
        </w:trPr>
        <w:tc>
          <w:tcPr>
            <w:tcW w:w="1418" w:type="dxa"/>
          </w:tcPr>
          <w:p w14:paraId="22ABC1E7" w14:textId="77777777" w:rsidR="00701746" w:rsidRDefault="007919F7">
            <w:pPr>
              <w:pStyle w:val="Table09Row"/>
            </w:pPr>
            <w:r>
              <w:t>1896 (60 Vict. No. 26)</w:t>
            </w:r>
          </w:p>
        </w:tc>
        <w:tc>
          <w:tcPr>
            <w:tcW w:w="2693" w:type="dxa"/>
          </w:tcPr>
          <w:p w14:paraId="323A6D59" w14:textId="77777777" w:rsidR="00701746" w:rsidRDefault="007919F7">
            <w:pPr>
              <w:pStyle w:val="Table09Row"/>
            </w:pPr>
            <w:r>
              <w:rPr>
                <w:i/>
              </w:rPr>
              <w:t>Agricultural Lands Purchase Act 1896</w:t>
            </w:r>
          </w:p>
        </w:tc>
        <w:tc>
          <w:tcPr>
            <w:tcW w:w="1276" w:type="dxa"/>
          </w:tcPr>
          <w:p w14:paraId="0681AC2D" w14:textId="77777777" w:rsidR="00701746" w:rsidRDefault="007919F7">
            <w:pPr>
              <w:pStyle w:val="Table09Row"/>
            </w:pPr>
            <w:r>
              <w:t>27 Oct 1896</w:t>
            </w:r>
          </w:p>
        </w:tc>
        <w:tc>
          <w:tcPr>
            <w:tcW w:w="3402" w:type="dxa"/>
          </w:tcPr>
          <w:p w14:paraId="37B700B5" w14:textId="77777777" w:rsidR="00701746" w:rsidRDefault="007919F7">
            <w:pPr>
              <w:pStyle w:val="Table09Row"/>
            </w:pPr>
            <w:r>
              <w:t>27 Oct 1896</w:t>
            </w:r>
          </w:p>
        </w:tc>
        <w:tc>
          <w:tcPr>
            <w:tcW w:w="1123" w:type="dxa"/>
          </w:tcPr>
          <w:p w14:paraId="02A2E8BD" w14:textId="77777777" w:rsidR="00701746" w:rsidRDefault="007919F7">
            <w:pPr>
              <w:pStyle w:val="Table09Row"/>
            </w:pPr>
            <w:r>
              <w:t>1909/046 (9 Edw. VII No. 42)</w:t>
            </w:r>
          </w:p>
        </w:tc>
      </w:tr>
      <w:tr w:rsidR="00701746" w14:paraId="010879DE" w14:textId="77777777">
        <w:trPr>
          <w:cantSplit/>
          <w:jc w:val="center"/>
        </w:trPr>
        <w:tc>
          <w:tcPr>
            <w:tcW w:w="1418" w:type="dxa"/>
          </w:tcPr>
          <w:p w14:paraId="7E94ABD1" w14:textId="77777777" w:rsidR="00701746" w:rsidRDefault="007919F7">
            <w:pPr>
              <w:pStyle w:val="Table09Row"/>
            </w:pPr>
            <w:r>
              <w:t>1896 (60 Vict. No. 27)</w:t>
            </w:r>
          </w:p>
        </w:tc>
        <w:tc>
          <w:tcPr>
            <w:tcW w:w="2693" w:type="dxa"/>
          </w:tcPr>
          <w:p w14:paraId="289074F4" w14:textId="77777777" w:rsidR="00701746" w:rsidRDefault="007919F7">
            <w:pPr>
              <w:pStyle w:val="Table09Row"/>
            </w:pPr>
            <w:r>
              <w:rPr>
                <w:i/>
              </w:rPr>
              <w:t>Evidence Amendment Act 1896</w:t>
            </w:r>
          </w:p>
        </w:tc>
        <w:tc>
          <w:tcPr>
            <w:tcW w:w="1276" w:type="dxa"/>
          </w:tcPr>
          <w:p w14:paraId="48E36A37" w14:textId="77777777" w:rsidR="00701746" w:rsidRDefault="007919F7">
            <w:pPr>
              <w:pStyle w:val="Table09Row"/>
            </w:pPr>
            <w:r>
              <w:t>27 Oct 1896</w:t>
            </w:r>
          </w:p>
        </w:tc>
        <w:tc>
          <w:tcPr>
            <w:tcW w:w="3402" w:type="dxa"/>
          </w:tcPr>
          <w:p w14:paraId="576E94F3" w14:textId="77777777" w:rsidR="00701746" w:rsidRDefault="007919F7">
            <w:pPr>
              <w:pStyle w:val="Table09Row"/>
            </w:pPr>
            <w:r>
              <w:t>27 Oct 1896</w:t>
            </w:r>
          </w:p>
        </w:tc>
        <w:tc>
          <w:tcPr>
            <w:tcW w:w="1123" w:type="dxa"/>
          </w:tcPr>
          <w:p w14:paraId="4855075E" w14:textId="77777777" w:rsidR="00701746" w:rsidRDefault="007919F7">
            <w:pPr>
              <w:pStyle w:val="Table09Row"/>
            </w:pPr>
            <w:r>
              <w:t>1906/028 (6 Edw. VII No. 28)</w:t>
            </w:r>
          </w:p>
        </w:tc>
      </w:tr>
      <w:tr w:rsidR="00701746" w14:paraId="6D6A47A8" w14:textId="77777777">
        <w:trPr>
          <w:cantSplit/>
          <w:jc w:val="center"/>
        </w:trPr>
        <w:tc>
          <w:tcPr>
            <w:tcW w:w="1418" w:type="dxa"/>
          </w:tcPr>
          <w:p w14:paraId="3D37EF86" w14:textId="77777777" w:rsidR="00701746" w:rsidRDefault="007919F7">
            <w:pPr>
              <w:pStyle w:val="Table09Row"/>
            </w:pPr>
            <w:r>
              <w:t>1896 (60 Vict. No. 28)</w:t>
            </w:r>
          </w:p>
        </w:tc>
        <w:tc>
          <w:tcPr>
            <w:tcW w:w="2693" w:type="dxa"/>
          </w:tcPr>
          <w:p w14:paraId="25ECB229" w14:textId="77777777" w:rsidR="00701746" w:rsidRDefault="007919F7">
            <w:pPr>
              <w:pStyle w:val="Table09Row"/>
            </w:pPr>
            <w:r>
              <w:rPr>
                <w:i/>
              </w:rPr>
              <w:t>Loan Act 1896</w:t>
            </w:r>
          </w:p>
        </w:tc>
        <w:tc>
          <w:tcPr>
            <w:tcW w:w="1276" w:type="dxa"/>
          </w:tcPr>
          <w:p w14:paraId="047BA2F8" w14:textId="77777777" w:rsidR="00701746" w:rsidRDefault="007919F7">
            <w:pPr>
              <w:pStyle w:val="Table09Row"/>
            </w:pPr>
            <w:r>
              <w:t>27 Oct 1896</w:t>
            </w:r>
          </w:p>
        </w:tc>
        <w:tc>
          <w:tcPr>
            <w:tcW w:w="3402" w:type="dxa"/>
          </w:tcPr>
          <w:p w14:paraId="1627AFEE" w14:textId="77777777" w:rsidR="00701746" w:rsidRDefault="007919F7">
            <w:pPr>
              <w:pStyle w:val="Table09Row"/>
            </w:pPr>
            <w:r>
              <w:t>27 Oct 1896</w:t>
            </w:r>
          </w:p>
        </w:tc>
        <w:tc>
          <w:tcPr>
            <w:tcW w:w="1123" w:type="dxa"/>
          </w:tcPr>
          <w:p w14:paraId="0B94FAE8" w14:textId="77777777" w:rsidR="00701746" w:rsidRDefault="007919F7">
            <w:pPr>
              <w:pStyle w:val="Table09Row"/>
            </w:pPr>
            <w:r>
              <w:t>1964/061 (13 Eliz. II No. 61)</w:t>
            </w:r>
          </w:p>
        </w:tc>
      </w:tr>
      <w:tr w:rsidR="00701746" w14:paraId="14755A63" w14:textId="77777777">
        <w:trPr>
          <w:cantSplit/>
          <w:jc w:val="center"/>
        </w:trPr>
        <w:tc>
          <w:tcPr>
            <w:tcW w:w="1418" w:type="dxa"/>
          </w:tcPr>
          <w:p w14:paraId="214BECC6" w14:textId="77777777" w:rsidR="00701746" w:rsidRDefault="007919F7">
            <w:pPr>
              <w:pStyle w:val="Table09Row"/>
            </w:pPr>
            <w:r>
              <w:t>1896 (60 Vict. No. 29)</w:t>
            </w:r>
          </w:p>
        </w:tc>
        <w:tc>
          <w:tcPr>
            <w:tcW w:w="2693" w:type="dxa"/>
          </w:tcPr>
          <w:p w14:paraId="78C71B67" w14:textId="77777777" w:rsidR="00701746" w:rsidRDefault="007919F7">
            <w:pPr>
              <w:pStyle w:val="Table09Row"/>
            </w:pPr>
            <w:r>
              <w:rPr>
                <w:i/>
              </w:rPr>
              <w:t>Loans Consolidation Act 1896</w:t>
            </w:r>
          </w:p>
        </w:tc>
        <w:tc>
          <w:tcPr>
            <w:tcW w:w="1276" w:type="dxa"/>
          </w:tcPr>
          <w:p w14:paraId="09733675" w14:textId="77777777" w:rsidR="00701746" w:rsidRDefault="007919F7">
            <w:pPr>
              <w:pStyle w:val="Table09Row"/>
            </w:pPr>
            <w:r>
              <w:t>27 Oct 1896</w:t>
            </w:r>
          </w:p>
        </w:tc>
        <w:tc>
          <w:tcPr>
            <w:tcW w:w="3402" w:type="dxa"/>
          </w:tcPr>
          <w:p w14:paraId="23FCD9AF" w14:textId="77777777" w:rsidR="00701746" w:rsidRDefault="007919F7">
            <w:pPr>
              <w:pStyle w:val="Table09Row"/>
            </w:pPr>
            <w:r>
              <w:t>27 Oct 1896</w:t>
            </w:r>
          </w:p>
        </w:tc>
        <w:tc>
          <w:tcPr>
            <w:tcW w:w="1123" w:type="dxa"/>
          </w:tcPr>
          <w:p w14:paraId="3637C460" w14:textId="77777777" w:rsidR="00701746" w:rsidRDefault="007919F7">
            <w:pPr>
              <w:pStyle w:val="Table09Row"/>
            </w:pPr>
            <w:r>
              <w:t>1964/061 (13 Eliz. II No. 61)</w:t>
            </w:r>
          </w:p>
        </w:tc>
      </w:tr>
      <w:tr w:rsidR="00701746" w14:paraId="37175C5E" w14:textId="77777777">
        <w:trPr>
          <w:cantSplit/>
          <w:jc w:val="center"/>
        </w:trPr>
        <w:tc>
          <w:tcPr>
            <w:tcW w:w="1418" w:type="dxa"/>
          </w:tcPr>
          <w:p w14:paraId="751954B0" w14:textId="77777777" w:rsidR="00701746" w:rsidRDefault="007919F7">
            <w:pPr>
              <w:pStyle w:val="Table09Row"/>
            </w:pPr>
            <w:r>
              <w:t>1896 (60 Vict. No. 30)</w:t>
            </w:r>
          </w:p>
        </w:tc>
        <w:tc>
          <w:tcPr>
            <w:tcW w:w="2693" w:type="dxa"/>
          </w:tcPr>
          <w:p w14:paraId="67D2E423" w14:textId="77777777" w:rsidR="00701746" w:rsidRDefault="007919F7">
            <w:pPr>
              <w:pStyle w:val="Table09Row"/>
            </w:pPr>
            <w:r>
              <w:rPr>
                <w:i/>
              </w:rPr>
              <w:t>Justice administration, statutory declarations (1896)</w:t>
            </w:r>
          </w:p>
        </w:tc>
        <w:tc>
          <w:tcPr>
            <w:tcW w:w="1276" w:type="dxa"/>
          </w:tcPr>
          <w:p w14:paraId="20870AD4" w14:textId="77777777" w:rsidR="00701746" w:rsidRDefault="007919F7">
            <w:pPr>
              <w:pStyle w:val="Table09Row"/>
            </w:pPr>
            <w:r>
              <w:t>27 Oct 1896</w:t>
            </w:r>
          </w:p>
        </w:tc>
        <w:tc>
          <w:tcPr>
            <w:tcW w:w="3402" w:type="dxa"/>
          </w:tcPr>
          <w:p w14:paraId="77B72102" w14:textId="77777777" w:rsidR="00701746" w:rsidRDefault="007919F7">
            <w:pPr>
              <w:pStyle w:val="Table09Row"/>
            </w:pPr>
            <w:r>
              <w:t>27 Oct 1896</w:t>
            </w:r>
          </w:p>
        </w:tc>
        <w:tc>
          <w:tcPr>
            <w:tcW w:w="1123" w:type="dxa"/>
          </w:tcPr>
          <w:p w14:paraId="477A3A32" w14:textId="77777777" w:rsidR="00701746" w:rsidRDefault="007919F7">
            <w:pPr>
              <w:pStyle w:val="Table09Row"/>
            </w:pPr>
            <w:r>
              <w:t>1994/073</w:t>
            </w:r>
          </w:p>
        </w:tc>
      </w:tr>
      <w:tr w:rsidR="00701746" w14:paraId="7101963B" w14:textId="77777777">
        <w:trPr>
          <w:cantSplit/>
          <w:jc w:val="center"/>
        </w:trPr>
        <w:tc>
          <w:tcPr>
            <w:tcW w:w="1418" w:type="dxa"/>
          </w:tcPr>
          <w:p w14:paraId="163F5193" w14:textId="77777777" w:rsidR="00701746" w:rsidRDefault="007919F7">
            <w:pPr>
              <w:pStyle w:val="Table09Row"/>
            </w:pPr>
            <w:r>
              <w:t>1896 (60 Vict. No. 31)</w:t>
            </w:r>
          </w:p>
        </w:tc>
        <w:tc>
          <w:tcPr>
            <w:tcW w:w="2693" w:type="dxa"/>
          </w:tcPr>
          <w:p w14:paraId="16293C90" w14:textId="77777777" w:rsidR="00701746" w:rsidRDefault="007919F7">
            <w:pPr>
              <w:pStyle w:val="Table09Row"/>
            </w:pPr>
            <w:r>
              <w:rPr>
                <w:i/>
              </w:rPr>
              <w:t>Criminal Evidence Act 1896</w:t>
            </w:r>
          </w:p>
        </w:tc>
        <w:tc>
          <w:tcPr>
            <w:tcW w:w="1276" w:type="dxa"/>
          </w:tcPr>
          <w:p w14:paraId="470510B7" w14:textId="77777777" w:rsidR="00701746" w:rsidRDefault="007919F7">
            <w:pPr>
              <w:pStyle w:val="Table09Row"/>
            </w:pPr>
            <w:r>
              <w:t>27 Oct 1896</w:t>
            </w:r>
          </w:p>
        </w:tc>
        <w:tc>
          <w:tcPr>
            <w:tcW w:w="3402" w:type="dxa"/>
          </w:tcPr>
          <w:p w14:paraId="285F235C" w14:textId="77777777" w:rsidR="00701746" w:rsidRDefault="007919F7">
            <w:pPr>
              <w:pStyle w:val="Table09Row"/>
            </w:pPr>
            <w:r>
              <w:t>27 Oct 1896</w:t>
            </w:r>
          </w:p>
        </w:tc>
        <w:tc>
          <w:tcPr>
            <w:tcW w:w="1123" w:type="dxa"/>
          </w:tcPr>
          <w:p w14:paraId="64DC42F5" w14:textId="77777777" w:rsidR="00701746" w:rsidRDefault="007919F7">
            <w:pPr>
              <w:pStyle w:val="Table09Row"/>
            </w:pPr>
            <w:r>
              <w:t>1899 (63 Vict. No. 8)</w:t>
            </w:r>
          </w:p>
        </w:tc>
      </w:tr>
      <w:tr w:rsidR="00701746" w14:paraId="3621B156" w14:textId="77777777">
        <w:trPr>
          <w:cantSplit/>
          <w:jc w:val="center"/>
        </w:trPr>
        <w:tc>
          <w:tcPr>
            <w:tcW w:w="1418" w:type="dxa"/>
          </w:tcPr>
          <w:p w14:paraId="64ED3E7B" w14:textId="77777777" w:rsidR="00701746" w:rsidRDefault="007919F7">
            <w:pPr>
              <w:pStyle w:val="Table09Row"/>
            </w:pPr>
            <w:r>
              <w:t>1896 (60 Vict. No. 32)</w:t>
            </w:r>
          </w:p>
        </w:tc>
        <w:tc>
          <w:tcPr>
            <w:tcW w:w="2693" w:type="dxa"/>
          </w:tcPr>
          <w:p w14:paraId="7C82E7FF" w14:textId="77777777" w:rsidR="00701746" w:rsidRDefault="007919F7">
            <w:pPr>
              <w:pStyle w:val="Table09Row"/>
            </w:pPr>
            <w:r>
              <w:rPr>
                <w:i/>
              </w:rPr>
              <w:t>Australasian Federation Enabling Act 1896</w:t>
            </w:r>
          </w:p>
        </w:tc>
        <w:tc>
          <w:tcPr>
            <w:tcW w:w="1276" w:type="dxa"/>
          </w:tcPr>
          <w:p w14:paraId="450B1061" w14:textId="77777777" w:rsidR="00701746" w:rsidRDefault="007919F7">
            <w:pPr>
              <w:pStyle w:val="Table09Row"/>
            </w:pPr>
            <w:r>
              <w:t>27 Oct 1896</w:t>
            </w:r>
          </w:p>
        </w:tc>
        <w:tc>
          <w:tcPr>
            <w:tcW w:w="3402" w:type="dxa"/>
          </w:tcPr>
          <w:p w14:paraId="5480450F" w14:textId="77777777" w:rsidR="00701746" w:rsidRDefault="007919F7">
            <w:pPr>
              <w:pStyle w:val="Table09Row"/>
            </w:pPr>
            <w:r>
              <w:t>27 Oct 1896</w:t>
            </w:r>
          </w:p>
        </w:tc>
        <w:tc>
          <w:tcPr>
            <w:tcW w:w="1123" w:type="dxa"/>
          </w:tcPr>
          <w:p w14:paraId="57E638E6" w14:textId="77777777" w:rsidR="00701746" w:rsidRDefault="007919F7">
            <w:pPr>
              <w:pStyle w:val="Table09Row"/>
            </w:pPr>
            <w:r>
              <w:t>1964/061 (13 Eliz. II No. 61)</w:t>
            </w:r>
          </w:p>
        </w:tc>
      </w:tr>
      <w:tr w:rsidR="00701746" w14:paraId="42CF337B" w14:textId="77777777">
        <w:trPr>
          <w:cantSplit/>
          <w:jc w:val="center"/>
        </w:trPr>
        <w:tc>
          <w:tcPr>
            <w:tcW w:w="1418" w:type="dxa"/>
          </w:tcPr>
          <w:p w14:paraId="459D0BA8" w14:textId="77777777" w:rsidR="00701746" w:rsidRDefault="007919F7">
            <w:pPr>
              <w:pStyle w:val="Table09Row"/>
            </w:pPr>
            <w:r>
              <w:t>1896 (60 Vict. No. 33)</w:t>
            </w:r>
          </w:p>
        </w:tc>
        <w:tc>
          <w:tcPr>
            <w:tcW w:w="2693" w:type="dxa"/>
          </w:tcPr>
          <w:p w14:paraId="34D4F696" w14:textId="77777777" w:rsidR="00701746" w:rsidRDefault="007919F7">
            <w:pPr>
              <w:pStyle w:val="Table09Row"/>
            </w:pPr>
            <w:r>
              <w:rPr>
                <w:i/>
              </w:rPr>
              <w:t>Cue‑Nannine Railway Act 1896</w:t>
            </w:r>
          </w:p>
        </w:tc>
        <w:tc>
          <w:tcPr>
            <w:tcW w:w="1276" w:type="dxa"/>
          </w:tcPr>
          <w:p w14:paraId="6904A810" w14:textId="77777777" w:rsidR="00701746" w:rsidRDefault="007919F7">
            <w:pPr>
              <w:pStyle w:val="Table09Row"/>
            </w:pPr>
            <w:r>
              <w:t>27 Oct 1896</w:t>
            </w:r>
          </w:p>
        </w:tc>
        <w:tc>
          <w:tcPr>
            <w:tcW w:w="3402" w:type="dxa"/>
          </w:tcPr>
          <w:p w14:paraId="72B06A44" w14:textId="77777777" w:rsidR="00701746" w:rsidRDefault="007919F7">
            <w:pPr>
              <w:pStyle w:val="Table09Row"/>
            </w:pPr>
            <w:r>
              <w:t>27 Oct 1896</w:t>
            </w:r>
          </w:p>
        </w:tc>
        <w:tc>
          <w:tcPr>
            <w:tcW w:w="1123" w:type="dxa"/>
          </w:tcPr>
          <w:p w14:paraId="74E9A797" w14:textId="77777777" w:rsidR="00701746" w:rsidRDefault="007919F7">
            <w:pPr>
              <w:pStyle w:val="Table09Row"/>
            </w:pPr>
            <w:r>
              <w:t xml:space="preserve">1964/061 </w:t>
            </w:r>
            <w:r>
              <w:t>(13 Eliz. II No. 61)</w:t>
            </w:r>
          </w:p>
        </w:tc>
      </w:tr>
      <w:tr w:rsidR="00701746" w14:paraId="2D78B5F5" w14:textId="77777777">
        <w:trPr>
          <w:cantSplit/>
          <w:jc w:val="center"/>
        </w:trPr>
        <w:tc>
          <w:tcPr>
            <w:tcW w:w="1418" w:type="dxa"/>
          </w:tcPr>
          <w:p w14:paraId="21F6D79E" w14:textId="77777777" w:rsidR="00701746" w:rsidRDefault="007919F7">
            <w:pPr>
              <w:pStyle w:val="Table09Row"/>
            </w:pPr>
            <w:r>
              <w:t>1896 (60 Vict. No. 34)</w:t>
            </w:r>
          </w:p>
        </w:tc>
        <w:tc>
          <w:tcPr>
            <w:tcW w:w="2693" w:type="dxa"/>
          </w:tcPr>
          <w:p w14:paraId="15BA8B63" w14:textId="77777777" w:rsidR="00701746" w:rsidRDefault="007919F7">
            <w:pPr>
              <w:pStyle w:val="Table09Row"/>
            </w:pPr>
            <w:r>
              <w:rPr>
                <w:i/>
              </w:rPr>
              <w:t>Railways Amendment Act 1896</w:t>
            </w:r>
          </w:p>
        </w:tc>
        <w:tc>
          <w:tcPr>
            <w:tcW w:w="1276" w:type="dxa"/>
          </w:tcPr>
          <w:p w14:paraId="30821747" w14:textId="77777777" w:rsidR="00701746" w:rsidRDefault="007919F7">
            <w:pPr>
              <w:pStyle w:val="Table09Row"/>
            </w:pPr>
            <w:r>
              <w:t>27 Oct 1896</w:t>
            </w:r>
          </w:p>
        </w:tc>
        <w:tc>
          <w:tcPr>
            <w:tcW w:w="3402" w:type="dxa"/>
          </w:tcPr>
          <w:p w14:paraId="09C3CF1F" w14:textId="77777777" w:rsidR="00701746" w:rsidRDefault="007919F7">
            <w:pPr>
              <w:pStyle w:val="Table09Row"/>
            </w:pPr>
            <w:r>
              <w:t>27 Oct 1896</w:t>
            </w:r>
          </w:p>
        </w:tc>
        <w:tc>
          <w:tcPr>
            <w:tcW w:w="1123" w:type="dxa"/>
          </w:tcPr>
          <w:p w14:paraId="37ED80F3" w14:textId="77777777" w:rsidR="00701746" w:rsidRDefault="007919F7">
            <w:pPr>
              <w:pStyle w:val="Table09Row"/>
            </w:pPr>
            <w:r>
              <w:t>1902 (2 Edw. VII No. 47)</w:t>
            </w:r>
          </w:p>
        </w:tc>
      </w:tr>
      <w:tr w:rsidR="00701746" w14:paraId="293AB1FC" w14:textId="77777777">
        <w:trPr>
          <w:cantSplit/>
          <w:jc w:val="center"/>
        </w:trPr>
        <w:tc>
          <w:tcPr>
            <w:tcW w:w="1418" w:type="dxa"/>
          </w:tcPr>
          <w:p w14:paraId="0AE93D04" w14:textId="77777777" w:rsidR="00701746" w:rsidRDefault="007919F7">
            <w:pPr>
              <w:pStyle w:val="Table09Row"/>
            </w:pPr>
            <w:r>
              <w:t>1896 (60 Vict. No. 35)</w:t>
            </w:r>
          </w:p>
        </w:tc>
        <w:tc>
          <w:tcPr>
            <w:tcW w:w="2693" w:type="dxa"/>
          </w:tcPr>
          <w:p w14:paraId="30D68118" w14:textId="77777777" w:rsidR="00701746" w:rsidRDefault="007919F7">
            <w:pPr>
              <w:pStyle w:val="Table09Row"/>
            </w:pPr>
            <w:r>
              <w:rPr>
                <w:i/>
              </w:rPr>
              <w:t>Bastardy Laws Act 1875 Amendment Act 1896</w:t>
            </w:r>
          </w:p>
        </w:tc>
        <w:tc>
          <w:tcPr>
            <w:tcW w:w="1276" w:type="dxa"/>
          </w:tcPr>
          <w:p w14:paraId="302349DD" w14:textId="77777777" w:rsidR="00701746" w:rsidRDefault="007919F7">
            <w:pPr>
              <w:pStyle w:val="Table09Row"/>
            </w:pPr>
            <w:r>
              <w:t>27 Oct 1896</w:t>
            </w:r>
          </w:p>
        </w:tc>
        <w:tc>
          <w:tcPr>
            <w:tcW w:w="3402" w:type="dxa"/>
          </w:tcPr>
          <w:p w14:paraId="54D57C73" w14:textId="77777777" w:rsidR="00701746" w:rsidRDefault="007919F7">
            <w:pPr>
              <w:pStyle w:val="Table09Row"/>
            </w:pPr>
            <w:r>
              <w:t>27 Oct 1896</w:t>
            </w:r>
          </w:p>
        </w:tc>
        <w:tc>
          <w:tcPr>
            <w:tcW w:w="1123" w:type="dxa"/>
          </w:tcPr>
          <w:p w14:paraId="1D142777" w14:textId="77777777" w:rsidR="00701746" w:rsidRDefault="007919F7">
            <w:pPr>
              <w:pStyle w:val="Table09Row"/>
            </w:pPr>
            <w:r>
              <w:t>1964/061 (13 Eliz. II No. 61)</w:t>
            </w:r>
          </w:p>
        </w:tc>
      </w:tr>
      <w:tr w:rsidR="00701746" w14:paraId="6EBD615E" w14:textId="77777777">
        <w:trPr>
          <w:cantSplit/>
          <w:jc w:val="center"/>
        </w:trPr>
        <w:tc>
          <w:tcPr>
            <w:tcW w:w="1418" w:type="dxa"/>
          </w:tcPr>
          <w:p w14:paraId="4BCADB66" w14:textId="77777777" w:rsidR="00701746" w:rsidRDefault="007919F7">
            <w:pPr>
              <w:pStyle w:val="Table09Row"/>
            </w:pPr>
            <w:r>
              <w:t>1896 (60 Vict. No. 36)</w:t>
            </w:r>
          </w:p>
        </w:tc>
        <w:tc>
          <w:tcPr>
            <w:tcW w:w="2693" w:type="dxa"/>
          </w:tcPr>
          <w:p w14:paraId="404FC381" w14:textId="77777777" w:rsidR="00701746" w:rsidRDefault="007919F7">
            <w:pPr>
              <w:pStyle w:val="Table09Row"/>
            </w:pPr>
            <w:r>
              <w:rPr>
                <w:i/>
              </w:rPr>
              <w:t>Goldfields Act Amendment Act 1896</w:t>
            </w:r>
          </w:p>
        </w:tc>
        <w:tc>
          <w:tcPr>
            <w:tcW w:w="1276" w:type="dxa"/>
          </w:tcPr>
          <w:p w14:paraId="4F0BF179" w14:textId="77777777" w:rsidR="00701746" w:rsidRDefault="007919F7">
            <w:pPr>
              <w:pStyle w:val="Table09Row"/>
            </w:pPr>
            <w:r>
              <w:t>27 Oct 1896</w:t>
            </w:r>
          </w:p>
        </w:tc>
        <w:tc>
          <w:tcPr>
            <w:tcW w:w="3402" w:type="dxa"/>
          </w:tcPr>
          <w:p w14:paraId="183B7EFC" w14:textId="77777777" w:rsidR="00701746" w:rsidRDefault="007919F7">
            <w:pPr>
              <w:pStyle w:val="Table09Row"/>
            </w:pPr>
            <w:r>
              <w:t>27 Oct 1896</w:t>
            </w:r>
          </w:p>
        </w:tc>
        <w:tc>
          <w:tcPr>
            <w:tcW w:w="1123" w:type="dxa"/>
          </w:tcPr>
          <w:p w14:paraId="3D833CB9" w14:textId="77777777" w:rsidR="00701746" w:rsidRDefault="007919F7">
            <w:pPr>
              <w:pStyle w:val="Table09Row"/>
            </w:pPr>
            <w:r>
              <w:t>1904/015 (3 Edw. VII No. 30)</w:t>
            </w:r>
          </w:p>
        </w:tc>
      </w:tr>
      <w:tr w:rsidR="00701746" w14:paraId="3C377CDA" w14:textId="77777777">
        <w:trPr>
          <w:cantSplit/>
          <w:jc w:val="center"/>
        </w:trPr>
        <w:tc>
          <w:tcPr>
            <w:tcW w:w="1418" w:type="dxa"/>
          </w:tcPr>
          <w:p w14:paraId="724D3D05" w14:textId="77777777" w:rsidR="00701746" w:rsidRDefault="007919F7">
            <w:pPr>
              <w:pStyle w:val="Table09Row"/>
            </w:pPr>
            <w:r>
              <w:t>1896 (60 Vict. No. 37)</w:t>
            </w:r>
          </w:p>
        </w:tc>
        <w:tc>
          <w:tcPr>
            <w:tcW w:w="2693" w:type="dxa"/>
          </w:tcPr>
          <w:p w14:paraId="182ADBFC" w14:textId="77777777" w:rsidR="00701746" w:rsidRDefault="007919F7">
            <w:pPr>
              <w:pStyle w:val="Table09Row"/>
            </w:pPr>
            <w:r>
              <w:rPr>
                <w:i/>
              </w:rPr>
              <w:t>Kalgoorlie‑Kanowna Railway Act 1896</w:t>
            </w:r>
          </w:p>
        </w:tc>
        <w:tc>
          <w:tcPr>
            <w:tcW w:w="1276" w:type="dxa"/>
          </w:tcPr>
          <w:p w14:paraId="3F460D11" w14:textId="77777777" w:rsidR="00701746" w:rsidRDefault="007919F7">
            <w:pPr>
              <w:pStyle w:val="Table09Row"/>
            </w:pPr>
            <w:r>
              <w:t>27 Oct 1896</w:t>
            </w:r>
          </w:p>
        </w:tc>
        <w:tc>
          <w:tcPr>
            <w:tcW w:w="3402" w:type="dxa"/>
          </w:tcPr>
          <w:p w14:paraId="7D7019B1" w14:textId="77777777" w:rsidR="00701746" w:rsidRDefault="007919F7">
            <w:pPr>
              <w:pStyle w:val="Table09Row"/>
            </w:pPr>
            <w:r>
              <w:t>27 Oct 1896</w:t>
            </w:r>
          </w:p>
        </w:tc>
        <w:tc>
          <w:tcPr>
            <w:tcW w:w="1123" w:type="dxa"/>
          </w:tcPr>
          <w:p w14:paraId="5096974E" w14:textId="77777777" w:rsidR="00701746" w:rsidRDefault="007919F7">
            <w:pPr>
              <w:pStyle w:val="Table09Row"/>
            </w:pPr>
            <w:r>
              <w:t>1964/061 (13 Eliz. II No. 61)</w:t>
            </w:r>
          </w:p>
        </w:tc>
      </w:tr>
      <w:tr w:rsidR="00701746" w14:paraId="696EAA72" w14:textId="77777777">
        <w:trPr>
          <w:cantSplit/>
          <w:jc w:val="center"/>
        </w:trPr>
        <w:tc>
          <w:tcPr>
            <w:tcW w:w="1418" w:type="dxa"/>
          </w:tcPr>
          <w:p w14:paraId="37BD9827" w14:textId="77777777" w:rsidR="00701746" w:rsidRDefault="007919F7">
            <w:pPr>
              <w:pStyle w:val="Table09Row"/>
            </w:pPr>
            <w:r>
              <w:t>1896 (60 Vict. No. 38)</w:t>
            </w:r>
          </w:p>
        </w:tc>
        <w:tc>
          <w:tcPr>
            <w:tcW w:w="2693" w:type="dxa"/>
          </w:tcPr>
          <w:p w14:paraId="7F82EBA7" w14:textId="77777777" w:rsidR="00701746" w:rsidRDefault="007919F7">
            <w:pPr>
              <w:pStyle w:val="Table09Row"/>
            </w:pPr>
            <w:r>
              <w:rPr>
                <w:i/>
              </w:rPr>
              <w:t xml:space="preserve">Jury Act </w:t>
            </w:r>
            <w:r>
              <w:rPr>
                <w:i/>
              </w:rPr>
              <w:t>Amendment Act 1896</w:t>
            </w:r>
          </w:p>
        </w:tc>
        <w:tc>
          <w:tcPr>
            <w:tcW w:w="1276" w:type="dxa"/>
          </w:tcPr>
          <w:p w14:paraId="5C975D8D" w14:textId="77777777" w:rsidR="00701746" w:rsidRDefault="007919F7">
            <w:pPr>
              <w:pStyle w:val="Table09Row"/>
            </w:pPr>
            <w:r>
              <w:t>27 Oct 1896</w:t>
            </w:r>
          </w:p>
        </w:tc>
        <w:tc>
          <w:tcPr>
            <w:tcW w:w="3402" w:type="dxa"/>
          </w:tcPr>
          <w:p w14:paraId="35ECDC0A" w14:textId="77777777" w:rsidR="00701746" w:rsidRDefault="007919F7">
            <w:pPr>
              <w:pStyle w:val="Table09Row"/>
            </w:pPr>
            <w:r>
              <w:t>27 Oct 1896</w:t>
            </w:r>
          </w:p>
        </w:tc>
        <w:tc>
          <w:tcPr>
            <w:tcW w:w="1123" w:type="dxa"/>
          </w:tcPr>
          <w:p w14:paraId="5AC24219" w14:textId="77777777" w:rsidR="00701746" w:rsidRDefault="007919F7">
            <w:pPr>
              <w:pStyle w:val="Table09Row"/>
            </w:pPr>
            <w:r>
              <w:t>1898 (62 Vict. No. 10)</w:t>
            </w:r>
          </w:p>
        </w:tc>
      </w:tr>
      <w:tr w:rsidR="00701746" w14:paraId="2B11B1AA" w14:textId="77777777">
        <w:trPr>
          <w:cantSplit/>
          <w:jc w:val="center"/>
        </w:trPr>
        <w:tc>
          <w:tcPr>
            <w:tcW w:w="1418" w:type="dxa"/>
          </w:tcPr>
          <w:p w14:paraId="558DD0CC" w14:textId="77777777" w:rsidR="00701746" w:rsidRDefault="007919F7">
            <w:pPr>
              <w:pStyle w:val="Table09Row"/>
            </w:pPr>
            <w:r>
              <w:t>1896 (60 Vict. No. 39)</w:t>
            </w:r>
          </w:p>
        </w:tc>
        <w:tc>
          <w:tcPr>
            <w:tcW w:w="2693" w:type="dxa"/>
          </w:tcPr>
          <w:p w14:paraId="3C9005D7" w14:textId="77777777" w:rsidR="00701746" w:rsidRDefault="007919F7">
            <w:pPr>
              <w:pStyle w:val="Table09Row"/>
            </w:pPr>
            <w:r>
              <w:rPr>
                <w:i/>
              </w:rPr>
              <w:t>York‑Greenhills Railway Act 1896</w:t>
            </w:r>
          </w:p>
        </w:tc>
        <w:tc>
          <w:tcPr>
            <w:tcW w:w="1276" w:type="dxa"/>
          </w:tcPr>
          <w:p w14:paraId="7C3CD9E0" w14:textId="77777777" w:rsidR="00701746" w:rsidRDefault="007919F7">
            <w:pPr>
              <w:pStyle w:val="Table09Row"/>
            </w:pPr>
            <w:r>
              <w:t>27 Oct 1896</w:t>
            </w:r>
          </w:p>
        </w:tc>
        <w:tc>
          <w:tcPr>
            <w:tcW w:w="3402" w:type="dxa"/>
          </w:tcPr>
          <w:p w14:paraId="457F5F3C" w14:textId="77777777" w:rsidR="00701746" w:rsidRDefault="007919F7">
            <w:pPr>
              <w:pStyle w:val="Table09Row"/>
            </w:pPr>
            <w:r>
              <w:t>27 Oct 1896</w:t>
            </w:r>
          </w:p>
        </w:tc>
        <w:tc>
          <w:tcPr>
            <w:tcW w:w="1123" w:type="dxa"/>
          </w:tcPr>
          <w:p w14:paraId="42755A30" w14:textId="77777777" w:rsidR="00701746" w:rsidRDefault="007919F7">
            <w:pPr>
              <w:pStyle w:val="Table09Row"/>
            </w:pPr>
            <w:r>
              <w:t>1964/061 (13 Eliz. II No. 61)</w:t>
            </w:r>
          </w:p>
        </w:tc>
      </w:tr>
      <w:tr w:rsidR="00701746" w14:paraId="2EAADC3D" w14:textId="77777777">
        <w:trPr>
          <w:cantSplit/>
          <w:jc w:val="center"/>
        </w:trPr>
        <w:tc>
          <w:tcPr>
            <w:tcW w:w="1418" w:type="dxa"/>
          </w:tcPr>
          <w:p w14:paraId="60D99282" w14:textId="77777777" w:rsidR="00701746" w:rsidRDefault="007919F7">
            <w:pPr>
              <w:pStyle w:val="Table09Row"/>
            </w:pPr>
            <w:r>
              <w:t>1896 (60 Vict. No. 40)</w:t>
            </w:r>
          </w:p>
        </w:tc>
        <w:tc>
          <w:tcPr>
            <w:tcW w:w="2693" w:type="dxa"/>
          </w:tcPr>
          <w:p w14:paraId="15D67792" w14:textId="77777777" w:rsidR="00701746" w:rsidRDefault="007919F7">
            <w:pPr>
              <w:pStyle w:val="Table09Row"/>
            </w:pPr>
            <w:r>
              <w:rPr>
                <w:i/>
              </w:rPr>
              <w:t>Public Health Act Amendment Act 1896</w:t>
            </w:r>
          </w:p>
        </w:tc>
        <w:tc>
          <w:tcPr>
            <w:tcW w:w="1276" w:type="dxa"/>
          </w:tcPr>
          <w:p w14:paraId="5FB5D68E" w14:textId="77777777" w:rsidR="00701746" w:rsidRDefault="007919F7">
            <w:pPr>
              <w:pStyle w:val="Table09Row"/>
            </w:pPr>
            <w:r>
              <w:t>27 Oct 1896</w:t>
            </w:r>
          </w:p>
        </w:tc>
        <w:tc>
          <w:tcPr>
            <w:tcW w:w="3402" w:type="dxa"/>
          </w:tcPr>
          <w:p w14:paraId="5DF50078" w14:textId="77777777" w:rsidR="00701746" w:rsidRDefault="007919F7">
            <w:pPr>
              <w:pStyle w:val="Table09Row"/>
            </w:pPr>
            <w:r>
              <w:t>27 Oct 1896</w:t>
            </w:r>
          </w:p>
        </w:tc>
        <w:tc>
          <w:tcPr>
            <w:tcW w:w="1123" w:type="dxa"/>
          </w:tcPr>
          <w:p w14:paraId="1B1FD13D" w14:textId="77777777" w:rsidR="00701746" w:rsidRDefault="007919F7">
            <w:pPr>
              <w:pStyle w:val="Table09Row"/>
            </w:pPr>
            <w:r>
              <w:t>1898 (62 Vict. No. 24)</w:t>
            </w:r>
          </w:p>
        </w:tc>
      </w:tr>
      <w:tr w:rsidR="00701746" w14:paraId="7981DC8E" w14:textId="77777777">
        <w:trPr>
          <w:cantSplit/>
          <w:jc w:val="center"/>
        </w:trPr>
        <w:tc>
          <w:tcPr>
            <w:tcW w:w="1418" w:type="dxa"/>
          </w:tcPr>
          <w:p w14:paraId="6BCFEA26" w14:textId="77777777" w:rsidR="00701746" w:rsidRDefault="007919F7">
            <w:pPr>
              <w:pStyle w:val="Table09Row"/>
            </w:pPr>
            <w:r>
              <w:t>1896 (60 Vict. No. 41)</w:t>
            </w:r>
          </w:p>
        </w:tc>
        <w:tc>
          <w:tcPr>
            <w:tcW w:w="2693" w:type="dxa"/>
          </w:tcPr>
          <w:p w14:paraId="2256936A" w14:textId="77777777" w:rsidR="00701746" w:rsidRDefault="007919F7">
            <w:pPr>
              <w:pStyle w:val="Table09Row"/>
            </w:pPr>
            <w:r>
              <w:rPr>
                <w:i/>
              </w:rPr>
              <w:t>Perth Racecourse Railway Act 1896</w:t>
            </w:r>
          </w:p>
        </w:tc>
        <w:tc>
          <w:tcPr>
            <w:tcW w:w="1276" w:type="dxa"/>
          </w:tcPr>
          <w:p w14:paraId="6E621AA7" w14:textId="77777777" w:rsidR="00701746" w:rsidRDefault="007919F7">
            <w:pPr>
              <w:pStyle w:val="Table09Row"/>
            </w:pPr>
            <w:r>
              <w:t>27 Oct 1896</w:t>
            </w:r>
          </w:p>
        </w:tc>
        <w:tc>
          <w:tcPr>
            <w:tcW w:w="3402" w:type="dxa"/>
          </w:tcPr>
          <w:p w14:paraId="44A56E01" w14:textId="77777777" w:rsidR="00701746" w:rsidRDefault="007919F7">
            <w:pPr>
              <w:pStyle w:val="Table09Row"/>
            </w:pPr>
            <w:r>
              <w:t>27 Oct 1896</w:t>
            </w:r>
          </w:p>
        </w:tc>
        <w:tc>
          <w:tcPr>
            <w:tcW w:w="1123" w:type="dxa"/>
          </w:tcPr>
          <w:p w14:paraId="197A0797" w14:textId="77777777" w:rsidR="00701746" w:rsidRDefault="007919F7">
            <w:pPr>
              <w:pStyle w:val="Table09Row"/>
            </w:pPr>
            <w:r>
              <w:t>1964/061 (13 Eliz. II No. 61)</w:t>
            </w:r>
          </w:p>
        </w:tc>
      </w:tr>
      <w:tr w:rsidR="00701746" w14:paraId="0EC0F934" w14:textId="77777777">
        <w:trPr>
          <w:cantSplit/>
          <w:jc w:val="center"/>
        </w:trPr>
        <w:tc>
          <w:tcPr>
            <w:tcW w:w="1418" w:type="dxa"/>
          </w:tcPr>
          <w:p w14:paraId="05F73657" w14:textId="77777777" w:rsidR="00701746" w:rsidRDefault="007919F7">
            <w:pPr>
              <w:pStyle w:val="Table09Row"/>
            </w:pPr>
            <w:r>
              <w:t>1896 (60 Vict. No. 42)</w:t>
            </w:r>
          </w:p>
        </w:tc>
        <w:tc>
          <w:tcPr>
            <w:tcW w:w="2693" w:type="dxa"/>
          </w:tcPr>
          <w:p w14:paraId="77EC59BB" w14:textId="77777777" w:rsidR="00701746" w:rsidRDefault="007919F7">
            <w:pPr>
              <w:pStyle w:val="Table09Row"/>
            </w:pPr>
            <w:r>
              <w:rPr>
                <w:i/>
              </w:rPr>
              <w:t>Lands Resumption Act 1896</w:t>
            </w:r>
          </w:p>
        </w:tc>
        <w:tc>
          <w:tcPr>
            <w:tcW w:w="1276" w:type="dxa"/>
          </w:tcPr>
          <w:p w14:paraId="413B48A1" w14:textId="77777777" w:rsidR="00701746" w:rsidRDefault="007919F7">
            <w:pPr>
              <w:pStyle w:val="Table09Row"/>
            </w:pPr>
            <w:r>
              <w:t>27 Oct 1896</w:t>
            </w:r>
          </w:p>
        </w:tc>
        <w:tc>
          <w:tcPr>
            <w:tcW w:w="3402" w:type="dxa"/>
          </w:tcPr>
          <w:p w14:paraId="1A5E1F55" w14:textId="77777777" w:rsidR="00701746" w:rsidRDefault="007919F7">
            <w:pPr>
              <w:pStyle w:val="Table09Row"/>
            </w:pPr>
            <w:r>
              <w:t>27 Oct 1896</w:t>
            </w:r>
          </w:p>
        </w:tc>
        <w:tc>
          <w:tcPr>
            <w:tcW w:w="1123" w:type="dxa"/>
          </w:tcPr>
          <w:p w14:paraId="27E4C75D" w14:textId="77777777" w:rsidR="00701746" w:rsidRDefault="007919F7">
            <w:pPr>
              <w:pStyle w:val="Table09Row"/>
            </w:pPr>
            <w:r>
              <w:t xml:space="preserve">1902 </w:t>
            </w:r>
            <w:r>
              <w:t>(2 Edw. VII No. 47)</w:t>
            </w:r>
          </w:p>
        </w:tc>
      </w:tr>
      <w:tr w:rsidR="00701746" w14:paraId="3CE55357" w14:textId="77777777">
        <w:trPr>
          <w:cantSplit/>
          <w:jc w:val="center"/>
        </w:trPr>
        <w:tc>
          <w:tcPr>
            <w:tcW w:w="1418" w:type="dxa"/>
          </w:tcPr>
          <w:p w14:paraId="1C24FF22" w14:textId="77777777" w:rsidR="00701746" w:rsidRDefault="007919F7">
            <w:pPr>
              <w:pStyle w:val="Table09Row"/>
            </w:pPr>
            <w:r>
              <w:t>1896 (60 Vict. No. 43)</w:t>
            </w:r>
          </w:p>
        </w:tc>
        <w:tc>
          <w:tcPr>
            <w:tcW w:w="2693" w:type="dxa"/>
          </w:tcPr>
          <w:p w14:paraId="525C7A84" w14:textId="77777777" w:rsidR="00701746" w:rsidRDefault="007919F7">
            <w:pPr>
              <w:pStyle w:val="Table09Row"/>
            </w:pPr>
            <w:r>
              <w:rPr>
                <w:i/>
              </w:rPr>
              <w:t>Great Southern Railway Purchase Act (1896)</w:t>
            </w:r>
          </w:p>
        </w:tc>
        <w:tc>
          <w:tcPr>
            <w:tcW w:w="1276" w:type="dxa"/>
          </w:tcPr>
          <w:p w14:paraId="40D4F883" w14:textId="77777777" w:rsidR="00701746" w:rsidRDefault="007919F7">
            <w:pPr>
              <w:pStyle w:val="Table09Row"/>
            </w:pPr>
            <w:r>
              <w:t>27 Oct 1896</w:t>
            </w:r>
          </w:p>
        </w:tc>
        <w:tc>
          <w:tcPr>
            <w:tcW w:w="3402" w:type="dxa"/>
          </w:tcPr>
          <w:p w14:paraId="454E9C45" w14:textId="77777777" w:rsidR="00701746" w:rsidRDefault="007919F7">
            <w:pPr>
              <w:pStyle w:val="Table09Row"/>
            </w:pPr>
            <w:r>
              <w:t>27 Oct 1896</w:t>
            </w:r>
          </w:p>
        </w:tc>
        <w:tc>
          <w:tcPr>
            <w:tcW w:w="1123" w:type="dxa"/>
          </w:tcPr>
          <w:p w14:paraId="73CDE55F" w14:textId="77777777" w:rsidR="00701746" w:rsidRDefault="007919F7">
            <w:pPr>
              <w:pStyle w:val="Table09Row"/>
            </w:pPr>
            <w:r>
              <w:t>1964/061 (13 Eliz. II No. 61)</w:t>
            </w:r>
          </w:p>
        </w:tc>
      </w:tr>
      <w:tr w:rsidR="00701746" w14:paraId="67507BA7" w14:textId="77777777">
        <w:trPr>
          <w:cantSplit/>
          <w:jc w:val="center"/>
        </w:trPr>
        <w:tc>
          <w:tcPr>
            <w:tcW w:w="1418" w:type="dxa"/>
          </w:tcPr>
          <w:p w14:paraId="44BB04C0" w14:textId="77777777" w:rsidR="00701746" w:rsidRDefault="007919F7">
            <w:pPr>
              <w:pStyle w:val="Table09Row"/>
            </w:pPr>
            <w:r>
              <w:t>1896 (60 Vict. No. 44)</w:t>
            </w:r>
          </w:p>
        </w:tc>
        <w:tc>
          <w:tcPr>
            <w:tcW w:w="2693" w:type="dxa"/>
          </w:tcPr>
          <w:p w14:paraId="55B212EA" w14:textId="77777777" w:rsidR="00701746" w:rsidRDefault="007919F7">
            <w:pPr>
              <w:pStyle w:val="Table09Row"/>
            </w:pPr>
            <w:r>
              <w:rPr>
                <w:i/>
              </w:rPr>
              <w:t>Kalgoorlie‑Menzies Railway Act 1896</w:t>
            </w:r>
          </w:p>
        </w:tc>
        <w:tc>
          <w:tcPr>
            <w:tcW w:w="1276" w:type="dxa"/>
          </w:tcPr>
          <w:p w14:paraId="2B8C7AB1" w14:textId="77777777" w:rsidR="00701746" w:rsidRDefault="007919F7">
            <w:pPr>
              <w:pStyle w:val="Table09Row"/>
            </w:pPr>
            <w:r>
              <w:t>27 Oct 1896</w:t>
            </w:r>
          </w:p>
        </w:tc>
        <w:tc>
          <w:tcPr>
            <w:tcW w:w="3402" w:type="dxa"/>
          </w:tcPr>
          <w:p w14:paraId="474BB06B" w14:textId="77777777" w:rsidR="00701746" w:rsidRDefault="007919F7">
            <w:pPr>
              <w:pStyle w:val="Table09Row"/>
            </w:pPr>
            <w:r>
              <w:t>27 Oct 1896</w:t>
            </w:r>
          </w:p>
        </w:tc>
        <w:tc>
          <w:tcPr>
            <w:tcW w:w="1123" w:type="dxa"/>
          </w:tcPr>
          <w:p w14:paraId="3DBBC3BA" w14:textId="77777777" w:rsidR="00701746" w:rsidRDefault="007919F7">
            <w:pPr>
              <w:pStyle w:val="Table09Row"/>
            </w:pPr>
            <w:r>
              <w:t xml:space="preserve">1964/061 </w:t>
            </w:r>
            <w:r>
              <w:t>(13 Eliz. II No. 61)</w:t>
            </w:r>
          </w:p>
        </w:tc>
      </w:tr>
      <w:tr w:rsidR="00701746" w14:paraId="3D1F87B7" w14:textId="77777777">
        <w:trPr>
          <w:cantSplit/>
          <w:jc w:val="center"/>
        </w:trPr>
        <w:tc>
          <w:tcPr>
            <w:tcW w:w="1418" w:type="dxa"/>
          </w:tcPr>
          <w:p w14:paraId="15A4A1A4" w14:textId="77777777" w:rsidR="00701746" w:rsidRDefault="007919F7">
            <w:pPr>
              <w:pStyle w:val="Table09Row"/>
            </w:pPr>
            <w:r>
              <w:t>1896 (60 Vict. Prvt Act)</w:t>
            </w:r>
          </w:p>
        </w:tc>
        <w:tc>
          <w:tcPr>
            <w:tcW w:w="2693" w:type="dxa"/>
          </w:tcPr>
          <w:p w14:paraId="67D9E099" w14:textId="77777777" w:rsidR="00701746" w:rsidRDefault="007919F7">
            <w:pPr>
              <w:pStyle w:val="Table09Row"/>
            </w:pPr>
            <w:r>
              <w:rPr>
                <w:i/>
              </w:rPr>
              <w:t>Church of England School Lands Act 1896</w:t>
            </w:r>
          </w:p>
        </w:tc>
        <w:tc>
          <w:tcPr>
            <w:tcW w:w="1276" w:type="dxa"/>
          </w:tcPr>
          <w:p w14:paraId="2C8A4D7C" w14:textId="77777777" w:rsidR="00701746" w:rsidRDefault="007919F7">
            <w:pPr>
              <w:pStyle w:val="Table09Row"/>
            </w:pPr>
            <w:r>
              <w:t>27 Oct 1896</w:t>
            </w:r>
          </w:p>
        </w:tc>
        <w:tc>
          <w:tcPr>
            <w:tcW w:w="3402" w:type="dxa"/>
          </w:tcPr>
          <w:p w14:paraId="50CB6A35" w14:textId="77777777" w:rsidR="00701746" w:rsidRDefault="007919F7">
            <w:pPr>
              <w:pStyle w:val="Table09Row"/>
            </w:pPr>
            <w:r>
              <w:t>27 Oct 1896</w:t>
            </w:r>
          </w:p>
        </w:tc>
        <w:tc>
          <w:tcPr>
            <w:tcW w:w="1123" w:type="dxa"/>
          </w:tcPr>
          <w:p w14:paraId="26B65D21" w14:textId="77777777" w:rsidR="00701746" w:rsidRDefault="00701746">
            <w:pPr>
              <w:pStyle w:val="Table09Row"/>
            </w:pPr>
          </w:p>
        </w:tc>
      </w:tr>
      <w:tr w:rsidR="00701746" w14:paraId="60A88037" w14:textId="77777777">
        <w:trPr>
          <w:cantSplit/>
          <w:jc w:val="center"/>
        </w:trPr>
        <w:tc>
          <w:tcPr>
            <w:tcW w:w="1418" w:type="dxa"/>
          </w:tcPr>
          <w:p w14:paraId="7DA65151" w14:textId="77777777" w:rsidR="00701746" w:rsidRDefault="007919F7">
            <w:pPr>
              <w:pStyle w:val="Table09Row"/>
            </w:pPr>
            <w:r>
              <w:t>1896 (60 Vict. Prvt Act)</w:t>
            </w:r>
          </w:p>
        </w:tc>
        <w:tc>
          <w:tcPr>
            <w:tcW w:w="2693" w:type="dxa"/>
          </w:tcPr>
          <w:p w14:paraId="708A8875" w14:textId="77777777" w:rsidR="00701746" w:rsidRDefault="007919F7">
            <w:pPr>
              <w:pStyle w:val="Table09Row"/>
            </w:pPr>
            <w:r>
              <w:rPr>
                <w:i/>
              </w:rPr>
              <w:t>Western Australian Bank Act 1896</w:t>
            </w:r>
          </w:p>
        </w:tc>
        <w:tc>
          <w:tcPr>
            <w:tcW w:w="1276" w:type="dxa"/>
          </w:tcPr>
          <w:p w14:paraId="0DA1F069" w14:textId="77777777" w:rsidR="00701746" w:rsidRDefault="007919F7">
            <w:pPr>
              <w:pStyle w:val="Table09Row"/>
            </w:pPr>
            <w:r>
              <w:t>27 Oct 1896</w:t>
            </w:r>
          </w:p>
        </w:tc>
        <w:tc>
          <w:tcPr>
            <w:tcW w:w="3402" w:type="dxa"/>
          </w:tcPr>
          <w:p w14:paraId="1890A205" w14:textId="77777777" w:rsidR="00701746" w:rsidRDefault="007919F7">
            <w:pPr>
              <w:pStyle w:val="Table09Row"/>
            </w:pPr>
            <w:r>
              <w:t>27 Oct 1896</w:t>
            </w:r>
          </w:p>
        </w:tc>
        <w:tc>
          <w:tcPr>
            <w:tcW w:w="1123" w:type="dxa"/>
          </w:tcPr>
          <w:p w14:paraId="7FA4644B" w14:textId="77777777" w:rsidR="00701746" w:rsidRDefault="007919F7">
            <w:pPr>
              <w:pStyle w:val="Table09Row"/>
            </w:pPr>
            <w:r>
              <w:t>2006/037</w:t>
            </w:r>
          </w:p>
        </w:tc>
      </w:tr>
    </w:tbl>
    <w:p w14:paraId="3B4B9845" w14:textId="77777777" w:rsidR="00701746" w:rsidRDefault="00701746"/>
    <w:p w14:paraId="5E1D642F" w14:textId="77777777" w:rsidR="00701746" w:rsidRDefault="007919F7">
      <w:pPr>
        <w:pStyle w:val="IAlphabetDivider"/>
      </w:pPr>
      <w:r>
        <w:t>1895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85B7D3F" w14:textId="77777777">
        <w:trPr>
          <w:cantSplit/>
          <w:trHeight w:val="510"/>
          <w:tblHeader/>
          <w:jc w:val="center"/>
        </w:trPr>
        <w:tc>
          <w:tcPr>
            <w:tcW w:w="1418" w:type="dxa"/>
            <w:tcBorders>
              <w:top w:val="single" w:sz="4" w:space="0" w:color="auto"/>
              <w:bottom w:val="single" w:sz="4" w:space="0" w:color="auto"/>
            </w:tcBorders>
            <w:vAlign w:val="center"/>
          </w:tcPr>
          <w:p w14:paraId="2899461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B2323E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E25CB5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AF74BD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C25FCAD" w14:textId="77777777" w:rsidR="00701746" w:rsidRDefault="007919F7">
            <w:pPr>
              <w:pStyle w:val="Table09Hdr"/>
            </w:pPr>
            <w:r>
              <w:t>Repealed/Expired</w:t>
            </w:r>
          </w:p>
        </w:tc>
      </w:tr>
      <w:tr w:rsidR="00701746" w14:paraId="02141FF7" w14:textId="77777777">
        <w:trPr>
          <w:cantSplit/>
          <w:jc w:val="center"/>
        </w:trPr>
        <w:tc>
          <w:tcPr>
            <w:tcW w:w="1418" w:type="dxa"/>
          </w:tcPr>
          <w:p w14:paraId="48E0B23A" w14:textId="77777777" w:rsidR="00701746" w:rsidRDefault="007919F7">
            <w:pPr>
              <w:pStyle w:val="Table09Row"/>
            </w:pPr>
            <w:r>
              <w:t>1895 (59 Vict. No. 1)</w:t>
            </w:r>
          </w:p>
        </w:tc>
        <w:tc>
          <w:tcPr>
            <w:tcW w:w="2693" w:type="dxa"/>
          </w:tcPr>
          <w:p w14:paraId="6F223AD3" w14:textId="77777777" w:rsidR="00701746" w:rsidRDefault="007919F7">
            <w:pPr>
              <w:pStyle w:val="Table09Row"/>
            </w:pPr>
            <w:r>
              <w:rPr>
                <w:i/>
              </w:rPr>
              <w:t>Export Duties Repeal Act 1895</w:t>
            </w:r>
          </w:p>
        </w:tc>
        <w:tc>
          <w:tcPr>
            <w:tcW w:w="1276" w:type="dxa"/>
          </w:tcPr>
          <w:p w14:paraId="0F37B61A" w14:textId="77777777" w:rsidR="00701746" w:rsidRDefault="007919F7">
            <w:pPr>
              <w:pStyle w:val="Table09Row"/>
            </w:pPr>
            <w:r>
              <w:t>17 Jul 1895</w:t>
            </w:r>
          </w:p>
        </w:tc>
        <w:tc>
          <w:tcPr>
            <w:tcW w:w="3402" w:type="dxa"/>
          </w:tcPr>
          <w:p w14:paraId="6751CA40" w14:textId="77777777" w:rsidR="00701746" w:rsidRDefault="007919F7">
            <w:pPr>
              <w:pStyle w:val="Table09Row"/>
            </w:pPr>
            <w:r>
              <w:t>17 Jul 1895</w:t>
            </w:r>
          </w:p>
        </w:tc>
        <w:tc>
          <w:tcPr>
            <w:tcW w:w="1123" w:type="dxa"/>
          </w:tcPr>
          <w:p w14:paraId="47C8EC0A" w14:textId="77777777" w:rsidR="00701746" w:rsidRDefault="007919F7">
            <w:pPr>
              <w:pStyle w:val="Table09Row"/>
            </w:pPr>
            <w:r>
              <w:t>1964/061 (13 Eliz. II No. 61)</w:t>
            </w:r>
          </w:p>
        </w:tc>
      </w:tr>
      <w:tr w:rsidR="00701746" w14:paraId="773C1ED3" w14:textId="77777777">
        <w:trPr>
          <w:cantSplit/>
          <w:jc w:val="center"/>
        </w:trPr>
        <w:tc>
          <w:tcPr>
            <w:tcW w:w="1418" w:type="dxa"/>
          </w:tcPr>
          <w:p w14:paraId="591B0286" w14:textId="77777777" w:rsidR="00701746" w:rsidRDefault="007919F7">
            <w:pPr>
              <w:pStyle w:val="Table09Row"/>
            </w:pPr>
            <w:r>
              <w:t>1895 (59 Vict. No. 2)</w:t>
            </w:r>
          </w:p>
        </w:tc>
        <w:tc>
          <w:tcPr>
            <w:tcW w:w="2693" w:type="dxa"/>
          </w:tcPr>
          <w:p w14:paraId="7C3CA692" w14:textId="77777777" w:rsidR="00701746" w:rsidRDefault="007919F7">
            <w:pPr>
              <w:pStyle w:val="Table09Row"/>
            </w:pPr>
            <w:r>
              <w:rPr>
                <w:i/>
              </w:rPr>
              <w:t>The Standard Time Act 1895</w:t>
            </w:r>
          </w:p>
        </w:tc>
        <w:tc>
          <w:tcPr>
            <w:tcW w:w="1276" w:type="dxa"/>
          </w:tcPr>
          <w:p w14:paraId="3DCF225B" w14:textId="77777777" w:rsidR="00701746" w:rsidRDefault="007919F7">
            <w:pPr>
              <w:pStyle w:val="Table09Row"/>
            </w:pPr>
            <w:r>
              <w:t>17 Jul 1895</w:t>
            </w:r>
          </w:p>
        </w:tc>
        <w:tc>
          <w:tcPr>
            <w:tcW w:w="3402" w:type="dxa"/>
          </w:tcPr>
          <w:p w14:paraId="4E65C584" w14:textId="77777777" w:rsidR="00701746" w:rsidRDefault="007919F7">
            <w:pPr>
              <w:pStyle w:val="Table09Row"/>
            </w:pPr>
            <w:r>
              <w:t>1 Dec 1895 (see s. 2)</w:t>
            </w:r>
          </w:p>
        </w:tc>
        <w:tc>
          <w:tcPr>
            <w:tcW w:w="1123" w:type="dxa"/>
          </w:tcPr>
          <w:p w14:paraId="3157253B" w14:textId="77777777" w:rsidR="00701746" w:rsidRDefault="007919F7">
            <w:pPr>
              <w:pStyle w:val="Table09Row"/>
            </w:pPr>
            <w:r>
              <w:t>2005/021</w:t>
            </w:r>
          </w:p>
        </w:tc>
      </w:tr>
      <w:tr w:rsidR="00701746" w14:paraId="01BB8DE9" w14:textId="77777777">
        <w:trPr>
          <w:cantSplit/>
          <w:jc w:val="center"/>
        </w:trPr>
        <w:tc>
          <w:tcPr>
            <w:tcW w:w="1418" w:type="dxa"/>
          </w:tcPr>
          <w:p w14:paraId="58776F0D" w14:textId="77777777" w:rsidR="00701746" w:rsidRDefault="007919F7">
            <w:pPr>
              <w:pStyle w:val="Table09Row"/>
            </w:pPr>
            <w:r>
              <w:t xml:space="preserve">1895 (59 </w:t>
            </w:r>
            <w:r>
              <w:t>Vict. No. 3)</w:t>
            </w:r>
          </w:p>
        </w:tc>
        <w:tc>
          <w:tcPr>
            <w:tcW w:w="2693" w:type="dxa"/>
          </w:tcPr>
          <w:p w14:paraId="78EC1CDC" w14:textId="77777777" w:rsidR="00701746" w:rsidRDefault="007919F7">
            <w:pPr>
              <w:pStyle w:val="Table09Row"/>
            </w:pPr>
            <w:r>
              <w:rPr>
                <w:i/>
              </w:rPr>
              <w:t>Appropriation (1895) [59 Vict. No. 3]</w:t>
            </w:r>
          </w:p>
        </w:tc>
        <w:tc>
          <w:tcPr>
            <w:tcW w:w="1276" w:type="dxa"/>
          </w:tcPr>
          <w:p w14:paraId="151C2DA5" w14:textId="77777777" w:rsidR="00701746" w:rsidRDefault="007919F7">
            <w:pPr>
              <w:pStyle w:val="Table09Row"/>
            </w:pPr>
            <w:r>
              <w:t>17 Jul 1895</w:t>
            </w:r>
          </w:p>
        </w:tc>
        <w:tc>
          <w:tcPr>
            <w:tcW w:w="3402" w:type="dxa"/>
          </w:tcPr>
          <w:p w14:paraId="750FC105" w14:textId="77777777" w:rsidR="00701746" w:rsidRDefault="007919F7">
            <w:pPr>
              <w:pStyle w:val="Table09Row"/>
            </w:pPr>
            <w:r>
              <w:t>17 Jul 1895</w:t>
            </w:r>
          </w:p>
        </w:tc>
        <w:tc>
          <w:tcPr>
            <w:tcW w:w="1123" w:type="dxa"/>
          </w:tcPr>
          <w:p w14:paraId="786CD1DA" w14:textId="77777777" w:rsidR="00701746" w:rsidRDefault="007919F7">
            <w:pPr>
              <w:pStyle w:val="Table09Row"/>
            </w:pPr>
            <w:r>
              <w:t>1964/061 (13 Eliz. II No. 61)</w:t>
            </w:r>
          </w:p>
        </w:tc>
      </w:tr>
      <w:tr w:rsidR="00701746" w14:paraId="258A059C" w14:textId="77777777">
        <w:trPr>
          <w:cantSplit/>
          <w:jc w:val="center"/>
        </w:trPr>
        <w:tc>
          <w:tcPr>
            <w:tcW w:w="1418" w:type="dxa"/>
          </w:tcPr>
          <w:p w14:paraId="133FE4E9" w14:textId="77777777" w:rsidR="00701746" w:rsidRDefault="007919F7">
            <w:pPr>
              <w:pStyle w:val="Table09Row"/>
            </w:pPr>
            <w:r>
              <w:t>1895 (59 Vict. No. 4)</w:t>
            </w:r>
          </w:p>
        </w:tc>
        <w:tc>
          <w:tcPr>
            <w:tcW w:w="2693" w:type="dxa"/>
          </w:tcPr>
          <w:p w14:paraId="153D7A25" w14:textId="77777777" w:rsidR="00701746" w:rsidRDefault="007919F7">
            <w:pPr>
              <w:pStyle w:val="Table09Row"/>
            </w:pPr>
            <w:r>
              <w:rPr>
                <w:i/>
              </w:rPr>
              <w:t>Uniforms Act 1895</w:t>
            </w:r>
          </w:p>
        </w:tc>
        <w:tc>
          <w:tcPr>
            <w:tcW w:w="1276" w:type="dxa"/>
          </w:tcPr>
          <w:p w14:paraId="72838A19" w14:textId="77777777" w:rsidR="00701746" w:rsidRDefault="007919F7">
            <w:pPr>
              <w:pStyle w:val="Table09Row"/>
            </w:pPr>
            <w:r>
              <w:t>17 Jul 1895</w:t>
            </w:r>
          </w:p>
        </w:tc>
        <w:tc>
          <w:tcPr>
            <w:tcW w:w="3402" w:type="dxa"/>
          </w:tcPr>
          <w:p w14:paraId="3B55C4D0" w14:textId="77777777" w:rsidR="00701746" w:rsidRDefault="007919F7">
            <w:pPr>
              <w:pStyle w:val="Table09Row"/>
            </w:pPr>
            <w:r>
              <w:t>1 Jan 1896</w:t>
            </w:r>
          </w:p>
        </w:tc>
        <w:tc>
          <w:tcPr>
            <w:tcW w:w="1123" w:type="dxa"/>
          </w:tcPr>
          <w:p w14:paraId="646C3069" w14:textId="77777777" w:rsidR="00701746" w:rsidRDefault="007919F7">
            <w:pPr>
              <w:pStyle w:val="Table09Row"/>
            </w:pPr>
            <w:r>
              <w:t>2009/046</w:t>
            </w:r>
          </w:p>
        </w:tc>
      </w:tr>
      <w:tr w:rsidR="00701746" w14:paraId="6DF506F9" w14:textId="77777777">
        <w:trPr>
          <w:cantSplit/>
          <w:jc w:val="center"/>
        </w:trPr>
        <w:tc>
          <w:tcPr>
            <w:tcW w:w="1418" w:type="dxa"/>
          </w:tcPr>
          <w:p w14:paraId="3B0606DE" w14:textId="77777777" w:rsidR="00701746" w:rsidRDefault="007919F7">
            <w:pPr>
              <w:pStyle w:val="Table09Row"/>
            </w:pPr>
            <w:r>
              <w:t>1895 (59 Vict. No. 5)</w:t>
            </w:r>
          </w:p>
        </w:tc>
        <w:tc>
          <w:tcPr>
            <w:tcW w:w="2693" w:type="dxa"/>
          </w:tcPr>
          <w:p w14:paraId="71423A47" w14:textId="77777777" w:rsidR="00701746" w:rsidRDefault="007919F7">
            <w:pPr>
              <w:pStyle w:val="Table09Row"/>
            </w:pPr>
            <w:r>
              <w:rPr>
                <w:i/>
              </w:rPr>
              <w:t>Post Office Savings Bank Interest Act 1895</w:t>
            </w:r>
          </w:p>
        </w:tc>
        <w:tc>
          <w:tcPr>
            <w:tcW w:w="1276" w:type="dxa"/>
          </w:tcPr>
          <w:p w14:paraId="14C2A883" w14:textId="77777777" w:rsidR="00701746" w:rsidRDefault="007919F7">
            <w:pPr>
              <w:pStyle w:val="Table09Row"/>
            </w:pPr>
            <w:r>
              <w:t>17 Jul 1895</w:t>
            </w:r>
          </w:p>
        </w:tc>
        <w:tc>
          <w:tcPr>
            <w:tcW w:w="3402" w:type="dxa"/>
          </w:tcPr>
          <w:p w14:paraId="0AC760AA" w14:textId="77777777" w:rsidR="00701746" w:rsidRDefault="007919F7">
            <w:pPr>
              <w:pStyle w:val="Table09Row"/>
            </w:pPr>
            <w:r>
              <w:t>17 Jul 1895</w:t>
            </w:r>
          </w:p>
        </w:tc>
        <w:tc>
          <w:tcPr>
            <w:tcW w:w="1123" w:type="dxa"/>
          </w:tcPr>
          <w:p w14:paraId="1DD420A4" w14:textId="77777777" w:rsidR="00701746" w:rsidRDefault="007919F7">
            <w:pPr>
              <w:pStyle w:val="Table09Row"/>
            </w:pPr>
            <w:r>
              <w:t>1906/009 (6 Edw. VII No. 9)</w:t>
            </w:r>
          </w:p>
        </w:tc>
      </w:tr>
      <w:tr w:rsidR="00701746" w14:paraId="6A930A9D" w14:textId="77777777">
        <w:trPr>
          <w:cantSplit/>
          <w:jc w:val="center"/>
        </w:trPr>
        <w:tc>
          <w:tcPr>
            <w:tcW w:w="1418" w:type="dxa"/>
          </w:tcPr>
          <w:p w14:paraId="6C195EAA" w14:textId="77777777" w:rsidR="00701746" w:rsidRDefault="007919F7">
            <w:pPr>
              <w:pStyle w:val="Table09Row"/>
            </w:pPr>
            <w:r>
              <w:t>1895 (59 Vict. No. 6)</w:t>
            </w:r>
          </w:p>
        </w:tc>
        <w:tc>
          <w:tcPr>
            <w:tcW w:w="2693" w:type="dxa"/>
          </w:tcPr>
          <w:p w14:paraId="2451824A" w14:textId="77777777" w:rsidR="00701746" w:rsidRDefault="007919F7">
            <w:pPr>
              <w:pStyle w:val="Table09Row"/>
            </w:pPr>
            <w:r>
              <w:rPr>
                <w:i/>
              </w:rPr>
              <w:t>Appropriation (1895) [59 Vict. No. 6]</w:t>
            </w:r>
          </w:p>
        </w:tc>
        <w:tc>
          <w:tcPr>
            <w:tcW w:w="1276" w:type="dxa"/>
          </w:tcPr>
          <w:p w14:paraId="66002553" w14:textId="77777777" w:rsidR="00701746" w:rsidRDefault="007919F7">
            <w:pPr>
              <w:pStyle w:val="Table09Row"/>
            </w:pPr>
            <w:r>
              <w:t>24 Jul 1895</w:t>
            </w:r>
          </w:p>
        </w:tc>
        <w:tc>
          <w:tcPr>
            <w:tcW w:w="3402" w:type="dxa"/>
          </w:tcPr>
          <w:p w14:paraId="2EA4D631" w14:textId="77777777" w:rsidR="00701746" w:rsidRDefault="007919F7">
            <w:pPr>
              <w:pStyle w:val="Table09Row"/>
            </w:pPr>
            <w:r>
              <w:t>24 Jul 1895</w:t>
            </w:r>
          </w:p>
        </w:tc>
        <w:tc>
          <w:tcPr>
            <w:tcW w:w="1123" w:type="dxa"/>
          </w:tcPr>
          <w:p w14:paraId="04B9E501" w14:textId="77777777" w:rsidR="00701746" w:rsidRDefault="007919F7">
            <w:pPr>
              <w:pStyle w:val="Table09Row"/>
            </w:pPr>
            <w:r>
              <w:t>1964/061 (13 Eliz. II No. 61)</w:t>
            </w:r>
          </w:p>
        </w:tc>
      </w:tr>
      <w:tr w:rsidR="00701746" w14:paraId="117286C8" w14:textId="77777777">
        <w:trPr>
          <w:cantSplit/>
          <w:jc w:val="center"/>
        </w:trPr>
        <w:tc>
          <w:tcPr>
            <w:tcW w:w="1418" w:type="dxa"/>
          </w:tcPr>
          <w:p w14:paraId="260B0C2B" w14:textId="77777777" w:rsidR="00701746" w:rsidRDefault="007919F7">
            <w:pPr>
              <w:pStyle w:val="Table09Row"/>
            </w:pPr>
            <w:r>
              <w:t>1895 (59 Vict. No. 7)</w:t>
            </w:r>
          </w:p>
        </w:tc>
        <w:tc>
          <w:tcPr>
            <w:tcW w:w="2693" w:type="dxa"/>
          </w:tcPr>
          <w:p w14:paraId="10DE8D03" w14:textId="77777777" w:rsidR="00701746" w:rsidRDefault="007919F7">
            <w:pPr>
              <w:pStyle w:val="Table09Row"/>
            </w:pPr>
            <w:r>
              <w:rPr>
                <w:i/>
              </w:rPr>
              <w:t>The Agent General Act 1895</w:t>
            </w:r>
          </w:p>
        </w:tc>
        <w:tc>
          <w:tcPr>
            <w:tcW w:w="1276" w:type="dxa"/>
          </w:tcPr>
          <w:p w14:paraId="44D47931" w14:textId="77777777" w:rsidR="00701746" w:rsidRDefault="007919F7">
            <w:pPr>
              <w:pStyle w:val="Table09Row"/>
            </w:pPr>
            <w:r>
              <w:t>28 Aug 1895</w:t>
            </w:r>
          </w:p>
        </w:tc>
        <w:tc>
          <w:tcPr>
            <w:tcW w:w="3402" w:type="dxa"/>
          </w:tcPr>
          <w:p w14:paraId="263A231F" w14:textId="77777777" w:rsidR="00701746" w:rsidRDefault="007919F7">
            <w:pPr>
              <w:pStyle w:val="Table09Row"/>
            </w:pPr>
            <w:r>
              <w:t>28 Aug 1895</w:t>
            </w:r>
          </w:p>
        </w:tc>
        <w:tc>
          <w:tcPr>
            <w:tcW w:w="1123" w:type="dxa"/>
          </w:tcPr>
          <w:p w14:paraId="1F621955" w14:textId="77777777" w:rsidR="00701746" w:rsidRDefault="00701746">
            <w:pPr>
              <w:pStyle w:val="Table09Row"/>
            </w:pPr>
          </w:p>
        </w:tc>
      </w:tr>
      <w:tr w:rsidR="00701746" w14:paraId="5B2D4111" w14:textId="77777777">
        <w:trPr>
          <w:cantSplit/>
          <w:jc w:val="center"/>
        </w:trPr>
        <w:tc>
          <w:tcPr>
            <w:tcW w:w="1418" w:type="dxa"/>
          </w:tcPr>
          <w:p w14:paraId="71A96345" w14:textId="77777777" w:rsidR="00701746" w:rsidRDefault="007919F7">
            <w:pPr>
              <w:pStyle w:val="Table09Row"/>
            </w:pPr>
            <w:r>
              <w:t xml:space="preserve">1895 (59 </w:t>
            </w:r>
            <w:r>
              <w:t>Vict. No. 8)</w:t>
            </w:r>
          </w:p>
        </w:tc>
        <w:tc>
          <w:tcPr>
            <w:tcW w:w="2693" w:type="dxa"/>
          </w:tcPr>
          <w:p w14:paraId="0A524C40" w14:textId="77777777" w:rsidR="00701746" w:rsidRDefault="007919F7">
            <w:pPr>
              <w:pStyle w:val="Table09Row"/>
            </w:pPr>
            <w:r>
              <w:rPr>
                <w:i/>
              </w:rPr>
              <w:t>Customs Duties Repeal Act 1895</w:t>
            </w:r>
          </w:p>
        </w:tc>
        <w:tc>
          <w:tcPr>
            <w:tcW w:w="1276" w:type="dxa"/>
          </w:tcPr>
          <w:p w14:paraId="1243E23C" w14:textId="77777777" w:rsidR="00701746" w:rsidRDefault="007919F7">
            <w:pPr>
              <w:pStyle w:val="Table09Row"/>
            </w:pPr>
            <w:r>
              <w:t>28 Aug 1895</w:t>
            </w:r>
          </w:p>
        </w:tc>
        <w:tc>
          <w:tcPr>
            <w:tcW w:w="3402" w:type="dxa"/>
          </w:tcPr>
          <w:p w14:paraId="514AC700" w14:textId="77777777" w:rsidR="00701746" w:rsidRDefault="007919F7">
            <w:pPr>
              <w:pStyle w:val="Table09Row"/>
            </w:pPr>
            <w:r>
              <w:t>28 Aug 1895</w:t>
            </w:r>
          </w:p>
        </w:tc>
        <w:tc>
          <w:tcPr>
            <w:tcW w:w="1123" w:type="dxa"/>
          </w:tcPr>
          <w:p w14:paraId="3CC13579" w14:textId="77777777" w:rsidR="00701746" w:rsidRDefault="007919F7">
            <w:pPr>
              <w:pStyle w:val="Table09Row"/>
            </w:pPr>
            <w:r>
              <w:t>1964/061 (13 Eliz. II No. 61)</w:t>
            </w:r>
          </w:p>
        </w:tc>
      </w:tr>
      <w:tr w:rsidR="00701746" w14:paraId="68D72160" w14:textId="77777777">
        <w:trPr>
          <w:cantSplit/>
          <w:jc w:val="center"/>
        </w:trPr>
        <w:tc>
          <w:tcPr>
            <w:tcW w:w="1418" w:type="dxa"/>
          </w:tcPr>
          <w:p w14:paraId="72260868" w14:textId="77777777" w:rsidR="00701746" w:rsidRDefault="007919F7">
            <w:pPr>
              <w:pStyle w:val="Table09Row"/>
            </w:pPr>
            <w:r>
              <w:t>1895 (59 Vict. No. 9)</w:t>
            </w:r>
          </w:p>
        </w:tc>
        <w:tc>
          <w:tcPr>
            <w:tcW w:w="2693" w:type="dxa"/>
          </w:tcPr>
          <w:p w14:paraId="381D78D0" w14:textId="77777777" w:rsidR="00701746" w:rsidRDefault="007919F7">
            <w:pPr>
              <w:pStyle w:val="Table09Row"/>
            </w:pPr>
            <w:r>
              <w:rPr>
                <w:i/>
              </w:rPr>
              <w:t>Loan Act 1891 Re‑appropriation Act 1895</w:t>
            </w:r>
          </w:p>
        </w:tc>
        <w:tc>
          <w:tcPr>
            <w:tcW w:w="1276" w:type="dxa"/>
          </w:tcPr>
          <w:p w14:paraId="5DB0A74A" w14:textId="77777777" w:rsidR="00701746" w:rsidRDefault="007919F7">
            <w:pPr>
              <w:pStyle w:val="Table09Row"/>
            </w:pPr>
            <w:r>
              <w:t>28 Aug 1895</w:t>
            </w:r>
          </w:p>
        </w:tc>
        <w:tc>
          <w:tcPr>
            <w:tcW w:w="3402" w:type="dxa"/>
          </w:tcPr>
          <w:p w14:paraId="5D0EB904" w14:textId="77777777" w:rsidR="00701746" w:rsidRDefault="007919F7">
            <w:pPr>
              <w:pStyle w:val="Table09Row"/>
            </w:pPr>
            <w:r>
              <w:t>28 Aug 1895</w:t>
            </w:r>
          </w:p>
        </w:tc>
        <w:tc>
          <w:tcPr>
            <w:tcW w:w="1123" w:type="dxa"/>
          </w:tcPr>
          <w:p w14:paraId="18DCC751" w14:textId="77777777" w:rsidR="00701746" w:rsidRDefault="007919F7">
            <w:pPr>
              <w:pStyle w:val="Table09Row"/>
            </w:pPr>
            <w:r>
              <w:t>1964/061 (13 Eliz. II No. 61)</w:t>
            </w:r>
          </w:p>
        </w:tc>
      </w:tr>
      <w:tr w:rsidR="00701746" w14:paraId="07D2C6CD" w14:textId="77777777">
        <w:trPr>
          <w:cantSplit/>
          <w:jc w:val="center"/>
        </w:trPr>
        <w:tc>
          <w:tcPr>
            <w:tcW w:w="1418" w:type="dxa"/>
          </w:tcPr>
          <w:p w14:paraId="20284D7F" w14:textId="77777777" w:rsidR="00701746" w:rsidRDefault="007919F7">
            <w:pPr>
              <w:pStyle w:val="Table09Row"/>
            </w:pPr>
            <w:r>
              <w:t>1895 (59 Vict. No. 10)</w:t>
            </w:r>
          </w:p>
        </w:tc>
        <w:tc>
          <w:tcPr>
            <w:tcW w:w="2693" w:type="dxa"/>
          </w:tcPr>
          <w:p w14:paraId="4531D103" w14:textId="77777777" w:rsidR="00701746" w:rsidRDefault="007919F7">
            <w:pPr>
              <w:pStyle w:val="Table09Row"/>
            </w:pPr>
            <w:r>
              <w:rPr>
                <w:i/>
              </w:rPr>
              <w:t>Municipal Institutions Act 1895</w:t>
            </w:r>
          </w:p>
        </w:tc>
        <w:tc>
          <w:tcPr>
            <w:tcW w:w="1276" w:type="dxa"/>
          </w:tcPr>
          <w:p w14:paraId="232C2BB2" w14:textId="77777777" w:rsidR="00701746" w:rsidRDefault="007919F7">
            <w:pPr>
              <w:pStyle w:val="Table09Row"/>
            </w:pPr>
            <w:r>
              <w:t>28 Aug 1895</w:t>
            </w:r>
          </w:p>
        </w:tc>
        <w:tc>
          <w:tcPr>
            <w:tcW w:w="3402" w:type="dxa"/>
          </w:tcPr>
          <w:p w14:paraId="709509B4" w14:textId="77777777" w:rsidR="00701746" w:rsidRDefault="007919F7">
            <w:pPr>
              <w:pStyle w:val="Table09Row"/>
            </w:pPr>
            <w:r>
              <w:t>28 Aug 1895</w:t>
            </w:r>
          </w:p>
        </w:tc>
        <w:tc>
          <w:tcPr>
            <w:tcW w:w="1123" w:type="dxa"/>
          </w:tcPr>
          <w:p w14:paraId="20A22784" w14:textId="77777777" w:rsidR="00701746" w:rsidRDefault="007919F7">
            <w:pPr>
              <w:pStyle w:val="Table09Row"/>
            </w:pPr>
            <w:r>
              <w:t>1900 (64 Vict. No. 8)</w:t>
            </w:r>
          </w:p>
        </w:tc>
      </w:tr>
      <w:tr w:rsidR="00701746" w14:paraId="68CBCB95" w14:textId="77777777">
        <w:trPr>
          <w:cantSplit/>
          <w:jc w:val="center"/>
        </w:trPr>
        <w:tc>
          <w:tcPr>
            <w:tcW w:w="1418" w:type="dxa"/>
          </w:tcPr>
          <w:p w14:paraId="3C2163C4" w14:textId="77777777" w:rsidR="00701746" w:rsidRDefault="007919F7">
            <w:pPr>
              <w:pStyle w:val="Table09Row"/>
            </w:pPr>
            <w:r>
              <w:t>1895 (59 Vict. No. 11)</w:t>
            </w:r>
          </w:p>
        </w:tc>
        <w:tc>
          <w:tcPr>
            <w:tcW w:w="2693" w:type="dxa"/>
          </w:tcPr>
          <w:p w14:paraId="67FD2001" w14:textId="77777777" w:rsidR="00701746" w:rsidRDefault="007919F7">
            <w:pPr>
              <w:pStyle w:val="Table09Row"/>
            </w:pPr>
            <w:r>
              <w:rPr>
                <w:i/>
              </w:rPr>
              <w:t>Justices Appointment Act 1895</w:t>
            </w:r>
          </w:p>
        </w:tc>
        <w:tc>
          <w:tcPr>
            <w:tcW w:w="1276" w:type="dxa"/>
          </w:tcPr>
          <w:p w14:paraId="74C1C357" w14:textId="77777777" w:rsidR="00701746" w:rsidRDefault="007919F7">
            <w:pPr>
              <w:pStyle w:val="Table09Row"/>
            </w:pPr>
            <w:r>
              <w:t>28 Aug 1895</w:t>
            </w:r>
          </w:p>
        </w:tc>
        <w:tc>
          <w:tcPr>
            <w:tcW w:w="3402" w:type="dxa"/>
          </w:tcPr>
          <w:p w14:paraId="486FDFE9" w14:textId="77777777" w:rsidR="00701746" w:rsidRDefault="007919F7">
            <w:pPr>
              <w:pStyle w:val="Table09Row"/>
            </w:pPr>
            <w:r>
              <w:t>28 Aug 1895</w:t>
            </w:r>
          </w:p>
        </w:tc>
        <w:tc>
          <w:tcPr>
            <w:tcW w:w="1123" w:type="dxa"/>
          </w:tcPr>
          <w:p w14:paraId="06EDB880" w14:textId="77777777" w:rsidR="00701746" w:rsidRDefault="007919F7">
            <w:pPr>
              <w:pStyle w:val="Table09Row"/>
            </w:pPr>
            <w:r>
              <w:t>1902 (2 Edw. VII No. 11)</w:t>
            </w:r>
          </w:p>
        </w:tc>
      </w:tr>
      <w:tr w:rsidR="00701746" w14:paraId="41C1B5F5" w14:textId="77777777">
        <w:trPr>
          <w:cantSplit/>
          <w:jc w:val="center"/>
        </w:trPr>
        <w:tc>
          <w:tcPr>
            <w:tcW w:w="1418" w:type="dxa"/>
          </w:tcPr>
          <w:p w14:paraId="6D4DFF19" w14:textId="77777777" w:rsidR="00701746" w:rsidRDefault="007919F7">
            <w:pPr>
              <w:pStyle w:val="Table09Row"/>
            </w:pPr>
            <w:r>
              <w:t>1895 (59 Vict. No. 12)</w:t>
            </w:r>
          </w:p>
        </w:tc>
        <w:tc>
          <w:tcPr>
            <w:tcW w:w="2693" w:type="dxa"/>
          </w:tcPr>
          <w:p w14:paraId="64405878" w14:textId="77777777" w:rsidR="00701746" w:rsidRDefault="007919F7">
            <w:pPr>
              <w:pStyle w:val="Table09Row"/>
            </w:pPr>
            <w:r>
              <w:rPr>
                <w:i/>
              </w:rPr>
              <w:t>Perth Mint Act 1895</w:t>
            </w:r>
          </w:p>
        </w:tc>
        <w:tc>
          <w:tcPr>
            <w:tcW w:w="1276" w:type="dxa"/>
          </w:tcPr>
          <w:p w14:paraId="138ECD23" w14:textId="77777777" w:rsidR="00701746" w:rsidRDefault="007919F7">
            <w:pPr>
              <w:pStyle w:val="Table09Row"/>
            </w:pPr>
            <w:r>
              <w:t>28 Aug 1895</w:t>
            </w:r>
          </w:p>
        </w:tc>
        <w:tc>
          <w:tcPr>
            <w:tcW w:w="3402" w:type="dxa"/>
          </w:tcPr>
          <w:p w14:paraId="68606D83" w14:textId="77777777" w:rsidR="00701746" w:rsidRDefault="007919F7">
            <w:pPr>
              <w:pStyle w:val="Table09Row"/>
            </w:pPr>
            <w:r>
              <w:t>Resd 28 Aug 1895; Royal Assent on 8 Feb 1896</w:t>
            </w:r>
          </w:p>
        </w:tc>
        <w:tc>
          <w:tcPr>
            <w:tcW w:w="1123" w:type="dxa"/>
          </w:tcPr>
          <w:p w14:paraId="56562476" w14:textId="77777777" w:rsidR="00701746" w:rsidRDefault="007919F7">
            <w:pPr>
              <w:pStyle w:val="Table09Row"/>
            </w:pPr>
            <w:r>
              <w:t>1970/023</w:t>
            </w:r>
          </w:p>
        </w:tc>
      </w:tr>
      <w:tr w:rsidR="00701746" w14:paraId="136859FA" w14:textId="77777777">
        <w:trPr>
          <w:cantSplit/>
          <w:jc w:val="center"/>
        </w:trPr>
        <w:tc>
          <w:tcPr>
            <w:tcW w:w="1418" w:type="dxa"/>
          </w:tcPr>
          <w:p w14:paraId="3F6E51D8" w14:textId="77777777" w:rsidR="00701746" w:rsidRDefault="007919F7">
            <w:pPr>
              <w:pStyle w:val="Table09Row"/>
            </w:pPr>
            <w:r>
              <w:t>1895 (59 Vict. No. 13)</w:t>
            </w:r>
          </w:p>
        </w:tc>
        <w:tc>
          <w:tcPr>
            <w:tcW w:w="2693" w:type="dxa"/>
          </w:tcPr>
          <w:p w14:paraId="06469D25" w14:textId="77777777" w:rsidR="00701746" w:rsidRDefault="007919F7">
            <w:pPr>
              <w:pStyle w:val="Table09Row"/>
            </w:pPr>
            <w:r>
              <w:rPr>
                <w:i/>
              </w:rPr>
              <w:t>Arbitration Act 1895</w:t>
            </w:r>
          </w:p>
        </w:tc>
        <w:tc>
          <w:tcPr>
            <w:tcW w:w="1276" w:type="dxa"/>
          </w:tcPr>
          <w:p w14:paraId="5E074777" w14:textId="77777777" w:rsidR="00701746" w:rsidRDefault="007919F7">
            <w:pPr>
              <w:pStyle w:val="Table09Row"/>
            </w:pPr>
            <w:r>
              <w:t>11 Sep 1895</w:t>
            </w:r>
          </w:p>
        </w:tc>
        <w:tc>
          <w:tcPr>
            <w:tcW w:w="3402" w:type="dxa"/>
          </w:tcPr>
          <w:p w14:paraId="584D94D1" w14:textId="77777777" w:rsidR="00701746" w:rsidRDefault="007919F7">
            <w:pPr>
              <w:pStyle w:val="Table09Row"/>
            </w:pPr>
            <w:r>
              <w:t>11 Sep 1895</w:t>
            </w:r>
          </w:p>
        </w:tc>
        <w:tc>
          <w:tcPr>
            <w:tcW w:w="1123" w:type="dxa"/>
          </w:tcPr>
          <w:p w14:paraId="3353080B" w14:textId="77777777" w:rsidR="00701746" w:rsidRDefault="007919F7">
            <w:pPr>
              <w:pStyle w:val="Table09Row"/>
            </w:pPr>
            <w:r>
              <w:t>1985/109</w:t>
            </w:r>
          </w:p>
        </w:tc>
      </w:tr>
      <w:tr w:rsidR="00701746" w14:paraId="6D922F91" w14:textId="77777777">
        <w:trPr>
          <w:cantSplit/>
          <w:jc w:val="center"/>
        </w:trPr>
        <w:tc>
          <w:tcPr>
            <w:tcW w:w="1418" w:type="dxa"/>
          </w:tcPr>
          <w:p w14:paraId="25508657" w14:textId="77777777" w:rsidR="00701746" w:rsidRDefault="007919F7">
            <w:pPr>
              <w:pStyle w:val="Table09Row"/>
            </w:pPr>
            <w:r>
              <w:t>1895 (59 Vict. No. 14)</w:t>
            </w:r>
          </w:p>
        </w:tc>
        <w:tc>
          <w:tcPr>
            <w:tcW w:w="2693" w:type="dxa"/>
          </w:tcPr>
          <w:p w14:paraId="1D3E8C21" w14:textId="77777777" w:rsidR="00701746" w:rsidRDefault="007919F7">
            <w:pPr>
              <w:pStyle w:val="Table09Row"/>
            </w:pPr>
            <w:r>
              <w:rPr>
                <w:i/>
              </w:rPr>
              <w:t>Licensed Surveyors Act 1895</w:t>
            </w:r>
          </w:p>
        </w:tc>
        <w:tc>
          <w:tcPr>
            <w:tcW w:w="1276" w:type="dxa"/>
          </w:tcPr>
          <w:p w14:paraId="03927D46" w14:textId="77777777" w:rsidR="00701746" w:rsidRDefault="007919F7">
            <w:pPr>
              <w:pStyle w:val="Table09Row"/>
            </w:pPr>
            <w:r>
              <w:t>11 Sep 1895</w:t>
            </w:r>
          </w:p>
        </w:tc>
        <w:tc>
          <w:tcPr>
            <w:tcW w:w="3402" w:type="dxa"/>
          </w:tcPr>
          <w:p w14:paraId="25DC8B25" w14:textId="77777777" w:rsidR="00701746" w:rsidRDefault="007919F7">
            <w:pPr>
              <w:pStyle w:val="Table09Row"/>
            </w:pPr>
            <w:r>
              <w:t>11 Sep 1895</w:t>
            </w:r>
          </w:p>
        </w:tc>
        <w:tc>
          <w:tcPr>
            <w:tcW w:w="1123" w:type="dxa"/>
          </w:tcPr>
          <w:p w14:paraId="18D2E46F" w14:textId="77777777" w:rsidR="00701746" w:rsidRDefault="007919F7">
            <w:pPr>
              <w:pStyle w:val="Table09Row"/>
            </w:pPr>
            <w:r>
              <w:t>1909/025 (9 Edw. VII No. 21)</w:t>
            </w:r>
          </w:p>
        </w:tc>
      </w:tr>
      <w:tr w:rsidR="00701746" w14:paraId="406F5087" w14:textId="77777777">
        <w:trPr>
          <w:cantSplit/>
          <w:jc w:val="center"/>
        </w:trPr>
        <w:tc>
          <w:tcPr>
            <w:tcW w:w="1418" w:type="dxa"/>
          </w:tcPr>
          <w:p w14:paraId="1C37C530" w14:textId="77777777" w:rsidR="00701746" w:rsidRDefault="007919F7">
            <w:pPr>
              <w:pStyle w:val="Table09Row"/>
            </w:pPr>
            <w:r>
              <w:t>1895 (59 Vict. No. 15)</w:t>
            </w:r>
          </w:p>
        </w:tc>
        <w:tc>
          <w:tcPr>
            <w:tcW w:w="2693" w:type="dxa"/>
          </w:tcPr>
          <w:p w14:paraId="2294917D" w14:textId="77777777" w:rsidR="00701746" w:rsidRDefault="007919F7">
            <w:pPr>
              <w:pStyle w:val="Table09Row"/>
            </w:pPr>
            <w:r>
              <w:rPr>
                <w:i/>
              </w:rPr>
              <w:t xml:space="preserve">Railway and </w:t>
            </w:r>
            <w:r>
              <w:rPr>
                <w:i/>
              </w:rPr>
              <w:t>Theatre Refreshment Rooms Licensing Act 1895</w:t>
            </w:r>
          </w:p>
        </w:tc>
        <w:tc>
          <w:tcPr>
            <w:tcW w:w="1276" w:type="dxa"/>
          </w:tcPr>
          <w:p w14:paraId="389E3417" w14:textId="77777777" w:rsidR="00701746" w:rsidRDefault="007919F7">
            <w:pPr>
              <w:pStyle w:val="Table09Row"/>
            </w:pPr>
            <w:r>
              <w:t>11 Sep 1895</w:t>
            </w:r>
          </w:p>
        </w:tc>
        <w:tc>
          <w:tcPr>
            <w:tcW w:w="3402" w:type="dxa"/>
          </w:tcPr>
          <w:p w14:paraId="28411B5E" w14:textId="77777777" w:rsidR="00701746" w:rsidRDefault="007919F7">
            <w:pPr>
              <w:pStyle w:val="Table09Row"/>
            </w:pPr>
            <w:r>
              <w:t>11 Sep 1895</w:t>
            </w:r>
          </w:p>
        </w:tc>
        <w:tc>
          <w:tcPr>
            <w:tcW w:w="1123" w:type="dxa"/>
          </w:tcPr>
          <w:p w14:paraId="64C3A3C9" w14:textId="77777777" w:rsidR="00701746" w:rsidRDefault="007919F7">
            <w:pPr>
              <w:pStyle w:val="Table09Row"/>
            </w:pPr>
            <w:r>
              <w:t>1911/032 (1 Geo. V No. 43)</w:t>
            </w:r>
          </w:p>
        </w:tc>
      </w:tr>
      <w:tr w:rsidR="00701746" w14:paraId="1A34B813" w14:textId="77777777">
        <w:trPr>
          <w:cantSplit/>
          <w:jc w:val="center"/>
        </w:trPr>
        <w:tc>
          <w:tcPr>
            <w:tcW w:w="1418" w:type="dxa"/>
          </w:tcPr>
          <w:p w14:paraId="09712436" w14:textId="77777777" w:rsidR="00701746" w:rsidRDefault="007919F7">
            <w:pPr>
              <w:pStyle w:val="Table09Row"/>
            </w:pPr>
            <w:r>
              <w:t>1895 (59 Vict. No. 16)</w:t>
            </w:r>
          </w:p>
        </w:tc>
        <w:tc>
          <w:tcPr>
            <w:tcW w:w="2693" w:type="dxa"/>
          </w:tcPr>
          <w:p w14:paraId="5486E4F0" w14:textId="77777777" w:rsidR="00701746" w:rsidRDefault="007919F7">
            <w:pPr>
              <w:pStyle w:val="Table09Row"/>
            </w:pPr>
            <w:r>
              <w:rPr>
                <w:i/>
              </w:rPr>
              <w:t>Fertilisers and Feeding Stuffs Act 1895</w:t>
            </w:r>
          </w:p>
        </w:tc>
        <w:tc>
          <w:tcPr>
            <w:tcW w:w="1276" w:type="dxa"/>
          </w:tcPr>
          <w:p w14:paraId="5609A34D" w14:textId="77777777" w:rsidR="00701746" w:rsidRDefault="007919F7">
            <w:pPr>
              <w:pStyle w:val="Table09Row"/>
            </w:pPr>
            <w:r>
              <w:t>11 Sep 1895</w:t>
            </w:r>
          </w:p>
        </w:tc>
        <w:tc>
          <w:tcPr>
            <w:tcW w:w="3402" w:type="dxa"/>
          </w:tcPr>
          <w:p w14:paraId="4ACAB230" w14:textId="77777777" w:rsidR="00701746" w:rsidRDefault="007919F7">
            <w:pPr>
              <w:pStyle w:val="Table09Row"/>
            </w:pPr>
            <w:r>
              <w:t>1 Jan 1896</w:t>
            </w:r>
          </w:p>
        </w:tc>
        <w:tc>
          <w:tcPr>
            <w:tcW w:w="1123" w:type="dxa"/>
          </w:tcPr>
          <w:p w14:paraId="5D22C6E2" w14:textId="77777777" w:rsidR="00701746" w:rsidRDefault="007919F7">
            <w:pPr>
              <w:pStyle w:val="Table09Row"/>
            </w:pPr>
            <w:r>
              <w:t>1904/007 (3 Edw. VII No. 22)</w:t>
            </w:r>
          </w:p>
        </w:tc>
      </w:tr>
      <w:tr w:rsidR="00701746" w14:paraId="20EA025D" w14:textId="77777777">
        <w:trPr>
          <w:cantSplit/>
          <w:jc w:val="center"/>
        </w:trPr>
        <w:tc>
          <w:tcPr>
            <w:tcW w:w="1418" w:type="dxa"/>
          </w:tcPr>
          <w:p w14:paraId="738680EC" w14:textId="77777777" w:rsidR="00701746" w:rsidRDefault="007919F7">
            <w:pPr>
              <w:pStyle w:val="Table09Row"/>
            </w:pPr>
            <w:r>
              <w:t>1895 (59 Vict. No. 17)</w:t>
            </w:r>
          </w:p>
        </w:tc>
        <w:tc>
          <w:tcPr>
            <w:tcW w:w="2693" w:type="dxa"/>
          </w:tcPr>
          <w:p w14:paraId="0A0CDDA4" w14:textId="77777777" w:rsidR="00701746" w:rsidRDefault="007919F7">
            <w:pPr>
              <w:pStyle w:val="Table09Row"/>
            </w:pPr>
            <w:r>
              <w:rPr>
                <w:i/>
              </w:rPr>
              <w:t xml:space="preserve">The Medical Act </w:t>
            </w:r>
            <w:r>
              <w:rPr>
                <w:i/>
              </w:rPr>
              <w:t>Amendment Act 1895</w:t>
            </w:r>
          </w:p>
        </w:tc>
        <w:tc>
          <w:tcPr>
            <w:tcW w:w="1276" w:type="dxa"/>
          </w:tcPr>
          <w:p w14:paraId="2A9F9274" w14:textId="77777777" w:rsidR="00701746" w:rsidRDefault="007919F7">
            <w:pPr>
              <w:pStyle w:val="Table09Row"/>
            </w:pPr>
            <w:r>
              <w:t>11 Sep 1895</w:t>
            </w:r>
          </w:p>
        </w:tc>
        <w:tc>
          <w:tcPr>
            <w:tcW w:w="3402" w:type="dxa"/>
          </w:tcPr>
          <w:p w14:paraId="46C2369F" w14:textId="77777777" w:rsidR="00701746" w:rsidRDefault="007919F7">
            <w:pPr>
              <w:pStyle w:val="Table09Row"/>
            </w:pPr>
            <w:r>
              <w:t>11 Sep 1895</w:t>
            </w:r>
          </w:p>
        </w:tc>
        <w:tc>
          <w:tcPr>
            <w:tcW w:w="1123" w:type="dxa"/>
          </w:tcPr>
          <w:p w14:paraId="23B63A5F" w14:textId="77777777" w:rsidR="00701746" w:rsidRDefault="00701746">
            <w:pPr>
              <w:pStyle w:val="Table09Row"/>
            </w:pPr>
          </w:p>
        </w:tc>
      </w:tr>
      <w:tr w:rsidR="00701746" w14:paraId="10238ABA" w14:textId="77777777">
        <w:trPr>
          <w:cantSplit/>
          <w:jc w:val="center"/>
        </w:trPr>
        <w:tc>
          <w:tcPr>
            <w:tcW w:w="1418" w:type="dxa"/>
          </w:tcPr>
          <w:p w14:paraId="4C6977EF" w14:textId="77777777" w:rsidR="00701746" w:rsidRDefault="007919F7">
            <w:pPr>
              <w:pStyle w:val="Table09Row"/>
            </w:pPr>
            <w:r>
              <w:t>1895 (59 Vict. No. 18)</w:t>
            </w:r>
          </w:p>
        </w:tc>
        <w:tc>
          <w:tcPr>
            <w:tcW w:w="2693" w:type="dxa"/>
          </w:tcPr>
          <w:p w14:paraId="052AF6FA" w14:textId="77777777" w:rsidR="00701746" w:rsidRDefault="007919F7">
            <w:pPr>
              <w:pStyle w:val="Table09Row"/>
            </w:pPr>
            <w:r>
              <w:rPr>
                <w:i/>
              </w:rPr>
              <w:t>Duties on Deceased Persons Estates Act (1895)</w:t>
            </w:r>
          </w:p>
        </w:tc>
        <w:tc>
          <w:tcPr>
            <w:tcW w:w="1276" w:type="dxa"/>
          </w:tcPr>
          <w:p w14:paraId="5C517E8E" w14:textId="77777777" w:rsidR="00701746" w:rsidRDefault="007919F7">
            <w:pPr>
              <w:pStyle w:val="Table09Row"/>
            </w:pPr>
            <w:r>
              <w:t>2 Oct 1895</w:t>
            </w:r>
          </w:p>
        </w:tc>
        <w:tc>
          <w:tcPr>
            <w:tcW w:w="3402" w:type="dxa"/>
          </w:tcPr>
          <w:p w14:paraId="3D70EE18" w14:textId="77777777" w:rsidR="00701746" w:rsidRDefault="007919F7">
            <w:pPr>
              <w:pStyle w:val="Table09Row"/>
            </w:pPr>
            <w:r>
              <w:t>2 Oct 1895</w:t>
            </w:r>
          </w:p>
        </w:tc>
        <w:tc>
          <w:tcPr>
            <w:tcW w:w="1123" w:type="dxa"/>
          </w:tcPr>
          <w:p w14:paraId="306AE6C3" w14:textId="77777777" w:rsidR="00701746" w:rsidRDefault="007919F7">
            <w:pPr>
              <w:pStyle w:val="Table09Row"/>
            </w:pPr>
            <w:r>
              <w:t>1903/013 (3 Edw. VII No. 13)</w:t>
            </w:r>
          </w:p>
        </w:tc>
      </w:tr>
      <w:tr w:rsidR="00701746" w14:paraId="75812BFB" w14:textId="77777777">
        <w:trPr>
          <w:cantSplit/>
          <w:jc w:val="center"/>
        </w:trPr>
        <w:tc>
          <w:tcPr>
            <w:tcW w:w="1418" w:type="dxa"/>
          </w:tcPr>
          <w:p w14:paraId="3E8DCAC7" w14:textId="77777777" w:rsidR="00701746" w:rsidRDefault="007919F7">
            <w:pPr>
              <w:pStyle w:val="Table09Row"/>
            </w:pPr>
            <w:r>
              <w:t>1895 (59 Vict. No. 19)</w:t>
            </w:r>
          </w:p>
        </w:tc>
        <w:tc>
          <w:tcPr>
            <w:tcW w:w="2693" w:type="dxa"/>
          </w:tcPr>
          <w:p w14:paraId="60A8F986" w14:textId="77777777" w:rsidR="00701746" w:rsidRDefault="007919F7">
            <w:pPr>
              <w:pStyle w:val="Table09Row"/>
            </w:pPr>
            <w:r>
              <w:rPr>
                <w:i/>
              </w:rPr>
              <w:t>Coolgardie‑Kalgoorlie Railway Act 1895</w:t>
            </w:r>
          </w:p>
        </w:tc>
        <w:tc>
          <w:tcPr>
            <w:tcW w:w="1276" w:type="dxa"/>
          </w:tcPr>
          <w:p w14:paraId="4D798396" w14:textId="77777777" w:rsidR="00701746" w:rsidRDefault="007919F7">
            <w:pPr>
              <w:pStyle w:val="Table09Row"/>
            </w:pPr>
            <w:r>
              <w:t>2 Oct 1895</w:t>
            </w:r>
          </w:p>
        </w:tc>
        <w:tc>
          <w:tcPr>
            <w:tcW w:w="3402" w:type="dxa"/>
          </w:tcPr>
          <w:p w14:paraId="49B9FFA3" w14:textId="77777777" w:rsidR="00701746" w:rsidRDefault="007919F7">
            <w:pPr>
              <w:pStyle w:val="Table09Row"/>
            </w:pPr>
            <w:r>
              <w:t>2 Oct 1895</w:t>
            </w:r>
          </w:p>
        </w:tc>
        <w:tc>
          <w:tcPr>
            <w:tcW w:w="1123" w:type="dxa"/>
          </w:tcPr>
          <w:p w14:paraId="7F90EA80" w14:textId="77777777" w:rsidR="00701746" w:rsidRDefault="007919F7">
            <w:pPr>
              <w:pStyle w:val="Table09Row"/>
            </w:pPr>
            <w:r>
              <w:t>1964/061 (13 Eliz. II No. 61)</w:t>
            </w:r>
          </w:p>
        </w:tc>
      </w:tr>
      <w:tr w:rsidR="00701746" w14:paraId="1A58E7AB" w14:textId="77777777">
        <w:trPr>
          <w:cantSplit/>
          <w:jc w:val="center"/>
        </w:trPr>
        <w:tc>
          <w:tcPr>
            <w:tcW w:w="1418" w:type="dxa"/>
          </w:tcPr>
          <w:p w14:paraId="77812335" w14:textId="77777777" w:rsidR="00701746" w:rsidRDefault="007919F7">
            <w:pPr>
              <w:pStyle w:val="Table09Row"/>
            </w:pPr>
            <w:r>
              <w:t>1895 (59 Vict. No. 20)</w:t>
            </w:r>
          </w:p>
        </w:tc>
        <w:tc>
          <w:tcPr>
            <w:tcW w:w="2693" w:type="dxa"/>
          </w:tcPr>
          <w:p w14:paraId="30309F2B" w14:textId="77777777" w:rsidR="00701746" w:rsidRDefault="007919F7">
            <w:pPr>
              <w:pStyle w:val="Table09Row"/>
            </w:pPr>
            <w:r>
              <w:rPr>
                <w:i/>
              </w:rPr>
              <w:t>Associations Incorporation Act 1895</w:t>
            </w:r>
          </w:p>
        </w:tc>
        <w:tc>
          <w:tcPr>
            <w:tcW w:w="1276" w:type="dxa"/>
          </w:tcPr>
          <w:p w14:paraId="5456F249" w14:textId="77777777" w:rsidR="00701746" w:rsidRDefault="007919F7">
            <w:pPr>
              <w:pStyle w:val="Table09Row"/>
            </w:pPr>
            <w:r>
              <w:t>2 Oct 1895</w:t>
            </w:r>
          </w:p>
        </w:tc>
        <w:tc>
          <w:tcPr>
            <w:tcW w:w="3402" w:type="dxa"/>
          </w:tcPr>
          <w:p w14:paraId="2699C72B" w14:textId="77777777" w:rsidR="00701746" w:rsidRDefault="007919F7">
            <w:pPr>
              <w:pStyle w:val="Table09Row"/>
            </w:pPr>
            <w:r>
              <w:t>2 Oct 1895</w:t>
            </w:r>
          </w:p>
        </w:tc>
        <w:tc>
          <w:tcPr>
            <w:tcW w:w="1123" w:type="dxa"/>
          </w:tcPr>
          <w:p w14:paraId="747A7EA1" w14:textId="77777777" w:rsidR="00701746" w:rsidRDefault="007919F7">
            <w:pPr>
              <w:pStyle w:val="Table09Row"/>
            </w:pPr>
            <w:r>
              <w:t>1987/059</w:t>
            </w:r>
          </w:p>
        </w:tc>
      </w:tr>
      <w:tr w:rsidR="00701746" w14:paraId="1FF4218A" w14:textId="77777777">
        <w:trPr>
          <w:cantSplit/>
          <w:jc w:val="center"/>
        </w:trPr>
        <w:tc>
          <w:tcPr>
            <w:tcW w:w="1418" w:type="dxa"/>
          </w:tcPr>
          <w:p w14:paraId="5FBC444A" w14:textId="77777777" w:rsidR="00701746" w:rsidRDefault="007919F7">
            <w:pPr>
              <w:pStyle w:val="Table09Row"/>
            </w:pPr>
            <w:r>
              <w:t>1895 (59 Vict. No. 21)</w:t>
            </w:r>
          </w:p>
        </w:tc>
        <w:tc>
          <w:tcPr>
            <w:tcW w:w="2693" w:type="dxa"/>
          </w:tcPr>
          <w:p w14:paraId="5494BB6D" w14:textId="77777777" w:rsidR="00701746" w:rsidRDefault="007919F7">
            <w:pPr>
              <w:pStyle w:val="Table09Row"/>
            </w:pPr>
            <w:r>
              <w:rPr>
                <w:i/>
              </w:rPr>
              <w:t>Loan Act 1894 Amendment Act 1895</w:t>
            </w:r>
          </w:p>
        </w:tc>
        <w:tc>
          <w:tcPr>
            <w:tcW w:w="1276" w:type="dxa"/>
          </w:tcPr>
          <w:p w14:paraId="68E717B1" w14:textId="77777777" w:rsidR="00701746" w:rsidRDefault="007919F7">
            <w:pPr>
              <w:pStyle w:val="Table09Row"/>
            </w:pPr>
            <w:r>
              <w:t>2 Oct 1895</w:t>
            </w:r>
          </w:p>
        </w:tc>
        <w:tc>
          <w:tcPr>
            <w:tcW w:w="3402" w:type="dxa"/>
          </w:tcPr>
          <w:p w14:paraId="0484CC01" w14:textId="77777777" w:rsidR="00701746" w:rsidRDefault="007919F7">
            <w:pPr>
              <w:pStyle w:val="Table09Row"/>
            </w:pPr>
            <w:r>
              <w:t>2 Oct 1895</w:t>
            </w:r>
          </w:p>
        </w:tc>
        <w:tc>
          <w:tcPr>
            <w:tcW w:w="1123" w:type="dxa"/>
          </w:tcPr>
          <w:p w14:paraId="7592E8A6" w14:textId="77777777" w:rsidR="00701746" w:rsidRDefault="007919F7">
            <w:pPr>
              <w:pStyle w:val="Table09Row"/>
            </w:pPr>
            <w:r>
              <w:t>1964/061 (13 Eliz. II No. 61)</w:t>
            </w:r>
          </w:p>
        </w:tc>
      </w:tr>
      <w:tr w:rsidR="00701746" w14:paraId="2FF9F4CC" w14:textId="77777777">
        <w:trPr>
          <w:cantSplit/>
          <w:jc w:val="center"/>
        </w:trPr>
        <w:tc>
          <w:tcPr>
            <w:tcW w:w="1418" w:type="dxa"/>
          </w:tcPr>
          <w:p w14:paraId="73B78113" w14:textId="77777777" w:rsidR="00701746" w:rsidRDefault="007919F7">
            <w:pPr>
              <w:pStyle w:val="Table09Row"/>
            </w:pPr>
            <w:r>
              <w:t>1895 (59 Vict. No. 22)</w:t>
            </w:r>
          </w:p>
        </w:tc>
        <w:tc>
          <w:tcPr>
            <w:tcW w:w="2693" w:type="dxa"/>
          </w:tcPr>
          <w:p w14:paraId="61DF9CDA" w14:textId="77777777" w:rsidR="00701746" w:rsidRDefault="007919F7">
            <w:pPr>
              <w:pStyle w:val="Table09Row"/>
            </w:pPr>
            <w:r>
              <w:rPr>
                <w:i/>
              </w:rPr>
              <w:t>Married Women’s Property Act 1895</w:t>
            </w:r>
          </w:p>
        </w:tc>
        <w:tc>
          <w:tcPr>
            <w:tcW w:w="1276" w:type="dxa"/>
          </w:tcPr>
          <w:p w14:paraId="5A914736" w14:textId="77777777" w:rsidR="00701746" w:rsidRDefault="007919F7">
            <w:pPr>
              <w:pStyle w:val="Table09Row"/>
            </w:pPr>
            <w:r>
              <w:t>2 Oct 1895</w:t>
            </w:r>
          </w:p>
        </w:tc>
        <w:tc>
          <w:tcPr>
            <w:tcW w:w="3402" w:type="dxa"/>
          </w:tcPr>
          <w:p w14:paraId="1265D1AA" w14:textId="77777777" w:rsidR="00701746" w:rsidRDefault="007919F7">
            <w:pPr>
              <w:pStyle w:val="Table09Row"/>
            </w:pPr>
            <w:r>
              <w:t>2 Oct 1895</w:t>
            </w:r>
          </w:p>
        </w:tc>
        <w:tc>
          <w:tcPr>
            <w:tcW w:w="1123" w:type="dxa"/>
          </w:tcPr>
          <w:p w14:paraId="67292193" w14:textId="77777777" w:rsidR="00701746" w:rsidRDefault="007919F7">
            <w:pPr>
              <w:pStyle w:val="Table09Row"/>
            </w:pPr>
            <w:r>
              <w:t>2003/028</w:t>
            </w:r>
          </w:p>
        </w:tc>
      </w:tr>
      <w:tr w:rsidR="00701746" w14:paraId="75680ACA" w14:textId="77777777">
        <w:trPr>
          <w:cantSplit/>
          <w:jc w:val="center"/>
        </w:trPr>
        <w:tc>
          <w:tcPr>
            <w:tcW w:w="1418" w:type="dxa"/>
          </w:tcPr>
          <w:p w14:paraId="2330FB45" w14:textId="77777777" w:rsidR="00701746" w:rsidRDefault="007919F7">
            <w:pPr>
              <w:pStyle w:val="Table09Row"/>
            </w:pPr>
            <w:r>
              <w:t>1895 (59 Vict. No. 23)</w:t>
            </w:r>
          </w:p>
        </w:tc>
        <w:tc>
          <w:tcPr>
            <w:tcW w:w="2693" w:type="dxa"/>
          </w:tcPr>
          <w:p w14:paraId="292452A5" w14:textId="77777777" w:rsidR="00701746" w:rsidRDefault="007919F7">
            <w:pPr>
              <w:pStyle w:val="Table09Row"/>
            </w:pPr>
            <w:r>
              <w:rPr>
                <w:i/>
              </w:rPr>
              <w:t>The Partnership Act 1895</w:t>
            </w:r>
          </w:p>
        </w:tc>
        <w:tc>
          <w:tcPr>
            <w:tcW w:w="1276" w:type="dxa"/>
          </w:tcPr>
          <w:p w14:paraId="71834FD7" w14:textId="77777777" w:rsidR="00701746" w:rsidRDefault="007919F7">
            <w:pPr>
              <w:pStyle w:val="Table09Row"/>
            </w:pPr>
            <w:r>
              <w:t>2 Oct 1895</w:t>
            </w:r>
          </w:p>
        </w:tc>
        <w:tc>
          <w:tcPr>
            <w:tcW w:w="3402" w:type="dxa"/>
          </w:tcPr>
          <w:p w14:paraId="559AEB62" w14:textId="77777777" w:rsidR="00701746" w:rsidRDefault="007919F7">
            <w:pPr>
              <w:pStyle w:val="Table09Row"/>
            </w:pPr>
            <w:r>
              <w:t>1 Oct 1895 (see s. 2)</w:t>
            </w:r>
          </w:p>
        </w:tc>
        <w:tc>
          <w:tcPr>
            <w:tcW w:w="1123" w:type="dxa"/>
          </w:tcPr>
          <w:p w14:paraId="3344E73E" w14:textId="77777777" w:rsidR="00701746" w:rsidRDefault="00701746">
            <w:pPr>
              <w:pStyle w:val="Table09Row"/>
            </w:pPr>
          </w:p>
        </w:tc>
      </w:tr>
      <w:tr w:rsidR="00701746" w14:paraId="79782646" w14:textId="77777777">
        <w:trPr>
          <w:cantSplit/>
          <w:jc w:val="center"/>
        </w:trPr>
        <w:tc>
          <w:tcPr>
            <w:tcW w:w="1418" w:type="dxa"/>
          </w:tcPr>
          <w:p w14:paraId="3372DC59" w14:textId="77777777" w:rsidR="00701746" w:rsidRDefault="007919F7">
            <w:pPr>
              <w:pStyle w:val="Table09Row"/>
            </w:pPr>
            <w:r>
              <w:t>1895 (59 Vict. No. 24)</w:t>
            </w:r>
          </w:p>
        </w:tc>
        <w:tc>
          <w:tcPr>
            <w:tcW w:w="2693" w:type="dxa"/>
          </w:tcPr>
          <w:p w14:paraId="587C0AA3" w14:textId="77777777" w:rsidR="00701746" w:rsidRDefault="007919F7">
            <w:pPr>
              <w:pStyle w:val="Table09Row"/>
            </w:pPr>
            <w:r>
              <w:rPr>
                <w:i/>
              </w:rPr>
              <w:t>Copyright Act 1895</w:t>
            </w:r>
          </w:p>
        </w:tc>
        <w:tc>
          <w:tcPr>
            <w:tcW w:w="1276" w:type="dxa"/>
          </w:tcPr>
          <w:p w14:paraId="29B0F3EC" w14:textId="77777777" w:rsidR="00701746" w:rsidRDefault="007919F7">
            <w:pPr>
              <w:pStyle w:val="Table09Row"/>
            </w:pPr>
            <w:r>
              <w:t>2 Oct 1895</w:t>
            </w:r>
          </w:p>
        </w:tc>
        <w:tc>
          <w:tcPr>
            <w:tcW w:w="3402" w:type="dxa"/>
          </w:tcPr>
          <w:p w14:paraId="048A5D02" w14:textId="77777777" w:rsidR="00701746" w:rsidRDefault="007919F7">
            <w:pPr>
              <w:pStyle w:val="Table09Row"/>
            </w:pPr>
            <w:r>
              <w:t>2 Oct 1895</w:t>
            </w:r>
          </w:p>
        </w:tc>
        <w:tc>
          <w:tcPr>
            <w:tcW w:w="1123" w:type="dxa"/>
          </w:tcPr>
          <w:p w14:paraId="4B1ED903" w14:textId="77777777" w:rsidR="00701746" w:rsidRDefault="007919F7">
            <w:pPr>
              <w:pStyle w:val="Table09Row"/>
            </w:pPr>
            <w:r>
              <w:t>1994/073</w:t>
            </w:r>
          </w:p>
        </w:tc>
      </w:tr>
      <w:tr w:rsidR="00701746" w14:paraId="4F7C2151" w14:textId="77777777">
        <w:trPr>
          <w:cantSplit/>
          <w:jc w:val="center"/>
        </w:trPr>
        <w:tc>
          <w:tcPr>
            <w:tcW w:w="1418" w:type="dxa"/>
          </w:tcPr>
          <w:p w14:paraId="116131A3" w14:textId="77777777" w:rsidR="00701746" w:rsidRDefault="007919F7">
            <w:pPr>
              <w:pStyle w:val="Table09Row"/>
            </w:pPr>
            <w:r>
              <w:t>1895 (59 Vict. No. 25)</w:t>
            </w:r>
          </w:p>
        </w:tc>
        <w:tc>
          <w:tcPr>
            <w:tcW w:w="2693" w:type="dxa"/>
          </w:tcPr>
          <w:p w14:paraId="58B9E466" w14:textId="77777777" w:rsidR="00701746" w:rsidRDefault="007919F7">
            <w:pPr>
              <w:pStyle w:val="Table09Row"/>
            </w:pPr>
            <w:r>
              <w:rPr>
                <w:i/>
              </w:rPr>
              <w:t>Ecclesiastical Grant Abolition Act 1895</w:t>
            </w:r>
          </w:p>
        </w:tc>
        <w:tc>
          <w:tcPr>
            <w:tcW w:w="1276" w:type="dxa"/>
          </w:tcPr>
          <w:p w14:paraId="6E7C0102" w14:textId="77777777" w:rsidR="00701746" w:rsidRDefault="007919F7">
            <w:pPr>
              <w:pStyle w:val="Table09Row"/>
            </w:pPr>
            <w:r>
              <w:t>2 Oct 1895</w:t>
            </w:r>
          </w:p>
        </w:tc>
        <w:tc>
          <w:tcPr>
            <w:tcW w:w="3402" w:type="dxa"/>
          </w:tcPr>
          <w:p w14:paraId="263F8F68" w14:textId="77777777" w:rsidR="00701746" w:rsidRDefault="007919F7">
            <w:pPr>
              <w:pStyle w:val="Table09Row"/>
            </w:pPr>
            <w:r>
              <w:t>2 Oct 1895</w:t>
            </w:r>
          </w:p>
        </w:tc>
        <w:tc>
          <w:tcPr>
            <w:tcW w:w="1123" w:type="dxa"/>
          </w:tcPr>
          <w:p w14:paraId="6F6D4EFD" w14:textId="77777777" w:rsidR="00701746" w:rsidRDefault="007919F7">
            <w:pPr>
              <w:pStyle w:val="Table09Row"/>
            </w:pPr>
            <w:r>
              <w:t>1964/061 (13 Eliz. II No. 61)</w:t>
            </w:r>
          </w:p>
        </w:tc>
      </w:tr>
      <w:tr w:rsidR="00701746" w14:paraId="33CD5B99" w14:textId="77777777">
        <w:trPr>
          <w:cantSplit/>
          <w:jc w:val="center"/>
        </w:trPr>
        <w:tc>
          <w:tcPr>
            <w:tcW w:w="1418" w:type="dxa"/>
          </w:tcPr>
          <w:p w14:paraId="6816FF5C" w14:textId="77777777" w:rsidR="00701746" w:rsidRDefault="007919F7">
            <w:pPr>
              <w:pStyle w:val="Table09Row"/>
            </w:pPr>
            <w:r>
              <w:t>1895 (59 Vict. No. 26)</w:t>
            </w:r>
          </w:p>
        </w:tc>
        <w:tc>
          <w:tcPr>
            <w:tcW w:w="2693" w:type="dxa"/>
          </w:tcPr>
          <w:p w14:paraId="554F4B94" w14:textId="77777777" w:rsidR="00701746" w:rsidRDefault="007919F7">
            <w:pPr>
              <w:pStyle w:val="Table09Row"/>
            </w:pPr>
            <w:r>
              <w:rPr>
                <w:i/>
              </w:rPr>
              <w:t>Appropriation (1895) [59 Vict. No. 26]</w:t>
            </w:r>
          </w:p>
        </w:tc>
        <w:tc>
          <w:tcPr>
            <w:tcW w:w="1276" w:type="dxa"/>
          </w:tcPr>
          <w:p w14:paraId="5E1360D4" w14:textId="77777777" w:rsidR="00701746" w:rsidRDefault="007919F7">
            <w:pPr>
              <w:pStyle w:val="Table09Row"/>
            </w:pPr>
            <w:r>
              <w:t>12 Oct 1895</w:t>
            </w:r>
          </w:p>
        </w:tc>
        <w:tc>
          <w:tcPr>
            <w:tcW w:w="3402" w:type="dxa"/>
          </w:tcPr>
          <w:p w14:paraId="28768CB8" w14:textId="77777777" w:rsidR="00701746" w:rsidRDefault="007919F7">
            <w:pPr>
              <w:pStyle w:val="Table09Row"/>
            </w:pPr>
            <w:r>
              <w:t>12 Oct 1895</w:t>
            </w:r>
          </w:p>
        </w:tc>
        <w:tc>
          <w:tcPr>
            <w:tcW w:w="1123" w:type="dxa"/>
          </w:tcPr>
          <w:p w14:paraId="6701314E" w14:textId="77777777" w:rsidR="00701746" w:rsidRDefault="007919F7">
            <w:pPr>
              <w:pStyle w:val="Table09Row"/>
            </w:pPr>
            <w:r>
              <w:t>1964/061 (13 Eliz. II No. 61)</w:t>
            </w:r>
          </w:p>
        </w:tc>
      </w:tr>
      <w:tr w:rsidR="00701746" w14:paraId="0427AE85" w14:textId="77777777">
        <w:trPr>
          <w:cantSplit/>
          <w:jc w:val="center"/>
        </w:trPr>
        <w:tc>
          <w:tcPr>
            <w:tcW w:w="1418" w:type="dxa"/>
          </w:tcPr>
          <w:p w14:paraId="683FC363" w14:textId="77777777" w:rsidR="00701746" w:rsidRDefault="007919F7">
            <w:pPr>
              <w:pStyle w:val="Table09Row"/>
            </w:pPr>
            <w:r>
              <w:t>1895 (59 Vict. No. 27)</w:t>
            </w:r>
          </w:p>
        </w:tc>
        <w:tc>
          <w:tcPr>
            <w:tcW w:w="2693" w:type="dxa"/>
          </w:tcPr>
          <w:p w14:paraId="71379FC1" w14:textId="77777777" w:rsidR="00701746" w:rsidRDefault="007919F7">
            <w:pPr>
              <w:pStyle w:val="Table09Row"/>
            </w:pPr>
            <w:r>
              <w:rPr>
                <w:i/>
              </w:rPr>
              <w:t xml:space="preserve">Assisted Schools </w:t>
            </w:r>
            <w:r>
              <w:rPr>
                <w:i/>
              </w:rPr>
              <w:t>Abolition Act 1895</w:t>
            </w:r>
          </w:p>
        </w:tc>
        <w:tc>
          <w:tcPr>
            <w:tcW w:w="1276" w:type="dxa"/>
          </w:tcPr>
          <w:p w14:paraId="7DF89370" w14:textId="77777777" w:rsidR="00701746" w:rsidRDefault="007919F7">
            <w:pPr>
              <w:pStyle w:val="Table09Row"/>
            </w:pPr>
            <w:r>
              <w:t>12 Oct 1895</w:t>
            </w:r>
          </w:p>
        </w:tc>
        <w:tc>
          <w:tcPr>
            <w:tcW w:w="3402" w:type="dxa"/>
          </w:tcPr>
          <w:p w14:paraId="443D3848" w14:textId="77777777" w:rsidR="00701746" w:rsidRDefault="007919F7">
            <w:pPr>
              <w:pStyle w:val="Table09Row"/>
            </w:pPr>
            <w:r>
              <w:t>12 Oct 1895</w:t>
            </w:r>
          </w:p>
        </w:tc>
        <w:tc>
          <w:tcPr>
            <w:tcW w:w="1123" w:type="dxa"/>
          </w:tcPr>
          <w:p w14:paraId="7BA50116" w14:textId="77777777" w:rsidR="00701746" w:rsidRDefault="007919F7">
            <w:pPr>
              <w:pStyle w:val="Table09Row"/>
            </w:pPr>
            <w:r>
              <w:t>1964/061 (13 Eliz. II No. 61)</w:t>
            </w:r>
          </w:p>
        </w:tc>
      </w:tr>
      <w:tr w:rsidR="00701746" w14:paraId="5EECED0F" w14:textId="77777777">
        <w:trPr>
          <w:cantSplit/>
          <w:jc w:val="center"/>
        </w:trPr>
        <w:tc>
          <w:tcPr>
            <w:tcW w:w="1418" w:type="dxa"/>
          </w:tcPr>
          <w:p w14:paraId="015ECBCF" w14:textId="77777777" w:rsidR="00701746" w:rsidRDefault="007919F7">
            <w:pPr>
              <w:pStyle w:val="Table09Row"/>
            </w:pPr>
            <w:r>
              <w:t>1895 (59 Vict. No. 28)</w:t>
            </w:r>
          </w:p>
        </w:tc>
        <w:tc>
          <w:tcPr>
            <w:tcW w:w="2693" w:type="dxa"/>
          </w:tcPr>
          <w:p w14:paraId="2CBD6D1D" w14:textId="77777777" w:rsidR="00701746" w:rsidRDefault="007919F7">
            <w:pPr>
              <w:pStyle w:val="Table09Row"/>
            </w:pPr>
            <w:r>
              <w:rPr>
                <w:i/>
              </w:rPr>
              <w:t>The Trustee Ordinance 1854 Amendment Act 1895</w:t>
            </w:r>
          </w:p>
        </w:tc>
        <w:tc>
          <w:tcPr>
            <w:tcW w:w="1276" w:type="dxa"/>
          </w:tcPr>
          <w:p w14:paraId="7A0FABC1" w14:textId="77777777" w:rsidR="00701746" w:rsidRDefault="007919F7">
            <w:pPr>
              <w:pStyle w:val="Table09Row"/>
            </w:pPr>
            <w:r>
              <w:t>12 Oct 1895</w:t>
            </w:r>
          </w:p>
        </w:tc>
        <w:tc>
          <w:tcPr>
            <w:tcW w:w="3402" w:type="dxa"/>
          </w:tcPr>
          <w:p w14:paraId="463CF5A0" w14:textId="77777777" w:rsidR="00701746" w:rsidRDefault="007919F7">
            <w:pPr>
              <w:pStyle w:val="Table09Row"/>
            </w:pPr>
            <w:r>
              <w:t>12 Oct 1895</w:t>
            </w:r>
          </w:p>
        </w:tc>
        <w:tc>
          <w:tcPr>
            <w:tcW w:w="1123" w:type="dxa"/>
          </w:tcPr>
          <w:p w14:paraId="2BA7C994" w14:textId="77777777" w:rsidR="00701746" w:rsidRDefault="007919F7">
            <w:pPr>
              <w:pStyle w:val="Table09Row"/>
            </w:pPr>
            <w:r>
              <w:t>1900 (64 Vict. No. 17)</w:t>
            </w:r>
          </w:p>
        </w:tc>
      </w:tr>
      <w:tr w:rsidR="00701746" w14:paraId="20E49C40" w14:textId="77777777">
        <w:trPr>
          <w:cantSplit/>
          <w:jc w:val="center"/>
        </w:trPr>
        <w:tc>
          <w:tcPr>
            <w:tcW w:w="1418" w:type="dxa"/>
          </w:tcPr>
          <w:p w14:paraId="424F3E6D" w14:textId="77777777" w:rsidR="00701746" w:rsidRDefault="007919F7">
            <w:pPr>
              <w:pStyle w:val="Table09Row"/>
            </w:pPr>
            <w:r>
              <w:t>1895 (59 Vict. No. 29)</w:t>
            </w:r>
          </w:p>
        </w:tc>
        <w:tc>
          <w:tcPr>
            <w:tcW w:w="2693" w:type="dxa"/>
          </w:tcPr>
          <w:p w14:paraId="751ABD9A" w14:textId="77777777" w:rsidR="00701746" w:rsidRDefault="007919F7">
            <w:pPr>
              <w:pStyle w:val="Table09Row"/>
            </w:pPr>
            <w:r>
              <w:rPr>
                <w:i/>
              </w:rPr>
              <w:t xml:space="preserve">Building Act 1884 Amendment </w:t>
            </w:r>
            <w:r>
              <w:rPr>
                <w:i/>
              </w:rPr>
              <w:t>Act 1895</w:t>
            </w:r>
          </w:p>
        </w:tc>
        <w:tc>
          <w:tcPr>
            <w:tcW w:w="1276" w:type="dxa"/>
          </w:tcPr>
          <w:p w14:paraId="1DE8AD44" w14:textId="77777777" w:rsidR="00701746" w:rsidRDefault="007919F7">
            <w:pPr>
              <w:pStyle w:val="Table09Row"/>
            </w:pPr>
            <w:r>
              <w:t>12 Oct 1895</w:t>
            </w:r>
          </w:p>
        </w:tc>
        <w:tc>
          <w:tcPr>
            <w:tcW w:w="3402" w:type="dxa"/>
          </w:tcPr>
          <w:p w14:paraId="024BC7F9" w14:textId="77777777" w:rsidR="00701746" w:rsidRDefault="007919F7">
            <w:pPr>
              <w:pStyle w:val="Table09Row"/>
            </w:pPr>
            <w:r>
              <w:t>12 Oct 1895</w:t>
            </w:r>
          </w:p>
        </w:tc>
        <w:tc>
          <w:tcPr>
            <w:tcW w:w="1123" w:type="dxa"/>
          </w:tcPr>
          <w:p w14:paraId="30434CC3" w14:textId="77777777" w:rsidR="00701746" w:rsidRDefault="007919F7">
            <w:pPr>
              <w:pStyle w:val="Table09Row"/>
            </w:pPr>
            <w:r>
              <w:t>1906/032 (6 Edw. VII No. 32)</w:t>
            </w:r>
          </w:p>
        </w:tc>
      </w:tr>
      <w:tr w:rsidR="00701746" w14:paraId="2BC5ADED" w14:textId="77777777">
        <w:trPr>
          <w:cantSplit/>
          <w:jc w:val="center"/>
        </w:trPr>
        <w:tc>
          <w:tcPr>
            <w:tcW w:w="1418" w:type="dxa"/>
          </w:tcPr>
          <w:p w14:paraId="7D4B11B2" w14:textId="77777777" w:rsidR="00701746" w:rsidRDefault="007919F7">
            <w:pPr>
              <w:pStyle w:val="Table09Row"/>
            </w:pPr>
            <w:r>
              <w:t>1895 (59 Vict. No. 30)</w:t>
            </w:r>
          </w:p>
        </w:tc>
        <w:tc>
          <w:tcPr>
            <w:tcW w:w="2693" w:type="dxa"/>
          </w:tcPr>
          <w:p w14:paraId="43F2E0AF" w14:textId="77777777" w:rsidR="00701746" w:rsidRDefault="007919F7">
            <w:pPr>
              <w:pStyle w:val="Table09Row"/>
            </w:pPr>
            <w:r>
              <w:rPr>
                <w:i/>
              </w:rPr>
              <w:t>The Parks and Reserves Act 1895</w:t>
            </w:r>
          </w:p>
        </w:tc>
        <w:tc>
          <w:tcPr>
            <w:tcW w:w="1276" w:type="dxa"/>
          </w:tcPr>
          <w:p w14:paraId="57A27FB3" w14:textId="77777777" w:rsidR="00701746" w:rsidRDefault="007919F7">
            <w:pPr>
              <w:pStyle w:val="Table09Row"/>
            </w:pPr>
            <w:r>
              <w:t>12 Oct 1895</w:t>
            </w:r>
          </w:p>
        </w:tc>
        <w:tc>
          <w:tcPr>
            <w:tcW w:w="3402" w:type="dxa"/>
          </w:tcPr>
          <w:p w14:paraId="1009E5F9" w14:textId="77777777" w:rsidR="00701746" w:rsidRDefault="007919F7">
            <w:pPr>
              <w:pStyle w:val="Table09Row"/>
            </w:pPr>
            <w:r>
              <w:t>12 Oct 1895</w:t>
            </w:r>
          </w:p>
        </w:tc>
        <w:tc>
          <w:tcPr>
            <w:tcW w:w="1123" w:type="dxa"/>
          </w:tcPr>
          <w:p w14:paraId="66C8432B" w14:textId="77777777" w:rsidR="00701746" w:rsidRDefault="00701746">
            <w:pPr>
              <w:pStyle w:val="Table09Row"/>
            </w:pPr>
          </w:p>
        </w:tc>
      </w:tr>
      <w:tr w:rsidR="00701746" w14:paraId="04D49D7B" w14:textId="77777777">
        <w:trPr>
          <w:cantSplit/>
          <w:jc w:val="center"/>
        </w:trPr>
        <w:tc>
          <w:tcPr>
            <w:tcW w:w="1418" w:type="dxa"/>
          </w:tcPr>
          <w:p w14:paraId="59AE26C0" w14:textId="77777777" w:rsidR="00701746" w:rsidRDefault="007919F7">
            <w:pPr>
              <w:pStyle w:val="Table09Row"/>
            </w:pPr>
            <w:r>
              <w:t>1895 (59 Vict. No. 31)</w:t>
            </w:r>
          </w:p>
        </w:tc>
        <w:tc>
          <w:tcPr>
            <w:tcW w:w="2693" w:type="dxa"/>
          </w:tcPr>
          <w:p w14:paraId="091182CC" w14:textId="77777777" w:rsidR="00701746" w:rsidRDefault="007919F7">
            <w:pPr>
              <w:pStyle w:val="Table09Row"/>
            </w:pPr>
            <w:r>
              <w:rPr>
                <w:i/>
              </w:rPr>
              <w:t>Electoral Act 1895</w:t>
            </w:r>
          </w:p>
        </w:tc>
        <w:tc>
          <w:tcPr>
            <w:tcW w:w="1276" w:type="dxa"/>
          </w:tcPr>
          <w:p w14:paraId="7FD386ED" w14:textId="77777777" w:rsidR="00701746" w:rsidRDefault="007919F7">
            <w:pPr>
              <w:pStyle w:val="Table09Row"/>
            </w:pPr>
            <w:r>
              <w:t>12 Oct 1895</w:t>
            </w:r>
          </w:p>
        </w:tc>
        <w:tc>
          <w:tcPr>
            <w:tcW w:w="3402" w:type="dxa"/>
          </w:tcPr>
          <w:p w14:paraId="70EC227D" w14:textId="77777777" w:rsidR="00701746" w:rsidRDefault="007919F7">
            <w:pPr>
              <w:pStyle w:val="Table09Row"/>
            </w:pPr>
            <w:r>
              <w:t>12 Oct 1895</w:t>
            </w:r>
          </w:p>
        </w:tc>
        <w:tc>
          <w:tcPr>
            <w:tcW w:w="1123" w:type="dxa"/>
          </w:tcPr>
          <w:p w14:paraId="2DF400EF" w14:textId="77777777" w:rsidR="00701746" w:rsidRDefault="007919F7">
            <w:pPr>
              <w:pStyle w:val="Table09Row"/>
            </w:pPr>
            <w:r>
              <w:t>1899 (63 Vict. No. 20)</w:t>
            </w:r>
          </w:p>
        </w:tc>
      </w:tr>
      <w:tr w:rsidR="00701746" w14:paraId="64E551A0" w14:textId="77777777">
        <w:trPr>
          <w:cantSplit/>
          <w:jc w:val="center"/>
        </w:trPr>
        <w:tc>
          <w:tcPr>
            <w:tcW w:w="1418" w:type="dxa"/>
          </w:tcPr>
          <w:p w14:paraId="6BAA2430" w14:textId="77777777" w:rsidR="00701746" w:rsidRDefault="007919F7">
            <w:pPr>
              <w:pStyle w:val="Table09Row"/>
            </w:pPr>
            <w:r>
              <w:t xml:space="preserve">1895 (59 Vict. No. </w:t>
            </w:r>
            <w:r>
              <w:t>32)</w:t>
            </w:r>
          </w:p>
        </w:tc>
        <w:tc>
          <w:tcPr>
            <w:tcW w:w="2693" w:type="dxa"/>
          </w:tcPr>
          <w:p w14:paraId="793B4197" w14:textId="77777777" w:rsidR="00701746" w:rsidRDefault="007919F7">
            <w:pPr>
              <w:pStyle w:val="Table09Row"/>
            </w:pPr>
            <w:r>
              <w:rPr>
                <w:i/>
              </w:rPr>
              <w:t>Donnybrook‑Bridgetown Railway Act 1895</w:t>
            </w:r>
          </w:p>
        </w:tc>
        <w:tc>
          <w:tcPr>
            <w:tcW w:w="1276" w:type="dxa"/>
          </w:tcPr>
          <w:p w14:paraId="71503D4E" w14:textId="77777777" w:rsidR="00701746" w:rsidRDefault="007919F7">
            <w:pPr>
              <w:pStyle w:val="Table09Row"/>
            </w:pPr>
            <w:r>
              <w:t>12 Oct 1895</w:t>
            </w:r>
          </w:p>
        </w:tc>
        <w:tc>
          <w:tcPr>
            <w:tcW w:w="3402" w:type="dxa"/>
          </w:tcPr>
          <w:p w14:paraId="2E4CD87E" w14:textId="77777777" w:rsidR="00701746" w:rsidRDefault="007919F7">
            <w:pPr>
              <w:pStyle w:val="Table09Row"/>
            </w:pPr>
            <w:r>
              <w:t>12 Oct 1895</w:t>
            </w:r>
          </w:p>
        </w:tc>
        <w:tc>
          <w:tcPr>
            <w:tcW w:w="1123" w:type="dxa"/>
          </w:tcPr>
          <w:p w14:paraId="551A16B0" w14:textId="77777777" w:rsidR="00701746" w:rsidRDefault="007919F7">
            <w:pPr>
              <w:pStyle w:val="Table09Row"/>
            </w:pPr>
            <w:r>
              <w:t>1964/061 (13 Eliz. II No. 61)</w:t>
            </w:r>
          </w:p>
        </w:tc>
      </w:tr>
      <w:tr w:rsidR="00701746" w14:paraId="30E11FF8" w14:textId="77777777">
        <w:trPr>
          <w:cantSplit/>
          <w:jc w:val="center"/>
        </w:trPr>
        <w:tc>
          <w:tcPr>
            <w:tcW w:w="1418" w:type="dxa"/>
          </w:tcPr>
          <w:p w14:paraId="4C795259" w14:textId="77777777" w:rsidR="00701746" w:rsidRDefault="007919F7">
            <w:pPr>
              <w:pStyle w:val="Table09Row"/>
            </w:pPr>
            <w:r>
              <w:t>1895 (59 Vict. No. 33)</w:t>
            </w:r>
          </w:p>
        </w:tc>
        <w:tc>
          <w:tcPr>
            <w:tcW w:w="2693" w:type="dxa"/>
          </w:tcPr>
          <w:p w14:paraId="6558F766" w14:textId="77777777" w:rsidR="00701746" w:rsidRDefault="007919F7">
            <w:pPr>
              <w:pStyle w:val="Table09Row"/>
            </w:pPr>
            <w:r>
              <w:rPr>
                <w:i/>
              </w:rPr>
              <w:t>Collie Coalfields Railway Act 1895</w:t>
            </w:r>
          </w:p>
        </w:tc>
        <w:tc>
          <w:tcPr>
            <w:tcW w:w="1276" w:type="dxa"/>
          </w:tcPr>
          <w:p w14:paraId="2117E072" w14:textId="77777777" w:rsidR="00701746" w:rsidRDefault="007919F7">
            <w:pPr>
              <w:pStyle w:val="Table09Row"/>
            </w:pPr>
            <w:r>
              <w:t>12 Oct 1895</w:t>
            </w:r>
          </w:p>
        </w:tc>
        <w:tc>
          <w:tcPr>
            <w:tcW w:w="3402" w:type="dxa"/>
          </w:tcPr>
          <w:p w14:paraId="2C0A2778" w14:textId="77777777" w:rsidR="00701746" w:rsidRDefault="007919F7">
            <w:pPr>
              <w:pStyle w:val="Table09Row"/>
            </w:pPr>
            <w:r>
              <w:t>12 Oct 1895</w:t>
            </w:r>
          </w:p>
        </w:tc>
        <w:tc>
          <w:tcPr>
            <w:tcW w:w="1123" w:type="dxa"/>
          </w:tcPr>
          <w:p w14:paraId="1C98E6F6" w14:textId="77777777" w:rsidR="00701746" w:rsidRDefault="007919F7">
            <w:pPr>
              <w:pStyle w:val="Table09Row"/>
            </w:pPr>
            <w:r>
              <w:t>1964/061 (13 Eliz. II No. 61)</w:t>
            </w:r>
          </w:p>
        </w:tc>
      </w:tr>
      <w:tr w:rsidR="00701746" w14:paraId="374DCDA8" w14:textId="77777777">
        <w:trPr>
          <w:cantSplit/>
          <w:jc w:val="center"/>
        </w:trPr>
        <w:tc>
          <w:tcPr>
            <w:tcW w:w="1418" w:type="dxa"/>
          </w:tcPr>
          <w:p w14:paraId="47943433" w14:textId="77777777" w:rsidR="00701746" w:rsidRDefault="007919F7">
            <w:pPr>
              <w:pStyle w:val="Table09Row"/>
            </w:pPr>
            <w:r>
              <w:t>1895 (59 Vict. No. 34)</w:t>
            </w:r>
          </w:p>
        </w:tc>
        <w:tc>
          <w:tcPr>
            <w:tcW w:w="2693" w:type="dxa"/>
          </w:tcPr>
          <w:p w14:paraId="1BA370D4" w14:textId="77777777" w:rsidR="00701746" w:rsidRDefault="007919F7">
            <w:pPr>
              <w:pStyle w:val="Table09Row"/>
            </w:pPr>
            <w:r>
              <w:rPr>
                <w:i/>
              </w:rPr>
              <w:t>Stock Diseases Act 1895</w:t>
            </w:r>
          </w:p>
        </w:tc>
        <w:tc>
          <w:tcPr>
            <w:tcW w:w="1276" w:type="dxa"/>
          </w:tcPr>
          <w:p w14:paraId="682C48DC" w14:textId="77777777" w:rsidR="00701746" w:rsidRDefault="007919F7">
            <w:pPr>
              <w:pStyle w:val="Table09Row"/>
            </w:pPr>
            <w:r>
              <w:t>12 Oct 1895</w:t>
            </w:r>
          </w:p>
        </w:tc>
        <w:tc>
          <w:tcPr>
            <w:tcW w:w="3402" w:type="dxa"/>
          </w:tcPr>
          <w:p w14:paraId="05F40395" w14:textId="77777777" w:rsidR="00701746" w:rsidRDefault="007919F7">
            <w:pPr>
              <w:pStyle w:val="Table09Row"/>
            </w:pPr>
            <w:r>
              <w:t>12 Oct 1895</w:t>
            </w:r>
          </w:p>
        </w:tc>
        <w:tc>
          <w:tcPr>
            <w:tcW w:w="1123" w:type="dxa"/>
          </w:tcPr>
          <w:p w14:paraId="7D3A0E91" w14:textId="77777777" w:rsidR="00701746" w:rsidRDefault="007919F7">
            <w:pPr>
              <w:pStyle w:val="Table09Row"/>
            </w:pPr>
            <w:r>
              <w:t>1968/066</w:t>
            </w:r>
          </w:p>
        </w:tc>
      </w:tr>
      <w:tr w:rsidR="00701746" w14:paraId="5ED26177" w14:textId="77777777">
        <w:trPr>
          <w:cantSplit/>
          <w:jc w:val="center"/>
        </w:trPr>
        <w:tc>
          <w:tcPr>
            <w:tcW w:w="1418" w:type="dxa"/>
          </w:tcPr>
          <w:p w14:paraId="3ED77EF9" w14:textId="77777777" w:rsidR="00701746" w:rsidRDefault="007919F7">
            <w:pPr>
              <w:pStyle w:val="Table09Row"/>
            </w:pPr>
            <w:r>
              <w:t>1895 (59 Vict. No. 35)</w:t>
            </w:r>
          </w:p>
        </w:tc>
        <w:tc>
          <w:tcPr>
            <w:tcW w:w="2693" w:type="dxa"/>
          </w:tcPr>
          <w:p w14:paraId="6C2EE13C" w14:textId="77777777" w:rsidR="00701746" w:rsidRDefault="007919F7">
            <w:pPr>
              <w:pStyle w:val="Table09Row"/>
            </w:pPr>
            <w:r>
              <w:rPr>
                <w:i/>
              </w:rPr>
              <w:t>Public Health Act Further Amendment Act 1895</w:t>
            </w:r>
          </w:p>
        </w:tc>
        <w:tc>
          <w:tcPr>
            <w:tcW w:w="1276" w:type="dxa"/>
          </w:tcPr>
          <w:p w14:paraId="5D839F46" w14:textId="77777777" w:rsidR="00701746" w:rsidRDefault="007919F7">
            <w:pPr>
              <w:pStyle w:val="Table09Row"/>
            </w:pPr>
            <w:r>
              <w:t>12 Oct 1895</w:t>
            </w:r>
          </w:p>
        </w:tc>
        <w:tc>
          <w:tcPr>
            <w:tcW w:w="3402" w:type="dxa"/>
          </w:tcPr>
          <w:p w14:paraId="1D82309A" w14:textId="77777777" w:rsidR="00701746" w:rsidRDefault="007919F7">
            <w:pPr>
              <w:pStyle w:val="Table09Row"/>
            </w:pPr>
            <w:r>
              <w:t>12 Oct 1895</w:t>
            </w:r>
          </w:p>
        </w:tc>
        <w:tc>
          <w:tcPr>
            <w:tcW w:w="1123" w:type="dxa"/>
          </w:tcPr>
          <w:p w14:paraId="268F3433" w14:textId="77777777" w:rsidR="00701746" w:rsidRDefault="007919F7">
            <w:pPr>
              <w:pStyle w:val="Table09Row"/>
            </w:pPr>
            <w:r>
              <w:t>1898 (62 Vict. No. 24)</w:t>
            </w:r>
          </w:p>
        </w:tc>
      </w:tr>
      <w:tr w:rsidR="00701746" w14:paraId="1C280193" w14:textId="77777777">
        <w:trPr>
          <w:cantSplit/>
          <w:jc w:val="center"/>
        </w:trPr>
        <w:tc>
          <w:tcPr>
            <w:tcW w:w="1418" w:type="dxa"/>
          </w:tcPr>
          <w:p w14:paraId="47F2035F" w14:textId="77777777" w:rsidR="00701746" w:rsidRDefault="007919F7">
            <w:pPr>
              <w:pStyle w:val="Table09Row"/>
            </w:pPr>
            <w:r>
              <w:t>1895 (59 Vict. No. 36)</w:t>
            </w:r>
          </w:p>
        </w:tc>
        <w:tc>
          <w:tcPr>
            <w:tcW w:w="2693" w:type="dxa"/>
          </w:tcPr>
          <w:p w14:paraId="2A7837FE" w14:textId="77777777" w:rsidR="00701746" w:rsidRDefault="007919F7">
            <w:pPr>
              <w:pStyle w:val="Table09Row"/>
            </w:pPr>
            <w:r>
              <w:rPr>
                <w:i/>
              </w:rPr>
              <w:t>Engine Sparks Fire Prevention Act 1895</w:t>
            </w:r>
          </w:p>
        </w:tc>
        <w:tc>
          <w:tcPr>
            <w:tcW w:w="1276" w:type="dxa"/>
          </w:tcPr>
          <w:p w14:paraId="6108D500" w14:textId="77777777" w:rsidR="00701746" w:rsidRDefault="007919F7">
            <w:pPr>
              <w:pStyle w:val="Table09Row"/>
            </w:pPr>
            <w:r>
              <w:t>12 Oct 1895</w:t>
            </w:r>
          </w:p>
        </w:tc>
        <w:tc>
          <w:tcPr>
            <w:tcW w:w="3402" w:type="dxa"/>
          </w:tcPr>
          <w:p w14:paraId="2AE05703" w14:textId="77777777" w:rsidR="00701746" w:rsidRDefault="007919F7">
            <w:pPr>
              <w:pStyle w:val="Table09Row"/>
            </w:pPr>
            <w:r>
              <w:t>12 Oct 1895</w:t>
            </w:r>
          </w:p>
        </w:tc>
        <w:tc>
          <w:tcPr>
            <w:tcW w:w="1123" w:type="dxa"/>
          </w:tcPr>
          <w:p w14:paraId="7B76EB26" w14:textId="77777777" w:rsidR="00701746" w:rsidRDefault="007919F7">
            <w:pPr>
              <w:pStyle w:val="Table09Row"/>
            </w:pPr>
            <w:r>
              <w:t>1986/053</w:t>
            </w:r>
          </w:p>
        </w:tc>
      </w:tr>
      <w:tr w:rsidR="00701746" w14:paraId="254BF488" w14:textId="77777777">
        <w:trPr>
          <w:cantSplit/>
          <w:jc w:val="center"/>
        </w:trPr>
        <w:tc>
          <w:tcPr>
            <w:tcW w:w="1418" w:type="dxa"/>
          </w:tcPr>
          <w:p w14:paraId="45D1261D" w14:textId="77777777" w:rsidR="00701746" w:rsidRDefault="007919F7">
            <w:pPr>
              <w:pStyle w:val="Table09Row"/>
            </w:pPr>
            <w:r>
              <w:t xml:space="preserve">1895 </w:t>
            </w:r>
            <w:r>
              <w:t>(59 Vict. No. 37)</w:t>
            </w:r>
          </w:p>
        </w:tc>
        <w:tc>
          <w:tcPr>
            <w:tcW w:w="2693" w:type="dxa"/>
          </w:tcPr>
          <w:p w14:paraId="03B00BD8" w14:textId="77777777" w:rsidR="00701746" w:rsidRDefault="007919F7">
            <w:pPr>
              <w:pStyle w:val="Table09Row"/>
            </w:pPr>
            <w:r>
              <w:rPr>
                <w:i/>
              </w:rPr>
              <w:t>Mines Regulation Act 1895</w:t>
            </w:r>
          </w:p>
        </w:tc>
        <w:tc>
          <w:tcPr>
            <w:tcW w:w="1276" w:type="dxa"/>
          </w:tcPr>
          <w:p w14:paraId="13C300C3" w14:textId="77777777" w:rsidR="00701746" w:rsidRDefault="007919F7">
            <w:pPr>
              <w:pStyle w:val="Table09Row"/>
            </w:pPr>
            <w:r>
              <w:t>12 Oct 1895</w:t>
            </w:r>
          </w:p>
        </w:tc>
        <w:tc>
          <w:tcPr>
            <w:tcW w:w="3402" w:type="dxa"/>
          </w:tcPr>
          <w:p w14:paraId="3B010185" w14:textId="77777777" w:rsidR="00701746" w:rsidRDefault="007919F7">
            <w:pPr>
              <w:pStyle w:val="Table09Row"/>
            </w:pPr>
            <w:r>
              <w:t>12 Oct 1895</w:t>
            </w:r>
          </w:p>
        </w:tc>
        <w:tc>
          <w:tcPr>
            <w:tcW w:w="1123" w:type="dxa"/>
          </w:tcPr>
          <w:p w14:paraId="30A42C80" w14:textId="77777777" w:rsidR="00701746" w:rsidRDefault="007919F7">
            <w:pPr>
              <w:pStyle w:val="Table09Row"/>
            </w:pPr>
            <w:r>
              <w:t>1906/036 (6 Edw. VII No. 36)</w:t>
            </w:r>
          </w:p>
        </w:tc>
      </w:tr>
      <w:tr w:rsidR="00701746" w14:paraId="3D77648F" w14:textId="77777777">
        <w:trPr>
          <w:cantSplit/>
          <w:jc w:val="center"/>
        </w:trPr>
        <w:tc>
          <w:tcPr>
            <w:tcW w:w="1418" w:type="dxa"/>
          </w:tcPr>
          <w:p w14:paraId="6DF0CA90" w14:textId="77777777" w:rsidR="00701746" w:rsidRDefault="007919F7">
            <w:pPr>
              <w:pStyle w:val="Table09Row"/>
            </w:pPr>
            <w:r>
              <w:t>1895 (59 Vict. No. 38)</w:t>
            </w:r>
          </w:p>
        </w:tc>
        <w:tc>
          <w:tcPr>
            <w:tcW w:w="2693" w:type="dxa"/>
          </w:tcPr>
          <w:p w14:paraId="4997E941" w14:textId="77777777" w:rsidR="00701746" w:rsidRDefault="007919F7">
            <w:pPr>
              <w:pStyle w:val="Table09Row"/>
            </w:pPr>
            <w:r>
              <w:rPr>
                <w:i/>
              </w:rPr>
              <w:t>The Explosives Act 1895</w:t>
            </w:r>
          </w:p>
        </w:tc>
        <w:tc>
          <w:tcPr>
            <w:tcW w:w="1276" w:type="dxa"/>
          </w:tcPr>
          <w:p w14:paraId="63DC2EAA" w14:textId="77777777" w:rsidR="00701746" w:rsidRDefault="007919F7">
            <w:pPr>
              <w:pStyle w:val="Table09Row"/>
            </w:pPr>
            <w:r>
              <w:t>12 Oct 1895</w:t>
            </w:r>
          </w:p>
        </w:tc>
        <w:tc>
          <w:tcPr>
            <w:tcW w:w="3402" w:type="dxa"/>
          </w:tcPr>
          <w:p w14:paraId="10F7179D" w14:textId="77777777" w:rsidR="00701746" w:rsidRDefault="007919F7">
            <w:pPr>
              <w:pStyle w:val="Table09Row"/>
            </w:pPr>
            <w:r>
              <w:t>1 Jan 1896</w:t>
            </w:r>
          </w:p>
        </w:tc>
        <w:tc>
          <w:tcPr>
            <w:tcW w:w="1123" w:type="dxa"/>
          </w:tcPr>
          <w:p w14:paraId="72518C11" w14:textId="77777777" w:rsidR="00701746" w:rsidRDefault="007919F7">
            <w:pPr>
              <w:pStyle w:val="Table09Row"/>
            </w:pPr>
            <w:r>
              <w:t>1961/038 (10 Eliz. II No. 38)</w:t>
            </w:r>
          </w:p>
        </w:tc>
      </w:tr>
      <w:tr w:rsidR="00701746" w14:paraId="328DC1D8" w14:textId="77777777">
        <w:trPr>
          <w:cantSplit/>
          <w:jc w:val="center"/>
        </w:trPr>
        <w:tc>
          <w:tcPr>
            <w:tcW w:w="1418" w:type="dxa"/>
          </w:tcPr>
          <w:p w14:paraId="28598982" w14:textId="77777777" w:rsidR="00701746" w:rsidRDefault="007919F7">
            <w:pPr>
              <w:pStyle w:val="Table09Row"/>
            </w:pPr>
            <w:r>
              <w:t>1895 (59 Vict. No. 39)</w:t>
            </w:r>
          </w:p>
        </w:tc>
        <w:tc>
          <w:tcPr>
            <w:tcW w:w="2693" w:type="dxa"/>
          </w:tcPr>
          <w:p w14:paraId="0DFD059D" w14:textId="77777777" w:rsidR="00701746" w:rsidRDefault="007919F7">
            <w:pPr>
              <w:pStyle w:val="Table09Row"/>
            </w:pPr>
            <w:r>
              <w:rPr>
                <w:i/>
              </w:rPr>
              <w:t>Width of Tires Act 1895</w:t>
            </w:r>
          </w:p>
        </w:tc>
        <w:tc>
          <w:tcPr>
            <w:tcW w:w="1276" w:type="dxa"/>
          </w:tcPr>
          <w:p w14:paraId="3ECD1327" w14:textId="77777777" w:rsidR="00701746" w:rsidRDefault="007919F7">
            <w:pPr>
              <w:pStyle w:val="Table09Row"/>
            </w:pPr>
            <w:r>
              <w:t>12 Oct 1895</w:t>
            </w:r>
          </w:p>
        </w:tc>
        <w:tc>
          <w:tcPr>
            <w:tcW w:w="3402" w:type="dxa"/>
          </w:tcPr>
          <w:p w14:paraId="5C64A512" w14:textId="77777777" w:rsidR="00701746" w:rsidRDefault="007919F7">
            <w:pPr>
              <w:pStyle w:val="Table09Row"/>
            </w:pPr>
            <w:r>
              <w:t>12 Oct 1895</w:t>
            </w:r>
          </w:p>
        </w:tc>
        <w:tc>
          <w:tcPr>
            <w:tcW w:w="1123" w:type="dxa"/>
          </w:tcPr>
          <w:p w14:paraId="1C1D7E94" w14:textId="77777777" w:rsidR="00701746" w:rsidRDefault="007919F7">
            <w:pPr>
              <w:pStyle w:val="Table09Row"/>
            </w:pPr>
            <w:r>
              <w:t>Exp. 1/07/1920</w:t>
            </w:r>
          </w:p>
        </w:tc>
      </w:tr>
      <w:tr w:rsidR="00701746" w14:paraId="5D2E4F60" w14:textId="77777777">
        <w:trPr>
          <w:cantSplit/>
          <w:jc w:val="center"/>
        </w:trPr>
        <w:tc>
          <w:tcPr>
            <w:tcW w:w="1418" w:type="dxa"/>
          </w:tcPr>
          <w:p w14:paraId="0352394A" w14:textId="77777777" w:rsidR="00701746" w:rsidRDefault="007919F7">
            <w:pPr>
              <w:pStyle w:val="Table09Row"/>
            </w:pPr>
            <w:r>
              <w:t>1895 (59 Vict. No. 40)</w:t>
            </w:r>
          </w:p>
        </w:tc>
        <w:tc>
          <w:tcPr>
            <w:tcW w:w="2693" w:type="dxa"/>
          </w:tcPr>
          <w:p w14:paraId="046C79BE" w14:textId="77777777" w:rsidR="00701746" w:rsidRDefault="007919F7">
            <w:pPr>
              <w:pStyle w:val="Table09Row"/>
            </w:pPr>
            <w:r>
              <w:rPr>
                <w:i/>
              </w:rPr>
              <w:t>Goldfields Act 1895</w:t>
            </w:r>
          </w:p>
        </w:tc>
        <w:tc>
          <w:tcPr>
            <w:tcW w:w="1276" w:type="dxa"/>
          </w:tcPr>
          <w:p w14:paraId="508727CB" w14:textId="77777777" w:rsidR="00701746" w:rsidRDefault="007919F7">
            <w:pPr>
              <w:pStyle w:val="Table09Row"/>
            </w:pPr>
            <w:r>
              <w:t>12 Oct 1895</w:t>
            </w:r>
          </w:p>
        </w:tc>
        <w:tc>
          <w:tcPr>
            <w:tcW w:w="3402" w:type="dxa"/>
          </w:tcPr>
          <w:p w14:paraId="6C0E894D" w14:textId="77777777" w:rsidR="00701746" w:rsidRDefault="007919F7">
            <w:pPr>
              <w:pStyle w:val="Table09Row"/>
            </w:pPr>
            <w:r>
              <w:t>1 Jan 1896</w:t>
            </w:r>
          </w:p>
        </w:tc>
        <w:tc>
          <w:tcPr>
            <w:tcW w:w="1123" w:type="dxa"/>
          </w:tcPr>
          <w:p w14:paraId="04B6357A" w14:textId="77777777" w:rsidR="00701746" w:rsidRDefault="007919F7">
            <w:pPr>
              <w:pStyle w:val="Table09Row"/>
            </w:pPr>
            <w:r>
              <w:t>1904/015 (3 Edw. VII No. 30)</w:t>
            </w:r>
          </w:p>
        </w:tc>
      </w:tr>
      <w:tr w:rsidR="00701746" w14:paraId="38D2DE79" w14:textId="77777777">
        <w:trPr>
          <w:cantSplit/>
          <w:jc w:val="center"/>
        </w:trPr>
        <w:tc>
          <w:tcPr>
            <w:tcW w:w="1418" w:type="dxa"/>
          </w:tcPr>
          <w:p w14:paraId="54A80FB5" w14:textId="77777777" w:rsidR="00701746" w:rsidRDefault="007919F7">
            <w:pPr>
              <w:pStyle w:val="Table09Row"/>
            </w:pPr>
            <w:r>
              <w:t>1895 (59 Vict. No. 41)</w:t>
            </w:r>
          </w:p>
        </w:tc>
        <w:tc>
          <w:tcPr>
            <w:tcW w:w="2693" w:type="dxa"/>
          </w:tcPr>
          <w:p w14:paraId="4E6F79EE" w14:textId="77777777" w:rsidR="00701746" w:rsidRDefault="007919F7">
            <w:pPr>
              <w:pStyle w:val="Table09Row"/>
            </w:pPr>
            <w:r>
              <w:rPr>
                <w:i/>
              </w:rPr>
              <w:t>The Sale of Goods Act 1895</w:t>
            </w:r>
          </w:p>
        </w:tc>
        <w:tc>
          <w:tcPr>
            <w:tcW w:w="1276" w:type="dxa"/>
          </w:tcPr>
          <w:p w14:paraId="25A57DDF" w14:textId="77777777" w:rsidR="00701746" w:rsidRDefault="007919F7">
            <w:pPr>
              <w:pStyle w:val="Table09Row"/>
            </w:pPr>
            <w:r>
              <w:t>12 Oct 1895</w:t>
            </w:r>
          </w:p>
        </w:tc>
        <w:tc>
          <w:tcPr>
            <w:tcW w:w="3402" w:type="dxa"/>
          </w:tcPr>
          <w:p w14:paraId="58DAA8C1" w14:textId="77777777" w:rsidR="00701746" w:rsidRDefault="007919F7">
            <w:pPr>
              <w:pStyle w:val="Table09Row"/>
            </w:pPr>
            <w:r>
              <w:t>1 Jan 1896 (see s. 61)</w:t>
            </w:r>
          </w:p>
        </w:tc>
        <w:tc>
          <w:tcPr>
            <w:tcW w:w="1123" w:type="dxa"/>
          </w:tcPr>
          <w:p w14:paraId="5788DEA9" w14:textId="77777777" w:rsidR="00701746" w:rsidRDefault="00701746">
            <w:pPr>
              <w:pStyle w:val="Table09Row"/>
            </w:pPr>
          </w:p>
        </w:tc>
      </w:tr>
      <w:tr w:rsidR="00701746" w14:paraId="0CEBDF86" w14:textId="77777777">
        <w:trPr>
          <w:cantSplit/>
          <w:jc w:val="center"/>
        </w:trPr>
        <w:tc>
          <w:tcPr>
            <w:tcW w:w="1418" w:type="dxa"/>
          </w:tcPr>
          <w:p w14:paraId="0CADA313" w14:textId="77777777" w:rsidR="00701746" w:rsidRDefault="007919F7">
            <w:pPr>
              <w:pStyle w:val="Table09Row"/>
            </w:pPr>
            <w:r>
              <w:t>1895 (59 Vict. Prvt Act)</w:t>
            </w:r>
          </w:p>
        </w:tc>
        <w:tc>
          <w:tcPr>
            <w:tcW w:w="2693" w:type="dxa"/>
          </w:tcPr>
          <w:p w14:paraId="7C55BE94" w14:textId="77777777" w:rsidR="00701746" w:rsidRDefault="007919F7">
            <w:pPr>
              <w:pStyle w:val="Table09Row"/>
            </w:pPr>
            <w:r>
              <w:rPr>
                <w:i/>
              </w:rPr>
              <w:t>The Roman Catholic Church Lands Act 1895</w:t>
            </w:r>
          </w:p>
        </w:tc>
        <w:tc>
          <w:tcPr>
            <w:tcW w:w="1276" w:type="dxa"/>
          </w:tcPr>
          <w:p w14:paraId="007D3A31" w14:textId="77777777" w:rsidR="00701746" w:rsidRDefault="007919F7">
            <w:pPr>
              <w:pStyle w:val="Table09Row"/>
            </w:pPr>
            <w:r>
              <w:t>12 Oct 1895</w:t>
            </w:r>
          </w:p>
        </w:tc>
        <w:tc>
          <w:tcPr>
            <w:tcW w:w="3402" w:type="dxa"/>
          </w:tcPr>
          <w:p w14:paraId="5F2E182E" w14:textId="77777777" w:rsidR="00701746" w:rsidRDefault="007919F7">
            <w:pPr>
              <w:pStyle w:val="Table09Row"/>
            </w:pPr>
            <w:r>
              <w:t>12 Oct 1895</w:t>
            </w:r>
          </w:p>
        </w:tc>
        <w:tc>
          <w:tcPr>
            <w:tcW w:w="1123" w:type="dxa"/>
          </w:tcPr>
          <w:p w14:paraId="06628744" w14:textId="77777777" w:rsidR="00701746" w:rsidRDefault="00701746">
            <w:pPr>
              <w:pStyle w:val="Table09Row"/>
            </w:pPr>
          </w:p>
        </w:tc>
      </w:tr>
      <w:tr w:rsidR="00701746" w14:paraId="7E6E646C" w14:textId="77777777">
        <w:trPr>
          <w:cantSplit/>
          <w:jc w:val="center"/>
        </w:trPr>
        <w:tc>
          <w:tcPr>
            <w:tcW w:w="1418" w:type="dxa"/>
          </w:tcPr>
          <w:p w14:paraId="4FEAC469" w14:textId="77777777" w:rsidR="00701746" w:rsidRDefault="007919F7">
            <w:pPr>
              <w:pStyle w:val="Table09Row"/>
            </w:pPr>
            <w:r>
              <w:t>1895 (59 Vict. Prvt Act)</w:t>
            </w:r>
          </w:p>
        </w:tc>
        <w:tc>
          <w:tcPr>
            <w:tcW w:w="2693" w:type="dxa"/>
          </w:tcPr>
          <w:p w14:paraId="7C7DDAD7" w14:textId="77777777" w:rsidR="00701746" w:rsidRDefault="007919F7">
            <w:pPr>
              <w:pStyle w:val="Table09Row"/>
            </w:pPr>
            <w:r>
              <w:rPr>
                <w:i/>
              </w:rPr>
              <w:t>The Western Australian Wesleyan Methodists Act 1895</w:t>
            </w:r>
          </w:p>
        </w:tc>
        <w:tc>
          <w:tcPr>
            <w:tcW w:w="1276" w:type="dxa"/>
          </w:tcPr>
          <w:p w14:paraId="03415D20" w14:textId="77777777" w:rsidR="00701746" w:rsidRDefault="007919F7">
            <w:pPr>
              <w:pStyle w:val="Table09Row"/>
            </w:pPr>
            <w:r>
              <w:t>12 Oct 1895</w:t>
            </w:r>
          </w:p>
        </w:tc>
        <w:tc>
          <w:tcPr>
            <w:tcW w:w="3402" w:type="dxa"/>
          </w:tcPr>
          <w:p w14:paraId="7D9E4134" w14:textId="77777777" w:rsidR="00701746" w:rsidRDefault="007919F7">
            <w:pPr>
              <w:pStyle w:val="Table09Row"/>
            </w:pPr>
            <w:r>
              <w:t>12 Oct 1895</w:t>
            </w:r>
          </w:p>
        </w:tc>
        <w:tc>
          <w:tcPr>
            <w:tcW w:w="1123" w:type="dxa"/>
          </w:tcPr>
          <w:p w14:paraId="3B386B05" w14:textId="77777777" w:rsidR="00701746" w:rsidRDefault="007919F7">
            <w:pPr>
              <w:pStyle w:val="Table09Row"/>
            </w:pPr>
            <w:r>
              <w:t>1912/029 (3 Geo. V No. 10)</w:t>
            </w:r>
          </w:p>
        </w:tc>
      </w:tr>
    </w:tbl>
    <w:p w14:paraId="6C0F799E" w14:textId="77777777" w:rsidR="00701746" w:rsidRDefault="00701746"/>
    <w:p w14:paraId="28B9A24E" w14:textId="77777777" w:rsidR="00701746" w:rsidRDefault="007919F7">
      <w:pPr>
        <w:pStyle w:val="IAlphabetDivider"/>
      </w:pPr>
      <w:r>
        <w:t>1894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D0555DE" w14:textId="77777777">
        <w:trPr>
          <w:cantSplit/>
          <w:trHeight w:val="510"/>
          <w:tblHeader/>
          <w:jc w:val="center"/>
        </w:trPr>
        <w:tc>
          <w:tcPr>
            <w:tcW w:w="1418" w:type="dxa"/>
            <w:tcBorders>
              <w:top w:val="single" w:sz="4" w:space="0" w:color="auto"/>
              <w:bottom w:val="single" w:sz="4" w:space="0" w:color="auto"/>
            </w:tcBorders>
            <w:vAlign w:val="center"/>
          </w:tcPr>
          <w:p w14:paraId="7494403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6702218"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6D8E1D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95CB6F9" w14:textId="77777777" w:rsidR="00701746" w:rsidRDefault="007919F7">
            <w:pPr>
              <w:pStyle w:val="Table09Hdr"/>
            </w:pPr>
            <w:r>
              <w:t xml:space="preserve">Commencement </w:t>
            </w:r>
            <w:r>
              <w:t>Information</w:t>
            </w:r>
          </w:p>
        </w:tc>
        <w:tc>
          <w:tcPr>
            <w:tcW w:w="1123" w:type="dxa"/>
            <w:tcBorders>
              <w:top w:val="single" w:sz="4" w:space="0" w:color="auto"/>
              <w:bottom w:val="single" w:sz="4" w:space="0" w:color="auto"/>
            </w:tcBorders>
            <w:vAlign w:val="center"/>
          </w:tcPr>
          <w:p w14:paraId="44E414F8" w14:textId="77777777" w:rsidR="00701746" w:rsidRDefault="007919F7">
            <w:pPr>
              <w:pStyle w:val="Table09Hdr"/>
            </w:pPr>
            <w:r>
              <w:t>Repealed/Expired</w:t>
            </w:r>
          </w:p>
        </w:tc>
      </w:tr>
      <w:tr w:rsidR="00701746" w14:paraId="6C07DB50" w14:textId="77777777">
        <w:trPr>
          <w:cantSplit/>
          <w:jc w:val="center"/>
        </w:trPr>
        <w:tc>
          <w:tcPr>
            <w:tcW w:w="1418" w:type="dxa"/>
          </w:tcPr>
          <w:p w14:paraId="50BC1571" w14:textId="77777777" w:rsidR="00701746" w:rsidRDefault="007919F7">
            <w:pPr>
              <w:pStyle w:val="Table09Row"/>
            </w:pPr>
            <w:r>
              <w:t>1894 (58 Vict. No. 1)</w:t>
            </w:r>
          </w:p>
        </w:tc>
        <w:tc>
          <w:tcPr>
            <w:tcW w:w="2693" w:type="dxa"/>
          </w:tcPr>
          <w:p w14:paraId="5A8F6A30" w14:textId="77777777" w:rsidR="00701746" w:rsidRDefault="007919F7">
            <w:pPr>
              <w:pStyle w:val="Table09Row"/>
            </w:pPr>
            <w:r>
              <w:rPr>
                <w:i/>
              </w:rPr>
              <w:t>Appropriation (1894) [58 Vict. No. 1]</w:t>
            </w:r>
          </w:p>
        </w:tc>
        <w:tc>
          <w:tcPr>
            <w:tcW w:w="1276" w:type="dxa"/>
          </w:tcPr>
          <w:p w14:paraId="4AE9A0FB" w14:textId="77777777" w:rsidR="00701746" w:rsidRDefault="007919F7">
            <w:pPr>
              <w:pStyle w:val="Table09Row"/>
            </w:pPr>
            <w:r>
              <w:t>1 Aug 1894</w:t>
            </w:r>
          </w:p>
        </w:tc>
        <w:tc>
          <w:tcPr>
            <w:tcW w:w="3402" w:type="dxa"/>
          </w:tcPr>
          <w:p w14:paraId="7FD1AC73" w14:textId="77777777" w:rsidR="00701746" w:rsidRDefault="007919F7">
            <w:pPr>
              <w:pStyle w:val="Table09Row"/>
            </w:pPr>
            <w:r>
              <w:t>1 Aug 1894</w:t>
            </w:r>
          </w:p>
        </w:tc>
        <w:tc>
          <w:tcPr>
            <w:tcW w:w="1123" w:type="dxa"/>
          </w:tcPr>
          <w:p w14:paraId="29D1ADDE" w14:textId="77777777" w:rsidR="00701746" w:rsidRDefault="007919F7">
            <w:pPr>
              <w:pStyle w:val="Table09Row"/>
            </w:pPr>
            <w:r>
              <w:t>1964/061 (13 Eliz. II No. 61)</w:t>
            </w:r>
          </w:p>
        </w:tc>
      </w:tr>
      <w:tr w:rsidR="00701746" w14:paraId="2868381E" w14:textId="77777777">
        <w:trPr>
          <w:cantSplit/>
          <w:jc w:val="center"/>
        </w:trPr>
        <w:tc>
          <w:tcPr>
            <w:tcW w:w="1418" w:type="dxa"/>
          </w:tcPr>
          <w:p w14:paraId="047578B6" w14:textId="77777777" w:rsidR="00701746" w:rsidRDefault="007919F7">
            <w:pPr>
              <w:pStyle w:val="Table09Row"/>
            </w:pPr>
            <w:r>
              <w:t>1894 (58 Vict. No. 2)</w:t>
            </w:r>
          </w:p>
        </w:tc>
        <w:tc>
          <w:tcPr>
            <w:tcW w:w="2693" w:type="dxa"/>
          </w:tcPr>
          <w:p w14:paraId="29A4A048" w14:textId="77777777" w:rsidR="00701746" w:rsidRDefault="007919F7">
            <w:pPr>
              <w:pStyle w:val="Table09Row"/>
            </w:pPr>
            <w:r>
              <w:rPr>
                <w:i/>
              </w:rPr>
              <w:t>Defence Forces Act 1894</w:t>
            </w:r>
          </w:p>
        </w:tc>
        <w:tc>
          <w:tcPr>
            <w:tcW w:w="1276" w:type="dxa"/>
          </w:tcPr>
          <w:p w14:paraId="2BA5AC8B" w14:textId="77777777" w:rsidR="00701746" w:rsidRDefault="007919F7">
            <w:pPr>
              <w:pStyle w:val="Table09Row"/>
            </w:pPr>
            <w:r>
              <w:t>10 Oct 1894</w:t>
            </w:r>
          </w:p>
        </w:tc>
        <w:tc>
          <w:tcPr>
            <w:tcW w:w="3402" w:type="dxa"/>
          </w:tcPr>
          <w:p w14:paraId="0DD927CA" w14:textId="77777777" w:rsidR="00701746" w:rsidRDefault="007919F7">
            <w:pPr>
              <w:pStyle w:val="Table09Row"/>
            </w:pPr>
            <w:r>
              <w:t>10 Oct 1894</w:t>
            </w:r>
          </w:p>
        </w:tc>
        <w:tc>
          <w:tcPr>
            <w:tcW w:w="1123" w:type="dxa"/>
          </w:tcPr>
          <w:p w14:paraId="5ED83B4F" w14:textId="77777777" w:rsidR="00701746" w:rsidRDefault="007919F7">
            <w:pPr>
              <w:pStyle w:val="Table09Row"/>
            </w:pPr>
            <w:r>
              <w:t>1964/061 (13 Eliz. II No. 61)</w:t>
            </w:r>
          </w:p>
        </w:tc>
      </w:tr>
      <w:tr w:rsidR="00701746" w14:paraId="44E66F62" w14:textId="77777777">
        <w:trPr>
          <w:cantSplit/>
          <w:jc w:val="center"/>
        </w:trPr>
        <w:tc>
          <w:tcPr>
            <w:tcW w:w="1418" w:type="dxa"/>
          </w:tcPr>
          <w:p w14:paraId="413D9863" w14:textId="77777777" w:rsidR="00701746" w:rsidRDefault="007919F7">
            <w:pPr>
              <w:pStyle w:val="Table09Row"/>
            </w:pPr>
            <w:r>
              <w:t xml:space="preserve">1894 (58 </w:t>
            </w:r>
            <w:r>
              <w:t>Vict. No. 3)</w:t>
            </w:r>
          </w:p>
        </w:tc>
        <w:tc>
          <w:tcPr>
            <w:tcW w:w="2693" w:type="dxa"/>
          </w:tcPr>
          <w:p w14:paraId="730BDE5C" w14:textId="77777777" w:rsidR="00701746" w:rsidRDefault="007919F7">
            <w:pPr>
              <w:pStyle w:val="Table09Row"/>
            </w:pPr>
            <w:r>
              <w:rPr>
                <w:i/>
              </w:rPr>
              <w:t>Employers’ Liability Act 1894</w:t>
            </w:r>
          </w:p>
        </w:tc>
        <w:tc>
          <w:tcPr>
            <w:tcW w:w="1276" w:type="dxa"/>
          </w:tcPr>
          <w:p w14:paraId="295E6BCE" w14:textId="77777777" w:rsidR="00701746" w:rsidRDefault="007919F7">
            <w:pPr>
              <w:pStyle w:val="Table09Row"/>
            </w:pPr>
            <w:r>
              <w:t>10 Oct 1894</w:t>
            </w:r>
          </w:p>
        </w:tc>
        <w:tc>
          <w:tcPr>
            <w:tcW w:w="3402" w:type="dxa"/>
          </w:tcPr>
          <w:p w14:paraId="265A8565" w14:textId="77777777" w:rsidR="00701746" w:rsidRDefault="007919F7">
            <w:pPr>
              <w:pStyle w:val="Table09Row"/>
            </w:pPr>
            <w:r>
              <w:t>10 Oct 1894</w:t>
            </w:r>
          </w:p>
        </w:tc>
        <w:tc>
          <w:tcPr>
            <w:tcW w:w="1123" w:type="dxa"/>
          </w:tcPr>
          <w:p w14:paraId="79BC3912" w14:textId="77777777" w:rsidR="00701746" w:rsidRDefault="007919F7">
            <w:pPr>
              <w:pStyle w:val="Table09Row"/>
            </w:pPr>
            <w:r>
              <w:t>1951/029 (15 &amp; 16 Geo. VI No. 29)</w:t>
            </w:r>
          </w:p>
        </w:tc>
      </w:tr>
      <w:tr w:rsidR="00701746" w14:paraId="3AFE5C76" w14:textId="77777777">
        <w:trPr>
          <w:cantSplit/>
          <w:jc w:val="center"/>
        </w:trPr>
        <w:tc>
          <w:tcPr>
            <w:tcW w:w="1418" w:type="dxa"/>
          </w:tcPr>
          <w:p w14:paraId="574BE894" w14:textId="77777777" w:rsidR="00701746" w:rsidRDefault="007919F7">
            <w:pPr>
              <w:pStyle w:val="Table09Row"/>
            </w:pPr>
            <w:r>
              <w:t>1894 (58 Vict. No. 4)</w:t>
            </w:r>
          </w:p>
        </w:tc>
        <w:tc>
          <w:tcPr>
            <w:tcW w:w="2693" w:type="dxa"/>
          </w:tcPr>
          <w:p w14:paraId="162657C6" w14:textId="77777777" w:rsidR="00701746" w:rsidRDefault="007919F7">
            <w:pPr>
              <w:pStyle w:val="Table09Row"/>
            </w:pPr>
            <w:r>
              <w:rPr>
                <w:i/>
              </w:rPr>
              <w:t>Patents, designs and trade marks amendment (1894)</w:t>
            </w:r>
          </w:p>
        </w:tc>
        <w:tc>
          <w:tcPr>
            <w:tcW w:w="1276" w:type="dxa"/>
          </w:tcPr>
          <w:p w14:paraId="580210E2" w14:textId="77777777" w:rsidR="00701746" w:rsidRDefault="007919F7">
            <w:pPr>
              <w:pStyle w:val="Table09Row"/>
            </w:pPr>
            <w:r>
              <w:t>10 Oct 1894</w:t>
            </w:r>
          </w:p>
        </w:tc>
        <w:tc>
          <w:tcPr>
            <w:tcW w:w="3402" w:type="dxa"/>
          </w:tcPr>
          <w:p w14:paraId="624E92A7" w14:textId="77777777" w:rsidR="00701746" w:rsidRDefault="007919F7">
            <w:pPr>
              <w:pStyle w:val="Table09Row"/>
            </w:pPr>
            <w:r>
              <w:t>10 Oct 1894</w:t>
            </w:r>
          </w:p>
        </w:tc>
        <w:tc>
          <w:tcPr>
            <w:tcW w:w="1123" w:type="dxa"/>
          </w:tcPr>
          <w:p w14:paraId="7B5D07BA" w14:textId="77777777" w:rsidR="00701746" w:rsidRDefault="007919F7">
            <w:pPr>
              <w:pStyle w:val="Table09Row"/>
            </w:pPr>
            <w:r>
              <w:t>1964/061 (13 Eliz. II No. 61)</w:t>
            </w:r>
          </w:p>
        </w:tc>
      </w:tr>
      <w:tr w:rsidR="00701746" w14:paraId="11CEF816" w14:textId="77777777">
        <w:trPr>
          <w:cantSplit/>
          <w:jc w:val="center"/>
        </w:trPr>
        <w:tc>
          <w:tcPr>
            <w:tcW w:w="1418" w:type="dxa"/>
          </w:tcPr>
          <w:p w14:paraId="4B2DF84D" w14:textId="77777777" w:rsidR="00701746" w:rsidRDefault="007919F7">
            <w:pPr>
              <w:pStyle w:val="Table09Row"/>
            </w:pPr>
            <w:r>
              <w:t>1894 (58 Vict. No. 5)</w:t>
            </w:r>
          </w:p>
        </w:tc>
        <w:tc>
          <w:tcPr>
            <w:tcW w:w="2693" w:type="dxa"/>
          </w:tcPr>
          <w:p w14:paraId="3D9B8F38" w14:textId="77777777" w:rsidR="00701746" w:rsidRDefault="007919F7">
            <w:pPr>
              <w:pStyle w:val="Table09Row"/>
            </w:pPr>
            <w:r>
              <w:rPr>
                <w:i/>
              </w:rPr>
              <w:t>Appropriation (1894) [58 Vict. No. 5]</w:t>
            </w:r>
          </w:p>
        </w:tc>
        <w:tc>
          <w:tcPr>
            <w:tcW w:w="1276" w:type="dxa"/>
          </w:tcPr>
          <w:p w14:paraId="13D22ABE" w14:textId="77777777" w:rsidR="00701746" w:rsidRDefault="007919F7">
            <w:pPr>
              <w:pStyle w:val="Table09Row"/>
            </w:pPr>
            <w:r>
              <w:t>10 Oct 1894</w:t>
            </w:r>
          </w:p>
        </w:tc>
        <w:tc>
          <w:tcPr>
            <w:tcW w:w="3402" w:type="dxa"/>
          </w:tcPr>
          <w:p w14:paraId="00BE74DF" w14:textId="77777777" w:rsidR="00701746" w:rsidRDefault="007919F7">
            <w:pPr>
              <w:pStyle w:val="Table09Row"/>
            </w:pPr>
            <w:r>
              <w:t>10 Oct 1894</w:t>
            </w:r>
          </w:p>
        </w:tc>
        <w:tc>
          <w:tcPr>
            <w:tcW w:w="1123" w:type="dxa"/>
          </w:tcPr>
          <w:p w14:paraId="25964B2E" w14:textId="77777777" w:rsidR="00701746" w:rsidRDefault="007919F7">
            <w:pPr>
              <w:pStyle w:val="Table09Row"/>
            </w:pPr>
            <w:r>
              <w:t>1964/061 (13 Eliz. II No. 61)</w:t>
            </w:r>
          </w:p>
        </w:tc>
      </w:tr>
      <w:tr w:rsidR="00701746" w14:paraId="3C0D85ED" w14:textId="77777777">
        <w:trPr>
          <w:cantSplit/>
          <w:jc w:val="center"/>
        </w:trPr>
        <w:tc>
          <w:tcPr>
            <w:tcW w:w="1418" w:type="dxa"/>
          </w:tcPr>
          <w:p w14:paraId="4C1010D6" w14:textId="77777777" w:rsidR="00701746" w:rsidRDefault="007919F7">
            <w:pPr>
              <w:pStyle w:val="Table09Row"/>
            </w:pPr>
            <w:r>
              <w:t>1894 (58 Vict. No. 6)</w:t>
            </w:r>
          </w:p>
        </w:tc>
        <w:tc>
          <w:tcPr>
            <w:tcW w:w="2693" w:type="dxa"/>
          </w:tcPr>
          <w:p w14:paraId="1F62C3B7" w14:textId="77777777" w:rsidR="00701746" w:rsidRDefault="007919F7">
            <w:pPr>
              <w:pStyle w:val="Table09Row"/>
            </w:pPr>
            <w:r>
              <w:rPr>
                <w:i/>
              </w:rPr>
              <w:t>Banker’s Books Evidence Act 1894</w:t>
            </w:r>
          </w:p>
        </w:tc>
        <w:tc>
          <w:tcPr>
            <w:tcW w:w="1276" w:type="dxa"/>
          </w:tcPr>
          <w:p w14:paraId="2AFAF6BC" w14:textId="77777777" w:rsidR="00701746" w:rsidRDefault="007919F7">
            <w:pPr>
              <w:pStyle w:val="Table09Row"/>
            </w:pPr>
            <w:r>
              <w:t>10 Oct 1894</w:t>
            </w:r>
          </w:p>
        </w:tc>
        <w:tc>
          <w:tcPr>
            <w:tcW w:w="3402" w:type="dxa"/>
          </w:tcPr>
          <w:p w14:paraId="78D84710" w14:textId="77777777" w:rsidR="00701746" w:rsidRDefault="007919F7">
            <w:pPr>
              <w:pStyle w:val="Table09Row"/>
            </w:pPr>
            <w:r>
              <w:t>10 Oct 1894</w:t>
            </w:r>
          </w:p>
        </w:tc>
        <w:tc>
          <w:tcPr>
            <w:tcW w:w="1123" w:type="dxa"/>
          </w:tcPr>
          <w:p w14:paraId="1C2B1691" w14:textId="77777777" w:rsidR="00701746" w:rsidRDefault="007919F7">
            <w:pPr>
              <w:pStyle w:val="Table09Row"/>
            </w:pPr>
            <w:r>
              <w:t>1906/028 (6 Edw. VII No. 28)</w:t>
            </w:r>
          </w:p>
        </w:tc>
      </w:tr>
      <w:tr w:rsidR="00701746" w14:paraId="1C73CD65" w14:textId="77777777">
        <w:trPr>
          <w:cantSplit/>
          <w:jc w:val="center"/>
        </w:trPr>
        <w:tc>
          <w:tcPr>
            <w:tcW w:w="1418" w:type="dxa"/>
          </w:tcPr>
          <w:p w14:paraId="6DD7B959" w14:textId="77777777" w:rsidR="00701746" w:rsidRDefault="007919F7">
            <w:pPr>
              <w:pStyle w:val="Table09Row"/>
            </w:pPr>
            <w:r>
              <w:t>1894 (58 Vict. No. 7)</w:t>
            </w:r>
          </w:p>
        </w:tc>
        <w:tc>
          <w:tcPr>
            <w:tcW w:w="2693" w:type="dxa"/>
          </w:tcPr>
          <w:p w14:paraId="07EE8CE3" w14:textId="77777777" w:rsidR="00701746" w:rsidRDefault="007919F7">
            <w:pPr>
              <w:pStyle w:val="Table09Row"/>
            </w:pPr>
            <w:r>
              <w:rPr>
                <w:i/>
              </w:rPr>
              <w:t xml:space="preserve">Street closure, </w:t>
            </w:r>
            <w:r>
              <w:rPr>
                <w:i/>
              </w:rPr>
              <w:t>Fremantle (1894)</w:t>
            </w:r>
          </w:p>
        </w:tc>
        <w:tc>
          <w:tcPr>
            <w:tcW w:w="1276" w:type="dxa"/>
          </w:tcPr>
          <w:p w14:paraId="659F9630" w14:textId="77777777" w:rsidR="00701746" w:rsidRDefault="007919F7">
            <w:pPr>
              <w:pStyle w:val="Table09Row"/>
            </w:pPr>
            <w:r>
              <w:t>10 Oct 1894</w:t>
            </w:r>
          </w:p>
        </w:tc>
        <w:tc>
          <w:tcPr>
            <w:tcW w:w="3402" w:type="dxa"/>
          </w:tcPr>
          <w:p w14:paraId="36519258" w14:textId="77777777" w:rsidR="00701746" w:rsidRDefault="007919F7">
            <w:pPr>
              <w:pStyle w:val="Table09Row"/>
            </w:pPr>
            <w:r>
              <w:t>10 Oct 1894</w:t>
            </w:r>
          </w:p>
        </w:tc>
        <w:tc>
          <w:tcPr>
            <w:tcW w:w="1123" w:type="dxa"/>
          </w:tcPr>
          <w:p w14:paraId="72680AD0" w14:textId="77777777" w:rsidR="00701746" w:rsidRDefault="007919F7">
            <w:pPr>
              <w:pStyle w:val="Table09Row"/>
            </w:pPr>
            <w:r>
              <w:t>1965/057</w:t>
            </w:r>
          </w:p>
        </w:tc>
      </w:tr>
      <w:tr w:rsidR="00701746" w14:paraId="4A8A256D" w14:textId="77777777">
        <w:trPr>
          <w:cantSplit/>
          <w:jc w:val="center"/>
        </w:trPr>
        <w:tc>
          <w:tcPr>
            <w:tcW w:w="1418" w:type="dxa"/>
          </w:tcPr>
          <w:p w14:paraId="219B4AAC" w14:textId="77777777" w:rsidR="00701746" w:rsidRDefault="007919F7">
            <w:pPr>
              <w:pStyle w:val="Table09Row"/>
            </w:pPr>
            <w:r>
              <w:t>1894 (58 Vict. No. 8)</w:t>
            </w:r>
          </w:p>
        </w:tc>
        <w:tc>
          <w:tcPr>
            <w:tcW w:w="2693" w:type="dxa"/>
          </w:tcPr>
          <w:p w14:paraId="5D8C7E0D" w14:textId="77777777" w:rsidR="00701746" w:rsidRDefault="007919F7">
            <w:pPr>
              <w:pStyle w:val="Table09Row"/>
            </w:pPr>
            <w:r>
              <w:rPr>
                <w:i/>
              </w:rPr>
              <w:t>Appropriation (1894) [58 Vict. No. 8]</w:t>
            </w:r>
          </w:p>
        </w:tc>
        <w:tc>
          <w:tcPr>
            <w:tcW w:w="1276" w:type="dxa"/>
          </w:tcPr>
          <w:p w14:paraId="71CCA331" w14:textId="77777777" w:rsidR="00701746" w:rsidRDefault="007919F7">
            <w:pPr>
              <w:pStyle w:val="Table09Row"/>
            </w:pPr>
            <w:r>
              <w:t>1 Nov 1894</w:t>
            </w:r>
          </w:p>
        </w:tc>
        <w:tc>
          <w:tcPr>
            <w:tcW w:w="3402" w:type="dxa"/>
          </w:tcPr>
          <w:p w14:paraId="529D9346" w14:textId="77777777" w:rsidR="00701746" w:rsidRDefault="007919F7">
            <w:pPr>
              <w:pStyle w:val="Table09Row"/>
            </w:pPr>
            <w:r>
              <w:t>1 Nov 1894</w:t>
            </w:r>
          </w:p>
        </w:tc>
        <w:tc>
          <w:tcPr>
            <w:tcW w:w="1123" w:type="dxa"/>
          </w:tcPr>
          <w:p w14:paraId="0227C3AB" w14:textId="77777777" w:rsidR="00701746" w:rsidRDefault="007919F7">
            <w:pPr>
              <w:pStyle w:val="Table09Row"/>
            </w:pPr>
            <w:r>
              <w:t>1964/061 (13 Eliz. II No. 61)</w:t>
            </w:r>
          </w:p>
        </w:tc>
      </w:tr>
      <w:tr w:rsidR="00701746" w14:paraId="09B4FCD1" w14:textId="77777777">
        <w:trPr>
          <w:cantSplit/>
          <w:jc w:val="center"/>
        </w:trPr>
        <w:tc>
          <w:tcPr>
            <w:tcW w:w="1418" w:type="dxa"/>
          </w:tcPr>
          <w:p w14:paraId="30CAAA2E" w14:textId="77777777" w:rsidR="00701746" w:rsidRDefault="007919F7">
            <w:pPr>
              <w:pStyle w:val="Table09Row"/>
            </w:pPr>
            <w:r>
              <w:t>1894 (58 Vict. No. 9)</w:t>
            </w:r>
          </w:p>
        </w:tc>
        <w:tc>
          <w:tcPr>
            <w:tcW w:w="2693" w:type="dxa"/>
          </w:tcPr>
          <w:p w14:paraId="69EF808C" w14:textId="77777777" w:rsidR="00701746" w:rsidRDefault="007919F7">
            <w:pPr>
              <w:pStyle w:val="Table09Row"/>
            </w:pPr>
            <w:r>
              <w:rPr>
                <w:i/>
              </w:rPr>
              <w:t>Homesteads Act Amendment Act 1894</w:t>
            </w:r>
          </w:p>
        </w:tc>
        <w:tc>
          <w:tcPr>
            <w:tcW w:w="1276" w:type="dxa"/>
          </w:tcPr>
          <w:p w14:paraId="242372E6" w14:textId="77777777" w:rsidR="00701746" w:rsidRDefault="007919F7">
            <w:pPr>
              <w:pStyle w:val="Table09Row"/>
            </w:pPr>
            <w:r>
              <w:t>1 Nov 1894</w:t>
            </w:r>
          </w:p>
        </w:tc>
        <w:tc>
          <w:tcPr>
            <w:tcW w:w="3402" w:type="dxa"/>
          </w:tcPr>
          <w:p w14:paraId="7EFB9494" w14:textId="77777777" w:rsidR="00701746" w:rsidRDefault="007919F7">
            <w:pPr>
              <w:pStyle w:val="Table09Row"/>
            </w:pPr>
            <w:r>
              <w:t>1 Nov 1894</w:t>
            </w:r>
          </w:p>
        </w:tc>
        <w:tc>
          <w:tcPr>
            <w:tcW w:w="1123" w:type="dxa"/>
          </w:tcPr>
          <w:p w14:paraId="147FE65B" w14:textId="77777777" w:rsidR="00701746" w:rsidRDefault="007919F7">
            <w:pPr>
              <w:pStyle w:val="Table09Row"/>
            </w:pPr>
            <w:r>
              <w:t>1898 (62 Vict. No. 37)</w:t>
            </w:r>
          </w:p>
        </w:tc>
      </w:tr>
      <w:tr w:rsidR="00701746" w14:paraId="48E92BDF" w14:textId="77777777">
        <w:trPr>
          <w:cantSplit/>
          <w:jc w:val="center"/>
        </w:trPr>
        <w:tc>
          <w:tcPr>
            <w:tcW w:w="1418" w:type="dxa"/>
          </w:tcPr>
          <w:p w14:paraId="7F538389" w14:textId="77777777" w:rsidR="00701746" w:rsidRDefault="007919F7">
            <w:pPr>
              <w:pStyle w:val="Table09Row"/>
            </w:pPr>
            <w:r>
              <w:t>1894 (58 Vict. No. 10)</w:t>
            </w:r>
          </w:p>
        </w:tc>
        <w:tc>
          <w:tcPr>
            <w:tcW w:w="2693" w:type="dxa"/>
          </w:tcPr>
          <w:p w14:paraId="41EA2604" w14:textId="77777777" w:rsidR="00701746" w:rsidRDefault="007919F7">
            <w:pPr>
              <w:pStyle w:val="Table09Row"/>
            </w:pPr>
            <w:r>
              <w:rPr>
                <w:i/>
              </w:rPr>
              <w:t>Colonial Prisoners Removal Act 1894</w:t>
            </w:r>
          </w:p>
        </w:tc>
        <w:tc>
          <w:tcPr>
            <w:tcW w:w="1276" w:type="dxa"/>
          </w:tcPr>
          <w:p w14:paraId="4EC13C0C" w14:textId="77777777" w:rsidR="00701746" w:rsidRDefault="007919F7">
            <w:pPr>
              <w:pStyle w:val="Table09Row"/>
            </w:pPr>
            <w:r>
              <w:t>1 Nov 1894</w:t>
            </w:r>
          </w:p>
        </w:tc>
        <w:tc>
          <w:tcPr>
            <w:tcW w:w="3402" w:type="dxa"/>
          </w:tcPr>
          <w:p w14:paraId="662974F8" w14:textId="77777777" w:rsidR="00701746" w:rsidRDefault="007919F7">
            <w:pPr>
              <w:pStyle w:val="Table09Row"/>
            </w:pPr>
            <w:r>
              <w:t>1 Nov 1894</w:t>
            </w:r>
          </w:p>
        </w:tc>
        <w:tc>
          <w:tcPr>
            <w:tcW w:w="1123" w:type="dxa"/>
          </w:tcPr>
          <w:p w14:paraId="5F793B6A" w14:textId="77777777" w:rsidR="00701746" w:rsidRDefault="007919F7">
            <w:pPr>
              <w:pStyle w:val="Table09Row"/>
            </w:pPr>
            <w:r>
              <w:t>1903/014 (3 Edw. VII No. 14)</w:t>
            </w:r>
          </w:p>
        </w:tc>
      </w:tr>
      <w:tr w:rsidR="00701746" w14:paraId="0C9ED506" w14:textId="77777777">
        <w:trPr>
          <w:cantSplit/>
          <w:jc w:val="center"/>
        </w:trPr>
        <w:tc>
          <w:tcPr>
            <w:tcW w:w="1418" w:type="dxa"/>
          </w:tcPr>
          <w:p w14:paraId="3444E61A" w14:textId="77777777" w:rsidR="00701746" w:rsidRDefault="007919F7">
            <w:pPr>
              <w:pStyle w:val="Table09Row"/>
            </w:pPr>
            <w:r>
              <w:t>1894 (58 Vict. No. 11)</w:t>
            </w:r>
          </w:p>
        </w:tc>
        <w:tc>
          <w:tcPr>
            <w:tcW w:w="2693" w:type="dxa"/>
          </w:tcPr>
          <w:p w14:paraId="523C2FFD" w14:textId="77777777" w:rsidR="00701746" w:rsidRDefault="007919F7">
            <w:pPr>
              <w:pStyle w:val="Table09Row"/>
            </w:pPr>
            <w:r>
              <w:rPr>
                <w:i/>
              </w:rPr>
              <w:t>Marriage Act 1894</w:t>
            </w:r>
          </w:p>
        </w:tc>
        <w:tc>
          <w:tcPr>
            <w:tcW w:w="1276" w:type="dxa"/>
          </w:tcPr>
          <w:p w14:paraId="6A09CDC1" w14:textId="77777777" w:rsidR="00701746" w:rsidRDefault="007919F7">
            <w:pPr>
              <w:pStyle w:val="Table09Row"/>
            </w:pPr>
            <w:r>
              <w:t>1 Nov 1894</w:t>
            </w:r>
          </w:p>
        </w:tc>
        <w:tc>
          <w:tcPr>
            <w:tcW w:w="3402" w:type="dxa"/>
          </w:tcPr>
          <w:p w14:paraId="152764F2" w14:textId="77777777" w:rsidR="00701746" w:rsidRDefault="007919F7">
            <w:pPr>
              <w:pStyle w:val="Table09Row"/>
            </w:pPr>
            <w:r>
              <w:t>1 Nov 1894</w:t>
            </w:r>
          </w:p>
        </w:tc>
        <w:tc>
          <w:tcPr>
            <w:tcW w:w="1123" w:type="dxa"/>
          </w:tcPr>
          <w:p w14:paraId="235846BF" w14:textId="77777777" w:rsidR="00701746" w:rsidRDefault="007919F7">
            <w:pPr>
              <w:pStyle w:val="Table09Row"/>
            </w:pPr>
            <w:r>
              <w:t>1967/068</w:t>
            </w:r>
          </w:p>
        </w:tc>
      </w:tr>
      <w:tr w:rsidR="00701746" w14:paraId="07A65761" w14:textId="77777777">
        <w:trPr>
          <w:cantSplit/>
          <w:jc w:val="center"/>
        </w:trPr>
        <w:tc>
          <w:tcPr>
            <w:tcW w:w="1418" w:type="dxa"/>
          </w:tcPr>
          <w:p w14:paraId="445EED2B" w14:textId="77777777" w:rsidR="00701746" w:rsidRDefault="007919F7">
            <w:pPr>
              <w:pStyle w:val="Table09Row"/>
            </w:pPr>
            <w:r>
              <w:t>1894 (58 Vict. No. 12)</w:t>
            </w:r>
          </w:p>
        </w:tc>
        <w:tc>
          <w:tcPr>
            <w:tcW w:w="2693" w:type="dxa"/>
          </w:tcPr>
          <w:p w14:paraId="08BD67FC" w14:textId="77777777" w:rsidR="00701746" w:rsidRDefault="007919F7">
            <w:pPr>
              <w:pStyle w:val="Table09Row"/>
            </w:pPr>
            <w:r>
              <w:rPr>
                <w:i/>
              </w:rPr>
              <w:t>Explosive Substances Act 1894</w:t>
            </w:r>
          </w:p>
        </w:tc>
        <w:tc>
          <w:tcPr>
            <w:tcW w:w="1276" w:type="dxa"/>
          </w:tcPr>
          <w:p w14:paraId="654AEE75" w14:textId="77777777" w:rsidR="00701746" w:rsidRDefault="007919F7">
            <w:pPr>
              <w:pStyle w:val="Table09Row"/>
            </w:pPr>
            <w:r>
              <w:t>1 Nov 1894</w:t>
            </w:r>
          </w:p>
        </w:tc>
        <w:tc>
          <w:tcPr>
            <w:tcW w:w="3402" w:type="dxa"/>
          </w:tcPr>
          <w:p w14:paraId="06AAFC63" w14:textId="77777777" w:rsidR="00701746" w:rsidRDefault="007919F7">
            <w:pPr>
              <w:pStyle w:val="Table09Row"/>
            </w:pPr>
            <w:r>
              <w:t>1 Nov 1894</w:t>
            </w:r>
          </w:p>
        </w:tc>
        <w:tc>
          <w:tcPr>
            <w:tcW w:w="1123" w:type="dxa"/>
          </w:tcPr>
          <w:p w14:paraId="68A11B6F" w14:textId="77777777" w:rsidR="00701746" w:rsidRDefault="007919F7">
            <w:pPr>
              <w:pStyle w:val="Table09Row"/>
            </w:pPr>
            <w:r>
              <w:t>1961/038 (10 Eliz. II No. 38)</w:t>
            </w:r>
          </w:p>
        </w:tc>
      </w:tr>
      <w:tr w:rsidR="00701746" w14:paraId="6B309843" w14:textId="77777777">
        <w:trPr>
          <w:cantSplit/>
          <w:jc w:val="center"/>
        </w:trPr>
        <w:tc>
          <w:tcPr>
            <w:tcW w:w="1418" w:type="dxa"/>
          </w:tcPr>
          <w:p w14:paraId="1372E6DA" w14:textId="77777777" w:rsidR="00701746" w:rsidRDefault="007919F7">
            <w:pPr>
              <w:pStyle w:val="Table09Row"/>
            </w:pPr>
            <w:r>
              <w:t>1894 (58 Vict. No. 13)</w:t>
            </w:r>
          </w:p>
        </w:tc>
        <w:tc>
          <w:tcPr>
            <w:tcW w:w="2693" w:type="dxa"/>
          </w:tcPr>
          <w:p w14:paraId="3A0EFF07" w14:textId="77777777" w:rsidR="00701746" w:rsidRDefault="007919F7">
            <w:pPr>
              <w:pStyle w:val="Table09Row"/>
            </w:pPr>
            <w:r>
              <w:rPr>
                <w:i/>
              </w:rPr>
              <w:t>Small Debts Ordinance 1863 Amendment Act 1894</w:t>
            </w:r>
          </w:p>
        </w:tc>
        <w:tc>
          <w:tcPr>
            <w:tcW w:w="1276" w:type="dxa"/>
          </w:tcPr>
          <w:p w14:paraId="6C5A9478" w14:textId="77777777" w:rsidR="00701746" w:rsidRDefault="007919F7">
            <w:pPr>
              <w:pStyle w:val="Table09Row"/>
            </w:pPr>
            <w:r>
              <w:t>1 Nov 1894</w:t>
            </w:r>
          </w:p>
        </w:tc>
        <w:tc>
          <w:tcPr>
            <w:tcW w:w="3402" w:type="dxa"/>
          </w:tcPr>
          <w:p w14:paraId="69FEB322" w14:textId="77777777" w:rsidR="00701746" w:rsidRDefault="007919F7">
            <w:pPr>
              <w:pStyle w:val="Table09Row"/>
            </w:pPr>
            <w:r>
              <w:t>1 Nov 1894</w:t>
            </w:r>
          </w:p>
        </w:tc>
        <w:tc>
          <w:tcPr>
            <w:tcW w:w="1123" w:type="dxa"/>
          </w:tcPr>
          <w:p w14:paraId="6B2AFCC9" w14:textId="77777777" w:rsidR="00701746" w:rsidRDefault="007919F7">
            <w:pPr>
              <w:pStyle w:val="Table09Row"/>
            </w:pPr>
            <w:r>
              <w:t>1904/051 (4 Edw. VII No. 26)</w:t>
            </w:r>
          </w:p>
        </w:tc>
      </w:tr>
      <w:tr w:rsidR="00701746" w14:paraId="033A86EC" w14:textId="77777777">
        <w:trPr>
          <w:cantSplit/>
          <w:jc w:val="center"/>
        </w:trPr>
        <w:tc>
          <w:tcPr>
            <w:tcW w:w="1418" w:type="dxa"/>
          </w:tcPr>
          <w:p w14:paraId="424E3C40" w14:textId="77777777" w:rsidR="00701746" w:rsidRDefault="007919F7">
            <w:pPr>
              <w:pStyle w:val="Table09Row"/>
            </w:pPr>
            <w:r>
              <w:t>1894 (58 Vict. No. 14)</w:t>
            </w:r>
          </w:p>
        </w:tc>
        <w:tc>
          <w:tcPr>
            <w:tcW w:w="2693" w:type="dxa"/>
          </w:tcPr>
          <w:p w14:paraId="4E6A2B1B" w14:textId="77777777" w:rsidR="00701746" w:rsidRDefault="007919F7">
            <w:pPr>
              <w:pStyle w:val="Table09Row"/>
            </w:pPr>
            <w:r>
              <w:rPr>
                <w:i/>
              </w:rPr>
              <w:t>Street closure, Busselton (1894)</w:t>
            </w:r>
          </w:p>
        </w:tc>
        <w:tc>
          <w:tcPr>
            <w:tcW w:w="1276" w:type="dxa"/>
          </w:tcPr>
          <w:p w14:paraId="5A048C10" w14:textId="77777777" w:rsidR="00701746" w:rsidRDefault="007919F7">
            <w:pPr>
              <w:pStyle w:val="Table09Row"/>
            </w:pPr>
            <w:r>
              <w:t>1 Nov 1894</w:t>
            </w:r>
          </w:p>
        </w:tc>
        <w:tc>
          <w:tcPr>
            <w:tcW w:w="3402" w:type="dxa"/>
          </w:tcPr>
          <w:p w14:paraId="7B7E392C" w14:textId="77777777" w:rsidR="00701746" w:rsidRDefault="007919F7">
            <w:pPr>
              <w:pStyle w:val="Table09Row"/>
            </w:pPr>
            <w:r>
              <w:t>1 Nov 1894</w:t>
            </w:r>
          </w:p>
        </w:tc>
        <w:tc>
          <w:tcPr>
            <w:tcW w:w="1123" w:type="dxa"/>
          </w:tcPr>
          <w:p w14:paraId="34643463" w14:textId="77777777" w:rsidR="00701746" w:rsidRDefault="007919F7">
            <w:pPr>
              <w:pStyle w:val="Table09Row"/>
            </w:pPr>
            <w:r>
              <w:t>1965/057</w:t>
            </w:r>
          </w:p>
        </w:tc>
      </w:tr>
      <w:tr w:rsidR="00701746" w14:paraId="4941AAC9" w14:textId="77777777">
        <w:trPr>
          <w:cantSplit/>
          <w:jc w:val="center"/>
        </w:trPr>
        <w:tc>
          <w:tcPr>
            <w:tcW w:w="1418" w:type="dxa"/>
          </w:tcPr>
          <w:p w14:paraId="7756ADC0" w14:textId="77777777" w:rsidR="00701746" w:rsidRDefault="007919F7">
            <w:pPr>
              <w:pStyle w:val="Table09Row"/>
            </w:pPr>
            <w:r>
              <w:t>1894 (58 Vict. No. 15)</w:t>
            </w:r>
          </w:p>
        </w:tc>
        <w:tc>
          <w:tcPr>
            <w:tcW w:w="2693" w:type="dxa"/>
          </w:tcPr>
          <w:p w14:paraId="53548A6C" w14:textId="77777777" w:rsidR="00701746" w:rsidRDefault="007919F7">
            <w:pPr>
              <w:pStyle w:val="Table09Row"/>
            </w:pPr>
            <w:r>
              <w:rPr>
                <w:i/>
              </w:rPr>
              <w:t>The Constitution Act 1889 Amendment Act 1894</w:t>
            </w:r>
          </w:p>
        </w:tc>
        <w:tc>
          <w:tcPr>
            <w:tcW w:w="1276" w:type="dxa"/>
          </w:tcPr>
          <w:p w14:paraId="6D4F42C0" w14:textId="77777777" w:rsidR="00701746" w:rsidRDefault="007919F7">
            <w:pPr>
              <w:pStyle w:val="Table09Row"/>
            </w:pPr>
            <w:r>
              <w:t>8 Nov 1894</w:t>
            </w:r>
          </w:p>
        </w:tc>
        <w:tc>
          <w:tcPr>
            <w:tcW w:w="3402" w:type="dxa"/>
          </w:tcPr>
          <w:p w14:paraId="14C0A0B6" w14:textId="77777777" w:rsidR="00701746" w:rsidRDefault="007919F7">
            <w:pPr>
              <w:pStyle w:val="Table09Row"/>
            </w:pPr>
            <w:r>
              <w:t>8 Nov 1894</w:t>
            </w:r>
          </w:p>
        </w:tc>
        <w:tc>
          <w:tcPr>
            <w:tcW w:w="1123" w:type="dxa"/>
          </w:tcPr>
          <w:p w14:paraId="3CE21B64" w14:textId="77777777" w:rsidR="00701746" w:rsidRDefault="007919F7">
            <w:pPr>
              <w:pStyle w:val="Table09Row"/>
            </w:pPr>
            <w:r>
              <w:t>1899 (63 Vict. No. 19)</w:t>
            </w:r>
          </w:p>
        </w:tc>
      </w:tr>
      <w:tr w:rsidR="00701746" w14:paraId="4BDA6507" w14:textId="77777777">
        <w:trPr>
          <w:cantSplit/>
          <w:jc w:val="center"/>
        </w:trPr>
        <w:tc>
          <w:tcPr>
            <w:tcW w:w="1418" w:type="dxa"/>
          </w:tcPr>
          <w:p w14:paraId="7741CA97" w14:textId="77777777" w:rsidR="00701746" w:rsidRDefault="007919F7">
            <w:pPr>
              <w:pStyle w:val="Table09Row"/>
            </w:pPr>
            <w:r>
              <w:t>1894 (58 Vict. No. 16)</w:t>
            </w:r>
          </w:p>
        </w:tc>
        <w:tc>
          <w:tcPr>
            <w:tcW w:w="2693" w:type="dxa"/>
          </w:tcPr>
          <w:p w14:paraId="32060070" w14:textId="77777777" w:rsidR="00701746" w:rsidRDefault="007919F7">
            <w:pPr>
              <w:pStyle w:val="Table09Row"/>
            </w:pPr>
            <w:r>
              <w:rPr>
                <w:i/>
              </w:rPr>
              <w:t>Registration of Births, Deaths, and Marriages Act 1894</w:t>
            </w:r>
          </w:p>
        </w:tc>
        <w:tc>
          <w:tcPr>
            <w:tcW w:w="1276" w:type="dxa"/>
          </w:tcPr>
          <w:p w14:paraId="2B4B8CA6" w14:textId="77777777" w:rsidR="00701746" w:rsidRDefault="007919F7">
            <w:pPr>
              <w:pStyle w:val="Table09Row"/>
            </w:pPr>
            <w:r>
              <w:t>8 Nov 1894</w:t>
            </w:r>
          </w:p>
        </w:tc>
        <w:tc>
          <w:tcPr>
            <w:tcW w:w="3402" w:type="dxa"/>
          </w:tcPr>
          <w:p w14:paraId="0C5F8C7B" w14:textId="77777777" w:rsidR="00701746" w:rsidRDefault="007919F7">
            <w:pPr>
              <w:pStyle w:val="Table09Row"/>
            </w:pPr>
            <w:r>
              <w:t>8 Nov 1894</w:t>
            </w:r>
          </w:p>
        </w:tc>
        <w:tc>
          <w:tcPr>
            <w:tcW w:w="1123" w:type="dxa"/>
          </w:tcPr>
          <w:p w14:paraId="489D0BCC" w14:textId="77777777" w:rsidR="00701746" w:rsidRDefault="007919F7">
            <w:pPr>
              <w:pStyle w:val="Table09Row"/>
            </w:pPr>
            <w:r>
              <w:t>1961/034 (10 Eliz. II No. 34)</w:t>
            </w:r>
          </w:p>
        </w:tc>
      </w:tr>
      <w:tr w:rsidR="00701746" w14:paraId="43E49DC7" w14:textId="77777777">
        <w:trPr>
          <w:cantSplit/>
          <w:jc w:val="center"/>
        </w:trPr>
        <w:tc>
          <w:tcPr>
            <w:tcW w:w="1418" w:type="dxa"/>
          </w:tcPr>
          <w:p w14:paraId="1462A82B" w14:textId="77777777" w:rsidR="00701746" w:rsidRDefault="007919F7">
            <w:pPr>
              <w:pStyle w:val="Table09Row"/>
            </w:pPr>
            <w:r>
              <w:t>1894 (58 Vict. No. 17)</w:t>
            </w:r>
          </w:p>
        </w:tc>
        <w:tc>
          <w:tcPr>
            <w:tcW w:w="2693" w:type="dxa"/>
          </w:tcPr>
          <w:p w14:paraId="27DA3F4E" w14:textId="77777777" w:rsidR="00701746" w:rsidRDefault="007919F7">
            <w:pPr>
              <w:pStyle w:val="Table09Row"/>
            </w:pPr>
            <w:r>
              <w:rPr>
                <w:i/>
              </w:rPr>
              <w:t>Roads Act 1888 Amendment Act 1894</w:t>
            </w:r>
          </w:p>
        </w:tc>
        <w:tc>
          <w:tcPr>
            <w:tcW w:w="1276" w:type="dxa"/>
          </w:tcPr>
          <w:p w14:paraId="7ABB6A53" w14:textId="77777777" w:rsidR="00701746" w:rsidRDefault="007919F7">
            <w:pPr>
              <w:pStyle w:val="Table09Row"/>
            </w:pPr>
            <w:r>
              <w:t>8 Nov 1894</w:t>
            </w:r>
          </w:p>
        </w:tc>
        <w:tc>
          <w:tcPr>
            <w:tcW w:w="3402" w:type="dxa"/>
          </w:tcPr>
          <w:p w14:paraId="02EAEDF0" w14:textId="77777777" w:rsidR="00701746" w:rsidRDefault="007919F7">
            <w:pPr>
              <w:pStyle w:val="Table09Row"/>
            </w:pPr>
            <w:r>
              <w:t>8 Nov 1894</w:t>
            </w:r>
          </w:p>
        </w:tc>
        <w:tc>
          <w:tcPr>
            <w:tcW w:w="1123" w:type="dxa"/>
          </w:tcPr>
          <w:p w14:paraId="09B6C65D" w14:textId="77777777" w:rsidR="00701746" w:rsidRDefault="007919F7">
            <w:pPr>
              <w:pStyle w:val="Table09Row"/>
            </w:pPr>
            <w:r>
              <w:t>1902 (2 Edw. VII No. 48)</w:t>
            </w:r>
          </w:p>
        </w:tc>
      </w:tr>
      <w:tr w:rsidR="00701746" w14:paraId="30A0049B" w14:textId="77777777">
        <w:trPr>
          <w:cantSplit/>
          <w:jc w:val="center"/>
        </w:trPr>
        <w:tc>
          <w:tcPr>
            <w:tcW w:w="1418" w:type="dxa"/>
          </w:tcPr>
          <w:p w14:paraId="3485AA69" w14:textId="77777777" w:rsidR="00701746" w:rsidRDefault="007919F7">
            <w:pPr>
              <w:pStyle w:val="Table09Row"/>
            </w:pPr>
            <w:r>
              <w:t>1894 (58 Vict. No. 18)</w:t>
            </w:r>
          </w:p>
        </w:tc>
        <w:tc>
          <w:tcPr>
            <w:tcW w:w="2693" w:type="dxa"/>
          </w:tcPr>
          <w:p w14:paraId="06E74182" w14:textId="77777777" w:rsidR="00701746" w:rsidRDefault="007919F7">
            <w:pPr>
              <w:pStyle w:val="Table09Row"/>
            </w:pPr>
            <w:r>
              <w:rPr>
                <w:i/>
              </w:rPr>
              <w:t>Loan Act 1894</w:t>
            </w:r>
          </w:p>
        </w:tc>
        <w:tc>
          <w:tcPr>
            <w:tcW w:w="1276" w:type="dxa"/>
          </w:tcPr>
          <w:p w14:paraId="70C8D704" w14:textId="77777777" w:rsidR="00701746" w:rsidRDefault="007919F7">
            <w:pPr>
              <w:pStyle w:val="Table09Row"/>
            </w:pPr>
            <w:r>
              <w:t>8 Nov 1894</w:t>
            </w:r>
          </w:p>
        </w:tc>
        <w:tc>
          <w:tcPr>
            <w:tcW w:w="3402" w:type="dxa"/>
          </w:tcPr>
          <w:p w14:paraId="63ED9688" w14:textId="77777777" w:rsidR="00701746" w:rsidRDefault="007919F7">
            <w:pPr>
              <w:pStyle w:val="Table09Row"/>
            </w:pPr>
            <w:r>
              <w:t>8 Nov 1894</w:t>
            </w:r>
          </w:p>
        </w:tc>
        <w:tc>
          <w:tcPr>
            <w:tcW w:w="1123" w:type="dxa"/>
          </w:tcPr>
          <w:p w14:paraId="2CB4D6C5" w14:textId="77777777" w:rsidR="00701746" w:rsidRDefault="007919F7">
            <w:pPr>
              <w:pStyle w:val="Table09Row"/>
            </w:pPr>
            <w:r>
              <w:t>1964/061 (13 Eliz. II No. 61)</w:t>
            </w:r>
          </w:p>
        </w:tc>
      </w:tr>
      <w:tr w:rsidR="00701746" w14:paraId="068DF448" w14:textId="77777777">
        <w:trPr>
          <w:cantSplit/>
          <w:jc w:val="center"/>
        </w:trPr>
        <w:tc>
          <w:tcPr>
            <w:tcW w:w="1418" w:type="dxa"/>
          </w:tcPr>
          <w:p w14:paraId="05DD7B44" w14:textId="77777777" w:rsidR="00701746" w:rsidRDefault="007919F7">
            <w:pPr>
              <w:pStyle w:val="Table09Row"/>
            </w:pPr>
            <w:r>
              <w:t>1894 (58 Vict. No. 19)</w:t>
            </w:r>
          </w:p>
        </w:tc>
        <w:tc>
          <w:tcPr>
            <w:tcW w:w="2693" w:type="dxa"/>
          </w:tcPr>
          <w:p w14:paraId="1CCE81B9" w14:textId="77777777" w:rsidR="00701746" w:rsidRDefault="007919F7">
            <w:pPr>
              <w:pStyle w:val="Table09Row"/>
            </w:pPr>
            <w:r>
              <w:rPr>
                <w:i/>
              </w:rPr>
              <w:t>Dentists Act 1894</w:t>
            </w:r>
          </w:p>
        </w:tc>
        <w:tc>
          <w:tcPr>
            <w:tcW w:w="1276" w:type="dxa"/>
          </w:tcPr>
          <w:p w14:paraId="39535B84" w14:textId="77777777" w:rsidR="00701746" w:rsidRDefault="007919F7">
            <w:pPr>
              <w:pStyle w:val="Table09Row"/>
            </w:pPr>
            <w:r>
              <w:t>8 Nov 1894</w:t>
            </w:r>
          </w:p>
        </w:tc>
        <w:tc>
          <w:tcPr>
            <w:tcW w:w="3402" w:type="dxa"/>
          </w:tcPr>
          <w:p w14:paraId="4DEAB177" w14:textId="77777777" w:rsidR="00701746" w:rsidRDefault="007919F7">
            <w:pPr>
              <w:pStyle w:val="Table09Row"/>
            </w:pPr>
            <w:r>
              <w:t>8 Nov 1894</w:t>
            </w:r>
          </w:p>
        </w:tc>
        <w:tc>
          <w:tcPr>
            <w:tcW w:w="1123" w:type="dxa"/>
          </w:tcPr>
          <w:p w14:paraId="3FA70C41" w14:textId="77777777" w:rsidR="00701746" w:rsidRDefault="007919F7">
            <w:pPr>
              <w:pStyle w:val="Table09Row"/>
            </w:pPr>
            <w:r>
              <w:t>1939/020 (3 Geo. VI No. 20)</w:t>
            </w:r>
          </w:p>
        </w:tc>
      </w:tr>
      <w:tr w:rsidR="00701746" w14:paraId="48ECBA2A" w14:textId="77777777">
        <w:trPr>
          <w:cantSplit/>
          <w:jc w:val="center"/>
        </w:trPr>
        <w:tc>
          <w:tcPr>
            <w:tcW w:w="1418" w:type="dxa"/>
          </w:tcPr>
          <w:p w14:paraId="0EE11965" w14:textId="77777777" w:rsidR="00701746" w:rsidRDefault="007919F7">
            <w:pPr>
              <w:pStyle w:val="Table09Row"/>
            </w:pPr>
            <w:r>
              <w:t>1894 (58 Vict. No. 20)</w:t>
            </w:r>
          </w:p>
        </w:tc>
        <w:tc>
          <w:tcPr>
            <w:tcW w:w="2693" w:type="dxa"/>
          </w:tcPr>
          <w:p w14:paraId="6C97E3BF" w14:textId="77777777" w:rsidR="00701746" w:rsidRDefault="007919F7">
            <w:pPr>
              <w:pStyle w:val="Table09Row"/>
            </w:pPr>
            <w:r>
              <w:rPr>
                <w:i/>
              </w:rPr>
              <w:t>Hospitals Act 1894</w:t>
            </w:r>
          </w:p>
        </w:tc>
        <w:tc>
          <w:tcPr>
            <w:tcW w:w="1276" w:type="dxa"/>
          </w:tcPr>
          <w:p w14:paraId="1A090F19" w14:textId="77777777" w:rsidR="00701746" w:rsidRDefault="007919F7">
            <w:pPr>
              <w:pStyle w:val="Table09Row"/>
            </w:pPr>
            <w:r>
              <w:t>8 Nov 1894</w:t>
            </w:r>
          </w:p>
        </w:tc>
        <w:tc>
          <w:tcPr>
            <w:tcW w:w="3402" w:type="dxa"/>
          </w:tcPr>
          <w:p w14:paraId="6894FD88" w14:textId="77777777" w:rsidR="00701746" w:rsidRDefault="007919F7">
            <w:pPr>
              <w:pStyle w:val="Table09Row"/>
            </w:pPr>
            <w:r>
              <w:t>8 Nov 1894</w:t>
            </w:r>
          </w:p>
        </w:tc>
        <w:tc>
          <w:tcPr>
            <w:tcW w:w="1123" w:type="dxa"/>
          </w:tcPr>
          <w:p w14:paraId="36CF473D" w14:textId="77777777" w:rsidR="00701746" w:rsidRDefault="007919F7">
            <w:pPr>
              <w:pStyle w:val="Table09Row"/>
            </w:pPr>
            <w:r>
              <w:t>1927/023 (18 Geo. V No. 23)</w:t>
            </w:r>
          </w:p>
        </w:tc>
      </w:tr>
      <w:tr w:rsidR="00701746" w14:paraId="69360AA9" w14:textId="77777777">
        <w:trPr>
          <w:cantSplit/>
          <w:jc w:val="center"/>
        </w:trPr>
        <w:tc>
          <w:tcPr>
            <w:tcW w:w="1418" w:type="dxa"/>
          </w:tcPr>
          <w:p w14:paraId="3CAEB047" w14:textId="77777777" w:rsidR="00701746" w:rsidRDefault="007919F7">
            <w:pPr>
              <w:pStyle w:val="Table09Row"/>
            </w:pPr>
            <w:r>
              <w:t>1894 (58 Vict. No. 21)</w:t>
            </w:r>
          </w:p>
        </w:tc>
        <w:tc>
          <w:tcPr>
            <w:tcW w:w="2693" w:type="dxa"/>
          </w:tcPr>
          <w:p w14:paraId="14AD7787" w14:textId="77777777" w:rsidR="00701746" w:rsidRDefault="007919F7">
            <w:pPr>
              <w:pStyle w:val="Table09Row"/>
            </w:pPr>
            <w:r>
              <w:rPr>
                <w:i/>
              </w:rPr>
              <w:t>Agricultural Bank Act 1894</w:t>
            </w:r>
          </w:p>
        </w:tc>
        <w:tc>
          <w:tcPr>
            <w:tcW w:w="1276" w:type="dxa"/>
          </w:tcPr>
          <w:p w14:paraId="5DCF2073" w14:textId="77777777" w:rsidR="00701746" w:rsidRDefault="007919F7">
            <w:pPr>
              <w:pStyle w:val="Table09Row"/>
            </w:pPr>
            <w:r>
              <w:t>23 Nov 1894</w:t>
            </w:r>
          </w:p>
        </w:tc>
        <w:tc>
          <w:tcPr>
            <w:tcW w:w="3402" w:type="dxa"/>
          </w:tcPr>
          <w:p w14:paraId="6E1CD4A2" w14:textId="77777777" w:rsidR="00701746" w:rsidRDefault="007919F7">
            <w:pPr>
              <w:pStyle w:val="Table09Row"/>
            </w:pPr>
            <w:r>
              <w:t>23 Nov 1894</w:t>
            </w:r>
          </w:p>
        </w:tc>
        <w:tc>
          <w:tcPr>
            <w:tcW w:w="1123" w:type="dxa"/>
          </w:tcPr>
          <w:p w14:paraId="63164A87" w14:textId="77777777" w:rsidR="00701746" w:rsidRDefault="007919F7">
            <w:pPr>
              <w:pStyle w:val="Table09Row"/>
            </w:pPr>
            <w:r>
              <w:t>1906/015 (6 Edw. VII No. 15)</w:t>
            </w:r>
          </w:p>
        </w:tc>
      </w:tr>
      <w:tr w:rsidR="00701746" w14:paraId="137FED18" w14:textId="77777777">
        <w:trPr>
          <w:cantSplit/>
          <w:jc w:val="center"/>
        </w:trPr>
        <w:tc>
          <w:tcPr>
            <w:tcW w:w="1418" w:type="dxa"/>
          </w:tcPr>
          <w:p w14:paraId="5943EBA1" w14:textId="77777777" w:rsidR="00701746" w:rsidRDefault="007919F7">
            <w:pPr>
              <w:pStyle w:val="Table09Row"/>
            </w:pPr>
            <w:r>
              <w:t xml:space="preserve">1894 </w:t>
            </w:r>
            <w:r>
              <w:t>(58 Vict. No. 22)</w:t>
            </w:r>
          </w:p>
        </w:tc>
        <w:tc>
          <w:tcPr>
            <w:tcW w:w="2693" w:type="dxa"/>
          </w:tcPr>
          <w:p w14:paraId="1DB37175" w14:textId="77777777" w:rsidR="00701746" w:rsidRDefault="007919F7">
            <w:pPr>
              <w:pStyle w:val="Table09Row"/>
            </w:pPr>
            <w:r>
              <w:rPr>
                <w:i/>
              </w:rPr>
              <w:t>Railways Acts Amendment Act 1894</w:t>
            </w:r>
          </w:p>
        </w:tc>
        <w:tc>
          <w:tcPr>
            <w:tcW w:w="1276" w:type="dxa"/>
          </w:tcPr>
          <w:p w14:paraId="0814538C" w14:textId="77777777" w:rsidR="00701746" w:rsidRDefault="007919F7">
            <w:pPr>
              <w:pStyle w:val="Table09Row"/>
            </w:pPr>
            <w:r>
              <w:t>23 Nov 1894</w:t>
            </w:r>
          </w:p>
        </w:tc>
        <w:tc>
          <w:tcPr>
            <w:tcW w:w="3402" w:type="dxa"/>
          </w:tcPr>
          <w:p w14:paraId="0ED5E4A0" w14:textId="77777777" w:rsidR="00701746" w:rsidRDefault="007919F7">
            <w:pPr>
              <w:pStyle w:val="Table09Row"/>
            </w:pPr>
            <w:r>
              <w:t>23 Nov 1894</w:t>
            </w:r>
          </w:p>
        </w:tc>
        <w:tc>
          <w:tcPr>
            <w:tcW w:w="1123" w:type="dxa"/>
          </w:tcPr>
          <w:p w14:paraId="3EB07B88" w14:textId="77777777" w:rsidR="00701746" w:rsidRDefault="007919F7">
            <w:pPr>
              <w:pStyle w:val="Table09Row"/>
            </w:pPr>
            <w:r>
              <w:t>1904/023 (3 Edw. VII No. 38)</w:t>
            </w:r>
          </w:p>
        </w:tc>
      </w:tr>
      <w:tr w:rsidR="00701746" w14:paraId="0A00720D" w14:textId="77777777">
        <w:trPr>
          <w:cantSplit/>
          <w:jc w:val="center"/>
        </w:trPr>
        <w:tc>
          <w:tcPr>
            <w:tcW w:w="1418" w:type="dxa"/>
          </w:tcPr>
          <w:p w14:paraId="2DB77FA5" w14:textId="77777777" w:rsidR="00701746" w:rsidRDefault="007919F7">
            <w:pPr>
              <w:pStyle w:val="Table09Row"/>
            </w:pPr>
            <w:r>
              <w:t>1894 (58 Vict. No. 23)</w:t>
            </w:r>
          </w:p>
        </w:tc>
        <w:tc>
          <w:tcPr>
            <w:tcW w:w="2693" w:type="dxa"/>
          </w:tcPr>
          <w:p w14:paraId="73A8B32E" w14:textId="77777777" w:rsidR="00701746" w:rsidRDefault="007919F7">
            <w:pPr>
              <w:pStyle w:val="Table09Row"/>
            </w:pPr>
            <w:r>
              <w:rPr>
                <w:i/>
              </w:rPr>
              <w:t>Friendly Societies Act 1894</w:t>
            </w:r>
          </w:p>
        </w:tc>
        <w:tc>
          <w:tcPr>
            <w:tcW w:w="1276" w:type="dxa"/>
          </w:tcPr>
          <w:p w14:paraId="29EEEE8A" w14:textId="77777777" w:rsidR="00701746" w:rsidRDefault="007919F7">
            <w:pPr>
              <w:pStyle w:val="Table09Row"/>
            </w:pPr>
            <w:r>
              <w:t>23 Nov 1894</w:t>
            </w:r>
          </w:p>
        </w:tc>
        <w:tc>
          <w:tcPr>
            <w:tcW w:w="3402" w:type="dxa"/>
          </w:tcPr>
          <w:p w14:paraId="4E41DD4D" w14:textId="77777777" w:rsidR="00701746" w:rsidRDefault="007919F7">
            <w:pPr>
              <w:pStyle w:val="Table09Row"/>
            </w:pPr>
            <w:r>
              <w:t>1 Jan 1895</w:t>
            </w:r>
          </w:p>
        </w:tc>
        <w:tc>
          <w:tcPr>
            <w:tcW w:w="1123" w:type="dxa"/>
          </w:tcPr>
          <w:p w14:paraId="4FD3C384" w14:textId="77777777" w:rsidR="00701746" w:rsidRDefault="007919F7">
            <w:pPr>
              <w:pStyle w:val="Table09Row"/>
            </w:pPr>
            <w:r>
              <w:t>1999/002</w:t>
            </w:r>
          </w:p>
        </w:tc>
      </w:tr>
      <w:tr w:rsidR="00701746" w14:paraId="482F362B" w14:textId="77777777">
        <w:trPr>
          <w:cantSplit/>
          <w:jc w:val="center"/>
        </w:trPr>
        <w:tc>
          <w:tcPr>
            <w:tcW w:w="1418" w:type="dxa"/>
          </w:tcPr>
          <w:p w14:paraId="4E24210F" w14:textId="77777777" w:rsidR="00701746" w:rsidRDefault="007919F7">
            <w:pPr>
              <w:pStyle w:val="Table09Row"/>
            </w:pPr>
            <w:r>
              <w:t>1894 (58 Vict. No. 24)</w:t>
            </w:r>
          </w:p>
        </w:tc>
        <w:tc>
          <w:tcPr>
            <w:tcW w:w="2693" w:type="dxa"/>
          </w:tcPr>
          <w:p w14:paraId="5B150919" w14:textId="77777777" w:rsidR="00701746" w:rsidRDefault="007919F7">
            <w:pPr>
              <w:pStyle w:val="Table09Row"/>
            </w:pPr>
            <w:r>
              <w:rPr>
                <w:i/>
              </w:rPr>
              <w:t>Mullewa‑Cue Railway Act 1894</w:t>
            </w:r>
          </w:p>
        </w:tc>
        <w:tc>
          <w:tcPr>
            <w:tcW w:w="1276" w:type="dxa"/>
          </w:tcPr>
          <w:p w14:paraId="510AFD51" w14:textId="77777777" w:rsidR="00701746" w:rsidRDefault="007919F7">
            <w:pPr>
              <w:pStyle w:val="Table09Row"/>
            </w:pPr>
            <w:r>
              <w:t>23 Nov 1894</w:t>
            </w:r>
          </w:p>
        </w:tc>
        <w:tc>
          <w:tcPr>
            <w:tcW w:w="3402" w:type="dxa"/>
          </w:tcPr>
          <w:p w14:paraId="2DA4E238" w14:textId="77777777" w:rsidR="00701746" w:rsidRDefault="007919F7">
            <w:pPr>
              <w:pStyle w:val="Table09Row"/>
            </w:pPr>
            <w:r>
              <w:t>23 Nov 1894</w:t>
            </w:r>
          </w:p>
        </w:tc>
        <w:tc>
          <w:tcPr>
            <w:tcW w:w="1123" w:type="dxa"/>
          </w:tcPr>
          <w:p w14:paraId="2987575C" w14:textId="77777777" w:rsidR="00701746" w:rsidRDefault="007919F7">
            <w:pPr>
              <w:pStyle w:val="Table09Row"/>
            </w:pPr>
            <w:r>
              <w:t>1964/061 (13 Eliz. II No. 61)</w:t>
            </w:r>
          </w:p>
        </w:tc>
      </w:tr>
      <w:tr w:rsidR="00701746" w14:paraId="6B147C41" w14:textId="77777777">
        <w:trPr>
          <w:cantSplit/>
          <w:jc w:val="center"/>
        </w:trPr>
        <w:tc>
          <w:tcPr>
            <w:tcW w:w="1418" w:type="dxa"/>
          </w:tcPr>
          <w:p w14:paraId="563DEFFA" w14:textId="77777777" w:rsidR="00701746" w:rsidRDefault="007919F7">
            <w:pPr>
              <w:pStyle w:val="Table09Row"/>
            </w:pPr>
            <w:r>
              <w:t>1894 (58 Vict. No. 25)</w:t>
            </w:r>
          </w:p>
        </w:tc>
        <w:tc>
          <w:tcPr>
            <w:tcW w:w="2693" w:type="dxa"/>
          </w:tcPr>
          <w:p w14:paraId="212C3A4A" w14:textId="77777777" w:rsidR="00701746" w:rsidRDefault="007919F7">
            <w:pPr>
              <w:pStyle w:val="Table09Row"/>
            </w:pPr>
            <w:r>
              <w:rPr>
                <w:i/>
              </w:rPr>
              <w:t>Southern Cross‑Coolgardie Railway Act 1894</w:t>
            </w:r>
          </w:p>
        </w:tc>
        <w:tc>
          <w:tcPr>
            <w:tcW w:w="1276" w:type="dxa"/>
          </w:tcPr>
          <w:p w14:paraId="38C4F503" w14:textId="77777777" w:rsidR="00701746" w:rsidRDefault="007919F7">
            <w:pPr>
              <w:pStyle w:val="Table09Row"/>
            </w:pPr>
            <w:r>
              <w:t>23 Nov 1894</w:t>
            </w:r>
          </w:p>
        </w:tc>
        <w:tc>
          <w:tcPr>
            <w:tcW w:w="3402" w:type="dxa"/>
          </w:tcPr>
          <w:p w14:paraId="76F83C8B" w14:textId="77777777" w:rsidR="00701746" w:rsidRDefault="007919F7">
            <w:pPr>
              <w:pStyle w:val="Table09Row"/>
            </w:pPr>
            <w:r>
              <w:t>23 Nov 1894</w:t>
            </w:r>
          </w:p>
        </w:tc>
        <w:tc>
          <w:tcPr>
            <w:tcW w:w="1123" w:type="dxa"/>
          </w:tcPr>
          <w:p w14:paraId="2C379323" w14:textId="77777777" w:rsidR="00701746" w:rsidRDefault="007919F7">
            <w:pPr>
              <w:pStyle w:val="Table09Row"/>
            </w:pPr>
            <w:r>
              <w:t>1964/061 (13 Eliz. II No. 61)</w:t>
            </w:r>
          </w:p>
        </w:tc>
      </w:tr>
      <w:tr w:rsidR="00701746" w14:paraId="1AED850F" w14:textId="77777777">
        <w:trPr>
          <w:cantSplit/>
          <w:jc w:val="center"/>
        </w:trPr>
        <w:tc>
          <w:tcPr>
            <w:tcW w:w="1418" w:type="dxa"/>
          </w:tcPr>
          <w:p w14:paraId="0BEFC1F4" w14:textId="77777777" w:rsidR="00701746" w:rsidRDefault="007919F7">
            <w:pPr>
              <w:pStyle w:val="Table09Row"/>
            </w:pPr>
            <w:r>
              <w:t>1894 (58 Vict. No. 26)</w:t>
            </w:r>
          </w:p>
        </w:tc>
        <w:tc>
          <w:tcPr>
            <w:tcW w:w="2693" w:type="dxa"/>
          </w:tcPr>
          <w:p w14:paraId="07F05655" w14:textId="77777777" w:rsidR="00701746" w:rsidRDefault="007919F7">
            <w:pPr>
              <w:pStyle w:val="Table09Row"/>
            </w:pPr>
            <w:r>
              <w:rPr>
                <w:i/>
              </w:rPr>
              <w:t>The Police Act 1892 Amendment Act 1894 (No. 2)</w:t>
            </w:r>
          </w:p>
        </w:tc>
        <w:tc>
          <w:tcPr>
            <w:tcW w:w="1276" w:type="dxa"/>
          </w:tcPr>
          <w:p w14:paraId="2A2CA032" w14:textId="77777777" w:rsidR="00701746" w:rsidRDefault="007919F7">
            <w:pPr>
              <w:pStyle w:val="Table09Row"/>
            </w:pPr>
            <w:r>
              <w:t>23 Nov 1894</w:t>
            </w:r>
          </w:p>
        </w:tc>
        <w:tc>
          <w:tcPr>
            <w:tcW w:w="3402" w:type="dxa"/>
          </w:tcPr>
          <w:p w14:paraId="0D0A632D" w14:textId="77777777" w:rsidR="00701746" w:rsidRDefault="007919F7">
            <w:pPr>
              <w:pStyle w:val="Table09Row"/>
            </w:pPr>
            <w:r>
              <w:t>23 Nov 1894</w:t>
            </w:r>
          </w:p>
        </w:tc>
        <w:tc>
          <w:tcPr>
            <w:tcW w:w="1123" w:type="dxa"/>
          </w:tcPr>
          <w:p w14:paraId="628B73FC" w14:textId="77777777" w:rsidR="00701746" w:rsidRDefault="00701746">
            <w:pPr>
              <w:pStyle w:val="Table09Row"/>
            </w:pPr>
          </w:p>
        </w:tc>
      </w:tr>
      <w:tr w:rsidR="00701746" w14:paraId="59588968" w14:textId="77777777">
        <w:trPr>
          <w:cantSplit/>
          <w:jc w:val="center"/>
        </w:trPr>
        <w:tc>
          <w:tcPr>
            <w:tcW w:w="1418" w:type="dxa"/>
          </w:tcPr>
          <w:p w14:paraId="25164341" w14:textId="77777777" w:rsidR="00701746" w:rsidRDefault="007919F7">
            <w:pPr>
              <w:pStyle w:val="Table09Row"/>
            </w:pPr>
            <w:r>
              <w:t>1894 (58 Vict. No. 27)</w:t>
            </w:r>
          </w:p>
        </w:tc>
        <w:tc>
          <w:tcPr>
            <w:tcW w:w="2693" w:type="dxa"/>
          </w:tcPr>
          <w:p w14:paraId="621ECDEF" w14:textId="77777777" w:rsidR="00701746" w:rsidRDefault="007919F7">
            <w:pPr>
              <w:pStyle w:val="Table09Row"/>
            </w:pPr>
            <w:r>
              <w:rPr>
                <w:i/>
              </w:rPr>
              <w:t>Scab Act Amendment Act 1894</w:t>
            </w:r>
          </w:p>
        </w:tc>
        <w:tc>
          <w:tcPr>
            <w:tcW w:w="1276" w:type="dxa"/>
          </w:tcPr>
          <w:p w14:paraId="52CF21F0" w14:textId="77777777" w:rsidR="00701746" w:rsidRDefault="007919F7">
            <w:pPr>
              <w:pStyle w:val="Table09Row"/>
            </w:pPr>
            <w:r>
              <w:t>23 Nov 1894</w:t>
            </w:r>
          </w:p>
        </w:tc>
        <w:tc>
          <w:tcPr>
            <w:tcW w:w="3402" w:type="dxa"/>
          </w:tcPr>
          <w:p w14:paraId="6F55E567" w14:textId="77777777" w:rsidR="00701746" w:rsidRDefault="007919F7">
            <w:pPr>
              <w:pStyle w:val="Table09Row"/>
            </w:pPr>
            <w:r>
              <w:t>23 Nov 1894</w:t>
            </w:r>
          </w:p>
        </w:tc>
        <w:tc>
          <w:tcPr>
            <w:tcW w:w="1123" w:type="dxa"/>
          </w:tcPr>
          <w:p w14:paraId="4D4E8BDD" w14:textId="77777777" w:rsidR="00701746" w:rsidRDefault="007919F7">
            <w:pPr>
              <w:pStyle w:val="Table09Row"/>
            </w:pPr>
            <w:r>
              <w:t>1960/024 (9 Eliz. II No. 24)</w:t>
            </w:r>
          </w:p>
        </w:tc>
      </w:tr>
      <w:tr w:rsidR="00701746" w14:paraId="79A7D034" w14:textId="77777777">
        <w:trPr>
          <w:cantSplit/>
          <w:jc w:val="center"/>
        </w:trPr>
        <w:tc>
          <w:tcPr>
            <w:tcW w:w="1418" w:type="dxa"/>
          </w:tcPr>
          <w:p w14:paraId="349C38BE" w14:textId="77777777" w:rsidR="00701746" w:rsidRDefault="007919F7">
            <w:pPr>
              <w:pStyle w:val="Table09Row"/>
            </w:pPr>
            <w:r>
              <w:t>1894 (58 Vict. No. 28)</w:t>
            </w:r>
          </w:p>
        </w:tc>
        <w:tc>
          <w:tcPr>
            <w:tcW w:w="2693" w:type="dxa"/>
          </w:tcPr>
          <w:p w14:paraId="6839A252" w14:textId="77777777" w:rsidR="00701746" w:rsidRDefault="007919F7">
            <w:pPr>
              <w:pStyle w:val="Table09Row"/>
            </w:pPr>
            <w:r>
              <w:rPr>
                <w:i/>
              </w:rPr>
              <w:t>Goldfields Act 1886 Amendment Act 1894</w:t>
            </w:r>
          </w:p>
        </w:tc>
        <w:tc>
          <w:tcPr>
            <w:tcW w:w="1276" w:type="dxa"/>
          </w:tcPr>
          <w:p w14:paraId="061500B4" w14:textId="77777777" w:rsidR="00701746" w:rsidRDefault="007919F7">
            <w:pPr>
              <w:pStyle w:val="Table09Row"/>
            </w:pPr>
            <w:r>
              <w:t>27 Nov 1894</w:t>
            </w:r>
          </w:p>
        </w:tc>
        <w:tc>
          <w:tcPr>
            <w:tcW w:w="3402" w:type="dxa"/>
          </w:tcPr>
          <w:p w14:paraId="6EC8B5DB" w14:textId="77777777" w:rsidR="00701746" w:rsidRDefault="007919F7">
            <w:pPr>
              <w:pStyle w:val="Table09Row"/>
            </w:pPr>
            <w:r>
              <w:t>27 Nov 1894</w:t>
            </w:r>
          </w:p>
        </w:tc>
        <w:tc>
          <w:tcPr>
            <w:tcW w:w="1123" w:type="dxa"/>
          </w:tcPr>
          <w:p w14:paraId="24F582CE" w14:textId="77777777" w:rsidR="00701746" w:rsidRDefault="007919F7">
            <w:pPr>
              <w:pStyle w:val="Table09Row"/>
            </w:pPr>
            <w:r>
              <w:t>1895 (59 Vict. No. 40)</w:t>
            </w:r>
          </w:p>
        </w:tc>
      </w:tr>
      <w:tr w:rsidR="00701746" w14:paraId="563FB2D4" w14:textId="77777777">
        <w:trPr>
          <w:cantSplit/>
          <w:jc w:val="center"/>
        </w:trPr>
        <w:tc>
          <w:tcPr>
            <w:tcW w:w="1418" w:type="dxa"/>
          </w:tcPr>
          <w:p w14:paraId="35EB6403" w14:textId="77777777" w:rsidR="00701746" w:rsidRDefault="007919F7">
            <w:pPr>
              <w:pStyle w:val="Table09Row"/>
            </w:pPr>
            <w:r>
              <w:t>1894 (58 Vict. No. 29)</w:t>
            </w:r>
          </w:p>
        </w:tc>
        <w:tc>
          <w:tcPr>
            <w:tcW w:w="2693" w:type="dxa"/>
          </w:tcPr>
          <w:p w14:paraId="22688A27" w14:textId="77777777" w:rsidR="00701746" w:rsidRDefault="007919F7">
            <w:pPr>
              <w:pStyle w:val="Table09Row"/>
            </w:pPr>
            <w:r>
              <w:rPr>
                <w:i/>
              </w:rPr>
              <w:t>Appropriation (1894) [58 Vict. No. 29]</w:t>
            </w:r>
          </w:p>
        </w:tc>
        <w:tc>
          <w:tcPr>
            <w:tcW w:w="1276" w:type="dxa"/>
          </w:tcPr>
          <w:p w14:paraId="1F88C373" w14:textId="77777777" w:rsidR="00701746" w:rsidRDefault="007919F7">
            <w:pPr>
              <w:pStyle w:val="Table09Row"/>
            </w:pPr>
            <w:r>
              <w:t>28 Nov 1894</w:t>
            </w:r>
          </w:p>
        </w:tc>
        <w:tc>
          <w:tcPr>
            <w:tcW w:w="3402" w:type="dxa"/>
          </w:tcPr>
          <w:p w14:paraId="5CBEDEFA" w14:textId="77777777" w:rsidR="00701746" w:rsidRDefault="007919F7">
            <w:pPr>
              <w:pStyle w:val="Table09Row"/>
            </w:pPr>
            <w:r>
              <w:t>28 Nov 1894</w:t>
            </w:r>
          </w:p>
        </w:tc>
        <w:tc>
          <w:tcPr>
            <w:tcW w:w="1123" w:type="dxa"/>
          </w:tcPr>
          <w:p w14:paraId="217D129C" w14:textId="77777777" w:rsidR="00701746" w:rsidRDefault="007919F7">
            <w:pPr>
              <w:pStyle w:val="Table09Row"/>
            </w:pPr>
            <w:r>
              <w:t>1964/061 (13 Eliz. II No. 61)</w:t>
            </w:r>
          </w:p>
        </w:tc>
      </w:tr>
      <w:tr w:rsidR="00701746" w14:paraId="6CA58496" w14:textId="77777777">
        <w:trPr>
          <w:cantSplit/>
          <w:jc w:val="center"/>
        </w:trPr>
        <w:tc>
          <w:tcPr>
            <w:tcW w:w="1418" w:type="dxa"/>
          </w:tcPr>
          <w:p w14:paraId="64BC45C8" w14:textId="77777777" w:rsidR="00701746" w:rsidRDefault="007919F7">
            <w:pPr>
              <w:pStyle w:val="Table09Row"/>
            </w:pPr>
            <w:r>
              <w:t>1894 (58 Vict. No. 30)</w:t>
            </w:r>
          </w:p>
        </w:tc>
        <w:tc>
          <w:tcPr>
            <w:tcW w:w="2693" w:type="dxa"/>
          </w:tcPr>
          <w:p w14:paraId="25CDF089" w14:textId="77777777" w:rsidR="00701746" w:rsidRDefault="007919F7">
            <w:pPr>
              <w:pStyle w:val="Table09Row"/>
            </w:pPr>
            <w:r>
              <w:rPr>
                <w:i/>
              </w:rPr>
              <w:t>Elementary Education Act 1871 Amendment Act 1894</w:t>
            </w:r>
          </w:p>
        </w:tc>
        <w:tc>
          <w:tcPr>
            <w:tcW w:w="1276" w:type="dxa"/>
          </w:tcPr>
          <w:p w14:paraId="68917A4E" w14:textId="77777777" w:rsidR="00701746" w:rsidRDefault="007919F7">
            <w:pPr>
              <w:pStyle w:val="Table09Row"/>
            </w:pPr>
            <w:r>
              <w:t>28 Nov 1894</w:t>
            </w:r>
          </w:p>
        </w:tc>
        <w:tc>
          <w:tcPr>
            <w:tcW w:w="3402" w:type="dxa"/>
          </w:tcPr>
          <w:p w14:paraId="300DE791" w14:textId="77777777" w:rsidR="00701746" w:rsidRDefault="007919F7">
            <w:pPr>
              <w:pStyle w:val="Table09Row"/>
            </w:pPr>
            <w:r>
              <w:t>28 Nov 1894</w:t>
            </w:r>
          </w:p>
        </w:tc>
        <w:tc>
          <w:tcPr>
            <w:tcW w:w="1123" w:type="dxa"/>
          </w:tcPr>
          <w:p w14:paraId="2079685D" w14:textId="77777777" w:rsidR="00701746" w:rsidRDefault="007919F7">
            <w:pPr>
              <w:pStyle w:val="Table09Row"/>
            </w:pPr>
            <w:r>
              <w:t>1899 (63 Vict. No. 3)</w:t>
            </w:r>
          </w:p>
        </w:tc>
      </w:tr>
      <w:tr w:rsidR="00701746" w14:paraId="4E55A5FF" w14:textId="77777777">
        <w:trPr>
          <w:cantSplit/>
          <w:jc w:val="center"/>
        </w:trPr>
        <w:tc>
          <w:tcPr>
            <w:tcW w:w="1418" w:type="dxa"/>
          </w:tcPr>
          <w:p w14:paraId="24DC4F4D" w14:textId="77777777" w:rsidR="00701746" w:rsidRDefault="007919F7">
            <w:pPr>
              <w:pStyle w:val="Table09Row"/>
            </w:pPr>
            <w:r>
              <w:t>1894 (58 Vict. No. 31)</w:t>
            </w:r>
          </w:p>
        </w:tc>
        <w:tc>
          <w:tcPr>
            <w:tcW w:w="2693" w:type="dxa"/>
          </w:tcPr>
          <w:p w14:paraId="32DB0A86" w14:textId="77777777" w:rsidR="00701746" w:rsidRDefault="007919F7">
            <w:pPr>
              <w:pStyle w:val="Table09Row"/>
            </w:pPr>
            <w:r>
              <w:rPr>
                <w:i/>
              </w:rPr>
              <w:t xml:space="preserve">Street </w:t>
            </w:r>
            <w:r>
              <w:rPr>
                <w:i/>
              </w:rPr>
              <w:t>closure, Bunbury (1894)</w:t>
            </w:r>
          </w:p>
        </w:tc>
        <w:tc>
          <w:tcPr>
            <w:tcW w:w="1276" w:type="dxa"/>
          </w:tcPr>
          <w:p w14:paraId="182F9072" w14:textId="77777777" w:rsidR="00701746" w:rsidRDefault="007919F7">
            <w:pPr>
              <w:pStyle w:val="Table09Row"/>
            </w:pPr>
            <w:r>
              <w:t>28 Nov 1894</w:t>
            </w:r>
          </w:p>
        </w:tc>
        <w:tc>
          <w:tcPr>
            <w:tcW w:w="3402" w:type="dxa"/>
          </w:tcPr>
          <w:p w14:paraId="73C5301D" w14:textId="77777777" w:rsidR="00701746" w:rsidRDefault="007919F7">
            <w:pPr>
              <w:pStyle w:val="Table09Row"/>
            </w:pPr>
            <w:r>
              <w:t>28 Nov 1894</w:t>
            </w:r>
          </w:p>
        </w:tc>
        <w:tc>
          <w:tcPr>
            <w:tcW w:w="1123" w:type="dxa"/>
          </w:tcPr>
          <w:p w14:paraId="6ED3CC68" w14:textId="77777777" w:rsidR="00701746" w:rsidRDefault="007919F7">
            <w:pPr>
              <w:pStyle w:val="Table09Row"/>
            </w:pPr>
            <w:r>
              <w:t>1965/057</w:t>
            </w:r>
          </w:p>
        </w:tc>
      </w:tr>
      <w:tr w:rsidR="00701746" w14:paraId="1628540D" w14:textId="77777777">
        <w:trPr>
          <w:cantSplit/>
          <w:jc w:val="center"/>
        </w:trPr>
        <w:tc>
          <w:tcPr>
            <w:tcW w:w="1418" w:type="dxa"/>
          </w:tcPr>
          <w:p w14:paraId="46CDF6FC" w14:textId="77777777" w:rsidR="00701746" w:rsidRDefault="007919F7">
            <w:pPr>
              <w:pStyle w:val="Table09Row"/>
            </w:pPr>
            <w:r>
              <w:t>1894 (58 Vict. No. 32)</w:t>
            </w:r>
          </w:p>
        </w:tc>
        <w:tc>
          <w:tcPr>
            <w:tcW w:w="2693" w:type="dxa"/>
          </w:tcPr>
          <w:p w14:paraId="66890919" w14:textId="77777777" w:rsidR="00701746" w:rsidRDefault="007919F7">
            <w:pPr>
              <w:pStyle w:val="Table09Row"/>
            </w:pPr>
            <w:r>
              <w:rPr>
                <w:i/>
              </w:rPr>
              <w:t>Insect Pests Act 1894</w:t>
            </w:r>
          </w:p>
        </w:tc>
        <w:tc>
          <w:tcPr>
            <w:tcW w:w="1276" w:type="dxa"/>
          </w:tcPr>
          <w:p w14:paraId="322EDEF9" w14:textId="77777777" w:rsidR="00701746" w:rsidRDefault="007919F7">
            <w:pPr>
              <w:pStyle w:val="Table09Row"/>
            </w:pPr>
            <w:r>
              <w:t>28 Nov 1894</w:t>
            </w:r>
          </w:p>
        </w:tc>
        <w:tc>
          <w:tcPr>
            <w:tcW w:w="3402" w:type="dxa"/>
          </w:tcPr>
          <w:p w14:paraId="4B2CB698" w14:textId="77777777" w:rsidR="00701746" w:rsidRDefault="007919F7">
            <w:pPr>
              <w:pStyle w:val="Table09Row"/>
            </w:pPr>
            <w:r>
              <w:t>28 Nov 1894</w:t>
            </w:r>
          </w:p>
        </w:tc>
        <w:tc>
          <w:tcPr>
            <w:tcW w:w="1123" w:type="dxa"/>
          </w:tcPr>
          <w:p w14:paraId="0D65D1A5" w14:textId="77777777" w:rsidR="00701746" w:rsidRDefault="007919F7">
            <w:pPr>
              <w:pStyle w:val="Table09Row"/>
            </w:pPr>
            <w:r>
              <w:t>1898 (62 Vict. No. 27)</w:t>
            </w:r>
          </w:p>
        </w:tc>
      </w:tr>
      <w:tr w:rsidR="00701746" w14:paraId="6D346974" w14:textId="77777777">
        <w:trPr>
          <w:cantSplit/>
          <w:jc w:val="center"/>
        </w:trPr>
        <w:tc>
          <w:tcPr>
            <w:tcW w:w="1418" w:type="dxa"/>
          </w:tcPr>
          <w:p w14:paraId="242D378A" w14:textId="77777777" w:rsidR="00701746" w:rsidRDefault="007919F7">
            <w:pPr>
              <w:pStyle w:val="Table09Row"/>
            </w:pPr>
            <w:r>
              <w:t>1894 (58 Vict. No. 33)</w:t>
            </w:r>
          </w:p>
        </w:tc>
        <w:tc>
          <w:tcPr>
            <w:tcW w:w="2693" w:type="dxa"/>
          </w:tcPr>
          <w:p w14:paraId="75B8612D" w14:textId="77777777" w:rsidR="00701746" w:rsidRDefault="007919F7">
            <w:pPr>
              <w:pStyle w:val="Table09Row"/>
            </w:pPr>
            <w:r>
              <w:rPr>
                <w:i/>
              </w:rPr>
              <w:t>Lands Resumption Act 1894</w:t>
            </w:r>
          </w:p>
        </w:tc>
        <w:tc>
          <w:tcPr>
            <w:tcW w:w="1276" w:type="dxa"/>
          </w:tcPr>
          <w:p w14:paraId="3D74F675" w14:textId="77777777" w:rsidR="00701746" w:rsidRDefault="007919F7">
            <w:pPr>
              <w:pStyle w:val="Table09Row"/>
            </w:pPr>
            <w:r>
              <w:t>28 Nov 1894</w:t>
            </w:r>
          </w:p>
        </w:tc>
        <w:tc>
          <w:tcPr>
            <w:tcW w:w="3402" w:type="dxa"/>
          </w:tcPr>
          <w:p w14:paraId="4B1FAAC3" w14:textId="77777777" w:rsidR="00701746" w:rsidRDefault="007919F7">
            <w:pPr>
              <w:pStyle w:val="Table09Row"/>
            </w:pPr>
            <w:r>
              <w:t>28 Nov 1894</w:t>
            </w:r>
          </w:p>
        </w:tc>
        <w:tc>
          <w:tcPr>
            <w:tcW w:w="1123" w:type="dxa"/>
          </w:tcPr>
          <w:p w14:paraId="18E6E6E4" w14:textId="77777777" w:rsidR="00701746" w:rsidRDefault="007919F7">
            <w:pPr>
              <w:pStyle w:val="Table09Row"/>
            </w:pPr>
            <w:r>
              <w:t>1902 (2 Edw. VII No. 47)</w:t>
            </w:r>
          </w:p>
        </w:tc>
      </w:tr>
      <w:tr w:rsidR="00701746" w14:paraId="156275FF" w14:textId="77777777">
        <w:trPr>
          <w:cantSplit/>
          <w:jc w:val="center"/>
        </w:trPr>
        <w:tc>
          <w:tcPr>
            <w:tcW w:w="1418" w:type="dxa"/>
          </w:tcPr>
          <w:p w14:paraId="0EBE82ED" w14:textId="77777777" w:rsidR="00701746" w:rsidRDefault="007919F7">
            <w:pPr>
              <w:pStyle w:val="Table09Row"/>
            </w:pPr>
            <w:r>
              <w:t>1894 (58 Vict. No. 34)</w:t>
            </w:r>
          </w:p>
        </w:tc>
        <w:tc>
          <w:tcPr>
            <w:tcW w:w="2693" w:type="dxa"/>
          </w:tcPr>
          <w:p w14:paraId="3DB17445" w14:textId="77777777" w:rsidR="00701746" w:rsidRDefault="007919F7">
            <w:pPr>
              <w:pStyle w:val="Table09Row"/>
            </w:pPr>
            <w:r>
              <w:rPr>
                <w:i/>
              </w:rPr>
              <w:t>Droving Act 1894</w:t>
            </w:r>
          </w:p>
        </w:tc>
        <w:tc>
          <w:tcPr>
            <w:tcW w:w="1276" w:type="dxa"/>
          </w:tcPr>
          <w:p w14:paraId="5BC6616B" w14:textId="77777777" w:rsidR="00701746" w:rsidRDefault="007919F7">
            <w:pPr>
              <w:pStyle w:val="Table09Row"/>
            </w:pPr>
            <w:r>
              <w:t>28 Nov 1894</w:t>
            </w:r>
          </w:p>
        </w:tc>
        <w:tc>
          <w:tcPr>
            <w:tcW w:w="3402" w:type="dxa"/>
          </w:tcPr>
          <w:p w14:paraId="6494245B" w14:textId="77777777" w:rsidR="00701746" w:rsidRDefault="007919F7">
            <w:pPr>
              <w:pStyle w:val="Table09Row"/>
            </w:pPr>
            <w:r>
              <w:t>1 Jan 1895</w:t>
            </w:r>
          </w:p>
        </w:tc>
        <w:tc>
          <w:tcPr>
            <w:tcW w:w="1123" w:type="dxa"/>
          </w:tcPr>
          <w:p w14:paraId="224392C6" w14:textId="77777777" w:rsidR="00701746" w:rsidRDefault="007919F7">
            <w:pPr>
              <w:pStyle w:val="Table09Row"/>
            </w:pPr>
            <w:r>
              <w:t>1902 (2 Edw. VII No. 30)</w:t>
            </w:r>
          </w:p>
        </w:tc>
      </w:tr>
      <w:tr w:rsidR="00701746" w14:paraId="24063D8E" w14:textId="77777777">
        <w:trPr>
          <w:cantSplit/>
          <w:jc w:val="center"/>
        </w:trPr>
        <w:tc>
          <w:tcPr>
            <w:tcW w:w="1418" w:type="dxa"/>
          </w:tcPr>
          <w:p w14:paraId="7D5576B9" w14:textId="77777777" w:rsidR="00701746" w:rsidRDefault="007919F7">
            <w:pPr>
              <w:pStyle w:val="Table09Row"/>
            </w:pPr>
            <w:r>
              <w:t>1894 (58 Vict. No. 35)</w:t>
            </w:r>
          </w:p>
        </w:tc>
        <w:tc>
          <w:tcPr>
            <w:tcW w:w="2693" w:type="dxa"/>
          </w:tcPr>
          <w:p w14:paraId="52B89529" w14:textId="77777777" w:rsidR="00701746" w:rsidRDefault="007919F7">
            <w:pPr>
              <w:pStyle w:val="Table09Row"/>
            </w:pPr>
            <w:r>
              <w:rPr>
                <w:i/>
              </w:rPr>
              <w:t>Pharmacy and Poisons Act 1894</w:t>
            </w:r>
          </w:p>
        </w:tc>
        <w:tc>
          <w:tcPr>
            <w:tcW w:w="1276" w:type="dxa"/>
          </w:tcPr>
          <w:p w14:paraId="0E3F2CC6" w14:textId="77777777" w:rsidR="00701746" w:rsidRDefault="007919F7">
            <w:pPr>
              <w:pStyle w:val="Table09Row"/>
            </w:pPr>
            <w:r>
              <w:t>28 Nov 1894</w:t>
            </w:r>
          </w:p>
        </w:tc>
        <w:tc>
          <w:tcPr>
            <w:tcW w:w="3402" w:type="dxa"/>
          </w:tcPr>
          <w:p w14:paraId="28A56A78" w14:textId="77777777" w:rsidR="00701746" w:rsidRDefault="007919F7">
            <w:pPr>
              <w:pStyle w:val="Table09Row"/>
            </w:pPr>
            <w:r>
              <w:t>28 Nov 1894</w:t>
            </w:r>
          </w:p>
        </w:tc>
        <w:tc>
          <w:tcPr>
            <w:tcW w:w="1123" w:type="dxa"/>
          </w:tcPr>
          <w:p w14:paraId="6CF23C75" w14:textId="77777777" w:rsidR="00701746" w:rsidRDefault="007919F7">
            <w:pPr>
              <w:pStyle w:val="Table09Row"/>
            </w:pPr>
            <w:r>
              <w:t>1910/007 (1 Geo. V No. 7)</w:t>
            </w:r>
          </w:p>
        </w:tc>
      </w:tr>
      <w:tr w:rsidR="00701746" w14:paraId="02545DE7" w14:textId="77777777">
        <w:trPr>
          <w:cantSplit/>
          <w:jc w:val="center"/>
        </w:trPr>
        <w:tc>
          <w:tcPr>
            <w:tcW w:w="1418" w:type="dxa"/>
          </w:tcPr>
          <w:p w14:paraId="1E743D8A" w14:textId="77777777" w:rsidR="00701746" w:rsidRDefault="007919F7">
            <w:pPr>
              <w:pStyle w:val="Table09Row"/>
            </w:pPr>
            <w:r>
              <w:t>1894 (58 Vict. No. 36)</w:t>
            </w:r>
          </w:p>
        </w:tc>
        <w:tc>
          <w:tcPr>
            <w:tcW w:w="2693" w:type="dxa"/>
          </w:tcPr>
          <w:p w14:paraId="6C699F83" w14:textId="77777777" w:rsidR="00701746" w:rsidRDefault="007919F7">
            <w:pPr>
              <w:pStyle w:val="Table09Row"/>
            </w:pPr>
            <w:r>
              <w:rPr>
                <w:i/>
              </w:rPr>
              <w:t>Medical Act 1894</w:t>
            </w:r>
          </w:p>
        </w:tc>
        <w:tc>
          <w:tcPr>
            <w:tcW w:w="1276" w:type="dxa"/>
          </w:tcPr>
          <w:p w14:paraId="2B195043" w14:textId="77777777" w:rsidR="00701746" w:rsidRDefault="007919F7">
            <w:pPr>
              <w:pStyle w:val="Table09Row"/>
            </w:pPr>
            <w:r>
              <w:t>28 Nov 1894</w:t>
            </w:r>
          </w:p>
        </w:tc>
        <w:tc>
          <w:tcPr>
            <w:tcW w:w="3402" w:type="dxa"/>
          </w:tcPr>
          <w:p w14:paraId="0528F4EF" w14:textId="77777777" w:rsidR="00701746" w:rsidRDefault="007919F7">
            <w:pPr>
              <w:pStyle w:val="Table09Row"/>
            </w:pPr>
            <w:r>
              <w:t>1 Jan 1895 (see s. 1)</w:t>
            </w:r>
          </w:p>
        </w:tc>
        <w:tc>
          <w:tcPr>
            <w:tcW w:w="1123" w:type="dxa"/>
          </w:tcPr>
          <w:p w14:paraId="0F491918" w14:textId="77777777" w:rsidR="00701746" w:rsidRDefault="007919F7">
            <w:pPr>
              <w:pStyle w:val="Table09Row"/>
            </w:pPr>
            <w:r>
              <w:t>2008/022</w:t>
            </w:r>
          </w:p>
        </w:tc>
      </w:tr>
      <w:tr w:rsidR="00701746" w14:paraId="1B01760C" w14:textId="77777777">
        <w:trPr>
          <w:cantSplit/>
          <w:jc w:val="center"/>
        </w:trPr>
        <w:tc>
          <w:tcPr>
            <w:tcW w:w="1418" w:type="dxa"/>
          </w:tcPr>
          <w:p w14:paraId="79A31286" w14:textId="77777777" w:rsidR="00701746" w:rsidRDefault="007919F7">
            <w:pPr>
              <w:pStyle w:val="Table09Row"/>
            </w:pPr>
            <w:r>
              <w:t>1894 (58 Vict. No. 37)</w:t>
            </w:r>
          </w:p>
        </w:tc>
        <w:tc>
          <w:tcPr>
            <w:tcW w:w="2693" w:type="dxa"/>
          </w:tcPr>
          <w:p w14:paraId="000A93F3" w14:textId="77777777" w:rsidR="00701746" w:rsidRDefault="007919F7">
            <w:pPr>
              <w:pStyle w:val="Table09Row"/>
            </w:pPr>
            <w:r>
              <w:rPr>
                <w:i/>
              </w:rPr>
              <w:t>Constitution Act 1889 amendment (1894)</w:t>
            </w:r>
          </w:p>
        </w:tc>
        <w:tc>
          <w:tcPr>
            <w:tcW w:w="1276" w:type="dxa"/>
          </w:tcPr>
          <w:p w14:paraId="30DA7FA9" w14:textId="77777777" w:rsidR="00701746" w:rsidRDefault="007919F7">
            <w:pPr>
              <w:pStyle w:val="Table09Row"/>
            </w:pPr>
            <w:r>
              <w:t>19 Nov 1894</w:t>
            </w:r>
          </w:p>
        </w:tc>
        <w:tc>
          <w:tcPr>
            <w:tcW w:w="3402" w:type="dxa"/>
          </w:tcPr>
          <w:p w14:paraId="49603A95" w14:textId="77777777" w:rsidR="00701746" w:rsidRDefault="007919F7">
            <w:pPr>
              <w:pStyle w:val="Table09Row"/>
            </w:pPr>
            <w:r>
              <w:t>Resd 19 Nov 1894 but Royal Assent never given. Deemed not passed by No. 61 of 1964 s. 6</w:t>
            </w:r>
          </w:p>
        </w:tc>
        <w:tc>
          <w:tcPr>
            <w:tcW w:w="1123" w:type="dxa"/>
          </w:tcPr>
          <w:p w14:paraId="0BB4327C" w14:textId="77777777" w:rsidR="00701746" w:rsidRDefault="007919F7">
            <w:pPr>
              <w:pStyle w:val="Table09Row"/>
            </w:pPr>
            <w:r>
              <w:t>1964/061 (13 Eliz. II No. 61)</w:t>
            </w:r>
          </w:p>
        </w:tc>
      </w:tr>
    </w:tbl>
    <w:p w14:paraId="221A6A46" w14:textId="77777777" w:rsidR="00701746" w:rsidRDefault="00701746"/>
    <w:p w14:paraId="6A6BD6F2" w14:textId="77777777" w:rsidR="00701746" w:rsidRDefault="007919F7">
      <w:pPr>
        <w:pStyle w:val="IAlphabetDivider"/>
      </w:pPr>
      <w:r>
        <w:t>1893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6390B33" w14:textId="77777777">
        <w:trPr>
          <w:cantSplit/>
          <w:trHeight w:val="510"/>
          <w:tblHeader/>
          <w:jc w:val="center"/>
        </w:trPr>
        <w:tc>
          <w:tcPr>
            <w:tcW w:w="1418" w:type="dxa"/>
            <w:tcBorders>
              <w:top w:val="single" w:sz="4" w:space="0" w:color="auto"/>
              <w:bottom w:val="single" w:sz="4" w:space="0" w:color="auto"/>
            </w:tcBorders>
            <w:vAlign w:val="center"/>
          </w:tcPr>
          <w:p w14:paraId="4621E1B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CDE427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5A7ABA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C715E9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446ABCA" w14:textId="77777777" w:rsidR="00701746" w:rsidRDefault="007919F7">
            <w:pPr>
              <w:pStyle w:val="Table09Hdr"/>
            </w:pPr>
            <w:r>
              <w:t>Repealed/Expired</w:t>
            </w:r>
          </w:p>
        </w:tc>
      </w:tr>
      <w:tr w:rsidR="00701746" w14:paraId="3F680271" w14:textId="77777777">
        <w:trPr>
          <w:cantSplit/>
          <w:jc w:val="center"/>
        </w:trPr>
        <w:tc>
          <w:tcPr>
            <w:tcW w:w="1418" w:type="dxa"/>
          </w:tcPr>
          <w:p w14:paraId="756F5A72" w14:textId="77777777" w:rsidR="00701746" w:rsidRDefault="007919F7">
            <w:pPr>
              <w:pStyle w:val="Table09Row"/>
            </w:pPr>
            <w:r>
              <w:t>1893 (56 Vict. No. 1)</w:t>
            </w:r>
          </w:p>
        </w:tc>
        <w:tc>
          <w:tcPr>
            <w:tcW w:w="2693" w:type="dxa"/>
          </w:tcPr>
          <w:p w14:paraId="4BEDCD16" w14:textId="77777777" w:rsidR="00701746" w:rsidRDefault="007919F7">
            <w:pPr>
              <w:pStyle w:val="Table09Row"/>
            </w:pPr>
            <w:r>
              <w:rPr>
                <w:i/>
              </w:rPr>
              <w:t>Appropriation (1893) [56 Vict. No. 1]</w:t>
            </w:r>
          </w:p>
        </w:tc>
        <w:tc>
          <w:tcPr>
            <w:tcW w:w="1276" w:type="dxa"/>
          </w:tcPr>
          <w:p w14:paraId="7CE1A0A0" w14:textId="77777777" w:rsidR="00701746" w:rsidRDefault="007919F7">
            <w:pPr>
              <w:pStyle w:val="Table09Row"/>
            </w:pPr>
            <w:r>
              <w:t>13 Jan 1893</w:t>
            </w:r>
          </w:p>
        </w:tc>
        <w:tc>
          <w:tcPr>
            <w:tcW w:w="3402" w:type="dxa"/>
          </w:tcPr>
          <w:p w14:paraId="76DC1FF2" w14:textId="77777777" w:rsidR="00701746" w:rsidRDefault="007919F7">
            <w:pPr>
              <w:pStyle w:val="Table09Row"/>
            </w:pPr>
            <w:r>
              <w:t>13 Jan 1893</w:t>
            </w:r>
          </w:p>
        </w:tc>
        <w:tc>
          <w:tcPr>
            <w:tcW w:w="1123" w:type="dxa"/>
          </w:tcPr>
          <w:p w14:paraId="75C270A3" w14:textId="77777777" w:rsidR="00701746" w:rsidRDefault="007919F7">
            <w:pPr>
              <w:pStyle w:val="Table09Row"/>
            </w:pPr>
            <w:r>
              <w:t>1964/061 (13 Eliz. II No. 61)</w:t>
            </w:r>
          </w:p>
        </w:tc>
      </w:tr>
      <w:tr w:rsidR="00701746" w14:paraId="22FD2CC3" w14:textId="77777777">
        <w:trPr>
          <w:cantSplit/>
          <w:jc w:val="center"/>
        </w:trPr>
        <w:tc>
          <w:tcPr>
            <w:tcW w:w="1418" w:type="dxa"/>
          </w:tcPr>
          <w:p w14:paraId="1432922E" w14:textId="77777777" w:rsidR="00701746" w:rsidRDefault="007919F7">
            <w:pPr>
              <w:pStyle w:val="Table09Row"/>
            </w:pPr>
            <w:r>
              <w:t>1893 (56 Vict. No. 2)</w:t>
            </w:r>
          </w:p>
        </w:tc>
        <w:tc>
          <w:tcPr>
            <w:tcW w:w="2693" w:type="dxa"/>
          </w:tcPr>
          <w:p w14:paraId="731E9C1D" w14:textId="77777777" w:rsidR="00701746" w:rsidRDefault="007919F7">
            <w:pPr>
              <w:pStyle w:val="Table09Row"/>
            </w:pPr>
            <w:r>
              <w:rPr>
                <w:i/>
              </w:rPr>
              <w:t>Appropriation (1893) [56 Vict. No. 2]</w:t>
            </w:r>
          </w:p>
        </w:tc>
        <w:tc>
          <w:tcPr>
            <w:tcW w:w="1276" w:type="dxa"/>
          </w:tcPr>
          <w:p w14:paraId="78580795" w14:textId="77777777" w:rsidR="00701746" w:rsidRDefault="007919F7">
            <w:pPr>
              <w:pStyle w:val="Table09Row"/>
            </w:pPr>
            <w:r>
              <w:t>13 Jan 1893</w:t>
            </w:r>
          </w:p>
        </w:tc>
        <w:tc>
          <w:tcPr>
            <w:tcW w:w="3402" w:type="dxa"/>
          </w:tcPr>
          <w:p w14:paraId="6427D37E" w14:textId="77777777" w:rsidR="00701746" w:rsidRDefault="007919F7">
            <w:pPr>
              <w:pStyle w:val="Table09Row"/>
            </w:pPr>
            <w:r>
              <w:t>13 Jan 1893</w:t>
            </w:r>
          </w:p>
        </w:tc>
        <w:tc>
          <w:tcPr>
            <w:tcW w:w="1123" w:type="dxa"/>
          </w:tcPr>
          <w:p w14:paraId="66E9660F" w14:textId="77777777" w:rsidR="00701746" w:rsidRDefault="007919F7">
            <w:pPr>
              <w:pStyle w:val="Table09Row"/>
            </w:pPr>
            <w:r>
              <w:t>1964/061 (13 Eliz. II No. 61)</w:t>
            </w:r>
          </w:p>
        </w:tc>
      </w:tr>
      <w:tr w:rsidR="00701746" w14:paraId="40D4C9D3" w14:textId="77777777">
        <w:trPr>
          <w:cantSplit/>
          <w:jc w:val="center"/>
        </w:trPr>
        <w:tc>
          <w:tcPr>
            <w:tcW w:w="1418" w:type="dxa"/>
          </w:tcPr>
          <w:p w14:paraId="65AAEA1D" w14:textId="77777777" w:rsidR="00701746" w:rsidRDefault="007919F7">
            <w:pPr>
              <w:pStyle w:val="Table09Row"/>
            </w:pPr>
            <w:r>
              <w:t>1893 (56 Vict. No. 3)</w:t>
            </w:r>
          </w:p>
        </w:tc>
        <w:tc>
          <w:tcPr>
            <w:tcW w:w="2693" w:type="dxa"/>
          </w:tcPr>
          <w:p w14:paraId="68E439FE" w14:textId="77777777" w:rsidR="00701746" w:rsidRDefault="007919F7">
            <w:pPr>
              <w:pStyle w:val="Table09Row"/>
            </w:pPr>
            <w:r>
              <w:rPr>
                <w:i/>
              </w:rPr>
              <w:t>Land Regulations amendment (1893)</w:t>
            </w:r>
          </w:p>
        </w:tc>
        <w:tc>
          <w:tcPr>
            <w:tcW w:w="1276" w:type="dxa"/>
          </w:tcPr>
          <w:p w14:paraId="1691AEDA" w14:textId="77777777" w:rsidR="00701746" w:rsidRDefault="007919F7">
            <w:pPr>
              <w:pStyle w:val="Table09Row"/>
            </w:pPr>
            <w:r>
              <w:t>13 Jan 1893</w:t>
            </w:r>
          </w:p>
        </w:tc>
        <w:tc>
          <w:tcPr>
            <w:tcW w:w="3402" w:type="dxa"/>
          </w:tcPr>
          <w:p w14:paraId="6DED920C" w14:textId="77777777" w:rsidR="00701746" w:rsidRDefault="007919F7">
            <w:pPr>
              <w:pStyle w:val="Table09Row"/>
            </w:pPr>
            <w:r>
              <w:t>13 Jan 1893</w:t>
            </w:r>
          </w:p>
        </w:tc>
        <w:tc>
          <w:tcPr>
            <w:tcW w:w="1123" w:type="dxa"/>
          </w:tcPr>
          <w:p w14:paraId="4E08C0AF" w14:textId="77777777" w:rsidR="00701746" w:rsidRDefault="007919F7">
            <w:pPr>
              <w:pStyle w:val="Table09Row"/>
            </w:pPr>
            <w:r>
              <w:t>1898 (62 Vict. No. 37)</w:t>
            </w:r>
          </w:p>
        </w:tc>
      </w:tr>
      <w:tr w:rsidR="00701746" w14:paraId="301699C6" w14:textId="77777777">
        <w:trPr>
          <w:cantSplit/>
          <w:jc w:val="center"/>
        </w:trPr>
        <w:tc>
          <w:tcPr>
            <w:tcW w:w="1418" w:type="dxa"/>
          </w:tcPr>
          <w:p w14:paraId="3E4F6BBC" w14:textId="77777777" w:rsidR="00701746" w:rsidRDefault="007919F7">
            <w:pPr>
              <w:pStyle w:val="Table09Row"/>
            </w:pPr>
            <w:r>
              <w:t>1893 (56 Vict. No. 4)</w:t>
            </w:r>
          </w:p>
        </w:tc>
        <w:tc>
          <w:tcPr>
            <w:tcW w:w="2693" w:type="dxa"/>
          </w:tcPr>
          <w:p w14:paraId="07E4DB19" w14:textId="77777777" w:rsidR="00701746" w:rsidRDefault="007919F7">
            <w:pPr>
              <w:pStyle w:val="Table09Row"/>
            </w:pPr>
            <w:r>
              <w:rPr>
                <w:i/>
              </w:rPr>
              <w:t>Safety of Defences Act 1892</w:t>
            </w:r>
          </w:p>
        </w:tc>
        <w:tc>
          <w:tcPr>
            <w:tcW w:w="1276" w:type="dxa"/>
          </w:tcPr>
          <w:p w14:paraId="71B612B7" w14:textId="77777777" w:rsidR="00701746" w:rsidRDefault="007919F7">
            <w:pPr>
              <w:pStyle w:val="Table09Row"/>
            </w:pPr>
            <w:r>
              <w:t>13 Jan 1893</w:t>
            </w:r>
          </w:p>
        </w:tc>
        <w:tc>
          <w:tcPr>
            <w:tcW w:w="3402" w:type="dxa"/>
          </w:tcPr>
          <w:p w14:paraId="70F8DF01" w14:textId="77777777" w:rsidR="00701746" w:rsidRDefault="007919F7">
            <w:pPr>
              <w:pStyle w:val="Table09Row"/>
            </w:pPr>
            <w:r>
              <w:t>13 Jan 1893</w:t>
            </w:r>
          </w:p>
        </w:tc>
        <w:tc>
          <w:tcPr>
            <w:tcW w:w="1123" w:type="dxa"/>
          </w:tcPr>
          <w:p w14:paraId="16901231" w14:textId="77777777" w:rsidR="00701746" w:rsidRDefault="007919F7">
            <w:pPr>
              <w:pStyle w:val="Table09Row"/>
            </w:pPr>
            <w:r>
              <w:t xml:space="preserve">1964/061 (13 Eliz. II </w:t>
            </w:r>
            <w:r>
              <w:t>No. 61)</w:t>
            </w:r>
          </w:p>
        </w:tc>
      </w:tr>
      <w:tr w:rsidR="00701746" w14:paraId="355DA5BA" w14:textId="77777777">
        <w:trPr>
          <w:cantSplit/>
          <w:jc w:val="center"/>
        </w:trPr>
        <w:tc>
          <w:tcPr>
            <w:tcW w:w="1418" w:type="dxa"/>
          </w:tcPr>
          <w:p w14:paraId="6E160EB4" w14:textId="77777777" w:rsidR="00701746" w:rsidRDefault="007919F7">
            <w:pPr>
              <w:pStyle w:val="Table09Row"/>
            </w:pPr>
            <w:r>
              <w:t>1893 (56 Vict. No. 5)</w:t>
            </w:r>
          </w:p>
        </w:tc>
        <w:tc>
          <w:tcPr>
            <w:tcW w:w="2693" w:type="dxa"/>
          </w:tcPr>
          <w:p w14:paraId="5F3EFE0F" w14:textId="77777777" w:rsidR="00701746" w:rsidRDefault="007919F7">
            <w:pPr>
              <w:pStyle w:val="Table09Row"/>
            </w:pPr>
            <w:r>
              <w:rPr>
                <w:i/>
              </w:rPr>
              <w:t>Industrial and Reformatory Schools Act 1893</w:t>
            </w:r>
          </w:p>
        </w:tc>
        <w:tc>
          <w:tcPr>
            <w:tcW w:w="1276" w:type="dxa"/>
          </w:tcPr>
          <w:p w14:paraId="0EA56A3B" w14:textId="77777777" w:rsidR="00701746" w:rsidRDefault="007919F7">
            <w:pPr>
              <w:pStyle w:val="Table09Row"/>
            </w:pPr>
            <w:r>
              <w:t>13 Jan 1893</w:t>
            </w:r>
          </w:p>
        </w:tc>
        <w:tc>
          <w:tcPr>
            <w:tcW w:w="3402" w:type="dxa"/>
          </w:tcPr>
          <w:p w14:paraId="7AE918AB" w14:textId="77777777" w:rsidR="00701746" w:rsidRDefault="007919F7">
            <w:pPr>
              <w:pStyle w:val="Table09Row"/>
            </w:pPr>
            <w:r>
              <w:t>13 Jan 1893</w:t>
            </w:r>
          </w:p>
        </w:tc>
        <w:tc>
          <w:tcPr>
            <w:tcW w:w="1123" w:type="dxa"/>
          </w:tcPr>
          <w:p w14:paraId="5B646403" w14:textId="77777777" w:rsidR="00701746" w:rsidRDefault="007919F7">
            <w:pPr>
              <w:pStyle w:val="Table09Row"/>
            </w:pPr>
            <w:r>
              <w:t>1907/031 (7 Edw. VII No. 31)</w:t>
            </w:r>
          </w:p>
        </w:tc>
      </w:tr>
      <w:tr w:rsidR="00701746" w14:paraId="7D8F295F" w14:textId="77777777">
        <w:trPr>
          <w:cantSplit/>
          <w:jc w:val="center"/>
        </w:trPr>
        <w:tc>
          <w:tcPr>
            <w:tcW w:w="1418" w:type="dxa"/>
          </w:tcPr>
          <w:p w14:paraId="64AB93DB" w14:textId="77777777" w:rsidR="00701746" w:rsidRDefault="007919F7">
            <w:pPr>
              <w:pStyle w:val="Table09Row"/>
            </w:pPr>
            <w:r>
              <w:t>1893 (56 Vict. No. 6)</w:t>
            </w:r>
          </w:p>
        </w:tc>
        <w:tc>
          <w:tcPr>
            <w:tcW w:w="2693" w:type="dxa"/>
          </w:tcPr>
          <w:p w14:paraId="255416BF" w14:textId="77777777" w:rsidR="00701746" w:rsidRDefault="007919F7">
            <w:pPr>
              <w:pStyle w:val="Table09Row"/>
            </w:pPr>
            <w:r>
              <w:rPr>
                <w:i/>
              </w:rPr>
              <w:t>Perth Railway Crossing Improvement Act 1892</w:t>
            </w:r>
          </w:p>
        </w:tc>
        <w:tc>
          <w:tcPr>
            <w:tcW w:w="1276" w:type="dxa"/>
          </w:tcPr>
          <w:p w14:paraId="25F95D3A" w14:textId="77777777" w:rsidR="00701746" w:rsidRDefault="007919F7">
            <w:pPr>
              <w:pStyle w:val="Table09Row"/>
            </w:pPr>
            <w:r>
              <w:t>13 Jan 1893</w:t>
            </w:r>
          </w:p>
        </w:tc>
        <w:tc>
          <w:tcPr>
            <w:tcW w:w="3402" w:type="dxa"/>
          </w:tcPr>
          <w:p w14:paraId="6A7A4A9E" w14:textId="77777777" w:rsidR="00701746" w:rsidRDefault="007919F7">
            <w:pPr>
              <w:pStyle w:val="Table09Row"/>
            </w:pPr>
            <w:r>
              <w:t>13 Jan 1893</w:t>
            </w:r>
          </w:p>
        </w:tc>
        <w:tc>
          <w:tcPr>
            <w:tcW w:w="1123" w:type="dxa"/>
          </w:tcPr>
          <w:p w14:paraId="708D735A" w14:textId="77777777" w:rsidR="00701746" w:rsidRDefault="007919F7">
            <w:pPr>
              <w:pStyle w:val="Table09Row"/>
            </w:pPr>
            <w:r>
              <w:t>1965/057</w:t>
            </w:r>
          </w:p>
        </w:tc>
      </w:tr>
      <w:tr w:rsidR="00701746" w14:paraId="041B3D83" w14:textId="77777777">
        <w:trPr>
          <w:cantSplit/>
          <w:jc w:val="center"/>
        </w:trPr>
        <w:tc>
          <w:tcPr>
            <w:tcW w:w="1418" w:type="dxa"/>
          </w:tcPr>
          <w:p w14:paraId="78330E14" w14:textId="77777777" w:rsidR="00701746" w:rsidRDefault="007919F7">
            <w:pPr>
              <w:pStyle w:val="Table09Row"/>
            </w:pPr>
            <w:r>
              <w:t>1893 (56 Vict. No. 8)</w:t>
            </w:r>
          </w:p>
        </w:tc>
        <w:tc>
          <w:tcPr>
            <w:tcW w:w="2693" w:type="dxa"/>
          </w:tcPr>
          <w:p w14:paraId="59B01D1C" w14:textId="77777777" w:rsidR="00701746" w:rsidRDefault="007919F7">
            <w:pPr>
              <w:pStyle w:val="Table09Row"/>
            </w:pPr>
            <w:r>
              <w:rPr>
                <w:i/>
              </w:rPr>
              <w:t>Companies Act 1893</w:t>
            </w:r>
          </w:p>
        </w:tc>
        <w:tc>
          <w:tcPr>
            <w:tcW w:w="1276" w:type="dxa"/>
          </w:tcPr>
          <w:p w14:paraId="5459A126" w14:textId="77777777" w:rsidR="00701746" w:rsidRDefault="007919F7">
            <w:pPr>
              <w:pStyle w:val="Table09Row"/>
            </w:pPr>
            <w:r>
              <w:t>13 Jan 1893</w:t>
            </w:r>
          </w:p>
        </w:tc>
        <w:tc>
          <w:tcPr>
            <w:tcW w:w="3402" w:type="dxa"/>
          </w:tcPr>
          <w:p w14:paraId="0D8810D0" w14:textId="77777777" w:rsidR="00701746" w:rsidRDefault="007919F7">
            <w:pPr>
              <w:pStyle w:val="Table09Row"/>
            </w:pPr>
            <w:r>
              <w:t>13 Jan 1893</w:t>
            </w:r>
          </w:p>
        </w:tc>
        <w:tc>
          <w:tcPr>
            <w:tcW w:w="1123" w:type="dxa"/>
          </w:tcPr>
          <w:p w14:paraId="37F9C584" w14:textId="77777777" w:rsidR="00701746" w:rsidRDefault="007919F7">
            <w:pPr>
              <w:pStyle w:val="Table09Row"/>
            </w:pPr>
            <w:r>
              <w:t>1943/036 (7 Geo. VI No. 31)</w:t>
            </w:r>
          </w:p>
        </w:tc>
      </w:tr>
      <w:tr w:rsidR="00701746" w14:paraId="13CE4429" w14:textId="77777777">
        <w:trPr>
          <w:cantSplit/>
          <w:jc w:val="center"/>
        </w:trPr>
        <w:tc>
          <w:tcPr>
            <w:tcW w:w="1418" w:type="dxa"/>
          </w:tcPr>
          <w:p w14:paraId="241374ED" w14:textId="77777777" w:rsidR="00701746" w:rsidRDefault="007919F7">
            <w:pPr>
              <w:pStyle w:val="Table09Row"/>
            </w:pPr>
            <w:r>
              <w:t>1893 (56 Vict. No. 9)</w:t>
            </w:r>
          </w:p>
        </w:tc>
        <w:tc>
          <w:tcPr>
            <w:tcW w:w="2693" w:type="dxa"/>
          </w:tcPr>
          <w:p w14:paraId="197973A1" w14:textId="77777777" w:rsidR="00701746" w:rsidRDefault="007919F7">
            <w:pPr>
              <w:pStyle w:val="Table09Row"/>
            </w:pPr>
            <w:r>
              <w:rPr>
                <w:i/>
              </w:rPr>
              <w:t>Jury Exemption Act 1892</w:t>
            </w:r>
          </w:p>
        </w:tc>
        <w:tc>
          <w:tcPr>
            <w:tcW w:w="1276" w:type="dxa"/>
          </w:tcPr>
          <w:p w14:paraId="63559E8F" w14:textId="77777777" w:rsidR="00701746" w:rsidRDefault="007919F7">
            <w:pPr>
              <w:pStyle w:val="Table09Row"/>
            </w:pPr>
            <w:r>
              <w:t>13 Jan 1893</w:t>
            </w:r>
          </w:p>
        </w:tc>
        <w:tc>
          <w:tcPr>
            <w:tcW w:w="3402" w:type="dxa"/>
          </w:tcPr>
          <w:p w14:paraId="66B0C131" w14:textId="77777777" w:rsidR="00701746" w:rsidRDefault="007919F7">
            <w:pPr>
              <w:pStyle w:val="Table09Row"/>
            </w:pPr>
            <w:r>
              <w:t>13 Jan 1893</w:t>
            </w:r>
          </w:p>
        </w:tc>
        <w:tc>
          <w:tcPr>
            <w:tcW w:w="1123" w:type="dxa"/>
          </w:tcPr>
          <w:p w14:paraId="25F06E90" w14:textId="77777777" w:rsidR="00701746" w:rsidRDefault="007919F7">
            <w:pPr>
              <w:pStyle w:val="Table09Row"/>
            </w:pPr>
            <w:r>
              <w:t>1898 (62 Vict. No. 10)</w:t>
            </w:r>
          </w:p>
        </w:tc>
      </w:tr>
      <w:tr w:rsidR="00701746" w14:paraId="23999E82" w14:textId="77777777">
        <w:trPr>
          <w:cantSplit/>
          <w:jc w:val="center"/>
        </w:trPr>
        <w:tc>
          <w:tcPr>
            <w:tcW w:w="1418" w:type="dxa"/>
          </w:tcPr>
          <w:p w14:paraId="6B19950F" w14:textId="77777777" w:rsidR="00701746" w:rsidRDefault="007919F7">
            <w:pPr>
              <w:pStyle w:val="Table09Row"/>
            </w:pPr>
            <w:r>
              <w:t>1893 (56 Vict. No. 10)</w:t>
            </w:r>
          </w:p>
        </w:tc>
        <w:tc>
          <w:tcPr>
            <w:tcW w:w="2693" w:type="dxa"/>
          </w:tcPr>
          <w:p w14:paraId="4F785B2E" w14:textId="77777777" w:rsidR="00701746" w:rsidRDefault="007919F7">
            <w:pPr>
              <w:pStyle w:val="Table09Row"/>
            </w:pPr>
            <w:r>
              <w:rPr>
                <w:i/>
              </w:rPr>
              <w:t>Police Act Amendment Act 1893</w:t>
            </w:r>
          </w:p>
        </w:tc>
        <w:tc>
          <w:tcPr>
            <w:tcW w:w="1276" w:type="dxa"/>
          </w:tcPr>
          <w:p w14:paraId="574EE1EE" w14:textId="77777777" w:rsidR="00701746" w:rsidRDefault="007919F7">
            <w:pPr>
              <w:pStyle w:val="Table09Row"/>
            </w:pPr>
            <w:r>
              <w:t>13 Jan 1893</w:t>
            </w:r>
          </w:p>
        </w:tc>
        <w:tc>
          <w:tcPr>
            <w:tcW w:w="3402" w:type="dxa"/>
          </w:tcPr>
          <w:p w14:paraId="083E48B9" w14:textId="77777777" w:rsidR="00701746" w:rsidRDefault="007919F7">
            <w:pPr>
              <w:pStyle w:val="Table09Row"/>
            </w:pPr>
            <w:r>
              <w:t>13 Jan 1893</w:t>
            </w:r>
          </w:p>
        </w:tc>
        <w:tc>
          <w:tcPr>
            <w:tcW w:w="1123" w:type="dxa"/>
          </w:tcPr>
          <w:p w14:paraId="58788BD7" w14:textId="77777777" w:rsidR="00701746" w:rsidRDefault="00701746">
            <w:pPr>
              <w:pStyle w:val="Table09Row"/>
            </w:pPr>
          </w:p>
        </w:tc>
      </w:tr>
      <w:tr w:rsidR="00701746" w14:paraId="054315BB" w14:textId="77777777">
        <w:trPr>
          <w:cantSplit/>
          <w:jc w:val="center"/>
        </w:trPr>
        <w:tc>
          <w:tcPr>
            <w:tcW w:w="1418" w:type="dxa"/>
          </w:tcPr>
          <w:p w14:paraId="5762AE2D" w14:textId="77777777" w:rsidR="00701746" w:rsidRDefault="007919F7">
            <w:pPr>
              <w:pStyle w:val="Table09Row"/>
            </w:pPr>
            <w:r>
              <w:t>1893 (56 Vict. No. 11)</w:t>
            </w:r>
          </w:p>
        </w:tc>
        <w:tc>
          <w:tcPr>
            <w:tcW w:w="2693" w:type="dxa"/>
          </w:tcPr>
          <w:p w14:paraId="7FC0E317" w14:textId="77777777" w:rsidR="00701746" w:rsidRDefault="007919F7">
            <w:pPr>
              <w:pStyle w:val="Table09Row"/>
            </w:pPr>
            <w:r>
              <w:rPr>
                <w:i/>
              </w:rPr>
              <w:t>Bills of Sale Amendment Act 1893</w:t>
            </w:r>
          </w:p>
        </w:tc>
        <w:tc>
          <w:tcPr>
            <w:tcW w:w="1276" w:type="dxa"/>
          </w:tcPr>
          <w:p w14:paraId="25D4D508" w14:textId="77777777" w:rsidR="00701746" w:rsidRDefault="007919F7">
            <w:pPr>
              <w:pStyle w:val="Table09Row"/>
            </w:pPr>
            <w:r>
              <w:t>13 Jan 1893</w:t>
            </w:r>
          </w:p>
        </w:tc>
        <w:tc>
          <w:tcPr>
            <w:tcW w:w="3402" w:type="dxa"/>
          </w:tcPr>
          <w:p w14:paraId="70FD4821" w14:textId="77777777" w:rsidR="00701746" w:rsidRDefault="007919F7">
            <w:pPr>
              <w:pStyle w:val="Table09Row"/>
            </w:pPr>
            <w:r>
              <w:t>1 Mar 1893</w:t>
            </w:r>
          </w:p>
        </w:tc>
        <w:tc>
          <w:tcPr>
            <w:tcW w:w="1123" w:type="dxa"/>
          </w:tcPr>
          <w:p w14:paraId="3FC50AFB" w14:textId="77777777" w:rsidR="00701746" w:rsidRDefault="007919F7">
            <w:pPr>
              <w:pStyle w:val="Table09Row"/>
            </w:pPr>
            <w:r>
              <w:t>1899 (63 Vict. No. 45)</w:t>
            </w:r>
          </w:p>
        </w:tc>
      </w:tr>
      <w:tr w:rsidR="00701746" w14:paraId="578EA350" w14:textId="77777777">
        <w:trPr>
          <w:cantSplit/>
          <w:jc w:val="center"/>
        </w:trPr>
        <w:tc>
          <w:tcPr>
            <w:tcW w:w="1418" w:type="dxa"/>
          </w:tcPr>
          <w:p w14:paraId="79A5528A" w14:textId="77777777" w:rsidR="00701746" w:rsidRDefault="007919F7">
            <w:pPr>
              <w:pStyle w:val="Table09Row"/>
            </w:pPr>
            <w:r>
              <w:t>1893 (56 Vict. No. 12)</w:t>
            </w:r>
          </w:p>
        </w:tc>
        <w:tc>
          <w:tcPr>
            <w:tcW w:w="2693" w:type="dxa"/>
          </w:tcPr>
          <w:p w14:paraId="565C6D65" w14:textId="77777777" w:rsidR="00701746" w:rsidRDefault="007919F7">
            <w:pPr>
              <w:pStyle w:val="Table09Row"/>
            </w:pPr>
            <w:r>
              <w:rPr>
                <w:i/>
              </w:rPr>
              <w:t>Federal Council Referring Act (Western Australia) Act 1893</w:t>
            </w:r>
          </w:p>
        </w:tc>
        <w:tc>
          <w:tcPr>
            <w:tcW w:w="1276" w:type="dxa"/>
          </w:tcPr>
          <w:p w14:paraId="32DD9FDF" w14:textId="77777777" w:rsidR="00701746" w:rsidRDefault="007919F7">
            <w:pPr>
              <w:pStyle w:val="Table09Row"/>
            </w:pPr>
            <w:r>
              <w:t>13 Jan 1893</w:t>
            </w:r>
          </w:p>
        </w:tc>
        <w:tc>
          <w:tcPr>
            <w:tcW w:w="3402" w:type="dxa"/>
          </w:tcPr>
          <w:p w14:paraId="7B4B023A" w14:textId="77777777" w:rsidR="00701746" w:rsidRDefault="007919F7">
            <w:pPr>
              <w:pStyle w:val="Table09Row"/>
            </w:pPr>
            <w:r>
              <w:t>13 Jan 1893</w:t>
            </w:r>
          </w:p>
        </w:tc>
        <w:tc>
          <w:tcPr>
            <w:tcW w:w="1123" w:type="dxa"/>
          </w:tcPr>
          <w:p w14:paraId="07A17192" w14:textId="77777777" w:rsidR="00701746" w:rsidRDefault="007919F7">
            <w:pPr>
              <w:pStyle w:val="Table09Row"/>
            </w:pPr>
            <w:r>
              <w:t>1964/061 (13 Eliz. II No. 61)</w:t>
            </w:r>
          </w:p>
        </w:tc>
      </w:tr>
      <w:tr w:rsidR="00701746" w14:paraId="3F8211FE" w14:textId="77777777">
        <w:trPr>
          <w:cantSplit/>
          <w:jc w:val="center"/>
        </w:trPr>
        <w:tc>
          <w:tcPr>
            <w:tcW w:w="1418" w:type="dxa"/>
          </w:tcPr>
          <w:p w14:paraId="161C1386" w14:textId="77777777" w:rsidR="00701746" w:rsidRDefault="007919F7">
            <w:pPr>
              <w:pStyle w:val="Table09Row"/>
            </w:pPr>
            <w:r>
              <w:t>1893 (56 Vict. No. 13)</w:t>
            </w:r>
          </w:p>
        </w:tc>
        <w:tc>
          <w:tcPr>
            <w:tcW w:w="2693" w:type="dxa"/>
          </w:tcPr>
          <w:p w14:paraId="4E25BEE4" w14:textId="77777777" w:rsidR="00701746" w:rsidRDefault="007919F7">
            <w:pPr>
              <w:pStyle w:val="Table09Row"/>
            </w:pPr>
            <w:r>
              <w:rPr>
                <w:i/>
              </w:rPr>
              <w:t>Scab Act 1891 Amendment Act 1893</w:t>
            </w:r>
          </w:p>
        </w:tc>
        <w:tc>
          <w:tcPr>
            <w:tcW w:w="1276" w:type="dxa"/>
          </w:tcPr>
          <w:p w14:paraId="1919080C" w14:textId="77777777" w:rsidR="00701746" w:rsidRDefault="007919F7">
            <w:pPr>
              <w:pStyle w:val="Table09Row"/>
            </w:pPr>
            <w:r>
              <w:t>13 Jan 1893</w:t>
            </w:r>
          </w:p>
        </w:tc>
        <w:tc>
          <w:tcPr>
            <w:tcW w:w="3402" w:type="dxa"/>
          </w:tcPr>
          <w:p w14:paraId="70567851" w14:textId="77777777" w:rsidR="00701746" w:rsidRDefault="007919F7">
            <w:pPr>
              <w:pStyle w:val="Table09Row"/>
            </w:pPr>
            <w:r>
              <w:t>13 Jan 1893</w:t>
            </w:r>
          </w:p>
        </w:tc>
        <w:tc>
          <w:tcPr>
            <w:tcW w:w="1123" w:type="dxa"/>
          </w:tcPr>
          <w:p w14:paraId="4052B1F6" w14:textId="77777777" w:rsidR="00701746" w:rsidRDefault="007919F7">
            <w:pPr>
              <w:pStyle w:val="Table09Row"/>
            </w:pPr>
            <w:r>
              <w:t>1960/024 (9 Eliz. II No. 24)</w:t>
            </w:r>
          </w:p>
        </w:tc>
      </w:tr>
      <w:tr w:rsidR="00701746" w14:paraId="68AFEE0B" w14:textId="77777777">
        <w:trPr>
          <w:cantSplit/>
          <w:jc w:val="center"/>
        </w:trPr>
        <w:tc>
          <w:tcPr>
            <w:tcW w:w="1418" w:type="dxa"/>
          </w:tcPr>
          <w:p w14:paraId="7BF91F20" w14:textId="77777777" w:rsidR="00701746" w:rsidRDefault="007919F7">
            <w:pPr>
              <w:pStyle w:val="Table09Row"/>
            </w:pPr>
            <w:r>
              <w:t>1893 (56 Vict. No. 14)</w:t>
            </w:r>
          </w:p>
        </w:tc>
        <w:tc>
          <w:tcPr>
            <w:tcW w:w="2693" w:type="dxa"/>
          </w:tcPr>
          <w:p w14:paraId="1F2C175F" w14:textId="77777777" w:rsidR="00701746" w:rsidRDefault="007919F7">
            <w:pPr>
              <w:pStyle w:val="Table09Row"/>
            </w:pPr>
            <w:r>
              <w:rPr>
                <w:i/>
              </w:rPr>
              <w:t>The Transfer of Land Act 1893</w:t>
            </w:r>
          </w:p>
        </w:tc>
        <w:tc>
          <w:tcPr>
            <w:tcW w:w="1276" w:type="dxa"/>
          </w:tcPr>
          <w:p w14:paraId="79895E04" w14:textId="77777777" w:rsidR="00701746" w:rsidRDefault="007919F7">
            <w:pPr>
              <w:pStyle w:val="Table09Row"/>
            </w:pPr>
            <w:r>
              <w:t>13 Jan 1893</w:t>
            </w:r>
          </w:p>
        </w:tc>
        <w:tc>
          <w:tcPr>
            <w:tcW w:w="3402" w:type="dxa"/>
          </w:tcPr>
          <w:p w14:paraId="25E8BCBC" w14:textId="77777777" w:rsidR="00701746" w:rsidRDefault="007919F7">
            <w:pPr>
              <w:pStyle w:val="Table09Row"/>
            </w:pPr>
            <w:r>
              <w:t>13 Jan 1893</w:t>
            </w:r>
          </w:p>
        </w:tc>
        <w:tc>
          <w:tcPr>
            <w:tcW w:w="1123" w:type="dxa"/>
          </w:tcPr>
          <w:p w14:paraId="6C9D46BF" w14:textId="77777777" w:rsidR="00701746" w:rsidRDefault="00701746">
            <w:pPr>
              <w:pStyle w:val="Table09Row"/>
            </w:pPr>
          </w:p>
        </w:tc>
      </w:tr>
      <w:tr w:rsidR="00701746" w14:paraId="7B2E90C6" w14:textId="77777777">
        <w:trPr>
          <w:cantSplit/>
          <w:jc w:val="center"/>
        </w:trPr>
        <w:tc>
          <w:tcPr>
            <w:tcW w:w="1418" w:type="dxa"/>
          </w:tcPr>
          <w:p w14:paraId="404C0220" w14:textId="77777777" w:rsidR="00701746" w:rsidRDefault="007919F7">
            <w:pPr>
              <w:pStyle w:val="Table09Row"/>
            </w:pPr>
            <w:r>
              <w:t>1893 (56 Vict. No. 15)</w:t>
            </w:r>
          </w:p>
        </w:tc>
        <w:tc>
          <w:tcPr>
            <w:tcW w:w="2693" w:type="dxa"/>
          </w:tcPr>
          <w:p w14:paraId="3EFA4F34" w14:textId="77777777" w:rsidR="00701746" w:rsidRDefault="007919F7">
            <w:pPr>
              <w:pStyle w:val="Table09Row"/>
            </w:pPr>
            <w:r>
              <w:rPr>
                <w:i/>
              </w:rPr>
              <w:t>Aboriginal Offenders Act (Amendment) 1893</w:t>
            </w:r>
          </w:p>
        </w:tc>
        <w:tc>
          <w:tcPr>
            <w:tcW w:w="1276" w:type="dxa"/>
          </w:tcPr>
          <w:p w14:paraId="23BD65F8" w14:textId="77777777" w:rsidR="00701746" w:rsidRDefault="007919F7">
            <w:pPr>
              <w:pStyle w:val="Table09Row"/>
            </w:pPr>
            <w:r>
              <w:t>13 Jan 1893</w:t>
            </w:r>
          </w:p>
        </w:tc>
        <w:tc>
          <w:tcPr>
            <w:tcW w:w="3402" w:type="dxa"/>
          </w:tcPr>
          <w:p w14:paraId="33FD9A09" w14:textId="77777777" w:rsidR="00701746" w:rsidRDefault="007919F7">
            <w:pPr>
              <w:pStyle w:val="Table09Row"/>
            </w:pPr>
            <w:r>
              <w:t>13 Jan 1893</w:t>
            </w:r>
          </w:p>
        </w:tc>
        <w:tc>
          <w:tcPr>
            <w:tcW w:w="1123" w:type="dxa"/>
          </w:tcPr>
          <w:p w14:paraId="230B14ED" w14:textId="77777777" w:rsidR="00701746" w:rsidRDefault="007919F7">
            <w:pPr>
              <w:pStyle w:val="Table09Row"/>
            </w:pPr>
            <w:r>
              <w:t>1902 (1 &amp; 2 Edw. VII No. 14)</w:t>
            </w:r>
          </w:p>
        </w:tc>
      </w:tr>
      <w:tr w:rsidR="00701746" w14:paraId="65B7AC8D" w14:textId="77777777">
        <w:trPr>
          <w:cantSplit/>
          <w:jc w:val="center"/>
        </w:trPr>
        <w:tc>
          <w:tcPr>
            <w:tcW w:w="1418" w:type="dxa"/>
          </w:tcPr>
          <w:p w14:paraId="4475037A" w14:textId="77777777" w:rsidR="00701746" w:rsidRDefault="007919F7">
            <w:pPr>
              <w:pStyle w:val="Table09Row"/>
            </w:pPr>
            <w:r>
              <w:t>1893 (56 Vict. No. 16)</w:t>
            </w:r>
          </w:p>
        </w:tc>
        <w:tc>
          <w:tcPr>
            <w:tcW w:w="2693" w:type="dxa"/>
          </w:tcPr>
          <w:p w14:paraId="5813296C" w14:textId="77777777" w:rsidR="00701746" w:rsidRDefault="007919F7">
            <w:pPr>
              <w:pStyle w:val="Table09Row"/>
            </w:pPr>
            <w:r>
              <w:rPr>
                <w:i/>
              </w:rPr>
              <w:t>The Fremantle Harbour Works and Tramway Act 1893</w:t>
            </w:r>
          </w:p>
        </w:tc>
        <w:tc>
          <w:tcPr>
            <w:tcW w:w="1276" w:type="dxa"/>
          </w:tcPr>
          <w:p w14:paraId="722906B9" w14:textId="77777777" w:rsidR="00701746" w:rsidRDefault="007919F7">
            <w:pPr>
              <w:pStyle w:val="Table09Row"/>
            </w:pPr>
            <w:r>
              <w:t>13 Jan 1893</w:t>
            </w:r>
          </w:p>
        </w:tc>
        <w:tc>
          <w:tcPr>
            <w:tcW w:w="3402" w:type="dxa"/>
          </w:tcPr>
          <w:p w14:paraId="2AF3D607" w14:textId="77777777" w:rsidR="00701746" w:rsidRDefault="007919F7">
            <w:pPr>
              <w:pStyle w:val="Table09Row"/>
            </w:pPr>
            <w:r>
              <w:t>13 Jan 1893</w:t>
            </w:r>
          </w:p>
        </w:tc>
        <w:tc>
          <w:tcPr>
            <w:tcW w:w="1123" w:type="dxa"/>
          </w:tcPr>
          <w:p w14:paraId="676696E5" w14:textId="77777777" w:rsidR="00701746" w:rsidRDefault="007919F7">
            <w:pPr>
              <w:pStyle w:val="Table09Row"/>
            </w:pPr>
            <w:r>
              <w:t>1997/057</w:t>
            </w:r>
          </w:p>
        </w:tc>
      </w:tr>
      <w:tr w:rsidR="00701746" w14:paraId="1E10514A" w14:textId="77777777">
        <w:trPr>
          <w:cantSplit/>
          <w:jc w:val="center"/>
        </w:trPr>
        <w:tc>
          <w:tcPr>
            <w:tcW w:w="1418" w:type="dxa"/>
          </w:tcPr>
          <w:p w14:paraId="52638380" w14:textId="77777777" w:rsidR="00701746" w:rsidRDefault="007919F7">
            <w:pPr>
              <w:pStyle w:val="Table09Row"/>
            </w:pPr>
            <w:r>
              <w:t>1893 (56 Vict. No. 17)</w:t>
            </w:r>
          </w:p>
        </w:tc>
        <w:tc>
          <w:tcPr>
            <w:tcW w:w="2693" w:type="dxa"/>
          </w:tcPr>
          <w:p w14:paraId="4EB89D04" w14:textId="77777777" w:rsidR="00701746" w:rsidRDefault="007919F7">
            <w:pPr>
              <w:pStyle w:val="Table09Row"/>
            </w:pPr>
            <w:r>
              <w:rPr>
                <w:i/>
              </w:rPr>
              <w:t>Officers of Parliament Act 1893</w:t>
            </w:r>
          </w:p>
        </w:tc>
        <w:tc>
          <w:tcPr>
            <w:tcW w:w="1276" w:type="dxa"/>
          </w:tcPr>
          <w:p w14:paraId="1B6C824A" w14:textId="77777777" w:rsidR="00701746" w:rsidRDefault="007919F7">
            <w:pPr>
              <w:pStyle w:val="Table09Row"/>
            </w:pPr>
            <w:r>
              <w:t>13 Jan 1893</w:t>
            </w:r>
          </w:p>
        </w:tc>
        <w:tc>
          <w:tcPr>
            <w:tcW w:w="3402" w:type="dxa"/>
          </w:tcPr>
          <w:p w14:paraId="2CCF1093" w14:textId="77777777" w:rsidR="00701746" w:rsidRDefault="007919F7">
            <w:pPr>
              <w:pStyle w:val="Table09Row"/>
            </w:pPr>
            <w:r>
              <w:t>13 Jan 1893</w:t>
            </w:r>
          </w:p>
        </w:tc>
        <w:tc>
          <w:tcPr>
            <w:tcW w:w="1123" w:type="dxa"/>
          </w:tcPr>
          <w:p w14:paraId="1EBB9A04" w14:textId="77777777" w:rsidR="00701746" w:rsidRDefault="007919F7">
            <w:pPr>
              <w:pStyle w:val="Table09Row"/>
            </w:pPr>
            <w:r>
              <w:t>1899 (63 Vict. No. 19)</w:t>
            </w:r>
          </w:p>
        </w:tc>
      </w:tr>
      <w:tr w:rsidR="00701746" w14:paraId="79A513BB" w14:textId="77777777">
        <w:trPr>
          <w:cantSplit/>
          <w:jc w:val="center"/>
        </w:trPr>
        <w:tc>
          <w:tcPr>
            <w:tcW w:w="1418" w:type="dxa"/>
          </w:tcPr>
          <w:p w14:paraId="730B4272" w14:textId="77777777" w:rsidR="00701746" w:rsidRDefault="007919F7">
            <w:pPr>
              <w:pStyle w:val="Table09Row"/>
            </w:pPr>
            <w:r>
              <w:t>1893 (56 Vict. No. 18)</w:t>
            </w:r>
          </w:p>
        </w:tc>
        <w:tc>
          <w:tcPr>
            <w:tcW w:w="2693" w:type="dxa"/>
          </w:tcPr>
          <w:p w14:paraId="120102F5" w14:textId="77777777" w:rsidR="00701746" w:rsidRDefault="007919F7">
            <w:pPr>
              <w:pStyle w:val="Table09Row"/>
            </w:pPr>
            <w:r>
              <w:rPr>
                <w:i/>
              </w:rPr>
              <w:t>Defence Forces Act 1893</w:t>
            </w:r>
          </w:p>
        </w:tc>
        <w:tc>
          <w:tcPr>
            <w:tcW w:w="1276" w:type="dxa"/>
          </w:tcPr>
          <w:p w14:paraId="4BDB2813" w14:textId="77777777" w:rsidR="00701746" w:rsidRDefault="007919F7">
            <w:pPr>
              <w:pStyle w:val="Table09Row"/>
            </w:pPr>
            <w:r>
              <w:t>13 Jan 1893</w:t>
            </w:r>
          </w:p>
        </w:tc>
        <w:tc>
          <w:tcPr>
            <w:tcW w:w="3402" w:type="dxa"/>
          </w:tcPr>
          <w:p w14:paraId="319D4E26" w14:textId="77777777" w:rsidR="00701746" w:rsidRDefault="007919F7">
            <w:pPr>
              <w:pStyle w:val="Table09Row"/>
            </w:pPr>
            <w:r>
              <w:t>13 Jan 1893</w:t>
            </w:r>
          </w:p>
        </w:tc>
        <w:tc>
          <w:tcPr>
            <w:tcW w:w="1123" w:type="dxa"/>
          </w:tcPr>
          <w:p w14:paraId="7ACBDB32" w14:textId="77777777" w:rsidR="00701746" w:rsidRDefault="007919F7">
            <w:pPr>
              <w:pStyle w:val="Table09Row"/>
            </w:pPr>
            <w:r>
              <w:t>1894 (58 Vict. No. 2)</w:t>
            </w:r>
          </w:p>
        </w:tc>
      </w:tr>
      <w:tr w:rsidR="00701746" w14:paraId="66285AEC" w14:textId="77777777">
        <w:trPr>
          <w:cantSplit/>
          <w:jc w:val="center"/>
        </w:trPr>
        <w:tc>
          <w:tcPr>
            <w:tcW w:w="1418" w:type="dxa"/>
          </w:tcPr>
          <w:p w14:paraId="4CF2F5D4" w14:textId="77777777" w:rsidR="00701746" w:rsidRDefault="007919F7">
            <w:pPr>
              <w:pStyle w:val="Table09Row"/>
            </w:pPr>
            <w:r>
              <w:t>1893 (56 Vict. No. 19)</w:t>
            </w:r>
          </w:p>
        </w:tc>
        <w:tc>
          <w:tcPr>
            <w:tcW w:w="2693" w:type="dxa"/>
          </w:tcPr>
          <w:p w14:paraId="1FCD9A76" w14:textId="77777777" w:rsidR="00701746" w:rsidRDefault="007919F7">
            <w:pPr>
              <w:pStyle w:val="Table09Row"/>
            </w:pPr>
            <w:r>
              <w:rPr>
                <w:i/>
              </w:rPr>
              <w:t>Midland Railway Loan Act 1893</w:t>
            </w:r>
          </w:p>
        </w:tc>
        <w:tc>
          <w:tcPr>
            <w:tcW w:w="1276" w:type="dxa"/>
          </w:tcPr>
          <w:p w14:paraId="2DAB6F8B" w14:textId="77777777" w:rsidR="00701746" w:rsidRDefault="007919F7">
            <w:pPr>
              <w:pStyle w:val="Table09Row"/>
            </w:pPr>
            <w:r>
              <w:t>13 Jan 1893</w:t>
            </w:r>
          </w:p>
        </w:tc>
        <w:tc>
          <w:tcPr>
            <w:tcW w:w="3402" w:type="dxa"/>
          </w:tcPr>
          <w:p w14:paraId="24E2F6B3" w14:textId="77777777" w:rsidR="00701746" w:rsidRDefault="007919F7">
            <w:pPr>
              <w:pStyle w:val="Table09Row"/>
            </w:pPr>
            <w:r>
              <w:t>13 Jan 1893</w:t>
            </w:r>
          </w:p>
        </w:tc>
        <w:tc>
          <w:tcPr>
            <w:tcW w:w="1123" w:type="dxa"/>
          </w:tcPr>
          <w:p w14:paraId="321EE448" w14:textId="77777777" w:rsidR="00701746" w:rsidRDefault="007919F7">
            <w:pPr>
              <w:pStyle w:val="Table09Row"/>
            </w:pPr>
            <w:r>
              <w:t>1964/061 (13 Eliz. II No. 61)</w:t>
            </w:r>
          </w:p>
        </w:tc>
      </w:tr>
      <w:tr w:rsidR="00701746" w14:paraId="074DB439" w14:textId="77777777">
        <w:trPr>
          <w:cantSplit/>
          <w:jc w:val="center"/>
        </w:trPr>
        <w:tc>
          <w:tcPr>
            <w:tcW w:w="1418" w:type="dxa"/>
          </w:tcPr>
          <w:p w14:paraId="3534F57D" w14:textId="77777777" w:rsidR="00701746" w:rsidRDefault="007919F7">
            <w:pPr>
              <w:pStyle w:val="Table09Row"/>
            </w:pPr>
            <w:r>
              <w:t>1893 (56 Vict. Prvt Act)</w:t>
            </w:r>
          </w:p>
        </w:tc>
        <w:tc>
          <w:tcPr>
            <w:tcW w:w="2693" w:type="dxa"/>
          </w:tcPr>
          <w:p w14:paraId="4BBA8983" w14:textId="77777777" w:rsidR="00701746" w:rsidRDefault="007919F7">
            <w:pPr>
              <w:pStyle w:val="Table09Row"/>
            </w:pPr>
            <w:r>
              <w:rPr>
                <w:i/>
              </w:rPr>
              <w:t xml:space="preserve">West Australian Trustee </w:t>
            </w:r>
            <w:r>
              <w:rPr>
                <w:i/>
              </w:rPr>
              <w:t>Executor and Agency Company Limited Act (1893)</w:t>
            </w:r>
          </w:p>
        </w:tc>
        <w:tc>
          <w:tcPr>
            <w:tcW w:w="1276" w:type="dxa"/>
          </w:tcPr>
          <w:p w14:paraId="4E3A3CE8" w14:textId="77777777" w:rsidR="00701746" w:rsidRDefault="007919F7">
            <w:pPr>
              <w:pStyle w:val="Table09Row"/>
            </w:pPr>
            <w:r>
              <w:t>13 Jan 1893</w:t>
            </w:r>
          </w:p>
        </w:tc>
        <w:tc>
          <w:tcPr>
            <w:tcW w:w="3402" w:type="dxa"/>
          </w:tcPr>
          <w:p w14:paraId="2B3F73B6" w14:textId="77777777" w:rsidR="00701746" w:rsidRDefault="007919F7">
            <w:pPr>
              <w:pStyle w:val="Table09Row"/>
            </w:pPr>
            <w:r>
              <w:t>13 Jan 1893</w:t>
            </w:r>
          </w:p>
        </w:tc>
        <w:tc>
          <w:tcPr>
            <w:tcW w:w="1123" w:type="dxa"/>
          </w:tcPr>
          <w:p w14:paraId="3C46E861" w14:textId="77777777" w:rsidR="00701746" w:rsidRDefault="007919F7">
            <w:pPr>
              <w:pStyle w:val="Table09Row"/>
            </w:pPr>
            <w:r>
              <w:t>1987/111</w:t>
            </w:r>
          </w:p>
        </w:tc>
      </w:tr>
      <w:tr w:rsidR="00701746" w14:paraId="533D63D3" w14:textId="77777777">
        <w:trPr>
          <w:cantSplit/>
          <w:jc w:val="center"/>
        </w:trPr>
        <w:tc>
          <w:tcPr>
            <w:tcW w:w="1418" w:type="dxa"/>
          </w:tcPr>
          <w:p w14:paraId="4B07A029" w14:textId="77777777" w:rsidR="00701746" w:rsidRDefault="007919F7">
            <w:pPr>
              <w:pStyle w:val="Table09Row"/>
            </w:pPr>
            <w:r>
              <w:t>1893 (56 Vict. Prvt Act)</w:t>
            </w:r>
          </w:p>
        </w:tc>
        <w:tc>
          <w:tcPr>
            <w:tcW w:w="2693" w:type="dxa"/>
          </w:tcPr>
          <w:p w14:paraId="7E981A3C" w14:textId="77777777" w:rsidR="00701746" w:rsidRDefault="007919F7">
            <w:pPr>
              <w:pStyle w:val="Table09Row"/>
            </w:pPr>
            <w:r>
              <w:rPr>
                <w:i/>
              </w:rPr>
              <w:t>The Perth Gas Company’s Act 1886 Amendment Act 1892</w:t>
            </w:r>
          </w:p>
        </w:tc>
        <w:tc>
          <w:tcPr>
            <w:tcW w:w="1276" w:type="dxa"/>
          </w:tcPr>
          <w:p w14:paraId="2C336BBB" w14:textId="77777777" w:rsidR="00701746" w:rsidRDefault="007919F7">
            <w:pPr>
              <w:pStyle w:val="Table09Row"/>
            </w:pPr>
            <w:r>
              <w:t>13 Jan 1893</w:t>
            </w:r>
          </w:p>
        </w:tc>
        <w:tc>
          <w:tcPr>
            <w:tcW w:w="3402" w:type="dxa"/>
          </w:tcPr>
          <w:p w14:paraId="4BB8A931" w14:textId="77777777" w:rsidR="00701746" w:rsidRDefault="007919F7">
            <w:pPr>
              <w:pStyle w:val="Table09Row"/>
            </w:pPr>
            <w:r>
              <w:t>13 Jan 1893</w:t>
            </w:r>
          </w:p>
        </w:tc>
        <w:tc>
          <w:tcPr>
            <w:tcW w:w="1123" w:type="dxa"/>
          </w:tcPr>
          <w:p w14:paraId="063FA8DA" w14:textId="77777777" w:rsidR="00701746" w:rsidRDefault="007919F7">
            <w:pPr>
              <w:pStyle w:val="Table09Row"/>
            </w:pPr>
            <w:r>
              <w:t>1979/111</w:t>
            </w:r>
          </w:p>
        </w:tc>
      </w:tr>
      <w:tr w:rsidR="00701746" w14:paraId="55D19960" w14:textId="77777777">
        <w:trPr>
          <w:cantSplit/>
          <w:jc w:val="center"/>
        </w:trPr>
        <w:tc>
          <w:tcPr>
            <w:tcW w:w="1418" w:type="dxa"/>
          </w:tcPr>
          <w:p w14:paraId="752B6B11" w14:textId="77777777" w:rsidR="00701746" w:rsidRDefault="007919F7">
            <w:pPr>
              <w:pStyle w:val="Table09Row"/>
            </w:pPr>
            <w:r>
              <w:t>1893 (56 Vict. Prvt Act)</w:t>
            </w:r>
          </w:p>
        </w:tc>
        <w:tc>
          <w:tcPr>
            <w:tcW w:w="2693" w:type="dxa"/>
          </w:tcPr>
          <w:p w14:paraId="1DB76E14" w14:textId="77777777" w:rsidR="00701746" w:rsidRDefault="007919F7">
            <w:pPr>
              <w:pStyle w:val="Table09Row"/>
            </w:pPr>
            <w:r>
              <w:rPr>
                <w:i/>
              </w:rPr>
              <w:t>Perth Protestant Orphanage Lands Sale Act</w:t>
            </w:r>
          </w:p>
        </w:tc>
        <w:tc>
          <w:tcPr>
            <w:tcW w:w="1276" w:type="dxa"/>
          </w:tcPr>
          <w:p w14:paraId="2106B555" w14:textId="77777777" w:rsidR="00701746" w:rsidRDefault="007919F7">
            <w:pPr>
              <w:pStyle w:val="Table09Row"/>
            </w:pPr>
            <w:r>
              <w:t>13 Jan 1893</w:t>
            </w:r>
          </w:p>
        </w:tc>
        <w:tc>
          <w:tcPr>
            <w:tcW w:w="3402" w:type="dxa"/>
          </w:tcPr>
          <w:p w14:paraId="19673CF9" w14:textId="77777777" w:rsidR="00701746" w:rsidRDefault="007919F7">
            <w:pPr>
              <w:pStyle w:val="Table09Row"/>
            </w:pPr>
            <w:r>
              <w:t>13 Jan 1893</w:t>
            </w:r>
          </w:p>
        </w:tc>
        <w:tc>
          <w:tcPr>
            <w:tcW w:w="1123" w:type="dxa"/>
          </w:tcPr>
          <w:p w14:paraId="289ACDB0" w14:textId="77777777" w:rsidR="00701746" w:rsidRDefault="00701746">
            <w:pPr>
              <w:pStyle w:val="Table09Row"/>
            </w:pPr>
          </w:p>
        </w:tc>
      </w:tr>
      <w:tr w:rsidR="00701746" w14:paraId="6777B951" w14:textId="77777777">
        <w:trPr>
          <w:cantSplit/>
          <w:jc w:val="center"/>
        </w:trPr>
        <w:tc>
          <w:tcPr>
            <w:tcW w:w="1418" w:type="dxa"/>
          </w:tcPr>
          <w:p w14:paraId="64F5D9CE" w14:textId="77777777" w:rsidR="00701746" w:rsidRDefault="007919F7">
            <w:pPr>
              <w:pStyle w:val="Table09Row"/>
            </w:pPr>
            <w:r>
              <w:t>1893 (57 Vict. No. 1)</w:t>
            </w:r>
          </w:p>
        </w:tc>
        <w:tc>
          <w:tcPr>
            <w:tcW w:w="2693" w:type="dxa"/>
          </w:tcPr>
          <w:p w14:paraId="46B19D2F" w14:textId="77777777" w:rsidR="00701746" w:rsidRDefault="007919F7">
            <w:pPr>
              <w:pStyle w:val="Table09Row"/>
            </w:pPr>
            <w:r>
              <w:rPr>
                <w:i/>
              </w:rPr>
              <w:t>Appropriation (1893) [57 Vict. No. 1]</w:t>
            </w:r>
          </w:p>
        </w:tc>
        <w:tc>
          <w:tcPr>
            <w:tcW w:w="1276" w:type="dxa"/>
          </w:tcPr>
          <w:p w14:paraId="26E7FCC0" w14:textId="77777777" w:rsidR="00701746" w:rsidRDefault="007919F7">
            <w:pPr>
              <w:pStyle w:val="Table09Row"/>
            </w:pPr>
            <w:r>
              <w:t>28 Jul 1893</w:t>
            </w:r>
          </w:p>
        </w:tc>
        <w:tc>
          <w:tcPr>
            <w:tcW w:w="3402" w:type="dxa"/>
          </w:tcPr>
          <w:p w14:paraId="2CD82213" w14:textId="77777777" w:rsidR="00701746" w:rsidRDefault="007919F7">
            <w:pPr>
              <w:pStyle w:val="Table09Row"/>
            </w:pPr>
            <w:r>
              <w:t>28 Jul 1893</w:t>
            </w:r>
          </w:p>
        </w:tc>
        <w:tc>
          <w:tcPr>
            <w:tcW w:w="1123" w:type="dxa"/>
          </w:tcPr>
          <w:p w14:paraId="7AA001F3" w14:textId="77777777" w:rsidR="00701746" w:rsidRDefault="007919F7">
            <w:pPr>
              <w:pStyle w:val="Table09Row"/>
            </w:pPr>
            <w:r>
              <w:t>1964/061 (13 Eliz. II No. 61)</w:t>
            </w:r>
          </w:p>
        </w:tc>
      </w:tr>
      <w:tr w:rsidR="00701746" w14:paraId="7893BC48" w14:textId="77777777">
        <w:trPr>
          <w:cantSplit/>
          <w:jc w:val="center"/>
        </w:trPr>
        <w:tc>
          <w:tcPr>
            <w:tcW w:w="1418" w:type="dxa"/>
          </w:tcPr>
          <w:p w14:paraId="770D43F2" w14:textId="77777777" w:rsidR="00701746" w:rsidRDefault="007919F7">
            <w:pPr>
              <w:pStyle w:val="Table09Row"/>
            </w:pPr>
            <w:r>
              <w:t>1893 (57 Vict. No. 2)</w:t>
            </w:r>
          </w:p>
        </w:tc>
        <w:tc>
          <w:tcPr>
            <w:tcW w:w="2693" w:type="dxa"/>
          </w:tcPr>
          <w:p w14:paraId="52F48DDA" w14:textId="77777777" w:rsidR="00701746" w:rsidRDefault="007919F7">
            <w:pPr>
              <w:pStyle w:val="Table09Row"/>
            </w:pPr>
            <w:r>
              <w:rPr>
                <w:i/>
              </w:rPr>
              <w:t>Treasury Bills Act 1893</w:t>
            </w:r>
          </w:p>
        </w:tc>
        <w:tc>
          <w:tcPr>
            <w:tcW w:w="1276" w:type="dxa"/>
          </w:tcPr>
          <w:p w14:paraId="0AF2D69D" w14:textId="77777777" w:rsidR="00701746" w:rsidRDefault="007919F7">
            <w:pPr>
              <w:pStyle w:val="Table09Row"/>
            </w:pPr>
            <w:r>
              <w:t>28 Jul 1893</w:t>
            </w:r>
          </w:p>
        </w:tc>
        <w:tc>
          <w:tcPr>
            <w:tcW w:w="3402" w:type="dxa"/>
          </w:tcPr>
          <w:p w14:paraId="21200686" w14:textId="77777777" w:rsidR="00701746" w:rsidRDefault="007919F7">
            <w:pPr>
              <w:pStyle w:val="Table09Row"/>
            </w:pPr>
            <w:r>
              <w:t>28 Jul 1893</w:t>
            </w:r>
          </w:p>
        </w:tc>
        <w:tc>
          <w:tcPr>
            <w:tcW w:w="1123" w:type="dxa"/>
          </w:tcPr>
          <w:p w14:paraId="64A71313" w14:textId="77777777" w:rsidR="00701746" w:rsidRDefault="007919F7">
            <w:pPr>
              <w:pStyle w:val="Table09Row"/>
            </w:pPr>
            <w:r>
              <w:t>1991/010</w:t>
            </w:r>
          </w:p>
        </w:tc>
      </w:tr>
      <w:tr w:rsidR="00701746" w14:paraId="2E691E28" w14:textId="77777777">
        <w:trPr>
          <w:cantSplit/>
          <w:jc w:val="center"/>
        </w:trPr>
        <w:tc>
          <w:tcPr>
            <w:tcW w:w="1418" w:type="dxa"/>
          </w:tcPr>
          <w:p w14:paraId="56AB0413" w14:textId="77777777" w:rsidR="00701746" w:rsidRDefault="007919F7">
            <w:pPr>
              <w:pStyle w:val="Table09Row"/>
            </w:pPr>
            <w:r>
              <w:t>1893 (57 Vict. No. 3)</w:t>
            </w:r>
          </w:p>
        </w:tc>
        <w:tc>
          <w:tcPr>
            <w:tcW w:w="2693" w:type="dxa"/>
          </w:tcPr>
          <w:p w14:paraId="79C838B9" w14:textId="77777777" w:rsidR="00701746" w:rsidRDefault="007919F7">
            <w:pPr>
              <w:pStyle w:val="Table09Row"/>
            </w:pPr>
            <w:r>
              <w:rPr>
                <w:i/>
              </w:rPr>
              <w:t xml:space="preserve">Post </w:t>
            </w:r>
            <w:r>
              <w:rPr>
                <w:i/>
              </w:rPr>
              <w:t>Office Savings Bank Consolidation Act 1893</w:t>
            </w:r>
          </w:p>
        </w:tc>
        <w:tc>
          <w:tcPr>
            <w:tcW w:w="1276" w:type="dxa"/>
          </w:tcPr>
          <w:p w14:paraId="1134F9A9" w14:textId="77777777" w:rsidR="00701746" w:rsidRDefault="007919F7">
            <w:pPr>
              <w:pStyle w:val="Table09Row"/>
            </w:pPr>
            <w:r>
              <w:t>29 Aug 1893</w:t>
            </w:r>
          </w:p>
        </w:tc>
        <w:tc>
          <w:tcPr>
            <w:tcW w:w="3402" w:type="dxa"/>
          </w:tcPr>
          <w:p w14:paraId="385A83F7" w14:textId="77777777" w:rsidR="00701746" w:rsidRDefault="007919F7">
            <w:pPr>
              <w:pStyle w:val="Table09Row"/>
            </w:pPr>
            <w:r>
              <w:t>29 Aug 1893</w:t>
            </w:r>
          </w:p>
        </w:tc>
        <w:tc>
          <w:tcPr>
            <w:tcW w:w="1123" w:type="dxa"/>
          </w:tcPr>
          <w:p w14:paraId="03855DB8" w14:textId="77777777" w:rsidR="00701746" w:rsidRDefault="007919F7">
            <w:pPr>
              <w:pStyle w:val="Table09Row"/>
            </w:pPr>
            <w:r>
              <w:t>1906/009 (6 Edw. VII No. 9)</w:t>
            </w:r>
          </w:p>
        </w:tc>
      </w:tr>
      <w:tr w:rsidR="00701746" w14:paraId="102EC5D7" w14:textId="77777777">
        <w:trPr>
          <w:cantSplit/>
          <w:jc w:val="center"/>
        </w:trPr>
        <w:tc>
          <w:tcPr>
            <w:tcW w:w="1418" w:type="dxa"/>
          </w:tcPr>
          <w:p w14:paraId="11B6B4DC" w14:textId="77777777" w:rsidR="00701746" w:rsidRDefault="007919F7">
            <w:pPr>
              <w:pStyle w:val="Table09Row"/>
            </w:pPr>
            <w:r>
              <w:t>1893 (57 Vict. No. 4)</w:t>
            </w:r>
          </w:p>
        </w:tc>
        <w:tc>
          <w:tcPr>
            <w:tcW w:w="2693" w:type="dxa"/>
          </w:tcPr>
          <w:p w14:paraId="2945049C" w14:textId="77777777" w:rsidR="00701746" w:rsidRDefault="007919F7">
            <w:pPr>
              <w:pStyle w:val="Table09Row"/>
            </w:pPr>
            <w:r>
              <w:rPr>
                <w:i/>
              </w:rPr>
              <w:t>Stock Tax Act 1893</w:t>
            </w:r>
          </w:p>
        </w:tc>
        <w:tc>
          <w:tcPr>
            <w:tcW w:w="1276" w:type="dxa"/>
          </w:tcPr>
          <w:p w14:paraId="57CEA059" w14:textId="77777777" w:rsidR="00701746" w:rsidRDefault="007919F7">
            <w:pPr>
              <w:pStyle w:val="Table09Row"/>
            </w:pPr>
            <w:r>
              <w:t>5 Sep 1893</w:t>
            </w:r>
          </w:p>
        </w:tc>
        <w:tc>
          <w:tcPr>
            <w:tcW w:w="3402" w:type="dxa"/>
          </w:tcPr>
          <w:p w14:paraId="2CEA61B5" w14:textId="77777777" w:rsidR="00701746" w:rsidRDefault="007919F7">
            <w:pPr>
              <w:pStyle w:val="Table09Row"/>
            </w:pPr>
            <w:r>
              <w:t>5 Sep 1893</w:t>
            </w:r>
          </w:p>
        </w:tc>
        <w:tc>
          <w:tcPr>
            <w:tcW w:w="1123" w:type="dxa"/>
          </w:tcPr>
          <w:p w14:paraId="36B31B65" w14:textId="77777777" w:rsidR="00701746" w:rsidRDefault="007919F7">
            <w:pPr>
              <w:pStyle w:val="Table09Row"/>
            </w:pPr>
            <w:r>
              <w:t>1898 (62 Vict. No. 5)</w:t>
            </w:r>
          </w:p>
        </w:tc>
      </w:tr>
      <w:tr w:rsidR="00701746" w14:paraId="5C8EACFD" w14:textId="77777777">
        <w:trPr>
          <w:cantSplit/>
          <w:jc w:val="center"/>
        </w:trPr>
        <w:tc>
          <w:tcPr>
            <w:tcW w:w="1418" w:type="dxa"/>
          </w:tcPr>
          <w:p w14:paraId="6D687BE8" w14:textId="77777777" w:rsidR="00701746" w:rsidRDefault="007919F7">
            <w:pPr>
              <w:pStyle w:val="Table09Row"/>
            </w:pPr>
            <w:r>
              <w:t>1893 (57 Vict. No. 5)</w:t>
            </w:r>
          </w:p>
        </w:tc>
        <w:tc>
          <w:tcPr>
            <w:tcW w:w="2693" w:type="dxa"/>
          </w:tcPr>
          <w:p w14:paraId="5C6652F7" w14:textId="77777777" w:rsidR="00701746" w:rsidRDefault="007919F7">
            <w:pPr>
              <w:pStyle w:val="Table09Row"/>
            </w:pPr>
            <w:r>
              <w:rPr>
                <w:i/>
              </w:rPr>
              <w:t>Post and Telegraph Act 1893</w:t>
            </w:r>
          </w:p>
        </w:tc>
        <w:tc>
          <w:tcPr>
            <w:tcW w:w="1276" w:type="dxa"/>
          </w:tcPr>
          <w:p w14:paraId="5C89A5EB" w14:textId="77777777" w:rsidR="00701746" w:rsidRDefault="007919F7">
            <w:pPr>
              <w:pStyle w:val="Table09Row"/>
            </w:pPr>
            <w:r>
              <w:t>5 Sep 1893</w:t>
            </w:r>
          </w:p>
        </w:tc>
        <w:tc>
          <w:tcPr>
            <w:tcW w:w="3402" w:type="dxa"/>
          </w:tcPr>
          <w:p w14:paraId="27AF208F" w14:textId="77777777" w:rsidR="00701746" w:rsidRDefault="007919F7">
            <w:pPr>
              <w:pStyle w:val="Table09Row"/>
            </w:pPr>
            <w:r>
              <w:t>5 Sep 1893</w:t>
            </w:r>
          </w:p>
        </w:tc>
        <w:tc>
          <w:tcPr>
            <w:tcW w:w="1123" w:type="dxa"/>
          </w:tcPr>
          <w:p w14:paraId="0480CEEA" w14:textId="77777777" w:rsidR="00701746" w:rsidRDefault="007919F7">
            <w:pPr>
              <w:pStyle w:val="Table09Row"/>
            </w:pPr>
            <w:r>
              <w:t>1964/061 (13 Eliz. II No. 61)</w:t>
            </w:r>
          </w:p>
        </w:tc>
      </w:tr>
      <w:tr w:rsidR="00701746" w14:paraId="66B64481" w14:textId="77777777">
        <w:trPr>
          <w:cantSplit/>
          <w:jc w:val="center"/>
        </w:trPr>
        <w:tc>
          <w:tcPr>
            <w:tcW w:w="1418" w:type="dxa"/>
          </w:tcPr>
          <w:p w14:paraId="688F58C6" w14:textId="77777777" w:rsidR="00701746" w:rsidRDefault="007919F7">
            <w:pPr>
              <w:pStyle w:val="Table09Row"/>
            </w:pPr>
            <w:r>
              <w:t>1893 (57 Vict. No. 6)</w:t>
            </w:r>
          </w:p>
        </w:tc>
        <w:tc>
          <w:tcPr>
            <w:tcW w:w="2693" w:type="dxa"/>
          </w:tcPr>
          <w:p w14:paraId="5E4D8F3A" w14:textId="77777777" w:rsidR="00701746" w:rsidRDefault="007919F7">
            <w:pPr>
              <w:pStyle w:val="Table09Row"/>
            </w:pPr>
            <w:r>
              <w:rPr>
                <w:i/>
              </w:rPr>
              <w:t>The Grand Jury Abolition Act Amendment Act 1893</w:t>
            </w:r>
          </w:p>
        </w:tc>
        <w:tc>
          <w:tcPr>
            <w:tcW w:w="1276" w:type="dxa"/>
          </w:tcPr>
          <w:p w14:paraId="607C821B" w14:textId="77777777" w:rsidR="00701746" w:rsidRDefault="007919F7">
            <w:pPr>
              <w:pStyle w:val="Table09Row"/>
            </w:pPr>
            <w:r>
              <w:t>14 Sep 1893</w:t>
            </w:r>
          </w:p>
        </w:tc>
        <w:tc>
          <w:tcPr>
            <w:tcW w:w="3402" w:type="dxa"/>
          </w:tcPr>
          <w:p w14:paraId="23981E14" w14:textId="77777777" w:rsidR="00701746" w:rsidRDefault="007919F7">
            <w:pPr>
              <w:pStyle w:val="Table09Row"/>
            </w:pPr>
            <w:r>
              <w:t>14 Sep 1893</w:t>
            </w:r>
          </w:p>
        </w:tc>
        <w:tc>
          <w:tcPr>
            <w:tcW w:w="1123" w:type="dxa"/>
          </w:tcPr>
          <w:p w14:paraId="1DC697B2" w14:textId="77777777" w:rsidR="00701746" w:rsidRDefault="007919F7">
            <w:pPr>
              <w:pStyle w:val="Table09Row"/>
            </w:pPr>
            <w:r>
              <w:t>1902 (1 &amp; 2 Edw. VII No. 14)</w:t>
            </w:r>
          </w:p>
        </w:tc>
      </w:tr>
      <w:tr w:rsidR="00701746" w14:paraId="4D1A8279" w14:textId="77777777">
        <w:trPr>
          <w:cantSplit/>
          <w:jc w:val="center"/>
        </w:trPr>
        <w:tc>
          <w:tcPr>
            <w:tcW w:w="1418" w:type="dxa"/>
          </w:tcPr>
          <w:p w14:paraId="796EF595" w14:textId="77777777" w:rsidR="00701746" w:rsidRDefault="007919F7">
            <w:pPr>
              <w:pStyle w:val="Table09Row"/>
            </w:pPr>
            <w:r>
              <w:t>1893 (57 Vict. No. 7)</w:t>
            </w:r>
          </w:p>
        </w:tc>
        <w:tc>
          <w:tcPr>
            <w:tcW w:w="2693" w:type="dxa"/>
          </w:tcPr>
          <w:p w14:paraId="30D04479" w14:textId="77777777" w:rsidR="00701746" w:rsidRDefault="007919F7">
            <w:pPr>
              <w:pStyle w:val="Table09Row"/>
            </w:pPr>
            <w:r>
              <w:rPr>
                <w:i/>
              </w:rPr>
              <w:t>Public Depositors’ Relief Act 1893</w:t>
            </w:r>
          </w:p>
        </w:tc>
        <w:tc>
          <w:tcPr>
            <w:tcW w:w="1276" w:type="dxa"/>
          </w:tcPr>
          <w:p w14:paraId="40DFACCD" w14:textId="77777777" w:rsidR="00701746" w:rsidRDefault="007919F7">
            <w:pPr>
              <w:pStyle w:val="Table09Row"/>
            </w:pPr>
            <w:r>
              <w:t>14 Sep 1893</w:t>
            </w:r>
          </w:p>
        </w:tc>
        <w:tc>
          <w:tcPr>
            <w:tcW w:w="3402" w:type="dxa"/>
          </w:tcPr>
          <w:p w14:paraId="5FF4FBF4" w14:textId="77777777" w:rsidR="00701746" w:rsidRDefault="007919F7">
            <w:pPr>
              <w:pStyle w:val="Table09Row"/>
            </w:pPr>
            <w:r>
              <w:t>14 Sep 1893</w:t>
            </w:r>
          </w:p>
        </w:tc>
        <w:tc>
          <w:tcPr>
            <w:tcW w:w="1123" w:type="dxa"/>
          </w:tcPr>
          <w:p w14:paraId="5472A46B" w14:textId="77777777" w:rsidR="00701746" w:rsidRDefault="007919F7">
            <w:pPr>
              <w:pStyle w:val="Table09Row"/>
            </w:pPr>
            <w:r>
              <w:t>1964/061 (13 Eliz. II No. 61)</w:t>
            </w:r>
          </w:p>
        </w:tc>
      </w:tr>
      <w:tr w:rsidR="00701746" w14:paraId="64245844" w14:textId="77777777">
        <w:trPr>
          <w:cantSplit/>
          <w:jc w:val="center"/>
        </w:trPr>
        <w:tc>
          <w:tcPr>
            <w:tcW w:w="1418" w:type="dxa"/>
          </w:tcPr>
          <w:p w14:paraId="0D0C417D" w14:textId="77777777" w:rsidR="00701746" w:rsidRDefault="007919F7">
            <w:pPr>
              <w:pStyle w:val="Table09Row"/>
            </w:pPr>
            <w:r>
              <w:t>1893 (57 Vict. No. 8)</w:t>
            </w:r>
          </w:p>
        </w:tc>
        <w:tc>
          <w:tcPr>
            <w:tcW w:w="2693" w:type="dxa"/>
          </w:tcPr>
          <w:p w14:paraId="2A39109C" w14:textId="77777777" w:rsidR="00701746" w:rsidRDefault="007919F7">
            <w:pPr>
              <w:pStyle w:val="Table09Row"/>
            </w:pPr>
            <w:r>
              <w:rPr>
                <w:i/>
              </w:rPr>
              <w:t>Criminal Law Appeal Act 1893</w:t>
            </w:r>
          </w:p>
        </w:tc>
        <w:tc>
          <w:tcPr>
            <w:tcW w:w="1276" w:type="dxa"/>
          </w:tcPr>
          <w:p w14:paraId="6A3EECFD" w14:textId="77777777" w:rsidR="00701746" w:rsidRDefault="007919F7">
            <w:pPr>
              <w:pStyle w:val="Table09Row"/>
            </w:pPr>
            <w:r>
              <w:t>14 Sep 1893</w:t>
            </w:r>
          </w:p>
        </w:tc>
        <w:tc>
          <w:tcPr>
            <w:tcW w:w="3402" w:type="dxa"/>
          </w:tcPr>
          <w:p w14:paraId="0B168838" w14:textId="77777777" w:rsidR="00701746" w:rsidRDefault="007919F7">
            <w:pPr>
              <w:pStyle w:val="Table09Row"/>
            </w:pPr>
            <w:r>
              <w:t>14 Sep 1893</w:t>
            </w:r>
          </w:p>
        </w:tc>
        <w:tc>
          <w:tcPr>
            <w:tcW w:w="1123" w:type="dxa"/>
          </w:tcPr>
          <w:p w14:paraId="7A748BCE" w14:textId="77777777" w:rsidR="00701746" w:rsidRDefault="007919F7">
            <w:pPr>
              <w:pStyle w:val="Table09Row"/>
            </w:pPr>
            <w:r>
              <w:t>1935/036 (26 Geo. V No. 36)</w:t>
            </w:r>
          </w:p>
        </w:tc>
      </w:tr>
      <w:tr w:rsidR="00701746" w14:paraId="60B09C4C" w14:textId="77777777">
        <w:trPr>
          <w:cantSplit/>
          <w:jc w:val="center"/>
        </w:trPr>
        <w:tc>
          <w:tcPr>
            <w:tcW w:w="1418" w:type="dxa"/>
          </w:tcPr>
          <w:p w14:paraId="615B2169" w14:textId="77777777" w:rsidR="00701746" w:rsidRDefault="007919F7">
            <w:pPr>
              <w:pStyle w:val="Table09Row"/>
            </w:pPr>
            <w:r>
              <w:t>1893 (57 Vict. No. 9)</w:t>
            </w:r>
          </w:p>
        </w:tc>
        <w:tc>
          <w:tcPr>
            <w:tcW w:w="2693" w:type="dxa"/>
          </w:tcPr>
          <w:p w14:paraId="001DAAE4" w14:textId="77777777" w:rsidR="00701746" w:rsidRDefault="007919F7">
            <w:pPr>
              <w:pStyle w:val="Table09Row"/>
            </w:pPr>
            <w:r>
              <w:rPr>
                <w:i/>
              </w:rPr>
              <w:t>Real Estates Administration Act (1893)</w:t>
            </w:r>
          </w:p>
        </w:tc>
        <w:tc>
          <w:tcPr>
            <w:tcW w:w="1276" w:type="dxa"/>
          </w:tcPr>
          <w:p w14:paraId="0D3195F8" w14:textId="77777777" w:rsidR="00701746" w:rsidRDefault="007919F7">
            <w:pPr>
              <w:pStyle w:val="Table09Row"/>
            </w:pPr>
            <w:r>
              <w:t>27 Sep 1893</w:t>
            </w:r>
          </w:p>
        </w:tc>
        <w:tc>
          <w:tcPr>
            <w:tcW w:w="3402" w:type="dxa"/>
          </w:tcPr>
          <w:p w14:paraId="4252F3DB" w14:textId="77777777" w:rsidR="00701746" w:rsidRDefault="007919F7">
            <w:pPr>
              <w:pStyle w:val="Table09Row"/>
            </w:pPr>
            <w:r>
              <w:t>27 Sep 1893</w:t>
            </w:r>
          </w:p>
        </w:tc>
        <w:tc>
          <w:tcPr>
            <w:tcW w:w="1123" w:type="dxa"/>
          </w:tcPr>
          <w:p w14:paraId="0361F996" w14:textId="77777777" w:rsidR="00701746" w:rsidRDefault="007919F7">
            <w:pPr>
              <w:pStyle w:val="Table09Row"/>
            </w:pPr>
            <w:r>
              <w:t>1903/013 (3 Edw. VII No. 13)</w:t>
            </w:r>
          </w:p>
        </w:tc>
      </w:tr>
      <w:tr w:rsidR="00701746" w14:paraId="221DA4CB" w14:textId="77777777">
        <w:trPr>
          <w:cantSplit/>
          <w:jc w:val="center"/>
        </w:trPr>
        <w:tc>
          <w:tcPr>
            <w:tcW w:w="1418" w:type="dxa"/>
          </w:tcPr>
          <w:p w14:paraId="72690146" w14:textId="77777777" w:rsidR="00701746" w:rsidRDefault="007919F7">
            <w:pPr>
              <w:pStyle w:val="Table09Row"/>
            </w:pPr>
            <w:r>
              <w:t xml:space="preserve">1893 (57 </w:t>
            </w:r>
            <w:r>
              <w:t>Vict. No. 10)</w:t>
            </w:r>
          </w:p>
        </w:tc>
        <w:tc>
          <w:tcPr>
            <w:tcW w:w="2693" w:type="dxa"/>
          </w:tcPr>
          <w:p w14:paraId="4162C953" w14:textId="77777777" w:rsidR="00701746" w:rsidRDefault="007919F7">
            <w:pPr>
              <w:pStyle w:val="Table09Row"/>
            </w:pPr>
            <w:r>
              <w:rPr>
                <w:i/>
              </w:rPr>
              <w:t>Loan Act 1893</w:t>
            </w:r>
          </w:p>
        </w:tc>
        <w:tc>
          <w:tcPr>
            <w:tcW w:w="1276" w:type="dxa"/>
          </w:tcPr>
          <w:p w14:paraId="05D24867" w14:textId="77777777" w:rsidR="00701746" w:rsidRDefault="007919F7">
            <w:pPr>
              <w:pStyle w:val="Table09Row"/>
            </w:pPr>
            <w:r>
              <w:t>27 Sep 1893</w:t>
            </w:r>
          </w:p>
        </w:tc>
        <w:tc>
          <w:tcPr>
            <w:tcW w:w="3402" w:type="dxa"/>
          </w:tcPr>
          <w:p w14:paraId="6F304353" w14:textId="77777777" w:rsidR="00701746" w:rsidRDefault="007919F7">
            <w:pPr>
              <w:pStyle w:val="Table09Row"/>
            </w:pPr>
            <w:r>
              <w:t>27 Sep 1893</w:t>
            </w:r>
          </w:p>
        </w:tc>
        <w:tc>
          <w:tcPr>
            <w:tcW w:w="1123" w:type="dxa"/>
          </w:tcPr>
          <w:p w14:paraId="2993B1ED" w14:textId="77777777" w:rsidR="00701746" w:rsidRDefault="007919F7">
            <w:pPr>
              <w:pStyle w:val="Table09Row"/>
            </w:pPr>
            <w:r>
              <w:t>1964/061 (13 Eliz. II No. 61)</w:t>
            </w:r>
          </w:p>
        </w:tc>
      </w:tr>
      <w:tr w:rsidR="00701746" w14:paraId="1A3300CD" w14:textId="77777777">
        <w:trPr>
          <w:cantSplit/>
          <w:jc w:val="center"/>
        </w:trPr>
        <w:tc>
          <w:tcPr>
            <w:tcW w:w="1418" w:type="dxa"/>
          </w:tcPr>
          <w:p w14:paraId="6647D576" w14:textId="77777777" w:rsidR="00701746" w:rsidRDefault="007919F7">
            <w:pPr>
              <w:pStyle w:val="Table09Row"/>
            </w:pPr>
            <w:r>
              <w:t>1893 (57 Vict. No. 11)</w:t>
            </w:r>
          </w:p>
        </w:tc>
        <w:tc>
          <w:tcPr>
            <w:tcW w:w="2693" w:type="dxa"/>
          </w:tcPr>
          <w:p w14:paraId="6CD50846" w14:textId="77777777" w:rsidR="00701746" w:rsidRDefault="007919F7">
            <w:pPr>
              <w:pStyle w:val="Table09Row"/>
            </w:pPr>
            <w:r>
              <w:rPr>
                <w:i/>
              </w:rPr>
              <w:t>Tariff Act 1893</w:t>
            </w:r>
          </w:p>
        </w:tc>
        <w:tc>
          <w:tcPr>
            <w:tcW w:w="1276" w:type="dxa"/>
          </w:tcPr>
          <w:p w14:paraId="43AB61A9" w14:textId="77777777" w:rsidR="00701746" w:rsidRDefault="007919F7">
            <w:pPr>
              <w:pStyle w:val="Table09Row"/>
            </w:pPr>
            <w:r>
              <w:t>4 Oct 1893</w:t>
            </w:r>
          </w:p>
        </w:tc>
        <w:tc>
          <w:tcPr>
            <w:tcW w:w="3402" w:type="dxa"/>
          </w:tcPr>
          <w:p w14:paraId="20CE7088" w14:textId="77777777" w:rsidR="00701746" w:rsidRDefault="007919F7">
            <w:pPr>
              <w:pStyle w:val="Table09Row"/>
            </w:pPr>
            <w:r>
              <w:t>4 Oct 1893</w:t>
            </w:r>
          </w:p>
        </w:tc>
        <w:tc>
          <w:tcPr>
            <w:tcW w:w="1123" w:type="dxa"/>
          </w:tcPr>
          <w:p w14:paraId="2ABFC69B" w14:textId="77777777" w:rsidR="00701746" w:rsidRDefault="007919F7">
            <w:pPr>
              <w:pStyle w:val="Table09Row"/>
            </w:pPr>
            <w:r>
              <w:t>1964/061 (13 Eliz. II No. 61)</w:t>
            </w:r>
          </w:p>
        </w:tc>
      </w:tr>
      <w:tr w:rsidR="00701746" w14:paraId="6AD59B2D" w14:textId="77777777">
        <w:trPr>
          <w:cantSplit/>
          <w:jc w:val="center"/>
        </w:trPr>
        <w:tc>
          <w:tcPr>
            <w:tcW w:w="1418" w:type="dxa"/>
          </w:tcPr>
          <w:p w14:paraId="31B27FCE" w14:textId="77777777" w:rsidR="00701746" w:rsidRDefault="007919F7">
            <w:pPr>
              <w:pStyle w:val="Table09Row"/>
            </w:pPr>
            <w:r>
              <w:t>1893 (57 Vict. No.12)</w:t>
            </w:r>
          </w:p>
        </w:tc>
        <w:tc>
          <w:tcPr>
            <w:tcW w:w="2693" w:type="dxa"/>
          </w:tcPr>
          <w:p w14:paraId="27DDD8AE" w14:textId="77777777" w:rsidR="00701746" w:rsidRDefault="007919F7">
            <w:pPr>
              <w:pStyle w:val="Table09Row"/>
            </w:pPr>
            <w:r>
              <w:rPr>
                <w:i/>
              </w:rPr>
              <w:t>Legal Practitioners Act 1893</w:t>
            </w:r>
          </w:p>
        </w:tc>
        <w:tc>
          <w:tcPr>
            <w:tcW w:w="1276" w:type="dxa"/>
          </w:tcPr>
          <w:p w14:paraId="04CE52B2" w14:textId="77777777" w:rsidR="00701746" w:rsidRDefault="007919F7">
            <w:pPr>
              <w:pStyle w:val="Table09Row"/>
            </w:pPr>
            <w:r>
              <w:t>4 Oct 1893</w:t>
            </w:r>
          </w:p>
        </w:tc>
        <w:tc>
          <w:tcPr>
            <w:tcW w:w="3402" w:type="dxa"/>
          </w:tcPr>
          <w:p w14:paraId="7A473513" w14:textId="77777777" w:rsidR="00701746" w:rsidRDefault="007919F7">
            <w:pPr>
              <w:pStyle w:val="Table09Row"/>
            </w:pPr>
            <w:r>
              <w:t>4 Oct 1893</w:t>
            </w:r>
          </w:p>
        </w:tc>
        <w:tc>
          <w:tcPr>
            <w:tcW w:w="1123" w:type="dxa"/>
          </w:tcPr>
          <w:p w14:paraId="18CC25DF" w14:textId="77777777" w:rsidR="00701746" w:rsidRDefault="007919F7">
            <w:pPr>
              <w:pStyle w:val="Table09Row"/>
            </w:pPr>
            <w:r>
              <w:t>2003/065</w:t>
            </w:r>
          </w:p>
        </w:tc>
      </w:tr>
      <w:tr w:rsidR="00701746" w14:paraId="551B6249" w14:textId="77777777">
        <w:trPr>
          <w:cantSplit/>
          <w:jc w:val="center"/>
        </w:trPr>
        <w:tc>
          <w:tcPr>
            <w:tcW w:w="1418" w:type="dxa"/>
          </w:tcPr>
          <w:p w14:paraId="1FAEEBE9" w14:textId="77777777" w:rsidR="00701746" w:rsidRDefault="007919F7">
            <w:pPr>
              <w:pStyle w:val="Table09Row"/>
            </w:pPr>
            <w:r>
              <w:t>1893 (57 Vict. No. 13)</w:t>
            </w:r>
          </w:p>
        </w:tc>
        <w:tc>
          <w:tcPr>
            <w:tcW w:w="2693" w:type="dxa"/>
          </w:tcPr>
          <w:p w14:paraId="149D061D" w14:textId="77777777" w:rsidR="00701746" w:rsidRDefault="007919F7">
            <w:pPr>
              <w:pStyle w:val="Table09Row"/>
            </w:pPr>
            <w:r>
              <w:rPr>
                <w:i/>
              </w:rPr>
              <w:t>Appropriation (1893) [57 Vict. No. 13]</w:t>
            </w:r>
          </w:p>
        </w:tc>
        <w:tc>
          <w:tcPr>
            <w:tcW w:w="1276" w:type="dxa"/>
          </w:tcPr>
          <w:p w14:paraId="6700506A" w14:textId="77777777" w:rsidR="00701746" w:rsidRDefault="007919F7">
            <w:pPr>
              <w:pStyle w:val="Table09Row"/>
            </w:pPr>
            <w:r>
              <w:t>13 Oct 1893</w:t>
            </w:r>
          </w:p>
        </w:tc>
        <w:tc>
          <w:tcPr>
            <w:tcW w:w="3402" w:type="dxa"/>
          </w:tcPr>
          <w:p w14:paraId="1219D019" w14:textId="77777777" w:rsidR="00701746" w:rsidRDefault="007919F7">
            <w:pPr>
              <w:pStyle w:val="Table09Row"/>
            </w:pPr>
            <w:r>
              <w:t>13 Oct 1893</w:t>
            </w:r>
          </w:p>
        </w:tc>
        <w:tc>
          <w:tcPr>
            <w:tcW w:w="1123" w:type="dxa"/>
          </w:tcPr>
          <w:p w14:paraId="0350FD8B" w14:textId="77777777" w:rsidR="00701746" w:rsidRDefault="007919F7">
            <w:pPr>
              <w:pStyle w:val="Table09Row"/>
            </w:pPr>
            <w:r>
              <w:t>1964/061 (13 Eliz. II No. 61)</w:t>
            </w:r>
          </w:p>
        </w:tc>
      </w:tr>
      <w:tr w:rsidR="00701746" w14:paraId="1BA78893" w14:textId="77777777">
        <w:trPr>
          <w:cantSplit/>
          <w:jc w:val="center"/>
        </w:trPr>
        <w:tc>
          <w:tcPr>
            <w:tcW w:w="1418" w:type="dxa"/>
          </w:tcPr>
          <w:p w14:paraId="16966B7B" w14:textId="77777777" w:rsidR="00701746" w:rsidRDefault="007919F7">
            <w:pPr>
              <w:pStyle w:val="Table09Row"/>
            </w:pPr>
            <w:r>
              <w:t>1893 (57 Vict. No. 14)</w:t>
            </w:r>
          </w:p>
        </w:tc>
        <w:tc>
          <w:tcPr>
            <w:tcW w:w="2693" w:type="dxa"/>
          </w:tcPr>
          <w:p w14:paraId="23A619D0" w14:textId="77777777" w:rsidR="00701746" w:rsidRDefault="007919F7">
            <w:pPr>
              <w:pStyle w:val="Table09Row"/>
            </w:pPr>
            <w:r>
              <w:rPr>
                <w:i/>
              </w:rPr>
              <w:t>The Constitution Act Amendment Act 1893</w:t>
            </w:r>
          </w:p>
        </w:tc>
        <w:tc>
          <w:tcPr>
            <w:tcW w:w="1276" w:type="dxa"/>
          </w:tcPr>
          <w:p w14:paraId="36390905" w14:textId="77777777" w:rsidR="00701746" w:rsidRDefault="007919F7">
            <w:pPr>
              <w:pStyle w:val="Table09Row"/>
            </w:pPr>
            <w:r>
              <w:t>13 Oct 1893</w:t>
            </w:r>
          </w:p>
        </w:tc>
        <w:tc>
          <w:tcPr>
            <w:tcW w:w="3402" w:type="dxa"/>
          </w:tcPr>
          <w:p w14:paraId="451BD118" w14:textId="77777777" w:rsidR="00701746" w:rsidRDefault="007919F7">
            <w:pPr>
              <w:pStyle w:val="Table09Row"/>
            </w:pPr>
            <w:r>
              <w:t>13 Oct 1893</w:t>
            </w:r>
          </w:p>
        </w:tc>
        <w:tc>
          <w:tcPr>
            <w:tcW w:w="1123" w:type="dxa"/>
          </w:tcPr>
          <w:p w14:paraId="57315C1C" w14:textId="77777777" w:rsidR="00701746" w:rsidRDefault="007919F7">
            <w:pPr>
              <w:pStyle w:val="Table09Row"/>
            </w:pPr>
            <w:r>
              <w:t>1899 (63 Vict. No. 19)</w:t>
            </w:r>
          </w:p>
        </w:tc>
      </w:tr>
      <w:tr w:rsidR="00701746" w14:paraId="5D6F7C90" w14:textId="77777777">
        <w:trPr>
          <w:cantSplit/>
          <w:jc w:val="center"/>
        </w:trPr>
        <w:tc>
          <w:tcPr>
            <w:tcW w:w="1418" w:type="dxa"/>
          </w:tcPr>
          <w:p w14:paraId="052F202F" w14:textId="77777777" w:rsidR="00701746" w:rsidRDefault="007919F7">
            <w:pPr>
              <w:pStyle w:val="Table09Row"/>
            </w:pPr>
            <w:r>
              <w:t>1893 (57 Vict. No. 15)</w:t>
            </w:r>
          </w:p>
        </w:tc>
        <w:tc>
          <w:tcPr>
            <w:tcW w:w="2693" w:type="dxa"/>
          </w:tcPr>
          <w:p w14:paraId="7BF26810" w14:textId="77777777" w:rsidR="00701746" w:rsidRDefault="007919F7">
            <w:pPr>
              <w:pStyle w:val="Table09Row"/>
            </w:pPr>
            <w:r>
              <w:rPr>
                <w:i/>
              </w:rPr>
              <w:t>Electoral Act 1893</w:t>
            </w:r>
          </w:p>
        </w:tc>
        <w:tc>
          <w:tcPr>
            <w:tcW w:w="1276" w:type="dxa"/>
          </w:tcPr>
          <w:p w14:paraId="1D8F2879" w14:textId="77777777" w:rsidR="00701746" w:rsidRDefault="007919F7">
            <w:pPr>
              <w:pStyle w:val="Table09Row"/>
            </w:pPr>
            <w:r>
              <w:t>13 Oct 1893</w:t>
            </w:r>
          </w:p>
        </w:tc>
        <w:tc>
          <w:tcPr>
            <w:tcW w:w="3402" w:type="dxa"/>
          </w:tcPr>
          <w:p w14:paraId="18106AC6" w14:textId="77777777" w:rsidR="00701746" w:rsidRDefault="007919F7">
            <w:pPr>
              <w:pStyle w:val="Table09Row"/>
            </w:pPr>
            <w:r>
              <w:t>13 Oct 1893</w:t>
            </w:r>
          </w:p>
        </w:tc>
        <w:tc>
          <w:tcPr>
            <w:tcW w:w="1123" w:type="dxa"/>
          </w:tcPr>
          <w:p w14:paraId="48DCE5FA" w14:textId="77777777" w:rsidR="00701746" w:rsidRDefault="007919F7">
            <w:pPr>
              <w:pStyle w:val="Table09Row"/>
            </w:pPr>
            <w:r>
              <w:t>1895 (59 Vict. No. 31)</w:t>
            </w:r>
          </w:p>
        </w:tc>
      </w:tr>
      <w:tr w:rsidR="00701746" w14:paraId="3C59F73F" w14:textId="77777777">
        <w:trPr>
          <w:cantSplit/>
          <w:jc w:val="center"/>
        </w:trPr>
        <w:tc>
          <w:tcPr>
            <w:tcW w:w="1418" w:type="dxa"/>
          </w:tcPr>
          <w:p w14:paraId="190A8ADD" w14:textId="77777777" w:rsidR="00701746" w:rsidRDefault="007919F7">
            <w:pPr>
              <w:pStyle w:val="Table09Row"/>
            </w:pPr>
            <w:r>
              <w:t>1893 (57 Vict. No. 16)</w:t>
            </w:r>
          </w:p>
        </w:tc>
        <w:tc>
          <w:tcPr>
            <w:tcW w:w="2693" w:type="dxa"/>
          </w:tcPr>
          <w:p w14:paraId="447DFF00" w14:textId="77777777" w:rsidR="00701746" w:rsidRDefault="007919F7">
            <w:pPr>
              <w:pStyle w:val="Table09Row"/>
            </w:pPr>
            <w:r>
              <w:rPr>
                <w:i/>
              </w:rPr>
              <w:t>Elementary Education Act 1871 Amendment Act 1893</w:t>
            </w:r>
          </w:p>
        </w:tc>
        <w:tc>
          <w:tcPr>
            <w:tcW w:w="1276" w:type="dxa"/>
          </w:tcPr>
          <w:p w14:paraId="30AC7E1D" w14:textId="77777777" w:rsidR="00701746" w:rsidRDefault="007919F7">
            <w:pPr>
              <w:pStyle w:val="Table09Row"/>
            </w:pPr>
            <w:r>
              <w:t>13 Oct 1893</w:t>
            </w:r>
          </w:p>
        </w:tc>
        <w:tc>
          <w:tcPr>
            <w:tcW w:w="3402" w:type="dxa"/>
          </w:tcPr>
          <w:p w14:paraId="646EF394" w14:textId="77777777" w:rsidR="00701746" w:rsidRDefault="007919F7">
            <w:pPr>
              <w:pStyle w:val="Table09Row"/>
            </w:pPr>
            <w:r>
              <w:t>13 Oct 1893</w:t>
            </w:r>
          </w:p>
        </w:tc>
        <w:tc>
          <w:tcPr>
            <w:tcW w:w="1123" w:type="dxa"/>
          </w:tcPr>
          <w:p w14:paraId="0F8354D4" w14:textId="77777777" w:rsidR="00701746" w:rsidRDefault="007919F7">
            <w:pPr>
              <w:pStyle w:val="Table09Row"/>
            </w:pPr>
            <w:r>
              <w:t>1928/033 (19 Geo. V No. 33)</w:t>
            </w:r>
          </w:p>
        </w:tc>
      </w:tr>
      <w:tr w:rsidR="00701746" w14:paraId="1B8F659D" w14:textId="77777777">
        <w:trPr>
          <w:cantSplit/>
          <w:jc w:val="center"/>
        </w:trPr>
        <w:tc>
          <w:tcPr>
            <w:tcW w:w="1418" w:type="dxa"/>
          </w:tcPr>
          <w:p w14:paraId="626F087F" w14:textId="77777777" w:rsidR="00701746" w:rsidRDefault="007919F7">
            <w:pPr>
              <w:pStyle w:val="Table09Row"/>
            </w:pPr>
            <w:r>
              <w:t>1893 (57 Vict. No. 17)</w:t>
            </w:r>
          </w:p>
        </w:tc>
        <w:tc>
          <w:tcPr>
            <w:tcW w:w="2693" w:type="dxa"/>
          </w:tcPr>
          <w:p w14:paraId="58A5DD75" w14:textId="77777777" w:rsidR="00701746" w:rsidRDefault="007919F7">
            <w:pPr>
              <w:pStyle w:val="Table09Row"/>
            </w:pPr>
            <w:r>
              <w:rPr>
                <w:i/>
              </w:rPr>
              <w:t xml:space="preserve">Railways </w:t>
            </w:r>
            <w:r>
              <w:rPr>
                <w:i/>
              </w:rPr>
              <w:t>Amendment Act 1893</w:t>
            </w:r>
          </w:p>
        </w:tc>
        <w:tc>
          <w:tcPr>
            <w:tcW w:w="1276" w:type="dxa"/>
          </w:tcPr>
          <w:p w14:paraId="6E2DABDD" w14:textId="77777777" w:rsidR="00701746" w:rsidRDefault="007919F7">
            <w:pPr>
              <w:pStyle w:val="Table09Row"/>
            </w:pPr>
            <w:r>
              <w:t>13 Oct 1893</w:t>
            </w:r>
          </w:p>
        </w:tc>
        <w:tc>
          <w:tcPr>
            <w:tcW w:w="3402" w:type="dxa"/>
          </w:tcPr>
          <w:p w14:paraId="69273FBC" w14:textId="77777777" w:rsidR="00701746" w:rsidRDefault="007919F7">
            <w:pPr>
              <w:pStyle w:val="Table09Row"/>
            </w:pPr>
            <w:r>
              <w:t>13 Oct 1893</w:t>
            </w:r>
          </w:p>
        </w:tc>
        <w:tc>
          <w:tcPr>
            <w:tcW w:w="1123" w:type="dxa"/>
          </w:tcPr>
          <w:p w14:paraId="21C4F248" w14:textId="77777777" w:rsidR="00701746" w:rsidRDefault="007919F7">
            <w:pPr>
              <w:pStyle w:val="Table09Row"/>
            </w:pPr>
            <w:r>
              <w:t>1902 (2 Edw. VII No. 47)</w:t>
            </w:r>
          </w:p>
        </w:tc>
      </w:tr>
      <w:tr w:rsidR="00701746" w14:paraId="550182E5" w14:textId="77777777">
        <w:trPr>
          <w:cantSplit/>
          <w:jc w:val="center"/>
        </w:trPr>
        <w:tc>
          <w:tcPr>
            <w:tcW w:w="1418" w:type="dxa"/>
          </w:tcPr>
          <w:p w14:paraId="6739E703" w14:textId="77777777" w:rsidR="00701746" w:rsidRDefault="007919F7">
            <w:pPr>
              <w:pStyle w:val="Table09Row"/>
            </w:pPr>
            <w:r>
              <w:t>1893 (57 Vict. No. 18)</w:t>
            </w:r>
          </w:p>
        </w:tc>
        <w:tc>
          <w:tcPr>
            <w:tcW w:w="2693" w:type="dxa"/>
          </w:tcPr>
          <w:p w14:paraId="33605A06" w14:textId="77777777" w:rsidR="00701746" w:rsidRDefault="007919F7">
            <w:pPr>
              <w:pStyle w:val="Table09Row"/>
            </w:pPr>
            <w:r>
              <w:rPr>
                <w:i/>
              </w:rPr>
              <w:t>Homesteads Act 1893</w:t>
            </w:r>
          </w:p>
        </w:tc>
        <w:tc>
          <w:tcPr>
            <w:tcW w:w="1276" w:type="dxa"/>
          </w:tcPr>
          <w:p w14:paraId="126A5C4B" w14:textId="77777777" w:rsidR="00701746" w:rsidRDefault="007919F7">
            <w:pPr>
              <w:pStyle w:val="Table09Row"/>
            </w:pPr>
            <w:r>
              <w:t>13 Oct 1893</w:t>
            </w:r>
          </w:p>
        </w:tc>
        <w:tc>
          <w:tcPr>
            <w:tcW w:w="3402" w:type="dxa"/>
          </w:tcPr>
          <w:p w14:paraId="156360FF" w14:textId="77777777" w:rsidR="00701746" w:rsidRDefault="007919F7">
            <w:pPr>
              <w:pStyle w:val="Table09Row"/>
            </w:pPr>
            <w:r>
              <w:t>13 Oct 1893</w:t>
            </w:r>
          </w:p>
        </w:tc>
        <w:tc>
          <w:tcPr>
            <w:tcW w:w="1123" w:type="dxa"/>
          </w:tcPr>
          <w:p w14:paraId="208CCF82" w14:textId="77777777" w:rsidR="00701746" w:rsidRDefault="007919F7">
            <w:pPr>
              <w:pStyle w:val="Table09Row"/>
            </w:pPr>
            <w:r>
              <w:t>1898 (62 Vict. No. 37)</w:t>
            </w:r>
          </w:p>
        </w:tc>
      </w:tr>
      <w:tr w:rsidR="00701746" w14:paraId="47C45753" w14:textId="77777777">
        <w:trPr>
          <w:cantSplit/>
          <w:jc w:val="center"/>
        </w:trPr>
        <w:tc>
          <w:tcPr>
            <w:tcW w:w="1418" w:type="dxa"/>
          </w:tcPr>
          <w:p w14:paraId="36076EC6" w14:textId="77777777" w:rsidR="00701746" w:rsidRDefault="007919F7">
            <w:pPr>
              <w:pStyle w:val="Table09Row"/>
            </w:pPr>
            <w:r>
              <w:t>1893 (57 Vict. No. 19)</w:t>
            </w:r>
          </w:p>
        </w:tc>
        <w:tc>
          <w:tcPr>
            <w:tcW w:w="2693" w:type="dxa"/>
          </w:tcPr>
          <w:p w14:paraId="563164C4" w14:textId="77777777" w:rsidR="00701746" w:rsidRDefault="007919F7">
            <w:pPr>
              <w:pStyle w:val="Table09Row"/>
            </w:pPr>
            <w:r>
              <w:rPr>
                <w:i/>
              </w:rPr>
              <w:t>Townsite abolition, Greenbushes (1893)</w:t>
            </w:r>
          </w:p>
        </w:tc>
        <w:tc>
          <w:tcPr>
            <w:tcW w:w="1276" w:type="dxa"/>
          </w:tcPr>
          <w:p w14:paraId="3FF38DF1" w14:textId="77777777" w:rsidR="00701746" w:rsidRDefault="007919F7">
            <w:pPr>
              <w:pStyle w:val="Table09Row"/>
            </w:pPr>
            <w:r>
              <w:t>13 Oct 1893</w:t>
            </w:r>
          </w:p>
        </w:tc>
        <w:tc>
          <w:tcPr>
            <w:tcW w:w="3402" w:type="dxa"/>
          </w:tcPr>
          <w:p w14:paraId="7D992F1D" w14:textId="77777777" w:rsidR="00701746" w:rsidRDefault="007919F7">
            <w:pPr>
              <w:pStyle w:val="Table09Row"/>
            </w:pPr>
            <w:r>
              <w:t>13 Oct 1893</w:t>
            </w:r>
          </w:p>
        </w:tc>
        <w:tc>
          <w:tcPr>
            <w:tcW w:w="1123" w:type="dxa"/>
          </w:tcPr>
          <w:p w14:paraId="78B16032" w14:textId="77777777" w:rsidR="00701746" w:rsidRDefault="007919F7">
            <w:pPr>
              <w:pStyle w:val="Table09Row"/>
            </w:pPr>
            <w:r>
              <w:t>1965/057</w:t>
            </w:r>
          </w:p>
        </w:tc>
      </w:tr>
      <w:tr w:rsidR="00701746" w14:paraId="404A53D0" w14:textId="77777777">
        <w:trPr>
          <w:cantSplit/>
          <w:jc w:val="center"/>
        </w:trPr>
        <w:tc>
          <w:tcPr>
            <w:tcW w:w="1418" w:type="dxa"/>
          </w:tcPr>
          <w:p w14:paraId="5256DA0D" w14:textId="77777777" w:rsidR="00701746" w:rsidRDefault="007919F7">
            <w:pPr>
              <w:pStyle w:val="Table09Row"/>
            </w:pPr>
            <w:r>
              <w:t>1893 (57 Vict. No. 20)</w:t>
            </w:r>
          </w:p>
        </w:tc>
        <w:tc>
          <w:tcPr>
            <w:tcW w:w="2693" w:type="dxa"/>
          </w:tcPr>
          <w:p w14:paraId="68F808D3" w14:textId="77777777" w:rsidR="00701746" w:rsidRDefault="007919F7">
            <w:pPr>
              <w:pStyle w:val="Table09Row"/>
            </w:pPr>
            <w:r>
              <w:rPr>
                <w:i/>
              </w:rPr>
              <w:t>The Water Supply Act 1893</w:t>
            </w:r>
          </w:p>
        </w:tc>
        <w:tc>
          <w:tcPr>
            <w:tcW w:w="1276" w:type="dxa"/>
          </w:tcPr>
          <w:p w14:paraId="0E777A45" w14:textId="77777777" w:rsidR="00701746" w:rsidRDefault="007919F7">
            <w:pPr>
              <w:pStyle w:val="Table09Row"/>
            </w:pPr>
            <w:r>
              <w:t>13 Oct 1893</w:t>
            </w:r>
          </w:p>
        </w:tc>
        <w:tc>
          <w:tcPr>
            <w:tcW w:w="3402" w:type="dxa"/>
          </w:tcPr>
          <w:p w14:paraId="189A66F6" w14:textId="77777777" w:rsidR="00701746" w:rsidRDefault="007919F7">
            <w:pPr>
              <w:pStyle w:val="Table09Row"/>
            </w:pPr>
            <w:r>
              <w:t>13 Oct 1893</w:t>
            </w:r>
          </w:p>
        </w:tc>
        <w:tc>
          <w:tcPr>
            <w:tcW w:w="1123" w:type="dxa"/>
          </w:tcPr>
          <w:p w14:paraId="766CA030" w14:textId="77777777" w:rsidR="00701746" w:rsidRDefault="007919F7">
            <w:pPr>
              <w:pStyle w:val="Table09Row"/>
            </w:pPr>
            <w:r>
              <w:t>1994/073</w:t>
            </w:r>
          </w:p>
        </w:tc>
      </w:tr>
      <w:tr w:rsidR="00701746" w14:paraId="6790B1A5" w14:textId="77777777">
        <w:trPr>
          <w:cantSplit/>
          <w:jc w:val="center"/>
        </w:trPr>
        <w:tc>
          <w:tcPr>
            <w:tcW w:w="1418" w:type="dxa"/>
          </w:tcPr>
          <w:p w14:paraId="7E7E2E7F" w14:textId="77777777" w:rsidR="00701746" w:rsidRDefault="007919F7">
            <w:pPr>
              <w:pStyle w:val="Table09Row"/>
            </w:pPr>
            <w:r>
              <w:t>1893 (57 Vict. No. 21)</w:t>
            </w:r>
          </w:p>
        </w:tc>
        <w:tc>
          <w:tcPr>
            <w:tcW w:w="2693" w:type="dxa"/>
          </w:tcPr>
          <w:p w14:paraId="49CAB978" w14:textId="77777777" w:rsidR="00701746" w:rsidRDefault="007919F7">
            <w:pPr>
              <w:pStyle w:val="Table09Row"/>
            </w:pPr>
            <w:r>
              <w:rPr>
                <w:i/>
              </w:rPr>
              <w:t>Appropriation (1893) [57 Vict. No. 21]</w:t>
            </w:r>
          </w:p>
        </w:tc>
        <w:tc>
          <w:tcPr>
            <w:tcW w:w="1276" w:type="dxa"/>
          </w:tcPr>
          <w:p w14:paraId="013A09D6" w14:textId="77777777" w:rsidR="00701746" w:rsidRDefault="007919F7">
            <w:pPr>
              <w:pStyle w:val="Table09Row"/>
            </w:pPr>
            <w:r>
              <w:t>13 Oct 1893</w:t>
            </w:r>
          </w:p>
        </w:tc>
        <w:tc>
          <w:tcPr>
            <w:tcW w:w="3402" w:type="dxa"/>
          </w:tcPr>
          <w:p w14:paraId="2A981708" w14:textId="77777777" w:rsidR="00701746" w:rsidRDefault="007919F7">
            <w:pPr>
              <w:pStyle w:val="Table09Row"/>
            </w:pPr>
            <w:r>
              <w:t>13 Oct 1893</w:t>
            </w:r>
          </w:p>
        </w:tc>
        <w:tc>
          <w:tcPr>
            <w:tcW w:w="1123" w:type="dxa"/>
          </w:tcPr>
          <w:p w14:paraId="27B861E7" w14:textId="77777777" w:rsidR="00701746" w:rsidRDefault="007919F7">
            <w:pPr>
              <w:pStyle w:val="Table09Row"/>
            </w:pPr>
            <w:r>
              <w:t>1964/061 (13 Eliz. II No. 61)</w:t>
            </w:r>
          </w:p>
        </w:tc>
      </w:tr>
      <w:tr w:rsidR="00701746" w14:paraId="6C0F9477" w14:textId="77777777">
        <w:trPr>
          <w:cantSplit/>
          <w:jc w:val="center"/>
        </w:trPr>
        <w:tc>
          <w:tcPr>
            <w:tcW w:w="1418" w:type="dxa"/>
          </w:tcPr>
          <w:p w14:paraId="34FBFD84" w14:textId="77777777" w:rsidR="00701746" w:rsidRDefault="007919F7">
            <w:pPr>
              <w:pStyle w:val="Table09Row"/>
            </w:pPr>
            <w:r>
              <w:t>1893 (57 Vict. No. 22)</w:t>
            </w:r>
          </w:p>
        </w:tc>
        <w:tc>
          <w:tcPr>
            <w:tcW w:w="2693" w:type="dxa"/>
          </w:tcPr>
          <w:p w14:paraId="423988C5" w14:textId="77777777" w:rsidR="00701746" w:rsidRDefault="007919F7">
            <w:pPr>
              <w:pStyle w:val="Table09Row"/>
            </w:pPr>
            <w:r>
              <w:rPr>
                <w:i/>
              </w:rPr>
              <w:t xml:space="preserve">Destructive Birds </w:t>
            </w:r>
            <w:r>
              <w:rPr>
                <w:i/>
              </w:rPr>
              <w:t>and Animals Act 1893</w:t>
            </w:r>
          </w:p>
        </w:tc>
        <w:tc>
          <w:tcPr>
            <w:tcW w:w="1276" w:type="dxa"/>
          </w:tcPr>
          <w:p w14:paraId="3440C2E9" w14:textId="77777777" w:rsidR="00701746" w:rsidRDefault="007919F7">
            <w:pPr>
              <w:pStyle w:val="Table09Row"/>
            </w:pPr>
            <w:r>
              <w:t>13 Oct 1893</w:t>
            </w:r>
          </w:p>
        </w:tc>
        <w:tc>
          <w:tcPr>
            <w:tcW w:w="3402" w:type="dxa"/>
          </w:tcPr>
          <w:p w14:paraId="33823A37" w14:textId="77777777" w:rsidR="00701746" w:rsidRDefault="007919F7">
            <w:pPr>
              <w:pStyle w:val="Table09Row"/>
            </w:pPr>
            <w:r>
              <w:t>13 Oct 1893</w:t>
            </w:r>
          </w:p>
        </w:tc>
        <w:tc>
          <w:tcPr>
            <w:tcW w:w="1123" w:type="dxa"/>
          </w:tcPr>
          <w:p w14:paraId="26001418" w14:textId="77777777" w:rsidR="00701746" w:rsidRDefault="007919F7">
            <w:pPr>
              <w:pStyle w:val="Table09Row"/>
            </w:pPr>
            <w:r>
              <w:t>1976/042</w:t>
            </w:r>
          </w:p>
        </w:tc>
      </w:tr>
      <w:tr w:rsidR="00701746" w14:paraId="0EBA5D4E" w14:textId="77777777">
        <w:trPr>
          <w:cantSplit/>
          <w:jc w:val="center"/>
        </w:trPr>
        <w:tc>
          <w:tcPr>
            <w:tcW w:w="1418" w:type="dxa"/>
          </w:tcPr>
          <w:p w14:paraId="2CBF7877" w14:textId="77777777" w:rsidR="00701746" w:rsidRDefault="007919F7">
            <w:pPr>
              <w:pStyle w:val="Table09Row"/>
            </w:pPr>
            <w:r>
              <w:t>1893 (57 Vict. No. 23)</w:t>
            </w:r>
          </w:p>
        </w:tc>
        <w:tc>
          <w:tcPr>
            <w:tcW w:w="2693" w:type="dxa"/>
          </w:tcPr>
          <w:p w14:paraId="487D41F9" w14:textId="77777777" w:rsidR="00701746" w:rsidRDefault="007919F7">
            <w:pPr>
              <w:pStyle w:val="Table09Row"/>
            </w:pPr>
            <w:r>
              <w:rPr>
                <w:i/>
              </w:rPr>
              <w:t>Kensington Lane Closure Act (1893)</w:t>
            </w:r>
          </w:p>
        </w:tc>
        <w:tc>
          <w:tcPr>
            <w:tcW w:w="1276" w:type="dxa"/>
          </w:tcPr>
          <w:p w14:paraId="0858D802" w14:textId="77777777" w:rsidR="00701746" w:rsidRDefault="007919F7">
            <w:pPr>
              <w:pStyle w:val="Table09Row"/>
            </w:pPr>
            <w:r>
              <w:t>13 Oct 1893</w:t>
            </w:r>
          </w:p>
        </w:tc>
        <w:tc>
          <w:tcPr>
            <w:tcW w:w="3402" w:type="dxa"/>
          </w:tcPr>
          <w:p w14:paraId="53638371" w14:textId="77777777" w:rsidR="00701746" w:rsidRDefault="007919F7">
            <w:pPr>
              <w:pStyle w:val="Table09Row"/>
            </w:pPr>
            <w:r>
              <w:t>13 Oct 1893</w:t>
            </w:r>
          </w:p>
        </w:tc>
        <w:tc>
          <w:tcPr>
            <w:tcW w:w="1123" w:type="dxa"/>
          </w:tcPr>
          <w:p w14:paraId="2BB6612A" w14:textId="77777777" w:rsidR="00701746" w:rsidRDefault="007919F7">
            <w:pPr>
              <w:pStyle w:val="Table09Row"/>
            </w:pPr>
            <w:r>
              <w:t>1965/057</w:t>
            </w:r>
          </w:p>
        </w:tc>
      </w:tr>
      <w:tr w:rsidR="00701746" w14:paraId="298AC2AD" w14:textId="77777777">
        <w:trPr>
          <w:cantSplit/>
          <w:jc w:val="center"/>
        </w:trPr>
        <w:tc>
          <w:tcPr>
            <w:tcW w:w="1418" w:type="dxa"/>
          </w:tcPr>
          <w:p w14:paraId="1E9A3308" w14:textId="77777777" w:rsidR="00701746" w:rsidRDefault="007919F7">
            <w:pPr>
              <w:pStyle w:val="Table09Row"/>
            </w:pPr>
            <w:r>
              <w:t>1893 (57 Vict. No. 24)</w:t>
            </w:r>
          </w:p>
        </w:tc>
        <w:tc>
          <w:tcPr>
            <w:tcW w:w="2693" w:type="dxa"/>
          </w:tcPr>
          <w:p w14:paraId="1CA48E81" w14:textId="77777777" w:rsidR="00701746" w:rsidRDefault="007919F7">
            <w:pPr>
              <w:pStyle w:val="Table09Row"/>
            </w:pPr>
            <w:r>
              <w:rPr>
                <w:i/>
              </w:rPr>
              <w:t>Fremantle Water Supply Act 1893</w:t>
            </w:r>
          </w:p>
        </w:tc>
        <w:tc>
          <w:tcPr>
            <w:tcW w:w="1276" w:type="dxa"/>
          </w:tcPr>
          <w:p w14:paraId="6FFBA11C" w14:textId="77777777" w:rsidR="00701746" w:rsidRDefault="007919F7">
            <w:pPr>
              <w:pStyle w:val="Table09Row"/>
            </w:pPr>
            <w:r>
              <w:t>13 Oct 1893</w:t>
            </w:r>
          </w:p>
        </w:tc>
        <w:tc>
          <w:tcPr>
            <w:tcW w:w="3402" w:type="dxa"/>
          </w:tcPr>
          <w:p w14:paraId="23609C7F" w14:textId="77777777" w:rsidR="00701746" w:rsidRDefault="007919F7">
            <w:pPr>
              <w:pStyle w:val="Table09Row"/>
            </w:pPr>
            <w:r>
              <w:t>13 Oct 1893</w:t>
            </w:r>
          </w:p>
        </w:tc>
        <w:tc>
          <w:tcPr>
            <w:tcW w:w="1123" w:type="dxa"/>
          </w:tcPr>
          <w:p w14:paraId="4C606836" w14:textId="77777777" w:rsidR="00701746" w:rsidRDefault="007919F7">
            <w:pPr>
              <w:pStyle w:val="Table09Row"/>
            </w:pPr>
            <w:r>
              <w:t>1899 (63 Vict. No. 53)</w:t>
            </w:r>
          </w:p>
        </w:tc>
      </w:tr>
      <w:tr w:rsidR="00701746" w14:paraId="2D44DFEA" w14:textId="77777777">
        <w:trPr>
          <w:cantSplit/>
          <w:jc w:val="center"/>
        </w:trPr>
        <w:tc>
          <w:tcPr>
            <w:tcW w:w="1418" w:type="dxa"/>
          </w:tcPr>
          <w:p w14:paraId="4B5B1F45" w14:textId="77777777" w:rsidR="00701746" w:rsidRDefault="007919F7">
            <w:pPr>
              <w:pStyle w:val="Table09Row"/>
            </w:pPr>
            <w:r>
              <w:t>1893 (57 Vict. No. 25)</w:t>
            </w:r>
          </w:p>
        </w:tc>
        <w:tc>
          <w:tcPr>
            <w:tcW w:w="2693" w:type="dxa"/>
          </w:tcPr>
          <w:p w14:paraId="01CB6B4B" w14:textId="77777777" w:rsidR="00701746" w:rsidRDefault="007919F7">
            <w:pPr>
              <w:pStyle w:val="Table09Row"/>
            </w:pPr>
            <w:r>
              <w:rPr>
                <w:i/>
              </w:rPr>
              <w:t>Wines, Beer, and Spirit Sale Act 1880 Amendment Act 1893</w:t>
            </w:r>
          </w:p>
        </w:tc>
        <w:tc>
          <w:tcPr>
            <w:tcW w:w="1276" w:type="dxa"/>
          </w:tcPr>
          <w:p w14:paraId="73DFCBD3" w14:textId="77777777" w:rsidR="00701746" w:rsidRDefault="007919F7">
            <w:pPr>
              <w:pStyle w:val="Table09Row"/>
            </w:pPr>
            <w:r>
              <w:t>13 Oct 1893</w:t>
            </w:r>
          </w:p>
        </w:tc>
        <w:tc>
          <w:tcPr>
            <w:tcW w:w="3402" w:type="dxa"/>
          </w:tcPr>
          <w:p w14:paraId="6B9B449B" w14:textId="77777777" w:rsidR="00701746" w:rsidRDefault="007919F7">
            <w:pPr>
              <w:pStyle w:val="Table09Row"/>
            </w:pPr>
            <w:r>
              <w:t>13 Oct 1893</w:t>
            </w:r>
          </w:p>
        </w:tc>
        <w:tc>
          <w:tcPr>
            <w:tcW w:w="1123" w:type="dxa"/>
          </w:tcPr>
          <w:p w14:paraId="3EA3CEE4" w14:textId="77777777" w:rsidR="00701746" w:rsidRDefault="007919F7">
            <w:pPr>
              <w:pStyle w:val="Table09Row"/>
            </w:pPr>
            <w:r>
              <w:t>1911/032 (1 Geo. V No. 43)</w:t>
            </w:r>
          </w:p>
        </w:tc>
      </w:tr>
      <w:tr w:rsidR="00701746" w14:paraId="0FBADDC3" w14:textId="77777777">
        <w:trPr>
          <w:cantSplit/>
          <w:jc w:val="center"/>
        </w:trPr>
        <w:tc>
          <w:tcPr>
            <w:tcW w:w="1418" w:type="dxa"/>
          </w:tcPr>
          <w:p w14:paraId="464EDABD" w14:textId="77777777" w:rsidR="00701746" w:rsidRDefault="007919F7">
            <w:pPr>
              <w:pStyle w:val="Table09Row"/>
            </w:pPr>
            <w:r>
              <w:t>1893 (57 Vict. No. 26)</w:t>
            </w:r>
          </w:p>
        </w:tc>
        <w:tc>
          <w:tcPr>
            <w:tcW w:w="2693" w:type="dxa"/>
          </w:tcPr>
          <w:p w14:paraId="5A2A707B" w14:textId="77777777" w:rsidR="00701746" w:rsidRDefault="007919F7">
            <w:pPr>
              <w:pStyle w:val="Table09Row"/>
            </w:pPr>
            <w:r>
              <w:rPr>
                <w:i/>
              </w:rPr>
              <w:t>Immigration Act 1883, repeal (1893)</w:t>
            </w:r>
          </w:p>
        </w:tc>
        <w:tc>
          <w:tcPr>
            <w:tcW w:w="1276" w:type="dxa"/>
          </w:tcPr>
          <w:p w14:paraId="292A0723" w14:textId="77777777" w:rsidR="00701746" w:rsidRDefault="007919F7">
            <w:pPr>
              <w:pStyle w:val="Table09Row"/>
            </w:pPr>
            <w:r>
              <w:t>13 Oct 1893</w:t>
            </w:r>
          </w:p>
        </w:tc>
        <w:tc>
          <w:tcPr>
            <w:tcW w:w="3402" w:type="dxa"/>
          </w:tcPr>
          <w:p w14:paraId="4C608522" w14:textId="77777777" w:rsidR="00701746" w:rsidRDefault="007919F7">
            <w:pPr>
              <w:pStyle w:val="Table09Row"/>
            </w:pPr>
            <w:r>
              <w:t>13 Oct 1893</w:t>
            </w:r>
          </w:p>
        </w:tc>
        <w:tc>
          <w:tcPr>
            <w:tcW w:w="1123" w:type="dxa"/>
          </w:tcPr>
          <w:p w14:paraId="2DE044C4" w14:textId="77777777" w:rsidR="00701746" w:rsidRDefault="007919F7">
            <w:pPr>
              <w:pStyle w:val="Table09Row"/>
            </w:pPr>
            <w:r>
              <w:t>1964/061 (13 Eliz. II No. 61)</w:t>
            </w:r>
          </w:p>
        </w:tc>
      </w:tr>
      <w:tr w:rsidR="00701746" w14:paraId="6BDDDEAE" w14:textId="77777777">
        <w:trPr>
          <w:cantSplit/>
          <w:jc w:val="center"/>
        </w:trPr>
        <w:tc>
          <w:tcPr>
            <w:tcW w:w="1418" w:type="dxa"/>
          </w:tcPr>
          <w:p w14:paraId="0EDA2B0E" w14:textId="77777777" w:rsidR="00701746" w:rsidRDefault="007919F7">
            <w:pPr>
              <w:pStyle w:val="Table09Row"/>
            </w:pPr>
            <w:r>
              <w:t xml:space="preserve">1893 </w:t>
            </w:r>
            <w:r>
              <w:t>(57 Vict. No. 27)</w:t>
            </w:r>
          </w:p>
        </w:tc>
        <w:tc>
          <w:tcPr>
            <w:tcW w:w="2693" w:type="dxa"/>
          </w:tcPr>
          <w:p w14:paraId="62B267D0" w14:textId="77777777" w:rsidR="00701746" w:rsidRDefault="007919F7">
            <w:pPr>
              <w:pStyle w:val="Table09Row"/>
            </w:pPr>
            <w:r>
              <w:rPr>
                <w:i/>
              </w:rPr>
              <w:t>The Public Institutions and Friendly Societies Lands Improvement Act 1892, Amendment Act 1893</w:t>
            </w:r>
          </w:p>
        </w:tc>
        <w:tc>
          <w:tcPr>
            <w:tcW w:w="1276" w:type="dxa"/>
          </w:tcPr>
          <w:p w14:paraId="71458B73" w14:textId="77777777" w:rsidR="00701746" w:rsidRDefault="007919F7">
            <w:pPr>
              <w:pStyle w:val="Table09Row"/>
            </w:pPr>
            <w:r>
              <w:t>13 Oct 1893</w:t>
            </w:r>
          </w:p>
        </w:tc>
        <w:tc>
          <w:tcPr>
            <w:tcW w:w="3402" w:type="dxa"/>
          </w:tcPr>
          <w:p w14:paraId="1403A268" w14:textId="77777777" w:rsidR="00701746" w:rsidRDefault="007919F7">
            <w:pPr>
              <w:pStyle w:val="Table09Row"/>
            </w:pPr>
            <w:r>
              <w:t>13 Oct 1893</w:t>
            </w:r>
          </w:p>
        </w:tc>
        <w:tc>
          <w:tcPr>
            <w:tcW w:w="1123" w:type="dxa"/>
          </w:tcPr>
          <w:p w14:paraId="6A7A2B59" w14:textId="77777777" w:rsidR="00701746" w:rsidRDefault="007919F7">
            <w:pPr>
              <w:pStyle w:val="Table09Row"/>
            </w:pPr>
            <w:r>
              <w:t>2009/008</w:t>
            </w:r>
          </w:p>
        </w:tc>
      </w:tr>
      <w:tr w:rsidR="00701746" w14:paraId="2B143AE3" w14:textId="77777777">
        <w:trPr>
          <w:cantSplit/>
          <w:jc w:val="center"/>
        </w:trPr>
        <w:tc>
          <w:tcPr>
            <w:tcW w:w="1418" w:type="dxa"/>
          </w:tcPr>
          <w:p w14:paraId="39B4A1E3" w14:textId="77777777" w:rsidR="00701746" w:rsidRDefault="007919F7">
            <w:pPr>
              <w:pStyle w:val="Table09Row"/>
            </w:pPr>
            <w:r>
              <w:t>1893 (57 Vict. No. 28)</w:t>
            </w:r>
          </w:p>
        </w:tc>
        <w:tc>
          <w:tcPr>
            <w:tcW w:w="2693" w:type="dxa"/>
          </w:tcPr>
          <w:p w14:paraId="61B351DC" w14:textId="77777777" w:rsidR="00701746" w:rsidRDefault="007919F7">
            <w:pPr>
              <w:pStyle w:val="Table09Row"/>
            </w:pPr>
            <w:r>
              <w:rPr>
                <w:i/>
              </w:rPr>
              <w:t>Distillation Act 1871 Amendment Act 1893</w:t>
            </w:r>
          </w:p>
        </w:tc>
        <w:tc>
          <w:tcPr>
            <w:tcW w:w="1276" w:type="dxa"/>
          </w:tcPr>
          <w:p w14:paraId="3758614E" w14:textId="77777777" w:rsidR="00701746" w:rsidRDefault="007919F7">
            <w:pPr>
              <w:pStyle w:val="Table09Row"/>
            </w:pPr>
            <w:r>
              <w:t>13 Oct 1893</w:t>
            </w:r>
          </w:p>
        </w:tc>
        <w:tc>
          <w:tcPr>
            <w:tcW w:w="3402" w:type="dxa"/>
          </w:tcPr>
          <w:p w14:paraId="5499B4E4" w14:textId="77777777" w:rsidR="00701746" w:rsidRDefault="007919F7">
            <w:pPr>
              <w:pStyle w:val="Table09Row"/>
            </w:pPr>
            <w:r>
              <w:t>13 Oct 1893</w:t>
            </w:r>
          </w:p>
        </w:tc>
        <w:tc>
          <w:tcPr>
            <w:tcW w:w="1123" w:type="dxa"/>
          </w:tcPr>
          <w:p w14:paraId="27BD7A94" w14:textId="77777777" w:rsidR="00701746" w:rsidRDefault="007919F7">
            <w:pPr>
              <w:pStyle w:val="Table09Row"/>
            </w:pPr>
            <w:r>
              <w:t>1900 (64 Vict. No. 16)</w:t>
            </w:r>
          </w:p>
        </w:tc>
      </w:tr>
      <w:tr w:rsidR="00701746" w14:paraId="3875CCD6" w14:textId="77777777">
        <w:trPr>
          <w:cantSplit/>
          <w:jc w:val="center"/>
        </w:trPr>
        <w:tc>
          <w:tcPr>
            <w:tcW w:w="1418" w:type="dxa"/>
          </w:tcPr>
          <w:p w14:paraId="4223D601" w14:textId="77777777" w:rsidR="00701746" w:rsidRDefault="007919F7">
            <w:pPr>
              <w:pStyle w:val="Table09Row"/>
            </w:pPr>
            <w:r>
              <w:t>1893 (57 Vict. No. 29)</w:t>
            </w:r>
          </w:p>
        </w:tc>
        <w:tc>
          <w:tcPr>
            <w:tcW w:w="2693" w:type="dxa"/>
          </w:tcPr>
          <w:p w14:paraId="73D5BF66" w14:textId="77777777" w:rsidR="00701746" w:rsidRDefault="007919F7">
            <w:pPr>
              <w:pStyle w:val="Table09Row"/>
            </w:pPr>
            <w:r>
              <w:rPr>
                <w:i/>
              </w:rPr>
              <w:t>Eastern Railway Improvement Act 1893</w:t>
            </w:r>
          </w:p>
        </w:tc>
        <w:tc>
          <w:tcPr>
            <w:tcW w:w="1276" w:type="dxa"/>
          </w:tcPr>
          <w:p w14:paraId="6A1CA07E" w14:textId="77777777" w:rsidR="00701746" w:rsidRDefault="007919F7">
            <w:pPr>
              <w:pStyle w:val="Table09Row"/>
            </w:pPr>
            <w:r>
              <w:t>13 Oct 1893</w:t>
            </w:r>
          </w:p>
        </w:tc>
        <w:tc>
          <w:tcPr>
            <w:tcW w:w="3402" w:type="dxa"/>
          </w:tcPr>
          <w:p w14:paraId="6745E61A" w14:textId="77777777" w:rsidR="00701746" w:rsidRDefault="007919F7">
            <w:pPr>
              <w:pStyle w:val="Table09Row"/>
            </w:pPr>
            <w:r>
              <w:t>13 Oct 1893</w:t>
            </w:r>
          </w:p>
        </w:tc>
        <w:tc>
          <w:tcPr>
            <w:tcW w:w="1123" w:type="dxa"/>
          </w:tcPr>
          <w:p w14:paraId="7F995599" w14:textId="77777777" w:rsidR="00701746" w:rsidRDefault="007919F7">
            <w:pPr>
              <w:pStyle w:val="Table09Row"/>
            </w:pPr>
            <w:r>
              <w:t>1964/061 (13 Eliz. II No. 61)</w:t>
            </w:r>
          </w:p>
        </w:tc>
      </w:tr>
      <w:tr w:rsidR="00701746" w14:paraId="4A150882" w14:textId="77777777">
        <w:trPr>
          <w:cantSplit/>
          <w:jc w:val="center"/>
        </w:trPr>
        <w:tc>
          <w:tcPr>
            <w:tcW w:w="1418" w:type="dxa"/>
          </w:tcPr>
          <w:p w14:paraId="1A400A22" w14:textId="77777777" w:rsidR="00701746" w:rsidRDefault="007919F7">
            <w:pPr>
              <w:pStyle w:val="Table09Row"/>
            </w:pPr>
            <w:r>
              <w:t>1893 (57 Vict. No. 30)</w:t>
            </w:r>
          </w:p>
        </w:tc>
        <w:tc>
          <w:tcPr>
            <w:tcW w:w="2693" w:type="dxa"/>
          </w:tcPr>
          <w:p w14:paraId="25D16C68" w14:textId="77777777" w:rsidR="00701746" w:rsidRDefault="007919F7">
            <w:pPr>
              <w:pStyle w:val="Table09Row"/>
            </w:pPr>
            <w:r>
              <w:rPr>
                <w:i/>
              </w:rPr>
              <w:t>Mineral Lands Act 1892 Amendment Act 1893</w:t>
            </w:r>
          </w:p>
        </w:tc>
        <w:tc>
          <w:tcPr>
            <w:tcW w:w="1276" w:type="dxa"/>
          </w:tcPr>
          <w:p w14:paraId="6E389224" w14:textId="77777777" w:rsidR="00701746" w:rsidRDefault="007919F7">
            <w:pPr>
              <w:pStyle w:val="Table09Row"/>
            </w:pPr>
            <w:r>
              <w:t>13 Oct 1893</w:t>
            </w:r>
          </w:p>
        </w:tc>
        <w:tc>
          <w:tcPr>
            <w:tcW w:w="3402" w:type="dxa"/>
          </w:tcPr>
          <w:p w14:paraId="0B4B7068" w14:textId="77777777" w:rsidR="00701746" w:rsidRDefault="007919F7">
            <w:pPr>
              <w:pStyle w:val="Table09Row"/>
            </w:pPr>
            <w:r>
              <w:t>13 Oct 1893</w:t>
            </w:r>
          </w:p>
        </w:tc>
        <w:tc>
          <w:tcPr>
            <w:tcW w:w="1123" w:type="dxa"/>
          </w:tcPr>
          <w:p w14:paraId="68240D09" w14:textId="77777777" w:rsidR="00701746" w:rsidRDefault="007919F7">
            <w:pPr>
              <w:pStyle w:val="Table09Row"/>
            </w:pPr>
            <w:r>
              <w:t>1904/015 (3 Edw. VII No. 30)</w:t>
            </w:r>
          </w:p>
        </w:tc>
      </w:tr>
      <w:tr w:rsidR="00701746" w14:paraId="19FF1143" w14:textId="77777777">
        <w:trPr>
          <w:cantSplit/>
          <w:jc w:val="center"/>
        </w:trPr>
        <w:tc>
          <w:tcPr>
            <w:tcW w:w="1418" w:type="dxa"/>
          </w:tcPr>
          <w:p w14:paraId="23F42ED5" w14:textId="77777777" w:rsidR="00701746" w:rsidRDefault="007919F7">
            <w:pPr>
              <w:pStyle w:val="Table09Row"/>
            </w:pPr>
            <w:r>
              <w:t xml:space="preserve">1893 (57 Vict. </w:t>
            </w:r>
            <w:r>
              <w:t>No. 31)</w:t>
            </w:r>
          </w:p>
        </w:tc>
        <w:tc>
          <w:tcPr>
            <w:tcW w:w="2693" w:type="dxa"/>
          </w:tcPr>
          <w:p w14:paraId="69B55F6B" w14:textId="77777777" w:rsidR="00701746" w:rsidRDefault="007919F7">
            <w:pPr>
              <w:pStyle w:val="Table09Row"/>
            </w:pPr>
            <w:r>
              <w:rPr>
                <w:i/>
              </w:rPr>
              <w:t>Stamp Act 1882 Amendment Act 1893</w:t>
            </w:r>
          </w:p>
        </w:tc>
        <w:tc>
          <w:tcPr>
            <w:tcW w:w="1276" w:type="dxa"/>
          </w:tcPr>
          <w:p w14:paraId="6E1A74FE" w14:textId="77777777" w:rsidR="00701746" w:rsidRDefault="007919F7">
            <w:pPr>
              <w:pStyle w:val="Table09Row"/>
            </w:pPr>
            <w:r>
              <w:t>13 Oct 1893</w:t>
            </w:r>
          </w:p>
        </w:tc>
        <w:tc>
          <w:tcPr>
            <w:tcW w:w="3402" w:type="dxa"/>
          </w:tcPr>
          <w:p w14:paraId="08072E69" w14:textId="77777777" w:rsidR="00701746" w:rsidRDefault="007919F7">
            <w:pPr>
              <w:pStyle w:val="Table09Row"/>
            </w:pPr>
            <w:r>
              <w:t>13 Oct 1893</w:t>
            </w:r>
          </w:p>
        </w:tc>
        <w:tc>
          <w:tcPr>
            <w:tcW w:w="1123" w:type="dxa"/>
          </w:tcPr>
          <w:p w14:paraId="168C289F" w14:textId="77777777" w:rsidR="00701746" w:rsidRDefault="007919F7">
            <w:pPr>
              <w:pStyle w:val="Table09Row"/>
            </w:pPr>
            <w:r>
              <w:t>1922/010 (12 Geo. V No. 44)</w:t>
            </w:r>
          </w:p>
        </w:tc>
      </w:tr>
      <w:tr w:rsidR="00701746" w14:paraId="73FE595F" w14:textId="77777777">
        <w:trPr>
          <w:cantSplit/>
          <w:jc w:val="center"/>
        </w:trPr>
        <w:tc>
          <w:tcPr>
            <w:tcW w:w="1418" w:type="dxa"/>
          </w:tcPr>
          <w:p w14:paraId="69460557" w14:textId="77777777" w:rsidR="00701746" w:rsidRDefault="007919F7">
            <w:pPr>
              <w:pStyle w:val="Table09Row"/>
            </w:pPr>
            <w:r>
              <w:t>1893 (57 Vict. No. 32)</w:t>
            </w:r>
          </w:p>
        </w:tc>
        <w:tc>
          <w:tcPr>
            <w:tcW w:w="2693" w:type="dxa"/>
          </w:tcPr>
          <w:p w14:paraId="3E47B7D1" w14:textId="77777777" w:rsidR="00701746" w:rsidRDefault="007919F7">
            <w:pPr>
              <w:pStyle w:val="Table09Row"/>
            </w:pPr>
            <w:r>
              <w:rPr>
                <w:i/>
              </w:rPr>
              <w:t>Chinese Immigration Restriction Act amendment (1893)</w:t>
            </w:r>
          </w:p>
        </w:tc>
        <w:tc>
          <w:tcPr>
            <w:tcW w:w="1276" w:type="dxa"/>
          </w:tcPr>
          <w:p w14:paraId="6063A544" w14:textId="77777777" w:rsidR="00701746" w:rsidRDefault="007919F7">
            <w:pPr>
              <w:pStyle w:val="Table09Row"/>
            </w:pPr>
            <w:r>
              <w:t>13 Oct 1893</w:t>
            </w:r>
          </w:p>
        </w:tc>
        <w:tc>
          <w:tcPr>
            <w:tcW w:w="3402" w:type="dxa"/>
          </w:tcPr>
          <w:p w14:paraId="69C80176" w14:textId="77777777" w:rsidR="00701746" w:rsidRDefault="007919F7">
            <w:pPr>
              <w:pStyle w:val="Table09Row"/>
            </w:pPr>
            <w:r>
              <w:t>13 Oct 1893</w:t>
            </w:r>
          </w:p>
        </w:tc>
        <w:tc>
          <w:tcPr>
            <w:tcW w:w="1123" w:type="dxa"/>
          </w:tcPr>
          <w:p w14:paraId="38ECEAF4" w14:textId="77777777" w:rsidR="00701746" w:rsidRDefault="007919F7">
            <w:pPr>
              <w:pStyle w:val="Table09Row"/>
            </w:pPr>
            <w:r>
              <w:t>1967/068</w:t>
            </w:r>
          </w:p>
        </w:tc>
      </w:tr>
      <w:tr w:rsidR="00701746" w14:paraId="07F85072" w14:textId="77777777">
        <w:trPr>
          <w:cantSplit/>
          <w:jc w:val="center"/>
        </w:trPr>
        <w:tc>
          <w:tcPr>
            <w:tcW w:w="1418" w:type="dxa"/>
          </w:tcPr>
          <w:p w14:paraId="7FB77D54" w14:textId="77777777" w:rsidR="00701746" w:rsidRDefault="007919F7">
            <w:pPr>
              <w:pStyle w:val="Table09Row"/>
            </w:pPr>
            <w:r>
              <w:t>1893 (57 Vict. No. 33)</w:t>
            </w:r>
          </w:p>
        </w:tc>
        <w:tc>
          <w:tcPr>
            <w:tcW w:w="2693" w:type="dxa"/>
          </w:tcPr>
          <w:p w14:paraId="3D500E68" w14:textId="77777777" w:rsidR="00701746" w:rsidRDefault="007919F7">
            <w:pPr>
              <w:pStyle w:val="Table09Row"/>
            </w:pPr>
            <w:r>
              <w:rPr>
                <w:i/>
              </w:rPr>
              <w:t xml:space="preserve">Public Health </w:t>
            </w:r>
            <w:r>
              <w:rPr>
                <w:i/>
              </w:rPr>
              <w:t>Act 1886 Further Amendment Act 1893</w:t>
            </w:r>
          </w:p>
        </w:tc>
        <w:tc>
          <w:tcPr>
            <w:tcW w:w="1276" w:type="dxa"/>
          </w:tcPr>
          <w:p w14:paraId="43456E3E" w14:textId="77777777" w:rsidR="00701746" w:rsidRDefault="007919F7">
            <w:pPr>
              <w:pStyle w:val="Table09Row"/>
            </w:pPr>
            <w:r>
              <w:t>13 Oct 1893</w:t>
            </w:r>
          </w:p>
        </w:tc>
        <w:tc>
          <w:tcPr>
            <w:tcW w:w="3402" w:type="dxa"/>
          </w:tcPr>
          <w:p w14:paraId="59A31EC8" w14:textId="77777777" w:rsidR="00701746" w:rsidRDefault="007919F7">
            <w:pPr>
              <w:pStyle w:val="Table09Row"/>
            </w:pPr>
            <w:r>
              <w:t>13 Oct 1893</w:t>
            </w:r>
          </w:p>
        </w:tc>
        <w:tc>
          <w:tcPr>
            <w:tcW w:w="1123" w:type="dxa"/>
          </w:tcPr>
          <w:p w14:paraId="61E0CBD3" w14:textId="77777777" w:rsidR="00701746" w:rsidRDefault="007919F7">
            <w:pPr>
              <w:pStyle w:val="Table09Row"/>
            </w:pPr>
            <w:r>
              <w:t>1898 (62 Vict. No. 24)</w:t>
            </w:r>
          </w:p>
        </w:tc>
      </w:tr>
      <w:tr w:rsidR="00701746" w14:paraId="769AC6FB" w14:textId="77777777">
        <w:trPr>
          <w:cantSplit/>
          <w:jc w:val="center"/>
        </w:trPr>
        <w:tc>
          <w:tcPr>
            <w:tcW w:w="1418" w:type="dxa"/>
          </w:tcPr>
          <w:p w14:paraId="5C32E361" w14:textId="77777777" w:rsidR="00701746" w:rsidRDefault="007919F7">
            <w:pPr>
              <w:pStyle w:val="Table09Row"/>
            </w:pPr>
            <w:r>
              <w:t>1893 (57 Vict. No. 34)</w:t>
            </w:r>
          </w:p>
        </w:tc>
        <w:tc>
          <w:tcPr>
            <w:tcW w:w="2693" w:type="dxa"/>
          </w:tcPr>
          <w:p w14:paraId="2749E265" w14:textId="77777777" w:rsidR="00701746" w:rsidRDefault="007919F7">
            <w:pPr>
              <w:pStyle w:val="Table09Row"/>
            </w:pPr>
            <w:r>
              <w:rPr>
                <w:i/>
              </w:rPr>
              <w:t>Electoral Rolls Act 1893</w:t>
            </w:r>
          </w:p>
        </w:tc>
        <w:tc>
          <w:tcPr>
            <w:tcW w:w="1276" w:type="dxa"/>
          </w:tcPr>
          <w:p w14:paraId="587F1495" w14:textId="77777777" w:rsidR="00701746" w:rsidRDefault="007919F7">
            <w:pPr>
              <w:pStyle w:val="Table09Row"/>
            </w:pPr>
            <w:r>
              <w:t>22 Dec 1893</w:t>
            </w:r>
          </w:p>
        </w:tc>
        <w:tc>
          <w:tcPr>
            <w:tcW w:w="3402" w:type="dxa"/>
          </w:tcPr>
          <w:p w14:paraId="1E457471" w14:textId="77777777" w:rsidR="00701746" w:rsidRDefault="007919F7">
            <w:pPr>
              <w:pStyle w:val="Table09Row"/>
            </w:pPr>
            <w:r>
              <w:t>22 Dec 1893</w:t>
            </w:r>
          </w:p>
        </w:tc>
        <w:tc>
          <w:tcPr>
            <w:tcW w:w="1123" w:type="dxa"/>
          </w:tcPr>
          <w:p w14:paraId="6990E47F" w14:textId="77777777" w:rsidR="00701746" w:rsidRDefault="007919F7">
            <w:pPr>
              <w:pStyle w:val="Table09Row"/>
            </w:pPr>
            <w:r>
              <w:t>1895 (59 Vict. No. 31)</w:t>
            </w:r>
          </w:p>
        </w:tc>
      </w:tr>
      <w:tr w:rsidR="00701746" w14:paraId="61B32817" w14:textId="77777777">
        <w:trPr>
          <w:cantSplit/>
          <w:jc w:val="center"/>
        </w:trPr>
        <w:tc>
          <w:tcPr>
            <w:tcW w:w="1418" w:type="dxa"/>
          </w:tcPr>
          <w:p w14:paraId="2AD08C23" w14:textId="77777777" w:rsidR="00701746" w:rsidRDefault="007919F7">
            <w:pPr>
              <w:pStyle w:val="Table09Row"/>
            </w:pPr>
            <w:r>
              <w:t>1893 (57 Vict. Prvt Act)</w:t>
            </w:r>
          </w:p>
        </w:tc>
        <w:tc>
          <w:tcPr>
            <w:tcW w:w="2693" w:type="dxa"/>
          </w:tcPr>
          <w:p w14:paraId="1D9CE56C" w14:textId="77777777" w:rsidR="00701746" w:rsidRDefault="007919F7">
            <w:pPr>
              <w:pStyle w:val="Table09Row"/>
            </w:pPr>
            <w:r>
              <w:rPr>
                <w:i/>
              </w:rPr>
              <w:t xml:space="preserve">Fremantle Gas and Coke Company’s Act 1886 </w:t>
            </w:r>
            <w:r>
              <w:rPr>
                <w:i/>
              </w:rPr>
              <w:t>Amendment Act 1893</w:t>
            </w:r>
          </w:p>
        </w:tc>
        <w:tc>
          <w:tcPr>
            <w:tcW w:w="1276" w:type="dxa"/>
          </w:tcPr>
          <w:p w14:paraId="271A1762" w14:textId="77777777" w:rsidR="00701746" w:rsidRDefault="007919F7">
            <w:pPr>
              <w:pStyle w:val="Table09Row"/>
            </w:pPr>
            <w:r>
              <w:t>13 Oct 1893</w:t>
            </w:r>
          </w:p>
        </w:tc>
        <w:tc>
          <w:tcPr>
            <w:tcW w:w="3402" w:type="dxa"/>
          </w:tcPr>
          <w:p w14:paraId="2EFFD874" w14:textId="77777777" w:rsidR="00701746" w:rsidRDefault="007919F7">
            <w:pPr>
              <w:pStyle w:val="Table09Row"/>
            </w:pPr>
            <w:r>
              <w:t>13 Oct 1893</w:t>
            </w:r>
          </w:p>
        </w:tc>
        <w:tc>
          <w:tcPr>
            <w:tcW w:w="1123" w:type="dxa"/>
          </w:tcPr>
          <w:p w14:paraId="281FA96B" w14:textId="77777777" w:rsidR="00701746" w:rsidRDefault="007919F7">
            <w:pPr>
              <w:pStyle w:val="Table09Row"/>
            </w:pPr>
            <w:r>
              <w:t>2006/037</w:t>
            </w:r>
          </w:p>
        </w:tc>
      </w:tr>
    </w:tbl>
    <w:p w14:paraId="3115D95E" w14:textId="77777777" w:rsidR="00701746" w:rsidRDefault="00701746"/>
    <w:p w14:paraId="2E40AAEA" w14:textId="77777777" w:rsidR="00701746" w:rsidRDefault="007919F7">
      <w:pPr>
        <w:pStyle w:val="IAlphabetDivider"/>
      </w:pPr>
      <w:r>
        <w:t>1892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0270587" w14:textId="77777777">
        <w:trPr>
          <w:cantSplit/>
          <w:trHeight w:val="510"/>
          <w:tblHeader/>
          <w:jc w:val="center"/>
        </w:trPr>
        <w:tc>
          <w:tcPr>
            <w:tcW w:w="1418" w:type="dxa"/>
            <w:tcBorders>
              <w:top w:val="single" w:sz="4" w:space="0" w:color="auto"/>
              <w:bottom w:val="single" w:sz="4" w:space="0" w:color="auto"/>
            </w:tcBorders>
            <w:vAlign w:val="center"/>
          </w:tcPr>
          <w:p w14:paraId="01E99C9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A290E9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420B5F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5F23EE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96483F3" w14:textId="77777777" w:rsidR="00701746" w:rsidRDefault="007919F7">
            <w:pPr>
              <w:pStyle w:val="Table09Hdr"/>
            </w:pPr>
            <w:r>
              <w:t>Repealed/Expired</w:t>
            </w:r>
          </w:p>
        </w:tc>
      </w:tr>
      <w:tr w:rsidR="00701746" w14:paraId="0883E895" w14:textId="77777777">
        <w:trPr>
          <w:cantSplit/>
          <w:jc w:val="center"/>
        </w:trPr>
        <w:tc>
          <w:tcPr>
            <w:tcW w:w="1418" w:type="dxa"/>
          </w:tcPr>
          <w:p w14:paraId="140BD673" w14:textId="77777777" w:rsidR="00701746" w:rsidRDefault="007919F7">
            <w:pPr>
              <w:pStyle w:val="Table09Row"/>
            </w:pPr>
            <w:r>
              <w:t>1892 (55 Vict. No. 1)</w:t>
            </w:r>
          </w:p>
        </w:tc>
        <w:tc>
          <w:tcPr>
            <w:tcW w:w="2693" w:type="dxa"/>
          </w:tcPr>
          <w:p w14:paraId="252EBB6B" w14:textId="77777777" w:rsidR="00701746" w:rsidRDefault="007919F7">
            <w:pPr>
              <w:pStyle w:val="Table09Row"/>
            </w:pPr>
            <w:r>
              <w:rPr>
                <w:i/>
              </w:rPr>
              <w:t>Appropriation (1892) [55 Vict. No. 1]</w:t>
            </w:r>
          </w:p>
        </w:tc>
        <w:tc>
          <w:tcPr>
            <w:tcW w:w="1276" w:type="dxa"/>
          </w:tcPr>
          <w:p w14:paraId="0CD8AFD9" w14:textId="77777777" w:rsidR="00701746" w:rsidRDefault="007919F7">
            <w:pPr>
              <w:pStyle w:val="Table09Row"/>
            </w:pPr>
            <w:r>
              <w:t>23 Jan 1892</w:t>
            </w:r>
          </w:p>
        </w:tc>
        <w:tc>
          <w:tcPr>
            <w:tcW w:w="3402" w:type="dxa"/>
          </w:tcPr>
          <w:p w14:paraId="6FDEBF3E" w14:textId="77777777" w:rsidR="00701746" w:rsidRDefault="007919F7">
            <w:pPr>
              <w:pStyle w:val="Table09Row"/>
            </w:pPr>
            <w:r>
              <w:t>23 Jan 1892</w:t>
            </w:r>
          </w:p>
        </w:tc>
        <w:tc>
          <w:tcPr>
            <w:tcW w:w="1123" w:type="dxa"/>
          </w:tcPr>
          <w:p w14:paraId="4F5B9C31" w14:textId="77777777" w:rsidR="00701746" w:rsidRDefault="007919F7">
            <w:pPr>
              <w:pStyle w:val="Table09Row"/>
            </w:pPr>
            <w:r>
              <w:t xml:space="preserve">1964/061 (13 Eliz. II </w:t>
            </w:r>
            <w:r>
              <w:t>No. 61)</w:t>
            </w:r>
          </w:p>
        </w:tc>
      </w:tr>
      <w:tr w:rsidR="00701746" w14:paraId="2CD283D0" w14:textId="77777777">
        <w:trPr>
          <w:cantSplit/>
          <w:jc w:val="center"/>
        </w:trPr>
        <w:tc>
          <w:tcPr>
            <w:tcW w:w="1418" w:type="dxa"/>
          </w:tcPr>
          <w:p w14:paraId="477E5B5E" w14:textId="77777777" w:rsidR="00701746" w:rsidRDefault="007919F7">
            <w:pPr>
              <w:pStyle w:val="Table09Row"/>
            </w:pPr>
            <w:r>
              <w:t>1892 (55 Vict. No. 2)</w:t>
            </w:r>
          </w:p>
        </w:tc>
        <w:tc>
          <w:tcPr>
            <w:tcW w:w="2693" w:type="dxa"/>
          </w:tcPr>
          <w:p w14:paraId="55840AAD" w14:textId="77777777" w:rsidR="00701746" w:rsidRDefault="007919F7">
            <w:pPr>
              <w:pStyle w:val="Table09Row"/>
            </w:pPr>
            <w:r>
              <w:rPr>
                <w:i/>
              </w:rPr>
              <w:t>Boyanup‑Busselton Railway Act 1892</w:t>
            </w:r>
          </w:p>
        </w:tc>
        <w:tc>
          <w:tcPr>
            <w:tcW w:w="1276" w:type="dxa"/>
          </w:tcPr>
          <w:p w14:paraId="459A6D68" w14:textId="77777777" w:rsidR="00701746" w:rsidRDefault="007919F7">
            <w:pPr>
              <w:pStyle w:val="Table09Row"/>
            </w:pPr>
            <w:r>
              <w:t>1 Feb 1892</w:t>
            </w:r>
          </w:p>
        </w:tc>
        <w:tc>
          <w:tcPr>
            <w:tcW w:w="3402" w:type="dxa"/>
          </w:tcPr>
          <w:p w14:paraId="50641176" w14:textId="77777777" w:rsidR="00701746" w:rsidRDefault="007919F7">
            <w:pPr>
              <w:pStyle w:val="Table09Row"/>
            </w:pPr>
            <w:r>
              <w:t>1 Feb 1892</w:t>
            </w:r>
          </w:p>
        </w:tc>
        <w:tc>
          <w:tcPr>
            <w:tcW w:w="1123" w:type="dxa"/>
          </w:tcPr>
          <w:p w14:paraId="29FEBE2D" w14:textId="77777777" w:rsidR="00701746" w:rsidRDefault="007919F7">
            <w:pPr>
              <w:pStyle w:val="Table09Row"/>
            </w:pPr>
            <w:r>
              <w:t>1964/061 (13 Eliz. II No. 61)</w:t>
            </w:r>
          </w:p>
        </w:tc>
      </w:tr>
      <w:tr w:rsidR="00701746" w14:paraId="5F534490" w14:textId="77777777">
        <w:trPr>
          <w:cantSplit/>
          <w:jc w:val="center"/>
        </w:trPr>
        <w:tc>
          <w:tcPr>
            <w:tcW w:w="1418" w:type="dxa"/>
          </w:tcPr>
          <w:p w14:paraId="231796A2" w14:textId="77777777" w:rsidR="00701746" w:rsidRDefault="007919F7">
            <w:pPr>
              <w:pStyle w:val="Table09Row"/>
            </w:pPr>
            <w:r>
              <w:t>1892 (55 Vict. No. 3)</w:t>
            </w:r>
          </w:p>
        </w:tc>
        <w:tc>
          <w:tcPr>
            <w:tcW w:w="2693" w:type="dxa"/>
          </w:tcPr>
          <w:p w14:paraId="5AFA970C" w14:textId="77777777" w:rsidR="00701746" w:rsidRDefault="007919F7">
            <w:pPr>
              <w:pStyle w:val="Table09Row"/>
            </w:pPr>
            <w:r>
              <w:rPr>
                <w:i/>
              </w:rPr>
              <w:t>Mineral Lands Act 1892</w:t>
            </w:r>
          </w:p>
        </w:tc>
        <w:tc>
          <w:tcPr>
            <w:tcW w:w="1276" w:type="dxa"/>
          </w:tcPr>
          <w:p w14:paraId="5A818B2A" w14:textId="77777777" w:rsidR="00701746" w:rsidRDefault="007919F7">
            <w:pPr>
              <w:pStyle w:val="Table09Row"/>
            </w:pPr>
            <w:r>
              <w:t>1 Feb 1892</w:t>
            </w:r>
          </w:p>
        </w:tc>
        <w:tc>
          <w:tcPr>
            <w:tcW w:w="3402" w:type="dxa"/>
          </w:tcPr>
          <w:p w14:paraId="36C4A200" w14:textId="77777777" w:rsidR="00701746" w:rsidRDefault="007919F7">
            <w:pPr>
              <w:pStyle w:val="Table09Row"/>
            </w:pPr>
            <w:r>
              <w:t>1 Feb 1892</w:t>
            </w:r>
          </w:p>
        </w:tc>
        <w:tc>
          <w:tcPr>
            <w:tcW w:w="1123" w:type="dxa"/>
          </w:tcPr>
          <w:p w14:paraId="3087A860" w14:textId="77777777" w:rsidR="00701746" w:rsidRDefault="007919F7">
            <w:pPr>
              <w:pStyle w:val="Table09Row"/>
            </w:pPr>
            <w:r>
              <w:t>1904/015 (3 Edw. VII No. 30)</w:t>
            </w:r>
          </w:p>
        </w:tc>
      </w:tr>
      <w:tr w:rsidR="00701746" w14:paraId="33B5CDAE" w14:textId="77777777">
        <w:trPr>
          <w:cantSplit/>
          <w:jc w:val="center"/>
        </w:trPr>
        <w:tc>
          <w:tcPr>
            <w:tcW w:w="1418" w:type="dxa"/>
          </w:tcPr>
          <w:p w14:paraId="187A326A" w14:textId="77777777" w:rsidR="00701746" w:rsidRDefault="007919F7">
            <w:pPr>
              <w:pStyle w:val="Table09Row"/>
            </w:pPr>
            <w:r>
              <w:t>1892 (55 Vict. No. 4)</w:t>
            </w:r>
          </w:p>
        </w:tc>
        <w:tc>
          <w:tcPr>
            <w:tcW w:w="2693" w:type="dxa"/>
          </w:tcPr>
          <w:p w14:paraId="22ECC7C7" w14:textId="77777777" w:rsidR="00701746" w:rsidRDefault="007919F7">
            <w:pPr>
              <w:pStyle w:val="Table09Row"/>
            </w:pPr>
            <w:r>
              <w:rPr>
                <w:i/>
              </w:rPr>
              <w:t>Boyanup‑Minninup Railway Act 1892</w:t>
            </w:r>
          </w:p>
        </w:tc>
        <w:tc>
          <w:tcPr>
            <w:tcW w:w="1276" w:type="dxa"/>
          </w:tcPr>
          <w:p w14:paraId="70B8EAC4" w14:textId="77777777" w:rsidR="00701746" w:rsidRDefault="007919F7">
            <w:pPr>
              <w:pStyle w:val="Table09Row"/>
            </w:pPr>
            <w:r>
              <w:t>1 Feb 1892</w:t>
            </w:r>
          </w:p>
        </w:tc>
        <w:tc>
          <w:tcPr>
            <w:tcW w:w="3402" w:type="dxa"/>
          </w:tcPr>
          <w:p w14:paraId="01135A5E" w14:textId="77777777" w:rsidR="00701746" w:rsidRDefault="007919F7">
            <w:pPr>
              <w:pStyle w:val="Table09Row"/>
            </w:pPr>
            <w:r>
              <w:t>1 Feb 1892</w:t>
            </w:r>
          </w:p>
        </w:tc>
        <w:tc>
          <w:tcPr>
            <w:tcW w:w="1123" w:type="dxa"/>
          </w:tcPr>
          <w:p w14:paraId="5E7E70AF" w14:textId="77777777" w:rsidR="00701746" w:rsidRDefault="007919F7">
            <w:pPr>
              <w:pStyle w:val="Table09Row"/>
            </w:pPr>
            <w:r>
              <w:t>1964/061 (13 Eliz. II No. 61)</w:t>
            </w:r>
          </w:p>
        </w:tc>
      </w:tr>
      <w:tr w:rsidR="00701746" w14:paraId="08A40F72" w14:textId="77777777">
        <w:trPr>
          <w:cantSplit/>
          <w:jc w:val="center"/>
        </w:trPr>
        <w:tc>
          <w:tcPr>
            <w:tcW w:w="1418" w:type="dxa"/>
          </w:tcPr>
          <w:p w14:paraId="60A064ED" w14:textId="77777777" w:rsidR="00701746" w:rsidRDefault="007919F7">
            <w:pPr>
              <w:pStyle w:val="Table09Row"/>
            </w:pPr>
            <w:r>
              <w:t>1892 (55 Vict. No. 5)</w:t>
            </w:r>
          </w:p>
        </w:tc>
        <w:tc>
          <w:tcPr>
            <w:tcW w:w="2693" w:type="dxa"/>
          </w:tcPr>
          <w:p w14:paraId="044CB457" w14:textId="77777777" w:rsidR="00701746" w:rsidRDefault="007919F7">
            <w:pPr>
              <w:pStyle w:val="Table09Row"/>
            </w:pPr>
            <w:r>
              <w:rPr>
                <w:i/>
              </w:rPr>
              <w:t>General Loan and Inscribed Stock Act Amendment Act 1892</w:t>
            </w:r>
          </w:p>
        </w:tc>
        <w:tc>
          <w:tcPr>
            <w:tcW w:w="1276" w:type="dxa"/>
          </w:tcPr>
          <w:p w14:paraId="0DAF11B9" w14:textId="77777777" w:rsidR="00701746" w:rsidRDefault="007919F7">
            <w:pPr>
              <w:pStyle w:val="Table09Row"/>
            </w:pPr>
            <w:r>
              <w:t>1 Feb 1892</w:t>
            </w:r>
          </w:p>
        </w:tc>
        <w:tc>
          <w:tcPr>
            <w:tcW w:w="3402" w:type="dxa"/>
          </w:tcPr>
          <w:p w14:paraId="1047AED1" w14:textId="77777777" w:rsidR="00701746" w:rsidRDefault="007919F7">
            <w:pPr>
              <w:pStyle w:val="Table09Row"/>
            </w:pPr>
            <w:r>
              <w:t>1 Feb 1892</w:t>
            </w:r>
          </w:p>
        </w:tc>
        <w:tc>
          <w:tcPr>
            <w:tcW w:w="1123" w:type="dxa"/>
          </w:tcPr>
          <w:p w14:paraId="290A3BC7" w14:textId="77777777" w:rsidR="00701746" w:rsidRDefault="007919F7">
            <w:pPr>
              <w:pStyle w:val="Table09Row"/>
            </w:pPr>
            <w:r>
              <w:t>1910/005 (1 Geo. V No. 5)</w:t>
            </w:r>
          </w:p>
        </w:tc>
      </w:tr>
      <w:tr w:rsidR="00701746" w14:paraId="09EA3679" w14:textId="77777777">
        <w:trPr>
          <w:cantSplit/>
          <w:jc w:val="center"/>
        </w:trPr>
        <w:tc>
          <w:tcPr>
            <w:tcW w:w="1418" w:type="dxa"/>
          </w:tcPr>
          <w:p w14:paraId="18F14D33" w14:textId="77777777" w:rsidR="00701746" w:rsidRDefault="007919F7">
            <w:pPr>
              <w:pStyle w:val="Table09Row"/>
            </w:pPr>
            <w:r>
              <w:t>1892 (55 Vict. No. 6)</w:t>
            </w:r>
          </w:p>
        </w:tc>
        <w:tc>
          <w:tcPr>
            <w:tcW w:w="2693" w:type="dxa"/>
          </w:tcPr>
          <w:p w14:paraId="7C2B6D9F" w14:textId="77777777" w:rsidR="00701746" w:rsidRDefault="007919F7">
            <w:pPr>
              <w:pStyle w:val="Table09Row"/>
            </w:pPr>
            <w:r>
              <w:rPr>
                <w:i/>
              </w:rPr>
              <w:t xml:space="preserve">Probation of </w:t>
            </w:r>
            <w:r>
              <w:rPr>
                <w:i/>
              </w:rPr>
              <w:t>First Offenders Act 1892</w:t>
            </w:r>
          </w:p>
        </w:tc>
        <w:tc>
          <w:tcPr>
            <w:tcW w:w="1276" w:type="dxa"/>
          </w:tcPr>
          <w:p w14:paraId="291973A2" w14:textId="77777777" w:rsidR="00701746" w:rsidRDefault="007919F7">
            <w:pPr>
              <w:pStyle w:val="Table09Row"/>
            </w:pPr>
            <w:r>
              <w:t>1 Feb 1892</w:t>
            </w:r>
          </w:p>
        </w:tc>
        <w:tc>
          <w:tcPr>
            <w:tcW w:w="3402" w:type="dxa"/>
          </w:tcPr>
          <w:p w14:paraId="5075E5E4" w14:textId="77777777" w:rsidR="00701746" w:rsidRDefault="007919F7">
            <w:pPr>
              <w:pStyle w:val="Table09Row"/>
            </w:pPr>
            <w:r>
              <w:t>1 Feb 1892</w:t>
            </w:r>
          </w:p>
        </w:tc>
        <w:tc>
          <w:tcPr>
            <w:tcW w:w="1123" w:type="dxa"/>
          </w:tcPr>
          <w:p w14:paraId="56014613" w14:textId="77777777" w:rsidR="00701746" w:rsidRDefault="007919F7">
            <w:pPr>
              <w:pStyle w:val="Table09Row"/>
            </w:pPr>
            <w:r>
              <w:t>1902 (1 &amp; 2 Edw. VII No. 14)</w:t>
            </w:r>
          </w:p>
        </w:tc>
      </w:tr>
      <w:tr w:rsidR="00701746" w14:paraId="39CE97CC" w14:textId="77777777">
        <w:trPr>
          <w:cantSplit/>
          <w:jc w:val="center"/>
        </w:trPr>
        <w:tc>
          <w:tcPr>
            <w:tcW w:w="1418" w:type="dxa"/>
          </w:tcPr>
          <w:p w14:paraId="79388530" w14:textId="77777777" w:rsidR="00701746" w:rsidRDefault="007919F7">
            <w:pPr>
              <w:pStyle w:val="Table09Row"/>
            </w:pPr>
            <w:r>
              <w:t>1892 (55 Vict. No. 7)</w:t>
            </w:r>
          </w:p>
        </w:tc>
        <w:tc>
          <w:tcPr>
            <w:tcW w:w="2693" w:type="dxa"/>
          </w:tcPr>
          <w:p w14:paraId="085A7C59" w14:textId="77777777" w:rsidR="00701746" w:rsidRDefault="007919F7">
            <w:pPr>
              <w:pStyle w:val="Table09Row"/>
            </w:pPr>
            <w:r>
              <w:rPr>
                <w:i/>
              </w:rPr>
              <w:t>Bills of Sale Act 1879 Amendment Act 1892</w:t>
            </w:r>
          </w:p>
        </w:tc>
        <w:tc>
          <w:tcPr>
            <w:tcW w:w="1276" w:type="dxa"/>
          </w:tcPr>
          <w:p w14:paraId="12612A31" w14:textId="77777777" w:rsidR="00701746" w:rsidRDefault="007919F7">
            <w:pPr>
              <w:pStyle w:val="Table09Row"/>
            </w:pPr>
            <w:r>
              <w:t>16 Feb 1892</w:t>
            </w:r>
          </w:p>
        </w:tc>
        <w:tc>
          <w:tcPr>
            <w:tcW w:w="3402" w:type="dxa"/>
          </w:tcPr>
          <w:p w14:paraId="349C54B2" w14:textId="77777777" w:rsidR="00701746" w:rsidRDefault="007919F7">
            <w:pPr>
              <w:pStyle w:val="Table09Row"/>
            </w:pPr>
            <w:r>
              <w:t>16 Feb 1892</w:t>
            </w:r>
          </w:p>
        </w:tc>
        <w:tc>
          <w:tcPr>
            <w:tcW w:w="1123" w:type="dxa"/>
          </w:tcPr>
          <w:p w14:paraId="6C6A01A9" w14:textId="77777777" w:rsidR="00701746" w:rsidRDefault="007919F7">
            <w:pPr>
              <w:pStyle w:val="Table09Row"/>
            </w:pPr>
            <w:r>
              <w:t>1899 (63 Vict. No. 45)</w:t>
            </w:r>
          </w:p>
        </w:tc>
      </w:tr>
      <w:tr w:rsidR="00701746" w14:paraId="366D8DF4" w14:textId="77777777">
        <w:trPr>
          <w:cantSplit/>
          <w:jc w:val="center"/>
        </w:trPr>
        <w:tc>
          <w:tcPr>
            <w:tcW w:w="1418" w:type="dxa"/>
          </w:tcPr>
          <w:p w14:paraId="45A23A10" w14:textId="77777777" w:rsidR="00701746" w:rsidRDefault="007919F7">
            <w:pPr>
              <w:pStyle w:val="Table09Row"/>
            </w:pPr>
            <w:r>
              <w:t>1892 (55 Vict. No. 8)</w:t>
            </w:r>
          </w:p>
        </w:tc>
        <w:tc>
          <w:tcPr>
            <w:tcW w:w="2693" w:type="dxa"/>
          </w:tcPr>
          <w:p w14:paraId="7B9A4031" w14:textId="77777777" w:rsidR="00701746" w:rsidRDefault="007919F7">
            <w:pPr>
              <w:pStyle w:val="Table09Row"/>
            </w:pPr>
            <w:r>
              <w:rPr>
                <w:i/>
              </w:rPr>
              <w:t>Appropriation (1892) [55 Vict. No. 8]</w:t>
            </w:r>
          </w:p>
        </w:tc>
        <w:tc>
          <w:tcPr>
            <w:tcW w:w="1276" w:type="dxa"/>
          </w:tcPr>
          <w:p w14:paraId="679D8378" w14:textId="77777777" w:rsidR="00701746" w:rsidRDefault="007919F7">
            <w:pPr>
              <w:pStyle w:val="Table09Row"/>
            </w:pPr>
            <w:r>
              <w:t>18 Mar 1892</w:t>
            </w:r>
          </w:p>
        </w:tc>
        <w:tc>
          <w:tcPr>
            <w:tcW w:w="3402" w:type="dxa"/>
          </w:tcPr>
          <w:p w14:paraId="20C9938C" w14:textId="77777777" w:rsidR="00701746" w:rsidRDefault="007919F7">
            <w:pPr>
              <w:pStyle w:val="Table09Row"/>
            </w:pPr>
            <w:r>
              <w:t>18 Mar 1892</w:t>
            </w:r>
          </w:p>
        </w:tc>
        <w:tc>
          <w:tcPr>
            <w:tcW w:w="1123" w:type="dxa"/>
          </w:tcPr>
          <w:p w14:paraId="702E2C7C" w14:textId="77777777" w:rsidR="00701746" w:rsidRDefault="007919F7">
            <w:pPr>
              <w:pStyle w:val="Table09Row"/>
            </w:pPr>
            <w:r>
              <w:t>1964/061 (13 Eliz. II No. 61)</w:t>
            </w:r>
          </w:p>
        </w:tc>
      </w:tr>
      <w:tr w:rsidR="00701746" w14:paraId="199F739C" w14:textId="77777777">
        <w:trPr>
          <w:cantSplit/>
          <w:jc w:val="center"/>
        </w:trPr>
        <w:tc>
          <w:tcPr>
            <w:tcW w:w="1418" w:type="dxa"/>
          </w:tcPr>
          <w:p w14:paraId="23EB9BB0" w14:textId="77777777" w:rsidR="00701746" w:rsidRDefault="007919F7">
            <w:pPr>
              <w:pStyle w:val="Table09Row"/>
            </w:pPr>
            <w:r>
              <w:t>1892 (55 Vict. No. 9)</w:t>
            </w:r>
          </w:p>
        </w:tc>
        <w:tc>
          <w:tcPr>
            <w:tcW w:w="2693" w:type="dxa"/>
          </w:tcPr>
          <w:p w14:paraId="20C084CF" w14:textId="77777777" w:rsidR="00701746" w:rsidRDefault="007919F7">
            <w:pPr>
              <w:pStyle w:val="Table09Row"/>
            </w:pPr>
            <w:r>
              <w:rPr>
                <w:i/>
              </w:rPr>
              <w:t>Sharks Bay Pearl Shell Fishery Act 1892</w:t>
            </w:r>
          </w:p>
        </w:tc>
        <w:tc>
          <w:tcPr>
            <w:tcW w:w="1276" w:type="dxa"/>
          </w:tcPr>
          <w:p w14:paraId="14B3B2D2" w14:textId="77777777" w:rsidR="00701746" w:rsidRDefault="007919F7">
            <w:pPr>
              <w:pStyle w:val="Table09Row"/>
            </w:pPr>
            <w:r>
              <w:t>18 Mar 1892</w:t>
            </w:r>
          </w:p>
        </w:tc>
        <w:tc>
          <w:tcPr>
            <w:tcW w:w="3402" w:type="dxa"/>
          </w:tcPr>
          <w:p w14:paraId="4CDFEFEA" w14:textId="77777777" w:rsidR="00701746" w:rsidRDefault="007919F7">
            <w:pPr>
              <w:pStyle w:val="Table09Row"/>
            </w:pPr>
            <w:r>
              <w:t>18 Mar 1892</w:t>
            </w:r>
          </w:p>
        </w:tc>
        <w:tc>
          <w:tcPr>
            <w:tcW w:w="1123" w:type="dxa"/>
          </w:tcPr>
          <w:p w14:paraId="4603C4BD" w14:textId="77777777" w:rsidR="00701746" w:rsidRDefault="007919F7">
            <w:pPr>
              <w:pStyle w:val="Table09Row"/>
            </w:pPr>
            <w:r>
              <w:t>1912/045 (3 Geo. V No. 26)</w:t>
            </w:r>
          </w:p>
        </w:tc>
      </w:tr>
      <w:tr w:rsidR="00701746" w14:paraId="553D4606" w14:textId="77777777">
        <w:trPr>
          <w:cantSplit/>
          <w:jc w:val="center"/>
        </w:trPr>
        <w:tc>
          <w:tcPr>
            <w:tcW w:w="1418" w:type="dxa"/>
          </w:tcPr>
          <w:p w14:paraId="1522DF32" w14:textId="77777777" w:rsidR="00701746" w:rsidRDefault="007919F7">
            <w:pPr>
              <w:pStyle w:val="Table09Row"/>
            </w:pPr>
            <w:r>
              <w:t>1892 (55 Vict. No. 10)</w:t>
            </w:r>
          </w:p>
        </w:tc>
        <w:tc>
          <w:tcPr>
            <w:tcW w:w="2693" w:type="dxa"/>
          </w:tcPr>
          <w:p w14:paraId="75D94B7D" w14:textId="77777777" w:rsidR="00701746" w:rsidRDefault="007919F7">
            <w:pPr>
              <w:pStyle w:val="Table09Row"/>
            </w:pPr>
            <w:r>
              <w:rPr>
                <w:i/>
              </w:rPr>
              <w:t>Settled Land Act 1892</w:t>
            </w:r>
          </w:p>
        </w:tc>
        <w:tc>
          <w:tcPr>
            <w:tcW w:w="1276" w:type="dxa"/>
          </w:tcPr>
          <w:p w14:paraId="2C3201CF" w14:textId="77777777" w:rsidR="00701746" w:rsidRDefault="007919F7">
            <w:pPr>
              <w:pStyle w:val="Table09Row"/>
            </w:pPr>
            <w:r>
              <w:t>18 Mar 1892</w:t>
            </w:r>
          </w:p>
        </w:tc>
        <w:tc>
          <w:tcPr>
            <w:tcW w:w="3402" w:type="dxa"/>
          </w:tcPr>
          <w:p w14:paraId="157C1E5F" w14:textId="77777777" w:rsidR="00701746" w:rsidRDefault="007919F7">
            <w:pPr>
              <w:pStyle w:val="Table09Row"/>
            </w:pPr>
            <w:r>
              <w:t>18 Mar 1892</w:t>
            </w:r>
          </w:p>
        </w:tc>
        <w:tc>
          <w:tcPr>
            <w:tcW w:w="1123" w:type="dxa"/>
          </w:tcPr>
          <w:p w14:paraId="55A5D084" w14:textId="77777777" w:rsidR="00701746" w:rsidRDefault="007919F7">
            <w:pPr>
              <w:pStyle w:val="Table09Row"/>
            </w:pPr>
            <w:r>
              <w:t xml:space="preserve">1962/078 </w:t>
            </w:r>
            <w:r>
              <w:t>(11 Eliz. II No. 78)</w:t>
            </w:r>
          </w:p>
        </w:tc>
      </w:tr>
      <w:tr w:rsidR="00701746" w14:paraId="299B7EC6" w14:textId="77777777">
        <w:trPr>
          <w:cantSplit/>
          <w:jc w:val="center"/>
        </w:trPr>
        <w:tc>
          <w:tcPr>
            <w:tcW w:w="1418" w:type="dxa"/>
          </w:tcPr>
          <w:p w14:paraId="2AB42780" w14:textId="77777777" w:rsidR="00701746" w:rsidRDefault="007919F7">
            <w:pPr>
              <w:pStyle w:val="Table09Row"/>
            </w:pPr>
            <w:r>
              <w:t>1892 (55 Vict. No. 11)</w:t>
            </w:r>
          </w:p>
        </w:tc>
        <w:tc>
          <w:tcPr>
            <w:tcW w:w="2693" w:type="dxa"/>
          </w:tcPr>
          <w:p w14:paraId="5C5C32BD" w14:textId="77777777" w:rsidR="00701746" w:rsidRDefault="007919F7">
            <w:pPr>
              <w:pStyle w:val="Table09Row"/>
            </w:pPr>
            <w:r>
              <w:rPr>
                <w:i/>
              </w:rPr>
              <w:t>Supreme Court Act (Amendment) 1892</w:t>
            </w:r>
          </w:p>
        </w:tc>
        <w:tc>
          <w:tcPr>
            <w:tcW w:w="1276" w:type="dxa"/>
          </w:tcPr>
          <w:p w14:paraId="58136350" w14:textId="77777777" w:rsidR="00701746" w:rsidRDefault="007919F7">
            <w:pPr>
              <w:pStyle w:val="Table09Row"/>
            </w:pPr>
            <w:r>
              <w:t>18 Mar 1892</w:t>
            </w:r>
          </w:p>
        </w:tc>
        <w:tc>
          <w:tcPr>
            <w:tcW w:w="3402" w:type="dxa"/>
          </w:tcPr>
          <w:p w14:paraId="7AD5C80E" w14:textId="77777777" w:rsidR="00701746" w:rsidRDefault="007919F7">
            <w:pPr>
              <w:pStyle w:val="Table09Row"/>
            </w:pPr>
            <w:r>
              <w:t>18 Mar 1892</w:t>
            </w:r>
          </w:p>
        </w:tc>
        <w:tc>
          <w:tcPr>
            <w:tcW w:w="1123" w:type="dxa"/>
          </w:tcPr>
          <w:p w14:paraId="7668B2AD" w14:textId="77777777" w:rsidR="00701746" w:rsidRDefault="007919F7">
            <w:pPr>
              <w:pStyle w:val="Table09Row"/>
            </w:pPr>
            <w:r>
              <w:t>1935/036 (26 Geo. V No. 36)</w:t>
            </w:r>
          </w:p>
        </w:tc>
      </w:tr>
      <w:tr w:rsidR="00701746" w14:paraId="7EA36973" w14:textId="77777777">
        <w:trPr>
          <w:cantSplit/>
          <w:jc w:val="center"/>
        </w:trPr>
        <w:tc>
          <w:tcPr>
            <w:tcW w:w="1418" w:type="dxa"/>
          </w:tcPr>
          <w:p w14:paraId="4D5B495F" w14:textId="77777777" w:rsidR="00701746" w:rsidRDefault="007919F7">
            <w:pPr>
              <w:pStyle w:val="Table09Row"/>
            </w:pPr>
            <w:r>
              <w:t>1892 (55 Vict. No. 12)</w:t>
            </w:r>
          </w:p>
        </w:tc>
        <w:tc>
          <w:tcPr>
            <w:tcW w:w="2693" w:type="dxa"/>
          </w:tcPr>
          <w:p w14:paraId="421A9A60" w14:textId="77777777" w:rsidR="00701746" w:rsidRDefault="007919F7">
            <w:pPr>
              <w:pStyle w:val="Table09Row"/>
            </w:pPr>
            <w:r>
              <w:rPr>
                <w:i/>
              </w:rPr>
              <w:t>Yilgarn Railway Act 1892</w:t>
            </w:r>
          </w:p>
        </w:tc>
        <w:tc>
          <w:tcPr>
            <w:tcW w:w="1276" w:type="dxa"/>
          </w:tcPr>
          <w:p w14:paraId="11A13F0D" w14:textId="77777777" w:rsidR="00701746" w:rsidRDefault="007919F7">
            <w:pPr>
              <w:pStyle w:val="Table09Row"/>
            </w:pPr>
            <w:r>
              <w:t>18 Mar 1892</w:t>
            </w:r>
          </w:p>
        </w:tc>
        <w:tc>
          <w:tcPr>
            <w:tcW w:w="3402" w:type="dxa"/>
          </w:tcPr>
          <w:p w14:paraId="71FC97F5" w14:textId="77777777" w:rsidR="00701746" w:rsidRDefault="007919F7">
            <w:pPr>
              <w:pStyle w:val="Table09Row"/>
            </w:pPr>
            <w:r>
              <w:t>18 Mar 1892</w:t>
            </w:r>
          </w:p>
        </w:tc>
        <w:tc>
          <w:tcPr>
            <w:tcW w:w="1123" w:type="dxa"/>
          </w:tcPr>
          <w:p w14:paraId="025E81BA" w14:textId="77777777" w:rsidR="00701746" w:rsidRDefault="007919F7">
            <w:pPr>
              <w:pStyle w:val="Table09Row"/>
            </w:pPr>
            <w:r>
              <w:t>1964/061 (13 Eliz. II No. 61)</w:t>
            </w:r>
          </w:p>
        </w:tc>
      </w:tr>
      <w:tr w:rsidR="00701746" w14:paraId="456FC97A" w14:textId="77777777">
        <w:trPr>
          <w:cantSplit/>
          <w:jc w:val="center"/>
        </w:trPr>
        <w:tc>
          <w:tcPr>
            <w:tcW w:w="1418" w:type="dxa"/>
          </w:tcPr>
          <w:p w14:paraId="5E11596A" w14:textId="77777777" w:rsidR="00701746" w:rsidRDefault="007919F7">
            <w:pPr>
              <w:pStyle w:val="Table09Row"/>
            </w:pPr>
            <w:r>
              <w:t>1892 (55 Vict. No. 13)</w:t>
            </w:r>
          </w:p>
        </w:tc>
        <w:tc>
          <w:tcPr>
            <w:tcW w:w="2693" w:type="dxa"/>
          </w:tcPr>
          <w:p w14:paraId="5AA012FE" w14:textId="77777777" w:rsidR="00701746" w:rsidRDefault="007919F7">
            <w:pPr>
              <w:pStyle w:val="Table09Row"/>
            </w:pPr>
            <w:r>
              <w:rPr>
                <w:i/>
              </w:rPr>
              <w:t>Public Offices and Officers Designation Act 1892</w:t>
            </w:r>
          </w:p>
        </w:tc>
        <w:tc>
          <w:tcPr>
            <w:tcW w:w="1276" w:type="dxa"/>
          </w:tcPr>
          <w:p w14:paraId="4A059229" w14:textId="77777777" w:rsidR="00701746" w:rsidRDefault="007919F7">
            <w:pPr>
              <w:pStyle w:val="Table09Row"/>
            </w:pPr>
            <w:r>
              <w:t>18 Mar 1892</w:t>
            </w:r>
          </w:p>
        </w:tc>
        <w:tc>
          <w:tcPr>
            <w:tcW w:w="3402" w:type="dxa"/>
          </w:tcPr>
          <w:p w14:paraId="52C4FA59" w14:textId="77777777" w:rsidR="00701746" w:rsidRDefault="007919F7">
            <w:pPr>
              <w:pStyle w:val="Table09Row"/>
            </w:pPr>
            <w:r>
              <w:t>18 Mar 1892</w:t>
            </w:r>
          </w:p>
        </w:tc>
        <w:tc>
          <w:tcPr>
            <w:tcW w:w="1123" w:type="dxa"/>
          </w:tcPr>
          <w:p w14:paraId="69C4FECC" w14:textId="77777777" w:rsidR="00701746" w:rsidRDefault="007919F7">
            <w:pPr>
              <w:pStyle w:val="Table09Row"/>
            </w:pPr>
            <w:r>
              <w:t>1991/010</w:t>
            </w:r>
          </w:p>
        </w:tc>
      </w:tr>
      <w:tr w:rsidR="00701746" w14:paraId="464FD9AE" w14:textId="77777777">
        <w:trPr>
          <w:cantSplit/>
          <w:jc w:val="center"/>
        </w:trPr>
        <w:tc>
          <w:tcPr>
            <w:tcW w:w="1418" w:type="dxa"/>
          </w:tcPr>
          <w:p w14:paraId="6C912057" w14:textId="77777777" w:rsidR="00701746" w:rsidRDefault="007919F7">
            <w:pPr>
              <w:pStyle w:val="Table09Row"/>
            </w:pPr>
            <w:r>
              <w:t>1892 (55 Vict. No. 14)</w:t>
            </w:r>
          </w:p>
        </w:tc>
        <w:tc>
          <w:tcPr>
            <w:tcW w:w="2693" w:type="dxa"/>
          </w:tcPr>
          <w:p w14:paraId="16928D56" w14:textId="77777777" w:rsidR="00701746" w:rsidRDefault="007919F7">
            <w:pPr>
              <w:pStyle w:val="Table09Row"/>
            </w:pPr>
            <w:r>
              <w:rPr>
                <w:i/>
              </w:rPr>
              <w:t>Affirmations Act 1892</w:t>
            </w:r>
          </w:p>
        </w:tc>
        <w:tc>
          <w:tcPr>
            <w:tcW w:w="1276" w:type="dxa"/>
          </w:tcPr>
          <w:p w14:paraId="0F44ED18" w14:textId="77777777" w:rsidR="00701746" w:rsidRDefault="007919F7">
            <w:pPr>
              <w:pStyle w:val="Table09Row"/>
            </w:pPr>
            <w:r>
              <w:t>18 Mar 1892</w:t>
            </w:r>
          </w:p>
        </w:tc>
        <w:tc>
          <w:tcPr>
            <w:tcW w:w="3402" w:type="dxa"/>
          </w:tcPr>
          <w:p w14:paraId="624864D1" w14:textId="77777777" w:rsidR="00701746" w:rsidRDefault="007919F7">
            <w:pPr>
              <w:pStyle w:val="Table09Row"/>
            </w:pPr>
            <w:r>
              <w:t>18 Mar 1892</w:t>
            </w:r>
          </w:p>
        </w:tc>
        <w:tc>
          <w:tcPr>
            <w:tcW w:w="1123" w:type="dxa"/>
          </w:tcPr>
          <w:p w14:paraId="0E50A17C" w14:textId="77777777" w:rsidR="00701746" w:rsidRDefault="007919F7">
            <w:pPr>
              <w:pStyle w:val="Table09Row"/>
            </w:pPr>
            <w:r>
              <w:t>1991/010</w:t>
            </w:r>
          </w:p>
        </w:tc>
      </w:tr>
      <w:tr w:rsidR="00701746" w14:paraId="4A5586E3" w14:textId="77777777">
        <w:trPr>
          <w:cantSplit/>
          <w:jc w:val="center"/>
        </w:trPr>
        <w:tc>
          <w:tcPr>
            <w:tcW w:w="1418" w:type="dxa"/>
          </w:tcPr>
          <w:p w14:paraId="005EB491" w14:textId="77777777" w:rsidR="00701746" w:rsidRDefault="007919F7">
            <w:pPr>
              <w:pStyle w:val="Table09Row"/>
            </w:pPr>
            <w:r>
              <w:t>1892 (55 Vict. No. 15)</w:t>
            </w:r>
          </w:p>
        </w:tc>
        <w:tc>
          <w:tcPr>
            <w:tcW w:w="2693" w:type="dxa"/>
          </w:tcPr>
          <w:p w14:paraId="4C41D5AC" w14:textId="77777777" w:rsidR="00701746" w:rsidRDefault="007919F7">
            <w:pPr>
              <w:pStyle w:val="Table09Row"/>
            </w:pPr>
            <w:r>
              <w:rPr>
                <w:i/>
              </w:rPr>
              <w:t>Patent Act (Amendment) Act 1892</w:t>
            </w:r>
          </w:p>
        </w:tc>
        <w:tc>
          <w:tcPr>
            <w:tcW w:w="1276" w:type="dxa"/>
          </w:tcPr>
          <w:p w14:paraId="14AF0DC4" w14:textId="77777777" w:rsidR="00701746" w:rsidRDefault="007919F7">
            <w:pPr>
              <w:pStyle w:val="Table09Row"/>
            </w:pPr>
            <w:r>
              <w:t>18 Mar 1892</w:t>
            </w:r>
          </w:p>
        </w:tc>
        <w:tc>
          <w:tcPr>
            <w:tcW w:w="3402" w:type="dxa"/>
          </w:tcPr>
          <w:p w14:paraId="1AAFD7BF" w14:textId="77777777" w:rsidR="00701746" w:rsidRDefault="007919F7">
            <w:pPr>
              <w:pStyle w:val="Table09Row"/>
            </w:pPr>
            <w:r>
              <w:t>18 Mar 1892</w:t>
            </w:r>
          </w:p>
        </w:tc>
        <w:tc>
          <w:tcPr>
            <w:tcW w:w="1123" w:type="dxa"/>
          </w:tcPr>
          <w:p w14:paraId="66F46F0F" w14:textId="77777777" w:rsidR="00701746" w:rsidRDefault="007919F7">
            <w:pPr>
              <w:pStyle w:val="Table09Row"/>
            </w:pPr>
            <w:r>
              <w:t>1964/061 (13 Eliz. II No. 61)</w:t>
            </w:r>
          </w:p>
        </w:tc>
      </w:tr>
      <w:tr w:rsidR="00701746" w14:paraId="2CA59C59" w14:textId="77777777">
        <w:trPr>
          <w:cantSplit/>
          <w:jc w:val="center"/>
        </w:trPr>
        <w:tc>
          <w:tcPr>
            <w:tcW w:w="1418" w:type="dxa"/>
          </w:tcPr>
          <w:p w14:paraId="4E2496A5" w14:textId="77777777" w:rsidR="00701746" w:rsidRDefault="007919F7">
            <w:pPr>
              <w:pStyle w:val="Table09Row"/>
            </w:pPr>
            <w:r>
              <w:t>1892 (55 Vict. No. 16)</w:t>
            </w:r>
          </w:p>
        </w:tc>
        <w:tc>
          <w:tcPr>
            <w:tcW w:w="2693" w:type="dxa"/>
          </w:tcPr>
          <w:p w14:paraId="6CB40C29" w14:textId="77777777" w:rsidR="00701746" w:rsidRDefault="007919F7">
            <w:pPr>
              <w:pStyle w:val="Table09Row"/>
            </w:pPr>
            <w:r>
              <w:rPr>
                <w:i/>
              </w:rPr>
              <w:t>Municipal Institutions Act Amendment Act 1892</w:t>
            </w:r>
          </w:p>
        </w:tc>
        <w:tc>
          <w:tcPr>
            <w:tcW w:w="1276" w:type="dxa"/>
          </w:tcPr>
          <w:p w14:paraId="52436107" w14:textId="77777777" w:rsidR="00701746" w:rsidRDefault="007919F7">
            <w:pPr>
              <w:pStyle w:val="Table09Row"/>
            </w:pPr>
            <w:r>
              <w:t>18 Mar 1892</w:t>
            </w:r>
          </w:p>
        </w:tc>
        <w:tc>
          <w:tcPr>
            <w:tcW w:w="3402" w:type="dxa"/>
          </w:tcPr>
          <w:p w14:paraId="7DEE252D" w14:textId="77777777" w:rsidR="00701746" w:rsidRDefault="007919F7">
            <w:pPr>
              <w:pStyle w:val="Table09Row"/>
            </w:pPr>
            <w:r>
              <w:t>18 Mar 1892</w:t>
            </w:r>
          </w:p>
        </w:tc>
        <w:tc>
          <w:tcPr>
            <w:tcW w:w="1123" w:type="dxa"/>
          </w:tcPr>
          <w:p w14:paraId="3415352C" w14:textId="77777777" w:rsidR="00701746" w:rsidRDefault="007919F7">
            <w:pPr>
              <w:pStyle w:val="Table09Row"/>
            </w:pPr>
            <w:r>
              <w:t>1895 (59 Vict. No. 10)</w:t>
            </w:r>
          </w:p>
        </w:tc>
      </w:tr>
      <w:tr w:rsidR="00701746" w14:paraId="789AC083" w14:textId="77777777">
        <w:trPr>
          <w:cantSplit/>
          <w:jc w:val="center"/>
        </w:trPr>
        <w:tc>
          <w:tcPr>
            <w:tcW w:w="1418" w:type="dxa"/>
          </w:tcPr>
          <w:p w14:paraId="686BC11F" w14:textId="77777777" w:rsidR="00701746" w:rsidRDefault="007919F7">
            <w:pPr>
              <w:pStyle w:val="Table09Row"/>
            </w:pPr>
            <w:r>
              <w:t>1892 (55 Vict. No. 17)</w:t>
            </w:r>
          </w:p>
        </w:tc>
        <w:tc>
          <w:tcPr>
            <w:tcW w:w="2693" w:type="dxa"/>
          </w:tcPr>
          <w:p w14:paraId="08DCA459" w14:textId="77777777" w:rsidR="00701746" w:rsidRDefault="007919F7">
            <w:pPr>
              <w:pStyle w:val="Table09Row"/>
            </w:pPr>
            <w:r>
              <w:rPr>
                <w:i/>
              </w:rPr>
              <w:t>Appropriation, judge for (1892)</w:t>
            </w:r>
          </w:p>
        </w:tc>
        <w:tc>
          <w:tcPr>
            <w:tcW w:w="1276" w:type="dxa"/>
          </w:tcPr>
          <w:p w14:paraId="139994E5" w14:textId="77777777" w:rsidR="00701746" w:rsidRDefault="007919F7">
            <w:pPr>
              <w:pStyle w:val="Table09Row"/>
            </w:pPr>
            <w:r>
              <w:t>18 Mar 1892</w:t>
            </w:r>
          </w:p>
        </w:tc>
        <w:tc>
          <w:tcPr>
            <w:tcW w:w="3402" w:type="dxa"/>
          </w:tcPr>
          <w:p w14:paraId="05F1CF44" w14:textId="77777777" w:rsidR="00701746" w:rsidRDefault="007919F7">
            <w:pPr>
              <w:pStyle w:val="Table09Row"/>
            </w:pPr>
            <w:r>
              <w:t>18 Mar 1892</w:t>
            </w:r>
          </w:p>
        </w:tc>
        <w:tc>
          <w:tcPr>
            <w:tcW w:w="1123" w:type="dxa"/>
          </w:tcPr>
          <w:p w14:paraId="28A90E6A" w14:textId="77777777" w:rsidR="00701746" w:rsidRDefault="007919F7">
            <w:pPr>
              <w:pStyle w:val="Table09Row"/>
            </w:pPr>
            <w:r>
              <w:t>1964/061 (13 Eliz. II No. 61)</w:t>
            </w:r>
          </w:p>
        </w:tc>
      </w:tr>
      <w:tr w:rsidR="00701746" w14:paraId="615911F5" w14:textId="77777777">
        <w:trPr>
          <w:cantSplit/>
          <w:jc w:val="center"/>
        </w:trPr>
        <w:tc>
          <w:tcPr>
            <w:tcW w:w="1418" w:type="dxa"/>
          </w:tcPr>
          <w:p w14:paraId="63D850C8" w14:textId="77777777" w:rsidR="00701746" w:rsidRDefault="007919F7">
            <w:pPr>
              <w:pStyle w:val="Table09Row"/>
            </w:pPr>
            <w:r>
              <w:t>1892 (55 Vict. No. 18)</w:t>
            </w:r>
          </w:p>
        </w:tc>
        <w:tc>
          <w:tcPr>
            <w:tcW w:w="2693" w:type="dxa"/>
          </w:tcPr>
          <w:p w14:paraId="7C9FF7C6" w14:textId="77777777" w:rsidR="00701746" w:rsidRDefault="007919F7">
            <w:pPr>
              <w:pStyle w:val="Table09Row"/>
            </w:pPr>
            <w:r>
              <w:rPr>
                <w:i/>
              </w:rPr>
              <w:t>Aboriginal Offenders Act (Amendment) 1892</w:t>
            </w:r>
          </w:p>
        </w:tc>
        <w:tc>
          <w:tcPr>
            <w:tcW w:w="1276" w:type="dxa"/>
          </w:tcPr>
          <w:p w14:paraId="1FF14F15" w14:textId="77777777" w:rsidR="00701746" w:rsidRDefault="007919F7">
            <w:pPr>
              <w:pStyle w:val="Table09Row"/>
            </w:pPr>
            <w:r>
              <w:t>18 Mar 1892</w:t>
            </w:r>
          </w:p>
        </w:tc>
        <w:tc>
          <w:tcPr>
            <w:tcW w:w="3402" w:type="dxa"/>
          </w:tcPr>
          <w:p w14:paraId="07739EB1" w14:textId="77777777" w:rsidR="00701746" w:rsidRDefault="007919F7">
            <w:pPr>
              <w:pStyle w:val="Table09Row"/>
            </w:pPr>
            <w:r>
              <w:t>18 Mar 1892</w:t>
            </w:r>
          </w:p>
        </w:tc>
        <w:tc>
          <w:tcPr>
            <w:tcW w:w="1123" w:type="dxa"/>
          </w:tcPr>
          <w:p w14:paraId="799B9968" w14:textId="77777777" w:rsidR="00701746" w:rsidRDefault="007919F7">
            <w:pPr>
              <w:pStyle w:val="Table09Row"/>
            </w:pPr>
            <w:r>
              <w:t>1902 (1 &amp; 2 Edw. VII No. 14)</w:t>
            </w:r>
          </w:p>
        </w:tc>
      </w:tr>
      <w:tr w:rsidR="00701746" w14:paraId="78B48A2B" w14:textId="77777777">
        <w:trPr>
          <w:cantSplit/>
          <w:jc w:val="center"/>
        </w:trPr>
        <w:tc>
          <w:tcPr>
            <w:tcW w:w="1418" w:type="dxa"/>
          </w:tcPr>
          <w:p w14:paraId="3112C27D" w14:textId="77777777" w:rsidR="00701746" w:rsidRDefault="007919F7">
            <w:pPr>
              <w:pStyle w:val="Table09Row"/>
            </w:pPr>
            <w:r>
              <w:t>1892 (55 Vict. No. 19)</w:t>
            </w:r>
          </w:p>
        </w:tc>
        <w:tc>
          <w:tcPr>
            <w:tcW w:w="2693" w:type="dxa"/>
          </w:tcPr>
          <w:p w14:paraId="37BC1120" w14:textId="77777777" w:rsidR="00701746" w:rsidRDefault="007919F7">
            <w:pPr>
              <w:pStyle w:val="Table09Row"/>
            </w:pPr>
            <w:r>
              <w:rPr>
                <w:i/>
              </w:rPr>
              <w:t>Geraldton‑Mullewa Railway Act 1892</w:t>
            </w:r>
          </w:p>
        </w:tc>
        <w:tc>
          <w:tcPr>
            <w:tcW w:w="1276" w:type="dxa"/>
          </w:tcPr>
          <w:p w14:paraId="44E9B8B0" w14:textId="77777777" w:rsidR="00701746" w:rsidRDefault="007919F7">
            <w:pPr>
              <w:pStyle w:val="Table09Row"/>
            </w:pPr>
            <w:r>
              <w:t>18 Mar 1892</w:t>
            </w:r>
          </w:p>
        </w:tc>
        <w:tc>
          <w:tcPr>
            <w:tcW w:w="3402" w:type="dxa"/>
          </w:tcPr>
          <w:p w14:paraId="555F1D64" w14:textId="77777777" w:rsidR="00701746" w:rsidRDefault="007919F7">
            <w:pPr>
              <w:pStyle w:val="Table09Row"/>
            </w:pPr>
            <w:r>
              <w:t>18 Mar 1892</w:t>
            </w:r>
          </w:p>
        </w:tc>
        <w:tc>
          <w:tcPr>
            <w:tcW w:w="1123" w:type="dxa"/>
          </w:tcPr>
          <w:p w14:paraId="3CF75CEB" w14:textId="77777777" w:rsidR="00701746" w:rsidRDefault="007919F7">
            <w:pPr>
              <w:pStyle w:val="Table09Row"/>
            </w:pPr>
            <w:r>
              <w:t>1964/061 (13 Eliz. II No. 61)</w:t>
            </w:r>
          </w:p>
        </w:tc>
      </w:tr>
      <w:tr w:rsidR="00701746" w14:paraId="63E3D49B" w14:textId="77777777">
        <w:trPr>
          <w:cantSplit/>
          <w:jc w:val="center"/>
        </w:trPr>
        <w:tc>
          <w:tcPr>
            <w:tcW w:w="1418" w:type="dxa"/>
          </w:tcPr>
          <w:p w14:paraId="41259BEA" w14:textId="77777777" w:rsidR="00701746" w:rsidRDefault="007919F7">
            <w:pPr>
              <w:pStyle w:val="Table09Row"/>
            </w:pPr>
            <w:r>
              <w:t xml:space="preserve">1892 (55 Vict. No. </w:t>
            </w:r>
            <w:r>
              <w:t>20)</w:t>
            </w:r>
          </w:p>
        </w:tc>
        <w:tc>
          <w:tcPr>
            <w:tcW w:w="2693" w:type="dxa"/>
          </w:tcPr>
          <w:p w14:paraId="5ADB496E" w14:textId="77777777" w:rsidR="00701746" w:rsidRDefault="007919F7">
            <w:pPr>
              <w:pStyle w:val="Table09Row"/>
            </w:pPr>
            <w:r>
              <w:rPr>
                <w:i/>
              </w:rPr>
              <w:t>Married Women’s Property Act 1892</w:t>
            </w:r>
          </w:p>
        </w:tc>
        <w:tc>
          <w:tcPr>
            <w:tcW w:w="1276" w:type="dxa"/>
          </w:tcPr>
          <w:p w14:paraId="299CF09B" w14:textId="77777777" w:rsidR="00701746" w:rsidRDefault="007919F7">
            <w:pPr>
              <w:pStyle w:val="Table09Row"/>
            </w:pPr>
            <w:r>
              <w:t>18 Mar 1892</w:t>
            </w:r>
          </w:p>
        </w:tc>
        <w:tc>
          <w:tcPr>
            <w:tcW w:w="3402" w:type="dxa"/>
          </w:tcPr>
          <w:p w14:paraId="04C73684" w14:textId="77777777" w:rsidR="00701746" w:rsidRDefault="007919F7">
            <w:pPr>
              <w:pStyle w:val="Table09Row"/>
            </w:pPr>
            <w:r>
              <w:t>18 Mar 1892</w:t>
            </w:r>
          </w:p>
        </w:tc>
        <w:tc>
          <w:tcPr>
            <w:tcW w:w="1123" w:type="dxa"/>
          </w:tcPr>
          <w:p w14:paraId="69830F03" w14:textId="77777777" w:rsidR="00701746" w:rsidRDefault="007919F7">
            <w:pPr>
              <w:pStyle w:val="Table09Row"/>
            </w:pPr>
            <w:r>
              <w:t>2003/028</w:t>
            </w:r>
          </w:p>
        </w:tc>
      </w:tr>
      <w:tr w:rsidR="00701746" w14:paraId="0A07511F" w14:textId="77777777">
        <w:trPr>
          <w:cantSplit/>
          <w:jc w:val="center"/>
        </w:trPr>
        <w:tc>
          <w:tcPr>
            <w:tcW w:w="1418" w:type="dxa"/>
          </w:tcPr>
          <w:p w14:paraId="36603B71" w14:textId="77777777" w:rsidR="00701746" w:rsidRDefault="007919F7">
            <w:pPr>
              <w:pStyle w:val="Table09Row"/>
            </w:pPr>
            <w:r>
              <w:t>1892 (55 Vict. No. 21)</w:t>
            </w:r>
          </w:p>
        </w:tc>
        <w:tc>
          <w:tcPr>
            <w:tcW w:w="2693" w:type="dxa"/>
          </w:tcPr>
          <w:p w14:paraId="24D51E91" w14:textId="77777777" w:rsidR="00701746" w:rsidRDefault="007919F7">
            <w:pPr>
              <w:pStyle w:val="Table09Row"/>
            </w:pPr>
            <w:r>
              <w:rPr>
                <w:i/>
              </w:rPr>
              <w:t>Goldfields Act Amendment Act 1892</w:t>
            </w:r>
          </w:p>
        </w:tc>
        <w:tc>
          <w:tcPr>
            <w:tcW w:w="1276" w:type="dxa"/>
          </w:tcPr>
          <w:p w14:paraId="1F026337" w14:textId="77777777" w:rsidR="00701746" w:rsidRDefault="007919F7">
            <w:pPr>
              <w:pStyle w:val="Table09Row"/>
            </w:pPr>
            <w:r>
              <w:t>18 Mar 1892</w:t>
            </w:r>
          </w:p>
        </w:tc>
        <w:tc>
          <w:tcPr>
            <w:tcW w:w="3402" w:type="dxa"/>
          </w:tcPr>
          <w:p w14:paraId="39A4F3D9" w14:textId="77777777" w:rsidR="00701746" w:rsidRDefault="007919F7">
            <w:pPr>
              <w:pStyle w:val="Table09Row"/>
            </w:pPr>
            <w:r>
              <w:t>18 Mar 1892</w:t>
            </w:r>
          </w:p>
        </w:tc>
        <w:tc>
          <w:tcPr>
            <w:tcW w:w="1123" w:type="dxa"/>
          </w:tcPr>
          <w:p w14:paraId="082B8E86" w14:textId="77777777" w:rsidR="00701746" w:rsidRDefault="007919F7">
            <w:pPr>
              <w:pStyle w:val="Table09Row"/>
            </w:pPr>
            <w:r>
              <w:t>1895 (59 Vict. No. 40)</w:t>
            </w:r>
          </w:p>
        </w:tc>
      </w:tr>
      <w:tr w:rsidR="00701746" w14:paraId="45B91F47" w14:textId="77777777">
        <w:trPr>
          <w:cantSplit/>
          <w:jc w:val="center"/>
        </w:trPr>
        <w:tc>
          <w:tcPr>
            <w:tcW w:w="1418" w:type="dxa"/>
          </w:tcPr>
          <w:p w14:paraId="55BFCCB4" w14:textId="77777777" w:rsidR="00701746" w:rsidRDefault="007919F7">
            <w:pPr>
              <w:pStyle w:val="Table09Row"/>
            </w:pPr>
            <w:r>
              <w:t>1892 (55 Vict. No. 22)</w:t>
            </w:r>
          </w:p>
        </w:tc>
        <w:tc>
          <w:tcPr>
            <w:tcW w:w="2693" w:type="dxa"/>
          </w:tcPr>
          <w:p w14:paraId="3A1D094E" w14:textId="77777777" w:rsidR="00701746" w:rsidRDefault="007919F7">
            <w:pPr>
              <w:pStyle w:val="Table09Row"/>
            </w:pPr>
            <w:r>
              <w:rPr>
                <w:i/>
              </w:rPr>
              <w:t>Public Health Act 1886 Amendment Act 1892</w:t>
            </w:r>
          </w:p>
        </w:tc>
        <w:tc>
          <w:tcPr>
            <w:tcW w:w="1276" w:type="dxa"/>
          </w:tcPr>
          <w:p w14:paraId="06FACF1B" w14:textId="77777777" w:rsidR="00701746" w:rsidRDefault="007919F7">
            <w:pPr>
              <w:pStyle w:val="Table09Row"/>
            </w:pPr>
            <w:r>
              <w:t>18 Mar 1892</w:t>
            </w:r>
          </w:p>
        </w:tc>
        <w:tc>
          <w:tcPr>
            <w:tcW w:w="3402" w:type="dxa"/>
          </w:tcPr>
          <w:p w14:paraId="5EE7E326" w14:textId="77777777" w:rsidR="00701746" w:rsidRDefault="007919F7">
            <w:pPr>
              <w:pStyle w:val="Table09Row"/>
            </w:pPr>
            <w:r>
              <w:t>1 Apr 1892</w:t>
            </w:r>
          </w:p>
        </w:tc>
        <w:tc>
          <w:tcPr>
            <w:tcW w:w="1123" w:type="dxa"/>
          </w:tcPr>
          <w:p w14:paraId="01020652" w14:textId="77777777" w:rsidR="00701746" w:rsidRDefault="007919F7">
            <w:pPr>
              <w:pStyle w:val="Table09Row"/>
            </w:pPr>
            <w:r>
              <w:t>1898 (62 Vict. No. 24)</w:t>
            </w:r>
          </w:p>
        </w:tc>
      </w:tr>
      <w:tr w:rsidR="00701746" w14:paraId="0FD28A86" w14:textId="77777777">
        <w:trPr>
          <w:cantSplit/>
          <w:jc w:val="center"/>
        </w:trPr>
        <w:tc>
          <w:tcPr>
            <w:tcW w:w="1418" w:type="dxa"/>
          </w:tcPr>
          <w:p w14:paraId="69F1B611" w14:textId="77777777" w:rsidR="00701746" w:rsidRDefault="007919F7">
            <w:pPr>
              <w:pStyle w:val="Table09Row"/>
            </w:pPr>
            <w:r>
              <w:t>1892 (55 Vict. No. 23)</w:t>
            </w:r>
          </w:p>
        </w:tc>
        <w:tc>
          <w:tcPr>
            <w:tcW w:w="2693" w:type="dxa"/>
          </w:tcPr>
          <w:p w14:paraId="78E29638" w14:textId="77777777" w:rsidR="00701746" w:rsidRDefault="007919F7">
            <w:pPr>
              <w:pStyle w:val="Table09Row"/>
            </w:pPr>
            <w:r>
              <w:rPr>
                <w:i/>
              </w:rPr>
              <w:t>Appropriation (1892) [55 Vict. No. 23]</w:t>
            </w:r>
          </w:p>
        </w:tc>
        <w:tc>
          <w:tcPr>
            <w:tcW w:w="1276" w:type="dxa"/>
          </w:tcPr>
          <w:p w14:paraId="27A9DFB3" w14:textId="77777777" w:rsidR="00701746" w:rsidRDefault="007919F7">
            <w:pPr>
              <w:pStyle w:val="Table09Row"/>
            </w:pPr>
            <w:r>
              <w:t>18 Mar 1892</w:t>
            </w:r>
          </w:p>
        </w:tc>
        <w:tc>
          <w:tcPr>
            <w:tcW w:w="3402" w:type="dxa"/>
          </w:tcPr>
          <w:p w14:paraId="3AF7AB85" w14:textId="77777777" w:rsidR="00701746" w:rsidRDefault="007919F7">
            <w:pPr>
              <w:pStyle w:val="Table09Row"/>
            </w:pPr>
            <w:r>
              <w:t>18 Mar 1892</w:t>
            </w:r>
          </w:p>
        </w:tc>
        <w:tc>
          <w:tcPr>
            <w:tcW w:w="1123" w:type="dxa"/>
          </w:tcPr>
          <w:p w14:paraId="4A7BF0D2" w14:textId="77777777" w:rsidR="00701746" w:rsidRDefault="007919F7">
            <w:pPr>
              <w:pStyle w:val="Table09Row"/>
            </w:pPr>
            <w:r>
              <w:t>1896 (60 Vict. No. 18)</w:t>
            </w:r>
          </w:p>
        </w:tc>
      </w:tr>
      <w:tr w:rsidR="00701746" w14:paraId="01559EC6" w14:textId="77777777">
        <w:trPr>
          <w:cantSplit/>
          <w:jc w:val="center"/>
        </w:trPr>
        <w:tc>
          <w:tcPr>
            <w:tcW w:w="1418" w:type="dxa"/>
          </w:tcPr>
          <w:p w14:paraId="1B18EF2E" w14:textId="77777777" w:rsidR="00701746" w:rsidRDefault="007919F7">
            <w:pPr>
              <w:pStyle w:val="Table09Row"/>
            </w:pPr>
            <w:r>
              <w:t>1892 (55 Vict. No. 24)</w:t>
            </w:r>
          </w:p>
        </w:tc>
        <w:tc>
          <w:tcPr>
            <w:tcW w:w="2693" w:type="dxa"/>
          </w:tcPr>
          <w:p w14:paraId="269C698A" w14:textId="77777777" w:rsidR="00701746" w:rsidRDefault="007919F7">
            <w:pPr>
              <w:pStyle w:val="Table09Row"/>
            </w:pPr>
            <w:r>
              <w:rPr>
                <w:i/>
              </w:rPr>
              <w:t>Criminal Law Amendment Act 1892</w:t>
            </w:r>
          </w:p>
        </w:tc>
        <w:tc>
          <w:tcPr>
            <w:tcW w:w="1276" w:type="dxa"/>
          </w:tcPr>
          <w:p w14:paraId="5989A4F4" w14:textId="77777777" w:rsidR="00701746" w:rsidRDefault="007919F7">
            <w:pPr>
              <w:pStyle w:val="Table09Row"/>
            </w:pPr>
            <w:r>
              <w:t>18 Mar 1892</w:t>
            </w:r>
          </w:p>
        </w:tc>
        <w:tc>
          <w:tcPr>
            <w:tcW w:w="3402" w:type="dxa"/>
          </w:tcPr>
          <w:p w14:paraId="108A0BF8" w14:textId="77777777" w:rsidR="00701746" w:rsidRDefault="007919F7">
            <w:pPr>
              <w:pStyle w:val="Table09Row"/>
            </w:pPr>
            <w:r>
              <w:t>18 Mar 1892</w:t>
            </w:r>
          </w:p>
        </w:tc>
        <w:tc>
          <w:tcPr>
            <w:tcW w:w="1123" w:type="dxa"/>
          </w:tcPr>
          <w:p w14:paraId="1AF9EF14" w14:textId="77777777" w:rsidR="00701746" w:rsidRDefault="007919F7">
            <w:pPr>
              <w:pStyle w:val="Table09Row"/>
            </w:pPr>
            <w:r>
              <w:t>1902 (1 &amp; 2 Edw. VII No. 14)</w:t>
            </w:r>
          </w:p>
        </w:tc>
      </w:tr>
      <w:tr w:rsidR="00701746" w14:paraId="3B3C1A6A" w14:textId="77777777">
        <w:trPr>
          <w:cantSplit/>
          <w:jc w:val="center"/>
        </w:trPr>
        <w:tc>
          <w:tcPr>
            <w:tcW w:w="1418" w:type="dxa"/>
          </w:tcPr>
          <w:p w14:paraId="4CB8B080" w14:textId="77777777" w:rsidR="00701746" w:rsidRDefault="007919F7">
            <w:pPr>
              <w:pStyle w:val="Table09Row"/>
            </w:pPr>
            <w:r>
              <w:t>1892 (55 Vict. No. 25)</w:t>
            </w:r>
          </w:p>
        </w:tc>
        <w:tc>
          <w:tcPr>
            <w:tcW w:w="2693" w:type="dxa"/>
          </w:tcPr>
          <w:p w14:paraId="6457FC89" w14:textId="77777777" w:rsidR="00701746" w:rsidRDefault="007919F7">
            <w:pPr>
              <w:pStyle w:val="Table09Row"/>
            </w:pPr>
            <w:r>
              <w:rPr>
                <w:i/>
              </w:rPr>
              <w:t>Aborigines Protection Act (Amendment) 1892</w:t>
            </w:r>
          </w:p>
        </w:tc>
        <w:tc>
          <w:tcPr>
            <w:tcW w:w="1276" w:type="dxa"/>
          </w:tcPr>
          <w:p w14:paraId="1E7FF780" w14:textId="77777777" w:rsidR="00701746" w:rsidRDefault="007919F7">
            <w:pPr>
              <w:pStyle w:val="Table09Row"/>
            </w:pPr>
            <w:r>
              <w:t>18 Mar 1892</w:t>
            </w:r>
          </w:p>
        </w:tc>
        <w:tc>
          <w:tcPr>
            <w:tcW w:w="3402" w:type="dxa"/>
          </w:tcPr>
          <w:p w14:paraId="2E46BA46" w14:textId="77777777" w:rsidR="00701746" w:rsidRDefault="007919F7">
            <w:pPr>
              <w:pStyle w:val="Table09Row"/>
            </w:pPr>
            <w:r>
              <w:t>18 Mar 1892</w:t>
            </w:r>
          </w:p>
        </w:tc>
        <w:tc>
          <w:tcPr>
            <w:tcW w:w="1123" w:type="dxa"/>
          </w:tcPr>
          <w:p w14:paraId="6A64E1EC" w14:textId="77777777" w:rsidR="00701746" w:rsidRDefault="007919F7">
            <w:pPr>
              <w:pStyle w:val="Table09Row"/>
            </w:pPr>
            <w:r>
              <w:t>1905/014 (5 Edw. VII No. 14)</w:t>
            </w:r>
          </w:p>
        </w:tc>
      </w:tr>
      <w:tr w:rsidR="00701746" w14:paraId="19F9D27F" w14:textId="77777777">
        <w:trPr>
          <w:cantSplit/>
          <w:jc w:val="center"/>
        </w:trPr>
        <w:tc>
          <w:tcPr>
            <w:tcW w:w="1418" w:type="dxa"/>
          </w:tcPr>
          <w:p w14:paraId="0BCE1BC5" w14:textId="77777777" w:rsidR="00701746" w:rsidRDefault="007919F7">
            <w:pPr>
              <w:pStyle w:val="Table09Row"/>
            </w:pPr>
            <w:r>
              <w:t>1892 (55 Vict. No. 26)</w:t>
            </w:r>
          </w:p>
        </w:tc>
        <w:tc>
          <w:tcPr>
            <w:tcW w:w="2693" w:type="dxa"/>
          </w:tcPr>
          <w:p w14:paraId="7D0BFE13" w14:textId="77777777" w:rsidR="00701746" w:rsidRDefault="007919F7">
            <w:pPr>
              <w:pStyle w:val="Table09Row"/>
            </w:pPr>
            <w:r>
              <w:rPr>
                <w:i/>
              </w:rPr>
              <w:t>Street closure, Wonnerup (1892)</w:t>
            </w:r>
          </w:p>
        </w:tc>
        <w:tc>
          <w:tcPr>
            <w:tcW w:w="1276" w:type="dxa"/>
          </w:tcPr>
          <w:p w14:paraId="501F10DE" w14:textId="77777777" w:rsidR="00701746" w:rsidRDefault="007919F7">
            <w:pPr>
              <w:pStyle w:val="Table09Row"/>
            </w:pPr>
            <w:r>
              <w:t>18 Mar 1892</w:t>
            </w:r>
          </w:p>
        </w:tc>
        <w:tc>
          <w:tcPr>
            <w:tcW w:w="3402" w:type="dxa"/>
          </w:tcPr>
          <w:p w14:paraId="52D6F920" w14:textId="77777777" w:rsidR="00701746" w:rsidRDefault="007919F7">
            <w:pPr>
              <w:pStyle w:val="Table09Row"/>
            </w:pPr>
            <w:r>
              <w:t>18 Mar 1892</w:t>
            </w:r>
          </w:p>
        </w:tc>
        <w:tc>
          <w:tcPr>
            <w:tcW w:w="1123" w:type="dxa"/>
          </w:tcPr>
          <w:p w14:paraId="1C2030B8" w14:textId="77777777" w:rsidR="00701746" w:rsidRDefault="007919F7">
            <w:pPr>
              <w:pStyle w:val="Table09Row"/>
            </w:pPr>
            <w:r>
              <w:t>1965/057</w:t>
            </w:r>
          </w:p>
        </w:tc>
      </w:tr>
      <w:tr w:rsidR="00701746" w14:paraId="706CB054" w14:textId="77777777">
        <w:trPr>
          <w:cantSplit/>
          <w:jc w:val="center"/>
        </w:trPr>
        <w:tc>
          <w:tcPr>
            <w:tcW w:w="1418" w:type="dxa"/>
          </w:tcPr>
          <w:p w14:paraId="200D08D6" w14:textId="77777777" w:rsidR="00701746" w:rsidRDefault="007919F7">
            <w:pPr>
              <w:pStyle w:val="Table09Row"/>
            </w:pPr>
            <w:r>
              <w:t>1892 (55 Vict. No. 27)</w:t>
            </w:r>
          </w:p>
        </w:tc>
        <w:tc>
          <w:tcPr>
            <w:tcW w:w="2693" w:type="dxa"/>
          </w:tcPr>
          <w:p w14:paraId="2F18C426" w14:textId="77777777" w:rsidR="00701746" w:rsidRDefault="007919F7">
            <w:pPr>
              <w:pStyle w:val="Table09Row"/>
            </w:pPr>
            <w:r>
              <w:rPr>
                <w:i/>
              </w:rPr>
              <w:t xml:space="preserve">The </w:t>
            </w:r>
            <w:r>
              <w:rPr>
                <w:i/>
              </w:rPr>
              <w:t>Police Act 1892</w:t>
            </w:r>
          </w:p>
        </w:tc>
        <w:tc>
          <w:tcPr>
            <w:tcW w:w="1276" w:type="dxa"/>
          </w:tcPr>
          <w:p w14:paraId="6429A771" w14:textId="77777777" w:rsidR="00701746" w:rsidRDefault="007919F7">
            <w:pPr>
              <w:pStyle w:val="Table09Row"/>
            </w:pPr>
            <w:r>
              <w:t>18 Mar 1892</w:t>
            </w:r>
          </w:p>
        </w:tc>
        <w:tc>
          <w:tcPr>
            <w:tcW w:w="3402" w:type="dxa"/>
          </w:tcPr>
          <w:p w14:paraId="2D097863" w14:textId="77777777" w:rsidR="00701746" w:rsidRDefault="007919F7">
            <w:pPr>
              <w:pStyle w:val="Table09Row"/>
            </w:pPr>
            <w:r>
              <w:t>1 Apr 1892 (see s. 142)</w:t>
            </w:r>
          </w:p>
        </w:tc>
        <w:tc>
          <w:tcPr>
            <w:tcW w:w="1123" w:type="dxa"/>
          </w:tcPr>
          <w:p w14:paraId="5F5C3BBD" w14:textId="77777777" w:rsidR="00701746" w:rsidRDefault="00701746">
            <w:pPr>
              <w:pStyle w:val="Table09Row"/>
            </w:pPr>
          </w:p>
        </w:tc>
      </w:tr>
      <w:tr w:rsidR="00701746" w14:paraId="56CEE2AF" w14:textId="77777777">
        <w:trPr>
          <w:cantSplit/>
          <w:jc w:val="center"/>
        </w:trPr>
        <w:tc>
          <w:tcPr>
            <w:tcW w:w="1418" w:type="dxa"/>
          </w:tcPr>
          <w:p w14:paraId="14B56B39" w14:textId="77777777" w:rsidR="00701746" w:rsidRDefault="007919F7">
            <w:pPr>
              <w:pStyle w:val="Table09Row"/>
            </w:pPr>
            <w:r>
              <w:t>1892 (55 Vict. No. 28)</w:t>
            </w:r>
          </w:p>
        </w:tc>
        <w:tc>
          <w:tcPr>
            <w:tcW w:w="2693" w:type="dxa"/>
          </w:tcPr>
          <w:p w14:paraId="0EDF21FB" w14:textId="77777777" w:rsidR="00701746" w:rsidRDefault="007919F7">
            <w:pPr>
              <w:pStyle w:val="Table09Row"/>
            </w:pPr>
            <w:r>
              <w:rPr>
                <w:i/>
              </w:rPr>
              <w:t>Masters and Servants Act 1892</w:t>
            </w:r>
          </w:p>
        </w:tc>
        <w:tc>
          <w:tcPr>
            <w:tcW w:w="1276" w:type="dxa"/>
          </w:tcPr>
          <w:p w14:paraId="21275D79" w14:textId="77777777" w:rsidR="00701746" w:rsidRDefault="007919F7">
            <w:pPr>
              <w:pStyle w:val="Table09Row"/>
            </w:pPr>
            <w:r>
              <w:t>18 Mar 1892</w:t>
            </w:r>
          </w:p>
        </w:tc>
        <w:tc>
          <w:tcPr>
            <w:tcW w:w="3402" w:type="dxa"/>
          </w:tcPr>
          <w:p w14:paraId="7E39A2C6" w14:textId="77777777" w:rsidR="00701746" w:rsidRDefault="007919F7">
            <w:pPr>
              <w:pStyle w:val="Table09Row"/>
            </w:pPr>
            <w:r>
              <w:t>18 Mar 1892</w:t>
            </w:r>
          </w:p>
        </w:tc>
        <w:tc>
          <w:tcPr>
            <w:tcW w:w="1123" w:type="dxa"/>
          </w:tcPr>
          <w:p w14:paraId="04269280" w14:textId="77777777" w:rsidR="00701746" w:rsidRDefault="007919F7">
            <w:pPr>
              <w:pStyle w:val="Table09Row"/>
            </w:pPr>
            <w:r>
              <w:t>1995/079</w:t>
            </w:r>
          </w:p>
        </w:tc>
      </w:tr>
      <w:tr w:rsidR="00701746" w14:paraId="789820A7" w14:textId="77777777">
        <w:trPr>
          <w:cantSplit/>
          <w:jc w:val="center"/>
        </w:trPr>
        <w:tc>
          <w:tcPr>
            <w:tcW w:w="1418" w:type="dxa"/>
          </w:tcPr>
          <w:p w14:paraId="59DB3787" w14:textId="77777777" w:rsidR="00701746" w:rsidRDefault="007919F7">
            <w:pPr>
              <w:pStyle w:val="Table09Row"/>
            </w:pPr>
            <w:r>
              <w:t>1892 (55 Vict. No. 29)</w:t>
            </w:r>
          </w:p>
        </w:tc>
        <w:tc>
          <w:tcPr>
            <w:tcW w:w="2693" w:type="dxa"/>
          </w:tcPr>
          <w:p w14:paraId="49EE1BB8" w14:textId="77777777" w:rsidR="00701746" w:rsidRDefault="007919F7">
            <w:pPr>
              <w:pStyle w:val="Table09Row"/>
            </w:pPr>
            <w:r>
              <w:rPr>
                <w:i/>
              </w:rPr>
              <w:t>The Governors of High School Appointment Act (1892)</w:t>
            </w:r>
          </w:p>
        </w:tc>
        <w:tc>
          <w:tcPr>
            <w:tcW w:w="1276" w:type="dxa"/>
          </w:tcPr>
          <w:p w14:paraId="4EAA4E57" w14:textId="77777777" w:rsidR="00701746" w:rsidRDefault="007919F7">
            <w:pPr>
              <w:pStyle w:val="Table09Row"/>
            </w:pPr>
            <w:r>
              <w:t>18 Mar 1892</w:t>
            </w:r>
          </w:p>
        </w:tc>
        <w:tc>
          <w:tcPr>
            <w:tcW w:w="3402" w:type="dxa"/>
          </w:tcPr>
          <w:p w14:paraId="768C3A0A" w14:textId="77777777" w:rsidR="00701746" w:rsidRDefault="007919F7">
            <w:pPr>
              <w:pStyle w:val="Table09Row"/>
            </w:pPr>
            <w:r>
              <w:t>18 Mar 1892</w:t>
            </w:r>
          </w:p>
        </w:tc>
        <w:tc>
          <w:tcPr>
            <w:tcW w:w="1123" w:type="dxa"/>
          </w:tcPr>
          <w:p w14:paraId="7C9B9B0C" w14:textId="77777777" w:rsidR="00701746" w:rsidRDefault="007919F7">
            <w:pPr>
              <w:pStyle w:val="Table09Row"/>
            </w:pPr>
            <w:r>
              <w:t xml:space="preserve">1958/034 </w:t>
            </w:r>
            <w:r>
              <w:t>(7 Eliz. II No. 34)</w:t>
            </w:r>
          </w:p>
        </w:tc>
      </w:tr>
      <w:tr w:rsidR="00701746" w14:paraId="0CFF982F" w14:textId="77777777">
        <w:trPr>
          <w:cantSplit/>
          <w:jc w:val="center"/>
        </w:trPr>
        <w:tc>
          <w:tcPr>
            <w:tcW w:w="1418" w:type="dxa"/>
          </w:tcPr>
          <w:p w14:paraId="7F29AC43" w14:textId="77777777" w:rsidR="00701746" w:rsidRDefault="007919F7">
            <w:pPr>
              <w:pStyle w:val="Table09Row"/>
            </w:pPr>
            <w:r>
              <w:t>1892 (55 Vict. No. 30)</w:t>
            </w:r>
          </w:p>
        </w:tc>
        <w:tc>
          <w:tcPr>
            <w:tcW w:w="2693" w:type="dxa"/>
          </w:tcPr>
          <w:p w14:paraId="7CC28172" w14:textId="77777777" w:rsidR="00701746" w:rsidRDefault="007919F7">
            <w:pPr>
              <w:pStyle w:val="Table09Row"/>
            </w:pPr>
            <w:r>
              <w:rPr>
                <w:i/>
              </w:rPr>
              <w:t>South‑Western Railway Act 1891 Amendment Act 1892</w:t>
            </w:r>
          </w:p>
        </w:tc>
        <w:tc>
          <w:tcPr>
            <w:tcW w:w="1276" w:type="dxa"/>
          </w:tcPr>
          <w:p w14:paraId="4CECDD09" w14:textId="77777777" w:rsidR="00701746" w:rsidRDefault="007919F7">
            <w:pPr>
              <w:pStyle w:val="Table09Row"/>
            </w:pPr>
            <w:r>
              <w:t>18 Mar 1892</w:t>
            </w:r>
          </w:p>
        </w:tc>
        <w:tc>
          <w:tcPr>
            <w:tcW w:w="3402" w:type="dxa"/>
          </w:tcPr>
          <w:p w14:paraId="35E88E64" w14:textId="77777777" w:rsidR="00701746" w:rsidRDefault="007919F7">
            <w:pPr>
              <w:pStyle w:val="Table09Row"/>
            </w:pPr>
            <w:r>
              <w:t>18 Mar 1892</w:t>
            </w:r>
          </w:p>
        </w:tc>
        <w:tc>
          <w:tcPr>
            <w:tcW w:w="1123" w:type="dxa"/>
          </w:tcPr>
          <w:p w14:paraId="35AB704A" w14:textId="77777777" w:rsidR="00701746" w:rsidRDefault="007919F7">
            <w:pPr>
              <w:pStyle w:val="Table09Row"/>
            </w:pPr>
            <w:r>
              <w:t>1964/061 (13 Eliz. II No. 61)</w:t>
            </w:r>
          </w:p>
        </w:tc>
      </w:tr>
      <w:tr w:rsidR="00701746" w14:paraId="404258A6" w14:textId="77777777">
        <w:trPr>
          <w:cantSplit/>
          <w:jc w:val="center"/>
        </w:trPr>
        <w:tc>
          <w:tcPr>
            <w:tcW w:w="1418" w:type="dxa"/>
          </w:tcPr>
          <w:p w14:paraId="447DF99F" w14:textId="77777777" w:rsidR="00701746" w:rsidRDefault="007919F7">
            <w:pPr>
              <w:pStyle w:val="Table09Row"/>
            </w:pPr>
            <w:r>
              <w:t>1892 (55 Vict. No. 31)</w:t>
            </w:r>
          </w:p>
        </w:tc>
        <w:tc>
          <w:tcPr>
            <w:tcW w:w="2693" w:type="dxa"/>
          </w:tcPr>
          <w:p w14:paraId="2FDE2B98" w14:textId="77777777" w:rsidR="00701746" w:rsidRDefault="007919F7">
            <w:pPr>
              <w:pStyle w:val="Table09Row"/>
            </w:pPr>
            <w:r>
              <w:rPr>
                <w:i/>
              </w:rPr>
              <w:t>Customs Consolidation Act 1892</w:t>
            </w:r>
          </w:p>
        </w:tc>
        <w:tc>
          <w:tcPr>
            <w:tcW w:w="1276" w:type="dxa"/>
          </w:tcPr>
          <w:p w14:paraId="793B3018" w14:textId="77777777" w:rsidR="00701746" w:rsidRDefault="007919F7">
            <w:pPr>
              <w:pStyle w:val="Table09Row"/>
            </w:pPr>
            <w:r>
              <w:t>18 Mar 1892</w:t>
            </w:r>
          </w:p>
        </w:tc>
        <w:tc>
          <w:tcPr>
            <w:tcW w:w="3402" w:type="dxa"/>
          </w:tcPr>
          <w:p w14:paraId="6EB10CAA" w14:textId="77777777" w:rsidR="00701746" w:rsidRDefault="007919F7">
            <w:pPr>
              <w:pStyle w:val="Table09Row"/>
            </w:pPr>
            <w:r>
              <w:t>18 Mar 1892</w:t>
            </w:r>
          </w:p>
        </w:tc>
        <w:tc>
          <w:tcPr>
            <w:tcW w:w="1123" w:type="dxa"/>
          </w:tcPr>
          <w:p w14:paraId="193FD104" w14:textId="77777777" w:rsidR="00701746" w:rsidRDefault="007919F7">
            <w:pPr>
              <w:pStyle w:val="Table09Row"/>
            </w:pPr>
            <w:r>
              <w:t>1964/061 (13 Eliz. II No. 61)</w:t>
            </w:r>
          </w:p>
        </w:tc>
      </w:tr>
      <w:tr w:rsidR="00701746" w14:paraId="213DCFD1" w14:textId="77777777">
        <w:trPr>
          <w:cantSplit/>
          <w:jc w:val="center"/>
        </w:trPr>
        <w:tc>
          <w:tcPr>
            <w:tcW w:w="1418" w:type="dxa"/>
          </w:tcPr>
          <w:p w14:paraId="4C4FBC1C" w14:textId="77777777" w:rsidR="00701746" w:rsidRDefault="007919F7">
            <w:pPr>
              <w:pStyle w:val="Table09Row"/>
            </w:pPr>
            <w:r>
              <w:t>1892 (55 Vict. No. 32)</w:t>
            </w:r>
          </w:p>
        </w:tc>
        <w:tc>
          <w:tcPr>
            <w:tcW w:w="2693" w:type="dxa"/>
          </w:tcPr>
          <w:p w14:paraId="29F055EA" w14:textId="77777777" w:rsidR="00701746" w:rsidRDefault="007919F7">
            <w:pPr>
              <w:pStyle w:val="Table09Row"/>
            </w:pPr>
            <w:r>
              <w:rPr>
                <w:i/>
              </w:rPr>
              <w:t>The Bankruptcy Act 1892</w:t>
            </w:r>
          </w:p>
        </w:tc>
        <w:tc>
          <w:tcPr>
            <w:tcW w:w="1276" w:type="dxa"/>
          </w:tcPr>
          <w:p w14:paraId="041CC063" w14:textId="77777777" w:rsidR="00701746" w:rsidRDefault="007919F7">
            <w:pPr>
              <w:pStyle w:val="Table09Row"/>
            </w:pPr>
            <w:r>
              <w:t>18 Mar 1892</w:t>
            </w:r>
          </w:p>
        </w:tc>
        <w:tc>
          <w:tcPr>
            <w:tcW w:w="3402" w:type="dxa"/>
          </w:tcPr>
          <w:p w14:paraId="5E0D494A" w14:textId="77777777" w:rsidR="00701746" w:rsidRDefault="007919F7">
            <w:pPr>
              <w:pStyle w:val="Table09Row"/>
            </w:pPr>
            <w:r>
              <w:t>1 May 1892</w:t>
            </w:r>
          </w:p>
        </w:tc>
        <w:tc>
          <w:tcPr>
            <w:tcW w:w="1123" w:type="dxa"/>
          </w:tcPr>
          <w:p w14:paraId="3EC185FB" w14:textId="77777777" w:rsidR="00701746" w:rsidRDefault="007919F7">
            <w:pPr>
              <w:pStyle w:val="Table09Row"/>
            </w:pPr>
            <w:r>
              <w:t>2009/008</w:t>
            </w:r>
          </w:p>
        </w:tc>
      </w:tr>
      <w:tr w:rsidR="00701746" w14:paraId="50EC80E5" w14:textId="77777777">
        <w:trPr>
          <w:cantSplit/>
          <w:jc w:val="center"/>
        </w:trPr>
        <w:tc>
          <w:tcPr>
            <w:tcW w:w="1418" w:type="dxa"/>
          </w:tcPr>
          <w:p w14:paraId="5B5A5266" w14:textId="77777777" w:rsidR="00701746" w:rsidRDefault="007919F7">
            <w:pPr>
              <w:pStyle w:val="Table09Row"/>
            </w:pPr>
            <w:r>
              <w:t>1892 (55 Vict. No. 33)</w:t>
            </w:r>
          </w:p>
        </w:tc>
        <w:tc>
          <w:tcPr>
            <w:tcW w:w="2693" w:type="dxa"/>
          </w:tcPr>
          <w:p w14:paraId="33180C37" w14:textId="77777777" w:rsidR="00701746" w:rsidRDefault="007919F7">
            <w:pPr>
              <w:pStyle w:val="Table09Row"/>
            </w:pPr>
            <w:r>
              <w:rPr>
                <w:i/>
              </w:rPr>
              <w:t>Electric Lighting Act 1892</w:t>
            </w:r>
          </w:p>
        </w:tc>
        <w:tc>
          <w:tcPr>
            <w:tcW w:w="1276" w:type="dxa"/>
          </w:tcPr>
          <w:p w14:paraId="3C9968CE" w14:textId="77777777" w:rsidR="00701746" w:rsidRDefault="007919F7">
            <w:pPr>
              <w:pStyle w:val="Table09Row"/>
            </w:pPr>
            <w:r>
              <w:t>18 Mar 1892</w:t>
            </w:r>
          </w:p>
        </w:tc>
        <w:tc>
          <w:tcPr>
            <w:tcW w:w="3402" w:type="dxa"/>
          </w:tcPr>
          <w:p w14:paraId="645683F8" w14:textId="77777777" w:rsidR="00701746" w:rsidRDefault="007919F7">
            <w:pPr>
              <w:pStyle w:val="Table09Row"/>
            </w:pPr>
            <w:r>
              <w:t>18 Mar 1892</w:t>
            </w:r>
          </w:p>
        </w:tc>
        <w:tc>
          <w:tcPr>
            <w:tcW w:w="1123" w:type="dxa"/>
          </w:tcPr>
          <w:p w14:paraId="6611B8D4" w14:textId="77777777" w:rsidR="00701746" w:rsidRDefault="007919F7">
            <w:pPr>
              <w:pStyle w:val="Table09Row"/>
            </w:pPr>
            <w:r>
              <w:t>1937/045 (1 &amp; 2 Geo. VI No. 45)</w:t>
            </w:r>
          </w:p>
        </w:tc>
      </w:tr>
      <w:tr w:rsidR="00701746" w14:paraId="64202854" w14:textId="77777777">
        <w:trPr>
          <w:cantSplit/>
          <w:jc w:val="center"/>
        </w:trPr>
        <w:tc>
          <w:tcPr>
            <w:tcW w:w="1418" w:type="dxa"/>
          </w:tcPr>
          <w:p w14:paraId="1C19AFE7" w14:textId="77777777" w:rsidR="00701746" w:rsidRDefault="007919F7">
            <w:pPr>
              <w:pStyle w:val="Table09Row"/>
            </w:pPr>
            <w:r>
              <w:t>1892 (55 Vict. No. 34)</w:t>
            </w:r>
          </w:p>
        </w:tc>
        <w:tc>
          <w:tcPr>
            <w:tcW w:w="2693" w:type="dxa"/>
          </w:tcPr>
          <w:p w14:paraId="207DFB2D" w14:textId="77777777" w:rsidR="00701746" w:rsidRDefault="007919F7">
            <w:pPr>
              <w:pStyle w:val="Table09Row"/>
            </w:pPr>
            <w:r>
              <w:rPr>
                <w:i/>
              </w:rPr>
              <w:t>Railways Act 1878 amendment (1892)</w:t>
            </w:r>
          </w:p>
        </w:tc>
        <w:tc>
          <w:tcPr>
            <w:tcW w:w="1276" w:type="dxa"/>
          </w:tcPr>
          <w:p w14:paraId="1C19A10D" w14:textId="77777777" w:rsidR="00701746" w:rsidRDefault="007919F7">
            <w:pPr>
              <w:pStyle w:val="Table09Row"/>
            </w:pPr>
            <w:r>
              <w:t>18 Mar 1892</w:t>
            </w:r>
          </w:p>
        </w:tc>
        <w:tc>
          <w:tcPr>
            <w:tcW w:w="3402" w:type="dxa"/>
          </w:tcPr>
          <w:p w14:paraId="1E442FF0" w14:textId="77777777" w:rsidR="00701746" w:rsidRDefault="007919F7">
            <w:pPr>
              <w:pStyle w:val="Table09Row"/>
            </w:pPr>
            <w:r>
              <w:t>18 Mar 1892</w:t>
            </w:r>
          </w:p>
        </w:tc>
        <w:tc>
          <w:tcPr>
            <w:tcW w:w="1123" w:type="dxa"/>
          </w:tcPr>
          <w:p w14:paraId="38EFD737" w14:textId="77777777" w:rsidR="00701746" w:rsidRDefault="007919F7">
            <w:pPr>
              <w:pStyle w:val="Table09Row"/>
            </w:pPr>
            <w:r>
              <w:t>1904/023 (3 Edw. VII No. 38)</w:t>
            </w:r>
          </w:p>
        </w:tc>
      </w:tr>
      <w:tr w:rsidR="00701746" w14:paraId="0C038922" w14:textId="77777777">
        <w:trPr>
          <w:cantSplit/>
          <w:jc w:val="center"/>
        </w:trPr>
        <w:tc>
          <w:tcPr>
            <w:tcW w:w="1418" w:type="dxa"/>
          </w:tcPr>
          <w:p w14:paraId="40B80611" w14:textId="77777777" w:rsidR="00701746" w:rsidRDefault="007919F7">
            <w:pPr>
              <w:pStyle w:val="Table09Row"/>
            </w:pPr>
            <w:r>
              <w:t>1892 (55 Vict. No. 35)</w:t>
            </w:r>
          </w:p>
        </w:tc>
        <w:tc>
          <w:tcPr>
            <w:tcW w:w="2693" w:type="dxa"/>
          </w:tcPr>
          <w:p w14:paraId="6ECD9510" w14:textId="77777777" w:rsidR="00701746" w:rsidRDefault="007919F7">
            <w:pPr>
              <w:pStyle w:val="Table09Row"/>
            </w:pPr>
            <w:r>
              <w:rPr>
                <w:i/>
              </w:rPr>
              <w:t>Hawkers and Pedlars Act 1892</w:t>
            </w:r>
          </w:p>
        </w:tc>
        <w:tc>
          <w:tcPr>
            <w:tcW w:w="1276" w:type="dxa"/>
          </w:tcPr>
          <w:p w14:paraId="5FDC6D50" w14:textId="77777777" w:rsidR="00701746" w:rsidRDefault="007919F7">
            <w:pPr>
              <w:pStyle w:val="Table09Row"/>
            </w:pPr>
            <w:r>
              <w:t>18 Mar 1892</w:t>
            </w:r>
          </w:p>
        </w:tc>
        <w:tc>
          <w:tcPr>
            <w:tcW w:w="3402" w:type="dxa"/>
          </w:tcPr>
          <w:p w14:paraId="265A827C" w14:textId="77777777" w:rsidR="00701746" w:rsidRDefault="007919F7">
            <w:pPr>
              <w:pStyle w:val="Table09Row"/>
            </w:pPr>
            <w:r>
              <w:t>18 Mar 1892</w:t>
            </w:r>
          </w:p>
        </w:tc>
        <w:tc>
          <w:tcPr>
            <w:tcW w:w="1123" w:type="dxa"/>
          </w:tcPr>
          <w:p w14:paraId="794CA284" w14:textId="77777777" w:rsidR="00701746" w:rsidRDefault="007919F7">
            <w:pPr>
              <w:pStyle w:val="Table09Row"/>
            </w:pPr>
            <w:r>
              <w:t>1991/010</w:t>
            </w:r>
          </w:p>
        </w:tc>
      </w:tr>
      <w:tr w:rsidR="00701746" w14:paraId="1E09ED79" w14:textId="77777777">
        <w:trPr>
          <w:cantSplit/>
          <w:jc w:val="center"/>
        </w:trPr>
        <w:tc>
          <w:tcPr>
            <w:tcW w:w="1418" w:type="dxa"/>
          </w:tcPr>
          <w:p w14:paraId="7EB09578" w14:textId="77777777" w:rsidR="00701746" w:rsidRDefault="007919F7">
            <w:pPr>
              <w:pStyle w:val="Table09Row"/>
            </w:pPr>
            <w:r>
              <w:t>1892 (55 Vict. No. 36)</w:t>
            </w:r>
          </w:p>
        </w:tc>
        <w:tc>
          <w:tcPr>
            <w:tcW w:w="2693" w:type="dxa"/>
          </w:tcPr>
          <w:p w14:paraId="57631EAB" w14:textId="77777777" w:rsidR="00701746" w:rsidRDefault="007919F7">
            <w:pPr>
              <w:pStyle w:val="Table09Row"/>
            </w:pPr>
            <w:r>
              <w:rPr>
                <w:i/>
              </w:rPr>
              <w:t>Game Act 1892</w:t>
            </w:r>
          </w:p>
        </w:tc>
        <w:tc>
          <w:tcPr>
            <w:tcW w:w="1276" w:type="dxa"/>
          </w:tcPr>
          <w:p w14:paraId="109C6C8D" w14:textId="77777777" w:rsidR="00701746" w:rsidRDefault="007919F7">
            <w:pPr>
              <w:pStyle w:val="Table09Row"/>
            </w:pPr>
            <w:r>
              <w:t>18 Mar 1892</w:t>
            </w:r>
          </w:p>
        </w:tc>
        <w:tc>
          <w:tcPr>
            <w:tcW w:w="3402" w:type="dxa"/>
          </w:tcPr>
          <w:p w14:paraId="5BFD1C50" w14:textId="77777777" w:rsidR="00701746" w:rsidRDefault="007919F7">
            <w:pPr>
              <w:pStyle w:val="Table09Row"/>
            </w:pPr>
            <w:r>
              <w:t>18 Mar 1892</w:t>
            </w:r>
          </w:p>
        </w:tc>
        <w:tc>
          <w:tcPr>
            <w:tcW w:w="1123" w:type="dxa"/>
          </w:tcPr>
          <w:p w14:paraId="183400A8" w14:textId="77777777" w:rsidR="00701746" w:rsidRDefault="007919F7">
            <w:pPr>
              <w:pStyle w:val="Table09Row"/>
            </w:pPr>
            <w:r>
              <w:t>1912/078 (3 Geo. V No. 59)</w:t>
            </w:r>
          </w:p>
        </w:tc>
      </w:tr>
      <w:tr w:rsidR="00701746" w14:paraId="105C1B92" w14:textId="77777777">
        <w:trPr>
          <w:cantSplit/>
          <w:jc w:val="center"/>
        </w:trPr>
        <w:tc>
          <w:tcPr>
            <w:tcW w:w="1418" w:type="dxa"/>
          </w:tcPr>
          <w:p w14:paraId="7DE7F686" w14:textId="77777777" w:rsidR="00701746" w:rsidRDefault="007919F7">
            <w:pPr>
              <w:pStyle w:val="Table09Row"/>
            </w:pPr>
            <w:r>
              <w:t>1892 (55 Vict. No. 37)</w:t>
            </w:r>
          </w:p>
        </w:tc>
        <w:tc>
          <w:tcPr>
            <w:tcW w:w="2693" w:type="dxa"/>
          </w:tcPr>
          <w:p w14:paraId="46E95C07" w14:textId="77777777" w:rsidR="00701746" w:rsidRDefault="007919F7">
            <w:pPr>
              <w:pStyle w:val="Table09Row"/>
            </w:pPr>
            <w:r>
              <w:rPr>
                <w:i/>
              </w:rPr>
              <w:t>The Municipal Water Supply Preservation Act 1892</w:t>
            </w:r>
          </w:p>
        </w:tc>
        <w:tc>
          <w:tcPr>
            <w:tcW w:w="1276" w:type="dxa"/>
          </w:tcPr>
          <w:p w14:paraId="017C615F" w14:textId="77777777" w:rsidR="00701746" w:rsidRDefault="007919F7">
            <w:pPr>
              <w:pStyle w:val="Table09Row"/>
            </w:pPr>
            <w:r>
              <w:t>18 Mar 1892</w:t>
            </w:r>
          </w:p>
        </w:tc>
        <w:tc>
          <w:tcPr>
            <w:tcW w:w="3402" w:type="dxa"/>
          </w:tcPr>
          <w:p w14:paraId="1BB03169" w14:textId="77777777" w:rsidR="00701746" w:rsidRDefault="007919F7">
            <w:pPr>
              <w:pStyle w:val="Table09Row"/>
            </w:pPr>
            <w:r>
              <w:t>18 Mar 1892</w:t>
            </w:r>
          </w:p>
        </w:tc>
        <w:tc>
          <w:tcPr>
            <w:tcW w:w="1123" w:type="dxa"/>
          </w:tcPr>
          <w:p w14:paraId="51644FF4" w14:textId="77777777" w:rsidR="00701746" w:rsidRDefault="007919F7">
            <w:pPr>
              <w:pStyle w:val="Table09Row"/>
            </w:pPr>
            <w:r>
              <w:t>2006/037</w:t>
            </w:r>
          </w:p>
        </w:tc>
      </w:tr>
      <w:tr w:rsidR="00701746" w14:paraId="0AE893DE" w14:textId="77777777">
        <w:trPr>
          <w:cantSplit/>
          <w:jc w:val="center"/>
        </w:trPr>
        <w:tc>
          <w:tcPr>
            <w:tcW w:w="1418" w:type="dxa"/>
          </w:tcPr>
          <w:p w14:paraId="389A7C9E" w14:textId="77777777" w:rsidR="00701746" w:rsidRDefault="007919F7">
            <w:pPr>
              <w:pStyle w:val="Table09Row"/>
            </w:pPr>
            <w:r>
              <w:t>1892 (55 Vict. Prvt Act)</w:t>
            </w:r>
          </w:p>
        </w:tc>
        <w:tc>
          <w:tcPr>
            <w:tcW w:w="2693" w:type="dxa"/>
          </w:tcPr>
          <w:p w14:paraId="19AB854E" w14:textId="77777777" w:rsidR="00701746" w:rsidRDefault="007919F7">
            <w:pPr>
              <w:pStyle w:val="Table09Row"/>
            </w:pPr>
            <w:r>
              <w:rPr>
                <w:i/>
              </w:rPr>
              <w:t>The Western Australian Turf Club Act 1892</w:t>
            </w:r>
          </w:p>
        </w:tc>
        <w:tc>
          <w:tcPr>
            <w:tcW w:w="1276" w:type="dxa"/>
          </w:tcPr>
          <w:p w14:paraId="6425B4E2" w14:textId="77777777" w:rsidR="00701746" w:rsidRDefault="007919F7">
            <w:pPr>
              <w:pStyle w:val="Table09Row"/>
            </w:pPr>
            <w:r>
              <w:t>18 Mar 1892</w:t>
            </w:r>
          </w:p>
        </w:tc>
        <w:tc>
          <w:tcPr>
            <w:tcW w:w="3402" w:type="dxa"/>
          </w:tcPr>
          <w:p w14:paraId="1599411C" w14:textId="77777777" w:rsidR="00701746" w:rsidRDefault="007919F7">
            <w:pPr>
              <w:pStyle w:val="Table09Row"/>
            </w:pPr>
            <w:r>
              <w:t>18 Mar 1892</w:t>
            </w:r>
          </w:p>
        </w:tc>
        <w:tc>
          <w:tcPr>
            <w:tcW w:w="1123" w:type="dxa"/>
          </w:tcPr>
          <w:p w14:paraId="33637E14" w14:textId="77777777" w:rsidR="00701746" w:rsidRDefault="00701746">
            <w:pPr>
              <w:pStyle w:val="Table09Row"/>
            </w:pPr>
          </w:p>
        </w:tc>
      </w:tr>
      <w:tr w:rsidR="00701746" w14:paraId="4CAEEAB7" w14:textId="77777777">
        <w:trPr>
          <w:cantSplit/>
          <w:jc w:val="center"/>
        </w:trPr>
        <w:tc>
          <w:tcPr>
            <w:tcW w:w="1418" w:type="dxa"/>
          </w:tcPr>
          <w:p w14:paraId="177D73E2" w14:textId="77777777" w:rsidR="00701746" w:rsidRDefault="007919F7">
            <w:pPr>
              <w:pStyle w:val="Table09Row"/>
            </w:pPr>
            <w:r>
              <w:t>1892 (56 Vict. No. 7)</w:t>
            </w:r>
          </w:p>
        </w:tc>
        <w:tc>
          <w:tcPr>
            <w:tcW w:w="2693" w:type="dxa"/>
          </w:tcPr>
          <w:p w14:paraId="42D35C79" w14:textId="77777777" w:rsidR="00701746" w:rsidRDefault="007919F7">
            <w:pPr>
              <w:pStyle w:val="Table09Row"/>
            </w:pPr>
            <w:r>
              <w:rPr>
                <w:i/>
              </w:rPr>
              <w:t>The Public Institutions and Friendly Societies Lands Improvement Act 1892</w:t>
            </w:r>
          </w:p>
        </w:tc>
        <w:tc>
          <w:tcPr>
            <w:tcW w:w="1276" w:type="dxa"/>
          </w:tcPr>
          <w:p w14:paraId="418F70B6" w14:textId="77777777" w:rsidR="00701746" w:rsidRDefault="007919F7">
            <w:pPr>
              <w:pStyle w:val="Table09Row"/>
            </w:pPr>
            <w:r>
              <w:t>13 Jan 1893</w:t>
            </w:r>
          </w:p>
        </w:tc>
        <w:tc>
          <w:tcPr>
            <w:tcW w:w="3402" w:type="dxa"/>
          </w:tcPr>
          <w:p w14:paraId="36E3DF64" w14:textId="77777777" w:rsidR="00701746" w:rsidRDefault="007919F7">
            <w:pPr>
              <w:pStyle w:val="Table09Row"/>
            </w:pPr>
            <w:r>
              <w:t>13 Jan 1893</w:t>
            </w:r>
          </w:p>
        </w:tc>
        <w:tc>
          <w:tcPr>
            <w:tcW w:w="1123" w:type="dxa"/>
          </w:tcPr>
          <w:p w14:paraId="5EFDE108" w14:textId="77777777" w:rsidR="00701746" w:rsidRDefault="007919F7">
            <w:pPr>
              <w:pStyle w:val="Table09Row"/>
            </w:pPr>
            <w:r>
              <w:t>2009/008</w:t>
            </w:r>
          </w:p>
        </w:tc>
      </w:tr>
    </w:tbl>
    <w:p w14:paraId="6D6F3D27" w14:textId="77777777" w:rsidR="00701746" w:rsidRDefault="00701746"/>
    <w:p w14:paraId="5F89F6BB" w14:textId="77777777" w:rsidR="00701746" w:rsidRDefault="007919F7">
      <w:pPr>
        <w:pStyle w:val="IAlphabetDivider"/>
      </w:pPr>
      <w:r>
        <w:t>1891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CEF7162" w14:textId="77777777">
        <w:trPr>
          <w:cantSplit/>
          <w:trHeight w:val="510"/>
          <w:tblHeader/>
          <w:jc w:val="center"/>
        </w:trPr>
        <w:tc>
          <w:tcPr>
            <w:tcW w:w="1418" w:type="dxa"/>
            <w:tcBorders>
              <w:top w:val="single" w:sz="4" w:space="0" w:color="auto"/>
              <w:bottom w:val="single" w:sz="4" w:space="0" w:color="auto"/>
            </w:tcBorders>
            <w:vAlign w:val="center"/>
          </w:tcPr>
          <w:p w14:paraId="4ACB3D9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207E6D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430678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001802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49D987B" w14:textId="77777777" w:rsidR="00701746" w:rsidRDefault="007919F7">
            <w:pPr>
              <w:pStyle w:val="Table09Hdr"/>
            </w:pPr>
            <w:r>
              <w:t>Repealed/Expired</w:t>
            </w:r>
          </w:p>
        </w:tc>
      </w:tr>
      <w:tr w:rsidR="00701746" w14:paraId="66E4B600" w14:textId="77777777">
        <w:trPr>
          <w:cantSplit/>
          <w:jc w:val="center"/>
        </w:trPr>
        <w:tc>
          <w:tcPr>
            <w:tcW w:w="1418" w:type="dxa"/>
          </w:tcPr>
          <w:p w14:paraId="08DDC07B" w14:textId="77777777" w:rsidR="00701746" w:rsidRDefault="007919F7">
            <w:pPr>
              <w:pStyle w:val="Table09Row"/>
            </w:pPr>
            <w:r>
              <w:t>1891 (54 Vict. No. 1)</w:t>
            </w:r>
          </w:p>
        </w:tc>
        <w:tc>
          <w:tcPr>
            <w:tcW w:w="2693" w:type="dxa"/>
          </w:tcPr>
          <w:p w14:paraId="3E2DD62C" w14:textId="77777777" w:rsidR="00701746" w:rsidRDefault="007919F7">
            <w:pPr>
              <w:pStyle w:val="Table09Row"/>
            </w:pPr>
            <w:r>
              <w:rPr>
                <w:i/>
              </w:rPr>
              <w:t>Appropriation (1891) [54 Vict. No. 1]</w:t>
            </w:r>
          </w:p>
        </w:tc>
        <w:tc>
          <w:tcPr>
            <w:tcW w:w="1276" w:type="dxa"/>
          </w:tcPr>
          <w:p w14:paraId="7F7E2541" w14:textId="77777777" w:rsidR="00701746" w:rsidRDefault="007919F7">
            <w:pPr>
              <w:pStyle w:val="Table09Row"/>
            </w:pPr>
            <w:r>
              <w:t>23 Jan 1891</w:t>
            </w:r>
          </w:p>
        </w:tc>
        <w:tc>
          <w:tcPr>
            <w:tcW w:w="3402" w:type="dxa"/>
          </w:tcPr>
          <w:p w14:paraId="25683590" w14:textId="77777777" w:rsidR="00701746" w:rsidRDefault="007919F7">
            <w:pPr>
              <w:pStyle w:val="Table09Row"/>
            </w:pPr>
            <w:r>
              <w:t>23 Jan 1891</w:t>
            </w:r>
          </w:p>
        </w:tc>
        <w:tc>
          <w:tcPr>
            <w:tcW w:w="1123" w:type="dxa"/>
          </w:tcPr>
          <w:p w14:paraId="29DB8E09" w14:textId="77777777" w:rsidR="00701746" w:rsidRDefault="007919F7">
            <w:pPr>
              <w:pStyle w:val="Table09Row"/>
            </w:pPr>
            <w:r>
              <w:t>1964/061 (13 Eliz. II No. 61)</w:t>
            </w:r>
          </w:p>
        </w:tc>
      </w:tr>
      <w:tr w:rsidR="00701746" w14:paraId="540AA4FF" w14:textId="77777777">
        <w:trPr>
          <w:cantSplit/>
          <w:jc w:val="center"/>
        </w:trPr>
        <w:tc>
          <w:tcPr>
            <w:tcW w:w="1418" w:type="dxa"/>
          </w:tcPr>
          <w:p w14:paraId="6F2709D2" w14:textId="77777777" w:rsidR="00701746" w:rsidRDefault="007919F7">
            <w:pPr>
              <w:pStyle w:val="Table09Row"/>
            </w:pPr>
            <w:r>
              <w:t>1891 (54 Vict. No. 2)</w:t>
            </w:r>
          </w:p>
        </w:tc>
        <w:tc>
          <w:tcPr>
            <w:tcW w:w="2693" w:type="dxa"/>
          </w:tcPr>
          <w:p w14:paraId="47B0A5BD" w14:textId="77777777" w:rsidR="00701746" w:rsidRDefault="007919F7">
            <w:pPr>
              <w:pStyle w:val="Table09Row"/>
            </w:pPr>
            <w:r>
              <w:rPr>
                <w:i/>
              </w:rPr>
              <w:t>Appropriation (1891) [54 Vict. No. 2]</w:t>
            </w:r>
          </w:p>
        </w:tc>
        <w:tc>
          <w:tcPr>
            <w:tcW w:w="1276" w:type="dxa"/>
          </w:tcPr>
          <w:p w14:paraId="5ED32597" w14:textId="77777777" w:rsidR="00701746" w:rsidRDefault="007919F7">
            <w:pPr>
              <w:pStyle w:val="Table09Row"/>
            </w:pPr>
            <w:r>
              <w:t>26 Feb 1891</w:t>
            </w:r>
          </w:p>
        </w:tc>
        <w:tc>
          <w:tcPr>
            <w:tcW w:w="3402" w:type="dxa"/>
          </w:tcPr>
          <w:p w14:paraId="6555FB34" w14:textId="77777777" w:rsidR="00701746" w:rsidRDefault="007919F7">
            <w:pPr>
              <w:pStyle w:val="Table09Row"/>
            </w:pPr>
            <w:r>
              <w:t>26 Feb 1891</w:t>
            </w:r>
          </w:p>
        </w:tc>
        <w:tc>
          <w:tcPr>
            <w:tcW w:w="1123" w:type="dxa"/>
          </w:tcPr>
          <w:p w14:paraId="2E92E291" w14:textId="77777777" w:rsidR="00701746" w:rsidRDefault="007919F7">
            <w:pPr>
              <w:pStyle w:val="Table09Row"/>
            </w:pPr>
            <w:r>
              <w:t>1964/061 (13 Eliz. II No. 61)</w:t>
            </w:r>
          </w:p>
        </w:tc>
      </w:tr>
      <w:tr w:rsidR="00701746" w14:paraId="59F1FF85" w14:textId="77777777">
        <w:trPr>
          <w:cantSplit/>
          <w:jc w:val="center"/>
        </w:trPr>
        <w:tc>
          <w:tcPr>
            <w:tcW w:w="1418" w:type="dxa"/>
          </w:tcPr>
          <w:p w14:paraId="3768C00D" w14:textId="77777777" w:rsidR="00701746" w:rsidRDefault="007919F7">
            <w:pPr>
              <w:pStyle w:val="Table09Row"/>
            </w:pPr>
            <w:r>
              <w:t>1891 (54 Vict. No. 3)</w:t>
            </w:r>
          </w:p>
        </w:tc>
        <w:tc>
          <w:tcPr>
            <w:tcW w:w="2693" w:type="dxa"/>
          </w:tcPr>
          <w:p w14:paraId="489C7E66" w14:textId="77777777" w:rsidR="00701746" w:rsidRDefault="007919F7">
            <w:pPr>
              <w:pStyle w:val="Table09Row"/>
            </w:pPr>
            <w:r>
              <w:rPr>
                <w:i/>
              </w:rPr>
              <w:t>Untitled Act [1891 (54 Vict. No. 3)]</w:t>
            </w:r>
          </w:p>
        </w:tc>
        <w:tc>
          <w:tcPr>
            <w:tcW w:w="1276" w:type="dxa"/>
          </w:tcPr>
          <w:p w14:paraId="36A9FA6E" w14:textId="77777777" w:rsidR="00701746" w:rsidRDefault="007919F7">
            <w:pPr>
              <w:pStyle w:val="Table09Row"/>
            </w:pPr>
            <w:r>
              <w:t>26 Feb 1891</w:t>
            </w:r>
          </w:p>
        </w:tc>
        <w:tc>
          <w:tcPr>
            <w:tcW w:w="3402" w:type="dxa"/>
          </w:tcPr>
          <w:p w14:paraId="31F90C9A" w14:textId="77777777" w:rsidR="00701746" w:rsidRDefault="007919F7">
            <w:pPr>
              <w:pStyle w:val="Table09Row"/>
            </w:pPr>
            <w:r>
              <w:t>26 Feb 1891</w:t>
            </w:r>
          </w:p>
        </w:tc>
        <w:tc>
          <w:tcPr>
            <w:tcW w:w="1123" w:type="dxa"/>
          </w:tcPr>
          <w:p w14:paraId="3A654417" w14:textId="77777777" w:rsidR="00701746" w:rsidRDefault="00701746">
            <w:pPr>
              <w:pStyle w:val="Table09Row"/>
            </w:pPr>
          </w:p>
        </w:tc>
      </w:tr>
      <w:tr w:rsidR="00701746" w14:paraId="32DCEBBE" w14:textId="77777777">
        <w:trPr>
          <w:cantSplit/>
          <w:jc w:val="center"/>
        </w:trPr>
        <w:tc>
          <w:tcPr>
            <w:tcW w:w="1418" w:type="dxa"/>
          </w:tcPr>
          <w:p w14:paraId="33E47100" w14:textId="77777777" w:rsidR="00701746" w:rsidRDefault="007919F7">
            <w:pPr>
              <w:pStyle w:val="Table09Row"/>
            </w:pPr>
            <w:r>
              <w:t>1891 (54 Vict. No. 4)</w:t>
            </w:r>
          </w:p>
        </w:tc>
        <w:tc>
          <w:tcPr>
            <w:tcW w:w="2693" w:type="dxa"/>
          </w:tcPr>
          <w:p w14:paraId="5DCFE51D" w14:textId="77777777" w:rsidR="00701746" w:rsidRDefault="007919F7">
            <w:pPr>
              <w:pStyle w:val="Table09Row"/>
            </w:pPr>
            <w:r>
              <w:rPr>
                <w:i/>
              </w:rPr>
              <w:t>Untitled Act [1891 (54 Vict. No. 4)]</w:t>
            </w:r>
          </w:p>
        </w:tc>
        <w:tc>
          <w:tcPr>
            <w:tcW w:w="1276" w:type="dxa"/>
          </w:tcPr>
          <w:p w14:paraId="0B957AC1" w14:textId="77777777" w:rsidR="00701746" w:rsidRDefault="007919F7">
            <w:pPr>
              <w:pStyle w:val="Table09Row"/>
            </w:pPr>
            <w:r>
              <w:t>26 Feb 1891</w:t>
            </w:r>
          </w:p>
        </w:tc>
        <w:tc>
          <w:tcPr>
            <w:tcW w:w="3402" w:type="dxa"/>
          </w:tcPr>
          <w:p w14:paraId="00930334" w14:textId="77777777" w:rsidR="00701746" w:rsidRDefault="007919F7">
            <w:pPr>
              <w:pStyle w:val="Table09Row"/>
            </w:pPr>
            <w:r>
              <w:t>26 Feb 1891</w:t>
            </w:r>
          </w:p>
        </w:tc>
        <w:tc>
          <w:tcPr>
            <w:tcW w:w="1123" w:type="dxa"/>
          </w:tcPr>
          <w:p w14:paraId="22EE8123" w14:textId="77777777" w:rsidR="00701746" w:rsidRDefault="00701746">
            <w:pPr>
              <w:pStyle w:val="Table09Row"/>
            </w:pPr>
          </w:p>
        </w:tc>
      </w:tr>
      <w:tr w:rsidR="00701746" w14:paraId="6E4CB891" w14:textId="77777777">
        <w:trPr>
          <w:cantSplit/>
          <w:jc w:val="center"/>
        </w:trPr>
        <w:tc>
          <w:tcPr>
            <w:tcW w:w="1418" w:type="dxa"/>
          </w:tcPr>
          <w:p w14:paraId="604C96B3" w14:textId="77777777" w:rsidR="00701746" w:rsidRDefault="007919F7">
            <w:pPr>
              <w:pStyle w:val="Table09Row"/>
            </w:pPr>
            <w:r>
              <w:t>1891 (54 Vict. No. 5)</w:t>
            </w:r>
          </w:p>
        </w:tc>
        <w:tc>
          <w:tcPr>
            <w:tcW w:w="2693" w:type="dxa"/>
          </w:tcPr>
          <w:p w14:paraId="753E3BD6" w14:textId="77777777" w:rsidR="00701746" w:rsidRDefault="007919F7">
            <w:pPr>
              <w:pStyle w:val="Table09Row"/>
            </w:pPr>
            <w:r>
              <w:rPr>
                <w:i/>
              </w:rPr>
              <w:t>Postage Stamp Act 1889 Amendment Act 1891</w:t>
            </w:r>
          </w:p>
        </w:tc>
        <w:tc>
          <w:tcPr>
            <w:tcW w:w="1276" w:type="dxa"/>
          </w:tcPr>
          <w:p w14:paraId="6F8A6AFD" w14:textId="77777777" w:rsidR="00701746" w:rsidRDefault="007919F7">
            <w:pPr>
              <w:pStyle w:val="Table09Row"/>
            </w:pPr>
            <w:r>
              <w:t>26 Feb 1891</w:t>
            </w:r>
          </w:p>
        </w:tc>
        <w:tc>
          <w:tcPr>
            <w:tcW w:w="3402" w:type="dxa"/>
          </w:tcPr>
          <w:p w14:paraId="2C375BA1" w14:textId="77777777" w:rsidR="00701746" w:rsidRDefault="007919F7">
            <w:pPr>
              <w:pStyle w:val="Table09Row"/>
            </w:pPr>
            <w:r>
              <w:t>26 Feb 1891</w:t>
            </w:r>
          </w:p>
        </w:tc>
        <w:tc>
          <w:tcPr>
            <w:tcW w:w="1123" w:type="dxa"/>
          </w:tcPr>
          <w:p w14:paraId="62C302BB" w14:textId="77777777" w:rsidR="00701746" w:rsidRDefault="007919F7">
            <w:pPr>
              <w:pStyle w:val="Table09Row"/>
            </w:pPr>
            <w:r>
              <w:t>1893 (57 Vict. No. 5)</w:t>
            </w:r>
          </w:p>
        </w:tc>
      </w:tr>
      <w:tr w:rsidR="00701746" w14:paraId="7B0E436E" w14:textId="77777777">
        <w:trPr>
          <w:cantSplit/>
          <w:jc w:val="center"/>
        </w:trPr>
        <w:tc>
          <w:tcPr>
            <w:tcW w:w="1418" w:type="dxa"/>
          </w:tcPr>
          <w:p w14:paraId="10517D74" w14:textId="77777777" w:rsidR="00701746" w:rsidRDefault="007919F7">
            <w:pPr>
              <w:pStyle w:val="Table09Row"/>
            </w:pPr>
            <w:r>
              <w:t>1891 (54 Vict. No. 6)</w:t>
            </w:r>
          </w:p>
        </w:tc>
        <w:tc>
          <w:tcPr>
            <w:tcW w:w="2693" w:type="dxa"/>
          </w:tcPr>
          <w:p w14:paraId="21467879" w14:textId="77777777" w:rsidR="00701746" w:rsidRDefault="007919F7">
            <w:pPr>
              <w:pStyle w:val="Table09Row"/>
            </w:pPr>
            <w:r>
              <w:rPr>
                <w:i/>
              </w:rPr>
              <w:t>Officials in Parliament Act 1891</w:t>
            </w:r>
          </w:p>
        </w:tc>
        <w:tc>
          <w:tcPr>
            <w:tcW w:w="1276" w:type="dxa"/>
          </w:tcPr>
          <w:p w14:paraId="27888FAD" w14:textId="77777777" w:rsidR="00701746" w:rsidRDefault="007919F7">
            <w:pPr>
              <w:pStyle w:val="Table09Row"/>
            </w:pPr>
            <w:r>
              <w:t>26 Feb 1891</w:t>
            </w:r>
          </w:p>
        </w:tc>
        <w:tc>
          <w:tcPr>
            <w:tcW w:w="3402" w:type="dxa"/>
          </w:tcPr>
          <w:p w14:paraId="3CFCB1E5" w14:textId="77777777" w:rsidR="00701746" w:rsidRDefault="007919F7">
            <w:pPr>
              <w:pStyle w:val="Table09Row"/>
            </w:pPr>
            <w:r>
              <w:t>26 Feb 1891</w:t>
            </w:r>
          </w:p>
        </w:tc>
        <w:tc>
          <w:tcPr>
            <w:tcW w:w="1123" w:type="dxa"/>
          </w:tcPr>
          <w:p w14:paraId="4541740F" w14:textId="77777777" w:rsidR="00701746" w:rsidRDefault="007919F7">
            <w:pPr>
              <w:pStyle w:val="Table09Row"/>
            </w:pPr>
            <w:r>
              <w:t>1899 (63 Vict. No. 19)</w:t>
            </w:r>
          </w:p>
        </w:tc>
      </w:tr>
      <w:tr w:rsidR="00701746" w14:paraId="6FAD6B3A" w14:textId="77777777">
        <w:trPr>
          <w:cantSplit/>
          <w:jc w:val="center"/>
        </w:trPr>
        <w:tc>
          <w:tcPr>
            <w:tcW w:w="1418" w:type="dxa"/>
          </w:tcPr>
          <w:p w14:paraId="6D3DC6F3" w14:textId="77777777" w:rsidR="00701746" w:rsidRDefault="007919F7">
            <w:pPr>
              <w:pStyle w:val="Table09Row"/>
            </w:pPr>
            <w:r>
              <w:t xml:space="preserve">1891 (54 </w:t>
            </w:r>
            <w:r>
              <w:t>Vict. No. 7)</w:t>
            </w:r>
          </w:p>
        </w:tc>
        <w:tc>
          <w:tcPr>
            <w:tcW w:w="2693" w:type="dxa"/>
          </w:tcPr>
          <w:p w14:paraId="76063902" w14:textId="77777777" w:rsidR="00701746" w:rsidRDefault="007919F7">
            <w:pPr>
              <w:pStyle w:val="Table09Row"/>
            </w:pPr>
            <w:r>
              <w:rPr>
                <w:i/>
              </w:rPr>
              <w:t>Census Act 1891</w:t>
            </w:r>
          </w:p>
        </w:tc>
        <w:tc>
          <w:tcPr>
            <w:tcW w:w="1276" w:type="dxa"/>
          </w:tcPr>
          <w:p w14:paraId="67C5EEBF" w14:textId="77777777" w:rsidR="00701746" w:rsidRDefault="007919F7">
            <w:pPr>
              <w:pStyle w:val="Table09Row"/>
            </w:pPr>
            <w:r>
              <w:t>26 Feb 1891</w:t>
            </w:r>
          </w:p>
        </w:tc>
        <w:tc>
          <w:tcPr>
            <w:tcW w:w="3402" w:type="dxa"/>
          </w:tcPr>
          <w:p w14:paraId="2F64FA51" w14:textId="77777777" w:rsidR="00701746" w:rsidRDefault="007919F7">
            <w:pPr>
              <w:pStyle w:val="Table09Row"/>
            </w:pPr>
            <w:r>
              <w:t>26 Feb 1891</w:t>
            </w:r>
          </w:p>
        </w:tc>
        <w:tc>
          <w:tcPr>
            <w:tcW w:w="1123" w:type="dxa"/>
          </w:tcPr>
          <w:p w14:paraId="4FE3C29A" w14:textId="77777777" w:rsidR="00701746" w:rsidRDefault="007919F7">
            <w:pPr>
              <w:pStyle w:val="Table09Row"/>
            </w:pPr>
            <w:r>
              <w:t>2009/046</w:t>
            </w:r>
          </w:p>
        </w:tc>
      </w:tr>
      <w:tr w:rsidR="00701746" w14:paraId="30895242" w14:textId="77777777">
        <w:trPr>
          <w:cantSplit/>
          <w:jc w:val="center"/>
        </w:trPr>
        <w:tc>
          <w:tcPr>
            <w:tcW w:w="1418" w:type="dxa"/>
          </w:tcPr>
          <w:p w14:paraId="6AF795BD" w14:textId="77777777" w:rsidR="00701746" w:rsidRDefault="007919F7">
            <w:pPr>
              <w:pStyle w:val="Table09Row"/>
            </w:pPr>
            <w:r>
              <w:t>1891 (54 Vict. No. 8)</w:t>
            </w:r>
          </w:p>
        </w:tc>
        <w:tc>
          <w:tcPr>
            <w:tcW w:w="2693" w:type="dxa"/>
          </w:tcPr>
          <w:p w14:paraId="373875A9" w14:textId="77777777" w:rsidR="00701746" w:rsidRDefault="007919F7">
            <w:pPr>
              <w:pStyle w:val="Table09Row"/>
            </w:pPr>
            <w:r>
              <w:rPr>
                <w:i/>
              </w:rPr>
              <w:t>Apportionment Act 1891</w:t>
            </w:r>
          </w:p>
        </w:tc>
        <w:tc>
          <w:tcPr>
            <w:tcW w:w="1276" w:type="dxa"/>
          </w:tcPr>
          <w:p w14:paraId="0C06B3EE" w14:textId="77777777" w:rsidR="00701746" w:rsidRDefault="007919F7">
            <w:pPr>
              <w:pStyle w:val="Table09Row"/>
            </w:pPr>
            <w:r>
              <w:t>26 Feb 1891</w:t>
            </w:r>
          </w:p>
        </w:tc>
        <w:tc>
          <w:tcPr>
            <w:tcW w:w="3402" w:type="dxa"/>
          </w:tcPr>
          <w:p w14:paraId="78317BA3" w14:textId="77777777" w:rsidR="00701746" w:rsidRDefault="007919F7">
            <w:pPr>
              <w:pStyle w:val="Table09Row"/>
            </w:pPr>
            <w:r>
              <w:t>26 Feb 1891</w:t>
            </w:r>
          </w:p>
        </w:tc>
        <w:tc>
          <w:tcPr>
            <w:tcW w:w="1123" w:type="dxa"/>
          </w:tcPr>
          <w:p w14:paraId="1D6115AD" w14:textId="77777777" w:rsidR="00701746" w:rsidRDefault="007919F7">
            <w:pPr>
              <w:pStyle w:val="Table09Row"/>
            </w:pPr>
            <w:r>
              <w:t>1969/032</w:t>
            </w:r>
          </w:p>
        </w:tc>
      </w:tr>
      <w:tr w:rsidR="00701746" w14:paraId="074B5031" w14:textId="77777777">
        <w:trPr>
          <w:cantSplit/>
          <w:jc w:val="center"/>
        </w:trPr>
        <w:tc>
          <w:tcPr>
            <w:tcW w:w="1418" w:type="dxa"/>
          </w:tcPr>
          <w:p w14:paraId="1F258199" w14:textId="77777777" w:rsidR="00701746" w:rsidRDefault="007919F7">
            <w:pPr>
              <w:pStyle w:val="Table09Row"/>
            </w:pPr>
            <w:r>
              <w:t>1891 (54 Vict. No. 9)</w:t>
            </w:r>
          </w:p>
        </w:tc>
        <w:tc>
          <w:tcPr>
            <w:tcW w:w="2693" w:type="dxa"/>
          </w:tcPr>
          <w:p w14:paraId="7CE99954" w14:textId="77777777" w:rsidR="00701746" w:rsidRDefault="007919F7">
            <w:pPr>
              <w:pStyle w:val="Table09Row"/>
            </w:pPr>
            <w:r>
              <w:rPr>
                <w:i/>
              </w:rPr>
              <w:t>Loan Act 1891</w:t>
            </w:r>
          </w:p>
        </w:tc>
        <w:tc>
          <w:tcPr>
            <w:tcW w:w="1276" w:type="dxa"/>
          </w:tcPr>
          <w:p w14:paraId="28AC280C" w14:textId="77777777" w:rsidR="00701746" w:rsidRDefault="007919F7">
            <w:pPr>
              <w:pStyle w:val="Table09Row"/>
            </w:pPr>
            <w:r>
              <w:t>26 Feb 1891</w:t>
            </w:r>
          </w:p>
        </w:tc>
        <w:tc>
          <w:tcPr>
            <w:tcW w:w="3402" w:type="dxa"/>
          </w:tcPr>
          <w:p w14:paraId="6F892A00" w14:textId="77777777" w:rsidR="00701746" w:rsidRDefault="007919F7">
            <w:pPr>
              <w:pStyle w:val="Table09Row"/>
            </w:pPr>
            <w:r>
              <w:t>26 Feb 1891</w:t>
            </w:r>
          </w:p>
        </w:tc>
        <w:tc>
          <w:tcPr>
            <w:tcW w:w="1123" w:type="dxa"/>
          </w:tcPr>
          <w:p w14:paraId="7C1D3370" w14:textId="77777777" w:rsidR="00701746" w:rsidRDefault="007919F7">
            <w:pPr>
              <w:pStyle w:val="Table09Row"/>
            </w:pPr>
            <w:r>
              <w:t>1964/061 (13 Eliz. II No. 61)</w:t>
            </w:r>
          </w:p>
        </w:tc>
      </w:tr>
      <w:tr w:rsidR="00701746" w14:paraId="6E236354" w14:textId="77777777">
        <w:trPr>
          <w:cantSplit/>
          <w:jc w:val="center"/>
        </w:trPr>
        <w:tc>
          <w:tcPr>
            <w:tcW w:w="1418" w:type="dxa"/>
          </w:tcPr>
          <w:p w14:paraId="6F502F0E" w14:textId="77777777" w:rsidR="00701746" w:rsidRDefault="007919F7">
            <w:pPr>
              <w:pStyle w:val="Table09Row"/>
            </w:pPr>
            <w:r>
              <w:t xml:space="preserve">1891 (54 Vict. No. </w:t>
            </w:r>
            <w:r>
              <w:t>10)</w:t>
            </w:r>
          </w:p>
        </w:tc>
        <w:tc>
          <w:tcPr>
            <w:tcW w:w="2693" w:type="dxa"/>
          </w:tcPr>
          <w:p w14:paraId="722A2252" w14:textId="77777777" w:rsidR="00701746" w:rsidRDefault="007919F7">
            <w:pPr>
              <w:pStyle w:val="Table09Row"/>
            </w:pPr>
            <w:r>
              <w:rPr>
                <w:i/>
              </w:rPr>
              <w:t>Appropriation (1891) [54 Vict. No. 10]</w:t>
            </w:r>
          </w:p>
        </w:tc>
        <w:tc>
          <w:tcPr>
            <w:tcW w:w="1276" w:type="dxa"/>
          </w:tcPr>
          <w:p w14:paraId="557395E7" w14:textId="77777777" w:rsidR="00701746" w:rsidRDefault="007919F7">
            <w:pPr>
              <w:pStyle w:val="Table09Row"/>
            </w:pPr>
            <w:r>
              <w:t>26 Feb 1891</w:t>
            </w:r>
          </w:p>
        </w:tc>
        <w:tc>
          <w:tcPr>
            <w:tcW w:w="3402" w:type="dxa"/>
          </w:tcPr>
          <w:p w14:paraId="4E4AB155" w14:textId="77777777" w:rsidR="00701746" w:rsidRDefault="007919F7">
            <w:pPr>
              <w:pStyle w:val="Table09Row"/>
            </w:pPr>
            <w:r>
              <w:t>26 Feb 1891</w:t>
            </w:r>
          </w:p>
        </w:tc>
        <w:tc>
          <w:tcPr>
            <w:tcW w:w="1123" w:type="dxa"/>
          </w:tcPr>
          <w:p w14:paraId="2281F1BB" w14:textId="77777777" w:rsidR="00701746" w:rsidRDefault="007919F7">
            <w:pPr>
              <w:pStyle w:val="Table09Row"/>
            </w:pPr>
            <w:r>
              <w:t>1964/061 (13 Eliz. II No. 61)</w:t>
            </w:r>
          </w:p>
        </w:tc>
      </w:tr>
      <w:tr w:rsidR="00701746" w14:paraId="6C53D3FD" w14:textId="77777777">
        <w:trPr>
          <w:cantSplit/>
          <w:jc w:val="center"/>
        </w:trPr>
        <w:tc>
          <w:tcPr>
            <w:tcW w:w="1418" w:type="dxa"/>
          </w:tcPr>
          <w:p w14:paraId="5EA689E5" w14:textId="77777777" w:rsidR="00701746" w:rsidRDefault="007919F7">
            <w:pPr>
              <w:pStyle w:val="Table09Row"/>
            </w:pPr>
            <w:r>
              <w:t>1891 (54 Vict. No. 11)</w:t>
            </w:r>
          </w:p>
        </w:tc>
        <w:tc>
          <w:tcPr>
            <w:tcW w:w="2693" w:type="dxa"/>
          </w:tcPr>
          <w:p w14:paraId="3605041D" w14:textId="77777777" w:rsidR="00701746" w:rsidRDefault="007919F7">
            <w:pPr>
              <w:pStyle w:val="Table09Row"/>
            </w:pPr>
            <w:r>
              <w:rPr>
                <w:i/>
              </w:rPr>
              <w:t>Appropriation (1891) [54 Vict. No. 11]</w:t>
            </w:r>
          </w:p>
        </w:tc>
        <w:tc>
          <w:tcPr>
            <w:tcW w:w="1276" w:type="dxa"/>
          </w:tcPr>
          <w:p w14:paraId="797B91EA" w14:textId="77777777" w:rsidR="00701746" w:rsidRDefault="007919F7">
            <w:pPr>
              <w:pStyle w:val="Table09Row"/>
            </w:pPr>
            <w:r>
              <w:t>26 Feb 1891</w:t>
            </w:r>
          </w:p>
        </w:tc>
        <w:tc>
          <w:tcPr>
            <w:tcW w:w="3402" w:type="dxa"/>
          </w:tcPr>
          <w:p w14:paraId="1499C5DB" w14:textId="77777777" w:rsidR="00701746" w:rsidRDefault="007919F7">
            <w:pPr>
              <w:pStyle w:val="Table09Row"/>
            </w:pPr>
            <w:r>
              <w:t>26 Feb 1891</w:t>
            </w:r>
          </w:p>
        </w:tc>
        <w:tc>
          <w:tcPr>
            <w:tcW w:w="1123" w:type="dxa"/>
          </w:tcPr>
          <w:p w14:paraId="6A48222C" w14:textId="77777777" w:rsidR="00701746" w:rsidRDefault="007919F7">
            <w:pPr>
              <w:pStyle w:val="Table09Row"/>
            </w:pPr>
            <w:r>
              <w:t>1964/061 (13 Eliz. II No. 61)</w:t>
            </w:r>
          </w:p>
        </w:tc>
      </w:tr>
      <w:tr w:rsidR="00701746" w14:paraId="4CB3080E" w14:textId="77777777">
        <w:trPr>
          <w:cantSplit/>
          <w:jc w:val="center"/>
        </w:trPr>
        <w:tc>
          <w:tcPr>
            <w:tcW w:w="1418" w:type="dxa"/>
          </w:tcPr>
          <w:p w14:paraId="66F8813A" w14:textId="77777777" w:rsidR="00701746" w:rsidRDefault="007919F7">
            <w:pPr>
              <w:pStyle w:val="Table09Row"/>
            </w:pPr>
            <w:r>
              <w:t>1891 (54 Vict. No. 12)</w:t>
            </w:r>
          </w:p>
        </w:tc>
        <w:tc>
          <w:tcPr>
            <w:tcW w:w="2693" w:type="dxa"/>
          </w:tcPr>
          <w:p w14:paraId="668272B2" w14:textId="77777777" w:rsidR="00701746" w:rsidRDefault="007919F7">
            <w:pPr>
              <w:pStyle w:val="Table09Row"/>
            </w:pPr>
            <w:r>
              <w:rPr>
                <w:i/>
              </w:rPr>
              <w:t>Audit Act 1891</w:t>
            </w:r>
          </w:p>
        </w:tc>
        <w:tc>
          <w:tcPr>
            <w:tcW w:w="1276" w:type="dxa"/>
          </w:tcPr>
          <w:p w14:paraId="357714B2" w14:textId="77777777" w:rsidR="00701746" w:rsidRDefault="007919F7">
            <w:pPr>
              <w:pStyle w:val="Table09Row"/>
            </w:pPr>
            <w:r>
              <w:t>26 Feb 1891</w:t>
            </w:r>
          </w:p>
        </w:tc>
        <w:tc>
          <w:tcPr>
            <w:tcW w:w="3402" w:type="dxa"/>
          </w:tcPr>
          <w:p w14:paraId="3461B812" w14:textId="77777777" w:rsidR="00701746" w:rsidRDefault="007919F7">
            <w:pPr>
              <w:pStyle w:val="Table09Row"/>
            </w:pPr>
            <w:r>
              <w:t>26 Feb 1891</w:t>
            </w:r>
          </w:p>
        </w:tc>
        <w:tc>
          <w:tcPr>
            <w:tcW w:w="1123" w:type="dxa"/>
          </w:tcPr>
          <w:p w14:paraId="23DF685A" w14:textId="77777777" w:rsidR="00701746" w:rsidRDefault="007919F7">
            <w:pPr>
              <w:pStyle w:val="Table09Row"/>
            </w:pPr>
            <w:r>
              <w:t>1904/012  (3 Edw. VII No. 27)</w:t>
            </w:r>
          </w:p>
        </w:tc>
      </w:tr>
      <w:tr w:rsidR="00701746" w14:paraId="7EFF053B" w14:textId="77777777">
        <w:trPr>
          <w:cantSplit/>
          <w:jc w:val="center"/>
        </w:trPr>
        <w:tc>
          <w:tcPr>
            <w:tcW w:w="1418" w:type="dxa"/>
          </w:tcPr>
          <w:p w14:paraId="0B48E63E" w14:textId="77777777" w:rsidR="00701746" w:rsidRDefault="007919F7">
            <w:pPr>
              <w:pStyle w:val="Table09Row"/>
            </w:pPr>
            <w:r>
              <w:t>1891 (54 Vict. No. 13)</w:t>
            </w:r>
          </w:p>
        </w:tc>
        <w:tc>
          <w:tcPr>
            <w:tcW w:w="2693" w:type="dxa"/>
          </w:tcPr>
          <w:p w14:paraId="06B5943F" w14:textId="77777777" w:rsidR="00701746" w:rsidRDefault="007919F7">
            <w:pPr>
              <w:pStyle w:val="Table09Row"/>
            </w:pPr>
            <w:r>
              <w:rPr>
                <w:i/>
              </w:rPr>
              <w:t>General Loan and Inscribed Stock Act 1884 Amendment Act 1891</w:t>
            </w:r>
          </w:p>
        </w:tc>
        <w:tc>
          <w:tcPr>
            <w:tcW w:w="1276" w:type="dxa"/>
          </w:tcPr>
          <w:p w14:paraId="7F04DF71" w14:textId="77777777" w:rsidR="00701746" w:rsidRDefault="007919F7">
            <w:pPr>
              <w:pStyle w:val="Table09Row"/>
            </w:pPr>
            <w:r>
              <w:t>26 Feb 1891</w:t>
            </w:r>
          </w:p>
        </w:tc>
        <w:tc>
          <w:tcPr>
            <w:tcW w:w="3402" w:type="dxa"/>
          </w:tcPr>
          <w:p w14:paraId="78FCF8D8" w14:textId="77777777" w:rsidR="00701746" w:rsidRDefault="007919F7">
            <w:pPr>
              <w:pStyle w:val="Table09Row"/>
            </w:pPr>
            <w:r>
              <w:t>26 Feb 1891</w:t>
            </w:r>
          </w:p>
        </w:tc>
        <w:tc>
          <w:tcPr>
            <w:tcW w:w="1123" w:type="dxa"/>
          </w:tcPr>
          <w:p w14:paraId="1BE36DFB" w14:textId="77777777" w:rsidR="00701746" w:rsidRDefault="007919F7">
            <w:pPr>
              <w:pStyle w:val="Table09Row"/>
            </w:pPr>
            <w:r>
              <w:t>1910/005 (1 Geo. V No. 5)</w:t>
            </w:r>
          </w:p>
        </w:tc>
      </w:tr>
      <w:tr w:rsidR="00701746" w14:paraId="3C741154" w14:textId="77777777">
        <w:trPr>
          <w:cantSplit/>
          <w:jc w:val="center"/>
        </w:trPr>
        <w:tc>
          <w:tcPr>
            <w:tcW w:w="1418" w:type="dxa"/>
          </w:tcPr>
          <w:p w14:paraId="18789A7A" w14:textId="77777777" w:rsidR="00701746" w:rsidRDefault="007919F7">
            <w:pPr>
              <w:pStyle w:val="Table09Row"/>
            </w:pPr>
            <w:r>
              <w:t>1891 (54 Vict. No. 14)</w:t>
            </w:r>
          </w:p>
        </w:tc>
        <w:tc>
          <w:tcPr>
            <w:tcW w:w="2693" w:type="dxa"/>
          </w:tcPr>
          <w:p w14:paraId="65CAFF7A" w14:textId="77777777" w:rsidR="00701746" w:rsidRDefault="007919F7">
            <w:pPr>
              <w:pStyle w:val="Table09Row"/>
            </w:pPr>
            <w:r>
              <w:rPr>
                <w:i/>
              </w:rPr>
              <w:t>South‑Western Railway Act 1891</w:t>
            </w:r>
          </w:p>
        </w:tc>
        <w:tc>
          <w:tcPr>
            <w:tcW w:w="1276" w:type="dxa"/>
          </w:tcPr>
          <w:p w14:paraId="37B7DE43" w14:textId="77777777" w:rsidR="00701746" w:rsidRDefault="007919F7">
            <w:pPr>
              <w:pStyle w:val="Table09Row"/>
            </w:pPr>
            <w:r>
              <w:t>26 Feb 1891</w:t>
            </w:r>
          </w:p>
        </w:tc>
        <w:tc>
          <w:tcPr>
            <w:tcW w:w="3402" w:type="dxa"/>
          </w:tcPr>
          <w:p w14:paraId="23D67C3F" w14:textId="77777777" w:rsidR="00701746" w:rsidRDefault="007919F7">
            <w:pPr>
              <w:pStyle w:val="Table09Row"/>
            </w:pPr>
            <w:r>
              <w:t>26 Feb 1891</w:t>
            </w:r>
          </w:p>
        </w:tc>
        <w:tc>
          <w:tcPr>
            <w:tcW w:w="1123" w:type="dxa"/>
          </w:tcPr>
          <w:p w14:paraId="7669306F" w14:textId="77777777" w:rsidR="00701746" w:rsidRDefault="007919F7">
            <w:pPr>
              <w:pStyle w:val="Table09Row"/>
            </w:pPr>
            <w:r>
              <w:t>1964/061 (13 Eliz. II No. 61)</w:t>
            </w:r>
          </w:p>
        </w:tc>
      </w:tr>
      <w:tr w:rsidR="00701746" w14:paraId="2D73C7DE" w14:textId="77777777">
        <w:trPr>
          <w:cantSplit/>
          <w:jc w:val="center"/>
        </w:trPr>
        <w:tc>
          <w:tcPr>
            <w:tcW w:w="1418" w:type="dxa"/>
          </w:tcPr>
          <w:p w14:paraId="4BC998DC" w14:textId="77777777" w:rsidR="00701746" w:rsidRDefault="007919F7">
            <w:pPr>
              <w:pStyle w:val="Table09Row"/>
            </w:pPr>
            <w:r>
              <w:t>1891 (54 Vict. No. 15)</w:t>
            </w:r>
          </w:p>
        </w:tc>
        <w:tc>
          <w:tcPr>
            <w:tcW w:w="2693" w:type="dxa"/>
          </w:tcPr>
          <w:p w14:paraId="0FFA057E" w14:textId="77777777" w:rsidR="00701746" w:rsidRDefault="007919F7">
            <w:pPr>
              <w:pStyle w:val="Table09Row"/>
            </w:pPr>
            <w:r>
              <w:rPr>
                <w:i/>
              </w:rPr>
              <w:t>Tobacco (Unmanufactured) Duty Act 1891</w:t>
            </w:r>
          </w:p>
        </w:tc>
        <w:tc>
          <w:tcPr>
            <w:tcW w:w="1276" w:type="dxa"/>
          </w:tcPr>
          <w:p w14:paraId="05B176E3" w14:textId="77777777" w:rsidR="00701746" w:rsidRDefault="007919F7">
            <w:pPr>
              <w:pStyle w:val="Table09Row"/>
            </w:pPr>
            <w:r>
              <w:t>26 Feb 1891</w:t>
            </w:r>
          </w:p>
        </w:tc>
        <w:tc>
          <w:tcPr>
            <w:tcW w:w="3402" w:type="dxa"/>
          </w:tcPr>
          <w:p w14:paraId="042A9A37" w14:textId="77777777" w:rsidR="00701746" w:rsidRDefault="007919F7">
            <w:pPr>
              <w:pStyle w:val="Table09Row"/>
            </w:pPr>
            <w:r>
              <w:t>26 Feb 1891</w:t>
            </w:r>
          </w:p>
        </w:tc>
        <w:tc>
          <w:tcPr>
            <w:tcW w:w="1123" w:type="dxa"/>
          </w:tcPr>
          <w:p w14:paraId="716AE8D9" w14:textId="77777777" w:rsidR="00701746" w:rsidRDefault="007919F7">
            <w:pPr>
              <w:pStyle w:val="Table09Row"/>
            </w:pPr>
            <w:r>
              <w:t>1896 (60 Vict. No. 14)</w:t>
            </w:r>
          </w:p>
        </w:tc>
      </w:tr>
      <w:tr w:rsidR="00701746" w14:paraId="36E1832C" w14:textId="77777777">
        <w:trPr>
          <w:cantSplit/>
          <w:jc w:val="center"/>
        </w:trPr>
        <w:tc>
          <w:tcPr>
            <w:tcW w:w="1418" w:type="dxa"/>
          </w:tcPr>
          <w:p w14:paraId="4DC74D04" w14:textId="77777777" w:rsidR="00701746" w:rsidRDefault="007919F7">
            <w:pPr>
              <w:pStyle w:val="Table09Row"/>
            </w:pPr>
            <w:r>
              <w:t>1891 (54 Vict. No. 16)</w:t>
            </w:r>
          </w:p>
        </w:tc>
        <w:tc>
          <w:tcPr>
            <w:tcW w:w="2693" w:type="dxa"/>
          </w:tcPr>
          <w:p w14:paraId="71E26339" w14:textId="77777777" w:rsidR="00701746" w:rsidRDefault="007919F7">
            <w:pPr>
              <w:pStyle w:val="Table09Row"/>
            </w:pPr>
            <w:r>
              <w:rPr>
                <w:i/>
              </w:rPr>
              <w:t>Scab Act 1891</w:t>
            </w:r>
          </w:p>
        </w:tc>
        <w:tc>
          <w:tcPr>
            <w:tcW w:w="1276" w:type="dxa"/>
          </w:tcPr>
          <w:p w14:paraId="15057A92" w14:textId="77777777" w:rsidR="00701746" w:rsidRDefault="007919F7">
            <w:pPr>
              <w:pStyle w:val="Table09Row"/>
            </w:pPr>
            <w:r>
              <w:t>26 Feb 1891</w:t>
            </w:r>
          </w:p>
        </w:tc>
        <w:tc>
          <w:tcPr>
            <w:tcW w:w="3402" w:type="dxa"/>
          </w:tcPr>
          <w:p w14:paraId="0E3BE612" w14:textId="77777777" w:rsidR="00701746" w:rsidRDefault="007919F7">
            <w:pPr>
              <w:pStyle w:val="Table09Row"/>
            </w:pPr>
            <w:r>
              <w:t>26 Feb 1891</w:t>
            </w:r>
          </w:p>
        </w:tc>
        <w:tc>
          <w:tcPr>
            <w:tcW w:w="1123" w:type="dxa"/>
          </w:tcPr>
          <w:p w14:paraId="2AF5E867" w14:textId="77777777" w:rsidR="00701746" w:rsidRDefault="007919F7">
            <w:pPr>
              <w:pStyle w:val="Table09Row"/>
            </w:pPr>
            <w:r>
              <w:t xml:space="preserve">1960/024 </w:t>
            </w:r>
            <w:r>
              <w:t>(9 Eliz. II No. 24)</w:t>
            </w:r>
          </w:p>
        </w:tc>
      </w:tr>
    </w:tbl>
    <w:p w14:paraId="0471FAF7" w14:textId="77777777" w:rsidR="00701746" w:rsidRDefault="00701746"/>
    <w:p w14:paraId="23B59040" w14:textId="77777777" w:rsidR="00701746" w:rsidRDefault="007919F7">
      <w:pPr>
        <w:pStyle w:val="IAlphabetDivider"/>
      </w:pPr>
      <w:r>
        <w:t>1889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E300CF0" w14:textId="77777777">
        <w:trPr>
          <w:cantSplit/>
          <w:trHeight w:val="510"/>
          <w:tblHeader/>
          <w:jc w:val="center"/>
        </w:trPr>
        <w:tc>
          <w:tcPr>
            <w:tcW w:w="1418" w:type="dxa"/>
            <w:tcBorders>
              <w:top w:val="single" w:sz="4" w:space="0" w:color="auto"/>
              <w:bottom w:val="single" w:sz="4" w:space="0" w:color="auto"/>
            </w:tcBorders>
            <w:vAlign w:val="center"/>
          </w:tcPr>
          <w:p w14:paraId="076BBBC6"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B0F4A36"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49EC4B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9ECBAA6"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9C17848" w14:textId="77777777" w:rsidR="00701746" w:rsidRDefault="007919F7">
            <w:pPr>
              <w:pStyle w:val="Table09Hdr"/>
            </w:pPr>
            <w:r>
              <w:t>Repealed/Expired</w:t>
            </w:r>
          </w:p>
        </w:tc>
      </w:tr>
      <w:tr w:rsidR="00701746" w14:paraId="0328035B" w14:textId="77777777">
        <w:trPr>
          <w:cantSplit/>
          <w:jc w:val="center"/>
        </w:trPr>
        <w:tc>
          <w:tcPr>
            <w:tcW w:w="1418" w:type="dxa"/>
          </w:tcPr>
          <w:p w14:paraId="746D4886" w14:textId="77777777" w:rsidR="00701746" w:rsidRDefault="007919F7">
            <w:pPr>
              <w:pStyle w:val="Table09Row"/>
            </w:pPr>
            <w:r>
              <w:t>1889 (52 Vict. No. 22)</w:t>
            </w:r>
          </w:p>
        </w:tc>
        <w:tc>
          <w:tcPr>
            <w:tcW w:w="2693" w:type="dxa"/>
          </w:tcPr>
          <w:p w14:paraId="1F8427C1" w14:textId="77777777" w:rsidR="00701746" w:rsidRDefault="007919F7">
            <w:pPr>
              <w:pStyle w:val="Table09Row"/>
            </w:pPr>
            <w:r>
              <w:rPr>
                <w:i/>
              </w:rPr>
              <w:t>Roads Act 1888 Amendment Act 1889</w:t>
            </w:r>
          </w:p>
        </w:tc>
        <w:tc>
          <w:tcPr>
            <w:tcW w:w="1276" w:type="dxa"/>
          </w:tcPr>
          <w:p w14:paraId="2BF5E052" w14:textId="77777777" w:rsidR="00701746" w:rsidRDefault="007919F7">
            <w:pPr>
              <w:pStyle w:val="Table09Row"/>
            </w:pPr>
            <w:r>
              <w:t>30 Apr 1889</w:t>
            </w:r>
          </w:p>
        </w:tc>
        <w:tc>
          <w:tcPr>
            <w:tcW w:w="3402" w:type="dxa"/>
          </w:tcPr>
          <w:p w14:paraId="12AB6F07" w14:textId="77777777" w:rsidR="00701746" w:rsidRDefault="007919F7">
            <w:pPr>
              <w:pStyle w:val="Table09Row"/>
            </w:pPr>
            <w:r>
              <w:t>30 Apr 1889</w:t>
            </w:r>
          </w:p>
        </w:tc>
        <w:tc>
          <w:tcPr>
            <w:tcW w:w="1123" w:type="dxa"/>
          </w:tcPr>
          <w:p w14:paraId="55CF0CB9" w14:textId="77777777" w:rsidR="00701746" w:rsidRDefault="007919F7">
            <w:pPr>
              <w:pStyle w:val="Table09Row"/>
            </w:pPr>
            <w:r>
              <w:t>1902 (2 Edw. VII No. 48)</w:t>
            </w:r>
          </w:p>
        </w:tc>
      </w:tr>
      <w:tr w:rsidR="00701746" w14:paraId="47FFBA9C" w14:textId="77777777">
        <w:trPr>
          <w:cantSplit/>
          <w:jc w:val="center"/>
        </w:trPr>
        <w:tc>
          <w:tcPr>
            <w:tcW w:w="1418" w:type="dxa"/>
          </w:tcPr>
          <w:p w14:paraId="31156DFC" w14:textId="77777777" w:rsidR="00701746" w:rsidRDefault="007919F7">
            <w:pPr>
              <w:pStyle w:val="Table09Row"/>
            </w:pPr>
            <w:r>
              <w:t>1889 (52 Vict. No. 23)</w:t>
            </w:r>
          </w:p>
        </w:tc>
        <w:tc>
          <w:tcPr>
            <w:tcW w:w="2693" w:type="dxa"/>
          </w:tcPr>
          <w:p w14:paraId="1E2931AC" w14:textId="77777777" w:rsidR="00701746" w:rsidRDefault="007919F7">
            <w:pPr>
              <w:pStyle w:val="Table09Row"/>
            </w:pPr>
            <w:r>
              <w:rPr>
                <w:i/>
              </w:rPr>
              <w:t>Constitution Act 1889</w:t>
            </w:r>
          </w:p>
        </w:tc>
        <w:tc>
          <w:tcPr>
            <w:tcW w:w="1276" w:type="dxa"/>
          </w:tcPr>
          <w:p w14:paraId="2D6344CA" w14:textId="77777777" w:rsidR="00701746" w:rsidRDefault="007919F7">
            <w:pPr>
              <w:pStyle w:val="Table09Row"/>
            </w:pPr>
            <w:r>
              <w:t>15 Aug 1890</w:t>
            </w:r>
          </w:p>
        </w:tc>
        <w:tc>
          <w:tcPr>
            <w:tcW w:w="3402" w:type="dxa"/>
          </w:tcPr>
          <w:p w14:paraId="5452C0CA" w14:textId="77777777" w:rsidR="00701746" w:rsidRDefault="007919F7">
            <w:pPr>
              <w:pStyle w:val="Table09Row"/>
            </w:pPr>
            <w:r>
              <w:t xml:space="preserve">Act other than Pt. III: 21 Oct 1890 (see s. 77 and </w:t>
            </w:r>
            <w:r>
              <w:rPr>
                <w:i/>
              </w:rPr>
              <w:t>Gazette</w:t>
            </w:r>
            <w:r>
              <w:t xml:space="preserve"> 23 Oct 1890 p. 790‑1); </w:t>
            </w:r>
          </w:p>
          <w:p w14:paraId="05BAE332" w14:textId="77777777" w:rsidR="00701746" w:rsidRDefault="007919F7">
            <w:pPr>
              <w:pStyle w:val="Table09Row"/>
            </w:pPr>
            <w:r>
              <w:t xml:space="preserve">Pt. III: 18 Oct 1893 (see s. 42 and </w:t>
            </w:r>
            <w:r>
              <w:rPr>
                <w:i/>
              </w:rPr>
              <w:t>Gazette</w:t>
            </w:r>
            <w:r>
              <w:t xml:space="preserve"> 18 Jul 1893 p. 727).</w:t>
            </w:r>
          </w:p>
          <w:p w14:paraId="6DAAB886" w14:textId="77777777" w:rsidR="00701746" w:rsidRDefault="007919F7">
            <w:pPr>
              <w:pStyle w:val="Table09Row"/>
            </w:pPr>
            <w:r>
              <w:t>Reserved for Royal Assent: 29 Apr 1889</w:t>
            </w:r>
          </w:p>
        </w:tc>
        <w:tc>
          <w:tcPr>
            <w:tcW w:w="1123" w:type="dxa"/>
          </w:tcPr>
          <w:p w14:paraId="4975D1D5" w14:textId="77777777" w:rsidR="00701746" w:rsidRDefault="00701746">
            <w:pPr>
              <w:pStyle w:val="Table09Row"/>
            </w:pPr>
          </w:p>
        </w:tc>
      </w:tr>
      <w:tr w:rsidR="00701746" w14:paraId="04C7E0E3" w14:textId="77777777">
        <w:trPr>
          <w:cantSplit/>
          <w:jc w:val="center"/>
        </w:trPr>
        <w:tc>
          <w:tcPr>
            <w:tcW w:w="1418" w:type="dxa"/>
          </w:tcPr>
          <w:p w14:paraId="38A6D188" w14:textId="77777777" w:rsidR="00701746" w:rsidRDefault="007919F7">
            <w:pPr>
              <w:pStyle w:val="Table09Row"/>
            </w:pPr>
            <w:r>
              <w:t>1889 (52 Vict. No. 24)</w:t>
            </w:r>
          </w:p>
        </w:tc>
        <w:tc>
          <w:tcPr>
            <w:tcW w:w="2693" w:type="dxa"/>
          </w:tcPr>
          <w:p w14:paraId="72C12698" w14:textId="77777777" w:rsidR="00701746" w:rsidRDefault="007919F7">
            <w:pPr>
              <w:pStyle w:val="Table09Row"/>
            </w:pPr>
            <w:r>
              <w:rPr>
                <w:i/>
              </w:rPr>
              <w:t>Aborigines Act 1889</w:t>
            </w:r>
          </w:p>
        </w:tc>
        <w:tc>
          <w:tcPr>
            <w:tcW w:w="1276" w:type="dxa"/>
          </w:tcPr>
          <w:p w14:paraId="76F28D67" w14:textId="77777777" w:rsidR="00701746" w:rsidRDefault="007919F7">
            <w:pPr>
              <w:pStyle w:val="Table09Row"/>
            </w:pPr>
            <w:r>
              <w:t>29 Apr 1889</w:t>
            </w:r>
          </w:p>
        </w:tc>
        <w:tc>
          <w:tcPr>
            <w:tcW w:w="3402" w:type="dxa"/>
          </w:tcPr>
          <w:p w14:paraId="52278FBE" w14:textId="77777777" w:rsidR="00701746" w:rsidRDefault="007919F7">
            <w:pPr>
              <w:pStyle w:val="Table09Row"/>
            </w:pPr>
            <w:r>
              <w:t>Reserved for Royal Assent: 29 Apr 1889 (proclaimed 28 Oct 1890)</w:t>
            </w:r>
          </w:p>
        </w:tc>
        <w:tc>
          <w:tcPr>
            <w:tcW w:w="1123" w:type="dxa"/>
          </w:tcPr>
          <w:p w14:paraId="52C25872" w14:textId="77777777" w:rsidR="00701746" w:rsidRDefault="007919F7">
            <w:pPr>
              <w:pStyle w:val="Table09Row"/>
            </w:pPr>
            <w:r>
              <w:t>1897 (61 Vict. No. 5)</w:t>
            </w:r>
          </w:p>
        </w:tc>
      </w:tr>
      <w:tr w:rsidR="00701746" w14:paraId="608F9CE5" w14:textId="77777777">
        <w:trPr>
          <w:cantSplit/>
          <w:jc w:val="center"/>
        </w:trPr>
        <w:tc>
          <w:tcPr>
            <w:tcW w:w="1418" w:type="dxa"/>
          </w:tcPr>
          <w:p w14:paraId="030B2548" w14:textId="77777777" w:rsidR="00701746" w:rsidRDefault="007919F7">
            <w:pPr>
              <w:pStyle w:val="Table09Row"/>
            </w:pPr>
            <w:r>
              <w:t>1889 (53 Vict. No. 1)</w:t>
            </w:r>
          </w:p>
        </w:tc>
        <w:tc>
          <w:tcPr>
            <w:tcW w:w="2693" w:type="dxa"/>
          </w:tcPr>
          <w:p w14:paraId="5DA1F333" w14:textId="77777777" w:rsidR="00701746" w:rsidRDefault="007919F7">
            <w:pPr>
              <w:pStyle w:val="Table09Row"/>
            </w:pPr>
            <w:r>
              <w:rPr>
                <w:i/>
              </w:rPr>
              <w:t>Railway Act 1889</w:t>
            </w:r>
          </w:p>
        </w:tc>
        <w:tc>
          <w:tcPr>
            <w:tcW w:w="1276" w:type="dxa"/>
          </w:tcPr>
          <w:p w14:paraId="28FBE6A3" w14:textId="77777777" w:rsidR="00701746" w:rsidRDefault="007919F7">
            <w:pPr>
              <w:pStyle w:val="Table09Row"/>
            </w:pPr>
            <w:r>
              <w:t>13 Aug 1889</w:t>
            </w:r>
          </w:p>
        </w:tc>
        <w:tc>
          <w:tcPr>
            <w:tcW w:w="3402" w:type="dxa"/>
          </w:tcPr>
          <w:p w14:paraId="62CBD667" w14:textId="77777777" w:rsidR="00701746" w:rsidRDefault="007919F7">
            <w:pPr>
              <w:pStyle w:val="Table09Row"/>
            </w:pPr>
            <w:r>
              <w:t>13 Aug 1889</w:t>
            </w:r>
          </w:p>
        </w:tc>
        <w:tc>
          <w:tcPr>
            <w:tcW w:w="1123" w:type="dxa"/>
          </w:tcPr>
          <w:p w14:paraId="40ED096E" w14:textId="77777777" w:rsidR="00701746" w:rsidRDefault="007919F7">
            <w:pPr>
              <w:pStyle w:val="Table09Row"/>
            </w:pPr>
            <w:r>
              <w:t>1904/023 (3 Edw. VII No. 38)</w:t>
            </w:r>
          </w:p>
        </w:tc>
      </w:tr>
      <w:tr w:rsidR="00701746" w14:paraId="6E7B03EF" w14:textId="77777777">
        <w:trPr>
          <w:cantSplit/>
          <w:jc w:val="center"/>
        </w:trPr>
        <w:tc>
          <w:tcPr>
            <w:tcW w:w="1418" w:type="dxa"/>
          </w:tcPr>
          <w:p w14:paraId="0082F887" w14:textId="77777777" w:rsidR="00701746" w:rsidRDefault="007919F7">
            <w:pPr>
              <w:pStyle w:val="Table09Row"/>
            </w:pPr>
            <w:r>
              <w:t>1889 (53 Vict. No. 2)</w:t>
            </w:r>
          </w:p>
        </w:tc>
        <w:tc>
          <w:tcPr>
            <w:tcW w:w="2693" w:type="dxa"/>
          </w:tcPr>
          <w:p w14:paraId="3B8505C5" w14:textId="77777777" w:rsidR="00701746" w:rsidRDefault="007919F7">
            <w:pPr>
              <w:pStyle w:val="Table09Row"/>
            </w:pPr>
            <w:r>
              <w:rPr>
                <w:i/>
              </w:rPr>
              <w:t>Re‑appropriation (1889)</w:t>
            </w:r>
          </w:p>
        </w:tc>
        <w:tc>
          <w:tcPr>
            <w:tcW w:w="1276" w:type="dxa"/>
          </w:tcPr>
          <w:p w14:paraId="793B2F48" w14:textId="77777777" w:rsidR="00701746" w:rsidRDefault="007919F7">
            <w:pPr>
              <w:pStyle w:val="Table09Row"/>
            </w:pPr>
            <w:r>
              <w:t>13 Aug 1889</w:t>
            </w:r>
          </w:p>
        </w:tc>
        <w:tc>
          <w:tcPr>
            <w:tcW w:w="3402" w:type="dxa"/>
          </w:tcPr>
          <w:p w14:paraId="6E91C4DB" w14:textId="77777777" w:rsidR="00701746" w:rsidRDefault="007919F7">
            <w:pPr>
              <w:pStyle w:val="Table09Row"/>
            </w:pPr>
            <w:r>
              <w:t>13 Aug 1889</w:t>
            </w:r>
          </w:p>
        </w:tc>
        <w:tc>
          <w:tcPr>
            <w:tcW w:w="1123" w:type="dxa"/>
          </w:tcPr>
          <w:p w14:paraId="6939EE62" w14:textId="77777777" w:rsidR="00701746" w:rsidRDefault="007919F7">
            <w:pPr>
              <w:pStyle w:val="Table09Row"/>
            </w:pPr>
            <w:r>
              <w:t>1964/061 (13 Eliz. II No. 61)</w:t>
            </w:r>
          </w:p>
        </w:tc>
      </w:tr>
      <w:tr w:rsidR="00701746" w14:paraId="2D578B90" w14:textId="77777777">
        <w:trPr>
          <w:cantSplit/>
          <w:jc w:val="center"/>
        </w:trPr>
        <w:tc>
          <w:tcPr>
            <w:tcW w:w="1418" w:type="dxa"/>
          </w:tcPr>
          <w:p w14:paraId="0052DBF8" w14:textId="77777777" w:rsidR="00701746" w:rsidRDefault="007919F7">
            <w:pPr>
              <w:pStyle w:val="Table09Row"/>
            </w:pPr>
            <w:r>
              <w:t>1889 (53 Vict. No. 3)</w:t>
            </w:r>
          </w:p>
        </w:tc>
        <w:tc>
          <w:tcPr>
            <w:tcW w:w="2693" w:type="dxa"/>
          </w:tcPr>
          <w:p w14:paraId="05CD5B31" w14:textId="77777777" w:rsidR="00701746" w:rsidRDefault="007919F7">
            <w:pPr>
              <w:pStyle w:val="Table09Row"/>
            </w:pPr>
            <w:r>
              <w:rPr>
                <w:i/>
              </w:rPr>
              <w:t>Chinese Immigration Restriction Act 1889</w:t>
            </w:r>
          </w:p>
        </w:tc>
        <w:tc>
          <w:tcPr>
            <w:tcW w:w="1276" w:type="dxa"/>
          </w:tcPr>
          <w:p w14:paraId="32300CB8" w14:textId="77777777" w:rsidR="00701746" w:rsidRDefault="007919F7">
            <w:pPr>
              <w:pStyle w:val="Table09Row"/>
            </w:pPr>
            <w:r>
              <w:t>29 Nov 1889</w:t>
            </w:r>
          </w:p>
        </w:tc>
        <w:tc>
          <w:tcPr>
            <w:tcW w:w="3402" w:type="dxa"/>
          </w:tcPr>
          <w:p w14:paraId="7864AD3E" w14:textId="77777777" w:rsidR="00701746" w:rsidRDefault="007919F7">
            <w:pPr>
              <w:pStyle w:val="Table09Row"/>
            </w:pPr>
            <w:r>
              <w:t>29 Nov 1889</w:t>
            </w:r>
          </w:p>
        </w:tc>
        <w:tc>
          <w:tcPr>
            <w:tcW w:w="1123" w:type="dxa"/>
          </w:tcPr>
          <w:p w14:paraId="49571899" w14:textId="77777777" w:rsidR="00701746" w:rsidRDefault="007919F7">
            <w:pPr>
              <w:pStyle w:val="Table09Row"/>
            </w:pPr>
            <w:r>
              <w:t>1967/068</w:t>
            </w:r>
          </w:p>
        </w:tc>
      </w:tr>
      <w:tr w:rsidR="00701746" w14:paraId="33B0A699" w14:textId="77777777">
        <w:trPr>
          <w:cantSplit/>
          <w:jc w:val="center"/>
        </w:trPr>
        <w:tc>
          <w:tcPr>
            <w:tcW w:w="1418" w:type="dxa"/>
          </w:tcPr>
          <w:p w14:paraId="1291CEF5" w14:textId="77777777" w:rsidR="00701746" w:rsidRDefault="007919F7">
            <w:pPr>
              <w:pStyle w:val="Table09Row"/>
            </w:pPr>
            <w:r>
              <w:t>1889 (53 Vict. No. 4)</w:t>
            </w:r>
          </w:p>
        </w:tc>
        <w:tc>
          <w:tcPr>
            <w:tcW w:w="2693" w:type="dxa"/>
          </w:tcPr>
          <w:p w14:paraId="7EBD56F4" w14:textId="77777777" w:rsidR="00701746" w:rsidRDefault="007919F7">
            <w:pPr>
              <w:pStyle w:val="Table09Row"/>
            </w:pPr>
            <w:r>
              <w:rPr>
                <w:i/>
              </w:rPr>
              <w:t>Fishery Act 1889</w:t>
            </w:r>
          </w:p>
        </w:tc>
        <w:tc>
          <w:tcPr>
            <w:tcW w:w="1276" w:type="dxa"/>
          </w:tcPr>
          <w:p w14:paraId="40BDD98F" w14:textId="77777777" w:rsidR="00701746" w:rsidRDefault="007919F7">
            <w:pPr>
              <w:pStyle w:val="Table09Row"/>
            </w:pPr>
            <w:r>
              <w:t>29 Nov 1889</w:t>
            </w:r>
          </w:p>
        </w:tc>
        <w:tc>
          <w:tcPr>
            <w:tcW w:w="3402" w:type="dxa"/>
          </w:tcPr>
          <w:p w14:paraId="4E5013CC" w14:textId="77777777" w:rsidR="00701746" w:rsidRDefault="007919F7">
            <w:pPr>
              <w:pStyle w:val="Table09Row"/>
            </w:pPr>
            <w:r>
              <w:t>29 Nov 1889</w:t>
            </w:r>
          </w:p>
        </w:tc>
        <w:tc>
          <w:tcPr>
            <w:tcW w:w="1123" w:type="dxa"/>
          </w:tcPr>
          <w:p w14:paraId="71145292" w14:textId="77777777" w:rsidR="00701746" w:rsidRDefault="007919F7">
            <w:pPr>
              <w:pStyle w:val="Table09Row"/>
            </w:pPr>
            <w:r>
              <w:t>1905/018 (5 Edw. VII No. 18)</w:t>
            </w:r>
          </w:p>
        </w:tc>
      </w:tr>
      <w:tr w:rsidR="00701746" w14:paraId="1BCBDAA2" w14:textId="77777777">
        <w:trPr>
          <w:cantSplit/>
          <w:jc w:val="center"/>
        </w:trPr>
        <w:tc>
          <w:tcPr>
            <w:tcW w:w="1418" w:type="dxa"/>
          </w:tcPr>
          <w:p w14:paraId="1AF4034A" w14:textId="77777777" w:rsidR="00701746" w:rsidRDefault="007919F7">
            <w:pPr>
              <w:pStyle w:val="Table09Row"/>
            </w:pPr>
            <w:r>
              <w:t xml:space="preserve">1889 (53 </w:t>
            </w:r>
            <w:r>
              <w:t>Vict. No. 5)</w:t>
            </w:r>
          </w:p>
        </w:tc>
        <w:tc>
          <w:tcPr>
            <w:tcW w:w="2693" w:type="dxa"/>
          </w:tcPr>
          <w:p w14:paraId="1E2F0135" w14:textId="77777777" w:rsidR="00701746" w:rsidRDefault="007919F7">
            <w:pPr>
              <w:pStyle w:val="Table09Row"/>
            </w:pPr>
            <w:r>
              <w:rPr>
                <w:i/>
              </w:rPr>
              <w:t>Sand Drift Act 1889</w:t>
            </w:r>
          </w:p>
        </w:tc>
        <w:tc>
          <w:tcPr>
            <w:tcW w:w="1276" w:type="dxa"/>
          </w:tcPr>
          <w:p w14:paraId="0C4E0122" w14:textId="77777777" w:rsidR="00701746" w:rsidRDefault="007919F7">
            <w:pPr>
              <w:pStyle w:val="Table09Row"/>
            </w:pPr>
            <w:r>
              <w:t>29 Nov 1889</w:t>
            </w:r>
          </w:p>
        </w:tc>
        <w:tc>
          <w:tcPr>
            <w:tcW w:w="3402" w:type="dxa"/>
          </w:tcPr>
          <w:p w14:paraId="278E35A4" w14:textId="77777777" w:rsidR="00701746" w:rsidRDefault="007919F7">
            <w:pPr>
              <w:pStyle w:val="Table09Row"/>
            </w:pPr>
            <w:r>
              <w:t>29 Nov 1889</w:t>
            </w:r>
          </w:p>
        </w:tc>
        <w:tc>
          <w:tcPr>
            <w:tcW w:w="1123" w:type="dxa"/>
          </w:tcPr>
          <w:p w14:paraId="15ACA893" w14:textId="77777777" w:rsidR="00701746" w:rsidRDefault="007919F7">
            <w:pPr>
              <w:pStyle w:val="Table09Row"/>
            </w:pPr>
            <w:r>
              <w:t>1919/051 (10 Geo. V No. 39)</w:t>
            </w:r>
          </w:p>
        </w:tc>
      </w:tr>
      <w:tr w:rsidR="00701746" w14:paraId="5985DB7A" w14:textId="77777777">
        <w:trPr>
          <w:cantSplit/>
          <w:jc w:val="center"/>
        </w:trPr>
        <w:tc>
          <w:tcPr>
            <w:tcW w:w="1418" w:type="dxa"/>
          </w:tcPr>
          <w:p w14:paraId="768F3A69" w14:textId="77777777" w:rsidR="00701746" w:rsidRDefault="007919F7">
            <w:pPr>
              <w:pStyle w:val="Table09Row"/>
            </w:pPr>
            <w:r>
              <w:t>1889 (53 Vict. No. 6)</w:t>
            </w:r>
          </w:p>
        </w:tc>
        <w:tc>
          <w:tcPr>
            <w:tcW w:w="2693" w:type="dxa"/>
          </w:tcPr>
          <w:p w14:paraId="6FC0CBDF" w14:textId="77777777" w:rsidR="00701746" w:rsidRDefault="007919F7">
            <w:pPr>
              <w:pStyle w:val="Table09Row"/>
            </w:pPr>
            <w:r>
              <w:rPr>
                <w:i/>
              </w:rPr>
              <w:t>Barristers’ Board Act 1889</w:t>
            </w:r>
          </w:p>
        </w:tc>
        <w:tc>
          <w:tcPr>
            <w:tcW w:w="1276" w:type="dxa"/>
          </w:tcPr>
          <w:p w14:paraId="525A226C" w14:textId="77777777" w:rsidR="00701746" w:rsidRDefault="007919F7">
            <w:pPr>
              <w:pStyle w:val="Table09Row"/>
            </w:pPr>
            <w:r>
              <w:t>29 Nov 1889</w:t>
            </w:r>
          </w:p>
        </w:tc>
        <w:tc>
          <w:tcPr>
            <w:tcW w:w="3402" w:type="dxa"/>
          </w:tcPr>
          <w:p w14:paraId="66E75F2D" w14:textId="77777777" w:rsidR="00701746" w:rsidRDefault="007919F7">
            <w:pPr>
              <w:pStyle w:val="Table09Row"/>
            </w:pPr>
            <w:r>
              <w:t>29 Nov 1889</w:t>
            </w:r>
          </w:p>
        </w:tc>
        <w:tc>
          <w:tcPr>
            <w:tcW w:w="1123" w:type="dxa"/>
          </w:tcPr>
          <w:p w14:paraId="553B284C" w14:textId="77777777" w:rsidR="00701746" w:rsidRDefault="007919F7">
            <w:pPr>
              <w:pStyle w:val="Table09Row"/>
            </w:pPr>
            <w:r>
              <w:t>1893 (57 Vict. No.12)</w:t>
            </w:r>
          </w:p>
        </w:tc>
      </w:tr>
      <w:tr w:rsidR="00701746" w14:paraId="3030BE17" w14:textId="77777777">
        <w:trPr>
          <w:cantSplit/>
          <w:jc w:val="center"/>
        </w:trPr>
        <w:tc>
          <w:tcPr>
            <w:tcW w:w="1418" w:type="dxa"/>
          </w:tcPr>
          <w:p w14:paraId="7F41B86D" w14:textId="77777777" w:rsidR="00701746" w:rsidRDefault="007919F7">
            <w:pPr>
              <w:pStyle w:val="Table09Row"/>
            </w:pPr>
            <w:r>
              <w:t>1889 (53 Vict. No. 7)</w:t>
            </w:r>
          </w:p>
        </w:tc>
        <w:tc>
          <w:tcPr>
            <w:tcW w:w="2693" w:type="dxa"/>
          </w:tcPr>
          <w:p w14:paraId="174D1706" w14:textId="77777777" w:rsidR="00701746" w:rsidRDefault="007919F7">
            <w:pPr>
              <w:pStyle w:val="Table09Row"/>
            </w:pPr>
            <w:r>
              <w:rPr>
                <w:i/>
              </w:rPr>
              <w:t>Telephone Act 1889</w:t>
            </w:r>
          </w:p>
        </w:tc>
        <w:tc>
          <w:tcPr>
            <w:tcW w:w="1276" w:type="dxa"/>
          </w:tcPr>
          <w:p w14:paraId="03790A8A" w14:textId="77777777" w:rsidR="00701746" w:rsidRDefault="007919F7">
            <w:pPr>
              <w:pStyle w:val="Table09Row"/>
            </w:pPr>
            <w:r>
              <w:t>29 Nov 1889</w:t>
            </w:r>
          </w:p>
        </w:tc>
        <w:tc>
          <w:tcPr>
            <w:tcW w:w="3402" w:type="dxa"/>
          </w:tcPr>
          <w:p w14:paraId="5595FCF0" w14:textId="77777777" w:rsidR="00701746" w:rsidRDefault="007919F7">
            <w:pPr>
              <w:pStyle w:val="Table09Row"/>
            </w:pPr>
            <w:r>
              <w:t>29 Nov 1889</w:t>
            </w:r>
          </w:p>
        </w:tc>
        <w:tc>
          <w:tcPr>
            <w:tcW w:w="1123" w:type="dxa"/>
          </w:tcPr>
          <w:p w14:paraId="761574DA" w14:textId="77777777" w:rsidR="00701746" w:rsidRDefault="007919F7">
            <w:pPr>
              <w:pStyle w:val="Table09Row"/>
            </w:pPr>
            <w:r>
              <w:t>1893 (57 Vict. No. 5)</w:t>
            </w:r>
          </w:p>
        </w:tc>
      </w:tr>
      <w:tr w:rsidR="00701746" w14:paraId="6FA52F6A" w14:textId="77777777">
        <w:trPr>
          <w:cantSplit/>
          <w:jc w:val="center"/>
        </w:trPr>
        <w:tc>
          <w:tcPr>
            <w:tcW w:w="1418" w:type="dxa"/>
          </w:tcPr>
          <w:p w14:paraId="58F94B99" w14:textId="77777777" w:rsidR="00701746" w:rsidRDefault="007919F7">
            <w:pPr>
              <w:pStyle w:val="Table09Row"/>
            </w:pPr>
            <w:r>
              <w:t>1889 (53 Vict. No. 8)</w:t>
            </w:r>
          </w:p>
        </w:tc>
        <w:tc>
          <w:tcPr>
            <w:tcW w:w="2693" w:type="dxa"/>
          </w:tcPr>
          <w:p w14:paraId="6ED62537" w14:textId="77777777" w:rsidR="00701746" w:rsidRDefault="007919F7">
            <w:pPr>
              <w:pStyle w:val="Table09Row"/>
            </w:pPr>
            <w:r>
              <w:rPr>
                <w:i/>
              </w:rPr>
              <w:t>Wines, Beer, and Spirit Sale Act 1880 Amendment Act 1889</w:t>
            </w:r>
          </w:p>
        </w:tc>
        <w:tc>
          <w:tcPr>
            <w:tcW w:w="1276" w:type="dxa"/>
          </w:tcPr>
          <w:p w14:paraId="285E99C1" w14:textId="77777777" w:rsidR="00701746" w:rsidRDefault="007919F7">
            <w:pPr>
              <w:pStyle w:val="Table09Row"/>
            </w:pPr>
            <w:r>
              <w:t>29 Nov 1889</w:t>
            </w:r>
          </w:p>
        </w:tc>
        <w:tc>
          <w:tcPr>
            <w:tcW w:w="3402" w:type="dxa"/>
          </w:tcPr>
          <w:p w14:paraId="503D54CF" w14:textId="77777777" w:rsidR="00701746" w:rsidRDefault="007919F7">
            <w:pPr>
              <w:pStyle w:val="Table09Row"/>
            </w:pPr>
            <w:r>
              <w:t>29 Nov 1889</w:t>
            </w:r>
          </w:p>
        </w:tc>
        <w:tc>
          <w:tcPr>
            <w:tcW w:w="1123" w:type="dxa"/>
          </w:tcPr>
          <w:p w14:paraId="5BEB5EEA" w14:textId="77777777" w:rsidR="00701746" w:rsidRDefault="007919F7">
            <w:pPr>
              <w:pStyle w:val="Table09Row"/>
            </w:pPr>
            <w:r>
              <w:t>1911/032 (1 Geo. V No. 43)</w:t>
            </w:r>
          </w:p>
        </w:tc>
      </w:tr>
      <w:tr w:rsidR="00701746" w14:paraId="703FBF1F" w14:textId="77777777">
        <w:trPr>
          <w:cantSplit/>
          <w:jc w:val="center"/>
        </w:trPr>
        <w:tc>
          <w:tcPr>
            <w:tcW w:w="1418" w:type="dxa"/>
          </w:tcPr>
          <w:p w14:paraId="2F18F1BE" w14:textId="77777777" w:rsidR="00701746" w:rsidRDefault="007919F7">
            <w:pPr>
              <w:pStyle w:val="Table09Row"/>
            </w:pPr>
            <w:r>
              <w:t>1889 (53 Vict. No. 9)</w:t>
            </w:r>
          </w:p>
        </w:tc>
        <w:tc>
          <w:tcPr>
            <w:tcW w:w="2693" w:type="dxa"/>
          </w:tcPr>
          <w:p w14:paraId="6AFEBFCA" w14:textId="77777777" w:rsidR="00701746" w:rsidRDefault="007919F7">
            <w:pPr>
              <w:pStyle w:val="Table09Row"/>
            </w:pPr>
            <w:r>
              <w:rPr>
                <w:i/>
              </w:rPr>
              <w:t>Pearl Shell Duty Reduction Act 1889</w:t>
            </w:r>
          </w:p>
        </w:tc>
        <w:tc>
          <w:tcPr>
            <w:tcW w:w="1276" w:type="dxa"/>
          </w:tcPr>
          <w:p w14:paraId="4A10AA4F" w14:textId="77777777" w:rsidR="00701746" w:rsidRDefault="007919F7">
            <w:pPr>
              <w:pStyle w:val="Table09Row"/>
            </w:pPr>
            <w:r>
              <w:t>29 Nov 1889</w:t>
            </w:r>
          </w:p>
        </w:tc>
        <w:tc>
          <w:tcPr>
            <w:tcW w:w="3402" w:type="dxa"/>
          </w:tcPr>
          <w:p w14:paraId="7C627156" w14:textId="77777777" w:rsidR="00701746" w:rsidRDefault="007919F7">
            <w:pPr>
              <w:pStyle w:val="Table09Row"/>
            </w:pPr>
            <w:r>
              <w:t>29 Nov 1889</w:t>
            </w:r>
          </w:p>
        </w:tc>
        <w:tc>
          <w:tcPr>
            <w:tcW w:w="1123" w:type="dxa"/>
          </w:tcPr>
          <w:p w14:paraId="67A2EBDF" w14:textId="77777777" w:rsidR="00701746" w:rsidRDefault="007919F7">
            <w:pPr>
              <w:pStyle w:val="Table09Row"/>
            </w:pPr>
            <w:r>
              <w:t>1912/045 (3 Geo. V No. 26)</w:t>
            </w:r>
          </w:p>
        </w:tc>
      </w:tr>
      <w:tr w:rsidR="00701746" w14:paraId="3E300F7F" w14:textId="77777777">
        <w:trPr>
          <w:cantSplit/>
          <w:jc w:val="center"/>
        </w:trPr>
        <w:tc>
          <w:tcPr>
            <w:tcW w:w="1418" w:type="dxa"/>
          </w:tcPr>
          <w:p w14:paraId="589404CB" w14:textId="77777777" w:rsidR="00701746" w:rsidRDefault="007919F7">
            <w:pPr>
              <w:pStyle w:val="Table09Row"/>
            </w:pPr>
            <w:r>
              <w:t>1889 (53 Vict. No. 10)</w:t>
            </w:r>
          </w:p>
        </w:tc>
        <w:tc>
          <w:tcPr>
            <w:tcW w:w="2693" w:type="dxa"/>
          </w:tcPr>
          <w:p w14:paraId="4188B564" w14:textId="77777777" w:rsidR="00701746" w:rsidRDefault="007919F7">
            <w:pPr>
              <w:pStyle w:val="Table09Row"/>
            </w:pPr>
            <w:r>
              <w:rPr>
                <w:i/>
              </w:rPr>
              <w:t>Appropriation (1889) [53 Vict. No. 10]</w:t>
            </w:r>
          </w:p>
        </w:tc>
        <w:tc>
          <w:tcPr>
            <w:tcW w:w="1276" w:type="dxa"/>
          </w:tcPr>
          <w:p w14:paraId="34A38868" w14:textId="77777777" w:rsidR="00701746" w:rsidRDefault="007919F7">
            <w:pPr>
              <w:pStyle w:val="Table09Row"/>
            </w:pPr>
            <w:r>
              <w:t>29 Nov 1889</w:t>
            </w:r>
          </w:p>
        </w:tc>
        <w:tc>
          <w:tcPr>
            <w:tcW w:w="3402" w:type="dxa"/>
          </w:tcPr>
          <w:p w14:paraId="00B4D7C6" w14:textId="77777777" w:rsidR="00701746" w:rsidRDefault="007919F7">
            <w:pPr>
              <w:pStyle w:val="Table09Row"/>
            </w:pPr>
            <w:r>
              <w:t>29 Nov 1889</w:t>
            </w:r>
          </w:p>
        </w:tc>
        <w:tc>
          <w:tcPr>
            <w:tcW w:w="1123" w:type="dxa"/>
          </w:tcPr>
          <w:p w14:paraId="34C6802D" w14:textId="77777777" w:rsidR="00701746" w:rsidRDefault="007919F7">
            <w:pPr>
              <w:pStyle w:val="Table09Row"/>
            </w:pPr>
            <w:r>
              <w:t>1964/061 (13 Eliz. II No. 61)</w:t>
            </w:r>
          </w:p>
        </w:tc>
      </w:tr>
      <w:tr w:rsidR="00701746" w14:paraId="43BBC536" w14:textId="77777777">
        <w:trPr>
          <w:cantSplit/>
          <w:jc w:val="center"/>
        </w:trPr>
        <w:tc>
          <w:tcPr>
            <w:tcW w:w="1418" w:type="dxa"/>
          </w:tcPr>
          <w:p w14:paraId="54CF559D" w14:textId="77777777" w:rsidR="00701746" w:rsidRDefault="007919F7">
            <w:pPr>
              <w:pStyle w:val="Table09Row"/>
            </w:pPr>
            <w:r>
              <w:t>1889 (53 Vict. No. 11)</w:t>
            </w:r>
          </w:p>
        </w:tc>
        <w:tc>
          <w:tcPr>
            <w:tcW w:w="2693" w:type="dxa"/>
          </w:tcPr>
          <w:p w14:paraId="31143B5B" w14:textId="77777777" w:rsidR="00701746" w:rsidRDefault="007919F7">
            <w:pPr>
              <w:pStyle w:val="Table09Row"/>
            </w:pPr>
            <w:r>
              <w:rPr>
                <w:i/>
              </w:rPr>
              <w:t>Appropriation (1889) [53 Vict. No. 11]</w:t>
            </w:r>
          </w:p>
        </w:tc>
        <w:tc>
          <w:tcPr>
            <w:tcW w:w="1276" w:type="dxa"/>
          </w:tcPr>
          <w:p w14:paraId="7035EB4C" w14:textId="77777777" w:rsidR="00701746" w:rsidRDefault="007919F7">
            <w:pPr>
              <w:pStyle w:val="Table09Row"/>
            </w:pPr>
            <w:r>
              <w:t>29 Nov 1889</w:t>
            </w:r>
          </w:p>
        </w:tc>
        <w:tc>
          <w:tcPr>
            <w:tcW w:w="3402" w:type="dxa"/>
          </w:tcPr>
          <w:p w14:paraId="5F90A942" w14:textId="77777777" w:rsidR="00701746" w:rsidRDefault="007919F7">
            <w:pPr>
              <w:pStyle w:val="Table09Row"/>
            </w:pPr>
            <w:r>
              <w:t>29 Nov 1889</w:t>
            </w:r>
          </w:p>
        </w:tc>
        <w:tc>
          <w:tcPr>
            <w:tcW w:w="1123" w:type="dxa"/>
          </w:tcPr>
          <w:p w14:paraId="4BBA437C" w14:textId="77777777" w:rsidR="00701746" w:rsidRDefault="007919F7">
            <w:pPr>
              <w:pStyle w:val="Table09Row"/>
            </w:pPr>
            <w:r>
              <w:t>1964/061 (13 Eliz. II No. 61)</w:t>
            </w:r>
          </w:p>
        </w:tc>
      </w:tr>
      <w:tr w:rsidR="00701746" w14:paraId="392BC9C4" w14:textId="77777777">
        <w:trPr>
          <w:cantSplit/>
          <w:jc w:val="center"/>
        </w:trPr>
        <w:tc>
          <w:tcPr>
            <w:tcW w:w="1418" w:type="dxa"/>
          </w:tcPr>
          <w:p w14:paraId="1589884E" w14:textId="77777777" w:rsidR="00701746" w:rsidRDefault="007919F7">
            <w:pPr>
              <w:pStyle w:val="Table09Row"/>
            </w:pPr>
            <w:r>
              <w:t>1889 (53 Vict. No. 12)</w:t>
            </w:r>
          </w:p>
        </w:tc>
        <w:tc>
          <w:tcPr>
            <w:tcW w:w="2693" w:type="dxa"/>
          </w:tcPr>
          <w:p w14:paraId="583ECA16" w14:textId="77777777" w:rsidR="00701746" w:rsidRDefault="007919F7">
            <w:pPr>
              <w:pStyle w:val="Table09Row"/>
            </w:pPr>
            <w:r>
              <w:rPr>
                <w:i/>
              </w:rPr>
              <w:t>Life Assurance Companies Act 1889</w:t>
            </w:r>
          </w:p>
        </w:tc>
        <w:tc>
          <w:tcPr>
            <w:tcW w:w="1276" w:type="dxa"/>
          </w:tcPr>
          <w:p w14:paraId="7BDB9F35" w14:textId="77777777" w:rsidR="00701746" w:rsidRDefault="007919F7">
            <w:pPr>
              <w:pStyle w:val="Table09Row"/>
            </w:pPr>
            <w:r>
              <w:t>4 Dec 1889</w:t>
            </w:r>
          </w:p>
        </w:tc>
        <w:tc>
          <w:tcPr>
            <w:tcW w:w="3402" w:type="dxa"/>
          </w:tcPr>
          <w:p w14:paraId="33779FB4" w14:textId="77777777" w:rsidR="00701746" w:rsidRDefault="007919F7">
            <w:pPr>
              <w:pStyle w:val="Table09Row"/>
            </w:pPr>
            <w:r>
              <w:t>4 Dec 1889</w:t>
            </w:r>
          </w:p>
        </w:tc>
        <w:tc>
          <w:tcPr>
            <w:tcW w:w="1123" w:type="dxa"/>
          </w:tcPr>
          <w:p w14:paraId="0F368227" w14:textId="77777777" w:rsidR="00701746" w:rsidRDefault="007919F7">
            <w:pPr>
              <w:pStyle w:val="Table09Row"/>
            </w:pPr>
            <w:r>
              <w:t>2009/008</w:t>
            </w:r>
          </w:p>
        </w:tc>
      </w:tr>
      <w:tr w:rsidR="00701746" w14:paraId="6DE36D98" w14:textId="77777777">
        <w:trPr>
          <w:cantSplit/>
          <w:jc w:val="center"/>
        </w:trPr>
        <w:tc>
          <w:tcPr>
            <w:tcW w:w="1418" w:type="dxa"/>
          </w:tcPr>
          <w:p w14:paraId="5FE83580" w14:textId="77777777" w:rsidR="00701746" w:rsidRDefault="007919F7">
            <w:pPr>
              <w:pStyle w:val="Table09Row"/>
            </w:pPr>
            <w:r>
              <w:t>1889 (53 Vict. No. 13)</w:t>
            </w:r>
          </w:p>
        </w:tc>
        <w:tc>
          <w:tcPr>
            <w:tcW w:w="2693" w:type="dxa"/>
          </w:tcPr>
          <w:p w14:paraId="6A594C69" w14:textId="77777777" w:rsidR="00701746" w:rsidRDefault="007919F7">
            <w:pPr>
              <w:pStyle w:val="Table09Row"/>
            </w:pPr>
            <w:r>
              <w:rPr>
                <w:i/>
              </w:rPr>
              <w:t>Water‑works Act 1889</w:t>
            </w:r>
          </w:p>
        </w:tc>
        <w:tc>
          <w:tcPr>
            <w:tcW w:w="1276" w:type="dxa"/>
          </w:tcPr>
          <w:p w14:paraId="7ED53AF9" w14:textId="77777777" w:rsidR="00701746" w:rsidRDefault="007919F7">
            <w:pPr>
              <w:pStyle w:val="Table09Row"/>
            </w:pPr>
            <w:r>
              <w:t>4 Dec 1889</w:t>
            </w:r>
          </w:p>
        </w:tc>
        <w:tc>
          <w:tcPr>
            <w:tcW w:w="3402" w:type="dxa"/>
          </w:tcPr>
          <w:p w14:paraId="554452B3" w14:textId="77777777" w:rsidR="00701746" w:rsidRDefault="007919F7">
            <w:pPr>
              <w:pStyle w:val="Table09Row"/>
            </w:pPr>
            <w:r>
              <w:t>4 Dec 1889</w:t>
            </w:r>
          </w:p>
        </w:tc>
        <w:tc>
          <w:tcPr>
            <w:tcW w:w="1123" w:type="dxa"/>
          </w:tcPr>
          <w:p w14:paraId="39257AC3" w14:textId="77777777" w:rsidR="00701746" w:rsidRDefault="007919F7">
            <w:pPr>
              <w:pStyle w:val="Table09Row"/>
            </w:pPr>
            <w:r>
              <w:t>1904/014 (3 Edw. VII No. 29)</w:t>
            </w:r>
          </w:p>
        </w:tc>
      </w:tr>
      <w:tr w:rsidR="00701746" w14:paraId="5C8166FC" w14:textId="77777777">
        <w:trPr>
          <w:cantSplit/>
          <w:jc w:val="center"/>
        </w:trPr>
        <w:tc>
          <w:tcPr>
            <w:tcW w:w="1418" w:type="dxa"/>
          </w:tcPr>
          <w:p w14:paraId="48F0497E" w14:textId="77777777" w:rsidR="00701746" w:rsidRDefault="007919F7">
            <w:pPr>
              <w:pStyle w:val="Table09Row"/>
            </w:pPr>
            <w:r>
              <w:t>1889 (53 Vict. No. 14)</w:t>
            </w:r>
          </w:p>
        </w:tc>
        <w:tc>
          <w:tcPr>
            <w:tcW w:w="2693" w:type="dxa"/>
          </w:tcPr>
          <w:p w14:paraId="4540488E" w14:textId="77777777" w:rsidR="00701746" w:rsidRDefault="007919F7">
            <w:pPr>
              <w:pStyle w:val="Table09Row"/>
            </w:pPr>
            <w:r>
              <w:rPr>
                <w:i/>
              </w:rPr>
              <w:t xml:space="preserve">Trustee Investment </w:t>
            </w:r>
            <w:r>
              <w:rPr>
                <w:i/>
              </w:rPr>
              <w:t>Act 1889</w:t>
            </w:r>
          </w:p>
        </w:tc>
        <w:tc>
          <w:tcPr>
            <w:tcW w:w="1276" w:type="dxa"/>
          </w:tcPr>
          <w:p w14:paraId="4E2C4AFF" w14:textId="77777777" w:rsidR="00701746" w:rsidRDefault="007919F7">
            <w:pPr>
              <w:pStyle w:val="Table09Row"/>
            </w:pPr>
            <w:r>
              <w:t>4 Dec 1889</w:t>
            </w:r>
          </w:p>
        </w:tc>
        <w:tc>
          <w:tcPr>
            <w:tcW w:w="3402" w:type="dxa"/>
          </w:tcPr>
          <w:p w14:paraId="1446098F" w14:textId="77777777" w:rsidR="00701746" w:rsidRDefault="007919F7">
            <w:pPr>
              <w:pStyle w:val="Table09Row"/>
            </w:pPr>
            <w:r>
              <w:t>4 Dec 1889</w:t>
            </w:r>
          </w:p>
        </w:tc>
        <w:tc>
          <w:tcPr>
            <w:tcW w:w="1123" w:type="dxa"/>
          </w:tcPr>
          <w:p w14:paraId="5DE95C29" w14:textId="77777777" w:rsidR="00701746" w:rsidRDefault="007919F7">
            <w:pPr>
              <w:pStyle w:val="Table09Row"/>
            </w:pPr>
            <w:r>
              <w:t>1900 (64 Vict. No. 17)</w:t>
            </w:r>
          </w:p>
        </w:tc>
      </w:tr>
      <w:tr w:rsidR="00701746" w14:paraId="1819FD16" w14:textId="77777777">
        <w:trPr>
          <w:cantSplit/>
          <w:jc w:val="center"/>
        </w:trPr>
        <w:tc>
          <w:tcPr>
            <w:tcW w:w="1418" w:type="dxa"/>
          </w:tcPr>
          <w:p w14:paraId="6B58C66F" w14:textId="77777777" w:rsidR="00701746" w:rsidRDefault="007919F7">
            <w:pPr>
              <w:pStyle w:val="Table09Row"/>
            </w:pPr>
            <w:r>
              <w:t>1889 (53 Vict. No. 15)</w:t>
            </w:r>
          </w:p>
        </w:tc>
        <w:tc>
          <w:tcPr>
            <w:tcW w:w="2693" w:type="dxa"/>
          </w:tcPr>
          <w:p w14:paraId="47C177F3" w14:textId="77777777" w:rsidR="00701746" w:rsidRDefault="007919F7">
            <w:pPr>
              <w:pStyle w:val="Table09Row"/>
            </w:pPr>
            <w:r>
              <w:rPr>
                <w:i/>
              </w:rPr>
              <w:t>Supreme Court Amendment Act 1889</w:t>
            </w:r>
          </w:p>
        </w:tc>
        <w:tc>
          <w:tcPr>
            <w:tcW w:w="1276" w:type="dxa"/>
          </w:tcPr>
          <w:p w14:paraId="64238735" w14:textId="77777777" w:rsidR="00701746" w:rsidRDefault="007919F7">
            <w:pPr>
              <w:pStyle w:val="Table09Row"/>
            </w:pPr>
            <w:r>
              <w:t>4 Dec 1889</w:t>
            </w:r>
          </w:p>
        </w:tc>
        <w:tc>
          <w:tcPr>
            <w:tcW w:w="3402" w:type="dxa"/>
          </w:tcPr>
          <w:p w14:paraId="4206E59A" w14:textId="77777777" w:rsidR="00701746" w:rsidRDefault="007919F7">
            <w:pPr>
              <w:pStyle w:val="Table09Row"/>
            </w:pPr>
            <w:r>
              <w:t>4 Dec 1889</w:t>
            </w:r>
          </w:p>
        </w:tc>
        <w:tc>
          <w:tcPr>
            <w:tcW w:w="1123" w:type="dxa"/>
          </w:tcPr>
          <w:p w14:paraId="1DA32D9F" w14:textId="77777777" w:rsidR="00701746" w:rsidRDefault="007919F7">
            <w:pPr>
              <w:pStyle w:val="Table09Row"/>
            </w:pPr>
            <w:r>
              <w:t>1935/036 (26 Geo. V No. 36)</w:t>
            </w:r>
          </w:p>
        </w:tc>
      </w:tr>
      <w:tr w:rsidR="00701746" w14:paraId="427179AB" w14:textId="77777777">
        <w:trPr>
          <w:cantSplit/>
          <w:jc w:val="center"/>
        </w:trPr>
        <w:tc>
          <w:tcPr>
            <w:tcW w:w="1418" w:type="dxa"/>
          </w:tcPr>
          <w:p w14:paraId="380F040B" w14:textId="77777777" w:rsidR="00701746" w:rsidRDefault="007919F7">
            <w:pPr>
              <w:pStyle w:val="Table09Row"/>
            </w:pPr>
            <w:r>
              <w:t>1889 (53 Vict. No. 16)</w:t>
            </w:r>
          </w:p>
        </w:tc>
        <w:tc>
          <w:tcPr>
            <w:tcW w:w="2693" w:type="dxa"/>
          </w:tcPr>
          <w:p w14:paraId="331AE5AD" w14:textId="77777777" w:rsidR="00701746" w:rsidRDefault="007919F7">
            <w:pPr>
              <w:pStyle w:val="Table09Row"/>
            </w:pPr>
            <w:r>
              <w:rPr>
                <w:i/>
              </w:rPr>
              <w:t>Fremantle, loan validation (1889)</w:t>
            </w:r>
          </w:p>
        </w:tc>
        <w:tc>
          <w:tcPr>
            <w:tcW w:w="1276" w:type="dxa"/>
          </w:tcPr>
          <w:p w14:paraId="29E9E2DC" w14:textId="77777777" w:rsidR="00701746" w:rsidRDefault="007919F7">
            <w:pPr>
              <w:pStyle w:val="Table09Row"/>
            </w:pPr>
            <w:r>
              <w:t>4 Dec 1889</w:t>
            </w:r>
          </w:p>
        </w:tc>
        <w:tc>
          <w:tcPr>
            <w:tcW w:w="3402" w:type="dxa"/>
          </w:tcPr>
          <w:p w14:paraId="0CB0D091" w14:textId="77777777" w:rsidR="00701746" w:rsidRDefault="007919F7">
            <w:pPr>
              <w:pStyle w:val="Table09Row"/>
            </w:pPr>
            <w:r>
              <w:t>4 Dec 1889</w:t>
            </w:r>
          </w:p>
        </w:tc>
        <w:tc>
          <w:tcPr>
            <w:tcW w:w="1123" w:type="dxa"/>
          </w:tcPr>
          <w:p w14:paraId="763DF874" w14:textId="77777777" w:rsidR="00701746" w:rsidRDefault="007919F7">
            <w:pPr>
              <w:pStyle w:val="Table09Row"/>
            </w:pPr>
            <w:r>
              <w:t>1964/061 (13 Eliz. II No. 61)</w:t>
            </w:r>
          </w:p>
        </w:tc>
      </w:tr>
      <w:tr w:rsidR="00701746" w14:paraId="49193F43" w14:textId="77777777">
        <w:trPr>
          <w:cantSplit/>
          <w:jc w:val="center"/>
        </w:trPr>
        <w:tc>
          <w:tcPr>
            <w:tcW w:w="1418" w:type="dxa"/>
          </w:tcPr>
          <w:p w14:paraId="165574F5" w14:textId="77777777" w:rsidR="00701746" w:rsidRDefault="007919F7">
            <w:pPr>
              <w:pStyle w:val="Table09Row"/>
            </w:pPr>
            <w:r>
              <w:t>1889 (53 Vict. No. 17)</w:t>
            </w:r>
          </w:p>
        </w:tc>
        <w:tc>
          <w:tcPr>
            <w:tcW w:w="2693" w:type="dxa"/>
          </w:tcPr>
          <w:p w14:paraId="67749AB1" w14:textId="77777777" w:rsidR="00701746" w:rsidRDefault="007919F7">
            <w:pPr>
              <w:pStyle w:val="Table09Row"/>
            </w:pPr>
            <w:r>
              <w:rPr>
                <w:i/>
              </w:rPr>
              <w:t>Law and Parliamentary Library Act 1889</w:t>
            </w:r>
          </w:p>
        </w:tc>
        <w:tc>
          <w:tcPr>
            <w:tcW w:w="1276" w:type="dxa"/>
          </w:tcPr>
          <w:p w14:paraId="7F5F6146" w14:textId="77777777" w:rsidR="00701746" w:rsidRDefault="007919F7">
            <w:pPr>
              <w:pStyle w:val="Table09Row"/>
            </w:pPr>
            <w:r>
              <w:t>4 Dec 1889</w:t>
            </w:r>
          </w:p>
        </w:tc>
        <w:tc>
          <w:tcPr>
            <w:tcW w:w="3402" w:type="dxa"/>
          </w:tcPr>
          <w:p w14:paraId="0923A6A1" w14:textId="77777777" w:rsidR="00701746" w:rsidRDefault="007919F7">
            <w:pPr>
              <w:pStyle w:val="Table09Row"/>
            </w:pPr>
            <w:r>
              <w:t>4 Dec 1889</w:t>
            </w:r>
          </w:p>
        </w:tc>
        <w:tc>
          <w:tcPr>
            <w:tcW w:w="1123" w:type="dxa"/>
          </w:tcPr>
          <w:p w14:paraId="37BC2D0E" w14:textId="77777777" w:rsidR="00701746" w:rsidRDefault="007919F7">
            <w:pPr>
              <w:pStyle w:val="Table09Row"/>
            </w:pPr>
            <w:r>
              <w:t>1964/061 (13 Eliz. II No. 61)</w:t>
            </w:r>
          </w:p>
        </w:tc>
      </w:tr>
      <w:tr w:rsidR="00701746" w14:paraId="6A6A2849" w14:textId="77777777">
        <w:trPr>
          <w:cantSplit/>
          <w:jc w:val="center"/>
        </w:trPr>
        <w:tc>
          <w:tcPr>
            <w:tcW w:w="1418" w:type="dxa"/>
          </w:tcPr>
          <w:p w14:paraId="689CCAA0" w14:textId="77777777" w:rsidR="00701746" w:rsidRDefault="007919F7">
            <w:pPr>
              <w:pStyle w:val="Table09Row"/>
            </w:pPr>
            <w:r>
              <w:t>1889 (53 Vict. No. 18)</w:t>
            </w:r>
          </w:p>
        </w:tc>
        <w:tc>
          <w:tcPr>
            <w:tcW w:w="2693" w:type="dxa"/>
          </w:tcPr>
          <w:p w14:paraId="62163B6F" w14:textId="77777777" w:rsidR="00701746" w:rsidRDefault="007919F7">
            <w:pPr>
              <w:pStyle w:val="Table09Row"/>
            </w:pPr>
            <w:r>
              <w:rPr>
                <w:i/>
              </w:rPr>
              <w:t>Wreck Act 1889</w:t>
            </w:r>
          </w:p>
        </w:tc>
        <w:tc>
          <w:tcPr>
            <w:tcW w:w="1276" w:type="dxa"/>
          </w:tcPr>
          <w:p w14:paraId="09F2ECF7" w14:textId="77777777" w:rsidR="00701746" w:rsidRDefault="007919F7">
            <w:pPr>
              <w:pStyle w:val="Table09Row"/>
            </w:pPr>
            <w:r>
              <w:t>4 Dec 1889</w:t>
            </w:r>
          </w:p>
        </w:tc>
        <w:tc>
          <w:tcPr>
            <w:tcW w:w="3402" w:type="dxa"/>
          </w:tcPr>
          <w:p w14:paraId="477978D3" w14:textId="77777777" w:rsidR="00701746" w:rsidRDefault="007919F7">
            <w:pPr>
              <w:pStyle w:val="Table09Row"/>
            </w:pPr>
            <w:r>
              <w:t>4 Dec 1889</w:t>
            </w:r>
          </w:p>
        </w:tc>
        <w:tc>
          <w:tcPr>
            <w:tcW w:w="1123" w:type="dxa"/>
          </w:tcPr>
          <w:p w14:paraId="1A1D203B" w14:textId="77777777" w:rsidR="00701746" w:rsidRDefault="007919F7">
            <w:pPr>
              <w:pStyle w:val="Table09Row"/>
            </w:pPr>
            <w:r>
              <w:t>1994/073</w:t>
            </w:r>
          </w:p>
        </w:tc>
      </w:tr>
      <w:tr w:rsidR="00701746" w14:paraId="764543AA" w14:textId="77777777">
        <w:trPr>
          <w:cantSplit/>
          <w:jc w:val="center"/>
        </w:trPr>
        <w:tc>
          <w:tcPr>
            <w:tcW w:w="1418" w:type="dxa"/>
          </w:tcPr>
          <w:p w14:paraId="059862D9" w14:textId="77777777" w:rsidR="00701746" w:rsidRDefault="007919F7">
            <w:pPr>
              <w:pStyle w:val="Table09Row"/>
            </w:pPr>
            <w:r>
              <w:t>1889 (53 Vict. No. 19)</w:t>
            </w:r>
          </w:p>
        </w:tc>
        <w:tc>
          <w:tcPr>
            <w:tcW w:w="2693" w:type="dxa"/>
          </w:tcPr>
          <w:p w14:paraId="4214C8A4" w14:textId="77777777" w:rsidR="00701746" w:rsidRDefault="007919F7">
            <w:pPr>
              <w:pStyle w:val="Table09Row"/>
            </w:pPr>
            <w:r>
              <w:rPr>
                <w:i/>
              </w:rPr>
              <w:t>Postage Stamp Act 1889</w:t>
            </w:r>
          </w:p>
        </w:tc>
        <w:tc>
          <w:tcPr>
            <w:tcW w:w="1276" w:type="dxa"/>
          </w:tcPr>
          <w:p w14:paraId="3262230E" w14:textId="77777777" w:rsidR="00701746" w:rsidRDefault="007919F7">
            <w:pPr>
              <w:pStyle w:val="Table09Row"/>
            </w:pPr>
            <w:r>
              <w:t>4 Dec 1889</w:t>
            </w:r>
          </w:p>
        </w:tc>
        <w:tc>
          <w:tcPr>
            <w:tcW w:w="3402" w:type="dxa"/>
          </w:tcPr>
          <w:p w14:paraId="79E7A401" w14:textId="77777777" w:rsidR="00701746" w:rsidRDefault="007919F7">
            <w:pPr>
              <w:pStyle w:val="Table09Row"/>
            </w:pPr>
            <w:r>
              <w:t>4 Dec 1889</w:t>
            </w:r>
          </w:p>
        </w:tc>
        <w:tc>
          <w:tcPr>
            <w:tcW w:w="1123" w:type="dxa"/>
          </w:tcPr>
          <w:p w14:paraId="468BA4FC" w14:textId="77777777" w:rsidR="00701746" w:rsidRDefault="007919F7">
            <w:pPr>
              <w:pStyle w:val="Table09Row"/>
            </w:pPr>
            <w:r>
              <w:t>1893 (57 Vict. No. 5)</w:t>
            </w:r>
          </w:p>
        </w:tc>
      </w:tr>
      <w:tr w:rsidR="00701746" w14:paraId="5A2D1F56" w14:textId="77777777">
        <w:trPr>
          <w:cantSplit/>
          <w:jc w:val="center"/>
        </w:trPr>
        <w:tc>
          <w:tcPr>
            <w:tcW w:w="1418" w:type="dxa"/>
          </w:tcPr>
          <w:p w14:paraId="5A41D514" w14:textId="77777777" w:rsidR="00701746" w:rsidRDefault="007919F7">
            <w:pPr>
              <w:pStyle w:val="Table09Row"/>
            </w:pPr>
            <w:r>
              <w:t>1889 (53 Vict. No. 20)</w:t>
            </w:r>
          </w:p>
        </w:tc>
        <w:tc>
          <w:tcPr>
            <w:tcW w:w="2693" w:type="dxa"/>
          </w:tcPr>
          <w:p w14:paraId="2A985814" w14:textId="77777777" w:rsidR="00701746" w:rsidRDefault="007919F7">
            <w:pPr>
              <w:pStyle w:val="Table09Row"/>
            </w:pPr>
            <w:r>
              <w:rPr>
                <w:i/>
              </w:rPr>
              <w:t>Federal Council Referring Act 1889</w:t>
            </w:r>
          </w:p>
        </w:tc>
        <w:tc>
          <w:tcPr>
            <w:tcW w:w="1276" w:type="dxa"/>
          </w:tcPr>
          <w:p w14:paraId="3177BBC0" w14:textId="77777777" w:rsidR="00701746" w:rsidRDefault="007919F7">
            <w:pPr>
              <w:pStyle w:val="Table09Row"/>
            </w:pPr>
            <w:r>
              <w:t>4 Dec 1889</w:t>
            </w:r>
          </w:p>
        </w:tc>
        <w:tc>
          <w:tcPr>
            <w:tcW w:w="3402" w:type="dxa"/>
          </w:tcPr>
          <w:p w14:paraId="596A8F56" w14:textId="77777777" w:rsidR="00701746" w:rsidRDefault="007919F7">
            <w:pPr>
              <w:pStyle w:val="Table09Row"/>
            </w:pPr>
            <w:r>
              <w:t>4 Dec 1889</w:t>
            </w:r>
          </w:p>
        </w:tc>
        <w:tc>
          <w:tcPr>
            <w:tcW w:w="1123" w:type="dxa"/>
          </w:tcPr>
          <w:p w14:paraId="6809C73B" w14:textId="77777777" w:rsidR="00701746" w:rsidRDefault="007919F7">
            <w:pPr>
              <w:pStyle w:val="Table09Row"/>
            </w:pPr>
            <w:r>
              <w:t>1964/061 (13 Eliz. II No. 61)</w:t>
            </w:r>
          </w:p>
        </w:tc>
      </w:tr>
      <w:tr w:rsidR="00701746" w14:paraId="6180B33D" w14:textId="77777777">
        <w:trPr>
          <w:cantSplit/>
          <w:jc w:val="center"/>
        </w:trPr>
        <w:tc>
          <w:tcPr>
            <w:tcW w:w="1418" w:type="dxa"/>
          </w:tcPr>
          <w:p w14:paraId="10181E95" w14:textId="77777777" w:rsidR="00701746" w:rsidRDefault="007919F7">
            <w:pPr>
              <w:pStyle w:val="Table09Row"/>
            </w:pPr>
            <w:r>
              <w:t>1889 (53 Vict. No. 21)</w:t>
            </w:r>
          </w:p>
        </w:tc>
        <w:tc>
          <w:tcPr>
            <w:tcW w:w="2693" w:type="dxa"/>
          </w:tcPr>
          <w:p w14:paraId="0859E2AB" w14:textId="77777777" w:rsidR="00701746" w:rsidRDefault="007919F7">
            <w:pPr>
              <w:pStyle w:val="Table09Row"/>
            </w:pPr>
            <w:r>
              <w:rPr>
                <w:i/>
              </w:rPr>
              <w:t>Appropriation (1889) [53 Vict. No. 21]</w:t>
            </w:r>
          </w:p>
        </w:tc>
        <w:tc>
          <w:tcPr>
            <w:tcW w:w="1276" w:type="dxa"/>
          </w:tcPr>
          <w:p w14:paraId="7B5977DC" w14:textId="77777777" w:rsidR="00701746" w:rsidRDefault="007919F7">
            <w:pPr>
              <w:pStyle w:val="Table09Row"/>
            </w:pPr>
            <w:r>
              <w:t>4 Dec 1889</w:t>
            </w:r>
          </w:p>
        </w:tc>
        <w:tc>
          <w:tcPr>
            <w:tcW w:w="3402" w:type="dxa"/>
          </w:tcPr>
          <w:p w14:paraId="3258268A" w14:textId="77777777" w:rsidR="00701746" w:rsidRDefault="007919F7">
            <w:pPr>
              <w:pStyle w:val="Table09Row"/>
            </w:pPr>
            <w:r>
              <w:t>4 Dec 1889</w:t>
            </w:r>
          </w:p>
        </w:tc>
        <w:tc>
          <w:tcPr>
            <w:tcW w:w="1123" w:type="dxa"/>
          </w:tcPr>
          <w:p w14:paraId="7ACB3A18" w14:textId="77777777" w:rsidR="00701746" w:rsidRDefault="007919F7">
            <w:pPr>
              <w:pStyle w:val="Table09Row"/>
            </w:pPr>
            <w:r>
              <w:t>1964/061 (13 Eliz. II No. 61)</w:t>
            </w:r>
          </w:p>
        </w:tc>
      </w:tr>
      <w:tr w:rsidR="00701746" w14:paraId="07AB5041" w14:textId="77777777">
        <w:trPr>
          <w:cantSplit/>
          <w:jc w:val="center"/>
        </w:trPr>
        <w:tc>
          <w:tcPr>
            <w:tcW w:w="1418" w:type="dxa"/>
          </w:tcPr>
          <w:p w14:paraId="21690334" w14:textId="77777777" w:rsidR="00701746" w:rsidRDefault="007919F7">
            <w:pPr>
              <w:pStyle w:val="Table09Row"/>
            </w:pPr>
            <w:r>
              <w:t>1889 (53 Vict. No. 22)</w:t>
            </w:r>
          </w:p>
        </w:tc>
        <w:tc>
          <w:tcPr>
            <w:tcW w:w="2693" w:type="dxa"/>
          </w:tcPr>
          <w:p w14:paraId="54ACA5C6" w14:textId="77777777" w:rsidR="00701746" w:rsidRDefault="007919F7">
            <w:pPr>
              <w:pStyle w:val="Table09Row"/>
            </w:pPr>
            <w:r>
              <w:rPr>
                <w:i/>
              </w:rPr>
              <w:t>Perth Tramways Act 1889</w:t>
            </w:r>
          </w:p>
        </w:tc>
        <w:tc>
          <w:tcPr>
            <w:tcW w:w="1276" w:type="dxa"/>
          </w:tcPr>
          <w:p w14:paraId="7E608C7F" w14:textId="77777777" w:rsidR="00701746" w:rsidRDefault="007919F7">
            <w:pPr>
              <w:pStyle w:val="Table09Row"/>
            </w:pPr>
            <w:r>
              <w:t>4 Dec 1889</w:t>
            </w:r>
          </w:p>
        </w:tc>
        <w:tc>
          <w:tcPr>
            <w:tcW w:w="3402" w:type="dxa"/>
          </w:tcPr>
          <w:p w14:paraId="58FACFBC" w14:textId="77777777" w:rsidR="00701746" w:rsidRDefault="007919F7">
            <w:pPr>
              <w:pStyle w:val="Table09Row"/>
            </w:pPr>
            <w:r>
              <w:t>4 Dec 1889</w:t>
            </w:r>
          </w:p>
        </w:tc>
        <w:tc>
          <w:tcPr>
            <w:tcW w:w="1123" w:type="dxa"/>
          </w:tcPr>
          <w:p w14:paraId="290032D8" w14:textId="77777777" w:rsidR="00701746" w:rsidRDefault="007919F7">
            <w:pPr>
              <w:pStyle w:val="Table09Row"/>
            </w:pPr>
            <w:r>
              <w:t>1897 (61 Vict. No. 30)</w:t>
            </w:r>
          </w:p>
        </w:tc>
      </w:tr>
      <w:tr w:rsidR="00701746" w14:paraId="4238622B" w14:textId="77777777">
        <w:trPr>
          <w:cantSplit/>
          <w:jc w:val="center"/>
        </w:trPr>
        <w:tc>
          <w:tcPr>
            <w:tcW w:w="1418" w:type="dxa"/>
          </w:tcPr>
          <w:p w14:paraId="5232818A" w14:textId="77777777" w:rsidR="00701746" w:rsidRDefault="007919F7">
            <w:pPr>
              <w:pStyle w:val="Table09Row"/>
            </w:pPr>
            <w:r>
              <w:t>1889 (53 Vict. No. 23)</w:t>
            </w:r>
          </w:p>
        </w:tc>
        <w:tc>
          <w:tcPr>
            <w:tcW w:w="2693" w:type="dxa"/>
          </w:tcPr>
          <w:p w14:paraId="76A06040" w14:textId="77777777" w:rsidR="00701746" w:rsidRDefault="007919F7">
            <w:pPr>
              <w:pStyle w:val="Table09Row"/>
            </w:pPr>
            <w:r>
              <w:rPr>
                <w:i/>
              </w:rPr>
              <w:t>Electoral Act 1889</w:t>
            </w:r>
          </w:p>
        </w:tc>
        <w:tc>
          <w:tcPr>
            <w:tcW w:w="1276" w:type="dxa"/>
          </w:tcPr>
          <w:p w14:paraId="01995E48" w14:textId="77777777" w:rsidR="00701746" w:rsidRDefault="007919F7">
            <w:pPr>
              <w:pStyle w:val="Table09Row"/>
            </w:pPr>
            <w:r>
              <w:t>13 Aug 1889</w:t>
            </w:r>
          </w:p>
        </w:tc>
        <w:tc>
          <w:tcPr>
            <w:tcW w:w="3402" w:type="dxa"/>
          </w:tcPr>
          <w:p w14:paraId="73C29A57" w14:textId="77777777" w:rsidR="00701746" w:rsidRDefault="007919F7">
            <w:pPr>
              <w:pStyle w:val="Table09Row"/>
            </w:pPr>
            <w:r>
              <w:t>Reserved 13 Aug 1889; Royal Assent proc 26 Jun 1890</w:t>
            </w:r>
          </w:p>
        </w:tc>
        <w:tc>
          <w:tcPr>
            <w:tcW w:w="1123" w:type="dxa"/>
          </w:tcPr>
          <w:p w14:paraId="0BA7DF91" w14:textId="77777777" w:rsidR="00701746" w:rsidRDefault="007919F7">
            <w:pPr>
              <w:pStyle w:val="Table09Row"/>
            </w:pPr>
            <w:r>
              <w:t>1895 (59 Vict. No. 31)</w:t>
            </w:r>
          </w:p>
        </w:tc>
      </w:tr>
    </w:tbl>
    <w:p w14:paraId="081AD0B5" w14:textId="77777777" w:rsidR="00701746" w:rsidRDefault="00701746"/>
    <w:p w14:paraId="07C5755E" w14:textId="77777777" w:rsidR="00701746" w:rsidRDefault="007919F7">
      <w:pPr>
        <w:pStyle w:val="IAlphabetDivider"/>
      </w:pPr>
      <w:r>
        <w:t>1888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9FE4E63" w14:textId="77777777">
        <w:trPr>
          <w:cantSplit/>
          <w:trHeight w:val="510"/>
          <w:tblHeader/>
          <w:jc w:val="center"/>
        </w:trPr>
        <w:tc>
          <w:tcPr>
            <w:tcW w:w="1418" w:type="dxa"/>
            <w:tcBorders>
              <w:top w:val="single" w:sz="4" w:space="0" w:color="auto"/>
              <w:bottom w:val="single" w:sz="4" w:space="0" w:color="auto"/>
            </w:tcBorders>
            <w:vAlign w:val="center"/>
          </w:tcPr>
          <w:p w14:paraId="3D3440C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8A71EB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E5314D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452A62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1BD65FC" w14:textId="77777777" w:rsidR="00701746" w:rsidRDefault="007919F7">
            <w:pPr>
              <w:pStyle w:val="Table09Hdr"/>
            </w:pPr>
            <w:r>
              <w:t>Repealed/Expired</w:t>
            </w:r>
          </w:p>
        </w:tc>
      </w:tr>
      <w:tr w:rsidR="00701746" w14:paraId="1614701F" w14:textId="77777777">
        <w:trPr>
          <w:cantSplit/>
          <w:jc w:val="center"/>
        </w:trPr>
        <w:tc>
          <w:tcPr>
            <w:tcW w:w="1418" w:type="dxa"/>
          </w:tcPr>
          <w:p w14:paraId="6C11FDA2" w14:textId="77777777" w:rsidR="00701746" w:rsidRDefault="007919F7">
            <w:pPr>
              <w:pStyle w:val="Table09Row"/>
            </w:pPr>
            <w:r>
              <w:t>1888 (51 Vict. No. 22)</w:t>
            </w:r>
          </w:p>
        </w:tc>
        <w:tc>
          <w:tcPr>
            <w:tcW w:w="2693" w:type="dxa"/>
          </w:tcPr>
          <w:p w14:paraId="093C2F9C" w14:textId="77777777" w:rsidR="00701746" w:rsidRDefault="007919F7">
            <w:pPr>
              <w:pStyle w:val="Table09Row"/>
            </w:pPr>
            <w:r>
              <w:rPr>
                <w:i/>
              </w:rPr>
              <w:t>Geraldton and Northampton Railway Amendment Act 1888</w:t>
            </w:r>
          </w:p>
        </w:tc>
        <w:tc>
          <w:tcPr>
            <w:tcW w:w="1276" w:type="dxa"/>
          </w:tcPr>
          <w:p w14:paraId="64FB1B9B" w14:textId="77777777" w:rsidR="00701746" w:rsidRDefault="007919F7">
            <w:pPr>
              <w:pStyle w:val="Table09Row"/>
            </w:pPr>
            <w:r>
              <w:t>6 Jan 1888</w:t>
            </w:r>
          </w:p>
        </w:tc>
        <w:tc>
          <w:tcPr>
            <w:tcW w:w="3402" w:type="dxa"/>
          </w:tcPr>
          <w:p w14:paraId="105F0265" w14:textId="77777777" w:rsidR="00701746" w:rsidRDefault="007919F7">
            <w:pPr>
              <w:pStyle w:val="Table09Row"/>
            </w:pPr>
            <w:r>
              <w:t>6 Jan 1888</w:t>
            </w:r>
          </w:p>
        </w:tc>
        <w:tc>
          <w:tcPr>
            <w:tcW w:w="1123" w:type="dxa"/>
          </w:tcPr>
          <w:p w14:paraId="27EBA48D" w14:textId="77777777" w:rsidR="00701746" w:rsidRDefault="007919F7">
            <w:pPr>
              <w:pStyle w:val="Table09Row"/>
            </w:pPr>
            <w:r>
              <w:t>1964/061 (13 Eliz. II No. 61)</w:t>
            </w:r>
          </w:p>
        </w:tc>
      </w:tr>
      <w:tr w:rsidR="00701746" w14:paraId="792E6AE8" w14:textId="77777777">
        <w:trPr>
          <w:cantSplit/>
          <w:jc w:val="center"/>
        </w:trPr>
        <w:tc>
          <w:tcPr>
            <w:tcW w:w="1418" w:type="dxa"/>
          </w:tcPr>
          <w:p w14:paraId="291DFFE6" w14:textId="77777777" w:rsidR="00701746" w:rsidRDefault="007919F7">
            <w:pPr>
              <w:pStyle w:val="Table09Row"/>
            </w:pPr>
            <w:r>
              <w:t>1888 (51 Vict. No. 23)</w:t>
            </w:r>
          </w:p>
        </w:tc>
        <w:tc>
          <w:tcPr>
            <w:tcW w:w="2693" w:type="dxa"/>
          </w:tcPr>
          <w:p w14:paraId="7EEEDB97" w14:textId="77777777" w:rsidR="00701746" w:rsidRDefault="007919F7">
            <w:pPr>
              <w:pStyle w:val="Table09Row"/>
            </w:pPr>
            <w:r>
              <w:rPr>
                <w:i/>
              </w:rPr>
              <w:t xml:space="preserve">Tariff </w:t>
            </w:r>
            <w:r>
              <w:rPr>
                <w:i/>
              </w:rPr>
              <w:t>Act 1888</w:t>
            </w:r>
          </w:p>
        </w:tc>
        <w:tc>
          <w:tcPr>
            <w:tcW w:w="1276" w:type="dxa"/>
          </w:tcPr>
          <w:p w14:paraId="2C6B232C" w14:textId="77777777" w:rsidR="00701746" w:rsidRDefault="007919F7">
            <w:pPr>
              <w:pStyle w:val="Table09Row"/>
            </w:pPr>
            <w:r>
              <w:t>6 Jan 1888</w:t>
            </w:r>
          </w:p>
        </w:tc>
        <w:tc>
          <w:tcPr>
            <w:tcW w:w="3402" w:type="dxa"/>
          </w:tcPr>
          <w:p w14:paraId="25311771" w14:textId="77777777" w:rsidR="00701746" w:rsidRDefault="007919F7">
            <w:pPr>
              <w:pStyle w:val="Table09Row"/>
            </w:pPr>
            <w:r>
              <w:t>6 Jan 1888</w:t>
            </w:r>
          </w:p>
        </w:tc>
        <w:tc>
          <w:tcPr>
            <w:tcW w:w="1123" w:type="dxa"/>
          </w:tcPr>
          <w:p w14:paraId="675D1653" w14:textId="77777777" w:rsidR="00701746" w:rsidRDefault="007919F7">
            <w:pPr>
              <w:pStyle w:val="Table09Row"/>
            </w:pPr>
            <w:r>
              <w:t>1893 (57 Vict. No. 11)</w:t>
            </w:r>
          </w:p>
        </w:tc>
      </w:tr>
      <w:tr w:rsidR="00701746" w14:paraId="76923806" w14:textId="77777777">
        <w:trPr>
          <w:cantSplit/>
          <w:jc w:val="center"/>
        </w:trPr>
        <w:tc>
          <w:tcPr>
            <w:tcW w:w="1418" w:type="dxa"/>
          </w:tcPr>
          <w:p w14:paraId="04C830AF" w14:textId="77777777" w:rsidR="00701746" w:rsidRDefault="007919F7">
            <w:pPr>
              <w:pStyle w:val="Table09Row"/>
            </w:pPr>
            <w:r>
              <w:t>1888 (51 Vict. No. 24)</w:t>
            </w:r>
          </w:p>
        </w:tc>
        <w:tc>
          <w:tcPr>
            <w:tcW w:w="2693" w:type="dxa"/>
          </w:tcPr>
          <w:p w14:paraId="0F005A5B" w14:textId="77777777" w:rsidR="00701746" w:rsidRDefault="007919F7">
            <w:pPr>
              <w:pStyle w:val="Table09Row"/>
            </w:pPr>
            <w:r>
              <w:rPr>
                <w:i/>
              </w:rPr>
              <w:t>Goldfields Act Amendment Act 1888</w:t>
            </w:r>
          </w:p>
        </w:tc>
        <w:tc>
          <w:tcPr>
            <w:tcW w:w="1276" w:type="dxa"/>
          </w:tcPr>
          <w:p w14:paraId="1B97120E" w14:textId="77777777" w:rsidR="00701746" w:rsidRDefault="007919F7">
            <w:pPr>
              <w:pStyle w:val="Table09Row"/>
            </w:pPr>
            <w:r>
              <w:t>7 Jan 1888</w:t>
            </w:r>
          </w:p>
        </w:tc>
        <w:tc>
          <w:tcPr>
            <w:tcW w:w="3402" w:type="dxa"/>
          </w:tcPr>
          <w:p w14:paraId="0D9C5105" w14:textId="77777777" w:rsidR="00701746" w:rsidRDefault="007919F7">
            <w:pPr>
              <w:pStyle w:val="Table09Row"/>
            </w:pPr>
            <w:r>
              <w:t>7 Jan 1888</w:t>
            </w:r>
          </w:p>
        </w:tc>
        <w:tc>
          <w:tcPr>
            <w:tcW w:w="1123" w:type="dxa"/>
          </w:tcPr>
          <w:p w14:paraId="40DCED8E" w14:textId="77777777" w:rsidR="00701746" w:rsidRDefault="007919F7">
            <w:pPr>
              <w:pStyle w:val="Table09Row"/>
            </w:pPr>
            <w:r>
              <w:t>1895 (59 Vict. No. 40)</w:t>
            </w:r>
          </w:p>
        </w:tc>
      </w:tr>
      <w:tr w:rsidR="00701746" w14:paraId="70DDF6AF" w14:textId="77777777">
        <w:trPr>
          <w:cantSplit/>
          <w:jc w:val="center"/>
        </w:trPr>
        <w:tc>
          <w:tcPr>
            <w:tcW w:w="1418" w:type="dxa"/>
          </w:tcPr>
          <w:p w14:paraId="627C3D68" w14:textId="77777777" w:rsidR="00701746" w:rsidRDefault="007919F7">
            <w:pPr>
              <w:pStyle w:val="Table09Row"/>
            </w:pPr>
            <w:r>
              <w:t>1888 (51 Vict. No. 25)</w:t>
            </w:r>
          </w:p>
        </w:tc>
        <w:tc>
          <w:tcPr>
            <w:tcW w:w="2693" w:type="dxa"/>
          </w:tcPr>
          <w:p w14:paraId="534CA91B" w14:textId="77777777" w:rsidR="00701746" w:rsidRDefault="007919F7">
            <w:pPr>
              <w:pStyle w:val="Table09Row"/>
            </w:pPr>
            <w:r>
              <w:rPr>
                <w:i/>
              </w:rPr>
              <w:t>The Australasian Naval Force Act 1888</w:t>
            </w:r>
          </w:p>
        </w:tc>
        <w:tc>
          <w:tcPr>
            <w:tcW w:w="1276" w:type="dxa"/>
          </w:tcPr>
          <w:p w14:paraId="3F0040FB" w14:textId="77777777" w:rsidR="00701746" w:rsidRDefault="007919F7">
            <w:pPr>
              <w:pStyle w:val="Table09Row"/>
            </w:pPr>
            <w:r>
              <w:t>7 Jan 1888</w:t>
            </w:r>
          </w:p>
        </w:tc>
        <w:tc>
          <w:tcPr>
            <w:tcW w:w="3402" w:type="dxa"/>
          </w:tcPr>
          <w:p w14:paraId="07C9C4AA" w14:textId="77777777" w:rsidR="00701746" w:rsidRDefault="007919F7">
            <w:pPr>
              <w:pStyle w:val="Table09Row"/>
            </w:pPr>
            <w:r>
              <w:t>7 Jan 1888</w:t>
            </w:r>
          </w:p>
        </w:tc>
        <w:tc>
          <w:tcPr>
            <w:tcW w:w="1123" w:type="dxa"/>
          </w:tcPr>
          <w:p w14:paraId="628A5B50" w14:textId="77777777" w:rsidR="00701746" w:rsidRDefault="007919F7">
            <w:pPr>
              <w:pStyle w:val="Table09Row"/>
            </w:pPr>
            <w:r>
              <w:t>1964/061 (13 Eliz. II No. 61)</w:t>
            </w:r>
          </w:p>
        </w:tc>
      </w:tr>
      <w:tr w:rsidR="00701746" w14:paraId="40B6FD24" w14:textId="77777777">
        <w:trPr>
          <w:cantSplit/>
          <w:jc w:val="center"/>
        </w:trPr>
        <w:tc>
          <w:tcPr>
            <w:tcW w:w="1418" w:type="dxa"/>
          </w:tcPr>
          <w:p w14:paraId="0E4D83A0" w14:textId="77777777" w:rsidR="00701746" w:rsidRDefault="007919F7">
            <w:pPr>
              <w:pStyle w:val="Table09Row"/>
            </w:pPr>
            <w:r>
              <w:t>1888 (51 Vict. No. 26)</w:t>
            </w:r>
          </w:p>
        </w:tc>
        <w:tc>
          <w:tcPr>
            <w:tcW w:w="2693" w:type="dxa"/>
          </w:tcPr>
          <w:p w14:paraId="4EBF41E7" w14:textId="77777777" w:rsidR="00701746" w:rsidRDefault="007919F7">
            <w:pPr>
              <w:pStyle w:val="Table09Row"/>
            </w:pPr>
            <w:r>
              <w:rPr>
                <w:i/>
              </w:rPr>
              <w:t>Telegraphic Messages Amendment Act 1887</w:t>
            </w:r>
          </w:p>
        </w:tc>
        <w:tc>
          <w:tcPr>
            <w:tcW w:w="1276" w:type="dxa"/>
          </w:tcPr>
          <w:p w14:paraId="1A501E47" w14:textId="77777777" w:rsidR="00701746" w:rsidRDefault="007919F7">
            <w:pPr>
              <w:pStyle w:val="Table09Row"/>
            </w:pPr>
            <w:r>
              <w:t>20 Aug 1887</w:t>
            </w:r>
          </w:p>
        </w:tc>
        <w:tc>
          <w:tcPr>
            <w:tcW w:w="3402" w:type="dxa"/>
          </w:tcPr>
          <w:p w14:paraId="0EA637BA" w14:textId="77777777" w:rsidR="00701746" w:rsidRDefault="007919F7">
            <w:pPr>
              <w:pStyle w:val="Table09Row"/>
            </w:pPr>
            <w:r>
              <w:t>Reserved 20 Aug 1887; Royal Assent proclaimed 29 Feb 1888</w:t>
            </w:r>
          </w:p>
        </w:tc>
        <w:tc>
          <w:tcPr>
            <w:tcW w:w="1123" w:type="dxa"/>
          </w:tcPr>
          <w:p w14:paraId="19B49B50" w14:textId="77777777" w:rsidR="00701746" w:rsidRDefault="007919F7">
            <w:pPr>
              <w:pStyle w:val="Table09Row"/>
            </w:pPr>
            <w:r>
              <w:t>1889 (53 Vict. No. 23)</w:t>
            </w:r>
          </w:p>
        </w:tc>
      </w:tr>
      <w:tr w:rsidR="00701746" w14:paraId="056C17C9" w14:textId="77777777">
        <w:trPr>
          <w:cantSplit/>
          <w:jc w:val="center"/>
        </w:trPr>
        <w:tc>
          <w:tcPr>
            <w:tcW w:w="1418" w:type="dxa"/>
          </w:tcPr>
          <w:p w14:paraId="471A26F1" w14:textId="77777777" w:rsidR="00701746" w:rsidRDefault="007919F7">
            <w:pPr>
              <w:pStyle w:val="Table09Row"/>
            </w:pPr>
            <w:r>
              <w:t>1888 (51 Vict. No. 27)</w:t>
            </w:r>
          </w:p>
        </w:tc>
        <w:tc>
          <w:tcPr>
            <w:tcW w:w="2693" w:type="dxa"/>
          </w:tcPr>
          <w:p w14:paraId="5154D5B9" w14:textId="77777777" w:rsidR="00701746" w:rsidRDefault="007919F7">
            <w:pPr>
              <w:pStyle w:val="Table09Row"/>
            </w:pPr>
            <w:r>
              <w:rPr>
                <w:i/>
              </w:rPr>
              <w:t>Crown Lessees Arbitration Act 1887</w:t>
            </w:r>
          </w:p>
        </w:tc>
        <w:tc>
          <w:tcPr>
            <w:tcW w:w="1276" w:type="dxa"/>
          </w:tcPr>
          <w:p w14:paraId="3E9802CF" w14:textId="77777777" w:rsidR="00701746" w:rsidRDefault="007919F7">
            <w:pPr>
              <w:pStyle w:val="Table09Row"/>
            </w:pPr>
            <w:r>
              <w:t>20 Aug 1887</w:t>
            </w:r>
          </w:p>
        </w:tc>
        <w:tc>
          <w:tcPr>
            <w:tcW w:w="3402" w:type="dxa"/>
          </w:tcPr>
          <w:p w14:paraId="68B0888D" w14:textId="77777777" w:rsidR="00701746" w:rsidRDefault="007919F7">
            <w:pPr>
              <w:pStyle w:val="Table09Row"/>
            </w:pPr>
            <w:r>
              <w:t>Reserved 20 Aug 1887; Royal Assent proclaimed 29 Feb 1888</w:t>
            </w:r>
          </w:p>
        </w:tc>
        <w:tc>
          <w:tcPr>
            <w:tcW w:w="1123" w:type="dxa"/>
          </w:tcPr>
          <w:p w14:paraId="577382C1" w14:textId="77777777" w:rsidR="00701746" w:rsidRDefault="007919F7">
            <w:pPr>
              <w:pStyle w:val="Table09Row"/>
            </w:pPr>
            <w:r>
              <w:t>1933/037 (24 Geo. V No. 37)</w:t>
            </w:r>
          </w:p>
        </w:tc>
      </w:tr>
      <w:tr w:rsidR="00701746" w14:paraId="40DFF831" w14:textId="77777777">
        <w:trPr>
          <w:cantSplit/>
          <w:jc w:val="center"/>
        </w:trPr>
        <w:tc>
          <w:tcPr>
            <w:tcW w:w="1418" w:type="dxa"/>
          </w:tcPr>
          <w:p w14:paraId="1ED91C30" w14:textId="77777777" w:rsidR="00701746" w:rsidRDefault="007919F7">
            <w:pPr>
              <w:pStyle w:val="Table09Row"/>
            </w:pPr>
            <w:r>
              <w:t>1888 (51 Vict. No. 28)</w:t>
            </w:r>
          </w:p>
        </w:tc>
        <w:tc>
          <w:tcPr>
            <w:tcW w:w="2693" w:type="dxa"/>
          </w:tcPr>
          <w:p w14:paraId="0A1B30B0" w14:textId="77777777" w:rsidR="00701746" w:rsidRDefault="007919F7">
            <w:pPr>
              <w:pStyle w:val="Table09Row"/>
            </w:pPr>
            <w:r>
              <w:rPr>
                <w:i/>
              </w:rPr>
              <w:t>Appropriation (1888) [52 Vict. No. 28]</w:t>
            </w:r>
          </w:p>
        </w:tc>
        <w:tc>
          <w:tcPr>
            <w:tcW w:w="1276" w:type="dxa"/>
          </w:tcPr>
          <w:p w14:paraId="50277BD8" w14:textId="77777777" w:rsidR="00701746" w:rsidRDefault="007919F7">
            <w:pPr>
              <w:pStyle w:val="Table09Row"/>
            </w:pPr>
            <w:r>
              <w:t>16 Apr 1888</w:t>
            </w:r>
          </w:p>
        </w:tc>
        <w:tc>
          <w:tcPr>
            <w:tcW w:w="3402" w:type="dxa"/>
          </w:tcPr>
          <w:p w14:paraId="15C6F83F" w14:textId="77777777" w:rsidR="00701746" w:rsidRDefault="007919F7">
            <w:pPr>
              <w:pStyle w:val="Table09Row"/>
            </w:pPr>
            <w:r>
              <w:t>16 Apr 1888</w:t>
            </w:r>
          </w:p>
        </w:tc>
        <w:tc>
          <w:tcPr>
            <w:tcW w:w="1123" w:type="dxa"/>
          </w:tcPr>
          <w:p w14:paraId="0D2E3626" w14:textId="77777777" w:rsidR="00701746" w:rsidRDefault="007919F7">
            <w:pPr>
              <w:pStyle w:val="Table09Row"/>
            </w:pPr>
            <w:r>
              <w:t>1964/061 (13 Eliz. II No. 61)</w:t>
            </w:r>
          </w:p>
        </w:tc>
      </w:tr>
      <w:tr w:rsidR="00701746" w14:paraId="7413139E" w14:textId="77777777">
        <w:trPr>
          <w:cantSplit/>
          <w:jc w:val="center"/>
        </w:trPr>
        <w:tc>
          <w:tcPr>
            <w:tcW w:w="1418" w:type="dxa"/>
          </w:tcPr>
          <w:p w14:paraId="6B4145F7" w14:textId="77777777" w:rsidR="00701746" w:rsidRDefault="007919F7">
            <w:pPr>
              <w:pStyle w:val="Table09Row"/>
            </w:pPr>
            <w:r>
              <w:t>1888 (51 Vict. No. 29)</w:t>
            </w:r>
          </w:p>
        </w:tc>
        <w:tc>
          <w:tcPr>
            <w:tcW w:w="2693" w:type="dxa"/>
          </w:tcPr>
          <w:p w14:paraId="42261096" w14:textId="77777777" w:rsidR="00701746" w:rsidRDefault="007919F7">
            <w:pPr>
              <w:pStyle w:val="Table09Row"/>
            </w:pPr>
            <w:r>
              <w:rPr>
                <w:i/>
              </w:rPr>
              <w:t>Municipal Footpaths Act 1888</w:t>
            </w:r>
          </w:p>
        </w:tc>
        <w:tc>
          <w:tcPr>
            <w:tcW w:w="1276" w:type="dxa"/>
          </w:tcPr>
          <w:p w14:paraId="49572E12" w14:textId="77777777" w:rsidR="00701746" w:rsidRDefault="007919F7">
            <w:pPr>
              <w:pStyle w:val="Table09Row"/>
            </w:pPr>
            <w:r>
              <w:t>19 Apr 1888</w:t>
            </w:r>
          </w:p>
        </w:tc>
        <w:tc>
          <w:tcPr>
            <w:tcW w:w="3402" w:type="dxa"/>
          </w:tcPr>
          <w:p w14:paraId="308F51BD" w14:textId="77777777" w:rsidR="00701746" w:rsidRDefault="007919F7">
            <w:pPr>
              <w:pStyle w:val="Table09Row"/>
            </w:pPr>
            <w:r>
              <w:t>19 Apr 1888</w:t>
            </w:r>
          </w:p>
        </w:tc>
        <w:tc>
          <w:tcPr>
            <w:tcW w:w="1123" w:type="dxa"/>
          </w:tcPr>
          <w:p w14:paraId="053F9A67" w14:textId="77777777" w:rsidR="00701746" w:rsidRDefault="007919F7">
            <w:pPr>
              <w:pStyle w:val="Table09Row"/>
            </w:pPr>
            <w:r>
              <w:t>1895 (59 Vict. No. 10)</w:t>
            </w:r>
          </w:p>
        </w:tc>
      </w:tr>
      <w:tr w:rsidR="00701746" w14:paraId="33E3375A" w14:textId="77777777">
        <w:trPr>
          <w:cantSplit/>
          <w:jc w:val="center"/>
        </w:trPr>
        <w:tc>
          <w:tcPr>
            <w:tcW w:w="1418" w:type="dxa"/>
          </w:tcPr>
          <w:p w14:paraId="1AE48910" w14:textId="77777777" w:rsidR="00701746" w:rsidRDefault="007919F7">
            <w:pPr>
              <w:pStyle w:val="Table09Row"/>
            </w:pPr>
            <w:r>
              <w:t>1888 (51 Vict. No. 30)</w:t>
            </w:r>
          </w:p>
        </w:tc>
        <w:tc>
          <w:tcPr>
            <w:tcW w:w="2693" w:type="dxa"/>
          </w:tcPr>
          <w:p w14:paraId="4C6AFD9C" w14:textId="77777777" w:rsidR="00701746" w:rsidRDefault="007919F7">
            <w:pPr>
              <w:pStyle w:val="Table09Row"/>
            </w:pPr>
            <w:r>
              <w:rPr>
                <w:i/>
              </w:rPr>
              <w:t>Beverley‑Albany Railway Contract (1888)</w:t>
            </w:r>
          </w:p>
        </w:tc>
        <w:tc>
          <w:tcPr>
            <w:tcW w:w="1276" w:type="dxa"/>
          </w:tcPr>
          <w:p w14:paraId="3F90187F" w14:textId="77777777" w:rsidR="00701746" w:rsidRDefault="007919F7">
            <w:pPr>
              <w:pStyle w:val="Table09Row"/>
            </w:pPr>
            <w:r>
              <w:t>19 Apr 1888</w:t>
            </w:r>
          </w:p>
        </w:tc>
        <w:tc>
          <w:tcPr>
            <w:tcW w:w="3402" w:type="dxa"/>
          </w:tcPr>
          <w:p w14:paraId="16089D47" w14:textId="77777777" w:rsidR="00701746" w:rsidRDefault="007919F7">
            <w:pPr>
              <w:pStyle w:val="Table09Row"/>
            </w:pPr>
            <w:r>
              <w:t>19 Apr 1888</w:t>
            </w:r>
          </w:p>
        </w:tc>
        <w:tc>
          <w:tcPr>
            <w:tcW w:w="1123" w:type="dxa"/>
          </w:tcPr>
          <w:p w14:paraId="638657CD" w14:textId="77777777" w:rsidR="00701746" w:rsidRDefault="007919F7">
            <w:pPr>
              <w:pStyle w:val="Table09Row"/>
            </w:pPr>
            <w:r>
              <w:t>1964/061 (13 Eliz. II No. 61)</w:t>
            </w:r>
          </w:p>
        </w:tc>
      </w:tr>
      <w:tr w:rsidR="00701746" w14:paraId="094009C2" w14:textId="77777777">
        <w:trPr>
          <w:cantSplit/>
          <w:jc w:val="center"/>
        </w:trPr>
        <w:tc>
          <w:tcPr>
            <w:tcW w:w="1418" w:type="dxa"/>
          </w:tcPr>
          <w:p w14:paraId="2ECF5668" w14:textId="77777777" w:rsidR="00701746" w:rsidRDefault="007919F7">
            <w:pPr>
              <w:pStyle w:val="Table09Row"/>
            </w:pPr>
            <w:r>
              <w:t>1888 (51 Vict. No. 31)</w:t>
            </w:r>
          </w:p>
        </w:tc>
        <w:tc>
          <w:tcPr>
            <w:tcW w:w="2693" w:type="dxa"/>
          </w:tcPr>
          <w:p w14:paraId="63329E09" w14:textId="77777777" w:rsidR="00701746" w:rsidRDefault="007919F7">
            <w:pPr>
              <w:pStyle w:val="Table09Row"/>
            </w:pPr>
            <w:r>
              <w:rPr>
                <w:i/>
              </w:rPr>
              <w:t>Re‑appropriation Act 1888</w:t>
            </w:r>
          </w:p>
        </w:tc>
        <w:tc>
          <w:tcPr>
            <w:tcW w:w="1276" w:type="dxa"/>
          </w:tcPr>
          <w:p w14:paraId="27E59956" w14:textId="77777777" w:rsidR="00701746" w:rsidRDefault="007919F7">
            <w:pPr>
              <w:pStyle w:val="Table09Row"/>
            </w:pPr>
            <w:r>
              <w:t>19 Apr 1888</w:t>
            </w:r>
          </w:p>
        </w:tc>
        <w:tc>
          <w:tcPr>
            <w:tcW w:w="3402" w:type="dxa"/>
          </w:tcPr>
          <w:p w14:paraId="2E383875" w14:textId="77777777" w:rsidR="00701746" w:rsidRDefault="007919F7">
            <w:pPr>
              <w:pStyle w:val="Table09Row"/>
            </w:pPr>
            <w:r>
              <w:t>19 Apr 1888</w:t>
            </w:r>
          </w:p>
        </w:tc>
        <w:tc>
          <w:tcPr>
            <w:tcW w:w="1123" w:type="dxa"/>
          </w:tcPr>
          <w:p w14:paraId="3DDAAD88" w14:textId="77777777" w:rsidR="00701746" w:rsidRDefault="007919F7">
            <w:pPr>
              <w:pStyle w:val="Table09Row"/>
            </w:pPr>
            <w:r>
              <w:t xml:space="preserve">1964/061 </w:t>
            </w:r>
            <w:r>
              <w:t>(13 Eliz. II No. 61)</w:t>
            </w:r>
          </w:p>
        </w:tc>
      </w:tr>
      <w:tr w:rsidR="00701746" w14:paraId="7E7CD6DD" w14:textId="77777777">
        <w:trPr>
          <w:cantSplit/>
          <w:jc w:val="center"/>
        </w:trPr>
        <w:tc>
          <w:tcPr>
            <w:tcW w:w="1418" w:type="dxa"/>
          </w:tcPr>
          <w:p w14:paraId="78C318A9" w14:textId="77777777" w:rsidR="00701746" w:rsidRDefault="007919F7">
            <w:pPr>
              <w:pStyle w:val="Table09Row"/>
            </w:pPr>
            <w:r>
              <w:t>1888 (51 Vict. No. 32)</w:t>
            </w:r>
          </w:p>
        </w:tc>
        <w:tc>
          <w:tcPr>
            <w:tcW w:w="2693" w:type="dxa"/>
          </w:tcPr>
          <w:p w14:paraId="6F960CA5" w14:textId="77777777" w:rsidR="00701746" w:rsidRDefault="007919F7">
            <w:pPr>
              <w:pStyle w:val="Table09Row"/>
            </w:pPr>
            <w:r>
              <w:rPr>
                <w:i/>
              </w:rPr>
              <w:t>Mining Companies Act 1888</w:t>
            </w:r>
          </w:p>
        </w:tc>
        <w:tc>
          <w:tcPr>
            <w:tcW w:w="1276" w:type="dxa"/>
          </w:tcPr>
          <w:p w14:paraId="6A6FFC84" w14:textId="77777777" w:rsidR="00701746" w:rsidRDefault="007919F7">
            <w:pPr>
              <w:pStyle w:val="Table09Row"/>
            </w:pPr>
            <w:r>
              <w:t>19 Apr 1888</w:t>
            </w:r>
          </w:p>
        </w:tc>
        <w:tc>
          <w:tcPr>
            <w:tcW w:w="3402" w:type="dxa"/>
          </w:tcPr>
          <w:p w14:paraId="6537476A" w14:textId="77777777" w:rsidR="00701746" w:rsidRDefault="007919F7">
            <w:pPr>
              <w:pStyle w:val="Table09Row"/>
            </w:pPr>
            <w:r>
              <w:t>19 Apr 1888</w:t>
            </w:r>
          </w:p>
        </w:tc>
        <w:tc>
          <w:tcPr>
            <w:tcW w:w="1123" w:type="dxa"/>
          </w:tcPr>
          <w:p w14:paraId="14BBAA31" w14:textId="77777777" w:rsidR="00701746" w:rsidRDefault="007919F7">
            <w:pPr>
              <w:pStyle w:val="Table09Row"/>
            </w:pPr>
            <w:r>
              <w:t>1882 (46 Vict. No. 8)</w:t>
            </w:r>
          </w:p>
        </w:tc>
      </w:tr>
      <w:tr w:rsidR="00701746" w14:paraId="1AE13A58" w14:textId="77777777">
        <w:trPr>
          <w:cantSplit/>
          <w:jc w:val="center"/>
        </w:trPr>
        <w:tc>
          <w:tcPr>
            <w:tcW w:w="1418" w:type="dxa"/>
          </w:tcPr>
          <w:p w14:paraId="164BDDEA" w14:textId="77777777" w:rsidR="00701746" w:rsidRDefault="007919F7">
            <w:pPr>
              <w:pStyle w:val="Table09Row"/>
            </w:pPr>
            <w:r>
              <w:t>1888 (52 Vict. No. 1)</w:t>
            </w:r>
          </w:p>
        </w:tc>
        <w:tc>
          <w:tcPr>
            <w:tcW w:w="2693" w:type="dxa"/>
          </w:tcPr>
          <w:p w14:paraId="778D16C6" w14:textId="77777777" w:rsidR="00701746" w:rsidRDefault="007919F7">
            <w:pPr>
              <w:pStyle w:val="Table09Row"/>
            </w:pPr>
            <w:r>
              <w:rPr>
                <w:i/>
              </w:rPr>
              <w:t>Appropriation (1888) [52 Vict. No. 1]</w:t>
            </w:r>
          </w:p>
        </w:tc>
        <w:tc>
          <w:tcPr>
            <w:tcW w:w="1276" w:type="dxa"/>
          </w:tcPr>
          <w:p w14:paraId="7AAF8FAE" w14:textId="77777777" w:rsidR="00701746" w:rsidRDefault="007919F7">
            <w:pPr>
              <w:pStyle w:val="Table09Row"/>
            </w:pPr>
            <w:r>
              <w:t>12 Nov 1888</w:t>
            </w:r>
          </w:p>
        </w:tc>
        <w:tc>
          <w:tcPr>
            <w:tcW w:w="3402" w:type="dxa"/>
          </w:tcPr>
          <w:p w14:paraId="3C27F9D3" w14:textId="77777777" w:rsidR="00701746" w:rsidRDefault="007919F7">
            <w:pPr>
              <w:pStyle w:val="Table09Row"/>
            </w:pPr>
            <w:r>
              <w:t>12 Nov 1888</w:t>
            </w:r>
          </w:p>
        </w:tc>
        <w:tc>
          <w:tcPr>
            <w:tcW w:w="1123" w:type="dxa"/>
          </w:tcPr>
          <w:p w14:paraId="64A7F7FB" w14:textId="77777777" w:rsidR="00701746" w:rsidRDefault="007919F7">
            <w:pPr>
              <w:pStyle w:val="Table09Row"/>
            </w:pPr>
            <w:r>
              <w:t>1964/061 (13 Eliz. II No. 61)</w:t>
            </w:r>
          </w:p>
        </w:tc>
      </w:tr>
      <w:tr w:rsidR="00701746" w14:paraId="55D985DE" w14:textId="77777777">
        <w:trPr>
          <w:cantSplit/>
          <w:jc w:val="center"/>
        </w:trPr>
        <w:tc>
          <w:tcPr>
            <w:tcW w:w="1418" w:type="dxa"/>
          </w:tcPr>
          <w:p w14:paraId="4D87F37F" w14:textId="77777777" w:rsidR="00701746" w:rsidRDefault="007919F7">
            <w:pPr>
              <w:pStyle w:val="Table09Row"/>
            </w:pPr>
            <w:r>
              <w:t>1888 (52 Vict. No. 2)</w:t>
            </w:r>
          </w:p>
        </w:tc>
        <w:tc>
          <w:tcPr>
            <w:tcW w:w="2693" w:type="dxa"/>
          </w:tcPr>
          <w:p w14:paraId="73952B72" w14:textId="77777777" w:rsidR="00701746" w:rsidRDefault="007919F7">
            <w:pPr>
              <w:pStyle w:val="Table09Row"/>
            </w:pPr>
            <w:r>
              <w:rPr>
                <w:i/>
              </w:rPr>
              <w:t>Untitled Act [1888 (52 Vict. No. 2)]</w:t>
            </w:r>
          </w:p>
        </w:tc>
        <w:tc>
          <w:tcPr>
            <w:tcW w:w="1276" w:type="dxa"/>
          </w:tcPr>
          <w:p w14:paraId="3CB0AC3A" w14:textId="77777777" w:rsidR="00701746" w:rsidRDefault="007919F7">
            <w:pPr>
              <w:pStyle w:val="Table09Row"/>
            </w:pPr>
            <w:r>
              <w:t>21 Nov 1888</w:t>
            </w:r>
          </w:p>
        </w:tc>
        <w:tc>
          <w:tcPr>
            <w:tcW w:w="3402" w:type="dxa"/>
          </w:tcPr>
          <w:p w14:paraId="60CBF1A1" w14:textId="77777777" w:rsidR="00701746" w:rsidRDefault="007919F7">
            <w:pPr>
              <w:pStyle w:val="Table09Row"/>
            </w:pPr>
            <w:r>
              <w:t>21 Nov 1888</w:t>
            </w:r>
          </w:p>
        </w:tc>
        <w:tc>
          <w:tcPr>
            <w:tcW w:w="1123" w:type="dxa"/>
          </w:tcPr>
          <w:p w14:paraId="0B018F0C" w14:textId="77777777" w:rsidR="00701746" w:rsidRDefault="00701746">
            <w:pPr>
              <w:pStyle w:val="Table09Row"/>
            </w:pPr>
          </w:p>
        </w:tc>
      </w:tr>
      <w:tr w:rsidR="00701746" w14:paraId="0B21C661" w14:textId="77777777">
        <w:trPr>
          <w:cantSplit/>
          <w:jc w:val="center"/>
        </w:trPr>
        <w:tc>
          <w:tcPr>
            <w:tcW w:w="1418" w:type="dxa"/>
          </w:tcPr>
          <w:p w14:paraId="14F16C91" w14:textId="77777777" w:rsidR="00701746" w:rsidRDefault="007919F7">
            <w:pPr>
              <w:pStyle w:val="Table09Row"/>
            </w:pPr>
            <w:r>
              <w:t>1888 (52 Vict. No. 3)</w:t>
            </w:r>
          </w:p>
        </w:tc>
        <w:tc>
          <w:tcPr>
            <w:tcW w:w="2693" w:type="dxa"/>
          </w:tcPr>
          <w:p w14:paraId="0CDEC521" w14:textId="77777777" w:rsidR="00701746" w:rsidRDefault="007919F7">
            <w:pPr>
              <w:pStyle w:val="Table09Row"/>
            </w:pPr>
            <w:r>
              <w:rPr>
                <w:i/>
              </w:rPr>
              <w:t>The Bank Holidays Act 1884 Amendment Act 1888</w:t>
            </w:r>
          </w:p>
        </w:tc>
        <w:tc>
          <w:tcPr>
            <w:tcW w:w="1276" w:type="dxa"/>
          </w:tcPr>
          <w:p w14:paraId="593D3D48" w14:textId="77777777" w:rsidR="00701746" w:rsidRDefault="007919F7">
            <w:pPr>
              <w:pStyle w:val="Table09Row"/>
            </w:pPr>
            <w:r>
              <w:t>26 Nov 1888</w:t>
            </w:r>
          </w:p>
        </w:tc>
        <w:tc>
          <w:tcPr>
            <w:tcW w:w="3402" w:type="dxa"/>
          </w:tcPr>
          <w:p w14:paraId="1D64D923" w14:textId="77777777" w:rsidR="00701746" w:rsidRDefault="007919F7">
            <w:pPr>
              <w:pStyle w:val="Table09Row"/>
            </w:pPr>
            <w:r>
              <w:t>26 Nov 1888</w:t>
            </w:r>
          </w:p>
        </w:tc>
        <w:tc>
          <w:tcPr>
            <w:tcW w:w="1123" w:type="dxa"/>
          </w:tcPr>
          <w:p w14:paraId="40EACF5C" w14:textId="77777777" w:rsidR="00701746" w:rsidRDefault="007919F7">
            <w:pPr>
              <w:pStyle w:val="Table09Row"/>
            </w:pPr>
            <w:r>
              <w:t>1970/013</w:t>
            </w:r>
          </w:p>
        </w:tc>
      </w:tr>
      <w:tr w:rsidR="00701746" w14:paraId="07DA23EB" w14:textId="77777777">
        <w:trPr>
          <w:cantSplit/>
          <w:jc w:val="center"/>
        </w:trPr>
        <w:tc>
          <w:tcPr>
            <w:tcW w:w="1418" w:type="dxa"/>
          </w:tcPr>
          <w:p w14:paraId="29C4356E" w14:textId="77777777" w:rsidR="00701746" w:rsidRDefault="007919F7">
            <w:pPr>
              <w:pStyle w:val="Table09Row"/>
            </w:pPr>
            <w:r>
              <w:t>1888 (52 Vict. No. 4)</w:t>
            </w:r>
          </w:p>
        </w:tc>
        <w:tc>
          <w:tcPr>
            <w:tcW w:w="2693" w:type="dxa"/>
          </w:tcPr>
          <w:p w14:paraId="67428DA8" w14:textId="77777777" w:rsidR="00701746" w:rsidRDefault="007919F7">
            <w:pPr>
              <w:pStyle w:val="Table09Row"/>
            </w:pPr>
            <w:r>
              <w:rPr>
                <w:i/>
              </w:rPr>
              <w:t>Appropriation (1888) [52 Vict. No. 4]</w:t>
            </w:r>
          </w:p>
        </w:tc>
        <w:tc>
          <w:tcPr>
            <w:tcW w:w="1276" w:type="dxa"/>
          </w:tcPr>
          <w:p w14:paraId="7F4157EB" w14:textId="77777777" w:rsidR="00701746" w:rsidRDefault="007919F7">
            <w:pPr>
              <w:pStyle w:val="Table09Row"/>
            </w:pPr>
            <w:r>
              <w:t>26 Nov 1888</w:t>
            </w:r>
          </w:p>
        </w:tc>
        <w:tc>
          <w:tcPr>
            <w:tcW w:w="3402" w:type="dxa"/>
          </w:tcPr>
          <w:p w14:paraId="08D6D62C" w14:textId="77777777" w:rsidR="00701746" w:rsidRDefault="007919F7">
            <w:pPr>
              <w:pStyle w:val="Table09Row"/>
            </w:pPr>
            <w:r>
              <w:t>26 Nov 1888</w:t>
            </w:r>
          </w:p>
        </w:tc>
        <w:tc>
          <w:tcPr>
            <w:tcW w:w="1123" w:type="dxa"/>
          </w:tcPr>
          <w:p w14:paraId="34E31CF1" w14:textId="77777777" w:rsidR="00701746" w:rsidRDefault="007919F7">
            <w:pPr>
              <w:pStyle w:val="Table09Row"/>
            </w:pPr>
            <w:r>
              <w:t>1964/061 (13 Eliz. II No. 61)</w:t>
            </w:r>
          </w:p>
        </w:tc>
      </w:tr>
      <w:tr w:rsidR="00701746" w14:paraId="0BAD6823" w14:textId="77777777">
        <w:trPr>
          <w:cantSplit/>
          <w:jc w:val="center"/>
        </w:trPr>
        <w:tc>
          <w:tcPr>
            <w:tcW w:w="1418" w:type="dxa"/>
          </w:tcPr>
          <w:p w14:paraId="56A0A418" w14:textId="77777777" w:rsidR="00701746" w:rsidRDefault="007919F7">
            <w:pPr>
              <w:pStyle w:val="Table09Row"/>
            </w:pPr>
            <w:r>
              <w:t>1888 (52 Vict. No. 5)</w:t>
            </w:r>
          </w:p>
        </w:tc>
        <w:tc>
          <w:tcPr>
            <w:tcW w:w="2693" w:type="dxa"/>
          </w:tcPr>
          <w:p w14:paraId="6BC40F9F" w14:textId="77777777" w:rsidR="00701746" w:rsidRDefault="007919F7">
            <w:pPr>
              <w:pStyle w:val="Table09Row"/>
            </w:pPr>
            <w:r>
              <w:rPr>
                <w:i/>
              </w:rPr>
              <w:t>Patent Act 1888</w:t>
            </w:r>
          </w:p>
        </w:tc>
        <w:tc>
          <w:tcPr>
            <w:tcW w:w="1276" w:type="dxa"/>
          </w:tcPr>
          <w:p w14:paraId="5B983DF9" w14:textId="77777777" w:rsidR="00701746" w:rsidRDefault="007919F7">
            <w:pPr>
              <w:pStyle w:val="Table09Row"/>
            </w:pPr>
            <w:r>
              <w:t>26 Nov 1888</w:t>
            </w:r>
          </w:p>
        </w:tc>
        <w:tc>
          <w:tcPr>
            <w:tcW w:w="3402" w:type="dxa"/>
          </w:tcPr>
          <w:p w14:paraId="7A8E52FE" w14:textId="77777777" w:rsidR="00701746" w:rsidRDefault="007919F7">
            <w:pPr>
              <w:pStyle w:val="Table09Row"/>
            </w:pPr>
            <w:r>
              <w:t>1 Jan 1889</w:t>
            </w:r>
          </w:p>
        </w:tc>
        <w:tc>
          <w:tcPr>
            <w:tcW w:w="1123" w:type="dxa"/>
          </w:tcPr>
          <w:p w14:paraId="4112DCCC" w14:textId="77777777" w:rsidR="00701746" w:rsidRDefault="007919F7">
            <w:pPr>
              <w:pStyle w:val="Table09Row"/>
            </w:pPr>
            <w:r>
              <w:t>1964/061 (13 Eliz. II No. 61)</w:t>
            </w:r>
          </w:p>
        </w:tc>
      </w:tr>
      <w:tr w:rsidR="00701746" w14:paraId="55F73056" w14:textId="77777777">
        <w:trPr>
          <w:cantSplit/>
          <w:jc w:val="center"/>
        </w:trPr>
        <w:tc>
          <w:tcPr>
            <w:tcW w:w="1418" w:type="dxa"/>
          </w:tcPr>
          <w:p w14:paraId="1680BB05" w14:textId="77777777" w:rsidR="00701746" w:rsidRDefault="007919F7">
            <w:pPr>
              <w:pStyle w:val="Table09Row"/>
            </w:pPr>
            <w:r>
              <w:t>1888 (52 Vict. No. 6)</w:t>
            </w:r>
          </w:p>
        </w:tc>
        <w:tc>
          <w:tcPr>
            <w:tcW w:w="2693" w:type="dxa"/>
          </w:tcPr>
          <w:p w14:paraId="63935A0C" w14:textId="77777777" w:rsidR="00701746" w:rsidRDefault="007919F7">
            <w:pPr>
              <w:pStyle w:val="Table09Row"/>
            </w:pPr>
            <w:r>
              <w:rPr>
                <w:i/>
              </w:rPr>
              <w:t>Merchandise Marks Act 1888</w:t>
            </w:r>
          </w:p>
        </w:tc>
        <w:tc>
          <w:tcPr>
            <w:tcW w:w="1276" w:type="dxa"/>
          </w:tcPr>
          <w:p w14:paraId="26F27725" w14:textId="77777777" w:rsidR="00701746" w:rsidRDefault="007919F7">
            <w:pPr>
              <w:pStyle w:val="Table09Row"/>
            </w:pPr>
            <w:r>
              <w:t>26 Nov 1888</w:t>
            </w:r>
          </w:p>
        </w:tc>
        <w:tc>
          <w:tcPr>
            <w:tcW w:w="3402" w:type="dxa"/>
          </w:tcPr>
          <w:p w14:paraId="3ED198CA" w14:textId="77777777" w:rsidR="00701746" w:rsidRDefault="007919F7">
            <w:pPr>
              <w:pStyle w:val="Table09Row"/>
            </w:pPr>
            <w:r>
              <w:t>26 Nov 1888</w:t>
            </w:r>
          </w:p>
        </w:tc>
        <w:tc>
          <w:tcPr>
            <w:tcW w:w="1123" w:type="dxa"/>
          </w:tcPr>
          <w:p w14:paraId="09DF48C4" w14:textId="77777777" w:rsidR="00701746" w:rsidRDefault="007919F7">
            <w:pPr>
              <w:pStyle w:val="Table09Row"/>
            </w:pPr>
            <w:r>
              <w:t>1986/053</w:t>
            </w:r>
          </w:p>
        </w:tc>
      </w:tr>
      <w:tr w:rsidR="00701746" w14:paraId="3BDB8DEC" w14:textId="77777777">
        <w:trPr>
          <w:cantSplit/>
          <w:jc w:val="center"/>
        </w:trPr>
        <w:tc>
          <w:tcPr>
            <w:tcW w:w="1418" w:type="dxa"/>
          </w:tcPr>
          <w:p w14:paraId="070648BC" w14:textId="77777777" w:rsidR="00701746" w:rsidRDefault="007919F7">
            <w:pPr>
              <w:pStyle w:val="Table09Row"/>
            </w:pPr>
            <w:r>
              <w:t>1888 (52 Vict. No. 7)</w:t>
            </w:r>
          </w:p>
        </w:tc>
        <w:tc>
          <w:tcPr>
            <w:tcW w:w="2693" w:type="dxa"/>
          </w:tcPr>
          <w:p w14:paraId="17210095" w14:textId="77777777" w:rsidR="00701746" w:rsidRDefault="007919F7">
            <w:pPr>
              <w:pStyle w:val="Table09Row"/>
            </w:pPr>
            <w:r>
              <w:rPr>
                <w:i/>
              </w:rPr>
              <w:t>Quarantine Act 1888</w:t>
            </w:r>
          </w:p>
        </w:tc>
        <w:tc>
          <w:tcPr>
            <w:tcW w:w="1276" w:type="dxa"/>
          </w:tcPr>
          <w:p w14:paraId="68201504" w14:textId="77777777" w:rsidR="00701746" w:rsidRDefault="007919F7">
            <w:pPr>
              <w:pStyle w:val="Table09Row"/>
            </w:pPr>
            <w:r>
              <w:t>26 Nov 1888</w:t>
            </w:r>
          </w:p>
        </w:tc>
        <w:tc>
          <w:tcPr>
            <w:tcW w:w="3402" w:type="dxa"/>
          </w:tcPr>
          <w:p w14:paraId="31D31FD5" w14:textId="77777777" w:rsidR="00701746" w:rsidRDefault="007919F7">
            <w:pPr>
              <w:pStyle w:val="Table09Row"/>
            </w:pPr>
            <w:r>
              <w:t>26 Nov 1888</w:t>
            </w:r>
          </w:p>
        </w:tc>
        <w:tc>
          <w:tcPr>
            <w:tcW w:w="1123" w:type="dxa"/>
          </w:tcPr>
          <w:p w14:paraId="0B78FF01" w14:textId="77777777" w:rsidR="00701746" w:rsidRDefault="007919F7">
            <w:pPr>
              <w:pStyle w:val="Table09Row"/>
            </w:pPr>
            <w:r>
              <w:t>1964/061 (13 Eliz. II No. 61)</w:t>
            </w:r>
          </w:p>
        </w:tc>
      </w:tr>
      <w:tr w:rsidR="00701746" w14:paraId="1971C68E" w14:textId="77777777">
        <w:trPr>
          <w:cantSplit/>
          <w:jc w:val="center"/>
        </w:trPr>
        <w:tc>
          <w:tcPr>
            <w:tcW w:w="1418" w:type="dxa"/>
          </w:tcPr>
          <w:p w14:paraId="70E0784A" w14:textId="77777777" w:rsidR="00701746" w:rsidRDefault="007919F7">
            <w:pPr>
              <w:pStyle w:val="Table09Row"/>
            </w:pPr>
            <w:r>
              <w:t>1888 (52 Vict. No. 8)</w:t>
            </w:r>
          </w:p>
        </w:tc>
        <w:tc>
          <w:tcPr>
            <w:tcW w:w="2693" w:type="dxa"/>
          </w:tcPr>
          <w:p w14:paraId="6E739BC0" w14:textId="77777777" w:rsidR="00701746" w:rsidRDefault="007919F7">
            <w:pPr>
              <w:pStyle w:val="Table09Row"/>
            </w:pPr>
            <w:r>
              <w:rPr>
                <w:i/>
              </w:rPr>
              <w:t>Gold Declaration Act 1888</w:t>
            </w:r>
          </w:p>
        </w:tc>
        <w:tc>
          <w:tcPr>
            <w:tcW w:w="1276" w:type="dxa"/>
          </w:tcPr>
          <w:p w14:paraId="642B121A" w14:textId="77777777" w:rsidR="00701746" w:rsidRDefault="007919F7">
            <w:pPr>
              <w:pStyle w:val="Table09Row"/>
            </w:pPr>
            <w:r>
              <w:t>26 Nov 1888</w:t>
            </w:r>
          </w:p>
        </w:tc>
        <w:tc>
          <w:tcPr>
            <w:tcW w:w="3402" w:type="dxa"/>
          </w:tcPr>
          <w:p w14:paraId="63626B4D" w14:textId="77777777" w:rsidR="00701746" w:rsidRDefault="007919F7">
            <w:pPr>
              <w:pStyle w:val="Table09Row"/>
            </w:pPr>
            <w:r>
              <w:t>26 Nov 1888</w:t>
            </w:r>
          </w:p>
        </w:tc>
        <w:tc>
          <w:tcPr>
            <w:tcW w:w="1123" w:type="dxa"/>
          </w:tcPr>
          <w:p w14:paraId="51BB4C7A" w14:textId="77777777" w:rsidR="00701746" w:rsidRDefault="007919F7">
            <w:pPr>
              <w:pStyle w:val="Table09Row"/>
            </w:pPr>
            <w:r>
              <w:t>1895 (59 Vict. No. 40)</w:t>
            </w:r>
          </w:p>
        </w:tc>
      </w:tr>
      <w:tr w:rsidR="00701746" w14:paraId="62D0FB8C" w14:textId="77777777">
        <w:trPr>
          <w:cantSplit/>
          <w:jc w:val="center"/>
        </w:trPr>
        <w:tc>
          <w:tcPr>
            <w:tcW w:w="1418" w:type="dxa"/>
          </w:tcPr>
          <w:p w14:paraId="3CDAEE15" w14:textId="77777777" w:rsidR="00701746" w:rsidRDefault="007919F7">
            <w:pPr>
              <w:pStyle w:val="Table09Row"/>
            </w:pPr>
            <w:r>
              <w:t>1888 (52 Vict. No. 9)</w:t>
            </w:r>
          </w:p>
        </w:tc>
        <w:tc>
          <w:tcPr>
            <w:tcW w:w="2693" w:type="dxa"/>
          </w:tcPr>
          <w:p w14:paraId="35EC73D2" w14:textId="77777777" w:rsidR="00701746" w:rsidRDefault="007919F7">
            <w:pPr>
              <w:pStyle w:val="Table09Row"/>
            </w:pPr>
            <w:r>
              <w:rPr>
                <w:i/>
              </w:rPr>
              <w:t>Boat Licensing Act amendment (1888)</w:t>
            </w:r>
          </w:p>
        </w:tc>
        <w:tc>
          <w:tcPr>
            <w:tcW w:w="1276" w:type="dxa"/>
          </w:tcPr>
          <w:p w14:paraId="4B24111C" w14:textId="77777777" w:rsidR="00701746" w:rsidRDefault="007919F7">
            <w:pPr>
              <w:pStyle w:val="Table09Row"/>
            </w:pPr>
            <w:r>
              <w:t>26 Nov 1888</w:t>
            </w:r>
          </w:p>
        </w:tc>
        <w:tc>
          <w:tcPr>
            <w:tcW w:w="3402" w:type="dxa"/>
          </w:tcPr>
          <w:p w14:paraId="41B14680" w14:textId="77777777" w:rsidR="00701746" w:rsidRDefault="007919F7">
            <w:pPr>
              <w:pStyle w:val="Table09Row"/>
            </w:pPr>
            <w:r>
              <w:t>26 Nov 1888</w:t>
            </w:r>
          </w:p>
        </w:tc>
        <w:tc>
          <w:tcPr>
            <w:tcW w:w="1123" w:type="dxa"/>
          </w:tcPr>
          <w:p w14:paraId="48EA627C" w14:textId="77777777" w:rsidR="00701746" w:rsidRDefault="007919F7">
            <w:pPr>
              <w:pStyle w:val="Table09Row"/>
            </w:pPr>
            <w:r>
              <w:t xml:space="preserve">1948/072 (12 &amp; </w:t>
            </w:r>
            <w:r>
              <w:t>13 Geo. VI No. 72)</w:t>
            </w:r>
          </w:p>
        </w:tc>
      </w:tr>
      <w:tr w:rsidR="00701746" w14:paraId="16F6BAEC" w14:textId="77777777">
        <w:trPr>
          <w:cantSplit/>
          <w:jc w:val="center"/>
        </w:trPr>
        <w:tc>
          <w:tcPr>
            <w:tcW w:w="1418" w:type="dxa"/>
          </w:tcPr>
          <w:p w14:paraId="064F1529" w14:textId="77777777" w:rsidR="00701746" w:rsidRDefault="007919F7">
            <w:pPr>
              <w:pStyle w:val="Table09Row"/>
            </w:pPr>
            <w:r>
              <w:t>1888 (52 Vict. No. 10)</w:t>
            </w:r>
          </w:p>
        </w:tc>
        <w:tc>
          <w:tcPr>
            <w:tcW w:w="2693" w:type="dxa"/>
          </w:tcPr>
          <w:p w14:paraId="22EB7D91" w14:textId="77777777" w:rsidR="00701746" w:rsidRDefault="007919F7">
            <w:pPr>
              <w:pStyle w:val="Table09Row"/>
            </w:pPr>
            <w:r>
              <w:rPr>
                <w:i/>
              </w:rPr>
              <w:t>Poor Houses Discipline Act 1888</w:t>
            </w:r>
          </w:p>
        </w:tc>
        <w:tc>
          <w:tcPr>
            <w:tcW w:w="1276" w:type="dxa"/>
          </w:tcPr>
          <w:p w14:paraId="3F3CFBF1" w14:textId="77777777" w:rsidR="00701746" w:rsidRDefault="007919F7">
            <w:pPr>
              <w:pStyle w:val="Table09Row"/>
            </w:pPr>
            <w:r>
              <w:t>26 Nov 1888</w:t>
            </w:r>
          </w:p>
        </w:tc>
        <w:tc>
          <w:tcPr>
            <w:tcW w:w="3402" w:type="dxa"/>
          </w:tcPr>
          <w:p w14:paraId="219A2558" w14:textId="77777777" w:rsidR="00701746" w:rsidRDefault="007919F7">
            <w:pPr>
              <w:pStyle w:val="Table09Row"/>
            </w:pPr>
            <w:r>
              <w:t>26 Nov 1888</w:t>
            </w:r>
          </w:p>
        </w:tc>
        <w:tc>
          <w:tcPr>
            <w:tcW w:w="1123" w:type="dxa"/>
          </w:tcPr>
          <w:p w14:paraId="31975DD0" w14:textId="77777777" w:rsidR="00701746" w:rsidRDefault="007919F7">
            <w:pPr>
              <w:pStyle w:val="Table09Row"/>
            </w:pPr>
            <w:r>
              <w:t>1964/061 (13 Eliz. II No. 61)</w:t>
            </w:r>
          </w:p>
        </w:tc>
      </w:tr>
      <w:tr w:rsidR="00701746" w14:paraId="4010B825" w14:textId="77777777">
        <w:trPr>
          <w:cantSplit/>
          <w:jc w:val="center"/>
        </w:trPr>
        <w:tc>
          <w:tcPr>
            <w:tcW w:w="1418" w:type="dxa"/>
          </w:tcPr>
          <w:p w14:paraId="126DB8B8" w14:textId="77777777" w:rsidR="00701746" w:rsidRDefault="007919F7">
            <w:pPr>
              <w:pStyle w:val="Table09Row"/>
            </w:pPr>
            <w:r>
              <w:t>1888 (52 Vict. No. 11)</w:t>
            </w:r>
          </w:p>
        </w:tc>
        <w:tc>
          <w:tcPr>
            <w:tcW w:w="2693" w:type="dxa"/>
          </w:tcPr>
          <w:p w14:paraId="16541B2D" w14:textId="77777777" w:rsidR="00701746" w:rsidRDefault="007919F7">
            <w:pPr>
              <w:pStyle w:val="Table09Row"/>
            </w:pPr>
            <w:r>
              <w:rPr>
                <w:i/>
              </w:rPr>
              <w:t>Scab Act 1888</w:t>
            </w:r>
          </w:p>
        </w:tc>
        <w:tc>
          <w:tcPr>
            <w:tcW w:w="1276" w:type="dxa"/>
          </w:tcPr>
          <w:p w14:paraId="33A346E5" w14:textId="77777777" w:rsidR="00701746" w:rsidRDefault="007919F7">
            <w:pPr>
              <w:pStyle w:val="Table09Row"/>
            </w:pPr>
            <w:r>
              <w:t>26 Nov 1888</w:t>
            </w:r>
          </w:p>
        </w:tc>
        <w:tc>
          <w:tcPr>
            <w:tcW w:w="3402" w:type="dxa"/>
          </w:tcPr>
          <w:p w14:paraId="19E385DA" w14:textId="77777777" w:rsidR="00701746" w:rsidRDefault="007919F7">
            <w:pPr>
              <w:pStyle w:val="Table09Row"/>
            </w:pPr>
            <w:r>
              <w:t>26 Nov 1888</w:t>
            </w:r>
          </w:p>
        </w:tc>
        <w:tc>
          <w:tcPr>
            <w:tcW w:w="1123" w:type="dxa"/>
          </w:tcPr>
          <w:p w14:paraId="4892BAAF" w14:textId="77777777" w:rsidR="00701746" w:rsidRDefault="007919F7">
            <w:pPr>
              <w:pStyle w:val="Table09Row"/>
            </w:pPr>
            <w:r>
              <w:t>1960/024 (9 Eliz. II No. 24)</w:t>
            </w:r>
          </w:p>
        </w:tc>
      </w:tr>
      <w:tr w:rsidR="00701746" w14:paraId="0E2EF637" w14:textId="77777777">
        <w:trPr>
          <w:cantSplit/>
          <w:jc w:val="center"/>
        </w:trPr>
        <w:tc>
          <w:tcPr>
            <w:tcW w:w="1418" w:type="dxa"/>
          </w:tcPr>
          <w:p w14:paraId="5C7544D9" w14:textId="77777777" w:rsidR="00701746" w:rsidRDefault="007919F7">
            <w:pPr>
              <w:pStyle w:val="Table09Row"/>
            </w:pPr>
            <w:r>
              <w:t>1888 (52 Vict. No. 12)</w:t>
            </w:r>
          </w:p>
        </w:tc>
        <w:tc>
          <w:tcPr>
            <w:tcW w:w="2693" w:type="dxa"/>
          </w:tcPr>
          <w:p w14:paraId="19DF17C5" w14:textId="77777777" w:rsidR="00701746" w:rsidRDefault="007919F7">
            <w:pPr>
              <w:pStyle w:val="Table09Row"/>
            </w:pPr>
            <w:r>
              <w:rPr>
                <w:i/>
              </w:rPr>
              <w:t>Supplementary Loan Act 1888</w:t>
            </w:r>
          </w:p>
        </w:tc>
        <w:tc>
          <w:tcPr>
            <w:tcW w:w="1276" w:type="dxa"/>
          </w:tcPr>
          <w:p w14:paraId="1E9F995D" w14:textId="77777777" w:rsidR="00701746" w:rsidRDefault="007919F7">
            <w:pPr>
              <w:pStyle w:val="Table09Row"/>
            </w:pPr>
            <w:r>
              <w:t>3 Dec 1888</w:t>
            </w:r>
          </w:p>
        </w:tc>
        <w:tc>
          <w:tcPr>
            <w:tcW w:w="3402" w:type="dxa"/>
          </w:tcPr>
          <w:p w14:paraId="6BCB527C" w14:textId="77777777" w:rsidR="00701746" w:rsidRDefault="007919F7">
            <w:pPr>
              <w:pStyle w:val="Table09Row"/>
            </w:pPr>
            <w:r>
              <w:t>3 Dec 1888</w:t>
            </w:r>
          </w:p>
        </w:tc>
        <w:tc>
          <w:tcPr>
            <w:tcW w:w="1123" w:type="dxa"/>
          </w:tcPr>
          <w:p w14:paraId="722846BF" w14:textId="77777777" w:rsidR="00701746" w:rsidRDefault="007919F7">
            <w:pPr>
              <w:pStyle w:val="Table09Row"/>
            </w:pPr>
            <w:r>
              <w:t>1964/061 (13 Eliz. II No. 61)</w:t>
            </w:r>
          </w:p>
        </w:tc>
      </w:tr>
      <w:tr w:rsidR="00701746" w14:paraId="74051EB4" w14:textId="77777777">
        <w:trPr>
          <w:cantSplit/>
          <w:jc w:val="center"/>
        </w:trPr>
        <w:tc>
          <w:tcPr>
            <w:tcW w:w="1418" w:type="dxa"/>
          </w:tcPr>
          <w:p w14:paraId="3AA853F4" w14:textId="77777777" w:rsidR="00701746" w:rsidRDefault="007919F7">
            <w:pPr>
              <w:pStyle w:val="Table09Row"/>
            </w:pPr>
            <w:r>
              <w:t>1888 (52 Vict. No. 13)</w:t>
            </w:r>
          </w:p>
        </w:tc>
        <w:tc>
          <w:tcPr>
            <w:tcW w:w="2693" w:type="dxa"/>
          </w:tcPr>
          <w:p w14:paraId="66A9856A" w14:textId="77777777" w:rsidR="00701746" w:rsidRDefault="007919F7">
            <w:pPr>
              <w:pStyle w:val="Table09Row"/>
            </w:pPr>
            <w:r>
              <w:rPr>
                <w:i/>
              </w:rPr>
              <w:t>Goldfield Licensing Act 1888</w:t>
            </w:r>
          </w:p>
        </w:tc>
        <w:tc>
          <w:tcPr>
            <w:tcW w:w="1276" w:type="dxa"/>
          </w:tcPr>
          <w:p w14:paraId="1070222E" w14:textId="77777777" w:rsidR="00701746" w:rsidRDefault="007919F7">
            <w:pPr>
              <w:pStyle w:val="Table09Row"/>
            </w:pPr>
            <w:r>
              <w:t>3 Dec 1888</w:t>
            </w:r>
          </w:p>
        </w:tc>
        <w:tc>
          <w:tcPr>
            <w:tcW w:w="3402" w:type="dxa"/>
          </w:tcPr>
          <w:p w14:paraId="38DBFD0D" w14:textId="77777777" w:rsidR="00701746" w:rsidRDefault="007919F7">
            <w:pPr>
              <w:pStyle w:val="Table09Row"/>
            </w:pPr>
            <w:r>
              <w:t>3 Dec 1888</w:t>
            </w:r>
          </w:p>
        </w:tc>
        <w:tc>
          <w:tcPr>
            <w:tcW w:w="1123" w:type="dxa"/>
          </w:tcPr>
          <w:p w14:paraId="6A87BA5B" w14:textId="77777777" w:rsidR="00701746" w:rsidRDefault="007919F7">
            <w:pPr>
              <w:pStyle w:val="Table09Row"/>
            </w:pPr>
            <w:r>
              <w:t>1911/032 (1 Geo. V No. 43)</w:t>
            </w:r>
          </w:p>
        </w:tc>
      </w:tr>
      <w:tr w:rsidR="00701746" w14:paraId="1AA594AB" w14:textId="77777777">
        <w:trPr>
          <w:cantSplit/>
          <w:jc w:val="center"/>
        </w:trPr>
        <w:tc>
          <w:tcPr>
            <w:tcW w:w="1418" w:type="dxa"/>
          </w:tcPr>
          <w:p w14:paraId="0377E3F1" w14:textId="77777777" w:rsidR="00701746" w:rsidRDefault="007919F7">
            <w:pPr>
              <w:pStyle w:val="Table09Row"/>
            </w:pPr>
            <w:r>
              <w:t>1888 (52 Vict. No. 14)</w:t>
            </w:r>
          </w:p>
        </w:tc>
        <w:tc>
          <w:tcPr>
            <w:tcW w:w="2693" w:type="dxa"/>
          </w:tcPr>
          <w:p w14:paraId="29705477" w14:textId="77777777" w:rsidR="00701746" w:rsidRDefault="007919F7">
            <w:pPr>
              <w:pStyle w:val="Table09Row"/>
            </w:pPr>
            <w:r>
              <w:rPr>
                <w:i/>
              </w:rPr>
              <w:t>Cemetery Closure Act 1888</w:t>
            </w:r>
          </w:p>
        </w:tc>
        <w:tc>
          <w:tcPr>
            <w:tcW w:w="1276" w:type="dxa"/>
          </w:tcPr>
          <w:p w14:paraId="556530BF" w14:textId="77777777" w:rsidR="00701746" w:rsidRDefault="007919F7">
            <w:pPr>
              <w:pStyle w:val="Table09Row"/>
            </w:pPr>
            <w:r>
              <w:t>3 Dec 1888</w:t>
            </w:r>
          </w:p>
        </w:tc>
        <w:tc>
          <w:tcPr>
            <w:tcW w:w="3402" w:type="dxa"/>
          </w:tcPr>
          <w:p w14:paraId="260BEF39" w14:textId="77777777" w:rsidR="00701746" w:rsidRDefault="007919F7">
            <w:pPr>
              <w:pStyle w:val="Table09Row"/>
            </w:pPr>
            <w:r>
              <w:t>3 Dec 1888</w:t>
            </w:r>
          </w:p>
        </w:tc>
        <w:tc>
          <w:tcPr>
            <w:tcW w:w="1123" w:type="dxa"/>
          </w:tcPr>
          <w:p w14:paraId="32E51D66" w14:textId="77777777" w:rsidR="00701746" w:rsidRDefault="007919F7">
            <w:pPr>
              <w:pStyle w:val="Table09Row"/>
            </w:pPr>
            <w:r>
              <w:t xml:space="preserve">1897 (61 </w:t>
            </w:r>
            <w:r>
              <w:t>Vict. No. 23)</w:t>
            </w:r>
          </w:p>
        </w:tc>
      </w:tr>
      <w:tr w:rsidR="00701746" w14:paraId="208331BB" w14:textId="77777777">
        <w:trPr>
          <w:cantSplit/>
          <w:jc w:val="center"/>
        </w:trPr>
        <w:tc>
          <w:tcPr>
            <w:tcW w:w="1418" w:type="dxa"/>
          </w:tcPr>
          <w:p w14:paraId="5D4529F4" w14:textId="77777777" w:rsidR="00701746" w:rsidRDefault="007919F7">
            <w:pPr>
              <w:pStyle w:val="Table09Row"/>
            </w:pPr>
            <w:r>
              <w:t>1888 (52 Vict. No. 15)</w:t>
            </w:r>
          </w:p>
        </w:tc>
        <w:tc>
          <w:tcPr>
            <w:tcW w:w="2693" w:type="dxa"/>
          </w:tcPr>
          <w:p w14:paraId="41675A92" w14:textId="77777777" w:rsidR="00701746" w:rsidRDefault="007919F7">
            <w:pPr>
              <w:pStyle w:val="Table09Row"/>
            </w:pPr>
            <w:r>
              <w:rPr>
                <w:i/>
              </w:rPr>
              <w:t>Appropriation (1888) [52 Vict. No. 15]</w:t>
            </w:r>
          </w:p>
        </w:tc>
        <w:tc>
          <w:tcPr>
            <w:tcW w:w="1276" w:type="dxa"/>
          </w:tcPr>
          <w:p w14:paraId="350A6037" w14:textId="77777777" w:rsidR="00701746" w:rsidRDefault="007919F7">
            <w:pPr>
              <w:pStyle w:val="Table09Row"/>
            </w:pPr>
            <w:r>
              <w:t>7 Dec 1888</w:t>
            </w:r>
          </w:p>
        </w:tc>
        <w:tc>
          <w:tcPr>
            <w:tcW w:w="3402" w:type="dxa"/>
          </w:tcPr>
          <w:p w14:paraId="6A19FB44" w14:textId="77777777" w:rsidR="00701746" w:rsidRDefault="007919F7">
            <w:pPr>
              <w:pStyle w:val="Table09Row"/>
            </w:pPr>
            <w:r>
              <w:t>7 Dec 1888</w:t>
            </w:r>
          </w:p>
        </w:tc>
        <w:tc>
          <w:tcPr>
            <w:tcW w:w="1123" w:type="dxa"/>
          </w:tcPr>
          <w:p w14:paraId="01C93F04" w14:textId="77777777" w:rsidR="00701746" w:rsidRDefault="007919F7">
            <w:pPr>
              <w:pStyle w:val="Table09Row"/>
            </w:pPr>
            <w:r>
              <w:t>1964/061 (13 Eliz. II No. 61)</w:t>
            </w:r>
          </w:p>
        </w:tc>
      </w:tr>
      <w:tr w:rsidR="00701746" w14:paraId="6957AA3C" w14:textId="77777777">
        <w:trPr>
          <w:cantSplit/>
          <w:jc w:val="center"/>
        </w:trPr>
        <w:tc>
          <w:tcPr>
            <w:tcW w:w="1418" w:type="dxa"/>
          </w:tcPr>
          <w:p w14:paraId="64178C08" w14:textId="77777777" w:rsidR="00701746" w:rsidRDefault="007919F7">
            <w:pPr>
              <w:pStyle w:val="Table09Row"/>
            </w:pPr>
            <w:r>
              <w:t>1888 (52 Vict. No. 16)</w:t>
            </w:r>
          </w:p>
        </w:tc>
        <w:tc>
          <w:tcPr>
            <w:tcW w:w="2693" w:type="dxa"/>
          </w:tcPr>
          <w:p w14:paraId="7663E91E" w14:textId="77777777" w:rsidR="00701746" w:rsidRDefault="007919F7">
            <w:pPr>
              <w:pStyle w:val="Table09Row"/>
            </w:pPr>
            <w:r>
              <w:rPr>
                <w:i/>
              </w:rPr>
              <w:t>Roads Act 1888</w:t>
            </w:r>
          </w:p>
        </w:tc>
        <w:tc>
          <w:tcPr>
            <w:tcW w:w="1276" w:type="dxa"/>
          </w:tcPr>
          <w:p w14:paraId="71F31869" w14:textId="77777777" w:rsidR="00701746" w:rsidRDefault="007919F7">
            <w:pPr>
              <w:pStyle w:val="Table09Row"/>
            </w:pPr>
            <w:r>
              <w:t>7 Dec 1888</w:t>
            </w:r>
          </w:p>
        </w:tc>
        <w:tc>
          <w:tcPr>
            <w:tcW w:w="3402" w:type="dxa"/>
          </w:tcPr>
          <w:p w14:paraId="15FC5F5F" w14:textId="77777777" w:rsidR="00701746" w:rsidRDefault="007919F7">
            <w:pPr>
              <w:pStyle w:val="Table09Row"/>
            </w:pPr>
            <w:r>
              <w:t>7 Dec 1888</w:t>
            </w:r>
          </w:p>
        </w:tc>
        <w:tc>
          <w:tcPr>
            <w:tcW w:w="1123" w:type="dxa"/>
          </w:tcPr>
          <w:p w14:paraId="0DE3704B" w14:textId="77777777" w:rsidR="00701746" w:rsidRDefault="007919F7">
            <w:pPr>
              <w:pStyle w:val="Table09Row"/>
            </w:pPr>
            <w:r>
              <w:t>1902 (2 Edw. VII No. 48)</w:t>
            </w:r>
          </w:p>
        </w:tc>
      </w:tr>
      <w:tr w:rsidR="00701746" w14:paraId="11A6C7F9" w14:textId="77777777">
        <w:trPr>
          <w:cantSplit/>
          <w:jc w:val="center"/>
        </w:trPr>
        <w:tc>
          <w:tcPr>
            <w:tcW w:w="1418" w:type="dxa"/>
          </w:tcPr>
          <w:p w14:paraId="632ABA74" w14:textId="77777777" w:rsidR="00701746" w:rsidRDefault="007919F7">
            <w:pPr>
              <w:pStyle w:val="Table09Row"/>
            </w:pPr>
            <w:r>
              <w:t>1888 (52 Vict. No. 17)</w:t>
            </w:r>
          </w:p>
        </w:tc>
        <w:tc>
          <w:tcPr>
            <w:tcW w:w="2693" w:type="dxa"/>
          </w:tcPr>
          <w:p w14:paraId="793FDB3D" w14:textId="77777777" w:rsidR="00701746" w:rsidRDefault="007919F7">
            <w:pPr>
              <w:pStyle w:val="Table09Row"/>
            </w:pPr>
            <w:r>
              <w:rPr>
                <w:i/>
              </w:rPr>
              <w:t xml:space="preserve">Distress </w:t>
            </w:r>
            <w:r>
              <w:rPr>
                <w:i/>
              </w:rPr>
              <w:t>(1888)</w:t>
            </w:r>
          </w:p>
        </w:tc>
        <w:tc>
          <w:tcPr>
            <w:tcW w:w="1276" w:type="dxa"/>
          </w:tcPr>
          <w:p w14:paraId="21CAB0F8" w14:textId="77777777" w:rsidR="00701746" w:rsidRDefault="007919F7">
            <w:pPr>
              <w:pStyle w:val="Table09Row"/>
            </w:pPr>
            <w:r>
              <w:t>7 Dec 1888</w:t>
            </w:r>
          </w:p>
        </w:tc>
        <w:tc>
          <w:tcPr>
            <w:tcW w:w="3402" w:type="dxa"/>
          </w:tcPr>
          <w:p w14:paraId="77F3CCAB" w14:textId="77777777" w:rsidR="00701746" w:rsidRDefault="007919F7">
            <w:pPr>
              <w:pStyle w:val="Table09Row"/>
            </w:pPr>
            <w:r>
              <w:t>7 Dec 1888</w:t>
            </w:r>
          </w:p>
        </w:tc>
        <w:tc>
          <w:tcPr>
            <w:tcW w:w="1123" w:type="dxa"/>
          </w:tcPr>
          <w:p w14:paraId="5EFFAD43" w14:textId="77777777" w:rsidR="00701746" w:rsidRDefault="007919F7">
            <w:pPr>
              <w:pStyle w:val="Table09Row"/>
            </w:pPr>
            <w:r>
              <w:t>1964/061 (13 Eliz. II No. 61)</w:t>
            </w:r>
          </w:p>
        </w:tc>
      </w:tr>
      <w:tr w:rsidR="00701746" w14:paraId="0B62F7FC" w14:textId="77777777">
        <w:trPr>
          <w:cantSplit/>
          <w:jc w:val="center"/>
        </w:trPr>
        <w:tc>
          <w:tcPr>
            <w:tcW w:w="1418" w:type="dxa"/>
          </w:tcPr>
          <w:p w14:paraId="46524CC3" w14:textId="77777777" w:rsidR="00701746" w:rsidRDefault="007919F7">
            <w:pPr>
              <w:pStyle w:val="Table09Row"/>
            </w:pPr>
            <w:r>
              <w:t>1888 (52 Vict. No. 18)</w:t>
            </w:r>
          </w:p>
        </w:tc>
        <w:tc>
          <w:tcPr>
            <w:tcW w:w="2693" w:type="dxa"/>
          </w:tcPr>
          <w:p w14:paraId="5E579C3F" w14:textId="77777777" w:rsidR="00701746" w:rsidRDefault="007919F7">
            <w:pPr>
              <w:pStyle w:val="Table09Row"/>
            </w:pPr>
            <w:r>
              <w:rPr>
                <w:i/>
              </w:rPr>
              <w:t>The Newspaper Libel and Registration Act 1884 Amendment Act 1888</w:t>
            </w:r>
          </w:p>
        </w:tc>
        <w:tc>
          <w:tcPr>
            <w:tcW w:w="1276" w:type="dxa"/>
          </w:tcPr>
          <w:p w14:paraId="6211FAB2" w14:textId="77777777" w:rsidR="00701746" w:rsidRDefault="007919F7">
            <w:pPr>
              <w:pStyle w:val="Table09Row"/>
            </w:pPr>
            <w:r>
              <w:t>7 Dec 1888</w:t>
            </w:r>
          </w:p>
        </w:tc>
        <w:tc>
          <w:tcPr>
            <w:tcW w:w="3402" w:type="dxa"/>
          </w:tcPr>
          <w:p w14:paraId="66CB6863" w14:textId="77777777" w:rsidR="00701746" w:rsidRDefault="007919F7">
            <w:pPr>
              <w:pStyle w:val="Table09Row"/>
            </w:pPr>
            <w:r>
              <w:t>7 Dec 1888</w:t>
            </w:r>
          </w:p>
        </w:tc>
        <w:tc>
          <w:tcPr>
            <w:tcW w:w="1123" w:type="dxa"/>
          </w:tcPr>
          <w:p w14:paraId="2470831F" w14:textId="77777777" w:rsidR="00701746" w:rsidRDefault="007919F7">
            <w:pPr>
              <w:pStyle w:val="Table09Row"/>
            </w:pPr>
            <w:r>
              <w:t>2005/044</w:t>
            </w:r>
          </w:p>
        </w:tc>
      </w:tr>
      <w:tr w:rsidR="00701746" w14:paraId="3AADE2E5" w14:textId="77777777">
        <w:trPr>
          <w:cantSplit/>
          <w:jc w:val="center"/>
        </w:trPr>
        <w:tc>
          <w:tcPr>
            <w:tcW w:w="1418" w:type="dxa"/>
          </w:tcPr>
          <w:p w14:paraId="6ED0291B" w14:textId="77777777" w:rsidR="00701746" w:rsidRDefault="007919F7">
            <w:pPr>
              <w:pStyle w:val="Table09Row"/>
            </w:pPr>
            <w:r>
              <w:t>1888 (52 Vict. No. 19)</w:t>
            </w:r>
          </w:p>
        </w:tc>
        <w:tc>
          <w:tcPr>
            <w:tcW w:w="2693" w:type="dxa"/>
          </w:tcPr>
          <w:p w14:paraId="42C5D13E" w14:textId="77777777" w:rsidR="00701746" w:rsidRDefault="007919F7">
            <w:pPr>
              <w:pStyle w:val="Table09Row"/>
            </w:pPr>
            <w:r>
              <w:rPr>
                <w:i/>
              </w:rPr>
              <w:t>Land Regulations Arbitration Act 1888</w:t>
            </w:r>
          </w:p>
        </w:tc>
        <w:tc>
          <w:tcPr>
            <w:tcW w:w="1276" w:type="dxa"/>
          </w:tcPr>
          <w:p w14:paraId="39F908AC" w14:textId="77777777" w:rsidR="00701746" w:rsidRDefault="007919F7">
            <w:pPr>
              <w:pStyle w:val="Table09Row"/>
            </w:pPr>
            <w:r>
              <w:t>7 Dec 1888</w:t>
            </w:r>
          </w:p>
        </w:tc>
        <w:tc>
          <w:tcPr>
            <w:tcW w:w="3402" w:type="dxa"/>
          </w:tcPr>
          <w:p w14:paraId="21CE7D76" w14:textId="77777777" w:rsidR="00701746" w:rsidRDefault="007919F7">
            <w:pPr>
              <w:pStyle w:val="Table09Row"/>
            </w:pPr>
            <w:r>
              <w:t>7 Dec 1888</w:t>
            </w:r>
          </w:p>
        </w:tc>
        <w:tc>
          <w:tcPr>
            <w:tcW w:w="1123" w:type="dxa"/>
          </w:tcPr>
          <w:p w14:paraId="09AFDC94" w14:textId="77777777" w:rsidR="00701746" w:rsidRDefault="007919F7">
            <w:pPr>
              <w:pStyle w:val="Table09Row"/>
            </w:pPr>
            <w:r>
              <w:t>1933/037 (24 Geo. V No. 37)</w:t>
            </w:r>
          </w:p>
        </w:tc>
      </w:tr>
      <w:tr w:rsidR="00701746" w14:paraId="19315FF1" w14:textId="77777777">
        <w:trPr>
          <w:cantSplit/>
          <w:jc w:val="center"/>
        </w:trPr>
        <w:tc>
          <w:tcPr>
            <w:tcW w:w="1418" w:type="dxa"/>
          </w:tcPr>
          <w:p w14:paraId="3BE64FD2" w14:textId="77777777" w:rsidR="00701746" w:rsidRDefault="007919F7">
            <w:pPr>
              <w:pStyle w:val="Table09Row"/>
            </w:pPr>
            <w:r>
              <w:t>1888 (52 Vict. No. 20)</w:t>
            </w:r>
          </w:p>
        </w:tc>
        <w:tc>
          <w:tcPr>
            <w:tcW w:w="2693" w:type="dxa"/>
          </w:tcPr>
          <w:p w14:paraId="0D9102F5" w14:textId="77777777" w:rsidR="00701746" w:rsidRDefault="007919F7">
            <w:pPr>
              <w:pStyle w:val="Table09Row"/>
            </w:pPr>
            <w:r>
              <w:rPr>
                <w:i/>
              </w:rPr>
              <w:t>General Loan and Inscribed Stock Act 1884 Amendment Act 1888</w:t>
            </w:r>
          </w:p>
        </w:tc>
        <w:tc>
          <w:tcPr>
            <w:tcW w:w="1276" w:type="dxa"/>
          </w:tcPr>
          <w:p w14:paraId="0F2B386A" w14:textId="77777777" w:rsidR="00701746" w:rsidRDefault="007919F7">
            <w:pPr>
              <w:pStyle w:val="Table09Row"/>
            </w:pPr>
            <w:r>
              <w:t>7 Dec 1888</w:t>
            </w:r>
          </w:p>
        </w:tc>
        <w:tc>
          <w:tcPr>
            <w:tcW w:w="3402" w:type="dxa"/>
          </w:tcPr>
          <w:p w14:paraId="081FF1F5" w14:textId="77777777" w:rsidR="00701746" w:rsidRDefault="007919F7">
            <w:pPr>
              <w:pStyle w:val="Table09Row"/>
            </w:pPr>
            <w:r>
              <w:t>7 Dec 1888</w:t>
            </w:r>
          </w:p>
        </w:tc>
        <w:tc>
          <w:tcPr>
            <w:tcW w:w="1123" w:type="dxa"/>
          </w:tcPr>
          <w:p w14:paraId="4C92075D" w14:textId="77777777" w:rsidR="00701746" w:rsidRDefault="007919F7">
            <w:pPr>
              <w:pStyle w:val="Table09Row"/>
            </w:pPr>
            <w:r>
              <w:t>1910/005 (1 Geo. V No. 5)</w:t>
            </w:r>
          </w:p>
        </w:tc>
      </w:tr>
      <w:tr w:rsidR="00701746" w14:paraId="46C3A332" w14:textId="77777777">
        <w:trPr>
          <w:cantSplit/>
          <w:jc w:val="center"/>
        </w:trPr>
        <w:tc>
          <w:tcPr>
            <w:tcW w:w="1418" w:type="dxa"/>
          </w:tcPr>
          <w:p w14:paraId="163A5C46" w14:textId="77777777" w:rsidR="00701746" w:rsidRDefault="007919F7">
            <w:pPr>
              <w:pStyle w:val="Table09Row"/>
            </w:pPr>
            <w:r>
              <w:t>1888 (52 Vict. No. 21)</w:t>
            </w:r>
          </w:p>
        </w:tc>
        <w:tc>
          <w:tcPr>
            <w:tcW w:w="2693" w:type="dxa"/>
          </w:tcPr>
          <w:p w14:paraId="57F293FD" w14:textId="77777777" w:rsidR="00701746" w:rsidRDefault="007919F7">
            <w:pPr>
              <w:pStyle w:val="Table09Row"/>
            </w:pPr>
            <w:r>
              <w:rPr>
                <w:i/>
              </w:rPr>
              <w:t>Railways Amendment Act 1888</w:t>
            </w:r>
          </w:p>
        </w:tc>
        <w:tc>
          <w:tcPr>
            <w:tcW w:w="1276" w:type="dxa"/>
          </w:tcPr>
          <w:p w14:paraId="10243159" w14:textId="77777777" w:rsidR="00701746" w:rsidRDefault="007919F7">
            <w:pPr>
              <w:pStyle w:val="Table09Row"/>
            </w:pPr>
            <w:r>
              <w:t>7 Dec 1888</w:t>
            </w:r>
          </w:p>
        </w:tc>
        <w:tc>
          <w:tcPr>
            <w:tcW w:w="3402" w:type="dxa"/>
          </w:tcPr>
          <w:p w14:paraId="5785CE0A" w14:textId="77777777" w:rsidR="00701746" w:rsidRDefault="007919F7">
            <w:pPr>
              <w:pStyle w:val="Table09Row"/>
            </w:pPr>
            <w:r>
              <w:t>7 Dec 1888</w:t>
            </w:r>
          </w:p>
        </w:tc>
        <w:tc>
          <w:tcPr>
            <w:tcW w:w="1123" w:type="dxa"/>
          </w:tcPr>
          <w:p w14:paraId="433E4401" w14:textId="77777777" w:rsidR="00701746" w:rsidRDefault="007919F7">
            <w:pPr>
              <w:pStyle w:val="Table09Row"/>
            </w:pPr>
            <w:r>
              <w:t>1970/010</w:t>
            </w:r>
          </w:p>
        </w:tc>
      </w:tr>
    </w:tbl>
    <w:p w14:paraId="5A587DEB" w14:textId="77777777" w:rsidR="00701746" w:rsidRDefault="00701746"/>
    <w:p w14:paraId="0FE38886" w14:textId="77777777" w:rsidR="00701746" w:rsidRDefault="007919F7">
      <w:pPr>
        <w:pStyle w:val="IAlphabetDivider"/>
      </w:pPr>
      <w:r>
        <w:t>1887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6DF3505" w14:textId="77777777">
        <w:trPr>
          <w:cantSplit/>
          <w:trHeight w:val="510"/>
          <w:tblHeader/>
          <w:jc w:val="center"/>
        </w:trPr>
        <w:tc>
          <w:tcPr>
            <w:tcW w:w="1418" w:type="dxa"/>
            <w:tcBorders>
              <w:top w:val="single" w:sz="4" w:space="0" w:color="auto"/>
              <w:bottom w:val="single" w:sz="4" w:space="0" w:color="auto"/>
            </w:tcBorders>
            <w:vAlign w:val="center"/>
          </w:tcPr>
          <w:p w14:paraId="26F9429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37C606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58AA56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2F77E4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BB3AC20" w14:textId="77777777" w:rsidR="00701746" w:rsidRDefault="007919F7">
            <w:pPr>
              <w:pStyle w:val="Table09Hdr"/>
            </w:pPr>
            <w:r>
              <w:t>Repealed/Expired</w:t>
            </w:r>
          </w:p>
        </w:tc>
      </w:tr>
      <w:tr w:rsidR="00701746" w14:paraId="50D1645D" w14:textId="77777777">
        <w:trPr>
          <w:cantSplit/>
          <w:jc w:val="center"/>
        </w:trPr>
        <w:tc>
          <w:tcPr>
            <w:tcW w:w="1418" w:type="dxa"/>
          </w:tcPr>
          <w:p w14:paraId="1C01F93B" w14:textId="77777777" w:rsidR="00701746" w:rsidRDefault="007919F7">
            <w:pPr>
              <w:pStyle w:val="Table09Row"/>
            </w:pPr>
            <w:r>
              <w:t>1887 (51 Vict. No. 1)</w:t>
            </w:r>
          </w:p>
        </w:tc>
        <w:tc>
          <w:tcPr>
            <w:tcW w:w="2693" w:type="dxa"/>
          </w:tcPr>
          <w:p w14:paraId="12C2FBF1" w14:textId="77777777" w:rsidR="00701746" w:rsidRDefault="007919F7">
            <w:pPr>
              <w:pStyle w:val="Table09Row"/>
            </w:pPr>
            <w:r>
              <w:rPr>
                <w:i/>
              </w:rPr>
              <w:t>Railway Servants Act 1887</w:t>
            </w:r>
          </w:p>
        </w:tc>
        <w:tc>
          <w:tcPr>
            <w:tcW w:w="1276" w:type="dxa"/>
          </w:tcPr>
          <w:p w14:paraId="5D48062B" w14:textId="77777777" w:rsidR="00701746" w:rsidRDefault="007919F7">
            <w:pPr>
              <w:pStyle w:val="Table09Row"/>
            </w:pPr>
            <w:r>
              <w:t>22 Jul 1887</w:t>
            </w:r>
          </w:p>
        </w:tc>
        <w:tc>
          <w:tcPr>
            <w:tcW w:w="3402" w:type="dxa"/>
          </w:tcPr>
          <w:p w14:paraId="2F21939D" w14:textId="77777777" w:rsidR="00701746" w:rsidRDefault="007919F7">
            <w:pPr>
              <w:pStyle w:val="Table09Row"/>
            </w:pPr>
            <w:r>
              <w:t>22 Jul 1887</w:t>
            </w:r>
          </w:p>
        </w:tc>
        <w:tc>
          <w:tcPr>
            <w:tcW w:w="1123" w:type="dxa"/>
          </w:tcPr>
          <w:p w14:paraId="3628A868" w14:textId="77777777" w:rsidR="00701746" w:rsidRDefault="007919F7">
            <w:pPr>
              <w:pStyle w:val="Table09Row"/>
            </w:pPr>
            <w:r>
              <w:t>1904/023 (3 Edw. VII No. 38)</w:t>
            </w:r>
          </w:p>
        </w:tc>
      </w:tr>
      <w:tr w:rsidR="00701746" w14:paraId="0B3EFF15" w14:textId="77777777">
        <w:trPr>
          <w:cantSplit/>
          <w:jc w:val="center"/>
        </w:trPr>
        <w:tc>
          <w:tcPr>
            <w:tcW w:w="1418" w:type="dxa"/>
          </w:tcPr>
          <w:p w14:paraId="0C0421AC" w14:textId="77777777" w:rsidR="00701746" w:rsidRDefault="007919F7">
            <w:pPr>
              <w:pStyle w:val="Table09Row"/>
            </w:pPr>
            <w:r>
              <w:t>1887 (51 Vict. No. 2)</w:t>
            </w:r>
          </w:p>
        </w:tc>
        <w:tc>
          <w:tcPr>
            <w:tcW w:w="2693" w:type="dxa"/>
          </w:tcPr>
          <w:p w14:paraId="158C8DD1" w14:textId="77777777" w:rsidR="00701746" w:rsidRDefault="007919F7">
            <w:pPr>
              <w:pStyle w:val="Table09Row"/>
            </w:pPr>
            <w:r>
              <w:rPr>
                <w:i/>
              </w:rPr>
              <w:t xml:space="preserve">Gold, duty on, </w:t>
            </w:r>
            <w:r>
              <w:rPr>
                <w:i/>
              </w:rPr>
              <w:t>repeal (1887)</w:t>
            </w:r>
          </w:p>
        </w:tc>
        <w:tc>
          <w:tcPr>
            <w:tcW w:w="1276" w:type="dxa"/>
          </w:tcPr>
          <w:p w14:paraId="4C294598" w14:textId="77777777" w:rsidR="00701746" w:rsidRDefault="007919F7">
            <w:pPr>
              <w:pStyle w:val="Table09Row"/>
            </w:pPr>
            <w:r>
              <w:t>22 Jul 1887</w:t>
            </w:r>
          </w:p>
        </w:tc>
        <w:tc>
          <w:tcPr>
            <w:tcW w:w="3402" w:type="dxa"/>
          </w:tcPr>
          <w:p w14:paraId="665FBAAC" w14:textId="77777777" w:rsidR="00701746" w:rsidRDefault="007919F7">
            <w:pPr>
              <w:pStyle w:val="Table09Row"/>
            </w:pPr>
            <w:r>
              <w:t>22 Jul 1887</w:t>
            </w:r>
          </w:p>
        </w:tc>
        <w:tc>
          <w:tcPr>
            <w:tcW w:w="1123" w:type="dxa"/>
          </w:tcPr>
          <w:p w14:paraId="01894C41" w14:textId="77777777" w:rsidR="00701746" w:rsidRDefault="007919F7">
            <w:pPr>
              <w:pStyle w:val="Table09Row"/>
            </w:pPr>
            <w:r>
              <w:t>1964/061 (13 Eliz. II No. 61)</w:t>
            </w:r>
          </w:p>
        </w:tc>
      </w:tr>
      <w:tr w:rsidR="00701746" w14:paraId="68FCFAB1" w14:textId="77777777">
        <w:trPr>
          <w:cantSplit/>
          <w:jc w:val="center"/>
        </w:trPr>
        <w:tc>
          <w:tcPr>
            <w:tcW w:w="1418" w:type="dxa"/>
          </w:tcPr>
          <w:p w14:paraId="0ACC7537" w14:textId="77777777" w:rsidR="00701746" w:rsidRDefault="007919F7">
            <w:pPr>
              <w:pStyle w:val="Table09Row"/>
            </w:pPr>
            <w:r>
              <w:t>1887 (51 Vict. No. 3)</w:t>
            </w:r>
          </w:p>
        </w:tc>
        <w:tc>
          <w:tcPr>
            <w:tcW w:w="2693" w:type="dxa"/>
          </w:tcPr>
          <w:p w14:paraId="60B980E1" w14:textId="77777777" w:rsidR="00701746" w:rsidRDefault="007919F7">
            <w:pPr>
              <w:pStyle w:val="Table09Row"/>
            </w:pPr>
            <w:r>
              <w:rPr>
                <w:i/>
              </w:rPr>
              <w:t>Copyright Register Act 1887</w:t>
            </w:r>
          </w:p>
        </w:tc>
        <w:tc>
          <w:tcPr>
            <w:tcW w:w="1276" w:type="dxa"/>
          </w:tcPr>
          <w:p w14:paraId="47921B48" w14:textId="77777777" w:rsidR="00701746" w:rsidRDefault="007919F7">
            <w:pPr>
              <w:pStyle w:val="Table09Row"/>
            </w:pPr>
            <w:r>
              <w:t>22 Jul 1887</w:t>
            </w:r>
          </w:p>
        </w:tc>
        <w:tc>
          <w:tcPr>
            <w:tcW w:w="3402" w:type="dxa"/>
          </w:tcPr>
          <w:p w14:paraId="4B2D6BBA" w14:textId="77777777" w:rsidR="00701746" w:rsidRDefault="007919F7">
            <w:pPr>
              <w:pStyle w:val="Table09Row"/>
            </w:pPr>
            <w:r>
              <w:t>22 Jul 1887</w:t>
            </w:r>
          </w:p>
        </w:tc>
        <w:tc>
          <w:tcPr>
            <w:tcW w:w="1123" w:type="dxa"/>
          </w:tcPr>
          <w:p w14:paraId="288A9EDB" w14:textId="77777777" w:rsidR="00701746" w:rsidRDefault="007919F7">
            <w:pPr>
              <w:pStyle w:val="Table09Row"/>
            </w:pPr>
            <w:r>
              <w:t>1895 (59 Vict. No. 24)</w:t>
            </w:r>
          </w:p>
        </w:tc>
      </w:tr>
      <w:tr w:rsidR="00701746" w14:paraId="2F1B2C68" w14:textId="77777777">
        <w:trPr>
          <w:cantSplit/>
          <w:jc w:val="center"/>
        </w:trPr>
        <w:tc>
          <w:tcPr>
            <w:tcW w:w="1418" w:type="dxa"/>
          </w:tcPr>
          <w:p w14:paraId="4C2A4EE9" w14:textId="77777777" w:rsidR="00701746" w:rsidRDefault="007919F7">
            <w:pPr>
              <w:pStyle w:val="Table09Row"/>
            </w:pPr>
            <w:r>
              <w:t>1887 (51 Vict. No. 4)</w:t>
            </w:r>
          </w:p>
        </w:tc>
        <w:tc>
          <w:tcPr>
            <w:tcW w:w="2693" w:type="dxa"/>
          </w:tcPr>
          <w:p w14:paraId="0E222F18" w14:textId="77777777" w:rsidR="00701746" w:rsidRDefault="007919F7">
            <w:pPr>
              <w:pStyle w:val="Table09Row"/>
            </w:pPr>
            <w:r>
              <w:rPr>
                <w:i/>
              </w:rPr>
              <w:t>Bunbury Railway Act 1887</w:t>
            </w:r>
          </w:p>
        </w:tc>
        <w:tc>
          <w:tcPr>
            <w:tcW w:w="1276" w:type="dxa"/>
          </w:tcPr>
          <w:p w14:paraId="50755527" w14:textId="77777777" w:rsidR="00701746" w:rsidRDefault="007919F7">
            <w:pPr>
              <w:pStyle w:val="Table09Row"/>
            </w:pPr>
            <w:r>
              <w:t>22 Jul 1887</w:t>
            </w:r>
          </w:p>
        </w:tc>
        <w:tc>
          <w:tcPr>
            <w:tcW w:w="3402" w:type="dxa"/>
          </w:tcPr>
          <w:p w14:paraId="4050A42A" w14:textId="77777777" w:rsidR="00701746" w:rsidRDefault="007919F7">
            <w:pPr>
              <w:pStyle w:val="Table09Row"/>
            </w:pPr>
            <w:r>
              <w:t>22 Jul 1887</w:t>
            </w:r>
          </w:p>
        </w:tc>
        <w:tc>
          <w:tcPr>
            <w:tcW w:w="1123" w:type="dxa"/>
          </w:tcPr>
          <w:p w14:paraId="70B6C7C8" w14:textId="77777777" w:rsidR="00701746" w:rsidRDefault="007919F7">
            <w:pPr>
              <w:pStyle w:val="Table09Row"/>
            </w:pPr>
            <w:r>
              <w:t xml:space="preserve">1964/061 </w:t>
            </w:r>
            <w:r>
              <w:t>(13 Eliz. II No. 61)</w:t>
            </w:r>
          </w:p>
        </w:tc>
      </w:tr>
      <w:tr w:rsidR="00701746" w14:paraId="1258FE33" w14:textId="77777777">
        <w:trPr>
          <w:cantSplit/>
          <w:jc w:val="center"/>
        </w:trPr>
        <w:tc>
          <w:tcPr>
            <w:tcW w:w="1418" w:type="dxa"/>
          </w:tcPr>
          <w:p w14:paraId="40836939" w14:textId="77777777" w:rsidR="00701746" w:rsidRDefault="007919F7">
            <w:pPr>
              <w:pStyle w:val="Table09Row"/>
            </w:pPr>
            <w:r>
              <w:t>1887 (51 Vict. No. 5)</w:t>
            </w:r>
          </w:p>
        </w:tc>
        <w:tc>
          <w:tcPr>
            <w:tcW w:w="2693" w:type="dxa"/>
          </w:tcPr>
          <w:p w14:paraId="0C688893" w14:textId="77777777" w:rsidR="00701746" w:rsidRDefault="007919F7">
            <w:pPr>
              <w:pStyle w:val="Table09Row"/>
            </w:pPr>
            <w:r>
              <w:rPr>
                <w:i/>
              </w:rPr>
              <w:t>Prisoners Employment Act 1887</w:t>
            </w:r>
          </w:p>
        </w:tc>
        <w:tc>
          <w:tcPr>
            <w:tcW w:w="1276" w:type="dxa"/>
          </w:tcPr>
          <w:p w14:paraId="214C3337" w14:textId="77777777" w:rsidR="00701746" w:rsidRDefault="007919F7">
            <w:pPr>
              <w:pStyle w:val="Table09Row"/>
            </w:pPr>
            <w:r>
              <w:t>4 Aug 1887</w:t>
            </w:r>
          </w:p>
        </w:tc>
        <w:tc>
          <w:tcPr>
            <w:tcW w:w="3402" w:type="dxa"/>
          </w:tcPr>
          <w:p w14:paraId="03558739" w14:textId="77777777" w:rsidR="00701746" w:rsidRDefault="007919F7">
            <w:pPr>
              <w:pStyle w:val="Table09Row"/>
            </w:pPr>
            <w:r>
              <w:t>4 Aug 1887</w:t>
            </w:r>
          </w:p>
        </w:tc>
        <w:tc>
          <w:tcPr>
            <w:tcW w:w="1123" w:type="dxa"/>
          </w:tcPr>
          <w:p w14:paraId="033138B4" w14:textId="77777777" w:rsidR="00701746" w:rsidRDefault="007919F7">
            <w:pPr>
              <w:pStyle w:val="Table09Row"/>
            </w:pPr>
            <w:r>
              <w:t>1903/014 (3 Edw. VII No. 14)</w:t>
            </w:r>
          </w:p>
        </w:tc>
      </w:tr>
      <w:tr w:rsidR="00701746" w14:paraId="65C6AAA9" w14:textId="77777777">
        <w:trPr>
          <w:cantSplit/>
          <w:jc w:val="center"/>
        </w:trPr>
        <w:tc>
          <w:tcPr>
            <w:tcW w:w="1418" w:type="dxa"/>
          </w:tcPr>
          <w:p w14:paraId="7B1CB5D4" w14:textId="77777777" w:rsidR="00701746" w:rsidRDefault="007919F7">
            <w:pPr>
              <w:pStyle w:val="Table09Row"/>
            </w:pPr>
            <w:r>
              <w:t>1887 (51 Vict. No. 6)</w:t>
            </w:r>
          </w:p>
        </w:tc>
        <w:tc>
          <w:tcPr>
            <w:tcW w:w="2693" w:type="dxa"/>
          </w:tcPr>
          <w:p w14:paraId="17788BEA" w14:textId="77777777" w:rsidR="00701746" w:rsidRDefault="007919F7">
            <w:pPr>
              <w:pStyle w:val="Table09Row"/>
            </w:pPr>
            <w:r>
              <w:rPr>
                <w:i/>
              </w:rPr>
              <w:t>Wreck Act 1887</w:t>
            </w:r>
          </w:p>
        </w:tc>
        <w:tc>
          <w:tcPr>
            <w:tcW w:w="1276" w:type="dxa"/>
          </w:tcPr>
          <w:p w14:paraId="069C5A44" w14:textId="77777777" w:rsidR="00701746" w:rsidRDefault="007919F7">
            <w:pPr>
              <w:pStyle w:val="Table09Row"/>
            </w:pPr>
            <w:r>
              <w:t>4 Aug 1887</w:t>
            </w:r>
          </w:p>
        </w:tc>
        <w:tc>
          <w:tcPr>
            <w:tcW w:w="3402" w:type="dxa"/>
          </w:tcPr>
          <w:p w14:paraId="373F9668" w14:textId="77777777" w:rsidR="00701746" w:rsidRDefault="007919F7">
            <w:pPr>
              <w:pStyle w:val="Table09Row"/>
            </w:pPr>
            <w:r>
              <w:t>4 Aug 1887</w:t>
            </w:r>
          </w:p>
        </w:tc>
        <w:tc>
          <w:tcPr>
            <w:tcW w:w="1123" w:type="dxa"/>
          </w:tcPr>
          <w:p w14:paraId="1D79D3FF" w14:textId="77777777" w:rsidR="00701746" w:rsidRDefault="007919F7">
            <w:pPr>
              <w:pStyle w:val="Table09Row"/>
            </w:pPr>
            <w:r>
              <w:t>1994/073</w:t>
            </w:r>
          </w:p>
        </w:tc>
      </w:tr>
      <w:tr w:rsidR="00701746" w14:paraId="64D3B8BF" w14:textId="77777777">
        <w:trPr>
          <w:cantSplit/>
          <w:jc w:val="center"/>
        </w:trPr>
        <w:tc>
          <w:tcPr>
            <w:tcW w:w="1418" w:type="dxa"/>
          </w:tcPr>
          <w:p w14:paraId="118E0B1C" w14:textId="77777777" w:rsidR="00701746" w:rsidRDefault="007919F7">
            <w:pPr>
              <w:pStyle w:val="Table09Row"/>
            </w:pPr>
            <w:r>
              <w:t>1887 (51 Vict. No. 7)</w:t>
            </w:r>
          </w:p>
        </w:tc>
        <w:tc>
          <w:tcPr>
            <w:tcW w:w="2693" w:type="dxa"/>
          </w:tcPr>
          <w:p w14:paraId="114CF25D" w14:textId="77777777" w:rsidR="00701746" w:rsidRDefault="007919F7">
            <w:pPr>
              <w:pStyle w:val="Table09Row"/>
            </w:pPr>
            <w:r>
              <w:rPr>
                <w:i/>
              </w:rPr>
              <w:t>Documentary Evidence Act 1887</w:t>
            </w:r>
          </w:p>
        </w:tc>
        <w:tc>
          <w:tcPr>
            <w:tcW w:w="1276" w:type="dxa"/>
          </w:tcPr>
          <w:p w14:paraId="4FFA8E4F" w14:textId="77777777" w:rsidR="00701746" w:rsidRDefault="007919F7">
            <w:pPr>
              <w:pStyle w:val="Table09Row"/>
            </w:pPr>
            <w:r>
              <w:t>4 Aug 1887</w:t>
            </w:r>
          </w:p>
        </w:tc>
        <w:tc>
          <w:tcPr>
            <w:tcW w:w="3402" w:type="dxa"/>
          </w:tcPr>
          <w:p w14:paraId="5A325333" w14:textId="77777777" w:rsidR="00701746" w:rsidRDefault="007919F7">
            <w:pPr>
              <w:pStyle w:val="Table09Row"/>
            </w:pPr>
            <w:r>
              <w:t>4 Aug 1887</w:t>
            </w:r>
          </w:p>
        </w:tc>
        <w:tc>
          <w:tcPr>
            <w:tcW w:w="1123" w:type="dxa"/>
          </w:tcPr>
          <w:p w14:paraId="57AEB7F3" w14:textId="77777777" w:rsidR="00701746" w:rsidRDefault="007919F7">
            <w:pPr>
              <w:pStyle w:val="Table09Row"/>
            </w:pPr>
            <w:r>
              <w:t>1906/028 (6 Edw. VII No. 28)</w:t>
            </w:r>
          </w:p>
        </w:tc>
      </w:tr>
      <w:tr w:rsidR="00701746" w14:paraId="647B450B" w14:textId="77777777">
        <w:trPr>
          <w:cantSplit/>
          <w:jc w:val="center"/>
        </w:trPr>
        <w:tc>
          <w:tcPr>
            <w:tcW w:w="1418" w:type="dxa"/>
          </w:tcPr>
          <w:p w14:paraId="29635E91" w14:textId="77777777" w:rsidR="00701746" w:rsidRDefault="007919F7">
            <w:pPr>
              <w:pStyle w:val="Table09Row"/>
            </w:pPr>
            <w:r>
              <w:t>1887 (51 Vict. No. 8)</w:t>
            </w:r>
          </w:p>
        </w:tc>
        <w:tc>
          <w:tcPr>
            <w:tcW w:w="2693" w:type="dxa"/>
          </w:tcPr>
          <w:p w14:paraId="642F98B8" w14:textId="77777777" w:rsidR="00701746" w:rsidRDefault="007919F7">
            <w:pPr>
              <w:pStyle w:val="Table09Row"/>
            </w:pPr>
            <w:r>
              <w:rPr>
                <w:i/>
              </w:rPr>
              <w:t>Butterine Act 1887</w:t>
            </w:r>
          </w:p>
        </w:tc>
        <w:tc>
          <w:tcPr>
            <w:tcW w:w="1276" w:type="dxa"/>
          </w:tcPr>
          <w:p w14:paraId="1102C5F4" w14:textId="77777777" w:rsidR="00701746" w:rsidRDefault="007919F7">
            <w:pPr>
              <w:pStyle w:val="Table09Row"/>
            </w:pPr>
            <w:r>
              <w:t>20 Aug 1887</w:t>
            </w:r>
          </w:p>
        </w:tc>
        <w:tc>
          <w:tcPr>
            <w:tcW w:w="3402" w:type="dxa"/>
          </w:tcPr>
          <w:p w14:paraId="3270E5D4" w14:textId="77777777" w:rsidR="00701746" w:rsidRDefault="007919F7">
            <w:pPr>
              <w:pStyle w:val="Table09Row"/>
            </w:pPr>
            <w:r>
              <w:t>20 Aug 1887</w:t>
            </w:r>
          </w:p>
        </w:tc>
        <w:tc>
          <w:tcPr>
            <w:tcW w:w="1123" w:type="dxa"/>
          </w:tcPr>
          <w:p w14:paraId="302DB4BB" w14:textId="77777777" w:rsidR="00701746" w:rsidRDefault="007919F7">
            <w:pPr>
              <w:pStyle w:val="Table09Row"/>
            </w:pPr>
            <w:r>
              <w:t>1940/036 (4 &amp; 5 Geo. VI No. 36)</w:t>
            </w:r>
          </w:p>
        </w:tc>
      </w:tr>
      <w:tr w:rsidR="00701746" w14:paraId="3B7592F8" w14:textId="77777777">
        <w:trPr>
          <w:cantSplit/>
          <w:jc w:val="center"/>
        </w:trPr>
        <w:tc>
          <w:tcPr>
            <w:tcW w:w="1418" w:type="dxa"/>
          </w:tcPr>
          <w:p w14:paraId="6814B267" w14:textId="77777777" w:rsidR="00701746" w:rsidRDefault="007919F7">
            <w:pPr>
              <w:pStyle w:val="Table09Row"/>
            </w:pPr>
            <w:r>
              <w:t>1887 (51 Vict. No. 9)</w:t>
            </w:r>
          </w:p>
        </w:tc>
        <w:tc>
          <w:tcPr>
            <w:tcW w:w="2693" w:type="dxa"/>
          </w:tcPr>
          <w:p w14:paraId="7D0CF979" w14:textId="77777777" w:rsidR="00701746" w:rsidRDefault="007919F7">
            <w:pPr>
              <w:pStyle w:val="Table09Row"/>
            </w:pPr>
            <w:r>
              <w:rPr>
                <w:i/>
              </w:rPr>
              <w:t>Liquor on naval ships (1887)</w:t>
            </w:r>
          </w:p>
        </w:tc>
        <w:tc>
          <w:tcPr>
            <w:tcW w:w="1276" w:type="dxa"/>
          </w:tcPr>
          <w:p w14:paraId="75CB91E9" w14:textId="77777777" w:rsidR="00701746" w:rsidRDefault="007919F7">
            <w:pPr>
              <w:pStyle w:val="Table09Row"/>
            </w:pPr>
            <w:r>
              <w:t>20 Aug 1887</w:t>
            </w:r>
          </w:p>
        </w:tc>
        <w:tc>
          <w:tcPr>
            <w:tcW w:w="3402" w:type="dxa"/>
          </w:tcPr>
          <w:p w14:paraId="1DA99AB2" w14:textId="77777777" w:rsidR="00701746" w:rsidRDefault="007919F7">
            <w:pPr>
              <w:pStyle w:val="Table09Row"/>
            </w:pPr>
            <w:r>
              <w:t>20 Aug 1887</w:t>
            </w:r>
          </w:p>
        </w:tc>
        <w:tc>
          <w:tcPr>
            <w:tcW w:w="1123" w:type="dxa"/>
          </w:tcPr>
          <w:p w14:paraId="0EA06CAB" w14:textId="77777777" w:rsidR="00701746" w:rsidRDefault="007919F7">
            <w:pPr>
              <w:pStyle w:val="Table09Row"/>
            </w:pPr>
            <w:r>
              <w:t>1970/010</w:t>
            </w:r>
          </w:p>
        </w:tc>
      </w:tr>
      <w:tr w:rsidR="00701746" w14:paraId="281D2524" w14:textId="77777777">
        <w:trPr>
          <w:cantSplit/>
          <w:jc w:val="center"/>
        </w:trPr>
        <w:tc>
          <w:tcPr>
            <w:tcW w:w="1418" w:type="dxa"/>
          </w:tcPr>
          <w:p w14:paraId="28940C70" w14:textId="77777777" w:rsidR="00701746" w:rsidRDefault="007919F7">
            <w:pPr>
              <w:pStyle w:val="Table09Row"/>
            </w:pPr>
            <w:r>
              <w:t>1887 (51 Vict. No. 10)</w:t>
            </w:r>
          </w:p>
        </w:tc>
        <w:tc>
          <w:tcPr>
            <w:tcW w:w="2693" w:type="dxa"/>
          </w:tcPr>
          <w:p w14:paraId="52ADDE15" w14:textId="77777777" w:rsidR="00701746" w:rsidRDefault="007919F7">
            <w:pPr>
              <w:pStyle w:val="Table09Row"/>
            </w:pPr>
            <w:r>
              <w:rPr>
                <w:i/>
              </w:rPr>
              <w:t>Small Debts Act 1887</w:t>
            </w:r>
          </w:p>
        </w:tc>
        <w:tc>
          <w:tcPr>
            <w:tcW w:w="1276" w:type="dxa"/>
          </w:tcPr>
          <w:p w14:paraId="732DAAB6" w14:textId="77777777" w:rsidR="00701746" w:rsidRDefault="007919F7">
            <w:pPr>
              <w:pStyle w:val="Table09Row"/>
            </w:pPr>
            <w:r>
              <w:t>20 Aug 1887</w:t>
            </w:r>
          </w:p>
        </w:tc>
        <w:tc>
          <w:tcPr>
            <w:tcW w:w="3402" w:type="dxa"/>
          </w:tcPr>
          <w:p w14:paraId="39FAF537" w14:textId="77777777" w:rsidR="00701746" w:rsidRDefault="007919F7">
            <w:pPr>
              <w:pStyle w:val="Table09Row"/>
            </w:pPr>
            <w:r>
              <w:t>20 Aug 1887</w:t>
            </w:r>
          </w:p>
        </w:tc>
        <w:tc>
          <w:tcPr>
            <w:tcW w:w="1123" w:type="dxa"/>
          </w:tcPr>
          <w:p w14:paraId="6B9E0470" w14:textId="77777777" w:rsidR="00701746" w:rsidRDefault="007919F7">
            <w:pPr>
              <w:pStyle w:val="Table09Row"/>
            </w:pPr>
            <w:r>
              <w:t>1904/051 (4 Edw. VII No. 26)</w:t>
            </w:r>
          </w:p>
        </w:tc>
      </w:tr>
      <w:tr w:rsidR="00701746" w14:paraId="3ACB18A2" w14:textId="77777777">
        <w:trPr>
          <w:cantSplit/>
          <w:jc w:val="center"/>
        </w:trPr>
        <w:tc>
          <w:tcPr>
            <w:tcW w:w="1418" w:type="dxa"/>
          </w:tcPr>
          <w:p w14:paraId="012691A6" w14:textId="77777777" w:rsidR="00701746" w:rsidRDefault="007919F7">
            <w:pPr>
              <w:pStyle w:val="Table09Row"/>
            </w:pPr>
            <w:r>
              <w:t>1887 (51 Vict. No. 11)</w:t>
            </w:r>
          </w:p>
        </w:tc>
        <w:tc>
          <w:tcPr>
            <w:tcW w:w="2693" w:type="dxa"/>
          </w:tcPr>
          <w:p w14:paraId="3FAE504A" w14:textId="77777777" w:rsidR="00701746" w:rsidRDefault="007919F7">
            <w:pPr>
              <w:pStyle w:val="Table09Row"/>
            </w:pPr>
            <w:r>
              <w:rPr>
                <w:i/>
              </w:rPr>
              <w:t>Clackline‑Newcastle Railway Act 1887</w:t>
            </w:r>
          </w:p>
        </w:tc>
        <w:tc>
          <w:tcPr>
            <w:tcW w:w="1276" w:type="dxa"/>
          </w:tcPr>
          <w:p w14:paraId="1D4B0F90" w14:textId="77777777" w:rsidR="00701746" w:rsidRDefault="007919F7">
            <w:pPr>
              <w:pStyle w:val="Table09Row"/>
            </w:pPr>
            <w:r>
              <w:t>20 Aug 1887</w:t>
            </w:r>
          </w:p>
        </w:tc>
        <w:tc>
          <w:tcPr>
            <w:tcW w:w="3402" w:type="dxa"/>
          </w:tcPr>
          <w:p w14:paraId="63A0BCBC" w14:textId="77777777" w:rsidR="00701746" w:rsidRDefault="007919F7">
            <w:pPr>
              <w:pStyle w:val="Table09Row"/>
            </w:pPr>
            <w:r>
              <w:t>20 Aug 1887</w:t>
            </w:r>
          </w:p>
        </w:tc>
        <w:tc>
          <w:tcPr>
            <w:tcW w:w="1123" w:type="dxa"/>
          </w:tcPr>
          <w:p w14:paraId="287565B2" w14:textId="77777777" w:rsidR="00701746" w:rsidRDefault="007919F7">
            <w:pPr>
              <w:pStyle w:val="Table09Row"/>
            </w:pPr>
            <w:r>
              <w:t>1964/061 (13 Eliz. II No. 61)</w:t>
            </w:r>
          </w:p>
        </w:tc>
      </w:tr>
      <w:tr w:rsidR="00701746" w14:paraId="13640436" w14:textId="77777777">
        <w:trPr>
          <w:cantSplit/>
          <w:jc w:val="center"/>
        </w:trPr>
        <w:tc>
          <w:tcPr>
            <w:tcW w:w="1418" w:type="dxa"/>
          </w:tcPr>
          <w:p w14:paraId="1C7CD6D2" w14:textId="77777777" w:rsidR="00701746" w:rsidRDefault="007919F7">
            <w:pPr>
              <w:pStyle w:val="Table09Row"/>
            </w:pPr>
            <w:r>
              <w:t>1887 (51 Vict. No. 12)</w:t>
            </w:r>
          </w:p>
        </w:tc>
        <w:tc>
          <w:tcPr>
            <w:tcW w:w="2693" w:type="dxa"/>
          </w:tcPr>
          <w:p w14:paraId="7C49F334" w14:textId="77777777" w:rsidR="00701746" w:rsidRDefault="007919F7">
            <w:pPr>
              <w:pStyle w:val="Table09Row"/>
            </w:pPr>
            <w:r>
              <w:rPr>
                <w:i/>
              </w:rPr>
              <w:t xml:space="preserve">Joint Stock Companies’ Fees </w:t>
            </w:r>
            <w:r>
              <w:rPr>
                <w:i/>
              </w:rPr>
              <w:t>Act 1887</w:t>
            </w:r>
          </w:p>
        </w:tc>
        <w:tc>
          <w:tcPr>
            <w:tcW w:w="1276" w:type="dxa"/>
          </w:tcPr>
          <w:p w14:paraId="3C040595" w14:textId="77777777" w:rsidR="00701746" w:rsidRDefault="007919F7">
            <w:pPr>
              <w:pStyle w:val="Table09Row"/>
            </w:pPr>
            <w:r>
              <w:t>20 Aug 1887</w:t>
            </w:r>
          </w:p>
        </w:tc>
        <w:tc>
          <w:tcPr>
            <w:tcW w:w="3402" w:type="dxa"/>
          </w:tcPr>
          <w:p w14:paraId="0156E9FE" w14:textId="77777777" w:rsidR="00701746" w:rsidRDefault="007919F7">
            <w:pPr>
              <w:pStyle w:val="Table09Row"/>
            </w:pPr>
            <w:r>
              <w:t>1 Sep 1887</w:t>
            </w:r>
          </w:p>
        </w:tc>
        <w:tc>
          <w:tcPr>
            <w:tcW w:w="1123" w:type="dxa"/>
          </w:tcPr>
          <w:p w14:paraId="7E5B65F9" w14:textId="77777777" w:rsidR="00701746" w:rsidRDefault="007919F7">
            <w:pPr>
              <w:pStyle w:val="Table09Row"/>
            </w:pPr>
            <w:r>
              <w:t>1964/061 (13 Eliz. II No. 61)</w:t>
            </w:r>
          </w:p>
        </w:tc>
      </w:tr>
      <w:tr w:rsidR="00701746" w14:paraId="100229FC" w14:textId="77777777">
        <w:trPr>
          <w:cantSplit/>
          <w:jc w:val="center"/>
        </w:trPr>
        <w:tc>
          <w:tcPr>
            <w:tcW w:w="1418" w:type="dxa"/>
          </w:tcPr>
          <w:p w14:paraId="7F024948" w14:textId="77777777" w:rsidR="00701746" w:rsidRDefault="007919F7">
            <w:pPr>
              <w:pStyle w:val="Table09Row"/>
            </w:pPr>
            <w:r>
              <w:t>1887 (51 Vict. No. 13)</w:t>
            </w:r>
          </w:p>
        </w:tc>
        <w:tc>
          <w:tcPr>
            <w:tcW w:w="2693" w:type="dxa"/>
          </w:tcPr>
          <w:p w14:paraId="15C23BCE" w14:textId="77777777" w:rsidR="00701746" w:rsidRDefault="007919F7">
            <w:pPr>
              <w:pStyle w:val="Table09Row"/>
            </w:pPr>
            <w:r>
              <w:rPr>
                <w:i/>
              </w:rPr>
              <w:t>Bills of Sale Act Amendment Act 1887</w:t>
            </w:r>
          </w:p>
        </w:tc>
        <w:tc>
          <w:tcPr>
            <w:tcW w:w="1276" w:type="dxa"/>
          </w:tcPr>
          <w:p w14:paraId="577D0FFF" w14:textId="77777777" w:rsidR="00701746" w:rsidRDefault="007919F7">
            <w:pPr>
              <w:pStyle w:val="Table09Row"/>
            </w:pPr>
            <w:r>
              <w:t>20 Aug 1887</w:t>
            </w:r>
          </w:p>
        </w:tc>
        <w:tc>
          <w:tcPr>
            <w:tcW w:w="3402" w:type="dxa"/>
          </w:tcPr>
          <w:p w14:paraId="73DB9262" w14:textId="77777777" w:rsidR="00701746" w:rsidRDefault="007919F7">
            <w:pPr>
              <w:pStyle w:val="Table09Row"/>
            </w:pPr>
            <w:r>
              <w:t>20 Aug 1887</w:t>
            </w:r>
          </w:p>
        </w:tc>
        <w:tc>
          <w:tcPr>
            <w:tcW w:w="1123" w:type="dxa"/>
          </w:tcPr>
          <w:p w14:paraId="498BB742" w14:textId="77777777" w:rsidR="00701746" w:rsidRDefault="007919F7">
            <w:pPr>
              <w:pStyle w:val="Table09Row"/>
            </w:pPr>
            <w:r>
              <w:t>1893 (56 Vict. No. 11)</w:t>
            </w:r>
          </w:p>
        </w:tc>
      </w:tr>
      <w:tr w:rsidR="00701746" w14:paraId="68BFA5F1" w14:textId="77777777">
        <w:trPr>
          <w:cantSplit/>
          <w:jc w:val="center"/>
        </w:trPr>
        <w:tc>
          <w:tcPr>
            <w:tcW w:w="1418" w:type="dxa"/>
          </w:tcPr>
          <w:p w14:paraId="3E115534" w14:textId="77777777" w:rsidR="00701746" w:rsidRDefault="007919F7">
            <w:pPr>
              <w:pStyle w:val="Table09Row"/>
            </w:pPr>
            <w:r>
              <w:t>1887 (51 Vict. No. 14)</w:t>
            </w:r>
          </w:p>
        </w:tc>
        <w:tc>
          <w:tcPr>
            <w:tcW w:w="2693" w:type="dxa"/>
          </w:tcPr>
          <w:p w14:paraId="39FE8F9F" w14:textId="77777777" w:rsidR="00701746" w:rsidRDefault="007919F7">
            <w:pPr>
              <w:pStyle w:val="Table09Row"/>
            </w:pPr>
            <w:r>
              <w:rPr>
                <w:i/>
              </w:rPr>
              <w:t>Fire Inquiry Act 1887</w:t>
            </w:r>
          </w:p>
        </w:tc>
        <w:tc>
          <w:tcPr>
            <w:tcW w:w="1276" w:type="dxa"/>
          </w:tcPr>
          <w:p w14:paraId="75D89788" w14:textId="77777777" w:rsidR="00701746" w:rsidRDefault="007919F7">
            <w:pPr>
              <w:pStyle w:val="Table09Row"/>
            </w:pPr>
            <w:r>
              <w:t>20 Aug 1887</w:t>
            </w:r>
          </w:p>
        </w:tc>
        <w:tc>
          <w:tcPr>
            <w:tcW w:w="3402" w:type="dxa"/>
          </w:tcPr>
          <w:p w14:paraId="113A3545" w14:textId="77777777" w:rsidR="00701746" w:rsidRDefault="007919F7">
            <w:pPr>
              <w:pStyle w:val="Table09Row"/>
            </w:pPr>
            <w:r>
              <w:t>20 Aug 1887</w:t>
            </w:r>
          </w:p>
        </w:tc>
        <w:tc>
          <w:tcPr>
            <w:tcW w:w="1123" w:type="dxa"/>
          </w:tcPr>
          <w:p w14:paraId="011A4B19" w14:textId="77777777" w:rsidR="00701746" w:rsidRDefault="007919F7">
            <w:pPr>
              <w:pStyle w:val="Table09Row"/>
            </w:pPr>
            <w:r>
              <w:t xml:space="preserve">1920/024 </w:t>
            </w:r>
            <w:r>
              <w:t>(11 Geo. V No. 24)</w:t>
            </w:r>
          </w:p>
        </w:tc>
      </w:tr>
      <w:tr w:rsidR="00701746" w14:paraId="4AAAEEBA" w14:textId="77777777">
        <w:trPr>
          <w:cantSplit/>
          <w:jc w:val="center"/>
        </w:trPr>
        <w:tc>
          <w:tcPr>
            <w:tcW w:w="1418" w:type="dxa"/>
          </w:tcPr>
          <w:p w14:paraId="1B4E00AC" w14:textId="77777777" w:rsidR="00701746" w:rsidRDefault="007919F7">
            <w:pPr>
              <w:pStyle w:val="Table09Row"/>
            </w:pPr>
            <w:r>
              <w:t>1887 (51 Vict. No. 15)</w:t>
            </w:r>
          </w:p>
        </w:tc>
        <w:tc>
          <w:tcPr>
            <w:tcW w:w="2693" w:type="dxa"/>
          </w:tcPr>
          <w:p w14:paraId="1A7C7791" w14:textId="77777777" w:rsidR="00701746" w:rsidRDefault="007919F7">
            <w:pPr>
              <w:pStyle w:val="Table09Row"/>
            </w:pPr>
            <w:r>
              <w:rPr>
                <w:i/>
              </w:rPr>
              <w:t>Postage Stamp Ordinance 1854 Amendment Act 1887</w:t>
            </w:r>
          </w:p>
        </w:tc>
        <w:tc>
          <w:tcPr>
            <w:tcW w:w="1276" w:type="dxa"/>
          </w:tcPr>
          <w:p w14:paraId="3403A82E" w14:textId="77777777" w:rsidR="00701746" w:rsidRDefault="007919F7">
            <w:pPr>
              <w:pStyle w:val="Table09Row"/>
            </w:pPr>
            <w:r>
              <w:t>20 Aug 1887</w:t>
            </w:r>
          </w:p>
        </w:tc>
        <w:tc>
          <w:tcPr>
            <w:tcW w:w="3402" w:type="dxa"/>
          </w:tcPr>
          <w:p w14:paraId="0B57B086" w14:textId="77777777" w:rsidR="00701746" w:rsidRDefault="007919F7">
            <w:pPr>
              <w:pStyle w:val="Table09Row"/>
            </w:pPr>
            <w:r>
              <w:t>20 Aug 1887</w:t>
            </w:r>
          </w:p>
        </w:tc>
        <w:tc>
          <w:tcPr>
            <w:tcW w:w="1123" w:type="dxa"/>
          </w:tcPr>
          <w:p w14:paraId="3E1BC6EB" w14:textId="77777777" w:rsidR="00701746" w:rsidRDefault="007919F7">
            <w:pPr>
              <w:pStyle w:val="Table09Row"/>
            </w:pPr>
            <w:r>
              <w:t>1893 (57 Vict. No. 5)</w:t>
            </w:r>
          </w:p>
        </w:tc>
      </w:tr>
      <w:tr w:rsidR="00701746" w14:paraId="3F1D9269" w14:textId="77777777">
        <w:trPr>
          <w:cantSplit/>
          <w:jc w:val="center"/>
        </w:trPr>
        <w:tc>
          <w:tcPr>
            <w:tcW w:w="1418" w:type="dxa"/>
          </w:tcPr>
          <w:p w14:paraId="1A9528BE" w14:textId="77777777" w:rsidR="00701746" w:rsidRDefault="007919F7">
            <w:pPr>
              <w:pStyle w:val="Table09Row"/>
            </w:pPr>
            <w:r>
              <w:t>1887 (51 Vict. No. 16)</w:t>
            </w:r>
          </w:p>
        </w:tc>
        <w:tc>
          <w:tcPr>
            <w:tcW w:w="2693" w:type="dxa"/>
          </w:tcPr>
          <w:p w14:paraId="6748CC53" w14:textId="77777777" w:rsidR="00701746" w:rsidRDefault="007919F7">
            <w:pPr>
              <w:pStyle w:val="Table09Row"/>
            </w:pPr>
            <w:r>
              <w:rPr>
                <w:i/>
              </w:rPr>
              <w:t>Innkeepers Act 1887</w:t>
            </w:r>
          </w:p>
        </w:tc>
        <w:tc>
          <w:tcPr>
            <w:tcW w:w="1276" w:type="dxa"/>
          </w:tcPr>
          <w:p w14:paraId="6ED37B0B" w14:textId="77777777" w:rsidR="00701746" w:rsidRDefault="007919F7">
            <w:pPr>
              <w:pStyle w:val="Table09Row"/>
            </w:pPr>
            <w:r>
              <w:t>20 Aug 1887</w:t>
            </w:r>
          </w:p>
        </w:tc>
        <w:tc>
          <w:tcPr>
            <w:tcW w:w="3402" w:type="dxa"/>
          </w:tcPr>
          <w:p w14:paraId="42244E9B" w14:textId="77777777" w:rsidR="00701746" w:rsidRDefault="007919F7">
            <w:pPr>
              <w:pStyle w:val="Table09Row"/>
            </w:pPr>
            <w:r>
              <w:t>20 Aug 1887</w:t>
            </w:r>
          </w:p>
        </w:tc>
        <w:tc>
          <w:tcPr>
            <w:tcW w:w="1123" w:type="dxa"/>
          </w:tcPr>
          <w:p w14:paraId="05E862A9" w14:textId="77777777" w:rsidR="00701746" w:rsidRDefault="007919F7">
            <w:pPr>
              <w:pStyle w:val="Table09Row"/>
            </w:pPr>
            <w:r>
              <w:t>1970/034</w:t>
            </w:r>
          </w:p>
        </w:tc>
      </w:tr>
      <w:tr w:rsidR="00701746" w14:paraId="69158882" w14:textId="77777777">
        <w:trPr>
          <w:cantSplit/>
          <w:jc w:val="center"/>
        </w:trPr>
        <w:tc>
          <w:tcPr>
            <w:tcW w:w="1418" w:type="dxa"/>
          </w:tcPr>
          <w:p w14:paraId="6C8695A4" w14:textId="77777777" w:rsidR="00701746" w:rsidRDefault="007919F7">
            <w:pPr>
              <w:pStyle w:val="Table09Row"/>
            </w:pPr>
            <w:r>
              <w:t>1887 (51 Vict. No. 17)</w:t>
            </w:r>
          </w:p>
        </w:tc>
        <w:tc>
          <w:tcPr>
            <w:tcW w:w="2693" w:type="dxa"/>
          </w:tcPr>
          <w:p w14:paraId="0227AA12" w14:textId="77777777" w:rsidR="00701746" w:rsidRDefault="007919F7">
            <w:pPr>
              <w:pStyle w:val="Table09Row"/>
            </w:pPr>
            <w:r>
              <w:rPr>
                <w:i/>
              </w:rPr>
              <w:t xml:space="preserve">Building Act </w:t>
            </w:r>
            <w:r>
              <w:rPr>
                <w:i/>
              </w:rPr>
              <w:t>Amendment Act 1887</w:t>
            </w:r>
          </w:p>
        </w:tc>
        <w:tc>
          <w:tcPr>
            <w:tcW w:w="1276" w:type="dxa"/>
          </w:tcPr>
          <w:p w14:paraId="46B420D2" w14:textId="77777777" w:rsidR="00701746" w:rsidRDefault="007919F7">
            <w:pPr>
              <w:pStyle w:val="Table09Row"/>
            </w:pPr>
            <w:r>
              <w:t>20 Aug 1887</w:t>
            </w:r>
          </w:p>
        </w:tc>
        <w:tc>
          <w:tcPr>
            <w:tcW w:w="3402" w:type="dxa"/>
          </w:tcPr>
          <w:p w14:paraId="075BFF8C" w14:textId="77777777" w:rsidR="00701746" w:rsidRDefault="007919F7">
            <w:pPr>
              <w:pStyle w:val="Table09Row"/>
            </w:pPr>
            <w:r>
              <w:t>20 Aug 1887</w:t>
            </w:r>
          </w:p>
        </w:tc>
        <w:tc>
          <w:tcPr>
            <w:tcW w:w="1123" w:type="dxa"/>
          </w:tcPr>
          <w:p w14:paraId="6F674D83" w14:textId="77777777" w:rsidR="00701746" w:rsidRDefault="007919F7">
            <w:pPr>
              <w:pStyle w:val="Table09Row"/>
            </w:pPr>
            <w:r>
              <w:t>1906/032 (6 Edw. VII No. 32)</w:t>
            </w:r>
          </w:p>
        </w:tc>
      </w:tr>
      <w:tr w:rsidR="00701746" w14:paraId="2B62D3B2" w14:textId="77777777">
        <w:trPr>
          <w:cantSplit/>
          <w:jc w:val="center"/>
        </w:trPr>
        <w:tc>
          <w:tcPr>
            <w:tcW w:w="1418" w:type="dxa"/>
          </w:tcPr>
          <w:p w14:paraId="7A22CF0C" w14:textId="77777777" w:rsidR="00701746" w:rsidRDefault="007919F7">
            <w:pPr>
              <w:pStyle w:val="Table09Row"/>
            </w:pPr>
            <w:r>
              <w:t>1887 (51 Vict. No. 18)</w:t>
            </w:r>
          </w:p>
        </w:tc>
        <w:tc>
          <w:tcPr>
            <w:tcW w:w="2693" w:type="dxa"/>
          </w:tcPr>
          <w:p w14:paraId="246DE7D0" w14:textId="77777777" w:rsidR="00701746" w:rsidRDefault="007919F7">
            <w:pPr>
              <w:pStyle w:val="Table09Row"/>
            </w:pPr>
            <w:r>
              <w:rPr>
                <w:i/>
              </w:rPr>
              <w:t>Pearl Shell Fishery Regulation Acts Amendment Act 1887</w:t>
            </w:r>
          </w:p>
        </w:tc>
        <w:tc>
          <w:tcPr>
            <w:tcW w:w="1276" w:type="dxa"/>
          </w:tcPr>
          <w:p w14:paraId="2762D222" w14:textId="77777777" w:rsidR="00701746" w:rsidRDefault="007919F7">
            <w:pPr>
              <w:pStyle w:val="Table09Row"/>
            </w:pPr>
            <w:r>
              <w:t>20 Aug 1887</w:t>
            </w:r>
          </w:p>
        </w:tc>
        <w:tc>
          <w:tcPr>
            <w:tcW w:w="3402" w:type="dxa"/>
          </w:tcPr>
          <w:p w14:paraId="15242557" w14:textId="77777777" w:rsidR="00701746" w:rsidRDefault="007919F7">
            <w:pPr>
              <w:pStyle w:val="Table09Row"/>
            </w:pPr>
            <w:r>
              <w:t>1 Jan 1888</w:t>
            </w:r>
          </w:p>
        </w:tc>
        <w:tc>
          <w:tcPr>
            <w:tcW w:w="1123" w:type="dxa"/>
          </w:tcPr>
          <w:p w14:paraId="26B93CEB" w14:textId="77777777" w:rsidR="00701746" w:rsidRDefault="007919F7">
            <w:pPr>
              <w:pStyle w:val="Table09Row"/>
            </w:pPr>
            <w:r>
              <w:t>1912/045 (3 Geo. V No. 26)</w:t>
            </w:r>
          </w:p>
        </w:tc>
      </w:tr>
      <w:tr w:rsidR="00701746" w14:paraId="21F92EE8" w14:textId="77777777">
        <w:trPr>
          <w:cantSplit/>
          <w:jc w:val="center"/>
        </w:trPr>
        <w:tc>
          <w:tcPr>
            <w:tcW w:w="1418" w:type="dxa"/>
          </w:tcPr>
          <w:p w14:paraId="096022B8" w14:textId="77777777" w:rsidR="00701746" w:rsidRDefault="007919F7">
            <w:pPr>
              <w:pStyle w:val="Table09Row"/>
            </w:pPr>
            <w:r>
              <w:t>1887 (51 Vict. No. 19)</w:t>
            </w:r>
          </w:p>
        </w:tc>
        <w:tc>
          <w:tcPr>
            <w:tcW w:w="2693" w:type="dxa"/>
          </w:tcPr>
          <w:p w14:paraId="48209228" w14:textId="77777777" w:rsidR="00701746" w:rsidRDefault="007919F7">
            <w:pPr>
              <w:pStyle w:val="Table09Row"/>
            </w:pPr>
            <w:r>
              <w:rPr>
                <w:i/>
              </w:rPr>
              <w:t xml:space="preserve">Appropriation (1887) [51 </w:t>
            </w:r>
            <w:r>
              <w:rPr>
                <w:i/>
              </w:rPr>
              <w:t>Vict. No. 19]</w:t>
            </w:r>
          </w:p>
        </w:tc>
        <w:tc>
          <w:tcPr>
            <w:tcW w:w="1276" w:type="dxa"/>
          </w:tcPr>
          <w:p w14:paraId="2493F3E8" w14:textId="77777777" w:rsidR="00701746" w:rsidRDefault="007919F7">
            <w:pPr>
              <w:pStyle w:val="Table09Row"/>
            </w:pPr>
            <w:r>
              <w:t>20 Aug 1887</w:t>
            </w:r>
          </w:p>
        </w:tc>
        <w:tc>
          <w:tcPr>
            <w:tcW w:w="3402" w:type="dxa"/>
          </w:tcPr>
          <w:p w14:paraId="5B00C9EC" w14:textId="77777777" w:rsidR="00701746" w:rsidRDefault="007919F7">
            <w:pPr>
              <w:pStyle w:val="Table09Row"/>
            </w:pPr>
            <w:r>
              <w:t>20 Aug 1887</w:t>
            </w:r>
          </w:p>
        </w:tc>
        <w:tc>
          <w:tcPr>
            <w:tcW w:w="1123" w:type="dxa"/>
          </w:tcPr>
          <w:p w14:paraId="484F36E1" w14:textId="77777777" w:rsidR="00701746" w:rsidRDefault="007919F7">
            <w:pPr>
              <w:pStyle w:val="Table09Row"/>
            </w:pPr>
            <w:r>
              <w:t>1964/061 (13 Eliz. II No. 61)</w:t>
            </w:r>
          </w:p>
        </w:tc>
      </w:tr>
      <w:tr w:rsidR="00701746" w14:paraId="3640965A" w14:textId="77777777">
        <w:trPr>
          <w:cantSplit/>
          <w:jc w:val="center"/>
        </w:trPr>
        <w:tc>
          <w:tcPr>
            <w:tcW w:w="1418" w:type="dxa"/>
          </w:tcPr>
          <w:p w14:paraId="6F893399" w14:textId="77777777" w:rsidR="00701746" w:rsidRDefault="007919F7">
            <w:pPr>
              <w:pStyle w:val="Table09Row"/>
            </w:pPr>
            <w:r>
              <w:t>1887 (51 Vict. No. 20)</w:t>
            </w:r>
          </w:p>
        </w:tc>
        <w:tc>
          <w:tcPr>
            <w:tcW w:w="2693" w:type="dxa"/>
          </w:tcPr>
          <w:p w14:paraId="7D8D730F" w14:textId="77777777" w:rsidR="00701746" w:rsidRDefault="007919F7">
            <w:pPr>
              <w:pStyle w:val="Table09Row"/>
            </w:pPr>
            <w:r>
              <w:rPr>
                <w:i/>
              </w:rPr>
              <w:t>Re‑appropriation Act 1887</w:t>
            </w:r>
          </w:p>
        </w:tc>
        <w:tc>
          <w:tcPr>
            <w:tcW w:w="1276" w:type="dxa"/>
          </w:tcPr>
          <w:p w14:paraId="3683F7AB" w14:textId="77777777" w:rsidR="00701746" w:rsidRDefault="007919F7">
            <w:pPr>
              <w:pStyle w:val="Table09Row"/>
            </w:pPr>
            <w:r>
              <w:t>20 Aug 1887</w:t>
            </w:r>
          </w:p>
        </w:tc>
        <w:tc>
          <w:tcPr>
            <w:tcW w:w="3402" w:type="dxa"/>
          </w:tcPr>
          <w:p w14:paraId="7FC12047" w14:textId="77777777" w:rsidR="00701746" w:rsidRDefault="007919F7">
            <w:pPr>
              <w:pStyle w:val="Table09Row"/>
            </w:pPr>
            <w:r>
              <w:t>20 Aug 1887</w:t>
            </w:r>
          </w:p>
        </w:tc>
        <w:tc>
          <w:tcPr>
            <w:tcW w:w="1123" w:type="dxa"/>
          </w:tcPr>
          <w:p w14:paraId="2F0036BC" w14:textId="77777777" w:rsidR="00701746" w:rsidRDefault="007919F7">
            <w:pPr>
              <w:pStyle w:val="Table09Row"/>
            </w:pPr>
            <w:r>
              <w:t>1964/061 (13 Eliz. II No. 61)</w:t>
            </w:r>
          </w:p>
        </w:tc>
      </w:tr>
      <w:tr w:rsidR="00701746" w14:paraId="30C7431E" w14:textId="77777777">
        <w:trPr>
          <w:cantSplit/>
          <w:jc w:val="center"/>
        </w:trPr>
        <w:tc>
          <w:tcPr>
            <w:tcW w:w="1418" w:type="dxa"/>
          </w:tcPr>
          <w:p w14:paraId="66D4BC2E" w14:textId="77777777" w:rsidR="00701746" w:rsidRDefault="007919F7">
            <w:pPr>
              <w:pStyle w:val="Table09Row"/>
            </w:pPr>
            <w:r>
              <w:t>1887 (51 Vict. No. 21)</w:t>
            </w:r>
          </w:p>
        </w:tc>
        <w:tc>
          <w:tcPr>
            <w:tcW w:w="2693" w:type="dxa"/>
          </w:tcPr>
          <w:p w14:paraId="0A44277A" w14:textId="77777777" w:rsidR="00701746" w:rsidRDefault="007919F7">
            <w:pPr>
              <w:pStyle w:val="Table09Row"/>
            </w:pPr>
            <w:r>
              <w:rPr>
                <w:i/>
              </w:rPr>
              <w:t>Appropriation (1887) [51 Vict. No. 21]</w:t>
            </w:r>
          </w:p>
        </w:tc>
        <w:tc>
          <w:tcPr>
            <w:tcW w:w="1276" w:type="dxa"/>
          </w:tcPr>
          <w:p w14:paraId="73AB22F9" w14:textId="77777777" w:rsidR="00701746" w:rsidRDefault="007919F7">
            <w:pPr>
              <w:pStyle w:val="Table09Row"/>
            </w:pPr>
            <w:r>
              <w:t>20 Aug 1887</w:t>
            </w:r>
          </w:p>
        </w:tc>
        <w:tc>
          <w:tcPr>
            <w:tcW w:w="3402" w:type="dxa"/>
          </w:tcPr>
          <w:p w14:paraId="07699861" w14:textId="77777777" w:rsidR="00701746" w:rsidRDefault="007919F7">
            <w:pPr>
              <w:pStyle w:val="Table09Row"/>
            </w:pPr>
            <w:r>
              <w:t>20 Aug 1887</w:t>
            </w:r>
          </w:p>
        </w:tc>
        <w:tc>
          <w:tcPr>
            <w:tcW w:w="1123" w:type="dxa"/>
          </w:tcPr>
          <w:p w14:paraId="790786B2" w14:textId="77777777" w:rsidR="00701746" w:rsidRDefault="007919F7">
            <w:pPr>
              <w:pStyle w:val="Table09Row"/>
            </w:pPr>
            <w:r>
              <w:t>1964/061 (13 Eliz. II No. 61)</w:t>
            </w:r>
          </w:p>
        </w:tc>
      </w:tr>
    </w:tbl>
    <w:p w14:paraId="67669177" w14:textId="77777777" w:rsidR="00701746" w:rsidRDefault="00701746"/>
    <w:p w14:paraId="64E76B94" w14:textId="77777777" w:rsidR="00701746" w:rsidRDefault="007919F7">
      <w:pPr>
        <w:pStyle w:val="IAlphabetDivider"/>
      </w:pPr>
      <w:r>
        <w:t>1886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460C5B8" w14:textId="77777777">
        <w:trPr>
          <w:cantSplit/>
          <w:trHeight w:val="510"/>
          <w:tblHeader/>
          <w:jc w:val="center"/>
        </w:trPr>
        <w:tc>
          <w:tcPr>
            <w:tcW w:w="1418" w:type="dxa"/>
            <w:tcBorders>
              <w:top w:val="single" w:sz="4" w:space="0" w:color="auto"/>
              <w:bottom w:val="single" w:sz="4" w:space="0" w:color="auto"/>
            </w:tcBorders>
            <w:vAlign w:val="center"/>
          </w:tcPr>
          <w:p w14:paraId="1D16F57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4D2C06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42AF1E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E8FDCC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0158373" w14:textId="77777777" w:rsidR="00701746" w:rsidRDefault="007919F7">
            <w:pPr>
              <w:pStyle w:val="Table09Hdr"/>
            </w:pPr>
            <w:r>
              <w:t>Repealed/Expired</w:t>
            </w:r>
          </w:p>
        </w:tc>
      </w:tr>
      <w:tr w:rsidR="00701746" w14:paraId="7F342FB6" w14:textId="77777777">
        <w:trPr>
          <w:cantSplit/>
          <w:jc w:val="center"/>
        </w:trPr>
        <w:tc>
          <w:tcPr>
            <w:tcW w:w="1418" w:type="dxa"/>
          </w:tcPr>
          <w:p w14:paraId="7F8DEFBE" w14:textId="77777777" w:rsidR="00701746" w:rsidRDefault="007919F7">
            <w:pPr>
              <w:pStyle w:val="Table09Row"/>
            </w:pPr>
            <w:r>
              <w:t>1886 (50 Vict. No. 1)</w:t>
            </w:r>
          </w:p>
        </w:tc>
        <w:tc>
          <w:tcPr>
            <w:tcW w:w="2693" w:type="dxa"/>
          </w:tcPr>
          <w:p w14:paraId="03334C4E" w14:textId="77777777" w:rsidR="00701746" w:rsidRDefault="007919F7">
            <w:pPr>
              <w:pStyle w:val="Table09Row"/>
            </w:pPr>
            <w:r>
              <w:rPr>
                <w:i/>
              </w:rPr>
              <w:t>Appropriation (1886) [50 Vict. No. 1]</w:t>
            </w:r>
          </w:p>
        </w:tc>
        <w:tc>
          <w:tcPr>
            <w:tcW w:w="1276" w:type="dxa"/>
          </w:tcPr>
          <w:p w14:paraId="6202FE9C" w14:textId="77777777" w:rsidR="00701746" w:rsidRDefault="007919F7">
            <w:pPr>
              <w:pStyle w:val="Table09Row"/>
            </w:pPr>
            <w:r>
              <w:t>12 Jul 1886</w:t>
            </w:r>
          </w:p>
        </w:tc>
        <w:tc>
          <w:tcPr>
            <w:tcW w:w="3402" w:type="dxa"/>
          </w:tcPr>
          <w:p w14:paraId="27EEA24F" w14:textId="77777777" w:rsidR="00701746" w:rsidRDefault="007919F7">
            <w:pPr>
              <w:pStyle w:val="Table09Row"/>
            </w:pPr>
            <w:r>
              <w:t>12 Jul 1886</w:t>
            </w:r>
          </w:p>
        </w:tc>
        <w:tc>
          <w:tcPr>
            <w:tcW w:w="1123" w:type="dxa"/>
          </w:tcPr>
          <w:p w14:paraId="08D56FF1" w14:textId="77777777" w:rsidR="00701746" w:rsidRDefault="007919F7">
            <w:pPr>
              <w:pStyle w:val="Table09Row"/>
            </w:pPr>
            <w:r>
              <w:t>1964/061 (13 Eliz. II No. 61)</w:t>
            </w:r>
          </w:p>
        </w:tc>
      </w:tr>
      <w:tr w:rsidR="00701746" w14:paraId="2B46D78C" w14:textId="77777777">
        <w:trPr>
          <w:cantSplit/>
          <w:jc w:val="center"/>
        </w:trPr>
        <w:tc>
          <w:tcPr>
            <w:tcW w:w="1418" w:type="dxa"/>
          </w:tcPr>
          <w:p w14:paraId="10175E0B" w14:textId="77777777" w:rsidR="00701746" w:rsidRDefault="007919F7">
            <w:pPr>
              <w:pStyle w:val="Table09Row"/>
            </w:pPr>
            <w:r>
              <w:t xml:space="preserve">1886 (50 Vict. No. </w:t>
            </w:r>
            <w:r>
              <w:t>2)</w:t>
            </w:r>
          </w:p>
        </w:tc>
        <w:tc>
          <w:tcPr>
            <w:tcW w:w="2693" w:type="dxa"/>
          </w:tcPr>
          <w:p w14:paraId="6B7F8876" w14:textId="77777777" w:rsidR="00701746" w:rsidRDefault="007919F7">
            <w:pPr>
              <w:pStyle w:val="Table09Row"/>
            </w:pPr>
            <w:r>
              <w:rPr>
                <w:i/>
              </w:rPr>
              <w:t>Geraldton‑Greenough Railway Act 1886</w:t>
            </w:r>
          </w:p>
        </w:tc>
        <w:tc>
          <w:tcPr>
            <w:tcW w:w="1276" w:type="dxa"/>
          </w:tcPr>
          <w:p w14:paraId="16A3071D" w14:textId="77777777" w:rsidR="00701746" w:rsidRDefault="007919F7">
            <w:pPr>
              <w:pStyle w:val="Table09Row"/>
            </w:pPr>
            <w:r>
              <w:t>12 Jul 1886</w:t>
            </w:r>
          </w:p>
        </w:tc>
        <w:tc>
          <w:tcPr>
            <w:tcW w:w="3402" w:type="dxa"/>
          </w:tcPr>
          <w:p w14:paraId="07549AE9" w14:textId="77777777" w:rsidR="00701746" w:rsidRDefault="007919F7">
            <w:pPr>
              <w:pStyle w:val="Table09Row"/>
            </w:pPr>
            <w:r>
              <w:t>12 Jul 1886</w:t>
            </w:r>
          </w:p>
        </w:tc>
        <w:tc>
          <w:tcPr>
            <w:tcW w:w="1123" w:type="dxa"/>
          </w:tcPr>
          <w:p w14:paraId="53C79909" w14:textId="77777777" w:rsidR="00701746" w:rsidRDefault="007919F7">
            <w:pPr>
              <w:pStyle w:val="Table09Row"/>
            </w:pPr>
            <w:r>
              <w:t>1964/061 (13 Eliz. II No. 61)</w:t>
            </w:r>
          </w:p>
        </w:tc>
      </w:tr>
      <w:tr w:rsidR="00701746" w14:paraId="3991F2CC" w14:textId="77777777">
        <w:trPr>
          <w:cantSplit/>
          <w:jc w:val="center"/>
        </w:trPr>
        <w:tc>
          <w:tcPr>
            <w:tcW w:w="1418" w:type="dxa"/>
          </w:tcPr>
          <w:p w14:paraId="57C7D134" w14:textId="77777777" w:rsidR="00701746" w:rsidRDefault="007919F7">
            <w:pPr>
              <w:pStyle w:val="Table09Row"/>
            </w:pPr>
            <w:r>
              <w:t>1886 (50 Vict. No. 3)</w:t>
            </w:r>
          </w:p>
        </w:tc>
        <w:tc>
          <w:tcPr>
            <w:tcW w:w="2693" w:type="dxa"/>
          </w:tcPr>
          <w:p w14:paraId="27B18C56" w14:textId="77777777" w:rsidR="00701746" w:rsidRDefault="007919F7">
            <w:pPr>
              <w:pStyle w:val="Table09Row"/>
            </w:pPr>
            <w:r>
              <w:rPr>
                <w:i/>
              </w:rPr>
              <w:t>Eastern Railway, Spencer’s Brook‑Northam Branch Act 1886</w:t>
            </w:r>
          </w:p>
        </w:tc>
        <w:tc>
          <w:tcPr>
            <w:tcW w:w="1276" w:type="dxa"/>
          </w:tcPr>
          <w:p w14:paraId="61618DEA" w14:textId="77777777" w:rsidR="00701746" w:rsidRDefault="007919F7">
            <w:pPr>
              <w:pStyle w:val="Table09Row"/>
            </w:pPr>
            <w:r>
              <w:t>12 Jul 1886</w:t>
            </w:r>
          </w:p>
        </w:tc>
        <w:tc>
          <w:tcPr>
            <w:tcW w:w="3402" w:type="dxa"/>
          </w:tcPr>
          <w:p w14:paraId="768E3F91" w14:textId="77777777" w:rsidR="00701746" w:rsidRDefault="007919F7">
            <w:pPr>
              <w:pStyle w:val="Table09Row"/>
            </w:pPr>
            <w:r>
              <w:t>12 Jul 1886</w:t>
            </w:r>
          </w:p>
        </w:tc>
        <w:tc>
          <w:tcPr>
            <w:tcW w:w="1123" w:type="dxa"/>
          </w:tcPr>
          <w:p w14:paraId="4A299DA7" w14:textId="77777777" w:rsidR="00701746" w:rsidRDefault="007919F7">
            <w:pPr>
              <w:pStyle w:val="Table09Row"/>
            </w:pPr>
            <w:r>
              <w:t>1964/061 (13 Eliz. II No. 61)</w:t>
            </w:r>
          </w:p>
        </w:tc>
      </w:tr>
      <w:tr w:rsidR="00701746" w14:paraId="5F638918" w14:textId="77777777">
        <w:trPr>
          <w:cantSplit/>
          <w:jc w:val="center"/>
        </w:trPr>
        <w:tc>
          <w:tcPr>
            <w:tcW w:w="1418" w:type="dxa"/>
          </w:tcPr>
          <w:p w14:paraId="2F1C61DD" w14:textId="77777777" w:rsidR="00701746" w:rsidRDefault="007919F7">
            <w:pPr>
              <w:pStyle w:val="Table09Row"/>
            </w:pPr>
            <w:r>
              <w:t>1886 (50 Vict. No. 4)</w:t>
            </w:r>
          </w:p>
        </w:tc>
        <w:tc>
          <w:tcPr>
            <w:tcW w:w="2693" w:type="dxa"/>
          </w:tcPr>
          <w:p w14:paraId="6EE32862" w14:textId="77777777" w:rsidR="00701746" w:rsidRDefault="007919F7">
            <w:pPr>
              <w:pStyle w:val="Table09Row"/>
            </w:pPr>
            <w:r>
              <w:rPr>
                <w:i/>
              </w:rPr>
              <w:t>Cossack‑Roebourne Tramway Act 1886</w:t>
            </w:r>
          </w:p>
        </w:tc>
        <w:tc>
          <w:tcPr>
            <w:tcW w:w="1276" w:type="dxa"/>
          </w:tcPr>
          <w:p w14:paraId="1B913449" w14:textId="77777777" w:rsidR="00701746" w:rsidRDefault="007919F7">
            <w:pPr>
              <w:pStyle w:val="Table09Row"/>
            </w:pPr>
            <w:r>
              <w:t>12 Jul 1886</w:t>
            </w:r>
          </w:p>
        </w:tc>
        <w:tc>
          <w:tcPr>
            <w:tcW w:w="3402" w:type="dxa"/>
          </w:tcPr>
          <w:p w14:paraId="2C8F9196" w14:textId="77777777" w:rsidR="00701746" w:rsidRDefault="007919F7">
            <w:pPr>
              <w:pStyle w:val="Table09Row"/>
            </w:pPr>
            <w:r>
              <w:t>12 Jul 1886</w:t>
            </w:r>
          </w:p>
        </w:tc>
        <w:tc>
          <w:tcPr>
            <w:tcW w:w="1123" w:type="dxa"/>
          </w:tcPr>
          <w:p w14:paraId="1AD102C2" w14:textId="77777777" w:rsidR="00701746" w:rsidRDefault="007919F7">
            <w:pPr>
              <w:pStyle w:val="Table09Row"/>
            </w:pPr>
            <w:r>
              <w:t>1964/061 (13 Eliz. II No. 61)</w:t>
            </w:r>
          </w:p>
        </w:tc>
      </w:tr>
      <w:tr w:rsidR="00701746" w14:paraId="42B52DB3" w14:textId="77777777">
        <w:trPr>
          <w:cantSplit/>
          <w:jc w:val="center"/>
        </w:trPr>
        <w:tc>
          <w:tcPr>
            <w:tcW w:w="1418" w:type="dxa"/>
          </w:tcPr>
          <w:p w14:paraId="088F358A" w14:textId="77777777" w:rsidR="00701746" w:rsidRDefault="007919F7">
            <w:pPr>
              <w:pStyle w:val="Table09Row"/>
            </w:pPr>
            <w:r>
              <w:t>1886 (50 Vict. No. 5)</w:t>
            </w:r>
          </w:p>
        </w:tc>
        <w:tc>
          <w:tcPr>
            <w:tcW w:w="2693" w:type="dxa"/>
          </w:tcPr>
          <w:p w14:paraId="79059E1C" w14:textId="77777777" w:rsidR="00701746" w:rsidRDefault="007919F7">
            <w:pPr>
              <w:pStyle w:val="Table09Row"/>
            </w:pPr>
            <w:r>
              <w:rPr>
                <w:i/>
              </w:rPr>
              <w:t>Designs, trade marks and inventions amendment (1886)</w:t>
            </w:r>
          </w:p>
        </w:tc>
        <w:tc>
          <w:tcPr>
            <w:tcW w:w="1276" w:type="dxa"/>
          </w:tcPr>
          <w:p w14:paraId="678F941A" w14:textId="77777777" w:rsidR="00701746" w:rsidRDefault="007919F7">
            <w:pPr>
              <w:pStyle w:val="Table09Row"/>
            </w:pPr>
            <w:r>
              <w:t>12 Jul 1886</w:t>
            </w:r>
          </w:p>
        </w:tc>
        <w:tc>
          <w:tcPr>
            <w:tcW w:w="3402" w:type="dxa"/>
          </w:tcPr>
          <w:p w14:paraId="0A319412" w14:textId="77777777" w:rsidR="00701746" w:rsidRDefault="007919F7">
            <w:pPr>
              <w:pStyle w:val="Table09Row"/>
            </w:pPr>
            <w:r>
              <w:t>12 Jul 1886</w:t>
            </w:r>
          </w:p>
        </w:tc>
        <w:tc>
          <w:tcPr>
            <w:tcW w:w="1123" w:type="dxa"/>
          </w:tcPr>
          <w:p w14:paraId="2B0A3C39" w14:textId="77777777" w:rsidR="00701746" w:rsidRDefault="007919F7">
            <w:pPr>
              <w:pStyle w:val="Table09Row"/>
            </w:pPr>
            <w:r>
              <w:t>1964/061 (13 Eliz. II No. 61)</w:t>
            </w:r>
          </w:p>
        </w:tc>
      </w:tr>
      <w:tr w:rsidR="00701746" w14:paraId="6A9E000C" w14:textId="77777777">
        <w:trPr>
          <w:cantSplit/>
          <w:jc w:val="center"/>
        </w:trPr>
        <w:tc>
          <w:tcPr>
            <w:tcW w:w="1418" w:type="dxa"/>
          </w:tcPr>
          <w:p w14:paraId="3BA70172" w14:textId="77777777" w:rsidR="00701746" w:rsidRDefault="007919F7">
            <w:pPr>
              <w:pStyle w:val="Table09Row"/>
            </w:pPr>
            <w:r>
              <w:t>1886 (50 Vict. No. 6)</w:t>
            </w:r>
          </w:p>
        </w:tc>
        <w:tc>
          <w:tcPr>
            <w:tcW w:w="2693" w:type="dxa"/>
          </w:tcPr>
          <w:p w14:paraId="10EF4EF4" w14:textId="77777777" w:rsidR="00701746" w:rsidRDefault="007919F7">
            <w:pPr>
              <w:pStyle w:val="Table09Row"/>
            </w:pPr>
            <w:r>
              <w:rPr>
                <w:i/>
              </w:rPr>
              <w:t xml:space="preserve">Licensed </w:t>
            </w:r>
            <w:r>
              <w:rPr>
                <w:i/>
              </w:rPr>
              <w:t>Surveyors Act 1886</w:t>
            </w:r>
          </w:p>
        </w:tc>
        <w:tc>
          <w:tcPr>
            <w:tcW w:w="1276" w:type="dxa"/>
          </w:tcPr>
          <w:p w14:paraId="47B4A6A1" w14:textId="77777777" w:rsidR="00701746" w:rsidRDefault="007919F7">
            <w:pPr>
              <w:pStyle w:val="Table09Row"/>
            </w:pPr>
            <w:r>
              <w:t>12 Jul 1886</w:t>
            </w:r>
          </w:p>
        </w:tc>
        <w:tc>
          <w:tcPr>
            <w:tcW w:w="3402" w:type="dxa"/>
          </w:tcPr>
          <w:p w14:paraId="78694CF8" w14:textId="77777777" w:rsidR="00701746" w:rsidRDefault="007919F7">
            <w:pPr>
              <w:pStyle w:val="Table09Row"/>
            </w:pPr>
            <w:r>
              <w:t>12 Jul 1886</w:t>
            </w:r>
          </w:p>
        </w:tc>
        <w:tc>
          <w:tcPr>
            <w:tcW w:w="1123" w:type="dxa"/>
          </w:tcPr>
          <w:p w14:paraId="7ABAC82A" w14:textId="77777777" w:rsidR="00701746" w:rsidRDefault="007919F7">
            <w:pPr>
              <w:pStyle w:val="Table09Row"/>
            </w:pPr>
            <w:r>
              <w:t>1895 (59 Vict. No. 14)</w:t>
            </w:r>
          </w:p>
        </w:tc>
      </w:tr>
      <w:tr w:rsidR="00701746" w14:paraId="6BA87583" w14:textId="77777777">
        <w:trPr>
          <w:cantSplit/>
          <w:jc w:val="center"/>
        </w:trPr>
        <w:tc>
          <w:tcPr>
            <w:tcW w:w="1418" w:type="dxa"/>
          </w:tcPr>
          <w:p w14:paraId="4A74B1E3" w14:textId="77777777" w:rsidR="00701746" w:rsidRDefault="007919F7">
            <w:pPr>
              <w:pStyle w:val="Table09Row"/>
            </w:pPr>
            <w:r>
              <w:t>1886 (50 Vict. No. 7)</w:t>
            </w:r>
          </w:p>
        </w:tc>
        <w:tc>
          <w:tcPr>
            <w:tcW w:w="2693" w:type="dxa"/>
          </w:tcPr>
          <w:p w14:paraId="79D93005" w14:textId="77777777" w:rsidR="00701746" w:rsidRDefault="007919F7">
            <w:pPr>
              <w:pStyle w:val="Table09Row"/>
            </w:pPr>
            <w:r>
              <w:rPr>
                <w:i/>
              </w:rPr>
              <w:t>Pearl Shell Fishery Act 1886</w:t>
            </w:r>
          </w:p>
        </w:tc>
        <w:tc>
          <w:tcPr>
            <w:tcW w:w="1276" w:type="dxa"/>
          </w:tcPr>
          <w:p w14:paraId="1C1438DD" w14:textId="77777777" w:rsidR="00701746" w:rsidRDefault="007919F7">
            <w:pPr>
              <w:pStyle w:val="Table09Row"/>
            </w:pPr>
            <w:r>
              <w:t>12 Jul 1886</w:t>
            </w:r>
          </w:p>
        </w:tc>
        <w:tc>
          <w:tcPr>
            <w:tcW w:w="3402" w:type="dxa"/>
          </w:tcPr>
          <w:p w14:paraId="4ED6324D" w14:textId="77777777" w:rsidR="00701746" w:rsidRDefault="007919F7">
            <w:pPr>
              <w:pStyle w:val="Table09Row"/>
            </w:pPr>
            <w:r>
              <w:t>12 Jul 1886</w:t>
            </w:r>
          </w:p>
        </w:tc>
        <w:tc>
          <w:tcPr>
            <w:tcW w:w="1123" w:type="dxa"/>
          </w:tcPr>
          <w:p w14:paraId="0A54A0C6" w14:textId="77777777" w:rsidR="00701746" w:rsidRDefault="007919F7">
            <w:pPr>
              <w:pStyle w:val="Table09Row"/>
            </w:pPr>
            <w:r>
              <w:t>1912/045 (3 Geo. V No. 26)</w:t>
            </w:r>
          </w:p>
        </w:tc>
      </w:tr>
      <w:tr w:rsidR="00701746" w14:paraId="1AEF6789" w14:textId="77777777">
        <w:trPr>
          <w:cantSplit/>
          <w:jc w:val="center"/>
        </w:trPr>
        <w:tc>
          <w:tcPr>
            <w:tcW w:w="1418" w:type="dxa"/>
          </w:tcPr>
          <w:p w14:paraId="38B11B86" w14:textId="77777777" w:rsidR="00701746" w:rsidRDefault="007919F7">
            <w:pPr>
              <w:pStyle w:val="Table09Row"/>
            </w:pPr>
            <w:r>
              <w:t>1886 (50 Vict. No. 8)</w:t>
            </w:r>
          </w:p>
        </w:tc>
        <w:tc>
          <w:tcPr>
            <w:tcW w:w="2693" w:type="dxa"/>
          </w:tcPr>
          <w:p w14:paraId="7D79C41C" w14:textId="77777777" w:rsidR="00701746" w:rsidRDefault="007919F7">
            <w:pPr>
              <w:pStyle w:val="Table09Row"/>
            </w:pPr>
            <w:r>
              <w:rPr>
                <w:i/>
              </w:rPr>
              <w:t>Appropriation (1886) [50 Vict. No. 8]</w:t>
            </w:r>
          </w:p>
        </w:tc>
        <w:tc>
          <w:tcPr>
            <w:tcW w:w="1276" w:type="dxa"/>
          </w:tcPr>
          <w:p w14:paraId="43655D9C" w14:textId="77777777" w:rsidR="00701746" w:rsidRDefault="007919F7">
            <w:pPr>
              <w:pStyle w:val="Table09Row"/>
            </w:pPr>
            <w:r>
              <w:t>28 Jul 1886</w:t>
            </w:r>
          </w:p>
        </w:tc>
        <w:tc>
          <w:tcPr>
            <w:tcW w:w="3402" w:type="dxa"/>
          </w:tcPr>
          <w:p w14:paraId="22C4F1D4" w14:textId="77777777" w:rsidR="00701746" w:rsidRDefault="007919F7">
            <w:pPr>
              <w:pStyle w:val="Table09Row"/>
            </w:pPr>
            <w:r>
              <w:t>28 Jul 1886</w:t>
            </w:r>
          </w:p>
        </w:tc>
        <w:tc>
          <w:tcPr>
            <w:tcW w:w="1123" w:type="dxa"/>
          </w:tcPr>
          <w:p w14:paraId="787E28C8" w14:textId="77777777" w:rsidR="00701746" w:rsidRDefault="007919F7">
            <w:pPr>
              <w:pStyle w:val="Table09Row"/>
            </w:pPr>
            <w:r>
              <w:t>1964/061 (13 Eliz. II No. 61)</w:t>
            </w:r>
          </w:p>
        </w:tc>
      </w:tr>
      <w:tr w:rsidR="00701746" w14:paraId="6F35EC6D" w14:textId="77777777">
        <w:trPr>
          <w:cantSplit/>
          <w:jc w:val="center"/>
        </w:trPr>
        <w:tc>
          <w:tcPr>
            <w:tcW w:w="1418" w:type="dxa"/>
          </w:tcPr>
          <w:p w14:paraId="6D63B561" w14:textId="77777777" w:rsidR="00701746" w:rsidRDefault="007919F7">
            <w:pPr>
              <w:pStyle w:val="Table09Row"/>
            </w:pPr>
            <w:r>
              <w:t>1886 (50 Vict. No. 9)</w:t>
            </w:r>
          </w:p>
        </w:tc>
        <w:tc>
          <w:tcPr>
            <w:tcW w:w="2693" w:type="dxa"/>
          </w:tcPr>
          <w:p w14:paraId="25323670" w14:textId="77777777" w:rsidR="00701746" w:rsidRDefault="007919F7">
            <w:pPr>
              <w:pStyle w:val="Table09Row"/>
            </w:pPr>
            <w:r>
              <w:rPr>
                <w:i/>
              </w:rPr>
              <w:t>Hawkers Act 1882 Amendment Act 1886</w:t>
            </w:r>
          </w:p>
        </w:tc>
        <w:tc>
          <w:tcPr>
            <w:tcW w:w="1276" w:type="dxa"/>
          </w:tcPr>
          <w:p w14:paraId="125F2541" w14:textId="77777777" w:rsidR="00701746" w:rsidRDefault="007919F7">
            <w:pPr>
              <w:pStyle w:val="Table09Row"/>
            </w:pPr>
            <w:r>
              <w:t>28 Jul 1886</w:t>
            </w:r>
          </w:p>
        </w:tc>
        <w:tc>
          <w:tcPr>
            <w:tcW w:w="3402" w:type="dxa"/>
          </w:tcPr>
          <w:p w14:paraId="6724FBCA" w14:textId="77777777" w:rsidR="00701746" w:rsidRDefault="007919F7">
            <w:pPr>
              <w:pStyle w:val="Table09Row"/>
            </w:pPr>
            <w:r>
              <w:t>28 Jul 1886</w:t>
            </w:r>
          </w:p>
        </w:tc>
        <w:tc>
          <w:tcPr>
            <w:tcW w:w="1123" w:type="dxa"/>
          </w:tcPr>
          <w:p w14:paraId="10DC51AC" w14:textId="77777777" w:rsidR="00701746" w:rsidRDefault="007919F7">
            <w:pPr>
              <w:pStyle w:val="Table09Row"/>
            </w:pPr>
            <w:r>
              <w:t>1892 (55 Vict. No. 35)</w:t>
            </w:r>
          </w:p>
        </w:tc>
      </w:tr>
      <w:tr w:rsidR="00701746" w14:paraId="29C4F3E7" w14:textId="77777777">
        <w:trPr>
          <w:cantSplit/>
          <w:jc w:val="center"/>
        </w:trPr>
        <w:tc>
          <w:tcPr>
            <w:tcW w:w="1418" w:type="dxa"/>
          </w:tcPr>
          <w:p w14:paraId="02BC139A" w14:textId="77777777" w:rsidR="00701746" w:rsidRDefault="007919F7">
            <w:pPr>
              <w:pStyle w:val="Table09Row"/>
            </w:pPr>
            <w:r>
              <w:t>1886 (50 Vict. No. 10)</w:t>
            </w:r>
          </w:p>
        </w:tc>
        <w:tc>
          <w:tcPr>
            <w:tcW w:w="2693" w:type="dxa"/>
          </w:tcPr>
          <w:p w14:paraId="0448B41F" w14:textId="77777777" w:rsidR="00701746" w:rsidRDefault="007919F7">
            <w:pPr>
              <w:pStyle w:val="Table09Row"/>
            </w:pPr>
            <w:r>
              <w:rPr>
                <w:i/>
              </w:rPr>
              <w:t>Legislative Council Act Amendment Act 1886</w:t>
            </w:r>
          </w:p>
        </w:tc>
        <w:tc>
          <w:tcPr>
            <w:tcW w:w="1276" w:type="dxa"/>
          </w:tcPr>
          <w:p w14:paraId="7432AD14" w14:textId="77777777" w:rsidR="00701746" w:rsidRDefault="007919F7">
            <w:pPr>
              <w:pStyle w:val="Table09Row"/>
            </w:pPr>
            <w:r>
              <w:t>28 Jul 1886</w:t>
            </w:r>
          </w:p>
        </w:tc>
        <w:tc>
          <w:tcPr>
            <w:tcW w:w="3402" w:type="dxa"/>
          </w:tcPr>
          <w:p w14:paraId="5726C25B" w14:textId="77777777" w:rsidR="00701746" w:rsidRDefault="007919F7">
            <w:pPr>
              <w:pStyle w:val="Table09Row"/>
            </w:pPr>
            <w:r>
              <w:t>28 Jul 1886</w:t>
            </w:r>
          </w:p>
        </w:tc>
        <w:tc>
          <w:tcPr>
            <w:tcW w:w="1123" w:type="dxa"/>
          </w:tcPr>
          <w:p w14:paraId="04FAEF8F" w14:textId="77777777" w:rsidR="00701746" w:rsidRDefault="007919F7">
            <w:pPr>
              <w:pStyle w:val="Table09Row"/>
            </w:pPr>
            <w:r>
              <w:t xml:space="preserve">1964/061 </w:t>
            </w:r>
            <w:r>
              <w:t>(13 Eliz. II No. 61)</w:t>
            </w:r>
          </w:p>
        </w:tc>
      </w:tr>
      <w:tr w:rsidR="00701746" w14:paraId="41B74146" w14:textId="77777777">
        <w:trPr>
          <w:cantSplit/>
          <w:jc w:val="center"/>
        </w:trPr>
        <w:tc>
          <w:tcPr>
            <w:tcW w:w="1418" w:type="dxa"/>
          </w:tcPr>
          <w:p w14:paraId="03CDAC2E" w14:textId="77777777" w:rsidR="00701746" w:rsidRDefault="007919F7">
            <w:pPr>
              <w:pStyle w:val="Table09Row"/>
            </w:pPr>
            <w:r>
              <w:t>1886 (50 Vict. No. 11)</w:t>
            </w:r>
          </w:p>
        </w:tc>
        <w:tc>
          <w:tcPr>
            <w:tcW w:w="2693" w:type="dxa"/>
          </w:tcPr>
          <w:p w14:paraId="04530A3A" w14:textId="77777777" w:rsidR="00701746" w:rsidRDefault="007919F7">
            <w:pPr>
              <w:pStyle w:val="Table09Row"/>
            </w:pPr>
            <w:r>
              <w:rPr>
                <w:i/>
              </w:rPr>
              <w:t>Boat Licensing Act amendment (1886)</w:t>
            </w:r>
          </w:p>
        </w:tc>
        <w:tc>
          <w:tcPr>
            <w:tcW w:w="1276" w:type="dxa"/>
          </w:tcPr>
          <w:p w14:paraId="00BBF850" w14:textId="77777777" w:rsidR="00701746" w:rsidRDefault="007919F7">
            <w:pPr>
              <w:pStyle w:val="Table09Row"/>
            </w:pPr>
            <w:r>
              <w:t>28 Jul 1886</w:t>
            </w:r>
          </w:p>
        </w:tc>
        <w:tc>
          <w:tcPr>
            <w:tcW w:w="3402" w:type="dxa"/>
          </w:tcPr>
          <w:p w14:paraId="4631D31A" w14:textId="77777777" w:rsidR="00701746" w:rsidRDefault="007919F7">
            <w:pPr>
              <w:pStyle w:val="Table09Row"/>
            </w:pPr>
            <w:r>
              <w:t>28 Jul 1886</w:t>
            </w:r>
          </w:p>
        </w:tc>
        <w:tc>
          <w:tcPr>
            <w:tcW w:w="1123" w:type="dxa"/>
          </w:tcPr>
          <w:p w14:paraId="007C7593" w14:textId="77777777" w:rsidR="00701746" w:rsidRDefault="007919F7">
            <w:pPr>
              <w:pStyle w:val="Table09Row"/>
            </w:pPr>
            <w:r>
              <w:t>1948/072 (12 &amp; 13 Geo. VI No. 72)</w:t>
            </w:r>
          </w:p>
        </w:tc>
      </w:tr>
      <w:tr w:rsidR="00701746" w14:paraId="733A73CB" w14:textId="77777777">
        <w:trPr>
          <w:cantSplit/>
          <w:jc w:val="center"/>
        </w:trPr>
        <w:tc>
          <w:tcPr>
            <w:tcW w:w="1418" w:type="dxa"/>
          </w:tcPr>
          <w:p w14:paraId="2E4FEF1A" w14:textId="77777777" w:rsidR="00701746" w:rsidRDefault="007919F7">
            <w:pPr>
              <w:pStyle w:val="Table09Row"/>
            </w:pPr>
            <w:r>
              <w:t>1886 (50 Vict. No. 12)</w:t>
            </w:r>
          </w:p>
        </w:tc>
        <w:tc>
          <w:tcPr>
            <w:tcW w:w="2693" w:type="dxa"/>
          </w:tcPr>
          <w:p w14:paraId="4B948120" w14:textId="77777777" w:rsidR="00701746" w:rsidRDefault="007919F7">
            <w:pPr>
              <w:pStyle w:val="Table09Row"/>
            </w:pPr>
            <w:r>
              <w:rPr>
                <w:i/>
              </w:rPr>
              <w:t>Opium Duty Act 1886</w:t>
            </w:r>
          </w:p>
        </w:tc>
        <w:tc>
          <w:tcPr>
            <w:tcW w:w="1276" w:type="dxa"/>
          </w:tcPr>
          <w:p w14:paraId="1B2A89CF" w14:textId="77777777" w:rsidR="00701746" w:rsidRDefault="007919F7">
            <w:pPr>
              <w:pStyle w:val="Table09Row"/>
            </w:pPr>
            <w:r>
              <w:t>28 Jul 1886</w:t>
            </w:r>
          </w:p>
        </w:tc>
        <w:tc>
          <w:tcPr>
            <w:tcW w:w="3402" w:type="dxa"/>
          </w:tcPr>
          <w:p w14:paraId="49F5943A" w14:textId="77777777" w:rsidR="00701746" w:rsidRDefault="007919F7">
            <w:pPr>
              <w:pStyle w:val="Table09Row"/>
            </w:pPr>
            <w:r>
              <w:t>28 Jul 1886</w:t>
            </w:r>
          </w:p>
        </w:tc>
        <w:tc>
          <w:tcPr>
            <w:tcW w:w="1123" w:type="dxa"/>
          </w:tcPr>
          <w:p w14:paraId="6D446097" w14:textId="77777777" w:rsidR="00701746" w:rsidRDefault="007919F7">
            <w:pPr>
              <w:pStyle w:val="Table09Row"/>
            </w:pPr>
            <w:r>
              <w:t>1898 (62 Vict. No. 5)</w:t>
            </w:r>
          </w:p>
        </w:tc>
      </w:tr>
      <w:tr w:rsidR="00701746" w14:paraId="7448346C" w14:textId="77777777">
        <w:trPr>
          <w:cantSplit/>
          <w:jc w:val="center"/>
        </w:trPr>
        <w:tc>
          <w:tcPr>
            <w:tcW w:w="1418" w:type="dxa"/>
          </w:tcPr>
          <w:p w14:paraId="2479252A" w14:textId="77777777" w:rsidR="00701746" w:rsidRDefault="007919F7">
            <w:pPr>
              <w:pStyle w:val="Table09Row"/>
            </w:pPr>
            <w:r>
              <w:t>1886 (50 Vict. No. 13)</w:t>
            </w:r>
          </w:p>
        </w:tc>
        <w:tc>
          <w:tcPr>
            <w:tcW w:w="2693" w:type="dxa"/>
          </w:tcPr>
          <w:p w14:paraId="56937DD2" w14:textId="77777777" w:rsidR="00701746" w:rsidRDefault="007919F7">
            <w:pPr>
              <w:pStyle w:val="Table09Row"/>
            </w:pPr>
            <w:r>
              <w:rPr>
                <w:i/>
              </w:rPr>
              <w:t>Chinese immigration restriction (1886)</w:t>
            </w:r>
          </w:p>
        </w:tc>
        <w:tc>
          <w:tcPr>
            <w:tcW w:w="1276" w:type="dxa"/>
          </w:tcPr>
          <w:p w14:paraId="734EB8A7" w14:textId="77777777" w:rsidR="00701746" w:rsidRDefault="007919F7">
            <w:pPr>
              <w:pStyle w:val="Table09Row"/>
            </w:pPr>
            <w:r>
              <w:t>28 Jul 1886</w:t>
            </w:r>
          </w:p>
        </w:tc>
        <w:tc>
          <w:tcPr>
            <w:tcW w:w="3402" w:type="dxa"/>
          </w:tcPr>
          <w:p w14:paraId="2E0ED6EE" w14:textId="77777777" w:rsidR="00701746" w:rsidRDefault="007919F7">
            <w:pPr>
              <w:pStyle w:val="Table09Row"/>
            </w:pPr>
            <w:r>
              <w:t>28 Jul 1886</w:t>
            </w:r>
          </w:p>
        </w:tc>
        <w:tc>
          <w:tcPr>
            <w:tcW w:w="1123" w:type="dxa"/>
          </w:tcPr>
          <w:p w14:paraId="0A583078" w14:textId="77777777" w:rsidR="00701746" w:rsidRDefault="007919F7">
            <w:pPr>
              <w:pStyle w:val="Table09Row"/>
            </w:pPr>
            <w:r>
              <w:t>1889 (53 Vict. No. 3)</w:t>
            </w:r>
          </w:p>
        </w:tc>
      </w:tr>
      <w:tr w:rsidR="00701746" w14:paraId="29317465" w14:textId="77777777">
        <w:trPr>
          <w:cantSplit/>
          <w:jc w:val="center"/>
        </w:trPr>
        <w:tc>
          <w:tcPr>
            <w:tcW w:w="1418" w:type="dxa"/>
          </w:tcPr>
          <w:p w14:paraId="1110025B" w14:textId="77777777" w:rsidR="00701746" w:rsidRDefault="007919F7">
            <w:pPr>
              <w:pStyle w:val="Table09Row"/>
            </w:pPr>
            <w:r>
              <w:t>1886 (50 Vict. No. 14)</w:t>
            </w:r>
          </w:p>
        </w:tc>
        <w:tc>
          <w:tcPr>
            <w:tcW w:w="2693" w:type="dxa"/>
          </w:tcPr>
          <w:p w14:paraId="2E371EEC" w14:textId="77777777" w:rsidR="00701746" w:rsidRDefault="007919F7">
            <w:pPr>
              <w:pStyle w:val="Table09Row"/>
            </w:pPr>
            <w:r>
              <w:rPr>
                <w:i/>
              </w:rPr>
              <w:t>Sharks Bay Pearl Shell Fishery Act 1886</w:t>
            </w:r>
          </w:p>
        </w:tc>
        <w:tc>
          <w:tcPr>
            <w:tcW w:w="1276" w:type="dxa"/>
          </w:tcPr>
          <w:p w14:paraId="13AA109D" w14:textId="77777777" w:rsidR="00701746" w:rsidRDefault="007919F7">
            <w:pPr>
              <w:pStyle w:val="Table09Row"/>
            </w:pPr>
            <w:r>
              <w:t>28 Jul 1886</w:t>
            </w:r>
          </w:p>
        </w:tc>
        <w:tc>
          <w:tcPr>
            <w:tcW w:w="3402" w:type="dxa"/>
          </w:tcPr>
          <w:p w14:paraId="7E4C1872" w14:textId="77777777" w:rsidR="00701746" w:rsidRDefault="007919F7">
            <w:pPr>
              <w:pStyle w:val="Table09Row"/>
            </w:pPr>
            <w:r>
              <w:t>28 Jul 1886</w:t>
            </w:r>
          </w:p>
        </w:tc>
        <w:tc>
          <w:tcPr>
            <w:tcW w:w="1123" w:type="dxa"/>
          </w:tcPr>
          <w:p w14:paraId="4852BD35" w14:textId="77777777" w:rsidR="00701746" w:rsidRDefault="007919F7">
            <w:pPr>
              <w:pStyle w:val="Table09Row"/>
            </w:pPr>
            <w:r>
              <w:t>1892 (55 Vict. No. 9)</w:t>
            </w:r>
          </w:p>
        </w:tc>
      </w:tr>
      <w:tr w:rsidR="00701746" w14:paraId="3CC5DF35" w14:textId="77777777">
        <w:trPr>
          <w:cantSplit/>
          <w:jc w:val="center"/>
        </w:trPr>
        <w:tc>
          <w:tcPr>
            <w:tcW w:w="1418" w:type="dxa"/>
          </w:tcPr>
          <w:p w14:paraId="694B0DDF" w14:textId="77777777" w:rsidR="00701746" w:rsidRDefault="007919F7">
            <w:pPr>
              <w:pStyle w:val="Table09Row"/>
            </w:pPr>
            <w:r>
              <w:t>1886 (50 Vict. No. 15)</w:t>
            </w:r>
          </w:p>
        </w:tc>
        <w:tc>
          <w:tcPr>
            <w:tcW w:w="2693" w:type="dxa"/>
          </w:tcPr>
          <w:p w14:paraId="7F601347" w14:textId="77777777" w:rsidR="00701746" w:rsidRDefault="007919F7">
            <w:pPr>
              <w:pStyle w:val="Table09Row"/>
            </w:pPr>
            <w:r>
              <w:rPr>
                <w:i/>
              </w:rPr>
              <w:t>Criminal procedure (1886)</w:t>
            </w:r>
          </w:p>
        </w:tc>
        <w:tc>
          <w:tcPr>
            <w:tcW w:w="1276" w:type="dxa"/>
          </w:tcPr>
          <w:p w14:paraId="23D080E2" w14:textId="77777777" w:rsidR="00701746" w:rsidRDefault="007919F7">
            <w:pPr>
              <w:pStyle w:val="Table09Row"/>
            </w:pPr>
            <w:r>
              <w:t>16 Aug 1886</w:t>
            </w:r>
          </w:p>
        </w:tc>
        <w:tc>
          <w:tcPr>
            <w:tcW w:w="3402" w:type="dxa"/>
          </w:tcPr>
          <w:p w14:paraId="10ED1BC5" w14:textId="77777777" w:rsidR="00701746" w:rsidRDefault="007919F7">
            <w:pPr>
              <w:pStyle w:val="Table09Row"/>
            </w:pPr>
            <w:r>
              <w:t>16 Aug 1886</w:t>
            </w:r>
          </w:p>
        </w:tc>
        <w:tc>
          <w:tcPr>
            <w:tcW w:w="1123" w:type="dxa"/>
          </w:tcPr>
          <w:p w14:paraId="734F1AD9" w14:textId="77777777" w:rsidR="00701746" w:rsidRDefault="007919F7">
            <w:pPr>
              <w:pStyle w:val="Table09Row"/>
            </w:pPr>
            <w:r>
              <w:t>1902 (1 &amp; 2 Edw. VII No. 14)</w:t>
            </w:r>
          </w:p>
        </w:tc>
      </w:tr>
      <w:tr w:rsidR="00701746" w14:paraId="5C2C09EA" w14:textId="77777777">
        <w:trPr>
          <w:cantSplit/>
          <w:jc w:val="center"/>
        </w:trPr>
        <w:tc>
          <w:tcPr>
            <w:tcW w:w="1418" w:type="dxa"/>
          </w:tcPr>
          <w:p w14:paraId="0E10CF25" w14:textId="77777777" w:rsidR="00701746" w:rsidRDefault="007919F7">
            <w:pPr>
              <w:pStyle w:val="Table09Row"/>
            </w:pPr>
            <w:r>
              <w:t>1886 (50 Vict. No. 16)</w:t>
            </w:r>
          </w:p>
        </w:tc>
        <w:tc>
          <w:tcPr>
            <w:tcW w:w="2693" w:type="dxa"/>
          </w:tcPr>
          <w:p w14:paraId="35E77E95" w14:textId="77777777" w:rsidR="00701746" w:rsidRDefault="007919F7">
            <w:pPr>
              <w:pStyle w:val="Table09Row"/>
            </w:pPr>
            <w:r>
              <w:rPr>
                <w:i/>
              </w:rPr>
              <w:t>Appropriation (1886) [50 Vict. No. 16]</w:t>
            </w:r>
          </w:p>
        </w:tc>
        <w:tc>
          <w:tcPr>
            <w:tcW w:w="1276" w:type="dxa"/>
          </w:tcPr>
          <w:p w14:paraId="0CEFE031" w14:textId="77777777" w:rsidR="00701746" w:rsidRDefault="007919F7">
            <w:pPr>
              <w:pStyle w:val="Table09Row"/>
            </w:pPr>
            <w:r>
              <w:t>16 Aug 1886</w:t>
            </w:r>
          </w:p>
        </w:tc>
        <w:tc>
          <w:tcPr>
            <w:tcW w:w="3402" w:type="dxa"/>
          </w:tcPr>
          <w:p w14:paraId="697864E8" w14:textId="77777777" w:rsidR="00701746" w:rsidRDefault="007919F7">
            <w:pPr>
              <w:pStyle w:val="Table09Row"/>
            </w:pPr>
            <w:r>
              <w:t>16 Aug 1886</w:t>
            </w:r>
          </w:p>
        </w:tc>
        <w:tc>
          <w:tcPr>
            <w:tcW w:w="1123" w:type="dxa"/>
          </w:tcPr>
          <w:p w14:paraId="4AC3FF75" w14:textId="77777777" w:rsidR="00701746" w:rsidRDefault="007919F7">
            <w:pPr>
              <w:pStyle w:val="Table09Row"/>
            </w:pPr>
            <w:r>
              <w:t>1964/061 (13 Eliz. II No. 61)</w:t>
            </w:r>
          </w:p>
        </w:tc>
      </w:tr>
      <w:tr w:rsidR="00701746" w14:paraId="2B20D743" w14:textId="77777777">
        <w:trPr>
          <w:cantSplit/>
          <w:jc w:val="center"/>
        </w:trPr>
        <w:tc>
          <w:tcPr>
            <w:tcW w:w="1418" w:type="dxa"/>
          </w:tcPr>
          <w:p w14:paraId="20852AC1" w14:textId="77777777" w:rsidR="00701746" w:rsidRDefault="007919F7">
            <w:pPr>
              <w:pStyle w:val="Table09Row"/>
            </w:pPr>
            <w:r>
              <w:t>1886 (50 Vict. No. 17)</w:t>
            </w:r>
          </w:p>
        </w:tc>
        <w:tc>
          <w:tcPr>
            <w:tcW w:w="2693" w:type="dxa"/>
          </w:tcPr>
          <w:p w14:paraId="2FC5F24D" w14:textId="77777777" w:rsidR="00701746" w:rsidRDefault="007919F7">
            <w:pPr>
              <w:pStyle w:val="Table09Row"/>
            </w:pPr>
            <w:r>
              <w:rPr>
                <w:i/>
              </w:rPr>
              <w:t>The Magisterial Districts Act 1886</w:t>
            </w:r>
          </w:p>
        </w:tc>
        <w:tc>
          <w:tcPr>
            <w:tcW w:w="1276" w:type="dxa"/>
          </w:tcPr>
          <w:p w14:paraId="57ED32B0" w14:textId="77777777" w:rsidR="00701746" w:rsidRDefault="007919F7">
            <w:pPr>
              <w:pStyle w:val="Table09Row"/>
            </w:pPr>
            <w:r>
              <w:t>16 Aug 1886</w:t>
            </w:r>
          </w:p>
        </w:tc>
        <w:tc>
          <w:tcPr>
            <w:tcW w:w="3402" w:type="dxa"/>
          </w:tcPr>
          <w:p w14:paraId="41BE650D" w14:textId="77777777" w:rsidR="00701746" w:rsidRDefault="007919F7">
            <w:pPr>
              <w:pStyle w:val="Table09Row"/>
            </w:pPr>
            <w:r>
              <w:t>16 Aug 1886</w:t>
            </w:r>
          </w:p>
        </w:tc>
        <w:tc>
          <w:tcPr>
            <w:tcW w:w="1123" w:type="dxa"/>
          </w:tcPr>
          <w:p w14:paraId="403778C4" w14:textId="77777777" w:rsidR="00701746" w:rsidRDefault="007919F7">
            <w:pPr>
              <w:pStyle w:val="Table09Row"/>
            </w:pPr>
            <w:r>
              <w:t>2004/059</w:t>
            </w:r>
          </w:p>
        </w:tc>
      </w:tr>
      <w:tr w:rsidR="00701746" w14:paraId="5251AF24" w14:textId="77777777">
        <w:trPr>
          <w:cantSplit/>
          <w:jc w:val="center"/>
        </w:trPr>
        <w:tc>
          <w:tcPr>
            <w:tcW w:w="1418" w:type="dxa"/>
          </w:tcPr>
          <w:p w14:paraId="25EEF9F0" w14:textId="77777777" w:rsidR="00701746" w:rsidRDefault="007919F7">
            <w:pPr>
              <w:pStyle w:val="Table09Row"/>
            </w:pPr>
            <w:r>
              <w:t>1886 (50 Vict. No. 18)</w:t>
            </w:r>
          </w:p>
        </w:tc>
        <w:tc>
          <w:tcPr>
            <w:tcW w:w="2693" w:type="dxa"/>
          </w:tcPr>
          <w:p w14:paraId="5BF7226F" w14:textId="77777777" w:rsidR="00701746" w:rsidRDefault="007919F7">
            <w:pPr>
              <w:pStyle w:val="Table09Row"/>
            </w:pPr>
            <w:r>
              <w:rPr>
                <w:i/>
              </w:rPr>
              <w:t>Goldfields Act 1886</w:t>
            </w:r>
          </w:p>
        </w:tc>
        <w:tc>
          <w:tcPr>
            <w:tcW w:w="1276" w:type="dxa"/>
          </w:tcPr>
          <w:p w14:paraId="32F0E9A5" w14:textId="77777777" w:rsidR="00701746" w:rsidRDefault="007919F7">
            <w:pPr>
              <w:pStyle w:val="Table09Row"/>
            </w:pPr>
            <w:r>
              <w:t>16 Aug 1886</w:t>
            </w:r>
          </w:p>
        </w:tc>
        <w:tc>
          <w:tcPr>
            <w:tcW w:w="3402" w:type="dxa"/>
          </w:tcPr>
          <w:p w14:paraId="5F40394E" w14:textId="77777777" w:rsidR="00701746" w:rsidRDefault="007919F7">
            <w:pPr>
              <w:pStyle w:val="Table09Row"/>
            </w:pPr>
            <w:r>
              <w:t>1 Oct 1886</w:t>
            </w:r>
          </w:p>
        </w:tc>
        <w:tc>
          <w:tcPr>
            <w:tcW w:w="1123" w:type="dxa"/>
          </w:tcPr>
          <w:p w14:paraId="3DE3416C" w14:textId="77777777" w:rsidR="00701746" w:rsidRDefault="007919F7">
            <w:pPr>
              <w:pStyle w:val="Table09Row"/>
            </w:pPr>
            <w:r>
              <w:t>1895 (59 Vict. No. 40)</w:t>
            </w:r>
          </w:p>
        </w:tc>
      </w:tr>
      <w:tr w:rsidR="00701746" w14:paraId="256982CB" w14:textId="77777777">
        <w:trPr>
          <w:cantSplit/>
          <w:jc w:val="center"/>
        </w:trPr>
        <w:tc>
          <w:tcPr>
            <w:tcW w:w="1418" w:type="dxa"/>
          </w:tcPr>
          <w:p w14:paraId="22B8C8EE" w14:textId="77777777" w:rsidR="00701746" w:rsidRDefault="007919F7">
            <w:pPr>
              <w:pStyle w:val="Table09Row"/>
            </w:pPr>
            <w:r>
              <w:t>1886 (50 Vict. No. 19)</w:t>
            </w:r>
          </w:p>
        </w:tc>
        <w:tc>
          <w:tcPr>
            <w:tcW w:w="2693" w:type="dxa"/>
          </w:tcPr>
          <w:p w14:paraId="26010590" w14:textId="77777777" w:rsidR="00701746" w:rsidRDefault="007919F7">
            <w:pPr>
              <w:pStyle w:val="Table09Row"/>
            </w:pPr>
            <w:r>
              <w:rPr>
                <w:i/>
              </w:rPr>
              <w:t>The Public Health Act 1886</w:t>
            </w:r>
          </w:p>
        </w:tc>
        <w:tc>
          <w:tcPr>
            <w:tcW w:w="1276" w:type="dxa"/>
          </w:tcPr>
          <w:p w14:paraId="103F3A82" w14:textId="77777777" w:rsidR="00701746" w:rsidRDefault="007919F7">
            <w:pPr>
              <w:pStyle w:val="Table09Row"/>
            </w:pPr>
            <w:r>
              <w:t>20 Aug 1886</w:t>
            </w:r>
          </w:p>
        </w:tc>
        <w:tc>
          <w:tcPr>
            <w:tcW w:w="3402" w:type="dxa"/>
          </w:tcPr>
          <w:p w14:paraId="64B454DB" w14:textId="77777777" w:rsidR="00701746" w:rsidRDefault="007919F7">
            <w:pPr>
              <w:pStyle w:val="Table09Row"/>
            </w:pPr>
            <w:r>
              <w:t>20 Aug 1886</w:t>
            </w:r>
          </w:p>
        </w:tc>
        <w:tc>
          <w:tcPr>
            <w:tcW w:w="1123" w:type="dxa"/>
          </w:tcPr>
          <w:p w14:paraId="75284845" w14:textId="77777777" w:rsidR="00701746" w:rsidRDefault="007919F7">
            <w:pPr>
              <w:pStyle w:val="Table09Row"/>
            </w:pPr>
            <w:r>
              <w:t>1898 (62 Vict. No. 24)</w:t>
            </w:r>
          </w:p>
        </w:tc>
      </w:tr>
      <w:tr w:rsidR="00701746" w14:paraId="4EFD530E" w14:textId="77777777">
        <w:trPr>
          <w:cantSplit/>
          <w:jc w:val="center"/>
        </w:trPr>
        <w:tc>
          <w:tcPr>
            <w:tcW w:w="1418" w:type="dxa"/>
          </w:tcPr>
          <w:p w14:paraId="5BCB65CF" w14:textId="77777777" w:rsidR="00701746" w:rsidRDefault="007919F7">
            <w:pPr>
              <w:pStyle w:val="Table09Row"/>
            </w:pPr>
            <w:r>
              <w:t>1886 (50 Vict. No. 20)</w:t>
            </w:r>
          </w:p>
        </w:tc>
        <w:tc>
          <w:tcPr>
            <w:tcW w:w="2693" w:type="dxa"/>
          </w:tcPr>
          <w:p w14:paraId="250D9BA7" w14:textId="77777777" w:rsidR="00701746" w:rsidRDefault="007919F7">
            <w:pPr>
              <w:pStyle w:val="Table09Row"/>
            </w:pPr>
            <w:r>
              <w:rPr>
                <w:i/>
              </w:rPr>
              <w:t xml:space="preserve">Masters and </w:t>
            </w:r>
            <w:r>
              <w:rPr>
                <w:i/>
              </w:rPr>
              <w:t>Servants Amendment Act 1886</w:t>
            </w:r>
          </w:p>
        </w:tc>
        <w:tc>
          <w:tcPr>
            <w:tcW w:w="1276" w:type="dxa"/>
          </w:tcPr>
          <w:p w14:paraId="16192D43" w14:textId="77777777" w:rsidR="00701746" w:rsidRDefault="007919F7">
            <w:pPr>
              <w:pStyle w:val="Table09Row"/>
            </w:pPr>
            <w:r>
              <w:t>20 Aug 1886</w:t>
            </w:r>
          </w:p>
        </w:tc>
        <w:tc>
          <w:tcPr>
            <w:tcW w:w="3402" w:type="dxa"/>
          </w:tcPr>
          <w:p w14:paraId="5EEA23C7" w14:textId="77777777" w:rsidR="00701746" w:rsidRDefault="007919F7">
            <w:pPr>
              <w:pStyle w:val="Table09Row"/>
            </w:pPr>
            <w:r>
              <w:t>20 Aug 1886</w:t>
            </w:r>
          </w:p>
        </w:tc>
        <w:tc>
          <w:tcPr>
            <w:tcW w:w="1123" w:type="dxa"/>
          </w:tcPr>
          <w:p w14:paraId="576B6B39" w14:textId="77777777" w:rsidR="00701746" w:rsidRDefault="007919F7">
            <w:pPr>
              <w:pStyle w:val="Table09Row"/>
            </w:pPr>
            <w:r>
              <w:t>1892 (55 Vict. No. 28)</w:t>
            </w:r>
          </w:p>
        </w:tc>
      </w:tr>
      <w:tr w:rsidR="00701746" w14:paraId="56F3C0E4" w14:textId="77777777">
        <w:trPr>
          <w:cantSplit/>
          <w:jc w:val="center"/>
        </w:trPr>
        <w:tc>
          <w:tcPr>
            <w:tcW w:w="1418" w:type="dxa"/>
          </w:tcPr>
          <w:p w14:paraId="676828C2" w14:textId="77777777" w:rsidR="00701746" w:rsidRDefault="007919F7">
            <w:pPr>
              <w:pStyle w:val="Table09Row"/>
            </w:pPr>
            <w:r>
              <w:t>1886 (50 Vict. No. 21)</w:t>
            </w:r>
          </w:p>
        </w:tc>
        <w:tc>
          <w:tcPr>
            <w:tcW w:w="2693" w:type="dxa"/>
          </w:tcPr>
          <w:p w14:paraId="21F0912A" w14:textId="77777777" w:rsidR="00701746" w:rsidRDefault="007919F7">
            <w:pPr>
              <w:pStyle w:val="Table09Row"/>
            </w:pPr>
            <w:r>
              <w:rPr>
                <w:i/>
              </w:rPr>
              <w:t>Gold, duty on (1886)</w:t>
            </w:r>
          </w:p>
        </w:tc>
        <w:tc>
          <w:tcPr>
            <w:tcW w:w="1276" w:type="dxa"/>
          </w:tcPr>
          <w:p w14:paraId="24FDC74F" w14:textId="77777777" w:rsidR="00701746" w:rsidRDefault="007919F7">
            <w:pPr>
              <w:pStyle w:val="Table09Row"/>
            </w:pPr>
            <w:r>
              <w:t>20 Aug 1886</w:t>
            </w:r>
          </w:p>
        </w:tc>
        <w:tc>
          <w:tcPr>
            <w:tcW w:w="3402" w:type="dxa"/>
          </w:tcPr>
          <w:p w14:paraId="36D3ED61" w14:textId="77777777" w:rsidR="00701746" w:rsidRDefault="007919F7">
            <w:pPr>
              <w:pStyle w:val="Table09Row"/>
            </w:pPr>
            <w:r>
              <w:t>20 Aug 1886</w:t>
            </w:r>
          </w:p>
        </w:tc>
        <w:tc>
          <w:tcPr>
            <w:tcW w:w="1123" w:type="dxa"/>
          </w:tcPr>
          <w:p w14:paraId="7B46673E" w14:textId="77777777" w:rsidR="00701746" w:rsidRDefault="007919F7">
            <w:pPr>
              <w:pStyle w:val="Table09Row"/>
            </w:pPr>
            <w:r>
              <w:t>1887 (51 Vict. No. 2)</w:t>
            </w:r>
          </w:p>
        </w:tc>
      </w:tr>
      <w:tr w:rsidR="00701746" w14:paraId="60432850" w14:textId="77777777">
        <w:trPr>
          <w:cantSplit/>
          <w:jc w:val="center"/>
        </w:trPr>
        <w:tc>
          <w:tcPr>
            <w:tcW w:w="1418" w:type="dxa"/>
          </w:tcPr>
          <w:p w14:paraId="603BBEF9" w14:textId="77777777" w:rsidR="00701746" w:rsidRDefault="007919F7">
            <w:pPr>
              <w:pStyle w:val="Table09Row"/>
            </w:pPr>
            <w:r>
              <w:t>1886 (50 Vict. No. 22)</w:t>
            </w:r>
          </w:p>
        </w:tc>
        <w:tc>
          <w:tcPr>
            <w:tcW w:w="2693" w:type="dxa"/>
          </w:tcPr>
          <w:p w14:paraId="6F1A2F9F" w14:textId="77777777" w:rsidR="00701746" w:rsidRDefault="007919F7">
            <w:pPr>
              <w:pStyle w:val="Table09Row"/>
            </w:pPr>
            <w:r>
              <w:rPr>
                <w:i/>
              </w:rPr>
              <w:t>Street closure, Guildford (1886)</w:t>
            </w:r>
          </w:p>
        </w:tc>
        <w:tc>
          <w:tcPr>
            <w:tcW w:w="1276" w:type="dxa"/>
          </w:tcPr>
          <w:p w14:paraId="5AA1C672" w14:textId="77777777" w:rsidR="00701746" w:rsidRDefault="007919F7">
            <w:pPr>
              <w:pStyle w:val="Table09Row"/>
            </w:pPr>
            <w:r>
              <w:t>20 Aug 1886</w:t>
            </w:r>
          </w:p>
        </w:tc>
        <w:tc>
          <w:tcPr>
            <w:tcW w:w="3402" w:type="dxa"/>
          </w:tcPr>
          <w:p w14:paraId="0B46DB9C" w14:textId="77777777" w:rsidR="00701746" w:rsidRDefault="007919F7">
            <w:pPr>
              <w:pStyle w:val="Table09Row"/>
            </w:pPr>
            <w:r>
              <w:t>20 Aug 1886</w:t>
            </w:r>
          </w:p>
        </w:tc>
        <w:tc>
          <w:tcPr>
            <w:tcW w:w="1123" w:type="dxa"/>
          </w:tcPr>
          <w:p w14:paraId="38639B22" w14:textId="77777777" w:rsidR="00701746" w:rsidRDefault="007919F7">
            <w:pPr>
              <w:pStyle w:val="Table09Row"/>
            </w:pPr>
            <w:r>
              <w:t>1965/057</w:t>
            </w:r>
          </w:p>
        </w:tc>
      </w:tr>
      <w:tr w:rsidR="00701746" w14:paraId="02E819C0" w14:textId="77777777">
        <w:trPr>
          <w:cantSplit/>
          <w:jc w:val="center"/>
        </w:trPr>
        <w:tc>
          <w:tcPr>
            <w:tcW w:w="1418" w:type="dxa"/>
          </w:tcPr>
          <w:p w14:paraId="0B6E716A" w14:textId="77777777" w:rsidR="00701746" w:rsidRDefault="007919F7">
            <w:pPr>
              <w:pStyle w:val="Table09Row"/>
            </w:pPr>
            <w:r>
              <w:t>1886 (50 Vict. No. 23)</w:t>
            </w:r>
          </w:p>
        </w:tc>
        <w:tc>
          <w:tcPr>
            <w:tcW w:w="2693" w:type="dxa"/>
          </w:tcPr>
          <w:p w14:paraId="270195A6" w14:textId="77777777" w:rsidR="00701746" w:rsidRDefault="007919F7">
            <w:pPr>
              <w:pStyle w:val="Table09Row"/>
            </w:pPr>
            <w:r>
              <w:rPr>
                <w:i/>
              </w:rPr>
              <w:t>Loan Act amendment (1886)</w:t>
            </w:r>
          </w:p>
        </w:tc>
        <w:tc>
          <w:tcPr>
            <w:tcW w:w="1276" w:type="dxa"/>
          </w:tcPr>
          <w:p w14:paraId="02D6C63E" w14:textId="77777777" w:rsidR="00701746" w:rsidRDefault="007919F7">
            <w:pPr>
              <w:pStyle w:val="Table09Row"/>
            </w:pPr>
            <w:r>
              <w:t>2 Sep 1886</w:t>
            </w:r>
          </w:p>
        </w:tc>
        <w:tc>
          <w:tcPr>
            <w:tcW w:w="3402" w:type="dxa"/>
          </w:tcPr>
          <w:p w14:paraId="047FF033" w14:textId="77777777" w:rsidR="00701746" w:rsidRDefault="007919F7">
            <w:pPr>
              <w:pStyle w:val="Table09Row"/>
            </w:pPr>
            <w:r>
              <w:t>2 Sep 1886</w:t>
            </w:r>
          </w:p>
        </w:tc>
        <w:tc>
          <w:tcPr>
            <w:tcW w:w="1123" w:type="dxa"/>
          </w:tcPr>
          <w:p w14:paraId="3B2E866F" w14:textId="77777777" w:rsidR="00701746" w:rsidRDefault="007919F7">
            <w:pPr>
              <w:pStyle w:val="Table09Row"/>
            </w:pPr>
            <w:r>
              <w:t>1964/061 (13 Eliz. II No. 61)</w:t>
            </w:r>
          </w:p>
        </w:tc>
      </w:tr>
      <w:tr w:rsidR="00701746" w14:paraId="55CE21A9" w14:textId="77777777">
        <w:trPr>
          <w:cantSplit/>
          <w:jc w:val="center"/>
        </w:trPr>
        <w:tc>
          <w:tcPr>
            <w:tcW w:w="1418" w:type="dxa"/>
          </w:tcPr>
          <w:p w14:paraId="1D307F3E" w14:textId="77777777" w:rsidR="00701746" w:rsidRDefault="007919F7">
            <w:pPr>
              <w:pStyle w:val="Table09Row"/>
            </w:pPr>
            <w:r>
              <w:t>1886 (50 Vict. No. 24)</w:t>
            </w:r>
          </w:p>
        </w:tc>
        <w:tc>
          <w:tcPr>
            <w:tcW w:w="2693" w:type="dxa"/>
          </w:tcPr>
          <w:p w14:paraId="688E329C" w14:textId="77777777" w:rsidR="00701746" w:rsidRDefault="007919F7">
            <w:pPr>
              <w:pStyle w:val="Table09Row"/>
            </w:pPr>
            <w:r>
              <w:rPr>
                <w:i/>
              </w:rPr>
              <w:t>The Guildford‑Greenough Flats Railway Act 1886</w:t>
            </w:r>
          </w:p>
        </w:tc>
        <w:tc>
          <w:tcPr>
            <w:tcW w:w="1276" w:type="dxa"/>
          </w:tcPr>
          <w:p w14:paraId="32386749" w14:textId="77777777" w:rsidR="00701746" w:rsidRDefault="007919F7">
            <w:pPr>
              <w:pStyle w:val="Table09Row"/>
            </w:pPr>
            <w:r>
              <w:t>2 Sep 1886</w:t>
            </w:r>
          </w:p>
        </w:tc>
        <w:tc>
          <w:tcPr>
            <w:tcW w:w="3402" w:type="dxa"/>
          </w:tcPr>
          <w:p w14:paraId="38DF227A" w14:textId="77777777" w:rsidR="00701746" w:rsidRDefault="007919F7">
            <w:pPr>
              <w:pStyle w:val="Table09Row"/>
            </w:pPr>
            <w:r>
              <w:t>2 Sep 1886</w:t>
            </w:r>
          </w:p>
        </w:tc>
        <w:tc>
          <w:tcPr>
            <w:tcW w:w="1123" w:type="dxa"/>
          </w:tcPr>
          <w:p w14:paraId="633A7CAF" w14:textId="77777777" w:rsidR="00701746" w:rsidRDefault="007919F7">
            <w:pPr>
              <w:pStyle w:val="Table09Row"/>
            </w:pPr>
            <w:r>
              <w:t>2003/031</w:t>
            </w:r>
          </w:p>
        </w:tc>
      </w:tr>
      <w:tr w:rsidR="00701746" w14:paraId="3CFABE3B" w14:textId="77777777">
        <w:trPr>
          <w:cantSplit/>
          <w:jc w:val="center"/>
        </w:trPr>
        <w:tc>
          <w:tcPr>
            <w:tcW w:w="1418" w:type="dxa"/>
          </w:tcPr>
          <w:p w14:paraId="5FEE334C" w14:textId="77777777" w:rsidR="00701746" w:rsidRDefault="007919F7">
            <w:pPr>
              <w:pStyle w:val="Table09Row"/>
            </w:pPr>
            <w:r>
              <w:t>1886 (50 Vict. No. 25)</w:t>
            </w:r>
          </w:p>
        </w:tc>
        <w:tc>
          <w:tcPr>
            <w:tcW w:w="2693" w:type="dxa"/>
          </w:tcPr>
          <w:p w14:paraId="5032E1D2" w14:textId="77777777" w:rsidR="00701746" w:rsidRDefault="007919F7">
            <w:pPr>
              <w:pStyle w:val="Table09Row"/>
            </w:pPr>
            <w:r>
              <w:rPr>
                <w:i/>
              </w:rPr>
              <w:t xml:space="preserve">Aborigines </w:t>
            </w:r>
            <w:r>
              <w:rPr>
                <w:i/>
              </w:rPr>
              <w:t>Protection Act 1886</w:t>
            </w:r>
          </w:p>
        </w:tc>
        <w:tc>
          <w:tcPr>
            <w:tcW w:w="1276" w:type="dxa"/>
          </w:tcPr>
          <w:p w14:paraId="4B0E0EC1" w14:textId="77777777" w:rsidR="00701746" w:rsidRDefault="007919F7">
            <w:pPr>
              <w:pStyle w:val="Table09Row"/>
            </w:pPr>
            <w:r>
              <w:t>2 Sep 1886</w:t>
            </w:r>
          </w:p>
        </w:tc>
        <w:tc>
          <w:tcPr>
            <w:tcW w:w="3402" w:type="dxa"/>
          </w:tcPr>
          <w:p w14:paraId="7558D74E" w14:textId="77777777" w:rsidR="00701746" w:rsidRDefault="007919F7">
            <w:pPr>
              <w:pStyle w:val="Table09Row"/>
            </w:pPr>
            <w:r>
              <w:t>2 Sep 1886</w:t>
            </w:r>
          </w:p>
        </w:tc>
        <w:tc>
          <w:tcPr>
            <w:tcW w:w="1123" w:type="dxa"/>
          </w:tcPr>
          <w:p w14:paraId="6C48B954" w14:textId="77777777" w:rsidR="00701746" w:rsidRDefault="007919F7">
            <w:pPr>
              <w:pStyle w:val="Table09Row"/>
            </w:pPr>
            <w:r>
              <w:t>1964/061 (13 Eliz. II No. 61)</w:t>
            </w:r>
          </w:p>
        </w:tc>
      </w:tr>
      <w:tr w:rsidR="00701746" w14:paraId="0F1C9E9E" w14:textId="77777777">
        <w:trPr>
          <w:cantSplit/>
          <w:jc w:val="center"/>
        </w:trPr>
        <w:tc>
          <w:tcPr>
            <w:tcW w:w="1418" w:type="dxa"/>
          </w:tcPr>
          <w:p w14:paraId="7A60BADE" w14:textId="77777777" w:rsidR="00701746" w:rsidRDefault="007919F7">
            <w:pPr>
              <w:pStyle w:val="Table09Row"/>
            </w:pPr>
            <w:r>
              <w:t>1886 (50 Vict. No. 26)</w:t>
            </w:r>
          </w:p>
        </w:tc>
        <w:tc>
          <w:tcPr>
            <w:tcW w:w="2693" w:type="dxa"/>
          </w:tcPr>
          <w:p w14:paraId="6BEDC3E4" w14:textId="77777777" w:rsidR="00701746" w:rsidRDefault="007919F7">
            <w:pPr>
              <w:pStyle w:val="Table09Row"/>
            </w:pPr>
            <w:r>
              <w:rPr>
                <w:i/>
              </w:rPr>
              <w:t>Wines, Beer, and Spirit Sale Act 1880 Amendment Act 1886</w:t>
            </w:r>
          </w:p>
        </w:tc>
        <w:tc>
          <w:tcPr>
            <w:tcW w:w="1276" w:type="dxa"/>
          </w:tcPr>
          <w:p w14:paraId="1B80FBBD" w14:textId="77777777" w:rsidR="00701746" w:rsidRDefault="007919F7">
            <w:pPr>
              <w:pStyle w:val="Table09Row"/>
            </w:pPr>
            <w:r>
              <w:t>2 Sep 1886</w:t>
            </w:r>
          </w:p>
        </w:tc>
        <w:tc>
          <w:tcPr>
            <w:tcW w:w="3402" w:type="dxa"/>
          </w:tcPr>
          <w:p w14:paraId="3E464984" w14:textId="77777777" w:rsidR="00701746" w:rsidRDefault="007919F7">
            <w:pPr>
              <w:pStyle w:val="Table09Row"/>
            </w:pPr>
            <w:r>
              <w:t>2 Sep 1886</w:t>
            </w:r>
          </w:p>
        </w:tc>
        <w:tc>
          <w:tcPr>
            <w:tcW w:w="1123" w:type="dxa"/>
          </w:tcPr>
          <w:p w14:paraId="297F2E36" w14:textId="77777777" w:rsidR="00701746" w:rsidRDefault="007919F7">
            <w:pPr>
              <w:pStyle w:val="Table09Row"/>
            </w:pPr>
            <w:r>
              <w:t>1911/032 (1 Geo. V No. 43)</w:t>
            </w:r>
          </w:p>
        </w:tc>
      </w:tr>
      <w:tr w:rsidR="00701746" w14:paraId="6DE6EBF2" w14:textId="77777777">
        <w:trPr>
          <w:cantSplit/>
          <w:jc w:val="center"/>
        </w:trPr>
        <w:tc>
          <w:tcPr>
            <w:tcW w:w="1418" w:type="dxa"/>
          </w:tcPr>
          <w:p w14:paraId="57FDD46F" w14:textId="77777777" w:rsidR="00701746" w:rsidRDefault="007919F7">
            <w:pPr>
              <w:pStyle w:val="Table09Row"/>
            </w:pPr>
            <w:r>
              <w:t>1886 (50 Vict. No. 27)</w:t>
            </w:r>
          </w:p>
        </w:tc>
        <w:tc>
          <w:tcPr>
            <w:tcW w:w="2693" w:type="dxa"/>
          </w:tcPr>
          <w:p w14:paraId="3FCB99A4" w14:textId="77777777" w:rsidR="00701746" w:rsidRDefault="007919F7">
            <w:pPr>
              <w:pStyle w:val="Table09Row"/>
            </w:pPr>
            <w:r>
              <w:rPr>
                <w:i/>
              </w:rPr>
              <w:t>Kimberley Districts General Sessions Act 1886</w:t>
            </w:r>
          </w:p>
        </w:tc>
        <w:tc>
          <w:tcPr>
            <w:tcW w:w="1276" w:type="dxa"/>
          </w:tcPr>
          <w:p w14:paraId="00D1F0F7" w14:textId="77777777" w:rsidR="00701746" w:rsidRDefault="007919F7">
            <w:pPr>
              <w:pStyle w:val="Table09Row"/>
            </w:pPr>
            <w:r>
              <w:t>2 Sep 1886</w:t>
            </w:r>
          </w:p>
        </w:tc>
        <w:tc>
          <w:tcPr>
            <w:tcW w:w="3402" w:type="dxa"/>
          </w:tcPr>
          <w:p w14:paraId="1115D2AE" w14:textId="77777777" w:rsidR="00701746" w:rsidRDefault="007919F7">
            <w:pPr>
              <w:pStyle w:val="Table09Row"/>
            </w:pPr>
            <w:r>
              <w:t>1 Oct 1886</w:t>
            </w:r>
          </w:p>
        </w:tc>
        <w:tc>
          <w:tcPr>
            <w:tcW w:w="1123" w:type="dxa"/>
          </w:tcPr>
          <w:p w14:paraId="0D40115E" w14:textId="77777777" w:rsidR="00701746" w:rsidRDefault="007919F7">
            <w:pPr>
              <w:pStyle w:val="Table09Row"/>
            </w:pPr>
            <w:r>
              <w:t>1957/050 (6 Eliz. II No. 50)</w:t>
            </w:r>
          </w:p>
        </w:tc>
      </w:tr>
      <w:tr w:rsidR="00701746" w14:paraId="3126938C" w14:textId="77777777">
        <w:trPr>
          <w:cantSplit/>
          <w:jc w:val="center"/>
        </w:trPr>
        <w:tc>
          <w:tcPr>
            <w:tcW w:w="1418" w:type="dxa"/>
          </w:tcPr>
          <w:p w14:paraId="4EF68C3A" w14:textId="77777777" w:rsidR="00701746" w:rsidRDefault="007919F7">
            <w:pPr>
              <w:pStyle w:val="Table09Row"/>
            </w:pPr>
            <w:r>
              <w:t>1886 (50 Vict. No. 28)</w:t>
            </w:r>
          </w:p>
        </w:tc>
        <w:tc>
          <w:tcPr>
            <w:tcW w:w="2693" w:type="dxa"/>
          </w:tcPr>
          <w:p w14:paraId="636E5F1D" w14:textId="77777777" w:rsidR="00701746" w:rsidRDefault="007919F7">
            <w:pPr>
              <w:pStyle w:val="Table09Row"/>
            </w:pPr>
            <w:r>
              <w:rPr>
                <w:i/>
              </w:rPr>
              <w:t>Supreme Court Act amendment (1886)</w:t>
            </w:r>
          </w:p>
        </w:tc>
        <w:tc>
          <w:tcPr>
            <w:tcW w:w="1276" w:type="dxa"/>
          </w:tcPr>
          <w:p w14:paraId="1C43D7C5" w14:textId="77777777" w:rsidR="00701746" w:rsidRDefault="007919F7">
            <w:pPr>
              <w:pStyle w:val="Table09Row"/>
            </w:pPr>
            <w:r>
              <w:t>2 Sep 1886</w:t>
            </w:r>
          </w:p>
        </w:tc>
        <w:tc>
          <w:tcPr>
            <w:tcW w:w="3402" w:type="dxa"/>
          </w:tcPr>
          <w:p w14:paraId="71B95A2F" w14:textId="77777777" w:rsidR="00701746" w:rsidRDefault="007919F7">
            <w:pPr>
              <w:pStyle w:val="Table09Row"/>
            </w:pPr>
            <w:r>
              <w:t>2 Sep 1886</w:t>
            </w:r>
          </w:p>
        </w:tc>
        <w:tc>
          <w:tcPr>
            <w:tcW w:w="1123" w:type="dxa"/>
          </w:tcPr>
          <w:p w14:paraId="6EC5B110" w14:textId="77777777" w:rsidR="00701746" w:rsidRDefault="007919F7">
            <w:pPr>
              <w:pStyle w:val="Table09Row"/>
            </w:pPr>
            <w:r>
              <w:t>1935/036 (26 Geo. V No. 36)</w:t>
            </w:r>
          </w:p>
        </w:tc>
      </w:tr>
      <w:tr w:rsidR="00701746" w14:paraId="757CC5AB" w14:textId="77777777">
        <w:trPr>
          <w:cantSplit/>
          <w:jc w:val="center"/>
        </w:trPr>
        <w:tc>
          <w:tcPr>
            <w:tcW w:w="1418" w:type="dxa"/>
          </w:tcPr>
          <w:p w14:paraId="2FF72885" w14:textId="77777777" w:rsidR="00701746" w:rsidRDefault="007919F7">
            <w:pPr>
              <w:pStyle w:val="Table09Row"/>
            </w:pPr>
            <w:r>
              <w:t>1886 (50 Vict. No. 29)</w:t>
            </w:r>
          </w:p>
        </w:tc>
        <w:tc>
          <w:tcPr>
            <w:tcW w:w="2693" w:type="dxa"/>
          </w:tcPr>
          <w:p w14:paraId="37DA34CF" w14:textId="77777777" w:rsidR="00701746" w:rsidRDefault="007919F7">
            <w:pPr>
              <w:pStyle w:val="Table09Row"/>
            </w:pPr>
            <w:r>
              <w:rPr>
                <w:i/>
              </w:rPr>
              <w:t>Federal Council Reference Act 1886</w:t>
            </w:r>
          </w:p>
        </w:tc>
        <w:tc>
          <w:tcPr>
            <w:tcW w:w="1276" w:type="dxa"/>
          </w:tcPr>
          <w:p w14:paraId="4928AF68" w14:textId="77777777" w:rsidR="00701746" w:rsidRDefault="007919F7">
            <w:pPr>
              <w:pStyle w:val="Table09Row"/>
            </w:pPr>
            <w:r>
              <w:t>2 Sep 1886</w:t>
            </w:r>
          </w:p>
        </w:tc>
        <w:tc>
          <w:tcPr>
            <w:tcW w:w="3402" w:type="dxa"/>
          </w:tcPr>
          <w:p w14:paraId="38DE0A30" w14:textId="77777777" w:rsidR="00701746" w:rsidRDefault="007919F7">
            <w:pPr>
              <w:pStyle w:val="Table09Row"/>
            </w:pPr>
            <w:r>
              <w:t>2 Sep 1886</w:t>
            </w:r>
          </w:p>
        </w:tc>
        <w:tc>
          <w:tcPr>
            <w:tcW w:w="1123" w:type="dxa"/>
          </w:tcPr>
          <w:p w14:paraId="3939B25F" w14:textId="77777777" w:rsidR="00701746" w:rsidRDefault="007919F7">
            <w:pPr>
              <w:pStyle w:val="Table09Row"/>
            </w:pPr>
            <w:r>
              <w:t>1964/061 (13 Eliz. II No. 61)</w:t>
            </w:r>
          </w:p>
        </w:tc>
      </w:tr>
      <w:tr w:rsidR="00701746" w14:paraId="516F135F" w14:textId="77777777">
        <w:trPr>
          <w:cantSplit/>
          <w:jc w:val="center"/>
        </w:trPr>
        <w:tc>
          <w:tcPr>
            <w:tcW w:w="1418" w:type="dxa"/>
          </w:tcPr>
          <w:p w14:paraId="4EB8252F" w14:textId="77777777" w:rsidR="00701746" w:rsidRDefault="007919F7">
            <w:pPr>
              <w:pStyle w:val="Table09Row"/>
            </w:pPr>
            <w:r>
              <w:t>1886 (50 Vict. No. 30)</w:t>
            </w:r>
          </w:p>
        </w:tc>
        <w:tc>
          <w:tcPr>
            <w:tcW w:w="2693" w:type="dxa"/>
          </w:tcPr>
          <w:p w14:paraId="097763DB" w14:textId="77777777" w:rsidR="00701746" w:rsidRDefault="007919F7">
            <w:pPr>
              <w:pStyle w:val="Table09Row"/>
            </w:pPr>
            <w:r>
              <w:rPr>
                <w:i/>
              </w:rPr>
              <w:t>Swan River Mechanics’ Institute, mortgage (1886)</w:t>
            </w:r>
          </w:p>
        </w:tc>
        <w:tc>
          <w:tcPr>
            <w:tcW w:w="1276" w:type="dxa"/>
          </w:tcPr>
          <w:p w14:paraId="443E6BA0" w14:textId="77777777" w:rsidR="00701746" w:rsidRDefault="007919F7">
            <w:pPr>
              <w:pStyle w:val="Table09Row"/>
            </w:pPr>
            <w:r>
              <w:t>2 Sep 1886</w:t>
            </w:r>
          </w:p>
        </w:tc>
        <w:tc>
          <w:tcPr>
            <w:tcW w:w="3402" w:type="dxa"/>
          </w:tcPr>
          <w:p w14:paraId="29B3B344" w14:textId="77777777" w:rsidR="00701746" w:rsidRDefault="007919F7">
            <w:pPr>
              <w:pStyle w:val="Table09Row"/>
            </w:pPr>
            <w:r>
              <w:t>2 Sep 1886</w:t>
            </w:r>
          </w:p>
        </w:tc>
        <w:tc>
          <w:tcPr>
            <w:tcW w:w="1123" w:type="dxa"/>
          </w:tcPr>
          <w:p w14:paraId="6DF0FEE2" w14:textId="77777777" w:rsidR="00701746" w:rsidRDefault="007919F7">
            <w:pPr>
              <w:pStyle w:val="Table09Row"/>
            </w:pPr>
            <w:r>
              <w:t>1967/068</w:t>
            </w:r>
          </w:p>
        </w:tc>
      </w:tr>
      <w:tr w:rsidR="00701746" w14:paraId="11C793F1" w14:textId="77777777">
        <w:trPr>
          <w:cantSplit/>
          <w:jc w:val="center"/>
        </w:trPr>
        <w:tc>
          <w:tcPr>
            <w:tcW w:w="1418" w:type="dxa"/>
          </w:tcPr>
          <w:p w14:paraId="2D46F350" w14:textId="77777777" w:rsidR="00701746" w:rsidRDefault="007919F7">
            <w:pPr>
              <w:pStyle w:val="Table09Row"/>
            </w:pPr>
            <w:r>
              <w:t>1886 (50 Vict. No. 31)</w:t>
            </w:r>
          </w:p>
        </w:tc>
        <w:tc>
          <w:tcPr>
            <w:tcW w:w="2693" w:type="dxa"/>
          </w:tcPr>
          <w:p w14:paraId="15F108B3" w14:textId="77777777" w:rsidR="00701746" w:rsidRDefault="007919F7">
            <w:pPr>
              <w:pStyle w:val="Table09Row"/>
            </w:pPr>
            <w:r>
              <w:rPr>
                <w:i/>
              </w:rPr>
              <w:t>Legal practitioners (1886)</w:t>
            </w:r>
          </w:p>
        </w:tc>
        <w:tc>
          <w:tcPr>
            <w:tcW w:w="1276" w:type="dxa"/>
          </w:tcPr>
          <w:p w14:paraId="5AE77D30" w14:textId="77777777" w:rsidR="00701746" w:rsidRDefault="007919F7">
            <w:pPr>
              <w:pStyle w:val="Table09Row"/>
            </w:pPr>
            <w:r>
              <w:t>2 Sep 1886</w:t>
            </w:r>
          </w:p>
        </w:tc>
        <w:tc>
          <w:tcPr>
            <w:tcW w:w="3402" w:type="dxa"/>
          </w:tcPr>
          <w:p w14:paraId="7DBA832F" w14:textId="77777777" w:rsidR="00701746" w:rsidRDefault="007919F7">
            <w:pPr>
              <w:pStyle w:val="Table09Row"/>
            </w:pPr>
            <w:r>
              <w:t>1 Jan 1887</w:t>
            </w:r>
          </w:p>
        </w:tc>
        <w:tc>
          <w:tcPr>
            <w:tcW w:w="1123" w:type="dxa"/>
          </w:tcPr>
          <w:p w14:paraId="77479FBA" w14:textId="77777777" w:rsidR="00701746" w:rsidRDefault="007919F7">
            <w:pPr>
              <w:pStyle w:val="Table09Row"/>
            </w:pPr>
            <w:r>
              <w:t>1893 (57 Vict. No.12)</w:t>
            </w:r>
          </w:p>
        </w:tc>
      </w:tr>
      <w:tr w:rsidR="00701746" w14:paraId="0BD031A6" w14:textId="77777777">
        <w:trPr>
          <w:cantSplit/>
          <w:jc w:val="center"/>
        </w:trPr>
        <w:tc>
          <w:tcPr>
            <w:tcW w:w="1418" w:type="dxa"/>
          </w:tcPr>
          <w:p w14:paraId="30833149" w14:textId="77777777" w:rsidR="00701746" w:rsidRDefault="007919F7">
            <w:pPr>
              <w:pStyle w:val="Table09Row"/>
            </w:pPr>
            <w:r>
              <w:t xml:space="preserve">1886 (50 </w:t>
            </w:r>
            <w:r>
              <w:t>Vict. No. 32)</w:t>
            </w:r>
          </w:p>
        </w:tc>
        <w:tc>
          <w:tcPr>
            <w:tcW w:w="2693" w:type="dxa"/>
          </w:tcPr>
          <w:p w14:paraId="340681DB" w14:textId="77777777" w:rsidR="00701746" w:rsidRDefault="007919F7">
            <w:pPr>
              <w:pStyle w:val="Table09Row"/>
            </w:pPr>
            <w:r>
              <w:rPr>
                <w:i/>
              </w:rPr>
              <w:t>Appropriation (1886) [50 Vict. No. 32]</w:t>
            </w:r>
          </w:p>
        </w:tc>
        <w:tc>
          <w:tcPr>
            <w:tcW w:w="1276" w:type="dxa"/>
          </w:tcPr>
          <w:p w14:paraId="78B07B35" w14:textId="77777777" w:rsidR="00701746" w:rsidRDefault="007919F7">
            <w:pPr>
              <w:pStyle w:val="Table09Row"/>
            </w:pPr>
            <w:r>
              <w:t>2 Sep 1886</w:t>
            </w:r>
          </w:p>
        </w:tc>
        <w:tc>
          <w:tcPr>
            <w:tcW w:w="3402" w:type="dxa"/>
          </w:tcPr>
          <w:p w14:paraId="2573997D" w14:textId="77777777" w:rsidR="00701746" w:rsidRDefault="007919F7">
            <w:pPr>
              <w:pStyle w:val="Table09Row"/>
            </w:pPr>
            <w:r>
              <w:t>2 Sep 1886</w:t>
            </w:r>
          </w:p>
        </w:tc>
        <w:tc>
          <w:tcPr>
            <w:tcW w:w="1123" w:type="dxa"/>
          </w:tcPr>
          <w:p w14:paraId="5ED4265A" w14:textId="77777777" w:rsidR="00701746" w:rsidRDefault="007919F7">
            <w:pPr>
              <w:pStyle w:val="Table09Row"/>
            </w:pPr>
            <w:r>
              <w:t>1964/061 (13 Eliz. II No. 61)</w:t>
            </w:r>
          </w:p>
        </w:tc>
      </w:tr>
      <w:tr w:rsidR="00701746" w14:paraId="3B380465" w14:textId="77777777">
        <w:trPr>
          <w:cantSplit/>
          <w:jc w:val="center"/>
        </w:trPr>
        <w:tc>
          <w:tcPr>
            <w:tcW w:w="1418" w:type="dxa"/>
          </w:tcPr>
          <w:p w14:paraId="4D0D76CF" w14:textId="77777777" w:rsidR="00701746" w:rsidRDefault="007919F7">
            <w:pPr>
              <w:pStyle w:val="Table09Row"/>
            </w:pPr>
            <w:r>
              <w:t>1886 (50 Vict. No. 33)</w:t>
            </w:r>
          </w:p>
        </w:tc>
        <w:tc>
          <w:tcPr>
            <w:tcW w:w="2693" w:type="dxa"/>
          </w:tcPr>
          <w:p w14:paraId="1893C44F" w14:textId="77777777" w:rsidR="00701746" w:rsidRDefault="007919F7">
            <w:pPr>
              <w:pStyle w:val="Table09Row"/>
            </w:pPr>
            <w:r>
              <w:rPr>
                <w:i/>
              </w:rPr>
              <w:t>Perth Gas Company’s Act 1886</w:t>
            </w:r>
          </w:p>
        </w:tc>
        <w:tc>
          <w:tcPr>
            <w:tcW w:w="1276" w:type="dxa"/>
          </w:tcPr>
          <w:p w14:paraId="77DECDC2" w14:textId="77777777" w:rsidR="00701746" w:rsidRDefault="007919F7">
            <w:pPr>
              <w:pStyle w:val="Table09Row"/>
            </w:pPr>
            <w:r>
              <w:t>16 Sep 1886</w:t>
            </w:r>
          </w:p>
        </w:tc>
        <w:tc>
          <w:tcPr>
            <w:tcW w:w="3402" w:type="dxa"/>
          </w:tcPr>
          <w:p w14:paraId="39887B1F" w14:textId="77777777" w:rsidR="00701746" w:rsidRDefault="007919F7">
            <w:pPr>
              <w:pStyle w:val="Table09Row"/>
            </w:pPr>
            <w:r>
              <w:t>1 Oct 1886</w:t>
            </w:r>
          </w:p>
        </w:tc>
        <w:tc>
          <w:tcPr>
            <w:tcW w:w="1123" w:type="dxa"/>
          </w:tcPr>
          <w:p w14:paraId="43E8209D" w14:textId="77777777" w:rsidR="00701746" w:rsidRDefault="007919F7">
            <w:pPr>
              <w:pStyle w:val="Table09Row"/>
            </w:pPr>
            <w:r>
              <w:t>1979/111</w:t>
            </w:r>
          </w:p>
        </w:tc>
      </w:tr>
      <w:tr w:rsidR="00701746" w14:paraId="7076CF45" w14:textId="77777777">
        <w:trPr>
          <w:cantSplit/>
          <w:jc w:val="center"/>
        </w:trPr>
        <w:tc>
          <w:tcPr>
            <w:tcW w:w="1418" w:type="dxa"/>
          </w:tcPr>
          <w:p w14:paraId="6F0D7CF7" w14:textId="77777777" w:rsidR="00701746" w:rsidRDefault="007919F7">
            <w:pPr>
              <w:pStyle w:val="Table09Row"/>
            </w:pPr>
            <w:r>
              <w:t>1886 (50 Vict. No. 34)</w:t>
            </w:r>
          </w:p>
        </w:tc>
        <w:tc>
          <w:tcPr>
            <w:tcW w:w="2693" w:type="dxa"/>
          </w:tcPr>
          <w:p w14:paraId="73800D9B" w14:textId="77777777" w:rsidR="00701746" w:rsidRDefault="007919F7">
            <w:pPr>
              <w:pStyle w:val="Table09Row"/>
            </w:pPr>
            <w:r>
              <w:rPr>
                <w:i/>
              </w:rPr>
              <w:t xml:space="preserve">The Fremantle Gas and Coke </w:t>
            </w:r>
            <w:r>
              <w:rPr>
                <w:i/>
              </w:rPr>
              <w:t>Company’s Act 1886</w:t>
            </w:r>
          </w:p>
        </w:tc>
        <w:tc>
          <w:tcPr>
            <w:tcW w:w="1276" w:type="dxa"/>
          </w:tcPr>
          <w:p w14:paraId="1296F982" w14:textId="77777777" w:rsidR="00701746" w:rsidRDefault="007919F7">
            <w:pPr>
              <w:pStyle w:val="Table09Row"/>
            </w:pPr>
            <w:r>
              <w:t>16 Sep 1886</w:t>
            </w:r>
          </w:p>
        </w:tc>
        <w:tc>
          <w:tcPr>
            <w:tcW w:w="3402" w:type="dxa"/>
          </w:tcPr>
          <w:p w14:paraId="44EEAFFE" w14:textId="77777777" w:rsidR="00701746" w:rsidRDefault="007919F7">
            <w:pPr>
              <w:pStyle w:val="Table09Row"/>
            </w:pPr>
            <w:r>
              <w:t>1 Oct 1886</w:t>
            </w:r>
          </w:p>
        </w:tc>
        <w:tc>
          <w:tcPr>
            <w:tcW w:w="1123" w:type="dxa"/>
          </w:tcPr>
          <w:p w14:paraId="13E26CDB" w14:textId="77777777" w:rsidR="00701746" w:rsidRDefault="007919F7">
            <w:pPr>
              <w:pStyle w:val="Table09Row"/>
            </w:pPr>
            <w:r>
              <w:t>1997/057</w:t>
            </w:r>
          </w:p>
        </w:tc>
      </w:tr>
    </w:tbl>
    <w:p w14:paraId="18FA6F5F" w14:textId="77777777" w:rsidR="00701746" w:rsidRDefault="00701746"/>
    <w:p w14:paraId="5A8F592A" w14:textId="77777777" w:rsidR="00701746" w:rsidRDefault="007919F7">
      <w:pPr>
        <w:pStyle w:val="IAlphabetDivider"/>
      </w:pPr>
      <w:r>
        <w:t>1885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3AD50D3" w14:textId="77777777">
        <w:trPr>
          <w:cantSplit/>
          <w:trHeight w:val="510"/>
          <w:tblHeader/>
          <w:jc w:val="center"/>
        </w:trPr>
        <w:tc>
          <w:tcPr>
            <w:tcW w:w="1418" w:type="dxa"/>
            <w:tcBorders>
              <w:top w:val="single" w:sz="4" w:space="0" w:color="auto"/>
              <w:bottom w:val="single" w:sz="4" w:space="0" w:color="auto"/>
            </w:tcBorders>
            <w:vAlign w:val="center"/>
          </w:tcPr>
          <w:p w14:paraId="485C8F4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1F25E28"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A12EE8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356CF7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4622188" w14:textId="77777777" w:rsidR="00701746" w:rsidRDefault="007919F7">
            <w:pPr>
              <w:pStyle w:val="Table09Hdr"/>
            </w:pPr>
            <w:r>
              <w:t>Repealed/Expired</w:t>
            </w:r>
          </w:p>
        </w:tc>
      </w:tr>
      <w:tr w:rsidR="00701746" w14:paraId="04C1E937" w14:textId="77777777">
        <w:trPr>
          <w:cantSplit/>
          <w:jc w:val="center"/>
        </w:trPr>
        <w:tc>
          <w:tcPr>
            <w:tcW w:w="1418" w:type="dxa"/>
          </w:tcPr>
          <w:p w14:paraId="4B027024" w14:textId="77777777" w:rsidR="00701746" w:rsidRDefault="007919F7">
            <w:pPr>
              <w:pStyle w:val="Table09Row"/>
            </w:pPr>
            <w:r>
              <w:t>1885 (49 Vict. No. 1)</w:t>
            </w:r>
          </w:p>
        </w:tc>
        <w:tc>
          <w:tcPr>
            <w:tcW w:w="2693" w:type="dxa"/>
          </w:tcPr>
          <w:p w14:paraId="3794E57A" w14:textId="77777777" w:rsidR="00701746" w:rsidRDefault="007919F7">
            <w:pPr>
              <w:pStyle w:val="Table09Row"/>
            </w:pPr>
            <w:r>
              <w:rPr>
                <w:i/>
              </w:rPr>
              <w:t>Appropriation (1885) [49 Vict. No. 1]</w:t>
            </w:r>
          </w:p>
        </w:tc>
        <w:tc>
          <w:tcPr>
            <w:tcW w:w="1276" w:type="dxa"/>
          </w:tcPr>
          <w:p w14:paraId="66344F56" w14:textId="77777777" w:rsidR="00701746" w:rsidRDefault="007919F7">
            <w:pPr>
              <w:pStyle w:val="Table09Row"/>
            </w:pPr>
            <w:r>
              <w:t>11 Sep 1885</w:t>
            </w:r>
          </w:p>
        </w:tc>
        <w:tc>
          <w:tcPr>
            <w:tcW w:w="3402" w:type="dxa"/>
          </w:tcPr>
          <w:p w14:paraId="7FD48429" w14:textId="77777777" w:rsidR="00701746" w:rsidRDefault="007919F7">
            <w:pPr>
              <w:pStyle w:val="Table09Row"/>
            </w:pPr>
            <w:r>
              <w:t>11 Sep 1885</w:t>
            </w:r>
          </w:p>
        </w:tc>
        <w:tc>
          <w:tcPr>
            <w:tcW w:w="1123" w:type="dxa"/>
          </w:tcPr>
          <w:p w14:paraId="16DF04A5" w14:textId="77777777" w:rsidR="00701746" w:rsidRDefault="007919F7">
            <w:pPr>
              <w:pStyle w:val="Table09Row"/>
            </w:pPr>
            <w:r>
              <w:t xml:space="preserve">1964/061 (13 Eliz. II </w:t>
            </w:r>
            <w:r>
              <w:t>No. 61)</w:t>
            </w:r>
          </w:p>
        </w:tc>
      </w:tr>
      <w:tr w:rsidR="00701746" w14:paraId="0AEE0BC3" w14:textId="77777777">
        <w:trPr>
          <w:cantSplit/>
          <w:jc w:val="center"/>
        </w:trPr>
        <w:tc>
          <w:tcPr>
            <w:tcW w:w="1418" w:type="dxa"/>
          </w:tcPr>
          <w:p w14:paraId="1E1C8A18" w14:textId="77777777" w:rsidR="00701746" w:rsidRDefault="007919F7">
            <w:pPr>
              <w:pStyle w:val="Table09Row"/>
            </w:pPr>
            <w:r>
              <w:t>1885 (49 Vict. No. 2)</w:t>
            </w:r>
          </w:p>
        </w:tc>
        <w:tc>
          <w:tcPr>
            <w:tcW w:w="2693" w:type="dxa"/>
          </w:tcPr>
          <w:p w14:paraId="47EA8D84" w14:textId="77777777" w:rsidR="00701746" w:rsidRDefault="007919F7">
            <w:pPr>
              <w:pStyle w:val="Table09Row"/>
            </w:pPr>
            <w:r>
              <w:rPr>
                <w:i/>
              </w:rPr>
              <w:t>Appropriation (1885) [49 Vict. No. 2]</w:t>
            </w:r>
          </w:p>
        </w:tc>
        <w:tc>
          <w:tcPr>
            <w:tcW w:w="1276" w:type="dxa"/>
          </w:tcPr>
          <w:p w14:paraId="0C43CFC8" w14:textId="77777777" w:rsidR="00701746" w:rsidRDefault="007919F7">
            <w:pPr>
              <w:pStyle w:val="Table09Row"/>
            </w:pPr>
            <w:r>
              <w:t>18 Sep 1885</w:t>
            </w:r>
          </w:p>
        </w:tc>
        <w:tc>
          <w:tcPr>
            <w:tcW w:w="3402" w:type="dxa"/>
          </w:tcPr>
          <w:p w14:paraId="2086E26E" w14:textId="77777777" w:rsidR="00701746" w:rsidRDefault="007919F7">
            <w:pPr>
              <w:pStyle w:val="Table09Row"/>
            </w:pPr>
            <w:r>
              <w:t>18 Sep 1885</w:t>
            </w:r>
          </w:p>
        </w:tc>
        <w:tc>
          <w:tcPr>
            <w:tcW w:w="1123" w:type="dxa"/>
          </w:tcPr>
          <w:p w14:paraId="71A96755" w14:textId="77777777" w:rsidR="00701746" w:rsidRDefault="007919F7">
            <w:pPr>
              <w:pStyle w:val="Table09Row"/>
            </w:pPr>
            <w:r>
              <w:t>1964/061 (13 Eliz. II No. 61)</w:t>
            </w:r>
          </w:p>
        </w:tc>
      </w:tr>
      <w:tr w:rsidR="00701746" w14:paraId="58518AD1" w14:textId="77777777">
        <w:trPr>
          <w:cantSplit/>
          <w:jc w:val="center"/>
        </w:trPr>
        <w:tc>
          <w:tcPr>
            <w:tcW w:w="1418" w:type="dxa"/>
          </w:tcPr>
          <w:p w14:paraId="6945F042" w14:textId="77777777" w:rsidR="00701746" w:rsidRDefault="007919F7">
            <w:pPr>
              <w:pStyle w:val="Table09Row"/>
            </w:pPr>
            <w:r>
              <w:t>1885 (49 Vict. No. 3)</w:t>
            </w:r>
          </w:p>
        </w:tc>
        <w:tc>
          <w:tcPr>
            <w:tcW w:w="2693" w:type="dxa"/>
          </w:tcPr>
          <w:p w14:paraId="3B1F0B90" w14:textId="77777777" w:rsidR="00701746" w:rsidRDefault="007919F7">
            <w:pPr>
              <w:pStyle w:val="Table09Row"/>
            </w:pPr>
            <w:r>
              <w:rPr>
                <w:i/>
              </w:rPr>
              <w:t>Brands Act 1881 Amendment Act 1885</w:t>
            </w:r>
          </w:p>
        </w:tc>
        <w:tc>
          <w:tcPr>
            <w:tcW w:w="1276" w:type="dxa"/>
          </w:tcPr>
          <w:p w14:paraId="310B6942" w14:textId="77777777" w:rsidR="00701746" w:rsidRDefault="007919F7">
            <w:pPr>
              <w:pStyle w:val="Table09Row"/>
            </w:pPr>
            <w:r>
              <w:t>18 Sep 1885</w:t>
            </w:r>
          </w:p>
        </w:tc>
        <w:tc>
          <w:tcPr>
            <w:tcW w:w="3402" w:type="dxa"/>
          </w:tcPr>
          <w:p w14:paraId="1DD1C991" w14:textId="77777777" w:rsidR="00701746" w:rsidRDefault="007919F7">
            <w:pPr>
              <w:pStyle w:val="Table09Row"/>
            </w:pPr>
            <w:r>
              <w:t>18 Sep 1885</w:t>
            </w:r>
          </w:p>
        </w:tc>
        <w:tc>
          <w:tcPr>
            <w:tcW w:w="1123" w:type="dxa"/>
          </w:tcPr>
          <w:p w14:paraId="142E892F" w14:textId="77777777" w:rsidR="00701746" w:rsidRDefault="007919F7">
            <w:pPr>
              <w:pStyle w:val="Table09Row"/>
            </w:pPr>
            <w:r>
              <w:t>1904/061 (4 Edw. VII No. 36)</w:t>
            </w:r>
          </w:p>
        </w:tc>
      </w:tr>
      <w:tr w:rsidR="00701746" w14:paraId="5DC94012" w14:textId="77777777">
        <w:trPr>
          <w:cantSplit/>
          <w:jc w:val="center"/>
        </w:trPr>
        <w:tc>
          <w:tcPr>
            <w:tcW w:w="1418" w:type="dxa"/>
          </w:tcPr>
          <w:p w14:paraId="4B475D59" w14:textId="77777777" w:rsidR="00701746" w:rsidRDefault="007919F7">
            <w:pPr>
              <w:pStyle w:val="Table09Row"/>
            </w:pPr>
            <w:r>
              <w:t>1885 (49 Vict. No. 4)</w:t>
            </w:r>
          </w:p>
        </w:tc>
        <w:tc>
          <w:tcPr>
            <w:tcW w:w="2693" w:type="dxa"/>
          </w:tcPr>
          <w:p w14:paraId="0BD50EFB" w14:textId="77777777" w:rsidR="00701746" w:rsidRDefault="007919F7">
            <w:pPr>
              <w:pStyle w:val="Table09Row"/>
            </w:pPr>
            <w:r>
              <w:rPr>
                <w:i/>
              </w:rPr>
              <w:t>Superannuation Act Amendment Act 1885</w:t>
            </w:r>
          </w:p>
        </w:tc>
        <w:tc>
          <w:tcPr>
            <w:tcW w:w="1276" w:type="dxa"/>
          </w:tcPr>
          <w:p w14:paraId="07AC5907" w14:textId="77777777" w:rsidR="00701746" w:rsidRDefault="007919F7">
            <w:pPr>
              <w:pStyle w:val="Table09Row"/>
            </w:pPr>
            <w:r>
              <w:t>18 Sep 1885</w:t>
            </w:r>
          </w:p>
        </w:tc>
        <w:tc>
          <w:tcPr>
            <w:tcW w:w="3402" w:type="dxa"/>
          </w:tcPr>
          <w:p w14:paraId="79E00A9A" w14:textId="77777777" w:rsidR="00701746" w:rsidRDefault="007919F7">
            <w:pPr>
              <w:pStyle w:val="Table09Row"/>
            </w:pPr>
            <w:r>
              <w:t>18 Sep 1885</w:t>
            </w:r>
          </w:p>
        </w:tc>
        <w:tc>
          <w:tcPr>
            <w:tcW w:w="1123" w:type="dxa"/>
          </w:tcPr>
          <w:p w14:paraId="2303A477" w14:textId="77777777" w:rsidR="00701746" w:rsidRDefault="007919F7">
            <w:pPr>
              <w:pStyle w:val="Table09Row"/>
            </w:pPr>
            <w:r>
              <w:t>2006/037</w:t>
            </w:r>
          </w:p>
        </w:tc>
      </w:tr>
      <w:tr w:rsidR="00701746" w14:paraId="50152ED3" w14:textId="77777777">
        <w:trPr>
          <w:cantSplit/>
          <w:jc w:val="center"/>
        </w:trPr>
        <w:tc>
          <w:tcPr>
            <w:tcW w:w="1418" w:type="dxa"/>
          </w:tcPr>
          <w:p w14:paraId="0CABE063" w14:textId="77777777" w:rsidR="00701746" w:rsidRDefault="007919F7">
            <w:pPr>
              <w:pStyle w:val="Table09Row"/>
            </w:pPr>
            <w:r>
              <w:t>1885 (49 Vict. No. 5)</w:t>
            </w:r>
          </w:p>
        </w:tc>
        <w:tc>
          <w:tcPr>
            <w:tcW w:w="2693" w:type="dxa"/>
          </w:tcPr>
          <w:p w14:paraId="38CBF462" w14:textId="77777777" w:rsidR="00701746" w:rsidRDefault="007919F7">
            <w:pPr>
              <w:pStyle w:val="Table09Row"/>
            </w:pPr>
            <w:r>
              <w:rPr>
                <w:i/>
              </w:rPr>
              <w:t>Eastern Railway Further Extension Act 1885</w:t>
            </w:r>
          </w:p>
        </w:tc>
        <w:tc>
          <w:tcPr>
            <w:tcW w:w="1276" w:type="dxa"/>
          </w:tcPr>
          <w:p w14:paraId="036B12D8" w14:textId="77777777" w:rsidR="00701746" w:rsidRDefault="007919F7">
            <w:pPr>
              <w:pStyle w:val="Table09Row"/>
            </w:pPr>
            <w:r>
              <w:t>18 Sep 1885</w:t>
            </w:r>
          </w:p>
        </w:tc>
        <w:tc>
          <w:tcPr>
            <w:tcW w:w="3402" w:type="dxa"/>
          </w:tcPr>
          <w:p w14:paraId="3DBEA7A2" w14:textId="77777777" w:rsidR="00701746" w:rsidRDefault="007919F7">
            <w:pPr>
              <w:pStyle w:val="Table09Row"/>
            </w:pPr>
            <w:r>
              <w:t>18 Sep 1885</w:t>
            </w:r>
          </w:p>
        </w:tc>
        <w:tc>
          <w:tcPr>
            <w:tcW w:w="1123" w:type="dxa"/>
          </w:tcPr>
          <w:p w14:paraId="5631D069" w14:textId="77777777" w:rsidR="00701746" w:rsidRDefault="007919F7">
            <w:pPr>
              <w:pStyle w:val="Table09Row"/>
            </w:pPr>
            <w:r>
              <w:t>1964/061 (13 Eliz. II No. 61)</w:t>
            </w:r>
          </w:p>
        </w:tc>
      </w:tr>
      <w:tr w:rsidR="00701746" w14:paraId="50C9E403" w14:textId="77777777">
        <w:trPr>
          <w:cantSplit/>
          <w:jc w:val="center"/>
        </w:trPr>
        <w:tc>
          <w:tcPr>
            <w:tcW w:w="1418" w:type="dxa"/>
          </w:tcPr>
          <w:p w14:paraId="57B236F5" w14:textId="77777777" w:rsidR="00701746" w:rsidRDefault="007919F7">
            <w:pPr>
              <w:pStyle w:val="Table09Row"/>
            </w:pPr>
            <w:r>
              <w:t>1885 (49 Vict. No. 6)</w:t>
            </w:r>
          </w:p>
        </w:tc>
        <w:tc>
          <w:tcPr>
            <w:tcW w:w="2693" w:type="dxa"/>
          </w:tcPr>
          <w:p w14:paraId="6AF33AD4" w14:textId="77777777" w:rsidR="00701746" w:rsidRDefault="007919F7">
            <w:pPr>
              <w:pStyle w:val="Table09Row"/>
            </w:pPr>
            <w:r>
              <w:rPr>
                <w:i/>
              </w:rPr>
              <w:t xml:space="preserve">Colonial Passengers Amendment </w:t>
            </w:r>
            <w:r>
              <w:rPr>
                <w:i/>
              </w:rPr>
              <w:t>Act 1885</w:t>
            </w:r>
          </w:p>
        </w:tc>
        <w:tc>
          <w:tcPr>
            <w:tcW w:w="1276" w:type="dxa"/>
          </w:tcPr>
          <w:p w14:paraId="1024D174" w14:textId="77777777" w:rsidR="00701746" w:rsidRDefault="007919F7">
            <w:pPr>
              <w:pStyle w:val="Table09Row"/>
            </w:pPr>
            <w:r>
              <w:t>18 Sep 1885</w:t>
            </w:r>
          </w:p>
        </w:tc>
        <w:tc>
          <w:tcPr>
            <w:tcW w:w="3402" w:type="dxa"/>
          </w:tcPr>
          <w:p w14:paraId="6F83FB1F" w14:textId="77777777" w:rsidR="00701746" w:rsidRDefault="007919F7">
            <w:pPr>
              <w:pStyle w:val="Table09Row"/>
            </w:pPr>
            <w:r>
              <w:t>1 Oct 1885</w:t>
            </w:r>
          </w:p>
        </w:tc>
        <w:tc>
          <w:tcPr>
            <w:tcW w:w="1123" w:type="dxa"/>
          </w:tcPr>
          <w:p w14:paraId="3545C601" w14:textId="77777777" w:rsidR="00701746" w:rsidRDefault="007919F7">
            <w:pPr>
              <w:pStyle w:val="Table09Row"/>
            </w:pPr>
            <w:r>
              <w:t>1967/068</w:t>
            </w:r>
          </w:p>
        </w:tc>
      </w:tr>
      <w:tr w:rsidR="00701746" w14:paraId="741902AA" w14:textId="77777777">
        <w:trPr>
          <w:cantSplit/>
          <w:jc w:val="center"/>
        </w:trPr>
        <w:tc>
          <w:tcPr>
            <w:tcW w:w="1418" w:type="dxa"/>
          </w:tcPr>
          <w:p w14:paraId="6C3D2426" w14:textId="77777777" w:rsidR="00701746" w:rsidRDefault="007919F7">
            <w:pPr>
              <w:pStyle w:val="Table09Row"/>
            </w:pPr>
            <w:r>
              <w:t>1885 (49 Vict. No. 7)</w:t>
            </w:r>
          </w:p>
        </w:tc>
        <w:tc>
          <w:tcPr>
            <w:tcW w:w="2693" w:type="dxa"/>
          </w:tcPr>
          <w:p w14:paraId="00A0B693" w14:textId="77777777" w:rsidR="00701746" w:rsidRDefault="007919F7">
            <w:pPr>
              <w:pStyle w:val="Table09Row"/>
            </w:pPr>
            <w:r>
              <w:rPr>
                <w:i/>
              </w:rPr>
              <w:t>Imported Stock Amendment Act 1885</w:t>
            </w:r>
          </w:p>
        </w:tc>
        <w:tc>
          <w:tcPr>
            <w:tcW w:w="1276" w:type="dxa"/>
          </w:tcPr>
          <w:p w14:paraId="3088E71E" w14:textId="77777777" w:rsidR="00701746" w:rsidRDefault="007919F7">
            <w:pPr>
              <w:pStyle w:val="Table09Row"/>
            </w:pPr>
            <w:r>
              <w:t>18 Sep 1885</w:t>
            </w:r>
          </w:p>
        </w:tc>
        <w:tc>
          <w:tcPr>
            <w:tcW w:w="3402" w:type="dxa"/>
          </w:tcPr>
          <w:p w14:paraId="0F1728D8" w14:textId="77777777" w:rsidR="00701746" w:rsidRDefault="007919F7">
            <w:pPr>
              <w:pStyle w:val="Table09Row"/>
            </w:pPr>
            <w:r>
              <w:t>18 Sep 1885</w:t>
            </w:r>
          </w:p>
        </w:tc>
        <w:tc>
          <w:tcPr>
            <w:tcW w:w="1123" w:type="dxa"/>
          </w:tcPr>
          <w:p w14:paraId="06869544" w14:textId="77777777" w:rsidR="00701746" w:rsidRDefault="007919F7">
            <w:pPr>
              <w:pStyle w:val="Table09Row"/>
            </w:pPr>
            <w:r>
              <w:t>1895 (59 Vict. No. 34)</w:t>
            </w:r>
          </w:p>
        </w:tc>
      </w:tr>
      <w:tr w:rsidR="00701746" w14:paraId="216657D2" w14:textId="77777777">
        <w:trPr>
          <w:cantSplit/>
          <w:jc w:val="center"/>
        </w:trPr>
        <w:tc>
          <w:tcPr>
            <w:tcW w:w="1418" w:type="dxa"/>
          </w:tcPr>
          <w:p w14:paraId="7E883BB6" w14:textId="77777777" w:rsidR="00701746" w:rsidRDefault="007919F7">
            <w:pPr>
              <w:pStyle w:val="Table09Row"/>
            </w:pPr>
            <w:r>
              <w:t>1885 (49 Vict. No. 8)</w:t>
            </w:r>
          </w:p>
        </w:tc>
        <w:tc>
          <w:tcPr>
            <w:tcW w:w="2693" w:type="dxa"/>
          </w:tcPr>
          <w:p w14:paraId="4B67B8C4" w14:textId="77777777" w:rsidR="00701746" w:rsidRDefault="007919F7">
            <w:pPr>
              <w:pStyle w:val="Table09Row"/>
            </w:pPr>
            <w:r>
              <w:rPr>
                <w:i/>
              </w:rPr>
              <w:t>Northern District Special Revenue amendment (1885)</w:t>
            </w:r>
          </w:p>
        </w:tc>
        <w:tc>
          <w:tcPr>
            <w:tcW w:w="1276" w:type="dxa"/>
          </w:tcPr>
          <w:p w14:paraId="65281696" w14:textId="77777777" w:rsidR="00701746" w:rsidRDefault="007919F7">
            <w:pPr>
              <w:pStyle w:val="Table09Row"/>
            </w:pPr>
            <w:r>
              <w:t>18 Sep 1885</w:t>
            </w:r>
          </w:p>
        </w:tc>
        <w:tc>
          <w:tcPr>
            <w:tcW w:w="3402" w:type="dxa"/>
          </w:tcPr>
          <w:p w14:paraId="4DF75B19" w14:textId="77777777" w:rsidR="00701746" w:rsidRDefault="007919F7">
            <w:pPr>
              <w:pStyle w:val="Table09Row"/>
            </w:pPr>
            <w:r>
              <w:t>18 Sep 1885</w:t>
            </w:r>
          </w:p>
        </w:tc>
        <w:tc>
          <w:tcPr>
            <w:tcW w:w="1123" w:type="dxa"/>
          </w:tcPr>
          <w:p w14:paraId="256EA96C" w14:textId="77777777" w:rsidR="00701746" w:rsidRDefault="007919F7">
            <w:pPr>
              <w:pStyle w:val="Table09Row"/>
            </w:pPr>
            <w:r>
              <w:t>1964/061 (13 Eliz. II No. 61)</w:t>
            </w:r>
          </w:p>
        </w:tc>
      </w:tr>
      <w:tr w:rsidR="00701746" w14:paraId="310F4A4E" w14:textId="77777777">
        <w:trPr>
          <w:cantSplit/>
          <w:jc w:val="center"/>
        </w:trPr>
        <w:tc>
          <w:tcPr>
            <w:tcW w:w="1418" w:type="dxa"/>
          </w:tcPr>
          <w:p w14:paraId="6E43E6FB" w14:textId="77777777" w:rsidR="00701746" w:rsidRDefault="007919F7">
            <w:pPr>
              <w:pStyle w:val="Table09Row"/>
            </w:pPr>
            <w:r>
              <w:t>1885 (49 Vict. No. 9)</w:t>
            </w:r>
          </w:p>
        </w:tc>
        <w:tc>
          <w:tcPr>
            <w:tcW w:w="2693" w:type="dxa"/>
          </w:tcPr>
          <w:p w14:paraId="3E012744" w14:textId="77777777" w:rsidR="00701746" w:rsidRDefault="007919F7">
            <w:pPr>
              <w:pStyle w:val="Table09Row"/>
            </w:pPr>
            <w:r>
              <w:rPr>
                <w:i/>
              </w:rPr>
              <w:t>Bush Fires Act 1885</w:t>
            </w:r>
          </w:p>
        </w:tc>
        <w:tc>
          <w:tcPr>
            <w:tcW w:w="1276" w:type="dxa"/>
          </w:tcPr>
          <w:p w14:paraId="4D4C2DC0" w14:textId="77777777" w:rsidR="00701746" w:rsidRDefault="007919F7">
            <w:pPr>
              <w:pStyle w:val="Table09Row"/>
            </w:pPr>
            <w:r>
              <w:t>18 Sep 1885</w:t>
            </w:r>
          </w:p>
        </w:tc>
        <w:tc>
          <w:tcPr>
            <w:tcW w:w="3402" w:type="dxa"/>
          </w:tcPr>
          <w:p w14:paraId="7E83F49D" w14:textId="77777777" w:rsidR="00701746" w:rsidRDefault="007919F7">
            <w:pPr>
              <w:pStyle w:val="Table09Row"/>
            </w:pPr>
            <w:r>
              <w:t>18 Sep 1885</w:t>
            </w:r>
          </w:p>
        </w:tc>
        <w:tc>
          <w:tcPr>
            <w:tcW w:w="1123" w:type="dxa"/>
          </w:tcPr>
          <w:p w14:paraId="274C3162" w14:textId="77777777" w:rsidR="00701746" w:rsidRDefault="007919F7">
            <w:pPr>
              <w:pStyle w:val="Table09Row"/>
            </w:pPr>
            <w:r>
              <w:t>1902 (1 &amp; 2 Edw. VII No. 18)</w:t>
            </w:r>
          </w:p>
        </w:tc>
      </w:tr>
      <w:tr w:rsidR="00701746" w14:paraId="7E21B041" w14:textId="77777777">
        <w:trPr>
          <w:cantSplit/>
          <w:jc w:val="center"/>
        </w:trPr>
        <w:tc>
          <w:tcPr>
            <w:tcW w:w="1418" w:type="dxa"/>
          </w:tcPr>
          <w:p w14:paraId="32A253AD" w14:textId="77777777" w:rsidR="00701746" w:rsidRDefault="007919F7">
            <w:pPr>
              <w:pStyle w:val="Table09Row"/>
            </w:pPr>
            <w:r>
              <w:t>1885 (49 Vict. No. 10)</w:t>
            </w:r>
          </w:p>
        </w:tc>
        <w:tc>
          <w:tcPr>
            <w:tcW w:w="2693" w:type="dxa"/>
          </w:tcPr>
          <w:p w14:paraId="1870D650" w14:textId="77777777" w:rsidR="00701746" w:rsidRDefault="007919F7">
            <w:pPr>
              <w:pStyle w:val="Table09Row"/>
            </w:pPr>
            <w:r>
              <w:rPr>
                <w:i/>
              </w:rPr>
              <w:t>Dog Act amendment (1885)</w:t>
            </w:r>
          </w:p>
        </w:tc>
        <w:tc>
          <w:tcPr>
            <w:tcW w:w="1276" w:type="dxa"/>
          </w:tcPr>
          <w:p w14:paraId="3BDA72F6" w14:textId="77777777" w:rsidR="00701746" w:rsidRDefault="007919F7">
            <w:pPr>
              <w:pStyle w:val="Table09Row"/>
            </w:pPr>
            <w:r>
              <w:t>18 Sep 1885</w:t>
            </w:r>
          </w:p>
        </w:tc>
        <w:tc>
          <w:tcPr>
            <w:tcW w:w="3402" w:type="dxa"/>
          </w:tcPr>
          <w:p w14:paraId="46790E2D" w14:textId="77777777" w:rsidR="00701746" w:rsidRDefault="007919F7">
            <w:pPr>
              <w:pStyle w:val="Table09Row"/>
            </w:pPr>
            <w:r>
              <w:t>18 Sep 1885</w:t>
            </w:r>
          </w:p>
        </w:tc>
        <w:tc>
          <w:tcPr>
            <w:tcW w:w="1123" w:type="dxa"/>
          </w:tcPr>
          <w:p w14:paraId="2D21A0C7" w14:textId="77777777" w:rsidR="00701746" w:rsidRDefault="007919F7">
            <w:pPr>
              <w:pStyle w:val="Table09Row"/>
            </w:pPr>
            <w:r>
              <w:t>1903/006 (3 Edw. VII No. 6)</w:t>
            </w:r>
          </w:p>
        </w:tc>
      </w:tr>
      <w:tr w:rsidR="00701746" w14:paraId="4F0C5D0C" w14:textId="77777777">
        <w:trPr>
          <w:cantSplit/>
          <w:jc w:val="center"/>
        </w:trPr>
        <w:tc>
          <w:tcPr>
            <w:tcW w:w="1418" w:type="dxa"/>
          </w:tcPr>
          <w:p w14:paraId="6D73B621" w14:textId="77777777" w:rsidR="00701746" w:rsidRDefault="007919F7">
            <w:pPr>
              <w:pStyle w:val="Table09Row"/>
            </w:pPr>
            <w:r>
              <w:t>1885 (49 Vict. No. 11)</w:t>
            </w:r>
          </w:p>
        </w:tc>
        <w:tc>
          <w:tcPr>
            <w:tcW w:w="2693" w:type="dxa"/>
          </w:tcPr>
          <w:p w14:paraId="0B1F0E65" w14:textId="77777777" w:rsidR="00701746" w:rsidRDefault="007919F7">
            <w:pPr>
              <w:pStyle w:val="Table09Row"/>
            </w:pPr>
            <w:r>
              <w:rPr>
                <w:i/>
              </w:rPr>
              <w:t>Annuity, J Barlee (1885)</w:t>
            </w:r>
          </w:p>
        </w:tc>
        <w:tc>
          <w:tcPr>
            <w:tcW w:w="1276" w:type="dxa"/>
          </w:tcPr>
          <w:p w14:paraId="4177FCA7" w14:textId="77777777" w:rsidR="00701746" w:rsidRDefault="007919F7">
            <w:pPr>
              <w:pStyle w:val="Table09Row"/>
            </w:pPr>
            <w:r>
              <w:t>18 Sep 1885</w:t>
            </w:r>
          </w:p>
        </w:tc>
        <w:tc>
          <w:tcPr>
            <w:tcW w:w="3402" w:type="dxa"/>
          </w:tcPr>
          <w:p w14:paraId="332462D8" w14:textId="77777777" w:rsidR="00701746" w:rsidRDefault="007919F7">
            <w:pPr>
              <w:pStyle w:val="Table09Row"/>
            </w:pPr>
            <w:r>
              <w:t>18 Sep 1885</w:t>
            </w:r>
          </w:p>
        </w:tc>
        <w:tc>
          <w:tcPr>
            <w:tcW w:w="1123" w:type="dxa"/>
          </w:tcPr>
          <w:p w14:paraId="15F0B996" w14:textId="77777777" w:rsidR="00701746" w:rsidRDefault="007919F7">
            <w:pPr>
              <w:pStyle w:val="Table09Row"/>
            </w:pPr>
            <w:r>
              <w:t>1964/061 (13 Eliz. II No. 61)</w:t>
            </w:r>
          </w:p>
        </w:tc>
      </w:tr>
      <w:tr w:rsidR="00701746" w14:paraId="03E2E644" w14:textId="77777777">
        <w:trPr>
          <w:cantSplit/>
          <w:jc w:val="center"/>
        </w:trPr>
        <w:tc>
          <w:tcPr>
            <w:tcW w:w="1418" w:type="dxa"/>
          </w:tcPr>
          <w:p w14:paraId="285A7FFC" w14:textId="77777777" w:rsidR="00701746" w:rsidRDefault="007919F7">
            <w:pPr>
              <w:pStyle w:val="Table09Row"/>
            </w:pPr>
            <w:r>
              <w:t>1885 (49 Vict. No. 12)</w:t>
            </w:r>
          </w:p>
        </w:tc>
        <w:tc>
          <w:tcPr>
            <w:tcW w:w="2693" w:type="dxa"/>
          </w:tcPr>
          <w:p w14:paraId="32ECAC3B" w14:textId="77777777" w:rsidR="00701746" w:rsidRDefault="007919F7">
            <w:pPr>
              <w:pStyle w:val="Table09Row"/>
            </w:pPr>
            <w:r>
              <w:rPr>
                <w:i/>
              </w:rPr>
              <w:t>Volunteer Foreign Service Act 1885</w:t>
            </w:r>
          </w:p>
        </w:tc>
        <w:tc>
          <w:tcPr>
            <w:tcW w:w="1276" w:type="dxa"/>
          </w:tcPr>
          <w:p w14:paraId="3C982A6D" w14:textId="77777777" w:rsidR="00701746" w:rsidRDefault="007919F7">
            <w:pPr>
              <w:pStyle w:val="Table09Row"/>
            </w:pPr>
            <w:r>
              <w:t>18 Sep 1885</w:t>
            </w:r>
          </w:p>
        </w:tc>
        <w:tc>
          <w:tcPr>
            <w:tcW w:w="3402" w:type="dxa"/>
          </w:tcPr>
          <w:p w14:paraId="34A06D04" w14:textId="77777777" w:rsidR="00701746" w:rsidRDefault="007919F7">
            <w:pPr>
              <w:pStyle w:val="Table09Row"/>
            </w:pPr>
            <w:r>
              <w:t>18 Sep 1885</w:t>
            </w:r>
          </w:p>
        </w:tc>
        <w:tc>
          <w:tcPr>
            <w:tcW w:w="1123" w:type="dxa"/>
          </w:tcPr>
          <w:p w14:paraId="09830EFE" w14:textId="77777777" w:rsidR="00701746" w:rsidRDefault="007919F7">
            <w:pPr>
              <w:pStyle w:val="Table09Row"/>
            </w:pPr>
            <w:r>
              <w:t>1894 (58 Vict. No. 2)</w:t>
            </w:r>
          </w:p>
        </w:tc>
      </w:tr>
      <w:tr w:rsidR="00701746" w14:paraId="492FA5DD" w14:textId="77777777">
        <w:trPr>
          <w:cantSplit/>
          <w:jc w:val="center"/>
        </w:trPr>
        <w:tc>
          <w:tcPr>
            <w:tcW w:w="1418" w:type="dxa"/>
          </w:tcPr>
          <w:p w14:paraId="32A876D3" w14:textId="77777777" w:rsidR="00701746" w:rsidRDefault="007919F7">
            <w:pPr>
              <w:pStyle w:val="Table09Row"/>
            </w:pPr>
            <w:r>
              <w:t>1885 (49 Vict. No. 13)</w:t>
            </w:r>
          </w:p>
        </w:tc>
        <w:tc>
          <w:tcPr>
            <w:tcW w:w="2693" w:type="dxa"/>
          </w:tcPr>
          <w:p w14:paraId="03E3585E" w14:textId="77777777" w:rsidR="00701746" w:rsidRDefault="007919F7">
            <w:pPr>
              <w:pStyle w:val="Table09Row"/>
            </w:pPr>
            <w:r>
              <w:rPr>
                <w:i/>
              </w:rPr>
              <w:t xml:space="preserve">Law and Parliamentary Library Amendment </w:t>
            </w:r>
            <w:r>
              <w:rPr>
                <w:i/>
              </w:rPr>
              <w:t>Act 1885</w:t>
            </w:r>
          </w:p>
        </w:tc>
        <w:tc>
          <w:tcPr>
            <w:tcW w:w="1276" w:type="dxa"/>
          </w:tcPr>
          <w:p w14:paraId="43C1CE36" w14:textId="77777777" w:rsidR="00701746" w:rsidRDefault="007919F7">
            <w:pPr>
              <w:pStyle w:val="Table09Row"/>
            </w:pPr>
            <w:r>
              <w:t>18 Sep 1885</w:t>
            </w:r>
          </w:p>
        </w:tc>
        <w:tc>
          <w:tcPr>
            <w:tcW w:w="3402" w:type="dxa"/>
          </w:tcPr>
          <w:p w14:paraId="7D10D311" w14:textId="77777777" w:rsidR="00701746" w:rsidRDefault="007919F7">
            <w:pPr>
              <w:pStyle w:val="Table09Row"/>
            </w:pPr>
            <w:r>
              <w:t>18 Sep 1885</w:t>
            </w:r>
          </w:p>
        </w:tc>
        <w:tc>
          <w:tcPr>
            <w:tcW w:w="1123" w:type="dxa"/>
          </w:tcPr>
          <w:p w14:paraId="097E3122" w14:textId="77777777" w:rsidR="00701746" w:rsidRDefault="007919F7">
            <w:pPr>
              <w:pStyle w:val="Table09Row"/>
            </w:pPr>
            <w:r>
              <w:t>1889 (53 Vict. No. 17)</w:t>
            </w:r>
          </w:p>
        </w:tc>
      </w:tr>
      <w:tr w:rsidR="00701746" w14:paraId="7BE3CFD2" w14:textId="77777777">
        <w:trPr>
          <w:cantSplit/>
          <w:jc w:val="center"/>
        </w:trPr>
        <w:tc>
          <w:tcPr>
            <w:tcW w:w="1418" w:type="dxa"/>
          </w:tcPr>
          <w:p w14:paraId="43FAF82F" w14:textId="77777777" w:rsidR="00701746" w:rsidRDefault="007919F7">
            <w:pPr>
              <w:pStyle w:val="Table09Row"/>
            </w:pPr>
            <w:r>
              <w:t>1885 (49 Vict. No. 14)</w:t>
            </w:r>
          </w:p>
        </w:tc>
        <w:tc>
          <w:tcPr>
            <w:tcW w:w="2693" w:type="dxa"/>
          </w:tcPr>
          <w:p w14:paraId="0E10084E" w14:textId="77777777" w:rsidR="00701746" w:rsidRDefault="007919F7">
            <w:pPr>
              <w:pStyle w:val="Table09Row"/>
            </w:pPr>
            <w:r>
              <w:rPr>
                <w:i/>
              </w:rPr>
              <w:t>Municipal Councils Titles Act 1885</w:t>
            </w:r>
          </w:p>
        </w:tc>
        <w:tc>
          <w:tcPr>
            <w:tcW w:w="1276" w:type="dxa"/>
          </w:tcPr>
          <w:p w14:paraId="181B5B06" w14:textId="77777777" w:rsidR="00701746" w:rsidRDefault="007919F7">
            <w:pPr>
              <w:pStyle w:val="Table09Row"/>
            </w:pPr>
            <w:r>
              <w:t>18 Sep 1885</w:t>
            </w:r>
          </w:p>
        </w:tc>
        <w:tc>
          <w:tcPr>
            <w:tcW w:w="3402" w:type="dxa"/>
          </w:tcPr>
          <w:p w14:paraId="6C7FC1FB" w14:textId="77777777" w:rsidR="00701746" w:rsidRDefault="007919F7">
            <w:pPr>
              <w:pStyle w:val="Table09Row"/>
            </w:pPr>
            <w:r>
              <w:t>1 Oct 1885</w:t>
            </w:r>
          </w:p>
        </w:tc>
        <w:tc>
          <w:tcPr>
            <w:tcW w:w="1123" w:type="dxa"/>
          </w:tcPr>
          <w:p w14:paraId="7C419AFD" w14:textId="77777777" w:rsidR="00701746" w:rsidRDefault="007919F7">
            <w:pPr>
              <w:pStyle w:val="Table09Row"/>
            </w:pPr>
            <w:r>
              <w:t>1895 (59 Vict. No. 10)</w:t>
            </w:r>
          </w:p>
        </w:tc>
      </w:tr>
      <w:tr w:rsidR="00701746" w14:paraId="464AD244" w14:textId="77777777">
        <w:trPr>
          <w:cantSplit/>
          <w:jc w:val="center"/>
        </w:trPr>
        <w:tc>
          <w:tcPr>
            <w:tcW w:w="1418" w:type="dxa"/>
          </w:tcPr>
          <w:p w14:paraId="6DA8AB7D" w14:textId="77777777" w:rsidR="00701746" w:rsidRDefault="007919F7">
            <w:pPr>
              <w:pStyle w:val="Table09Row"/>
            </w:pPr>
            <w:r>
              <w:t>1885 (49 Vict. No. 15)</w:t>
            </w:r>
          </w:p>
        </w:tc>
        <w:tc>
          <w:tcPr>
            <w:tcW w:w="2693" w:type="dxa"/>
          </w:tcPr>
          <w:p w14:paraId="7AC7D284" w14:textId="77777777" w:rsidR="00701746" w:rsidRDefault="007919F7">
            <w:pPr>
              <w:pStyle w:val="Table09Row"/>
            </w:pPr>
            <w:r>
              <w:rPr>
                <w:i/>
              </w:rPr>
              <w:t>Destruction of Rabbits Amendment Act 1885</w:t>
            </w:r>
          </w:p>
        </w:tc>
        <w:tc>
          <w:tcPr>
            <w:tcW w:w="1276" w:type="dxa"/>
          </w:tcPr>
          <w:p w14:paraId="5EE418BF" w14:textId="77777777" w:rsidR="00701746" w:rsidRDefault="007919F7">
            <w:pPr>
              <w:pStyle w:val="Table09Row"/>
            </w:pPr>
            <w:r>
              <w:t>18 Sep 1885</w:t>
            </w:r>
          </w:p>
        </w:tc>
        <w:tc>
          <w:tcPr>
            <w:tcW w:w="3402" w:type="dxa"/>
          </w:tcPr>
          <w:p w14:paraId="6F964EE5" w14:textId="77777777" w:rsidR="00701746" w:rsidRDefault="007919F7">
            <w:pPr>
              <w:pStyle w:val="Table09Row"/>
            </w:pPr>
            <w:r>
              <w:t>18 Sep 1885</w:t>
            </w:r>
          </w:p>
        </w:tc>
        <w:tc>
          <w:tcPr>
            <w:tcW w:w="1123" w:type="dxa"/>
          </w:tcPr>
          <w:p w14:paraId="745D9C87" w14:textId="77777777" w:rsidR="00701746" w:rsidRDefault="007919F7">
            <w:pPr>
              <w:pStyle w:val="Table09Row"/>
            </w:pPr>
            <w:r>
              <w:t>1902 (2 Edw. VII No. 34)</w:t>
            </w:r>
          </w:p>
        </w:tc>
      </w:tr>
      <w:tr w:rsidR="00701746" w14:paraId="54BC4EF2" w14:textId="77777777">
        <w:trPr>
          <w:cantSplit/>
          <w:jc w:val="center"/>
        </w:trPr>
        <w:tc>
          <w:tcPr>
            <w:tcW w:w="1418" w:type="dxa"/>
          </w:tcPr>
          <w:p w14:paraId="3F7151D8" w14:textId="77777777" w:rsidR="00701746" w:rsidRDefault="007919F7">
            <w:pPr>
              <w:pStyle w:val="Table09Row"/>
            </w:pPr>
            <w:r>
              <w:t>1885 (49 Vict. No. 16)</w:t>
            </w:r>
          </w:p>
        </w:tc>
        <w:tc>
          <w:tcPr>
            <w:tcW w:w="2693" w:type="dxa"/>
          </w:tcPr>
          <w:p w14:paraId="795DAED2" w14:textId="77777777" w:rsidR="00701746" w:rsidRDefault="007919F7">
            <w:pPr>
              <w:pStyle w:val="Table09Row"/>
            </w:pPr>
            <w:r>
              <w:rPr>
                <w:i/>
              </w:rPr>
              <w:t>Explosives Act 1885</w:t>
            </w:r>
          </w:p>
        </w:tc>
        <w:tc>
          <w:tcPr>
            <w:tcW w:w="1276" w:type="dxa"/>
          </w:tcPr>
          <w:p w14:paraId="1A08A8F3" w14:textId="77777777" w:rsidR="00701746" w:rsidRDefault="007919F7">
            <w:pPr>
              <w:pStyle w:val="Table09Row"/>
            </w:pPr>
            <w:r>
              <w:t>24 Sep 1885</w:t>
            </w:r>
          </w:p>
        </w:tc>
        <w:tc>
          <w:tcPr>
            <w:tcW w:w="3402" w:type="dxa"/>
          </w:tcPr>
          <w:p w14:paraId="59463317" w14:textId="77777777" w:rsidR="00701746" w:rsidRDefault="007919F7">
            <w:pPr>
              <w:pStyle w:val="Table09Row"/>
            </w:pPr>
            <w:r>
              <w:t>1 Jan 1886</w:t>
            </w:r>
          </w:p>
        </w:tc>
        <w:tc>
          <w:tcPr>
            <w:tcW w:w="1123" w:type="dxa"/>
          </w:tcPr>
          <w:p w14:paraId="7522D7C3" w14:textId="77777777" w:rsidR="00701746" w:rsidRDefault="007919F7">
            <w:pPr>
              <w:pStyle w:val="Table09Row"/>
            </w:pPr>
            <w:r>
              <w:t>1895 (59 Vict. No. 38)</w:t>
            </w:r>
          </w:p>
        </w:tc>
      </w:tr>
      <w:tr w:rsidR="00701746" w14:paraId="7B1A65B8" w14:textId="77777777">
        <w:trPr>
          <w:cantSplit/>
          <w:jc w:val="center"/>
        </w:trPr>
        <w:tc>
          <w:tcPr>
            <w:tcW w:w="1418" w:type="dxa"/>
          </w:tcPr>
          <w:p w14:paraId="572D8489" w14:textId="77777777" w:rsidR="00701746" w:rsidRDefault="007919F7">
            <w:pPr>
              <w:pStyle w:val="Table09Row"/>
            </w:pPr>
            <w:r>
              <w:t>1885 (49 Vict. No. 17)</w:t>
            </w:r>
          </w:p>
        </w:tc>
        <w:tc>
          <w:tcPr>
            <w:tcW w:w="2693" w:type="dxa"/>
          </w:tcPr>
          <w:p w14:paraId="084267D2" w14:textId="77777777" w:rsidR="00701746" w:rsidRDefault="007919F7">
            <w:pPr>
              <w:pStyle w:val="Table09Row"/>
            </w:pPr>
            <w:r>
              <w:rPr>
                <w:i/>
              </w:rPr>
              <w:t>Municipal Institutions Act 1876 Amendment Act 1885</w:t>
            </w:r>
          </w:p>
        </w:tc>
        <w:tc>
          <w:tcPr>
            <w:tcW w:w="1276" w:type="dxa"/>
          </w:tcPr>
          <w:p w14:paraId="769593EA" w14:textId="77777777" w:rsidR="00701746" w:rsidRDefault="007919F7">
            <w:pPr>
              <w:pStyle w:val="Table09Row"/>
            </w:pPr>
            <w:r>
              <w:t>24 Sep 1885</w:t>
            </w:r>
          </w:p>
        </w:tc>
        <w:tc>
          <w:tcPr>
            <w:tcW w:w="3402" w:type="dxa"/>
          </w:tcPr>
          <w:p w14:paraId="635873CA" w14:textId="77777777" w:rsidR="00701746" w:rsidRDefault="007919F7">
            <w:pPr>
              <w:pStyle w:val="Table09Row"/>
            </w:pPr>
            <w:r>
              <w:t>24 Sep 1885</w:t>
            </w:r>
          </w:p>
        </w:tc>
        <w:tc>
          <w:tcPr>
            <w:tcW w:w="1123" w:type="dxa"/>
          </w:tcPr>
          <w:p w14:paraId="535EE8EB" w14:textId="77777777" w:rsidR="00701746" w:rsidRDefault="007919F7">
            <w:pPr>
              <w:pStyle w:val="Table09Row"/>
            </w:pPr>
            <w:r>
              <w:t>1895 (59 Vict. No. 10)</w:t>
            </w:r>
          </w:p>
        </w:tc>
      </w:tr>
      <w:tr w:rsidR="00701746" w14:paraId="4C19CFAF" w14:textId="77777777">
        <w:trPr>
          <w:cantSplit/>
          <w:jc w:val="center"/>
        </w:trPr>
        <w:tc>
          <w:tcPr>
            <w:tcW w:w="1418" w:type="dxa"/>
          </w:tcPr>
          <w:p w14:paraId="3EBD48B1" w14:textId="77777777" w:rsidR="00701746" w:rsidRDefault="007919F7">
            <w:pPr>
              <w:pStyle w:val="Table09Row"/>
            </w:pPr>
            <w:r>
              <w:t xml:space="preserve">1885 (49 Vict. No. </w:t>
            </w:r>
            <w:r>
              <w:t>18)</w:t>
            </w:r>
          </w:p>
        </w:tc>
        <w:tc>
          <w:tcPr>
            <w:tcW w:w="2693" w:type="dxa"/>
          </w:tcPr>
          <w:p w14:paraId="7E9A8A16" w14:textId="77777777" w:rsidR="00701746" w:rsidRDefault="007919F7">
            <w:pPr>
              <w:pStyle w:val="Table09Row"/>
            </w:pPr>
            <w:r>
              <w:rPr>
                <w:i/>
              </w:rPr>
              <w:t>Gun License Act 1885</w:t>
            </w:r>
          </w:p>
        </w:tc>
        <w:tc>
          <w:tcPr>
            <w:tcW w:w="1276" w:type="dxa"/>
          </w:tcPr>
          <w:p w14:paraId="09B05B64" w14:textId="77777777" w:rsidR="00701746" w:rsidRDefault="007919F7">
            <w:pPr>
              <w:pStyle w:val="Table09Row"/>
            </w:pPr>
            <w:r>
              <w:t>24 Sep 1885</w:t>
            </w:r>
          </w:p>
        </w:tc>
        <w:tc>
          <w:tcPr>
            <w:tcW w:w="3402" w:type="dxa"/>
          </w:tcPr>
          <w:p w14:paraId="4DAEC64C" w14:textId="77777777" w:rsidR="00701746" w:rsidRDefault="007919F7">
            <w:pPr>
              <w:pStyle w:val="Table09Row"/>
            </w:pPr>
            <w:r>
              <w:t>14 Jan 1886</w:t>
            </w:r>
          </w:p>
        </w:tc>
        <w:tc>
          <w:tcPr>
            <w:tcW w:w="1123" w:type="dxa"/>
          </w:tcPr>
          <w:p w14:paraId="44FA2993" w14:textId="77777777" w:rsidR="00701746" w:rsidRDefault="007919F7">
            <w:pPr>
              <w:pStyle w:val="Table09Row"/>
            </w:pPr>
            <w:r>
              <w:t>1931/008 (22 Geo. V No. 8)</w:t>
            </w:r>
          </w:p>
        </w:tc>
      </w:tr>
      <w:tr w:rsidR="00701746" w14:paraId="0948D010" w14:textId="77777777">
        <w:trPr>
          <w:cantSplit/>
          <w:jc w:val="center"/>
        </w:trPr>
        <w:tc>
          <w:tcPr>
            <w:tcW w:w="1418" w:type="dxa"/>
          </w:tcPr>
          <w:p w14:paraId="154139E7" w14:textId="77777777" w:rsidR="00701746" w:rsidRDefault="007919F7">
            <w:pPr>
              <w:pStyle w:val="Table09Row"/>
            </w:pPr>
            <w:r>
              <w:t>1885 (49 Vict. No. 19)</w:t>
            </w:r>
          </w:p>
        </w:tc>
        <w:tc>
          <w:tcPr>
            <w:tcW w:w="2693" w:type="dxa"/>
          </w:tcPr>
          <w:p w14:paraId="025717C8" w14:textId="77777777" w:rsidR="00701746" w:rsidRDefault="007919F7">
            <w:pPr>
              <w:pStyle w:val="Table09Row"/>
            </w:pPr>
            <w:r>
              <w:rPr>
                <w:i/>
              </w:rPr>
              <w:t>Church of England Collegiate School Act [49 Vict. No. 19]</w:t>
            </w:r>
          </w:p>
        </w:tc>
        <w:tc>
          <w:tcPr>
            <w:tcW w:w="1276" w:type="dxa"/>
          </w:tcPr>
          <w:p w14:paraId="6238045C" w14:textId="77777777" w:rsidR="00701746" w:rsidRDefault="007919F7">
            <w:pPr>
              <w:pStyle w:val="Table09Row"/>
            </w:pPr>
            <w:r>
              <w:t>24 Sep 1885</w:t>
            </w:r>
          </w:p>
        </w:tc>
        <w:tc>
          <w:tcPr>
            <w:tcW w:w="3402" w:type="dxa"/>
          </w:tcPr>
          <w:p w14:paraId="1A0C19D0" w14:textId="77777777" w:rsidR="00701746" w:rsidRDefault="007919F7">
            <w:pPr>
              <w:pStyle w:val="Table09Row"/>
            </w:pPr>
            <w:r>
              <w:t>24 Sep 1885</w:t>
            </w:r>
          </w:p>
        </w:tc>
        <w:tc>
          <w:tcPr>
            <w:tcW w:w="1123" w:type="dxa"/>
          </w:tcPr>
          <w:p w14:paraId="5D47099E" w14:textId="77777777" w:rsidR="00701746" w:rsidRDefault="00701746">
            <w:pPr>
              <w:pStyle w:val="Table09Row"/>
            </w:pPr>
          </w:p>
        </w:tc>
      </w:tr>
      <w:tr w:rsidR="00701746" w14:paraId="76B3D214" w14:textId="77777777">
        <w:trPr>
          <w:cantSplit/>
          <w:jc w:val="center"/>
        </w:trPr>
        <w:tc>
          <w:tcPr>
            <w:tcW w:w="1418" w:type="dxa"/>
          </w:tcPr>
          <w:p w14:paraId="4962AB3C" w14:textId="77777777" w:rsidR="00701746" w:rsidRDefault="007919F7">
            <w:pPr>
              <w:pStyle w:val="Table09Row"/>
            </w:pPr>
            <w:r>
              <w:t>1885 (49 Vict. No. 20)</w:t>
            </w:r>
          </w:p>
        </w:tc>
        <w:tc>
          <w:tcPr>
            <w:tcW w:w="2693" w:type="dxa"/>
          </w:tcPr>
          <w:p w14:paraId="69500A31" w14:textId="77777777" w:rsidR="00701746" w:rsidRDefault="007919F7">
            <w:pPr>
              <w:pStyle w:val="Table09Row"/>
            </w:pPr>
            <w:r>
              <w:rPr>
                <w:i/>
              </w:rPr>
              <w:t>Loan Act amendment (1885)</w:t>
            </w:r>
          </w:p>
        </w:tc>
        <w:tc>
          <w:tcPr>
            <w:tcW w:w="1276" w:type="dxa"/>
          </w:tcPr>
          <w:p w14:paraId="3EA3DB22" w14:textId="77777777" w:rsidR="00701746" w:rsidRDefault="007919F7">
            <w:pPr>
              <w:pStyle w:val="Table09Row"/>
            </w:pPr>
            <w:r>
              <w:t>24 Sep 1885</w:t>
            </w:r>
          </w:p>
        </w:tc>
        <w:tc>
          <w:tcPr>
            <w:tcW w:w="3402" w:type="dxa"/>
          </w:tcPr>
          <w:p w14:paraId="2F1A7F52" w14:textId="77777777" w:rsidR="00701746" w:rsidRDefault="007919F7">
            <w:pPr>
              <w:pStyle w:val="Table09Row"/>
            </w:pPr>
            <w:r>
              <w:t>24 Sep 1885</w:t>
            </w:r>
          </w:p>
        </w:tc>
        <w:tc>
          <w:tcPr>
            <w:tcW w:w="1123" w:type="dxa"/>
          </w:tcPr>
          <w:p w14:paraId="269329B5" w14:textId="77777777" w:rsidR="00701746" w:rsidRDefault="007919F7">
            <w:pPr>
              <w:pStyle w:val="Table09Row"/>
            </w:pPr>
            <w:r>
              <w:t>1964/061 (13 Eliz. II No. 61)</w:t>
            </w:r>
          </w:p>
        </w:tc>
      </w:tr>
      <w:tr w:rsidR="00701746" w14:paraId="5AE17CC2" w14:textId="77777777">
        <w:trPr>
          <w:cantSplit/>
          <w:jc w:val="center"/>
        </w:trPr>
        <w:tc>
          <w:tcPr>
            <w:tcW w:w="1418" w:type="dxa"/>
          </w:tcPr>
          <w:p w14:paraId="6B8F347C" w14:textId="77777777" w:rsidR="00701746" w:rsidRDefault="007919F7">
            <w:pPr>
              <w:pStyle w:val="Table09Row"/>
            </w:pPr>
            <w:r>
              <w:t>1885 (49 Vict. No. 21)</w:t>
            </w:r>
          </w:p>
        </w:tc>
        <w:tc>
          <w:tcPr>
            <w:tcW w:w="2693" w:type="dxa"/>
          </w:tcPr>
          <w:p w14:paraId="6FDD768D" w14:textId="77777777" w:rsidR="00701746" w:rsidRDefault="007919F7">
            <w:pPr>
              <w:pStyle w:val="Table09Row"/>
            </w:pPr>
            <w:r>
              <w:rPr>
                <w:i/>
              </w:rPr>
              <w:t>Scab Act 1885</w:t>
            </w:r>
          </w:p>
        </w:tc>
        <w:tc>
          <w:tcPr>
            <w:tcW w:w="1276" w:type="dxa"/>
          </w:tcPr>
          <w:p w14:paraId="1E19E2A8" w14:textId="77777777" w:rsidR="00701746" w:rsidRDefault="007919F7">
            <w:pPr>
              <w:pStyle w:val="Table09Row"/>
            </w:pPr>
            <w:r>
              <w:t>24 Sep 1885</w:t>
            </w:r>
          </w:p>
        </w:tc>
        <w:tc>
          <w:tcPr>
            <w:tcW w:w="3402" w:type="dxa"/>
          </w:tcPr>
          <w:p w14:paraId="6218FC01" w14:textId="77777777" w:rsidR="00701746" w:rsidRDefault="007919F7">
            <w:pPr>
              <w:pStyle w:val="Table09Row"/>
            </w:pPr>
            <w:r>
              <w:t>24 Sep 1885</w:t>
            </w:r>
          </w:p>
        </w:tc>
        <w:tc>
          <w:tcPr>
            <w:tcW w:w="1123" w:type="dxa"/>
          </w:tcPr>
          <w:p w14:paraId="73889C4F" w14:textId="77777777" w:rsidR="00701746" w:rsidRDefault="007919F7">
            <w:pPr>
              <w:pStyle w:val="Table09Row"/>
            </w:pPr>
            <w:r>
              <w:t>1891 (54 Vict. No. 16)</w:t>
            </w:r>
          </w:p>
        </w:tc>
      </w:tr>
      <w:tr w:rsidR="00701746" w14:paraId="37F8370C" w14:textId="77777777">
        <w:trPr>
          <w:cantSplit/>
          <w:jc w:val="center"/>
        </w:trPr>
        <w:tc>
          <w:tcPr>
            <w:tcW w:w="1418" w:type="dxa"/>
          </w:tcPr>
          <w:p w14:paraId="177BF446" w14:textId="77777777" w:rsidR="00701746" w:rsidRDefault="007919F7">
            <w:pPr>
              <w:pStyle w:val="Table09Row"/>
            </w:pPr>
            <w:r>
              <w:t>1885 (49 Vict. No. 22)</w:t>
            </w:r>
          </w:p>
        </w:tc>
        <w:tc>
          <w:tcPr>
            <w:tcW w:w="2693" w:type="dxa"/>
          </w:tcPr>
          <w:p w14:paraId="0956D416" w14:textId="77777777" w:rsidR="00701746" w:rsidRDefault="007919F7">
            <w:pPr>
              <w:pStyle w:val="Table09Row"/>
            </w:pPr>
            <w:r>
              <w:rPr>
                <w:i/>
              </w:rPr>
              <w:t>Customs Act 1885</w:t>
            </w:r>
          </w:p>
        </w:tc>
        <w:tc>
          <w:tcPr>
            <w:tcW w:w="1276" w:type="dxa"/>
          </w:tcPr>
          <w:p w14:paraId="6312FB60" w14:textId="77777777" w:rsidR="00701746" w:rsidRDefault="007919F7">
            <w:pPr>
              <w:pStyle w:val="Table09Row"/>
            </w:pPr>
            <w:r>
              <w:t>24 Sep 1885</w:t>
            </w:r>
          </w:p>
        </w:tc>
        <w:tc>
          <w:tcPr>
            <w:tcW w:w="3402" w:type="dxa"/>
          </w:tcPr>
          <w:p w14:paraId="6A42723B" w14:textId="77777777" w:rsidR="00701746" w:rsidRDefault="007919F7">
            <w:pPr>
              <w:pStyle w:val="Table09Row"/>
            </w:pPr>
            <w:r>
              <w:t>1 Oct 1885</w:t>
            </w:r>
          </w:p>
        </w:tc>
        <w:tc>
          <w:tcPr>
            <w:tcW w:w="1123" w:type="dxa"/>
          </w:tcPr>
          <w:p w14:paraId="122531E7" w14:textId="77777777" w:rsidR="00701746" w:rsidRDefault="007919F7">
            <w:pPr>
              <w:pStyle w:val="Table09Row"/>
            </w:pPr>
            <w:r>
              <w:t>1892 (55 Vict. No. 31)</w:t>
            </w:r>
          </w:p>
        </w:tc>
      </w:tr>
      <w:tr w:rsidR="00701746" w14:paraId="2FE402ED" w14:textId="77777777">
        <w:trPr>
          <w:cantSplit/>
          <w:jc w:val="center"/>
        </w:trPr>
        <w:tc>
          <w:tcPr>
            <w:tcW w:w="1418" w:type="dxa"/>
          </w:tcPr>
          <w:p w14:paraId="48648FD1" w14:textId="77777777" w:rsidR="00701746" w:rsidRDefault="007919F7">
            <w:pPr>
              <w:pStyle w:val="Table09Row"/>
            </w:pPr>
            <w:r>
              <w:t>1885 (49 Vict. No. 23)</w:t>
            </w:r>
          </w:p>
        </w:tc>
        <w:tc>
          <w:tcPr>
            <w:tcW w:w="2693" w:type="dxa"/>
          </w:tcPr>
          <w:p w14:paraId="54EE1134" w14:textId="77777777" w:rsidR="00701746" w:rsidRDefault="007919F7">
            <w:pPr>
              <w:pStyle w:val="Table09Row"/>
            </w:pPr>
            <w:r>
              <w:rPr>
                <w:i/>
              </w:rPr>
              <w:t>Tramways Act 1885</w:t>
            </w:r>
          </w:p>
        </w:tc>
        <w:tc>
          <w:tcPr>
            <w:tcW w:w="1276" w:type="dxa"/>
          </w:tcPr>
          <w:p w14:paraId="4C16CE48" w14:textId="77777777" w:rsidR="00701746" w:rsidRDefault="007919F7">
            <w:pPr>
              <w:pStyle w:val="Table09Row"/>
            </w:pPr>
            <w:r>
              <w:t>24 Sep 1885</w:t>
            </w:r>
          </w:p>
        </w:tc>
        <w:tc>
          <w:tcPr>
            <w:tcW w:w="3402" w:type="dxa"/>
          </w:tcPr>
          <w:p w14:paraId="21F48A8E" w14:textId="77777777" w:rsidR="00701746" w:rsidRDefault="007919F7">
            <w:pPr>
              <w:pStyle w:val="Table09Row"/>
            </w:pPr>
            <w:r>
              <w:t>24 Sep 1885</w:t>
            </w:r>
          </w:p>
        </w:tc>
        <w:tc>
          <w:tcPr>
            <w:tcW w:w="1123" w:type="dxa"/>
          </w:tcPr>
          <w:p w14:paraId="3D7440BA" w14:textId="77777777" w:rsidR="00701746" w:rsidRDefault="007919F7">
            <w:pPr>
              <w:pStyle w:val="Table09Row"/>
            </w:pPr>
            <w:r>
              <w:t>1966/091</w:t>
            </w:r>
          </w:p>
        </w:tc>
      </w:tr>
      <w:tr w:rsidR="00701746" w14:paraId="629412BA" w14:textId="77777777">
        <w:trPr>
          <w:cantSplit/>
          <w:jc w:val="center"/>
        </w:trPr>
        <w:tc>
          <w:tcPr>
            <w:tcW w:w="1418" w:type="dxa"/>
          </w:tcPr>
          <w:p w14:paraId="59511264" w14:textId="77777777" w:rsidR="00701746" w:rsidRDefault="007919F7">
            <w:pPr>
              <w:pStyle w:val="Table09Row"/>
            </w:pPr>
            <w:r>
              <w:t>1885 (49 Vict. No. 24)</w:t>
            </w:r>
          </w:p>
        </w:tc>
        <w:tc>
          <w:tcPr>
            <w:tcW w:w="2693" w:type="dxa"/>
          </w:tcPr>
          <w:p w14:paraId="163B6D6F" w14:textId="77777777" w:rsidR="00701746" w:rsidRDefault="007919F7">
            <w:pPr>
              <w:pStyle w:val="Table09Row"/>
            </w:pPr>
            <w:r>
              <w:rPr>
                <w:i/>
              </w:rPr>
              <w:t>The Federal Council (Adopting) Act 1885</w:t>
            </w:r>
          </w:p>
        </w:tc>
        <w:tc>
          <w:tcPr>
            <w:tcW w:w="1276" w:type="dxa"/>
          </w:tcPr>
          <w:p w14:paraId="00E1EC68" w14:textId="77777777" w:rsidR="00701746" w:rsidRDefault="007919F7">
            <w:pPr>
              <w:pStyle w:val="Table09Row"/>
            </w:pPr>
            <w:r>
              <w:t>24 Sep 1885</w:t>
            </w:r>
          </w:p>
        </w:tc>
        <w:tc>
          <w:tcPr>
            <w:tcW w:w="3402" w:type="dxa"/>
          </w:tcPr>
          <w:p w14:paraId="76370448" w14:textId="77777777" w:rsidR="00701746" w:rsidRDefault="007919F7">
            <w:pPr>
              <w:pStyle w:val="Table09Row"/>
            </w:pPr>
            <w:r>
              <w:t>24 Sep 1885</w:t>
            </w:r>
          </w:p>
        </w:tc>
        <w:tc>
          <w:tcPr>
            <w:tcW w:w="1123" w:type="dxa"/>
          </w:tcPr>
          <w:p w14:paraId="37AC2855" w14:textId="77777777" w:rsidR="00701746" w:rsidRDefault="007919F7">
            <w:pPr>
              <w:pStyle w:val="Table09Row"/>
            </w:pPr>
            <w:r>
              <w:t>1964/061 (13 Eliz. II No. 61)</w:t>
            </w:r>
          </w:p>
        </w:tc>
      </w:tr>
      <w:tr w:rsidR="00701746" w14:paraId="4DDF6F81" w14:textId="77777777">
        <w:trPr>
          <w:cantSplit/>
          <w:jc w:val="center"/>
        </w:trPr>
        <w:tc>
          <w:tcPr>
            <w:tcW w:w="1418" w:type="dxa"/>
          </w:tcPr>
          <w:p w14:paraId="659F5F35" w14:textId="77777777" w:rsidR="00701746" w:rsidRDefault="007919F7">
            <w:pPr>
              <w:pStyle w:val="Table09Row"/>
            </w:pPr>
            <w:r>
              <w:t>1885 (49 Vict. No. 25)</w:t>
            </w:r>
          </w:p>
        </w:tc>
        <w:tc>
          <w:tcPr>
            <w:tcW w:w="2693" w:type="dxa"/>
          </w:tcPr>
          <w:p w14:paraId="2E1454D7" w14:textId="77777777" w:rsidR="00701746" w:rsidRDefault="007919F7">
            <w:pPr>
              <w:pStyle w:val="Table09Row"/>
            </w:pPr>
            <w:r>
              <w:rPr>
                <w:i/>
              </w:rPr>
              <w:t>Appropriation (1885) [49 Vict. No. 25]</w:t>
            </w:r>
          </w:p>
        </w:tc>
        <w:tc>
          <w:tcPr>
            <w:tcW w:w="1276" w:type="dxa"/>
          </w:tcPr>
          <w:p w14:paraId="5D0774C0" w14:textId="77777777" w:rsidR="00701746" w:rsidRDefault="007919F7">
            <w:pPr>
              <w:pStyle w:val="Table09Row"/>
            </w:pPr>
            <w:r>
              <w:t>24 Sep 1885</w:t>
            </w:r>
          </w:p>
        </w:tc>
        <w:tc>
          <w:tcPr>
            <w:tcW w:w="3402" w:type="dxa"/>
          </w:tcPr>
          <w:p w14:paraId="0216CFE2" w14:textId="77777777" w:rsidR="00701746" w:rsidRDefault="007919F7">
            <w:pPr>
              <w:pStyle w:val="Table09Row"/>
            </w:pPr>
            <w:r>
              <w:t>24 Sep 1885</w:t>
            </w:r>
          </w:p>
        </w:tc>
        <w:tc>
          <w:tcPr>
            <w:tcW w:w="1123" w:type="dxa"/>
          </w:tcPr>
          <w:p w14:paraId="4031B451" w14:textId="77777777" w:rsidR="00701746" w:rsidRDefault="007919F7">
            <w:pPr>
              <w:pStyle w:val="Table09Row"/>
            </w:pPr>
            <w:r>
              <w:t xml:space="preserve">1964/061 </w:t>
            </w:r>
            <w:r>
              <w:t>(13 Eliz. II No. 61)</w:t>
            </w:r>
          </w:p>
        </w:tc>
      </w:tr>
      <w:tr w:rsidR="00701746" w14:paraId="2A07A183" w14:textId="77777777">
        <w:trPr>
          <w:cantSplit/>
          <w:jc w:val="center"/>
        </w:trPr>
        <w:tc>
          <w:tcPr>
            <w:tcW w:w="1418" w:type="dxa"/>
          </w:tcPr>
          <w:p w14:paraId="0FC57DCF" w14:textId="77777777" w:rsidR="00701746" w:rsidRDefault="007919F7">
            <w:pPr>
              <w:pStyle w:val="Table09Row"/>
            </w:pPr>
            <w:r>
              <w:t>1885 (48 &amp; 49 Vict. c. 60)</w:t>
            </w:r>
          </w:p>
        </w:tc>
        <w:tc>
          <w:tcPr>
            <w:tcW w:w="2693" w:type="dxa"/>
          </w:tcPr>
          <w:p w14:paraId="26782ECA" w14:textId="77777777" w:rsidR="00701746" w:rsidRDefault="007919F7">
            <w:pPr>
              <w:pStyle w:val="Table09Row"/>
            </w:pPr>
            <w:r>
              <w:rPr>
                <w:i/>
              </w:rPr>
              <w:t>Federal Council of Australasia (1885) (Imp)</w:t>
            </w:r>
          </w:p>
        </w:tc>
        <w:tc>
          <w:tcPr>
            <w:tcW w:w="1276" w:type="dxa"/>
          </w:tcPr>
          <w:p w14:paraId="6BA7C4E3" w14:textId="77777777" w:rsidR="00701746" w:rsidRDefault="00701746">
            <w:pPr>
              <w:pStyle w:val="Table09Row"/>
            </w:pPr>
          </w:p>
        </w:tc>
        <w:tc>
          <w:tcPr>
            <w:tcW w:w="3402" w:type="dxa"/>
          </w:tcPr>
          <w:p w14:paraId="1E391993" w14:textId="77777777" w:rsidR="00701746" w:rsidRDefault="007919F7">
            <w:pPr>
              <w:pStyle w:val="Table09Row"/>
            </w:pPr>
            <w:r>
              <w:t>24 Sep 1885 (adopted by Federal Council (Adopting) Act 1885 (49 Vict. No. 24))</w:t>
            </w:r>
          </w:p>
        </w:tc>
        <w:tc>
          <w:tcPr>
            <w:tcW w:w="1123" w:type="dxa"/>
          </w:tcPr>
          <w:p w14:paraId="0F96DF77" w14:textId="77777777" w:rsidR="00701746" w:rsidRDefault="007919F7">
            <w:pPr>
              <w:pStyle w:val="Table09Row"/>
            </w:pPr>
            <w:r>
              <w:t>1964/061 (13 Eliz. II No. 61)</w:t>
            </w:r>
          </w:p>
        </w:tc>
      </w:tr>
    </w:tbl>
    <w:p w14:paraId="01CBEACC" w14:textId="77777777" w:rsidR="00701746" w:rsidRDefault="00701746"/>
    <w:p w14:paraId="06FB3D2D" w14:textId="77777777" w:rsidR="00701746" w:rsidRDefault="007919F7">
      <w:pPr>
        <w:pStyle w:val="IAlphabetDivider"/>
      </w:pPr>
      <w:r>
        <w:t>1884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D4E6DEA" w14:textId="77777777">
        <w:trPr>
          <w:cantSplit/>
          <w:trHeight w:val="510"/>
          <w:tblHeader/>
          <w:jc w:val="center"/>
        </w:trPr>
        <w:tc>
          <w:tcPr>
            <w:tcW w:w="1418" w:type="dxa"/>
            <w:tcBorders>
              <w:top w:val="single" w:sz="4" w:space="0" w:color="auto"/>
              <w:bottom w:val="single" w:sz="4" w:space="0" w:color="auto"/>
            </w:tcBorders>
            <w:vAlign w:val="center"/>
          </w:tcPr>
          <w:p w14:paraId="6F66892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BA817D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AA761B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25C24F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403B549" w14:textId="77777777" w:rsidR="00701746" w:rsidRDefault="007919F7">
            <w:pPr>
              <w:pStyle w:val="Table09Hdr"/>
            </w:pPr>
            <w:r>
              <w:t>Repealed/Expired</w:t>
            </w:r>
          </w:p>
        </w:tc>
      </w:tr>
      <w:tr w:rsidR="00701746" w14:paraId="0DAA6788" w14:textId="77777777">
        <w:trPr>
          <w:cantSplit/>
          <w:jc w:val="center"/>
        </w:trPr>
        <w:tc>
          <w:tcPr>
            <w:tcW w:w="1418" w:type="dxa"/>
          </w:tcPr>
          <w:p w14:paraId="14DB6CEC" w14:textId="77777777" w:rsidR="00701746" w:rsidRDefault="007919F7">
            <w:pPr>
              <w:pStyle w:val="Table09Row"/>
            </w:pPr>
            <w:r>
              <w:t>1884 (48 Vict. No. 1)</w:t>
            </w:r>
          </w:p>
        </w:tc>
        <w:tc>
          <w:tcPr>
            <w:tcW w:w="2693" w:type="dxa"/>
          </w:tcPr>
          <w:p w14:paraId="40EE5514" w14:textId="77777777" w:rsidR="00701746" w:rsidRDefault="007919F7">
            <w:pPr>
              <w:pStyle w:val="Table09Row"/>
            </w:pPr>
            <w:r>
              <w:rPr>
                <w:i/>
              </w:rPr>
              <w:t>Appropriation (1884) [48 Vict. No. 1]</w:t>
            </w:r>
          </w:p>
        </w:tc>
        <w:tc>
          <w:tcPr>
            <w:tcW w:w="1276" w:type="dxa"/>
          </w:tcPr>
          <w:p w14:paraId="1242B4B7" w14:textId="77777777" w:rsidR="00701746" w:rsidRDefault="007919F7">
            <w:pPr>
              <w:pStyle w:val="Table09Row"/>
            </w:pPr>
            <w:r>
              <w:t>15 Aug 1884</w:t>
            </w:r>
          </w:p>
        </w:tc>
        <w:tc>
          <w:tcPr>
            <w:tcW w:w="3402" w:type="dxa"/>
          </w:tcPr>
          <w:p w14:paraId="241B78CB" w14:textId="77777777" w:rsidR="00701746" w:rsidRDefault="007919F7">
            <w:pPr>
              <w:pStyle w:val="Table09Row"/>
            </w:pPr>
            <w:r>
              <w:t>15 Aug 1884</w:t>
            </w:r>
          </w:p>
        </w:tc>
        <w:tc>
          <w:tcPr>
            <w:tcW w:w="1123" w:type="dxa"/>
          </w:tcPr>
          <w:p w14:paraId="4CF5D2F2" w14:textId="77777777" w:rsidR="00701746" w:rsidRDefault="007919F7">
            <w:pPr>
              <w:pStyle w:val="Table09Row"/>
            </w:pPr>
            <w:r>
              <w:t>1964/061 (13 Eliz. II No. 61)</w:t>
            </w:r>
          </w:p>
        </w:tc>
      </w:tr>
      <w:tr w:rsidR="00701746" w14:paraId="37CAB9A1" w14:textId="77777777">
        <w:trPr>
          <w:cantSplit/>
          <w:jc w:val="center"/>
        </w:trPr>
        <w:tc>
          <w:tcPr>
            <w:tcW w:w="1418" w:type="dxa"/>
          </w:tcPr>
          <w:p w14:paraId="5D52892C" w14:textId="77777777" w:rsidR="00701746" w:rsidRDefault="007919F7">
            <w:pPr>
              <w:pStyle w:val="Table09Row"/>
            </w:pPr>
            <w:r>
              <w:t>1884 (48 Vict. No. 2)</w:t>
            </w:r>
          </w:p>
        </w:tc>
        <w:tc>
          <w:tcPr>
            <w:tcW w:w="2693" w:type="dxa"/>
          </w:tcPr>
          <w:p w14:paraId="426542BD" w14:textId="77777777" w:rsidR="00701746" w:rsidRDefault="007919F7">
            <w:pPr>
              <w:pStyle w:val="Table09Row"/>
            </w:pPr>
            <w:r>
              <w:rPr>
                <w:i/>
              </w:rPr>
              <w:t>Appropriation (1884) [48 Vict. No. 2]</w:t>
            </w:r>
          </w:p>
        </w:tc>
        <w:tc>
          <w:tcPr>
            <w:tcW w:w="1276" w:type="dxa"/>
          </w:tcPr>
          <w:p w14:paraId="41BE19C3" w14:textId="77777777" w:rsidR="00701746" w:rsidRDefault="007919F7">
            <w:pPr>
              <w:pStyle w:val="Table09Row"/>
            </w:pPr>
            <w:r>
              <w:t>15 Aug 1884</w:t>
            </w:r>
          </w:p>
        </w:tc>
        <w:tc>
          <w:tcPr>
            <w:tcW w:w="3402" w:type="dxa"/>
          </w:tcPr>
          <w:p w14:paraId="34EF2429" w14:textId="77777777" w:rsidR="00701746" w:rsidRDefault="007919F7">
            <w:pPr>
              <w:pStyle w:val="Table09Row"/>
            </w:pPr>
            <w:r>
              <w:t>15 Aug 1884</w:t>
            </w:r>
          </w:p>
        </w:tc>
        <w:tc>
          <w:tcPr>
            <w:tcW w:w="1123" w:type="dxa"/>
          </w:tcPr>
          <w:p w14:paraId="554AF5F6" w14:textId="77777777" w:rsidR="00701746" w:rsidRDefault="007919F7">
            <w:pPr>
              <w:pStyle w:val="Table09Row"/>
            </w:pPr>
            <w:r>
              <w:t>1964/061 (13 Eliz. II No. 61)</w:t>
            </w:r>
          </w:p>
        </w:tc>
      </w:tr>
      <w:tr w:rsidR="00701746" w14:paraId="54A3C23F" w14:textId="77777777">
        <w:trPr>
          <w:cantSplit/>
          <w:jc w:val="center"/>
        </w:trPr>
        <w:tc>
          <w:tcPr>
            <w:tcW w:w="1418" w:type="dxa"/>
          </w:tcPr>
          <w:p w14:paraId="77403877" w14:textId="77777777" w:rsidR="00701746" w:rsidRDefault="007919F7">
            <w:pPr>
              <w:pStyle w:val="Table09Row"/>
            </w:pPr>
            <w:r>
              <w:t>1884 (48 Vict. No. 3)</w:t>
            </w:r>
          </w:p>
        </w:tc>
        <w:tc>
          <w:tcPr>
            <w:tcW w:w="2693" w:type="dxa"/>
          </w:tcPr>
          <w:p w14:paraId="75C32B68" w14:textId="77777777" w:rsidR="00701746" w:rsidRDefault="007919F7">
            <w:pPr>
              <w:pStyle w:val="Table09Row"/>
            </w:pPr>
            <w:r>
              <w:rPr>
                <w:i/>
              </w:rPr>
              <w:t>Land Quarantine Act 1884</w:t>
            </w:r>
          </w:p>
        </w:tc>
        <w:tc>
          <w:tcPr>
            <w:tcW w:w="1276" w:type="dxa"/>
          </w:tcPr>
          <w:p w14:paraId="5B65307D" w14:textId="77777777" w:rsidR="00701746" w:rsidRDefault="007919F7">
            <w:pPr>
              <w:pStyle w:val="Table09Row"/>
            </w:pPr>
            <w:r>
              <w:t>22 Aug 1884</w:t>
            </w:r>
          </w:p>
        </w:tc>
        <w:tc>
          <w:tcPr>
            <w:tcW w:w="3402" w:type="dxa"/>
          </w:tcPr>
          <w:p w14:paraId="5402010D" w14:textId="77777777" w:rsidR="00701746" w:rsidRDefault="007919F7">
            <w:pPr>
              <w:pStyle w:val="Table09Row"/>
            </w:pPr>
            <w:r>
              <w:t>22 Aug 1884</w:t>
            </w:r>
          </w:p>
        </w:tc>
        <w:tc>
          <w:tcPr>
            <w:tcW w:w="1123" w:type="dxa"/>
          </w:tcPr>
          <w:p w14:paraId="6BEF4129" w14:textId="77777777" w:rsidR="00701746" w:rsidRDefault="007919F7">
            <w:pPr>
              <w:pStyle w:val="Table09Row"/>
            </w:pPr>
            <w:r>
              <w:t>1898 (62 Vict. No. 24)</w:t>
            </w:r>
          </w:p>
        </w:tc>
      </w:tr>
      <w:tr w:rsidR="00701746" w14:paraId="7F120FE6" w14:textId="77777777">
        <w:trPr>
          <w:cantSplit/>
          <w:jc w:val="center"/>
        </w:trPr>
        <w:tc>
          <w:tcPr>
            <w:tcW w:w="1418" w:type="dxa"/>
          </w:tcPr>
          <w:p w14:paraId="295FCA92" w14:textId="77777777" w:rsidR="00701746" w:rsidRDefault="007919F7">
            <w:pPr>
              <w:pStyle w:val="Table09Row"/>
            </w:pPr>
            <w:r>
              <w:t>1884 (48 Vict. No. 4)</w:t>
            </w:r>
          </w:p>
        </w:tc>
        <w:tc>
          <w:tcPr>
            <w:tcW w:w="2693" w:type="dxa"/>
          </w:tcPr>
          <w:p w14:paraId="5AEB1B27" w14:textId="77777777" w:rsidR="00701746" w:rsidRDefault="007919F7">
            <w:pPr>
              <w:pStyle w:val="Table09Row"/>
            </w:pPr>
            <w:r>
              <w:rPr>
                <w:i/>
              </w:rPr>
              <w:t>General Loan and Inscribed Stock Act 1884</w:t>
            </w:r>
          </w:p>
        </w:tc>
        <w:tc>
          <w:tcPr>
            <w:tcW w:w="1276" w:type="dxa"/>
          </w:tcPr>
          <w:p w14:paraId="087D9863" w14:textId="77777777" w:rsidR="00701746" w:rsidRDefault="007919F7">
            <w:pPr>
              <w:pStyle w:val="Table09Row"/>
            </w:pPr>
            <w:r>
              <w:t>27 Aug 1884</w:t>
            </w:r>
          </w:p>
        </w:tc>
        <w:tc>
          <w:tcPr>
            <w:tcW w:w="3402" w:type="dxa"/>
          </w:tcPr>
          <w:p w14:paraId="554BD30C" w14:textId="77777777" w:rsidR="00701746" w:rsidRDefault="007919F7">
            <w:pPr>
              <w:pStyle w:val="Table09Row"/>
            </w:pPr>
            <w:r>
              <w:t>27 Aug 1884</w:t>
            </w:r>
          </w:p>
        </w:tc>
        <w:tc>
          <w:tcPr>
            <w:tcW w:w="1123" w:type="dxa"/>
          </w:tcPr>
          <w:p w14:paraId="58EC5F54" w14:textId="77777777" w:rsidR="00701746" w:rsidRDefault="007919F7">
            <w:pPr>
              <w:pStyle w:val="Table09Row"/>
            </w:pPr>
            <w:r>
              <w:t>1910/005 (1 Geo. V No. 5)</w:t>
            </w:r>
          </w:p>
        </w:tc>
      </w:tr>
      <w:tr w:rsidR="00701746" w14:paraId="5463DE8D" w14:textId="77777777">
        <w:trPr>
          <w:cantSplit/>
          <w:jc w:val="center"/>
        </w:trPr>
        <w:tc>
          <w:tcPr>
            <w:tcW w:w="1418" w:type="dxa"/>
          </w:tcPr>
          <w:p w14:paraId="72F8EA74" w14:textId="77777777" w:rsidR="00701746" w:rsidRDefault="007919F7">
            <w:pPr>
              <w:pStyle w:val="Table09Row"/>
            </w:pPr>
            <w:r>
              <w:t>1884 (48 Vict. No. 5)</w:t>
            </w:r>
          </w:p>
        </w:tc>
        <w:tc>
          <w:tcPr>
            <w:tcW w:w="2693" w:type="dxa"/>
          </w:tcPr>
          <w:p w14:paraId="524766BD" w14:textId="77777777" w:rsidR="00701746" w:rsidRDefault="007919F7">
            <w:pPr>
              <w:pStyle w:val="Table09Row"/>
            </w:pPr>
            <w:r>
              <w:rPr>
                <w:i/>
              </w:rPr>
              <w:t>Regulation of Whipping Act 1884</w:t>
            </w:r>
          </w:p>
        </w:tc>
        <w:tc>
          <w:tcPr>
            <w:tcW w:w="1276" w:type="dxa"/>
          </w:tcPr>
          <w:p w14:paraId="183D5194" w14:textId="77777777" w:rsidR="00701746" w:rsidRDefault="007919F7">
            <w:pPr>
              <w:pStyle w:val="Table09Row"/>
            </w:pPr>
            <w:r>
              <w:t>27 Aug 1884</w:t>
            </w:r>
          </w:p>
        </w:tc>
        <w:tc>
          <w:tcPr>
            <w:tcW w:w="3402" w:type="dxa"/>
          </w:tcPr>
          <w:p w14:paraId="036F6A58" w14:textId="77777777" w:rsidR="00701746" w:rsidRDefault="007919F7">
            <w:pPr>
              <w:pStyle w:val="Table09Row"/>
            </w:pPr>
            <w:r>
              <w:t>27 Aug 1884</w:t>
            </w:r>
          </w:p>
        </w:tc>
        <w:tc>
          <w:tcPr>
            <w:tcW w:w="1123" w:type="dxa"/>
          </w:tcPr>
          <w:p w14:paraId="644F61B2" w14:textId="77777777" w:rsidR="00701746" w:rsidRDefault="007919F7">
            <w:pPr>
              <w:pStyle w:val="Table09Row"/>
            </w:pPr>
            <w:r>
              <w:t>1965/091</w:t>
            </w:r>
          </w:p>
        </w:tc>
      </w:tr>
      <w:tr w:rsidR="00701746" w14:paraId="66B1E79A" w14:textId="77777777">
        <w:trPr>
          <w:cantSplit/>
          <w:jc w:val="center"/>
        </w:trPr>
        <w:tc>
          <w:tcPr>
            <w:tcW w:w="1418" w:type="dxa"/>
          </w:tcPr>
          <w:p w14:paraId="165DAEDA" w14:textId="77777777" w:rsidR="00701746" w:rsidRDefault="007919F7">
            <w:pPr>
              <w:pStyle w:val="Table09Row"/>
            </w:pPr>
            <w:r>
              <w:t>1884 (48 Vict. No. 6)</w:t>
            </w:r>
          </w:p>
        </w:tc>
        <w:tc>
          <w:tcPr>
            <w:tcW w:w="2693" w:type="dxa"/>
          </w:tcPr>
          <w:p w14:paraId="23099CB1" w14:textId="77777777" w:rsidR="00701746" w:rsidRDefault="007919F7">
            <w:pPr>
              <w:pStyle w:val="Table09Row"/>
            </w:pPr>
            <w:r>
              <w:rPr>
                <w:i/>
              </w:rPr>
              <w:t>Naval Deserters Act 1884</w:t>
            </w:r>
          </w:p>
        </w:tc>
        <w:tc>
          <w:tcPr>
            <w:tcW w:w="1276" w:type="dxa"/>
          </w:tcPr>
          <w:p w14:paraId="42CCEE52" w14:textId="77777777" w:rsidR="00701746" w:rsidRDefault="007919F7">
            <w:pPr>
              <w:pStyle w:val="Table09Row"/>
            </w:pPr>
            <w:r>
              <w:t>27 Aug 1884</w:t>
            </w:r>
          </w:p>
        </w:tc>
        <w:tc>
          <w:tcPr>
            <w:tcW w:w="3402" w:type="dxa"/>
          </w:tcPr>
          <w:p w14:paraId="4ADF8639" w14:textId="77777777" w:rsidR="00701746" w:rsidRDefault="007919F7">
            <w:pPr>
              <w:pStyle w:val="Table09Row"/>
            </w:pPr>
            <w:r>
              <w:t>27 Aug 1884</w:t>
            </w:r>
          </w:p>
        </w:tc>
        <w:tc>
          <w:tcPr>
            <w:tcW w:w="1123" w:type="dxa"/>
          </w:tcPr>
          <w:p w14:paraId="7C2D08A7" w14:textId="77777777" w:rsidR="00701746" w:rsidRDefault="007919F7">
            <w:pPr>
              <w:pStyle w:val="Table09Row"/>
            </w:pPr>
            <w:r>
              <w:t>1986/053</w:t>
            </w:r>
          </w:p>
        </w:tc>
      </w:tr>
      <w:tr w:rsidR="00701746" w14:paraId="011342DC" w14:textId="77777777">
        <w:trPr>
          <w:cantSplit/>
          <w:jc w:val="center"/>
        </w:trPr>
        <w:tc>
          <w:tcPr>
            <w:tcW w:w="1418" w:type="dxa"/>
          </w:tcPr>
          <w:p w14:paraId="520EDF61" w14:textId="77777777" w:rsidR="00701746" w:rsidRDefault="007919F7">
            <w:pPr>
              <w:pStyle w:val="Table09Row"/>
            </w:pPr>
            <w:r>
              <w:t>1884 (48 Vict. No. 7)</w:t>
            </w:r>
          </w:p>
        </w:tc>
        <w:tc>
          <w:tcPr>
            <w:tcW w:w="2693" w:type="dxa"/>
          </w:tcPr>
          <w:p w14:paraId="1F9C5D50" w14:textId="77777777" w:rsidR="00701746" w:rsidRDefault="007919F7">
            <w:pPr>
              <w:pStyle w:val="Table09Row"/>
            </w:pPr>
            <w:r>
              <w:rPr>
                <w:i/>
              </w:rPr>
              <w:t>Designs and Trade Marks Act 1884</w:t>
            </w:r>
          </w:p>
        </w:tc>
        <w:tc>
          <w:tcPr>
            <w:tcW w:w="1276" w:type="dxa"/>
          </w:tcPr>
          <w:p w14:paraId="4CB48E11" w14:textId="77777777" w:rsidR="00701746" w:rsidRDefault="007919F7">
            <w:pPr>
              <w:pStyle w:val="Table09Row"/>
            </w:pPr>
            <w:r>
              <w:t>27 Aug 1884</w:t>
            </w:r>
          </w:p>
        </w:tc>
        <w:tc>
          <w:tcPr>
            <w:tcW w:w="3402" w:type="dxa"/>
          </w:tcPr>
          <w:p w14:paraId="45BB115F" w14:textId="77777777" w:rsidR="00701746" w:rsidRDefault="007919F7">
            <w:pPr>
              <w:pStyle w:val="Table09Row"/>
            </w:pPr>
            <w:r>
              <w:t>27 Aug 1884</w:t>
            </w:r>
          </w:p>
        </w:tc>
        <w:tc>
          <w:tcPr>
            <w:tcW w:w="1123" w:type="dxa"/>
          </w:tcPr>
          <w:p w14:paraId="34963245" w14:textId="77777777" w:rsidR="00701746" w:rsidRDefault="007919F7">
            <w:pPr>
              <w:pStyle w:val="Table09Row"/>
            </w:pPr>
            <w:r>
              <w:t xml:space="preserve">1964/061 </w:t>
            </w:r>
            <w:r>
              <w:t>(13 Eliz. II No. 61)</w:t>
            </w:r>
          </w:p>
        </w:tc>
      </w:tr>
      <w:tr w:rsidR="00701746" w14:paraId="3EB26658" w14:textId="77777777">
        <w:trPr>
          <w:cantSplit/>
          <w:jc w:val="center"/>
        </w:trPr>
        <w:tc>
          <w:tcPr>
            <w:tcW w:w="1418" w:type="dxa"/>
          </w:tcPr>
          <w:p w14:paraId="5AF89177" w14:textId="77777777" w:rsidR="00701746" w:rsidRDefault="007919F7">
            <w:pPr>
              <w:pStyle w:val="Table09Row"/>
            </w:pPr>
            <w:r>
              <w:t>1884 (48 Vict. No. 8)</w:t>
            </w:r>
          </w:p>
        </w:tc>
        <w:tc>
          <w:tcPr>
            <w:tcW w:w="2693" w:type="dxa"/>
          </w:tcPr>
          <w:p w14:paraId="0CF16E22" w14:textId="77777777" w:rsidR="00701746" w:rsidRDefault="007919F7">
            <w:pPr>
              <w:pStyle w:val="Table09Row"/>
            </w:pPr>
            <w:r>
              <w:rPr>
                <w:i/>
              </w:rPr>
              <w:t>Customs Ordinance Amendment Act 1884</w:t>
            </w:r>
          </w:p>
        </w:tc>
        <w:tc>
          <w:tcPr>
            <w:tcW w:w="1276" w:type="dxa"/>
          </w:tcPr>
          <w:p w14:paraId="251ABC82" w14:textId="77777777" w:rsidR="00701746" w:rsidRDefault="007919F7">
            <w:pPr>
              <w:pStyle w:val="Table09Row"/>
            </w:pPr>
            <w:r>
              <w:t>27 Aug 1884</w:t>
            </w:r>
          </w:p>
        </w:tc>
        <w:tc>
          <w:tcPr>
            <w:tcW w:w="3402" w:type="dxa"/>
          </w:tcPr>
          <w:p w14:paraId="0DBE9CDF" w14:textId="77777777" w:rsidR="00701746" w:rsidRDefault="007919F7">
            <w:pPr>
              <w:pStyle w:val="Table09Row"/>
            </w:pPr>
            <w:r>
              <w:t>27 Aug 1884</w:t>
            </w:r>
          </w:p>
        </w:tc>
        <w:tc>
          <w:tcPr>
            <w:tcW w:w="1123" w:type="dxa"/>
          </w:tcPr>
          <w:p w14:paraId="6494E217" w14:textId="77777777" w:rsidR="00701746" w:rsidRDefault="007919F7">
            <w:pPr>
              <w:pStyle w:val="Table09Row"/>
            </w:pPr>
            <w:r>
              <w:t>1892 (55 Vict. No. 31)</w:t>
            </w:r>
          </w:p>
        </w:tc>
      </w:tr>
      <w:tr w:rsidR="00701746" w14:paraId="246B2370" w14:textId="77777777">
        <w:trPr>
          <w:cantSplit/>
          <w:jc w:val="center"/>
        </w:trPr>
        <w:tc>
          <w:tcPr>
            <w:tcW w:w="1418" w:type="dxa"/>
          </w:tcPr>
          <w:p w14:paraId="5D0D1D93" w14:textId="77777777" w:rsidR="00701746" w:rsidRDefault="007919F7">
            <w:pPr>
              <w:pStyle w:val="Table09Row"/>
            </w:pPr>
            <w:r>
              <w:t>1884 (48 Vict. No. 9)</w:t>
            </w:r>
          </w:p>
        </w:tc>
        <w:tc>
          <w:tcPr>
            <w:tcW w:w="2693" w:type="dxa"/>
          </w:tcPr>
          <w:p w14:paraId="5B3487E9" w14:textId="77777777" w:rsidR="00701746" w:rsidRDefault="007919F7">
            <w:pPr>
              <w:pStyle w:val="Table09Row"/>
            </w:pPr>
            <w:r>
              <w:rPr>
                <w:i/>
              </w:rPr>
              <w:t>Bank Holidays Act 1884</w:t>
            </w:r>
          </w:p>
        </w:tc>
        <w:tc>
          <w:tcPr>
            <w:tcW w:w="1276" w:type="dxa"/>
          </w:tcPr>
          <w:p w14:paraId="094EEAFC" w14:textId="77777777" w:rsidR="00701746" w:rsidRDefault="007919F7">
            <w:pPr>
              <w:pStyle w:val="Table09Row"/>
            </w:pPr>
            <w:r>
              <w:t>27 Aug 1884</w:t>
            </w:r>
          </w:p>
        </w:tc>
        <w:tc>
          <w:tcPr>
            <w:tcW w:w="3402" w:type="dxa"/>
          </w:tcPr>
          <w:p w14:paraId="33998A42" w14:textId="77777777" w:rsidR="00701746" w:rsidRDefault="007919F7">
            <w:pPr>
              <w:pStyle w:val="Table09Row"/>
            </w:pPr>
            <w:r>
              <w:t>27 Aug 1884</w:t>
            </w:r>
          </w:p>
        </w:tc>
        <w:tc>
          <w:tcPr>
            <w:tcW w:w="1123" w:type="dxa"/>
          </w:tcPr>
          <w:p w14:paraId="2459CF1C" w14:textId="77777777" w:rsidR="00701746" w:rsidRDefault="007919F7">
            <w:pPr>
              <w:pStyle w:val="Table09Row"/>
            </w:pPr>
            <w:r>
              <w:t>1970/013</w:t>
            </w:r>
          </w:p>
        </w:tc>
      </w:tr>
      <w:tr w:rsidR="00701746" w14:paraId="103966B4" w14:textId="77777777">
        <w:trPr>
          <w:cantSplit/>
          <w:jc w:val="center"/>
        </w:trPr>
        <w:tc>
          <w:tcPr>
            <w:tcW w:w="1418" w:type="dxa"/>
          </w:tcPr>
          <w:p w14:paraId="3D3B575B" w14:textId="77777777" w:rsidR="00701746" w:rsidRDefault="007919F7">
            <w:pPr>
              <w:pStyle w:val="Table09Row"/>
            </w:pPr>
            <w:r>
              <w:t>1884 (48 Vict. No. 10)</w:t>
            </w:r>
          </w:p>
        </w:tc>
        <w:tc>
          <w:tcPr>
            <w:tcW w:w="2693" w:type="dxa"/>
          </w:tcPr>
          <w:p w14:paraId="28930578" w14:textId="77777777" w:rsidR="00701746" w:rsidRDefault="007919F7">
            <w:pPr>
              <w:pStyle w:val="Table09Row"/>
            </w:pPr>
            <w:r>
              <w:rPr>
                <w:i/>
              </w:rPr>
              <w:t xml:space="preserve">Bills of Exchange </w:t>
            </w:r>
            <w:r>
              <w:rPr>
                <w:i/>
              </w:rPr>
              <w:t>Act 1884</w:t>
            </w:r>
          </w:p>
        </w:tc>
        <w:tc>
          <w:tcPr>
            <w:tcW w:w="1276" w:type="dxa"/>
          </w:tcPr>
          <w:p w14:paraId="2B45840B" w14:textId="77777777" w:rsidR="00701746" w:rsidRDefault="007919F7">
            <w:pPr>
              <w:pStyle w:val="Table09Row"/>
            </w:pPr>
            <w:r>
              <w:t>27 Aug 1884</w:t>
            </w:r>
          </w:p>
        </w:tc>
        <w:tc>
          <w:tcPr>
            <w:tcW w:w="3402" w:type="dxa"/>
          </w:tcPr>
          <w:p w14:paraId="24E75D5C" w14:textId="77777777" w:rsidR="00701746" w:rsidRDefault="007919F7">
            <w:pPr>
              <w:pStyle w:val="Table09Row"/>
            </w:pPr>
            <w:r>
              <w:t>27 Aug 1884</w:t>
            </w:r>
          </w:p>
        </w:tc>
        <w:tc>
          <w:tcPr>
            <w:tcW w:w="1123" w:type="dxa"/>
          </w:tcPr>
          <w:p w14:paraId="5AF55136" w14:textId="77777777" w:rsidR="00701746" w:rsidRDefault="007919F7">
            <w:pPr>
              <w:pStyle w:val="Table09Row"/>
            </w:pPr>
            <w:r>
              <w:t>1967/068</w:t>
            </w:r>
          </w:p>
        </w:tc>
      </w:tr>
      <w:tr w:rsidR="00701746" w14:paraId="0FDFE2AA" w14:textId="77777777">
        <w:trPr>
          <w:cantSplit/>
          <w:jc w:val="center"/>
        </w:trPr>
        <w:tc>
          <w:tcPr>
            <w:tcW w:w="1418" w:type="dxa"/>
          </w:tcPr>
          <w:p w14:paraId="0525B1F4" w14:textId="77777777" w:rsidR="00701746" w:rsidRDefault="007919F7">
            <w:pPr>
              <w:pStyle w:val="Table09Row"/>
            </w:pPr>
            <w:r>
              <w:t>1884 (48 Vict. No. 11)</w:t>
            </w:r>
          </w:p>
        </w:tc>
        <w:tc>
          <w:tcPr>
            <w:tcW w:w="2693" w:type="dxa"/>
          </w:tcPr>
          <w:p w14:paraId="122897B7" w14:textId="77777777" w:rsidR="00701746" w:rsidRDefault="007919F7">
            <w:pPr>
              <w:pStyle w:val="Table09Row"/>
            </w:pPr>
            <w:r>
              <w:rPr>
                <w:i/>
              </w:rPr>
              <w:t>Street closure, York (1884)</w:t>
            </w:r>
          </w:p>
        </w:tc>
        <w:tc>
          <w:tcPr>
            <w:tcW w:w="1276" w:type="dxa"/>
          </w:tcPr>
          <w:p w14:paraId="3A50F231" w14:textId="77777777" w:rsidR="00701746" w:rsidRDefault="007919F7">
            <w:pPr>
              <w:pStyle w:val="Table09Row"/>
            </w:pPr>
            <w:r>
              <w:t>10 Sep 1884</w:t>
            </w:r>
          </w:p>
        </w:tc>
        <w:tc>
          <w:tcPr>
            <w:tcW w:w="3402" w:type="dxa"/>
          </w:tcPr>
          <w:p w14:paraId="4E6809CE" w14:textId="77777777" w:rsidR="00701746" w:rsidRDefault="007919F7">
            <w:pPr>
              <w:pStyle w:val="Table09Row"/>
            </w:pPr>
            <w:r>
              <w:t>10 Sep 1884</w:t>
            </w:r>
          </w:p>
        </w:tc>
        <w:tc>
          <w:tcPr>
            <w:tcW w:w="1123" w:type="dxa"/>
          </w:tcPr>
          <w:p w14:paraId="084D1309" w14:textId="77777777" w:rsidR="00701746" w:rsidRDefault="007919F7">
            <w:pPr>
              <w:pStyle w:val="Table09Row"/>
            </w:pPr>
            <w:r>
              <w:t>1965/057</w:t>
            </w:r>
          </w:p>
        </w:tc>
      </w:tr>
      <w:tr w:rsidR="00701746" w14:paraId="667CE2AE" w14:textId="77777777">
        <w:trPr>
          <w:cantSplit/>
          <w:jc w:val="center"/>
        </w:trPr>
        <w:tc>
          <w:tcPr>
            <w:tcW w:w="1418" w:type="dxa"/>
          </w:tcPr>
          <w:p w14:paraId="1B07558C" w14:textId="77777777" w:rsidR="00701746" w:rsidRDefault="007919F7">
            <w:pPr>
              <w:pStyle w:val="Table09Row"/>
            </w:pPr>
            <w:r>
              <w:t>1884 (48 Vict. No. 12)</w:t>
            </w:r>
          </w:p>
        </w:tc>
        <w:tc>
          <w:tcPr>
            <w:tcW w:w="2693" w:type="dxa"/>
          </w:tcPr>
          <w:p w14:paraId="0369A1C6" w14:textId="77777777" w:rsidR="00701746" w:rsidRDefault="007919F7">
            <w:pPr>
              <w:pStyle w:val="Table09Row"/>
            </w:pPr>
            <w:r>
              <w:rPr>
                <w:i/>
              </w:rPr>
              <w:t>The Newspaper Libel and Registration Act 1884</w:t>
            </w:r>
          </w:p>
        </w:tc>
        <w:tc>
          <w:tcPr>
            <w:tcW w:w="1276" w:type="dxa"/>
          </w:tcPr>
          <w:p w14:paraId="066FC81B" w14:textId="77777777" w:rsidR="00701746" w:rsidRDefault="007919F7">
            <w:pPr>
              <w:pStyle w:val="Table09Row"/>
            </w:pPr>
            <w:r>
              <w:t>10 Sep 1884</w:t>
            </w:r>
          </w:p>
        </w:tc>
        <w:tc>
          <w:tcPr>
            <w:tcW w:w="3402" w:type="dxa"/>
          </w:tcPr>
          <w:p w14:paraId="095C5681" w14:textId="77777777" w:rsidR="00701746" w:rsidRDefault="007919F7">
            <w:pPr>
              <w:pStyle w:val="Table09Row"/>
            </w:pPr>
            <w:r>
              <w:t>10 Sep 1884 (see s. 21)</w:t>
            </w:r>
          </w:p>
        </w:tc>
        <w:tc>
          <w:tcPr>
            <w:tcW w:w="1123" w:type="dxa"/>
          </w:tcPr>
          <w:p w14:paraId="366F4A29" w14:textId="77777777" w:rsidR="00701746" w:rsidRDefault="007919F7">
            <w:pPr>
              <w:pStyle w:val="Table09Row"/>
            </w:pPr>
            <w:r>
              <w:t>2005/044</w:t>
            </w:r>
          </w:p>
        </w:tc>
      </w:tr>
      <w:tr w:rsidR="00701746" w14:paraId="36653E9F" w14:textId="77777777">
        <w:trPr>
          <w:cantSplit/>
          <w:jc w:val="center"/>
        </w:trPr>
        <w:tc>
          <w:tcPr>
            <w:tcW w:w="1418" w:type="dxa"/>
          </w:tcPr>
          <w:p w14:paraId="60111A9B" w14:textId="77777777" w:rsidR="00701746" w:rsidRDefault="007919F7">
            <w:pPr>
              <w:pStyle w:val="Table09Row"/>
            </w:pPr>
            <w:r>
              <w:t xml:space="preserve">1884 (48 </w:t>
            </w:r>
            <w:r>
              <w:t>Vict. No. 13)</w:t>
            </w:r>
          </w:p>
        </w:tc>
        <w:tc>
          <w:tcPr>
            <w:tcW w:w="2693" w:type="dxa"/>
          </w:tcPr>
          <w:p w14:paraId="0B368DA5" w14:textId="77777777" w:rsidR="00701746" w:rsidRDefault="007919F7">
            <w:pPr>
              <w:pStyle w:val="Table09Row"/>
            </w:pPr>
            <w:r>
              <w:rPr>
                <w:i/>
              </w:rPr>
              <w:t>Amendment of Deeds of Grant Act [48 Vict. No. 13]</w:t>
            </w:r>
          </w:p>
        </w:tc>
        <w:tc>
          <w:tcPr>
            <w:tcW w:w="1276" w:type="dxa"/>
          </w:tcPr>
          <w:p w14:paraId="46E4A48B" w14:textId="77777777" w:rsidR="00701746" w:rsidRDefault="007919F7">
            <w:pPr>
              <w:pStyle w:val="Table09Row"/>
            </w:pPr>
            <w:r>
              <w:t>10 Sep 1884</w:t>
            </w:r>
          </w:p>
        </w:tc>
        <w:tc>
          <w:tcPr>
            <w:tcW w:w="3402" w:type="dxa"/>
          </w:tcPr>
          <w:p w14:paraId="4C894BC7" w14:textId="77777777" w:rsidR="00701746" w:rsidRDefault="007919F7">
            <w:pPr>
              <w:pStyle w:val="Table09Row"/>
            </w:pPr>
            <w:r>
              <w:t>10 Sep 1884</w:t>
            </w:r>
          </w:p>
        </w:tc>
        <w:tc>
          <w:tcPr>
            <w:tcW w:w="1123" w:type="dxa"/>
          </w:tcPr>
          <w:p w14:paraId="4A2CDE9E" w14:textId="77777777" w:rsidR="00701746" w:rsidRDefault="00701746">
            <w:pPr>
              <w:pStyle w:val="Table09Row"/>
            </w:pPr>
          </w:p>
        </w:tc>
      </w:tr>
      <w:tr w:rsidR="00701746" w14:paraId="57F52709" w14:textId="77777777">
        <w:trPr>
          <w:cantSplit/>
          <w:jc w:val="center"/>
        </w:trPr>
        <w:tc>
          <w:tcPr>
            <w:tcW w:w="1418" w:type="dxa"/>
          </w:tcPr>
          <w:p w14:paraId="652030D4" w14:textId="77777777" w:rsidR="00701746" w:rsidRDefault="007919F7">
            <w:pPr>
              <w:pStyle w:val="Table09Row"/>
            </w:pPr>
            <w:r>
              <w:t>1884 (48 Vict. No. 14)</w:t>
            </w:r>
          </w:p>
        </w:tc>
        <w:tc>
          <w:tcPr>
            <w:tcW w:w="2693" w:type="dxa"/>
          </w:tcPr>
          <w:p w14:paraId="1EFE1168" w14:textId="77777777" w:rsidR="00701746" w:rsidRDefault="007919F7">
            <w:pPr>
              <w:pStyle w:val="Table09Row"/>
            </w:pPr>
            <w:r>
              <w:rPr>
                <w:i/>
              </w:rPr>
              <w:t>The Wines, Beer, and Spirit Sale Amendment Act 1884</w:t>
            </w:r>
          </w:p>
        </w:tc>
        <w:tc>
          <w:tcPr>
            <w:tcW w:w="1276" w:type="dxa"/>
          </w:tcPr>
          <w:p w14:paraId="13EE74D6" w14:textId="77777777" w:rsidR="00701746" w:rsidRDefault="007919F7">
            <w:pPr>
              <w:pStyle w:val="Table09Row"/>
            </w:pPr>
            <w:r>
              <w:t>10 Sep 1884</w:t>
            </w:r>
          </w:p>
        </w:tc>
        <w:tc>
          <w:tcPr>
            <w:tcW w:w="3402" w:type="dxa"/>
          </w:tcPr>
          <w:p w14:paraId="3E04F61B" w14:textId="77777777" w:rsidR="00701746" w:rsidRDefault="007919F7">
            <w:pPr>
              <w:pStyle w:val="Table09Row"/>
            </w:pPr>
            <w:r>
              <w:t>10 Sep 1884</w:t>
            </w:r>
          </w:p>
        </w:tc>
        <w:tc>
          <w:tcPr>
            <w:tcW w:w="1123" w:type="dxa"/>
          </w:tcPr>
          <w:p w14:paraId="5F6244C5" w14:textId="77777777" w:rsidR="00701746" w:rsidRDefault="007919F7">
            <w:pPr>
              <w:pStyle w:val="Table09Row"/>
            </w:pPr>
            <w:r>
              <w:t>1911/032 (1 Geo. V No. 43)</w:t>
            </w:r>
          </w:p>
        </w:tc>
      </w:tr>
      <w:tr w:rsidR="00701746" w14:paraId="52176612" w14:textId="77777777">
        <w:trPr>
          <w:cantSplit/>
          <w:jc w:val="center"/>
        </w:trPr>
        <w:tc>
          <w:tcPr>
            <w:tcW w:w="1418" w:type="dxa"/>
          </w:tcPr>
          <w:p w14:paraId="72E76C91" w14:textId="77777777" w:rsidR="00701746" w:rsidRDefault="007919F7">
            <w:pPr>
              <w:pStyle w:val="Table09Row"/>
            </w:pPr>
            <w:r>
              <w:t>1884 (48 Vict. No. 15)</w:t>
            </w:r>
          </w:p>
        </w:tc>
        <w:tc>
          <w:tcPr>
            <w:tcW w:w="2693" w:type="dxa"/>
          </w:tcPr>
          <w:p w14:paraId="333CF0E3" w14:textId="77777777" w:rsidR="00701746" w:rsidRDefault="007919F7">
            <w:pPr>
              <w:pStyle w:val="Table09Row"/>
            </w:pPr>
            <w:r>
              <w:rPr>
                <w:i/>
              </w:rPr>
              <w:t xml:space="preserve">Building </w:t>
            </w:r>
            <w:r>
              <w:rPr>
                <w:i/>
              </w:rPr>
              <w:t>Act 1884</w:t>
            </w:r>
          </w:p>
        </w:tc>
        <w:tc>
          <w:tcPr>
            <w:tcW w:w="1276" w:type="dxa"/>
          </w:tcPr>
          <w:p w14:paraId="43F1F1D5" w14:textId="77777777" w:rsidR="00701746" w:rsidRDefault="007919F7">
            <w:pPr>
              <w:pStyle w:val="Table09Row"/>
            </w:pPr>
            <w:r>
              <w:t>10 Sep 1884</w:t>
            </w:r>
          </w:p>
        </w:tc>
        <w:tc>
          <w:tcPr>
            <w:tcW w:w="3402" w:type="dxa"/>
          </w:tcPr>
          <w:p w14:paraId="33D74927" w14:textId="77777777" w:rsidR="00701746" w:rsidRDefault="007919F7">
            <w:pPr>
              <w:pStyle w:val="Table09Row"/>
            </w:pPr>
            <w:r>
              <w:t>10 Sep 1884</w:t>
            </w:r>
          </w:p>
        </w:tc>
        <w:tc>
          <w:tcPr>
            <w:tcW w:w="1123" w:type="dxa"/>
          </w:tcPr>
          <w:p w14:paraId="651E2FA9" w14:textId="77777777" w:rsidR="00701746" w:rsidRDefault="007919F7">
            <w:pPr>
              <w:pStyle w:val="Table09Row"/>
            </w:pPr>
            <w:r>
              <w:t>1906/032 (6 Edw. VII No. 32)</w:t>
            </w:r>
          </w:p>
        </w:tc>
      </w:tr>
      <w:tr w:rsidR="00701746" w14:paraId="0F641C1C" w14:textId="77777777">
        <w:trPr>
          <w:cantSplit/>
          <w:jc w:val="center"/>
        </w:trPr>
        <w:tc>
          <w:tcPr>
            <w:tcW w:w="1418" w:type="dxa"/>
          </w:tcPr>
          <w:p w14:paraId="66B3AE28" w14:textId="77777777" w:rsidR="00701746" w:rsidRDefault="007919F7">
            <w:pPr>
              <w:pStyle w:val="Table09Row"/>
            </w:pPr>
            <w:r>
              <w:t>1884 (48 Vict. No. 16)</w:t>
            </w:r>
          </w:p>
        </w:tc>
        <w:tc>
          <w:tcPr>
            <w:tcW w:w="2693" w:type="dxa"/>
          </w:tcPr>
          <w:p w14:paraId="162D2AC5" w14:textId="77777777" w:rsidR="00701746" w:rsidRDefault="007919F7">
            <w:pPr>
              <w:pStyle w:val="Table09Row"/>
            </w:pPr>
            <w:r>
              <w:rPr>
                <w:i/>
              </w:rPr>
              <w:t>Cattle Trespass, Fencing, and Impounding amendment (1884)</w:t>
            </w:r>
          </w:p>
        </w:tc>
        <w:tc>
          <w:tcPr>
            <w:tcW w:w="1276" w:type="dxa"/>
          </w:tcPr>
          <w:p w14:paraId="5DCE932B" w14:textId="77777777" w:rsidR="00701746" w:rsidRDefault="007919F7">
            <w:pPr>
              <w:pStyle w:val="Table09Row"/>
            </w:pPr>
            <w:r>
              <w:t>13 Sep 1884</w:t>
            </w:r>
          </w:p>
        </w:tc>
        <w:tc>
          <w:tcPr>
            <w:tcW w:w="3402" w:type="dxa"/>
          </w:tcPr>
          <w:p w14:paraId="58F0BD06" w14:textId="77777777" w:rsidR="00701746" w:rsidRDefault="007919F7">
            <w:pPr>
              <w:pStyle w:val="Table09Row"/>
            </w:pPr>
            <w:r>
              <w:t>13 Sep 1884</w:t>
            </w:r>
          </w:p>
        </w:tc>
        <w:tc>
          <w:tcPr>
            <w:tcW w:w="1123" w:type="dxa"/>
          </w:tcPr>
          <w:p w14:paraId="2690784E" w14:textId="77777777" w:rsidR="00701746" w:rsidRDefault="007919F7">
            <w:pPr>
              <w:pStyle w:val="Table09Row"/>
            </w:pPr>
            <w:r>
              <w:t>1961/044 (10 Eliz. II No. 44)</w:t>
            </w:r>
          </w:p>
        </w:tc>
      </w:tr>
      <w:tr w:rsidR="00701746" w14:paraId="342F2234" w14:textId="77777777">
        <w:trPr>
          <w:cantSplit/>
          <w:jc w:val="center"/>
        </w:trPr>
        <w:tc>
          <w:tcPr>
            <w:tcW w:w="1418" w:type="dxa"/>
          </w:tcPr>
          <w:p w14:paraId="0E971480" w14:textId="77777777" w:rsidR="00701746" w:rsidRDefault="007919F7">
            <w:pPr>
              <w:pStyle w:val="Table09Row"/>
            </w:pPr>
            <w:r>
              <w:t>1884 (48 Vict. No. 17)</w:t>
            </w:r>
          </w:p>
        </w:tc>
        <w:tc>
          <w:tcPr>
            <w:tcW w:w="2693" w:type="dxa"/>
          </w:tcPr>
          <w:p w14:paraId="54FA1A10" w14:textId="77777777" w:rsidR="00701746" w:rsidRDefault="007919F7">
            <w:pPr>
              <w:pStyle w:val="Table09Row"/>
            </w:pPr>
            <w:r>
              <w:rPr>
                <w:i/>
              </w:rPr>
              <w:t xml:space="preserve">Albany Mechanics </w:t>
            </w:r>
            <w:r>
              <w:rPr>
                <w:i/>
              </w:rPr>
              <w:t>Institute Land Act 1884</w:t>
            </w:r>
          </w:p>
        </w:tc>
        <w:tc>
          <w:tcPr>
            <w:tcW w:w="1276" w:type="dxa"/>
          </w:tcPr>
          <w:p w14:paraId="19C6AE0F" w14:textId="77777777" w:rsidR="00701746" w:rsidRDefault="007919F7">
            <w:pPr>
              <w:pStyle w:val="Table09Row"/>
            </w:pPr>
            <w:r>
              <w:t>13 Sep 1884</w:t>
            </w:r>
          </w:p>
        </w:tc>
        <w:tc>
          <w:tcPr>
            <w:tcW w:w="3402" w:type="dxa"/>
          </w:tcPr>
          <w:p w14:paraId="76102B8B" w14:textId="77777777" w:rsidR="00701746" w:rsidRDefault="007919F7">
            <w:pPr>
              <w:pStyle w:val="Table09Row"/>
            </w:pPr>
            <w:r>
              <w:t>13 Sep 1884</w:t>
            </w:r>
          </w:p>
        </w:tc>
        <w:tc>
          <w:tcPr>
            <w:tcW w:w="1123" w:type="dxa"/>
          </w:tcPr>
          <w:p w14:paraId="6563793E" w14:textId="77777777" w:rsidR="00701746" w:rsidRDefault="007919F7">
            <w:pPr>
              <w:pStyle w:val="Table09Row"/>
            </w:pPr>
            <w:r>
              <w:t>1967/068</w:t>
            </w:r>
          </w:p>
        </w:tc>
      </w:tr>
      <w:tr w:rsidR="00701746" w14:paraId="0DEC846D" w14:textId="77777777">
        <w:trPr>
          <w:cantSplit/>
          <w:jc w:val="center"/>
        </w:trPr>
        <w:tc>
          <w:tcPr>
            <w:tcW w:w="1418" w:type="dxa"/>
          </w:tcPr>
          <w:p w14:paraId="0F400733" w14:textId="77777777" w:rsidR="00701746" w:rsidRDefault="007919F7">
            <w:pPr>
              <w:pStyle w:val="Table09Row"/>
            </w:pPr>
            <w:r>
              <w:t>1884 (48 Vict. No. 18)</w:t>
            </w:r>
          </w:p>
        </w:tc>
        <w:tc>
          <w:tcPr>
            <w:tcW w:w="2693" w:type="dxa"/>
          </w:tcPr>
          <w:p w14:paraId="2660EEFE" w14:textId="77777777" w:rsidR="00701746" w:rsidRDefault="007919F7">
            <w:pPr>
              <w:pStyle w:val="Table09Row"/>
            </w:pPr>
            <w:r>
              <w:rPr>
                <w:i/>
              </w:rPr>
              <w:t>Police Benefit Fund amendment (1884)</w:t>
            </w:r>
          </w:p>
        </w:tc>
        <w:tc>
          <w:tcPr>
            <w:tcW w:w="1276" w:type="dxa"/>
          </w:tcPr>
          <w:p w14:paraId="6FBD5A57" w14:textId="77777777" w:rsidR="00701746" w:rsidRDefault="007919F7">
            <w:pPr>
              <w:pStyle w:val="Table09Row"/>
            </w:pPr>
            <w:r>
              <w:t>13 Sep 1884</w:t>
            </w:r>
          </w:p>
        </w:tc>
        <w:tc>
          <w:tcPr>
            <w:tcW w:w="3402" w:type="dxa"/>
          </w:tcPr>
          <w:p w14:paraId="4E3FB42A" w14:textId="77777777" w:rsidR="00701746" w:rsidRDefault="007919F7">
            <w:pPr>
              <w:pStyle w:val="Table09Row"/>
            </w:pPr>
            <w:r>
              <w:t>13 Sep 1884</w:t>
            </w:r>
          </w:p>
        </w:tc>
        <w:tc>
          <w:tcPr>
            <w:tcW w:w="1123" w:type="dxa"/>
          </w:tcPr>
          <w:p w14:paraId="7CEF9322" w14:textId="77777777" w:rsidR="00701746" w:rsidRDefault="007919F7">
            <w:pPr>
              <w:pStyle w:val="Table09Row"/>
            </w:pPr>
            <w:r>
              <w:t>1966/079</w:t>
            </w:r>
          </w:p>
        </w:tc>
      </w:tr>
      <w:tr w:rsidR="00701746" w14:paraId="5C99A727" w14:textId="77777777">
        <w:trPr>
          <w:cantSplit/>
          <w:jc w:val="center"/>
        </w:trPr>
        <w:tc>
          <w:tcPr>
            <w:tcW w:w="1418" w:type="dxa"/>
          </w:tcPr>
          <w:p w14:paraId="45A113DA" w14:textId="77777777" w:rsidR="00701746" w:rsidRDefault="007919F7">
            <w:pPr>
              <w:pStyle w:val="Table09Row"/>
            </w:pPr>
            <w:r>
              <w:t>1884 (48 Vict. No. 19)</w:t>
            </w:r>
          </w:p>
        </w:tc>
        <w:tc>
          <w:tcPr>
            <w:tcW w:w="2693" w:type="dxa"/>
          </w:tcPr>
          <w:p w14:paraId="4F836C42" w14:textId="77777777" w:rsidR="00701746" w:rsidRDefault="007919F7">
            <w:pPr>
              <w:pStyle w:val="Table09Row"/>
            </w:pPr>
            <w:r>
              <w:rPr>
                <w:i/>
              </w:rPr>
              <w:t>Joint Stock Companies Ordinance amendment (1884)</w:t>
            </w:r>
          </w:p>
        </w:tc>
        <w:tc>
          <w:tcPr>
            <w:tcW w:w="1276" w:type="dxa"/>
          </w:tcPr>
          <w:p w14:paraId="7FDD068D" w14:textId="77777777" w:rsidR="00701746" w:rsidRDefault="007919F7">
            <w:pPr>
              <w:pStyle w:val="Table09Row"/>
            </w:pPr>
            <w:r>
              <w:t>13 Sep 1884</w:t>
            </w:r>
          </w:p>
        </w:tc>
        <w:tc>
          <w:tcPr>
            <w:tcW w:w="3402" w:type="dxa"/>
          </w:tcPr>
          <w:p w14:paraId="5D51429C" w14:textId="77777777" w:rsidR="00701746" w:rsidRDefault="007919F7">
            <w:pPr>
              <w:pStyle w:val="Table09Row"/>
            </w:pPr>
            <w:r>
              <w:t>13 Sep 1884</w:t>
            </w:r>
          </w:p>
        </w:tc>
        <w:tc>
          <w:tcPr>
            <w:tcW w:w="1123" w:type="dxa"/>
          </w:tcPr>
          <w:p w14:paraId="11755063" w14:textId="77777777" w:rsidR="00701746" w:rsidRDefault="007919F7">
            <w:pPr>
              <w:pStyle w:val="Table09Row"/>
            </w:pPr>
            <w:r>
              <w:t>1893 (56 Vict. No. 8)</w:t>
            </w:r>
          </w:p>
        </w:tc>
      </w:tr>
      <w:tr w:rsidR="00701746" w14:paraId="314F9A70" w14:textId="77777777">
        <w:trPr>
          <w:cantSplit/>
          <w:jc w:val="center"/>
        </w:trPr>
        <w:tc>
          <w:tcPr>
            <w:tcW w:w="1418" w:type="dxa"/>
          </w:tcPr>
          <w:p w14:paraId="0DAE5E0F" w14:textId="77777777" w:rsidR="00701746" w:rsidRDefault="007919F7">
            <w:pPr>
              <w:pStyle w:val="Table09Row"/>
            </w:pPr>
            <w:r>
              <w:t>1884 (48 Vict. No. 20)</w:t>
            </w:r>
          </w:p>
        </w:tc>
        <w:tc>
          <w:tcPr>
            <w:tcW w:w="2693" w:type="dxa"/>
          </w:tcPr>
          <w:p w14:paraId="755B2596" w14:textId="77777777" w:rsidR="00701746" w:rsidRDefault="007919F7">
            <w:pPr>
              <w:pStyle w:val="Table09Row"/>
            </w:pPr>
            <w:r>
              <w:rPr>
                <w:i/>
              </w:rPr>
              <w:t>Presbyterian Church Act 1884</w:t>
            </w:r>
          </w:p>
        </w:tc>
        <w:tc>
          <w:tcPr>
            <w:tcW w:w="1276" w:type="dxa"/>
          </w:tcPr>
          <w:p w14:paraId="44BDD7EA" w14:textId="77777777" w:rsidR="00701746" w:rsidRDefault="007919F7">
            <w:pPr>
              <w:pStyle w:val="Table09Row"/>
            </w:pPr>
            <w:r>
              <w:t>13 Sep 1884</w:t>
            </w:r>
          </w:p>
        </w:tc>
        <w:tc>
          <w:tcPr>
            <w:tcW w:w="3402" w:type="dxa"/>
          </w:tcPr>
          <w:p w14:paraId="4210FF8E" w14:textId="77777777" w:rsidR="00701746" w:rsidRDefault="007919F7">
            <w:pPr>
              <w:pStyle w:val="Table09Row"/>
            </w:pPr>
            <w:r>
              <w:t>13 Sep 1884</w:t>
            </w:r>
          </w:p>
        </w:tc>
        <w:tc>
          <w:tcPr>
            <w:tcW w:w="1123" w:type="dxa"/>
          </w:tcPr>
          <w:p w14:paraId="2128B25F" w14:textId="77777777" w:rsidR="00701746" w:rsidRDefault="007919F7">
            <w:pPr>
              <w:pStyle w:val="Table09Row"/>
            </w:pPr>
            <w:r>
              <w:t>1908/002 (8 Edw. VII No. 2)</w:t>
            </w:r>
          </w:p>
        </w:tc>
      </w:tr>
      <w:tr w:rsidR="00701746" w14:paraId="28A422E2" w14:textId="77777777">
        <w:trPr>
          <w:cantSplit/>
          <w:jc w:val="center"/>
        </w:trPr>
        <w:tc>
          <w:tcPr>
            <w:tcW w:w="1418" w:type="dxa"/>
          </w:tcPr>
          <w:p w14:paraId="55E48FCE" w14:textId="77777777" w:rsidR="00701746" w:rsidRDefault="007919F7">
            <w:pPr>
              <w:pStyle w:val="Table09Row"/>
            </w:pPr>
            <w:r>
              <w:t>1884 (48 Vict. No. 21)</w:t>
            </w:r>
          </w:p>
        </w:tc>
        <w:tc>
          <w:tcPr>
            <w:tcW w:w="2693" w:type="dxa"/>
          </w:tcPr>
          <w:p w14:paraId="3C6DB8DD" w14:textId="77777777" w:rsidR="00701746" w:rsidRDefault="007919F7">
            <w:pPr>
              <w:pStyle w:val="Table09Row"/>
            </w:pPr>
            <w:r>
              <w:rPr>
                <w:i/>
              </w:rPr>
              <w:t>Beverley‑Albany Railway Act 1884</w:t>
            </w:r>
          </w:p>
        </w:tc>
        <w:tc>
          <w:tcPr>
            <w:tcW w:w="1276" w:type="dxa"/>
          </w:tcPr>
          <w:p w14:paraId="5859C6C2" w14:textId="77777777" w:rsidR="00701746" w:rsidRDefault="007919F7">
            <w:pPr>
              <w:pStyle w:val="Table09Row"/>
            </w:pPr>
            <w:r>
              <w:t>13 Sep 1884</w:t>
            </w:r>
          </w:p>
        </w:tc>
        <w:tc>
          <w:tcPr>
            <w:tcW w:w="3402" w:type="dxa"/>
          </w:tcPr>
          <w:p w14:paraId="072ADD77" w14:textId="77777777" w:rsidR="00701746" w:rsidRDefault="007919F7">
            <w:pPr>
              <w:pStyle w:val="Table09Row"/>
            </w:pPr>
            <w:r>
              <w:t>13 Sep 1884</w:t>
            </w:r>
          </w:p>
        </w:tc>
        <w:tc>
          <w:tcPr>
            <w:tcW w:w="1123" w:type="dxa"/>
          </w:tcPr>
          <w:p w14:paraId="127EE1AB" w14:textId="77777777" w:rsidR="00701746" w:rsidRDefault="007919F7">
            <w:pPr>
              <w:pStyle w:val="Table09Row"/>
            </w:pPr>
            <w:r>
              <w:t>1964/061 (13 Eliz. II No. 61)</w:t>
            </w:r>
          </w:p>
        </w:tc>
      </w:tr>
      <w:tr w:rsidR="00701746" w14:paraId="4C991CE0" w14:textId="77777777">
        <w:trPr>
          <w:cantSplit/>
          <w:jc w:val="center"/>
        </w:trPr>
        <w:tc>
          <w:tcPr>
            <w:tcW w:w="1418" w:type="dxa"/>
          </w:tcPr>
          <w:p w14:paraId="3BDAEFB3" w14:textId="77777777" w:rsidR="00701746" w:rsidRDefault="007919F7">
            <w:pPr>
              <w:pStyle w:val="Table09Row"/>
            </w:pPr>
            <w:r>
              <w:t>1884 (48 Vict. No. 22)</w:t>
            </w:r>
          </w:p>
        </w:tc>
        <w:tc>
          <w:tcPr>
            <w:tcW w:w="2693" w:type="dxa"/>
          </w:tcPr>
          <w:p w14:paraId="592A7753" w14:textId="77777777" w:rsidR="00701746" w:rsidRDefault="007919F7">
            <w:pPr>
              <w:pStyle w:val="Table09Row"/>
            </w:pPr>
            <w:r>
              <w:rPr>
                <w:i/>
              </w:rPr>
              <w:t>Supreme Court Ordinance amendment (1884)</w:t>
            </w:r>
          </w:p>
        </w:tc>
        <w:tc>
          <w:tcPr>
            <w:tcW w:w="1276" w:type="dxa"/>
          </w:tcPr>
          <w:p w14:paraId="4D308810" w14:textId="77777777" w:rsidR="00701746" w:rsidRDefault="007919F7">
            <w:pPr>
              <w:pStyle w:val="Table09Row"/>
            </w:pPr>
            <w:r>
              <w:t>13 Sep 1884</w:t>
            </w:r>
          </w:p>
        </w:tc>
        <w:tc>
          <w:tcPr>
            <w:tcW w:w="3402" w:type="dxa"/>
          </w:tcPr>
          <w:p w14:paraId="59E0B0A4" w14:textId="77777777" w:rsidR="00701746" w:rsidRDefault="007919F7">
            <w:pPr>
              <w:pStyle w:val="Table09Row"/>
            </w:pPr>
            <w:r>
              <w:t>13 Sep 1884</w:t>
            </w:r>
          </w:p>
        </w:tc>
        <w:tc>
          <w:tcPr>
            <w:tcW w:w="1123" w:type="dxa"/>
          </w:tcPr>
          <w:p w14:paraId="1BE573D3" w14:textId="77777777" w:rsidR="00701746" w:rsidRDefault="007919F7">
            <w:pPr>
              <w:pStyle w:val="Table09Row"/>
            </w:pPr>
            <w:r>
              <w:t>1964/061 (13 Eliz. II No. 61)</w:t>
            </w:r>
          </w:p>
        </w:tc>
      </w:tr>
      <w:tr w:rsidR="00701746" w14:paraId="4BF0A7F9" w14:textId="77777777">
        <w:trPr>
          <w:cantSplit/>
          <w:jc w:val="center"/>
        </w:trPr>
        <w:tc>
          <w:tcPr>
            <w:tcW w:w="1418" w:type="dxa"/>
          </w:tcPr>
          <w:p w14:paraId="28F59232" w14:textId="77777777" w:rsidR="00701746" w:rsidRDefault="007919F7">
            <w:pPr>
              <w:pStyle w:val="Table09Row"/>
            </w:pPr>
            <w:r>
              <w:t>1884 (48 Vict. No. 23)</w:t>
            </w:r>
          </w:p>
        </w:tc>
        <w:tc>
          <w:tcPr>
            <w:tcW w:w="2693" w:type="dxa"/>
          </w:tcPr>
          <w:p w14:paraId="6FF65351" w14:textId="77777777" w:rsidR="00701746" w:rsidRDefault="007919F7">
            <w:pPr>
              <w:pStyle w:val="Table09Row"/>
            </w:pPr>
            <w:r>
              <w:rPr>
                <w:i/>
              </w:rPr>
              <w:t>Appropriation (1884) [48 Vict. No. 23]</w:t>
            </w:r>
          </w:p>
        </w:tc>
        <w:tc>
          <w:tcPr>
            <w:tcW w:w="1276" w:type="dxa"/>
          </w:tcPr>
          <w:p w14:paraId="57E72B62" w14:textId="77777777" w:rsidR="00701746" w:rsidRDefault="007919F7">
            <w:pPr>
              <w:pStyle w:val="Table09Row"/>
            </w:pPr>
            <w:r>
              <w:t>13 Sep 1884</w:t>
            </w:r>
          </w:p>
        </w:tc>
        <w:tc>
          <w:tcPr>
            <w:tcW w:w="3402" w:type="dxa"/>
          </w:tcPr>
          <w:p w14:paraId="5A782A3D" w14:textId="77777777" w:rsidR="00701746" w:rsidRDefault="007919F7">
            <w:pPr>
              <w:pStyle w:val="Table09Row"/>
            </w:pPr>
            <w:r>
              <w:t>13 Sep 1884</w:t>
            </w:r>
          </w:p>
        </w:tc>
        <w:tc>
          <w:tcPr>
            <w:tcW w:w="1123" w:type="dxa"/>
          </w:tcPr>
          <w:p w14:paraId="4EF9459E" w14:textId="77777777" w:rsidR="00701746" w:rsidRDefault="007919F7">
            <w:pPr>
              <w:pStyle w:val="Table09Row"/>
            </w:pPr>
            <w:r>
              <w:t>1964/061 (13 Eliz. II No. 61)</w:t>
            </w:r>
          </w:p>
        </w:tc>
      </w:tr>
      <w:tr w:rsidR="00701746" w14:paraId="3CBA16A4" w14:textId="77777777">
        <w:trPr>
          <w:cantSplit/>
          <w:jc w:val="center"/>
        </w:trPr>
        <w:tc>
          <w:tcPr>
            <w:tcW w:w="1418" w:type="dxa"/>
          </w:tcPr>
          <w:p w14:paraId="6A68D2AC" w14:textId="77777777" w:rsidR="00701746" w:rsidRDefault="007919F7">
            <w:pPr>
              <w:pStyle w:val="Table09Row"/>
            </w:pPr>
            <w:r>
              <w:t>1884 (48 Vict. No. 24)</w:t>
            </w:r>
          </w:p>
        </w:tc>
        <w:tc>
          <w:tcPr>
            <w:tcW w:w="2693" w:type="dxa"/>
          </w:tcPr>
          <w:p w14:paraId="5266FACF" w14:textId="77777777" w:rsidR="00701746" w:rsidRDefault="007919F7">
            <w:pPr>
              <w:pStyle w:val="Table09Row"/>
            </w:pPr>
            <w:r>
              <w:rPr>
                <w:i/>
              </w:rPr>
              <w:t>Governor’s salary (1884)</w:t>
            </w:r>
          </w:p>
        </w:tc>
        <w:tc>
          <w:tcPr>
            <w:tcW w:w="1276" w:type="dxa"/>
          </w:tcPr>
          <w:p w14:paraId="53B0A75F" w14:textId="77777777" w:rsidR="00701746" w:rsidRDefault="007919F7">
            <w:pPr>
              <w:pStyle w:val="Table09Row"/>
            </w:pPr>
            <w:r>
              <w:t>10 Sep 1884</w:t>
            </w:r>
          </w:p>
        </w:tc>
        <w:tc>
          <w:tcPr>
            <w:tcW w:w="3402" w:type="dxa"/>
          </w:tcPr>
          <w:p w14:paraId="3B11CEFD" w14:textId="77777777" w:rsidR="00701746" w:rsidRDefault="007919F7">
            <w:pPr>
              <w:pStyle w:val="Table09Row"/>
            </w:pPr>
            <w:r>
              <w:t>Reserved 10 Sep 1884; Royal Assent proclaimed 24 Jan 1885</w:t>
            </w:r>
          </w:p>
        </w:tc>
        <w:tc>
          <w:tcPr>
            <w:tcW w:w="1123" w:type="dxa"/>
          </w:tcPr>
          <w:p w14:paraId="353E93D5" w14:textId="77777777" w:rsidR="00701746" w:rsidRDefault="007919F7">
            <w:pPr>
              <w:pStyle w:val="Table09Row"/>
            </w:pPr>
            <w:r>
              <w:t>1964/061 (13 Eliz. II No. 61)</w:t>
            </w:r>
          </w:p>
        </w:tc>
      </w:tr>
      <w:tr w:rsidR="00701746" w14:paraId="7FAEAD3A" w14:textId="77777777">
        <w:trPr>
          <w:cantSplit/>
          <w:jc w:val="center"/>
        </w:trPr>
        <w:tc>
          <w:tcPr>
            <w:tcW w:w="1418" w:type="dxa"/>
          </w:tcPr>
          <w:p w14:paraId="4A035743" w14:textId="77777777" w:rsidR="00701746" w:rsidRDefault="007919F7">
            <w:pPr>
              <w:pStyle w:val="Table09Row"/>
            </w:pPr>
            <w:r>
              <w:t>1884 (48 Vict. No. 25)</w:t>
            </w:r>
          </w:p>
        </w:tc>
        <w:tc>
          <w:tcPr>
            <w:tcW w:w="2693" w:type="dxa"/>
          </w:tcPr>
          <w:p w14:paraId="7D377C54" w14:textId="77777777" w:rsidR="00701746" w:rsidRDefault="007919F7">
            <w:pPr>
              <w:pStyle w:val="Table09Row"/>
            </w:pPr>
            <w:r>
              <w:rPr>
                <w:i/>
              </w:rPr>
              <w:t>Imported Labor Registry Act 1884</w:t>
            </w:r>
          </w:p>
        </w:tc>
        <w:tc>
          <w:tcPr>
            <w:tcW w:w="1276" w:type="dxa"/>
          </w:tcPr>
          <w:p w14:paraId="54A99E4C" w14:textId="77777777" w:rsidR="00701746" w:rsidRDefault="007919F7">
            <w:pPr>
              <w:pStyle w:val="Table09Row"/>
            </w:pPr>
            <w:r>
              <w:t>13 Sep 1884</w:t>
            </w:r>
          </w:p>
        </w:tc>
        <w:tc>
          <w:tcPr>
            <w:tcW w:w="3402" w:type="dxa"/>
          </w:tcPr>
          <w:p w14:paraId="0A2AA626" w14:textId="77777777" w:rsidR="00701746" w:rsidRDefault="007919F7">
            <w:pPr>
              <w:pStyle w:val="Table09Row"/>
            </w:pPr>
            <w:r>
              <w:t>Reserved 13 Sep 1884; Royal Assent proclaimed 20 May 1885</w:t>
            </w:r>
          </w:p>
        </w:tc>
        <w:tc>
          <w:tcPr>
            <w:tcW w:w="1123" w:type="dxa"/>
          </w:tcPr>
          <w:p w14:paraId="2134BFCC" w14:textId="77777777" w:rsidR="00701746" w:rsidRDefault="007919F7">
            <w:pPr>
              <w:pStyle w:val="Table09Row"/>
            </w:pPr>
            <w:r>
              <w:t>1897 (61 Vict. No. 27)</w:t>
            </w:r>
          </w:p>
        </w:tc>
      </w:tr>
      <w:tr w:rsidR="00701746" w14:paraId="6B62A290" w14:textId="77777777">
        <w:trPr>
          <w:cantSplit/>
          <w:jc w:val="center"/>
        </w:trPr>
        <w:tc>
          <w:tcPr>
            <w:tcW w:w="1418" w:type="dxa"/>
          </w:tcPr>
          <w:p w14:paraId="6B388C25" w14:textId="77777777" w:rsidR="00701746" w:rsidRDefault="007919F7">
            <w:pPr>
              <w:pStyle w:val="Table09Row"/>
            </w:pPr>
            <w:r>
              <w:t>1884 (48 Vict. No. 26)</w:t>
            </w:r>
          </w:p>
        </w:tc>
        <w:tc>
          <w:tcPr>
            <w:tcW w:w="2693" w:type="dxa"/>
          </w:tcPr>
          <w:p w14:paraId="73654DDE" w14:textId="77777777" w:rsidR="00701746" w:rsidRDefault="007919F7">
            <w:pPr>
              <w:pStyle w:val="Table09Row"/>
            </w:pPr>
            <w:r>
              <w:rPr>
                <w:i/>
              </w:rPr>
              <w:t>Loan Act 1884</w:t>
            </w:r>
          </w:p>
        </w:tc>
        <w:tc>
          <w:tcPr>
            <w:tcW w:w="1276" w:type="dxa"/>
          </w:tcPr>
          <w:p w14:paraId="1069232E" w14:textId="77777777" w:rsidR="00701746" w:rsidRDefault="007919F7">
            <w:pPr>
              <w:pStyle w:val="Table09Row"/>
            </w:pPr>
            <w:r>
              <w:t>13 Sep 1884</w:t>
            </w:r>
          </w:p>
        </w:tc>
        <w:tc>
          <w:tcPr>
            <w:tcW w:w="3402" w:type="dxa"/>
          </w:tcPr>
          <w:p w14:paraId="2C7753FC" w14:textId="77777777" w:rsidR="00701746" w:rsidRDefault="007919F7">
            <w:pPr>
              <w:pStyle w:val="Table09Row"/>
            </w:pPr>
            <w:r>
              <w:t>Reserved 13 Sep 1884; Royal Assent proclaimed 20 May 1885</w:t>
            </w:r>
          </w:p>
        </w:tc>
        <w:tc>
          <w:tcPr>
            <w:tcW w:w="1123" w:type="dxa"/>
          </w:tcPr>
          <w:p w14:paraId="78DDADD4" w14:textId="77777777" w:rsidR="00701746" w:rsidRDefault="007919F7">
            <w:pPr>
              <w:pStyle w:val="Table09Row"/>
            </w:pPr>
            <w:r>
              <w:t>1964/061 (13 Eliz. II No. 61)</w:t>
            </w:r>
          </w:p>
        </w:tc>
      </w:tr>
    </w:tbl>
    <w:p w14:paraId="42035497" w14:textId="77777777" w:rsidR="00701746" w:rsidRDefault="00701746"/>
    <w:p w14:paraId="14D0FC73" w14:textId="77777777" w:rsidR="00701746" w:rsidRDefault="007919F7">
      <w:pPr>
        <w:pStyle w:val="IAlphabetDivider"/>
      </w:pPr>
      <w:r>
        <w:t>1883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13802FF" w14:textId="77777777">
        <w:trPr>
          <w:cantSplit/>
          <w:trHeight w:val="510"/>
          <w:tblHeader/>
          <w:jc w:val="center"/>
        </w:trPr>
        <w:tc>
          <w:tcPr>
            <w:tcW w:w="1418" w:type="dxa"/>
            <w:tcBorders>
              <w:top w:val="single" w:sz="4" w:space="0" w:color="auto"/>
              <w:bottom w:val="single" w:sz="4" w:space="0" w:color="auto"/>
            </w:tcBorders>
            <w:vAlign w:val="center"/>
          </w:tcPr>
          <w:p w14:paraId="3071883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E8387EA"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701DEF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DD49EF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0E2A099" w14:textId="77777777" w:rsidR="00701746" w:rsidRDefault="007919F7">
            <w:pPr>
              <w:pStyle w:val="Table09Hdr"/>
            </w:pPr>
            <w:r>
              <w:t>Repealed/Expired</w:t>
            </w:r>
          </w:p>
        </w:tc>
      </w:tr>
      <w:tr w:rsidR="00701746" w14:paraId="77A6DD89" w14:textId="77777777">
        <w:trPr>
          <w:cantSplit/>
          <w:jc w:val="center"/>
        </w:trPr>
        <w:tc>
          <w:tcPr>
            <w:tcW w:w="1418" w:type="dxa"/>
          </w:tcPr>
          <w:p w14:paraId="1CD7BC64" w14:textId="77777777" w:rsidR="00701746" w:rsidRDefault="007919F7">
            <w:pPr>
              <w:pStyle w:val="Table09Row"/>
            </w:pPr>
            <w:r>
              <w:t>1883 (46 Vict. No. 26)</w:t>
            </w:r>
          </w:p>
        </w:tc>
        <w:tc>
          <w:tcPr>
            <w:tcW w:w="2693" w:type="dxa"/>
          </w:tcPr>
          <w:p w14:paraId="1B63144F" w14:textId="77777777" w:rsidR="00701746" w:rsidRDefault="007919F7">
            <w:pPr>
              <w:pStyle w:val="Table09Row"/>
            </w:pPr>
            <w:r>
              <w:rPr>
                <w:i/>
              </w:rPr>
              <w:t>Aborigines, validation of certain convictions of (1883)</w:t>
            </w:r>
          </w:p>
        </w:tc>
        <w:tc>
          <w:tcPr>
            <w:tcW w:w="1276" w:type="dxa"/>
          </w:tcPr>
          <w:p w14:paraId="430ED538" w14:textId="77777777" w:rsidR="00701746" w:rsidRDefault="007919F7">
            <w:pPr>
              <w:pStyle w:val="Table09Row"/>
            </w:pPr>
            <w:r>
              <w:t>19 Apr 1883</w:t>
            </w:r>
          </w:p>
        </w:tc>
        <w:tc>
          <w:tcPr>
            <w:tcW w:w="3402" w:type="dxa"/>
          </w:tcPr>
          <w:p w14:paraId="2B1699DD" w14:textId="77777777" w:rsidR="00701746" w:rsidRDefault="007919F7">
            <w:pPr>
              <w:pStyle w:val="Table09Row"/>
            </w:pPr>
            <w:r>
              <w:t>19 Apr 1883</w:t>
            </w:r>
          </w:p>
        </w:tc>
        <w:tc>
          <w:tcPr>
            <w:tcW w:w="1123" w:type="dxa"/>
          </w:tcPr>
          <w:p w14:paraId="1D1988EE" w14:textId="77777777" w:rsidR="00701746" w:rsidRDefault="007919F7">
            <w:pPr>
              <w:pStyle w:val="Table09Row"/>
            </w:pPr>
            <w:r>
              <w:t>1964/061 (13 Eliz. II No. 61)</w:t>
            </w:r>
          </w:p>
        </w:tc>
      </w:tr>
      <w:tr w:rsidR="00701746" w14:paraId="6ACB8493" w14:textId="77777777">
        <w:trPr>
          <w:cantSplit/>
          <w:jc w:val="center"/>
        </w:trPr>
        <w:tc>
          <w:tcPr>
            <w:tcW w:w="1418" w:type="dxa"/>
          </w:tcPr>
          <w:p w14:paraId="578DD11F" w14:textId="77777777" w:rsidR="00701746" w:rsidRDefault="007919F7">
            <w:pPr>
              <w:pStyle w:val="Table09Row"/>
            </w:pPr>
            <w:r>
              <w:t>1883 (47 Vict. No. 1)</w:t>
            </w:r>
          </w:p>
        </w:tc>
        <w:tc>
          <w:tcPr>
            <w:tcW w:w="2693" w:type="dxa"/>
          </w:tcPr>
          <w:p w14:paraId="769C71F1" w14:textId="77777777" w:rsidR="00701746" w:rsidRDefault="007919F7">
            <w:pPr>
              <w:pStyle w:val="Table09Row"/>
            </w:pPr>
            <w:r>
              <w:rPr>
                <w:i/>
              </w:rPr>
              <w:t>Appropriation (1883) [47 Vict. No. 1]</w:t>
            </w:r>
          </w:p>
        </w:tc>
        <w:tc>
          <w:tcPr>
            <w:tcW w:w="1276" w:type="dxa"/>
          </w:tcPr>
          <w:p w14:paraId="6ACC2907" w14:textId="77777777" w:rsidR="00701746" w:rsidRDefault="007919F7">
            <w:pPr>
              <w:pStyle w:val="Table09Row"/>
            </w:pPr>
            <w:r>
              <w:t>13 Aug 1883</w:t>
            </w:r>
          </w:p>
        </w:tc>
        <w:tc>
          <w:tcPr>
            <w:tcW w:w="3402" w:type="dxa"/>
          </w:tcPr>
          <w:p w14:paraId="354EE2C3" w14:textId="77777777" w:rsidR="00701746" w:rsidRDefault="007919F7">
            <w:pPr>
              <w:pStyle w:val="Table09Row"/>
            </w:pPr>
            <w:r>
              <w:t>13 Aug 1883</w:t>
            </w:r>
          </w:p>
        </w:tc>
        <w:tc>
          <w:tcPr>
            <w:tcW w:w="1123" w:type="dxa"/>
          </w:tcPr>
          <w:p w14:paraId="2E5E1800" w14:textId="77777777" w:rsidR="00701746" w:rsidRDefault="007919F7">
            <w:pPr>
              <w:pStyle w:val="Table09Row"/>
            </w:pPr>
            <w:r>
              <w:t>1964/061 (13 Eliz. II No. 61)</w:t>
            </w:r>
          </w:p>
        </w:tc>
      </w:tr>
      <w:tr w:rsidR="00701746" w14:paraId="0630D225" w14:textId="77777777">
        <w:trPr>
          <w:cantSplit/>
          <w:jc w:val="center"/>
        </w:trPr>
        <w:tc>
          <w:tcPr>
            <w:tcW w:w="1418" w:type="dxa"/>
          </w:tcPr>
          <w:p w14:paraId="1CA9EDAC" w14:textId="77777777" w:rsidR="00701746" w:rsidRDefault="007919F7">
            <w:pPr>
              <w:pStyle w:val="Table09Row"/>
            </w:pPr>
            <w:r>
              <w:t>1883 (47 Vict. No. 2)</w:t>
            </w:r>
          </w:p>
        </w:tc>
        <w:tc>
          <w:tcPr>
            <w:tcW w:w="2693" w:type="dxa"/>
          </w:tcPr>
          <w:p w14:paraId="3E0F931C" w14:textId="77777777" w:rsidR="00701746" w:rsidRDefault="007919F7">
            <w:pPr>
              <w:pStyle w:val="Table09Row"/>
            </w:pPr>
            <w:r>
              <w:rPr>
                <w:i/>
              </w:rPr>
              <w:t>Imperial Pauper Invalids Discipline Act 1883</w:t>
            </w:r>
          </w:p>
        </w:tc>
        <w:tc>
          <w:tcPr>
            <w:tcW w:w="1276" w:type="dxa"/>
          </w:tcPr>
          <w:p w14:paraId="768B78C7" w14:textId="77777777" w:rsidR="00701746" w:rsidRDefault="007919F7">
            <w:pPr>
              <w:pStyle w:val="Table09Row"/>
            </w:pPr>
            <w:r>
              <w:t>13 Aug 1883</w:t>
            </w:r>
          </w:p>
        </w:tc>
        <w:tc>
          <w:tcPr>
            <w:tcW w:w="3402" w:type="dxa"/>
          </w:tcPr>
          <w:p w14:paraId="5FA561CD" w14:textId="77777777" w:rsidR="00701746" w:rsidRDefault="007919F7">
            <w:pPr>
              <w:pStyle w:val="Table09Row"/>
            </w:pPr>
            <w:r>
              <w:t>13 Aug 1883</w:t>
            </w:r>
          </w:p>
        </w:tc>
        <w:tc>
          <w:tcPr>
            <w:tcW w:w="1123" w:type="dxa"/>
          </w:tcPr>
          <w:p w14:paraId="66A5EAE2" w14:textId="77777777" w:rsidR="00701746" w:rsidRDefault="007919F7">
            <w:pPr>
              <w:pStyle w:val="Table09Row"/>
            </w:pPr>
            <w:r>
              <w:t>1964/061 (13 Eliz. II No. 61)</w:t>
            </w:r>
          </w:p>
        </w:tc>
      </w:tr>
      <w:tr w:rsidR="00701746" w14:paraId="4F0C72BF" w14:textId="77777777">
        <w:trPr>
          <w:cantSplit/>
          <w:jc w:val="center"/>
        </w:trPr>
        <w:tc>
          <w:tcPr>
            <w:tcW w:w="1418" w:type="dxa"/>
          </w:tcPr>
          <w:p w14:paraId="19FA9A74" w14:textId="77777777" w:rsidR="00701746" w:rsidRDefault="007919F7">
            <w:pPr>
              <w:pStyle w:val="Table09Row"/>
            </w:pPr>
            <w:r>
              <w:t>1883 (47 Vict. No. 3)</w:t>
            </w:r>
          </w:p>
        </w:tc>
        <w:tc>
          <w:tcPr>
            <w:tcW w:w="2693" w:type="dxa"/>
          </w:tcPr>
          <w:p w14:paraId="3E0412C8" w14:textId="77777777" w:rsidR="00701746" w:rsidRDefault="007919F7">
            <w:pPr>
              <w:pStyle w:val="Table09Row"/>
            </w:pPr>
            <w:r>
              <w:rPr>
                <w:i/>
              </w:rPr>
              <w:t>Boat Licensing Act 1878 Amendment Act 1883</w:t>
            </w:r>
          </w:p>
        </w:tc>
        <w:tc>
          <w:tcPr>
            <w:tcW w:w="1276" w:type="dxa"/>
          </w:tcPr>
          <w:p w14:paraId="3D5156CD" w14:textId="77777777" w:rsidR="00701746" w:rsidRDefault="007919F7">
            <w:pPr>
              <w:pStyle w:val="Table09Row"/>
            </w:pPr>
            <w:r>
              <w:t>13 Aug 1883</w:t>
            </w:r>
          </w:p>
        </w:tc>
        <w:tc>
          <w:tcPr>
            <w:tcW w:w="3402" w:type="dxa"/>
          </w:tcPr>
          <w:p w14:paraId="747BCFA2" w14:textId="77777777" w:rsidR="00701746" w:rsidRDefault="007919F7">
            <w:pPr>
              <w:pStyle w:val="Table09Row"/>
            </w:pPr>
            <w:r>
              <w:t>13 Aug 1883</w:t>
            </w:r>
          </w:p>
        </w:tc>
        <w:tc>
          <w:tcPr>
            <w:tcW w:w="1123" w:type="dxa"/>
          </w:tcPr>
          <w:p w14:paraId="4CD97FE6" w14:textId="77777777" w:rsidR="00701746" w:rsidRDefault="007919F7">
            <w:pPr>
              <w:pStyle w:val="Table09Row"/>
            </w:pPr>
            <w:r>
              <w:t>1948/072 (12 &amp; 13 Geo. VI No. 72)</w:t>
            </w:r>
          </w:p>
        </w:tc>
      </w:tr>
      <w:tr w:rsidR="00701746" w14:paraId="3FDCA65D" w14:textId="77777777">
        <w:trPr>
          <w:cantSplit/>
          <w:jc w:val="center"/>
        </w:trPr>
        <w:tc>
          <w:tcPr>
            <w:tcW w:w="1418" w:type="dxa"/>
          </w:tcPr>
          <w:p w14:paraId="2B9ADB36" w14:textId="77777777" w:rsidR="00701746" w:rsidRDefault="007919F7">
            <w:pPr>
              <w:pStyle w:val="Table09Row"/>
            </w:pPr>
            <w:r>
              <w:t>1883 (47 Vict. No. 4)</w:t>
            </w:r>
          </w:p>
        </w:tc>
        <w:tc>
          <w:tcPr>
            <w:tcW w:w="2693" w:type="dxa"/>
          </w:tcPr>
          <w:p w14:paraId="6ED86794" w14:textId="77777777" w:rsidR="00701746" w:rsidRDefault="007919F7">
            <w:pPr>
              <w:pStyle w:val="Table09Row"/>
            </w:pPr>
            <w:r>
              <w:rPr>
                <w:i/>
              </w:rPr>
              <w:t>Fremantle Grammar School Act 1883</w:t>
            </w:r>
          </w:p>
        </w:tc>
        <w:tc>
          <w:tcPr>
            <w:tcW w:w="1276" w:type="dxa"/>
          </w:tcPr>
          <w:p w14:paraId="7F0A851C" w14:textId="77777777" w:rsidR="00701746" w:rsidRDefault="007919F7">
            <w:pPr>
              <w:pStyle w:val="Table09Row"/>
            </w:pPr>
            <w:r>
              <w:t>13 Aug 1883</w:t>
            </w:r>
          </w:p>
        </w:tc>
        <w:tc>
          <w:tcPr>
            <w:tcW w:w="3402" w:type="dxa"/>
          </w:tcPr>
          <w:p w14:paraId="51A17630" w14:textId="77777777" w:rsidR="00701746" w:rsidRDefault="007919F7">
            <w:pPr>
              <w:pStyle w:val="Table09Row"/>
            </w:pPr>
            <w:r>
              <w:t>13 Aug 1883</w:t>
            </w:r>
          </w:p>
        </w:tc>
        <w:tc>
          <w:tcPr>
            <w:tcW w:w="1123" w:type="dxa"/>
          </w:tcPr>
          <w:p w14:paraId="3A3FE262" w14:textId="77777777" w:rsidR="00701746" w:rsidRDefault="007919F7">
            <w:pPr>
              <w:pStyle w:val="Table09Row"/>
            </w:pPr>
            <w:r>
              <w:t>1964/061 (13 Eliz. II No. 61)</w:t>
            </w:r>
          </w:p>
        </w:tc>
      </w:tr>
      <w:tr w:rsidR="00701746" w14:paraId="630ED40B" w14:textId="77777777">
        <w:trPr>
          <w:cantSplit/>
          <w:jc w:val="center"/>
        </w:trPr>
        <w:tc>
          <w:tcPr>
            <w:tcW w:w="1418" w:type="dxa"/>
          </w:tcPr>
          <w:p w14:paraId="0EE712AF" w14:textId="77777777" w:rsidR="00701746" w:rsidRDefault="007919F7">
            <w:pPr>
              <w:pStyle w:val="Table09Row"/>
            </w:pPr>
            <w:r>
              <w:t>1883 (47 Vict. No. 5)</w:t>
            </w:r>
          </w:p>
        </w:tc>
        <w:tc>
          <w:tcPr>
            <w:tcW w:w="2693" w:type="dxa"/>
          </w:tcPr>
          <w:p w14:paraId="51C46F55" w14:textId="77777777" w:rsidR="00701746" w:rsidRDefault="007919F7">
            <w:pPr>
              <w:pStyle w:val="Table09Row"/>
            </w:pPr>
            <w:r>
              <w:rPr>
                <w:i/>
              </w:rPr>
              <w:t>Appropriation (1883) [47 Vict. No. 5]</w:t>
            </w:r>
          </w:p>
        </w:tc>
        <w:tc>
          <w:tcPr>
            <w:tcW w:w="1276" w:type="dxa"/>
          </w:tcPr>
          <w:p w14:paraId="77EFECB6" w14:textId="77777777" w:rsidR="00701746" w:rsidRDefault="007919F7">
            <w:pPr>
              <w:pStyle w:val="Table09Row"/>
            </w:pPr>
            <w:r>
              <w:t>15 Aug 1883</w:t>
            </w:r>
          </w:p>
        </w:tc>
        <w:tc>
          <w:tcPr>
            <w:tcW w:w="3402" w:type="dxa"/>
          </w:tcPr>
          <w:p w14:paraId="4A590458" w14:textId="77777777" w:rsidR="00701746" w:rsidRDefault="007919F7">
            <w:pPr>
              <w:pStyle w:val="Table09Row"/>
            </w:pPr>
            <w:r>
              <w:t>15 Aug 1883</w:t>
            </w:r>
          </w:p>
        </w:tc>
        <w:tc>
          <w:tcPr>
            <w:tcW w:w="1123" w:type="dxa"/>
          </w:tcPr>
          <w:p w14:paraId="5408721E" w14:textId="77777777" w:rsidR="00701746" w:rsidRDefault="007919F7">
            <w:pPr>
              <w:pStyle w:val="Table09Row"/>
            </w:pPr>
            <w:r>
              <w:t>1964/061 (13 Eliz. II No. 61)</w:t>
            </w:r>
          </w:p>
        </w:tc>
      </w:tr>
      <w:tr w:rsidR="00701746" w14:paraId="1CAE6A46" w14:textId="77777777">
        <w:trPr>
          <w:cantSplit/>
          <w:jc w:val="center"/>
        </w:trPr>
        <w:tc>
          <w:tcPr>
            <w:tcW w:w="1418" w:type="dxa"/>
          </w:tcPr>
          <w:p w14:paraId="4AE9A075" w14:textId="77777777" w:rsidR="00701746" w:rsidRDefault="007919F7">
            <w:pPr>
              <w:pStyle w:val="Table09Row"/>
            </w:pPr>
            <w:r>
              <w:t>1883 (47 Vict. No. 6)</w:t>
            </w:r>
          </w:p>
        </w:tc>
        <w:tc>
          <w:tcPr>
            <w:tcW w:w="2693" w:type="dxa"/>
          </w:tcPr>
          <w:p w14:paraId="7FBD8902" w14:textId="77777777" w:rsidR="00701746" w:rsidRDefault="007919F7">
            <w:pPr>
              <w:pStyle w:val="Table09Row"/>
            </w:pPr>
            <w:r>
              <w:rPr>
                <w:i/>
              </w:rPr>
              <w:t>The Grand Jury Abolition Act Amendment Act 1883</w:t>
            </w:r>
          </w:p>
        </w:tc>
        <w:tc>
          <w:tcPr>
            <w:tcW w:w="1276" w:type="dxa"/>
          </w:tcPr>
          <w:p w14:paraId="253E1022" w14:textId="77777777" w:rsidR="00701746" w:rsidRDefault="007919F7">
            <w:pPr>
              <w:pStyle w:val="Table09Row"/>
            </w:pPr>
            <w:r>
              <w:t>8 Sep 1883</w:t>
            </w:r>
          </w:p>
        </w:tc>
        <w:tc>
          <w:tcPr>
            <w:tcW w:w="3402" w:type="dxa"/>
          </w:tcPr>
          <w:p w14:paraId="58FDAC4F" w14:textId="77777777" w:rsidR="00701746" w:rsidRDefault="007919F7">
            <w:pPr>
              <w:pStyle w:val="Table09Row"/>
            </w:pPr>
            <w:r>
              <w:t>1 Nov 1883 (see s. 15)</w:t>
            </w:r>
          </w:p>
        </w:tc>
        <w:tc>
          <w:tcPr>
            <w:tcW w:w="1123" w:type="dxa"/>
          </w:tcPr>
          <w:p w14:paraId="16C8493D" w14:textId="77777777" w:rsidR="00701746" w:rsidRDefault="007919F7">
            <w:pPr>
              <w:pStyle w:val="Table09Row"/>
            </w:pPr>
            <w:r>
              <w:t>2004/084</w:t>
            </w:r>
          </w:p>
        </w:tc>
      </w:tr>
      <w:tr w:rsidR="00701746" w14:paraId="29910026" w14:textId="77777777">
        <w:trPr>
          <w:cantSplit/>
          <w:jc w:val="center"/>
        </w:trPr>
        <w:tc>
          <w:tcPr>
            <w:tcW w:w="1418" w:type="dxa"/>
          </w:tcPr>
          <w:p w14:paraId="6A2FD359" w14:textId="77777777" w:rsidR="00701746" w:rsidRDefault="007919F7">
            <w:pPr>
              <w:pStyle w:val="Table09Row"/>
            </w:pPr>
            <w:r>
              <w:t>1883 (47 Vict. No. 7)</w:t>
            </w:r>
          </w:p>
        </w:tc>
        <w:tc>
          <w:tcPr>
            <w:tcW w:w="2693" w:type="dxa"/>
          </w:tcPr>
          <w:p w14:paraId="47CBE7F4" w14:textId="77777777" w:rsidR="00701746" w:rsidRDefault="007919F7">
            <w:pPr>
              <w:pStyle w:val="Table09Row"/>
            </w:pPr>
            <w:r>
              <w:rPr>
                <w:i/>
              </w:rPr>
              <w:t>Volunteer Force Regulation Act 1883</w:t>
            </w:r>
          </w:p>
        </w:tc>
        <w:tc>
          <w:tcPr>
            <w:tcW w:w="1276" w:type="dxa"/>
          </w:tcPr>
          <w:p w14:paraId="748E67AF" w14:textId="77777777" w:rsidR="00701746" w:rsidRDefault="007919F7">
            <w:pPr>
              <w:pStyle w:val="Table09Row"/>
            </w:pPr>
            <w:r>
              <w:t>8 Sep 1883</w:t>
            </w:r>
          </w:p>
        </w:tc>
        <w:tc>
          <w:tcPr>
            <w:tcW w:w="3402" w:type="dxa"/>
          </w:tcPr>
          <w:p w14:paraId="162CA1EF" w14:textId="77777777" w:rsidR="00701746" w:rsidRDefault="007919F7">
            <w:pPr>
              <w:pStyle w:val="Table09Row"/>
            </w:pPr>
            <w:r>
              <w:t>1 Jan 1884</w:t>
            </w:r>
          </w:p>
        </w:tc>
        <w:tc>
          <w:tcPr>
            <w:tcW w:w="1123" w:type="dxa"/>
          </w:tcPr>
          <w:p w14:paraId="494CFCF4" w14:textId="77777777" w:rsidR="00701746" w:rsidRDefault="007919F7">
            <w:pPr>
              <w:pStyle w:val="Table09Row"/>
            </w:pPr>
            <w:r>
              <w:t>1894 (58 Vict. No. 2)</w:t>
            </w:r>
          </w:p>
        </w:tc>
      </w:tr>
      <w:tr w:rsidR="00701746" w14:paraId="1A9ADE2F" w14:textId="77777777">
        <w:trPr>
          <w:cantSplit/>
          <w:jc w:val="center"/>
        </w:trPr>
        <w:tc>
          <w:tcPr>
            <w:tcW w:w="1418" w:type="dxa"/>
          </w:tcPr>
          <w:p w14:paraId="3ABF6DAC" w14:textId="77777777" w:rsidR="00701746" w:rsidRDefault="007919F7">
            <w:pPr>
              <w:pStyle w:val="Table09Row"/>
            </w:pPr>
            <w:r>
              <w:t>1883 (47 Vict. No. 8)</w:t>
            </w:r>
          </w:p>
        </w:tc>
        <w:tc>
          <w:tcPr>
            <w:tcW w:w="2693" w:type="dxa"/>
          </w:tcPr>
          <w:p w14:paraId="5CDF3E58" w14:textId="77777777" w:rsidR="00701746" w:rsidRDefault="007919F7">
            <w:pPr>
              <w:pStyle w:val="Table09Row"/>
            </w:pPr>
            <w:r>
              <w:rPr>
                <w:i/>
              </w:rPr>
              <w:t>Aboriginal Offenders Act 1883</w:t>
            </w:r>
          </w:p>
        </w:tc>
        <w:tc>
          <w:tcPr>
            <w:tcW w:w="1276" w:type="dxa"/>
          </w:tcPr>
          <w:p w14:paraId="7B678E28" w14:textId="77777777" w:rsidR="00701746" w:rsidRDefault="007919F7">
            <w:pPr>
              <w:pStyle w:val="Table09Row"/>
            </w:pPr>
            <w:r>
              <w:t>8 Sep 1883</w:t>
            </w:r>
          </w:p>
        </w:tc>
        <w:tc>
          <w:tcPr>
            <w:tcW w:w="3402" w:type="dxa"/>
          </w:tcPr>
          <w:p w14:paraId="4EC58CB7" w14:textId="77777777" w:rsidR="00701746" w:rsidRDefault="007919F7">
            <w:pPr>
              <w:pStyle w:val="Table09Row"/>
            </w:pPr>
            <w:r>
              <w:t>1 Jan 1884</w:t>
            </w:r>
          </w:p>
        </w:tc>
        <w:tc>
          <w:tcPr>
            <w:tcW w:w="1123" w:type="dxa"/>
          </w:tcPr>
          <w:p w14:paraId="0BB42FCF" w14:textId="77777777" w:rsidR="00701746" w:rsidRDefault="007919F7">
            <w:pPr>
              <w:pStyle w:val="Table09Row"/>
            </w:pPr>
            <w:r>
              <w:t>1991/010</w:t>
            </w:r>
          </w:p>
        </w:tc>
      </w:tr>
      <w:tr w:rsidR="00701746" w14:paraId="7859A207" w14:textId="77777777">
        <w:trPr>
          <w:cantSplit/>
          <w:jc w:val="center"/>
        </w:trPr>
        <w:tc>
          <w:tcPr>
            <w:tcW w:w="1418" w:type="dxa"/>
          </w:tcPr>
          <w:p w14:paraId="424A7D94" w14:textId="77777777" w:rsidR="00701746" w:rsidRDefault="007919F7">
            <w:pPr>
              <w:pStyle w:val="Table09Row"/>
            </w:pPr>
            <w:r>
              <w:t>1883 (47 Vict. No. 9)</w:t>
            </w:r>
          </w:p>
        </w:tc>
        <w:tc>
          <w:tcPr>
            <w:tcW w:w="2693" w:type="dxa"/>
          </w:tcPr>
          <w:p w14:paraId="3EC05BB3" w14:textId="77777777" w:rsidR="00701746" w:rsidRDefault="007919F7">
            <w:pPr>
              <w:pStyle w:val="Table09Row"/>
            </w:pPr>
            <w:r>
              <w:rPr>
                <w:i/>
              </w:rPr>
              <w:t>Eastern Railway Terminus Act 1883</w:t>
            </w:r>
          </w:p>
        </w:tc>
        <w:tc>
          <w:tcPr>
            <w:tcW w:w="1276" w:type="dxa"/>
          </w:tcPr>
          <w:p w14:paraId="748AC00F" w14:textId="77777777" w:rsidR="00701746" w:rsidRDefault="007919F7">
            <w:pPr>
              <w:pStyle w:val="Table09Row"/>
            </w:pPr>
            <w:r>
              <w:t>8 Sep 1883</w:t>
            </w:r>
          </w:p>
        </w:tc>
        <w:tc>
          <w:tcPr>
            <w:tcW w:w="3402" w:type="dxa"/>
          </w:tcPr>
          <w:p w14:paraId="09F6FE15" w14:textId="77777777" w:rsidR="00701746" w:rsidRDefault="007919F7">
            <w:pPr>
              <w:pStyle w:val="Table09Row"/>
            </w:pPr>
            <w:r>
              <w:t>8 Sep 1883</w:t>
            </w:r>
          </w:p>
        </w:tc>
        <w:tc>
          <w:tcPr>
            <w:tcW w:w="1123" w:type="dxa"/>
          </w:tcPr>
          <w:p w14:paraId="637E1E34" w14:textId="77777777" w:rsidR="00701746" w:rsidRDefault="007919F7">
            <w:pPr>
              <w:pStyle w:val="Table09Row"/>
            </w:pPr>
            <w:r>
              <w:t>1964/061 (13 Eliz. II No. 61)</w:t>
            </w:r>
          </w:p>
        </w:tc>
      </w:tr>
      <w:tr w:rsidR="00701746" w14:paraId="5146CBE9" w14:textId="77777777">
        <w:trPr>
          <w:cantSplit/>
          <w:jc w:val="center"/>
        </w:trPr>
        <w:tc>
          <w:tcPr>
            <w:tcW w:w="1418" w:type="dxa"/>
          </w:tcPr>
          <w:p w14:paraId="21A9F163" w14:textId="77777777" w:rsidR="00701746" w:rsidRDefault="007919F7">
            <w:pPr>
              <w:pStyle w:val="Table09Row"/>
            </w:pPr>
            <w:r>
              <w:t>1883 (47 Vict. No. 10)</w:t>
            </w:r>
          </w:p>
        </w:tc>
        <w:tc>
          <w:tcPr>
            <w:tcW w:w="2693" w:type="dxa"/>
          </w:tcPr>
          <w:p w14:paraId="0F9E2CC6" w14:textId="77777777" w:rsidR="00701746" w:rsidRDefault="007919F7">
            <w:pPr>
              <w:pStyle w:val="Table09Row"/>
            </w:pPr>
            <w:r>
              <w:rPr>
                <w:i/>
              </w:rPr>
              <w:t xml:space="preserve">Pearl Shell Fishery </w:t>
            </w:r>
            <w:r>
              <w:rPr>
                <w:i/>
              </w:rPr>
              <w:t>Regulation Act 1883</w:t>
            </w:r>
          </w:p>
        </w:tc>
        <w:tc>
          <w:tcPr>
            <w:tcW w:w="1276" w:type="dxa"/>
          </w:tcPr>
          <w:p w14:paraId="4228582F" w14:textId="77777777" w:rsidR="00701746" w:rsidRDefault="007919F7">
            <w:pPr>
              <w:pStyle w:val="Table09Row"/>
            </w:pPr>
            <w:r>
              <w:t>8 Sep 1883</w:t>
            </w:r>
          </w:p>
        </w:tc>
        <w:tc>
          <w:tcPr>
            <w:tcW w:w="3402" w:type="dxa"/>
          </w:tcPr>
          <w:p w14:paraId="20CBDC04" w14:textId="77777777" w:rsidR="00701746" w:rsidRDefault="007919F7">
            <w:pPr>
              <w:pStyle w:val="Table09Row"/>
            </w:pPr>
            <w:r>
              <w:t>8 Sep 1883</w:t>
            </w:r>
          </w:p>
        </w:tc>
        <w:tc>
          <w:tcPr>
            <w:tcW w:w="1123" w:type="dxa"/>
          </w:tcPr>
          <w:p w14:paraId="47C4503B" w14:textId="77777777" w:rsidR="00701746" w:rsidRDefault="007919F7">
            <w:pPr>
              <w:pStyle w:val="Table09Row"/>
            </w:pPr>
            <w:r>
              <w:t>1912/045 (3 Geo. V No. 26)</w:t>
            </w:r>
          </w:p>
        </w:tc>
      </w:tr>
      <w:tr w:rsidR="00701746" w14:paraId="0FA55E05" w14:textId="77777777">
        <w:trPr>
          <w:cantSplit/>
          <w:jc w:val="center"/>
        </w:trPr>
        <w:tc>
          <w:tcPr>
            <w:tcW w:w="1418" w:type="dxa"/>
          </w:tcPr>
          <w:p w14:paraId="240999BD" w14:textId="77777777" w:rsidR="00701746" w:rsidRDefault="007919F7">
            <w:pPr>
              <w:pStyle w:val="Table09Row"/>
            </w:pPr>
            <w:r>
              <w:t>1883 (47 Vict. No. 11)</w:t>
            </w:r>
          </w:p>
        </w:tc>
        <w:tc>
          <w:tcPr>
            <w:tcW w:w="2693" w:type="dxa"/>
          </w:tcPr>
          <w:p w14:paraId="1F5BB750" w14:textId="77777777" w:rsidR="00701746" w:rsidRDefault="007919F7">
            <w:pPr>
              <w:pStyle w:val="Table09Row"/>
            </w:pPr>
            <w:r>
              <w:rPr>
                <w:i/>
              </w:rPr>
              <w:t>High School, Perth, Mortgage Act 1883</w:t>
            </w:r>
          </w:p>
        </w:tc>
        <w:tc>
          <w:tcPr>
            <w:tcW w:w="1276" w:type="dxa"/>
          </w:tcPr>
          <w:p w14:paraId="1C942EC3" w14:textId="77777777" w:rsidR="00701746" w:rsidRDefault="007919F7">
            <w:pPr>
              <w:pStyle w:val="Table09Row"/>
            </w:pPr>
            <w:r>
              <w:t>8 Sep 1883</w:t>
            </w:r>
          </w:p>
        </w:tc>
        <w:tc>
          <w:tcPr>
            <w:tcW w:w="3402" w:type="dxa"/>
          </w:tcPr>
          <w:p w14:paraId="7BD2B93E" w14:textId="77777777" w:rsidR="00701746" w:rsidRDefault="007919F7">
            <w:pPr>
              <w:pStyle w:val="Table09Row"/>
            </w:pPr>
            <w:r>
              <w:t>8 Sep 1883</w:t>
            </w:r>
          </w:p>
        </w:tc>
        <w:tc>
          <w:tcPr>
            <w:tcW w:w="1123" w:type="dxa"/>
          </w:tcPr>
          <w:p w14:paraId="5E196786" w14:textId="77777777" w:rsidR="00701746" w:rsidRDefault="007919F7">
            <w:pPr>
              <w:pStyle w:val="Table09Row"/>
            </w:pPr>
            <w:r>
              <w:t>1958/034 (7 Eliz. II No. 34)</w:t>
            </w:r>
          </w:p>
        </w:tc>
      </w:tr>
      <w:tr w:rsidR="00701746" w14:paraId="62AADF80" w14:textId="77777777">
        <w:trPr>
          <w:cantSplit/>
          <w:jc w:val="center"/>
        </w:trPr>
        <w:tc>
          <w:tcPr>
            <w:tcW w:w="1418" w:type="dxa"/>
          </w:tcPr>
          <w:p w14:paraId="56148D3A" w14:textId="77777777" w:rsidR="00701746" w:rsidRDefault="007919F7">
            <w:pPr>
              <w:pStyle w:val="Table09Row"/>
            </w:pPr>
            <w:r>
              <w:t>1883 (47 Vict. No. 12)</w:t>
            </w:r>
          </w:p>
        </w:tc>
        <w:tc>
          <w:tcPr>
            <w:tcW w:w="2693" w:type="dxa"/>
          </w:tcPr>
          <w:p w14:paraId="6D7AD8BD" w14:textId="77777777" w:rsidR="00701746" w:rsidRDefault="007919F7">
            <w:pPr>
              <w:pStyle w:val="Table09Row"/>
            </w:pPr>
            <w:r>
              <w:rPr>
                <w:i/>
              </w:rPr>
              <w:t>Electric telegraphs (1883)</w:t>
            </w:r>
          </w:p>
        </w:tc>
        <w:tc>
          <w:tcPr>
            <w:tcW w:w="1276" w:type="dxa"/>
          </w:tcPr>
          <w:p w14:paraId="1CD9AF5E" w14:textId="77777777" w:rsidR="00701746" w:rsidRDefault="007919F7">
            <w:pPr>
              <w:pStyle w:val="Table09Row"/>
            </w:pPr>
            <w:r>
              <w:t>8 Sep 1883</w:t>
            </w:r>
          </w:p>
        </w:tc>
        <w:tc>
          <w:tcPr>
            <w:tcW w:w="3402" w:type="dxa"/>
          </w:tcPr>
          <w:p w14:paraId="6629616B" w14:textId="77777777" w:rsidR="00701746" w:rsidRDefault="007919F7">
            <w:pPr>
              <w:pStyle w:val="Table09Row"/>
            </w:pPr>
            <w:r>
              <w:t>8 Sep 1883</w:t>
            </w:r>
          </w:p>
        </w:tc>
        <w:tc>
          <w:tcPr>
            <w:tcW w:w="1123" w:type="dxa"/>
          </w:tcPr>
          <w:p w14:paraId="5C8B2F85" w14:textId="77777777" w:rsidR="00701746" w:rsidRDefault="007919F7">
            <w:pPr>
              <w:pStyle w:val="Table09Row"/>
            </w:pPr>
            <w:r>
              <w:t>1893 (57 Vict. No. 5)</w:t>
            </w:r>
          </w:p>
        </w:tc>
      </w:tr>
      <w:tr w:rsidR="00701746" w14:paraId="3F1157FB" w14:textId="77777777">
        <w:trPr>
          <w:cantSplit/>
          <w:jc w:val="center"/>
        </w:trPr>
        <w:tc>
          <w:tcPr>
            <w:tcW w:w="1418" w:type="dxa"/>
          </w:tcPr>
          <w:p w14:paraId="504D17B4" w14:textId="77777777" w:rsidR="00701746" w:rsidRDefault="007919F7">
            <w:pPr>
              <w:pStyle w:val="Table09Row"/>
            </w:pPr>
            <w:r>
              <w:t>1883 (47 Vict. No. 13)</w:t>
            </w:r>
          </w:p>
        </w:tc>
        <w:tc>
          <w:tcPr>
            <w:tcW w:w="2693" w:type="dxa"/>
          </w:tcPr>
          <w:p w14:paraId="389324F0" w14:textId="77777777" w:rsidR="00701746" w:rsidRDefault="007919F7">
            <w:pPr>
              <w:pStyle w:val="Table09Row"/>
            </w:pPr>
            <w:r>
              <w:rPr>
                <w:i/>
              </w:rPr>
              <w:t>Dog Act 1883</w:t>
            </w:r>
          </w:p>
        </w:tc>
        <w:tc>
          <w:tcPr>
            <w:tcW w:w="1276" w:type="dxa"/>
          </w:tcPr>
          <w:p w14:paraId="7FFCEF23" w14:textId="77777777" w:rsidR="00701746" w:rsidRDefault="007919F7">
            <w:pPr>
              <w:pStyle w:val="Table09Row"/>
            </w:pPr>
            <w:r>
              <w:t>8 Sep 1883</w:t>
            </w:r>
          </w:p>
        </w:tc>
        <w:tc>
          <w:tcPr>
            <w:tcW w:w="3402" w:type="dxa"/>
          </w:tcPr>
          <w:p w14:paraId="256F1DC2" w14:textId="77777777" w:rsidR="00701746" w:rsidRDefault="007919F7">
            <w:pPr>
              <w:pStyle w:val="Table09Row"/>
            </w:pPr>
            <w:r>
              <w:t>1 Jan 1884</w:t>
            </w:r>
          </w:p>
        </w:tc>
        <w:tc>
          <w:tcPr>
            <w:tcW w:w="1123" w:type="dxa"/>
          </w:tcPr>
          <w:p w14:paraId="32D561AF" w14:textId="77777777" w:rsidR="00701746" w:rsidRDefault="007919F7">
            <w:pPr>
              <w:pStyle w:val="Table09Row"/>
            </w:pPr>
            <w:r>
              <w:t>1903/006 (3 Edw. VII No. 6)</w:t>
            </w:r>
          </w:p>
        </w:tc>
      </w:tr>
      <w:tr w:rsidR="00701746" w14:paraId="341BD233" w14:textId="77777777">
        <w:trPr>
          <w:cantSplit/>
          <w:jc w:val="center"/>
        </w:trPr>
        <w:tc>
          <w:tcPr>
            <w:tcW w:w="1418" w:type="dxa"/>
          </w:tcPr>
          <w:p w14:paraId="1769171F" w14:textId="77777777" w:rsidR="00701746" w:rsidRDefault="007919F7">
            <w:pPr>
              <w:pStyle w:val="Table09Row"/>
            </w:pPr>
            <w:r>
              <w:t>1883 (47 Vict. No. 14)</w:t>
            </w:r>
          </w:p>
        </w:tc>
        <w:tc>
          <w:tcPr>
            <w:tcW w:w="2693" w:type="dxa"/>
          </w:tcPr>
          <w:p w14:paraId="35A8B90F" w14:textId="77777777" w:rsidR="00701746" w:rsidRDefault="007919F7">
            <w:pPr>
              <w:pStyle w:val="Table09Row"/>
            </w:pPr>
            <w:r>
              <w:rPr>
                <w:i/>
              </w:rPr>
              <w:t>Ports safety, repeal (1883)</w:t>
            </w:r>
          </w:p>
        </w:tc>
        <w:tc>
          <w:tcPr>
            <w:tcW w:w="1276" w:type="dxa"/>
          </w:tcPr>
          <w:p w14:paraId="24D04227" w14:textId="77777777" w:rsidR="00701746" w:rsidRDefault="007919F7">
            <w:pPr>
              <w:pStyle w:val="Table09Row"/>
            </w:pPr>
            <w:r>
              <w:t>8 Sep 1883</w:t>
            </w:r>
          </w:p>
        </w:tc>
        <w:tc>
          <w:tcPr>
            <w:tcW w:w="3402" w:type="dxa"/>
          </w:tcPr>
          <w:p w14:paraId="64869381" w14:textId="77777777" w:rsidR="00701746" w:rsidRDefault="007919F7">
            <w:pPr>
              <w:pStyle w:val="Table09Row"/>
            </w:pPr>
            <w:r>
              <w:t>8 Sep 1883</w:t>
            </w:r>
          </w:p>
        </w:tc>
        <w:tc>
          <w:tcPr>
            <w:tcW w:w="1123" w:type="dxa"/>
          </w:tcPr>
          <w:p w14:paraId="19D5A4B1" w14:textId="77777777" w:rsidR="00701746" w:rsidRDefault="007919F7">
            <w:pPr>
              <w:pStyle w:val="Table09Row"/>
            </w:pPr>
            <w:r>
              <w:t>1964/061 (13 Eliz. II No. 61)</w:t>
            </w:r>
          </w:p>
        </w:tc>
      </w:tr>
      <w:tr w:rsidR="00701746" w14:paraId="33E719CB" w14:textId="77777777">
        <w:trPr>
          <w:cantSplit/>
          <w:jc w:val="center"/>
        </w:trPr>
        <w:tc>
          <w:tcPr>
            <w:tcW w:w="1418" w:type="dxa"/>
          </w:tcPr>
          <w:p w14:paraId="2A5BB556" w14:textId="77777777" w:rsidR="00701746" w:rsidRDefault="007919F7">
            <w:pPr>
              <w:pStyle w:val="Table09Row"/>
            </w:pPr>
            <w:r>
              <w:t>1883 (47 Vict. No. 15)</w:t>
            </w:r>
          </w:p>
        </w:tc>
        <w:tc>
          <w:tcPr>
            <w:tcW w:w="2693" w:type="dxa"/>
          </w:tcPr>
          <w:p w14:paraId="1B4870AC" w14:textId="77777777" w:rsidR="00701746" w:rsidRDefault="007919F7">
            <w:pPr>
              <w:pStyle w:val="Table09Row"/>
            </w:pPr>
            <w:r>
              <w:rPr>
                <w:i/>
              </w:rPr>
              <w:t>Destruction of Rabbits Act 1883</w:t>
            </w:r>
          </w:p>
        </w:tc>
        <w:tc>
          <w:tcPr>
            <w:tcW w:w="1276" w:type="dxa"/>
          </w:tcPr>
          <w:p w14:paraId="45173473" w14:textId="77777777" w:rsidR="00701746" w:rsidRDefault="007919F7">
            <w:pPr>
              <w:pStyle w:val="Table09Row"/>
            </w:pPr>
            <w:r>
              <w:t>8 Sep 1883</w:t>
            </w:r>
          </w:p>
        </w:tc>
        <w:tc>
          <w:tcPr>
            <w:tcW w:w="3402" w:type="dxa"/>
          </w:tcPr>
          <w:p w14:paraId="264401EF" w14:textId="77777777" w:rsidR="00701746" w:rsidRDefault="007919F7">
            <w:pPr>
              <w:pStyle w:val="Table09Row"/>
            </w:pPr>
            <w:r>
              <w:t>8 Sep 1883</w:t>
            </w:r>
          </w:p>
        </w:tc>
        <w:tc>
          <w:tcPr>
            <w:tcW w:w="1123" w:type="dxa"/>
          </w:tcPr>
          <w:p w14:paraId="1A0B05B8" w14:textId="77777777" w:rsidR="00701746" w:rsidRDefault="007919F7">
            <w:pPr>
              <w:pStyle w:val="Table09Row"/>
            </w:pPr>
            <w:r>
              <w:t>1902 (2 Edw. VII No. 34)</w:t>
            </w:r>
          </w:p>
        </w:tc>
      </w:tr>
      <w:tr w:rsidR="00701746" w14:paraId="539DB459" w14:textId="77777777">
        <w:trPr>
          <w:cantSplit/>
          <w:jc w:val="center"/>
        </w:trPr>
        <w:tc>
          <w:tcPr>
            <w:tcW w:w="1418" w:type="dxa"/>
          </w:tcPr>
          <w:p w14:paraId="43D55231" w14:textId="77777777" w:rsidR="00701746" w:rsidRDefault="007919F7">
            <w:pPr>
              <w:pStyle w:val="Table09Row"/>
            </w:pPr>
            <w:r>
              <w:t>1883 (47 Vict. No. 16)</w:t>
            </w:r>
          </w:p>
        </w:tc>
        <w:tc>
          <w:tcPr>
            <w:tcW w:w="2693" w:type="dxa"/>
          </w:tcPr>
          <w:p w14:paraId="69BF0CA5" w14:textId="77777777" w:rsidR="00701746" w:rsidRDefault="007919F7">
            <w:pPr>
              <w:pStyle w:val="Table09Row"/>
            </w:pPr>
            <w:r>
              <w:rPr>
                <w:i/>
              </w:rPr>
              <w:t>Puisne Judge’s Salary Act 1883</w:t>
            </w:r>
          </w:p>
        </w:tc>
        <w:tc>
          <w:tcPr>
            <w:tcW w:w="1276" w:type="dxa"/>
          </w:tcPr>
          <w:p w14:paraId="615516E4" w14:textId="77777777" w:rsidR="00701746" w:rsidRDefault="007919F7">
            <w:pPr>
              <w:pStyle w:val="Table09Row"/>
            </w:pPr>
            <w:r>
              <w:t>8 Sep 1883</w:t>
            </w:r>
          </w:p>
        </w:tc>
        <w:tc>
          <w:tcPr>
            <w:tcW w:w="3402" w:type="dxa"/>
          </w:tcPr>
          <w:p w14:paraId="185C19D3" w14:textId="77777777" w:rsidR="00701746" w:rsidRDefault="007919F7">
            <w:pPr>
              <w:pStyle w:val="Table09Row"/>
            </w:pPr>
            <w:r>
              <w:t>8 Sep 1883</w:t>
            </w:r>
          </w:p>
        </w:tc>
        <w:tc>
          <w:tcPr>
            <w:tcW w:w="1123" w:type="dxa"/>
          </w:tcPr>
          <w:p w14:paraId="205763D5" w14:textId="77777777" w:rsidR="00701746" w:rsidRDefault="007919F7">
            <w:pPr>
              <w:pStyle w:val="Table09Row"/>
            </w:pPr>
            <w:r>
              <w:t>1964/061 (13 Eliz. II No. 61)</w:t>
            </w:r>
          </w:p>
        </w:tc>
      </w:tr>
      <w:tr w:rsidR="00701746" w14:paraId="6CBD197E" w14:textId="77777777">
        <w:trPr>
          <w:cantSplit/>
          <w:jc w:val="center"/>
        </w:trPr>
        <w:tc>
          <w:tcPr>
            <w:tcW w:w="1418" w:type="dxa"/>
          </w:tcPr>
          <w:p w14:paraId="641CAF98" w14:textId="77777777" w:rsidR="00701746" w:rsidRDefault="007919F7">
            <w:pPr>
              <w:pStyle w:val="Table09Row"/>
            </w:pPr>
            <w:r>
              <w:t>1883 (47 Vict. No. 17)</w:t>
            </w:r>
          </w:p>
        </w:tc>
        <w:tc>
          <w:tcPr>
            <w:tcW w:w="2693" w:type="dxa"/>
          </w:tcPr>
          <w:p w14:paraId="3B893E53" w14:textId="77777777" w:rsidR="00701746" w:rsidRDefault="007919F7">
            <w:pPr>
              <w:pStyle w:val="Table09Row"/>
            </w:pPr>
            <w:r>
              <w:rPr>
                <w:i/>
              </w:rPr>
              <w:t xml:space="preserve">Shipping and Pilotage Acts Amendment </w:t>
            </w:r>
            <w:r>
              <w:rPr>
                <w:i/>
              </w:rPr>
              <w:t>Act 1883</w:t>
            </w:r>
          </w:p>
        </w:tc>
        <w:tc>
          <w:tcPr>
            <w:tcW w:w="1276" w:type="dxa"/>
          </w:tcPr>
          <w:p w14:paraId="1B28C368" w14:textId="77777777" w:rsidR="00701746" w:rsidRDefault="007919F7">
            <w:pPr>
              <w:pStyle w:val="Table09Row"/>
            </w:pPr>
            <w:r>
              <w:t>8 Sep 1883</w:t>
            </w:r>
          </w:p>
        </w:tc>
        <w:tc>
          <w:tcPr>
            <w:tcW w:w="3402" w:type="dxa"/>
          </w:tcPr>
          <w:p w14:paraId="05DD2AAD" w14:textId="77777777" w:rsidR="00701746" w:rsidRDefault="007919F7">
            <w:pPr>
              <w:pStyle w:val="Table09Row"/>
            </w:pPr>
            <w:r>
              <w:t>8 Sep 1883</w:t>
            </w:r>
          </w:p>
        </w:tc>
        <w:tc>
          <w:tcPr>
            <w:tcW w:w="1123" w:type="dxa"/>
          </w:tcPr>
          <w:p w14:paraId="10BAE3AD" w14:textId="77777777" w:rsidR="00701746" w:rsidRDefault="007919F7">
            <w:pPr>
              <w:pStyle w:val="Table09Row"/>
            </w:pPr>
            <w:r>
              <w:t>1967/017</w:t>
            </w:r>
          </w:p>
        </w:tc>
      </w:tr>
      <w:tr w:rsidR="00701746" w14:paraId="27575B33" w14:textId="77777777">
        <w:trPr>
          <w:cantSplit/>
          <w:jc w:val="center"/>
        </w:trPr>
        <w:tc>
          <w:tcPr>
            <w:tcW w:w="1418" w:type="dxa"/>
          </w:tcPr>
          <w:p w14:paraId="2D87F913" w14:textId="77777777" w:rsidR="00701746" w:rsidRDefault="007919F7">
            <w:pPr>
              <w:pStyle w:val="Table09Row"/>
            </w:pPr>
            <w:r>
              <w:t>1883 (47 Vict. No. 18)</w:t>
            </w:r>
          </w:p>
        </w:tc>
        <w:tc>
          <w:tcPr>
            <w:tcW w:w="2693" w:type="dxa"/>
          </w:tcPr>
          <w:p w14:paraId="546B22F2" w14:textId="77777777" w:rsidR="00701746" w:rsidRDefault="007919F7">
            <w:pPr>
              <w:pStyle w:val="Table09Row"/>
            </w:pPr>
            <w:r>
              <w:rPr>
                <w:i/>
              </w:rPr>
              <w:t>District Roads Act Amendment Act 1883</w:t>
            </w:r>
          </w:p>
        </w:tc>
        <w:tc>
          <w:tcPr>
            <w:tcW w:w="1276" w:type="dxa"/>
          </w:tcPr>
          <w:p w14:paraId="2D287DF9" w14:textId="77777777" w:rsidR="00701746" w:rsidRDefault="007919F7">
            <w:pPr>
              <w:pStyle w:val="Table09Row"/>
            </w:pPr>
            <w:r>
              <w:t>8 Sep 1883</w:t>
            </w:r>
          </w:p>
        </w:tc>
        <w:tc>
          <w:tcPr>
            <w:tcW w:w="3402" w:type="dxa"/>
          </w:tcPr>
          <w:p w14:paraId="05758E0E" w14:textId="77777777" w:rsidR="00701746" w:rsidRDefault="007919F7">
            <w:pPr>
              <w:pStyle w:val="Table09Row"/>
            </w:pPr>
            <w:r>
              <w:t>8 Sep 1883</w:t>
            </w:r>
          </w:p>
        </w:tc>
        <w:tc>
          <w:tcPr>
            <w:tcW w:w="1123" w:type="dxa"/>
          </w:tcPr>
          <w:p w14:paraId="09D76556" w14:textId="77777777" w:rsidR="00701746" w:rsidRDefault="007919F7">
            <w:pPr>
              <w:pStyle w:val="Table09Row"/>
            </w:pPr>
            <w:r>
              <w:t>1964/061 (13 Eliz. II No. 61)</w:t>
            </w:r>
          </w:p>
        </w:tc>
      </w:tr>
      <w:tr w:rsidR="00701746" w14:paraId="5149B15F" w14:textId="77777777">
        <w:trPr>
          <w:cantSplit/>
          <w:jc w:val="center"/>
        </w:trPr>
        <w:tc>
          <w:tcPr>
            <w:tcW w:w="1418" w:type="dxa"/>
          </w:tcPr>
          <w:p w14:paraId="5D528DE4" w14:textId="77777777" w:rsidR="00701746" w:rsidRDefault="007919F7">
            <w:pPr>
              <w:pStyle w:val="Table09Row"/>
            </w:pPr>
            <w:r>
              <w:t>1883 (47 Vict. No. 19)</w:t>
            </w:r>
          </w:p>
        </w:tc>
        <w:tc>
          <w:tcPr>
            <w:tcW w:w="2693" w:type="dxa"/>
          </w:tcPr>
          <w:p w14:paraId="431A3FEA" w14:textId="77777777" w:rsidR="00701746" w:rsidRDefault="007919F7">
            <w:pPr>
              <w:pStyle w:val="Table09Row"/>
            </w:pPr>
            <w:r>
              <w:rPr>
                <w:i/>
              </w:rPr>
              <w:t>Municipal Institutions Further Amendment Act 1883</w:t>
            </w:r>
          </w:p>
        </w:tc>
        <w:tc>
          <w:tcPr>
            <w:tcW w:w="1276" w:type="dxa"/>
          </w:tcPr>
          <w:p w14:paraId="6112D6E9" w14:textId="77777777" w:rsidR="00701746" w:rsidRDefault="007919F7">
            <w:pPr>
              <w:pStyle w:val="Table09Row"/>
            </w:pPr>
            <w:r>
              <w:t>8 Sep 1883</w:t>
            </w:r>
          </w:p>
        </w:tc>
        <w:tc>
          <w:tcPr>
            <w:tcW w:w="3402" w:type="dxa"/>
          </w:tcPr>
          <w:p w14:paraId="2ACB9FDB" w14:textId="77777777" w:rsidR="00701746" w:rsidRDefault="007919F7">
            <w:pPr>
              <w:pStyle w:val="Table09Row"/>
            </w:pPr>
            <w:r>
              <w:t>8 Sep 1883</w:t>
            </w:r>
          </w:p>
        </w:tc>
        <w:tc>
          <w:tcPr>
            <w:tcW w:w="1123" w:type="dxa"/>
          </w:tcPr>
          <w:p w14:paraId="60C06E05" w14:textId="77777777" w:rsidR="00701746" w:rsidRDefault="007919F7">
            <w:pPr>
              <w:pStyle w:val="Table09Row"/>
            </w:pPr>
            <w:r>
              <w:t>1895 (59 Vict. No. 10)</w:t>
            </w:r>
          </w:p>
        </w:tc>
      </w:tr>
      <w:tr w:rsidR="00701746" w14:paraId="3D7F3507" w14:textId="77777777">
        <w:trPr>
          <w:cantSplit/>
          <w:jc w:val="center"/>
        </w:trPr>
        <w:tc>
          <w:tcPr>
            <w:tcW w:w="1418" w:type="dxa"/>
          </w:tcPr>
          <w:p w14:paraId="13267782" w14:textId="77777777" w:rsidR="00701746" w:rsidRDefault="007919F7">
            <w:pPr>
              <w:pStyle w:val="Table09Row"/>
            </w:pPr>
            <w:r>
              <w:t>1883 (47 Vict. No. 20)</w:t>
            </w:r>
          </w:p>
        </w:tc>
        <w:tc>
          <w:tcPr>
            <w:tcW w:w="2693" w:type="dxa"/>
          </w:tcPr>
          <w:p w14:paraId="45C38294" w14:textId="77777777" w:rsidR="00701746" w:rsidRDefault="007919F7">
            <w:pPr>
              <w:pStyle w:val="Table09Row"/>
            </w:pPr>
            <w:r>
              <w:rPr>
                <w:i/>
              </w:rPr>
              <w:t>Deceased Persons’ Estate Act 1883</w:t>
            </w:r>
          </w:p>
        </w:tc>
        <w:tc>
          <w:tcPr>
            <w:tcW w:w="1276" w:type="dxa"/>
          </w:tcPr>
          <w:p w14:paraId="78754520" w14:textId="77777777" w:rsidR="00701746" w:rsidRDefault="007919F7">
            <w:pPr>
              <w:pStyle w:val="Table09Row"/>
            </w:pPr>
            <w:r>
              <w:t>8 Sep 1883</w:t>
            </w:r>
          </w:p>
        </w:tc>
        <w:tc>
          <w:tcPr>
            <w:tcW w:w="3402" w:type="dxa"/>
          </w:tcPr>
          <w:p w14:paraId="45E9C2E7" w14:textId="77777777" w:rsidR="00701746" w:rsidRDefault="007919F7">
            <w:pPr>
              <w:pStyle w:val="Table09Row"/>
            </w:pPr>
            <w:r>
              <w:t>8 Sep 1883</w:t>
            </w:r>
          </w:p>
        </w:tc>
        <w:tc>
          <w:tcPr>
            <w:tcW w:w="1123" w:type="dxa"/>
          </w:tcPr>
          <w:p w14:paraId="33E6EF83" w14:textId="77777777" w:rsidR="00701746" w:rsidRDefault="007919F7">
            <w:pPr>
              <w:pStyle w:val="Table09Row"/>
            </w:pPr>
            <w:r>
              <w:t>1903/013 (3 Edw. VII No. 13)</w:t>
            </w:r>
          </w:p>
        </w:tc>
      </w:tr>
      <w:tr w:rsidR="00701746" w14:paraId="07A69CA1" w14:textId="77777777">
        <w:trPr>
          <w:cantSplit/>
          <w:jc w:val="center"/>
        </w:trPr>
        <w:tc>
          <w:tcPr>
            <w:tcW w:w="1418" w:type="dxa"/>
          </w:tcPr>
          <w:p w14:paraId="54222F79" w14:textId="77777777" w:rsidR="00701746" w:rsidRDefault="007919F7">
            <w:pPr>
              <w:pStyle w:val="Table09Row"/>
            </w:pPr>
            <w:r>
              <w:t>1883 (47 Vict. No. 21)</w:t>
            </w:r>
          </w:p>
        </w:tc>
        <w:tc>
          <w:tcPr>
            <w:tcW w:w="2693" w:type="dxa"/>
          </w:tcPr>
          <w:p w14:paraId="3E841E4E" w14:textId="77777777" w:rsidR="00701746" w:rsidRDefault="007919F7">
            <w:pPr>
              <w:pStyle w:val="Table09Row"/>
            </w:pPr>
            <w:r>
              <w:rPr>
                <w:i/>
              </w:rPr>
              <w:t>Private Bonded Warehouses Act 1883</w:t>
            </w:r>
          </w:p>
        </w:tc>
        <w:tc>
          <w:tcPr>
            <w:tcW w:w="1276" w:type="dxa"/>
          </w:tcPr>
          <w:p w14:paraId="6D8B7F02" w14:textId="77777777" w:rsidR="00701746" w:rsidRDefault="007919F7">
            <w:pPr>
              <w:pStyle w:val="Table09Row"/>
            </w:pPr>
            <w:r>
              <w:t>8 Sep 1883</w:t>
            </w:r>
          </w:p>
        </w:tc>
        <w:tc>
          <w:tcPr>
            <w:tcW w:w="3402" w:type="dxa"/>
          </w:tcPr>
          <w:p w14:paraId="1B94666A" w14:textId="77777777" w:rsidR="00701746" w:rsidRDefault="007919F7">
            <w:pPr>
              <w:pStyle w:val="Table09Row"/>
            </w:pPr>
            <w:r>
              <w:t>8 Sep 1883</w:t>
            </w:r>
          </w:p>
        </w:tc>
        <w:tc>
          <w:tcPr>
            <w:tcW w:w="1123" w:type="dxa"/>
          </w:tcPr>
          <w:p w14:paraId="2729BF8F" w14:textId="77777777" w:rsidR="00701746" w:rsidRDefault="007919F7">
            <w:pPr>
              <w:pStyle w:val="Table09Row"/>
            </w:pPr>
            <w:r>
              <w:t>1892 (55 Vict. No. 31)</w:t>
            </w:r>
          </w:p>
        </w:tc>
      </w:tr>
      <w:tr w:rsidR="00701746" w14:paraId="2A83B886" w14:textId="77777777">
        <w:trPr>
          <w:cantSplit/>
          <w:jc w:val="center"/>
        </w:trPr>
        <w:tc>
          <w:tcPr>
            <w:tcW w:w="1418" w:type="dxa"/>
          </w:tcPr>
          <w:p w14:paraId="1DD39180" w14:textId="77777777" w:rsidR="00701746" w:rsidRDefault="007919F7">
            <w:pPr>
              <w:pStyle w:val="Table09Row"/>
            </w:pPr>
            <w:r>
              <w:t>1883 (47 Vict. No. 22)</w:t>
            </w:r>
          </w:p>
        </w:tc>
        <w:tc>
          <w:tcPr>
            <w:tcW w:w="2693" w:type="dxa"/>
          </w:tcPr>
          <w:p w14:paraId="58819A24" w14:textId="77777777" w:rsidR="00701746" w:rsidRDefault="007919F7">
            <w:pPr>
              <w:pStyle w:val="Table09Row"/>
            </w:pPr>
            <w:r>
              <w:rPr>
                <w:i/>
              </w:rPr>
              <w:t>Transfer of Land Amendment Act 1883</w:t>
            </w:r>
          </w:p>
        </w:tc>
        <w:tc>
          <w:tcPr>
            <w:tcW w:w="1276" w:type="dxa"/>
          </w:tcPr>
          <w:p w14:paraId="7F032B38" w14:textId="77777777" w:rsidR="00701746" w:rsidRDefault="007919F7">
            <w:pPr>
              <w:pStyle w:val="Table09Row"/>
            </w:pPr>
            <w:r>
              <w:t>8 Sep 1883</w:t>
            </w:r>
          </w:p>
        </w:tc>
        <w:tc>
          <w:tcPr>
            <w:tcW w:w="3402" w:type="dxa"/>
          </w:tcPr>
          <w:p w14:paraId="379E02DF" w14:textId="77777777" w:rsidR="00701746" w:rsidRDefault="007919F7">
            <w:pPr>
              <w:pStyle w:val="Table09Row"/>
            </w:pPr>
            <w:r>
              <w:t>8 Sep 1883</w:t>
            </w:r>
          </w:p>
        </w:tc>
        <w:tc>
          <w:tcPr>
            <w:tcW w:w="1123" w:type="dxa"/>
          </w:tcPr>
          <w:p w14:paraId="43E104D8" w14:textId="77777777" w:rsidR="00701746" w:rsidRDefault="007919F7">
            <w:pPr>
              <w:pStyle w:val="Table09Row"/>
            </w:pPr>
            <w:r>
              <w:t>1893 (56 Vict. No. 14)</w:t>
            </w:r>
          </w:p>
        </w:tc>
      </w:tr>
      <w:tr w:rsidR="00701746" w14:paraId="25F06524" w14:textId="77777777">
        <w:trPr>
          <w:cantSplit/>
          <w:jc w:val="center"/>
        </w:trPr>
        <w:tc>
          <w:tcPr>
            <w:tcW w:w="1418" w:type="dxa"/>
          </w:tcPr>
          <w:p w14:paraId="1A4AAF4B" w14:textId="77777777" w:rsidR="00701746" w:rsidRDefault="007919F7">
            <w:pPr>
              <w:pStyle w:val="Table09Row"/>
            </w:pPr>
            <w:r>
              <w:t>1883 (47 Vict. No. 23)</w:t>
            </w:r>
          </w:p>
        </w:tc>
        <w:tc>
          <w:tcPr>
            <w:tcW w:w="2693" w:type="dxa"/>
          </w:tcPr>
          <w:p w14:paraId="3E339614" w14:textId="77777777" w:rsidR="00701746" w:rsidRDefault="007919F7">
            <w:pPr>
              <w:pStyle w:val="Table09Row"/>
            </w:pPr>
            <w:r>
              <w:rPr>
                <w:i/>
              </w:rPr>
              <w:t>The Wild Cattle Nuisance Act 1871, Amendment Act 1883</w:t>
            </w:r>
          </w:p>
        </w:tc>
        <w:tc>
          <w:tcPr>
            <w:tcW w:w="1276" w:type="dxa"/>
          </w:tcPr>
          <w:p w14:paraId="5C116231" w14:textId="77777777" w:rsidR="00701746" w:rsidRDefault="007919F7">
            <w:pPr>
              <w:pStyle w:val="Table09Row"/>
            </w:pPr>
            <w:r>
              <w:t>8 Sep 1883</w:t>
            </w:r>
          </w:p>
        </w:tc>
        <w:tc>
          <w:tcPr>
            <w:tcW w:w="3402" w:type="dxa"/>
          </w:tcPr>
          <w:p w14:paraId="21F0E558" w14:textId="77777777" w:rsidR="00701746" w:rsidRDefault="007919F7">
            <w:pPr>
              <w:pStyle w:val="Table09Row"/>
            </w:pPr>
            <w:r>
              <w:t>8 Sep 1883</w:t>
            </w:r>
          </w:p>
        </w:tc>
        <w:tc>
          <w:tcPr>
            <w:tcW w:w="1123" w:type="dxa"/>
          </w:tcPr>
          <w:p w14:paraId="319B17E4" w14:textId="77777777" w:rsidR="00701746" w:rsidRDefault="007919F7">
            <w:pPr>
              <w:pStyle w:val="Table09Row"/>
            </w:pPr>
            <w:r>
              <w:t>2003/074</w:t>
            </w:r>
          </w:p>
        </w:tc>
      </w:tr>
      <w:tr w:rsidR="00701746" w14:paraId="3EC91B38" w14:textId="77777777">
        <w:trPr>
          <w:cantSplit/>
          <w:jc w:val="center"/>
        </w:trPr>
        <w:tc>
          <w:tcPr>
            <w:tcW w:w="1418" w:type="dxa"/>
          </w:tcPr>
          <w:p w14:paraId="1264CB5B" w14:textId="77777777" w:rsidR="00701746" w:rsidRDefault="007919F7">
            <w:pPr>
              <w:pStyle w:val="Table09Row"/>
            </w:pPr>
            <w:r>
              <w:t>1883 (47 Vict. No. 24)</w:t>
            </w:r>
          </w:p>
        </w:tc>
        <w:tc>
          <w:tcPr>
            <w:tcW w:w="2693" w:type="dxa"/>
          </w:tcPr>
          <w:p w14:paraId="3FDA1B27" w14:textId="77777777" w:rsidR="00701746" w:rsidRDefault="007919F7">
            <w:pPr>
              <w:pStyle w:val="Table09Row"/>
            </w:pPr>
            <w:r>
              <w:rPr>
                <w:i/>
              </w:rPr>
              <w:t>Immigration Act 1883</w:t>
            </w:r>
          </w:p>
        </w:tc>
        <w:tc>
          <w:tcPr>
            <w:tcW w:w="1276" w:type="dxa"/>
          </w:tcPr>
          <w:p w14:paraId="2D5090BE" w14:textId="77777777" w:rsidR="00701746" w:rsidRDefault="007919F7">
            <w:pPr>
              <w:pStyle w:val="Table09Row"/>
            </w:pPr>
            <w:r>
              <w:t>8 Sep 1883</w:t>
            </w:r>
          </w:p>
        </w:tc>
        <w:tc>
          <w:tcPr>
            <w:tcW w:w="3402" w:type="dxa"/>
          </w:tcPr>
          <w:p w14:paraId="06CDA03E" w14:textId="77777777" w:rsidR="00701746" w:rsidRDefault="007919F7">
            <w:pPr>
              <w:pStyle w:val="Table09Row"/>
            </w:pPr>
            <w:r>
              <w:t>8 Sep 1883</w:t>
            </w:r>
          </w:p>
        </w:tc>
        <w:tc>
          <w:tcPr>
            <w:tcW w:w="1123" w:type="dxa"/>
          </w:tcPr>
          <w:p w14:paraId="19892E7C" w14:textId="77777777" w:rsidR="00701746" w:rsidRDefault="007919F7">
            <w:pPr>
              <w:pStyle w:val="Table09Row"/>
            </w:pPr>
            <w:r>
              <w:t>1893 (57 Vict. No. 26)</w:t>
            </w:r>
          </w:p>
        </w:tc>
      </w:tr>
      <w:tr w:rsidR="00701746" w14:paraId="43EA3E7D" w14:textId="77777777">
        <w:trPr>
          <w:cantSplit/>
          <w:jc w:val="center"/>
        </w:trPr>
        <w:tc>
          <w:tcPr>
            <w:tcW w:w="1418" w:type="dxa"/>
          </w:tcPr>
          <w:p w14:paraId="44261AD2" w14:textId="77777777" w:rsidR="00701746" w:rsidRDefault="007919F7">
            <w:pPr>
              <w:pStyle w:val="Table09Row"/>
            </w:pPr>
            <w:r>
              <w:t>1883 (47 Vict. No. 25)</w:t>
            </w:r>
          </w:p>
        </w:tc>
        <w:tc>
          <w:tcPr>
            <w:tcW w:w="2693" w:type="dxa"/>
          </w:tcPr>
          <w:p w14:paraId="04DFBE36" w14:textId="77777777" w:rsidR="00701746" w:rsidRDefault="007919F7">
            <w:pPr>
              <w:pStyle w:val="Table09Row"/>
            </w:pPr>
            <w:r>
              <w:rPr>
                <w:i/>
              </w:rPr>
              <w:t>Appropriation (1883) [47 Vict. No. 25]</w:t>
            </w:r>
          </w:p>
        </w:tc>
        <w:tc>
          <w:tcPr>
            <w:tcW w:w="1276" w:type="dxa"/>
          </w:tcPr>
          <w:p w14:paraId="1690E1E1" w14:textId="77777777" w:rsidR="00701746" w:rsidRDefault="007919F7">
            <w:pPr>
              <w:pStyle w:val="Table09Row"/>
            </w:pPr>
            <w:r>
              <w:t>8 Sep 1883</w:t>
            </w:r>
          </w:p>
        </w:tc>
        <w:tc>
          <w:tcPr>
            <w:tcW w:w="3402" w:type="dxa"/>
          </w:tcPr>
          <w:p w14:paraId="4F363A6C" w14:textId="77777777" w:rsidR="00701746" w:rsidRDefault="007919F7">
            <w:pPr>
              <w:pStyle w:val="Table09Row"/>
            </w:pPr>
            <w:r>
              <w:t>8 Sep 1883</w:t>
            </w:r>
          </w:p>
        </w:tc>
        <w:tc>
          <w:tcPr>
            <w:tcW w:w="1123" w:type="dxa"/>
          </w:tcPr>
          <w:p w14:paraId="6E6C1839" w14:textId="77777777" w:rsidR="00701746" w:rsidRDefault="007919F7">
            <w:pPr>
              <w:pStyle w:val="Table09Row"/>
            </w:pPr>
            <w:r>
              <w:t>1964/061 (13 Eliz. II No. 61)</w:t>
            </w:r>
          </w:p>
        </w:tc>
      </w:tr>
      <w:tr w:rsidR="00701746" w14:paraId="355597F6" w14:textId="77777777">
        <w:trPr>
          <w:cantSplit/>
          <w:jc w:val="center"/>
        </w:trPr>
        <w:tc>
          <w:tcPr>
            <w:tcW w:w="1418" w:type="dxa"/>
          </w:tcPr>
          <w:p w14:paraId="0C6C1DF3" w14:textId="77777777" w:rsidR="00701746" w:rsidRDefault="007919F7">
            <w:pPr>
              <w:pStyle w:val="Table09Row"/>
            </w:pPr>
            <w:r>
              <w:t>1883 (47 Vict. No. 26)</w:t>
            </w:r>
          </w:p>
        </w:tc>
        <w:tc>
          <w:tcPr>
            <w:tcW w:w="2693" w:type="dxa"/>
          </w:tcPr>
          <w:p w14:paraId="2AC5B345" w14:textId="77777777" w:rsidR="00701746" w:rsidRDefault="007919F7">
            <w:pPr>
              <w:pStyle w:val="Table09Row"/>
            </w:pPr>
            <w:r>
              <w:rPr>
                <w:i/>
              </w:rPr>
              <w:t>The Totalisator Act 1883</w:t>
            </w:r>
          </w:p>
        </w:tc>
        <w:tc>
          <w:tcPr>
            <w:tcW w:w="1276" w:type="dxa"/>
          </w:tcPr>
          <w:p w14:paraId="7D7B162F" w14:textId="77777777" w:rsidR="00701746" w:rsidRDefault="007919F7">
            <w:pPr>
              <w:pStyle w:val="Table09Row"/>
            </w:pPr>
            <w:r>
              <w:t>3 Nov 1883</w:t>
            </w:r>
          </w:p>
        </w:tc>
        <w:tc>
          <w:tcPr>
            <w:tcW w:w="3402" w:type="dxa"/>
          </w:tcPr>
          <w:p w14:paraId="760F0B26" w14:textId="77777777" w:rsidR="00701746" w:rsidRDefault="007919F7">
            <w:pPr>
              <w:pStyle w:val="Table09Row"/>
            </w:pPr>
            <w:r>
              <w:t>3 Nov 1883</w:t>
            </w:r>
          </w:p>
        </w:tc>
        <w:tc>
          <w:tcPr>
            <w:tcW w:w="1123" w:type="dxa"/>
          </w:tcPr>
          <w:p w14:paraId="3A2B973B" w14:textId="77777777" w:rsidR="00701746" w:rsidRDefault="007919F7">
            <w:pPr>
              <w:pStyle w:val="Table09Row"/>
            </w:pPr>
            <w:r>
              <w:t>1992/011</w:t>
            </w:r>
          </w:p>
        </w:tc>
      </w:tr>
    </w:tbl>
    <w:p w14:paraId="2FB396EE" w14:textId="77777777" w:rsidR="00701746" w:rsidRDefault="00701746"/>
    <w:p w14:paraId="17B1E4C8" w14:textId="77777777" w:rsidR="00701746" w:rsidRDefault="007919F7">
      <w:pPr>
        <w:pStyle w:val="IAlphabetDivider"/>
      </w:pPr>
      <w:r>
        <w:t>1882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E2514E9" w14:textId="77777777">
        <w:trPr>
          <w:cantSplit/>
          <w:trHeight w:val="510"/>
          <w:tblHeader/>
          <w:jc w:val="center"/>
        </w:trPr>
        <w:tc>
          <w:tcPr>
            <w:tcW w:w="1418" w:type="dxa"/>
            <w:tcBorders>
              <w:top w:val="single" w:sz="4" w:space="0" w:color="auto"/>
              <w:bottom w:val="single" w:sz="4" w:space="0" w:color="auto"/>
            </w:tcBorders>
            <w:vAlign w:val="center"/>
          </w:tcPr>
          <w:p w14:paraId="1EA2889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C5F3B68"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C76FF3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C29B32E"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6CBA927" w14:textId="77777777" w:rsidR="00701746" w:rsidRDefault="007919F7">
            <w:pPr>
              <w:pStyle w:val="Table09Hdr"/>
            </w:pPr>
            <w:r>
              <w:t>Repealed/Expired</w:t>
            </w:r>
          </w:p>
        </w:tc>
      </w:tr>
      <w:tr w:rsidR="00701746" w14:paraId="75E8E31D" w14:textId="77777777">
        <w:trPr>
          <w:cantSplit/>
          <w:jc w:val="center"/>
        </w:trPr>
        <w:tc>
          <w:tcPr>
            <w:tcW w:w="1418" w:type="dxa"/>
          </w:tcPr>
          <w:p w14:paraId="2F9FFD05" w14:textId="77777777" w:rsidR="00701746" w:rsidRDefault="007919F7">
            <w:pPr>
              <w:pStyle w:val="Table09Row"/>
            </w:pPr>
            <w:r>
              <w:t>1882 (46 Vict. No. 4)</w:t>
            </w:r>
          </w:p>
        </w:tc>
        <w:tc>
          <w:tcPr>
            <w:tcW w:w="2693" w:type="dxa"/>
          </w:tcPr>
          <w:p w14:paraId="27BA8282" w14:textId="77777777" w:rsidR="00701746" w:rsidRDefault="007919F7">
            <w:pPr>
              <w:pStyle w:val="Table09Row"/>
            </w:pPr>
            <w:r>
              <w:rPr>
                <w:i/>
              </w:rPr>
              <w:t>Appropriation (1882) [46 Vict. No. 4]</w:t>
            </w:r>
          </w:p>
        </w:tc>
        <w:tc>
          <w:tcPr>
            <w:tcW w:w="1276" w:type="dxa"/>
          </w:tcPr>
          <w:p w14:paraId="392D78F6" w14:textId="77777777" w:rsidR="00701746" w:rsidRDefault="007919F7">
            <w:pPr>
              <w:pStyle w:val="Table09Row"/>
            </w:pPr>
            <w:r>
              <w:t>24 Aug 1882</w:t>
            </w:r>
          </w:p>
        </w:tc>
        <w:tc>
          <w:tcPr>
            <w:tcW w:w="3402" w:type="dxa"/>
          </w:tcPr>
          <w:p w14:paraId="20865700" w14:textId="77777777" w:rsidR="00701746" w:rsidRDefault="007919F7">
            <w:pPr>
              <w:pStyle w:val="Table09Row"/>
            </w:pPr>
            <w:r>
              <w:t>24 Aug 1882</w:t>
            </w:r>
          </w:p>
        </w:tc>
        <w:tc>
          <w:tcPr>
            <w:tcW w:w="1123" w:type="dxa"/>
          </w:tcPr>
          <w:p w14:paraId="5CC46879" w14:textId="77777777" w:rsidR="00701746" w:rsidRDefault="007919F7">
            <w:pPr>
              <w:pStyle w:val="Table09Row"/>
            </w:pPr>
            <w:r>
              <w:t>1964/061 (13 Eliz. II No. 61)</w:t>
            </w:r>
          </w:p>
        </w:tc>
      </w:tr>
      <w:tr w:rsidR="00701746" w14:paraId="4DF2A42A" w14:textId="77777777">
        <w:trPr>
          <w:cantSplit/>
          <w:jc w:val="center"/>
        </w:trPr>
        <w:tc>
          <w:tcPr>
            <w:tcW w:w="1418" w:type="dxa"/>
          </w:tcPr>
          <w:p w14:paraId="025DC4BA" w14:textId="77777777" w:rsidR="00701746" w:rsidRDefault="007919F7">
            <w:pPr>
              <w:pStyle w:val="Table09Row"/>
            </w:pPr>
            <w:r>
              <w:t>1882 (46 Vict. No. 5)</w:t>
            </w:r>
          </w:p>
        </w:tc>
        <w:tc>
          <w:tcPr>
            <w:tcW w:w="2693" w:type="dxa"/>
          </w:tcPr>
          <w:p w14:paraId="6250CA57" w14:textId="77777777" w:rsidR="00701746" w:rsidRDefault="007919F7">
            <w:pPr>
              <w:pStyle w:val="Table09Row"/>
            </w:pPr>
            <w:r>
              <w:rPr>
                <w:i/>
              </w:rPr>
              <w:t>Tariff Act 1882</w:t>
            </w:r>
          </w:p>
        </w:tc>
        <w:tc>
          <w:tcPr>
            <w:tcW w:w="1276" w:type="dxa"/>
          </w:tcPr>
          <w:p w14:paraId="506F6358" w14:textId="77777777" w:rsidR="00701746" w:rsidRDefault="007919F7">
            <w:pPr>
              <w:pStyle w:val="Table09Row"/>
            </w:pPr>
            <w:r>
              <w:t>24 Aug 1882</w:t>
            </w:r>
          </w:p>
        </w:tc>
        <w:tc>
          <w:tcPr>
            <w:tcW w:w="3402" w:type="dxa"/>
          </w:tcPr>
          <w:p w14:paraId="5C42FB7D" w14:textId="77777777" w:rsidR="00701746" w:rsidRDefault="007919F7">
            <w:pPr>
              <w:pStyle w:val="Table09Row"/>
            </w:pPr>
            <w:r>
              <w:t>24 Aug 1882</w:t>
            </w:r>
          </w:p>
        </w:tc>
        <w:tc>
          <w:tcPr>
            <w:tcW w:w="1123" w:type="dxa"/>
          </w:tcPr>
          <w:p w14:paraId="10B6C00E" w14:textId="77777777" w:rsidR="00701746" w:rsidRDefault="007919F7">
            <w:pPr>
              <w:pStyle w:val="Table09Row"/>
            </w:pPr>
            <w:r>
              <w:t xml:space="preserve">1888 (51 </w:t>
            </w:r>
            <w:r>
              <w:t>Vict. No. 23)</w:t>
            </w:r>
          </w:p>
        </w:tc>
      </w:tr>
      <w:tr w:rsidR="00701746" w14:paraId="0256B3DC" w14:textId="77777777">
        <w:trPr>
          <w:cantSplit/>
          <w:jc w:val="center"/>
        </w:trPr>
        <w:tc>
          <w:tcPr>
            <w:tcW w:w="1418" w:type="dxa"/>
          </w:tcPr>
          <w:p w14:paraId="7090B93E" w14:textId="77777777" w:rsidR="00701746" w:rsidRDefault="007919F7">
            <w:pPr>
              <w:pStyle w:val="Table09Row"/>
            </w:pPr>
            <w:r>
              <w:t>1882 (46 Vict. No. 6)</w:t>
            </w:r>
          </w:p>
        </w:tc>
        <w:tc>
          <w:tcPr>
            <w:tcW w:w="2693" w:type="dxa"/>
          </w:tcPr>
          <w:p w14:paraId="7B1F857E" w14:textId="77777777" w:rsidR="00701746" w:rsidRDefault="007919F7">
            <w:pPr>
              <w:pStyle w:val="Table09Row"/>
            </w:pPr>
            <w:r>
              <w:rPr>
                <w:i/>
              </w:rPr>
              <w:t>Stamp Act 1882</w:t>
            </w:r>
          </w:p>
        </w:tc>
        <w:tc>
          <w:tcPr>
            <w:tcW w:w="1276" w:type="dxa"/>
          </w:tcPr>
          <w:p w14:paraId="03512A4A" w14:textId="77777777" w:rsidR="00701746" w:rsidRDefault="007919F7">
            <w:pPr>
              <w:pStyle w:val="Table09Row"/>
            </w:pPr>
            <w:r>
              <w:t>21 Sep 1882</w:t>
            </w:r>
          </w:p>
        </w:tc>
        <w:tc>
          <w:tcPr>
            <w:tcW w:w="3402" w:type="dxa"/>
          </w:tcPr>
          <w:p w14:paraId="5BD00191" w14:textId="77777777" w:rsidR="00701746" w:rsidRDefault="007919F7">
            <w:pPr>
              <w:pStyle w:val="Table09Row"/>
            </w:pPr>
            <w:r>
              <w:t>21 Sep 1882</w:t>
            </w:r>
          </w:p>
        </w:tc>
        <w:tc>
          <w:tcPr>
            <w:tcW w:w="1123" w:type="dxa"/>
          </w:tcPr>
          <w:p w14:paraId="55D909B8" w14:textId="77777777" w:rsidR="00701746" w:rsidRDefault="007919F7">
            <w:pPr>
              <w:pStyle w:val="Table09Row"/>
            </w:pPr>
            <w:r>
              <w:t>1922/010 (12 Geo. V No. 44)</w:t>
            </w:r>
          </w:p>
        </w:tc>
      </w:tr>
      <w:tr w:rsidR="00701746" w14:paraId="00718511" w14:textId="77777777">
        <w:trPr>
          <w:cantSplit/>
          <w:jc w:val="center"/>
        </w:trPr>
        <w:tc>
          <w:tcPr>
            <w:tcW w:w="1418" w:type="dxa"/>
          </w:tcPr>
          <w:p w14:paraId="533EB47F" w14:textId="77777777" w:rsidR="00701746" w:rsidRDefault="007919F7">
            <w:pPr>
              <w:pStyle w:val="Table09Row"/>
            </w:pPr>
            <w:r>
              <w:t>1882 (46 Vict. No. 7)</w:t>
            </w:r>
          </w:p>
        </w:tc>
        <w:tc>
          <w:tcPr>
            <w:tcW w:w="2693" w:type="dxa"/>
          </w:tcPr>
          <w:p w14:paraId="279F411C" w14:textId="77777777" w:rsidR="00701746" w:rsidRDefault="007919F7">
            <w:pPr>
              <w:pStyle w:val="Table09Row"/>
            </w:pPr>
            <w:r>
              <w:rPr>
                <w:i/>
              </w:rPr>
              <w:t>Cattle Trespass, Fencing, and Impounding Act 1882</w:t>
            </w:r>
          </w:p>
        </w:tc>
        <w:tc>
          <w:tcPr>
            <w:tcW w:w="1276" w:type="dxa"/>
          </w:tcPr>
          <w:p w14:paraId="239198E7" w14:textId="77777777" w:rsidR="00701746" w:rsidRDefault="007919F7">
            <w:pPr>
              <w:pStyle w:val="Table09Row"/>
            </w:pPr>
            <w:r>
              <w:t>21 Sep 1882</w:t>
            </w:r>
          </w:p>
        </w:tc>
        <w:tc>
          <w:tcPr>
            <w:tcW w:w="3402" w:type="dxa"/>
          </w:tcPr>
          <w:p w14:paraId="23A3A592" w14:textId="77777777" w:rsidR="00701746" w:rsidRDefault="007919F7">
            <w:pPr>
              <w:pStyle w:val="Table09Row"/>
            </w:pPr>
            <w:r>
              <w:t>21 Sep 1882</w:t>
            </w:r>
          </w:p>
        </w:tc>
        <w:tc>
          <w:tcPr>
            <w:tcW w:w="1123" w:type="dxa"/>
          </w:tcPr>
          <w:p w14:paraId="581388BC" w14:textId="77777777" w:rsidR="00701746" w:rsidRDefault="007919F7">
            <w:pPr>
              <w:pStyle w:val="Table09Row"/>
            </w:pPr>
            <w:r>
              <w:t>1961/044 (10 Eliz. II No. 44)</w:t>
            </w:r>
          </w:p>
        </w:tc>
      </w:tr>
      <w:tr w:rsidR="00701746" w14:paraId="55A36FFD" w14:textId="77777777">
        <w:trPr>
          <w:cantSplit/>
          <w:jc w:val="center"/>
        </w:trPr>
        <w:tc>
          <w:tcPr>
            <w:tcW w:w="1418" w:type="dxa"/>
          </w:tcPr>
          <w:p w14:paraId="1E0A9ED1" w14:textId="77777777" w:rsidR="00701746" w:rsidRDefault="007919F7">
            <w:pPr>
              <w:pStyle w:val="Table09Row"/>
            </w:pPr>
            <w:r>
              <w:t>1882 (46 Vict. No. 8)</w:t>
            </w:r>
          </w:p>
        </w:tc>
        <w:tc>
          <w:tcPr>
            <w:tcW w:w="2693" w:type="dxa"/>
          </w:tcPr>
          <w:p w14:paraId="187B6FE7" w14:textId="77777777" w:rsidR="00701746" w:rsidRDefault="007919F7">
            <w:pPr>
              <w:pStyle w:val="Table09Row"/>
            </w:pPr>
            <w:r>
              <w:rPr>
                <w:i/>
              </w:rPr>
              <w:t>Poor Houses Discipline Act 1882</w:t>
            </w:r>
          </w:p>
        </w:tc>
        <w:tc>
          <w:tcPr>
            <w:tcW w:w="1276" w:type="dxa"/>
          </w:tcPr>
          <w:p w14:paraId="5280A3D5" w14:textId="77777777" w:rsidR="00701746" w:rsidRDefault="007919F7">
            <w:pPr>
              <w:pStyle w:val="Table09Row"/>
            </w:pPr>
            <w:r>
              <w:t>21 Sep 1882</w:t>
            </w:r>
          </w:p>
        </w:tc>
        <w:tc>
          <w:tcPr>
            <w:tcW w:w="3402" w:type="dxa"/>
          </w:tcPr>
          <w:p w14:paraId="2C19F956" w14:textId="77777777" w:rsidR="00701746" w:rsidRDefault="007919F7">
            <w:pPr>
              <w:pStyle w:val="Table09Row"/>
            </w:pPr>
            <w:r>
              <w:t>21 Sep 1882</w:t>
            </w:r>
          </w:p>
        </w:tc>
        <w:tc>
          <w:tcPr>
            <w:tcW w:w="1123" w:type="dxa"/>
          </w:tcPr>
          <w:p w14:paraId="7B7F1707" w14:textId="77777777" w:rsidR="00701746" w:rsidRDefault="007919F7">
            <w:pPr>
              <w:pStyle w:val="Table09Row"/>
            </w:pPr>
            <w:r>
              <w:t>1964/061 (13 Eliz. II No. 61)</w:t>
            </w:r>
          </w:p>
        </w:tc>
      </w:tr>
      <w:tr w:rsidR="00701746" w14:paraId="12A4ED8A" w14:textId="77777777">
        <w:trPr>
          <w:cantSplit/>
          <w:jc w:val="center"/>
        </w:trPr>
        <w:tc>
          <w:tcPr>
            <w:tcW w:w="1418" w:type="dxa"/>
          </w:tcPr>
          <w:p w14:paraId="7A0C0DE8" w14:textId="77777777" w:rsidR="00701746" w:rsidRDefault="007919F7">
            <w:pPr>
              <w:pStyle w:val="Table09Row"/>
            </w:pPr>
            <w:r>
              <w:t>1882 (46 Vict. No. 9)</w:t>
            </w:r>
          </w:p>
        </w:tc>
        <w:tc>
          <w:tcPr>
            <w:tcW w:w="2693" w:type="dxa"/>
          </w:tcPr>
          <w:p w14:paraId="3B7E64AF" w14:textId="77777777" w:rsidR="00701746" w:rsidRDefault="007919F7">
            <w:pPr>
              <w:pStyle w:val="Table09Row"/>
            </w:pPr>
            <w:r>
              <w:rPr>
                <w:i/>
              </w:rPr>
              <w:t>Customs Ordinance Interpretation Act 1882</w:t>
            </w:r>
          </w:p>
        </w:tc>
        <w:tc>
          <w:tcPr>
            <w:tcW w:w="1276" w:type="dxa"/>
          </w:tcPr>
          <w:p w14:paraId="7AE95A86" w14:textId="77777777" w:rsidR="00701746" w:rsidRDefault="007919F7">
            <w:pPr>
              <w:pStyle w:val="Table09Row"/>
            </w:pPr>
            <w:r>
              <w:t>21 Sep 1882</w:t>
            </w:r>
          </w:p>
        </w:tc>
        <w:tc>
          <w:tcPr>
            <w:tcW w:w="3402" w:type="dxa"/>
          </w:tcPr>
          <w:p w14:paraId="6542B56C" w14:textId="77777777" w:rsidR="00701746" w:rsidRDefault="007919F7">
            <w:pPr>
              <w:pStyle w:val="Table09Row"/>
            </w:pPr>
            <w:r>
              <w:t>21 Sep 1882</w:t>
            </w:r>
          </w:p>
        </w:tc>
        <w:tc>
          <w:tcPr>
            <w:tcW w:w="1123" w:type="dxa"/>
          </w:tcPr>
          <w:p w14:paraId="4B36DC0E" w14:textId="77777777" w:rsidR="00701746" w:rsidRDefault="007919F7">
            <w:pPr>
              <w:pStyle w:val="Table09Row"/>
            </w:pPr>
            <w:r>
              <w:t>1892 (55 Vict. No. 31)</w:t>
            </w:r>
          </w:p>
        </w:tc>
      </w:tr>
      <w:tr w:rsidR="00701746" w14:paraId="60FCBB82" w14:textId="77777777">
        <w:trPr>
          <w:cantSplit/>
          <w:jc w:val="center"/>
        </w:trPr>
        <w:tc>
          <w:tcPr>
            <w:tcW w:w="1418" w:type="dxa"/>
          </w:tcPr>
          <w:p w14:paraId="5C39828D" w14:textId="77777777" w:rsidR="00701746" w:rsidRDefault="007919F7">
            <w:pPr>
              <w:pStyle w:val="Table09Row"/>
            </w:pPr>
            <w:r>
              <w:t>1882 (46 Vict. No. 10)</w:t>
            </w:r>
          </w:p>
        </w:tc>
        <w:tc>
          <w:tcPr>
            <w:tcW w:w="2693" w:type="dxa"/>
          </w:tcPr>
          <w:p w14:paraId="255236A3" w14:textId="77777777" w:rsidR="00701746" w:rsidRDefault="007919F7">
            <w:pPr>
              <w:pStyle w:val="Table09Row"/>
            </w:pPr>
            <w:r>
              <w:rPr>
                <w:i/>
              </w:rPr>
              <w:t>Hawkers Act 1882</w:t>
            </w:r>
          </w:p>
        </w:tc>
        <w:tc>
          <w:tcPr>
            <w:tcW w:w="1276" w:type="dxa"/>
          </w:tcPr>
          <w:p w14:paraId="5E06D5C4" w14:textId="77777777" w:rsidR="00701746" w:rsidRDefault="007919F7">
            <w:pPr>
              <w:pStyle w:val="Table09Row"/>
            </w:pPr>
            <w:r>
              <w:t>21 Sep 1882</w:t>
            </w:r>
          </w:p>
        </w:tc>
        <w:tc>
          <w:tcPr>
            <w:tcW w:w="3402" w:type="dxa"/>
          </w:tcPr>
          <w:p w14:paraId="4743B624" w14:textId="77777777" w:rsidR="00701746" w:rsidRDefault="007919F7">
            <w:pPr>
              <w:pStyle w:val="Table09Row"/>
            </w:pPr>
            <w:r>
              <w:t>1 Jan 1883</w:t>
            </w:r>
          </w:p>
        </w:tc>
        <w:tc>
          <w:tcPr>
            <w:tcW w:w="1123" w:type="dxa"/>
          </w:tcPr>
          <w:p w14:paraId="0BAF592D" w14:textId="77777777" w:rsidR="00701746" w:rsidRDefault="007919F7">
            <w:pPr>
              <w:pStyle w:val="Table09Row"/>
            </w:pPr>
            <w:r>
              <w:t>1892 (55 Vict. No. 35)</w:t>
            </w:r>
          </w:p>
        </w:tc>
      </w:tr>
      <w:tr w:rsidR="00701746" w14:paraId="5C6F8B87" w14:textId="77777777">
        <w:trPr>
          <w:cantSplit/>
          <w:jc w:val="center"/>
        </w:trPr>
        <w:tc>
          <w:tcPr>
            <w:tcW w:w="1418" w:type="dxa"/>
          </w:tcPr>
          <w:p w14:paraId="5AB251DA" w14:textId="77777777" w:rsidR="00701746" w:rsidRDefault="007919F7">
            <w:pPr>
              <w:pStyle w:val="Table09Row"/>
            </w:pPr>
            <w:r>
              <w:t>1882 (46 Vict. No. 11)</w:t>
            </w:r>
          </w:p>
        </w:tc>
        <w:tc>
          <w:tcPr>
            <w:tcW w:w="2693" w:type="dxa"/>
          </w:tcPr>
          <w:p w14:paraId="05FAFA0E" w14:textId="77777777" w:rsidR="00701746" w:rsidRDefault="007919F7">
            <w:pPr>
              <w:pStyle w:val="Table09Row"/>
            </w:pPr>
            <w:r>
              <w:rPr>
                <w:i/>
              </w:rPr>
              <w:t>Masters and Servants Amendment Act 1882</w:t>
            </w:r>
          </w:p>
        </w:tc>
        <w:tc>
          <w:tcPr>
            <w:tcW w:w="1276" w:type="dxa"/>
          </w:tcPr>
          <w:p w14:paraId="0857A71B" w14:textId="77777777" w:rsidR="00701746" w:rsidRDefault="007919F7">
            <w:pPr>
              <w:pStyle w:val="Table09Row"/>
            </w:pPr>
            <w:r>
              <w:t>21 Sep 1882</w:t>
            </w:r>
          </w:p>
        </w:tc>
        <w:tc>
          <w:tcPr>
            <w:tcW w:w="3402" w:type="dxa"/>
          </w:tcPr>
          <w:p w14:paraId="25B27D3E" w14:textId="77777777" w:rsidR="00701746" w:rsidRDefault="007919F7">
            <w:pPr>
              <w:pStyle w:val="Table09Row"/>
            </w:pPr>
            <w:r>
              <w:t>21 Sep 1882</w:t>
            </w:r>
          </w:p>
        </w:tc>
        <w:tc>
          <w:tcPr>
            <w:tcW w:w="1123" w:type="dxa"/>
          </w:tcPr>
          <w:p w14:paraId="4B7B8379" w14:textId="77777777" w:rsidR="00701746" w:rsidRDefault="007919F7">
            <w:pPr>
              <w:pStyle w:val="Table09Row"/>
            </w:pPr>
            <w:r>
              <w:t>1886 (50 Vict. No. 20)</w:t>
            </w:r>
          </w:p>
        </w:tc>
      </w:tr>
      <w:tr w:rsidR="00701746" w14:paraId="0E8FC77C" w14:textId="77777777">
        <w:trPr>
          <w:cantSplit/>
          <w:jc w:val="center"/>
        </w:trPr>
        <w:tc>
          <w:tcPr>
            <w:tcW w:w="1418" w:type="dxa"/>
          </w:tcPr>
          <w:p w14:paraId="3E489A54" w14:textId="77777777" w:rsidR="00701746" w:rsidRDefault="007919F7">
            <w:pPr>
              <w:pStyle w:val="Table09Row"/>
            </w:pPr>
            <w:r>
              <w:t>1882 (46 Vict. No. 12)</w:t>
            </w:r>
          </w:p>
        </w:tc>
        <w:tc>
          <w:tcPr>
            <w:tcW w:w="2693" w:type="dxa"/>
          </w:tcPr>
          <w:p w14:paraId="02554BA8" w14:textId="77777777" w:rsidR="00701746" w:rsidRDefault="007919F7">
            <w:pPr>
              <w:pStyle w:val="Table09Row"/>
            </w:pPr>
            <w:r>
              <w:rPr>
                <w:i/>
              </w:rPr>
              <w:t>Jury Amendment Act 1882</w:t>
            </w:r>
          </w:p>
        </w:tc>
        <w:tc>
          <w:tcPr>
            <w:tcW w:w="1276" w:type="dxa"/>
          </w:tcPr>
          <w:p w14:paraId="1D4415EB" w14:textId="77777777" w:rsidR="00701746" w:rsidRDefault="007919F7">
            <w:pPr>
              <w:pStyle w:val="Table09Row"/>
            </w:pPr>
            <w:r>
              <w:t>21 Sep 1882</w:t>
            </w:r>
          </w:p>
        </w:tc>
        <w:tc>
          <w:tcPr>
            <w:tcW w:w="3402" w:type="dxa"/>
          </w:tcPr>
          <w:p w14:paraId="5809A074" w14:textId="77777777" w:rsidR="00701746" w:rsidRDefault="007919F7">
            <w:pPr>
              <w:pStyle w:val="Table09Row"/>
            </w:pPr>
            <w:r>
              <w:t>21 Sep 1882</w:t>
            </w:r>
          </w:p>
        </w:tc>
        <w:tc>
          <w:tcPr>
            <w:tcW w:w="1123" w:type="dxa"/>
          </w:tcPr>
          <w:p w14:paraId="045D68F2" w14:textId="77777777" w:rsidR="00701746" w:rsidRDefault="007919F7">
            <w:pPr>
              <w:pStyle w:val="Table09Row"/>
            </w:pPr>
            <w:r>
              <w:t xml:space="preserve">1898 (62 Vict. </w:t>
            </w:r>
            <w:r>
              <w:t>No. 10)</w:t>
            </w:r>
          </w:p>
        </w:tc>
      </w:tr>
      <w:tr w:rsidR="00701746" w14:paraId="6F1309B1" w14:textId="77777777">
        <w:trPr>
          <w:cantSplit/>
          <w:jc w:val="center"/>
        </w:trPr>
        <w:tc>
          <w:tcPr>
            <w:tcW w:w="1418" w:type="dxa"/>
          </w:tcPr>
          <w:p w14:paraId="3CE4A309" w14:textId="77777777" w:rsidR="00701746" w:rsidRDefault="007919F7">
            <w:pPr>
              <w:pStyle w:val="Table09Row"/>
            </w:pPr>
            <w:r>
              <w:t>1882 (46 Vict. No. 13)</w:t>
            </w:r>
          </w:p>
        </w:tc>
        <w:tc>
          <w:tcPr>
            <w:tcW w:w="2693" w:type="dxa"/>
          </w:tcPr>
          <w:p w14:paraId="2A4F5295" w14:textId="77777777" w:rsidR="00701746" w:rsidRDefault="007919F7">
            <w:pPr>
              <w:pStyle w:val="Table09Row"/>
            </w:pPr>
            <w:r>
              <w:rPr>
                <w:i/>
              </w:rPr>
              <w:t>Bills of Sale Act amendment (1882)</w:t>
            </w:r>
          </w:p>
        </w:tc>
        <w:tc>
          <w:tcPr>
            <w:tcW w:w="1276" w:type="dxa"/>
          </w:tcPr>
          <w:p w14:paraId="401FEE74" w14:textId="77777777" w:rsidR="00701746" w:rsidRDefault="007919F7">
            <w:pPr>
              <w:pStyle w:val="Table09Row"/>
            </w:pPr>
            <w:r>
              <w:t>21 Sep 1882</w:t>
            </w:r>
          </w:p>
        </w:tc>
        <w:tc>
          <w:tcPr>
            <w:tcW w:w="3402" w:type="dxa"/>
          </w:tcPr>
          <w:p w14:paraId="240BA731" w14:textId="77777777" w:rsidR="00701746" w:rsidRDefault="007919F7">
            <w:pPr>
              <w:pStyle w:val="Table09Row"/>
            </w:pPr>
            <w:r>
              <w:t>21 Sep 1882</w:t>
            </w:r>
          </w:p>
        </w:tc>
        <w:tc>
          <w:tcPr>
            <w:tcW w:w="1123" w:type="dxa"/>
          </w:tcPr>
          <w:p w14:paraId="6E19CE7A" w14:textId="77777777" w:rsidR="00701746" w:rsidRDefault="007919F7">
            <w:pPr>
              <w:pStyle w:val="Table09Row"/>
            </w:pPr>
            <w:r>
              <w:t>1892 (55 Vict. No. 7)</w:t>
            </w:r>
          </w:p>
        </w:tc>
      </w:tr>
      <w:tr w:rsidR="00701746" w14:paraId="579A52AB" w14:textId="77777777">
        <w:trPr>
          <w:cantSplit/>
          <w:jc w:val="center"/>
        </w:trPr>
        <w:tc>
          <w:tcPr>
            <w:tcW w:w="1418" w:type="dxa"/>
          </w:tcPr>
          <w:p w14:paraId="4867B061" w14:textId="77777777" w:rsidR="00701746" w:rsidRDefault="007919F7">
            <w:pPr>
              <w:pStyle w:val="Table09Row"/>
            </w:pPr>
            <w:r>
              <w:t>1882 (46 Vict. No. 14)</w:t>
            </w:r>
          </w:p>
        </w:tc>
        <w:tc>
          <w:tcPr>
            <w:tcW w:w="2693" w:type="dxa"/>
          </w:tcPr>
          <w:p w14:paraId="4CE6546D" w14:textId="77777777" w:rsidR="00701746" w:rsidRDefault="007919F7">
            <w:pPr>
              <w:pStyle w:val="Table09Row"/>
            </w:pPr>
            <w:r>
              <w:rPr>
                <w:i/>
              </w:rPr>
              <w:t>Criminal law, cheating (1882)</w:t>
            </w:r>
          </w:p>
        </w:tc>
        <w:tc>
          <w:tcPr>
            <w:tcW w:w="1276" w:type="dxa"/>
          </w:tcPr>
          <w:p w14:paraId="3B41B59C" w14:textId="77777777" w:rsidR="00701746" w:rsidRDefault="007919F7">
            <w:pPr>
              <w:pStyle w:val="Table09Row"/>
            </w:pPr>
            <w:r>
              <w:t>21 Sep 1882</w:t>
            </w:r>
          </w:p>
        </w:tc>
        <w:tc>
          <w:tcPr>
            <w:tcW w:w="3402" w:type="dxa"/>
          </w:tcPr>
          <w:p w14:paraId="62E0FD9B" w14:textId="77777777" w:rsidR="00701746" w:rsidRDefault="007919F7">
            <w:pPr>
              <w:pStyle w:val="Table09Row"/>
            </w:pPr>
            <w:r>
              <w:t>21 Sep 1882</w:t>
            </w:r>
          </w:p>
        </w:tc>
        <w:tc>
          <w:tcPr>
            <w:tcW w:w="1123" w:type="dxa"/>
          </w:tcPr>
          <w:p w14:paraId="6C6E1EA3" w14:textId="77777777" w:rsidR="00701746" w:rsidRDefault="007919F7">
            <w:pPr>
              <w:pStyle w:val="Table09Row"/>
            </w:pPr>
            <w:r>
              <w:t>1892 (55 Vict. No. 27)</w:t>
            </w:r>
          </w:p>
        </w:tc>
      </w:tr>
      <w:tr w:rsidR="00701746" w14:paraId="31D9DF0F" w14:textId="77777777">
        <w:trPr>
          <w:cantSplit/>
          <w:jc w:val="center"/>
        </w:trPr>
        <w:tc>
          <w:tcPr>
            <w:tcW w:w="1418" w:type="dxa"/>
          </w:tcPr>
          <w:p w14:paraId="566242E9" w14:textId="77777777" w:rsidR="00701746" w:rsidRDefault="007919F7">
            <w:pPr>
              <w:pStyle w:val="Table09Row"/>
            </w:pPr>
            <w:r>
              <w:t>1882 (46 Vict. No. 15)</w:t>
            </w:r>
          </w:p>
        </w:tc>
        <w:tc>
          <w:tcPr>
            <w:tcW w:w="2693" w:type="dxa"/>
          </w:tcPr>
          <w:p w14:paraId="12ADC7DA" w14:textId="77777777" w:rsidR="00701746" w:rsidRDefault="007919F7">
            <w:pPr>
              <w:pStyle w:val="Table09Row"/>
            </w:pPr>
            <w:r>
              <w:rPr>
                <w:i/>
              </w:rPr>
              <w:t>Scab Act 1882</w:t>
            </w:r>
          </w:p>
        </w:tc>
        <w:tc>
          <w:tcPr>
            <w:tcW w:w="1276" w:type="dxa"/>
          </w:tcPr>
          <w:p w14:paraId="2FD8BC8E" w14:textId="77777777" w:rsidR="00701746" w:rsidRDefault="007919F7">
            <w:pPr>
              <w:pStyle w:val="Table09Row"/>
            </w:pPr>
            <w:r>
              <w:t>21 Sep 1882</w:t>
            </w:r>
          </w:p>
        </w:tc>
        <w:tc>
          <w:tcPr>
            <w:tcW w:w="3402" w:type="dxa"/>
          </w:tcPr>
          <w:p w14:paraId="28C65C91" w14:textId="77777777" w:rsidR="00701746" w:rsidRDefault="007919F7">
            <w:pPr>
              <w:pStyle w:val="Table09Row"/>
            </w:pPr>
            <w:r>
              <w:t>21 Sep 1882</w:t>
            </w:r>
          </w:p>
        </w:tc>
        <w:tc>
          <w:tcPr>
            <w:tcW w:w="1123" w:type="dxa"/>
          </w:tcPr>
          <w:p w14:paraId="5CD9FD5E" w14:textId="77777777" w:rsidR="00701746" w:rsidRDefault="007919F7">
            <w:pPr>
              <w:pStyle w:val="Table09Row"/>
            </w:pPr>
            <w:r>
              <w:t>1885 (49 Vict. No. 21)</w:t>
            </w:r>
          </w:p>
        </w:tc>
      </w:tr>
      <w:tr w:rsidR="00701746" w14:paraId="53689576" w14:textId="77777777">
        <w:trPr>
          <w:cantSplit/>
          <w:jc w:val="center"/>
        </w:trPr>
        <w:tc>
          <w:tcPr>
            <w:tcW w:w="1418" w:type="dxa"/>
          </w:tcPr>
          <w:p w14:paraId="0E4F091C" w14:textId="77777777" w:rsidR="00701746" w:rsidRDefault="007919F7">
            <w:pPr>
              <w:pStyle w:val="Table09Row"/>
            </w:pPr>
            <w:r>
              <w:t>1882 (46 Vict. No. 16)</w:t>
            </w:r>
          </w:p>
        </w:tc>
        <w:tc>
          <w:tcPr>
            <w:tcW w:w="2693" w:type="dxa"/>
          </w:tcPr>
          <w:p w14:paraId="091D35AA" w14:textId="77777777" w:rsidR="00701746" w:rsidRDefault="007919F7">
            <w:pPr>
              <w:pStyle w:val="Table09Row"/>
            </w:pPr>
            <w:r>
              <w:rPr>
                <w:i/>
              </w:rPr>
              <w:t>Eastern Railway (Further) Amendment Act 1882</w:t>
            </w:r>
          </w:p>
        </w:tc>
        <w:tc>
          <w:tcPr>
            <w:tcW w:w="1276" w:type="dxa"/>
          </w:tcPr>
          <w:p w14:paraId="40A080F7" w14:textId="77777777" w:rsidR="00701746" w:rsidRDefault="007919F7">
            <w:pPr>
              <w:pStyle w:val="Table09Row"/>
            </w:pPr>
            <w:r>
              <w:t>21 Sep 1882</w:t>
            </w:r>
          </w:p>
        </w:tc>
        <w:tc>
          <w:tcPr>
            <w:tcW w:w="3402" w:type="dxa"/>
          </w:tcPr>
          <w:p w14:paraId="68806523" w14:textId="77777777" w:rsidR="00701746" w:rsidRDefault="007919F7">
            <w:pPr>
              <w:pStyle w:val="Table09Row"/>
            </w:pPr>
            <w:r>
              <w:t>21 Sep 1882</w:t>
            </w:r>
          </w:p>
        </w:tc>
        <w:tc>
          <w:tcPr>
            <w:tcW w:w="1123" w:type="dxa"/>
          </w:tcPr>
          <w:p w14:paraId="20B4CEA7" w14:textId="77777777" w:rsidR="00701746" w:rsidRDefault="007919F7">
            <w:pPr>
              <w:pStyle w:val="Table09Row"/>
            </w:pPr>
            <w:r>
              <w:t>1964/061 (13 Eliz. II No. 61)</w:t>
            </w:r>
          </w:p>
        </w:tc>
      </w:tr>
      <w:tr w:rsidR="00701746" w14:paraId="482176D3" w14:textId="77777777">
        <w:trPr>
          <w:cantSplit/>
          <w:jc w:val="center"/>
        </w:trPr>
        <w:tc>
          <w:tcPr>
            <w:tcW w:w="1418" w:type="dxa"/>
          </w:tcPr>
          <w:p w14:paraId="6E3AC3EE" w14:textId="77777777" w:rsidR="00701746" w:rsidRDefault="007919F7">
            <w:pPr>
              <w:pStyle w:val="Table09Row"/>
            </w:pPr>
            <w:r>
              <w:t>1882 (46 Vict. No. 17)</w:t>
            </w:r>
          </w:p>
        </w:tc>
        <w:tc>
          <w:tcPr>
            <w:tcW w:w="2693" w:type="dxa"/>
          </w:tcPr>
          <w:p w14:paraId="5F7B6929" w14:textId="77777777" w:rsidR="00701746" w:rsidRDefault="007919F7">
            <w:pPr>
              <w:pStyle w:val="Table09Row"/>
            </w:pPr>
            <w:r>
              <w:rPr>
                <w:i/>
              </w:rPr>
              <w:t>Railways Amendment Act 1882</w:t>
            </w:r>
          </w:p>
        </w:tc>
        <w:tc>
          <w:tcPr>
            <w:tcW w:w="1276" w:type="dxa"/>
          </w:tcPr>
          <w:p w14:paraId="1C7E32B9" w14:textId="77777777" w:rsidR="00701746" w:rsidRDefault="007919F7">
            <w:pPr>
              <w:pStyle w:val="Table09Row"/>
            </w:pPr>
            <w:r>
              <w:t>21 Sep 1882</w:t>
            </w:r>
          </w:p>
        </w:tc>
        <w:tc>
          <w:tcPr>
            <w:tcW w:w="3402" w:type="dxa"/>
          </w:tcPr>
          <w:p w14:paraId="306C9B1B" w14:textId="77777777" w:rsidR="00701746" w:rsidRDefault="007919F7">
            <w:pPr>
              <w:pStyle w:val="Table09Row"/>
            </w:pPr>
            <w:r>
              <w:t>21 Sep 1882</w:t>
            </w:r>
          </w:p>
        </w:tc>
        <w:tc>
          <w:tcPr>
            <w:tcW w:w="1123" w:type="dxa"/>
          </w:tcPr>
          <w:p w14:paraId="5187219D" w14:textId="77777777" w:rsidR="00701746" w:rsidRDefault="007919F7">
            <w:pPr>
              <w:pStyle w:val="Table09Row"/>
            </w:pPr>
            <w:r>
              <w:t xml:space="preserve">1902 </w:t>
            </w:r>
            <w:r>
              <w:t>(2 Edw. VII No. 47)</w:t>
            </w:r>
          </w:p>
        </w:tc>
      </w:tr>
      <w:tr w:rsidR="00701746" w14:paraId="21027051" w14:textId="77777777">
        <w:trPr>
          <w:cantSplit/>
          <w:jc w:val="center"/>
        </w:trPr>
        <w:tc>
          <w:tcPr>
            <w:tcW w:w="1418" w:type="dxa"/>
          </w:tcPr>
          <w:p w14:paraId="46D860FB" w14:textId="77777777" w:rsidR="00701746" w:rsidRDefault="007919F7">
            <w:pPr>
              <w:pStyle w:val="Table09Row"/>
            </w:pPr>
            <w:r>
              <w:t>1882 (46 Vict. No. 18)</w:t>
            </w:r>
          </w:p>
        </w:tc>
        <w:tc>
          <w:tcPr>
            <w:tcW w:w="2693" w:type="dxa"/>
          </w:tcPr>
          <w:p w14:paraId="760D5F56" w14:textId="77777777" w:rsidR="00701746" w:rsidRDefault="007919F7">
            <w:pPr>
              <w:pStyle w:val="Table09Row"/>
            </w:pPr>
            <w:r>
              <w:rPr>
                <w:i/>
              </w:rPr>
              <w:t>Brands Act 1881 Amendment Act 1882</w:t>
            </w:r>
          </w:p>
        </w:tc>
        <w:tc>
          <w:tcPr>
            <w:tcW w:w="1276" w:type="dxa"/>
          </w:tcPr>
          <w:p w14:paraId="7A0F647E" w14:textId="77777777" w:rsidR="00701746" w:rsidRDefault="007919F7">
            <w:pPr>
              <w:pStyle w:val="Table09Row"/>
            </w:pPr>
            <w:r>
              <w:t>21 Sep 1882</w:t>
            </w:r>
          </w:p>
        </w:tc>
        <w:tc>
          <w:tcPr>
            <w:tcW w:w="3402" w:type="dxa"/>
          </w:tcPr>
          <w:p w14:paraId="3B8F3886" w14:textId="77777777" w:rsidR="00701746" w:rsidRDefault="007919F7">
            <w:pPr>
              <w:pStyle w:val="Table09Row"/>
            </w:pPr>
            <w:r>
              <w:t>21 Sep 1882</w:t>
            </w:r>
          </w:p>
        </w:tc>
        <w:tc>
          <w:tcPr>
            <w:tcW w:w="1123" w:type="dxa"/>
          </w:tcPr>
          <w:p w14:paraId="0078452D" w14:textId="77777777" w:rsidR="00701746" w:rsidRDefault="007919F7">
            <w:pPr>
              <w:pStyle w:val="Table09Row"/>
            </w:pPr>
            <w:r>
              <w:t>1907/014 (7 Edw. VII No. 14)</w:t>
            </w:r>
          </w:p>
        </w:tc>
      </w:tr>
      <w:tr w:rsidR="00701746" w14:paraId="73576DB3" w14:textId="77777777">
        <w:trPr>
          <w:cantSplit/>
          <w:jc w:val="center"/>
        </w:trPr>
        <w:tc>
          <w:tcPr>
            <w:tcW w:w="1418" w:type="dxa"/>
          </w:tcPr>
          <w:p w14:paraId="759BAA44" w14:textId="77777777" w:rsidR="00701746" w:rsidRDefault="007919F7">
            <w:pPr>
              <w:pStyle w:val="Table09Row"/>
            </w:pPr>
            <w:r>
              <w:t>1882 (46 Vict. No. 19)</w:t>
            </w:r>
          </w:p>
        </w:tc>
        <w:tc>
          <w:tcPr>
            <w:tcW w:w="2693" w:type="dxa"/>
          </w:tcPr>
          <w:p w14:paraId="6FDFEC0C" w14:textId="77777777" w:rsidR="00701746" w:rsidRDefault="007919F7">
            <w:pPr>
              <w:pStyle w:val="Table09Row"/>
            </w:pPr>
            <w:r>
              <w:rPr>
                <w:i/>
              </w:rPr>
              <w:t>Municipal Institutions Further Amendment Act 1882</w:t>
            </w:r>
          </w:p>
        </w:tc>
        <w:tc>
          <w:tcPr>
            <w:tcW w:w="1276" w:type="dxa"/>
          </w:tcPr>
          <w:p w14:paraId="7C6F7BD2" w14:textId="77777777" w:rsidR="00701746" w:rsidRDefault="007919F7">
            <w:pPr>
              <w:pStyle w:val="Table09Row"/>
            </w:pPr>
            <w:r>
              <w:t>21 Sep 1882</w:t>
            </w:r>
          </w:p>
        </w:tc>
        <w:tc>
          <w:tcPr>
            <w:tcW w:w="3402" w:type="dxa"/>
          </w:tcPr>
          <w:p w14:paraId="5BEE240B" w14:textId="77777777" w:rsidR="00701746" w:rsidRDefault="007919F7">
            <w:pPr>
              <w:pStyle w:val="Table09Row"/>
            </w:pPr>
            <w:r>
              <w:t>21 Sep 1882</w:t>
            </w:r>
          </w:p>
        </w:tc>
        <w:tc>
          <w:tcPr>
            <w:tcW w:w="1123" w:type="dxa"/>
          </w:tcPr>
          <w:p w14:paraId="59E9A478" w14:textId="77777777" w:rsidR="00701746" w:rsidRDefault="007919F7">
            <w:pPr>
              <w:pStyle w:val="Table09Row"/>
            </w:pPr>
            <w:r>
              <w:t xml:space="preserve">1895 (59 Vict. </w:t>
            </w:r>
            <w:r>
              <w:t>No. 10)</w:t>
            </w:r>
          </w:p>
        </w:tc>
      </w:tr>
      <w:tr w:rsidR="00701746" w14:paraId="213D7477" w14:textId="77777777">
        <w:trPr>
          <w:cantSplit/>
          <w:jc w:val="center"/>
        </w:trPr>
        <w:tc>
          <w:tcPr>
            <w:tcW w:w="1418" w:type="dxa"/>
          </w:tcPr>
          <w:p w14:paraId="7C18719F" w14:textId="77777777" w:rsidR="00701746" w:rsidRDefault="007919F7">
            <w:pPr>
              <w:pStyle w:val="Table09Row"/>
            </w:pPr>
            <w:r>
              <w:t>1882 (46 Vict. No. 20)</w:t>
            </w:r>
          </w:p>
        </w:tc>
        <w:tc>
          <w:tcPr>
            <w:tcW w:w="2693" w:type="dxa"/>
          </w:tcPr>
          <w:p w14:paraId="50CBDBDE" w14:textId="77777777" w:rsidR="00701746" w:rsidRDefault="007919F7">
            <w:pPr>
              <w:pStyle w:val="Table09Row"/>
            </w:pPr>
            <w:r>
              <w:rPr>
                <w:i/>
              </w:rPr>
              <w:t>Industrial Schools Act Amendment Act 1882</w:t>
            </w:r>
          </w:p>
        </w:tc>
        <w:tc>
          <w:tcPr>
            <w:tcW w:w="1276" w:type="dxa"/>
          </w:tcPr>
          <w:p w14:paraId="37BEBE46" w14:textId="77777777" w:rsidR="00701746" w:rsidRDefault="007919F7">
            <w:pPr>
              <w:pStyle w:val="Table09Row"/>
            </w:pPr>
            <w:r>
              <w:t>21 Sep 1882</w:t>
            </w:r>
          </w:p>
        </w:tc>
        <w:tc>
          <w:tcPr>
            <w:tcW w:w="3402" w:type="dxa"/>
          </w:tcPr>
          <w:p w14:paraId="2B96491D" w14:textId="77777777" w:rsidR="00701746" w:rsidRDefault="007919F7">
            <w:pPr>
              <w:pStyle w:val="Table09Row"/>
            </w:pPr>
            <w:r>
              <w:t>21 Sep 1882</w:t>
            </w:r>
          </w:p>
        </w:tc>
        <w:tc>
          <w:tcPr>
            <w:tcW w:w="1123" w:type="dxa"/>
          </w:tcPr>
          <w:p w14:paraId="3F7FB487" w14:textId="77777777" w:rsidR="00701746" w:rsidRDefault="007919F7">
            <w:pPr>
              <w:pStyle w:val="Table09Row"/>
            </w:pPr>
            <w:r>
              <w:t>1907/031 (7 Edw. VII No. 31)</w:t>
            </w:r>
          </w:p>
        </w:tc>
      </w:tr>
      <w:tr w:rsidR="00701746" w14:paraId="6822855E" w14:textId="77777777">
        <w:trPr>
          <w:cantSplit/>
          <w:jc w:val="center"/>
        </w:trPr>
        <w:tc>
          <w:tcPr>
            <w:tcW w:w="1418" w:type="dxa"/>
          </w:tcPr>
          <w:p w14:paraId="4DA9AF67" w14:textId="77777777" w:rsidR="00701746" w:rsidRDefault="007919F7">
            <w:pPr>
              <w:pStyle w:val="Table09Row"/>
            </w:pPr>
            <w:r>
              <w:t>1882 (46 Vict. No. 21)</w:t>
            </w:r>
          </w:p>
        </w:tc>
        <w:tc>
          <w:tcPr>
            <w:tcW w:w="2693" w:type="dxa"/>
          </w:tcPr>
          <w:p w14:paraId="01BAE8C6" w14:textId="77777777" w:rsidR="00701746" w:rsidRDefault="007919F7">
            <w:pPr>
              <w:pStyle w:val="Table09Row"/>
            </w:pPr>
            <w:r>
              <w:rPr>
                <w:i/>
              </w:rPr>
              <w:t>Imported Labor Registry Act 1882</w:t>
            </w:r>
          </w:p>
        </w:tc>
        <w:tc>
          <w:tcPr>
            <w:tcW w:w="1276" w:type="dxa"/>
          </w:tcPr>
          <w:p w14:paraId="7A80AC0C" w14:textId="77777777" w:rsidR="00701746" w:rsidRDefault="007919F7">
            <w:pPr>
              <w:pStyle w:val="Table09Row"/>
            </w:pPr>
            <w:r>
              <w:t>21 Sep 1882</w:t>
            </w:r>
          </w:p>
        </w:tc>
        <w:tc>
          <w:tcPr>
            <w:tcW w:w="3402" w:type="dxa"/>
          </w:tcPr>
          <w:p w14:paraId="35554A70" w14:textId="77777777" w:rsidR="00701746" w:rsidRDefault="007919F7">
            <w:pPr>
              <w:pStyle w:val="Table09Row"/>
            </w:pPr>
            <w:r>
              <w:t>21 Sep 1882</w:t>
            </w:r>
          </w:p>
        </w:tc>
        <w:tc>
          <w:tcPr>
            <w:tcW w:w="1123" w:type="dxa"/>
          </w:tcPr>
          <w:p w14:paraId="241581D5" w14:textId="77777777" w:rsidR="00701746" w:rsidRDefault="007919F7">
            <w:pPr>
              <w:pStyle w:val="Table09Row"/>
            </w:pPr>
            <w:r>
              <w:t>1884 (48 Vict. No. 25)</w:t>
            </w:r>
          </w:p>
        </w:tc>
      </w:tr>
      <w:tr w:rsidR="00701746" w14:paraId="362BCE24" w14:textId="77777777">
        <w:trPr>
          <w:cantSplit/>
          <w:jc w:val="center"/>
        </w:trPr>
        <w:tc>
          <w:tcPr>
            <w:tcW w:w="1418" w:type="dxa"/>
          </w:tcPr>
          <w:p w14:paraId="0F6361CF" w14:textId="77777777" w:rsidR="00701746" w:rsidRDefault="007919F7">
            <w:pPr>
              <w:pStyle w:val="Table09Row"/>
            </w:pPr>
            <w:r>
              <w:t xml:space="preserve">1882 (46 Vict. No. </w:t>
            </w:r>
            <w:r>
              <w:t>22)</w:t>
            </w:r>
          </w:p>
        </w:tc>
        <w:tc>
          <w:tcPr>
            <w:tcW w:w="2693" w:type="dxa"/>
          </w:tcPr>
          <w:p w14:paraId="72AC02EF" w14:textId="77777777" w:rsidR="00701746" w:rsidRDefault="007919F7">
            <w:pPr>
              <w:pStyle w:val="Table09Row"/>
            </w:pPr>
            <w:r>
              <w:rPr>
                <w:i/>
              </w:rPr>
              <w:t>Loan Act 1882</w:t>
            </w:r>
          </w:p>
        </w:tc>
        <w:tc>
          <w:tcPr>
            <w:tcW w:w="1276" w:type="dxa"/>
          </w:tcPr>
          <w:p w14:paraId="4BF988A1" w14:textId="77777777" w:rsidR="00701746" w:rsidRDefault="007919F7">
            <w:pPr>
              <w:pStyle w:val="Table09Row"/>
            </w:pPr>
            <w:r>
              <w:t>21 Sep 1882</w:t>
            </w:r>
          </w:p>
        </w:tc>
        <w:tc>
          <w:tcPr>
            <w:tcW w:w="3402" w:type="dxa"/>
          </w:tcPr>
          <w:p w14:paraId="3EFB616E" w14:textId="77777777" w:rsidR="00701746" w:rsidRDefault="007919F7">
            <w:pPr>
              <w:pStyle w:val="Table09Row"/>
            </w:pPr>
            <w:r>
              <w:t>21 Sep 1882</w:t>
            </w:r>
          </w:p>
        </w:tc>
        <w:tc>
          <w:tcPr>
            <w:tcW w:w="1123" w:type="dxa"/>
          </w:tcPr>
          <w:p w14:paraId="4CD583BD" w14:textId="77777777" w:rsidR="00701746" w:rsidRDefault="007919F7">
            <w:pPr>
              <w:pStyle w:val="Table09Row"/>
            </w:pPr>
            <w:r>
              <w:t>1964/061 (13 Eliz. II No. 61)</w:t>
            </w:r>
          </w:p>
        </w:tc>
      </w:tr>
      <w:tr w:rsidR="00701746" w14:paraId="5BF3B5AD" w14:textId="77777777">
        <w:trPr>
          <w:cantSplit/>
          <w:jc w:val="center"/>
        </w:trPr>
        <w:tc>
          <w:tcPr>
            <w:tcW w:w="1418" w:type="dxa"/>
          </w:tcPr>
          <w:p w14:paraId="499004CF" w14:textId="77777777" w:rsidR="00701746" w:rsidRDefault="007919F7">
            <w:pPr>
              <w:pStyle w:val="Table09Row"/>
            </w:pPr>
            <w:r>
              <w:t>1882 (46 Vict. No. 23)</w:t>
            </w:r>
          </w:p>
        </w:tc>
        <w:tc>
          <w:tcPr>
            <w:tcW w:w="2693" w:type="dxa"/>
          </w:tcPr>
          <w:p w14:paraId="351548D9" w14:textId="77777777" w:rsidR="00701746" w:rsidRDefault="007919F7">
            <w:pPr>
              <w:pStyle w:val="Table09Row"/>
            </w:pPr>
            <w:r>
              <w:rPr>
                <w:i/>
              </w:rPr>
              <w:t>Appropriation (1882) [46 Vict. No. 23]</w:t>
            </w:r>
          </w:p>
        </w:tc>
        <w:tc>
          <w:tcPr>
            <w:tcW w:w="1276" w:type="dxa"/>
          </w:tcPr>
          <w:p w14:paraId="0C9889E5" w14:textId="77777777" w:rsidR="00701746" w:rsidRDefault="007919F7">
            <w:pPr>
              <w:pStyle w:val="Table09Row"/>
            </w:pPr>
            <w:r>
              <w:t>23 Sep 1882</w:t>
            </w:r>
          </w:p>
        </w:tc>
        <w:tc>
          <w:tcPr>
            <w:tcW w:w="3402" w:type="dxa"/>
          </w:tcPr>
          <w:p w14:paraId="52EEE098" w14:textId="77777777" w:rsidR="00701746" w:rsidRDefault="007919F7">
            <w:pPr>
              <w:pStyle w:val="Table09Row"/>
            </w:pPr>
            <w:r>
              <w:t>23 Sep 1882</w:t>
            </w:r>
          </w:p>
        </w:tc>
        <w:tc>
          <w:tcPr>
            <w:tcW w:w="1123" w:type="dxa"/>
          </w:tcPr>
          <w:p w14:paraId="312B0F38" w14:textId="77777777" w:rsidR="00701746" w:rsidRDefault="007919F7">
            <w:pPr>
              <w:pStyle w:val="Table09Row"/>
            </w:pPr>
            <w:r>
              <w:t>1964/061 (13 Eliz. II No. 61)</w:t>
            </w:r>
          </w:p>
        </w:tc>
      </w:tr>
      <w:tr w:rsidR="00701746" w14:paraId="00DD8F42" w14:textId="77777777">
        <w:trPr>
          <w:cantSplit/>
          <w:jc w:val="center"/>
        </w:trPr>
        <w:tc>
          <w:tcPr>
            <w:tcW w:w="1418" w:type="dxa"/>
          </w:tcPr>
          <w:p w14:paraId="2F8DA1FD" w14:textId="77777777" w:rsidR="00701746" w:rsidRDefault="007919F7">
            <w:pPr>
              <w:pStyle w:val="Table09Row"/>
            </w:pPr>
            <w:r>
              <w:t>1882 (46 Vict. No. 24)</w:t>
            </w:r>
          </w:p>
        </w:tc>
        <w:tc>
          <w:tcPr>
            <w:tcW w:w="2693" w:type="dxa"/>
          </w:tcPr>
          <w:p w14:paraId="678C2F37" w14:textId="77777777" w:rsidR="00701746" w:rsidRDefault="007919F7">
            <w:pPr>
              <w:pStyle w:val="Table09Row"/>
            </w:pPr>
            <w:r>
              <w:rPr>
                <w:i/>
              </w:rPr>
              <w:t xml:space="preserve">Legislative Council Act Amendment </w:t>
            </w:r>
            <w:r>
              <w:rPr>
                <w:i/>
              </w:rPr>
              <w:t>Act 1882</w:t>
            </w:r>
          </w:p>
        </w:tc>
        <w:tc>
          <w:tcPr>
            <w:tcW w:w="1276" w:type="dxa"/>
          </w:tcPr>
          <w:p w14:paraId="07FC35B0" w14:textId="77777777" w:rsidR="00701746" w:rsidRDefault="007919F7">
            <w:pPr>
              <w:pStyle w:val="Table09Row"/>
            </w:pPr>
            <w:r>
              <w:t>21 Sep 1882</w:t>
            </w:r>
          </w:p>
        </w:tc>
        <w:tc>
          <w:tcPr>
            <w:tcW w:w="3402" w:type="dxa"/>
          </w:tcPr>
          <w:p w14:paraId="71A45935" w14:textId="77777777" w:rsidR="00701746" w:rsidRDefault="007919F7">
            <w:pPr>
              <w:pStyle w:val="Table09Row"/>
            </w:pPr>
            <w:r>
              <w:t>Reserved 21 Sep 1882; Royal Assent proclaimed 24 Feb 1883</w:t>
            </w:r>
          </w:p>
        </w:tc>
        <w:tc>
          <w:tcPr>
            <w:tcW w:w="1123" w:type="dxa"/>
          </w:tcPr>
          <w:p w14:paraId="48FF2FE7" w14:textId="77777777" w:rsidR="00701746" w:rsidRDefault="007919F7">
            <w:pPr>
              <w:pStyle w:val="Table09Row"/>
            </w:pPr>
            <w:r>
              <w:t>1964/061 (13 Eliz. II No. 61)</w:t>
            </w:r>
          </w:p>
        </w:tc>
      </w:tr>
      <w:tr w:rsidR="00701746" w14:paraId="42762D8F" w14:textId="77777777">
        <w:trPr>
          <w:cantSplit/>
          <w:jc w:val="center"/>
        </w:trPr>
        <w:tc>
          <w:tcPr>
            <w:tcW w:w="1418" w:type="dxa"/>
          </w:tcPr>
          <w:p w14:paraId="4ECD7E63" w14:textId="77777777" w:rsidR="00701746" w:rsidRDefault="007919F7">
            <w:pPr>
              <w:pStyle w:val="Table09Row"/>
            </w:pPr>
            <w:r>
              <w:t>1882 (46 Vict. No. 25)</w:t>
            </w:r>
          </w:p>
        </w:tc>
        <w:tc>
          <w:tcPr>
            <w:tcW w:w="2693" w:type="dxa"/>
          </w:tcPr>
          <w:p w14:paraId="3C768AA3" w14:textId="77777777" w:rsidR="00701746" w:rsidRDefault="007919F7">
            <w:pPr>
              <w:pStyle w:val="Table09Row"/>
            </w:pPr>
            <w:r>
              <w:rPr>
                <w:i/>
              </w:rPr>
              <w:t>Loan Control Act 1882</w:t>
            </w:r>
          </w:p>
        </w:tc>
        <w:tc>
          <w:tcPr>
            <w:tcW w:w="1276" w:type="dxa"/>
          </w:tcPr>
          <w:p w14:paraId="2AB15905" w14:textId="77777777" w:rsidR="00701746" w:rsidRDefault="007919F7">
            <w:pPr>
              <w:pStyle w:val="Table09Row"/>
            </w:pPr>
            <w:r>
              <w:t>23 Sep 1882</w:t>
            </w:r>
          </w:p>
        </w:tc>
        <w:tc>
          <w:tcPr>
            <w:tcW w:w="3402" w:type="dxa"/>
          </w:tcPr>
          <w:p w14:paraId="70B0EB6E" w14:textId="77777777" w:rsidR="00701746" w:rsidRDefault="007919F7">
            <w:pPr>
              <w:pStyle w:val="Table09Row"/>
            </w:pPr>
            <w:r>
              <w:t>Reserved 23 Sep 1882; Royal Assent proclaimed 17 Apr 1883</w:t>
            </w:r>
          </w:p>
        </w:tc>
        <w:tc>
          <w:tcPr>
            <w:tcW w:w="1123" w:type="dxa"/>
          </w:tcPr>
          <w:p w14:paraId="4E44DA43" w14:textId="77777777" w:rsidR="00701746" w:rsidRDefault="007919F7">
            <w:pPr>
              <w:pStyle w:val="Table09Row"/>
            </w:pPr>
            <w:r>
              <w:t>1891 (54 Vict. No. 12)</w:t>
            </w:r>
          </w:p>
        </w:tc>
      </w:tr>
    </w:tbl>
    <w:p w14:paraId="4ABE8C08" w14:textId="77777777" w:rsidR="00701746" w:rsidRDefault="00701746"/>
    <w:p w14:paraId="0B0EFAE2" w14:textId="77777777" w:rsidR="00701746" w:rsidRDefault="007919F7">
      <w:pPr>
        <w:pStyle w:val="IAlphabetDivider"/>
      </w:pPr>
      <w:r>
        <w:t>1881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63B9847" w14:textId="77777777">
        <w:trPr>
          <w:cantSplit/>
          <w:trHeight w:val="510"/>
          <w:tblHeader/>
          <w:jc w:val="center"/>
        </w:trPr>
        <w:tc>
          <w:tcPr>
            <w:tcW w:w="1418" w:type="dxa"/>
            <w:tcBorders>
              <w:top w:val="single" w:sz="4" w:space="0" w:color="auto"/>
              <w:bottom w:val="single" w:sz="4" w:space="0" w:color="auto"/>
            </w:tcBorders>
            <w:vAlign w:val="center"/>
          </w:tcPr>
          <w:p w14:paraId="58BB59C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66F676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ADDD06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A90C2EE"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E92F130" w14:textId="77777777" w:rsidR="00701746" w:rsidRDefault="007919F7">
            <w:pPr>
              <w:pStyle w:val="Table09Hdr"/>
            </w:pPr>
            <w:r>
              <w:t>Repealed/Expired</w:t>
            </w:r>
          </w:p>
        </w:tc>
      </w:tr>
      <w:tr w:rsidR="00701746" w14:paraId="3444770D" w14:textId="77777777">
        <w:trPr>
          <w:cantSplit/>
          <w:jc w:val="center"/>
        </w:trPr>
        <w:tc>
          <w:tcPr>
            <w:tcW w:w="1418" w:type="dxa"/>
          </w:tcPr>
          <w:p w14:paraId="474DAD77" w14:textId="77777777" w:rsidR="00701746" w:rsidRDefault="007919F7">
            <w:pPr>
              <w:pStyle w:val="Table09Row"/>
            </w:pPr>
            <w:r>
              <w:t>1881 (44 Vict. No. 15)</w:t>
            </w:r>
          </w:p>
        </w:tc>
        <w:tc>
          <w:tcPr>
            <w:tcW w:w="2693" w:type="dxa"/>
          </w:tcPr>
          <w:p w14:paraId="0A0487A0" w14:textId="77777777" w:rsidR="00701746" w:rsidRDefault="007919F7">
            <w:pPr>
              <w:pStyle w:val="Table09Row"/>
            </w:pPr>
            <w:r>
              <w:rPr>
                <w:i/>
              </w:rPr>
              <w:t>Street closure, Guildford (1881)</w:t>
            </w:r>
          </w:p>
        </w:tc>
        <w:tc>
          <w:tcPr>
            <w:tcW w:w="1276" w:type="dxa"/>
          </w:tcPr>
          <w:p w14:paraId="6AD3ACFC" w14:textId="77777777" w:rsidR="00701746" w:rsidRDefault="007919F7">
            <w:pPr>
              <w:pStyle w:val="Table09Row"/>
            </w:pPr>
            <w:r>
              <w:t>7 Apr 1881</w:t>
            </w:r>
          </w:p>
        </w:tc>
        <w:tc>
          <w:tcPr>
            <w:tcW w:w="3402" w:type="dxa"/>
          </w:tcPr>
          <w:p w14:paraId="55A031A9" w14:textId="77777777" w:rsidR="00701746" w:rsidRDefault="007919F7">
            <w:pPr>
              <w:pStyle w:val="Table09Row"/>
            </w:pPr>
            <w:r>
              <w:t>7 Apr 1881</w:t>
            </w:r>
          </w:p>
        </w:tc>
        <w:tc>
          <w:tcPr>
            <w:tcW w:w="1123" w:type="dxa"/>
          </w:tcPr>
          <w:p w14:paraId="7D9E12CE" w14:textId="77777777" w:rsidR="00701746" w:rsidRDefault="007919F7">
            <w:pPr>
              <w:pStyle w:val="Table09Row"/>
            </w:pPr>
            <w:r>
              <w:t>1965/057</w:t>
            </w:r>
          </w:p>
        </w:tc>
      </w:tr>
      <w:tr w:rsidR="00701746" w14:paraId="4D46B6CF" w14:textId="77777777">
        <w:trPr>
          <w:cantSplit/>
          <w:jc w:val="center"/>
        </w:trPr>
        <w:tc>
          <w:tcPr>
            <w:tcW w:w="1418" w:type="dxa"/>
          </w:tcPr>
          <w:p w14:paraId="4197FE45" w14:textId="77777777" w:rsidR="00701746" w:rsidRDefault="007919F7">
            <w:pPr>
              <w:pStyle w:val="Table09Row"/>
            </w:pPr>
            <w:r>
              <w:t>1881 (44 Vict. No. 16)</w:t>
            </w:r>
          </w:p>
        </w:tc>
        <w:tc>
          <w:tcPr>
            <w:tcW w:w="2693" w:type="dxa"/>
          </w:tcPr>
          <w:p w14:paraId="7F028104" w14:textId="77777777" w:rsidR="00701746" w:rsidRDefault="007919F7">
            <w:pPr>
              <w:pStyle w:val="Table09Row"/>
            </w:pPr>
            <w:r>
              <w:rPr>
                <w:i/>
              </w:rPr>
              <w:t>Jury Act (Amendment) 1881</w:t>
            </w:r>
          </w:p>
        </w:tc>
        <w:tc>
          <w:tcPr>
            <w:tcW w:w="1276" w:type="dxa"/>
          </w:tcPr>
          <w:p w14:paraId="1E1C827F" w14:textId="77777777" w:rsidR="00701746" w:rsidRDefault="007919F7">
            <w:pPr>
              <w:pStyle w:val="Table09Row"/>
            </w:pPr>
            <w:r>
              <w:t>7 Apr 1881</w:t>
            </w:r>
          </w:p>
        </w:tc>
        <w:tc>
          <w:tcPr>
            <w:tcW w:w="3402" w:type="dxa"/>
          </w:tcPr>
          <w:p w14:paraId="46C70858" w14:textId="77777777" w:rsidR="00701746" w:rsidRDefault="007919F7">
            <w:pPr>
              <w:pStyle w:val="Table09Row"/>
            </w:pPr>
            <w:r>
              <w:t>7 Apr 1881</w:t>
            </w:r>
          </w:p>
        </w:tc>
        <w:tc>
          <w:tcPr>
            <w:tcW w:w="1123" w:type="dxa"/>
          </w:tcPr>
          <w:p w14:paraId="5C97F960" w14:textId="77777777" w:rsidR="00701746" w:rsidRDefault="007919F7">
            <w:pPr>
              <w:pStyle w:val="Table09Row"/>
            </w:pPr>
            <w:r>
              <w:t xml:space="preserve">1898 (62 </w:t>
            </w:r>
            <w:r>
              <w:t>Vict. No. 10)</w:t>
            </w:r>
          </w:p>
        </w:tc>
      </w:tr>
      <w:tr w:rsidR="00701746" w14:paraId="01B52920" w14:textId="77777777">
        <w:trPr>
          <w:cantSplit/>
          <w:jc w:val="center"/>
        </w:trPr>
        <w:tc>
          <w:tcPr>
            <w:tcW w:w="1418" w:type="dxa"/>
          </w:tcPr>
          <w:p w14:paraId="2CE0025C" w14:textId="77777777" w:rsidR="00701746" w:rsidRDefault="007919F7">
            <w:pPr>
              <w:pStyle w:val="Table09Row"/>
            </w:pPr>
            <w:r>
              <w:t>1881 (44 Vict. No. 17)</w:t>
            </w:r>
          </w:p>
        </w:tc>
        <w:tc>
          <w:tcPr>
            <w:tcW w:w="2693" w:type="dxa"/>
          </w:tcPr>
          <w:p w14:paraId="28C75120" w14:textId="77777777" w:rsidR="00701746" w:rsidRDefault="007919F7">
            <w:pPr>
              <w:pStyle w:val="Table09Row"/>
            </w:pPr>
            <w:r>
              <w:rPr>
                <w:i/>
              </w:rPr>
              <w:t>Railways Amendment Act 1881</w:t>
            </w:r>
          </w:p>
        </w:tc>
        <w:tc>
          <w:tcPr>
            <w:tcW w:w="1276" w:type="dxa"/>
          </w:tcPr>
          <w:p w14:paraId="017FF9F7" w14:textId="77777777" w:rsidR="00701746" w:rsidRDefault="007919F7">
            <w:pPr>
              <w:pStyle w:val="Table09Row"/>
            </w:pPr>
            <w:r>
              <w:t>7 Apr 1881</w:t>
            </w:r>
          </w:p>
        </w:tc>
        <w:tc>
          <w:tcPr>
            <w:tcW w:w="3402" w:type="dxa"/>
          </w:tcPr>
          <w:p w14:paraId="25A53B32" w14:textId="77777777" w:rsidR="00701746" w:rsidRDefault="007919F7">
            <w:pPr>
              <w:pStyle w:val="Table09Row"/>
            </w:pPr>
            <w:r>
              <w:t>7 Apr 1881</w:t>
            </w:r>
          </w:p>
        </w:tc>
        <w:tc>
          <w:tcPr>
            <w:tcW w:w="1123" w:type="dxa"/>
          </w:tcPr>
          <w:p w14:paraId="4EDCA510" w14:textId="77777777" w:rsidR="00701746" w:rsidRDefault="007919F7">
            <w:pPr>
              <w:pStyle w:val="Table09Row"/>
            </w:pPr>
            <w:r>
              <w:t>1904/023 (3 Edw. VII No. 38)</w:t>
            </w:r>
          </w:p>
        </w:tc>
      </w:tr>
      <w:tr w:rsidR="00701746" w14:paraId="2FE158BC" w14:textId="77777777">
        <w:trPr>
          <w:cantSplit/>
          <w:jc w:val="center"/>
        </w:trPr>
        <w:tc>
          <w:tcPr>
            <w:tcW w:w="1418" w:type="dxa"/>
          </w:tcPr>
          <w:p w14:paraId="1DF76560" w14:textId="77777777" w:rsidR="00701746" w:rsidRDefault="007919F7">
            <w:pPr>
              <w:pStyle w:val="Table09Row"/>
            </w:pPr>
            <w:r>
              <w:t>1881 (44 Vict. No. 18)</w:t>
            </w:r>
          </w:p>
        </w:tc>
        <w:tc>
          <w:tcPr>
            <w:tcW w:w="2693" w:type="dxa"/>
          </w:tcPr>
          <w:p w14:paraId="36F8E8EC" w14:textId="77777777" w:rsidR="00701746" w:rsidRDefault="007919F7">
            <w:pPr>
              <w:pStyle w:val="Table09Row"/>
            </w:pPr>
            <w:r>
              <w:rPr>
                <w:i/>
              </w:rPr>
              <w:t>Eastern Railway Extension Act 1881</w:t>
            </w:r>
          </w:p>
        </w:tc>
        <w:tc>
          <w:tcPr>
            <w:tcW w:w="1276" w:type="dxa"/>
          </w:tcPr>
          <w:p w14:paraId="060C7670" w14:textId="77777777" w:rsidR="00701746" w:rsidRDefault="007919F7">
            <w:pPr>
              <w:pStyle w:val="Table09Row"/>
            </w:pPr>
            <w:r>
              <w:t>7 Apr 1881</w:t>
            </w:r>
          </w:p>
        </w:tc>
        <w:tc>
          <w:tcPr>
            <w:tcW w:w="3402" w:type="dxa"/>
          </w:tcPr>
          <w:p w14:paraId="27284BDB" w14:textId="77777777" w:rsidR="00701746" w:rsidRDefault="007919F7">
            <w:pPr>
              <w:pStyle w:val="Table09Row"/>
            </w:pPr>
            <w:r>
              <w:t>7 Apr 1881</w:t>
            </w:r>
          </w:p>
        </w:tc>
        <w:tc>
          <w:tcPr>
            <w:tcW w:w="1123" w:type="dxa"/>
          </w:tcPr>
          <w:p w14:paraId="4FF2C7A1" w14:textId="77777777" w:rsidR="00701746" w:rsidRDefault="007919F7">
            <w:pPr>
              <w:pStyle w:val="Table09Row"/>
            </w:pPr>
            <w:r>
              <w:t>1964/061 (13 Eliz. II No. 61)</w:t>
            </w:r>
          </w:p>
        </w:tc>
      </w:tr>
      <w:tr w:rsidR="00701746" w14:paraId="5BC97574" w14:textId="77777777">
        <w:trPr>
          <w:cantSplit/>
          <w:jc w:val="center"/>
        </w:trPr>
        <w:tc>
          <w:tcPr>
            <w:tcW w:w="1418" w:type="dxa"/>
          </w:tcPr>
          <w:p w14:paraId="7315F7B0" w14:textId="77777777" w:rsidR="00701746" w:rsidRDefault="007919F7">
            <w:pPr>
              <w:pStyle w:val="Table09Row"/>
            </w:pPr>
            <w:r>
              <w:t>1881 (44 Vict. No. 19)</w:t>
            </w:r>
          </w:p>
        </w:tc>
        <w:tc>
          <w:tcPr>
            <w:tcW w:w="2693" w:type="dxa"/>
          </w:tcPr>
          <w:p w14:paraId="2CCC2183" w14:textId="77777777" w:rsidR="00701746" w:rsidRDefault="007919F7">
            <w:pPr>
              <w:pStyle w:val="Table09Row"/>
            </w:pPr>
            <w:r>
              <w:rPr>
                <w:i/>
              </w:rPr>
              <w:t>Auctioneers’ Amendment Act 1881</w:t>
            </w:r>
          </w:p>
        </w:tc>
        <w:tc>
          <w:tcPr>
            <w:tcW w:w="1276" w:type="dxa"/>
          </w:tcPr>
          <w:p w14:paraId="2E2E5AC2" w14:textId="77777777" w:rsidR="00701746" w:rsidRDefault="007919F7">
            <w:pPr>
              <w:pStyle w:val="Table09Row"/>
            </w:pPr>
            <w:r>
              <w:t>7 Apr 1881</w:t>
            </w:r>
          </w:p>
        </w:tc>
        <w:tc>
          <w:tcPr>
            <w:tcW w:w="3402" w:type="dxa"/>
          </w:tcPr>
          <w:p w14:paraId="435C98D9" w14:textId="77777777" w:rsidR="00701746" w:rsidRDefault="007919F7">
            <w:pPr>
              <w:pStyle w:val="Table09Row"/>
            </w:pPr>
            <w:r>
              <w:t>7 Apr 1881</w:t>
            </w:r>
          </w:p>
        </w:tc>
        <w:tc>
          <w:tcPr>
            <w:tcW w:w="1123" w:type="dxa"/>
          </w:tcPr>
          <w:p w14:paraId="5260848A" w14:textId="77777777" w:rsidR="00701746" w:rsidRDefault="007919F7">
            <w:pPr>
              <w:pStyle w:val="Table09Row"/>
            </w:pPr>
            <w:r>
              <w:t>1921/029 (12 Geo. V No. 29)</w:t>
            </w:r>
          </w:p>
        </w:tc>
      </w:tr>
      <w:tr w:rsidR="00701746" w14:paraId="578A2620" w14:textId="77777777">
        <w:trPr>
          <w:cantSplit/>
          <w:jc w:val="center"/>
        </w:trPr>
        <w:tc>
          <w:tcPr>
            <w:tcW w:w="1418" w:type="dxa"/>
          </w:tcPr>
          <w:p w14:paraId="5AABBC61" w14:textId="77777777" w:rsidR="00701746" w:rsidRDefault="007919F7">
            <w:pPr>
              <w:pStyle w:val="Table09Row"/>
            </w:pPr>
            <w:r>
              <w:t>1881 (44 Vict. No. 20)</w:t>
            </w:r>
          </w:p>
        </w:tc>
        <w:tc>
          <w:tcPr>
            <w:tcW w:w="2693" w:type="dxa"/>
          </w:tcPr>
          <w:p w14:paraId="0966BBE5" w14:textId="77777777" w:rsidR="00701746" w:rsidRDefault="007919F7">
            <w:pPr>
              <w:pStyle w:val="Table09Row"/>
            </w:pPr>
            <w:r>
              <w:rPr>
                <w:i/>
              </w:rPr>
              <w:t>Stamp Act 1881</w:t>
            </w:r>
          </w:p>
        </w:tc>
        <w:tc>
          <w:tcPr>
            <w:tcW w:w="1276" w:type="dxa"/>
          </w:tcPr>
          <w:p w14:paraId="4542EDD3" w14:textId="77777777" w:rsidR="00701746" w:rsidRDefault="007919F7">
            <w:pPr>
              <w:pStyle w:val="Table09Row"/>
            </w:pPr>
            <w:r>
              <w:t>7 Apr 1881</w:t>
            </w:r>
          </w:p>
        </w:tc>
        <w:tc>
          <w:tcPr>
            <w:tcW w:w="3402" w:type="dxa"/>
          </w:tcPr>
          <w:p w14:paraId="33AA82E2" w14:textId="77777777" w:rsidR="00701746" w:rsidRDefault="007919F7">
            <w:pPr>
              <w:pStyle w:val="Table09Row"/>
            </w:pPr>
            <w:r>
              <w:t>7 Apr 1881</w:t>
            </w:r>
          </w:p>
        </w:tc>
        <w:tc>
          <w:tcPr>
            <w:tcW w:w="1123" w:type="dxa"/>
          </w:tcPr>
          <w:p w14:paraId="2F6BD9AA" w14:textId="77777777" w:rsidR="00701746" w:rsidRDefault="007919F7">
            <w:pPr>
              <w:pStyle w:val="Table09Row"/>
            </w:pPr>
            <w:r>
              <w:t>1882 (46 Vict. No. 6)</w:t>
            </w:r>
          </w:p>
        </w:tc>
      </w:tr>
      <w:tr w:rsidR="00701746" w14:paraId="1F1D8A18" w14:textId="77777777">
        <w:trPr>
          <w:cantSplit/>
          <w:jc w:val="center"/>
        </w:trPr>
        <w:tc>
          <w:tcPr>
            <w:tcW w:w="1418" w:type="dxa"/>
          </w:tcPr>
          <w:p w14:paraId="69E56B85" w14:textId="77777777" w:rsidR="00701746" w:rsidRDefault="007919F7">
            <w:pPr>
              <w:pStyle w:val="Table09Row"/>
            </w:pPr>
            <w:r>
              <w:t>1881 (44 Vict. No. 21)</w:t>
            </w:r>
          </w:p>
        </w:tc>
        <w:tc>
          <w:tcPr>
            <w:tcW w:w="2693" w:type="dxa"/>
          </w:tcPr>
          <w:p w14:paraId="215ABB9D" w14:textId="77777777" w:rsidR="00701746" w:rsidRDefault="007919F7">
            <w:pPr>
              <w:pStyle w:val="Table09Row"/>
            </w:pPr>
            <w:r>
              <w:rPr>
                <w:i/>
              </w:rPr>
              <w:t>Railway Refreshment Room Licensing Act 1881</w:t>
            </w:r>
          </w:p>
        </w:tc>
        <w:tc>
          <w:tcPr>
            <w:tcW w:w="1276" w:type="dxa"/>
          </w:tcPr>
          <w:p w14:paraId="30DC37E6" w14:textId="77777777" w:rsidR="00701746" w:rsidRDefault="007919F7">
            <w:pPr>
              <w:pStyle w:val="Table09Row"/>
            </w:pPr>
            <w:r>
              <w:t>7 Apr 1881</w:t>
            </w:r>
          </w:p>
        </w:tc>
        <w:tc>
          <w:tcPr>
            <w:tcW w:w="3402" w:type="dxa"/>
          </w:tcPr>
          <w:p w14:paraId="0B593F6F" w14:textId="77777777" w:rsidR="00701746" w:rsidRDefault="007919F7">
            <w:pPr>
              <w:pStyle w:val="Table09Row"/>
            </w:pPr>
            <w:r>
              <w:t>7 Apr 1881</w:t>
            </w:r>
          </w:p>
        </w:tc>
        <w:tc>
          <w:tcPr>
            <w:tcW w:w="1123" w:type="dxa"/>
          </w:tcPr>
          <w:p w14:paraId="79E346BC" w14:textId="77777777" w:rsidR="00701746" w:rsidRDefault="007919F7">
            <w:pPr>
              <w:pStyle w:val="Table09Row"/>
            </w:pPr>
            <w:r>
              <w:t>1911/032 (1 Geo. V No. 43)</w:t>
            </w:r>
          </w:p>
        </w:tc>
      </w:tr>
      <w:tr w:rsidR="00701746" w14:paraId="3CFEBCEC" w14:textId="77777777">
        <w:trPr>
          <w:cantSplit/>
          <w:jc w:val="center"/>
        </w:trPr>
        <w:tc>
          <w:tcPr>
            <w:tcW w:w="1418" w:type="dxa"/>
          </w:tcPr>
          <w:p w14:paraId="4B476E7E" w14:textId="77777777" w:rsidR="00701746" w:rsidRDefault="007919F7">
            <w:pPr>
              <w:pStyle w:val="Table09Row"/>
            </w:pPr>
            <w:r>
              <w:t>1881 (44 Vict. No. 22)</w:t>
            </w:r>
          </w:p>
        </w:tc>
        <w:tc>
          <w:tcPr>
            <w:tcW w:w="2693" w:type="dxa"/>
          </w:tcPr>
          <w:p w14:paraId="0E66C552" w14:textId="77777777" w:rsidR="00701746" w:rsidRDefault="007919F7">
            <w:pPr>
              <w:pStyle w:val="Table09Row"/>
            </w:pPr>
            <w:r>
              <w:rPr>
                <w:i/>
              </w:rPr>
              <w:t>Loan Act 1881</w:t>
            </w:r>
          </w:p>
        </w:tc>
        <w:tc>
          <w:tcPr>
            <w:tcW w:w="1276" w:type="dxa"/>
          </w:tcPr>
          <w:p w14:paraId="17ACA3B2" w14:textId="77777777" w:rsidR="00701746" w:rsidRDefault="007919F7">
            <w:pPr>
              <w:pStyle w:val="Table09Row"/>
            </w:pPr>
            <w:r>
              <w:t>7 Apr 1881</w:t>
            </w:r>
          </w:p>
        </w:tc>
        <w:tc>
          <w:tcPr>
            <w:tcW w:w="3402" w:type="dxa"/>
          </w:tcPr>
          <w:p w14:paraId="5510B363" w14:textId="77777777" w:rsidR="00701746" w:rsidRDefault="007919F7">
            <w:pPr>
              <w:pStyle w:val="Table09Row"/>
            </w:pPr>
            <w:r>
              <w:t>7 Apr 1881</w:t>
            </w:r>
          </w:p>
        </w:tc>
        <w:tc>
          <w:tcPr>
            <w:tcW w:w="1123" w:type="dxa"/>
          </w:tcPr>
          <w:p w14:paraId="7CBEC0FE" w14:textId="77777777" w:rsidR="00701746" w:rsidRDefault="007919F7">
            <w:pPr>
              <w:pStyle w:val="Table09Row"/>
            </w:pPr>
            <w:r>
              <w:t>1964/061 (13 Eliz. II No. 61)</w:t>
            </w:r>
          </w:p>
        </w:tc>
      </w:tr>
      <w:tr w:rsidR="00701746" w14:paraId="461F21BC" w14:textId="77777777">
        <w:trPr>
          <w:cantSplit/>
          <w:jc w:val="center"/>
        </w:trPr>
        <w:tc>
          <w:tcPr>
            <w:tcW w:w="1418" w:type="dxa"/>
          </w:tcPr>
          <w:p w14:paraId="13A26BE6" w14:textId="77777777" w:rsidR="00701746" w:rsidRDefault="007919F7">
            <w:pPr>
              <w:pStyle w:val="Table09Row"/>
            </w:pPr>
            <w:r>
              <w:t>1881 (44 Vict. No. 23)</w:t>
            </w:r>
          </w:p>
        </w:tc>
        <w:tc>
          <w:tcPr>
            <w:tcW w:w="2693" w:type="dxa"/>
          </w:tcPr>
          <w:p w14:paraId="591218F1" w14:textId="77777777" w:rsidR="00701746" w:rsidRDefault="007919F7">
            <w:pPr>
              <w:pStyle w:val="Table09Row"/>
            </w:pPr>
            <w:r>
              <w:rPr>
                <w:i/>
              </w:rPr>
              <w:t>Transfer of Land Act 1874 Amendment Act 1880</w:t>
            </w:r>
          </w:p>
        </w:tc>
        <w:tc>
          <w:tcPr>
            <w:tcW w:w="1276" w:type="dxa"/>
          </w:tcPr>
          <w:p w14:paraId="2653ACD8" w14:textId="77777777" w:rsidR="00701746" w:rsidRDefault="007919F7">
            <w:pPr>
              <w:pStyle w:val="Table09Row"/>
            </w:pPr>
            <w:r>
              <w:t>7 Sep 1880</w:t>
            </w:r>
          </w:p>
        </w:tc>
        <w:tc>
          <w:tcPr>
            <w:tcW w:w="3402" w:type="dxa"/>
          </w:tcPr>
          <w:p w14:paraId="731AA565" w14:textId="77777777" w:rsidR="00701746" w:rsidRDefault="007919F7">
            <w:pPr>
              <w:pStyle w:val="Table09Row"/>
            </w:pPr>
            <w:r>
              <w:t>Reserved 7 Sep 1880; Royal Assent proclaimed 2 May 1881</w:t>
            </w:r>
          </w:p>
        </w:tc>
        <w:tc>
          <w:tcPr>
            <w:tcW w:w="1123" w:type="dxa"/>
          </w:tcPr>
          <w:p w14:paraId="6048061B" w14:textId="77777777" w:rsidR="00701746" w:rsidRDefault="007919F7">
            <w:pPr>
              <w:pStyle w:val="Table09Row"/>
            </w:pPr>
            <w:r>
              <w:t>1893 (56 Vict. No. 14)</w:t>
            </w:r>
          </w:p>
        </w:tc>
      </w:tr>
      <w:tr w:rsidR="00701746" w14:paraId="254DF07F" w14:textId="77777777">
        <w:trPr>
          <w:cantSplit/>
          <w:jc w:val="center"/>
        </w:trPr>
        <w:tc>
          <w:tcPr>
            <w:tcW w:w="1418" w:type="dxa"/>
          </w:tcPr>
          <w:p w14:paraId="335E00AA" w14:textId="77777777" w:rsidR="00701746" w:rsidRDefault="007919F7">
            <w:pPr>
              <w:pStyle w:val="Table09Row"/>
            </w:pPr>
            <w:r>
              <w:t>1881 (45 Vict. No. 1)</w:t>
            </w:r>
          </w:p>
        </w:tc>
        <w:tc>
          <w:tcPr>
            <w:tcW w:w="2693" w:type="dxa"/>
          </w:tcPr>
          <w:p w14:paraId="384C4BA8" w14:textId="77777777" w:rsidR="00701746" w:rsidRDefault="007919F7">
            <w:pPr>
              <w:pStyle w:val="Table09Row"/>
            </w:pPr>
            <w:r>
              <w:rPr>
                <w:i/>
              </w:rPr>
              <w:t>Legal practitioners (1881)</w:t>
            </w:r>
          </w:p>
        </w:tc>
        <w:tc>
          <w:tcPr>
            <w:tcW w:w="1276" w:type="dxa"/>
          </w:tcPr>
          <w:p w14:paraId="61FF33F6" w14:textId="77777777" w:rsidR="00701746" w:rsidRDefault="007919F7">
            <w:pPr>
              <w:pStyle w:val="Table09Row"/>
            </w:pPr>
            <w:r>
              <w:t>16 Sep 1881</w:t>
            </w:r>
          </w:p>
        </w:tc>
        <w:tc>
          <w:tcPr>
            <w:tcW w:w="3402" w:type="dxa"/>
          </w:tcPr>
          <w:p w14:paraId="16794C98" w14:textId="77777777" w:rsidR="00701746" w:rsidRDefault="007919F7">
            <w:pPr>
              <w:pStyle w:val="Table09Row"/>
            </w:pPr>
            <w:r>
              <w:t>16 Sep 1881</w:t>
            </w:r>
          </w:p>
        </w:tc>
        <w:tc>
          <w:tcPr>
            <w:tcW w:w="1123" w:type="dxa"/>
          </w:tcPr>
          <w:p w14:paraId="467C3018" w14:textId="77777777" w:rsidR="00701746" w:rsidRDefault="007919F7">
            <w:pPr>
              <w:pStyle w:val="Table09Row"/>
            </w:pPr>
            <w:r>
              <w:t>1893 (57 Vict. No.12)</w:t>
            </w:r>
          </w:p>
        </w:tc>
      </w:tr>
      <w:tr w:rsidR="00701746" w14:paraId="2DE0F4F1" w14:textId="77777777">
        <w:trPr>
          <w:cantSplit/>
          <w:jc w:val="center"/>
        </w:trPr>
        <w:tc>
          <w:tcPr>
            <w:tcW w:w="1418" w:type="dxa"/>
          </w:tcPr>
          <w:p w14:paraId="3A100191" w14:textId="77777777" w:rsidR="00701746" w:rsidRDefault="007919F7">
            <w:pPr>
              <w:pStyle w:val="Table09Row"/>
            </w:pPr>
            <w:r>
              <w:t>1881 (45 Vict. No. 2)</w:t>
            </w:r>
          </w:p>
        </w:tc>
        <w:tc>
          <w:tcPr>
            <w:tcW w:w="2693" w:type="dxa"/>
          </w:tcPr>
          <w:p w14:paraId="1318F1D1" w14:textId="77777777" w:rsidR="00701746" w:rsidRDefault="007919F7">
            <w:pPr>
              <w:pStyle w:val="Table09Row"/>
            </w:pPr>
            <w:r>
              <w:rPr>
                <w:i/>
              </w:rPr>
              <w:t>Scab Act Amendment Act 1881</w:t>
            </w:r>
          </w:p>
        </w:tc>
        <w:tc>
          <w:tcPr>
            <w:tcW w:w="1276" w:type="dxa"/>
          </w:tcPr>
          <w:p w14:paraId="3F01A61C" w14:textId="77777777" w:rsidR="00701746" w:rsidRDefault="007919F7">
            <w:pPr>
              <w:pStyle w:val="Table09Row"/>
            </w:pPr>
            <w:r>
              <w:t>16 Sep 1881</w:t>
            </w:r>
          </w:p>
        </w:tc>
        <w:tc>
          <w:tcPr>
            <w:tcW w:w="3402" w:type="dxa"/>
          </w:tcPr>
          <w:p w14:paraId="3D4E4914" w14:textId="77777777" w:rsidR="00701746" w:rsidRDefault="007919F7">
            <w:pPr>
              <w:pStyle w:val="Table09Row"/>
            </w:pPr>
            <w:r>
              <w:t>16 Sep 1881</w:t>
            </w:r>
          </w:p>
        </w:tc>
        <w:tc>
          <w:tcPr>
            <w:tcW w:w="1123" w:type="dxa"/>
          </w:tcPr>
          <w:p w14:paraId="7F5653FC" w14:textId="77777777" w:rsidR="00701746" w:rsidRDefault="007919F7">
            <w:pPr>
              <w:pStyle w:val="Table09Row"/>
            </w:pPr>
            <w:r>
              <w:t>1882 (46 Vict. No. 15)</w:t>
            </w:r>
          </w:p>
        </w:tc>
      </w:tr>
      <w:tr w:rsidR="00701746" w14:paraId="06B24CE9" w14:textId="77777777">
        <w:trPr>
          <w:cantSplit/>
          <w:jc w:val="center"/>
        </w:trPr>
        <w:tc>
          <w:tcPr>
            <w:tcW w:w="1418" w:type="dxa"/>
          </w:tcPr>
          <w:p w14:paraId="2A2187E9" w14:textId="77777777" w:rsidR="00701746" w:rsidRDefault="007919F7">
            <w:pPr>
              <w:pStyle w:val="Table09Row"/>
            </w:pPr>
            <w:r>
              <w:t>1881 (45 Vict. No. 3)</w:t>
            </w:r>
          </w:p>
        </w:tc>
        <w:tc>
          <w:tcPr>
            <w:tcW w:w="2693" w:type="dxa"/>
          </w:tcPr>
          <w:p w14:paraId="6367BE9F" w14:textId="77777777" w:rsidR="00701746" w:rsidRDefault="007919F7">
            <w:pPr>
              <w:pStyle w:val="Table09Row"/>
            </w:pPr>
            <w:r>
              <w:rPr>
                <w:i/>
              </w:rPr>
              <w:t>Goats, destruction in Geraldton (1881)</w:t>
            </w:r>
          </w:p>
        </w:tc>
        <w:tc>
          <w:tcPr>
            <w:tcW w:w="1276" w:type="dxa"/>
          </w:tcPr>
          <w:p w14:paraId="1E08D6D2" w14:textId="77777777" w:rsidR="00701746" w:rsidRDefault="007919F7">
            <w:pPr>
              <w:pStyle w:val="Table09Row"/>
            </w:pPr>
            <w:r>
              <w:t>16 Sep 1881</w:t>
            </w:r>
          </w:p>
        </w:tc>
        <w:tc>
          <w:tcPr>
            <w:tcW w:w="3402" w:type="dxa"/>
          </w:tcPr>
          <w:p w14:paraId="5425EFD5" w14:textId="77777777" w:rsidR="00701746" w:rsidRDefault="007919F7">
            <w:pPr>
              <w:pStyle w:val="Table09Row"/>
            </w:pPr>
            <w:r>
              <w:t>16 Sep 1881</w:t>
            </w:r>
          </w:p>
        </w:tc>
        <w:tc>
          <w:tcPr>
            <w:tcW w:w="1123" w:type="dxa"/>
          </w:tcPr>
          <w:p w14:paraId="4E6EAB66" w14:textId="77777777" w:rsidR="00701746" w:rsidRDefault="007919F7">
            <w:pPr>
              <w:pStyle w:val="Table09Row"/>
            </w:pPr>
            <w:r>
              <w:t>1960/084 (9 Eliz. II No. 84)</w:t>
            </w:r>
          </w:p>
        </w:tc>
      </w:tr>
      <w:tr w:rsidR="00701746" w14:paraId="2CE15C92" w14:textId="77777777">
        <w:trPr>
          <w:cantSplit/>
          <w:jc w:val="center"/>
        </w:trPr>
        <w:tc>
          <w:tcPr>
            <w:tcW w:w="1418" w:type="dxa"/>
          </w:tcPr>
          <w:p w14:paraId="013D4CDB" w14:textId="77777777" w:rsidR="00701746" w:rsidRDefault="007919F7">
            <w:pPr>
              <w:pStyle w:val="Table09Row"/>
            </w:pPr>
            <w:r>
              <w:t>1881 (45 Vict. No. 4)</w:t>
            </w:r>
          </w:p>
        </w:tc>
        <w:tc>
          <w:tcPr>
            <w:tcW w:w="2693" w:type="dxa"/>
          </w:tcPr>
          <w:p w14:paraId="27BA289B" w14:textId="77777777" w:rsidR="00701746" w:rsidRDefault="007919F7">
            <w:pPr>
              <w:pStyle w:val="Table09Row"/>
            </w:pPr>
            <w:r>
              <w:rPr>
                <w:i/>
              </w:rPr>
              <w:t>Oyster Fisheries Act 1881</w:t>
            </w:r>
          </w:p>
        </w:tc>
        <w:tc>
          <w:tcPr>
            <w:tcW w:w="1276" w:type="dxa"/>
          </w:tcPr>
          <w:p w14:paraId="2BB47AE2" w14:textId="77777777" w:rsidR="00701746" w:rsidRDefault="007919F7">
            <w:pPr>
              <w:pStyle w:val="Table09Row"/>
            </w:pPr>
            <w:r>
              <w:t>16 Sep 1881</w:t>
            </w:r>
          </w:p>
        </w:tc>
        <w:tc>
          <w:tcPr>
            <w:tcW w:w="3402" w:type="dxa"/>
          </w:tcPr>
          <w:p w14:paraId="45DAF466" w14:textId="77777777" w:rsidR="00701746" w:rsidRDefault="007919F7">
            <w:pPr>
              <w:pStyle w:val="Table09Row"/>
            </w:pPr>
            <w:r>
              <w:t>16 Sep 1881</w:t>
            </w:r>
          </w:p>
        </w:tc>
        <w:tc>
          <w:tcPr>
            <w:tcW w:w="1123" w:type="dxa"/>
          </w:tcPr>
          <w:p w14:paraId="7BDEC967" w14:textId="77777777" w:rsidR="00701746" w:rsidRDefault="007919F7">
            <w:pPr>
              <w:pStyle w:val="Table09Row"/>
            </w:pPr>
            <w:r>
              <w:t>1994/053</w:t>
            </w:r>
          </w:p>
        </w:tc>
      </w:tr>
      <w:tr w:rsidR="00701746" w14:paraId="42FB3015" w14:textId="77777777">
        <w:trPr>
          <w:cantSplit/>
          <w:jc w:val="center"/>
        </w:trPr>
        <w:tc>
          <w:tcPr>
            <w:tcW w:w="1418" w:type="dxa"/>
          </w:tcPr>
          <w:p w14:paraId="5CA91318" w14:textId="77777777" w:rsidR="00701746" w:rsidRDefault="007919F7">
            <w:pPr>
              <w:pStyle w:val="Table09Row"/>
            </w:pPr>
            <w:r>
              <w:t>1881 (45 Vict. No. 5)</w:t>
            </w:r>
          </w:p>
        </w:tc>
        <w:tc>
          <w:tcPr>
            <w:tcW w:w="2693" w:type="dxa"/>
          </w:tcPr>
          <w:p w14:paraId="5D4E798D" w14:textId="77777777" w:rsidR="00701746" w:rsidRDefault="007919F7">
            <w:pPr>
              <w:pStyle w:val="Table09Row"/>
            </w:pPr>
            <w:r>
              <w:rPr>
                <w:i/>
              </w:rPr>
              <w:t>Appropriation (1881) [45 Vict. No. 5]</w:t>
            </w:r>
          </w:p>
        </w:tc>
        <w:tc>
          <w:tcPr>
            <w:tcW w:w="1276" w:type="dxa"/>
          </w:tcPr>
          <w:p w14:paraId="2699FD67" w14:textId="77777777" w:rsidR="00701746" w:rsidRDefault="007919F7">
            <w:pPr>
              <w:pStyle w:val="Table09Row"/>
            </w:pPr>
            <w:r>
              <w:t>16 Sep 1881</w:t>
            </w:r>
          </w:p>
        </w:tc>
        <w:tc>
          <w:tcPr>
            <w:tcW w:w="3402" w:type="dxa"/>
          </w:tcPr>
          <w:p w14:paraId="7C9B1076" w14:textId="77777777" w:rsidR="00701746" w:rsidRDefault="007919F7">
            <w:pPr>
              <w:pStyle w:val="Table09Row"/>
            </w:pPr>
            <w:r>
              <w:t>16 Sep 1881</w:t>
            </w:r>
          </w:p>
        </w:tc>
        <w:tc>
          <w:tcPr>
            <w:tcW w:w="1123" w:type="dxa"/>
          </w:tcPr>
          <w:p w14:paraId="63D379F9" w14:textId="77777777" w:rsidR="00701746" w:rsidRDefault="007919F7">
            <w:pPr>
              <w:pStyle w:val="Table09Row"/>
            </w:pPr>
            <w:r>
              <w:t>1964/061 (13 Eliz. II No. 61)</w:t>
            </w:r>
          </w:p>
        </w:tc>
      </w:tr>
      <w:tr w:rsidR="00701746" w14:paraId="446AF944" w14:textId="77777777">
        <w:trPr>
          <w:cantSplit/>
          <w:jc w:val="center"/>
        </w:trPr>
        <w:tc>
          <w:tcPr>
            <w:tcW w:w="1418" w:type="dxa"/>
          </w:tcPr>
          <w:p w14:paraId="39705B50" w14:textId="77777777" w:rsidR="00701746" w:rsidRDefault="007919F7">
            <w:pPr>
              <w:pStyle w:val="Table09Row"/>
            </w:pPr>
            <w:r>
              <w:t>1881 (45 Vict. No. 6)</w:t>
            </w:r>
          </w:p>
        </w:tc>
        <w:tc>
          <w:tcPr>
            <w:tcW w:w="2693" w:type="dxa"/>
          </w:tcPr>
          <w:p w14:paraId="266BE30E" w14:textId="77777777" w:rsidR="00701746" w:rsidRDefault="007919F7">
            <w:pPr>
              <w:pStyle w:val="Table09Row"/>
            </w:pPr>
            <w:r>
              <w:rPr>
                <w:i/>
              </w:rPr>
              <w:t>Appropriation (1881) [45 Vict. No. 6]</w:t>
            </w:r>
          </w:p>
        </w:tc>
        <w:tc>
          <w:tcPr>
            <w:tcW w:w="1276" w:type="dxa"/>
          </w:tcPr>
          <w:p w14:paraId="13F26582" w14:textId="77777777" w:rsidR="00701746" w:rsidRDefault="007919F7">
            <w:pPr>
              <w:pStyle w:val="Table09Row"/>
            </w:pPr>
            <w:r>
              <w:t>16 Sep 1881</w:t>
            </w:r>
          </w:p>
        </w:tc>
        <w:tc>
          <w:tcPr>
            <w:tcW w:w="3402" w:type="dxa"/>
          </w:tcPr>
          <w:p w14:paraId="552CE266" w14:textId="77777777" w:rsidR="00701746" w:rsidRDefault="007919F7">
            <w:pPr>
              <w:pStyle w:val="Table09Row"/>
            </w:pPr>
            <w:r>
              <w:t>16 Sep 1881</w:t>
            </w:r>
          </w:p>
        </w:tc>
        <w:tc>
          <w:tcPr>
            <w:tcW w:w="1123" w:type="dxa"/>
          </w:tcPr>
          <w:p w14:paraId="35F64968" w14:textId="77777777" w:rsidR="00701746" w:rsidRDefault="007919F7">
            <w:pPr>
              <w:pStyle w:val="Table09Row"/>
            </w:pPr>
            <w:r>
              <w:t>1964/061 (13 Eliz. II No. 61)</w:t>
            </w:r>
          </w:p>
        </w:tc>
      </w:tr>
      <w:tr w:rsidR="00701746" w14:paraId="5AA7A559" w14:textId="77777777">
        <w:trPr>
          <w:cantSplit/>
          <w:jc w:val="center"/>
        </w:trPr>
        <w:tc>
          <w:tcPr>
            <w:tcW w:w="1418" w:type="dxa"/>
          </w:tcPr>
          <w:p w14:paraId="56E9816A" w14:textId="77777777" w:rsidR="00701746" w:rsidRDefault="007919F7">
            <w:pPr>
              <w:pStyle w:val="Table09Row"/>
            </w:pPr>
            <w:r>
              <w:t>1881 (45 Vict. No. 7)</w:t>
            </w:r>
          </w:p>
        </w:tc>
        <w:tc>
          <w:tcPr>
            <w:tcW w:w="2693" w:type="dxa"/>
          </w:tcPr>
          <w:p w14:paraId="5716A5EF" w14:textId="77777777" w:rsidR="00701746" w:rsidRDefault="007919F7">
            <w:pPr>
              <w:pStyle w:val="Table09Row"/>
            </w:pPr>
            <w:r>
              <w:rPr>
                <w:i/>
              </w:rPr>
              <w:t>Brands Act 1881</w:t>
            </w:r>
          </w:p>
        </w:tc>
        <w:tc>
          <w:tcPr>
            <w:tcW w:w="1276" w:type="dxa"/>
          </w:tcPr>
          <w:p w14:paraId="1AE8A748" w14:textId="77777777" w:rsidR="00701746" w:rsidRDefault="007919F7">
            <w:pPr>
              <w:pStyle w:val="Table09Row"/>
            </w:pPr>
            <w:r>
              <w:t>16 Sep 1881</w:t>
            </w:r>
          </w:p>
        </w:tc>
        <w:tc>
          <w:tcPr>
            <w:tcW w:w="3402" w:type="dxa"/>
          </w:tcPr>
          <w:p w14:paraId="6A662662" w14:textId="77777777" w:rsidR="00701746" w:rsidRDefault="007919F7">
            <w:pPr>
              <w:pStyle w:val="Table09Row"/>
            </w:pPr>
            <w:r>
              <w:t>1 Jan 1882</w:t>
            </w:r>
          </w:p>
        </w:tc>
        <w:tc>
          <w:tcPr>
            <w:tcW w:w="1123" w:type="dxa"/>
          </w:tcPr>
          <w:p w14:paraId="6BDB6467" w14:textId="77777777" w:rsidR="00701746" w:rsidRDefault="007919F7">
            <w:pPr>
              <w:pStyle w:val="Table09Row"/>
            </w:pPr>
            <w:r>
              <w:t>1904/061 (4 Edw. VII No. 36)</w:t>
            </w:r>
          </w:p>
        </w:tc>
      </w:tr>
      <w:tr w:rsidR="00701746" w14:paraId="3D00F7AF" w14:textId="77777777">
        <w:trPr>
          <w:cantSplit/>
          <w:jc w:val="center"/>
        </w:trPr>
        <w:tc>
          <w:tcPr>
            <w:tcW w:w="1418" w:type="dxa"/>
          </w:tcPr>
          <w:p w14:paraId="6C7F30C1" w14:textId="77777777" w:rsidR="00701746" w:rsidRDefault="007919F7">
            <w:pPr>
              <w:pStyle w:val="Table09Row"/>
            </w:pPr>
            <w:r>
              <w:t>1881 (45 Vict. No. 8)</w:t>
            </w:r>
          </w:p>
        </w:tc>
        <w:tc>
          <w:tcPr>
            <w:tcW w:w="2693" w:type="dxa"/>
          </w:tcPr>
          <w:p w14:paraId="667E4BC1" w14:textId="77777777" w:rsidR="00701746" w:rsidRDefault="007919F7">
            <w:pPr>
              <w:pStyle w:val="Table09Row"/>
            </w:pPr>
            <w:r>
              <w:rPr>
                <w:i/>
              </w:rPr>
              <w:t>Diseases in Vines Act 1881</w:t>
            </w:r>
          </w:p>
        </w:tc>
        <w:tc>
          <w:tcPr>
            <w:tcW w:w="1276" w:type="dxa"/>
          </w:tcPr>
          <w:p w14:paraId="162D1DD5" w14:textId="77777777" w:rsidR="00701746" w:rsidRDefault="007919F7">
            <w:pPr>
              <w:pStyle w:val="Table09Row"/>
            </w:pPr>
            <w:r>
              <w:t>16 Sep 1881</w:t>
            </w:r>
          </w:p>
        </w:tc>
        <w:tc>
          <w:tcPr>
            <w:tcW w:w="3402" w:type="dxa"/>
          </w:tcPr>
          <w:p w14:paraId="5BDE2B60" w14:textId="77777777" w:rsidR="00701746" w:rsidRDefault="007919F7">
            <w:pPr>
              <w:pStyle w:val="Table09Row"/>
            </w:pPr>
            <w:r>
              <w:t>16 Sep 1881</w:t>
            </w:r>
          </w:p>
        </w:tc>
        <w:tc>
          <w:tcPr>
            <w:tcW w:w="1123" w:type="dxa"/>
          </w:tcPr>
          <w:p w14:paraId="7532E826" w14:textId="77777777" w:rsidR="00701746" w:rsidRDefault="007919F7">
            <w:pPr>
              <w:pStyle w:val="Table09Row"/>
            </w:pPr>
            <w:r>
              <w:t>Exp. 1/09/1885</w:t>
            </w:r>
          </w:p>
        </w:tc>
      </w:tr>
      <w:tr w:rsidR="00701746" w14:paraId="7F93CDB9" w14:textId="77777777">
        <w:trPr>
          <w:cantSplit/>
          <w:jc w:val="center"/>
        </w:trPr>
        <w:tc>
          <w:tcPr>
            <w:tcW w:w="1418" w:type="dxa"/>
          </w:tcPr>
          <w:p w14:paraId="692AD468" w14:textId="77777777" w:rsidR="00701746" w:rsidRDefault="007919F7">
            <w:pPr>
              <w:pStyle w:val="Table09Row"/>
            </w:pPr>
            <w:r>
              <w:t>1881 (45 Vict. No. 9)</w:t>
            </w:r>
          </w:p>
        </w:tc>
        <w:tc>
          <w:tcPr>
            <w:tcW w:w="2693" w:type="dxa"/>
          </w:tcPr>
          <w:p w14:paraId="2B237FD6" w14:textId="77777777" w:rsidR="00701746" w:rsidRDefault="007919F7">
            <w:pPr>
              <w:pStyle w:val="Table09Row"/>
            </w:pPr>
            <w:r>
              <w:rPr>
                <w:i/>
              </w:rPr>
              <w:t>Distillation Act amendment (1881)</w:t>
            </w:r>
          </w:p>
        </w:tc>
        <w:tc>
          <w:tcPr>
            <w:tcW w:w="1276" w:type="dxa"/>
          </w:tcPr>
          <w:p w14:paraId="0BEBF75B" w14:textId="77777777" w:rsidR="00701746" w:rsidRDefault="007919F7">
            <w:pPr>
              <w:pStyle w:val="Table09Row"/>
            </w:pPr>
            <w:r>
              <w:t>16 Sep 1881</w:t>
            </w:r>
          </w:p>
        </w:tc>
        <w:tc>
          <w:tcPr>
            <w:tcW w:w="3402" w:type="dxa"/>
          </w:tcPr>
          <w:p w14:paraId="767D23E4" w14:textId="77777777" w:rsidR="00701746" w:rsidRDefault="007919F7">
            <w:pPr>
              <w:pStyle w:val="Table09Row"/>
            </w:pPr>
            <w:r>
              <w:t>16 Sep 1881</w:t>
            </w:r>
          </w:p>
        </w:tc>
        <w:tc>
          <w:tcPr>
            <w:tcW w:w="1123" w:type="dxa"/>
          </w:tcPr>
          <w:p w14:paraId="39D6C6C2" w14:textId="77777777" w:rsidR="00701746" w:rsidRDefault="007919F7">
            <w:pPr>
              <w:pStyle w:val="Table09Row"/>
            </w:pPr>
            <w:r>
              <w:t>1900 (64 Vict. No. 16)</w:t>
            </w:r>
          </w:p>
        </w:tc>
      </w:tr>
      <w:tr w:rsidR="00701746" w14:paraId="025DBEF3" w14:textId="77777777">
        <w:trPr>
          <w:cantSplit/>
          <w:jc w:val="center"/>
        </w:trPr>
        <w:tc>
          <w:tcPr>
            <w:tcW w:w="1418" w:type="dxa"/>
          </w:tcPr>
          <w:p w14:paraId="64483CD3" w14:textId="77777777" w:rsidR="00701746" w:rsidRDefault="007919F7">
            <w:pPr>
              <w:pStyle w:val="Table09Row"/>
            </w:pPr>
            <w:r>
              <w:t>1881 (45 Vict. No. 10)</w:t>
            </w:r>
          </w:p>
        </w:tc>
        <w:tc>
          <w:tcPr>
            <w:tcW w:w="2693" w:type="dxa"/>
          </w:tcPr>
          <w:p w14:paraId="425245FD" w14:textId="77777777" w:rsidR="00701746" w:rsidRDefault="007919F7">
            <w:pPr>
              <w:pStyle w:val="Table09Row"/>
            </w:pPr>
            <w:r>
              <w:rPr>
                <w:i/>
              </w:rPr>
              <w:t xml:space="preserve">Appropriation (1881) [45 Vict. </w:t>
            </w:r>
            <w:r>
              <w:rPr>
                <w:i/>
              </w:rPr>
              <w:t>No. 10]</w:t>
            </w:r>
          </w:p>
        </w:tc>
        <w:tc>
          <w:tcPr>
            <w:tcW w:w="1276" w:type="dxa"/>
          </w:tcPr>
          <w:p w14:paraId="6953E4DB" w14:textId="77777777" w:rsidR="00701746" w:rsidRDefault="007919F7">
            <w:pPr>
              <w:pStyle w:val="Table09Row"/>
            </w:pPr>
            <w:r>
              <w:t>16 Sep 1881</w:t>
            </w:r>
          </w:p>
        </w:tc>
        <w:tc>
          <w:tcPr>
            <w:tcW w:w="3402" w:type="dxa"/>
          </w:tcPr>
          <w:p w14:paraId="527F9F9E" w14:textId="77777777" w:rsidR="00701746" w:rsidRDefault="007919F7">
            <w:pPr>
              <w:pStyle w:val="Table09Row"/>
            </w:pPr>
            <w:r>
              <w:t>16 Sep 1881</w:t>
            </w:r>
          </w:p>
        </w:tc>
        <w:tc>
          <w:tcPr>
            <w:tcW w:w="1123" w:type="dxa"/>
          </w:tcPr>
          <w:p w14:paraId="051B461F" w14:textId="77777777" w:rsidR="00701746" w:rsidRDefault="007919F7">
            <w:pPr>
              <w:pStyle w:val="Table09Row"/>
            </w:pPr>
            <w:r>
              <w:t>1964/061 (13 Eliz. II No. 61)</w:t>
            </w:r>
          </w:p>
        </w:tc>
      </w:tr>
      <w:tr w:rsidR="00701746" w14:paraId="68C1DEA1" w14:textId="77777777">
        <w:trPr>
          <w:cantSplit/>
          <w:jc w:val="center"/>
        </w:trPr>
        <w:tc>
          <w:tcPr>
            <w:tcW w:w="1418" w:type="dxa"/>
          </w:tcPr>
          <w:p w14:paraId="61731FC8" w14:textId="77777777" w:rsidR="00701746" w:rsidRDefault="007919F7">
            <w:pPr>
              <w:pStyle w:val="Table09Row"/>
            </w:pPr>
            <w:r>
              <w:t>1881 (45 Vict. No. 11)</w:t>
            </w:r>
          </w:p>
        </w:tc>
        <w:tc>
          <w:tcPr>
            <w:tcW w:w="2693" w:type="dxa"/>
          </w:tcPr>
          <w:p w14:paraId="18971BA5" w14:textId="77777777" w:rsidR="00701746" w:rsidRDefault="007919F7">
            <w:pPr>
              <w:pStyle w:val="Table09Row"/>
            </w:pPr>
            <w:r>
              <w:rPr>
                <w:i/>
              </w:rPr>
              <w:t>Law and Parliamentary Library Amendment Act 1881</w:t>
            </w:r>
          </w:p>
        </w:tc>
        <w:tc>
          <w:tcPr>
            <w:tcW w:w="1276" w:type="dxa"/>
          </w:tcPr>
          <w:p w14:paraId="780C4734" w14:textId="77777777" w:rsidR="00701746" w:rsidRDefault="007919F7">
            <w:pPr>
              <w:pStyle w:val="Table09Row"/>
            </w:pPr>
            <w:r>
              <w:t>16 Sep 1881</w:t>
            </w:r>
          </w:p>
        </w:tc>
        <w:tc>
          <w:tcPr>
            <w:tcW w:w="3402" w:type="dxa"/>
          </w:tcPr>
          <w:p w14:paraId="0A1493EC" w14:textId="77777777" w:rsidR="00701746" w:rsidRDefault="007919F7">
            <w:pPr>
              <w:pStyle w:val="Table09Row"/>
            </w:pPr>
            <w:r>
              <w:t>16 Sep 1881</w:t>
            </w:r>
          </w:p>
        </w:tc>
        <w:tc>
          <w:tcPr>
            <w:tcW w:w="1123" w:type="dxa"/>
          </w:tcPr>
          <w:p w14:paraId="527B8C4A" w14:textId="77777777" w:rsidR="00701746" w:rsidRDefault="007919F7">
            <w:pPr>
              <w:pStyle w:val="Table09Row"/>
            </w:pPr>
            <w:r>
              <w:t>1885 (49 Vict. No. 13)</w:t>
            </w:r>
          </w:p>
        </w:tc>
      </w:tr>
      <w:tr w:rsidR="00701746" w14:paraId="7BD9251D" w14:textId="77777777">
        <w:trPr>
          <w:cantSplit/>
          <w:jc w:val="center"/>
        </w:trPr>
        <w:tc>
          <w:tcPr>
            <w:tcW w:w="1418" w:type="dxa"/>
          </w:tcPr>
          <w:p w14:paraId="7086A7F8" w14:textId="77777777" w:rsidR="00701746" w:rsidRDefault="007919F7">
            <w:pPr>
              <w:pStyle w:val="Table09Row"/>
            </w:pPr>
            <w:r>
              <w:t>1881 (45 Vict. No. 12)</w:t>
            </w:r>
          </w:p>
        </w:tc>
        <w:tc>
          <w:tcPr>
            <w:tcW w:w="2693" w:type="dxa"/>
          </w:tcPr>
          <w:p w14:paraId="78E6BAFE" w14:textId="77777777" w:rsidR="00701746" w:rsidRDefault="007919F7">
            <w:pPr>
              <w:pStyle w:val="Table09Row"/>
            </w:pPr>
            <w:r>
              <w:rPr>
                <w:i/>
              </w:rPr>
              <w:t>Municipal Institutions Further Amendment Act 1881</w:t>
            </w:r>
          </w:p>
        </w:tc>
        <w:tc>
          <w:tcPr>
            <w:tcW w:w="1276" w:type="dxa"/>
          </w:tcPr>
          <w:p w14:paraId="46A0A3AD" w14:textId="77777777" w:rsidR="00701746" w:rsidRDefault="007919F7">
            <w:pPr>
              <w:pStyle w:val="Table09Row"/>
            </w:pPr>
            <w:r>
              <w:t>16 Sep 1881</w:t>
            </w:r>
          </w:p>
        </w:tc>
        <w:tc>
          <w:tcPr>
            <w:tcW w:w="3402" w:type="dxa"/>
          </w:tcPr>
          <w:p w14:paraId="1BB3F200" w14:textId="77777777" w:rsidR="00701746" w:rsidRDefault="007919F7">
            <w:pPr>
              <w:pStyle w:val="Table09Row"/>
            </w:pPr>
            <w:r>
              <w:t>16 Sep 1881</w:t>
            </w:r>
          </w:p>
        </w:tc>
        <w:tc>
          <w:tcPr>
            <w:tcW w:w="1123" w:type="dxa"/>
          </w:tcPr>
          <w:p w14:paraId="6157AEC8" w14:textId="77777777" w:rsidR="00701746" w:rsidRDefault="007919F7">
            <w:pPr>
              <w:pStyle w:val="Table09Row"/>
            </w:pPr>
            <w:r>
              <w:t>1895 (59 Vict. No. 10)</w:t>
            </w:r>
          </w:p>
        </w:tc>
      </w:tr>
      <w:tr w:rsidR="00701746" w14:paraId="61DDC7A6" w14:textId="77777777">
        <w:trPr>
          <w:cantSplit/>
          <w:jc w:val="center"/>
        </w:trPr>
        <w:tc>
          <w:tcPr>
            <w:tcW w:w="1418" w:type="dxa"/>
          </w:tcPr>
          <w:p w14:paraId="5471D068" w14:textId="77777777" w:rsidR="00701746" w:rsidRDefault="007919F7">
            <w:pPr>
              <w:pStyle w:val="Table09Row"/>
            </w:pPr>
            <w:r>
              <w:t>1881 (45 Vict. No. 13)</w:t>
            </w:r>
          </w:p>
        </w:tc>
        <w:tc>
          <w:tcPr>
            <w:tcW w:w="2693" w:type="dxa"/>
          </w:tcPr>
          <w:p w14:paraId="2D54FDD3" w14:textId="77777777" w:rsidR="00701746" w:rsidRDefault="007919F7">
            <w:pPr>
              <w:pStyle w:val="Table09Row"/>
            </w:pPr>
            <w:r>
              <w:rPr>
                <w:i/>
              </w:rPr>
              <w:t>Appropriation (1881) [45 Vict. No. 13]</w:t>
            </w:r>
          </w:p>
        </w:tc>
        <w:tc>
          <w:tcPr>
            <w:tcW w:w="1276" w:type="dxa"/>
          </w:tcPr>
          <w:p w14:paraId="309A4B8A" w14:textId="77777777" w:rsidR="00701746" w:rsidRDefault="007919F7">
            <w:pPr>
              <w:pStyle w:val="Table09Row"/>
            </w:pPr>
            <w:r>
              <w:t>16 Sep 1881</w:t>
            </w:r>
          </w:p>
        </w:tc>
        <w:tc>
          <w:tcPr>
            <w:tcW w:w="3402" w:type="dxa"/>
          </w:tcPr>
          <w:p w14:paraId="2A50B657" w14:textId="77777777" w:rsidR="00701746" w:rsidRDefault="007919F7">
            <w:pPr>
              <w:pStyle w:val="Table09Row"/>
            </w:pPr>
            <w:r>
              <w:t>16 Sep 1881</w:t>
            </w:r>
          </w:p>
        </w:tc>
        <w:tc>
          <w:tcPr>
            <w:tcW w:w="1123" w:type="dxa"/>
          </w:tcPr>
          <w:p w14:paraId="756FECD6" w14:textId="77777777" w:rsidR="00701746" w:rsidRDefault="007919F7">
            <w:pPr>
              <w:pStyle w:val="Table09Row"/>
            </w:pPr>
            <w:r>
              <w:t>1964/061 (13 Eliz. II No. 61)</w:t>
            </w:r>
          </w:p>
        </w:tc>
      </w:tr>
      <w:tr w:rsidR="00701746" w14:paraId="2E21FAD0" w14:textId="77777777">
        <w:trPr>
          <w:cantSplit/>
          <w:jc w:val="center"/>
        </w:trPr>
        <w:tc>
          <w:tcPr>
            <w:tcW w:w="1418" w:type="dxa"/>
          </w:tcPr>
          <w:p w14:paraId="14411987" w14:textId="77777777" w:rsidR="00701746" w:rsidRDefault="007919F7">
            <w:pPr>
              <w:pStyle w:val="Table09Row"/>
            </w:pPr>
            <w:r>
              <w:t>1881 (45 Vict. No. 14)</w:t>
            </w:r>
          </w:p>
        </w:tc>
        <w:tc>
          <w:tcPr>
            <w:tcW w:w="2693" w:type="dxa"/>
          </w:tcPr>
          <w:p w14:paraId="207D0AF0" w14:textId="77777777" w:rsidR="00701746" w:rsidRDefault="007919F7">
            <w:pPr>
              <w:pStyle w:val="Table09Row"/>
            </w:pPr>
            <w:r>
              <w:rPr>
                <w:i/>
              </w:rPr>
              <w:t>Street closure, Busselton (1881)</w:t>
            </w:r>
          </w:p>
        </w:tc>
        <w:tc>
          <w:tcPr>
            <w:tcW w:w="1276" w:type="dxa"/>
          </w:tcPr>
          <w:p w14:paraId="78196A2F" w14:textId="77777777" w:rsidR="00701746" w:rsidRDefault="007919F7">
            <w:pPr>
              <w:pStyle w:val="Table09Row"/>
            </w:pPr>
            <w:r>
              <w:t>16 Sep 1881</w:t>
            </w:r>
          </w:p>
        </w:tc>
        <w:tc>
          <w:tcPr>
            <w:tcW w:w="3402" w:type="dxa"/>
          </w:tcPr>
          <w:p w14:paraId="020B747B" w14:textId="77777777" w:rsidR="00701746" w:rsidRDefault="007919F7">
            <w:pPr>
              <w:pStyle w:val="Table09Row"/>
            </w:pPr>
            <w:r>
              <w:t>16 Sep 1881</w:t>
            </w:r>
          </w:p>
        </w:tc>
        <w:tc>
          <w:tcPr>
            <w:tcW w:w="1123" w:type="dxa"/>
          </w:tcPr>
          <w:p w14:paraId="0C803946" w14:textId="77777777" w:rsidR="00701746" w:rsidRDefault="007919F7">
            <w:pPr>
              <w:pStyle w:val="Table09Row"/>
            </w:pPr>
            <w:r>
              <w:t>1965/057</w:t>
            </w:r>
          </w:p>
        </w:tc>
      </w:tr>
      <w:tr w:rsidR="00701746" w14:paraId="75D7CDBA" w14:textId="77777777">
        <w:trPr>
          <w:cantSplit/>
          <w:jc w:val="center"/>
        </w:trPr>
        <w:tc>
          <w:tcPr>
            <w:tcW w:w="1418" w:type="dxa"/>
          </w:tcPr>
          <w:p w14:paraId="689FD9DD" w14:textId="77777777" w:rsidR="00701746" w:rsidRDefault="007919F7">
            <w:pPr>
              <w:pStyle w:val="Table09Row"/>
            </w:pPr>
            <w:r>
              <w:t>1881 (46 Vict. No. 1)</w:t>
            </w:r>
          </w:p>
        </w:tc>
        <w:tc>
          <w:tcPr>
            <w:tcW w:w="2693" w:type="dxa"/>
          </w:tcPr>
          <w:p w14:paraId="5775DBD9" w14:textId="77777777" w:rsidR="00701746" w:rsidRDefault="007919F7">
            <w:pPr>
              <w:pStyle w:val="Table09Row"/>
            </w:pPr>
            <w:r>
              <w:rPr>
                <w:i/>
              </w:rPr>
              <w:t>Audit Act 1881</w:t>
            </w:r>
          </w:p>
        </w:tc>
        <w:tc>
          <w:tcPr>
            <w:tcW w:w="1276" w:type="dxa"/>
          </w:tcPr>
          <w:p w14:paraId="5F7FECD8" w14:textId="77777777" w:rsidR="00701746" w:rsidRDefault="007919F7">
            <w:pPr>
              <w:pStyle w:val="Table09Row"/>
            </w:pPr>
            <w:r>
              <w:t>16 Sep 1881</w:t>
            </w:r>
          </w:p>
        </w:tc>
        <w:tc>
          <w:tcPr>
            <w:tcW w:w="3402" w:type="dxa"/>
          </w:tcPr>
          <w:p w14:paraId="49AE1294" w14:textId="77777777" w:rsidR="00701746" w:rsidRDefault="007919F7">
            <w:pPr>
              <w:pStyle w:val="Table09Row"/>
            </w:pPr>
            <w:r>
              <w:t>Reserved 16 Sep 1881; Royal Assent notified 24 Aug 1882</w:t>
            </w:r>
          </w:p>
        </w:tc>
        <w:tc>
          <w:tcPr>
            <w:tcW w:w="1123" w:type="dxa"/>
          </w:tcPr>
          <w:p w14:paraId="360B9820" w14:textId="77777777" w:rsidR="00701746" w:rsidRDefault="007919F7">
            <w:pPr>
              <w:pStyle w:val="Table09Row"/>
            </w:pPr>
            <w:r>
              <w:t>1891 (54 Vict. No. 12)</w:t>
            </w:r>
          </w:p>
        </w:tc>
      </w:tr>
      <w:tr w:rsidR="00701746" w14:paraId="00F208A3" w14:textId="77777777">
        <w:trPr>
          <w:cantSplit/>
          <w:jc w:val="center"/>
        </w:trPr>
        <w:tc>
          <w:tcPr>
            <w:tcW w:w="1418" w:type="dxa"/>
          </w:tcPr>
          <w:p w14:paraId="72FC4B0F" w14:textId="77777777" w:rsidR="00701746" w:rsidRDefault="007919F7">
            <w:pPr>
              <w:pStyle w:val="Table09Row"/>
            </w:pPr>
            <w:r>
              <w:t>1881 (46 Vict. No. 2)</w:t>
            </w:r>
          </w:p>
        </w:tc>
        <w:tc>
          <w:tcPr>
            <w:tcW w:w="2693" w:type="dxa"/>
          </w:tcPr>
          <w:p w14:paraId="53D86D44" w14:textId="77777777" w:rsidR="00701746" w:rsidRDefault="007919F7">
            <w:pPr>
              <w:pStyle w:val="Table09Row"/>
            </w:pPr>
            <w:r>
              <w:rPr>
                <w:i/>
              </w:rPr>
              <w:t>Loan Act amendment (1881)</w:t>
            </w:r>
          </w:p>
        </w:tc>
        <w:tc>
          <w:tcPr>
            <w:tcW w:w="1276" w:type="dxa"/>
          </w:tcPr>
          <w:p w14:paraId="30E4BC6B" w14:textId="77777777" w:rsidR="00701746" w:rsidRDefault="007919F7">
            <w:pPr>
              <w:pStyle w:val="Table09Row"/>
            </w:pPr>
            <w:r>
              <w:t>16 Sep 1881</w:t>
            </w:r>
          </w:p>
        </w:tc>
        <w:tc>
          <w:tcPr>
            <w:tcW w:w="3402" w:type="dxa"/>
          </w:tcPr>
          <w:p w14:paraId="521D323B" w14:textId="77777777" w:rsidR="00701746" w:rsidRDefault="007919F7">
            <w:pPr>
              <w:pStyle w:val="Table09Row"/>
            </w:pPr>
            <w:r>
              <w:t>Reserved 16 Sep 1881; Royal Assent notified 24 Aug 1882</w:t>
            </w:r>
          </w:p>
        </w:tc>
        <w:tc>
          <w:tcPr>
            <w:tcW w:w="1123" w:type="dxa"/>
          </w:tcPr>
          <w:p w14:paraId="451CE7B6" w14:textId="77777777" w:rsidR="00701746" w:rsidRDefault="007919F7">
            <w:pPr>
              <w:pStyle w:val="Table09Row"/>
            </w:pPr>
            <w:r>
              <w:t>1964/061 (13 Eliz. II No. 61)</w:t>
            </w:r>
          </w:p>
        </w:tc>
      </w:tr>
      <w:tr w:rsidR="00701746" w14:paraId="6ABED467" w14:textId="77777777">
        <w:trPr>
          <w:cantSplit/>
          <w:jc w:val="center"/>
        </w:trPr>
        <w:tc>
          <w:tcPr>
            <w:tcW w:w="1418" w:type="dxa"/>
          </w:tcPr>
          <w:p w14:paraId="60420EAF" w14:textId="77777777" w:rsidR="00701746" w:rsidRDefault="007919F7">
            <w:pPr>
              <w:pStyle w:val="Table09Row"/>
            </w:pPr>
            <w:r>
              <w:t>1881 (46 Vict. No. 3)</w:t>
            </w:r>
          </w:p>
        </w:tc>
        <w:tc>
          <w:tcPr>
            <w:tcW w:w="2693" w:type="dxa"/>
          </w:tcPr>
          <w:p w14:paraId="613A35A0" w14:textId="77777777" w:rsidR="00701746" w:rsidRDefault="007919F7">
            <w:pPr>
              <w:pStyle w:val="Table09Row"/>
            </w:pPr>
            <w:r>
              <w:rPr>
                <w:i/>
              </w:rPr>
              <w:t>Sandalwood Act 1881</w:t>
            </w:r>
          </w:p>
        </w:tc>
        <w:tc>
          <w:tcPr>
            <w:tcW w:w="1276" w:type="dxa"/>
          </w:tcPr>
          <w:p w14:paraId="11282F91" w14:textId="77777777" w:rsidR="00701746" w:rsidRDefault="007919F7">
            <w:pPr>
              <w:pStyle w:val="Table09Row"/>
            </w:pPr>
            <w:r>
              <w:t>16 Sep 1881</w:t>
            </w:r>
          </w:p>
        </w:tc>
        <w:tc>
          <w:tcPr>
            <w:tcW w:w="3402" w:type="dxa"/>
          </w:tcPr>
          <w:p w14:paraId="4DB58B7E" w14:textId="77777777" w:rsidR="00701746" w:rsidRDefault="007919F7">
            <w:pPr>
              <w:pStyle w:val="Table09Row"/>
            </w:pPr>
            <w:r>
              <w:t>Reserved 16 Sep 1881; Royal Assent notified 24 Aug 1882</w:t>
            </w:r>
          </w:p>
        </w:tc>
        <w:tc>
          <w:tcPr>
            <w:tcW w:w="1123" w:type="dxa"/>
          </w:tcPr>
          <w:p w14:paraId="48B534FE" w14:textId="77777777" w:rsidR="00701746" w:rsidRDefault="007919F7">
            <w:pPr>
              <w:pStyle w:val="Table09Row"/>
            </w:pPr>
            <w:r>
              <w:t>1964/061 (13 Eliz. II No. 61)</w:t>
            </w:r>
          </w:p>
        </w:tc>
      </w:tr>
    </w:tbl>
    <w:p w14:paraId="35E77558" w14:textId="77777777" w:rsidR="00701746" w:rsidRDefault="00701746"/>
    <w:p w14:paraId="0B8D8976" w14:textId="77777777" w:rsidR="00701746" w:rsidRDefault="007919F7">
      <w:pPr>
        <w:pStyle w:val="IAlphabetDivider"/>
      </w:pPr>
      <w:r>
        <w:t>1880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78343AE" w14:textId="77777777">
        <w:trPr>
          <w:cantSplit/>
          <w:trHeight w:val="510"/>
          <w:tblHeader/>
          <w:jc w:val="center"/>
        </w:trPr>
        <w:tc>
          <w:tcPr>
            <w:tcW w:w="1418" w:type="dxa"/>
            <w:tcBorders>
              <w:top w:val="single" w:sz="4" w:space="0" w:color="auto"/>
              <w:bottom w:val="single" w:sz="4" w:space="0" w:color="auto"/>
            </w:tcBorders>
            <w:vAlign w:val="center"/>
          </w:tcPr>
          <w:p w14:paraId="4FDF3B3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1EEEA5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5A205F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3CCC60E"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1D6C653" w14:textId="77777777" w:rsidR="00701746" w:rsidRDefault="007919F7">
            <w:pPr>
              <w:pStyle w:val="Table09Hdr"/>
            </w:pPr>
            <w:r>
              <w:t>Repealed/Expired</w:t>
            </w:r>
          </w:p>
        </w:tc>
      </w:tr>
      <w:tr w:rsidR="00701746" w14:paraId="34BD0684" w14:textId="77777777">
        <w:trPr>
          <w:cantSplit/>
          <w:jc w:val="center"/>
        </w:trPr>
        <w:tc>
          <w:tcPr>
            <w:tcW w:w="1418" w:type="dxa"/>
          </w:tcPr>
          <w:p w14:paraId="41C848C5" w14:textId="77777777" w:rsidR="00701746" w:rsidRDefault="007919F7">
            <w:pPr>
              <w:pStyle w:val="Table09Row"/>
            </w:pPr>
            <w:r>
              <w:t>1880 (44 Vict. No. 1)</w:t>
            </w:r>
          </w:p>
        </w:tc>
        <w:tc>
          <w:tcPr>
            <w:tcW w:w="2693" w:type="dxa"/>
          </w:tcPr>
          <w:p w14:paraId="3B9C903F" w14:textId="77777777" w:rsidR="00701746" w:rsidRDefault="007919F7">
            <w:pPr>
              <w:pStyle w:val="Table09Row"/>
            </w:pPr>
            <w:r>
              <w:rPr>
                <w:i/>
              </w:rPr>
              <w:t>Shipwrecked Colonial Seamen’s Act 1880</w:t>
            </w:r>
          </w:p>
        </w:tc>
        <w:tc>
          <w:tcPr>
            <w:tcW w:w="1276" w:type="dxa"/>
          </w:tcPr>
          <w:p w14:paraId="0056A332" w14:textId="77777777" w:rsidR="00701746" w:rsidRDefault="007919F7">
            <w:pPr>
              <w:pStyle w:val="Table09Row"/>
            </w:pPr>
            <w:r>
              <w:t>28 Jul 1880</w:t>
            </w:r>
          </w:p>
        </w:tc>
        <w:tc>
          <w:tcPr>
            <w:tcW w:w="3402" w:type="dxa"/>
          </w:tcPr>
          <w:p w14:paraId="16BF74A2" w14:textId="77777777" w:rsidR="00701746" w:rsidRDefault="007919F7">
            <w:pPr>
              <w:pStyle w:val="Table09Row"/>
            </w:pPr>
            <w:r>
              <w:t>28 Jul 1880</w:t>
            </w:r>
          </w:p>
        </w:tc>
        <w:tc>
          <w:tcPr>
            <w:tcW w:w="1123" w:type="dxa"/>
          </w:tcPr>
          <w:p w14:paraId="49EA188F" w14:textId="77777777" w:rsidR="00701746" w:rsidRDefault="007919F7">
            <w:pPr>
              <w:pStyle w:val="Table09Row"/>
            </w:pPr>
            <w:r>
              <w:t>1986/053</w:t>
            </w:r>
          </w:p>
        </w:tc>
      </w:tr>
      <w:tr w:rsidR="00701746" w14:paraId="36B3D14E" w14:textId="77777777">
        <w:trPr>
          <w:cantSplit/>
          <w:jc w:val="center"/>
        </w:trPr>
        <w:tc>
          <w:tcPr>
            <w:tcW w:w="1418" w:type="dxa"/>
          </w:tcPr>
          <w:p w14:paraId="52AFB677" w14:textId="77777777" w:rsidR="00701746" w:rsidRDefault="007919F7">
            <w:pPr>
              <w:pStyle w:val="Table09Row"/>
            </w:pPr>
            <w:r>
              <w:t>1880 (44 Vict. No. 2)</w:t>
            </w:r>
          </w:p>
        </w:tc>
        <w:tc>
          <w:tcPr>
            <w:tcW w:w="2693" w:type="dxa"/>
          </w:tcPr>
          <w:p w14:paraId="39F7DC21" w14:textId="77777777" w:rsidR="00701746" w:rsidRDefault="007919F7">
            <w:pPr>
              <w:pStyle w:val="Table09Row"/>
            </w:pPr>
            <w:r>
              <w:rPr>
                <w:i/>
              </w:rPr>
              <w:t>The Census Act 1880</w:t>
            </w:r>
          </w:p>
        </w:tc>
        <w:tc>
          <w:tcPr>
            <w:tcW w:w="1276" w:type="dxa"/>
          </w:tcPr>
          <w:p w14:paraId="74C4C337" w14:textId="77777777" w:rsidR="00701746" w:rsidRDefault="007919F7">
            <w:pPr>
              <w:pStyle w:val="Table09Row"/>
            </w:pPr>
            <w:r>
              <w:t>28 Jul 1880</w:t>
            </w:r>
          </w:p>
        </w:tc>
        <w:tc>
          <w:tcPr>
            <w:tcW w:w="3402" w:type="dxa"/>
          </w:tcPr>
          <w:p w14:paraId="3B81FE08" w14:textId="77777777" w:rsidR="00701746" w:rsidRDefault="007919F7">
            <w:pPr>
              <w:pStyle w:val="Table09Row"/>
            </w:pPr>
            <w:r>
              <w:t>28 Jul 1880</w:t>
            </w:r>
          </w:p>
        </w:tc>
        <w:tc>
          <w:tcPr>
            <w:tcW w:w="1123" w:type="dxa"/>
          </w:tcPr>
          <w:p w14:paraId="04FB45DD" w14:textId="77777777" w:rsidR="00701746" w:rsidRDefault="007919F7">
            <w:pPr>
              <w:pStyle w:val="Table09Row"/>
            </w:pPr>
            <w:r>
              <w:t>1891 (54 Vict. No. 7)</w:t>
            </w:r>
          </w:p>
        </w:tc>
      </w:tr>
      <w:tr w:rsidR="00701746" w14:paraId="5914790A" w14:textId="77777777">
        <w:trPr>
          <w:cantSplit/>
          <w:jc w:val="center"/>
        </w:trPr>
        <w:tc>
          <w:tcPr>
            <w:tcW w:w="1418" w:type="dxa"/>
          </w:tcPr>
          <w:p w14:paraId="2B7162A5" w14:textId="77777777" w:rsidR="00701746" w:rsidRDefault="007919F7">
            <w:pPr>
              <w:pStyle w:val="Table09Row"/>
            </w:pPr>
            <w:r>
              <w:t xml:space="preserve">1880 (44 </w:t>
            </w:r>
            <w:r>
              <w:t>Vict. No. 3)</w:t>
            </w:r>
          </w:p>
        </w:tc>
        <w:tc>
          <w:tcPr>
            <w:tcW w:w="2693" w:type="dxa"/>
          </w:tcPr>
          <w:p w14:paraId="37E22E75" w14:textId="77777777" w:rsidR="00701746" w:rsidRDefault="007919F7">
            <w:pPr>
              <w:pStyle w:val="Table09Row"/>
            </w:pPr>
            <w:r>
              <w:rPr>
                <w:i/>
              </w:rPr>
              <w:t>Police Ordinance amendment (1880)</w:t>
            </w:r>
          </w:p>
        </w:tc>
        <w:tc>
          <w:tcPr>
            <w:tcW w:w="1276" w:type="dxa"/>
          </w:tcPr>
          <w:p w14:paraId="7B1D0229" w14:textId="77777777" w:rsidR="00701746" w:rsidRDefault="007919F7">
            <w:pPr>
              <w:pStyle w:val="Table09Row"/>
            </w:pPr>
            <w:r>
              <w:t>6 Aug 1880</w:t>
            </w:r>
          </w:p>
        </w:tc>
        <w:tc>
          <w:tcPr>
            <w:tcW w:w="3402" w:type="dxa"/>
          </w:tcPr>
          <w:p w14:paraId="22E8DFEC" w14:textId="77777777" w:rsidR="00701746" w:rsidRDefault="007919F7">
            <w:pPr>
              <w:pStyle w:val="Table09Row"/>
            </w:pPr>
            <w:r>
              <w:t>6 Aug 1880</w:t>
            </w:r>
          </w:p>
        </w:tc>
        <w:tc>
          <w:tcPr>
            <w:tcW w:w="1123" w:type="dxa"/>
          </w:tcPr>
          <w:p w14:paraId="5AE3327B" w14:textId="77777777" w:rsidR="00701746" w:rsidRDefault="007919F7">
            <w:pPr>
              <w:pStyle w:val="Table09Row"/>
            </w:pPr>
            <w:r>
              <w:t>1892 (55 Vict. No. 27)</w:t>
            </w:r>
          </w:p>
        </w:tc>
      </w:tr>
      <w:tr w:rsidR="00701746" w14:paraId="7F9FAE30" w14:textId="77777777">
        <w:trPr>
          <w:cantSplit/>
          <w:jc w:val="center"/>
        </w:trPr>
        <w:tc>
          <w:tcPr>
            <w:tcW w:w="1418" w:type="dxa"/>
          </w:tcPr>
          <w:p w14:paraId="0174651B" w14:textId="77777777" w:rsidR="00701746" w:rsidRDefault="007919F7">
            <w:pPr>
              <w:pStyle w:val="Table09Row"/>
            </w:pPr>
            <w:r>
              <w:t>1880 (44 Vict. No. 4)</w:t>
            </w:r>
          </w:p>
        </w:tc>
        <w:tc>
          <w:tcPr>
            <w:tcW w:w="2693" w:type="dxa"/>
          </w:tcPr>
          <w:p w14:paraId="69576292" w14:textId="77777777" w:rsidR="00701746" w:rsidRDefault="007919F7">
            <w:pPr>
              <w:pStyle w:val="Table09Row"/>
            </w:pPr>
            <w:r>
              <w:rPr>
                <w:i/>
              </w:rPr>
              <w:t>Public Officers Act amendment (1880)</w:t>
            </w:r>
          </w:p>
        </w:tc>
        <w:tc>
          <w:tcPr>
            <w:tcW w:w="1276" w:type="dxa"/>
          </w:tcPr>
          <w:p w14:paraId="586D69DC" w14:textId="77777777" w:rsidR="00701746" w:rsidRDefault="007919F7">
            <w:pPr>
              <w:pStyle w:val="Table09Row"/>
            </w:pPr>
            <w:r>
              <w:t>6 Aug 1880</w:t>
            </w:r>
          </w:p>
        </w:tc>
        <w:tc>
          <w:tcPr>
            <w:tcW w:w="3402" w:type="dxa"/>
          </w:tcPr>
          <w:p w14:paraId="7882F4A9" w14:textId="77777777" w:rsidR="00701746" w:rsidRDefault="007919F7">
            <w:pPr>
              <w:pStyle w:val="Table09Row"/>
            </w:pPr>
            <w:r>
              <w:t>6 Aug 1880</w:t>
            </w:r>
          </w:p>
        </w:tc>
        <w:tc>
          <w:tcPr>
            <w:tcW w:w="1123" w:type="dxa"/>
          </w:tcPr>
          <w:p w14:paraId="52F0EC22" w14:textId="77777777" w:rsidR="00701746" w:rsidRDefault="007919F7">
            <w:pPr>
              <w:pStyle w:val="Table09Row"/>
            </w:pPr>
            <w:r>
              <w:t>1964/061 (13 Eliz. II No. 61)</w:t>
            </w:r>
          </w:p>
        </w:tc>
      </w:tr>
      <w:tr w:rsidR="00701746" w14:paraId="78AC69A3" w14:textId="77777777">
        <w:trPr>
          <w:cantSplit/>
          <w:jc w:val="center"/>
        </w:trPr>
        <w:tc>
          <w:tcPr>
            <w:tcW w:w="1418" w:type="dxa"/>
          </w:tcPr>
          <w:p w14:paraId="2BEA5F79" w14:textId="77777777" w:rsidR="00701746" w:rsidRDefault="007919F7">
            <w:pPr>
              <w:pStyle w:val="Table09Row"/>
            </w:pPr>
            <w:r>
              <w:t>1880 (44 Vict. No. 5)</w:t>
            </w:r>
          </w:p>
        </w:tc>
        <w:tc>
          <w:tcPr>
            <w:tcW w:w="2693" w:type="dxa"/>
          </w:tcPr>
          <w:p w14:paraId="595D7E7F" w14:textId="77777777" w:rsidR="00701746" w:rsidRDefault="007919F7">
            <w:pPr>
              <w:pStyle w:val="Table09Row"/>
            </w:pPr>
            <w:r>
              <w:rPr>
                <w:i/>
              </w:rPr>
              <w:t xml:space="preserve">Destructive Insects and </w:t>
            </w:r>
            <w:r>
              <w:rPr>
                <w:i/>
              </w:rPr>
              <w:t>Substances Act 1880</w:t>
            </w:r>
          </w:p>
        </w:tc>
        <w:tc>
          <w:tcPr>
            <w:tcW w:w="1276" w:type="dxa"/>
          </w:tcPr>
          <w:p w14:paraId="72CAAA4C" w14:textId="77777777" w:rsidR="00701746" w:rsidRDefault="007919F7">
            <w:pPr>
              <w:pStyle w:val="Table09Row"/>
            </w:pPr>
            <w:r>
              <w:t>6 Sep 1880</w:t>
            </w:r>
          </w:p>
        </w:tc>
        <w:tc>
          <w:tcPr>
            <w:tcW w:w="3402" w:type="dxa"/>
          </w:tcPr>
          <w:p w14:paraId="63F40F7B" w14:textId="77777777" w:rsidR="00701746" w:rsidRDefault="007919F7">
            <w:pPr>
              <w:pStyle w:val="Table09Row"/>
            </w:pPr>
            <w:r>
              <w:t>6 Sep 1880</w:t>
            </w:r>
          </w:p>
        </w:tc>
        <w:tc>
          <w:tcPr>
            <w:tcW w:w="1123" w:type="dxa"/>
          </w:tcPr>
          <w:p w14:paraId="2502D4DA" w14:textId="77777777" w:rsidR="00701746" w:rsidRDefault="007919F7">
            <w:pPr>
              <w:pStyle w:val="Table09Row"/>
            </w:pPr>
            <w:r>
              <w:t>1898 (62 Vict. No. 27)</w:t>
            </w:r>
          </w:p>
        </w:tc>
      </w:tr>
      <w:tr w:rsidR="00701746" w14:paraId="155DF0A6" w14:textId="77777777">
        <w:trPr>
          <w:cantSplit/>
          <w:jc w:val="center"/>
        </w:trPr>
        <w:tc>
          <w:tcPr>
            <w:tcW w:w="1418" w:type="dxa"/>
          </w:tcPr>
          <w:p w14:paraId="095D8622" w14:textId="77777777" w:rsidR="00701746" w:rsidRDefault="007919F7">
            <w:pPr>
              <w:pStyle w:val="Table09Row"/>
            </w:pPr>
            <w:r>
              <w:t>1880 (44 Vict. No. 6)</w:t>
            </w:r>
          </w:p>
        </w:tc>
        <w:tc>
          <w:tcPr>
            <w:tcW w:w="2693" w:type="dxa"/>
          </w:tcPr>
          <w:p w14:paraId="63EF79D3" w14:textId="77777777" w:rsidR="00701746" w:rsidRDefault="007919F7">
            <w:pPr>
              <w:pStyle w:val="Table09Row"/>
            </w:pPr>
            <w:r>
              <w:rPr>
                <w:i/>
              </w:rPr>
              <w:t>District Roads Act amendment (1880)</w:t>
            </w:r>
          </w:p>
        </w:tc>
        <w:tc>
          <w:tcPr>
            <w:tcW w:w="1276" w:type="dxa"/>
          </w:tcPr>
          <w:p w14:paraId="75218BAF" w14:textId="77777777" w:rsidR="00701746" w:rsidRDefault="007919F7">
            <w:pPr>
              <w:pStyle w:val="Table09Row"/>
            </w:pPr>
            <w:r>
              <w:t>6 Sep 1880</w:t>
            </w:r>
          </w:p>
        </w:tc>
        <w:tc>
          <w:tcPr>
            <w:tcW w:w="3402" w:type="dxa"/>
          </w:tcPr>
          <w:p w14:paraId="22F8B854" w14:textId="77777777" w:rsidR="00701746" w:rsidRDefault="007919F7">
            <w:pPr>
              <w:pStyle w:val="Table09Row"/>
            </w:pPr>
            <w:r>
              <w:t>6 Sep 1880</w:t>
            </w:r>
          </w:p>
        </w:tc>
        <w:tc>
          <w:tcPr>
            <w:tcW w:w="1123" w:type="dxa"/>
          </w:tcPr>
          <w:p w14:paraId="3AC43CD1" w14:textId="77777777" w:rsidR="00701746" w:rsidRDefault="007919F7">
            <w:pPr>
              <w:pStyle w:val="Table09Row"/>
            </w:pPr>
            <w:r>
              <w:t>1888 (52 Vict. No. 16)</w:t>
            </w:r>
          </w:p>
        </w:tc>
      </w:tr>
      <w:tr w:rsidR="00701746" w14:paraId="57702BB6" w14:textId="77777777">
        <w:trPr>
          <w:cantSplit/>
          <w:jc w:val="center"/>
        </w:trPr>
        <w:tc>
          <w:tcPr>
            <w:tcW w:w="1418" w:type="dxa"/>
          </w:tcPr>
          <w:p w14:paraId="4FE5D829" w14:textId="77777777" w:rsidR="00701746" w:rsidRDefault="007919F7">
            <w:pPr>
              <w:pStyle w:val="Table09Row"/>
            </w:pPr>
            <w:r>
              <w:t>1880 (44 Vict. No. 7)</w:t>
            </w:r>
          </w:p>
        </w:tc>
        <w:tc>
          <w:tcPr>
            <w:tcW w:w="2693" w:type="dxa"/>
          </w:tcPr>
          <w:p w14:paraId="3FA27E27" w14:textId="77777777" w:rsidR="00701746" w:rsidRDefault="007919F7">
            <w:pPr>
              <w:pStyle w:val="Table09Row"/>
            </w:pPr>
            <w:r>
              <w:rPr>
                <w:i/>
              </w:rPr>
              <w:t>Jury Act (Amendment) 1880</w:t>
            </w:r>
          </w:p>
        </w:tc>
        <w:tc>
          <w:tcPr>
            <w:tcW w:w="1276" w:type="dxa"/>
          </w:tcPr>
          <w:p w14:paraId="57CE6F2A" w14:textId="77777777" w:rsidR="00701746" w:rsidRDefault="007919F7">
            <w:pPr>
              <w:pStyle w:val="Table09Row"/>
            </w:pPr>
            <w:r>
              <w:t>6 Sep 1880</w:t>
            </w:r>
          </w:p>
        </w:tc>
        <w:tc>
          <w:tcPr>
            <w:tcW w:w="3402" w:type="dxa"/>
          </w:tcPr>
          <w:p w14:paraId="258B85A9" w14:textId="77777777" w:rsidR="00701746" w:rsidRDefault="007919F7">
            <w:pPr>
              <w:pStyle w:val="Table09Row"/>
            </w:pPr>
            <w:r>
              <w:t>6 Sep 1880</w:t>
            </w:r>
          </w:p>
        </w:tc>
        <w:tc>
          <w:tcPr>
            <w:tcW w:w="1123" w:type="dxa"/>
          </w:tcPr>
          <w:p w14:paraId="74937158" w14:textId="77777777" w:rsidR="00701746" w:rsidRDefault="007919F7">
            <w:pPr>
              <w:pStyle w:val="Table09Row"/>
            </w:pPr>
            <w:r>
              <w:t xml:space="preserve">1898 (62 </w:t>
            </w:r>
            <w:r>
              <w:t>Vict. No. 10)</w:t>
            </w:r>
          </w:p>
        </w:tc>
      </w:tr>
      <w:tr w:rsidR="00701746" w14:paraId="3888CD42" w14:textId="77777777">
        <w:trPr>
          <w:cantSplit/>
          <w:jc w:val="center"/>
        </w:trPr>
        <w:tc>
          <w:tcPr>
            <w:tcW w:w="1418" w:type="dxa"/>
          </w:tcPr>
          <w:p w14:paraId="0549D0F1" w14:textId="77777777" w:rsidR="00701746" w:rsidRDefault="007919F7">
            <w:pPr>
              <w:pStyle w:val="Table09Row"/>
            </w:pPr>
            <w:r>
              <w:t>1880 (44 Vict. No. 8)</w:t>
            </w:r>
          </w:p>
        </w:tc>
        <w:tc>
          <w:tcPr>
            <w:tcW w:w="2693" w:type="dxa"/>
          </w:tcPr>
          <w:p w14:paraId="7BE16FA2" w14:textId="77777777" w:rsidR="00701746" w:rsidRDefault="007919F7">
            <w:pPr>
              <w:pStyle w:val="Table09Row"/>
            </w:pPr>
            <w:r>
              <w:rPr>
                <w:i/>
              </w:rPr>
              <w:t>Scab Act amendment (1880)</w:t>
            </w:r>
          </w:p>
        </w:tc>
        <w:tc>
          <w:tcPr>
            <w:tcW w:w="1276" w:type="dxa"/>
          </w:tcPr>
          <w:p w14:paraId="1284A200" w14:textId="77777777" w:rsidR="00701746" w:rsidRDefault="007919F7">
            <w:pPr>
              <w:pStyle w:val="Table09Row"/>
            </w:pPr>
            <w:r>
              <w:t>6 Sep 1880</w:t>
            </w:r>
          </w:p>
        </w:tc>
        <w:tc>
          <w:tcPr>
            <w:tcW w:w="3402" w:type="dxa"/>
          </w:tcPr>
          <w:p w14:paraId="05478F21" w14:textId="77777777" w:rsidR="00701746" w:rsidRDefault="007919F7">
            <w:pPr>
              <w:pStyle w:val="Table09Row"/>
            </w:pPr>
            <w:r>
              <w:t>6 Sep 1880</w:t>
            </w:r>
          </w:p>
        </w:tc>
        <w:tc>
          <w:tcPr>
            <w:tcW w:w="1123" w:type="dxa"/>
          </w:tcPr>
          <w:p w14:paraId="254A9026" w14:textId="77777777" w:rsidR="00701746" w:rsidRDefault="007919F7">
            <w:pPr>
              <w:pStyle w:val="Table09Row"/>
            </w:pPr>
            <w:r>
              <w:t>1882 (46 Vict. No. 15)</w:t>
            </w:r>
          </w:p>
        </w:tc>
      </w:tr>
      <w:tr w:rsidR="00701746" w14:paraId="301BBDE8" w14:textId="77777777">
        <w:trPr>
          <w:cantSplit/>
          <w:jc w:val="center"/>
        </w:trPr>
        <w:tc>
          <w:tcPr>
            <w:tcW w:w="1418" w:type="dxa"/>
          </w:tcPr>
          <w:p w14:paraId="73373371" w14:textId="77777777" w:rsidR="00701746" w:rsidRDefault="007919F7">
            <w:pPr>
              <w:pStyle w:val="Table09Row"/>
            </w:pPr>
            <w:r>
              <w:t>1880 (44 Vict. No. 9)</w:t>
            </w:r>
          </w:p>
        </w:tc>
        <w:tc>
          <w:tcPr>
            <w:tcW w:w="2693" w:type="dxa"/>
          </w:tcPr>
          <w:p w14:paraId="27BD676B" w14:textId="77777777" w:rsidR="00701746" w:rsidRDefault="007919F7">
            <w:pPr>
              <w:pStyle w:val="Table09Row"/>
            </w:pPr>
            <w:r>
              <w:rPr>
                <w:i/>
              </w:rPr>
              <w:t>Wines, Beer, and Spirit Sale Act 1880</w:t>
            </w:r>
          </w:p>
        </w:tc>
        <w:tc>
          <w:tcPr>
            <w:tcW w:w="1276" w:type="dxa"/>
          </w:tcPr>
          <w:p w14:paraId="283546F8" w14:textId="77777777" w:rsidR="00701746" w:rsidRDefault="007919F7">
            <w:pPr>
              <w:pStyle w:val="Table09Row"/>
            </w:pPr>
            <w:r>
              <w:t>6 Sep 1880</w:t>
            </w:r>
          </w:p>
        </w:tc>
        <w:tc>
          <w:tcPr>
            <w:tcW w:w="3402" w:type="dxa"/>
          </w:tcPr>
          <w:p w14:paraId="1EF05C6E" w14:textId="77777777" w:rsidR="00701746" w:rsidRDefault="007919F7">
            <w:pPr>
              <w:pStyle w:val="Table09Row"/>
            </w:pPr>
            <w:r>
              <w:t>6 Sep 1880</w:t>
            </w:r>
          </w:p>
        </w:tc>
        <w:tc>
          <w:tcPr>
            <w:tcW w:w="1123" w:type="dxa"/>
          </w:tcPr>
          <w:p w14:paraId="0616B49E" w14:textId="77777777" w:rsidR="00701746" w:rsidRDefault="007919F7">
            <w:pPr>
              <w:pStyle w:val="Table09Row"/>
            </w:pPr>
            <w:r>
              <w:t>1911/032 (1 Geo. V No. 43)</w:t>
            </w:r>
          </w:p>
        </w:tc>
      </w:tr>
      <w:tr w:rsidR="00701746" w14:paraId="005573C3" w14:textId="77777777">
        <w:trPr>
          <w:cantSplit/>
          <w:jc w:val="center"/>
        </w:trPr>
        <w:tc>
          <w:tcPr>
            <w:tcW w:w="1418" w:type="dxa"/>
          </w:tcPr>
          <w:p w14:paraId="33514313" w14:textId="77777777" w:rsidR="00701746" w:rsidRDefault="007919F7">
            <w:pPr>
              <w:pStyle w:val="Table09Row"/>
            </w:pPr>
            <w:r>
              <w:t>1880 (44 Vict. No. 10)</w:t>
            </w:r>
          </w:p>
        </w:tc>
        <w:tc>
          <w:tcPr>
            <w:tcW w:w="2693" w:type="dxa"/>
          </w:tcPr>
          <w:p w14:paraId="4F8708EB" w14:textId="77777777" w:rsidR="00701746" w:rsidRDefault="007919F7">
            <w:pPr>
              <w:pStyle w:val="Table09Row"/>
            </w:pPr>
            <w:r>
              <w:rPr>
                <w:i/>
              </w:rPr>
              <w:t>Supreme Court Act 1880</w:t>
            </w:r>
          </w:p>
        </w:tc>
        <w:tc>
          <w:tcPr>
            <w:tcW w:w="1276" w:type="dxa"/>
          </w:tcPr>
          <w:p w14:paraId="0A6DF11F" w14:textId="77777777" w:rsidR="00701746" w:rsidRDefault="007919F7">
            <w:pPr>
              <w:pStyle w:val="Table09Row"/>
            </w:pPr>
            <w:r>
              <w:t>7 Sep 1880</w:t>
            </w:r>
          </w:p>
        </w:tc>
        <w:tc>
          <w:tcPr>
            <w:tcW w:w="3402" w:type="dxa"/>
          </w:tcPr>
          <w:p w14:paraId="36C7EC42" w14:textId="77777777" w:rsidR="00701746" w:rsidRDefault="007919F7">
            <w:pPr>
              <w:pStyle w:val="Table09Row"/>
            </w:pPr>
            <w:r>
              <w:t>7 Sep 1880</w:t>
            </w:r>
          </w:p>
        </w:tc>
        <w:tc>
          <w:tcPr>
            <w:tcW w:w="1123" w:type="dxa"/>
          </w:tcPr>
          <w:p w14:paraId="2EBF6A15" w14:textId="77777777" w:rsidR="00701746" w:rsidRDefault="007919F7">
            <w:pPr>
              <w:pStyle w:val="Table09Row"/>
            </w:pPr>
            <w:r>
              <w:t>1935/036 (26 Geo. V No. 36)</w:t>
            </w:r>
          </w:p>
        </w:tc>
      </w:tr>
      <w:tr w:rsidR="00701746" w14:paraId="0E1CF7A2" w14:textId="77777777">
        <w:trPr>
          <w:cantSplit/>
          <w:jc w:val="center"/>
        </w:trPr>
        <w:tc>
          <w:tcPr>
            <w:tcW w:w="1418" w:type="dxa"/>
          </w:tcPr>
          <w:p w14:paraId="6946A1EE" w14:textId="77777777" w:rsidR="00701746" w:rsidRDefault="007919F7">
            <w:pPr>
              <w:pStyle w:val="Table09Row"/>
            </w:pPr>
            <w:r>
              <w:t>1880 (44 Vict. No. 11)</w:t>
            </w:r>
          </w:p>
        </w:tc>
        <w:tc>
          <w:tcPr>
            <w:tcW w:w="2693" w:type="dxa"/>
          </w:tcPr>
          <w:p w14:paraId="55BF1A1A" w14:textId="77777777" w:rsidR="00701746" w:rsidRDefault="007919F7">
            <w:pPr>
              <w:pStyle w:val="Table09Row"/>
            </w:pPr>
            <w:r>
              <w:rPr>
                <w:i/>
              </w:rPr>
              <w:t>Municipal Institutions Further Amendment Act 1880</w:t>
            </w:r>
          </w:p>
        </w:tc>
        <w:tc>
          <w:tcPr>
            <w:tcW w:w="1276" w:type="dxa"/>
          </w:tcPr>
          <w:p w14:paraId="1F593C3A" w14:textId="77777777" w:rsidR="00701746" w:rsidRDefault="007919F7">
            <w:pPr>
              <w:pStyle w:val="Table09Row"/>
            </w:pPr>
            <w:r>
              <w:t>8 Sep 1880</w:t>
            </w:r>
          </w:p>
        </w:tc>
        <w:tc>
          <w:tcPr>
            <w:tcW w:w="3402" w:type="dxa"/>
          </w:tcPr>
          <w:p w14:paraId="3D683C4F" w14:textId="77777777" w:rsidR="00701746" w:rsidRDefault="007919F7">
            <w:pPr>
              <w:pStyle w:val="Table09Row"/>
            </w:pPr>
            <w:r>
              <w:t>8 Sep 1880</w:t>
            </w:r>
          </w:p>
        </w:tc>
        <w:tc>
          <w:tcPr>
            <w:tcW w:w="1123" w:type="dxa"/>
          </w:tcPr>
          <w:p w14:paraId="62DE883A" w14:textId="77777777" w:rsidR="00701746" w:rsidRDefault="007919F7">
            <w:pPr>
              <w:pStyle w:val="Table09Row"/>
            </w:pPr>
            <w:r>
              <w:t>1895 (59 Vict. No. 10)</w:t>
            </w:r>
          </w:p>
        </w:tc>
      </w:tr>
      <w:tr w:rsidR="00701746" w14:paraId="3B2C5ABB" w14:textId="77777777">
        <w:trPr>
          <w:cantSplit/>
          <w:jc w:val="center"/>
        </w:trPr>
        <w:tc>
          <w:tcPr>
            <w:tcW w:w="1418" w:type="dxa"/>
          </w:tcPr>
          <w:p w14:paraId="0854BE2C" w14:textId="77777777" w:rsidR="00701746" w:rsidRDefault="007919F7">
            <w:pPr>
              <w:pStyle w:val="Table09Row"/>
            </w:pPr>
            <w:r>
              <w:t>1880 (44 Vict. No. 12)</w:t>
            </w:r>
          </w:p>
        </w:tc>
        <w:tc>
          <w:tcPr>
            <w:tcW w:w="2693" w:type="dxa"/>
          </w:tcPr>
          <w:p w14:paraId="361059EE" w14:textId="77777777" w:rsidR="00701746" w:rsidRDefault="007919F7">
            <w:pPr>
              <w:pStyle w:val="Table09Row"/>
            </w:pPr>
            <w:r>
              <w:rPr>
                <w:i/>
              </w:rPr>
              <w:t xml:space="preserve">Perth Working Men’s Association Mortgage </w:t>
            </w:r>
            <w:r>
              <w:rPr>
                <w:i/>
              </w:rPr>
              <w:t>Act 1880</w:t>
            </w:r>
          </w:p>
        </w:tc>
        <w:tc>
          <w:tcPr>
            <w:tcW w:w="1276" w:type="dxa"/>
          </w:tcPr>
          <w:p w14:paraId="2C56BEED" w14:textId="77777777" w:rsidR="00701746" w:rsidRDefault="007919F7">
            <w:pPr>
              <w:pStyle w:val="Table09Row"/>
            </w:pPr>
            <w:r>
              <w:t>8 Sep 1880</w:t>
            </w:r>
          </w:p>
        </w:tc>
        <w:tc>
          <w:tcPr>
            <w:tcW w:w="3402" w:type="dxa"/>
          </w:tcPr>
          <w:p w14:paraId="16E75E2C" w14:textId="77777777" w:rsidR="00701746" w:rsidRDefault="007919F7">
            <w:pPr>
              <w:pStyle w:val="Table09Row"/>
            </w:pPr>
            <w:r>
              <w:t>8 Sep 1880</w:t>
            </w:r>
          </w:p>
        </w:tc>
        <w:tc>
          <w:tcPr>
            <w:tcW w:w="1123" w:type="dxa"/>
          </w:tcPr>
          <w:p w14:paraId="451469D1" w14:textId="77777777" w:rsidR="00701746" w:rsidRDefault="007919F7">
            <w:pPr>
              <w:pStyle w:val="Table09Row"/>
            </w:pPr>
            <w:r>
              <w:t>1966/079</w:t>
            </w:r>
          </w:p>
        </w:tc>
      </w:tr>
      <w:tr w:rsidR="00701746" w14:paraId="0C61FFEF" w14:textId="77777777">
        <w:trPr>
          <w:cantSplit/>
          <w:jc w:val="center"/>
        </w:trPr>
        <w:tc>
          <w:tcPr>
            <w:tcW w:w="1418" w:type="dxa"/>
          </w:tcPr>
          <w:p w14:paraId="2FA18FAD" w14:textId="77777777" w:rsidR="00701746" w:rsidRDefault="007919F7">
            <w:pPr>
              <w:pStyle w:val="Table09Row"/>
            </w:pPr>
            <w:r>
              <w:t>1880 (44 Vict. No. 13)</w:t>
            </w:r>
          </w:p>
        </w:tc>
        <w:tc>
          <w:tcPr>
            <w:tcW w:w="2693" w:type="dxa"/>
          </w:tcPr>
          <w:p w14:paraId="6411AE39" w14:textId="77777777" w:rsidR="00701746" w:rsidRDefault="007919F7">
            <w:pPr>
              <w:pStyle w:val="Table09Row"/>
            </w:pPr>
            <w:r>
              <w:rPr>
                <w:i/>
              </w:rPr>
              <w:t>Appropriation (1880) [44 Vict. No. 13]</w:t>
            </w:r>
          </w:p>
        </w:tc>
        <w:tc>
          <w:tcPr>
            <w:tcW w:w="1276" w:type="dxa"/>
          </w:tcPr>
          <w:p w14:paraId="15559A66" w14:textId="77777777" w:rsidR="00701746" w:rsidRDefault="007919F7">
            <w:pPr>
              <w:pStyle w:val="Table09Row"/>
            </w:pPr>
            <w:r>
              <w:t>8 Sep 1880</w:t>
            </w:r>
          </w:p>
        </w:tc>
        <w:tc>
          <w:tcPr>
            <w:tcW w:w="3402" w:type="dxa"/>
          </w:tcPr>
          <w:p w14:paraId="1010FECB" w14:textId="77777777" w:rsidR="00701746" w:rsidRDefault="007919F7">
            <w:pPr>
              <w:pStyle w:val="Table09Row"/>
            </w:pPr>
            <w:r>
              <w:t>8 Sep 1880</w:t>
            </w:r>
          </w:p>
        </w:tc>
        <w:tc>
          <w:tcPr>
            <w:tcW w:w="1123" w:type="dxa"/>
          </w:tcPr>
          <w:p w14:paraId="770B6D03" w14:textId="77777777" w:rsidR="00701746" w:rsidRDefault="007919F7">
            <w:pPr>
              <w:pStyle w:val="Table09Row"/>
            </w:pPr>
            <w:r>
              <w:t>1964/061 (13 Eliz. II No. 61)</w:t>
            </w:r>
          </w:p>
        </w:tc>
      </w:tr>
      <w:tr w:rsidR="00701746" w14:paraId="7080140B" w14:textId="77777777">
        <w:trPr>
          <w:cantSplit/>
          <w:jc w:val="center"/>
        </w:trPr>
        <w:tc>
          <w:tcPr>
            <w:tcW w:w="1418" w:type="dxa"/>
          </w:tcPr>
          <w:p w14:paraId="26A42069" w14:textId="77777777" w:rsidR="00701746" w:rsidRDefault="007919F7">
            <w:pPr>
              <w:pStyle w:val="Table09Row"/>
            </w:pPr>
            <w:r>
              <w:t>1880 (44 Vict. No. 14)</w:t>
            </w:r>
          </w:p>
        </w:tc>
        <w:tc>
          <w:tcPr>
            <w:tcW w:w="2693" w:type="dxa"/>
          </w:tcPr>
          <w:p w14:paraId="017C128C" w14:textId="77777777" w:rsidR="00701746" w:rsidRDefault="007919F7">
            <w:pPr>
              <w:pStyle w:val="Table09Row"/>
            </w:pPr>
            <w:r>
              <w:rPr>
                <w:i/>
              </w:rPr>
              <w:t>Appropriation (1880) [44 Vict. No. 14]</w:t>
            </w:r>
          </w:p>
        </w:tc>
        <w:tc>
          <w:tcPr>
            <w:tcW w:w="1276" w:type="dxa"/>
          </w:tcPr>
          <w:p w14:paraId="0FE03365" w14:textId="77777777" w:rsidR="00701746" w:rsidRDefault="007919F7">
            <w:pPr>
              <w:pStyle w:val="Table09Row"/>
            </w:pPr>
            <w:r>
              <w:t>8 Sep 1880</w:t>
            </w:r>
          </w:p>
        </w:tc>
        <w:tc>
          <w:tcPr>
            <w:tcW w:w="3402" w:type="dxa"/>
          </w:tcPr>
          <w:p w14:paraId="27205574" w14:textId="77777777" w:rsidR="00701746" w:rsidRDefault="007919F7">
            <w:pPr>
              <w:pStyle w:val="Table09Row"/>
            </w:pPr>
            <w:r>
              <w:t>8 Sep 1880</w:t>
            </w:r>
          </w:p>
        </w:tc>
        <w:tc>
          <w:tcPr>
            <w:tcW w:w="1123" w:type="dxa"/>
          </w:tcPr>
          <w:p w14:paraId="1E7B051E" w14:textId="77777777" w:rsidR="00701746" w:rsidRDefault="007919F7">
            <w:pPr>
              <w:pStyle w:val="Table09Row"/>
            </w:pPr>
            <w:r>
              <w:t xml:space="preserve">1964/061 </w:t>
            </w:r>
            <w:r>
              <w:t>(13 Eliz. II No. 61)</w:t>
            </w:r>
          </w:p>
        </w:tc>
      </w:tr>
    </w:tbl>
    <w:p w14:paraId="7C8DDEC5" w14:textId="77777777" w:rsidR="00701746" w:rsidRDefault="00701746"/>
    <w:p w14:paraId="69A81C08" w14:textId="77777777" w:rsidR="00701746" w:rsidRDefault="007919F7">
      <w:pPr>
        <w:pStyle w:val="IAlphabetDivider"/>
      </w:pPr>
      <w:r>
        <w:t>1879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9CF6AFF" w14:textId="77777777">
        <w:trPr>
          <w:cantSplit/>
          <w:trHeight w:val="510"/>
          <w:tblHeader/>
          <w:jc w:val="center"/>
        </w:trPr>
        <w:tc>
          <w:tcPr>
            <w:tcW w:w="1418" w:type="dxa"/>
            <w:tcBorders>
              <w:top w:val="single" w:sz="4" w:space="0" w:color="auto"/>
              <w:bottom w:val="single" w:sz="4" w:space="0" w:color="auto"/>
            </w:tcBorders>
            <w:vAlign w:val="center"/>
          </w:tcPr>
          <w:p w14:paraId="7148517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E6A5E61"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1B39DC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2B7F25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5D7FB46" w14:textId="77777777" w:rsidR="00701746" w:rsidRDefault="007919F7">
            <w:pPr>
              <w:pStyle w:val="Table09Hdr"/>
            </w:pPr>
            <w:r>
              <w:t>Repealed/Expired</w:t>
            </w:r>
          </w:p>
        </w:tc>
      </w:tr>
      <w:tr w:rsidR="00701746" w14:paraId="0A86FCC4" w14:textId="77777777">
        <w:trPr>
          <w:cantSplit/>
          <w:jc w:val="center"/>
        </w:trPr>
        <w:tc>
          <w:tcPr>
            <w:tcW w:w="1418" w:type="dxa"/>
          </w:tcPr>
          <w:p w14:paraId="454885D0" w14:textId="77777777" w:rsidR="00701746" w:rsidRDefault="007919F7">
            <w:pPr>
              <w:pStyle w:val="Table09Row"/>
            </w:pPr>
            <w:r>
              <w:t>1879 (42 Vict. No. 32)</w:t>
            </w:r>
          </w:p>
        </w:tc>
        <w:tc>
          <w:tcPr>
            <w:tcW w:w="2693" w:type="dxa"/>
          </w:tcPr>
          <w:p w14:paraId="0A4259DA" w14:textId="77777777" w:rsidR="00701746" w:rsidRDefault="007919F7">
            <w:pPr>
              <w:pStyle w:val="Table09Row"/>
            </w:pPr>
            <w:r>
              <w:rPr>
                <w:i/>
              </w:rPr>
              <w:t>Loan Act 1878 Amendment Act 1879</w:t>
            </w:r>
          </w:p>
        </w:tc>
        <w:tc>
          <w:tcPr>
            <w:tcW w:w="1276" w:type="dxa"/>
          </w:tcPr>
          <w:p w14:paraId="2E7DB924" w14:textId="77777777" w:rsidR="00701746" w:rsidRDefault="007919F7">
            <w:pPr>
              <w:pStyle w:val="Table09Row"/>
            </w:pPr>
            <w:r>
              <w:t>15 Jan 1879</w:t>
            </w:r>
          </w:p>
        </w:tc>
        <w:tc>
          <w:tcPr>
            <w:tcW w:w="3402" w:type="dxa"/>
          </w:tcPr>
          <w:p w14:paraId="283475B8" w14:textId="77777777" w:rsidR="00701746" w:rsidRDefault="007919F7">
            <w:pPr>
              <w:pStyle w:val="Table09Row"/>
            </w:pPr>
            <w:r>
              <w:t>15 Jan 1879</w:t>
            </w:r>
          </w:p>
        </w:tc>
        <w:tc>
          <w:tcPr>
            <w:tcW w:w="1123" w:type="dxa"/>
          </w:tcPr>
          <w:p w14:paraId="7F94CCF0" w14:textId="77777777" w:rsidR="00701746" w:rsidRDefault="007919F7">
            <w:pPr>
              <w:pStyle w:val="Table09Row"/>
            </w:pPr>
            <w:r>
              <w:t>1964/061 (13 Eliz. II No. 61)</w:t>
            </w:r>
          </w:p>
        </w:tc>
      </w:tr>
      <w:tr w:rsidR="00701746" w14:paraId="4BA4C145" w14:textId="77777777">
        <w:trPr>
          <w:cantSplit/>
          <w:jc w:val="center"/>
        </w:trPr>
        <w:tc>
          <w:tcPr>
            <w:tcW w:w="1418" w:type="dxa"/>
          </w:tcPr>
          <w:p w14:paraId="779B9C21" w14:textId="77777777" w:rsidR="00701746" w:rsidRDefault="007919F7">
            <w:pPr>
              <w:pStyle w:val="Table09Row"/>
            </w:pPr>
            <w:r>
              <w:t>1879 (42 Vict. No. 33)</w:t>
            </w:r>
          </w:p>
        </w:tc>
        <w:tc>
          <w:tcPr>
            <w:tcW w:w="2693" w:type="dxa"/>
          </w:tcPr>
          <w:p w14:paraId="27C18F48" w14:textId="77777777" w:rsidR="00701746" w:rsidRDefault="007919F7">
            <w:pPr>
              <w:pStyle w:val="Table09Row"/>
            </w:pPr>
            <w:r>
              <w:rPr>
                <w:i/>
              </w:rPr>
              <w:t xml:space="preserve">Western </w:t>
            </w:r>
            <w:r>
              <w:rPr>
                <w:i/>
              </w:rPr>
              <w:t>Australian Bank (1878)</w:t>
            </w:r>
          </w:p>
        </w:tc>
        <w:tc>
          <w:tcPr>
            <w:tcW w:w="1276" w:type="dxa"/>
          </w:tcPr>
          <w:p w14:paraId="47A28935" w14:textId="77777777" w:rsidR="00701746" w:rsidRDefault="007919F7">
            <w:pPr>
              <w:pStyle w:val="Table09Row"/>
            </w:pPr>
            <w:r>
              <w:t>24 Jul 1878</w:t>
            </w:r>
          </w:p>
        </w:tc>
        <w:tc>
          <w:tcPr>
            <w:tcW w:w="3402" w:type="dxa"/>
          </w:tcPr>
          <w:p w14:paraId="41769E1B" w14:textId="77777777" w:rsidR="00701746" w:rsidRDefault="007919F7">
            <w:pPr>
              <w:pStyle w:val="Table09Row"/>
            </w:pPr>
            <w:r>
              <w:t>Reserved 24 Jul 1878; Royal Assent proclaimed 7 Apr 1879</w:t>
            </w:r>
          </w:p>
        </w:tc>
        <w:tc>
          <w:tcPr>
            <w:tcW w:w="1123" w:type="dxa"/>
          </w:tcPr>
          <w:p w14:paraId="7E9C4234" w14:textId="77777777" w:rsidR="00701746" w:rsidRDefault="007919F7">
            <w:pPr>
              <w:pStyle w:val="Table09Row"/>
            </w:pPr>
            <w:r>
              <w:t>1896 (60 Vict. Prvt Act)</w:t>
            </w:r>
          </w:p>
        </w:tc>
      </w:tr>
      <w:tr w:rsidR="00701746" w14:paraId="5DACC979" w14:textId="77777777">
        <w:trPr>
          <w:cantSplit/>
          <w:jc w:val="center"/>
        </w:trPr>
        <w:tc>
          <w:tcPr>
            <w:tcW w:w="1418" w:type="dxa"/>
          </w:tcPr>
          <w:p w14:paraId="0A9761FD" w14:textId="77777777" w:rsidR="00701746" w:rsidRDefault="007919F7">
            <w:pPr>
              <w:pStyle w:val="Table09Row"/>
            </w:pPr>
            <w:r>
              <w:t>1879 (43 Vict. No. 1)</w:t>
            </w:r>
          </w:p>
        </w:tc>
        <w:tc>
          <w:tcPr>
            <w:tcW w:w="2693" w:type="dxa"/>
          </w:tcPr>
          <w:p w14:paraId="6C96EC4B" w14:textId="77777777" w:rsidR="00701746" w:rsidRDefault="007919F7">
            <w:pPr>
              <w:pStyle w:val="Table09Row"/>
            </w:pPr>
            <w:r>
              <w:rPr>
                <w:i/>
              </w:rPr>
              <w:t>The Public Officers Act 1879</w:t>
            </w:r>
          </w:p>
        </w:tc>
        <w:tc>
          <w:tcPr>
            <w:tcW w:w="1276" w:type="dxa"/>
          </w:tcPr>
          <w:p w14:paraId="74F3DABA" w14:textId="77777777" w:rsidR="00701746" w:rsidRDefault="007919F7">
            <w:pPr>
              <w:pStyle w:val="Table09Row"/>
            </w:pPr>
            <w:r>
              <w:t>8 Aug 1879</w:t>
            </w:r>
          </w:p>
        </w:tc>
        <w:tc>
          <w:tcPr>
            <w:tcW w:w="3402" w:type="dxa"/>
          </w:tcPr>
          <w:p w14:paraId="4A1AF78C" w14:textId="77777777" w:rsidR="00701746" w:rsidRDefault="007919F7">
            <w:pPr>
              <w:pStyle w:val="Table09Row"/>
            </w:pPr>
            <w:r>
              <w:t>8 Aug 1879</w:t>
            </w:r>
          </w:p>
        </w:tc>
        <w:tc>
          <w:tcPr>
            <w:tcW w:w="1123" w:type="dxa"/>
          </w:tcPr>
          <w:p w14:paraId="079797F2" w14:textId="77777777" w:rsidR="00701746" w:rsidRDefault="007919F7">
            <w:pPr>
              <w:pStyle w:val="Table09Row"/>
            </w:pPr>
            <w:r>
              <w:t>2004/059</w:t>
            </w:r>
          </w:p>
        </w:tc>
      </w:tr>
      <w:tr w:rsidR="00701746" w14:paraId="03F381B6" w14:textId="77777777">
        <w:trPr>
          <w:cantSplit/>
          <w:jc w:val="center"/>
        </w:trPr>
        <w:tc>
          <w:tcPr>
            <w:tcW w:w="1418" w:type="dxa"/>
          </w:tcPr>
          <w:p w14:paraId="48BA0764" w14:textId="77777777" w:rsidR="00701746" w:rsidRDefault="007919F7">
            <w:pPr>
              <w:pStyle w:val="Table09Row"/>
            </w:pPr>
            <w:r>
              <w:t>1879 (43 Vict. No. 2)</w:t>
            </w:r>
          </w:p>
        </w:tc>
        <w:tc>
          <w:tcPr>
            <w:tcW w:w="2693" w:type="dxa"/>
          </w:tcPr>
          <w:p w14:paraId="23BA5867" w14:textId="77777777" w:rsidR="00701746" w:rsidRDefault="007919F7">
            <w:pPr>
              <w:pStyle w:val="Table09Row"/>
            </w:pPr>
            <w:r>
              <w:rPr>
                <w:i/>
              </w:rPr>
              <w:t>Fisheries (Dynamite) Act 1879</w:t>
            </w:r>
          </w:p>
        </w:tc>
        <w:tc>
          <w:tcPr>
            <w:tcW w:w="1276" w:type="dxa"/>
          </w:tcPr>
          <w:p w14:paraId="3EDE2F6D" w14:textId="77777777" w:rsidR="00701746" w:rsidRDefault="007919F7">
            <w:pPr>
              <w:pStyle w:val="Table09Row"/>
            </w:pPr>
            <w:r>
              <w:t>8 Aug 1879</w:t>
            </w:r>
          </w:p>
        </w:tc>
        <w:tc>
          <w:tcPr>
            <w:tcW w:w="3402" w:type="dxa"/>
          </w:tcPr>
          <w:p w14:paraId="6CCE316D" w14:textId="77777777" w:rsidR="00701746" w:rsidRDefault="007919F7">
            <w:pPr>
              <w:pStyle w:val="Table09Row"/>
            </w:pPr>
            <w:r>
              <w:t>8 Aug 1879</w:t>
            </w:r>
          </w:p>
        </w:tc>
        <w:tc>
          <w:tcPr>
            <w:tcW w:w="1123" w:type="dxa"/>
          </w:tcPr>
          <w:p w14:paraId="3D4B11B8" w14:textId="77777777" w:rsidR="00701746" w:rsidRDefault="007919F7">
            <w:pPr>
              <w:pStyle w:val="Table09Row"/>
            </w:pPr>
            <w:r>
              <w:t>1905/018 (5 Edw. VII No. 18)</w:t>
            </w:r>
          </w:p>
        </w:tc>
      </w:tr>
      <w:tr w:rsidR="00701746" w14:paraId="6D78E8C7" w14:textId="77777777">
        <w:trPr>
          <w:cantSplit/>
          <w:jc w:val="center"/>
        </w:trPr>
        <w:tc>
          <w:tcPr>
            <w:tcW w:w="1418" w:type="dxa"/>
          </w:tcPr>
          <w:p w14:paraId="2FC3C9A2" w14:textId="77777777" w:rsidR="00701746" w:rsidRDefault="007919F7">
            <w:pPr>
              <w:pStyle w:val="Table09Row"/>
            </w:pPr>
            <w:r>
              <w:t>1879 (43 Vict. No. 3)</w:t>
            </w:r>
          </w:p>
        </w:tc>
        <w:tc>
          <w:tcPr>
            <w:tcW w:w="2693" w:type="dxa"/>
          </w:tcPr>
          <w:p w14:paraId="051B0D45" w14:textId="77777777" w:rsidR="00701746" w:rsidRDefault="007919F7">
            <w:pPr>
              <w:pStyle w:val="Table09Row"/>
            </w:pPr>
            <w:r>
              <w:rPr>
                <w:i/>
              </w:rPr>
              <w:t>Vendor and Purchaser Act amendment (1879)</w:t>
            </w:r>
          </w:p>
        </w:tc>
        <w:tc>
          <w:tcPr>
            <w:tcW w:w="1276" w:type="dxa"/>
          </w:tcPr>
          <w:p w14:paraId="79D8B321" w14:textId="77777777" w:rsidR="00701746" w:rsidRDefault="007919F7">
            <w:pPr>
              <w:pStyle w:val="Table09Row"/>
            </w:pPr>
            <w:r>
              <w:t>8 Aug 1879</w:t>
            </w:r>
          </w:p>
        </w:tc>
        <w:tc>
          <w:tcPr>
            <w:tcW w:w="3402" w:type="dxa"/>
          </w:tcPr>
          <w:p w14:paraId="095CF97E" w14:textId="77777777" w:rsidR="00701746" w:rsidRDefault="007919F7">
            <w:pPr>
              <w:pStyle w:val="Table09Row"/>
            </w:pPr>
            <w:r>
              <w:t>8 Aug 1879</w:t>
            </w:r>
          </w:p>
        </w:tc>
        <w:tc>
          <w:tcPr>
            <w:tcW w:w="1123" w:type="dxa"/>
          </w:tcPr>
          <w:p w14:paraId="4EDC1E08" w14:textId="77777777" w:rsidR="00701746" w:rsidRDefault="007919F7">
            <w:pPr>
              <w:pStyle w:val="Table09Row"/>
            </w:pPr>
            <w:r>
              <w:t>1970/119</w:t>
            </w:r>
          </w:p>
        </w:tc>
      </w:tr>
      <w:tr w:rsidR="00701746" w14:paraId="07F1EFBA" w14:textId="77777777">
        <w:trPr>
          <w:cantSplit/>
          <w:jc w:val="center"/>
        </w:trPr>
        <w:tc>
          <w:tcPr>
            <w:tcW w:w="1418" w:type="dxa"/>
          </w:tcPr>
          <w:p w14:paraId="52870C42" w14:textId="77777777" w:rsidR="00701746" w:rsidRDefault="007919F7">
            <w:pPr>
              <w:pStyle w:val="Table09Row"/>
            </w:pPr>
            <w:r>
              <w:t>1879 (43 Vict. No. 4)</w:t>
            </w:r>
          </w:p>
        </w:tc>
        <w:tc>
          <w:tcPr>
            <w:tcW w:w="2693" w:type="dxa"/>
          </w:tcPr>
          <w:p w14:paraId="21EE2475" w14:textId="77777777" w:rsidR="00701746" w:rsidRDefault="007919F7">
            <w:pPr>
              <w:pStyle w:val="Table09Row"/>
            </w:pPr>
            <w:r>
              <w:rPr>
                <w:i/>
              </w:rPr>
              <w:t>Convicts, custody and discipline, amendment (1879)</w:t>
            </w:r>
          </w:p>
        </w:tc>
        <w:tc>
          <w:tcPr>
            <w:tcW w:w="1276" w:type="dxa"/>
          </w:tcPr>
          <w:p w14:paraId="47F9663C" w14:textId="77777777" w:rsidR="00701746" w:rsidRDefault="007919F7">
            <w:pPr>
              <w:pStyle w:val="Table09Row"/>
            </w:pPr>
            <w:r>
              <w:t>8 Aug 1879</w:t>
            </w:r>
          </w:p>
        </w:tc>
        <w:tc>
          <w:tcPr>
            <w:tcW w:w="3402" w:type="dxa"/>
          </w:tcPr>
          <w:p w14:paraId="45D3DB72" w14:textId="77777777" w:rsidR="00701746" w:rsidRDefault="007919F7">
            <w:pPr>
              <w:pStyle w:val="Table09Row"/>
            </w:pPr>
            <w:r>
              <w:t>8 Aug 1879</w:t>
            </w:r>
          </w:p>
        </w:tc>
        <w:tc>
          <w:tcPr>
            <w:tcW w:w="1123" w:type="dxa"/>
          </w:tcPr>
          <w:p w14:paraId="6B968179" w14:textId="77777777" w:rsidR="00701746" w:rsidRDefault="007919F7">
            <w:pPr>
              <w:pStyle w:val="Table09Row"/>
            </w:pPr>
            <w:r>
              <w:t xml:space="preserve">1903/014 </w:t>
            </w:r>
            <w:r>
              <w:t>(3 Edw. VII No. 14)</w:t>
            </w:r>
          </w:p>
        </w:tc>
      </w:tr>
      <w:tr w:rsidR="00701746" w14:paraId="0BC6E66B" w14:textId="77777777">
        <w:trPr>
          <w:cantSplit/>
          <w:jc w:val="center"/>
        </w:trPr>
        <w:tc>
          <w:tcPr>
            <w:tcW w:w="1418" w:type="dxa"/>
          </w:tcPr>
          <w:p w14:paraId="67867448" w14:textId="77777777" w:rsidR="00701746" w:rsidRDefault="007919F7">
            <w:pPr>
              <w:pStyle w:val="Table09Row"/>
            </w:pPr>
            <w:r>
              <w:t>1879 (43 Vict. No. 5)</w:t>
            </w:r>
          </w:p>
        </w:tc>
        <w:tc>
          <w:tcPr>
            <w:tcW w:w="2693" w:type="dxa"/>
          </w:tcPr>
          <w:p w14:paraId="2C27D376" w14:textId="77777777" w:rsidR="00701746" w:rsidRDefault="007919F7">
            <w:pPr>
              <w:pStyle w:val="Table09Row"/>
            </w:pPr>
            <w:r>
              <w:rPr>
                <w:i/>
              </w:rPr>
              <w:t>Foreign Probate Act 1879</w:t>
            </w:r>
          </w:p>
        </w:tc>
        <w:tc>
          <w:tcPr>
            <w:tcW w:w="1276" w:type="dxa"/>
          </w:tcPr>
          <w:p w14:paraId="0EE81F86" w14:textId="77777777" w:rsidR="00701746" w:rsidRDefault="007919F7">
            <w:pPr>
              <w:pStyle w:val="Table09Row"/>
            </w:pPr>
            <w:r>
              <w:t>8 Aug 1879</w:t>
            </w:r>
          </w:p>
        </w:tc>
        <w:tc>
          <w:tcPr>
            <w:tcW w:w="3402" w:type="dxa"/>
          </w:tcPr>
          <w:p w14:paraId="7A0E205B" w14:textId="77777777" w:rsidR="00701746" w:rsidRDefault="007919F7">
            <w:pPr>
              <w:pStyle w:val="Table09Row"/>
            </w:pPr>
            <w:r>
              <w:t>8 Aug 1879</w:t>
            </w:r>
          </w:p>
        </w:tc>
        <w:tc>
          <w:tcPr>
            <w:tcW w:w="1123" w:type="dxa"/>
          </w:tcPr>
          <w:p w14:paraId="0AFC4A9C" w14:textId="77777777" w:rsidR="00701746" w:rsidRDefault="007919F7">
            <w:pPr>
              <w:pStyle w:val="Table09Row"/>
            </w:pPr>
            <w:r>
              <w:t>1903/013 (3 Edw. VII No. 13)</w:t>
            </w:r>
          </w:p>
        </w:tc>
      </w:tr>
      <w:tr w:rsidR="00701746" w14:paraId="2CFB3165" w14:textId="77777777">
        <w:trPr>
          <w:cantSplit/>
          <w:jc w:val="center"/>
        </w:trPr>
        <w:tc>
          <w:tcPr>
            <w:tcW w:w="1418" w:type="dxa"/>
          </w:tcPr>
          <w:p w14:paraId="68823CA2" w14:textId="77777777" w:rsidR="00701746" w:rsidRDefault="007919F7">
            <w:pPr>
              <w:pStyle w:val="Table09Row"/>
            </w:pPr>
            <w:r>
              <w:t>1879 (43 Vict. No. 6)</w:t>
            </w:r>
          </w:p>
        </w:tc>
        <w:tc>
          <w:tcPr>
            <w:tcW w:w="2693" w:type="dxa"/>
          </w:tcPr>
          <w:p w14:paraId="675D01AB" w14:textId="77777777" w:rsidR="00701746" w:rsidRDefault="007919F7">
            <w:pPr>
              <w:pStyle w:val="Table09Row"/>
            </w:pPr>
            <w:r>
              <w:rPr>
                <w:i/>
              </w:rPr>
              <w:t>District Road Boards Audit Act 1879</w:t>
            </w:r>
          </w:p>
        </w:tc>
        <w:tc>
          <w:tcPr>
            <w:tcW w:w="1276" w:type="dxa"/>
          </w:tcPr>
          <w:p w14:paraId="7615EFC2" w14:textId="77777777" w:rsidR="00701746" w:rsidRDefault="007919F7">
            <w:pPr>
              <w:pStyle w:val="Table09Row"/>
            </w:pPr>
            <w:r>
              <w:t>20 Aug 1879</w:t>
            </w:r>
          </w:p>
        </w:tc>
        <w:tc>
          <w:tcPr>
            <w:tcW w:w="3402" w:type="dxa"/>
          </w:tcPr>
          <w:p w14:paraId="429BE23B" w14:textId="77777777" w:rsidR="00701746" w:rsidRDefault="007919F7">
            <w:pPr>
              <w:pStyle w:val="Table09Row"/>
            </w:pPr>
            <w:r>
              <w:t>20 Aug 1879</w:t>
            </w:r>
          </w:p>
        </w:tc>
        <w:tc>
          <w:tcPr>
            <w:tcW w:w="1123" w:type="dxa"/>
          </w:tcPr>
          <w:p w14:paraId="7142DBE7" w14:textId="77777777" w:rsidR="00701746" w:rsidRDefault="007919F7">
            <w:pPr>
              <w:pStyle w:val="Table09Row"/>
            </w:pPr>
            <w:r>
              <w:t>1888 (52 Vict. No. 16)</w:t>
            </w:r>
          </w:p>
        </w:tc>
      </w:tr>
      <w:tr w:rsidR="00701746" w14:paraId="31BD6927" w14:textId="77777777">
        <w:trPr>
          <w:cantSplit/>
          <w:jc w:val="center"/>
        </w:trPr>
        <w:tc>
          <w:tcPr>
            <w:tcW w:w="1418" w:type="dxa"/>
          </w:tcPr>
          <w:p w14:paraId="3BA2A890" w14:textId="77777777" w:rsidR="00701746" w:rsidRDefault="007919F7">
            <w:pPr>
              <w:pStyle w:val="Table09Row"/>
            </w:pPr>
            <w:r>
              <w:t>1879 (43 Vict. No. 7)</w:t>
            </w:r>
          </w:p>
        </w:tc>
        <w:tc>
          <w:tcPr>
            <w:tcW w:w="2693" w:type="dxa"/>
          </w:tcPr>
          <w:p w14:paraId="6A2970FB" w14:textId="77777777" w:rsidR="00701746" w:rsidRDefault="007919F7">
            <w:pPr>
              <w:pStyle w:val="Table09Row"/>
            </w:pPr>
            <w:r>
              <w:rPr>
                <w:i/>
              </w:rPr>
              <w:t>Customs Ordinance amendment (1879)</w:t>
            </w:r>
          </w:p>
        </w:tc>
        <w:tc>
          <w:tcPr>
            <w:tcW w:w="1276" w:type="dxa"/>
          </w:tcPr>
          <w:p w14:paraId="52E030C3" w14:textId="77777777" w:rsidR="00701746" w:rsidRDefault="007919F7">
            <w:pPr>
              <w:pStyle w:val="Table09Row"/>
            </w:pPr>
            <w:r>
              <w:t>20 Aug 1879</w:t>
            </w:r>
          </w:p>
        </w:tc>
        <w:tc>
          <w:tcPr>
            <w:tcW w:w="3402" w:type="dxa"/>
          </w:tcPr>
          <w:p w14:paraId="7DBB9209" w14:textId="77777777" w:rsidR="00701746" w:rsidRDefault="007919F7">
            <w:pPr>
              <w:pStyle w:val="Table09Row"/>
            </w:pPr>
            <w:r>
              <w:t>20 Aug 1879</w:t>
            </w:r>
          </w:p>
        </w:tc>
        <w:tc>
          <w:tcPr>
            <w:tcW w:w="1123" w:type="dxa"/>
          </w:tcPr>
          <w:p w14:paraId="1FDE6460" w14:textId="77777777" w:rsidR="00701746" w:rsidRDefault="007919F7">
            <w:pPr>
              <w:pStyle w:val="Table09Row"/>
            </w:pPr>
            <w:r>
              <w:t>1892 (55 Vict. No. 31)</w:t>
            </w:r>
          </w:p>
        </w:tc>
      </w:tr>
      <w:tr w:rsidR="00701746" w14:paraId="35346883" w14:textId="77777777">
        <w:trPr>
          <w:cantSplit/>
          <w:jc w:val="center"/>
        </w:trPr>
        <w:tc>
          <w:tcPr>
            <w:tcW w:w="1418" w:type="dxa"/>
          </w:tcPr>
          <w:p w14:paraId="4A77D270" w14:textId="77777777" w:rsidR="00701746" w:rsidRDefault="007919F7">
            <w:pPr>
              <w:pStyle w:val="Table09Row"/>
            </w:pPr>
            <w:r>
              <w:t>1879 (43 Vict. No. 8)</w:t>
            </w:r>
          </w:p>
        </w:tc>
        <w:tc>
          <w:tcPr>
            <w:tcW w:w="2693" w:type="dxa"/>
          </w:tcPr>
          <w:p w14:paraId="71D0E149" w14:textId="77777777" w:rsidR="00701746" w:rsidRDefault="007919F7">
            <w:pPr>
              <w:pStyle w:val="Table09Row"/>
            </w:pPr>
            <w:r>
              <w:rPr>
                <w:i/>
              </w:rPr>
              <w:t>Bills of Exchange Act 1879</w:t>
            </w:r>
          </w:p>
        </w:tc>
        <w:tc>
          <w:tcPr>
            <w:tcW w:w="1276" w:type="dxa"/>
          </w:tcPr>
          <w:p w14:paraId="755F9C1C" w14:textId="77777777" w:rsidR="00701746" w:rsidRDefault="007919F7">
            <w:pPr>
              <w:pStyle w:val="Table09Row"/>
            </w:pPr>
            <w:r>
              <w:t>20 Aug 1879</w:t>
            </w:r>
          </w:p>
        </w:tc>
        <w:tc>
          <w:tcPr>
            <w:tcW w:w="3402" w:type="dxa"/>
          </w:tcPr>
          <w:p w14:paraId="6FF4E245" w14:textId="77777777" w:rsidR="00701746" w:rsidRDefault="007919F7">
            <w:pPr>
              <w:pStyle w:val="Table09Row"/>
            </w:pPr>
            <w:r>
              <w:t>20 Aug 1879</w:t>
            </w:r>
          </w:p>
        </w:tc>
        <w:tc>
          <w:tcPr>
            <w:tcW w:w="1123" w:type="dxa"/>
          </w:tcPr>
          <w:p w14:paraId="209953E6" w14:textId="77777777" w:rsidR="00701746" w:rsidRDefault="007919F7">
            <w:pPr>
              <w:pStyle w:val="Table09Row"/>
            </w:pPr>
            <w:r>
              <w:t>1884 (48 Vict. No. 10)</w:t>
            </w:r>
          </w:p>
        </w:tc>
      </w:tr>
      <w:tr w:rsidR="00701746" w14:paraId="1B0EB95E" w14:textId="77777777">
        <w:trPr>
          <w:cantSplit/>
          <w:jc w:val="center"/>
        </w:trPr>
        <w:tc>
          <w:tcPr>
            <w:tcW w:w="1418" w:type="dxa"/>
          </w:tcPr>
          <w:p w14:paraId="369A27C8" w14:textId="77777777" w:rsidR="00701746" w:rsidRDefault="007919F7">
            <w:pPr>
              <w:pStyle w:val="Table09Row"/>
            </w:pPr>
            <w:r>
              <w:t>1879 (43 Vict. No. 9)</w:t>
            </w:r>
          </w:p>
        </w:tc>
        <w:tc>
          <w:tcPr>
            <w:tcW w:w="2693" w:type="dxa"/>
          </w:tcPr>
          <w:p w14:paraId="52F4F45A" w14:textId="77777777" w:rsidR="00701746" w:rsidRDefault="007919F7">
            <w:pPr>
              <w:pStyle w:val="Table09Row"/>
            </w:pPr>
            <w:r>
              <w:rPr>
                <w:i/>
              </w:rPr>
              <w:t>Matrimonial Causes Ordinance amendment (1879)</w:t>
            </w:r>
          </w:p>
        </w:tc>
        <w:tc>
          <w:tcPr>
            <w:tcW w:w="1276" w:type="dxa"/>
          </w:tcPr>
          <w:p w14:paraId="1A4F1297" w14:textId="77777777" w:rsidR="00701746" w:rsidRDefault="007919F7">
            <w:pPr>
              <w:pStyle w:val="Table09Row"/>
            </w:pPr>
            <w:r>
              <w:t>26 Aug 1879</w:t>
            </w:r>
          </w:p>
        </w:tc>
        <w:tc>
          <w:tcPr>
            <w:tcW w:w="3402" w:type="dxa"/>
          </w:tcPr>
          <w:p w14:paraId="6688E1ED" w14:textId="77777777" w:rsidR="00701746" w:rsidRDefault="007919F7">
            <w:pPr>
              <w:pStyle w:val="Table09Row"/>
            </w:pPr>
            <w:r>
              <w:t>26 Aug 1879</w:t>
            </w:r>
          </w:p>
        </w:tc>
        <w:tc>
          <w:tcPr>
            <w:tcW w:w="1123" w:type="dxa"/>
          </w:tcPr>
          <w:p w14:paraId="2C502E58" w14:textId="77777777" w:rsidR="00701746" w:rsidRDefault="007919F7">
            <w:pPr>
              <w:pStyle w:val="Table09Row"/>
            </w:pPr>
            <w:r>
              <w:t>1935/036 (26 Geo. V No. 36)</w:t>
            </w:r>
          </w:p>
        </w:tc>
      </w:tr>
      <w:tr w:rsidR="00701746" w14:paraId="0DAE662E" w14:textId="77777777">
        <w:trPr>
          <w:cantSplit/>
          <w:jc w:val="center"/>
        </w:trPr>
        <w:tc>
          <w:tcPr>
            <w:tcW w:w="1418" w:type="dxa"/>
          </w:tcPr>
          <w:p w14:paraId="1EEA04FF" w14:textId="77777777" w:rsidR="00701746" w:rsidRDefault="007919F7">
            <w:pPr>
              <w:pStyle w:val="Table09Row"/>
            </w:pPr>
            <w:r>
              <w:t>1879 (43 Vict. No. 10)</w:t>
            </w:r>
          </w:p>
        </w:tc>
        <w:tc>
          <w:tcPr>
            <w:tcW w:w="2693" w:type="dxa"/>
          </w:tcPr>
          <w:p w14:paraId="12CE66CF" w14:textId="77777777" w:rsidR="00701746" w:rsidRDefault="007919F7">
            <w:pPr>
              <w:pStyle w:val="Table09Row"/>
            </w:pPr>
            <w:r>
              <w:rPr>
                <w:i/>
              </w:rPr>
              <w:t>Railways Amendment Act 1879</w:t>
            </w:r>
          </w:p>
        </w:tc>
        <w:tc>
          <w:tcPr>
            <w:tcW w:w="1276" w:type="dxa"/>
          </w:tcPr>
          <w:p w14:paraId="134AC135" w14:textId="77777777" w:rsidR="00701746" w:rsidRDefault="007919F7">
            <w:pPr>
              <w:pStyle w:val="Table09Row"/>
            </w:pPr>
            <w:r>
              <w:t>26 Aug 1879</w:t>
            </w:r>
          </w:p>
        </w:tc>
        <w:tc>
          <w:tcPr>
            <w:tcW w:w="3402" w:type="dxa"/>
          </w:tcPr>
          <w:p w14:paraId="35E2D5F6" w14:textId="77777777" w:rsidR="00701746" w:rsidRDefault="007919F7">
            <w:pPr>
              <w:pStyle w:val="Table09Row"/>
            </w:pPr>
            <w:r>
              <w:t>26 Aug 1879</w:t>
            </w:r>
          </w:p>
        </w:tc>
        <w:tc>
          <w:tcPr>
            <w:tcW w:w="1123" w:type="dxa"/>
          </w:tcPr>
          <w:p w14:paraId="5A3711B0" w14:textId="77777777" w:rsidR="00701746" w:rsidRDefault="007919F7">
            <w:pPr>
              <w:pStyle w:val="Table09Row"/>
            </w:pPr>
            <w:r>
              <w:t>1904/023 (3 Edw. VII No. 38)</w:t>
            </w:r>
          </w:p>
        </w:tc>
      </w:tr>
      <w:tr w:rsidR="00701746" w14:paraId="47AC7A89" w14:textId="77777777">
        <w:trPr>
          <w:cantSplit/>
          <w:jc w:val="center"/>
        </w:trPr>
        <w:tc>
          <w:tcPr>
            <w:tcW w:w="1418" w:type="dxa"/>
          </w:tcPr>
          <w:p w14:paraId="7692B2FF" w14:textId="77777777" w:rsidR="00701746" w:rsidRDefault="007919F7">
            <w:pPr>
              <w:pStyle w:val="Table09Row"/>
            </w:pPr>
            <w:r>
              <w:t>1879 (43 Vict. No. 11)</w:t>
            </w:r>
          </w:p>
        </w:tc>
        <w:tc>
          <w:tcPr>
            <w:tcW w:w="2693" w:type="dxa"/>
          </w:tcPr>
          <w:p w14:paraId="74E9DAFE" w14:textId="77777777" w:rsidR="00701746" w:rsidRDefault="007919F7">
            <w:pPr>
              <w:pStyle w:val="Table09Row"/>
            </w:pPr>
            <w:r>
              <w:rPr>
                <w:i/>
              </w:rPr>
              <w:t>Real Estate Charges Amendment Act 1879</w:t>
            </w:r>
          </w:p>
        </w:tc>
        <w:tc>
          <w:tcPr>
            <w:tcW w:w="1276" w:type="dxa"/>
          </w:tcPr>
          <w:p w14:paraId="4A8333F0" w14:textId="77777777" w:rsidR="00701746" w:rsidRDefault="007919F7">
            <w:pPr>
              <w:pStyle w:val="Table09Row"/>
            </w:pPr>
            <w:r>
              <w:t>2 Sep 1879</w:t>
            </w:r>
          </w:p>
        </w:tc>
        <w:tc>
          <w:tcPr>
            <w:tcW w:w="3402" w:type="dxa"/>
          </w:tcPr>
          <w:p w14:paraId="266C6D28" w14:textId="77777777" w:rsidR="00701746" w:rsidRDefault="007919F7">
            <w:pPr>
              <w:pStyle w:val="Table09Row"/>
            </w:pPr>
            <w:r>
              <w:t>2 Sep 1879</w:t>
            </w:r>
          </w:p>
        </w:tc>
        <w:tc>
          <w:tcPr>
            <w:tcW w:w="1123" w:type="dxa"/>
          </w:tcPr>
          <w:p w14:paraId="28A471BF" w14:textId="77777777" w:rsidR="00701746" w:rsidRDefault="007919F7">
            <w:pPr>
              <w:pStyle w:val="Table09Row"/>
            </w:pPr>
            <w:r>
              <w:t>1970/012</w:t>
            </w:r>
          </w:p>
        </w:tc>
      </w:tr>
      <w:tr w:rsidR="00701746" w14:paraId="4C382BD0" w14:textId="77777777">
        <w:trPr>
          <w:cantSplit/>
          <w:jc w:val="center"/>
        </w:trPr>
        <w:tc>
          <w:tcPr>
            <w:tcW w:w="1418" w:type="dxa"/>
          </w:tcPr>
          <w:p w14:paraId="3EE5C4EB" w14:textId="77777777" w:rsidR="00701746" w:rsidRDefault="007919F7">
            <w:pPr>
              <w:pStyle w:val="Table09Row"/>
            </w:pPr>
            <w:r>
              <w:t>1879 (43 Vict. No. 12)</w:t>
            </w:r>
          </w:p>
        </w:tc>
        <w:tc>
          <w:tcPr>
            <w:tcW w:w="2693" w:type="dxa"/>
          </w:tcPr>
          <w:p w14:paraId="0FC03B79" w14:textId="77777777" w:rsidR="00701746" w:rsidRDefault="007919F7">
            <w:pPr>
              <w:pStyle w:val="Table09Row"/>
            </w:pPr>
            <w:r>
              <w:rPr>
                <w:i/>
              </w:rPr>
              <w:t>Bankers’ Books Evidence Act 1879</w:t>
            </w:r>
          </w:p>
        </w:tc>
        <w:tc>
          <w:tcPr>
            <w:tcW w:w="1276" w:type="dxa"/>
          </w:tcPr>
          <w:p w14:paraId="5CB64B1A" w14:textId="77777777" w:rsidR="00701746" w:rsidRDefault="007919F7">
            <w:pPr>
              <w:pStyle w:val="Table09Row"/>
            </w:pPr>
            <w:r>
              <w:t>2 Sep 1879</w:t>
            </w:r>
          </w:p>
        </w:tc>
        <w:tc>
          <w:tcPr>
            <w:tcW w:w="3402" w:type="dxa"/>
          </w:tcPr>
          <w:p w14:paraId="586BFC7C" w14:textId="77777777" w:rsidR="00701746" w:rsidRDefault="007919F7">
            <w:pPr>
              <w:pStyle w:val="Table09Row"/>
            </w:pPr>
            <w:r>
              <w:t>2 Sep 1879</w:t>
            </w:r>
          </w:p>
        </w:tc>
        <w:tc>
          <w:tcPr>
            <w:tcW w:w="1123" w:type="dxa"/>
          </w:tcPr>
          <w:p w14:paraId="41C20B4C" w14:textId="77777777" w:rsidR="00701746" w:rsidRDefault="007919F7">
            <w:pPr>
              <w:pStyle w:val="Table09Row"/>
            </w:pPr>
            <w:r>
              <w:t>1894 (58 Vict. No. 6)</w:t>
            </w:r>
          </w:p>
        </w:tc>
      </w:tr>
      <w:tr w:rsidR="00701746" w14:paraId="1E2EBD30" w14:textId="77777777">
        <w:trPr>
          <w:cantSplit/>
          <w:jc w:val="center"/>
        </w:trPr>
        <w:tc>
          <w:tcPr>
            <w:tcW w:w="1418" w:type="dxa"/>
          </w:tcPr>
          <w:p w14:paraId="21F5B629" w14:textId="77777777" w:rsidR="00701746" w:rsidRDefault="007919F7">
            <w:pPr>
              <w:pStyle w:val="Table09Row"/>
            </w:pPr>
            <w:r>
              <w:t>1879 (43 Vict. No. 13)</w:t>
            </w:r>
          </w:p>
        </w:tc>
        <w:tc>
          <w:tcPr>
            <w:tcW w:w="2693" w:type="dxa"/>
          </w:tcPr>
          <w:p w14:paraId="6A5A1670" w14:textId="77777777" w:rsidR="00701746" w:rsidRDefault="007919F7">
            <w:pPr>
              <w:pStyle w:val="Table09Row"/>
            </w:pPr>
            <w:r>
              <w:rPr>
                <w:i/>
              </w:rPr>
              <w:t>Recognizances (Forfeiture) Ordinance amendment (1879)</w:t>
            </w:r>
          </w:p>
        </w:tc>
        <w:tc>
          <w:tcPr>
            <w:tcW w:w="1276" w:type="dxa"/>
          </w:tcPr>
          <w:p w14:paraId="1D1BB4D6" w14:textId="77777777" w:rsidR="00701746" w:rsidRDefault="007919F7">
            <w:pPr>
              <w:pStyle w:val="Table09Row"/>
            </w:pPr>
            <w:r>
              <w:t>2 Sep 1879</w:t>
            </w:r>
          </w:p>
        </w:tc>
        <w:tc>
          <w:tcPr>
            <w:tcW w:w="3402" w:type="dxa"/>
          </w:tcPr>
          <w:p w14:paraId="4AF529AB" w14:textId="77777777" w:rsidR="00701746" w:rsidRDefault="007919F7">
            <w:pPr>
              <w:pStyle w:val="Table09Row"/>
            </w:pPr>
            <w:r>
              <w:t>2 Sep 1879</w:t>
            </w:r>
          </w:p>
        </w:tc>
        <w:tc>
          <w:tcPr>
            <w:tcW w:w="1123" w:type="dxa"/>
          </w:tcPr>
          <w:p w14:paraId="3A4C5A3E" w14:textId="77777777" w:rsidR="00701746" w:rsidRDefault="007919F7">
            <w:pPr>
              <w:pStyle w:val="Table09Row"/>
            </w:pPr>
            <w:r>
              <w:t>1970/010</w:t>
            </w:r>
          </w:p>
        </w:tc>
      </w:tr>
      <w:tr w:rsidR="00701746" w14:paraId="5A174FDD" w14:textId="77777777">
        <w:trPr>
          <w:cantSplit/>
          <w:jc w:val="center"/>
        </w:trPr>
        <w:tc>
          <w:tcPr>
            <w:tcW w:w="1418" w:type="dxa"/>
          </w:tcPr>
          <w:p w14:paraId="021CAAEA" w14:textId="77777777" w:rsidR="00701746" w:rsidRDefault="007919F7">
            <w:pPr>
              <w:pStyle w:val="Table09Row"/>
            </w:pPr>
            <w:r>
              <w:t>1879 (43 Vict. No. 14)</w:t>
            </w:r>
          </w:p>
        </w:tc>
        <w:tc>
          <w:tcPr>
            <w:tcW w:w="2693" w:type="dxa"/>
          </w:tcPr>
          <w:p w14:paraId="20D589A2" w14:textId="77777777" w:rsidR="00701746" w:rsidRDefault="007919F7">
            <w:pPr>
              <w:pStyle w:val="Table09Row"/>
            </w:pPr>
            <w:r>
              <w:rPr>
                <w:i/>
              </w:rPr>
              <w:t xml:space="preserve">Poison </w:t>
            </w:r>
            <w:r>
              <w:rPr>
                <w:i/>
              </w:rPr>
              <w:t>Sale Act 1879</w:t>
            </w:r>
          </w:p>
        </w:tc>
        <w:tc>
          <w:tcPr>
            <w:tcW w:w="1276" w:type="dxa"/>
          </w:tcPr>
          <w:p w14:paraId="3B0DCF4A" w14:textId="77777777" w:rsidR="00701746" w:rsidRDefault="007919F7">
            <w:pPr>
              <w:pStyle w:val="Table09Row"/>
            </w:pPr>
            <w:r>
              <w:t>3 Sep 1879</w:t>
            </w:r>
          </w:p>
        </w:tc>
        <w:tc>
          <w:tcPr>
            <w:tcW w:w="3402" w:type="dxa"/>
          </w:tcPr>
          <w:p w14:paraId="1BD626A6" w14:textId="77777777" w:rsidR="00701746" w:rsidRDefault="007919F7">
            <w:pPr>
              <w:pStyle w:val="Table09Row"/>
            </w:pPr>
            <w:r>
              <w:t>3 Sep 1879</w:t>
            </w:r>
          </w:p>
        </w:tc>
        <w:tc>
          <w:tcPr>
            <w:tcW w:w="1123" w:type="dxa"/>
          </w:tcPr>
          <w:p w14:paraId="01955CD7" w14:textId="77777777" w:rsidR="00701746" w:rsidRDefault="007919F7">
            <w:pPr>
              <w:pStyle w:val="Table09Row"/>
            </w:pPr>
            <w:r>
              <w:t>1894 (58 Vict. No. 35)</w:t>
            </w:r>
          </w:p>
        </w:tc>
      </w:tr>
      <w:tr w:rsidR="00701746" w14:paraId="1C740D59" w14:textId="77777777">
        <w:trPr>
          <w:cantSplit/>
          <w:jc w:val="center"/>
        </w:trPr>
        <w:tc>
          <w:tcPr>
            <w:tcW w:w="1418" w:type="dxa"/>
          </w:tcPr>
          <w:p w14:paraId="4B5FAE1F" w14:textId="77777777" w:rsidR="00701746" w:rsidRDefault="007919F7">
            <w:pPr>
              <w:pStyle w:val="Table09Row"/>
            </w:pPr>
            <w:r>
              <w:t>1879 (43 Vict. No. 15)</w:t>
            </w:r>
          </w:p>
        </w:tc>
        <w:tc>
          <w:tcPr>
            <w:tcW w:w="2693" w:type="dxa"/>
          </w:tcPr>
          <w:p w14:paraId="30A7C297" w14:textId="77777777" w:rsidR="00701746" w:rsidRDefault="007919F7">
            <w:pPr>
              <w:pStyle w:val="Table09Row"/>
            </w:pPr>
            <w:r>
              <w:rPr>
                <w:i/>
              </w:rPr>
              <w:t>Registration Ordinance Amendment Act (1879)</w:t>
            </w:r>
          </w:p>
        </w:tc>
        <w:tc>
          <w:tcPr>
            <w:tcW w:w="1276" w:type="dxa"/>
          </w:tcPr>
          <w:p w14:paraId="2EE0E0D7" w14:textId="77777777" w:rsidR="00701746" w:rsidRDefault="007919F7">
            <w:pPr>
              <w:pStyle w:val="Table09Row"/>
            </w:pPr>
            <w:r>
              <w:t>3 Sep 1879</w:t>
            </w:r>
          </w:p>
        </w:tc>
        <w:tc>
          <w:tcPr>
            <w:tcW w:w="3402" w:type="dxa"/>
          </w:tcPr>
          <w:p w14:paraId="041E649C" w14:textId="77777777" w:rsidR="00701746" w:rsidRDefault="007919F7">
            <w:pPr>
              <w:pStyle w:val="Table09Row"/>
            </w:pPr>
            <w:r>
              <w:t>3 Sep 1879</w:t>
            </w:r>
          </w:p>
        </w:tc>
        <w:tc>
          <w:tcPr>
            <w:tcW w:w="1123" w:type="dxa"/>
          </w:tcPr>
          <w:p w14:paraId="1D06799C" w14:textId="77777777" w:rsidR="00701746" w:rsidRDefault="007919F7">
            <w:pPr>
              <w:pStyle w:val="Table09Row"/>
            </w:pPr>
            <w:r>
              <w:t>1894 (58 Vict. No. 16)</w:t>
            </w:r>
          </w:p>
        </w:tc>
      </w:tr>
      <w:tr w:rsidR="00701746" w14:paraId="2FDED59B" w14:textId="77777777">
        <w:trPr>
          <w:cantSplit/>
          <w:jc w:val="center"/>
        </w:trPr>
        <w:tc>
          <w:tcPr>
            <w:tcW w:w="1418" w:type="dxa"/>
          </w:tcPr>
          <w:p w14:paraId="2B30C13C" w14:textId="77777777" w:rsidR="00701746" w:rsidRDefault="007919F7">
            <w:pPr>
              <w:pStyle w:val="Table09Row"/>
            </w:pPr>
            <w:r>
              <w:t>1879 (43 Vict. No. 16)</w:t>
            </w:r>
          </w:p>
        </w:tc>
        <w:tc>
          <w:tcPr>
            <w:tcW w:w="2693" w:type="dxa"/>
          </w:tcPr>
          <w:p w14:paraId="0871F397" w14:textId="77777777" w:rsidR="00701746" w:rsidRDefault="007919F7">
            <w:pPr>
              <w:pStyle w:val="Table09Row"/>
            </w:pPr>
            <w:r>
              <w:rPr>
                <w:i/>
              </w:rPr>
              <w:t>Scab Act 1879</w:t>
            </w:r>
          </w:p>
        </w:tc>
        <w:tc>
          <w:tcPr>
            <w:tcW w:w="1276" w:type="dxa"/>
          </w:tcPr>
          <w:p w14:paraId="169AA4B3" w14:textId="77777777" w:rsidR="00701746" w:rsidRDefault="007919F7">
            <w:pPr>
              <w:pStyle w:val="Table09Row"/>
            </w:pPr>
            <w:r>
              <w:t>3 Sep 1879</w:t>
            </w:r>
          </w:p>
        </w:tc>
        <w:tc>
          <w:tcPr>
            <w:tcW w:w="3402" w:type="dxa"/>
          </w:tcPr>
          <w:p w14:paraId="45AD2D63" w14:textId="77777777" w:rsidR="00701746" w:rsidRDefault="007919F7">
            <w:pPr>
              <w:pStyle w:val="Table09Row"/>
            </w:pPr>
            <w:r>
              <w:t>3 Sep 1879</w:t>
            </w:r>
          </w:p>
        </w:tc>
        <w:tc>
          <w:tcPr>
            <w:tcW w:w="1123" w:type="dxa"/>
          </w:tcPr>
          <w:p w14:paraId="1FB2F7F3" w14:textId="77777777" w:rsidR="00701746" w:rsidRDefault="007919F7">
            <w:pPr>
              <w:pStyle w:val="Table09Row"/>
            </w:pPr>
            <w:r>
              <w:t>1882 (46 Vict. No. 15)</w:t>
            </w:r>
          </w:p>
        </w:tc>
      </w:tr>
      <w:tr w:rsidR="00701746" w14:paraId="1F907C9C" w14:textId="77777777">
        <w:trPr>
          <w:cantSplit/>
          <w:jc w:val="center"/>
        </w:trPr>
        <w:tc>
          <w:tcPr>
            <w:tcW w:w="1418" w:type="dxa"/>
          </w:tcPr>
          <w:p w14:paraId="12B57B38" w14:textId="77777777" w:rsidR="00701746" w:rsidRDefault="007919F7">
            <w:pPr>
              <w:pStyle w:val="Table09Row"/>
            </w:pPr>
            <w:r>
              <w:t>1879 (43 Vict. No. 17)</w:t>
            </w:r>
          </w:p>
        </w:tc>
        <w:tc>
          <w:tcPr>
            <w:tcW w:w="2693" w:type="dxa"/>
          </w:tcPr>
          <w:p w14:paraId="5744DA00" w14:textId="77777777" w:rsidR="00701746" w:rsidRDefault="007919F7">
            <w:pPr>
              <w:pStyle w:val="Table09Row"/>
            </w:pPr>
            <w:r>
              <w:rPr>
                <w:i/>
              </w:rPr>
              <w:t>Transfer of Land Act amendment (1879)</w:t>
            </w:r>
          </w:p>
        </w:tc>
        <w:tc>
          <w:tcPr>
            <w:tcW w:w="1276" w:type="dxa"/>
          </w:tcPr>
          <w:p w14:paraId="076C16DB" w14:textId="77777777" w:rsidR="00701746" w:rsidRDefault="007919F7">
            <w:pPr>
              <w:pStyle w:val="Table09Row"/>
            </w:pPr>
            <w:r>
              <w:t>3 Sep 1879</w:t>
            </w:r>
          </w:p>
        </w:tc>
        <w:tc>
          <w:tcPr>
            <w:tcW w:w="3402" w:type="dxa"/>
          </w:tcPr>
          <w:p w14:paraId="58B595C4" w14:textId="77777777" w:rsidR="00701746" w:rsidRDefault="007919F7">
            <w:pPr>
              <w:pStyle w:val="Table09Row"/>
            </w:pPr>
            <w:r>
              <w:t>3 Sep 1879</w:t>
            </w:r>
          </w:p>
        </w:tc>
        <w:tc>
          <w:tcPr>
            <w:tcW w:w="1123" w:type="dxa"/>
          </w:tcPr>
          <w:p w14:paraId="493F619C" w14:textId="77777777" w:rsidR="00701746" w:rsidRDefault="007919F7">
            <w:pPr>
              <w:pStyle w:val="Table09Row"/>
            </w:pPr>
            <w:r>
              <w:t>1893 (56 Vict. No. 14)</w:t>
            </w:r>
          </w:p>
        </w:tc>
      </w:tr>
      <w:tr w:rsidR="00701746" w14:paraId="4E9B2E8B" w14:textId="77777777">
        <w:trPr>
          <w:cantSplit/>
          <w:jc w:val="center"/>
        </w:trPr>
        <w:tc>
          <w:tcPr>
            <w:tcW w:w="1418" w:type="dxa"/>
          </w:tcPr>
          <w:p w14:paraId="05092579" w14:textId="77777777" w:rsidR="00701746" w:rsidRDefault="007919F7">
            <w:pPr>
              <w:pStyle w:val="Table09Row"/>
            </w:pPr>
            <w:r>
              <w:t>1879 (43 Vict. No. 18)</w:t>
            </w:r>
          </w:p>
        </w:tc>
        <w:tc>
          <w:tcPr>
            <w:tcW w:w="2693" w:type="dxa"/>
          </w:tcPr>
          <w:p w14:paraId="4AEF3A4B" w14:textId="77777777" w:rsidR="00701746" w:rsidRDefault="007919F7">
            <w:pPr>
              <w:pStyle w:val="Table09Row"/>
            </w:pPr>
            <w:r>
              <w:rPr>
                <w:i/>
              </w:rPr>
              <w:t>Branding Consolidation Ordinance amendment (1879)</w:t>
            </w:r>
          </w:p>
        </w:tc>
        <w:tc>
          <w:tcPr>
            <w:tcW w:w="1276" w:type="dxa"/>
          </w:tcPr>
          <w:p w14:paraId="569C36F2" w14:textId="77777777" w:rsidR="00701746" w:rsidRDefault="007919F7">
            <w:pPr>
              <w:pStyle w:val="Table09Row"/>
            </w:pPr>
            <w:r>
              <w:t>19 Sep 1879</w:t>
            </w:r>
          </w:p>
        </w:tc>
        <w:tc>
          <w:tcPr>
            <w:tcW w:w="3402" w:type="dxa"/>
          </w:tcPr>
          <w:p w14:paraId="41F4CABD" w14:textId="77777777" w:rsidR="00701746" w:rsidRDefault="007919F7">
            <w:pPr>
              <w:pStyle w:val="Table09Row"/>
            </w:pPr>
            <w:r>
              <w:t>19 Sep 1879</w:t>
            </w:r>
          </w:p>
        </w:tc>
        <w:tc>
          <w:tcPr>
            <w:tcW w:w="1123" w:type="dxa"/>
          </w:tcPr>
          <w:p w14:paraId="671292EB" w14:textId="77777777" w:rsidR="00701746" w:rsidRDefault="007919F7">
            <w:pPr>
              <w:pStyle w:val="Table09Row"/>
            </w:pPr>
            <w:r>
              <w:t>1881 (45 Vict. No. 7)</w:t>
            </w:r>
          </w:p>
        </w:tc>
      </w:tr>
      <w:tr w:rsidR="00701746" w14:paraId="150C385F" w14:textId="77777777">
        <w:trPr>
          <w:cantSplit/>
          <w:jc w:val="center"/>
        </w:trPr>
        <w:tc>
          <w:tcPr>
            <w:tcW w:w="1418" w:type="dxa"/>
          </w:tcPr>
          <w:p w14:paraId="325556ED" w14:textId="77777777" w:rsidR="00701746" w:rsidRDefault="007919F7">
            <w:pPr>
              <w:pStyle w:val="Table09Row"/>
            </w:pPr>
            <w:r>
              <w:t>1879 (43 Vict. No. 19)</w:t>
            </w:r>
          </w:p>
        </w:tc>
        <w:tc>
          <w:tcPr>
            <w:tcW w:w="2693" w:type="dxa"/>
          </w:tcPr>
          <w:p w14:paraId="0EF48011" w14:textId="77777777" w:rsidR="00701746" w:rsidRDefault="007919F7">
            <w:pPr>
              <w:pStyle w:val="Table09Row"/>
            </w:pPr>
            <w:r>
              <w:rPr>
                <w:i/>
              </w:rPr>
              <w:t>Bills of Sale Act 1879</w:t>
            </w:r>
          </w:p>
        </w:tc>
        <w:tc>
          <w:tcPr>
            <w:tcW w:w="1276" w:type="dxa"/>
          </w:tcPr>
          <w:p w14:paraId="54E1C7F8" w14:textId="77777777" w:rsidR="00701746" w:rsidRDefault="007919F7">
            <w:pPr>
              <w:pStyle w:val="Table09Row"/>
            </w:pPr>
            <w:r>
              <w:t>19 Sep 1879</w:t>
            </w:r>
          </w:p>
        </w:tc>
        <w:tc>
          <w:tcPr>
            <w:tcW w:w="3402" w:type="dxa"/>
          </w:tcPr>
          <w:p w14:paraId="74C14CFB" w14:textId="77777777" w:rsidR="00701746" w:rsidRDefault="007919F7">
            <w:pPr>
              <w:pStyle w:val="Table09Row"/>
            </w:pPr>
            <w:r>
              <w:t>19 Sep 1879</w:t>
            </w:r>
          </w:p>
        </w:tc>
        <w:tc>
          <w:tcPr>
            <w:tcW w:w="1123" w:type="dxa"/>
          </w:tcPr>
          <w:p w14:paraId="36B33BDC" w14:textId="77777777" w:rsidR="00701746" w:rsidRDefault="007919F7">
            <w:pPr>
              <w:pStyle w:val="Table09Row"/>
            </w:pPr>
            <w:r>
              <w:t>1899 (63 Vict. No. 45)</w:t>
            </w:r>
          </w:p>
        </w:tc>
      </w:tr>
      <w:tr w:rsidR="00701746" w14:paraId="5EDEB9FD" w14:textId="77777777">
        <w:trPr>
          <w:cantSplit/>
          <w:jc w:val="center"/>
        </w:trPr>
        <w:tc>
          <w:tcPr>
            <w:tcW w:w="1418" w:type="dxa"/>
          </w:tcPr>
          <w:p w14:paraId="10DB5900" w14:textId="77777777" w:rsidR="00701746" w:rsidRDefault="007919F7">
            <w:pPr>
              <w:pStyle w:val="Table09Row"/>
            </w:pPr>
            <w:r>
              <w:t>1879 (43 Vict. No. 20)</w:t>
            </w:r>
          </w:p>
        </w:tc>
        <w:tc>
          <w:tcPr>
            <w:tcW w:w="2693" w:type="dxa"/>
          </w:tcPr>
          <w:p w14:paraId="49F2093A" w14:textId="77777777" w:rsidR="00701746" w:rsidRDefault="007919F7">
            <w:pPr>
              <w:pStyle w:val="Table09Row"/>
            </w:pPr>
            <w:r>
              <w:rPr>
                <w:i/>
              </w:rPr>
              <w:t>Auctioneers’ Amendment Act 1879</w:t>
            </w:r>
          </w:p>
        </w:tc>
        <w:tc>
          <w:tcPr>
            <w:tcW w:w="1276" w:type="dxa"/>
          </w:tcPr>
          <w:p w14:paraId="6558C0B2" w14:textId="77777777" w:rsidR="00701746" w:rsidRDefault="007919F7">
            <w:pPr>
              <w:pStyle w:val="Table09Row"/>
            </w:pPr>
            <w:r>
              <w:t>19 Sep 1879</w:t>
            </w:r>
          </w:p>
        </w:tc>
        <w:tc>
          <w:tcPr>
            <w:tcW w:w="3402" w:type="dxa"/>
          </w:tcPr>
          <w:p w14:paraId="18E56992" w14:textId="77777777" w:rsidR="00701746" w:rsidRDefault="007919F7">
            <w:pPr>
              <w:pStyle w:val="Table09Row"/>
            </w:pPr>
            <w:r>
              <w:t>19 Sep 1879</w:t>
            </w:r>
          </w:p>
        </w:tc>
        <w:tc>
          <w:tcPr>
            <w:tcW w:w="1123" w:type="dxa"/>
          </w:tcPr>
          <w:p w14:paraId="340FD803" w14:textId="77777777" w:rsidR="00701746" w:rsidRDefault="007919F7">
            <w:pPr>
              <w:pStyle w:val="Table09Row"/>
            </w:pPr>
            <w:r>
              <w:t>1881 (44 Vict. No. 19)</w:t>
            </w:r>
          </w:p>
        </w:tc>
      </w:tr>
      <w:tr w:rsidR="00701746" w14:paraId="11F2E0B9" w14:textId="77777777">
        <w:trPr>
          <w:cantSplit/>
          <w:jc w:val="center"/>
        </w:trPr>
        <w:tc>
          <w:tcPr>
            <w:tcW w:w="1418" w:type="dxa"/>
          </w:tcPr>
          <w:p w14:paraId="21920304" w14:textId="77777777" w:rsidR="00701746" w:rsidRDefault="007919F7">
            <w:pPr>
              <w:pStyle w:val="Table09Row"/>
            </w:pPr>
            <w:r>
              <w:t>1879 (43 Vict. No. 21)</w:t>
            </w:r>
          </w:p>
        </w:tc>
        <w:tc>
          <w:tcPr>
            <w:tcW w:w="2693" w:type="dxa"/>
          </w:tcPr>
          <w:p w14:paraId="798A7DB3" w14:textId="77777777" w:rsidR="00701746" w:rsidRDefault="007919F7">
            <w:pPr>
              <w:pStyle w:val="Table09Row"/>
            </w:pPr>
            <w:r>
              <w:rPr>
                <w:i/>
              </w:rPr>
              <w:t>Colonial passengers, repeal (1879)</w:t>
            </w:r>
          </w:p>
        </w:tc>
        <w:tc>
          <w:tcPr>
            <w:tcW w:w="1276" w:type="dxa"/>
          </w:tcPr>
          <w:p w14:paraId="510546A5" w14:textId="77777777" w:rsidR="00701746" w:rsidRDefault="007919F7">
            <w:pPr>
              <w:pStyle w:val="Table09Row"/>
            </w:pPr>
            <w:r>
              <w:t>1 Oct 1879</w:t>
            </w:r>
          </w:p>
        </w:tc>
        <w:tc>
          <w:tcPr>
            <w:tcW w:w="3402" w:type="dxa"/>
          </w:tcPr>
          <w:p w14:paraId="52740347" w14:textId="77777777" w:rsidR="00701746" w:rsidRDefault="007919F7">
            <w:pPr>
              <w:pStyle w:val="Table09Row"/>
            </w:pPr>
            <w:r>
              <w:t>1 Oct 1879</w:t>
            </w:r>
          </w:p>
        </w:tc>
        <w:tc>
          <w:tcPr>
            <w:tcW w:w="1123" w:type="dxa"/>
          </w:tcPr>
          <w:p w14:paraId="47AEA4BE" w14:textId="77777777" w:rsidR="00701746" w:rsidRDefault="007919F7">
            <w:pPr>
              <w:pStyle w:val="Table09Row"/>
            </w:pPr>
            <w:r>
              <w:t>1964/061 (13 Eliz. II No. 61)</w:t>
            </w:r>
          </w:p>
        </w:tc>
      </w:tr>
      <w:tr w:rsidR="00701746" w14:paraId="44D76AF2" w14:textId="77777777">
        <w:trPr>
          <w:cantSplit/>
          <w:jc w:val="center"/>
        </w:trPr>
        <w:tc>
          <w:tcPr>
            <w:tcW w:w="1418" w:type="dxa"/>
          </w:tcPr>
          <w:p w14:paraId="2DA3C890" w14:textId="77777777" w:rsidR="00701746" w:rsidRDefault="007919F7">
            <w:pPr>
              <w:pStyle w:val="Table09Row"/>
            </w:pPr>
            <w:r>
              <w:t>1879 (43 Vict. No. 22)</w:t>
            </w:r>
          </w:p>
        </w:tc>
        <w:tc>
          <w:tcPr>
            <w:tcW w:w="2693" w:type="dxa"/>
          </w:tcPr>
          <w:p w14:paraId="7F520E5B" w14:textId="77777777" w:rsidR="00701746" w:rsidRDefault="007919F7">
            <w:pPr>
              <w:pStyle w:val="Table09Row"/>
            </w:pPr>
            <w:r>
              <w:rPr>
                <w:i/>
              </w:rPr>
              <w:t>Appropriation (1879) [43 Vict. No. 22]</w:t>
            </w:r>
          </w:p>
        </w:tc>
        <w:tc>
          <w:tcPr>
            <w:tcW w:w="1276" w:type="dxa"/>
          </w:tcPr>
          <w:p w14:paraId="09FDB54B" w14:textId="77777777" w:rsidR="00701746" w:rsidRDefault="007919F7">
            <w:pPr>
              <w:pStyle w:val="Table09Row"/>
            </w:pPr>
            <w:r>
              <w:t>1 Oct 1879</w:t>
            </w:r>
          </w:p>
        </w:tc>
        <w:tc>
          <w:tcPr>
            <w:tcW w:w="3402" w:type="dxa"/>
          </w:tcPr>
          <w:p w14:paraId="6520B804" w14:textId="77777777" w:rsidR="00701746" w:rsidRDefault="007919F7">
            <w:pPr>
              <w:pStyle w:val="Table09Row"/>
            </w:pPr>
            <w:r>
              <w:t>1 Oct 1879</w:t>
            </w:r>
          </w:p>
        </w:tc>
        <w:tc>
          <w:tcPr>
            <w:tcW w:w="1123" w:type="dxa"/>
          </w:tcPr>
          <w:p w14:paraId="33404D04" w14:textId="77777777" w:rsidR="00701746" w:rsidRDefault="007919F7">
            <w:pPr>
              <w:pStyle w:val="Table09Row"/>
            </w:pPr>
            <w:r>
              <w:t>1964/061 (13 Eliz. II No. 61)</w:t>
            </w:r>
          </w:p>
        </w:tc>
      </w:tr>
      <w:tr w:rsidR="00701746" w14:paraId="28E7DC93" w14:textId="77777777">
        <w:trPr>
          <w:cantSplit/>
          <w:jc w:val="center"/>
        </w:trPr>
        <w:tc>
          <w:tcPr>
            <w:tcW w:w="1418" w:type="dxa"/>
          </w:tcPr>
          <w:p w14:paraId="172E8D40" w14:textId="77777777" w:rsidR="00701746" w:rsidRDefault="007919F7">
            <w:pPr>
              <w:pStyle w:val="Table09Row"/>
            </w:pPr>
            <w:r>
              <w:t>1879 (43 Vict. No. 23)</w:t>
            </w:r>
          </w:p>
        </w:tc>
        <w:tc>
          <w:tcPr>
            <w:tcW w:w="2693" w:type="dxa"/>
          </w:tcPr>
          <w:p w14:paraId="6FED80BA" w14:textId="77777777" w:rsidR="00701746" w:rsidRDefault="007919F7">
            <w:pPr>
              <w:pStyle w:val="Table09Row"/>
            </w:pPr>
            <w:r>
              <w:rPr>
                <w:i/>
              </w:rPr>
              <w:t>Imported Stock Acts amendment (1879)</w:t>
            </w:r>
          </w:p>
        </w:tc>
        <w:tc>
          <w:tcPr>
            <w:tcW w:w="1276" w:type="dxa"/>
          </w:tcPr>
          <w:p w14:paraId="05704D6B" w14:textId="77777777" w:rsidR="00701746" w:rsidRDefault="007919F7">
            <w:pPr>
              <w:pStyle w:val="Table09Row"/>
            </w:pPr>
            <w:r>
              <w:t>1 Oct 1879</w:t>
            </w:r>
          </w:p>
        </w:tc>
        <w:tc>
          <w:tcPr>
            <w:tcW w:w="3402" w:type="dxa"/>
          </w:tcPr>
          <w:p w14:paraId="4056C070" w14:textId="77777777" w:rsidR="00701746" w:rsidRDefault="007919F7">
            <w:pPr>
              <w:pStyle w:val="Table09Row"/>
            </w:pPr>
            <w:r>
              <w:t>1 Oct 1879</w:t>
            </w:r>
          </w:p>
        </w:tc>
        <w:tc>
          <w:tcPr>
            <w:tcW w:w="1123" w:type="dxa"/>
          </w:tcPr>
          <w:p w14:paraId="5B2155DD" w14:textId="77777777" w:rsidR="00701746" w:rsidRDefault="007919F7">
            <w:pPr>
              <w:pStyle w:val="Table09Row"/>
            </w:pPr>
            <w:r>
              <w:t>1895 (59 Vict. No. 34)</w:t>
            </w:r>
          </w:p>
        </w:tc>
      </w:tr>
      <w:tr w:rsidR="00701746" w14:paraId="763BC379" w14:textId="77777777">
        <w:trPr>
          <w:cantSplit/>
          <w:jc w:val="center"/>
        </w:trPr>
        <w:tc>
          <w:tcPr>
            <w:tcW w:w="1418" w:type="dxa"/>
          </w:tcPr>
          <w:p w14:paraId="6205AC59" w14:textId="77777777" w:rsidR="00701746" w:rsidRDefault="007919F7">
            <w:pPr>
              <w:pStyle w:val="Table09Row"/>
            </w:pPr>
            <w:r>
              <w:t>1879 (43 Vict. No. 24)</w:t>
            </w:r>
          </w:p>
        </w:tc>
        <w:tc>
          <w:tcPr>
            <w:tcW w:w="2693" w:type="dxa"/>
          </w:tcPr>
          <w:p w14:paraId="0EB1ADF9" w14:textId="77777777" w:rsidR="00701746" w:rsidRDefault="007919F7">
            <w:pPr>
              <w:pStyle w:val="Table09Row"/>
            </w:pPr>
            <w:r>
              <w:rPr>
                <w:i/>
              </w:rPr>
              <w:t>Absconding Debtors Act amendment (1879)</w:t>
            </w:r>
          </w:p>
        </w:tc>
        <w:tc>
          <w:tcPr>
            <w:tcW w:w="1276" w:type="dxa"/>
          </w:tcPr>
          <w:p w14:paraId="516BE28D" w14:textId="77777777" w:rsidR="00701746" w:rsidRDefault="007919F7">
            <w:pPr>
              <w:pStyle w:val="Table09Row"/>
            </w:pPr>
            <w:r>
              <w:t>1 Oct 1879</w:t>
            </w:r>
          </w:p>
        </w:tc>
        <w:tc>
          <w:tcPr>
            <w:tcW w:w="3402" w:type="dxa"/>
          </w:tcPr>
          <w:p w14:paraId="32DF24CC" w14:textId="77777777" w:rsidR="00701746" w:rsidRDefault="007919F7">
            <w:pPr>
              <w:pStyle w:val="Table09Row"/>
            </w:pPr>
            <w:r>
              <w:t>1 Oct 1879</w:t>
            </w:r>
          </w:p>
        </w:tc>
        <w:tc>
          <w:tcPr>
            <w:tcW w:w="1123" w:type="dxa"/>
          </w:tcPr>
          <w:p w14:paraId="35937D54" w14:textId="77777777" w:rsidR="00701746" w:rsidRDefault="007919F7">
            <w:pPr>
              <w:pStyle w:val="Table09Row"/>
            </w:pPr>
            <w:r>
              <w:t>1984/073</w:t>
            </w:r>
          </w:p>
        </w:tc>
      </w:tr>
      <w:tr w:rsidR="00701746" w14:paraId="756F03F8" w14:textId="77777777">
        <w:trPr>
          <w:cantSplit/>
          <w:jc w:val="center"/>
        </w:trPr>
        <w:tc>
          <w:tcPr>
            <w:tcW w:w="1418" w:type="dxa"/>
          </w:tcPr>
          <w:p w14:paraId="6DC6EF7E" w14:textId="77777777" w:rsidR="00701746" w:rsidRDefault="007919F7">
            <w:pPr>
              <w:pStyle w:val="Table09Row"/>
            </w:pPr>
            <w:r>
              <w:t>1879 (43 Vict. No. 25)</w:t>
            </w:r>
          </w:p>
        </w:tc>
        <w:tc>
          <w:tcPr>
            <w:tcW w:w="2693" w:type="dxa"/>
          </w:tcPr>
          <w:p w14:paraId="03DE9C67" w14:textId="77777777" w:rsidR="00701746" w:rsidRDefault="007919F7">
            <w:pPr>
              <w:pStyle w:val="Table09Row"/>
            </w:pPr>
            <w:r>
              <w:rPr>
                <w:i/>
              </w:rPr>
              <w:t>Tariff Act 1879</w:t>
            </w:r>
          </w:p>
        </w:tc>
        <w:tc>
          <w:tcPr>
            <w:tcW w:w="1276" w:type="dxa"/>
          </w:tcPr>
          <w:p w14:paraId="0E22D6FD" w14:textId="77777777" w:rsidR="00701746" w:rsidRDefault="007919F7">
            <w:pPr>
              <w:pStyle w:val="Table09Row"/>
            </w:pPr>
            <w:r>
              <w:t>7 Oct 1879</w:t>
            </w:r>
          </w:p>
        </w:tc>
        <w:tc>
          <w:tcPr>
            <w:tcW w:w="3402" w:type="dxa"/>
          </w:tcPr>
          <w:p w14:paraId="699E6AE5" w14:textId="77777777" w:rsidR="00701746" w:rsidRDefault="007919F7">
            <w:pPr>
              <w:pStyle w:val="Table09Row"/>
            </w:pPr>
            <w:r>
              <w:t>7 Oct 1879</w:t>
            </w:r>
          </w:p>
        </w:tc>
        <w:tc>
          <w:tcPr>
            <w:tcW w:w="1123" w:type="dxa"/>
          </w:tcPr>
          <w:p w14:paraId="7D77BBDD" w14:textId="77777777" w:rsidR="00701746" w:rsidRDefault="007919F7">
            <w:pPr>
              <w:pStyle w:val="Table09Row"/>
            </w:pPr>
            <w:r>
              <w:t>1964/061 (13 Eliz. II No. 61)</w:t>
            </w:r>
          </w:p>
        </w:tc>
      </w:tr>
      <w:tr w:rsidR="00701746" w14:paraId="73E76D34" w14:textId="77777777">
        <w:trPr>
          <w:cantSplit/>
          <w:jc w:val="center"/>
        </w:trPr>
        <w:tc>
          <w:tcPr>
            <w:tcW w:w="1418" w:type="dxa"/>
          </w:tcPr>
          <w:p w14:paraId="3EF83682" w14:textId="77777777" w:rsidR="00701746" w:rsidRDefault="007919F7">
            <w:pPr>
              <w:pStyle w:val="Table09Row"/>
            </w:pPr>
            <w:r>
              <w:t>1879 (43 Vict. No. 26)</w:t>
            </w:r>
          </w:p>
        </w:tc>
        <w:tc>
          <w:tcPr>
            <w:tcW w:w="2693" w:type="dxa"/>
          </w:tcPr>
          <w:p w14:paraId="534FE4FA" w14:textId="77777777" w:rsidR="00701746" w:rsidRDefault="007919F7">
            <w:pPr>
              <w:pStyle w:val="Table09Row"/>
            </w:pPr>
            <w:r>
              <w:rPr>
                <w:i/>
              </w:rPr>
              <w:t xml:space="preserve">Wines, Beer, and Spirit Sale </w:t>
            </w:r>
            <w:r>
              <w:rPr>
                <w:i/>
              </w:rPr>
              <w:t>Act 1872 Amendment Act 1879</w:t>
            </w:r>
          </w:p>
        </w:tc>
        <w:tc>
          <w:tcPr>
            <w:tcW w:w="1276" w:type="dxa"/>
          </w:tcPr>
          <w:p w14:paraId="3B103D29" w14:textId="77777777" w:rsidR="00701746" w:rsidRDefault="007919F7">
            <w:pPr>
              <w:pStyle w:val="Table09Row"/>
            </w:pPr>
            <w:r>
              <w:t>8 Oct 1879</w:t>
            </w:r>
          </w:p>
        </w:tc>
        <w:tc>
          <w:tcPr>
            <w:tcW w:w="3402" w:type="dxa"/>
          </w:tcPr>
          <w:p w14:paraId="79072EC6" w14:textId="77777777" w:rsidR="00701746" w:rsidRDefault="007919F7">
            <w:pPr>
              <w:pStyle w:val="Table09Row"/>
            </w:pPr>
            <w:r>
              <w:t>8 Oct 1879</w:t>
            </w:r>
          </w:p>
        </w:tc>
        <w:tc>
          <w:tcPr>
            <w:tcW w:w="1123" w:type="dxa"/>
          </w:tcPr>
          <w:p w14:paraId="239A5CD0" w14:textId="77777777" w:rsidR="00701746" w:rsidRDefault="007919F7">
            <w:pPr>
              <w:pStyle w:val="Table09Row"/>
            </w:pPr>
            <w:r>
              <w:t>1880 (44 Vict. No. 9)</w:t>
            </w:r>
          </w:p>
        </w:tc>
      </w:tr>
      <w:tr w:rsidR="00701746" w14:paraId="28CE5144" w14:textId="77777777">
        <w:trPr>
          <w:cantSplit/>
          <w:jc w:val="center"/>
        </w:trPr>
        <w:tc>
          <w:tcPr>
            <w:tcW w:w="1418" w:type="dxa"/>
          </w:tcPr>
          <w:p w14:paraId="10555556" w14:textId="77777777" w:rsidR="00701746" w:rsidRDefault="007919F7">
            <w:pPr>
              <w:pStyle w:val="Table09Row"/>
            </w:pPr>
            <w:r>
              <w:t>1879 (43 Vict. No. 27)</w:t>
            </w:r>
          </w:p>
        </w:tc>
        <w:tc>
          <w:tcPr>
            <w:tcW w:w="2693" w:type="dxa"/>
          </w:tcPr>
          <w:p w14:paraId="34B77805" w14:textId="77777777" w:rsidR="00701746" w:rsidRDefault="007919F7">
            <w:pPr>
              <w:pStyle w:val="Table09Row"/>
            </w:pPr>
            <w:r>
              <w:rPr>
                <w:i/>
              </w:rPr>
              <w:t>Appropriation (1879) [43 Vict. No. 27]</w:t>
            </w:r>
          </w:p>
        </w:tc>
        <w:tc>
          <w:tcPr>
            <w:tcW w:w="1276" w:type="dxa"/>
          </w:tcPr>
          <w:p w14:paraId="7D841EFF" w14:textId="77777777" w:rsidR="00701746" w:rsidRDefault="007919F7">
            <w:pPr>
              <w:pStyle w:val="Table09Row"/>
            </w:pPr>
            <w:r>
              <w:t>8 Oct 1879</w:t>
            </w:r>
          </w:p>
        </w:tc>
        <w:tc>
          <w:tcPr>
            <w:tcW w:w="3402" w:type="dxa"/>
          </w:tcPr>
          <w:p w14:paraId="50A60BE8" w14:textId="77777777" w:rsidR="00701746" w:rsidRDefault="007919F7">
            <w:pPr>
              <w:pStyle w:val="Table09Row"/>
            </w:pPr>
            <w:r>
              <w:t>8 Oct 1879</w:t>
            </w:r>
          </w:p>
        </w:tc>
        <w:tc>
          <w:tcPr>
            <w:tcW w:w="1123" w:type="dxa"/>
          </w:tcPr>
          <w:p w14:paraId="0D239315" w14:textId="77777777" w:rsidR="00701746" w:rsidRDefault="007919F7">
            <w:pPr>
              <w:pStyle w:val="Table09Row"/>
            </w:pPr>
            <w:r>
              <w:t>1964/061 (13 Eliz. II No. 61)</w:t>
            </w:r>
          </w:p>
        </w:tc>
      </w:tr>
      <w:tr w:rsidR="00701746" w14:paraId="27A41E54" w14:textId="77777777">
        <w:trPr>
          <w:cantSplit/>
          <w:jc w:val="center"/>
        </w:trPr>
        <w:tc>
          <w:tcPr>
            <w:tcW w:w="1418" w:type="dxa"/>
          </w:tcPr>
          <w:p w14:paraId="0E105FDE" w14:textId="77777777" w:rsidR="00701746" w:rsidRDefault="007919F7">
            <w:pPr>
              <w:pStyle w:val="Table09Row"/>
            </w:pPr>
            <w:r>
              <w:t>1879 (43 Vict. No. 28)</w:t>
            </w:r>
          </w:p>
        </w:tc>
        <w:tc>
          <w:tcPr>
            <w:tcW w:w="2693" w:type="dxa"/>
          </w:tcPr>
          <w:p w14:paraId="253A8A09" w14:textId="77777777" w:rsidR="00701746" w:rsidRDefault="007919F7">
            <w:pPr>
              <w:pStyle w:val="Table09Row"/>
            </w:pPr>
            <w:r>
              <w:rPr>
                <w:i/>
              </w:rPr>
              <w:t>Marriage Law Amendment Act 1879</w:t>
            </w:r>
          </w:p>
        </w:tc>
        <w:tc>
          <w:tcPr>
            <w:tcW w:w="1276" w:type="dxa"/>
          </w:tcPr>
          <w:p w14:paraId="51CE528F" w14:textId="77777777" w:rsidR="00701746" w:rsidRDefault="007919F7">
            <w:pPr>
              <w:pStyle w:val="Table09Row"/>
            </w:pPr>
            <w:r>
              <w:t>22 Oct 1879</w:t>
            </w:r>
          </w:p>
        </w:tc>
        <w:tc>
          <w:tcPr>
            <w:tcW w:w="3402" w:type="dxa"/>
          </w:tcPr>
          <w:p w14:paraId="7342293D" w14:textId="77777777" w:rsidR="00701746" w:rsidRDefault="007919F7">
            <w:pPr>
              <w:pStyle w:val="Table09Row"/>
            </w:pPr>
            <w:r>
              <w:t>22 Oct 1879</w:t>
            </w:r>
          </w:p>
        </w:tc>
        <w:tc>
          <w:tcPr>
            <w:tcW w:w="1123" w:type="dxa"/>
          </w:tcPr>
          <w:p w14:paraId="4C34FB93" w14:textId="77777777" w:rsidR="00701746" w:rsidRDefault="007919F7">
            <w:pPr>
              <w:pStyle w:val="Table09Row"/>
            </w:pPr>
            <w:r>
              <w:t>1894 (58 Vict. No. 11)</w:t>
            </w:r>
          </w:p>
        </w:tc>
      </w:tr>
    </w:tbl>
    <w:p w14:paraId="5E2C53E1" w14:textId="77777777" w:rsidR="00701746" w:rsidRDefault="00701746"/>
    <w:p w14:paraId="659AD6FF" w14:textId="77777777" w:rsidR="00701746" w:rsidRDefault="007919F7">
      <w:pPr>
        <w:pStyle w:val="IAlphabetDivider"/>
      </w:pPr>
      <w:r>
        <w:t>1878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A86584A" w14:textId="77777777">
        <w:trPr>
          <w:cantSplit/>
          <w:trHeight w:val="510"/>
          <w:tblHeader/>
          <w:jc w:val="center"/>
        </w:trPr>
        <w:tc>
          <w:tcPr>
            <w:tcW w:w="1418" w:type="dxa"/>
            <w:tcBorders>
              <w:top w:val="single" w:sz="4" w:space="0" w:color="auto"/>
              <w:bottom w:val="single" w:sz="4" w:space="0" w:color="auto"/>
            </w:tcBorders>
            <w:vAlign w:val="center"/>
          </w:tcPr>
          <w:p w14:paraId="0036E2E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4ACACA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F69A8D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37E29B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A138947" w14:textId="77777777" w:rsidR="00701746" w:rsidRDefault="007919F7">
            <w:pPr>
              <w:pStyle w:val="Table09Hdr"/>
            </w:pPr>
            <w:r>
              <w:t>Repealed/Expired</w:t>
            </w:r>
          </w:p>
        </w:tc>
      </w:tr>
      <w:tr w:rsidR="00701746" w14:paraId="71AA16B4" w14:textId="77777777">
        <w:trPr>
          <w:cantSplit/>
          <w:jc w:val="center"/>
        </w:trPr>
        <w:tc>
          <w:tcPr>
            <w:tcW w:w="1418" w:type="dxa"/>
          </w:tcPr>
          <w:p w14:paraId="5EF5CD26" w14:textId="77777777" w:rsidR="00701746" w:rsidRDefault="007919F7">
            <w:pPr>
              <w:pStyle w:val="Table09Row"/>
            </w:pPr>
            <w:r>
              <w:t>1878 (42 Vict. No. 1)</w:t>
            </w:r>
          </w:p>
        </w:tc>
        <w:tc>
          <w:tcPr>
            <w:tcW w:w="2693" w:type="dxa"/>
          </w:tcPr>
          <w:p w14:paraId="16CC0279" w14:textId="77777777" w:rsidR="00701746" w:rsidRDefault="007919F7">
            <w:pPr>
              <w:pStyle w:val="Table09Row"/>
            </w:pPr>
            <w:r>
              <w:rPr>
                <w:i/>
              </w:rPr>
              <w:t>Partition Act 1878</w:t>
            </w:r>
          </w:p>
        </w:tc>
        <w:tc>
          <w:tcPr>
            <w:tcW w:w="1276" w:type="dxa"/>
          </w:tcPr>
          <w:p w14:paraId="2B87A35E" w14:textId="77777777" w:rsidR="00701746" w:rsidRDefault="007919F7">
            <w:pPr>
              <w:pStyle w:val="Table09Row"/>
            </w:pPr>
            <w:r>
              <w:t>3 Jul 1878</w:t>
            </w:r>
          </w:p>
        </w:tc>
        <w:tc>
          <w:tcPr>
            <w:tcW w:w="3402" w:type="dxa"/>
          </w:tcPr>
          <w:p w14:paraId="0D930499" w14:textId="77777777" w:rsidR="00701746" w:rsidRDefault="007919F7">
            <w:pPr>
              <w:pStyle w:val="Table09Row"/>
            </w:pPr>
            <w:r>
              <w:t>3 Jul 1878</w:t>
            </w:r>
          </w:p>
        </w:tc>
        <w:tc>
          <w:tcPr>
            <w:tcW w:w="1123" w:type="dxa"/>
          </w:tcPr>
          <w:p w14:paraId="5C2424F1" w14:textId="77777777" w:rsidR="00701746" w:rsidRDefault="007919F7">
            <w:pPr>
              <w:pStyle w:val="Table09Row"/>
            </w:pPr>
            <w:r>
              <w:t>1969/032</w:t>
            </w:r>
          </w:p>
        </w:tc>
      </w:tr>
      <w:tr w:rsidR="00701746" w14:paraId="29847393" w14:textId="77777777">
        <w:trPr>
          <w:cantSplit/>
          <w:jc w:val="center"/>
        </w:trPr>
        <w:tc>
          <w:tcPr>
            <w:tcW w:w="1418" w:type="dxa"/>
          </w:tcPr>
          <w:p w14:paraId="2535D979" w14:textId="77777777" w:rsidR="00701746" w:rsidRDefault="007919F7">
            <w:pPr>
              <w:pStyle w:val="Table09Row"/>
            </w:pPr>
            <w:r>
              <w:t>1878 (42 Vict. No. 2)</w:t>
            </w:r>
          </w:p>
        </w:tc>
        <w:tc>
          <w:tcPr>
            <w:tcW w:w="2693" w:type="dxa"/>
          </w:tcPr>
          <w:p w14:paraId="1DE4C7F5" w14:textId="77777777" w:rsidR="00701746" w:rsidRDefault="007919F7">
            <w:pPr>
              <w:pStyle w:val="Table09Row"/>
            </w:pPr>
            <w:r>
              <w:rPr>
                <w:i/>
              </w:rPr>
              <w:t xml:space="preserve">Contingent </w:t>
            </w:r>
            <w:r>
              <w:rPr>
                <w:i/>
              </w:rPr>
              <w:t>Remainders Act 1878</w:t>
            </w:r>
          </w:p>
        </w:tc>
        <w:tc>
          <w:tcPr>
            <w:tcW w:w="1276" w:type="dxa"/>
          </w:tcPr>
          <w:p w14:paraId="6CD7C30A" w14:textId="77777777" w:rsidR="00701746" w:rsidRDefault="007919F7">
            <w:pPr>
              <w:pStyle w:val="Table09Row"/>
            </w:pPr>
            <w:r>
              <w:t>3 Jul 1878</w:t>
            </w:r>
          </w:p>
        </w:tc>
        <w:tc>
          <w:tcPr>
            <w:tcW w:w="3402" w:type="dxa"/>
          </w:tcPr>
          <w:p w14:paraId="2C6249F3" w14:textId="77777777" w:rsidR="00701746" w:rsidRDefault="007919F7">
            <w:pPr>
              <w:pStyle w:val="Table09Row"/>
            </w:pPr>
            <w:r>
              <w:t>3 Jul 1878</w:t>
            </w:r>
          </w:p>
        </w:tc>
        <w:tc>
          <w:tcPr>
            <w:tcW w:w="1123" w:type="dxa"/>
          </w:tcPr>
          <w:p w14:paraId="51BBB7BB" w14:textId="77777777" w:rsidR="00701746" w:rsidRDefault="007919F7">
            <w:pPr>
              <w:pStyle w:val="Table09Row"/>
            </w:pPr>
            <w:r>
              <w:t>1969/032</w:t>
            </w:r>
          </w:p>
        </w:tc>
      </w:tr>
      <w:tr w:rsidR="00701746" w14:paraId="583338B5" w14:textId="77777777">
        <w:trPr>
          <w:cantSplit/>
          <w:jc w:val="center"/>
        </w:trPr>
        <w:tc>
          <w:tcPr>
            <w:tcW w:w="1418" w:type="dxa"/>
          </w:tcPr>
          <w:p w14:paraId="5952A4CB" w14:textId="77777777" w:rsidR="00701746" w:rsidRDefault="007919F7">
            <w:pPr>
              <w:pStyle w:val="Table09Row"/>
            </w:pPr>
            <w:r>
              <w:t>1878 (42 Vict. No. 3)</w:t>
            </w:r>
          </w:p>
        </w:tc>
        <w:tc>
          <w:tcPr>
            <w:tcW w:w="2693" w:type="dxa"/>
          </w:tcPr>
          <w:p w14:paraId="5288EA25" w14:textId="77777777" w:rsidR="00701746" w:rsidRDefault="007919F7">
            <w:pPr>
              <w:pStyle w:val="Table09Row"/>
            </w:pPr>
            <w:r>
              <w:rPr>
                <w:i/>
              </w:rPr>
              <w:t>Factors Acts Amendment Act 1878</w:t>
            </w:r>
          </w:p>
        </w:tc>
        <w:tc>
          <w:tcPr>
            <w:tcW w:w="1276" w:type="dxa"/>
          </w:tcPr>
          <w:p w14:paraId="698B6495" w14:textId="77777777" w:rsidR="00701746" w:rsidRDefault="007919F7">
            <w:pPr>
              <w:pStyle w:val="Table09Row"/>
            </w:pPr>
            <w:r>
              <w:t>3 Jul 1878</w:t>
            </w:r>
          </w:p>
        </w:tc>
        <w:tc>
          <w:tcPr>
            <w:tcW w:w="3402" w:type="dxa"/>
          </w:tcPr>
          <w:p w14:paraId="239E8B7C" w14:textId="77777777" w:rsidR="00701746" w:rsidRDefault="007919F7">
            <w:pPr>
              <w:pStyle w:val="Table09Row"/>
            </w:pPr>
            <w:r>
              <w:t>3 Jul 1878</w:t>
            </w:r>
          </w:p>
        </w:tc>
        <w:tc>
          <w:tcPr>
            <w:tcW w:w="1123" w:type="dxa"/>
          </w:tcPr>
          <w:p w14:paraId="1459E858" w14:textId="77777777" w:rsidR="00701746" w:rsidRDefault="00701746">
            <w:pPr>
              <w:pStyle w:val="Table09Row"/>
            </w:pPr>
          </w:p>
        </w:tc>
      </w:tr>
      <w:tr w:rsidR="00701746" w14:paraId="5FB1C1B7" w14:textId="77777777">
        <w:trPr>
          <w:cantSplit/>
          <w:jc w:val="center"/>
        </w:trPr>
        <w:tc>
          <w:tcPr>
            <w:tcW w:w="1418" w:type="dxa"/>
          </w:tcPr>
          <w:p w14:paraId="40134F32" w14:textId="77777777" w:rsidR="00701746" w:rsidRDefault="007919F7">
            <w:pPr>
              <w:pStyle w:val="Table09Row"/>
            </w:pPr>
            <w:r>
              <w:t>1878 (42 Vict. No. 4)</w:t>
            </w:r>
          </w:p>
        </w:tc>
        <w:tc>
          <w:tcPr>
            <w:tcW w:w="2693" w:type="dxa"/>
          </w:tcPr>
          <w:p w14:paraId="3FD20A08" w14:textId="77777777" w:rsidR="00701746" w:rsidRDefault="007919F7">
            <w:pPr>
              <w:pStyle w:val="Table09Row"/>
            </w:pPr>
            <w:r>
              <w:rPr>
                <w:i/>
              </w:rPr>
              <w:t>Waste Lands Unlawful Occupation Act amendment (1878)</w:t>
            </w:r>
          </w:p>
        </w:tc>
        <w:tc>
          <w:tcPr>
            <w:tcW w:w="1276" w:type="dxa"/>
          </w:tcPr>
          <w:p w14:paraId="77D798B7" w14:textId="77777777" w:rsidR="00701746" w:rsidRDefault="007919F7">
            <w:pPr>
              <w:pStyle w:val="Table09Row"/>
            </w:pPr>
            <w:r>
              <w:t>3 Jul 1878</w:t>
            </w:r>
          </w:p>
        </w:tc>
        <w:tc>
          <w:tcPr>
            <w:tcW w:w="3402" w:type="dxa"/>
          </w:tcPr>
          <w:p w14:paraId="250A8D15" w14:textId="77777777" w:rsidR="00701746" w:rsidRDefault="007919F7">
            <w:pPr>
              <w:pStyle w:val="Table09Row"/>
            </w:pPr>
            <w:r>
              <w:t>3 Jul 1878</w:t>
            </w:r>
          </w:p>
        </w:tc>
        <w:tc>
          <w:tcPr>
            <w:tcW w:w="1123" w:type="dxa"/>
          </w:tcPr>
          <w:p w14:paraId="20D327FC" w14:textId="77777777" w:rsidR="00701746" w:rsidRDefault="007919F7">
            <w:pPr>
              <w:pStyle w:val="Table09Row"/>
            </w:pPr>
            <w:r>
              <w:t>1898 (62 Vict. No. 37)</w:t>
            </w:r>
          </w:p>
        </w:tc>
      </w:tr>
      <w:tr w:rsidR="00701746" w14:paraId="2C383C2B" w14:textId="77777777">
        <w:trPr>
          <w:cantSplit/>
          <w:jc w:val="center"/>
        </w:trPr>
        <w:tc>
          <w:tcPr>
            <w:tcW w:w="1418" w:type="dxa"/>
          </w:tcPr>
          <w:p w14:paraId="41617B26" w14:textId="77777777" w:rsidR="00701746" w:rsidRDefault="007919F7">
            <w:pPr>
              <w:pStyle w:val="Table09Row"/>
            </w:pPr>
            <w:r>
              <w:t>1878 (42 Vict. No. 5)</w:t>
            </w:r>
          </w:p>
        </w:tc>
        <w:tc>
          <w:tcPr>
            <w:tcW w:w="2693" w:type="dxa"/>
          </w:tcPr>
          <w:p w14:paraId="53BE2956" w14:textId="77777777" w:rsidR="00701746" w:rsidRDefault="007919F7">
            <w:pPr>
              <w:pStyle w:val="Table09Row"/>
            </w:pPr>
            <w:r>
              <w:rPr>
                <w:i/>
              </w:rPr>
              <w:t>Land Quarantine Act 1878</w:t>
            </w:r>
          </w:p>
        </w:tc>
        <w:tc>
          <w:tcPr>
            <w:tcW w:w="1276" w:type="dxa"/>
          </w:tcPr>
          <w:p w14:paraId="41449B7D" w14:textId="77777777" w:rsidR="00701746" w:rsidRDefault="007919F7">
            <w:pPr>
              <w:pStyle w:val="Table09Row"/>
            </w:pPr>
            <w:r>
              <w:t>3 Jul 1878</w:t>
            </w:r>
          </w:p>
        </w:tc>
        <w:tc>
          <w:tcPr>
            <w:tcW w:w="3402" w:type="dxa"/>
          </w:tcPr>
          <w:p w14:paraId="000DDCB0" w14:textId="77777777" w:rsidR="00701746" w:rsidRDefault="007919F7">
            <w:pPr>
              <w:pStyle w:val="Table09Row"/>
            </w:pPr>
            <w:r>
              <w:t>3 Jul 1878</w:t>
            </w:r>
          </w:p>
        </w:tc>
        <w:tc>
          <w:tcPr>
            <w:tcW w:w="1123" w:type="dxa"/>
          </w:tcPr>
          <w:p w14:paraId="2ED7E9FC" w14:textId="77777777" w:rsidR="00701746" w:rsidRDefault="007919F7">
            <w:pPr>
              <w:pStyle w:val="Table09Row"/>
            </w:pPr>
            <w:r>
              <w:t>1898 (62 Vict. No. 24)</w:t>
            </w:r>
          </w:p>
        </w:tc>
      </w:tr>
      <w:tr w:rsidR="00701746" w14:paraId="25AA3811" w14:textId="77777777">
        <w:trPr>
          <w:cantSplit/>
          <w:jc w:val="center"/>
        </w:trPr>
        <w:tc>
          <w:tcPr>
            <w:tcW w:w="1418" w:type="dxa"/>
          </w:tcPr>
          <w:p w14:paraId="04691A03" w14:textId="77777777" w:rsidR="00701746" w:rsidRDefault="007919F7">
            <w:pPr>
              <w:pStyle w:val="Table09Row"/>
            </w:pPr>
            <w:r>
              <w:t>1878 (42 Vict. No. 6)</w:t>
            </w:r>
          </w:p>
        </w:tc>
        <w:tc>
          <w:tcPr>
            <w:tcW w:w="2693" w:type="dxa"/>
          </w:tcPr>
          <w:p w14:paraId="4F179724" w14:textId="77777777" w:rsidR="00701746" w:rsidRDefault="007919F7">
            <w:pPr>
              <w:pStyle w:val="Table09Row"/>
            </w:pPr>
            <w:r>
              <w:rPr>
                <w:i/>
              </w:rPr>
              <w:t>Real Property Limitation Act 1878</w:t>
            </w:r>
          </w:p>
        </w:tc>
        <w:tc>
          <w:tcPr>
            <w:tcW w:w="1276" w:type="dxa"/>
          </w:tcPr>
          <w:p w14:paraId="570E26CE" w14:textId="77777777" w:rsidR="00701746" w:rsidRDefault="007919F7">
            <w:pPr>
              <w:pStyle w:val="Table09Row"/>
            </w:pPr>
            <w:r>
              <w:t>3 Jul 1878</w:t>
            </w:r>
          </w:p>
        </w:tc>
        <w:tc>
          <w:tcPr>
            <w:tcW w:w="3402" w:type="dxa"/>
          </w:tcPr>
          <w:p w14:paraId="54F387CC" w14:textId="77777777" w:rsidR="00701746" w:rsidRDefault="007919F7">
            <w:pPr>
              <w:pStyle w:val="Table09Row"/>
            </w:pPr>
            <w:r>
              <w:t>3 Jul 1878</w:t>
            </w:r>
          </w:p>
        </w:tc>
        <w:tc>
          <w:tcPr>
            <w:tcW w:w="1123" w:type="dxa"/>
          </w:tcPr>
          <w:p w14:paraId="1DAD8A95" w14:textId="77777777" w:rsidR="00701746" w:rsidRDefault="007919F7">
            <w:pPr>
              <w:pStyle w:val="Table09Row"/>
            </w:pPr>
            <w:r>
              <w:t>1935/035 (26 Geo. V No. 35)</w:t>
            </w:r>
          </w:p>
        </w:tc>
      </w:tr>
      <w:tr w:rsidR="00701746" w14:paraId="076AE632" w14:textId="77777777">
        <w:trPr>
          <w:cantSplit/>
          <w:jc w:val="center"/>
        </w:trPr>
        <w:tc>
          <w:tcPr>
            <w:tcW w:w="1418" w:type="dxa"/>
          </w:tcPr>
          <w:p w14:paraId="0E35B806" w14:textId="77777777" w:rsidR="00701746" w:rsidRDefault="007919F7">
            <w:pPr>
              <w:pStyle w:val="Table09Row"/>
            </w:pPr>
            <w:r>
              <w:t>1878 (42 Vict. No. 7)</w:t>
            </w:r>
          </w:p>
        </w:tc>
        <w:tc>
          <w:tcPr>
            <w:tcW w:w="2693" w:type="dxa"/>
          </w:tcPr>
          <w:p w14:paraId="3DE17B79" w14:textId="77777777" w:rsidR="00701746" w:rsidRDefault="007919F7">
            <w:pPr>
              <w:pStyle w:val="Table09Row"/>
            </w:pPr>
            <w:r>
              <w:rPr>
                <w:i/>
              </w:rPr>
              <w:t xml:space="preserve">Appropriation (1878) [42 Vict. </w:t>
            </w:r>
            <w:r>
              <w:rPr>
                <w:i/>
              </w:rPr>
              <w:t>No. 7]</w:t>
            </w:r>
          </w:p>
        </w:tc>
        <w:tc>
          <w:tcPr>
            <w:tcW w:w="1276" w:type="dxa"/>
          </w:tcPr>
          <w:p w14:paraId="0E4A9AC4" w14:textId="77777777" w:rsidR="00701746" w:rsidRDefault="007919F7">
            <w:pPr>
              <w:pStyle w:val="Table09Row"/>
            </w:pPr>
            <w:r>
              <w:t>3 Jul 1878</w:t>
            </w:r>
          </w:p>
        </w:tc>
        <w:tc>
          <w:tcPr>
            <w:tcW w:w="3402" w:type="dxa"/>
          </w:tcPr>
          <w:p w14:paraId="5F200175" w14:textId="77777777" w:rsidR="00701746" w:rsidRDefault="007919F7">
            <w:pPr>
              <w:pStyle w:val="Table09Row"/>
            </w:pPr>
            <w:r>
              <w:t>3 Jul 1878</w:t>
            </w:r>
          </w:p>
        </w:tc>
        <w:tc>
          <w:tcPr>
            <w:tcW w:w="1123" w:type="dxa"/>
          </w:tcPr>
          <w:p w14:paraId="69E4BE71" w14:textId="77777777" w:rsidR="00701746" w:rsidRDefault="007919F7">
            <w:pPr>
              <w:pStyle w:val="Table09Row"/>
            </w:pPr>
            <w:r>
              <w:t>1964/061 (13 Eliz. II No. 61)</w:t>
            </w:r>
          </w:p>
        </w:tc>
      </w:tr>
      <w:tr w:rsidR="00701746" w14:paraId="6003EC8C" w14:textId="77777777">
        <w:trPr>
          <w:cantSplit/>
          <w:jc w:val="center"/>
        </w:trPr>
        <w:tc>
          <w:tcPr>
            <w:tcW w:w="1418" w:type="dxa"/>
          </w:tcPr>
          <w:p w14:paraId="2B0DCA48" w14:textId="77777777" w:rsidR="00701746" w:rsidRDefault="007919F7">
            <w:pPr>
              <w:pStyle w:val="Table09Row"/>
            </w:pPr>
            <w:r>
              <w:t>1878 (42 Vict. No. 8)</w:t>
            </w:r>
          </w:p>
        </w:tc>
        <w:tc>
          <w:tcPr>
            <w:tcW w:w="2693" w:type="dxa"/>
          </w:tcPr>
          <w:p w14:paraId="4B15F5E3" w14:textId="77777777" w:rsidR="00701746" w:rsidRDefault="007919F7">
            <w:pPr>
              <w:pStyle w:val="Table09Row"/>
            </w:pPr>
            <w:r>
              <w:rPr>
                <w:i/>
              </w:rPr>
              <w:t>Perth Drainage Rate Act 1875 Amendment Act 1878</w:t>
            </w:r>
          </w:p>
        </w:tc>
        <w:tc>
          <w:tcPr>
            <w:tcW w:w="1276" w:type="dxa"/>
          </w:tcPr>
          <w:p w14:paraId="2486D51E" w14:textId="77777777" w:rsidR="00701746" w:rsidRDefault="007919F7">
            <w:pPr>
              <w:pStyle w:val="Table09Row"/>
            </w:pPr>
            <w:r>
              <w:t>3 Jul 1878</w:t>
            </w:r>
          </w:p>
        </w:tc>
        <w:tc>
          <w:tcPr>
            <w:tcW w:w="3402" w:type="dxa"/>
          </w:tcPr>
          <w:p w14:paraId="63AA9698" w14:textId="77777777" w:rsidR="00701746" w:rsidRDefault="007919F7">
            <w:pPr>
              <w:pStyle w:val="Table09Row"/>
            </w:pPr>
            <w:r>
              <w:t>3 Jul 1878</w:t>
            </w:r>
          </w:p>
        </w:tc>
        <w:tc>
          <w:tcPr>
            <w:tcW w:w="1123" w:type="dxa"/>
          </w:tcPr>
          <w:p w14:paraId="226035FD" w14:textId="77777777" w:rsidR="00701746" w:rsidRDefault="007919F7">
            <w:pPr>
              <w:pStyle w:val="Table09Row"/>
            </w:pPr>
            <w:r>
              <w:t>1964/061 (13 Eliz. II No. 61)</w:t>
            </w:r>
          </w:p>
        </w:tc>
      </w:tr>
      <w:tr w:rsidR="00701746" w14:paraId="7CA50D1A" w14:textId="77777777">
        <w:trPr>
          <w:cantSplit/>
          <w:jc w:val="center"/>
        </w:trPr>
        <w:tc>
          <w:tcPr>
            <w:tcW w:w="1418" w:type="dxa"/>
          </w:tcPr>
          <w:p w14:paraId="11969532" w14:textId="77777777" w:rsidR="00701746" w:rsidRDefault="007919F7">
            <w:pPr>
              <w:pStyle w:val="Table09Row"/>
            </w:pPr>
            <w:r>
              <w:t>1878 (42 Vict. No. 9)</w:t>
            </w:r>
          </w:p>
        </w:tc>
        <w:tc>
          <w:tcPr>
            <w:tcW w:w="2693" w:type="dxa"/>
          </w:tcPr>
          <w:p w14:paraId="58E66CF0" w14:textId="77777777" w:rsidR="00701746" w:rsidRDefault="007919F7">
            <w:pPr>
              <w:pStyle w:val="Table09Row"/>
            </w:pPr>
            <w:r>
              <w:rPr>
                <w:i/>
              </w:rPr>
              <w:t>Kangaroo Ordinance, repeal (1878)</w:t>
            </w:r>
          </w:p>
        </w:tc>
        <w:tc>
          <w:tcPr>
            <w:tcW w:w="1276" w:type="dxa"/>
          </w:tcPr>
          <w:p w14:paraId="1AEE21DC" w14:textId="77777777" w:rsidR="00701746" w:rsidRDefault="007919F7">
            <w:pPr>
              <w:pStyle w:val="Table09Row"/>
            </w:pPr>
            <w:r>
              <w:t>3 Jul 1878</w:t>
            </w:r>
          </w:p>
        </w:tc>
        <w:tc>
          <w:tcPr>
            <w:tcW w:w="3402" w:type="dxa"/>
          </w:tcPr>
          <w:p w14:paraId="3C95B343" w14:textId="77777777" w:rsidR="00701746" w:rsidRDefault="007919F7">
            <w:pPr>
              <w:pStyle w:val="Table09Row"/>
            </w:pPr>
            <w:r>
              <w:t>3 Jul 1878</w:t>
            </w:r>
          </w:p>
        </w:tc>
        <w:tc>
          <w:tcPr>
            <w:tcW w:w="1123" w:type="dxa"/>
          </w:tcPr>
          <w:p w14:paraId="560AEFF9" w14:textId="77777777" w:rsidR="00701746" w:rsidRDefault="007919F7">
            <w:pPr>
              <w:pStyle w:val="Table09Row"/>
            </w:pPr>
            <w:r>
              <w:t>1964/061 (13 Eliz. II No. 61)</w:t>
            </w:r>
          </w:p>
        </w:tc>
      </w:tr>
      <w:tr w:rsidR="00701746" w14:paraId="06F4BCA1" w14:textId="77777777">
        <w:trPr>
          <w:cantSplit/>
          <w:jc w:val="center"/>
        </w:trPr>
        <w:tc>
          <w:tcPr>
            <w:tcW w:w="1418" w:type="dxa"/>
          </w:tcPr>
          <w:p w14:paraId="62F4A2FE" w14:textId="77777777" w:rsidR="00701746" w:rsidRDefault="007919F7">
            <w:pPr>
              <w:pStyle w:val="Table09Row"/>
            </w:pPr>
            <w:r>
              <w:t>1878 (42 Vict. No. 10)</w:t>
            </w:r>
          </w:p>
        </w:tc>
        <w:tc>
          <w:tcPr>
            <w:tcW w:w="2693" w:type="dxa"/>
          </w:tcPr>
          <w:p w14:paraId="5E1DD08D" w14:textId="77777777" w:rsidR="00701746" w:rsidRDefault="007919F7">
            <w:pPr>
              <w:pStyle w:val="Table09Row"/>
            </w:pPr>
            <w:r>
              <w:rPr>
                <w:i/>
              </w:rPr>
              <w:t>Vendor and Purchaser Act 1878</w:t>
            </w:r>
          </w:p>
        </w:tc>
        <w:tc>
          <w:tcPr>
            <w:tcW w:w="1276" w:type="dxa"/>
          </w:tcPr>
          <w:p w14:paraId="38D688BD" w14:textId="77777777" w:rsidR="00701746" w:rsidRDefault="007919F7">
            <w:pPr>
              <w:pStyle w:val="Table09Row"/>
            </w:pPr>
            <w:r>
              <w:t>3 Jul 1878</w:t>
            </w:r>
          </w:p>
        </w:tc>
        <w:tc>
          <w:tcPr>
            <w:tcW w:w="3402" w:type="dxa"/>
          </w:tcPr>
          <w:p w14:paraId="19489A7F" w14:textId="77777777" w:rsidR="00701746" w:rsidRDefault="007919F7">
            <w:pPr>
              <w:pStyle w:val="Table09Row"/>
            </w:pPr>
            <w:r>
              <w:t>3 Jul 1878</w:t>
            </w:r>
          </w:p>
        </w:tc>
        <w:tc>
          <w:tcPr>
            <w:tcW w:w="1123" w:type="dxa"/>
          </w:tcPr>
          <w:p w14:paraId="115BB9D4" w14:textId="77777777" w:rsidR="00701746" w:rsidRDefault="007919F7">
            <w:pPr>
              <w:pStyle w:val="Table09Row"/>
            </w:pPr>
            <w:r>
              <w:t>1970/119</w:t>
            </w:r>
          </w:p>
        </w:tc>
      </w:tr>
      <w:tr w:rsidR="00701746" w14:paraId="52D048F4" w14:textId="77777777">
        <w:trPr>
          <w:cantSplit/>
          <w:jc w:val="center"/>
        </w:trPr>
        <w:tc>
          <w:tcPr>
            <w:tcW w:w="1418" w:type="dxa"/>
          </w:tcPr>
          <w:p w14:paraId="75F53252" w14:textId="77777777" w:rsidR="00701746" w:rsidRDefault="007919F7">
            <w:pPr>
              <w:pStyle w:val="Table09Row"/>
            </w:pPr>
            <w:r>
              <w:t>1878 (42 Vict. No. 11)</w:t>
            </w:r>
          </w:p>
        </w:tc>
        <w:tc>
          <w:tcPr>
            <w:tcW w:w="2693" w:type="dxa"/>
          </w:tcPr>
          <w:p w14:paraId="5A9858B7" w14:textId="77777777" w:rsidR="00701746" w:rsidRDefault="007919F7">
            <w:pPr>
              <w:pStyle w:val="Table09Row"/>
            </w:pPr>
            <w:r>
              <w:rPr>
                <w:i/>
              </w:rPr>
              <w:t>Trespass Act 1872 Amendment Act 1878</w:t>
            </w:r>
          </w:p>
        </w:tc>
        <w:tc>
          <w:tcPr>
            <w:tcW w:w="1276" w:type="dxa"/>
          </w:tcPr>
          <w:p w14:paraId="21905819" w14:textId="77777777" w:rsidR="00701746" w:rsidRDefault="007919F7">
            <w:pPr>
              <w:pStyle w:val="Table09Row"/>
            </w:pPr>
            <w:r>
              <w:t>3 Jul 1878</w:t>
            </w:r>
          </w:p>
        </w:tc>
        <w:tc>
          <w:tcPr>
            <w:tcW w:w="3402" w:type="dxa"/>
          </w:tcPr>
          <w:p w14:paraId="399074F9" w14:textId="77777777" w:rsidR="00701746" w:rsidRDefault="007919F7">
            <w:pPr>
              <w:pStyle w:val="Table09Row"/>
            </w:pPr>
            <w:r>
              <w:t>3 Jul 1878</w:t>
            </w:r>
          </w:p>
        </w:tc>
        <w:tc>
          <w:tcPr>
            <w:tcW w:w="1123" w:type="dxa"/>
          </w:tcPr>
          <w:p w14:paraId="75E44FA4" w14:textId="77777777" w:rsidR="00701746" w:rsidRDefault="007919F7">
            <w:pPr>
              <w:pStyle w:val="Table09Row"/>
            </w:pPr>
            <w:r>
              <w:t>1882 (46 Vict. No. 7)</w:t>
            </w:r>
          </w:p>
        </w:tc>
      </w:tr>
      <w:tr w:rsidR="00701746" w14:paraId="12EE3642" w14:textId="77777777">
        <w:trPr>
          <w:cantSplit/>
          <w:jc w:val="center"/>
        </w:trPr>
        <w:tc>
          <w:tcPr>
            <w:tcW w:w="1418" w:type="dxa"/>
          </w:tcPr>
          <w:p w14:paraId="1B8B9495" w14:textId="77777777" w:rsidR="00701746" w:rsidRDefault="007919F7">
            <w:pPr>
              <w:pStyle w:val="Table09Row"/>
            </w:pPr>
            <w:r>
              <w:t>1878 (42 Vict. No. 12)</w:t>
            </w:r>
          </w:p>
        </w:tc>
        <w:tc>
          <w:tcPr>
            <w:tcW w:w="2693" w:type="dxa"/>
          </w:tcPr>
          <w:p w14:paraId="54CFC6BC" w14:textId="77777777" w:rsidR="00701746" w:rsidRDefault="007919F7">
            <w:pPr>
              <w:pStyle w:val="Table09Row"/>
            </w:pPr>
            <w:r>
              <w:rPr>
                <w:i/>
              </w:rPr>
              <w:t>Wines, Beer, and Spirit Sale act 1872 Amendment Act 1878</w:t>
            </w:r>
          </w:p>
        </w:tc>
        <w:tc>
          <w:tcPr>
            <w:tcW w:w="1276" w:type="dxa"/>
          </w:tcPr>
          <w:p w14:paraId="4207F363" w14:textId="77777777" w:rsidR="00701746" w:rsidRDefault="007919F7">
            <w:pPr>
              <w:pStyle w:val="Table09Row"/>
            </w:pPr>
            <w:r>
              <w:t>3 Jul 1878</w:t>
            </w:r>
          </w:p>
        </w:tc>
        <w:tc>
          <w:tcPr>
            <w:tcW w:w="3402" w:type="dxa"/>
          </w:tcPr>
          <w:p w14:paraId="4610F5AE" w14:textId="77777777" w:rsidR="00701746" w:rsidRDefault="007919F7">
            <w:pPr>
              <w:pStyle w:val="Table09Row"/>
            </w:pPr>
            <w:r>
              <w:t>3 Jul 1878</w:t>
            </w:r>
          </w:p>
        </w:tc>
        <w:tc>
          <w:tcPr>
            <w:tcW w:w="1123" w:type="dxa"/>
          </w:tcPr>
          <w:p w14:paraId="13ADF073" w14:textId="77777777" w:rsidR="00701746" w:rsidRDefault="007919F7">
            <w:pPr>
              <w:pStyle w:val="Table09Row"/>
            </w:pPr>
            <w:r>
              <w:t>1880 (44 Vict. No. 9)</w:t>
            </w:r>
          </w:p>
        </w:tc>
      </w:tr>
      <w:tr w:rsidR="00701746" w14:paraId="2120637A" w14:textId="77777777">
        <w:trPr>
          <w:cantSplit/>
          <w:jc w:val="center"/>
        </w:trPr>
        <w:tc>
          <w:tcPr>
            <w:tcW w:w="1418" w:type="dxa"/>
          </w:tcPr>
          <w:p w14:paraId="57A44A95" w14:textId="77777777" w:rsidR="00701746" w:rsidRDefault="007919F7">
            <w:pPr>
              <w:pStyle w:val="Table09Row"/>
            </w:pPr>
            <w:r>
              <w:t>1878 (42 Vict. No. 13)</w:t>
            </w:r>
          </w:p>
        </w:tc>
        <w:tc>
          <w:tcPr>
            <w:tcW w:w="2693" w:type="dxa"/>
          </w:tcPr>
          <w:p w14:paraId="54CE1057" w14:textId="77777777" w:rsidR="00701746" w:rsidRDefault="007919F7">
            <w:pPr>
              <w:pStyle w:val="Table09Row"/>
            </w:pPr>
            <w:r>
              <w:rPr>
                <w:i/>
              </w:rPr>
              <w:t>Vaccination Act 1878</w:t>
            </w:r>
          </w:p>
        </w:tc>
        <w:tc>
          <w:tcPr>
            <w:tcW w:w="1276" w:type="dxa"/>
          </w:tcPr>
          <w:p w14:paraId="0055CE20" w14:textId="77777777" w:rsidR="00701746" w:rsidRDefault="007919F7">
            <w:pPr>
              <w:pStyle w:val="Table09Row"/>
            </w:pPr>
            <w:r>
              <w:t>16 Jul 1878</w:t>
            </w:r>
          </w:p>
        </w:tc>
        <w:tc>
          <w:tcPr>
            <w:tcW w:w="3402" w:type="dxa"/>
          </w:tcPr>
          <w:p w14:paraId="76D1400B" w14:textId="77777777" w:rsidR="00701746" w:rsidRDefault="007919F7">
            <w:pPr>
              <w:pStyle w:val="Table09Row"/>
            </w:pPr>
            <w:r>
              <w:t>16 Jul 1878</w:t>
            </w:r>
          </w:p>
        </w:tc>
        <w:tc>
          <w:tcPr>
            <w:tcW w:w="1123" w:type="dxa"/>
          </w:tcPr>
          <w:p w14:paraId="5492DC75" w14:textId="77777777" w:rsidR="00701746" w:rsidRDefault="007919F7">
            <w:pPr>
              <w:pStyle w:val="Table09Row"/>
            </w:pPr>
            <w:r>
              <w:t>1966/080</w:t>
            </w:r>
          </w:p>
        </w:tc>
      </w:tr>
      <w:tr w:rsidR="00701746" w14:paraId="13822A9A" w14:textId="77777777">
        <w:trPr>
          <w:cantSplit/>
          <w:jc w:val="center"/>
        </w:trPr>
        <w:tc>
          <w:tcPr>
            <w:tcW w:w="1418" w:type="dxa"/>
          </w:tcPr>
          <w:p w14:paraId="7294F32B" w14:textId="77777777" w:rsidR="00701746" w:rsidRDefault="007919F7">
            <w:pPr>
              <w:pStyle w:val="Table09Row"/>
            </w:pPr>
            <w:r>
              <w:t>1878 (42 Vict. No. 14)</w:t>
            </w:r>
          </w:p>
        </w:tc>
        <w:tc>
          <w:tcPr>
            <w:tcW w:w="2693" w:type="dxa"/>
          </w:tcPr>
          <w:p w14:paraId="5741AD22" w14:textId="77777777" w:rsidR="00701746" w:rsidRDefault="007919F7">
            <w:pPr>
              <w:pStyle w:val="Table09Row"/>
            </w:pPr>
            <w:r>
              <w:rPr>
                <w:i/>
              </w:rPr>
              <w:t xml:space="preserve">The Wild Cattle Nuisance Act 1871, </w:t>
            </w:r>
            <w:r>
              <w:rPr>
                <w:i/>
              </w:rPr>
              <w:t>Amendment Act 1878</w:t>
            </w:r>
          </w:p>
        </w:tc>
        <w:tc>
          <w:tcPr>
            <w:tcW w:w="1276" w:type="dxa"/>
          </w:tcPr>
          <w:p w14:paraId="0D9BDC94" w14:textId="77777777" w:rsidR="00701746" w:rsidRDefault="007919F7">
            <w:pPr>
              <w:pStyle w:val="Table09Row"/>
            </w:pPr>
            <w:r>
              <w:t>16 Jul 1878</w:t>
            </w:r>
          </w:p>
        </w:tc>
        <w:tc>
          <w:tcPr>
            <w:tcW w:w="3402" w:type="dxa"/>
          </w:tcPr>
          <w:p w14:paraId="2F69CA78" w14:textId="77777777" w:rsidR="00701746" w:rsidRDefault="007919F7">
            <w:pPr>
              <w:pStyle w:val="Table09Row"/>
            </w:pPr>
            <w:r>
              <w:t>16 Jul 1878</w:t>
            </w:r>
          </w:p>
        </w:tc>
        <w:tc>
          <w:tcPr>
            <w:tcW w:w="1123" w:type="dxa"/>
          </w:tcPr>
          <w:p w14:paraId="088939FC" w14:textId="77777777" w:rsidR="00701746" w:rsidRDefault="007919F7">
            <w:pPr>
              <w:pStyle w:val="Table09Row"/>
            </w:pPr>
            <w:r>
              <w:t>2003/074</w:t>
            </w:r>
          </w:p>
        </w:tc>
      </w:tr>
      <w:tr w:rsidR="00701746" w14:paraId="5BE1F1E6" w14:textId="77777777">
        <w:trPr>
          <w:cantSplit/>
          <w:jc w:val="center"/>
        </w:trPr>
        <w:tc>
          <w:tcPr>
            <w:tcW w:w="1418" w:type="dxa"/>
          </w:tcPr>
          <w:p w14:paraId="03A91650" w14:textId="77777777" w:rsidR="00701746" w:rsidRDefault="007919F7">
            <w:pPr>
              <w:pStyle w:val="Table09Row"/>
            </w:pPr>
            <w:r>
              <w:t>1878 (42 Vict. No. 15)</w:t>
            </w:r>
          </w:p>
        </w:tc>
        <w:tc>
          <w:tcPr>
            <w:tcW w:w="2693" w:type="dxa"/>
          </w:tcPr>
          <w:p w14:paraId="08C9AFAA" w14:textId="77777777" w:rsidR="00701746" w:rsidRDefault="007919F7">
            <w:pPr>
              <w:pStyle w:val="Table09Row"/>
            </w:pPr>
            <w:r>
              <w:rPr>
                <w:i/>
              </w:rPr>
              <w:t>Transfer of Land Act 1874 Amendment Act 1878</w:t>
            </w:r>
          </w:p>
        </w:tc>
        <w:tc>
          <w:tcPr>
            <w:tcW w:w="1276" w:type="dxa"/>
          </w:tcPr>
          <w:p w14:paraId="3C64D3DE" w14:textId="77777777" w:rsidR="00701746" w:rsidRDefault="007919F7">
            <w:pPr>
              <w:pStyle w:val="Table09Row"/>
            </w:pPr>
            <w:r>
              <w:t>16 Jul 1878</w:t>
            </w:r>
          </w:p>
        </w:tc>
        <w:tc>
          <w:tcPr>
            <w:tcW w:w="3402" w:type="dxa"/>
          </w:tcPr>
          <w:p w14:paraId="0320AD97" w14:textId="77777777" w:rsidR="00701746" w:rsidRDefault="007919F7">
            <w:pPr>
              <w:pStyle w:val="Table09Row"/>
            </w:pPr>
            <w:r>
              <w:t>16 Jul 1878</w:t>
            </w:r>
          </w:p>
        </w:tc>
        <w:tc>
          <w:tcPr>
            <w:tcW w:w="1123" w:type="dxa"/>
          </w:tcPr>
          <w:p w14:paraId="17B02757" w14:textId="77777777" w:rsidR="00701746" w:rsidRDefault="007919F7">
            <w:pPr>
              <w:pStyle w:val="Table09Row"/>
            </w:pPr>
            <w:r>
              <w:t>1893 (56 Vict. No. 14)</w:t>
            </w:r>
          </w:p>
        </w:tc>
      </w:tr>
      <w:tr w:rsidR="00701746" w14:paraId="4E9D52CF" w14:textId="77777777">
        <w:trPr>
          <w:cantSplit/>
          <w:jc w:val="center"/>
        </w:trPr>
        <w:tc>
          <w:tcPr>
            <w:tcW w:w="1418" w:type="dxa"/>
          </w:tcPr>
          <w:p w14:paraId="0609E55E" w14:textId="77777777" w:rsidR="00701746" w:rsidRDefault="007919F7">
            <w:pPr>
              <w:pStyle w:val="Table09Row"/>
            </w:pPr>
            <w:r>
              <w:t>1878 (42 Vict. No. 16)</w:t>
            </w:r>
          </w:p>
        </w:tc>
        <w:tc>
          <w:tcPr>
            <w:tcW w:w="2693" w:type="dxa"/>
          </w:tcPr>
          <w:p w14:paraId="44B0EE56" w14:textId="77777777" w:rsidR="00701746" w:rsidRDefault="007919F7">
            <w:pPr>
              <w:pStyle w:val="Table09Row"/>
            </w:pPr>
            <w:r>
              <w:rPr>
                <w:i/>
              </w:rPr>
              <w:t>Municipal Institutions Act 1876 Amendment Act 1878</w:t>
            </w:r>
          </w:p>
        </w:tc>
        <w:tc>
          <w:tcPr>
            <w:tcW w:w="1276" w:type="dxa"/>
          </w:tcPr>
          <w:p w14:paraId="52B43301" w14:textId="77777777" w:rsidR="00701746" w:rsidRDefault="007919F7">
            <w:pPr>
              <w:pStyle w:val="Table09Row"/>
            </w:pPr>
            <w:r>
              <w:t>16 Jul 1878</w:t>
            </w:r>
          </w:p>
        </w:tc>
        <w:tc>
          <w:tcPr>
            <w:tcW w:w="3402" w:type="dxa"/>
          </w:tcPr>
          <w:p w14:paraId="66159E6E" w14:textId="77777777" w:rsidR="00701746" w:rsidRDefault="007919F7">
            <w:pPr>
              <w:pStyle w:val="Table09Row"/>
            </w:pPr>
            <w:r>
              <w:t>16 Jul 1878</w:t>
            </w:r>
          </w:p>
        </w:tc>
        <w:tc>
          <w:tcPr>
            <w:tcW w:w="1123" w:type="dxa"/>
          </w:tcPr>
          <w:p w14:paraId="666BBF78" w14:textId="77777777" w:rsidR="00701746" w:rsidRDefault="007919F7">
            <w:pPr>
              <w:pStyle w:val="Table09Row"/>
            </w:pPr>
            <w:r>
              <w:t>1895 (59 Vict. No. 10)</w:t>
            </w:r>
          </w:p>
        </w:tc>
      </w:tr>
      <w:tr w:rsidR="00701746" w14:paraId="193DD154" w14:textId="77777777">
        <w:trPr>
          <w:cantSplit/>
          <w:jc w:val="center"/>
        </w:trPr>
        <w:tc>
          <w:tcPr>
            <w:tcW w:w="1418" w:type="dxa"/>
          </w:tcPr>
          <w:p w14:paraId="047E9E7A" w14:textId="77777777" w:rsidR="00701746" w:rsidRDefault="007919F7">
            <w:pPr>
              <w:pStyle w:val="Table09Row"/>
            </w:pPr>
            <w:r>
              <w:t>1878 (42 Vict. No. 17)</w:t>
            </w:r>
          </w:p>
        </w:tc>
        <w:tc>
          <w:tcPr>
            <w:tcW w:w="2693" w:type="dxa"/>
          </w:tcPr>
          <w:p w14:paraId="0892688B" w14:textId="77777777" w:rsidR="00701746" w:rsidRDefault="007919F7">
            <w:pPr>
              <w:pStyle w:val="Table09Row"/>
            </w:pPr>
            <w:r>
              <w:rPr>
                <w:i/>
              </w:rPr>
              <w:t>Stamp duty on land transfers (1878)</w:t>
            </w:r>
          </w:p>
        </w:tc>
        <w:tc>
          <w:tcPr>
            <w:tcW w:w="1276" w:type="dxa"/>
          </w:tcPr>
          <w:p w14:paraId="73C15524" w14:textId="77777777" w:rsidR="00701746" w:rsidRDefault="007919F7">
            <w:pPr>
              <w:pStyle w:val="Table09Row"/>
            </w:pPr>
            <w:r>
              <w:t>16 Jul 1878</w:t>
            </w:r>
          </w:p>
        </w:tc>
        <w:tc>
          <w:tcPr>
            <w:tcW w:w="3402" w:type="dxa"/>
          </w:tcPr>
          <w:p w14:paraId="5AEC2C34" w14:textId="77777777" w:rsidR="00701746" w:rsidRDefault="007919F7">
            <w:pPr>
              <w:pStyle w:val="Table09Row"/>
            </w:pPr>
            <w:r>
              <w:t>16 Jul 1878</w:t>
            </w:r>
          </w:p>
        </w:tc>
        <w:tc>
          <w:tcPr>
            <w:tcW w:w="1123" w:type="dxa"/>
          </w:tcPr>
          <w:p w14:paraId="3168B6E9" w14:textId="77777777" w:rsidR="00701746" w:rsidRDefault="007919F7">
            <w:pPr>
              <w:pStyle w:val="Table09Row"/>
            </w:pPr>
            <w:r>
              <w:t>1893 (56 Vict. No. 14)</w:t>
            </w:r>
          </w:p>
        </w:tc>
      </w:tr>
      <w:tr w:rsidR="00701746" w14:paraId="4BBF02FC" w14:textId="77777777">
        <w:trPr>
          <w:cantSplit/>
          <w:jc w:val="center"/>
        </w:trPr>
        <w:tc>
          <w:tcPr>
            <w:tcW w:w="1418" w:type="dxa"/>
          </w:tcPr>
          <w:p w14:paraId="73943E55" w14:textId="77777777" w:rsidR="00701746" w:rsidRDefault="007919F7">
            <w:pPr>
              <w:pStyle w:val="Table09Row"/>
            </w:pPr>
            <w:r>
              <w:t>1878 (42 Vict. No. 18)</w:t>
            </w:r>
          </w:p>
        </w:tc>
        <w:tc>
          <w:tcPr>
            <w:tcW w:w="2693" w:type="dxa"/>
          </w:tcPr>
          <w:p w14:paraId="19283346" w14:textId="77777777" w:rsidR="00701746" w:rsidRDefault="007919F7">
            <w:pPr>
              <w:pStyle w:val="Table09Row"/>
            </w:pPr>
            <w:r>
              <w:rPr>
                <w:i/>
              </w:rPr>
              <w:t>Jetties Regulation Act 1878</w:t>
            </w:r>
          </w:p>
        </w:tc>
        <w:tc>
          <w:tcPr>
            <w:tcW w:w="1276" w:type="dxa"/>
          </w:tcPr>
          <w:p w14:paraId="3643C997" w14:textId="77777777" w:rsidR="00701746" w:rsidRDefault="007919F7">
            <w:pPr>
              <w:pStyle w:val="Table09Row"/>
            </w:pPr>
            <w:r>
              <w:t>16 Jul 1878</w:t>
            </w:r>
          </w:p>
        </w:tc>
        <w:tc>
          <w:tcPr>
            <w:tcW w:w="3402" w:type="dxa"/>
          </w:tcPr>
          <w:p w14:paraId="6199726E" w14:textId="77777777" w:rsidR="00701746" w:rsidRDefault="007919F7">
            <w:pPr>
              <w:pStyle w:val="Table09Row"/>
            </w:pPr>
            <w:r>
              <w:t>16 Jul 1878</w:t>
            </w:r>
          </w:p>
        </w:tc>
        <w:tc>
          <w:tcPr>
            <w:tcW w:w="1123" w:type="dxa"/>
          </w:tcPr>
          <w:p w14:paraId="56C7D83A" w14:textId="77777777" w:rsidR="00701746" w:rsidRDefault="007919F7">
            <w:pPr>
              <w:pStyle w:val="Table09Row"/>
            </w:pPr>
            <w:r>
              <w:t xml:space="preserve">1926/045 </w:t>
            </w:r>
            <w:r>
              <w:t>(17 Geo. V No. 45)</w:t>
            </w:r>
          </w:p>
        </w:tc>
      </w:tr>
      <w:tr w:rsidR="00701746" w14:paraId="62D86B73" w14:textId="77777777">
        <w:trPr>
          <w:cantSplit/>
          <w:jc w:val="center"/>
        </w:trPr>
        <w:tc>
          <w:tcPr>
            <w:tcW w:w="1418" w:type="dxa"/>
          </w:tcPr>
          <w:p w14:paraId="79E2562F" w14:textId="77777777" w:rsidR="00701746" w:rsidRDefault="007919F7">
            <w:pPr>
              <w:pStyle w:val="Table09Row"/>
            </w:pPr>
            <w:r>
              <w:t>1878 (42 Vict. No. 19)</w:t>
            </w:r>
          </w:p>
        </w:tc>
        <w:tc>
          <w:tcPr>
            <w:tcW w:w="2693" w:type="dxa"/>
          </w:tcPr>
          <w:p w14:paraId="7B1144B4" w14:textId="77777777" w:rsidR="00701746" w:rsidRDefault="007919F7">
            <w:pPr>
              <w:pStyle w:val="Table09Row"/>
            </w:pPr>
            <w:r>
              <w:rPr>
                <w:i/>
              </w:rPr>
              <w:t>Foreign Seamen’s Offences Act 1878</w:t>
            </w:r>
          </w:p>
        </w:tc>
        <w:tc>
          <w:tcPr>
            <w:tcW w:w="1276" w:type="dxa"/>
          </w:tcPr>
          <w:p w14:paraId="6085A280" w14:textId="77777777" w:rsidR="00701746" w:rsidRDefault="007919F7">
            <w:pPr>
              <w:pStyle w:val="Table09Row"/>
            </w:pPr>
            <w:r>
              <w:t>16 Jul 1878</w:t>
            </w:r>
          </w:p>
        </w:tc>
        <w:tc>
          <w:tcPr>
            <w:tcW w:w="3402" w:type="dxa"/>
          </w:tcPr>
          <w:p w14:paraId="01B8051C" w14:textId="77777777" w:rsidR="00701746" w:rsidRDefault="007919F7">
            <w:pPr>
              <w:pStyle w:val="Table09Row"/>
            </w:pPr>
            <w:r>
              <w:t>16 Jul 1878</w:t>
            </w:r>
          </w:p>
        </w:tc>
        <w:tc>
          <w:tcPr>
            <w:tcW w:w="1123" w:type="dxa"/>
          </w:tcPr>
          <w:p w14:paraId="0BA8B946" w14:textId="77777777" w:rsidR="00701746" w:rsidRDefault="007919F7">
            <w:pPr>
              <w:pStyle w:val="Table09Row"/>
            </w:pPr>
            <w:r>
              <w:t>1986/053</w:t>
            </w:r>
          </w:p>
        </w:tc>
      </w:tr>
      <w:tr w:rsidR="00701746" w14:paraId="12622A7C" w14:textId="77777777">
        <w:trPr>
          <w:cantSplit/>
          <w:jc w:val="center"/>
        </w:trPr>
        <w:tc>
          <w:tcPr>
            <w:tcW w:w="1418" w:type="dxa"/>
          </w:tcPr>
          <w:p w14:paraId="239F1461" w14:textId="77777777" w:rsidR="00701746" w:rsidRDefault="007919F7">
            <w:pPr>
              <w:pStyle w:val="Table09Row"/>
            </w:pPr>
            <w:r>
              <w:t>1878 (42 Vict. No. 20)</w:t>
            </w:r>
          </w:p>
        </w:tc>
        <w:tc>
          <w:tcPr>
            <w:tcW w:w="2693" w:type="dxa"/>
          </w:tcPr>
          <w:p w14:paraId="28DD903A" w14:textId="77777777" w:rsidR="00701746" w:rsidRDefault="007919F7">
            <w:pPr>
              <w:pStyle w:val="Table09Row"/>
            </w:pPr>
            <w:r>
              <w:rPr>
                <w:i/>
              </w:rPr>
              <w:t>Colonial Passengers, amendment (1878)</w:t>
            </w:r>
          </w:p>
        </w:tc>
        <w:tc>
          <w:tcPr>
            <w:tcW w:w="1276" w:type="dxa"/>
          </w:tcPr>
          <w:p w14:paraId="56F2C361" w14:textId="77777777" w:rsidR="00701746" w:rsidRDefault="007919F7">
            <w:pPr>
              <w:pStyle w:val="Table09Row"/>
            </w:pPr>
            <w:r>
              <w:t>16 Jul 1878</w:t>
            </w:r>
          </w:p>
        </w:tc>
        <w:tc>
          <w:tcPr>
            <w:tcW w:w="3402" w:type="dxa"/>
          </w:tcPr>
          <w:p w14:paraId="3A3E56ED" w14:textId="77777777" w:rsidR="00701746" w:rsidRDefault="007919F7">
            <w:pPr>
              <w:pStyle w:val="Table09Row"/>
            </w:pPr>
            <w:r>
              <w:t>16 Jul 1878</w:t>
            </w:r>
          </w:p>
        </w:tc>
        <w:tc>
          <w:tcPr>
            <w:tcW w:w="1123" w:type="dxa"/>
          </w:tcPr>
          <w:p w14:paraId="04999127" w14:textId="77777777" w:rsidR="00701746" w:rsidRDefault="007919F7">
            <w:pPr>
              <w:pStyle w:val="Table09Row"/>
            </w:pPr>
            <w:r>
              <w:t>1967/068</w:t>
            </w:r>
          </w:p>
        </w:tc>
      </w:tr>
      <w:tr w:rsidR="00701746" w14:paraId="50DD82E8" w14:textId="77777777">
        <w:trPr>
          <w:cantSplit/>
          <w:jc w:val="center"/>
        </w:trPr>
        <w:tc>
          <w:tcPr>
            <w:tcW w:w="1418" w:type="dxa"/>
          </w:tcPr>
          <w:p w14:paraId="5B049C0E" w14:textId="77777777" w:rsidR="00701746" w:rsidRDefault="007919F7">
            <w:pPr>
              <w:pStyle w:val="Table09Row"/>
            </w:pPr>
            <w:r>
              <w:t>1878 (42 Vict. No. 21)</w:t>
            </w:r>
          </w:p>
        </w:tc>
        <w:tc>
          <w:tcPr>
            <w:tcW w:w="2693" w:type="dxa"/>
          </w:tcPr>
          <w:p w14:paraId="5AE3AA17" w14:textId="77777777" w:rsidR="00701746" w:rsidRDefault="007919F7">
            <w:pPr>
              <w:pStyle w:val="Table09Row"/>
            </w:pPr>
            <w:r>
              <w:rPr>
                <w:i/>
              </w:rPr>
              <w:t xml:space="preserve">Customs Ordinance 1860 </w:t>
            </w:r>
            <w:r>
              <w:rPr>
                <w:i/>
              </w:rPr>
              <w:t>Amendment Act 1878</w:t>
            </w:r>
          </w:p>
        </w:tc>
        <w:tc>
          <w:tcPr>
            <w:tcW w:w="1276" w:type="dxa"/>
          </w:tcPr>
          <w:p w14:paraId="6B01087F" w14:textId="77777777" w:rsidR="00701746" w:rsidRDefault="007919F7">
            <w:pPr>
              <w:pStyle w:val="Table09Row"/>
            </w:pPr>
            <w:r>
              <w:t>24 Jul 1878</w:t>
            </w:r>
          </w:p>
        </w:tc>
        <w:tc>
          <w:tcPr>
            <w:tcW w:w="3402" w:type="dxa"/>
          </w:tcPr>
          <w:p w14:paraId="21AFEFAB" w14:textId="77777777" w:rsidR="00701746" w:rsidRDefault="007919F7">
            <w:pPr>
              <w:pStyle w:val="Table09Row"/>
            </w:pPr>
            <w:r>
              <w:t>24 Jul 1878</w:t>
            </w:r>
          </w:p>
        </w:tc>
        <w:tc>
          <w:tcPr>
            <w:tcW w:w="1123" w:type="dxa"/>
          </w:tcPr>
          <w:p w14:paraId="758A2C97" w14:textId="77777777" w:rsidR="00701746" w:rsidRDefault="007919F7">
            <w:pPr>
              <w:pStyle w:val="Table09Row"/>
            </w:pPr>
            <w:r>
              <w:t>1892 (55 Vict. No. 31)</w:t>
            </w:r>
          </w:p>
        </w:tc>
      </w:tr>
      <w:tr w:rsidR="00701746" w14:paraId="73611E9D" w14:textId="77777777">
        <w:trPr>
          <w:cantSplit/>
          <w:jc w:val="center"/>
        </w:trPr>
        <w:tc>
          <w:tcPr>
            <w:tcW w:w="1418" w:type="dxa"/>
          </w:tcPr>
          <w:p w14:paraId="5CF3E767" w14:textId="77777777" w:rsidR="00701746" w:rsidRDefault="007919F7">
            <w:pPr>
              <w:pStyle w:val="Table09Row"/>
            </w:pPr>
            <w:r>
              <w:t>1878 (42 Vict. No. 22)</w:t>
            </w:r>
          </w:p>
        </w:tc>
        <w:tc>
          <w:tcPr>
            <w:tcW w:w="2693" w:type="dxa"/>
          </w:tcPr>
          <w:p w14:paraId="1401548E" w14:textId="77777777" w:rsidR="00701746" w:rsidRDefault="007919F7">
            <w:pPr>
              <w:pStyle w:val="Table09Row"/>
            </w:pPr>
            <w:r>
              <w:rPr>
                <w:i/>
              </w:rPr>
              <w:t>Loan Act 1878</w:t>
            </w:r>
          </w:p>
        </w:tc>
        <w:tc>
          <w:tcPr>
            <w:tcW w:w="1276" w:type="dxa"/>
          </w:tcPr>
          <w:p w14:paraId="121581E9" w14:textId="77777777" w:rsidR="00701746" w:rsidRDefault="007919F7">
            <w:pPr>
              <w:pStyle w:val="Table09Row"/>
            </w:pPr>
            <w:r>
              <w:t>24 Jul 1878</w:t>
            </w:r>
          </w:p>
        </w:tc>
        <w:tc>
          <w:tcPr>
            <w:tcW w:w="3402" w:type="dxa"/>
          </w:tcPr>
          <w:p w14:paraId="5E259592" w14:textId="77777777" w:rsidR="00701746" w:rsidRDefault="007919F7">
            <w:pPr>
              <w:pStyle w:val="Table09Row"/>
            </w:pPr>
            <w:r>
              <w:t>24 Jul 1878</w:t>
            </w:r>
          </w:p>
        </w:tc>
        <w:tc>
          <w:tcPr>
            <w:tcW w:w="1123" w:type="dxa"/>
          </w:tcPr>
          <w:p w14:paraId="62E7D848" w14:textId="77777777" w:rsidR="00701746" w:rsidRDefault="007919F7">
            <w:pPr>
              <w:pStyle w:val="Table09Row"/>
            </w:pPr>
            <w:r>
              <w:t>1964/061 (13 Eliz. II No. 61)</w:t>
            </w:r>
          </w:p>
        </w:tc>
      </w:tr>
      <w:tr w:rsidR="00701746" w14:paraId="744C611F" w14:textId="77777777">
        <w:trPr>
          <w:cantSplit/>
          <w:jc w:val="center"/>
        </w:trPr>
        <w:tc>
          <w:tcPr>
            <w:tcW w:w="1418" w:type="dxa"/>
          </w:tcPr>
          <w:p w14:paraId="6FE072C8" w14:textId="77777777" w:rsidR="00701746" w:rsidRDefault="007919F7">
            <w:pPr>
              <w:pStyle w:val="Table09Row"/>
            </w:pPr>
            <w:r>
              <w:t>1878 (42 Vict. No. 23)</w:t>
            </w:r>
          </w:p>
        </w:tc>
        <w:tc>
          <w:tcPr>
            <w:tcW w:w="2693" w:type="dxa"/>
          </w:tcPr>
          <w:p w14:paraId="10A04557" w14:textId="77777777" w:rsidR="00701746" w:rsidRDefault="007919F7">
            <w:pPr>
              <w:pStyle w:val="Table09Row"/>
            </w:pPr>
            <w:r>
              <w:rPr>
                <w:i/>
              </w:rPr>
              <w:t>Game Act 1874 Amendment Act 1878</w:t>
            </w:r>
          </w:p>
        </w:tc>
        <w:tc>
          <w:tcPr>
            <w:tcW w:w="1276" w:type="dxa"/>
          </w:tcPr>
          <w:p w14:paraId="6F90D69F" w14:textId="77777777" w:rsidR="00701746" w:rsidRDefault="007919F7">
            <w:pPr>
              <w:pStyle w:val="Table09Row"/>
            </w:pPr>
            <w:r>
              <w:t>24 Jul 1878</w:t>
            </w:r>
          </w:p>
        </w:tc>
        <w:tc>
          <w:tcPr>
            <w:tcW w:w="3402" w:type="dxa"/>
          </w:tcPr>
          <w:p w14:paraId="22867E8F" w14:textId="77777777" w:rsidR="00701746" w:rsidRDefault="007919F7">
            <w:pPr>
              <w:pStyle w:val="Table09Row"/>
            </w:pPr>
            <w:r>
              <w:t>24 Jul 1878</w:t>
            </w:r>
          </w:p>
        </w:tc>
        <w:tc>
          <w:tcPr>
            <w:tcW w:w="1123" w:type="dxa"/>
          </w:tcPr>
          <w:p w14:paraId="1CB203E6" w14:textId="77777777" w:rsidR="00701746" w:rsidRDefault="007919F7">
            <w:pPr>
              <w:pStyle w:val="Table09Row"/>
            </w:pPr>
            <w:r>
              <w:t xml:space="preserve">1892 (55 </w:t>
            </w:r>
            <w:r>
              <w:t>Vict. No. 36)</w:t>
            </w:r>
          </w:p>
        </w:tc>
      </w:tr>
      <w:tr w:rsidR="00701746" w14:paraId="385852A5" w14:textId="77777777">
        <w:trPr>
          <w:cantSplit/>
          <w:jc w:val="center"/>
        </w:trPr>
        <w:tc>
          <w:tcPr>
            <w:tcW w:w="1418" w:type="dxa"/>
          </w:tcPr>
          <w:p w14:paraId="3136E8E9" w14:textId="77777777" w:rsidR="00701746" w:rsidRDefault="007919F7">
            <w:pPr>
              <w:pStyle w:val="Table09Row"/>
            </w:pPr>
            <w:r>
              <w:t>1878 (42 Vict. No. 24)</w:t>
            </w:r>
          </w:p>
        </w:tc>
        <w:tc>
          <w:tcPr>
            <w:tcW w:w="2693" w:type="dxa"/>
          </w:tcPr>
          <w:p w14:paraId="2291F5DB" w14:textId="77777777" w:rsidR="00701746" w:rsidRDefault="007919F7">
            <w:pPr>
              <w:pStyle w:val="Table09Row"/>
            </w:pPr>
            <w:r>
              <w:rPr>
                <w:i/>
              </w:rPr>
              <w:t>Boat Licensing Act 1878</w:t>
            </w:r>
          </w:p>
        </w:tc>
        <w:tc>
          <w:tcPr>
            <w:tcW w:w="1276" w:type="dxa"/>
          </w:tcPr>
          <w:p w14:paraId="5491A9C6" w14:textId="77777777" w:rsidR="00701746" w:rsidRDefault="007919F7">
            <w:pPr>
              <w:pStyle w:val="Table09Row"/>
            </w:pPr>
            <w:r>
              <w:t>24 Jul 1878</w:t>
            </w:r>
          </w:p>
        </w:tc>
        <w:tc>
          <w:tcPr>
            <w:tcW w:w="3402" w:type="dxa"/>
          </w:tcPr>
          <w:p w14:paraId="732AFB40" w14:textId="77777777" w:rsidR="00701746" w:rsidRDefault="007919F7">
            <w:pPr>
              <w:pStyle w:val="Table09Row"/>
            </w:pPr>
            <w:r>
              <w:t>24 Jul 1878</w:t>
            </w:r>
          </w:p>
        </w:tc>
        <w:tc>
          <w:tcPr>
            <w:tcW w:w="1123" w:type="dxa"/>
          </w:tcPr>
          <w:p w14:paraId="52F5BCC9" w14:textId="77777777" w:rsidR="00701746" w:rsidRDefault="007919F7">
            <w:pPr>
              <w:pStyle w:val="Table09Row"/>
            </w:pPr>
            <w:r>
              <w:t>1948/072 (12 &amp; 13 Geo. VI No. 72)</w:t>
            </w:r>
          </w:p>
        </w:tc>
      </w:tr>
      <w:tr w:rsidR="00701746" w14:paraId="719A9E26" w14:textId="77777777">
        <w:trPr>
          <w:cantSplit/>
          <w:jc w:val="center"/>
        </w:trPr>
        <w:tc>
          <w:tcPr>
            <w:tcW w:w="1418" w:type="dxa"/>
          </w:tcPr>
          <w:p w14:paraId="2F6765CD" w14:textId="77777777" w:rsidR="00701746" w:rsidRDefault="007919F7">
            <w:pPr>
              <w:pStyle w:val="Table09Row"/>
            </w:pPr>
            <w:r>
              <w:t>1878 (42 Vict. No. 25)</w:t>
            </w:r>
          </w:p>
        </w:tc>
        <w:tc>
          <w:tcPr>
            <w:tcW w:w="2693" w:type="dxa"/>
          </w:tcPr>
          <w:p w14:paraId="2CB9257E" w14:textId="77777777" w:rsidR="00701746" w:rsidRDefault="007919F7">
            <w:pPr>
              <w:pStyle w:val="Table09Row"/>
            </w:pPr>
            <w:r>
              <w:rPr>
                <w:i/>
              </w:rPr>
              <w:t>Jury Act 1871 Amendment Act 1878</w:t>
            </w:r>
          </w:p>
        </w:tc>
        <w:tc>
          <w:tcPr>
            <w:tcW w:w="1276" w:type="dxa"/>
          </w:tcPr>
          <w:p w14:paraId="55E01934" w14:textId="77777777" w:rsidR="00701746" w:rsidRDefault="007919F7">
            <w:pPr>
              <w:pStyle w:val="Table09Row"/>
            </w:pPr>
            <w:r>
              <w:t>24 Jul 1878</w:t>
            </w:r>
          </w:p>
        </w:tc>
        <w:tc>
          <w:tcPr>
            <w:tcW w:w="3402" w:type="dxa"/>
          </w:tcPr>
          <w:p w14:paraId="1133D635" w14:textId="77777777" w:rsidR="00701746" w:rsidRDefault="007919F7">
            <w:pPr>
              <w:pStyle w:val="Table09Row"/>
            </w:pPr>
            <w:r>
              <w:t>24 Jul 1878</w:t>
            </w:r>
          </w:p>
        </w:tc>
        <w:tc>
          <w:tcPr>
            <w:tcW w:w="1123" w:type="dxa"/>
          </w:tcPr>
          <w:p w14:paraId="0CAD5B77" w14:textId="77777777" w:rsidR="00701746" w:rsidRDefault="007919F7">
            <w:pPr>
              <w:pStyle w:val="Table09Row"/>
            </w:pPr>
            <w:r>
              <w:t>1898 (62 Vict. No. 10)</w:t>
            </w:r>
          </w:p>
        </w:tc>
      </w:tr>
      <w:tr w:rsidR="00701746" w14:paraId="21C029DC" w14:textId="77777777">
        <w:trPr>
          <w:cantSplit/>
          <w:jc w:val="center"/>
        </w:trPr>
        <w:tc>
          <w:tcPr>
            <w:tcW w:w="1418" w:type="dxa"/>
          </w:tcPr>
          <w:p w14:paraId="53B2014E" w14:textId="77777777" w:rsidR="00701746" w:rsidRDefault="007919F7">
            <w:pPr>
              <w:pStyle w:val="Table09Row"/>
            </w:pPr>
            <w:r>
              <w:t>1878 (42 Vict. No. 26)</w:t>
            </w:r>
          </w:p>
        </w:tc>
        <w:tc>
          <w:tcPr>
            <w:tcW w:w="2693" w:type="dxa"/>
          </w:tcPr>
          <w:p w14:paraId="6EE8DD95" w14:textId="77777777" w:rsidR="00701746" w:rsidRDefault="007919F7">
            <w:pPr>
              <w:pStyle w:val="Table09Row"/>
            </w:pPr>
            <w:r>
              <w:rPr>
                <w:i/>
              </w:rPr>
              <w:t>District Roads Boards Audit, repeal (1878)</w:t>
            </w:r>
          </w:p>
        </w:tc>
        <w:tc>
          <w:tcPr>
            <w:tcW w:w="1276" w:type="dxa"/>
          </w:tcPr>
          <w:p w14:paraId="76898B92" w14:textId="77777777" w:rsidR="00701746" w:rsidRDefault="007919F7">
            <w:pPr>
              <w:pStyle w:val="Table09Row"/>
            </w:pPr>
            <w:r>
              <w:t>24 Jul 1878</w:t>
            </w:r>
          </w:p>
        </w:tc>
        <w:tc>
          <w:tcPr>
            <w:tcW w:w="3402" w:type="dxa"/>
          </w:tcPr>
          <w:p w14:paraId="15BC565B" w14:textId="77777777" w:rsidR="00701746" w:rsidRDefault="007919F7">
            <w:pPr>
              <w:pStyle w:val="Table09Row"/>
            </w:pPr>
            <w:r>
              <w:t>24 Jul 1878</w:t>
            </w:r>
          </w:p>
        </w:tc>
        <w:tc>
          <w:tcPr>
            <w:tcW w:w="1123" w:type="dxa"/>
          </w:tcPr>
          <w:p w14:paraId="75498D57" w14:textId="77777777" w:rsidR="00701746" w:rsidRDefault="007919F7">
            <w:pPr>
              <w:pStyle w:val="Table09Row"/>
            </w:pPr>
            <w:r>
              <w:t>1964/061 (13 Eliz. II No. 61)</w:t>
            </w:r>
          </w:p>
        </w:tc>
      </w:tr>
      <w:tr w:rsidR="00701746" w14:paraId="4E3B50D7" w14:textId="77777777">
        <w:trPr>
          <w:cantSplit/>
          <w:jc w:val="center"/>
        </w:trPr>
        <w:tc>
          <w:tcPr>
            <w:tcW w:w="1418" w:type="dxa"/>
          </w:tcPr>
          <w:p w14:paraId="64129C16" w14:textId="77777777" w:rsidR="00701746" w:rsidRDefault="007919F7">
            <w:pPr>
              <w:pStyle w:val="Table09Row"/>
            </w:pPr>
            <w:r>
              <w:t>1878 (42 Vict. No. 27)</w:t>
            </w:r>
          </w:p>
        </w:tc>
        <w:tc>
          <w:tcPr>
            <w:tcW w:w="2693" w:type="dxa"/>
          </w:tcPr>
          <w:p w14:paraId="38FAD68D" w14:textId="77777777" w:rsidR="00701746" w:rsidRDefault="007919F7">
            <w:pPr>
              <w:pStyle w:val="Table09Row"/>
            </w:pPr>
            <w:r>
              <w:rPr>
                <w:i/>
              </w:rPr>
              <w:t>The Eastern Railway Act 1878</w:t>
            </w:r>
          </w:p>
        </w:tc>
        <w:tc>
          <w:tcPr>
            <w:tcW w:w="1276" w:type="dxa"/>
          </w:tcPr>
          <w:p w14:paraId="0A05C1E8" w14:textId="77777777" w:rsidR="00701746" w:rsidRDefault="007919F7">
            <w:pPr>
              <w:pStyle w:val="Table09Row"/>
            </w:pPr>
            <w:r>
              <w:t>24 Jul 1878</w:t>
            </w:r>
          </w:p>
        </w:tc>
        <w:tc>
          <w:tcPr>
            <w:tcW w:w="3402" w:type="dxa"/>
          </w:tcPr>
          <w:p w14:paraId="19EC9D3A" w14:textId="77777777" w:rsidR="00701746" w:rsidRDefault="007919F7">
            <w:pPr>
              <w:pStyle w:val="Table09Row"/>
            </w:pPr>
            <w:r>
              <w:t>24 Jul 1878</w:t>
            </w:r>
          </w:p>
        </w:tc>
        <w:tc>
          <w:tcPr>
            <w:tcW w:w="1123" w:type="dxa"/>
          </w:tcPr>
          <w:p w14:paraId="25587989" w14:textId="77777777" w:rsidR="00701746" w:rsidRDefault="007919F7">
            <w:pPr>
              <w:pStyle w:val="Table09Row"/>
            </w:pPr>
            <w:r>
              <w:t>1964/061 (13 Eliz. II No. 61)</w:t>
            </w:r>
          </w:p>
        </w:tc>
      </w:tr>
      <w:tr w:rsidR="00701746" w14:paraId="4FD13154" w14:textId="77777777">
        <w:trPr>
          <w:cantSplit/>
          <w:jc w:val="center"/>
        </w:trPr>
        <w:tc>
          <w:tcPr>
            <w:tcW w:w="1418" w:type="dxa"/>
          </w:tcPr>
          <w:p w14:paraId="54991A4D" w14:textId="77777777" w:rsidR="00701746" w:rsidRDefault="007919F7">
            <w:pPr>
              <w:pStyle w:val="Table09Row"/>
            </w:pPr>
            <w:r>
              <w:t>1878 (42 Vict. No. 28)</w:t>
            </w:r>
          </w:p>
        </w:tc>
        <w:tc>
          <w:tcPr>
            <w:tcW w:w="2693" w:type="dxa"/>
          </w:tcPr>
          <w:p w14:paraId="1092DFC8" w14:textId="77777777" w:rsidR="00701746" w:rsidRDefault="007919F7">
            <w:pPr>
              <w:pStyle w:val="Table09Row"/>
            </w:pPr>
            <w:r>
              <w:rPr>
                <w:i/>
              </w:rPr>
              <w:t xml:space="preserve">High School Act amendment </w:t>
            </w:r>
            <w:r>
              <w:rPr>
                <w:i/>
              </w:rPr>
              <w:t>(1878)</w:t>
            </w:r>
          </w:p>
        </w:tc>
        <w:tc>
          <w:tcPr>
            <w:tcW w:w="1276" w:type="dxa"/>
          </w:tcPr>
          <w:p w14:paraId="6D9FAD08" w14:textId="77777777" w:rsidR="00701746" w:rsidRDefault="007919F7">
            <w:pPr>
              <w:pStyle w:val="Table09Row"/>
            </w:pPr>
            <w:r>
              <w:t>24 Jul 1878</w:t>
            </w:r>
          </w:p>
        </w:tc>
        <w:tc>
          <w:tcPr>
            <w:tcW w:w="3402" w:type="dxa"/>
          </w:tcPr>
          <w:p w14:paraId="21BE00A6" w14:textId="77777777" w:rsidR="00701746" w:rsidRDefault="007919F7">
            <w:pPr>
              <w:pStyle w:val="Table09Row"/>
            </w:pPr>
            <w:r>
              <w:t>24 Jul 1878</w:t>
            </w:r>
          </w:p>
        </w:tc>
        <w:tc>
          <w:tcPr>
            <w:tcW w:w="1123" w:type="dxa"/>
          </w:tcPr>
          <w:p w14:paraId="112B93C9" w14:textId="77777777" w:rsidR="00701746" w:rsidRDefault="007919F7">
            <w:pPr>
              <w:pStyle w:val="Table09Row"/>
            </w:pPr>
            <w:r>
              <w:t>1892 (55 Vict. No. 29)</w:t>
            </w:r>
          </w:p>
        </w:tc>
      </w:tr>
      <w:tr w:rsidR="00701746" w14:paraId="211E04E4" w14:textId="77777777">
        <w:trPr>
          <w:cantSplit/>
          <w:jc w:val="center"/>
        </w:trPr>
        <w:tc>
          <w:tcPr>
            <w:tcW w:w="1418" w:type="dxa"/>
          </w:tcPr>
          <w:p w14:paraId="275E3CE8" w14:textId="77777777" w:rsidR="00701746" w:rsidRDefault="007919F7">
            <w:pPr>
              <w:pStyle w:val="Table09Row"/>
            </w:pPr>
            <w:r>
              <w:t>1878 (42 Vict. No. 29)</w:t>
            </w:r>
          </w:p>
        </w:tc>
        <w:tc>
          <w:tcPr>
            <w:tcW w:w="2693" w:type="dxa"/>
          </w:tcPr>
          <w:p w14:paraId="65535E81" w14:textId="77777777" w:rsidR="00701746" w:rsidRDefault="007919F7">
            <w:pPr>
              <w:pStyle w:val="Table09Row"/>
            </w:pPr>
            <w:r>
              <w:rPr>
                <w:i/>
              </w:rPr>
              <w:t>Appropriation (1878) [42 Vict. No. 29]</w:t>
            </w:r>
          </w:p>
        </w:tc>
        <w:tc>
          <w:tcPr>
            <w:tcW w:w="1276" w:type="dxa"/>
          </w:tcPr>
          <w:p w14:paraId="4A5D6CFB" w14:textId="77777777" w:rsidR="00701746" w:rsidRDefault="007919F7">
            <w:pPr>
              <w:pStyle w:val="Table09Row"/>
            </w:pPr>
            <w:r>
              <w:t>24 Jul 1878</w:t>
            </w:r>
          </w:p>
        </w:tc>
        <w:tc>
          <w:tcPr>
            <w:tcW w:w="3402" w:type="dxa"/>
          </w:tcPr>
          <w:p w14:paraId="7D2AA528" w14:textId="77777777" w:rsidR="00701746" w:rsidRDefault="007919F7">
            <w:pPr>
              <w:pStyle w:val="Table09Row"/>
            </w:pPr>
            <w:r>
              <w:t>24 Jul 1878</w:t>
            </w:r>
          </w:p>
        </w:tc>
        <w:tc>
          <w:tcPr>
            <w:tcW w:w="1123" w:type="dxa"/>
          </w:tcPr>
          <w:p w14:paraId="680EF6C6" w14:textId="77777777" w:rsidR="00701746" w:rsidRDefault="007919F7">
            <w:pPr>
              <w:pStyle w:val="Table09Row"/>
            </w:pPr>
            <w:r>
              <w:t>1964/061 (13 Eliz. II No. 61)</w:t>
            </w:r>
          </w:p>
        </w:tc>
      </w:tr>
      <w:tr w:rsidR="00701746" w14:paraId="03FDFAB4" w14:textId="77777777">
        <w:trPr>
          <w:cantSplit/>
          <w:jc w:val="center"/>
        </w:trPr>
        <w:tc>
          <w:tcPr>
            <w:tcW w:w="1418" w:type="dxa"/>
          </w:tcPr>
          <w:p w14:paraId="17AE5514" w14:textId="77777777" w:rsidR="00701746" w:rsidRDefault="007919F7">
            <w:pPr>
              <w:pStyle w:val="Table09Row"/>
            </w:pPr>
            <w:r>
              <w:t>1878 (42 Vict. No. 30)</w:t>
            </w:r>
          </w:p>
        </w:tc>
        <w:tc>
          <w:tcPr>
            <w:tcW w:w="2693" w:type="dxa"/>
          </w:tcPr>
          <w:p w14:paraId="1602A73A" w14:textId="77777777" w:rsidR="00701746" w:rsidRDefault="007919F7">
            <w:pPr>
              <w:pStyle w:val="Table09Row"/>
            </w:pPr>
            <w:r>
              <w:rPr>
                <w:i/>
              </w:rPr>
              <w:t>Northern District Special Revenue Act 1873 Amendment Act 1878</w:t>
            </w:r>
          </w:p>
        </w:tc>
        <w:tc>
          <w:tcPr>
            <w:tcW w:w="1276" w:type="dxa"/>
          </w:tcPr>
          <w:p w14:paraId="7ED61011" w14:textId="77777777" w:rsidR="00701746" w:rsidRDefault="007919F7">
            <w:pPr>
              <w:pStyle w:val="Table09Row"/>
            </w:pPr>
            <w:r>
              <w:t>24 Jul 1878</w:t>
            </w:r>
          </w:p>
        </w:tc>
        <w:tc>
          <w:tcPr>
            <w:tcW w:w="3402" w:type="dxa"/>
          </w:tcPr>
          <w:p w14:paraId="75335E9F" w14:textId="77777777" w:rsidR="00701746" w:rsidRDefault="007919F7">
            <w:pPr>
              <w:pStyle w:val="Table09Row"/>
            </w:pPr>
            <w:r>
              <w:t>24 Jul 1878</w:t>
            </w:r>
          </w:p>
        </w:tc>
        <w:tc>
          <w:tcPr>
            <w:tcW w:w="1123" w:type="dxa"/>
          </w:tcPr>
          <w:p w14:paraId="4EC2031B" w14:textId="77777777" w:rsidR="00701746" w:rsidRDefault="007919F7">
            <w:pPr>
              <w:pStyle w:val="Table09Row"/>
            </w:pPr>
            <w:r>
              <w:t>1886 (50 Vict. No. 7)</w:t>
            </w:r>
          </w:p>
        </w:tc>
      </w:tr>
      <w:tr w:rsidR="00701746" w14:paraId="770A1070" w14:textId="77777777">
        <w:trPr>
          <w:cantSplit/>
          <w:jc w:val="center"/>
        </w:trPr>
        <w:tc>
          <w:tcPr>
            <w:tcW w:w="1418" w:type="dxa"/>
          </w:tcPr>
          <w:p w14:paraId="41878157" w14:textId="77777777" w:rsidR="00701746" w:rsidRDefault="007919F7">
            <w:pPr>
              <w:pStyle w:val="Table09Row"/>
            </w:pPr>
            <w:r>
              <w:t>1878 (42 Vict. No. 31)</w:t>
            </w:r>
          </w:p>
        </w:tc>
        <w:tc>
          <w:tcPr>
            <w:tcW w:w="2693" w:type="dxa"/>
          </w:tcPr>
          <w:p w14:paraId="0679B80E" w14:textId="77777777" w:rsidR="00701746" w:rsidRDefault="007919F7">
            <w:pPr>
              <w:pStyle w:val="Table09Row"/>
            </w:pPr>
            <w:r>
              <w:rPr>
                <w:i/>
              </w:rPr>
              <w:t>Railways Act 1878</w:t>
            </w:r>
          </w:p>
        </w:tc>
        <w:tc>
          <w:tcPr>
            <w:tcW w:w="1276" w:type="dxa"/>
          </w:tcPr>
          <w:p w14:paraId="0696B593" w14:textId="77777777" w:rsidR="00701746" w:rsidRDefault="007919F7">
            <w:pPr>
              <w:pStyle w:val="Table09Row"/>
            </w:pPr>
            <w:r>
              <w:t>24 Jul 1878</w:t>
            </w:r>
          </w:p>
        </w:tc>
        <w:tc>
          <w:tcPr>
            <w:tcW w:w="3402" w:type="dxa"/>
          </w:tcPr>
          <w:p w14:paraId="5EC07CA0" w14:textId="77777777" w:rsidR="00701746" w:rsidRDefault="007919F7">
            <w:pPr>
              <w:pStyle w:val="Table09Row"/>
            </w:pPr>
            <w:r>
              <w:t>24 Jul 1878</w:t>
            </w:r>
          </w:p>
        </w:tc>
        <w:tc>
          <w:tcPr>
            <w:tcW w:w="1123" w:type="dxa"/>
          </w:tcPr>
          <w:p w14:paraId="1979F71F" w14:textId="77777777" w:rsidR="00701746" w:rsidRDefault="007919F7">
            <w:pPr>
              <w:pStyle w:val="Table09Row"/>
            </w:pPr>
            <w:r>
              <w:t>1904/023 (3 Edw. VII No. 38)</w:t>
            </w:r>
          </w:p>
        </w:tc>
      </w:tr>
    </w:tbl>
    <w:p w14:paraId="58259105" w14:textId="77777777" w:rsidR="00701746" w:rsidRDefault="00701746"/>
    <w:p w14:paraId="3439623B" w14:textId="77777777" w:rsidR="00701746" w:rsidRDefault="007919F7">
      <w:pPr>
        <w:pStyle w:val="IAlphabetDivider"/>
      </w:pPr>
      <w:r>
        <w:t>1877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1F2875D" w14:textId="77777777">
        <w:trPr>
          <w:cantSplit/>
          <w:trHeight w:val="510"/>
          <w:tblHeader/>
          <w:jc w:val="center"/>
        </w:trPr>
        <w:tc>
          <w:tcPr>
            <w:tcW w:w="1418" w:type="dxa"/>
            <w:tcBorders>
              <w:top w:val="single" w:sz="4" w:space="0" w:color="auto"/>
              <w:bottom w:val="single" w:sz="4" w:space="0" w:color="auto"/>
            </w:tcBorders>
            <w:vAlign w:val="center"/>
          </w:tcPr>
          <w:p w14:paraId="187A3D1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487468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4AA277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EBA2DA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775EC2F" w14:textId="77777777" w:rsidR="00701746" w:rsidRDefault="007919F7">
            <w:pPr>
              <w:pStyle w:val="Table09Hdr"/>
            </w:pPr>
            <w:r>
              <w:t>Repealed/Expired</w:t>
            </w:r>
          </w:p>
        </w:tc>
      </w:tr>
      <w:tr w:rsidR="00701746" w14:paraId="6E30EA6D" w14:textId="77777777">
        <w:trPr>
          <w:cantSplit/>
          <w:jc w:val="center"/>
        </w:trPr>
        <w:tc>
          <w:tcPr>
            <w:tcW w:w="1418" w:type="dxa"/>
          </w:tcPr>
          <w:p w14:paraId="603FCEC7" w14:textId="77777777" w:rsidR="00701746" w:rsidRDefault="007919F7">
            <w:pPr>
              <w:pStyle w:val="Table09Row"/>
            </w:pPr>
            <w:r>
              <w:t>1877 (41 Vict. No. 1)</w:t>
            </w:r>
          </w:p>
        </w:tc>
        <w:tc>
          <w:tcPr>
            <w:tcW w:w="2693" w:type="dxa"/>
          </w:tcPr>
          <w:p w14:paraId="0AEC99E3" w14:textId="77777777" w:rsidR="00701746" w:rsidRDefault="007919F7">
            <w:pPr>
              <w:pStyle w:val="Table09Row"/>
            </w:pPr>
            <w:r>
              <w:rPr>
                <w:i/>
              </w:rPr>
              <w:t>Extradition Act, Western Australia 1877</w:t>
            </w:r>
          </w:p>
        </w:tc>
        <w:tc>
          <w:tcPr>
            <w:tcW w:w="1276" w:type="dxa"/>
          </w:tcPr>
          <w:p w14:paraId="31D85B07" w14:textId="77777777" w:rsidR="00701746" w:rsidRDefault="007919F7">
            <w:pPr>
              <w:pStyle w:val="Table09Row"/>
            </w:pPr>
            <w:r>
              <w:t>25 Jul 1877</w:t>
            </w:r>
          </w:p>
        </w:tc>
        <w:tc>
          <w:tcPr>
            <w:tcW w:w="3402" w:type="dxa"/>
          </w:tcPr>
          <w:p w14:paraId="5428F2E9" w14:textId="77777777" w:rsidR="00701746" w:rsidRDefault="007919F7">
            <w:pPr>
              <w:pStyle w:val="Table09Row"/>
            </w:pPr>
            <w:r>
              <w:t>25 Jul 1877</w:t>
            </w:r>
          </w:p>
        </w:tc>
        <w:tc>
          <w:tcPr>
            <w:tcW w:w="1123" w:type="dxa"/>
          </w:tcPr>
          <w:p w14:paraId="41FBA68B" w14:textId="77777777" w:rsidR="00701746" w:rsidRDefault="007919F7">
            <w:pPr>
              <w:pStyle w:val="Table09Row"/>
            </w:pPr>
            <w:r>
              <w:t>1991/010</w:t>
            </w:r>
          </w:p>
        </w:tc>
      </w:tr>
      <w:tr w:rsidR="00701746" w14:paraId="7E037764" w14:textId="77777777">
        <w:trPr>
          <w:cantSplit/>
          <w:jc w:val="center"/>
        </w:trPr>
        <w:tc>
          <w:tcPr>
            <w:tcW w:w="1418" w:type="dxa"/>
          </w:tcPr>
          <w:p w14:paraId="659E3FD2" w14:textId="77777777" w:rsidR="00701746" w:rsidRDefault="007919F7">
            <w:pPr>
              <w:pStyle w:val="Table09Row"/>
            </w:pPr>
            <w:r>
              <w:t>1877 (41 Vict. No. 2)</w:t>
            </w:r>
          </w:p>
        </w:tc>
        <w:tc>
          <w:tcPr>
            <w:tcW w:w="2693" w:type="dxa"/>
          </w:tcPr>
          <w:p w14:paraId="03034E9C" w14:textId="77777777" w:rsidR="00701746" w:rsidRDefault="007919F7">
            <w:pPr>
              <w:pStyle w:val="Table09Row"/>
            </w:pPr>
            <w:r>
              <w:rPr>
                <w:i/>
              </w:rPr>
              <w:t>Road Parties Discipline Act 1877</w:t>
            </w:r>
          </w:p>
        </w:tc>
        <w:tc>
          <w:tcPr>
            <w:tcW w:w="1276" w:type="dxa"/>
          </w:tcPr>
          <w:p w14:paraId="30EB58B1" w14:textId="77777777" w:rsidR="00701746" w:rsidRDefault="007919F7">
            <w:pPr>
              <w:pStyle w:val="Table09Row"/>
            </w:pPr>
            <w:r>
              <w:t>25 Jul 1877</w:t>
            </w:r>
          </w:p>
        </w:tc>
        <w:tc>
          <w:tcPr>
            <w:tcW w:w="3402" w:type="dxa"/>
          </w:tcPr>
          <w:p w14:paraId="4FB6439C" w14:textId="77777777" w:rsidR="00701746" w:rsidRDefault="007919F7">
            <w:pPr>
              <w:pStyle w:val="Table09Row"/>
            </w:pPr>
            <w:r>
              <w:t>25 Jul 1877</w:t>
            </w:r>
          </w:p>
        </w:tc>
        <w:tc>
          <w:tcPr>
            <w:tcW w:w="1123" w:type="dxa"/>
          </w:tcPr>
          <w:p w14:paraId="1E4CA931" w14:textId="77777777" w:rsidR="00701746" w:rsidRDefault="007919F7">
            <w:pPr>
              <w:pStyle w:val="Table09Row"/>
            </w:pPr>
            <w:r>
              <w:t>1903/014 (3 Edw. VII No. 14)</w:t>
            </w:r>
          </w:p>
        </w:tc>
      </w:tr>
      <w:tr w:rsidR="00701746" w14:paraId="6199D538" w14:textId="77777777">
        <w:trPr>
          <w:cantSplit/>
          <w:jc w:val="center"/>
        </w:trPr>
        <w:tc>
          <w:tcPr>
            <w:tcW w:w="1418" w:type="dxa"/>
          </w:tcPr>
          <w:p w14:paraId="6608392D" w14:textId="77777777" w:rsidR="00701746" w:rsidRDefault="007919F7">
            <w:pPr>
              <w:pStyle w:val="Table09Row"/>
            </w:pPr>
            <w:r>
              <w:t>1877 (41 Vict. No. 3)</w:t>
            </w:r>
          </w:p>
        </w:tc>
        <w:tc>
          <w:tcPr>
            <w:tcW w:w="2693" w:type="dxa"/>
          </w:tcPr>
          <w:p w14:paraId="64866B4E" w14:textId="77777777" w:rsidR="00701746" w:rsidRDefault="007919F7">
            <w:pPr>
              <w:pStyle w:val="Table09Row"/>
            </w:pPr>
            <w:r>
              <w:rPr>
                <w:i/>
              </w:rPr>
              <w:t>District Roads Boards Audit Act 1877</w:t>
            </w:r>
          </w:p>
        </w:tc>
        <w:tc>
          <w:tcPr>
            <w:tcW w:w="1276" w:type="dxa"/>
          </w:tcPr>
          <w:p w14:paraId="13CF8820" w14:textId="77777777" w:rsidR="00701746" w:rsidRDefault="007919F7">
            <w:pPr>
              <w:pStyle w:val="Table09Row"/>
            </w:pPr>
            <w:r>
              <w:t>2 Aug 1877</w:t>
            </w:r>
          </w:p>
        </w:tc>
        <w:tc>
          <w:tcPr>
            <w:tcW w:w="3402" w:type="dxa"/>
          </w:tcPr>
          <w:p w14:paraId="1BA5DF9C" w14:textId="77777777" w:rsidR="00701746" w:rsidRDefault="007919F7">
            <w:pPr>
              <w:pStyle w:val="Table09Row"/>
            </w:pPr>
            <w:r>
              <w:t>2 Aug 1877</w:t>
            </w:r>
          </w:p>
        </w:tc>
        <w:tc>
          <w:tcPr>
            <w:tcW w:w="1123" w:type="dxa"/>
          </w:tcPr>
          <w:p w14:paraId="45802F0D" w14:textId="77777777" w:rsidR="00701746" w:rsidRDefault="007919F7">
            <w:pPr>
              <w:pStyle w:val="Table09Row"/>
            </w:pPr>
            <w:r>
              <w:t>1878 (42 Vict. No. 26)</w:t>
            </w:r>
          </w:p>
        </w:tc>
      </w:tr>
      <w:tr w:rsidR="00701746" w14:paraId="461F47FE" w14:textId="77777777">
        <w:trPr>
          <w:cantSplit/>
          <w:jc w:val="center"/>
        </w:trPr>
        <w:tc>
          <w:tcPr>
            <w:tcW w:w="1418" w:type="dxa"/>
          </w:tcPr>
          <w:p w14:paraId="6595BAD4" w14:textId="77777777" w:rsidR="00701746" w:rsidRDefault="007919F7">
            <w:pPr>
              <w:pStyle w:val="Table09Row"/>
            </w:pPr>
            <w:r>
              <w:t>1877 (41 Vict. No. 4)</w:t>
            </w:r>
          </w:p>
        </w:tc>
        <w:tc>
          <w:tcPr>
            <w:tcW w:w="2693" w:type="dxa"/>
          </w:tcPr>
          <w:p w14:paraId="3C2D5006" w14:textId="77777777" w:rsidR="00701746" w:rsidRDefault="007919F7">
            <w:pPr>
              <w:pStyle w:val="Table09Row"/>
            </w:pPr>
            <w:r>
              <w:rPr>
                <w:i/>
              </w:rPr>
              <w:t>Imported Stock Act 1876 Amendment Act 1877</w:t>
            </w:r>
          </w:p>
        </w:tc>
        <w:tc>
          <w:tcPr>
            <w:tcW w:w="1276" w:type="dxa"/>
          </w:tcPr>
          <w:p w14:paraId="3163DD6F" w14:textId="77777777" w:rsidR="00701746" w:rsidRDefault="007919F7">
            <w:pPr>
              <w:pStyle w:val="Table09Row"/>
            </w:pPr>
            <w:r>
              <w:t>2 Aug 1877</w:t>
            </w:r>
          </w:p>
        </w:tc>
        <w:tc>
          <w:tcPr>
            <w:tcW w:w="3402" w:type="dxa"/>
          </w:tcPr>
          <w:p w14:paraId="5F32AA56" w14:textId="77777777" w:rsidR="00701746" w:rsidRDefault="007919F7">
            <w:pPr>
              <w:pStyle w:val="Table09Row"/>
            </w:pPr>
            <w:r>
              <w:t>2 Aug 1877</w:t>
            </w:r>
          </w:p>
        </w:tc>
        <w:tc>
          <w:tcPr>
            <w:tcW w:w="1123" w:type="dxa"/>
          </w:tcPr>
          <w:p w14:paraId="35BD9C3B" w14:textId="77777777" w:rsidR="00701746" w:rsidRDefault="007919F7">
            <w:pPr>
              <w:pStyle w:val="Table09Row"/>
            </w:pPr>
            <w:r>
              <w:t>1895 (59 Vict. No. 34)</w:t>
            </w:r>
          </w:p>
        </w:tc>
      </w:tr>
      <w:tr w:rsidR="00701746" w14:paraId="3304D85E" w14:textId="77777777">
        <w:trPr>
          <w:cantSplit/>
          <w:jc w:val="center"/>
        </w:trPr>
        <w:tc>
          <w:tcPr>
            <w:tcW w:w="1418" w:type="dxa"/>
          </w:tcPr>
          <w:p w14:paraId="3919BCD5" w14:textId="77777777" w:rsidR="00701746" w:rsidRDefault="007919F7">
            <w:pPr>
              <w:pStyle w:val="Table09Row"/>
            </w:pPr>
            <w:r>
              <w:t>1877 (41 Vict. No. 5)</w:t>
            </w:r>
          </w:p>
        </w:tc>
        <w:tc>
          <w:tcPr>
            <w:tcW w:w="2693" w:type="dxa"/>
          </w:tcPr>
          <w:p w14:paraId="2B6DFDE3" w14:textId="77777777" w:rsidR="00701746" w:rsidRDefault="007919F7">
            <w:pPr>
              <w:pStyle w:val="Table09Row"/>
            </w:pPr>
            <w:r>
              <w:rPr>
                <w:i/>
              </w:rPr>
              <w:t>Appropriation (1877) [41 Vict. No. 5]</w:t>
            </w:r>
          </w:p>
        </w:tc>
        <w:tc>
          <w:tcPr>
            <w:tcW w:w="1276" w:type="dxa"/>
          </w:tcPr>
          <w:p w14:paraId="35B1C462" w14:textId="77777777" w:rsidR="00701746" w:rsidRDefault="007919F7">
            <w:pPr>
              <w:pStyle w:val="Table09Row"/>
            </w:pPr>
            <w:r>
              <w:t>6 Aug 1877</w:t>
            </w:r>
          </w:p>
        </w:tc>
        <w:tc>
          <w:tcPr>
            <w:tcW w:w="3402" w:type="dxa"/>
          </w:tcPr>
          <w:p w14:paraId="7FC7B20C" w14:textId="77777777" w:rsidR="00701746" w:rsidRDefault="007919F7">
            <w:pPr>
              <w:pStyle w:val="Table09Row"/>
            </w:pPr>
            <w:r>
              <w:t>6 Aug 1877</w:t>
            </w:r>
          </w:p>
        </w:tc>
        <w:tc>
          <w:tcPr>
            <w:tcW w:w="1123" w:type="dxa"/>
          </w:tcPr>
          <w:p w14:paraId="2B067D62" w14:textId="77777777" w:rsidR="00701746" w:rsidRDefault="007919F7">
            <w:pPr>
              <w:pStyle w:val="Table09Row"/>
            </w:pPr>
            <w:r>
              <w:t xml:space="preserve">1964/061 </w:t>
            </w:r>
            <w:r>
              <w:t>(13 Eliz. II No. 61)</w:t>
            </w:r>
          </w:p>
        </w:tc>
      </w:tr>
      <w:tr w:rsidR="00701746" w14:paraId="5CCA4F87" w14:textId="77777777">
        <w:trPr>
          <w:cantSplit/>
          <w:jc w:val="center"/>
        </w:trPr>
        <w:tc>
          <w:tcPr>
            <w:tcW w:w="1418" w:type="dxa"/>
          </w:tcPr>
          <w:p w14:paraId="5BED57BA" w14:textId="77777777" w:rsidR="00701746" w:rsidRDefault="007919F7">
            <w:pPr>
              <w:pStyle w:val="Table09Row"/>
            </w:pPr>
            <w:r>
              <w:t>1877 (41 Vict. No. 6)</w:t>
            </w:r>
          </w:p>
        </w:tc>
        <w:tc>
          <w:tcPr>
            <w:tcW w:w="2693" w:type="dxa"/>
          </w:tcPr>
          <w:p w14:paraId="3B4B62A5" w14:textId="77777777" w:rsidR="00701746" w:rsidRDefault="007919F7">
            <w:pPr>
              <w:pStyle w:val="Table09Row"/>
            </w:pPr>
            <w:r>
              <w:rPr>
                <w:i/>
              </w:rPr>
              <w:t>Street closure, Fremantle (1877)</w:t>
            </w:r>
          </w:p>
        </w:tc>
        <w:tc>
          <w:tcPr>
            <w:tcW w:w="1276" w:type="dxa"/>
          </w:tcPr>
          <w:p w14:paraId="5614393E" w14:textId="77777777" w:rsidR="00701746" w:rsidRDefault="007919F7">
            <w:pPr>
              <w:pStyle w:val="Table09Row"/>
            </w:pPr>
            <w:r>
              <w:t>6 Aug 1877</w:t>
            </w:r>
          </w:p>
        </w:tc>
        <w:tc>
          <w:tcPr>
            <w:tcW w:w="3402" w:type="dxa"/>
          </w:tcPr>
          <w:p w14:paraId="60E4EF8A" w14:textId="77777777" w:rsidR="00701746" w:rsidRDefault="007919F7">
            <w:pPr>
              <w:pStyle w:val="Table09Row"/>
            </w:pPr>
            <w:r>
              <w:t>6 Aug 1877</w:t>
            </w:r>
          </w:p>
        </w:tc>
        <w:tc>
          <w:tcPr>
            <w:tcW w:w="1123" w:type="dxa"/>
          </w:tcPr>
          <w:p w14:paraId="49C6702D" w14:textId="77777777" w:rsidR="00701746" w:rsidRDefault="007919F7">
            <w:pPr>
              <w:pStyle w:val="Table09Row"/>
            </w:pPr>
            <w:r>
              <w:t>1965/057</w:t>
            </w:r>
          </w:p>
        </w:tc>
      </w:tr>
      <w:tr w:rsidR="00701746" w14:paraId="751CA411" w14:textId="77777777">
        <w:trPr>
          <w:cantSplit/>
          <w:jc w:val="center"/>
        </w:trPr>
        <w:tc>
          <w:tcPr>
            <w:tcW w:w="1418" w:type="dxa"/>
          </w:tcPr>
          <w:p w14:paraId="5859DE6F" w14:textId="77777777" w:rsidR="00701746" w:rsidRDefault="007919F7">
            <w:pPr>
              <w:pStyle w:val="Table09Row"/>
            </w:pPr>
            <w:r>
              <w:t>1877 (41 Vict. No. 7)</w:t>
            </w:r>
          </w:p>
        </w:tc>
        <w:tc>
          <w:tcPr>
            <w:tcW w:w="2693" w:type="dxa"/>
          </w:tcPr>
          <w:p w14:paraId="0AB733DA" w14:textId="77777777" w:rsidR="00701746" w:rsidRDefault="007919F7">
            <w:pPr>
              <w:pStyle w:val="Table09Row"/>
            </w:pPr>
            <w:r>
              <w:rPr>
                <w:i/>
              </w:rPr>
              <w:t>Industrial Schools Act 1874 Amendment Act 1877</w:t>
            </w:r>
          </w:p>
        </w:tc>
        <w:tc>
          <w:tcPr>
            <w:tcW w:w="1276" w:type="dxa"/>
          </w:tcPr>
          <w:p w14:paraId="314CD869" w14:textId="77777777" w:rsidR="00701746" w:rsidRDefault="007919F7">
            <w:pPr>
              <w:pStyle w:val="Table09Row"/>
            </w:pPr>
            <w:r>
              <w:t>6 Aug 1877</w:t>
            </w:r>
          </w:p>
        </w:tc>
        <w:tc>
          <w:tcPr>
            <w:tcW w:w="3402" w:type="dxa"/>
          </w:tcPr>
          <w:p w14:paraId="6C17000B" w14:textId="77777777" w:rsidR="00701746" w:rsidRDefault="007919F7">
            <w:pPr>
              <w:pStyle w:val="Table09Row"/>
            </w:pPr>
            <w:r>
              <w:t>6 Aug 1877</w:t>
            </w:r>
          </w:p>
        </w:tc>
        <w:tc>
          <w:tcPr>
            <w:tcW w:w="1123" w:type="dxa"/>
          </w:tcPr>
          <w:p w14:paraId="4969A646" w14:textId="77777777" w:rsidR="00701746" w:rsidRDefault="007919F7">
            <w:pPr>
              <w:pStyle w:val="Table09Row"/>
            </w:pPr>
            <w:r>
              <w:t>1907/031 (7 Edw. VII No. 31)</w:t>
            </w:r>
          </w:p>
        </w:tc>
      </w:tr>
      <w:tr w:rsidR="00701746" w14:paraId="16B5E841" w14:textId="77777777">
        <w:trPr>
          <w:cantSplit/>
          <w:jc w:val="center"/>
        </w:trPr>
        <w:tc>
          <w:tcPr>
            <w:tcW w:w="1418" w:type="dxa"/>
          </w:tcPr>
          <w:p w14:paraId="66CF1BCE" w14:textId="77777777" w:rsidR="00701746" w:rsidRDefault="007919F7">
            <w:pPr>
              <w:pStyle w:val="Table09Row"/>
            </w:pPr>
            <w:r>
              <w:t>1877 (41 Vict. No. 8)</w:t>
            </w:r>
          </w:p>
        </w:tc>
        <w:tc>
          <w:tcPr>
            <w:tcW w:w="2693" w:type="dxa"/>
          </w:tcPr>
          <w:p w14:paraId="326AA2F3" w14:textId="77777777" w:rsidR="00701746" w:rsidRDefault="007919F7">
            <w:pPr>
              <w:pStyle w:val="Table09Row"/>
            </w:pPr>
            <w:r>
              <w:rPr>
                <w:i/>
              </w:rPr>
              <w:t>Matches, dangerous, repeal (1877)</w:t>
            </w:r>
          </w:p>
        </w:tc>
        <w:tc>
          <w:tcPr>
            <w:tcW w:w="1276" w:type="dxa"/>
          </w:tcPr>
          <w:p w14:paraId="3FFA1A72" w14:textId="77777777" w:rsidR="00701746" w:rsidRDefault="007919F7">
            <w:pPr>
              <w:pStyle w:val="Table09Row"/>
            </w:pPr>
            <w:r>
              <w:t>6 Aug 1877</w:t>
            </w:r>
          </w:p>
        </w:tc>
        <w:tc>
          <w:tcPr>
            <w:tcW w:w="3402" w:type="dxa"/>
          </w:tcPr>
          <w:p w14:paraId="78D55CE7" w14:textId="77777777" w:rsidR="00701746" w:rsidRDefault="007919F7">
            <w:pPr>
              <w:pStyle w:val="Table09Row"/>
            </w:pPr>
            <w:r>
              <w:t>6 Aug 1877</w:t>
            </w:r>
          </w:p>
        </w:tc>
        <w:tc>
          <w:tcPr>
            <w:tcW w:w="1123" w:type="dxa"/>
          </w:tcPr>
          <w:p w14:paraId="2C5A13CA" w14:textId="77777777" w:rsidR="00701746" w:rsidRDefault="007919F7">
            <w:pPr>
              <w:pStyle w:val="Table09Row"/>
            </w:pPr>
            <w:r>
              <w:t>1964/061 (13 Eliz. II No. 61)</w:t>
            </w:r>
          </w:p>
        </w:tc>
      </w:tr>
      <w:tr w:rsidR="00701746" w14:paraId="2191F224" w14:textId="77777777">
        <w:trPr>
          <w:cantSplit/>
          <w:jc w:val="center"/>
        </w:trPr>
        <w:tc>
          <w:tcPr>
            <w:tcW w:w="1418" w:type="dxa"/>
          </w:tcPr>
          <w:p w14:paraId="5B9BBE1C" w14:textId="77777777" w:rsidR="00701746" w:rsidRDefault="007919F7">
            <w:pPr>
              <w:pStyle w:val="Table09Row"/>
            </w:pPr>
            <w:r>
              <w:t>1877 (41 Vict. No. 9)</w:t>
            </w:r>
          </w:p>
        </w:tc>
        <w:tc>
          <w:tcPr>
            <w:tcW w:w="2693" w:type="dxa"/>
          </w:tcPr>
          <w:p w14:paraId="00D9105E" w14:textId="77777777" w:rsidR="00701746" w:rsidRDefault="007919F7">
            <w:pPr>
              <w:pStyle w:val="Table09Row"/>
            </w:pPr>
            <w:r>
              <w:rPr>
                <w:i/>
              </w:rPr>
              <w:t>Imperial Acts adopting (1877)</w:t>
            </w:r>
          </w:p>
        </w:tc>
        <w:tc>
          <w:tcPr>
            <w:tcW w:w="1276" w:type="dxa"/>
          </w:tcPr>
          <w:p w14:paraId="2255919C" w14:textId="77777777" w:rsidR="00701746" w:rsidRDefault="007919F7">
            <w:pPr>
              <w:pStyle w:val="Table09Row"/>
            </w:pPr>
            <w:r>
              <w:t>10 Aug 1877</w:t>
            </w:r>
          </w:p>
        </w:tc>
        <w:tc>
          <w:tcPr>
            <w:tcW w:w="3402" w:type="dxa"/>
          </w:tcPr>
          <w:p w14:paraId="47BFCEA3" w14:textId="77777777" w:rsidR="00701746" w:rsidRDefault="007919F7">
            <w:pPr>
              <w:pStyle w:val="Table09Row"/>
            </w:pPr>
            <w:r>
              <w:t>10 Aug 1877</w:t>
            </w:r>
          </w:p>
        </w:tc>
        <w:tc>
          <w:tcPr>
            <w:tcW w:w="1123" w:type="dxa"/>
          </w:tcPr>
          <w:p w14:paraId="246714B4" w14:textId="77777777" w:rsidR="00701746" w:rsidRDefault="007919F7">
            <w:pPr>
              <w:pStyle w:val="Table09Row"/>
            </w:pPr>
            <w:r>
              <w:t>1970/010</w:t>
            </w:r>
          </w:p>
        </w:tc>
      </w:tr>
      <w:tr w:rsidR="00701746" w14:paraId="451750F5" w14:textId="77777777">
        <w:trPr>
          <w:cantSplit/>
          <w:jc w:val="center"/>
        </w:trPr>
        <w:tc>
          <w:tcPr>
            <w:tcW w:w="1418" w:type="dxa"/>
          </w:tcPr>
          <w:p w14:paraId="7703241E" w14:textId="77777777" w:rsidR="00701746" w:rsidRDefault="007919F7">
            <w:pPr>
              <w:pStyle w:val="Table09Row"/>
            </w:pPr>
            <w:r>
              <w:t>1877 (41 Vict. No. 10)</w:t>
            </w:r>
          </w:p>
        </w:tc>
        <w:tc>
          <w:tcPr>
            <w:tcW w:w="2693" w:type="dxa"/>
          </w:tcPr>
          <w:p w14:paraId="4E8D9952" w14:textId="77777777" w:rsidR="00701746" w:rsidRDefault="007919F7">
            <w:pPr>
              <w:pStyle w:val="Table09Row"/>
            </w:pPr>
            <w:r>
              <w:rPr>
                <w:i/>
              </w:rPr>
              <w:t>Pawnbrokers’ Ordinance Amendment Act 1877</w:t>
            </w:r>
          </w:p>
        </w:tc>
        <w:tc>
          <w:tcPr>
            <w:tcW w:w="1276" w:type="dxa"/>
          </w:tcPr>
          <w:p w14:paraId="293FB389" w14:textId="77777777" w:rsidR="00701746" w:rsidRDefault="007919F7">
            <w:pPr>
              <w:pStyle w:val="Table09Row"/>
            </w:pPr>
            <w:r>
              <w:t>10 Aug 1877</w:t>
            </w:r>
          </w:p>
        </w:tc>
        <w:tc>
          <w:tcPr>
            <w:tcW w:w="3402" w:type="dxa"/>
          </w:tcPr>
          <w:p w14:paraId="0BD752F5" w14:textId="77777777" w:rsidR="00701746" w:rsidRDefault="007919F7">
            <w:pPr>
              <w:pStyle w:val="Table09Row"/>
            </w:pPr>
            <w:r>
              <w:t>10 Aug 1877</w:t>
            </w:r>
          </w:p>
        </w:tc>
        <w:tc>
          <w:tcPr>
            <w:tcW w:w="1123" w:type="dxa"/>
          </w:tcPr>
          <w:p w14:paraId="5E963FB8" w14:textId="77777777" w:rsidR="00701746" w:rsidRDefault="007919F7">
            <w:pPr>
              <w:pStyle w:val="Table09Row"/>
            </w:pPr>
            <w:r>
              <w:t>2006/037</w:t>
            </w:r>
          </w:p>
        </w:tc>
      </w:tr>
      <w:tr w:rsidR="00701746" w14:paraId="506D0CB9" w14:textId="77777777">
        <w:trPr>
          <w:cantSplit/>
          <w:jc w:val="center"/>
        </w:trPr>
        <w:tc>
          <w:tcPr>
            <w:tcW w:w="1418" w:type="dxa"/>
          </w:tcPr>
          <w:p w14:paraId="2A899C0D" w14:textId="77777777" w:rsidR="00701746" w:rsidRDefault="007919F7">
            <w:pPr>
              <w:pStyle w:val="Table09Row"/>
            </w:pPr>
            <w:r>
              <w:t>1877 (41 Vict. No. 11)</w:t>
            </w:r>
          </w:p>
        </w:tc>
        <w:tc>
          <w:tcPr>
            <w:tcW w:w="2693" w:type="dxa"/>
          </w:tcPr>
          <w:p w14:paraId="7C34586A" w14:textId="77777777" w:rsidR="00701746" w:rsidRDefault="007919F7">
            <w:pPr>
              <w:pStyle w:val="Table09Row"/>
            </w:pPr>
            <w:r>
              <w:rPr>
                <w:i/>
              </w:rPr>
              <w:t>Elementary Education Act 1871 Amendment Act 1877</w:t>
            </w:r>
          </w:p>
        </w:tc>
        <w:tc>
          <w:tcPr>
            <w:tcW w:w="1276" w:type="dxa"/>
          </w:tcPr>
          <w:p w14:paraId="7F30D576" w14:textId="77777777" w:rsidR="00701746" w:rsidRDefault="007919F7">
            <w:pPr>
              <w:pStyle w:val="Table09Row"/>
            </w:pPr>
            <w:r>
              <w:t>16 Aug 1877</w:t>
            </w:r>
          </w:p>
        </w:tc>
        <w:tc>
          <w:tcPr>
            <w:tcW w:w="3402" w:type="dxa"/>
          </w:tcPr>
          <w:p w14:paraId="0F7A12EC" w14:textId="77777777" w:rsidR="00701746" w:rsidRDefault="007919F7">
            <w:pPr>
              <w:pStyle w:val="Table09Row"/>
            </w:pPr>
            <w:r>
              <w:t>16 Aug 1877</w:t>
            </w:r>
          </w:p>
        </w:tc>
        <w:tc>
          <w:tcPr>
            <w:tcW w:w="1123" w:type="dxa"/>
          </w:tcPr>
          <w:p w14:paraId="59348F5F" w14:textId="77777777" w:rsidR="00701746" w:rsidRDefault="007919F7">
            <w:pPr>
              <w:pStyle w:val="Table09Row"/>
            </w:pPr>
            <w:r>
              <w:t>1928/033 (19 Geo. V No. 33)</w:t>
            </w:r>
          </w:p>
        </w:tc>
      </w:tr>
      <w:tr w:rsidR="00701746" w14:paraId="12EAD56C" w14:textId="77777777">
        <w:trPr>
          <w:cantSplit/>
          <w:jc w:val="center"/>
        </w:trPr>
        <w:tc>
          <w:tcPr>
            <w:tcW w:w="1418" w:type="dxa"/>
          </w:tcPr>
          <w:p w14:paraId="028DED8D" w14:textId="77777777" w:rsidR="00701746" w:rsidRDefault="007919F7">
            <w:pPr>
              <w:pStyle w:val="Table09Row"/>
            </w:pPr>
            <w:r>
              <w:t>1877 (41 Vict. No. 12)</w:t>
            </w:r>
          </w:p>
        </w:tc>
        <w:tc>
          <w:tcPr>
            <w:tcW w:w="2693" w:type="dxa"/>
          </w:tcPr>
          <w:p w14:paraId="19DEF39F" w14:textId="77777777" w:rsidR="00701746" w:rsidRDefault="007919F7">
            <w:pPr>
              <w:pStyle w:val="Table09Row"/>
            </w:pPr>
            <w:r>
              <w:rPr>
                <w:i/>
              </w:rPr>
              <w:t>Telegraphic Messages Amendment Act 1877</w:t>
            </w:r>
          </w:p>
        </w:tc>
        <w:tc>
          <w:tcPr>
            <w:tcW w:w="1276" w:type="dxa"/>
          </w:tcPr>
          <w:p w14:paraId="1934D37D" w14:textId="77777777" w:rsidR="00701746" w:rsidRDefault="007919F7">
            <w:pPr>
              <w:pStyle w:val="Table09Row"/>
            </w:pPr>
            <w:r>
              <w:t>16 Aug 1877</w:t>
            </w:r>
          </w:p>
        </w:tc>
        <w:tc>
          <w:tcPr>
            <w:tcW w:w="3402" w:type="dxa"/>
          </w:tcPr>
          <w:p w14:paraId="1AA219C9" w14:textId="77777777" w:rsidR="00701746" w:rsidRDefault="007919F7">
            <w:pPr>
              <w:pStyle w:val="Table09Row"/>
            </w:pPr>
            <w:r>
              <w:t>16 Aug 1877</w:t>
            </w:r>
          </w:p>
        </w:tc>
        <w:tc>
          <w:tcPr>
            <w:tcW w:w="1123" w:type="dxa"/>
          </w:tcPr>
          <w:p w14:paraId="57C3F069" w14:textId="77777777" w:rsidR="00701746" w:rsidRDefault="007919F7">
            <w:pPr>
              <w:pStyle w:val="Table09Row"/>
            </w:pPr>
            <w:r>
              <w:t xml:space="preserve">1906/028 </w:t>
            </w:r>
            <w:r>
              <w:t>(6 Edw. VII No. 28)</w:t>
            </w:r>
          </w:p>
        </w:tc>
      </w:tr>
      <w:tr w:rsidR="00701746" w14:paraId="7C3BBDAB" w14:textId="77777777">
        <w:trPr>
          <w:cantSplit/>
          <w:jc w:val="center"/>
        </w:trPr>
        <w:tc>
          <w:tcPr>
            <w:tcW w:w="1418" w:type="dxa"/>
          </w:tcPr>
          <w:p w14:paraId="560A4B94" w14:textId="77777777" w:rsidR="00701746" w:rsidRDefault="007919F7">
            <w:pPr>
              <w:pStyle w:val="Table09Row"/>
            </w:pPr>
            <w:r>
              <w:t>1877 (41 Vict. No. 13)</w:t>
            </w:r>
          </w:p>
        </w:tc>
        <w:tc>
          <w:tcPr>
            <w:tcW w:w="2693" w:type="dxa"/>
          </w:tcPr>
          <w:p w14:paraId="64024135" w14:textId="77777777" w:rsidR="00701746" w:rsidRDefault="007919F7">
            <w:pPr>
              <w:pStyle w:val="Table09Row"/>
            </w:pPr>
            <w:r>
              <w:rPr>
                <w:i/>
              </w:rPr>
              <w:t>Scab in Sheep Ordinance 1866 Amendment Act 1877</w:t>
            </w:r>
          </w:p>
        </w:tc>
        <w:tc>
          <w:tcPr>
            <w:tcW w:w="1276" w:type="dxa"/>
          </w:tcPr>
          <w:p w14:paraId="458C834B" w14:textId="77777777" w:rsidR="00701746" w:rsidRDefault="007919F7">
            <w:pPr>
              <w:pStyle w:val="Table09Row"/>
            </w:pPr>
            <w:r>
              <w:t>16 Aug 1877</w:t>
            </w:r>
          </w:p>
        </w:tc>
        <w:tc>
          <w:tcPr>
            <w:tcW w:w="3402" w:type="dxa"/>
          </w:tcPr>
          <w:p w14:paraId="3A95A372" w14:textId="77777777" w:rsidR="00701746" w:rsidRDefault="007919F7">
            <w:pPr>
              <w:pStyle w:val="Table09Row"/>
            </w:pPr>
            <w:r>
              <w:t>16 Aug 1877</w:t>
            </w:r>
          </w:p>
        </w:tc>
        <w:tc>
          <w:tcPr>
            <w:tcW w:w="1123" w:type="dxa"/>
          </w:tcPr>
          <w:p w14:paraId="19AC2608" w14:textId="77777777" w:rsidR="00701746" w:rsidRDefault="007919F7">
            <w:pPr>
              <w:pStyle w:val="Table09Row"/>
            </w:pPr>
            <w:r>
              <w:t>1879 (43 Vict. No. 16)</w:t>
            </w:r>
          </w:p>
        </w:tc>
      </w:tr>
      <w:tr w:rsidR="00701746" w14:paraId="4A7007B5" w14:textId="77777777">
        <w:trPr>
          <w:cantSplit/>
          <w:jc w:val="center"/>
        </w:trPr>
        <w:tc>
          <w:tcPr>
            <w:tcW w:w="1418" w:type="dxa"/>
          </w:tcPr>
          <w:p w14:paraId="1AE8553D" w14:textId="77777777" w:rsidR="00701746" w:rsidRDefault="007919F7">
            <w:pPr>
              <w:pStyle w:val="Table09Row"/>
            </w:pPr>
            <w:r>
              <w:t>1877 (41 Vict. No. 14)</w:t>
            </w:r>
          </w:p>
        </w:tc>
        <w:tc>
          <w:tcPr>
            <w:tcW w:w="2693" w:type="dxa"/>
          </w:tcPr>
          <w:p w14:paraId="5E1AD269" w14:textId="77777777" w:rsidR="00701746" w:rsidRDefault="007919F7">
            <w:pPr>
              <w:pStyle w:val="Table09Row"/>
            </w:pPr>
            <w:r>
              <w:rPr>
                <w:i/>
              </w:rPr>
              <w:t>Shipping, survey costs (1877)</w:t>
            </w:r>
          </w:p>
        </w:tc>
        <w:tc>
          <w:tcPr>
            <w:tcW w:w="1276" w:type="dxa"/>
          </w:tcPr>
          <w:p w14:paraId="4606EA66" w14:textId="77777777" w:rsidR="00701746" w:rsidRDefault="007919F7">
            <w:pPr>
              <w:pStyle w:val="Table09Row"/>
            </w:pPr>
            <w:r>
              <w:t>16 Aug 1877</w:t>
            </w:r>
          </w:p>
        </w:tc>
        <w:tc>
          <w:tcPr>
            <w:tcW w:w="3402" w:type="dxa"/>
          </w:tcPr>
          <w:p w14:paraId="125B263F" w14:textId="77777777" w:rsidR="00701746" w:rsidRDefault="007919F7">
            <w:pPr>
              <w:pStyle w:val="Table09Row"/>
            </w:pPr>
            <w:r>
              <w:t>16 Aug 1877</w:t>
            </w:r>
          </w:p>
        </w:tc>
        <w:tc>
          <w:tcPr>
            <w:tcW w:w="1123" w:type="dxa"/>
          </w:tcPr>
          <w:p w14:paraId="4DD6F489" w14:textId="77777777" w:rsidR="00701746" w:rsidRDefault="007919F7">
            <w:pPr>
              <w:pStyle w:val="Table09Row"/>
            </w:pPr>
            <w:r>
              <w:t>1970/010</w:t>
            </w:r>
          </w:p>
        </w:tc>
      </w:tr>
      <w:tr w:rsidR="00701746" w14:paraId="25A358CF" w14:textId="77777777">
        <w:trPr>
          <w:cantSplit/>
          <w:jc w:val="center"/>
        </w:trPr>
        <w:tc>
          <w:tcPr>
            <w:tcW w:w="1418" w:type="dxa"/>
          </w:tcPr>
          <w:p w14:paraId="46E47FB9" w14:textId="77777777" w:rsidR="00701746" w:rsidRDefault="007919F7">
            <w:pPr>
              <w:pStyle w:val="Table09Row"/>
            </w:pPr>
            <w:r>
              <w:t>1877 (41 Vict. No. 15)</w:t>
            </w:r>
          </w:p>
        </w:tc>
        <w:tc>
          <w:tcPr>
            <w:tcW w:w="2693" w:type="dxa"/>
          </w:tcPr>
          <w:p w14:paraId="4704B54C" w14:textId="77777777" w:rsidR="00701746" w:rsidRDefault="007919F7">
            <w:pPr>
              <w:pStyle w:val="Table09Row"/>
            </w:pPr>
            <w:r>
              <w:rPr>
                <w:i/>
              </w:rPr>
              <w:t>Ballot Act 1877</w:t>
            </w:r>
          </w:p>
        </w:tc>
        <w:tc>
          <w:tcPr>
            <w:tcW w:w="1276" w:type="dxa"/>
          </w:tcPr>
          <w:p w14:paraId="1AABFD54" w14:textId="77777777" w:rsidR="00701746" w:rsidRDefault="007919F7">
            <w:pPr>
              <w:pStyle w:val="Table09Row"/>
            </w:pPr>
            <w:r>
              <w:t>16 Aug 1877</w:t>
            </w:r>
          </w:p>
        </w:tc>
        <w:tc>
          <w:tcPr>
            <w:tcW w:w="3402" w:type="dxa"/>
          </w:tcPr>
          <w:p w14:paraId="53223563" w14:textId="77777777" w:rsidR="00701746" w:rsidRDefault="007919F7">
            <w:pPr>
              <w:pStyle w:val="Table09Row"/>
            </w:pPr>
            <w:r>
              <w:t>16 Aug 1877</w:t>
            </w:r>
          </w:p>
        </w:tc>
        <w:tc>
          <w:tcPr>
            <w:tcW w:w="1123" w:type="dxa"/>
          </w:tcPr>
          <w:p w14:paraId="626707CE" w14:textId="77777777" w:rsidR="00701746" w:rsidRDefault="007919F7">
            <w:pPr>
              <w:pStyle w:val="Table09Row"/>
            </w:pPr>
            <w:r>
              <w:t>1889 (53 Vict. No. 23)</w:t>
            </w:r>
          </w:p>
        </w:tc>
      </w:tr>
      <w:tr w:rsidR="00701746" w14:paraId="197DDFB3" w14:textId="77777777">
        <w:trPr>
          <w:cantSplit/>
          <w:jc w:val="center"/>
        </w:trPr>
        <w:tc>
          <w:tcPr>
            <w:tcW w:w="1418" w:type="dxa"/>
          </w:tcPr>
          <w:p w14:paraId="0692B10E" w14:textId="77777777" w:rsidR="00701746" w:rsidRDefault="007919F7">
            <w:pPr>
              <w:pStyle w:val="Table09Row"/>
            </w:pPr>
            <w:r>
              <w:t>1877 (41 Vict. No. 16)</w:t>
            </w:r>
          </w:p>
        </w:tc>
        <w:tc>
          <w:tcPr>
            <w:tcW w:w="2693" w:type="dxa"/>
          </w:tcPr>
          <w:p w14:paraId="449F0DDF" w14:textId="77777777" w:rsidR="00701746" w:rsidRDefault="007919F7">
            <w:pPr>
              <w:pStyle w:val="Table09Row"/>
            </w:pPr>
            <w:r>
              <w:rPr>
                <w:i/>
              </w:rPr>
              <w:t>Railways Act amendment (1877)</w:t>
            </w:r>
          </w:p>
        </w:tc>
        <w:tc>
          <w:tcPr>
            <w:tcW w:w="1276" w:type="dxa"/>
          </w:tcPr>
          <w:p w14:paraId="24E40F29" w14:textId="77777777" w:rsidR="00701746" w:rsidRDefault="007919F7">
            <w:pPr>
              <w:pStyle w:val="Table09Row"/>
            </w:pPr>
            <w:r>
              <w:t>17 Aug 1877</w:t>
            </w:r>
          </w:p>
        </w:tc>
        <w:tc>
          <w:tcPr>
            <w:tcW w:w="3402" w:type="dxa"/>
          </w:tcPr>
          <w:p w14:paraId="5C2667FE" w14:textId="77777777" w:rsidR="00701746" w:rsidRDefault="007919F7">
            <w:pPr>
              <w:pStyle w:val="Table09Row"/>
            </w:pPr>
            <w:r>
              <w:t>17 Aug 1877</w:t>
            </w:r>
          </w:p>
        </w:tc>
        <w:tc>
          <w:tcPr>
            <w:tcW w:w="1123" w:type="dxa"/>
          </w:tcPr>
          <w:p w14:paraId="48705BC8" w14:textId="77777777" w:rsidR="00701746" w:rsidRDefault="007919F7">
            <w:pPr>
              <w:pStyle w:val="Table09Row"/>
            </w:pPr>
            <w:r>
              <w:t>1878 (42 Vict. No. 31)</w:t>
            </w:r>
          </w:p>
        </w:tc>
      </w:tr>
      <w:tr w:rsidR="00701746" w14:paraId="415E39F1" w14:textId="77777777">
        <w:trPr>
          <w:cantSplit/>
          <w:jc w:val="center"/>
        </w:trPr>
        <w:tc>
          <w:tcPr>
            <w:tcW w:w="1418" w:type="dxa"/>
          </w:tcPr>
          <w:p w14:paraId="0CFB99EA" w14:textId="77777777" w:rsidR="00701746" w:rsidRDefault="007919F7">
            <w:pPr>
              <w:pStyle w:val="Table09Row"/>
            </w:pPr>
            <w:r>
              <w:t>1877 (41 Vict. No. 17)</w:t>
            </w:r>
          </w:p>
        </w:tc>
        <w:tc>
          <w:tcPr>
            <w:tcW w:w="2693" w:type="dxa"/>
          </w:tcPr>
          <w:p w14:paraId="2B4C6F37" w14:textId="77777777" w:rsidR="00701746" w:rsidRDefault="007919F7">
            <w:pPr>
              <w:pStyle w:val="Table09Row"/>
            </w:pPr>
            <w:r>
              <w:rPr>
                <w:i/>
              </w:rPr>
              <w:t>Absconding Debtors Act 1877</w:t>
            </w:r>
          </w:p>
        </w:tc>
        <w:tc>
          <w:tcPr>
            <w:tcW w:w="1276" w:type="dxa"/>
          </w:tcPr>
          <w:p w14:paraId="2E535637" w14:textId="77777777" w:rsidR="00701746" w:rsidRDefault="007919F7">
            <w:pPr>
              <w:pStyle w:val="Table09Row"/>
            </w:pPr>
            <w:r>
              <w:t>17 Aug 1877</w:t>
            </w:r>
          </w:p>
        </w:tc>
        <w:tc>
          <w:tcPr>
            <w:tcW w:w="3402" w:type="dxa"/>
          </w:tcPr>
          <w:p w14:paraId="4E1F4F86" w14:textId="77777777" w:rsidR="00701746" w:rsidRDefault="007919F7">
            <w:pPr>
              <w:pStyle w:val="Table09Row"/>
            </w:pPr>
            <w:r>
              <w:t>17 Aug 1877</w:t>
            </w:r>
          </w:p>
        </w:tc>
        <w:tc>
          <w:tcPr>
            <w:tcW w:w="1123" w:type="dxa"/>
          </w:tcPr>
          <w:p w14:paraId="223AB5D4" w14:textId="77777777" w:rsidR="00701746" w:rsidRDefault="007919F7">
            <w:pPr>
              <w:pStyle w:val="Table09Row"/>
            </w:pPr>
            <w:r>
              <w:t>1984/073</w:t>
            </w:r>
          </w:p>
        </w:tc>
      </w:tr>
      <w:tr w:rsidR="00701746" w14:paraId="45AF867A" w14:textId="77777777">
        <w:trPr>
          <w:cantSplit/>
          <w:jc w:val="center"/>
        </w:trPr>
        <w:tc>
          <w:tcPr>
            <w:tcW w:w="1418" w:type="dxa"/>
          </w:tcPr>
          <w:p w14:paraId="56E1A7AB" w14:textId="77777777" w:rsidR="00701746" w:rsidRDefault="007919F7">
            <w:pPr>
              <w:pStyle w:val="Table09Row"/>
            </w:pPr>
            <w:r>
              <w:t xml:space="preserve">1877 (41 </w:t>
            </w:r>
            <w:r>
              <w:t>Vict. No. 18)</w:t>
            </w:r>
          </w:p>
        </w:tc>
        <w:tc>
          <w:tcPr>
            <w:tcW w:w="2693" w:type="dxa"/>
          </w:tcPr>
          <w:p w14:paraId="29EA3226" w14:textId="77777777" w:rsidR="00701746" w:rsidRDefault="007919F7">
            <w:pPr>
              <w:pStyle w:val="Table09Row"/>
            </w:pPr>
            <w:r>
              <w:rPr>
                <w:i/>
              </w:rPr>
              <w:t>Police Ordinance amendment (1877)</w:t>
            </w:r>
          </w:p>
        </w:tc>
        <w:tc>
          <w:tcPr>
            <w:tcW w:w="1276" w:type="dxa"/>
          </w:tcPr>
          <w:p w14:paraId="1892AC48" w14:textId="77777777" w:rsidR="00701746" w:rsidRDefault="007919F7">
            <w:pPr>
              <w:pStyle w:val="Table09Row"/>
            </w:pPr>
            <w:r>
              <w:t>17 Aug 1877</w:t>
            </w:r>
          </w:p>
        </w:tc>
        <w:tc>
          <w:tcPr>
            <w:tcW w:w="3402" w:type="dxa"/>
          </w:tcPr>
          <w:p w14:paraId="4DE7FCC7" w14:textId="77777777" w:rsidR="00701746" w:rsidRDefault="007919F7">
            <w:pPr>
              <w:pStyle w:val="Table09Row"/>
            </w:pPr>
            <w:r>
              <w:t>17 Aug 1877</w:t>
            </w:r>
          </w:p>
        </w:tc>
        <w:tc>
          <w:tcPr>
            <w:tcW w:w="1123" w:type="dxa"/>
          </w:tcPr>
          <w:p w14:paraId="57D94817" w14:textId="77777777" w:rsidR="00701746" w:rsidRDefault="007919F7">
            <w:pPr>
              <w:pStyle w:val="Table09Row"/>
            </w:pPr>
            <w:r>
              <w:t>1892 (55 Vict. No. 27)</w:t>
            </w:r>
          </w:p>
        </w:tc>
      </w:tr>
      <w:tr w:rsidR="00701746" w14:paraId="116B7706" w14:textId="77777777">
        <w:trPr>
          <w:cantSplit/>
          <w:jc w:val="center"/>
        </w:trPr>
        <w:tc>
          <w:tcPr>
            <w:tcW w:w="1418" w:type="dxa"/>
          </w:tcPr>
          <w:p w14:paraId="79C6D447" w14:textId="77777777" w:rsidR="00701746" w:rsidRDefault="007919F7">
            <w:pPr>
              <w:pStyle w:val="Table09Row"/>
            </w:pPr>
            <w:r>
              <w:t>1877 (41 Vict. No. 19)</w:t>
            </w:r>
          </w:p>
        </w:tc>
        <w:tc>
          <w:tcPr>
            <w:tcW w:w="2693" w:type="dxa"/>
          </w:tcPr>
          <w:p w14:paraId="5BCA9F74" w14:textId="77777777" w:rsidR="00701746" w:rsidRDefault="007919F7">
            <w:pPr>
              <w:pStyle w:val="Table09Row"/>
            </w:pPr>
            <w:r>
              <w:rPr>
                <w:i/>
              </w:rPr>
              <w:t>Ballot Act amendment (1877)</w:t>
            </w:r>
          </w:p>
        </w:tc>
        <w:tc>
          <w:tcPr>
            <w:tcW w:w="1276" w:type="dxa"/>
          </w:tcPr>
          <w:p w14:paraId="07540221" w14:textId="77777777" w:rsidR="00701746" w:rsidRDefault="007919F7">
            <w:pPr>
              <w:pStyle w:val="Table09Row"/>
            </w:pPr>
            <w:r>
              <w:t>17 Aug 1877</w:t>
            </w:r>
          </w:p>
        </w:tc>
        <w:tc>
          <w:tcPr>
            <w:tcW w:w="3402" w:type="dxa"/>
          </w:tcPr>
          <w:p w14:paraId="3CE26F6D" w14:textId="77777777" w:rsidR="00701746" w:rsidRDefault="007919F7">
            <w:pPr>
              <w:pStyle w:val="Table09Row"/>
            </w:pPr>
            <w:r>
              <w:t>17 Aug 1877</w:t>
            </w:r>
          </w:p>
        </w:tc>
        <w:tc>
          <w:tcPr>
            <w:tcW w:w="1123" w:type="dxa"/>
          </w:tcPr>
          <w:p w14:paraId="55D96E5B" w14:textId="77777777" w:rsidR="00701746" w:rsidRDefault="007919F7">
            <w:pPr>
              <w:pStyle w:val="Table09Row"/>
            </w:pPr>
            <w:r>
              <w:t>1964/061 (13 Eliz. II No. 61)</w:t>
            </w:r>
          </w:p>
        </w:tc>
      </w:tr>
      <w:tr w:rsidR="00701746" w14:paraId="179F6934" w14:textId="77777777">
        <w:trPr>
          <w:cantSplit/>
          <w:jc w:val="center"/>
        </w:trPr>
        <w:tc>
          <w:tcPr>
            <w:tcW w:w="1418" w:type="dxa"/>
          </w:tcPr>
          <w:p w14:paraId="62C1CC1D" w14:textId="77777777" w:rsidR="00701746" w:rsidRDefault="007919F7">
            <w:pPr>
              <w:pStyle w:val="Table09Row"/>
            </w:pPr>
            <w:r>
              <w:t>1877 (41 Vict. No. 20)</w:t>
            </w:r>
          </w:p>
        </w:tc>
        <w:tc>
          <w:tcPr>
            <w:tcW w:w="2693" w:type="dxa"/>
          </w:tcPr>
          <w:p w14:paraId="3FC05172" w14:textId="77777777" w:rsidR="00701746" w:rsidRDefault="007919F7">
            <w:pPr>
              <w:pStyle w:val="Table09Row"/>
            </w:pPr>
            <w:r>
              <w:rPr>
                <w:i/>
              </w:rPr>
              <w:t xml:space="preserve">Appropriation (1877) [41 </w:t>
            </w:r>
            <w:r>
              <w:rPr>
                <w:i/>
              </w:rPr>
              <w:t>Vict. No. 20]</w:t>
            </w:r>
          </w:p>
        </w:tc>
        <w:tc>
          <w:tcPr>
            <w:tcW w:w="1276" w:type="dxa"/>
          </w:tcPr>
          <w:p w14:paraId="5001653E" w14:textId="77777777" w:rsidR="00701746" w:rsidRDefault="007919F7">
            <w:pPr>
              <w:pStyle w:val="Table09Row"/>
            </w:pPr>
            <w:r>
              <w:t>17 Aug 1877</w:t>
            </w:r>
          </w:p>
        </w:tc>
        <w:tc>
          <w:tcPr>
            <w:tcW w:w="3402" w:type="dxa"/>
          </w:tcPr>
          <w:p w14:paraId="6095EBC4" w14:textId="77777777" w:rsidR="00701746" w:rsidRDefault="007919F7">
            <w:pPr>
              <w:pStyle w:val="Table09Row"/>
            </w:pPr>
            <w:r>
              <w:t>17 Aug 1877</w:t>
            </w:r>
          </w:p>
        </w:tc>
        <w:tc>
          <w:tcPr>
            <w:tcW w:w="1123" w:type="dxa"/>
          </w:tcPr>
          <w:p w14:paraId="72829BC9" w14:textId="77777777" w:rsidR="00701746" w:rsidRDefault="007919F7">
            <w:pPr>
              <w:pStyle w:val="Table09Row"/>
            </w:pPr>
            <w:r>
              <w:t>1964/061 (13 Eliz. II No. 61)</w:t>
            </w:r>
          </w:p>
        </w:tc>
      </w:tr>
      <w:tr w:rsidR="00701746" w14:paraId="7D21E877" w14:textId="77777777">
        <w:trPr>
          <w:cantSplit/>
          <w:jc w:val="center"/>
        </w:trPr>
        <w:tc>
          <w:tcPr>
            <w:tcW w:w="1418" w:type="dxa"/>
          </w:tcPr>
          <w:p w14:paraId="5993BB0B" w14:textId="77777777" w:rsidR="00701746" w:rsidRDefault="007919F7">
            <w:pPr>
              <w:pStyle w:val="Table09Row"/>
            </w:pPr>
            <w:r>
              <w:t>1877 (41 Vict. No. 21)</w:t>
            </w:r>
          </w:p>
        </w:tc>
        <w:tc>
          <w:tcPr>
            <w:tcW w:w="2693" w:type="dxa"/>
          </w:tcPr>
          <w:p w14:paraId="137B75F5" w14:textId="77777777" w:rsidR="00701746" w:rsidRDefault="007919F7">
            <w:pPr>
              <w:pStyle w:val="Table09Row"/>
            </w:pPr>
            <w:r>
              <w:rPr>
                <w:i/>
              </w:rPr>
              <w:t>Marriage (1877)</w:t>
            </w:r>
          </w:p>
        </w:tc>
        <w:tc>
          <w:tcPr>
            <w:tcW w:w="1276" w:type="dxa"/>
          </w:tcPr>
          <w:p w14:paraId="0268ED22" w14:textId="77777777" w:rsidR="00701746" w:rsidRDefault="007919F7">
            <w:pPr>
              <w:pStyle w:val="Table09Row"/>
            </w:pPr>
            <w:r>
              <w:t>6 Aug 1877</w:t>
            </w:r>
          </w:p>
        </w:tc>
        <w:tc>
          <w:tcPr>
            <w:tcW w:w="3402" w:type="dxa"/>
          </w:tcPr>
          <w:p w14:paraId="0E5DDC83" w14:textId="77777777" w:rsidR="00701746" w:rsidRDefault="007919F7">
            <w:pPr>
              <w:pStyle w:val="Table09Row"/>
            </w:pPr>
            <w:r>
              <w:t>Reserved 6 Aug 1877; Royal Assent proclaimed 7 May 1878</w:t>
            </w:r>
          </w:p>
        </w:tc>
        <w:tc>
          <w:tcPr>
            <w:tcW w:w="1123" w:type="dxa"/>
          </w:tcPr>
          <w:p w14:paraId="41E1590C" w14:textId="77777777" w:rsidR="00701746" w:rsidRDefault="007919F7">
            <w:pPr>
              <w:pStyle w:val="Table09Row"/>
            </w:pPr>
            <w:r>
              <w:t>1894 (58 Vict. No. 11)</w:t>
            </w:r>
          </w:p>
        </w:tc>
      </w:tr>
    </w:tbl>
    <w:p w14:paraId="18E00589" w14:textId="77777777" w:rsidR="00701746" w:rsidRDefault="00701746"/>
    <w:p w14:paraId="65410640" w14:textId="77777777" w:rsidR="00701746" w:rsidRDefault="007919F7">
      <w:pPr>
        <w:pStyle w:val="IAlphabetDivider"/>
      </w:pPr>
      <w:r>
        <w:t>1876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35F5E32" w14:textId="77777777">
        <w:trPr>
          <w:cantSplit/>
          <w:trHeight w:val="510"/>
          <w:tblHeader/>
          <w:jc w:val="center"/>
        </w:trPr>
        <w:tc>
          <w:tcPr>
            <w:tcW w:w="1418" w:type="dxa"/>
            <w:tcBorders>
              <w:top w:val="single" w:sz="4" w:space="0" w:color="auto"/>
              <w:bottom w:val="single" w:sz="4" w:space="0" w:color="auto"/>
            </w:tcBorders>
            <w:vAlign w:val="center"/>
          </w:tcPr>
          <w:p w14:paraId="0A99A8E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3F19616"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617A09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379599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16FA6D1" w14:textId="77777777" w:rsidR="00701746" w:rsidRDefault="007919F7">
            <w:pPr>
              <w:pStyle w:val="Table09Hdr"/>
            </w:pPr>
            <w:r>
              <w:t>Repealed/Expired</w:t>
            </w:r>
          </w:p>
        </w:tc>
      </w:tr>
      <w:tr w:rsidR="00701746" w14:paraId="1B6143C0" w14:textId="77777777">
        <w:trPr>
          <w:cantSplit/>
          <w:jc w:val="center"/>
        </w:trPr>
        <w:tc>
          <w:tcPr>
            <w:tcW w:w="1418" w:type="dxa"/>
          </w:tcPr>
          <w:p w14:paraId="7CAD5577" w14:textId="77777777" w:rsidR="00701746" w:rsidRDefault="007919F7">
            <w:pPr>
              <w:pStyle w:val="Table09Row"/>
            </w:pPr>
            <w:r>
              <w:t>1876 (39 Vict. No. 19)</w:t>
            </w:r>
          </w:p>
        </w:tc>
        <w:tc>
          <w:tcPr>
            <w:tcW w:w="2693" w:type="dxa"/>
          </w:tcPr>
          <w:p w14:paraId="20B4A401" w14:textId="77777777" w:rsidR="00701746" w:rsidRDefault="007919F7">
            <w:pPr>
              <w:pStyle w:val="Table09Row"/>
            </w:pPr>
            <w:r>
              <w:rPr>
                <w:i/>
              </w:rPr>
              <w:t>Trespass Act 1872 Amendment Act 1875</w:t>
            </w:r>
          </w:p>
        </w:tc>
        <w:tc>
          <w:tcPr>
            <w:tcW w:w="1276" w:type="dxa"/>
          </w:tcPr>
          <w:p w14:paraId="4D0471E2" w14:textId="77777777" w:rsidR="00701746" w:rsidRDefault="007919F7">
            <w:pPr>
              <w:pStyle w:val="Table09Row"/>
            </w:pPr>
            <w:r>
              <w:t>3 Jan 1876</w:t>
            </w:r>
          </w:p>
        </w:tc>
        <w:tc>
          <w:tcPr>
            <w:tcW w:w="3402" w:type="dxa"/>
          </w:tcPr>
          <w:p w14:paraId="3E91DBCB" w14:textId="77777777" w:rsidR="00701746" w:rsidRDefault="007919F7">
            <w:pPr>
              <w:pStyle w:val="Table09Row"/>
            </w:pPr>
            <w:r>
              <w:t>3 Jan 1876</w:t>
            </w:r>
          </w:p>
        </w:tc>
        <w:tc>
          <w:tcPr>
            <w:tcW w:w="1123" w:type="dxa"/>
          </w:tcPr>
          <w:p w14:paraId="7CA9DBC6" w14:textId="77777777" w:rsidR="00701746" w:rsidRDefault="007919F7">
            <w:pPr>
              <w:pStyle w:val="Table09Row"/>
            </w:pPr>
            <w:r>
              <w:t>1882 (46 Vict. No. 7)</w:t>
            </w:r>
          </w:p>
        </w:tc>
      </w:tr>
      <w:tr w:rsidR="00701746" w14:paraId="79056770" w14:textId="77777777">
        <w:trPr>
          <w:cantSplit/>
          <w:jc w:val="center"/>
        </w:trPr>
        <w:tc>
          <w:tcPr>
            <w:tcW w:w="1418" w:type="dxa"/>
          </w:tcPr>
          <w:p w14:paraId="7D70EA4C" w14:textId="77777777" w:rsidR="00701746" w:rsidRDefault="007919F7">
            <w:pPr>
              <w:pStyle w:val="Table09Row"/>
            </w:pPr>
            <w:r>
              <w:t>1876 (39 Vict. No. 20)</w:t>
            </w:r>
          </w:p>
        </w:tc>
        <w:tc>
          <w:tcPr>
            <w:tcW w:w="2693" w:type="dxa"/>
          </w:tcPr>
          <w:p w14:paraId="6FD965BC" w14:textId="77777777" w:rsidR="00701746" w:rsidRDefault="007919F7">
            <w:pPr>
              <w:pStyle w:val="Table09Row"/>
            </w:pPr>
            <w:r>
              <w:rPr>
                <w:i/>
              </w:rPr>
              <w:t>Penalties, remission of (1876)</w:t>
            </w:r>
          </w:p>
        </w:tc>
        <w:tc>
          <w:tcPr>
            <w:tcW w:w="1276" w:type="dxa"/>
          </w:tcPr>
          <w:p w14:paraId="0220CE85" w14:textId="77777777" w:rsidR="00701746" w:rsidRDefault="007919F7">
            <w:pPr>
              <w:pStyle w:val="Table09Row"/>
            </w:pPr>
            <w:r>
              <w:t>3 Jan 1876</w:t>
            </w:r>
          </w:p>
        </w:tc>
        <w:tc>
          <w:tcPr>
            <w:tcW w:w="3402" w:type="dxa"/>
          </w:tcPr>
          <w:p w14:paraId="3F9F631D" w14:textId="77777777" w:rsidR="00701746" w:rsidRDefault="007919F7">
            <w:pPr>
              <w:pStyle w:val="Table09Row"/>
            </w:pPr>
            <w:r>
              <w:t>3 Jan 1876</w:t>
            </w:r>
          </w:p>
        </w:tc>
        <w:tc>
          <w:tcPr>
            <w:tcW w:w="1123" w:type="dxa"/>
          </w:tcPr>
          <w:p w14:paraId="60AA1C1D" w14:textId="77777777" w:rsidR="00701746" w:rsidRDefault="007919F7">
            <w:pPr>
              <w:pStyle w:val="Table09Row"/>
            </w:pPr>
            <w:r>
              <w:t>1970/010</w:t>
            </w:r>
          </w:p>
        </w:tc>
      </w:tr>
      <w:tr w:rsidR="00701746" w14:paraId="1556E9AF" w14:textId="77777777">
        <w:trPr>
          <w:cantSplit/>
          <w:jc w:val="center"/>
        </w:trPr>
        <w:tc>
          <w:tcPr>
            <w:tcW w:w="1418" w:type="dxa"/>
          </w:tcPr>
          <w:p w14:paraId="5F5E2AE6" w14:textId="77777777" w:rsidR="00701746" w:rsidRDefault="007919F7">
            <w:pPr>
              <w:pStyle w:val="Table09Row"/>
            </w:pPr>
            <w:r>
              <w:t xml:space="preserve">1876 (39 Vict. No. </w:t>
            </w:r>
            <w:r>
              <w:t>21)</w:t>
            </w:r>
          </w:p>
        </w:tc>
        <w:tc>
          <w:tcPr>
            <w:tcW w:w="2693" w:type="dxa"/>
          </w:tcPr>
          <w:p w14:paraId="3AA09318" w14:textId="77777777" w:rsidR="00701746" w:rsidRDefault="007919F7">
            <w:pPr>
              <w:pStyle w:val="Table09Row"/>
            </w:pPr>
            <w:r>
              <w:rPr>
                <w:i/>
              </w:rPr>
              <w:t>Railway Supplementary Loan Act 1875</w:t>
            </w:r>
          </w:p>
        </w:tc>
        <w:tc>
          <w:tcPr>
            <w:tcW w:w="1276" w:type="dxa"/>
          </w:tcPr>
          <w:p w14:paraId="3D37DBE2" w14:textId="77777777" w:rsidR="00701746" w:rsidRDefault="007919F7">
            <w:pPr>
              <w:pStyle w:val="Table09Row"/>
            </w:pPr>
            <w:r>
              <w:t>3 Jan 1876</w:t>
            </w:r>
          </w:p>
        </w:tc>
        <w:tc>
          <w:tcPr>
            <w:tcW w:w="3402" w:type="dxa"/>
          </w:tcPr>
          <w:p w14:paraId="22FB309D" w14:textId="77777777" w:rsidR="00701746" w:rsidRDefault="007919F7">
            <w:pPr>
              <w:pStyle w:val="Table09Row"/>
            </w:pPr>
            <w:r>
              <w:t>Reserved 3 Jan 1876; Royal Assent proclaimed 23 Dec 1876</w:t>
            </w:r>
          </w:p>
        </w:tc>
        <w:tc>
          <w:tcPr>
            <w:tcW w:w="1123" w:type="dxa"/>
          </w:tcPr>
          <w:p w14:paraId="1984C3C4" w14:textId="77777777" w:rsidR="00701746" w:rsidRDefault="007919F7">
            <w:pPr>
              <w:pStyle w:val="Table09Row"/>
            </w:pPr>
            <w:r>
              <w:t>1964/061 (13 Eliz. II No. 61)</w:t>
            </w:r>
          </w:p>
        </w:tc>
      </w:tr>
      <w:tr w:rsidR="00701746" w14:paraId="70BB2168" w14:textId="77777777">
        <w:trPr>
          <w:cantSplit/>
          <w:jc w:val="center"/>
        </w:trPr>
        <w:tc>
          <w:tcPr>
            <w:tcW w:w="1418" w:type="dxa"/>
          </w:tcPr>
          <w:p w14:paraId="424F89E2" w14:textId="77777777" w:rsidR="00701746" w:rsidRDefault="007919F7">
            <w:pPr>
              <w:pStyle w:val="Table09Row"/>
            </w:pPr>
            <w:r>
              <w:t>1876 (40 Vict. No. 1)</w:t>
            </w:r>
          </w:p>
        </w:tc>
        <w:tc>
          <w:tcPr>
            <w:tcW w:w="2693" w:type="dxa"/>
          </w:tcPr>
          <w:p w14:paraId="00697C7F" w14:textId="77777777" w:rsidR="00701746" w:rsidRDefault="007919F7">
            <w:pPr>
              <w:pStyle w:val="Table09Row"/>
            </w:pPr>
            <w:r>
              <w:rPr>
                <w:i/>
              </w:rPr>
              <w:t>Appropriation (1876) [40 Vict. No. 1]</w:t>
            </w:r>
          </w:p>
        </w:tc>
        <w:tc>
          <w:tcPr>
            <w:tcW w:w="1276" w:type="dxa"/>
          </w:tcPr>
          <w:p w14:paraId="69D9BBFF" w14:textId="77777777" w:rsidR="00701746" w:rsidRDefault="007919F7">
            <w:pPr>
              <w:pStyle w:val="Table09Row"/>
            </w:pPr>
            <w:r>
              <w:t>14 Aug 1876</w:t>
            </w:r>
          </w:p>
        </w:tc>
        <w:tc>
          <w:tcPr>
            <w:tcW w:w="3402" w:type="dxa"/>
          </w:tcPr>
          <w:p w14:paraId="610E17C1" w14:textId="77777777" w:rsidR="00701746" w:rsidRDefault="007919F7">
            <w:pPr>
              <w:pStyle w:val="Table09Row"/>
            </w:pPr>
            <w:r>
              <w:t>14 Aug 1876</w:t>
            </w:r>
          </w:p>
        </w:tc>
        <w:tc>
          <w:tcPr>
            <w:tcW w:w="1123" w:type="dxa"/>
          </w:tcPr>
          <w:p w14:paraId="74B22179" w14:textId="77777777" w:rsidR="00701746" w:rsidRDefault="007919F7">
            <w:pPr>
              <w:pStyle w:val="Table09Row"/>
            </w:pPr>
            <w:r>
              <w:t xml:space="preserve">1964/061 (13 Eliz. II </w:t>
            </w:r>
            <w:r>
              <w:t>No. 61)</w:t>
            </w:r>
          </w:p>
        </w:tc>
      </w:tr>
      <w:tr w:rsidR="00701746" w14:paraId="4F2D024F" w14:textId="77777777">
        <w:trPr>
          <w:cantSplit/>
          <w:jc w:val="center"/>
        </w:trPr>
        <w:tc>
          <w:tcPr>
            <w:tcW w:w="1418" w:type="dxa"/>
          </w:tcPr>
          <w:p w14:paraId="55FD75C3" w14:textId="77777777" w:rsidR="00701746" w:rsidRDefault="007919F7">
            <w:pPr>
              <w:pStyle w:val="Table09Row"/>
            </w:pPr>
            <w:r>
              <w:t>1876 (40 Vict. No. 2)</w:t>
            </w:r>
          </w:p>
        </w:tc>
        <w:tc>
          <w:tcPr>
            <w:tcW w:w="2693" w:type="dxa"/>
          </w:tcPr>
          <w:p w14:paraId="779B91BA" w14:textId="77777777" w:rsidR="00701746" w:rsidRDefault="007919F7">
            <w:pPr>
              <w:pStyle w:val="Table09Row"/>
            </w:pPr>
            <w:r>
              <w:rPr>
                <w:i/>
              </w:rPr>
              <w:t>Prawn Fishing Act 1876</w:t>
            </w:r>
          </w:p>
        </w:tc>
        <w:tc>
          <w:tcPr>
            <w:tcW w:w="1276" w:type="dxa"/>
          </w:tcPr>
          <w:p w14:paraId="26328F3F" w14:textId="77777777" w:rsidR="00701746" w:rsidRDefault="007919F7">
            <w:pPr>
              <w:pStyle w:val="Table09Row"/>
            </w:pPr>
            <w:r>
              <w:t>14 Aug 1876</w:t>
            </w:r>
          </w:p>
        </w:tc>
        <w:tc>
          <w:tcPr>
            <w:tcW w:w="3402" w:type="dxa"/>
          </w:tcPr>
          <w:p w14:paraId="7CAE3555" w14:textId="77777777" w:rsidR="00701746" w:rsidRDefault="007919F7">
            <w:pPr>
              <w:pStyle w:val="Table09Row"/>
            </w:pPr>
            <w:r>
              <w:t>14 Aug 1876</w:t>
            </w:r>
          </w:p>
        </w:tc>
        <w:tc>
          <w:tcPr>
            <w:tcW w:w="1123" w:type="dxa"/>
          </w:tcPr>
          <w:p w14:paraId="4240E8BA" w14:textId="77777777" w:rsidR="00701746" w:rsidRDefault="007919F7">
            <w:pPr>
              <w:pStyle w:val="Table09Row"/>
            </w:pPr>
            <w:r>
              <w:t>1902 (2 Edw. VII No. 17)</w:t>
            </w:r>
          </w:p>
        </w:tc>
      </w:tr>
      <w:tr w:rsidR="00701746" w14:paraId="24E37D5B" w14:textId="77777777">
        <w:trPr>
          <w:cantSplit/>
          <w:jc w:val="center"/>
        </w:trPr>
        <w:tc>
          <w:tcPr>
            <w:tcW w:w="1418" w:type="dxa"/>
          </w:tcPr>
          <w:p w14:paraId="0CBE6945" w14:textId="77777777" w:rsidR="00701746" w:rsidRDefault="007919F7">
            <w:pPr>
              <w:pStyle w:val="Table09Row"/>
            </w:pPr>
            <w:r>
              <w:t>1876 (40 Vict. No. 3)</w:t>
            </w:r>
          </w:p>
        </w:tc>
        <w:tc>
          <w:tcPr>
            <w:tcW w:w="2693" w:type="dxa"/>
          </w:tcPr>
          <w:p w14:paraId="7FD92400" w14:textId="77777777" w:rsidR="00701746" w:rsidRDefault="007919F7">
            <w:pPr>
              <w:pStyle w:val="Table09Row"/>
            </w:pPr>
            <w:r>
              <w:rPr>
                <w:i/>
              </w:rPr>
              <w:t>Matches, dangerous (1876)</w:t>
            </w:r>
          </w:p>
        </w:tc>
        <w:tc>
          <w:tcPr>
            <w:tcW w:w="1276" w:type="dxa"/>
          </w:tcPr>
          <w:p w14:paraId="48470D15" w14:textId="77777777" w:rsidR="00701746" w:rsidRDefault="007919F7">
            <w:pPr>
              <w:pStyle w:val="Table09Row"/>
            </w:pPr>
            <w:r>
              <w:t>28 Aug 1876</w:t>
            </w:r>
          </w:p>
        </w:tc>
        <w:tc>
          <w:tcPr>
            <w:tcW w:w="3402" w:type="dxa"/>
          </w:tcPr>
          <w:p w14:paraId="68CDCCD9" w14:textId="77777777" w:rsidR="00701746" w:rsidRDefault="007919F7">
            <w:pPr>
              <w:pStyle w:val="Table09Row"/>
            </w:pPr>
            <w:r>
              <w:t>28 Aug 1876</w:t>
            </w:r>
          </w:p>
        </w:tc>
        <w:tc>
          <w:tcPr>
            <w:tcW w:w="1123" w:type="dxa"/>
          </w:tcPr>
          <w:p w14:paraId="3A388217" w14:textId="77777777" w:rsidR="00701746" w:rsidRDefault="007919F7">
            <w:pPr>
              <w:pStyle w:val="Table09Row"/>
            </w:pPr>
            <w:r>
              <w:t>1877 (41 Vict. No. 8)</w:t>
            </w:r>
          </w:p>
        </w:tc>
      </w:tr>
      <w:tr w:rsidR="00701746" w14:paraId="777D30E6" w14:textId="77777777">
        <w:trPr>
          <w:cantSplit/>
          <w:jc w:val="center"/>
        </w:trPr>
        <w:tc>
          <w:tcPr>
            <w:tcW w:w="1418" w:type="dxa"/>
          </w:tcPr>
          <w:p w14:paraId="464CCD19" w14:textId="77777777" w:rsidR="00701746" w:rsidRDefault="007919F7">
            <w:pPr>
              <w:pStyle w:val="Table09Row"/>
            </w:pPr>
            <w:r>
              <w:t>1876 (40 Vict. No. 4)</w:t>
            </w:r>
          </w:p>
        </w:tc>
        <w:tc>
          <w:tcPr>
            <w:tcW w:w="2693" w:type="dxa"/>
          </w:tcPr>
          <w:p w14:paraId="0B650509" w14:textId="77777777" w:rsidR="00701746" w:rsidRDefault="007919F7">
            <w:pPr>
              <w:pStyle w:val="Table09Row"/>
            </w:pPr>
            <w:r>
              <w:rPr>
                <w:i/>
              </w:rPr>
              <w:t xml:space="preserve">Inquiries into Wrecks </w:t>
            </w:r>
            <w:r>
              <w:rPr>
                <w:i/>
              </w:rPr>
              <w:t>Ordinance 1864 Extension Act 1876</w:t>
            </w:r>
          </w:p>
        </w:tc>
        <w:tc>
          <w:tcPr>
            <w:tcW w:w="1276" w:type="dxa"/>
          </w:tcPr>
          <w:p w14:paraId="3D7EF2A7" w14:textId="77777777" w:rsidR="00701746" w:rsidRDefault="007919F7">
            <w:pPr>
              <w:pStyle w:val="Table09Row"/>
            </w:pPr>
            <w:r>
              <w:t>28 Aug 1876</w:t>
            </w:r>
          </w:p>
        </w:tc>
        <w:tc>
          <w:tcPr>
            <w:tcW w:w="3402" w:type="dxa"/>
          </w:tcPr>
          <w:p w14:paraId="4A2FB5FA" w14:textId="77777777" w:rsidR="00701746" w:rsidRDefault="007919F7">
            <w:pPr>
              <w:pStyle w:val="Table09Row"/>
            </w:pPr>
            <w:r>
              <w:t>28 Aug 1876</w:t>
            </w:r>
          </w:p>
        </w:tc>
        <w:tc>
          <w:tcPr>
            <w:tcW w:w="1123" w:type="dxa"/>
          </w:tcPr>
          <w:p w14:paraId="23651256" w14:textId="77777777" w:rsidR="00701746" w:rsidRDefault="007919F7">
            <w:pPr>
              <w:pStyle w:val="Table09Row"/>
            </w:pPr>
            <w:r>
              <w:t>2006/037</w:t>
            </w:r>
          </w:p>
        </w:tc>
      </w:tr>
      <w:tr w:rsidR="00701746" w14:paraId="07FC8A52" w14:textId="77777777">
        <w:trPr>
          <w:cantSplit/>
          <w:jc w:val="center"/>
        </w:trPr>
        <w:tc>
          <w:tcPr>
            <w:tcW w:w="1418" w:type="dxa"/>
          </w:tcPr>
          <w:p w14:paraId="18C9E895" w14:textId="77777777" w:rsidR="00701746" w:rsidRDefault="007919F7">
            <w:pPr>
              <w:pStyle w:val="Table09Row"/>
            </w:pPr>
            <w:r>
              <w:t>1876 (40 Vict. No. 5)</w:t>
            </w:r>
          </w:p>
        </w:tc>
        <w:tc>
          <w:tcPr>
            <w:tcW w:w="2693" w:type="dxa"/>
          </w:tcPr>
          <w:p w14:paraId="14EC6DE1" w14:textId="77777777" w:rsidR="00701746" w:rsidRDefault="007919F7">
            <w:pPr>
              <w:pStyle w:val="Table09Row"/>
            </w:pPr>
            <w:r>
              <w:rPr>
                <w:i/>
              </w:rPr>
              <w:t>Cart and Carriage Licensing Act 1876</w:t>
            </w:r>
          </w:p>
        </w:tc>
        <w:tc>
          <w:tcPr>
            <w:tcW w:w="1276" w:type="dxa"/>
          </w:tcPr>
          <w:p w14:paraId="4D400ABB" w14:textId="77777777" w:rsidR="00701746" w:rsidRDefault="007919F7">
            <w:pPr>
              <w:pStyle w:val="Table09Row"/>
            </w:pPr>
            <w:r>
              <w:t>7 Sep 1876</w:t>
            </w:r>
          </w:p>
        </w:tc>
        <w:tc>
          <w:tcPr>
            <w:tcW w:w="3402" w:type="dxa"/>
          </w:tcPr>
          <w:p w14:paraId="2CE89867" w14:textId="77777777" w:rsidR="00701746" w:rsidRDefault="007919F7">
            <w:pPr>
              <w:pStyle w:val="Table09Row"/>
            </w:pPr>
            <w:r>
              <w:t>7 Sep 1876</w:t>
            </w:r>
          </w:p>
        </w:tc>
        <w:tc>
          <w:tcPr>
            <w:tcW w:w="1123" w:type="dxa"/>
          </w:tcPr>
          <w:p w14:paraId="722B738B" w14:textId="77777777" w:rsidR="00701746" w:rsidRDefault="007919F7">
            <w:pPr>
              <w:pStyle w:val="Table09Row"/>
            </w:pPr>
            <w:r>
              <w:t>1919/060 (10 Geo. V No. 48)</w:t>
            </w:r>
          </w:p>
        </w:tc>
      </w:tr>
      <w:tr w:rsidR="00701746" w14:paraId="7E2F77AA" w14:textId="77777777">
        <w:trPr>
          <w:cantSplit/>
          <w:jc w:val="center"/>
        </w:trPr>
        <w:tc>
          <w:tcPr>
            <w:tcW w:w="1418" w:type="dxa"/>
          </w:tcPr>
          <w:p w14:paraId="7E5311C6" w14:textId="77777777" w:rsidR="00701746" w:rsidRDefault="007919F7">
            <w:pPr>
              <w:pStyle w:val="Table09Row"/>
            </w:pPr>
            <w:r>
              <w:t>1876 (40 Vict. No. 6)</w:t>
            </w:r>
          </w:p>
        </w:tc>
        <w:tc>
          <w:tcPr>
            <w:tcW w:w="2693" w:type="dxa"/>
          </w:tcPr>
          <w:p w14:paraId="53DDDCA7" w14:textId="77777777" w:rsidR="00701746" w:rsidRDefault="007919F7">
            <w:pPr>
              <w:pStyle w:val="Table09Row"/>
            </w:pPr>
            <w:r>
              <w:rPr>
                <w:i/>
              </w:rPr>
              <w:t>Tariff Act 1876</w:t>
            </w:r>
          </w:p>
        </w:tc>
        <w:tc>
          <w:tcPr>
            <w:tcW w:w="1276" w:type="dxa"/>
          </w:tcPr>
          <w:p w14:paraId="0166D919" w14:textId="77777777" w:rsidR="00701746" w:rsidRDefault="007919F7">
            <w:pPr>
              <w:pStyle w:val="Table09Row"/>
            </w:pPr>
            <w:r>
              <w:t>7 Sep 1876</w:t>
            </w:r>
          </w:p>
        </w:tc>
        <w:tc>
          <w:tcPr>
            <w:tcW w:w="3402" w:type="dxa"/>
          </w:tcPr>
          <w:p w14:paraId="61A3532C" w14:textId="77777777" w:rsidR="00701746" w:rsidRDefault="007919F7">
            <w:pPr>
              <w:pStyle w:val="Table09Row"/>
            </w:pPr>
            <w:r>
              <w:t>7 Sep 1876</w:t>
            </w:r>
          </w:p>
        </w:tc>
        <w:tc>
          <w:tcPr>
            <w:tcW w:w="1123" w:type="dxa"/>
          </w:tcPr>
          <w:p w14:paraId="51BA9693" w14:textId="77777777" w:rsidR="00701746" w:rsidRDefault="007919F7">
            <w:pPr>
              <w:pStyle w:val="Table09Row"/>
            </w:pPr>
            <w:r>
              <w:t>1879 (43 Vict. No. 25)</w:t>
            </w:r>
          </w:p>
        </w:tc>
      </w:tr>
      <w:tr w:rsidR="00701746" w14:paraId="1ECA77AD" w14:textId="77777777">
        <w:trPr>
          <w:cantSplit/>
          <w:jc w:val="center"/>
        </w:trPr>
        <w:tc>
          <w:tcPr>
            <w:tcW w:w="1418" w:type="dxa"/>
          </w:tcPr>
          <w:p w14:paraId="7E0EB508" w14:textId="77777777" w:rsidR="00701746" w:rsidRDefault="007919F7">
            <w:pPr>
              <w:pStyle w:val="Table09Row"/>
            </w:pPr>
            <w:r>
              <w:t>1876 (40 Vict. No. 7)</w:t>
            </w:r>
          </w:p>
        </w:tc>
        <w:tc>
          <w:tcPr>
            <w:tcW w:w="2693" w:type="dxa"/>
          </w:tcPr>
          <w:p w14:paraId="1543F2EA" w14:textId="77777777" w:rsidR="00701746" w:rsidRDefault="007919F7">
            <w:pPr>
              <w:pStyle w:val="Table09Row"/>
            </w:pPr>
            <w:r>
              <w:rPr>
                <w:i/>
              </w:rPr>
              <w:t>Game Act 1874 Amendment Act 1876</w:t>
            </w:r>
          </w:p>
        </w:tc>
        <w:tc>
          <w:tcPr>
            <w:tcW w:w="1276" w:type="dxa"/>
          </w:tcPr>
          <w:p w14:paraId="6ACAA9FC" w14:textId="77777777" w:rsidR="00701746" w:rsidRDefault="007919F7">
            <w:pPr>
              <w:pStyle w:val="Table09Row"/>
            </w:pPr>
            <w:r>
              <w:t>7 Sep 1876</w:t>
            </w:r>
          </w:p>
        </w:tc>
        <w:tc>
          <w:tcPr>
            <w:tcW w:w="3402" w:type="dxa"/>
          </w:tcPr>
          <w:p w14:paraId="7BE8247A" w14:textId="77777777" w:rsidR="00701746" w:rsidRDefault="007919F7">
            <w:pPr>
              <w:pStyle w:val="Table09Row"/>
            </w:pPr>
            <w:r>
              <w:t>7 Sep 1876</w:t>
            </w:r>
          </w:p>
        </w:tc>
        <w:tc>
          <w:tcPr>
            <w:tcW w:w="1123" w:type="dxa"/>
          </w:tcPr>
          <w:p w14:paraId="13CC46F2" w14:textId="77777777" w:rsidR="00701746" w:rsidRDefault="007919F7">
            <w:pPr>
              <w:pStyle w:val="Table09Row"/>
            </w:pPr>
            <w:r>
              <w:t>1892 (55 Vict. No. 36)</w:t>
            </w:r>
          </w:p>
        </w:tc>
      </w:tr>
      <w:tr w:rsidR="00701746" w14:paraId="4CB63492" w14:textId="77777777">
        <w:trPr>
          <w:cantSplit/>
          <w:jc w:val="center"/>
        </w:trPr>
        <w:tc>
          <w:tcPr>
            <w:tcW w:w="1418" w:type="dxa"/>
          </w:tcPr>
          <w:p w14:paraId="585DDF71" w14:textId="77777777" w:rsidR="00701746" w:rsidRDefault="007919F7">
            <w:pPr>
              <w:pStyle w:val="Table09Row"/>
            </w:pPr>
            <w:r>
              <w:t>1876 (40 Vict. No. 8)</w:t>
            </w:r>
          </w:p>
        </w:tc>
        <w:tc>
          <w:tcPr>
            <w:tcW w:w="2693" w:type="dxa"/>
          </w:tcPr>
          <w:p w14:paraId="2451E9B7" w14:textId="77777777" w:rsidR="00701746" w:rsidRDefault="007919F7">
            <w:pPr>
              <w:pStyle w:val="Table09Row"/>
            </w:pPr>
            <w:r>
              <w:rPr>
                <w:i/>
              </w:rPr>
              <w:t>The High School Act 1876</w:t>
            </w:r>
          </w:p>
        </w:tc>
        <w:tc>
          <w:tcPr>
            <w:tcW w:w="1276" w:type="dxa"/>
          </w:tcPr>
          <w:p w14:paraId="757FC806" w14:textId="77777777" w:rsidR="00701746" w:rsidRDefault="007919F7">
            <w:pPr>
              <w:pStyle w:val="Table09Row"/>
            </w:pPr>
            <w:r>
              <w:t>12 Sep 1876</w:t>
            </w:r>
          </w:p>
        </w:tc>
        <w:tc>
          <w:tcPr>
            <w:tcW w:w="3402" w:type="dxa"/>
          </w:tcPr>
          <w:p w14:paraId="42299760" w14:textId="77777777" w:rsidR="00701746" w:rsidRDefault="007919F7">
            <w:pPr>
              <w:pStyle w:val="Table09Row"/>
            </w:pPr>
            <w:r>
              <w:t>12 Sep 1876</w:t>
            </w:r>
          </w:p>
        </w:tc>
        <w:tc>
          <w:tcPr>
            <w:tcW w:w="1123" w:type="dxa"/>
          </w:tcPr>
          <w:p w14:paraId="50A107D4" w14:textId="77777777" w:rsidR="00701746" w:rsidRDefault="00701746">
            <w:pPr>
              <w:pStyle w:val="Table09Row"/>
            </w:pPr>
          </w:p>
        </w:tc>
      </w:tr>
      <w:tr w:rsidR="00701746" w14:paraId="2EFD64CC" w14:textId="77777777">
        <w:trPr>
          <w:cantSplit/>
          <w:jc w:val="center"/>
        </w:trPr>
        <w:tc>
          <w:tcPr>
            <w:tcW w:w="1418" w:type="dxa"/>
          </w:tcPr>
          <w:p w14:paraId="050B95BE" w14:textId="77777777" w:rsidR="00701746" w:rsidRDefault="007919F7">
            <w:pPr>
              <w:pStyle w:val="Table09Row"/>
            </w:pPr>
            <w:r>
              <w:t>1876 (40 Vict. No. 9)</w:t>
            </w:r>
          </w:p>
        </w:tc>
        <w:tc>
          <w:tcPr>
            <w:tcW w:w="2693" w:type="dxa"/>
          </w:tcPr>
          <w:p w14:paraId="287C3F31" w14:textId="77777777" w:rsidR="00701746" w:rsidRDefault="007919F7">
            <w:pPr>
              <w:pStyle w:val="Table09Row"/>
            </w:pPr>
            <w:r>
              <w:rPr>
                <w:i/>
              </w:rPr>
              <w:t>Removal of Guano Act 1876</w:t>
            </w:r>
          </w:p>
        </w:tc>
        <w:tc>
          <w:tcPr>
            <w:tcW w:w="1276" w:type="dxa"/>
          </w:tcPr>
          <w:p w14:paraId="4190F1E0" w14:textId="77777777" w:rsidR="00701746" w:rsidRDefault="007919F7">
            <w:pPr>
              <w:pStyle w:val="Table09Row"/>
            </w:pPr>
            <w:r>
              <w:t>12 Sep 1876</w:t>
            </w:r>
          </w:p>
        </w:tc>
        <w:tc>
          <w:tcPr>
            <w:tcW w:w="3402" w:type="dxa"/>
          </w:tcPr>
          <w:p w14:paraId="709BE541" w14:textId="77777777" w:rsidR="00701746" w:rsidRDefault="007919F7">
            <w:pPr>
              <w:pStyle w:val="Table09Row"/>
            </w:pPr>
            <w:r>
              <w:t>12 Sep 1876</w:t>
            </w:r>
          </w:p>
        </w:tc>
        <w:tc>
          <w:tcPr>
            <w:tcW w:w="1123" w:type="dxa"/>
          </w:tcPr>
          <w:p w14:paraId="27B6E860" w14:textId="77777777" w:rsidR="00701746" w:rsidRDefault="007919F7">
            <w:pPr>
              <w:pStyle w:val="Table09Row"/>
            </w:pPr>
            <w:r>
              <w:t>1991/010</w:t>
            </w:r>
          </w:p>
        </w:tc>
      </w:tr>
      <w:tr w:rsidR="00701746" w14:paraId="1181C01A" w14:textId="77777777">
        <w:trPr>
          <w:cantSplit/>
          <w:jc w:val="center"/>
        </w:trPr>
        <w:tc>
          <w:tcPr>
            <w:tcW w:w="1418" w:type="dxa"/>
          </w:tcPr>
          <w:p w14:paraId="4A10A93F" w14:textId="77777777" w:rsidR="00701746" w:rsidRDefault="007919F7">
            <w:pPr>
              <w:pStyle w:val="Table09Row"/>
            </w:pPr>
            <w:r>
              <w:t>1876 (40 Vict. No. 10)</w:t>
            </w:r>
          </w:p>
        </w:tc>
        <w:tc>
          <w:tcPr>
            <w:tcW w:w="2693" w:type="dxa"/>
          </w:tcPr>
          <w:p w14:paraId="7C39A622" w14:textId="77777777" w:rsidR="00701746" w:rsidRDefault="007919F7">
            <w:pPr>
              <w:pStyle w:val="Table09Row"/>
            </w:pPr>
            <w:r>
              <w:rPr>
                <w:i/>
              </w:rPr>
              <w:t>Colonial passengers (1876)</w:t>
            </w:r>
          </w:p>
        </w:tc>
        <w:tc>
          <w:tcPr>
            <w:tcW w:w="1276" w:type="dxa"/>
          </w:tcPr>
          <w:p w14:paraId="4AA754CC" w14:textId="77777777" w:rsidR="00701746" w:rsidRDefault="007919F7">
            <w:pPr>
              <w:pStyle w:val="Table09Row"/>
            </w:pPr>
            <w:r>
              <w:t>12 Sep 1876</w:t>
            </w:r>
          </w:p>
        </w:tc>
        <w:tc>
          <w:tcPr>
            <w:tcW w:w="3402" w:type="dxa"/>
          </w:tcPr>
          <w:p w14:paraId="106CE610" w14:textId="77777777" w:rsidR="00701746" w:rsidRDefault="007919F7">
            <w:pPr>
              <w:pStyle w:val="Table09Row"/>
            </w:pPr>
            <w:r>
              <w:t>12 Sep 1876</w:t>
            </w:r>
          </w:p>
        </w:tc>
        <w:tc>
          <w:tcPr>
            <w:tcW w:w="1123" w:type="dxa"/>
          </w:tcPr>
          <w:p w14:paraId="3CC2A005" w14:textId="77777777" w:rsidR="00701746" w:rsidRDefault="007919F7">
            <w:pPr>
              <w:pStyle w:val="Table09Row"/>
            </w:pPr>
            <w:r>
              <w:t>1879 (43 Vict. No. 21)</w:t>
            </w:r>
          </w:p>
        </w:tc>
      </w:tr>
      <w:tr w:rsidR="00701746" w14:paraId="759736EF" w14:textId="77777777">
        <w:trPr>
          <w:cantSplit/>
          <w:jc w:val="center"/>
        </w:trPr>
        <w:tc>
          <w:tcPr>
            <w:tcW w:w="1418" w:type="dxa"/>
          </w:tcPr>
          <w:p w14:paraId="39B36895" w14:textId="77777777" w:rsidR="00701746" w:rsidRDefault="007919F7">
            <w:pPr>
              <w:pStyle w:val="Table09Row"/>
            </w:pPr>
            <w:r>
              <w:t>1876 (40 Vict. No. 11)</w:t>
            </w:r>
          </w:p>
        </w:tc>
        <w:tc>
          <w:tcPr>
            <w:tcW w:w="2693" w:type="dxa"/>
          </w:tcPr>
          <w:p w14:paraId="32BFEC61" w14:textId="77777777" w:rsidR="00701746" w:rsidRDefault="007919F7">
            <w:pPr>
              <w:pStyle w:val="Table09Row"/>
            </w:pPr>
            <w:r>
              <w:rPr>
                <w:i/>
              </w:rPr>
              <w:t>Slaughter houses (1876)</w:t>
            </w:r>
          </w:p>
        </w:tc>
        <w:tc>
          <w:tcPr>
            <w:tcW w:w="1276" w:type="dxa"/>
          </w:tcPr>
          <w:p w14:paraId="07DC0D53" w14:textId="77777777" w:rsidR="00701746" w:rsidRDefault="007919F7">
            <w:pPr>
              <w:pStyle w:val="Table09Row"/>
            </w:pPr>
            <w:r>
              <w:t>12 Sep 1876</w:t>
            </w:r>
          </w:p>
        </w:tc>
        <w:tc>
          <w:tcPr>
            <w:tcW w:w="3402" w:type="dxa"/>
          </w:tcPr>
          <w:p w14:paraId="1FF7D297" w14:textId="77777777" w:rsidR="00701746" w:rsidRDefault="007919F7">
            <w:pPr>
              <w:pStyle w:val="Table09Row"/>
            </w:pPr>
            <w:r>
              <w:t>12 Sep 1876</w:t>
            </w:r>
          </w:p>
        </w:tc>
        <w:tc>
          <w:tcPr>
            <w:tcW w:w="1123" w:type="dxa"/>
          </w:tcPr>
          <w:p w14:paraId="0156AF7E" w14:textId="77777777" w:rsidR="00701746" w:rsidRDefault="007919F7">
            <w:pPr>
              <w:pStyle w:val="Table09Row"/>
            </w:pPr>
            <w:r>
              <w:t>1964/061 (13 Eliz. II No. 61)</w:t>
            </w:r>
          </w:p>
        </w:tc>
      </w:tr>
      <w:tr w:rsidR="00701746" w14:paraId="76BE573E" w14:textId="77777777">
        <w:trPr>
          <w:cantSplit/>
          <w:jc w:val="center"/>
        </w:trPr>
        <w:tc>
          <w:tcPr>
            <w:tcW w:w="1418" w:type="dxa"/>
          </w:tcPr>
          <w:p w14:paraId="45235793" w14:textId="77777777" w:rsidR="00701746" w:rsidRDefault="007919F7">
            <w:pPr>
              <w:pStyle w:val="Table09Row"/>
            </w:pPr>
            <w:r>
              <w:t>1876 (40 Vict. No. 12)</w:t>
            </w:r>
          </w:p>
        </w:tc>
        <w:tc>
          <w:tcPr>
            <w:tcW w:w="2693" w:type="dxa"/>
          </w:tcPr>
          <w:p w14:paraId="77E3853B" w14:textId="77777777" w:rsidR="00701746" w:rsidRDefault="007919F7">
            <w:pPr>
              <w:pStyle w:val="Table09Row"/>
            </w:pPr>
            <w:r>
              <w:rPr>
                <w:i/>
              </w:rPr>
              <w:t>District Roads Act 1871 Amendment Act 1876</w:t>
            </w:r>
          </w:p>
        </w:tc>
        <w:tc>
          <w:tcPr>
            <w:tcW w:w="1276" w:type="dxa"/>
          </w:tcPr>
          <w:p w14:paraId="6E7B18AC" w14:textId="77777777" w:rsidR="00701746" w:rsidRDefault="007919F7">
            <w:pPr>
              <w:pStyle w:val="Table09Row"/>
            </w:pPr>
            <w:r>
              <w:t>12 Sep 1876</w:t>
            </w:r>
          </w:p>
        </w:tc>
        <w:tc>
          <w:tcPr>
            <w:tcW w:w="3402" w:type="dxa"/>
          </w:tcPr>
          <w:p w14:paraId="036E8296" w14:textId="77777777" w:rsidR="00701746" w:rsidRDefault="007919F7">
            <w:pPr>
              <w:pStyle w:val="Table09Row"/>
            </w:pPr>
            <w:r>
              <w:t>12 Sep 1876</w:t>
            </w:r>
          </w:p>
        </w:tc>
        <w:tc>
          <w:tcPr>
            <w:tcW w:w="1123" w:type="dxa"/>
          </w:tcPr>
          <w:p w14:paraId="419470F6" w14:textId="77777777" w:rsidR="00701746" w:rsidRDefault="007919F7">
            <w:pPr>
              <w:pStyle w:val="Table09Row"/>
            </w:pPr>
            <w:r>
              <w:t>1888 (52 Vict. No. 16)</w:t>
            </w:r>
          </w:p>
        </w:tc>
      </w:tr>
      <w:tr w:rsidR="00701746" w14:paraId="62BEDCFC" w14:textId="77777777">
        <w:trPr>
          <w:cantSplit/>
          <w:jc w:val="center"/>
        </w:trPr>
        <w:tc>
          <w:tcPr>
            <w:tcW w:w="1418" w:type="dxa"/>
          </w:tcPr>
          <w:p w14:paraId="7F25E978" w14:textId="77777777" w:rsidR="00701746" w:rsidRDefault="007919F7">
            <w:pPr>
              <w:pStyle w:val="Table09Row"/>
            </w:pPr>
            <w:r>
              <w:t>1876 (40 Vict. No. 13)</w:t>
            </w:r>
          </w:p>
        </w:tc>
        <w:tc>
          <w:tcPr>
            <w:tcW w:w="2693" w:type="dxa"/>
          </w:tcPr>
          <w:p w14:paraId="6C7A9BD9" w14:textId="77777777" w:rsidR="00701746" w:rsidRDefault="007919F7">
            <w:pPr>
              <w:pStyle w:val="Table09Row"/>
            </w:pPr>
            <w:r>
              <w:rPr>
                <w:i/>
              </w:rPr>
              <w:t>Municipal Institutions Act 1876</w:t>
            </w:r>
          </w:p>
        </w:tc>
        <w:tc>
          <w:tcPr>
            <w:tcW w:w="1276" w:type="dxa"/>
          </w:tcPr>
          <w:p w14:paraId="36B9CC64" w14:textId="77777777" w:rsidR="00701746" w:rsidRDefault="007919F7">
            <w:pPr>
              <w:pStyle w:val="Table09Row"/>
            </w:pPr>
            <w:r>
              <w:t>12 Sep 1876</w:t>
            </w:r>
          </w:p>
        </w:tc>
        <w:tc>
          <w:tcPr>
            <w:tcW w:w="3402" w:type="dxa"/>
          </w:tcPr>
          <w:p w14:paraId="10E2FC36" w14:textId="77777777" w:rsidR="00701746" w:rsidRDefault="007919F7">
            <w:pPr>
              <w:pStyle w:val="Table09Row"/>
            </w:pPr>
            <w:r>
              <w:t>12 Sep 1876</w:t>
            </w:r>
          </w:p>
        </w:tc>
        <w:tc>
          <w:tcPr>
            <w:tcW w:w="1123" w:type="dxa"/>
          </w:tcPr>
          <w:p w14:paraId="6EF25BF6" w14:textId="77777777" w:rsidR="00701746" w:rsidRDefault="007919F7">
            <w:pPr>
              <w:pStyle w:val="Table09Row"/>
            </w:pPr>
            <w:r>
              <w:t>1895 (59 Vict. No. 10)</w:t>
            </w:r>
          </w:p>
        </w:tc>
      </w:tr>
      <w:tr w:rsidR="00701746" w14:paraId="7812F0BE" w14:textId="77777777">
        <w:trPr>
          <w:cantSplit/>
          <w:jc w:val="center"/>
        </w:trPr>
        <w:tc>
          <w:tcPr>
            <w:tcW w:w="1418" w:type="dxa"/>
          </w:tcPr>
          <w:p w14:paraId="4F3089AF" w14:textId="77777777" w:rsidR="00701746" w:rsidRDefault="007919F7">
            <w:pPr>
              <w:pStyle w:val="Table09Row"/>
            </w:pPr>
            <w:r>
              <w:t>1876 (40 Vict. No. 14)</w:t>
            </w:r>
          </w:p>
        </w:tc>
        <w:tc>
          <w:tcPr>
            <w:tcW w:w="2693" w:type="dxa"/>
          </w:tcPr>
          <w:p w14:paraId="141EEC1F" w14:textId="77777777" w:rsidR="00701746" w:rsidRDefault="007919F7">
            <w:pPr>
              <w:pStyle w:val="Table09Row"/>
            </w:pPr>
            <w:r>
              <w:rPr>
                <w:i/>
              </w:rPr>
              <w:t>Imported Stock Act 1876</w:t>
            </w:r>
          </w:p>
        </w:tc>
        <w:tc>
          <w:tcPr>
            <w:tcW w:w="1276" w:type="dxa"/>
          </w:tcPr>
          <w:p w14:paraId="01552A2C" w14:textId="77777777" w:rsidR="00701746" w:rsidRDefault="007919F7">
            <w:pPr>
              <w:pStyle w:val="Table09Row"/>
            </w:pPr>
            <w:r>
              <w:t>12 Sep 1876</w:t>
            </w:r>
          </w:p>
        </w:tc>
        <w:tc>
          <w:tcPr>
            <w:tcW w:w="3402" w:type="dxa"/>
          </w:tcPr>
          <w:p w14:paraId="3B3F8358" w14:textId="77777777" w:rsidR="00701746" w:rsidRDefault="007919F7">
            <w:pPr>
              <w:pStyle w:val="Table09Row"/>
            </w:pPr>
            <w:r>
              <w:t>1 Jan 1877</w:t>
            </w:r>
          </w:p>
        </w:tc>
        <w:tc>
          <w:tcPr>
            <w:tcW w:w="1123" w:type="dxa"/>
          </w:tcPr>
          <w:p w14:paraId="0E9EAB01" w14:textId="77777777" w:rsidR="00701746" w:rsidRDefault="007919F7">
            <w:pPr>
              <w:pStyle w:val="Table09Row"/>
            </w:pPr>
            <w:r>
              <w:t>1895 (59 Vict. No. 34)</w:t>
            </w:r>
          </w:p>
        </w:tc>
      </w:tr>
      <w:tr w:rsidR="00701746" w14:paraId="689C7714" w14:textId="77777777">
        <w:trPr>
          <w:cantSplit/>
          <w:jc w:val="center"/>
        </w:trPr>
        <w:tc>
          <w:tcPr>
            <w:tcW w:w="1418" w:type="dxa"/>
          </w:tcPr>
          <w:p w14:paraId="09AAAFC0" w14:textId="77777777" w:rsidR="00701746" w:rsidRDefault="007919F7">
            <w:pPr>
              <w:pStyle w:val="Table09Row"/>
            </w:pPr>
            <w:r>
              <w:t>1876 (40 Vict. No. 15)</w:t>
            </w:r>
          </w:p>
        </w:tc>
        <w:tc>
          <w:tcPr>
            <w:tcW w:w="2693" w:type="dxa"/>
          </w:tcPr>
          <w:p w14:paraId="7424FCA3" w14:textId="77777777" w:rsidR="00701746" w:rsidRDefault="007919F7">
            <w:pPr>
              <w:pStyle w:val="Table09Row"/>
            </w:pPr>
            <w:r>
              <w:rPr>
                <w:i/>
              </w:rPr>
              <w:t>Appropriation (1876) [40 Vict. No. 15]</w:t>
            </w:r>
          </w:p>
        </w:tc>
        <w:tc>
          <w:tcPr>
            <w:tcW w:w="1276" w:type="dxa"/>
          </w:tcPr>
          <w:p w14:paraId="49FCF9A4" w14:textId="77777777" w:rsidR="00701746" w:rsidRDefault="007919F7">
            <w:pPr>
              <w:pStyle w:val="Table09Row"/>
            </w:pPr>
            <w:r>
              <w:t>13 Sep 1876</w:t>
            </w:r>
          </w:p>
        </w:tc>
        <w:tc>
          <w:tcPr>
            <w:tcW w:w="3402" w:type="dxa"/>
          </w:tcPr>
          <w:p w14:paraId="0901EF4F" w14:textId="77777777" w:rsidR="00701746" w:rsidRDefault="007919F7">
            <w:pPr>
              <w:pStyle w:val="Table09Row"/>
            </w:pPr>
            <w:r>
              <w:t>13 Sep 1876</w:t>
            </w:r>
          </w:p>
        </w:tc>
        <w:tc>
          <w:tcPr>
            <w:tcW w:w="1123" w:type="dxa"/>
          </w:tcPr>
          <w:p w14:paraId="2A465E4D" w14:textId="77777777" w:rsidR="00701746" w:rsidRDefault="007919F7">
            <w:pPr>
              <w:pStyle w:val="Table09Row"/>
            </w:pPr>
            <w:r>
              <w:t>1964/061 (13 Eliz. II No. 61)</w:t>
            </w:r>
          </w:p>
        </w:tc>
      </w:tr>
      <w:tr w:rsidR="00701746" w14:paraId="39E1D6F2" w14:textId="77777777">
        <w:trPr>
          <w:cantSplit/>
          <w:jc w:val="center"/>
        </w:trPr>
        <w:tc>
          <w:tcPr>
            <w:tcW w:w="1418" w:type="dxa"/>
          </w:tcPr>
          <w:p w14:paraId="55912291" w14:textId="77777777" w:rsidR="00701746" w:rsidRDefault="007919F7">
            <w:pPr>
              <w:pStyle w:val="Table09Row"/>
            </w:pPr>
            <w:r>
              <w:t>1876 (39 &amp; 40 Vict. c. 30)</w:t>
            </w:r>
          </w:p>
        </w:tc>
        <w:tc>
          <w:tcPr>
            <w:tcW w:w="2693" w:type="dxa"/>
          </w:tcPr>
          <w:p w14:paraId="3BE7E885" w14:textId="77777777" w:rsidR="00701746" w:rsidRDefault="007919F7">
            <w:pPr>
              <w:pStyle w:val="Table09Row"/>
            </w:pPr>
            <w:r>
              <w:rPr>
                <w:i/>
              </w:rPr>
              <w:t>Settled estates amendment (1876) (Imp)</w:t>
            </w:r>
          </w:p>
        </w:tc>
        <w:tc>
          <w:tcPr>
            <w:tcW w:w="1276" w:type="dxa"/>
          </w:tcPr>
          <w:p w14:paraId="4AD019F8" w14:textId="77777777" w:rsidR="00701746" w:rsidRDefault="00701746">
            <w:pPr>
              <w:pStyle w:val="Table09Row"/>
            </w:pPr>
          </w:p>
        </w:tc>
        <w:tc>
          <w:tcPr>
            <w:tcW w:w="3402" w:type="dxa"/>
          </w:tcPr>
          <w:p w14:paraId="2C812F43" w14:textId="77777777" w:rsidR="00701746" w:rsidRDefault="007919F7">
            <w:pPr>
              <w:pStyle w:val="Table09Row"/>
            </w:pPr>
            <w:r>
              <w:t>10 Aug 1877 (adopted by Imperial Acts adopting (1877) (41 Vict. No. 9 (1877) item 5)</w:t>
            </w:r>
          </w:p>
        </w:tc>
        <w:tc>
          <w:tcPr>
            <w:tcW w:w="1123" w:type="dxa"/>
          </w:tcPr>
          <w:p w14:paraId="72FEF3F4" w14:textId="77777777" w:rsidR="00701746" w:rsidRDefault="007919F7">
            <w:pPr>
              <w:pStyle w:val="Table09Row"/>
            </w:pPr>
            <w:r>
              <w:t>1970/010</w:t>
            </w:r>
          </w:p>
        </w:tc>
      </w:tr>
    </w:tbl>
    <w:p w14:paraId="27FFCCC5" w14:textId="77777777" w:rsidR="00701746" w:rsidRDefault="00701746"/>
    <w:p w14:paraId="1B5F66A7" w14:textId="77777777" w:rsidR="00701746" w:rsidRDefault="007919F7">
      <w:pPr>
        <w:pStyle w:val="IAlphabetDivider"/>
      </w:pPr>
      <w:r>
        <w:t>1875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C046A5C" w14:textId="77777777">
        <w:trPr>
          <w:cantSplit/>
          <w:trHeight w:val="510"/>
          <w:tblHeader/>
          <w:jc w:val="center"/>
        </w:trPr>
        <w:tc>
          <w:tcPr>
            <w:tcW w:w="1418" w:type="dxa"/>
            <w:tcBorders>
              <w:top w:val="single" w:sz="4" w:space="0" w:color="auto"/>
              <w:bottom w:val="single" w:sz="4" w:space="0" w:color="auto"/>
            </w:tcBorders>
            <w:vAlign w:val="center"/>
          </w:tcPr>
          <w:p w14:paraId="35F1DA4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A4FA5D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C991C7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8E5DD6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56B2F5A" w14:textId="77777777" w:rsidR="00701746" w:rsidRDefault="007919F7">
            <w:pPr>
              <w:pStyle w:val="Table09Hdr"/>
            </w:pPr>
            <w:r>
              <w:t>Repealed/Expired</w:t>
            </w:r>
          </w:p>
        </w:tc>
      </w:tr>
      <w:tr w:rsidR="00701746" w14:paraId="6811F3EF" w14:textId="77777777">
        <w:trPr>
          <w:cantSplit/>
          <w:jc w:val="center"/>
        </w:trPr>
        <w:tc>
          <w:tcPr>
            <w:tcW w:w="1418" w:type="dxa"/>
          </w:tcPr>
          <w:p w14:paraId="10711D06" w14:textId="77777777" w:rsidR="00701746" w:rsidRDefault="007919F7">
            <w:pPr>
              <w:pStyle w:val="Table09Row"/>
            </w:pPr>
            <w:r>
              <w:t>1875 (39 Vict. No. 1)</w:t>
            </w:r>
          </w:p>
        </w:tc>
        <w:tc>
          <w:tcPr>
            <w:tcW w:w="2693" w:type="dxa"/>
          </w:tcPr>
          <w:p w14:paraId="5E731B3C" w14:textId="77777777" w:rsidR="00701746" w:rsidRDefault="007919F7">
            <w:pPr>
              <w:pStyle w:val="Table09Row"/>
            </w:pPr>
            <w:r>
              <w:rPr>
                <w:i/>
              </w:rPr>
              <w:t>Capital Punishment Amendment Act 1871 Amendment Act 1875</w:t>
            </w:r>
          </w:p>
        </w:tc>
        <w:tc>
          <w:tcPr>
            <w:tcW w:w="1276" w:type="dxa"/>
          </w:tcPr>
          <w:p w14:paraId="00E8C583" w14:textId="77777777" w:rsidR="00701746" w:rsidRDefault="007919F7">
            <w:pPr>
              <w:pStyle w:val="Table09Row"/>
            </w:pPr>
            <w:r>
              <w:t>21 Dec 1875</w:t>
            </w:r>
          </w:p>
        </w:tc>
        <w:tc>
          <w:tcPr>
            <w:tcW w:w="3402" w:type="dxa"/>
          </w:tcPr>
          <w:p w14:paraId="7CEDD79A" w14:textId="77777777" w:rsidR="00701746" w:rsidRDefault="007919F7">
            <w:pPr>
              <w:pStyle w:val="Table09Row"/>
            </w:pPr>
            <w:r>
              <w:t>21 Dec 1875</w:t>
            </w:r>
          </w:p>
        </w:tc>
        <w:tc>
          <w:tcPr>
            <w:tcW w:w="1123" w:type="dxa"/>
          </w:tcPr>
          <w:p w14:paraId="4B7524CF" w14:textId="77777777" w:rsidR="00701746" w:rsidRDefault="007919F7">
            <w:pPr>
              <w:pStyle w:val="Table09Row"/>
            </w:pPr>
            <w:r>
              <w:t>1902 (1 &amp; 2 Edw. VII No. 14)</w:t>
            </w:r>
          </w:p>
        </w:tc>
      </w:tr>
      <w:tr w:rsidR="00701746" w14:paraId="6C36E639" w14:textId="77777777">
        <w:trPr>
          <w:cantSplit/>
          <w:jc w:val="center"/>
        </w:trPr>
        <w:tc>
          <w:tcPr>
            <w:tcW w:w="1418" w:type="dxa"/>
          </w:tcPr>
          <w:p w14:paraId="13C816C1" w14:textId="77777777" w:rsidR="00701746" w:rsidRDefault="007919F7">
            <w:pPr>
              <w:pStyle w:val="Table09Row"/>
            </w:pPr>
            <w:r>
              <w:t>1875 (39 Vict. No. 2)</w:t>
            </w:r>
          </w:p>
        </w:tc>
        <w:tc>
          <w:tcPr>
            <w:tcW w:w="2693" w:type="dxa"/>
          </w:tcPr>
          <w:p w14:paraId="7E1DB869" w14:textId="77777777" w:rsidR="00701746" w:rsidRDefault="007919F7">
            <w:pPr>
              <w:pStyle w:val="Table09Row"/>
            </w:pPr>
            <w:r>
              <w:rPr>
                <w:i/>
              </w:rPr>
              <w:t>Evidence amendment (1875)</w:t>
            </w:r>
          </w:p>
        </w:tc>
        <w:tc>
          <w:tcPr>
            <w:tcW w:w="1276" w:type="dxa"/>
          </w:tcPr>
          <w:p w14:paraId="55388D3A" w14:textId="77777777" w:rsidR="00701746" w:rsidRDefault="007919F7">
            <w:pPr>
              <w:pStyle w:val="Table09Row"/>
            </w:pPr>
            <w:r>
              <w:t>21 Dec 1875</w:t>
            </w:r>
          </w:p>
        </w:tc>
        <w:tc>
          <w:tcPr>
            <w:tcW w:w="3402" w:type="dxa"/>
          </w:tcPr>
          <w:p w14:paraId="758ED849" w14:textId="77777777" w:rsidR="00701746" w:rsidRDefault="007919F7">
            <w:pPr>
              <w:pStyle w:val="Table09Row"/>
            </w:pPr>
            <w:r>
              <w:t>21 Dec 1875</w:t>
            </w:r>
          </w:p>
        </w:tc>
        <w:tc>
          <w:tcPr>
            <w:tcW w:w="1123" w:type="dxa"/>
          </w:tcPr>
          <w:p w14:paraId="040C7025" w14:textId="77777777" w:rsidR="00701746" w:rsidRDefault="007919F7">
            <w:pPr>
              <w:pStyle w:val="Table09Row"/>
            </w:pPr>
            <w:r>
              <w:t>1906/028 (6 Edw. VII No. 28)</w:t>
            </w:r>
          </w:p>
        </w:tc>
      </w:tr>
      <w:tr w:rsidR="00701746" w14:paraId="0B40EA05" w14:textId="77777777">
        <w:trPr>
          <w:cantSplit/>
          <w:jc w:val="center"/>
        </w:trPr>
        <w:tc>
          <w:tcPr>
            <w:tcW w:w="1418" w:type="dxa"/>
          </w:tcPr>
          <w:p w14:paraId="112B0E0C" w14:textId="77777777" w:rsidR="00701746" w:rsidRDefault="007919F7">
            <w:pPr>
              <w:pStyle w:val="Table09Row"/>
            </w:pPr>
            <w:r>
              <w:t>1875 (39 Vict. No. 3)</w:t>
            </w:r>
          </w:p>
        </w:tc>
        <w:tc>
          <w:tcPr>
            <w:tcW w:w="2693" w:type="dxa"/>
          </w:tcPr>
          <w:p w14:paraId="3BC6A738" w14:textId="77777777" w:rsidR="00701746" w:rsidRDefault="007919F7">
            <w:pPr>
              <w:pStyle w:val="Table09Row"/>
            </w:pPr>
            <w:r>
              <w:rPr>
                <w:i/>
              </w:rPr>
              <w:t>Distillation Act 1871 Amendment Act 1875</w:t>
            </w:r>
          </w:p>
        </w:tc>
        <w:tc>
          <w:tcPr>
            <w:tcW w:w="1276" w:type="dxa"/>
          </w:tcPr>
          <w:p w14:paraId="4F09E669" w14:textId="77777777" w:rsidR="00701746" w:rsidRDefault="007919F7">
            <w:pPr>
              <w:pStyle w:val="Table09Row"/>
            </w:pPr>
            <w:r>
              <w:t>21 Dec 1875</w:t>
            </w:r>
          </w:p>
        </w:tc>
        <w:tc>
          <w:tcPr>
            <w:tcW w:w="3402" w:type="dxa"/>
          </w:tcPr>
          <w:p w14:paraId="49D92688" w14:textId="77777777" w:rsidR="00701746" w:rsidRDefault="007919F7">
            <w:pPr>
              <w:pStyle w:val="Table09Row"/>
            </w:pPr>
            <w:r>
              <w:t>21 Dec 1875</w:t>
            </w:r>
          </w:p>
        </w:tc>
        <w:tc>
          <w:tcPr>
            <w:tcW w:w="1123" w:type="dxa"/>
          </w:tcPr>
          <w:p w14:paraId="2AA807D3" w14:textId="77777777" w:rsidR="00701746" w:rsidRDefault="007919F7">
            <w:pPr>
              <w:pStyle w:val="Table09Row"/>
            </w:pPr>
            <w:r>
              <w:t xml:space="preserve">1900 (64 Vict. </w:t>
            </w:r>
            <w:r>
              <w:t>No. 16)</w:t>
            </w:r>
          </w:p>
        </w:tc>
      </w:tr>
      <w:tr w:rsidR="00701746" w14:paraId="58E98B09" w14:textId="77777777">
        <w:trPr>
          <w:cantSplit/>
          <w:jc w:val="center"/>
        </w:trPr>
        <w:tc>
          <w:tcPr>
            <w:tcW w:w="1418" w:type="dxa"/>
          </w:tcPr>
          <w:p w14:paraId="545E766A" w14:textId="77777777" w:rsidR="00701746" w:rsidRDefault="007919F7">
            <w:pPr>
              <w:pStyle w:val="Table09Row"/>
            </w:pPr>
            <w:r>
              <w:t>1875 (39 Vict. No. 4)</w:t>
            </w:r>
          </w:p>
        </w:tc>
        <w:tc>
          <w:tcPr>
            <w:tcW w:w="2693" w:type="dxa"/>
          </w:tcPr>
          <w:p w14:paraId="46F1ADFA" w14:textId="77777777" w:rsidR="00701746" w:rsidRDefault="007919F7">
            <w:pPr>
              <w:pStyle w:val="Table09Row"/>
            </w:pPr>
            <w:r>
              <w:rPr>
                <w:i/>
              </w:rPr>
              <w:t>Appropriation (1875) [39 Vict. No. 4]</w:t>
            </w:r>
          </w:p>
        </w:tc>
        <w:tc>
          <w:tcPr>
            <w:tcW w:w="1276" w:type="dxa"/>
          </w:tcPr>
          <w:p w14:paraId="40AC381F" w14:textId="77777777" w:rsidR="00701746" w:rsidRDefault="007919F7">
            <w:pPr>
              <w:pStyle w:val="Table09Row"/>
            </w:pPr>
            <w:r>
              <w:t>21 Dec 1875</w:t>
            </w:r>
          </w:p>
        </w:tc>
        <w:tc>
          <w:tcPr>
            <w:tcW w:w="3402" w:type="dxa"/>
          </w:tcPr>
          <w:p w14:paraId="29F1D11C" w14:textId="77777777" w:rsidR="00701746" w:rsidRDefault="007919F7">
            <w:pPr>
              <w:pStyle w:val="Table09Row"/>
            </w:pPr>
            <w:r>
              <w:t>21 Dec 1875</w:t>
            </w:r>
          </w:p>
        </w:tc>
        <w:tc>
          <w:tcPr>
            <w:tcW w:w="1123" w:type="dxa"/>
          </w:tcPr>
          <w:p w14:paraId="3CEFDC77" w14:textId="77777777" w:rsidR="00701746" w:rsidRDefault="007919F7">
            <w:pPr>
              <w:pStyle w:val="Table09Row"/>
            </w:pPr>
            <w:r>
              <w:t>1964/061 (13 Eliz. II No. 61)</w:t>
            </w:r>
          </w:p>
        </w:tc>
      </w:tr>
      <w:tr w:rsidR="00701746" w14:paraId="0A32DF9B" w14:textId="77777777">
        <w:trPr>
          <w:cantSplit/>
          <w:jc w:val="center"/>
        </w:trPr>
        <w:tc>
          <w:tcPr>
            <w:tcW w:w="1418" w:type="dxa"/>
          </w:tcPr>
          <w:p w14:paraId="1287AEE4" w14:textId="77777777" w:rsidR="00701746" w:rsidRDefault="007919F7">
            <w:pPr>
              <w:pStyle w:val="Table09Row"/>
            </w:pPr>
            <w:r>
              <w:t>1875 (39 Vict. No. 5)</w:t>
            </w:r>
          </w:p>
        </w:tc>
        <w:tc>
          <w:tcPr>
            <w:tcW w:w="2693" w:type="dxa"/>
          </w:tcPr>
          <w:p w14:paraId="7A4D1367" w14:textId="77777777" w:rsidR="00701746" w:rsidRDefault="007919F7">
            <w:pPr>
              <w:pStyle w:val="Table09Row"/>
            </w:pPr>
            <w:r>
              <w:rPr>
                <w:i/>
              </w:rPr>
              <w:t>Colonial Passengers Ordinance Amendment Act 1875</w:t>
            </w:r>
          </w:p>
        </w:tc>
        <w:tc>
          <w:tcPr>
            <w:tcW w:w="1276" w:type="dxa"/>
          </w:tcPr>
          <w:p w14:paraId="79EE478E" w14:textId="77777777" w:rsidR="00701746" w:rsidRDefault="007919F7">
            <w:pPr>
              <w:pStyle w:val="Table09Row"/>
            </w:pPr>
            <w:r>
              <w:t>21 Dec 1875</w:t>
            </w:r>
          </w:p>
        </w:tc>
        <w:tc>
          <w:tcPr>
            <w:tcW w:w="3402" w:type="dxa"/>
          </w:tcPr>
          <w:p w14:paraId="453C1D94" w14:textId="77777777" w:rsidR="00701746" w:rsidRDefault="007919F7">
            <w:pPr>
              <w:pStyle w:val="Table09Row"/>
            </w:pPr>
            <w:r>
              <w:t>21 Dec 1875</w:t>
            </w:r>
          </w:p>
        </w:tc>
        <w:tc>
          <w:tcPr>
            <w:tcW w:w="1123" w:type="dxa"/>
          </w:tcPr>
          <w:p w14:paraId="2E478E82" w14:textId="77777777" w:rsidR="00701746" w:rsidRDefault="007919F7">
            <w:pPr>
              <w:pStyle w:val="Table09Row"/>
            </w:pPr>
            <w:r>
              <w:t>1967/068</w:t>
            </w:r>
          </w:p>
        </w:tc>
      </w:tr>
      <w:tr w:rsidR="00701746" w14:paraId="2637F55A" w14:textId="77777777">
        <w:trPr>
          <w:cantSplit/>
          <w:jc w:val="center"/>
        </w:trPr>
        <w:tc>
          <w:tcPr>
            <w:tcW w:w="1418" w:type="dxa"/>
          </w:tcPr>
          <w:p w14:paraId="5CB8F0A2" w14:textId="77777777" w:rsidR="00701746" w:rsidRDefault="007919F7">
            <w:pPr>
              <w:pStyle w:val="Table09Row"/>
            </w:pPr>
            <w:r>
              <w:t>1875 (39 Vict. No. 6)</w:t>
            </w:r>
          </w:p>
        </w:tc>
        <w:tc>
          <w:tcPr>
            <w:tcW w:w="2693" w:type="dxa"/>
          </w:tcPr>
          <w:p w14:paraId="3DF460F3" w14:textId="77777777" w:rsidR="00701746" w:rsidRDefault="007919F7">
            <w:pPr>
              <w:pStyle w:val="Table09Row"/>
            </w:pPr>
            <w:r>
              <w:rPr>
                <w:i/>
              </w:rPr>
              <w:t>Protection of Witnesses Act 1875</w:t>
            </w:r>
          </w:p>
        </w:tc>
        <w:tc>
          <w:tcPr>
            <w:tcW w:w="1276" w:type="dxa"/>
          </w:tcPr>
          <w:p w14:paraId="63382BE8" w14:textId="77777777" w:rsidR="00701746" w:rsidRDefault="007919F7">
            <w:pPr>
              <w:pStyle w:val="Table09Row"/>
            </w:pPr>
            <w:r>
              <w:t>21 Dec 1875</w:t>
            </w:r>
          </w:p>
        </w:tc>
        <w:tc>
          <w:tcPr>
            <w:tcW w:w="3402" w:type="dxa"/>
          </w:tcPr>
          <w:p w14:paraId="7CF9571E" w14:textId="77777777" w:rsidR="00701746" w:rsidRDefault="007919F7">
            <w:pPr>
              <w:pStyle w:val="Table09Row"/>
            </w:pPr>
            <w:r>
              <w:t>21 Dec 1875</w:t>
            </w:r>
          </w:p>
        </w:tc>
        <w:tc>
          <w:tcPr>
            <w:tcW w:w="1123" w:type="dxa"/>
          </w:tcPr>
          <w:p w14:paraId="04901310" w14:textId="77777777" w:rsidR="00701746" w:rsidRDefault="007919F7">
            <w:pPr>
              <w:pStyle w:val="Table09Row"/>
            </w:pPr>
            <w:r>
              <w:t>1906/028 (6 Edw. VII No. 28)</w:t>
            </w:r>
          </w:p>
        </w:tc>
      </w:tr>
      <w:tr w:rsidR="00701746" w14:paraId="30B06CB4" w14:textId="77777777">
        <w:trPr>
          <w:cantSplit/>
          <w:jc w:val="center"/>
        </w:trPr>
        <w:tc>
          <w:tcPr>
            <w:tcW w:w="1418" w:type="dxa"/>
          </w:tcPr>
          <w:p w14:paraId="4BCC3B70" w14:textId="77777777" w:rsidR="00701746" w:rsidRDefault="007919F7">
            <w:pPr>
              <w:pStyle w:val="Table09Row"/>
            </w:pPr>
            <w:r>
              <w:t>1875 (39 Vict. No. 7)</w:t>
            </w:r>
          </w:p>
        </w:tc>
        <w:tc>
          <w:tcPr>
            <w:tcW w:w="2693" w:type="dxa"/>
          </w:tcPr>
          <w:p w14:paraId="751104F0" w14:textId="77777777" w:rsidR="00701746" w:rsidRDefault="007919F7">
            <w:pPr>
              <w:pStyle w:val="Table09Row"/>
            </w:pPr>
            <w:r>
              <w:rPr>
                <w:i/>
              </w:rPr>
              <w:t>Street closure, Perth (1875)</w:t>
            </w:r>
          </w:p>
        </w:tc>
        <w:tc>
          <w:tcPr>
            <w:tcW w:w="1276" w:type="dxa"/>
          </w:tcPr>
          <w:p w14:paraId="28F74F71" w14:textId="77777777" w:rsidR="00701746" w:rsidRDefault="007919F7">
            <w:pPr>
              <w:pStyle w:val="Table09Row"/>
            </w:pPr>
            <w:r>
              <w:t>21 Dec 1875</w:t>
            </w:r>
          </w:p>
        </w:tc>
        <w:tc>
          <w:tcPr>
            <w:tcW w:w="3402" w:type="dxa"/>
          </w:tcPr>
          <w:p w14:paraId="32AF7D64" w14:textId="77777777" w:rsidR="00701746" w:rsidRDefault="007919F7">
            <w:pPr>
              <w:pStyle w:val="Table09Row"/>
            </w:pPr>
            <w:r>
              <w:t>21 Dec 1875</w:t>
            </w:r>
          </w:p>
        </w:tc>
        <w:tc>
          <w:tcPr>
            <w:tcW w:w="1123" w:type="dxa"/>
          </w:tcPr>
          <w:p w14:paraId="116A28EB" w14:textId="77777777" w:rsidR="00701746" w:rsidRDefault="007919F7">
            <w:pPr>
              <w:pStyle w:val="Table09Row"/>
            </w:pPr>
            <w:r>
              <w:t>1965/057</w:t>
            </w:r>
          </w:p>
        </w:tc>
      </w:tr>
      <w:tr w:rsidR="00701746" w14:paraId="6608BCDD" w14:textId="77777777">
        <w:trPr>
          <w:cantSplit/>
          <w:jc w:val="center"/>
        </w:trPr>
        <w:tc>
          <w:tcPr>
            <w:tcW w:w="1418" w:type="dxa"/>
          </w:tcPr>
          <w:p w14:paraId="7B470B1B" w14:textId="77777777" w:rsidR="00701746" w:rsidRDefault="007919F7">
            <w:pPr>
              <w:pStyle w:val="Table09Row"/>
            </w:pPr>
            <w:r>
              <w:t>1875 (39 Vict. No. 8)</w:t>
            </w:r>
          </w:p>
        </w:tc>
        <w:tc>
          <w:tcPr>
            <w:tcW w:w="2693" w:type="dxa"/>
          </w:tcPr>
          <w:p w14:paraId="6F820337" w14:textId="77777777" w:rsidR="00701746" w:rsidRDefault="007919F7">
            <w:pPr>
              <w:pStyle w:val="Table09Row"/>
            </w:pPr>
            <w:r>
              <w:rPr>
                <w:i/>
              </w:rPr>
              <w:t>Bastardy Laws Act 1875</w:t>
            </w:r>
          </w:p>
        </w:tc>
        <w:tc>
          <w:tcPr>
            <w:tcW w:w="1276" w:type="dxa"/>
          </w:tcPr>
          <w:p w14:paraId="69C25149" w14:textId="77777777" w:rsidR="00701746" w:rsidRDefault="007919F7">
            <w:pPr>
              <w:pStyle w:val="Table09Row"/>
            </w:pPr>
            <w:r>
              <w:t>21 Dec 1875</w:t>
            </w:r>
          </w:p>
        </w:tc>
        <w:tc>
          <w:tcPr>
            <w:tcW w:w="3402" w:type="dxa"/>
          </w:tcPr>
          <w:p w14:paraId="5EB5448B" w14:textId="77777777" w:rsidR="00701746" w:rsidRDefault="007919F7">
            <w:pPr>
              <w:pStyle w:val="Table09Row"/>
            </w:pPr>
            <w:r>
              <w:t>21 Dec 1875</w:t>
            </w:r>
          </w:p>
        </w:tc>
        <w:tc>
          <w:tcPr>
            <w:tcW w:w="1123" w:type="dxa"/>
          </w:tcPr>
          <w:p w14:paraId="6B137F54" w14:textId="77777777" w:rsidR="00701746" w:rsidRDefault="007919F7">
            <w:pPr>
              <w:pStyle w:val="Table09Row"/>
            </w:pPr>
            <w:r>
              <w:t xml:space="preserve">1921/014 </w:t>
            </w:r>
            <w:r>
              <w:t>(12 Geo. V No. 14)</w:t>
            </w:r>
          </w:p>
        </w:tc>
      </w:tr>
      <w:tr w:rsidR="00701746" w14:paraId="4FF8749B" w14:textId="77777777">
        <w:trPr>
          <w:cantSplit/>
          <w:jc w:val="center"/>
        </w:trPr>
        <w:tc>
          <w:tcPr>
            <w:tcW w:w="1418" w:type="dxa"/>
          </w:tcPr>
          <w:p w14:paraId="78425428" w14:textId="77777777" w:rsidR="00701746" w:rsidRDefault="007919F7">
            <w:pPr>
              <w:pStyle w:val="Table09Row"/>
            </w:pPr>
            <w:r>
              <w:t>1875 (39 Vict. No. 9)</w:t>
            </w:r>
          </w:p>
        </w:tc>
        <w:tc>
          <w:tcPr>
            <w:tcW w:w="2693" w:type="dxa"/>
          </w:tcPr>
          <w:p w14:paraId="23A375A0" w14:textId="77777777" w:rsidR="00701746" w:rsidRDefault="007919F7">
            <w:pPr>
              <w:pStyle w:val="Table09Row"/>
            </w:pPr>
            <w:r>
              <w:rPr>
                <w:i/>
              </w:rPr>
              <w:t>Seamen, discipline (1875)</w:t>
            </w:r>
          </w:p>
        </w:tc>
        <w:tc>
          <w:tcPr>
            <w:tcW w:w="1276" w:type="dxa"/>
          </w:tcPr>
          <w:p w14:paraId="50E42E9A" w14:textId="77777777" w:rsidR="00701746" w:rsidRDefault="007919F7">
            <w:pPr>
              <w:pStyle w:val="Table09Row"/>
            </w:pPr>
            <w:r>
              <w:t>21 Dec 1875</w:t>
            </w:r>
          </w:p>
        </w:tc>
        <w:tc>
          <w:tcPr>
            <w:tcW w:w="3402" w:type="dxa"/>
          </w:tcPr>
          <w:p w14:paraId="5CDC9B9E" w14:textId="77777777" w:rsidR="00701746" w:rsidRDefault="007919F7">
            <w:pPr>
              <w:pStyle w:val="Table09Row"/>
            </w:pPr>
            <w:r>
              <w:t>21 Dec 1875</w:t>
            </w:r>
          </w:p>
        </w:tc>
        <w:tc>
          <w:tcPr>
            <w:tcW w:w="1123" w:type="dxa"/>
          </w:tcPr>
          <w:p w14:paraId="164AD5CA" w14:textId="77777777" w:rsidR="00701746" w:rsidRDefault="007919F7">
            <w:pPr>
              <w:pStyle w:val="Table09Row"/>
            </w:pPr>
            <w:r>
              <w:t>1967/068</w:t>
            </w:r>
          </w:p>
        </w:tc>
      </w:tr>
      <w:tr w:rsidR="00701746" w14:paraId="675285DE" w14:textId="77777777">
        <w:trPr>
          <w:cantSplit/>
          <w:jc w:val="center"/>
        </w:trPr>
        <w:tc>
          <w:tcPr>
            <w:tcW w:w="1418" w:type="dxa"/>
          </w:tcPr>
          <w:p w14:paraId="099E506E" w14:textId="77777777" w:rsidR="00701746" w:rsidRDefault="007919F7">
            <w:pPr>
              <w:pStyle w:val="Table09Row"/>
            </w:pPr>
            <w:r>
              <w:t>1875 (39 Vict. No. 10)</w:t>
            </w:r>
          </w:p>
        </w:tc>
        <w:tc>
          <w:tcPr>
            <w:tcW w:w="2693" w:type="dxa"/>
          </w:tcPr>
          <w:p w14:paraId="19803194" w14:textId="77777777" w:rsidR="00701746" w:rsidRDefault="007919F7">
            <w:pPr>
              <w:pStyle w:val="Table09Row"/>
            </w:pPr>
            <w:r>
              <w:rPr>
                <w:i/>
              </w:rPr>
              <w:t>Elections (1875)</w:t>
            </w:r>
          </w:p>
        </w:tc>
        <w:tc>
          <w:tcPr>
            <w:tcW w:w="1276" w:type="dxa"/>
          </w:tcPr>
          <w:p w14:paraId="65FAB548" w14:textId="77777777" w:rsidR="00701746" w:rsidRDefault="007919F7">
            <w:pPr>
              <w:pStyle w:val="Table09Row"/>
            </w:pPr>
            <w:r>
              <w:t>21 Dec 1875</w:t>
            </w:r>
          </w:p>
        </w:tc>
        <w:tc>
          <w:tcPr>
            <w:tcW w:w="3402" w:type="dxa"/>
          </w:tcPr>
          <w:p w14:paraId="5E09860A" w14:textId="77777777" w:rsidR="00701746" w:rsidRDefault="007919F7">
            <w:pPr>
              <w:pStyle w:val="Table09Row"/>
            </w:pPr>
            <w:r>
              <w:t>21 Dec 1875</w:t>
            </w:r>
          </w:p>
        </w:tc>
        <w:tc>
          <w:tcPr>
            <w:tcW w:w="1123" w:type="dxa"/>
          </w:tcPr>
          <w:p w14:paraId="2E680347" w14:textId="77777777" w:rsidR="00701746" w:rsidRDefault="007919F7">
            <w:pPr>
              <w:pStyle w:val="Table09Row"/>
            </w:pPr>
            <w:r>
              <w:t>1899 (63 Vict. No. 20)</w:t>
            </w:r>
          </w:p>
        </w:tc>
      </w:tr>
      <w:tr w:rsidR="00701746" w14:paraId="74DF0D60" w14:textId="77777777">
        <w:trPr>
          <w:cantSplit/>
          <w:jc w:val="center"/>
        </w:trPr>
        <w:tc>
          <w:tcPr>
            <w:tcW w:w="1418" w:type="dxa"/>
          </w:tcPr>
          <w:p w14:paraId="63E69600" w14:textId="77777777" w:rsidR="00701746" w:rsidRDefault="007919F7">
            <w:pPr>
              <w:pStyle w:val="Table09Row"/>
            </w:pPr>
            <w:r>
              <w:t>1875 (39 Vict. No. 11)</w:t>
            </w:r>
          </w:p>
        </w:tc>
        <w:tc>
          <w:tcPr>
            <w:tcW w:w="2693" w:type="dxa"/>
          </w:tcPr>
          <w:p w14:paraId="20155D9C" w14:textId="77777777" w:rsidR="00701746" w:rsidRDefault="007919F7">
            <w:pPr>
              <w:pStyle w:val="Table09Row"/>
            </w:pPr>
            <w:r>
              <w:rPr>
                <w:i/>
              </w:rPr>
              <w:t xml:space="preserve">Wines, Beer, and Spirit Sale </w:t>
            </w:r>
            <w:r>
              <w:rPr>
                <w:i/>
              </w:rPr>
              <w:t>Act 1872 Amendment Act 1875</w:t>
            </w:r>
          </w:p>
        </w:tc>
        <w:tc>
          <w:tcPr>
            <w:tcW w:w="1276" w:type="dxa"/>
          </w:tcPr>
          <w:p w14:paraId="6EB4FAD1" w14:textId="77777777" w:rsidR="00701746" w:rsidRDefault="007919F7">
            <w:pPr>
              <w:pStyle w:val="Table09Row"/>
            </w:pPr>
            <w:r>
              <w:t>21 Dec 1875</w:t>
            </w:r>
          </w:p>
        </w:tc>
        <w:tc>
          <w:tcPr>
            <w:tcW w:w="3402" w:type="dxa"/>
          </w:tcPr>
          <w:p w14:paraId="30071944" w14:textId="77777777" w:rsidR="00701746" w:rsidRDefault="007919F7">
            <w:pPr>
              <w:pStyle w:val="Table09Row"/>
            </w:pPr>
            <w:r>
              <w:t>21 Dec 1875</w:t>
            </w:r>
          </w:p>
        </w:tc>
        <w:tc>
          <w:tcPr>
            <w:tcW w:w="1123" w:type="dxa"/>
          </w:tcPr>
          <w:p w14:paraId="1B610A91" w14:textId="77777777" w:rsidR="00701746" w:rsidRDefault="007919F7">
            <w:pPr>
              <w:pStyle w:val="Table09Row"/>
            </w:pPr>
            <w:r>
              <w:t>1880 (44 Vict. No. 9)</w:t>
            </w:r>
          </w:p>
        </w:tc>
      </w:tr>
      <w:tr w:rsidR="00701746" w14:paraId="079F5DB6" w14:textId="77777777">
        <w:trPr>
          <w:cantSplit/>
          <w:jc w:val="center"/>
        </w:trPr>
        <w:tc>
          <w:tcPr>
            <w:tcW w:w="1418" w:type="dxa"/>
          </w:tcPr>
          <w:p w14:paraId="2C111EA0" w14:textId="77777777" w:rsidR="00701746" w:rsidRDefault="007919F7">
            <w:pPr>
              <w:pStyle w:val="Table09Row"/>
            </w:pPr>
            <w:r>
              <w:t>1875 (39 Vict. No. 12)</w:t>
            </w:r>
          </w:p>
        </w:tc>
        <w:tc>
          <w:tcPr>
            <w:tcW w:w="2693" w:type="dxa"/>
          </w:tcPr>
          <w:p w14:paraId="27D0B89E" w14:textId="77777777" w:rsidR="00701746" w:rsidRDefault="007919F7">
            <w:pPr>
              <w:pStyle w:val="Table09Row"/>
            </w:pPr>
            <w:r>
              <w:rPr>
                <w:i/>
              </w:rPr>
              <w:t>Roads conservation (1875)</w:t>
            </w:r>
          </w:p>
        </w:tc>
        <w:tc>
          <w:tcPr>
            <w:tcW w:w="1276" w:type="dxa"/>
          </w:tcPr>
          <w:p w14:paraId="0D474CBC" w14:textId="77777777" w:rsidR="00701746" w:rsidRDefault="007919F7">
            <w:pPr>
              <w:pStyle w:val="Table09Row"/>
            </w:pPr>
            <w:r>
              <w:t>31 Dec 1875</w:t>
            </w:r>
          </w:p>
        </w:tc>
        <w:tc>
          <w:tcPr>
            <w:tcW w:w="3402" w:type="dxa"/>
          </w:tcPr>
          <w:p w14:paraId="035778C8" w14:textId="77777777" w:rsidR="00701746" w:rsidRDefault="007919F7">
            <w:pPr>
              <w:pStyle w:val="Table09Row"/>
            </w:pPr>
            <w:r>
              <w:t>31 Dec 1875</w:t>
            </w:r>
          </w:p>
        </w:tc>
        <w:tc>
          <w:tcPr>
            <w:tcW w:w="1123" w:type="dxa"/>
          </w:tcPr>
          <w:p w14:paraId="4DC131C6" w14:textId="77777777" w:rsidR="00701746" w:rsidRDefault="007919F7">
            <w:pPr>
              <w:pStyle w:val="Table09Row"/>
            </w:pPr>
            <w:r>
              <w:t>1888 (52 Vict. No. 16)</w:t>
            </w:r>
          </w:p>
        </w:tc>
      </w:tr>
      <w:tr w:rsidR="00701746" w14:paraId="685D97F7" w14:textId="77777777">
        <w:trPr>
          <w:cantSplit/>
          <w:jc w:val="center"/>
        </w:trPr>
        <w:tc>
          <w:tcPr>
            <w:tcW w:w="1418" w:type="dxa"/>
          </w:tcPr>
          <w:p w14:paraId="07DACE5C" w14:textId="77777777" w:rsidR="00701746" w:rsidRDefault="007919F7">
            <w:pPr>
              <w:pStyle w:val="Table09Row"/>
            </w:pPr>
            <w:r>
              <w:t>1875 (39 Vict. No. 13)</w:t>
            </w:r>
          </w:p>
        </w:tc>
        <w:tc>
          <w:tcPr>
            <w:tcW w:w="2693" w:type="dxa"/>
          </w:tcPr>
          <w:p w14:paraId="702B5E95" w14:textId="77777777" w:rsidR="00701746" w:rsidRDefault="007919F7">
            <w:pPr>
              <w:pStyle w:val="Table09Row"/>
            </w:pPr>
            <w:r>
              <w:rPr>
                <w:i/>
              </w:rPr>
              <w:t>Pearl Shell Fishery Regulation Act 1875</w:t>
            </w:r>
          </w:p>
        </w:tc>
        <w:tc>
          <w:tcPr>
            <w:tcW w:w="1276" w:type="dxa"/>
          </w:tcPr>
          <w:p w14:paraId="4AD87F0D" w14:textId="77777777" w:rsidR="00701746" w:rsidRDefault="007919F7">
            <w:pPr>
              <w:pStyle w:val="Table09Row"/>
            </w:pPr>
            <w:r>
              <w:t>31 Dec 1875</w:t>
            </w:r>
          </w:p>
        </w:tc>
        <w:tc>
          <w:tcPr>
            <w:tcW w:w="3402" w:type="dxa"/>
          </w:tcPr>
          <w:p w14:paraId="6E8EF88D" w14:textId="77777777" w:rsidR="00701746" w:rsidRDefault="007919F7">
            <w:pPr>
              <w:pStyle w:val="Table09Row"/>
            </w:pPr>
            <w:r>
              <w:t>31 Dec 1875</w:t>
            </w:r>
          </w:p>
        </w:tc>
        <w:tc>
          <w:tcPr>
            <w:tcW w:w="1123" w:type="dxa"/>
          </w:tcPr>
          <w:p w14:paraId="7DE22976" w14:textId="77777777" w:rsidR="00701746" w:rsidRDefault="007919F7">
            <w:pPr>
              <w:pStyle w:val="Table09Row"/>
            </w:pPr>
            <w:r>
              <w:t>1912/045 (3 Geo. V No. 26)</w:t>
            </w:r>
          </w:p>
        </w:tc>
      </w:tr>
      <w:tr w:rsidR="00701746" w14:paraId="733C68F0" w14:textId="77777777">
        <w:trPr>
          <w:cantSplit/>
          <w:jc w:val="center"/>
        </w:trPr>
        <w:tc>
          <w:tcPr>
            <w:tcW w:w="1418" w:type="dxa"/>
          </w:tcPr>
          <w:p w14:paraId="699BC18F" w14:textId="77777777" w:rsidR="00701746" w:rsidRDefault="007919F7">
            <w:pPr>
              <w:pStyle w:val="Table09Row"/>
            </w:pPr>
            <w:r>
              <w:t>1875 (39 Vict. No. 14)</w:t>
            </w:r>
          </w:p>
        </w:tc>
        <w:tc>
          <w:tcPr>
            <w:tcW w:w="2693" w:type="dxa"/>
          </w:tcPr>
          <w:p w14:paraId="175D7B32" w14:textId="77777777" w:rsidR="00701746" w:rsidRDefault="007919F7">
            <w:pPr>
              <w:pStyle w:val="Table09Row"/>
            </w:pPr>
            <w:r>
              <w:rPr>
                <w:i/>
              </w:rPr>
              <w:t>High School Act 1875</w:t>
            </w:r>
          </w:p>
        </w:tc>
        <w:tc>
          <w:tcPr>
            <w:tcW w:w="1276" w:type="dxa"/>
          </w:tcPr>
          <w:p w14:paraId="784BE462" w14:textId="77777777" w:rsidR="00701746" w:rsidRDefault="007919F7">
            <w:pPr>
              <w:pStyle w:val="Table09Row"/>
            </w:pPr>
            <w:r>
              <w:t>31 Dec 1875</w:t>
            </w:r>
          </w:p>
        </w:tc>
        <w:tc>
          <w:tcPr>
            <w:tcW w:w="3402" w:type="dxa"/>
          </w:tcPr>
          <w:p w14:paraId="12857EC9" w14:textId="77777777" w:rsidR="00701746" w:rsidRDefault="007919F7">
            <w:pPr>
              <w:pStyle w:val="Table09Row"/>
            </w:pPr>
            <w:r>
              <w:t>31 Dec 1875</w:t>
            </w:r>
          </w:p>
        </w:tc>
        <w:tc>
          <w:tcPr>
            <w:tcW w:w="1123" w:type="dxa"/>
          </w:tcPr>
          <w:p w14:paraId="265DB02D" w14:textId="77777777" w:rsidR="00701746" w:rsidRDefault="007919F7">
            <w:pPr>
              <w:pStyle w:val="Table09Row"/>
            </w:pPr>
            <w:r>
              <w:t>1970/010</w:t>
            </w:r>
          </w:p>
        </w:tc>
      </w:tr>
      <w:tr w:rsidR="00701746" w14:paraId="17B9F174" w14:textId="77777777">
        <w:trPr>
          <w:cantSplit/>
          <w:jc w:val="center"/>
        </w:trPr>
        <w:tc>
          <w:tcPr>
            <w:tcW w:w="1418" w:type="dxa"/>
          </w:tcPr>
          <w:p w14:paraId="6F92C109" w14:textId="77777777" w:rsidR="00701746" w:rsidRDefault="007919F7">
            <w:pPr>
              <w:pStyle w:val="Table09Row"/>
            </w:pPr>
            <w:r>
              <w:t>1875 (39 Vict. No. 15)</w:t>
            </w:r>
          </w:p>
        </w:tc>
        <w:tc>
          <w:tcPr>
            <w:tcW w:w="2693" w:type="dxa"/>
          </w:tcPr>
          <w:p w14:paraId="6C046E3A" w14:textId="77777777" w:rsidR="00701746" w:rsidRDefault="007919F7">
            <w:pPr>
              <w:pStyle w:val="Table09Row"/>
            </w:pPr>
            <w:r>
              <w:rPr>
                <w:i/>
              </w:rPr>
              <w:t>Offenders’ Apprehension Act 1875</w:t>
            </w:r>
          </w:p>
        </w:tc>
        <w:tc>
          <w:tcPr>
            <w:tcW w:w="1276" w:type="dxa"/>
          </w:tcPr>
          <w:p w14:paraId="01059FEF" w14:textId="77777777" w:rsidR="00701746" w:rsidRDefault="007919F7">
            <w:pPr>
              <w:pStyle w:val="Table09Row"/>
            </w:pPr>
            <w:r>
              <w:t>31 Dec 1875</w:t>
            </w:r>
          </w:p>
        </w:tc>
        <w:tc>
          <w:tcPr>
            <w:tcW w:w="3402" w:type="dxa"/>
          </w:tcPr>
          <w:p w14:paraId="4FD546DA" w14:textId="77777777" w:rsidR="00701746" w:rsidRDefault="007919F7">
            <w:pPr>
              <w:pStyle w:val="Table09Row"/>
            </w:pPr>
            <w:r>
              <w:t>31 Dec 1875</w:t>
            </w:r>
          </w:p>
        </w:tc>
        <w:tc>
          <w:tcPr>
            <w:tcW w:w="1123" w:type="dxa"/>
          </w:tcPr>
          <w:p w14:paraId="440BE76C" w14:textId="77777777" w:rsidR="00701746" w:rsidRDefault="007919F7">
            <w:pPr>
              <w:pStyle w:val="Table09Row"/>
            </w:pPr>
            <w:r>
              <w:t>1892 (55 Vict. No. 27)</w:t>
            </w:r>
          </w:p>
        </w:tc>
      </w:tr>
      <w:tr w:rsidR="00701746" w14:paraId="315408B2" w14:textId="77777777">
        <w:trPr>
          <w:cantSplit/>
          <w:jc w:val="center"/>
        </w:trPr>
        <w:tc>
          <w:tcPr>
            <w:tcW w:w="1418" w:type="dxa"/>
          </w:tcPr>
          <w:p w14:paraId="5370B31A" w14:textId="77777777" w:rsidR="00701746" w:rsidRDefault="007919F7">
            <w:pPr>
              <w:pStyle w:val="Table09Row"/>
            </w:pPr>
            <w:r>
              <w:t xml:space="preserve">1875 (39 Vict. No. </w:t>
            </w:r>
            <w:r>
              <w:t>16)</w:t>
            </w:r>
          </w:p>
        </w:tc>
        <w:tc>
          <w:tcPr>
            <w:tcW w:w="2693" w:type="dxa"/>
          </w:tcPr>
          <w:p w14:paraId="2593BC9F" w14:textId="77777777" w:rsidR="00701746" w:rsidRDefault="007919F7">
            <w:pPr>
              <w:pStyle w:val="Table09Row"/>
            </w:pPr>
            <w:r>
              <w:rPr>
                <w:i/>
              </w:rPr>
              <w:t>Freemasons, mortgage power (1875)</w:t>
            </w:r>
          </w:p>
        </w:tc>
        <w:tc>
          <w:tcPr>
            <w:tcW w:w="1276" w:type="dxa"/>
          </w:tcPr>
          <w:p w14:paraId="2FB7E0E0" w14:textId="77777777" w:rsidR="00701746" w:rsidRDefault="007919F7">
            <w:pPr>
              <w:pStyle w:val="Table09Row"/>
            </w:pPr>
            <w:r>
              <w:t>31 Dec 1875</w:t>
            </w:r>
          </w:p>
        </w:tc>
        <w:tc>
          <w:tcPr>
            <w:tcW w:w="3402" w:type="dxa"/>
          </w:tcPr>
          <w:p w14:paraId="3C3AC54C" w14:textId="77777777" w:rsidR="00701746" w:rsidRDefault="007919F7">
            <w:pPr>
              <w:pStyle w:val="Table09Row"/>
            </w:pPr>
            <w:r>
              <w:t>31 Dec 1875</w:t>
            </w:r>
          </w:p>
        </w:tc>
        <w:tc>
          <w:tcPr>
            <w:tcW w:w="1123" w:type="dxa"/>
          </w:tcPr>
          <w:p w14:paraId="35AFB8DF" w14:textId="77777777" w:rsidR="00701746" w:rsidRDefault="007919F7">
            <w:pPr>
              <w:pStyle w:val="Table09Row"/>
            </w:pPr>
            <w:r>
              <w:t>1911/029 (1 Geo. V No. 40)</w:t>
            </w:r>
          </w:p>
        </w:tc>
      </w:tr>
      <w:tr w:rsidR="00701746" w14:paraId="34EF0FFD" w14:textId="77777777">
        <w:trPr>
          <w:cantSplit/>
          <w:jc w:val="center"/>
        </w:trPr>
        <w:tc>
          <w:tcPr>
            <w:tcW w:w="1418" w:type="dxa"/>
          </w:tcPr>
          <w:p w14:paraId="7FDE6BA7" w14:textId="77777777" w:rsidR="00701746" w:rsidRDefault="007919F7">
            <w:pPr>
              <w:pStyle w:val="Table09Row"/>
            </w:pPr>
            <w:r>
              <w:t>1875 (39 Vict. No. 17)</w:t>
            </w:r>
          </w:p>
        </w:tc>
        <w:tc>
          <w:tcPr>
            <w:tcW w:w="2693" w:type="dxa"/>
          </w:tcPr>
          <w:p w14:paraId="12D4E174" w14:textId="77777777" w:rsidR="00701746" w:rsidRDefault="007919F7">
            <w:pPr>
              <w:pStyle w:val="Table09Row"/>
            </w:pPr>
            <w:r>
              <w:rPr>
                <w:i/>
              </w:rPr>
              <w:t>Perth Drainage Rate Act 1875</w:t>
            </w:r>
          </w:p>
        </w:tc>
        <w:tc>
          <w:tcPr>
            <w:tcW w:w="1276" w:type="dxa"/>
          </w:tcPr>
          <w:p w14:paraId="0BD9D551" w14:textId="77777777" w:rsidR="00701746" w:rsidRDefault="007919F7">
            <w:pPr>
              <w:pStyle w:val="Table09Row"/>
            </w:pPr>
            <w:r>
              <w:t>31 Dec 1875</w:t>
            </w:r>
          </w:p>
        </w:tc>
        <w:tc>
          <w:tcPr>
            <w:tcW w:w="3402" w:type="dxa"/>
          </w:tcPr>
          <w:p w14:paraId="3ED9446A" w14:textId="77777777" w:rsidR="00701746" w:rsidRDefault="007919F7">
            <w:pPr>
              <w:pStyle w:val="Table09Row"/>
            </w:pPr>
            <w:r>
              <w:t>31 Dec 1875</w:t>
            </w:r>
          </w:p>
        </w:tc>
        <w:tc>
          <w:tcPr>
            <w:tcW w:w="1123" w:type="dxa"/>
          </w:tcPr>
          <w:p w14:paraId="302274FE" w14:textId="77777777" w:rsidR="00701746" w:rsidRDefault="007919F7">
            <w:pPr>
              <w:pStyle w:val="Table09Row"/>
            </w:pPr>
            <w:r>
              <w:t>1964/061 (13 Eliz. II No. 61)</w:t>
            </w:r>
          </w:p>
        </w:tc>
      </w:tr>
      <w:tr w:rsidR="00701746" w14:paraId="08BABCF1" w14:textId="77777777">
        <w:trPr>
          <w:cantSplit/>
          <w:jc w:val="center"/>
        </w:trPr>
        <w:tc>
          <w:tcPr>
            <w:tcW w:w="1418" w:type="dxa"/>
          </w:tcPr>
          <w:p w14:paraId="52451CF9" w14:textId="77777777" w:rsidR="00701746" w:rsidRDefault="007919F7">
            <w:pPr>
              <w:pStyle w:val="Table09Row"/>
            </w:pPr>
            <w:r>
              <w:t>1875 (39 Vict. No. 18)</w:t>
            </w:r>
          </w:p>
        </w:tc>
        <w:tc>
          <w:tcPr>
            <w:tcW w:w="2693" w:type="dxa"/>
          </w:tcPr>
          <w:p w14:paraId="407561E9" w14:textId="77777777" w:rsidR="00701746" w:rsidRDefault="007919F7">
            <w:pPr>
              <w:pStyle w:val="Table09Row"/>
            </w:pPr>
            <w:r>
              <w:rPr>
                <w:i/>
              </w:rPr>
              <w:t xml:space="preserve">Appropriation (1875) [39 Vict. </w:t>
            </w:r>
            <w:r>
              <w:rPr>
                <w:i/>
              </w:rPr>
              <w:t>No. 18]</w:t>
            </w:r>
          </w:p>
        </w:tc>
        <w:tc>
          <w:tcPr>
            <w:tcW w:w="1276" w:type="dxa"/>
          </w:tcPr>
          <w:p w14:paraId="7239FF3C" w14:textId="77777777" w:rsidR="00701746" w:rsidRDefault="007919F7">
            <w:pPr>
              <w:pStyle w:val="Table09Row"/>
            </w:pPr>
            <w:r>
              <w:t>31 Dec 1875</w:t>
            </w:r>
          </w:p>
        </w:tc>
        <w:tc>
          <w:tcPr>
            <w:tcW w:w="3402" w:type="dxa"/>
          </w:tcPr>
          <w:p w14:paraId="36018799" w14:textId="77777777" w:rsidR="00701746" w:rsidRDefault="007919F7">
            <w:pPr>
              <w:pStyle w:val="Table09Row"/>
            </w:pPr>
            <w:r>
              <w:t>31 Dec 1875</w:t>
            </w:r>
          </w:p>
        </w:tc>
        <w:tc>
          <w:tcPr>
            <w:tcW w:w="1123" w:type="dxa"/>
          </w:tcPr>
          <w:p w14:paraId="73BBDA83" w14:textId="77777777" w:rsidR="00701746" w:rsidRDefault="007919F7">
            <w:pPr>
              <w:pStyle w:val="Table09Row"/>
            </w:pPr>
            <w:r>
              <w:t>1964/061 (13 Eliz. II No. 61)</w:t>
            </w:r>
          </w:p>
        </w:tc>
      </w:tr>
    </w:tbl>
    <w:p w14:paraId="7EEF2C02" w14:textId="77777777" w:rsidR="00701746" w:rsidRDefault="00701746"/>
    <w:p w14:paraId="38784D5A" w14:textId="77777777" w:rsidR="00701746" w:rsidRDefault="007919F7">
      <w:pPr>
        <w:pStyle w:val="IAlphabetDivider"/>
      </w:pPr>
      <w:r>
        <w:t>1874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9ED60B5" w14:textId="77777777">
        <w:trPr>
          <w:cantSplit/>
          <w:trHeight w:val="510"/>
          <w:tblHeader/>
          <w:jc w:val="center"/>
        </w:trPr>
        <w:tc>
          <w:tcPr>
            <w:tcW w:w="1418" w:type="dxa"/>
            <w:tcBorders>
              <w:top w:val="single" w:sz="4" w:space="0" w:color="auto"/>
              <w:bottom w:val="single" w:sz="4" w:space="0" w:color="auto"/>
            </w:tcBorders>
            <w:vAlign w:val="center"/>
          </w:tcPr>
          <w:p w14:paraId="7A3C3CA6"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3EFAD0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CCDE82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24F9E0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36D0F37" w14:textId="77777777" w:rsidR="00701746" w:rsidRDefault="007919F7">
            <w:pPr>
              <w:pStyle w:val="Table09Hdr"/>
            </w:pPr>
            <w:r>
              <w:t>Repealed/Expired</w:t>
            </w:r>
          </w:p>
        </w:tc>
      </w:tr>
      <w:tr w:rsidR="00701746" w14:paraId="76CD5C61" w14:textId="77777777">
        <w:trPr>
          <w:cantSplit/>
          <w:jc w:val="center"/>
        </w:trPr>
        <w:tc>
          <w:tcPr>
            <w:tcW w:w="1418" w:type="dxa"/>
          </w:tcPr>
          <w:p w14:paraId="02A3F4A5" w14:textId="77777777" w:rsidR="00701746" w:rsidRDefault="007919F7">
            <w:pPr>
              <w:pStyle w:val="Table09Row"/>
            </w:pPr>
            <w:r>
              <w:t>1874 (38 Vict. No. 1)</w:t>
            </w:r>
          </w:p>
        </w:tc>
        <w:tc>
          <w:tcPr>
            <w:tcW w:w="2693" w:type="dxa"/>
          </w:tcPr>
          <w:p w14:paraId="66ED1F34" w14:textId="77777777" w:rsidR="00701746" w:rsidRDefault="007919F7">
            <w:pPr>
              <w:pStyle w:val="Table09Row"/>
            </w:pPr>
            <w:r>
              <w:rPr>
                <w:i/>
              </w:rPr>
              <w:t>Appropriation (1874) [38 Vict. No. 1]</w:t>
            </w:r>
          </w:p>
        </w:tc>
        <w:tc>
          <w:tcPr>
            <w:tcW w:w="1276" w:type="dxa"/>
          </w:tcPr>
          <w:p w14:paraId="31D2EFC0" w14:textId="77777777" w:rsidR="00701746" w:rsidRDefault="007919F7">
            <w:pPr>
              <w:pStyle w:val="Table09Row"/>
            </w:pPr>
            <w:r>
              <w:t>17 Jul 1874</w:t>
            </w:r>
          </w:p>
        </w:tc>
        <w:tc>
          <w:tcPr>
            <w:tcW w:w="3402" w:type="dxa"/>
          </w:tcPr>
          <w:p w14:paraId="04446BC6" w14:textId="77777777" w:rsidR="00701746" w:rsidRDefault="007919F7">
            <w:pPr>
              <w:pStyle w:val="Table09Row"/>
            </w:pPr>
            <w:r>
              <w:t>17 Jul 1874</w:t>
            </w:r>
          </w:p>
        </w:tc>
        <w:tc>
          <w:tcPr>
            <w:tcW w:w="1123" w:type="dxa"/>
          </w:tcPr>
          <w:p w14:paraId="4FE7484C" w14:textId="77777777" w:rsidR="00701746" w:rsidRDefault="007919F7">
            <w:pPr>
              <w:pStyle w:val="Table09Row"/>
            </w:pPr>
            <w:r>
              <w:t xml:space="preserve">1964/061 </w:t>
            </w:r>
            <w:r>
              <w:t>(13 Eliz. II No. 61)</w:t>
            </w:r>
          </w:p>
        </w:tc>
      </w:tr>
      <w:tr w:rsidR="00701746" w14:paraId="5AE06528" w14:textId="77777777">
        <w:trPr>
          <w:cantSplit/>
          <w:jc w:val="center"/>
        </w:trPr>
        <w:tc>
          <w:tcPr>
            <w:tcW w:w="1418" w:type="dxa"/>
          </w:tcPr>
          <w:p w14:paraId="3F5DEE19" w14:textId="77777777" w:rsidR="00701746" w:rsidRDefault="007919F7">
            <w:pPr>
              <w:pStyle w:val="Table09Row"/>
            </w:pPr>
            <w:r>
              <w:t>1874 (38 Vict. No. 2)</w:t>
            </w:r>
          </w:p>
        </w:tc>
        <w:tc>
          <w:tcPr>
            <w:tcW w:w="2693" w:type="dxa"/>
          </w:tcPr>
          <w:p w14:paraId="11840E7A" w14:textId="77777777" w:rsidR="00701746" w:rsidRDefault="007919F7">
            <w:pPr>
              <w:pStyle w:val="Table09Row"/>
            </w:pPr>
            <w:r>
              <w:rPr>
                <w:i/>
              </w:rPr>
              <w:t>Dogs amendment (1874)</w:t>
            </w:r>
          </w:p>
        </w:tc>
        <w:tc>
          <w:tcPr>
            <w:tcW w:w="1276" w:type="dxa"/>
          </w:tcPr>
          <w:p w14:paraId="122C062F" w14:textId="77777777" w:rsidR="00701746" w:rsidRDefault="007919F7">
            <w:pPr>
              <w:pStyle w:val="Table09Row"/>
            </w:pPr>
            <w:r>
              <w:t>17 Jul 1874</w:t>
            </w:r>
          </w:p>
        </w:tc>
        <w:tc>
          <w:tcPr>
            <w:tcW w:w="3402" w:type="dxa"/>
          </w:tcPr>
          <w:p w14:paraId="3DF604D4" w14:textId="77777777" w:rsidR="00701746" w:rsidRDefault="007919F7">
            <w:pPr>
              <w:pStyle w:val="Table09Row"/>
            </w:pPr>
            <w:r>
              <w:t>17 Jul 1874</w:t>
            </w:r>
          </w:p>
        </w:tc>
        <w:tc>
          <w:tcPr>
            <w:tcW w:w="1123" w:type="dxa"/>
          </w:tcPr>
          <w:p w14:paraId="222404FF" w14:textId="77777777" w:rsidR="00701746" w:rsidRDefault="007919F7">
            <w:pPr>
              <w:pStyle w:val="Table09Row"/>
            </w:pPr>
            <w:r>
              <w:t>1883 (47 Vict. No. 13)</w:t>
            </w:r>
          </w:p>
        </w:tc>
      </w:tr>
      <w:tr w:rsidR="00701746" w14:paraId="0E2FA7CD" w14:textId="77777777">
        <w:trPr>
          <w:cantSplit/>
          <w:jc w:val="center"/>
        </w:trPr>
        <w:tc>
          <w:tcPr>
            <w:tcW w:w="1418" w:type="dxa"/>
          </w:tcPr>
          <w:p w14:paraId="6D95840C" w14:textId="77777777" w:rsidR="00701746" w:rsidRDefault="007919F7">
            <w:pPr>
              <w:pStyle w:val="Table09Row"/>
            </w:pPr>
            <w:r>
              <w:t>1874 (38 Vict. No. 3)</w:t>
            </w:r>
          </w:p>
        </w:tc>
        <w:tc>
          <w:tcPr>
            <w:tcW w:w="2693" w:type="dxa"/>
          </w:tcPr>
          <w:p w14:paraId="1BF7BC5E" w14:textId="77777777" w:rsidR="00701746" w:rsidRDefault="007919F7">
            <w:pPr>
              <w:pStyle w:val="Table09Row"/>
            </w:pPr>
            <w:r>
              <w:rPr>
                <w:i/>
              </w:rPr>
              <w:t>Exportation of Horses Act 1874</w:t>
            </w:r>
          </w:p>
        </w:tc>
        <w:tc>
          <w:tcPr>
            <w:tcW w:w="1276" w:type="dxa"/>
          </w:tcPr>
          <w:p w14:paraId="0A022D4E" w14:textId="77777777" w:rsidR="00701746" w:rsidRDefault="007919F7">
            <w:pPr>
              <w:pStyle w:val="Table09Row"/>
            </w:pPr>
            <w:r>
              <w:t>17 Jul 1874</w:t>
            </w:r>
          </w:p>
        </w:tc>
        <w:tc>
          <w:tcPr>
            <w:tcW w:w="3402" w:type="dxa"/>
          </w:tcPr>
          <w:p w14:paraId="1090C3EF" w14:textId="77777777" w:rsidR="00701746" w:rsidRDefault="007919F7">
            <w:pPr>
              <w:pStyle w:val="Table09Row"/>
            </w:pPr>
            <w:r>
              <w:t>17 Jul 1874</w:t>
            </w:r>
          </w:p>
        </w:tc>
        <w:tc>
          <w:tcPr>
            <w:tcW w:w="1123" w:type="dxa"/>
          </w:tcPr>
          <w:p w14:paraId="1CB95CF3" w14:textId="77777777" w:rsidR="00701746" w:rsidRDefault="007919F7">
            <w:pPr>
              <w:pStyle w:val="Table09Row"/>
            </w:pPr>
            <w:r>
              <w:t>1986/053</w:t>
            </w:r>
          </w:p>
        </w:tc>
      </w:tr>
      <w:tr w:rsidR="00701746" w14:paraId="572A557E" w14:textId="77777777">
        <w:trPr>
          <w:cantSplit/>
          <w:jc w:val="center"/>
        </w:trPr>
        <w:tc>
          <w:tcPr>
            <w:tcW w:w="1418" w:type="dxa"/>
          </w:tcPr>
          <w:p w14:paraId="55452EED" w14:textId="77777777" w:rsidR="00701746" w:rsidRDefault="007919F7">
            <w:pPr>
              <w:pStyle w:val="Table09Row"/>
            </w:pPr>
            <w:r>
              <w:t>1874 (38 Vict. No. 4)</w:t>
            </w:r>
          </w:p>
        </w:tc>
        <w:tc>
          <w:tcPr>
            <w:tcW w:w="2693" w:type="dxa"/>
          </w:tcPr>
          <w:p w14:paraId="5A261090" w14:textId="77777777" w:rsidR="00701746" w:rsidRDefault="007919F7">
            <w:pPr>
              <w:pStyle w:val="Table09Row"/>
            </w:pPr>
            <w:r>
              <w:rPr>
                <w:i/>
              </w:rPr>
              <w:t>Game Act 1874</w:t>
            </w:r>
          </w:p>
        </w:tc>
        <w:tc>
          <w:tcPr>
            <w:tcW w:w="1276" w:type="dxa"/>
          </w:tcPr>
          <w:p w14:paraId="015655AF" w14:textId="77777777" w:rsidR="00701746" w:rsidRDefault="007919F7">
            <w:pPr>
              <w:pStyle w:val="Table09Row"/>
            </w:pPr>
            <w:r>
              <w:t>17 Jul 1874</w:t>
            </w:r>
          </w:p>
        </w:tc>
        <w:tc>
          <w:tcPr>
            <w:tcW w:w="3402" w:type="dxa"/>
          </w:tcPr>
          <w:p w14:paraId="6821C73B" w14:textId="77777777" w:rsidR="00701746" w:rsidRDefault="007919F7">
            <w:pPr>
              <w:pStyle w:val="Table09Row"/>
            </w:pPr>
            <w:r>
              <w:t>17 Jul 1874</w:t>
            </w:r>
          </w:p>
        </w:tc>
        <w:tc>
          <w:tcPr>
            <w:tcW w:w="1123" w:type="dxa"/>
          </w:tcPr>
          <w:p w14:paraId="72E50629" w14:textId="77777777" w:rsidR="00701746" w:rsidRDefault="007919F7">
            <w:pPr>
              <w:pStyle w:val="Table09Row"/>
            </w:pPr>
            <w:r>
              <w:t>1892 (55 Vict. No. 36)</w:t>
            </w:r>
          </w:p>
        </w:tc>
      </w:tr>
      <w:tr w:rsidR="00701746" w14:paraId="5574BD9C" w14:textId="77777777">
        <w:trPr>
          <w:cantSplit/>
          <w:jc w:val="center"/>
        </w:trPr>
        <w:tc>
          <w:tcPr>
            <w:tcW w:w="1418" w:type="dxa"/>
          </w:tcPr>
          <w:p w14:paraId="0E1EB3B2" w14:textId="77777777" w:rsidR="00701746" w:rsidRDefault="007919F7">
            <w:pPr>
              <w:pStyle w:val="Table09Row"/>
            </w:pPr>
            <w:r>
              <w:t>1874 (38 Vict. No. 5)</w:t>
            </w:r>
          </w:p>
        </w:tc>
        <w:tc>
          <w:tcPr>
            <w:tcW w:w="2693" w:type="dxa"/>
          </w:tcPr>
          <w:p w14:paraId="4AE05CE0" w14:textId="77777777" w:rsidR="00701746" w:rsidRDefault="007919F7">
            <w:pPr>
              <w:pStyle w:val="Table09Row"/>
            </w:pPr>
            <w:r>
              <w:rPr>
                <w:i/>
              </w:rPr>
              <w:t>Elementary Education Act amendment (1874)</w:t>
            </w:r>
          </w:p>
        </w:tc>
        <w:tc>
          <w:tcPr>
            <w:tcW w:w="1276" w:type="dxa"/>
          </w:tcPr>
          <w:p w14:paraId="1C57D378" w14:textId="77777777" w:rsidR="00701746" w:rsidRDefault="007919F7">
            <w:pPr>
              <w:pStyle w:val="Table09Row"/>
            </w:pPr>
            <w:r>
              <w:t>17 Jul 1874</w:t>
            </w:r>
          </w:p>
        </w:tc>
        <w:tc>
          <w:tcPr>
            <w:tcW w:w="3402" w:type="dxa"/>
          </w:tcPr>
          <w:p w14:paraId="7058711E" w14:textId="77777777" w:rsidR="00701746" w:rsidRDefault="007919F7">
            <w:pPr>
              <w:pStyle w:val="Table09Row"/>
            </w:pPr>
            <w:r>
              <w:t>17 Jul 1874</w:t>
            </w:r>
          </w:p>
        </w:tc>
        <w:tc>
          <w:tcPr>
            <w:tcW w:w="1123" w:type="dxa"/>
          </w:tcPr>
          <w:p w14:paraId="0BF87387" w14:textId="77777777" w:rsidR="00701746" w:rsidRDefault="007919F7">
            <w:pPr>
              <w:pStyle w:val="Table09Row"/>
            </w:pPr>
            <w:r>
              <w:t>1928/033 (19 Geo. V No. 33)</w:t>
            </w:r>
          </w:p>
        </w:tc>
      </w:tr>
      <w:tr w:rsidR="00701746" w14:paraId="11DB331F" w14:textId="77777777">
        <w:trPr>
          <w:cantSplit/>
          <w:jc w:val="center"/>
        </w:trPr>
        <w:tc>
          <w:tcPr>
            <w:tcW w:w="1418" w:type="dxa"/>
          </w:tcPr>
          <w:p w14:paraId="7A9AF305" w14:textId="77777777" w:rsidR="00701746" w:rsidRDefault="007919F7">
            <w:pPr>
              <w:pStyle w:val="Table09Row"/>
            </w:pPr>
            <w:r>
              <w:t>1874 (38 Vict. No. 6)</w:t>
            </w:r>
          </w:p>
        </w:tc>
        <w:tc>
          <w:tcPr>
            <w:tcW w:w="2693" w:type="dxa"/>
          </w:tcPr>
          <w:p w14:paraId="2569EF7E" w14:textId="77777777" w:rsidR="00701746" w:rsidRDefault="007919F7">
            <w:pPr>
              <w:pStyle w:val="Table09Row"/>
            </w:pPr>
            <w:r>
              <w:rPr>
                <w:i/>
              </w:rPr>
              <w:t>Telegraphic Messages Act 1874</w:t>
            </w:r>
          </w:p>
        </w:tc>
        <w:tc>
          <w:tcPr>
            <w:tcW w:w="1276" w:type="dxa"/>
          </w:tcPr>
          <w:p w14:paraId="6C15852B" w14:textId="77777777" w:rsidR="00701746" w:rsidRDefault="007919F7">
            <w:pPr>
              <w:pStyle w:val="Table09Row"/>
            </w:pPr>
            <w:r>
              <w:t>17 Jul 1874</w:t>
            </w:r>
          </w:p>
        </w:tc>
        <w:tc>
          <w:tcPr>
            <w:tcW w:w="3402" w:type="dxa"/>
          </w:tcPr>
          <w:p w14:paraId="10A2BF01" w14:textId="77777777" w:rsidR="00701746" w:rsidRDefault="007919F7">
            <w:pPr>
              <w:pStyle w:val="Table09Row"/>
            </w:pPr>
            <w:r>
              <w:t>17 Jul 1874</w:t>
            </w:r>
          </w:p>
        </w:tc>
        <w:tc>
          <w:tcPr>
            <w:tcW w:w="1123" w:type="dxa"/>
          </w:tcPr>
          <w:p w14:paraId="4E8650EB" w14:textId="77777777" w:rsidR="00701746" w:rsidRDefault="007919F7">
            <w:pPr>
              <w:pStyle w:val="Table09Row"/>
            </w:pPr>
            <w:r>
              <w:t>1906/028 (6 Edw. VII No. 28)</w:t>
            </w:r>
          </w:p>
        </w:tc>
      </w:tr>
      <w:tr w:rsidR="00701746" w14:paraId="14E8F554" w14:textId="77777777">
        <w:trPr>
          <w:cantSplit/>
          <w:jc w:val="center"/>
        </w:trPr>
        <w:tc>
          <w:tcPr>
            <w:tcW w:w="1418" w:type="dxa"/>
          </w:tcPr>
          <w:p w14:paraId="2144E762" w14:textId="77777777" w:rsidR="00701746" w:rsidRDefault="007919F7">
            <w:pPr>
              <w:pStyle w:val="Table09Row"/>
            </w:pPr>
            <w:r>
              <w:t>1874 (38 Vict. No. 7)</w:t>
            </w:r>
          </w:p>
        </w:tc>
        <w:tc>
          <w:tcPr>
            <w:tcW w:w="2693" w:type="dxa"/>
          </w:tcPr>
          <w:p w14:paraId="6B6D5A23" w14:textId="77777777" w:rsidR="00701746" w:rsidRDefault="007919F7">
            <w:pPr>
              <w:pStyle w:val="Table09Row"/>
            </w:pPr>
            <w:r>
              <w:rPr>
                <w:i/>
              </w:rPr>
              <w:t>Stamp duty on land transfers amendment (1874)</w:t>
            </w:r>
          </w:p>
        </w:tc>
        <w:tc>
          <w:tcPr>
            <w:tcW w:w="1276" w:type="dxa"/>
          </w:tcPr>
          <w:p w14:paraId="5D27F21D" w14:textId="77777777" w:rsidR="00701746" w:rsidRDefault="007919F7">
            <w:pPr>
              <w:pStyle w:val="Table09Row"/>
            </w:pPr>
            <w:r>
              <w:t>17 Jul 1874</w:t>
            </w:r>
          </w:p>
        </w:tc>
        <w:tc>
          <w:tcPr>
            <w:tcW w:w="3402" w:type="dxa"/>
          </w:tcPr>
          <w:p w14:paraId="6080370C" w14:textId="77777777" w:rsidR="00701746" w:rsidRDefault="007919F7">
            <w:pPr>
              <w:pStyle w:val="Table09Row"/>
            </w:pPr>
            <w:r>
              <w:t>17 Jul 1874</w:t>
            </w:r>
          </w:p>
        </w:tc>
        <w:tc>
          <w:tcPr>
            <w:tcW w:w="1123" w:type="dxa"/>
          </w:tcPr>
          <w:p w14:paraId="31CCB282" w14:textId="77777777" w:rsidR="00701746" w:rsidRDefault="007919F7">
            <w:pPr>
              <w:pStyle w:val="Table09Row"/>
            </w:pPr>
            <w:r>
              <w:t>1964/061 (13 Eliz. II No. 61)</w:t>
            </w:r>
          </w:p>
        </w:tc>
      </w:tr>
      <w:tr w:rsidR="00701746" w14:paraId="151D2CD4" w14:textId="77777777">
        <w:trPr>
          <w:cantSplit/>
          <w:jc w:val="center"/>
        </w:trPr>
        <w:tc>
          <w:tcPr>
            <w:tcW w:w="1418" w:type="dxa"/>
          </w:tcPr>
          <w:p w14:paraId="481851A9" w14:textId="77777777" w:rsidR="00701746" w:rsidRDefault="007919F7">
            <w:pPr>
              <w:pStyle w:val="Table09Row"/>
            </w:pPr>
            <w:r>
              <w:t>1874 (38 Vict. No. 8)</w:t>
            </w:r>
          </w:p>
        </w:tc>
        <w:tc>
          <w:tcPr>
            <w:tcW w:w="2693" w:type="dxa"/>
          </w:tcPr>
          <w:p w14:paraId="6801986F" w14:textId="77777777" w:rsidR="00701746" w:rsidRDefault="007919F7">
            <w:pPr>
              <w:pStyle w:val="Table09Row"/>
            </w:pPr>
            <w:r>
              <w:rPr>
                <w:i/>
              </w:rPr>
              <w:t>Aboriginal offenders, summary trial of, amendment (1874)</w:t>
            </w:r>
          </w:p>
        </w:tc>
        <w:tc>
          <w:tcPr>
            <w:tcW w:w="1276" w:type="dxa"/>
          </w:tcPr>
          <w:p w14:paraId="2041C493" w14:textId="77777777" w:rsidR="00701746" w:rsidRDefault="007919F7">
            <w:pPr>
              <w:pStyle w:val="Table09Row"/>
            </w:pPr>
            <w:r>
              <w:t>17 Jul 1874</w:t>
            </w:r>
          </w:p>
        </w:tc>
        <w:tc>
          <w:tcPr>
            <w:tcW w:w="3402" w:type="dxa"/>
          </w:tcPr>
          <w:p w14:paraId="161F049C" w14:textId="77777777" w:rsidR="00701746" w:rsidRDefault="007919F7">
            <w:pPr>
              <w:pStyle w:val="Table09Row"/>
            </w:pPr>
            <w:r>
              <w:t>17 Jul 1874</w:t>
            </w:r>
          </w:p>
        </w:tc>
        <w:tc>
          <w:tcPr>
            <w:tcW w:w="1123" w:type="dxa"/>
          </w:tcPr>
          <w:p w14:paraId="3F0099E8" w14:textId="77777777" w:rsidR="00701746" w:rsidRDefault="007919F7">
            <w:pPr>
              <w:pStyle w:val="Table09Row"/>
            </w:pPr>
            <w:r>
              <w:t xml:space="preserve">1883 (47 </w:t>
            </w:r>
            <w:r>
              <w:t>Vict. No. 8)</w:t>
            </w:r>
          </w:p>
        </w:tc>
      </w:tr>
      <w:tr w:rsidR="00701746" w14:paraId="5582294C" w14:textId="77777777">
        <w:trPr>
          <w:cantSplit/>
          <w:jc w:val="center"/>
        </w:trPr>
        <w:tc>
          <w:tcPr>
            <w:tcW w:w="1418" w:type="dxa"/>
          </w:tcPr>
          <w:p w14:paraId="1B4D88CD" w14:textId="77777777" w:rsidR="00701746" w:rsidRDefault="007919F7">
            <w:pPr>
              <w:pStyle w:val="Table09Row"/>
            </w:pPr>
            <w:r>
              <w:t>1874 (38 Vict. No. 9)</w:t>
            </w:r>
          </w:p>
        </w:tc>
        <w:tc>
          <w:tcPr>
            <w:tcW w:w="2693" w:type="dxa"/>
          </w:tcPr>
          <w:p w14:paraId="0885D467" w14:textId="77777777" w:rsidR="00701746" w:rsidRDefault="007919F7">
            <w:pPr>
              <w:pStyle w:val="Table09Row"/>
            </w:pPr>
            <w:r>
              <w:rPr>
                <w:i/>
              </w:rPr>
              <w:t>Imported Labor Registry Act 1874</w:t>
            </w:r>
          </w:p>
        </w:tc>
        <w:tc>
          <w:tcPr>
            <w:tcW w:w="1276" w:type="dxa"/>
          </w:tcPr>
          <w:p w14:paraId="1132222D" w14:textId="77777777" w:rsidR="00701746" w:rsidRDefault="007919F7">
            <w:pPr>
              <w:pStyle w:val="Table09Row"/>
            </w:pPr>
            <w:r>
              <w:t>17 Jul 1874</w:t>
            </w:r>
          </w:p>
        </w:tc>
        <w:tc>
          <w:tcPr>
            <w:tcW w:w="3402" w:type="dxa"/>
          </w:tcPr>
          <w:p w14:paraId="4B55D903" w14:textId="77777777" w:rsidR="00701746" w:rsidRDefault="007919F7">
            <w:pPr>
              <w:pStyle w:val="Table09Row"/>
            </w:pPr>
            <w:r>
              <w:t>17 Jul 1874</w:t>
            </w:r>
          </w:p>
        </w:tc>
        <w:tc>
          <w:tcPr>
            <w:tcW w:w="1123" w:type="dxa"/>
          </w:tcPr>
          <w:p w14:paraId="37731890" w14:textId="77777777" w:rsidR="00701746" w:rsidRDefault="007919F7">
            <w:pPr>
              <w:pStyle w:val="Table09Row"/>
            </w:pPr>
            <w:r>
              <w:t>1882 (46 Vict. No. 21)</w:t>
            </w:r>
          </w:p>
        </w:tc>
      </w:tr>
      <w:tr w:rsidR="00701746" w14:paraId="5F7F5721" w14:textId="77777777">
        <w:trPr>
          <w:cantSplit/>
          <w:jc w:val="center"/>
        </w:trPr>
        <w:tc>
          <w:tcPr>
            <w:tcW w:w="1418" w:type="dxa"/>
          </w:tcPr>
          <w:p w14:paraId="7D773268" w14:textId="77777777" w:rsidR="00701746" w:rsidRDefault="007919F7">
            <w:pPr>
              <w:pStyle w:val="Table09Row"/>
            </w:pPr>
            <w:r>
              <w:t>1874 (38 Vict. No. 10)</w:t>
            </w:r>
          </w:p>
        </w:tc>
        <w:tc>
          <w:tcPr>
            <w:tcW w:w="2693" w:type="dxa"/>
          </w:tcPr>
          <w:p w14:paraId="60D5ABE7" w14:textId="77777777" w:rsidR="00701746" w:rsidRDefault="007919F7">
            <w:pPr>
              <w:pStyle w:val="Table09Row"/>
            </w:pPr>
            <w:r>
              <w:rPr>
                <w:i/>
              </w:rPr>
              <w:t>Post Office Savings Bank Ordinance amendment (1874)</w:t>
            </w:r>
          </w:p>
        </w:tc>
        <w:tc>
          <w:tcPr>
            <w:tcW w:w="1276" w:type="dxa"/>
          </w:tcPr>
          <w:p w14:paraId="00309AF5" w14:textId="77777777" w:rsidR="00701746" w:rsidRDefault="007919F7">
            <w:pPr>
              <w:pStyle w:val="Table09Row"/>
            </w:pPr>
            <w:r>
              <w:t>6 Aug 1874</w:t>
            </w:r>
          </w:p>
        </w:tc>
        <w:tc>
          <w:tcPr>
            <w:tcW w:w="3402" w:type="dxa"/>
          </w:tcPr>
          <w:p w14:paraId="63B55AE8" w14:textId="77777777" w:rsidR="00701746" w:rsidRDefault="007919F7">
            <w:pPr>
              <w:pStyle w:val="Table09Row"/>
            </w:pPr>
            <w:r>
              <w:t>6 Aug 1874</w:t>
            </w:r>
          </w:p>
        </w:tc>
        <w:tc>
          <w:tcPr>
            <w:tcW w:w="1123" w:type="dxa"/>
          </w:tcPr>
          <w:p w14:paraId="3F6D4F13" w14:textId="77777777" w:rsidR="00701746" w:rsidRDefault="007919F7">
            <w:pPr>
              <w:pStyle w:val="Table09Row"/>
            </w:pPr>
            <w:r>
              <w:t>1893 (57 Vict. No. 3)</w:t>
            </w:r>
          </w:p>
        </w:tc>
      </w:tr>
      <w:tr w:rsidR="00701746" w14:paraId="731F4371" w14:textId="77777777">
        <w:trPr>
          <w:cantSplit/>
          <w:jc w:val="center"/>
        </w:trPr>
        <w:tc>
          <w:tcPr>
            <w:tcW w:w="1418" w:type="dxa"/>
          </w:tcPr>
          <w:p w14:paraId="333E74EA" w14:textId="77777777" w:rsidR="00701746" w:rsidRDefault="007919F7">
            <w:pPr>
              <w:pStyle w:val="Table09Row"/>
            </w:pPr>
            <w:r>
              <w:t xml:space="preserve">1874 (38 Vict. </w:t>
            </w:r>
            <w:r>
              <w:t>No. 11)</w:t>
            </w:r>
          </w:p>
        </w:tc>
        <w:tc>
          <w:tcPr>
            <w:tcW w:w="2693" w:type="dxa"/>
          </w:tcPr>
          <w:p w14:paraId="7E180C5F" w14:textId="77777777" w:rsidR="00701746" w:rsidRDefault="007919F7">
            <w:pPr>
              <w:pStyle w:val="Table09Row"/>
            </w:pPr>
            <w:r>
              <w:rPr>
                <w:i/>
              </w:rPr>
              <w:t>Industrial Schools’ Act 1874</w:t>
            </w:r>
          </w:p>
        </w:tc>
        <w:tc>
          <w:tcPr>
            <w:tcW w:w="1276" w:type="dxa"/>
          </w:tcPr>
          <w:p w14:paraId="7B9F90C5" w14:textId="77777777" w:rsidR="00701746" w:rsidRDefault="007919F7">
            <w:pPr>
              <w:pStyle w:val="Table09Row"/>
            </w:pPr>
            <w:r>
              <w:t>6 Aug 1874</w:t>
            </w:r>
          </w:p>
        </w:tc>
        <w:tc>
          <w:tcPr>
            <w:tcW w:w="3402" w:type="dxa"/>
          </w:tcPr>
          <w:p w14:paraId="3381C3F0" w14:textId="77777777" w:rsidR="00701746" w:rsidRDefault="007919F7">
            <w:pPr>
              <w:pStyle w:val="Table09Row"/>
            </w:pPr>
            <w:r>
              <w:t>6 Aug 1874</w:t>
            </w:r>
          </w:p>
        </w:tc>
        <w:tc>
          <w:tcPr>
            <w:tcW w:w="1123" w:type="dxa"/>
          </w:tcPr>
          <w:p w14:paraId="14469719" w14:textId="77777777" w:rsidR="00701746" w:rsidRDefault="007919F7">
            <w:pPr>
              <w:pStyle w:val="Table09Row"/>
            </w:pPr>
            <w:r>
              <w:t>1907/031 (7 Edw. VII No. 31)</w:t>
            </w:r>
          </w:p>
        </w:tc>
      </w:tr>
      <w:tr w:rsidR="00701746" w14:paraId="36E32D99" w14:textId="77777777">
        <w:trPr>
          <w:cantSplit/>
          <w:jc w:val="center"/>
        </w:trPr>
        <w:tc>
          <w:tcPr>
            <w:tcW w:w="1418" w:type="dxa"/>
          </w:tcPr>
          <w:p w14:paraId="116B2A15" w14:textId="77777777" w:rsidR="00701746" w:rsidRDefault="007919F7">
            <w:pPr>
              <w:pStyle w:val="Table09Row"/>
            </w:pPr>
            <w:r>
              <w:t>1874 (38 Vict. No. 12)</w:t>
            </w:r>
          </w:p>
        </w:tc>
        <w:tc>
          <w:tcPr>
            <w:tcW w:w="2693" w:type="dxa"/>
          </w:tcPr>
          <w:p w14:paraId="573A2DFC" w14:textId="77777777" w:rsidR="00701746" w:rsidRDefault="007919F7">
            <w:pPr>
              <w:pStyle w:val="Table09Row"/>
            </w:pPr>
            <w:r>
              <w:rPr>
                <w:i/>
              </w:rPr>
              <w:t>Spanish Radish and Scotch Thistle Prevention Act 1874</w:t>
            </w:r>
          </w:p>
        </w:tc>
        <w:tc>
          <w:tcPr>
            <w:tcW w:w="1276" w:type="dxa"/>
          </w:tcPr>
          <w:p w14:paraId="6E030BE3" w14:textId="77777777" w:rsidR="00701746" w:rsidRDefault="007919F7">
            <w:pPr>
              <w:pStyle w:val="Table09Row"/>
            </w:pPr>
            <w:r>
              <w:t>6 Aug 1874</w:t>
            </w:r>
          </w:p>
        </w:tc>
        <w:tc>
          <w:tcPr>
            <w:tcW w:w="3402" w:type="dxa"/>
          </w:tcPr>
          <w:p w14:paraId="05EC0086" w14:textId="77777777" w:rsidR="00701746" w:rsidRDefault="007919F7">
            <w:pPr>
              <w:pStyle w:val="Table09Row"/>
            </w:pPr>
            <w:r>
              <w:t>6 Aug 1874</w:t>
            </w:r>
          </w:p>
        </w:tc>
        <w:tc>
          <w:tcPr>
            <w:tcW w:w="1123" w:type="dxa"/>
          </w:tcPr>
          <w:p w14:paraId="49DCCE4D" w14:textId="77777777" w:rsidR="00701746" w:rsidRDefault="007919F7">
            <w:pPr>
              <w:pStyle w:val="Table09Row"/>
            </w:pPr>
            <w:r>
              <w:t>1900 (64 Vict. No. 11)</w:t>
            </w:r>
          </w:p>
        </w:tc>
      </w:tr>
      <w:tr w:rsidR="00701746" w14:paraId="11D65462" w14:textId="77777777">
        <w:trPr>
          <w:cantSplit/>
          <w:jc w:val="center"/>
        </w:trPr>
        <w:tc>
          <w:tcPr>
            <w:tcW w:w="1418" w:type="dxa"/>
          </w:tcPr>
          <w:p w14:paraId="44592751" w14:textId="77777777" w:rsidR="00701746" w:rsidRDefault="007919F7">
            <w:pPr>
              <w:pStyle w:val="Table09Row"/>
            </w:pPr>
            <w:r>
              <w:t>1874 (38 Vict. No. 13)</w:t>
            </w:r>
          </w:p>
        </w:tc>
        <w:tc>
          <w:tcPr>
            <w:tcW w:w="2693" w:type="dxa"/>
          </w:tcPr>
          <w:p w14:paraId="2B461503" w14:textId="77777777" w:rsidR="00701746" w:rsidRDefault="007919F7">
            <w:pPr>
              <w:pStyle w:val="Table09Row"/>
            </w:pPr>
            <w:r>
              <w:rPr>
                <w:i/>
              </w:rPr>
              <w:t>Transfer of Land Act 1874</w:t>
            </w:r>
          </w:p>
        </w:tc>
        <w:tc>
          <w:tcPr>
            <w:tcW w:w="1276" w:type="dxa"/>
          </w:tcPr>
          <w:p w14:paraId="3AA0CB9D" w14:textId="77777777" w:rsidR="00701746" w:rsidRDefault="007919F7">
            <w:pPr>
              <w:pStyle w:val="Table09Row"/>
            </w:pPr>
            <w:r>
              <w:t>6 Aug 1874</w:t>
            </w:r>
          </w:p>
        </w:tc>
        <w:tc>
          <w:tcPr>
            <w:tcW w:w="3402" w:type="dxa"/>
          </w:tcPr>
          <w:p w14:paraId="45B0105D" w14:textId="77777777" w:rsidR="00701746" w:rsidRDefault="007919F7">
            <w:pPr>
              <w:pStyle w:val="Table09Row"/>
            </w:pPr>
            <w:r>
              <w:t>6 Aug 1874</w:t>
            </w:r>
          </w:p>
        </w:tc>
        <w:tc>
          <w:tcPr>
            <w:tcW w:w="1123" w:type="dxa"/>
          </w:tcPr>
          <w:p w14:paraId="0E70A0D2" w14:textId="77777777" w:rsidR="00701746" w:rsidRDefault="007919F7">
            <w:pPr>
              <w:pStyle w:val="Table09Row"/>
            </w:pPr>
            <w:r>
              <w:t>1893 (56 Vict. No. 14)</w:t>
            </w:r>
          </w:p>
        </w:tc>
      </w:tr>
      <w:tr w:rsidR="00701746" w14:paraId="4CBC6A0A" w14:textId="77777777">
        <w:trPr>
          <w:cantSplit/>
          <w:jc w:val="center"/>
        </w:trPr>
        <w:tc>
          <w:tcPr>
            <w:tcW w:w="1418" w:type="dxa"/>
          </w:tcPr>
          <w:p w14:paraId="66700100" w14:textId="77777777" w:rsidR="00701746" w:rsidRDefault="007919F7">
            <w:pPr>
              <w:pStyle w:val="Table09Row"/>
            </w:pPr>
            <w:r>
              <w:t>1874 (38 Vict. No. 14)</w:t>
            </w:r>
          </w:p>
        </w:tc>
        <w:tc>
          <w:tcPr>
            <w:tcW w:w="2693" w:type="dxa"/>
          </w:tcPr>
          <w:p w14:paraId="71E34F30" w14:textId="77777777" w:rsidR="00701746" w:rsidRDefault="007919F7">
            <w:pPr>
              <w:pStyle w:val="Table09Row"/>
            </w:pPr>
            <w:r>
              <w:rPr>
                <w:i/>
              </w:rPr>
              <w:t>Perth City Council powers (1874)</w:t>
            </w:r>
          </w:p>
        </w:tc>
        <w:tc>
          <w:tcPr>
            <w:tcW w:w="1276" w:type="dxa"/>
          </w:tcPr>
          <w:p w14:paraId="3861DDBF" w14:textId="77777777" w:rsidR="00701746" w:rsidRDefault="007919F7">
            <w:pPr>
              <w:pStyle w:val="Table09Row"/>
            </w:pPr>
            <w:r>
              <w:t>6 Aug 1874</w:t>
            </w:r>
          </w:p>
        </w:tc>
        <w:tc>
          <w:tcPr>
            <w:tcW w:w="3402" w:type="dxa"/>
          </w:tcPr>
          <w:p w14:paraId="1D84C53A" w14:textId="77777777" w:rsidR="00701746" w:rsidRDefault="007919F7">
            <w:pPr>
              <w:pStyle w:val="Table09Row"/>
            </w:pPr>
            <w:r>
              <w:t>6 Aug 1874</w:t>
            </w:r>
          </w:p>
        </w:tc>
        <w:tc>
          <w:tcPr>
            <w:tcW w:w="1123" w:type="dxa"/>
          </w:tcPr>
          <w:p w14:paraId="098EF793" w14:textId="77777777" w:rsidR="00701746" w:rsidRDefault="007919F7">
            <w:pPr>
              <w:pStyle w:val="Table09Row"/>
            </w:pPr>
            <w:r>
              <w:t>1965/057</w:t>
            </w:r>
          </w:p>
        </w:tc>
      </w:tr>
      <w:tr w:rsidR="00701746" w14:paraId="621BDF3A" w14:textId="77777777">
        <w:trPr>
          <w:cantSplit/>
          <w:jc w:val="center"/>
        </w:trPr>
        <w:tc>
          <w:tcPr>
            <w:tcW w:w="1418" w:type="dxa"/>
          </w:tcPr>
          <w:p w14:paraId="733CDED7" w14:textId="77777777" w:rsidR="00701746" w:rsidRDefault="007919F7">
            <w:pPr>
              <w:pStyle w:val="Table09Row"/>
            </w:pPr>
            <w:r>
              <w:t>1874 (38 Vict. No. 15)</w:t>
            </w:r>
          </w:p>
        </w:tc>
        <w:tc>
          <w:tcPr>
            <w:tcW w:w="2693" w:type="dxa"/>
          </w:tcPr>
          <w:p w14:paraId="013DDCD0" w14:textId="77777777" w:rsidR="00701746" w:rsidRDefault="007919F7">
            <w:pPr>
              <w:pStyle w:val="Table09Row"/>
            </w:pPr>
            <w:r>
              <w:rPr>
                <w:i/>
              </w:rPr>
              <w:t>Wines, Beer, and Spirit Sale Amendment Act 1874</w:t>
            </w:r>
          </w:p>
        </w:tc>
        <w:tc>
          <w:tcPr>
            <w:tcW w:w="1276" w:type="dxa"/>
          </w:tcPr>
          <w:p w14:paraId="3D4CD108" w14:textId="77777777" w:rsidR="00701746" w:rsidRDefault="007919F7">
            <w:pPr>
              <w:pStyle w:val="Table09Row"/>
            </w:pPr>
            <w:r>
              <w:t>6 Aug 1874</w:t>
            </w:r>
          </w:p>
        </w:tc>
        <w:tc>
          <w:tcPr>
            <w:tcW w:w="3402" w:type="dxa"/>
          </w:tcPr>
          <w:p w14:paraId="46FC05F6" w14:textId="77777777" w:rsidR="00701746" w:rsidRDefault="007919F7">
            <w:pPr>
              <w:pStyle w:val="Table09Row"/>
            </w:pPr>
            <w:r>
              <w:t>6 Aug 1874</w:t>
            </w:r>
          </w:p>
        </w:tc>
        <w:tc>
          <w:tcPr>
            <w:tcW w:w="1123" w:type="dxa"/>
          </w:tcPr>
          <w:p w14:paraId="4D7D7C71" w14:textId="77777777" w:rsidR="00701746" w:rsidRDefault="007919F7">
            <w:pPr>
              <w:pStyle w:val="Table09Row"/>
            </w:pPr>
            <w:r>
              <w:t xml:space="preserve">1880 (44 Vict. </w:t>
            </w:r>
            <w:r>
              <w:t>No. 9)</w:t>
            </w:r>
          </w:p>
        </w:tc>
      </w:tr>
      <w:tr w:rsidR="00701746" w14:paraId="012A87C7" w14:textId="77777777">
        <w:trPr>
          <w:cantSplit/>
          <w:jc w:val="center"/>
        </w:trPr>
        <w:tc>
          <w:tcPr>
            <w:tcW w:w="1418" w:type="dxa"/>
          </w:tcPr>
          <w:p w14:paraId="624FAEA7" w14:textId="77777777" w:rsidR="00701746" w:rsidRDefault="007919F7">
            <w:pPr>
              <w:pStyle w:val="Table09Row"/>
            </w:pPr>
            <w:r>
              <w:t>1874 (38 Vict. No. 16)</w:t>
            </w:r>
          </w:p>
        </w:tc>
        <w:tc>
          <w:tcPr>
            <w:tcW w:w="2693" w:type="dxa"/>
          </w:tcPr>
          <w:p w14:paraId="25EC1CCE" w14:textId="77777777" w:rsidR="00701746" w:rsidRDefault="007919F7">
            <w:pPr>
              <w:pStyle w:val="Table09Row"/>
            </w:pPr>
            <w:r>
              <w:rPr>
                <w:i/>
              </w:rPr>
              <w:t>Foreign Recruiting Act 1874</w:t>
            </w:r>
          </w:p>
        </w:tc>
        <w:tc>
          <w:tcPr>
            <w:tcW w:w="1276" w:type="dxa"/>
          </w:tcPr>
          <w:p w14:paraId="6E19C008" w14:textId="77777777" w:rsidR="00701746" w:rsidRDefault="007919F7">
            <w:pPr>
              <w:pStyle w:val="Table09Row"/>
            </w:pPr>
            <w:r>
              <w:t>27 Nov 1874</w:t>
            </w:r>
          </w:p>
        </w:tc>
        <w:tc>
          <w:tcPr>
            <w:tcW w:w="3402" w:type="dxa"/>
          </w:tcPr>
          <w:p w14:paraId="6CE8F1C2" w14:textId="77777777" w:rsidR="00701746" w:rsidRDefault="007919F7">
            <w:pPr>
              <w:pStyle w:val="Table09Row"/>
            </w:pPr>
            <w:r>
              <w:t>27 Nov 1874</w:t>
            </w:r>
          </w:p>
        </w:tc>
        <w:tc>
          <w:tcPr>
            <w:tcW w:w="1123" w:type="dxa"/>
          </w:tcPr>
          <w:p w14:paraId="3F8F8D3F" w14:textId="77777777" w:rsidR="00701746" w:rsidRDefault="007919F7">
            <w:pPr>
              <w:pStyle w:val="Table09Row"/>
            </w:pPr>
            <w:r>
              <w:t>1986/053</w:t>
            </w:r>
          </w:p>
        </w:tc>
      </w:tr>
      <w:tr w:rsidR="00701746" w14:paraId="6A9F7CC5" w14:textId="77777777">
        <w:trPr>
          <w:cantSplit/>
          <w:jc w:val="center"/>
        </w:trPr>
        <w:tc>
          <w:tcPr>
            <w:tcW w:w="1418" w:type="dxa"/>
          </w:tcPr>
          <w:p w14:paraId="57A78142" w14:textId="77777777" w:rsidR="00701746" w:rsidRDefault="007919F7">
            <w:pPr>
              <w:pStyle w:val="Table09Row"/>
            </w:pPr>
            <w:r>
              <w:t>1874 (38 Vict. No. 17)</w:t>
            </w:r>
          </w:p>
        </w:tc>
        <w:tc>
          <w:tcPr>
            <w:tcW w:w="2693" w:type="dxa"/>
          </w:tcPr>
          <w:p w14:paraId="5016A202" w14:textId="77777777" w:rsidR="00701746" w:rsidRDefault="007919F7">
            <w:pPr>
              <w:pStyle w:val="Table09Row"/>
            </w:pPr>
            <w:r>
              <w:rPr>
                <w:i/>
              </w:rPr>
              <w:t>Appropriation (1874) [38 Vict. No. 17]</w:t>
            </w:r>
          </w:p>
        </w:tc>
        <w:tc>
          <w:tcPr>
            <w:tcW w:w="1276" w:type="dxa"/>
          </w:tcPr>
          <w:p w14:paraId="0F5214A6" w14:textId="77777777" w:rsidR="00701746" w:rsidRDefault="007919F7">
            <w:pPr>
              <w:pStyle w:val="Table09Row"/>
            </w:pPr>
            <w:r>
              <w:t>27 Nov 1874</w:t>
            </w:r>
          </w:p>
        </w:tc>
        <w:tc>
          <w:tcPr>
            <w:tcW w:w="3402" w:type="dxa"/>
          </w:tcPr>
          <w:p w14:paraId="5AEEE9B0" w14:textId="77777777" w:rsidR="00701746" w:rsidRDefault="007919F7">
            <w:pPr>
              <w:pStyle w:val="Table09Row"/>
            </w:pPr>
            <w:r>
              <w:t>27 Nov 1874</w:t>
            </w:r>
          </w:p>
        </w:tc>
        <w:tc>
          <w:tcPr>
            <w:tcW w:w="1123" w:type="dxa"/>
          </w:tcPr>
          <w:p w14:paraId="1A87E66C" w14:textId="77777777" w:rsidR="00701746" w:rsidRDefault="007919F7">
            <w:pPr>
              <w:pStyle w:val="Table09Row"/>
            </w:pPr>
            <w:r>
              <w:t>1964/061 (13 Eliz. II No. 61)</w:t>
            </w:r>
          </w:p>
        </w:tc>
      </w:tr>
      <w:tr w:rsidR="00701746" w14:paraId="1F93C2F7" w14:textId="77777777">
        <w:trPr>
          <w:cantSplit/>
          <w:jc w:val="center"/>
        </w:trPr>
        <w:tc>
          <w:tcPr>
            <w:tcW w:w="1418" w:type="dxa"/>
          </w:tcPr>
          <w:p w14:paraId="038292F9" w14:textId="77777777" w:rsidR="00701746" w:rsidRDefault="007919F7">
            <w:pPr>
              <w:pStyle w:val="Table09Row"/>
            </w:pPr>
            <w:r>
              <w:t>1874 (38 Vict. No. 18)</w:t>
            </w:r>
          </w:p>
        </w:tc>
        <w:tc>
          <w:tcPr>
            <w:tcW w:w="2693" w:type="dxa"/>
          </w:tcPr>
          <w:p w14:paraId="434D022B" w14:textId="77777777" w:rsidR="00701746" w:rsidRDefault="007919F7">
            <w:pPr>
              <w:pStyle w:val="Table09Row"/>
            </w:pPr>
            <w:r>
              <w:rPr>
                <w:i/>
              </w:rPr>
              <w:t xml:space="preserve">Church of </w:t>
            </w:r>
            <w:r>
              <w:rPr>
                <w:i/>
              </w:rPr>
              <w:t>England, trustees (1874)</w:t>
            </w:r>
          </w:p>
        </w:tc>
        <w:tc>
          <w:tcPr>
            <w:tcW w:w="1276" w:type="dxa"/>
          </w:tcPr>
          <w:p w14:paraId="7C590FCC" w14:textId="77777777" w:rsidR="00701746" w:rsidRDefault="007919F7">
            <w:pPr>
              <w:pStyle w:val="Table09Row"/>
            </w:pPr>
            <w:r>
              <w:t>27 Nov 1874</w:t>
            </w:r>
          </w:p>
        </w:tc>
        <w:tc>
          <w:tcPr>
            <w:tcW w:w="3402" w:type="dxa"/>
          </w:tcPr>
          <w:p w14:paraId="7FBFFFB0" w14:textId="77777777" w:rsidR="00701746" w:rsidRDefault="007919F7">
            <w:pPr>
              <w:pStyle w:val="Table09Row"/>
            </w:pPr>
            <w:r>
              <w:t>27 Nov 1874</w:t>
            </w:r>
          </w:p>
        </w:tc>
        <w:tc>
          <w:tcPr>
            <w:tcW w:w="1123" w:type="dxa"/>
          </w:tcPr>
          <w:p w14:paraId="03C10970" w14:textId="77777777" w:rsidR="00701746" w:rsidRDefault="007919F7">
            <w:pPr>
              <w:pStyle w:val="Table09Row"/>
            </w:pPr>
            <w:r>
              <w:t>1888 (52 Vict. No. 2)</w:t>
            </w:r>
          </w:p>
        </w:tc>
      </w:tr>
      <w:tr w:rsidR="00701746" w14:paraId="57AE6F61" w14:textId="77777777">
        <w:trPr>
          <w:cantSplit/>
          <w:jc w:val="center"/>
        </w:trPr>
        <w:tc>
          <w:tcPr>
            <w:tcW w:w="1418" w:type="dxa"/>
          </w:tcPr>
          <w:p w14:paraId="02AB36D4" w14:textId="77777777" w:rsidR="00701746" w:rsidRDefault="007919F7">
            <w:pPr>
              <w:pStyle w:val="Table09Row"/>
            </w:pPr>
            <w:r>
              <w:t>1874 (37 &amp; 38 Vict. c. 33)</w:t>
            </w:r>
          </w:p>
        </w:tc>
        <w:tc>
          <w:tcPr>
            <w:tcW w:w="2693" w:type="dxa"/>
          </w:tcPr>
          <w:p w14:paraId="7D632639" w14:textId="77777777" w:rsidR="00701746" w:rsidRDefault="007919F7">
            <w:pPr>
              <w:pStyle w:val="Table09Row"/>
            </w:pPr>
            <w:r>
              <w:rPr>
                <w:i/>
              </w:rPr>
              <w:t>Settled estates amendment (1874) (Imp)</w:t>
            </w:r>
          </w:p>
        </w:tc>
        <w:tc>
          <w:tcPr>
            <w:tcW w:w="1276" w:type="dxa"/>
          </w:tcPr>
          <w:p w14:paraId="5FBE564A" w14:textId="77777777" w:rsidR="00701746" w:rsidRDefault="00701746">
            <w:pPr>
              <w:pStyle w:val="Table09Row"/>
            </w:pPr>
          </w:p>
        </w:tc>
        <w:tc>
          <w:tcPr>
            <w:tcW w:w="3402" w:type="dxa"/>
          </w:tcPr>
          <w:p w14:paraId="24012FEC" w14:textId="77777777" w:rsidR="00701746" w:rsidRDefault="007919F7">
            <w:pPr>
              <w:pStyle w:val="Table09Row"/>
            </w:pPr>
            <w:r>
              <w:t>10 Aug 1877 (adopted by Imperial Acts adopting (1877) (41 Vict. No. 9 (1877) item 4))</w:t>
            </w:r>
          </w:p>
        </w:tc>
        <w:tc>
          <w:tcPr>
            <w:tcW w:w="1123" w:type="dxa"/>
          </w:tcPr>
          <w:p w14:paraId="5C983ECF" w14:textId="77777777" w:rsidR="00701746" w:rsidRDefault="007919F7">
            <w:pPr>
              <w:pStyle w:val="Table09Row"/>
            </w:pPr>
            <w:r>
              <w:t>1970/010</w:t>
            </w:r>
          </w:p>
        </w:tc>
      </w:tr>
    </w:tbl>
    <w:p w14:paraId="59F3B075" w14:textId="77777777" w:rsidR="00701746" w:rsidRDefault="00701746"/>
    <w:p w14:paraId="74C558A2" w14:textId="77777777" w:rsidR="00701746" w:rsidRDefault="007919F7">
      <w:pPr>
        <w:pStyle w:val="IAlphabetDivider"/>
      </w:pPr>
      <w:r>
        <w:t>1873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DC84E8D" w14:textId="77777777">
        <w:trPr>
          <w:cantSplit/>
          <w:trHeight w:val="510"/>
          <w:tblHeader/>
          <w:jc w:val="center"/>
        </w:trPr>
        <w:tc>
          <w:tcPr>
            <w:tcW w:w="1418" w:type="dxa"/>
            <w:tcBorders>
              <w:top w:val="single" w:sz="4" w:space="0" w:color="auto"/>
              <w:bottom w:val="single" w:sz="4" w:space="0" w:color="auto"/>
            </w:tcBorders>
            <w:vAlign w:val="center"/>
          </w:tcPr>
          <w:p w14:paraId="51E640C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94FEAF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9F4A81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9E16F5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8786504" w14:textId="77777777" w:rsidR="00701746" w:rsidRDefault="007919F7">
            <w:pPr>
              <w:pStyle w:val="Table09Hdr"/>
            </w:pPr>
            <w:r>
              <w:t>Repealed/Expired</w:t>
            </w:r>
          </w:p>
        </w:tc>
      </w:tr>
      <w:tr w:rsidR="00701746" w14:paraId="62F01DAA" w14:textId="77777777">
        <w:trPr>
          <w:cantSplit/>
          <w:jc w:val="center"/>
        </w:trPr>
        <w:tc>
          <w:tcPr>
            <w:tcW w:w="1418" w:type="dxa"/>
          </w:tcPr>
          <w:p w14:paraId="487A5A0E" w14:textId="77777777" w:rsidR="00701746" w:rsidRDefault="007919F7">
            <w:pPr>
              <w:pStyle w:val="Table09Row"/>
            </w:pPr>
            <w:r>
              <w:t>1873 (37 Vict. No. 1)</w:t>
            </w:r>
          </w:p>
        </w:tc>
        <w:tc>
          <w:tcPr>
            <w:tcW w:w="2693" w:type="dxa"/>
          </w:tcPr>
          <w:p w14:paraId="18DD94F8" w14:textId="77777777" w:rsidR="00701746" w:rsidRDefault="007919F7">
            <w:pPr>
              <w:pStyle w:val="Table09Row"/>
            </w:pPr>
            <w:r>
              <w:rPr>
                <w:i/>
              </w:rPr>
              <w:t>Distress warrants amendment (1873)</w:t>
            </w:r>
          </w:p>
        </w:tc>
        <w:tc>
          <w:tcPr>
            <w:tcW w:w="1276" w:type="dxa"/>
          </w:tcPr>
          <w:p w14:paraId="07A8A552" w14:textId="77777777" w:rsidR="00701746" w:rsidRDefault="007919F7">
            <w:pPr>
              <w:pStyle w:val="Table09Row"/>
            </w:pPr>
            <w:r>
              <w:t>3 Jul 1873</w:t>
            </w:r>
          </w:p>
        </w:tc>
        <w:tc>
          <w:tcPr>
            <w:tcW w:w="3402" w:type="dxa"/>
          </w:tcPr>
          <w:p w14:paraId="6BDAE93E" w14:textId="77777777" w:rsidR="00701746" w:rsidRDefault="007919F7">
            <w:pPr>
              <w:pStyle w:val="Table09Row"/>
            </w:pPr>
            <w:r>
              <w:t>3 Jul 1873</w:t>
            </w:r>
          </w:p>
        </w:tc>
        <w:tc>
          <w:tcPr>
            <w:tcW w:w="1123" w:type="dxa"/>
          </w:tcPr>
          <w:p w14:paraId="4832E10A" w14:textId="77777777" w:rsidR="00701746" w:rsidRDefault="007919F7">
            <w:pPr>
              <w:pStyle w:val="Table09Row"/>
            </w:pPr>
            <w:r>
              <w:t>1902 (2 Edw. VII No. 11)</w:t>
            </w:r>
          </w:p>
        </w:tc>
      </w:tr>
      <w:tr w:rsidR="00701746" w14:paraId="282C98E4" w14:textId="77777777">
        <w:trPr>
          <w:cantSplit/>
          <w:jc w:val="center"/>
        </w:trPr>
        <w:tc>
          <w:tcPr>
            <w:tcW w:w="1418" w:type="dxa"/>
          </w:tcPr>
          <w:p w14:paraId="30AEE537" w14:textId="77777777" w:rsidR="00701746" w:rsidRDefault="007919F7">
            <w:pPr>
              <w:pStyle w:val="Table09Row"/>
            </w:pPr>
            <w:r>
              <w:t>1873 (37 Vict. No. 2)</w:t>
            </w:r>
          </w:p>
        </w:tc>
        <w:tc>
          <w:tcPr>
            <w:tcW w:w="2693" w:type="dxa"/>
          </w:tcPr>
          <w:p w14:paraId="409C3C62" w14:textId="77777777" w:rsidR="00701746" w:rsidRDefault="007919F7">
            <w:pPr>
              <w:pStyle w:val="Table09Row"/>
            </w:pPr>
            <w:r>
              <w:rPr>
                <w:i/>
              </w:rPr>
              <w:t>Appropriation (1873) [37 Vict. No. 2]</w:t>
            </w:r>
          </w:p>
        </w:tc>
        <w:tc>
          <w:tcPr>
            <w:tcW w:w="1276" w:type="dxa"/>
          </w:tcPr>
          <w:p w14:paraId="44C5476E" w14:textId="77777777" w:rsidR="00701746" w:rsidRDefault="007919F7">
            <w:pPr>
              <w:pStyle w:val="Table09Row"/>
            </w:pPr>
            <w:r>
              <w:t>8 Jul 1873</w:t>
            </w:r>
          </w:p>
        </w:tc>
        <w:tc>
          <w:tcPr>
            <w:tcW w:w="3402" w:type="dxa"/>
          </w:tcPr>
          <w:p w14:paraId="5F5219E8" w14:textId="77777777" w:rsidR="00701746" w:rsidRDefault="007919F7">
            <w:pPr>
              <w:pStyle w:val="Table09Row"/>
            </w:pPr>
            <w:r>
              <w:t>8 Jul 1873</w:t>
            </w:r>
          </w:p>
        </w:tc>
        <w:tc>
          <w:tcPr>
            <w:tcW w:w="1123" w:type="dxa"/>
          </w:tcPr>
          <w:p w14:paraId="6BB8B60A" w14:textId="77777777" w:rsidR="00701746" w:rsidRDefault="007919F7">
            <w:pPr>
              <w:pStyle w:val="Table09Row"/>
            </w:pPr>
            <w:r>
              <w:t>1964/061 (13 Eliz. II No. 61)</w:t>
            </w:r>
          </w:p>
        </w:tc>
      </w:tr>
      <w:tr w:rsidR="00701746" w14:paraId="6DA70ADB" w14:textId="77777777">
        <w:trPr>
          <w:cantSplit/>
          <w:jc w:val="center"/>
        </w:trPr>
        <w:tc>
          <w:tcPr>
            <w:tcW w:w="1418" w:type="dxa"/>
          </w:tcPr>
          <w:p w14:paraId="51F23506" w14:textId="77777777" w:rsidR="00701746" w:rsidRDefault="007919F7">
            <w:pPr>
              <w:pStyle w:val="Table09Row"/>
            </w:pPr>
            <w:r>
              <w:t>1873 (37 Vict. No. 3)</w:t>
            </w:r>
          </w:p>
        </w:tc>
        <w:tc>
          <w:tcPr>
            <w:tcW w:w="2693" w:type="dxa"/>
          </w:tcPr>
          <w:p w14:paraId="53E90AFC" w14:textId="77777777" w:rsidR="00701746" w:rsidRDefault="007919F7">
            <w:pPr>
              <w:pStyle w:val="Table09Row"/>
            </w:pPr>
            <w:r>
              <w:rPr>
                <w:i/>
              </w:rPr>
              <w:t>Auctioneers’ Act 1873</w:t>
            </w:r>
          </w:p>
        </w:tc>
        <w:tc>
          <w:tcPr>
            <w:tcW w:w="1276" w:type="dxa"/>
          </w:tcPr>
          <w:p w14:paraId="2E573D4A" w14:textId="77777777" w:rsidR="00701746" w:rsidRDefault="007919F7">
            <w:pPr>
              <w:pStyle w:val="Table09Row"/>
            </w:pPr>
            <w:r>
              <w:t>8 Jul 1873</w:t>
            </w:r>
          </w:p>
        </w:tc>
        <w:tc>
          <w:tcPr>
            <w:tcW w:w="3402" w:type="dxa"/>
          </w:tcPr>
          <w:p w14:paraId="63D70E42" w14:textId="77777777" w:rsidR="00701746" w:rsidRDefault="007919F7">
            <w:pPr>
              <w:pStyle w:val="Table09Row"/>
            </w:pPr>
            <w:r>
              <w:t>8 Jul 1873</w:t>
            </w:r>
          </w:p>
        </w:tc>
        <w:tc>
          <w:tcPr>
            <w:tcW w:w="1123" w:type="dxa"/>
          </w:tcPr>
          <w:p w14:paraId="4C4AD3AA" w14:textId="77777777" w:rsidR="00701746" w:rsidRDefault="007919F7">
            <w:pPr>
              <w:pStyle w:val="Table09Row"/>
            </w:pPr>
            <w:r>
              <w:t>1921/029 (12 Geo. V No. 29)</w:t>
            </w:r>
          </w:p>
        </w:tc>
      </w:tr>
      <w:tr w:rsidR="00701746" w14:paraId="057569F3" w14:textId="77777777">
        <w:trPr>
          <w:cantSplit/>
          <w:jc w:val="center"/>
        </w:trPr>
        <w:tc>
          <w:tcPr>
            <w:tcW w:w="1418" w:type="dxa"/>
          </w:tcPr>
          <w:p w14:paraId="3C585531" w14:textId="77777777" w:rsidR="00701746" w:rsidRDefault="007919F7">
            <w:pPr>
              <w:pStyle w:val="Table09Row"/>
            </w:pPr>
            <w:r>
              <w:t>1873 (37 Vict. No. 4)</w:t>
            </w:r>
          </w:p>
        </w:tc>
        <w:tc>
          <w:tcPr>
            <w:tcW w:w="2693" w:type="dxa"/>
          </w:tcPr>
          <w:p w14:paraId="23C9065B" w14:textId="77777777" w:rsidR="00701746" w:rsidRDefault="007919F7">
            <w:pPr>
              <w:pStyle w:val="Table09Row"/>
            </w:pPr>
            <w:r>
              <w:rPr>
                <w:i/>
              </w:rPr>
              <w:t>Delivery of Prisoners Act 1873</w:t>
            </w:r>
          </w:p>
        </w:tc>
        <w:tc>
          <w:tcPr>
            <w:tcW w:w="1276" w:type="dxa"/>
          </w:tcPr>
          <w:p w14:paraId="72058475" w14:textId="77777777" w:rsidR="00701746" w:rsidRDefault="007919F7">
            <w:pPr>
              <w:pStyle w:val="Table09Row"/>
            </w:pPr>
            <w:r>
              <w:t>8 Jul 1873</w:t>
            </w:r>
          </w:p>
        </w:tc>
        <w:tc>
          <w:tcPr>
            <w:tcW w:w="3402" w:type="dxa"/>
          </w:tcPr>
          <w:p w14:paraId="58B76D92" w14:textId="77777777" w:rsidR="00701746" w:rsidRDefault="007919F7">
            <w:pPr>
              <w:pStyle w:val="Table09Row"/>
            </w:pPr>
            <w:r>
              <w:t>8 Jul 1873</w:t>
            </w:r>
          </w:p>
        </w:tc>
        <w:tc>
          <w:tcPr>
            <w:tcW w:w="1123" w:type="dxa"/>
          </w:tcPr>
          <w:p w14:paraId="0FF357A1" w14:textId="77777777" w:rsidR="00701746" w:rsidRDefault="007919F7">
            <w:pPr>
              <w:pStyle w:val="Table09Row"/>
            </w:pPr>
            <w:r>
              <w:t>1982/087</w:t>
            </w:r>
          </w:p>
        </w:tc>
      </w:tr>
      <w:tr w:rsidR="00701746" w14:paraId="62584404" w14:textId="77777777">
        <w:trPr>
          <w:cantSplit/>
          <w:jc w:val="center"/>
        </w:trPr>
        <w:tc>
          <w:tcPr>
            <w:tcW w:w="1418" w:type="dxa"/>
          </w:tcPr>
          <w:p w14:paraId="046E3412" w14:textId="77777777" w:rsidR="00701746" w:rsidRDefault="007919F7">
            <w:pPr>
              <w:pStyle w:val="Table09Row"/>
            </w:pPr>
            <w:r>
              <w:t>1873 (37 Vict. No. 5)</w:t>
            </w:r>
          </w:p>
        </w:tc>
        <w:tc>
          <w:tcPr>
            <w:tcW w:w="2693" w:type="dxa"/>
          </w:tcPr>
          <w:p w14:paraId="12D05123" w14:textId="77777777" w:rsidR="00701746" w:rsidRDefault="007919F7">
            <w:pPr>
              <w:pStyle w:val="Table09Row"/>
            </w:pPr>
            <w:r>
              <w:rPr>
                <w:i/>
              </w:rPr>
              <w:t xml:space="preserve">Stamp </w:t>
            </w:r>
            <w:r>
              <w:rPr>
                <w:i/>
              </w:rPr>
              <w:t>duty on land transfers amendment (1873)</w:t>
            </w:r>
          </w:p>
        </w:tc>
        <w:tc>
          <w:tcPr>
            <w:tcW w:w="1276" w:type="dxa"/>
          </w:tcPr>
          <w:p w14:paraId="5CC560D6" w14:textId="77777777" w:rsidR="00701746" w:rsidRDefault="007919F7">
            <w:pPr>
              <w:pStyle w:val="Table09Row"/>
            </w:pPr>
            <w:r>
              <w:t>8 Jul 1873</w:t>
            </w:r>
          </w:p>
        </w:tc>
        <w:tc>
          <w:tcPr>
            <w:tcW w:w="3402" w:type="dxa"/>
          </w:tcPr>
          <w:p w14:paraId="1B20E9A1" w14:textId="77777777" w:rsidR="00701746" w:rsidRDefault="007919F7">
            <w:pPr>
              <w:pStyle w:val="Table09Row"/>
            </w:pPr>
            <w:r>
              <w:t>8 Jul 1873</w:t>
            </w:r>
          </w:p>
        </w:tc>
        <w:tc>
          <w:tcPr>
            <w:tcW w:w="1123" w:type="dxa"/>
          </w:tcPr>
          <w:p w14:paraId="58AF90F1" w14:textId="77777777" w:rsidR="00701746" w:rsidRDefault="007919F7">
            <w:pPr>
              <w:pStyle w:val="Table09Row"/>
            </w:pPr>
            <w:r>
              <w:t>1964/061 (13 Eliz. II No. 61)</w:t>
            </w:r>
          </w:p>
        </w:tc>
      </w:tr>
      <w:tr w:rsidR="00701746" w14:paraId="24C17A10" w14:textId="77777777">
        <w:trPr>
          <w:cantSplit/>
          <w:jc w:val="center"/>
        </w:trPr>
        <w:tc>
          <w:tcPr>
            <w:tcW w:w="1418" w:type="dxa"/>
          </w:tcPr>
          <w:p w14:paraId="6F363ED1" w14:textId="77777777" w:rsidR="00701746" w:rsidRDefault="007919F7">
            <w:pPr>
              <w:pStyle w:val="Table09Row"/>
            </w:pPr>
            <w:r>
              <w:t>1873 (37 Vict. No. 6)</w:t>
            </w:r>
          </w:p>
        </w:tc>
        <w:tc>
          <w:tcPr>
            <w:tcW w:w="2693" w:type="dxa"/>
          </w:tcPr>
          <w:p w14:paraId="0F14D150" w14:textId="77777777" w:rsidR="00701746" w:rsidRDefault="007919F7">
            <w:pPr>
              <w:pStyle w:val="Table09Row"/>
            </w:pPr>
            <w:r>
              <w:rPr>
                <w:i/>
              </w:rPr>
              <w:t>Stock, import control (1873)</w:t>
            </w:r>
          </w:p>
        </w:tc>
        <w:tc>
          <w:tcPr>
            <w:tcW w:w="1276" w:type="dxa"/>
          </w:tcPr>
          <w:p w14:paraId="2CAEA76E" w14:textId="77777777" w:rsidR="00701746" w:rsidRDefault="007919F7">
            <w:pPr>
              <w:pStyle w:val="Table09Row"/>
            </w:pPr>
            <w:r>
              <w:t>11 Jul 1873</w:t>
            </w:r>
          </w:p>
        </w:tc>
        <w:tc>
          <w:tcPr>
            <w:tcW w:w="3402" w:type="dxa"/>
          </w:tcPr>
          <w:p w14:paraId="4359F7BC" w14:textId="77777777" w:rsidR="00701746" w:rsidRDefault="007919F7">
            <w:pPr>
              <w:pStyle w:val="Table09Row"/>
            </w:pPr>
            <w:r>
              <w:t>11 Jul 1873</w:t>
            </w:r>
          </w:p>
        </w:tc>
        <w:tc>
          <w:tcPr>
            <w:tcW w:w="1123" w:type="dxa"/>
          </w:tcPr>
          <w:p w14:paraId="6D81B9CA" w14:textId="77777777" w:rsidR="00701746" w:rsidRDefault="007919F7">
            <w:pPr>
              <w:pStyle w:val="Table09Row"/>
            </w:pPr>
            <w:r>
              <w:t>1876 (40 Vict. No. 14)</w:t>
            </w:r>
          </w:p>
        </w:tc>
      </w:tr>
      <w:tr w:rsidR="00701746" w14:paraId="50AE9FE3" w14:textId="77777777">
        <w:trPr>
          <w:cantSplit/>
          <w:jc w:val="center"/>
        </w:trPr>
        <w:tc>
          <w:tcPr>
            <w:tcW w:w="1418" w:type="dxa"/>
          </w:tcPr>
          <w:p w14:paraId="2D747F12" w14:textId="77777777" w:rsidR="00701746" w:rsidRDefault="007919F7">
            <w:pPr>
              <w:pStyle w:val="Table09Row"/>
            </w:pPr>
            <w:r>
              <w:t>1873 (37 Vict. No. 7)</w:t>
            </w:r>
          </w:p>
        </w:tc>
        <w:tc>
          <w:tcPr>
            <w:tcW w:w="2693" w:type="dxa"/>
          </w:tcPr>
          <w:p w14:paraId="693BA569" w14:textId="77777777" w:rsidR="00701746" w:rsidRDefault="007919F7">
            <w:pPr>
              <w:pStyle w:val="Table09Row"/>
            </w:pPr>
            <w:r>
              <w:rPr>
                <w:i/>
              </w:rPr>
              <w:t>Railway Survey Act 1873</w:t>
            </w:r>
          </w:p>
        </w:tc>
        <w:tc>
          <w:tcPr>
            <w:tcW w:w="1276" w:type="dxa"/>
          </w:tcPr>
          <w:p w14:paraId="30459F1D" w14:textId="77777777" w:rsidR="00701746" w:rsidRDefault="007919F7">
            <w:pPr>
              <w:pStyle w:val="Table09Row"/>
            </w:pPr>
            <w:r>
              <w:t>11 Jul 1873</w:t>
            </w:r>
          </w:p>
        </w:tc>
        <w:tc>
          <w:tcPr>
            <w:tcW w:w="3402" w:type="dxa"/>
          </w:tcPr>
          <w:p w14:paraId="79F5D993" w14:textId="77777777" w:rsidR="00701746" w:rsidRDefault="007919F7">
            <w:pPr>
              <w:pStyle w:val="Table09Row"/>
            </w:pPr>
            <w:r>
              <w:t>11 Jul 1873</w:t>
            </w:r>
          </w:p>
        </w:tc>
        <w:tc>
          <w:tcPr>
            <w:tcW w:w="1123" w:type="dxa"/>
          </w:tcPr>
          <w:p w14:paraId="67A8C586" w14:textId="77777777" w:rsidR="00701746" w:rsidRDefault="007919F7">
            <w:pPr>
              <w:pStyle w:val="Table09Row"/>
            </w:pPr>
            <w:r>
              <w:t>1878 (42 Vict. No. 31)</w:t>
            </w:r>
          </w:p>
        </w:tc>
      </w:tr>
      <w:tr w:rsidR="00701746" w14:paraId="4396CEF6" w14:textId="77777777">
        <w:trPr>
          <w:cantSplit/>
          <w:jc w:val="center"/>
        </w:trPr>
        <w:tc>
          <w:tcPr>
            <w:tcW w:w="1418" w:type="dxa"/>
          </w:tcPr>
          <w:p w14:paraId="5638AB1E" w14:textId="77777777" w:rsidR="00701746" w:rsidRDefault="007919F7">
            <w:pPr>
              <w:pStyle w:val="Table09Row"/>
            </w:pPr>
            <w:r>
              <w:t>1873 (37 Vict. No. 8)</w:t>
            </w:r>
          </w:p>
        </w:tc>
        <w:tc>
          <w:tcPr>
            <w:tcW w:w="2693" w:type="dxa"/>
          </w:tcPr>
          <w:p w14:paraId="57098E11" w14:textId="77777777" w:rsidR="00701746" w:rsidRDefault="007919F7">
            <w:pPr>
              <w:pStyle w:val="Table09Row"/>
            </w:pPr>
            <w:r>
              <w:rPr>
                <w:i/>
              </w:rPr>
              <w:t>Imperial Act adopting (1873)</w:t>
            </w:r>
          </w:p>
        </w:tc>
        <w:tc>
          <w:tcPr>
            <w:tcW w:w="1276" w:type="dxa"/>
          </w:tcPr>
          <w:p w14:paraId="249BF8CB" w14:textId="77777777" w:rsidR="00701746" w:rsidRDefault="007919F7">
            <w:pPr>
              <w:pStyle w:val="Table09Row"/>
            </w:pPr>
            <w:r>
              <w:t>11 Jul 1873</w:t>
            </w:r>
          </w:p>
        </w:tc>
        <w:tc>
          <w:tcPr>
            <w:tcW w:w="3402" w:type="dxa"/>
          </w:tcPr>
          <w:p w14:paraId="0EA45CB0" w14:textId="77777777" w:rsidR="00701746" w:rsidRDefault="007919F7">
            <w:pPr>
              <w:pStyle w:val="Table09Row"/>
            </w:pPr>
            <w:r>
              <w:t>11 Jul 1873</w:t>
            </w:r>
          </w:p>
        </w:tc>
        <w:tc>
          <w:tcPr>
            <w:tcW w:w="1123" w:type="dxa"/>
          </w:tcPr>
          <w:p w14:paraId="528496B7" w14:textId="77777777" w:rsidR="00701746" w:rsidRDefault="007919F7">
            <w:pPr>
              <w:pStyle w:val="Table09Row"/>
            </w:pPr>
            <w:r>
              <w:t>1913/015 (4 Geo. V No. 15)</w:t>
            </w:r>
          </w:p>
        </w:tc>
      </w:tr>
      <w:tr w:rsidR="00701746" w14:paraId="3DBB1DD7" w14:textId="77777777">
        <w:trPr>
          <w:cantSplit/>
          <w:jc w:val="center"/>
        </w:trPr>
        <w:tc>
          <w:tcPr>
            <w:tcW w:w="1418" w:type="dxa"/>
          </w:tcPr>
          <w:p w14:paraId="0B8E7D1A" w14:textId="77777777" w:rsidR="00701746" w:rsidRDefault="007919F7">
            <w:pPr>
              <w:pStyle w:val="Table09Row"/>
            </w:pPr>
            <w:r>
              <w:t>1873 (37 Vict. No. 9)</w:t>
            </w:r>
          </w:p>
        </w:tc>
        <w:tc>
          <w:tcPr>
            <w:tcW w:w="2693" w:type="dxa"/>
          </w:tcPr>
          <w:p w14:paraId="7461F7BA" w14:textId="77777777" w:rsidR="00701746" w:rsidRDefault="007919F7">
            <w:pPr>
              <w:pStyle w:val="Table09Row"/>
            </w:pPr>
            <w:r>
              <w:rPr>
                <w:i/>
              </w:rPr>
              <w:t>Wines, Beer, and Spirit Sale Act amendment (1873)</w:t>
            </w:r>
          </w:p>
        </w:tc>
        <w:tc>
          <w:tcPr>
            <w:tcW w:w="1276" w:type="dxa"/>
          </w:tcPr>
          <w:p w14:paraId="6D699DFE" w14:textId="77777777" w:rsidR="00701746" w:rsidRDefault="007919F7">
            <w:pPr>
              <w:pStyle w:val="Table09Row"/>
            </w:pPr>
            <w:r>
              <w:t>24 Jul 1873</w:t>
            </w:r>
          </w:p>
        </w:tc>
        <w:tc>
          <w:tcPr>
            <w:tcW w:w="3402" w:type="dxa"/>
          </w:tcPr>
          <w:p w14:paraId="07DF0A32" w14:textId="77777777" w:rsidR="00701746" w:rsidRDefault="007919F7">
            <w:pPr>
              <w:pStyle w:val="Table09Row"/>
            </w:pPr>
            <w:r>
              <w:t>24 Jul 1873</w:t>
            </w:r>
          </w:p>
        </w:tc>
        <w:tc>
          <w:tcPr>
            <w:tcW w:w="1123" w:type="dxa"/>
          </w:tcPr>
          <w:p w14:paraId="1296C974" w14:textId="77777777" w:rsidR="00701746" w:rsidRDefault="007919F7">
            <w:pPr>
              <w:pStyle w:val="Table09Row"/>
            </w:pPr>
            <w:r>
              <w:t>1880 (44 Vict. No. 9)</w:t>
            </w:r>
          </w:p>
        </w:tc>
      </w:tr>
      <w:tr w:rsidR="00701746" w14:paraId="214B4852" w14:textId="77777777">
        <w:trPr>
          <w:cantSplit/>
          <w:jc w:val="center"/>
        </w:trPr>
        <w:tc>
          <w:tcPr>
            <w:tcW w:w="1418" w:type="dxa"/>
          </w:tcPr>
          <w:p w14:paraId="4E748B82" w14:textId="77777777" w:rsidR="00701746" w:rsidRDefault="007919F7">
            <w:pPr>
              <w:pStyle w:val="Table09Row"/>
            </w:pPr>
            <w:r>
              <w:t>1873 (37 Vict. No. 10)</w:t>
            </w:r>
          </w:p>
        </w:tc>
        <w:tc>
          <w:tcPr>
            <w:tcW w:w="2693" w:type="dxa"/>
          </w:tcPr>
          <w:p w14:paraId="6818E23A" w14:textId="77777777" w:rsidR="00701746" w:rsidRDefault="007919F7">
            <w:pPr>
              <w:pStyle w:val="Table09Row"/>
            </w:pPr>
            <w:r>
              <w:rPr>
                <w:i/>
              </w:rPr>
              <w:t>Northern District Special Revenue Act 1873</w:t>
            </w:r>
          </w:p>
        </w:tc>
        <w:tc>
          <w:tcPr>
            <w:tcW w:w="1276" w:type="dxa"/>
          </w:tcPr>
          <w:p w14:paraId="1DABA968" w14:textId="77777777" w:rsidR="00701746" w:rsidRDefault="007919F7">
            <w:pPr>
              <w:pStyle w:val="Table09Row"/>
            </w:pPr>
            <w:r>
              <w:t>24 Jul 1873</w:t>
            </w:r>
          </w:p>
        </w:tc>
        <w:tc>
          <w:tcPr>
            <w:tcW w:w="3402" w:type="dxa"/>
          </w:tcPr>
          <w:p w14:paraId="5D8EC88E" w14:textId="77777777" w:rsidR="00701746" w:rsidRDefault="007919F7">
            <w:pPr>
              <w:pStyle w:val="Table09Row"/>
            </w:pPr>
            <w:r>
              <w:t>24 Jul 1873</w:t>
            </w:r>
          </w:p>
        </w:tc>
        <w:tc>
          <w:tcPr>
            <w:tcW w:w="1123" w:type="dxa"/>
          </w:tcPr>
          <w:p w14:paraId="49B0DE41" w14:textId="77777777" w:rsidR="00701746" w:rsidRDefault="007919F7">
            <w:pPr>
              <w:pStyle w:val="Table09Row"/>
            </w:pPr>
            <w:r>
              <w:t>1886 (50 Vict. No. 7)</w:t>
            </w:r>
          </w:p>
        </w:tc>
      </w:tr>
      <w:tr w:rsidR="00701746" w14:paraId="221F1EF9" w14:textId="77777777">
        <w:trPr>
          <w:cantSplit/>
          <w:jc w:val="center"/>
        </w:trPr>
        <w:tc>
          <w:tcPr>
            <w:tcW w:w="1418" w:type="dxa"/>
          </w:tcPr>
          <w:p w14:paraId="60222A0F" w14:textId="77777777" w:rsidR="00701746" w:rsidRDefault="007919F7">
            <w:pPr>
              <w:pStyle w:val="Table09Row"/>
            </w:pPr>
            <w:r>
              <w:t>1873 (37 Vict. No. 11)</w:t>
            </w:r>
          </w:p>
        </w:tc>
        <w:tc>
          <w:tcPr>
            <w:tcW w:w="2693" w:type="dxa"/>
          </w:tcPr>
          <w:p w14:paraId="19B46B1A" w14:textId="77777777" w:rsidR="00701746" w:rsidRDefault="007919F7">
            <w:pPr>
              <w:pStyle w:val="Table09Row"/>
            </w:pPr>
            <w:r>
              <w:rPr>
                <w:i/>
              </w:rPr>
              <w:t>Pearl Shell Fishery Regulation Act 1873</w:t>
            </w:r>
          </w:p>
        </w:tc>
        <w:tc>
          <w:tcPr>
            <w:tcW w:w="1276" w:type="dxa"/>
          </w:tcPr>
          <w:p w14:paraId="397D7C45" w14:textId="77777777" w:rsidR="00701746" w:rsidRDefault="007919F7">
            <w:pPr>
              <w:pStyle w:val="Table09Row"/>
            </w:pPr>
            <w:r>
              <w:t>24 Jul 1873</w:t>
            </w:r>
          </w:p>
        </w:tc>
        <w:tc>
          <w:tcPr>
            <w:tcW w:w="3402" w:type="dxa"/>
          </w:tcPr>
          <w:p w14:paraId="1E1522E8" w14:textId="77777777" w:rsidR="00701746" w:rsidRDefault="007919F7">
            <w:pPr>
              <w:pStyle w:val="Table09Row"/>
            </w:pPr>
            <w:r>
              <w:t>24 Jul 1873</w:t>
            </w:r>
          </w:p>
        </w:tc>
        <w:tc>
          <w:tcPr>
            <w:tcW w:w="1123" w:type="dxa"/>
          </w:tcPr>
          <w:p w14:paraId="2BE8EED5" w14:textId="77777777" w:rsidR="00701746" w:rsidRDefault="007919F7">
            <w:pPr>
              <w:pStyle w:val="Table09Row"/>
            </w:pPr>
            <w:r>
              <w:t>1912/045 (3 Geo. V No. 26)</w:t>
            </w:r>
          </w:p>
        </w:tc>
      </w:tr>
      <w:tr w:rsidR="00701746" w14:paraId="038C163B" w14:textId="77777777">
        <w:trPr>
          <w:cantSplit/>
          <w:jc w:val="center"/>
        </w:trPr>
        <w:tc>
          <w:tcPr>
            <w:tcW w:w="1418" w:type="dxa"/>
          </w:tcPr>
          <w:p w14:paraId="1EF3F5C6" w14:textId="77777777" w:rsidR="00701746" w:rsidRDefault="007919F7">
            <w:pPr>
              <w:pStyle w:val="Table09Row"/>
            </w:pPr>
            <w:r>
              <w:t xml:space="preserve">1873 (37 </w:t>
            </w:r>
            <w:r>
              <w:t>Vict. No. 12)</w:t>
            </w:r>
          </w:p>
        </w:tc>
        <w:tc>
          <w:tcPr>
            <w:tcW w:w="2693" w:type="dxa"/>
          </w:tcPr>
          <w:p w14:paraId="10287311" w14:textId="77777777" w:rsidR="00701746" w:rsidRDefault="007919F7">
            <w:pPr>
              <w:pStyle w:val="Table09Row"/>
            </w:pPr>
            <w:r>
              <w:rPr>
                <w:i/>
              </w:rPr>
              <w:t>Imperial Acts (Masters and Apprentices) Adopting Act 1873</w:t>
            </w:r>
          </w:p>
        </w:tc>
        <w:tc>
          <w:tcPr>
            <w:tcW w:w="1276" w:type="dxa"/>
          </w:tcPr>
          <w:p w14:paraId="7AD3073F" w14:textId="77777777" w:rsidR="00701746" w:rsidRDefault="007919F7">
            <w:pPr>
              <w:pStyle w:val="Table09Row"/>
            </w:pPr>
            <w:r>
              <w:t>24 Jul 1873</w:t>
            </w:r>
          </w:p>
        </w:tc>
        <w:tc>
          <w:tcPr>
            <w:tcW w:w="3402" w:type="dxa"/>
          </w:tcPr>
          <w:p w14:paraId="0CCA054F" w14:textId="77777777" w:rsidR="00701746" w:rsidRDefault="007919F7">
            <w:pPr>
              <w:pStyle w:val="Table09Row"/>
            </w:pPr>
            <w:r>
              <w:t>24 Jul 1873</w:t>
            </w:r>
          </w:p>
        </w:tc>
        <w:tc>
          <w:tcPr>
            <w:tcW w:w="1123" w:type="dxa"/>
          </w:tcPr>
          <w:p w14:paraId="3D3A6045" w14:textId="77777777" w:rsidR="00701746" w:rsidRDefault="007919F7">
            <w:pPr>
              <w:pStyle w:val="Table09Row"/>
            </w:pPr>
            <w:r>
              <w:t>2006/037</w:t>
            </w:r>
          </w:p>
        </w:tc>
      </w:tr>
      <w:tr w:rsidR="00701746" w14:paraId="1D8679DF" w14:textId="77777777">
        <w:trPr>
          <w:cantSplit/>
          <w:jc w:val="center"/>
        </w:trPr>
        <w:tc>
          <w:tcPr>
            <w:tcW w:w="1418" w:type="dxa"/>
          </w:tcPr>
          <w:p w14:paraId="303D7CC6" w14:textId="77777777" w:rsidR="00701746" w:rsidRDefault="007919F7">
            <w:pPr>
              <w:pStyle w:val="Table09Row"/>
            </w:pPr>
            <w:r>
              <w:t>1873 (37 Vict. No. 13)</w:t>
            </w:r>
          </w:p>
        </w:tc>
        <w:tc>
          <w:tcPr>
            <w:tcW w:w="2693" w:type="dxa"/>
          </w:tcPr>
          <w:p w14:paraId="41E87944" w14:textId="77777777" w:rsidR="00701746" w:rsidRDefault="007919F7">
            <w:pPr>
              <w:pStyle w:val="Table09Row"/>
            </w:pPr>
            <w:r>
              <w:rPr>
                <w:i/>
              </w:rPr>
              <w:t>Cart Licensing Act 1873</w:t>
            </w:r>
          </w:p>
        </w:tc>
        <w:tc>
          <w:tcPr>
            <w:tcW w:w="1276" w:type="dxa"/>
          </w:tcPr>
          <w:p w14:paraId="0E810E88" w14:textId="77777777" w:rsidR="00701746" w:rsidRDefault="007919F7">
            <w:pPr>
              <w:pStyle w:val="Table09Row"/>
            </w:pPr>
            <w:r>
              <w:t>29 Jul 1873</w:t>
            </w:r>
          </w:p>
        </w:tc>
        <w:tc>
          <w:tcPr>
            <w:tcW w:w="3402" w:type="dxa"/>
          </w:tcPr>
          <w:p w14:paraId="08172F4E" w14:textId="77777777" w:rsidR="00701746" w:rsidRDefault="007919F7">
            <w:pPr>
              <w:pStyle w:val="Table09Row"/>
            </w:pPr>
            <w:r>
              <w:t>29 Jul 1873</w:t>
            </w:r>
          </w:p>
        </w:tc>
        <w:tc>
          <w:tcPr>
            <w:tcW w:w="1123" w:type="dxa"/>
          </w:tcPr>
          <w:p w14:paraId="7C7E8A24" w14:textId="77777777" w:rsidR="00701746" w:rsidRDefault="007919F7">
            <w:pPr>
              <w:pStyle w:val="Table09Row"/>
            </w:pPr>
            <w:r>
              <w:t>1876 (40 Vict. No. 5)</w:t>
            </w:r>
          </w:p>
        </w:tc>
      </w:tr>
      <w:tr w:rsidR="00701746" w14:paraId="74C662A0" w14:textId="77777777">
        <w:trPr>
          <w:cantSplit/>
          <w:jc w:val="center"/>
        </w:trPr>
        <w:tc>
          <w:tcPr>
            <w:tcW w:w="1418" w:type="dxa"/>
          </w:tcPr>
          <w:p w14:paraId="4AFE1DFA" w14:textId="77777777" w:rsidR="00701746" w:rsidRDefault="007919F7">
            <w:pPr>
              <w:pStyle w:val="Table09Row"/>
            </w:pPr>
            <w:r>
              <w:t>1873 (37 Vict. No. 14)</w:t>
            </w:r>
          </w:p>
        </w:tc>
        <w:tc>
          <w:tcPr>
            <w:tcW w:w="2693" w:type="dxa"/>
          </w:tcPr>
          <w:p w14:paraId="11D0E1FB" w14:textId="77777777" w:rsidR="00701746" w:rsidRDefault="007919F7">
            <w:pPr>
              <w:pStyle w:val="Table09Row"/>
            </w:pPr>
            <w:r>
              <w:rPr>
                <w:i/>
              </w:rPr>
              <w:t xml:space="preserve">Shipping and Pilotage </w:t>
            </w:r>
            <w:r>
              <w:rPr>
                <w:i/>
              </w:rPr>
              <w:t>Consolidation Ordinance amendment (1873)</w:t>
            </w:r>
          </w:p>
        </w:tc>
        <w:tc>
          <w:tcPr>
            <w:tcW w:w="1276" w:type="dxa"/>
          </w:tcPr>
          <w:p w14:paraId="157A0BB7" w14:textId="77777777" w:rsidR="00701746" w:rsidRDefault="007919F7">
            <w:pPr>
              <w:pStyle w:val="Table09Row"/>
            </w:pPr>
            <w:r>
              <w:t>29 Jul 1873</w:t>
            </w:r>
          </w:p>
        </w:tc>
        <w:tc>
          <w:tcPr>
            <w:tcW w:w="3402" w:type="dxa"/>
          </w:tcPr>
          <w:p w14:paraId="0620216F" w14:textId="77777777" w:rsidR="00701746" w:rsidRDefault="007919F7">
            <w:pPr>
              <w:pStyle w:val="Table09Row"/>
            </w:pPr>
            <w:r>
              <w:t>29 Jul 1873</w:t>
            </w:r>
          </w:p>
        </w:tc>
        <w:tc>
          <w:tcPr>
            <w:tcW w:w="1123" w:type="dxa"/>
          </w:tcPr>
          <w:p w14:paraId="19AF4A69" w14:textId="77777777" w:rsidR="00701746" w:rsidRDefault="007919F7">
            <w:pPr>
              <w:pStyle w:val="Table09Row"/>
            </w:pPr>
            <w:r>
              <w:t>1967/017</w:t>
            </w:r>
          </w:p>
        </w:tc>
      </w:tr>
      <w:tr w:rsidR="00701746" w14:paraId="7E70BB7A" w14:textId="77777777">
        <w:trPr>
          <w:cantSplit/>
          <w:jc w:val="center"/>
        </w:trPr>
        <w:tc>
          <w:tcPr>
            <w:tcW w:w="1418" w:type="dxa"/>
          </w:tcPr>
          <w:p w14:paraId="79C29513" w14:textId="77777777" w:rsidR="00701746" w:rsidRDefault="007919F7">
            <w:pPr>
              <w:pStyle w:val="Table09Row"/>
            </w:pPr>
            <w:r>
              <w:t>1873 (37 Vict. No. 15)</w:t>
            </w:r>
          </w:p>
        </w:tc>
        <w:tc>
          <w:tcPr>
            <w:tcW w:w="2693" w:type="dxa"/>
          </w:tcPr>
          <w:p w14:paraId="38DDEAF8" w14:textId="77777777" w:rsidR="00701746" w:rsidRDefault="007919F7">
            <w:pPr>
              <w:pStyle w:val="Table09Row"/>
            </w:pPr>
            <w:r>
              <w:rPr>
                <w:i/>
              </w:rPr>
              <w:t>Law and Parliamentary Library Act 1873</w:t>
            </w:r>
          </w:p>
        </w:tc>
        <w:tc>
          <w:tcPr>
            <w:tcW w:w="1276" w:type="dxa"/>
          </w:tcPr>
          <w:p w14:paraId="348C09AE" w14:textId="77777777" w:rsidR="00701746" w:rsidRDefault="007919F7">
            <w:pPr>
              <w:pStyle w:val="Table09Row"/>
            </w:pPr>
            <w:r>
              <w:t>29 Jul 1873</w:t>
            </w:r>
          </w:p>
        </w:tc>
        <w:tc>
          <w:tcPr>
            <w:tcW w:w="3402" w:type="dxa"/>
          </w:tcPr>
          <w:p w14:paraId="7B5C2D07" w14:textId="77777777" w:rsidR="00701746" w:rsidRDefault="007919F7">
            <w:pPr>
              <w:pStyle w:val="Table09Row"/>
            </w:pPr>
            <w:r>
              <w:t>29 Jul 1873</w:t>
            </w:r>
          </w:p>
        </w:tc>
        <w:tc>
          <w:tcPr>
            <w:tcW w:w="1123" w:type="dxa"/>
          </w:tcPr>
          <w:p w14:paraId="1A385710" w14:textId="77777777" w:rsidR="00701746" w:rsidRDefault="007919F7">
            <w:pPr>
              <w:pStyle w:val="Table09Row"/>
            </w:pPr>
            <w:r>
              <w:t>1964/061 (13 Eliz. II No. 61)</w:t>
            </w:r>
          </w:p>
        </w:tc>
      </w:tr>
      <w:tr w:rsidR="00701746" w14:paraId="6ECC8109" w14:textId="77777777">
        <w:trPr>
          <w:cantSplit/>
          <w:jc w:val="center"/>
        </w:trPr>
        <w:tc>
          <w:tcPr>
            <w:tcW w:w="1418" w:type="dxa"/>
          </w:tcPr>
          <w:p w14:paraId="45D54024" w14:textId="77777777" w:rsidR="00701746" w:rsidRDefault="007919F7">
            <w:pPr>
              <w:pStyle w:val="Table09Row"/>
            </w:pPr>
            <w:r>
              <w:t>1873 (37 Vict. No. 16)</w:t>
            </w:r>
          </w:p>
        </w:tc>
        <w:tc>
          <w:tcPr>
            <w:tcW w:w="2693" w:type="dxa"/>
          </w:tcPr>
          <w:p w14:paraId="210A72A2" w14:textId="77777777" w:rsidR="00701746" w:rsidRDefault="007919F7">
            <w:pPr>
              <w:pStyle w:val="Table09Row"/>
            </w:pPr>
            <w:r>
              <w:rPr>
                <w:i/>
              </w:rPr>
              <w:t xml:space="preserve">Church of England ordinances, </w:t>
            </w:r>
            <w:r>
              <w:rPr>
                <w:i/>
              </w:rPr>
              <w:t>repeal (1873)</w:t>
            </w:r>
          </w:p>
        </w:tc>
        <w:tc>
          <w:tcPr>
            <w:tcW w:w="1276" w:type="dxa"/>
          </w:tcPr>
          <w:p w14:paraId="28DC6441" w14:textId="77777777" w:rsidR="00701746" w:rsidRDefault="007919F7">
            <w:pPr>
              <w:pStyle w:val="Table09Row"/>
            </w:pPr>
            <w:r>
              <w:t>29 Jul 1873</w:t>
            </w:r>
          </w:p>
        </w:tc>
        <w:tc>
          <w:tcPr>
            <w:tcW w:w="3402" w:type="dxa"/>
          </w:tcPr>
          <w:p w14:paraId="29FEDC52" w14:textId="77777777" w:rsidR="00701746" w:rsidRDefault="007919F7">
            <w:pPr>
              <w:pStyle w:val="Table09Row"/>
            </w:pPr>
            <w:r>
              <w:t>29 Jul 1873</w:t>
            </w:r>
          </w:p>
        </w:tc>
        <w:tc>
          <w:tcPr>
            <w:tcW w:w="1123" w:type="dxa"/>
          </w:tcPr>
          <w:p w14:paraId="3156ECF0" w14:textId="77777777" w:rsidR="00701746" w:rsidRDefault="007919F7">
            <w:pPr>
              <w:pStyle w:val="Table09Row"/>
            </w:pPr>
            <w:r>
              <w:t>1964/061 (13 Eliz. II No. 61)</w:t>
            </w:r>
          </w:p>
        </w:tc>
      </w:tr>
      <w:tr w:rsidR="00701746" w14:paraId="294F13F5" w14:textId="77777777">
        <w:trPr>
          <w:cantSplit/>
          <w:jc w:val="center"/>
        </w:trPr>
        <w:tc>
          <w:tcPr>
            <w:tcW w:w="1418" w:type="dxa"/>
          </w:tcPr>
          <w:p w14:paraId="367F2BE8" w14:textId="77777777" w:rsidR="00701746" w:rsidRDefault="007919F7">
            <w:pPr>
              <w:pStyle w:val="Table09Row"/>
            </w:pPr>
            <w:r>
              <w:t>1873 (37 Vict. No. 17)</w:t>
            </w:r>
          </w:p>
        </w:tc>
        <w:tc>
          <w:tcPr>
            <w:tcW w:w="2693" w:type="dxa"/>
          </w:tcPr>
          <w:p w14:paraId="47C44403" w14:textId="77777777" w:rsidR="00701746" w:rsidRDefault="007919F7">
            <w:pPr>
              <w:pStyle w:val="Table09Row"/>
            </w:pPr>
            <w:r>
              <w:rPr>
                <w:i/>
              </w:rPr>
              <w:t>Pensioners Benevolent Society (1873)</w:t>
            </w:r>
          </w:p>
        </w:tc>
        <w:tc>
          <w:tcPr>
            <w:tcW w:w="1276" w:type="dxa"/>
          </w:tcPr>
          <w:p w14:paraId="4F721409" w14:textId="77777777" w:rsidR="00701746" w:rsidRDefault="007919F7">
            <w:pPr>
              <w:pStyle w:val="Table09Row"/>
            </w:pPr>
            <w:r>
              <w:t>2 Aug 1873</w:t>
            </w:r>
          </w:p>
        </w:tc>
        <w:tc>
          <w:tcPr>
            <w:tcW w:w="3402" w:type="dxa"/>
          </w:tcPr>
          <w:p w14:paraId="66777B27" w14:textId="77777777" w:rsidR="00701746" w:rsidRDefault="007919F7">
            <w:pPr>
              <w:pStyle w:val="Table09Row"/>
            </w:pPr>
            <w:r>
              <w:t>2 Aug 1873</w:t>
            </w:r>
          </w:p>
        </w:tc>
        <w:tc>
          <w:tcPr>
            <w:tcW w:w="1123" w:type="dxa"/>
          </w:tcPr>
          <w:p w14:paraId="10BC77DD" w14:textId="77777777" w:rsidR="00701746" w:rsidRDefault="007919F7">
            <w:pPr>
              <w:pStyle w:val="Table09Row"/>
            </w:pPr>
            <w:r>
              <w:t>1967/068</w:t>
            </w:r>
          </w:p>
        </w:tc>
      </w:tr>
      <w:tr w:rsidR="00701746" w14:paraId="1C00C61E" w14:textId="77777777">
        <w:trPr>
          <w:cantSplit/>
          <w:jc w:val="center"/>
        </w:trPr>
        <w:tc>
          <w:tcPr>
            <w:tcW w:w="1418" w:type="dxa"/>
          </w:tcPr>
          <w:p w14:paraId="59BD5A18" w14:textId="77777777" w:rsidR="00701746" w:rsidRDefault="007919F7">
            <w:pPr>
              <w:pStyle w:val="Table09Row"/>
            </w:pPr>
            <w:r>
              <w:t>1873 (37 Vict. No. 18)</w:t>
            </w:r>
          </w:p>
        </w:tc>
        <w:tc>
          <w:tcPr>
            <w:tcW w:w="2693" w:type="dxa"/>
          </w:tcPr>
          <w:p w14:paraId="50363E7B" w14:textId="77777777" w:rsidR="00701746" w:rsidRDefault="007919F7">
            <w:pPr>
              <w:pStyle w:val="Table09Row"/>
            </w:pPr>
            <w:r>
              <w:rPr>
                <w:i/>
              </w:rPr>
              <w:t>Appropriation (1873) [37 Vict. No. 18]</w:t>
            </w:r>
          </w:p>
        </w:tc>
        <w:tc>
          <w:tcPr>
            <w:tcW w:w="1276" w:type="dxa"/>
          </w:tcPr>
          <w:p w14:paraId="4C07E6E0" w14:textId="77777777" w:rsidR="00701746" w:rsidRDefault="007919F7">
            <w:pPr>
              <w:pStyle w:val="Table09Row"/>
            </w:pPr>
            <w:r>
              <w:t>2 Aug 1873</w:t>
            </w:r>
          </w:p>
        </w:tc>
        <w:tc>
          <w:tcPr>
            <w:tcW w:w="3402" w:type="dxa"/>
          </w:tcPr>
          <w:p w14:paraId="6630F252" w14:textId="77777777" w:rsidR="00701746" w:rsidRDefault="007919F7">
            <w:pPr>
              <w:pStyle w:val="Table09Row"/>
            </w:pPr>
            <w:r>
              <w:t>2 Aug 1873</w:t>
            </w:r>
          </w:p>
        </w:tc>
        <w:tc>
          <w:tcPr>
            <w:tcW w:w="1123" w:type="dxa"/>
          </w:tcPr>
          <w:p w14:paraId="7ECD108C" w14:textId="77777777" w:rsidR="00701746" w:rsidRDefault="007919F7">
            <w:pPr>
              <w:pStyle w:val="Table09Row"/>
            </w:pPr>
            <w:r>
              <w:t>1964/061 (13 Eliz. II No. 61)</w:t>
            </w:r>
          </w:p>
        </w:tc>
      </w:tr>
      <w:tr w:rsidR="00701746" w14:paraId="59409585" w14:textId="77777777">
        <w:trPr>
          <w:cantSplit/>
          <w:jc w:val="center"/>
        </w:trPr>
        <w:tc>
          <w:tcPr>
            <w:tcW w:w="1418" w:type="dxa"/>
          </w:tcPr>
          <w:p w14:paraId="64BD3F18" w14:textId="77777777" w:rsidR="00701746" w:rsidRDefault="007919F7">
            <w:pPr>
              <w:pStyle w:val="Table09Row"/>
            </w:pPr>
            <w:r>
              <w:t>1873 (37 Vict. No. 19)</w:t>
            </w:r>
          </w:p>
        </w:tc>
        <w:tc>
          <w:tcPr>
            <w:tcW w:w="2693" w:type="dxa"/>
          </w:tcPr>
          <w:p w14:paraId="4B2A5F86" w14:textId="77777777" w:rsidR="00701746" w:rsidRDefault="007919F7">
            <w:pPr>
              <w:pStyle w:val="Table09Row"/>
            </w:pPr>
            <w:r>
              <w:rPr>
                <w:i/>
              </w:rPr>
              <w:t>Public Works Loan Act 1873</w:t>
            </w:r>
          </w:p>
        </w:tc>
        <w:tc>
          <w:tcPr>
            <w:tcW w:w="1276" w:type="dxa"/>
          </w:tcPr>
          <w:p w14:paraId="339F6F6C" w14:textId="77777777" w:rsidR="00701746" w:rsidRDefault="007919F7">
            <w:pPr>
              <w:pStyle w:val="Table09Row"/>
            </w:pPr>
            <w:r>
              <w:t>15 Jul 1873</w:t>
            </w:r>
          </w:p>
        </w:tc>
        <w:tc>
          <w:tcPr>
            <w:tcW w:w="3402" w:type="dxa"/>
          </w:tcPr>
          <w:p w14:paraId="0682509D" w14:textId="77777777" w:rsidR="00701746" w:rsidRDefault="007919F7">
            <w:pPr>
              <w:pStyle w:val="Table09Row"/>
            </w:pPr>
            <w:r>
              <w:t>Reserved 15 Jul 1873; Royal Assent proclaimed 15 Jan 1874</w:t>
            </w:r>
          </w:p>
        </w:tc>
        <w:tc>
          <w:tcPr>
            <w:tcW w:w="1123" w:type="dxa"/>
          </w:tcPr>
          <w:p w14:paraId="505B4A5C" w14:textId="77777777" w:rsidR="00701746" w:rsidRDefault="007919F7">
            <w:pPr>
              <w:pStyle w:val="Table09Row"/>
            </w:pPr>
            <w:r>
              <w:t>1964/061 (13 Eliz. II No. 61)</w:t>
            </w:r>
          </w:p>
        </w:tc>
      </w:tr>
      <w:tr w:rsidR="00701746" w14:paraId="43CC5D4E" w14:textId="77777777">
        <w:trPr>
          <w:cantSplit/>
          <w:jc w:val="center"/>
        </w:trPr>
        <w:tc>
          <w:tcPr>
            <w:tcW w:w="1418" w:type="dxa"/>
          </w:tcPr>
          <w:p w14:paraId="1DB4F0F3" w14:textId="77777777" w:rsidR="00701746" w:rsidRDefault="007919F7">
            <w:pPr>
              <w:pStyle w:val="Table09Row"/>
            </w:pPr>
            <w:r>
              <w:t>1873 (37 Vict. No. 20)</w:t>
            </w:r>
          </w:p>
        </w:tc>
        <w:tc>
          <w:tcPr>
            <w:tcW w:w="2693" w:type="dxa"/>
          </w:tcPr>
          <w:p w14:paraId="418C67C1" w14:textId="77777777" w:rsidR="00701746" w:rsidRDefault="007919F7">
            <w:pPr>
              <w:pStyle w:val="Table09Row"/>
            </w:pPr>
            <w:r>
              <w:rPr>
                <w:i/>
              </w:rPr>
              <w:t>Railways Act 1873</w:t>
            </w:r>
          </w:p>
        </w:tc>
        <w:tc>
          <w:tcPr>
            <w:tcW w:w="1276" w:type="dxa"/>
          </w:tcPr>
          <w:p w14:paraId="427529E9" w14:textId="77777777" w:rsidR="00701746" w:rsidRDefault="007919F7">
            <w:pPr>
              <w:pStyle w:val="Table09Row"/>
            </w:pPr>
            <w:r>
              <w:t>22 Nov 1873</w:t>
            </w:r>
          </w:p>
        </w:tc>
        <w:tc>
          <w:tcPr>
            <w:tcW w:w="3402" w:type="dxa"/>
          </w:tcPr>
          <w:p w14:paraId="23D59E79" w14:textId="77777777" w:rsidR="00701746" w:rsidRDefault="007919F7">
            <w:pPr>
              <w:pStyle w:val="Table09Row"/>
            </w:pPr>
            <w:r>
              <w:t>22 Nov 1873</w:t>
            </w:r>
          </w:p>
        </w:tc>
        <w:tc>
          <w:tcPr>
            <w:tcW w:w="1123" w:type="dxa"/>
          </w:tcPr>
          <w:p w14:paraId="552D3EBB" w14:textId="77777777" w:rsidR="00701746" w:rsidRDefault="007919F7">
            <w:pPr>
              <w:pStyle w:val="Table09Row"/>
            </w:pPr>
            <w:r>
              <w:t>1878 (42 Vict. No. 31)</w:t>
            </w:r>
          </w:p>
        </w:tc>
      </w:tr>
      <w:tr w:rsidR="00701746" w14:paraId="312F0734" w14:textId="77777777">
        <w:trPr>
          <w:cantSplit/>
          <w:jc w:val="center"/>
        </w:trPr>
        <w:tc>
          <w:tcPr>
            <w:tcW w:w="1418" w:type="dxa"/>
          </w:tcPr>
          <w:p w14:paraId="12245D38" w14:textId="77777777" w:rsidR="00701746" w:rsidRDefault="007919F7">
            <w:pPr>
              <w:pStyle w:val="Table09Row"/>
            </w:pPr>
            <w:r>
              <w:t>1873 (37 Vict. No. 21)</w:t>
            </w:r>
          </w:p>
        </w:tc>
        <w:tc>
          <w:tcPr>
            <w:tcW w:w="2693" w:type="dxa"/>
          </w:tcPr>
          <w:p w14:paraId="1818E5B1" w14:textId="77777777" w:rsidR="00701746" w:rsidRDefault="007919F7">
            <w:pPr>
              <w:pStyle w:val="Table09Row"/>
            </w:pPr>
            <w:r>
              <w:rPr>
                <w:i/>
              </w:rPr>
              <w:t>Geraldton and Northampton Railway Act 1873</w:t>
            </w:r>
          </w:p>
        </w:tc>
        <w:tc>
          <w:tcPr>
            <w:tcW w:w="1276" w:type="dxa"/>
          </w:tcPr>
          <w:p w14:paraId="0E30818F" w14:textId="77777777" w:rsidR="00701746" w:rsidRDefault="007919F7">
            <w:pPr>
              <w:pStyle w:val="Table09Row"/>
            </w:pPr>
            <w:r>
              <w:t>22 Nov 1873</w:t>
            </w:r>
          </w:p>
        </w:tc>
        <w:tc>
          <w:tcPr>
            <w:tcW w:w="3402" w:type="dxa"/>
          </w:tcPr>
          <w:p w14:paraId="75E6FEA6" w14:textId="77777777" w:rsidR="00701746" w:rsidRDefault="007919F7">
            <w:pPr>
              <w:pStyle w:val="Table09Row"/>
            </w:pPr>
            <w:r>
              <w:t>22 Nov 1873</w:t>
            </w:r>
          </w:p>
        </w:tc>
        <w:tc>
          <w:tcPr>
            <w:tcW w:w="1123" w:type="dxa"/>
          </w:tcPr>
          <w:p w14:paraId="39C40CE2" w14:textId="77777777" w:rsidR="00701746" w:rsidRDefault="007919F7">
            <w:pPr>
              <w:pStyle w:val="Table09Row"/>
            </w:pPr>
            <w:r>
              <w:t>1964/061 (13 Eliz. II No. 61)</w:t>
            </w:r>
          </w:p>
        </w:tc>
      </w:tr>
      <w:tr w:rsidR="00701746" w14:paraId="695980B9" w14:textId="77777777">
        <w:trPr>
          <w:cantSplit/>
          <w:jc w:val="center"/>
        </w:trPr>
        <w:tc>
          <w:tcPr>
            <w:tcW w:w="1418" w:type="dxa"/>
          </w:tcPr>
          <w:p w14:paraId="74342C35" w14:textId="77777777" w:rsidR="00701746" w:rsidRDefault="007919F7">
            <w:pPr>
              <w:pStyle w:val="Table09Row"/>
            </w:pPr>
            <w:r>
              <w:t>1873 (37 Vict. No. 22)</w:t>
            </w:r>
          </w:p>
        </w:tc>
        <w:tc>
          <w:tcPr>
            <w:tcW w:w="2693" w:type="dxa"/>
          </w:tcPr>
          <w:p w14:paraId="1090D0B0" w14:textId="77777777" w:rsidR="00701746" w:rsidRDefault="007919F7">
            <w:pPr>
              <w:pStyle w:val="Table09Row"/>
            </w:pPr>
            <w:r>
              <w:rPr>
                <w:i/>
              </w:rPr>
              <w:t>Legislative Council Act Amendment Act 1873</w:t>
            </w:r>
          </w:p>
        </w:tc>
        <w:tc>
          <w:tcPr>
            <w:tcW w:w="1276" w:type="dxa"/>
          </w:tcPr>
          <w:p w14:paraId="1EA2A4EA" w14:textId="77777777" w:rsidR="00701746" w:rsidRDefault="007919F7">
            <w:pPr>
              <w:pStyle w:val="Table09Row"/>
            </w:pPr>
            <w:r>
              <w:t>29 Jul 1873</w:t>
            </w:r>
          </w:p>
        </w:tc>
        <w:tc>
          <w:tcPr>
            <w:tcW w:w="3402" w:type="dxa"/>
          </w:tcPr>
          <w:p w14:paraId="609D6897" w14:textId="77777777" w:rsidR="00701746" w:rsidRDefault="007919F7">
            <w:pPr>
              <w:pStyle w:val="Table09Row"/>
            </w:pPr>
            <w:r>
              <w:t>Reserved 29 Jul 1873; Royal Assent proclaimed 15 Jan 1874</w:t>
            </w:r>
          </w:p>
        </w:tc>
        <w:tc>
          <w:tcPr>
            <w:tcW w:w="1123" w:type="dxa"/>
          </w:tcPr>
          <w:p w14:paraId="11C262EB" w14:textId="77777777" w:rsidR="00701746" w:rsidRDefault="007919F7">
            <w:pPr>
              <w:pStyle w:val="Table09Row"/>
            </w:pPr>
            <w:r>
              <w:t>1964/061 (13 Eliz. II No. 61)</w:t>
            </w:r>
          </w:p>
        </w:tc>
      </w:tr>
      <w:tr w:rsidR="00701746" w14:paraId="30C908F1" w14:textId="77777777">
        <w:trPr>
          <w:cantSplit/>
          <w:jc w:val="center"/>
        </w:trPr>
        <w:tc>
          <w:tcPr>
            <w:tcW w:w="1418" w:type="dxa"/>
          </w:tcPr>
          <w:p w14:paraId="29AC319E" w14:textId="77777777" w:rsidR="00701746" w:rsidRDefault="007919F7">
            <w:pPr>
              <w:pStyle w:val="Table09Row"/>
            </w:pPr>
            <w:r>
              <w:t>1873 (law as at 1 Jan)</w:t>
            </w:r>
          </w:p>
        </w:tc>
        <w:tc>
          <w:tcPr>
            <w:tcW w:w="2693" w:type="dxa"/>
          </w:tcPr>
          <w:p w14:paraId="4DF85044" w14:textId="77777777" w:rsidR="00701746" w:rsidRDefault="007919F7">
            <w:pPr>
              <w:pStyle w:val="Table09Row"/>
            </w:pPr>
            <w:r>
              <w:rPr>
                <w:i/>
              </w:rPr>
              <w:t>Master and apprentice laws (Imp) in force on 1 Jan 1873</w:t>
            </w:r>
          </w:p>
        </w:tc>
        <w:tc>
          <w:tcPr>
            <w:tcW w:w="1276" w:type="dxa"/>
          </w:tcPr>
          <w:p w14:paraId="4A2C20B0" w14:textId="77777777" w:rsidR="00701746" w:rsidRDefault="00701746">
            <w:pPr>
              <w:pStyle w:val="Table09Row"/>
            </w:pPr>
          </w:p>
        </w:tc>
        <w:tc>
          <w:tcPr>
            <w:tcW w:w="3402" w:type="dxa"/>
          </w:tcPr>
          <w:p w14:paraId="19EECD91" w14:textId="77777777" w:rsidR="00701746" w:rsidRDefault="007919F7">
            <w:pPr>
              <w:pStyle w:val="Table09Row"/>
            </w:pPr>
            <w:r>
              <w:t>24 Jul 1873 (adopted by Imperial Acts (Masters and Apprentices) Adopting Act 1873)</w:t>
            </w:r>
          </w:p>
        </w:tc>
        <w:tc>
          <w:tcPr>
            <w:tcW w:w="1123" w:type="dxa"/>
          </w:tcPr>
          <w:p w14:paraId="7950EE0B" w14:textId="77777777" w:rsidR="00701746" w:rsidRDefault="007919F7">
            <w:pPr>
              <w:pStyle w:val="Table09Row"/>
            </w:pPr>
            <w:r>
              <w:t>2006/037</w:t>
            </w:r>
          </w:p>
        </w:tc>
      </w:tr>
    </w:tbl>
    <w:p w14:paraId="2B68E396" w14:textId="77777777" w:rsidR="00701746" w:rsidRDefault="00701746"/>
    <w:p w14:paraId="71EFC9C1" w14:textId="77777777" w:rsidR="00701746" w:rsidRDefault="007919F7">
      <w:pPr>
        <w:pStyle w:val="IAlphabetDivider"/>
      </w:pPr>
      <w:r>
        <w:t>1872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E8907AB" w14:textId="77777777">
        <w:trPr>
          <w:cantSplit/>
          <w:trHeight w:val="510"/>
          <w:tblHeader/>
          <w:jc w:val="center"/>
        </w:trPr>
        <w:tc>
          <w:tcPr>
            <w:tcW w:w="1418" w:type="dxa"/>
            <w:tcBorders>
              <w:top w:val="single" w:sz="4" w:space="0" w:color="auto"/>
              <w:bottom w:val="single" w:sz="4" w:space="0" w:color="auto"/>
            </w:tcBorders>
            <w:vAlign w:val="center"/>
          </w:tcPr>
          <w:p w14:paraId="171BF04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5DD43F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485E7E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01D413D"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D5C71DD" w14:textId="77777777" w:rsidR="00701746" w:rsidRDefault="007919F7">
            <w:pPr>
              <w:pStyle w:val="Table09Hdr"/>
            </w:pPr>
            <w:r>
              <w:t>Repealed/Expired</w:t>
            </w:r>
          </w:p>
        </w:tc>
      </w:tr>
      <w:tr w:rsidR="00701746" w14:paraId="4DC00D9F" w14:textId="77777777">
        <w:trPr>
          <w:cantSplit/>
          <w:jc w:val="center"/>
        </w:trPr>
        <w:tc>
          <w:tcPr>
            <w:tcW w:w="1418" w:type="dxa"/>
          </w:tcPr>
          <w:p w14:paraId="19F829E7" w14:textId="77777777" w:rsidR="00701746" w:rsidRDefault="007919F7">
            <w:pPr>
              <w:pStyle w:val="Table09Row"/>
            </w:pPr>
            <w:r>
              <w:t>1872 (36 Vict. No. 1)</w:t>
            </w:r>
          </w:p>
        </w:tc>
        <w:tc>
          <w:tcPr>
            <w:tcW w:w="2693" w:type="dxa"/>
          </w:tcPr>
          <w:p w14:paraId="606C4348" w14:textId="77777777" w:rsidR="00701746" w:rsidRDefault="007919F7">
            <w:pPr>
              <w:pStyle w:val="Table09Row"/>
            </w:pPr>
            <w:r>
              <w:rPr>
                <w:i/>
              </w:rPr>
              <w:t>Patents (1871)</w:t>
            </w:r>
          </w:p>
        </w:tc>
        <w:tc>
          <w:tcPr>
            <w:tcW w:w="1276" w:type="dxa"/>
          </w:tcPr>
          <w:p w14:paraId="345DFC1F" w14:textId="77777777" w:rsidR="00701746" w:rsidRDefault="007919F7">
            <w:pPr>
              <w:pStyle w:val="Table09Row"/>
            </w:pPr>
            <w:r>
              <w:t>15 Aug 1872</w:t>
            </w:r>
          </w:p>
        </w:tc>
        <w:tc>
          <w:tcPr>
            <w:tcW w:w="3402" w:type="dxa"/>
          </w:tcPr>
          <w:p w14:paraId="149DF85F" w14:textId="77777777" w:rsidR="00701746" w:rsidRDefault="007919F7">
            <w:pPr>
              <w:pStyle w:val="Table09Row"/>
            </w:pPr>
            <w:r>
              <w:t>15 Aug 1872</w:t>
            </w:r>
          </w:p>
        </w:tc>
        <w:tc>
          <w:tcPr>
            <w:tcW w:w="1123" w:type="dxa"/>
          </w:tcPr>
          <w:p w14:paraId="0B4E1674" w14:textId="77777777" w:rsidR="00701746" w:rsidRDefault="007919F7">
            <w:pPr>
              <w:pStyle w:val="Table09Row"/>
            </w:pPr>
            <w:r>
              <w:t xml:space="preserve">1888 (52 </w:t>
            </w:r>
            <w:r>
              <w:t>Vict. No. 5)</w:t>
            </w:r>
          </w:p>
        </w:tc>
      </w:tr>
      <w:tr w:rsidR="00701746" w14:paraId="76222630" w14:textId="77777777">
        <w:trPr>
          <w:cantSplit/>
          <w:jc w:val="center"/>
        </w:trPr>
        <w:tc>
          <w:tcPr>
            <w:tcW w:w="1418" w:type="dxa"/>
          </w:tcPr>
          <w:p w14:paraId="5BD7706A" w14:textId="77777777" w:rsidR="00701746" w:rsidRDefault="007919F7">
            <w:pPr>
              <w:pStyle w:val="Table09Row"/>
            </w:pPr>
            <w:r>
              <w:t>1872 (36 Vict. No. 2)</w:t>
            </w:r>
          </w:p>
        </w:tc>
        <w:tc>
          <w:tcPr>
            <w:tcW w:w="2693" w:type="dxa"/>
          </w:tcPr>
          <w:p w14:paraId="730082AC" w14:textId="77777777" w:rsidR="00701746" w:rsidRDefault="007919F7">
            <w:pPr>
              <w:pStyle w:val="Table09Row"/>
            </w:pPr>
            <w:r>
              <w:rPr>
                <w:i/>
              </w:rPr>
              <w:t>Appropriation (1872) [36 Vict. No. 2]</w:t>
            </w:r>
          </w:p>
        </w:tc>
        <w:tc>
          <w:tcPr>
            <w:tcW w:w="1276" w:type="dxa"/>
          </w:tcPr>
          <w:p w14:paraId="75A1FD76" w14:textId="77777777" w:rsidR="00701746" w:rsidRDefault="007919F7">
            <w:pPr>
              <w:pStyle w:val="Table09Row"/>
            </w:pPr>
            <w:r>
              <w:t>15 Aug 1872</w:t>
            </w:r>
          </w:p>
        </w:tc>
        <w:tc>
          <w:tcPr>
            <w:tcW w:w="3402" w:type="dxa"/>
          </w:tcPr>
          <w:p w14:paraId="6285972B" w14:textId="77777777" w:rsidR="00701746" w:rsidRDefault="007919F7">
            <w:pPr>
              <w:pStyle w:val="Table09Row"/>
            </w:pPr>
            <w:r>
              <w:t>15 Aug 1872</w:t>
            </w:r>
          </w:p>
        </w:tc>
        <w:tc>
          <w:tcPr>
            <w:tcW w:w="1123" w:type="dxa"/>
          </w:tcPr>
          <w:p w14:paraId="3A053DD7" w14:textId="77777777" w:rsidR="00701746" w:rsidRDefault="007919F7">
            <w:pPr>
              <w:pStyle w:val="Table09Row"/>
            </w:pPr>
            <w:r>
              <w:t>1964/061 (13 Eliz. II No. 61)</w:t>
            </w:r>
          </w:p>
        </w:tc>
      </w:tr>
      <w:tr w:rsidR="00701746" w14:paraId="55F65676" w14:textId="77777777">
        <w:trPr>
          <w:cantSplit/>
          <w:jc w:val="center"/>
        </w:trPr>
        <w:tc>
          <w:tcPr>
            <w:tcW w:w="1418" w:type="dxa"/>
          </w:tcPr>
          <w:p w14:paraId="171FEB69" w14:textId="77777777" w:rsidR="00701746" w:rsidRDefault="007919F7">
            <w:pPr>
              <w:pStyle w:val="Table09Row"/>
            </w:pPr>
            <w:r>
              <w:t>1872 (36 Vict. No. 3)</w:t>
            </w:r>
          </w:p>
        </w:tc>
        <w:tc>
          <w:tcPr>
            <w:tcW w:w="2693" w:type="dxa"/>
          </w:tcPr>
          <w:p w14:paraId="3E96EB3E" w14:textId="77777777" w:rsidR="00701746" w:rsidRDefault="007919F7">
            <w:pPr>
              <w:pStyle w:val="Table09Row"/>
            </w:pPr>
            <w:r>
              <w:rPr>
                <w:i/>
              </w:rPr>
              <w:t>Public Works Loan Act 1872</w:t>
            </w:r>
          </w:p>
        </w:tc>
        <w:tc>
          <w:tcPr>
            <w:tcW w:w="1276" w:type="dxa"/>
          </w:tcPr>
          <w:p w14:paraId="3ECB8A08" w14:textId="77777777" w:rsidR="00701746" w:rsidRDefault="007919F7">
            <w:pPr>
              <w:pStyle w:val="Table09Row"/>
            </w:pPr>
            <w:r>
              <w:t>15 Aug 1872</w:t>
            </w:r>
          </w:p>
        </w:tc>
        <w:tc>
          <w:tcPr>
            <w:tcW w:w="3402" w:type="dxa"/>
          </w:tcPr>
          <w:p w14:paraId="217B2CF3" w14:textId="77777777" w:rsidR="00701746" w:rsidRDefault="007919F7">
            <w:pPr>
              <w:pStyle w:val="Table09Row"/>
            </w:pPr>
            <w:r>
              <w:t>15 Aug 1872</w:t>
            </w:r>
          </w:p>
        </w:tc>
        <w:tc>
          <w:tcPr>
            <w:tcW w:w="1123" w:type="dxa"/>
          </w:tcPr>
          <w:p w14:paraId="0D782A2A" w14:textId="77777777" w:rsidR="00701746" w:rsidRDefault="007919F7">
            <w:pPr>
              <w:pStyle w:val="Table09Row"/>
            </w:pPr>
            <w:r>
              <w:t>1964/061 (13 Eliz. II No. 61)</w:t>
            </w:r>
          </w:p>
        </w:tc>
      </w:tr>
      <w:tr w:rsidR="00701746" w14:paraId="04A5C767" w14:textId="77777777">
        <w:trPr>
          <w:cantSplit/>
          <w:jc w:val="center"/>
        </w:trPr>
        <w:tc>
          <w:tcPr>
            <w:tcW w:w="1418" w:type="dxa"/>
          </w:tcPr>
          <w:p w14:paraId="665FD876" w14:textId="77777777" w:rsidR="00701746" w:rsidRDefault="007919F7">
            <w:pPr>
              <w:pStyle w:val="Table09Row"/>
            </w:pPr>
            <w:r>
              <w:t>1872 (36 Vict. No. 4)</w:t>
            </w:r>
          </w:p>
        </w:tc>
        <w:tc>
          <w:tcPr>
            <w:tcW w:w="2693" w:type="dxa"/>
          </w:tcPr>
          <w:p w14:paraId="060020C8" w14:textId="77777777" w:rsidR="00701746" w:rsidRDefault="007919F7">
            <w:pPr>
              <w:pStyle w:val="Table09Row"/>
            </w:pPr>
            <w:r>
              <w:rPr>
                <w:i/>
              </w:rPr>
              <w:t>Tariff Act 1872</w:t>
            </w:r>
          </w:p>
        </w:tc>
        <w:tc>
          <w:tcPr>
            <w:tcW w:w="1276" w:type="dxa"/>
          </w:tcPr>
          <w:p w14:paraId="4DF63A13" w14:textId="77777777" w:rsidR="00701746" w:rsidRDefault="007919F7">
            <w:pPr>
              <w:pStyle w:val="Table09Row"/>
            </w:pPr>
            <w:r>
              <w:t>30 Aug 1872</w:t>
            </w:r>
          </w:p>
        </w:tc>
        <w:tc>
          <w:tcPr>
            <w:tcW w:w="3402" w:type="dxa"/>
          </w:tcPr>
          <w:p w14:paraId="7A1EC530" w14:textId="77777777" w:rsidR="00701746" w:rsidRDefault="007919F7">
            <w:pPr>
              <w:pStyle w:val="Table09Row"/>
            </w:pPr>
            <w:r>
              <w:t>30 Aug 1872</w:t>
            </w:r>
          </w:p>
        </w:tc>
        <w:tc>
          <w:tcPr>
            <w:tcW w:w="1123" w:type="dxa"/>
          </w:tcPr>
          <w:p w14:paraId="097FBDEC" w14:textId="77777777" w:rsidR="00701746" w:rsidRDefault="007919F7">
            <w:pPr>
              <w:pStyle w:val="Table09Row"/>
            </w:pPr>
            <w:r>
              <w:t>1876 (40 Vict. No. 6)</w:t>
            </w:r>
          </w:p>
        </w:tc>
      </w:tr>
      <w:tr w:rsidR="00701746" w14:paraId="2BA032B4" w14:textId="77777777">
        <w:trPr>
          <w:cantSplit/>
          <w:jc w:val="center"/>
        </w:trPr>
        <w:tc>
          <w:tcPr>
            <w:tcW w:w="1418" w:type="dxa"/>
          </w:tcPr>
          <w:p w14:paraId="66DF6487" w14:textId="77777777" w:rsidR="00701746" w:rsidRDefault="007919F7">
            <w:pPr>
              <w:pStyle w:val="Table09Row"/>
            </w:pPr>
            <w:r>
              <w:t>1872 (36 Vict. No. 5)</w:t>
            </w:r>
          </w:p>
        </w:tc>
        <w:tc>
          <w:tcPr>
            <w:tcW w:w="2693" w:type="dxa"/>
          </w:tcPr>
          <w:p w14:paraId="23206C08" w14:textId="77777777" w:rsidR="00701746" w:rsidRDefault="007919F7">
            <w:pPr>
              <w:pStyle w:val="Table09Row"/>
            </w:pPr>
            <w:r>
              <w:rPr>
                <w:i/>
              </w:rPr>
              <w:t>Wines, Beer, and Spirit Sale Act 1872</w:t>
            </w:r>
          </w:p>
        </w:tc>
        <w:tc>
          <w:tcPr>
            <w:tcW w:w="1276" w:type="dxa"/>
          </w:tcPr>
          <w:p w14:paraId="2DDD3258" w14:textId="77777777" w:rsidR="00701746" w:rsidRDefault="007919F7">
            <w:pPr>
              <w:pStyle w:val="Table09Row"/>
            </w:pPr>
            <w:r>
              <w:t>30 Aug 1872</w:t>
            </w:r>
          </w:p>
        </w:tc>
        <w:tc>
          <w:tcPr>
            <w:tcW w:w="3402" w:type="dxa"/>
          </w:tcPr>
          <w:p w14:paraId="19E11FBB" w14:textId="77777777" w:rsidR="00701746" w:rsidRDefault="007919F7">
            <w:pPr>
              <w:pStyle w:val="Table09Row"/>
            </w:pPr>
            <w:r>
              <w:t>1 Nov 1872</w:t>
            </w:r>
          </w:p>
        </w:tc>
        <w:tc>
          <w:tcPr>
            <w:tcW w:w="1123" w:type="dxa"/>
          </w:tcPr>
          <w:p w14:paraId="6C8B0087" w14:textId="77777777" w:rsidR="00701746" w:rsidRDefault="007919F7">
            <w:pPr>
              <w:pStyle w:val="Table09Row"/>
            </w:pPr>
            <w:r>
              <w:t>1880 (44 Vict. No. 9)</w:t>
            </w:r>
          </w:p>
        </w:tc>
      </w:tr>
      <w:tr w:rsidR="00701746" w14:paraId="137FB2B3" w14:textId="77777777">
        <w:trPr>
          <w:cantSplit/>
          <w:jc w:val="center"/>
        </w:trPr>
        <w:tc>
          <w:tcPr>
            <w:tcW w:w="1418" w:type="dxa"/>
          </w:tcPr>
          <w:p w14:paraId="3BC60061" w14:textId="77777777" w:rsidR="00701746" w:rsidRDefault="007919F7">
            <w:pPr>
              <w:pStyle w:val="Table09Row"/>
            </w:pPr>
            <w:r>
              <w:t>1872 (36 Vict. No. 6)</w:t>
            </w:r>
          </w:p>
        </w:tc>
        <w:tc>
          <w:tcPr>
            <w:tcW w:w="2693" w:type="dxa"/>
          </w:tcPr>
          <w:p w14:paraId="36094CAD" w14:textId="77777777" w:rsidR="00701746" w:rsidRDefault="007919F7">
            <w:pPr>
              <w:pStyle w:val="Table09Row"/>
            </w:pPr>
            <w:r>
              <w:rPr>
                <w:i/>
              </w:rPr>
              <w:t>Scab in Sheep Amendment Act 1872</w:t>
            </w:r>
          </w:p>
        </w:tc>
        <w:tc>
          <w:tcPr>
            <w:tcW w:w="1276" w:type="dxa"/>
          </w:tcPr>
          <w:p w14:paraId="1DCF4E9C" w14:textId="77777777" w:rsidR="00701746" w:rsidRDefault="007919F7">
            <w:pPr>
              <w:pStyle w:val="Table09Row"/>
            </w:pPr>
            <w:r>
              <w:t>30 Aug 1872</w:t>
            </w:r>
          </w:p>
        </w:tc>
        <w:tc>
          <w:tcPr>
            <w:tcW w:w="3402" w:type="dxa"/>
          </w:tcPr>
          <w:p w14:paraId="35076E45" w14:textId="77777777" w:rsidR="00701746" w:rsidRDefault="007919F7">
            <w:pPr>
              <w:pStyle w:val="Table09Row"/>
            </w:pPr>
            <w:r>
              <w:t>30 Aug 1872</w:t>
            </w:r>
          </w:p>
        </w:tc>
        <w:tc>
          <w:tcPr>
            <w:tcW w:w="1123" w:type="dxa"/>
          </w:tcPr>
          <w:p w14:paraId="791E1E5C" w14:textId="77777777" w:rsidR="00701746" w:rsidRDefault="007919F7">
            <w:pPr>
              <w:pStyle w:val="Table09Row"/>
            </w:pPr>
            <w:r>
              <w:t>1879 (43 Vict. No. 16)</w:t>
            </w:r>
          </w:p>
        </w:tc>
      </w:tr>
      <w:tr w:rsidR="00701746" w14:paraId="466FF534" w14:textId="77777777">
        <w:trPr>
          <w:cantSplit/>
          <w:jc w:val="center"/>
        </w:trPr>
        <w:tc>
          <w:tcPr>
            <w:tcW w:w="1418" w:type="dxa"/>
          </w:tcPr>
          <w:p w14:paraId="24F7397F" w14:textId="77777777" w:rsidR="00701746" w:rsidRDefault="007919F7">
            <w:pPr>
              <w:pStyle w:val="Table09Row"/>
            </w:pPr>
            <w:r>
              <w:t>1872 (36 Vict. No. 7)</w:t>
            </w:r>
          </w:p>
        </w:tc>
        <w:tc>
          <w:tcPr>
            <w:tcW w:w="2693" w:type="dxa"/>
          </w:tcPr>
          <w:p w14:paraId="3B658704" w14:textId="77777777" w:rsidR="00701746" w:rsidRDefault="007919F7">
            <w:pPr>
              <w:pStyle w:val="Table09Row"/>
            </w:pPr>
            <w:r>
              <w:rPr>
                <w:i/>
              </w:rPr>
              <w:t>Telegram Copyright Act 1872</w:t>
            </w:r>
          </w:p>
        </w:tc>
        <w:tc>
          <w:tcPr>
            <w:tcW w:w="1276" w:type="dxa"/>
          </w:tcPr>
          <w:p w14:paraId="40F9820A" w14:textId="77777777" w:rsidR="00701746" w:rsidRDefault="007919F7">
            <w:pPr>
              <w:pStyle w:val="Table09Row"/>
            </w:pPr>
            <w:r>
              <w:t>30 Aug 1872</w:t>
            </w:r>
          </w:p>
        </w:tc>
        <w:tc>
          <w:tcPr>
            <w:tcW w:w="3402" w:type="dxa"/>
          </w:tcPr>
          <w:p w14:paraId="3EFE8E74" w14:textId="77777777" w:rsidR="00701746" w:rsidRDefault="007919F7">
            <w:pPr>
              <w:pStyle w:val="Table09Row"/>
            </w:pPr>
            <w:r>
              <w:t>30 Aug 1872</w:t>
            </w:r>
          </w:p>
        </w:tc>
        <w:tc>
          <w:tcPr>
            <w:tcW w:w="1123" w:type="dxa"/>
          </w:tcPr>
          <w:p w14:paraId="46ABC34B" w14:textId="77777777" w:rsidR="00701746" w:rsidRDefault="007919F7">
            <w:pPr>
              <w:pStyle w:val="Table09Row"/>
            </w:pPr>
            <w:r>
              <w:t>1895 (59 Vict. No. 24)</w:t>
            </w:r>
          </w:p>
        </w:tc>
      </w:tr>
      <w:tr w:rsidR="00701746" w14:paraId="64547724" w14:textId="77777777">
        <w:trPr>
          <w:cantSplit/>
          <w:jc w:val="center"/>
        </w:trPr>
        <w:tc>
          <w:tcPr>
            <w:tcW w:w="1418" w:type="dxa"/>
          </w:tcPr>
          <w:p w14:paraId="501EA761" w14:textId="77777777" w:rsidR="00701746" w:rsidRDefault="007919F7">
            <w:pPr>
              <w:pStyle w:val="Table09Row"/>
            </w:pPr>
            <w:r>
              <w:t>1872 (36 Vict. No. 8)</w:t>
            </w:r>
          </w:p>
        </w:tc>
        <w:tc>
          <w:tcPr>
            <w:tcW w:w="2693" w:type="dxa"/>
          </w:tcPr>
          <w:p w14:paraId="430805C3" w14:textId="77777777" w:rsidR="00701746" w:rsidRDefault="007919F7">
            <w:pPr>
              <w:pStyle w:val="Table09Row"/>
            </w:pPr>
            <w:r>
              <w:rPr>
                <w:i/>
              </w:rPr>
              <w:t>Waste Lands Unlawful Occupation Act 1872</w:t>
            </w:r>
          </w:p>
        </w:tc>
        <w:tc>
          <w:tcPr>
            <w:tcW w:w="1276" w:type="dxa"/>
          </w:tcPr>
          <w:p w14:paraId="25D1D54B" w14:textId="77777777" w:rsidR="00701746" w:rsidRDefault="007919F7">
            <w:pPr>
              <w:pStyle w:val="Table09Row"/>
            </w:pPr>
            <w:r>
              <w:t>30 Aug 1872</w:t>
            </w:r>
          </w:p>
        </w:tc>
        <w:tc>
          <w:tcPr>
            <w:tcW w:w="3402" w:type="dxa"/>
          </w:tcPr>
          <w:p w14:paraId="7DF074B6" w14:textId="77777777" w:rsidR="00701746" w:rsidRDefault="007919F7">
            <w:pPr>
              <w:pStyle w:val="Table09Row"/>
            </w:pPr>
            <w:r>
              <w:t>30 Aug 1872</w:t>
            </w:r>
          </w:p>
        </w:tc>
        <w:tc>
          <w:tcPr>
            <w:tcW w:w="1123" w:type="dxa"/>
          </w:tcPr>
          <w:p w14:paraId="0CBA5B7D" w14:textId="77777777" w:rsidR="00701746" w:rsidRDefault="007919F7">
            <w:pPr>
              <w:pStyle w:val="Table09Row"/>
            </w:pPr>
            <w:r>
              <w:t>1898 (62 Vict. No. 37)</w:t>
            </w:r>
          </w:p>
        </w:tc>
      </w:tr>
      <w:tr w:rsidR="00701746" w14:paraId="23FF3584" w14:textId="77777777">
        <w:trPr>
          <w:cantSplit/>
          <w:jc w:val="center"/>
        </w:trPr>
        <w:tc>
          <w:tcPr>
            <w:tcW w:w="1418" w:type="dxa"/>
          </w:tcPr>
          <w:p w14:paraId="176B8AC7" w14:textId="77777777" w:rsidR="00701746" w:rsidRDefault="007919F7">
            <w:pPr>
              <w:pStyle w:val="Table09Row"/>
            </w:pPr>
            <w:r>
              <w:t>1872 (36 Vict. No. 9)</w:t>
            </w:r>
          </w:p>
        </w:tc>
        <w:tc>
          <w:tcPr>
            <w:tcW w:w="2693" w:type="dxa"/>
          </w:tcPr>
          <w:p w14:paraId="13B7C0F3" w14:textId="77777777" w:rsidR="00701746" w:rsidRDefault="007919F7">
            <w:pPr>
              <w:pStyle w:val="Table09Row"/>
            </w:pPr>
            <w:r>
              <w:rPr>
                <w:i/>
              </w:rPr>
              <w:t>Trespass Act 1872</w:t>
            </w:r>
          </w:p>
        </w:tc>
        <w:tc>
          <w:tcPr>
            <w:tcW w:w="1276" w:type="dxa"/>
          </w:tcPr>
          <w:p w14:paraId="0B71D6CA" w14:textId="77777777" w:rsidR="00701746" w:rsidRDefault="007919F7">
            <w:pPr>
              <w:pStyle w:val="Table09Row"/>
            </w:pPr>
            <w:r>
              <w:t>30 Aug 1872</w:t>
            </w:r>
          </w:p>
        </w:tc>
        <w:tc>
          <w:tcPr>
            <w:tcW w:w="3402" w:type="dxa"/>
          </w:tcPr>
          <w:p w14:paraId="2949B2D0" w14:textId="77777777" w:rsidR="00701746" w:rsidRDefault="007919F7">
            <w:pPr>
              <w:pStyle w:val="Table09Row"/>
            </w:pPr>
            <w:r>
              <w:t>30 Aug 1872</w:t>
            </w:r>
          </w:p>
        </w:tc>
        <w:tc>
          <w:tcPr>
            <w:tcW w:w="1123" w:type="dxa"/>
          </w:tcPr>
          <w:p w14:paraId="0B5DAE95" w14:textId="77777777" w:rsidR="00701746" w:rsidRDefault="007919F7">
            <w:pPr>
              <w:pStyle w:val="Table09Row"/>
            </w:pPr>
            <w:r>
              <w:t>1882 (46 Vict. No. 7)</w:t>
            </w:r>
          </w:p>
        </w:tc>
      </w:tr>
      <w:tr w:rsidR="00701746" w14:paraId="2C4D27E3" w14:textId="77777777">
        <w:trPr>
          <w:cantSplit/>
          <w:jc w:val="center"/>
        </w:trPr>
        <w:tc>
          <w:tcPr>
            <w:tcW w:w="1418" w:type="dxa"/>
          </w:tcPr>
          <w:p w14:paraId="10B4C2F3" w14:textId="77777777" w:rsidR="00701746" w:rsidRDefault="007919F7">
            <w:pPr>
              <w:pStyle w:val="Table09Row"/>
            </w:pPr>
            <w:r>
              <w:t>1872 (36 Vict. No. 10)</w:t>
            </w:r>
          </w:p>
        </w:tc>
        <w:tc>
          <w:tcPr>
            <w:tcW w:w="2693" w:type="dxa"/>
          </w:tcPr>
          <w:p w14:paraId="01A7AE63" w14:textId="77777777" w:rsidR="00701746" w:rsidRDefault="007919F7">
            <w:pPr>
              <w:pStyle w:val="Table09Row"/>
            </w:pPr>
            <w:r>
              <w:rPr>
                <w:i/>
              </w:rPr>
              <w:t>Geraldton Sand‑hills Planting Act 1872</w:t>
            </w:r>
          </w:p>
        </w:tc>
        <w:tc>
          <w:tcPr>
            <w:tcW w:w="1276" w:type="dxa"/>
          </w:tcPr>
          <w:p w14:paraId="18D9B1BB" w14:textId="77777777" w:rsidR="00701746" w:rsidRDefault="007919F7">
            <w:pPr>
              <w:pStyle w:val="Table09Row"/>
            </w:pPr>
            <w:r>
              <w:t>30 Aug 1872</w:t>
            </w:r>
          </w:p>
        </w:tc>
        <w:tc>
          <w:tcPr>
            <w:tcW w:w="3402" w:type="dxa"/>
          </w:tcPr>
          <w:p w14:paraId="72841B63" w14:textId="77777777" w:rsidR="00701746" w:rsidRDefault="007919F7">
            <w:pPr>
              <w:pStyle w:val="Table09Row"/>
            </w:pPr>
            <w:r>
              <w:t>30 Aug 1872</w:t>
            </w:r>
          </w:p>
        </w:tc>
        <w:tc>
          <w:tcPr>
            <w:tcW w:w="1123" w:type="dxa"/>
          </w:tcPr>
          <w:p w14:paraId="511BA31B" w14:textId="77777777" w:rsidR="00701746" w:rsidRDefault="007919F7">
            <w:pPr>
              <w:pStyle w:val="Table09Row"/>
            </w:pPr>
            <w:r>
              <w:t>1960/084 (9 Eliz. II No. 84)</w:t>
            </w:r>
          </w:p>
        </w:tc>
      </w:tr>
      <w:tr w:rsidR="00701746" w14:paraId="6F084B9F" w14:textId="77777777">
        <w:trPr>
          <w:cantSplit/>
          <w:jc w:val="center"/>
        </w:trPr>
        <w:tc>
          <w:tcPr>
            <w:tcW w:w="1418" w:type="dxa"/>
          </w:tcPr>
          <w:p w14:paraId="27000A94" w14:textId="77777777" w:rsidR="00701746" w:rsidRDefault="007919F7">
            <w:pPr>
              <w:pStyle w:val="Table09Row"/>
            </w:pPr>
            <w:r>
              <w:t>1872 (36 Vict. No. 11)</w:t>
            </w:r>
          </w:p>
        </w:tc>
        <w:tc>
          <w:tcPr>
            <w:tcW w:w="2693" w:type="dxa"/>
          </w:tcPr>
          <w:p w14:paraId="47A2A4CF" w14:textId="77777777" w:rsidR="00701746" w:rsidRDefault="007919F7">
            <w:pPr>
              <w:pStyle w:val="Table09Row"/>
            </w:pPr>
            <w:r>
              <w:rPr>
                <w:i/>
              </w:rPr>
              <w:t>Appropriation (1872) [36 Vict. No. 11]</w:t>
            </w:r>
          </w:p>
        </w:tc>
        <w:tc>
          <w:tcPr>
            <w:tcW w:w="1276" w:type="dxa"/>
          </w:tcPr>
          <w:p w14:paraId="45997942" w14:textId="77777777" w:rsidR="00701746" w:rsidRDefault="007919F7">
            <w:pPr>
              <w:pStyle w:val="Table09Row"/>
            </w:pPr>
            <w:r>
              <w:t>30 Aug 1872</w:t>
            </w:r>
          </w:p>
        </w:tc>
        <w:tc>
          <w:tcPr>
            <w:tcW w:w="3402" w:type="dxa"/>
          </w:tcPr>
          <w:p w14:paraId="2BCDAD92" w14:textId="77777777" w:rsidR="00701746" w:rsidRDefault="007919F7">
            <w:pPr>
              <w:pStyle w:val="Table09Row"/>
            </w:pPr>
            <w:r>
              <w:t>30 Aug 1872</w:t>
            </w:r>
          </w:p>
        </w:tc>
        <w:tc>
          <w:tcPr>
            <w:tcW w:w="1123" w:type="dxa"/>
          </w:tcPr>
          <w:p w14:paraId="0C8896A7" w14:textId="77777777" w:rsidR="00701746" w:rsidRDefault="007919F7">
            <w:pPr>
              <w:pStyle w:val="Table09Row"/>
            </w:pPr>
            <w:r>
              <w:t>1964/061 (13 Eliz. II No. 61)</w:t>
            </w:r>
          </w:p>
        </w:tc>
      </w:tr>
    </w:tbl>
    <w:p w14:paraId="2C4A137D" w14:textId="77777777" w:rsidR="00701746" w:rsidRDefault="00701746"/>
    <w:p w14:paraId="30DA7EA6" w14:textId="77777777" w:rsidR="00701746" w:rsidRDefault="007919F7">
      <w:pPr>
        <w:pStyle w:val="IAlphabetDivider"/>
      </w:pPr>
      <w:r>
        <w:t>1871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5F52F70" w14:textId="77777777">
        <w:trPr>
          <w:cantSplit/>
          <w:trHeight w:val="510"/>
          <w:tblHeader/>
          <w:jc w:val="center"/>
        </w:trPr>
        <w:tc>
          <w:tcPr>
            <w:tcW w:w="1418" w:type="dxa"/>
            <w:tcBorders>
              <w:top w:val="single" w:sz="4" w:space="0" w:color="auto"/>
              <w:bottom w:val="single" w:sz="4" w:space="0" w:color="auto"/>
            </w:tcBorders>
            <w:vAlign w:val="center"/>
          </w:tcPr>
          <w:p w14:paraId="493970C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BA897A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DCDAF5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6CC6AC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B285943" w14:textId="77777777" w:rsidR="00701746" w:rsidRDefault="007919F7">
            <w:pPr>
              <w:pStyle w:val="Table09Hdr"/>
            </w:pPr>
            <w:r>
              <w:t>Repealed/Expired</w:t>
            </w:r>
          </w:p>
        </w:tc>
      </w:tr>
      <w:tr w:rsidR="00701746" w14:paraId="18243D71" w14:textId="77777777">
        <w:trPr>
          <w:cantSplit/>
          <w:jc w:val="center"/>
        </w:trPr>
        <w:tc>
          <w:tcPr>
            <w:tcW w:w="1418" w:type="dxa"/>
          </w:tcPr>
          <w:p w14:paraId="0A29BC33" w14:textId="77777777" w:rsidR="00701746" w:rsidRDefault="007919F7">
            <w:pPr>
              <w:pStyle w:val="Table09Row"/>
            </w:pPr>
            <w:r>
              <w:t>1871 (34 Vict. No. 1)</w:t>
            </w:r>
          </w:p>
        </w:tc>
        <w:tc>
          <w:tcPr>
            <w:tcW w:w="2693" w:type="dxa"/>
          </w:tcPr>
          <w:p w14:paraId="7E25A234" w14:textId="77777777" w:rsidR="00701746" w:rsidRDefault="007919F7">
            <w:pPr>
              <w:pStyle w:val="Table09Row"/>
            </w:pPr>
            <w:r>
              <w:rPr>
                <w:i/>
              </w:rPr>
              <w:t>Real Estate Charges Amendment Act 1871</w:t>
            </w:r>
          </w:p>
        </w:tc>
        <w:tc>
          <w:tcPr>
            <w:tcW w:w="1276" w:type="dxa"/>
          </w:tcPr>
          <w:p w14:paraId="04CC8F25" w14:textId="77777777" w:rsidR="00701746" w:rsidRDefault="007919F7">
            <w:pPr>
              <w:pStyle w:val="Table09Row"/>
            </w:pPr>
            <w:r>
              <w:t>2 Jan 1871</w:t>
            </w:r>
          </w:p>
        </w:tc>
        <w:tc>
          <w:tcPr>
            <w:tcW w:w="3402" w:type="dxa"/>
          </w:tcPr>
          <w:p w14:paraId="369C216F" w14:textId="77777777" w:rsidR="00701746" w:rsidRDefault="007919F7">
            <w:pPr>
              <w:pStyle w:val="Table09Row"/>
            </w:pPr>
            <w:r>
              <w:t>2 Jan 1871</w:t>
            </w:r>
          </w:p>
        </w:tc>
        <w:tc>
          <w:tcPr>
            <w:tcW w:w="1123" w:type="dxa"/>
          </w:tcPr>
          <w:p w14:paraId="1EBB727F" w14:textId="77777777" w:rsidR="00701746" w:rsidRDefault="007919F7">
            <w:pPr>
              <w:pStyle w:val="Table09Row"/>
            </w:pPr>
            <w:r>
              <w:t>1970/012</w:t>
            </w:r>
          </w:p>
        </w:tc>
      </w:tr>
      <w:tr w:rsidR="00701746" w14:paraId="70420128" w14:textId="77777777">
        <w:trPr>
          <w:cantSplit/>
          <w:jc w:val="center"/>
        </w:trPr>
        <w:tc>
          <w:tcPr>
            <w:tcW w:w="1418" w:type="dxa"/>
          </w:tcPr>
          <w:p w14:paraId="4155E095" w14:textId="77777777" w:rsidR="00701746" w:rsidRDefault="007919F7">
            <w:pPr>
              <w:pStyle w:val="Table09Row"/>
            </w:pPr>
            <w:r>
              <w:t xml:space="preserve">1871 (34 Vict. No. </w:t>
            </w:r>
            <w:r>
              <w:t>2)</w:t>
            </w:r>
          </w:p>
        </w:tc>
        <w:tc>
          <w:tcPr>
            <w:tcW w:w="2693" w:type="dxa"/>
          </w:tcPr>
          <w:p w14:paraId="16958761" w14:textId="77777777" w:rsidR="00701746" w:rsidRDefault="007919F7">
            <w:pPr>
              <w:pStyle w:val="Table09Row"/>
            </w:pPr>
            <w:r>
              <w:rPr>
                <w:i/>
              </w:rPr>
              <w:t>Seamen, assistance to (1871)</w:t>
            </w:r>
          </w:p>
        </w:tc>
        <w:tc>
          <w:tcPr>
            <w:tcW w:w="1276" w:type="dxa"/>
          </w:tcPr>
          <w:p w14:paraId="01774027" w14:textId="77777777" w:rsidR="00701746" w:rsidRDefault="007919F7">
            <w:pPr>
              <w:pStyle w:val="Table09Row"/>
            </w:pPr>
            <w:r>
              <w:t>2 Jan 1871</w:t>
            </w:r>
          </w:p>
        </w:tc>
        <w:tc>
          <w:tcPr>
            <w:tcW w:w="3402" w:type="dxa"/>
          </w:tcPr>
          <w:p w14:paraId="56E4B637" w14:textId="77777777" w:rsidR="00701746" w:rsidRDefault="007919F7">
            <w:pPr>
              <w:pStyle w:val="Table09Row"/>
            </w:pPr>
            <w:r>
              <w:t>2 Jan 1871</w:t>
            </w:r>
          </w:p>
        </w:tc>
        <w:tc>
          <w:tcPr>
            <w:tcW w:w="1123" w:type="dxa"/>
          </w:tcPr>
          <w:p w14:paraId="1F2F2F9B" w14:textId="77777777" w:rsidR="00701746" w:rsidRDefault="007919F7">
            <w:pPr>
              <w:pStyle w:val="Table09Row"/>
            </w:pPr>
            <w:r>
              <w:t>1970/010</w:t>
            </w:r>
          </w:p>
        </w:tc>
      </w:tr>
      <w:tr w:rsidR="00701746" w14:paraId="455E0404" w14:textId="77777777">
        <w:trPr>
          <w:cantSplit/>
          <w:jc w:val="center"/>
        </w:trPr>
        <w:tc>
          <w:tcPr>
            <w:tcW w:w="1418" w:type="dxa"/>
          </w:tcPr>
          <w:p w14:paraId="2F33500C" w14:textId="77777777" w:rsidR="00701746" w:rsidRDefault="007919F7">
            <w:pPr>
              <w:pStyle w:val="Table09Row"/>
            </w:pPr>
            <w:r>
              <w:t>1871 (34 Vict. No. 3)</w:t>
            </w:r>
          </w:p>
        </w:tc>
        <w:tc>
          <w:tcPr>
            <w:tcW w:w="2693" w:type="dxa"/>
          </w:tcPr>
          <w:p w14:paraId="5E92A138" w14:textId="77777777" w:rsidR="00701746" w:rsidRDefault="007919F7">
            <w:pPr>
              <w:pStyle w:val="Table09Row"/>
            </w:pPr>
            <w:r>
              <w:rPr>
                <w:i/>
              </w:rPr>
              <w:t>Land vesting, Guildford (1871)</w:t>
            </w:r>
          </w:p>
        </w:tc>
        <w:tc>
          <w:tcPr>
            <w:tcW w:w="1276" w:type="dxa"/>
          </w:tcPr>
          <w:p w14:paraId="3A3FB869" w14:textId="77777777" w:rsidR="00701746" w:rsidRDefault="007919F7">
            <w:pPr>
              <w:pStyle w:val="Table09Row"/>
            </w:pPr>
            <w:r>
              <w:t>2 Jan 1871</w:t>
            </w:r>
          </w:p>
        </w:tc>
        <w:tc>
          <w:tcPr>
            <w:tcW w:w="3402" w:type="dxa"/>
          </w:tcPr>
          <w:p w14:paraId="39927088" w14:textId="77777777" w:rsidR="00701746" w:rsidRDefault="007919F7">
            <w:pPr>
              <w:pStyle w:val="Table09Row"/>
            </w:pPr>
            <w:r>
              <w:t>2 Jan 1871</w:t>
            </w:r>
          </w:p>
        </w:tc>
        <w:tc>
          <w:tcPr>
            <w:tcW w:w="1123" w:type="dxa"/>
          </w:tcPr>
          <w:p w14:paraId="41F3E9D2" w14:textId="77777777" w:rsidR="00701746" w:rsidRDefault="007919F7">
            <w:pPr>
              <w:pStyle w:val="Table09Row"/>
            </w:pPr>
            <w:r>
              <w:t>1965/057</w:t>
            </w:r>
          </w:p>
        </w:tc>
      </w:tr>
      <w:tr w:rsidR="00701746" w14:paraId="2CE11509" w14:textId="77777777">
        <w:trPr>
          <w:cantSplit/>
          <w:jc w:val="center"/>
        </w:trPr>
        <w:tc>
          <w:tcPr>
            <w:tcW w:w="1418" w:type="dxa"/>
          </w:tcPr>
          <w:p w14:paraId="42CCE86B" w14:textId="77777777" w:rsidR="00701746" w:rsidRDefault="007919F7">
            <w:pPr>
              <w:pStyle w:val="Table09Row"/>
            </w:pPr>
            <w:r>
              <w:t>1871 (34 Vict. No. 4)</w:t>
            </w:r>
          </w:p>
        </w:tc>
        <w:tc>
          <w:tcPr>
            <w:tcW w:w="2693" w:type="dxa"/>
          </w:tcPr>
          <w:p w14:paraId="49FD17FA" w14:textId="77777777" w:rsidR="00701746" w:rsidRDefault="007919F7">
            <w:pPr>
              <w:pStyle w:val="Table09Row"/>
            </w:pPr>
            <w:r>
              <w:rPr>
                <w:i/>
              </w:rPr>
              <w:t>Naturalisation, P Ferrara</w:t>
            </w:r>
          </w:p>
        </w:tc>
        <w:tc>
          <w:tcPr>
            <w:tcW w:w="1276" w:type="dxa"/>
          </w:tcPr>
          <w:p w14:paraId="0D8DBA20" w14:textId="77777777" w:rsidR="00701746" w:rsidRDefault="007919F7">
            <w:pPr>
              <w:pStyle w:val="Table09Row"/>
            </w:pPr>
            <w:r>
              <w:t>2 Jan 1871</w:t>
            </w:r>
          </w:p>
        </w:tc>
        <w:tc>
          <w:tcPr>
            <w:tcW w:w="3402" w:type="dxa"/>
          </w:tcPr>
          <w:p w14:paraId="112A0B1C" w14:textId="77777777" w:rsidR="00701746" w:rsidRDefault="007919F7">
            <w:pPr>
              <w:pStyle w:val="Table09Row"/>
            </w:pPr>
            <w:r>
              <w:t>2 Jan 1871</w:t>
            </w:r>
          </w:p>
        </w:tc>
        <w:tc>
          <w:tcPr>
            <w:tcW w:w="1123" w:type="dxa"/>
          </w:tcPr>
          <w:p w14:paraId="14F8EE77" w14:textId="77777777" w:rsidR="00701746" w:rsidRDefault="007919F7">
            <w:pPr>
              <w:pStyle w:val="Table09Row"/>
            </w:pPr>
            <w:r>
              <w:t>1964/061 (13 Eliz. II No. 61)</w:t>
            </w:r>
          </w:p>
        </w:tc>
      </w:tr>
      <w:tr w:rsidR="00701746" w14:paraId="32EFA5F3" w14:textId="77777777">
        <w:trPr>
          <w:cantSplit/>
          <w:jc w:val="center"/>
        </w:trPr>
        <w:tc>
          <w:tcPr>
            <w:tcW w:w="1418" w:type="dxa"/>
          </w:tcPr>
          <w:p w14:paraId="51F0D0E3" w14:textId="77777777" w:rsidR="00701746" w:rsidRDefault="007919F7">
            <w:pPr>
              <w:pStyle w:val="Table09Row"/>
            </w:pPr>
            <w:r>
              <w:t>1871 (34 Vict. No. 5)</w:t>
            </w:r>
          </w:p>
        </w:tc>
        <w:tc>
          <w:tcPr>
            <w:tcW w:w="2693" w:type="dxa"/>
          </w:tcPr>
          <w:p w14:paraId="1E8A6D68" w14:textId="77777777" w:rsidR="00701746" w:rsidRDefault="007919F7">
            <w:pPr>
              <w:pStyle w:val="Table09Row"/>
            </w:pPr>
            <w:r>
              <w:rPr>
                <w:i/>
              </w:rPr>
              <w:t>Evidence amendment (1871)</w:t>
            </w:r>
          </w:p>
        </w:tc>
        <w:tc>
          <w:tcPr>
            <w:tcW w:w="1276" w:type="dxa"/>
          </w:tcPr>
          <w:p w14:paraId="3F93F98F" w14:textId="77777777" w:rsidR="00701746" w:rsidRDefault="007919F7">
            <w:pPr>
              <w:pStyle w:val="Table09Row"/>
            </w:pPr>
            <w:r>
              <w:t>2 Jan 1871</w:t>
            </w:r>
          </w:p>
        </w:tc>
        <w:tc>
          <w:tcPr>
            <w:tcW w:w="3402" w:type="dxa"/>
          </w:tcPr>
          <w:p w14:paraId="2AD9C76E" w14:textId="77777777" w:rsidR="00701746" w:rsidRDefault="007919F7">
            <w:pPr>
              <w:pStyle w:val="Table09Row"/>
            </w:pPr>
            <w:r>
              <w:t>2 Jan 1871</w:t>
            </w:r>
          </w:p>
        </w:tc>
        <w:tc>
          <w:tcPr>
            <w:tcW w:w="1123" w:type="dxa"/>
          </w:tcPr>
          <w:p w14:paraId="7FC490B0" w14:textId="77777777" w:rsidR="00701746" w:rsidRDefault="007919F7">
            <w:pPr>
              <w:pStyle w:val="Table09Row"/>
            </w:pPr>
            <w:r>
              <w:t>1906/028 (6 Edw. VII No. 28)</w:t>
            </w:r>
          </w:p>
        </w:tc>
      </w:tr>
      <w:tr w:rsidR="00701746" w14:paraId="7C6CA9A8" w14:textId="77777777">
        <w:trPr>
          <w:cantSplit/>
          <w:jc w:val="center"/>
        </w:trPr>
        <w:tc>
          <w:tcPr>
            <w:tcW w:w="1418" w:type="dxa"/>
          </w:tcPr>
          <w:p w14:paraId="2EBE386A" w14:textId="77777777" w:rsidR="00701746" w:rsidRDefault="007919F7">
            <w:pPr>
              <w:pStyle w:val="Table09Row"/>
            </w:pPr>
            <w:r>
              <w:t>1871 (34 Vict. No. 6)</w:t>
            </w:r>
          </w:p>
        </w:tc>
        <w:tc>
          <w:tcPr>
            <w:tcW w:w="2693" w:type="dxa"/>
          </w:tcPr>
          <w:p w14:paraId="52870BE1" w14:textId="77777777" w:rsidR="00701746" w:rsidRDefault="007919F7">
            <w:pPr>
              <w:pStyle w:val="Table09Row"/>
            </w:pPr>
            <w:r>
              <w:rPr>
                <w:i/>
              </w:rPr>
              <w:t>Municipal Institutions Act 1871</w:t>
            </w:r>
          </w:p>
        </w:tc>
        <w:tc>
          <w:tcPr>
            <w:tcW w:w="1276" w:type="dxa"/>
          </w:tcPr>
          <w:p w14:paraId="21DF9A9F" w14:textId="77777777" w:rsidR="00701746" w:rsidRDefault="007919F7">
            <w:pPr>
              <w:pStyle w:val="Table09Row"/>
            </w:pPr>
            <w:r>
              <w:t>2 Jan 1871</w:t>
            </w:r>
          </w:p>
        </w:tc>
        <w:tc>
          <w:tcPr>
            <w:tcW w:w="3402" w:type="dxa"/>
          </w:tcPr>
          <w:p w14:paraId="1A3B7E1C" w14:textId="77777777" w:rsidR="00701746" w:rsidRDefault="007919F7">
            <w:pPr>
              <w:pStyle w:val="Table09Row"/>
            </w:pPr>
            <w:r>
              <w:t>2 Jan 1871</w:t>
            </w:r>
          </w:p>
        </w:tc>
        <w:tc>
          <w:tcPr>
            <w:tcW w:w="1123" w:type="dxa"/>
          </w:tcPr>
          <w:p w14:paraId="7761C26C" w14:textId="77777777" w:rsidR="00701746" w:rsidRDefault="007919F7">
            <w:pPr>
              <w:pStyle w:val="Table09Row"/>
            </w:pPr>
            <w:r>
              <w:t>1895 (59 Vict. No. 10)</w:t>
            </w:r>
          </w:p>
        </w:tc>
      </w:tr>
      <w:tr w:rsidR="00701746" w14:paraId="6F4841C5" w14:textId="77777777">
        <w:trPr>
          <w:cantSplit/>
          <w:jc w:val="center"/>
        </w:trPr>
        <w:tc>
          <w:tcPr>
            <w:tcW w:w="1418" w:type="dxa"/>
          </w:tcPr>
          <w:p w14:paraId="6FB59F1E" w14:textId="77777777" w:rsidR="00701746" w:rsidRDefault="007919F7">
            <w:pPr>
              <w:pStyle w:val="Table09Row"/>
            </w:pPr>
            <w:r>
              <w:t>1871 (34 Vict. No. 7)</w:t>
            </w:r>
          </w:p>
        </w:tc>
        <w:tc>
          <w:tcPr>
            <w:tcW w:w="2693" w:type="dxa"/>
          </w:tcPr>
          <w:p w14:paraId="25A6434D" w14:textId="77777777" w:rsidR="00701746" w:rsidRDefault="007919F7">
            <w:pPr>
              <w:pStyle w:val="Table09Row"/>
            </w:pPr>
            <w:r>
              <w:rPr>
                <w:i/>
              </w:rPr>
              <w:t>Matrimonial causes (1871)</w:t>
            </w:r>
          </w:p>
        </w:tc>
        <w:tc>
          <w:tcPr>
            <w:tcW w:w="1276" w:type="dxa"/>
          </w:tcPr>
          <w:p w14:paraId="7670AF1F" w14:textId="77777777" w:rsidR="00701746" w:rsidRDefault="007919F7">
            <w:pPr>
              <w:pStyle w:val="Table09Row"/>
            </w:pPr>
            <w:r>
              <w:t>2 Jan 1871</w:t>
            </w:r>
          </w:p>
        </w:tc>
        <w:tc>
          <w:tcPr>
            <w:tcW w:w="3402" w:type="dxa"/>
          </w:tcPr>
          <w:p w14:paraId="5BFB2368" w14:textId="77777777" w:rsidR="00701746" w:rsidRDefault="007919F7">
            <w:pPr>
              <w:pStyle w:val="Table09Row"/>
            </w:pPr>
            <w:r>
              <w:t>2 Jan 1871</w:t>
            </w:r>
          </w:p>
        </w:tc>
        <w:tc>
          <w:tcPr>
            <w:tcW w:w="1123" w:type="dxa"/>
          </w:tcPr>
          <w:p w14:paraId="4C8A4364" w14:textId="77777777" w:rsidR="00701746" w:rsidRDefault="007919F7">
            <w:pPr>
              <w:pStyle w:val="Table09Row"/>
            </w:pPr>
            <w:r>
              <w:t>1935/036 (26 Geo. V No. 36)</w:t>
            </w:r>
          </w:p>
        </w:tc>
      </w:tr>
      <w:tr w:rsidR="00701746" w14:paraId="27D4A34B" w14:textId="77777777">
        <w:trPr>
          <w:cantSplit/>
          <w:jc w:val="center"/>
        </w:trPr>
        <w:tc>
          <w:tcPr>
            <w:tcW w:w="1418" w:type="dxa"/>
          </w:tcPr>
          <w:p w14:paraId="421018BB" w14:textId="77777777" w:rsidR="00701746" w:rsidRDefault="007919F7">
            <w:pPr>
              <w:pStyle w:val="Table09Row"/>
            </w:pPr>
            <w:r>
              <w:t>1871 (34 Vict. No. 8)</w:t>
            </w:r>
          </w:p>
        </w:tc>
        <w:tc>
          <w:tcPr>
            <w:tcW w:w="2693" w:type="dxa"/>
          </w:tcPr>
          <w:p w14:paraId="7E9182A4" w14:textId="77777777" w:rsidR="00701746" w:rsidRDefault="007919F7">
            <w:pPr>
              <w:pStyle w:val="Table09Row"/>
            </w:pPr>
            <w:r>
              <w:rPr>
                <w:i/>
              </w:rPr>
              <w:t>Fremantle Carriage Ordinance amendment (1871)</w:t>
            </w:r>
          </w:p>
        </w:tc>
        <w:tc>
          <w:tcPr>
            <w:tcW w:w="1276" w:type="dxa"/>
          </w:tcPr>
          <w:p w14:paraId="2F4DBD13" w14:textId="77777777" w:rsidR="00701746" w:rsidRDefault="007919F7">
            <w:pPr>
              <w:pStyle w:val="Table09Row"/>
            </w:pPr>
            <w:r>
              <w:t>2 Jan 1871</w:t>
            </w:r>
          </w:p>
        </w:tc>
        <w:tc>
          <w:tcPr>
            <w:tcW w:w="3402" w:type="dxa"/>
          </w:tcPr>
          <w:p w14:paraId="545B402B" w14:textId="77777777" w:rsidR="00701746" w:rsidRDefault="007919F7">
            <w:pPr>
              <w:pStyle w:val="Table09Row"/>
            </w:pPr>
            <w:r>
              <w:t>2 Jan 1871</w:t>
            </w:r>
          </w:p>
        </w:tc>
        <w:tc>
          <w:tcPr>
            <w:tcW w:w="1123" w:type="dxa"/>
          </w:tcPr>
          <w:p w14:paraId="4BB98949" w14:textId="77777777" w:rsidR="00701746" w:rsidRDefault="007919F7">
            <w:pPr>
              <w:pStyle w:val="Table09Row"/>
            </w:pPr>
            <w:r>
              <w:t>1964/061 (13 Eliz. II No. 61)</w:t>
            </w:r>
          </w:p>
        </w:tc>
      </w:tr>
      <w:tr w:rsidR="00701746" w14:paraId="726B7150" w14:textId="77777777">
        <w:trPr>
          <w:cantSplit/>
          <w:jc w:val="center"/>
        </w:trPr>
        <w:tc>
          <w:tcPr>
            <w:tcW w:w="1418" w:type="dxa"/>
          </w:tcPr>
          <w:p w14:paraId="23892BB2" w14:textId="77777777" w:rsidR="00701746" w:rsidRDefault="007919F7">
            <w:pPr>
              <w:pStyle w:val="Table09Row"/>
            </w:pPr>
            <w:r>
              <w:t>1871 (34 Vict. No. 9)</w:t>
            </w:r>
          </w:p>
        </w:tc>
        <w:tc>
          <w:tcPr>
            <w:tcW w:w="2693" w:type="dxa"/>
          </w:tcPr>
          <w:p w14:paraId="605E0F06" w14:textId="77777777" w:rsidR="00701746" w:rsidRDefault="007919F7">
            <w:pPr>
              <w:pStyle w:val="Table09Row"/>
            </w:pPr>
            <w:r>
              <w:rPr>
                <w:i/>
              </w:rPr>
              <w:t>Lunacy Act 1871</w:t>
            </w:r>
          </w:p>
        </w:tc>
        <w:tc>
          <w:tcPr>
            <w:tcW w:w="1276" w:type="dxa"/>
          </w:tcPr>
          <w:p w14:paraId="13733E56" w14:textId="77777777" w:rsidR="00701746" w:rsidRDefault="007919F7">
            <w:pPr>
              <w:pStyle w:val="Table09Row"/>
            </w:pPr>
            <w:r>
              <w:t>2 Jan 1871</w:t>
            </w:r>
          </w:p>
        </w:tc>
        <w:tc>
          <w:tcPr>
            <w:tcW w:w="3402" w:type="dxa"/>
          </w:tcPr>
          <w:p w14:paraId="472B24F6" w14:textId="77777777" w:rsidR="00701746" w:rsidRDefault="007919F7">
            <w:pPr>
              <w:pStyle w:val="Table09Row"/>
            </w:pPr>
            <w:r>
              <w:t>2 Jan 1871</w:t>
            </w:r>
          </w:p>
        </w:tc>
        <w:tc>
          <w:tcPr>
            <w:tcW w:w="1123" w:type="dxa"/>
          </w:tcPr>
          <w:p w14:paraId="5D35C24A" w14:textId="77777777" w:rsidR="00701746" w:rsidRDefault="007919F7">
            <w:pPr>
              <w:pStyle w:val="Table09Row"/>
            </w:pPr>
            <w:r>
              <w:t>1903/015 (3 Edw. VII No. 15)</w:t>
            </w:r>
          </w:p>
        </w:tc>
      </w:tr>
      <w:tr w:rsidR="00701746" w14:paraId="598780A4" w14:textId="77777777">
        <w:trPr>
          <w:cantSplit/>
          <w:jc w:val="center"/>
        </w:trPr>
        <w:tc>
          <w:tcPr>
            <w:tcW w:w="1418" w:type="dxa"/>
          </w:tcPr>
          <w:p w14:paraId="1EE70180" w14:textId="77777777" w:rsidR="00701746" w:rsidRDefault="007919F7">
            <w:pPr>
              <w:pStyle w:val="Table09Row"/>
            </w:pPr>
            <w:r>
              <w:t>1871 (34 Vict. No. 10)</w:t>
            </w:r>
          </w:p>
        </w:tc>
        <w:tc>
          <w:tcPr>
            <w:tcW w:w="2693" w:type="dxa"/>
          </w:tcPr>
          <w:p w14:paraId="1F3153A9" w14:textId="77777777" w:rsidR="00701746" w:rsidRDefault="007919F7">
            <w:pPr>
              <w:pStyle w:val="Table09Row"/>
            </w:pPr>
            <w:r>
              <w:rPr>
                <w:i/>
              </w:rPr>
              <w:t>Evidence Further Amendment Act 1871</w:t>
            </w:r>
          </w:p>
        </w:tc>
        <w:tc>
          <w:tcPr>
            <w:tcW w:w="1276" w:type="dxa"/>
          </w:tcPr>
          <w:p w14:paraId="42632ACC" w14:textId="77777777" w:rsidR="00701746" w:rsidRDefault="007919F7">
            <w:pPr>
              <w:pStyle w:val="Table09Row"/>
            </w:pPr>
            <w:r>
              <w:t>2 Jan 1871</w:t>
            </w:r>
          </w:p>
        </w:tc>
        <w:tc>
          <w:tcPr>
            <w:tcW w:w="3402" w:type="dxa"/>
          </w:tcPr>
          <w:p w14:paraId="716DBAFC" w14:textId="77777777" w:rsidR="00701746" w:rsidRDefault="007919F7">
            <w:pPr>
              <w:pStyle w:val="Table09Row"/>
            </w:pPr>
            <w:r>
              <w:t>2 Jan 1871</w:t>
            </w:r>
          </w:p>
        </w:tc>
        <w:tc>
          <w:tcPr>
            <w:tcW w:w="1123" w:type="dxa"/>
          </w:tcPr>
          <w:p w14:paraId="19AB3E73" w14:textId="77777777" w:rsidR="00701746" w:rsidRDefault="007919F7">
            <w:pPr>
              <w:pStyle w:val="Table09Row"/>
            </w:pPr>
            <w:r>
              <w:t>1906/028 (6 Edw. VII No. 28)</w:t>
            </w:r>
          </w:p>
        </w:tc>
      </w:tr>
      <w:tr w:rsidR="00701746" w14:paraId="44696312" w14:textId="77777777">
        <w:trPr>
          <w:cantSplit/>
          <w:jc w:val="center"/>
        </w:trPr>
        <w:tc>
          <w:tcPr>
            <w:tcW w:w="1418" w:type="dxa"/>
          </w:tcPr>
          <w:p w14:paraId="3E5EFCA1" w14:textId="77777777" w:rsidR="00701746" w:rsidRDefault="007919F7">
            <w:pPr>
              <w:pStyle w:val="Table09Row"/>
            </w:pPr>
            <w:r>
              <w:t>1871 (34 Vict. No. 11)</w:t>
            </w:r>
          </w:p>
        </w:tc>
        <w:tc>
          <w:tcPr>
            <w:tcW w:w="2693" w:type="dxa"/>
          </w:tcPr>
          <w:p w14:paraId="5D0E794A" w14:textId="77777777" w:rsidR="00701746" w:rsidRDefault="007919F7">
            <w:pPr>
              <w:pStyle w:val="Table09Row"/>
            </w:pPr>
            <w:r>
              <w:rPr>
                <w:i/>
              </w:rPr>
              <w:t>Criminal law, larceny and embezzlement (1871)</w:t>
            </w:r>
          </w:p>
        </w:tc>
        <w:tc>
          <w:tcPr>
            <w:tcW w:w="1276" w:type="dxa"/>
          </w:tcPr>
          <w:p w14:paraId="0F4FECB2" w14:textId="77777777" w:rsidR="00701746" w:rsidRDefault="007919F7">
            <w:pPr>
              <w:pStyle w:val="Table09Row"/>
            </w:pPr>
            <w:r>
              <w:t>2 Jan 1871</w:t>
            </w:r>
          </w:p>
        </w:tc>
        <w:tc>
          <w:tcPr>
            <w:tcW w:w="3402" w:type="dxa"/>
          </w:tcPr>
          <w:p w14:paraId="08380FDB" w14:textId="77777777" w:rsidR="00701746" w:rsidRDefault="007919F7">
            <w:pPr>
              <w:pStyle w:val="Table09Row"/>
            </w:pPr>
            <w:r>
              <w:t>2 Jan 1871</w:t>
            </w:r>
          </w:p>
        </w:tc>
        <w:tc>
          <w:tcPr>
            <w:tcW w:w="1123" w:type="dxa"/>
          </w:tcPr>
          <w:p w14:paraId="69C4F7F5" w14:textId="77777777" w:rsidR="00701746" w:rsidRDefault="007919F7">
            <w:pPr>
              <w:pStyle w:val="Table09Row"/>
            </w:pPr>
            <w:r>
              <w:t>1902 (1 &amp; 2 Edw. VII No. 14)</w:t>
            </w:r>
          </w:p>
        </w:tc>
      </w:tr>
      <w:tr w:rsidR="00701746" w14:paraId="7A13A038" w14:textId="77777777">
        <w:trPr>
          <w:cantSplit/>
          <w:jc w:val="center"/>
        </w:trPr>
        <w:tc>
          <w:tcPr>
            <w:tcW w:w="1418" w:type="dxa"/>
          </w:tcPr>
          <w:p w14:paraId="1A0A870D" w14:textId="77777777" w:rsidR="00701746" w:rsidRDefault="007919F7">
            <w:pPr>
              <w:pStyle w:val="Table09Row"/>
            </w:pPr>
            <w:r>
              <w:t xml:space="preserve">1871 (34 </w:t>
            </w:r>
            <w:r>
              <w:t>Vict. No. 12)</w:t>
            </w:r>
          </w:p>
        </w:tc>
        <w:tc>
          <w:tcPr>
            <w:tcW w:w="2693" w:type="dxa"/>
          </w:tcPr>
          <w:p w14:paraId="20EBCB93" w14:textId="77777777" w:rsidR="00701746" w:rsidRDefault="007919F7">
            <w:pPr>
              <w:pStyle w:val="Table09Row"/>
            </w:pPr>
            <w:r>
              <w:rPr>
                <w:i/>
              </w:rPr>
              <w:t>Administration of estates (1871)</w:t>
            </w:r>
          </w:p>
        </w:tc>
        <w:tc>
          <w:tcPr>
            <w:tcW w:w="1276" w:type="dxa"/>
          </w:tcPr>
          <w:p w14:paraId="10ED95AE" w14:textId="77777777" w:rsidR="00701746" w:rsidRDefault="007919F7">
            <w:pPr>
              <w:pStyle w:val="Table09Row"/>
            </w:pPr>
            <w:r>
              <w:t>2 Jan 1871</w:t>
            </w:r>
          </w:p>
        </w:tc>
        <w:tc>
          <w:tcPr>
            <w:tcW w:w="3402" w:type="dxa"/>
          </w:tcPr>
          <w:p w14:paraId="0593EE6F" w14:textId="77777777" w:rsidR="00701746" w:rsidRDefault="007919F7">
            <w:pPr>
              <w:pStyle w:val="Table09Row"/>
            </w:pPr>
            <w:r>
              <w:t>2 Jan 1871</w:t>
            </w:r>
          </w:p>
        </w:tc>
        <w:tc>
          <w:tcPr>
            <w:tcW w:w="1123" w:type="dxa"/>
          </w:tcPr>
          <w:p w14:paraId="172ED0F9" w14:textId="77777777" w:rsidR="00701746" w:rsidRDefault="007919F7">
            <w:pPr>
              <w:pStyle w:val="Table09Row"/>
            </w:pPr>
            <w:r>
              <w:t>1903/013 (3 Edw. VII No. 13)</w:t>
            </w:r>
          </w:p>
        </w:tc>
      </w:tr>
      <w:tr w:rsidR="00701746" w14:paraId="35A672A8" w14:textId="77777777">
        <w:trPr>
          <w:cantSplit/>
          <w:jc w:val="center"/>
        </w:trPr>
        <w:tc>
          <w:tcPr>
            <w:tcW w:w="1418" w:type="dxa"/>
          </w:tcPr>
          <w:p w14:paraId="5DF67449" w14:textId="77777777" w:rsidR="00701746" w:rsidRDefault="007919F7">
            <w:pPr>
              <w:pStyle w:val="Table09Row"/>
            </w:pPr>
            <w:r>
              <w:t>1871 (34 Vict. No. 13)</w:t>
            </w:r>
          </w:p>
        </w:tc>
        <w:tc>
          <w:tcPr>
            <w:tcW w:w="2693" w:type="dxa"/>
          </w:tcPr>
          <w:p w14:paraId="52D7FCBE" w14:textId="77777777" w:rsidR="00701746" w:rsidRDefault="007919F7">
            <w:pPr>
              <w:pStyle w:val="Table09Row"/>
            </w:pPr>
            <w:r>
              <w:rPr>
                <w:i/>
              </w:rPr>
              <w:t>Electro‑Magnetic Telegraph Guaranteed Interest Act 1871</w:t>
            </w:r>
          </w:p>
        </w:tc>
        <w:tc>
          <w:tcPr>
            <w:tcW w:w="1276" w:type="dxa"/>
          </w:tcPr>
          <w:p w14:paraId="4307F843" w14:textId="77777777" w:rsidR="00701746" w:rsidRDefault="007919F7">
            <w:pPr>
              <w:pStyle w:val="Table09Row"/>
            </w:pPr>
            <w:r>
              <w:t>2 Jan 1871</w:t>
            </w:r>
          </w:p>
        </w:tc>
        <w:tc>
          <w:tcPr>
            <w:tcW w:w="3402" w:type="dxa"/>
          </w:tcPr>
          <w:p w14:paraId="23CC0A1E" w14:textId="77777777" w:rsidR="00701746" w:rsidRDefault="007919F7">
            <w:pPr>
              <w:pStyle w:val="Table09Row"/>
            </w:pPr>
            <w:r>
              <w:t>2 Jan 1871</w:t>
            </w:r>
          </w:p>
        </w:tc>
        <w:tc>
          <w:tcPr>
            <w:tcW w:w="1123" w:type="dxa"/>
          </w:tcPr>
          <w:p w14:paraId="65ACEA54" w14:textId="77777777" w:rsidR="00701746" w:rsidRDefault="007919F7">
            <w:pPr>
              <w:pStyle w:val="Table09Row"/>
            </w:pPr>
            <w:r>
              <w:t>1964/061 (13 Eliz. II No. 61)</w:t>
            </w:r>
          </w:p>
        </w:tc>
      </w:tr>
      <w:tr w:rsidR="00701746" w14:paraId="7F9B039E" w14:textId="77777777">
        <w:trPr>
          <w:cantSplit/>
          <w:jc w:val="center"/>
        </w:trPr>
        <w:tc>
          <w:tcPr>
            <w:tcW w:w="1418" w:type="dxa"/>
          </w:tcPr>
          <w:p w14:paraId="4D895E36" w14:textId="77777777" w:rsidR="00701746" w:rsidRDefault="007919F7">
            <w:pPr>
              <w:pStyle w:val="Table09Row"/>
            </w:pPr>
            <w:r>
              <w:t>1871 (34 Vict. No. 14)</w:t>
            </w:r>
          </w:p>
        </w:tc>
        <w:tc>
          <w:tcPr>
            <w:tcW w:w="2693" w:type="dxa"/>
          </w:tcPr>
          <w:p w14:paraId="29F02CE3" w14:textId="77777777" w:rsidR="00701746" w:rsidRDefault="007919F7">
            <w:pPr>
              <w:pStyle w:val="Table09Row"/>
            </w:pPr>
            <w:r>
              <w:rPr>
                <w:i/>
              </w:rPr>
              <w:t>Aborigines, employment in pearling (1871)</w:t>
            </w:r>
          </w:p>
        </w:tc>
        <w:tc>
          <w:tcPr>
            <w:tcW w:w="1276" w:type="dxa"/>
          </w:tcPr>
          <w:p w14:paraId="7DF6D02F" w14:textId="77777777" w:rsidR="00701746" w:rsidRDefault="007919F7">
            <w:pPr>
              <w:pStyle w:val="Table09Row"/>
            </w:pPr>
            <w:r>
              <w:t>2 Jan 1871</w:t>
            </w:r>
          </w:p>
        </w:tc>
        <w:tc>
          <w:tcPr>
            <w:tcW w:w="3402" w:type="dxa"/>
          </w:tcPr>
          <w:p w14:paraId="009DA579" w14:textId="77777777" w:rsidR="00701746" w:rsidRDefault="007919F7">
            <w:pPr>
              <w:pStyle w:val="Table09Row"/>
            </w:pPr>
            <w:r>
              <w:t>2 Jan 1871</w:t>
            </w:r>
          </w:p>
        </w:tc>
        <w:tc>
          <w:tcPr>
            <w:tcW w:w="1123" w:type="dxa"/>
          </w:tcPr>
          <w:p w14:paraId="3AE1B2F4" w14:textId="77777777" w:rsidR="00701746" w:rsidRDefault="007919F7">
            <w:pPr>
              <w:pStyle w:val="Table09Row"/>
            </w:pPr>
            <w:r>
              <w:t>1873 (37 Vict. No. 11)</w:t>
            </w:r>
          </w:p>
        </w:tc>
      </w:tr>
      <w:tr w:rsidR="00701746" w14:paraId="72F21121" w14:textId="77777777">
        <w:trPr>
          <w:cantSplit/>
          <w:jc w:val="center"/>
        </w:trPr>
        <w:tc>
          <w:tcPr>
            <w:tcW w:w="1418" w:type="dxa"/>
          </w:tcPr>
          <w:p w14:paraId="78E6CCEA" w14:textId="77777777" w:rsidR="00701746" w:rsidRDefault="007919F7">
            <w:pPr>
              <w:pStyle w:val="Table09Row"/>
            </w:pPr>
            <w:r>
              <w:t>1871 (34 Vict. No. 15)</w:t>
            </w:r>
          </w:p>
        </w:tc>
        <w:tc>
          <w:tcPr>
            <w:tcW w:w="2693" w:type="dxa"/>
          </w:tcPr>
          <w:p w14:paraId="49502B69" w14:textId="77777777" w:rsidR="00701746" w:rsidRDefault="007919F7">
            <w:pPr>
              <w:pStyle w:val="Table09Row"/>
            </w:pPr>
            <w:r>
              <w:rPr>
                <w:i/>
              </w:rPr>
              <w:t>Capital Punishment Amendment Act 1871</w:t>
            </w:r>
          </w:p>
        </w:tc>
        <w:tc>
          <w:tcPr>
            <w:tcW w:w="1276" w:type="dxa"/>
          </w:tcPr>
          <w:p w14:paraId="239E4578" w14:textId="77777777" w:rsidR="00701746" w:rsidRDefault="007919F7">
            <w:pPr>
              <w:pStyle w:val="Table09Row"/>
            </w:pPr>
            <w:r>
              <w:t>2 Jan 1871</w:t>
            </w:r>
          </w:p>
        </w:tc>
        <w:tc>
          <w:tcPr>
            <w:tcW w:w="3402" w:type="dxa"/>
          </w:tcPr>
          <w:p w14:paraId="09DBDCC5" w14:textId="77777777" w:rsidR="00701746" w:rsidRDefault="007919F7">
            <w:pPr>
              <w:pStyle w:val="Table09Row"/>
            </w:pPr>
            <w:r>
              <w:t>2 Jan 1871</w:t>
            </w:r>
          </w:p>
        </w:tc>
        <w:tc>
          <w:tcPr>
            <w:tcW w:w="1123" w:type="dxa"/>
          </w:tcPr>
          <w:p w14:paraId="52B132AE" w14:textId="77777777" w:rsidR="00701746" w:rsidRDefault="007919F7">
            <w:pPr>
              <w:pStyle w:val="Table09Row"/>
            </w:pPr>
            <w:r>
              <w:t>1902 (1 &amp; 2 Edw. VII No. 14)</w:t>
            </w:r>
          </w:p>
        </w:tc>
      </w:tr>
      <w:tr w:rsidR="00701746" w14:paraId="792C63AE" w14:textId="77777777">
        <w:trPr>
          <w:cantSplit/>
          <w:jc w:val="center"/>
        </w:trPr>
        <w:tc>
          <w:tcPr>
            <w:tcW w:w="1418" w:type="dxa"/>
          </w:tcPr>
          <w:p w14:paraId="4B88099C" w14:textId="77777777" w:rsidR="00701746" w:rsidRDefault="007919F7">
            <w:pPr>
              <w:pStyle w:val="Table09Row"/>
            </w:pPr>
            <w:r>
              <w:t>1871 (34 Vict. No. 16)</w:t>
            </w:r>
          </w:p>
        </w:tc>
        <w:tc>
          <w:tcPr>
            <w:tcW w:w="2693" w:type="dxa"/>
          </w:tcPr>
          <w:p w14:paraId="3CE591CB" w14:textId="77777777" w:rsidR="00701746" w:rsidRDefault="007919F7">
            <w:pPr>
              <w:pStyle w:val="Table09Row"/>
            </w:pPr>
            <w:r>
              <w:rPr>
                <w:i/>
              </w:rPr>
              <w:t xml:space="preserve">Appropriation (1871) [35 </w:t>
            </w:r>
            <w:r>
              <w:rPr>
                <w:i/>
              </w:rPr>
              <w:t>Vict. No. 16]</w:t>
            </w:r>
          </w:p>
        </w:tc>
        <w:tc>
          <w:tcPr>
            <w:tcW w:w="1276" w:type="dxa"/>
          </w:tcPr>
          <w:p w14:paraId="4E16F6B5" w14:textId="77777777" w:rsidR="00701746" w:rsidRDefault="007919F7">
            <w:pPr>
              <w:pStyle w:val="Table09Row"/>
            </w:pPr>
            <w:r>
              <w:t>11 Jan 1871</w:t>
            </w:r>
          </w:p>
        </w:tc>
        <w:tc>
          <w:tcPr>
            <w:tcW w:w="3402" w:type="dxa"/>
          </w:tcPr>
          <w:p w14:paraId="62034F0D" w14:textId="77777777" w:rsidR="00701746" w:rsidRDefault="007919F7">
            <w:pPr>
              <w:pStyle w:val="Table09Row"/>
            </w:pPr>
            <w:r>
              <w:t>11 Jan 1871</w:t>
            </w:r>
          </w:p>
        </w:tc>
        <w:tc>
          <w:tcPr>
            <w:tcW w:w="1123" w:type="dxa"/>
          </w:tcPr>
          <w:p w14:paraId="33FC82A3" w14:textId="77777777" w:rsidR="00701746" w:rsidRDefault="007919F7">
            <w:pPr>
              <w:pStyle w:val="Table09Row"/>
            </w:pPr>
            <w:r>
              <w:t>1964/061 (13 Eliz. II No. 61)</w:t>
            </w:r>
          </w:p>
        </w:tc>
      </w:tr>
      <w:tr w:rsidR="00701746" w14:paraId="73CB54AC" w14:textId="77777777">
        <w:trPr>
          <w:cantSplit/>
          <w:jc w:val="center"/>
        </w:trPr>
        <w:tc>
          <w:tcPr>
            <w:tcW w:w="1418" w:type="dxa"/>
          </w:tcPr>
          <w:p w14:paraId="36F8FA74" w14:textId="77777777" w:rsidR="00701746" w:rsidRDefault="007919F7">
            <w:pPr>
              <w:pStyle w:val="Table09Row"/>
            </w:pPr>
            <w:r>
              <w:t>1871 (34 Vict. No. 17)</w:t>
            </w:r>
          </w:p>
        </w:tc>
        <w:tc>
          <w:tcPr>
            <w:tcW w:w="2693" w:type="dxa"/>
          </w:tcPr>
          <w:p w14:paraId="08AD11E1" w14:textId="77777777" w:rsidR="00701746" w:rsidRDefault="007919F7">
            <w:pPr>
              <w:pStyle w:val="Table09Row"/>
            </w:pPr>
            <w:r>
              <w:rPr>
                <w:i/>
              </w:rPr>
              <w:t>Tariff Act 1871</w:t>
            </w:r>
          </w:p>
        </w:tc>
        <w:tc>
          <w:tcPr>
            <w:tcW w:w="1276" w:type="dxa"/>
          </w:tcPr>
          <w:p w14:paraId="7293A121" w14:textId="77777777" w:rsidR="00701746" w:rsidRDefault="007919F7">
            <w:pPr>
              <w:pStyle w:val="Table09Row"/>
            </w:pPr>
            <w:r>
              <w:t>11 Jan 1871</w:t>
            </w:r>
          </w:p>
        </w:tc>
        <w:tc>
          <w:tcPr>
            <w:tcW w:w="3402" w:type="dxa"/>
          </w:tcPr>
          <w:p w14:paraId="24995844" w14:textId="77777777" w:rsidR="00701746" w:rsidRDefault="007919F7">
            <w:pPr>
              <w:pStyle w:val="Table09Row"/>
            </w:pPr>
            <w:r>
              <w:t>11 Jan 1871</w:t>
            </w:r>
          </w:p>
        </w:tc>
        <w:tc>
          <w:tcPr>
            <w:tcW w:w="1123" w:type="dxa"/>
          </w:tcPr>
          <w:p w14:paraId="29DBE41F" w14:textId="77777777" w:rsidR="00701746" w:rsidRDefault="007919F7">
            <w:pPr>
              <w:pStyle w:val="Table09Row"/>
            </w:pPr>
            <w:r>
              <w:t>1872 (36 Vict. No. 4)</w:t>
            </w:r>
          </w:p>
        </w:tc>
      </w:tr>
      <w:tr w:rsidR="00701746" w14:paraId="0E99940D" w14:textId="77777777">
        <w:trPr>
          <w:cantSplit/>
          <w:jc w:val="center"/>
        </w:trPr>
        <w:tc>
          <w:tcPr>
            <w:tcW w:w="1418" w:type="dxa"/>
          </w:tcPr>
          <w:p w14:paraId="5A7C3B66" w14:textId="77777777" w:rsidR="00701746" w:rsidRDefault="007919F7">
            <w:pPr>
              <w:pStyle w:val="Table09Row"/>
            </w:pPr>
            <w:r>
              <w:t>1871 (34 Vict. No. 18)</w:t>
            </w:r>
          </w:p>
        </w:tc>
        <w:tc>
          <w:tcPr>
            <w:tcW w:w="2693" w:type="dxa"/>
          </w:tcPr>
          <w:p w14:paraId="6AFFAE10" w14:textId="77777777" w:rsidR="00701746" w:rsidRDefault="007919F7">
            <w:pPr>
              <w:pStyle w:val="Table09Row"/>
            </w:pPr>
            <w:r>
              <w:rPr>
                <w:i/>
              </w:rPr>
              <w:t>Liquor sales (1871)</w:t>
            </w:r>
          </w:p>
        </w:tc>
        <w:tc>
          <w:tcPr>
            <w:tcW w:w="1276" w:type="dxa"/>
          </w:tcPr>
          <w:p w14:paraId="6DC59F3C" w14:textId="77777777" w:rsidR="00701746" w:rsidRDefault="007919F7">
            <w:pPr>
              <w:pStyle w:val="Table09Row"/>
            </w:pPr>
            <w:r>
              <w:t>12 Jan 1871</w:t>
            </w:r>
          </w:p>
        </w:tc>
        <w:tc>
          <w:tcPr>
            <w:tcW w:w="3402" w:type="dxa"/>
          </w:tcPr>
          <w:p w14:paraId="517AB1B7" w14:textId="77777777" w:rsidR="00701746" w:rsidRDefault="007919F7">
            <w:pPr>
              <w:pStyle w:val="Table09Row"/>
            </w:pPr>
            <w:r>
              <w:t>12 Jan 1871</w:t>
            </w:r>
          </w:p>
        </w:tc>
        <w:tc>
          <w:tcPr>
            <w:tcW w:w="1123" w:type="dxa"/>
          </w:tcPr>
          <w:p w14:paraId="6B008920" w14:textId="77777777" w:rsidR="00701746" w:rsidRDefault="007919F7">
            <w:pPr>
              <w:pStyle w:val="Table09Row"/>
            </w:pPr>
            <w:r>
              <w:t>1872 (36 Vict. No. 5)</w:t>
            </w:r>
          </w:p>
        </w:tc>
      </w:tr>
      <w:tr w:rsidR="00701746" w14:paraId="49EB3967" w14:textId="77777777">
        <w:trPr>
          <w:cantSplit/>
          <w:jc w:val="center"/>
        </w:trPr>
        <w:tc>
          <w:tcPr>
            <w:tcW w:w="1418" w:type="dxa"/>
          </w:tcPr>
          <w:p w14:paraId="34D18147" w14:textId="77777777" w:rsidR="00701746" w:rsidRDefault="007919F7">
            <w:pPr>
              <w:pStyle w:val="Table09Row"/>
            </w:pPr>
            <w:r>
              <w:t xml:space="preserve">1871 (34 </w:t>
            </w:r>
            <w:r>
              <w:t>Vict. No. 19)</w:t>
            </w:r>
          </w:p>
        </w:tc>
        <w:tc>
          <w:tcPr>
            <w:tcW w:w="2693" w:type="dxa"/>
          </w:tcPr>
          <w:p w14:paraId="6459505D" w14:textId="77777777" w:rsidR="00701746" w:rsidRDefault="007919F7">
            <w:pPr>
              <w:pStyle w:val="Table09Row"/>
            </w:pPr>
            <w:r>
              <w:rPr>
                <w:i/>
              </w:rPr>
              <w:t>Railways and Electric Telegraph Protection Act 1871</w:t>
            </w:r>
          </w:p>
        </w:tc>
        <w:tc>
          <w:tcPr>
            <w:tcW w:w="1276" w:type="dxa"/>
          </w:tcPr>
          <w:p w14:paraId="516CFC3E" w14:textId="77777777" w:rsidR="00701746" w:rsidRDefault="007919F7">
            <w:pPr>
              <w:pStyle w:val="Table09Row"/>
            </w:pPr>
            <w:r>
              <w:t>12 Jan 1871</w:t>
            </w:r>
          </w:p>
        </w:tc>
        <w:tc>
          <w:tcPr>
            <w:tcW w:w="3402" w:type="dxa"/>
          </w:tcPr>
          <w:p w14:paraId="5D15A50C" w14:textId="77777777" w:rsidR="00701746" w:rsidRDefault="007919F7">
            <w:pPr>
              <w:pStyle w:val="Table09Row"/>
            </w:pPr>
            <w:r>
              <w:t>12 Jan 1871</w:t>
            </w:r>
          </w:p>
        </w:tc>
        <w:tc>
          <w:tcPr>
            <w:tcW w:w="1123" w:type="dxa"/>
          </w:tcPr>
          <w:p w14:paraId="2269A4FD" w14:textId="77777777" w:rsidR="00701746" w:rsidRDefault="007919F7">
            <w:pPr>
              <w:pStyle w:val="Table09Row"/>
            </w:pPr>
            <w:r>
              <w:t>1878 (42 Vict. No. 31)</w:t>
            </w:r>
          </w:p>
        </w:tc>
      </w:tr>
      <w:tr w:rsidR="00701746" w14:paraId="7A069B70" w14:textId="77777777">
        <w:trPr>
          <w:cantSplit/>
          <w:jc w:val="center"/>
        </w:trPr>
        <w:tc>
          <w:tcPr>
            <w:tcW w:w="1418" w:type="dxa"/>
          </w:tcPr>
          <w:p w14:paraId="600606CC" w14:textId="77777777" w:rsidR="00701746" w:rsidRDefault="007919F7">
            <w:pPr>
              <w:pStyle w:val="Table09Row"/>
            </w:pPr>
            <w:r>
              <w:t>1871 (34 Vict. No. 20)</w:t>
            </w:r>
          </w:p>
        </w:tc>
        <w:tc>
          <w:tcPr>
            <w:tcW w:w="2693" w:type="dxa"/>
          </w:tcPr>
          <w:p w14:paraId="623FACE7" w14:textId="77777777" w:rsidR="00701746" w:rsidRDefault="007919F7">
            <w:pPr>
              <w:pStyle w:val="Table09Row"/>
            </w:pPr>
            <w:r>
              <w:rPr>
                <w:i/>
              </w:rPr>
              <w:t>The Bankruptcy Act 1871</w:t>
            </w:r>
          </w:p>
        </w:tc>
        <w:tc>
          <w:tcPr>
            <w:tcW w:w="1276" w:type="dxa"/>
          </w:tcPr>
          <w:p w14:paraId="3FD9103B" w14:textId="77777777" w:rsidR="00701746" w:rsidRDefault="007919F7">
            <w:pPr>
              <w:pStyle w:val="Table09Row"/>
            </w:pPr>
            <w:r>
              <w:t>13 Jan 1871</w:t>
            </w:r>
          </w:p>
        </w:tc>
        <w:tc>
          <w:tcPr>
            <w:tcW w:w="3402" w:type="dxa"/>
          </w:tcPr>
          <w:p w14:paraId="05507A02" w14:textId="77777777" w:rsidR="00701746" w:rsidRDefault="007919F7">
            <w:pPr>
              <w:pStyle w:val="Table09Row"/>
            </w:pPr>
            <w:r>
              <w:t>13 Jan 1871</w:t>
            </w:r>
          </w:p>
        </w:tc>
        <w:tc>
          <w:tcPr>
            <w:tcW w:w="1123" w:type="dxa"/>
          </w:tcPr>
          <w:p w14:paraId="7B6558A5" w14:textId="77777777" w:rsidR="00701746" w:rsidRDefault="007919F7">
            <w:pPr>
              <w:pStyle w:val="Table09Row"/>
            </w:pPr>
            <w:r>
              <w:t>1892 (55 Vict. No. 32)</w:t>
            </w:r>
          </w:p>
        </w:tc>
      </w:tr>
      <w:tr w:rsidR="00701746" w14:paraId="6982E66D" w14:textId="77777777">
        <w:trPr>
          <w:cantSplit/>
          <w:jc w:val="center"/>
        </w:trPr>
        <w:tc>
          <w:tcPr>
            <w:tcW w:w="1418" w:type="dxa"/>
          </w:tcPr>
          <w:p w14:paraId="6A860E4C" w14:textId="77777777" w:rsidR="00701746" w:rsidRDefault="007919F7">
            <w:pPr>
              <w:pStyle w:val="Table09Row"/>
            </w:pPr>
            <w:r>
              <w:t>1871 (34 Vict. No. 21)</w:t>
            </w:r>
          </w:p>
        </w:tc>
        <w:tc>
          <w:tcPr>
            <w:tcW w:w="2693" w:type="dxa"/>
          </w:tcPr>
          <w:p w14:paraId="33DF6821" w14:textId="77777777" w:rsidR="00701746" w:rsidRDefault="007919F7">
            <w:pPr>
              <w:pStyle w:val="Table09Row"/>
            </w:pPr>
            <w:r>
              <w:rPr>
                <w:i/>
              </w:rPr>
              <w:t>Debtors Act 1871</w:t>
            </w:r>
          </w:p>
        </w:tc>
        <w:tc>
          <w:tcPr>
            <w:tcW w:w="1276" w:type="dxa"/>
          </w:tcPr>
          <w:p w14:paraId="1CAA90C2" w14:textId="77777777" w:rsidR="00701746" w:rsidRDefault="007919F7">
            <w:pPr>
              <w:pStyle w:val="Table09Row"/>
            </w:pPr>
            <w:r>
              <w:t>13 Jan 1871</w:t>
            </w:r>
          </w:p>
        </w:tc>
        <w:tc>
          <w:tcPr>
            <w:tcW w:w="3402" w:type="dxa"/>
          </w:tcPr>
          <w:p w14:paraId="568022FD" w14:textId="77777777" w:rsidR="00701746" w:rsidRDefault="007919F7">
            <w:pPr>
              <w:pStyle w:val="Table09Row"/>
            </w:pPr>
            <w:r>
              <w:t>1 Apr 1871 (see 34 Vict. No. 20 s. 2)</w:t>
            </w:r>
          </w:p>
        </w:tc>
        <w:tc>
          <w:tcPr>
            <w:tcW w:w="1123" w:type="dxa"/>
          </w:tcPr>
          <w:p w14:paraId="0CCB2CD0" w14:textId="77777777" w:rsidR="00701746" w:rsidRDefault="007919F7">
            <w:pPr>
              <w:pStyle w:val="Table09Row"/>
            </w:pPr>
            <w:r>
              <w:t>2004/059</w:t>
            </w:r>
          </w:p>
        </w:tc>
      </w:tr>
      <w:tr w:rsidR="00701746" w14:paraId="2416A3B4" w14:textId="77777777">
        <w:trPr>
          <w:cantSplit/>
          <w:jc w:val="center"/>
        </w:trPr>
        <w:tc>
          <w:tcPr>
            <w:tcW w:w="1418" w:type="dxa"/>
          </w:tcPr>
          <w:p w14:paraId="5DCECCA5" w14:textId="77777777" w:rsidR="00701746" w:rsidRDefault="007919F7">
            <w:pPr>
              <w:pStyle w:val="Table09Row"/>
            </w:pPr>
            <w:r>
              <w:t>1871 (34 Vict. No. 22)</w:t>
            </w:r>
          </w:p>
        </w:tc>
        <w:tc>
          <w:tcPr>
            <w:tcW w:w="2693" w:type="dxa"/>
          </w:tcPr>
          <w:p w14:paraId="618DC91B" w14:textId="77777777" w:rsidR="00701746" w:rsidRDefault="007919F7">
            <w:pPr>
              <w:pStyle w:val="Table09Row"/>
            </w:pPr>
            <w:r>
              <w:rPr>
                <w:i/>
              </w:rPr>
              <w:t>Regulation of Anchorage Act 1871</w:t>
            </w:r>
          </w:p>
        </w:tc>
        <w:tc>
          <w:tcPr>
            <w:tcW w:w="1276" w:type="dxa"/>
          </w:tcPr>
          <w:p w14:paraId="1768F19E" w14:textId="77777777" w:rsidR="00701746" w:rsidRDefault="007919F7">
            <w:pPr>
              <w:pStyle w:val="Table09Row"/>
            </w:pPr>
            <w:r>
              <w:t>16 Jan 1871</w:t>
            </w:r>
          </w:p>
        </w:tc>
        <w:tc>
          <w:tcPr>
            <w:tcW w:w="3402" w:type="dxa"/>
          </w:tcPr>
          <w:p w14:paraId="300A07F3" w14:textId="77777777" w:rsidR="00701746" w:rsidRDefault="007919F7">
            <w:pPr>
              <w:pStyle w:val="Table09Row"/>
            </w:pPr>
            <w:r>
              <w:t>16 Jan 1871</w:t>
            </w:r>
          </w:p>
        </w:tc>
        <w:tc>
          <w:tcPr>
            <w:tcW w:w="1123" w:type="dxa"/>
          </w:tcPr>
          <w:p w14:paraId="0BDFCF0C" w14:textId="77777777" w:rsidR="00701746" w:rsidRDefault="007919F7">
            <w:pPr>
              <w:pStyle w:val="Table09Row"/>
            </w:pPr>
            <w:r>
              <w:t>1986/053</w:t>
            </w:r>
          </w:p>
        </w:tc>
      </w:tr>
      <w:tr w:rsidR="00701746" w14:paraId="7626BFF1" w14:textId="77777777">
        <w:trPr>
          <w:cantSplit/>
          <w:jc w:val="center"/>
        </w:trPr>
        <w:tc>
          <w:tcPr>
            <w:tcW w:w="1418" w:type="dxa"/>
          </w:tcPr>
          <w:p w14:paraId="1392E78A" w14:textId="77777777" w:rsidR="00701746" w:rsidRDefault="007919F7">
            <w:pPr>
              <w:pStyle w:val="Table09Row"/>
            </w:pPr>
            <w:r>
              <w:t>1871 (34 Vict. No. 23)</w:t>
            </w:r>
          </w:p>
        </w:tc>
        <w:tc>
          <w:tcPr>
            <w:tcW w:w="2693" w:type="dxa"/>
          </w:tcPr>
          <w:p w14:paraId="05C966FD" w14:textId="77777777" w:rsidR="00701746" w:rsidRDefault="007919F7">
            <w:pPr>
              <w:pStyle w:val="Table09Row"/>
            </w:pPr>
            <w:r>
              <w:rPr>
                <w:i/>
              </w:rPr>
              <w:t>Scab in Sheep Ordinance Amendment Act 1871</w:t>
            </w:r>
          </w:p>
        </w:tc>
        <w:tc>
          <w:tcPr>
            <w:tcW w:w="1276" w:type="dxa"/>
          </w:tcPr>
          <w:p w14:paraId="1A80A0D3" w14:textId="77777777" w:rsidR="00701746" w:rsidRDefault="007919F7">
            <w:pPr>
              <w:pStyle w:val="Table09Row"/>
            </w:pPr>
            <w:r>
              <w:t>16 Jan 1871</w:t>
            </w:r>
          </w:p>
        </w:tc>
        <w:tc>
          <w:tcPr>
            <w:tcW w:w="3402" w:type="dxa"/>
          </w:tcPr>
          <w:p w14:paraId="53A678DF" w14:textId="77777777" w:rsidR="00701746" w:rsidRDefault="007919F7">
            <w:pPr>
              <w:pStyle w:val="Table09Row"/>
            </w:pPr>
            <w:r>
              <w:t>16 Jan 1871</w:t>
            </w:r>
          </w:p>
        </w:tc>
        <w:tc>
          <w:tcPr>
            <w:tcW w:w="1123" w:type="dxa"/>
          </w:tcPr>
          <w:p w14:paraId="3477E206" w14:textId="77777777" w:rsidR="00701746" w:rsidRDefault="007919F7">
            <w:pPr>
              <w:pStyle w:val="Table09Row"/>
            </w:pPr>
            <w:r>
              <w:t xml:space="preserve">1872 (36 Vict. </w:t>
            </w:r>
            <w:r>
              <w:t>No. 6)</w:t>
            </w:r>
          </w:p>
        </w:tc>
      </w:tr>
      <w:tr w:rsidR="00701746" w14:paraId="446ABB97" w14:textId="77777777">
        <w:trPr>
          <w:cantSplit/>
          <w:jc w:val="center"/>
        </w:trPr>
        <w:tc>
          <w:tcPr>
            <w:tcW w:w="1418" w:type="dxa"/>
          </w:tcPr>
          <w:p w14:paraId="479E707E" w14:textId="77777777" w:rsidR="00701746" w:rsidRDefault="007919F7">
            <w:pPr>
              <w:pStyle w:val="Table09Row"/>
            </w:pPr>
            <w:r>
              <w:t>1871 (34 Vict. No. 24)</w:t>
            </w:r>
          </w:p>
        </w:tc>
        <w:tc>
          <w:tcPr>
            <w:tcW w:w="2693" w:type="dxa"/>
          </w:tcPr>
          <w:p w14:paraId="244E7A00" w14:textId="77777777" w:rsidR="00701746" w:rsidRDefault="007919F7">
            <w:pPr>
              <w:pStyle w:val="Table09Row"/>
            </w:pPr>
            <w:r>
              <w:rPr>
                <w:i/>
              </w:rPr>
              <w:t>The Wild Cattle Nuisance Act 1871</w:t>
            </w:r>
          </w:p>
        </w:tc>
        <w:tc>
          <w:tcPr>
            <w:tcW w:w="1276" w:type="dxa"/>
          </w:tcPr>
          <w:p w14:paraId="71AB1EE0" w14:textId="77777777" w:rsidR="00701746" w:rsidRDefault="007919F7">
            <w:pPr>
              <w:pStyle w:val="Table09Row"/>
            </w:pPr>
            <w:r>
              <w:t>16 Jan 1871</w:t>
            </w:r>
          </w:p>
        </w:tc>
        <w:tc>
          <w:tcPr>
            <w:tcW w:w="3402" w:type="dxa"/>
          </w:tcPr>
          <w:p w14:paraId="4CCC5F26" w14:textId="77777777" w:rsidR="00701746" w:rsidRDefault="007919F7">
            <w:pPr>
              <w:pStyle w:val="Table09Row"/>
            </w:pPr>
            <w:r>
              <w:t>16 Jan 1871</w:t>
            </w:r>
          </w:p>
        </w:tc>
        <w:tc>
          <w:tcPr>
            <w:tcW w:w="1123" w:type="dxa"/>
          </w:tcPr>
          <w:p w14:paraId="576B24AC" w14:textId="77777777" w:rsidR="00701746" w:rsidRDefault="007919F7">
            <w:pPr>
              <w:pStyle w:val="Table09Row"/>
            </w:pPr>
            <w:r>
              <w:t>2003/074</w:t>
            </w:r>
          </w:p>
        </w:tc>
      </w:tr>
      <w:tr w:rsidR="00701746" w14:paraId="02BDE356" w14:textId="77777777">
        <w:trPr>
          <w:cantSplit/>
          <w:jc w:val="center"/>
        </w:trPr>
        <w:tc>
          <w:tcPr>
            <w:tcW w:w="1418" w:type="dxa"/>
          </w:tcPr>
          <w:p w14:paraId="4DAB7947" w14:textId="77777777" w:rsidR="00701746" w:rsidRDefault="007919F7">
            <w:pPr>
              <w:pStyle w:val="Table09Row"/>
            </w:pPr>
            <w:r>
              <w:t>1871 (34 Vict. No. 25)</w:t>
            </w:r>
          </w:p>
        </w:tc>
        <w:tc>
          <w:tcPr>
            <w:tcW w:w="2693" w:type="dxa"/>
          </w:tcPr>
          <w:p w14:paraId="46588870" w14:textId="77777777" w:rsidR="00701746" w:rsidRDefault="007919F7">
            <w:pPr>
              <w:pStyle w:val="Table09Row"/>
            </w:pPr>
            <w:r>
              <w:rPr>
                <w:i/>
              </w:rPr>
              <w:t>Public Pound Ordinance amendment (1871)</w:t>
            </w:r>
          </w:p>
        </w:tc>
        <w:tc>
          <w:tcPr>
            <w:tcW w:w="1276" w:type="dxa"/>
          </w:tcPr>
          <w:p w14:paraId="4D76FCE4" w14:textId="77777777" w:rsidR="00701746" w:rsidRDefault="007919F7">
            <w:pPr>
              <w:pStyle w:val="Table09Row"/>
            </w:pPr>
            <w:r>
              <w:t>16 Jan 1871</w:t>
            </w:r>
          </w:p>
        </w:tc>
        <w:tc>
          <w:tcPr>
            <w:tcW w:w="3402" w:type="dxa"/>
          </w:tcPr>
          <w:p w14:paraId="68D08640" w14:textId="77777777" w:rsidR="00701746" w:rsidRDefault="007919F7">
            <w:pPr>
              <w:pStyle w:val="Table09Row"/>
            </w:pPr>
            <w:r>
              <w:t>16 Jan 1871</w:t>
            </w:r>
          </w:p>
        </w:tc>
        <w:tc>
          <w:tcPr>
            <w:tcW w:w="1123" w:type="dxa"/>
          </w:tcPr>
          <w:p w14:paraId="22BB33C5" w14:textId="77777777" w:rsidR="00701746" w:rsidRDefault="007919F7">
            <w:pPr>
              <w:pStyle w:val="Table09Row"/>
            </w:pPr>
            <w:r>
              <w:t>1882 (46 Vict. No. 7)</w:t>
            </w:r>
          </w:p>
        </w:tc>
      </w:tr>
      <w:tr w:rsidR="00701746" w14:paraId="6A59527C" w14:textId="77777777">
        <w:trPr>
          <w:cantSplit/>
          <w:jc w:val="center"/>
        </w:trPr>
        <w:tc>
          <w:tcPr>
            <w:tcW w:w="1418" w:type="dxa"/>
          </w:tcPr>
          <w:p w14:paraId="49C71AC1" w14:textId="77777777" w:rsidR="00701746" w:rsidRDefault="007919F7">
            <w:pPr>
              <w:pStyle w:val="Table09Row"/>
            </w:pPr>
            <w:r>
              <w:t>1871 (34 Vict. No. 26)</w:t>
            </w:r>
          </w:p>
        </w:tc>
        <w:tc>
          <w:tcPr>
            <w:tcW w:w="2693" w:type="dxa"/>
          </w:tcPr>
          <w:p w14:paraId="765A4703" w14:textId="77777777" w:rsidR="00701746" w:rsidRDefault="007919F7">
            <w:pPr>
              <w:pStyle w:val="Table09Row"/>
            </w:pPr>
            <w:r>
              <w:rPr>
                <w:i/>
              </w:rPr>
              <w:t xml:space="preserve">District Roads </w:t>
            </w:r>
            <w:r>
              <w:rPr>
                <w:i/>
              </w:rPr>
              <w:t>Act 1871</w:t>
            </w:r>
          </w:p>
        </w:tc>
        <w:tc>
          <w:tcPr>
            <w:tcW w:w="1276" w:type="dxa"/>
          </w:tcPr>
          <w:p w14:paraId="00633A53" w14:textId="77777777" w:rsidR="00701746" w:rsidRDefault="007919F7">
            <w:pPr>
              <w:pStyle w:val="Table09Row"/>
            </w:pPr>
            <w:r>
              <w:t>17 Jan 1871</w:t>
            </w:r>
          </w:p>
        </w:tc>
        <w:tc>
          <w:tcPr>
            <w:tcW w:w="3402" w:type="dxa"/>
          </w:tcPr>
          <w:p w14:paraId="79C13BEB" w14:textId="77777777" w:rsidR="00701746" w:rsidRDefault="007919F7">
            <w:pPr>
              <w:pStyle w:val="Table09Row"/>
            </w:pPr>
            <w:r>
              <w:t>17 Jan 1871</w:t>
            </w:r>
          </w:p>
        </w:tc>
        <w:tc>
          <w:tcPr>
            <w:tcW w:w="1123" w:type="dxa"/>
          </w:tcPr>
          <w:p w14:paraId="0524A84D" w14:textId="77777777" w:rsidR="00701746" w:rsidRDefault="007919F7">
            <w:pPr>
              <w:pStyle w:val="Table09Row"/>
            </w:pPr>
            <w:r>
              <w:t>1888 (52 Vict. No. 16)</w:t>
            </w:r>
          </w:p>
        </w:tc>
      </w:tr>
      <w:tr w:rsidR="00701746" w14:paraId="7B1E2B8D" w14:textId="77777777">
        <w:trPr>
          <w:cantSplit/>
          <w:jc w:val="center"/>
        </w:trPr>
        <w:tc>
          <w:tcPr>
            <w:tcW w:w="1418" w:type="dxa"/>
          </w:tcPr>
          <w:p w14:paraId="7FBE47F1" w14:textId="77777777" w:rsidR="00701746" w:rsidRDefault="007919F7">
            <w:pPr>
              <w:pStyle w:val="Table09Row"/>
            </w:pPr>
            <w:r>
              <w:t>1871 (34 Vict. No. 27)</w:t>
            </w:r>
          </w:p>
        </w:tc>
        <w:tc>
          <w:tcPr>
            <w:tcW w:w="2693" w:type="dxa"/>
          </w:tcPr>
          <w:p w14:paraId="41DAF424" w14:textId="77777777" w:rsidR="00701746" w:rsidRDefault="007919F7">
            <w:pPr>
              <w:pStyle w:val="Table09Row"/>
            </w:pPr>
            <w:r>
              <w:rPr>
                <w:i/>
              </w:rPr>
              <w:t>Debtors, absconding (1871)</w:t>
            </w:r>
          </w:p>
        </w:tc>
        <w:tc>
          <w:tcPr>
            <w:tcW w:w="1276" w:type="dxa"/>
          </w:tcPr>
          <w:p w14:paraId="07D4F235" w14:textId="77777777" w:rsidR="00701746" w:rsidRDefault="007919F7">
            <w:pPr>
              <w:pStyle w:val="Table09Row"/>
            </w:pPr>
            <w:r>
              <w:t>17 Jan 1871</w:t>
            </w:r>
          </w:p>
        </w:tc>
        <w:tc>
          <w:tcPr>
            <w:tcW w:w="3402" w:type="dxa"/>
          </w:tcPr>
          <w:p w14:paraId="0F5C88AA" w14:textId="77777777" w:rsidR="00701746" w:rsidRDefault="007919F7">
            <w:pPr>
              <w:pStyle w:val="Table09Row"/>
            </w:pPr>
            <w:r>
              <w:t>17 Jan 1871</w:t>
            </w:r>
          </w:p>
        </w:tc>
        <w:tc>
          <w:tcPr>
            <w:tcW w:w="1123" w:type="dxa"/>
          </w:tcPr>
          <w:p w14:paraId="6BF39814" w14:textId="77777777" w:rsidR="00701746" w:rsidRDefault="007919F7">
            <w:pPr>
              <w:pStyle w:val="Table09Row"/>
            </w:pPr>
            <w:r>
              <w:t>1877 (41 Vict. No. 17)</w:t>
            </w:r>
          </w:p>
        </w:tc>
      </w:tr>
      <w:tr w:rsidR="00701746" w14:paraId="44ED71C6" w14:textId="77777777">
        <w:trPr>
          <w:cantSplit/>
          <w:jc w:val="center"/>
        </w:trPr>
        <w:tc>
          <w:tcPr>
            <w:tcW w:w="1418" w:type="dxa"/>
          </w:tcPr>
          <w:p w14:paraId="4F79BCD4" w14:textId="77777777" w:rsidR="00701746" w:rsidRDefault="007919F7">
            <w:pPr>
              <w:pStyle w:val="Table09Row"/>
            </w:pPr>
            <w:r>
              <w:t>1871 (34 Vict. No. 28)</w:t>
            </w:r>
          </w:p>
        </w:tc>
        <w:tc>
          <w:tcPr>
            <w:tcW w:w="2693" w:type="dxa"/>
          </w:tcPr>
          <w:p w14:paraId="0C4DED8E" w14:textId="77777777" w:rsidR="00701746" w:rsidRDefault="007919F7">
            <w:pPr>
              <w:pStyle w:val="Table09Row"/>
            </w:pPr>
            <w:r>
              <w:rPr>
                <w:i/>
              </w:rPr>
              <w:t>Police Ordinance Amendment Act 1871</w:t>
            </w:r>
          </w:p>
        </w:tc>
        <w:tc>
          <w:tcPr>
            <w:tcW w:w="1276" w:type="dxa"/>
          </w:tcPr>
          <w:p w14:paraId="249F2094" w14:textId="77777777" w:rsidR="00701746" w:rsidRDefault="007919F7">
            <w:pPr>
              <w:pStyle w:val="Table09Row"/>
            </w:pPr>
            <w:r>
              <w:t>17 Jan 1871</w:t>
            </w:r>
          </w:p>
        </w:tc>
        <w:tc>
          <w:tcPr>
            <w:tcW w:w="3402" w:type="dxa"/>
          </w:tcPr>
          <w:p w14:paraId="07B185E4" w14:textId="77777777" w:rsidR="00701746" w:rsidRDefault="007919F7">
            <w:pPr>
              <w:pStyle w:val="Table09Row"/>
            </w:pPr>
            <w:r>
              <w:t>17 Jan 1871</w:t>
            </w:r>
          </w:p>
        </w:tc>
        <w:tc>
          <w:tcPr>
            <w:tcW w:w="1123" w:type="dxa"/>
          </w:tcPr>
          <w:p w14:paraId="406A312D" w14:textId="77777777" w:rsidR="00701746" w:rsidRDefault="007919F7">
            <w:pPr>
              <w:pStyle w:val="Table09Row"/>
            </w:pPr>
            <w:r>
              <w:t xml:space="preserve">1892 (55 </w:t>
            </w:r>
            <w:r>
              <w:t>Vict. No. 27)</w:t>
            </w:r>
          </w:p>
        </w:tc>
      </w:tr>
      <w:tr w:rsidR="00701746" w14:paraId="60C9E3C1" w14:textId="77777777">
        <w:trPr>
          <w:cantSplit/>
          <w:jc w:val="center"/>
        </w:trPr>
        <w:tc>
          <w:tcPr>
            <w:tcW w:w="1418" w:type="dxa"/>
          </w:tcPr>
          <w:p w14:paraId="64329E61" w14:textId="77777777" w:rsidR="00701746" w:rsidRDefault="007919F7">
            <w:pPr>
              <w:pStyle w:val="Table09Row"/>
            </w:pPr>
            <w:r>
              <w:t>1871 (34 Vict. No. 29)</w:t>
            </w:r>
          </w:p>
        </w:tc>
        <w:tc>
          <w:tcPr>
            <w:tcW w:w="2693" w:type="dxa"/>
          </w:tcPr>
          <w:p w14:paraId="04F2ED32" w14:textId="77777777" w:rsidR="00701746" w:rsidRDefault="007919F7">
            <w:pPr>
              <w:pStyle w:val="Table09Row"/>
            </w:pPr>
            <w:r>
              <w:rPr>
                <w:i/>
              </w:rPr>
              <w:t>Oyster Fishery Amendment Act 1871</w:t>
            </w:r>
          </w:p>
        </w:tc>
        <w:tc>
          <w:tcPr>
            <w:tcW w:w="1276" w:type="dxa"/>
          </w:tcPr>
          <w:p w14:paraId="76825799" w14:textId="77777777" w:rsidR="00701746" w:rsidRDefault="007919F7">
            <w:pPr>
              <w:pStyle w:val="Table09Row"/>
            </w:pPr>
            <w:r>
              <w:t>17 Jan 1871</w:t>
            </w:r>
          </w:p>
        </w:tc>
        <w:tc>
          <w:tcPr>
            <w:tcW w:w="3402" w:type="dxa"/>
          </w:tcPr>
          <w:p w14:paraId="016790E1" w14:textId="77777777" w:rsidR="00701746" w:rsidRDefault="007919F7">
            <w:pPr>
              <w:pStyle w:val="Table09Row"/>
            </w:pPr>
            <w:r>
              <w:t>17 Jan 1871</w:t>
            </w:r>
          </w:p>
        </w:tc>
        <w:tc>
          <w:tcPr>
            <w:tcW w:w="1123" w:type="dxa"/>
          </w:tcPr>
          <w:p w14:paraId="7D2DCACC" w14:textId="77777777" w:rsidR="00701746" w:rsidRDefault="007919F7">
            <w:pPr>
              <w:pStyle w:val="Table09Row"/>
            </w:pPr>
            <w:r>
              <w:t>1881 (45 Vict. No. 4)</w:t>
            </w:r>
          </w:p>
        </w:tc>
      </w:tr>
      <w:tr w:rsidR="00701746" w14:paraId="30374184" w14:textId="77777777">
        <w:trPr>
          <w:cantSplit/>
          <w:jc w:val="center"/>
        </w:trPr>
        <w:tc>
          <w:tcPr>
            <w:tcW w:w="1418" w:type="dxa"/>
          </w:tcPr>
          <w:p w14:paraId="3C333ADB" w14:textId="77777777" w:rsidR="00701746" w:rsidRDefault="007919F7">
            <w:pPr>
              <w:pStyle w:val="Table09Row"/>
            </w:pPr>
            <w:r>
              <w:t>1871 (34 Vict. No. 30)</w:t>
            </w:r>
          </w:p>
        </w:tc>
        <w:tc>
          <w:tcPr>
            <w:tcW w:w="2693" w:type="dxa"/>
          </w:tcPr>
          <w:p w14:paraId="1465B1F0" w14:textId="77777777" w:rsidR="00701746" w:rsidRDefault="007919F7">
            <w:pPr>
              <w:pStyle w:val="Table09Row"/>
            </w:pPr>
            <w:r>
              <w:rPr>
                <w:i/>
              </w:rPr>
              <w:t>Legislative Council amendment (1871)</w:t>
            </w:r>
          </w:p>
        </w:tc>
        <w:tc>
          <w:tcPr>
            <w:tcW w:w="1276" w:type="dxa"/>
          </w:tcPr>
          <w:p w14:paraId="1C67F784" w14:textId="77777777" w:rsidR="00701746" w:rsidRDefault="007919F7">
            <w:pPr>
              <w:pStyle w:val="Table09Row"/>
            </w:pPr>
            <w:r>
              <w:t>18 Jan 1871</w:t>
            </w:r>
          </w:p>
        </w:tc>
        <w:tc>
          <w:tcPr>
            <w:tcW w:w="3402" w:type="dxa"/>
          </w:tcPr>
          <w:p w14:paraId="5B8F46B0" w14:textId="77777777" w:rsidR="00701746" w:rsidRDefault="007919F7">
            <w:pPr>
              <w:pStyle w:val="Table09Row"/>
            </w:pPr>
            <w:r>
              <w:t>Reserved 18 Jan 1871; Royal Assent proclaimed 17 Aug 1871</w:t>
            </w:r>
          </w:p>
        </w:tc>
        <w:tc>
          <w:tcPr>
            <w:tcW w:w="1123" w:type="dxa"/>
          </w:tcPr>
          <w:p w14:paraId="2297AF92" w14:textId="77777777" w:rsidR="00701746" w:rsidRDefault="007919F7">
            <w:pPr>
              <w:pStyle w:val="Table09Row"/>
            </w:pPr>
            <w:r>
              <w:t>1964/061 (13 Eliz. II No. 61)</w:t>
            </w:r>
          </w:p>
        </w:tc>
      </w:tr>
      <w:tr w:rsidR="00701746" w14:paraId="2C4C03A0" w14:textId="77777777">
        <w:trPr>
          <w:cantSplit/>
          <w:jc w:val="center"/>
        </w:trPr>
        <w:tc>
          <w:tcPr>
            <w:tcW w:w="1418" w:type="dxa"/>
          </w:tcPr>
          <w:p w14:paraId="52D937C0" w14:textId="77777777" w:rsidR="00701746" w:rsidRDefault="007919F7">
            <w:pPr>
              <w:pStyle w:val="Table09Row"/>
            </w:pPr>
            <w:r>
              <w:t>1871 (35 Vict. No. 1)</w:t>
            </w:r>
          </w:p>
        </w:tc>
        <w:tc>
          <w:tcPr>
            <w:tcW w:w="2693" w:type="dxa"/>
          </w:tcPr>
          <w:p w14:paraId="723C8F92" w14:textId="77777777" w:rsidR="00701746" w:rsidRDefault="007919F7">
            <w:pPr>
              <w:pStyle w:val="Table09Row"/>
            </w:pPr>
            <w:r>
              <w:rPr>
                <w:i/>
              </w:rPr>
              <w:t>Appropriation (1871) [35 Vict. No. 1]</w:t>
            </w:r>
          </w:p>
        </w:tc>
        <w:tc>
          <w:tcPr>
            <w:tcW w:w="1276" w:type="dxa"/>
          </w:tcPr>
          <w:p w14:paraId="185CD78A" w14:textId="77777777" w:rsidR="00701746" w:rsidRDefault="007919F7">
            <w:pPr>
              <w:pStyle w:val="Table09Row"/>
            </w:pPr>
            <w:r>
              <w:t>4 Aug 1871</w:t>
            </w:r>
          </w:p>
        </w:tc>
        <w:tc>
          <w:tcPr>
            <w:tcW w:w="3402" w:type="dxa"/>
          </w:tcPr>
          <w:p w14:paraId="3CC59A95" w14:textId="77777777" w:rsidR="00701746" w:rsidRDefault="007919F7">
            <w:pPr>
              <w:pStyle w:val="Table09Row"/>
            </w:pPr>
            <w:r>
              <w:t>4 Aug 1871</w:t>
            </w:r>
          </w:p>
        </w:tc>
        <w:tc>
          <w:tcPr>
            <w:tcW w:w="1123" w:type="dxa"/>
          </w:tcPr>
          <w:p w14:paraId="03C80A9E" w14:textId="77777777" w:rsidR="00701746" w:rsidRDefault="007919F7">
            <w:pPr>
              <w:pStyle w:val="Table09Row"/>
            </w:pPr>
            <w:r>
              <w:t>1964/061 (13 Eliz. II No. 61)</w:t>
            </w:r>
          </w:p>
        </w:tc>
      </w:tr>
      <w:tr w:rsidR="00701746" w14:paraId="121121F2" w14:textId="77777777">
        <w:trPr>
          <w:cantSplit/>
          <w:jc w:val="center"/>
        </w:trPr>
        <w:tc>
          <w:tcPr>
            <w:tcW w:w="1418" w:type="dxa"/>
          </w:tcPr>
          <w:p w14:paraId="7B33DBC0" w14:textId="77777777" w:rsidR="00701746" w:rsidRDefault="007919F7">
            <w:pPr>
              <w:pStyle w:val="Table09Row"/>
            </w:pPr>
            <w:r>
              <w:t>1871 (35 Vict. No. 2)</w:t>
            </w:r>
          </w:p>
        </w:tc>
        <w:tc>
          <w:tcPr>
            <w:tcW w:w="2693" w:type="dxa"/>
          </w:tcPr>
          <w:p w14:paraId="0F8251A9" w14:textId="77777777" w:rsidR="00701746" w:rsidRDefault="007919F7">
            <w:pPr>
              <w:pStyle w:val="Table09Row"/>
            </w:pPr>
            <w:r>
              <w:rPr>
                <w:i/>
              </w:rPr>
              <w:t>Naturalisation Act 1871</w:t>
            </w:r>
          </w:p>
        </w:tc>
        <w:tc>
          <w:tcPr>
            <w:tcW w:w="1276" w:type="dxa"/>
          </w:tcPr>
          <w:p w14:paraId="15836C15" w14:textId="77777777" w:rsidR="00701746" w:rsidRDefault="007919F7">
            <w:pPr>
              <w:pStyle w:val="Table09Row"/>
            </w:pPr>
            <w:r>
              <w:t>4 Aug 1871</w:t>
            </w:r>
          </w:p>
        </w:tc>
        <w:tc>
          <w:tcPr>
            <w:tcW w:w="3402" w:type="dxa"/>
          </w:tcPr>
          <w:p w14:paraId="6DD61122" w14:textId="77777777" w:rsidR="00701746" w:rsidRDefault="007919F7">
            <w:pPr>
              <w:pStyle w:val="Table09Row"/>
            </w:pPr>
            <w:r>
              <w:t>4 Aug 1871</w:t>
            </w:r>
          </w:p>
        </w:tc>
        <w:tc>
          <w:tcPr>
            <w:tcW w:w="1123" w:type="dxa"/>
          </w:tcPr>
          <w:p w14:paraId="485C2556" w14:textId="77777777" w:rsidR="00701746" w:rsidRDefault="007919F7">
            <w:pPr>
              <w:pStyle w:val="Table09Row"/>
            </w:pPr>
            <w:r>
              <w:t>1986/053</w:t>
            </w:r>
          </w:p>
        </w:tc>
      </w:tr>
      <w:tr w:rsidR="00701746" w14:paraId="2EBBDF25" w14:textId="77777777">
        <w:trPr>
          <w:cantSplit/>
          <w:jc w:val="center"/>
        </w:trPr>
        <w:tc>
          <w:tcPr>
            <w:tcW w:w="1418" w:type="dxa"/>
          </w:tcPr>
          <w:p w14:paraId="36500241" w14:textId="77777777" w:rsidR="00701746" w:rsidRDefault="007919F7">
            <w:pPr>
              <w:pStyle w:val="Table09Row"/>
            </w:pPr>
            <w:r>
              <w:t>1871 (35 Vict. No. 3)</w:t>
            </w:r>
          </w:p>
        </w:tc>
        <w:tc>
          <w:tcPr>
            <w:tcW w:w="2693" w:type="dxa"/>
          </w:tcPr>
          <w:p w14:paraId="36733A13" w14:textId="77777777" w:rsidR="00701746" w:rsidRDefault="007919F7">
            <w:pPr>
              <w:pStyle w:val="Table09Row"/>
            </w:pPr>
            <w:r>
              <w:rPr>
                <w:i/>
              </w:rPr>
              <w:t>Commissioners for affidavits (1871)</w:t>
            </w:r>
          </w:p>
        </w:tc>
        <w:tc>
          <w:tcPr>
            <w:tcW w:w="1276" w:type="dxa"/>
          </w:tcPr>
          <w:p w14:paraId="7D87C929" w14:textId="77777777" w:rsidR="00701746" w:rsidRDefault="007919F7">
            <w:pPr>
              <w:pStyle w:val="Table09Row"/>
            </w:pPr>
            <w:r>
              <w:t>4 Aug 1871</w:t>
            </w:r>
          </w:p>
        </w:tc>
        <w:tc>
          <w:tcPr>
            <w:tcW w:w="3402" w:type="dxa"/>
          </w:tcPr>
          <w:p w14:paraId="5D3D1710" w14:textId="77777777" w:rsidR="00701746" w:rsidRDefault="007919F7">
            <w:pPr>
              <w:pStyle w:val="Table09Row"/>
            </w:pPr>
            <w:r>
              <w:t>4 Aug 1871</w:t>
            </w:r>
          </w:p>
        </w:tc>
        <w:tc>
          <w:tcPr>
            <w:tcW w:w="1123" w:type="dxa"/>
          </w:tcPr>
          <w:p w14:paraId="0BAAB3AE" w14:textId="77777777" w:rsidR="00701746" w:rsidRDefault="007919F7">
            <w:pPr>
              <w:pStyle w:val="Table09Row"/>
            </w:pPr>
            <w:r>
              <w:t>1935/036 (26 Geo. V No. 36)</w:t>
            </w:r>
          </w:p>
        </w:tc>
      </w:tr>
      <w:tr w:rsidR="00701746" w14:paraId="6A7B0CDE" w14:textId="77777777">
        <w:trPr>
          <w:cantSplit/>
          <w:jc w:val="center"/>
        </w:trPr>
        <w:tc>
          <w:tcPr>
            <w:tcW w:w="1418" w:type="dxa"/>
          </w:tcPr>
          <w:p w14:paraId="786C6C79" w14:textId="77777777" w:rsidR="00701746" w:rsidRDefault="007919F7">
            <w:pPr>
              <w:pStyle w:val="Table09Row"/>
            </w:pPr>
            <w:r>
              <w:t>1871 (35 Vict. No. 4)</w:t>
            </w:r>
          </w:p>
        </w:tc>
        <w:tc>
          <w:tcPr>
            <w:tcW w:w="2693" w:type="dxa"/>
          </w:tcPr>
          <w:p w14:paraId="728A5C95" w14:textId="77777777" w:rsidR="00701746" w:rsidRDefault="007919F7">
            <w:pPr>
              <w:pStyle w:val="Table09Row"/>
            </w:pPr>
            <w:r>
              <w:rPr>
                <w:i/>
              </w:rPr>
              <w:t>Child maintenance (1871)</w:t>
            </w:r>
          </w:p>
        </w:tc>
        <w:tc>
          <w:tcPr>
            <w:tcW w:w="1276" w:type="dxa"/>
          </w:tcPr>
          <w:p w14:paraId="410EBF6F" w14:textId="77777777" w:rsidR="00701746" w:rsidRDefault="007919F7">
            <w:pPr>
              <w:pStyle w:val="Table09Row"/>
            </w:pPr>
            <w:r>
              <w:t>4 Aug 1871</w:t>
            </w:r>
          </w:p>
        </w:tc>
        <w:tc>
          <w:tcPr>
            <w:tcW w:w="3402" w:type="dxa"/>
          </w:tcPr>
          <w:p w14:paraId="6DD2D02D" w14:textId="77777777" w:rsidR="00701746" w:rsidRDefault="007919F7">
            <w:pPr>
              <w:pStyle w:val="Table09Row"/>
            </w:pPr>
            <w:r>
              <w:t>4 Aug 1871</w:t>
            </w:r>
          </w:p>
        </w:tc>
        <w:tc>
          <w:tcPr>
            <w:tcW w:w="1123" w:type="dxa"/>
          </w:tcPr>
          <w:p w14:paraId="4B8939CB" w14:textId="77777777" w:rsidR="00701746" w:rsidRDefault="007919F7">
            <w:pPr>
              <w:pStyle w:val="Table09Row"/>
            </w:pPr>
            <w:r>
              <w:t>1875 (39 Vict. No. 8)</w:t>
            </w:r>
          </w:p>
        </w:tc>
      </w:tr>
      <w:tr w:rsidR="00701746" w14:paraId="05248696" w14:textId="77777777">
        <w:trPr>
          <w:cantSplit/>
          <w:jc w:val="center"/>
        </w:trPr>
        <w:tc>
          <w:tcPr>
            <w:tcW w:w="1418" w:type="dxa"/>
          </w:tcPr>
          <w:p w14:paraId="0DA97E9D" w14:textId="77777777" w:rsidR="00701746" w:rsidRDefault="007919F7">
            <w:pPr>
              <w:pStyle w:val="Table09Row"/>
            </w:pPr>
            <w:r>
              <w:t>1871 (35 Vict. No. 5)</w:t>
            </w:r>
          </w:p>
        </w:tc>
        <w:tc>
          <w:tcPr>
            <w:tcW w:w="2693" w:type="dxa"/>
          </w:tcPr>
          <w:p w14:paraId="3A6AF7F8" w14:textId="77777777" w:rsidR="00701746" w:rsidRDefault="007919F7">
            <w:pPr>
              <w:pStyle w:val="Table09Row"/>
            </w:pPr>
            <w:r>
              <w:rPr>
                <w:i/>
              </w:rPr>
              <w:t>Dangerous Goods Act 1871</w:t>
            </w:r>
          </w:p>
        </w:tc>
        <w:tc>
          <w:tcPr>
            <w:tcW w:w="1276" w:type="dxa"/>
          </w:tcPr>
          <w:p w14:paraId="34B7C201" w14:textId="77777777" w:rsidR="00701746" w:rsidRDefault="007919F7">
            <w:pPr>
              <w:pStyle w:val="Table09Row"/>
            </w:pPr>
            <w:r>
              <w:t>4 Aug 1871</w:t>
            </w:r>
          </w:p>
        </w:tc>
        <w:tc>
          <w:tcPr>
            <w:tcW w:w="3402" w:type="dxa"/>
          </w:tcPr>
          <w:p w14:paraId="089A8333" w14:textId="77777777" w:rsidR="00701746" w:rsidRDefault="007919F7">
            <w:pPr>
              <w:pStyle w:val="Table09Row"/>
            </w:pPr>
            <w:r>
              <w:t>4 Aug 1871</w:t>
            </w:r>
          </w:p>
        </w:tc>
        <w:tc>
          <w:tcPr>
            <w:tcW w:w="1123" w:type="dxa"/>
          </w:tcPr>
          <w:p w14:paraId="2AA7DF0C" w14:textId="77777777" w:rsidR="00701746" w:rsidRDefault="007919F7">
            <w:pPr>
              <w:pStyle w:val="Table09Row"/>
            </w:pPr>
            <w:r>
              <w:t>1885 (49 Vict. No. 16)</w:t>
            </w:r>
          </w:p>
        </w:tc>
      </w:tr>
      <w:tr w:rsidR="00701746" w14:paraId="61F016BC" w14:textId="77777777">
        <w:trPr>
          <w:cantSplit/>
          <w:jc w:val="center"/>
        </w:trPr>
        <w:tc>
          <w:tcPr>
            <w:tcW w:w="1418" w:type="dxa"/>
          </w:tcPr>
          <w:p w14:paraId="654BD6F2" w14:textId="77777777" w:rsidR="00701746" w:rsidRDefault="007919F7">
            <w:pPr>
              <w:pStyle w:val="Table09Row"/>
            </w:pPr>
            <w:r>
              <w:t>1871 (35 Vict. No. 6)</w:t>
            </w:r>
          </w:p>
        </w:tc>
        <w:tc>
          <w:tcPr>
            <w:tcW w:w="2693" w:type="dxa"/>
          </w:tcPr>
          <w:p w14:paraId="2981F36F" w14:textId="77777777" w:rsidR="00701746" w:rsidRDefault="007919F7">
            <w:pPr>
              <w:pStyle w:val="Table09Row"/>
            </w:pPr>
            <w:r>
              <w:rPr>
                <w:i/>
              </w:rPr>
              <w:t>Distillation Act 1871</w:t>
            </w:r>
          </w:p>
        </w:tc>
        <w:tc>
          <w:tcPr>
            <w:tcW w:w="1276" w:type="dxa"/>
          </w:tcPr>
          <w:p w14:paraId="7964A3EA" w14:textId="77777777" w:rsidR="00701746" w:rsidRDefault="007919F7">
            <w:pPr>
              <w:pStyle w:val="Table09Row"/>
            </w:pPr>
            <w:r>
              <w:t>8 Aug 1871</w:t>
            </w:r>
          </w:p>
        </w:tc>
        <w:tc>
          <w:tcPr>
            <w:tcW w:w="3402" w:type="dxa"/>
          </w:tcPr>
          <w:p w14:paraId="24F149DC" w14:textId="77777777" w:rsidR="00701746" w:rsidRDefault="007919F7">
            <w:pPr>
              <w:pStyle w:val="Table09Row"/>
            </w:pPr>
            <w:r>
              <w:t>8 Aug 1871</w:t>
            </w:r>
          </w:p>
        </w:tc>
        <w:tc>
          <w:tcPr>
            <w:tcW w:w="1123" w:type="dxa"/>
          </w:tcPr>
          <w:p w14:paraId="57AB4E85" w14:textId="77777777" w:rsidR="00701746" w:rsidRDefault="007919F7">
            <w:pPr>
              <w:pStyle w:val="Table09Row"/>
            </w:pPr>
            <w:r>
              <w:t>1900 (64 Vict. No. 16)</w:t>
            </w:r>
          </w:p>
        </w:tc>
      </w:tr>
      <w:tr w:rsidR="00701746" w14:paraId="46882ADC" w14:textId="77777777">
        <w:trPr>
          <w:cantSplit/>
          <w:jc w:val="center"/>
        </w:trPr>
        <w:tc>
          <w:tcPr>
            <w:tcW w:w="1418" w:type="dxa"/>
          </w:tcPr>
          <w:p w14:paraId="52A52301" w14:textId="77777777" w:rsidR="00701746" w:rsidRDefault="007919F7">
            <w:pPr>
              <w:pStyle w:val="Table09Row"/>
            </w:pPr>
            <w:r>
              <w:t>1871 (35 Vict. No. 7)</w:t>
            </w:r>
          </w:p>
        </w:tc>
        <w:tc>
          <w:tcPr>
            <w:tcW w:w="2693" w:type="dxa"/>
          </w:tcPr>
          <w:p w14:paraId="243CCF1B" w14:textId="77777777" w:rsidR="00701746" w:rsidRDefault="007919F7">
            <w:pPr>
              <w:pStyle w:val="Table09Row"/>
            </w:pPr>
            <w:r>
              <w:rPr>
                <w:i/>
              </w:rPr>
              <w:t>The Superannuation Act 1871</w:t>
            </w:r>
          </w:p>
        </w:tc>
        <w:tc>
          <w:tcPr>
            <w:tcW w:w="1276" w:type="dxa"/>
          </w:tcPr>
          <w:p w14:paraId="4BE20E4F" w14:textId="77777777" w:rsidR="00701746" w:rsidRDefault="007919F7">
            <w:pPr>
              <w:pStyle w:val="Table09Row"/>
            </w:pPr>
            <w:r>
              <w:t>8 Aug 1871</w:t>
            </w:r>
          </w:p>
        </w:tc>
        <w:tc>
          <w:tcPr>
            <w:tcW w:w="3402" w:type="dxa"/>
          </w:tcPr>
          <w:p w14:paraId="3A4BBBD3" w14:textId="77777777" w:rsidR="00701746" w:rsidRDefault="007919F7">
            <w:pPr>
              <w:pStyle w:val="Table09Row"/>
            </w:pPr>
            <w:r>
              <w:t>8 Aug 1871</w:t>
            </w:r>
          </w:p>
        </w:tc>
        <w:tc>
          <w:tcPr>
            <w:tcW w:w="1123" w:type="dxa"/>
          </w:tcPr>
          <w:p w14:paraId="0671604D" w14:textId="77777777" w:rsidR="00701746" w:rsidRDefault="007919F7">
            <w:pPr>
              <w:pStyle w:val="Table09Row"/>
            </w:pPr>
            <w:r>
              <w:t>1991/010</w:t>
            </w:r>
          </w:p>
        </w:tc>
      </w:tr>
      <w:tr w:rsidR="00701746" w14:paraId="274CB420" w14:textId="77777777">
        <w:trPr>
          <w:cantSplit/>
          <w:jc w:val="center"/>
        </w:trPr>
        <w:tc>
          <w:tcPr>
            <w:tcW w:w="1418" w:type="dxa"/>
          </w:tcPr>
          <w:p w14:paraId="70E11F4C" w14:textId="77777777" w:rsidR="00701746" w:rsidRDefault="007919F7">
            <w:pPr>
              <w:pStyle w:val="Table09Row"/>
            </w:pPr>
            <w:r>
              <w:t xml:space="preserve">1871 (35 </w:t>
            </w:r>
            <w:r>
              <w:t>Vict. No. 8)</w:t>
            </w:r>
          </w:p>
        </w:tc>
        <w:tc>
          <w:tcPr>
            <w:tcW w:w="2693" w:type="dxa"/>
          </w:tcPr>
          <w:p w14:paraId="077A9D99" w14:textId="77777777" w:rsidR="00701746" w:rsidRDefault="007919F7">
            <w:pPr>
              <w:pStyle w:val="Table09Row"/>
            </w:pPr>
            <w:r>
              <w:rPr>
                <w:i/>
              </w:rPr>
              <w:t>Jury Act 1871</w:t>
            </w:r>
          </w:p>
        </w:tc>
        <w:tc>
          <w:tcPr>
            <w:tcW w:w="1276" w:type="dxa"/>
          </w:tcPr>
          <w:p w14:paraId="05FCBB25" w14:textId="77777777" w:rsidR="00701746" w:rsidRDefault="007919F7">
            <w:pPr>
              <w:pStyle w:val="Table09Row"/>
            </w:pPr>
            <w:r>
              <w:t>8 Aug 1871</w:t>
            </w:r>
          </w:p>
        </w:tc>
        <w:tc>
          <w:tcPr>
            <w:tcW w:w="3402" w:type="dxa"/>
          </w:tcPr>
          <w:p w14:paraId="4BA435A2" w14:textId="77777777" w:rsidR="00701746" w:rsidRDefault="007919F7">
            <w:pPr>
              <w:pStyle w:val="Table09Row"/>
            </w:pPr>
            <w:r>
              <w:t>8 Aug 1871</w:t>
            </w:r>
          </w:p>
        </w:tc>
        <w:tc>
          <w:tcPr>
            <w:tcW w:w="1123" w:type="dxa"/>
          </w:tcPr>
          <w:p w14:paraId="75AA74B8" w14:textId="77777777" w:rsidR="00701746" w:rsidRDefault="007919F7">
            <w:pPr>
              <w:pStyle w:val="Table09Row"/>
            </w:pPr>
            <w:r>
              <w:t>1898 (62 Vict. No. 10)</w:t>
            </w:r>
          </w:p>
        </w:tc>
      </w:tr>
      <w:tr w:rsidR="00701746" w14:paraId="401D6265" w14:textId="77777777">
        <w:trPr>
          <w:cantSplit/>
          <w:jc w:val="center"/>
        </w:trPr>
        <w:tc>
          <w:tcPr>
            <w:tcW w:w="1418" w:type="dxa"/>
          </w:tcPr>
          <w:p w14:paraId="44A6FE13" w14:textId="77777777" w:rsidR="00701746" w:rsidRDefault="007919F7">
            <w:pPr>
              <w:pStyle w:val="Table09Row"/>
            </w:pPr>
            <w:r>
              <w:t>1871 (35 Vict. No. 9)</w:t>
            </w:r>
          </w:p>
        </w:tc>
        <w:tc>
          <w:tcPr>
            <w:tcW w:w="2693" w:type="dxa"/>
          </w:tcPr>
          <w:p w14:paraId="556DFF8F" w14:textId="77777777" w:rsidR="00701746" w:rsidRDefault="007919F7">
            <w:pPr>
              <w:pStyle w:val="Table09Row"/>
            </w:pPr>
            <w:r>
              <w:rPr>
                <w:i/>
              </w:rPr>
              <w:t>Export of Arms and Munitions of War Prohibition Act 1871</w:t>
            </w:r>
          </w:p>
        </w:tc>
        <w:tc>
          <w:tcPr>
            <w:tcW w:w="1276" w:type="dxa"/>
          </w:tcPr>
          <w:p w14:paraId="77F1F6EC" w14:textId="77777777" w:rsidR="00701746" w:rsidRDefault="007919F7">
            <w:pPr>
              <w:pStyle w:val="Table09Row"/>
            </w:pPr>
            <w:r>
              <w:t>8 Aug 1871</w:t>
            </w:r>
          </w:p>
        </w:tc>
        <w:tc>
          <w:tcPr>
            <w:tcW w:w="3402" w:type="dxa"/>
          </w:tcPr>
          <w:p w14:paraId="189AC41B" w14:textId="77777777" w:rsidR="00701746" w:rsidRDefault="007919F7">
            <w:pPr>
              <w:pStyle w:val="Table09Row"/>
            </w:pPr>
            <w:r>
              <w:t>8 Aug 1871</w:t>
            </w:r>
          </w:p>
        </w:tc>
        <w:tc>
          <w:tcPr>
            <w:tcW w:w="1123" w:type="dxa"/>
          </w:tcPr>
          <w:p w14:paraId="046209C4" w14:textId="77777777" w:rsidR="00701746" w:rsidRDefault="007919F7">
            <w:pPr>
              <w:pStyle w:val="Table09Row"/>
            </w:pPr>
            <w:r>
              <w:t>1967/068</w:t>
            </w:r>
          </w:p>
        </w:tc>
      </w:tr>
      <w:tr w:rsidR="00701746" w14:paraId="3BEB4E53" w14:textId="77777777">
        <w:trPr>
          <w:cantSplit/>
          <w:jc w:val="center"/>
        </w:trPr>
        <w:tc>
          <w:tcPr>
            <w:tcW w:w="1418" w:type="dxa"/>
          </w:tcPr>
          <w:p w14:paraId="42548D64" w14:textId="77777777" w:rsidR="00701746" w:rsidRDefault="007919F7">
            <w:pPr>
              <w:pStyle w:val="Table09Row"/>
            </w:pPr>
            <w:r>
              <w:t>1871 (35 Vict. No. 10)</w:t>
            </w:r>
          </w:p>
        </w:tc>
        <w:tc>
          <w:tcPr>
            <w:tcW w:w="2693" w:type="dxa"/>
          </w:tcPr>
          <w:p w14:paraId="40C100DB" w14:textId="77777777" w:rsidR="00701746" w:rsidRDefault="007919F7">
            <w:pPr>
              <w:pStyle w:val="Table09Row"/>
            </w:pPr>
            <w:r>
              <w:rPr>
                <w:i/>
              </w:rPr>
              <w:t>Sheep Branding Act 1871</w:t>
            </w:r>
          </w:p>
        </w:tc>
        <w:tc>
          <w:tcPr>
            <w:tcW w:w="1276" w:type="dxa"/>
          </w:tcPr>
          <w:p w14:paraId="474AAEFE" w14:textId="77777777" w:rsidR="00701746" w:rsidRDefault="007919F7">
            <w:pPr>
              <w:pStyle w:val="Table09Row"/>
            </w:pPr>
            <w:r>
              <w:t>17 Aug 1871</w:t>
            </w:r>
          </w:p>
        </w:tc>
        <w:tc>
          <w:tcPr>
            <w:tcW w:w="3402" w:type="dxa"/>
          </w:tcPr>
          <w:p w14:paraId="17283386" w14:textId="77777777" w:rsidR="00701746" w:rsidRDefault="007919F7">
            <w:pPr>
              <w:pStyle w:val="Table09Row"/>
            </w:pPr>
            <w:r>
              <w:t>17 Aug 1871</w:t>
            </w:r>
          </w:p>
        </w:tc>
        <w:tc>
          <w:tcPr>
            <w:tcW w:w="1123" w:type="dxa"/>
          </w:tcPr>
          <w:p w14:paraId="7C4D48B5" w14:textId="77777777" w:rsidR="00701746" w:rsidRDefault="007919F7">
            <w:pPr>
              <w:pStyle w:val="Table09Row"/>
            </w:pPr>
            <w:r>
              <w:t>1881 (45 Vict. No. 7)</w:t>
            </w:r>
          </w:p>
        </w:tc>
      </w:tr>
      <w:tr w:rsidR="00701746" w14:paraId="2C70EC4D" w14:textId="77777777">
        <w:trPr>
          <w:cantSplit/>
          <w:jc w:val="center"/>
        </w:trPr>
        <w:tc>
          <w:tcPr>
            <w:tcW w:w="1418" w:type="dxa"/>
          </w:tcPr>
          <w:p w14:paraId="4D28A8AF" w14:textId="77777777" w:rsidR="00701746" w:rsidRDefault="007919F7">
            <w:pPr>
              <w:pStyle w:val="Table09Row"/>
            </w:pPr>
            <w:r>
              <w:t>1871 (35 Vict. No. 11)</w:t>
            </w:r>
          </w:p>
        </w:tc>
        <w:tc>
          <w:tcPr>
            <w:tcW w:w="2693" w:type="dxa"/>
          </w:tcPr>
          <w:p w14:paraId="2BDC15F2" w14:textId="77777777" w:rsidR="00701746" w:rsidRDefault="007919F7">
            <w:pPr>
              <w:pStyle w:val="Table09Row"/>
            </w:pPr>
            <w:r>
              <w:rPr>
                <w:i/>
              </w:rPr>
              <w:t>Inquiries into Wrecks Ordinance 1864 Amendment Act 1871</w:t>
            </w:r>
          </w:p>
        </w:tc>
        <w:tc>
          <w:tcPr>
            <w:tcW w:w="1276" w:type="dxa"/>
          </w:tcPr>
          <w:p w14:paraId="3542AC9F" w14:textId="77777777" w:rsidR="00701746" w:rsidRDefault="007919F7">
            <w:pPr>
              <w:pStyle w:val="Table09Row"/>
            </w:pPr>
            <w:r>
              <w:t>17 Aug 1871</w:t>
            </w:r>
          </w:p>
        </w:tc>
        <w:tc>
          <w:tcPr>
            <w:tcW w:w="3402" w:type="dxa"/>
          </w:tcPr>
          <w:p w14:paraId="59E52315" w14:textId="77777777" w:rsidR="00701746" w:rsidRDefault="007919F7">
            <w:pPr>
              <w:pStyle w:val="Table09Row"/>
            </w:pPr>
            <w:r>
              <w:t>17 Aug 1871</w:t>
            </w:r>
          </w:p>
        </w:tc>
        <w:tc>
          <w:tcPr>
            <w:tcW w:w="1123" w:type="dxa"/>
          </w:tcPr>
          <w:p w14:paraId="467FB5DE" w14:textId="77777777" w:rsidR="00701746" w:rsidRDefault="007919F7">
            <w:pPr>
              <w:pStyle w:val="Table09Row"/>
            </w:pPr>
            <w:r>
              <w:t>2006/037</w:t>
            </w:r>
          </w:p>
        </w:tc>
      </w:tr>
      <w:tr w:rsidR="00701746" w14:paraId="65ACC24C" w14:textId="77777777">
        <w:trPr>
          <w:cantSplit/>
          <w:jc w:val="center"/>
        </w:trPr>
        <w:tc>
          <w:tcPr>
            <w:tcW w:w="1418" w:type="dxa"/>
          </w:tcPr>
          <w:p w14:paraId="032619F9" w14:textId="77777777" w:rsidR="00701746" w:rsidRDefault="007919F7">
            <w:pPr>
              <w:pStyle w:val="Table09Row"/>
            </w:pPr>
            <w:r>
              <w:t>1871 (35 Vict. No. 12)</w:t>
            </w:r>
          </w:p>
        </w:tc>
        <w:tc>
          <w:tcPr>
            <w:tcW w:w="2693" w:type="dxa"/>
          </w:tcPr>
          <w:p w14:paraId="67BF0A52" w14:textId="77777777" w:rsidR="00701746" w:rsidRDefault="007919F7">
            <w:pPr>
              <w:pStyle w:val="Table09Row"/>
            </w:pPr>
            <w:r>
              <w:rPr>
                <w:i/>
              </w:rPr>
              <w:t>Liquor distillation ordinance, repeal (1871)</w:t>
            </w:r>
          </w:p>
        </w:tc>
        <w:tc>
          <w:tcPr>
            <w:tcW w:w="1276" w:type="dxa"/>
          </w:tcPr>
          <w:p w14:paraId="26FBD3B8" w14:textId="77777777" w:rsidR="00701746" w:rsidRDefault="007919F7">
            <w:pPr>
              <w:pStyle w:val="Table09Row"/>
            </w:pPr>
            <w:r>
              <w:t>17 Aug 1871</w:t>
            </w:r>
          </w:p>
        </w:tc>
        <w:tc>
          <w:tcPr>
            <w:tcW w:w="3402" w:type="dxa"/>
          </w:tcPr>
          <w:p w14:paraId="25F601DA" w14:textId="77777777" w:rsidR="00701746" w:rsidRDefault="007919F7">
            <w:pPr>
              <w:pStyle w:val="Table09Row"/>
            </w:pPr>
            <w:r>
              <w:t>17 Aug 1871</w:t>
            </w:r>
          </w:p>
        </w:tc>
        <w:tc>
          <w:tcPr>
            <w:tcW w:w="1123" w:type="dxa"/>
          </w:tcPr>
          <w:p w14:paraId="69B1D106" w14:textId="77777777" w:rsidR="00701746" w:rsidRDefault="007919F7">
            <w:pPr>
              <w:pStyle w:val="Table09Row"/>
            </w:pPr>
            <w:r>
              <w:t>1964/061 (13 Eliz. II No. 61)</w:t>
            </w:r>
          </w:p>
        </w:tc>
      </w:tr>
      <w:tr w:rsidR="00701746" w14:paraId="50E22999" w14:textId="77777777">
        <w:trPr>
          <w:cantSplit/>
          <w:jc w:val="center"/>
        </w:trPr>
        <w:tc>
          <w:tcPr>
            <w:tcW w:w="1418" w:type="dxa"/>
          </w:tcPr>
          <w:p w14:paraId="2FA6C5C3" w14:textId="77777777" w:rsidR="00701746" w:rsidRDefault="007919F7">
            <w:pPr>
              <w:pStyle w:val="Table09Row"/>
            </w:pPr>
            <w:r>
              <w:t>1871 (35 Vict. No. 13)</w:t>
            </w:r>
          </w:p>
        </w:tc>
        <w:tc>
          <w:tcPr>
            <w:tcW w:w="2693" w:type="dxa"/>
          </w:tcPr>
          <w:p w14:paraId="2BFD8FC0" w14:textId="77777777" w:rsidR="00701746" w:rsidRDefault="007919F7">
            <w:pPr>
              <w:pStyle w:val="Table09Row"/>
            </w:pPr>
            <w:r>
              <w:rPr>
                <w:i/>
              </w:rPr>
              <w:t>Pensioners Benevolent Society, repeal (1871)</w:t>
            </w:r>
          </w:p>
        </w:tc>
        <w:tc>
          <w:tcPr>
            <w:tcW w:w="1276" w:type="dxa"/>
          </w:tcPr>
          <w:p w14:paraId="39807E49" w14:textId="77777777" w:rsidR="00701746" w:rsidRDefault="007919F7">
            <w:pPr>
              <w:pStyle w:val="Table09Row"/>
            </w:pPr>
            <w:r>
              <w:t>17 Aug 1871</w:t>
            </w:r>
          </w:p>
        </w:tc>
        <w:tc>
          <w:tcPr>
            <w:tcW w:w="3402" w:type="dxa"/>
          </w:tcPr>
          <w:p w14:paraId="11797F94" w14:textId="77777777" w:rsidR="00701746" w:rsidRDefault="007919F7">
            <w:pPr>
              <w:pStyle w:val="Table09Row"/>
            </w:pPr>
            <w:r>
              <w:t>17 Aug 1871</w:t>
            </w:r>
          </w:p>
        </w:tc>
        <w:tc>
          <w:tcPr>
            <w:tcW w:w="1123" w:type="dxa"/>
          </w:tcPr>
          <w:p w14:paraId="7D20080F" w14:textId="77777777" w:rsidR="00701746" w:rsidRDefault="007919F7">
            <w:pPr>
              <w:pStyle w:val="Table09Row"/>
            </w:pPr>
            <w:r>
              <w:t>1964/061 (13 Eliz. II No. 61)</w:t>
            </w:r>
          </w:p>
        </w:tc>
      </w:tr>
      <w:tr w:rsidR="00701746" w14:paraId="48655E7A" w14:textId="77777777">
        <w:trPr>
          <w:cantSplit/>
          <w:jc w:val="center"/>
        </w:trPr>
        <w:tc>
          <w:tcPr>
            <w:tcW w:w="1418" w:type="dxa"/>
          </w:tcPr>
          <w:p w14:paraId="0F62C00E" w14:textId="77777777" w:rsidR="00701746" w:rsidRDefault="007919F7">
            <w:pPr>
              <w:pStyle w:val="Table09Row"/>
            </w:pPr>
            <w:r>
              <w:t>1871 (35 Vict. No. 14)</w:t>
            </w:r>
          </w:p>
        </w:tc>
        <w:tc>
          <w:tcPr>
            <w:tcW w:w="2693" w:type="dxa"/>
          </w:tcPr>
          <w:p w14:paraId="5A6E9B06" w14:textId="77777777" w:rsidR="00701746" w:rsidRDefault="007919F7">
            <w:pPr>
              <w:pStyle w:val="Table09Row"/>
            </w:pPr>
            <w:r>
              <w:rPr>
                <w:i/>
              </w:rPr>
              <w:t>Elementary Education Act 1871</w:t>
            </w:r>
          </w:p>
        </w:tc>
        <w:tc>
          <w:tcPr>
            <w:tcW w:w="1276" w:type="dxa"/>
          </w:tcPr>
          <w:p w14:paraId="603E0906" w14:textId="77777777" w:rsidR="00701746" w:rsidRDefault="007919F7">
            <w:pPr>
              <w:pStyle w:val="Table09Row"/>
            </w:pPr>
            <w:r>
              <w:t>17 Aug 1871</w:t>
            </w:r>
          </w:p>
        </w:tc>
        <w:tc>
          <w:tcPr>
            <w:tcW w:w="3402" w:type="dxa"/>
          </w:tcPr>
          <w:p w14:paraId="46ED0ED6" w14:textId="77777777" w:rsidR="00701746" w:rsidRDefault="007919F7">
            <w:pPr>
              <w:pStyle w:val="Table09Row"/>
            </w:pPr>
            <w:r>
              <w:t>17 Aug 1871</w:t>
            </w:r>
          </w:p>
        </w:tc>
        <w:tc>
          <w:tcPr>
            <w:tcW w:w="1123" w:type="dxa"/>
          </w:tcPr>
          <w:p w14:paraId="0F5EF18D" w14:textId="77777777" w:rsidR="00701746" w:rsidRDefault="007919F7">
            <w:pPr>
              <w:pStyle w:val="Table09Row"/>
            </w:pPr>
            <w:r>
              <w:t>1928/033 (19 Geo. V No. 33)</w:t>
            </w:r>
          </w:p>
        </w:tc>
      </w:tr>
      <w:tr w:rsidR="00701746" w14:paraId="5D365C7D" w14:textId="77777777">
        <w:trPr>
          <w:cantSplit/>
          <w:jc w:val="center"/>
        </w:trPr>
        <w:tc>
          <w:tcPr>
            <w:tcW w:w="1418" w:type="dxa"/>
          </w:tcPr>
          <w:p w14:paraId="73E64742" w14:textId="77777777" w:rsidR="00701746" w:rsidRDefault="007919F7">
            <w:pPr>
              <w:pStyle w:val="Table09Row"/>
            </w:pPr>
            <w:r>
              <w:t xml:space="preserve">1871 (35 </w:t>
            </w:r>
            <w:r>
              <w:t>Vict. No. 15)</w:t>
            </w:r>
          </w:p>
        </w:tc>
        <w:tc>
          <w:tcPr>
            <w:tcW w:w="2693" w:type="dxa"/>
          </w:tcPr>
          <w:p w14:paraId="6448A01E" w14:textId="77777777" w:rsidR="00701746" w:rsidRDefault="007919F7">
            <w:pPr>
              <w:pStyle w:val="Table09Row"/>
            </w:pPr>
            <w:r>
              <w:rPr>
                <w:i/>
              </w:rPr>
              <w:t>Appropriation (1871) [35 Vict. No. 15]</w:t>
            </w:r>
          </w:p>
        </w:tc>
        <w:tc>
          <w:tcPr>
            <w:tcW w:w="1276" w:type="dxa"/>
          </w:tcPr>
          <w:p w14:paraId="51338387" w14:textId="77777777" w:rsidR="00701746" w:rsidRDefault="007919F7">
            <w:pPr>
              <w:pStyle w:val="Table09Row"/>
            </w:pPr>
            <w:r>
              <w:t>17 Aug 1871</w:t>
            </w:r>
          </w:p>
        </w:tc>
        <w:tc>
          <w:tcPr>
            <w:tcW w:w="3402" w:type="dxa"/>
          </w:tcPr>
          <w:p w14:paraId="4049A9B6" w14:textId="77777777" w:rsidR="00701746" w:rsidRDefault="007919F7">
            <w:pPr>
              <w:pStyle w:val="Table09Row"/>
            </w:pPr>
            <w:r>
              <w:t>17 Aug 1871</w:t>
            </w:r>
          </w:p>
        </w:tc>
        <w:tc>
          <w:tcPr>
            <w:tcW w:w="1123" w:type="dxa"/>
          </w:tcPr>
          <w:p w14:paraId="65007286" w14:textId="77777777" w:rsidR="00701746" w:rsidRDefault="007919F7">
            <w:pPr>
              <w:pStyle w:val="Table09Row"/>
            </w:pPr>
            <w:r>
              <w:t>1964/061 (13 Eliz. II No. 61)</w:t>
            </w:r>
          </w:p>
        </w:tc>
      </w:tr>
    </w:tbl>
    <w:p w14:paraId="09871123" w14:textId="77777777" w:rsidR="00701746" w:rsidRDefault="00701746"/>
    <w:p w14:paraId="1DA92A82" w14:textId="77777777" w:rsidR="00701746" w:rsidRDefault="007919F7">
      <w:pPr>
        <w:pStyle w:val="IAlphabetDivider"/>
      </w:pPr>
      <w:r>
        <w:t>1870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466FB18" w14:textId="77777777">
        <w:trPr>
          <w:cantSplit/>
          <w:trHeight w:val="510"/>
          <w:tblHeader/>
          <w:jc w:val="center"/>
        </w:trPr>
        <w:tc>
          <w:tcPr>
            <w:tcW w:w="1418" w:type="dxa"/>
            <w:tcBorders>
              <w:top w:val="single" w:sz="4" w:space="0" w:color="auto"/>
              <w:bottom w:val="single" w:sz="4" w:space="0" w:color="auto"/>
            </w:tcBorders>
            <w:vAlign w:val="center"/>
          </w:tcPr>
          <w:p w14:paraId="7DD078F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1BCACD6"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E3F6E2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272856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E754864" w14:textId="77777777" w:rsidR="00701746" w:rsidRDefault="007919F7">
            <w:pPr>
              <w:pStyle w:val="Table09Hdr"/>
            </w:pPr>
            <w:r>
              <w:t>Repealed/Expired</w:t>
            </w:r>
          </w:p>
        </w:tc>
      </w:tr>
      <w:tr w:rsidR="00701746" w14:paraId="20B24DE0" w14:textId="77777777">
        <w:trPr>
          <w:cantSplit/>
          <w:jc w:val="center"/>
        </w:trPr>
        <w:tc>
          <w:tcPr>
            <w:tcW w:w="1418" w:type="dxa"/>
          </w:tcPr>
          <w:p w14:paraId="0DBBAE99" w14:textId="77777777" w:rsidR="00701746" w:rsidRDefault="007919F7">
            <w:pPr>
              <w:pStyle w:val="Table09Row"/>
            </w:pPr>
            <w:r>
              <w:t>1870 (33 Vict. No. 13)</w:t>
            </w:r>
          </w:p>
        </w:tc>
        <w:tc>
          <w:tcPr>
            <w:tcW w:w="2693" w:type="dxa"/>
          </w:tcPr>
          <w:p w14:paraId="7425E61E" w14:textId="77777777" w:rsidR="00701746" w:rsidRDefault="007919F7">
            <w:pPr>
              <w:pStyle w:val="Table09Row"/>
            </w:pPr>
            <w:r>
              <w:rPr>
                <w:i/>
              </w:rPr>
              <w:t>Legislative Council (1870)</w:t>
            </w:r>
          </w:p>
        </w:tc>
        <w:tc>
          <w:tcPr>
            <w:tcW w:w="1276" w:type="dxa"/>
          </w:tcPr>
          <w:p w14:paraId="6CF9F220" w14:textId="77777777" w:rsidR="00701746" w:rsidRDefault="007919F7">
            <w:pPr>
              <w:pStyle w:val="Table09Row"/>
            </w:pPr>
            <w:r>
              <w:t>1 Jun 1870</w:t>
            </w:r>
          </w:p>
        </w:tc>
        <w:tc>
          <w:tcPr>
            <w:tcW w:w="3402" w:type="dxa"/>
          </w:tcPr>
          <w:p w14:paraId="4BCA9EC0" w14:textId="77777777" w:rsidR="00701746" w:rsidRDefault="007919F7">
            <w:pPr>
              <w:pStyle w:val="Table09Row"/>
            </w:pPr>
            <w:r>
              <w:t>1 Jun 1870</w:t>
            </w:r>
          </w:p>
        </w:tc>
        <w:tc>
          <w:tcPr>
            <w:tcW w:w="1123" w:type="dxa"/>
          </w:tcPr>
          <w:p w14:paraId="3738FF98" w14:textId="77777777" w:rsidR="00701746" w:rsidRDefault="007919F7">
            <w:pPr>
              <w:pStyle w:val="Table09Row"/>
            </w:pPr>
            <w:r>
              <w:t>1964/061 (13 Eliz. II No. 61)</w:t>
            </w:r>
          </w:p>
        </w:tc>
      </w:tr>
      <w:tr w:rsidR="00701746" w14:paraId="7FF131F1" w14:textId="77777777">
        <w:trPr>
          <w:cantSplit/>
          <w:jc w:val="center"/>
        </w:trPr>
        <w:tc>
          <w:tcPr>
            <w:tcW w:w="1418" w:type="dxa"/>
          </w:tcPr>
          <w:p w14:paraId="7362542D" w14:textId="77777777" w:rsidR="00701746" w:rsidRDefault="007919F7">
            <w:pPr>
              <w:pStyle w:val="Table09Row"/>
            </w:pPr>
            <w:r>
              <w:t>1870 (33 Vict. No. 14)</w:t>
            </w:r>
          </w:p>
        </w:tc>
        <w:tc>
          <w:tcPr>
            <w:tcW w:w="2693" w:type="dxa"/>
          </w:tcPr>
          <w:p w14:paraId="1E443F55" w14:textId="77777777" w:rsidR="00701746" w:rsidRDefault="007919F7">
            <w:pPr>
              <w:pStyle w:val="Table09Row"/>
            </w:pPr>
            <w:r>
              <w:rPr>
                <w:i/>
              </w:rPr>
              <w:t>Naturalisation, B Martinez (1870)</w:t>
            </w:r>
          </w:p>
        </w:tc>
        <w:tc>
          <w:tcPr>
            <w:tcW w:w="1276" w:type="dxa"/>
          </w:tcPr>
          <w:p w14:paraId="3B3E5275" w14:textId="77777777" w:rsidR="00701746" w:rsidRDefault="007919F7">
            <w:pPr>
              <w:pStyle w:val="Table09Row"/>
            </w:pPr>
            <w:r>
              <w:t>1 Jun 1870</w:t>
            </w:r>
          </w:p>
        </w:tc>
        <w:tc>
          <w:tcPr>
            <w:tcW w:w="3402" w:type="dxa"/>
          </w:tcPr>
          <w:p w14:paraId="60EE1D48" w14:textId="77777777" w:rsidR="00701746" w:rsidRDefault="007919F7">
            <w:pPr>
              <w:pStyle w:val="Table09Row"/>
            </w:pPr>
            <w:r>
              <w:t>1 Jun 1870</w:t>
            </w:r>
          </w:p>
        </w:tc>
        <w:tc>
          <w:tcPr>
            <w:tcW w:w="1123" w:type="dxa"/>
          </w:tcPr>
          <w:p w14:paraId="29E637A3" w14:textId="77777777" w:rsidR="00701746" w:rsidRDefault="007919F7">
            <w:pPr>
              <w:pStyle w:val="Table09Row"/>
            </w:pPr>
            <w:r>
              <w:t>1964/061 (13 Eliz. II No. 61)</w:t>
            </w:r>
          </w:p>
        </w:tc>
      </w:tr>
      <w:tr w:rsidR="00701746" w14:paraId="518751C6" w14:textId="77777777">
        <w:trPr>
          <w:cantSplit/>
          <w:jc w:val="center"/>
        </w:trPr>
        <w:tc>
          <w:tcPr>
            <w:tcW w:w="1418" w:type="dxa"/>
          </w:tcPr>
          <w:p w14:paraId="6315E090" w14:textId="77777777" w:rsidR="00701746" w:rsidRDefault="007919F7">
            <w:pPr>
              <w:pStyle w:val="Table09Row"/>
            </w:pPr>
            <w:r>
              <w:t>1870 (33 Vict. No. 15)</w:t>
            </w:r>
          </w:p>
        </w:tc>
        <w:tc>
          <w:tcPr>
            <w:tcW w:w="2693" w:type="dxa"/>
          </w:tcPr>
          <w:p w14:paraId="5954D172" w14:textId="77777777" w:rsidR="00701746" w:rsidRDefault="007919F7">
            <w:pPr>
              <w:pStyle w:val="Table09Row"/>
            </w:pPr>
            <w:r>
              <w:rPr>
                <w:i/>
              </w:rPr>
              <w:t>Appropriation (1870)</w:t>
            </w:r>
          </w:p>
        </w:tc>
        <w:tc>
          <w:tcPr>
            <w:tcW w:w="1276" w:type="dxa"/>
          </w:tcPr>
          <w:p w14:paraId="25F3FA27" w14:textId="77777777" w:rsidR="00701746" w:rsidRDefault="007919F7">
            <w:pPr>
              <w:pStyle w:val="Table09Row"/>
            </w:pPr>
            <w:r>
              <w:t>1 Jun 1870</w:t>
            </w:r>
          </w:p>
        </w:tc>
        <w:tc>
          <w:tcPr>
            <w:tcW w:w="3402" w:type="dxa"/>
          </w:tcPr>
          <w:p w14:paraId="1BD067B0" w14:textId="77777777" w:rsidR="00701746" w:rsidRDefault="007919F7">
            <w:pPr>
              <w:pStyle w:val="Table09Row"/>
            </w:pPr>
            <w:r>
              <w:t>1 Jun 1870</w:t>
            </w:r>
          </w:p>
        </w:tc>
        <w:tc>
          <w:tcPr>
            <w:tcW w:w="1123" w:type="dxa"/>
          </w:tcPr>
          <w:p w14:paraId="25268349" w14:textId="77777777" w:rsidR="00701746" w:rsidRDefault="007919F7">
            <w:pPr>
              <w:pStyle w:val="Table09Row"/>
            </w:pPr>
            <w:r>
              <w:t xml:space="preserve">1964/061 </w:t>
            </w:r>
            <w:r>
              <w:t>(13 Eliz. II No. 61)</w:t>
            </w:r>
          </w:p>
        </w:tc>
      </w:tr>
      <w:tr w:rsidR="00701746" w14:paraId="05162A1B" w14:textId="77777777">
        <w:trPr>
          <w:cantSplit/>
          <w:jc w:val="center"/>
        </w:trPr>
        <w:tc>
          <w:tcPr>
            <w:tcW w:w="1418" w:type="dxa"/>
          </w:tcPr>
          <w:p w14:paraId="4F58F2FE" w14:textId="77777777" w:rsidR="00701746" w:rsidRDefault="007919F7">
            <w:pPr>
              <w:pStyle w:val="Table09Row"/>
            </w:pPr>
            <w:r>
              <w:t>1870 (33 &amp; 34 Vict. c. 23)</w:t>
            </w:r>
          </w:p>
        </w:tc>
        <w:tc>
          <w:tcPr>
            <w:tcW w:w="2693" w:type="dxa"/>
          </w:tcPr>
          <w:p w14:paraId="226EE0DA" w14:textId="77777777" w:rsidR="00701746" w:rsidRDefault="007919F7">
            <w:pPr>
              <w:pStyle w:val="Table09Row"/>
            </w:pPr>
            <w:r>
              <w:rPr>
                <w:i/>
              </w:rPr>
              <w:t>Forfeitures abolition (1870) (Imp)</w:t>
            </w:r>
          </w:p>
        </w:tc>
        <w:tc>
          <w:tcPr>
            <w:tcW w:w="1276" w:type="dxa"/>
          </w:tcPr>
          <w:p w14:paraId="12B4D83A" w14:textId="77777777" w:rsidR="00701746" w:rsidRDefault="00701746">
            <w:pPr>
              <w:pStyle w:val="Table09Row"/>
            </w:pPr>
          </w:p>
        </w:tc>
        <w:tc>
          <w:tcPr>
            <w:tcW w:w="3402" w:type="dxa"/>
          </w:tcPr>
          <w:p w14:paraId="3ED7D20E" w14:textId="77777777" w:rsidR="00701746" w:rsidRDefault="007919F7">
            <w:pPr>
              <w:pStyle w:val="Table09Row"/>
            </w:pPr>
            <w:r>
              <w:t>11 Jul 1873 (adopted by Imperial Act adopting (1873) (37 Vict. No. 8))</w:t>
            </w:r>
          </w:p>
        </w:tc>
        <w:tc>
          <w:tcPr>
            <w:tcW w:w="1123" w:type="dxa"/>
          </w:tcPr>
          <w:p w14:paraId="78A24AA2" w14:textId="77777777" w:rsidR="00701746" w:rsidRDefault="007919F7">
            <w:pPr>
              <w:pStyle w:val="Table09Row"/>
            </w:pPr>
            <w:r>
              <w:t>1913/015 (4 Geo. V No. 15)</w:t>
            </w:r>
          </w:p>
        </w:tc>
      </w:tr>
    </w:tbl>
    <w:p w14:paraId="3E5A0E06" w14:textId="77777777" w:rsidR="00701746" w:rsidRDefault="00701746"/>
    <w:p w14:paraId="1FD8C935" w14:textId="77777777" w:rsidR="00701746" w:rsidRDefault="007919F7">
      <w:pPr>
        <w:pStyle w:val="IAlphabetDivider"/>
      </w:pPr>
      <w:r>
        <w:t>1869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BA0A452" w14:textId="77777777">
        <w:trPr>
          <w:cantSplit/>
          <w:trHeight w:val="510"/>
          <w:tblHeader/>
          <w:jc w:val="center"/>
        </w:trPr>
        <w:tc>
          <w:tcPr>
            <w:tcW w:w="1418" w:type="dxa"/>
            <w:tcBorders>
              <w:top w:val="single" w:sz="4" w:space="0" w:color="auto"/>
              <w:bottom w:val="single" w:sz="4" w:space="0" w:color="auto"/>
            </w:tcBorders>
            <w:vAlign w:val="center"/>
          </w:tcPr>
          <w:p w14:paraId="5AABC59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AC88C8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AC2BF0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C272FA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65D12A1" w14:textId="77777777" w:rsidR="00701746" w:rsidRDefault="007919F7">
            <w:pPr>
              <w:pStyle w:val="Table09Hdr"/>
            </w:pPr>
            <w:r>
              <w:t>Repealed/Expired</w:t>
            </w:r>
          </w:p>
        </w:tc>
      </w:tr>
      <w:tr w:rsidR="00701746" w14:paraId="2CB21396" w14:textId="77777777">
        <w:trPr>
          <w:cantSplit/>
          <w:jc w:val="center"/>
        </w:trPr>
        <w:tc>
          <w:tcPr>
            <w:tcW w:w="1418" w:type="dxa"/>
          </w:tcPr>
          <w:p w14:paraId="0CCCC51E" w14:textId="77777777" w:rsidR="00701746" w:rsidRDefault="007919F7">
            <w:pPr>
              <w:pStyle w:val="Table09Row"/>
            </w:pPr>
            <w:r>
              <w:t>1869 (33 Vict. No. 1)</w:t>
            </w:r>
          </w:p>
        </w:tc>
        <w:tc>
          <w:tcPr>
            <w:tcW w:w="2693" w:type="dxa"/>
          </w:tcPr>
          <w:p w14:paraId="26B2D5F5" w14:textId="77777777" w:rsidR="00701746" w:rsidRDefault="007919F7">
            <w:pPr>
              <w:pStyle w:val="Table09Row"/>
            </w:pPr>
            <w:r>
              <w:rPr>
                <w:i/>
              </w:rPr>
              <w:t>Escheat Ordinance amendment (1869)</w:t>
            </w:r>
          </w:p>
        </w:tc>
        <w:tc>
          <w:tcPr>
            <w:tcW w:w="1276" w:type="dxa"/>
          </w:tcPr>
          <w:p w14:paraId="35C6EB7A" w14:textId="77777777" w:rsidR="00701746" w:rsidRDefault="007919F7">
            <w:pPr>
              <w:pStyle w:val="Table09Row"/>
            </w:pPr>
            <w:r>
              <w:t>12 Jul 1869</w:t>
            </w:r>
          </w:p>
        </w:tc>
        <w:tc>
          <w:tcPr>
            <w:tcW w:w="3402" w:type="dxa"/>
          </w:tcPr>
          <w:p w14:paraId="2B446823" w14:textId="77777777" w:rsidR="00701746" w:rsidRDefault="007919F7">
            <w:pPr>
              <w:pStyle w:val="Table09Row"/>
            </w:pPr>
            <w:r>
              <w:t>12 Jul 1869</w:t>
            </w:r>
          </w:p>
        </w:tc>
        <w:tc>
          <w:tcPr>
            <w:tcW w:w="1123" w:type="dxa"/>
          </w:tcPr>
          <w:p w14:paraId="7A5BBEC2" w14:textId="77777777" w:rsidR="00701746" w:rsidRDefault="007919F7">
            <w:pPr>
              <w:pStyle w:val="Table09Row"/>
            </w:pPr>
            <w:r>
              <w:t>1940/045 (4 &amp; 5 Geo. VI No. 45)</w:t>
            </w:r>
          </w:p>
        </w:tc>
      </w:tr>
      <w:tr w:rsidR="00701746" w14:paraId="3CD47388" w14:textId="77777777">
        <w:trPr>
          <w:cantSplit/>
          <w:jc w:val="center"/>
        </w:trPr>
        <w:tc>
          <w:tcPr>
            <w:tcW w:w="1418" w:type="dxa"/>
          </w:tcPr>
          <w:p w14:paraId="46A625C0" w14:textId="77777777" w:rsidR="00701746" w:rsidRDefault="007919F7">
            <w:pPr>
              <w:pStyle w:val="Table09Row"/>
            </w:pPr>
            <w:r>
              <w:t>1869 (33 Vict. No. 2)</w:t>
            </w:r>
          </w:p>
        </w:tc>
        <w:tc>
          <w:tcPr>
            <w:tcW w:w="2693" w:type="dxa"/>
          </w:tcPr>
          <w:p w14:paraId="6F0322CB" w14:textId="77777777" w:rsidR="00701746" w:rsidRDefault="007919F7">
            <w:pPr>
              <w:pStyle w:val="Table09Row"/>
            </w:pPr>
            <w:r>
              <w:rPr>
                <w:i/>
              </w:rPr>
              <w:t>Governor’s salary amendment (1869)</w:t>
            </w:r>
          </w:p>
        </w:tc>
        <w:tc>
          <w:tcPr>
            <w:tcW w:w="1276" w:type="dxa"/>
          </w:tcPr>
          <w:p w14:paraId="665AC319" w14:textId="77777777" w:rsidR="00701746" w:rsidRDefault="007919F7">
            <w:pPr>
              <w:pStyle w:val="Table09Row"/>
            </w:pPr>
            <w:r>
              <w:t>12 Jul 1869</w:t>
            </w:r>
          </w:p>
        </w:tc>
        <w:tc>
          <w:tcPr>
            <w:tcW w:w="3402" w:type="dxa"/>
          </w:tcPr>
          <w:p w14:paraId="42FB91F0" w14:textId="77777777" w:rsidR="00701746" w:rsidRDefault="007919F7">
            <w:pPr>
              <w:pStyle w:val="Table09Row"/>
            </w:pPr>
            <w:r>
              <w:t>12 Jul 1869</w:t>
            </w:r>
          </w:p>
        </w:tc>
        <w:tc>
          <w:tcPr>
            <w:tcW w:w="1123" w:type="dxa"/>
          </w:tcPr>
          <w:p w14:paraId="481A87B1" w14:textId="77777777" w:rsidR="00701746" w:rsidRDefault="007919F7">
            <w:pPr>
              <w:pStyle w:val="Table09Row"/>
            </w:pPr>
            <w:r>
              <w:t>1884 (48 Vict. No. 24)</w:t>
            </w:r>
          </w:p>
        </w:tc>
      </w:tr>
      <w:tr w:rsidR="00701746" w14:paraId="6666D035" w14:textId="77777777">
        <w:trPr>
          <w:cantSplit/>
          <w:jc w:val="center"/>
        </w:trPr>
        <w:tc>
          <w:tcPr>
            <w:tcW w:w="1418" w:type="dxa"/>
          </w:tcPr>
          <w:p w14:paraId="3D610744" w14:textId="77777777" w:rsidR="00701746" w:rsidRDefault="007919F7">
            <w:pPr>
              <w:pStyle w:val="Table09Row"/>
            </w:pPr>
            <w:r>
              <w:t>1869 (33 Vict. No. 3)</w:t>
            </w:r>
          </w:p>
        </w:tc>
        <w:tc>
          <w:tcPr>
            <w:tcW w:w="2693" w:type="dxa"/>
          </w:tcPr>
          <w:p w14:paraId="4E6093E5" w14:textId="77777777" w:rsidR="00701746" w:rsidRDefault="007919F7">
            <w:pPr>
              <w:pStyle w:val="Table09Row"/>
            </w:pPr>
            <w:r>
              <w:rPr>
                <w:i/>
              </w:rPr>
              <w:t>Naturalisation, G A Seubert (1869)</w:t>
            </w:r>
          </w:p>
        </w:tc>
        <w:tc>
          <w:tcPr>
            <w:tcW w:w="1276" w:type="dxa"/>
          </w:tcPr>
          <w:p w14:paraId="6A168A03" w14:textId="77777777" w:rsidR="00701746" w:rsidRDefault="007919F7">
            <w:pPr>
              <w:pStyle w:val="Table09Row"/>
            </w:pPr>
            <w:r>
              <w:t>12 Jul 1869</w:t>
            </w:r>
          </w:p>
        </w:tc>
        <w:tc>
          <w:tcPr>
            <w:tcW w:w="3402" w:type="dxa"/>
          </w:tcPr>
          <w:p w14:paraId="7DB97C6A" w14:textId="77777777" w:rsidR="00701746" w:rsidRDefault="007919F7">
            <w:pPr>
              <w:pStyle w:val="Table09Row"/>
            </w:pPr>
            <w:r>
              <w:t>12 Jul 1869</w:t>
            </w:r>
          </w:p>
        </w:tc>
        <w:tc>
          <w:tcPr>
            <w:tcW w:w="1123" w:type="dxa"/>
          </w:tcPr>
          <w:p w14:paraId="4FE6DADA" w14:textId="77777777" w:rsidR="00701746" w:rsidRDefault="007919F7">
            <w:pPr>
              <w:pStyle w:val="Table09Row"/>
            </w:pPr>
            <w:r>
              <w:t>1964/061 (13 Eliz. II No. 61)</w:t>
            </w:r>
          </w:p>
        </w:tc>
      </w:tr>
      <w:tr w:rsidR="00701746" w14:paraId="6F7B6C2B" w14:textId="77777777">
        <w:trPr>
          <w:cantSplit/>
          <w:jc w:val="center"/>
        </w:trPr>
        <w:tc>
          <w:tcPr>
            <w:tcW w:w="1418" w:type="dxa"/>
          </w:tcPr>
          <w:p w14:paraId="114E7A7E" w14:textId="77777777" w:rsidR="00701746" w:rsidRDefault="007919F7">
            <w:pPr>
              <w:pStyle w:val="Table09Row"/>
            </w:pPr>
            <w:r>
              <w:t>1869 (33 Vict. No. 4)</w:t>
            </w:r>
          </w:p>
        </w:tc>
        <w:tc>
          <w:tcPr>
            <w:tcW w:w="2693" w:type="dxa"/>
          </w:tcPr>
          <w:p w14:paraId="0ABDE335" w14:textId="77777777" w:rsidR="00701746" w:rsidRDefault="007919F7">
            <w:pPr>
              <w:pStyle w:val="Table09Row"/>
            </w:pPr>
            <w:r>
              <w:rPr>
                <w:i/>
              </w:rPr>
              <w:t>Naturalisation, S Pekilman (aka C Reichberg) (1869)</w:t>
            </w:r>
          </w:p>
        </w:tc>
        <w:tc>
          <w:tcPr>
            <w:tcW w:w="1276" w:type="dxa"/>
          </w:tcPr>
          <w:p w14:paraId="31C21AE8" w14:textId="77777777" w:rsidR="00701746" w:rsidRDefault="007919F7">
            <w:pPr>
              <w:pStyle w:val="Table09Row"/>
            </w:pPr>
            <w:r>
              <w:t>12 Jul 1869</w:t>
            </w:r>
          </w:p>
        </w:tc>
        <w:tc>
          <w:tcPr>
            <w:tcW w:w="3402" w:type="dxa"/>
          </w:tcPr>
          <w:p w14:paraId="7E8F0806" w14:textId="77777777" w:rsidR="00701746" w:rsidRDefault="007919F7">
            <w:pPr>
              <w:pStyle w:val="Table09Row"/>
            </w:pPr>
            <w:r>
              <w:t>12 Jul 1869</w:t>
            </w:r>
          </w:p>
        </w:tc>
        <w:tc>
          <w:tcPr>
            <w:tcW w:w="1123" w:type="dxa"/>
          </w:tcPr>
          <w:p w14:paraId="5033D4E6" w14:textId="77777777" w:rsidR="00701746" w:rsidRDefault="007919F7">
            <w:pPr>
              <w:pStyle w:val="Table09Row"/>
            </w:pPr>
            <w:r>
              <w:t>1964/061 (13 Eliz. II No. 61)</w:t>
            </w:r>
          </w:p>
        </w:tc>
      </w:tr>
      <w:tr w:rsidR="00701746" w14:paraId="56EB9D01" w14:textId="77777777">
        <w:trPr>
          <w:cantSplit/>
          <w:jc w:val="center"/>
        </w:trPr>
        <w:tc>
          <w:tcPr>
            <w:tcW w:w="1418" w:type="dxa"/>
          </w:tcPr>
          <w:p w14:paraId="6CF1AE0C" w14:textId="77777777" w:rsidR="00701746" w:rsidRDefault="007919F7">
            <w:pPr>
              <w:pStyle w:val="Table09Row"/>
            </w:pPr>
            <w:r>
              <w:t>1869 (33 Vict. No. 5)</w:t>
            </w:r>
          </w:p>
        </w:tc>
        <w:tc>
          <w:tcPr>
            <w:tcW w:w="2693" w:type="dxa"/>
          </w:tcPr>
          <w:p w14:paraId="0EAEE917" w14:textId="77777777" w:rsidR="00701746" w:rsidRDefault="007919F7">
            <w:pPr>
              <w:pStyle w:val="Table09Row"/>
            </w:pPr>
            <w:r>
              <w:rPr>
                <w:i/>
              </w:rPr>
              <w:t>Naturalisation, W Lawrence (1869)</w:t>
            </w:r>
          </w:p>
        </w:tc>
        <w:tc>
          <w:tcPr>
            <w:tcW w:w="1276" w:type="dxa"/>
          </w:tcPr>
          <w:p w14:paraId="6730CC07" w14:textId="77777777" w:rsidR="00701746" w:rsidRDefault="007919F7">
            <w:pPr>
              <w:pStyle w:val="Table09Row"/>
            </w:pPr>
            <w:r>
              <w:t>12 Jul 1869</w:t>
            </w:r>
          </w:p>
        </w:tc>
        <w:tc>
          <w:tcPr>
            <w:tcW w:w="3402" w:type="dxa"/>
          </w:tcPr>
          <w:p w14:paraId="56101CFB" w14:textId="77777777" w:rsidR="00701746" w:rsidRDefault="007919F7">
            <w:pPr>
              <w:pStyle w:val="Table09Row"/>
            </w:pPr>
            <w:r>
              <w:t>12 Jul 1869</w:t>
            </w:r>
          </w:p>
        </w:tc>
        <w:tc>
          <w:tcPr>
            <w:tcW w:w="1123" w:type="dxa"/>
          </w:tcPr>
          <w:p w14:paraId="4334AD5D" w14:textId="77777777" w:rsidR="00701746" w:rsidRDefault="007919F7">
            <w:pPr>
              <w:pStyle w:val="Table09Row"/>
            </w:pPr>
            <w:r>
              <w:t>1964/061 (13 Eliz. II No. 61)</w:t>
            </w:r>
          </w:p>
        </w:tc>
      </w:tr>
      <w:tr w:rsidR="00701746" w14:paraId="0B039E4A" w14:textId="77777777">
        <w:trPr>
          <w:cantSplit/>
          <w:jc w:val="center"/>
        </w:trPr>
        <w:tc>
          <w:tcPr>
            <w:tcW w:w="1418" w:type="dxa"/>
          </w:tcPr>
          <w:p w14:paraId="27F30F80" w14:textId="77777777" w:rsidR="00701746" w:rsidRDefault="007919F7">
            <w:pPr>
              <w:pStyle w:val="Table09Row"/>
            </w:pPr>
            <w:r>
              <w:t>1869 (33 Vict. No. 6)</w:t>
            </w:r>
          </w:p>
        </w:tc>
        <w:tc>
          <w:tcPr>
            <w:tcW w:w="2693" w:type="dxa"/>
          </w:tcPr>
          <w:p w14:paraId="32A656B3" w14:textId="77777777" w:rsidR="00701746" w:rsidRDefault="007919F7">
            <w:pPr>
              <w:pStyle w:val="Table09Row"/>
            </w:pPr>
            <w:r>
              <w:rPr>
                <w:i/>
              </w:rPr>
              <w:t>Sheriff, repeal (1869)</w:t>
            </w:r>
          </w:p>
        </w:tc>
        <w:tc>
          <w:tcPr>
            <w:tcW w:w="1276" w:type="dxa"/>
          </w:tcPr>
          <w:p w14:paraId="3258E985" w14:textId="77777777" w:rsidR="00701746" w:rsidRDefault="007919F7">
            <w:pPr>
              <w:pStyle w:val="Table09Row"/>
            </w:pPr>
            <w:r>
              <w:t>12 Jul 1869</w:t>
            </w:r>
          </w:p>
        </w:tc>
        <w:tc>
          <w:tcPr>
            <w:tcW w:w="3402" w:type="dxa"/>
          </w:tcPr>
          <w:p w14:paraId="18035AA7" w14:textId="77777777" w:rsidR="00701746" w:rsidRDefault="007919F7">
            <w:pPr>
              <w:pStyle w:val="Table09Row"/>
            </w:pPr>
            <w:r>
              <w:t>12 Jul 1869</w:t>
            </w:r>
          </w:p>
        </w:tc>
        <w:tc>
          <w:tcPr>
            <w:tcW w:w="1123" w:type="dxa"/>
          </w:tcPr>
          <w:p w14:paraId="53B96925" w14:textId="77777777" w:rsidR="00701746" w:rsidRDefault="007919F7">
            <w:pPr>
              <w:pStyle w:val="Table09Row"/>
            </w:pPr>
            <w:r>
              <w:t>1964/061 (13 Eliz. II No. 61)</w:t>
            </w:r>
          </w:p>
        </w:tc>
      </w:tr>
      <w:tr w:rsidR="00701746" w14:paraId="35927285" w14:textId="77777777">
        <w:trPr>
          <w:cantSplit/>
          <w:jc w:val="center"/>
        </w:trPr>
        <w:tc>
          <w:tcPr>
            <w:tcW w:w="1418" w:type="dxa"/>
          </w:tcPr>
          <w:p w14:paraId="24DC3B4D" w14:textId="77777777" w:rsidR="00701746" w:rsidRDefault="007919F7">
            <w:pPr>
              <w:pStyle w:val="Table09Row"/>
            </w:pPr>
            <w:r>
              <w:t>1869 (33 Vict. No. 7)</w:t>
            </w:r>
          </w:p>
        </w:tc>
        <w:tc>
          <w:tcPr>
            <w:tcW w:w="2693" w:type="dxa"/>
          </w:tcPr>
          <w:p w14:paraId="2FDBB837" w14:textId="77777777" w:rsidR="00701746" w:rsidRDefault="007919F7">
            <w:pPr>
              <w:pStyle w:val="Table09Row"/>
            </w:pPr>
            <w:r>
              <w:rPr>
                <w:i/>
              </w:rPr>
              <w:t>Oddfellows’ Mortgage Ordinance 1869</w:t>
            </w:r>
          </w:p>
        </w:tc>
        <w:tc>
          <w:tcPr>
            <w:tcW w:w="1276" w:type="dxa"/>
          </w:tcPr>
          <w:p w14:paraId="1B36D526" w14:textId="77777777" w:rsidR="00701746" w:rsidRDefault="007919F7">
            <w:pPr>
              <w:pStyle w:val="Table09Row"/>
            </w:pPr>
            <w:r>
              <w:t>12 Jul 1869</w:t>
            </w:r>
          </w:p>
        </w:tc>
        <w:tc>
          <w:tcPr>
            <w:tcW w:w="3402" w:type="dxa"/>
          </w:tcPr>
          <w:p w14:paraId="219BCB01" w14:textId="77777777" w:rsidR="00701746" w:rsidRDefault="007919F7">
            <w:pPr>
              <w:pStyle w:val="Table09Row"/>
            </w:pPr>
            <w:r>
              <w:t>12 Jul 1869</w:t>
            </w:r>
          </w:p>
        </w:tc>
        <w:tc>
          <w:tcPr>
            <w:tcW w:w="1123" w:type="dxa"/>
          </w:tcPr>
          <w:p w14:paraId="70C7A1AE" w14:textId="77777777" w:rsidR="00701746" w:rsidRDefault="007919F7">
            <w:pPr>
              <w:pStyle w:val="Table09Row"/>
            </w:pPr>
            <w:r>
              <w:t>1966/079</w:t>
            </w:r>
          </w:p>
        </w:tc>
      </w:tr>
      <w:tr w:rsidR="00701746" w14:paraId="2633C4F8" w14:textId="77777777">
        <w:trPr>
          <w:cantSplit/>
          <w:jc w:val="center"/>
        </w:trPr>
        <w:tc>
          <w:tcPr>
            <w:tcW w:w="1418" w:type="dxa"/>
          </w:tcPr>
          <w:p w14:paraId="4E4017C8" w14:textId="77777777" w:rsidR="00701746" w:rsidRDefault="007919F7">
            <w:pPr>
              <w:pStyle w:val="Table09Row"/>
            </w:pPr>
            <w:r>
              <w:t>1869 (33 Vict. No. 8)</w:t>
            </w:r>
          </w:p>
        </w:tc>
        <w:tc>
          <w:tcPr>
            <w:tcW w:w="2693" w:type="dxa"/>
          </w:tcPr>
          <w:p w14:paraId="0BDD27BB" w14:textId="77777777" w:rsidR="00701746" w:rsidRDefault="007919F7">
            <w:pPr>
              <w:pStyle w:val="Table09Row"/>
            </w:pPr>
            <w:r>
              <w:rPr>
                <w:i/>
              </w:rPr>
              <w:t>Medical Ordinance 1869</w:t>
            </w:r>
          </w:p>
        </w:tc>
        <w:tc>
          <w:tcPr>
            <w:tcW w:w="1276" w:type="dxa"/>
          </w:tcPr>
          <w:p w14:paraId="3E49DCC4" w14:textId="77777777" w:rsidR="00701746" w:rsidRDefault="007919F7">
            <w:pPr>
              <w:pStyle w:val="Table09Row"/>
            </w:pPr>
            <w:r>
              <w:t>12 Jul 1869</w:t>
            </w:r>
          </w:p>
        </w:tc>
        <w:tc>
          <w:tcPr>
            <w:tcW w:w="3402" w:type="dxa"/>
          </w:tcPr>
          <w:p w14:paraId="32A72F02" w14:textId="77777777" w:rsidR="00701746" w:rsidRDefault="007919F7">
            <w:pPr>
              <w:pStyle w:val="Table09Row"/>
            </w:pPr>
            <w:r>
              <w:t>12 Jul 1869</w:t>
            </w:r>
          </w:p>
        </w:tc>
        <w:tc>
          <w:tcPr>
            <w:tcW w:w="1123" w:type="dxa"/>
          </w:tcPr>
          <w:p w14:paraId="52C33777" w14:textId="77777777" w:rsidR="00701746" w:rsidRDefault="007919F7">
            <w:pPr>
              <w:pStyle w:val="Table09Row"/>
            </w:pPr>
            <w:r>
              <w:t>1894 (58 Vict. No. 36)</w:t>
            </w:r>
          </w:p>
        </w:tc>
      </w:tr>
      <w:tr w:rsidR="00701746" w14:paraId="2E80BB74" w14:textId="77777777">
        <w:trPr>
          <w:cantSplit/>
          <w:jc w:val="center"/>
        </w:trPr>
        <w:tc>
          <w:tcPr>
            <w:tcW w:w="1418" w:type="dxa"/>
          </w:tcPr>
          <w:p w14:paraId="2B1837C9" w14:textId="77777777" w:rsidR="00701746" w:rsidRDefault="007919F7">
            <w:pPr>
              <w:pStyle w:val="Table09Row"/>
            </w:pPr>
            <w:r>
              <w:t>1869 (33 Vict. No. 9)</w:t>
            </w:r>
          </w:p>
        </w:tc>
        <w:tc>
          <w:tcPr>
            <w:tcW w:w="2693" w:type="dxa"/>
          </w:tcPr>
          <w:p w14:paraId="5B20DDC1" w14:textId="77777777" w:rsidR="00701746" w:rsidRDefault="007919F7">
            <w:pPr>
              <w:pStyle w:val="Table09Row"/>
            </w:pPr>
            <w:r>
              <w:rPr>
                <w:i/>
              </w:rPr>
              <w:t>Liquor sales amendment (1869)</w:t>
            </w:r>
          </w:p>
        </w:tc>
        <w:tc>
          <w:tcPr>
            <w:tcW w:w="1276" w:type="dxa"/>
          </w:tcPr>
          <w:p w14:paraId="16E816BF" w14:textId="77777777" w:rsidR="00701746" w:rsidRDefault="007919F7">
            <w:pPr>
              <w:pStyle w:val="Table09Row"/>
            </w:pPr>
            <w:r>
              <w:t>12 Jul 1869</w:t>
            </w:r>
          </w:p>
        </w:tc>
        <w:tc>
          <w:tcPr>
            <w:tcW w:w="3402" w:type="dxa"/>
          </w:tcPr>
          <w:p w14:paraId="60BD6ADC" w14:textId="77777777" w:rsidR="00701746" w:rsidRDefault="007919F7">
            <w:pPr>
              <w:pStyle w:val="Table09Row"/>
            </w:pPr>
            <w:r>
              <w:t>12 Jul 1869</w:t>
            </w:r>
          </w:p>
        </w:tc>
        <w:tc>
          <w:tcPr>
            <w:tcW w:w="1123" w:type="dxa"/>
          </w:tcPr>
          <w:p w14:paraId="5DB97314" w14:textId="77777777" w:rsidR="00701746" w:rsidRDefault="007919F7">
            <w:pPr>
              <w:pStyle w:val="Table09Row"/>
            </w:pPr>
            <w:r>
              <w:t>1872 (36 Vict. No. 5)</w:t>
            </w:r>
          </w:p>
        </w:tc>
      </w:tr>
      <w:tr w:rsidR="00701746" w14:paraId="67159342" w14:textId="77777777">
        <w:trPr>
          <w:cantSplit/>
          <w:jc w:val="center"/>
        </w:trPr>
        <w:tc>
          <w:tcPr>
            <w:tcW w:w="1418" w:type="dxa"/>
          </w:tcPr>
          <w:p w14:paraId="1BA42E47" w14:textId="77777777" w:rsidR="00701746" w:rsidRDefault="007919F7">
            <w:pPr>
              <w:pStyle w:val="Table09Row"/>
            </w:pPr>
            <w:r>
              <w:t>1869 (33 Vict. No. 10)</w:t>
            </w:r>
          </w:p>
        </w:tc>
        <w:tc>
          <w:tcPr>
            <w:tcW w:w="2693" w:type="dxa"/>
          </w:tcPr>
          <w:p w14:paraId="04902B2B" w14:textId="77777777" w:rsidR="00701746" w:rsidRDefault="007919F7">
            <w:pPr>
              <w:pStyle w:val="Table09Row"/>
            </w:pPr>
            <w:r>
              <w:rPr>
                <w:i/>
              </w:rPr>
              <w:t>Customs Ordinance amendment (1869)</w:t>
            </w:r>
          </w:p>
        </w:tc>
        <w:tc>
          <w:tcPr>
            <w:tcW w:w="1276" w:type="dxa"/>
          </w:tcPr>
          <w:p w14:paraId="29D4CE24" w14:textId="77777777" w:rsidR="00701746" w:rsidRDefault="007919F7">
            <w:pPr>
              <w:pStyle w:val="Table09Row"/>
            </w:pPr>
            <w:r>
              <w:t>12 Jul 1869</w:t>
            </w:r>
          </w:p>
        </w:tc>
        <w:tc>
          <w:tcPr>
            <w:tcW w:w="3402" w:type="dxa"/>
          </w:tcPr>
          <w:p w14:paraId="63F4F36C" w14:textId="77777777" w:rsidR="00701746" w:rsidRDefault="007919F7">
            <w:pPr>
              <w:pStyle w:val="Table09Row"/>
            </w:pPr>
            <w:r>
              <w:t>12 Jul 1869</w:t>
            </w:r>
          </w:p>
        </w:tc>
        <w:tc>
          <w:tcPr>
            <w:tcW w:w="1123" w:type="dxa"/>
          </w:tcPr>
          <w:p w14:paraId="472B66DA" w14:textId="77777777" w:rsidR="00701746" w:rsidRDefault="007919F7">
            <w:pPr>
              <w:pStyle w:val="Table09Row"/>
            </w:pPr>
            <w:r>
              <w:t>1892 (55 Vict. No. 31)</w:t>
            </w:r>
          </w:p>
        </w:tc>
      </w:tr>
      <w:tr w:rsidR="00701746" w14:paraId="4550F496" w14:textId="77777777">
        <w:trPr>
          <w:cantSplit/>
          <w:jc w:val="center"/>
        </w:trPr>
        <w:tc>
          <w:tcPr>
            <w:tcW w:w="1418" w:type="dxa"/>
          </w:tcPr>
          <w:p w14:paraId="41BF318E" w14:textId="77777777" w:rsidR="00701746" w:rsidRDefault="007919F7">
            <w:pPr>
              <w:pStyle w:val="Table09Row"/>
            </w:pPr>
            <w:r>
              <w:t>1869 (33 Vict. No. 11)</w:t>
            </w:r>
          </w:p>
        </w:tc>
        <w:tc>
          <w:tcPr>
            <w:tcW w:w="2693" w:type="dxa"/>
          </w:tcPr>
          <w:p w14:paraId="5EDCE19C" w14:textId="77777777" w:rsidR="00701746" w:rsidRDefault="007919F7">
            <w:pPr>
              <w:pStyle w:val="Table09Row"/>
            </w:pPr>
            <w:r>
              <w:rPr>
                <w:i/>
              </w:rPr>
              <w:t>Appropriation (1869) [33 Vict. No. 11]</w:t>
            </w:r>
          </w:p>
        </w:tc>
        <w:tc>
          <w:tcPr>
            <w:tcW w:w="1276" w:type="dxa"/>
          </w:tcPr>
          <w:p w14:paraId="5AC81362" w14:textId="77777777" w:rsidR="00701746" w:rsidRDefault="007919F7">
            <w:pPr>
              <w:pStyle w:val="Table09Row"/>
            </w:pPr>
            <w:r>
              <w:t>12 Jul 1869</w:t>
            </w:r>
          </w:p>
        </w:tc>
        <w:tc>
          <w:tcPr>
            <w:tcW w:w="3402" w:type="dxa"/>
          </w:tcPr>
          <w:p w14:paraId="489C7E27" w14:textId="77777777" w:rsidR="00701746" w:rsidRDefault="007919F7">
            <w:pPr>
              <w:pStyle w:val="Table09Row"/>
            </w:pPr>
            <w:r>
              <w:t>12 Jul 1869</w:t>
            </w:r>
          </w:p>
        </w:tc>
        <w:tc>
          <w:tcPr>
            <w:tcW w:w="1123" w:type="dxa"/>
          </w:tcPr>
          <w:p w14:paraId="36A0790F" w14:textId="77777777" w:rsidR="00701746" w:rsidRDefault="007919F7">
            <w:pPr>
              <w:pStyle w:val="Table09Row"/>
            </w:pPr>
            <w:r>
              <w:t>1964/061 (13 Eliz. II No. 61)</w:t>
            </w:r>
          </w:p>
        </w:tc>
      </w:tr>
      <w:tr w:rsidR="00701746" w14:paraId="36448263" w14:textId="77777777">
        <w:trPr>
          <w:cantSplit/>
          <w:jc w:val="center"/>
        </w:trPr>
        <w:tc>
          <w:tcPr>
            <w:tcW w:w="1418" w:type="dxa"/>
          </w:tcPr>
          <w:p w14:paraId="4DC40AEA" w14:textId="77777777" w:rsidR="00701746" w:rsidRDefault="007919F7">
            <w:pPr>
              <w:pStyle w:val="Table09Row"/>
            </w:pPr>
            <w:r>
              <w:t>1869 (33 Vict. No. 12)</w:t>
            </w:r>
          </w:p>
        </w:tc>
        <w:tc>
          <w:tcPr>
            <w:tcW w:w="2693" w:type="dxa"/>
          </w:tcPr>
          <w:p w14:paraId="74E3867A" w14:textId="77777777" w:rsidR="00701746" w:rsidRDefault="007919F7">
            <w:pPr>
              <w:pStyle w:val="Table09Row"/>
            </w:pPr>
            <w:r>
              <w:rPr>
                <w:i/>
              </w:rPr>
              <w:t xml:space="preserve">Appropriation (1869) [33 Vict. </w:t>
            </w:r>
            <w:r>
              <w:rPr>
                <w:i/>
              </w:rPr>
              <w:t>No. 12]</w:t>
            </w:r>
          </w:p>
        </w:tc>
        <w:tc>
          <w:tcPr>
            <w:tcW w:w="1276" w:type="dxa"/>
          </w:tcPr>
          <w:p w14:paraId="57AADD7F" w14:textId="77777777" w:rsidR="00701746" w:rsidRDefault="007919F7">
            <w:pPr>
              <w:pStyle w:val="Table09Row"/>
            </w:pPr>
            <w:r>
              <w:t>12 Jul 1869</w:t>
            </w:r>
          </w:p>
        </w:tc>
        <w:tc>
          <w:tcPr>
            <w:tcW w:w="3402" w:type="dxa"/>
          </w:tcPr>
          <w:p w14:paraId="51002F9F" w14:textId="77777777" w:rsidR="00701746" w:rsidRDefault="007919F7">
            <w:pPr>
              <w:pStyle w:val="Table09Row"/>
            </w:pPr>
            <w:r>
              <w:t>12 Jul 1869</w:t>
            </w:r>
          </w:p>
        </w:tc>
        <w:tc>
          <w:tcPr>
            <w:tcW w:w="1123" w:type="dxa"/>
          </w:tcPr>
          <w:p w14:paraId="0F2FC27A" w14:textId="77777777" w:rsidR="00701746" w:rsidRDefault="007919F7">
            <w:pPr>
              <w:pStyle w:val="Table09Row"/>
            </w:pPr>
            <w:r>
              <w:t>1964/061 (13 Eliz. II No. 61)</w:t>
            </w:r>
          </w:p>
        </w:tc>
      </w:tr>
    </w:tbl>
    <w:p w14:paraId="7D4ACF0D" w14:textId="77777777" w:rsidR="00701746" w:rsidRDefault="00701746"/>
    <w:p w14:paraId="39F623AE" w14:textId="77777777" w:rsidR="00701746" w:rsidRDefault="007919F7">
      <w:pPr>
        <w:pStyle w:val="IAlphabetDivider"/>
      </w:pPr>
      <w:r>
        <w:t>1868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FC60AAA" w14:textId="77777777">
        <w:trPr>
          <w:cantSplit/>
          <w:trHeight w:val="510"/>
          <w:tblHeader/>
          <w:jc w:val="center"/>
        </w:trPr>
        <w:tc>
          <w:tcPr>
            <w:tcW w:w="1418" w:type="dxa"/>
            <w:tcBorders>
              <w:top w:val="single" w:sz="4" w:space="0" w:color="auto"/>
              <w:bottom w:val="single" w:sz="4" w:space="0" w:color="auto"/>
            </w:tcBorders>
            <w:vAlign w:val="center"/>
          </w:tcPr>
          <w:p w14:paraId="32C38AB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2ADC41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F49250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41EB35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8D21D97" w14:textId="77777777" w:rsidR="00701746" w:rsidRDefault="007919F7">
            <w:pPr>
              <w:pStyle w:val="Table09Hdr"/>
            </w:pPr>
            <w:r>
              <w:t>Repealed/Expired</w:t>
            </w:r>
          </w:p>
        </w:tc>
      </w:tr>
      <w:tr w:rsidR="00701746" w14:paraId="432DD2FE" w14:textId="77777777">
        <w:trPr>
          <w:cantSplit/>
          <w:jc w:val="center"/>
        </w:trPr>
        <w:tc>
          <w:tcPr>
            <w:tcW w:w="1418" w:type="dxa"/>
          </w:tcPr>
          <w:p w14:paraId="2B93E94F" w14:textId="77777777" w:rsidR="00701746" w:rsidRDefault="007919F7">
            <w:pPr>
              <w:pStyle w:val="Table09Row"/>
            </w:pPr>
            <w:r>
              <w:t>1868 (32 Vict. No. 1)</w:t>
            </w:r>
          </w:p>
        </w:tc>
        <w:tc>
          <w:tcPr>
            <w:tcW w:w="2693" w:type="dxa"/>
          </w:tcPr>
          <w:p w14:paraId="646A5576" w14:textId="77777777" w:rsidR="00701746" w:rsidRDefault="007919F7">
            <w:pPr>
              <w:pStyle w:val="Table09Row"/>
            </w:pPr>
            <w:r>
              <w:rPr>
                <w:i/>
              </w:rPr>
              <w:t>Escheat Ordinance amendment (1868)</w:t>
            </w:r>
          </w:p>
        </w:tc>
        <w:tc>
          <w:tcPr>
            <w:tcW w:w="1276" w:type="dxa"/>
          </w:tcPr>
          <w:p w14:paraId="5E5D80EF" w14:textId="77777777" w:rsidR="00701746" w:rsidRDefault="007919F7">
            <w:pPr>
              <w:pStyle w:val="Table09Row"/>
            </w:pPr>
            <w:r>
              <w:t>3 Aug 1868</w:t>
            </w:r>
          </w:p>
        </w:tc>
        <w:tc>
          <w:tcPr>
            <w:tcW w:w="3402" w:type="dxa"/>
          </w:tcPr>
          <w:p w14:paraId="44282E56" w14:textId="77777777" w:rsidR="00701746" w:rsidRDefault="007919F7">
            <w:pPr>
              <w:pStyle w:val="Table09Row"/>
            </w:pPr>
            <w:r>
              <w:t>3 Aug 1868</w:t>
            </w:r>
          </w:p>
        </w:tc>
        <w:tc>
          <w:tcPr>
            <w:tcW w:w="1123" w:type="dxa"/>
          </w:tcPr>
          <w:p w14:paraId="54866717" w14:textId="77777777" w:rsidR="00701746" w:rsidRDefault="007919F7">
            <w:pPr>
              <w:pStyle w:val="Table09Row"/>
            </w:pPr>
            <w:r>
              <w:t xml:space="preserve">1940/045 (4 &amp; </w:t>
            </w:r>
            <w:r>
              <w:t>5 Geo. VI No. 45)</w:t>
            </w:r>
          </w:p>
        </w:tc>
      </w:tr>
      <w:tr w:rsidR="00701746" w14:paraId="4434C52C" w14:textId="77777777">
        <w:trPr>
          <w:cantSplit/>
          <w:jc w:val="center"/>
        </w:trPr>
        <w:tc>
          <w:tcPr>
            <w:tcW w:w="1418" w:type="dxa"/>
          </w:tcPr>
          <w:p w14:paraId="50043ADB" w14:textId="77777777" w:rsidR="00701746" w:rsidRDefault="007919F7">
            <w:pPr>
              <w:pStyle w:val="Table09Row"/>
            </w:pPr>
            <w:r>
              <w:t>1868 (32 Vict. No. 2)</w:t>
            </w:r>
          </w:p>
        </w:tc>
        <w:tc>
          <w:tcPr>
            <w:tcW w:w="2693" w:type="dxa"/>
          </w:tcPr>
          <w:p w14:paraId="4D52C291" w14:textId="77777777" w:rsidR="00701746" w:rsidRDefault="007919F7">
            <w:pPr>
              <w:pStyle w:val="Table09Row"/>
            </w:pPr>
            <w:r>
              <w:rPr>
                <w:i/>
              </w:rPr>
              <w:t>Cattle Trespass Ordinance amendment (1868)</w:t>
            </w:r>
          </w:p>
        </w:tc>
        <w:tc>
          <w:tcPr>
            <w:tcW w:w="1276" w:type="dxa"/>
          </w:tcPr>
          <w:p w14:paraId="7AFF1ACD" w14:textId="77777777" w:rsidR="00701746" w:rsidRDefault="007919F7">
            <w:pPr>
              <w:pStyle w:val="Table09Row"/>
            </w:pPr>
            <w:r>
              <w:t>3 Aug 1868</w:t>
            </w:r>
          </w:p>
        </w:tc>
        <w:tc>
          <w:tcPr>
            <w:tcW w:w="3402" w:type="dxa"/>
          </w:tcPr>
          <w:p w14:paraId="27B41A6B" w14:textId="77777777" w:rsidR="00701746" w:rsidRDefault="007919F7">
            <w:pPr>
              <w:pStyle w:val="Table09Row"/>
            </w:pPr>
            <w:r>
              <w:t>3 Aug 1868</w:t>
            </w:r>
          </w:p>
        </w:tc>
        <w:tc>
          <w:tcPr>
            <w:tcW w:w="1123" w:type="dxa"/>
          </w:tcPr>
          <w:p w14:paraId="43663CBC" w14:textId="77777777" w:rsidR="00701746" w:rsidRDefault="007919F7">
            <w:pPr>
              <w:pStyle w:val="Table09Row"/>
            </w:pPr>
            <w:r>
              <w:t>1872 (36 Vict. No. 9)</w:t>
            </w:r>
          </w:p>
        </w:tc>
      </w:tr>
      <w:tr w:rsidR="00701746" w14:paraId="22E122F2" w14:textId="77777777">
        <w:trPr>
          <w:cantSplit/>
          <w:jc w:val="center"/>
        </w:trPr>
        <w:tc>
          <w:tcPr>
            <w:tcW w:w="1418" w:type="dxa"/>
          </w:tcPr>
          <w:p w14:paraId="377D10C3" w14:textId="77777777" w:rsidR="00701746" w:rsidRDefault="007919F7">
            <w:pPr>
              <w:pStyle w:val="Table09Row"/>
            </w:pPr>
            <w:r>
              <w:t>1868 (32 Vict. No. 3)</w:t>
            </w:r>
          </w:p>
        </w:tc>
        <w:tc>
          <w:tcPr>
            <w:tcW w:w="2693" w:type="dxa"/>
          </w:tcPr>
          <w:p w14:paraId="53F8D245" w14:textId="77777777" w:rsidR="00701746" w:rsidRDefault="007919F7">
            <w:pPr>
              <w:pStyle w:val="Table09Row"/>
            </w:pPr>
            <w:r>
              <w:rPr>
                <w:i/>
              </w:rPr>
              <w:t>Inventions, P V Ramel (1868)</w:t>
            </w:r>
          </w:p>
        </w:tc>
        <w:tc>
          <w:tcPr>
            <w:tcW w:w="1276" w:type="dxa"/>
          </w:tcPr>
          <w:p w14:paraId="0BA77B35" w14:textId="77777777" w:rsidR="00701746" w:rsidRDefault="007919F7">
            <w:pPr>
              <w:pStyle w:val="Table09Row"/>
            </w:pPr>
            <w:r>
              <w:t>3 Aug 1868</w:t>
            </w:r>
          </w:p>
        </w:tc>
        <w:tc>
          <w:tcPr>
            <w:tcW w:w="3402" w:type="dxa"/>
          </w:tcPr>
          <w:p w14:paraId="332E6770" w14:textId="77777777" w:rsidR="00701746" w:rsidRDefault="007919F7">
            <w:pPr>
              <w:pStyle w:val="Table09Row"/>
            </w:pPr>
            <w:r>
              <w:t>3 Aug 1868</w:t>
            </w:r>
          </w:p>
        </w:tc>
        <w:tc>
          <w:tcPr>
            <w:tcW w:w="1123" w:type="dxa"/>
          </w:tcPr>
          <w:p w14:paraId="1642FC98" w14:textId="77777777" w:rsidR="00701746" w:rsidRDefault="007919F7">
            <w:pPr>
              <w:pStyle w:val="Table09Row"/>
            </w:pPr>
            <w:r>
              <w:t>1964/061 (13 Eliz. II No. 61)</w:t>
            </w:r>
          </w:p>
        </w:tc>
      </w:tr>
      <w:tr w:rsidR="00701746" w14:paraId="7D4649DB" w14:textId="77777777">
        <w:trPr>
          <w:cantSplit/>
          <w:jc w:val="center"/>
        </w:trPr>
        <w:tc>
          <w:tcPr>
            <w:tcW w:w="1418" w:type="dxa"/>
          </w:tcPr>
          <w:p w14:paraId="32065B95" w14:textId="77777777" w:rsidR="00701746" w:rsidRDefault="007919F7">
            <w:pPr>
              <w:pStyle w:val="Table09Row"/>
            </w:pPr>
            <w:r>
              <w:t>1868 (32 Vict. No. 4)</w:t>
            </w:r>
          </w:p>
        </w:tc>
        <w:tc>
          <w:tcPr>
            <w:tcW w:w="2693" w:type="dxa"/>
          </w:tcPr>
          <w:p w14:paraId="38F4296A" w14:textId="77777777" w:rsidR="00701746" w:rsidRDefault="007919F7">
            <w:pPr>
              <w:pStyle w:val="Table09Row"/>
            </w:pPr>
            <w:r>
              <w:rPr>
                <w:i/>
              </w:rPr>
              <w:t>Inventions, S Golay (1868)</w:t>
            </w:r>
          </w:p>
        </w:tc>
        <w:tc>
          <w:tcPr>
            <w:tcW w:w="1276" w:type="dxa"/>
          </w:tcPr>
          <w:p w14:paraId="09E58986" w14:textId="77777777" w:rsidR="00701746" w:rsidRDefault="007919F7">
            <w:pPr>
              <w:pStyle w:val="Table09Row"/>
            </w:pPr>
            <w:r>
              <w:t>3 Aug 1868</w:t>
            </w:r>
          </w:p>
        </w:tc>
        <w:tc>
          <w:tcPr>
            <w:tcW w:w="3402" w:type="dxa"/>
          </w:tcPr>
          <w:p w14:paraId="45D98E21" w14:textId="77777777" w:rsidR="00701746" w:rsidRDefault="007919F7">
            <w:pPr>
              <w:pStyle w:val="Table09Row"/>
            </w:pPr>
            <w:r>
              <w:t>3 Aug 1868</w:t>
            </w:r>
          </w:p>
        </w:tc>
        <w:tc>
          <w:tcPr>
            <w:tcW w:w="1123" w:type="dxa"/>
          </w:tcPr>
          <w:p w14:paraId="462E6786" w14:textId="77777777" w:rsidR="00701746" w:rsidRDefault="007919F7">
            <w:pPr>
              <w:pStyle w:val="Table09Row"/>
            </w:pPr>
            <w:r>
              <w:t>1964/061 (13 Eliz. II No. 61)</w:t>
            </w:r>
          </w:p>
        </w:tc>
      </w:tr>
      <w:tr w:rsidR="00701746" w14:paraId="1936CD53" w14:textId="77777777">
        <w:trPr>
          <w:cantSplit/>
          <w:jc w:val="center"/>
        </w:trPr>
        <w:tc>
          <w:tcPr>
            <w:tcW w:w="1418" w:type="dxa"/>
          </w:tcPr>
          <w:p w14:paraId="0C8C5005" w14:textId="77777777" w:rsidR="00701746" w:rsidRDefault="007919F7">
            <w:pPr>
              <w:pStyle w:val="Table09Row"/>
            </w:pPr>
            <w:r>
              <w:t>1868 (32 Vict. No. 5)</w:t>
            </w:r>
          </w:p>
        </w:tc>
        <w:tc>
          <w:tcPr>
            <w:tcW w:w="2693" w:type="dxa"/>
          </w:tcPr>
          <w:p w14:paraId="7DE69439" w14:textId="77777777" w:rsidR="00701746" w:rsidRDefault="007919F7">
            <w:pPr>
              <w:pStyle w:val="Table09Row"/>
            </w:pPr>
            <w:r>
              <w:rPr>
                <w:i/>
              </w:rPr>
              <w:t>Fremantle, rates (1868)</w:t>
            </w:r>
          </w:p>
        </w:tc>
        <w:tc>
          <w:tcPr>
            <w:tcW w:w="1276" w:type="dxa"/>
          </w:tcPr>
          <w:p w14:paraId="11D148B2" w14:textId="77777777" w:rsidR="00701746" w:rsidRDefault="007919F7">
            <w:pPr>
              <w:pStyle w:val="Table09Row"/>
            </w:pPr>
            <w:r>
              <w:t>3 Aug 1868</w:t>
            </w:r>
          </w:p>
        </w:tc>
        <w:tc>
          <w:tcPr>
            <w:tcW w:w="3402" w:type="dxa"/>
          </w:tcPr>
          <w:p w14:paraId="24DE7D0D" w14:textId="77777777" w:rsidR="00701746" w:rsidRDefault="007919F7">
            <w:pPr>
              <w:pStyle w:val="Table09Row"/>
            </w:pPr>
            <w:r>
              <w:t>3 Aug 1868</w:t>
            </w:r>
          </w:p>
        </w:tc>
        <w:tc>
          <w:tcPr>
            <w:tcW w:w="1123" w:type="dxa"/>
          </w:tcPr>
          <w:p w14:paraId="067031E5" w14:textId="77777777" w:rsidR="00701746" w:rsidRDefault="007919F7">
            <w:pPr>
              <w:pStyle w:val="Table09Row"/>
            </w:pPr>
            <w:r>
              <w:t>1965/057</w:t>
            </w:r>
          </w:p>
        </w:tc>
      </w:tr>
      <w:tr w:rsidR="00701746" w14:paraId="7BABE8FC" w14:textId="77777777">
        <w:trPr>
          <w:cantSplit/>
          <w:jc w:val="center"/>
        </w:trPr>
        <w:tc>
          <w:tcPr>
            <w:tcW w:w="1418" w:type="dxa"/>
          </w:tcPr>
          <w:p w14:paraId="666FA64B" w14:textId="77777777" w:rsidR="00701746" w:rsidRDefault="007919F7">
            <w:pPr>
              <w:pStyle w:val="Table09Row"/>
            </w:pPr>
            <w:r>
              <w:t>1868 (32 Vict. No. 6)</w:t>
            </w:r>
          </w:p>
        </w:tc>
        <w:tc>
          <w:tcPr>
            <w:tcW w:w="2693" w:type="dxa"/>
          </w:tcPr>
          <w:p w14:paraId="644B6D7A" w14:textId="77777777" w:rsidR="00701746" w:rsidRDefault="007919F7">
            <w:pPr>
              <w:pStyle w:val="Table09Row"/>
            </w:pPr>
            <w:r>
              <w:rPr>
                <w:i/>
              </w:rPr>
              <w:t>Fremantle Carriage Ordinance 1868</w:t>
            </w:r>
          </w:p>
        </w:tc>
        <w:tc>
          <w:tcPr>
            <w:tcW w:w="1276" w:type="dxa"/>
          </w:tcPr>
          <w:p w14:paraId="3CB3C02E" w14:textId="77777777" w:rsidR="00701746" w:rsidRDefault="007919F7">
            <w:pPr>
              <w:pStyle w:val="Table09Row"/>
            </w:pPr>
            <w:r>
              <w:t>3 Aug 1868</w:t>
            </w:r>
          </w:p>
        </w:tc>
        <w:tc>
          <w:tcPr>
            <w:tcW w:w="3402" w:type="dxa"/>
          </w:tcPr>
          <w:p w14:paraId="56E07CE7" w14:textId="77777777" w:rsidR="00701746" w:rsidRDefault="007919F7">
            <w:pPr>
              <w:pStyle w:val="Table09Row"/>
            </w:pPr>
            <w:r>
              <w:t>3 Aug 1868</w:t>
            </w:r>
          </w:p>
        </w:tc>
        <w:tc>
          <w:tcPr>
            <w:tcW w:w="1123" w:type="dxa"/>
          </w:tcPr>
          <w:p w14:paraId="7D247BBC" w14:textId="77777777" w:rsidR="00701746" w:rsidRDefault="007919F7">
            <w:pPr>
              <w:pStyle w:val="Table09Row"/>
            </w:pPr>
            <w:r>
              <w:t>1876 (40 Vict. No. 5)</w:t>
            </w:r>
          </w:p>
        </w:tc>
      </w:tr>
      <w:tr w:rsidR="00701746" w14:paraId="4511ADD3" w14:textId="77777777">
        <w:trPr>
          <w:cantSplit/>
          <w:jc w:val="center"/>
        </w:trPr>
        <w:tc>
          <w:tcPr>
            <w:tcW w:w="1418" w:type="dxa"/>
          </w:tcPr>
          <w:p w14:paraId="0D15F7F9" w14:textId="77777777" w:rsidR="00701746" w:rsidRDefault="007919F7">
            <w:pPr>
              <w:pStyle w:val="Table09Row"/>
            </w:pPr>
            <w:r>
              <w:t>1868 (32 Vict. No. 7)</w:t>
            </w:r>
          </w:p>
        </w:tc>
        <w:tc>
          <w:tcPr>
            <w:tcW w:w="2693" w:type="dxa"/>
          </w:tcPr>
          <w:p w14:paraId="1ED6B8A4" w14:textId="77777777" w:rsidR="00701746" w:rsidRDefault="007919F7">
            <w:pPr>
              <w:pStyle w:val="Table09Row"/>
            </w:pPr>
            <w:r>
              <w:rPr>
                <w:i/>
              </w:rPr>
              <w:t>Land vesting, Albany (1868)</w:t>
            </w:r>
          </w:p>
        </w:tc>
        <w:tc>
          <w:tcPr>
            <w:tcW w:w="1276" w:type="dxa"/>
          </w:tcPr>
          <w:p w14:paraId="2E76335C" w14:textId="77777777" w:rsidR="00701746" w:rsidRDefault="007919F7">
            <w:pPr>
              <w:pStyle w:val="Table09Row"/>
            </w:pPr>
            <w:r>
              <w:t>3 Aug 1868</w:t>
            </w:r>
          </w:p>
        </w:tc>
        <w:tc>
          <w:tcPr>
            <w:tcW w:w="3402" w:type="dxa"/>
          </w:tcPr>
          <w:p w14:paraId="079D2AB7" w14:textId="77777777" w:rsidR="00701746" w:rsidRDefault="007919F7">
            <w:pPr>
              <w:pStyle w:val="Table09Row"/>
            </w:pPr>
            <w:r>
              <w:t>3 Aug 1868</w:t>
            </w:r>
          </w:p>
        </w:tc>
        <w:tc>
          <w:tcPr>
            <w:tcW w:w="1123" w:type="dxa"/>
          </w:tcPr>
          <w:p w14:paraId="337C5D3D" w14:textId="77777777" w:rsidR="00701746" w:rsidRDefault="007919F7">
            <w:pPr>
              <w:pStyle w:val="Table09Row"/>
            </w:pPr>
            <w:r>
              <w:t>1965/057</w:t>
            </w:r>
          </w:p>
        </w:tc>
      </w:tr>
      <w:tr w:rsidR="00701746" w14:paraId="34034359" w14:textId="77777777">
        <w:trPr>
          <w:cantSplit/>
          <w:jc w:val="center"/>
        </w:trPr>
        <w:tc>
          <w:tcPr>
            <w:tcW w:w="1418" w:type="dxa"/>
          </w:tcPr>
          <w:p w14:paraId="52464820" w14:textId="77777777" w:rsidR="00701746" w:rsidRDefault="007919F7">
            <w:pPr>
              <w:pStyle w:val="Table09Row"/>
            </w:pPr>
            <w:r>
              <w:t>1868 (32 Vict. No. 8)</w:t>
            </w:r>
          </w:p>
        </w:tc>
        <w:tc>
          <w:tcPr>
            <w:tcW w:w="2693" w:type="dxa"/>
          </w:tcPr>
          <w:p w14:paraId="6D49D09C" w14:textId="77777777" w:rsidR="00701746" w:rsidRDefault="007919F7">
            <w:pPr>
              <w:pStyle w:val="Table09Row"/>
            </w:pPr>
            <w:r>
              <w:rPr>
                <w:i/>
              </w:rPr>
              <w:t>Masters and Servants Amendment Ordinance 1868</w:t>
            </w:r>
          </w:p>
        </w:tc>
        <w:tc>
          <w:tcPr>
            <w:tcW w:w="1276" w:type="dxa"/>
          </w:tcPr>
          <w:p w14:paraId="43D4DA79" w14:textId="77777777" w:rsidR="00701746" w:rsidRDefault="007919F7">
            <w:pPr>
              <w:pStyle w:val="Table09Row"/>
            </w:pPr>
            <w:r>
              <w:t>3 Aug 1868</w:t>
            </w:r>
          </w:p>
        </w:tc>
        <w:tc>
          <w:tcPr>
            <w:tcW w:w="3402" w:type="dxa"/>
          </w:tcPr>
          <w:p w14:paraId="57CE19B7" w14:textId="77777777" w:rsidR="00701746" w:rsidRDefault="007919F7">
            <w:pPr>
              <w:pStyle w:val="Table09Row"/>
            </w:pPr>
            <w:r>
              <w:t>3 Aug 1868</w:t>
            </w:r>
          </w:p>
        </w:tc>
        <w:tc>
          <w:tcPr>
            <w:tcW w:w="1123" w:type="dxa"/>
          </w:tcPr>
          <w:p w14:paraId="18BD5F71" w14:textId="77777777" w:rsidR="00701746" w:rsidRDefault="007919F7">
            <w:pPr>
              <w:pStyle w:val="Table09Row"/>
            </w:pPr>
            <w:r>
              <w:t>1892 (55 Vict. No. 28)</w:t>
            </w:r>
          </w:p>
        </w:tc>
      </w:tr>
      <w:tr w:rsidR="00701746" w14:paraId="3F51701B" w14:textId="77777777">
        <w:trPr>
          <w:cantSplit/>
          <w:jc w:val="center"/>
        </w:trPr>
        <w:tc>
          <w:tcPr>
            <w:tcW w:w="1418" w:type="dxa"/>
          </w:tcPr>
          <w:p w14:paraId="7C3B8A3D" w14:textId="77777777" w:rsidR="00701746" w:rsidRDefault="007919F7">
            <w:pPr>
              <w:pStyle w:val="Table09Row"/>
            </w:pPr>
            <w:r>
              <w:t>1868 (32 Vict. No. 9)</w:t>
            </w:r>
          </w:p>
        </w:tc>
        <w:tc>
          <w:tcPr>
            <w:tcW w:w="2693" w:type="dxa"/>
          </w:tcPr>
          <w:p w14:paraId="13334F5B" w14:textId="77777777" w:rsidR="00701746" w:rsidRDefault="007919F7">
            <w:pPr>
              <w:pStyle w:val="Table09Row"/>
            </w:pPr>
            <w:r>
              <w:rPr>
                <w:i/>
              </w:rPr>
              <w:t xml:space="preserve">Convicts, offences by, </w:t>
            </w:r>
            <w:r>
              <w:rPr>
                <w:i/>
              </w:rPr>
              <w:t>amendment (1868)</w:t>
            </w:r>
          </w:p>
        </w:tc>
        <w:tc>
          <w:tcPr>
            <w:tcW w:w="1276" w:type="dxa"/>
          </w:tcPr>
          <w:p w14:paraId="32782004" w14:textId="77777777" w:rsidR="00701746" w:rsidRDefault="007919F7">
            <w:pPr>
              <w:pStyle w:val="Table09Row"/>
            </w:pPr>
            <w:r>
              <w:t>3 Aug 1868</w:t>
            </w:r>
          </w:p>
        </w:tc>
        <w:tc>
          <w:tcPr>
            <w:tcW w:w="3402" w:type="dxa"/>
          </w:tcPr>
          <w:p w14:paraId="4570F7A5" w14:textId="77777777" w:rsidR="00701746" w:rsidRDefault="007919F7">
            <w:pPr>
              <w:pStyle w:val="Table09Row"/>
            </w:pPr>
            <w:r>
              <w:t>3 Aug 1868</w:t>
            </w:r>
          </w:p>
        </w:tc>
        <w:tc>
          <w:tcPr>
            <w:tcW w:w="1123" w:type="dxa"/>
          </w:tcPr>
          <w:p w14:paraId="19D945A4" w14:textId="77777777" w:rsidR="00701746" w:rsidRDefault="007919F7">
            <w:pPr>
              <w:pStyle w:val="Table09Row"/>
            </w:pPr>
            <w:r>
              <w:t>1902 (1 &amp; 2 Edw. VII No. 14)</w:t>
            </w:r>
          </w:p>
        </w:tc>
      </w:tr>
      <w:tr w:rsidR="00701746" w14:paraId="2E9AF332" w14:textId="77777777">
        <w:trPr>
          <w:cantSplit/>
          <w:jc w:val="center"/>
        </w:trPr>
        <w:tc>
          <w:tcPr>
            <w:tcW w:w="1418" w:type="dxa"/>
          </w:tcPr>
          <w:p w14:paraId="3246993F" w14:textId="77777777" w:rsidR="00701746" w:rsidRDefault="007919F7">
            <w:pPr>
              <w:pStyle w:val="Table09Row"/>
            </w:pPr>
            <w:r>
              <w:t>1868 (32 Vict. No. 10)</w:t>
            </w:r>
          </w:p>
        </w:tc>
        <w:tc>
          <w:tcPr>
            <w:tcW w:w="2693" w:type="dxa"/>
          </w:tcPr>
          <w:p w14:paraId="5971CCC5" w14:textId="77777777" w:rsidR="00701746" w:rsidRDefault="007919F7">
            <w:pPr>
              <w:pStyle w:val="Table09Row"/>
            </w:pPr>
            <w:r>
              <w:rPr>
                <w:i/>
              </w:rPr>
              <w:t>Criminal law, treason (1868)</w:t>
            </w:r>
          </w:p>
        </w:tc>
        <w:tc>
          <w:tcPr>
            <w:tcW w:w="1276" w:type="dxa"/>
          </w:tcPr>
          <w:p w14:paraId="7DC974F5" w14:textId="77777777" w:rsidR="00701746" w:rsidRDefault="007919F7">
            <w:pPr>
              <w:pStyle w:val="Table09Row"/>
            </w:pPr>
            <w:r>
              <w:t>5 Aug 1868</w:t>
            </w:r>
          </w:p>
        </w:tc>
        <w:tc>
          <w:tcPr>
            <w:tcW w:w="3402" w:type="dxa"/>
          </w:tcPr>
          <w:p w14:paraId="3498E193" w14:textId="77777777" w:rsidR="00701746" w:rsidRDefault="007919F7">
            <w:pPr>
              <w:pStyle w:val="Table09Row"/>
            </w:pPr>
            <w:r>
              <w:t>5 Aug 1868</w:t>
            </w:r>
          </w:p>
        </w:tc>
        <w:tc>
          <w:tcPr>
            <w:tcW w:w="1123" w:type="dxa"/>
          </w:tcPr>
          <w:p w14:paraId="6812A6EE" w14:textId="77777777" w:rsidR="00701746" w:rsidRDefault="007919F7">
            <w:pPr>
              <w:pStyle w:val="Table09Row"/>
            </w:pPr>
            <w:r>
              <w:t>1902 (1 &amp; 2 Edw. VII No. 14)</w:t>
            </w:r>
          </w:p>
        </w:tc>
      </w:tr>
      <w:tr w:rsidR="00701746" w14:paraId="3266A5A6" w14:textId="77777777">
        <w:trPr>
          <w:cantSplit/>
          <w:jc w:val="center"/>
        </w:trPr>
        <w:tc>
          <w:tcPr>
            <w:tcW w:w="1418" w:type="dxa"/>
          </w:tcPr>
          <w:p w14:paraId="09708CE0" w14:textId="77777777" w:rsidR="00701746" w:rsidRDefault="007919F7">
            <w:pPr>
              <w:pStyle w:val="Table09Row"/>
            </w:pPr>
            <w:r>
              <w:t>1868 (32 Vict. No. 11)</w:t>
            </w:r>
          </w:p>
        </w:tc>
        <w:tc>
          <w:tcPr>
            <w:tcW w:w="2693" w:type="dxa"/>
          </w:tcPr>
          <w:p w14:paraId="3DD91A55" w14:textId="77777777" w:rsidR="00701746" w:rsidRDefault="007919F7">
            <w:pPr>
              <w:pStyle w:val="Table09Row"/>
            </w:pPr>
            <w:r>
              <w:rPr>
                <w:i/>
              </w:rPr>
              <w:t>Governor’s salary (1868)</w:t>
            </w:r>
          </w:p>
        </w:tc>
        <w:tc>
          <w:tcPr>
            <w:tcW w:w="1276" w:type="dxa"/>
          </w:tcPr>
          <w:p w14:paraId="4CD4081E" w14:textId="77777777" w:rsidR="00701746" w:rsidRDefault="007919F7">
            <w:pPr>
              <w:pStyle w:val="Table09Row"/>
            </w:pPr>
            <w:r>
              <w:t>7 Aug 1868</w:t>
            </w:r>
          </w:p>
        </w:tc>
        <w:tc>
          <w:tcPr>
            <w:tcW w:w="3402" w:type="dxa"/>
          </w:tcPr>
          <w:p w14:paraId="7D484D8C" w14:textId="77777777" w:rsidR="00701746" w:rsidRDefault="007919F7">
            <w:pPr>
              <w:pStyle w:val="Table09Row"/>
            </w:pPr>
            <w:r>
              <w:t>7 Aug 1868</w:t>
            </w:r>
          </w:p>
        </w:tc>
        <w:tc>
          <w:tcPr>
            <w:tcW w:w="1123" w:type="dxa"/>
          </w:tcPr>
          <w:p w14:paraId="59D3EE37" w14:textId="77777777" w:rsidR="00701746" w:rsidRDefault="007919F7">
            <w:pPr>
              <w:pStyle w:val="Table09Row"/>
            </w:pPr>
            <w:r>
              <w:t xml:space="preserve">1884 (48 </w:t>
            </w:r>
            <w:r>
              <w:t>Vict. No. 24)</w:t>
            </w:r>
          </w:p>
        </w:tc>
      </w:tr>
      <w:tr w:rsidR="00701746" w14:paraId="54F232DF" w14:textId="77777777">
        <w:trPr>
          <w:cantSplit/>
          <w:jc w:val="center"/>
        </w:trPr>
        <w:tc>
          <w:tcPr>
            <w:tcW w:w="1418" w:type="dxa"/>
          </w:tcPr>
          <w:p w14:paraId="26ED99D6" w14:textId="77777777" w:rsidR="00701746" w:rsidRDefault="007919F7">
            <w:pPr>
              <w:pStyle w:val="Table09Row"/>
            </w:pPr>
            <w:r>
              <w:t>1868 (32 Vict. No. 12)</w:t>
            </w:r>
          </w:p>
        </w:tc>
        <w:tc>
          <w:tcPr>
            <w:tcW w:w="2693" w:type="dxa"/>
          </w:tcPr>
          <w:p w14:paraId="043379FE" w14:textId="77777777" w:rsidR="00701746" w:rsidRDefault="007919F7">
            <w:pPr>
              <w:pStyle w:val="Table09Row"/>
            </w:pPr>
            <w:r>
              <w:rPr>
                <w:i/>
              </w:rPr>
              <w:t>Quarantine Ordinance 1868</w:t>
            </w:r>
          </w:p>
        </w:tc>
        <w:tc>
          <w:tcPr>
            <w:tcW w:w="1276" w:type="dxa"/>
          </w:tcPr>
          <w:p w14:paraId="45DBB12E" w14:textId="77777777" w:rsidR="00701746" w:rsidRDefault="007919F7">
            <w:pPr>
              <w:pStyle w:val="Table09Row"/>
            </w:pPr>
            <w:r>
              <w:t>7 Aug 1868</w:t>
            </w:r>
          </w:p>
        </w:tc>
        <w:tc>
          <w:tcPr>
            <w:tcW w:w="3402" w:type="dxa"/>
          </w:tcPr>
          <w:p w14:paraId="18291C7D" w14:textId="77777777" w:rsidR="00701746" w:rsidRDefault="007919F7">
            <w:pPr>
              <w:pStyle w:val="Table09Row"/>
            </w:pPr>
            <w:r>
              <w:t>7 Aug 1868</w:t>
            </w:r>
          </w:p>
        </w:tc>
        <w:tc>
          <w:tcPr>
            <w:tcW w:w="1123" w:type="dxa"/>
          </w:tcPr>
          <w:p w14:paraId="7C3694AA" w14:textId="77777777" w:rsidR="00701746" w:rsidRDefault="007919F7">
            <w:pPr>
              <w:pStyle w:val="Table09Row"/>
            </w:pPr>
            <w:r>
              <w:t>1964/061 (13 Eliz. II No. 61)</w:t>
            </w:r>
          </w:p>
        </w:tc>
      </w:tr>
      <w:tr w:rsidR="00701746" w14:paraId="23082151" w14:textId="77777777">
        <w:trPr>
          <w:cantSplit/>
          <w:jc w:val="center"/>
        </w:trPr>
        <w:tc>
          <w:tcPr>
            <w:tcW w:w="1418" w:type="dxa"/>
          </w:tcPr>
          <w:p w14:paraId="6A966B40" w14:textId="77777777" w:rsidR="00701746" w:rsidRDefault="007919F7">
            <w:pPr>
              <w:pStyle w:val="Table09Row"/>
            </w:pPr>
            <w:r>
              <w:t>1868 (32 Vict. No. 13)</w:t>
            </w:r>
          </w:p>
        </w:tc>
        <w:tc>
          <w:tcPr>
            <w:tcW w:w="2693" w:type="dxa"/>
          </w:tcPr>
          <w:p w14:paraId="279D7914" w14:textId="77777777" w:rsidR="00701746" w:rsidRDefault="007919F7">
            <w:pPr>
              <w:pStyle w:val="Table09Row"/>
            </w:pPr>
            <w:r>
              <w:rPr>
                <w:i/>
              </w:rPr>
              <w:t>Appropriation (1868) [32 Vict. No. 13]</w:t>
            </w:r>
          </w:p>
        </w:tc>
        <w:tc>
          <w:tcPr>
            <w:tcW w:w="1276" w:type="dxa"/>
          </w:tcPr>
          <w:p w14:paraId="5F3AAD49" w14:textId="77777777" w:rsidR="00701746" w:rsidRDefault="007919F7">
            <w:pPr>
              <w:pStyle w:val="Table09Row"/>
            </w:pPr>
            <w:r>
              <w:t>7 Aug 1868</w:t>
            </w:r>
          </w:p>
        </w:tc>
        <w:tc>
          <w:tcPr>
            <w:tcW w:w="3402" w:type="dxa"/>
          </w:tcPr>
          <w:p w14:paraId="6916AC1F" w14:textId="77777777" w:rsidR="00701746" w:rsidRDefault="007919F7">
            <w:pPr>
              <w:pStyle w:val="Table09Row"/>
            </w:pPr>
            <w:r>
              <w:t>7 Aug 1868</w:t>
            </w:r>
          </w:p>
        </w:tc>
        <w:tc>
          <w:tcPr>
            <w:tcW w:w="1123" w:type="dxa"/>
          </w:tcPr>
          <w:p w14:paraId="25D622F7" w14:textId="77777777" w:rsidR="00701746" w:rsidRDefault="007919F7">
            <w:pPr>
              <w:pStyle w:val="Table09Row"/>
            </w:pPr>
            <w:r>
              <w:t>1964/061 (13 Eliz. II No. 61)</w:t>
            </w:r>
          </w:p>
        </w:tc>
      </w:tr>
      <w:tr w:rsidR="00701746" w14:paraId="308E27A2" w14:textId="77777777">
        <w:trPr>
          <w:cantSplit/>
          <w:jc w:val="center"/>
        </w:trPr>
        <w:tc>
          <w:tcPr>
            <w:tcW w:w="1418" w:type="dxa"/>
          </w:tcPr>
          <w:p w14:paraId="09F2F420" w14:textId="77777777" w:rsidR="00701746" w:rsidRDefault="007919F7">
            <w:pPr>
              <w:pStyle w:val="Table09Row"/>
            </w:pPr>
            <w:r>
              <w:t>1868 (32 Vict. No. 14)</w:t>
            </w:r>
          </w:p>
        </w:tc>
        <w:tc>
          <w:tcPr>
            <w:tcW w:w="2693" w:type="dxa"/>
          </w:tcPr>
          <w:p w14:paraId="488C1EFB" w14:textId="77777777" w:rsidR="00701746" w:rsidRDefault="007919F7">
            <w:pPr>
              <w:pStyle w:val="Table09Row"/>
            </w:pPr>
            <w:r>
              <w:rPr>
                <w:i/>
              </w:rPr>
              <w:t>Colonial passengers amendment (1868)</w:t>
            </w:r>
          </w:p>
        </w:tc>
        <w:tc>
          <w:tcPr>
            <w:tcW w:w="1276" w:type="dxa"/>
          </w:tcPr>
          <w:p w14:paraId="428D553B" w14:textId="77777777" w:rsidR="00701746" w:rsidRDefault="007919F7">
            <w:pPr>
              <w:pStyle w:val="Table09Row"/>
            </w:pPr>
            <w:r>
              <w:t>11 Aug 1868</w:t>
            </w:r>
          </w:p>
        </w:tc>
        <w:tc>
          <w:tcPr>
            <w:tcW w:w="3402" w:type="dxa"/>
          </w:tcPr>
          <w:p w14:paraId="430B8E4D" w14:textId="77777777" w:rsidR="00701746" w:rsidRDefault="007919F7">
            <w:pPr>
              <w:pStyle w:val="Table09Row"/>
            </w:pPr>
            <w:r>
              <w:t>1 Jan 1869</w:t>
            </w:r>
          </w:p>
        </w:tc>
        <w:tc>
          <w:tcPr>
            <w:tcW w:w="1123" w:type="dxa"/>
          </w:tcPr>
          <w:p w14:paraId="2D5EFFF5" w14:textId="77777777" w:rsidR="00701746" w:rsidRDefault="007919F7">
            <w:pPr>
              <w:pStyle w:val="Table09Row"/>
            </w:pPr>
            <w:r>
              <w:t>1967/068</w:t>
            </w:r>
          </w:p>
        </w:tc>
      </w:tr>
      <w:tr w:rsidR="00701746" w14:paraId="24D73F2A" w14:textId="77777777">
        <w:trPr>
          <w:cantSplit/>
          <w:jc w:val="center"/>
        </w:trPr>
        <w:tc>
          <w:tcPr>
            <w:tcW w:w="1418" w:type="dxa"/>
          </w:tcPr>
          <w:p w14:paraId="58932C38" w14:textId="77777777" w:rsidR="00701746" w:rsidRDefault="007919F7">
            <w:pPr>
              <w:pStyle w:val="Table09Row"/>
            </w:pPr>
            <w:r>
              <w:t>1868 (32 Vict. No. 15)</w:t>
            </w:r>
          </w:p>
        </w:tc>
        <w:tc>
          <w:tcPr>
            <w:tcW w:w="2693" w:type="dxa"/>
          </w:tcPr>
          <w:p w14:paraId="21144D4B" w14:textId="77777777" w:rsidR="00701746" w:rsidRDefault="007919F7">
            <w:pPr>
              <w:pStyle w:val="Table09Row"/>
            </w:pPr>
            <w:r>
              <w:rPr>
                <w:i/>
              </w:rPr>
              <w:t>Appropriation (1868) [32 Vict. No. 15]</w:t>
            </w:r>
          </w:p>
        </w:tc>
        <w:tc>
          <w:tcPr>
            <w:tcW w:w="1276" w:type="dxa"/>
          </w:tcPr>
          <w:p w14:paraId="22E5EDC5" w14:textId="77777777" w:rsidR="00701746" w:rsidRDefault="007919F7">
            <w:pPr>
              <w:pStyle w:val="Table09Row"/>
            </w:pPr>
            <w:r>
              <w:t>11 Aug 1868</w:t>
            </w:r>
          </w:p>
        </w:tc>
        <w:tc>
          <w:tcPr>
            <w:tcW w:w="3402" w:type="dxa"/>
          </w:tcPr>
          <w:p w14:paraId="69DF68E5" w14:textId="77777777" w:rsidR="00701746" w:rsidRDefault="007919F7">
            <w:pPr>
              <w:pStyle w:val="Table09Row"/>
            </w:pPr>
            <w:r>
              <w:t>11 Aug 1868</w:t>
            </w:r>
          </w:p>
        </w:tc>
        <w:tc>
          <w:tcPr>
            <w:tcW w:w="1123" w:type="dxa"/>
          </w:tcPr>
          <w:p w14:paraId="3AC7FA39" w14:textId="77777777" w:rsidR="00701746" w:rsidRDefault="007919F7">
            <w:pPr>
              <w:pStyle w:val="Table09Row"/>
            </w:pPr>
            <w:r>
              <w:t>1964/061 (13 Eliz. II No. 61)</w:t>
            </w:r>
          </w:p>
        </w:tc>
      </w:tr>
    </w:tbl>
    <w:p w14:paraId="709EFBA8" w14:textId="77777777" w:rsidR="00701746" w:rsidRDefault="00701746"/>
    <w:p w14:paraId="1E294E39" w14:textId="77777777" w:rsidR="00701746" w:rsidRDefault="007919F7">
      <w:pPr>
        <w:pStyle w:val="IAlphabetDivider"/>
      </w:pPr>
      <w:r>
        <w:t>1867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A17D71C" w14:textId="77777777">
        <w:trPr>
          <w:cantSplit/>
          <w:trHeight w:val="510"/>
          <w:tblHeader/>
          <w:jc w:val="center"/>
        </w:trPr>
        <w:tc>
          <w:tcPr>
            <w:tcW w:w="1418" w:type="dxa"/>
            <w:tcBorders>
              <w:top w:val="single" w:sz="4" w:space="0" w:color="auto"/>
              <w:bottom w:val="single" w:sz="4" w:space="0" w:color="auto"/>
            </w:tcBorders>
            <w:vAlign w:val="center"/>
          </w:tcPr>
          <w:p w14:paraId="31AAB3A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CBAEA6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9C052DB"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2376DC1" w14:textId="77777777" w:rsidR="00701746" w:rsidRDefault="007919F7">
            <w:pPr>
              <w:pStyle w:val="Table09Hdr"/>
            </w:pPr>
            <w:r>
              <w:t xml:space="preserve">Commencement </w:t>
            </w:r>
            <w:r>
              <w:t>Information</w:t>
            </w:r>
          </w:p>
        </w:tc>
        <w:tc>
          <w:tcPr>
            <w:tcW w:w="1123" w:type="dxa"/>
            <w:tcBorders>
              <w:top w:val="single" w:sz="4" w:space="0" w:color="auto"/>
              <w:bottom w:val="single" w:sz="4" w:space="0" w:color="auto"/>
            </w:tcBorders>
            <w:vAlign w:val="center"/>
          </w:tcPr>
          <w:p w14:paraId="337A68EB" w14:textId="77777777" w:rsidR="00701746" w:rsidRDefault="007919F7">
            <w:pPr>
              <w:pStyle w:val="Table09Hdr"/>
            </w:pPr>
            <w:r>
              <w:t>Repealed/Expired</w:t>
            </w:r>
          </w:p>
        </w:tc>
      </w:tr>
      <w:tr w:rsidR="00701746" w14:paraId="73FA1922" w14:textId="77777777">
        <w:trPr>
          <w:cantSplit/>
          <w:jc w:val="center"/>
        </w:trPr>
        <w:tc>
          <w:tcPr>
            <w:tcW w:w="1418" w:type="dxa"/>
          </w:tcPr>
          <w:p w14:paraId="7FA441E8" w14:textId="77777777" w:rsidR="00701746" w:rsidRDefault="007919F7">
            <w:pPr>
              <w:pStyle w:val="Table09Row"/>
            </w:pPr>
            <w:r>
              <w:t>1867 (31 Vict. No. 1)</w:t>
            </w:r>
          </w:p>
        </w:tc>
        <w:tc>
          <w:tcPr>
            <w:tcW w:w="2693" w:type="dxa"/>
          </w:tcPr>
          <w:p w14:paraId="5B81617B" w14:textId="77777777" w:rsidR="00701746" w:rsidRDefault="007919F7">
            <w:pPr>
              <w:pStyle w:val="Table09Row"/>
            </w:pPr>
            <w:r>
              <w:rPr>
                <w:i/>
              </w:rPr>
              <w:t>Methodist Church, trusts (1867)</w:t>
            </w:r>
          </w:p>
        </w:tc>
        <w:tc>
          <w:tcPr>
            <w:tcW w:w="1276" w:type="dxa"/>
          </w:tcPr>
          <w:p w14:paraId="0D85A3CC" w14:textId="77777777" w:rsidR="00701746" w:rsidRDefault="007919F7">
            <w:pPr>
              <w:pStyle w:val="Table09Row"/>
            </w:pPr>
            <w:r>
              <w:t>15 Jul 1867</w:t>
            </w:r>
          </w:p>
        </w:tc>
        <w:tc>
          <w:tcPr>
            <w:tcW w:w="3402" w:type="dxa"/>
          </w:tcPr>
          <w:p w14:paraId="5AE9831A" w14:textId="77777777" w:rsidR="00701746" w:rsidRDefault="007919F7">
            <w:pPr>
              <w:pStyle w:val="Table09Row"/>
            </w:pPr>
            <w:r>
              <w:t>15 Jul 1867</w:t>
            </w:r>
          </w:p>
        </w:tc>
        <w:tc>
          <w:tcPr>
            <w:tcW w:w="1123" w:type="dxa"/>
          </w:tcPr>
          <w:p w14:paraId="4B576CEA" w14:textId="77777777" w:rsidR="00701746" w:rsidRDefault="007919F7">
            <w:pPr>
              <w:pStyle w:val="Table09Row"/>
            </w:pPr>
            <w:r>
              <w:t>1895 (59 Vict. Prvt Act)</w:t>
            </w:r>
          </w:p>
        </w:tc>
      </w:tr>
      <w:tr w:rsidR="00701746" w14:paraId="40E67252" w14:textId="77777777">
        <w:trPr>
          <w:cantSplit/>
          <w:jc w:val="center"/>
        </w:trPr>
        <w:tc>
          <w:tcPr>
            <w:tcW w:w="1418" w:type="dxa"/>
          </w:tcPr>
          <w:p w14:paraId="5CA31C2B" w14:textId="77777777" w:rsidR="00701746" w:rsidRDefault="007919F7">
            <w:pPr>
              <w:pStyle w:val="Table09Row"/>
            </w:pPr>
            <w:r>
              <w:t>1867 (31 Vict. No. 2)</w:t>
            </w:r>
          </w:p>
        </w:tc>
        <w:tc>
          <w:tcPr>
            <w:tcW w:w="2693" w:type="dxa"/>
          </w:tcPr>
          <w:p w14:paraId="787C9055" w14:textId="77777777" w:rsidR="00701746" w:rsidRDefault="007919F7">
            <w:pPr>
              <w:pStyle w:val="Table09Row"/>
            </w:pPr>
            <w:r>
              <w:rPr>
                <w:i/>
              </w:rPr>
              <w:t>Casual Revenue Appropriation Ordinance 1867</w:t>
            </w:r>
          </w:p>
        </w:tc>
        <w:tc>
          <w:tcPr>
            <w:tcW w:w="1276" w:type="dxa"/>
          </w:tcPr>
          <w:p w14:paraId="5DBA109A" w14:textId="77777777" w:rsidR="00701746" w:rsidRDefault="007919F7">
            <w:pPr>
              <w:pStyle w:val="Table09Row"/>
            </w:pPr>
            <w:r>
              <w:t>15 Jul 1867</w:t>
            </w:r>
          </w:p>
        </w:tc>
        <w:tc>
          <w:tcPr>
            <w:tcW w:w="3402" w:type="dxa"/>
          </w:tcPr>
          <w:p w14:paraId="461BCA5F" w14:textId="77777777" w:rsidR="00701746" w:rsidRDefault="007919F7">
            <w:pPr>
              <w:pStyle w:val="Table09Row"/>
            </w:pPr>
            <w:r>
              <w:t>15 Jul 1867</w:t>
            </w:r>
          </w:p>
        </w:tc>
        <w:tc>
          <w:tcPr>
            <w:tcW w:w="1123" w:type="dxa"/>
          </w:tcPr>
          <w:p w14:paraId="332F83F7" w14:textId="77777777" w:rsidR="00701746" w:rsidRDefault="007919F7">
            <w:pPr>
              <w:pStyle w:val="Table09Row"/>
            </w:pPr>
            <w:r>
              <w:t>2006/037</w:t>
            </w:r>
          </w:p>
        </w:tc>
      </w:tr>
      <w:tr w:rsidR="00701746" w14:paraId="3C7685DF" w14:textId="77777777">
        <w:trPr>
          <w:cantSplit/>
          <w:jc w:val="center"/>
        </w:trPr>
        <w:tc>
          <w:tcPr>
            <w:tcW w:w="1418" w:type="dxa"/>
          </w:tcPr>
          <w:p w14:paraId="63BC9A97" w14:textId="77777777" w:rsidR="00701746" w:rsidRDefault="007919F7">
            <w:pPr>
              <w:pStyle w:val="Table09Row"/>
            </w:pPr>
            <w:r>
              <w:t xml:space="preserve">1867 (31 Vict. No. </w:t>
            </w:r>
            <w:r>
              <w:t>3)</w:t>
            </w:r>
          </w:p>
        </w:tc>
        <w:tc>
          <w:tcPr>
            <w:tcW w:w="2693" w:type="dxa"/>
          </w:tcPr>
          <w:p w14:paraId="558374C9" w14:textId="77777777" w:rsidR="00701746" w:rsidRDefault="007919F7">
            <w:pPr>
              <w:pStyle w:val="Table09Row"/>
            </w:pPr>
            <w:r>
              <w:rPr>
                <w:i/>
              </w:rPr>
              <w:t>Escheat Ordinance 1867</w:t>
            </w:r>
          </w:p>
        </w:tc>
        <w:tc>
          <w:tcPr>
            <w:tcW w:w="1276" w:type="dxa"/>
          </w:tcPr>
          <w:p w14:paraId="2F242C5F" w14:textId="77777777" w:rsidR="00701746" w:rsidRDefault="007919F7">
            <w:pPr>
              <w:pStyle w:val="Table09Row"/>
            </w:pPr>
            <w:r>
              <w:t>15 Jul 1867</w:t>
            </w:r>
          </w:p>
        </w:tc>
        <w:tc>
          <w:tcPr>
            <w:tcW w:w="3402" w:type="dxa"/>
          </w:tcPr>
          <w:p w14:paraId="19C6FAD3" w14:textId="77777777" w:rsidR="00701746" w:rsidRDefault="007919F7">
            <w:pPr>
              <w:pStyle w:val="Table09Row"/>
            </w:pPr>
            <w:r>
              <w:t>15 Jul 1867</w:t>
            </w:r>
          </w:p>
        </w:tc>
        <w:tc>
          <w:tcPr>
            <w:tcW w:w="1123" w:type="dxa"/>
          </w:tcPr>
          <w:p w14:paraId="019140FB" w14:textId="77777777" w:rsidR="00701746" w:rsidRDefault="007919F7">
            <w:pPr>
              <w:pStyle w:val="Table09Row"/>
            </w:pPr>
            <w:r>
              <w:t>1940/045 (4 &amp; 5 Geo. VI No. 45)</w:t>
            </w:r>
          </w:p>
        </w:tc>
      </w:tr>
      <w:tr w:rsidR="00701746" w14:paraId="773219F6" w14:textId="77777777">
        <w:trPr>
          <w:cantSplit/>
          <w:jc w:val="center"/>
        </w:trPr>
        <w:tc>
          <w:tcPr>
            <w:tcW w:w="1418" w:type="dxa"/>
          </w:tcPr>
          <w:p w14:paraId="29FA87B1" w14:textId="77777777" w:rsidR="00701746" w:rsidRDefault="007919F7">
            <w:pPr>
              <w:pStyle w:val="Table09Row"/>
            </w:pPr>
            <w:r>
              <w:t>1867 (31 Vict. No. 4)</w:t>
            </w:r>
          </w:p>
        </w:tc>
        <w:tc>
          <w:tcPr>
            <w:tcW w:w="2693" w:type="dxa"/>
          </w:tcPr>
          <w:p w14:paraId="0B3461C7" w14:textId="77777777" w:rsidR="00701746" w:rsidRDefault="007919F7">
            <w:pPr>
              <w:pStyle w:val="Table09Row"/>
            </w:pPr>
            <w:r>
              <w:rPr>
                <w:i/>
              </w:rPr>
              <w:t>Tobacco, duty on (1867)</w:t>
            </w:r>
          </w:p>
        </w:tc>
        <w:tc>
          <w:tcPr>
            <w:tcW w:w="1276" w:type="dxa"/>
          </w:tcPr>
          <w:p w14:paraId="7397C5EA" w14:textId="77777777" w:rsidR="00701746" w:rsidRDefault="007919F7">
            <w:pPr>
              <w:pStyle w:val="Table09Row"/>
            </w:pPr>
            <w:r>
              <w:t>15 Jul 1867</w:t>
            </w:r>
          </w:p>
        </w:tc>
        <w:tc>
          <w:tcPr>
            <w:tcW w:w="3402" w:type="dxa"/>
          </w:tcPr>
          <w:p w14:paraId="20908BCF" w14:textId="77777777" w:rsidR="00701746" w:rsidRDefault="007919F7">
            <w:pPr>
              <w:pStyle w:val="Table09Row"/>
            </w:pPr>
            <w:r>
              <w:t>15 Jul 1867</w:t>
            </w:r>
          </w:p>
        </w:tc>
        <w:tc>
          <w:tcPr>
            <w:tcW w:w="1123" w:type="dxa"/>
          </w:tcPr>
          <w:p w14:paraId="645049F5" w14:textId="77777777" w:rsidR="00701746" w:rsidRDefault="007919F7">
            <w:pPr>
              <w:pStyle w:val="Table09Row"/>
            </w:pPr>
            <w:r>
              <w:t>1871 (34 Vict. No. 17)</w:t>
            </w:r>
          </w:p>
        </w:tc>
      </w:tr>
      <w:tr w:rsidR="00701746" w14:paraId="72C4CA33" w14:textId="77777777">
        <w:trPr>
          <w:cantSplit/>
          <w:jc w:val="center"/>
        </w:trPr>
        <w:tc>
          <w:tcPr>
            <w:tcW w:w="1418" w:type="dxa"/>
          </w:tcPr>
          <w:p w14:paraId="581AEA07" w14:textId="77777777" w:rsidR="00701746" w:rsidRDefault="007919F7">
            <w:pPr>
              <w:pStyle w:val="Table09Row"/>
            </w:pPr>
            <w:r>
              <w:t>1867 (31 Vict. No. 5)</w:t>
            </w:r>
          </w:p>
        </w:tc>
        <w:tc>
          <w:tcPr>
            <w:tcW w:w="2693" w:type="dxa"/>
          </w:tcPr>
          <w:p w14:paraId="1B90EB88" w14:textId="77777777" w:rsidR="00701746" w:rsidRDefault="007919F7">
            <w:pPr>
              <w:pStyle w:val="Table09Row"/>
            </w:pPr>
            <w:r>
              <w:rPr>
                <w:i/>
              </w:rPr>
              <w:t>Naturalisation, B Ramis (1867)</w:t>
            </w:r>
          </w:p>
        </w:tc>
        <w:tc>
          <w:tcPr>
            <w:tcW w:w="1276" w:type="dxa"/>
          </w:tcPr>
          <w:p w14:paraId="21A883D8" w14:textId="77777777" w:rsidR="00701746" w:rsidRDefault="007919F7">
            <w:pPr>
              <w:pStyle w:val="Table09Row"/>
            </w:pPr>
            <w:r>
              <w:t>15 Jul 1867</w:t>
            </w:r>
          </w:p>
        </w:tc>
        <w:tc>
          <w:tcPr>
            <w:tcW w:w="3402" w:type="dxa"/>
          </w:tcPr>
          <w:p w14:paraId="58D6BB3A" w14:textId="77777777" w:rsidR="00701746" w:rsidRDefault="007919F7">
            <w:pPr>
              <w:pStyle w:val="Table09Row"/>
            </w:pPr>
            <w:r>
              <w:t>15 Jul 1867</w:t>
            </w:r>
          </w:p>
        </w:tc>
        <w:tc>
          <w:tcPr>
            <w:tcW w:w="1123" w:type="dxa"/>
          </w:tcPr>
          <w:p w14:paraId="40D97E08" w14:textId="77777777" w:rsidR="00701746" w:rsidRDefault="007919F7">
            <w:pPr>
              <w:pStyle w:val="Table09Row"/>
            </w:pPr>
            <w:r>
              <w:t>1964/061 (13 Eliz. II No. 61)</w:t>
            </w:r>
          </w:p>
        </w:tc>
      </w:tr>
      <w:tr w:rsidR="00701746" w14:paraId="6CB537B9" w14:textId="77777777">
        <w:trPr>
          <w:cantSplit/>
          <w:jc w:val="center"/>
        </w:trPr>
        <w:tc>
          <w:tcPr>
            <w:tcW w:w="1418" w:type="dxa"/>
          </w:tcPr>
          <w:p w14:paraId="028E09CE" w14:textId="77777777" w:rsidR="00701746" w:rsidRDefault="007919F7">
            <w:pPr>
              <w:pStyle w:val="Table09Row"/>
            </w:pPr>
            <w:r>
              <w:t>1867 (31 Vict. No. 6)</w:t>
            </w:r>
          </w:p>
        </w:tc>
        <w:tc>
          <w:tcPr>
            <w:tcW w:w="2693" w:type="dxa"/>
          </w:tcPr>
          <w:p w14:paraId="1E1AE04E" w14:textId="77777777" w:rsidR="00701746" w:rsidRDefault="007919F7">
            <w:pPr>
              <w:pStyle w:val="Table09Row"/>
            </w:pPr>
            <w:r>
              <w:rPr>
                <w:i/>
              </w:rPr>
              <w:t>Naval and Victualling Stores Ordinance 1867</w:t>
            </w:r>
          </w:p>
        </w:tc>
        <w:tc>
          <w:tcPr>
            <w:tcW w:w="1276" w:type="dxa"/>
          </w:tcPr>
          <w:p w14:paraId="081BDA39" w14:textId="77777777" w:rsidR="00701746" w:rsidRDefault="007919F7">
            <w:pPr>
              <w:pStyle w:val="Table09Row"/>
            </w:pPr>
            <w:r>
              <w:t>15 Jul 1867</w:t>
            </w:r>
          </w:p>
        </w:tc>
        <w:tc>
          <w:tcPr>
            <w:tcW w:w="3402" w:type="dxa"/>
          </w:tcPr>
          <w:p w14:paraId="2F8F6492" w14:textId="77777777" w:rsidR="00701746" w:rsidRDefault="007919F7">
            <w:pPr>
              <w:pStyle w:val="Table09Row"/>
            </w:pPr>
            <w:r>
              <w:t>15 Jul 1867</w:t>
            </w:r>
          </w:p>
        </w:tc>
        <w:tc>
          <w:tcPr>
            <w:tcW w:w="1123" w:type="dxa"/>
          </w:tcPr>
          <w:p w14:paraId="2B1200CB" w14:textId="77777777" w:rsidR="00701746" w:rsidRDefault="007919F7">
            <w:pPr>
              <w:pStyle w:val="Table09Row"/>
            </w:pPr>
            <w:r>
              <w:t>2006/037</w:t>
            </w:r>
          </w:p>
        </w:tc>
      </w:tr>
      <w:tr w:rsidR="00701746" w14:paraId="58ECFEE4" w14:textId="77777777">
        <w:trPr>
          <w:cantSplit/>
          <w:jc w:val="center"/>
        </w:trPr>
        <w:tc>
          <w:tcPr>
            <w:tcW w:w="1418" w:type="dxa"/>
          </w:tcPr>
          <w:p w14:paraId="7F279516" w14:textId="77777777" w:rsidR="00701746" w:rsidRDefault="007919F7">
            <w:pPr>
              <w:pStyle w:val="Table09Row"/>
            </w:pPr>
            <w:r>
              <w:t>1867 (31 Vict. No. 7)</w:t>
            </w:r>
          </w:p>
        </w:tc>
        <w:tc>
          <w:tcPr>
            <w:tcW w:w="2693" w:type="dxa"/>
          </w:tcPr>
          <w:p w14:paraId="2C8F67F3" w14:textId="77777777" w:rsidR="00701746" w:rsidRDefault="007919F7">
            <w:pPr>
              <w:pStyle w:val="Table09Row"/>
            </w:pPr>
            <w:r>
              <w:rPr>
                <w:i/>
              </w:rPr>
              <w:t>Crown suits (1867)</w:t>
            </w:r>
          </w:p>
        </w:tc>
        <w:tc>
          <w:tcPr>
            <w:tcW w:w="1276" w:type="dxa"/>
          </w:tcPr>
          <w:p w14:paraId="1493B1F7" w14:textId="77777777" w:rsidR="00701746" w:rsidRDefault="007919F7">
            <w:pPr>
              <w:pStyle w:val="Table09Row"/>
            </w:pPr>
            <w:r>
              <w:t>15 Jul 1867</w:t>
            </w:r>
          </w:p>
        </w:tc>
        <w:tc>
          <w:tcPr>
            <w:tcW w:w="3402" w:type="dxa"/>
          </w:tcPr>
          <w:p w14:paraId="011F1EA9" w14:textId="77777777" w:rsidR="00701746" w:rsidRDefault="007919F7">
            <w:pPr>
              <w:pStyle w:val="Table09Row"/>
            </w:pPr>
            <w:r>
              <w:t>15 Jul 1867</w:t>
            </w:r>
          </w:p>
        </w:tc>
        <w:tc>
          <w:tcPr>
            <w:tcW w:w="1123" w:type="dxa"/>
          </w:tcPr>
          <w:p w14:paraId="21E7E947" w14:textId="77777777" w:rsidR="00701746" w:rsidRDefault="007919F7">
            <w:pPr>
              <w:pStyle w:val="Table09Row"/>
            </w:pPr>
            <w:r>
              <w:t>1898 (62 Vict. No. 9)</w:t>
            </w:r>
          </w:p>
        </w:tc>
      </w:tr>
      <w:tr w:rsidR="00701746" w14:paraId="344649F5" w14:textId="77777777">
        <w:trPr>
          <w:cantSplit/>
          <w:jc w:val="center"/>
        </w:trPr>
        <w:tc>
          <w:tcPr>
            <w:tcW w:w="1418" w:type="dxa"/>
          </w:tcPr>
          <w:p w14:paraId="16FB5BB7" w14:textId="77777777" w:rsidR="00701746" w:rsidRDefault="007919F7">
            <w:pPr>
              <w:pStyle w:val="Table09Row"/>
            </w:pPr>
            <w:r>
              <w:t>1867 (31 Vict. No. 8)</w:t>
            </w:r>
          </w:p>
        </w:tc>
        <w:tc>
          <w:tcPr>
            <w:tcW w:w="2693" w:type="dxa"/>
          </w:tcPr>
          <w:p w14:paraId="43FA4669" w14:textId="77777777" w:rsidR="00701746" w:rsidRDefault="007919F7">
            <w:pPr>
              <w:pStyle w:val="Table09Row"/>
            </w:pPr>
            <w:r>
              <w:rPr>
                <w:i/>
              </w:rPr>
              <w:t>Imperial Acts Adopting Ordinance 1867</w:t>
            </w:r>
          </w:p>
        </w:tc>
        <w:tc>
          <w:tcPr>
            <w:tcW w:w="1276" w:type="dxa"/>
          </w:tcPr>
          <w:p w14:paraId="736BF632" w14:textId="77777777" w:rsidR="00701746" w:rsidRDefault="007919F7">
            <w:pPr>
              <w:pStyle w:val="Table09Row"/>
            </w:pPr>
            <w:r>
              <w:t>15 Jul 1867</w:t>
            </w:r>
          </w:p>
        </w:tc>
        <w:tc>
          <w:tcPr>
            <w:tcW w:w="3402" w:type="dxa"/>
          </w:tcPr>
          <w:p w14:paraId="0FD0C405" w14:textId="77777777" w:rsidR="00701746" w:rsidRDefault="007919F7">
            <w:pPr>
              <w:pStyle w:val="Table09Row"/>
            </w:pPr>
            <w:r>
              <w:t>15 Jul 1867</w:t>
            </w:r>
          </w:p>
        </w:tc>
        <w:tc>
          <w:tcPr>
            <w:tcW w:w="1123" w:type="dxa"/>
          </w:tcPr>
          <w:p w14:paraId="56FC9E00" w14:textId="77777777" w:rsidR="00701746" w:rsidRDefault="00701746">
            <w:pPr>
              <w:pStyle w:val="Table09Row"/>
            </w:pPr>
          </w:p>
        </w:tc>
      </w:tr>
      <w:tr w:rsidR="00701746" w14:paraId="41324918" w14:textId="77777777">
        <w:trPr>
          <w:cantSplit/>
          <w:jc w:val="center"/>
        </w:trPr>
        <w:tc>
          <w:tcPr>
            <w:tcW w:w="1418" w:type="dxa"/>
          </w:tcPr>
          <w:p w14:paraId="078FFB52" w14:textId="77777777" w:rsidR="00701746" w:rsidRDefault="007919F7">
            <w:pPr>
              <w:pStyle w:val="Table09Row"/>
            </w:pPr>
            <w:r>
              <w:t>1867 (31 Vict. No. 9)</w:t>
            </w:r>
          </w:p>
        </w:tc>
        <w:tc>
          <w:tcPr>
            <w:tcW w:w="2693" w:type="dxa"/>
          </w:tcPr>
          <w:p w14:paraId="39A93EEC" w14:textId="77777777" w:rsidR="00701746" w:rsidRDefault="007919F7">
            <w:pPr>
              <w:pStyle w:val="Table09Row"/>
            </w:pPr>
            <w:r>
              <w:rPr>
                <w:i/>
              </w:rPr>
              <w:t>National Bank of Australasia amendment (1867)</w:t>
            </w:r>
          </w:p>
        </w:tc>
        <w:tc>
          <w:tcPr>
            <w:tcW w:w="1276" w:type="dxa"/>
          </w:tcPr>
          <w:p w14:paraId="2CDFBE2D" w14:textId="77777777" w:rsidR="00701746" w:rsidRDefault="007919F7">
            <w:pPr>
              <w:pStyle w:val="Table09Row"/>
            </w:pPr>
            <w:r>
              <w:t>15 Jul 1867</w:t>
            </w:r>
          </w:p>
        </w:tc>
        <w:tc>
          <w:tcPr>
            <w:tcW w:w="3402" w:type="dxa"/>
          </w:tcPr>
          <w:p w14:paraId="1E8F810B" w14:textId="77777777" w:rsidR="00701746" w:rsidRDefault="007919F7">
            <w:pPr>
              <w:pStyle w:val="Table09Row"/>
            </w:pPr>
            <w:r>
              <w:t>15 Jul 1867</w:t>
            </w:r>
          </w:p>
        </w:tc>
        <w:tc>
          <w:tcPr>
            <w:tcW w:w="1123" w:type="dxa"/>
          </w:tcPr>
          <w:p w14:paraId="02563B6C" w14:textId="77777777" w:rsidR="00701746" w:rsidRDefault="007919F7">
            <w:pPr>
              <w:pStyle w:val="Table09Row"/>
            </w:pPr>
            <w:r>
              <w:t>1965/057</w:t>
            </w:r>
          </w:p>
        </w:tc>
      </w:tr>
      <w:tr w:rsidR="00701746" w14:paraId="103ED7B1" w14:textId="77777777">
        <w:trPr>
          <w:cantSplit/>
          <w:jc w:val="center"/>
        </w:trPr>
        <w:tc>
          <w:tcPr>
            <w:tcW w:w="1418" w:type="dxa"/>
          </w:tcPr>
          <w:p w14:paraId="412AF3AA" w14:textId="77777777" w:rsidR="00701746" w:rsidRDefault="007919F7">
            <w:pPr>
              <w:pStyle w:val="Table09Row"/>
            </w:pPr>
            <w:r>
              <w:t>1867 (31 Vict. No. 10)</w:t>
            </w:r>
          </w:p>
        </w:tc>
        <w:tc>
          <w:tcPr>
            <w:tcW w:w="2693" w:type="dxa"/>
          </w:tcPr>
          <w:p w14:paraId="27D2985A" w14:textId="77777777" w:rsidR="00701746" w:rsidRDefault="007919F7">
            <w:pPr>
              <w:pStyle w:val="Table09Row"/>
            </w:pPr>
            <w:r>
              <w:rPr>
                <w:i/>
              </w:rPr>
              <w:t>Cattle Trespass Ordinance amendment (1867)</w:t>
            </w:r>
          </w:p>
        </w:tc>
        <w:tc>
          <w:tcPr>
            <w:tcW w:w="1276" w:type="dxa"/>
          </w:tcPr>
          <w:p w14:paraId="552B7522" w14:textId="77777777" w:rsidR="00701746" w:rsidRDefault="007919F7">
            <w:pPr>
              <w:pStyle w:val="Table09Row"/>
            </w:pPr>
            <w:r>
              <w:t>15 Jul 1867</w:t>
            </w:r>
          </w:p>
        </w:tc>
        <w:tc>
          <w:tcPr>
            <w:tcW w:w="3402" w:type="dxa"/>
          </w:tcPr>
          <w:p w14:paraId="7F397B48" w14:textId="77777777" w:rsidR="00701746" w:rsidRDefault="007919F7">
            <w:pPr>
              <w:pStyle w:val="Table09Row"/>
            </w:pPr>
            <w:r>
              <w:t>15 Jul 1867</w:t>
            </w:r>
          </w:p>
        </w:tc>
        <w:tc>
          <w:tcPr>
            <w:tcW w:w="1123" w:type="dxa"/>
          </w:tcPr>
          <w:p w14:paraId="5B3B6281" w14:textId="77777777" w:rsidR="00701746" w:rsidRDefault="007919F7">
            <w:pPr>
              <w:pStyle w:val="Table09Row"/>
            </w:pPr>
            <w:r>
              <w:t>1868 (32 Vict. No. 2)</w:t>
            </w:r>
          </w:p>
        </w:tc>
      </w:tr>
      <w:tr w:rsidR="00701746" w14:paraId="22C100B8" w14:textId="77777777">
        <w:trPr>
          <w:cantSplit/>
          <w:jc w:val="center"/>
        </w:trPr>
        <w:tc>
          <w:tcPr>
            <w:tcW w:w="1418" w:type="dxa"/>
          </w:tcPr>
          <w:p w14:paraId="55E55932" w14:textId="77777777" w:rsidR="00701746" w:rsidRDefault="007919F7">
            <w:pPr>
              <w:pStyle w:val="Table09Row"/>
            </w:pPr>
            <w:r>
              <w:t>1867 (31 Vict. No. 11)</w:t>
            </w:r>
          </w:p>
        </w:tc>
        <w:tc>
          <w:tcPr>
            <w:tcW w:w="2693" w:type="dxa"/>
          </w:tcPr>
          <w:p w14:paraId="5A9BC055" w14:textId="77777777" w:rsidR="00701746" w:rsidRDefault="007919F7">
            <w:pPr>
              <w:pStyle w:val="Table09Row"/>
            </w:pPr>
            <w:r>
              <w:rPr>
                <w:i/>
              </w:rPr>
              <w:t>Naturalisation, H Look (1867)</w:t>
            </w:r>
          </w:p>
        </w:tc>
        <w:tc>
          <w:tcPr>
            <w:tcW w:w="1276" w:type="dxa"/>
          </w:tcPr>
          <w:p w14:paraId="242E6FAC" w14:textId="77777777" w:rsidR="00701746" w:rsidRDefault="007919F7">
            <w:pPr>
              <w:pStyle w:val="Table09Row"/>
            </w:pPr>
            <w:r>
              <w:t>15 Jul 1867</w:t>
            </w:r>
          </w:p>
        </w:tc>
        <w:tc>
          <w:tcPr>
            <w:tcW w:w="3402" w:type="dxa"/>
          </w:tcPr>
          <w:p w14:paraId="247ED774" w14:textId="77777777" w:rsidR="00701746" w:rsidRDefault="007919F7">
            <w:pPr>
              <w:pStyle w:val="Table09Row"/>
            </w:pPr>
            <w:r>
              <w:t>15 Jul 1867</w:t>
            </w:r>
          </w:p>
        </w:tc>
        <w:tc>
          <w:tcPr>
            <w:tcW w:w="1123" w:type="dxa"/>
          </w:tcPr>
          <w:p w14:paraId="311C38EF" w14:textId="77777777" w:rsidR="00701746" w:rsidRDefault="007919F7">
            <w:pPr>
              <w:pStyle w:val="Table09Row"/>
            </w:pPr>
            <w:r>
              <w:t>1964/061 (13 Eliz. II No. 61)</w:t>
            </w:r>
          </w:p>
        </w:tc>
      </w:tr>
      <w:tr w:rsidR="00701746" w14:paraId="3D0CE6D5" w14:textId="77777777">
        <w:trPr>
          <w:cantSplit/>
          <w:jc w:val="center"/>
        </w:trPr>
        <w:tc>
          <w:tcPr>
            <w:tcW w:w="1418" w:type="dxa"/>
          </w:tcPr>
          <w:p w14:paraId="614548CA" w14:textId="77777777" w:rsidR="00701746" w:rsidRDefault="007919F7">
            <w:pPr>
              <w:pStyle w:val="Table09Row"/>
            </w:pPr>
            <w:r>
              <w:t>1867 (31 Vict. No. 12)</w:t>
            </w:r>
          </w:p>
        </w:tc>
        <w:tc>
          <w:tcPr>
            <w:tcW w:w="2693" w:type="dxa"/>
          </w:tcPr>
          <w:p w14:paraId="3A066532" w14:textId="77777777" w:rsidR="00701746" w:rsidRDefault="007919F7">
            <w:pPr>
              <w:pStyle w:val="Table09Row"/>
            </w:pPr>
            <w:r>
              <w:rPr>
                <w:i/>
              </w:rPr>
              <w:t>Appropriation (1867) [31 Vict. No. 12]</w:t>
            </w:r>
          </w:p>
        </w:tc>
        <w:tc>
          <w:tcPr>
            <w:tcW w:w="1276" w:type="dxa"/>
          </w:tcPr>
          <w:p w14:paraId="2264F3A7" w14:textId="77777777" w:rsidR="00701746" w:rsidRDefault="007919F7">
            <w:pPr>
              <w:pStyle w:val="Table09Row"/>
            </w:pPr>
            <w:r>
              <w:t>15 Jul 1867</w:t>
            </w:r>
          </w:p>
        </w:tc>
        <w:tc>
          <w:tcPr>
            <w:tcW w:w="3402" w:type="dxa"/>
          </w:tcPr>
          <w:p w14:paraId="15E401E5" w14:textId="77777777" w:rsidR="00701746" w:rsidRDefault="007919F7">
            <w:pPr>
              <w:pStyle w:val="Table09Row"/>
            </w:pPr>
            <w:r>
              <w:t>15 Jul 1867</w:t>
            </w:r>
          </w:p>
        </w:tc>
        <w:tc>
          <w:tcPr>
            <w:tcW w:w="1123" w:type="dxa"/>
          </w:tcPr>
          <w:p w14:paraId="672978D1" w14:textId="77777777" w:rsidR="00701746" w:rsidRDefault="007919F7">
            <w:pPr>
              <w:pStyle w:val="Table09Row"/>
            </w:pPr>
            <w:r>
              <w:t>1964/061 (13 Eliz. II No. 61)</w:t>
            </w:r>
          </w:p>
        </w:tc>
      </w:tr>
      <w:tr w:rsidR="00701746" w14:paraId="67E4AED2" w14:textId="77777777">
        <w:trPr>
          <w:cantSplit/>
          <w:jc w:val="center"/>
        </w:trPr>
        <w:tc>
          <w:tcPr>
            <w:tcW w:w="1418" w:type="dxa"/>
          </w:tcPr>
          <w:p w14:paraId="33004B5A" w14:textId="77777777" w:rsidR="00701746" w:rsidRDefault="007919F7">
            <w:pPr>
              <w:pStyle w:val="Table09Row"/>
            </w:pPr>
            <w:r>
              <w:t>1867 (31 Vict. No. 13)</w:t>
            </w:r>
          </w:p>
        </w:tc>
        <w:tc>
          <w:tcPr>
            <w:tcW w:w="2693" w:type="dxa"/>
          </w:tcPr>
          <w:p w14:paraId="2D578A99" w14:textId="77777777" w:rsidR="00701746" w:rsidRDefault="007919F7">
            <w:pPr>
              <w:pStyle w:val="Table09Row"/>
            </w:pPr>
            <w:r>
              <w:rPr>
                <w:i/>
              </w:rPr>
              <w:t>Appropriation (1867) [31 Vict. No. 13]</w:t>
            </w:r>
          </w:p>
        </w:tc>
        <w:tc>
          <w:tcPr>
            <w:tcW w:w="1276" w:type="dxa"/>
          </w:tcPr>
          <w:p w14:paraId="126CCD53" w14:textId="77777777" w:rsidR="00701746" w:rsidRDefault="007919F7">
            <w:pPr>
              <w:pStyle w:val="Table09Row"/>
            </w:pPr>
            <w:r>
              <w:t>15 Jul 1867</w:t>
            </w:r>
          </w:p>
        </w:tc>
        <w:tc>
          <w:tcPr>
            <w:tcW w:w="3402" w:type="dxa"/>
          </w:tcPr>
          <w:p w14:paraId="730DB667" w14:textId="77777777" w:rsidR="00701746" w:rsidRDefault="007919F7">
            <w:pPr>
              <w:pStyle w:val="Table09Row"/>
            </w:pPr>
            <w:r>
              <w:t>15 Jul 1867</w:t>
            </w:r>
          </w:p>
        </w:tc>
        <w:tc>
          <w:tcPr>
            <w:tcW w:w="1123" w:type="dxa"/>
          </w:tcPr>
          <w:p w14:paraId="701B71AB" w14:textId="77777777" w:rsidR="00701746" w:rsidRDefault="007919F7">
            <w:pPr>
              <w:pStyle w:val="Table09Row"/>
            </w:pPr>
            <w:r>
              <w:t>1964/061 (13 Eliz. II No. 61)</w:t>
            </w:r>
          </w:p>
        </w:tc>
      </w:tr>
      <w:tr w:rsidR="00701746" w14:paraId="341FAB59" w14:textId="77777777">
        <w:trPr>
          <w:cantSplit/>
          <w:jc w:val="center"/>
        </w:trPr>
        <w:tc>
          <w:tcPr>
            <w:tcW w:w="1418" w:type="dxa"/>
          </w:tcPr>
          <w:p w14:paraId="4B139850" w14:textId="77777777" w:rsidR="00701746" w:rsidRDefault="007919F7">
            <w:pPr>
              <w:pStyle w:val="Table09Row"/>
            </w:pPr>
            <w:r>
              <w:t>1867 (31 Vict. No. 14)</w:t>
            </w:r>
          </w:p>
        </w:tc>
        <w:tc>
          <w:tcPr>
            <w:tcW w:w="2693" w:type="dxa"/>
          </w:tcPr>
          <w:p w14:paraId="49C70FBA" w14:textId="77777777" w:rsidR="00701746" w:rsidRDefault="007919F7">
            <w:pPr>
              <w:pStyle w:val="Table09Row"/>
            </w:pPr>
            <w:r>
              <w:rPr>
                <w:i/>
              </w:rPr>
              <w:t>Naturalisation, A Bothe (1867)</w:t>
            </w:r>
          </w:p>
        </w:tc>
        <w:tc>
          <w:tcPr>
            <w:tcW w:w="1276" w:type="dxa"/>
          </w:tcPr>
          <w:p w14:paraId="74B3242A" w14:textId="77777777" w:rsidR="00701746" w:rsidRDefault="007919F7">
            <w:pPr>
              <w:pStyle w:val="Table09Row"/>
            </w:pPr>
            <w:r>
              <w:t>15 Jul 1867</w:t>
            </w:r>
          </w:p>
        </w:tc>
        <w:tc>
          <w:tcPr>
            <w:tcW w:w="3402" w:type="dxa"/>
          </w:tcPr>
          <w:p w14:paraId="177F580C" w14:textId="77777777" w:rsidR="00701746" w:rsidRDefault="007919F7">
            <w:pPr>
              <w:pStyle w:val="Table09Row"/>
            </w:pPr>
            <w:r>
              <w:t>15 Jul 1867</w:t>
            </w:r>
          </w:p>
        </w:tc>
        <w:tc>
          <w:tcPr>
            <w:tcW w:w="1123" w:type="dxa"/>
          </w:tcPr>
          <w:p w14:paraId="0B617059" w14:textId="77777777" w:rsidR="00701746" w:rsidRDefault="007919F7">
            <w:pPr>
              <w:pStyle w:val="Table09Row"/>
            </w:pPr>
            <w:r>
              <w:t>1964/061 (13 Eliz. II No. 61)</w:t>
            </w:r>
          </w:p>
        </w:tc>
      </w:tr>
    </w:tbl>
    <w:p w14:paraId="3DFD44D5" w14:textId="77777777" w:rsidR="00701746" w:rsidRDefault="00701746"/>
    <w:p w14:paraId="38466E81" w14:textId="77777777" w:rsidR="00701746" w:rsidRDefault="007919F7">
      <w:pPr>
        <w:pStyle w:val="IAlphabetDivider"/>
      </w:pPr>
      <w:r>
        <w:t>1866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B5525AF" w14:textId="77777777">
        <w:trPr>
          <w:cantSplit/>
          <w:trHeight w:val="510"/>
          <w:tblHeader/>
          <w:jc w:val="center"/>
        </w:trPr>
        <w:tc>
          <w:tcPr>
            <w:tcW w:w="1418" w:type="dxa"/>
            <w:tcBorders>
              <w:top w:val="single" w:sz="4" w:space="0" w:color="auto"/>
              <w:bottom w:val="single" w:sz="4" w:space="0" w:color="auto"/>
            </w:tcBorders>
            <w:vAlign w:val="center"/>
          </w:tcPr>
          <w:p w14:paraId="010A1D8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C1AEB7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FC88CB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BCA8B4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44D7A2E" w14:textId="77777777" w:rsidR="00701746" w:rsidRDefault="007919F7">
            <w:pPr>
              <w:pStyle w:val="Table09Hdr"/>
            </w:pPr>
            <w:r>
              <w:t>Repealed/Expired</w:t>
            </w:r>
          </w:p>
        </w:tc>
      </w:tr>
      <w:tr w:rsidR="00701746" w14:paraId="6EB0E192" w14:textId="77777777">
        <w:trPr>
          <w:cantSplit/>
          <w:jc w:val="center"/>
        </w:trPr>
        <w:tc>
          <w:tcPr>
            <w:tcW w:w="1418" w:type="dxa"/>
          </w:tcPr>
          <w:p w14:paraId="5C935E6C" w14:textId="77777777" w:rsidR="00701746" w:rsidRDefault="007919F7">
            <w:pPr>
              <w:pStyle w:val="Table09Row"/>
            </w:pPr>
            <w:r>
              <w:t>1866 (30 Vict. No. 1)</w:t>
            </w:r>
          </w:p>
        </w:tc>
        <w:tc>
          <w:tcPr>
            <w:tcW w:w="2693" w:type="dxa"/>
          </w:tcPr>
          <w:p w14:paraId="1C9A49C0" w14:textId="77777777" w:rsidR="00701746" w:rsidRDefault="007919F7">
            <w:pPr>
              <w:pStyle w:val="Table09Row"/>
            </w:pPr>
            <w:r>
              <w:rPr>
                <w:i/>
              </w:rPr>
              <w:t>Usury, application of UK statutes (1866)</w:t>
            </w:r>
          </w:p>
        </w:tc>
        <w:tc>
          <w:tcPr>
            <w:tcW w:w="1276" w:type="dxa"/>
          </w:tcPr>
          <w:p w14:paraId="660C0F88" w14:textId="77777777" w:rsidR="00701746" w:rsidRDefault="007919F7">
            <w:pPr>
              <w:pStyle w:val="Table09Row"/>
            </w:pPr>
            <w:r>
              <w:t>2 Jul 1866</w:t>
            </w:r>
          </w:p>
        </w:tc>
        <w:tc>
          <w:tcPr>
            <w:tcW w:w="3402" w:type="dxa"/>
          </w:tcPr>
          <w:p w14:paraId="77BCCADD" w14:textId="77777777" w:rsidR="00701746" w:rsidRDefault="007919F7">
            <w:pPr>
              <w:pStyle w:val="Table09Row"/>
            </w:pPr>
            <w:r>
              <w:t>2 Jul 1866</w:t>
            </w:r>
          </w:p>
        </w:tc>
        <w:tc>
          <w:tcPr>
            <w:tcW w:w="1123" w:type="dxa"/>
          </w:tcPr>
          <w:p w14:paraId="20BF8729" w14:textId="77777777" w:rsidR="00701746" w:rsidRDefault="007919F7">
            <w:pPr>
              <w:pStyle w:val="Table09Row"/>
            </w:pPr>
            <w:r>
              <w:t>1935/036 (26 Geo. V No. 36)</w:t>
            </w:r>
          </w:p>
        </w:tc>
      </w:tr>
      <w:tr w:rsidR="00701746" w14:paraId="680DEB7C" w14:textId="77777777">
        <w:trPr>
          <w:cantSplit/>
          <w:jc w:val="center"/>
        </w:trPr>
        <w:tc>
          <w:tcPr>
            <w:tcW w:w="1418" w:type="dxa"/>
          </w:tcPr>
          <w:p w14:paraId="12CA884A" w14:textId="77777777" w:rsidR="00701746" w:rsidRDefault="007919F7">
            <w:pPr>
              <w:pStyle w:val="Table09Row"/>
            </w:pPr>
            <w:r>
              <w:t>1866 (30 Vict. No. 2)</w:t>
            </w:r>
          </w:p>
        </w:tc>
        <w:tc>
          <w:tcPr>
            <w:tcW w:w="2693" w:type="dxa"/>
          </w:tcPr>
          <w:p w14:paraId="7EDB483C" w14:textId="77777777" w:rsidR="00701746" w:rsidRDefault="007919F7">
            <w:pPr>
              <w:pStyle w:val="Table09Row"/>
            </w:pPr>
            <w:r>
              <w:rPr>
                <w:i/>
              </w:rPr>
              <w:t>Naturalisation, A Bothe (1866)</w:t>
            </w:r>
          </w:p>
        </w:tc>
        <w:tc>
          <w:tcPr>
            <w:tcW w:w="1276" w:type="dxa"/>
          </w:tcPr>
          <w:p w14:paraId="3D6F1F55" w14:textId="77777777" w:rsidR="00701746" w:rsidRDefault="007919F7">
            <w:pPr>
              <w:pStyle w:val="Table09Row"/>
            </w:pPr>
            <w:r>
              <w:t>9 Jul 1866</w:t>
            </w:r>
          </w:p>
        </w:tc>
        <w:tc>
          <w:tcPr>
            <w:tcW w:w="3402" w:type="dxa"/>
          </w:tcPr>
          <w:p w14:paraId="6B11CB54" w14:textId="77777777" w:rsidR="00701746" w:rsidRDefault="007919F7">
            <w:pPr>
              <w:pStyle w:val="Table09Row"/>
            </w:pPr>
            <w:r>
              <w:t>9 Jul 1866</w:t>
            </w:r>
          </w:p>
        </w:tc>
        <w:tc>
          <w:tcPr>
            <w:tcW w:w="1123" w:type="dxa"/>
          </w:tcPr>
          <w:p w14:paraId="24B25259" w14:textId="77777777" w:rsidR="00701746" w:rsidRDefault="007919F7">
            <w:pPr>
              <w:pStyle w:val="Table09Row"/>
            </w:pPr>
            <w:r>
              <w:t>1964/061 (13 Eliz. II No. 61)</w:t>
            </w:r>
          </w:p>
        </w:tc>
      </w:tr>
      <w:tr w:rsidR="00701746" w14:paraId="6EFFD25C" w14:textId="77777777">
        <w:trPr>
          <w:cantSplit/>
          <w:jc w:val="center"/>
        </w:trPr>
        <w:tc>
          <w:tcPr>
            <w:tcW w:w="1418" w:type="dxa"/>
          </w:tcPr>
          <w:p w14:paraId="790FD500" w14:textId="77777777" w:rsidR="00701746" w:rsidRDefault="007919F7">
            <w:pPr>
              <w:pStyle w:val="Table09Row"/>
            </w:pPr>
            <w:r>
              <w:t>1866 (30 Vict. No. 3)</w:t>
            </w:r>
          </w:p>
        </w:tc>
        <w:tc>
          <w:tcPr>
            <w:tcW w:w="2693" w:type="dxa"/>
          </w:tcPr>
          <w:p w14:paraId="6F6B62D9" w14:textId="77777777" w:rsidR="00701746" w:rsidRDefault="007919F7">
            <w:pPr>
              <w:pStyle w:val="Table09Row"/>
            </w:pPr>
            <w:r>
              <w:rPr>
                <w:i/>
              </w:rPr>
              <w:t>Naturalisation, B Ramis (1866)</w:t>
            </w:r>
          </w:p>
        </w:tc>
        <w:tc>
          <w:tcPr>
            <w:tcW w:w="1276" w:type="dxa"/>
          </w:tcPr>
          <w:p w14:paraId="05BC16CC" w14:textId="77777777" w:rsidR="00701746" w:rsidRDefault="007919F7">
            <w:pPr>
              <w:pStyle w:val="Table09Row"/>
            </w:pPr>
            <w:r>
              <w:t>9 Jul 1866</w:t>
            </w:r>
          </w:p>
        </w:tc>
        <w:tc>
          <w:tcPr>
            <w:tcW w:w="3402" w:type="dxa"/>
          </w:tcPr>
          <w:p w14:paraId="1BC33C3F" w14:textId="77777777" w:rsidR="00701746" w:rsidRDefault="007919F7">
            <w:pPr>
              <w:pStyle w:val="Table09Row"/>
            </w:pPr>
            <w:r>
              <w:t>9 Jul 1866</w:t>
            </w:r>
          </w:p>
        </w:tc>
        <w:tc>
          <w:tcPr>
            <w:tcW w:w="1123" w:type="dxa"/>
          </w:tcPr>
          <w:p w14:paraId="2BEAEFD7" w14:textId="77777777" w:rsidR="00701746" w:rsidRDefault="007919F7">
            <w:pPr>
              <w:pStyle w:val="Table09Row"/>
            </w:pPr>
            <w:r>
              <w:t>1964/061 (13 Eliz. II No. 61)</w:t>
            </w:r>
          </w:p>
        </w:tc>
      </w:tr>
      <w:tr w:rsidR="00701746" w14:paraId="07B68C51" w14:textId="77777777">
        <w:trPr>
          <w:cantSplit/>
          <w:jc w:val="center"/>
        </w:trPr>
        <w:tc>
          <w:tcPr>
            <w:tcW w:w="1418" w:type="dxa"/>
          </w:tcPr>
          <w:p w14:paraId="673609A8" w14:textId="77777777" w:rsidR="00701746" w:rsidRDefault="007919F7">
            <w:pPr>
              <w:pStyle w:val="Table09Row"/>
            </w:pPr>
            <w:r>
              <w:t>1866 (30 Vict. No. 4)</w:t>
            </w:r>
          </w:p>
        </w:tc>
        <w:tc>
          <w:tcPr>
            <w:tcW w:w="2693" w:type="dxa"/>
          </w:tcPr>
          <w:p w14:paraId="1F1D6426" w14:textId="77777777" w:rsidR="00701746" w:rsidRDefault="007919F7">
            <w:pPr>
              <w:pStyle w:val="Table09Row"/>
            </w:pPr>
            <w:r>
              <w:rPr>
                <w:i/>
              </w:rPr>
              <w:t>Inventions, J Morgan (1866)</w:t>
            </w:r>
          </w:p>
        </w:tc>
        <w:tc>
          <w:tcPr>
            <w:tcW w:w="1276" w:type="dxa"/>
          </w:tcPr>
          <w:p w14:paraId="4597D1C8" w14:textId="77777777" w:rsidR="00701746" w:rsidRDefault="007919F7">
            <w:pPr>
              <w:pStyle w:val="Table09Row"/>
            </w:pPr>
            <w:r>
              <w:t>9 Jul 1866</w:t>
            </w:r>
          </w:p>
        </w:tc>
        <w:tc>
          <w:tcPr>
            <w:tcW w:w="3402" w:type="dxa"/>
          </w:tcPr>
          <w:p w14:paraId="6C57C689" w14:textId="77777777" w:rsidR="00701746" w:rsidRDefault="007919F7">
            <w:pPr>
              <w:pStyle w:val="Table09Row"/>
            </w:pPr>
            <w:r>
              <w:t>9 Jul 1866</w:t>
            </w:r>
          </w:p>
        </w:tc>
        <w:tc>
          <w:tcPr>
            <w:tcW w:w="1123" w:type="dxa"/>
          </w:tcPr>
          <w:p w14:paraId="7E6870A6" w14:textId="77777777" w:rsidR="00701746" w:rsidRDefault="007919F7">
            <w:pPr>
              <w:pStyle w:val="Table09Row"/>
            </w:pPr>
            <w:r>
              <w:t>1964/061 (13 Eliz. II No. 61)</w:t>
            </w:r>
          </w:p>
        </w:tc>
      </w:tr>
      <w:tr w:rsidR="00701746" w14:paraId="318C4878" w14:textId="77777777">
        <w:trPr>
          <w:cantSplit/>
          <w:jc w:val="center"/>
        </w:trPr>
        <w:tc>
          <w:tcPr>
            <w:tcW w:w="1418" w:type="dxa"/>
          </w:tcPr>
          <w:p w14:paraId="0131A438" w14:textId="77777777" w:rsidR="00701746" w:rsidRDefault="007919F7">
            <w:pPr>
              <w:pStyle w:val="Table09Row"/>
            </w:pPr>
            <w:r>
              <w:t xml:space="preserve">1866 (30 </w:t>
            </w:r>
            <w:r>
              <w:t>Vict. No. 5)</w:t>
            </w:r>
          </w:p>
        </w:tc>
        <w:tc>
          <w:tcPr>
            <w:tcW w:w="2693" w:type="dxa"/>
          </w:tcPr>
          <w:p w14:paraId="6875B2EF" w14:textId="77777777" w:rsidR="00701746" w:rsidRDefault="007919F7">
            <w:pPr>
              <w:pStyle w:val="Table09Row"/>
            </w:pPr>
            <w:r>
              <w:rPr>
                <w:i/>
              </w:rPr>
              <w:t>Liens and mortgages, wool and livestock (1866)</w:t>
            </w:r>
          </w:p>
        </w:tc>
        <w:tc>
          <w:tcPr>
            <w:tcW w:w="1276" w:type="dxa"/>
          </w:tcPr>
          <w:p w14:paraId="065E7CAE" w14:textId="77777777" w:rsidR="00701746" w:rsidRDefault="007919F7">
            <w:pPr>
              <w:pStyle w:val="Table09Row"/>
            </w:pPr>
            <w:r>
              <w:t>9 Jul 1866</w:t>
            </w:r>
          </w:p>
        </w:tc>
        <w:tc>
          <w:tcPr>
            <w:tcW w:w="3402" w:type="dxa"/>
          </w:tcPr>
          <w:p w14:paraId="71E1D5D5" w14:textId="77777777" w:rsidR="00701746" w:rsidRDefault="007919F7">
            <w:pPr>
              <w:pStyle w:val="Table09Row"/>
            </w:pPr>
            <w:r>
              <w:t>9 Jul 1866</w:t>
            </w:r>
          </w:p>
        </w:tc>
        <w:tc>
          <w:tcPr>
            <w:tcW w:w="1123" w:type="dxa"/>
          </w:tcPr>
          <w:p w14:paraId="7FD5362D" w14:textId="77777777" w:rsidR="00701746" w:rsidRDefault="007919F7">
            <w:pPr>
              <w:pStyle w:val="Table09Row"/>
            </w:pPr>
            <w:r>
              <w:t>1899 (63 Vict. No. 45)</w:t>
            </w:r>
          </w:p>
        </w:tc>
      </w:tr>
      <w:tr w:rsidR="00701746" w14:paraId="74415BEE" w14:textId="77777777">
        <w:trPr>
          <w:cantSplit/>
          <w:jc w:val="center"/>
        </w:trPr>
        <w:tc>
          <w:tcPr>
            <w:tcW w:w="1418" w:type="dxa"/>
          </w:tcPr>
          <w:p w14:paraId="6DC501A0" w14:textId="77777777" w:rsidR="00701746" w:rsidRDefault="007919F7">
            <w:pPr>
              <w:pStyle w:val="Table09Row"/>
            </w:pPr>
            <w:r>
              <w:t>1866 (30 Vict. No. 6)</w:t>
            </w:r>
          </w:p>
        </w:tc>
        <w:tc>
          <w:tcPr>
            <w:tcW w:w="2693" w:type="dxa"/>
          </w:tcPr>
          <w:p w14:paraId="39DC55C1" w14:textId="77777777" w:rsidR="00701746" w:rsidRDefault="007919F7">
            <w:pPr>
              <w:pStyle w:val="Table09Row"/>
            </w:pPr>
            <w:r>
              <w:rPr>
                <w:i/>
              </w:rPr>
              <w:t>Cattle Trespass Ordinance amendment (1866)</w:t>
            </w:r>
          </w:p>
        </w:tc>
        <w:tc>
          <w:tcPr>
            <w:tcW w:w="1276" w:type="dxa"/>
          </w:tcPr>
          <w:p w14:paraId="54D2A60D" w14:textId="77777777" w:rsidR="00701746" w:rsidRDefault="007919F7">
            <w:pPr>
              <w:pStyle w:val="Table09Row"/>
            </w:pPr>
            <w:r>
              <w:t>9 Jul 1866</w:t>
            </w:r>
          </w:p>
        </w:tc>
        <w:tc>
          <w:tcPr>
            <w:tcW w:w="3402" w:type="dxa"/>
          </w:tcPr>
          <w:p w14:paraId="303931DE" w14:textId="77777777" w:rsidR="00701746" w:rsidRDefault="007919F7">
            <w:pPr>
              <w:pStyle w:val="Table09Row"/>
            </w:pPr>
            <w:r>
              <w:t>9 Jul 1866</w:t>
            </w:r>
          </w:p>
        </w:tc>
        <w:tc>
          <w:tcPr>
            <w:tcW w:w="1123" w:type="dxa"/>
          </w:tcPr>
          <w:p w14:paraId="1D3ACFC4" w14:textId="77777777" w:rsidR="00701746" w:rsidRDefault="007919F7">
            <w:pPr>
              <w:pStyle w:val="Table09Row"/>
            </w:pPr>
            <w:r>
              <w:t>1872 (36 Vict. No. 9)</w:t>
            </w:r>
          </w:p>
        </w:tc>
      </w:tr>
      <w:tr w:rsidR="00701746" w14:paraId="3BE9FB7B" w14:textId="77777777">
        <w:trPr>
          <w:cantSplit/>
          <w:jc w:val="center"/>
        </w:trPr>
        <w:tc>
          <w:tcPr>
            <w:tcW w:w="1418" w:type="dxa"/>
          </w:tcPr>
          <w:p w14:paraId="0A70AF7A" w14:textId="77777777" w:rsidR="00701746" w:rsidRDefault="007919F7">
            <w:pPr>
              <w:pStyle w:val="Table09Row"/>
            </w:pPr>
            <w:r>
              <w:t>1866 (30 Vict. No. 7)</w:t>
            </w:r>
          </w:p>
        </w:tc>
        <w:tc>
          <w:tcPr>
            <w:tcW w:w="2693" w:type="dxa"/>
          </w:tcPr>
          <w:p w14:paraId="20089218" w14:textId="77777777" w:rsidR="00701746" w:rsidRDefault="007919F7">
            <w:pPr>
              <w:pStyle w:val="Table09Row"/>
            </w:pPr>
            <w:r>
              <w:rPr>
                <w:i/>
              </w:rPr>
              <w:t>Appropriation (1866) [30 Vict. No. 7]</w:t>
            </w:r>
          </w:p>
        </w:tc>
        <w:tc>
          <w:tcPr>
            <w:tcW w:w="1276" w:type="dxa"/>
          </w:tcPr>
          <w:p w14:paraId="03D97418" w14:textId="77777777" w:rsidR="00701746" w:rsidRDefault="007919F7">
            <w:pPr>
              <w:pStyle w:val="Table09Row"/>
            </w:pPr>
            <w:r>
              <w:t>9 Jul 1866</w:t>
            </w:r>
          </w:p>
        </w:tc>
        <w:tc>
          <w:tcPr>
            <w:tcW w:w="3402" w:type="dxa"/>
          </w:tcPr>
          <w:p w14:paraId="48477A3C" w14:textId="77777777" w:rsidR="00701746" w:rsidRDefault="007919F7">
            <w:pPr>
              <w:pStyle w:val="Table09Row"/>
            </w:pPr>
            <w:r>
              <w:t>9 Jul 1866</w:t>
            </w:r>
          </w:p>
        </w:tc>
        <w:tc>
          <w:tcPr>
            <w:tcW w:w="1123" w:type="dxa"/>
          </w:tcPr>
          <w:p w14:paraId="79292E81" w14:textId="77777777" w:rsidR="00701746" w:rsidRDefault="007919F7">
            <w:pPr>
              <w:pStyle w:val="Table09Row"/>
            </w:pPr>
            <w:r>
              <w:t>1964/061 (13 Eliz. II No. 61)</w:t>
            </w:r>
          </w:p>
        </w:tc>
      </w:tr>
      <w:tr w:rsidR="00701746" w14:paraId="420B0FAF" w14:textId="77777777">
        <w:trPr>
          <w:cantSplit/>
          <w:jc w:val="center"/>
        </w:trPr>
        <w:tc>
          <w:tcPr>
            <w:tcW w:w="1418" w:type="dxa"/>
          </w:tcPr>
          <w:p w14:paraId="1A6177D3" w14:textId="77777777" w:rsidR="00701746" w:rsidRDefault="007919F7">
            <w:pPr>
              <w:pStyle w:val="Table09Row"/>
            </w:pPr>
            <w:r>
              <w:t>1866 (30 Vict. No. 8)</w:t>
            </w:r>
          </w:p>
        </w:tc>
        <w:tc>
          <w:tcPr>
            <w:tcW w:w="2693" w:type="dxa"/>
          </w:tcPr>
          <w:p w14:paraId="283EA0D6" w14:textId="77777777" w:rsidR="00701746" w:rsidRDefault="007919F7">
            <w:pPr>
              <w:pStyle w:val="Table09Row"/>
            </w:pPr>
            <w:r>
              <w:rPr>
                <w:i/>
              </w:rPr>
              <w:t>Appropriation (1866) [30 Vict. No. 8]</w:t>
            </w:r>
          </w:p>
        </w:tc>
        <w:tc>
          <w:tcPr>
            <w:tcW w:w="1276" w:type="dxa"/>
          </w:tcPr>
          <w:p w14:paraId="05ACFAA7" w14:textId="77777777" w:rsidR="00701746" w:rsidRDefault="007919F7">
            <w:pPr>
              <w:pStyle w:val="Table09Row"/>
            </w:pPr>
            <w:r>
              <w:t>9 Jul 1866</w:t>
            </w:r>
          </w:p>
        </w:tc>
        <w:tc>
          <w:tcPr>
            <w:tcW w:w="3402" w:type="dxa"/>
          </w:tcPr>
          <w:p w14:paraId="58188207" w14:textId="77777777" w:rsidR="00701746" w:rsidRDefault="007919F7">
            <w:pPr>
              <w:pStyle w:val="Table09Row"/>
            </w:pPr>
            <w:r>
              <w:t>9 Jul 1866</w:t>
            </w:r>
          </w:p>
        </w:tc>
        <w:tc>
          <w:tcPr>
            <w:tcW w:w="1123" w:type="dxa"/>
          </w:tcPr>
          <w:p w14:paraId="3F412A93" w14:textId="77777777" w:rsidR="00701746" w:rsidRDefault="007919F7">
            <w:pPr>
              <w:pStyle w:val="Table09Row"/>
            </w:pPr>
            <w:r>
              <w:t>1964/061 (13 Eliz. II No. 61)</w:t>
            </w:r>
          </w:p>
        </w:tc>
      </w:tr>
      <w:tr w:rsidR="00701746" w14:paraId="54E33ABF" w14:textId="77777777">
        <w:trPr>
          <w:cantSplit/>
          <w:jc w:val="center"/>
        </w:trPr>
        <w:tc>
          <w:tcPr>
            <w:tcW w:w="1418" w:type="dxa"/>
          </w:tcPr>
          <w:p w14:paraId="3D6594F3" w14:textId="77777777" w:rsidR="00701746" w:rsidRDefault="007919F7">
            <w:pPr>
              <w:pStyle w:val="Table09Row"/>
            </w:pPr>
            <w:r>
              <w:t>1866 (30 Vict. No. 9)</w:t>
            </w:r>
          </w:p>
        </w:tc>
        <w:tc>
          <w:tcPr>
            <w:tcW w:w="2693" w:type="dxa"/>
          </w:tcPr>
          <w:p w14:paraId="7D100916" w14:textId="77777777" w:rsidR="00701746" w:rsidRDefault="007919F7">
            <w:pPr>
              <w:pStyle w:val="Table09Row"/>
            </w:pPr>
            <w:r>
              <w:rPr>
                <w:i/>
              </w:rPr>
              <w:t>National Bank of Australasia (1866)</w:t>
            </w:r>
          </w:p>
        </w:tc>
        <w:tc>
          <w:tcPr>
            <w:tcW w:w="1276" w:type="dxa"/>
          </w:tcPr>
          <w:p w14:paraId="6B3996E3" w14:textId="77777777" w:rsidR="00701746" w:rsidRDefault="007919F7">
            <w:pPr>
              <w:pStyle w:val="Table09Row"/>
            </w:pPr>
            <w:r>
              <w:t>19 Jul 1866</w:t>
            </w:r>
          </w:p>
        </w:tc>
        <w:tc>
          <w:tcPr>
            <w:tcW w:w="3402" w:type="dxa"/>
          </w:tcPr>
          <w:p w14:paraId="1B5E7316" w14:textId="77777777" w:rsidR="00701746" w:rsidRDefault="007919F7">
            <w:pPr>
              <w:pStyle w:val="Table09Row"/>
            </w:pPr>
            <w:r>
              <w:t>19 Jul 1866</w:t>
            </w:r>
          </w:p>
        </w:tc>
        <w:tc>
          <w:tcPr>
            <w:tcW w:w="1123" w:type="dxa"/>
          </w:tcPr>
          <w:p w14:paraId="1171C6C5" w14:textId="77777777" w:rsidR="00701746" w:rsidRDefault="007919F7">
            <w:pPr>
              <w:pStyle w:val="Table09Row"/>
            </w:pPr>
            <w:r>
              <w:t>1965/057</w:t>
            </w:r>
          </w:p>
        </w:tc>
      </w:tr>
      <w:tr w:rsidR="00701746" w14:paraId="04C330F2" w14:textId="77777777">
        <w:trPr>
          <w:cantSplit/>
          <w:jc w:val="center"/>
        </w:trPr>
        <w:tc>
          <w:tcPr>
            <w:tcW w:w="1418" w:type="dxa"/>
          </w:tcPr>
          <w:p w14:paraId="2C51A0A8" w14:textId="77777777" w:rsidR="00701746" w:rsidRDefault="007919F7">
            <w:pPr>
              <w:pStyle w:val="Table09Row"/>
            </w:pPr>
            <w:r>
              <w:t>1866 (30 Vict. No. 10)</w:t>
            </w:r>
          </w:p>
        </w:tc>
        <w:tc>
          <w:tcPr>
            <w:tcW w:w="2693" w:type="dxa"/>
          </w:tcPr>
          <w:p w14:paraId="528D1CC1" w14:textId="77777777" w:rsidR="00701746" w:rsidRDefault="007919F7">
            <w:pPr>
              <w:pStyle w:val="Table09Row"/>
            </w:pPr>
            <w:r>
              <w:rPr>
                <w:i/>
              </w:rPr>
              <w:t>Police Benefit Fund (1866)</w:t>
            </w:r>
          </w:p>
        </w:tc>
        <w:tc>
          <w:tcPr>
            <w:tcW w:w="1276" w:type="dxa"/>
          </w:tcPr>
          <w:p w14:paraId="0A94FC25" w14:textId="77777777" w:rsidR="00701746" w:rsidRDefault="007919F7">
            <w:pPr>
              <w:pStyle w:val="Table09Row"/>
            </w:pPr>
            <w:r>
              <w:t>25 Sep 1866</w:t>
            </w:r>
          </w:p>
        </w:tc>
        <w:tc>
          <w:tcPr>
            <w:tcW w:w="3402" w:type="dxa"/>
          </w:tcPr>
          <w:p w14:paraId="1099DDBA" w14:textId="77777777" w:rsidR="00701746" w:rsidRDefault="007919F7">
            <w:pPr>
              <w:pStyle w:val="Table09Row"/>
            </w:pPr>
            <w:r>
              <w:t>25 Sep 1866</w:t>
            </w:r>
          </w:p>
        </w:tc>
        <w:tc>
          <w:tcPr>
            <w:tcW w:w="1123" w:type="dxa"/>
          </w:tcPr>
          <w:p w14:paraId="79DBEA94" w14:textId="77777777" w:rsidR="00701746" w:rsidRDefault="007919F7">
            <w:pPr>
              <w:pStyle w:val="Table09Row"/>
            </w:pPr>
            <w:r>
              <w:t>1939/040 (3 &amp; 4 Geo. VI No. 40)</w:t>
            </w:r>
          </w:p>
        </w:tc>
      </w:tr>
      <w:tr w:rsidR="00701746" w14:paraId="05C1F97A" w14:textId="77777777">
        <w:trPr>
          <w:cantSplit/>
          <w:jc w:val="center"/>
        </w:trPr>
        <w:tc>
          <w:tcPr>
            <w:tcW w:w="1418" w:type="dxa"/>
          </w:tcPr>
          <w:p w14:paraId="4F396D15" w14:textId="77777777" w:rsidR="00701746" w:rsidRDefault="007919F7">
            <w:pPr>
              <w:pStyle w:val="Table09Row"/>
            </w:pPr>
            <w:r>
              <w:t>1866 (30 Vict. No. 11)</w:t>
            </w:r>
          </w:p>
        </w:tc>
        <w:tc>
          <w:tcPr>
            <w:tcW w:w="2693" w:type="dxa"/>
          </w:tcPr>
          <w:p w14:paraId="691AAF2B" w14:textId="77777777" w:rsidR="00701746" w:rsidRDefault="007919F7">
            <w:pPr>
              <w:pStyle w:val="Table09Row"/>
            </w:pPr>
            <w:r>
              <w:rPr>
                <w:i/>
              </w:rPr>
              <w:t>Freemasons, mortgage power (1866)</w:t>
            </w:r>
          </w:p>
        </w:tc>
        <w:tc>
          <w:tcPr>
            <w:tcW w:w="1276" w:type="dxa"/>
          </w:tcPr>
          <w:p w14:paraId="3FBEFE15" w14:textId="77777777" w:rsidR="00701746" w:rsidRDefault="007919F7">
            <w:pPr>
              <w:pStyle w:val="Table09Row"/>
            </w:pPr>
            <w:r>
              <w:t>25 Sep 1866</w:t>
            </w:r>
          </w:p>
        </w:tc>
        <w:tc>
          <w:tcPr>
            <w:tcW w:w="3402" w:type="dxa"/>
          </w:tcPr>
          <w:p w14:paraId="1D262FF7" w14:textId="77777777" w:rsidR="00701746" w:rsidRDefault="007919F7">
            <w:pPr>
              <w:pStyle w:val="Table09Row"/>
            </w:pPr>
            <w:r>
              <w:t>25 Sep 1866</w:t>
            </w:r>
          </w:p>
        </w:tc>
        <w:tc>
          <w:tcPr>
            <w:tcW w:w="1123" w:type="dxa"/>
          </w:tcPr>
          <w:p w14:paraId="5D0AE361" w14:textId="77777777" w:rsidR="00701746" w:rsidRDefault="007919F7">
            <w:pPr>
              <w:pStyle w:val="Table09Row"/>
            </w:pPr>
            <w:r>
              <w:t>1967/068</w:t>
            </w:r>
          </w:p>
        </w:tc>
      </w:tr>
      <w:tr w:rsidR="00701746" w14:paraId="6C51D4A8" w14:textId="77777777">
        <w:trPr>
          <w:cantSplit/>
          <w:jc w:val="center"/>
        </w:trPr>
        <w:tc>
          <w:tcPr>
            <w:tcW w:w="1418" w:type="dxa"/>
          </w:tcPr>
          <w:p w14:paraId="7D8C6CBF" w14:textId="77777777" w:rsidR="00701746" w:rsidRDefault="007919F7">
            <w:pPr>
              <w:pStyle w:val="Table09Row"/>
            </w:pPr>
            <w:r>
              <w:t xml:space="preserve">1866 (30 Vict. No. </w:t>
            </w:r>
            <w:r>
              <w:t>12)</w:t>
            </w:r>
          </w:p>
        </w:tc>
        <w:tc>
          <w:tcPr>
            <w:tcW w:w="2693" w:type="dxa"/>
          </w:tcPr>
          <w:p w14:paraId="0F34DAC5" w14:textId="77777777" w:rsidR="00701746" w:rsidRDefault="007919F7">
            <w:pPr>
              <w:pStyle w:val="Table09Row"/>
            </w:pPr>
            <w:r>
              <w:rPr>
                <w:i/>
              </w:rPr>
              <w:t>Passenger by Land Ordinance 1866</w:t>
            </w:r>
          </w:p>
        </w:tc>
        <w:tc>
          <w:tcPr>
            <w:tcW w:w="1276" w:type="dxa"/>
          </w:tcPr>
          <w:p w14:paraId="79B962F2" w14:textId="77777777" w:rsidR="00701746" w:rsidRDefault="007919F7">
            <w:pPr>
              <w:pStyle w:val="Table09Row"/>
            </w:pPr>
            <w:r>
              <w:t>25 Sep 1866</w:t>
            </w:r>
          </w:p>
        </w:tc>
        <w:tc>
          <w:tcPr>
            <w:tcW w:w="3402" w:type="dxa"/>
          </w:tcPr>
          <w:p w14:paraId="5815E4A2" w14:textId="77777777" w:rsidR="00701746" w:rsidRDefault="007919F7">
            <w:pPr>
              <w:pStyle w:val="Table09Row"/>
            </w:pPr>
            <w:r>
              <w:t>25 Sep 1866</w:t>
            </w:r>
          </w:p>
        </w:tc>
        <w:tc>
          <w:tcPr>
            <w:tcW w:w="1123" w:type="dxa"/>
          </w:tcPr>
          <w:p w14:paraId="5AF10B78" w14:textId="77777777" w:rsidR="00701746" w:rsidRDefault="007919F7">
            <w:pPr>
              <w:pStyle w:val="Table09Row"/>
            </w:pPr>
            <w:r>
              <w:t>1876 (40 Vict. No. 5)</w:t>
            </w:r>
          </w:p>
        </w:tc>
      </w:tr>
      <w:tr w:rsidR="00701746" w14:paraId="05F50EEC" w14:textId="77777777">
        <w:trPr>
          <w:cantSplit/>
          <w:jc w:val="center"/>
        </w:trPr>
        <w:tc>
          <w:tcPr>
            <w:tcW w:w="1418" w:type="dxa"/>
          </w:tcPr>
          <w:p w14:paraId="1A58179C" w14:textId="77777777" w:rsidR="00701746" w:rsidRDefault="007919F7">
            <w:pPr>
              <w:pStyle w:val="Table09Row"/>
            </w:pPr>
            <w:r>
              <w:t>1866 (30 Vict. No. 13)</w:t>
            </w:r>
          </w:p>
        </w:tc>
        <w:tc>
          <w:tcPr>
            <w:tcW w:w="2693" w:type="dxa"/>
          </w:tcPr>
          <w:p w14:paraId="408E88C6" w14:textId="77777777" w:rsidR="00701746" w:rsidRDefault="007919F7">
            <w:pPr>
              <w:pStyle w:val="Table09Row"/>
            </w:pPr>
            <w:r>
              <w:rPr>
                <w:i/>
              </w:rPr>
              <w:t>Scab in Sheep Ordinance 1866</w:t>
            </w:r>
          </w:p>
        </w:tc>
        <w:tc>
          <w:tcPr>
            <w:tcW w:w="1276" w:type="dxa"/>
          </w:tcPr>
          <w:p w14:paraId="3721EA3F" w14:textId="77777777" w:rsidR="00701746" w:rsidRDefault="007919F7">
            <w:pPr>
              <w:pStyle w:val="Table09Row"/>
            </w:pPr>
            <w:r>
              <w:t>17 Dec 1866</w:t>
            </w:r>
          </w:p>
        </w:tc>
        <w:tc>
          <w:tcPr>
            <w:tcW w:w="3402" w:type="dxa"/>
          </w:tcPr>
          <w:p w14:paraId="2B245651" w14:textId="77777777" w:rsidR="00701746" w:rsidRDefault="007919F7">
            <w:pPr>
              <w:pStyle w:val="Table09Row"/>
            </w:pPr>
            <w:r>
              <w:t>17 Dec 1866</w:t>
            </w:r>
          </w:p>
        </w:tc>
        <w:tc>
          <w:tcPr>
            <w:tcW w:w="1123" w:type="dxa"/>
          </w:tcPr>
          <w:p w14:paraId="2C103CB1" w14:textId="77777777" w:rsidR="00701746" w:rsidRDefault="007919F7">
            <w:pPr>
              <w:pStyle w:val="Table09Row"/>
            </w:pPr>
            <w:r>
              <w:t>1879 (43 Vict. No. 16)</w:t>
            </w:r>
          </w:p>
        </w:tc>
      </w:tr>
      <w:tr w:rsidR="00701746" w14:paraId="11B8DB87" w14:textId="77777777">
        <w:trPr>
          <w:cantSplit/>
          <w:jc w:val="center"/>
        </w:trPr>
        <w:tc>
          <w:tcPr>
            <w:tcW w:w="1418" w:type="dxa"/>
          </w:tcPr>
          <w:p w14:paraId="254A2530" w14:textId="77777777" w:rsidR="00701746" w:rsidRDefault="007919F7">
            <w:pPr>
              <w:pStyle w:val="Table09Row"/>
            </w:pPr>
            <w:r>
              <w:t>1866 (30 Vict. No. 14)</w:t>
            </w:r>
          </w:p>
        </w:tc>
        <w:tc>
          <w:tcPr>
            <w:tcW w:w="2693" w:type="dxa"/>
          </w:tcPr>
          <w:p w14:paraId="288177C8" w14:textId="77777777" w:rsidR="00701746" w:rsidRDefault="007919F7">
            <w:pPr>
              <w:pStyle w:val="Table09Row"/>
            </w:pPr>
            <w:r>
              <w:rPr>
                <w:i/>
              </w:rPr>
              <w:t>Tobacco, duty on (1866)</w:t>
            </w:r>
          </w:p>
        </w:tc>
        <w:tc>
          <w:tcPr>
            <w:tcW w:w="1276" w:type="dxa"/>
          </w:tcPr>
          <w:p w14:paraId="09DD093A" w14:textId="77777777" w:rsidR="00701746" w:rsidRDefault="007919F7">
            <w:pPr>
              <w:pStyle w:val="Table09Row"/>
            </w:pPr>
            <w:r>
              <w:t>17 Dec 1866</w:t>
            </w:r>
          </w:p>
        </w:tc>
        <w:tc>
          <w:tcPr>
            <w:tcW w:w="3402" w:type="dxa"/>
          </w:tcPr>
          <w:p w14:paraId="7FB7BA2D" w14:textId="77777777" w:rsidR="00701746" w:rsidRDefault="007919F7">
            <w:pPr>
              <w:pStyle w:val="Table09Row"/>
            </w:pPr>
            <w:r>
              <w:t>17 Dec 1866</w:t>
            </w:r>
          </w:p>
        </w:tc>
        <w:tc>
          <w:tcPr>
            <w:tcW w:w="1123" w:type="dxa"/>
          </w:tcPr>
          <w:p w14:paraId="466E54D2" w14:textId="77777777" w:rsidR="00701746" w:rsidRDefault="007919F7">
            <w:pPr>
              <w:pStyle w:val="Table09Row"/>
            </w:pPr>
            <w:r>
              <w:t>1867 (31 Vict. No. 4)</w:t>
            </w:r>
          </w:p>
        </w:tc>
      </w:tr>
    </w:tbl>
    <w:p w14:paraId="7BCA7858" w14:textId="77777777" w:rsidR="00701746" w:rsidRDefault="00701746"/>
    <w:p w14:paraId="2177D1EA" w14:textId="77777777" w:rsidR="00701746" w:rsidRDefault="007919F7">
      <w:pPr>
        <w:pStyle w:val="IAlphabetDivider"/>
      </w:pPr>
      <w:r>
        <w:t>1865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AF52B88" w14:textId="77777777">
        <w:trPr>
          <w:cantSplit/>
          <w:trHeight w:val="510"/>
          <w:tblHeader/>
          <w:jc w:val="center"/>
        </w:trPr>
        <w:tc>
          <w:tcPr>
            <w:tcW w:w="1418" w:type="dxa"/>
            <w:tcBorders>
              <w:top w:val="single" w:sz="4" w:space="0" w:color="auto"/>
              <w:bottom w:val="single" w:sz="4" w:space="0" w:color="auto"/>
            </w:tcBorders>
            <w:vAlign w:val="center"/>
          </w:tcPr>
          <w:p w14:paraId="0CBCC0EC"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041D91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931A8B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1221CC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4B766F2" w14:textId="77777777" w:rsidR="00701746" w:rsidRDefault="007919F7">
            <w:pPr>
              <w:pStyle w:val="Table09Hdr"/>
            </w:pPr>
            <w:r>
              <w:t>Repealed/Expired</w:t>
            </w:r>
          </w:p>
        </w:tc>
      </w:tr>
      <w:tr w:rsidR="00701746" w14:paraId="1757DDA2" w14:textId="77777777">
        <w:trPr>
          <w:cantSplit/>
          <w:jc w:val="center"/>
        </w:trPr>
        <w:tc>
          <w:tcPr>
            <w:tcW w:w="1418" w:type="dxa"/>
          </w:tcPr>
          <w:p w14:paraId="4A93BD2C" w14:textId="77777777" w:rsidR="00701746" w:rsidRDefault="007919F7">
            <w:pPr>
              <w:pStyle w:val="Table09Row"/>
            </w:pPr>
            <w:r>
              <w:t>1865 (29 Vict. No. 1)</w:t>
            </w:r>
          </w:p>
        </w:tc>
        <w:tc>
          <w:tcPr>
            <w:tcW w:w="2693" w:type="dxa"/>
          </w:tcPr>
          <w:p w14:paraId="20CD26BD" w14:textId="77777777" w:rsidR="00701746" w:rsidRDefault="007919F7">
            <w:pPr>
              <w:pStyle w:val="Table09Row"/>
            </w:pPr>
            <w:r>
              <w:rPr>
                <w:i/>
              </w:rPr>
              <w:t>Friendly societies amendment (1865)</w:t>
            </w:r>
          </w:p>
        </w:tc>
        <w:tc>
          <w:tcPr>
            <w:tcW w:w="1276" w:type="dxa"/>
          </w:tcPr>
          <w:p w14:paraId="7953EDC2" w14:textId="77777777" w:rsidR="00701746" w:rsidRDefault="007919F7">
            <w:pPr>
              <w:pStyle w:val="Table09Row"/>
            </w:pPr>
            <w:r>
              <w:t>7 Jul 1865</w:t>
            </w:r>
          </w:p>
        </w:tc>
        <w:tc>
          <w:tcPr>
            <w:tcW w:w="3402" w:type="dxa"/>
          </w:tcPr>
          <w:p w14:paraId="23D52829" w14:textId="77777777" w:rsidR="00701746" w:rsidRDefault="007919F7">
            <w:pPr>
              <w:pStyle w:val="Table09Row"/>
            </w:pPr>
            <w:r>
              <w:t>7 Jul 1865</w:t>
            </w:r>
          </w:p>
        </w:tc>
        <w:tc>
          <w:tcPr>
            <w:tcW w:w="1123" w:type="dxa"/>
          </w:tcPr>
          <w:p w14:paraId="437269F6" w14:textId="77777777" w:rsidR="00701746" w:rsidRDefault="007919F7">
            <w:pPr>
              <w:pStyle w:val="Table09Row"/>
            </w:pPr>
            <w:r>
              <w:t>1894 (58 Vict. No. 23)</w:t>
            </w:r>
          </w:p>
        </w:tc>
      </w:tr>
      <w:tr w:rsidR="00701746" w14:paraId="1C65DC5C" w14:textId="77777777">
        <w:trPr>
          <w:cantSplit/>
          <w:jc w:val="center"/>
        </w:trPr>
        <w:tc>
          <w:tcPr>
            <w:tcW w:w="1418" w:type="dxa"/>
          </w:tcPr>
          <w:p w14:paraId="20DE4C79" w14:textId="77777777" w:rsidR="00701746" w:rsidRDefault="007919F7">
            <w:pPr>
              <w:pStyle w:val="Table09Row"/>
            </w:pPr>
            <w:r>
              <w:t>1865 (29 Vict. No. 2)</w:t>
            </w:r>
          </w:p>
        </w:tc>
        <w:tc>
          <w:tcPr>
            <w:tcW w:w="2693" w:type="dxa"/>
          </w:tcPr>
          <w:p w14:paraId="0B286F6A" w14:textId="77777777" w:rsidR="00701746" w:rsidRDefault="007919F7">
            <w:pPr>
              <w:pStyle w:val="Table09Row"/>
            </w:pPr>
            <w:r>
              <w:rPr>
                <w:i/>
              </w:rPr>
              <w:t>Liquor sales, colonial wine amendment (1865)</w:t>
            </w:r>
          </w:p>
        </w:tc>
        <w:tc>
          <w:tcPr>
            <w:tcW w:w="1276" w:type="dxa"/>
          </w:tcPr>
          <w:p w14:paraId="2946E47D" w14:textId="77777777" w:rsidR="00701746" w:rsidRDefault="007919F7">
            <w:pPr>
              <w:pStyle w:val="Table09Row"/>
            </w:pPr>
            <w:r>
              <w:t>7 Jul 1865</w:t>
            </w:r>
          </w:p>
        </w:tc>
        <w:tc>
          <w:tcPr>
            <w:tcW w:w="3402" w:type="dxa"/>
          </w:tcPr>
          <w:p w14:paraId="1FB864FB" w14:textId="77777777" w:rsidR="00701746" w:rsidRDefault="007919F7">
            <w:pPr>
              <w:pStyle w:val="Table09Row"/>
            </w:pPr>
            <w:r>
              <w:t>7 Jul 1865</w:t>
            </w:r>
          </w:p>
        </w:tc>
        <w:tc>
          <w:tcPr>
            <w:tcW w:w="1123" w:type="dxa"/>
          </w:tcPr>
          <w:p w14:paraId="0006B54C" w14:textId="77777777" w:rsidR="00701746" w:rsidRDefault="007919F7">
            <w:pPr>
              <w:pStyle w:val="Table09Row"/>
            </w:pPr>
            <w:r>
              <w:t>1872 (36 Vict. No. 5)</w:t>
            </w:r>
          </w:p>
        </w:tc>
      </w:tr>
      <w:tr w:rsidR="00701746" w14:paraId="1ABCE85C" w14:textId="77777777">
        <w:trPr>
          <w:cantSplit/>
          <w:jc w:val="center"/>
        </w:trPr>
        <w:tc>
          <w:tcPr>
            <w:tcW w:w="1418" w:type="dxa"/>
          </w:tcPr>
          <w:p w14:paraId="0AC36E4C" w14:textId="77777777" w:rsidR="00701746" w:rsidRDefault="007919F7">
            <w:pPr>
              <w:pStyle w:val="Table09Row"/>
            </w:pPr>
            <w:r>
              <w:t>1865 (29 Vict. No. 3)</w:t>
            </w:r>
          </w:p>
        </w:tc>
        <w:tc>
          <w:tcPr>
            <w:tcW w:w="2693" w:type="dxa"/>
          </w:tcPr>
          <w:p w14:paraId="066B158E" w14:textId="77777777" w:rsidR="00701746" w:rsidRDefault="007919F7">
            <w:pPr>
              <w:pStyle w:val="Table09Row"/>
            </w:pPr>
            <w:r>
              <w:rPr>
                <w:i/>
              </w:rPr>
              <w:t>Cattle Diseases Ordinance 1865</w:t>
            </w:r>
          </w:p>
        </w:tc>
        <w:tc>
          <w:tcPr>
            <w:tcW w:w="1276" w:type="dxa"/>
          </w:tcPr>
          <w:p w14:paraId="5526A80D" w14:textId="77777777" w:rsidR="00701746" w:rsidRDefault="007919F7">
            <w:pPr>
              <w:pStyle w:val="Table09Row"/>
            </w:pPr>
            <w:r>
              <w:t>7 Jul 1865</w:t>
            </w:r>
          </w:p>
        </w:tc>
        <w:tc>
          <w:tcPr>
            <w:tcW w:w="3402" w:type="dxa"/>
          </w:tcPr>
          <w:p w14:paraId="4709CECB" w14:textId="77777777" w:rsidR="00701746" w:rsidRDefault="007919F7">
            <w:pPr>
              <w:pStyle w:val="Table09Row"/>
            </w:pPr>
            <w:r>
              <w:t>7 Jul 1865</w:t>
            </w:r>
          </w:p>
        </w:tc>
        <w:tc>
          <w:tcPr>
            <w:tcW w:w="1123" w:type="dxa"/>
          </w:tcPr>
          <w:p w14:paraId="5E4F13F1" w14:textId="77777777" w:rsidR="00701746" w:rsidRDefault="007919F7">
            <w:pPr>
              <w:pStyle w:val="Table09Row"/>
            </w:pPr>
            <w:r>
              <w:t>1895 (59 Vict. No. 34)</w:t>
            </w:r>
          </w:p>
        </w:tc>
      </w:tr>
      <w:tr w:rsidR="00701746" w14:paraId="56F83E72" w14:textId="77777777">
        <w:trPr>
          <w:cantSplit/>
          <w:jc w:val="center"/>
        </w:trPr>
        <w:tc>
          <w:tcPr>
            <w:tcW w:w="1418" w:type="dxa"/>
          </w:tcPr>
          <w:p w14:paraId="5C2AC2CC" w14:textId="77777777" w:rsidR="00701746" w:rsidRDefault="007919F7">
            <w:pPr>
              <w:pStyle w:val="Table09Row"/>
            </w:pPr>
            <w:r>
              <w:t>1865 (29 Vict. No. 4)</w:t>
            </w:r>
          </w:p>
        </w:tc>
        <w:tc>
          <w:tcPr>
            <w:tcW w:w="2693" w:type="dxa"/>
          </w:tcPr>
          <w:p w14:paraId="6F8000D8" w14:textId="77777777" w:rsidR="00701746" w:rsidRDefault="007919F7">
            <w:pPr>
              <w:pStyle w:val="Table09Row"/>
            </w:pPr>
            <w:r>
              <w:rPr>
                <w:i/>
              </w:rPr>
              <w:t>Perth Carriage Fees Ordinance 1865</w:t>
            </w:r>
          </w:p>
        </w:tc>
        <w:tc>
          <w:tcPr>
            <w:tcW w:w="1276" w:type="dxa"/>
          </w:tcPr>
          <w:p w14:paraId="1CAD5E86" w14:textId="77777777" w:rsidR="00701746" w:rsidRDefault="007919F7">
            <w:pPr>
              <w:pStyle w:val="Table09Row"/>
            </w:pPr>
            <w:r>
              <w:t>7 Jul 1865</w:t>
            </w:r>
          </w:p>
        </w:tc>
        <w:tc>
          <w:tcPr>
            <w:tcW w:w="3402" w:type="dxa"/>
          </w:tcPr>
          <w:p w14:paraId="420FFE7D" w14:textId="77777777" w:rsidR="00701746" w:rsidRDefault="007919F7">
            <w:pPr>
              <w:pStyle w:val="Table09Row"/>
            </w:pPr>
            <w:r>
              <w:t>7 Jul 1865</w:t>
            </w:r>
          </w:p>
        </w:tc>
        <w:tc>
          <w:tcPr>
            <w:tcW w:w="1123" w:type="dxa"/>
          </w:tcPr>
          <w:p w14:paraId="7AA2EA02" w14:textId="77777777" w:rsidR="00701746" w:rsidRDefault="007919F7">
            <w:pPr>
              <w:pStyle w:val="Table09Row"/>
            </w:pPr>
            <w:r>
              <w:t>1876 (40 Vict. No. 5)</w:t>
            </w:r>
          </w:p>
        </w:tc>
      </w:tr>
      <w:tr w:rsidR="00701746" w14:paraId="166B3E7E" w14:textId="77777777">
        <w:trPr>
          <w:cantSplit/>
          <w:jc w:val="center"/>
        </w:trPr>
        <w:tc>
          <w:tcPr>
            <w:tcW w:w="1418" w:type="dxa"/>
          </w:tcPr>
          <w:p w14:paraId="0C806EAA" w14:textId="77777777" w:rsidR="00701746" w:rsidRDefault="007919F7">
            <w:pPr>
              <w:pStyle w:val="Table09Row"/>
            </w:pPr>
            <w:r>
              <w:t>1865 (29 Vict. No. 5)</w:t>
            </w:r>
          </w:p>
        </w:tc>
        <w:tc>
          <w:tcPr>
            <w:tcW w:w="2693" w:type="dxa"/>
          </w:tcPr>
          <w:p w14:paraId="36221BAB" w14:textId="77777777" w:rsidR="00701746" w:rsidRDefault="007919F7">
            <w:pPr>
              <w:pStyle w:val="Table09Row"/>
            </w:pPr>
            <w:r>
              <w:rPr>
                <w:i/>
              </w:rPr>
              <w:t>The Criminal Law Consolidation Ordinance 1865</w:t>
            </w:r>
          </w:p>
        </w:tc>
        <w:tc>
          <w:tcPr>
            <w:tcW w:w="1276" w:type="dxa"/>
          </w:tcPr>
          <w:p w14:paraId="558C3388" w14:textId="77777777" w:rsidR="00701746" w:rsidRDefault="007919F7">
            <w:pPr>
              <w:pStyle w:val="Table09Row"/>
            </w:pPr>
            <w:r>
              <w:t>7 Jul 1865</w:t>
            </w:r>
          </w:p>
        </w:tc>
        <w:tc>
          <w:tcPr>
            <w:tcW w:w="3402" w:type="dxa"/>
          </w:tcPr>
          <w:p w14:paraId="7EA1BC06" w14:textId="77777777" w:rsidR="00701746" w:rsidRDefault="007919F7">
            <w:pPr>
              <w:pStyle w:val="Table09Row"/>
            </w:pPr>
            <w:r>
              <w:t>7 Jul 1865</w:t>
            </w:r>
          </w:p>
        </w:tc>
        <w:tc>
          <w:tcPr>
            <w:tcW w:w="1123" w:type="dxa"/>
          </w:tcPr>
          <w:p w14:paraId="1DB7274C" w14:textId="77777777" w:rsidR="00701746" w:rsidRDefault="007919F7">
            <w:pPr>
              <w:pStyle w:val="Table09Row"/>
            </w:pPr>
            <w:r>
              <w:t>1902 (1 &amp; 2 Edw. VII No. 14)</w:t>
            </w:r>
          </w:p>
        </w:tc>
      </w:tr>
      <w:tr w:rsidR="00701746" w14:paraId="4B8B34DA" w14:textId="77777777">
        <w:trPr>
          <w:cantSplit/>
          <w:jc w:val="center"/>
        </w:trPr>
        <w:tc>
          <w:tcPr>
            <w:tcW w:w="1418" w:type="dxa"/>
          </w:tcPr>
          <w:p w14:paraId="2B491DE0" w14:textId="77777777" w:rsidR="00701746" w:rsidRDefault="007919F7">
            <w:pPr>
              <w:pStyle w:val="Table09Row"/>
            </w:pPr>
            <w:r>
              <w:t>1865 (29 Vict. No. 6)</w:t>
            </w:r>
          </w:p>
        </w:tc>
        <w:tc>
          <w:tcPr>
            <w:tcW w:w="2693" w:type="dxa"/>
          </w:tcPr>
          <w:p w14:paraId="2F0BD366" w14:textId="77777777" w:rsidR="00701746" w:rsidRDefault="007919F7">
            <w:pPr>
              <w:pStyle w:val="Table09Row"/>
            </w:pPr>
            <w:r>
              <w:rPr>
                <w:i/>
              </w:rPr>
              <w:t>Naturalisation, I Oriol (1865)</w:t>
            </w:r>
          </w:p>
        </w:tc>
        <w:tc>
          <w:tcPr>
            <w:tcW w:w="1276" w:type="dxa"/>
          </w:tcPr>
          <w:p w14:paraId="73B9AC4B" w14:textId="77777777" w:rsidR="00701746" w:rsidRDefault="007919F7">
            <w:pPr>
              <w:pStyle w:val="Table09Row"/>
            </w:pPr>
            <w:r>
              <w:t>7 Jul 1865</w:t>
            </w:r>
          </w:p>
        </w:tc>
        <w:tc>
          <w:tcPr>
            <w:tcW w:w="3402" w:type="dxa"/>
          </w:tcPr>
          <w:p w14:paraId="3513BAF3" w14:textId="77777777" w:rsidR="00701746" w:rsidRDefault="007919F7">
            <w:pPr>
              <w:pStyle w:val="Table09Row"/>
            </w:pPr>
            <w:r>
              <w:t>7 Jul 1865</w:t>
            </w:r>
          </w:p>
        </w:tc>
        <w:tc>
          <w:tcPr>
            <w:tcW w:w="1123" w:type="dxa"/>
          </w:tcPr>
          <w:p w14:paraId="50F7BFF0" w14:textId="77777777" w:rsidR="00701746" w:rsidRDefault="007919F7">
            <w:pPr>
              <w:pStyle w:val="Table09Row"/>
            </w:pPr>
            <w:r>
              <w:t xml:space="preserve">1964/061 </w:t>
            </w:r>
            <w:r>
              <w:t>(13 Eliz. II No. 61)</w:t>
            </w:r>
          </w:p>
        </w:tc>
      </w:tr>
      <w:tr w:rsidR="00701746" w14:paraId="0C380EA2" w14:textId="77777777">
        <w:trPr>
          <w:cantSplit/>
          <w:jc w:val="center"/>
        </w:trPr>
        <w:tc>
          <w:tcPr>
            <w:tcW w:w="1418" w:type="dxa"/>
          </w:tcPr>
          <w:p w14:paraId="367760CB" w14:textId="77777777" w:rsidR="00701746" w:rsidRDefault="007919F7">
            <w:pPr>
              <w:pStyle w:val="Table09Row"/>
            </w:pPr>
            <w:r>
              <w:t>1865 (29 Vict. No. 7)</w:t>
            </w:r>
          </w:p>
        </w:tc>
        <w:tc>
          <w:tcPr>
            <w:tcW w:w="2693" w:type="dxa"/>
          </w:tcPr>
          <w:p w14:paraId="1CC91E2B" w14:textId="77777777" w:rsidR="00701746" w:rsidRDefault="007919F7">
            <w:pPr>
              <w:pStyle w:val="Table09Row"/>
            </w:pPr>
            <w:r>
              <w:rPr>
                <w:i/>
              </w:rPr>
              <w:t>Juries amendment (1865)</w:t>
            </w:r>
          </w:p>
        </w:tc>
        <w:tc>
          <w:tcPr>
            <w:tcW w:w="1276" w:type="dxa"/>
          </w:tcPr>
          <w:p w14:paraId="6A9729F7" w14:textId="77777777" w:rsidR="00701746" w:rsidRDefault="007919F7">
            <w:pPr>
              <w:pStyle w:val="Table09Row"/>
            </w:pPr>
            <w:r>
              <w:t>7 Jul 1865</w:t>
            </w:r>
          </w:p>
        </w:tc>
        <w:tc>
          <w:tcPr>
            <w:tcW w:w="3402" w:type="dxa"/>
          </w:tcPr>
          <w:p w14:paraId="4431DA79" w14:textId="77777777" w:rsidR="00701746" w:rsidRDefault="007919F7">
            <w:pPr>
              <w:pStyle w:val="Table09Row"/>
            </w:pPr>
            <w:r>
              <w:t>7 Jul 1865</w:t>
            </w:r>
          </w:p>
        </w:tc>
        <w:tc>
          <w:tcPr>
            <w:tcW w:w="1123" w:type="dxa"/>
          </w:tcPr>
          <w:p w14:paraId="47972375" w14:textId="77777777" w:rsidR="00701746" w:rsidRDefault="007919F7">
            <w:pPr>
              <w:pStyle w:val="Table09Row"/>
            </w:pPr>
            <w:r>
              <w:t>1871 (35 Vict. No. 8)</w:t>
            </w:r>
          </w:p>
        </w:tc>
      </w:tr>
      <w:tr w:rsidR="00701746" w14:paraId="7C05ABC0" w14:textId="77777777">
        <w:trPr>
          <w:cantSplit/>
          <w:jc w:val="center"/>
        </w:trPr>
        <w:tc>
          <w:tcPr>
            <w:tcW w:w="1418" w:type="dxa"/>
          </w:tcPr>
          <w:p w14:paraId="5D960922" w14:textId="77777777" w:rsidR="00701746" w:rsidRDefault="007919F7">
            <w:pPr>
              <w:pStyle w:val="Table09Row"/>
            </w:pPr>
            <w:r>
              <w:t>1865 (29 Vict. No. 8)</w:t>
            </w:r>
          </w:p>
        </w:tc>
        <w:tc>
          <w:tcPr>
            <w:tcW w:w="2693" w:type="dxa"/>
          </w:tcPr>
          <w:p w14:paraId="5FE9449A" w14:textId="77777777" w:rsidR="00701746" w:rsidRDefault="007919F7">
            <w:pPr>
              <w:pStyle w:val="Table09Row"/>
            </w:pPr>
            <w:r>
              <w:rPr>
                <w:i/>
              </w:rPr>
              <w:t>Recovery of Debts Amendment Ordinance 1865</w:t>
            </w:r>
          </w:p>
        </w:tc>
        <w:tc>
          <w:tcPr>
            <w:tcW w:w="1276" w:type="dxa"/>
          </w:tcPr>
          <w:p w14:paraId="12F9AD54" w14:textId="77777777" w:rsidR="00701746" w:rsidRDefault="007919F7">
            <w:pPr>
              <w:pStyle w:val="Table09Row"/>
            </w:pPr>
            <w:r>
              <w:t>7 Jul 1865</w:t>
            </w:r>
          </w:p>
        </w:tc>
        <w:tc>
          <w:tcPr>
            <w:tcW w:w="3402" w:type="dxa"/>
          </w:tcPr>
          <w:p w14:paraId="0F7B19C7" w14:textId="77777777" w:rsidR="00701746" w:rsidRDefault="007919F7">
            <w:pPr>
              <w:pStyle w:val="Table09Row"/>
            </w:pPr>
            <w:r>
              <w:t>7 Jul 1865</w:t>
            </w:r>
          </w:p>
        </w:tc>
        <w:tc>
          <w:tcPr>
            <w:tcW w:w="1123" w:type="dxa"/>
          </w:tcPr>
          <w:p w14:paraId="0098ABDB" w14:textId="77777777" w:rsidR="00701746" w:rsidRDefault="007919F7">
            <w:pPr>
              <w:pStyle w:val="Table09Row"/>
            </w:pPr>
            <w:r>
              <w:t>2003/074</w:t>
            </w:r>
          </w:p>
        </w:tc>
      </w:tr>
      <w:tr w:rsidR="00701746" w14:paraId="33255C93" w14:textId="77777777">
        <w:trPr>
          <w:cantSplit/>
          <w:jc w:val="center"/>
        </w:trPr>
        <w:tc>
          <w:tcPr>
            <w:tcW w:w="1418" w:type="dxa"/>
          </w:tcPr>
          <w:p w14:paraId="009AD1A0" w14:textId="77777777" w:rsidR="00701746" w:rsidRDefault="007919F7">
            <w:pPr>
              <w:pStyle w:val="Table09Row"/>
            </w:pPr>
            <w:r>
              <w:t>1865 (29 Vict. No. 9)</w:t>
            </w:r>
          </w:p>
        </w:tc>
        <w:tc>
          <w:tcPr>
            <w:tcW w:w="2693" w:type="dxa"/>
          </w:tcPr>
          <w:p w14:paraId="4E68A34B" w14:textId="77777777" w:rsidR="00701746" w:rsidRDefault="007919F7">
            <w:pPr>
              <w:pStyle w:val="Table09Row"/>
            </w:pPr>
            <w:r>
              <w:rPr>
                <w:i/>
              </w:rPr>
              <w:t>Legal practitioners (1865)</w:t>
            </w:r>
          </w:p>
        </w:tc>
        <w:tc>
          <w:tcPr>
            <w:tcW w:w="1276" w:type="dxa"/>
          </w:tcPr>
          <w:p w14:paraId="1F4D489E" w14:textId="77777777" w:rsidR="00701746" w:rsidRDefault="007919F7">
            <w:pPr>
              <w:pStyle w:val="Table09Row"/>
            </w:pPr>
            <w:r>
              <w:t>7 Jul 1865</w:t>
            </w:r>
          </w:p>
        </w:tc>
        <w:tc>
          <w:tcPr>
            <w:tcW w:w="3402" w:type="dxa"/>
          </w:tcPr>
          <w:p w14:paraId="72E7A891" w14:textId="77777777" w:rsidR="00701746" w:rsidRDefault="007919F7">
            <w:pPr>
              <w:pStyle w:val="Table09Row"/>
            </w:pPr>
            <w:r>
              <w:t>7 Jul 1865</w:t>
            </w:r>
          </w:p>
        </w:tc>
        <w:tc>
          <w:tcPr>
            <w:tcW w:w="1123" w:type="dxa"/>
          </w:tcPr>
          <w:p w14:paraId="3C3AB458" w14:textId="77777777" w:rsidR="00701746" w:rsidRDefault="007919F7">
            <w:pPr>
              <w:pStyle w:val="Table09Row"/>
            </w:pPr>
            <w:r>
              <w:t>1893 (57 Vict. No.12)</w:t>
            </w:r>
          </w:p>
        </w:tc>
      </w:tr>
      <w:tr w:rsidR="00701746" w14:paraId="7F994DEF" w14:textId="77777777">
        <w:trPr>
          <w:cantSplit/>
          <w:jc w:val="center"/>
        </w:trPr>
        <w:tc>
          <w:tcPr>
            <w:tcW w:w="1418" w:type="dxa"/>
          </w:tcPr>
          <w:p w14:paraId="3B5D4D9E" w14:textId="77777777" w:rsidR="00701746" w:rsidRDefault="007919F7">
            <w:pPr>
              <w:pStyle w:val="Table09Row"/>
            </w:pPr>
            <w:r>
              <w:t>1865 (29 Vict. No. 10)</w:t>
            </w:r>
          </w:p>
        </w:tc>
        <w:tc>
          <w:tcPr>
            <w:tcW w:w="2693" w:type="dxa"/>
          </w:tcPr>
          <w:p w14:paraId="0577748D" w14:textId="77777777" w:rsidR="00701746" w:rsidRDefault="007919F7">
            <w:pPr>
              <w:pStyle w:val="Table09Row"/>
            </w:pPr>
            <w:r>
              <w:rPr>
                <w:i/>
              </w:rPr>
              <w:t>Appropriation (1865) [29 Vict. No. 10]</w:t>
            </w:r>
          </w:p>
        </w:tc>
        <w:tc>
          <w:tcPr>
            <w:tcW w:w="1276" w:type="dxa"/>
          </w:tcPr>
          <w:p w14:paraId="52BF0A02" w14:textId="77777777" w:rsidR="00701746" w:rsidRDefault="007919F7">
            <w:pPr>
              <w:pStyle w:val="Table09Row"/>
            </w:pPr>
            <w:r>
              <w:t>7 Jul 1865</w:t>
            </w:r>
          </w:p>
        </w:tc>
        <w:tc>
          <w:tcPr>
            <w:tcW w:w="3402" w:type="dxa"/>
          </w:tcPr>
          <w:p w14:paraId="05EFBED4" w14:textId="77777777" w:rsidR="00701746" w:rsidRDefault="007919F7">
            <w:pPr>
              <w:pStyle w:val="Table09Row"/>
            </w:pPr>
            <w:r>
              <w:t>7 Jul 1865</w:t>
            </w:r>
          </w:p>
        </w:tc>
        <w:tc>
          <w:tcPr>
            <w:tcW w:w="1123" w:type="dxa"/>
          </w:tcPr>
          <w:p w14:paraId="59788529" w14:textId="77777777" w:rsidR="00701746" w:rsidRDefault="007919F7">
            <w:pPr>
              <w:pStyle w:val="Table09Row"/>
            </w:pPr>
            <w:r>
              <w:t>1964/061 (13 Eliz. II No. 61)</w:t>
            </w:r>
          </w:p>
        </w:tc>
      </w:tr>
      <w:tr w:rsidR="00701746" w14:paraId="72903CA2" w14:textId="77777777">
        <w:trPr>
          <w:cantSplit/>
          <w:jc w:val="center"/>
        </w:trPr>
        <w:tc>
          <w:tcPr>
            <w:tcW w:w="1418" w:type="dxa"/>
          </w:tcPr>
          <w:p w14:paraId="374FB413" w14:textId="77777777" w:rsidR="00701746" w:rsidRDefault="007919F7">
            <w:pPr>
              <w:pStyle w:val="Table09Row"/>
            </w:pPr>
            <w:r>
              <w:t>1865 (29 Vict. No. 11)</w:t>
            </w:r>
          </w:p>
        </w:tc>
        <w:tc>
          <w:tcPr>
            <w:tcW w:w="2693" w:type="dxa"/>
          </w:tcPr>
          <w:p w14:paraId="07BC0643" w14:textId="77777777" w:rsidR="00701746" w:rsidRDefault="007919F7">
            <w:pPr>
              <w:pStyle w:val="Table09Row"/>
            </w:pPr>
            <w:r>
              <w:rPr>
                <w:i/>
              </w:rPr>
              <w:t>Appropriation (1865) [29 Vict. No. 11]</w:t>
            </w:r>
          </w:p>
        </w:tc>
        <w:tc>
          <w:tcPr>
            <w:tcW w:w="1276" w:type="dxa"/>
          </w:tcPr>
          <w:p w14:paraId="5348E525" w14:textId="77777777" w:rsidR="00701746" w:rsidRDefault="007919F7">
            <w:pPr>
              <w:pStyle w:val="Table09Row"/>
            </w:pPr>
            <w:r>
              <w:t>7 Jul 1865</w:t>
            </w:r>
          </w:p>
        </w:tc>
        <w:tc>
          <w:tcPr>
            <w:tcW w:w="3402" w:type="dxa"/>
          </w:tcPr>
          <w:p w14:paraId="2E8BAE1C" w14:textId="77777777" w:rsidR="00701746" w:rsidRDefault="007919F7">
            <w:pPr>
              <w:pStyle w:val="Table09Row"/>
            </w:pPr>
            <w:r>
              <w:t>7 Jul 1865</w:t>
            </w:r>
          </w:p>
        </w:tc>
        <w:tc>
          <w:tcPr>
            <w:tcW w:w="1123" w:type="dxa"/>
          </w:tcPr>
          <w:p w14:paraId="3FA330B4" w14:textId="77777777" w:rsidR="00701746" w:rsidRDefault="007919F7">
            <w:pPr>
              <w:pStyle w:val="Table09Row"/>
            </w:pPr>
            <w:r>
              <w:t>1964/061 (13 Eliz. II No. 61)</w:t>
            </w:r>
          </w:p>
        </w:tc>
      </w:tr>
      <w:tr w:rsidR="00701746" w14:paraId="42502A27" w14:textId="77777777">
        <w:trPr>
          <w:cantSplit/>
          <w:jc w:val="center"/>
        </w:trPr>
        <w:tc>
          <w:tcPr>
            <w:tcW w:w="1418" w:type="dxa"/>
          </w:tcPr>
          <w:p w14:paraId="22730B7D" w14:textId="77777777" w:rsidR="00701746" w:rsidRDefault="007919F7">
            <w:pPr>
              <w:pStyle w:val="Table09Row"/>
            </w:pPr>
            <w:r>
              <w:t>1865 (29 Vict. No. 12)</w:t>
            </w:r>
          </w:p>
        </w:tc>
        <w:tc>
          <w:tcPr>
            <w:tcW w:w="2693" w:type="dxa"/>
          </w:tcPr>
          <w:p w14:paraId="328C7EF8" w14:textId="77777777" w:rsidR="00701746" w:rsidRDefault="007919F7">
            <w:pPr>
              <w:pStyle w:val="Table09Row"/>
            </w:pPr>
            <w:r>
              <w:rPr>
                <w:i/>
              </w:rPr>
              <w:t>Church of England, Collegiate School (1865)</w:t>
            </w:r>
          </w:p>
        </w:tc>
        <w:tc>
          <w:tcPr>
            <w:tcW w:w="1276" w:type="dxa"/>
          </w:tcPr>
          <w:p w14:paraId="52EFD1A6" w14:textId="77777777" w:rsidR="00701746" w:rsidRDefault="007919F7">
            <w:pPr>
              <w:pStyle w:val="Table09Row"/>
            </w:pPr>
            <w:r>
              <w:t>18 Aug 1865</w:t>
            </w:r>
          </w:p>
        </w:tc>
        <w:tc>
          <w:tcPr>
            <w:tcW w:w="3402" w:type="dxa"/>
          </w:tcPr>
          <w:p w14:paraId="554ABA2D" w14:textId="77777777" w:rsidR="00701746" w:rsidRDefault="007919F7">
            <w:pPr>
              <w:pStyle w:val="Table09Row"/>
            </w:pPr>
            <w:r>
              <w:t>18 Aug 1865</w:t>
            </w:r>
          </w:p>
        </w:tc>
        <w:tc>
          <w:tcPr>
            <w:tcW w:w="1123" w:type="dxa"/>
          </w:tcPr>
          <w:p w14:paraId="2ED52744" w14:textId="77777777" w:rsidR="00701746" w:rsidRDefault="007919F7">
            <w:pPr>
              <w:pStyle w:val="Table09Row"/>
            </w:pPr>
            <w:r>
              <w:t>1885 (49 Vict. No. 19)</w:t>
            </w:r>
          </w:p>
        </w:tc>
      </w:tr>
      <w:tr w:rsidR="00701746" w14:paraId="5210FB36" w14:textId="77777777">
        <w:trPr>
          <w:cantSplit/>
          <w:jc w:val="center"/>
        </w:trPr>
        <w:tc>
          <w:tcPr>
            <w:tcW w:w="1418" w:type="dxa"/>
          </w:tcPr>
          <w:p w14:paraId="186DFAD4" w14:textId="77777777" w:rsidR="00701746" w:rsidRDefault="007919F7">
            <w:pPr>
              <w:pStyle w:val="Table09Row"/>
            </w:pPr>
            <w:r>
              <w:t>1865 (29 Vict. No. 13)</w:t>
            </w:r>
          </w:p>
        </w:tc>
        <w:tc>
          <w:tcPr>
            <w:tcW w:w="2693" w:type="dxa"/>
          </w:tcPr>
          <w:p w14:paraId="4E3C56A1" w14:textId="77777777" w:rsidR="00701746" w:rsidRDefault="007919F7">
            <w:pPr>
              <w:pStyle w:val="Table09Row"/>
            </w:pPr>
            <w:r>
              <w:rPr>
                <w:i/>
              </w:rPr>
              <w:t>Post Office Savings Bank Ordinance amendment (1865)</w:t>
            </w:r>
          </w:p>
        </w:tc>
        <w:tc>
          <w:tcPr>
            <w:tcW w:w="1276" w:type="dxa"/>
          </w:tcPr>
          <w:p w14:paraId="7BD4407E" w14:textId="77777777" w:rsidR="00701746" w:rsidRDefault="007919F7">
            <w:pPr>
              <w:pStyle w:val="Table09Row"/>
            </w:pPr>
            <w:r>
              <w:t>18 Aug 1865</w:t>
            </w:r>
          </w:p>
        </w:tc>
        <w:tc>
          <w:tcPr>
            <w:tcW w:w="3402" w:type="dxa"/>
          </w:tcPr>
          <w:p w14:paraId="18BB1218" w14:textId="77777777" w:rsidR="00701746" w:rsidRDefault="007919F7">
            <w:pPr>
              <w:pStyle w:val="Table09Row"/>
            </w:pPr>
            <w:r>
              <w:t>18 Aug 1865</w:t>
            </w:r>
          </w:p>
        </w:tc>
        <w:tc>
          <w:tcPr>
            <w:tcW w:w="1123" w:type="dxa"/>
          </w:tcPr>
          <w:p w14:paraId="5BB1E0FC" w14:textId="77777777" w:rsidR="00701746" w:rsidRDefault="007919F7">
            <w:pPr>
              <w:pStyle w:val="Table09Row"/>
            </w:pPr>
            <w:r>
              <w:t>1893 (57 Vict. No. 3)</w:t>
            </w:r>
          </w:p>
        </w:tc>
      </w:tr>
    </w:tbl>
    <w:p w14:paraId="70823462" w14:textId="77777777" w:rsidR="00701746" w:rsidRDefault="00701746"/>
    <w:p w14:paraId="4E2097C6" w14:textId="77777777" w:rsidR="00701746" w:rsidRDefault="007919F7">
      <w:pPr>
        <w:pStyle w:val="IAlphabetDivider"/>
      </w:pPr>
      <w:r>
        <w:t>1864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26A9F8D" w14:textId="77777777">
        <w:trPr>
          <w:cantSplit/>
          <w:trHeight w:val="510"/>
          <w:tblHeader/>
          <w:jc w:val="center"/>
        </w:trPr>
        <w:tc>
          <w:tcPr>
            <w:tcW w:w="1418" w:type="dxa"/>
            <w:tcBorders>
              <w:top w:val="single" w:sz="4" w:space="0" w:color="auto"/>
              <w:bottom w:val="single" w:sz="4" w:space="0" w:color="auto"/>
            </w:tcBorders>
            <w:vAlign w:val="center"/>
          </w:tcPr>
          <w:p w14:paraId="536B70A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BCD9BD2"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9DFA95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471727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F3FECC1" w14:textId="77777777" w:rsidR="00701746" w:rsidRDefault="007919F7">
            <w:pPr>
              <w:pStyle w:val="Table09Hdr"/>
            </w:pPr>
            <w:r>
              <w:t>Repealed/Expired</w:t>
            </w:r>
          </w:p>
        </w:tc>
      </w:tr>
      <w:tr w:rsidR="00701746" w14:paraId="6CDEE01F" w14:textId="77777777">
        <w:trPr>
          <w:cantSplit/>
          <w:jc w:val="center"/>
        </w:trPr>
        <w:tc>
          <w:tcPr>
            <w:tcW w:w="1418" w:type="dxa"/>
          </w:tcPr>
          <w:p w14:paraId="3F77AC3B" w14:textId="77777777" w:rsidR="00701746" w:rsidRDefault="007919F7">
            <w:pPr>
              <w:pStyle w:val="Table09Row"/>
            </w:pPr>
            <w:r>
              <w:t>1864 (28 Vict. No. 1)</w:t>
            </w:r>
          </w:p>
        </w:tc>
        <w:tc>
          <w:tcPr>
            <w:tcW w:w="2693" w:type="dxa"/>
          </w:tcPr>
          <w:p w14:paraId="6D171C43" w14:textId="77777777" w:rsidR="00701746" w:rsidRDefault="007919F7">
            <w:pPr>
              <w:pStyle w:val="Table09Row"/>
            </w:pPr>
            <w:r>
              <w:rPr>
                <w:i/>
              </w:rPr>
              <w:t>Post Office savings Bank Ordinance amendment (1864)</w:t>
            </w:r>
          </w:p>
        </w:tc>
        <w:tc>
          <w:tcPr>
            <w:tcW w:w="1276" w:type="dxa"/>
          </w:tcPr>
          <w:p w14:paraId="2AA42576" w14:textId="77777777" w:rsidR="00701746" w:rsidRDefault="007919F7">
            <w:pPr>
              <w:pStyle w:val="Table09Row"/>
            </w:pPr>
            <w:r>
              <w:t>11 Jul 1864</w:t>
            </w:r>
          </w:p>
        </w:tc>
        <w:tc>
          <w:tcPr>
            <w:tcW w:w="3402" w:type="dxa"/>
          </w:tcPr>
          <w:p w14:paraId="763DE1BA" w14:textId="77777777" w:rsidR="00701746" w:rsidRDefault="007919F7">
            <w:pPr>
              <w:pStyle w:val="Table09Row"/>
            </w:pPr>
            <w:r>
              <w:t>11 Jul 1864</w:t>
            </w:r>
          </w:p>
        </w:tc>
        <w:tc>
          <w:tcPr>
            <w:tcW w:w="1123" w:type="dxa"/>
          </w:tcPr>
          <w:p w14:paraId="3F098FCF" w14:textId="77777777" w:rsidR="00701746" w:rsidRDefault="007919F7">
            <w:pPr>
              <w:pStyle w:val="Table09Row"/>
            </w:pPr>
            <w:r>
              <w:t>1893 (57 Vict. No. 3)</w:t>
            </w:r>
          </w:p>
        </w:tc>
      </w:tr>
      <w:tr w:rsidR="00701746" w14:paraId="5FEE76FF" w14:textId="77777777">
        <w:trPr>
          <w:cantSplit/>
          <w:jc w:val="center"/>
        </w:trPr>
        <w:tc>
          <w:tcPr>
            <w:tcW w:w="1418" w:type="dxa"/>
          </w:tcPr>
          <w:p w14:paraId="3D4902FE" w14:textId="77777777" w:rsidR="00701746" w:rsidRDefault="007919F7">
            <w:pPr>
              <w:pStyle w:val="Table09Row"/>
            </w:pPr>
            <w:r>
              <w:t>1864 (28 Vict. No. 2)</w:t>
            </w:r>
          </w:p>
        </w:tc>
        <w:tc>
          <w:tcPr>
            <w:tcW w:w="2693" w:type="dxa"/>
          </w:tcPr>
          <w:p w14:paraId="35049C52" w14:textId="77777777" w:rsidR="00701746" w:rsidRDefault="007919F7">
            <w:pPr>
              <w:pStyle w:val="Table09Row"/>
            </w:pPr>
            <w:r>
              <w:rPr>
                <w:i/>
              </w:rPr>
              <w:t>Inquiries into Wrecks Ordinance 1864</w:t>
            </w:r>
          </w:p>
        </w:tc>
        <w:tc>
          <w:tcPr>
            <w:tcW w:w="1276" w:type="dxa"/>
          </w:tcPr>
          <w:p w14:paraId="0CEDCBA9" w14:textId="77777777" w:rsidR="00701746" w:rsidRDefault="007919F7">
            <w:pPr>
              <w:pStyle w:val="Table09Row"/>
            </w:pPr>
            <w:r>
              <w:t>11 Jul 1864</w:t>
            </w:r>
          </w:p>
        </w:tc>
        <w:tc>
          <w:tcPr>
            <w:tcW w:w="3402" w:type="dxa"/>
          </w:tcPr>
          <w:p w14:paraId="19AACC04" w14:textId="77777777" w:rsidR="00701746" w:rsidRDefault="007919F7">
            <w:pPr>
              <w:pStyle w:val="Table09Row"/>
            </w:pPr>
            <w:r>
              <w:t>11 Jul 1864</w:t>
            </w:r>
          </w:p>
        </w:tc>
        <w:tc>
          <w:tcPr>
            <w:tcW w:w="1123" w:type="dxa"/>
          </w:tcPr>
          <w:p w14:paraId="48618314" w14:textId="77777777" w:rsidR="00701746" w:rsidRDefault="007919F7">
            <w:pPr>
              <w:pStyle w:val="Table09Row"/>
            </w:pPr>
            <w:r>
              <w:t>1991/010</w:t>
            </w:r>
          </w:p>
        </w:tc>
      </w:tr>
      <w:tr w:rsidR="00701746" w14:paraId="42ADF918" w14:textId="77777777">
        <w:trPr>
          <w:cantSplit/>
          <w:jc w:val="center"/>
        </w:trPr>
        <w:tc>
          <w:tcPr>
            <w:tcW w:w="1418" w:type="dxa"/>
          </w:tcPr>
          <w:p w14:paraId="5A580195" w14:textId="77777777" w:rsidR="00701746" w:rsidRDefault="007919F7">
            <w:pPr>
              <w:pStyle w:val="Table09Row"/>
            </w:pPr>
            <w:r>
              <w:t>1864 (28 Vict. No. 3)</w:t>
            </w:r>
          </w:p>
        </w:tc>
        <w:tc>
          <w:tcPr>
            <w:tcW w:w="2693" w:type="dxa"/>
          </w:tcPr>
          <w:p w14:paraId="7D418F03" w14:textId="77777777" w:rsidR="00701746" w:rsidRDefault="007919F7">
            <w:pPr>
              <w:pStyle w:val="Table09Row"/>
            </w:pPr>
            <w:r>
              <w:rPr>
                <w:i/>
              </w:rPr>
              <w:t>Inventions, A Carson (1864)</w:t>
            </w:r>
          </w:p>
        </w:tc>
        <w:tc>
          <w:tcPr>
            <w:tcW w:w="1276" w:type="dxa"/>
          </w:tcPr>
          <w:p w14:paraId="571856C8" w14:textId="77777777" w:rsidR="00701746" w:rsidRDefault="007919F7">
            <w:pPr>
              <w:pStyle w:val="Table09Row"/>
            </w:pPr>
            <w:r>
              <w:t>11 Jul 1864</w:t>
            </w:r>
          </w:p>
        </w:tc>
        <w:tc>
          <w:tcPr>
            <w:tcW w:w="3402" w:type="dxa"/>
          </w:tcPr>
          <w:p w14:paraId="5BC617B0" w14:textId="77777777" w:rsidR="00701746" w:rsidRDefault="007919F7">
            <w:pPr>
              <w:pStyle w:val="Table09Row"/>
            </w:pPr>
            <w:r>
              <w:t>11 Jul 1864</w:t>
            </w:r>
          </w:p>
        </w:tc>
        <w:tc>
          <w:tcPr>
            <w:tcW w:w="1123" w:type="dxa"/>
          </w:tcPr>
          <w:p w14:paraId="59879D64" w14:textId="77777777" w:rsidR="00701746" w:rsidRDefault="007919F7">
            <w:pPr>
              <w:pStyle w:val="Table09Row"/>
            </w:pPr>
            <w:r>
              <w:t>1964/061 (13 Eliz. II No. 61)</w:t>
            </w:r>
          </w:p>
        </w:tc>
      </w:tr>
      <w:tr w:rsidR="00701746" w14:paraId="60104CD1" w14:textId="77777777">
        <w:trPr>
          <w:cantSplit/>
          <w:jc w:val="center"/>
        </w:trPr>
        <w:tc>
          <w:tcPr>
            <w:tcW w:w="1418" w:type="dxa"/>
          </w:tcPr>
          <w:p w14:paraId="2739D98C" w14:textId="77777777" w:rsidR="00701746" w:rsidRDefault="007919F7">
            <w:pPr>
              <w:pStyle w:val="Table09Row"/>
            </w:pPr>
            <w:r>
              <w:t>1864 (28 Vict. No. 4)</w:t>
            </w:r>
          </w:p>
        </w:tc>
        <w:tc>
          <w:tcPr>
            <w:tcW w:w="2693" w:type="dxa"/>
          </w:tcPr>
          <w:p w14:paraId="715BA2CD" w14:textId="77777777" w:rsidR="00701746" w:rsidRDefault="007919F7">
            <w:pPr>
              <w:pStyle w:val="Table09Row"/>
            </w:pPr>
            <w:r>
              <w:rPr>
                <w:i/>
              </w:rPr>
              <w:t>Fisheries protection, oyster (1864)</w:t>
            </w:r>
          </w:p>
        </w:tc>
        <w:tc>
          <w:tcPr>
            <w:tcW w:w="1276" w:type="dxa"/>
          </w:tcPr>
          <w:p w14:paraId="63819598" w14:textId="77777777" w:rsidR="00701746" w:rsidRDefault="007919F7">
            <w:pPr>
              <w:pStyle w:val="Table09Row"/>
            </w:pPr>
            <w:r>
              <w:t>11 Jul 1864</w:t>
            </w:r>
          </w:p>
        </w:tc>
        <w:tc>
          <w:tcPr>
            <w:tcW w:w="3402" w:type="dxa"/>
          </w:tcPr>
          <w:p w14:paraId="7D54E39F" w14:textId="77777777" w:rsidR="00701746" w:rsidRDefault="007919F7">
            <w:pPr>
              <w:pStyle w:val="Table09Row"/>
            </w:pPr>
            <w:r>
              <w:t>11 Jul 1864</w:t>
            </w:r>
          </w:p>
        </w:tc>
        <w:tc>
          <w:tcPr>
            <w:tcW w:w="1123" w:type="dxa"/>
          </w:tcPr>
          <w:p w14:paraId="3CAD512F" w14:textId="77777777" w:rsidR="00701746" w:rsidRDefault="007919F7">
            <w:pPr>
              <w:pStyle w:val="Table09Row"/>
            </w:pPr>
            <w:r>
              <w:t>1881 (45 Vict. No. 4)</w:t>
            </w:r>
          </w:p>
        </w:tc>
      </w:tr>
      <w:tr w:rsidR="00701746" w14:paraId="28546DE0" w14:textId="77777777">
        <w:trPr>
          <w:cantSplit/>
          <w:jc w:val="center"/>
        </w:trPr>
        <w:tc>
          <w:tcPr>
            <w:tcW w:w="1418" w:type="dxa"/>
          </w:tcPr>
          <w:p w14:paraId="6C5FD879" w14:textId="77777777" w:rsidR="00701746" w:rsidRDefault="007919F7">
            <w:pPr>
              <w:pStyle w:val="Table09Row"/>
            </w:pPr>
            <w:r>
              <w:t>1864 (28 Vict. No. 5)</w:t>
            </w:r>
          </w:p>
        </w:tc>
        <w:tc>
          <w:tcPr>
            <w:tcW w:w="2693" w:type="dxa"/>
          </w:tcPr>
          <w:p w14:paraId="34007F09" w14:textId="77777777" w:rsidR="00701746" w:rsidRDefault="007919F7">
            <w:pPr>
              <w:pStyle w:val="Table09Row"/>
            </w:pPr>
            <w:r>
              <w:rPr>
                <w:i/>
              </w:rPr>
              <w:t>Insolvent Ordinance amendment (1864)</w:t>
            </w:r>
          </w:p>
        </w:tc>
        <w:tc>
          <w:tcPr>
            <w:tcW w:w="1276" w:type="dxa"/>
          </w:tcPr>
          <w:p w14:paraId="12165776" w14:textId="77777777" w:rsidR="00701746" w:rsidRDefault="007919F7">
            <w:pPr>
              <w:pStyle w:val="Table09Row"/>
            </w:pPr>
            <w:r>
              <w:t>11 Jul 1864</w:t>
            </w:r>
          </w:p>
        </w:tc>
        <w:tc>
          <w:tcPr>
            <w:tcW w:w="3402" w:type="dxa"/>
          </w:tcPr>
          <w:p w14:paraId="7E25FF83" w14:textId="77777777" w:rsidR="00701746" w:rsidRDefault="007919F7">
            <w:pPr>
              <w:pStyle w:val="Table09Row"/>
            </w:pPr>
            <w:r>
              <w:t>11 Jul 1864</w:t>
            </w:r>
          </w:p>
        </w:tc>
        <w:tc>
          <w:tcPr>
            <w:tcW w:w="1123" w:type="dxa"/>
          </w:tcPr>
          <w:p w14:paraId="12C846E5" w14:textId="77777777" w:rsidR="00701746" w:rsidRDefault="007919F7">
            <w:pPr>
              <w:pStyle w:val="Table09Row"/>
            </w:pPr>
            <w:r>
              <w:t>1871 (34 Vict. No. 20)</w:t>
            </w:r>
          </w:p>
        </w:tc>
      </w:tr>
      <w:tr w:rsidR="00701746" w14:paraId="4AE4210F" w14:textId="77777777">
        <w:trPr>
          <w:cantSplit/>
          <w:jc w:val="center"/>
        </w:trPr>
        <w:tc>
          <w:tcPr>
            <w:tcW w:w="1418" w:type="dxa"/>
          </w:tcPr>
          <w:p w14:paraId="4A07E412" w14:textId="77777777" w:rsidR="00701746" w:rsidRDefault="007919F7">
            <w:pPr>
              <w:pStyle w:val="Table09Row"/>
            </w:pPr>
            <w:r>
              <w:t>1864 (28 Vict. No. 6)</w:t>
            </w:r>
          </w:p>
        </w:tc>
        <w:tc>
          <w:tcPr>
            <w:tcW w:w="2693" w:type="dxa"/>
          </w:tcPr>
          <w:p w14:paraId="2BC55B22" w14:textId="77777777" w:rsidR="00701746" w:rsidRDefault="007919F7">
            <w:pPr>
              <w:pStyle w:val="Table09Row"/>
            </w:pPr>
            <w:r>
              <w:rPr>
                <w:i/>
              </w:rPr>
              <w:t>Jury Ordinance amendment (1864)</w:t>
            </w:r>
          </w:p>
        </w:tc>
        <w:tc>
          <w:tcPr>
            <w:tcW w:w="1276" w:type="dxa"/>
          </w:tcPr>
          <w:p w14:paraId="4D4603F6" w14:textId="77777777" w:rsidR="00701746" w:rsidRDefault="007919F7">
            <w:pPr>
              <w:pStyle w:val="Table09Row"/>
            </w:pPr>
            <w:r>
              <w:t>11 Jul 1864</w:t>
            </w:r>
          </w:p>
        </w:tc>
        <w:tc>
          <w:tcPr>
            <w:tcW w:w="3402" w:type="dxa"/>
          </w:tcPr>
          <w:p w14:paraId="1212E1B1" w14:textId="77777777" w:rsidR="00701746" w:rsidRDefault="007919F7">
            <w:pPr>
              <w:pStyle w:val="Table09Row"/>
            </w:pPr>
            <w:r>
              <w:t>11 Jul 1864</w:t>
            </w:r>
          </w:p>
        </w:tc>
        <w:tc>
          <w:tcPr>
            <w:tcW w:w="1123" w:type="dxa"/>
          </w:tcPr>
          <w:p w14:paraId="7968F74C" w14:textId="77777777" w:rsidR="00701746" w:rsidRDefault="007919F7">
            <w:pPr>
              <w:pStyle w:val="Table09Row"/>
            </w:pPr>
            <w:r>
              <w:t>1871 (35 Vict. No. 8)</w:t>
            </w:r>
          </w:p>
        </w:tc>
      </w:tr>
      <w:tr w:rsidR="00701746" w14:paraId="4C0D91D7" w14:textId="77777777">
        <w:trPr>
          <w:cantSplit/>
          <w:jc w:val="center"/>
        </w:trPr>
        <w:tc>
          <w:tcPr>
            <w:tcW w:w="1418" w:type="dxa"/>
          </w:tcPr>
          <w:p w14:paraId="2CD51F6E" w14:textId="77777777" w:rsidR="00701746" w:rsidRDefault="007919F7">
            <w:pPr>
              <w:pStyle w:val="Table09Row"/>
            </w:pPr>
            <w:r>
              <w:t>1864 (28 Vict. No. 7)</w:t>
            </w:r>
          </w:p>
        </w:tc>
        <w:tc>
          <w:tcPr>
            <w:tcW w:w="2693" w:type="dxa"/>
          </w:tcPr>
          <w:p w14:paraId="072396C8" w14:textId="77777777" w:rsidR="00701746" w:rsidRDefault="007919F7">
            <w:pPr>
              <w:pStyle w:val="Table09Row"/>
            </w:pPr>
            <w:r>
              <w:rPr>
                <w:i/>
              </w:rPr>
              <w:t>Colonial Passengers Ordinance amendment (1864)</w:t>
            </w:r>
          </w:p>
        </w:tc>
        <w:tc>
          <w:tcPr>
            <w:tcW w:w="1276" w:type="dxa"/>
          </w:tcPr>
          <w:p w14:paraId="7B5C25A2" w14:textId="77777777" w:rsidR="00701746" w:rsidRDefault="007919F7">
            <w:pPr>
              <w:pStyle w:val="Table09Row"/>
            </w:pPr>
            <w:r>
              <w:t>11 Jul 1864</w:t>
            </w:r>
          </w:p>
        </w:tc>
        <w:tc>
          <w:tcPr>
            <w:tcW w:w="3402" w:type="dxa"/>
          </w:tcPr>
          <w:p w14:paraId="191CB3C9" w14:textId="77777777" w:rsidR="00701746" w:rsidRDefault="007919F7">
            <w:pPr>
              <w:pStyle w:val="Table09Row"/>
            </w:pPr>
            <w:r>
              <w:t>11 Jul 1864</w:t>
            </w:r>
          </w:p>
        </w:tc>
        <w:tc>
          <w:tcPr>
            <w:tcW w:w="1123" w:type="dxa"/>
          </w:tcPr>
          <w:p w14:paraId="7D29EA47" w14:textId="77777777" w:rsidR="00701746" w:rsidRDefault="007919F7">
            <w:pPr>
              <w:pStyle w:val="Table09Row"/>
            </w:pPr>
            <w:r>
              <w:t>1967/068</w:t>
            </w:r>
          </w:p>
        </w:tc>
      </w:tr>
      <w:tr w:rsidR="00701746" w14:paraId="5D810A7C" w14:textId="77777777">
        <w:trPr>
          <w:cantSplit/>
          <w:jc w:val="center"/>
        </w:trPr>
        <w:tc>
          <w:tcPr>
            <w:tcW w:w="1418" w:type="dxa"/>
          </w:tcPr>
          <w:p w14:paraId="3FA0BC3F" w14:textId="77777777" w:rsidR="00701746" w:rsidRDefault="007919F7">
            <w:pPr>
              <w:pStyle w:val="Table09Row"/>
            </w:pPr>
            <w:r>
              <w:t>1864 (28 Vict. No. 8)</w:t>
            </w:r>
          </w:p>
        </w:tc>
        <w:tc>
          <w:tcPr>
            <w:tcW w:w="2693" w:type="dxa"/>
          </w:tcPr>
          <w:p w14:paraId="1462A03F" w14:textId="77777777" w:rsidR="00701746" w:rsidRDefault="007919F7">
            <w:pPr>
              <w:pStyle w:val="Table09Row"/>
            </w:pPr>
            <w:r>
              <w:rPr>
                <w:i/>
              </w:rPr>
              <w:t>Appropriation (1864) [28 Vict. No. 8]</w:t>
            </w:r>
          </w:p>
        </w:tc>
        <w:tc>
          <w:tcPr>
            <w:tcW w:w="1276" w:type="dxa"/>
          </w:tcPr>
          <w:p w14:paraId="26AA3ED2" w14:textId="77777777" w:rsidR="00701746" w:rsidRDefault="007919F7">
            <w:pPr>
              <w:pStyle w:val="Table09Row"/>
            </w:pPr>
            <w:r>
              <w:t>11 Jul 1864</w:t>
            </w:r>
          </w:p>
        </w:tc>
        <w:tc>
          <w:tcPr>
            <w:tcW w:w="3402" w:type="dxa"/>
          </w:tcPr>
          <w:p w14:paraId="6C38BF06" w14:textId="77777777" w:rsidR="00701746" w:rsidRDefault="007919F7">
            <w:pPr>
              <w:pStyle w:val="Table09Row"/>
            </w:pPr>
            <w:r>
              <w:t>11 Jul 1864</w:t>
            </w:r>
          </w:p>
        </w:tc>
        <w:tc>
          <w:tcPr>
            <w:tcW w:w="1123" w:type="dxa"/>
          </w:tcPr>
          <w:p w14:paraId="580546FC" w14:textId="77777777" w:rsidR="00701746" w:rsidRDefault="007919F7">
            <w:pPr>
              <w:pStyle w:val="Table09Row"/>
            </w:pPr>
            <w:r>
              <w:t>1964/061 (13 Eliz. II No. 61)</w:t>
            </w:r>
          </w:p>
        </w:tc>
      </w:tr>
      <w:tr w:rsidR="00701746" w14:paraId="30239336" w14:textId="77777777">
        <w:trPr>
          <w:cantSplit/>
          <w:jc w:val="center"/>
        </w:trPr>
        <w:tc>
          <w:tcPr>
            <w:tcW w:w="1418" w:type="dxa"/>
          </w:tcPr>
          <w:p w14:paraId="3A7C2830" w14:textId="77777777" w:rsidR="00701746" w:rsidRDefault="007919F7">
            <w:pPr>
              <w:pStyle w:val="Table09Row"/>
            </w:pPr>
            <w:r>
              <w:t>1864 (28 Vict. No. 9)</w:t>
            </w:r>
          </w:p>
        </w:tc>
        <w:tc>
          <w:tcPr>
            <w:tcW w:w="2693" w:type="dxa"/>
          </w:tcPr>
          <w:p w14:paraId="481E9DEB" w14:textId="77777777" w:rsidR="00701746" w:rsidRDefault="007919F7">
            <w:pPr>
              <w:pStyle w:val="Table09Row"/>
            </w:pPr>
            <w:r>
              <w:rPr>
                <w:i/>
              </w:rPr>
              <w:t>Land resumption, Perth (1864)</w:t>
            </w:r>
          </w:p>
        </w:tc>
        <w:tc>
          <w:tcPr>
            <w:tcW w:w="1276" w:type="dxa"/>
          </w:tcPr>
          <w:p w14:paraId="599D0A19" w14:textId="77777777" w:rsidR="00701746" w:rsidRDefault="007919F7">
            <w:pPr>
              <w:pStyle w:val="Table09Row"/>
            </w:pPr>
            <w:r>
              <w:t>11 Jul 1864</w:t>
            </w:r>
          </w:p>
        </w:tc>
        <w:tc>
          <w:tcPr>
            <w:tcW w:w="3402" w:type="dxa"/>
          </w:tcPr>
          <w:p w14:paraId="78995717" w14:textId="77777777" w:rsidR="00701746" w:rsidRDefault="007919F7">
            <w:pPr>
              <w:pStyle w:val="Table09Row"/>
            </w:pPr>
            <w:r>
              <w:t>11 Jul 1864</w:t>
            </w:r>
          </w:p>
        </w:tc>
        <w:tc>
          <w:tcPr>
            <w:tcW w:w="1123" w:type="dxa"/>
          </w:tcPr>
          <w:p w14:paraId="2DAF10C8" w14:textId="77777777" w:rsidR="00701746" w:rsidRDefault="007919F7">
            <w:pPr>
              <w:pStyle w:val="Table09Row"/>
            </w:pPr>
            <w:r>
              <w:t>1965/057</w:t>
            </w:r>
          </w:p>
        </w:tc>
      </w:tr>
      <w:tr w:rsidR="00701746" w14:paraId="5EC6F749" w14:textId="77777777">
        <w:trPr>
          <w:cantSplit/>
          <w:jc w:val="center"/>
        </w:trPr>
        <w:tc>
          <w:tcPr>
            <w:tcW w:w="1418" w:type="dxa"/>
          </w:tcPr>
          <w:p w14:paraId="5FD34E30" w14:textId="77777777" w:rsidR="00701746" w:rsidRDefault="007919F7">
            <w:pPr>
              <w:pStyle w:val="Table09Row"/>
            </w:pPr>
            <w:r>
              <w:t>1864 (28 Vict. No. 10)</w:t>
            </w:r>
          </w:p>
        </w:tc>
        <w:tc>
          <w:tcPr>
            <w:tcW w:w="2693" w:type="dxa"/>
          </w:tcPr>
          <w:p w14:paraId="486B83E5" w14:textId="77777777" w:rsidR="00701746" w:rsidRDefault="007919F7">
            <w:pPr>
              <w:pStyle w:val="Table09Row"/>
            </w:pPr>
            <w:r>
              <w:rPr>
                <w:i/>
              </w:rPr>
              <w:t>City Council Amendment Ordinance 1864</w:t>
            </w:r>
          </w:p>
        </w:tc>
        <w:tc>
          <w:tcPr>
            <w:tcW w:w="1276" w:type="dxa"/>
          </w:tcPr>
          <w:p w14:paraId="5FAFB6B7" w14:textId="77777777" w:rsidR="00701746" w:rsidRDefault="007919F7">
            <w:pPr>
              <w:pStyle w:val="Table09Row"/>
            </w:pPr>
            <w:r>
              <w:t>11 Jul 1864</w:t>
            </w:r>
          </w:p>
        </w:tc>
        <w:tc>
          <w:tcPr>
            <w:tcW w:w="3402" w:type="dxa"/>
          </w:tcPr>
          <w:p w14:paraId="7301721A" w14:textId="77777777" w:rsidR="00701746" w:rsidRDefault="007919F7">
            <w:pPr>
              <w:pStyle w:val="Table09Row"/>
            </w:pPr>
            <w:r>
              <w:t>11 Jul 1864</w:t>
            </w:r>
          </w:p>
        </w:tc>
        <w:tc>
          <w:tcPr>
            <w:tcW w:w="1123" w:type="dxa"/>
          </w:tcPr>
          <w:p w14:paraId="198357AB" w14:textId="77777777" w:rsidR="00701746" w:rsidRDefault="007919F7">
            <w:pPr>
              <w:pStyle w:val="Table09Row"/>
            </w:pPr>
            <w:r>
              <w:t>1871 (34 Vict. No. 6)</w:t>
            </w:r>
          </w:p>
        </w:tc>
      </w:tr>
      <w:tr w:rsidR="00701746" w14:paraId="360396FA" w14:textId="77777777">
        <w:trPr>
          <w:cantSplit/>
          <w:jc w:val="center"/>
        </w:trPr>
        <w:tc>
          <w:tcPr>
            <w:tcW w:w="1418" w:type="dxa"/>
          </w:tcPr>
          <w:p w14:paraId="1209A641" w14:textId="77777777" w:rsidR="00701746" w:rsidRDefault="007919F7">
            <w:pPr>
              <w:pStyle w:val="Table09Row"/>
            </w:pPr>
            <w:r>
              <w:t>1864 (28 Vict. No. 11)</w:t>
            </w:r>
          </w:p>
        </w:tc>
        <w:tc>
          <w:tcPr>
            <w:tcW w:w="2693" w:type="dxa"/>
          </w:tcPr>
          <w:p w14:paraId="173BD353" w14:textId="77777777" w:rsidR="00701746" w:rsidRDefault="007919F7">
            <w:pPr>
              <w:pStyle w:val="Table09Row"/>
            </w:pPr>
            <w:r>
              <w:rPr>
                <w:i/>
              </w:rPr>
              <w:t>Appropriation (1864) [28 Vict. No. 11]</w:t>
            </w:r>
          </w:p>
        </w:tc>
        <w:tc>
          <w:tcPr>
            <w:tcW w:w="1276" w:type="dxa"/>
          </w:tcPr>
          <w:p w14:paraId="6D26C41B" w14:textId="77777777" w:rsidR="00701746" w:rsidRDefault="007919F7">
            <w:pPr>
              <w:pStyle w:val="Table09Row"/>
            </w:pPr>
            <w:r>
              <w:t>11 Jul 1864</w:t>
            </w:r>
          </w:p>
        </w:tc>
        <w:tc>
          <w:tcPr>
            <w:tcW w:w="3402" w:type="dxa"/>
          </w:tcPr>
          <w:p w14:paraId="033E3F6A" w14:textId="77777777" w:rsidR="00701746" w:rsidRDefault="007919F7">
            <w:pPr>
              <w:pStyle w:val="Table09Row"/>
            </w:pPr>
            <w:r>
              <w:t>11 Jul 1864</w:t>
            </w:r>
          </w:p>
        </w:tc>
        <w:tc>
          <w:tcPr>
            <w:tcW w:w="1123" w:type="dxa"/>
          </w:tcPr>
          <w:p w14:paraId="061385E0" w14:textId="77777777" w:rsidR="00701746" w:rsidRDefault="007919F7">
            <w:pPr>
              <w:pStyle w:val="Table09Row"/>
            </w:pPr>
            <w:r>
              <w:t xml:space="preserve">1964/061 </w:t>
            </w:r>
            <w:r>
              <w:t>(13 Eliz. II No. 61)</w:t>
            </w:r>
          </w:p>
        </w:tc>
      </w:tr>
      <w:tr w:rsidR="00701746" w14:paraId="080D03CA" w14:textId="77777777">
        <w:trPr>
          <w:cantSplit/>
          <w:jc w:val="center"/>
        </w:trPr>
        <w:tc>
          <w:tcPr>
            <w:tcW w:w="1418" w:type="dxa"/>
          </w:tcPr>
          <w:p w14:paraId="42C3D2EC" w14:textId="77777777" w:rsidR="00701746" w:rsidRDefault="007919F7">
            <w:pPr>
              <w:pStyle w:val="Table09Row"/>
            </w:pPr>
            <w:r>
              <w:t>1864 (28 Vict. No. 12)</w:t>
            </w:r>
          </w:p>
        </w:tc>
        <w:tc>
          <w:tcPr>
            <w:tcW w:w="2693" w:type="dxa"/>
          </w:tcPr>
          <w:p w14:paraId="6D7F77AE" w14:textId="77777777" w:rsidR="00701746" w:rsidRDefault="007919F7">
            <w:pPr>
              <w:pStyle w:val="Table09Row"/>
            </w:pPr>
            <w:r>
              <w:rPr>
                <w:i/>
              </w:rPr>
              <w:t>Police amendment (1864)</w:t>
            </w:r>
          </w:p>
        </w:tc>
        <w:tc>
          <w:tcPr>
            <w:tcW w:w="1276" w:type="dxa"/>
          </w:tcPr>
          <w:p w14:paraId="4E1F4725" w14:textId="77777777" w:rsidR="00701746" w:rsidRDefault="007919F7">
            <w:pPr>
              <w:pStyle w:val="Table09Row"/>
            </w:pPr>
            <w:r>
              <w:t>11 Jul 1864</w:t>
            </w:r>
          </w:p>
        </w:tc>
        <w:tc>
          <w:tcPr>
            <w:tcW w:w="3402" w:type="dxa"/>
          </w:tcPr>
          <w:p w14:paraId="20F936E0" w14:textId="77777777" w:rsidR="00701746" w:rsidRDefault="007919F7">
            <w:pPr>
              <w:pStyle w:val="Table09Row"/>
            </w:pPr>
            <w:r>
              <w:t>11 Jul 1864</w:t>
            </w:r>
          </w:p>
        </w:tc>
        <w:tc>
          <w:tcPr>
            <w:tcW w:w="1123" w:type="dxa"/>
          </w:tcPr>
          <w:p w14:paraId="13BB0073" w14:textId="77777777" w:rsidR="00701746" w:rsidRDefault="007919F7">
            <w:pPr>
              <w:pStyle w:val="Table09Row"/>
            </w:pPr>
            <w:r>
              <w:t>1892 (55 Vict. No. 27)</w:t>
            </w:r>
          </w:p>
        </w:tc>
      </w:tr>
      <w:tr w:rsidR="00701746" w14:paraId="5334A86A" w14:textId="77777777">
        <w:trPr>
          <w:cantSplit/>
          <w:jc w:val="center"/>
        </w:trPr>
        <w:tc>
          <w:tcPr>
            <w:tcW w:w="1418" w:type="dxa"/>
          </w:tcPr>
          <w:p w14:paraId="7656FED9" w14:textId="77777777" w:rsidR="00701746" w:rsidRDefault="007919F7">
            <w:pPr>
              <w:pStyle w:val="Table09Row"/>
            </w:pPr>
            <w:r>
              <w:t>1864 (28 Vict. No. 13)</w:t>
            </w:r>
          </w:p>
        </w:tc>
        <w:tc>
          <w:tcPr>
            <w:tcW w:w="2693" w:type="dxa"/>
          </w:tcPr>
          <w:p w14:paraId="027BB9F4" w14:textId="77777777" w:rsidR="00701746" w:rsidRDefault="007919F7">
            <w:pPr>
              <w:pStyle w:val="Table09Row"/>
            </w:pPr>
            <w:r>
              <w:rPr>
                <w:i/>
              </w:rPr>
              <w:t>Branding Consolidation Ordinance 1864</w:t>
            </w:r>
          </w:p>
        </w:tc>
        <w:tc>
          <w:tcPr>
            <w:tcW w:w="1276" w:type="dxa"/>
          </w:tcPr>
          <w:p w14:paraId="5F998780" w14:textId="77777777" w:rsidR="00701746" w:rsidRDefault="007919F7">
            <w:pPr>
              <w:pStyle w:val="Table09Row"/>
            </w:pPr>
            <w:r>
              <w:t>11 Jul 1864</w:t>
            </w:r>
          </w:p>
        </w:tc>
        <w:tc>
          <w:tcPr>
            <w:tcW w:w="3402" w:type="dxa"/>
          </w:tcPr>
          <w:p w14:paraId="1FF02CBF" w14:textId="77777777" w:rsidR="00701746" w:rsidRDefault="007919F7">
            <w:pPr>
              <w:pStyle w:val="Table09Row"/>
            </w:pPr>
            <w:r>
              <w:t>11 Jul 1864</w:t>
            </w:r>
          </w:p>
        </w:tc>
        <w:tc>
          <w:tcPr>
            <w:tcW w:w="1123" w:type="dxa"/>
          </w:tcPr>
          <w:p w14:paraId="5BF14D70" w14:textId="77777777" w:rsidR="00701746" w:rsidRDefault="007919F7">
            <w:pPr>
              <w:pStyle w:val="Table09Row"/>
            </w:pPr>
            <w:r>
              <w:t>1881 (45 Vict. No. 7)</w:t>
            </w:r>
          </w:p>
        </w:tc>
      </w:tr>
      <w:tr w:rsidR="00701746" w14:paraId="1D680300" w14:textId="77777777">
        <w:trPr>
          <w:cantSplit/>
          <w:jc w:val="center"/>
        </w:trPr>
        <w:tc>
          <w:tcPr>
            <w:tcW w:w="1418" w:type="dxa"/>
          </w:tcPr>
          <w:p w14:paraId="262DC579" w14:textId="77777777" w:rsidR="00701746" w:rsidRDefault="007919F7">
            <w:pPr>
              <w:pStyle w:val="Table09Row"/>
            </w:pPr>
            <w:r>
              <w:t>1864 (28 Vict. No. 14)</w:t>
            </w:r>
          </w:p>
        </w:tc>
        <w:tc>
          <w:tcPr>
            <w:tcW w:w="2693" w:type="dxa"/>
          </w:tcPr>
          <w:p w14:paraId="44FD7A10" w14:textId="77777777" w:rsidR="00701746" w:rsidRDefault="007919F7">
            <w:pPr>
              <w:pStyle w:val="Table09Row"/>
            </w:pPr>
            <w:r>
              <w:rPr>
                <w:i/>
              </w:rPr>
              <w:t>Cattle Trespass Ordinance amendment (1864)</w:t>
            </w:r>
          </w:p>
        </w:tc>
        <w:tc>
          <w:tcPr>
            <w:tcW w:w="1276" w:type="dxa"/>
          </w:tcPr>
          <w:p w14:paraId="4B40A01D" w14:textId="77777777" w:rsidR="00701746" w:rsidRDefault="007919F7">
            <w:pPr>
              <w:pStyle w:val="Table09Row"/>
            </w:pPr>
            <w:r>
              <w:t>11 Jul 1864</w:t>
            </w:r>
          </w:p>
        </w:tc>
        <w:tc>
          <w:tcPr>
            <w:tcW w:w="3402" w:type="dxa"/>
          </w:tcPr>
          <w:p w14:paraId="094B4C62" w14:textId="77777777" w:rsidR="00701746" w:rsidRDefault="007919F7">
            <w:pPr>
              <w:pStyle w:val="Table09Row"/>
            </w:pPr>
            <w:r>
              <w:t>11 Jul 1864</w:t>
            </w:r>
          </w:p>
        </w:tc>
        <w:tc>
          <w:tcPr>
            <w:tcW w:w="1123" w:type="dxa"/>
          </w:tcPr>
          <w:p w14:paraId="28BE08E5" w14:textId="77777777" w:rsidR="00701746" w:rsidRDefault="007919F7">
            <w:pPr>
              <w:pStyle w:val="Table09Row"/>
            </w:pPr>
            <w:r>
              <w:t>1872 (36 Vict. No. 9)</w:t>
            </w:r>
          </w:p>
        </w:tc>
      </w:tr>
      <w:tr w:rsidR="00701746" w14:paraId="56CF96C1" w14:textId="77777777">
        <w:trPr>
          <w:cantSplit/>
          <w:jc w:val="center"/>
        </w:trPr>
        <w:tc>
          <w:tcPr>
            <w:tcW w:w="1418" w:type="dxa"/>
          </w:tcPr>
          <w:p w14:paraId="3A47C741" w14:textId="77777777" w:rsidR="00701746" w:rsidRDefault="007919F7">
            <w:pPr>
              <w:pStyle w:val="Table09Row"/>
            </w:pPr>
            <w:r>
              <w:t>1864 (28 Vict. No. 15)</w:t>
            </w:r>
          </w:p>
        </w:tc>
        <w:tc>
          <w:tcPr>
            <w:tcW w:w="2693" w:type="dxa"/>
          </w:tcPr>
          <w:p w14:paraId="6EB3E18D" w14:textId="77777777" w:rsidR="00701746" w:rsidRDefault="007919F7">
            <w:pPr>
              <w:pStyle w:val="Table09Row"/>
            </w:pPr>
            <w:r>
              <w:rPr>
                <w:i/>
              </w:rPr>
              <w:t>Trespass, summary punishment (1864)</w:t>
            </w:r>
          </w:p>
        </w:tc>
        <w:tc>
          <w:tcPr>
            <w:tcW w:w="1276" w:type="dxa"/>
          </w:tcPr>
          <w:p w14:paraId="05E0CF5E" w14:textId="77777777" w:rsidR="00701746" w:rsidRDefault="007919F7">
            <w:pPr>
              <w:pStyle w:val="Table09Row"/>
            </w:pPr>
            <w:r>
              <w:t>11 Jul 1864</w:t>
            </w:r>
          </w:p>
        </w:tc>
        <w:tc>
          <w:tcPr>
            <w:tcW w:w="3402" w:type="dxa"/>
          </w:tcPr>
          <w:p w14:paraId="1C80076B" w14:textId="77777777" w:rsidR="00701746" w:rsidRDefault="007919F7">
            <w:pPr>
              <w:pStyle w:val="Table09Row"/>
            </w:pPr>
            <w:r>
              <w:t>11 Jul 1864</w:t>
            </w:r>
          </w:p>
        </w:tc>
        <w:tc>
          <w:tcPr>
            <w:tcW w:w="1123" w:type="dxa"/>
          </w:tcPr>
          <w:p w14:paraId="76A9452C" w14:textId="77777777" w:rsidR="00701746" w:rsidRDefault="007919F7">
            <w:pPr>
              <w:pStyle w:val="Table09Row"/>
            </w:pPr>
            <w:r>
              <w:t>1882 (46 Vict. No. 7)</w:t>
            </w:r>
          </w:p>
        </w:tc>
      </w:tr>
      <w:tr w:rsidR="00701746" w14:paraId="0B69A325" w14:textId="77777777">
        <w:trPr>
          <w:cantSplit/>
          <w:jc w:val="center"/>
        </w:trPr>
        <w:tc>
          <w:tcPr>
            <w:tcW w:w="1418" w:type="dxa"/>
          </w:tcPr>
          <w:p w14:paraId="74D747FF" w14:textId="77777777" w:rsidR="00701746" w:rsidRDefault="007919F7">
            <w:pPr>
              <w:pStyle w:val="Table09Row"/>
            </w:pPr>
            <w:r>
              <w:t>1864 (27 &amp; 28 Vict. c. 45)</w:t>
            </w:r>
          </w:p>
        </w:tc>
        <w:tc>
          <w:tcPr>
            <w:tcW w:w="2693" w:type="dxa"/>
          </w:tcPr>
          <w:p w14:paraId="01F1F255" w14:textId="77777777" w:rsidR="00701746" w:rsidRDefault="007919F7">
            <w:pPr>
              <w:pStyle w:val="Table09Row"/>
            </w:pPr>
            <w:r>
              <w:rPr>
                <w:i/>
              </w:rPr>
              <w:t>Settled estates amendment (1864) (Imp)</w:t>
            </w:r>
          </w:p>
        </w:tc>
        <w:tc>
          <w:tcPr>
            <w:tcW w:w="1276" w:type="dxa"/>
          </w:tcPr>
          <w:p w14:paraId="39EA618C" w14:textId="77777777" w:rsidR="00701746" w:rsidRDefault="00701746">
            <w:pPr>
              <w:pStyle w:val="Table09Row"/>
            </w:pPr>
          </w:p>
        </w:tc>
        <w:tc>
          <w:tcPr>
            <w:tcW w:w="3402" w:type="dxa"/>
          </w:tcPr>
          <w:p w14:paraId="6FAD1A51" w14:textId="77777777" w:rsidR="00701746" w:rsidRDefault="007919F7">
            <w:pPr>
              <w:pStyle w:val="Table09Row"/>
            </w:pPr>
            <w:r>
              <w:t>10 Aug 1877 (adopted by Imperial Acts adopting (1877) ( 41 Vict. No. 9 (1877) item 3))</w:t>
            </w:r>
          </w:p>
        </w:tc>
        <w:tc>
          <w:tcPr>
            <w:tcW w:w="1123" w:type="dxa"/>
          </w:tcPr>
          <w:p w14:paraId="5ED779D4" w14:textId="77777777" w:rsidR="00701746" w:rsidRDefault="007919F7">
            <w:pPr>
              <w:pStyle w:val="Table09Row"/>
            </w:pPr>
            <w:r>
              <w:t>1970/010</w:t>
            </w:r>
          </w:p>
        </w:tc>
      </w:tr>
    </w:tbl>
    <w:p w14:paraId="6EA46FD8" w14:textId="77777777" w:rsidR="00701746" w:rsidRDefault="00701746"/>
    <w:p w14:paraId="3563B485" w14:textId="77777777" w:rsidR="00701746" w:rsidRDefault="007919F7">
      <w:pPr>
        <w:pStyle w:val="IAlphabetDivider"/>
      </w:pPr>
      <w:r>
        <w:t>1863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EC1EAE5" w14:textId="77777777">
        <w:trPr>
          <w:cantSplit/>
          <w:trHeight w:val="510"/>
          <w:tblHeader/>
          <w:jc w:val="center"/>
        </w:trPr>
        <w:tc>
          <w:tcPr>
            <w:tcW w:w="1418" w:type="dxa"/>
            <w:tcBorders>
              <w:top w:val="single" w:sz="4" w:space="0" w:color="auto"/>
              <w:bottom w:val="single" w:sz="4" w:space="0" w:color="auto"/>
            </w:tcBorders>
            <w:vAlign w:val="center"/>
          </w:tcPr>
          <w:p w14:paraId="4D11205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511A0A3"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04C658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DE0D85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5D8870E" w14:textId="77777777" w:rsidR="00701746" w:rsidRDefault="007919F7">
            <w:pPr>
              <w:pStyle w:val="Table09Hdr"/>
            </w:pPr>
            <w:r>
              <w:t>Repealed/Expired</w:t>
            </w:r>
          </w:p>
        </w:tc>
      </w:tr>
      <w:tr w:rsidR="00701746" w14:paraId="3DDD8DB6" w14:textId="77777777">
        <w:trPr>
          <w:cantSplit/>
          <w:jc w:val="center"/>
        </w:trPr>
        <w:tc>
          <w:tcPr>
            <w:tcW w:w="1418" w:type="dxa"/>
          </w:tcPr>
          <w:p w14:paraId="005D1F9F" w14:textId="77777777" w:rsidR="00701746" w:rsidRDefault="007919F7">
            <w:pPr>
              <w:pStyle w:val="Table09Row"/>
            </w:pPr>
            <w:r>
              <w:t>1863 (27 Vict. No. 1)</w:t>
            </w:r>
          </w:p>
        </w:tc>
        <w:tc>
          <w:tcPr>
            <w:tcW w:w="2693" w:type="dxa"/>
          </w:tcPr>
          <w:p w14:paraId="0F92D4BB" w14:textId="77777777" w:rsidR="00701746" w:rsidRDefault="007919F7">
            <w:pPr>
              <w:pStyle w:val="Table09Row"/>
            </w:pPr>
            <w:r>
              <w:rPr>
                <w:i/>
              </w:rPr>
              <w:t>Coroners (1863)</w:t>
            </w:r>
          </w:p>
        </w:tc>
        <w:tc>
          <w:tcPr>
            <w:tcW w:w="1276" w:type="dxa"/>
          </w:tcPr>
          <w:p w14:paraId="0EF7C5BB" w14:textId="77777777" w:rsidR="00701746" w:rsidRDefault="007919F7">
            <w:pPr>
              <w:pStyle w:val="Table09Row"/>
            </w:pPr>
            <w:r>
              <w:t>1 Jul 1863</w:t>
            </w:r>
          </w:p>
        </w:tc>
        <w:tc>
          <w:tcPr>
            <w:tcW w:w="3402" w:type="dxa"/>
          </w:tcPr>
          <w:p w14:paraId="526956D4" w14:textId="77777777" w:rsidR="00701746" w:rsidRDefault="007919F7">
            <w:pPr>
              <w:pStyle w:val="Table09Row"/>
            </w:pPr>
            <w:r>
              <w:t>1 Jul 1863</w:t>
            </w:r>
          </w:p>
        </w:tc>
        <w:tc>
          <w:tcPr>
            <w:tcW w:w="1123" w:type="dxa"/>
          </w:tcPr>
          <w:p w14:paraId="2E34E262" w14:textId="77777777" w:rsidR="00701746" w:rsidRDefault="007919F7">
            <w:pPr>
              <w:pStyle w:val="Table09Row"/>
            </w:pPr>
            <w:r>
              <w:t>1920/024 (11 Geo. V No. 24)</w:t>
            </w:r>
          </w:p>
        </w:tc>
      </w:tr>
      <w:tr w:rsidR="00701746" w14:paraId="56C9316E" w14:textId="77777777">
        <w:trPr>
          <w:cantSplit/>
          <w:jc w:val="center"/>
        </w:trPr>
        <w:tc>
          <w:tcPr>
            <w:tcW w:w="1418" w:type="dxa"/>
          </w:tcPr>
          <w:p w14:paraId="77925D39" w14:textId="77777777" w:rsidR="00701746" w:rsidRDefault="007919F7">
            <w:pPr>
              <w:pStyle w:val="Table09Row"/>
            </w:pPr>
            <w:r>
              <w:t>1863 (27 Vict. No. 2)</w:t>
            </w:r>
          </w:p>
        </w:tc>
        <w:tc>
          <w:tcPr>
            <w:tcW w:w="2693" w:type="dxa"/>
          </w:tcPr>
          <w:p w14:paraId="450F594E" w14:textId="77777777" w:rsidR="00701746" w:rsidRDefault="007919F7">
            <w:pPr>
              <w:pStyle w:val="Table09Row"/>
            </w:pPr>
            <w:r>
              <w:rPr>
                <w:i/>
              </w:rPr>
              <w:t>Methodist Church, lands (1863)</w:t>
            </w:r>
          </w:p>
        </w:tc>
        <w:tc>
          <w:tcPr>
            <w:tcW w:w="1276" w:type="dxa"/>
          </w:tcPr>
          <w:p w14:paraId="78E1DA14" w14:textId="77777777" w:rsidR="00701746" w:rsidRDefault="007919F7">
            <w:pPr>
              <w:pStyle w:val="Table09Row"/>
            </w:pPr>
            <w:r>
              <w:t>1 Jul 1863</w:t>
            </w:r>
          </w:p>
        </w:tc>
        <w:tc>
          <w:tcPr>
            <w:tcW w:w="3402" w:type="dxa"/>
          </w:tcPr>
          <w:p w14:paraId="0B781BD1" w14:textId="77777777" w:rsidR="00701746" w:rsidRDefault="007919F7">
            <w:pPr>
              <w:pStyle w:val="Table09Row"/>
            </w:pPr>
            <w:r>
              <w:t>1 Jul 1863</w:t>
            </w:r>
          </w:p>
        </w:tc>
        <w:tc>
          <w:tcPr>
            <w:tcW w:w="1123" w:type="dxa"/>
          </w:tcPr>
          <w:p w14:paraId="19CFDFCB" w14:textId="77777777" w:rsidR="00701746" w:rsidRDefault="007919F7">
            <w:pPr>
              <w:pStyle w:val="Table09Row"/>
            </w:pPr>
            <w:r>
              <w:t>1895 (59 Vict. Prvt Act)</w:t>
            </w:r>
          </w:p>
        </w:tc>
      </w:tr>
      <w:tr w:rsidR="00701746" w14:paraId="5E570F2A" w14:textId="77777777">
        <w:trPr>
          <w:cantSplit/>
          <w:jc w:val="center"/>
        </w:trPr>
        <w:tc>
          <w:tcPr>
            <w:tcW w:w="1418" w:type="dxa"/>
          </w:tcPr>
          <w:p w14:paraId="7F7A3C1F" w14:textId="77777777" w:rsidR="00701746" w:rsidRDefault="007919F7">
            <w:pPr>
              <w:pStyle w:val="Table09Row"/>
            </w:pPr>
            <w:r>
              <w:t>1863 (27 Vict. No. 3)</w:t>
            </w:r>
          </w:p>
        </w:tc>
        <w:tc>
          <w:tcPr>
            <w:tcW w:w="2693" w:type="dxa"/>
          </w:tcPr>
          <w:p w14:paraId="0F617870" w14:textId="77777777" w:rsidR="00701746" w:rsidRDefault="007919F7">
            <w:pPr>
              <w:pStyle w:val="Table09Row"/>
            </w:pPr>
            <w:r>
              <w:rPr>
                <w:i/>
              </w:rPr>
              <w:t>Volunteer Force Ordinance amendment (1863)</w:t>
            </w:r>
          </w:p>
        </w:tc>
        <w:tc>
          <w:tcPr>
            <w:tcW w:w="1276" w:type="dxa"/>
          </w:tcPr>
          <w:p w14:paraId="295607E0" w14:textId="77777777" w:rsidR="00701746" w:rsidRDefault="007919F7">
            <w:pPr>
              <w:pStyle w:val="Table09Row"/>
            </w:pPr>
            <w:r>
              <w:t>1 Jul 1863</w:t>
            </w:r>
          </w:p>
        </w:tc>
        <w:tc>
          <w:tcPr>
            <w:tcW w:w="3402" w:type="dxa"/>
          </w:tcPr>
          <w:p w14:paraId="6478F623" w14:textId="77777777" w:rsidR="00701746" w:rsidRDefault="007919F7">
            <w:pPr>
              <w:pStyle w:val="Table09Row"/>
            </w:pPr>
            <w:r>
              <w:t>1 Jul 1863</w:t>
            </w:r>
          </w:p>
        </w:tc>
        <w:tc>
          <w:tcPr>
            <w:tcW w:w="1123" w:type="dxa"/>
          </w:tcPr>
          <w:p w14:paraId="0F878DC9" w14:textId="77777777" w:rsidR="00701746" w:rsidRDefault="007919F7">
            <w:pPr>
              <w:pStyle w:val="Table09Row"/>
            </w:pPr>
            <w:r>
              <w:t>1883 (47 Vict. No. 7)</w:t>
            </w:r>
          </w:p>
        </w:tc>
      </w:tr>
      <w:tr w:rsidR="00701746" w14:paraId="579E1F37" w14:textId="77777777">
        <w:trPr>
          <w:cantSplit/>
          <w:jc w:val="center"/>
        </w:trPr>
        <w:tc>
          <w:tcPr>
            <w:tcW w:w="1418" w:type="dxa"/>
          </w:tcPr>
          <w:p w14:paraId="4CEDB279" w14:textId="77777777" w:rsidR="00701746" w:rsidRDefault="007919F7">
            <w:pPr>
              <w:pStyle w:val="Table09Row"/>
            </w:pPr>
            <w:r>
              <w:t>1863 (27 Vict. No. 4)</w:t>
            </w:r>
          </w:p>
        </w:tc>
        <w:tc>
          <w:tcPr>
            <w:tcW w:w="2693" w:type="dxa"/>
          </w:tcPr>
          <w:p w14:paraId="55E49B3B" w14:textId="77777777" w:rsidR="00701746" w:rsidRDefault="007919F7">
            <w:pPr>
              <w:pStyle w:val="Table09Row"/>
            </w:pPr>
            <w:r>
              <w:rPr>
                <w:i/>
              </w:rPr>
              <w:t>Inventions, E J Crease (1863)</w:t>
            </w:r>
          </w:p>
        </w:tc>
        <w:tc>
          <w:tcPr>
            <w:tcW w:w="1276" w:type="dxa"/>
          </w:tcPr>
          <w:p w14:paraId="3E240704" w14:textId="77777777" w:rsidR="00701746" w:rsidRDefault="007919F7">
            <w:pPr>
              <w:pStyle w:val="Table09Row"/>
            </w:pPr>
            <w:r>
              <w:t>1 Jul 1863</w:t>
            </w:r>
          </w:p>
        </w:tc>
        <w:tc>
          <w:tcPr>
            <w:tcW w:w="3402" w:type="dxa"/>
          </w:tcPr>
          <w:p w14:paraId="072E0377" w14:textId="77777777" w:rsidR="00701746" w:rsidRDefault="007919F7">
            <w:pPr>
              <w:pStyle w:val="Table09Row"/>
            </w:pPr>
            <w:r>
              <w:t>1 Jul 1863</w:t>
            </w:r>
          </w:p>
        </w:tc>
        <w:tc>
          <w:tcPr>
            <w:tcW w:w="1123" w:type="dxa"/>
          </w:tcPr>
          <w:p w14:paraId="0B47ABFF" w14:textId="77777777" w:rsidR="00701746" w:rsidRDefault="007919F7">
            <w:pPr>
              <w:pStyle w:val="Table09Row"/>
            </w:pPr>
            <w:r>
              <w:t>1964/061 (13 Eliz. II No. 61)</w:t>
            </w:r>
          </w:p>
        </w:tc>
      </w:tr>
      <w:tr w:rsidR="00701746" w14:paraId="4EA3E9A4" w14:textId="77777777">
        <w:trPr>
          <w:cantSplit/>
          <w:jc w:val="center"/>
        </w:trPr>
        <w:tc>
          <w:tcPr>
            <w:tcW w:w="1418" w:type="dxa"/>
          </w:tcPr>
          <w:p w14:paraId="6820690E" w14:textId="77777777" w:rsidR="00701746" w:rsidRDefault="007919F7">
            <w:pPr>
              <w:pStyle w:val="Table09Row"/>
            </w:pPr>
            <w:r>
              <w:t>1863 (27 Vict. No. 5)</w:t>
            </w:r>
          </w:p>
        </w:tc>
        <w:tc>
          <w:tcPr>
            <w:tcW w:w="2693" w:type="dxa"/>
          </w:tcPr>
          <w:p w14:paraId="3E6B2364" w14:textId="77777777" w:rsidR="00701746" w:rsidRDefault="007919F7">
            <w:pPr>
              <w:pStyle w:val="Table09Row"/>
            </w:pPr>
            <w:r>
              <w:rPr>
                <w:i/>
              </w:rPr>
              <w:t>Post Office Savings Bank Ordinance 1863</w:t>
            </w:r>
          </w:p>
        </w:tc>
        <w:tc>
          <w:tcPr>
            <w:tcW w:w="1276" w:type="dxa"/>
          </w:tcPr>
          <w:p w14:paraId="2F397CFC" w14:textId="77777777" w:rsidR="00701746" w:rsidRDefault="007919F7">
            <w:pPr>
              <w:pStyle w:val="Table09Row"/>
            </w:pPr>
            <w:r>
              <w:t>1 Jul 1863</w:t>
            </w:r>
          </w:p>
        </w:tc>
        <w:tc>
          <w:tcPr>
            <w:tcW w:w="3402" w:type="dxa"/>
          </w:tcPr>
          <w:p w14:paraId="4B7C983A" w14:textId="77777777" w:rsidR="00701746" w:rsidRDefault="007919F7">
            <w:pPr>
              <w:pStyle w:val="Table09Row"/>
            </w:pPr>
            <w:r>
              <w:t>1 Jul 1863</w:t>
            </w:r>
          </w:p>
        </w:tc>
        <w:tc>
          <w:tcPr>
            <w:tcW w:w="1123" w:type="dxa"/>
          </w:tcPr>
          <w:p w14:paraId="05E8CA42" w14:textId="77777777" w:rsidR="00701746" w:rsidRDefault="007919F7">
            <w:pPr>
              <w:pStyle w:val="Table09Row"/>
            </w:pPr>
            <w:r>
              <w:t>1893 (57 Vict. No. 3)</w:t>
            </w:r>
          </w:p>
        </w:tc>
      </w:tr>
      <w:tr w:rsidR="00701746" w14:paraId="4AE55244" w14:textId="77777777">
        <w:trPr>
          <w:cantSplit/>
          <w:jc w:val="center"/>
        </w:trPr>
        <w:tc>
          <w:tcPr>
            <w:tcW w:w="1418" w:type="dxa"/>
          </w:tcPr>
          <w:p w14:paraId="0147241B" w14:textId="77777777" w:rsidR="00701746" w:rsidRDefault="007919F7">
            <w:pPr>
              <w:pStyle w:val="Table09Row"/>
            </w:pPr>
            <w:r>
              <w:t>1863 (27 Vict. No. 6)</w:t>
            </w:r>
          </w:p>
        </w:tc>
        <w:tc>
          <w:tcPr>
            <w:tcW w:w="2693" w:type="dxa"/>
          </w:tcPr>
          <w:p w14:paraId="2140C606" w14:textId="77777777" w:rsidR="00701746" w:rsidRDefault="007919F7">
            <w:pPr>
              <w:pStyle w:val="Table09Row"/>
            </w:pPr>
            <w:r>
              <w:rPr>
                <w:i/>
              </w:rPr>
              <w:t xml:space="preserve">Friendly </w:t>
            </w:r>
            <w:r>
              <w:rPr>
                <w:i/>
              </w:rPr>
              <w:t>societies (1863)</w:t>
            </w:r>
          </w:p>
        </w:tc>
        <w:tc>
          <w:tcPr>
            <w:tcW w:w="1276" w:type="dxa"/>
          </w:tcPr>
          <w:p w14:paraId="4CF9A015" w14:textId="77777777" w:rsidR="00701746" w:rsidRDefault="007919F7">
            <w:pPr>
              <w:pStyle w:val="Table09Row"/>
            </w:pPr>
            <w:r>
              <w:t>8 Jul 1863</w:t>
            </w:r>
          </w:p>
        </w:tc>
        <w:tc>
          <w:tcPr>
            <w:tcW w:w="3402" w:type="dxa"/>
          </w:tcPr>
          <w:p w14:paraId="1F7F2B0C" w14:textId="77777777" w:rsidR="00701746" w:rsidRDefault="007919F7">
            <w:pPr>
              <w:pStyle w:val="Table09Row"/>
            </w:pPr>
            <w:r>
              <w:t>8 Jul 1863</w:t>
            </w:r>
          </w:p>
        </w:tc>
        <w:tc>
          <w:tcPr>
            <w:tcW w:w="1123" w:type="dxa"/>
          </w:tcPr>
          <w:p w14:paraId="6CA32C3F" w14:textId="77777777" w:rsidR="00701746" w:rsidRDefault="007919F7">
            <w:pPr>
              <w:pStyle w:val="Table09Row"/>
            </w:pPr>
            <w:r>
              <w:t>1894 (58 Vict. No. 23)</w:t>
            </w:r>
          </w:p>
        </w:tc>
      </w:tr>
      <w:tr w:rsidR="00701746" w14:paraId="0F31EB1B" w14:textId="77777777">
        <w:trPr>
          <w:cantSplit/>
          <w:jc w:val="center"/>
        </w:trPr>
        <w:tc>
          <w:tcPr>
            <w:tcW w:w="1418" w:type="dxa"/>
          </w:tcPr>
          <w:p w14:paraId="5A91CB66" w14:textId="77777777" w:rsidR="00701746" w:rsidRDefault="007919F7">
            <w:pPr>
              <w:pStyle w:val="Table09Row"/>
            </w:pPr>
            <w:r>
              <w:t>1863 (27 Vict. No. 7)</w:t>
            </w:r>
          </w:p>
        </w:tc>
        <w:tc>
          <w:tcPr>
            <w:tcW w:w="2693" w:type="dxa"/>
          </w:tcPr>
          <w:p w14:paraId="2634F9F3" w14:textId="77777777" w:rsidR="00701746" w:rsidRDefault="007919F7">
            <w:pPr>
              <w:pStyle w:val="Table09Row"/>
            </w:pPr>
            <w:r>
              <w:rPr>
                <w:i/>
              </w:rPr>
              <w:t>Building societies (1863)</w:t>
            </w:r>
          </w:p>
        </w:tc>
        <w:tc>
          <w:tcPr>
            <w:tcW w:w="1276" w:type="dxa"/>
          </w:tcPr>
          <w:p w14:paraId="59659659" w14:textId="77777777" w:rsidR="00701746" w:rsidRDefault="007919F7">
            <w:pPr>
              <w:pStyle w:val="Table09Row"/>
            </w:pPr>
            <w:r>
              <w:t>15 Jul 1863</w:t>
            </w:r>
          </w:p>
        </w:tc>
        <w:tc>
          <w:tcPr>
            <w:tcW w:w="3402" w:type="dxa"/>
          </w:tcPr>
          <w:p w14:paraId="2945C194" w14:textId="77777777" w:rsidR="00701746" w:rsidRDefault="007919F7">
            <w:pPr>
              <w:pStyle w:val="Table09Row"/>
            </w:pPr>
            <w:r>
              <w:t>15 Jul 1863</w:t>
            </w:r>
          </w:p>
        </w:tc>
        <w:tc>
          <w:tcPr>
            <w:tcW w:w="1123" w:type="dxa"/>
          </w:tcPr>
          <w:p w14:paraId="74201E28" w14:textId="77777777" w:rsidR="00701746" w:rsidRDefault="007919F7">
            <w:pPr>
              <w:pStyle w:val="Table09Row"/>
            </w:pPr>
            <w:r>
              <w:t>1920/020 (11 Geo. V No. 20)</w:t>
            </w:r>
          </w:p>
        </w:tc>
      </w:tr>
      <w:tr w:rsidR="00701746" w14:paraId="351AEBBC" w14:textId="77777777">
        <w:trPr>
          <w:cantSplit/>
          <w:jc w:val="center"/>
        </w:trPr>
        <w:tc>
          <w:tcPr>
            <w:tcW w:w="1418" w:type="dxa"/>
          </w:tcPr>
          <w:p w14:paraId="091526FB" w14:textId="77777777" w:rsidR="00701746" w:rsidRDefault="007919F7">
            <w:pPr>
              <w:pStyle w:val="Table09Row"/>
            </w:pPr>
            <w:r>
              <w:t>1863 (27 Vict. No. 8)</w:t>
            </w:r>
          </w:p>
        </w:tc>
        <w:tc>
          <w:tcPr>
            <w:tcW w:w="2693" w:type="dxa"/>
          </w:tcPr>
          <w:p w14:paraId="0B851931" w14:textId="77777777" w:rsidR="00701746" w:rsidRDefault="007919F7">
            <w:pPr>
              <w:pStyle w:val="Table09Row"/>
            </w:pPr>
            <w:r>
              <w:rPr>
                <w:i/>
              </w:rPr>
              <w:t>Steam Vessel Boat Ordinance 1863</w:t>
            </w:r>
          </w:p>
        </w:tc>
        <w:tc>
          <w:tcPr>
            <w:tcW w:w="1276" w:type="dxa"/>
          </w:tcPr>
          <w:p w14:paraId="0C243483" w14:textId="77777777" w:rsidR="00701746" w:rsidRDefault="007919F7">
            <w:pPr>
              <w:pStyle w:val="Table09Row"/>
            </w:pPr>
            <w:r>
              <w:t>15 Jul 1863</w:t>
            </w:r>
          </w:p>
        </w:tc>
        <w:tc>
          <w:tcPr>
            <w:tcW w:w="3402" w:type="dxa"/>
          </w:tcPr>
          <w:p w14:paraId="63FF328C" w14:textId="77777777" w:rsidR="00701746" w:rsidRDefault="007919F7">
            <w:pPr>
              <w:pStyle w:val="Table09Row"/>
            </w:pPr>
            <w:r>
              <w:t>15 Jul 1863</w:t>
            </w:r>
          </w:p>
        </w:tc>
        <w:tc>
          <w:tcPr>
            <w:tcW w:w="1123" w:type="dxa"/>
          </w:tcPr>
          <w:p w14:paraId="5042FE19" w14:textId="77777777" w:rsidR="00701746" w:rsidRDefault="007919F7">
            <w:pPr>
              <w:pStyle w:val="Table09Row"/>
            </w:pPr>
            <w:r>
              <w:t>1878 (42 Vict. No. 24)</w:t>
            </w:r>
          </w:p>
        </w:tc>
      </w:tr>
      <w:tr w:rsidR="00701746" w14:paraId="36515199" w14:textId="77777777">
        <w:trPr>
          <w:cantSplit/>
          <w:jc w:val="center"/>
        </w:trPr>
        <w:tc>
          <w:tcPr>
            <w:tcW w:w="1418" w:type="dxa"/>
          </w:tcPr>
          <w:p w14:paraId="64D25F4A" w14:textId="77777777" w:rsidR="00701746" w:rsidRDefault="007919F7">
            <w:pPr>
              <w:pStyle w:val="Table09Row"/>
            </w:pPr>
            <w:r>
              <w:t>1863 (27 Vict. No. 9)</w:t>
            </w:r>
          </w:p>
        </w:tc>
        <w:tc>
          <w:tcPr>
            <w:tcW w:w="2693" w:type="dxa"/>
          </w:tcPr>
          <w:p w14:paraId="759E8B79" w14:textId="77777777" w:rsidR="00701746" w:rsidRDefault="007919F7">
            <w:pPr>
              <w:pStyle w:val="Table09Row"/>
            </w:pPr>
            <w:r>
              <w:rPr>
                <w:i/>
              </w:rPr>
              <w:t>Colonial Passengers Ordinance amendment (1863)</w:t>
            </w:r>
          </w:p>
        </w:tc>
        <w:tc>
          <w:tcPr>
            <w:tcW w:w="1276" w:type="dxa"/>
          </w:tcPr>
          <w:p w14:paraId="5E5988E2" w14:textId="77777777" w:rsidR="00701746" w:rsidRDefault="007919F7">
            <w:pPr>
              <w:pStyle w:val="Table09Row"/>
            </w:pPr>
            <w:r>
              <w:t>15 Jul 1863</w:t>
            </w:r>
          </w:p>
        </w:tc>
        <w:tc>
          <w:tcPr>
            <w:tcW w:w="3402" w:type="dxa"/>
          </w:tcPr>
          <w:p w14:paraId="2BE51D8B" w14:textId="77777777" w:rsidR="00701746" w:rsidRDefault="007919F7">
            <w:pPr>
              <w:pStyle w:val="Table09Row"/>
            </w:pPr>
            <w:r>
              <w:t>15 Jul 1863</w:t>
            </w:r>
          </w:p>
        </w:tc>
        <w:tc>
          <w:tcPr>
            <w:tcW w:w="1123" w:type="dxa"/>
          </w:tcPr>
          <w:p w14:paraId="0FAB365D" w14:textId="77777777" w:rsidR="00701746" w:rsidRDefault="007919F7">
            <w:pPr>
              <w:pStyle w:val="Table09Row"/>
            </w:pPr>
            <w:r>
              <w:t>1967/068</w:t>
            </w:r>
          </w:p>
        </w:tc>
      </w:tr>
      <w:tr w:rsidR="00701746" w14:paraId="1A437976" w14:textId="77777777">
        <w:trPr>
          <w:cantSplit/>
          <w:jc w:val="center"/>
        </w:trPr>
        <w:tc>
          <w:tcPr>
            <w:tcW w:w="1418" w:type="dxa"/>
          </w:tcPr>
          <w:p w14:paraId="68B41CD1" w14:textId="77777777" w:rsidR="00701746" w:rsidRDefault="007919F7">
            <w:pPr>
              <w:pStyle w:val="Table09Row"/>
            </w:pPr>
            <w:r>
              <w:t>1863 (27 Vict. No. 10)</w:t>
            </w:r>
          </w:p>
        </w:tc>
        <w:tc>
          <w:tcPr>
            <w:tcW w:w="2693" w:type="dxa"/>
          </w:tcPr>
          <w:p w14:paraId="60C26DA4" w14:textId="77777777" w:rsidR="00701746" w:rsidRDefault="007919F7">
            <w:pPr>
              <w:pStyle w:val="Table09Row"/>
            </w:pPr>
            <w:r>
              <w:rPr>
                <w:i/>
              </w:rPr>
              <w:t>Bills of sale (1863)</w:t>
            </w:r>
          </w:p>
        </w:tc>
        <w:tc>
          <w:tcPr>
            <w:tcW w:w="1276" w:type="dxa"/>
          </w:tcPr>
          <w:p w14:paraId="1DF5261D" w14:textId="77777777" w:rsidR="00701746" w:rsidRDefault="007919F7">
            <w:pPr>
              <w:pStyle w:val="Table09Row"/>
            </w:pPr>
            <w:r>
              <w:t>15 Jul 1863</w:t>
            </w:r>
          </w:p>
        </w:tc>
        <w:tc>
          <w:tcPr>
            <w:tcW w:w="3402" w:type="dxa"/>
          </w:tcPr>
          <w:p w14:paraId="60C3F1D6" w14:textId="77777777" w:rsidR="00701746" w:rsidRDefault="007919F7">
            <w:pPr>
              <w:pStyle w:val="Table09Row"/>
            </w:pPr>
            <w:r>
              <w:t>15 Jul 1863</w:t>
            </w:r>
          </w:p>
        </w:tc>
        <w:tc>
          <w:tcPr>
            <w:tcW w:w="1123" w:type="dxa"/>
          </w:tcPr>
          <w:p w14:paraId="58218DA3" w14:textId="77777777" w:rsidR="00701746" w:rsidRDefault="007919F7">
            <w:pPr>
              <w:pStyle w:val="Table09Row"/>
            </w:pPr>
            <w:r>
              <w:t>1879 (43 Vict. No. 19)</w:t>
            </w:r>
          </w:p>
        </w:tc>
      </w:tr>
      <w:tr w:rsidR="00701746" w14:paraId="7499DC05" w14:textId="77777777">
        <w:trPr>
          <w:cantSplit/>
          <w:jc w:val="center"/>
        </w:trPr>
        <w:tc>
          <w:tcPr>
            <w:tcW w:w="1418" w:type="dxa"/>
          </w:tcPr>
          <w:p w14:paraId="29977624" w14:textId="77777777" w:rsidR="00701746" w:rsidRDefault="007919F7">
            <w:pPr>
              <w:pStyle w:val="Table09Row"/>
            </w:pPr>
            <w:r>
              <w:t>1863 (27 Vict. No. 11)</w:t>
            </w:r>
          </w:p>
        </w:tc>
        <w:tc>
          <w:tcPr>
            <w:tcW w:w="2693" w:type="dxa"/>
          </w:tcPr>
          <w:p w14:paraId="329C077D" w14:textId="77777777" w:rsidR="00701746" w:rsidRDefault="007919F7">
            <w:pPr>
              <w:pStyle w:val="Table09Row"/>
            </w:pPr>
            <w:r>
              <w:rPr>
                <w:i/>
              </w:rPr>
              <w:t xml:space="preserve">Admiralty lands </w:t>
            </w:r>
            <w:r>
              <w:rPr>
                <w:i/>
              </w:rPr>
              <w:t>vesting (1863)</w:t>
            </w:r>
          </w:p>
        </w:tc>
        <w:tc>
          <w:tcPr>
            <w:tcW w:w="1276" w:type="dxa"/>
          </w:tcPr>
          <w:p w14:paraId="26D81A08" w14:textId="77777777" w:rsidR="00701746" w:rsidRDefault="007919F7">
            <w:pPr>
              <w:pStyle w:val="Table09Row"/>
            </w:pPr>
            <w:r>
              <w:t>15 Jul 1863</w:t>
            </w:r>
          </w:p>
        </w:tc>
        <w:tc>
          <w:tcPr>
            <w:tcW w:w="3402" w:type="dxa"/>
          </w:tcPr>
          <w:p w14:paraId="4B6B73A8" w14:textId="77777777" w:rsidR="00701746" w:rsidRDefault="007919F7">
            <w:pPr>
              <w:pStyle w:val="Table09Row"/>
            </w:pPr>
            <w:r>
              <w:t>15 Jul 1863</w:t>
            </w:r>
          </w:p>
        </w:tc>
        <w:tc>
          <w:tcPr>
            <w:tcW w:w="1123" w:type="dxa"/>
          </w:tcPr>
          <w:p w14:paraId="7440CA32" w14:textId="77777777" w:rsidR="00701746" w:rsidRDefault="007919F7">
            <w:pPr>
              <w:pStyle w:val="Table09Row"/>
            </w:pPr>
            <w:r>
              <w:t>1970/010</w:t>
            </w:r>
          </w:p>
        </w:tc>
      </w:tr>
      <w:tr w:rsidR="00701746" w14:paraId="7A4FE2BD" w14:textId="77777777">
        <w:trPr>
          <w:cantSplit/>
          <w:jc w:val="center"/>
        </w:trPr>
        <w:tc>
          <w:tcPr>
            <w:tcW w:w="1418" w:type="dxa"/>
          </w:tcPr>
          <w:p w14:paraId="4D9A8F65" w14:textId="77777777" w:rsidR="00701746" w:rsidRDefault="007919F7">
            <w:pPr>
              <w:pStyle w:val="Table09Row"/>
            </w:pPr>
            <w:r>
              <w:t>1863 (27 Vict. No. 12)</w:t>
            </w:r>
          </w:p>
        </w:tc>
        <w:tc>
          <w:tcPr>
            <w:tcW w:w="2693" w:type="dxa"/>
          </w:tcPr>
          <w:p w14:paraId="3D7BFEF7" w14:textId="77777777" w:rsidR="00701746" w:rsidRDefault="007919F7">
            <w:pPr>
              <w:pStyle w:val="Table09Row"/>
            </w:pPr>
            <w:r>
              <w:rPr>
                <w:i/>
              </w:rPr>
              <w:t>Appropriation (1863) [27 Vict. No. 12]</w:t>
            </w:r>
          </w:p>
        </w:tc>
        <w:tc>
          <w:tcPr>
            <w:tcW w:w="1276" w:type="dxa"/>
          </w:tcPr>
          <w:p w14:paraId="58F12B70" w14:textId="77777777" w:rsidR="00701746" w:rsidRDefault="007919F7">
            <w:pPr>
              <w:pStyle w:val="Table09Row"/>
            </w:pPr>
            <w:r>
              <w:t>15 Jul 1863</w:t>
            </w:r>
          </w:p>
        </w:tc>
        <w:tc>
          <w:tcPr>
            <w:tcW w:w="3402" w:type="dxa"/>
          </w:tcPr>
          <w:p w14:paraId="371C3C22" w14:textId="77777777" w:rsidR="00701746" w:rsidRDefault="007919F7">
            <w:pPr>
              <w:pStyle w:val="Table09Row"/>
            </w:pPr>
            <w:r>
              <w:t>15 Jul 1863</w:t>
            </w:r>
          </w:p>
        </w:tc>
        <w:tc>
          <w:tcPr>
            <w:tcW w:w="1123" w:type="dxa"/>
          </w:tcPr>
          <w:p w14:paraId="513BB307" w14:textId="77777777" w:rsidR="00701746" w:rsidRDefault="007919F7">
            <w:pPr>
              <w:pStyle w:val="Table09Row"/>
            </w:pPr>
            <w:r>
              <w:t>1964/061 (13 Eliz. II No. 61)</w:t>
            </w:r>
          </w:p>
        </w:tc>
      </w:tr>
      <w:tr w:rsidR="00701746" w14:paraId="34E840E2" w14:textId="77777777">
        <w:trPr>
          <w:cantSplit/>
          <w:jc w:val="center"/>
        </w:trPr>
        <w:tc>
          <w:tcPr>
            <w:tcW w:w="1418" w:type="dxa"/>
          </w:tcPr>
          <w:p w14:paraId="65BA6CA3" w14:textId="77777777" w:rsidR="00701746" w:rsidRDefault="007919F7">
            <w:pPr>
              <w:pStyle w:val="Table09Row"/>
            </w:pPr>
            <w:r>
              <w:t>1863 (27 Vict. No. 13)</w:t>
            </w:r>
          </w:p>
        </w:tc>
        <w:tc>
          <w:tcPr>
            <w:tcW w:w="2693" w:type="dxa"/>
          </w:tcPr>
          <w:p w14:paraId="3BE68C58" w14:textId="77777777" w:rsidR="00701746" w:rsidRDefault="007919F7">
            <w:pPr>
              <w:pStyle w:val="Table09Row"/>
            </w:pPr>
            <w:r>
              <w:rPr>
                <w:i/>
              </w:rPr>
              <w:t>Land vesting, City of Perth (1863)</w:t>
            </w:r>
          </w:p>
        </w:tc>
        <w:tc>
          <w:tcPr>
            <w:tcW w:w="1276" w:type="dxa"/>
          </w:tcPr>
          <w:p w14:paraId="16A2F1B9" w14:textId="77777777" w:rsidR="00701746" w:rsidRDefault="007919F7">
            <w:pPr>
              <w:pStyle w:val="Table09Row"/>
            </w:pPr>
            <w:r>
              <w:t>15 Jul 1863</w:t>
            </w:r>
          </w:p>
        </w:tc>
        <w:tc>
          <w:tcPr>
            <w:tcW w:w="3402" w:type="dxa"/>
          </w:tcPr>
          <w:p w14:paraId="04201350" w14:textId="77777777" w:rsidR="00701746" w:rsidRDefault="007919F7">
            <w:pPr>
              <w:pStyle w:val="Table09Row"/>
            </w:pPr>
            <w:r>
              <w:t>15 Jul 1863</w:t>
            </w:r>
          </w:p>
        </w:tc>
        <w:tc>
          <w:tcPr>
            <w:tcW w:w="1123" w:type="dxa"/>
          </w:tcPr>
          <w:p w14:paraId="5D919404" w14:textId="77777777" w:rsidR="00701746" w:rsidRDefault="007919F7">
            <w:pPr>
              <w:pStyle w:val="Table09Row"/>
            </w:pPr>
            <w:r>
              <w:t>1965/057</w:t>
            </w:r>
          </w:p>
        </w:tc>
      </w:tr>
      <w:tr w:rsidR="00701746" w14:paraId="0BC47258" w14:textId="77777777">
        <w:trPr>
          <w:cantSplit/>
          <w:jc w:val="center"/>
        </w:trPr>
        <w:tc>
          <w:tcPr>
            <w:tcW w:w="1418" w:type="dxa"/>
          </w:tcPr>
          <w:p w14:paraId="4D0DF95D" w14:textId="77777777" w:rsidR="00701746" w:rsidRDefault="007919F7">
            <w:pPr>
              <w:pStyle w:val="Table09Row"/>
            </w:pPr>
            <w:r>
              <w:t>1863 (27 Vict. No. 14)</w:t>
            </w:r>
          </w:p>
        </w:tc>
        <w:tc>
          <w:tcPr>
            <w:tcW w:w="2693" w:type="dxa"/>
          </w:tcPr>
          <w:p w14:paraId="2C2447C4" w14:textId="77777777" w:rsidR="00701746" w:rsidRDefault="007919F7">
            <w:pPr>
              <w:pStyle w:val="Table09Row"/>
            </w:pPr>
            <w:r>
              <w:rPr>
                <w:i/>
              </w:rPr>
              <w:t>Liquor sales, colonial wine (1863)</w:t>
            </w:r>
          </w:p>
        </w:tc>
        <w:tc>
          <w:tcPr>
            <w:tcW w:w="1276" w:type="dxa"/>
          </w:tcPr>
          <w:p w14:paraId="06E20206" w14:textId="77777777" w:rsidR="00701746" w:rsidRDefault="007919F7">
            <w:pPr>
              <w:pStyle w:val="Table09Row"/>
            </w:pPr>
            <w:r>
              <w:t>15 Jul 1863</w:t>
            </w:r>
          </w:p>
        </w:tc>
        <w:tc>
          <w:tcPr>
            <w:tcW w:w="3402" w:type="dxa"/>
          </w:tcPr>
          <w:p w14:paraId="27744F29" w14:textId="77777777" w:rsidR="00701746" w:rsidRDefault="007919F7">
            <w:pPr>
              <w:pStyle w:val="Table09Row"/>
            </w:pPr>
            <w:r>
              <w:t>15 Jul 1863</w:t>
            </w:r>
          </w:p>
        </w:tc>
        <w:tc>
          <w:tcPr>
            <w:tcW w:w="1123" w:type="dxa"/>
          </w:tcPr>
          <w:p w14:paraId="340DAD77" w14:textId="77777777" w:rsidR="00701746" w:rsidRDefault="007919F7">
            <w:pPr>
              <w:pStyle w:val="Table09Row"/>
            </w:pPr>
            <w:r>
              <w:t>1872 (36 Vict. No. 5)</w:t>
            </w:r>
          </w:p>
        </w:tc>
      </w:tr>
      <w:tr w:rsidR="00701746" w14:paraId="1C6B4537" w14:textId="77777777">
        <w:trPr>
          <w:cantSplit/>
          <w:jc w:val="center"/>
        </w:trPr>
        <w:tc>
          <w:tcPr>
            <w:tcW w:w="1418" w:type="dxa"/>
          </w:tcPr>
          <w:p w14:paraId="0A6351B8" w14:textId="77777777" w:rsidR="00701746" w:rsidRDefault="007919F7">
            <w:pPr>
              <w:pStyle w:val="Table09Row"/>
            </w:pPr>
            <w:r>
              <w:t>1863 (27 Vict. No. 15)</w:t>
            </w:r>
          </w:p>
        </w:tc>
        <w:tc>
          <w:tcPr>
            <w:tcW w:w="2693" w:type="dxa"/>
          </w:tcPr>
          <w:p w14:paraId="1F42B8B7" w14:textId="77777777" w:rsidR="00701746" w:rsidRDefault="007919F7">
            <w:pPr>
              <w:pStyle w:val="Table09Row"/>
            </w:pPr>
            <w:r>
              <w:rPr>
                <w:i/>
              </w:rPr>
              <w:t>Appropriation (1863) [27 Vict. No. 15]</w:t>
            </w:r>
          </w:p>
        </w:tc>
        <w:tc>
          <w:tcPr>
            <w:tcW w:w="1276" w:type="dxa"/>
          </w:tcPr>
          <w:p w14:paraId="5DB51926" w14:textId="77777777" w:rsidR="00701746" w:rsidRDefault="007919F7">
            <w:pPr>
              <w:pStyle w:val="Table09Row"/>
            </w:pPr>
            <w:r>
              <w:t>15 Jul 1863</w:t>
            </w:r>
          </w:p>
        </w:tc>
        <w:tc>
          <w:tcPr>
            <w:tcW w:w="3402" w:type="dxa"/>
          </w:tcPr>
          <w:p w14:paraId="0792AA63" w14:textId="77777777" w:rsidR="00701746" w:rsidRDefault="007919F7">
            <w:pPr>
              <w:pStyle w:val="Table09Row"/>
            </w:pPr>
            <w:r>
              <w:t>15 Jul 1863</w:t>
            </w:r>
          </w:p>
        </w:tc>
        <w:tc>
          <w:tcPr>
            <w:tcW w:w="1123" w:type="dxa"/>
          </w:tcPr>
          <w:p w14:paraId="209F5ACE" w14:textId="77777777" w:rsidR="00701746" w:rsidRDefault="007919F7">
            <w:pPr>
              <w:pStyle w:val="Table09Row"/>
            </w:pPr>
            <w:r>
              <w:t>1964/061 (13 Eliz. II No. 61)</w:t>
            </w:r>
          </w:p>
        </w:tc>
      </w:tr>
      <w:tr w:rsidR="00701746" w14:paraId="1C56B610" w14:textId="77777777">
        <w:trPr>
          <w:cantSplit/>
          <w:jc w:val="center"/>
        </w:trPr>
        <w:tc>
          <w:tcPr>
            <w:tcW w:w="1418" w:type="dxa"/>
          </w:tcPr>
          <w:p w14:paraId="5A4B012E" w14:textId="77777777" w:rsidR="00701746" w:rsidRDefault="007919F7">
            <w:pPr>
              <w:pStyle w:val="Table09Row"/>
            </w:pPr>
            <w:r>
              <w:t>1863 (27 Vict. No. 16)</w:t>
            </w:r>
          </w:p>
        </w:tc>
        <w:tc>
          <w:tcPr>
            <w:tcW w:w="2693" w:type="dxa"/>
          </w:tcPr>
          <w:p w14:paraId="0A793661" w14:textId="77777777" w:rsidR="00701746" w:rsidRDefault="007919F7">
            <w:pPr>
              <w:pStyle w:val="Table09Row"/>
            </w:pPr>
            <w:r>
              <w:rPr>
                <w:i/>
              </w:rPr>
              <w:t>Vineyard Distillation Ordinance 1863</w:t>
            </w:r>
          </w:p>
        </w:tc>
        <w:tc>
          <w:tcPr>
            <w:tcW w:w="1276" w:type="dxa"/>
          </w:tcPr>
          <w:p w14:paraId="6727D398" w14:textId="77777777" w:rsidR="00701746" w:rsidRDefault="007919F7">
            <w:pPr>
              <w:pStyle w:val="Table09Row"/>
            </w:pPr>
            <w:r>
              <w:t>15 Jul 1863</w:t>
            </w:r>
          </w:p>
        </w:tc>
        <w:tc>
          <w:tcPr>
            <w:tcW w:w="3402" w:type="dxa"/>
          </w:tcPr>
          <w:p w14:paraId="7DED5C6F" w14:textId="77777777" w:rsidR="00701746" w:rsidRDefault="007919F7">
            <w:pPr>
              <w:pStyle w:val="Table09Row"/>
            </w:pPr>
            <w:r>
              <w:t>15 Jul 1863</w:t>
            </w:r>
          </w:p>
        </w:tc>
        <w:tc>
          <w:tcPr>
            <w:tcW w:w="1123" w:type="dxa"/>
          </w:tcPr>
          <w:p w14:paraId="160015F3" w14:textId="77777777" w:rsidR="00701746" w:rsidRDefault="007919F7">
            <w:pPr>
              <w:pStyle w:val="Table09Row"/>
            </w:pPr>
            <w:r>
              <w:t>1970/010</w:t>
            </w:r>
          </w:p>
        </w:tc>
      </w:tr>
      <w:tr w:rsidR="00701746" w14:paraId="0C294720" w14:textId="77777777">
        <w:trPr>
          <w:cantSplit/>
          <w:jc w:val="center"/>
        </w:trPr>
        <w:tc>
          <w:tcPr>
            <w:tcW w:w="1418" w:type="dxa"/>
          </w:tcPr>
          <w:p w14:paraId="459352C9" w14:textId="77777777" w:rsidR="00701746" w:rsidRDefault="007919F7">
            <w:pPr>
              <w:pStyle w:val="Table09Row"/>
            </w:pPr>
            <w:r>
              <w:t>1863 (27 Vict. No. 17)</w:t>
            </w:r>
          </w:p>
        </w:tc>
        <w:tc>
          <w:tcPr>
            <w:tcW w:w="2693" w:type="dxa"/>
          </w:tcPr>
          <w:p w14:paraId="3FDBD418" w14:textId="77777777" w:rsidR="00701746" w:rsidRDefault="007919F7">
            <w:pPr>
              <w:pStyle w:val="Table09Row"/>
            </w:pPr>
            <w:r>
              <w:rPr>
                <w:i/>
              </w:rPr>
              <w:t>Magistrates jurisdiction (1863)</w:t>
            </w:r>
          </w:p>
        </w:tc>
        <w:tc>
          <w:tcPr>
            <w:tcW w:w="1276" w:type="dxa"/>
          </w:tcPr>
          <w:p w14:paraId="6F6465D9" w14:textId="77777777" w:rsidR="00701746" w:rsidRDefault="007919F7">
            <w:pPr>
              <w:pStyle w:val="Table09Row"/>
            </w:pPr>
            <w:r>
              <w:t>15 Jul 1863</w:t>
            </w:r>
          </w:p>
        </w:tc>
        <w:tc>
          <w:tcPr>
            <w:tcW w:w="3402" w:type="dxa"/>
          </w:tcPr>
          <w:p w14:paraId="79A41A75" w14:textId="77777777" w:rsidR="00701746" w:rsidRDefault="007919F7">
            <w:pPr>
              <w:pStyle w:val="Table09Row"/>
            </w:pPr>
            <w:r>
              <w:t>15 Jul 1863</w:t>
            </w:r>
          </w:p>
        </w:tc>
        <w:tc>
          <w:tcPr>
            <w:tcW w:w="1123" w:type="dxa"/>
          </w:tcPr>
          <w:p w14:paraId="2797F89C" w14:textId="77777777" w:rsidR="00701746" w:rsidRDefault="007919F7">
            <w:pPr>
              <w:pStyle w:val="Table09Row"/>
            </w:pPr>
            <w:r>
              <w:t>1970/010</w:t>
            </w:r>
          </w:p>
        </w:tc>
      </w:tr>
      <w:tr w:rsidR="00701746" w14:paraId="1CA36F90" w14:textId="77777777">
        <w:trPr>
          <w:cantSplit/>
          <w:jc w:val="center"/>
        </w:trPr>
        <w:tc>
          <w:tcPr>
            <w:tcW w:w="1418" w:type="dxa"/>
          </w:tcPr>
          <w:p w14:paraId="269A50EC" w14:textId="77777777" w:rsidR="00701746" w:rsidRDefault="007919F7">
            <w:pPr>
              <w:pStyle w:val="Table09Row"/>
            </w:pPr>
            <w:r>
              <w:t>1863 (27 Vict. No. 18)</w:t>
            </w:r>
          </w:p>
        </w:tc>
        <w:tc>
          <w:tcPr>
            <w:tcW w:w="2693" w:type="dxa"/>
          </w:tcPr>
          <w:p w14:paraId="091F2D5A" w14:textId="77777777" w:rsidR="00701746" w:rsidRDefault="007919F7">
            <w:pPr>
              <w:pStyle w:val="Table09Row"/>
            </w:pPr>
            <w:r>
              <w:rPr>
                <w:i/>
              </w:rPr>
              <w:t>Pensioners Benevolent Society (1863)</w:t>
            </w:r>
          </w:p>
        </w:tc>
        <w:tc>
          <w:tcPr>
            <w:tcW w:w="1276" w:type="dxa"/>
          </w:tcPr>
          <w:p w14:paraId="0C1B9157" w14:textId="77777777" w:rsidR="00701746" w:rsidRDefault="007919F7">
            <w:pPr>
              <w:pStyle w:val="Table09Row"/>
            </w:pPr>
            <w:r>
              <w:t>15 Jul 1863</w:t>
            </w:r>
          </w:p>
        </w:tc>
        <w:tc>
          <w:tcPr>
            <w:tcW w:w="3402" w:type="dxa"/>
          </w:tcPr>
          <w:p w14:paraId="18A38090" w14:textId="77777777" w:rsidR="00701746" w:rsidRDefault="007919F7">
            <w:pPr>
              <w:pStyle w:val="Table09Row"/>
            </w:pPr>
            <w:r>
              <w:t>15 Jul 1863</w:t>
            </w:r>
          </w:p>
        </w:tc>
        <w:tc>
          <w:tcPr>
            <w:tcW w:w="1123" w:type="dxa"/>
          </w:tcPr>
          <w:p w14:paraId="5387D281" w14:textId="77777777" w:rsidR="00701746" w:rsidRDefault="007919F7">
            <w:pPr>
              <w:pStyle w:val="Table09Row"/>
            </w:pPr>
            <w:r>
              <w:t>1871 (35 Vict. No. 13)</w:t>
            </w:r>
          </w:p>
        </w:tc>
      </w:tr>
      <w:tr w:rsidR="00701746" w14:paraId="477F5EED" w14:textId="77777777">
        <w:trPr>
          <w:cantSplit/>
          <w:jc w:val="center"/>
        </w:trPr>
        <w:tc>
          <w:tcPr>
            <w:tcW w:w="1418" w:type="dxa"/>
          </w:tcPr>
          <w:p w14:paraId="44FBB2D7" w14:textId="77777777" w:rsidR="00701746" w:rsidRDefault="007919F7">
            <w:pPr>
              <w:pStyle w:val="Table09Row"/>
            </w:pPr>
            <w:r>
              <w:t>1863 (27 Vict. No. 19)</w:t>
            </w:r>
          </w:p>
        </w:tc>
        <w:tc>
          <w:tcPr>
            <w:tcW w:w="2693" w:type="dxa"/>
          </w:tcPr>
          <w:p w14:paraId="0708BF8B" w14:textId="77777777" w:rsidR="00701746" w:rsidRDefault="007919F7">
            <w:pPr>
              <w:pStyle w:val="Table09Row"/>
            </w:pPr>
            <w:r>
              <w:rPr>
                <w:i/>
              </w:rPr>
              <w:t>Matrimonial Causes Ordinance 1863</w:t>
            </w:r>
          </w:p>
        </w:tc>
        <w:tc>
          <w:tcPr>
            <w:tcW w:w="1276" w:type="dxa"/>
          </w:tcPr>
          <w:p w14:paraId="75A8FE60" w14:textId="77777777" w:rsidR="00701746" w:rsidRDefault="007919F7">
            <w:pPr>
              <w:pStyle w:val="Table09Row"/>
            </w:pPr>
            <w:r>
              <w:t>22 Jul 1863</w:t>
            </w:r>
          </w:p>
        </w:tc>
        <w:tc>
          <w:tcPr>
            <w:tcW w:w="3402" w:type="dxa"/>
          </w:tcPr>
          <w:p w14:paraId="6F33A2A2" w14:textId="77777777" w:rsidR="00701746" w:rsidRDefault="007919F7">
            <w:pPr>
              <w:pStyle w:val="Table09Row"/>
            </w:pPr>
            <w:r>
              <w:t>22 Jul 1863</w:t>
            </w:r>
          </w:p>
        </w:tc>
        <w:tc>
          <w:tcPr>
            <w:tcW w:w="1123" w:type="dxa"/>
          </w:tcPr>
          <w:p w14:paraId="2AF30123" w14:textId="77777777" w:rsidR="00701746" w:rsidRDefault="007919F7">
            <w:pPr>
              <w:pStyle w:val="Table09Row"/>
            </w:pPr>
            <w:r>
              <w:t>1997/041</w:t>
            </w:r>
          </w:p>
        </w:tc>
      </w:tr>
      <w:tr w:rsidR="00701746" w14:paraId="30A9CE6F" w14:textId="77777777">
        <w:trPr>
          <w:cantSplit/>
          <w:jc w:val="center"/>
        </w:trPr>
        <w:tc>
          <w:tcPr>
            <w:tcW w:w="1418" w:type="dxa"/>
          </w:tcPr>
          <w:p w14:paraId="7C698150" w14:textId="77777777" w:rsidR="00701746" w:rsidRDefault="007919F7">
            <w:pPr>
              <w:pStyle w:val="Table09Row"/>
            </w:pPr>
            <w:r>
              <w:t>1863 (27 Vict. No. 20)</w:t>
            </w:r>
          </w:p>
        </w:tc>
        <w:tc>
          <w:tcPr>
            <w:tcW w:w="2693" w:type="dxa"/>
          </w:tcPr>
          <w:p w14:paraId="7692C462" w14:textId="77777777" w:rsidR="00701746" w:rsidRDefault="007919F7">
            <w:pPr>
              <w:pStyle w:val="Table09Row"/>
            </w:pPr>
            <w:r>
              <w:rPr>
                <w:i/>
              </w:rPr>
              <w:t>Insolvent Ordinance amendment (1863)</w:t>
            </w:r>
          </w:p>
        </w:tc>
        <w:tc>
          <w:tcPr>
            <w:tcW w:w="1276" w:type="dxa"/>
          </w:tcPr>
          <w:p w14:paraId="7784DA36" w14:textId="77777777" w:rsidR="00701746" w:rsidRDefault="007919F7">
            <w:pPr>
              <w:pStyle w:val="Table09Row"/>
            </w:pPr>
            <w:r>
              <w:t>22 Jul 1863</w:t>
            </w:r>
          </w:p>
        </w:tc>
        <w:tc>
          <w:tcPr>
            <w:tcW w:w="3402" w:type="dxa"/>
          </w:tcPr>
          <w:p w14:paraId="3EB43823" w14:textId="77777777" w:rsidR="00701746" w:rsidRDefault="007919F7">
            <w:pPr>
              <w:pStyle w:val="Table09Row"/>
            </w:pPr>
            <w:r>
              <w:t>22 Jul 1863</w:t>
            </w:r>
          </w:p>
        </w:tc>
        <w:tc>
          <w:tcPr>
            <w:tcW w:w="1123" w:type="dxa"/>
          </w:tcPr>
          <w:p w14:paraId="22DA6D8F" w14:textId="77777777" w:rsidR="00701746" w:rsidRDefault="007919F7">
            <w:pPr>
              <w:pStyle w:val="Table09Row"/>
            </w:pPr>
            <w:r>
              <w:t>1871 (34 Vict. No. 20)</w:t>
            </w:r>
          </w:p>
        </w:tc>
      </w:tr>
      <w:tr w:rsidR="00701746" w14:paraId="69243621" w14:textId="77777777">
        <w:trPr>
          <w:cantSplit/>
          <w:jc w:val="center"/>
        </w:trPr>
        <w:tc>
          <w:tcPr>
            <w:tcW w:w="1418" w:type="dxa"/>
          </w:tcPr>
          <w:p w14:paraId="7D6136BC" w14:textId="77777777" w:rsidR="00701746" w:rsidRDefault="007919F7">
            <w:pPr>
              <w:pStyle w:val="Table09Row"/>
            </w:pPr>
            <w:r>
              <w:t xml:space="preserve">1863 (27 Vict. No. </w:t>
            </w:r>
            <w:r>
              <w:t>21)</w:t>
            </w:r>
          </w:p>
        </w:tc>
        <w:tc>
          <w:tcPr>
            <w:tcW w:w="2693" w:type="dxa"/>
          </w:tcPr>
          <w:p w14:paraId="157DD644" w14:textId="77777777" w:rsidR="00701746" w:rsidRDefault="007919F7">
            <w:pPr>
              <w:pStyle w:val="Table09Row"/>
            </w:pPr>
            <w:r>
              <w:rPr>
                <w:i/>
              </w:rPr>
              <w:t>Small Debts Ordinance 1863</w:t>
            </w:r>
          </w:p>
        </w:tc>
        <w:tc>
          <w:tcPr>
            <w:tcW w:w="1276" w:type="dxa"/>
          </w:tcPr>
          <w:p w14:paraId="1791ADDF" w14:textId="77777777" w:rsidR="00701746" w:rsidRDefault="007919F7">
            <w:pPr>
              <w:pStyle w:val="Table09Row"/>
            </w:pPr>
            <w:r>
              <w:t>22 Jul 1863</w:t>
            </w:r>
          </w:p>
        </w:tc>
        <w:tc>
          <w:tcPr>
            <w:tcW w:w="3402" w:type="dxa"/>
          </w:tcPr>
          <w:p w14:paraId="4AC7FC35" w14:textId="77777777" w:rsidR="00701746" w:rsidRDefault="007919F7">
            <w:pPr>
              <w:pStyle w:val="Table09Row"/>
            </w:pPr>
            <w:r>
              <w:t>22 Jul 1863</w:t>
            </w:r>
          </w:p>
        </w:tc>
        <w:tc>
          <w:tcPr>
            <w:tcW w:w="1123" w:type="dxa"/>
          </w:tcPr>
          <w:p w14:paraId="75235FEE" w14:textId="77777777" w:rsidR="00701746" w:rsidRDefault="007919F7">
            <w:pPr>
              <w:pStyle w:val="Table09Row"/>
            </w:pPr>
            <w:r>
              <w:t>1904/051 (4 Edw. VII No. 26)</w:t>
            </w:r>
          </w:p>
        </w:tc>
      </w:tr>
    </w:tbl>
    <w:p w14:paraId="2D3D75D1" w14:textId="77777777" w:rsidR="00701746" w:rsidRDefault="00701746"/>
    <w:p w14:paraId="29DDA6FF" w14:textId="77777777" w:rsidR="00701746" w:rsidRDefault="007919F7">
      <w:pPr>
        <w:pStyle w:val="IAlphabetDivider"/>
      </w:pPr>
      <w:r>
        <w:t>1862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9B7A541" w14:textId="77777777">
        <w:trPr>
          <w:cantSplit/>
          <w:trHeight w:val="510"/>
          <w:tblHeader/>
          <w:jc w:val="center"/>
        </w:trPr>
        <w:tc>
          <w:tcPr>
            <w:tcW w:w="1418" w:type="dxa"/>
            <w:tcBorders>
              <w:top w:val="single" w:sz="4" w:space="0" w:color="auto"/>
              <w:bottom w:val="single" w:sz="4" w:space="0" w:color="auto"/>
            </w:tcBorders>
            <w:vAlign w:val="center"/>
          </w:tcPr>
          <w:p w14:paraId="375C56D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C7C0D2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E129BD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AF06F6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4ED969B" w14:textId="77777777" w:rsidR="00701746" w:rsidRDefault="007919F7">
            <w:pPr>
              <w:pStyle w:val="Table09Hdr"/>
            </w:pPr>
            <w:r>
              <w:t>Repealed/Expired</w:t>
            </w:r>
          </w:p>
        </w:tc>
      </w:tr>
      <w:tr w:rsidR="00701746" w14:paraId="44E89558" w14:textId="77777777">
        <w:trPr>
          <w:cantSplit/>
          <w:jc w:val="center"/>
        </w:trPr>
        <w:tc>
          <w:tcPr>
            <w:tcW w:w="1418" w:type="dxa"/>
          </w:tcPr>
          <w:p w14:paraId="554B8C7F" w14:textId="77777777" w:rsidR="00701746" w:rsidRDefault="007919F7">
            <w:pPr>
              <w:pStyle w:val="Table09Row"/>
            </w:pPr>
            <w:r>
              <w:t>1862 (25 Vict. No. 16)</w:t>
            </w:r>
          </w:p>
        </w:tc>
        <w:tc>
          <w:tcPr>
            <w:tcW w:w="2693" w:type="dxa"/>
          </w:tcPr>
          <w:p w14:paraId="4E59D4D4" w14:textId="77777777" w:rsidR="00701746" w:rsidRDefault="007919F7">
            <w:pPr>
              <w:pStyle w:val="Table09Row"/>
            </w:pPr>
            <w:r>
              <w:rPr>
                <w:i/>
              </w:rPr>
              <w:t>Appropriation (1862) [25 Vict. No. 16]</w:t>
            </w:r>
          </w:p>
        </w:tc>
        <w:tc>
          <w:tcPr>
            <w:tcW w:w="1276" w:type="dxa"/>
          </w:tcPr>
          <w:p w14:paraId="6746AA0C" w14:textId="77777777" w:rsidR="00701746" w:rsidRDefault="007919F7">
            <w:pPr>
              <w:pStyle w:val="Table09Row"/>
            </w:pPr>
            <w:r>
              <w:t>9 Jun 1862</w:t>
            </w:r>
          </w:p>
        </w:tc>
        <w:tc>
          <w:tcPr>
            <w:tcW w:w="3402" w:type="dxa"/>
          </w:tcPr>
          <w:p w14:paraId="1CF670D1" w14:textId="77777777" w:rsidR="00701746" w:rsidRDefault="007919F7">
            <w:pPr>
              <w:pStyle w:val="Table09Row"/>
            </w:pPr>
            <w:r>
              <w:t>9 Jun 1862</w:t>
            </w:r>
          </w:p>
        </w:tc>
        <w:tc>
          <w:tcPr>
            <w:tcW w:w="1123" w:type="dxa"/>
          </w:tcPr>
          <w:p w14:paraId="3552CF54" w14:textId="77777777" w:rsidR="00701746" w:rsidRDefault="007919F7">
            <w:pPr>
              <w:pStyle w:val="Table09Row"/>
            </w:pPr>
            <w:r>
              <w:t>1964/061 (13 Eliz. II No. 61)</w:t>
            </w:r>
          </w:p>
        </w:tc>
      </w:tr>
      <w:tr w:rsidR="00701746" w14:paraId="65638F3F" w14:textId="77777777">
        <w:trPr>
          <w:cantSplit/>
          <w:jc w:val="center"/>
        </w:trPr>
        <w:tc>
          <w:tcPr>
            <w:tcW w:w="1418" w:type="dxa"/>
          </w:tcPr>
          <w:p w14:paraId="29B623EB" w14:textId="77777777" w:rsidR="00701746" w:rsidRDefault="007919F7">
            <w:pPr>
              <w:pStyle w:val="Table09Row"/>
            </w:pPr>
            <w:r>
              <w:t>1862 (25 Vict. No. 17)</w:t>
            </w:r>
          </w:p>
        </w:tc>
        <w:tc>
          <w:tcPr>
            <w:tcW w:w="2693" w:type="dxa"/>
          </w:tcPr>
          <w:p w14:paraId="4B8CA4C5" w14:textId="77777777" w:rsidR="00701746" w:rsidRDefault="007919F7">
            <w:pPr>
              <w:pStyle w:val="Table09Row"/>
            </w:pPr>
            <w:r>
              <w:rPr>
                <w:i/>
              </w:rPr>
              <w:t>Appropriation (1862) [25 Vict. No. 17]</w:t>
            </w:r>
          </w:p>
        </w:tc>
        <w:tc>
          <w:tcPr>
            <w:tcW w:w="1276" w:type="dxa"/>
          </w:tcPr>
          <w:p w14:paraId="6D99EE75" w14:textId="77777777" w:rsidR="00701746" w:rsidRDefault="007919F7">
            <w:pPr>
              <w:pStyle w:val="Table09Row"/>
            </w:pPr>
            <w:r>
              <w:t>9 Jun 1862</w:t>
            </w:r>
          </w:p>
        </w:tc>
        <w:tc>
          <w:tcPr>
            <w:tcW w:w="3402" w:type="dxa"/>
          </w:tcPr>
          <w:p w14:paraId="455DF6FD" w14:textId="77777777" w:rsidR="00701746" w:rsidRDefault="007919F7">
            <w:pPr>
              <w:pStyle w:val="Table09Row"/>
            </w:pPr>
            <w:r>
              <w:t>9 Jun 1862</w:t>
            </w:r>
          </w:p>
        </w:tc>
        <w:tc>
          <w:tcPr>
            <w:tcW w:w="1123" w:type="dxa"/>
          </w:tcPr>
          <w:p w14:paraId="40D924BF" w14:textId="77777777" w:rsidR="00701746" w:rsidRDefault="007919F7">
            <w:pPr>
              <w:pStyle w:val="Table09Row"/>
            </w:pPr>
            <w:r>
              <w:t>1964/061 (13 Eliz. II No. 61)</w:t>
            </w:r>
          </w:p>
        </w:tc>
      </w:tr>
      <w:tr w:rsidR="00701746" w14:paraId="079D3715" w14:textId="77777777">
        <w:trPr>
          <w:cantSplit/>
          <w:jc w:val="center"/>
        </w:trPr>
        <w:tc>
          <w:tcPr>
            <w:tcW w:w="1418" w:type="dxa"/>
          </w:tcPr>
          <w:p w14:paraId="377B5840" w14:textId="77777777" w:rsidR="00701746" w:rsidRDefault="007919F7">
            <w:pPr>
              <w:pStyle w:val="Table09Row"/>
            </w:pPr>
            <w:r>
              <w:t>1862 (25 Vict. No. 18)</w:t>
            </w:r>
          </w:p>
        </w:tc>
        <w:tc>
          <w:tcPr>
            <w:tcW w:w="2693" w:type="dxa"/>
          </w:tcPr>
          <w:p w14:paraId="11F56C77" w14:textId="77777777" w:rsidR="00701746" w:rsidRDefault="007919F7">
            <w:pPr>
              <w:pStyle w:val="Table09Row"/>
            </w:pPr>
            <w:r>
              <w:rPr>
                <w:i/>
              </w:rPr>
              <w:t>Jury Ordinance amendment (1862)</w:t>
            </w:r>
          </w:p>
        </w:tc>
        <w:tc>
          <w:tcPr>
            <w:tcW w:w="1276" w:type="dxa"/>
          </w:tcPr>
          <w:p w14:paraId="0F4EC336" w14:textId="77777777" w:rsidR="00701746" w:rsidRDefault="007919F7">
            <w:pPr>
              <w:pStyle w:val="Table09Row"/>
            </w:pPr>
            <w:r>
              <w:t>9 Jun 1862</w:t>
            </w:r>
          </w:p>
        </w:tc>
        <w:tc>
          <w:tcPr>
            <w:tcW w:w="3402" w:type="dxa"/>
          </w:tcPr>
          <w:p w14:paraId="5BA3A803" w14:textId="77777777" w:rsidR="00701746" w:rsidRDefault="007919F7">
            <w:pPr>
              <w:pStyle w:val="Table09Row"/>
            </w:pPr>
            <w:r>
              <w:t>9 Jun 1862</w:t>
            </w:r>
          </w:p>
        </w:tc>
        <w:tc>
          <w:tcPr>
            <w:tcW w:w="1123" w:type="dxa"/>
          </w:tcPr>
          <w:p w14:paraId="30715A2D" w14:textId="77777777" w:rsidR="00701746" w:rsidRDefault="007919F7">
            <w:pPr>
              <w:pStyle w:val="Table09Row"/>
            </w:pPr>
            <w:r>
              <w:t xml:space="preserve">1871 (35 Vict. </w:t>
            </w:r>
            <w:r>
              <w:t>No. 8)</w:t>
            </w:r>
          </w:p>
        </w:tc>
      </w:tr>
      <w:tr w:rsidR="00701746" w14:paraId="67BADF8B" w14:textId="77777777">
        <w:trPr>
          <w:cantSplit/>
          <w:jc w:val="center"/>
        </w:trPr>
        <w:tc>
          <w:tcPr>
            <w:tcW w:w="1418" w:type="dxa"/>
          </w:tcPr>
          <w:p w14:paraId="3556E617" w14:textId="77777777" w:rsidR="00701746" w:rsidRDefault="007919F7">
            <w:pPr>
              <w:pStyle w:val="Table09Row"/>
            </w:pPr>
            <w:r>
              <w:t>1862 (25 Vict. No. 19)</w:t>
            </w:r>
          </w:p>
        </w:tc>
        <w:tc>
          <w:tcPr>
            <w:tcW w:w="2693" w:type="dxa"/>
          </w:tcPr>
          <w:p w14:paraId="61C5C271" w14:textId="77777777" w:rsidR="00701746" w:rsidRDefault="007919F7">
            <w:pPr>
              <w:pStyle w:val="Table09Row"/>
            </w:pPr>
            <w:r>
              <w:rPr>
                <w:i/>
              </w:rPr>
              <w:t>Land vesting, ordinance lands amendment (1862)</w:t>
            </w:r>
          </w:p>
        </w:tc>
        <w:tc>
          <w:tcPr>
            <w:tcW w:w="1276" w:type="dxa"/>
          </w:tcPr>
          <w:p w14:paraId="7AC14AD4" w14:textId="77777777" w:rsidR="00701746" w:rsidRDefault="007919F7">
            <w:pPr>
              <w:pStyle w:val="Table09Row"/>
            </w:pPr>
            <w:r>
              <w:t>9 Jun 1862</w:t>
            </w:r>
          </w:p>
        </w:tc>
        <w:tc>
          <w:tcPr>
            <w:tcW w:w="3402" w:type="dxa"/>
          </w:tcPr>
          <w:p w14:paraId="6460A8CA" w14:textId="77777777" w:rsidR="00701746" w:rsidRDefault="007919F7">
            <w:pPr>
              <w:pStyle w:val="Table09Row"/>
            </w:pPr>
            <w:r>
              <w:t>9 Jun 1862</w:t>
            </w:r>
          </w:p>
        </w:tc>
        <w:tc>
          <w:tcPr>
            <w:tcW w:w="1123" w:type="dxa"/>
          </w:tcPr>
          <w:p w14:paraId="6B383E4C" w14:textId="77777777" w:rsidR="00701746" w:rsidRDefault="007919F7">
            <w:pPr>
              <w:pStyle w:val="Table09Row"/>
            </w:pPr>
            <w:r>
              <w:t>1970/010</w:t>
            </w:r>
          </w:p>
        </w:tc>
      </w:tr>
    </w:tbl>
    <w:p w14:paraId="071ED41B" w14:textId="77777777" w:rsidR="00701746" w:rsidRDefault="00701746"/>
    <w:p w14:paraId="44BBC5E8" w14:textId="77777777" w:rsidR="00701746" w:rsidRDefault="007919F7">
      <w:pPr>
        <w:pStyle w:val="IAlphabetDivider"/>
      </w:pPr>
      <w:r>
        <w:t>1861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597AFC7" w14:textId="77777777">
        <w:trPr>
          <w:cantSplit/>
          <w:trHeight w:val="510"/>
          <w:tblHeader/>
          <w:jc w:val="center"/>
        </w:trPr>
        <w:tc>
          <w:tcPr>
            <w:tcW w:w="1418" w:type="dxa"/>
            <w:tcBorders>
              <w:top w:val="single" w:sz="4" w:space="0" w:color="auto"/>
              <w:bottom w:val="single" w:sz="4" w:space="0" w:color="auto"/>
            </w:tcBorders>
            <w:vAlign w:val="center"/>
          </w:tcPr>
          <w:p w14:paraId="72A434A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085405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3030B20"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6CE8E3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D328151" w14:textId="77777777" w:rsidR="00701746" w:rsidRDefault="007919F7">
            <w:pPr>
              <w:pStyle w:val="Table09Hdr"/>
            </w:pPr>
            <w:r>
              <w:t>Repealed/Expired</w:t>
            </w:r>
          </w:p>
        </w:tc>
      </w:tr>
      <w:tr w:rsidR="00701746" w14:paraId="735D014E" w14:textId="77777777">
        <w:trPr>
          <w:cantSplit/>
          <w:jc w:val="center"/>
        </w:trPr>
        <w:tc>
          <w:tcPr>
            <w:tcW w:w="1418" w:type="dxa"/>
          </w:tcPr>
          <w:p w14:paraId="073F5DB5" w14:textId="77777777" w:rsidR="00701746" w:rsidRDefault="007919F7">
            <w:pPr>
              <w:pStyle w:val="Table09Row"/>
            </w:pPr>
            <w:r>
              <w:t>1861 (24 Vict. No. 15)</w:t>
            </w:r>
          </w:p>
        </w:tc>
        <w:tc>
          <w:tcPr>
            <w:tcW w:w="2693" w:type="dxa"/>
          </w:tcPr>
          <w:p w14:paraId="24FA9843" w14:textId="77777777" w:rsidR="00701746" w:rsidRDefault="007919F7">
            <w:pPr>
              <w:pStyle w:val="Table09Row"/>
            </w:pPr>
            <w:r>
              <w:rPr>
                <w:i/>
              </w:rPr>
              <w:t>Supreme Court Ordinance 1861</w:t>
            </w:r>
          </w:p>
        </w:tc>
        <w:tc>
          <w:tcPr>
            <w:tcW w:w="1276" w:type="dxa"/>
          </w:tcPr>
          <w:p w14:paraId="3CAFFBF6" w14:textId="77777777" w:rsidR="00701746" w:rsidRDefault="007919F7">
            <w:pPr>
              <w:pStyle w:val="Table09Row"/>
            </w:pPr>
            <w:r>
              <w:t>17 Jun 1861</w:t>
            </w:r>
          </w:p>
        </w:tc>
        <w:tc>
          <w:tcPr>
            <w:tcW w:w="3402" w:type="dxa"/>
          </w:tcPr>
          <w:p w14:paraId="4661D9FE" w14:textId="77777777" w:rsidR="00701746" w:rsidRDefault="007919F7">
            <w:pPr>
              <w:pStyle w:val="Table09Row"/>
            </w:pPr>
            <w:r>
              <w:t>17 Jun 1861</w:t>
            </w:r>
          </w:p>
        </w:tc>
        <w:tc>
          <w:tcPr>
            <w:tcW w:w="1123" w:type="dxa"/>
          </w:tcPr>
          <w:p w14:paraId="32F4C602" w14:textId="77777777" w:rsidR="00701746" w:rsidRDefault="007919F7">
            <w:pPr>
              <w:pStyle w:val="Table09Row"/>
            </w:pPr>
            <w:r>
              <w:t>1935/036 (26 Geo. V No. 36)</w:t>
            </w:r>
          </w:p>
        </w:tc>
      </w:tr>
      <w:tr w:rsidR="00701746" w14:paraId="42C0CA3B" w14:textId="77777777">
        <w:trPr>
          <w:cantSplit/>
          <w:jc w:val="center"/>
        </w:trPr>
        <w:tc>
          <w:tcPr>
            <w:tcW w:w="1418" w:type="dxa"/>
          </w:tcPr>
          <w:p w14:paraId="52081195" w14:textId="77777777" w:rsidR="00701746" w:rsidRDefault="007919F7">
            <w:pPr>
              <w:pStyle w:val="Table09Row"/>
            </w:pPr>
            <w:r>
              <w:t>1861 (24 Vict. No. 16)</w:t>
            </w:r>
          </w:p>
        </w:tc>
        <w:tc>
          <w:tcPr>
            <w:tcW w:w="2693" w:type="dxa"/>
          </w:tcPr>
          <w:p w14:paraId="1A9771E6" w14:textId="77777777" w:rsidR="00701746" w:rsidRDefault="007919F7">
            <w:pPr>
              <w:pStyle w:val="Table09Row"/>
            </w:pPr>
            <w:r>
              <w:rPr>
                <w:i/>
              </w:rPr>
              <w:t>Naturalisation, Y A J Boladeras (1861)</w:t>
            </w:r>
          </w:p>
        </w:tc>
        <w:tc>
          <w:tcPr>
            <w:tcW w:w="1276" w:type="dxa"/>
          </w:tcPr>
          <w:p w14:paraId="3EF94631" w14:textId="77777777" w:rsidR="00701746" w:rsidRDefault="007919F7">
            <w:pPr>
              <w:pStyle w:val="Table09Row"/>
            </w:pPr>
            <w:r>
              <w:t>17 Jun 1861</w:t>
            </w:r>
          </w:p>
        </w:tc>
        <w:tc>
          <w:tcPr>
            <w:tcW w:w="3402" w:type="dxa"/>
          </w:tcPr>
          <w:p w14:paraId="7C06A422" w14:textId="77777777" w:rsidR="00701746" w:rsidRDefault="007919F7">
            <w:pPr>
              <w:pStyle w:val="Table09Row"/>
            </w:pPr>
            <w:r>
              <w:t>17 Jun 1861</w:t>
            </w:r>
          </w:p>
        </w:tc>
        <w:tc>
          <w:tcPr>
            <w:tcW w:w="1123" w:type="dxa"/>
          </w:tcPr>
          <w:p w14:paraId="25D3A07E" w14:textId="77777777" w:rsidR="00701746" w:rsidRDefault="007919F7">
            <w:pPr>
              <w:pStyle w:val="Table09Row"/>
            </w:pPr>
            <w:r>
              <w:t>1964/061 (13 Eliz. II No. 61)</w:t>
            </w:r>
          </w:p>
        </w:tc>
      </w:tr>
      <w:tr w:rsidR="00701746" w14:paraId="102736F3" w14:textId="77777777">
        <w:trPr>
          <w:cantSplit/>
          <w:jc w:val="center"/>
        </w:trPr>
        <w:tc>
          <w:tcPr>
            <w:tcW w:w="1418" w:type="dxa"/>
          </w:tcPr>
          <w:p w14:paraId="791B05B5" w14:textId="77777777" w:rsidR="00701746" w:rsidRDefault="007919F7">
            <w:pPr>
              <w:pStyle w:val="Table09Row"/>
            </w:pPr>
            <w:r>
              <w:t>1861 (25 Vict. No. 1)</w:t>
            </w:r>
          </w:p>
        </w:tc>
        <w:tc>
          <w:tcPr>
            <w:tcW w:w="2693" w:type="dxa"/>
          </w:tcPr>
          <w:p w14:paraId="1CB6ED83" w14:textId="77777777" w:rsidR="00701746" w:rsidRDefault="007919F7">
            <w:pPr>
              <w:pStyle w:val="Table09Row"/>
            </w:pPr>
            <w:r>
              <w:rPr>
                <w:i/>
              </w:rPr>
              <w:t>Fremantle, Collie Street lot boundaries (1861)</w:t>
            </w:r>
          </w:p>
        </w:tc>
        <w:tc>
          <w:tcPr>
            <w:tcW w:w="1276" w:type="dxa"/>
          </w:tcPr>
          <w:p w14:paraId="30C27EB3" w14:textId="77777777" w:rsidR="00701746" w:rsidRDefault="007919F7">
            <w:pPr>
              <w:pStyle w:val="Table09Row"/>
            </w:pPr>
            <w:r>
              <w:t>18 Nov 1861</w:t>
            </w:r>
          </w:p>
        </w:tc>
        <w:tc>
          <w:tcPr>
            <w:tcW w:w="3402" w:type="dxa"/>
          </w:tcPr>
          <w:p w14:paraId="30837723" w14:textId="77777777" w:rsidR="00701746" w:rsidRDefault="007919F7">
            <w:pPr>
              <w:pStyle w:val="Table09Row"/>
            </w:pPr>
            <w:r>
              <w:t>18 Nov 1861</w:t>
            </w:r>
          </w:p>
        </w:tc>
        <w:tc>
          <w:tcPr>
            <w:tcW w:w="1123" w:type="dxa"/>
          </w:tcPr>
          <w:p w14:paraId="3E7E58F3" w14:textId="77777777" w:rsidR="00701746" w:rsidRDefault="007919F7">
            <w:pPr>
              <w:pStyle w:val="Table09Row"/>
            </w:pPr>
            <w:r>
              <w:t>1965/057</w:t>
            </w:r>
          </w:p>
        </w:tc>
      </w:tr>
      <w:tr w:rsidR="00701746" w14:paraId="177E7C85" w14:textId="77777777">
        <w:trPr>
          <w:cantSplit/>
          <w:jc w:val="center"/>
        </w:trPr>
        <w:tc>
          <w:tcPr>
            <w:tcW w:w="1418" w:type="dxa"/>
          </w:tcPr>
          <w:p w14:paraId="4B73C57E" w14:textId="77777777" w:rsidR="00701746" w:rsidRDefault="007919F7">
            <w:pPr>
              <w:pStyle w:val="Table09Row"/>
            </w:pPr>
            <w:r>
              <w:t>1861 (25 Vict. No. 2)</w:t>
            </w:r>
          </w:p>
        </w:tc>
        <w:tc>
          <w:tcPr>
            <w:tcW w:w="2693" w:type="dxa"/>
          </w:tcPr>
          <w:p w14:paraId="336C5BF9" w14:textId="77777777" w:rsidR="00701746" w:rsidRDefault="007919F7">
            <w:pPr>
              <w:pStyle w:val="Table09Row"/>
            </w:pPr>
            <w:r>
              <w:rPr>
                <w:i/>
              </w:rPr>
              <w:t>Land vesting, ordnance lands (1861)</w:t>
            </w:r>
          </w:p>
        </w:tc>
        <w:tc>
          <w:tcPr>
            <w:tcW w:w="1276" w:type="dxa"/>
          </w:tcPr>
          <w:p w14:paraId="5F113A32" w14:textId="77777777" w:rsidR="00701746" w:rsidRDefault="007919F7">
            <w:pPr>
              <w:pStyle w:val="Table09Row"/>
            </w:pPr>
            <w:r>
              <w:t>18 Nov 1861</w:t>
            </w:r>
          </w:p>
        </w:tc>
        <w:tc>
          <w:tcPr>
            <w:tcW w:w="3402" w:type="dxa"/>
          </w:tcPr>
          <w:p w14:paraId="32F268BB" w14:textId="77777777" w:rsidR="00701746" w:rsidRDefault="007919F7">
            <w:pPr>
              <w:pStyle w:val="Table09Row"/>
            </w:pPr>
            <w:r>
              <w:t>18 Nov 1861</w:t>
            </w:r>
          </w:p>
        </w:tc>
        <w:tc>
          <w:tcPr>
            <w:tcW w:w="1123" w:type="dxa"/>
          </w:tcPr>
          <w:p w14:paraId="18A89C3D" w14:textId="77777777" w:rsidR="00701746" w:rsidRDefault="007919F7">
            <w:pPr>
              <w:pStyle w:val="Table09Row"/>
            </w:pPr>
            <w:r>
              <w:t>1970/010</w:t>
            </w:r>
          </w:p>
        </w:tc>
      </w:tr>
      <w:tr w:rsidR="00701746" w14:paraId="5D1E047D" w14:textId="77777777">
        <w:trPr>
          <w:cantSplit/>
          <w:jc w:val="center"/>
        </w:trPr>
        <w:tc>
          <w:tcPr>
            <w:tcW w:w="1418" w:type="dxa"/>
          </w:tcPr>
          <w:p w14:paraId="6A7BC22C" w14:textId="77777777" w:rsidR="00701746" w:rsidRDefault="007919F7">
            <w:pPr>
              <w:pStyle w:val="Table09Row"/>
            </w:pPr>
            <w:r>
              <w:t>1861 (25 Vict. No. 3)</w:t>
            </w:r>
          </w:p>
        </w:tc>
        <w:tc>
          <w:tcPr>
            <w:tcW w:w="2693" w:type="dxa"/>
          </w:tcPr>
          <w:p w14:paraId="28D4F33E" w14:textId="77777777" w:rsidR="00701746" w:rsidRDefault="007919F7">
            <w:pPr>
              <w:pStyle w:val="Table09Row"/>
            </w:pPr>
            <w:r>
              <w:rPr>
                <w:i/>
              </w:rPr>
              <w:t>Volunteer Force Ordinance 1861</w:t>
            </w:r>
          </w:p>
        </w:tc>
        <w:tc>
          <w:tcPr>
            <w:tcW w:w="1276" w:type="dxa"/>
          </w:tcPr>
          <w:p w14:paraId="0C846286" w14:textId="77777777" w:rsidR="00701746" w:rsidRDefault="007919F7">
            <w:pPr>
              <w:pStyle w:val="Table09Row"/>
            </w:pPr>
            <w:r>
              <w:t>18 Nov 1861</w:t>
            </w:r>
          </w:p>
        </w:tc>
        <w:tc>
          <w:tcPr>
            <w:tcW w:w="3402" w:type="dxa"/>
          </w:tcPr>
          <w:p w14:paraId="4DC46FB8" w14:textId="77777777" w:rsidR="00701746" w:rsidRDefault="007919F7">
            <w:pPr>
              <w:pStyle w:val="Table09Row"/>
            </w:pPr>
            <w:r>
              <w:t>18 Nov 1861</w:t>
            </w:r>
          </w:p>
        </w:tc>
        <w:tc>
          <w:tcPr>
            <w:tcW w:w="1123" w:type="dxa"/>
          </w:tcPr>
          <w:p w14:paraId="03FEB2CD" w14:textId="77777777" w:rsidR="00701746" w:rsidRDefault="007919F7">
            <w:pPr>
              <w:pStyle w:val="Table09Row"/>
            </w:pPr>
            <w:r>
              <w:t>1883 (47 Vict. No. 7)</w:t>
            </w:r>
          </w:p>
        </w:tc>
      </w:tr>
      <w:tr w:rsidR="00701746" w14:paraId="3AF4B8FD" w14:textId="77777777">
        <w:trPr>
          <w:cantSplit/>
          <w:jc w:val="center"/>
        </w:trPr>
        <w:tc>
          <w:tcPr>
            <w:tcW w:w="1418" w:type="dxa"/>
          </w:tcPr>
          <w:p w14:paraId="639F1B15" w14:textId="77777777" w:rsidR="00701746" w:rsidRDefault="007919F7">
            <w:pPr>
              <w:pStyle w:val="Table09Row"/>
            </w:pPr>
            <w:r>
              <w:t>1861 (25 Vict. No. 4)</w:t>
            </w:r>
          </w:p>
        </w:tc>
        <w:tc>
          <w:tcPr>
            <w:tcW w:w="2693" w:type="dxa"/>
          </w:tcPr>
          <w:p w14:paraId="69DECF24" w14:textId="77777777" w:rsidR="00701746" w:rsidRDefault="007919F7">
            <w:pPr>
              <w:pStyle w:val="Table09Row"/>
            </w:pPr>
            <w:r>
              <w:rPr>
                <w:i/>
              </w:rPr>
              <w:t>Hawkers and pedlars (1861)</w:t>
            </w:r>
          </w:p>
        </w:tc>
        <w:tc>
          <w:tcPr>
            <w:tcW w:w="1276" w:type="dxa"/>
          </w:tcPr>
          <w:p w14:paraId="23BD821B" w14:textId="77777777" w:rsidR="00701746" w:rsidRDefault="007919F7">
            <w:pPr>
              <w:pStyle w:val="Table09Row"/>
            </w:pPr>
            <w:r>
              <w:t>18 Nov 1861</w:t>
            </w:r>
          </w:p>
        </w:tc>
        <w:tc>
          <w:tcPr>
            <w:tcW w:w="3402" w:type="dxa"/>
          </w:tcPr>
          <w:p w14:paraId="3834FA1C" w14:textId="77777777" w:rsidR="00701746" w:rsidRDefault="007919F7">
            <w:pPr>
              <w:pStyle w:val="Table09Row"/>
            </w:pPr>
            <w:r>
              <w:t>18 Nov 1861</w:t>
            </w:r>
          </w:p>
        </w:tc>
        <w:tc>
          <w:tcPr>
            <w:tcW w:w="1123" w:type="dxa"/>
          </w:tcPr>
          <w:p w14:paraId="636BD5C4" w14:textId="77777777" w:rsidR="00701746" w:rsidRDefault="007919F7">
            <w:pPr>
              <w:pStyle w:val="Table09Row"/>
            </w:pPr>
            <w:r>
              <w:t>1882 (46 Vict. No. 10)</w:t>
            </w:r>
          </w:p>
        </w:tc>
      </w:tr>
      <w:tr w:rsidR="00701746" w14:paraId="0710031D" w14:textId="77777777">
        <w:trPr>
          <w:cantSplit/>
          <w:jc w:val="center"/>
        </w:trPr>
        <w:tc>
          <w:tcPr>
            <w:tcW w:w="1418" w:type="dxa"/>
          </w:tcPr>
          <w:p w14:paraId="59699441" w14:textId="77777777" w:rsidR="00701746" w:rsidRDefault="007919F7">
            <w:pPr>
              <w:pStyle w:val="Table09Row"/>
            </w:pPr>
            <w:r>
              <w:t>1861 (25 Vict. No. 5)</w:t>
            </w:r>
          </w:p>
        </w:tc>
        <w:tc>
          <w:tcPr>
            <w:tcW w:w="2693" w:type="dxa"/>
          </w:tcPr>
          <w:p w14:paraId="4269735B" w14:textId="77777777" w:rsidR="00701746" w:rsidRDefault="007919F7">
            <w:pPr>
              <w:pStyle w:val="Table09Row"/>
            </w:pPr>
            <w:r>
              <w:rPr>
                <w:i/>
              </w:rPr>
              <w:t>Recognizances (Forfeiture) Ordinance 1861</w:t>
            </w:r>
          </w:p>
        </w:tc>
        <w:tc>
          <w:tcPr>
            <w:tcW w:w="1276" w:type="dxa"/>
          </w:tcPr>
          <w:p w14:paraId="627B398E" w14:textId="77777777" w:rsidR="00701746" w:rsidRDefault="007919F7">
            <w:pPr>
              <w:pStyle w:val="Table09Row"/>
            </w:pPr>
            <w:r>
              <w:t>18 Nov 1861</w:t>
            </w:r>
          </w:p>
        </w:tc>
        <w:tc>
          <w:tcPr>
            <w:tcW w:w="3402" w:type="dxa"/>
          </w:tcPr>
          <w:p w14:paraId="2C5BF213" w14:textId="77777777" w:rsidR="00701746" w:rsidRDefault="007919F7">
            <w:pPr>
              <w:pStyle w:val="Table09Row"/>
            </w:pPr>
            <w:r>
              <w:t>18 Nov 1861</w:t>
            </w:r>
          </w:p>
        </w:tc>
        <w:tc>
          <w:tcPr>
            <w:tcW w:w="1123" w:type="dxa"/>
          </w:tcPr>
          <w:p w14:paraId="5E62958C" w14:textId="77777777" w:rsidR="00701746" w:rsidRDefault="007919F7">
            <w:pPr>
              <w:pStyle w:val="Table09Row"/>
            </w:pPr>
            <w:r>
              <w:t>1994/092</w:t>
            </w:r>
          </w:p>
        </w:tc>
      </w:tr>
      <w:tr w:rsidR="00701746" w14:paraId="2D84D260" w14:textId="77777777">
        <w:trPr>
          <w:cantSplit/>
          <w:jc w:val="center"/>
        </w:trPr>
        <w:tc>
          <w:tcPr>
            <w:tcW w:w="1418" w:type="dxa"/>
          </w:tcPr>
          <w:p w14:paraId="0C542E8E" w14:textId="77777777" w:rsidR="00701746" w:rsidRDefault="007919F7">
            <w:pPr>
              <w:pStyle w:val="Table09Row"/>
            </w:pPr>
            <w:r>
              <w:t>1861 (25 Vict. No. 6)</w:t>
            </w:r>
          </w:p>
        </w:tc>
        <w:tc>
          <w:tcPr>
            <w:tcW w:w="2693" w:type="dxa"/>
          </w:tcPr>
          <w:p w14:paraId="148AA7D9" w14:textId="77777777" w:rsidR="00701746" w:rsidRDefault="007919F7">
            <w:pPr>
              <w:pStyle w:val="Table09Row"/>
            </w:pPr>
            <w:r>
              <w:rPr>
                <w:i/>
              </w:rPr>
              <w:t>Vaccination amendment (1861)</w:t>
            </w:r>
          </w:p>
        </w:tc>
        <w:tc>
          <w:tcPr>
            <w:tcW w:w="1276" w:type="dxa"/>
          </w:tcPr>
          <w:p w14:paraId="2655F465" w14:textId="77777777" w:rsidR="00701746" w:rsidRDefault="007919F7">
            <w:pPr>
              <w:pStyle w:val="Table09Row"/>
            </w:pPr>
            <w:r>
              <w:t>18 Nov 1861</w:t>
            </w:r>
          </w:p>
        </w:tc>
        <w:tc>
          <w:tcPr>
            <w:tcW w:w="3402" w:type="dxa"/>
          </w:tcPr>
          <w:p w14:paraId="4A8D81E2" w14:textId="77777777" w:rsidR="00701746" w:rsidRDefault="007919F7">
            <w:pPr>
              <w:pStyle w:val="Table09Row"/>
            </w:pPr>
            <w:r>
              <w:t>18 Nov 1861</w:t>
            </w:r>
          </w:p>
        </w:tc>
        <w:tc>
          <w:tcPr>
            <w:tcW w:w="1123" w:type="dxa"/>
          </w:tcPr>
          <w:p w14:paraId="31BCA7F9" w14:textId="77777777" w:rsidR="00701746" w:rsidRDefault="007919F7">
            <w:pPr>
              <w:pStyle w:val="Table09Row"/>
            </w:pPr>
            <w:r>
              <w:t>1964/061 (13 Eliz. II No. 61)</w:t>
            </w:r>
          </w:p>
        </w:tc>
      </w:tr>
      <w:tr w:rsidR="00701746" w14:paraId="19B2C089" w14:textId="77777777">
        <w:trPr>
          <w:cantSplit/>
          <w:jc w:val="center"/>
        </w:trPr>
        <w:tc>
          <w:tcPr>
            <w:tcW w:w="1418" w:type="dxa"/>
          </w:tcPr>
          <w:p w14:paraId="5B877B53" w14:textId="77777777" w:rsidR="00701746" w:rsidRDefault="007919F7">
            <w:pPr>
              <w:pStyle w:val="Table09Row"/>
            </w:pPr>
            <w:r>
              <w:t>1861 (25 Vict. No. 7)</w:t>
            </w:r>
          </w:p>
        </w:tc>
        <w:tc>
          <w:tcPr>
            <w:tcW w:w="2693" w:type="dxa"/>
          </w:tcPr>
          <w:p w14:paraId="7792FFCF" w14:textId="77777777" w:rsidR="00701746" w:rsidRDefault="007919F7">
            <w:pPr>
              <w:pStyle w:val="Table09Row"/>
            </w:pPr>
            <w:r>
              <w:rPr>
                <w:i/>
              </w:rPr>
              <w:t>Appropriation (1861)</w:t>
            </w:r>
          </w:p>
        </w:tc>
        <w:tc>
          <w:tcPr>
            <w:tcW w:w="1276" w:type="dxa"/>
          </w:tcPr>
          <w:p w14:paraId="5D6C8E2D" w14:textId="77777777" w:rsidR="00701746" w:rsidRDefault="007919F7">
            <w:pPr>
              <w:pStyle w:val="Table09Row"/>
            </w:pPr>
            <w:r>
              <w:t>18 Nov 1861</w:t>
            </w:r>
          </w:p>
        </w:tc>
        <w:tc>
          <w:tcPr>
            <w:tcW w:w="3402" w:type="dxa"/>
          </w:tcPr>
          <w:p w14:paraId="2897366E" w14:textId="77777777" w:rsidR="00701746" w:rsidRDefault="007919F7">
            <w:pPr>
              <w:pStyle w:val="Table09Row"/>
            </w:pPr>
            <w:r>
              <w:t>18 Nov 1861</w:t>
            </w:r>
          </w:p>
        </w:tc>
        <w:tc>
          <w:tcPr>
            <w:tcW w:w="1123" w:type="dxa"/>
          </w:tcPr>
          <w:p w14:paraId="4C0FEAE2" w14:textId="77777777" w:rsidR="00701746" w:rsidRDefault="007919F7">
            <w:pPr>
              <w:pStyle w:val="Table09Row"/>
            </w:pPr>
            <w:r>
              <w:t>1964/061 (13 Eliz. II No. 61)</w:t>
            </w:r>
          </w:p>
        </w:tc>
      </w:tr>
      <w:tr w:rsidR="00701746" w14:paraId="5DFE5E93" w14:textId="77777777">
        <w:trPr>
          <w:cantSplit/>
          <w:jc w:val="center"/>
        </w:trPr>
        <w:tc>
          <w:tcPr>
            <w:tcW w:w="1418" w:type="dxa"/>
          </w:tcPr>
          <w:p w14:paraId="799118D7" w14:textId="77777777" w:rsidR="00701746" w:rsidRDefault="007919F7">
            <w:pPr>
              <w:pStyle w:val="Table09Row"/>
            </w:pPr>
            <w:r>
              <w:t>1861 (25 Vict. No. 8)</w:t>
            </w:r>
          </w:p>
        </w:tc>
        <w:tc>
          <w:tcPr>
            <w:tcW w:w="2693" w:type="dxa"/>
          </w:tcPr>
          <w:p w14:paraId="4E72DE79" w14:textId="77777777" w:rsidR="00701746" w:rsidRDefault="007919F7">
            <w:pPr>
              <w:pStyle w:val="Table09Row"/>
            </w:pPr>
            <w:r>
              <w:rPr>
                <w:i/>
              </w:rPr>
              <w:t>Recovery of Debts Ordinance 1861</w:t>
            </w:r>
          </w:p>
        </w:tc>
        <w:tc>
          <w:tcPr>
            <w:tcW w:w="1276" w:type="dxa"/>
          </w:tcPr>
          <w:p w14:paraId="27CDB73A" w14:textId="77777777" w:rsidR="00701746" w:rsidRDefault="007919F7">
            <w:pPr>
              <w:pStyle w:val="Table09Row"/>
            </w:pPr>
            <w:r>
              <w:t>2 Dec 1861</w:t>
            </w:r>
          </w:p>
        </w:tc>
        <w:tc>
          <w:tcPr>
            <w:tcW w:w="3402" w:type="dxa"/>
          </w:tcPr>
          <w:p w14:paraId="19FAFBCC" w14:textId="77777777" w:rsidR="00701746" w:rsidRDefault="007919F7">
            <w:pPr>
              <w:pStyle w:val="Table09Row"/>
            </w:pPr>
            <w:r>
              <w:t>2 Dec 1861</w:t>
            </w:r>
          </w:p>
        </w:tc>
        <w:tc>
          <w:tcPr>
            <w:tcW w:w="1123" w:type="dxa"/>
          </w:tcPr>
          <w:p w14:paraId="4C9A7EC6" w14:textId="77777777" w:rsidR="00701746" w:rsidRDefault="007919F7">
            <w:pPr>
              <w:pStyle w:val="Table09Row"/>
            </w:pPr>
            <w:r>
              <w:t>1994/073</w:t>
            </w:r>
          </w:p>
        </w:tc>
      </w:tr>
      <w:tr w:rsidR="00701746" w14:paraId="3C5AE1B0" w14:textId="77777777">
        <w:trPr>
          <w:cantSplit/>
          <w:jc w:val="center"/>
        </w:trPr>
        <w:tc>
          <w:tcPr>
            <w:tcW w:w="1418" w:type="dxa"/>
          </w:tcPr>
          <w:p w14:paraId="027F15C8" w14:textId="77777777" w:rsidR="00701746" w:rsidRDefault="007919F7">
            <w:pPr>
              <w:pStyle w:val="Table09Row"/>
            </w:pPr>
            <w:r>
              <w:t>1861 (25 Vict. No. 9)</w:t>
            </w:r>
          </w:p>
        </w:tc>
        <w:tc>
          <w:tcPr>
            <w:tcW w:w="2693" w:type="dxa"/>
          </w:tcPr>
          <w:p w14:paraId="60734E1B" w14:textId="77777777" w:rsidR="00701746" w:rsidRDefault="007919F7">
            <w:pPr>
              <w:pStyle w:val="Table09Row"/>
            </w:pPr>
            <w:r>
              <w:rPr>
                <w:i/>
              </w:rPr>
              <w:t>Colonial Passengers Ordinance 1861</w:t>
            </w:r>
          </w:p>
        </w:tc>
        <w:tc>
          <w:tcPr>
            <w:tcW w:w="1276" w:type="dxa"/>
          </w:tcPr>
          <w:p w14:paraId="42884158" w14:textId="77777777" w:rsidR="00701746" w:rsidRDefault="007919F7">
            <w:pPr>
              <w:pStyle w:val="Table09Row"/>
            </w:pPr>
            <w:r>
              <w:t>2 Dec 1861</w:t>
            </w:r>
          </w:p>
        </w:tc>
        <w:tc>
          <w:tcPr>
            <w:tcW w:w="3402" w:type="dxa"/>
          </w:tcPr>
          <w:p w14:paraId="003FAE28" w14:textId="77777777" w:rsidR="00701746" w:rsidRDefault="007919F7">
            <w:pPr>
              <w:pStyle w:val="Table09Row"/>
            </w:pPr>
            <w:r>
              <w:t>2 Dec 1861</w:t>
            </w:r>
          </w:p>
        </w:tc>
        <w:tc>
          <w:tcPr>
            <w:tcW w:w="1123" w:type="dxa"/>
          </w:tcPr>
          <w:p w14:paraId="2608D833" w14:textId="77777777" w:rsidR="00701746" w:rsidRDefault="007919F7">
            <w:pPr>
              <w:pStyle w:val="Table09Row"/>
            </w:pPr>
            <w:r>
              <w:t>1967/068</w:t>
            </w:r>
          </w:p>
        </w:tc>
      </w:tr>
      <w:tr w:rsidR="00701746" w14:paraId="7A0A7AD4" w14:textId="77777777">
        <w:trPr>
          <w:cantSplit/>
          <w:jc w:val="center"/>
        </w:trPr>
        <w:tc>
          <w:tcPr>
            <w:tcW w:w="1418" w:type="dxa"/>
          </w:tcPr>
          <w:p w14:paraId="0590F7E8" w14:textId="77777777" w:rsidR="00701746" w:rsidRDefault="007919F7">
            <w:pPr>
              <w:pStyle w:val="Table09Row"/>
            </w:pPr>
            <w:r>
              <w:t>1861 (25 Vict. No. 10)</w:t>
            </w:r>
          </w:p>
        </w:tc>
        <w:tc>
          <w:tcPr>
            <w:tcW w:w="2693" w:type="dxa"/>
          </w:tcPr>
          <w:p w14:paraId="25832007" w14:textId="77777777" w:rsidR="00701746" w:rsidRDefault="007919F7">
            <w:pPr>
              <w:pStyle w:val="Table09Row"/>
            </w:pPr>
            <w:r>
              <w:rPr>
                <w:i/>
              </w:rPr>
              <w:t>Explosives, gunpowder, amendment (1861)</w:t>
            </w:r>
          </w:p>
        </w:tc>
        <w:tc>
          <w:tcPr>
            <w:tcW w:w="1276" w:type="dxa"/>
          </w:tcPr>
          <w:p w14:paraId="32706E7B" w14:textId="77777777" w:rsidR="00701746" w:rsidRDefault="007919F7">
            <w:pPr>
              <w:pStyle w:val="Table09Row"/>
            </w:pPr>
            <w:r>
              <w:t>2 Dec 1861</w:t>
            </w:r>
          </w:p>
        </w:tc>
        <w:tc>
          <w:tcPr>
            <w:tcW w:w="3402" w:type="dxa"/>
          </w:tcPr>
          <w:p w14:paraId="1E4B3888" w14:textId="77777777" w:rsidR="00701746" w:rsidRDefault="007919F7">
            <w:pPr>
              <w:pStyle w:val="Table09Row"/>
            </w:pPr>
            <w:r>
              <w:t>2 Dec 1861</w:t>
            </w:r>
          </w:p>
        </w:tc>
        <w:tc>
          <w:tcPr>
            <w:tcW w:w="1123" w:type="dxa"/>
          </w:tcPr>
          <w:p w14:paraId="46C476B3" w14:textId="77777777" w:rsidR="00701746" w:rsidRDefault="007919F7">
            <w:pPr>
              <w:pStyle w:val="Table09Row"/>
            </w:pPr>
            <w:r>
              <w:t>1885 (49 Vict. No. 16)</w:t>
            </w:r>
          </w:p>
        </w:tc>
      </w:tr>
      <w:tr w:rsidR="00701746" w14:paraId="54F8A713" w14:textId="77777777">
        <w:trPr>
          <w:cantSplit/>
          <w:jc w:val="center"/>
        </w:trPr>
        <w:tc>
          <w:tcPr>
            <w:tcW w:w="1418" w:type="dxa"/>
          </w:tcPr>
          <w:p w14:paraId="7F1713FE" w14:textId="77777777" w:rsidR="00701746" w:rsidRDefault="007919F7">
            <w:pPr>
              <w:pStyle w:val="Table09Row"/>
            </w:pPr>
            <w:r>
              <w:t>1861 (25 Vict. No. 11)</w:t>
            </w:r>
          </w:p>
        </w:tc>
        <w:tc>
          <w:tcPr>
            <w:tcW w:w="2693" w:type="dxa"/>
          </w:tcPr>
          <w:p w14:paraId="3366F694" w14:textId="77777777" w:rsidR="00701746" w:rsidRDefault="007919F7">
            <w:pPr>
              <w:pStyle w:val="Table09Row"/>
            </w:pPr>
            <w:r>
              <w:rPr>
                <w:i/>
              </w:rPr>
              <w:t>Jury Ordinance amendment (1861)</w:t>
            </w:r>
          </w:p>
        </w:tc>
        <w:tc>
          <w:tcPr>
            <w:tcW w:w="1276" w:type="dxa"/>
          </w:tcPr>
          <w:p w14:paraId="100E569F" w14:textId="77777777" w:rsidR="00701746" w:rsidRDefault="007919F7">
            <w:pPr>
              <w:pStyle w:val="Table09Row"/>
            </w:pPr>
            <w:r>
              <w:t>2 Dec 1861</w:t>
            </w:r>
          </w:p>
        </w:tc>
        <w:tc>
          <w:tcPr>
            <w:tcW w:w="3402" w:type="dxa"/>
          </w:tcPr>
          <w:p w14:paraId="111DD6D9" w14:textId="77777777" w:rsidR="00701746" w:rsidRDefault="007919F7">
            <w:pPr>
              <w:pStyle w:val="Table09Row"/>
            </w:pPr>
            <w:r>
              <w:t>2 Dec 1861</w:t>
            </w:r>
          </w:p>
        </w:tc>
        <w:tc>
          <w:tcPr>
            <w:tcW w:w="1123" w:type="dxa"/>
          </w:tcPr>
          <w:p w14:paraId="40C80871" w14:textId="77777777" w:rsidR="00701746" w:rsidRDefault="007919F7">
            <w:pPr>
              <w:pStyle w:val="Table09Row"/>
            </w:pPr>
            <w:r>
              <w:t>1871 (35 Vict. No. 8)</w:t>
            </w:r>
          </w:p>
        </w:tc>
      </w:tr>
      <w:tr w:rsidR="00701746" w14:paraId="22AB3A48" w14:textId="77777777">
        <w:trPr>
          <w:cantSplit/>
          <w:jc w:val="center"/>
        </w:trPr>
        <w:tc>
          <w:tcPr>
            <w:tcW w:w="1418" w:type="dxa"/>
          </w:tcPr>
          <w:p w14:paraId="622E5D71" w14:textId="77777777" w:rsidR="00701746" w:rsidRDefault="007919F7">
            <w:pPr>
              <w:pStyle w:val="Table09Row"/>
            </w:pPr>
            <w:r>
              <w:t>1861 (25 Vict. No. 12)</w:t>
            </w:r>
          </w:p>
        </w:tc>
        <w:tc>
          <w:tcPr>
            <w:tcW w:w="2693" w:type="dxa"/>
          </w:tcPr>
          <w:p w14:paraId="27C39437" w14:textId="77777777" w:rsidR="00701746" w:rsidRDefault="007919F7">
            <w:pPr>
              <w:pStyle w:val="Table09Row"/>
            </w:pPr>
            <w:r>
              <w:rPr>
                <w:i/>
              </w:rPr>
              <w:t>Customs Ordinance amendment (1861)</w:t>
            </w:r>
          </w:p>
        </w:tc>
        <w:tc>
          <w:tcPr>
            <w:tcW w:w="1276" w:type="dxa"/>
          </w:tcPr>
          <w:p w14:paraId="1519C57E" w14:textId="77777777" w:rsidR="00701746" w:rsidRDefault="007919F7">
            <w:pPr>
              <w:pStyle w:val="Table09Row"/>
            </w:pPr>
            <w:r>
              <w:t>2 Dec 1861</w:t>
            </w:r>
          </w:p>
        </w:tc>
        <w:tc>
          <w:tcPr>
            <w:tcW w:w="3402" w:type="dxa"/>
          </w:tcPr>
          <w:p w14:paraId="18BA3F81" w14:textId="77777777" w:rsidR="00701746" w:rsidRDefault="007919F7">
            <w:pPr>
              <w:pStyle w:val="Table09Row"/>
            </w:pPr>
            <w:r>
              <w:t>2 Dec 1861</w:t>
            </w:r>
          </w:p>
        </w:tc>
        <w:tc>
          <w:tcPr>
            <w:tcW w:w="1123" w:type="dxa"/>
          </w:tcPr>
          <w:p w14:paraId="3C22EB57" w14:textId="77777777" w:rsidR="00701746" w:rsidRDefault="007919F7">
            <w:pPr>
              <w:pStyle w:val="Table09Row"/>
            </w:pPr>
            <w:r>
              <w:t>1892 (55 Vict. No. 31)</w:t>
            </w:r>
          </w:p>
        </w:tc>
      </w:tr>
      <w:tr w:rsidR="00701746" w14:paraId="29ED548B" w14:textId="77777777">
        <w:trPr>
          <w:cantSplit/>
          <w:jc w:val="center"/>
        </w:trPr>
        <w:tc>
          <w:tcPr>
            <w:tcW w:w="1418" w:type="dxa"/>
          </w:tcPr>
          <w:p w14:paraId="1DE78F2F" w14:textId="77777777" w:rsidR="00701746" w:rsidRDefault="007919F7">
            <w:pPr>
              <w:pStyle w:val="Table09Row"/>
            </w:pPr>
            <w:r>
              <w:t>1861 (25 Vict. No. 13)</w:t>
            </w:r>
          </w:p>
        </w:tc>
        <w:tc>
          <w:tcPr>
            <w:tcW w:w="2693" w:type="dxa"/>
          </w:tcPr>
          <w:p w14:paraId="576CCC4C" w14:textId="77777777" w:rsidR="00701746" w:rsidRDefault="007919F7">
            <w:pPr>
              <w:pStyle w:val="Table09Row"/>
            </w:pPr>
            <w:r>
              <w:rPr>
                <w:i/>
              </w:rPr>
              <w:t>Public Pound Ordinance 1861</w:t>
            </w:r>
          </w:p>
        </w:tc>
        <w:tc>
          <w:tcPr>
            <w:tcW w:w="1276" w:type="dxa"/>
          </w:tcPr>
          <w:p w14:paraId="03E671BB" w14:textId="77777777" w:rsidR="00701746" w:rsidRDefault="007919F7">
            <w:pPr>
              <w:pStyle w:val="Table09Row"/>
            </w:pPr>
            <w:r>
              <w:t>2 Dec 1861</w:t>
            </w:r>
          </w:p>
        </w:tc>
        <w:tc>
          <w:tcPr>
            <w:tcW w:w="3402" w:type="dxa"/>
          </w:tcPr>
          <w:p w14:paraId="3AA5B88C" w14:textId="77777777" w:rsidR="00701746" w:rsidRDefault="007919F7">
            <w:pPr>
              <w:pStyle w:val="Table09Row"/>
            </w:pPr>
            <w:r>
              <w:t>2 Dec 1861</w:t>
            </w:r>
          </w:p>
        </w:tc>
        <w:tc>
          <w:tcPr>
            <w:tcW w:w="1123" w:type="dxa"/>
          </w:tcPr>
          <w:p w14:paraId="02A5B3BF" w14:textId="77777777" w:rsidR="00701746" w:rsidRDefault="007919F7">
            <w:pPr>
              <w:pStyle w:val="Table09Row"/>
            </w:pPr>
            <w:r>
              <w:t>1882 (46 Vict. No. 7)</w:t>
            </w:r>
          </w:p>
        </w:tc>
      </w:tr>
      <w:tr w:rsidR="00701746" w14:paraId="38F65A25" w14:textId="77777777">
        <w:trPr>
          <w:cantSplit/>
          <w:jc w:val="center"/>
        </w:trPr>
        <w:tc>
          <w:tcPr>
            <w:tcW w:w="1418" w:type="dxa"/>
          </w:tcPr>
          <w:p w14:paraId="10D12E25" w14:textId="77777777" w:rsidR="00701746" w:rsidRDefault="007919F7">
            <w:pPr>
              <w:pStyle w:val="Table09Row"/>
            </w:pPr>
            <w:r>
              <w:t>1861 (25 Vict. No. 14)</w:t>
            </w:r>
          </w:p>
        </w:tc>
        <w:tc>
          <w:tcPr>
            <w:tcW w:w="2693" w:type="dxa"/>
          </w:tcPr>
          <w:p w14:paraId="43E3FD29" w14:textId="77777777" w:rsidR="00701746" w:rsidRDefault="007919F7">
            <w:pPr>
              <w:pStyle w:val="Table09Row"/>
            </w:pPr>
            <w:r>
              <w:rPr>
                <w:i/>
              </w:rPr>
              <w:t>Fremantle, Collie Street lot boundaries amendment (1861)</w:t>
            </w:r>
          </w:p>
        </w:tc>
        <w:tc>
          <w:tcPr>
            <w:tcW w:w="1276" w:type="dxa"/>
          </w:tcPr>
          <w:p w14:paraId="1C73DED2" w14:textId="77777777" w:rsidR="00701746" w:rsidRDefault="007919F7">
            <w:pPr>
              <w:pStyle w:val="Table09Row"/>
            </w:pPr>
            <w:r>
              <w:t>2 Dec 1861</w:t>
            </w:r>
          </w:p>
        </w:tc>
        <w:tc>
          <w:tcPr>
            <w:tcW w:w="3402" w:type="dxa"/>
          </w:tcPr>
          <w:p w14:paraId="2437D85C" w14:textId="77777777" w:rsidR="00701746" w:rsidRDefault="007919F7">
            <w:pPr>
              <w:pStyle w:val="Table09Row"/>
            </w:pPr>
            <w:r>
              <w:t>2 Dec 1861</w:t>
            </w:r>
          </w:p>
        </w:tc>
        <w:tc>
          <w:tcPr>
            <w:tcW w:w="1123" w:type="dxa"/>
          </w:tcPr>
          <w:p w14:paraId="0D74127F" w14:textId="77777777" w:rsidR="00701746" w:rsidRDefault="007919F7">
            <w:pPr>
              <w:pStyle w:val="Table09Row"/>
            </w:pPr>
            <w:r>
              <w:t>1965/057</w:t>
            </w:r>
          </w:p>
        </w:tc>
      </w:tr>
      <w:tr w:rsidR="00701746" w14:paraId="57360EE6" w14:textId="77777777">
        <w:trPr>
          <w:cantSplit/>
          <w:jc w:val="center"/>
        </w:trPr>
        <w:tc>
          <w:tcPr>
            <w:tcW w:w="1418" w:type="dxa"/>
          </w:tcPr>
          <w:p w14:paraId="5DED0645" w14:textId="77777777" w:rsidR="00701746" w:rsidRDefault="007919F7">
            <w:pPr>
              <w:pStyle w:val="Table09Row"/>
            </w:pPr>
            <w:r>
              <w:t>1861 (25 Vict. No. 15)</w:t>
            </w:r>
          </w:p>
        </w:tc>
        <w:tc>
          <w:tcPr>
            <w:tcW w:w="2693" w:type="dxa"/>
          </w:tcPr>
          <w:p w14:paraId="6916742F" w14:textId="77777777" w:rsidR="00701746" w:rsidRDefault="007919F7">
            <w:pPr>
              <w:pStyle w:val="Table09Row"/>
            </w:pPr>
            <w:r>
              <w:rPr>
                <w:i/>
              </w:rPr>
              <w:t>Police Ordinance 1861</w:t>
            </w:r>
          </w:p>
        </w:tc>
        <w:tc>
          <w:tcPr>
            <w:tcW w:w="1276" w:type="dxa"/>
          </w:tcPr>
          <w:p w14:paraId="1D74173A" w14:textId="77777777" w:rsidR="00701746" w:rsidRDefault="007919F7">
            <w:pPr>
              <w:pStyle w:val="Table09Row"/>
            </w:pPr>
            <w:r>
              <w:t>11 Dec 1861</w:t>
            </w:r>
          </w:p>
        </w:tc>
        <w:tc>
          <w:tcPr>
            <w:tcW w:w="3402" w:type="dxa"/>
          </w:tcPr>
          <w:p w14:paraId="09ABD1FB" w14:textId="77777777" w:rsidR="00701746" w:rsidRDefault="007919F7">
            <w:pPr>
              <w:pStyle w:val="Table09Row"/>
            </w:pPr>
            <w:r>
              <w:t>11 Dec 1861</w:t>
            </w:r>
          </w:p>
        </w:tc>
        <w:tc>
          <w:tcPr>
            <w:tcW w:w="1123" w:type="dxa"/>
          </w:tcPr>
          <w:p w14:paraId="1FA34FB8" w14:textId="77777777" w:rsidR="00701746" w:rsidRDefault="007919F7">
            <w:pPr>
              <w:pStyle w:val="Table09Row"/>
            </w:pPr>
            <w:r>
              <w:t>1892 (55 Vict. No. 27)</w:t>
            </w:r>
          </w:p>
        </w:tc>
      </w:tr>
      <w:tr w:rsidR="00701746" w14:paraId="619D2DBD" w14:textId="77777777">
        <w:trPr>
          <w:cantSplit/>
          <w:jc w:val="center"/>
        </w:trPr>
        <w:tc>
          <w:tcPr>
            <w:tcW w:w="1418" w:type="dxa"/>
          </w:tcPr>
          <w:p w14:paraId="4FE66B37" w14:textId="77777777" w:rsidR="00701746" w:rsidRDefault="007919F7">
            <w:pPr>
              <w:pStyle w:val="Table09Row"/>
            </w:pPr>
            <w:r>
              <w:t>1861 (24 &amp; 25 Vict. c. 94)</w:t>
            </w:r>
          </w:p>
        </w:tc>
        <w:tc>
          <w:tcPr>
            <w:tcW w:w="2693" w:type="dxa"/>
          </w:tcPr>
          <w:p w14:paraId="55ABF8C4" w14:textId="77777777" w:rsidR="00701746" w:rsidRDefault="007919F7">
            <w:pPr>
              <w:pStyle w:val="Table09Row"/>
            </w:pPr>
            <w:r>
              <w:rPr>
                <w:i/>
              </w:rPr>
              <w:t>Offences, parties to (1861) (Imp)</w:t>
            </w:r>
          </w:p>
        </w:tc>
        <w:tc>
          <w:tcPr>
            <w:tcW w:w="1276" w:type="dxa"/>
          </w:tcPr>
          <w:p w14:paraId="41736499" w14:textId="77777777" w:rsidR="00701746" w:rsidRDefault="00701746">
            <w:pPr>
              <w:pStyle w:val="Table09Row"/>
            </w:pPr>
          </w:p>
        </w:tc>
        <w:tc>
          <w:tcPr>
            <w:tcW w:w="3402" w:type="dxa"/>
          </w:tcPr>
          <w:p w14:paraId="02E722EB" w14:textId="77777777" w:rsidR="00701746" w:rsidRDefault="007919F7">
            <w:pPr>
              <w:pStyle w:val="Table09Row"/>
            </w:pPr>
            <w:r>
              <w:t>7 Jul 1865 (adopted by Criminal Law Consolidation Ordinance 1865 (29 Vict. No. 5 (1865) item 1))</w:t>
            </w:r>
          </w:p>
        </w:tc>
        <w:tc>
          <w:tcPr>
            <w:tcW w:w="1123" w:type="dxa"/>
          </w:tcPr>
          <w:p w14:paraId="783342F8" w14:textId="77777777" w:rsidR="00701746" w:rsidRDefault="007919F7">
            <w:pPr>
              <w:pStyle w:val="Table09Row"/>
            </w:pPr>
            <w:r>
              <w:t>1902 (1 &amp; 2 Edw. VII No. 14)</w:t>
            </w:r>
          </w:p>
        </w:tc>
      </w:tr>
      <w:tr w:rsidR="00701746" w14:paraId="33FE2368" w14:textId="77777777">
        <w:trPr>
          <w:cantSplit/>
          <w:jc w:val="center"/>
        </w:trPr>
        <w:tc>
          <w:tcPr>
            <w:tcW w:w="1418" w:type="dxa"/>
          </w:tcPr>
          <w:p w14:paraId="65F08FFD" w14:textId="77777777" w:rsidR="00701746" w:rsidRDefault="007919F7">
            <w:pPr>
              <w:pStyle w:val="Table09Row"/>
            </w:pPr>
            <w:r>
              <w:t>1861 (24 &amp; 25 Vict. c. 96)</w:t>
            </w:r>
          </w:p>
        </w:tc>
        <w:tc>
          <w:tcPr>
            <w:tcW w:w="2693" w:type="dxa"/>
          </w:tcPr>
          <w:p w14:paraId="58D0BF11" w14:textId="77777777" w:rsidR="00701746" w:rsidRDefault="007919F7">
            <w:pPr>
              <w:pStyle w:val="Table09Row"/>
            </w:pPr>
            <w:r>
              <w:rPr>
                <w:i/>
              </w:rPr>
              <w:t>Larceny consolidation (1861) (Imp)</w:t>
            </w:r>
          </w:p>
        </w:tc>
        <w:tc>
          <w:tcPr>
            <w:tcW w:w="1276" w:type="dxa"/>
          </w:tcPr>
          <w:p w14:paraId="5B3EC711" w14:textId="77777777" w:rsidR="00701746" w:rsidRDefault="00701746">
            <w:pPr>
              <w:pStyle w:val="Table09Row"/>
            </w:pPr>
          </w:p>
        </w:tc>
        <w:tc>
          <w:tcPr>
            <w:tcW w:w="3402" w:type="dxa"/>
          </w:tcPr>
          <w:p w14:paraId="1267B37E" w14:textId="77777777" w:rsidR="00701746" w:rsidRDefault="007919F7">
            <w:pPr>
              <w:pStyle w:val="Table09Row"/>
            </w:pPr>
            <w:r>
              <w:t>7 Jul 1865 (adopted by Criminal Law Consolidation Ordinance 1865 (29 Vict. No. 5 (1865) item 2))</w:t>
            </w:r>
          </w:p>
        </w:tc>
        <w:tc>
          <w:tcPr>
            <w:tcW w:w="1123" w:type="dxa"/>
          </w:tcPr>
          <w:p w14:paraId="2F5D93DC" w14:textId="77777777" w:rsidR="00701746" w:rsidRDefault="007919F7">
            <w:pPr>
              <w:pStyle w:val="Table09Row"/>
            </w:pPr>
            <w:r>
              <w:t>1902 (1 &amp; 2 Edw. VII No. 14)</w:t>
            </w:r>
          </w:p>
        </w:tc>
      </w:tr>
      <w:tr w:rsidR="00701746" w14:paraId="28FA1745" w14:textId="77777777">
        <w:trPr>
          <w:cantSplit/>
          <w:jc w:val="center"/>
        </w:trPr>
        <w:tc>
          <w:tcPr>
            <w:tcW w:w="1418" w:type="dxa"/>
          </w:tcPr>
          <w:p w14:paraId="37A1275F" w14:textId="77777777" w:rsidR="00701746" w:rsidRDefault="007919F7">
            <w:pPr>
              <w:pStyle w:val="Table09Row"/>
            </w:pPr>
            <w:r>
              <w:t>1861 (24 &amp; 25 Vict. c. 97)</w:t>
            </w:r>
          </w:p>
        </w:tc>
        <w:tc>
          <w:tcPr>
            <w:tcW w:w="2693" w:type="dxa"/>
          </w:tcPr>
          <w:p w14:paraId="3C703224" w14:textId="77777777" w:rsidR="00701746" w:rsidRDefault="007919F7">
            <w:pPr>
              <w:pStyle w:val="Table09Row"/>
            </w:pPr>
            <w:r>
              <w:rPr>
                <w:i/>
              </w:rPr>
              <w:t>Damage to property amendment (1861) (Imp)</w:t>
            </w:r>
          </w:p>
        </w:tc>
        <w:tc>
          <w:tcPr>
            <w:tcW w:w="1276" w:type="dxa"/>
          </w:tcPr>
          <w:p w14:paraId="3740659F" w14:textId="77777777" w:rsidR="00701746" w:rsidRDefault="00701746">
            <w:pPr>
              <w:pStyle w:val="Table09Row"/>
            </w:pPr>
          </w:p>
        </w:tc>
        <w:tc>
          <w:tcPr>
            <w:tcW w:w="3402" w:type="dxa"/>
          </w:tcPr>
          <w:p w14:paraId="3C8756BC" w14:textId="77777777" w:rsidR="00701746" w:rsidRDefault="007919F7">
            <w:pPr>
              <w:pStyle w:val="Table09Row"/>
            </w:pPr>
            <w:r>
              <w:t>7 Jul 1865 (adopted by Criminal Law Consolidation Ordinance 1865 (29 Vict. No. 5 (1865) item 3))</w:t>
            </w:r>
          </w:p>
        </w:tc>
        <w:tc>
          <w:tcPr>
            <w:tcW w:w="1123" w:type="dxa"/>
          </w:tcPr>
          <w:p w14:paraId="2F173933" w14:textId="77777777" w:rsidR="00701746" w:rsidRDefault="007919F7">
            <w:pPr>
              <w:pStyle w:val="Table09Row"/>
            </w:pPr>
            <w:r>
              <w:t>1902 (1 &amp; 2 Edw. VII No. 14)</w:t>
            </w:r>
          </w:p>
        </w:tc>
      </w:tr>
      <w:tr w:rsidR="00701746" w14:paraId="426EF294" w14:textId="77777777">
        <w:trPr>
          <w:cantSplit/>
          <w:jc w:val="center"/>
        </w:trPr>
        <w:tc>
          <w:tcPr>
            <w:tcW w:w="1418" w:type="dxa"/>
          </w:tcPr>
          <w:p w14:paraId="1D5B7F52" w14:textId="77777777" w:rsidR="00701746" w:rsidRDefault="007919F7">
            <w:pPr>
              <w:pStyle w:val="Table09Row"/>
            </w:pPr>
            <w:r>
              <w:t>1861 (24 &amp; 25 Vict. c. 98)</w:t>
            </w:r>
          </w:p>
        </w:tc>
        <w:tc>
          <w:tcPr>
            <w:tcW w:w="2693" w:type="dxa"/>
          </w:tcPr>
          <w:p w14:paraId="5A302AAE" w14:textId="77777777" w:rsidR="00701746" w:rsidRDefault="007919F7">
            <w:pPr>
              <w:pStyle w:val="Table09Row"/>
            </w:pPr>
            <w:r>
              <w:rPr>
                <w:i/>
              </w:rPr>
              <w:t>Forgery consolidation (1861) (Imp)</w:t>
            </w:r>
          </w:p>
        </w:tc>
        <w:tc>
          <w:tcPr>
            <w:tcW w:w="1276" w:type="dxa"/>
          </w:tcPr>
          <w:p w14:paraId="04E23067" w14:textId="77777777" w:rsidR="00701746" w:rsidRDefault="00701746">
            <w:pPr>
              <w:pStyle w:val="Table09Row"/>
            </w:pPr>
          </w:p>
        </w:tc>
        <w:tc>
          <w:tcPr>
            <w:tcW w:w="3402" w:type="dxa"/>
          </w:tcPr>
          <w:p w14:paraId="74679510" w14:textId="77777777" w:rsidR="00701746" w:rsidRDefault="007919F7">
            <w:pPr>
              <w:pStyle w:val="Table09Row"/>
            </w:pPr>
            <w:r>
              <w:t>7 Jul 1865 (adopted by Criminal Law Consolidation Ordinance 1865 (29 Vict. No. 5 (1865) item 4))</w:t>
            </w:r>
          </w:p>
        </w:tc>
        <w:tc>
          <w:tcPr>
            <w:tcW w:w="1123" w:type="dxa"/>
          </w:tcPr>
          <w:p w14:paraId="44CE891D" w14:textId="77777777" w:rsidR="00701746" w:rsidRDefault="007919F7">
            <w:pPr>
              <w:pStyle w:val="Table09Row"/>
            </w:pPr>
            <w:r>
              <w:t>1902 (1 &amp; 2 Edw. VII No. 14)</w:t>
            </w:r>
          </w:p>
        </w:tc>
      </w:tr>
      <w:tr w:rsidR="00701746" w14:paraId="115726E3" w14:textId="77777777">
        <w:trPr>
          <w:cantSplit/>
          <w:jc w:val="center"/>
        </w:trPr>
        <w:tc>
          <w:tcPr>
            <w:tcW w:w="1418" w:type="dxa"/>
          </w:tcPr>
          <w:p w14:paraId="355CF7D3" w14:textId="77777777" w:rsidR="00701746" w:rsidRDefault="007919F7">
            <w:pPr>
              <w:pStyle w:val="Table09Row"/>
            </w:pPr>
            <w:r>
              <w:t>1861 (24 &amp; 25 Vict. c. 99)</w:t>
            </w:r>
          </w:p>
        </w:tc>
        <w:tc>
          <w:tcPr>
            <w:tcW w:w="2693" w:type="dxa"/>
          </w:tcPr>
          <w:p w14:paraId="4A9C2E3F" w14:textId="77777777" w:rsidR="00701746" w:rsidRDefault="007919F7">
            <w:pPr>
              <w:pStyle w:val="Table09Row"/>
            </w:pPr>
            <w:r>
              <w:rPr>
                <w:i/>
              </w:rPr>
              <w:t xml:space="preserve">Coin offences </w:t>
            </w:r>
            <w:r>
              <w:rPr>
                <w:i/>
              </w:rPr>
              <w:t>consolidation (1861) (Imp)</w:t>
            </w:r>
          </w:p>
        </w:tc>
        <w:tc>
          <w:tcPr>
            <w:tcW w:w="1276" w:type="dxa"/>
          </w:tcPr>
          <w:p w14:paraId="64A7037F" w14:textId="77777777" w:rsidR="00701746" w:rsidRDefault="00701746">
            <w:pPr>
              <w:pStyle w:val="Table09Row"/>
            </w:pPr>
          </w:p>
        </w:tc>
        <w:tc>
          <w:tcPr>
            <w:tcW w:w="3402" w:type="dxa"/>
          </w:tcPr>
          <w:p w14:paraId="763E0C74" w14:textId="77777777" w:rsidR="00701746" w:rsidRDefault="007919F7">
            <w:pPr>
              <w:pStyle w:val="Table09Row"/>
            </w:pPr>
            <w:r>
              <w:t>7 Jul 1865 (adopted by Criminal Law Consolidation Ordinance 1865 (29 Vict. No. 5 (1865) item 5))</w:t>
            </w:r>
          </w:p>
        </w:tc>
        <w:tc>
          <w:tcPr>
            <w:tcW w:w="1123" w:type="dxa"/>
          </w:tcPr>
          <w:p w14:paraId="4570BEDE" w14:textId="77777777" w:rsidR="00701746" w:rsidRDefault="007919F7">
            <w:pPr>
              <w:pStyle w:val="Table09Row"/>
            </w:pPr>
            <w:r>
              <w:t>1902 (1 &amp; 2 Edw. VII No. 14)</w:t>
            </w:r>
          </w:p>
        </w:tc>
      </w:tr>
      <w:tr w:rsidR="00701746" w14:paraId="1E842D66" w14:textId="77777777">
        <w:trPr>
          <w:cantSplit/>
          <w:jc w:val="center"/>
        </w:trPr>
        <w:tc>
          <w:tcPr>
            <w:tcW w:w="1418" w:type="dxa"/>
          </w:tcPr>
          <w:p w14:paraId="577B9CF1" w14:textId="77777777" w:rsidR="00701746" w:rsidRDefault="007919F7">
            <w:pPr>
              <w:pStyle w:val="Table09Row"/>
            </w:pPr>
            <w:r>
              <w:t>1861 (24 &amp; 25 Vict. c. 100)</w:t>
            </w:r>
          </w:p>
        </w:tc>
        <w:tc>
          <w:tcPr>
            <w:tcW w:w="2693" w:type="dxa"/>
          </w:tcPr>
          <w:p w14:paraId="3C40B885" w14:textId="77777777" w:rsidR="00701746" w:rsidRDefault="007919F7">
            <w:pPr>
              <w:pStyle w:val="Table09Row"/>
            </w:pPr>
            <w:r>
              <w:rPr>
                <w:i/>
              </w:rPr>
              <w:t>Offences against the person consolidation (1861) (Imp)</w:t>
            </w:r>
          </w:p>
        </w:tc>
        <w:tc>
          <w:tcPr>
            <w:tcW w:w="1276" w:type="dxa"/>
          </w:tcPr>
          <w:p w14:paraId="19F3A088" w14:textId="77777777" w:rsidR="00701746" w:rsidRDefault="00701746">
            <w:pPr>
              <w:pStyle w:val="Table09Row"/>
            </w:pPr>
          </w:p>
        </w:tc>
        <w:tc>
          <w:tcPr>
            <w:tcW w:w="3402" w:type="dxa"/>
          </w:tcPr>
          <w:p w14:paraId="32624F8F" w14:textId="77777777" w:rsidR="00701746" w:rsidRDefault="007919F7">
            <w:pPr>
              <w:pStyle w:val="Table09Row"/>
            </w:pPr>
            <w:r>
              <w:t>7 Jul 1865 (adopted by Criminal Law Consolidation Ordinance 1865 (All but s. 3, 11 &amp; 48 adopted by 29 Vict. No. 5 (1865) item 6))</w:t>
            </w:r>
          </w:p>
        </w:tc>
        <w:tc>
          <w:tcPr>
            <w:tcW w:w="1123" w:type="dxa"/>
          </w:tcPr>
          <w:p w14:paraId="0092E5BD" w14:textId="77777777" w:rsidR="00701746" w:rsidRDefault="007919F7">
            <w:pPr>
              <w:pStyle w:val="Table09Row"/>
            </w:pPr>
            <w:r>
              <w:t>1902 (1 &amp; 2 Edw. VII No. 14)</w:t>
            </w:r>
          </w:p>
        </w:tc>
      </w:tr>
    </w:tbl>
    <w:p w14:paraId="4FCE5C33" w14:textId="77777777" w:rsidR="00701746" w:rsidRDefault="00701746"/>
    <w:p w14:paraId="3AB3F412" w14:textId="77777777" w:rsidR="00701746" w:rsidRDefault="007919F7">
      <w:pPr>
        <w:pStyle w:val="IAlphabetDivider"/>
      </w:pPr>
      <w:r>
        <w:t>1860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7D9A0E2" w14:textId="77777777">
        <w:trPr>
          <w:cantSplit/>
          <w:trHeight w:val="510"/>
          <w:tblHeader/>
          <w:jc w:val="center"/>
        </w:trPr>
        <w:tc>
          <w:tcPr>
            <w:tcW w:w="1418" w:type="dxa"/>
            <w:tcBorders>
              <w:top w:val="single" w:sz="4" w:space="0" w:color="auto"/>
              <w:bottom w:val="single" w:sz="4" w:space="0" w:color="auto"/>
            </w:tcBorders>
            <w:vAlign w:val="center"/>
          </w:tcPr>
          <w:p w14:paraId="24A7291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BE0F77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08206A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74591D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2F83A19" w14:textId="77777777" w:rsidR="00701746" w:rsidRDefault="007919F7">
            <w:pPr>
              <w:pStyle w:val="Table09Hdr"/>
            </w:pPr>
            <w:r>
              <w:t>Repealed/Expired</w:t>
            </w:r>
          </w:p>
        </w:tc>
      </w:tr>
      <w:tr w:rsidR="00701746" w14:paraId="5AB3E498" w14:textId="77777777">
        <w:trPr>
          <w:cantSplit/>
          <w:jc w:val="center"/>
        </w:trPr>
        <w:tc>
          <w:tcPr>
            <w:tcW w:w="1418" w:type="dxa"/>
          </w:tcPr>
          <w:p w14:paraId="62FDC2BC" w14:textId="77777777" w:rsidR="00701746" w:rsidRDefault="007919F7">
            <w:pPr>
              <w:pStyle w:val="Table09Row"/>
            </w:pPr>
            <w:r>
              <w:t>1860 (23 Vict. No. 13)</w:t>
            </w:r>
          </w:p>
        </w:tc>
        <w:tc>
          <w:tcPr>
            <w:tcW w:w="2693" w:type="dxa"/>
          </w:tcPr>
          <w:p w14:paraId="3C248ED3" w14:textId="77777777" w:rsidR="00701746" w:rsidRDefault="007919F7">
            <w:pPr>
              <w:pStyle w:val="Table09Row"/>
            </w:pPr>
            <w:r>
              <w:rPr>
                <w:i/>
              </w:rPr>
              <w:t>Juries, validation (1860)</w:t>
            </w:r>
          </w:p>
        </w:tc>
        <w:tc>
          <w:tcPr>
            <w:tcW w:w="1276" w:type="dxa"/>
          </w:tcPr>
          <w:p w14:paraId="6187F709" w14:textId="77777777" w:rsidR="00701746" w:rsidRDefault="007919F7">
            <w:pPr>
              <w:pStyle w:val="Table09Row"/>
            </w:pPr>
            <w:r>
              <w:t>29 Feb 1860</w:t>
            </w:r>
          </w:p>
        </w:tc>
        <w:tc>
          <w:tcPr>
            <w:tcW w:w="3402" w:type="dxa"/>
          </w:tcPr>
          <w:p w14:paraId="381D11ED" w14:textId="77777777" w:rsidR="00701746" w:rsidRDefault="007919F7">
            <w:pPr>
              <w:pStyle w:val="Table09Row"/>
            </w:pPr>
            <w:r>
              <w:t>29 Feb 1860</w:t>
            </w:r>
          </w:p>
        </w:tc>
        <w:tc>
          <w:tcPr>
            <w:tcW w:w="1123" w:type="dxa"/>
          </w:tcPr>
          <w:p w14:paraId="4E457C07" w14:textId="77777777" w:rsidR="00701746" w:rsidRDefault="007919F7">
            <w:pPr>
              <w:pStyle w:val="Table09Row"/>
            </w:pPr>
            <w:r>
              <w:t>1964/010 (13 Eliz. II No. 10)</w:t>
            </w:r>
          </w:p>
        </w:tc>
      </w:tr>
      <w:tr w:rsidR="00701746" w14:paraId="4A55378C" w14:textId="77777777">
        <w:trPr>
          <w:cantSplit/>
          <w:jc w:val="center"/>
        </w:trPr>
        <w:tc>
          <w:tcPr>
            <w:tcW w:w="1418" w:type="dxa"/>
          </w:tcPr>
          <w:p w14:paraId="42558312" w14:textId="77777777" w:rsidR="00701746" w:rsidRDefault="007919F7">
            <w:pPr>
              <w:pStyle w:val="Table09Row"/>
            </w:pPr>
            <w:r>
              <w:t>1860 (23 Vict. No. 14)</w:t>
            </w:r>
          </w:p>
        </w:tc>
        <w:tc>
          <w:tcPr>
            <w:tcW w:w="2693" w:type="dxa"/>
          </w:tcPr>
          <w:p w14:paraId="659219EF" w14:textId="77777777" w:rsidR="00701746" w:rsidRDefault="007919F7">
            <w:pPr>
              <w:pStyle w:val="Table09Row"/>
            </w:pPr>
            <w:r>
              <w:rPr>
                <w:i/>
              </w:rPr>
              <w:t>Naturalisation, J Perejuan (1860)</w:t>
            </w:r>
          </w:p>
        </w:tc>
        <w:tc>
          <w:tcPr>
            <w:tcW w:w="1276" w:type="dxa"/>
          </w:tcPr>
          <w:p w14:paraId="30F9E235" w14:textId="77777777" w:rsidR="00701746" w:rsidRDefault="007919F7">
            <w:pPr>
              <w:pStyle w:val="Table09Row"/>
            </w:pPr>
            <w:r>
              <w:t>29 Feb 1860</w:t>
            </w:r>
          </w:p>
        </w:tc>
        <w:tc>
          <w:tcPr>
            <w:tcW w:w="3402" w:type="dxa"/>
          </w:tcPr>
          <w:p w14:paraId="7D67D2CF" w14:textId="77777777" w:rsidR="00701746" w:rsidRDefault="007919F7">
            <w:pPr>
              <w:pStyle w:val="Table09Row"/>
            </w:pPr>
            <w:r>
              <w:t>29 Feb 1860</w:t>
            </w:r>
          </w:p>
        </w:tc>
        <w:tc>
          <w:tcPr>
            <w:tcW w:w="1123" w:type="dxa"/>
          </w:tcPr>
          <w:p w14:paraId="130F3AF3" w14:textId="77777777" w:rsidR="00701746" w:rsidRDefault="007919F7">
            <w:pPr>
              <w:pStyle w:val="Table09Row"/>
            </w:pPr>
            <w:r>
              <w:t>1964/061 (13 Eliz. II No. 61)</w:t>
            </w:r>
          </w:p>
        </w:tc>
      </w:tr>
      <w:tr w:rsidR="00701746" w14:paraId="40A49228" w14:textId="77777777">
        <w:trPr>
          <w:cantSplit/>
          <w:jc w:val="center"/>
        </w:trPr>
        <w:tc>
          <w:tcPr>
            <w:tcW w:w="1418" w:type="dxa"/>
          </w:tcPr>
          <w:p w14:paraId="4240C356" w14:textId="77777777" w:rsidR="00701746" w:rsidRDefault="007919F7">
            <w:pPr>
              <w:pStyle w:val="Table09Row"/>
            </w:pPr>
            <w:r>
              <w:t>1860 (24 Vict. No. 1)</w:t>
            </w:r>
          </w:p>
        </w:tc>
        <w:tc>
          <w:tcPr>
            <w:tcW w:w="2693" w:type="dxa"/>
          </w:tcPr>
          <w:p w14:paraId="49928D0A" w14:textId="77777777" w:rsidR="00701746" w:rsidRDefault="007919F7">
            <w:pPr>
              <w:pStyle w:val="Table09Row"/>
            </w:pPr>
            <w:r>
              <w:rPr>
                <w:i/>
              </w:rPr>
              <w:t xml:space="preserve">Sentencing, transportation </w:t>
            </w:r>
            <w:r>
              <w:rPr>
                <w:i/>
              </w:rPr>
              <w:t>abolition, amendment (1860)</w:t>
            </w:r>
          </w:p>
        </w:tc>
        <w:tc>
          <w:tcPr>
            <w:tcW w:w="1276" w:type="dxa"/>
          </w:tcPr>
          <w:p w14:paraId="16398776" w14:textId="77777777" w:rsidR="00701746" w:rsidRDefault="007919F7">
            <w:pPr>
              <w:pStyle w:val="Table09Row"/>
            </w:pPr>
            <w:r>
              <w:t>1 Oct 1860</w:t>
            </w:r>
          </w:p>
        </w:tc>
        <w:tc>
          <w:tcPr>
            <w:tcW w:w="3402" w:type="dxa"/>
          </w:tcPr>
          <w:p w14:paraId="380E70A4" w14:textId="77777777" w:rsidR="00701746" w:rsidRDefault="007919F7">
            <w:pPr>
              <w:pStyle w:val="Table09Row"/>
            </w:pPr>
            <w:r>
              <w:t>1 Oct 1860</w:t>
            </w:r>
          </w:p>
        </w:tc>
        <w:tc>
          <w:tcPr>
            <w:tcW w:w="1123" w:type="dxa"/>
          </w:tcPr>
          <w:p w14:paraId="1D0414F4" w14:textId="77777777" w:rsidR="00701746" w:rsidRDefault="007919F7">
            <w:pPr>
              <w:pStyle w:val="Table09Row"/>
            </w:pPr>
            <w:r>
              <w:t>1903/014 (3 Edw. VII No. 14)</w:t>
            </w:r>
          </w:p>
        </w:tc>
      </w:tr>
      <w:tr w:rsidR="00701746" w14:paraId="137EFB9A" w14:textId="77777777">
        <w:trPr>
          <w:cantSplit/>
          <w:jc w:val="center"/>
        </w:trPr>
        <w:tc>
          <w:tcPr>
            <w:tcW w:w="1418" w:type="dxa"/>
          </w:tcPr>
          <w:p w14:paraId="0487E73F" w14:textId="77777777" w:rsidR="00701746" w:rsidRDefault="007919F7">
            <w:pPr>
              <w:pStyle w:val="Table09Row"/>
            </w:pPr>
            <w:r>
              <w:t>1860 (24 Vict. No. 2)</w:t>
            </w:r>
          </w:p>
        </w:tc>
        <w:tc>
          <w:tcPr>
            <w:tcW w:w="2693" w:type="dxa"/>
          </w:tcPr>
          <w:p w14:paraId="6CBEFFC6" w14:textId="77777777" w:rsidR="00701746" w:rsidRDefault="007919F7">
            <w:pPr>
              <w:pStyle w:val="Table09Row"/>
            </w:pPr>
            <w:r>
              <w:rPr>
                <w:i/>
              </w:rPr>
              <w:t>Appropriation (1860)</w:t>
            </w:r>
          </w:p>
        </w:tc>
        <w:tc>
          <w:tcPr>
            <w:tcW w:w="1276" w:type="dxa"/>
          </w:tcPr>
          <w:p w14:paraId="76674F5B" w14:textId="77777777" w:rsidR="00701746" w:rsidRDefault="007919F7">
            <w:pPr>
              <w:pStyle w:val="Table09Row"/>
            </w:pPr>
            <w:r>
              <w:t>5 Oct 1860</w:t>
            </w:r>
          </w:p>
        </w:tc>
        <w:tc>
          <w:tcPr>
            <w:tcW w:w="3402" w:type="dxa"/>
          </w:tcPr>
          <w:p w14:paraId="745C3CC8" w14:textId="77777777" w:rsidR="00701746" w:rsidRDefault="007919F7">
            <w:pPr>
              <w:pStyle w:val="Table09Row"/>
            </w:pPr>
            <w:r>
              <w:t>5 Oct 1860</w:t>
            </w:r>
          </w:p>
        </w:tc>
        <w:tc>
          <w:tcPr>
            <w:tcW w:w="1123" w:type="dxa"/>
          </w:tcPr>
          <w:p w14:paraId="1194C610" w14:textId="77777777" w:rsidR="00701746" w:rsidRDefault="007919F7">
            <w:pPr>
              <w:pStyle w:val="Table09Row"/>
            </w:pPr>
            <w:r>
              <w:t>1964/061 (13 Eliz. II No. 61)</w:t>
            </w:r>
          </w:p>
        </w:tc>
      </w:tr>
      <w:tr w:rsidR="00701746" w14:paraId="09F6A640" w14:textId="77777777">
        <w:trPr>
          <w:cantSplit/>
          <w:jc w:val="center"/>
        </w:trPr>
        <w:tc>
          <w:tcPr>
            <w:tcW w:w="1418" w:type="dxa"/>
          </w:tcPr>
          <w:p w14:paraId="098707BC" w14:textId="77777777" w:rsidR="00701746" w:rsidRDefault="007919F7">
            <w:pPr>
              <w:pStyle w:val="Table09Row"/>
            </w:pPr>
            <w:r>
              <w:t>1860 (24 Vict. No. 3)</w:t>
            </w:r>
          </w:p>
        </w:tc>
        <w:tc>
          <w:tcPr>
            <w:tcW w:w="2693" w:type="dxa"/>
          </w:tcPr>
          <w:p w14:paraId="1C406109" w14:textId="77777777" w:rsidR="00701746" w:rsidRDefault="007919F7">
            <w:pPr>
              <w:pStyle w:val="Table09Row"/>
            </w:pPr>
            <w:r>
              <w:rPr>
                <w:i/>
              </w:rPr>
              <w:t>Real Property Transfer Act Amendment Ordinance 1860</w:t>
            </w:r>
          </w:p>
        </w:tc>
        <w:tc>
          <w:tcPr>
            <w:tcW w:w="1276" w:type="dxa"/>
          </w:tcPr>
          <w:p w14:paraId="6CD75069" w14:textId="77777777" w:rsidR="00701746" w:rsidRDefault="007919F7">
            <w:pPr>
              <w:pStyle w:val="Table09Row"/>
            </w:pPr>
            <w:r>
              <w:t>5 Oct 1860</w:t>
            </w:r>
          </w:p>
        </w:tc>
        <w:tc>
          <w:tcPr>
            <w:tcW w:w="3402" w:type="dxa"/>
          </w:tcPr>
          <w:p w14:paraId="1B34CA8D" w14:textId="77777777" w:rsidR="00701746" w:rsidRDefault="007919F7">
            <w:pPr>
              <w:pStyle w:val="Table09Row"/>
            </w:pPr>
            <w:r>
              <w:t>5 Oct 1860</w:t>
            </w:r>
          </w:p>
        </w:tc>
        <w:tc>
          <w:tcPr>
            <w:tcW w:w="1123" w:type="dxa"/>
          </w:tcPr>
          <w:p w14:paraId="534B472F" w14:textId="77777777" w:rsidR="00701746" w:rsidRDefault="007919F7">
            <w:pPr>
              <w:pStyle w:val="Table09Row"/>
            </w:pPr>
            <w:r>
              <w:t>2006/037</w:t>
            </w:r>
          </w:p>
        </w:tc>
      </w:tr>
      <w:tr w:rsidR="00701746" w14:paraId="6AF5822B" w14:textId="77777777">
        <w:trPr>
          <w:cantSplit/>
          <w:jc w:val="center"/>
        </w:trPr>
        <w:tc>
          <w:tcPr>
            <w:tcW w:w="1418" w:type="dxa"/>
          </w:tcPr>
          <w:p w14:paraId="5654A65D" w14:textId="77777777" w:rsidR="00701746" w:rsidRDefault="007919F7">
            <w:pPr>
              <w:pStyle w:val="Table09Row"/>
            </w:pPr>
            <w:r>
              <w:t>1860 (24 Vict. No. 4)</w:t>
            </w:r>
          </w:p>
        </w:tc>
        <w:tc>
          <w:tcPr>
            <w:tcW w:w="2693" w:type="dxa"/>
          </w:tcPr>
          <w:p w14:paraId="087F11B5" w14:textId="77777777" w:rsidR="00701746" w:rsidRDefault="007919F7">
            <w:pPr>
              <w:pStyle w:val="Table09Row"/>
            </w:pPr>
            <w:r>
              <w:rPr>
                <w:i/>
              </w:rPr>
              <w:t>Church of England, temporalities, amendment (1860)</w:t>
            </w:r>
          </w:p>
        </w:tc>
        <w:tc>
          <w:tcPr>
            <w:tcW w:w="1276" w:type="dxa"/>
          </w:tcPr>
          <w:p w14:paraId="0DD71104" w14:textId="77777777" w:rsidR="00701746" w:rsidRDefault="007919F7">
            <w:pPr>
              <w:pStyle w:val="Table09Row"/>
            </w:pPr>
            <w:r>
              <w:t>5 Oct 1860</w:t>
            </w:r>
          </w:p>
        </w:tc>
        <w:tc>
          <w:tcPr>
            <w:tcW w:w="3402" w:type="dxa"/>
          </w:tcPr>
          <w:p w14:paraId="0EB48C24" w14:textId="77777777" w:rsidR="00701746" w:rsidRDefault="007919F7">
            <w:pPr>
              <w:pStyle w:val="Table09Row"/>
            </w:pPr>
            <w:r>
              <w:t>5 Oct 1860</w:t>
            </w:r>
          </w:p>
        </w:tc>
        <w:tc>
          <w:tcPr>
            <w:tcW w:w="1123" w:type="dxa"/>
          </w:tcPr>
          <w:p w14:paraId="3F70F1B5" w14:textId="77777777" w:rsidR="00701746" w:rsidRDefault="007919F7">
            <w:pPr>
              <w:pStyle w:val="Table09Row"/>
            </w:pPr>
            <w:r>
              <w:t>1873 (37 Vict. No. 16)</w:t>
            </w:r>
          </w:p>
        </w:tc>
      </w:tr>
      <w:tr w:rsidR="00701746" w14:paraId="50F93B59" w14:textId="77777777">
        <w:trPr>
          <w:cantSplit/>
          <w:jc w:val="center"/>
        </w:trPr>
        <w:tc>
          <w:tcPr>
            <w:tcW w:w="1418" w:type="dxa"/>
          </w:tcPr>
          <w:p w14:paraId="678FAE85" w14:textId="77777777" w:rsidR="00701746" w:rsidRDefault="007919F7">
            <w:pPr>
              <w:pStyle w:val="Table09Row"/>
            </w:pPr>
            <w:r>
              <w:t>1860 (24 Vict. No. 5)</w:t>
            </w:r>
          </w:p>
        </w:tc>
        <w:tc>
          <w:tcPr>
            <w:tcW w:w="2693" w:type="dxa"/>
          </w:tcPr>
          <w:p w14:paraId="0E270ABF" w14:textId="77777777" w:rsidR="00701746" w:rsidRDefault="007919F7">
            <w:pPr>
              <w:pStyle w:val="Table09Row"/>
            </w:pPr>
            <w:r>
              <w:rPr>
                <w:i/>
              </w:rPr>
              <w:t>Customs Ordinance 1860</w:t>
            </w:r>
          </w:p>
        </w:tc>
        <w:tc>
          <w:tcPr>
            <w:tcW w:w="1276" w:type="dxa"/>
          </w:tcPr>
          <w:p w14:paraId="0AD4007B" w14:textId="77777777" w:rsidR="00701746" w:rsidRDefault="007919F7">
            <w:pPr>
              <w:pStyle w:val="Table09Row"/>
            </w:pPr>
            <w:r>
              <w:t>28 Nov 1860</w:t>
            </w:r>
          </w:p>
        </w:tc>
        <w:tc>
          <w:tcPr>
            <w:tcW w:w="3402" w:type="dxa"/>
          </w:tcPr>
          <w:p w14:paraId="02231FEA" w14:textId="77777777" w:rsidR="00701746" w:rsidRDefault="007919F7">
            <w:pPr>
              <w:pStyle w:val="Table09Row"/>
            </w:pPr>
            <w:r>
              <w:t>28 Nov 1860</w:t>
            </w:r>
          </w:p>
        </w:tc>
        <w:tc>
          <w:tcPr>
            <w:tcW w:w="1123" w:type="dxa"/>
          </w:tcPr>
          <w:p w14:paraId="188C1473" w14:textId="77777777" w:rsidR="00701746" w:rsidRDefault="007919F7">
            <w:pPr>
              <w:pStyle w:val="Table09Row"/>
            </w:pPr>
            <w:r>
              <w:t>1892 (55 Vict. No. 31)</w:t>
            </w:r>
          </w:p>
        </w:tc>
      </w:tr>
      <w:tr w:rsidR="00701746" w14:paraId="283C9072" w14:textId="77777777">
        <w:trPr>
          <w:cantSplit/>
          <w:jc w:val="center"/>
        </w:trPr>
        <w:tc>
          <w:tcPr>
            <w:tcW w:w="1418" w:type="dxa"/>
          </w:tcPr>
          <w:p w14:paraId="04669F53" w14:textId="77777777" w:rsidR="00701746" w:rsidRDefault="007919F7">
            <w:pPr>
              <w:pStyle w:val="Table09Row"/>
            </w:pPr>
            <w:r>
              <w:t xml:space="preserve">1860 (24 </w:t>
            </w:r>
            <w:r>
              <w:t>Vict. No. 6)</w:t>
            </w:r>
          </w:p>
        </w:tc>
        <w:tc>
          <w:tcPr>
            <w:tcW w:w="2693" w:type="dxa"/>
          </w:tcPr>
          <w:p w14:paraId="6FFAEC65" w14:textId="77777777" w:rsidR="00701746" w:rsidRDefault="007919F7">
            <w:pPr>
              <w:pStyle w:val="Table09Row"/>
            </w:pPr>
            <w:r>
              <w:rPr>
                <w:i/>
              </w:rPr>
              <w:t>Duty on Sandalwood Ordinance 1860</w:t>
            </w:r>
          </w:p>
        </w:tc>
        <w:tc>
          <w:tcPr>
            <w:tcW w:w="1276" w:type="dxa"/>
          </w:tcPr>
          <w:p w14:paraId="084BD635" w14:textId="77777777" w:rsidR="00701746" w:rsidRDefault="007919F7">
            <w:pPr>
              <w:pStyle w:val="Table09Row"/>
            </w:pPr>
            <w:r>
              <w:t>28 Nov 1860</w:t>
            </w:r>
          </w:p>
        </w:tc>
        <w:tc>
          <w:tcPr>
            <w:tcW w:w="3402" w:type="dxa"/>
          </w:tcPr>
          <w:p w14:paraId="606557F0" w14:textId="77777777" w:rsidR="00701746" w:rsidRDefault="007919F7">
            <w:pPr>
              <w:pStyle w:val="Table09Row"/>
            </w:pPr>
            <w:r>
              <w:t>28 Nov 1860</w:t>
            </w:r>
          </w:p>
        </w:tc>
        <w:tc>
          <w:tcPr>
            <w:tcW w:w="1123" w:type="dxa"/>
          </w:tcPr>
          <w:p w14:paraId="2AEB843B" w14:textId="77777777" w:rsidR="00701746" w:rsidRDefault="007919F7">
            <w:pPr>
              <w:pStyle w:val="Table09Row"/>
            </w:pPr>
            <w:r>
              <w:t>1895 (59 Vict. No. 1)</w:t>
            </w:r>
          </w:p>
        </w:tc>
      </w:tr>
      <w:tr w:rsidR="00701746" w14:paraId="5CE04103" w14:textId="77777777">
        <w:trPr>
          <w:cantSplit/>
          <w:jc w:val="center"/>
        </w:trPr>
        <w:tc>
          <w:tcPr>
            <w:tcW w:w="1418" w:type="dxa"/>
          </w:tcPr>
          <w:p w14:paraId="367E240E" w14:textId="77777777" w:rsidR="00701746" w:rsidRDefault="007919F7">
            <w:pPr>
              <w:pStyle w:val="Table09Row"/>
            </w:pPr>
            <w:r>
              <w:t>1860 (24 Vict. No. 7)</w:t>
            </w:r>
          </w:p>
        </w:tc>
        <w:tc>
          <w:tcPr>
            <w:tcW w:w="2693" w:type="dxa"/>
          </w:tcPr>
          <w:p w14:paraId="203A013C" w14:textId="77777777" w:rsidR="00701746" w:rsidRDefault="007919F7">
            <w:pPr>
              <w:pStyle w:val="Table09Row"/>
            </w:pPr>
            <w:r>
              <w:rPr>
                <w:i/>
              </w:rPr>
              <w:t>Pawnbrokers’ Ordinance 1860</w:t>
            </w:r>
          </w:p>
        </w:tc>
        <w:tc>
          <w:tcPr>
            <w:tcW w:w="1276" w:type="dxa"/>
          </w:tcPr>
          <w:p w14:paraId="6C4E0D99" w14:textId="77777777" w:rsidR="00701746" w:rsidRDefault="007919F7">
            <w:pPr>
              <w:pStyle w:val="Table09Row"/>
            </w:pPr>
            <w:r>
              <w:t>28 Nov 1860</w:t>
            </w:r>
          </w:p>
        </w:tc>
        <w:tc>
          <w:tcPr>
            <w:tcW w:w="3402" w:type="dxa"/>
          </w:tcPr>
          <w:p w14:paraId="096C8645" w14:textId="77777777" w:rsidR="00701746" w:rsidRDefault="007919F7">
            <w:pPr>
              <w:pStyle w:val="Table09Row"/>
            </w:pPr>
            <w:r>
              <w:t>28 Nov 1860</w:t>
            </w:r>
          </w:p>
        </w:tc>
        <w:tc>
          <w:tcPr>
            <w:tcW w:w="1123" w:type="dxa"/>
          </w:tcPr>
          <w:p w14:paraId="2367B6E5" w14:textId="77777777" w:rsidR="00701746" w:rsidRDefault="007919F7">
            <w:pPr>
              <w:pStyle w:val="Table09Row"/>
            </w:pPr>
            <w:r>
              <w:t>1994/088</w:t>
            </w:r>
          </w:p>
        </w:tc>
      </w:tr>
      <w:tr w:rsidR="00701746" w14:paraId="588C5980" w14:textId="77777777">
        <w:trPr>
          <w:cantSplit/>
          <w:jc w:val="center"/>
        </w:trPr>
        <w:tc>
          <w:tcPr>
            <w:tcW w:w="1418" w:type="dxa"/>
          </w:tcPr>
          <w:p w14:paraId="222AF76B" w14:textId="77777777" w:rsidR="00701746" w:rsidRDefault="007919F7">
            <w:pPr>
              <w:pStyle w:val="Table09Row"/>
            </w:pPr>
            <w:r>
              <w:t>1860 (24 Vict. No. 8)</w:t>
            </w:r>
          </w:p>
        </w:tc>
        <w:tc>
          <w:tcPr>
            <w:tcW w:w="2693" w:type="dxa"/>
          </w:tcPr>
          <w:p w14:paraId="656289DA" w14:textId="77777777" w:rsidR="00701746" w:rsidRDefault="007919F7">
            <w:pPr>
              <w:pStyle w:val="Table09Row"/>
            </w:pPr>
            <w:r>
              <w:rPr>
                <w:i/>
              </w:rPr>
              <w:t>Cattle Trespass Ordinance amendment (1860)</w:t>
            </w:r>
          </w:p>
        </w:tc>
        <w:tc>
          <w:tcPr>
            <w:tcW w:w="1276" w:type="dxa"/>
          </w:tcPr>
          <w:p w14:paraId="104F6310" w14:textId="77777777" w:rsidR="00701746" w:rsidRDefault="007919F7">
            <w:pPr>
              <w:pStyle w:val="Table09Row"/>
            </w:pPr>
            <w:r>
              <w:t>28 Nov 1860</w:t>
            </w:r>
          </w:p>
        </w:tc>
        <w:tc>
          <w:tcPr>
            <w:tcW w:w="3402" w:type="dxa"/>
          </w:tcPr>
          <w:p w14:paraId="509821BF" w14:textId="77777777" w:rsidR="00701746" w:rsidRDefault="007919F7">
            <w:pPr>
              <w:pStyle w:val="Table09Row"/>
            </w:pPr>
            <w:r>
              <w:t>28 Nov 1860</w:t>
            </w:r>
          </w:p>
        </w:tc>
        <w:tc>
          <w:tcPr>
            <w:tcW w:w="1123" w:type="dxa"/>
          </w:tcPr>
          <w:p w14:paraId="77537A6B" w14:textId="77777777" w:rsidR="00701746" w:rsidRDefault="007919F7">
            <w:pPr>
              <w:pStyle w:val="Table09Row"/>
            </w:pPr>
            <w:r>
              <w:t>1872 (36 Vict. No. 9)</w:t>
            </w:r>
          </w:p>
        </w:tc>
      </w:tr>
      <w:tr w:rsidR="00701746" w14:paraId="487F1FAC" w14:textId="77777777">
        <w:trPr>
          <w:cantSplit/>
          <w:jc w:val="center"/>
        </w:trPr>
        <w:tc>
          <w:tcPr>
            <w:tcW w:w="1418" w:type="dxa"/>
          </w:tcPr>
          <w:p w14:paraId="1B525C71" w14:textId="77777777" w:rsidR="00701746" w:rsidRDefault="007919F7">
            <w:pPr>
              <w:pStyle w:val="Table09Row"/>
            </w:pPr>
            <w:r>
              <w:t>1860 (24 Vict. No. 9)</w:t>
            </w:r>
          </w:p>
        </w:tc>
        <w:tc>
          <w:tcPr>
            <w:tcW w:w="2693" w:type="dxa"/>
          </w:tcPr>
          <w:p w14:paraId="41B125D4" w14:textId="77777777" w:rsidR="00701746" w:rsidRDefault="007919F7">
            <w:pPr>
              <w:pStyle w:val="Table09Row"/>
            </w:pPr>
            <w:r>
              <w:rPr>
                <w:i/>
              </w:rPr>
              <w:t>Boats and boatmen licensing amendment (1860)</w:t>
            </w:r>
          </w:p>
        </w:tc>
        <w:tc>
          <w:tcPr>
            <w:tcW w:w="1276" w:type="dxa"/>
          </w:tcPr>
          <w:p w14:paraId="44051A7F" w14:textId="77777777" w:rsidR="00701746" w:rsidRDefault="007919F7">
            <w:pPr>
              <w:pStyle w:val="Table09Row"/>
            </w:pPr>
            <w:r>
              <w:t>28 Nov 1860</w:t>
            </w:r>
          </w:p>
        </w:tc>
        <w:tc>
          <w:tcPr>
            <w:tcW w:w="3402" w:type="dxa"/>
          </w:tcPr>
          <w:p w14:paraId="12D643DF" w14:textId="77777777" w:rsidR="00701746" w:rsidRDefault="007919F7">
            <w:pPr>
              <w:pStyle w:val="Table09Row"/>
            </w:pPr>
            <w:r>
              <w:t>28 Nov 1860</w:t>
            </w:r>
          </w:p>
        </w:tc>
        <w:tc>
          <w:tcPr>
            <w:tcW w:w="1123" w:type="dxa"/>
          </w:tcPr>
          <w:p w14:paraId="40F66B4C" w14:textId="77777777" w:rsidR="00701746" w:rsidRDefault="007919F7">
            <w:pPr>
              <w:pStyle w:val="Table09Row"/>
            </w:pPr>
            <w:r>
              <w:t>1878 (42 Vict. No. 24)</w:t>
            </w:r>
          </w:p>
        </w:tc>
      </w:tr>
      <w:tr w:rsidR="00701746" w14:paraId="1F9B45DD" w14:textId="77777777">
        <w:trPr>
          <w:cantSplit/>
          <w:jc w:val="center"/>
        </w:trPr>
        <w:tc>
          <w:tcPr>
            <w:tcW w:w="1418" w:type="dxa"/>
          </w:tcPr>
          <w:p w14:paraId="4FEED3E3" w14:textId="77777777" w:rsidR="00701746" w:rsidRDefault="007919F7">
            <w:pPr>
              <w:pStyle w:val="Table09Row"/>
            </w:pPr>
            <w:r>
              <w:t>1860 (24 Vict. No. 10)</w:t>
            </w:r>
          </w:p>
        </w:tc>
        <w:tc>
          <w:tcPr>
            <w:tcW w:w="2693" w:type="dxa"/>
          </w:tcPr>
          <w:p w14:paraId="18439378" w14:textId="77777777" w:rsidR="00701746" w:rsidRDefault="007919F7">
            <w:pPr>
              <w:pStyle w:val="Table09Row"/>
            </w:pPr>
            <w:r>
              <w:rPr>
                <w:i/>
              </w:rPr>
              <w:t>Criminal law, offences by trustees etc. (1860)</w:t>
            </w:r>
          </w:p>
        </w:tc>
        <w:tc>
          <w:tcPr>
            <w:tcW w:w="1276" w:type="dxa"/>
          </w:tcPr>
          <w:p w14:paraId="737D1A90" w14:textId="77777777" w:rsidR="00701746" w:rsidRDefault="007919F7">
            <w:pPr>
              <w:pStyle w:val="Table09Row"/>
            </w:pPr>
            <w:r>
              <w:t>5 Dec 1860</w:t>
            </w:r>
          </w:p>
        </w:tc>
        <w:tc>
          <w:tcPr>
            <w:tcW w:w="3402" w:type="dxa"/>
          </w:tcPr>
          <w:p w14:paraId="2170FA74" w14:textId="77777777" w:rsidR="00701746" w:rsidRDefault="007919F7">
            <w:pPr>
              <w:pStyle w:val="Table09Row"/>
            </w:pPr>
            <w:r>
              <w:t>5 Dec 1860</w:t>
            </w:r>
          </w:p>
        </w:tc>
        <w:tc>
          <w:tcPr>
            <w:tcW w:w="1123" w:type="dxa"/>
          </w:tcPr>
          <w:p w14:paraId="0644FC9A" w14:textId="77777777" w:rsidR="00701746" w:rsidRDefault="007919F7">
            <w:pPr>
              <w:pStyle w:val="Table09Row"/>
            </w:pPr>
            <w:r>
              <w:t xml:space="preserve">1865 (29 </w:t>
            </w:r>
            <w:r>
              <w:t>Vict. No. 5)</w:t>
            </w:r>
          </w:p>
        </w:tc>
      </w:tr>
      <w:tr w:rsidR="00701746" w14:paraId="573611D6" w14:textId="77777777">
        <w:trPr>
          <w:cantSplit/>
          <w:jc w:val="center"/>
        </w:trPr>
        <w:tc>
          <w:tcPr>
            <w:tcW w:w="1418" w:type="dxa"/>
          </w:tcPr>
          <w:p w14:paraId="22D3DF51" w14:textId="77777777" w:rsidR="00701746" w:rsidRDefault="007919F7">
            <w:pPr>
              <w:pStyle w:val="Table09Row"/>
            </w:pPr>
            <w:r>
              <w:t>1860 (24 Vict. No. 11)</w:t>
            </w:r>
          </w:p>
        </w:tc>
        <w:tc>
          <w:tcPr>
            <w:tcW w:w="2693" w:type="dxa"/>
          </w:tcPr>
          <w:p w14:paraId="352AEA76" w14:textId="77777777" w:rsidR="00701746" w:rsidRDefault="007919F7">
            <w:pPr>
              <w:pStyle w:val="Table09Row"/>
            </w:pPr>
            <w:r>
              <w:rPr>
                <w:i/>
              </w:rPr>
              <w:t>Vaccination (1860)</w:t>
            </w:r>
          </w:p>
        </w:tc>
        <w:tc>
          <w:tcPr>
            <w:tcW w:w="1276" w:type="dxa"/>
          </w:tcPr>
          <w:p w14:paraId="4A718802" w14:textId="77777777" w:rsidR="00701746" w:rsidRDefault="007919F7">
            <w:pPr>
              <w:pStyle w:val="Table09Row"/>
            </w:pPr>
            <w:r>
              <w:t>12 Dec 1860</w:t>
            </w:r>
          </w:p>
        </w:tc>
        <w:tc>
          <w:tcPr>
            <w:tcW w:w="3402" w:type="dxa"/>
          </w:tcPr>
          <w:p w14:paraId="007B9816" w14:textId="77777777" w:rsidR="00701746" w:rsidRDefault="007919F7">
            <w:pPr>
              <w:pStyle w:val="Table09Row"/>
            </w:pPr>
            <w:r>
              <w:t>12 Dec 1860</w:t>
            </w:r>
          </w:p>
        </w:tc>
        <w:tc>
          <w:tcPr>
            <w:tcW w:w="1123" w:type="dxa"/>
          </w:tcPr>
          <w:p w14:paraId="208631ED" w14:textId="77777777" w:rsidR="00701746" w:rsidRDefault="007919F7">
            <w:pPr>
              <w:pStyle w:val="Table09Row"/>
            </w:pPr>
            <w:r>
              <w:t>1878 (42 Vict. No. 13)</w:t>
            </w:r>
          </w:p>
        </w:tc>
      </w:tr>
      <w:tr w:rsidR="00701746" w14:paraId="1E2A4FC4" w14:textId="77777777">
        <w:trPr>
          <w:cantSplit/>
          <w:jc w:val="center"/>
        </w:trPr>
        <w:tc>
          <w:tcPr>
            <w:tcW w:w="1418" w:type="dxa"/>
          </w:tcPr>
          <w:p w14:paraId="505721AF" w14:textId="77777777" w:rsidR="00701746" w:rsidRDefault="007919F7">
            <w:pPr>
              <w:pStyle w:val="Table09Row"/>
            </w:pPr>
            <w:r>
              <w:t>1860 (24 Vict. No. 12)</w:t>
            </w:r>
          </w:p>
        </w:tc>
        <w:tc>
          <w:tcPr>
            <w:tcW w:w="2693" w:type="dxa"/>
          </w:tcPr>
          <w:p w14:paraId="39B41E20" w14:textId="77777777" w:rsidR="00701746" w:rsidRDefault="007919F7">
            <w:pPr>
              <w:pStyle w:val="Table09Row"/>
            </w:pPr>
            <w:r>
              <w:rPr>
                <w:i/>
              </w:rPr>
              <w:t>Fishing and whaling by foreigners (1860)</w:t>
            </w:r>
          </w:p>
        </w:tc>
        <w:tc>
          <w:tcPr>
            <w:tcW w:w="1276" w:type="dxa"/>
          </w:tcPr>
          <w:p w14:paraId="4DF48C83" w14:textId="77777777" w:rsidR="00701746" w:rsidRDefault="007919F7">
            <w:pPr>
              <w:pStyle w:val="Table09Row"/>
            </w:pPr>
            <w:r>
              <w:t>12 Dec 1860</w:t>
            </w:r>
          </w:p>
        </w:tc>
        <w:tc>
          <w:tcPr>
            <w:tcW w:w="3402" w:type="dxa"/>
          </w:tcPr>
          <w:p w14:paraId="39BF6418" w14:textId="77777777" w:rsidR="00701746" w:rsidRDefault="007919F7">
            <w:pPr>
              <w:pStyle w:val="Table09Row"/>
            </w:pPr>
            <w:r>
              <w:t>12 Dec 1860</w:t>
            </w:r>
          </w:p>
        </w:tc>
        <w:tc>
          <w:tcPr>
            <w:tcW w:w="1123" w:type="dxa"/>
          </w:tcPr>
          <w:p w14:paraId="7E6FB2C6" w14:textId="77777777" w:rsidR="00701746" w:rsidRDefault="007919F7">
            <w:pPr>
              <w:pStyle w:val="Table09Row"/>
            </w:pPr>
            <w:r>
              <w:t>1937/015 (1 &amp; 2 Geo. VI No. 15)</w:t>
            </w:r>
          </w:p>
        </w:tc>
      </w:tr>
      <w:tr w:rsidR="00701746" w14:paraId="0E83CA41" w14:textId="77777777">
        <w:trPr>
          <w:cantSplit/>
          <w:jc w:val="center"/>
        </w:trPr>
        <w:tc>
          <w:tcPr>
            <w:tcW w:w="1418" w:type="dxa"/>
          </w:tcPr>
          <w:p w14:paraId="5842D32A" w14:textId="77777777" w:rsidR="00701746" w:rsidRDefault="007919F7">
            <w:pPr>
              <w:pStyle w:val="Table09Row"/>
            </w:pPr>
            <w:r>
              <w:t>1860 (24 Vict. No. 13)</w:t>
            </w:r>
          </w:p>
        </w:tc>
        <w:tc>
          <w:tcPr>
            <w:tcW w:w="2693" w:type="dxa"/>
          </w:tcPr>
          <w:p w14:paraId="16ABDE9B" w14:textId="77777777" w:rsidR="00701746" w:rsidRDefault="007919F7">
            <w:pPr>
              <w:pStyle w:val="Table09Row"/>
            </w:pPr>
            <w:r>
              <w:rPr>
                <w:i/>
              </w:rPr>
              <w:t>Naturalisation, various (1860)</w:t>
            </w:r>
          </w:p>
        </w:tc>
        <w:tc>
          <w:tcPr>
            <w:tcW w:w="1276" w:type="dxa"/>
          </w:tcPr>
          <w:p w14:paraId="5A87ACCF" w14:textId="77777777" w:rsidR="00701746" w:rsidRDefault="007919F7">
            <w:pPr>
              <w:pStyle w:val="Table09Row"/>
            </w:pPr>
            <w:r>
              <w:t>12 Dec 1860</w:t>
            </w:r>
          </w:p>
        </w:tc>
        <w:tc>
          <w:tcPr>
            <w:tcW w:w="3402" w:type="dxa"/>
          </w:tcPr>
          <w:p w14:paraId="21FD6C80" w14:textId="77777777" w:rsidR="00701746" w:rsidRDefault="007919F7">
            <w:pPr>
              <w:pStyle w:val="Table09Row"/>
            </w:pPr>
            <w:r>
              <w:t>12 Dec 1860</w:t>
            </w:r>
          </w:p>
        </w:tc>
        <w:tc>
          <w:tcPr>
            <w:tcW w:w="1123" w:type="dxa"/>
          </w:tcPr>
          <w:p w14:paraId="1238222D" w14:textId="77777777" w:rsidR="00701746" w:rsidRDefault="007919F7">
            <w:pPr>
              <w:pStyle w:val="Table09Row"/>
            </w:pPr>
            <w:r>
              <w:t>1964/061 (13 Eliz. II No. 61)</w:t>
            </w:r>
          </w:p>
        </w:tc>
      </w:tr>
      <w:tr w:rsidR="00701746" w14:paraId="1C389C9C" w14:textId="77777777">
        <w:trPr>
          <w:cantSplit/>
          <w:jc w:val="center"/>
        </w:trPr>
        <w:tc>
          <w:tcPr>
            <w:tcW w:w="1418" w:type="dxa"/>
          </w:tcPr>
          <w:p w14:paraId="70F2D20A" w14:textId="77777777" w:rsidR="00701746" w:rsidRDefault="007919F7">
            <w:pPr>
              <w:pStyle w:val="Table09Row"/>
            </w:pPr>
            <w:r>
              <w:t>1860 (24 Vict. No. 14)</w:t>
            </w:r>
          </w:p>
        </w:tc>
        <w:tc>
          <w:tcPr>
            <w:tcW w:w="2693" w:type="dxa"/>
          </w:tcPr>
          <w:p w14:paraId="2E70ACD7" w14:textId="77777777" w:rsidR="00701746" w:rsidRDefault="007919F7">
            <w:pPr>
              <w:pStyle w:val="Table09Row"/>
            </w:pPr>
            <w:r>
              <w:rPr>
                <w:i/>
              </w:rPr>
              <w:t>Town boundaries, Newcastle (1860)</w:t>
            </w:r>
          </w:p>
        </w:tc>
        <w:tc>
          <w:tcPr>
            <w:tcW w:w="1276" w:type="dxa"/>
          </w:tcPr>
          <w:p w14:paraId="33A37A77" w14:textId="77777777" w:rsidR="00701746" w:rsidRDefault="007919F7">
            <w:pPr>
              <w:pStyle w:val="Table09Row"/>
            </w:pPr>
            <w:r>
              <w:t>12 Dec 1860</w:t>
            </w:r>
          </w:p>
        </w:tc>
        <w:tc>
          <w:tcPr>
            <w:tcW w:w="3402" w:type="dxa"/>
          </w:tcPr>
          <w:p w14:paraId="219DF036" w14:textId="77777777" w:rsidR="00701746" w:rsidRDefault="007919F7">
            <w:pPr>
              <w:pStyle w:val="Table09Row"/>
            </w:pPr>
            <w:r>
              <w:t>12 Dec 1860</w:t>
            </w:r>
          </w:p>
        </w:tc>
        <w:tc>
          <w:tcPr>
            <w:tcW w:w="1123" w:type="dxa"/>
          </w:tcPr>
          <w:p w14:paraId="43151E4F" w14:textId="77777777" w:rsidR="00701746" w:rsidRDefault="007919F7">
            <w:pPr>
              <w:pStyle w:val="Table09Row"/>
            </w:pPr>
            <w:r>
              <w:t>1970/010</w:t>
            </w:r>
          </w:p>
        </w:tc>
      </w:tr>
      <w:tr w:rsidR="00701746" w14:paraId="06ECA83D" w14:textId="77777777">
        <w:trPr>
          <w:cantSplit/>
          <w:jc w:val="center"/>
        </w:trPr>
        <w:tc>
          <w:tcPr>
            <w:tcW w:w="1418" w:type="dxa"/>
          </w:tcPr>
          <w:p w14:paraId="42DCD354" w14:textId="77777777" w:rsidR="00701746" w:rsidRDefault="007919F7">
            <w:pPr>
              <w:pStyle w:val="Table09Row"/>
            </w:pPr>
            <w:r>
              <w:t>1860 (23 &amp; 24 Vict. c. 38)</w:t>
            </w:r>
          </w:p>
        </w:tc>
        <w:tc>
          <w:tcPr>
            <w:tcW w:w="2693" w:type="dxa"/>
          </w:tcPr>
          <w:p w14:paraId="2CA4225F" w14:textId="77777777" w:rsidR="00701746" w:rsidRDefault="007919F7">
            <w:pPr>
              <w:pStyle w:val="Table09Row"/>
            </w:pPr>
            <w:r>
              <w:rPr>
                <w:i/>
              </w:rPr>
              <w:t>Property law amendment (1860) (Imp)</w:t>
            </w:r>
          </w:p>
        </w:tc>
        <w:tc>
          <w:tcPr>
            <w:tcW w:w="1276" w:type="dxa"/>
          </w:tcPr>
          <w:p w14:paraId="2FC75CB9" w14:textId="77777777" w:rsidR="00701746" w:rsidRDefault="00701746">
            <w:pPr>
              <w:pStyle w:val="Table09Row"/>
            </w:pPr>
          </w:p>
        </w:tc>
        <w:tc>
          <w:tcPr>
            <w:tcW w:w="3402" w:type="dxa"/>
          </w:tcPr>
          <w:p w14:paraId="0E3CE041" w14:textId="77777777" w:rsidR="00701746" w:rsidRDefault="007919F7">
            <w:pPr>
              <w:pStyle w:val="Table09Row"/>
            </w:pPr>
            <w:r>
              <w:t>15 Jul 1867 (adopted by Imperial Acts Adopting Ordinance 1867 (31 Vict. No. 8 (1867) item 7))</w:t>
            </w:r>
          </w:p>
        </w:tc>
        <w:tc>
          <w:tcPr>
            <w:tcW w:w="1123" w:type="dxa"/>
          </w:tcPr>
          <w:p w14:paraId="5073D62F" w14:textId="77777777" w:rsidR="00701746" w:rsidRDefault="007919F7">
            <w:pPr>
              <w:pStyle w:val="Table09Row"/>
            </w:pPr>
            <w:r>
              <w:t>1969/032</w:t>
            </w:r>
          </w:p>
        </w:tc>
      </w:tr>
      <w:tr w:rsidR="00701746" w14:paraId="5BA06790" w14:textId="77777777">
        <w:trPr>
          <w:cantSplit/>
          <w:jc w:val="center"/>
        </w:trPr>
        <w:tc>
          <w:tcPr>
            <w:tcW w:w="1418" w:type="dxa"/>
          </w:tcPr>
          <w:p w14:paraId="3FFED37F" w14:textId="77777777" w:rsidR="00701746" w:rsidRDefault="007919F7">
            <w:pPr>
              <w:pStyle w:val="Table09Row"/>
            </w:pPr>
            <w:r>
              <w:t>1860 (23 &amp; 24 Vict. 145)</w:t>
            </w:r>
          </w:p>
        </w:tc>
        <w:tc>
          <w:tcPr>
            <w:tcW w:w="2693" w:type="dxa"/>
          </w:tcPr>
          <w:p w14:paraId="2E0496D7" w14:textId="77777777" w:rsidR="00701746" w:rsidRDefault="007919F7">
            <w:pPr>
              <w:pStyle w:val="Table09Row"/>
            </w:pPr>
            <w:r>
              <w:rPr>
                <w:i/>
              </w:rPr>
              <w:t>Trustees’ and mortgagees’ powers (1860) (Imp)</w:t>
            </w:r>
          </w:p>
        </w:tc>
        <w:tc>
          <w:tcPr>
            <w:tcW w:w="1276" w:type="dxa"/>
          </w:tcPr>
          <w:p w14:paraId="011B7892" w14:textId="77777777" w:rsidR="00701746" w:rsidRDefault="00701746">
            <w:pPr>
              <w:pStyle w:val="Table09Row"/>
            </w:pPr>
          </w:p>
        </w:tc>
        <w:tc>
          <w:tcPr>
            <w:tcW w:w="3402" w:type="dxa"/>
          </w:tcPr>
          <w:p w14:paraId="15ED30F0" w14:textId="77777777" w:rsidR="00701746" w:rsidRDefault="007919F7">
            <w:pPr>
              <w:pStyle w:val="Table09Row"/>
            </w:pPr>
            <w:r>
              <w:t>15 Jul 1867 (adopted by Imperial Acts Adopting Ordinance 1867 (31 Vict. No. 8 item 8))</w:t>
            </w:r>
          </w:p>
        </w:tc>
        <w:tc>
          <w:tcPr>
            <w:tcW w:w="1123" w:type="dxa"/>
          </w:tcPr>
          <w:p w14:paraId="477B2DFF" w14:textId="77777777" w:rsidR="00701746" w:rsidRDefault="007919F7">
            <w:pPr>
              <w:pStyle w:val="Table09Row"/>
            </w:pPr>
            <w:r>
              <w:t>1969/032</w:t>
            </w:r>
          </w:p>
        </w:tc>
      </w:tr>
    </w:tbl>
    <w:p w14:paraId="33B1F241" w14:textId="77777777" w:rsidR="00701746" w:rsidRDefault="00701746"/>
    <w:p w14:paraId="4CA77384" w14:textId="77777777" w:rsidR="00701746" w:rsidRDefault="007919F7">
      <w:pPr>
        <w:pStyle w:val="IAlphabetDivider"/>
      </w:pPr>
      <w:r>
        <w:t>1859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5902FB8" w14:textId="77777777">
        <w:trPr>
          <w:cantSplit/>
          <w:trHeight w:val="510"/>
          <w:tblHeader/>
          <w:jc w:val="center"/>
        </w:trPr>
        <w:tc>
          <w:tcPr>
            <w:tcW w:w="1418" w:type="dxa"/>
            <w:tcBorders>
              <w:top w:val="single" w:sz="4" w:space="0" w:color="auto"/>
              <w:bottom w:val="single" w:sz="4" w:space="0" w:color="auto"/>
            </w:tcBorders>
            <w:vAlign w:val="center"/>
          </w:tcPr>
          <w:p w14:paraId="4F0768D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A4EE54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FBF1D2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1CE2FC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E0B60E0" w14:textId="77777777" w:rsidR="00701746" w:rsidRDefault="007919F7">
            <w:pPr>
              <w:pStyle w:val="Table09Hdr"/>
            </w:pPr>
            <w:r>
              <w:t>Repealed/Expired</w:t>
            </w:r>
          </w:p>
        </w:tc>
      </w:tr>
      <w:tr w:rsidR="00701746" w14:paraId="68DA97EE" w14:textId="77777777">
        <w:trPr>
          <w:cantSplit/>
          <w:jc w:val="center"/>
        </w:trPr>
        <w:tc>
          <w:tcPr>
            <w:tcW w:w="1418" w:type="dxa"/>
          </w:tcPr>
          <w:p w14:paraId="07835E1E" w14:textId="77777777" w:rsidR="00701746" w:rsidRDefault="007919F7">
            <w:pPr>
              <w:pStyle w:val="Table09Row"/>
            </w:pPr>
            <w:r>
              <w:t>1859 (23 Vict. No. 1)</w:t>
            </w:r>
          </w:p>
        </w:tc>
        <w:tc>
          <w:tcPr>
            <w:tcW w:w="2693" w:type="dxa"/>
          </w:tcPr>
          <w:p w14:paraId="55BE682F" w14:textId="77777777" w:rsidR="00701746" w:rsidRDefault="007919F7">
            <w:pPr>
              <w:pStyle w:val="Table09Row"/>
            </w:pPr>
            <w:r>
              <w:rPr>
                <w:i/>
              </w:rPr>
              <w:t>Criminal law, embezzlement (1859)</w:t>
            </w:r>
          </w:p>
        </w:tc>
        <w:tc>
          <w:tcPr>
            <w:tcW w:w="1276" w:type="dxa"/>
          </w:tcPr>
          <w:p w14:paraId="04AFB143" w14:textId="77777777" w:rsidR="00701746" w:rsidRDefault="007919F7">
            <w:pPr>
              <w:pStyle w:val="Table09Row"/>
            </w:pPr>
            <w:r>
              <w:t>18 Nov 1859</w:t>
            </w:r>
          </w:p>
        </w:tc>
        <w:tc>
          <w:tcPr>
            <w:tcW w:w="3402" w:type="dxa"/>
          </w:tcPr>
          <w:p w14:paraId="6330172D" w14:textId="77777777" w:rsidR="00701746" w:rsidRDefault="007919F7">
            <w:pPr>
              <w:pStyle w:val="Table09Row"/>
            </w:pPr>
            <w:r>
              <w:t>18 Nov 1859</w:t>
            </w:r>
          </w:p>
        </w:tc>
        <w:tc>
          <w:tcPr>
            <w:tcW w:w="1123" w:type="dxa"/>
          </w:tcPr>
          <w:p w14:paraId="46F61042" w14:textId="77777777" w:rsidR="00701746" w:rsidRDefault="007919F7">
            <w:pPr>
              <w:pStyle w:val="Table09Row"/>
            </w:pPr>
            <w:r>
              <w:t>1865 (29 Vict. No. 5)</w:t>
            </w:r>
          </w:p>
        </w:tc>
      </w:tr>
      <w:tr w:rsidR="00701746" w14:paraId="1DEB0683" w14:textId="77777777">
        <w:trPr>
          <w:cantSplit/>
          <w:jc w:val="center"/>
        </w:trPr>
        <w:tc>
          <w:tcPr>
            <w:tcW w:w="1418" w:type="dxa"/>
          </w:tcPr>
          <w:p w14:paraId="25036B24" w14:textId="77777777" w:rsidR="00701746" w:rsidRDefault="007919F7">
            <w:pPr>
              <w:pStyle w:val="Table09Row"/>
            </w:pPr>
            <w:r>
              <w:t>1859 (23 Vict. No. 2)</w:t>
            </w:r>
          </w:p>
        </w:tc>
        <w:tc>
          <w:tcPr>
            <w:tcW w:w="2693" w:type="dxa"/>
          </w:tcPr>
          <w:p w14:paraId="0F320A37" w14:textId="77777777" w:rsidR="00701746" w:rsidRDefault="007919F7">
            <w:pPr>
              <w:pStyle w:val="Table09Row"/>
            </w:pPr>
            <w:r>
              <w:rPr>
                <w:i/>
              </w:rPr>
              <w:t>Criminal procedure, nolle prosequi (1859)</w:t>
            </w:r>
          </w:p>
        </w:tc>
        <w:tc>
          <w:tcPr>
            <w:tcW w:w="1276" w:type="dxa"/>
          </w:tcPr>
          <w:p w14:paraId="0DBE940F" w14:textId="77777777" w:rsidR="00701746" w:rsidRDefault="007919F7">
            <w:pPr>
              <w:pStyle w:val="Table09Row"/>
            </w:pPr>
            <w:r>
              <w:t>18 Nov 1859</w:t>
            </w:r>
          </w:p>
        </w:tc>
        <w:tc>
          <w:tcPr>
            <w:tcW w:w="3402" w:type="dxa"/>
          </w:tcPr>
          <w:p w14:paraId="6342C024" w14:textId="77777777" w:rsidR="00701746" w:rsidRDefault="007919F7">
            <w:pPr>
              <w:pStyle w:val="Table09Row"/>
            </w:pPr>
            <w:r>
              <w:t>18 Nov 1859</w:t>
            </w:r>
          </w:p>
        </w:tc>
        <w:tc>
          <w:tcPr>
            <w:tcW w:w="1123" w:type="dxa"/>
          </w:tcPr>
          <w:p w14:paraId="12D203DE" w14:textId="77777777" w:rsidR="00701746" w:rsidRDefault="007919F7">
            <w:pPr>
              <w:pStyle w:val="Table09Row"/>
            </w:pPr>
            <w:r>
              <w:t>1883 (47 Vict. No. 6)</w:t>
            </w:r>
          </w:p>
        </w:tc>
      </w:tr>
      <w:tr w:rsidR="00701746" w14:paraId="255F309C" w14:textId="77777777">
        <w:trPr>
          <w:cantSplit/>
          <w:jc w:val="center"/>
        </w:trPr>
        <w:tc>
          <w:tcPr>
            <w:tcW w:w="1418" w:type="dxa"/>
          </w:tcPr>
          <w:p w14:paraId="5C657F2B" w14:textId="77777777" w:rsidR="00701746" w:rsidRDefault="007919F7">
            <w:pPr>
              <w:pStyle w:val="Table09Row"/>
            </w:pPr>
            <w:r>
              <w:t>1859 (23 Vict. No. 3)</w:t>
            </w:r>
          </w:p>
        </w:tc>
        <w:tc>
          <w:tcPr>
            <w:tcW w:w="2693" w:type="dxa"/>
          </w:tcPr>
          <w:p w14:paraId="3CCC7B93" w14:textId="77777777" w:rsidR="00701746" w:rsidRDefault="007919F7">
            <w:pPr>
              <w:pStyle w:val="Table09Row"/>
            </w:pPr>
            <w:r>
              <w:rPr>
                <w:i/>
              </w:rPr>
              <w:t>Criminal procedure, summary (1859)</w:t>
            </w:r>
          </w:p>
        </w:tc>
        <w:tc>
          <w:tcPr>
            <w:tcW w:w="1276" w:type="dxa"/>
          </w:tcPr>
          <w:p w14:paraId="0BAD7FE9" w14:textId="77777777" w:rsidR="00701746" w:rsidRDefault="007919F7">
            <w:pPr>
              <w:pStyle w:val="Table09Row"/>
            </w:pPr>
            <w:r>
              <w:t>18 Nov 1859</w:t>
            </w:r>
          </w:p>
        </w:tc>
        <w:tc>
          <w:tcPr>
            <w:tcW w:w="3402" w:type="dxa"/>
          </w:tcPr>
          <w:p w14:paraId="1A10C864" w14:textId="77777777" w:rsidR="00701746" w:rsidRDefault="007919F7">
            <w:pPr>
              <w:pStyle w:val="Table09Row"/>
            </w:pPr>
            <w:r>
              <w:t>18 Nov 1859</w:t>
            </w:r>
          </w:p>
        </w:tc>
        <w:tc>
          <w:tcPr>
            <w:tcW w:w="1123" w:type="dxa"/>
          </w:tcPr>
          <w:p w14:paraId="10E46764" w14:textId="77777777" w:rsidR="00701746" w:rsidRDefault="007919F7">
            <w:pPr>
              <w:pStyle w:val="Table09Row"/>
            </w:pPr>
            <w:r>
              <w:t xml:space="preserve">1902 </w:t>
            </w:r>
            <w:r>
              <w:t>(2 Edw. VII No. 11)</w:t>
            </w:r>
          </w:p>
        </w:tc>
      </w:tr>
      <w:tr w:rsidR="00701746" w14:paraId="15807350" w14:textId="77777777">
        <w:trPr>
          <w:cantSplit/>
          <w:jc w:val="center"/>
        </w:trPr>
        <w:tc>
          <w:tcPr>
            <w:tcW w:w="1418" w:type="dxa"/>
          </w:tcPr>
          <w:p w14:paraId="4FD89CE0" w14:textId="77777777" w:rsidR="00701746" w:rsidRDefault="007919F7">
            <w:pPr>
              <w:pStyle w:val="Table09Row"/>
            </w:pPr>
            <w:r>
              <w:t>1859 (23 Vict. No. 4)</w:t>
            </w:r>
          </w:p>
        </w:tc>
        <w:tc>
          <w:tcPr>
            <w:tcW w:w="2693" w:type="dxa"/>
          </w:tcPr>
          <w:p w14:paraId="44070CCD" w14:textId="77777777" w:rsidR="00701746" w:rsidRDefault="007919F7">
            <w:pPr>
              <w:pStyle w:val="Table09Row"/>
            </w:pPr>
            <w:r>
              <w:rPr>
                <w:i/>
              </w:rPr>
              <w:t>Postage amendment (1859)</w:t>
            </w:r>
          </w:p>
        </w:tc>
        <w:tc>
          <w:tcPr>
            <w:tcW w:w="1276" w:type="dxa"/>
          </w:tcPr>
          <w:p w14:paraId="5D82DCA1" w14:textId="77777777" w:rsidR="00701746" w:rsidRDefault="007919F7">
            <w:pPr>
              <w:pStyle w:val="Table09Row"/>
            </w:pPr>
            <w:r>
              <w:t>18 Nov 1859</w:t>
            </w:r>
          </w:p>
        </w:tc>
        <w:tc>
          <w:tcPr>
            <w:tcW w:w="3402" w:type="dxa"/>
          </w:tcPr>
          <w:p w14:paraId="0056E342" w14:textId="77777777" w:rsidR="00701746" w:rsidRDefault="007919F7">
            <w:pPr>
              <w:pStyle w:val="Table09Row"/>
            </w:pPr>
            <w:r>
              <w:t>18 Nov 1859</w:t>
            </w:r>
          </w:p>
        </w:tc>
        <w:tc>
          <w:tcPr>
            <w:tcW w:w="1123" w:type="dxa"/>
          </w:tcPr>
          <w:p w14:paraId="20591B7E" w14:textId="77777777" w:rsidR="00701746" w:rsidRDefault="007919F7">
            <w:pPr>
              <w:pStyle w:val="Table09Row"/>
            </w:pPr>
            <w:r>
              <w:t>1893 (57 Vict. No. 5)</w:t>
            </w:r>
          </w:p>
        </w:tc>
      </w:tr>
      <w:tr w:rsidR="00701746" w14:paraId="22AC3FBA" w14:textId="77777777">
        <w:trPr>
          <w:cantSplit/>
          <w:jc w:val="center"/>
        </w:trPr>
        <w:tc>
          <w:tcPr>
            <w:tcW w:w="1418" w:type="dxa"/>
          </w:tcPr>
          <w:p w14:paraId="7BD4914F" w14:textId="77777777" w:rsidR="00701746" w:rsidRDefault="007919F7">
            <w:pPr>
              <w:pStyle w:val="Table09Row"/>
            </w:pPr>
            <w:r>
              <w:t>1859 (23 Vict. No. 5)</w:t>
            </w:r>
          </w:p>
        </w:tc>
        <w:tc>
          <w:tcPr>
            <w:tcW w:w="2693" w:type="dxa"/>
          </w:tcPr>
          <w:p w14:paraId="24D78E52" w14:textId="77777777" w:rsidR="00701746" w:rsidRDefault="007919F7">
            <w:pPr>
              <w:pStyle w:val="Table09Row"/>
            </w:pPr>
            <w:r>
              <w:rPr>
                <w:i/>
              </w:rPr>
              <w:t>Police amendment (1859)</w:t>
            </w:r>
          </w:p>
        </w:tc>
        <w:tc>
          <w:tcPr>
            <w:tcW w:w="1276" w:type="dxa"/>
          </w:tcPr>
          <w:p w14:paraId="7C7B94C3" w14:textId="77777777" w:rsidR="00701746" w:rsidRDefault="007919F7">
            <w:pPr>
              <w:pStyle w:val="Table09Row"/>
            </w:pPr>
            <w:r>
              <w:t>18 Nov 1859</w:t>
            </w:r>
          </w:p>
        </w:tc>
        <w:tc>
          <w:tcPr>
            <w:tcW w:w="3402" w:type="dxa"/>
          </w:tcPr>
          <w:p w14:paraId="2C06E6CA" w14:textId="77777777" w:rsidR="00701746" w:rsidRDefault="007919F7">
            <w:pPr>
              <w:pStyle w:val="Table09Row"/>
            </w:pPr>
            <w:r>
              <w:t>18 Nov 1859</w:t>
            </w:r>
          </w:p>
        </w:tc>
        <w:tc>
          <w:tcPr>
            <w:tcW w:w="1123" w:type="dxa"/>
          </w:tcPr>
          <w:p w14:paraId="1FD0A73B" w14:textId="77777777" w:rsidR="00701746" w:rsidRDefault="007919F7">
            <w:pPr>
              <w:pStyle w:val="Table09Row"/>
            </w:pPr>
            <w:r>
              <w:t>1861 (25 Vict. No. 15)</w:t>
            </w:r>
          </w:p>
        </w:tc>
      </w:tr>
      <w:tr w:rsidR="00701746" w14:paraId="241CF03C" w14:textId="77777777">
        <w:trPr>
          <w:cantSplit/>
          <w:jc w:val="center"/>
        </w:trPr>
        <w:tc>
          <w:tcPr>
            <w:tcW w:w="1418" w:type="dxa"/>
          </w:tcPr>
          <w:p w14:paraId="45158C60" w14:textId="77777777" w:rsidR="00701746" w:rsidRDefault="007919F7">
            <w:pPr>
              <w:pStyle w:val="Table09Row"/>
            </w:pPr>
            <w:r>
              <w:t>1859 (23 Vict. No. 6)</w:t>
            </w:r>
          </w:p>
        </w:tc>
        <w:tc>
          <w:tcPr>
            <w:tcW w:w="2693" w:type="dxa"/>
          </w:tcPr>
          <w:p w14:paraId="66B7157D" w14:textId="77777777" w:rsidR="00701746" w:rsidRDefault="007919F7">
            <w:pPr>
              <w:pStyle w:val="Table09Row"/>
            </w:pPr>
            <w:r>
              <w:rPr>
                <w:i/>
              </w:rPr>
              <w:t>Naturalisation, H Lipschitz (1859)</w:t>
            </w:r>
          </w:p>
        </w:tc>
        <w:tc>
          <w:tcPr>
            <w:tcW w:w="1276" w:type="dxa"/>
          </w:tcPr>
          <w:p w14:paraId="18C05BB7" w14:textId="77777777" w:rsidR="00701746" w:rsidRDefault="007919F7">
            <w:pPr>
              <w:pStyle w:val="Table09Row"/>
            </w:pPr>
            <w:r>
              <w:t>18 Nov 1859</w:t>
            </w:r>
          </w:p>
        </w:tc>
        <w:tc>
          <w:tcPr>
            <w:tcW w:w="3402" w:type="dxa"/>
          </w:tcPr>
          <w:p w14:paraId="268B4643" w14:textId="77777777" w:rsidR="00701746" w:rsidRDefault="007919F7">
            <w:pPr>
              <w:pStyle w:val="Table09Row"/>
            </w:pPr>
            <w:r>
              <w:t>18 Nov 1859</w:t>
            </w:r>
          </w:p>
        </w:tc>
        <w:tc>
          <w:tcPr>
            <w:tcW w:w="1123" w:type="dxa"/>
          </w:tcPr>
          <w:p w14:paraId="48133675" w14:textId="77777777" w:rsidR="00701746" w:rsidRDefault="007919F7">
            <w:pPr>
              <w:pStyle w:val="Table09Row"/>
            </w:pPr>
            <w:r>
              <w:t>1964/061 (13 Eliz. II No. 61)</w:t>
            </w:r>
          </w:p>
        </w:tc>
      </w:tr>
      <w:tr w:rsidR="00701746" w14:paraId="20809986" w14:textId="77777777">
        <w:trPr>
          <w:cantSplit/>
          <w:jc w:val="center"/>
        </w:trPr>
        <w:tc>
          <w:tcPr>
            <w:tcW w:w="1418" w:type="dxa"/>
          </w:tcPr>
          <w:p w14:paraId="0538FD73" w14:textId="77777777" w:rsidR="00701746" w:rsidRDefault="007919F7">
            <w:pPr>
              <w:pStyle w:val="Table09Row"/>
            </w:pPr>
            <w:r>
              <w:t>1859 (23 Vict. No. 7)</w:t>
            </w:r>
          </w:p>
        </w:tc>
        <w:tc>
          <w:tcPr>
            <w:tcW w:w="2693" w:type="dxa"/>
          </w:tcPr>
          <w:p w14:paraId="765FDB79" w14:textId="77777777" w:rsidR="00701746" w:rsidRDefault="007919F7">
            <w:pPr>
              <w:pStyle w:val="Table09Row"/>
            </w:pPr>
            <w:r>
              <w:rPr>
                <w:i/>
              </w:rPr>
              <w:t>Naturalisation, A J Lecaille (1859)</w:t>
            </w:r>
          </w:p>
        </w:tc>
        <w:tc>
          <w:tcPr>
            <w:tcW w:w="1276" w:type="dxa"/>
          </w:tcPr>
          <w:p w14:paraId="5673A1B9" w14:textId="77777777" w:rsidR="00701746" w:rsidRDefault="007919F7">
            <w:pPr>
              <w:pStyle w:val="Table09Row"/>
            </w:pPr>
            <w:r>
              <w:t>18 Nov 1859</w:t>
            </w:r>
          </w:p>
        </w:tc>
        <w:tc>
          <w:tcPr>
            <w:tcW w:w="3402" w:type="dxa"/>
          </w:tcPr>
          <w:p w14:paraId="2D101E49" w14:textId="77777777" w:rsidR="00701746" w:rsidRDefault="007919F7">
            <w:pPr>
              <w:pStyle w:val="Table09Row"/>
            </w:pPr>
            <w:r>
              <w:t>18 Nov 1859</w:t>
            </w:r>
          </w:p>
        </w:tc>
        <w:tc>
          <w:tcPr>
            <w:tcW w:w="1123" w:type="dxa"/>
          </w:tcPr>
          <w:p w14:paraId="5E669575" w14:textId="77777777" w:rsidR="00701746" w:rsidRDefault="007919F7">
            <w:pPr>
              <w:pStyle w:val="Table09Row"/>
            </w:pPr>
            <w:r>
              <w:t>1964/061 (13 Eliz. II No. 61)</w:t>
            </w:r>
          </w:p>
        </w:tc>
      </w:tr>
      <w:tr w:rsidR="00701746" w14:paraId="46293CB8" w14:textId="77777777">
        <w:trPr>
          <w:cantSplit/>
          <w:jc w:val="center"/>
        </w:trPr>
        <w:tc>
          <w:tcPr>
            <w:tcW w:w="1418" w:type="dxa"/>
          </w:tcPr>
          <w:p w14:paraId="008E725D" w14:textId="77777777" w:rsidR="00701746" w:rsidRDefault="007919F7">
            <w:pPr>
              <w:pStyle w:val="Table09Row"/>
            </w:pPr>
            <w:r>
              <w:t>1859 (23 Vict. No. 8)</w:t>
            </w:r>
          </w:p>
        </w:tc>
        <w:tc>
          <w:tcPr>
            <w:tcW w:w="2693" w:type="dxa"/>
          </w:tcPr>
          <w:p w14:paraId="73C6149A" w14:textId="77777777" w:rsidR="00701746" w:rsidRDefault="007919F7">
            <w:pPr>
              <w:pStyle w:val="Table09Row"/>
            </w:pPr>
            <w:r>
              <w:rPr>
                <w:i/>
              </w:rPr>
              <w:t>Criminal law and procedure amendment (1859)</w:t>
            </w:r>
          </w:p>
        </w:tc>
        <w:tc>
          <w:tcPr>
            <w:tcW w:w="1276" w:type="dxa"/>
          </w:tcPr>
          <w:p w14:paraId="11114858" w14:textId="77777777" w:rsidR="00701746" w:rsidRDefault="007919F7">
            <w:pPr>
              <w:pStyle w:val="Table09Row"/>
            </w:pPr>
            <w:r>
              <w:t>18 Nov 1859</w:t>
            </w:r>
          </w:p>
        </w:tc>
        <w:tc>
          <w:tcPr>
            <w:tcW w:w="3402" w:type="dxa"/>
          </w:tcPr>
          <w:p w14:paraId="5F11024D" w14:textId="77777777" w:rsidR="00701746" w:rsidRDefault="007919F7">
            <w:pPr>
              <w:pStyle w:val="Table09Row"/>
            </w:pPr>
            <w:r>
              <w:t>18 Nov 1859</w:t>
            </w:r>
          </w:p>
        </w:tc>
        <w:tc>
          <w:tcPr>
            <w:tcW w:w="1123" w:type="dxa"/>
          </w:tcPr>
          <w:p w14:paraId="2A9235DE" w14:textId="77777777" w:rsidR="00701746" w:rsidRDefault="007919F7">
            <w:pPr>
              <w:pStyle w:val="Table09Row"/>
            </w:pPr>
            <w:r>
              <w:t>1902 (1 &amp; 2 Edw. VII No. 14)</w:t>
            </w:r>
          </w:p>
        </w:tc>
      </w:tr>
      <w:tr w:rsidR="00701746" w14:paraId="45C7A3EF" w14:textId="77777777">
        <w:trPr>
          <w:cantSplit/>
          <w:jc w:val="center"/>
        </w:trPr>
        <w:tc>
          <w:tcPr>
            <w:tcW w:w="1418" w:type="dxa"/>
          </w:tcPr>
          <w:p w14:paraId="370B4C17" w14:textId="77777777" w:rsidR="00701746" w:rsidRDefault="007919F7">
            <w:pPr>
              <w:pStyle w:val="Table09Row"/>
            </w:pPr>
            <w:r>
              <w:t>1859 (23 Vict. No. 9)</w:t>
            </w:r>
          </w:p>
        </w:tc>
        <w:tc>
          <w:tcPr>
            <w:tcW w:w="2693" w:type="dxa"/>
          </w:tcPr>
          <w:p w14:paraId="4772E1C0" w14:textId="77777777" w:rsidR="00701746" w:rsidRDefault="007919F7">
            <w:pPr>
              <w:pStyle w:val="Table09Row"/>
            </w:pPr>
            <w:r>
              <w:rPr>
                <w:i/>
              </w:rPr>
              <w:t>Liquor sales amendment (1859)</w:t>
            </w:r>
          </w:p>
        </w:tc>
        <w:tc>
          <w:tcPr>
            <w:tcW w:w="1276" w:type="dxa"/>
          </w:tcPr>
          <w:p w14:paraId="1D4B62F6" w14:textId="77777777" w:rsidR="00701746" w:rsidRDefault="007919F7">
            <w:pPr>
              <w:pStyle w:val="Table09Row"/>
            </w:pPr>
            <w:r>
              <w:t>18 Nov 1859</w:t>
            </w:r>
          </w:p>
        </w:tc>
        <w:tc>
          <w:tcPr>
            <w:tcW w:w="3402" w:type="dxa"/>
          </w:tcPr>
          <w:p w14:paraId="70203388" w14:textId="77777777" w:rsidR="00701746" w:rsidRDefault="007919F7">
            <w:pPr>
              <w:pStyle w:val="Table09Row"/>
            </w:pPr>
            <w:r>
              <w:t>18 Nov 1859</w:t>
            </w:r>
          </w:p>
        </w:tc>
        <w:tc>
          <w:tcPr>
            <w:tcW w:w="1123" w:type="dxa"/>
          </w:tcPr>
          <w:p w14:paraId="1E65E324" w14:textId="77777777" w:rsidR="00701746" w:rsidRDefault="007919F7">
            <w:pPr>
              <w:pStyle w:val="Table09Row"/>
            </w:pPr>
            <w:r>
              <w:t>1872 (36 Vict. No. 5)</w:t>
            </w:r>
          </w:p>
        </w:tc>
      </w:tr>
      <w:tr w:rsidR="00701746" w14:paraId="25ECC66C" w14:textId="77777777">
        <w:trPr>
          <w:cantSplit/>
          <w:jc w:val="center"/>
        </w:trPr>
        <w:tc>
          <w:tcPr>
            <w:tcW w:w="1418" w:type="dxa"/>
          </w:tcPr>
          <w:p w14:paraId="16E8E915" w14:textId="77777777" w:rsidR="00701746" w:rsidRDefault="007919F7">
            <w:pPr>
              <w:pStyle w:val="Table09Row"/>
            </w:pPr>
            <w:r>
              <w:t>1859 (23 Vict. No. 10)</w:t>
            </w:r>
          </w:p>
        </w:tc>
        <w:tc>
          <w:tcPr>
            <w:tcW w:w="2693" w:type="dxa"/>
          </w:tcPr>
          <w:p w14:paraId="00429BA1" w14:textId="77777777" w:rsidR="00701746" w:rsidRDefault="007919F7">
            <w:pPr>
              <w:pStyle w:val="Table09Row"/>
            </w:pPr>
            <w:r>
              <w:rPr>
                <w:i/>
              </w:rPr>
              <w:t>Aboriginal offenders, summary trial of, amendment (1859)</w:t>
            </w:r>
          </w:p>
        </w:tc>
        <w:tc>
          <w:tcPr>
            <w:tcW w:w="1276" w:type="dxa"/>
          </w:tcPr>
          <w:p w14:paraId="16593087" w14:textId="77777777" w:rsidR="00701746" w:rsidRDefault="007919F7">
            <w:pPr>
              <w:pStyle w:val="Table09Row"/>
            </w:pPr>
            <w:r>
              <w:t>18 Nov 1859</w:t>
            </w:r>
          </w:p>
        </w:tc>
        <w:tc>
          <w:tcPr>
            <w:tcW w:w="3402" w:type="dxa"/>
          </w:tcPr>
          <w:p w14:paraId="76A777FE" w14:textId="77777777" w:rsidR="00701746" w:rsidRDefault="007919F7">
            <w:pPr>
              <w:pStyle w:val="Table09Row"/>
            </w:pPr>
            <w:r>
              <w:t>18 Nov 1859</w:t>
            </w:r>
          </w:p>
        </w:tc>
        <w:tc>
          <w:tcPr>
            <w:tcW w:w="1123" w:type="dxa"/>
          </w:tcPr>
          <w:p w14:paraId="11B34863" w14:textId="77777777" w:rsidR="00701746" w:rsidRDefault="007919F7">
            <w:pPr>
              <w:pStyle w:val="Table09Row"/>
            </w:pPr>
            <w:r>
              <w:t>1883 (47 Vict. No. 8)</w:t>
            </w:r>
          </w:p>
        </w:tc>
      </w:tr>
      <w:tr w:rsidR="00701746" w14:paraId="0A835788" w14:textId="77777777">
        <w:trPr>
          <w:cantSplit/>
          <w:jc w:val="center"/>
        </w:trPr>
        <w:tc>
          <w:tcPr>
            <w:tcW w:w="1418" w:type="dxa"/>
          </w:tcPr>
          <w:p w14:paraId="0784E984" w14:textId="77777777" w:rsidR="00701746" w:rsidRDefault="007919F7">
            <w:pPr>
              <w:pStyle w:val="Table09Row"/>
            </w:pPr>
            <w:r>
              <w:t>1859 (23 Vict. No. 11)</w:t>
            </w:r>
          </w:p>
        </w:tc>
        <w:tc>
          <w:tcPr>
            <w:tcW w:w="2693" w:type="dxa"/>
          </w:tcPr>
          <w:p w14:paraId="10FF1CFC" w14:textId="77777777" w:rsidR="00701746" w:rsidRDefault="007919F7">
            <w:pPr>
              <w:pStyle w:val="Table09Row"/>
            </w:pPr>
            <w:r>
              <w:rPr>
                <w:i/>
              </w:rPr>
              <w:t>Liquor distillation (1859)</w:t>
            </w:r>
          </w:p>
        </w:tc>
        <w:tc>
          <w:tcPr>
            <w:tcW w:w="1276" w:type="dxa"/>
          </w:tcPr>
          <w:p w14:paraId="2607B395" w14:textId="77777777" w:rsidR="00701746" w:rsidRDefault="007919F7">
            <w:pPr>
              <w:pStyle w:val="Table09Row"/>
            </w:pPr>
            <w:r>
              <w:t>18 Nov 1859</w:t>
            </w:r>
          </w:p>
        </w:tc>
        <w:tc>
          <w:tcPr>
            <w:tcW w:w="3402" w:type="dxa"/>
          </w:tcPr>
          <w:p w14:paraId="10813246" w14:textId="77777777" w:rsidR="00701746" w:rsidRDefault="007919F7">
            <w:pPr>
              <w:pStyle w:val="Table09Row"/>
            </w:pPr>
            <w:r>
              <w:t>18 Nov 1859</w:t>
            </w:r>
          </w:p>
        </w:tc>
        <w:tc>
          <w:tcPr>
            <w:tcW w:w="1123" w:type="dxa"/>
          </w:tcPr>
          <w:p w14:paraId="4772646C" w14:textId="77777777" w:rsidR="00701746" w:rsidRDefault="007919F7">
            <w:pPr>
              <w:pStyle w:val="Table09Row"/>
            </w:pPr>
            <w:r>
              <w:t>1871 (35 Vict. No. 12)</w:t>
            </w:r>
          </w:p>
        </w:tc>
      </w:tr>
      <w:tr w:rsidR="00701746" w14:paraId="5FE4CC2B" w14:textId="77777777">
        <w:trPr>
          <w:cantSplit/>
          <w:jc w:val="center"/>
        </w:trPr>
        <w:tc>
          <w:tcPr>
            <w:tcW w:w="1418" w:type="dxa"/>
          </w:tcPr>
          <w:p w14:paraId="6BC1BD24" w14:textId="77777777" w:rsidR="00701746" w:rsidRDefault="007919F7">
            <w:pPr>
              <w:pStyle w:val="Table09Row"/>
            </w:pPr>
            <w:r>
              <w:t>1859 (23 Vict. No. 12)</w:t>
            </w:r>
          </w:p>
        </w:tc>
        <w:tc>
          <w:tcPr>
            <w:tcW w:w="2693" w:type="dxa"/>
          </w:tcPr>
          <w:p w14:paraId="02820BE3" w14:textId="77777777" w:rsidR="00701746" w:rsidRDefault="007919F7">
            <w:pPr>
              <w:pStyle w:val="Table09Row"/>
            </w:pPr>
            <w:r>
              <w:rPr>
                <w:i/>
              </w:rPr>
              <w:t>Appropriation (1859)</w:t>
            </w:r>
          </w:p>
        </w:tc>
        <w:tc>
          <w:tcPr>
            <w:tcW w:w="1276" w:type="dxa"/>
          </w:tcPr>
          <w:p w14:paraId="520EB60A" w14:textId="77777777" w:rsidR="00701746" w:rsidRDefault="007919F7">
            <w:pPr>
              <w:pStyle w:val="Table09Row"/>
            </w:pPr>
            <w:r>
              <w:t>18 Nov 1859</w:t>
            </w:r>
          </w:p>
        </w:tc>
        <w:tc>
          <w:tcPr>
            <w:tcW w:w="3402" w:type="dxa"/>
          </w:tcPr>
          <w:p w14:paraId="196A8EC8" w14:textId="77777777" w:rsidR="00701746" w:rsidRDefault="007919F7">
            <w:pPr>
              <w:pStyle w:val="Table09Row"/>
            </w:pPr>
            <w:r>
              <w:t>18 Nov 1859</w:t>
            </w:r>
          </w:p>
        </w:tc>
        <w:tc>
          <w:tcPr>
            <w:tcW w:w="1123" w:type="dxa"/>
          </w:tcPr>
          <w:p w14:paraId="27F43D6A" w14:textId="77777777" w:rsidR="00701746" w:rsidRDefault="007919F7">
            <w:pPr>
              <w:pStyle w:val="Table09Row"/>
            </w:pPr>
            <w:r>
              <w:t>1964/061 (13 Eliz. II No. 61)</w:t>
            </w:r>
          </w:p>
        </w:tc>
      </w:tr>
      <w:tr w:rsidR="00701746" w14:paraId="0B868A31" w14:textId="77777777">
        <w:trPr>
          <w:cantSplit/>
          <w:jc w:val="center"/>
        </w:trPr>
        <w:tc>
          <w:tcPr>
            <w:tcW w:w="1418" w:type="dxa"/>
          </w:tcPr>
          <w:p w14:paraId="67798475" w14:textId="77777777" w:rsidR="00701746" w:rsidRDefault="007919F7">
            <w:pPr>
              <w:pStyle w:val="Table09Row"/>
            </w:pPr>
            <w:r>
              <w:t xml:space="preserve">1859 (22 &amp; </w:t>
            </w:r>
            <w:r>
              <w:t>23 Vict. c. 35)</w:t>
            </w:r>
          </w:p>
        </w:tc>
        <w:tc>
          <w:tcPr>
            <w:tcW w:w="2693" w:type="dxa"/>
          </w:tcPr>
          <w:p w14:paraId="3BDB597E" w14:textId="77777777" w:rsidR="00701746" w:rsidRDefault="007919F7">
            <w:pPr>
              <w:pStyle w:val="Table09Row"/>
            </w:pPr>
            <w:r>
              <w:rPr>
                <w:i/>
              </w:rPr>
              <w:t>Property law amendment (1859) (Imp)</w:t>
            </w:r>
          </w:p>
        </w:tc>
        <w:tc>
          <w:tcPr>
            <w:tcW w:w="1276" w:type="dxa"/>
          </w:tcPr>
          <w:p w14:paraId="6904FA35" w14:textId="77777777" w:rsidR="00701746" w:rsidRDefault="00701746">
            <w:pPr>
              <w:pStyle w:val="Table09Row"/>
            </w:pPr>
          </w:p>
        </w:tc>
        <w:tc>
          <w:tcPr>
            <w:tcW w:w="3402" w:type="dxa"/>
          </w:tcPr>
          <w:p w14:paraId="7EFFAF5F" w14:textId="77777777" w:rsidR="00701746" w:rsidRDefault="007919F7">
            <w:pPr>
              <w:pStyle w:val="Table09Row"/>
            </w:pPr>
            <w:r>
              <w:t>15 Jul 1867 (adopted by Imperial Acts Adopting Ordinance 1867 (31 Vict. No. 8 (1867) item 6))</w:t>
            </w:r>
          </w:p>
        </w:tc>
        <w:tc>
          <w:tcPr>
            <w:tcW w:w="1123" w:type="dxa"/>
          </w:tcPr>
          <w:p w14:paraId="31F7D3D6" w14:textId="77777777" w:rsidR="00701746" w:rsidRDefault="007919F7">
            <w:pPr>
              <w:pStyle w:val="Table09Row"/>
            </w:pPr>
            <w:r>
              <w:t>1969/032</w:t>
            </w:r>
          </w:p>
        </w:tc>
      </w:tr>
    </w:tbl>
    <w:p w14:paraId="43703E49" w14:textId="77777777" w:rsidR="00701746" w:rsidRDefault="00701746"/>
    <w:p w14:paraId="4412511C" w14:textId="77777777" w:rsidR="00701746" w:rsidRDefault="007919F7">
      <w:pPr>
        <w:pStyle w:val="IAlphabetDivider"/>
      </w:pPr>
      <w:r>
        <w:t>1858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18322C7" w14:textId="77777777">
        <w:trPr>
          <w:cantSplit/>
          <w:trHeight w:val="510"/>
          <w:tblHeader/>
          <w:jc w:val="center"/>
        </w:trPr>
        <w:tc>
          <w:tcPr>
            <w:tcW w:w="1418" w:type="dxa"/>
            <w:tcBorders>
              <w:top w:val="single" w:sz="4" w:space="0" w:color="auto"/>
              <w:bottom w:val="single" w:sz="4" w:space="0" w:color="auto"/>
            </w:tcBorders>
            <w:vAlign w:val="center"/>
          </w:tcPr>
          <w:p w14:paraId="0DBE69C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CEDB403"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61FCF6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D65578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3DA873E" w14:textId="77777777" w:rsidR="00701746" w:rsidRDefault="007919F7">
            <w:pPr>
              <w:pStyle w:val="Table09Hdr"/>
            </w:pPr>
            <w:r>
              <w:t>Repealed/Expired</w:t>
            </w:r>
          </w:p>
        </w:tc>
      </w:tr>
      <w:tr w:rsidR="00701746" w14:paraId="6D1D6E94" w14:textId="77777777">
        <w:trPr>
          <w:cantSplit/>
          <w:jc w:val="center"/>
        </w:trPr>
        <w:tc>
          <w:tcPr>
            <w:tcW w:w="1418" w:type="dxa"/>
          </w:tcPr>
          <w:p w14:paraId="6ED9EA2E" w14:textId="77777777" w:rsidR="00701746" w:rsidRDefault="007919F7">
            <w:pPr>
              <w:pStyle w:val="Table09Row"/>
            </w:pPr>
            <w:r>
              <w:t>1858 (21 Vict. No. 12)</w:t>
            </w:r>
          </w:p>
        </w:tc>
        <w:tc>
          <w:tcPr>
            <w:tcW w:w="2693" w:type="dxa"/>
          </w:tcPr>
          <w:p w14:paraId="38F9E843" w14:textId="77777777" w:rsidR="00701746" w:rsidRDefault="007919F7">
            <w:pPr>
              <w:pStyle w:val="Table09Row"/>
            </w:pPr>
            <w:r>
              <w:rPr>
                <w:i/>
              </w:rPr>
              <w:t>Prisons amendment (1858)</w:t>
            </w:r>
          </w:p>
        </w:tc>
        <w:tc>
          <w:tcPr>
            <w:tcW w:w="1276" w:type="dxa"/>
          </w:tcPr>
          <w:p w14:paraId="66502E6D" w14:textId="77777777" w:rsidR="00701746" w:rsidRDefault="007919F7">
            <w:pPr>
              <w:pStyle w:val="Table09Row"/>
            </w:pPr>
            <w:r>
              <w:t>26 May 1858</w:t>
            </w:r>
          </w:p>
        </w:tc>
        <w:tc>
          <w:tcPr>
            <w:tcW w:w="3402" w:type="dxa"/>
          </w:tcPr>
          <w:p w14:paraId="2D11EE81" w14:textId="77777777" w:rsidR="00701746" w:rsidRDefault="007919F7">
            <w:pPr>
              <w:pStyle w:val="Table09Row"/>
            </w:pPr>
            <w:r>
              <w:t>26 May 1858</w:t>
            </w:r>
          </w:p>
        </w:tc>
        <w:tc>
          <w:tcPr>
            <w:tcW w:w="1123" w:type="dxa"/>
          </w:tcPr>
          <w:p w14:paraId="23F79BB7" w14:textId="77777777" w:rsidR="00701746" w:rsidRDefault="007919F7">
            <w:pPr>
              <w:pStyle w:val="Table09Row"/>
            </w:pPr>
            <w:r>
              <w:t>1903/014 (3 Edw. VII No. 14)</w:t>
            </w:r>
          </w:p>
        </w:tc>
      </w:tr>
      <w:tr w:rsidR="00701746" w14:paraId="3E5C04C5" w14:textId="77777777">
        <w:trPr>
          <w:cantSplit/>
          <w:jc w:val="center"/>
        </w:trPr>
        <w:tc>
          <w:tcPr>
            <w:tcW w:w="1418" w:type="dxa"/>
          </w:tcPr>
          <w:p w14:paraId="1D281F53" w14:textId="77777777" w:rsidR="00701746" w:rsidRDefault="007919F7">
            <w:pPr>
              <w:pStyle w:val="Table09Row"/>
            </w:pPr>
            <w:r>
              <w:t>1858 (22 Vict. No. 1)</w:t>
            </w:r>
          </w:p>
        </w:tc>
        <w:tc>
          <w:tcPr>
            <w:tcW w:w="2693" w:type="dxa"/>
          </w:tcPr>
          <w:p w14:paraId="27467ADC" w14:textId="77777777" w:rsidR="00701746" w:rsidRDefault="007919F7">
            <w:pPr>
              <w:pStyle w:val="Table09Row"/>
            </w:pPr>
            <w:r>
              <w:rPr>
                <w:i/>
              </w:rPr>
              <w:t>Naturalisation, J A Baesjou (1858)</w:t>
            </w:r>
          </w:p>
        </w:tc>
        <w:tc>
          <w:tcPr>
            <w:tcW w:w="1276" w:type="dxa"/>
          </w:tcPr>
          <w:p w14:paraId="55E41D3E" w14:textId="77777777" w:rsidR="00701746" w:rsidRDefault="007919F7">
            <w:pPr>
              <w:pStyle w:val="Table09Row"/>
            </w:pPr>
            <w:r>
              <w:t>8 Sep 1858</w:t>
            </w:r>
          </w:p>
        </w:tc>
        <w:tc>
          <w:tcPr>
            <w:tcW w:w="3402" w:type="dxa"/>
          </w:tcPr>
          <w:p w14:paraId="2B42ACC4" w14:textId="77777777" w:rsidR="00701746" w:rsidRDefault="007919F7">
            <w:pPr>
              <w:pStyle w:val="Table09Row"/>
            </w:pPr>
            <w:r>
              <w:t>8 Sep 1858</w:t>
            </w:r>
          </w:p>
        </w:tc>
        <w:tc>
          <w:tcPr>
            <w:tcW w:w="1123" w:type="dxa"/>
          </w:tcPr>
          <w:p w14:paraId="37EA9B7E" w14:textId="77777777" w:rsidR="00701746" w:rsidRDefault="007919F7">
            <w:pPr>
              <w:pStyle w:val="Table09Row"/>
            </w:pPr>
            <w:r>
              <w:t>1964/061 (13 Eliz. II No. 61)</w:t>
            </w:r>
          </w:p>
        </w:tc>
      </w:tr>
      <w:tr w:rsidR="00701746" w14:paraId="2DFA65BC" w14:textId="77777777">
        <w:trPr>
          <w:cantSplit/>
          <w:jc w:val="center"/>
        </w:trPr>
        <w:tc>
          <w:tcPr>
            <w:tcW w:w="1418" w:type="dxa"/>
          </w:tcPr>
          <w:p w14:paraId="6B2FC4CB" w14:textId="77777777" w:rsidR="00701746" w:rsidRDefault="007919F7">
            <w:pPr>
              <w:pStyle w:val="Table09Row"/>
            </w:pPr>
            <w:r>
              <w:t>1858 (22 Vict. No. 2)</w:t>
            </w:r>
          </w:p>
        </w:tc>
        <w:tc>
          <w:tcPr>
            <w:tcW w:w="2693" w:type="dxa"/>
          </w:tcPr>
          <w:p w14:paraId="229D87AC" w14:textId="77777777" w:rsidR="00701746" w:rsidRDefault="007919F7">
            <w:pPr>
              <w:pStyle w:val="Table09Row"/>
            </w:pPr>
            <w:r>
              <w:rPr>
                <w:i/>
              </w:rPr>
              <w:t>Appropriation (1858)</w:t>
            </w:r>
          </w:p>
        </w:tc>
        <w:tc>
          <w:tcPr>
            <w:tcW w:w="1276" w:type="dxa"/>
          </w:tcPr>
          <w:p w14:paraId="106AA8EE" w14:textId="77777777" w:rsidR="00701746" w:rsidRDefault="007919F7">
            <w:pPr>
              <w:pStyle w:val="Table09Row"/>
            </w:pPr>
            <w:r>
              <w:t>17 Sep 1858</w:t>
            </w:r>
          </w:p>
        </w:tc>
        <w:tc>
          <w:tcPr>
            <w:tcW w:w="3402" w:type="dxa"/>
          </w:tcPr>
          <w:p w14:paraId="66DF64F6" w14:textId="77777777" w:rsidR="00701746" w:rsidRDefault="007919F7">
            <w:pPr>
              <w:pStyle w:val="Table09Row"/>
            </w:pPr>
            <w:r>
              <w:t>17 Sep 1858</w:t>
            </w:r>
          </w:p>
        </w:tc>
        <w:tc>
          <w:tcPr>
            <w:tcW w:w="1123" w:type="dxa"/>
          </w:tcPr>
          <w:p w14:paraId="23311B8B" w14:textId="77777777" w:rsidR="00701746" w:rsidRDefault="007919F7">
            <w:pPr>
              <w:pStyle w:val="Table09Row"/>
            </w:pPr>
            <w:r>
              <w:t>1964/061 (13 Eliz. II No. 61)</w:t>
            </w:r>
          </w:p>
        </w:tc>
      </w:tr>
      <w:tr w:rsidR="00701746" w14:paraId="68DD5565" w14:textId="77777777">
        <w:trPr>
          <w:cantSplit/>
          <w:jc w:val="center"/>
        </w:trPr>
        <w:tc>
          <w:tcPr>
            <w:tcW w:w="1418" w:type="dxa"/>
          </w:tcPr>
          <w:p w14:paraId="7A1DA6A6" w14:textId="77777777" w:rsidR="00701746" w:rsidRDefault="007919F7">
            <w:pPr>
              <w:pStyle w:val="Table09Row"/>
            </w:pPr>
            <w:r>
              <w:t>1858 (22 Vict. No. 3)</w:t>
            </w:r>
          </w:p>
        </w:tc>
        <w:tc>
          <w:tcPr>
            <w:tcW w:w="2693" w:type="dxa"/>
          </w:tcPr>
          <w:p w14:paraId="5E8F27D6" w14:textId="77777777" w:rsidR="00701746" w:rsidRDefault="007919F7">
            <w:pPr>
              <w:pStyle w:val="Table09Row"/>
            </w:pPr>
            <w:r>
              <w:rPr>
                <w:i/>
              </w:rPr>
              <w:t>Church of England, lands (1858)</w:t>
            </w:r>
          </w:p>
        </w:tc>
        <w:tc>
          <w:tcPr>
            <w:tcW w:w="1276" w:type="dxa"/>
          </w:tcPr>
          <w:p w14:paraId="34F82E8F" w14:textId="77777777" w:rsidR="00701746" w:rsidRDefault="007919F7">
            <w:pPr>
              <w:pStyle w:val="Table09Row"/>
            </w:pPr>
            <w:r>
              <w:t>17 Sep 1858</w:t>
            </w:r>
          </w:p>
        </w:tc>
        <w:tc>
          <w:tcPr>
            <w:tcW w:w="3402" w:type="dxa"/>
          </w:tcPr>
          <w:p w14:paraId="301EFA6B" w14:textId="77777777" w:rsidR="00701746" w:rsidRDefault="007919F7">
            <w:pPr>
              <w:pStyle w:val="Table09Row"/>
            </w:pPr>
            <w:r>
              <w:t>17 Sep 1858</w:t>
            </w:r>
          </w:p>
        </w:tc>
        <w:tc>
          <w:tcPr>
            <w:tcW w:w="1123" w:type="dxa"/>
          </w:tcPr>
          <w:p w14:paraId="2F79A5E0" w14:textId="77777777" w:rsidR="00701746" w:rsidRDefault="007919F7">
            <w:pPr>
              <w:pStyle w:val="Table09Row"/>
            </w:pPr>
            <w:r>
              <w:t>1874 (38 Vict. No. 18)</w:t>
            </w:r>
          </w:p>
        </w:tc>
      </w:tr>
      <w:tr w:rsidR="00701746" w14:paraId="40906B90" w14:textId="77777777">
        <w:trPr>
          <w:cantSplit/>
          <w:jc w:val="center"/>
        </w:trPr>
        <w:tc>
          <w:tcPr>
            <w:tcW w:w="1418" w:type="dxa"/>
          </w:tcPr>
          <w:p w14:paraId="0E21E76D" w14:textId="77777777" w:rsidR="00701746" w:rsidRDefault="007919F7">
            <w:pPr>
              <w:pStyle w:val="Table09Row"/>
            </w:pPr>
            <w:r>
              <w:t>1858 (22 Vict. No. 4)</w:t>
            </w:r>
          </w:p>
        </w:tc>
        <w:tc>
          <w:tcPr>
            <w:tcW w:w="2693" w:type="dxa"/>
          </w:tcPr>
          <w:p w14:paraId="45B7EB02" w14:textId="77777777" w:rsidR="00701746" w:rsidRDefault="007919F7">
            <w:pPr>
              <w:pStyle w:val="Table09Row"/>
            </w:pPr>
            <w:r>
              <w:rPr>
                <w:i/>
              </w:rPr>
              <w:t>Roman Catholic Church Lands Ordinance 1858</w:t>
            </w:r>
          </w:p>
        </w:tc>
        <w:tc>
          <w:tcPr>
            <w:tcW w:w="1276" w:type="dxa"/>
          </w:tcPr>
          <w:p w14:paraId="3BBF7E39" w14:textId="77777777" w:rsidR="00701746" w:rsidRDefault="007919F7">
            <w:pPr>
              <w:pStyle w:val="Table09Row"/>
            </w:pPr>
            <w:r>
              <w:t>17 Sep 1858</w:t>
            </w:r>
          </w:p>
        </w:tc>
        <w:tc>
          <w:tcPr>
            <w:tcW w:w="3402" w:type="dxa"/>
          </w:tcPr>
          <w:p w14:paraId="3C5A2A06" w14:textId="77777777" w:rsidR="00701746" w:rsidRDefault="007919F7">
            <w:pPr>
              <w:pStyle w:val="Table09Row"/>
            </w:pPr>
            <w:r>
              <w:t>17 Sep 1858</w:t>
            </w:r>
          </w:p>
        </w:tc>
        <w:tc>
          <w:tcPr>
            <w:tcW w:w="1123" w:type="dxa"/>
          </w:tcPr>
          <w:p w14:paraId="6A0AEF6F" w14:textId="77777777" w:rsidR="00701746" w:rsidRDefault="00701746">
            <w:pPr>
              <w:pStyle w:val="Table09Row"/>
            </w:pPr>
          </w:p>
        </w:tc>
      </w:tr>
      <w:tr w:rsidR="00701746" w14:paraId="0ACD1DA2" w14:textId="77777777">
        <w:trPr>
          <w:cantSplit/>
          <w:jc w:val="center"/>
        </w:trPr>
        <w:tc>
          <w:tcPr>
            <w:tcW w:w="1418" w:type="dxa"/>
          </w:tcPr>
          <w:p w14:paraId="7F7B3EE9" w14:textId="77777777" w:rsidR="00701746" w:rsidRDefault="007919F7">
            <w:pPr>
              <w:pStyle w:val="Table09Row"/>
            </w:pPr>
            <w:r>
              <w:t>1858 (22 Vict. No. 5)</w:t>
            </w:r>
          </w:p>
        </w:tc>
        <w:tc>
          <w:tcPr>
            <w:tcW w:w="2693" w:type="dxa"/>
          </w:tcPr>
          <w:p w14:paraId="36297B6A" w14:textId="77777777" w:rsidR="00701746" w:rsidRDefault="007919F7">
            <w:pPr>
              <w:pStyle w:val="Table09Row"/>
            </w:pPr>
            <w:r>
              <w:rPr>
                <w:i/>
              </w:rPr>
              <w:t>Loan, Government House (1858)</w:t>
            </w:r>
          </w:p>
        </w:tc>
        <w:tc>
          <w:tcPr>
            <w:tcW w:w="1276" w:type="dxa"/>
          </w:tcPr>
          <w:p w14:paraId="70705444" w14:textId="77777777" w:rsidR="00701746" w:rsidRDefault="007919F7">
            <w:pPr>
              <w:pStyle w:val="Table09Row"/>
            </w:pPr>
            <w:r>
              <w:t>17 Sep 1858</w:t>
            </w:r>
          </w:p>
        </w:tc>
        <w:tc>
          <w:tcPr>
            <w:tcW w:w="3402" w:type="dxa"/>
          </w:tcPr>
          <w:p w14:paraId="205DAED7" w14:textId="77777777" w:rsidR="00701746" w:rsidRDefault="007919F7">
            <w:pPr>
              <w:pStyle w:val="Table09Row"/>
            </w:pPr>
            <w:r>
              <w:t>17 Sep 1858</w:t>
            </w:r>
          </w:p>
        </w:tc>
        <w:tc>
          <w:tcPr>
            <w:tcW w:w="1123" w:type="dxa"/>
          </w:tcPr>
          <w:p w14:paraId="45092494" w14:textId="77777777" w:rsidR="00701746" w:rsidRDefault="007919F7">
            <w:pPr>
              <w:pStyle w:val="Table09Row"/>
            </w:pPr>
            <w:r>
              <w:t>1964/061 (13 Eliz. II No. 61)</w:t>
            </w:r>
          </w:p>
        </w:tc>
      </w:tr>
      <w:tr w:rsidR="00701746" w14:paraId="25465898" w14:textId="77777777">
        <w:trPr>
          <w:cantSplit/>
          <w:jc w:val="center"/>
        </w:trPr>
        <w:tc>
          <w:tcPr>
            <w:tcW w:w="1418" w:type="dxa"/>
          </w:tcPr>
          <w:p w14:paraId="79F6777C" w14:textId="77777777" w:rsidR="00701746" w:rsidRDefault="007919F7">
            <w:pPr>
              <w:pStyle w:val="Table09Row"/>
            </w:pPr>
            <w:r>
              <w:t>1858 (22 Vict. No. 6)</w:t>
            </w:r>
          </w:p>
        </w:tc>
        <w:tc>
          <w:tcPr>
            <w:tcW w:w="2693" w:type="dxa"/>
          </w:tcPr>
          <w:p w14:paraId="7F52D39E" w14:textId="77777777" w:rsidR="00701746" w:rsidRDefault="007919F7">
            <w:pPr>
              <w:pStyle w:val="Table09Row"/>
            </w:pPr>
            <w:r>
              <w:rPr>
                <w:i/>
              </w:rPr>
              <w:t>Joint Stock Companies Ordinance 1858</w:t>
            </w:r>
          </w:p>
        </w:tc>
        <w:tc>
          <w:tcPr>
            <w:tcW w:w="1276" w:type="dxa"/>
          </w:tcPr>
          <w:p w14:paraId="278D531B" w14:textId="77777777" w:rsidR="00701746" w:rsidRDefault="007919F7">
            <w:pPr>
              <w:pStyle w:val="Table09Row"/>
            </w:pPr>
            <w:r>
              <w:t>24 Sep 1858</w:t>
            </w:r>
          </w:p>
        </w:tc>
        <w:tc>
          <w:tcPr>
            <w:tcW w:w="3402" w:type="dxa"/>
          </w:tcPr>
          <w:p w14:paraId="73B9EC47" w14:textId="77777777" w:rsidR="00701746" w:rsidRDefault="007919F7">
            <w:pPr>
              <w:pStyle w:val="Table09Row"/>
            </w:pPr>
            <w:r>
              <w:t>24 Sep 1858</w:t>
            </w:r>
          </w:p>
        </w:tc>
        <w:tc>
          <w:tcPr>
            <w:tcW w:w="1123" w:type="dxa"/>
          </w:tcPr>
          <w:p w14:paraId="3EAA45D9" w14:textId="77777777" w:rsidR="00701746" w:rsidRDefault="007919F7">
            <w:pPr>
              <w:pStyle w:val="Table09Row"/>
            </w:pPr>
            <w:r>
              <w:t>1893 (56 Vict. No. 8)</w:t>
            </w:r>
          </w:p>
        </w:tc>
      </w:tr>
      <w:tr w:rsidR="00701746" w14:paraId="09D48079" w14:textId="77777777">
        <w:trPr>
          <w:cantSplit/>
          <w:jc w:val="center"/>
        </w:trPr>
        <w:tc>
          <w:tcPr>
            <w:tcW w:w="1418" w:type="dxa"/>
          </w:tcPr>
          <w:p w14:paraId="16C192FE" w14:textId="77777777" w:rsidR="00701746" w:rsidRDefault="007919F7">
            <w:pPr>
              <w:pStyle w:val="Table09Row"/>
            </w:pPr>
            <w:r>
              <w:t xml:space="preserve">1858 (22 </w:t>
            </w:r>
            <w:r>
              <w:t>Vict. No. 7)</w:t>
            </w:r>
          </w:p>
        </w:tc>
        <w:tc>
          <w:tcPr>
            <w:tcW w:w="2693" w:type="dxa"/>
          </w:tcPr>
          <w:p w14:paraId="1B30D099" w14:textId="77777777" w:rsidR="00701746" w:rsidRDefault="007919F7">
            <w:pPr>
              <w:pStyle w:val="Table09Row"/>
            </w:pPr>
            <w:r>
              <w:rPr>
                <w:i/>
              </w:rPr>
              <w:t>Jury Ordinance 1858</w:t>
            </w:r>
          </w:p>
        </w:tc>
        <w:tc>
          <w:tcPr>
            <w:tcW w:w="1276" w:type="dxa"/>
          </w:tcPr>
          <w:p w14:paraId="3ABF4B82" w14:textId="77777777" w:rsidR="00701746" w:rsidRDefault="007919F7">
            <w:pPr>
              <w:pStyle w:val="Table09Row"/>
            </w:pPr>
            <w:r>
              <w:t>4 Oct 1858</w:t>
            </w:r>
          </w:p>
        </w:tc>
        <w:tc>
          <w:tcPr>
            <w:tcW w:w="3402" w:type="dxa"/>
          </w:tcPr>
          <w:p w14:paraId="57C09078" w14:textId="77777777" w:rsidR="00701746" w:rsidRDefault="007919F7">
            <w:pPr>
              <w:pStyle w:val="Table09Row"/>
            </w:pPr>
            <w:r>
              <w:t>4 Oct 1858</w:t>
            </w:r>
          </w:p>
        </w:tc>
        <w:tc>
          <w:tcPr>
            <w:tcW w:w="1123" w:type="dxa"/>
          </w:tcPr>
          <w:p w14:paraId="1173280F" w14:textId="77777777" w:rsidR="00701746" w:rsidRDefault="007919F7">
            <w:pPr>
              <w:pStyle w:val="Table09Row"/>
            </w:pPr>
            <w:r>
              <w:t>1871 (35 Vict. No. 8)</w:t>
            </w:r>
          </w:p>
        </w:tc>
      </w:tr>
      <w:tr w:rsidR="00701746" w14:paraId="129424D3" w14:textId="77777777">
        <w:trPr>
          <w:cantSplit/>
          <w:jc w:val="center"/>
        </w:trPr>
        <w:tc>
          <w:tcPr>
            <w:tcW w:w="1418" w:type="dxa"/>
          </w:tcPr>
          <w:p w14:paraId="38515E33" w14:textId="77777777" w:rsidR="00701746" w:rsidRDefault="007919F7">
            <w:pPr>
              <w:pStyle w:val="Table09Row"/>
            </w:pPr>
            <w:r>
              <w:t>1858 (22 Vict. No. 8)</w:t>
            </w:r>
          </w:p>
        </w:tc>
        <w:tc>
          <w:tcPr>
            <w:tcW w:w="2693" w:type="dxa"/>
          </w:tcPr>
          <w:p w14:paraId="2497A5DE" w14:textId="77777777" w:rsidR="00701746" w:rsidRDefault="007919F7">
            <w:pPr>
              <w:pStyle w:val="Table09Row"/>
            </w:pPr>
            <w:r>
              <w:rPr>
                <w:i/>
              </w:rPr>
              <w:t>Land vesting, Government House (1858)</w:t>
            </w:r>
          </w:p>
        </w:tc>
        <w:tc>
          <w:tcPr>
            <w:tcW w:w="1276" w:type="dxa"/>
          </w:tcPr>
          <w:p w14:paraId="68C2F93B" w14:textId="77777777" w:rsidR="00701746" w:rsidRDefault="007919F7">
            <w:pPr>
              <w:pStyle w:val="Table09Row"/>
            </w:pPr>
            <w:r>
              <w:t>14 Oct 1858</w:t>
            </w:r>
          </w:p>
        </w:tc>
        <w:tc>
          <w:tcPr>
            <w:tcW w:w="3402" w:type="dxa"/>
          </w:tcPr>
          <w:p w14:paraId="1AE0467F" w14:textId="77777777" w:rsidR="00701746" w:rsidRDefault="007919F7">
            <w:pPr>
              <w:pStyle w:val="Table09Row"/>
            </w:pPr>
            <w:r>
              <w:t>14 Oct 1858</w:t>
            </w:r>
          </w:p>
        </w:tc>
        <w:tc>
          <w:tcPr>
            <w:tcW w:w="1123" w:type="dxa"/>
          </w:tcPr>
          <w:p w14:paraId="28FD257E" w14:textId="77777777" w:rsidR="00701746" w:rsidRDefault="007919F7">
            <w:pPr>
              <w:pStyle w:val="Table09Row"/>
            </w:pPr>
            <w:r>
              <w:t>1965/057</w:t>
            </w:r>
          </w:p>
        </w:tc>
      </w:tr>
      <w:tr w:rsidR="00701746" w14:paraId="29ADE384" w14:textId="77777777">
        <w:trPr>
          <w:cantSplit/>
          <w:jc w:val="center"/>
        </w:trPr>
        <w:tc>
          <w:tcPr>
            <w:tcW w:w="1418" w:type="dxa"/>
          </w:tcPr>
          <w:p w14:paraId="58556228" w14:textId="77777777" w:rsidR="00701746" w:rsidRDefault="007919F7">
            <w:pPr>
              <w:pStyle w:val="Table09Row"/>
            </w:pPr>
            <w:r>
              <w:t>1858 (22 Vict. No. 9)</w:t>
            </w:r>
          </w:p>
        </w:tc>
        <w:tc>
          <w:tcPr>
            <w:tcW w:w="2693" w:type="dxa"/>
          </w:tcPr>
          <w:p w14:paraId="5EA37883" w14:textId="77777777" w:rsidR="00701746" w:rsidRDefault="007919F7">
            <w:pPr>
              <w:pStyle w:val="Table09Row"/>
            </w:pPr>
            <w:r>
              <w:rPr>
                <w:i/>
              </w:rPr>
              <w:t>Naturalisation, S Duryea (1858)</w:t>
            </w:r>
          </w:p>
        </w:tc>
        <w:tc>
          <w:tcPr>
            <w:tcW w:w="1276" w:type="dxa"/>
          </w:tcPr>
          <w:p w14:paraId="40532D94" w14:textId="77777777" w:rsidR="00701746" w:rsidRDefault="007919F7">
            <w:pPr>
              <w:pStyle w:val="Table09Row"/>
            </w:pPr>
            <w:r>
              <w:t>15 Oct 1858</w:t>
            </w:r>
          </w:p>
        </w:tc>
        <w:tc>
          <w:tcPr>
            <w:tcW w:w="3402" w:type="dxa"/>
          </w:tcPr>
          <w:p w14:paraId="5208677F" w14:textId="77777777" w:rsidR="00701746" w:rsidRDefault="007919F7">
            <w:pPr>
              <w:pStyle w:val="Table09Row"/>
            </w:pPr>
            <w:r>
              <w:t>15 Oct 1858</w:t>
            </w:r>
          </w:p>
        </w:tc>
        <w:tc>
          <w:tcPr>
            <w:tcW w:w="1123" w:type="dxa"/>
          </w:tcPr>
          <w:p w14:paraId="27776016" w14:textId="77777777" w:rsidR="00701746" w:rsidRDefault="007919F7">
            <w:pPr>
              <w:pStyle w:val="Table09Row"/>
            </w:pPr>
            <w:r>
              <w:t>1964/010 (13 Eliz. II No. 10)</w:t>
            </w:r>
          </w:p>
        </w:tc>
      </w:tr>
      <w:tr w:rsidR="00701746" w14:paraId="331AC340" w14:textId="77777777">
        <w:trPr>
          <w:cantSplit/>
          <w:jc w:val="center"/>
        </w:trPr>
        <w:tc>
          <w:tcPr>
            <w:tcW w:w="1418" w:type="dxa"/>
          </w:tcPr>
          <w:p w14:paraId="0EFE0949" w14:textId="77777777" w:rsidR="00701746" w:rsidRDefault="007919F7">
            <w:pPr>
              <w:pStyle w:val="Table09Row"/>
            </w:pPr>
            <w:r>
              <w:t>1858 (22 Vict. No. 10)</w:t>
            </w:r>
          </w:p>
        </w:tc>
        <w:tc>
          <w:tcPr>
            <w:tcW w:w="2693" w:type="dxa"/>
          </w:tcPr>
          <w:p w14:paraId="42B6F030" w14:textId="77777777" w:rsidR="00701746" w:rsidRDefault="007919F7">
            <w:pPr>
              <w:pStyle w:val="Table09Row"/>
            </w:pPr>
            <w:r>
              <w:rPr>
                <w:i/>
              </w:rPr>
              <w:t>City of Perth Improvement Ordinance 1858</w:t>
            </w:r>
          </w:p>
        </w:tc>
        <w:tc>
          <w:tcPr>
            <w:tcW w:w="1276" w:type="dxa"/>
          </w:tcPr>
          <w:p w14:paraId="7F2943E4" w14:textId="77777777" w:rsidR="00701746" w:rsidRDefault="007919F7">
            <w:pPr>
              <w:pStyle w:val="Table09Row"/>
            </w:pPr>
            <w:r>
              <w:t>22 Oct 1858</w:t>
            </w:r>
          </w:p>
        </w:tc>
        <w:tc>
          <w:tcPr>
            <w:tcW w:w="3402" w:type="dxa"/>
          </w:tcPr>
          <w:p w14:paraId="6D1E7597" w14:textId="77777777" w:rsidR="00701746" w:rsidRDefault="007919F7">
            <w:pPr>
              <w:pStyle w:val="Table09Row"/>
            </w:pPr>
            <w:r>
              <w:t>22 Oct 1858</w:t>
            </w:r>
          </w:p>
        </w:tc>
        <w:tc>
          <w:tcPr>
            <w:tcW w:w="1123" w:type="dxa"/>
          </w:tcPr>
          <w:p w14:paraId="4492141F" w14:textId="77777777" w:rsidR="00701746" w:rsidRDefault="007919F7">
            <w:pPr>
              <w:pStyle w:val="Table09Row"/>
            </w:pPr>
            <w:r>
              <w:t>1871 (34 Vict. No. 6)</w:t>
            </w:r>
          </w:p>
        </w:tc>
      </w:tr>
      <w:tr w:rsidR="00701746" w14:paraId="72A0B617" w14:textId="77777777">
        <w:trPr>
          <w:cantSplit/>
          <w:jc w:val="center"/>
        </w:trPr>
        <w:tc>
          <w:tcPr>
            <w:tcW w:w="1418" w:type="dxa"/>
          </w:tcPr>
          <w:p w14:paraId="24C14DDC" w14:textId="77777777" w:rsidR="00701746" w:rsidRDefault="007919F7">
            <w:pPr>
              <w:pStyle w:val="Table09Row"/>
            </w:pPr>
            <w:r>
              <w:t>1858 (21 &amp; 22 Vict. c. 93)</w:t>
            </w:r>
          </w:p>
        </w:tc>
        <w:tc>
          <w:tcPr>
            <w:tcW w:w="2693" w:type="dxa"/>
          </w:tcPr>
          <w:p w14:paraId="26D4C212" w14:textId="77777777" w:rsidR="00701746" w:rsidRDefault="007919F7">
            <w:pPr>
              <w:pStyle w:val="Table09Row"/>
            </w:pPr>
            <w:r>
              <w:rPr>
                <w:i/>
              </w:rPr>
              <w:t>Legitimacy Declaration Act 1858 (Imp)</w:t>
            </w:r>
          </w:p>
        </w:tc>
        <w:tc>
          <w:tcPr>
            <w:tcW w:w="1276" w:type="dxa"/>
          </w:tcPr>
          <w:p w14:paraId="4B25FB83" w14:textId="77777777" w:rsidR="00701746" w:rsidRDefault="00701746">
            <w:pPr>
              <w:pStyle w:val="Table09Row"/>
            </w:pPr>
          </w:p>
        </w:tc>
        <w:tc>
          <w:tcPr>
            <w:tcW w:w="3402" w:type="dxa"/>
          </w:tcPr>
          <w:p w14:paraId="0B2EBBAA" w14:textId="77777777" w:rsidR="00701746" w:rsidRDefault="007919F7">
            <w:pPr>
              <w:pStyle w:val="Table09Row"/>
            </w:pPr>
            <w:r>
              <w:t>15 Jul 1867 (adopted by Imperial Acts Adopting Ordinance 1867 (31 Vict. No. 8 (1867) item 5))</w:t>
            </w:r>
          </w:p>
        </w:tc>
        <w:tc>
          <w:tcPr>
            <w:tcW w:w="1123" w:type="dxa"/>
          </w:tcPr>
          <w:p w14:paraId="1AE231E4" w14:textId="77777777" w:rsidR="00701746" w:rsidRDefault="007919F7">
            <w:pPr>
              <w:pStyle w:val="Table09Row"/>
            </w:pPr>
            <w:r>
              <w:t>1935/036 (26 Geo. V No. 36)</w:t>
            </w:r>
          </w:p>
        </w:tc>
      </w:tr>
      <w:tr w:rsidR="00701746" w14:paraId="5926E7D7" w14:textId="77777777">
        <w:trPr>
          <w:cantSplit/>
          <w:jc w:val="center"/>
        </w:trPr>
        <w:tc>
          <w:tcPr>
            <w:tcW w:w="1418" w:type="dxa"/>
          </w:tcPr>
          <w:p w14:paraId="1A768E63" w14:textId="77777777" w:rsidR="00701746" w:rsidRDefault="007919F7">
            <w:pPr>
              <w:pStyle w:val="Table09Row"/>
            </w:pPr>
            <w:r>
              <w:t>1858 (21 &amp; 22 Vict. c. 77)</w:t>
            </w:r>
          </w:p>
        </w:tc>
        <w:tc>
          <w:tcPr>
            <w:tcW w:w="2693" w:type="dxa"/>
          </w:tcPr>
          <w:p w14:paraId="51413385" w14:textId="77777777" w:rsidR="00701746" w:rsidRDefault="007919F7">
            <w:pPr>
              <w:pStyle w:val="Table09Row"/>
            </w:pPr>
            <w:r>
              <w:rPr>
                <w:i/>
              </w:rPr>
              <w:t>Settled estates amendment (1858) (Imp)</w:t>
            </w:r>
          </w:p>
        </w:tc>
        <w:tc>
          <w:tcPr>
            <w:tcW w:w="1276" w:type="dxa"/>
          </w:tcPr>
          <w:p w14:paraId="4D626110" w14:textId="77777777" w:rsidR="00701746" w:rsidRDefault="00701746">
            <w:pPr>
              <w:pStyle w:val="Table09Row"/>
            </w:pPr>
          </w:p>
        </w:tc>
        <w:tc>
          <w:tcPr>
            <w:tcW w:w="3402" w:type="dxa"/>
          </w:tcPr>
          <w:p w14:paraId="5232844B" w14:textId="77777777" w:rsidR="00701746" w:rsidRDefault="007919F7">
            <w:pPr>
              <w:pStyle w:val="Table09Row"/>
            </w:pPr>
            <w:r>
              <w:t>10 Aug 1877 (adopted by Imperial Acts adopting (1877) (41 Vict. No. 9 (1877) item 2))</w:t>
            </w:r>
          </w:p>
        </w:tc>
        <w:tc>
          <w:tcPr>
            <w:tcW w:w="1123" w:type="dxa"/>
          </w:tcPr>
          <w:p w14:paraId="770A1725" w14:textId="77777777" w:rsidR="00701746" w:rsidRDefault="007919F7">
            <w:pPr>
              <w:pStyle w:val="Table09Row"/>
            </w:pPr>
            <w:r>
              <w:t>1970/010</w:t>
            </w:r>
          </w:p>
        </w:tc>
      </w:tr>
    </w:tbl>
    <w:p w14:paraId="4499179E" w14:textId="77777777" w:rsidR="00701746" w:rsidRDefault="00701746"/>
    <w:p w14:paraId="402BF38C" w14:textId="77777777" w:rsidR="00701746" w:rsidRDefault="007919F7">
      <w:pPr>
        <w:pStyle w:val="IAlphabetDivider"/>
      </w:pPr>
      <w:r>
        <w:t>1857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D5813E2" w14:textId="77777777">
        <w:trPr>
          <w:cantSplit/>
          <w:trHeight w:val="510"/>
          <w:tblHeader/>
          <w:jc w:val="center"/>
        </w:trPr>
        <w:tc>
          <w:tcPr>
            <w:tcW w:w="1418" w:type="dxa"/>
            <w:tcBorders>
              <w:top w:val="single" w:sz="4" w:space="0" w:color="auto"/>
              <w:bottom w:val="single" w:sz="4" w:space="0" w:color="auto"/>
            </w:tcBorders>
            <w:vAlign w:val="center"/>
          </w:tcPr>
          <w:p w14:paraId="712B11F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C5CC48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DEBADA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570E3BD"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6DD92DE" w14:textId="77777777" w:rsidR="00701746" w:rsidRDefault="007919F7">
            <w:pPr>
              <w:pStyle w:val="Table09Hdr"/>
            </w:pPr>
            <w:r>
              <w:t>Repealed/Expired</w:t>
            </w:r>
          </w:p>
        </w:tc>
      </w:tr>
      <w:tr w:rsidR="00701746" w14:paraId="47FB21FA" w14:textId="77777777">
        <w:trPr>
          <w:cantSplit/>
          <w:jc w:val="center"/>
        </w:trPr>
        <w:tc>
          <w:tcPr>
            <w:tcW w:w="1418" w:type="dxa"/>
          </w:tcPr>
          <w:p w14:paraId="46FF98A6" w14:textId="77777777" w:rsidR="00701746" w:rsidRDefault="007919F7">
            <w:pPr>
              <w:pStyle w:val="Table09Row"/>
            </w:pPr>
            <w:r>
              <w:t>1857 (21 Vict. No. 1)</w:t>
            </w:r>
          </w:p>
        </w:tc>
        <w:tc>
          <w:tcPr>
            <w:tcW w:w="2693" w:type="dxa"/>
          </w:tcPr>
          <w:p w14:paraId="568FE016" w14:textId="77777777" w:rsidR="00701746" w:rsidRDefault="007919F7">
            <w:pPr>
              <w:pStyle w:val="Table09Row"/>
            </w:pPr>
            <w:r>
              <w:rPr>
                <w:i/>
              </w:rPr>
              <w:t>Convicts, custody and discipline (1857)</w:t>
            </w:r>
          </w:p>
        </w:tc>
        <w:tc>
          <w:tcPr>
            <w:tcW w:w="1276" w:type="dxa"/>
          </w:tcPr>
          <w:p w14:paraId="68948647" w14:textId="77777777" w:rsidR="00701746" w:rsidRDefault="007919F7">
            <w:pPr>
              <w:pStyle w:val="Table09Row"/>
            </w:pPr>
            <w:r>
              <w:t>22 Jun 1857</w:t>
            </w:r>
          </w:p>
        </w:tc>
        <w:tc>
          <w:tcPr>
            <w:tcW w:w="3402" w:type="dxa"/>
          </w:tcPr>
          <w:p w14:paraId="24F04D47" w14:textId="77777777" w:rsidR="00701746" w:rsidRDefault="007919F7">
            <w:pPr>
              <w:pStyle w:val="Table09Row"/>
            </w:pPr>
            <w:r>
              <w:t>22 Jun 1857</w:t>
            </w:r>
          </w:p>
        </w:tc>
        <w:tc>
          <w:tcPr>
            <w:tcW w:w="1123" w:type="dxa"/>
          </w:tcPr>
          <w:p w14:paraId="31D15D75" w14:textId="77777777" w:rsidR="00701746" w:rsidRDefault="007919F7">
            <w:pPr>
              <w:pStyle w:val="Table09Row"/>
            </w:pPr>
            <w:r>
              <w:t>1903/014 (3 Edw. VII No. 14)</w:t>
            </w:r>
          </w:p>
        </w:tc>
      </w:tr>
      <w:tr w:rsidR="00701746" w14:paraId="406E5A6C" w14:textId="77777777">
        <w:trPr>
          <w:cantSplit/>
          <w:jc w:val="center"/>
        </w:trPr>
        <w:tc>
          <w:tcPr>
            <w:tcW w:w="1418" w:type="dxa"/>
          </w:tcPr>
          <w:p w14:paraId="085350CF" w14:textId="77777777" w:rsidR="00701746" w:rsidRDefault="007919F7">
            <w:pPr>
              <w:pStyle w:val="Table09Row"/>
            </w:pPr>
            <w:r>
              <w:t>1857 (21 Vict. No. 2)</w:t>
            </w:r>
          </w:p>
        </w:tc>
        <w:tc>
          <w:tcPr>
            <w:tcW w:w="2693" w:type="dxa"/>
          </w:tcPr>
          <w:p w14:paraId="7F4FD8A2" w14:textId="77777777" w:rsidR="00701746" w:rsidRDefault="007919F7">
            <w:pPr>
              <w:pStyle w:val="Table09Row"/>
            </w:pPr>
            <w:r>
              <w:rPr>
                <w:i/>
              </w:rPr>
              <w:t>Pension, W H Mackie (1857)</w:t>
            </w:r>
          </w:p>
        </w:tc>
        <w:tc>
          <w:tcPr>
            <w:tcW w:w="1276" w:type="dxa"/>
          </w:tcPr>
          <w:p w14:paraId="3536AAF9" w14:textId="77777777" w:rsidR="00701746" w:rsidRDefault="007919F7">
            <w:pPr>
              <w:pStyle w:val="Table09Row"/>
            </w:pPr>
            <w:r>
              <w:t>22 Jun 1857</w:t>
            </w:r>
          </w:p>
        </w:tc>
        <w:tc>
          <w:tcPr>
            <w:tcW w:w="3402" w:type="dxa"/>
          </w:tcPr>
          <w:p w14:paraId="0D49F07F" w14:textId="77777777" w:rsidR="00701746" w:rsidRDefault="007919F7">
            <w:pPr>
              <w:pStyle w:val="Table09Row"/>
            </w:pPr>
            <w:r>
              <w:t>22 Jun 1857</w:t>
            </w:r>
          </w:p>
        </w:tc>
        <w:tc>
          <w:tcPr>
            <w:tcW w:w="1123" w:type="dxa"/>
          </w:tcPr>
          <w:p w14:paraId="689BEA09" w14:textId="77777777" w:rsidR="00701746" w:rsidRDefault="007919F7">
            <w:pPr>
              <w:pStyle w:val="Table09Row"/>
            </w:pPr>
            <w:r>
              <w:t>1964/061 (13 Eliz. II No. 61)</w:t>
            </w:r>
          </w:p>
        </w:tc>
      </w:tr>
      <w:tr w:rsidR="00701746" w14:paraId="343398AF" w14:textId="77777777">
        <w:trPr>
          <w:cantSplit/>
          <w:jc w:val="center"/>
        </w:trPr>
        <w:tc>
          <w:tcPr>
            <w:tcW w:w="1418" w:type="dxa"/>
          </w:tcPr>
          <w:p w14:paraId="648FC470" w14:textId="77777777" w:rsidR="00701746" w:rsidRDefault="007919F7">
            <w:pPr>
              <w:pStyle w:val="Table09Row"/>
            </w:pPr>
            <w:r>
              <w:t>1857 (21 Vict. No. 3)</w:t>
            </w:r>
          </w:p>
        </w:tc>
        <w:tc>
          <w:tcPr>
            <w:tcW w:w="2693" w:type="dxa"/>
          </w:tcPr>
          <w:p w14:paraId="7A6FE968" w14:textId="77777777" w:rsidR="00701746" w:rsidRDefault="007919F7">
            <w:pPr>
              <w:pStyle w:val="Table09Row"/>
            </w:pPr>
            <w:r>
              <w:rPr>
                <w:i/>
              </w:rPr>
              <w:t>Ports safety amendment (1857)</w:t>
            </w:r>
          </w:p>
        </w:tc>
        <w:tc>
          <w:tcPr>
            <w:tcW w:w="1276" w:type="dxa"/>
          </w:tcPr>
          <w:p w14:paraId="325A2A20" w14:textId="77777777" w:rsidR="00701746" w:rsidRDefault="007919F7">
            <w:pPr>
              <w:pStyle w:val="Table09Row"/>
            </w:pPr>
            <w:r>
              <w:t>22 Jun 1857</w:t>
            </w:r>
          </w:p>
        </w:tc>
        <w:tc>
          <w:tcPr>
            <w:tcW w:w="3402" w:type="dxa"/>
          </w:tcPr>
          <w:p w14:paraId="480EE477" w14:textId="77777777" w:rsidR="00701746" w:rsidRDefault="007919F7">
            <w:pPr>
              <w:pStyle w:val="Table09Row"/>
            </w:pPr>
            <w:r>
              <w:t>22 Jun 1857</w:t>
            </w:r>
          </w:p>
        </w:tc>
        <w:tc>
          <w:tcPr>
            <w:tcW w:w="1123" w:type="dxa"/>
          </w:tcPr>
          <w:p w14:paraId="7E5F9712" w14:textId="77777777" w:rsidR="00701746" w:rsidRDefault="007919F7">
            <w:pPr>
              <w:pStyle w:val="Table09Row"/>
            </w:pPr>
            <w:r>
              <w:t>1883 (47 Vict. No. 14)</w:t>
            </w:r>
          </w:p>
        </w:tc>
      </w:tr>
      <w:tr w:rsidR="00701746" w14:paraId="2DF81942" w14:textId="77777777">
        <w:trPr>
          <w:cantSplit/>
          <w:jc w:val="center"/>
        </w:trPr>
        <w:tc>
          <w:tcPr>
            <w:tcW w:w="1418" w:type="dxa"/>
          </w:tcPr>
          <w:p w14:paraId="3A7530E4" w14:textId="77777777" w:rsidR="00701746" w:rsidRDefault="007919F7">
            <w:pPr>
              <w:pStyle w:val="Table09Row"/>
            </w:pPr>
            <w:r>
              <w:t>1857 (21 Vict. No. 4)</w:t>
            </w:r>
          </w:p>
        </w:tc>
        <w:tc>
          <w:tcPr>
            <w:tcW w:w="2693" w:type="dxa"/>
          </w:tcPr>
          <w:p w14:paraId="3CE160F6" w14:textId="77777777" w:rsidR="00701746" w:rsidRDefault="007919F7">
            <w:pPr>
              <w:pStyle w:val="Table09Row"/>
            </w:pPr>
            <w:r>
              <w:rPr>
                <w:i/>
              </w:rPr>
              <w:t>Fremantle, Essex Street lot boundaries (1857)</w:t>
            </w:r>
          </w:p>
        </w:tc>
        <w:tc>
          <w:tcPr>
            <w:tcW w:w="1276" w:type="dxa"/>
          </w:tcPr>
          <w:p w14:paraId="2D5197CF" w14:textId="77777777" w:rsidR="00701746" w:rsidRDefault="007919F7">
            <w:pPr>
              <w:pStyle w:val="Table09Row"/>
            </w:pPr>
            <w:r>
              <w:t>22 Jun 1857</w:t>
            </w:r>
          </w:p>
        </w:tc>
        <w:tc>
          <w:tcPr>
            <w:tcW w:w="3402" w:type="dxa"/>
          </w:tcPr>
          <w:p w14:paraId="2E399CE4" w14:textId="77777777" w:rsidR="00701746" w:rsidRDefault="007919F7">
            <w:pPr>
              <w:pStyle w:val="Table09Row"/>
            </w:pPr>
            <w:r>
              <w:t>22 Jun 1857</w:t>
            </w:r>
          </w:p>
        </w:tc>
        <w:tc>
          <w:tcPr>
            <w:tcW w:w="1123" w:type="dxa"/>
          </w:tcPr>
          <w:p w14:paraId="7344B59C" w14:textId="77777777" w:rsidR="00701746" w:rsidRDefault="007919F7">
            <w:pPr>
              <w:pStyle w:val="Table09Row"/>
            </w:pPr>
            <w:r>
              <w:t>1965/057</w:t>
            </w:r>
          </w:p>
        </w:tc>
      </w:tr>
      <w:tr w:rsidR="00701746" w14:paraId="13A2055C" w14:textId="77777777">
        <w:trPr>
          <w:cantSplit/>
          <w:jc w:val="center"/>
        </w:trPr>
        <w:tc>
          <w:tcPr>
            <w:tcW w:w="1418" w:type="dxa"/>
          </w:tcPr>
          <w:p w14:paraId="21EDCEEC" w14:textId="77777777" w:rsidR="00701746" w:rsidRDefault="007919F7">
            <w:pPr>
              <w:pStyle w:val="Table09Row"/>
            </w:pPr>
            <w:r>
              <w:t>1857 (21 Vict. No. 5)</w:t>
            </w:r>
          </w:p>
        </w:tc>
        <w:tc>
          <w:tcPr>
            <w:tcW w:w="2693" w:type="dxa"/>
          </w:tcPr>
          <w:p w14:paraId="3B27F453" w14:textId="77777777" w:rsidR="00701746" w:rsidRDefault="007919F7">
            <w:pPr>
              <w:pStyle w:val="Table09Row"/>
            </w:pPr>
            <w:r>
              <w:rPr>
                <w:i/>
              </w:rPr>
              <w:t>Scab amendment (1857)</w:t>
            </w:r>
          </w:p>
        </w:tc>
        <w:tc>
          <w:tcPr>
            <w:tcW w:w="1276" w:type="dxa"/>
          </w:tcPr>
          <w:p w14:paraId="06D4DDA9" w14:textId="77777777" w:rsidR="00701746" w:rsidRDefault="007919F7">
            <w:pPr>
              <w:pStyle w:val="Table09Row"/>
            </w:pPr>
            <w:r>
              <w:t>22 Jun 1857</w:t>
            </w:r>
          </w:p>
        </w:tc>
        <w:tc>
          <w:tcPr>
            <w:tcW w:w="3402" w:type="dxa"/>
          </w:tcPr>
          <w:p w14:paraId="2F485724" w14:textId="77777777" w:rsidR="00701746" w:rsidRDefault="007919F7">
            <w:pPr>
              <w:pStyle w:val="Table09Row"/>
            </w:pPr>
            <w:r>
              <w:t>22 Jun 1857</w:t>
            </w:r>
          </w:p>
        </w:tc>
        <w:tc>
          <w:tcPr>
            <w:tcW w:w="1123" w:type="dxa"/>
          </w:tcPr>
          <w:p w14:paraId="0543C325" w14:textId="77777777" w:rsidR="00701746" w:rsidRDefault="007919F7">
            <w:pPr>
              <w:pStyle w:val="Table09Row"/>
            </w:pPr>
            <w:r>
              <w:t>1866 (30 Vict. No. 13)</w:t>
            </w:r>
          </w:p>
        </w:tc>
      </w:tr>
      <w:tr w:rsidR="00701746" w14:paraId="2EA33A10" w14:textId="77777777">
        <w:trPr>
          <w:cantSplit/>
          <w:jc w:val="center"/>
        </w:trPr>
        <w:tc>
          <w:tcPr>
            <w:tcW w:w="1418" w:type="dxa"/>
          </w:tcPr>
          <w:p w14:paraId="49B466A0" w14:textId="77777777" w:rsidR="00701746" w:rsidRDefault="007919F7">
            <w:pPr>
              <w:pStyle w:val="Table09Row"/>
            </w:pPr>
            <w:r>
              <w:t>1857 (21 Vict. No. 6)</w:t>
            </w:r>
          </w:p>
        </w:tc>
        <w:tc>
          <w:tcPr>
            <w:tcW w:w="2693" w:type="dxa"/>
          </w:tcPr>
          <w:p w14:paraId="28D1D78D" w14:textId="77777777" w:rsidR="00701746" w:rsidRDefault="007919F7">
            <w:pPr>
              <w:pStyle w:val="Table09Row"/>
            </w:pPr>
            <w:r>
              <w:rPr>
                <w:i/>
              </w:rPr>
              <w:t>Public House Ordinance amendment (1857)</w:t>
            </w:r>
          </w:p>
        </w:tc>
        <w:tc>
          <w:tcPr>
            <w:tcW w:w="1276" w:type="dxa"/>
          </w:tcPr>
          <w:p w14:paraId="15470462" w14:textId="77777777" w:rsidR="00701746" w:rsidRDefault="007919F7">
            <w:pPr>
              <w:pStyle w:val="Table09Row"/>
            </w:pPr>
            <w:r>
              <w:t>22 Jun 1857</w:t>
            </w:r>
          </w:p>
        </w:tc>
        <w:tc>
          <w:tcPr>
            <w:tcW w:w="3402" w:type="dxa"/>
          </w:tcPr>
          <w:p w14:paraId="607FD401" w14:textId="77777777" w:rsidR="00701746" w:rsidRDefault="007919F7">
            <w:pPr>
              <w:pStyle w:val="Table09Row"/>
            </w:pPr>
            <w:r>
              <w:t>22 Jun 1857</w:t>
            </w:r>
          </w:p>
        </w:tc>
        <w:tc>
          <w:tcPr>
            <w:tcW w:w="1123" w:type="dxa"/>
          </w:tcPr>
          <w:p w14:paraId="22F5113E" w14:textId="77777777" w:rsidR="00701746" w:rsidRDefault="007919F7">
            <w:pPr>
              <w:pStyle w:val="Table09Row"/>
            </w:pPr>
            <w:r>
              <w:t>1872 (36 Vict. No. 5)</w:t>
            </w:r>
          </w:p>
        </w:tc>
      </w:tr>
      <w:tr w:rsidR="00701746" w14:paraId="46FD1A5E" w14:textId="77777777">
        <w:trPr>
          <w:cantSplit/>
          <w:jc w:val="center"/>
        </w:trPr>
        <w:tc>
          <w:tcPr>
            <w:tcW w:w="1418" w:type="dxa"/>
          </w:tcPr>
          <w:p w14:paraId="46F736AD" w14:textId="77777777" w:rsidR="00701746" w:rsidRDefault="007919F7">
            <w:pPr>
              <w:pStyle w:val="Table09Row"/>
            </w:pPr>
            <w:r>
              <w:t xml:space="preserve">1857 (21 Vict. No. </w:t>
            </w:r>
            <w:r>
              <w:t>7)</w:t>
            </w:r>
          </w:p>
        </w:tc>
        <w:tc>
          <w:tcPr>
            <w:tcW w:w="2693" w:type="dxa"/>
          </w:tcPr>
          <w:p w14:paraId="14F973E6" w14:textId="77777777" w:rsidR="00701746" w:rsidRDefault="007919F7">
            <w:pPr>
              <w:pStyle w:val="Table09Row"/>
            </w:pPr>
            <w:r>
              <w:rPr>
                <w:i/>
              </w:rPr>
              <w:t>Cattle Trespass Ordinance 1857</w:t>
            </w:r>
          </w:p>
        </w:tc>
        <w:tc>
          <w:tcPr>
            <w:tcW w:w="1276" w:type="dxa"/>
          </w:tcPr>
          <w:p w14:paraId="40E00B5B" w14:textId="77777777" w:rsidR="00701746" w:rsidRDefault="007919F7">
            <w:pPr>
              <w:pStyle w:val="Table09Row"/>
            </w:pPr>
            <w:r>
              <w:t>22 Jul 1857</w:t>
            </w:r>
          </w:p>
        </w:tc>
        <w:tc>
          <w:tcPr>
            <w:tcW w:w="3402" w:type="dxa"/>
          </w:tcPr>
          <w:p w14:paraId="6E2082DD" w14:textId="77777777" w:rsidR="00701746" w:rsidRDefault="007919F7">
            <w:pPr>
              <w:pStyle w:val="Table09Row"/>
            </w:pPr>
            <w:r>
              <w:t>22 Jul 1857</w:t>
            </w:r>
          </w:p>
        </w:tc>
        <w:tc>
          <w:tcPr>
            <w:tcW w:w="1123" w:type="dxa"/>
          </w:tcPr>
          <w:p w14:paraId="70494C32" w14:textId="77777777" w:rsidR="00701746" w:rsidRDefault="007919F7">
            <w:pPr>
              <w:pStyle w:val="Table09Row"/>
            </w:pPr>
            <w:r>
              <w:t>1872 (36 Vict. No. 9)</w:t>
            </w:r>
          </w:p>
        </w:tc>
      </w:tr>
      <w:tr w:rsidR="00701746" w14:paraId="181248A1" w14:textId="77777777">
        <w:trPr>
          <w:cantSplit/>
          <w:jc w:val="center"/>
        </w:trPr>
        <w:tc>
          <w:tcPr>
            <w:tcW w:w="1418" w:type="dxa"/>
          </w:tcPr>
          <w:p w14:paraId="76E959E4" w14:textId="77777777" w:rsidR="00701746" w:rsidRDefault="007919F7">
            <w:pPr>
              <w:pStyle w:val="Table09Row"/>
            </w:pPr>
            <w:r>
              <w:t>1857 (21 Vict. No. 8)</w:t>
            </w:r>
          </w:p>
        </w:tc>
        <w:tc>
          <w:tcPr>
            <w:tcW w:w="2693" w:type="dxa"/>
          </w:tcPr>
          <w:p w14:paraId="712A868C" w14:textId="77777777" w:rsidR="00701746" w:rsidRDefault="007919F7">
            <w:pPr>
              <w:pStyle w:val="Table09Row"/>
            </w:pPr>
            <w:r>
              <w:rPr>
                <w:i/>
              </w:rPr>
              <w:t>Crown land, grants to deceased estates (1857)</w:t>
            </w:r>
          </w:p>
        </w:tc>
        <w:tc>
          <w:tcPr>
            <w:tcW w:w="1276" w:type="dxa"/>
          </w:tcPr>
          <w:p w14:paraId="0778997B" w14:textId="77777777" w:rsidR="00701746" w:rsidRDefault="007919F7">
            <w:pPr>
              <w:pStyle w:val="Table09Row"/>
            </w:pPr>
            <w:r>
              <w:t>22 Jun 1857</w:t>
            </w:r>
          </w:p>
        </w:tc>
        <w:tc>
          <w:tcPr>
            <w:tcW w:w="3402" w:type="dxa"/>
          </w:tcPr>
          <w:p w14:paraId="38A4B776" w14:textId="77777777" w:rsidR="00701746" w:rsidRDefault="007919F7">
            <w:pPr>
              <w:pStyle w:val="Table09Row"/>
            </w:pPr>
            <w:r>
              <w:t>22 Jun 1857</w:t>
            </w:r>
          </w:p>
        </w:tc>
        <w:tc>
          <w:tcPr>
            <w:tcW w:w="1123" w:type="dxa"/>
          </w:tcPr>
          <w:p w14:paraId="221EF10D" w14:textId="77777777" w:rsidR="00701746" w:rsidRDefault="007919F7">
            <w:pPr>
              <w:pStyle w:val="Table09Row"/>
            </w:pPr>
            <w:r>
              <w:t>1933/037 (24 Geo. V No. 37)</w:t>
            </w:r>
          </w:p>
        </w:tc>
      </w:tr>
      <w:tr w:rsidR="00701746" w14:paraId="0DE12467" w14:textId="77777777">
        <w:trPr>
          <w:cantSplit/>
          <w:jc w:val="center"/>
        </w:trPr>
        <w:tc>
          <w:tcPr>
            <w:tcW w:w="1418" w:type="dxa"/>
          </w:tcPr>
          <w:p w14:paraId="10791837" w14:textId="77777777" w:rsidR="00701746" w:rsidRDefault="007919F7">
            <w:pPr>
              <w:pStyle w:val="Table09Row"/>
            </w:pPr>
            <w:r>
              <w:t>1857 (21 Vict. No. 9)</w:t>
            </w:r>
          </w:p>
        </w:tc>
        <w:tc>
          <w:tcPr>
            <w:tcW w:w="2693" w:type="dxa"/>
          </w:tcPr>
          <w:p w14:paraId="10A2B3A6" w14:textId="77777777" w:rsidR="00701746" w:rsidRDefault="007919F7">
            <w:pPr>
              <w:pStyle w:val="Table09Row"/>
            </w:pPr>
            <w:r>
              <w:rPr>
                <w:i/>
              </w:rPr>
              <w:t>Appropriation (1857)</w:t>
            </w:r>
          </w:p>
        </w:tc>
        <w:tc>
          <w:tcPr>
            <w:tcW w:w="1276" w:type="dxa"/>
          </w:tcPr>
          <w:p w14:paraId="4CD2AD96" w14:textId="77777777" w:rsidR="00701746" w:rsidRDefault="007919F7">
            <w:pPr>
              <w:pStyle w:val="Table09Row"/>
            </w:pPr>
            <w:r>
              <w:t>22 Jun 1857</w:t>
            </w:r>
          </w:p>
        </w:tc>
        <w:tc>
          <w:tcPr>
            <w:tcW w:w="3402" w:type="dxa"/>
          </w:tcPr>
          <w:p w14:paraId="495A3BDE" w14:textId="77777777" w:rsidR="00701746" w:rsidRDefault="007919F7">
            <w:pPr>
              <w:pStyle w:val="Table09Row"/>
            </w:pPr>
            <w:r>
              <w:t>22 Jun 1857</w:t>
            </w:r>
          </w:p>
        </w:tc>
        <w:tc>
          <w:tcPr>
            <w:tcW w:w="1123" w:type="dxa"/>
          </w:tcPr>
          <w:p w14:paraId="25B78E77" w14:textId="77777777" w:rsidR="00701746" w:rsidRDefault="007919F7">
            <w:pPr>
              <w:pStyle w:val="Table09Row"/>
            </w:pPr>
            <w:r>
              <w:t>1964/061 (13 Eliz. II No. 61)</w:t>
            </w:r>
          </w:p>
        </w:tc>
      </w:tr>
      <w:tr w:rsidR="00701746" w14:paraId="29F423A9" w14:textId="77777777">
        <w:trPr>
          <w:cantSplit/>
          <w:jc w:val="center"/>
        </w:trPr>
        <w:tc>
          <w:tcPr>
            <w:tcW w:w="1418" w:type="dxa"/>
          </w:tcPr>
          <w:p w14:paraId="113E4D9A" w14:textId="77777777" w:rsidR="00701746" w:rsidRDefault="007919F7">
            <w:pPr>
              <w:pStyle w:val="Table09Row"/>
            </w:pPr>
            <w:r>
              <w:t>1857 (21 Vict. No. 10)</w:t>
            </w:r>
          </w:p>
        </w:tc>
        <w:tc>
          <w:tcPr>
            <w:tcW w:w="2693" w:type="dxa"/>
          </w:tcPr>
          <w:p w14:paraId="1E33B9AE" w14:textId="77777777" w:rsidR="00701746" w:rsidRDefault="007919F7">
            <w:pPr>
              <w:pStyle w:val="Table09Row"/>
            </w:pPr>
            <w:r>
              <w:rPr>
                <w:i/>
              </w:rPr>
              <w:t>Church of England, lands (1857)</w:t>
            </w:r>
          </w:p>
        </w:tc>
        <w:tc>
          <w:tcPr>
            <w:tcW w:w="1276" w:type="dxa"/>
          </w:tcPr>
          <w:p w14:paraId="41670C8C" w14:textId="77777777" w:rsidR="00701746" w:rsidRDefault="007919F7">
            <w:pPr>
              <w:pStyle w:val="Table09Row"/>
            </w:pPr>
            <w:r>
              <w:t>23 Jun 1857</w:t>
            </w:r>
          </w:p>
        </w:tc>
        <w:tc>
          <w:tcPr>
            <w:tcW w:w="3402" w:type="dxa"/>
          </w:tcPr>
          <w:p w14:paraId="29592383" w14:textId="77777777" w:rsidR="00701746" w:rsidRDefault="007919F7">
            <w:pPr>
              <w:pStyle w:val="Table09Row"/>
            </w:pPr>
            <w:r>
              <w:t>23 Jun 1857</w:t>
            </w:r>
          </w:p>
        </w:tc>
        <w:tc>
          <w:tcPr>
            <w:tcW w:w="1123" w:type="dxa"/>
          </w:tcPr>
          <w:p w14:paraId="5BB42B76" w14:textId="77777777" w:rsidR="00701746" w:rsidRDefault="007919F7">
            <w:pPr>
              <w:pStyle w:val="Table09Row"/>
            </w:pPr>
            <w:r>
              <w:t>1858 (22 Vict. No. 3)</w:t>
            </w:r>
          </w:p>
        </w:tc>
      </w:tr>
      <w:tr w:rsidR="00701746" w14:paraId="6826244E" w14:textId="77777777">
        <w:trPr>
          <w:cantSplit/>
          <w:jc w:val="center"/>
        </w:trPr>
        <w:tc>
          <w:tcPr>
            <w:tcW w:w="1418" w:type="dxa"/>
          </w:tcPr>
          <w:p w14:paraId="1608E36A" w14:textId="77777777" w:rsidR="00701746" w:rsidRDefault="007919F7">
            <w:pPr>
              <w:pStyle w:val="Table09Row"/>
            </w:pPr>
            <w:r>
              <w:t>1857 (21 Vict. No. 11)</w:t>
            </w:r>
          </w:p>
        </w:tc>
        <w:tc>
          <w:tcPr>
            <w:tcW w:w="2693" w:type="dxa"/>
          </w:tcPr>
          <w:p w14:paraId="6E0904E4" w14:textId="77777777" w:rsidR="00701746" w:rsidRDefault="007919F7">
            <w:pPr>
              <w:pStyle w:val="Table09Row"/>
            </w:pPr>
            <w:r>
              <w:rPr>
                <w:i/>
              </w:rPr>
              <w:t>Church of England, trustees (1857)</w:t>
            </w:r>
          </w:p>
        </w:tc>
        <w:tc>
          <w:tcPr>
            <w:tcW w:w="1276" w:type="dxa"/>
          </w:tcPr>
          <w:p w14:paraId="6B0D7F2F" w14:textId="77777777" w:rsidR="00701746" w:rsidRDefault="007919F7">
            <w:pPr>
              <w:pStyle w:val="Table09Row"/>
            </w:pPr>
            <w:r>
              <w:t>23 Jun 1857</w:t>
            </w:r>
          </w:p>
        </w:tc>
        <w:tc>
          <w:tcPr>
            <w:tcW w:w="3402" w:type="dxa"/>
          </w:tcPr>
          <w:p w14:paraId="7FD51EB0" w14:textId="77777777" w:rsidR="00701746" w:rsidRDefault="007919F7">
            <w:pPr>
              <w:pStyle w:val="Table09Row"/>
            </w:pPr>
            <w:r>
              <w:t>23 Jun 1857</w:t>
            </w:r>
          </w:p>
        </w:tc>
        <w:tc>
          <w:tcPr>
            <w:tcW w:w="1123" w:type="dxa"/>
          </w:tcPr>
          <w:p w14:paraId="2E074671" w14:textId="77777777" w:rsidR="00701746" w:rsidRDefault="007919F7">
            <w:pPr>
              <w:pStyle w:val="Table09Row"/>
            </w:pPr>
            <w:r>
              <w:t xml:space="preserve">1874 (38 Vict. </w:t>
            </w:r>
            <w:r>
              <w:t>No. 18)</w:t>
            </w:r>
          </w:p>
        </w:tc>
      </w:tr>
    </w:tbl>
    <w:p w14:paraId="1A4BBA93" w14:textId="77777777" w:rsidR="00701746" w:rsidRDefault="00701746"/>
    <w:p w14:paraId="66416501" w14:textId="77777777" w:rsidR="00701746" w:rsidRDefault="007919F7">
      <w:pPr>
        <w:pStyle w:val="IAlphabetDivider"/>
      </w:pPr>
      <w:r>
        <w:t>1856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6F55C28" w14:textId="77777777">
        <w:trPr>
          <w:cantSplit/>
          <w:trHeight w:val="510"/>
          <w:tblHeader/>
          <w:jc w:val="center"/>
        </w:trPr>
        <w:tc>
          <w:tcPr>
            <w:tcW w:w="1418" w:type="dxa"/>
            <w:tcBorders>
              <w:top w:val="single" w:sz="4" w:space="0" w:color="auto"/>
              <w:bottom w:val="single" w:sz="4" w:space="0" w:color="auto"/>
            </w:tcBorders>
            <w:vAlign w:val="center"/>
          </w:tcPr>
          <w:p w14:paraId="75CCBBC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A4C375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8F3655C"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C845E1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D19EF12" w14:textId="77777777" w:rsidR="00701746" w:rsidRDefault="007919F7">
            <w:pPr>
              <w:pStyle w:val="Table09Hdr"/>
            </w:pPr>
            <w:r>
              <w:t>Repealed/Expired</w:t>
            </w:r>
          </w:p>
        </w:tc>
      </w:tr>
      <w:tr w:rsidR="00701746" w14:paraId="2430E214" w14:textId="77777777">
        <w:trPr>
          <w:cantSplit/>
          <w:jc w:val="center"/>
        </w:trPr>
        <w:tc>
          <w:tcPr>
            <w:tcW w:w="1418" w:type="dxa"/>
          </w:tcPr>
          <w:p w14:paraId="4DDD4378" w14:textId="77777777" w:rsidR="00701746" w:rsidRDefault="007919F7">
            <w:pPr>
              <w:pStyle w:val="Table09Row"/>
            </w:pPr>
            <w:r>
              <w:t>1856 (19 Vict. No. 3)</w:t>
            </w:r>
          </w:p>
        </w:tc>
        <w:tc>
          <w:tcPr>
            <w:tcW w:w="2693" w:type="dxa"/>
          </w:tcPr>
          <w:p w14:paraId="3C7243BC" w14:textId="77777777" w:rsidR="00701746" w:rsidRDefault="007919F7">
            <w:pPr>
              <w:pStyle w:val="Table09Row"/>
            </w:pPr>
            <w:r>
              <w:rPr>
                <w:i/>
              </w:rPr>
              <w:t>Real Property Transfer Act Amendment Ordinance 1856</w:t>
            </w:r>
          </w:p>
        </w:tc>
        <w:tc>
          <w:tcPr>
            <w:tcW w:w="1276" w:type="dxa"/>
          </w:tcPr>
          <w:p w14:paraId="069D67C8" w14:textId="77777777" w:rsidR="00701746" w:rsidRDefault="007919F7">
            <w:pPr>
              <w:pStyle w:val="Table09Row"/>
            </w:pPr>
            <w:r>
              <w:t>9 Jun 1856</w:t>
            </w:r>
          </w:p>
        </w:tc>
        <w:tc>
          <w:tcPr>
            <w:tcW w:w="3402" w:type="dxa"/>
          </w:tcPr>
          <w:p w14:paraId="5FA30705" w14:textId="77777777" w:rsidR="00701746" w:rsidRDefault="007919F7">
            <w:pPr>
              <w:pStyle w:val="Table09Row"/>
            </w:pPr>
            <w:r>
              <w:t>9 Jun 1856</w:t>
            </w:r>
          </w:p>
        </w:tc>
        <w:tc>
          <w:tcPr>
            <w:tcW w:w="1123" w:type="dxa"/>
          </w:tcPr>
          <w:p w14:paraId="0C5140D5" w14:textId="77777777" w:rsidR="00701746" w:rsidRDefault="007919F7">
            <w:pPr>
              <w:pStyle w:val="Table09Row"/>
            </w:pPr>
            <w:r>
              <w:t>2006/037</w:t>
            </w:r>
          </w:p>
        </w:tc>
      </w:tr>
      <w:tr w:rsidR="00701746" w14:paraId="205EFEB6" w14:textId="77777777">
        <w:trPr>
          <w:cantSplit/>
          <w:jc w:val="center"/>
        </w:trPr>
        <w:tc>
          <w:tcPr>
            <w:tcW w:w="1418" w:type="dxa"/>
          </w:tcPr>
          <w:p w14:paraId="025DE3AC" w14:textId="77777777" w:rsidR="00701746" w:rsidRDefault="007919F7">
            <w:pPr>
              <w:pStyle w:val="Table09Row"/>
            </w:pPr>
            <w:r>
              <w:t>1856 (19 Vict. No. 4)</w:t>
            </w:r>
          </w:p>
        </w:tc>
        <w:tc>
          <w:tcPr>
            <w:tcW w:w="2693" w:type="dxa"/>
          </w:tcPr>
          <w:p w14:paraId="66F3FF1F" w14:textId="77777777" w:rsidR="00701746" w:rsidRDefault="007919F7">
            <w:pPr>
              <w:pStyle w:val="Table09Row"/>
            </w:pPr>
            <w:r>
              <w:rPr>
                <w:i/>
              </w:rPr>
              <w:t>Postage amendment (1856)</w:t>
            </w:r>
          </w:p>
        </w:tc>
        <w:tc>
          <w:tcPr>
            <w:tcW w:w="1276" w:type="dxa"/>
          </w:tcPr>
          <w:p w14:paraId="398F2699" w14:textId="77777777" w:rsidR="00701746" w:rsidRDefault="007919F7">
            <w:pPr>
              <w:pStyle w:val="Table09Row"/>
            </w:pPr>
            <w:r>
              <w:t>9 Jun 1856</w:t>
            </w:r>
          </w:p>
        </w:tc>
        <w:tc>
          <w:tcPr>
            <w:tcW w:w="3402" w:type="dxa"/>
          </w:tcPr>
          <w:p w14:paraId="43C8A05C" w14:textId="77777777" w:rsidR="00701746" w:rsidRDefault="007919F7">
            <w:pPr>
              <w:pStyle w:val="Table09Row"/>
            </w:pPr>
            <w:r>
              <w:t>9 Jun 1856</w:t>
            </w:r>
          </w:p>
        </w:tc>
        <w:tc>
          <w:tcPr>
            <w:tcW w:w="1123" w:type="dxa"/>
          </w:tcPr>
          <w:p w14:paraId="02BCCF07" w14:textId="77777777" w:rsidR="00701746" w:rsidRDefault="007919F7">
            <w:pPr>
              <w:pStyle w:val="Table09Row"/>
            </w:pPr>
            <w:r>
              <w:t>1893 (57 Vict. No. 5)</w:t>
            </w:r>
          </w:p>
        </w:tc>
      </w:tr>
      <w:tr w:rsidR="00701746" w14:paraId="19F39C01" w14:textId="77777777">
        <w:trPr>
          <w:cantSplit/>
          <w:jc w:val="center"/>
        </w:trPr>
        <w:tc>
          <w:tcPr>
            <w:tcW w:w="1418" w:type="dxa"/>
          </w:tcPr>
          <w:p w14:paraId="775E4450" w14:textId="77777777" w:rsidR="00701746" w:rsidRDefault="007919F7">
            <w:pPr>
              <w:pStyle w:val="Table09Row"/>
            </w:pPr>
            <w:r>
              <w:t>1856 (19 Vict. No. 5)</w:t>
            </w:r>
          </w:p>
        </w:tc>
        <w:tc>
          <w:tcPr>
            <w:tcW w:w="2693" w:type="dxa"/>
          </w:tcPr>
          <w:p w14:paraId="766FAABE" w14:textId="77777777" w:rsidR="00701746" w:rsidRDefault="007919F7">
            <w:pPr>
              <w:pStyle w:val="Table09Row"/>
            </w:pPr>
            <w:r>
              <w:rPr>
                <w:i/>
              </w:rPr>
              <w:t>Lands Alienation Ordinance 1856</w:t>
            </w:r>
          </w:p>
        </w:tc>
        <w:tc>
          <w:tcPr>
            <w:tcW w:w="1276" w:type="dxa"/>
          </w:tcPr>
          <w:p w14:paraId="34F63AA1" w14:textId="77777777" w:rsidR="00701746" w:rsidRDefault="007919F7">
            <w:pPr>
              <w:pStyle w:val="Table09Row"/>
            </w:pPr>
            <w:r>
              <w:t>9 Jun 1856</w:t>
            </w:r>
          </w:p>
        </w:tc>
        <w:tc>
          <w:tcPr>
            <w:tcW w:w="3402" w:type="dxa"/>
          </w:tcPr>
          <w:p w14:paraId="6533F2DA" w14:textId="77777777" w:rsidR="00701746" w:rsidRDefault="007919F7">
            <w:pPr>
              <w:pStyle w:val="Table09Row"/>
            </w:pPr>
            <w:r>
              <w:t>9 Jun 1856</w:t>
            </w:r>
          </w:p>
        </w:tc>
        <w:tc>
          <w:tcPr>
            <w:tcW w:w="1123" w:type="dxa"/>
          </w:tcPr>
          <w:p w14:paraId="14F87029" w14:textId="77777777" w:rsidR="00701746" w:rsidRDefault="007919F7">
            <w:pPr>
              <w:pStyle w:val="Table09Row"/>
            </w:pPr>
            <w:r>
              <w:t>1991/010</w:t>
            </w:r>
          </w:p>
        </w:tc>
      </w:tr>
      <w:tr w:rsidR="00701746" w14:paraId="748D05C5" w14:textId="77777777">
        <w:trPr>
          <w:cantSplit/>
          <w:jc w:val="center"/>
        </w:trPr>
        <w:tc>
          <w:tcPr>
            <w:tcW w:w="1418" w:type="dxa"/>
          </w:tcPr>
          <w:p w14:paraId="31B4944D" w14:textId="77777777" w:rsidR="00701746" w:rsidRDefault="007919F7">
            <w:pPr>
              <w:pStyle w:val="Table09Row"/>
            </w:pPr>
            <w:r>
              <w:t>1856 (19 Vict. No. 6)</w:t>
            </w:r>
          </w:p>
        </w:tc>
        <w:tc>
          <w:tcPr>
            <w:tcW w:w="2693" w:type="dxa"/>
          </w:tcPr>
          <w:p w14:paraId="77AA21D0" w14:textId="77777777" w:rsidR="00701746" w:rsidRDefault="007919F7">
            <w:pPr>
              <w:pStyle w:val="Table09Row"/>
            </w:pPr>
            <w:r>
              <w:rPr>
                <w:i/>
              </w:rPr>
              <w:t>Total Abstinence Society lands (1856)</w:t>
            </w:r>
          </w:p>
        </w:tc>
        <w:tc>
          <w:tcPr>
            <w:tcW w:w="1276" w:type="dxa"/>
          </w:tcPr>
          <w:p w14:paraId="54E03294" w14:textId="77777777" w:rsidR="00701746" w:rsidRDefault="007919F7">
            <w:pPr>
              <w:pStyle w:val="Table09Row"/>
            </w:pPr>
            <w:r>
              <w:t>9 Jun 1856</w:t>
            </w:r>
          </w:p>
        </w:tc>
        <w:tc>
          <w:tcPr>
            <w:tcW w:w="3402" w:type="dxa"/>
          </w:tcPr>
          <w:p w14:paraId="38014815" w14:textId="77777777" w:rsidR="00701746" w:rsidRDefault="007919F7">
            <w:pPr>
              <w:pStyle w:val="Table09Row"/>
            </w:pPr>
            <w:r>
              <w:t>9 Jun 1856</w:t>
            </w:r>
          </w:p>
        </w:tc>
        <w:tc>
          <w:tcPr>
            <w:tcW w:w="1123" w:type="dxa"/>
          </w:tcPr>
          <w:p w14:paraId="2437322F" w14:textId="77777777" w:rsidR="00701746" w:rsidRDefault="007919F7">
            <w:pPr>
              <w:pStyle w:val="Table09Row"/>
            </w:pPr>
            <w:r>
              <w:t>1967/068</w:t>
            </w:r>
          </w:p>
        </w:tc>
      </w:tr>
      <w:tr w:rsidR="00701746" w14:paraId="396615C1" w14:textId="77777777">
        <w:trPr>
          <w:cantSplit/>
          <w:jc w:val="center"/>
        </w:trPr>
        <w:tc>
          <w:tcPr>
            <w:tcW w:w="1418" w:type="dxa"/>
          </w:tcPr>
          <w:p w14:paraId="61234875" w14:textId="77777777" w:rsidR="00701746" w:rsidRDefault="007919F7">
            <w:pPr>
              <w:pStyle w:val="Table09Row"/>
            </w:pPr>
            <w:r>
              <w:t>1856 (19 Vict. No. 7)</w:t>
            </w:r>
          </w:p>
        </w:tc>
        <w:tc>
          <w:tcPr>
            <w:tcW w:w="2693" w:type="dxa"/>
          </w:tcPr>
          <w:p w14:paraId="219F8DF1" w14:textId="77777777" w:rsidR="00701746" w:rsidRDefault="007919F7">
            <w:pPr>
              <w:pStyle w:val="Table09Row"/>
            </w:pPr>
            <w:r>
              <w:rPr>
                <w:i/>
              </w:rPr>
              <w:t>Naturalisation, C Millar (1856)</w:t>
            </w:r>
          </w:p>
        </w:tc>
        <w:tc>
          <w:tcPr>
            <w:tcW w:w="1276" w:type="dxa"/>
          </w:tcPr>
          <w:p w14:paraId="01151D70" w14:textId="77777777" w:rsidR="00701746" w:rsidRDefault="007919F7">
            <w:pPr>
              <w:pStyle w:val="Table09Row"/>
            </w:pPr>
            <w:r>
              <w:t>9 Jun 1856</w:t>
            </w:r>
          </w:p>
        </w:tc>
        <w:tc>
          <w:tcPr>
            <w:tcW w:w="3402" w:type="dxa"/>
          </w:tcPr>
          <w:p w14:paraId="2216FEB9" w14:textId="77777777" w:rsidR="00701746" w:rsidRDefault="007919F7">
            <w:pPr>
              <w:pStyle w:val="Table09Row"/>
            </w:pPr>
            <w:r>
              <w:t>9 Jun 1856</w:t>
            </w:r>
          </w:p>
        </w:tc>
        <w:tc>
          <w:tcPr>
            <w:tcW w:w="1123" w:type="dxa"/>
          </w:tcPr>
          <w:p w14:paraId="6736B90D" w14:textId="77777777" w:rsidR="00701746" w:rsidRDefault="007919F7">
            <w:pPr>
              <w:pStyle w:val="Table09Row"/>
            </w:pPr>
            <w:r>
              <w:t>1964/061 (13 Eliz. II No. 61)</w:t>
            </w:r>
          </w:p>
        </w:tc>
      </w:tr>
      <w:tr w:rsidR="00701746" w14:paraId="6E699A63" w14:textId="77777777">
        <w:trPr>
          <w:cantSplit/>
          <w:jc w:val="center"/>
        </w:trPr>
        <w:tc>
          <w:tcPr>
            <w:tcW w:w="1418" w:type="dxa"/>
          </w:tcPr>
          <w:p w14:paraId="1C5D702C" w14:textId="77777777" w:rsidR="00701746" w:rsidRDefault="007919F7">
            <w:pPr>
              <w:pStyle w:val="Table09Row"/>
            </w:pPr>
            <w:r>
              <w:t>1856 (19 Vict. No. 8)</w:t>
            </w:r>
          </w:p>
        </w:tc>
        <w:tc>
          <w:tcPr>
            <w:tcW w:w="2693" w:type="dxa"/>
          </w:tcPr>
          <w:p w14:paraId="47A50068" w14:textId="77777777" w:rsidR="00701746" w:rsidRDefault="007919F7">
            <w:pPr>
              <w:pStyle w:val="Table09Row"/>
            </w:pPr>
            <w:r>
              <w:rPr>
                <w:i/>
              </w:rPr>
              <w:t>Sentencing, transportation abolition (1856)</w:t>
            </w:r>
          </w:p>
        </w:tc>
        <w:tc>
          <w:tcPr>
            <w:tcW w:w="1276" w:type="dxa"/>
          </w:tcPr>
          <w:p w14:paraId="200D6701" w14:textId="77777777" w:rsidR="00701746" w:rsidRDefault="007919F7">
            <w:pPr>
              <w:pStyle w:val="Table09Row"/>
            </w:pPr>
            <w:r>
              <w:t>9 Jun 1856</w:t>
            </w:r>
          </w:p>
        </w:tc>
        <w:tc>
          <w:tcPr>
            <w:tcW w:w="3402" w:type="dxa"/>
          </w:tcPr>
          <w:p w14:paraId="3D35674E" w14:textId="77777777" w:rsidR="00701746" w:rsidRDefault="007919F7">
            <w:pPr>
              <w:pStyle w:val="Table09Row"/>
            </w:pPr>
            <w:r>
              <w:t>9 Jun 1856</w:t>
            </w:r>
          </w:p>
        </w:tc>
        <w:tc>
          <w:tcPr>
            <w:tcW w:w="1123" w:type="dxa"/>
          </w:tcPr>
          <w:p w14:paraId="44C9024A" w14:textId="77777777" w:rsidR="00701746" w:rsidRDefault="007919F7">
            <w:pPr>
              <w:pStyle w:val="Table09Row"/>
            </w:pPr>
            <w:r>
              <w:t>1903/014 (3 Edw. VII No. 14)</w:t>
            </w:r>
          </w:p>
        </w:tc>
      </w:tr>
      <w:tr w:rsidR="00701746" w14:paraId="1D4C62A5" w14:textId="77777777">
        <w:trPr>
          <w:cantSplit/>
          <w:jc w:val="center"/>
        </w:trPr>
        <w:tc>
          <w:tcPr>
            <w:tcW w:w="1418" w:type="dxa"/>
          </w:tcPr>
          <w:p w14:paraId="6454A912" w14:textId="77777777" w:rsidR="00701746" w:rsidRDefault="007919F7">
            <w:pPr>
              <w:pStyle w:val="Table09Row"/>
            </w:pPr>
            <w:r>
              <w:t>1856 (19 Vict. No. 9)</w:t>
            </w:r>
          </w:p>
        </w:tc>
        <w:tc>
          <w:tcPr>
            <w:tcW w:w="2693" w:type="dxa"/>
          </w:tcPr>
          <w:p w14:paraId="1EE700F7" w14:textId="77777777" w:rsidR="00701746" w:rsidRDefault="007919F7">
            <w:pPr>
              <w:pStyle w:val="Table09Row"/>
            </w:pPr>
            <w:r>
              <w:rPr>
                <w:i/>
              </w:rPr>
              <w:t xml:space="preserve">Small savings </w:t>
            </w:r>
            <w:r>
              <w:rPr>
                <w:i/>
              </w:rPr>
              <w:t>amendment (1856)</w:t>
            </w:r>
          </w:p>
        </w:tc>
        <w:tc>
          <w:tcPr>
            <w:tcW w:w="1276" w:type="dxa"/>
          </w:tcPr>
          <w:p w14:paraId="1F1CCD03" w14:textId="77777777" w:rsidR="00701746" w:rsidRDefault="007919F7">
            <w:pPr>
              <w:pStyle w:val="Table09Row"/>
            </w:pPr>
            <w:r>
              <w:t>9 Jun 1856</w:t>
            </w:r>
          </w:p>
        </w:tc>
        <w:tc>
          <w:tcPr>
            <w:tcW w:w="3402" w:type="dxa"/>
          </w:tcPr>
          <w:p w14:paraId="2EF1B84B" w14:textId="77777777" w:rsidR="00701746" w:rsidRDefault="007919F7">
            <w:pPr>
              <w:pStyle w:val="Table09Row"/>
            </w:pPr>
            <w:r>
              <w:t>9 Jun 1856</w:t>
            </w:r>
          </w:p>
        </w:tc>
        <w:tc>
          <w:tcPr>
            <w:tcW w:w="1123" w:type="dxa"/>
          </w:tcPr>
          <w:p w14:paraId="0A37E4AC" w14:textId="77777777" w:rsidR="00701746" w:rsidRDefault="007919F7">
            <w:pPr>
              <w:pStyle w:val="Table09Row"/>
            </w:pPr>
            <w:r>
              <w:t>1964/061 (13 Eliz. II No. 61)</w:t>
            </w:r>
          </w:p>
        </w:tc>
      </w:tr>
      <w:tr w:rsidR="00701746" w14:paraId="42CBAFE6" w14:textId="77777777">
        <w:trPr>
          <w:cantSplit/>
          <w:jc w:val="center"/>
        </w:trPr>
        <w:tc>
          <w:tcPr>
            <w:tcW w:w="1418" w:type="dxa"/>
          </w:tcPr>
          <w:p w14:paraId="16710459" w14:textId="77777777" w:rsidR="00701746" w:rsidRDefault="007919F7">
            <w:pPr>
              <w:pStyle w:val="Table09Row"/>
            </w:pPr>
            <w:r>
              <w:t>1856 (19 Vict. No. 10)</w:t>
            </w:r>
          </w:p>
        </w:tc>
        <w:tc>
          <w:tcPr>
            <w:tcW w:w="2693" w:type="dxa"/>
          </w:tcPr>
          <w:p w14:paraId="08C08AD9" w14:textId="77777777" w:rsidR="00701746" w:rsidRDefault="007919F7">
            <w:pPr>
              <w:pStyle w:val="Table09Row"/>
            </w:pPr>
            <w:r>
              <w:rPr>
                <w:i/>
              </w:rPr>
              <w:t>Coroners (1856)</w:t>
            </w:r>
          </w:p>
        </w:tc>
        <w:tc>
          <w:tcPr>
            <w:tcW w:w="1276" w:type="dxa"/>
          </w:tcPr>
          <w:p w14:paraId="5D9B695E" w14:textId="77777777" w:rsidR="00701746" w:rsidRDefault="007919F7">
            <w:pPr>
              <w:pStyle w:val="Table09Row"/>
            </w:pPr>
            <w:r>
              <w:t>9 Jun 1856</w:t>
            </w:r>
          </w:p>
        </w:tc>
        <w:tc>
          <w:tcPr>
            <w:tcW w:w="3402" w:type="dxa"/>
          </w:tcPr>
          <w:p w14:paraId="2E262061" w14:textId="77777777" w:rsidR="00701746" w:rsidRDefault="007919F7">
            <w:pPr>
              <w:pStyle w:val="Table09Row"/>
            </w:pPr>
            <w:r>
              <w:t>9 Jun 1856</w:t>
            </w:r>
          </w:p>
        </w:tc>
        <w:tc>
          <w:tcPr>
            <w:tcW w:w="1123" w:type="dxa"/>
          </w:tcPr>
          <w:p w14:paraId="07B4EBEE" w14:textId="77777777" w:rsidR="00701746" w:rsidRDefault="007919F7">
            <w:pPr>
              <w:pStyle w:val="Table09Row"/>
            </w:pPr>
            <w:r>
              <w:t>1920/024 (11 Geo. V No. 24)</w:t>
            </w:r>
          </w:p>
        </w:tc>
      </w:tr>
      <w:tr w:rsidR="00701746" w14:paraId="7BD0E0CE" w14:textId="77777777">
        <w:trPr>
          <w:cantSplit/>
          <w:jc w:val="center"/>
        </w:trPr>
        <w:tc>
          <w:tcPr>
            <w:tcW w:w="1418" w:type="dxa"/>
          </w:tcPr>
          <w:p w14:paraId="1B27EB5D" w14:textId="77777777" w:rsidR="00701746" w:rsidRDefault="007919F7">
            <w:pPr>
              <w:pStyle w:val="Table09Row"/>
            </w:pPr>
            <w:r>
              <w:t>1856 (19 Vict. No. 11)</w:t>
            </w:r>
          </w:p>
        </w:tc>
        <w:tc>
          <w:tcPr>
            <w:tcW w:w="2693" w:type="dxa"/>
          </w:tcPr>
          <w:p w14:paraId="657D1C55" w14:textId="77777777" w:rsidR="00701746" w:rsidRDefault="007919F7">
            <w:pPr>
              <w:pStyle w:val="Table09Row"/>
            </w:pPr>
            <w:r>
              <w:rPr>
                <w:i/>
              </w:rPr>
              <w:t>Marriage (1856)</w:t>
            </w:r>
          </w:p>
        </w:tc>
        <w:tc>
          <w:tcPr>
            <w:tcW w:w="1276" w:type="dxa"/>
          </w:tcPr>
          <w:p w14:paraId="0BB4E903" w14:textId="77777777" w:rsidR="00701746" w:rsidRDefault="007919F7">
            <w:pPr>
              <w:pStyle w:val="Table09Row"/>
            </w:pPr>
            <w:r>
              <w:t>12 Jun 1856</w:t>
            </w:r>
          </w:p>
        </w:tc>
        <w:tc>
          <w:tcPr>
            <w:tcW w:w="3402" w:type="dxa"/>
          </w:tcPr>
          <w:p w14:paraId="365BBC6E" w14:textId="77777777" w:rsidR="00701746" w:rsidRDefault="007919F7">
            <w:pPr>
              <w:pStyle w:val="Table09Row"/>
            </w:pPr>
            <w:r>
              <w:t>12 Jun 1856</w:t>
            </w:r>
          </w:p>
        </w:tc>
        <w:tc>
          <w:tcPr>
            <w:tcW w:w="1123" w:type="dxa"/>
          </w:tcPr>
          <w:p w14:paraId="7858A578" w14:textId="77777777" w:rsidR="00701746" w:rsidRDefault="007919F7">
            <w:pPr>
              <w:pStyle w:val="Table09Row"/>
            </w:pPr>
            <w:r>
              <w:t>1894 (58 Vict. No. 11)</w:t>
            </w:r>
          </w:p>
        </w:tc>
      </w:tr>
      <w:tr w:rsidR="00701746" w14:paraId="7BAAE9BA" w14:textId="77777777">
        <w:trPr>
          <w:cantSplit/>
          <w:jc w:val="center"/>
        </w:trPr>
        <w:tc>
          <w:tcPr>
            <w:tcW w:w="1418" w:type="dxa"/>
          </w:tcPr>
          <w:p w14:paraId="174D348D" w14:textId="77777777" w:rsidR="00701746" w:rsidRDefault="007919F7">
            <w:pPr>
              <w:pStyle w:val="Table09Row"/>
            </w:pPr>
            <w:r>
              <w:t>1856 (19 Vict. No. 12)</w:t>
            </w:r>
          </w:p>
        </w:tc>
        <w:tc>
          <w:tcPr>
            <w:tcW w:w="2693" w:type="dxa"/>
          </w:tcPr>
          <w:p w14:paraId="07E5C67D" w14:textId="77777777" w:rsidR="00701746" w:rsidRDefault="007919F7">
            <w:pPr>
              <w:pStyle w:val="Table09Row"/>
            </w:pPr>
            <w:r>
              <w:rPr>
                <w:i/>
              </w:rPr>
              <w:t>Registration of births, deaths and marriages (1856)</w:t>
            </w:r>
          </w:p>
        </w:tc>
        <w:tc>
          <w:tcPr>
            <w:tcW w:w="1276" w:type="dxa"/>
          </w:tcPr>
          <w:p w14:paraId="14FC64E8" w14:textId="77777777" w:rsidR="00701746" w:rsidRDefault="007919F7">
            <w:pPr>
              <w:pStyle w:val="Table09Row"/>
            </w:pPr>
            <w:r>
              <w:t>12 Jun 1856</w:t>
            </w:r>
          </w:p>
        </w:tc>
        <w:tc>
          <w:tcPr>
            <w:tcW w:w="3402" w:type="dxa"/>
          </w:tcPr>
          <w:p w14:paraId="31B7D44D" w14:textId="77777777" w:rsidR="00701746" w:rsidRDefault="007919F7">
            <w:pPr>
              <w:pStyle w:val="Table09Row"/>
            </w:pPr>
            <w:r>
              <w:t>12 Jun 1856</w:t>
            </w:r>
          </w:p>
        </w:tc>
        <w:tc>
          <w:tcPr>
            <w:tcW w:w="1123" w:type="dxa"/>
          </w:tcPr>
          <w:p w14:paraId="74585467" w14:textId="77777777" w:rsidR="00701746" w:rsidRDefault="007919F7">
            <w:pPr>
              <w:pStyle w:val="Table09Row"/>
            </w:pPr>
            <w:r>
              <w:t>1894 (58 Vict. No. 16)</w:t>
            </w:r>
          </w:p>
        </w:tc>
      </w:tr>
      <w:tr w:rsidR="00701746" w14:paraId="436508A9" w14:textId="77777777">
        <w:trPr>
          <w:cantSplit/>
          <w:jc w:val="center"/>
        </w:trPr>
        <w:tc>
          <w:tcPr>
            <w:tcW w:w="1418" w:type="dxa"/>
          </w:tcPr>
          <w:p w14:paraId="66D57D94" w14:textId="77777777" w:rsidR="00701746" w:rsidRDefault="007919F7">
            <w:pPr>
              <w:pStyle w:val="Table09Row"/>
            </w:pPr>
            <w:r>
              <w:t>1856 (19 Vict. No. 13)</w:t>
            </w:r>
          </w:p>
        </w:tc>
        <w:tc>
          <w:tcPr>
            <w:tcW w:w="2693" w:type="dxa"/>
          </w:tcPr>
          <w:p w14:paraId="273F7E18" w14:textId="77777777" w:rsidR="00701746" w:rsidRDefault="007919F7">
            <w:pPr>
              <w:pStyle w:val="Table09Row"/>
            </w:pPr>
            <w:r>
              <w:rPr>
                <w:i/>
              </w:rPr>
              <w:t>Foreign judgments (1856)</w:t>
            </w:r>
          </w:p>
        </w:tc>
        <w:tc>
          <w:tcPr>
            <w:tcW w:w="1276" w:type="dxa"/>
          </w:tcPr>
          <w:p w14:paraId="49D524B4" w14:textId="77777777" w:rsidR="00701746" w:rsidRDefault="007919F7">
            <w:pPr>
              <w:pStyle w:val="Table09Row"/>
            </w:pPr>
            <w:r>
              <w:t>12 Jun 1856</w:t>
            </w:r>
          </w:p>
        </w:tc>
        <w:tc>
          <w:tcPr>
            <w:tcW w:w="3402" w:type="dxa"/>
          </w:tcPr>
          <w:p w14:paraId="10EDD9E5" w14:textId="77777777" w:rsidR="00701746" w:rsidRDefault="007919F7">
            <w:pPr>
              <w:pStyle w:val="Table09Row"/>
            </w:pPr>
            <w:r>
              <w:t>12 Jun 1856</w:t>
            </w:r>
          </w:p>
        </w:tc>
        <w:tc>
          <w:tcPr>
            <w:tcW w:w="1123" w:type="dxa"/>
          </w:tcPr>
          <w:p w14:paraId="0FCCEB21" w14:textId="77777777" w:rsidR="00701746" w:rsidRDefault="007919F7">
            <w:pPr>
              <w:pStyle w:val="Table09Row"/>
            </w:pPr>
            <w:r>
              <w:t>1935/036 (26 Geo. V No. 36)</w:t>
            </w:r>
          </w:p>
        </w:tc>
      </w:tr>
      <w:tr w:rsidR="00701746" w14:paraId="66AE3084" w14:textId="77777777">
        <w:trPr>
          <w:cantSplit/>
          <w:jc w:val="center"/>
        </w:trPr>
        <w:tc>
          <w:tcPr>
            <w:tcW w:w="1418" w:type="dxa"/>
          </w:tcPr>
          <w:p w14:paraId="160A13AA" w14:textId="77777777" w:rsidR="00701746" w:rsidRDefault="007919F7">
            <w:pPr>
              <w:pStyle w:val="Table09Row"/>
            </w:pPr>
            <w:r>
              <w:t>1856 (19 Vict. No. 14)</w:t>
            </w:r>
          </w:p>
        </w:tc>
        <w:tc>
          <w:tcPr>
            <w:tcW w:w="2693" w:type="dxa"/>
          </w:tcPr>
          <w:p w14:paraId="1BA11330" w14:textId="77777777" w:rsidR="00701746" w:rsidRDefault="007919F7">
            <w:pPr>
              <w:pStyle w:val="Table09Row"/>
            </w:pPr>
            <w:r>
              <w:rPr>
                <w:i/>
              </w:rPr>
              <w:t xml:space="preserve">Untitled Act </w:t>
            </w:r>
            <w:r>
              <w:rPr>
                <w:i/>
              </w:rPr>
              <w:t>[1856 (19 Vict. No. 14)]</w:t>
            </w:r>
          </w:p>
        </w:tc>
        <w:tc>
          <w:tcPr>
            <w:tcW w:w="1276" w:type="dxa"/>
          </w:tcPr>
          <w:p w14:paraId="0D69D548" w14:textId="77777777" w:rsidR="00701746" w:rsidRDefault="007919F7">
            <w:pPr>
              <w:pStyle w:val="Table09Row"/>
            </w:pPr>
            <w:r>
              <w:t>14 Jun 1856</w:t>
            </w:r>
          </w:p>
        </w:tc>
        <w:tc>
          <w:tcPr>
            <w:tcW w:w="3402" w:type="dxa"/>
          </w:tcPr>
          <w:p w14:paraId="3027F184" w14:textId="77777777" w:rsidR="00701746" w:rsidRDefault="007919F7">
            <w:pPr>
              <w:pStyle w:val="Table09Row"/>
            </w:pPr>
            <w:r>
              <w:t>14 Jun 1856</w:t>
            </w:r>
          </w:p>
        </w:tc>
        <w:tc>
          <w:tcPr>
            <w:tcW w:w="1123" w:type="dxa"/>
          </w:tcPr>
          <w:p w14:paraId="07691DF0" w14:textId="77777777" w:rsidR="00701746" w:rsidRDefault="00701746">
            <w:pPr>
              <w:pStyle w:val="Table09Row"/>
            </w:pPr>
          </w:p>
        </w:tc>
      </w:tr>
      <w:tr w:rsidR="00701746" w14:paraId="5ABD8D3B" w14:textId="77777777">
        <w:trPr>
          <w:cantSplit/>
          <w:jc w:val="center"/>
        </w:trPr>
        <w:tc>
          <w:tcPr>
            <w:tcW w:w="1418" w:type="dxa"/>
          </w:tcPr>
          <w:p w14:paraId="438817DD" w14:textId="77777777" w:rsidR="00701746" w:rsidRDefault="007919F7">
            <w:pPr>
              <w:pStyle w:val="Table09Row"/>
            </w:pPr>
            <w:r>
              <w:t>1856 (19 Vict. No. 15)</w:t>
            </w:r>
          </w:p>
        </w:tc>
        <w:tc>
          <w:tcPr>
            <w:tcW w:w="2693" w:type="dxa"/>
          </w:tcPr>
          <w:p w14:paraId="57083FF1" w14:textId="77777777" w:rsidR="00701746" w:rsidRDefault="007919F7">
            <w:pPr>
              <w:pStyle w:val="Table09Row"/>
            </w:pPr>
            <w:r>
              <w:rPr>
                <w:i/>
              </w:rPr>
              <w:t>Boats and boatmen licensing (1856)</w:t>
            </w:r>
          </w:p>
        </w:tc>
        <w:tc>
          <w:tcPr>
            <w:tcW w:w="1276" w:type="dxa"/>
          </w:tcPr>
          <w:p w14:paraId="7289E567" w14:textId="77777777" w:rsidR="00701746" w:rsidRDefault="007919F7">
            <w:pPr>
              <w:pStyle w:val="Table09Row"/>
            </w:pPr>
            <w:r>
              <w:t>16 Jun 1856</w:t>
            </w:r>
          </w:p>
        </w:tc>
        <w:tc>
          <w:tcPr>
            <w:tcW w:w="3402" w:type="dxa"/>
          </w:tcPr>
          <w:p w14:paraId="2F328CFE" w14:textId="77777777" w:rsidR="00701746" w:rsidRDefault="007919F7">
            <w:pPr>
              <w:pStyle w:val="Table09Row"/>
            </w:pPr>
            <w:r>
              <w:t>16 Jun 1856</w:t>
            </w:r>
          </w:p>
        </w:tc>
        <w:tc>
          <w:tcPr>
            <w:tcW w:w="1123" w:type="dxa"/>
          </w:tcPr>
          <w:p w14:paraId="4157A764" w14:textId="77777777" w:rsidR="00701746" w:rsidRDefault="007919F7">
            <w:pPr>
              <w:pStyle w:val="Table09Row"/>
            </w:pPr>
            <w:r>
              <w:t>1878 (42 Vict. No. 24)</w:t>
            </w:r>
          </w:p>
        </w:tc>
      </w:tr>
      <w:tr w:rsidR="00701746" w14:paraId="48AB6E50" w14:textId="77777777">
        <w:trPr>
          <w:cantSplit/>
          <w:jc w:val="center"/>
        </w:trPr>
        <w:tc>
          <w:tcPr>
            <w:tcW w:w="1418" w:type="dxa"/>
          </w:tcPr>
          <w:p w14:paraId="34DFEB79" w14:textId="77777777" w:rsidR="00701746" w:rsidRDefault="007919F7">
            <w:pPr>
              <w:pStyle w:val="Table09Row"/>
            </w:pPr>
            <w:r>
              <w:t>1856 (19 Vict. No. 16)</w:t>
            </w:r>
          </w:p>
        </w:tc>
        <w:tc>
          <w:tcPr>
            <w:tcW w:w="2693" w:type="dxa"/>
          </w:tcPr>
          <w:p w14:paraId="0D594F09" w14:textId="77777777" w:rsidR="00701746" w:rsidRDefault="007919F7">
            <w:pPr>
              <w:pStyle w:val="Table09Row"/>
            </w:pPr>
            <w:r>
              <w:rPr>
                <w:i/>
              </w:rPr>
              <w:t>Customs duties (1856)</w:t>
            </w:r>
          </w:p>
        </w:tc>
        <w:tc>
          <w:tcPr>
            <w:tcW w:w="1276" w:type="dxa"/>
          </w:tcPr>
          <w:p w14:paraId="3639CA16" w14:textId="77777777" w:rsidR="00701746" w:rsidRDefault="007919F7">
            <w:pPr>
              <w:pStyle w:val="Table09Row"/>
            </w:pPr>
            <w:r>
              <w:t>19 Jun 1856</w:t>
            </w:r>
          </w:p>
        </w:tc>
        <w:tc>
          <w:tcPr>
            <w:tcW w:w="3402" w:type="dxa"/>
          </w:tcPr>
          <w:p w14:paraId="620A8236" w14:textId="77777777" w:rsidR="00701746" w:rsidRDefault="007919F7">
            <w:pPr>
              <w:pStyle w:val="Table09Row"/>
            </w:pPr>
            <w:r>
              <w:t>19 Jun 1856</w:t>
            </w:r>
          </w:p>
        </w:tc>
        <w:tc>
          <w:tcPr>
            <w:tcW w:w="1123" w:type="dxa"/>
          </w:tcPr>
          <w:p w14:paraId="483231C0" w14:textId="77777777" w:rsidR="00701746" w:rsidRDefault="007919F7">
            <w:pPr>
              <w:pStyle w:val="Table09Row"/>
            </w:pPr>
            <w:r>
              <w:t>1871 (34 Vict. No. 17)</w:t>
            </w:r>
          </w:p>
        </w:tc>
      </w:tr>
      <w:tr w:rsidR="00701746" w14:paraId="5A1B968B" w14:textId="77777777">
        <w:trPr>
          <w:cantSplit/>
          <w:jc w:val="center"/>
        </w:trPr>
        <w:tc>
          <w:tcPr>
            <w:tcW w:w="1418" w:type="dxa"/>
          </w:tcPr>
          <w:p w14:paraId="73B3CB8D" w14:textId="77777777" w:rsidR="00701746" w:rsidRDefault="007919F7">
            <w:pPr>
              <w:pStyle w:val="Table09Row"/>
            </w:pPr>
            <w:r>
              <w:t>1856 (20 Vict. No. 1)</w:t>
            </w:r>
          </w:p>
        </w:tc>
        <w:tc>
          <w:tcPr>
            <w:tcW w:w="2693" w:type="dxa"/>
          </w:tcPr>
          <w:p w14:paraId="5394CDEB" w14:textId="77777777" w:rsidR="00701746" w:rsidRDefault="007919F7">
            <w:pPr>
              <w:pStyle w:val="Table09Row"/>
            </w:pPr>
            <w:r>
              <w:rPr>
                <w:i/>
              </w:rPr>
              <w:t>Public House Ordinance 1856</w:t>
            </w:r>
          </w:p>
        </w:tc>
        <w:tc>
          <w:tcPr>
            <w:tcW w:w="1276" w:type="dxa"/>
          </w:tcPr>
          <w:p w14:paraId="0EAC8737" w14:textId="77777777" w:rsidR="00701746" w:rsidRDefault="007919F7">
            <w:pPr>
              <w:pStyle w:val="Table09Row"/>
            </w:pPr>
            <w:r>
              <w:t>21 Jun 1856</w:t>
            </w:r>
          </w:p>
        </w:tc>
        <w:tc>
          <w:tcPr>
            <w:tcW w:w="3402" w:type="dxa"/>
          </w:tcPr>
          <w:p w14:paraId="0BCC1077" w14:textId="77777777" w:rsidR="00701746" w:rsidRDefault="007919F7">
            <w:pPr>
              <w:pStyle w:val="Table09Row"/>
            </w:pPr>
            <w:r>
              <w:t>21 Jun 1856</w:t>
            </w:r>
          </w:p>
        </w:tc>
        <w:tc>
          <w:tcPr>
            <w:tcW w:w="1123" w:type="dxa"/>
          </w:tcPr>
          <w:p w14:paraId="2EA063A6" w14:textId="77777777" w:rsidR="00701746" w:rsidRDefault="007919F7">
            <w:pPr>
              <w:pStyle w:val="Table09Row"/>
            </w:pPr>
            <w:r>
              <w:t>1872 (36 Vict. No. 5)</w:t>
            </w:r>
          </w:p>
        </w:tc>
      </w:tr>
      <w:tr w:rsidR="00701746" w14:paraId="43C6F853" w14:textId="77777777">
        <w:trPr>
          <w:cantSplit/>
          <w:jc w:val="center"/>
        </w:trPr>
        <w:tc>
          <w:tcPr>
            <w:tcW w:w="1418" w:type="dxa"/>
          </w:tcPr>
          <w:p w14:paraId="6F6B3805" w14:textId="77777777" w:rsidR="00701746" w:rsidRDefault="007919F7">
            <w:pPr>
              <w:pStyle w:val="Table09Row"/>
            </w:pPr>
            <w:r>
              <w:t>1856 (20 Vict. No. 2)</w:t>
            </w:r>
          </w:p>
        </w:tc>
        <w:tc>
          <w:tcPr>
            <w:tcW w:w="2693" w:type="dxa"/>
          </w:tcPr>
          <w:p w14:paraId="7F511CBC" w14:textId="77777777" w:rsidR="00701746" w:rsidRDefault="007919F7">
            <w:pPr>
              <w:pStyle w:val="Table09Row"/>
            </w:pPr>
            <w:r>
              <w:rPr>
                <w:i/>
              </w:rPr>
              <w:t>Liquor sales (1856)</w:t>
            </w:r>
          </w:p>
        </w:tc>
        <w:tc>
          <w:tcPr>
            <w:tcW w:w="1276" w:type="dxa"/>
          </w:tcPr>
          <w:p w14:paraId="65C8617D" w14:textId="77777777" w:rsidR="00701746" w:rsidRDefault="007919F7">
            <w:pPr>
              <w:pStyle w:val="Table09Row"/>
            </w:pPr>
            <w:r>
              <w:t>21 Jun 1856</w:t>
            </w:r>
          </w:p>
        </w:tc>
        <w:tc>
          <w:tcPr>
            <w:tcW w:w="3402" w:type="dxa"/>
          </w:tcPr>
          <w:p w14:paraId="5350E8BA" w14:textId="77777777" w:rsidR="00701746" w:rsidRDefault="007919F7">
            <w:pPr>
              <w:pStyle w:val="Table09Row"/>
            </w:pPr>
            <w:r>
              <w:t>21 Jun 1856</w:t>
            </w:r>
          </w:p>
        </w:tc>
        <w:tc>
          <w:tcPr>
            <w:tcW w:w="1123" w:type="dxa"/>
          </w:tcPr>
          <w:p w14:paraId="61FD0C1F" w14:textId="77777777" w:rsidR="00701746" w:rsidRDefault="007919F7">
            <w:pPr>
              <w:pStyle w:val="Table09Row"/>
            </w:pPr>
            <w:r>
              <w:t>1872 (36 Vict. No. 5)</w:t>
            </w:r>
          </w:p>
        </w:tc>
      </w:tr>
      <w:tr w:rsidR="00701746" w14:paraId="6A624A05" w14:textId="77777777">
        <w:trPr>
          <w:cantSplit/>
          <w:jc w:val="center"/>
        </w:trPr>
        <w:tc>
          <w:tcPr>
            <w:tcW w:w="1418" w:type="dxa"/>
          </w:tcPr>
          <w:p w14:paraId="433153AE" w14:textId="77777777" w:rsidR="00701746" w:rsidRDefault="007919F7">
            <w:pPr>
              <w:pStyle w:val="Table09Row"/>
            </w:pPr>
            <w:r>
              <w:t>1856 (20 Vict. No. 3)</w:t>
            </w:r>
          </w:p>
        </w:tc>
        <w:tc>
          <w:tcPr>
            <w:tcW w:w="2693" w:type="dxa"/>
          </w:tcPr>
          <w:p w14:paraId="566417A5" w14:textId="77777777" w:rsidR="00701746" w:rsidRDefault="007919F7">
            <w:pPr>
              <w:pStyle w:val="Table09Row"/>
            </w:pPr>
            <w:r>
              <w:rPr>
                <w:i/>
              </w:rPr>
              <w:t>Appropriation (1856) [20 Vict. No. 3]</w:t>
            </w:r>
          </w:p>
        </w:tc>
        <w:tc>
          <w:tcPr>
            <w:tcW w:w="1276" w:type="dxa"/>
          </w:tcPr>
          <w:p w14:paraId="58EC0230" w14:textId="77777777" w:rsidR="00701746" w:rsidRDefault="007919F7">
            <w:pPr>
              <w:pStyle w:val="Table09Row"/>
            </w:pPr>
            <w:r>
              <w:t>23 Jun 1856</w:t>
            </w:r>
          </w:p>
        </w:tc>
        <w:tc>
          <w:tcPr>
            <w:tcW w:w="3402" w:type="dxa"/>
          </w:tcPr>
          <w:p w14:paraId="711CBED4" w14:textId="77777777" w:rsidR="00701746" w:rsidRDefault="007919F7">
            <w:pPr>
              <w:pStyle w:val="Table09Row"/>
            </w:pPr>
            <w:r>
              <w:t>23 Jun 1856</w:t>
            </w:r>
          </w:p>
        </w:tc>
        <w:tc>
          <w:tcPr>
            <w:tcW w:w="1123" w:type="dxa"/>
          </w:tcPr>
          <w:p w14:paraId="76D1D195" w14:textId="77777777" w:rsidR="00701746" w:rsidRDefault="007919F7">
            <w:pPr>
              <w:pStyle w:val="Table09Row"/>
            </w:pPr>
            <w:r>
              <w:t>1964/061 (13 Eliz. II No. 61)</w:t>
            </w:r>
          </w:p>
        </w:tc>
      </w:tr>
      <w:tr w:rsidR="00701746" w14:paraId="1F76CE5F" w14:textId="77777777">
        <w:trPr>
          <w:cantSplit/>
          <w:jc w:val="center"/>
        </w:trPr>
        <w:tc>
          <w:tcPr>
            <w:tcW w:w="1418" w:type="dxa"/>
          </w:tcPr>
          <w:p w14:paraId="57BE9C9F" w14:textId="77777777" w:rsidR="00701746" w:rsidRDefault="007919F7">
            <w:pPr>
              <w:pStyle w:val="Table09Row"/>
            </w:pPr>
            <w:r>
              <w:t>1856 (20 Vict. No. 4)</w:t>
            </w:r>
          </w:p>
        </w:tc>
        <w:tc>
          <w:tcPr>
            <w:tcW w:w="2693" w:type="dxa"/>
          </w:tcPr>
          <w:p w14:paraId="468B74CD" w14:textId="77777777" w:rsidR="00701746" w:rsidRDefault="007919F7">
            <w:pPr>
              <w:pStyle w:val="Table09Row"/>
            </w:pPr>
            <w:r>
              <w:rPr>
                <w:i/>
              </w:rPr>
              <w:t>Appropriation (1856) [20 Vict. No. 4]</w:t>
            </w:r>
          </w:p>
        </w:tc>
        <w:tc>
          <w:tcPr>
            <w:tcW w:w="1276" w:type="dxa"/>
          </w:tcPr>
          <w:p w14:paraId="6F0CABAB" w14:textId="77777777" w:rsidR="00701746" w:rsidRDefault="007919F7">
            <w:pPr>
              <w:pStyle w:val="Table09Row"/>
            </w:pPr>
            <w:r>
              <w:t>23 Jun 1856</w:t>
            </w:r>
          </w:p>
        </w:tc>
        <w:tc>
          <w:tcPr>
            <w:tcW w:w="3402" w:type="dxa"/>
          </w:tcPr>
          <w:p w14:paraId="5422BF19" w14:textId="77777777" w:rsidR="00701746" w:rsidRDefault="007919F7">
            <w:pPr>
              <w:pStyle w:val="Table09Row"/>
            </w:pPr>
            <w:r>
              <w:t>23 Jun 1856</w:t>
            </w:r>
          </w:p>
        </w:tc>
        <w:tc>
          <w:tcPr>
            <w:tcW w:w="1123" w:type="dxa"/>
          </w:tcPr>
          <w:p w14:paraId="540A0536" w14:textId="77777777" w:rsidR="00701746" w:rsidRDefault="007919F7">
            <w:pPr>
              <w:pStyle w:val="Table09Row"/>
            </w:pPr>
            <w:r>
              <w:t>1964/061 (13 Eliz. II No. 61)</w:t>
            </w:r>
          </w:p>
        </w:tc>
      </w:tr>
      <w:tr w:rsidR="00701746" w14:paraId="71176E3A" w14:textId="77777777">
        <w:trPr>
          <w:cantSplit/>
          <w:jc w:val="center"/>
        </w:trPr>
        <w:tc>
          <w:tcPr>
            <w:tcW w:w="1418" w:type="dxa"/>
          </w:tcPr>
          <w:p w14:paraId="2BD7DF9D" w14:textId="77777777" w:rsidR="00701746" w:rsidRDefault="007919F7">
            <w:pPr>
              <w:pStyle w:val="Table09Row"/>
            </w:pPr>
            <w:r>
              <w:t>1856 (20 Vict. No. 5)</w:t>
            </w:r>
          </w:p>
        </w:tc>
        <w:tc>
          <w:tcPr>
            <w:tcW w:w="2693" w:type="dxa"/>
          </w:tcPr>
          <w:p w14:paraId="13AA605B" w14:textId="77777777" w:rsidR="00701746" w:rsidRDefault="007919F7">
            <w:pPr>
              <w:pStyle w:val="Table09Row"/>
            </w:pPr>
            <w:r>
              <w:rPr>
                <w:i/>
              </w:rPr>
              <w:t>Larceny Summary Conviction Ordinance 1856</w:t>
            </w:r>
          </w:p>
        </w:tc>
        <w:tc>
          <w:tcPr>
            <w:tcW w:w="1276" w:type="dxa"/>
          </w:tcPr>
          <w:p w14:paraId="0A3F4021" w14:textId="77777777" w:rsidR="00701746" w:rsidRDefault="007919F7">
            <w:pPr>
              <w:pStyle w:val="Table09Row"/>
            </w:pPr>
            <w:r>
              <w:t>30 Jun 1856</w:t>
            </w:r>
          </w:p>
        </w:tc>
        <w:tc>
          <w:tcPr>
            <w:tcW w:w="3402" w:type="dxa"/>
          </w:tcPr>
          <w:p w14:paraId="378BE6E3" w14:textId="77777777" w:rsidR="00701746" w:rsidRDefault="007919F7">
            <w:pPr>
              <w:pStyle w:val="Table09Row"/>
            </w:pPr>
            <w:r>
              <w:t>30 Jun 1856</w:t>
            </w:r>
          </w:p>
        </w:tc>
        <w:tc>
          <w:tcPr>
            <w:tcW w:w="1123" w:type="dxa"/>
          </w:tcPr>
          <w:p w14:paraId="0D257573" w14:textId="77777777" w:rsidR="00701746" w:rsidRDefault="007919F7">
            <w:pPr>
              <w:pStyle w:val="Table09Row"/>
            </w:pPr>
            <w:r>
              <w:t>1902 (1 &amp; 2 Edw. VII No. 14)</w:t>
            </w:r>
          </w:p>
        </w:tc>
      </w:tr>
      <w:tr w:rsidR="00701746" w14:paraId="6B8761CA" w14:textId="77777777">
        <w:trPr>
          <w:cantSplit/>
          <w:jc w:val="center"/>
        </w:trPr>
        <w:tc>
          <w:tcPr>
            <w:tcW w:w="1418" w:type="dxa"/>
          </w:tcPr>
          <w:p w14:paraId="2AECA2C7" w14:textId="77777777" w:rsidR="00701746" w:rsidRDefault="007919F7">
            <w:pPr>
              <w:pStyle w:val="Table09Row"/>
            </w:pPr>
            <w:r>
              <w:t>1856 (20 Vict. No. 6)</w:t>
            </w:r>
          </w:p>
        </w:tc>
        <w:tc>
          <w:tcPr>
            <w:tcW w:w="2693" w:type="dxa"/>
          </w:tcPr>
          <w:p w14:paraId="532D81EF" w14:textId="77777777" w:rsidR="00701746" w:rsidRDefault="007919F7">
            <w:pPr>
              <w:pStyle w:val="Table09Row"/>
            </w:pPr>
            <w:r>
              <w:rPr>
                <w:i/>
              </w:rPr>
              <w:t>Appropriation (1856) [20 Vict. No. 6]</w:t>
            </w:r>
          </w:p>
        </w:tc>
        <w:tc>
          <w:tcPr>
            <w:tcW w:w="1276" w:type="dxa"/>
          </w:tcPr>
          <w:p w14:paraId="13DE9F45" w14:textId="77777777" w:rsidR="00701746" w:rsidRDefault="007919F7">
            <w:pPr>
              <w:pStyle w:val="Table09Row"/>
            </w:pPr>
            <w:r>
              <w:t>15 Oct 1856</w:t>
            </w:r>
          </w:p>
        </w:tc>
        <w:tc>
          <w:tcPr>
            <w:tcW w:w="3402" w:type="dxa"/>
          </w:tcPr>
          <w:p w14:paraId="5E90CDB1" w14:textId="77777777" w:rsidR="00701746" w:rsidRDefault="007919F7">
            <w:pPr>
              <w:pStyle w:val="Table09Row"/>
            </w:pPr>
            <w:r>
              <w:t>15 Oct 1856</w:t>
            </w:r>
          </w:p>
        </w:tc>
        <w:tc>
          <w:tcPr>
            <w:tcW w:w="1123" w:type="dxa"/>
          </w:tcPr>
          <w:p w14:paraId="742FDEE8" w14:textId="77777777" w:rsidR="00701746" w:rsidRDefault="007919F7">
            <w:pPr>
              <w:pStyle w:val="Table09Row"/>
            </w:pPr>
            <w:r>
              <w:t>1964/061 (13 Eliz. II No. 61)</w:t>
            </w:r>
          </w:p>
        </w:tc>
      </w:tr>
      <w:tr w:rsidR="00701746" w14:paraId="5E9D36B6" w14:textId="77777777">
        <w:trPr>
          <w:cantSplit/>
          <w:jc w:val="center"/>
        </w:trPr>
        <w:tc>
          <w:tcPr>
            <w:tcW w:w="1418" w:type="dxa"/>
          </w:tcPr>
          <w:p w14:paraId="43BF77CC" w14:textId="77777777" w:rsidR="00701746" w:rsidRDefault="007919F7">
            <w:pPr>
              <w:pStyle w:val="Table09Row"/>
            </w:pPr>
            <w:r>
              <w:t>1856 (20 Vict. No. 7)</w:t>
            </w:r>
          </w:p>
        </w:tc>
        <w:tc>
          <w:tcPr>
            <w:tcW w:w="2693" w:type="dxa"/>
          </w:tcPr>
          <w:p w14:paraId="236398DD" w14:textId="77777777" w:rsidR="00701746" w:rsidRDefault="007919F7">
            <w:pPr>
              <w:pStyle w:val="Table09Row"/>
            </w:pPr>
            <w:r>
              <w:rPr>
                <w:i/>
              </w:rPr>
              <w:t>Imperial Act Adopting Ordinance 1856</w:t>
            </w:r>
          </w:p>
        </w:tc>
        <w:tc>
          <w:tcPr>
            <w:tcW w:w="1276" w:type="dxa"/>
          </w:tcPr>
          <w:p w14:paraId="3EEC2243" w14:textId="77777777" w:rsidR="00701746" w:rsidRDefault="007919F7">
            <w:pPr>
              <w:pStyle w:val="Table09Row"/>
            </w:pPr>
            <w:r>
              <w:t>16 Oct 1856</w:t>
            </w:r>
          </w:p>
        </w:tc>
        <w:tc>
          <w:tcPr>
            <w:tcW w:w="3402" w:type="dxa"/>
          </w:tcPr>
          <w:p w14:paraId="03EB453A" w14:textId="77777777" w:rsidR="00701746" w:rsidRDefault="007919F7">
            <w:pPr>
              <w:pStyle w:val="Table09Row"/>
            </w:pPr>
            <w:r>
              <w:t>16 Oct 1856</w:t>
            </w:r>
          </w:p>
        </w:tc>
        <w:tc>
          <w:tcPr>
            <w:tcW w:w="1123" w:type="dxa"/>
          </w:tcPr>
          <w:p w14:paraId="73CB7039" w14:textId="77777777" w:rsidR="00701746" w:rsidRDefault="007919F7">
            <w:pPr>
              <w:pStyle w:val="Table09Row"/>
            </w:pPr>
            <w:r>
              <w:t>1997/006</w:t>
            </w:r>
          </w:p>
        </w:tc>
      </w:tr>
      <w:tr w:rsidR="00701746" w14:paraId="4BF45342" w14:textId="77777777">
        <w:trPr>
          <w:cantSplit/>
          <w:jc w:val="center"/>
        </w:trPr>
        <w:tc>
          <w:tcPr>
            <w:tcW w:w="1418" w:type="dxa"/>
          </w:tcPr>
          <w:p w14:paraId="5048D5A2" w14:textId="77777777" w:rsidR="00701746" w:rsidRDefault="007919F7">
            <w:pPr>
              <w:pStyle w:val="Table09Row"/>
            </w:pPr>
            <w:r>
              <w:t>1856 (20 Vict. No. 8)</w:t>
            </w:r>
          </w:p>
        </w:tc>
        <w:tc>
          <w:tcPr>
            <w:tcW w:w="2693" w:type="dxa"/>
          </w:tcPr>
          <w:p w14:paraId="153888D0" w14:textId="77777777" w:rsidR="00701746" w:rsidRDefault="007919F7">
            <w:pPr>
              <w:pStyle w:val="Table09Row"/>
            </w:pPr>
            <w:r>
              <w:rPr>
                <w:i/>
              </w:rPr>
              <w:t>Crown land, surrendered (1856)</w:t>
            </w:r>
          </w:p>
        </w:tc>
        <w:tc>
          <w:tcPr>
            <w:tcW w:w="1276" w:type="dxa"/>
          </w:tcPr>
          <w:p w14:paraId="34E548B0" w14:textId="77777777" w:rsidR="00701746" w:rsidRDefault="007919F7">
            <w:pPr>
              <w:pStyle w:val="Table09Row"/>
            </w:pPr>
            <w:r>
              <w:t>6 Nov 1856</w:t>
            </w:r>
          </w:p>
        </w:tc>
        <w:tc>
          <w:tcPr>
            <w:tcW w:w="3402" w:type="dxa"/>
          </w:tcPr>
          <w:p w14:paraId="5B225975" w14:textId="77777777" w:rsidR="00701746" w:rsidRDefault="007919F7">
            <w:pPr>
              <w:pStyle w:val="Table09Row"/>
            </w:pPr>
            <w:r>
              <w:t>6 Nov 1856</w:t>
            </w:r>
          </w:p>
        </w:tc>
        <w:tc>
          <w:tcPr>
            <w:tcW w:w="1123" w:type="dxa"/>
          </w:tcPr>
          <w:p w14:paraId="4FCECF52" w14:textId="77777777" w:rsidR="00701746" w:rsidRDefault="007919F7">
            <w:pPr>
              <w:pStyle w:val="Table09Row"/>
            </w:pPr>
            <w:r>
              <w:t>1964/061 (13 Eliz. II No. 61)</w:t>
            </w:r>
          </w:p>
        </w:tc>
      </w:tr>
      <w:tr w:rsidR="00701746" w14:paraId="48118704" w14:textId="77777777">
        <w:trPr>
          <w:cantSplit/>
          <w:jc w:val="center"/>
        </w:trPr>
        <w:tc>
          <w:tcPr>
            <w:tcW w:w="1418" w:type="dxa"/>
          </w:tcPr>
          <w:p w14:paraId="772AD5FA" w14:textId="77777777" w:rsidR="00701746" w:rsidRDefault="007919F7">
            <w:pPr>
              <w:pStyle w:val="Table09Row"/>
            </w:pPr>
            <w:r>
              <w:t>1856 (20 Vict. No. 9)</w:t>
            </w:r>
          </w:p>
        </w:tc>
        <w:tc>
          <w:tcPr>
            <w:tcW w:w="2693" w:type="dxa"/>
          </w:tcPr>
          <w:p w14:paraId="415FD134" w14:textId="77777777" w:rsidR="00701746" w:rsidRDefault="007919F7">
            <w:pPr>
              <w:pStyle w:val="Table09Row"/>
            </w:pPr>
            <w:r>
              <w:rPr>
                <w:i/>
              </w:rPr>
              <w:t>Debtors, absconding (1856)</w:t>
            </w:r>
          </w:p>
        </w:tc>
        <w:tc>
          <w:tcPr>
            <w:tcW w:w="1276" w:type="dxa"/>
          </w:tcPr>
          <w:p w14:paraId="13E99BA0" w14:textId="77777777" w:rsidR="00701746" w:rsidRDefault="007919F7">
            <w:pPr>
              <w:pStyle w:val="Table09Row"/>
            </w:pPr>
            <w:r>
              <w:t>6 Nov 1856</w:t>
            </w:r>
          </w:p>
        </w:tc>
        <w:tc>
          <w:tcPr>
            <w:tcW w:w="3402" w:type="dxa"/>
          </w:tcPr>
          <w:p w14:paraId="0403F38A" w14:textId="77777777" w:rsidR="00701746" w:rsidRDefault="007919F7">
            <w:pPr>
              <w:pStyle w:val="Table09Row"/>
            </w:pPr>
            <w:r>
              <w:t>6 Nov 1856</w:t>
            </w:r>
          </w:p>
        </w:tc>
        <w:tc>
          <w:tcPr>
            <w:tcW w:w="1123" w:type="dxa"/>
          </w:tcPr>
          <w:p w14:paraId="26A2A144" w14:textId="77777777" w:rsidR="00701746" w:rsidRDefault="007919F7">
            <w:pPr>
              <w:pStyle w:val="Table09Row"/>
            </w:pPr>
            <w:r>
              <w:t>1871 (34 Vict. No. 21)</w:t>
            </w:r>
          </w:p>
        </w:tc>
      </w:tr>
      <w:tr w:rsidR="00701746" w14:paraId="454FF3BD" w14:textId="77777777">
        <w:trPr>
          <w:cantSplit/>
          <w:jc w:val="center"/>
        </w:trPr>
        <w:tc>
          <w:tcPr>
            <w:tcW w:w="1418" w:type="dxa"/>
          </w:tcPr>
          <w:p w14:paraId="63759212" w14:textId="77777777" w:rsidR="00701746" w:rsidRDefault="007919F7">
            <w:pPr>
              <w:pStyle w:val="Table09Row"/>
            </w:pPr>
            <w:r>
              <w:t>1856 (20 Vict. No. 10)</w:t>
            </w:r>
          </w:p>
        </w:tc>
        <w:tc>
          <w:tcPr>
            <w:tcW w:w="2693" w:type="dxa"/>
          </w:tcPr>
          <w:p w14:paraId="3071B2C7" w14:textId="77777777" w:rsidR="00701746" w:rsidRDefault="007919F7">
            <w:pPr>
              <w:pStyle w:val="Table09Row"/>
            </w:pPr>
            <w:r>
              <w:rPr>
                <w:i/>
              </w:rPr>
              <w:t>Insolvent Ordinance 1856</w:t>
            </w:r>
          </w:p>
        </w:tc>
        <w:tc>
          <w:tcPr>
            <w:tcW w:w="1276" w:type="dxa"/>
          </w:tcPr>
          <w:p w14:paraId="14E447E6" w14:textId="77777777" w:rsidR="00701746" w:rsidRDefault="007919F7">
            <w:pPr>
              <w:pStyle w:val="Table09Row"/>
            </w:pPr>
            <w:r>
              <w:t>6 Nov 1856</w:t>
            </w:r>
          </w:p>
        </w:tc>
        <w:tc>
          <w:tcPr>
            <w:tcW w:w="3402" w:type="dxa"/>
          </w:tcPr>
          <w:p w14:paraId="14A70099" w14:textId="77777777" w:rsidR="00701746" w:rsidRDefault="007919F7">
            <w:pPr>
              <w:pStyle w:val="Table09Row"/>
            </w:pPr>
            <w:r>
              <w:t>6 Nov 1856</w:t>
            </w:r>
          </w:p>
        </w:tc>
        <w:tc>
          <w:tcPr>
            <w:tcW w:w="1123" w:type="dxa"/>
          </w:tcPr>
          <w:p w14:paraId="65CEB057" w14:textId="77777777" w:rsidR="00701746" w:rsidRDefault="007919F7">
            <w:pPr>
              <w:pStyle w:val="Table09Row"/>
            </w:pPr>
            <w:r>
              <w:t>1871 (34 Vict. No. 20)</w:t>
            </w:r>
          </w:p>
        </w:tc>
      </w:tr>
      <w:tr w:rsidR="00701746" w14:paraId="3694D0F3" w14:textId="77777777">
        <w:trPr>
          <w:cantSplit/>
          <w:jc w:val="center"/>
        </w:trPr>
        <w:tc>
          <w:tcPr>
            <w:tcW w:w="1418" w:type="dxa"/>
          </w:tcPr>
          <w:p w14:paraId="27467659" w14:textId="77777777" w:rsidR="00701746" w:rsidRDefault="007919F7">
            <w:pPr>
              <w:pStyle w:val="Table09Row"/>
            </w:pPr>
            <w:r>
              <w:t>1856 (19 &amp; 20 Vict. c. 97)</w:t>
            </w:r>
          </w:p>
        </w:tc>
        <w:tc>
          <w:tcPr>
            <w:tcW w:w="2693" w:type="dxa"/>
          </w:tcPr>
          <w:p w14:paraId="55370242" w14:textId="77777777" w:rsidR="00701746" w:rsidRDefault="007919F7">
            <w:pPr>
              <w:pStyle w:val="Table09Row"/>
            </w:pPr>
            <w:r>
              <w:rPr>
                <w:i/>
              </w:rPr>
              <w:t>Mercantile Law Amendment Act 1856 (Imp)</w:t>
            </w:r>
          </w:p>
        </w:tc>
        <w:tc>
          <w:tcPr>
            <w:tcW w:w="1276" w:type="dxa"/>
          </w:tcPr>
          <w:p w14:paraId="3A5E7438" w14:textId="77777777" w:rsidR="00701746" w:rsidRDefault="00701746">
            <w:pPr>
              <w:pStyle w:val="Table09Row"/>
            </w:pPr>
          </w:p>
        </w:tc>
        <w:tc>
          <w:tcPr>
            <w:tcW w:w="3402" w:type="dxa"/>
          </w:tcPr>
          <w:p w14:paraId="549D64CE" w14:textId="77777777" w:rsidR="00701746" w:rsidRDefault="007919F7">
            <w:pPr>
              <w:pStyle w:val="Table09Row"/>
            </w:pPr>
            <w:r>
              <w:t>15 Jul 1867 (adopted by Imperial Acts Adopting Ordinance 1867 (31 Vict. No. 8 item 4))</w:t>
            </w:r>
          </w:p>
        </w:tc>
        <w:tc>
          <w:tcPr>
            <w:tcW w:w="1123" w:type="dxa"/>
          </w:tcPr>
          <w:p w14:paraId="35311238" w14:textId="77777777" w:rsidR="00701746" w:rsidRDefault="00701746">
            <w:pPr>
              <w:pStyle w:val="Table09Row"/>
            </w:pPr>
          </w:p>
        </w:tc>
      </w:tr>
      <w:tr w:rsidR="00701746" w14:paraId="17E796E9" w14:textId="77777777">
        <w:trPr>
          <w:cantSplit/>
          <w:jc w:val="center"/>
        </w:trPr>
        <w:tc>
          <w:tcPr>
            <w:tcW w:w="1418" w:type="dxa"/>
          </w:tcPr>
          <w:p w14:paraId="0620D59E" w14:textId="77777777" w:rsidR="00701746" w:rsidRDefault="007919F7">
            <w:pPr>
              <w:pStyle w:val="Table09Row"/>
            </w:pPr>
            <w:r>
              <w:t>1856 (19 &amp; 20 Vict. c. 120)</w:t>
            </w:r>
          </w:p>
        </w:tc>
        <w:tc>
          <w:tcPr>
            <w:tcW w:w="2693" w:type="dxa"/>
          </w:tcPr>
          <w:p w14:paraId="34AFD1FC" w14:textId="77777777" w:rsidR="00701746" w:rsidRDefault="007919F7">
            <w:pPr>
              <w:pStyle w:val="Table09Row"/>
            </w:pPr>
            <w:r>
              <w:rPr>
                <w:i/>
              </w:rPr>
              <w:t>Settled estates, leases and sales (1856) (Imp)</w:t>
            </w:r>
          </w:p>
        </w:tc>
        <w:tc>
          <w:tcPr>
            <w:tcW w:w="1276" w:type="dxa"/>
          </w:tcPr>
          <w:p w14:paraId="5817843E" w14:textId="77777777" w:rsidR="00701746" w:rsidRDefault="00701746">
            <w:pPr>
              <w:pStyle w:val="Table09Row"/>
            </w:pPr>
          </w:p>
        </w:tc>
        <w:tc>
          <w:tcPr>
            <w:tcW w:w="3402" w:type="dxa"/>
          </w:tcPr>
          <w:p w14:paraId="1939143E" w14:textId="77777777" w:rsidR="00701746" w:rsidRDefault="007919F7">
            <w:pPr>
              <w:pStyle w:val="Table09Row"/>
            </w:pPr>
            <w:r>
              <w:t>10 Aug 1877 (adopted by Imperial Acts adopting (1877) ( 41 Vict. No. 9 (1877) item 1))</w:t>
            </w:r>
          </w:p>
        </w:tc>
        <w:tc>
          <w:tcPr>
            <w:tcW w:w="1123" w:type="dxa"/>
          </w:tcPr>
          <w:p w14:paraId="3DCA6092" w14:textId="77777777" w:rsidR="00701746" w:rsidRDefault="007919F7">
            <w:pPr>
              <w:pStyle w:val="Table09Row"/>
            </w:pPr>
            <w:r>
              <w:t>1970/010</w:t>
            </w:r>
          </w:p>
        </w:tc>
      </w:tr>
    </w:tbl>
    <w:p w14:paraId="2A952244" w14:textId="77777777" w:rsidR="00701746" w:rsidRDefault="00701746"/>
    <w:p w14:paraId="36505854" w14:textId="77777777" w:rsidR="00701746" w:rsidRDefault="007919F7">
      <w:pPr>
        <w:pStyle w:val="IAlphabetDivider"/>
      </w:pPr>
      <w:r>
        <w:t>1855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D5E70B7" w14:textId="77777777">
        <w:trPr>
          <w:cantSplit/>
          <w:trHeight w:val="510"/>
          <w:tblHeader/>
          <w:jc w:val="center"/>
        </w:trPr>
        <w:tc>
          <w:tcPr>
            <w:tcW w:w="1418" w:type="dxa"/>
            <w:tcBorders>
              <w:top w:val="single" w:sz="4" w:space="0" w:color="auto"/>
              <w:bottom w:val="single" w:sz="4" w:space="0" w:color="auto"/>
            </w:tcBorders>
            <w:vAlign w:val="center"/>
          </w:tcPr>
          <w:p w14:paraId="43596F40"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90DB0D5"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D45B94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6E1300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7FC83F0" w14:textId="77777777" w:rsidR="00701746" w:rsidRDefault="007919F7">
            <w:pPr>
              <w:pStyle w:val="Table09Hdr"/>
            </w:pPr>
            <w:r>
              <w:t>Repealed/Expired</w:t>
            </w:r>
          </w:p>
        </w:tc>
      </w:tr>
      <w:tr w:rsidR="00701746" w14:paraId="00DCA197" w14:textId="77777777">
        <w:trPr>
          <w:cantSplit/>
          <w:jc w:val="center"/>
        </w:trPr>
        <w:tc>
          <w:tcPr>
            <w:tcW w:w="1418" w:type="dxa"/>
          </w:tcPr>
          <w:p w14:paraId="5B171736" w14:textId="77777777" w:rsidR="00701746" w:rsidRDefault="007919F7">
            <w:pPr>
              <w:pStyle w:val="Table09Row"/>
            </w:pPr>
            <w:r>
              <w:t>1855 (18 Vict. No. 1)</w:t>
            </w:r>
          </w:p>
        </w:tc>
        <w:tc>
          <w:tcPr>
            <w:tcW w:w="2693" w:type="dxa"/>
          </w:tcPr>
          <w:p w14:paraId="1FE260D7" w14:textId="77777777" w:rsidR="00701746" w:rsidRDefault="007919F7">
            <w:pPr>
              <w:pStyle w:val="Table09Row"/>
            </w:pPr>
            <w:r>
              <w:rPr>
                <w:i/>
              </w:rPr>
              <w:t>Convicts, pardoned (1855)</w:t>
            </w:r>
          </w:p>
        </w:tc>
        <w:tc>
          <w:tcPr>
            <w:tcW w:w="1276" w:type="dxa"/>
          </w:tcPr>
          <w:p w14:paraId="4AA9D300" w14:textId="77777777" w:rsidR="00701746" w:rsidRDefault="007919F7">
            <w:pPr>
              <w:pStyle w:val="Table09Row"/>
            </w:pPr>
            <w:r>
              <w:t>12 Apr 1855</w:t>
            </w:r>
          </w:p>
        </w:tc>
        <w:tc>
          <w:tcPr>
            <w:tcW w:w="3402" w:type="dxa"/>
          </w:tcPr>
          <w:p w14:paraId="701077FF" w14:textId="77777777" w:rsidR="00701746" w:rsidRDefault="007919F7">
            <w:pPr>
              <w:pStyle w:val="Table09Row"/>
            </w:pPr>
            <w:r>
              <w:t>12 Apr 1855</w:t>
            </w:r>
          </w:p>
        </w:tc>
        <w:tc>
          <w:tcPr>
            <w:tcW w:w="1123" w:type="dxa"/>
          </w:tcPr>
          <w:p w14:paraId="42D8590A" w14:textId="77777777" w:rsidR="00701746" w:rsidRDefault="007919F7">
            <w:pPr>
              <w:pStyle w:val="Table09Row"/>
            </w:pPr>
            <w:r>
              <w:t>1892 (55 Vict. No. 27)</w:t>
            </w:r>
          </w:p>
        </w:tc>
      </w:tr>
      <w:tr w:rsidR="00701746" w14:paraId="712D29AC" w14:textId="77777777">
        <w:trPr>
          <w:cantSplit/>
          <w:jc w:val="center"/>
        </w:trPr>
        <w:tc>
          <w:tcPr>
            <w:tcW w:w="1418" w:type="dxa"/>
          </w:tcPr>
          <w:p w14:paraId="2B2FBFE0" w14:textId="77777777" w:rsidR="00701746" w:rsidRDefault="007919F7">
            <w:pPr>
              <w:pStyle w:val="Table09Row"/>
            </w:pPr>
            <w:r>
              <w:t>1855 (18 Vict. No. 2)</w:t>
            </w:r>
          </w:p>
        </w:tc>
        <w:tc>
          <w:tcPr>
            <w:tcW w:w="2693" w:type="dxa"/>
          </w:tcPr>
          <w:p w14:paraId="61E0B9AF" w14:textId="77777777" w:rsidR="00701746" w:rsidRDefault="007919F7">
            <w:pPr>
              <w:pStyle w:val="Table09Row"/>
            </w:pPr>
            <w:r>
              <w:rPr>
                <w:i/>
              </w:rPr>
              <w:t>Liquor licensing amendment (1855)</w:t>
            </w:r>
          </w:p>
        </w:tc>
        <w:tc>
          <w:tcPr>
            <w:tcW w:w="1276" w:type="dxa"/>
          </w:tcPr>
          <w:p w14:paraId="05405498" w14:textId="77777777" w:rsidR="00701746" w:rsidRDefault="007919F7">
            <w:pPr>
              <w:pStyle w:val="Table09Row"/>
            </w:pPr>
            <w:r>
              <w:t>12 Apr 1855</w:t>
            </w:r>
          </w:p>
        </w:tc>
        <w:tc>
          <w:tcPr>
            <w:tcW w:w="3402" w:type="dxa"/>
          </w:tcPr>
          <w:p w14:paraId="0FF9F721" w14:textId="77777777" w:rsidR="00701746" w:rsidRDefault="007919F7">
            <w:pPr>
              <w:pStyle w:val="Table09Row"/>
            </w:pPr>
            <w:r>
              <w:t>12 Apr 1855</w:t>
            </w:r>
          </w:p>
        </w:tc>
        <w:tc>
          <w:tcPr>
            <w:tcW w:w="1123" w:type="dxa"/>
          </w:tcPr>
          <w:p w14:paraId="038A7167" w14:textId="77777777" w:rsidR="00701746" w:rsidRDefault="007919F7">
            <w:pPr>
              <w:pStyle w:val="Table09Row"/>
            </w:pPr>
            <w:r>
              <w:t>1856 (20 Vict. No. 1)</w:t>
            </w:r>
          </w:p>
        </w:tc>
      </w:tr>
      <w:tr w:rsidR="00701746" w14:paraId="73C7F887" w14:textId="77777777">
        <w:trPr>
          <w:cantSplit/>
          <w:jc w:val="center"/>
        </w:trPr>
        <w:tc>
          <w:tcPr>
            <w:tcW w:w="1418" w:type="dxa"/>
          </w:tcPr>
          <w:p w14:paraId="6CA4A098" w14:textId="77777777" w:rsidR="00701746" w:rsidRDefault="007919F7">
            <w:pPr>
              <w:pStyle w:val="Table09Row"/>
            </w:pPr>
            <w:r>
              <w:t>1855 (18 Vict. No. 3)</w:t>
            </w:r>
          </w:p>
        </w:tc>
        <w:tc>
          <w:tcPr>
            <w:tcW w:w="2693" w:type="dxa"/>
          </w:tcPr>
          <w:p w14:paraId="02B1E3D4" w14:textId="77777777" w:rsidR="00701746" w:rsidRDefault="007919F7">
            <w:pPr>
              <w:pStyle w:val="Table09Row"/>
            </w:pPr>
            <w:r>
              <w:rPr>
                <w:i/>
              </w:rPr>
              <w:t>Small Savings Ordinance 1855</w:t>
            </w:r>
          </w:p>
        </w:tc>
        <w:tc>
          <w:tcPr>
            <w:tcW w:w="1276" w:type="dxa"/>
          </w:tcPr>
          <w:p w14:paraId="7D7DF22F" w14:textId="77777777" w:rsidR="00701746" w:rsidRDefault="007919F7">
            <w:pPr>
              <w:pStyle w:val="Table09Row"/>
            </w:pPr>
            <w:r>
              <w:t>12 Apr 1855</w:t>
            </w:r>
          </w:p>
        </w:tc>
        <w:tc>
          <w:tcPr>
            <w:tcW w:w="3402" w:type="dxa"/>
          </w:tcPr>
          <w:p w14:paraId="63C101CA" w14:textId="77777777" w:rsidR="00701746" w:rsidRDefault="007919F7">
            <w:pPr>
              <w:pStyle w:val="Table09Row"/>
            </w:pPr>
            <w:r>
              <w:t>12 Apr 1855</w:t>
            </w:r>
          </w:p>
        </w:tc>
        <w:tc>
          <w:tcPr>
            <w:tcW w:w="1123" w:type="dxa"/>
          </w:tcPr>
          <w:p w14:paraId="7E6E97F1" w14:textId="77777777" w:rsidR="00701746" w:rsidRDefault="007919F7">
            <w:pPr>
              <w:pStyle w:val="Table09Row"/>
            </w:pPr>
            <w:r>
              <w:t>1856 (19 Vict. No. 9)</w:t>
            </w:r>
          </w:p>
        </w:tc>
      </w:tr>
      <w:tr w:rsidR="00701746" w14:paraId="6EAB8DC7" w14:textId="77777777">
        <w:trPr>
          <w:cantSplit/>
          <w:jc w:val="center"/>
        </w:trPr>
        <w:tc>
          <w:tcPr>
            <w:tcW w:w="1418" w:type="dxa"/>
          </w:tcPr>
          <w:p w14:paraId="5996362C" w14:textId="77777777" w:rsidR="00701746" w:rsidRDefault="007919F7">
            <w:pPr>
              <w:pStyle w:val="Table09Row"/>
            </w:pPr>
            <w:r>
              <w:t>1855 (18 Vict. No. 4)</w:t>
            </w:r>
          </w:p>
        </w:tc>
        <w:tc>
          <w:tcPr>
            <w:tcW w:w="2693" w:type="dxa"/>
          </w:tcPr>
          <w:p w14:paraId="72A91BCF" w14:textId="77777777" w:rsidR="00701746" w:rsidRDefault="007919F7">
            <w:pPr>
              <w:pStyle w:val="Table09Row"/>
            </w:pPr>
            <w:r>
              <w:rPr>
                <w:i/>
              </w:rPr>
              <w:t>Stock branding amendment (1855)</w:t>
            </w:r>
          </w:p>
        </w:tc>
        <w:tc>
          <w:tcPr>
            <w:tcW w:w="1276" w:type="dxa"/>
          </w:tcPr>
          <w:p w14:paraId="5C9CCEA1" w14:textId="77777777" w:rsidR="00701746" w:rsidRDefault="007919F7">
            <w:pPr>
              <w:pStyle w:val="Table09Row"/>
            </w:pPr>
            <w:r>
              <w:t>13 Apr 1855</w:t>
            </w:r>
          </w:p>
        </w:tc>
        <w:tc>
          <w:tcPr>
            <w:tcW w:w="3402" w:type="dxa"/>
          </w:tcPr>
          <w:p w14:paraId="06AFEF34" w14:textId="77777777" w:rsidR="00701746" w:rsidRDefault="007919F7">
            <w:pPr>
              <w:pStyle w:val="Table09Row"/>
            </w:pPr>
            <w:r>
              <w:t>13 Apr 1855</w:t>
            </w:r>
          </w:p>
        </w:tc>
        <w:tc>
          <w:tcPr>
            <w:tcW w:w="1123" w:type="dxa"/>
          </w:tcPr>
          <w:p w14:paraId="267842E8" w14:textId="77777777" w:rsidR="00701746" w:rsidRDefault="007919F7">
            <w:pPr>
              <w:pStyle w:val="Table09Row"/>
            </w:pPr>
            <w:r>
              <w:t>1864 (28 Vict. No. 13)</w:t>
            </w:r>
          </w:p>
        </w:tc>
      </w:tr>
      <w:tr w:rsidR="00701746" w14:paraId="49197DF5" w14:textId="77777777">
        <w:trPr>
          <w:cantSplit/>
          <w:jc w:val="center"/>
        </w:trPr>
        <w:tc>
          <w:tcPr>
            <w:tcW w:w="1418" w:type="dxa"/>
          </w:tcPr>
          <w:p w14:paraId="466B00C8" w14:textId="77777777" w:rsidR="00701746" w:rsidRDefault="007919F7">
            <w:pPr>
              <w:pStyle w:val="Table09Row"/>
            </w:pPr>
            <w:r>
              <w:t xml:space="preserve">1855 </w:t>
            </w:r>
            <w:r>
              <w:t>(18 Vict. No. 5)</w:t>
            </w:r>
          </w:p>
        </w:tc>
        <w:tc>
          <w:tcPr>
            <w:tcW w:w="2693" w:type="dxa"/>
          </w:tcPr>
          <w:p w14:paraId="1209CB4E" w14:textId="77777777" w:rsidR="00701746" w:rsidRDefault="007919F7">
            <w:pPr>
              <w:pStyle w:val="Table09Row"/>
            </w:pPr>
            <w:r>
              <w:rPr>
                <w:i/>
              </w:rPr>
              <w:t>Juries, grand, abolition (1855)</w:t>
            </w:r>
          </w:p>
        </w:tc>
        <w:tc>
          <w:tcPr>
            <w:tcW w:w="1276" w:type="dxa"/>
          </w:tcPr>
          <w:p w14:paraId="1CC9303A" w14:textId="77777777" w:rsidR="00701746" w:rsidRDefault="007919F7">
            <w:pPr>
              <w:pStyle w:val="Table09Row"/>
            </w:pPr>
            <w:r>
              <w:t>13 Apr 1855</w:t>
            </w:r>
          </w:p>
        </w:tc>
        <w:tc>
          <w:tcPr>
            <w:tcW w:w="3402" w:type="dxa"/>
          </w:tcPr>
          <w:p w14:paraId="6D4BE015" w14:textId="77777777" w:rsidR="00701746" w:rsidRDefault="007919F7">
            <w:pPr>
              <w:pStyle w:val="Table09Row"/>
            </w:pPr>
            <w:r>
              <w:t>13 Apr 1855</w:t>
            </w:r>
          </w:p>
        </w:tc>
        <w:tc>
          <w:tcPr>
            <w:tcW w:w="1123" w:type="dxa"/>
          </w:tcPr>
          <w:p w14:paraId="12E07C9E" w14:textId="77777777" w:rsidR="00701746" w:rsidRDefault="007919F7">
            <w:pPr>
              <w:pStyle w:val="Table09Row"/>
            </w:pPr>
            <w:r>
              <w:t>1883 (47 Vict. No. 6)</w:t>
            </w:r>
          </w:p>
        </w:tc>
      </w:tr>
      <w:tr w:rsidR="00701746" w14:paraId="29EC1D9E" w14:textId="77777777">
        <w:trPr>
          <w:cantSplit/>
          <w:jc w:val="center"/>
        </w:trPr>
        <w:tc>
          <w:tcPr>
            <w:tcW w:w="1418" w:type="dxa"/>
          </w:tcPr>
          <w:p w14:paraId="7202018F" w14:textId="77777777" w:rsidR="00701746" w:rsidRDefault="007919F7">
            <w:pPr>
              <w:pStyle w:val="Table09Row"/>
            </w:pPr>
            <w:r>
              <w:t>1855 (18 Vict. No. 6)</w:t>
            </w:r>
          </w:p>
        </w:tc>
        <w:tc>
          <w:tcPr>
            <w:tcW w:w="2693" w:type="dxa"/>
          </w:tcPr>
          <w:p w14:paraId="5202B7D2" w14:textId="77777777" w:rsidR="00701746" w:rsidRDefault="007919F7">
            <w:pPr>
              <w:pStyle w:val="Table09Row"/>
            </w:pPr>
            <w:r>
              <w:rPr>
                <w:i/>
              </w:rPr>
              <w:t>Larceny Summary Conviction Ordinance 1855</w:t>
            </w:r>
          </w:p>
        </w:tc>
        <w:tc>
          <w:tcPr>
            <w:tcW w:w="1276" w:type="dxa"/>
          </w:tcPr>
          <w:p w14:paraId="4D52CA48" w14:textId="77777777" w:rsidR="00701746" w:rsidRDefault="007919F7">
            <w:pPr>
              <w:pStyle w:val="Table09Row"/>
            </w:pPr>
            <w:r>
              <w:t>13 Apr 1855</w:t>
            </w:r>
          </w:p>
        </w:tc>
        <w:tc>
          <w:tcPr>
            <w:tcW w:w="3402" w:type="dxa"/>
          </w:tcPr>
          <w:p w14:paraId="7C270192" w14:textId="77777777" w:rsidR="00701746" w:rsidRDefault="007919F7">
            <w:pPr>
              <w:pStyle w:val="Table09Row"/>
            </w:pPr>
            <w:r>
              <w:t>13 Apr 1855</w:t>
            </w:r>
          </w:p>
        </w:tc>
        <w:tc>
          <w:tcPr>
            <w:tcW w:w="1123" w:type="dxa"/>
          </w:tcPr>
          <w:p w14:paraId="7F7440EF" w14:textId="77777777" w:rsidR="00701746" w:rsidRDefault="007919F7">
            <w:pPr>
              <w:pStyle w:val="Table09Row"/>
            </w:pPr>
            <w:r>
              <w:t>1970/010</w:t>
            </w:r>
          </w:p>
        </w:tc>
      </w:tr>
      <w:tr w:rsidR="00701746" w14:paraId="0C5DBEDD" w14:textId="77777777">
        <w:trPr>
          <w:cantSplit/>
          <w:jc w:val="center"/>
        </w:trPr>
        <w:tc>
          <w:tcPr>
            <w:tcW w:w="1418" w:type="dxa"/>
          </w:tcPr>
          <w:p w14:paraId="6238F590" w14:textId="77777777" w:rsidR="00701746" w:rsidRDefault="007919F7">
            <w:pPr>
              <w:pStyle w:val="Table09Row"/>
            </w:pPr>
            <w:r>
              <w:t>1855 (18 Vict. No. 7)</w:t>
            </w:r>
          </w:p>
        </w:tc>
        <w:tc>
          <w:tcPr>
            <w:tcW w:w="2693" w:type="dxa"/>
          </w:tcPr>
          <w:p w14:paraId="3E3173DF" w14:textId="77777777" w:rsidR="00701746" w:rsidRDefault="007919F7">
            <w:pPr>
              <w:pStyle w:val="Table09Row"/>
            </w:pPr>
            <w:r>
              <w:rPr>
                <w:i/>
              </w:rPr>
              <w:t xml:space="preserve">Appropriation (1855) [18 Vict. </w:t>
            </w:r>
            <w:r>
              <w:rPr>
                <w:i/>
              </w:rPr>
              <w:t>No. 7]</w:t>
            </w:r>
          </w:p>
        </w:tc>
        <w:tc>
          <w:tcPr>
            <w:tcW w:w="1276" w:type="dxa"/>
          </w:tcPr>
          <w:p w14:paraId="0A3714B2" w14:textId="77777777" w:rsidR="00701746" w:rsidRDefault="007919F7">
            <w:pPr>
              <w:pStyle w:val="Table09Row"/>
            </w:pPr>
            <w:r>
              <w:t>16 Apr 1855</w:t>
            </w:r>
          </w:p>
        </w:tc>
        <w:tc>
          <w:tcPr>
            <w:tcW w:w="3402" w:type="dxa"/>
          </w:tcPr>
          <w:p w14:paraId="7E21AC9A" w14:textId="77777777" w:rsidR="00701746" w:rsidRDefault="007919F7">
            <w:pPr>
              <w:pStyle w:val="Table09Row"/>
            </w:pPr>
            <w:r>
              <w:t>16 Apr 1855</w:t>
            </w:r>
          </w:p>
        </w:tc>
        <w:tc>
          <w:tcPr>
            <w:tcW w:w="1123" w:type="dxa"/>
          </w:tcPr>
          <w:p w14:paraId="6CE79C22" w14:textId="77777777" w:rsidR="00701746" w:rsidRDefault="007919F7">
            <w:pPr>
              <w:pStyle w:val="Table09Row"/>
            </w:pPr>
            <w:r>
              <w:t>1964/061 (13 Eliz. II No. 61)</w:t>
            </w:r>
          </w:p>
        </w:tc>
      </w:tr>
      <w:tr w:rsidR="00701746" w14:paraId="02FB1B0C" w14:textId="77777777">
        <w:trPr>
          <w:cantSplit/>
          <w:jc w:val="center"/>
        </w:trPr>
        <w:tc>
          <w:tcPr>
            <w:tcW w:w="1418" w:type="dxa"/>
          </w:tcPr>
          <w:p w14:paraId="036FD72A" w14:textId="77777777" w:rsidR="00701746" w:rsidRDefault="007919F7">
            <w:pPr>
              <w:pStyle w:val="Table09Row"/>
            </w:pPr>
            <w:r>
              <w:t>1855 (18 Vict. No. 8)</w:t>
            </w:r>
          </w:p>
        </w:tc>
        <w:tc>
          <w:tcPr>
            <w:tcW w:w="2693" w:type="dxa"/>
          </w:tcPr>
          <w:p w14:paraId="749E268B" w14:textId="77777777" w:rsidR="00701746" w:rsidRDefault="007919F7">
            <w:pPr>
              <w:pStyle w:val="Table09Row"/>
            </w:pPr>
            <w:r>
              <w:rPr>
                <w:i/>
              </w:rPr>
              <w:t>Registration of deeds, wills etc. amendment (1855)</w:t>
            </w:r>
          </w:p>
        </w:tc>
        <w:tc>
          <w:tcPr>
            <w:tcW w:w="1276" w:type="dxa"/>
          </w:tcPr>
          <w:p w14:paraId="72399CDA" w14:textId="77777777" w:rsidR="00701746" w:rsidRDefault="007919F7">
            <w:pPr>
              <w:pStyle w:val="Table09Row"/>
            </w:pPr>
            <w:r>
              <w:t>17 Apr 1855</w:t>
            </w:r>
          </w:p>
        </w:tc>
        <w:tc>
          <w:tcPr>
            <w:tcW w:w="3402" w:type="dxa"/>
          </w:tcPr>
          <w:p w14:paraId="274348DD" w14:textId="77777777" w:rsidR="00701746" w:rsidRDefault="007919F7">
            <w:pPr>
              <w:pStyle w:val="Table09Row"/>
            </w:pPr>
            <w:r>
              <w:t>17 Apr 1855</w:t>
            </w:r>
          </w:p>
        </w:tc>
        <w:tc>
          <w:tcPr>
            <w:tcW w:w="1123" w:type="dxa"/>
          </w:tcPr>
          <w:p w14:paraId="5B4F0EE4" w14:textId="77777777" w:rsidR="00701746" w:rsidRDefault="007919F7">
            <w:pPr>
              <w:pStyle w:val="Table09Row"/>
            </w:pPr>
            <w:r>
              <w:t>1856 (19 Vict. No. 14)</w:t>
            </w:r>
          </w:p>
        </w:tc>
      </w:tr>
      <w:tr w:rsidR="00701746" w14:paraId="68593C0F" w14:textId="77777777">
        <w:trPr>
          <w:cantSplit/>
          <w:jc w:val="center"/>
        </w:trPr>
        <w:tc>
          <w:tcPr>
            <w:tcW w:w="1418" w:type="dxa"/>
          </w:tcPr>
          <w:p w14:paraId="76494325" w14:textId="77777777" w:rsidR="00701746" w:rsidRDefault="007919F7">
            <w:pPr>
              <w:pStyle w:val="Table09Row"/>
            </w:pPr>
            <w:r>
              <w:t>1855 (18 Vict. No. 9)</w:t>
            </w:r>
          </w:p>
        </w:tc>
        <w:tc>
          <w:tcPr>
            <w:tcW w:w="2693" w:type="dxa"/>
          </w:tcPr>
          <w:p w14:paraId="73A1CD97" w14:textId="77777777" w:rsidR="00701746" w:rsidRDefault="007919F7">
            <w:pPr>
              <w:pStyle w:val="Table09Row"/>
            </w:pPr>
            <w:r>
              <w:rPr>
                <w:i/>
              </w:rPr>
              <w:t>Legal practitioners (1855)</w:t>
            </w:r>
          </w:p>
        </w:tc>
        <w:tc>
          <w:tcPr>
            <w:tcW w:w="1276" w:type="dxa"/>
          </w:tcPr>
          <w:p w14:paraId="21590109" w14:textId="77777777" w:rsidR="00701746" w:rsidRDefault="007919F7">
            <w:pPr>
              <w:pStyle w:val="Table09Row"/>
            </w:pPr>
            <w:r>
              <w:t>17 Apr 1855</w:t>
            </w:r>
          </w:p>
        </w:tc>
        <w:tc>
          <w:tcPr>
            <w:tcW w:w="3402" w:type="dxa"/>
          </w:tcPr>
          <w:p w14:paraId="6E896E63" w14:textId="77777777" w:rsidR="00701746" w:rsidRDefault="007919F7">
            <w:pPr>
              <w:pStyle w:val="Table09Row"/>
            </w:pPr>
            <w:r>
              <w:t>17 Apr 1855</w:t>
            </w:r>
          </w:p>
        </w:tc>
        <w:tc>
          <w:tcPr>
            <w:tcW w:w="1123" w:type="dxa"/>
          </w:tcPr>
          <w:p w14:paraId="295CCE0B" w14:textId="77777777" w:rsidR="00701746" w:rsidRDefault="007919F7">
            <w:pPr>
              <w:pStyle w:val="Table09Row"/>
            </w:pPr>
            <w:r>
              <w:t>1861 (24 Vict. No. 15)</w:t>
            </w:r>
          </w:p>
        </w:tc>
      </w:tr>
      <w:tr w:rsidR="00701746" w14:paraId="2E961503" w14:textId="77777777">
        <w:trPr>
          <w:cantSplit/>
          <w:jc w:val="center"/>
        </w:trPr>
        <w:tc>
          <w:tcPr>
            <w:tcW w:w="1418" w:type="dxa"/>
          </w:tcPr>
          <w:p w14:paraId="4261F0E7" w14:textId="77777777" w:rsidR="00701746" w:rsidRDefault="007919F7">
            <w:pPr>
              <w:pStyle w:val="Table09Row"/>
            </w:pPr>
            <w:r>
              <w:t>1855 (18 Vict. No. 10)</w:t>
            </w:r>
          </w:p>
        </w:tc>
        <w:tc>
          <w:tcPr>
            <w:tcW w:w="2693" w:type="dxa"/>
          </w:tcPr>
          <w:p w14:paraId="4263A582" w14:textId="77777777" w:rsidR="00701746" w:rsidRDefault="007919F7">
            <w:pPr>
              <w:pStyle w:val="Table09Row"/>
            </w:pPr>
            <w:r>
              <w:rPr>
                <w:i/>
              </w:rPr>
              <w:t>Administration of Justice (Civil) Ordinance (1855)</w:t>
            </w:r>
          </w:p>
        </w:tc>
        <w:tc>
          <w:tcPr>
            <w:tcW w:w="1276" w:type="dxa"/>
          </w:tcPr>
          <w:p w14:paraId="03D15308" w14:textId="77777777" w:rsidR="00701746" w:rsidRDefault="007919F7">
            <w:pPr>
              <w:pStyle w:val="Table09Row"/>
            </w:pPr>
            <w:r>
              <w:t>17 Apr 1855</w:t>
            </w:r>
          </w:p>
        </w:tc>
        <w:tc>
          <w:tcPr>
            <w:tcW w:w="3402" w:type="dxa"/>
          </w:tcPr>
          <w:p w14:paraId="106B157A" w14:textId="77777777" w:rsidR="00701746" w:rsidRDefault="007919F7">
            <w:pPr>
              <w:pStyle w:val="Table09Row"/>
            </w:pPr>
            <w:r>
              <w:t>17 Apr 1855</w:t>
            </w:r>
          </w:p>
        </w:tc>
        <w:tc>
          <w:tcPr>
            <w:tcW w:w="1123" w:type="dxa"/>
          </w:tcPr>
          <w:p w14:paraId="7723AC4E" w14:textId="77777777" w:rsidR="00701746" w:rsidRDefault="007919F7">
            <w:pPr>
              <w:pStyle w:val="Table09Row"/>
            </w:pPr>
            <w:r>
              <w:t>2014/032</w:t>
            </w:r>
          </w:p>
        </w:tc>
      </w:tr>
      <w:tr w:rsidR="00701746" w14:paraId="17987E06" w14:textId="77777777">
        <w:trPr>
          <w:cantSplit/>
          <w:jc w:val="center"/>
        </w:trPr>
        <w:tc>
          <w:tcPr>
            <w:tcW w:w="1418" w:type="dxa"/>
          </w:tcPr>
          <w:p w14:paraId="4EB0E47D" w14:textId="77777777" w:rsidR="00701746" w:rsidRDefault="007919F7">
            <w:pPr>
              <w:pStyle w:val="Table09Row"/>
            </w:pPr>
            <w:r>
              <w:t>1855 (18 Vict. No. 11)</w:t>
            </w:r>
          </w:p>
        </w:tc>
        <w:tc>
          <w:tcPr>
            <w:tcW w:w="2693" w:type="dxa"/>
          </w:tcPr>
          <w:p w14:paraId="733A656D" w14:textId="77777777" w:rsidR="00701746" w:rsidRDefault="007919F7">
            <w:pPr>
              <w:pStyle w:val="Table09Row"/>
            </w:pPr>
            <w:r>
              <w:rPr>
                <w:i/>
              </w:rPr>
              <w:t>Liquor licensing, Sundays (1855)</w:t>
            </w:r>
          </w:p>
        </w:tc>
        <w:tc>
          <w:tcPr>
            <w:tcW w:w="1276" w:type="dxa"/>
          </w:tcPr>
          <w:p w14:paraId="2251F485" w14:textId="77777777" w:rsidR="00701746" w:rsidRDefault="007919F7">
            <w:pPr>
              <w:pStyle w:val="Table09Row"/>
            </w:pPr>
            <w:r>
              <w:t>18 Apr 1855</w:t>
            </w:r>
          </w:p>
        </w:tc>
        <w:tc>
          <w:tcPr>
            <w:tcW w:w="3402" w:type="dxa"/>
          </w:tcPr>
          <w:p w14:paraId="3D1E57C7" w14:textId="77777777" w:rsidR="00701746" w:rsidRDefault="007919F7">
            <w:pPr>
              <w:pStyle w:val="Table09Row"/>
            </w:pPr>
            <w:r>
              <w:t>18 Apr 1855</w:t>
            </w:r>
          </w:p>
        </w:tc>
        <w:tc>
          <w:tcPr>
            <w:tcW w:w="1123" w:type="dxa"/>
          </w:tcPr>
          <w:p w14:paraId="501A2F61" w14:textId="77777777" w:rsidR="00701746" w:rsidRDefault="007919F7">
            <w:pPr>
              <w:pStyle w:val="Table09Row"/>
            </w:pPr>
            <w:r>
              <w:t>1856 (20 Vict. No. 1)</w:t>
            </w:r>
          </w:p>
        </w:tc>
      </w:tr>
      <w:tr w:rsidR="00701746" w14:paraId="18A26093" w14:textId="77777777">
        <w:trPr>
          <w:cantSplit/>
          <w:jc w:val="center"/>
        </w:trPr>
        <w:tc>
          <w:tcPr>
            <w:tcW w:w="1418" w:type="dxa"/>
          </w:tcPr>
          <w:p w14:paraId="5027613A" w14:textId="77777777" w:rsidR="00701746" w:rsidRDefault="007919F7">
            <w:pPr>
              <w:pStyle w:val="Table09Row"/>
            </w:pPr>
            <w:r>
              <w:t xml:space="preserve">1855 (18 Vict. No. </w:t>
            </w:r>
            <w:r>
              <w:t>12)</w:t>
            </w:r>
          </w:p>
        </w:tc>
        <w:tc>
          <w:tcPr>
            <w:tcW w:w="2693" w:type="dxa"/>
          </w:tcPr>
          <w:p w14:paraId="11C9DEFE" w14:textId="77777777" w:rsidR="00701746" w:rsidRDefault="007919F7">
            <w:pPr>
              <w:pStyle w:val="Table09Row"/>
            </w:pPr>
            <w:r>
              <w:rPr>
                <w:i/>
              </w:rPr>
              <w:t>Oaths and affidavits (1855)</w:t>
            </w:r>
          </w:p>
        </w:tc>
        <w:tc>
          <w:tcPr>
            <w:tcW w:w="1276" w:type="dxa"/>
          </w:tcPr>
          <w:p w14:paraId="087C5F7D" w14:textId="77777777" w:rsidR="00701746" w:rsidRDefault="007919F7">
            <w:pPr>
              <w:pStyle w:val="Table09Row"/>
            </w:pPr>
            <w:r>
              <w:t>18 Apr 1855</w:t>
            </w:r>
          </w:p>
        </w:tc>
        <w:tc>
          <w:tcPr>
            <w:tcW w:w="3402" w:type="dxa"/>
          </w:tcPr>
          <w:p w14:paraId="2667EE24" w14:textId="77777777" w:rsidR="00701746" w:rsidRDefault="007919F7">
            <w:pPr>
              <w:pStyle w:val="Table09Row"/>
            </w:pPr>
            <w:r>
              <w:t>18 Apr 1855</w:t>
            </w:r>
          </w:p>
        </w:tc>
        <w:tc>
          <w:tcPr>
            <w:tcW w:w="1123" w:type="dxa"/>
          </w:tcPr>
          <w:p w14:paraId="7C27A99A" w14:textId="77777777" w:rsidR="00701746" w:rsidRDefault="007919F7">
            <w:pPr>
              <w:pStyle w:val="Table09Row"/>
            </w:pPr>
            <w:r>
              <w:t>1906/028 (6 Edw. VII No. 28)</w:t>
            </w:r>
          </w:p>
        </w:tc>
      </w:tr>
      <w:tr w:rsidR="00701746" w14:paraId="52F43717" w14:textId="77777777">
        <w:trPr>
          <w:cantSplit/>
          <w:jc w:val="center"/>
        </w:trPr>
        <w:tc>
          <w:tcPr>
            <w:tcW w:w="1418" w:type="dxa"/>
          </w:tcPr>
          <w:p w14:paraId="285FA2F9" w14:textId="77777777" w:rsidR="00701746" w:rsidRDefault="007919F7">
            <w:pPr>
              <w:pStyle w:val="Table09Row"/>
            </w:pPr>
            <w:r>
              <w:t>1855 (18 Vict. No. 13)</w:t>
            </w:r>
          </w:p>
        </w:tc>
        <w:tc>
          <w:tcPr>
            <w:tcW w:w="2693" w:type="dxa"/>
          </w:tcPr>
          <w:p w14:paraId="77FBED71" w14:textId="77777777" w:rsidR="00701746" w:rsidRDefault="007919F7">
            <w:pPr>
              <w:pStyle w:val="Table09Row"/>
            </w:pPr>
            <w:r>
              <w:rPr>
                <w:i/>
              </w:rPr>
              <w:t>Wills Act Amendment Ordinance 1855</w:t>
            </w:r>
          </w:p>
        </w:tc>
        <w:tc>
          <w:tcPr>
            <w:tcW w:w="1276" w:type="dxa"/>
          </w:tcPr>
          <w:p w14:paraId="16D0F0BA" w14:textId="77777777" w:rsidR="00701746" w:rsidRDefault="007919F7">
            <w:pPr>
              <w:pStyle w:val="Table09Row"/>
            </w:pPr>
            <w:r>
              <w:t>20 Apr 1855</w:t>
            </w:r>
          </w:p>
        </w:tc>
        <w:tc>
          <w:tcPr>
            <w:tcW w:w="3402" w:type="dxa"/>
          </w:tcPr>
          <w:p w14:paraId="68AFDFF7" w14:textId="77777777" w:rsidR="00701746" w:rsidRDefault="007919F7">
            <w:pPr>
              <w:pStyle w:val="Table09Row"/>
            </w:pPr>
            <w:r>
              <w:t>20 Apr 1855</w:t>
            </w:r>
          </w:p>
        </w:tc>
        <w:tc>
          <w:tcPr>
            <w:tcW w:w="1123" w:type="dxa"/>
          </w:tcPr>
          <w:p w14:paraId="3E30031D" w14:textId="77777777" w:rsidR="00701746" w:rsidRDefault="007919F7">
            <w:pPr>
              <w:pStyle w:val="Table09Row"/>
            </w:pPr>
            <w:r>
              <w:t>1970/012</w:t>
            </w:r>
          </w:p>
        </w:tc>
      </w:tr>
      <w:tr w:rsidR="00701746" w14:paraId="13B15D24" w14:textId="77777777">
        <w:trPr>
          <w:cantSplit/>
          <w:jc w:val="center"/>
        </w:trPr>
        <w:tc>
          <w:tcPr>
            <w:tcW w:w="1418" w:type="dxa"/>
          </w:tcPr>
          <w:p w14:paraId="7DF25919" w14:textId="77777777" w:rsidR="00701746" w:rsidRDefault="007919F7">
            <w:pPr>
              <w:pStyle w:val="Table09Row"/>
            </w:pPr>
            <w:r>
              <w:t>1855 (18 Vict. No. 14)</w:t>
            </w:r>
          </w:p>
        </w:tc>
        <w:tc>
          <w:tcPr>
            <w:tcW w:w="2693" w:type="dxa"/>
          </w:tcPr>
          <w:p w14:paraId="55511BED" w14:textId="77777777" w:rsidR="00701746" w:rsidRDefault="007919F7">
            <w:pPr>
              <w:pStyle w:val="Table09Row"/>
            </w:pPr>
            <w:r>
              <w:rPr>
                <w:i/>
              </w:rPr>
              <w:t>Evidence amendment (1855)</w:t>
            </w:r>
          </w:p>
        </w:tc>
        <w:tc>
          <w:tcPr>
            <w:tcW w:w="1276" w:type="dxa"/>
          </w:tcPr>
          <w:p w14:paraId="23A93914" w14:textId="77777777" w:rsidR="00701746" w:rsidRDefault="007919F7">
            <w:pPr>
              <w:pStyle w:val="Table09Row"/>
            </w:pPr>
            <w:r>
              <w:t>20 Apr 1855</w:t>
            </w:r>
          </w:p>
        </w:tc>
        <w:tc>
          <w:tcPr>
            <w:tcW w:w="3402" w:type="dxa"/>
          </w:tcPr>
          <w:p w14:paraId="2DFF6FE9" w14:textId="77777777" w:rsidR="00701746" w:rsidRDefault="007919F7">
            <w:pPr>
              <w:pStyle w:val="Table09Row"/>
            </w:pPr>
            <w:r>
              <w:t>20 Apr 1855</w:t>
            </w:r>
          </w:p>
        </w:tc>
        <w:tc>
          <w:tcPr>
            <w:tcW w:w="1123" w:type="dxa"/>
          </w:tcPr>
          <w:p w14:paraId="3B750799" w14:textId="77777777" w:rsidR="00701746" w:rsidRDefault="007919F7">
            <w:pPr>
              <w:pStyle w:val="Table09Row"/>
            </w:pPr>
            <w:r>
              <w:t>1906/028 (6 Edw. VII No. 28)</w:t>
            </w:r>
          </w:p>
        </w:tc>
      </w:tr>
      <w:tr w:rsidR="00701746" w14:paraId="4DCF2AE1" w14:textId="77777777">
        <w:trPr>
          <w:cantSplit/>
          <w:jc w:val="center"/>
        </w:trPr>
        <w:tc>
          <w:tcPr>
            <w:tcW w:w="1418" w:type="dxa"/>
          </w:tcPr>
          <w:p w14:paraId="164ED86A" w14:textId="77777777" w:rsidR="00701746" w:rsidRDefault="007919F7">
            <w:pPr>
              <w:pStyle w:val="Table09Row"/>
            </w:pPr>
            <w:r>
              <w:t>1855 (18 Vict. No. 15)</w:t>
            </w:r>
          </w:p>
        </w:tc>
        <w:tc>
          <w:tcPr>
            <w:tcW w:w="2693" w:type="dxa"/>
          </w:tcPr>
          <w:p w14:paraId="69D12609" w14:textId="77777777" w:rsidR="00701746" w:rsidRDefault="007919F7">
            <w:pPr>
              <w:pStyle w:val="Table09Row"/>
            </w:pPr>
            <w:r>
              <w:rPr>
                <w:i/>
              </w:rPr>
              <w:t>Shipping and Pilotage Consolidation Ordinance 1855</w:t>
            </w:r>
          </w:p>
        </w:tc>
        <w:tc>
          <w:tcPr>
            <w:tcW w:w="1276" w:type="dxa"/>
          </w:tcPr>
          <w:p w14:paraId="17AD04B5" w14:textId="77777777" w:rsidR="00701746" w:rsidRDefault="007919F7">
            <w:pPr>
              <w:pStyle w:val="Table09Row"/>
            </w:pPr>
            <w:r>
              <w:t>26 Apr 1855</w:t>
            </w:r>
          </w:p>
        </w:tc>
        <w:tc>
          <w:tcPr>
            <w:tcW w:w="3402" w:type="dxa"/>
          </w:tcPr>
          <w:p w14:paraId="639A5AA2" w14:textId="77777777" w:rsidR="00701746" w:rsidRDefault="007919F7">
            <w:pPr>
              <w:pStyle w:val="Table09Row"/>
            </w:pPr>
            <w:r>
              <w:t>26 Apr 1855</w:t>
            </w:r>
          </w:p>
        </w:tc>
        <w:tc>
          <w:tcPr>
            <w:tcW w:w="1123" w:type="dxa"/>
          </w:tcPr>
          <w:p w14:paraId="3393F29C" w14:textId="77777777" w:rsidR="00701746" w:rsidRDefault="007919F7">
            <w:pPr>
              <w:pStyle w:val="Table09Row"/>
            </w:pPr>
            <w:r>
              <w:t>1967/017</w:t>
            </w:r>
          </w:p>
        </w:tc>
      </w:tr>
      <w:tr w:rsidR="00701746" w14:paraId="4CAAD62B" w14:textId="77777777">
        <w:trPr>
          <w:cantSplit/>
          <w:jc w:val="center"/>
        </w:trPr>
        <w:tc>
          <w:tcPr>
            <w:tcW w:w="1418" w:type="dxa"/>
          </w:tcPr>
          <w:p w14:paraId="1FACDC45" w14:textId="77777777" w:rsidR="00701746" w:rsidRDefault="007919F7">
            <w:pPr>
              <w:pStyle w:val="Table09Row"/>
            </w:pPr>
            <w:r>
              <w:t>1855 (18 Vict. No. 16)</w:t>
            </w:r>
          </w:p>
        </w:tc>
        <w:tc>
          <w:tcPr>
            <w:tcW w:w="2693" w:type="dxa"/>
          </w:tcPr>
          <w:p w14:paraId="458B1770" w14:textId="77777777" w:rsidR="00701746" w:rsidRDefault="007919F7">
            <w:pPr>
              <w:pStyle w:val="Table09Row"/>
            </w:pPr>
            <w:r>
              <w:rPr>
                <w:i/>
              </w:rPr>
              <w:t>Congregational Church lands (1855)</w:t>
            </w:r>
          </w:p>
        </w:tc>
        <w:tc>
          <w:tcPr>
            <w:tcW w:w="1276" w:type="dxa"/>
          </w:tcPr>
          <w:p w14:paraId="040EEB66" w14:textId="77777777" w:rsidR="00701746" w:rsidRDefault="007919F7">
            <w:pPr>
              <w:pStyle w:val="Table09Row"/>
            </w:pPr>
            <w:r>
              <w:t>24 Apr 1855</w:t>
            </w:r>
          </w:p>
        </w:tc>
        <w:tc>
          <w:tcPr>
            <w:tcW w:w="3402" w:type="dxa"/>
          </w:tcPr>
          <w:p w14:paraId="4B695503" w14:textId="77777777" w:rsidR="00701746" w:rsidRDefault="007919F7">
            <w:pPr>
              <w:pStyle w:val="Table09Row"/>
            </w:pPr>
            <w:r>
              <w:t>24 Apr 1855</w:t>
            </w:r>
          </w:p>
        </w:tc>
        <w:tc>
          <w:tcPr>
            <w:tcW w:w="1123" w:type="dxa"/>
          </w:tcPr>
          <w:p w14:paraId="22EF2D55" w14:textId="77777777" w:rsidR="00701746" w:rsidRDefault="007919F7">
            <w:pPr>
              <w:pStyle w:val="Table09Row"/>
            </w:pPr>
            <w:r>
              <w:t>1976/139</w:t>
            </w:r>
          </w:p>
        </w:tc>
      </w:tr>
      <w:tr w:rsidR="00701746" w14:paraId="433DFC8B" w14:textId="77777777">
        <w:trPr>
          <w:cantSplit/>
          <w:jc w:val="center"/>
        </w:trPr>
        <w:tc>
          <w:tcPr>
            <w:tcW w:w="1418" w:type="dxa"/>
          </w:tcPr>
          <w:p w14:paraId="50E7039D" w14:textId="77777777" w:rsidR="00701746" w:rsidRDefault="007919F7">
            <w:pPr>
              <w:pStyle w:val="Table09Row"/>
            </w:pPr>
            <w:r>
              <w:t xml:space="preserve">1855 (18 </w:t>
            </w:r>
            <w:r>
              <w:t>Vict. No. 17)</w:t>
            </w:r>
          </w:p>
        </w:tc>
        <w:tc>
          <w:tcPr>
            <w:tcW w:w="2693" w:type="dxa"/>
          </w:tcPr>
          <w:p w14:paraId="49828FA0" w14:textId="77777777" w:rsidR="00701746" w:rsidRDefault="007919F7">
            <w:pPr>
              <w:pStyle w:val="Table09Row"/>
            </w:pPr>
            <w:r>
              <w:rPr>
                <w:i/>
              </w:rPr>
              <w:t>Appropriation (1855) [18 Vict. No. 17]</w:t>
            </w:r>
          </w:p>
        </w:tc>
        <w:tc>
          <w:tcPr>
            <w:tcW w:w="1276" w:type="dxa"/>
          </w:tcPr>
          <w:p w14:paraId="30CCD50D" w14:textId="77777777" w:rsidR="00701746" w:rsidRDefault="007919F7">
            <w:pPr>
              <w:pStyle w:val="Table09Row"/>
            </w:pPr>
            <w:r>
              <w:t>26 Apr 1855</w:t>
            </w:r>
          </w:p>
        </w:tc>
        <w:tc>
          <w:tcPr>
            <w:tcW w:w="3402" w:type="dxa"/>
          </w:tcPr>
          <w:p w14:paraId="3D162B17" w14:textId="77777777" w:rsidR="00701746" w:rsidRDefault="007919F7">
            <w:pPr>
              <w:pStyle w:val="Table09Row"/>
            </w:pPr>
            <w:r>
              <w:t>26 Apr 1855</w:t>
            </w:r>
          </w:p>
        </w:tc>
        <w:tc>
          <w:tcPr>
            <w:tcW w:w="1123" w:type="dxa"/>
          </w:tcPr>
          <w:p w14:paraId="167FE341" w14:textId="77777777" w:rsidR="00701746" w:rsidRDefault="007919F7">
            <w:pPr>
              <w:pStyle w:val="Table09Row"/>
            </w:pPr>
            <w:r>
              <w:t>1964/061 (13 Eliz. II No. 61)</w:t>
            </w:r>
          </w:p>
        </w:tc>
      </w:tr>
      <w:tr w:rsidR="00701746" w14:paraId="32854CA9" w14:textId="77777777">
        <w:trPr>
          <w:cantSplit/>
          <w:jc w:val="center"/>
        </w:trPr>
        <w:tc>
          <w:tcPr>
            <w:tcW w:w="1418" w:type="dxa"/>
          </w:tcPr>
          <w:p w14:paraId="3C0E48B9" w14:textId="77777777" w:rsidR="00701746" w:rsidRDefault="007919F7">
            <w:pPr>
              <w:pStyle w:val="Table09Row"/>
            </w:pPr>
            <w:r>
              <w:t>1855 (18 Vict. No. 18)</w:t>
            </w:r>
          </w:p>
        </w:tc>
        <w:tc>
          <w:tcPr>
            <w:tcW w:w="2693" w:type="dxa"/>
          </w:tcPr>
          <w:p w14:paraId="0B08AE16" w14:textId="77777777" w:rsidR="00701746" w:rsidRDefault="007919F7">
            <w:pPr>
              <w:pStyle w:val="Table09Row"/>
            </w:pPr>
            <w:r>
              <w:rPr>
                <w:i/>
              </w:rPr>
              <w:t>Weights and measures (1855)</w:t>
            </w:r>
          </w:p>
        </w:tc>
        <w:tc>
          <w:tcPr>
            <w:tcW w:w="1276" w:type="dxa"/>
          </w:tcPr>
          <w:p w14:paraId="670B4367" w14:textId="77777777" w:rsidR="00701746" w:rsidRDefault="007919F7">
            <w:pPr>
              <w:pStyle w:val="Table09Row"/>
            </w:pPr>
            <w:r>
              <w:t>26 Apr 1855</w:t>
            </w:r>
          </w:p>
        </w:tc>
        <w:tc>
          <w:tcPr>
            <w:tcW w:w="3402" w:type="dxa"/>
          </w:tcPr>
          <w:p w14:paraId="3625B636" w14:textId="77777777" w:rsidR="00701746" w:rsidRDefault="007919F7">
            <w:pPr>
              <w:pStyle w:val="Table09Row"/>
            </w:pPr>
            <w:r>
              <w:t>26 Apr 1855</w:t>
            </w:r>
          </w:p>
        </w:tc>
        <w:tc>
          <w:tcPr>
            <w:tcW w:w="1123" w:type="dxa"/>
          </w:tcPr>
          <w:p w14:paraId="5FCC0FC1" w14:textId="77777777" w:rsidR="00701746" w:rsidRDefault="007919F7">
            <w:pPr>
              <w:pStyle w:val="Table09Row"/>
            </w:pPr>
            <w:r>
              <w:t>1899 (63 Vict. No. 11)</w:t>
            </w:r>
          </w:p>
        </w:tc>
      </w:tr>
      <w:tr w:rsidR="00701746" w14:paraId="523140B2" w14:textId="77777777">
        <w:trPr>
          <w:cantSplit/>
          <w:jc w:val="center"/>
        </w:trPr>
        <w:tc>
          <w:tcPr>
            <w:tcW w:w="1418" w:type="dxa"/>
          </w:tcPr>
          <w:p w14:paraId="3EDAB84D" w14:textId="77777777" w:rsidR="00701746" w:rsidRDefault="007919F7">
            <w:pPr>
              <w:pStyle w:val="Table09Row"/>
            </w:pPr>
            <w:r>
              <w:t>1855 (19 Vict. No. 1)</w:t>
            </w:r>
          </w:p>
        </w:tc>
        <w:tc>
          <w:tcPr>
            <w:tcW w:w="2693" w:type="dxa"/>
          </w:tcPr>
          <w:p w14:paraId="67DD31B2" w14:textId="77777777" w:rsidR="00701746" w:rsidRDefault="007919F7">
            <w:pPr>
              <w:pStyle w:val="Table09Row"/>
            </w:pPr>
            <w:r>
              <w:rPr>
                <w:i/>
              </w:rPr>
              <w:t xml:space="preserve">Appropriation (1855) [19 </w:t>
            </w:r>
            <w:r>
              <w:rPr>
                <w:i/>
              </w:rPr>
              <w:t>Vict. No. 1]</w:t>
            </w:r>
          </w:p>
        </w:tc>
        <w:tc>
          <w:tcPr>
            <w:tcW w:w="1276" w:type="dxa"/>
          </w:tcPr>
          <w:p w14:paraId="2BC85DB2" w14:textId="77777777" w:rsidR="00701746" w:rsidRDefault="007919F7">
            <w:pPr>
              <w:pStyle w:val="Table09Row"/>
            </w:pPr>
            <w:r>
              <w:t>10 Sep 1855</w:t>
            </w:r>
          </w:p>
        </w:tc>
        <w:tc>
          <w:tcPr>
            <w:tcW w:w="3402" w:type="dxa"/>
          </w:tcPr>
          <w:p w14:paraId="40BF3BF2" w14:textId="77777777" w:rsidR="00701746" w:rsidRDefault="007919F7">
            <w:pPr>
              <w:pStyle w:val="Table09Row"/>
            </w:pPr>
            <w:r>
              <w:t>10 Sep 1855</w:t>
            </w:r>
          </w:p>
        </w:tc>
        <w:tc>
          <w:tcPr>
            <w:tcW w:w="1123" w:type="dxa"/>
          </w:tcPr>
          <w:p w14:paraId="036B9B4B" w14:textId="77777777" w:rsidR="00701746" w:rsidRDefault="007919F7">
            <w:pPr>
              <w:pStyle w:val="Table09Row"/>
            </w:pPr>
            <w:r>
              <w:t>1964/061 (13 Eliz. II No. 61)</w:t>
            </w:r>
          </w:p>
        </w:tc>
      </w:tr>
      <w:tr w:rsidR="00701746" w14:paraId="6BD9BD35" w14:textId="77777777">
        <w:trPr>
          <w:cantSplit/>
          <w:jc w:val="center"/>
        </w:trPr>
        <w:tc>
          <w:tcPr>
            <w:tcW w:w="1418" w:type="dxa"/>
          </w:tcPr>
          <w:p w14:paraId="468BCC33" w14:textId="77777777" w:rsidR="00701746" w:rsidRDefault="007919F7">
            <w:pPr>
              <w:pStyle w:val="Table09Row"/>
            </w:pPr>
            <w:r>
              <w:t>1855 (19 Vict. No. 2)</w:t>
            </w:r>
          </w:p>
        </w:tc>
        <w:tc>
          <w:tcPr>
            <w:tcW w:w="2693" w:type="dxa"/>
          </w:tcPr>
          <w:p w14:paraId="7C258AB4" w14:textId="77777777" w:rsidR="00701746" w:rsidRDefault="007919F7">
            <w:pPr>
              <w:pStyle w:val="Table09Row"/>
            </w:pPr>
            <w:r>
              <w:rPr>
                <w:i/>
              </w:rPr>
              <w:t>Towns improvement amendment (1855)</w:t>
            </w:r>
          </w:p>
        </w:tc>
        <w:tc>
          <w:tcPr>
            <w:tcW w:w="1276" w:type="dxa"/>
          </w:tcPr>
          <w:p w14:paraId="474714D9" w14:textId="77777777" w:rsidR="00701746" w:rsidRDefault="007919F7">
            <w:pPr>
              <w:pStyle w:val="Table09Row"/>
            </w:pPr>
            <w:r>
              <w:t>10 Sep 1855</w:t>
            </w:r>
          </w:p>
        </w:tc>
        <w:tc>
          <w:tcPr>
            <w:tcW w:w="3402" w:type="dxa"/>
          </w:tcPr>
          <w:p w14:paraId="0CF7B39C" w14:textId="77777777" w:rsidR="00701746" w:rsidRDefault="007919F7">
            <w:pPr>
              <w:pStyle w:val="Table09Row"/>
            </w:pPr>
            <w:r>
              <w:t>10 Sep 1855</w:t>
            </w:r>
          </w:p>
        </w:tc>
        <w:tc>
          <w:tcPr>
            <w:tcW w:w="1123" w:type="dxa"/>
          </w:tcPr>
          <w:p w14:paraId="15B214EE" w14:textId="77777777" w:rsidR="00701746" w:rsidRDefault="007919F7">
            <w:pPr>
              <w:pStyle w:val="Table09Row"/>
            </w:pPr>
            <w:r>
              <w:t>1965/057</w:t>
            </w:r>
          </w:p>
        </w:tc>
      </w:tr>
      <w:tr w:rsidR="00701746" w14:paraId="54A6936C" w14:textId="77777777">
        <w:trPr>
          <w:cantSplit/>
          <w:jc w:val="center"/>
        </w:trPr>
        <w:tc>
          <w:tcPr>
            <w:tcW w:w="1418" w:type="dxa"/>
          </w:tcPr>
          <w:p w14:paraId="1B3C96CA" w14:textId="77777777" w:rsidR="00701746" w:rsidRDefault="007919F7">
            <w:pPr>
              <w:pStyle w:val="Table09Row"/>
            </w:pPr>
            <w:r>
              <w:t>1855 (18 &amp; 19 Vict. c. 111)</w:t>
            </w:r>
          </w:p>
        </w:tc>
        <w:tc>
          <w:tcPr>
            <w:tcW w:w="2693" w:type="dxa"/>
          </w:tcPr>
          <w:p w14:paraId="7E7172A9" w14:textId="77777777" w:rsidR="00701746" w:rsidRDefault="007919F7">
            <w:pPr>
              <w:pStyle w:val="Table09Row"/>
            </w:pPr>
            <w:r>
              <w:rPr>
                <w:i/>
              </w:rPr>
              <w:t>Bills of Lading Act 1855 (Imp)</w:t>
            </w:r>
          </w:p>
        </w:tc>
        <w:tc>
          <w:tcPr>
            <w:tcW w:w="1276" w:type="dxa"/>
          </w:tcPr>
          <w:p w14:paraId="6148AED6" w14:textId="77777777" w:rsidR="00701746" w:rsidRDefault="00701746">
            <w:pPr>
              <w:pStyle w:val="Table09Row"/>
            </w:pPr>
          </w:p>
        </w:tc>
        <w:tc>
          <w:tcPr>
            <w:tcW w:w="3402" w:type="dxa"/>
          </w:tcPr>
          <w:p w14:paraId="3C6821E2" w14:textId="77777777" w:rsidR="00701746" w:rsidRDefault="007919F7">
            <w:pPr>
              <w:pStyle w:val="Table09Row"/>
            </w:pPr>
            <w:r>
              <w:t>16 Oct 1856 (adopted by Imperial Act Adopting Ordinance 1856 (20 Vict. No. 7))</w:t>
            </w:r>
          </w:p>
        </w:tc>
        <w:tc>
          <w:tcPr>
            <w:tcW w:w="1123" w:type="dxa"/>
          </w:tcPr>
          <w:p w14:paraId="01E8A24A" w14:textId="77777777" w:rsidR="00701746" w:rsidRDefault="007919F7">
            <w:pPr>
              <w:pStyle w:val="Table09Row"/>
            </w:pPr>
            <w:r>
              <w:t>1997/006</w:t>
            </w:r>
          </w:p>
        </w:tc>
      </w:tr>
      <w:tr w:rsidR="00701746" w14:paraId="5400789A" w14:textId="77777777">
        <w:trPr>
          <w:cantSplit/>
          <w:jc w:val="center"/>
        </w:trPr>
        <w:tc>
          <w:tcPr>
            <w:tcW w:w="1418" w:type="dxa"/>
          </w:tcPr>
          <w:p w14:paraId="15728C54" w14:textId="77777777" w:rsidR="00701746" w:rsidRDefault="007919F7">
            <w:pPr>
              <w:pStyle w:val="Table09Row"/>
            </w:pPr>
            <w:r>
              <w:t>1855 (18 &amp; 19 Vict. c. 15)</w:t>
            </w:r>
          </w:p>
        </w:tc>
        <w:tc>
          <w:tcPr>
            <w:tcW w:w="2693" w:type="dxa"/>
          </w:tcPr>
          <w:p w14:paraId="667E20D2" w14:textId="77777777" w:rsidR="00701746" w:rsidRDefault="007919F7">
            <w:pPr>
              <w:pStyle w:val="Table09Row"/>
            </w:pPr>
            <w:r>
              <w:rPr>
                <w:i/>
              </w:rPr>
              <w:t>Judgments Act 1855 (Imp)</w:t>
            </w:r>
          </w:p>
        </w:tc>
        <w:tc>
          <w:tcPr>
            <w:tcW w:w="1276" w:type="dxa"/>
          </w:tcPr>
          <w:p w14:paraId="0FBDFBDF" w14:textId="77777777" w:rsidR="00701746" w:rsidRDefault="00701746">
            <w:pPr>
              <w:pStyle w:val="Table09Row"/>
            </w:pPr>
          </w:p>
        </w:tc>
        <w:tc>
          <w:tcPr>
            <w:tcW w:w="3402" w:type="dxa"/>
          </w:tcPr>
          <w:p w14:paraId="06745CDA" w14:textId="77777777" w:rsidR="00701746" w:rsidRDefault="007919F7">
            <w:pPr>
              <w:pStyle w:val="Table09Row"/>
            </w:pPr>
            <w:r>
              <w:t>15 Jul 1867 (adopted by Imperial Acts Adopting Ordinance 1867 (31 Vict. No. 8 item 2))</w:t>
            </w:r>
          </w:p>
        </w:tc>
        <w:tc>
          <w:tcPr>
            <w:tcW w:w="1123" w:type="dxa"/>
          </w:tcPr>
          <w:p w14:paraId="391ACB92" w14:textId="77777777" w:rsidR="00701746" w:rsidRDefault="00701746">
            <w:pPr>
              <w:pStyle w:val="Table09Row"/>
            </w:pPr>
          </w:p>
        </w:tc>
      </w:tr>
    </w:tbl>
    <w:p w14:paraId="311FA09C" w14:textId="77777777" w:rsidR="00701746" w:rsidRDefault="00701746"/>
    <w:p w14:paraId="25615365" w14:textId="77777777" w:rsidR="00701746" w:rsidRDefault="007919F7">
      <w:pPr>
        <w:pStyle w:val="IAlphabetDivider"/>
      </w:pPr>
      <w:r>
        <w:t>1854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93B005E" w14:textId="77777777">
        <w:trPr>
          <w:cantSplit/>
          <w:trHeight w:val="510"/>
          <w:tblHeader/>
          <w:jc w:val="center"/>
        </w:trPr>
        <w:tc>
          <w:tcPr>
            <w:tcW w:w="1418" w:type="dxa"/>
            <w:tcBorders>
              <w:top w:val="single" w:sz="4" w:space="0" w:color="auto"/>
              <w:bottom w:val="single" w:sz="4" w:space="0" w:color="auto"/>
            </w:tcBorders>
            <w:vAlign w:val="center"/>
          </w:tcPr>
          <w:p w14:paraId="21C9118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9B3091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47194E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469FC9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10C202B" w14:textId="77777777" w:rsidR="00701746" w:rsidRDefault="007919F7">
            <w:pPr>
              <w:pStyle w:val="Table09Hdr"/>
            </w:pPr>
            <w:r>
              <w:t>Repealed/Expired</w:t>
            </w:r>
          </w:p>
        </w:tc>
      </w:tr>
      <w:tr w:rsidR="00701746" w14:paraId="11CF51F1" w14:textId="77777777">
        <w:trPr>
          <w:cantSplit/>
          <w:jc w:val="center"/>
        </w:trPr>
        <w:tc>
          <w:tcPr>
            <w:tcW w:w="1418" w:type="dxa"/>
          </w:tcPr>
          <w:p w14:paraId="5789DB75" w14:textId="77777777" w:rsidR="00701746" w:rsidRDefault="007919F7">
            <w:pPr>
              <w:pStyle w:val="Table09Row"/>
            </w:pPr>
            <w:r>
              <w:t>1854 (17 Vict. No. 2)</w:t>
            </w:r>
          </w:p>
        </w:tc>
        <w:tc>
          <w:tcPr>
            <w:tcW w:w="2693" w:type="dxa"/>
          </w:tcPr>
          <w:p w14:paraId="5EB4F204" w14:textId="77777777" w:rsidR="00701746" w:rsidRDefault="007919F7">
            <w:pPr>
              <w:pStyle w:val="Table09Row"/>
            </w:pPr>
            <w:r>
              <w:rPr>
                <w:i/>
              </w:rPr>
              <w:t xml:space="preserve">Vehicle licensing, carts and carriers, amendment </w:t>
            </w:r>
            <w:r>
              <w:rPr>
                <w:i/>
              </w:rPr>
              <w:t>(1854)</w:t>
            </w:r>
          </w:p>
        </w:tc>
        <w:tc>
          <w:tcPr>
            <w:tcW w:w="1276" w:type="dxa"/>
          </w:tcPr>
          <w:p w14:paraId="5EB56D7A" w14:textId="77777777" w:rsidR="00701746" w:rsidRDefault="007919F7">
            <w:pPr>
              <w:pStyle w:val="Table09Row"/>
            </w:pPr>
            <w:r>
              <w:t>15 May 1854</w:t>
            </w:r>
          </w:p>
        </w:tc>
        <w:tc>
          <w:tcPr>
            <w:tcW w:w="3402" w:type="dxa"/>
          </w:tcPr>
          <w:p w14:paraId="7135BBFB" w14:textId="77777777" w:rsidR="00701746" w:rsidRDefault="007919F7">
            <w:pPr>
              <w:pStyle w:val="Table09Row"/>
            </w:pPr>
            <w:r>
              <w:t>15 May 1854</w:t>
            </w:r>
          </w:p>
        </w:tc>
        <w:tc>
          <w:tcPr>
            <w:tcW w:w="1123" w:type="dxa"/>
          </w:tcPr>
          <w:p w14:paraId="35798425" w14:textId="77777777" w:rsidR="00701746" w:rsidRDefault="007919F7">
            <w:pPr>
              <w:pStyle w:val="Table09Row"/>
            </w:pPr>
            <w:r>
              <w:t>1876 (40 Vict. No. 5)</w:t>
            </w:r>
          </w:p>
        </w:tc>
      </w:tr>
      <w:tr w:rsidR="00701746" w14:paraId="0613B125" w14:textId="77777777">
        <w:trPr>
          <w:cantSplit/>
          <w:jc w:val="center"/>
        </w:trPr>
        <w:tc>
          <w:tcPr>
            <w:tcW w:w="1418" w:type="dxa"/>
          </w:tcPr>
          <w:p w14:paraId="59873D80" w14:textId="77777777" w:rsidR="00701746" w:rsidRDefault="007919F7">
            <w:pPr>
              <w:pStyle w:val="Table09Row"/>
            </w:pPr>
            <w:r>
              <w:t>1854 (17 Vict. No. 3)</w:t>
            </w:r>
          </w:p>
        </w:tc>
        <w:tc>
          <w:tcPr>
            <w:tcW w:w="2693" w:type="dxa"/>
          </w:tcPr>
          <w:p w14:paraId="344F451F" w14:textId="77777777" w:rsidR="00701746" w:rsidRDefault="007919F7">
            <w:pPr>
              <w:pStyle w:val="Table09Row"/>
            </w:pPr>
            <w:r>
              <w:rPr>
                <w:i/>
              </w:rPr>
              <w:t>Explosives, gunpowder (1854)</w:t>
            </w:r>
          </w:p>
        </w:tc>
        <w:tc>
          <w:tcPr>
            <w:tcW w:w="1276" w:type="dxa"/>
          </w:tcPr>
          <w:p w14:paraId="601B8622" w14:textId="77777777" w:rsidR="00701746" w:rsidRDefault="007919F7">
            <w:pPr>
              <w:pStyle w:val="Table09Row"/>
            </w:pPr>
            <w:r>
              <w:t>15 May 1854</w:t>
            </w:r>
          </w:p>
        </w:tc>
        <w:tc>
          <w:tcPr>
            <w:tcW w:w="3402" w:type="dxa"/>
          </w:tcPr>
          <w:p w14:paraId="1AF5B852" w14:textId="77777777" w:rsidR="00701746" w:rsidRDefault="007919F7">
            <w:pPr>
              <w:pStyle w:val="Table09Row"/>
            </w:pPr>
            <w:r>
              <w:t>15 May 1854</w:t>
            </w:r>
          </w:p>
        </w:tc>
        <w:tc>
          <w:tcPr>
            <w:tcW w:w="1123" w:type="dxa"/>
          </w:tcPr>
          <w:p w14:paraId="5FACDFD4" w14:textId="77777777" w:rsidR="00701746" w:rsidRDefault="007919F7">
            <w:pPr>
              <w:pStyle w:val="Table09Row"/>
            </w:pPr>
            <w:r>
              <w:t>1885 (49 Vict. No. 16)</w:t>
            </w:r>
          </w:p>
        </w:tc>
      </w:tr>
      <w:tr w:rsidR="00701746" w14:paraId="6A025E83" w14:textId="77777777">
        <w:trPr>
          <w:cantSplit/>
          <w:jc w:val="center"/>
        </w:trPr>
        <w:tc>
          <w:tcPr>
            <w:tcW w:w="1418" w:type="dxa"/>
          </w:tcPr>
          <w:p w14:paraId="3C7F85D9" w14:textId="77777777" w:rsidR="00701746" w:rsidRDefault="007919F7">
            <w:pPr>
              <w:pStyle w:val="Table09Row"/>
            </w:pPr>
            <w:r>
              <w:t>1854 (17 Vict. No. 4)</w:t>
            </w:r>
          </w:p>
        </w:tc>
        <w:tc>
          <w:tcPr>
            <w:tcW w:w="2693" w:type="dxa"/>
          </w:tcPr>
          <w:p w14:paraId="033EB286" w14:textId="77777777" w:rsidR="00701746" w:rsidRDefault="007919F7">
            <w:pPr>
              <w:pStyle w:val="Table09Row"/>
            </w:pPr>
            <w:r>
              <w:rPr>
                <w:i/>
              </w:rPr>
              <w:t>Waterways Ordinance 1854</w:t>
            </w:r>
          </w:p>
        </w:tc>
        <w:tc>
          <w:tcPr>
            <w:tcW w:w="1276" w:type="dxa"/>
          </w:tcPr>
          <w:p w14:paraId="1753663F" w14:textId="77777777" w:rsidR="00701746" w:rsidRDefault="007919F7">
            <w:pPr>
              <w:pStyle w:val="Table09Row"/>
            </w:pPr>
            <w:r>
              <w:t>15 May 1854</w:t>
            </w:r>
          </w:p>
        </w:tc>
        <w:tc>
          <w:tcPr>
            <w:tcW w:w="3402" w:type="dxa"/>
          </w:tcPr>
          <w:p w14:paraId="75862EC4" w14:textId="77777777" w:rsidR="00701746" w:rsidRDefault="007919F7">
            <w:pPr>
              <w:pStyle w:val="Table09Row"/>
            </w:pPr>
            <w:r>
              <w:t>15 May 1854</w:t>
            </w:r>
          </w:p>
        </w:tc>
        <w:tc>
          <w:tcPr>
            <w:tcW w:w="1123" w:type="dxa"/>
          </w:tcPr>
          <w:p w14:paraId="37BD08AB" w14:textId="77777777" w:rsidR="00701746" w:rsidRDefault="007919F7">
            <w:pPr>
              <w:pStyle w:val="Table09Row"/>
            </w:pPr>
            <w:r>
              <w:t>1991/010</w:t>
            </w:r>
          </w:p>
        </w:tc>
      </w:tr>
      <w:tr w:rsidR="00701746" w14:paraId="480C021C" w14:textId="77777777">
        <w:trPr>
          <w:cantSplit/>
          <w:jc w:val="center"/>
        </w:trPr>
        <w:tc>
          <w:tcPr>
            <w:tcW w:w="1418" w:type="dxa"/>
          </w:tcPr>
          <w:p w14:paraId="77F0B1FC" w14:textId="77777777" w:rsidR="00701746" w:rsidRDefault="007919F7">
            <w:pPr>
              <w:pStyle w:val="Table09Row"/>
            </w:pPr>
            <w:r>
              <w:t xml:space="preserve">1854 (17 Vict. No. </w:t>
            </w:r>
            <w:r>
              <w:t>5)</w:t>
            </w:r>
          </w:p>
        </w:tc>
        <w:tc>
          <w:tcPr>
            <w:tcW w:w="2693" w:type="dxa"/>
          </w:tcPr>
          <w:p w14:paraId="67E90E0D" w14:textId="77777777" w:rsidR="00701746" w:rsidRDefault="007919F7">
            <w:pPr>
              <w:pStyle w:val="Table09Row"/>
            </w:pPr>
            <w:r>
              <w:rPr>
                <w:i/>
              </w:rPr>
              <w:t>Convicts, custody and discipline, amendment (1854)</w:t>
            </w:r>
          </w:p>
        </w:tc>
        <w:tc>
          <w:tcPr>
            <w:tcW w:w="1276" w:type="dxa"/>
          </w:tcPr>
          <w:p w14:paraId="72CCEC26" w14:textId="77777777" w:rsidR="00701746" w:rsidRDefault="007919F7">
            <w:pPr>
              <w:pStyle w:val="Table09Row"/>
            </w:pPr>
            <w:r>
              <w:t>15 May 1854</w:t>
            </w:r>
          </w:p>
        </w:tc>
        <w:tc>
          <w:tcPr>
            <w:tcW w:w="3402" w:type="dxa"/>
          </w:tcPr>
          <w:p w14:paraId="3A8C6F6E" w14:textId="77777777" w:rsidR="00701746" w:rsidRDefault="007919F7">
            <w:pPr>
              <w:pStyle w:val="Table09Row"/>
            </w:pPr>
            <w:r>
              <w:t>15 May 1854</w:t>
            </w:r>
          </w:p>
        </w:tc>
        <w:tc>
          <w:tcPr>
            <w:tcW w:w="1123" w:type="dxa"/>
          </w:tcPr>
          <w:p w14:paraId="389BB218" w14:textId="77777777" w:rsidR="00701746" w:rsidRDefault="007919F7">
            <w:pPr>
              <w:pStyle w:val="Table09Row"/>
            </w:pPr>
            <w:r>
              <w:t>1903/014 (3 Edw. VII No. 14)</w:t>
            </w:r>
          </w:p>
        </w:tc>
      </w:tr>
      <w:tr w:rsidR="00701746" w14:paraId="1EE40BC4" w14:textId="77777777">
        <w:trPr>
          <w:cantSplit/>
          <w:jc w:val="center"/>
        </w:trPr>
        <w:tc>
          <w:tcPr>
            <w:tcW w:w="1418" w:type="dxa"/>
          </w:tcPr>
          <w:p w14:paraId="0FB9B947" w14:textId="77777777" w:rsidR="00701746" w:rsidRDefault="007919F7">
            <w:pPr>
              <w:pStyle w:val="Table09Row"/>
            </w:pPr>
            <w:r>
              <w:t>1854 (17 Vict. No. 6)</w:t>
            </w:r>
          </w:p>
        </w:tc>
        <w:tc>
          <w:tcPr>
            <w:tcW w:w="2693" w:type="dxa"/>
          </w:tcPr>
          <w:p w14:paraId="630588BF" w14:textId="77777777" w:rsidR="00701746" w:rsidRDefault="007919F7">
            <w:pPr>
              <w:pStyle w:val="Table09Row"/>
            </w:pPr>
            <w:r>
              <w:rPr>
                <w:i/>
              </w:rPr>
              <w:t>Land resumption (1854)</w:t>
            </w:r>
          </w:p>
        </w:tc>
        <w:tc>
          <w:tcPr>
            <w:tcW w:w="1276" w:type="dxa"/>
          </w:tcPr>
          <w:p w14:paraId="665BEAD1" w14:textId="77777777" w:rsidR="00701746" w:rsidRDefault="007919F7">
            <w:pPr>
              <w:pStyle w:val="Table09Row"/>
            </w:pPr>
            <w:r>
              <w:t>17 May 1854</w:t>
            </w:r>
          </w:p>
        </w:tc>
        <w:tc>
          <w:tcPr>
            <w:tcW w:w="3402" w:type="dxa"/>
          </w:tcPr>
          <w:p w14:paraId="6F4C2F30" w14:textId="77777777" w:rsidR="00701746" w:rsidRDefault="007919F7">
            <w:pPr>
              <w:pStyle w:val="Table09Row"/>
            </w:pPr>
            <w:r>
              <w:t>17 May 1854</w:t>
            </w:r>
          </w:p>
        </w:tc>
        <w:tc>
          <w:tcPr>
            <w:tcW w:w="1123" w:type="dxa"/>
          </w:tcPr>
          <w:p w14:paraId="58BB276B" w14:textId="77777777" w:rsidR="00701746" w:rsidRDefault="007919F7">
            <w:pPr>
              <w:pStyle w:val="Table09Row"/>
            </w:pPr>
            <w:r>
              <w:t>1933/037 (24 Geo. V No. 37)</w:t>
            </w:r>
          </w:p>
        </w:tc>
      </w:tr>
      <w:tr w:rsidR="00701746" w14:paraId="22AEBB01" w14:textId="77777777">
        <w:trPr>
          <w:cantSplit/>
          <w:jc w:val="center"/>
        </w:trPr>
        <w:tc>
          <w:tcPr>
            <w:tcW w:w="1418" w:type="dxa"/>
          </w:tcPr>
          <w:p w14:paraId="2DA41427" w14:textId="77777777" w:rsidR="00701746" w:rsidRDefault="007919F7">
            <w:pPr>
              <w:pStyle w:val="Table09Row"/>
            </w:pPr>
            <w:r>
              <w:t>1854 (17 Vict. No. 7)</w:t>
            </w:r>
          </w:p>
        </w:tc>
        <w:tc>
          <w:tcPr>
            <w:tcW w:w="2693" w:type="dxa"/>
          </w:tcPr>
          <w:p w14:paraId="0AA5ED9E" w14:textId="77777777" w:rsidR="00701746" w:rsidRDefault="007919F7">
            <w:pPr>
              <w:pStyle w:val="Table09Row"/>
            </w:pPr>
            <w:r>
              <w:rPr>
                <w:i/>
              </w:rPr>
              <w:t>Convicts, offences by (1854)</w:t>
            </w:r>
          </w:p>
        </w:tc>
        <w:tc>
          <w:tcPr>
            <w:tcW w:w="1276" w:type="dxa"/>
          </w:tcPr>
          <w:p w14:paraId="1A998AE3" w14:textId="77777777" w:rsidR="00701746" w:rsidRDefault="007919F7">
            <w:pPr>
              <w:pStyle w:val="Table09Row"/>
            </w:pPr>
            <w:r>
              <w:t>17 May 1854</w:t>
            </w:r>
          </w:p>
        </w:tc>
        <w:tc>
          <w:tcPr>
            <w:tcW w:w="3402" w:type="dxa"/>
          </w:tcPr>
          <w:p w14:paraId="0F71DAB1" w14:textId="77777777" w:rsidR="00701746" w:rsidRDefault="007919F7">
            <w:pPr>
              <w:pStyle w:val="Table09Row"/>
            </w:pPr>
            <w:r>
              <w:t>21 May 1856</w:t>
            </w:r>
          </w:p>
        </w:tc>
        <w:tc>
          <w:tcPr>
            <w:tcW w:w="1123" w:type="dxa"/>
          </w:tcPr>
          <w:p w14:paraId="1DDF82EF" w14:textId="77777777" w:rsidR="00701746" w:rsidRDefault="007919F7">
            <w:pPr>
              <w:pStyle w:val="Table09Row"/>
            </w:pPr>
            <w:r>
              <w:t>1903/014 (3 Edw. VII No. 14)</w:t>
            </w:r>
          </w:p>
        </w:tc>
      </w:tr>
      <w:tr w:rsidR="00701746" w14:paraId="1BF506D8" w14:textId="77777777">
        <w:trPr>
          <w:cantSplit/>
          <w:jc w:val="center"/>
        </w:trPr>
        <w:tc>
          <w:tcPr>
            <w:tcW w:w="1418" w:type="dxa"/>
          </w:tcPr>
          <w:p w14:paraId="2448E756" w14:textId="77777777" w:rsidR="00701746" w:rsidRDefault="007919F7">
            <w:pPr>
              <w:pStyle w:val="Table09Row"/>
            </w:pPr>
            <w:r>
              <w:t>1854 (17 Vict. No. 8)</w:t>
            </w:r>
          </w:p>
        </w:tc>
        <w:tc>
          <w:tcPr>
            <w:tcW w:w="2693" w:type="dxa"/>
          </w:tcPr>
          <w:p w14:paraId="1BDF9D25" w14:textId="77777777" w:rsidR="00701746" w:rsidRDefault="007919F7">
            <w:pPr>
              <w:pStyle w:val="Table09Row"/>
            </w:pPr>
            <w:r>
              <w:rPr>
                <w:i/>
              </w:rPr>
              <w:t>Drunkenness, punishment of (1854)</w:t>
            </w:r>
          </w:p>
        </w:tc>
        <w:tc>
          <w:tcPr>
            <w:tcW w:w="1276" w:type="dxa"/>
          </w:tcPr>
          <w:p w14:paraId="6C9C522E" w14:textId="77777777" w:rsidR="00701746" w:rsidRDefault="007919F7">
            <w:pPr>
              <w:pStyle w:val="Table09Row"/>
            </w:pPr>
            <w:r>
              <w:t>17 May 1854</w:t>
            </w:r>
          </w:p>
        </w:tc>
        <w:tc>
          <w:tcPr>
            <w:tcW w:w="3402" w:type="dxa"/>
          </w:tcPr>
          <w:p w14:paraId="4409A253" w14:textId="77777777" w:rsidR="00701746" w:rsidRDefault="007919F7">
            <w:pPr>
              <w:pStyle w:val="Table09Row"/>
            </w:pPr>
            <w:r>
              <w:t>17 May 1854</w:t>
            </w:r>
          </w:p>
        </w:tc>
        <w:tc>
          <w:tcPr>
            <w:tcW w:w="1123" w:type="dxa"/>
          </w:tcPr>
          <w:p w14:paraId="40A52E7B" w14:textId="77777777" w:rsidR="00701746" w:rsidRDefault="007919F7">
            <w:pPr>
              <w:pStyle w:val="Table09Row"/>
            </w:pPr>
            <w:r>
              <w:t>1892 (55 Vict. No. 27)</w:t>
            </w:r>
          </w:p>
        </w:tc>
      </w:tr>
      <w:tr w:rsidR="00701746" w14:paraId="45707E5E" w14:textId="77777777">
        <w:trPr>
          <w:cantSplit/>
          <w:jc w:val="center"/>
        </w:trPr>
        <w:tc>
          <w:tcPr>
            <w:tcW w:w="1418" w:type="dxa"/>
          </w:tcPr>
          <w:p w14:paraId="22143E00" w14:textId="77777777" w:rsidR="00701746" w:rsidRDefault="007919F7">
            <w:pPr>
              <w:pStyle w:val="Table09Row"/>
            </w:pPr>
            <w:r>
              <w:t>1854 (17 Vict. No. 9)</w:t>
            </w:r>
          </w:p>
        </w:tc>
        <w:tc>
          <w:tcPr>
            <w:tcW w:w="2693" w:type="dxa"/>
          </w:tcPr>
          <w:p w14:paraId="7D9B3BF2" w14:textId="77777777" w:rsidR="00701746" w:rsidRDefault="007919F7">
            <w:pPr>
              <w:pStyle w:val="Table09Row"/>
            </w:pPr>
            <w:r>
              <w:rPr>
                <w:i/>
              </w:rPr>
              <w:t>Boarding and eating houses (1854)</w:t>
            </w:r>
          </w:p>
        </w:tc>
        <w:tc>
          <w:tcPr>
            <w:tcW w:w="1276" w:type="dxa"/>
          </w:tcPr>
          <w:p w14:paraId="4757AAB9" w14:textId="77777777" w:rsidR="00701746" w:rsidRDefault="007919F7">
            <w:pPr>
              <w:pStyle w:val="Table09Row"/>
            </w:pPr>
            <w:r>
              <w:t>17 May 1854</w:t>
            </w:r>
          </w:p>
        </w:tc>
        <w:tc>
          <w:tcPr>
            <w:tcW w:w="3402" w:type="dxa"/>
          </w:tcPr>
          <w:p w14:paraId="093D6622" w14:textId="77777777" w:rsidR="00701746" w:rsidRDefault="007919F7">
            <w:pPr>
              <w:pStyle w:val="Table09Row"/>
            </w:pPr>
            <w:r>
              <w:t>17 May 1854</w:t>
            </w:r>
          </w:p>
        </w:tc>
        <w:tc>
          <w:tcPr>
            <w:tcW w:w="1123" w:type="dxa"/>
          </w:tcPr>
          <w:p w14:paraId="1383E18C" w14:textId="77777777" w:rsidR="00701746" w:rsidRDefault="007919F7">
            <w:pPr>
              <w:pStyle w:val="Table09Row"/>
            </w:pPr>
            <w:r>
              <w:t xml:space="preserve">1872 (36 </w:t>
            </w:r>
            <w:r>
              <w:t>Vict. No. 5)</w:t>
            </w:r>
          </w:p>
        </w:tc>
      </w:tr>
      <w:tr w:rsidR="00701746" w14:paraId="35480AE1" w14:textId="77777777">
        <w:trPr>
          <w:cantSplit/>
          <w:jc w:val="center"/>
        </w:trPr>
        <w:tc>
          <w:tcPr>
            <w:tcW w:w="1418" w:type="dxa"/>
          </w:tcPr>
          <w:p w14:paraId="07ACB312" w14:textId="77777777" w:rsidR="00701746" w:rsidRDefault="007919F7">
            <w:pPr>
              <w:pStyle w:val="Table09Row"/>
            </w:pPr>
            <w:r>
              <w:t>1854 (17 Vict. No. 10)</w:t>
            </w:r>
          </w:p>
        </w:tc>
        <w:tc>
          <w:tcPr>
            <w:tcW w:w="2693" w:type="dxa"/>
          </w:tcPr>
          <w:p w14:paraId="075E61A1" w14:textId="77777777" w:rsidR="00701746" w:rsidRDefault="007919F7">
            <w:pPr>
              <w:pStyle w:val="Table09Row"/>
            </w:pPr>
            <w:r>
              <w:rPr>
                <w:i/>
              </w:rPr>
              <w:t>Trustee Ordinance 1854</w:t>
            </w:r>
          </w:p>
        </w:tc>
        <w:tc>
          <w:tcPr>
            <w:tcW w:w="1276" w:type="dxa"/>
          </w:tcPr>
          <w:p w14:paraId="4AD417C8" w14:textId="77777777" w:rsidR="00701746" w:rsidRDefault="007919F7">
            <w:pPr>
              <w:pStyle w:val="Table09Row"/>
            </w:pPr>
            <w:r>
              <w:t>20 Jun 1854</w:t>
            </w:r>
          </w:p>
        </w:tc>
        <w:tc>
          <w:tcPr>
            <w:tcW w:w="3402" w:type="dxa"/>
          </w:tcPr>
          <w:p w14:paraId="45A139A2" w14:textId="77777777" w:rsidR="00701746" w:rsidRDefault="007919F7">
            <w:pPr>
              <w:pStyle w:val="Table09Row"/>
            </w:pPr>
            <w:r>
              <w:t>20 Jun 1854</w:t>
            </w:r>
          </w:p>
        </w:tc>
        <w:tc>
          <w:tcPr>
            <w:tcW w:w="1123" w:type="dxa"/>
          </w:tcPr>
          <w:p w14:paraId="552CDDDB" w14:textId="77777777" w:rsidR="00701746" w:rsidRDefault="007919F7">
            <w:pPr>
              <w:pStyle w:val="Table09Row"/>
            </w:pPr>
            <w:r>
              <w:t>2006/037</w:t>
            </w:r>
          </w:p>
        </w:tc>
      </w:tr>
      <w:tr w:rsidR="00701746" w14:paraId="53BBF48B" w14:textId="77777777">
        <w:trPr>
          <w:cantSplit/>
          <w:jc w:val="center"/>
        </w:trPr>
        <w:tc>
          <w:tcPr>
            <w:tcW w:w="1418" w:type="dxa"/>
          </w:tcPr>
          <w:p w14:paraId="27D617EE" w14:textId="77777777" w:rsidR="00701746" w:rsidRDefault="007919F7">
            <w:pPr>
              <w:pStyle w:val="Table09Row"/>
            </w:pPr>
            <w:r>
              <w:t>1854 (17 Vict. No. 11)</w:t>
            </w:r>
          </w:p>
        </w:tc>
        <w:tc>
          <w:tcPr>
            <w:tcW w:w="2693" w:type="dxa"/>
          </w:tcPr>
          <w:p w14:paraId="5B60D628" w14:textId="77777777" w:rsidR="00701746" w:rsidRDefault="007919F7">
            <w:pPr>
              <w:pStyle w:val="Table09Row"/>
            </w:pPr>
            <w:r>
              <w:rPr>
                <w:i/>
              </w:rPr>
              <w:t>Naturalisation, various (1854)</w:t>
            </w:r>
          </w:p>
        </w:tc>
        <w:tc>
          <w:tcPr>
            <w:tcW w:w="1276" w:type="dxa"/>
          </w:tcPr>
          <w:p w14:paraId="2D04AE6C" w14:textId="77777777" w:rsidR="00701746" w:rsidRDefault="007919F7">
            <w:pPr>
              <w:pStyle w:val="Table09Row"/>
            </w:pPr>
            <w:r>
              <w:t>20 May 1854</w:t>
            </w:r>
          </w:p>
        </w:tc>
        <w:tc>
          <w:tcPr>
            <w:tcW w:w="3402" w:type="dxa"/>
          </w:tcPr>
          <w:p w14:paraId="27A442AC" w14:textId="77777777" w:rsidR="00701746" w:rsidRDefault="007919F7">
            <w:pPr>
              <w:pStyle w:val="Table09Row"/>
            </w:pPr>
            <w:r>
              <w:t>20 May 1854</w:t>
            </w:r>
          </w:p>
        </w:tc>
        <w:tc>
          <w:tcPr>
            <w:tcW w:w="1123" w:type="dxa"/>
          </w:tcPr>
          <w:p w14:paraId="639E875D" w14:textId="77777777" w:rsidR="00701746" w:rsidRDefault="007919F7">
            <w:pPr>
              <w:pStyle w:val="Table09Row"/>
            </w:pPr>
            <w:r>
              <w:t>1964/061 (13 Eliz. II No. 61)</w:t>
            </w:r>
          </w:p>
        </w:tc>
      </w:tr>
      <w:tr w:rsidR="00701746" w14:paraId="40E69DB0" w14:textId="77777777">
        <w:trPr>
          <w:cantSplit/>
          <w:jc w:val="center"/>
        </w:trPr>
        <w:tc>
          <w:tcPr>
            <w:tcW w:w="1418" w:type="dxa"/>
          </w:tcPr>
          <w:p w14:paraId="6CA158B4" w14:textId="77777777" w:rsidR="00701746" w:rsidRDefault="007919F7">
            <w:pPr>
              <w:pStyle w:val="Table09Row"/>
            </w:pPr>
            <w:r>
              <w:t>1854 (17 Vict. No. 12)</w:t>
            </w:r>
          </w:p>
        </w:tc>
        <w:tc>
          <w:tcPr>
            <w:tcW w:w="2693" w:type="dxa"/>
          </w:tcPr>
          <w:p w14:paraId="04D4D3ED" w14:textId="77777777" w:rsidR="00701746" w:rsidRDefault="007919F7">
            <w:pPr>
              <w:pStyle w:val="Table09Row"/>
            </w:pPr>
            <w:r>
              <w:rPr>
                <w:i/>
              </w:rPr>
              <w:t xml:space="preserve">Postage Stamp </w:t>
            </w:r>
            <w:r>
              <w:rPr>
                <w:i/>
              </w:rPr>
              <w:t>Ordinance 1854</w:t>
            </w:r>
          </w:p>
        </w:tc>
        <w:tc>
          <w:tcPr>
            <w:tcW w:w="1276" w:type="dxa"/>
          </w:tcPr>
          <w:p w14:paraId="73D2D92D" w14:textId="77777777" w:rsidR="00701746" w:rsidRDefault="007919F7">
            <w:pPr>
              <w:pStyle w:val="Table09Row"/>
            </w:pPr>
            <w:r>
              <w:t>22 May 1854</w:t>
            </w:r>
          </w:p>
        </w:tc>
        <w:tc>
          <w:tcPr>
            <w:tcW w:w="3402" w:type="dxa"/>
          </w:tcPr>
          <w:p w14:paraId="7AE28862" w14:textId="77777777" w:rsidR="00701746" w:rsidRDefault="007919F7">
            <w:pPr>
              <w:pStyle w:val="Table09Row"/>
            </w:pPr>
            <w:r>
              <w:t>22 May 1854</w:t>
            </w:r>
          </w:p>
        </w:tc>
        <w:tc>
          <w:tcPr>
            <w:tcW w:w="1123" w:type="dxa"/>
          </w:tcPr>
          <w:p w14:paraId="5F970D50" w14:textId="77777777" w:rsidR="00701746" w:rsidRDefault="007919F7">
            <w:pPr>
              <w:pStyle w:val="Table09Row"/>
            </w:pPr>
            <w:r>
              <w:t>1893 (57 Vict. No. 5)</w:t>
            </w:r>
          </w:p>
        </w:tc>
      </w:tr>
      <w:tr w:rsidR="00701746" w14:paraId="252FE23A" w14:textId="77777777">
        <w:trPr>
          <w:cantSplit/>
          <w:jc w:val="center"/>
        </w:trPr>
        <w:tc>
          <w:tcPr>
            <w:tcW w:w="1418" w:type="dxa"/>
          </w:tcPr>
          <w:p w14:paraId="6A3C4ACB" w14:textId="77777777" w:rsidR="00701746" w:rsidRDefault="007919F7">
            <w:pPr>
              <w:pStyle w:val="Table09Row"/>
            </w:pPr>
            <w:r>
              <w:t>1854 (17 Vict. No. 13)</w:t>
            </w:r>
          </w:p>
        </w:tc>
        <w:tc>
          <w:tcPr>
            <w:tcW w:w="2693" w:type="dxa"/>
          </w:tcPr>
          <w:p w14:paraId="260E3021" w14:textId="77777777" w:rsidR="00701746" w:rsidRDefault="007919F7">
            <w:pPr>
              <w:pStyle w:val="Table09Row"/>
            </w:pPr>
            <w:r>
              <w:rPr>
                <w:i/>
              </w:rPr>
              <w:t>Postage (1854)</w:t>
            </w:r>
          </w:p>
        </w:tc>
        <w:tc>
          <w:tcPr>
            <w:tcW w:w="1276" w:type="dxa"/>
          </w:tcPr>
          <w:p w14:paraId="0959286D" w14:textId="77777777" w:rsidR="00701746" w:rsidRDefault="007919F7">
            <w:pPr>
              <w:pStyle w:val="Table09Row"/>
            </w:pPr>
            <w:r>
              <w:t>22 May 1854</w:t>
            </w:r>
          </w:p>
        </w:tc>
        <w:tc>
          <w:tcPr>
            <w:tcW w:w="3402" w:type="dxa"/>
          </w:tcPr>
          <w:p w14:paraId="3C70872F" w14:textId="77777777" w:rsidR="00701746" w:rsidRDefault="007919F7">
            <w:pPr>
              <w:pStyle w:val="Table09Row"/>
            </w:pPr>
            <w:r>
              <w:t>22 May 1854</w:t>
            </w:r>
          </w:p>
        </w:tc>
        <w:tc>
          <w:tcPr>
            <w:tcW w:w="1123" w:type="dxa"/>
          </w:tcPr>
          <w:p w14:paraId="43FEE8A5" w14:textId="77777777" w:rsidR="00701746" w:rsidRDefault="007919F7">
            <w:pPr>
              <w:pStyle w:val="Table09Row"/>
            </w:pPr>
            <w:r>
              <w:t>1893 (57 Vict. No. 5)</w:t>
            </w:r>
          </w:p>
        </w:tc>
      </w:tr>
      <w:tr w:rsidR="00701746" w14:paraId="17F28C10" w14:textId="77777777">
        <w:trPr>
          <w:cantSplit/>
          <w:jc w:val="center"/>
        </w:trPr>
        <w:tc>
          <w:tcPr>
            <w:tcW w:w="1418" w:type="dxa"/>
          </w:tcPr>
          <w:p w14:paraId="39068E35" w14:textId="77777777" w:rsidR="00701746" w:rsidRDefault="007919F7">
            <w:pPr>
              <w:pStyle w:val="Table09Row"/>
            </w:pPr>
            <w:r>
              <w:t>1854 (17 Vict. No. 14)</w:t>
            </w:r>
          </w:p>
        </w:tc>
        <w:tc>
          <w:tcPr>
            <w:tcW w:w="2693" w:type="dxa"/>
          </w:tcPr>
          <w:p w14:paraId="4B8A5780" w14:textId="77777777" w:rsidR="00701746" w:rsidRDefault="007919F7">
            <w:pPr>
              <w:pStyle w:val="Table09Row"/>
            </w:pPr>
            <w:r>
              <w:rPr>
                <w:i/>
              </w:rPr>
              <w:t>Customs duties (1854)</w:t>
            </w:r>
          </w:p>
        </w:tc>
        <w:tc>
          <w:tcPr>
            <w:tcW w:w="1276" w:type="dxa"/>
          </w:tcPr>
          <w:p w14:paraId="154BB7F2" w14:textId="77777777" w:rsidR="00701746" w:rsidRDefault="007919F7">
            <w:pPr>
              <w:pStyle w:val="Table09Row"/>
            </w:pPr>
            <w:r>
              <w:t>16 Jun 1854</w:t>
            </w:r>
          </w:p>
        </w:tc>
        <w:tc>
          <w:tcPr>
            <w:tcW w:w="3402" w:type="dxa"/>
          </w:tcPr>
          <w:p w14:paraId="14DC8EB7" w14:textId="77777777" w:rsidR="00701746" w:rsidRDefault="007919F7">
            <w:pPr>
              <w:pStyle w:val="Table09Row"/>
            </w:pPr>
            <w:r>
              <w:t>16 Jun 1854</w:t>
            </w:r>
          </w:p>
        </w:tc>
        <w:tc>
          <w:tcPr>
            <w:tcW w:w="1123" w:type="dxa"/>
          </w:tcPr>
          <w:p w14:paraId="6C5BC71D" w14:textId="77777777" w:rsidR="00701746" w:rsidRDefault="007919F7">
            <w:pPr>
              <w:pStyle w:val="Table09Row"/>
            </w:pPr>
            <w:r>
              <w:t>1856 (19 Vict. No. 16)</w:t>
            </w:r>
          </w:p>
        </w:tc>
      </w:tr>
      <w:tr w:rsidR="00701746" w14:paraId="32FAC420" w14:textId="77777777">
        <w:trPr>
          <w:cantSplit/>
          <w:jc w:val="center"/>
        </w:trPr>
        <w:tc>
          <w:tcPr>
            <w:tcW w:w="1418" w:type="dxa"/>
          </w:tcPr>
          <w:p w14:paraId="4EF40446" w14:textId="77777777" w:rsidR="00701746" w:rsidRDefault="007919F7">
            <w:pPr>
              <w:pStyle w:val="Table09Row"/>
            </w:pPr>
            <w:r>
              <w:t xml:space="preserve">1854 (17 </w:t>
            </w:r>
            <w:r>
              <w:t>Vict. No. 15)</w:t>
            </w:r>
          </w:p>
        </w:tc>
        <w:tc>
          <w:tcPr>
            <w:tcW w:w="2693" w:type="dxa"/>
          </w:tcPr>
          <w:p w14:paraId="0254CFB2" w14:textId="77777777" w:rsidR="00701746" w:rsidRDefault="007919F7">
            <w:pPr>
              <w:pStyle w:val="Table09Row"/>
            </w:pPr>
            <w:r>
              <w:rPr>
                <w:i/>
              </w:rPr>
              <w:t>Appropriation (1854) [17 Vict. No. 15]</w:t>
            </w:r>
          </w:p>
        </w:tc>
        <w:tc>
          <w:tcPr>
            <w:tcW w:w="1276" w:type="dxa"/>
          </w:tcPr>
          <w:p w14:paraId="0AB0801D" w14:textId="77777777" w:rsidR="00701746" w:rsidRDefault="007919F7">
            <w:pPr>
              <w:pStyle w:val="Table09Row"/>
            </w:pPr>
            <w:r>
              <w:t>27 May 1854</w:t>
            </w:r>
          </w:p>
        </w:tc>
        <w:tc>
          <w:tcPr>
            <w:tcW w:w="3402" w:type="dxa"/>
          </w:tcPr>
          <w:p w14:paraId="302F7E9A" w14:textId="77777777" w:rsidR="00701746" w:rsidRDefault="007919F7">
            <w:pPr>
              <w:pStyle w:val="Table09Row"/>
            </w:pPr>
            <w:r>
              <w:t>27 May 1854</w:t>
            </w:r>
          </w:p>
        </w:tc>
        <w:tc>
          <w:tcPr>
            <w:tcW w:w="1123" w:type="dxa"/>
          </w:tcPr>
          <w:p w14:paraId="2918AEE8" w14:textId="77777777" w:rsidR="00701746" w:rsidRDefault="007919F7">
            <w:pPr>
              <w:pStyle w:val="Table09Row"/>
            </w:pPr>
            <w:r>
              <w:t>1964/061 (13 Eliz. II No. 61)</w:t>
            </w:r>
          </w:p>
        </w:tc>
      </w:tr>
      <w:tr w:rsidR="00701746" w14:paraId="73518631" w14:textId="77777777">
        <w:trPr>
          <w:cantSplit/>
          <w:jc w:val="center"/>
        </w:trPr>
        <w:tc>
          <w:tcPr>
            <w:tcW w:w="1418" w:type="dxa"/>
          </w:tcPr>
          <w:p w14:paraId="5942C68B" w14:textId="77777777" w:rsidR="00701746" w:rsidRDefault="007919F7">
            <w:pPr>
              <w:pStyle w:val="Table09Row"/>
            </w:pPr>
            <w:r>
              <w:t>1854 (17 Vict. No. 16)</w:t>
            </w:r>
          </w:p>
        </w:tc>
        <w:tc>
          <w:tcPr>
            <w:tcW w:w="2693" w:type="dxa"/>
          </w:tcPr>
          <w:p w14:paraId="71C7AC8E" w14:textId="77777777" w:rsidR="00701746" w:rsidRDefault="007919F7">
            <w:pPr>
              <w:pStyle w:val="Table09Row"/>
            </w:pPr>
            <w:r>
              <w:rPr>
                <w:i/>
              </w:rPr>
              <w:t>Customs (1854)</w:t>
            </w:r>
          </w:p>
        </w:tc>
        <w:tc>
          <w:tcPr>
            <w:tcW w:w="1276" w:type="dxa"/>
          </w:tcPr>
          <w:p w14:paraId="1433B4E1" w14:textId="77777777" w:rsidR="00701746" w:rsidRDefault="007919F7">
            <w:pPr>
              <w:pStyle w:val="Table09Row"/>
            </w:pPr>
            <w:r>
              <w:t>6 Jun 1854</w:t>
            </w:r>
          </w:p>
        </w:tc>
        <w:tc>
          <w:tcPr>
            <w:tcW w:w="3402" w:type="dxa"/>
          </w:tcPr>
          <w:p w14:paraId="1EAEE7CB" w14:textId="77777777" w:rsidR="00701746" w:rsidRDefault="007919F7">
            <w:pPr>
              <w:pStyle w:val="Table09Row"/>
            </w:pPr>
            <w:r>
              <w:t>6 Jun 1854</w:t>
            </w:r>
          </w:p>
        </w:tc>
        <w:tc>
          <w:tcPr>
            <w:tcW w:w="1123" w:type="dxa"/>
          </w:tcPr>
          <w:p w14:paraId="36FF183C" w14:textId="77777777" w:rsidR="00701746" w:rsidRDefault="007919F7">
            <w:pPr>
              <w:pStyle w:val="Table09Row"/>
            </w:pPr>
            <w:r>
              <w:t>1860 (24 Vict. No. 5)</w:t>
            </w:r>
          </w:p>
        </w:tc>
      </w:tr>
      <w:tr w:rsidR="00701746" w14:paraId="22F6EBB4" w14:textId="77777777">
        <w:trPr>
          <w:cantSplit/>
          <w:jc w:val="center"/>
        </w:trPr>
        <w:tc>
          <w:tcPr>
            <w:tcW w:w="1418" w:type="dxa"/>
          </w:tcPr>
          <w:p w14:paraId="1996022F" w14:textId="77777777" w:rsidR="00701746" w:rsidRDefault="007919F7">
            <w:pPr>
              <w:pStyle w:val="Table09Row"/>
            </w:pPr>
            <w:r>
              <w:t>1854 (17 Vict. No. 17)</w:t>
            </w:r>
          </w:p>
        </w:tc>
        <w:tc>
          <w:tcPr>
            <w:tcW w:w="2693" w:type="dxa"/>
          </w:tcPr>
          <w:p w14:paraId="2ADE8CA2" w14:textId="77777777" w:rsidR="00701746" w:rsidRDefault="007919F7">
            <w:pPr>
              <w:pStyle w:val="Table09Row"/>
            </w:pPr>
            <w:r>
              <w:rPr>
                <w:i/>
              </w:rPr>
              <w:t>Goldfields regulation (1854)</w:t>
            </w:r>
          </w:p>
        </w:tc>
        <w:tc>
          <w:tcPr>
            <w:tcW w:w="1276" w:type="dxa"/>
          </w:tcPr>
          <w:p w14:paraId="36C5E83C" w14:textId="77777777" w:rsidR="00701746" w:rsidRDefault="007919F7">
            <w:pPr>
              <w:pStyle w:val="Table09Row"/>
            </w:pPr>
            <w:r>
              <w:t>6 Jun 1854</w:t>
            </w:r>
          </w:p>
        </w:tc>
        <w:tc>
          <w:tcPr>
            <w:tcW w:w="3402" w:type="dxa"/>
          </w:tcPr>
          <w:p w14:paraId="616B2747" w14:textId="77777777" w:rsidR="00701746" w:rsidRDefault="007919F7">
            <w:pPr>
              <w:pStyle w:val="Table09Row"/>
            </w:pPr>
            <w:r>
              <w:t>6 Jun 1854</w:t>
            </w:r>
          </w:p>
        </w:tc>
        <w:tc>
          <w:tcPr>
            <w:tcW w:w="1123" w:type="dxa"/>
          </w:tcPr>
          <w:p w14:paraId="66CEB4B2" w14:textId="77777777" w:rsidR="00701746" w:rsidRDefault="007919F7">
            <w:pPr>
              <w:pStyle w:val="Table09Row"/>
            </w:pPr>
            <w:r>
              <w:t>1904/015 (3 Edw. VII No. 30)</w:t>
            </w:r>
          </w:p>
        </w:tc>
      </w:tr>
      <w:tr w:rsidR="00701746" w14:paraId="785F5B47" w14:textId="77777777">
        <w:trPr>
          <w:cantSplit/>
          <w:jc w:val="center"/>
        </w:trPr>
        <w:tc>
          <w:tcPr>
            <w:tcW w:w="1418" w:type="dxa"/>
          </w:tcPr>
          <w:p w14:paraId="75BD2677" w14:textId="77777777" w:rsidR="00701746" w:rsidRDefault="007919F7">
            <w:pPr>
              <w:pStyle w:val="Table09Row"/>
            </w:pPr>
            <w:r>
              <w:t>1854 (17 Vict. No. 18)</w:t>
            </w:r>
          </w:p>
        </w:tc>
        <w:tc>
          <w:tcPr>
            <w:tcW w:w="2693" w:type="dxa"/>
          </w:tcPr>
          <w:p w14:paraId="74798768" w14:textId="77777777" w:rsidR="00701746" w:rsidRDefault="007919F7">
            <w:pPr>
              <w:pStyle w:val="Table09Row"/>
            </w:pPr>
            <w:r>
              <w:rPr>
                <w:i/>
              </w:rPr>
              <w:t>Loan (1854)</w:t>
            </w:r>
          </w:p>
        </w:tc>
        <w:tc>
          <w:tcPr>
            <w:tcW w:w="1276" w:type="dxa"/>
          </w:tcPr>
          <w:p w14:paraId="754C9B70" w14:textId="77777777" w:rsidR="00701746" w:rsidRDefault="007919F7">
            <w:pPr>
              <w:pStyle w:val="Table09Row"/>
            </w:pPr>
            <w:r>
              <w:t>6 May 1854</w:t>
            </w:r>
          </w:p>
        </w:tc>
        <w:tc>
          <w:tcPr>
            <w:tcW w:w="3402" w:type="dxa"/>
          </w:tcPr>
          <w:p w14:paraId="16F3FEDE" w14:textId="77777777" w:rsidR="00701746" w:rsidRDefault="007919F7">
            <w:pPr>
              <w:pStyle w:val="Table09Row"/>
            </w:pPr>
            <w:r>
              <w:t>6 May 1854</w:t>
            </w:r>
          </w:p>
        </w:tc>
        <w:tc>
          <w:tcPr>
            <w:tcW w:w="1123" w:type="dxa"/>
          </w:tcPr>
          <w:p w14:paraId="298542C5" w14:textId="77777777" w:rsidR="00701746" w:rsidRDefault="007919F7">
            <w:pPr>
              <w:pStyle w:val="Table09Row"/>
            </w:pPr>
            <w:r>
              <w:t>1964/061 (13 Eliz. II No. 61)</w:t>
            </w:r>
          </w:p>
        </w:tc>
      </w:tr>
      <w:tr w:rsidR="00701746" w14:paraId="47C32EE9" w14:textId="77777777">
        <w:trPr>
          <w:cantSplit/>
          <w:jc w:val="center"/>
        </w:trPr>
        <w:tc>
          <w:tcPr>
            <w:tcW w:w="1418" w:type="dxa"/>
          </w:tcPr>
          <w:p w14:paraId="7D3D9937" w14:textId="77777777" w:rsidR="00701746" w:rsidRDefault="007919F7">
            <w:pPr>
              <w:pStyle w:val="Table09Row"/>
            </w:pPr>
            <w:r>
              <w:t>1854 (17 Vict. No. 19)</w:t>
            </w:r>
          </w:p>
        </w:tc>
        <w:tc>
          <w:tcPr>
            <w:tcW w:w="2693" w:type="dxa"/>
          </w:tcPr>
          <w:p w14:paraId="3F2BDEDF" w14:textId="77777777" w:rsidR="00701746" w:rsidRDefault="007919F7">
            <w:pPr>
              <w:pStyle w:val="Table09Row"/>
            </w:pPr>
            <w:r>
              <w:rPr>
                <w:i/>
              </w:rPr>
              <w:t>Appropriation (1855) [17 Vict. No. 19]</w:t>
            </w:r>
          </w:p>
        </w:tc>
        <w:tc>
          <w:tcPr>
            <w:tcW w:w="1276" w:type="dxa"/>
          </w:tcPr>
          <w:p w14:paraId="1111EFA6" w14:textId="77777777" w:rsidR="00701746" w:rsidRDefault="007919F7">
            <w:pPr>
              <w:pStyle w:val="Table09Row"/>
            </w:pPr>
            <w:r>
              <w:t>9 Jun 1854</w:t>
            </w:r>
          </w:p>
        </w:tc>
        <w:tc>
          <w:tcPr>
            <w:tcW w:w="3402" w:type="dxa"/>
          </w:tcPr>
          <w:p w14:paraId="78237696" w14:textId="77777777" w:rsidR="00701746" w:rsidRDefault="007919F7">
            <w:pPr>
              <w:pStyle w:val="Table09Row"/>
            </w:pPr>
            <w:r>
              <w:t>9 Jun 1854</w:t>
            </w:r>
          </w:p>
        </w:tc>
        <w:tc>
          <w:tcPr>
            <w:tcW w:w="1123" w:type="dxa"/>
          </w:tcPr>
          <w:p w14:paraId="03895D0B" w14:textId="77777777" w:rsidR="00701746" w:rsidRDefault="007919F7">
            <w:pPr>
              <w:pStyle w:val="Table09Row"/>
            </w:pPr>
            <w:r>
              <w:t xml:space="preserve">1964/061 </w:t>
            </w:r>
            <w:r>
              <w:t>(13 Eliz. II No. 61)</w:t>
            </w:r>
          </w:p>
        </w:tc>
      </w:tr>
      <w:tr w:rsidR="00701746" w14:paraId="5E354FB3" w14:textId="77777777">
        <w:trPr>
          <w:cantSplit/>
          <w:jc w:val="center"/>
        </w:trPr>
        <w:tc>
          <w:tcPr>
            <w:tcW w:w="1418" w:type="dxa"/>
          </w:tcPr>
          <w:p w14:paraId="25EB782A" w14:textId="77777777" w:rsidR="00701746" w:rsidRDefault="007919F7">
            <w:pPr>
              <w:pStyle w:val="Table09Row"/>
            </w:pPr>
            <w:r>
              <w:t>1854 (17 &amp; 18 Vict. c. 113)</w:t>
            </w:r>
          </w:p>
        </w:tc>
        <w:tc>
          <w:tcPr>
            <w:tcW w:w="2693" w:type="dxa"/>
          </w:tcPr>
          <w:p w14:paraId="556D9CBA" w14:textId="77777777" w:rsidR="00701746" w:rsidRDefault="007919F7">
            <w:pPr>
              <w:pStyle w:val="Table09Row"/>
            </w:pPr>
            <w:r>
              <w:rPr>
                <w:i/>
              </w:rPr>
              <w:t>Estates administration (1854) (Imp)</w:t>
            </w:r>
          </w:p>
        </w:tc>
        <w:tc>
          <w:tcPr>
            <w:tcW w:w="1276" w:type="dxa"/>
          </w:tcPr>
          <w:p w14:paraId="6922719F" w14:textId="77777777" w:rsidR="00701746" w:rsidRDefault="00701746">
            <w:pPr>
              <w:pStyle w:val="Table09Row"/>
            </w:pPr>
          </w:p>
        </w:tc>
        <w:tc>
          <w:tcPr>
            <w:tcW w:w="3402" w:type="dxa"/>
          </w:tcPr>
          <w:p w14:paraId="696DC9BC" w14:textId="77777777" w:rsidR="00701746" w:rsidRDefault="007919F7">
            <w:pPr>
              <w:pStyle w:val="Table09Row"/>
            </w:pPr>
            <w:r>
              <w:t>15 Jul 1867 (adopted by Imperial Acts Adopting Ordinance 1867 (31 Vict. No. 8 (1867) item 5))</w:t>
            </w:r>
          </w:p>
        </w:tc>
        <w:tc>
          <w:tcPr>
            <w:tcW w:w="1123" w:type="dxa"/>
          </w:tcPr>
          <w:p w14:paraId="33E11D7F" w14:textId="77777777" w:rsidR="00701746" w:rsidRDefault="007919F7">
            <w:pPr>
              <w:pStyle w:val="Table09Row"/>
            </w:pPr>
            <w:r>
              <w:t>1970/012</w:t>
            </w:r>
          </w:p>
        </w:tc>
      </w:tr>
    </w:tbl>
    <w:p w14:paraId="3E3F7991" w14:textId="77777777" w:rsidR="00701746" w:rsidRDefault="00701746"/>
    <w:p w14:paraId="24278CF7" w14:textId="77777777" w:rsidR="00701746" w:rsidRDefault="007919F7">
      <w:pPr>
        <w:pStyle w:val="IAlphabetDivider"/>
      </w:pPr>
      <w:r>
        <w:t>1853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2B93D3F" w14:textId="77777777">
        <w:trPr>
          <w:cantSplit/>
          <w:trHeight w:val="510"/>
          <w:tblHeader/>
          <w:jc w:val="center"/>
        </w:trPr>
        <w:tc>
          <w:tcPr>
            <w:tcW w:w="1418" w:type="dxa"/>
            <w:tcBorders>
              <w:top w:val="single" w:sz="4" w:space="0" w:color="auto"/>
              <w:bottom w:val="single" w:sz="4" w:space="0" w:color="auto"/>
            </w:tcBorders>
            <w:vAlign w:val="center"/>
          </w:tcPr>
          <w:p w14:paraId="1C5798A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789007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DE4748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056627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D0B39E7" w14:textId="77777777" w:rsidR="00701746" w:rsidRDefault="007919F7">
            <w:pPr>
              <w:pStyle w:val="Table09Hdr"/>
            </w:pPr>
            <w:r>
              <w:t>Repealed/Expired</w:t>
            </w:r>
          </w:p>
        </w:tc>
      </w:tr>
      <w:tr w:rsidR="00701746" w14:paraId="12E5292D" w14:textId="77777777">
        <w:trPr>
          <w:cantSplit/>
          <w:jc w:val="center"/>
        </w:trPr>
        <w:tc>
          <w:tcPr>
            <w:tcW w:w="1418" w:type="dxa"/>
          </w:tcPr>
          <w:p w14:paraId="676F43B2" w14:textId="77777777" w:rsidR="00701746" w:rsidRDefault="007919F7">
            <w:pPr>
              <w:pStyle w:val="Table09Row"/>
            </w:pPr>
            <w:r>
              <w:t>1853 (16 Vict. No. 11)</w:t>
            </w:r>
          </w:p>
        </w:tc>
        <w:tc>
          <w:tcPr>
            <w:tcW w:w="2693" w:type="dxa"/>
          </w:tcPr>
          <w:p w14:paraId="3284EB24" w14:textId="77777777" w:rsidR="00701746" w:rsidRDefault="007919F7">
            <w:pPr>
              <w:pStyle w:val="Table09Row"/>
            </w:pPr>
            <w:r>
              <w:rPr>
                <w:i/>
              </w:rPr>
              <w:t>Shortening Ordinance 1853</w:t>
            </w:r>
          </w:p>
        </w:tc>
        <w:tc>
          <w:tcPr>
            <w:tcW w:w="1276" w:type="dxa"/>
          </w:tcPr>
          <w:p w14:paraId="303D9800" w14:textId="77777777" w:rsidR="00701746" w:rsidRDefault="007919F7">
            <w:pPr>
              <w:pStyle w:val="Table09Row"/>
            </w:pPr>
            <w:r>
              <w:t>13 Apr 1853</w:t>
            </w:r>
          </w:p>
        </w:tc>
        <w:tc>
          <w:tcPr>
            <w:tcW w:w="3402" w:type="dxa"/>
          </w:tcPr>
          <w:p w14:paraId="45FCFC42" w14:textId="77777777" w:rsidR="00701746" w:rsidRDefault="007919F7">
            <w:pPr>
              <w:pStyle w:val="Table09Row"/>
            </w:pPr>
            <w:r>
              <w:t>13 Apr 1853</w:t>
            </w:r>
          </w:p>
        </w:tc>
        <w:tc>
          <w:tcPr>
            <w:tcW w:w="1123" w:type="dxa"/>
          </w:tcPr>
          <w:p w14:paraId="15665C07" w14:textId="77777777" w:rsidR="00701746" w:rsidRDefault="007919F7">
            <w:pPr>
              <w:pStyle w:val="Table09Row"/>
            </w:pPr>
            <w:r>
              <w:t>1898 (62 Vict. No. 30)</w:t>
            </w:r>
          </w:p>
        </w:tc>
      </w:tr>
      <w:tr w:rsidR="00701746" w14:paraId="3F0F98F5" w14:textId="77777777">
        <w:trPr>
          <w:cantSplit/>
          <w:jc w:val="center"/>
        </w:trPr>
        <w:tc>
          <w:tcPr>
            <w:tcW w:w="1418" w:type="dxa"/>
          </w:tcPr>
          <w:p w14:paraId="7C695266" w14:textId="77777777" w:rsidR="00701746" w:rsidRDefault="007919F7">
            <w:pPr>
              <w:pStyle w:val="Table09Row"/>
            </w:pPr>
            <w:r>
              <w:t>1853 (16 Vict. No. 12)</w:t>
            </w:r>
          </w:p>
        </w:tc>
        <w:tc>
          <w:tcPr>
            <w:tcW w:w="2693" w:type="dxa"/>
          </w:tcPr>
          <w:p w14:paraId="6F8B15F4" w14:textId="77777777" w:rsidR="00701746" w:rsidRDefault="007919F7">
            <w:pPr>
              <w:pStyle w:val="Table09Row"/>
            </w:pPr>
            <w:r>
              <w:rPr>
                <w:i/>
              </w:rPr>
              <w:t>Public Slaughter House Ordinance amendment 1853</w:t>
            </w:r>
          </w:p>
        </w:tc>
        <w:tc>
          <w:tcPr>
            <w:tcW w:w="1276" w:type="dxa"/>
          </w:tcPr>
          <w:p w14:paraId="45D61811" w14:textId="77777777" w:rsidR="00701746" w:rsidRDefault="007919F7">
            <w:pPr>
              <w:pStyle w:val="Table09Row"/>
            </w:pPr>
            <w:r>
              <w:t>13 Apr 1853</w:t>
            </w:r>
          </w:p>
        </w:tc>
        <w:tc>
          <w:tcPr>
            <w:tcW w:w="3402" w:type="dxa"/>
          </w:tcPr>
          <w:p w14:paraId="416629B4" w14:textId="77777777" w:rsidR="00701746" w:rsidRDefault="007919F7">
            <w:pPr>
              <w:pStyle w:val="Table09Row"/>
            </w:pPr>
            <w:r>
              <w:t>13 Apr 1853</w:t>
            </w:r>
          </w:p>
        </w:tc>
        <w:tc>
          <w:tcPr>
            <w:tcW w:w="1123" w:type="dxa"/>
          </w:tcPr>
          <w:p w14:paraId="075ABCF4" w14:textId="77777777" w:rsidR="00701746" w:rsidRDefault="007919F7">
            <w:pPr>
              <w:pStyle w:val="Table09Row"/>
            </w:pPr>
            <w:r>
              <w:t>1876 (40 Vict. No. 11)</w:t>
            </w:r>
          </w:p>
        </w:tc>
      </w:tr>
      <w:tr w:rsidR="00701746" w14:paraId="7C99ED45" w14:textId="77777777">
        <w:trPr>
          <w:cantSplit/>
          <w:jc w:val="center"/>
        </w:trPr>
        <w:tc>
          <w:tcPr>
            <w:tcW w:w="1418" w:type="dxa"/>
          </w:tcPr>
          <w:p w14:paraId="546BD14F" w14:textId="77777777" w:rsidR="00701746" w:rsidRDefault="007919F7">
            <w:pPr>
              <w:pStyle w:val="Table09Row"/>
            </w:pPr>
            <w:r>
              <w:t xml:space="preserve">1853 (16 Vict. </w:t>
            </w:r>
            <w:r>
              <w:t>No. 13)</w:t>
            </w:r>
          </w:p>
        </w:tc>
        <w:tc>
          <w:tcPr>
            <w:tcW w:w="2693" w:type="dxa"/>
          </w:tcPr>
          <w:p w14:paraId="4749A987" w14:textId="77777777" w:rsidR="00701746" w:rsidRDefault="007919F7">
            <w:pPr>
              <w:pStyle w:val="Table09Row"/>
            </w:pPr>
            <w:r>
              <w:rPr>
                <w:i/>
              </w:rPr>
              <w:t>Auctioneers amendment (1853)</w:t>
            </w:r>
          </w:p>
        </w:tc>
        <w:tc>
          <w:tcPr>
            <w:tcW w:w="1276" w:type="dxa"/>
          </w:tcPr>
          <w:p w14:paraId="6FF9741C" w14:textId="77777777" w:rsidR="00701746" w:rsidRDefault="007919F7">
            <w:pPr>
              <w:pStyle w:val="Table09Row"/>
            </w:pPr>
            <w:r>
              <w:t>14 Apr 1853</w:t>
            </w:r>
          </w:p>
        </w:tc>
        <w:tc>
          <w:tcPr>
            <w:tcW w:w="3402" w:type="dxa"/>
          </w:tcPr>
          <w:p w14:paraId="4FE84EBB" w14:textId="77777777" w:rsidR="00701746" w:rsidRDefault="007919F7">
            <w:pPr>
              <w:pStyle w:val="Table09Row"/>
            </w:pPr>
            <w:r>
              <w:t>14 Apr 1853</w:t>
            </w:r>
          </w:p>
        </w:tc>
        <w:tc>
          <w:tcPr>
            <w:tcW w:w="1123" w:type="dxa"/>
          </w:tcPr>
          <w:p w14:paraId="1E213FD1" w14:textId="77777777" w:rsidR="00701746" w:rsidRDefault="007919F7">
            <w:pPr>
              <w:pStyle w:val="Table09Row"/>
            </w:pPr>
            <w:r>
              <w:t>1873 (37 Vict. No. 3)</w:t>
            </w:r>
          </w:p>
        </w:tc>
      </w:tr>
      <w:tr w:rsidR="00701746" w14:paraId="7C170BB6" w14:textId="77777777">
        <w:trPr>
          <w:cantSplit/>
          <w:jc w:val="center"/>
        </w:trPr>
        <w:tc>
          <w:tcPr>
            <w:tcW w:w="1418" w:type="dxa"/>
          </w:tcPr>
          <w:p w14:paraId="383060AF" w14:textId="77777777" w:rsidR="00701746" w:rsidRDefault="007919F7">
            <w:pPr>
              <w:pStyle w:val="Table09Row"/>
            </w:pPr>
            <w:r>
              <w:t>1853 (16 Vict. No. 14)</w:t>
            </w:r>
          </w:p>
        </w:tc>
        <w:tc>
          <w:tcPr>
            <w:tcW w:w="2693" w:type="dxa"/>
          </w:tcPr>
          <w:p w14:paraId="32F9F3B7" w14:textId="77777777" w:rsidR="00701746" w:rsidRDefault="007919F7">
            <w:pPr>
              <w:pStyle w:val="Table09Row"/>
            </w:pPr>
            <w:r>
              <w:rPr>
                <w:i/>
              </w:rPr>
              <w:t>Kangaroo Ordinance 1853</w:t>
            </w:r>
          </w:p>
        </w:tc>
        <w:tc>
          <w:tcPr>
            <w:tcW w:w="1276" w:type="dxa"/>
          </w:tcPr>
          <w:p w14:paraId="3A077AAA" w14:textId="77777777" w:rsidR="00701746" w:rsidRDefault="007919F7">
            <w:pPr>
              <w:pStyle w:val="Table09Row"/>
            </w:pPr>
            <w:r>
              <w:t>13 Apr 1853</w:t>
            </w:r>
          </w:p>
        </w:tc>
        <w:tc>
          <w:tcPr>
            <w:tcW w:w="3402" w:type="dxa"/>
          </w:tcPr>
          <w:p w14:paraId="4BF994AA" w14:textId="77777777" w:rsidR="00701746" w:rsidRDefault="007919F7">
            <w:pPr>
              <w:pStyle w:val="Table09Row"/>
            </w:pPr>
            <w:r>
              <w:t>13 Apr 1853</w:t>
            </w:r>
          </w:p>
        </w:tc>
        <w:tc>
          <w:tcPr>
            <w:tcW w:w="1123" w:type="dxa"/>
          </w:tcPr>
          <w:p w14:paraId="40C90D7B" w14:textId="77777777" w:rsidR="00701746" w:rsidRDefault="007919F7">
            <w:pPr>
              <w:pStyle w:val="Table09Row"/>
            </w:pPr>
            <w:r>
              <w:t>1878 (42 Vict. No. 9)</w:t>
            </w:r>
          </w:p>
        </w:tc>
      </w:tr>
      <w:tr w:rsidR="00701746" w14:paraId="7E34D212" w14:textId="77777777">
        <w:trPr>
          <w:cantSplit/>
          <w:jc w:val="center"/>
        </w:trPr>
        <w:tc>
          <w:tcPr>
            <w:tcW w:w="1418" w:type="dxa"/>
          </w:tcPr>
          <w:p w14:paraId="1B2931C4" w14:textId="77777777" w:rsidR="00701746" w:rsidRDefault="007919F7">
            <w:pPr>
              <w:pStyle w:val="Table09Row"/>
            </w:pPr>
            <w:r>
              <w:t>1853 (16 Vict. No. 15)</w:t>
            </w:r>
          </w:p>
        </w:tc>
        <w:tc>
          <w:tcPr>
            <w:tcW w:w="2693" w:type="dxa"/>
          </w:tcPr>
          <w:p w14:paraId="1666EE5E" w14:textId="77777777" w:rsidR="00701746" w:rsidRDefault="007919F7">
            <w:pPr>
              <w:pStyle w:val="Table09Row"/>
            </w:pPr>
            <w:r>
              <w:rPr>
                <w:i/>
              </w:rPr>
              <w:t>Harbours, fees (1853)</w:t>
            </w:r>
          </w:p>
        </w:tc>
        <w:tc>
          <w:tcPr>
            <w:tcW w:w="1276" w:type="dxa"/>
          </w:tcPr>
          <w:p w14:paraId="05D34E8A" w14:textId="77777777" w:rsidR="00701746" w:rsidRDefault="007919F7">
            <w:pPr>
              <w:pStyle w:val="Table09Row"/>
            </w:pPr>
            <w:r>
              <w:t>14 Apr 1853</w:t>
            </w:r>
          </w:p>
        </w:tc>
        <w:tc>
          <w:tcPr>
            <w:tcW w:w="3402" w:type="dxa"/>
          </w:tcPr>
          <w:p w14:paraId="1678B510" w14:textId="77777777" w:rsidR="00701746" w:rsidRDefault="007919F7">
            <w:pPr>
              <w:pStyle w:val="Table09Row"/>
            </w:pPr>
            <w:r>
              <w:t>14 Apr 1853</w:t>
            </w:r>
          </w:p>
        </w:tc>
        <w:tc>
          <w:tcPr>
            <w:tcW w:w="1123" w:type="dxa"/>
          </w:tcPr>
          <w:p w14:paraId="2FC6F1BE" w14:textId="77777777" w:rsidR="00701746" w:rsidRDefault="007919F7">
            <w:pPr>
              <w:pStyle w:val="Table09Row"/>
            </w:pPr>
            <w:r>
              <w:t>1855 (18 Vict. No. 15)</w:t>
            </w:r>
          </w:p>
        </w:tc>
      </w:tr>
      <w:tr w:rsidR="00701746" w14:paraId="75090724" w14:textId="77777777">
        <w:trPr>
          <w:cantSplit/>
          <w:jc w:val="center"/>
        </w:trPr>
        <w:tc>
          <w:tcPr>
            <w:tcW w:w="1418" w:type="dxa"/>
          </w:tcPr>
          <w:p w14:paraId="4B6C0AC1" w14:textId="77777777" w:rsidR="00701746" w:rsidRDefault="007919F7">
            <w:pPr>
              <w:pStyle w:val="Table09Row"/>
            </w:pPr>
            <w:r>
              <w:t>1853 (16 Vict. No. 16)</w:t>
            </w:r>
          </w:p>
        </w:tc>
        <w:tc>
          <w:tcPr>
            <w:tcW w:w="2693" w:type="dxa"/>
          </w:tcPr>
          <w:p w14:paraId="0AE55EAA" w14:textId="77777777" w:rsidR="00701746" w:rsidRDefault="007919F7">
            <w:pPr>
              <w:pStyle w:val="Table09Row"/>
            </w:pPr>
            <w:r>
              <w:rPr>
                <w:i/>
              </w:rPr>
              <w:t>Alignment of Streets in Towns Ordinance (1853)</w:t>
            </w:r>
          </w:p>
        </w:tc>
        <w:tc>
          <w:tcPr>
            <w:tcW w:w="1276" w:type="dxa"/>
          </w:tcPr>
          <w:p w14:paraId="1C6D5D5A" w14:textId="77777777" w:rsidR="00701746" w:rsidRDefault="007919F7">
            <w:pPr>
              <w:pStyle w:val="Table09Row"/>
            </w:pPr>
            <w:r>
              <w:t>15 Apr 1853</w:t>
            </w:r>
          </w:p>
        </w:tc>
        <w:tc>
          <w:tcPr>
            <w:tcW w:w="3402" w:type="dxa"/>
          </w:tcPr>
          <w:p w14:paraId="2AA30503" w14:textId="77777777" w:rsidR="00701746" w:rsidRDefault="007919F7">
            <w:pPr>
              <w:pStyle w:val="Table09Row"/>
            </w:pPr>
            <w:r>
              <w:t>15 Apr 1853</w:t>
            </w:r>
          </w:p>
        </w:tc>
        <w:tc>
          <w:tcPr>
            <w:tcW w:w="1123" w:type="dxa"/>
          </w:tcPr>
          <w:p w14:paraId="4B040A39" w14:textId="77777777" w:rsidR="00701746" w:rsidRDefault="00701746">
            <w:pPr>
              <w:pStyle w:val="Table09Row"/>
            </w:pPr>
          </w:p>
        </w:tc>
      </w:tr>
      <w:tr w:rsidR="00701746" w14:paraId="3D3CD5FC" w14:textId="77777777">
        <w:trPr>
          <w:cantSplit/>
          <w:jc w:val="center"/>
        </w:trPr>
        <w:tc>
          <w:tcPr>
            <w:tcW w:w="1418" w:type="dxa"/>
          </w:tcPr>
          <w:p w14:paraId="7663F97E" w14:textId="77777777" w:rsidR="00701746" w:rsidRDefault="007919F7">
            <w:pPr>
              <w:pStyle w:val="Table09Row"/>
            </w:pPr>
            <w:r>
              <w:t>1853 (16 Vict. No. 17)</w:t>
            </w:r>
          </w:p>
        </w:tc>
        <w:tc>
          <w:tcPr>
            <w:tcW w:w="2693" w:type="dxa"/>
          </w:tcPr>
          <w:p w14:paraId="74675C11" w14:textId="77777777" w:rsidR="00701746" w:rsidRDefault="007919F7">
            <w:pPr>
              <w:pStyle w:val="Table09Row"/>
            </w:pPr>
            <w:r>
              <w:rPr>
                <w:i/>
              </w:rPr>
              <w:t>Trustees powers (1853)</w:t>
            </w:r>
          </w:p>
        </w:tc>
        <w:tc>
          <w:tcPr>
            <w:tcW w:w="1276" w:type="dxa"/>
          </w:tcPr>
          <w:p w14:paraId="3C43FDC6" w14:textId="77777777" w:rsidR="00701746" w:rsidRDefault="007919F7">
            <w:pPr>
              <w:pStyle w:val="Table09Row"/>
            </w:pPr>
            <w:r>
              <w:t>15 Apr 1853</w:t>
            </w:r>
          </w:p>
        </w:tc>
        <w:tc>
          <w:tcPr>
            <w:tcW w:w="3402" w:type="dxa"/>
          </w:tcPr>
          <w:p w14:paraId="176B69AD" w14:textId="77777777" w:rsidR="00701746" w:rsidRDefault="007919F7">
            <w:pPr>
              <w:pStyle w:val="Table09Row"/>
            </w:pPr>
            <w:r>
              <w:t>15 Apr 1853</w:t>
            </w:r>
          </w:p>
        </w:tc>
        <w:tc>
          <w:tcPr>
            <w:tcW w:w="1123" w:type="dxa"/>
          </w:tcPr>
          <w:p w14:paraId="0EC1D609" w14:textId="77777777" w:rsidR="00701746" w:rsidRDefault="007919F7">
            <w:pPr>
              <w:pStyle w:val="Table09Row"/>
            </w:pPr>
            <w:r>
              <w:t>1950/058 (14 &amp; 15 Geo. VI No. 58)</w:t>
            </w:r>
          </w:p>
        </w:tc>
      </w:tr>
      <w:tr w:rsidR="00701746" w14:paraId="32E19C11" w14:textId="77777777">
        <w:trPr>
          <w:cantSplit/>
          <w:jc w:val="center"/>
        </w:trPr>
        <w:tc>
          <w:tcPr>
            <w:tcW w:w="1418" w:type="dxa"/>
          </w:tcPr>
          <w:p w14:paraId="61E9FFA8" w14:textId="77777777" w:rsidR="00701746" w:rsidRDefault="007919F7">
            <w:pPr>
              <w:pStyle w:val="Table09Row"/>
            </w:pPr>
            <w:r>
              <w:t xml:space="preserve">1853 (16 Vict. </w:t>
            </w:r>
            <w:r>
              <w:t>No. 18)</w:t>
            </w:r>
          </w:p>
        </w:tc>
        <w:tc>
          <w:tcPr>
            <w:tcW w:w="2693" w:type="dxa"/>
          </w:tcPr>
          <w:p w14:paraId="6901CB70" w14:textId="77777777" w:rsidR="00701746" w:rsidRDefault="007919F7">
            <w:pPr>
              <w:pStyle w:val="Table09Row"/>
            </w:pPr>
            <w:r>
              <w:rPr>
                <w:i/>
              </w:rPr>
              <w:t>Convicts, custody and discipline (1853)</w:t>
            </w:r>
          </w:p>
        </w:tc>
        <w:tc>
          <w:tcPr>
            <w:tcW w:w="1276" w:type="dxa"/>
          </w:tcPr>
          <w:p w14:paraId="04E667C0" w14:textId="77777777" w:rsidR="00701746" w:rsidRDefault="007919F7">
            <w:pPr>
              <w:pStyle w:val="Table09Row"/>
            </w:pPr>
            <w:r>
              <w:t>19 Apr 1853</w:t>
            </w:r>
          </w:p>
        </w:tc>
        <w:tc>
          <w:tcPr>
            <w:tcW w:w="3402" w:type="dxa"/>
          </w:tcPr>
          <w:p w14:paraId="1626DEFC" w14:textId="77777777" w:rsidR="00701746" w:rsidRDefault="007919F7">
            <w:pPr>
              <w:pStyle w:val="Table09Row"/>
            </w:pPr>
            <w:r>
              <w:t>19 Apr 1853</w:t>
            </w:r>
          </w:p>
        </w:tc>
        <w:tc>
          <w:tcPr>
            <w:tcW w:w="1123" w:type="dxa"/>
          </w:tcPr>
          <w:p w14:paraId="6C451FCB" w14:textId="77777777" w:rsidR="00701746" w:rsidRDefault="007919F7">
            <w:pPr>
              <w:pStyle w:val="Table09Row"/>
            </w:pPr>
            <w:r>
              <w:t>1903/014 (3 Edw. VII No. 14)</w:t>
            </w:r>
          </w:p>
        </w:tc>
      </w:tr>
      <w:tr w:rsidR="00701746" w14:paraId="2A3AA9F6" w14:textId="77777777">
        <w:trPr>
          <w:cantSplit/>
          <w:jc w:val="center"/>
        </w:trPr>
        <w:tc>
          <w:tcPr>
            <w:tcW w:w="1418" w:type="dxa"/>
          </w:tcPr>
          <w:p w14:paraId="142D129E" w14:textId="77777777" w:rsidR="00701746" w:rsidRDefault="007919F7">
            <w:pPr>
              <w:pStyle w:val="Table09Row"/>
            </w:pPr>
            <w:r>
              <w:t>1853 (16 Vict. No. 19)</w:t>
            </w:r>
          </w:p>
        </w:tc>
        <w:tc>
          <w:tcPr>
            <w:tcW w:w="2693" w:type="dxa"/>
          </w:tcPr>
          <w:p w14:paraId="202FF418" w14:textId="77777777" w:rsidR="00701746" w:rsidRDefault="007919F7">
            <w:pPr>
              <w:pStyle w:val="Table09Row"/>
            </w:pPr>
            <w:r>
              <w:rPr>
                <w:i/>
              </w:rPr>
              <w:t>Criminal law and procedure (1853)</w:t>
            </w:r>
          </w:p>
        </w:tc>
        <w:tc>
          <w:tcPr>
            <w:tcW w:w="1276" w:type="dxa"/>
          </w:tcPr>
          <w:p w14:paraId="6AB3F523" w14:textId="77777777" w:rsidR="00701746" w:rsidRDefault="007919F7">
            <w:pPr>
              <w:pStyle w:val="Table09Row"/>
            </w:pPr>
            <w:r>
              <w:t>19 Apr 1853</w:t>
            </w:r>
          </w:p>
        </w:tc>
        <w:tc>
          <w:tcPr>
            <w:tcW w:w="3402" w:type="dxa"/>
          </w:tcPr>
          <w:p w14:paraId="14D0374E" w14:textId="77777777" w:rsidR="00701746" w:rsidRDefault="007919F7">
            <w:pPr>
              <w:pStyle w:val="Table09Row"/>
            </w:pPr>
            <w:r>
              <w:t>19 Apr 1853</w:t>
            </w:r>
          </w:p>
        </w:tc>
        <w:tc>
          <w:tcPr>
            <w:tcW w:w="1123" w:type="dxa"/>
          </w:tcPr>
          <w:p w14:paraId="12E65AEB" w14:textId="77777777" w:rsidR="00701746" w:rsidRDefault="007919F7">
            <w:pPr>
              <w:pStyle w:val="Table09Row"/>
            </w:pPr>
            <w:r>
              <w:t>1861 (25 Vict. No. 15)</w:t>
            </w:r>
          </w:p>
        </w:tc>
      </w:tr>
      <w:tr w:rsidR="00701746" w14:paraId="76E90477" w14:textId="77777777">
        <w:trPr>
          <w:cantSplit/>
          <w:jc w:val="center"/>
        </w:trPr>
        <w:tc>
          <w:tcPr>
            <w:tcW w:w="1418" w:type="dxa"/>
          </w:tcPr>
          <w:p w14:paraId="27970BE0" w14:textId="77777777" w:rsidR="00701746" w:rsidRDefault="007919F7">
            <w:pPr>
              <w:pStyle w:val="Table09Row"/>
            </w:pPr>
            <w:r>
              <w:t>1853 (16 Vict. No. 20)</w:t>
            </w:r>
          </w:p>
        </w:tc>
        <w:tc>
          <w:tcPr>
            <w:tcW w:w="2693" w:type="dxa"/>
          </w:tcPr>
          <w:p w14:paraId="68AF4B1E" w14:textId="77777777" w:rsidR="00701746" w:rsidRDefault="007919F7">
            <w:pPr>
              <w:pStyle w:val="Table09Row"/>
            </w:pPr>
            <w:r>
              <w:rPr>
                <w:i/>
              </w:rPr>
              <w:t>Boats and boatmen licensing (1853)</w:t>
            </w:r>
          </w:p>
        </w:tc>
        <w:tc>
          <w:tcPr>
            <w:tcW w:w="1276" w:type="dxa"/>
          </w:tcPr>
          <w:p w14:paraId="27E1A753" w14:textId="77777777" w:rsidR="00701746" w:rsidRDefault="007919F7">
            <w:pPr>
              <w:pStyle w:val="Table09Row"/>
            </w:pPr>
            <w:r>
              <w:t>20 Apr 1853</w:t>
            </w:r>
          </w:p>
        </w:tc>
        <w:tc>
          <w:tcPr>
            <w:tcW w:w="3402" w:type="dxa"/>
          </w:tcPr>
          <w:p w14:paraId="16DCE46F" w14:textId="77777777" w:rsidR="00701746" w:rsidRDefault="007919F7">
            <w:pPr>
              <w:pStyle w:val="Table09Row"/>
            </w:pPr>
            <w:r>
              <w:t>20 Apr 1853</w:t>
            </w:r>
          </w:p>
        </w:tc>
        <w:tc>
          <w:tcPr>
            <w:tcW w:w="1123" w:type="dxa"/>
          </w:tcPr>
          <w:p w14:paraId="33344287" w14:textId="77777777" w:rsidR="00701746" w:rsidRDefault="007919F7">
            <w:pPr>
              <w:pStyle w:val="Table09Row"/>
            </w:pPr>
            <w:r>
              <w:t>1856 (19 Vict. No. 15)</w:t>
            </w:r>
          </w:p>
        </w:tc>
      </w:tr>
      <w:tr w:rsidR="00701746" w14:paraId="2A739E38" w14:textId="77777777">
        <w:trPr>
          <w:cantSplit/>
          <w:jc w:val="center"/>
        </w:trPr>
        <w:tc>
          <w:tcPr>
            <w:tcW w:w="1418" w:type="dxa"/>
          </w:tcPr>
          <w:p w14:paraId="645D37BF" w14:textId="77777777" w:rsidR="00701746" w:rsidRDefault="007919F7">
            <w:pPr>
              <w:pStyle w:val="Table09Row"/>
            </w:pPr>
            <w:r>
              <w:t>1853 (16 Vict. No. 21)</w:t>
            </w:r>
          </w:p>
        </w:tc>
        <w:tc>
          <w:tcPr>
            <w:tcW w:w="2693" w:type="dxa"/>
          </w:tcPr>
          <w:p w14:paraId="67309797" w14:textId="77777777" w:rsidR="00701746" w:rsidRDefault="007919F7">
            <w:pPr>
              <w:pStyle w:val="Table09Row"/>
            </w:pPr>
            <w:r>
              <w:rPr>
                <w:i/>
              </w:rPr>
              <w:t>Appropriation (1853) [16 Vict. No. 21]</w:t>
            </w:r>
          </w:p>
        </w:tc>
        <w:tc>
          <w:tcPr>
            <w:tcW w:w="1276" w:type="dxa"/>
          </w:tcPr>
          <w:p w14:paraId="4E3469B3" w14:textId="77777777" w:rsidR="00701746" w:rsidRDefault="007919F7">
            <w:pPr>
              <w:pStyle w:val="Table09Row"/>
            </w:pPr>
            <w:r>
              <w:t>29 Apr 1853</w:t>
            </w:r>
          </w:p>
        </w:tc>
        <w:tc>
          <w:tcPr>
            <w:tcW w:w="3402" w:type="dxa"/>
          </w:tcPr>
          <w:p w14:paraId="4BC7DCCE" w14:textId="77777777" w:rsidR="00701746" w:rsidRDefault="007919F7">
            <w:pPr>
              <w:pStyle w:val="Table09Row"/>
            </w:pPr>
            <w:r>
              <w:t>29 Apr 1853</w:t>
            </w:r>
          </w:p>
        </w:tc>
        <w:tc>
          <w:tcPr>
            <w:tcW w:w="1123" w:type="dxa"/>
          </w:tcPr>
          <w:p w14:paraId="4D6EB070" w14:textId="77777777" w:rsidR="00701746" w:rsidRDefault="007919F7">
            <w:pPr>
              <w:pStyle w:val="Table09Row"/>
            </w:pPr>
            <w:r>
              <w:t>1964/061 (13 Eliz. II No. 61)</w:t>
            </w:r>
          </w:p>
        </w:tc>
      </w:tr>
      <w:tr w:rsidR="00701746" w14:paraId="6CF21F86" w14:textId="77777777">
        <w:trPr>
          <w:cantSplit/>
          <w:jc w:val="center"/>
        </w:trPr>
        <w:tc>
          <w:tcPr>
            <w:tcW w:w="1418" w:type="dxa"/>
          </w:tcPr>
          <w:p w14:paraId="3089828B" w14:textId="77777777" w:rsidR="00701746" w:rsidRDefault="007919F7">
            <w:pPr>
              <w:pStyle w:val="Table09Row"/>
            </w:pPr>
            <w:r>
              <w:t>1853 (16 Vict. No. 22)</w:t>
            </w:r>
          </w:p>
        </w:tc>
        <w:tc>
          <w:tcPr>
            <w:tcW w:w="2693" w:type="dxa"/>
          </w:tcPr>
          <w:p w14:paraId="2661CAD1" w14:textId="77777777" w:rsidR="00701746" w:rsidRDefault="007919F7">
            <w:pPr>
              <w:pStyle w:val="Table09Row"/>
            </w:pPr>
            <w:r>
              <w:rPr>
                <w:i/>
              </w:rPr>
              <w:t>Church of England, temporalities (1853)</w:t>
            </w:r>
          </w:p>
        </w:tc>
        <w:tc>
          <w:tcPr>
            <w:tcW w:w="1276" w:type="dxa"/>
          </w:tcPr>
          <w:p w14:paraId="10AE6FDF" w14:textId="77777777" w:rsidR="00701746" w:rsidRDefault="007919F7">
            <w:pPr>
              <w:pStyle w:val="Table09Row"/>
            </w:pPr>
            <w:r>
              <w:t>29 Apr 1853</w:t>
            </w:r>
          </w:p>
        </w:tc>
        <w:tc>
          <w:tcPr>
            <w:tcW w:w="3402" w:type="dxa"/>
          </w:tcPr>
          <w:p w14:paraId="0F067D7B" w14:textId="77777777" w:rsidR="00701746" w:rsidRDefault="007919F7">
            <w:pPr>
              <w:pStyle w:val="Table09Row"/>
            </w:pPr>
            <w:r>
              <w:t>29 Apr 1853</w:t>
            </w:r>
          </w:p>
        </w:tc>
        <w:tc>
          <w:tcPr>
            <w:tcW w:w="1123" w:type="dxa"/>
          </w:tcPr>
          <w:p w14:paraId="07088565" w14:textId="77777777" w:rsidR="00701746" w:rsidRDefault="007919F7">
            <w:pPr>
              <w:pStyle w:val="Table09Row"/>
            </w:pPr>
            <w:r>
              <w:t>1873 (37 Vict. No. 16)</w:t>
            </w:r>
          </w:p>
        </w:tc>
      </w:tr>
      <w:tr w:rsidR="00701746" w14:paraId="225E3BB1" w14:textId="77777777">
        <w:trPr>
          <w:cantSplit/>
          <w:jc w:val="center"/>
        </w:trPr>
        <w:tc>
          <w:tcPr>
            <w:tcW w:w="1418" w:type="dxa"/>
          </w:tcPr>
          <w:p w14:paraId="1FB03B7D" w14:textId="77777777" w:rsidR="00701746" w:rsidRDefault="007919F7">
            <w:pPr>
              <w:pStyle w:val="Table09Row"/>
            </w:pPr>
            <w:r>
              <w:t>1853 (16 Vict. No. 23)</w:t>
            </w:r>
          </w:p>
        </w:tc>
        <w:tc>
          <w:tcPr>
            <w:tcW w:w="2693" w:type="dxa"/>
          </w:tcPr>
          <w:p w14:paraId="46E6DBCA" w14:textId="77777777" w:rsidR="00701746" w:rsidRDefault="007919F7">
            <w:pPr>
              <w:pStyle w:val="Table09Row"/>
            </w:pPr>
            <w:r>
              <w:rPr>
                <w:i/>
              </w:rPr>
              <w:t>Appropriation (1853) [16 Vict. No. 23]</w:t>
            </w:r>
          </w:p>
        </w:tc>
        <w:tc>
          <w:tcPr>
            <w:tcW w:w="1276" w:type="dxa"/>
          </w:tcPr>
          <w:p w14:paraId="218AA2C3" w14:textId="77777777" w:rsidR="00701746" w:rsidRDefault="007919F7">
            <w:pPr>
              <w:pStyle w:val="Table09Row"/>
            </w:pPr>
            <w:r>
              <w:t>5 May 1853</w:t>
            </w:r>
          </w:p>
        </w:tc>
        <w:tc>
          <w:tcPr>
            <w:tcW w:w="3402" w:type="dxa"/>
          </w:tcPr>
          <w:p w14:paraId="5E92C62A" w14:textId="77777777" w:rsidR="00701746" w:rsidRDefault="007919F7">
            <w:pPr>
              <w:pStyle w:val="Table09Row"/>
            </w:pPr>
            <w:r>
              <w:t>5 May 1853</w:t>
            </w:r>
          </w:p>
        </w:tc>
        <w:tc>
          <w:tcPr>
            <w:tcW w:w="1123" w:type="dxa"/>
          </w:tcPr>
          <w:p w14:paraId="3FC9235B" w14:textId="77777777" w:rsidR="00701746" w:rsidRDefault="007919F7">
            <w:pPr>
              <w:pStyle w:val="Table09Row"/>
            </w:pPr>
            <w:r>
              <w:t>1964/061 (13 Eliz. II No. 61)</w:t>
            </w:r>
          </w:p>
        </w:tc>
      </w:tr>
      <w:tr w:rsidR="00701746" w14:paraId="501D1828" w14:textId="77777777">
        <w:trPr>
          <w:cantSplit/>
          <w:jc w:val="center"/>
        </w:trPr>
        <w:tc>
          <w:tcPr>
            <w:tcW w:w="1418" w:type="dxa"/>
          </w:tcPr>
          <w:p w14:paraId="1424C2C8" w14:textId="77777777" w:rsidR="00701746" w:rsidRDefault="007919F7">
            <w:pPr>
              <w:pStyle w:val="Table09Row"/>
            </w:pPr>
            <w:r>
              <w:t>1853 (17 Vict. No. 1)</w:t>
            </w:r>
          </w:p>
        </w:tc>
        <w:tc>
          <w:tcPr>
            <w:tcW w:w="2693" w:type="dxa"/>
          </w:tcPr>
          <w:p w14:paraId="61511F16" w14:textId="77777777" w:rsidR="00701746" w:rsidRDefault="007919F7">
            <w:pPr>
              <w:pStyle w:val="Table09Row"/>
            </w:pPr>
            <w:r>
              <w:rPr>
                <w:i/>
              </w:rPr>
              <w:t>Liquor licensing (1854)</w:t>
            </w:r>
          </w:p>
        </w:tc>
        <w:tc>
          <w:tcPr>
            <w:tcW w:w="1276" w:type="dxa"/>
          </w:tcPr>
          <w:p w14:paraId="0022842F" w14:textId="77777777" w:rsidR="00701746" w:rsidRDefault="007919F7">
            <w:pPr>
              <w:pStyle w:val="Table09Row"/>
            </w:pPr>
            <w:r>
              <w:t>15 May 1854</w:t>
            </w:r>
          </w:p>
        </w:tc>
        <w:tc>
          <w:tcPr>
            <w:tcW w:w="3402" w:type="dxa"/>
          </w:tcPr>
          <w:p w14:paraId="4735B5D9" w14:textId="77777777" w:rsidR="00701746" w:rsidRDefault="007919F7">
            <w:pPr>
              <w:pStyle w:val="Table09Row"/>
            </w:pPr>
            <w:r>
              <w:t>15 May 1854</w:t>
            </w:r>
          </w:p>
        </w:tc>
        <w:tc>
          <w:tcPr>
            <w:tcW w:w="1123" w:type="dxa"/>
          </w:tcPr>
          <w:p w14:paraId="728E1734" w14:textId="77777777" w:rsidR="00701746" w:rsidRDefault="007919F7">
            <w:pPr>
              <w:pStyle w:val="Table09Row"/>
            </w:pPr>
            <w:r>
              <w:t xml:space="preserve">1856 (20 Vict. </w:t>
            </w:r>
            <w:r>
              <w:t>No. 1)</w:t>
            </w:r>
          </w:p>
        </w:tc>
      </w:tr>
    </w:tbl>
    <w:p w14:paraId="07349086" w14:textId="77777777" w:rsidR="00701746" w:rsidRDefault="00701746"/>
    <w:p w14:paraId="06991DEE" w14:textId="77777777" w:rsidR="00701746" w:rsidRDefault="007919F7">
      <w:pPr>
        <w:pStyle w:val="IAlphabetDivider"/>
      </w:pPr>
      <w:r>
        <w:t>1852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66CB01F" w14:textId="77777777">
        <w:trPr>
          <w:cantSplit/>
          <w:trHeight w:val="510"/>
          <w:tblHeader/>
          <w:jc w:val="center"/>
        </w:trPr>
        <w:tc>
          <w:tcPr>
            <w:tcW w:w="1418" w:type="dxa"/>
            <w:tcBorders>
              <w:top w:val="single" w:sz="4" w:space="0" w:color="auto"/>
              <w:bottom w:val="single" w:sz="4" w:space="0" w:color="auto"/>
            </w:tcBorders>
            <w:vAlign w:val="center"/>
          </w:tcPr>
          <w:p w14:paraId="3B1DDE3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3E3E5D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8F613FE"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369E6C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0C6D1D5" w14:textId="77777777" w:rsidR="00701746" w:rsidRDefault="007919F7">
            <w:pPr>
              <w:pStyle w:val="Table09Hdr"/>
            </w:pPr>
            <w:r>
              <w:t>Repealed/Expired</w:t>
            </w:r>
          </w:p>
        </w:tc>
      </w:tr>
      <w:tr w:rsidR="00701746" w14:paraId="7E10EB63" w14:textId="77777777">
        <w:trPr>
          <w:cantSplit/>
          <w:jc w:val="center"/>
        </w:trPr>
        <w:tc>
          <w:tcPr>
            <w:tcW w:w="1418" w:type="dxa"/>
          </w:tcPr>
          <w:p w14:paraId="32AD63A3" w14:textId="77777777" w:rsidR="00701746" w:rsidRDefault="007919F7">
            <w:pPr>
              <w:pStyle w:val="Table09Row"/>
            </w:pPr>
            <w:r>
              <w:t>1852 (15 Vict. No. 5)</w:t>
            </w:r>
          </w:p>
        </w:tc>
        <w:tc>
          <w:tcPr>
            <w:tcW w:w="2693" w:type="dxa"/>
          </w:tcPr>
          <w:p w14:paraId="40D43DE7" w14:textId="77777777" w:rsidR="00701746" w:rsidRDefault="007919F7">
            <w:pPr>
              <w:pStyle w:val="Table09Row"/>
            </w:pPr>
            <w:r>
              <w:rPr>
                <w:i/>
              </w:rPr>
              <w:t>Postage amendment (1852)</w:t>
            </w:r>
          </w:p>
        </w:tc>
        <w:tc>
          <w:tcPr>
            <w:tcW w:w="1276" w:type="dxa"/>
          </w:tcPr>
          <w:p w14:paraId="2957B105" w14:textId="77777777" w:rsidR="00701746" w:rsidRDefault="007919F7">
            <w:pPr>
              <w:pStyle w:val="Table09Row"/>
            </w:pPr>
            <w:r>
              <w:t>19 May 1852</w:t>
            </w:r>
          </w:p>
        </w:tc>
        <w:tc>
          <w:tcPr>
            <w:tcW w:w="3402" w:type="dxa"/>
          </w:tcPr>
          <w:p w14:paraId="242EC816" w14:textId="77777777" w:rsidR="00701746" w:rsidRDefault="007919F7">
            <w:pPr>
              <w:pStyle w:val="Table09Row"/>
            </w:pPr>
            <w:r>
              <w:t>19 May 1852</w:t>
            </w:r>
          </w:p>
        </w:tc>
        <w:tc>
          <w:tcPr>
            <w:tcW w:w="1123" w:type="dxa"/>
          </w:tcPr>
          <w:p w14:paraId="31BEC178" w14:textId="77777777" w:rsidR="00701746" w:rsidRDefault="007919F7">
            <w:pPr>
              <w:pStyle w:val="Table09Row"/>
            </w:pPr>
            <w:r>
              <w:t>1856 (19 Vict. No. 4)</w:t>
            </w:r>
          </w:p>
        </w:tc>
      </w:tr>
      <w:tr w:rsidR="00701746" w14:paraId="76815690" w14:textId="77777777">
        <w:trPr>
          <w:cantSplit/>
          <w:jc w:val="center"/>
        </w:trPr>
        <w:tc>
          <w:tcPr>
            <w:tcW w:w="1418" w:type="dxa"/>
          </w:tcPr>
          <w:p w14:paraId="6A232A27" w14:textId="77777777" w:rsidR="00701746" w:rsidRDefault="007919F7">
            <w:pPr>
              <w:pStyle w:val="Table09Row"/>
            </w:pPr>
            <w:r>
              <w:t>1852 (15 Vict. No. 6)</w:t>
            </w:r>
          </w:p>
        </w:tc>
        <w:tc>
          <w:tcPr>
            <w:tcW w:w="2693" w:type="dxa"/>
          </w:tcPr>
          <w:p w14:paraId="6214F74D" w14:textId="77777777" w:rsidR="00701746" w:rsidRDefault="007919F7">
            <w:pPr>
              <w:pStyle w:val="Table09Row"/>
            </w:pPr>
            <w:r>
              <w:rPr>
                <w:i/>
              </w:rPr>
              <w:t xml:space="preserve">Naturalisation, J S Barker &amp; T Pope </w:t>
            </w:r>
            <w:r>
              <w:rPr>
                <w:i/>
              </w:rPr>
              <w:t>(1852)</w:t>
            </w:r>
          </w:p>
        </w:tc>
        <w:tc>
          <w:tcPr>
            <w:tcW w:w="1276" w:type="dxa"/>
          </w:tcPr>
          <w:p w14:paraId="59603CB5" w14:textId="77777777" w:rsidR="00701746" w:rsidRDefault="007919F7">
            <w:pPr>
              <w:pStyle w:val="Table09Row"/>
            </w:pPr>
            <w:r>
              <w:t>21 May 1852</w:t>
            </w:r>
          </w:p>
        </w:tc>
        <w:tc>
          <w:tcPr>
            <w:tcW w:w="3402" w:type="dxa"/>
          </w:tcPr>
          <w:p w14:paraId="5C05CFA2" w14:textId="77777777" w:rsidR="00701746" w:rsidRDefault="007919F7">
            <w:pPr>
              <w:pStyle w:val="Table09Row"/>
            </w:pPr>
            <w:r>
              <w:t>21 May 1852</w:t>
            </w:r>
          </w:p>
        </w:tc>
        <w:tc>
          <w:tcPr>
            <w:tcW w:w="1123" w:type="dxa"/>
          </w:tcPr>
          <w:p w14:paraId="65FB588F" w14:textId="77777777" w:rsidR="00701746" w:rsidRDefault="007919F7">
            <w:pPr>
              <w:pStyle w:val="Table09Row"/>
            </w:pPr>
            <w:r>
              <w:t>1964/061 (13 Eliz. II No. 61)</w:t>
            </w:r>
          </w:p>
        </w:tc>
      </w:tr>
      <w:tr w:rsidR="00701746" w14:paraId="141E40AB" w14:textId="77777777">
        <w:trPr>
          <w:cantSplit/>
          <w:jc w:val="center"/>
        </w:trPr>
        <w:tc>
          <w:tcPr>
            <w:tcW w:w="1418" w:type="dxa"/>
          </w:tcPr>
          <w:p w14:paraId="5AE2D2BD" w14:textId="77777777" w:rsidR="00701746" w:rsidRDefault="007919F7">
            <w:pPr>
              <w:pStyle w:val="Table09Row"/>
            </w:pPr>
            <w:r>
              <w:t>1852 (15 Vict. No. 7)</w:t>
            </w:r>
          </w:p>
        </w:tc>
        <w:tc>
          <w:tcPr>
            <w:tcW w:w="2693" w:type="dxa"/>
          </w:tcPr>
          <w:p w14:paraId="4ABB8363" w14:textId="77777777" w:rsidR="00701746" w:rsidRDefault="007919F7">
            <w:pPr>
              <w:pStyle w:val="Table09Row"/>
            </w:pPr>
            <w:r>
              <w:rPr>
                <w:i/>
              </w:rPr>
              <w:t>Appropriation (1852) [15 Vict. No. 7]</w:t>
            </w:r>
          </w:p>
        </w:tc>
        <w:tc>
          <w:tcPr>
            <w:tcW w:w="1276" w:type="dxa"/>
          </w:tcPr>
          <w:p w14:paraId="16AC47EE" w14:textId="77777777" w:rsidR="00701746" w:rsidRDefault="007919F7">
            <w:pPr>
              <w:pStyle w:val="Table09Row"/>
            </w:pPr>
            <w:r>
              <w:t>26 May 1852</w:t>
            </w:r>
          </w:p>
        </w:tc>
        <w:tc>
          <w:tcPr>
            <w:tcW w:w="3402" w:type="dxa"/>
          </w:tcPr>
          <w:p w14:paraId="6A503C91" w14:textId="77777777" w:rsidR="00701746" w:rsidRDefault="007919F7">
            <w:pPr>
              <w:pStyle w:val="Table09Row"/>
            </w:pPr>
            <w:r>
              <w:t>26 May 1852</w:t>
            </w:r>
          </w:p>
        </w:tc>
        <w:tc>
          <w:tcPr>
            <w:tcW w:w="1123" w:type="dxa"/>
          </w:tcPr>
          <w:p w14:paraId="23306EFA" w14:textId="77777777" w:rsidR="00701746" w:rsidRDefault="007919F7">
            <w:pPr>
              <w:pStyle w:val="Table09Row"/>
            </w:pPr>
            <w:r>
              <w:t>1964/061 (13 Eliz. II No. 61)</w:t>
            </w:r>
          </w:p>
        </w:tc>
      </w:tr>
      <w:tr w:rsidR="00701746" w14:paraId="27823265" w14:textId="77777777">
        <w:trPr>
          <w:cantSplit/>
          <w:jc w:val="center"/>
        </w:trPr>
        <w:tc>
          <w:tcPr>
            <w:tcW w:w="1418" w:type="dxa"/>
          </w:tcPr>
          <w:p w14:paraId="67A39D69" w14:textId="77777777" w:rsidR="00701746" w:rsidRDefault="007919F7">
            <w:pPr>
              <w:pStyle w:val="Table09Row"/>
            </w:pPr>
            <w:r>
              <w:t>1852 (15 Vict. No. 8)</w:t>
            </w:r>
          </w:p>
        </w:tc>
        <w:tc>
          <w:tcPr>
            <w:tcW w:w="2693" w:type="dxa"/>
          </w:tcPr>
          <w:p w14:paraId="0ADAB551" w14:textId="77777777" w:rsidR="00701746" w:rsidRDefault="007919F7">
            <w:pPr>
              <w:pStyle w:val="Table09Row"/>
            </w:pPr>
            <w:r>
              <w:rPr>
                <w:i/>
              </w:rPr>
              <w:t>Appropriation (1852) [15 Vict. No. 8]</w:t>
            </w:r>
          </w:p>
        </w:tc>
        <w:tc>
          <w:tcPr>
            <w:tcW w:w="1276" w:type="dxa"/>
          </w:tcPr>
          <w:p w14:paraId="036A94AF" w14:textId="77777777" w:rsidR="00701746" w:rsidRDefault="007919F7">
            <w:pPr>
              <w:pStyle w:val="Table09Row"/>
            </w:pPr>
            <w:r>
              <w:t>26 May 1852</w:t>
            </w:r>
          </w:p>
        </w:tc>
        <w:tc>
          <w:tcPr>
            <w:tcW w:w="3402" w:type="dxa"/>
          </w:tcPr>
          <w:p w14:paraId="2AD6B027" w14:textId="77777777" w:rsidR="00701746" w:rsidRDefault="007919F7">
            <w:pPr>
              <w:pStyle w:val="Table09Row"/>
            </w:pPr>
            <w:r>
              <w:t>26 May 1852</w:t>
            </w:r>
          </w:p>
        </w:tc>
        <w:tc>
          <w:tcPr>
            <w:tcW w:w="1123" w:type="dxa"/>
          </w:tcPr>
          <w:p w14:paraId="093092F3" w14:textId="77777777" w:rsidR="00701746" w:rsidRDefault="007919F7">
            <w:pPr>
              <w:pStyle w:val="Table09Row"/>
            </w:pPr>
            <w:r>
              <w:t>1964/061 (13 Eliz. II No. 61)</w:t>
            </w:r>
          </w:p>
        </w:tc>
      </w:tr>
      <w:tr w:rsidR="00701746" w14:paraId="00A02FE7" w14:textId="77777777">
        <w:trPr>
          <w:cantSplit/>
          <w:jc w:val="center"/>
        </w:trPr>
        <w:tc>
          <w:tcPr>
            <w:tcW w:w="1418" w:type="dxa"/>
          </w:tcPr>
          <w:p w14:paraId="48D4166C" w14:textId="77777777" w:rsidR="00701746" w:rsidRDefault="007919F7">
            <w:pPr>
              <w:pStyle w:val="Table09Row"/>
            </w:pPr>
            <w:r>
              <w:t>1852 (15 Vict. No. 9)</w:t>
            </w:r>
          </w:p>
        </w:tc>
        <w:tc>
          <w:tcPr>
            <w:tcW w:w="2693" w:type="dxa"/>
          </w:tcPr>
          <w:p w14:paraId="0B6CFCE3" w14:textId="77777777" w:rsidR="00701746" w:rsidRDefault="007919F7">
            <w:pPr>
              <w:pStyle w:val="Table09Row"/>
            </w:pPr>
            <w:r>
              <w:rPr>
                <w:i/>
              </w:rPr>
              <w:t>Towns improvement (1852)</w:t>
            </w:r>
          </w:p>
        </w:tc>
        <w:tc>
          <w:tcPr>
            <w:tcW w:w="1276" w:type="dxa"/>
          </w:tcPr>
          <w:p w14:paraId="6F2E4729" w14:textId="77777777" w:rsidR="00701746" w:rsidRDefault="007919F7">
            <w:pPr>
              <w:pStyle w:val="Table09Row"/>
            </w:pPr>
            <w:r>
              <w:t>26 May 1852</w:t>
            </w:r>
          </w:p>
        </w:tc>
        <w:tc>
          <w:tcPr>
            <w:tcW w:w="3402" w:type="dxa"/>
          </w:tcPr>
          <w:p w14:paraId="5D6CE0A9" w14:textId="77777777" w:rsidR="00701746" w:rsidRDefault="007919F7">
            <w:pPr>
              <w:pStyle w:val="Table09Row"/>
            </w:pPr>
            <w:r>
              <w:t>26 May 1852</w:t>
            </w:r>
          </w:p>
        </w:tc>
        <w:tc>
          <w:tcPr>
            <w:tcW w:w="1123" w:type="dxa"/>
          </w:tcPr>
          <w:p w14:paraId="34F39B79" w14:textId="77777777" w:rsidR="00701746" w:rsidRDefault="007919F7">
            <w:pPr>
              <w:pStyle w:val="Table09Row"/>
            </w:pPr>
            <w:r>
              <w:t>1965/057</w:t>
            </w:r>
          </w:p>
        </w:tc>
      </w:tr>
      <w:tr w:rsidR="00701746" w14:paraId="3B87EACA" w14:textId="77777777">
        <w:trPr>
          <w:cantSplit/>
          <w:jc w:val="center"/>
        </w:trPr>
        <w:tc>
          <w:tcPr>
            <w:tcW w:w="1418" w:type="dxa"/>
          </w:tcPr>
          <w:p w14:paraId="1C5A5436" w14:textId="77777777" w:rsidR="00701746" w:rsidRDefault="007919F7">
            <w:pPr>
              <w:pStyle w:val="Table09Row"/>
            </w:pPr>
            <w:r>
              <w:t>1852 (16 Vict. No. 1)</w:t>
            </w:r>
          </w:p>
        </w:tc>
        <w:tc>
          <w:tcPr>
            <w:tcW w:w="2693" w:type="dxa"/>
          </w:tcPr>
          <w:p w14:paraId="505D644C" w14:textId="77777777" w:rsidR="00701746" w:rsidRDefault="007919F7">
            <w:pPr>
              <w:pStyle w:val="Table09Row"/>
            </w:pPr>
            <w:r>
              <w:rPr>
                <w:i/>
              </w:rPr>
              <w:t>Appropriation (1852) [16 Vict. No. 1]</w:t>
            </w:r>
          </w:p>
        </w:tc>
        <w:tc>
          <w:tcPr>
            <w:tcW w:w="1276" w:type="dxa"/>
          </w:tcPr>
          <w:p w14:paraId="29DDA44B" w14:textId="77777777" w:rsidR="00701746" w:rsidRDefault="007919F7">
            <w:pPr>
              <w:pStyle w:val="Table09Row"/>
            </w:pPr>
            <w:r>
              <w:t>17 Dec 1852</w:t>
            </w:r>
          </w:p>
        </w:tc>
        <w:tc>
          <w:tcPr>
            <w:tcW w:w="3402" w:type="dxa"/>
          </w:tcPr>
          <w:p w14:paraId="36F4A9F6" w14:textId="77777777" w:rsidR="00701746" w:rsidRDefault="007919F7">
            <w:pPr>
              <w:pStyle w:val="Table09Row"/>
            </w:pPr>
            <w:r>
              <w:t>17 Dec 1852</w:t>
            </w:r>
          </w:p>
        </w:tc>
        <w:tc>
          <w:tcPr>
            <w:tcW w:w="1123" w:type="dxa"/>
          </w:tcPr>
          <w:p w14:paraId="63291E9A" w14:textId="77777777" w:rsidR="00701746" w:rsidRDefault="007919F7">
            <w:pPr>
              <w:pStyle w:val="Table09Row"/>
            </w:pPr>
            <w:r>
              <w:t>1964/061 (13 Eliz. II No. 61)</w:t>
            </w:r>
          </w:p>
        </w:tc>
      </w:tr>
      <w:tr w:rsidR="00701746" w14:paraId="2579764B" w14:textId="77777777">
        <w:trPr>
          <w:cantSplit/>
          <w:jc w:val="center"/>
        </w:trPr>
        <w:tc>
          <w:tcPr>
            <w:tcW w:w="1418" w:type="dxa"/>
          </w:tcPr>
          <w:p w14:paraId="68470FFC" w14:textId="77777777" w:rsidR="00701746" w:rsidRDefault="007919F7">
            <w:pPr>
              <w:pStyle w:val="Table09Row"/>
            </w:pPr>
            <w:r>
              <w:t>1852 (16 Vict. No. 2)</w:t>
            </w:r>
          </w:p>
        </w:tc>
        <w:tc>
          <w:tcPr>
            <w:tcW w:w="2693" w:type="dxa"/>
          </w:tcPr>
          <w:p w14:paraId="093D3721" w14:textId="77777777" w:rsidR="00701746" w:rsidRDefault="007919F7">
            <w:pPr>
              <w:pStyle w:val="Table09Row"/>
            </w:pPr>
            <w:r>
              <w:rPr>
                <w:i/>
              </w:rPr>
              <w:t>Hawkers and pedlars licensing (1852)</w:t>
            </w:r>
          </w:p>
        </w:tc>
        <w:tc>
          <w:tcPr>
            <w:tcW w:w="1276" w:type="dxa"/>
          </w:tcPr>
          <w:p w14:paraId="0C7894C7" w14:textId="77777777" w:rsidR="00701746" w:rsidRDefault="007919F7">
            <w:pPr>
              <w:pStyle w:val="Table09Row"/>
            </w:pPr>
            <w:r>
              <w:t>17 Dec 1852</w:t>
            </w:r>
          </w:p>
        </w:tc>
        <w:tc>
          <w:tcPr>
            <w:tcW w:w="3402" w:type="dxa"/>
          </w:tcPr>
          <w:p w14:paraId="08F05B15" w14:textId="77777777" w:rsidR="00701746" w:rsidRDefault="007919F7">
            <w:pPr>
              <w:pStyle w:val="Table09Row"/>
            </w:pPr>
            <w:r>
              <w:t>17 Dec 1852</w:t>
            </w:r>
          </w:p>
        </w:tc>
        <w:tc>
          <w:tcPr>
            <w:tcW w:w="1123" w:type="dxa"/>
          </w:tcPr>
          <w:p w14:paraId="07E2DE5E" w14:textId="77777777" w:rsidR="00701746" w:rsidRDefault="007919F7">
            <w:pPr>
              <w:pStyle w:val="Table09Row"/>
            </w:pPr>
            <w:r>
              <w:t>1861 (25 Vict. No. 4)</w:t>
            </w:r>
          </w:p>
        </w:tc>
      </w:tr>
      <w:tr w:rsidR="00701746" w14:paraId="47B7BC9E" w14:textId="77777777">
        <w:trPr>
          <w:cantSplit/>
          <w:jc w:val="center"/>
        </w:trPr>
        <w:tc>
          <w:tcPr>
            <w:tcW w:w="1418" w:type="dxa"/>
          </w:tcPr>
          <w:p w14:paraId="3FBBF34A" w14:textId="77777777" w:rsidR="00701746" w:rsidRDefault="007919F7">
            <w:pPr>
              <w:pStyle w:val="Table09Row"/>
            </w:pPr>
            <w:r>
              <w:t>1852 (16 Vict. No. 3)</w:t>
            </w:r>
          </w:p>
        </w:tc>
        <w:tc>
          <w:tcPr>
            <w:tcW w:w="2693" w:type="dxa"/>
          </w:tcPr>
          <w:p w14:paraId="287121C5" w14:textId="77777777" w:rsidR="00701746" w:rsidRDefault="007919F7">
            <w:pPr>
              <w:pStyle w:val="Table09Row"/>
            </w:pPr>
            <w:r>
              <w:rPr>
                <w:i/>
              </w:rPr>
              <w:t>Liquor sales amendment (1852)</w:t>
            </w:r>
          </w:p>
        </w:tc>
        <w:tc>
          <w:tcPr>
            <w:tcW w:w="1276" w:type="dxa"/>
          </w:tcPr>
          <w:p w14:paraId="17294BC6" w14:textId="77777777" w:rsidR="00701746" w:rsidRDefault="007919F7">
            <w:pPr>
              <w:pStyle w:val="Table09Row"/>
            </w:pPr>
            <w:r>
              <w:t>17 Dec 1852</w:t>
            </w:r>
          </w:p>
        </w:tc>
        <w:tc>
          <w:tcPr>
            <w:tcW w:w="3402" w:type="dxa"/>
          </w:tcPr>
          <w:p w14:paraId="264CB02A" w14:textId="77777777" w:rsidR="00701746" w:rsidRDefault="007919F7">
            <w:pPr>
              <w:pStyle w:val="Table09Row"/>
            </w:pPr>
            <w:r>
              <w:t>17 Dec 1852</w:t>
            </w:r>
          </w:p>
        </w:tc>
        <w:tc>
          <w:tcPr>
            <w:tcW w:w="1123" w:type="dxa"/>
          </w:tcPr>
          <w:p w14:paraId="670F0ECD" w14:textId="77777777" w:rsidR="00701746" w:rsidRDefault="007919F7">
            <w:pPr>
              <w:pStyle w:val="Table09Row"/>
            </w:pPr>
            <w:r>
              <w:t>1872 (36 Vict. No. 5)</w:t>
            </w:r>
          </w:p>
        </w:tc>
      </w:tr>
      <w:tr w:rsidR="00701746" w14:paraId="620AE1EA" w14:textId="77777777">
        <w:trPr>
          <w:cantSplit/>
          <w:jc w:val="center"/>
        </w:trPr>
        <w:tc>
          <w:tcPr>
            <w:tcW w:w="1418" w:type="dxa"/>
          </w:tcPr>
          <w:p w14:paraId="6ECBD3AF" w14:textId="77777777" w:rsidR="00701746" w:rsidRDefault="007919F7">
            <w:pPr>
              <w:pStyle w:val="Table09Row"/>
            </w:pPr>
            <w:r>
              <w:t>1852 (16 Vict. No. 4)</w:t>
            </w:r>
          </w:p>
        </w:tc>
        <w:tc>
          <w:tcPr>
            <w:tcW w:w="2693" w:type="dxa"/>
          </w:tcPr>
          <w:p w14:paraId="1C84DC0F" w14:textId="77777777" w:rsidR="00701746" w:rsidRDefault="007919F7">
            <w:pPr>
              <w:pStyle w:val="Table09Row"/>
            </w:pPr>
            <w:r>
              <w:rPr>
                <w:i/>
              </w:rPr>
              <w:t>Stock branding (1852)</w:t>
            </w:r>
          </w:p>
        </w:tc>
        <w:tc>
          <w:tcPr>
            <w:tcW w:w="1276" w:type="dxa"/>
          </w:tcPr>
          <w:p w14:paraId="2FFAEC1D" w14:textId="77777777" w:rsidR="00701746" w:rsidRDefault="007919F7">
            <w:pPr>
              <w:pStyle w:val="Table09Row"/>
            </w:pPr>
            <w:r>
              <w:t>20 Dec 1852</w:t>
            </w:r>
          </w:p>
        </w:tc>
        <w:tc>
          <w:tcPr>
            <w:tcW w:w="3402" w:type="dxa"/>
          </w:tcPr>
          <w:p w14:paraId="4840E502" w14:textId="77777777" w:rsidR="00701746" w:rsidRDefault="007919F7">
            <w:pPr>
              <w:pStyle w:val="Table09Row"/>
            </w:pPr>
            <w:r>
              <w:t>20 Dec 1852</w:t>
            </w:r>
          </w:p>
        </w:tc>
        <w:tc>
          <w:tcPr>
            <w:tcW w:w="1123" w:type="dxa"/>
          </w:tcPr>
          <w:p w14:paraId="7C9E5AB6" w14:textId="77777777" w:rsidR="00701746" w:rsidRDefault="007919F7">
            <w:pPr>
              <w:pStyle w:val="Table09Row"/>
            </w:pPr>
            <w:r>
              <w:t>1864 (28 Vict. No. 13)</w:t>
            </w:r>
          </w:p>
        </w:tc>
      </w:tr>
      <w:tr w:rsidR="00701746" w14:paraId="304EC3D5" w14:textId="77777777">
        <w:trPr>
          <w:cantSplit/>
          <w:jc w:val="center"/>
        </w:trPr>
        <w:tc>
          <w:tcPr>
            <w:tcW w:w="1418" w:type="dxa"/>
          </w:tcPr>
          <w:p w14:paraId="5689BA21" w14:textId="77777777" w:rsidR="00701746" w:rsidRDefault="007919F7">
            <w:pPr>
              <w:pStyle w:val="Table09Row"/>
            </w:pPr>
            <w:r>
              <w:t>1852 (16 Vict. No. 5)</w:t>
            </w:r>
          </w:p>
        </w:tc>
        <w:tc>
          <w:tcPr>
            <w:tcW w:w="2693" w:type="dxa"/>
          </w:tcPr>
          <w:p w14:paraId="7CB661F2" w14:textId="77777777" w:rsidR="00701746" w:rsidRDefault="007919F7">
            <w:pPr>
              <w:pStyle w:val="Table09Row"/>
            </w:pPr>
            <w:r>
              <w:rPr>
                <w:i/>
              </w:rPr>
              <w:t>Criminal law and procedure (1852) [16 Vict. No. 5]</w:t>
            </w:r>
          </w:p>
        </w:tc>
        <w:tc>
          <w:tcPr>
            <w:tcW w:w="1276" w:type="dxa"/>
          </w:tcPr>
          <w:p w14:paraId="7BD87892" w14:textId="77777777" w:rsidR="00701746" w:rsidRDefault="007919F7">
            <w:pPr>
              <w:pStyle w:val="Table09Row"/>
            </w:pPr>
            <w:r>
              <w:t>20 Dec 1852</w:t>
            </w:r>
          </w:p>
        </w:tc>
        <w:tc>
          <w:tcPr>
            <w:tcW w:w="3402" w:type="dxa"/>
          </w:tcPr>
          <w:p w14:paraId="3A967C64" w14:textId="77777777" w:rsidR="00701746" w:rsidRDefault="007919F7">
            <w:pPr>
              <w:pStyle w:val="Table09Row"/>
            </w:pPr>
            <w:r>
              <w:t>20 Dec 1852</w:t>
            </w:r>
          </w:p>
        </w:tc>
        <w:tc>
          <w:tcPr>
            <w:tcW w:w="1123" w:type="dxa"/>
          </w:tcPr>
          <w:p w14:paraId="3A2ECBD7" w14:textId="77777777" w:rsidR="00701746" w:rsidRDefault="007919F7">
            <w:pPr>
              <w:pStyle w:val="Table09Row"/>
            </w:pPr>
            <w:r>
              <w:t>1902 (1 &amp; 2 Edw. VII No. 14)</w:t>
            </w:r>
          </w:p>
        </w:tc>
      </w:tr>
      <w:tr w:rsidR="00701746" w14:paraId="2FD4B4DA" w14:textId="77777777">
        <w:trPr>
          <w:cantSplit/>
          <w:jc w:val="center"/>
        </w:trPr>
        <w:tc>
          <w:tcPr>
            <w:tcW w:w="1418" w:type="dxa"/>
          </w:tcPr>
          <w:p w14:paraId="58BB9C37" w14:textId="77777777" w:rsidR="00701746" w:rsidRDefault="007919F7">
            <w:pPr>
              <w:pStyle w:val="Table09Row"/>
            </w:pPr>
            <w:r>
              <w:t>1852 (16 Vict. No. 6)</w:t>
            </w:r>
          </w:p>
        </w:tc>
        <w:tc>
          <w:tcPr>
            <w:tcW w:w="2693" w:type="dxa"/>
          </w:tcPr>
          <w:p w14:paraId="3064E204" w14:textId="77777777" w:rsidR="00701746" w:rsidRDefault="007919F7">
            <w:pPr>
              <w:pStyle w:val="Table09Row"/>
            </w:pPr>
            <w:r>
              <w:rPr>
                <w:i/>
              </w:rPr>
              <w:t>Criminal law and procedure (1852) [16 Vict. No. 6]</w:t>
            </w:r>
          </w:p>
        </w:tc>
        <w:tc>
          <w:tcPr>
            <w:tcW w:w="1276" w:type="dxa"/>
          </w:tcPr>
          <w:p w14:paraId="293F8CD8" w14:textId="77777777" w:rsidR="00701746" w:rsidRDefault="007919F7">
            <w:pPr>
              <w:pStyle w:val="Table09Row"/>
            </w:pPr>
            <w:r>
              <w:t>20 Dec 1852</w:t>
            </w:r>
          </w:p>
        </w:tc>
        <w:tc>
          <w:tcPr>
            <w:tcW w:w="3402" w:type="dxa"/>
          </w:tcPr>
          <w:p w14:paraId="060B08B3" w14:textId="77777777" w:rsidR="00701746" w:rsidRDefault="007919F7">
            <w:pPr>
              <w:pStyle w:val="Table09Row"/>
            </w:pPr>
            <w:r>
              <w:t>20 Dec 1852</w:t>
            </w:r>
          </w:p>
        </w:tc>
        <w:tc>
          <w:tcPr>
            <w:tcW w:w="1123" w:type="dxa"/>
          </w:tcPr>
          <w:p w14:paraId="7059606A" w14:textId="77777777" w:rsidR="00701746" w:rsidRDefault="007919F7">
            <w:pPr>
              <w:pStyle w:val="Table09Row"/>
            </w:pPr>
            <w:r>
              <w:t>1902 (1 &amp; 2 Edw. VII No. 14)</w:t>
            </w:r>
          </w:p>
        </w:tc>
      </w:tr>
      <w:tr w:rsidR="00701746" w14:paraId="05299543" w14:textId="77777777">
        <w:trPr>
          <w:cantSplit/>
          <w:jc w:val="center"/>
        </w:trPr>
        <w:tc>
          <w:tcPr>
            <w:tcW w:w="1418" w:type="dxa"/>
          </w:tcPr>
          <w:p w14:paraId="0E2AC9DE" w14:textId="77777777" w:rsidR="00701746" w:rsidRDefault="007919F7">
            <w:pPr>
              <w:pStyle w:val="Table09Row"/>
            </w:pPr>
            <w:r>
              <w:t>1852 (16 Vict. No. 7)</w:t>
            </w:r>
          </w:p>
        </w:tc>
        <w:tc>
          <w:tcPr>
            <w:tcW w:w="2693" w:type="dxa"/>
          </w:tcPr>
          <w:p w14:paraId="1A8F05BE" w14:textId="77777777" w:rsidR="00701746" w:rsidRDefault="007919F7">
            <w:pPr>
              <w:pStyle w:val="Table09Row"/>
            </w:pPr>
            <w:r>
              <w:rPr>
                <w:i/>
              </w:rPr>
              <w:t>Private Slaughter House Ordinance 1852</w:t>
            </w:r>
          </w:p>
        </w:tc>
        <w:tc>
          <w:tcPr>
            <w:tcW w:w="1276" w:type="dxa"/>
          </w:tcPr>
          <w:p w14:paraId="7BDC176C" w14:textId="77777777" w:rsidR="00701746" w:rsidRDefault="007919F7">
            <w:pPr>
              <w:pStyle w:val="Table09Row"/>
            </w:pPr>
            <w:r>
              <w:t>22 Dec 1852</w:t>
            </w:r>
          </w:p>
        </w:tc>
        <w:tc>
          <w:tcPr>
            <w:tcW w:w="3402" w:type="dxa"/>
          </w:tcPr>
          <w:p w14:paraId="457B7C6D" w14:textId="77777777" w:rsidR="00701746" w:rsidRDefault="007919F7">
            <w:pPr>
              <w:pStyle w:val="Table09Row"/>
            </w:pPr>
            <w:r>
              <w:t>22 Dec 1852</w:t>
            </w:r>
          </w:p>
        </w:tc>
        <w:tc>
          <w:tcPr>
            <w:tcW w:w="1123" w:type="dxa"/>
          </w:tcPr>
          <w:p w14:paraId="2D61348B" w14:textId="77777777" w:rsidR="00701746" w:rsidRDefault="007919F7">
            <w:pPr>
              <w:pStyle w:val="Table09Row"/>
            </w:pPr>
            <w:r>
              <w:t>1876 (40 Vict. No. 11)</w:t>
            </w:r>
          </w:p>
        </w:tc>
      </w:tr>
      <w:tr w:rsidR="00701746" w14:paraId="429F78AB" w14:textId="77777777">
        <w:trPr>
          <w:cantSplit/>
          <w:jc w:val="center"/>
        </w:trPr>
        <w:tc>
          <w:tcPr>
            <w:tcW w:w="1418" w:type="dxa"/>
          </w:tcPr>
          <w:p w14:paraId="274FD9DF" w14:textId="77777777" w:rsidR="00701746" w:rsidRDefault="007919F7">
            <w:pPr>
              <w:pStyle w:val="Table09Row"/>
            </w:pPr>
            <w:r>
              <w:t>1852 (16 Vict. No. 8)</w:t>
            </w:r>
          </w:p>
        </w:tc>
        <w:tc>
          <w:tcPr>
            <w:tcW w:w="2693" w:type="dxa"/>
          </w:tcPr>
          <w:p w14:paraId="3D661222" w14:textId="77777777" w:rsidR="00701746" w:rsidRDefault="007919F7">
            <w:pPr>
              <w:pStyle w:val="Table09Row"/>
            </w:pPr>
            <w:r>
              <w:rPr>
                <w:i/>
              </w:rPr>
              <w:t>Criminal procedure (1852)</w:t>
            </w:r>
          </w:p>
        </w:tc>
        <w:tc>
          <w:tcPr>
            <w:tcW w:w="1276" w:type="dxa"/>
          </w:tcPr>
          <w:p w14:paraId="0FD27F31" w14:textId="77777777" w:rsidR="00701746" w:rsidRDefault="007919F7">
            <w:pPr>
              <w:pStyle w:val="Table09Row"/>
            </w:pPr>
            <w:r>
              <w:t>22 Dec 1852</w:t>
            </w:r>
          </w:p>
        </w:tc>
        <w:tc>
          <w:tcPr>
            <w:tcW w:w="3402" w:type="dxa"/>
          </w:tcPr>
          <w:p w14:paraId="1966304D" w14:textId="77777777" w:rsidR="00701746" w:rsidRDefault="007919F7">
            <w:pPr>
              <w:pStyle w:val="Table09Row"/>
            </w:pPr>
            <w:r>
              <w:t>22 Dec 1852</w:t>
            </w:r>
          </w:p>
        </w:tc>
        <w:tc>
          <w:tcPr>
            <w:tcW w:w="1123" w:type="dxa"/>
          </w:tcPr>
          <w:p w14:paraId="0057C7FA" w14:textId="77777777" w:rsidR="00701746" w:rsidRDefault="007919F7">
            <w:pPr>
              <w:pStyle w:val="Table09Row"/>
            </w:pPr>
            <w:r>
              <w:t>1970/010</w:t>
            </w:r>
          </w:p>
        </w:tc>
      </w:tr>
      <w:tr w:rsidR="00701746" w14:paraId="5F0F2AF2" w14:textId="77777777">
        <w:trPr>
          <w:cantSplit/>
          <w:jc w:val="center"/>
        </w:trPr>
        <w:tc>
          <w:tcPr>
            <w:tcW w:w="1418" w:type="dxa"/>
          </w:tcPr>
          <w:p w14:paraId="7AE51076" w14:textId="77777777" w:rsidR="00701746" w:rsidRDefault="007919F7">
            <w:pPr>
              <w:pStyle w:val="Table09Row"/>
            </w:pPr>
            <w:r>
              <w:t>1852 (16 Vict. No. 9)</w:t>
            </w:r>
          </w:p>
        </w:tc>
        <w:tc>
          <w:tcPr>
            <w:tcW w:w="2693" w:type="dxa"/>
          </w:tcPr>
          <w:p w14:paraId="40B56D03" w14:textId="77777777" w:rsidR="00701746" w:rsidRDefault="007919F7">
            <w:pPr>
              <w:pStyle w:val="Table09Row"/>
            </w:pPr>
            <w:r>
              <w:rPr>
                <w:i/>
              </w:rPr>
              <w:t>Evidence amendment (1852)</w:t>
            </w:r>
          </w:p>
        </w:tc>
        <w:tc>
          <w:tcPr>
            <w:tcW w:w="1276" w:type="dxa"/>
          </w:tcPr>
          <w:p w14:paraId="0B23E688" w14:textId="77777777" w:rsidR="00701746" w:rsidRDefault="007919F7">
            <w:pPr>
              <w:pStyle w:val="Table09Row"/>
            </w:pPr>
            <w:r>
              <w:t>22 Dec 1852</w:t>
            </w:r>
          </w:p>
        </w:tc>
        <w:tc>
          <w:tcPr>
            <w:tcW w:w="3402" w:type="dxa"/>
          </w:tcPr>
          <w:p w14:paraId="7B4FAC18" w14:textId="77777777" w:rsidR="00701746" w:rsidRDefault="007919F7">
            <w:pPr>
              <w:pStyle w:val="Table09Row"/>
            </w:pPr>
            <w:r>
              <w:t>22 Dec 1852</w:t>
            </w:r>
          </w:p>
        </w:tc>
        <w:tc>
          <w:tcPr>
            <w:tcW w:w="1123" w:type="dxa"/>
          </w:tcPr>
          <w:p w14:paraId="3A8A19DE" w14:textId="77777777" w:rsidR="00701746" w:rsidRDefault="007919F7">
            <w:pPr>
              <w:pStyle w:val="Table09Row"/>
            </w:pPr>
            <w:r>
              <w:t>1906/028 (6 Edw. VII No. 28)</w:t>
            </w:r>
          </w:p>
        </w:tc>
      </w:tr>
      <w:tr w:rsidR="00701746" w14:paraId="3764E1A0" w14:textId="77777777">
        <w:trPr>
          <w:cantSplit/>
          <w:jc w:val="center"/>
        </w:trPr>
        <w:tc>
          <w:tcPr>
            <w:tcW w:w="1418" w:type="dxa"/>
          </w:tcPr>
          <w:p w14:paraId="63EF62D3" w14:textId="77777777" w:rsidR="00701746" w:rsidRDefault="007919F7">
            <w:pPr>
              <w:pStyle w:val="Table09Row"/>
            </w:pPr>
            <w:r>
              <w:t>1852 (16 Vict. No. 10)</w:t>
            </w:r>
          </w:p>
        </w:tc>
        <w:tc>
          <w:tcPr>
            <w:tcW w:w="2693" w:type="dxa"/>
          </w:tcPr>
          <w:p w14:paraId="71AF1B7B" w14:textId="77777777" w:rsidR="00701746" w:rsidRDefault="007919F7">
            <w:pPr>
              <w:pStyle w:val="Table09Row"/>
            </w:pPr>
            <w:r>
              <w:rPr>
                <w:i/>
              </w:rPr>
              <w:t>Public Slaughter House Ordinance 1852</w:t>
            </w:r>
          </w:p>
        </w:tc>
        <w:tc>
          <w:tcPr>
            <w:tcW w:w="1276" w:type="dxa"/>
          </w:tcPr>
          <w:p w14:paraId="65BE2DED" w14:textId="77777777" w:rsidR="00701746" w:rsidRDefault="007919F7">
            <w:pPr>
              <w:pStyle w:val="Table09Row"/>
            </w:pPr>
            <w:r>
              <w:t>22 Dec 1852</w:t>
            </w:r>
          </w:p>
        </w:tc>
        <w:tc>
          <w:tcPr>
            <w:tcW w:w="3402" w:type="dxa"/>
          </w:tcPr>
          <w:p w14:paraId="4BF4BAD5" w14:textId="77777777" w:rsidR="00701746" w:rsidRDefault="007919F7">
            <w:pPr>
              <w:pStyle w:val="Table09Row"/>
            </w:pPr>
            <w:r>
              <w:t>22 Dec 1852</w:t>
            </w:r>
          </w:p>
        </w:tc>
        <w:tc>
          <w:tcPr>
            <w:tcW w:w="1123" w:type="dxa"/>
          </w:tcPr>
          <w:p w14:paraId="06B06023" w14:textId="77777777" w:rsidR="00701746" w:rsidRDefault="007919F7">
            <w:pPr>
              <w:pStyle w:val="Table09Row"/>
            </w:pPr>
            <w:r>
              <w:t>1876 (40 Vict. No. 11)</w:t>
            </w:r>
          </w:p>
        </w:tc>
      </w:tr>
    </w:tbl>
    <w:p w14:paraId="343098D5" w14:textId="77777777" w:rsidR="00701746" w:rsidRDefault="00701746"/>
    <w:p w14:paraId="4763F7D3" w14:textId="77777777" w:rsidR="00701746" w:rsidRDefault="007919F7">
      <w:pPr>
        <w:pStyle w:val="IAlphabetDivider"/>
      </w:pPr>
      <w:r>
        <w:t>1851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2963797" w14:textId="77777777">
        <w:trPr>
          <w:cantSplit/>
          <w:trHeight w:val="510"/>
          <w:tblHeader/>
          <w:jc w:val="center"/>
        </w:trPr>
        <w:tc>
          <w:tcPr>
            <w:tcW w:w="1418" w:type="dxa"/>
            <w:tcBorders>
              <w:top w:val="single" w:sz="4" w:space="0" w:color="auto"/>
              <w:bottom w:val="single" w:sz="4" w:space="0" w:color="auto"/>
            </w:tcBorders>
            <w:vAlign w:val="center"/>
          </w:tcPr>
          <w:p w14:paraId="61272853"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642EDB7"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0A65F1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99AFED9" w14:textId="77777777" w:rsidR="00701746" w:rsidRDefault="007919F7">
            <w:pPr>
              <w:pStyle w:val="Table09Hdr"/>
            </w:pPr>
            <w:r>
              <w:t xml:space="preserve">Commencement </w:t>
            </w:r>
            <w:r>
              <w:t>Information</w:t>
            </w:r>
          </w:p>
        </w:tc>
        <w:tc>
          <w:tcPr>
            <w:tcW w:w="1123" w:type="dxa"/>
            <w:tcBorders>
              <w:top w:val="single" w:sz="4" w:space="0" w:color="auto"/>
              <w:bottom w:val="single" w:sz="4" w:space="0" w:color="auto"/>
            </w:tcBorders>
            <w:vAlign w:val="center"/>
          </w:tcPr>
          <w:p w14:paraId="5A2FB095" w14:textId="77777777" w:rsidR="00701746" w:rsidRDefault="007919F7">
            <w:pPr>
              <w:pStyle w:val="Table09Hdr"/>
            </w:pPr>
            <w:r>
              <w:t>Repealed/Expired</w:t>
            </w:r>
          </w:p>
        </w:tc>
      </w:tr>
      <w:tr w:rsidR="00701746" w14:paraId="74662A49" w14:textId="77777777">
        <w:trPr>
          <w:cantSplit/>
          <w:jc w:val="center"/>
        </w:trPr>
        <w:tc>
          <w:tcPr>
            <w:tcW w:w="1418" w:type="dxa"/>
          </w:tcPr>
          <w:p w14:paraId="07DF988A" w14:textId="77777777" w:rsidR="00701746" w:rsidRDefault="007919F7">
            <w:pPr>
              <w:pStyle w:val="Table09Row"/>
            </w:pPr>
            <w:r>
              <w:t>1851 (14 Vict. No. 17)</w:t>
            </w:r>
          </w:p>
        </w:tc>
        <w:tc>
          <w:tcPr>
            <w:tcW w:w="2693" w:type="dxa"/>
          </w:tcPr>
          <w:p w14:paraId="27EBA333" w14:textId="77777777" w:rsidR="00701746" w:rsidRDefault="007919F7">
            <w:pPr>
              <w:pStyle w:val="Table09Row"/>
            </w:pPr>
            <w:r>
              <w:rPr>
                <w:i/>
              </w:rPr>
              <w:t>Postage (1851)</w:t>
            </w:r>
          </w:p>
        </w:tc>
        <w:tc>
          <w:tcPr>
            <w:tcW w:w="1276" w:type="dxa"/>
          </w:tcPr>
          <w:p w14:paraId="15E0B6CB" w14:textId="77777777" w:rsidR="00701746" w:rsidRDefault="007919F7">
            <w:pPr>
              <w:pStyle w:val="Table09Row"/>
            </w:pPr>
            <w:r>
              <w:t>16 May 1851</w:t>
            </w:r>
          </w:p>
        </w:tc>
        <w:tc>
          <w:tcPr>
            <w:tcW w:w="3402" w:type="dxa"/>
          </w:tcPr>
          <w:p w14:paraId="68D1465C" w14:textId="77777777" w:rsidR="00701746" w:rsidRDefault="007919F7">
            <w:pPr>
              <w:pStyle w:val="Table09Row"/>
            </w:pPr>
            <w:r>
              <w:t>16 May 1851</w:t>
            </w:r>
          </w:p>
        </w:tc>
        <w:tc>
          <w:tcPr>
            <w:tcW w:w="1123" w:type="dxa"/>
          </w:tcPr>
          <w:p w14:paraId="3F85359A" w14:textId="77777777" w:rsidR="00701746" w:rsidRDefault="007919F7">
            <w:pPr>
              <w:pStyle w:val="Table09Row"/>
            </w:pPr>
            <w:r>
              <w:t>1893 (57 Vict. No. 5)</w:t>
            </w:r>
          </w:p>
        </w:tc>
      </w:tr>
      <w:tr w:rsidR="00701746" w14:paraId="3EA28F58" w14:textId="77777777">
        <w:trPr>
          <w:cantSplit/>
          <w:jc w:val="center"/>
        </w:trPr>
        <w:tc>
          <w:tcPr>
            <w:tcW w:w="1418" w:type="dxa"/>
          </w:tcPr>
          <w:p w14:paraId="0E712E74" w14:textId="77777777" w:rsidR="00701746" w:rsidRDefault="007919F7">
            <w:pPr>
              <w:pStyle w:val="Table09Row"/>
            </w:pPr>
            <w:r>
              <w:t>1851 (14 Vict. No. 18)</w:t>
            </w:r>
          </w:p>
        </w:tc>
        <w:tc>
          <w:tcPr>
            <w:tcW w:w="2693" w:type="dxa"/>
          </w:tcPr>
          <w:p w14:paraId="270FDC67" w14:textId="77777777" w:rsidR="00701746" w:rsidRDefault="007919F7">
            <w:pPr>
              <w:pStyle w:val="Table09Row"/>
            </w:pPr>
            <w:r>
              <w:rPr>
                <w:i/>
              </w:rPr>
              <w:t>Prisoners escaped from other colonies, arrest of (1851)</w:t>
            </w:r>
          </w:p>
        </w:tc>
        <w:tc>
          <w:tcPr>
            <w:tcW w:w="1276" w:type="dxa"/>
          </w:tcPr>
          <w:p w14:paraId="2687211A" w14:textId="77777777" w:rsidR="00701746" w:rsidRDefault="007919F7">
            <w:pPr>
              <w:pStyle w:val="Table09Row"/>
            </w:pPr>
            <w:r>
              <w:t>21 May 1851</w:t>
            </w:r>
          </w:p>
        </w:tc>
        <w:tc>
          <w:tcPr>
            <w:tcW w:w="3402" w:type="dxa"/>
          </w:tcPr>
          <w:p w14:paraId="290DB970" w14:textId="77777777" w:rsidR="00701746" w:rsidRDefault="007919F7">
            <w:pPr>
              <w:pStyle w:val="Table09Row"/>
            </w:pPr>
            <w:r>
              <w:t>21 May 1851</w:t>
            </w:r>
          </w:p>
        </w:tc>
        <w:tc>
          <w:tcPr>
            <w:tcW w:w="1123" w:type="dxa"/>
          </w:tcPr>
          <w:p w14:paraId="0E8FD31C" w14:textId="77777777" w:rsidR="00701746" w:rsidRDefault="007919F7">
            <w:pPr>
              <w:pStyle w:val="Table09Row"/>
            </w:pPr>
            <w:r>
              <w:t>1970/010</w:t>
            </w:r>
          </w:p>
        </w:tc>
      </w:tr>
      <w:tr w:rsidR="00701746" w14:paraId="086EFA39" w14:textId="77777777">
        <w:trPr>
          <w:cantSplit/>
          <w:jc w:val="center"/>
        </w:trPr>
        <w:tc>
          <w:tcPr>
            <w:tcW w:w="1418" w:type="dxa"/>
          </w:tcPr>
          <w:p w14:paraId="7D620951" w14:textId="77777777" w:rsidR="00701746" w:rsidRDefault="007919F7">
            <w:pPr>
              <w:pStyle w:val="Table09Row"/>
            </w:pPr>
            <w:r>
              <w:t>1851 (14 Vict. No. 19)</w:t>
            </w:r>
          </w:p>
        </w:tc>
        <w:tc>
          <w:tcPr>
            <w:tcW w:w="2693" w:type="dxa"/>
          </w:tcPr>
          <w:p w14:paraId="350C6D46" w14:textId="77777777" w:rsidR="00701746" w:rsidRDefault="007919F7">
            <w:pPr>
              <w:pStyle w:val="Table09Row"/>
            </w:pPr>
            <w:r>
              <w:rPr>
                <w:i/>
              </w:rPr>
              <w:t>Weights and measures (1851)</w:t>
            </w:r>
          </w:p>
        </w:tc>
        <w:tc>
          <w:tcPr>
            <w:tcW w:w="1276" w:type="dxa"/>
          </w:tcPr>
          <w:p w14:paraId="38C8F238" w14:textId="77777777" w:rsidR="00701746" w:rsidRDefault="007919F7">
            <w:pPr>
              <w:pStyle w:val="Table09Row"/>
            </w:pPr>
            <w:r>
              <w:t>16 May 1851</w:t>
            </w:r>
          </w:p>
        </w:tc>
        <w:tc>
          <w:tcPr>
            <w:tcW w:w="3402" w:type="dxa"/>
          </w:tcPr>
          <w:p w14:paraId="10011561" w14:textId="77777777" w:rsidR="00701746" w:rsidRDefault="007919F7">
            <w:pPr>
              <w:pStyle w:val="Table09Row"/>
            </w:pPr>
            <w:r>
              <w:t>16 May 1851</w:t>
            </w:r>
          </w:p>
        </w:tc>
        <w:tc>
          <w:tcPr>
            <w:tcW w:w="1123" w:type="dxa"/>
          </w:tcPr>
          <w:p w14:paraId="149DE536" w14:textId="77777777" w:rsidR="00701746" w:rsidRDefault="007919F7">
            <w:pPr>
              <w:pStyle w:val="Table09Row"/>
            </w:pPr>
            <w:r>
              <w:t>1855 (18 Vict. No. 18)</w:t>
            </w:r>
          </w:p>
        </w:tc>
      </w:tr>
      <w:tr w:rsidR="00701746" w14:paraId="3EEE62BA" w14:textId="77777777">
        <w:trPr>
          <w:cantSplit/>
          <w:jc w:val="center"/>
        </w:trPr>
        <w:tc>
          <w:tcPr>
            <w:tcW w:w="1418" w:type="dxa"/>
          </w:tcPr>
          <w:p w14:paraId="248219A0" w14:textId="77777777" w:rsidR="00701746" w:rsidRDefault="007919F7">
            <w:pPr>
              <w:pStyle w:val="Table09Row"/>
            </w:pPr>
            <w:r>
              <w:t>1851 (14 Vict. No. 20)</w:t>
            </w:r>
          </w:p>
        </w:tc>
        <w:tc>
          <w:tcPr>
            <w:tcW w:w="2693" w:type="dxa"/>
          </w:tcPr>
          <w:p w14:paraId="2E1DDC74" w14:textId="77777777" w:rsidR="00701746" w:rsidRDefault="007919F7">
            <w:pPr>
              <w:pStyle w:val="Table09Row"/>
            </w:pPr>
            <w:r>
              <w:rPr>
                <w:i/>
              </w:rPr>
              <w:t>Ports safety (1851)</w:t>
            </w:r>
          </w:p>
        </w:tc>
        <w:tc>
          <w:tcPr>
            <w:tcW w:w="1276" w:type="dxa"/>
          </w:tcPr>
          <w:p w14:paraId="4A9F1300" w14:textId="77777777" w:rsidR="00701746" w:rsidRDefault="007919F7">
            <w:pPr>
              <w:pStyle w:val="Table09Row"/>
            </w:pPr>
            <w:r>
              <w:t>16 May 1851</w:t>
            </w:r>
          </w:p>
        </w:tc>
        <w:tc>
          <w:tcPr>
            <w:tcW w:w="3402" w:type="dxa"/>
          </w:tcPr>
          <w:p w14:paraId="53A8BE11" w14:textId="77777777" w:rsidR="00701746" w:rsidRDefault="007919F7">
            <w:pPr>
              <w:pStyle w:val="Table09Row"/>
            </w:pPr>
            <w:r>
              <w:t>16 May 1851</w:t>
            </w:r>
          </w:p>
        </w:tc>
        <w:tc>
          <w:tcPr>
            <w:tcW w:w="1123" w:type="dxa"/>
          </w:tcPr>
          <w:p w14:paraId="0B906E91" w14:textId="77777777" w:rsidR="00701746" w:rsidRDefault="007919F7">
            <w:pPr>
              <w:pStyle w:val="Table09Row"/>
            </w:pPr>
            <w:r>
              <w:t>1892 (55 Vict. No. 27)</w:t>
            </w:r>
          </w:p>
        </w:tc>
      </w:tr>
      <w:tr w:rsidR="00701746" w14:paraId="7C333D1E" w14:textId="77777777">
        <w:trPr>
          <w:cantSplit/>
          <w:jc w:val="center"/>
        </w:trPr>
        <w:tc>
          <w:tcPr>
            <w:tcW w:w="1418" w:type="dxa"/>
          </w:tcPr>
          <w:p w14:paraId="5A4E604C" w14:textId="77777777" w:rsidR="00701746" w:rsidRDefault="007919F7">
            <w:pPr>
              <w:pStyle w:val="Table09Row"/>
            </w:pPr>
            <w:r>
              <w:t>1851 (14 Vict. No. 21)</w:t>
            </w:r>
          </w:p>
        </w:tc>
        <w:tc>
          <w:tcPr>
            <w:tcW w:w="2693" w:type="dxa"/>
          </w:tcPr>
          <w:p w14:paraId="0BD11E93" w14:textId="77777777" w:rsidR="00701746" w:rsidRDefault="007919F7">
            <w:pPr>
              <w:pStyle w:val="Table09Row"/>
            </w:pPr>
            <w:r>
              <w:rPr>
                <w:i/>
              </w:rPr>
              <w:t>Juries, grand (1851)</w:t>
            </w:r>
          </w:p>
        </w:tc>
        <w:tc>
          <w:tcPr>
            <w:tcW w:w="1276" w:type="dxa"/>
          </w:tcPr>
          <w:p w14:paraId="708EB482" w14:textId="77777777" w:rsidR="00701746" w:rsidRDefault="007919F7">
            <w:pPr>
              <w:pStyle w:val="Table09Row"/>
            </w:pPr>
            <w:r>
              <w:t>16 May 1851</w:t>
            </w:r>
          </w:p>
        </w:tc>
        <w:tc>
          <w:tcPr>
            <w:tcW w:w="3402" w:type="dxa"/>
          </w:tcPr>
          <w:p w14:paraId="2DAFC787" w14:textId="77777777" w:rsidR="00701746" w:rsidRDefault="007919F7">
            <w:pPr>
              <w:pStyle w:val="Table09Row"/>
            </w:pPr>
            <w:r>
              <w:t>16 May 1851</w:t>
            </w:r>
          </w:p>
        </w:tc>
        <w:tc>
          <w:tcPr>
            <w:tcW w:w="1123" w:type="dxa"/>
          </w:tcPr>
          <w:p w14:paraId="4B8659E3" w14:textId="77777777" w:rsidR="00701746" w:rsidRDefault="007919F7">
            <w:pPr>
              <w:pStyle w:val="Table09Row"/>
            </w:pPr>
            <w:r>
              <w:t xml:space="preserve">1964/061 </w:t>
            </w:r>
            <w:r>
              <w:t>(13 Eliz. II No. 61)</w:t>
            </w:r>
          </w:p>
        </w:tc>
      </w:tr>
      <w:tr w:rsidR="00701746" w14:paraId="38479677" w14:textId="77777777">
        <w:trPr>
          <w:cantSplit/>
          <w:jc w:val="center"/>
        </w:trPr>
        <w:tc>
          <w:tcPr>
            <w:tcW w:w="1418" w:type="dxa"/>
          </w:tcPr>
          <w:p w14:paraId="54BC9811" w14:textId="77777777" w:rsidR="00701746" w:rsidRDefault="007919F7">
            <w:pPr>
              <w:pStyle w:val="Table09Row"/>
            </w:pPr>
            <w:r>
              <w:t>1851 (14 Vict. No. 22)</w:t>
            </w:r>
          </w:p>
        </w:tc>
        <w:tc>
          <w:tcPr>
            <w:tcW w:w="2693" w:type="dxa"/>
          </w:tcPr>
          <w:p w14:paraId="62229ADE" w14:textId="77777777" w:rsidR="00701746" w:rsidRDefault="007919F7">
            <w:pPr>
              <w:pStyle w:val="Table09Row"/>
            </w:pPr>
            <w:r>
              <w:rPr>
                <w:i/>
              </w:rPr>
              <w:t>Prison at Fremantle (1851)</w:t>
            </w:r>
          </w:p>
        </w:tc>
        <w:tc>
          <w:tcPr>
            <w:tcW w:w="1276" w:type="dxa"/>
          </w:tcPr>
          <w:p w14:paraId="649C168E" w14:textId="77777777" w:rsidR="00701746" w:rsidRDefault="007919F7">
            <w:pPr>
              <w:pStyle w:val="Table09Row"/>
            </w:pPr>
            <w:r>
              <w:t>16 May 1851</w:t>
            </w:r>
          </w:p>
        </w:tc>
        <w:tc>
          <w:tcPr>
            <w:tcW w:w="3402" w:type="dxa"/>
          </w:tcPr>
          <w:p w14:paraId="531A329B" w14:textId="77777777" w:rsidR="00701746" w:rsidRDefault="007919F7">
            <w:pPr>
              <w:pStyle w:val="Table09Row"/>
            </w:pPr>
            <w:r>
              <w:t>16 May 1851</w:t>
            </w:r>
          </w:p>
        </w:tc>
        <w:tc>
          <w:tcPr>
            <w:tcW w:w="1123" w:type="dxa"/>
          </w:tcPr>
          <w:p w14:paraId="2F14492A" w14:textId="77777777" w:rsidR="00701746" w:rsidRDefault="007919F7">
            <w:pPr>
              <w:pStyle w:val="Table09Row"/>
            </w:pPr>
            <w:r>
              <w:t>1902 (2 Edw. VII No. 7)</w:t>
            </w:r>
          </w:p>
        </w:tc>
      </w:tr>
      <w:tr w:rsidR="00701746" w14:paraId="1556FFE0" w14:textId="77777777">
        <w:trPr>
          <w:cantSplit/>
          <w:jc w:val="center"/>
        </w:trPr>
        <w:tc>
          <w:tcPr>
            <w:tcW w:w="1418" w:type="dxa"/>
          </w:tcPr>
          <w:p w14:paraId="2D6434A4" w14:textId="77777777" w:rsidR="00701746" w:rsidRDefault="007919F7">
            <w:pPr>
              <w:pStyle w:val="Table09Row"/>
            </w:pPr>
            <w:r>
              <w:t>1851 (14 Vict. No. 23)</w:t>
            </w:r>
          </w:p>
        </w:tc>
        <w:tc>
          <w:tcPr>
            <w:tcW w:w="2693" w:type="dxa"/>
          </w:tcPr>
          <w:p w14:paraId="78443025" w14:textId="77777777" w:rsidR="00701746" w:rsidRDefault="007919F7">
            <w:pPr>
              <w:pStyle w:val="Table09Row"/>
            </w:pPr>
            <w:r>
              <w:rPr>
                <w:i/>
              </w:rPr>
              <w:t>Appropriation (1851) [14 Vict. No. 23]</w:t>
            </w:r>
          </w:p>
        </w:tc>
        <w:tc>
          <w:tcPr>
            <w:tcW w:w="1276" w:type="dxa"/>
          </w:tcPr>
          <w:p w14:paraId="6AF800F6" w14:textId="77777777" w:rsidR="00701746" w:rsidRDefault="007919F7">
            <w:pPr>
              <w:pStyle w:val="Table09Row"/>
            </w:pPr>
            <w:r>
              <w:t>21 May 1851</w:t>
            </w:r>
          </w:p>
        </w:tc>
        <w:tc>
          <w:tcPr>
            <w:tcW w:w="3402" w:type="dxa"/>
          </w:tcPr>
          <w:p w14:paraId="4749D195" w14:textId="77777777" w:rsidR="00701746" w:rsidRDefault="007919F7">
            <w:pPr>
              <w:pStyle w:val="Table09Row"/>
            </w:pPr>
            <w:r>
              <w:t>21 May 1851</w:t>
            </w:r>
          </w:p>
        </w:tc>
        <w:tc>
          <w:tcPr>
            <w:tcW w:w="1123" w:type="dxa"/>
          </w:tcPr>
          <w:p w14:paraId="75FA107A" w14:textId="77777777" w:rsidR="00701746" w:rsidRDefault="007919F7">
            <w:pPr>
              <w:pStyle w:val="Table09Row"/>
            </w:pPr>
            <w:r>
              <w:t>1964/061 (13 Eliz. II No. 61)</w:t>
            </w:r>
          </w:p>
        </w:tc>
      </w:tr>
      <w:tr w:rsidR="00701746" w14:paraId="6E00E067" w14:textId="77777777">
        <w:trPr>
          <w:cantSplit/>
          <w:jc w:val="center"/>
        </w:trPr>
        <w:tc>
          <w:tcPr>
            <w:tcW w:w="1418" w:type="dxa"/>
          </w:tcPr>
          <w:p w14:paraId="45A2E90D" w14:textId="77777777" w:rsidR="00701746" w:rsidRDefault="007919F7">
            <w:pPr>
              <w:pStyle w:val="Table09Row"/>
            </w:pPr>
            <w:r>
              <w:t>1851 (14 Vict. No. 24)</w:t>
            </w:r>
          </w:p>
        </w:tc>
        <w:tc>
          <w:tcPr>
            <w:tcW w:w="2693" w:type="dxa"/>
          </w:tcPr>
          <w:p w14:paraId="15D365CD" w14:textId="77777777" w:rsidR="00701746" w:rsidRDefault="007919F7">
            <w:pPr>
              <w:pStyle w:val="Table09Row"/>
            </w:pPr>
            <w:r>
              <w:rPr>
                <w:i/>
              </w:rPr>
              <w:t>Vexatious proceedings restriction (1851)</w:t>
            </w:r>
          </w:p>
        </w:tc>
        <w:tc>
          <w:tcPr>
            <w:tcW w:w="1276" w:type="dxa"/>
          </w:tcPr>
          <w:p w14:paraId="69F52749" w14:textId="77777777" w:rsidR="00701746" w:rsidRDefault="007919F7">
            <w:pPr>
              <w:pStyle w:val="Table09Row"/>
            </w:pPr>
            <w:r>
              <w:t>21 May 1851</w:t>
            </w:r>
          </w:p>
        </w:tc>
        <w:tc>
          <w:tcPr>
            <w:tcW w:w="3402" w:type="dxa"/>
          </w:tcPr>
          <w:p w14:paraId="7CF11619" w14:textId="77777777" w:rsidR="00701746" w:rsidRDefault="007919F7">
            <w:pPr>
              <w:pStyle w:val="Table09Row"/>
            </w:pPr>
            <w:r>
              <w:t>21 May 1851</w:t>
            </w:r>
          </w:p>
        </w:tc>
        <w:tc>
          <w:tcPr>
            <w:tcW w:w="1123" w:type="dxa"/>
          </w:tcPr>
          <w:p w14:paraId="47E9C394" w14:textId="77777777" w:rsidR="00701746" w:rsidRDefault="007919F7">
            <w:pPr>
              <w:pStyle w:val="Table09Row"/>
            </w:pPr>
            <w:r>
              <w:t>1872 (36 Vict. No. 9)</w:t>
            </w:r>
          </w:p>
        </w:tc>
      </w:tr>
      <w:tr w:rsidR="00701746" w14:paraId="608167D3" w14:textId="77777777">
        <w:trPr>
          <w:cantSplit/>
          <w:jc w:val="center"/>
        </w:trPr>
        <w:tc>
          <w:tcPr>
            <w:tcW w:w="1418" w:type="dxa"/>
          </w:tcPr>
          <w:p w14:paraId="32ADAEE1" w14:textId="77777777" w:rsidR="00701746" w:rsidRDefault="007919F7">
            <w:pPr>
              <w:pStyle w:val="Table09Row"/>
            </w:pPr>
            <w:r>
              <w:t>1851 (14 Vict. No. 25)</w:t>
            </w:r>
          </w:p>
        </w:tc>
        <w:tc>
          <w:tcPr>
            <w:tcW w:w="2693" w:type="dxa"/>
          </w:tcPr>
          <w:p w14:paraId="4C1AB119" w14:textId="77777777" w:rsidR="00701746" w:rsidRDefault="007919F7">
            <w:pPr>
              <w:pStyle w:val="Table09Row"/>
            </w:pPr>
            <w:r>
              <w:rPr>
                <w:i/>
              </w:rPr>
              <w:t>Drunkenness, punishment of (1851)</w:t>
            </w:r>
          </w:p>
        </w:tc>
        <w:tc>
          <w:tcPr>
            <w:tcW w:w="1276" w:type="dxa"/>
          </w:tcPr>
          <w:p w14:paraId="3708F13C" w14:textId="77777777" w:rsidR="00701746" w:rsidRDefault="007919F7">
            <w:pPr>
              <w:pStyle w:val="Table09Row"/>
            </w:pPr>
            <w:r>
              <w:t>21 May 1851</w:t>
            </w:r>
          </w:p>
        </w:tc>
        <w:tc>
          <w:tcPr>
            <w:tcW w:w="3402" w:type="dxa"/>
          </w:tcPr>
          <w:p w14:paraId="6D1B6CE0" w14:textId="77777777" w:rsidR="00701746" w:rsidRDefault="007919F7">
            <w:pPr>
              <w:pStyle w:val="Table09Row"/>
            </w:pPr>
            <w:r>
              <w:t>21 May 1851</w:t>
            </w:r>
          </w:p>
        </w:tc>
        <w:tc>
          <w:tcPr>
            <w:tcW w:w="1123" w:type="dxa"/>
          </w:tcPr>
          <w:p w14:paraId="502CC4A9" w14:textId="77777777" w:rsidR="00701746" w:rsidRDefault="007919F7">
            <w:pPr>
              <w:pStyle w:val="Table09Row"/>
            </w:pPr>
            <w:r>
              <w:t>1892 (55 Vict. No. 27)</w:t>
            </w:r>
          </w:p>
        </w:tc>
      </w:tr>
      <w:tr w:rsidR="00701746" w14:paraId="5AC454B2" w14:textId="77777777">
        <w:trPr>
          <w:cantSplit/>
          <w:jc w:val="center"/>
        </w:trPr>
        <w:tc>
          <w:tcPr>
            <w:tcW w:w="1418" w:type="dxa"/>
          </w:tcPr>
          <w:p w14:paraId="5F790116" w14:textId="77777777" w:rsidR="00701746" w:rsidRDefault="007919F7">
            <w:pPr>
              <w:pStyle w:val="Table09Row"/>
            </w:pPr>
            <w:r>
              <w:t>1851 (14 Vict. No. 26)</w:t>
            </w:r>
          </w:p>
        </w:tc>
        <w:tc>
          <w:tcPr>
            <w:tcW w:w="2693" w:type="dxa"/>
          </w:tcPr>
          <w:p w14:paraId="402B975D" w14:textId="77777777" w:rsidR="00701746" w:rsidRDefault="007919F7">
            <w:pPr>
              <w:pStyle w:val="Table09Row"/>
            </w:pPr>
            <w:r>
              <w:rPr>
                <w:i/>
              </w:rPr>
              <w:t>Building regulation (1851)</w:t>
            </w:r>
          </w:p>
        </w:tc>
        <w:tc>
          <w:tcPr>
            <w:tcW w:w="1276" w:type="dxa"/>
          </w:tcPr>
          <w:p w14:paraId="635A939D" w14:textId="77777777" w:rsidR="00701746" w:rsidRDefault="007919F7">
            <w:pPr>
              <w:pStyle w:val="Table09Row"/>
            </w:pPr>
            <w:r>
              <w:t>27 May 1851</w:t>
            </w:r>
          </w:p>
        </w:tc>
        <w:tc>
          <w:tcPr>
            <w:tcW w:w="3402" w:type="dxa"/>
          </w:tcPr>
          <w:p w14:paraId="24DDDD28" w14:textId="77777777" w:rsidR="00701746" w:rsidRDefault="007919F7">
            <w:pPr>
              <w:pStyle w:val="Table09Row"/>
            </w:pPr>
            <w:r>
              <w:t>27 May 1851</w:t>
            </w:r>
          </w:p>
        </w:tc>
        <w:tc>
          <w:tcPr>
            <w:tcW w:w="1123" w:type="dxa"/>
          </w:tcPr>
          <w:p w14:paraId="6E7A0951" w14:textId="77777777" w:rsidR="00701746" w:rsidRDefault="007919F7">
            <w:pPr>
              <w:pStyle w:val="Table09Row"/>
            </w:pPr>
            <w:r>
              <w:t>1852 (15 Vict. No. 9)</w:t>
            </w:r>
          </w:p>
        </w:tc>
      </w:tr>
      <w:tr w:rsidR="00701746" w14:paraId="2A7FA9CA" w14:textId="77777777">
        <w:trPr>
          <w:cantSplit/>
          <w:jc w:val="center"/>
        </w:trPr>
        <w:tc>
          <w:tcPr>
            <w:tcW w:w="1418" w:type="dxa"/>
          </w:tcPr>
          <w:p w14:paraId="38F21CA3" w14:textId="77777777" w:rsidR="00701746" w:rsidRDefault="007919F7">
            <w:pPr>
              <w:pStyle w:val="Table09Row"/>
            </w:pPr>
            <w:r>
              <w:t>1851 (15 Vict. No. 1)</w:t>
            </w:r>
          </w:p>
        </w:tc>
        <w:tc>
          <w:tcPr>
            <w:tcW w:w="2693" w:type="dxa"/>
          </w:tcPr>
          <w:p w14:paraId="3B41693D" w14:textId="77777777" w:rsidR="00701746" w:rsidRDefault="007919F7">
            <w:pPr>
              <w:pStyle w:val="Table09Row"/>
            </w:pPr>
            <w:r>
              <w:rPr>
                <w:i/>
              </w:rPr>
              <w:t>Appropriation (1851) [15 Vict. No. 1]</w:t>
            </w:r>
          </w:p>
        </w:tc>
        <w:tc>
          <w:tcPr>
            <w:tcW w:w="1276" w:type="dxa"/>
          </w:tcPr>
          <w:p w14:paraId="576F22B3" w14:textId="77777777" w:rsidR="00701746" w:rsidRDefault="007919F7">
            <w:pPr>
              <w:pStyle w:val="Table09Row"/>
            </w:pPr>
            <w:r>
              <w:t>17 Nov 1851</w:t>
            </w:r>
          </w:p>
        </w:tc>
        <w:tc>
          <w:tcPr>
            <w:tcW w:w="3402" w:type="dxa"/>
          </w:tcPr>
          <w:p w14:paraId="5D930930" w14:textId="77777777" w:rsidR="00701746" w:rsidRDefault="007919F7">
            <w:pPr>
              <w:pStyle w:val="Table09Row"/>
            </w:pPr>
            <w:r>
              <w:t>17 Nov 1851</w:t>
            </w:r>
          </w:p>
        </w:tc>
        <w:tc>
          <w:tcPr>
            <w:tcW w:w="1123" w:type="dxa"/>
          </w:tcPr>
          <w:p w14:paraId="6CD4604F" w14:textId="77777777" w:rsidR="00701746" w:rsidRDefault="007919F7">
            <w:pPr>
              <w:pStyle w:val="Table09Row"/>
            </w:pPr>
            <w:r>
              <w:t>1964/061 (13 Eliz. II No. 61)</w:t>
            </w:r>
          </w:p>
        </w:tc>
      </w:tr>
      <w:tr w:rsidR="00701746" w14:paraId="1453DA2F" w14:textId="77777777">
        <w:trPr>
          <w:cantSplit/>
          <w:jc w:val="center"/>
        </w:trPr>
        <w:tc>
          <w:tcPr>
            <w:tcW w:w="1418" w:type="dxa"/>
          </w:tcPr>
          <w:p w14:paraId="7EA18438" w14:textId="77777777" w:rsidR="00701746" w:rsidRDefault="007919F7">
            <w:pPr>
              <w:pStyle w:val="Table09Row"/>
            </w:pPr>
            <w:r>
              <w:t>1851 (15 Vict. No. 2)</w:t>
            </w:r>
          </w:p>
        </w:tc>
        <w:tc>
          <w:tcPr>
            <w:tcW w:w="2693" w:type="dxa"/>
          </w:tcPr>
          <w:p w14:paraId="155A5062" w14:textId="77777777" w:rsidR="00701746" w:rsidRDefault="007919F7">
            <w:pPr>
              <w:pStyle w:val="Table09Row"/>
            </w:pPr>
            <w:r>
              <w:rPr>
                <w:i/>
              </w:rPr>
              <w:t>Sheriff (1851)</w:t>
            </w:r>
          </w:p>
        </w:tc>
        <w:tc>
          <w:tcPr>
            <w:tcW w:w="1276" w:type="dxa"/>
          </w:tcPr>
          <w:p w14:paraId="44CA72C7" w14:textId="77777777" w:rsidR="00701746" w:rsidRDefault="007919F7">
            <w:pPr>
              <w:pStyle w:val="Table09Row"/>
            </w:pPr>
            <w:r>
              <w:t>17 Nov 1851</w:t>
            </w:r>
          </w:p>
        </w:tc>
        <w:tc>
          <w:tcPr>
            <w:tcW w:w="3402" w:type="dxa"/>
          </w:tcPr>
          <w:p w14:paraId="25A21875" w14:textId="77777777" w:rsidR="00701746" w:rsidRDefault="007919F7">
            <w:pPr>
              <w:pStyle w:val="Table09Row"/>
            </w:pPr>
            <w:r>
              <w:t>17 Nov 1851</w:t>
            </w:r>
          </w:p>
        </w:tc>
        <w:tc>
          <w:tcPr>
            <w:tcW w:w="1123" w:type="dxa"/>
          </w:tcPr>
          <w:p w14:paraId="56910403" w14:textId="77777777" w:rsidR="00701746" w:rsidRDefault="007919F7">
            <w:pPr>
              <w:pStyle w:val="Table09Row"/>
            </w:pPr>
            <w:r>
              <w:t>1869 (33 Vict. No. 6)</w:t>
            </w:r>
          </w:p>
        </w:tc>
      </w:tr>
      <w:tr w:rsidR="00701746" w14:paraId="2551D3F3" w14:textId="77777777">
        <w:trPr>
          <w:cantSplit/>
          <w:jc w:val="center"/>
        </w:trPr>
        <w:tc>
          <w:tcPr>
            <w:tcW w:w="1418" w:type="dxa"/>
          </w:tcPr>
          <w:p w14:paraId="6FE5F08C" w14:textId="77777777" w:rsidR="00701746" w:rsidRDefault="007919F7">
            <w:pPr>
              <w:pStyle w:val="Table09Row"/>
            </w:pPr>
            <w:r>
              <w:t xml:space="preserve">1851 </w:t>
            </w:r>
            <w:r>
              <w:t>(15 Vict. No. 3)</w:t>
            </w:r>
          </w:p>
        </w:tc>
        <w:tc>
          <w:tcPr>
            <w:tcW w:w="2693" w:type="dxa"/>
          </w:tcPr>
          <w:p w14:paraId="634A22E5" w14:textId="77777777" w:rsidR="00701746" w:rsidRDefault="007919F7">
            <w:pPr>
              <w:pStyle w:val="Table09Row"/>
            </w:pPr>
            <w:r>
              <w:rPr>
                <w:i/>
              </w:rPr>
              <w:t>Naturalisation, various (1851)</w:t>
            </w:r>
          </w:p>
        </w:tc>
        <w:tc>
          <w:tcPr>
            <w:tcW w:w="1276" w:type="dxa"/>
          </w:tcPr>
          <w:p w14:paraId="2E2984BB" w14:textId="77777777" w:rsidR="00701746" w:rsidRDefault="007919F7">
            <w:pPr>
              <w:pStyle w:val="Table09Row"/>
            </w:pPr>
            <w:r>
              <w:t>17 Nov 1851</w:t>
            </w:r>
          </w:p>
        </w:tc>
        <w:tc>
          <w:tcPr>
            <w:tcW w:w="3402" w:type="dxa"/>
          </w:tcPr>
          <w:p w14:paraId="09D5D619" w14:textId="77777777" w:rsidR="00701746" w:rsidRDefault="007919F7">
            <w:pPr>
              <w:pStyle w:val="Table09Row"/>
            </w:pPr>
            <w:r>
              <w:t>17 Nov 1851</w:t>
            </w:r>
          </w:p>
        </w:tc>
        <w:tc>
          <w:tcPr>
            <w:tcW w:w="1123" w:type="dxa"/>
          </w:tcPr>
          <w:p w14:paraId="6B834097" w14:textId="77777777" w:rsidR="00701746" w:rsidRDefault="007919F7">
            <w:pPr>
              <w:pStyle w:val="Table09Row"/>
            </w:pPr>
            <w:r>
              <w:t>1964/061 (13 Eliz. II No. 61)</w:t>
            </w:r>
          </w:p>
        </w:tc>
      </w:tr>
      <w:tr w:rsidR="00701746" w14:paraId="1549D7AF" w14:textId="77777777">
        <w:trPr>
          <w:cantSplit/>
          <w:jc w:val="center"/>
        </w:trPr>
        <w:tc>
          <w:tcPr>
            <w:tcW w:w="1418" w:type="dxa"/>
          </w:tcPr>
          <w:p w14:paraId="4F3CC4C1" w14:textId="77777777" w:rsidR="00701746" w:rsidRDefault="007919F7">
            <w:pPr>
              <w:pStyle w:val="Table09Row"/>
            </w:pPr>
            <w:r>
              <w:t>1851 (15 Vict. No. 4)</w:t>
            </w:r>
          </w:p>
        </w:tc>
        <w:tc>
          <w:tcPr>
            <w:tcW w:w="2693" w:type="dxa"/>
          </w:tcPr>
          <w:p w14:paraId="6954F1C8" w14:textId="77777777" w:rsidR="00701746" w:rsidRDefault="007919F7">
            <w:pPr>
              <w:pStyle w:val="Table09Row"/>
            </w:pPr>
            <w:r>
              <w:rPr>
                <w:i/>
              </w:rPr>
              <w:t>Naturalisation, J M B Serra (1851)</w:t>
            </w:r>
          </w:p>
        </w:tc>
        <w:tc>
          <w:tcPr>
            <w:tcW w:w="1276" w:type="dxa"/>
          </w:tcPr>
          <w:p w14:paraId="7ACC8568" w14:textId="77777777" w:rsidR="00701746" w:rsidRDefault="007919F7">
            <w:pPr>
              <w:pStyle w:val="Table09Row"/>
            </w:pPr>
            <w:r>
              <w:t>17 Nov 1851</w:t>
            </w:r>
          </w:p>
        </w:tc>
        <w:tc>
          <w:tcPr>
            <w:tcW w:w="3402" w:type="dxa"/>
          </w:tcPr>
          <w:p w14:paraId="1326DB5F" w14:textId="77777777" w:rsidR="00701746" w:rsidRDefault="007919F7">
            <w:pPr>
              <w:pStyle w:val="Table09Row"/>
            </w:pPr>
            <w:r>
              <w:t>17 Nov 1851</w:t>
            </w:r>
          </w:p>
        </w:tc>
        <w:tc>
          <w:tcPr>
            <w:tcW w:w="1123" w:type="dxa"/>
          </w:tcPr>
          <w:p w14:paraId="54BA9743" w14:textId="77777777" w:rsidR="00701746" w:rsidRDefault="007919F7">
            <w:pPr>
              <w:pStyle w:val="Table09Row"/>
            </w:pPr>
            <w:r>
              <w:t>1964/061 (13 Eliz. II No. 61)</w:t>
            </w:r>
          </w:p>
        </w:tc>
      </w:tr>
    </w:tbl>
    <w:p w14:paraId="4CE40F18" w14:textId="77777777" w:rsidR="00701746" w:rsidRDefault="00701746"/>
    <w:p w14:paraId="6423E03C" w14:textId="77777777" w:rsidR="00701746" w:rsidRDefault="007919F7">
      <w:pPr>
        <w:pStyle w:val="IAlphabetDivider"/>
      </w:pPr>
      <w:r>
        <w:t>1850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0A8C223" w14:textId="77777777">
        <w:trPr>
          <w:cantSplit/>
          <w:trHeight w:val="510"/>
          <w:tblHeader/>
          <w:jc w:val="center"/>
        </w:trPr>
        <w:tc>
          <w:tcPr>
            <w:tcW w:w="1418" w:type="dxa"/>
            <w:tcBorders>
              <w:top w:val="single" w:sz="4" w:space="0" w:color="auto"/>
              <w:bottom w:val="single" w:sz="4" w:space="0" w:color="auto"/>
            </w:tcBorders>
            <w:vAlign w:val="center"/>
          </w:tcPr>
          <w:p w14:paraId="4F5E59C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1A7FEE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4EB30F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DC38652"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3104CFE8" w14:textId="77777777" w:rsidR="00701746" w:rsidRDefault="007919F7">
            <w:pPr>
              <w:pStyle w:val="Table09Hdr"/>
            </w:pPr>
            <w:r>
              <w:t>Repealed/Expired</w:t>
            </w:r>
          </w:p>
        </w:tc>
      </w:tr>
      <w:tr w:rsidR="00701746" w14:paraId="371D8562" w14:textId="77777777">
        <w:trPr>
          <w:cantSplit/>
          <w:jc w:val="center"/>
        </w:trPr>
        <w:tc>
          <w:tcPr>
            <w:tcW w:w="1418" w:type="dxa"/>
          </w:tcPr>
          <w:p w14:paraId="052C7DCD" w14:textId="77777777" w:rsidR="00701746" w:rsidRDefault="007919F7">
            <w:pPr>
              <w:pStyle w:val="Table09Row"/>
            </w:pPr>
            <w:r>
              <w:t>1850 (13 Vict. No. 2)</w:t>
            </w:r>
          </w:p>
        </w:tc>
        <w:tc>
          <w:tcPr>
            <w:tcW w:w="2693" w:type="dxa"/>
          </w:tcPr>
          <w:p w14:paraId="16E2E715" w14:textId="77777777" w:rsidR="00701746" w:rsidRDefault="007919F7">
            <w:pPr>
              <w:pStyle w:val="Table09Row"/>
            </w:pPr>
            <w:r>
              <w:rPr>
                <w:i/>
              </w:rPr>
              <w:t>Appropriation (1850) [13 Vict. No. 2]</w:t>
            </w:r>
          </w:p>
        </w:tc>
        <w:tc>
          <w:tcPr>
            <w:tcW w:w="1276" w:type="dxa"/>
          </w:tcPr>
          <w:p w14:paraId="19C7E0A8" w14:textId="77777777" w:rsidR="00701746" w:rsidRDefault="007919F7">
            <w:pPr>
              <w:pStyle w:val="Table09Row"/>
            </w:pPr>
            <w:r>
              <w:t>18 Feb 1850</w:t>
            </w:r>
          </w:p>
        </w:tc>
        <w:tc>
          <w:tcPr>
            <w:tcW w:w="3402" w:type="dxa"/>
          </w:tcPr>
          <w:p w14:paraId="24024036" w14:textId="77777777" w:rsidR="00701746" w:rsidRDefault="007919F7">
            <w:pPr>
              <w:pStyle w:val="Table09Row"/>
            </w:pPr>
            <w:r>
              <w:t>18 Feb 1850</w:t>
            </w:r>
          </w:p>
        </w:tc>
        <w:tc>
          <w:tcPr>
            <w:tcW w:w="1123" w:type="dxa"/>
          </w:tcPr>
          <w:p w14:paraId="05660D6B" w14:textId="77777777" w:rsidR="00701746" w:rsidRDefault="007919F7">
            <w:pPr>
              <w:pStyle w:val="Table09Row"/>
            </w:pPr>
            <w:r>
              <w:t>1964/061 (13 Eliz. II No. 61)</w:t>
            </w:r>
          </w:p>
        </w:tc>
      </w:tr>
      <w:tr w:rsidR="00701746" w14:paraId="02126B6E" w14:textId="77777777">
        <w:trPr>
          <w:cantSplit/>
          <w:jc w:val="center"/>
        </w:trPr>
        <w:tc>
          <w:tcPr>
            <w:tcW w:w="1418" w:type="dxa"/>
          </w:tcPr>
          <w:p w14:paraId="0292CD55" w14:textId="77777777" w:rsidR="00701746" w:rsidRDefault="007919F7">
            <w:pPr>
              <w:pStyle w:val="Table09Row"/>
            </w:pPr>
            <w:r>
              <w:t>1850 (14 Vict. No. 1)</w:t>
            </w:r>
          </w:p>
        </w:tc>
        <w:tc>
          <w:tcPr>
            <w:tcW w:w="2693" w:type="dxa"/>
          </w:tcPr>
          <w:p w14:paraId="54DBE95B" w14:textId="77777777" w:rsidR="00701746" w:rsidRDefault="007919F7">
            <w:pPr>
              <w:pStyle w:val="Table09Row"/>
            </w:pPr>
            <w:r>
              <w:rPr>
                <w:i/>
              </w:rPr>
              <w:t>Justices, protection (1850)</w:t>
            </w:r>
          </w:p>
        </w:tc>
        <w:tc>
          <w:tcPr>
            <w:tcW w:w="1276" w:type="dxa"/>
          </w:tcPr>
          <w:p w14:paraId="139419BC" w14:textId="77777777" w:rsidR="00701746" w:rsidRDefault="007919F7">
            <w:pPr>
              <w:pStyle w:val="Table09Row"/>
            </w:pPr>
            <w:r>
              <w:t>27 Nov 1850</w:t>
            </w:r>
          </w:p>
        </w:tc>
        <w:tc>
          <w:tcPr>
            <w:tcW w:w="3402" w:type="dxa"/>
          </w:tcPr>
          <w:p w14:paraId="33AC0B54" w14:textId="77777777" w:rsidR="00701746" w:rsidRDefault="007919F7">
            <w:pPr>
              <w:pStyle w:val="Table09Row"/>
            </w:pPr>
            <w:r>
              <w:t>27 Nov 1850</w:t>
            </w:r>
          </w:p>
        </w:tc>
        <w:tc>
          <w:tcPr>
            <w:tcW w:w="1123" w:type="dxa"/>
          </w:tcPr>
          <w:p w14:paraId="6A3B5AAC" w14:textId="77777777" w:rsidR="00701746" w:rsidRDefault="007919F7">
            <w:pPr>
              <w:pStyle w:val="Table09Row"/>
            </w:pPr>
            <w:r>
              <w:t xml:space="preserve">1902 </w:t>
            </w:r>
            <w:r>
              <w:t>(2 Edw. VII No. 11)</w:t>
            </w:r>
          </w:p>
        </w:tc>
      </w:tr>
      <w:tr w:rsidR="00701746" w14:paraId="304B2458" w14:textId="77777777">
        <w:trPr>
          <w:cantSplit/>
          <w:jc w:val="center"/>
        </w:trPr>
        <w:tc>
          <w:tcPr>
            <w:tcW w:w="1418" w:type="dxa"/>
          </w:tcPr>
          <w:p w14:paraId="17B00081" w14:textId="77777777" w:rsidR="00701746" w:rsidRDefault="007919F7">
            <w:pPr>
              <w:pStyle w:val="Table09Row"/>
            </w:pPr>
            <w:r>
              <w:t>1850 (14 Vict. No. 2)</w:t>
            </w:r>
          </w:p>
        </w:tc>
        <w:tc>
          <w:tcPr>
            <w:tcW w:w="2693" w:type="dxa"/>
          </w:tcPr>
          <w:p w14:paraId="5610086A" w14:textId="77777777" w:rsidR="00701746" w:rsidRDefault="007919F7">
            <w:pPr>
              <w:pStyle w:val="Table09Row"/>
            </w:pPr>
            <w:r>
              <w:rPr>
                <w:i/>
              </w:rPr>
              <w:t>Harbours, fees (1850)</w:t>
            </w:r>
          </w:p>
        </w:tc>
        <w:tc>
          <w:tcPr>
            <w:tcW w:w="1276" w:type="dxa"/>
          </w:tcPr>
          <w:p w14:paraId="401FBA27" w14:textId="77777777" w:rsidR="00701746" w:rsidRDefault="007919F7">
            <w:pPr>
              <w:pStyle w:val="Table09Row"/>
            </w:pPr>
            <w:r>
              <w:t>2 Dec 1850</w:t>
            </w:r>
          </w:p>
        </w:tc>
        <w:tc>
          <w:tcPr>
            <w:tcW w:w="3402" w:type="dxa"/>
          </w:tcPr>
          <w:p w14:paraId="1C35365F" w14:textId="77777777" w:rsidR="00701746" w:rsidRDefault="007919F7">
            <w:pPr>
              <w:pStyle w:val="Table09Row"/>
            </w:pPr>
            <w:r>
              <w:t>2 Dec 1850</w:t>
            </w:r>
          </w:p>
        </w:tc>
        <w:tc>
          <w:tcPr>
            <w:tcW w:w="1123" w:type="dxa"/>
          </w:tcPr>
          <w:p w14:paraId="4073A9F0" w14:textId="77777777" w:rsidR="00701746" w:rsidRDefault="007919F7">
            <w:pPr>
              <w:pStyle w:val="Table09Row"/>
            </w:pPr>
            <w:r>
              <w:t>1855 (18 Vict. No. 15)</w:t>
            </w:r>
          </w:p>
        </w:tc>
      </w:tr>
      <w:tr w:rsidR="00701746" w14:paraId="2D92DA7B" w14:textId="77777777">
        <w:trPr>
          <w:cantSplit/>
          <w:jc w:val="center"/>
        </w:trPr>
        <w:tc>
          <w:tcPr>
            <w:tcW w:w="1418" w:type="dxa"/>
          </w:tcPr>
          <w:p w14:paraId="4DBE1ABC" w14:textId="77777777" w:rsidR="00701746" w:rsidRDefault="007919F7">
            <w:pPr>
              <w:pStyle w:val="Table09Row"/>
            </w:pPr>
            <w:r>
              <w:t>1850 (14 Vict. No. 3)</w:t>
            </w:r>
          </w:p>
        </w:tc>
        <w:tc>
          <w:tcPr>
            <w:tcW w:w="2693" w:type="dxa"/>
          </w:tcPr>
          <w:p w14:paraId="1114852D" w14:textId="77777777" w:rsidR="00701746" w:rsidRDefault="007919F7">
            <w:pPr>
              <w:pStyle w:val="Table09Row"/>
            </w:pPr>
            <w:r>
              <w:rPr>
                <w:i/>
              </w:rPr>
              <w:t>Imperial Act Adopting Ordinance 1850</w:t>
            </w:r>
          </w:p>
        </w:tc>
        <w:tc>
          <w:tcPr>
            <w:tcW w:w="1276" w:type="dxa"/>
          </w:tcPr>
          <w:p w14:paraId="5B45D1E2" w14:textId="77777777" w:rsidR="00701746" w:rsidRDefault="007919F7">
            <w:pPr>
              <w:pStyle w:val="Table09Row"/>
            </w:pPr>
            <w:r>
              <w:t>27 Nov 1850</w:t>
            </w:r>
          </w:p>
        </w:tc>
        <w:tc>
          <w:tcPr>
            <w:tcW w:w="3402" w:type="dxa"/>
          </w:tcPr>
          <w:p w14:paraId="2091B055" w14:textId="77777777" w:rsidR="00701746" w:rsidRDefault="007919F7">
            <w:pPr>
              <w:pStyle w:val="Table09Row"/>
            </w:pPr>
            <w:r>
              <w:t>Adopts 11 &amp; 12 Vict. c. 46 (1848); Impliedly repealed by 1852 (16 Vict. No. 5)</w:t>
            </w:r>
          </w:p>
        </w:tc>
        <w:tc>
          <w:tcPr>
            <w:tcW w:w="1123" w:type="dxa"/>
          </w:tcPr>
          <w:p w14:paraId="10266F91" w14:textId="77777777" w:rsidR="00701746" w:rsidRDefault="007919F7">
            <w:pPr>
              <w:pStyle w:val="Table09Row"/>
            </w:pPr>
            <w:r>
              <w:t>2006/037</w:t>
            </w:r>
          </w:p>
        </w:tc>
      </w:tr>
      <w:tr w:rsidR="00701746" w14:paraId="3C53035B" w14:textId="77777777">
        <w:trPr>
          <w:cantSplit/>
          <w:jc w:val="center"/>
        </w:trPr>
        <w:tc>
          <w:tcPr>
            <w:tcW w:w="1418" w:type="dxa"/>
          </w:tcPr>
          <w:p w14:paraId="75D45B20" w14:textId="77777777" w:rsidR="00701746" w:rsidRDefault="007919F7">
            <w:pPr>
              <w:pStyle w:val="Table09Row"/>
            </w:pPr>
            <w:r>
              <w:t>1850 (14 Vict. No. 4)</w:t>
            </w:r>
          </w:p>
        </w:tc>
        <w:tc>
          <w:tcPr>
            <w:tcW w:w="2693" w:type="dxa"/>
          </w:tcPr>
          <w:p w14:paraId="6EB8CE89" w14:textId="77777777" w:rsidR="00701746" w:rsidRDefault="007919F7">
            <w:pPr>
              <w:pStyle w:val="Table09Row"/>
            </w:pPr>
            <w:r>
              <w:rPr>
                <w:i/>
              </w:rPr>
              <w:t>Justices, indictable offences (1850)</w:t>
            </w:r>
          </w:p>
        </w:tc>
        <w:tc>
          <w:tcPr>
            <w:tcW w:w="1276" w:type="dxa"/>
          </w:tcPr>
          <w:p w14:paraId="42D85DF9" w14:textId="77777777" w:rsidR="00701746" w:rsidRDefault="007919F7">
            <w:pPr>
              <w:pStyle w:val="Table09Row"/>
            </w:pPr>
            <w:r>
              <w:t>28 Nov 1850</w:t>
            </w:r>
          </w:p>
        </w:tc>
        <w:tc>
          <w:tcPr>
            <w:tcW w:w="3402" w:type="dxa"/>
          </w:tcPr>
          <w:p w14:paraId="0199EB35" w14:textId="77777777" w:rsidR="00701746" w:rsidRDefault="007919F7">
            <w:pPr>
              <w:pStyle w:val="Table09Row"/>
            </w:pPr>
            <w:r>
              <w:t>28 Nov 1850</w:t>
            </w:r>
          </w:p>
        </w:tc>
        <w:tc>
          <w:tcPr>
            <w:tcW w:w="1123" w:type="dxa"/>
          </w:tcPr>
          <w:p w14:paraId="08E10A41" w14:textId="77777777" w:rsidR="00701746" w:rsidRDefault="007919F7">
            <w:pPr>
              <w:pStyle w:val="Table09Row"/>
            </w:pPr>
            <w:r>
              <w:t>1902 (2 Edw. VII No. 11)</w:t>
            </w:r>
          </w:p>
        </w:tc>
      </w:tr>
      <w:tr w:rsidR="00701746" w14:paraId="3D60A796" w14:textId="77777777">
        <w:trPr>
          <w:cantSplit/>
          <w:jc w:val="center"/>
        </w:trPr>
        <w:tc>
          <w:tcPr>
            <w:tcW w:w="1418" w:type="dxa"/>
          </w:tcPr>
          <w:p w14:paraId="57B491B0" w14:textId="77777777" w:rsidR="00701746" w:rsidRDefault="007919F7">
            <w:pPr>
              <w:pStyle w:val="Table09Row"/>
            </w:pPr>
            <w:r>
              <w:t>1850 (14 Vict. No. 5)</w:t>
            </w:r>
          </w:p>
        </w:tc>
        <w:tc>
          <w:tcPr>
            <w:tcW w:w="2693" w:type="dxa"/>
          </w:tcPr>
          <w:p w14:paraId="4545E401" w14:textId="77777777" w:rsidR="00701746" w:rsidRDefault="007919F7">
            <w:pPr>
              <w:pStyle w:val="Table09Row"/>
            </w:pPr>
            <w:r>
              <w:rPr>
                <w:i/>
              </w:rPr>
              <w:t xml:space="preserve">Justices, summary offences </w:t>
            </w:r>
            <w:r>
              <w:rPr>
                <w:i/>
              </w:rPr>
              <w:t>(1850)</w:t>
            </w:r>
          </w:p>
        </w:tc>
        <w:tc>
          <w:tcPr>
            <w:tcW w:w="1276" w:type="dxa"/>
          </w:tcPr>
          <w:p w14:paraId="2548D6C0" w14:textId="77777777" w:rsidR="00701746" w:rsidRDefault="007919F7">
            <w:pPr>
              <w:pStyle w:val="Table09Row"/>
            </w:pPr>
            <w:r>
              <w:t>28 Nov 1850</w:t>
            </w:r>
          </w:p>
        </w:tc>
        <w:tc>
          <w:tcPr>
            <w:tcW w:w="3402" w:type="dxa"/>
          </w:tcPr>
          <w:p w14:paraId="76635C2A" w14:textId="77777777" w:rsidR="00701746" w:rsidRDefault="007919F7">
            <w:pPr>
              <w:pStyle w:val="Table09Row"/>
            </w:pPr>
            <w:r>
              <w:t>28 Nov 1850</w:t>
            </w:r>
          </w:p>
        </w:tc>
        <w:tc>
          <w:tcPr>
            <w:tcW w:w="1123" w:type="dxa"/>
          </w:tcPr>
          <w:p w14:paraId="5CD39DFC" w14:textId="77777777" w:rsidR="00701746" w:rsidRDefault="007919F7">
            <w:pPr>
              <w:pStyle w:val="Table09Row"/>
            </w:pPr>
            <w:r>
              <w:t>1970/010</w:t>
            </w:r>
          </w:p>
        </w:tc>
      </w:tr>
      <w:tr w:rsidR="00701746" w14:paraId="382EBA63" w14:textId="77777777">
        <w:trPr>
          <w:cantSplit/>
          <w:jc w:val="center"/>
        </w:trPr>
        <w:tc>
          <w:tcPr>
            <w:tcW w:w="1418" w:type="dxa"/>
          </w:tcPr>
          <w:p w14:paraId="4009F391" w14:textId="77777777" w:rsidR="00701746" w:rsidRDefault="007919F7">
            <w:pPr>
              <w:pStyle w:val="Table09Row"/>
            </w:pPr>
            <w:r>
              <w:t>1850 (14 Vict. No. 6)</w:t>
            </w:r>
          </w:p>
        </w:tc>
        <w:tc>
          <w:tcPr>
            <w:tcW w:w="2693" w:type="dxa"/>
          </w:tcPr>
          <w:p w14:paraId="58D1E5DB" w14:textId="77777777" w:rsidR="00701746" w:rsidRDefault="007919F7">
            <w:pPr>
              <w:pStyle w:val="Table09Row"/>
            </w:pPr>
            <w:r>
              <w:rPr>
                <w:i/>
              </w:rPr>
              <w:t>Convicts, custody and discipline (1850)</w:t>
            </w:r>
          </w:p>
        </w:tc>
        <w:tc>
          <w:tcPr>
            <w:tcW w:w="1276" w:type="dxa"/>
          </w:tcPr>
          <w:p w14:paraId="076BD6C8" w14:textId="77777777" w:rsidR="00701746" w:rsidRDefault="007919F7">
            <w:pPr>
              <w:pStyle w:val="Table09Row"/>
            </w:pPr>
            <w:r>
              <w:t>2 Dec 1850</w:t>
            </w:r>
          </w:p>
        </w:tc>
        <w:tc>
          <w:tcPr>
            <w:tcW w:w="3402" w:type="dxa"/>
          </w:tcPr>
          <w:p w14:paraId="4F1B706D" w14:textId="77777777" w:rsidR="00701746" w:rsidRDefault="007919F7">
            <w:pPr>
              <w:pStyle w:val="Table09Row"/>
            </w:pPr>
            <w:r>
              <w:t>2 Dec 1850</w:t>
            </w:r>
          </w:p>
        </w:tc>
        <w:tc>
          <w:tcPr>
            <w:tcW w:w="1123" w:type="dxa"/>
          </w:tcPr>
          <w:p w14:paraId="6AB4E128" w14:textId="77777777" w:rsidR="00701746" w:rsidRDefault="007919F7">
            <w:pPr>
              <w:pStyle w:val="Table09Row"/>
            </w:pPr>
            <w:r>
              <w:t>1903/014 (3 Edw. VII No. 14)</w:t>
            </w:r>
          </w:p>
        </w:tc>
      </w:tr>
      <w:tr w:rsidR="00701746" w14:paraId="43B554EB" w14:textId="77777777">
        <w:trPr>
          <w:cantSplit/>
          <w:jc w:val="center"/>
        </w:trPr>
        <w:tc>
          <w:tcPr>
            <w:tcW w:w="1418" w:type="dxa"/>
          </w:tcPr>
          <w:p w14:paraId="73B12F4B" w14:textId="77777777" w:rsidR="00701746" w:rsidRDefault="007919F7">
            <w:pPr>
              <w:pStyle w:val="Table09Row"/>
            </w:pPr>
            <w:r>
              <w:t>1850 (14 Vict. No. 7)</w:t>
            </w:r>
          </w:p>
        </w:tc>
        <w:tc>
          <w:tcPr>
            <w:tcW w:w="2693" w:type="dxa"/>
          </w:tcPr>
          <w:p w14:paraId="6F704D73" w14:textId="77777777" w:rsidR="00701746" w:rsidRDefault="007919F7">
            <w:pPr>
              <w:pStyle w:val="Table09Row"/>
            </w:pPr>
            <w:r>
              <w:rPr>
                <w:i/>
              </w:rPr>
              <w:t>Tolls, on roads etc. (1850)</w:t>
            </w:r>
          </w:p>
        </w:tc>
        <w:tc>
          <w:tcPr>
            <w:tcW w:w="1276" w:type="dxa"/>
          </w:tcPr>
          <w:p w14:paraId="425822B3" w14:textId="77777777" w:rsidR="00701746" w:rsidRDefault="007919F7">
            <w:pPr>
              <w:pStyle w:val="Table09Row"/>
            </w:pPr>
            <w:r>
              <w:t>2 Dec 1850</w:t>
            </w:r>
          </w:p>
        </w:tc>
        <w:tc>
          <w:tcPr>
            <w:tcW w:w="3402" w:type="dxa"/>
          </w:tcPr>
          <w:p w14:paraId="4A37F27C" w14:textId="77777777" w:rsidR="00701746" w:rsidRDefault="007919F7">
            <w:pPr>
              <w:pStyle w:val="Table09Row"/>
            </w:pPr>
            <w:r>
              <w:t>2 Dec 1850</w:t>
            </w:r>
          </w:p>
        </w:tc>
        <w:tc>
          <w:tcPr>
            <w:tcW w:w="1123" w:type="dxa"/>
          </w:tcPr>
          <w:p w14:paraId="5F5E677F" w14:textId="77777777" w:rsidR="00701746" w:rsidRDefault="007919F7">
            <w:pPr>
              <w:pStyle w:val="Table09Row"/>
            </w:pPr>
            <w:r>
              <w:t xml:space="preserve">1964/061 </w:t>
            </w:r>
            <w:r>
              <w:t>(13 Eliz. II No. 61)</w:t>
            </w:r>
          </w:p>
        </w:tc>
      </w:tr>
      <w:tr w:rsidR="00701746" w14:paraId="438C3D08" w14:textId="77777777">
        <w:trPr>
          <w:cantSplit/>
          <w:jc w:val="center"/>
        </w:trPr>
        <w:tc>
          <w:tcPr>
            <w:tcW w:w="1418" w:type="dxa"/>
          </w:tcPr>
          <w:p w14:paraId="1E8796C9" w14:textId="77777777" w:rsidR="00701746" w:rsidRDefault="007919F7">
            <w:pPr>
              <w:pStyle w:val="Table09Row"/>
            </w:pPr>
            <w:r>
              <w:t>1850 (14 Vict. No. 8)</w:t>
            </w:r>
          </w:p>
        </w:tc>
        <w:tc>
          <w:tcPr>
            <w:tcW w:w="2693" w:type="dxa"/>
          </w:tcPr>
          <w:p w14:paraId="52B06793" w14:textId="77777777" w:rsidR="00701746" w:rsidRDefault="007919F7">
            <w:pPr>
              <w:pStyle w:val="Table09Row"/>
            </w:pPr>
            <w:r>
              <w:rPr>
                <w:i/>
              </w:rPr>
              <w:t>Stock, grazing (1850)</w:t>
            </w:r>
          </w:p>
        </w:tc>
        <w:tc>
          <w:tcPr>
            <w:tcW w:w="1276" w:type="dxa"/>
          </w:tcPr>
          <w:p w14:paraId="548241FA" w14:textId="77777777" w:rsidR="00701746" w:rsidRDefault="007919F7">
            <w:pPr>
              <w:pStyle w:val="Table09Row"/>
            </w:pPr>
            <w:r>
              <w:t>2 Dec 1850</w:t>
            </w:r>
          </w:p>
        </w:tc>
        <w:tc>
          <w:tcPr>
            <w:tcW w:w="3402" w:type="dxa"/>
          </w:tcPr>
          <w:p w14:paraId="2429E9EA" w14:textId="77777777" w:rsidR="00701746" w:rsidRDefault="007919F7">
            <w:pPr>
              <w:pStyle w:val="Table09Row"/>
            </w:pPr>
            <w:r>
              <w:t>2 Dec 1850</w:t>
            </w:r>
          </w:p>
        </w:tc>
        <w:tc>
          <w:tcPr>
            <w:tcW w:w="1123" w:type="dxa"/>
          </w:tcPr>
          <w:p w14:paraId="76FF8488" w14:textId="77777777" w:rsidR="00701746" w:rsidRDefault="007919F7">
            <w:pPr>
              <w:pStyle w:val="Table09Row"/>
            </w:pPr>
            <w:r>
              <w:t>1960/084 (9 Eliz. II No. 84)</w:t>
            </w:r>
          </w:p>
        </w:tc>
      </w:tr>
      <w:tr w:rsidR="00701746" w14:paraId="308AD522" w14:textId="77777777">
        <w:trPr>
          <w:cantSplit/>
          <w:jc w:val="center"/>
        </w:trPr>
        <w:tc>
          <w:tcPr>
            <w:tcW w:w="1418" w:type="dxa"/>
          </w:tcPr>
          <w:p w14:paraId="760E3DD6" w14:textId="77777777" w:rsidR="00701746" w:rsidRDefault="007919F7">
            <w:pPr>
              <w:pStyle w:val="Table09Row"/>
            </w:pPr>
            <w:r>
              <w:t>1850 (14 Vict. No. 9)</w:t>
            </w:r>
          </w:p>
        </w:tc>
        <w:tc>
          <w:tcPr>
            <w:tcW w:w="2693" w:type="dxa"/>
          </w:tcPr>
          <w:p w14:paraId="1B672418" w14:textId="77777777" w:rsidR="00701746" w:rsidRDefault="007919F7">
            <w:pPr>
              <w:pStyle w:val="Table09Row"/>
            </w:pPr>
            <w:r>
              <w:rPr>
                <w:i/>
              </w:rPr>
              <w:t>Explosives, gunpowder (1850)</w:t>
            </w:r>
          </w:p>
        </w:tc>
        <w:tc>
          <w:tcPr>
            <w:tcW w:w="1276" w:type="dxa"/>
          </w:tcPr>
          <w:p w14:paraId="5EE06F2E" w14:textId="77777777" w:rsidR="00701746" w:rsidRDefault="007919F7">
            <w:pPr>
              <w:pStyle w:val="Table09Row"/>
            </w:pPr>
            <w:r>
              <w:t>2 Dec 1850</w:t>
            </w:r>
          </w:p>
        </w:tc>
        <w:tc>
          <w:tcPr>
            <w:tcW w:w="3402" w:type="dxa"/>
          </w:tcPr>
          <w:p w14:paraId="631615F8" w14:textId="77777777" w:rsidR="00701746" w:rsidRDefault="007919F7">
            <w:pPr>
              <w:pStyle w:val="Table09Row"/>
            </w:pPr>
            <w:r>
              <w:t>2 Dec 1850</w:t>
            </w:r>
          </w:p>
        </w:tc>
        <w:tc>
          <w:tcPr>
            <w:tcW w:w="1123" w:type="dxa"/>
          </w:tcPr>
          <w:p w14:paraId="6155B843" w14:textId="77777777" w:rsidR="00701746" w:rsidRDefault="007919F7">
            <w:pPr>
              <w:pStyle w:val="Table09Row"/>
            </w:pPr>
            <w:r>
              <w:t>1885 (49 Vict. No. 16)</w:t>
            </w:r>
          </w:p>
        </w:tc>
      </w:tr>
      <w:tr w:rsidR="00701746" w14:paraId="2828BC2C" w14:textId="77777777">
        <w:trPr>
          <w:cantSplit/>
          <w:jc w:val="center"/>
        </w:trPr>
        <w:tc>
          <w:tcPr>
            <w:tcW w:w="1418" w:type="dxa"/>
          </w:tcPr>
          <w:p w14:paraId="591F3751" w14:textId="77777777" w:rsidR="00701746" w:rsidRDefault="007919F7">
            <w:pPr>
              <w:pStyle w:val="Table09Row"/>
            </w:pPr>
            <w:r>
              <w:t>1850 (14 Vict. No. 10)</w:t>
            </w:r>
          </w:p>
        </w:tc>
        <w:tc>
          <w:tcPr>
            <w:tcW w:w="2693" w:type="dxa"/>
          </w:tcPr>
          <w:p w14:paraId="1D9A0096" w14:textId="77777777" w:rsidR="00701746" w:rsidRDefault="007919F7">
            <w:pPr>
              <w:pStyle w:val="Table09Row"/>
            </w:pPr>
            <w:r>
              <w:rPr>
                <w:i/>
              </w:rPr>
              <w:t>Naturalisation, T F Gilman (1850)</w:t>
            </w:r>
          </w:p>
        </w:tc>
        <w:tc>
          <w:tcPr>
            <w:tcW w:w="1276" w:type="dxa"/>
          </w:tcPr>
          <w:p w14:paraId="38152C05" w14:textId="77777777" w:rsidR="00701746" w:rsidRDefault="007919F7">
            <w:pPr>
              <w:pStyle w:val="Table09Row"/>
            </w:pPr>
            <w:r>
              <w:t>2 Dec 1850</w:t>
            </w:r>
          </w:p>
        </w:tc>
        <w:tc>
          <w:tcPr>
            <w:tcW w:w="3402" w:type="dxa"/>
          </w:tcPr>
          <w:p w14:paraId="1F469821" w14:textId="77777777" w:rsidR="00701746" w:rsidRDefault="007919F7">
            <w:pPr>
              <w:pStyle w:val="Table09Row"/>
            </w:pPr>
            <w:r>
              <w:t>2 Dec 1850</w:t>
            </w:r>
          </w:p>
        </w:tc>
        <w:tc>
          <w:tcPr>
            <w:tcW w:w="1123" w:type="dxa"/>
          </w:tcPr>
          <w:p w14:paraId="7246FB6F" w14:textId="77777777" w:rsidR="00701746" w:rsidRDefault="007919F7">
            <w:pPr>
              <w:pStyle w:val="Table09Row"/>
            </w:pPr>
            <w:r>
              <w:t>1964/061 (13 Eliz. II No. 61)</w:t>
            </w:r>
          </w:p>
        </w:tc>
      </w:tr>
      <w:tr w:rsidR="00701746" w14:paraId="3BE2C839" w14:textId="77777777">
        <w:trPr>
          <w:cantSplit/>
          <w:jc w:val="center"/>
        </w:trPr>
        <w:tc>
          <w:tcPr>
            <w:tcW w:w="1418" w:type="dxa"/>
          </w:tcPr>
          <w:p w14:paraId="3DC7BEB9" w14:textId="77777777" w:rsidR="00701746" w:rsidRDefault="007919F7">
            <w:pPr>
              <w:pStyle w:val="Table09Row"/>
            </w:pPr>
            <w:r>
              <w:t>1850 (14 Vict. No. 11)</w:t>
            </w:r>
          </w:p>
        </w:tc>
        <w:tc>
          <w:tcPr>
            <w:tcW w:w="2693" w:type="dxa"/>
          </w:tcPr>
          <w:p w14:paraId="32EC97C6" w14:textId="77777777" w:rsidR="00701746" w:rsidRDefault="007919F7">
            <w:pPr>
              <w:pStyle w:val="Table09Row"/>
            </w:pPr>
            <w:r>
              <w:rPr>
                <w:i/>
              </w:rPr>
              <w:t>Quarantine (1850)</w:t>
            </w:r>
          </w:p>
        </w:tc>
        <w:tc>
          <w:tcPr>
            <w:tcW w:w="1276" w:type="dxa"/>
          </w:tcPr>
          <w:p w14:paraId="3987553B" w14:textId="77777777" w:rsidR="00701746" w:rsidRDefault="007919F7">
            <w:pPr>
              <w:pStyle w:val="Table09Row"/>
            </w:pPr>
            <w:r>
              <w:t>2 Dec 1850</w:t>
            </w:r>
          </w:p>
        </w:tc>
        <w:tc>
          <w:tcPr>
            <w:tcW w:w="3402" w:type="dxa"/>
          </w:tcPr>
          <w:p w14:paraId="17DD8B28" w14:textId="77777777" w:rsidR="00701746" w:rsidRDefault="007919F7">
            <w:pPr>
              <w:pStyle w:val="Table09Row"/>
            </w:pPr>
            <w:r>
              <w:t>2 Dec 1850</w:t>
            </w:r>
          </w:p>
        </w:tc>
        <w:tc>
          <w:tcPr>
            <w:tcW w:w="1123" w:type="dxa"/>
          </w:tcPr>
          <w:p w14:paraId="29304564" w14:textId="77777777" w:rsidR="00701746" w:rsidRDefault="007919F7">
            <w:pPr>
              <w:pStyle w:val="Table09Row"/>
            </w:pPr>
            <w:r>
              <w:t>1868 (32 Vict. No. 12)</w:t>
            </w:r>
          </w:p>
        </w:tc>
      </w:tr>
      <w:tr w:rsidR="00701746" w14:paraId="2DAB9728" w14:textId="77777777">
        <w:trPr>
          <w:cantSplit/>
          <w:jc w:val="center"/>
        </w:trPr>
        <w:tc>
          <w:tcPr>
            <w:tcW w:w="1418" w:type="dxa"/>
          </w:tcPr>
          <w:p w14:paraId="062803B5" w14:textId="77777777" w:rsidR="00701746" w:rsidRDefault="007919F7">
            <w:pPr>
              <w:pStyle w:val="Table09Row"/>
            </w:pPr>
            <w:r>
              <w:t>1850 (14 Vict. No. 12)</w:t>
            </w:r>
          </w:p>
        </w:tc>
        <w:tc>
          <w:tcPr>
            <w:tcW w:w="2693" w:type="dxa"/>
          </w:tcPr>
          <w:p w14:paraId="4822F7CB" w14:textId="77777777" w:rsidR="00701746" w:rsidRDefault="007919F7">
            <w:pPr>
              <w:pStyle w:val="Table09Row"/>
            </w:pPr>
            <w:r>
              <w:rPr>
                <w:i/>
              </w:rPr>
              <w:t>Deceased estates, unclaimed (1850)</w:t>
            </w:r>
          </w:p>
        </w:tc>
        <w:tc>
          <w:tcPr>
            <w:tcW w:w="1276" w:type="dxa"/>
          </w:tcPr>
          <w:p w14:paraId="0088F3B4" w14:textId="77777777" w:rsidR="00701746" w:rsidRDefault="007919F7">
            <w:pPr>
              <w:pStyle w:val="Table09Row"/>
            </w:pPr>
            <w:r>
              <w:t>2 Dec 1850</w:t>
            </w:r>
          </w:p>
        </w:tc>
        <w:tc>
          <w:tcPr>
            <w:tcW w:w="3402" w:type="dxa"/>
          </w:tcPr>
          <w:p w14:paraId="20F9E269" w14:textId="77777777" w:rsidR="00701746" w:rsidRDefault="007919F7">
            <w:pPr>
              <w:pStyle w:val="Table09Row"/>
            </w:pPr>
            <w:r>
              <w:t>2 Dec 1850</w:t>
            </w:r>
          </w:p>
        </w:tc>
        <w:tc>
          <w:tcPr>
            <w:tcW w:w="1123" w:type="dxa"/>
          </w:tcPr>
          <w:p w14:paraId="2D6F9B75" w14:textId="77777777" w:rsidR="00701746" w:rsidRDefault="007919F7">
            <w:pPr>
              <w:pStyle w:val="Table09Row"/>
            </w:pPr>
            <w:r>
              <w:t>1903/013 (3 Edw. VII No. 13)</w:t>
            </w:r>
          </w:p>
        </w:tc>
      </w:tr>
      <w:tr w:rsidR="00701746" w14:paraId="00FC22B2" w14:textId="77777777">
        <w:trPr>
          <w:cantSplit/>
          <w:jc w:val="center"/>
        </w:trPr>
        <w:tc>
          <w:tcPr>
            <w:tcW w:w="1418" w:type="dxa"/>
          </w:tcPr>
          <w:p w14:paraId="2AD2ABD7" w14:textId="77777777" w:rsidR="00701746" w:rsidRDefault="007919F7">
            <w:pPr>
              <w:pStyle w:val="Table09Row"/>
            </w:pPr>
            <w:r>
              <w:t>1850 (14 Vict. No. 13)</w:t>
            </w:r>
          </w:p>
        </w:tc>
        <w:tc>
          <w:tcPr>
            <w:tcW w:w="2693" w:type="dxa"/>
          </w:tcPr>
          <w:p w14:paraId="6F17322E" w14:textId="77777777" w:rsidR="00701746" w:rsidRDefault="007919F7">
            <w:pPr>
              <w:pStyle w:val="Table09Row"/>
            </w:pPr>
            <w:r>
              <w:rPr>
                <w:i/>
              </w:rPr>
              <w:t>Prisoners escaped from other colonies, arrest of (1850)</w:t>
            </w:r>
          </w:p>
        </w:tc>
        <w:tc>
          <w:tcPr>
            <w:tcW w:w="1276" w:type="dxa"/>
          </w:tcPr>
          <w:p w14:paraId="67ECF373" w14:textId="77777777" w:rsidR="00701746" w:rsidRDefault="007919F7">
            <w:pPr>
              <w:pStyle w:val="Table09Row"/>
            </w:pPr>
            <w:r>
              <w:t>2 Dec 1850</w:t>
            </w:r>
          </w:p>
        </w:tc>
        <w:tc>
          <w:tcPr>
            <w:tcW w:w="3402" w:type="dxa"/>
          </w:tcPr>
          <w:p w14:paraId="08447832" w14:textId="77777777" w:rsidR="00701746" w:rsidRDefault="007919F7">
            <w:pPr>
              <w:pStyle w:val="Table09Row"/>
            </w:pPr>
            <w:r>
              <w:t>2 Dec 1850</w:t>
            </w:r>
          </w:p>
        </w:tc>
        <w:tc>
          <w:tcPr>
            <w:tcW w:w="1123" w:type="dxa"/>
          </w:tcPr>
          <w:p w14:paraId="45C3BB7A" w14:textId="77777777" w:rsidR="00701746" w:rsidRDefault="007919F7">
            <w:pPr>
              <w:pStyle w:val="Table09Row"/>
            </w:pPr>
            <w:r>
              <w:t>1851 (14 Vict. No. 18)</w:t>
            </w:r>
          </w:p>
        </w:tc>
      </w:tr>
      <w:tr w:rsidR="00701746" w14:paraId="2242987E" w14:textId="77777777">
        <w:trPr>
          <w:cantSplit/>
          <w:jc w:val="center"/>
        </w:trPr>
        <w:tc>
          <w:tcPr>
            <w:tcW w:w="1418" w:type="dxa"/>
          </w:tcPr>
          <w:p w14:paraId="63CBC54D" w14:textId="77777777" w:rsidR="00701746" w:rsidRDefault="007919F7">
            <w:pPr>
              <w:pStyle w:val="Table09Row"/>
            </w:pPr>
            <w:r>
              <w:t>1850 (14 Vict. No. 14)</w:t>
            </w:r>
          </w:p>
        </w:tc>
        <w:tc>
          <w:tcPr>
            <w:tcW w:w="2693" w:type="dxa"/>
          </w:tcPr>
          <w:p w14:paraId="1B5D157C" w14:textId="77777777" w:rsidR="00701746" w:rsidRDefault="007919F7">
            <w:pPr>
              <w:pStyle w:val="Table09Row"/>
            </w:pPr>
            <w:r>
              <w:rPr>
                <w:i/>
              </w:rPr>
              <w:t>Vehicle licensing, carts and carriers (1850)</w:t>
            </w:r>
          </w:p>
        </w:tc>
        <w:tc>
          <w:tcPr>
            <w:tcW w:w="1276" w:type="dxa"/>
          </w:tcPr>
          <w:p w14:paraId="5D0DF450" w14:textId="77777777" w:rsidR="00701746" w:rsidRDefault="007919F7">
            <w:pPr>
              <w:pStyle w:val="Table09Row"/>
            </w:pPr>
            <w:r>
              <w:t>4 Dec 1850</w:t>
            </w:r>
          </w:p>
        </w:tc>
        <w:tc>
          <w:tcPr>
            <w:tcW w:w="3402" w:type="dxa"/>
          </w:tcPr>
          <w:p w14:paraId="7B6278BA" w14:textId="77777777" w:rsidR="00701746" w:rsidRDefault="007919F7">
            <w:pPr>
              <w:pStyle w:val="Table09Row"/>
            </w:pPr>
            <w:r>
              <w:t>4 Dec 1850</w:t>
            </w:r>
          </w:p>
        </w:tc>
        <w:tc>
          <w:tcPr>
            <w:tcW w:w="1123" w:type="dxa"/>
          </w:tcPr>
          <w:p w14:paraId="0BBE6558" w14:textId="77777777" w:rsidR="00701746" w:rsidRDefault="007919F7">
            <w:pPr>
              <w:pStyle w:val="Table09Row"/>
            </w:pPr>
            <w:r>
              <w:t xml:space="preserve">1876 (40 </w:t>
            </w:r>
            <w:r>
              <w:t>Vict. No. 5)</w:t>
            </w:r>
          </w:p>
        </w:tc>
      </w:tr>
      <w:tr w:rsidR="00701746" w14:paraId="0DD6FFED" w14:textId="77777777">
        <w:trPr>
          <w:cantSplit/>
          <w:jc w:val="center"/>
        </w:trPr>
        <w:tc>
          <w:tcPr>
            <w:tcW w:w="1418" w:type="dxa"/>
          </w:tcPr>
          <w:p w14:paraId="6FE0E41A" w14:textId="77777777" w:rsidR="00701746" w:rsidRDefault="007919F7">
            <w:pPr>
              <w:pStyle w:val="Table09Row"/>
            </w:pPr>
            <w:r>
              <w:t>1850 (14 Vict. No. 15)</w:t>
            </w:r>
          </w:p>
        </w:tc>
        <w:tc>
          <w:tcPr>
            <w:tcW w:w="2693" w:type="dxa"/>
          </w:tcPr>
          <w:p w14:paraId="219B9A7B" w14:textId="77777777" w:rsidR="00701746" w:rsidRDefault="007919F7">
            <w:pPr>
              <w:pStyle w:val="Table09Row"/>
            </w:pPr>
            <w:r>
              <w:rPr>
                <w:i/>
              </w:rPr>
              <w:t>Towns improvement (1850)</w:t>
            </w:r>
          </w:p>
        </w:tc>
        <w:tc>
          <w:tcPr>
            <w:tcW w:w="1276" w:type="dxa"/>
          </w:tcPr>
          <w:p w14:paraId="69821CD9" w14:textId="77777777" w:rsidR="00701746" w:rsidRDefault="007919F7">
            <w:pPr>
              <w:pStyle w:val="Table09Row"/>
            </w:pPr>
            <w:r>
              <w:t>4 Dec 1850</w:t>
            </w:r>
          </w:p>
        </w:tc>
        <w:tc>
          <w:tcPr>
            <w:tcW w:w="3402" w:type="dxa"/>
          </w:tcPr>
          <w:p w14:paraId="3F99AB91" w14:textId="77777777" w:rsidR="00701746" w:rsidRDefault="007919F7">
            <w:pPr>
              <w:pStyle w:val="Table09Row"/>
            </w:pPr>
            <w:r>
              <w:t>4 Dec 1850</w:t>
            </w:r>
          </w:p>
        </w:tc>
        <w:tc>
          <w:tcPr>
            <w:tcW w:w="1123" w:type="dxa"/>
          </w:tcPr>
          <w:p w14:paraId="0557A163" w14:textId="77777777" w:rsidR="00701746" w:rsidRDefault="007919F7">
            <w:pPr>
              <w:pStyle w:val="Table09Row"/>
            </w:pPr>
            <w:r>
              <w:t>1965/057</w:t>
            </w:r>
          </w:p>
        </w:tc>
      </w:tr>
      <w:tr w:rsidR="00701746" w14:paraId="39FC95BC" w14:textId="77777777">
        <w:trPr>
          <w:cantSplit/>
          <w:jc w:val="center"/>
        </w:trPr>
        <w:tc>
          <w:tcPr>
            <w:tcW w:w="1418" w:type="dxa"/>
          </w:tcPr>
          <w:p w14:paraId="0C24D9FA" w14:textId="77777777" w:rsidR="00701746" w:rsidRDefault="007919F7">
            <w:pPr>
              <w:pStyle w:val="Table09Row"/>
            </w:pPr>
            <w:r>
              <w:t>1850 (14 Vict. No. 16)</w:t>
            </w:r>
          </w:p>
        </w:tc>
        <w:tc>
          <w:tcPr>
            <w:tcW w:w="2693" w:type="dxa"/>
          </w:tcPr>
          <w:p w14:paraId="7CCB0C1B" w14:textId="77777777" w:rsidR="00701746" w:rsidRDefault="007919F7">
            <w:pPr>
              <w:pStyle w:val="Table09Row"/>
            </w:pPr>
            <w:r>
              <w:rPr>
                <w:i/>
              </w:rPr>
              <w:t>Appropriation (1850) [14 Vict. No. 16]</w:t>
            </w:r>
          </w:p>
        </w:tc>
        <w:tc>
          <w:tcPr>
            <w:tcW w:w="1276" w:type="dxa"/>
          </w:tcPr>
          <w:p w14:paraId="149C622B" w14:textId="77777777" w:rsidR="00701746" w:rsidRDefault="007919F7">
            <w:pPr>
              <w:pStyle w:val="Table09Row"/>
            </w:pPr>
            <w:r>
              <w:t>6 Dec 1850</w:t>
            </w:r>
          </w:p>
        </w:tc>
        <w:tc>
          <w:tcPr>
            <w:tcW w:w="3402" w:type="dxa"/>
          </w:tcPr>
          <w:p w14:paraId="4E6ED6EC" w14:textId="77777777" w:rsidR="00701746" w:rsidRDefault="007919F7">
            <w:pPr>
              <w:pStyle w:val="Table09Row"/>
            </w:pPr>
            <w:r>
              <w:t>6 Dec 1850</w:t>
            </w:r>
          </w:p>
        </w:tc>
        <w:tc>
          <w:tcPr>
            <w:tcW w:w="1123" w:type="dxa"/>
          </w:tcPr>
          <w:p w14:paraId="0D380AA2" w14:textId="77777777" w:rsidR="00701746" w:rsidRDefault="007919F7">
            <w:pPr>
              <w:pStyle w:val="Table09Row"/>
            </w:pPr>
            <w:r>
              <w:t>1964/061 (13 Eliz. II No. 61)</w:t>
            </w:r>
          </w:p>
        </w:tc>
      </w:tr>
    </w:tbl>
    <w:p w14:paraId="2A091F92" w14:textId="77777777" w:rsidR="00701746" w:rsidRDefault="00701746"/>
    <w:p w14:paraId="3B0CE873" w14:textId="77777777" w:rsidR="00701746" w:rsidRDefault="007919F7">
      <w:pPr>
        <w:pStyle w:val="IAlphabetDivider"/>
      </w:pPr>
      <w:r>
        <w:t>1849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2614753" w14:textId="77777777">
        <w:trPr>
          <w:cantSplit/>
          <w:trHeight w:val="510"/>
          <w:tblHeader/>
          <w:jc w:val="center"/>
        </w:trPr>
        <w:tc>
          <w:tcPr>
            <w:tcW w:w="1418" w:type="dxa"/>
            <w:tcBorders>
              <w:top w:val="single" w:sz="4" w:space="0" w:color="auto"/>
              <w:bottom w:val="single" w:sz="4" w:space="0" w:color="auto"/>
            </w:tcBorders>
            <w:vAlign w:val="center"/>
          </w:tcPr>
          <w:p w14:paraId="793E5765"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7ABB2CD"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0F75F1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D075EB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EC9E4F4" w14:textId="77777777" w:rsidR="00701746" w:rsidRDefault="007919F7">
            <w:pPr>
              <w:pStyle w:val="Table09Hdr"/>
            </w:pPr>
            <w:r>
              <w:t>Repealed/Expired</w:t>
            </w:r>
          </w:p>
        </w:tc>
      </w:tr>
      <w:tr w:rsidR="00701746" w14:paraId="4F8DA47C" w14:textId="77777777">
        <w:trPr>
          <w:cantSplit/>
          <w:jc w:val="center"/>
        </w:trPr>
        <w:tc>
          <w:tcPr>
            <w:tcW w:w="1418" w:type="dxa"/>
          </w:tcPr>
          <w:p w14:paraId="58F9F718" w14:textId="77777777" w:rsidR="00701746" w:rsidRDefault="007919F7">
            <w:pPr>
              <w:pStyle w:val="Table09Row"/>
            </w:pPr>
            <w:r>
              <w:t>1849 (12 Vict. No. 6)</w:t>
            </w:r>
          </w:p>
        </w:tc>
        <w:tc>
          <w:tcPr>
            <w:tcW w:w="2693" w:type="dxa"/>
          </w:tcPr>
          <w:p w14:paraId="0889398D" w14:textId="77777777" w:rsidR="00701746" w:rsidRDefault="007919F7">
            <w:pPr>
              <w:pStyle w:val="Table09Row"/>
            </w:pPr>
            <w:r>
              <w:rPr>
                <w:i/>
              </w:rPr>
              <w:t>Stock trespass amendment (1849)</w:t>
            </w:r>
          </w:p>
        </w:tc>
        <w:tc>
          <w:tcPr>
            <w:tcW w:w="1276" w:type="dxa"/>
          </w:tcPr>
          <w:p w14:paraId="137183EF" w14:textId="77777777" w:rsidR="00701746" w:rsidRDefault="007919F7">
            <w:pPr>
              <w:pStyle w:val="Table09Row"/>
            </w:pPr>
            <w:r>
              <w:t>9 May 1849</w:t>
            </w:r>
          </w:p>
        </w:tc>
        <w:tc>
          <w:tcPr>
            <w:tcW w:w="3402" w:type="dxa"/>
          </w:tcPr>
          <w:p w14:paraId="04DF13A9" w14:textId="77777777" w:rsidR="00701746" w:rsidRDefault="007919F7">
            <w:pPr>
              <w:pStyle w:val="Table09Row"/>
            </w:pPr>
            <w:r>
              <w:t>9 May 1849</w:t>
            </w:r>
          </w:p>
        </w:tc>
        <w:tc>
          <w:tcPr>
            <w:tcW w:w="1123" w:type="dxa"/>
          </w:tcPr>
          <w:p w14:paraId="7D01F7D5" w14:textId="77777777" w:rsidR="00701746" w:rsidRDefault="007919F7">
            <w:pPr>
              <w:pStyle w:val="Table09Row"/>
            </w:pPr>
            <w:r>
              <w:t>1857 (21 Vict. No. 7)</w:t>
            </w:r>
          </w:p>
        </w:tc>
      </w:tr>
      <w:tr w:rsidR="00701746" w14:paraId="24FE13D4" w14:textId="77777777">
        <w:trPr>
          <w:cantSplit/>
          <w:jc w:val="center"/>
        </w:trPr>
        <w:tc>
          <w:tcPr>
            <w:tcW w:w="1418" w:type="dxa"/>
          </w:tcPr>
          <w:p w14:paraId="07EBF780" w14:textId="77777777" w:rsidR="00701746" w:rsidRDefault="007919F7">
            <w:pPr>
              <w:pStyle w:val="Table09Row"/>
            </w:pPr>
            <w:r>
              <w:t>1849 (12 Vict. No. 7)</w:t>
            </w:r>
          </w:p>
        </w:tc>
        <w:tc>
          <w:tcPr>
            <w:tcW w:w="2693" w:type="dxa"/>
          </w:tcPr>
          <w:p w14:paraId="0282A3CC" w14:textId="77777777" w:rsidR="00701746" w:rsidRDefault="007919F7">
            <w:pPr>
              <w:pStyle w:val="Table09Row"/>
            </w:pPr>
            <w:r>
              <w:rPr>
                <w:i/>
              </w:rPr>
              <w:t>Prisons (1849)</w:t>
            </w:r>
          </w:p>
        </w:tc>
        <w:tc>
          <w:tcPr>
            <w:tcW w:w="1276" w:type="dxa"/>
          </w:tcPr>
          <w:p w14:paraId="68D288B9" w14:textId="77777777" w:rsidR="00701746" w:rsidRDefault="007919F7">
            <w:pPr>
              <w:pStyle w:val="Table09Row"/>
            </w:pPr>
            <w:r>
              <w:t>9 May 1849</w:t>
            </w:r>
          </w:p>
        </w:tc>
        <w:tc>
          <w:tcPr>
            <w:tcW w:w="3402" w:type="dxa"/>
          </w:tcPr>
          <w:p w14:paraId="6FD40337" w14:textId="77777777" w:rsidR="00701746" w:rsidRDefault="007919F7">
            <w:pPr>
              <w:pStyle w:val="Table09Row"/>
            </w:pPr>
            <w:r>
              <w:t>9 May 1849</w:t>
            </w:r>
          </w:p>
        </w:tc>
        <w:tc>
          <w:tcPr>
            <w:tcW w:w="1123" w:type="dxa"/>
          </w:tcPr>
          <w:p w14:paraId="338C35F0" w14:textId="77777777" w:rsidR="00701746" w:rsidRDefault="007919F7">
            <w:pPr>
              <w:pStyle w:val="Table09Row"/>
            </w:pPr>
            <w:r>
              <w:t>1903/014 (3 Edw. VII No. 14)</w:t>
            </w:r>
          </w:p>
        </w:tc>
      </w:tr>
      <w:tr w:rsidR="00701746" w14:paraId="32DD7EA3" w14:textId="77777777">
        <w:trPr>
          <w:cantSplit/>
          <w:jc w:val="center"/>
        </w:trPr>
        <w:tc>
          <w:tcPr>
            <w:tcW w:w="1418" w:type="dxa"/>
          </w:tcPr>
          <w:p w14:paraId="424B651C" w14:textId="77777777" w:rsidR="00701746" w:rsidRDefault="007919F7">
            <w:pPr>
              <w:pStyle w:val="Table09Row"/>
            </w:pPr>
            <w:r>
              <w:t>1849 (12 Vict. No. 8)</w:t>
            </w:r>
          </w:p>
        </w:tc>
        <w:tc>
          <w:tcPr>
            <w:tcW w:w="2693" w:type="dxa"/>
          </w:tcPr>
          <w:p w14:paraId="6172CCBE" w14:textId="77777777" w:rsidR="00701746" w:rsidRDefault="007919F7">
            <w:pPr>
              <w:pStyle w:val="Table09Row"/>
            </w:pPr>
            <w:r>
              <w:rPr>
                <w:i/>
              </w:rPr>
              <w:t>Customs duties amendment (1849)</w:t>
            </w:r>
          </w:p>
        </w:tc>
        <w:tc>
          <w:tcPr>
            <w:tcW w:w="1276" w:type="dxa"/>
          </w:tcPr>
          <w:p w14:paraId="0C25929B" w14:textId="77777777" w:rsidR="00701746" w:rsidRDefault="007919F7">
            <w:pPr>
              <w:pStyle w:val="Table09Row"/>
            </w:pPr>
            <w:r>
              <w:t>9 May 1849</w:t>
            </w:r>
          </w:p>
        </w:tc>
        <w:tc>
          <w:tcPr>
            <w:tcW w:w="3402" w:type="dxa"/>
          </w:tcPr>
          <w:p w14:paraId="18760845" w14:textId="77777777" w:rsidR="00701746" w:rsidRDefault="007919F7">
            <w:pPr>
              <w:pStyle w:val="Table09Row"/>
            </w:pPr>
            <w:r>
              <w:t>9 May 1849</w:t>
            </w:r>
          </w:p>
        </w:tc>
        <w:tc>
          <w:tcPr>
            <w:tcW w:w="1123" w:type="dxa"/>
          </w:tcPr>
          <w:p w14:paraId="03280F3E" w14:textId="77777777" w:rsidR="00701746" w:rsidRDefault="007919F7">
            <w:pPr>
              <w:pStyle w:val="Table09Row"/>
            </w:pPr>
            <w:r>
              <w:t>1854 (17 Vict. No. 14)</w:t>
            </w:r>
          </w:p>
        </w:tc>
      </w:tr>
      <w:tr w:rsidR="00701746" w14:paraId="2CC4FDF0" w14:textId="77777777">
        <w:trPr>
          <w:cantSplit/>
          <w:jc w:val="center"/>
        </w:trPr>
        <w:tc>
          <w:tcPr>
            <w:tcW w:w="1418" w:type="dxa"/>
          </w:tcPr>
          <w:p w14:paraId="76500722" w14:textId="77777777" w:rsidR="00701746" w:rsidRDefault="007919F7">
            <w:pPr>
              <w:pStyle w:val="Table09Row"/>
            </w:pPr>
            <w:r>
              <w:t>1849 (12 Vict. No. 9)</w:t>
            </w:r>
          </w:p>
        </w:tc>
        <w:tc>
          <w:tcPr>
            <w:tcW w:w="2693" w:type="dxa"/>
          </w:tcPr>
          <w:p w14:paraId="772EA4F9" w14:textId="77777777" w:rsidR="00701746" w:rsidRDefault="007919F7">
            <w:pPr>
              <w:pStyle w:val="Table09Row"/>
            </w:pPr>
            <w:r>
              <w:rPr>
                <w:i/>
              </w:rPr>
              <w:t>Naturalisation, clarification (1849)</w:t>
            </w:r>
          </w:p>
        </w:tc>
        <w:tc>
          <w:tcPr>
            <w:tcW w:w="1276" w:type="dxa"/>
          </w:tcPr>
          <w:p w14:paraId="537BEDF3" w14:textId="77777777" w:rsidR="00701746" w:rsidRDefault="007919F7">
            <w:pPr>
              <w:pStyle w:val="Table09Row"/>
            </w:pPr>
            <w:r>
              <w:t>9 May 1849</w:t>
            </w:r>
          </w:p>
        </w:tc>
        <w:tc>
          <w:tcPr>
            <w:tcW w:w="3402" w:type="dxa"/>
          </w:tcPr>
          <w:p w14:paraId="5464691B" w14:textId="77777777" w:rsidR="00701746" w:rsidRDefault="007919F7">
            <w:pPr>
              <w:pStyle w:val="Table09Row"/>
            </w:pPr>
            <w:r>
              <w:t>9 May 1849</w:t>
            </w:r>
          </w:p>
        </w:tc>
        <w:tc>
          <w:tcPr>
            <w:tcW w:w="1123" w:type="dxa"/>
          </w:tcPr>
          <w:p w14:paraId="2B2104E1" w14:textId="77777777" w:rsidR="00701746" w:rsidRDefault="007919F7">
            <w:pPr>
              <w:pStyle w:val="Table09Row"/>
            </w:pPr>
            <w:r>
              <w:t>1964/061 (13 Eliz. II No. 61)</w:t>
            </w:r>
          </w:p>
        </w:tc>
      </w:tr>
      <w:tr w:rsidR="00701746" w14:paraId="6B3843F1" w14:textId="77777777">
        <w:trPr>
          <w:cantSplit/>
          <w:jc w:val="center"/>
        </w:trPr>
        <w:tc>
          <w:tcPr>
            <w:tcW w:w="1418" w:type="dxa"/>
          </w:tcPr>
          <w:p w14:paraId="1C4E9DA2" w14:textId="77777777" w:rsidR="00701746" w:rsidRDefault="007919F7">
            <w:pPr>
              <w:pStyle w:val="Table09Row"/>
            </w:pPr>
            <w:r>
              <w:t>1849 (12 Vict. No. 10)</w:t>
            </w:r>
          </w:p>
        </w:tc>
        <w:tc>
          <w:tcPr>
            <w:tcW w:w="2693" w:type="dxa"/>
          </w:tcPr>
          <w:p w14:paraId="0F02013C" w14:textId="77777777" w:rsidR="00701746" w:rsidRDefault="007919F7">
            <w:pPr>
              <w:pStyle w:val="Table09Row"/>
            </w:pPr>
            <w:r>
              <w:rPr>
                <w:i/>
              </w:rPr>
              <w:t>Naturalisation, various (1849)</w:t>
            </w:r>
          </w:p>
        </w:tc>
        <w:tc>
          <w:tcPr>
            <w:tcW w:w="1276" w:type="dxa"/>
          </w:tcPr>
          <w:p w14:paraId="5AF602CF" w14:textId="77777777" w:rsidR="00701746" w:rsidRDefault="007919F7">
            <w:pPr>
              <w:pStyle w:val="Table09Row"/>
            </w:pPr>
            <w:r>
              <w:t>9 May 1849</w:t>
            </w:r>
          </w:p>
        </w:tc>
        <w:tc>
          <w:tcPr>
            <w:tcW w:w="3402" w:type="dxa"/>
          </w:tcPr>
          <w:p w14:paraId="2AD698E4" w14:textId="77777777" w:rsidR="00701746" w:rsidRDefault="007919F7">
            <w:pPr>
              <w:pStyle w:val="Table09Row"/>
            </w:pPr>
            <w:r>
              <w:t>9 May 1849</w:t>
            </w:r>
          </w:p>
        </w:tc>
        <w:tc>
          <w:tcPr>
            <w:tcW w:w="1123" w:type="dxa"/>
          </w:tcPr>
          <w:p w14:paraId="05B42691" w14:textId="77777777" w:rsidR="00701746" w:rsidRDefault="007919F7">
            <w:pPr>
              <w:pStyle w:val="Table09Row"/>
            </w:pPr>
            <w:r>
              <w:t>1964/061 (13 Eliz. II No. 61)</w:t>
            </w:r>
          </w:p>
        </w:tc>
      </w:tr>
      <w:tr w:rsidR="00701746" w14:paraId="13B02AA4" w14:textId="77777777">
        <w:trPr>
          <w:cantSplit/>
          <w:jc w:val="center"/>
        </w:trPr>
        <w:tc>
          <w:tcPr>
            <w:tcW w:w="1418" w:type="dxa"/>
          </w:tcPr>
          <w:p w14:paraId="68936863" w14:textId="77777777" w:rsidR="00701746" w:rsidRDefault="007919F7">
            <w:pPr>
              <w:pStyle w:val="Table09Row"/>
            </w:pPr>
            <w:r>
              <w:t>1849 (12 Vict. No. 11)</w:t>
            </w:r>
          </w:p>
        </w:tc>
        <w:tc>
          <w:tcPr>
            <w:tcW w:w="2693" w:type="dxa"/>
          </w:tcPr>
          <w:p w14:paraId="7A189745" w14:textId="77777777" w:rsidR="00701746" w:rsidRDefault="007919F7">
            <w:pPr>
              <w:pStyle w:val="Table09Row"/>
            </w:pPr>
            <w:r>
              <w:rPr>
                <w:i/>
              </w:rPr>
              <w:t>Marriage (1849)</w:t>
            </w:r>
          </w:p>
        </w:tc>
        <w:tc>
          <w:tcPr>
            <w:tcW w:w="1276" w:type="dxa"/>
          </w:tcPr>
          <w:p w14:paraId="1C703532" w14:textId="77777777" w:rsidR="00701746" w:rsidRDefault="007919F7">
            <w:pPr>
              <w:pStyle w:val="Table09Row"/>
            </w:pPr>
            <w:r>
              <w:t>9 May 1849</w:t>
            </w:r>
          </w:p>
        </w:tc>
        <w:tc>
          <w:tcPr>
            <w:tcW w:w="3402" w:type="dxa"/>
          </w:tcPr>
          <w:p w14:paraId="17B56DD9" w14:textId="77777777" w:rsidR="00701746" w:rsidRDefault="007919F7">
            <w:pPr>
              <w:pStyle w:val="Table09Row"/>
            </w:pPr>
            <w:r>
              <w:t>9 May 1849</w:t>
            </w:r>
          </w:p>
        </w:tc>
        <w:tc>
          <w:tcPr>
            <w:tcW w:w="1123" w:type="dxa"/>
          </w:tcPr>
          <w:p w14:paraId="2643D787" w14:textId="77777777" w:rsidR="00701746" w:rsidRDefault="007919F7">
            <w:pPr>
              <w:pStyle w:val="Table09Row"/>
            </w:pPr>
            <w:r>
              <w:t>1856 (19 Vict. No. 11)</w:t>
            </w:r>
          </w:p>
        </w:tc>
      </w:tr>
      <w:tr w:rsidR="00701746" w14:paraId="0FACCA82" w14:textId="77777777">
        <w:trPr>
          <w:cantSplit/>
          <w:jc w:val="center"/>
        </w:trPr>
        <w:tc>
          <w:tcPr>
            <w:tcW w:w="1418" w:type="dxa"/>
          </w:tcPr>
          <w:p w14:paraId="68608BD3" w14:textId="77777777" w:rsidR="00701746" w:rsidRDefault="007919F7">
            <w:pPr>
              <w:pStyle w:val="Table09Row"/>
            </w:pPr>
            <w:r>
              <w:t>1849 (12 Vict. No. 12)</w:t>
            </w:r>
          </w:p>
        </w:tc>
        <w:tc>
          <w:tcPr>
            <w:tcW w:w="2693" w:type="dxa"/>
          </w:tcPr>
          <w:p w14:paraId="5AE10AF9" w14:textId="77777777" w:rsidR="00701746" w:rsidRDefault="007919F7">
            <w:pPr>
              <w:pStyle w:val="Table09Row"/>
            </w:pPr>
            <w:r>
              <w:rPr>
                <w:i/>
              </w:rPr>
              <w:t>Marriage amendment (1849)</w:t>
            </w:r>
          </w:p>
        </w:tc>
        <w:tc>
          <w:tcPr>
            <w:tcW w:w="1276" w:type="dxa"/>
          </w:tcPr>
          <w:p w14:paraId="066ECCD3" w14:textId="77777777" w:rsidR="00701746" w:rsidRDefault="007919F7">
            <w:pPr>
              <w:pStyle w:val="Table09Row"/>
            </w:pPr>
            <w:r>
              <w:t>9 May 1849</w:t>
            </w:r>
          </w:p>
        </w:tc>
        <w:tc>
          <w:tcPr>
            <w:tcW w:w="3402" w:type="dxa"/>
          </w:tcPr>
          <w:p w14:paraId="63B47060" w14:textId="77777777" w:rsidR="00701746" w:rsidRDefault="007919F7">
            <w:pPr>
              <w:pStyle w:val="Table09Row"/>
            </w:pPr>
            <w:r>
              <w:t>9 May 1849</w:t>
            </w:r>
          </w:p>
        </w:tc>
        <w:tc>
          <w:tcPr>
            <w:tcW w:w="1123" w:type="dxa"/>
          </w:tcPr>
          <w:p w14:paraId="1C47F5C8" w14:textId="77777777" w:rsidR="00701746" w:rsidRDefault="007919F7">
            <w:pPr>
              <w:pStyle w:val="Table09Row"/>
            </w:pPr>
            <w:r>
              <w:t>1856 (19 Vict. No. 11)</w:t>
            </w:r>
          </w:p>
        </w:tc>
      </w:tr>
      <w:tr w:rsidR="00701746" w14:paraId="06181D65" w14:textId="77777777">
        <w:trPr>
          <w:cantSplit/>
          <w:jc w:val="center"/>
        </w:trPr>
        <w:tc>
          <w:tcPr>
            <w:tcW w:w="1418" w:type="dxa"/>
          </w:tcPr>
          <w:p w14:paraId="72E19053" w14:textId="77777777" w:rsidR="00701746" w:rsidRDefault="007919F7">
            <w:pPr>
              <w:pStyle w:val="Table09Row"/>
            </w:pPr>
            <w:r>
              <w:t>1849 (12 Vict. No. 13)</w:t>
            </w:r>
          </w:p>
        </w:tc>
        <w:tc>
          <w:tcPr>
            <w:tcW w:w="2693" w:type="dxa"/>
          </w:tcPr>
          <w:p w14:paraId="526ABBB5" w14:textId="77777777" w:rsidR="00701746" w:rsidRDefault="007919F7">
            <w:pPr>
              <w:pStyle w:val="Table09Row"/>
            </w:pPr>
            <w:r>
              <w:rPr>
                <w:i/>
              </w:rPr>
              <w:t>Births, deaths and marriages registration amendment (1849)</w:t>
            </w:r>
          </w:p>
        </w:tc>
        <w:tc>
          <w:tcPr>
            <w:tcW w:w="1276" w:type="dxa"/>
          </w:tcPr>
          <w:p w14:paraId="63AFFCD2" w14:textId="77777777" w:rsidR="00701746" w:rsidRDefault="007919F7">
            <w:pPr>
              <w:pStyle w:val="Table09Row"/>
            </w:pPr>
            <w:r>
              <w:t>9 May 1849</w:t>
            </w:r>
          </w:p>
        </w:tc>
        <w:tc>
          <w:tcPr>
            <w:tcW w:w="3402" w:type="dxa"/>
          </w:tcPr>
          <w:p w14:paraId="7182FDF8" w14:textId="77777777" w:rsidR="00701746" w:rsidRDefault="007919F7">
            <w:pPr>
              <w:pStyle w:val="Table09Row"/>
            </w:pPr>
            <w:r>
              <w:t>9 May 1849</w:t>
            </w:r>
          </w:p>
        </w:tc>
        <w:tc>
          <w:tcPr>
            <w:tcW w:w="1123" w:type="dxa"/>
          </w:tcPr>
          <w:p w14:paraId="495612B2" w14:textId="77777777" w:rsidR="00701746" w:rsidRDefault="007919F7">
            <w:pPr>
              <w:pStyle w:val="Table09Row"/>
            </w:pPr>
            <w:r>
              <w:t>1856 (19 Vict. No. 12)</w:t>
            </w:r>
          </w:p>
        </w:tc>
      </w:tr>
      <w:tr w:rsidR="00701746" w14:paraId="628B8F68" w14:textId="77777777">
        <w:trPr>
          <w:cantSplit/>
          <w:jc w:val="center"/>
        </w:trPr>
        <w:tc>
          <w:tcPr>
            <w:tcW w:w="1418" w:type="dxa"/>
          </w:tcPr>
          <w:p w14:paraId="662C604A" w14:textId="77777777" w:rsidR="00701746" w:rsidRDefault="007919F7">
            <w:pPr>
              <w:pStyle w:val="Table09Row"/>
            </w:pPr>
            <w:r>
              <w:t>1849 (12 Vict. No. 14)</w:t>
            </w:r>
          </w:p>
        </w:tc>
        <w:tc>
          <w:tcPr>
            <w:tcW w:w="2693" w:type="dxa"/>
          </w:tcPr>
          <w:p w14:paraId="4F76E45A" w14:textId="77777777" w:rsidR="00701746" w:rsidRDefault="007919F7">
            <w:pPr>
              <w:pStyle w:val="Table09Row"/>
            </w:pPr>
            <w:r>
              <w:rPr>
                <w:i/>
              </w:rPr>
              <w:t>Aboriginals, evidence of, amendment (1849)</w:t>
            </w:r>
          </w:p>
        </w:tc>
        <w:tc>
          <w:tcPr>
            <w:tcW w:w="1276" w:type="dxa"/>
          </w:tcPr>
          <w:p w14:paraId="1F2338FF" w14:textId="77777777" w:rsidR="00701746" w:rsidRDefault="007919F7">
            <w:pPr>
              <w:pStyle w:val="Table09Row"/>
            </w:pPr>
            <w:r>
              <w:t>9 May 1849</w:t>
            </w:r>
          </w:p>
        </w:tc>
        <w:tc>
          <w:tcPr>
            <w:tcW w:w="3402" w:type="dxa"/>
          </w:tcPr>
          <w:p w14:paraId="254E627C" w14:textId="77777777" w:rsidR="00701746" w:rsidRDefault="007919F7">
            <w:pPr>
              <w:pStyle w:val="Table09Row"/>
            </w:pPr>
            <w:r>
              <w:t>9 May 1849</w:t>
            </w:r>
          </w:p>
        </w:tc>
        <w:tc>
          <w:tcPr>
            <w:tcW w:w="1123" w:type="dxa"/>
          </w:tcPr>
          <w:p w14:paraId="4B24EC56" w14:textId="77777777" w:rsidR="00701746" w:rsidRDefault="007919F7">
            <w:pPr>
              <w:pStyle w:val="Table09Row"/>
            </w:pPr>
            <w:r>
              <w:t>1906/028 (6 Edw. VII No. 28)</w:t>
            </w:r>
          </w:p>
        </w:tc>
      </w:tr>
      <w:tr w:rsidR="00701746" w14:paraId="07E39954" w14:textId="77777777">
        <w:trPr>
          <w:cantSplit/>
          <w:jc w:val="center"/>
        </w:trPr>
        <w:tc>
          <w:tcPr>
            <w:tcW w:w="1418" w:type="dxa"/>
          </w:tcPr>
          <w:p w14:paraId="1F0985C4" w14:textId="77777777" w:rsidR="00701746" w:rsidRDefault="007919F7">
            <w:pPr>
              <w:pStyle w:val="Table09Row"/>
            </w:pPr>
            <w:r>
              <w:t>1849 (12 Vict. No. 15)</w:t>
            </w:r>
          </w:p>
        </w:tc>
        <w:tc>
          <w:tcPr>
            <w:tcW w:w="2693" w:type="dxa"/>
          </w:tcPr>
          <w:p w14:paraId="4B5D62C8" w14:textId="77777777" w:rsidR="00701746" w:rsidRDefault="007919F7">
            <w:pPr>
              <w:pStyle w:val="Table09Row"/>
            </w:pPr>
            <w:r>
              <w:rPr>
                <w:i/>
              </w:rPr>
              <w:t>Sandalwood toll amendment (1847)</w:t>
            </w:r>
          </w:p>
        </w:tc>
        <w:tc>
          <w:tcPr>
            <w:tcW w:w="1276" w:type="dxa"/>
          </w:tcPr>
          <w:p w14:paraId="58A35D6F" w14:textId="77777777" w:rsidR="00701746" w:rsidRDefault="007919F7">
            <w:pPr>
              <w:pStyle w:val="Table09Row"/>
            </w:pPr>
            <w:r>
              <w:t>9 May 1849</w:t>
            </w:r>
          </w:p>
        </w:tc>
        <w:tc>
          <w:tcPr>
            <w:tcW w:w="3402" w:type="dxa"/>
          </w:tcPr>
          <w:p w14:paraId="0E444FCE" w14:textId="77777777" w:rsidR="00701746" w:rsidRDefault="007919F7">
            <w:pPr>
              <w:pStyle w:val="Table09Row"/>
            </w:pPr>
            <w:r>
              <w:t>9 May 1849</w:t>
            </w:r>
          </w:p>
        </w:tc>
        <w:tc>
          <w:tcPr>
            <w:tcW w:w="1123" w:type="dxa"/>
          </w:tcPr>
          <w:p w14:paraId="6DB65B90" w14:textId="77777777" w:rsidR="00701746" w:rsidRDefault="007919F7">
            <w:pPr>
              <w:pStyle w:val="Table09Row"/>
            </w:pPr>
            <w:r>
              <w:t>1964/061 (13 Eliz. II No. 61)</w:t>
            </w:r>
          </w:p>
        </w:tc>
      </w:tr>
      <w:tr w:rsidR="00701746" w14:paraId="6EDD6E09" w14:textId="77777777">
        <w:trPr>
          <w:cantSplit/>
          <w:jc w:val="center"/>
        </w:trPr>
        <w:tc>
          <w:tcPr>
            <w:tcW w:w="1418" w:type="dxa"/>
          </w:tcPr>
          <w:p w14:paraId="417DE24A" w14:textId="77777777" w:rsidR="00701746" w:rsidRDefault="007919F7">
            <w:pPr>
              <w:pStyle w:val="Table09Row"/>
            </w:pPr>
            <w:r>
              <w:t>1849 (12 Vict. No. 16)</w:t>
            </w:r>
          </w:p>
        </w:tc>
        <w:tc>
          <w:tcPr>
            <w:tcW w:w="2693" w:type="dxa"/>
          </w:tcPr>
          <w:p w14:paraId="155F0242" w14:textId="77777777" w:rsidR="00701746" w:rsidRDefault="007919F7">
            <w:pPr>
              <w:pStyle w:val="Table09Row"/>
            </w:pPr>
            <w:r>
              <w:rPr>
                <w:i/>
              </w:rPr>
              <w:t>Guardians to child immigrants amendment (1849)</w:t>
            </w:r>
          </w:p>
        </w:tc>
        <w:tc>
          <w:tcPr>
            <w:tcW w:w="1276" w:type="dxa"/>
          </w:tcPr>
          <w:p w14:paraId="78E65B7D" w14:textId="77777777" w:rsidR="00701746" w:rsidRDefault="007919F7">
            <w:pPr>
              <w:pStyle w:val="Table09Row"/>
            </w:pPr>
            <w:r>
              <w:t>9 May 1849</w:t>
            </w:r>
          </w:p>
        </w:tc>
        <w:tc>
          <w:tcPr>
            <w:tcW w:w="3402" w:type="dxa"/>
          </w:tcPr>
          <w:p w14:paraId="3850CF7C" w14:textId="77777777" w:rsidR="00701746" w:rsidRDefault="007919F7">
            <w:pPr>
              <w:pStyle w:val="Table09Row"/>
            </w:pPr>
            <w:r>
              <w:t>9 May 1849</w:t>
            </w:r>
          </w:p>
        </w:tc>
        <w:tc>
          <w:tcPr>
            <w:tcW w:w="1123" w:type="dxa"/>
          </w:tcPr>
          <w:p w14:paraId="0F34924E" w14:textId="77777777" w:rsidR="00701746" w:rsidRDefault="007919F7">
            <w:pPr>
              <w:pStyle w:val="Table09Row"/>
            </w:pPr>
            <w:r>
              <w:t>1964/061 (13 Eliz. II No. 61)</w:t>
            </w:r>
          </w:p>
        </w:tc>
      </w:tr>
      <w:tr w:rsidR="00701746" w14:paraId="2D9AD964" w14:textId="77777777">
        <w:trPr>
          <w:cantSplit/>
          <w:jc w:val="center"/>
        </w:trPr>
        <w:tc>
          <w:tcPr>
            <w:tcW w:w="1418" w:type="dxa"/>
          </w:tcPr>
          <w:p w14:paraId="3FD335D9" w14:textId="77777777" w:rsidR="00701746" w:rsidRDefault="007919F7">
            <w:pPr>
              <w:pStyle w:val="Table09Row"/>
            </w:pPr>
            <w:r>
              <w:t>1849 (12 Vict. No. 17)</w:t>
            </w:r>
          </w:p>
        </w:tc>
        <w:tc>
          <w:tcPr>
            <w:tcW w:w="2693" w:type="dxa"/>
          </w:tcPr>
          <w:p w14:paraId="24C592EF" w14:textId="77777777" w:rsidR="00701746" w:rsidRDefault="007919F7">
            <w:pPr>
              <w:pStyle w:val="Table09Row"/>
            </w:pPr>
            <w:r>
              <w:rPr>
                <w:i/>
              </w:rPr>
              <w:t>Banking companies, execution against (1849)</w:t>
            </w:r>
          </w:p>
        </w:tc>
        <w:tc>
          <w:tcPr>
            <w:tcW w:w="1276" w:type="dxa"/>
          </w:tcPr>
          <w:p w14:paraId="4AA2B124" w14:textId="77777777" w:rsidR="00701746" w:rsidRDefault="007919F7">
            <w:pPr>
              <w:pStyle w:val="Table09Row"/>
            </w:pPr>
            <w:r>
              <w:t>9 May 1849</w:t>
            </w:r>
          </w:p>
        </w:tc>
        <w:tc>
          <w:tcPr>
            <w:tcW w:w="3402" w:type="dxa"/>
          </w:tcPr>
          <w:p w14:paraId="5E729582" w14:textId="77777777" w:rsidR="00701746" w:rsidRDefault="007919F7">
            <w:pPr>
              <w:pStyle w:val="Table09Row"/>
            </w:pPr>
            <w:r>
              <w:t>9 May 1849</w:t>
            </w:r>
          </w:p>
        </w:tc>
        <w:tc>
          <w:tcPr>
            <w:tcW w:w="1123" w:type="dxa"/>
          </w:tcPr>
          <w:p w14:paraId="6CDE777D" w14:textId="77777777" w:rsidR="00701746" w:rsidRDefault="007919F7">
            <w:pPr>
              <w:pStyle w:val="Table09Row"/>
            </w:pPr>
            <w:r>
              <w:t>1967/068</w:t>
            </w:r>
          </w:p>
        </w:tc>
      </w:tr>
      <w:tr w:rsidR="00701746" w14:paraId="0AAF3453" w14:textId="77777777">
        <w:trPr>
          <w:cantSplit/>
          <w:jc w:val="center"/>
        </w:trPr>
        <w:tc>
          <w:tcPr>
            <w:tcW w:w="1418" w:type="dxa"/>
          </w:tcPr>
          <w:p w14:paraId="2892A939" w14:textId="77777777" w:rsidR="00701746" w:rsidRDefault="007919F7">
            <w:pPr>
              <w:pStyle w:val="Table09Row"/>
            </w:pPr>
            <w:r>
              <w:t>1849 (12 Vict. No. 18)</w:t>
            </w:r>
          </w:p>
        </w:tc>
        <w:tc>
          <w:tcPr>
            <w:tcW w:w="2693" w:type="dxa"/>
          </w:tcPr>
          <w:p w14:paraId="1D72A5A8" w14:textId="77777777" w:rsidR="00701746" w:rsidRDefault="007919F7">
            <w:pPr>
              <w:pStyle w:val="Table09Row"/>
            </w:pPr>
            <w:r>
              <w:rPr>
                <w:i/>
              </w:rPr>
              <w:t>Aboriginal offenders, summary trial of (1849)</w:t>
            </w:r>
          </w:p>
        </w:tc>
        <w:tc>
          <w:tcPr>
            <w:tcW w:w="1276" w:type="dxa"/>
          </w:tcPr>
          <w:p w14:paraId="5249EF7A" w14:textId="77777777" w:rsidR="00701746" w:rsidRDefault="007919F7">
            <w:pPr>
              <w:pStyle w:val="Table09Row"/>
            </w:pPr>
            <w:r>
              <w:t>9 May 1849</w:t>
            </w:r>
          </w:p>
        </w:tc>
        <w:tc>
          <w:tcPr>
            <w:tcW w:w="3402" w:type="dxa"/>
          </w:tcPr>
          <w:p w14:paraId="7975062A" w14:textId="77777777" w:rsidR="00701746" w:rsidRDefault="007919F7">
            <w:pPr>
              <w:pStyle w:val="Table09Row"/>
            </w:pPr>
            <w:r>
              <w:t>9 May 1849</w:t>
            </w:r>
          </w:p>
        </w:tc>
        <w:tc>
          <w:tcPr>
            <w:tcW w:w="1123" w:type="dxa"/>
          </w:tcPr>
          <w:p w14:paraId="197A7A36" w14:textId="77777777" w:rsidR="00701746" w:rsidRDefault="007919F7">
            <w:pPr>
              <w:pStyle w:val="Table09Row"/>
            </w:pPr>
            <w:r>
              <w:t>1883 (47 Vict. No. 8)</w:t>
            </w:r>
          </w:p>
        </w:tc>
      </w:tr>
      <w:tr w:rsidR="00701746" w14:paraId="4A7B1F6A" w14:textId="77777777">
        <w:trPr>
          <w:cantSplit/>
          <w:jc w:val="center"/>
        </w:trPr>
        <w:tc>
          <w:tcPr>
            <w:tcW w:w="1418" w:type="dxa"/>
          </w:tcPr>
          <w:p w14:paraId="7E770B4C" w14:textId="77777777" w:rsidR="00701746" w:rsidRDefault="007919F7">
            <w:pPr>
              <w:pStyle w:val="Table09Row"/>
            </w:pPr>
            <w:r>
              <w:t>1849 (12 Vict. No. 19)</w:t>
            </w:r>
          </w:p>
        </w:tc>
        <w:tc>
          <w:tcPr>
            <w:tcW w:w="2693" w:type="dxa"/>
          </w:tcPr>
          <w:p w14:paraId="37F956D3" w14:textId="77777777" w:rsidR="00701746" w:rsidRDefault="007919F7">
            <w:pPr>
              <w:pStyle w:val="Table09Row"/>
            </w:pPr>
            <w:r>
              <w:rPr>
                <w:i/>
              </w:rPr>
              <w:t>Harbours, fees (1849)</w:t>
            </w:r>
          </w:p>
        </w:tc>
        <w:tc>
          <w:tcPr>
            <w:tcW w:w="1276" w:type="dxa"/>
          </w:tcPr>
          <w:p w14:paraId="7384AC00" w14:textId="77777777" w:rsidR="00701746" w:rsidRDefault="007919F7">
            <w:pPr>
              <w:pStyle w:val="Table09Row"/>
            </w:pPr>
            <w:r>
              <w:t>9 May 1849</w:t>
            </w:r>
          </w:p>
        </w:tc>
        <w:tc>
          <w:tcPr>
            <w:tcW w:w="3402" w:type="dxa"/>
          </w:tcPr>
          <w:p w14:paraId="43C7638D" w14:textId="77777777" w:rsidR="00701746" w:rsidRDefault="007919F7">
            <w:pPr>
              <w:pStyle w:val="Table09Row"/>
            </w:pPr>
            <w:r>
              <w:t>9 May 1849</w:t>
            </w:r>
          </w:p>
        </w:tc>
        <w:tc>
          <w:tcPr>
            <w:tcW w:w="1123" w:type="dxa"/>
          </w:tcPr>
          <w:p w14:paraId="5342F342" w14:textId="77777777" w:rsidR="00701746" w:rsidRDefault="007919F7">
            <w:pPr>
              <w:pStyle w:val="Table09Row"/>
            </w:pPr>
            <w:r>
              <w:t xml:space="preserve">1964/061 </w:t>
            </w:r>
            <w:r>
              <w:t>(13 Eliz. II No. 61)</w:t>
            </w:r>
          </w:p>
        </w:tc>
      </w:tr>
      <w:tr w:rsidR="00701746" w14:paraId="201BC77E" w14:textId="77777777">
        <w:trPr>
          <w:cantSplit/>
          <w:jc w:val="center"/>
        </w:trPr>
        <w:tc>
          <w:tcPr>
            <w:tcW w:w="1418" w:type="dxa"/>
          </w:tcPr>
          <w:p w14:paraId="707109AF" w14:textId="77777777" w:rsidR="00701746" w:rsidRDefault="007919F7">
            <w:pPr>
              <w:pStyle w:val="Table09Row"/>
            </w:pPr>
            <w:r>
              <w:t>1849 (12 Vict. No. 20)</w:t>
            </w:r>
          </w:p>
        </w:tc>
        <w:tc>
          <w:tcPr>
            <w:tcW w:w="2693" w:type="dxa"/>
          </w:tcPr>
          <w:p w14:paraId="3B8D7928" w14:textId="77777777" w:rsidR="00701746" w:rsidRDefault="007919F7">
            <w:pPr>
              <w:pStyle w:val="Table09Row"/>
            </w:pPr>
            <w:r>
              <w:rPr>
                <w:i/>
              </w:rPr>
              <w:t>Police (1849)</w:t>
            </w:r>
          </w:p>
        </w:tc>
        <w:tc>
          <w:tcPr>
            <w:tcW w:w="1276" w:type="dxa"/>
          </w:tcPr>
          <w:p w14:paraId="3D6DD3AA" w14:textId="77777777" w:rsidR="00701746" w:rsidRDefault="007919F7">
            <w:pPr>
              <w:pStyle w:val="Table09Row"/>
            </w:pPr>
            <w:r>
              <w:t>11 May 1849</w:t>
            </w:r>
          </w:p>
        </w:tc>
        <w:tc>
          <w:tcPr>
            <w:tcW w:w="3402" w:type="dxa"/>
          </w:tcPr>
          <w:p w14:paraId="395DFC52" w14:textId="77777777" w:rsidR="00701746" w:rsidRDefault="007919F7">
            <w:pPr>
              <w:pStyle w:val="Table09Row"/>
            </w:pPr>
            <w:r>
              <w:t>11 May 1849</w:t>
            </w:r>
          </w:p>
        </w:tc>
        <w:tc>
          <w:tcPr>
            <w:tcW w:w="1123" w:type="dxa"/>
          </w:tcPr>
          <w:p w14:paraId="65A5AE47" w14:textId="77777777" w:rsidR="00701746" w:rsidRDefault="007919F7">
            <w:pPr>
              <w:pStyle w:val="Table09Row"/>
            </w:pPr>
            <w:r>
              <w:t>1861 (25 Vict. No. 15)</w:t>
            </w:r>
          </w:p>
        </w:tc>
      </w:tr>
      <w:tr w:rsidR="00701746" w14:paraId="24201C00" w14:textId="77777777">
        <w:trPr>
          <w:cantSplit/>
          <w:jc w:val="center"/>
        </w:trPr>
        <w:tc>
          <w:tcPr>
            <w:tcW w:w="1418" w:type="dxa"/>
          </w:tcPr>
          <w:p w14:paraId="64C0DD40" w14:textId="77777777" w:rsidR="00701746" w:rsidRDefault="007919F7">
            <w:pPr>
              <w:pStyle w:val="Table09Row"/>
            </w:pPr>
            <w:r>
              <w:t>1849 (12 Vict. No. 21)</w:t>
            </w:r>
          </w:p>
        </w:tc>
        <w:tc>
          <w:tcPr>
            <w:tcW w:w="2693" w:type="dxa"/>
          </w:tcPr>
          <w:p w14:paraId="55F4CE18" w14:textId="77777777" w:rsidR="00701746" w:rsidRDefault="007919F7">
            <w:pPr>
              <w:pStyle w:val="Table09Row"/>
            </w:pPr>
            <w:r>
              <w:rPr>
                <w:i/>
              </w:rPr>
              <w:t>Imperial Acts Adopting Ordinance 1849</w:t>
            </w:r>
          </w:p>
        </w:tc>
        <w:tc>
          <w:tcPr>
            <w:tcW w:w="1276" w:type="dxa"/>
          </w:tcPr>
          <w:p w14:paraId="2B935380" w14:textId="77777777" w:rsidR="00701746" w:rsidRDefault="007919F7">
            <w:pPr>
              <w:pStyle w:val="Table09Row"/>
            </w:pPr>
            <w:r>
              <w:t>11 May 1849</w:t>
            </w:r>
          </w:p>
        </w:tc>
        <w:tc>
          <w:tcPr>
            <w:tcW w:w="3402" w:type="dxa"/>
          </w:tcPr>
          <w:p w14:paraId="4DF714BD" w14:textId="77777777" w:rsidR="00701746" w:rsidRDefault="007919F7">
            <w:pPr>
              <w:pStyle w:val="Table09Row"/>
            </w:pPr>
            <w:r>
              <w:t>11 May 1849</w:t>
            </w:r>
          </w:p>
        </w:tc>
        <w:tc>
          <w:tcPr>
            <w:tcW w:w="1123" w:type="dxa"/>
          </w:tcPr>
          <w:p w14:paraId="1AE37C31" w14:textId="77777777" w:rsidR="00701746" w:rsidRDefault="00701746">
            <w:pPr>
              <w:pStyle w:val="Table09Row"/>
            </w:pPr>
          </w:p>
        </w:tc>
      </w:tr>
      <w:tr w:rsidR="00701746" w14:paraId="3BE307A7" w14:textId="77777777">
        <w:trPr>
          <w:cantSplit/>
          <w:jc w:val="center"/>
        </w:trPr>
        <w:tc>
          <w:tcPr>
            <w:tcW w:w="1418" w:type="dxa"/>
          </w:tcPr>
          <w:p w14:paraId="7EDEE850" w14:textId="77777777" w:rsidR="00701746" w:rsidRDefault="007919F7">
            <w:pPr>
              <w:pStyle w:val="Table09Row"/>
            </w:pPr>
            <w:r>
              <w:t>1849 (12 Vict. No. 22)</w:t>
            </w:r>
          </w:p>
        </w:tc>
        <w:tc>
          <w:tcPr>
            <w:tcW w:w="2693" w:type="dxa"/>
          </w:tcPr>
          <w:p w14:paraId="48834DBB" w14:textId="77777777" w:rsidR="00701746" w:rsidRDefault="007919F7">
            <w:pPr>
              <w:pStyle w:val="Table09Row"/>
            </w:pPr>
            <w:r>
              <w:rPr>
                <w:i/>
              </w:rPr>
              <w:t>Appropriation (1849)</w:t>
            </w:r>
          </w:p>
        </w:tc>
        <w:tc>
          <w:tcPr>
            <w:tcW w:w="1276" w:type="dxa"/>
          </w:tcPr>
          <w:p w14:paraId="7049E4C2" w14:textId="77777777" w:rsidR="00701746" w:rsidRDefault="007919F7">
            <w:pPr>
              <w:pStyle w:val="Table09Row"/>
            </w:pPr>
            <w:r>
              <w:t>11 May 1849</w:t>
            </w:r>
          </w:p>
        </w:tc>
        <w:tc>
          <w:tcPr>
            <w:tcW w:w="3402" w:type="dxa"/>
          </w:tcPr>
          <w:p w14:paraId="5DD9E0E8" w14:textId="77777777" w:rsidR="00701746" w:rsidRDefault="007919F7">
            <w:pPr>
              <w:pStyle w:val="Table09Row"/>
            </w:pPr>
            <w:r>
              <w:t>11 May 1849</w:t>
            </w:r>
          </w:p>
        </w:tc>
        <w:tc>
          <w:tcPr>
            <w:tcW w:w="1123" w:type="dxa"/>
          </w:tcPr>
          <w:p w14:paraId="0A961CFF" w14:textId="77777777" w:rsidR="00701746" w:rsidRDefault="007919F7">
            <w:pPr>
              <w:pStyle w:val="Table09Row"/>
            </w:pPr>
            <w:r>
              <w:t>1964/061 (13 Eliz. II No. 61)</w:t>
            </w:r>
          </w:p>
        </w:tc>
      </w:tr>
      <w:tr w:rsidR="00701746" w14:paraId="43AA4D4F" w14:textId="77777777">
        <w:trPr>
          <w:cantSplit/>
          <w:jc w:val="center"/>
        </w:trPr>
        <w:tc>
          <w:tcPr>
            <w:tcW w:w="1418" w:type="dxa"/>
          </w:tcPr>
          <w:p w14:paraId="0FA9612C" w14:textId="77777777" w:rsidR="00701746" w:rsidRDefault="007919F7">
            <w:pPr>
              <w:pStyle w:val="Table09Row"/>
            </w:pPr>
            <w:r>
              <w:t>1849 (12 Vict. No. 23)</w:t>
            </w:r>
          </w:p>
        </w:tc>
        <w:tc>
          <w:tcPr>
            <w:tcW w:w="2693" w:type="dxa"/>
          </w:tcPr>
          <w:p w14:paraId="70017DBE" w14:textId="77777777" w:rsidR="00701746" w:rsidRDefault="007919F7">
            <w:pPr>
              <w:pStyle w:val="Table09Row"/>
            </w:pPr>
            <w:r>
              <w:rPr>
                <w:i/>
              </w:rPr>
              <w:t>Central Board of Works amendment (1849)</w:t>
            </w:r>
          </w:p>
        </w:tc>
        <w:tc>
          <w:tcPr>
            <w:tcW w:w="1276" w:type="dxa"/>
          </w:tcPr>
          <w:p w14:paraId="0441DB09" w14:textId="77777777" w:rsidR="00701746" w:rsidRDefault="007919F7">
            <w:pPr>
              <w:pStyle w:val="Table09Row"/>
            </w:pPr>
            <w:r>
              <w:t>16 May 1849</w:t>
            </w:r>
          </w:p>
        </w:tc>
        <w:tc>
          <w:tcPr>
            <w:tcW w:w="3402" w:type="dxa"/>
          </w:tcPr>
          <w:p w14:paraId="6D7CA93B" w14:textId="77777777" w:rsidR="00701746" w:rsidRDefault="007919F7">
            <w:pPr>
              <w:pStyle w:val="Table09Row"/>
            </w:pPr>
            <w:r>
              <w:t>16 May 1849</w:t>
            </w:r>
          </w:p>
        </w:tc>
        <w:tc>
          <w:tcPr>
            <w:tcW w:w="1123" w:type="dxa"/>
          </w:tcPr>
          <w:p w14:paraId="627528C7" w14:textId="77777777" w:rsidR="00701746" w:rsidRDefault="007919F7">
            <w:pPr>
              <w:pStyle w:val="Table09Row"/>
            </w:pPr>
            <w:r>
              <w:t>1888 (52 Vict. No. 16)</w:t>
            </w:r>
          </w:p>
        </w:tc>
      </w:tr>
      <w:tr w:rsidR="00701746" w14:paraId="4E0043AA" w14:textId="77777777">
        <w:trPr>
          <w:cantSplit/>
          <w:jc w:val="center"/>
        </w:trPr>
        <w:tc>
          <w:tcPr>
            <w:tcW w:w="1418" w:type="dxa"/>
          </w:tcPr>
          <w:p w14:paraId="7764A291" w14:textId="77777777" w:rsidR="00701746" w:rsidRDefault="007919F7">
            <w:pPr>
              <w:pStyle w:val="Table09Row"/>
            </w:pPr>
            <w:r>
              <w:t>1849 (12 Vict. No. 24)</w:t>
            </w:r>
          </w:p>
        </w:tc>
        <w:tc>
          <w:tcPr>
            <w:tcW w:w="2693" w:type="dxa"/>
          </w:tcPr>
          <w:p w14:paraId="6ABD90D4" w14:textId="77777777" w:rsidR="00701746" w:rsidRDefault="007919F7">
            <w:pPr>
              <w:pStyle w:val="Table09Row"/>
            </w:pPr>
            <w:r>
              <w:rPr>
                <w:i/>
              </w:rPr>
              <w:t>Quarantine amendment (1849)</w:t>
            </w:r>
          </w:p>
        </w:tc>
        <w:tc>
          <w:tcPr>
            <w:tcW w:w="1276" w:type="dxa"/>
          </w:tcPr>
          <w:p w14:paraId="056A1479" w14:textId="77777777" w:rsidR="00701746" w:rsidRDefault="007919F7">
            <w:pPr>
              <w:pStyle w:val="Table09Row"/>
            </w:pPr>
            <w:r>
              <w:t>18 May 1849</w:t>
            </w:r>
          </w:p>
        </w:tc>
        <w:tc>
          <w:tcPr>
            <w:tcW w:w="3402" w:type="dxa"/>
          </w:tcPr>
          <w:p w14:paraId="51A0184F" w14:textId="77777777" w:rsidR="00701746" w:rsidRDefault="007919F7">
            <w:pPr>
              <w:pStyle w:val="Table09Row"/>
            </w:pPr>
            <w:r>
              <w:t>18 May 1849</w:t>
            </w:r>
          </w:p>
        </w:tc>
        <w:tc>
          <w:tcPr>
            <w:tcW w:w="1123" w:type="dxa"/>
          </w:tcPr>
          <w:p w14:paraId="05D16AF1" w14:textId="77777777" w:rsidR="00701746" w:rsidRDefault="007919F7">
            <w:pPr>
              <w:pStyle w:val="Table09Row"/>
            </w:pPr>
            <w:r>
              <w:t xml:space="preserve">1850 (14 </w:t>
            </w:r>
            <w:r>
              <w:t>Vict. No. 11)</w:t>
            </w:r>
          </w:p>
        </w:tc>
      </w:tr>
      <w:tr w:rsidR="00701746" w14:paraId="3455F444" w14:textId="77777777">
        <w:trPr>
          <w:cantSplit/>
          <w:jc w:val="center"/>
        </w:trPr>
        <w:tc>
          <w:tcPr>
            <w:tcW w:w="1418" w:type="dxa"/>
          </w:tcPr>
          <w:p w14:paraId="7B30BFB9" w14:textId="77777777" w:rsidR="00701746" w:rsidRDefault="007919F7">
            <w:pPr>
              <w:pStyle w:val="Table09Row"/>
            </w:pPr>
            <w:r>
              <w:t>1849 (12 Vict. No. 25)</w:t>
            </w:r>
          </w:p>
        </w:tc>
        <w:tc>
          <w:tcPr>
            <w:tcW w:w="2693" w:type="dxa"/>
          </w:tcPr>
          <w:p w14:paraId="18381CC9" w14:textId="77777777" w:rsidR="00701746" w:rsidRDefault="007919F7">
            <w:pPr>
              <w:pStyle w:val="Table09Row"/>
            </w:pPr>
            <w:r>
              <w:rPr>
                <w:i/>
              </w:rPr>
              <w:t>Explosives, gunpowder (1849)</w:t>
            </w:r>
          </w:p>
        </w:tc>
        <w:tc>
          <w:tcPr>
            <w:tcW w:w="1276" w:type="dxa"/>
          </w:tcPr>
          <w:p w14:paraId="3BB5192C" w14:textId="77777777" w:rsidR="00701746" w:rsidRDefault="007919F7">
            <w:pPr>
              <w:pStyle w:val="Table09Row"/>
            </w:pPr>
            <w:r>
              <w:t>21 May 1849</w:t>
            </w:r>
          </w:p>
        </w:tc>
        <w:tc>
          <w:tcPr>
            <w:tcW w:w="3402" w:type="dxa"/>
          </w:tcPr>
          <w:p w14:paraId="2D9371C5" w14:textId="77777777" w:rsidR="00701746" w:rsidRDefault="007919F7">
            <w:pPr>
              <w:pStyle w:val="Table09Row"/>
            </w:pPr>
            <w:r>
              <w:t>21 May 1849</w:t>
            </w:r>
          </w:p>
        </w:tc>
        <w:tc>
          <w:tcPr>
            <w:tcW w:w="1123" w:type="dxa"/>
          </w:tcPr>
          <w:p w14:paraId="0C8062AB" w14:textId="77777777" w:rsidR="00701746" w:rsidRDefault="007919F7">
            <w:pPr>
              <w:pStyle w:val="Table09Row"/>
            </w:pPr>
            <w:r>
              <w:t>1850 (14 Vict. No. 9)</w:t>
            </w:r>
          </w:p>
        </w:tc>
      </w:tr>
      <w:tr w:rsidR="00701746" w14:paraId="2E3DC3D3" w14:textId="77777777">
        <w:trPr>
          <w:cantSplit/>
          <w:jc w:val="center"/>
        </w:trPr>
        <w:tc>
          <w:tcPr>
            <w:tcW w:w="1418" w:type="dxa"/>
          </w:tcPr>
          <w:p w14:paraId="6088ACBE" w14:textId="77777777" w:rsidR="00701746" w:rsidRDefault="007919F7">
            <w:pPr>
              <w:pStyle w:val="Table09Row"/>
            </w:pPr>
            <w:r>
              <w:t>1849 (13 Vict. No. 1)</w:t>
            </w:r>
          </w:p>
        </w:tc>
        <w:tc>
          <w:tcPr>
            <w:tcW w:w="2693" w:type="dxa"/>
          </w:tcPr>
          <w:p w14:paraId="7657DF45" w14:textId="77777777" w:rsidR="00701746" w:rsidRDefault="007919F7">
            <w:pPr>
              <w:pStyle w:val="Table09Row"/>
            </w:pPr>
            <w:r>
              <w:rPr>
                <w:i/>
              </w:rPr>
              <w:t>Convicts, custody and discipline (1849)</w:t>
            </w:r>
          </w:p>
        </w:tc>
        <w:tc>
          <w:tcPr>
            <w:tcW w:w="1276" w:type="dxa"/>
          </w:tcPr>
          <w:p w14:paraId="241D49A3" w14:textId="77777777" w:rsidR="00701746" w:rsidRDefault="007919F7">
            <w:pPr>
              <w:pStyle w:val="Table09Row"/>
            </w:pPr>
            <w:r>
              <w:t>29 Dec 1849</w:t>
            </w:r>
          </w:p>
        </w:tc>
        <w:tc>
          <w:tcPr>
            <w:tcW w:w="3402" w:type="dxa"/>
          </w:tcPr>
          <w:p w14:paraId="129EB787" w14:textId="77777777" w:rsidR="00701746" w:rsidRDefault="007919F7">
            <w:pPr>
              <w:pStyle w:val="Table09Row"/>
            </w:pPr>
            <w:r>
              <w:t>29 Dec 1849</w:t>
            </w:r>
          </w:p>
        </w:tc>
        <w:tc>
          <w:tcPr>
            <w:tcW w:w="1123" w:type="dxa"/>
          </w:tcPr>
          <w:p w14:paraId="6DF36A31" w14:textId="77777777" w:rsidR="00701746" w:rsidRDefault="007919F7">
            <w:pPr>
              <w:pStyle w:val="Table09Row"/>
            </w:pPr>
            <w:r>
              <w:t>1850 (14 Vict. No. 6)</w:t>
            </w:r>
          </w:p>
        </w:tc>
      </w:tr>
    </w:tbl>
    <w:p w14:paraId="128E5065" w14:textId="77777777" w:rsidR="00701746" w:rsidRDefault="00701746"/>
    <w:p w14:paraId="78AEE4E4" w14:textId="77777777" w:rsidR="00701746" w:rsidRDefault="007919F7">
      <w:pPr>
        <w:pStyle w:val="IAlphabetDivider"/>
      </w:pPr>
      <w:r>
        <w:t>1848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2818730" w14:textId="77777777">
        <w:trPr>
          <w:cantSplit/>
          <w:trHeight w:val="510"/>
          <w:tblHeader/>
          <w:jc w:val="center"/>
        </w:trPr>
        <w:tc>
          <w:tcPr>
            <w:tcW w:w="1418" w:type="dxa"/>
            <w:tcBorders>
              <w:top w:val="single" w:sz="4" w:space="0" w:color="auto"/>
              <w:bottom w:val="single" w:sz="4" w:space="0" w:color="auto"/>
            </w:tcBorders>
            <w:vAlign w:val="center"/>
          </w:tcPr>
          <w:p w14:paraId="688FF37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57CFB91" w14:textId="77777777" w:rsidR="00701746" w:rsidRDefault="007919F7">
            <w:pPr>
              <w:pStyle w:val="Table09Hdr"/>
            </w:pPr>
            <w:r>
              <w:t xml:space="preserve">Short </w:t>
            </w:r>
            <w:r>
              <w:t>title</w:t>
            </w:r>
          </w:p>
        </w:tc>
        <w:tc>
          <w:tcPr>
            <w:tcW w:w="1276" w:type="dxa"/>
            <w:tcBorders>
              <w:top w:val="single" w:sz="4" w:space="0" w:color="auto"/>
              <w:bottom w:val="single" w:sz="4" w:space="0" w:color="auto"/>
            </w:tcBorders>
            <w:vAlign w:val="center"/>
          </w:tcPr>
          <w:p w14:paraId="56CBDED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631A16B"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90A7D9C" w14:textId="77777777" w:rsidR="00701746" w:rsidRDefault="007919F7">
            <w:pPr>
              <w:pStyle w:val="Table09Hdr"/>
            </w:pPr>
            <w:r>
              <w:t>Repealed/Expired</w:t>
            </w:r>
          </w:p>
        </w:tc>
      </w:tr>
      <w:tr w:rsidR="00701746" w14:paraId="0B574F9F" w14:textId="77777777">
        <w:trPr>
          <w:cantSplit/>
          <w:jc w:val="center"/>
        </w:trPr>
        <w:tc>
          <w:tcPr>
            <w:tcW w:w="1418" w:type="dxa"/>
          </w:tcPr>
          <w:p w14:paraId="7E2C1B25" w14:textId="77777777" w:rsidR="00701746" w:rsidRDefault="007919F7">
            <w:pPr>
              <w:pStyle w:val="Table09Row"/>
            </w:pPr>
            <w:r>
              <w:t>1848 (10 Vict. No. 21)</w:t>
            </w:r>
          </w:p>
        </w:tc>
        <w:tc>
          <w:tcPr>
            <w:tcW w:w="2693" w:type="dxa"/>
          </w:tcPr>
          <w:p w14:paraId="7D1A4B0E" w14:textId="77777777" w:rsidR="00701746" w:rsidRDefault="007919F7">
            <w:pPr>
              <w:pStyle w:val="Table09Row"/>
            </w:pPr>
            <w:r>
              <w:rPr>
                <w:i/>
              </w:rPr>
              <w:t>Appropriation (1848) [10 Vict. No. 21]</w:t>
            </w:r>
          </w:p>
        </w:tc>
        <w:tc>
          <w:tcPr>
            <w:tcW w:w="1276" w:type="dxa"/>
          </w:tcPr>
          <w:p w14:paraId="74BE5896" w14:textId="77777777" w:rsidR="00701746" w:rsidRDefault="007919F7">
            <w:pPr>
              <w:pStyle w:val="Table09Row"/>
            </w:pPr>
            <w:r>
              <w:t>31 Mar 1848</w:t>
            </w:r>
          </w:p>
        </w:tc>
        <w:tc>
          <w:tcPr>
            <w:tcW w:w="3402" w:type="dxa"/>
          </w:tcPr>
          <w:p w14:paraId="4559601D" w14:textId="77777777" w:rsidR="00701746" w:rsidRDefault="007919F7">
            <w:pPr>
              <w:pStyle w:val="Table09Row"/>
            </w:pPr>
            <w:r>
              <w:t>31 Mar 1848</w:t>
            </w:r>
          </w:p>
        </w:tc>
        <w:tc>
          <w:tcPr>
            <w:tcW w:w="1123" w:type="dxa"/>
          </w:tcPr>
          <w:p w14:paraId="10C9087D" w14:textId="77777777" w:rsidR="00701746" w:rsidRDefault="007919F7">
            <w:pPr>
              <w:pStyle w:val="Table09Row"/>
            </w:pPr>
            <w:r>
              <w:t>1964/061 (13 Eliz. II No. 61)</w:t>
            </w:r>
          </w:p>
        </w:tc>
      </w:tr>
      <w:tr w:rsidR="00701746" w14:paraId="2305256F" w14:textId="77777777">
        <w:trPr>
          <w:cantSplit/>
          <w:jc w:val="center"/>
        </w:trPr>
        <w:tc>
          <w:tcPr>
            <w:tcW w:w="1418" w:type="dxa"/>
          </w:tcPr>
          <w:p w14:paraId="2F9640AF" w14:textId="77777777" w:rsidR="00701746" w:rsidRDefault="007919F7">
            <w:pPr>
              <w:pStyle w:val="Table09Row"/>
            </w:pPr>
            <w:r>
              <w:t>1848 (12 Vict. No. 1)</w:t>
            </w:r>
          </w:p>
        </w:tc>
        <w:tc>
          <w:tcPr>
            <w:tcW w:w="2693" w:type="dxa"/>
          </w:tcPr>
          <w:p w14:paraId="323C3CB6" w14:textId="77777777" w:rsidR="00701746" w:rsidRDefault="007919F7">
            <w:pPr>
              <w:pStyle w:val="Table09Row"/>
            </w:pPr>
            <w:r>
              <w:rPr>
                <w:i/>
              </w:rPr>
              <w:t>Appropriation (1848) [12 Vict. No. 1]</w:t>
            </w:r>
          </w:p>
        </w:tc>
        <w:tc>
          <w:tcPr>
            <w:tcW w:w="1276" w:type="dxa"/>
          </w:tcPr>
          <w:p w14:paraId="4BF1E25D" w14:textId="77777777" w:rsidR="00701746" w:rsidRDefault="007919F7">
            <w:pPr>
              <w:pStyle w:val="Table09Row"/>
            </w:pPr>
            <w:r>
              <w:t>20 Jul 1848</w:t>
            </w:r>
          </w:p>
        </w:tc>
        <w:tc>
          <w:tcPr>
            <w:tcW w:w="3402" w:type="dxa"/>
          </w:tcPr>
          <w:p w14:paraId="1985F83B" w14:textId="77777777" w:rsidR="00701746" w:rsidRDefault="007919F7">
            <w:pPr>
              <w:pStyle w:val="Table09Row"/>
            </w:pPr>
            <w:r>
              <w:t>20 Jul 1848</w:t>
            </w:r>
          </w:p>
        </w:tc>
        <w:tc>
          <w:tcPr>
            <w:tcW w:w="1123" w:type="dxa"/>
          </w:tcPr>
          <w:p w14:paraId="4390BF3B" w14:textId="77777777" w:rsidR="00701746" w:rsidRDefault="007919F7">
            <w:pPr>
              <w:pStyle w:val="Table09Row"/>
            </w:pPr>
            <w:r>
              <w:t>1964/061 (13 Eliz. II No. 61)</w:t>
            </w:r>
          </w:p>
        </w:tc>
      </w:tr>
      <w:tr w:rsidR="00701746" w14:paraId="21B8C687" w14:textId="77777777">
        <w:trPr>
          <w:cantSplit/>
          <w:jc w:val="center"/>
        </w:trPr>
        <w:tc>
          <w:tcPr>
            <w:tcW w:w="1418" w:type="dxa"/>
          </w:tcPr>
          <w:p w14:paraId="1779D57D" w14:textId="77777777" w:rsidR="00701746" w:rsidRDefault="007919F7">
            <w:pPr>
              <w:pStyle w:val="Table09Row"/>
            </w:pPr>
            <w:r>
              <w:t>1848 (12 Vict. No. 2)</w:t>
            </w:r>
          </w:p>
        </w:tc>
        <w:tc>
          <w:tcPr>
            <w:tcW w:w="2693" w:type="dxa"/>
          </w:tcPr>
          <w:p w14:paraId="37FFDECC" w14:textId="77777777" w:rsidR="00701746" w:rsidRDefault="007919F7">
            <w:pPr>
              <w:pStyle w:val="Table09Row"/>
            </w:pPr>
            <w:r>
              <w:rPr>
                <w:i/>
              </w:rPr>
              <w:t>Courts of General Sessions amendment (1848)</w:t>
            </w:r>
          </w:p>
        </w:tc>
        <w:tc>
          <w:tcPr>
            <w:tcW w:w="1276" w:type="dxa"/>
          </w:tcPr>
          <w:p w14:paraId="6E130F66" w14:textId="77777777" w:rsidR="00701746" w:rsidRDefault="007919F7">
            <w:pPr>
              <w:pStyle w:val="Table09Row"/>
            </w:pPr>
            <w:r>
              <w:t>20 Jul 1848</w:t>
            </w:r>
          </w:p>
        </w:tc>
        <w:tc>
          <w:tcPr>
            <w:tcW w:w="3402" w:type="dxa"/>
          </w:tcPr>
          <w:p w14:paraId="6C42AD58" w14:textId="77777777" w:rsidR="00701746" w:rsidRDefault="007919F7">
            <w:pPr>
              <w:pStyle w:val="Table09Row"/>
            </w:pPr>
            <w:r>
              <w:t>20 Jul 1848</w:t>
            </w:r>
          </w:p>
        </w:tc>
        <w:tc>
          <w:tcPr>
            <w:tcW w:w="1123" w:type="dxa"/>
          </w:tcPr>
          <w:p w14:paraId="5500FB62" w14:textId="77777777" w:rsidR="00701746" w:rsidRDefault="007919F7">
            <w:pPr>
              <w:pStyle w:val="Table09Row"/>
            </w:pPr>
            <w:r>
              <w:t>1921/024 (12 Geo. V No. 24)</w:t>
            </w:r>
          </w:p>
        </w:tc>
      </w:tr>
      <w:tr w:rsidR="00701746" w14:paraId="4EAAF851" w14:textId="77777777">
        <w:trPr>
          <w:cantSplit/>
          <w:jc w:val="center"/>
        </w:trPr>
        <w:tc>
          <w:tcPr>
            <w:tcW w:w="1418" w:type="dxa"/>
          </w:tcPr>
          <w:p w14:paraId="48A50069" w14:textId="77777777" w:rsidR="00701746" w:rsidRDefault="007919F7">
            <w:pPr>
              <w:pStyle w:val="Table09Row"/>
            </w:pPr>
            <w:r>
              <w:t>1848 (12 Vict. No. 3)</w:t>
            </w:r>
          </w:p>
        </w:tc>
        <w:tc>
          <w:tcPr>
            <w:tcW w:w="2693" w:type="dxa"/>
          </w:tcPr>
          <w:p w14:paraId="7D0D8E0A" w14:textId="77777777" w:rsidR="00701746" w:rsidRDefault="007919F7">
            <w:pPr>
              <w:pStyle w:val="Table09Row"/>
            </w:pPr>
            <w:r>
              <w:rPr>
                <w:i/>
              </w:rPr>
              <w:t>Juries amendment (1848)</w:t>
            </w:r>
          </w:p>
        </w:tc>
        <w:tc>
          <w:tcPr>
            <w:tcW w:w="1276" w:type="dxa"/>
          </w:tcPr>
          <w:p w14:paraId="0C0F03EE" w14:textId="77777777" w:rsidR="00701746" w:rsidRDefault="007919F7">
            <w:pPr>
              <w:pStyle w:val="Table09Row"/>
            </w:pPr>
            <w:r>
              <w:t>20 Jul 1848</w:t>
            </w:r>
          </w:p>
        </w:tc>
        <w:tc>
          <w:tcPr>
            <w:tcW w:w="3402" w:type="dxa"/>
          </w:tcPr>
          <w:p w14:paraId="37168353" w14:textId="77777777" w:rsidR="00701746" w:rsidRDefault="007919F7">
            <w:pPr>
              <w:pStyle w:val="Table09Row"/>
            </w:pPr>
            <w:r>
              <w:t>20 Jul 1848</w:t>
            </w:r>
          </w:p>
        </w:tc>
        <w:tc>
          <w:tcPr>
            <w:tcW w:w="1123" w:type="dxa"/>
          </w:tcPr>
          <w:p w14:paraId="75B8D407" w14:textId="77777777" w:rsidR="00701746" w:rsidRDefault="007919F7">
            <w:pPr>
              <w:pStyle w:val="Table09Row"/>
            </w:pPr>
            <w:r>
              <w:t xml:space="preserve">1871 (35 </w:t>
            </w:r>
            <w:r>
              <w:t>Vict. No. 8)</w:t>
            </w:r>
          </w:p>
        </w:tc>
      </w:tr>
      <w:tr w:rsidR="00701746" w14:paraId="4B5776F4" w14:textId="77777777">
        <w:trPr>
          <w:cantSplit/>
          <w:jc w:val="center"/>
        </w:trPr>
        <w:tc>
          <w:tcPr>
            <w:tcW w:w="1418" w:type="dxa"/>
          </w:tcPr>
          <w:p w14:paraId="10052B4C" w14:textId="77777777" w:rsidR="00701746" w:rsidRDefault="007919F7">
            <w:pPr>
              <w:pStyle w:val="Table09Row"/>
            </w:pPr>
            <w:r>
              <w:t>1848 (12 Vict. No. 4)</w:t>
            </w:r>
          </w:p>
        </w:tc>
        <w:tc>
          <w:tcPr>
            <w:tcW w:w="2693" w:type="dxa"/>
          </w:tcPr>
          <w:p w14:paraId="315ABD5B" w14:textId="77777777" w:rsidR="00701746" w:rsidRDefault="007919F7">
            <w:pPr>
              <w:pStyle w:val="Table09Row"/>
            </w:pPr>
            <w:r>
              <w:rPr>
                <w:i/>
              </w:rPr>
              <w:t>Census (1848)</w:t>
            </w:r>
          </w:p>
        </w:tc>
        <w:tc>
          <w:tcPr>
            <w:tcW w:w="1276" w:type="dxa"/>
          </w:tcPr>
          <w:p w14:paraId="011F0F20" w14:textId="77777777" w:rsidR="00701746" w:rsidRDefault="007919F7">
            <w:pPr>
              <w:pStyle w:val="Table09Row"/>
            </w:pPr>
            <w:r>
              <w:t>25 Jul 1848</w:t>
            </w:r>
          </w:p>
        </w:tc>
        <w:tc>
          <w:tcPr>
            <w:tcW w:w="3402" w:type="dxa"/>
          </w:tcPr>
          <w:p w14:paraId="1F93E18B" w14:textId="77777777" w:rsidR="00701746" w:rsidRDefault="007919F7">
            <w:pPr>
              <w:pStyle w:val="Table09Row"/>
            </w:pPr>
            <w:r>
              <w:t>25 Jul 1848</w:t>
            </w:r>
          </w:p>
        </w:tc>
        <w:tc>
          <w:tcPr>
            <w:tcW w:w="1123" w:type="dxa"/>
          </w:tcPr>
          <w:p w14:paraId="07405DB4" w14:textId="77777777" w:rsidR="00701746" w:rsidRDefault="007919F7">
            <w:pPr>
              <w:pStyle w:val="Table09Row"/>
            </w:pPr>
            <w:r>
              <w:t>1891 (54 Vict. No. 7)</w:t>
            </w:r>
          </w:p>
        </w:tc>
      </w:tr>
      <w:tr w:rsidR="00701746" w14:paraId="377538DA" w14:textId="77777777">
        <w:trPr>
          <w:cantSplit/>
          <w:jc w:val="center"/>
        </w:trPr>
        <w:tc>
          <w:tcPr>
            <w:tcW w:w="1418" w:type="dxa"/>
          </w:tcPr>
          <w:p w14:paraId="757B4571" w14:textId="77777777" w:rsidR="00701746" w:rsidRDefault="007919F7">
            <w:pPr>
              <w:pStyle w:val="Table09Row"/>
            </w:pPr>
            <w:r>
              <w:t>1848 (12 Vict. No. 5)</w:t>
            </w:r>
          </w:p>
        </w:tc>
        <w:tc>
          <w:tcPr>
            <w:tcW w:w="2693" w:type="dxa"/>
          </w:tcPr>
          <w:p w14:paraId="1523FDA2" w14:textId="77777777" w:rsidR="00701746" w:rsidRDefault="007919F7">
            <w:pPr>
              <w:pStyle w:val="Table09Row"/>
            </w:pPr>
            <w:r>
              <w:rPr>
                <w:i/>
              </w:rPr>
              <w:t>Appropriation (1848) [12 Vict. No. 5]</w:t>
            </w:r>
          </w:p>
        </w:tc>
        <w:tc>
          <w:tcPr>
            <w:tcW w:w="1276" w:type="dxa"/>
          </w:tcPr>
          <w:p w14:paraId="20C5F3D0" w14:textId="77777777" w:rsidR="00701746" w:rsidRDefault="007919F7">
            <w:pPr>
              <w:pStyle w:val="Table09Row"/>
            </w:pPr>
            <w:r>
              <w:t>27 Jul 1848</w:t>
            </w:r>
          </w:p>
        </w:tc>
        <w:tc>
          <w:tcPr>
            <w:tcW w:w="3402" w:type="dxa"/>
          </w:tcPr>
          <w:p w14:paraId="652742BC" w14:textId="77777777" w:rsidR="00701746" w:rsidRDefault="007919F7">
            <w:pPr>
              <w:pStyle w:val="Table09Row"/>
            </w:pPr>
            <w:r>
              <w:t>27 Jul 1848</w:t>
            </w:r>
          </w:p>
        </w:tc>
        <w:tc>
          <w:tcPr>
            <w:tcW w:w="1123" w:type="dxa"/>
          </w:tcPr>
          <w:p w14:paraId="2E380DC6" w14:textId="77777777" w:rsidR="00701746" w:rsidRDefault="007919F7">
            <w:pPr>
              <w:pStyle w:val="Table09Row"/>
            </w:pPr>
            <w:r>
              <w:t>1964/061 (13 Eliz. II No. 61)</w:t>
            </w:r>
          </w:p>
        </w:tc>
      </w:tr>
      <w:tr w:rsidR="00701746" w14:paraId="7637ED47" w14:textId="77777777">
        <w:trPr>
          <w:cantSplit/>
          <w:jc w:val="center"/>
        </w:trPr>
        <w:tc>
          <w:tcPr>
            <w:tcW w:w="1418" w:type="dxa"/>
          </w:tcPr>
          <w:p w14:paraId="2712C775" w14:textId="77777777" w:rsidR="00701746" w:rsidRDefault="007919F7">
            <w:pPr>
              <w:pStyle w:val="Table09Row"/>
            </w:pPr>
            <w:r>
              <w:t>1848 (11 &amp; 12 Vict. c. 46)</w:t>
            </w:r>
          </w:p>
        </w:tc>
        <w:tc>
          <w:tcPr>
            <w:tcW w:w="2693" w:type="dxa"/>
          </w:tcPr>
          <w:p w14:paraId="167A9931" w14:textId="77777777" w:rsidR="00701746" w:rsidRDefault="007919F7">
            <w:pPr>
              <w:pStyle w:val="Table09Row"/>
            </w:pPr>
            <w:r>
              <w:rPr>
                <w:i/>
              </w:rPr>
              <w:t xml:space="preserve">Criminal </w:t>
            </w:r>
            <w:r>
              <w:rPr>
                <w:i/>
              </w:rPr>
              <w:t>justice amendment (1848) (Imp)</w:t>
            </w:r>
          </w:p>
        </w:tc>
        <w:tc>
          <w:tcPr>
            <w:tcW w:w="1276" w:type="dxa"/>
          </w:tcPr>
          <w:p w14:paraId="78539D6D" w14:textId="77777777" w:rsidR="00701746" w:rsidRDefault="00701746">
            <w:pPr>
              <w:pStyle w:val="Table09Row"/>
            </w:pPr>
          </w:p>
        </w:tc>
        <w:tc>
          <w:tcPr>
            <w:tcW w:w="3402" w:type="dxa"/>
          </w:tcPr>
          <w:p w14:paraId="3ACB5A61" w14:textId="77777777" w:rsidR="00701746" w:rsidRDefault="007919F7">
            <w:pPr>
              <w:pStyle w:val="Table09Row"/>
            </w:pPr>
            <w:r>
              <w:t>27 Nov 1850 (adopted by Imperial Act Adopting Ordinance 1850 (14 Vict. No. 3))</w:t>
            </w:r>
          </w:p>
        </w:tc>
        <w:tc>
          <w:tcPr>
            <w:tcW w:w="1123" w:type="dxa"/>
          </w:tcPr>
          <w:p w14:paraId="265717C7" w14:textId="77777777" w:rsidR="00701746" w:rsidRDefault="00701746">
            <w:pPr>
              <w:pStyle w:val="Table09Row"/>
            </w:pPr>
          </w:p>
        </w:tc>
      </w:tr>
    </w:tbl>
    <w:p w14:paraId="5A96C1A4" w14:textId="77777777" w:rsidR="00701746" w:rsidRDefault="00701746"/>
    <w:p w14:paraId="648F8C5D" w14:textId="77777777" w:rsidR="00701746" w:rsidRDefault="007919F7">
      <w:pPr>
        <w:pStyle w:val="IAlphabetDivider"/>
      </w:pPr>
      <w:r>
        <w:t>1847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F4D50EA" w14:textId="77777777">
        <w:trPr>
          <w:cantSplit/>
          <w:trHeight w:val="510"/>
          <w:tblHeader/>
          <w:jc w:val="center"/>
        </w:trPr>
        <w:tc>
          <w:tcPr>
            <w:tcW w:w="1418" w:type="dxa"/>
            <w:tcBorders>
              <w:top w:val="single" w:sz="4" w:space="0" w:color="auto"/>
              <w:bottom w:val="single" w:sz="4" w:space="0" w:color="auto"/>
            </w:tcBorders>
            <w:vAlign w:val="center"/>
          </w:tcPr>
          <w:p w14:paraId="7208B92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3B4FB0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10FAD09"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316E1C8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848E385" w14:textId="77777777" w:rsidR="00701746" w:rsidRDefault="007919F7">
            <w:pPr>
              <w:pStyle w:val="Table09Hdr"/>
            </w:pPr>
            <w:r>
              <w:t>Repealed/Expired</w:t>
            </w:r>
          </w:p>
        </w:tc>
      </w:tr>
      <w:tr w:rsidR="00701746" w14:paraId="4FAC97C2" w14:textId="77777777">
        <w:trPr>
          <w:cantSplit/>
          <w:jc w:val="center"/>
        </w:trPr>
        <w:tc>
          <w:tcPr>
            <w:tcW w:w="1418" w:type="dxa"/>
          </w:tcPr>
          <w:p w14:paraId="6425F48D" w14:textId="77777777" w:rsidR="00701746" w:rsidRDefault="007919F7">
            <w:pPr>
              <w:pStyle w:val="Table09Row"/>
            </w:pPr>
            <w:r>
              <w:t>1847 (10 Vict. No. 1)</w:t>
            </w:r>
          </w:p>
        </w:tc>
        <w:tc>
          <w:tcPr>
            <w:tcW w:w="2693" w:type="dxa"/>
          </w:tcPr>
          <w:p w14:paraId="1F23B35F" w14:textId="77777777" w:rsidR="00701746" w:rsidRDefault="007919F7">
            <w:pPr>
              <w:pStyle w:val="Table09Row"/>
            </w:pPr>
            <w:r>
              <w:rPr>
                <w:i/>
              </w:rPr>
              <w:t xml:space="preserve">Customs, landing places for </w:t>
            </w:r>
            <w:r>
              <w:rPr>
                <w:i/>
              </w:rPr>
              <w:t>imports, amendment (1847)</w:t>
            </w:r>
          </w:p>
        </w:tc>
        <w:tc>
          <w:tcPr>
            <w:tcW w:w="1276" w:type="dxa"/>
          </w:tcPr>
          <w:p w14:paraId="37A4F770" w14:textId="77777777" w:rsidR="00701746" w:rsidRDefault="007919F7">
            <w:pPr>
              <w:pStyle w:val="Table09Row"/>
            </w:pPr>
            <w:r>
              <w:t>3 Jun 1847</w:t>
            </w:r>
          </w:p>
        </w:tc>
        <w:tc>
          <w:tcPr>
            <w:tcW w:w="3402" w:type="dxa"/>
          </w:tcPr>
          <w:p w14:paraId="4EB558CE" w14:textId="77777777" w:rsidR="00701746" w:rsidRDefault="007919F7">
            <w:pPr>
              <w:pStyle w:val="Table09Row"/>
            </w:pPr>
            <w:r>
              <w:t>3 Jun 1847</w:t>
            </w:r>
          </w:p>
        </w:tc>
        <w:tc>
          <w:tcPr>
            <w:tcW w:w="1123" w:type="dxa"/>
          </w:tcPr>
          <w:p w14:paraId="1E1CBDDD" w14:textId="77777777" w:rsidR="00701746" w:rsidRDefault="007919F7">
            <w:pPr>
              <w:pStyle w:val="Table09Row"/>
            </w:pPr>
            <w:r>
              <w:t>1892 (55 Vict. No. 31)</w:t>
            </w:r>
          </w:p>
        </w:tc>
      </w:tr>
      <w:tr w:rsidR="00701746" w14:paraId="531CB0CE" w14:textId="77777777">
        <w:trPr>
          <w:cantSplit/>
          <w:jc w:val="center"/>
        </w:trPr>
        <w:tc>
          <w:tcPr>
            <w:tcW w:w="1418" w:type="dxa"/>
          </w:tcPr>
          <w:p w14:paraId="2B46CA77" w14:textId="77777777" w:rsidR="00701746" w:rsidRDefault="007919F7">
            <w:pPr>
              <w:pStyle w:val="Table09Row"/>
            </w:pPr>
            <w:r>
              <w:t>1847 (10 Vict. No. 2)</w:t>
            </w:r>
          </w:p>
        </w:tc>
        <w:tc>
          <w:tcPr>
            <w:tcW w:w="2693" w:type="dxa"/>
          </w:tcPr>
          <w:p w14:paraId="55D1FAAA" w14:textId="77777777" w:rsidR="00701746" w:rsidRDefault="007919F7">
            <w:pPr>
              <w:pStyle w:val="Table09Row"/>
            </w:pPr>
            <w:r>
              <w:rPr>
                <w:i/>
              </w:rPr>
              <w:t>Auctioneers amendment (1847)</w:t>
            </w:r>
          </w:p>
        </w:tc>
        <w:tc>
          <w:tcPr>
            <w:tcW w:w="1276" w:type="dxa"/>
          </w:tcPr>
          <w:p w14:paraId="738A37E0" w14:textId="77777777" w:rsidR="00701746" w:rsidRDefault="007919F7">
            <w:pPr>
              <w:pStyle w:val="Table09Row"/>
            </w:pPr>
            <w:r>
              <w:t>29 Jun 1847</w:t>
            </w:r>
          </w:p>
        </w:tc>
        <w:tc>
          <w:tcPr>
            <w:tcW w:w="3402" w:type="dxa"/>
          </w:tcPr>
          <w:p w14:paraId="188E90B3" w14:textId="77777777" w:rsidR="00701746" w:rsidRDefault="007919F7">
            <w:pPr>
              <w:pStyle w:val="Table09Row"/>
            </w:pPr>
            <w:r>
              <w:t>29 Jun 1847</w:t>
            </w:r>
          </w:p>
        </w:tc>
        <w:tc>
          <w:tcPr>
            <w:tcW w:w="1123" w:type="dxa"/>
          </w:tcPr>
          <w:p w14:paraId="3051F47A" w14:textId="77777777" w:rsidR="00701746" w:rsidRDefault="007919F7">
            <w:pPr>
              <w:pStyle w:val="Table09Row"/>
            </w:pPr>
            <w:r>
              <w:t>1873 (37 Vict. No. 3)</w:t>
            </w:r>
          </w:p>
        </w:tc>
      </w:tr>
      <w:tr w:rsidR="00701746" w14:paraId="43D6C63B" w14:textId="77777777">
        <w:trPr>
          <w:cantSplit/>
          <w:jc w:val="center"/>
        </w:trPr>
        <w:tc>
          <w:tcPr>
            <w:tcW w:w="1418" w:type="dxa"/>
          </w:tcPr>
          <w:p w14:paraId="0EB7A96D" w14:textId="77777777" w:rsidR="00701746" w:rsidRDefault="007919F7">
            <w:pPr>
              <w:pStyle w:val="Table09Row"/>
            </w:pPr>
            <w:r>
              <w:t>1847 (10 Vict. No. 3)</w:t>
            </w:r>
          </w:p>
        </w:tc>
        <w:tc>
          <w:tcPr>
            <w:tcW w:w="2693" w:type="dxa"/>
          </w:tcPr>
          <w:p w14:paraId="36EB853A" w14:textId="77777777" w:rsidR="00701746" w:rsidRDefault="007919F7">
            <w:pPr>
              <w:pStyle w:val="Table09Row"/>
            </w:pPr>
            <w:r>
              <w:rPr>
                <w:i/>
              </w:rPr>
              <w:t>Appropriation (1847)</w:t>
            </w:r>
          </w:p>
        </w:tc>
        <w:tc>
          <w:tcPr>
            <w:tcW w:w="1276" w:type="dxa"/>
          </w:tcPr>
          <w:p w14:paraId="0462D89E" w14:textId="77777777" w:rsidR="00701746" w:rsidRDefault="007919F7">
            <w:pPr>
              <w:pStyle w:val="Table09Row"/>
            </w:pPr>
            <w:r>
              <w:t>29 Jul 1847</w:t>
            </w:r>
          </w:p>
        </w:tc>
        <w:tc>
          <w:tcPr>
            <w:tcW w:w="3402" w:type="dxa"/>
          </w:tcPr>
          <w:p w14:paraId="5F1CD101" w14:textId="77777777" w:rsidR="00701746" w:rsidRDefault="007919F7">
            <w:pPr>
              <w:pStyle w:val="Table09Row"/>
            </w:pPr>
            <w:r>
              <w:t>29 Jul 1847</w:t>
            </w:r>
          </w:p>
        </w:tc>
        <w:tc>
          <w:tcPr>
            <w:tcW w:w="1123" w:type="dxa"/>
          </w:tcPr>
          <w:p w14:paraId="6F8B08A0" w14:textId="77777777" w:rsidR="00701746" w:rsidRDefault="007919F7">
            <w:pPr>
              <w:pStyle w:val="Table09Row"/>
            </w:pPr>
            <w:r>
              <w:t>1964/061 (13 Eliz. II No. 61)</w:t>
            </w:r>
          </w:p>
        </w:tc>
      </w:tr>
      <w:tr w:rsidR="00701746" w14:paraId="1DF1E888" w14:textId="77777777">
        <w:trPr>
          <w:cantSplit/>
          <w:jc w:val="center"/>
        </w:trPr>
        <w:tc>
          <w:tcPr>
            <w:tcW w:w="1418" w:type="dxa"/>
          </w:tcPr>
          <w:p w14:paraId="217F92B0" w14:textId="77777777" w:rsidR="00701746" w:rsidRDefault="007919F7">
            <w:pPr>
              <w:pStyle w:val="Table09Row"/>
            </w:pPr>
            <w:r>
              <w:t>1847 (10 Vict. No. 4)</w:t>
            </w:r>
          </w:p>
        </w:tc>
        <w:tc>
          <w:tcPr>
            <w:tcW w:w="2693" w:type="dxa"/>
          </w:tcPr>
          <w:p w14:paraId="362B27D4" w14:textId="77777777" w:rsidR="00701746" w:rsidRDefault="007919F7">
            <w:pPr>
              <w:pStyle w:val="Table09Row"/>
            </w:pPr>
            <w:r>
              <w:rPr>
                <w:i/>
              </w:rPr>
              <w:t>Debtors, attachment of, amendment (1847)</w:t>
            </w:r>
          </w:p>
        </w:tc>
        <w:tc>
          <w:tcPr>
            <w:tcW w:w="1276" w:type="dxa"/>
          </w:tcPr>
          <w:p w14:paraId="30A3CB34" w14:textId="77777777" w:rsidR="00701746" w:rsidRDefault="007919F7">
            <w:pPr>
              <w:pStyle w:val="Table09Row"/>
            </w:pPr>
            <w:r>
              <w:t>5 Aug 1847</w:t>
            </w:r>
          </w:p>
        </w:tc>
        <w:tc>
          <w:tcPr>
            <w:tcW w:w="3402" w:type="dxa"/>
          </w:tcPr>
          <w:p w14:paraId="16B765E8" w14:textId="77777777" w:rsidR="00701746" w:rsidRDefault="007919F7">
            <w:pPr>
              <w:pStyle w:val="Table09Row"/>
            </w:pPr>
            <w:r>
              <w:t>5 Aug 1847</w:t>
            </w:r>
          </w:p>
        </w:tc>
        <w:tc>
          <w:tcPr>
            <w:tcW w:w="1123" w:type="dxa"/>
          </w:tcPr>
          <w:p w14:paraId="14CD2ADC" w14:textId="77777777" w:rsidR="00701746" w:rsidRDefault="007919F7">
            <w:pPr>
              <w:pStyle w:val="Table09Row"/>
            </w:pPr>
            <w:r>
              <w:t>1935/036 (26 Geo. V No. 36)</w:t>
            </w:r>
          </w:p>
        </w:tc>
      </w:tr>
      <w:tr w:rsidR="00701746" w14:paraId="070F4D2C" w14:textId="77777777">
        <w:trPr>
          <w:cantSplit/>
          <w:jc w:val="center"/>
        </w:trPr>
        <w:tc>
          <w:tcPr>
            <w:tcW w:w="1418" w:type="dxa"/>
          </w:tcPr>
          <w:p w14:paraId="64725C21" w14:textId="77777777" w:rsidR="00701746" w:rsidRDefault="007919F7">
            <w:pPr>
              <w:pStyle w:val="Table09Row"/>
            </w:pPr>
            <w:r>
              <w:t>1847 (10 Vict. No. 5)</w:t>
            </w:r>
          </w:p>
        </w:tc>
        <w:tc>
          <w:tcPr>
            <w:tcW w:w="2693" w:type="dxa"/>
          </w:tcPr>
          <w:p w14:paraId="12455D12" w14:textId="77777777" w:rsidR="00701746" w:rsidRDefault="007919F7">
            <w:pPr>
              <w:pStyle w:val="Table09Row"/>
            </w:pPr>
            <w:r>
              <w:rPr>
                <w:i/>
              </w:rPr>
              <w:t>Dogs amendment (1847)</w:t>
            </w:r>
          </w:p>
        </w:tc>
        <w:tc>
          <w:tcPr>
            <w:tcW w:w="1276" w:type="dxa"/>
          </w:tcPr>
          <w:p w14:paraId="0A10316B" w14:textId="77777777" w:rsidR="00701746" w:rsidRDefault="007919F7">
            <w:pPr>
              <w:pStyle w:val="Table09Row"/>
            </w:pPr>
            <w:r>
              <w:t>5 Aug 1847</w:t>
            </w:r>
          </w:p>
        </w:tc>
        <w:tc>
          <w:tcPr>
            <w:tcW w:w="3402" w:type="dxa"/>
          </w:tcPr>
          <w:p w14:paraId="2A4479FD" w14:textId="77777777" w:rsidR="00701746" w:rsidRDefault="007919F7">
            <w:pPr>
              <w:pStyle w:val="Table09Row"/>
            </w:pPr>
            <w:r>
              <w:t>5 Aug 1847</w:t>
            </w:r>
          </w:p>
        </w:tc>
        <w:tc>
          <w:tcPr>
            <w:tcW w:w="1123" w:type="dxa"/>
          </w:tcPr>
          <w:p w14:paraId="2008A785" w14:textId="77777777" w:rsidR="00701746" w:rsidRDefault="007919F7">
            <w:pPr>
              <w:pStyle w:val="Table09Row"/>
            </w:pPr>
            <w:r>
              <w:t>1883 (47 Vict. No. 13)</w:t>
            </w:r>
          </w:p>
        </w:tc>
      </w:tr>
      <w:tr w:rsidR="00701746" w14:paraId="622DD93F" w14:textId="77777777">
        <w:trPr>
          <w:cantSplit/>
          <w:jc w:val="center"/>
        </w:trPr>
        <w:tc>
          <w:tcPr>
            <w:tcW w:w="1418" w:type="dxa"/>
          </w:tcPr>
          <w:p w14:paraId="711038C5" w14:textId="77777777" w:rsidR="00701746" w:rsidRDefault="007919F7">
            <w:pPr>
              <w:pStyle w:val="Table09Row"/>
            </w:pPr>
            <w:r>
              <w:t>1847 (10 Vict. No. 6)</w:t>
            </w:r>
          </w:p>
        </w:tc>
        <w:tc>
          <w:tcPr>
            <w:tcW w:w="2693" w:type="dxa"/>
          </w:tcPr>
          <w:p w14:paraId="165EC8B7" w14:textId="77777777" w:rsidR="00701746" w:rsidRDefault="007919F7">
            <w:pPr>
              <w:pStyle w:val="Table09Row"/>
            </w:pPr>
            <w:r>
              <w:rPr>
                <w:i/>
              </w:rPr>
              <w:t xml:space="preserve">Postage </w:t>
            </w:r>
            <w:r>
              <w:rPr>
                <w:i/>
              </w:rPr>
              <w:t>amendment (1847)</w:t>
            </w:r>
          </w:p>
        </w:tc>
        <w:tc>
          <w:tcPr>
            <w:tcW w:w="1276" w:type="dxa"/>
          </w:tcPr>
          <w:p w14:paraId="4D46E4BA" w14:textId="77777777" w:rsidR="00701746" w:rsidRDefault="007919F7">
            <w:pPr>
              <w:pStyle w:val="Table09Row"/>
            </w:pPr>
            <w:r>
              <w:t>5 Aug 1847</w:t>
            </w:r>
          </w:p>
        </w:tc>
        <w:tc>
          <w:tcPr>
            <w:tcW w:w="3402" w:type="dxa"/>
          </w:tcPr>
          <w:p w14:paraId="33C1A204" w14:textId="77777777" w:rsidR="00701746" w:rsidRDefault="007919F7">
            <w:pPr>
              <w:pStyle w:val="Table09Row"/>
            </w:pPr>
            <w:r>
              <w:t>5 Aug 1847</w:t>
            </w:r>
          </w:p>
        </w:tc>
        <w:tc>
          <w:tcPr>
            <w:tcW w:w="1123" w:type="dxa"/>
          </w:tcPr>
          <w:p w14:paraId="26714341" w14:textId="77777777" w:rsidR="00701746" w:rsidRDefault="007919F7">
            <w:pPr>
              <w:pStyle w:val="Table09Row"/>
            </w:pPr>
            <w:r>
              <w:t>1893 (57 Vict. No. 5)</w:t>
            </w:r>
          </w:p>
        </w:tc>
      </w:tr>
      <w:tr w:rsidR="00701746" w14:paraId="566125DC" w14:textId="77777777">
        <w:trPr>
          <w:cantSplit/>
          <w:jc w:val="center"/>
        </w:trPr>
        <w:tc>
          <w:tcPr>
            <w:tcW w:w="1418" w:type="dxa"/>
          </w:tcPr>
          <w:p w14:paraId="13F42E6A" w14:textId="77777777" w:rsidR="00701746" w:rsidRDefault="007919F7">
            <w:pPr>
              <w:pStyle w:val="Table09Row"/>
            </w:pPr>
            <w:r>
              <w:t>1847 (10 Vict. No. 7)</w:t>
            </w:r>
          </w:p>
        </w:tc>
        <w:tc>
          <w:tcPr>
            <w:tcW w:w="2693" w:type="dxa"/>
          </w:tcPr>
          <w:p w14:paraId="19A55AE6" w14:textId="77777777" w:rsidR="00701746" w:rsidRDefault="007919F7">
            <w:pPr>
              <w:pStyle w:val="Table09Row"/>
            </w:pPr>
            <w:r>
              <w:rPr>
                <w:i/>
              </w:rPr>
              <w:t>Liquor licensing amendment (1847)</w:t>
            </w:r>
          </w:p>
        </w:tc>
        <w:tc>
          <w:tcPr>
            <w:tcW w:w="1276" w:type="dxa"/>
          </w:tcPr>
          <w:p w14:paraId="779CDA7B" w14:textId="77777777" w:rsidR="00701746" w:rsidRDefault="007919F7">
            <w:pPr>
              <w:pStyle w:val="Table09Row"/>
            </w:pPr>
            <w:r>
              <w:t>5 Aug 1847</w:t>
            </w:r>
          </w:p>
        </w:tc>
        <w:tc>
          <w:tcPr>
            <w:tcW w:w="3402" w:type="dxa"/>
          </w:tcPr>
          <w:p w14:paraId="577691F9" w14:textId="77777777" w:rsidR="00701746" w:rsidRDefault="007919F7">
            <w:pPr>
              <w:pStyle w:val="Table09Row"/>
            </w:pPr>
            <w:r>
              <w:t>5 Aug 1847</w:t>
            </w:r>
          </w:p>
        </w:tc>
        <w:tc>
          <w:tcPr>
            <w:tcW w:w="1123" w:type="dxa"/>
          </w:tcPr>
          <w:p w14:paraId="7ACAEFDF" w14:textId="77777777" w:rsidR="00701746" w:rsidRDefault="007919F7">
            <w:pPr>
              <w:pStyle w:val="Table09Row"/>
            </w:pPr>
            <w:r>
              <w:t>1856 (20 Vict. No. 1)</w:t>
            </w:r>
          </w:p>
        </w:tc>
      </w:tr>
      <w:tr w:rsidR="00701746" w14:paraId="022CC920" w14:textId="77777777">
        <w:trPr>
          <w:cantSplit/>
          <w:jc w:val="center"/>
        </w:trPr>
        <w:tc>
          <w:tcPr>
            <w:tcW w:w="1418" w:type="dxa"/>
          </w:tcPr>
          <w:p w14:paraId="67F65FD5" w14:textId="77777777" w:rsidR="00701746" w:rsidRDefault="007919F7">
            <w:pPr>
              <w:pStyle w:val="Table09Row"/>
            </w:pPr>
            <w:r>
              <w:t>1847 (10 Vict. No. 8)</w:t>
            </w:r>
          </w:p>
        </w:tc>
        <w:tc>
          <w:tcPr>
            <w:tcW w:w="2693" w:type="dxa"/>
          </w:tcPr>
          <w:p w14:paraId="71C75255" w14:textId="77777777" w:rsidR="00701746" w:rsidRDefault="007919F7">
            <w:pPr>
              <w:pStyle w:val="Table09Row"/>
            </w:pPr>
            <w:r>
              <w:rPr>
                <w:i/>
              </w:rPr>
              <w:t>Imperial Act Adopting Ordinance 1847</w:t>
            </w:r>
          </w:p>
        </w:tc>
        <w:tc>
          <w:tcPr>
            <w:tcW w:w="1276" w:type="dxa"/>
          </w:tcPr>
          <w:p w14:paraId="06AE6C8F" w14:textId="77777777" w:rsidR="00701746" w:rsidRDefault="007919F7">
            <w:pPr>
              <w:pStyle w:val="Table09Row"/>
            </w:pPr>
            <w:r>
              <w:t>5 Aug 1847</w:t>
            </w:r>
          </w:p>
        </w:tc>
        <w:tc>
          <w:tcPr>
            <w:tcW w:w="3402" w:type="dxa"/>
          </w:tcPr>
          <w:p w14:paraId="6C877028" w14:textId="77777777" w:rsidR="00701746" w:rsidRDefault="007919F7">
            <w:pPr>
              <w:pStyle w:val="Table09Row"/>
            </w:pPr>
            <w:r>
              <w:t>5 Aug 1847</w:t>
            </w:r>
          </w:p>
        </w:tc>
        <w:tc>
          <w:tcPr>
            <w:tcW w:w="1123" w:type="dxa"/>
          </w:tcPr>
          <w:p w14:paraId="22E68FF1" w14:textId="77777777" w:rsidR="00701746" w:rsidRDefault="00701746">
            <w:pPr>
              <w:pStyle w:val="Table09Row"/>
            </w:pPr>
          </w:p>
        </w:tc>
      </w:tr>
      <w:tr w:rsidR="00701746" w14:paraId="595E23F2" w14:textId="77777777">
        <w:trPr>
          <w:cantSplit/>
          <w:jc w:val="center"/>
        </w:trPr>
        <w:tc>
          <w:tcPr>
            <w:tcW w:w="1418" w:type="dxa"/>
          </w:tcPr>
          <w:p w14:paraId="0B2C896D" w14:textId="77777777" w:rsidR="00701746" w:rsidRDefault="007919F7">
            <w:pPr>
              <w:pStyle w:val="Table09Row"/>
            </w:pPr>
            <w:r>
              <w:t xml:space="preserve">1847 </w:t>
            </w:r>
            <w:r>
              <w:t>(10 Vict. No. 9)</w:t>
            </w:r>
          </w:p>
        </w:tc>
        <w:tc>
          <w:tcPr>
            <w:tcW w:w="2693" w:type="dxa"/>
          </w:tcPr>
          <w:p w14:paraId="46A0C1F0" w14:textId="77777777" w:rsidR="00701746" w:rsidRDefault="007919F7">
            <w:pPr>
              <w:pStyle w:val="Table09Row"/>
            </w:pPr>
            <w:r>
              <w:rPr>
                <w:i/>
              </w:rPr>
              <w:t>Liquor sales amendment (1847)</w:t>
            </w:r>
          </w:p>
        </w:tc>
        <w:tc>
          <w:tcPr>
            <w:tcW w:w="1276" w:type="dxa"/>
          </w:tcPr>
          <w:p w14:paraId="203CEC85" w14:textId="77777777" w:rsidR="00701746" w:rsidRDefault="007919F7">
            <w:pPr>
              <w:pStyle w:val="Table09Row"/>
            </w:pPr>
            <w:r>
              <w:t>5 Aug 1847</w:t>
            </w:r>
          </w:p>
        </w:tc>
        <w:tc>
          <w:tcPr>
            <w:tcW w:w="3402" w:type="dxa"/>
          </w:tcPr>
          <w:p w14:paraId="5C4A7ACA" w14:textId="77777777" w:rsidR="00701746" w:rsidRDefault="007919F7">
            <w:pPr>
              <w:pStyle w:val="Table09Row"/>
            </w:pPr>
            <w:r>
              <w:t>5 Aug 1847</w:t>
            </w:r>
          </w:p>
        </w:tc>
        <w:tc>
          <w:tcPr>
            <w:tcW w:w="1123" w:type="dxa"/>
          </w:tcPr>
          <w:p w14:paraId="3055745F" w14:textId="77777777" w:rsidR="00701746" w:rsidRDefault="007919F7">
            <w:pPr>
              <w:pStyle w:val="Table09Row"/>
            </w:pPr>
            <w:r>
              <w:t>1852 (16 Vict. No. 3)</w:t>
            </w:r>
          </w:p>
        </w:tc>
      </w:tr>
      <w:tr w:rsidR="00701746" w14:paraId="3CF56CDA" w14:textId="77777777">
        <w:trPr>
          <w:cantSplit/>
          <w:jc w:val="center"/>
        </w:trPr>
        <w:tc>
          <w:tcPr>
            <w:tcW w:w="1418" w:type="dxa"/>
          </w:tcPr>
          <w:p w14:paraId="0B95E70A" w14:textId="77777777" w:rsidR="00701746" w:rsidRDefault="007919F7">
            <w:pPr>
              <w:pStyle w:val="Table09Row"/>
            </w:pPr>
            <w:r>
              <w:t>1847 (10 Vict. No. 10)</w:t>
            </w:r>
          </w:p>
        </w:tc>
        <w:tc>
          <w:tcPr>
            <w:tcW w:w="2693" w:type="dxa"/>
          </w:tcPr>
          <w:p w14:paraId="10CD223C" w14:textId="77777777" w:rsidR="00701746" w:rsidRDefault="007919F7">
            <w:pPr>
              <w:pStyle w:val="Table09Row"/>
            </w:pPr>
            <w:r>
              <w:rPr>
                <w:i/>
              </w:rPr>
              <w:t>Towns improvement amendment (1847)</w:t>
            </w:r>
          </w:p>
        </w:tc>
        <w:tc>
          <w:tcPr>
            <w:tcW w:w="1276" w:type="dxa"/>
          </w:tcPr>
          <w:p w14:paraId="28A702BC" w14:textId="77777777" w:rsidR="00701746" w:rsidRDefault="007919F7">
            <w:pPr>
              <w:pStyle w:val="Table09Row"/>
            </w:pPr>
            <w:r>
              <w:t>5 Aug 1847</w:t>
            </w:r>
          </w:p>
        </w:tc>
        <w:tc>
          <w:tcPr>
            <w:tcW w:w="3402" w:type="dxa"/>
          </w:tcPr>
          <w:p w14:paraId="2A209CD9" w14:textId="77777777" w:rsidR="00701746" w:rsidRDefault="007919F7">
            <w:pPr>
              <w:pStyle w:val="Table09Row"/>
            </w:pPr>
            <w:r>
              <w:t>5 Aug 1847</w:t>
            </w:r>
          </w:p>
        </w:tc>
        <w:tc>
          <w:tcPr>
            <w:tcW w:w="1123" w:type="dxa"/>
          </w:tcPr>
          <w:p w14:paraId="402DED4D" w14:textId="77777777" w:rsidR="00701746" w:rsidRDefault="007919F7">
            <w:pPr>
              <w:pStyle w:val="Table09Row"/>
            </w:pPr>
            <w:r>
              <w:t>1850 (14 Vict. No. 15)</w:t>
            </w:r>
          </w:p>
        </w:tc>
      </w:tr>
      <w:tr w:rsidR="00701746" w14:paraId="450157A9" w14:textId="77777777">
        <w:trPr>
          <w:cantSplit/>
          <w:jc w:val="center"/>
        </w:trPr>
        <w:tc>
          <w:tcPr>
            <w:tcW w:w="1418" w:type="dxa"/>
          </w:tcPr>
          <w:p w14:paraId="2E5DC4C8" w14:textId="77777777" w:rsidR="00701746" w:rsidRDefault="007919F7">
            <w:pPr>
              <w:pStyle w:val="Table09Row"/>
            </w:pPr>
            <w:r>
              <w:t>1847 (10 Vict. No. 11)</w:t>
            </w:r>
          </w:p>
        </w:tc>
        <w:tc>
          <w:tcPr>
            <w:tcW w:w="2693" w:type="dxa"/>
          </w:tcPr>
          <w:p w14:paraId="5E530179" w14:textId="77777777" w:rsidR="00701746" w:rsidRDefault="007919F7">
            <w:pPr>
              <w:pStyle w:val="Table09Row"/>
            </w:pPr>
            <w:r>
              <w:rPr>
                <w:i/>
              </w:rPr>
              <w:t>Customs amendment (1847)</w:t>
            </w:r>
          </w:p>
        </w:tc>
        <w:tc>
          <w:tcPr>
            <w:tcW w:w="1276" w:type="dxa"/>
          </w:tcPr>
          <w:p w14:paraId="316C7079" w14:textId="77777777" w:rsidR="00701746" w:rsidRDefault="007919F7">
            <w:pPr>
              <w:pStyle w:val="Table09Row"/>
            </w:pPr>
            <w:r>
              <w:t>12 Aug 1847</w:t>
            </w:r>
          </w:p>
        </w:tc>
        <w:tc>
          <w:tcPr>
            <w:tcW w:w="3402" w:type="dxa"/>
          </w:tcPr>
          <w:p w14:paraId="2823B2EB" w14:textId="77777777" w:rsidR="00701746" w:rsidRDefault="007919F7">
            <w:pPr>
              <w:pStyle w:val="Table09Row"/>
            </w:pPr>
            <w:r>
              <w:t>12 Aug 1847</w:t>
            </w:r>
          </w:p>
        </w:tc>
        <w:tc>
          <w:tcPr>
            <w:tcW w:w="1123" w:type="dxa"/>
          </w:tcPr>
          <w:p w14:paraId="7C93967E" w14:textId="77777777" w:rsidR="00701746" w:rsidRDefault="007919F7">
            <w:pPr>
              <w:pStyle w:val="Table09Row"/>
            </w:pPr>
            <w:r>
              <w:t>1849 (12 Vict. No. 8)</w:t>
            </w:r>
          </w:p>
        </w:tc>
      </w:tr>
      <w:tr w:rsidR="00701746" w14:paraId="3DD33684" w14:textId="77777777">
        <w:trPr>
          <w:cantSplit/>
          <w:jc w:val="center"/>
        </w:trPr>
        <w:tc>
          <w:tcPr>
            <w:tcW w:w="1418" w:type="dxa"/>
          </w:tcPr>
          <w:p w14:paraId="5F8CB9D9" w14:textId="77777777" w:rsidR="00701746" w:rsidRDefault="007919F7">
            <w:pPr>
              <w:pStyle w:val="Table09Row"/>
            </w:pPr>
            <w:r>
              <w:t>1847 (10 Vict. No. 12)</w:t>
            </w:r>
          </w:p>
        </w:tc>
        <w:tc>
          <w:tcPr>
            <w:tcW w:w="2693" w:type="dxa"/>
          </w:tcPr>
          <w:p w14:paraId="34C2904D" w14:textId="77777777" w:rsidR="00701746" w:rsidRDefault="007919F7">
            <w:pPr>
              <w:pStyle w:val="Table09Row"/>
            </w:pPr>
            <w:r>
              <w:rPr>
                <w:i/>
              </w:rPr>
              <w:t>Cemeteries (1847)</w:t>
            </w:r>
          </w:p>
        </w:tc>
        <w:tc>
          <w:tcPr>
            <w:tcW w:w="1276" w:type="dxa"/>
          </w:tcPr>
          <w:p w14:paraId="2726A4FA" w14:textId="77777777" w:rsidR="00701746" w:rsidRDefault="007919F7">
            <w:pPr>
              <w:pStyle w:val="Table09Row"/>
            </w:pPr>
            <w:r>
              <w:t>12 Aug 1847</w:t>
            </w:r>
          </w:p>
        </w:tc>
        <w:tc>
          <w:tcPr>
            <w:tcW w:w="3402" w:type="dxa"/>
          </w:tcPr>
          <w:p w14:paraId="1093DDD8" w14:textId="77777777" w:rsidR="00701746" w:rsidRDefault="007919F7">
            <w:pPr>
              <w:pStyle w:val="Table09Row"/>
            </w:pPr>
            <w:r>
              <w:t>12 Aug 1847</w:t>
            </w:r>
          </w:p>
        </w:tc>
        <w:tc>
          <w:tcPr>
            <w:tcW w:w="1123" w:type="dxa"/>
          </w:tcPr>
          <w:p w14:paraId="13B264D7" w14:textId="77777777" w:rsidR="00701746" w:rsidRDefault="007919F7">
            <w:pPr>
              <w:pStyle w:val="Table09Row"/>
            </w:pPr>
            <w:r>
              <w:t>1897 (61 Vict. No. 23)</w:t>
            </w:r>
          </w:p>
        </w:tc>
      </w:tr>
      <w:tr w:rsidR="00701746" w14:paraId="70B77B1B" w14:textId="77777777">
        <w:trPr>
          <w:cantSplit/>
          <w:jc w:val="center"/>
        </w:trPr>
        <w:tc>
          <w:tcPr>
            <w:tcW w:w="1418" w:type="dxa"/>
          </w:tcPr>
          <w:p w14:paraId="6ADF3872" w14:textId="77777777" w:rsidR="00701746" w:rsidRDefault="007919F7">
            <w:pPr>
              <w:pStyle w:val="Table09Row"/>
            </w:pPr>
            <w:r>
              <w:t>1847 (10 Vict. No. 13)</w:t>
            </w:r>
          </w:p>
        </w:tc>
        <w:tc>
          <w:tcPr>
            <w:tcW w:w="2693" w:type="dxa"/>
          </w:tcPr>
          <w:p w14:paraId="10856D18" w14:textId="77777777" w:rsidR="00701746" w:rsidRDefault="007919F7">
            <w:pPr>
              <w:pStyle w:val="Table09Row"/>
            </w:pPr>
            <w:r>
              <w:rPr>
                <w:i/>
              </w:rPr>
              <w:t>Stock trespass amendment (1847)</w:t>
            </w:r>
          </w:p>
        </w:tc>
        <w:tc>
          <w:tcPr>
            <w:tcW w:w="1276" w:type="dxa"/>
          </w:tcPr>
          <w:p w14:paraId="69B6F8F9" w14:textId="77777777" w:rsidR="00701746" w:rsidRDefault="007919F7">
            <w:pPr>
              <w:pStyle w:val="Table09Row"/>
            </w:pPr>
            <w:r>
              <w:t>2 Sep 1847</w:t>
            </w:r>
          </w:p>
        </w:tc>
        <w:tc>
          <w:tcPr>
            <w:tcW w:w="3402" w:type="dxa"/>
          </w:tcPr>
          <w:p w14:paraId="2B7A5EB2" w14:textId="77777777" w:rsidR="00701746" w:rsidRDefault="007919F7">
            <w:pPr>
              <w:pStyle w:val="Table09Row"/>
            </w:pPr>
            <w:r>
              <w:t>2 Sep 1847</w:t>
            </w:r>
          </w:p>
        </w:tc>
        <w:tc>
          <w:tcPr>
            <w:tcW w:w="1123" w:type="dxa"/>
          </w:tcPr>
          <w:p w14:paraId="108F9E45" w14:textId="77777777" w:rsidR="00701746" w:rsidRDefault="007919F7">
            <w:pPr>
              <w:pStyle w:val="Table09Row"/>
            </w:pPr>
            <w:r>
              <w:t>1857 (21 Vict. No. 7)</w:t>
            </w:r>
          </w:p>
        </w:tc>
      </w:tr>
      <w:tr w:rsidR="00701746" w14:paraId="467682D6" w14:textId="77777777">
        <w:trPr>
          <w:cantSplit/>
          <w:jc w:val="center"/>
        </w:trPr>
        <w:tc>
          <w:tcPr>
            <w:tcW w:w="1418" w:type="dxa"/>
          </w:tcPr>
          <w:p w14:paraId="49FAA3EF" w14:textId="77777777" w:rsidR="00701746" w:rsidRDefault="007919F7">
            <w:pPr>
              <w:pStyle w:val="Table09Row"/>
            </w:pPr>
            <w:r>
              <w:t>1847 (10 Vict. No. 14)</w:t>
            </w:r>
          </w:p>
        </w:tc>
        <w:tc>
          <w:tcPr>
            <w:tcW w:w="2693" w:type="dxa"/>
          </w:tcPr>
          <w:p w14:paraId="2F6FDBAC" w14:textId="77777777" w:rsidR="00701746" w:rsidRDefault="007919F7">
            <w:pPr>
              <w:pStyle w:val="Table09Row"/>
            </w:pPr>
            <w:r>
              <w:rPr>
                <w:i/>
              </w:rPr>
              <w:t>Evidence (1847)</w:t>
            </w:r>
          </w:p>
        </w:tc>
        <w:tc>
          <w:tcPr>
            <w:tcW w:w="1276" w:type="dxa"/>
          </w:tcPr>
          <w:p w14:paraId="714B12C6" w14:textId="77777777" w:rsidR="00701746" w:rsidRDefault="007919F7">
            <w:pPr>
              <w:pStyle w:val="Table09Row"/>
            </w:pPr>
            <w:r>
              <w:t>2 Sep 1847</w:t>
            </w:r>
          </w:p>
        </w:tc>
        <w:tc>
          <w:tcPr>
            <w:tcW w:w="3402" w:type="dxa"/>
          </w:tcPr>
          <w:p w14:paraId="681C2618" w14:textId="77777777" w:rsidR="00701746" w:rsidRDefault="007919F7">
            <w:pPr>
              <w:pStyle w:val="Table09Row"/>
            </w:pPr>
            <w:r>
              <w:t>2 Sep 1847</w:t>
            </w:r>
          </w:p>
        </w:tc>
        <w:tc>
          <w:tcPr>
            <w:tcW w:w="1123" w:type="dxa"/>
          </w:tcPr>
          <w:p w14:paraId="1AEE63C7" w14:textId="77777777" w:rsidR="00701746" w:rsidRDefault="007919F7">
            <w:pPr>
              <w:pStyle w:val="Table09Row"/>
            </w:pPr>
            <w:r>
              <w:t>1906/028 (6 Edw. VII No. 28)</w:t>
            </w:r>
          </w:p>
        </w:tc>
      </w:tr>
      <w:tr w:rsidR="00701746" w14:paraId="00F57DE4" w14:textId="77777777">
        <w:trPr>
          <w:cantSplit/>
          <w:jc w:val="center"/>
        </w:trPr>
        <w:tc>
          <w:tcPr>
            <w:tcW w:w="1418" w:type="dxa"/>
          </w:tcPr>
          <w:p w14:paraId="4B8638C3" w14:textId="77777777" w:rsidR="00701746" w:rsidRDefault="007919F7">
            <w:pPr>
              <w:pStyle w:val="Table09Row"/>
            </w:pPr>
            <w:r>
              <w:t>1847 (10 Vict. No. 15)</w:t>
            </w:r>
          </w:p>
        </w:tc>
        <w:tc>
          <w:tcPr>
            <w:tcW w:w="2693" w:type="dxa"/>
          </w:tcPr>
          <w:p w14:paraId="773C75B1" w14:textId="77777777" w:rsidR="00701746" w:rsidRDefault="007919F7">
            <w:pPr>
              <w:pStyle w:val="Table09Row"/>
            </w:pPr>
            <w:r>
              <w:rPr>
                <w:i/>
              </w:rPr>
              <w:t>Bush fires (1847)</w:t>
            </w:r>
          </w:p>
        </w:tc>
        <w:tc>
          <w:tcPr>
            <w:tcW w:w="1276" w:type="dxa"/>
          </w:tcPr>
          <w:p w14:paraId="657BF3DF" w14:textId="77777777" w:rsidR="00701746" w:rsidRDefault="007919F7">
            <w:pPr>
              <w:pStyle w:val="Table09Row"/>
            </w:pPr>
            <w:r>
              <w:t>2 Sep 1847</w:t>
            </w:r>
          </w:p>
        </w:tc>
        <w:tc>
          <w:tcPr>
            <w:tcW w:w="3402" w:type="dxa"/>
          </w:tcPr>
          <w:p w14:paraId="5F47937E" w14:textId="77777777" w:rsidR="00701746" w:rsidRDefault="007919F7">
            <w:pPr>
              <w:pStyle w:val="Table09Row"/>
            </w:pPr>
            <w:r>
              <w:t>2 Sep 1847</w:t>
            </w:r>
          </w:p>
        </w:tc>
        <w:tc>
          <w:tcPr>
            <w:tcW w:w="1123" w:type="dxa"/>
          </w:tcPr>
          <w:p w14:paraId="57F22EAD" w14:textId="77777777" w:rsidR="00701746" w:rsidRDefault="007919F7">
            <w:pPr>
              <w:pStyle w:val="Table09Row"/>
            </w:pPr>
            <w:r>
              <w:t>1885 (49 Vict. No. 9)</w:t>
            </w:r>
          </w:p>
        </w:tc>
      </w:tr>
      <w:tr w:rsidR="00701746" w14:paraId="6A7326ED" w14:textId="77777777">
        <w:trPr>
          <w:cantSplit/>
          <w:jc w:val="center"/>
        </w:trPr>
        <w:tc>
          <w:tcPr>
            <w:tcW w:w="1418" w:type="dxa"/>
          </w:tcPr>
          <w:p w14:paraId="64EB3B8A" w14:textId="77777777" w:rsidR="00701746" w:rsidRDefault="007919F7">
            <w:pPr>
              <w:pStyle w:val="Table09Row"/>
            </w:pPr>
            <w:r>
              <w:t>1847 (10 Vict. No. 16)</w:t>
            </w:r>
          </w:p>
        </w:tc>
        <w:tc>
          <w:tcPr>
            <w:tcW w:w="2693" w:type="dxa"/>
          </w:tcPr>
          <w:p w14:paraId="2F580150" w14:textId="77777777" w:rsidR="00701746" w:rsidRDefault="007919F7">
            <w:pPr>
              <w:pStyle w:val="Table09Row"/>
            </w:pPr>
            <w:r>
              <w:rPr>
                <w:i/>
              </w:rPr>
              <w:t>Contracts, fisheries (1847)</w:t>
            </w:r>
          </w:p>
        </w:tc>
        <w:tc>
          <w:tcPr>
            <w:tcW w:w="1276" w:type="dxa"/>
          </w:tcPr>
          <w:p w14:paraId="5E3739BF" w14:textId="77777777" w:rsidR="00701746" w:rsidRDefault="007919F7">
            <w:pPr>
              <w:pStyle w:val="Table09Row"/>
            </w:pPr>
            <w:r>
              <w:t>2 Sep 1847</w:t>
            </w:r>
          </w:p>
        </w:tc>
        <w:tc>
          <w:tcPr>
            <w:tcW w:w="3402" w:type="dxa"/>
          </w:tcPr>
          <w:p w14:paraId="07AF2C82" w14:textId="77777777" w:rsidR="00701746" w:rsidRDefault="007919F7">
            <w:pPr>
              <w:pStyle w:val="Table09Row"/>
            </w:pPr>
            <w:r>
              <w:t>2 Sep 1847</w:t>
            </w:r>
          </w:p>
        </w:tc>
        <w:tc>
          <w:tcPr>
            <w:tcW w:w="1123" w:type="dxa"/>
          </w:tcPr>
          <w:p w14:paraId="664B1BB7" w14:textId="77777777" w:rsidR="00701746" w:rsidRDefault="007919F7">
            <w:pPr>
              <w:pStyle w:val="Table09Row"/>
            </w:pPr>
            <w:r>
              <w:t>1970/010</w:t>
            </w:r>
          </w:p>
        </w:tc>
      </w:tr>
      <w:tr w:rsidR="00701746" w14:paraId="7A09219F" w14:textId="77777777">
        <w:trPr>
          <w:cantSplit/>
          <w:jc w:val="center"/>
        </w:trPr>
        <w:tc>
          <w:tcPr>
            <w:tcW w:w="1418" w:type="dxa"/>
          </w:tcPr>
          <w:p w14:paraId="5EA93E11" w14:textId="77777777" w:rsidR="00701746" w:rsidRDefault="007919F7">
            <w:pPr>
              <w:pStyle w:val="Table09Row"/>
            </w:pPr>
            <w:r>
              <w:t xml:space="preserve">1847 (10 Vict. </w:t>
            </w:r>
            <w:r>
              <w:t>No. 17)</w:t>
            </w:r>
          </w:p>
        </w:tc>
        <w:tc>
          <w:tcPr>
            <w:tcW w:w="2693" w:type="dxa"/>
          </w:tcPr>
          <w:p w14:paraId="1DBF0891" w14:textId="77777777" w:rsidR="00701746" w:rsidRDefault="007919F7">
            <w:pPr>
              <w:pStyle w:val="Table09Row"/>
            </w:pPr>
            <w:r>
              <w:rPr>
                <w:i/>
              </w:rPr>
              <w:t>Births, deaths and marriages registration amendment (1847)</w:t>
            </w:r>
          </w:p>
        </w:tc>
        <w:tc>
          <w:tcPr>
            <w:tcW w:w="1276" w:type="dxa"/>
          </w:tcPr>
          <w:p w14:paraId="44B855DA" w14:textId="77777777" w:rsidR="00701746" w:rsidRDefault="007919F7">
            <w:pPr>
              <w:pStyle w:val="Table09Row"/>
            </w:pPr>
            <w:r>
              <w:t>2 Sep 1847</w:t>
            </w:r>
          </w:p>
        </w:tc>
        <w:tc>
          <w:tcPr>
            <w:tcW w:w="3402" w:type="dxa"/>
          </w:tcPr>
          <w:p w14:paraId="6EC2685B" w14:textId="77777777" w:rsidR="00701746" w:rsidRDefault="007919F7">
            <w:pPr>
              <w:pStyle w:val="Table09Row"/>
            </w:pPr>
            <w:r>
              <w:t>2 Sep 1847</w:t>
            </w:r>
          </w:p>
        </w:tc>
        <w:tc>
          <w:tcPr>
            <w:tcW w:w="1123" w:type="dxa"/>
          </w:tcPr>
          <w:p w14:paraId="332A54EF" w14:textId="77777777" w:rsidR="00701746" w:rsidRDefault="007919F7">
            <w:pPr>
              <w:pStyle w:val="Table09Row"/>
            </w:pPr>
            <w:r>
              <w:t>1856 (19 Vict. No. 12)</w:t>
            </w:r>
          </w:p>
        </w:tc>
      </w:tr>
      <w:tr w:rsidR="00701746" w14:paraId="1ADA1BF9" w14:textId="77777777">
        <w:trPr>
          <w:cantSplit/>
          <w:jc w:val="center"/>
        </w:trPr>
        <w:tc>
          <w:tcPr>
            <w:tcW w:w="1418" w:type="dxa"/>
          </w:tcPr>
          <w:p w14:paraId="4B5BD7EF" w14:textId="77777777" w:rsidR="00701746" w:rsidRDefault="007919F7">
            <w:pPr>
              <w:pStyle w:val="Table09Row"/>
            </w:pPr>
            <w:r>
              <w:t>1847 (10 Vict. No. 18)</w:t>
            </w:r>
          </w:p>
        </w:tc>
        <w:tc>
          <w:tcPr>
            <w:tcW w:w="2693" w:type="dxa"/>
          </w:tcPr>
          <w:p w14:paraId="1D77B961" w14:textId="77777777" w:rsidR="00701746" w:rsidRDefault="007919F7">
            <w:pPr>
              <w:pStyle w:val="Table09Row"/>
            </w:pPr>
            <w:r>
              <w:rPr>
                <w:i/>
              </w:rPr>
              <w:t>Marriage (1847)</w:t>
            </w:r>
          </w:p>
        </w:tc>
        <w:tc>
          <w:tcPr>
            <w:tcW w:w="1276" w:type="dxa"/>
          </w:tcPr>
          <w:p w14:paraId="150F71A4" w14:textId="77777777" w:rsidR="00701746" w:rsidRDefault="007919F7">
            <w:pPr>
              <w:pStyle w:val="Table09Row"/>
            </w:pPr>
            <w:r>
              <w:t>9 Nov 1847</w:t>
            </w:r>
          </w:p>
        </w:tc>
        <w:tc>
          <w:tcPr>
            <w:tcW w:w="3402" w:type="dxa"/>
          </w:tcPr>
          <w:p w14:paraId="0C876B49" w14:textId="77777777" w:rsidR="00701746" w:rsidRDefault="007919F7">
            <w:pPr>
              <w:pStyle w:val="Table09Row"/>
            </w:pPr>
            <w:r>
              <w:t>9 Nov 1847</w:t>
            </w:r>
          </w:p>
        </w:tc>
        <w:tc>
          <w:tcPr>
            <w:tcW w:w="1123" w:type="dxa"/>
          </w:tcPr>
          <w:p w14:paraId="422B86AB" w14:textId="77777777" w:rsidR="00701746" w:rsidRDefault="007919F7">
            <w:pPr>
              <w:pStyle w:val="Table09Row"/>
            </w:pPr>
            <w:r>
              <w:t>1856 (19 Vict. No. 11)</w:t>
            </w:r>
          </w:p>
        </w:tc>
      </w:tr>
      <w:tr w:rsidR="00701746" w14:paraId="696EB68E" w14:textId="77777777">
        <w:trPr>
          <w:cantSplit/>
          <w:jc w:val="center"/>
        </w:trPr>
        <w:tc>
          <w:tcPr>
            <w:tcW w:w="1418" w:type="dxa"/>
          </w:tcPr>
          <w:p w14:paraId="3C6FEEBB" w14:textId="77777777" w:rsidR="00701746" w:rsidRDefault="007919F7">
            <w:pPr>
              <w:pStyle w:val="Table09Row"/>
            </w:pPr>
            <w:r>
              <w:t>1847 (10 Vict. No. 19)</w:t>
            </w:r>
          </w:p>
        </w:tc>
        <w:tc>
          <w:tcPr>
            <w:tcW w:w="2693" w:type="dxa"/>
          </w:tcPr>
          <w:p w14:paraId="2D265C85" w14:textId="77777777" w:rsidR="00701746" w:rsidRDefault="007919F7">
            <w:pPr>
              <w:pStyle w:val="Table09Row"/>
            </w:pPr>
            <w:r>
              <w:rPr>
                <w:i/>
              </w:rPr>
              <w:t>Central Board of Works (1847)</w:t>
            </w:r>
          </w:p>
        </w:tc>
        <w:tc>
          <w:tcPr>
            <w:tcW w:w="1276" w:type="dxa"/>
          </w:tcPr>
          <w:p w14:paraId="33B812F7" w14:textId="77777777" w:rsidR="00701746" w:rsidRDefault="007919F7">
            <w:pPr>
              <w:pStyle w:val="Table09Row"/>
            </w:pPr>
            <w:r>
              <w:t>4 Nov 1847</w:t>
            </w:r>
          </w:p>
        </w:tc>
        <w:tc>
          <w:tcPr>
            <w:tcW w:w="3402" w:type="dxa"/>
          </w:tcPr>
          <w:p w14:paraId="37BC4D7F" w14:textId="77777777" w:rsidR="00701746" w:rsidRDefault="007919F7">
            <w:pPr>
              <w:pStyle w:val="Table09Row"/>
            </w:pPr>
            <w:r>
              <w:t>4 Nov 1847</w:t>
            </w:r>
          </w:p>
        </w:tc>
        <w:tc>
          <w:tcPr>
            <w:tcW w:w="1123" w:type="dxa"/>
          </w:tcPr>
          <w:p w14:paraId="4DF5CAB7" w14:textId="77777777" w:rsidR="00701746" w:rsidRDefault="007919F7">
            <w:pPr>
              <w:pStyle w:val="Table09Row"/>
            </w:pPr>
            <w:r>
              <w:t>1888 (52 Vict. No. 16)</w:t>
            </w:r>
          </w:p>
        </w:tc>
      </w:tr>
      <w:tr w:rsidR="00701746" w14:paraId="0464B59B" w14:textId="77777777">
        <w:trPr>
          <w:cantSplit/>
          <w:jc w:val="center"/>
        </w:trPr>
        <w:tc>
          <w:tcPr>
            <w:tcW w:w="1418" w:type="dxa"/>
          </w:tcPr>
          <w:p w14:paraId="575E4AE3" w14:textId="77777777" w:rsidR="00701746" w:rsidRDefault="007919F7">
            <w:pPr>
              <w:pStyle w:val="Table09Row"/>
            </w:pPr>
            <w:r>
              <w:t>1847 (10 Vict. No. 20)</w:t>
            </w:r>
          </w:p>
        </w:tc>
        <w:tc>
          <w:tcPr>
            <w:tcW w:w="2693" w:type="dxa"/>
          </w:tcPr>
          <w:p w14:paraId="576BD67B" w14:textId="77777777" w:rsidR="00701746" w:rsidRDefault="007919F7">
            <w:pPr>
              <w:pStyle w:val="Table09Row"/>
            </w:pPr>
            <w:r>
              <w:rPr>
                <w:i/>
              </w:rPr>
              <w:t>Sandalwood toll (1847)</w:t>
            </w:r>
          </w:p>
        </w:tc>
        <w:tc>
          <w:tcPr>
            <w:tcW w:w="1276" w:type="dxa"/>
          </w:tcPr>
          <w:p w14:paraId="5F101BBA" w14:textId="77777777" w:rsidR="00701746" w:rsidRDefault="007919F7">
            <w:pPr>
              <w:pStyle w:val="Table09Row"/>
            </w:pPr>
            <w:r>
              <w:t>4 Nov 1847</w:t>
            </w:r>
          </w:p>
        </w:tc>
        <w:tc>
          <w:tcPr>
            <w:tcW w:w="3402" w:type="dxa"/>
          </w:tcPr>
          <w:p w14:paraId="08048FC2" w14:textId="77777777" w:rsidR="00701746" w:rsidRDefault="007919F7">
            <w:pPr>
              <w:pStyle w:val="Table09Row"/>
            </w:pPr>
            <w:r>
              <w:t>4 Nov 1847</w:t>
            </w:r>
          </w:p>
        </w:tc>
        <w:tc>
          <w:tcPr>
            <w:tcW w:w="1123" w:type="dxa"/>
          </w:tcPr>
          <w:p w14:paraId="320BA925" w14:textId="77777777" w:rsidR="00701746" w:rsidRDefault="007919F7">
            <w:pPr>
              <w:pStyle w:val="Table09Row"/>
            </w:pPr>
            <w:r>
              <w:t>1964/061 (13 Eliz. II No. 61)</w:t>
            </w:r>
          </w:p>
        </w:tc>
      </w:tr>
      <w:tr w:rsidR="00701746" w14:paraId="430E1EA6" w14:textId="77777777">
        <w:trPr>
          <w:cantSplit/>
          <w:jc w:val="center"/>
        </w:trPr>
        <w:tc>
          <w:tcPr>
            <w:tcW w:w="1418" w:type="dxa"/>
          </w:tcPr>
          <w:p w14:paraId="2697A186" w14:textId="77777777" w:rsidR="00701746" w:rsidRDefault="007919F7">
            <w:pPr>
              <w:pStyle w:val="Table09Row"/>
            </w:pPr>
            <w:r>
              <w:t>1847 (10 &amp; 11 Vict. c. 66)</w:t>
            </w:r>
          </w:p>
        </w:tc>
        <w:tc>
          <w:tcPr>
            <w:tcW w:w="2693" w:type="dxa"/>
          </w:tcPr>
          <w:p w14:paraId="221C5D96" w14:textId="77777777" w:rsidR="00701746" w:rsidRDefault="007919F7">
            <w:pPr>
              <w:pStyle w:val="Table09Row"/>
            </w:pPr>
            <w:r>
              <w:rPr>
                <w:i/>
              </w:rPr>
              <w:t>Extortion by letter (1847) (Imp)</w:t>
            </w:r>
          </w:p>
        </w:tc>
        <w:tc>
          <w:tcPr>
            <w:tcW w:w="1276" w:type="dxa"/>
          </w:tcPr>
          <w:p w14:paraId="353EF70B" w14:textId="77777777" w:rsidR="00701746" w:rsidRDefault="00701746">
            <w:pPr>
              <w:pStyle w:val="Table09Row"/>
            </w:pPr>
          </w:p>
        </w:tc>
        <w:tc>
          <w:tcPr>
            <w:tcW w:w="3402" w:type="dxa"/>
          </w:tcPr>
          <w:p w14:paraId="4B9839A3" w14:textId="77777777" w:rsidR="00701746" w:rsidRDefault="007919F7">
            <w:pPr>
              <w:pStyle w:val="Table09Row"/>
            </w:pPr>
            <w:r>
              <w:t>11 May 1849 (adopted by Imperial Acts Adopting Ordinance 1849 (12 Vict. No. 21 item 10))</w:t>
            </w:r>
          </w:p>
        </w:tc>
        <w:tc>
          <w:tcPr>
            <w:tcW w:w="1123" w:type="dxa"/>
          </w:tcPr>
          <w:p w14:paraId="29E7F77C" w14:textId="77777777" w:rsidR="00701746" w:rsidRDefault="007919F7">
            <w:pPr>
              <w:pStyle w:val="Table09Row"/>
            </w:pPr>
            <w:r>
              <w:t>1865 (29 Vict. No. 5)</w:t>
            </w:r>
          </w:p>
        </w:tc>
      </w:tr>
      <w:tr w:rsidR="00701746" w14:paraId="4676708B" w14:textId="77777777">
        <w:trPr>
          <w:cantSplit/>
          <w:jc w:val="center"/>
        </w:trPr>
        <w:tc>
          <w:tcPr>
            <w:tcW w:w="1418" w:type="dxa"/>
          </w:tcPr>
          <w:p w14:paraId="0FBA8E8A" w14:textId="77777777" w:rsidR="00701746" w:rsidRDefault="007919F7">
            <w:pPr>
              <w:pStyle w:val="Table09Row"/>
            </w:pPr>
            <w:r>
              <w:t>1847 (10 &amp; 11 Vict. c. 82)</w:t>
            </w:r>
          </w:p>
        </w:tc>
        <w:tc>
          <w:tcPr>
            <w:tcW w:w="2693" w:type="dxa"/>
          </w:tcPr>
          <w:p w14:paraId="02FAFB82" w14:textId="77777777" w:rsidR="00701746" w:rsidRDefault="007919F7">
            <w:pPr>
              <w:pStyle w:val="Table09Row"/>
            </w:pPr>
            <w:r>
              <w:rPr>
                <w:i/>
              </w:rPr>
              <w:t>Juvenile offenders, trial of (1847) (Imp)</w:t>
            </w:r>
          </w:p>
        </w:tc>
        <w:tc>
          <w:tcPr>
            <w:tcW w:w="1276" w:type="dxa"/>
          </w:tcPr>
          <w:p w14:paraId="718F669E" w14:textId="77777777" w:rsidR="00701746" w:rsidRDefault="00701746">
            <w:pPr>
              <w:pStyle w:val="Table09Row"/>
            </w:pPr>
          </w:p>
        </w:tc>
        <w:tc>
          <w:tcPr>
            <w:tcW w:w="3402" w:type="dxa"/>
          </w:tcPr>
          <w:p w14:paraId="2560A4AD" w14:textId="77777777" w:rsidR="00701746" w:rsidRDefault="007919F7">
            <w:pPr>
              <w:pStyle w:val="Table09Row"/>
            </w:pPr>
            <w:r>
              <w:t>11 May 1849 (adopted by Imperial Acts Adopting Ordinance 1849 (12 Vict. No. 21 item 11))</w:t>
            </w:r>
          </w:p>
        </w:tc>
        <w:tc>
          <w:tcPr>
            <w:tcW w:w="1123" w:type="dxa"/>
          </w:tcPr>
          <w:p w14:paraId="079A5333" w14:textId="77777777" w:rsidR="00701746" w:rsidRDefault="007919F7">
            <w:pPr>
              <w:pStyle w:val="Table09Row"/>
            </w:pPr>
            <w:r>
              <w:t>1902 (1 &amp; 2 Edw. VII No. 14)</w:t>
            </w:r>
          </w:p>
        </w:tc>
      </w:tr>
    </w:tbl>
    <w:p w14:paraId="48C853FF" w14:textId="77777777" w:rsidR="00701746" w:rsidRDefault="00701746"/>
    <w:p w14:paraId="484B2CC3" w14:textId="77777777" w:rsidR="00701746" w:rsidRDefault="007919F7">
      <w:pPr>
        <w:pStyle w:val="IAlphabetDivider"/>
      </w:pPr>
      <w:r>
        <w:t>1846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22093D13" w14:textId="77777777">
        <w:trPr>
          <w:cantSplit/>
          <w:trHeight w:val="510"/>
          <w:tblHeader/>
          <w:jc w:val="center"/>
        </w:trPr>
        <w:tc>
          <w:tcPr>
            <w:tcW w:w="1418" w:type="dxa"/>
            <w:tcBorders>
              <w:top w:val="single" w:sz="4" w:space="0" w:color="auto"/>
              <w:bottom w:val="single" w:sz="4" w:space="0" w:color="auto"/>
            </w:tcBorders>
            <w:vAlign w:val="center"/>
          </w:tcPr>
          <w:p w14:paraId="0701077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D89074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CE9D3F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51766188"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5888954" w14:textId="77777777" w:rsidR="00701746" w:rsidRDefault="007919F7">
            <w:pPr>
              <w:pStyle w:val="Table09Hdr"/>
            </w:pPr>
            <w:r>
              <w:t>Repealed/Expired</w:t>
            </w:r>
          </w:p>
        </w:tc>
      </w:tr>
      <w:tr w:rsidR="00701746" w14:paraId="3BB37E0B" w14:textId="77777777">
        <w:trPr>
          <w:cantSplit/>
          <w:jc w:val="center"/>
        </w:trPr>
        <w:tc>
          <w:tcPr>
            <w:tcW w:w="1418" w:type="dxa"/>
          </w:tcPr>
          <w:p w14:paraId="5778C869" w14:textId="77777777" w:rsidR="00701746" w:rsidRDefault="007919F7">
            <w:pPr>
              <w:pStyle w:val="Table09Row"/>
            </w:pPr>
            <w:r>
              <w:t>1846 (9 Vict. No. 7)</w:t>
            </w:r>
          </w:p>
        </w:tc>
        <w:tc>
          <w:tcPr>
            <w:tcW w:w="2693" w:type="dxa"/>
          </w:tcPr>
          <w:p w14:paraId="4FAD3B10" w14:textId="77777777" w:rsidR="00701746" w:rsidRDefault="007919F7">
            <w:pPr>
              <w:pStyle w:val="Table09Row"/>
            </w:pPr>
            <w:r>
              <w:rPr>
                <w:i/>
              </w:rPr>
              <w:t>Customs duties amendment (1846)</w:t>
            </w:r>
          </w:p>
        </w:tc>
        <w:tc>
          <w:tcPr>
            <w:tcW w:w="1276" w:type="dxa"/>
          </w:tcPr>
          <w:p w14:paraId="43BFA343" w14:textId="77777777" w:rsidR="00701746" w:rsidRDefault="007919F7">
            <w:pPr>
              <w:pStyle w:val="Table09Row"/>
            </w:pPr>
            <w:r>
              <w:t>16 Apr 1846</w:t>
            </w:r>
          </w:p>
        </w:tc>
        <w:tc>
          <w:tcPr>
            <w:tcW w:w="3402" w:type="dxa"/>
          </w:tcPr>
          <w:p w14:paraId="29E72200" w14:textId="77777777" w:rsidR="00701746" w:rsidRDefault="007919F7">
            <w:pPr>
              <w:pStyle w:val="Table09Row"/>
            </w:pPr>
            <w:r>
              <w:t>16 Apr 1846</w:t>
            </w:r>
          </w:p>
        </w:tc>
        <w:tc>
          <w:tcPr>
            <w:tcW w:w="1123" w:type="dxa"/>
          </w:tcPr>
          <w:p w14:paraId="2310199E" w14:textId="77777777" w:rsidR="00701746" w:rsidRDefault="007919F7">
            <w:pPr>
              <w:pStyle w:val="Table09Row"/>
            </w:pPr>
            <w:r>
              <w:t>1849 (12 Vict. No. 8)</w:t>
            </w:r>
          </w:p>
        </w:tc>
      </w:tr>
      <w:tr w:rsidR="00701746" w14:paraId="6A346640" w14:textId="77777777">
        <w:trPr>
          <w:cantSplit/>
          <w:jc w:val="center"/>
        </w:trPr>
        <w:tc>
          <w:tcPr>
            <w:tcW w:w="1418" w:type="dxa"/>
          </w:tcPr>
          <w:p w14:paraId="6FF735F3" w14:textId="77777777" w:rsidR="00701746" w:rsidRDefault="007919F7">
            <w:pPr>
              <w:pStyle w:val="Table09Row"/>
            </w:pPr>
            <w:r>
              <w:t>1846 (9 Vict. No. 8)</w:t>
            </w:r>
          </w:p>
        </w:tc>
        <w:tc>
          <w:tcPr>
            <w:tcW w:w="2693" w:type="dxa"/>
          </w:tcPr>
          <w:p w14:paraId="79DD8FD4" w14:textId="77777777" w:rsidR="00701746" w:rsidRDefault="007919F7">
            <w:pPr>
              <w:pStyle w:val="Table09Row"/>
            </w:pPr>
            <w:r>
              <w:rPr>
                <w:i/>
              </w:rPr>
              <w:t>Crown land, occupation of, amendment (1846)</w:t>
            </w:r>
          </w:p>
        </w:tc>
        <w:tc>
          <w:tcPr>
            <w:tcW w:w="1276" w:type="dxa"/>
          </w:tcPr>
          <w:p w14:paraId="43E3AF3A" w14:textId="77777777" w:rsidR="00701746" w:rsidRDefault="007919F7">
            <w:pPr>
              <w:pStyle w:val="Table09Row"/>
            </w:pPr>
            <w:r>
              <w:t>23 Apr 1846</w:t>
            </w:r>
          </w:p>
        </w:tc>
        <w:tc>
          <w:tcPr>
            <w:tcW w:w="3402" w:type="dxa"/>
          </w:tcPr>
          <w:p w14:paraId="10C61D9D" w14:textId="77777777" w:rsidR="00701746" w:rsidRDefault="007919F7">
            <w:pPr>
              <w:pStyle w:val="Table09Row"/>
            </w:pPr>
            <w:r>
              <w:t>23 Apr 1846</w:t>
            </w:r>
          </w:p>
        </w:tc>
        <w:tc>
          <w:tcPr>
            <w:tcW w:w="1123" w:type="dxa"/>
          </w:tcPr>
          <w:p w14:paraId="1B6AC5D6" w14:textId="77777777" w:rsidR="00701746" w:rsidRDefault="007919F7">
            <w:pPr>
              <w:pStyle w:val="Table09Row"/>
            </w:pPr>
            <w:r>
              <w:t>1964/061 (13 Eliz. II No. 61)</w:t>
            </w:r>
          </w:p>
        </w:tc>
      </w:tr>
      <w:tr w:rsidR="00701746" w14:paraId="51004EDC" w14:textId="77777777">
        <w:trPr>
          <w:cantSplit/>
          <w:jc w:val="center"/>
        </w:trPr>
        <w:tc>
          <w:tcPr>
            <w:tcW w:w="1418" w:type="dxa"/>
          </w:tcPr>
          <w:p w14:paraId="77439856" w14:textId="77777777" w:rsidR="00701746" w:rsidRDefault="007919F7">
            <w:pPr>
              <w:pStyle w:val="Table09Row"/>
            </w:pPr>
            <w:r>
              <w:t>1846 (9 Vict. No. 9)</w:t>
            </w:r>
          </w:p>
        </w:tc>
        <w:tc>
          <w:tcPr>
            <w:tcW w:w="2693" w:type="dxa"/>
          </w:tcPr>
          <w:p w14:paraId="77381B71" w14:textId="77777777" w:rsidR="00701746" w:rsidRDefault="007919F7">
            <w:pPr>
              <w:pStyle w:val="Table09Row"/>
            </w:pPr>
            <w:r>
              <w:rPr>
                <w:i/>
              </w:rPr>
              <w:t>Customs duties, remission (1846)</w:t>
            </w:r>
          </w:p>
        </w:tc>
        <w:tc>
          <w:tcPr>
            <w:tcW w:w="1276" w:type="dxa"/>
          </w:tcPr>
          <w:p w14:paraId="3E81B629" w14:textId="77777777" w:rsidR="00701746" w:rsidRDefault="007919F7">
            <w:pPr>
              <w:pStyle w:val="Table09Row"/>
            </w:pPr>
            <w:r>
              <w:t>23 Apr 1846</w:t>
            </w:r>
          </w:p>
        </w:tc>
        <w:tc>
          <w:tcPr>
            <w:tcW w:w="3402" w:type="dxa"/>
          </w:tcPr>
          <w:p w14:paraId="11362355" w14:textId="77777777" w:rsidR="00701746" w:rsidRDefault="007919F7">
            <w:pPr>
              <w:pStyle w:val="Table09Row"/>
            </w:pPr>
            <w:r>
              <w:t>23 Apr 1846</w:t>
            </w:r>
          </w:p>
        </w:tc>
        <w:tc>
          <w:tcPr>
            <w:tcW w:w="1123" w:type="dxa"/>
          </w:tcPr>
          <w:p w14:paraId="64F61E96" w14:textId="77777777" w:rsidR="00701746" w:rsidRDefault="007919F7">
            <w:pPr>
              <w:pStyle w:val="Table09Row"/>
            </w:pPr>
            <w:r>
              <w:t>1872 (36 Vict. No. 5)</w:t>
            </w:r>
          </w:p>
        </w:tc>
      </w:tr>
      <w:tr w:rsidR="00701746" w14:paraId="0A9C74DF" w14:textId="77777777">
        <w:trPr>
          <w:cantSplit/>
          <w:jc w:val="center"/>
        </w:trPr>
        <w:tc>
          <w:tcPr>
            <w:tcW w:w="1418" w:type="dxa"/>
          </w:tcPr>
          <w:p w14:paraId="13DE3D1E" w14:textId="77777777" w:rsidR="00701746" w:rsidRDefault="007919F7">
            <w:pPr>
              <w:pStyle w:val="Table09Row"/>
            </w:pPr>
            <w:r>
              <w:t>1846 (9 Vict. No. 10)</w:t>
            </w:r>
          </w:p>
        </w:tc>
        <w:tc>
          <w:tcPr>
            <w:tcW w:w="2693" w:type="dxa"/>
          </w:tcPr>
          <w:p w14:paraId="4FDB70A7" w14:textId="77777777" w:rsidR="00701746" w:rsidRDefault="007919F7">
            <w:pPr>
              <w:pStyle w:val="Table09Row"/>
            </w:pPr>
            <w:r>
              <w:rPr>
                <w:i/>
              </w:rPr>
              <w:t>Harbours amendment (1846)</w:t>
            </w:r>
          </w:p>
        </w:tc>
        <w:tc>
          <w:tcPr>
            <w:tcW w:w="1276" w:type="dxa"/>
          </w:tcPr>
          <w:p w14:paraId="307D9ED2" w14:textId="77777777" w:rsidR="00701746" w:rsidRDefault="007919F7">
            <w:pPr>
              <w:pStyle w:val="Table09Row"/>
            </w:pPr>
            <w:r>
              <w:t>23 Apr 1846</w:t>
            </w:r>
          </w:p>
        </w:tc>
        <w:tc>
          <w:tcPr>
            <w:tcW w:w="3402" w:type="dxa"/>
          </w:tcPr>
          <w:p w14:paraId="5E42A432" w14:textId="77777777" w:rsidR="00701746" w:rsidRDefault="007919F7">
            <w:pPr>
              <w:pStyle w:val="Table09Row"/>
            </w:pPr>
            <w:r>
              <w:t>23 Apr 1846</w:t>
            </w:r>
          </w:p>
        </w:tc>
        <w:tc>
          <w:tcPr>
            <w:tcW w:w="1123" w:type="dxa"/>
          </w:tcPr>
          <w:p w14:paraId="3DA1FE10" w14:textId="77777777" w:rsidR="00701746" w:rsidRDefault="007919F7">
            <w:pPr>
              <w:pStyle w:val="Table09Row"/>
            </w:pPr>
            <w:r>
              <w:t>1855 (18 Vict. No. 15)</w:t>
            </w:r>
          </w:p>
        </w:tc>
      </w:tr>
      <w:tr w:rsidR="00701746" w14:paraId="335182D4" w14:textId="77777777">
        <w:trPr>
          <w:cantSplit/>
          <w:jc w:val="center"/>
        </w:trPr>
        <w:tc>
          <w:tcPr>
            <w:tcW w:w="1418" w:type="dxa"/>
          </w:tcPr>
          <w:p w14:paraId="2F3C464F" w14:textId="77777777" w:rsidR="00701746" w:rsidRDefault="007919F7">
            <w:pPr>
              <w:pStyle w:val="Table09Row"/>
            </w:pPr>
            <w:r>
              <w:t>1846 (9 Vict. No. 11)</w:t>
            </w:r>
          </w:p>
        </w:tc>
        <w:tc>
          <w:tcPr>
            <w:tcW w:w="2693" w:type="dxa"/>
          </w:tcPr>
          <w:p w14:paraId="3662207D" w14:textId="77777777" w:rsidR="00701746" w:rsidRDefault="007919F7">
            <w:pPr>
              <w:pStyle w:val="Table09Row"/>
            </w:pPr>
            <w:r>
              <w:rPr>
                <w:i/>
              </w:rPr>
              <w:t>Appropriation (1846)</w:t>
            </w:r>
          </w:p>
        </w:tc>
        <w:tc>
          <w:tcPr>
            <w:tcW w:w="1276" w:type="dxa"/>
          </w:tcPr>
          <w:p w14:paraId="6D852271" w14:textId="77777777" w:rsidR="00701746" w:rsidRDefault="007919F7">
            <w:pPr>
              <w:pStyle w:val="Table09Row"/>
            </w:pPr>
            <w:r>
              <w:t>7 May 1846</w:t>
            </w:r>
          </w:p>
        </w:tc>
        <w:tc>
          <w:tcPr>
            <w:tcW w:w="3402" w:type="dxa"/>
          </w:tcPr>
          <w:p w14:paraId="27872A62" w14:textId="77777777" w:rsidR="00701746" w:rsidRDefault="007919F7">
            <w:pPr>
              <w:pStyle w:val="Table09Row"/>
            </w:pPr>
            <w:r>
              <w:t>7 May 1846</w:t>
            </w:r>
          </w:p>
        </w:tc>
        <w:tc>
          <w:tcPr>
            <w:tcW w:w="1123" w:type="dxa"/>
          </w:tcPr>
          <w:p w14:paraId="0771C9A5" w14:textId="77777777" w:rsidR="00701746" w:rsidRDefault="007919F7">
            <w:pPr>
              <w:pStyle w:val="Table09Row"/>
            </w:pPr>
            <w:r>
              <w:t>1964/061 (13 Eliz. II No. 61)</w:t>
            </w:r>
          </w:p>
        </w:tc>
      </w:tr>
      <w:tr w:rsidR="00701746" w14:paraId="5C158685" w14:textId="77777777">
        <w:trPr>
          <w:cantSplit/>
          <w:jc w:val="center"/>
        </w:trPr>
        <w:tc>
          <w:tcPr>
            <w:tcW w:w="1418" w:type="dxa"/>
          </w:tcPr>
          <w:p w14:paraId="5914C838" w14:textId="77777777" w:rsidR="00701746" w:rsidRDefault="007919F7">
            <w:pPr>
              <w:pStyle w:val="Table09Row"/>
            </w:pPr>
            <w:r>
              <w:t>1846 (9 &amp; 10 Vict. c. 25)</w:t>
            </w:r>
          </w:p>
        </w:tc>
        <w:tc>
          <w:tcPr>
            <w:tcW w:w="2693" w:type="dxa"/>
          </w:tcPr>
          <w:p w14:paraId="0D51F7F2" w14:textId="77777777" w:rsidR="00701746" w:rsidRDefault="007919F7">
            <w:pPr>
              <w:pStyle w:val="Table09Row"/>
            </w:pPr>
            <w:r>
              <w:rPr>
                <w:i/>
              </w:rPr>
              <w:t>Offences by fire or explosive (1846) (Imp)</w:t>
            </w:r>
          </w:p>
        </w:tc>
        <w:tc>
          <w:tcPr>
            <w:tcW w:w="1276" w:type="dxa"/>
          </w:tcPr>
          <w:p w14:paraId="1CA1AC19" w14:textId="77777777" w:rsidR="00701746" w:rsidRDefault="00701746">
            <w:pPr>
              <w:pStyle w:val="Table09Row"/>
            </w:pPr>
          </w:p>
        </w:tc>
        <w:tc>
          <w:tcPr>
            <w:tcW w:w="3402" w:type="dxa"/>
          </w:tcPr>
          <w:p w14:paraId="015402DE" w14:textId="77777777" w:rsidR="00701746" w:rsidRDefault="007919F7">
            <w:pPr>
              <w:pStyle w:val="Table09Row"/>
            </w:pPr>
            <w:r>
              <w:t>11 May 1849 (adopted by Imperial Acts Adopting Ordinance 1849 (all but s. 15 adopted by 12 Vict. No. 21 item 7))</w:t>
            </w:r>
          </w:p>
        </w:tc>
        <w:tc>
          <w:tcPr>
            <w:tcW w:w="1123" w:type="dxa"/>
          </w:tcPr>
          <w:p w14:paraId="0EFEB294" w14:textId="77777777" w:rsidR="00701746" w:rsidRDefault="007919F7">
            <w:pPr>
              <w:pStyle w:val="Table09Row"/>
            </w:pPr>
            <w:r>
              <w:t>1865 (29 Vict. No. 5)</w:t>
            </w:r>
          </w:p>
        </w:tc>
      </w:tr>
      <w:tr w:rsidR="00701746" w14:paraId="10419990" w14:textId="77777777">
        <w:trPr>
          <w:cantSplit/>
          <w:jc w:val="center"/>
        </w:trPr>
        <w:tc>
          <w:tcPr>
            <w:tcW w:w="1418" w:type="dxa"/>
          </w:tcPr>
          <w:p w14:paraId="40D68ED8" w14:textId="77777777" w:rsidR="00701746" w:rsidRDefault="007919F7">
            <w:pPr>
              <w:pStyle w:val="Table09Row"/>
            </w:pPr>
            <w:r>
              <w:t>1846 (9 &amp; 10 Vict. c. 62)</w:t>
            </w:r>
          </w:p>
        </w:tc>
        <w:tc>
          <w:tcPr>
            <w:tcW w:w="2693" w:type="dxa"/>
          </w:tcPr>
          <w:p w14:paraId="0232D3A2" w14:textId="77777777" w:rsidR="00701746" w:rsidRDefault="007919F7">
            <w:pPr>
              <w:pStyle w:val="Table09Row"/>
            </w:pPr>
            <w:r>
              <w:rPr>
                <w:i/>
              </w:rPr>
              <w:t>Deodands abolition (1846) (Imp)</w:t>
            </w:r>
          </w:p>
        </w:tc>
        <w:tc>
          <w:tcPr>
            <w:tcW w:w="1276" w:type="dxa"/>
          </w:tcPr>
          <w:p w14:paraId="72ED9530" w14:textId="77777777" w:rsidR="00701746" w:rsidRDefault="00701746">
            <w:pPr>
              <w:pStyle w:val="Table09Row"/>
            </w:pPr>
          </w:p>
        </w:tc>
        <w:tc>
          <w:tcPr>
            <w:tcW w:w="3402" w:type="dxa"/>
          </w:tcPr>
          <w:p w14:paraId="1F813A25" w14:textId="77777777" w:rsidR="00701746" w:rsidRDefault="007919F7">
            <w:pPr>
              <w:pStyle w:val="Table09Row"/>
            </w:pPr>
            <w:r>
              <w:t>11 May 1849 (adopted by Imperial Acts Adopting Ordinance 1849 (12 Vict. No. 21 item 8))</w:t>
            </w:r>
          </w:p>
        </w:tc>
        <w:tc>
          <w:tcPr>
            <w:tcW w:w="1123" w:type="dxa"/>
          </w:tcPr>
          <w:p w14:paraId="3BA0509E" w14:textId="77777777" w:rsidR="00701746" w:rsidRDefault="007919F7">
            <w:pPr>
              <w:pStyle w:val="Table09Row"/>
            </w:pPr>
            <w:r>
              <w:t>2014/032</w:t>
            </w:r>
          </w:p>
        </w:tc>
      </w:tr>
      <w:tr w:rsidR="00701746" w14:paraId="2350A1FE" w14:textId="77777777">
        <w:trPr>
          <w:cantSplit/>
          <w:jc w:val="center"/>
        </w:trPr>
        <w:tc>
          <w:tcPr>
            <w:tcW w:w="1418" w:type="dxa"/>
          </w:tcPr>
          <w:p w14:paraId="3FACECD3" w14:textId="77777777" w:rsidR="00701746" w:rsidRDefault="007919F7">
            <w:pPr>
              <w:pStyle w:val="Table09Row"/>
            </w:pPr>
            <w:r>
              <w:t>1846 (9 &amp; 10 Vict. c. 93)</w:t>
            </w:r>
          </w:p>
        </w:tc>
        <w:tc>
          <w:tcPr>
            <w:tcW w:w="2693" w:type="dxa"/>
          </w:tcPr>
          <w:p w14:paraId="68062760" w14:textId="77777777" w:rsidR="00701746" w:rsidRDefault="007919F7">
            <w:pPr>
              <w:pStyle w:val="Table09Row"/>
            </w:pPr>
            <w:r>
              <w:rPr>
                <w:i/>
              </w:rPr>
              <w:t>Fatal accidents (1846) (Imp)</w:t>
            </w:r>
          </w:p>
        </w:tc>
        <w:tc>
          <w:tcPr>
            <w:tcW w:w="1276" w:type="dxa"/>
          </w:tcPr>
          <w:p w14:paraId="4F218E14" w14:textId="77777777" w:rsidR="00701746" w:rsidRDefault="00701746">
            <w:pPr>
              <w:pStyle w:val="Table09Row"/>
            </w:pPr>
          </w:p>
        </w:tc>
        <w:tc>
          <w:tcPr>
            <w:tcW w:w="3402" w:type="dxa"/>
          </w:tcPr>
          <w:p w14:paraId="555466F0" w14:textId="77777777" w:rsidR="00701746" w:rsidRDefault="007919F7">
            <w:pPr>
              <w:pStyle w:val="Table09Row"/>
            </w:pPr>
            <w:r>
              <w:t>11 May 1849 (adopted by Imperial Acts Adopting Ordinance 1849 (12 Vict. No. 21 item 9))</w:t>
            </w:r>
          </w:p>
        </w:tc>
        <w:tc>
          <w:tcPr>
            <w:tcW w:w="1123" w:type="dxa"/>
          </w:tcPr>
          <w:p w14:paraId="21FDDE94" w14:textId="77777777" w:rsidR="00701746" w:rsidRDefault="007919F7">
            <w:pPr>
              <w:pStyle w:val="Table09Row"/>
            </w:pPr>
            <w:r>
              <w:t>1959/020 (8 Eliz. II No. 20)</w:t>
            </w:r>
          </w:p>
        </w:tc>
      </w:tr>
    </w:tbl>
    <w:p w14:paraId="67635906" w14:textId="77777777" w:rsidR="00701746" w:rsidRDefault="00701746"/>
    <w:p w14:paraId="695B2D85" w14:textId="77777777" w:rsidR="00701746" w:rsidRDefault="007919F7">
      <w:pPr>
        <w:pStyle w:val="IAlphabetDivider"/>
      </w:pPr>
      <w:r>
        <w:t>1845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42D0223" w14:textId="77777777">
        <w:trPr>
          <w:cantSplit/>
          <w:trHeight w:val="510"/>
          <w:tblHeader/>
          <w:jc w:val="center"/>
        </w:trPr>
        <w:tc>
          <w:tcPr>
            <w:tcW w:w="1418" w:type="dxa"/>
            <w:tcBorders>
              <w:top w:val="single" w:sz="4" w:space="0" w:color="auto"/>
              <w:bottom w:val="single" w:sz="4" w:space="0" w:color="auto"/>
            </w:tcBorders>
            <w:vAlign w:val="center"/>
          </w:tcPr>
          <w:p w14:paraId="69EE2832"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7089010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2F9FF00" w14:textId="77777777" w:rsidR="00701746" w:rsidRDefault="007919F7">
            <w:pPr>
              <w:pStyle w:val="Table09Hdr"/>
            </w:pPr>
            <w:r>
              <w:t xml:space="preserve">Assent </w:t>
            </w:r>
            <w:r>
              <w:t>Date</w:t>
            </w:r>
          </w:p>
        </w:tc>
        <w:tc>
          <w:tcPr>
            <w:tcW w:w="3402" w:type="dxa"/>
            <w:tcBorders>
              <w:top w:val="single" w:sz="4" w:space="0" w:color="auto"/>
              <w:bottom w:val="single" w:sz="4" w:space="0" w:color="auto"/>
            </w:tcBorders>
            <w:vAlign w:val="center"/>
          </w:tcPr>
          <w:p w14:paraId="5BB8948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3266CE9" w14:textId="77777777" w:rsidR="00701746" w:rsidRDefault="007919F7">
            <w:pPr>
              <w:pStyle w:val="Table09Hdr"/>
            </w:pPr>
            <w:r>
              <w:t>Repealed/Expired</w:t>
            </w:r>
          </w:p>
        </w:tc>
      </w:tr>
      <w:tr w:rsidR="00701746" w14:paraId="48D157C1" w14:textId="77777777">
        <w:trPr>
          <w:cantSplit/>
          <w:jc w:val="center"/>
        </w:trPr>
        <w:tc>
          <w:tcPr>
            <w:tcW w:w="1418" w:type="dxa"/>
          </w:tcPr>
          <w:p w14:paraId="4DB7A3DF" w14:textId="77777777" w:rsidR="00701746" w:rsidRDefault="007919F7">
            <w:pPr>
              <w:pStyle w:val="Table09Row"/>
            </w:pPr>
            <w:r>
              <w:t>1845 (8 Vict. No. 11)</w:t>
            </w:r>
          </w:p>
        </w:tc>
        <w:tc>
          <w:tcPr>
            <w:tcW w:w="2693" w:type="dxa"/>
          </w:tcPr>
          <w:p w14:paraId="191693D5" w14:textId="77777777" w:rsidR="00701746" w:rsidRDefault="007919F7">
            <w:pPr>
              <w:pStyle w:val="Table09Row"/>
            </w:pPr>
            <w:r>
              <w:rPr>
                <w:i/>
              </w:rPr>
              <w:t>Interpretation (1845)</w:t>
            </w:r>
          </w:p>
        </w:tc>
        <w:tc>
          <w:tcPr>
            <w:tcW w:w="1276" w:type="dxa"/>
          </w:tcPr>
          <w:p w14:paraId="1232027C" w14:textId="77777777" w:rsidR="00701746" w:rsidRDefault="007919F7">
            <w:pPr>
              <w:pStyle w:val="Table09Row"/>
            </w:pPr>
            <w:r>
              <w:t>5 Jun 1845</w:t>
            </w:r>
          </w:p>
        </w:tc>
        <w:tc>
          <w:tcPr>
            <w:tcW w:w="3402" w:type="dxa"/>
          </w:tcPr>
          <w:p w14:paraId="23961A0D" w14:textId="77777777" w:rsidR="00701746" w:rsidRDefault="007919F7">
            <w:pPr>
              <w:pStyle w:val="Table09Row"/>
            </w:pPr>
            <w:r>
              <w:t>5 Jun 1845</w:t>
            </w:r>
          </w:p>
        </w:tc>
        <w:tc>
          <w:tcPr>
            <w:tcW w:w="1123" w:type="dxa"/>
          </w:tcPr>
          <w:p w14:paraId="507237BE" w14:textId="77777777" w:rsidR="00701746" w:rsidRDefault="007919F7">
            <w:pPr>
              <w:pStyle w:val="Table09Row"/>
            </w:pPr>
            <w:r>
              <w:t>1898 (62 Vict. No. 30)</w:t>
            </w:r>
          </w:p>
        </w:tc>
      </w:tr>
      <w:tr w:rsidR="00701746" w14:paraId="5E0B4737" w14:textId="77777777">
        <w:trPr>
          <w:cantSplit/>
          <w:jc w:val="center"/>
        </w:trPr>
        <w:tc>
          <w:tcPr>
            <w:tcW w:w="1418" w:type="dxa"/>
          </w:tcPr>
          <w:p w14:paraId="222057E3" w14:textId="77777777" w:rsidR="00701746" w:rsidRDefault="007919F7">
            <w:pPr>
              <w:pStyle w:val="Table09Row"/>
            </w:pPr>
            <w:r>
              <w:t>1845 (8 Vict. No. 12)</w:t>
            </w:r>
          </w:p>
        </w:tc>
        <w:tc>
          <w:tcPr>
            <w:tcW w:w="2693" w:type="dxa"/>
          </w:tcPr>
          <w:p w14:paraId="4DD871F6" w14:textId="77777777" w:rsidR="00701746" w:rsidRDefault="007919F7">
            <w:pPr>
              <w:pStyle w:val="Table09Row"/>
            </w:pPr>
            <w:r>
              <w:rPr>
                <w:i/>
              </w:rPr>
              <w:t>Summary procedure, justices (1845)</w:t>
            </w:r>
          </w:p>
        </w:tc>
        <w:tc>
          <w:tcPr>
            <w:tcW w:w="1276" w:type="dxa"/>
          </w:tcPr>
          <w:p w14:paraId="0398C3B0" w14:textId="77777777" w:rsidR="00701746" w:rsidRDefault="007919F7">
            <w:pPr>
              <w:pStyle w:val="Table09Row"/>
            </w:pPr>
            <w:r>
              <w:t>5 Jun 1845</w:t>
            </w:r>
          </w:p>
        </w:tc>
        <w:tc>
          <w:tcPr>
            <w:tcW w:w="3402" w:type="dxa"/>
          </w:tcPr>
          <w:p w14:paraId="1697D7D5" w14:textId="77777777" w:rsidR="00701746" w:rsidRDefault="007919F7">
            <w:pPr>
              <w:pStyle w:val="Table09Row"/>
            </w:pPr>
            <w:r>
              <w:t>5 Jun 1845</w:t>
            </w:r>
          </w:p>
        </w:tc>
        <w:tc>
          <w:tcPr>
            <w:tcW w:w="1123" w:type="dxa"/>
          </w:tcPr>
          <w:p w14:paraId="5A3FD640" w14:textId="77777777" w:rsidR="00701746" w:rsidRDefault="007919F7">
            <w:pPr>
              <w:pStyle w:val="Table09Row"/>
            </w:pPr>
            <w:r>
              <w:t>1970/010</w:t>
            </w:r>
          </w:p>
        </w:tc>
      </w:tr>
      <w:tr w:rsidR="00701746" w14:paraId="0F8C132D" w14:textId="77777777">
        <w:trPr>
          <w:cantSplit/>
          <w:jc w:val="center"/>
        </w:trPr>
        <w:tc>
          <w:tcPr>
            <w:tcW w:w="1418" w:type="dxa"/>
          </w:tcPr>
          <w:p w14:paraId="71B7ED62" w14:textId="77777777" w:rsidR="00701746" w:rsidRDefault="007919F7">
            <w:pPr>
              <w:pStyle w:val="Table09Row"/>
            </w:pPr>
            <w:r>
              <w:t>1845 (9 Vict. No. 1)</w:t>
            </w:r>
          </w:p>
        </w:tc>
        <w:tc>
          <w:tcPr>
            <w:tcW w:w="2693" w:type="dxa"/>
          </w:tcPr>
          <w:p w14:paraId="381AB1BA" w14:textId="77777777" w:rsidR="00701746" w:rsidRDefault="007919F7">
            <w:pPr>
              <w:pStyle w:val="Table09Row"/>
            </w:pPr>
            <w:r>
              <w:rPr>
                <w:i/>
              </w:rPr>
              <w:t>Appropriation (1845)</w:t>
            </w:r>
          </w:p>
        </w:tc>
        <w:tc>
          <w:tcPr>
            <w:tcW w:w="1276" w:type="dxa"/>
          </w:tcPr>
          <w:p w14:paraId="7321006A" w14:textId="77777777" w:rsidR="00701746" w:rsidRDefault="007919F7">
            <w:pPr>
              <w:pStyle w:val="Table09Row"/>
            </w:pPr>
            <w:r>
              <w:t>25 Jun 1845</w:t>
            </w:r>
          </w:p>
        </w:tc>
        <w:tc>
          <w:tcPr>
            <w:tcW w:w="3402" w:type="dxa"/>
          </w:tcPr>
          <w:p w14:paraId="5419C629" w14:textId="77777777" w:rsidR="00701746" w:rsidRDefault="007919F7">
            <w:pPr>
              <w:pStyle w:val="Table09Row"/>
            </w:pPr>
            <w:r>
              <w:t>25 Jun 1845</w:t>
            </w:r>
          </w:p>
        </w:tc>
        <w:tc>
          <w:tcPr>
            <w:tcW w:w="1123" w:type="dxa"/>
          </w:tcPr>
          <w:p w14:paraId="7BD40335" w14:textId="77777777" w:rsidR="00701746" w:rsidRDefault="007919F7">
            <w:pPr>
              <w:pStyle w:val="Table09Row"/>
            </w:pPr>
            <w:r>
              <w:t>1964/061 (13 Eliz. II No. 61)</w:t>
            </w:r>
          </w:p>
        </w:tc>
      </w:tr>
      <w:tr w:rsidR="00701746" w14:paraId="698BC792" w14:textId="77777777">
        <w:trPr>
          <w:cantSplit/>
          <w:jc w:val="center"/>
        </w:trPr>
        <w:tc>
          <w:tcPr>
            <w:tcW w:w="1418" w:type="dxa"/>
          </w:tcPr>
          <w:p w14:paraId="0BC84FD6" w14:textId="77777777" w:rsidR="00701746" w:rsidRDefault="007919F7">
            <w:pPr>
              <w:pStyle w:val="Table09Row"/>
            </w:pPr>
            <w:r>
              <w:t>1845 (9 Vict. No. 2)</w:t>
            </w:r>
          </w:p>
        </w:tc>
        <w:tc>
          <w:tcPr>
            <w:tcW w:w="2693" w:type="dxa"/>
          </w:tcPr>
          <w:p w14:paraId="1EAB77D8" w14:textId="77777777" w:rsidR="00701746" w:rsidRDefault="007919F7">
            <w:pPr>
              <w:pStyle w:val="Table09Row"/>
            </w:pPr>
            <w:r>
              <w:rPr>
                <w:i/>
              </w:rPr>
              <w:t>Destitute Persons Relief Ordinance 1845</w:t>
            </w:r>
          </w:p>
        </w:tc>
        <w:tc>
          <w:tcPr>
            <w:tcW w:w="1276" w:type="dxa"/>
          </w:tcPr>
          <w:p w14:paraId="33216EAA" w14:textId="77777777" w:rsidR="00701746" w:rsidRDefault="007919F7">
            <w:pPr>
              <w:pStyle w:val="Table09Row"/>
            </w:pPr>
            <w:r>
              <w:t>23 Jul 1845</w:t>
            </w:r>
          </w:p>
        </w:tc>
        <w:tc>
          <w:tcPr>
            <w:tcW w:w="3402" w:type="dxa"/>
          </w:tcPr>
          <w:p w14:paraId="249F3764" w14:textId="77777777" w:rsidR="00701746" w:rsidRDefault="007919F7">
            <w:pPr>
              <w:pStyle w:val="Table09Row"/>
            </w:pPr>
            <w:r>
              <w:t>23 Jul 1845</w:t>
            </w:r>
          </w:p>
        </w:tc>
        <w:tc>
          <w:tcPr>
            <w:tcW w:w="1123" w:type="dxa"/>
          </w:tcPr>
          <w:p w14:paraId="0B1CC3AF" w14:textId="77777777" w:rsidR="00701746" w:rsidRDefault="007919F7">
            <w:pPr>
              <w:pStyle w:val="Table09Row"/>
            </w:pPr>
            <w:r>
              <w:t>1994/073</w:t>
            </w:r>
          </w:p>
        </w:tc>
      </w:tr>
      <w:tr w:rsidR="00701746" w14:paraId="595404D9" w14:textId="77777777">
        <w:trPr>
          <w:cantSplit/>
          <w:jc w:val="center"/>
        </w:trPr>
        <w:tc>
          <w:tcPr>
            <w:tcW w:w="1418" w:type="dxa"/>
          </w:tcPr>
          <w:p w14:paraId="32741251" w14:textId="77777777" w:rsidR="00701746" w:rsidRDefault="007919F7">
            <w:pPr>
              <w:pStyle w:val="Table09Row"/>
            </w:pPr>
            <w:r>
              <w:t>1845 (9 Vict. No. 3)</w:t>
            </w:r>
          </w:p>
        </w:tc>
        <w:tc>
          <w:tcPr>
            <w:tcW w:w="2693" w:type="dxa"/>
          </w:tcPr>
          <w:p w14:paraId="29EF84F2" w14:textId="77777777" w:rsidR="00701746" w:rsidRDefault="007919F7">
            <w:pPr>
              <w:pStyle w:val="Table09Row"/>
            </w:pPr>
            <w:r>
              <w:rPr>
                <w:i/>
              </w:rPr>
              <w:t>Loan (1845)</w:t>
            </w:r>
          </w:p>
        </w:tc>
        <w:tc>
          <w:tcPr>
            <w:tcW w:w="1276" w:type="dxa"/>
          </w:tcPr>
          <w:p w14:paraId="64CBF162" w14:textId="77777777" w:rsidR="00701746" w:rsidRDefault="007919F7">
            <w:pPr>
              <w:pStyle w:val="Table09Row"/>
            </w:pPr>
            <w:r>
              <w:t>7 Aug 1845</w:t>
            </w:r>
          </w:p>
        </w:tc>
        <w:tc>
          <w:tcPr>
            <w:tcW w:w="3402" w:type="dxa"/>
          </w:tcPr>
          <w:p w14:paraId="7EF822A6" w14:textId="77777777" w:rsidR="00701746" w:rsidRDefault="007919F7">
            <w:pPr>
              <w:pStyle w:val="Table09Row"/>
            </w:pPr>
            <w:r>
              <w:t>7 Aug 1845</w:t>
            </w:r>
          </w:p>
        </w:tc>
        <w:tc>
          <w:tcPr>
            <w:tcW w:w="1123" w:type="dxa"/>
          </w:tcPr>
          <w:p w14:paraId="105649A5" w14:textId="77777777" w:rsidR="00701746" w:rsidRDefault="007919F7">
            <w:pPr>
              <w:pStyle w:val="Table09Row"/>
            </w:pPr>
            <w:r>
              <w:t>1970/010</w:t>
            </w:r>
          </w:p>
        </w:tc>
      </w:tr>
      <w:tr w:rsidR="00701746" w14:paraId="15844AB2" w14:textId="77777777">
        <w:trPr>
          <w:cantSplit/>
          <w:jc w:val="center"/>
        </w:trPr>
        <w:tc>
          <w:tcPr>
            <w:tcW w:w="1418" w:type="dxa"/>
          </w:tcPr>
          <w:p w14:paraId="074AE4BC" w14:textId="77777777" w:rsidR="00701746" w:rsidRDefault="007919F7">
            <w:pPr>
              <w:pStyle w:val="Table09Row"/>
            </w:pPr>
            <w:r>
              <w:t xml:space="preserve">1845 (9 Vict. No. </w:t>
            </w:r>
            <w:r>
              <w:t>4)</w:t>
            </w:r>
          </w:p>
        </w:tc>
        <w:tc>
          <w:tcPr>
            <w:tcW w:w="2693" w:type="dxa"/>
          </w:tcPr>
          <w:p w14:paraId="5F35A2FD" w14:textId="77777777" w:rsidR="00701746" w:rsidRDefault="007919F7">
            <w:pPr>
              <w:pStyle w:val="Table09Row"/>
            </w:pPr>
            <w:r>
              <w:rPr>
                <w:i/>
              </w:rPr>
              <w:t>Courts of General Sessions (1845)</w:t>
            </w:r>
          </w:p>
        </w:tc>
        <w:tc>
          <w:tcPr>
            <w:tcW w:w="1276" w:type="dxa"/>
          </w:tcPr>
          <w:p w14:paraId="27BAA193" w14:textId="77777777" w:rsidR="00701746" w:rsidRDefault="007919F7">
            <w:pPr>
              <w:pStyle w:val="Table09Row"/>
            </w:pPr>
            <w:r>
              <w:t>18 Aug 1845</w:t>
            </w:r>
          </w:p>
        </w:tc>
        <w:tc>
          <w:tcPr>
            <w:tcW w:w="3402" w:type="dxa"/>
          </w:tcPr>
          <w:p w14:paraId="3DD539D4" w14:textId="77777777" w:rsidR="00701746" w:rsidRDefault="007919F7">
            <w:pPr>
              <w:pStyle w:val="Table09Row"/>
            </w:pPr>
            <w:r>
              <w:t>18 Aug 1845</w:t>
            </w:r>
          </w:p>
        </w:tc>
        <w:tc>
          <w:tcPr>
            <w:tcW w:w="1123" w:type="dxa"/>
          </w:tcPr>
          <w:p w14:paraId="3818410C" w14:textId="77777777" w:rsidR="00701746" w:rsidRDefault="007919F7">
            <w:pPr>
              <w:pStyle w:val="Table09Row"/>
            </w:pPr>
            <w:r>
              <w:t>1921/024 (12 Geo. V No. 24)</w:t>
            </w:r>
          </w:p>
        </w:tc>
      </w:tr>
      <w:tr w:rsidR="00701746" w14:paraId="5DF117AC" w14:textId="77777777">
        <w:trPr>
          <w:cantSplit/>
          <w:jc w:val="center"/>
        </w:trPr>
        <w:tc>
          <w:tcPr>
            <w:tcW w:w="1418" w:type="dxa"/>
          </w:tcPr>
          <w:p w14:paraId="0F324045" w14:textId="77777777" w:rsidR="00701746" w:rsidRDefault="007919F7">
            <w:pPr>
              <w:pStyle w:val="Table09Row"/>
            </w:pPr>
            <w:r>
              <w:t>1845 (9 Vict. No. 5)</w:t>
            </w:r>
          </w:p>
        </w:tc>
        <w:tc>
          <w:tcPr>
            <w:tcW w:w="2693" w:type="dxa"/>
          </w:tcPr>
          <w:p w14:paraId="15D853FC" w14:textId="77777777" w:rsidR="00701746" w:rsidRDefault="007919F7">
            <w:pPr>
              <w:pStyle w:val="Table09Row"/>
            </w:pPr>
            <w:r>
              <w:rPr>
                <w:i/>
              </w:rPr>
              <w:t>Juries (1845)</w:t>
            </w:r>
          </w:p>
        </w:tc>
        <w:tc>
          <w:tcPr>
            <w:tcW w:w="1276" w:type="dxa"/>
          </w:tcPr>
          <w:p w14:paraId="271AB7E0" w14:textId="77777777" w:rsidR="00701746" w:rsidRDefault="007919F7">
            <w:pPr>
              <w:pStyle w:val="Table09Row"/>
            </w:pPr>
            <w:r>
              <w:t>18 Aug 1845</w:t>
            </w:r>
          </w:p>
        </w:tc>
        <w:tc>
          <w:tcPr>
            <w:tcW w:w="3402" w:type="dxa"/>
          </w:tcPr>
          <w:p w14:paraId="470CD13C" w14:textId="77777777" w:rsidR="00701746" w:rsidRDefault="007919F7">
            <w:pPr>
              <w:pStyle w:val="Table09Row"/>
            </w:pPr>
            <w:r>
              <w:t>18 Aug 1845</w:t>
            </w:r>
          </w:p>
        </w:tc>
        <w:tc>
          <w:tcPr>
            <w:tcW w:w="1123" w:type="dxa"/>
          </w:tcPr>
          <w:p w14:paraId="51C3C1DD" w14:textId="77777777" w:rsidR="00701746" w:rsidRDefault="007919F7">
            <w:pPr>
              <w:pStyle w:val="Table09Row"/>
            </w:pPr>
            <w:r>
              <w:t>1871 (35 Vict. No. 8)</w:t>
            </w:r>
          </w:p>
        </w:tc>
      </w:tr>
      <w:tr w:rsidR="00701746" w14:paraId="0BE99DA0" w14:textId="77777777">
        <w:trPr>
          <w:cantSplit/>
          <w:jc w:val="center"/>
        </w:trPr>
        <w:tc>
          <w:tcPr>
            <w:tcW w:w="1418" w:type="dxa"/>
          </w:tcPr>
          <w:p w14:paraId="0525F9E7" w14:textId="77777777" w:rsidR="00701746" w:rsidRDefault="007919F7">
            <w:pPr>
              <w:pStyle w:val="Table09Row"/>
            </w:pPr>
            <w:r>
              <w:t>1845 (9 Vict. No. 6)</w:t>
            </w:r>
          </w:p>
        </w:tc>
        <w:tc>
          <w:tcPr>
            <w:tcW w:w="2693" w:type="dxa"/>
          </w:tcPr>
          <w:p w14:paraId="1CF0D349" w14:textId="77777777" w:rsidR="00701746" w:rsidRDefault="007919F7">
            <w:pPr>
              <w:pStyle w:val="Table09Row"/>
            </w:pPr>
            <w:r>
              <w:rPr>
                <w:i/>
              </w:rPr>
              <w:t>Postage (1845)</w:t>
            </w:r>
          </w:p>
        </w:tc>
        <w:tc>
          <w:tcPr>
            <w:tcW w:w="1276" w:type="dxa"/>
          </w:tcPr>
          <w:p w14:paraId="5DE64C1E" w14:textId="77777777" w:rsidR="00701746" w:rsidRDefault="007919F7">
            <w:pPr>
              <w:pStyle w:val="Table09Row"/>
            </w:pPr>
            <w:r>
              <w:t>18 Sep 1845</w:t>
            </w:r>
          </w:p>
        </w:tc>
        <w:tc>
          <w:tcPr>
            <w:tcW w:w="3402" w:type="dxa"/>
          </w:tcPr>
          <w:p w14:paraId="6703085E" w14:textId="77777777" w:rsidR="00701746" w:rsidRDefault="007919F7">
            <w:pPr>
              <w:pStyle w:val="Table09Row"/>
            </w:pPr>
            <w:r>
              <w:t>18 Sep 1845</w:t>
            </w:r>
          </w:p>
        </w:tc>
        <w:tc>
          <w:tcPr>
            <w:tcW w:w="1123" w:type="dxa"/>
          </w:tcPr>
          <w:p w14:paraId="7A64E672" w14:textId="77777777" w:rsidR="00701746" w:rsidRDefault="007919F7">
            <w:pPr>
              <w:pStyle w:val="Table09Row"/>
            </w:pPr>
            <w:r>
              <w:t xml:space="preserve">1893 (57 Vict. </w:t>
            </w:r>
            <w:r>
              <w:t>No. 5)</w:t>
            </w:r>
          </w:p>
        </w:tc>
      </w:tr>
      <w:tr w:rsidR="00701746" w14:paraId="65949939" w14:textId="77777777">
        <w:trPr>
          <w:cantSplit/>
          <w:jc w:val="center"/>
        </w:trPr>
        <w:tc>
          <w:tcPr>
            <w:tcW w:w="1418" w:type="dxa"/>
          </w:tcPr>
          <w:p w14:paraId="1C50C07E" w14:textId="77777777" w:rsidR="00701746" w:rsidRDefault="007919F7">
            <w:pPr>
              <w:pStyle w:val="Table09Row"/>
            </w:pPr>
            <w:r>
              <w:t>1845 (8 &amp; 9 Vict. c. 106)</w:t>
            </w:r>
          </w:p>
        </w:tc>
        <w:tc>
          <w:tcPr>
            <w:tcW w:w="2693" w:type="dxa"/>
          </w:tcPr>
          <w:p w14:paraId="60F5728B" w14:textId="77777777" w:rsidR="00701746" w:rsidRDefault="007919F7">
            <w:pPr>
              <w:pStyle w:val="Table09Row"/>
            </w:pPr>
            <w:r>
              <w:rPr>
                <w:i/>
              </w:rPr>
              <w:t>Real Property Act 1845 (Imp)</w:t>
            </w:r>
          </w:p>
        </w:tc>
        <w:tc>
          <w:tcPr>
            <w:tcW w:w="1276" w:type="dxa"/>
          </w:tcPr>
          <w:p w14:paraId="4338375B" w14:textId="77777777" w:rsidR="00701746" w:rsidRDefault="00701746">
            <w:pPr>
              <w:pStyle w:val="Table09Row"/>
            </w:pPr>
          </w:p>
        </w:tc>
        <w:tc>
          <w:tcPr>
            <w:tcW w:w="3402" w:type="dxa"/>
          </w:tcPr>
          <w:p w14:paraId="5EB0775F" w14:textId="77777777" w:rsidR="00701746" w:rsidRDefault="007919F7">
            <w:pPr>
              <w:pStyle w:val="Table09Row"/>
            </w:pPr>
            <w:r>
              <w:t>11 May 1849 (adopted by Imperial Acts Adopting Ordinance 1849 (12 Vict. No. 21 item 4))</w:t>
            </w:r>
          </w:p>
        </w:tc>
        <w:tc>
          <w:tcPr>
            <w:tcW w:w="1123" w:type="dxa"/>
          </w:tcPr>
          <w:p w14:paraId="32E06522" w14:textId="77777777" w:rsidR="00701746" w:rsidRDefault="007919F7">
            <w:pPr>
              <w:pStyle w:val="Table09Row"/>
            </w:pPr>
            <w:r>
              <w:t>1969/032</w:t>
            </w:r>
          </w:p>
        </w:tc>
      </w:tr>
      <w:tr w:rsidR="00701746" w14:paraId="3E9BF37D" w14:textId="77777777">
        <w:trPr>
          <w:cantSplit/>
          <w:jc w:val="center"/>
        </w:trPr>
        <w:tc>
          <w:tcPr>
            <w:tcW w:w="1418" w:type="dxa"/>
          </w:tcPr>
          <w:p w14:paraId="10C711AD" w14:textId="77777777" w:rsidR="00701746" w:rsidRDefault="007919F7">
            <w:pPr>
              <w:pStyle w:val="Table09Row"/>
            </w:pPr>
            <w:r>
              <w:t>1845 (8 &amp; 9 Vict. c. 119)</w:t>
            </w:r>
          </w:p>
        </w:tc>
        <w:tc>
          <w:tcPr>
            <w:tcW w:w="2693" w:type="dxa"/>
          </w:tcPr>
          <w:p w14:paraId="3FFDD7E3" w14:textId="77777777" w:rsidR="00701746" w:rsidRDefault="007919F7">
            <w:pPr>
              <w:pStyle w:val="Table09Row"/>
            </w:pPr>
            <w:r>
              <w:rPr>
                <w:i/>
              </w:rPr>
              <w:t>Real property conveyances (1845) (Imp)</w:t>
            </w:r>
          </w:p>
        </w:tc>
        <w:tc>
          <w:tcPr>
            <w:tcW w:w="1276" w:type="dxa"/>
          </w:tcPr>
          <w:p w14:paraId="08500898" w14:textId="77777777" w:rsidR="00701746" w:rsidRDefault="00701746">
            <w:pPr>
              <w:pStyle w:val="Table09Row"/>
            </w:pPr>
          </w:p>
        </w:tc>
        <w:tc>
          <w:tcPr>
            <w:tcW w:w="3402" w:type="dxa"/>
          </w:tcPr>
          <w:p w14:paraId="01665CA1" w14:textId="77777777" w:rsidR="00701746" w:rsidRDefault="007919F7">
            <w:pPr>
              <w:pStyle w:val="Table09Row"/>
            </w:pPr>
            <w:r>
              <w:t>11 May 1849 (adopted by Imperial Acts Adopting Ordinance 1849 (12 Vict. No. 21 item 5))</w:t>
            </w:r>
          </w:p>
        </w:tc>
        <w:tc>
          <w:tcPr>
            <w:tcW w:w="1123" w:type="dxa"/>
          </w:tcPr>
          <w:p w14:paraId="4EFC42D0" w14:textId="77777777" w:rsidR="00701746" w:rsidRDefault="007919F7">
            <w:pPr>
              <w:pStyle w:val="Table09Row"/>
            </w:pPr>
            <w:r>
              <w:t>1969/032</w:t>
            </w:r>
          </w:p>
        </w:tc>
      </w:tr>
      <w:tr w:rsidR="00701746" w14:paraId="239C9DA3" w14:textId="77777777">
        <w:trPr>
          <w:cantSplit/>
          <w:jc w:val="center"/>
        </w:trPr>
        <w:tc>
          <w:tcPr>
            <w:tcW w:w="1418" w:type="dxa"/>
          </w:tcPr>
          <w:p w14:paraId="7FD8E41D" w14:textId="77777777" w:rsidR="00701746" w:rsidRDefault="007919F7">
            <w:pPr>
              <w:pStyle w:val="Table09Row"/>
            </w:pPr>
            <w:r>
              <w:t>1845 (8 &amp; 9 Vict. c. 124)</w:t>
            </w:r>
          </w:p>
        </w:tc>
        <w:tc>
          <w:tcPr>
            <w:tcW w:w="2693" w:type="dxa"/>
          </w:tcPr>
          <w:p w14:paraId="3EB42758" w14:textId="77777777" w:rsidR="00701746" w:rsidRDefault="007919F7">
            <w:pPr>
              <w:pStyle w:val="Table09Row"/>
            </w:pPr>
            <w:r>
              <w:rPr>
                <w:i/>
              </w:rPr>
              <w:t>Leases (1845) (Imp)</w:t>
            </w:r>
          </w:p>
        </w:tc>
        <w:tc>
          <w:tcPr>
            <w:tcW w:w="1276" w:type="dxa"/>
          </w:tcPr>
          <w:p w14:paraId="205629B8" w14:textId="77777777" w:rsidR="00701746" w:rsidRDefault="00701746">
            <w:pPr>
              <w:pStyle w:val="Table09Row"/>
            </w:pPr>
          </w:p>
        </w:tc>
        <w:tc>
          <w:tcPr>
            <w:tcW w:w="3402" w:type="dxa"/>
          </w:tcPr>
          <w:p w14:paraId="248B4E03" w14:textId="77777777" w:rsidR="00701746" w:rsidRDefault="007919F7">
            <w:pPr>
              <w:pStyle w:val="Table09Row"/>
            </w:pPr>
            <w:r>
              <w:t>11 May 1849 (adopted by Imperial Acts Adopting Ordinance 1849 (12 Vict. No. 21 item 6))</w:t>
            </w:r>
          </w:p>
        </w:tc>
        <w:tc>
          <w:tcPr>
            <w:tcW w:w="1123" w:type="dxa"/>
          </w:tcPr>
          <w:p w14:paraId="0F3C9E96" w14:textId="77777777" w:rsidR="00701746" w:rsidRDefault="007919F7">
            <w:pPr>
              <w:pStyle w:val="Table09Row"/>
            </w:pPr>
            <w:r>
              <w:t>1969/032</w:t>
            </w:r>
          </w:p>
        </w:tc>
      </w:tr>
    </w:tbl>
    <w:p w14:paraId="4A583215" w14:textId="77777777" w:rsidR="00701746" w:rsidRDefault="00701746"/>
    <w:p w14:paraId="34862E7D" w14:textId="77777777" w:rsidR="00701746" w:rsidRDefault="007919F7">
      <w:pPr>
        <w:pStyle w:val="IAlphabetDivider"/>
      </w:pPr>
      <w:r>
        <w:t>1844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064DF50" w14:textId="77777777">
        <w:trPr>
          <w:cantSplit/>
          <w:trHeight w:val="510"/>
          <w:tblHeader/>
          <w:jc w:val="center"/>
        </w:trPr>
        <w:tc>
          <w:tcPr>
            <w:tcW w:w="1418" w:type="dxa"/>
            <w:tcBorders>
              <w:top w:val="single" w:sz="4" w:space="0" w:color="auto"/>
              <w:bottom w:val="single" w:sz="4" w:space="0" w:color="auto"/>
            </w:tcBorders>
            <w:vAlign w:val="center"/>
          </w:tcPr>
          <w:p w14:paraId="1AB2499A"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4BE6AC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812C88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3A3CF63"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E57FBD5" w14:textId="77777777" w:rsidR="00701746" w:rsidRDefault="007919F7">
            <w:pPr>
              <w:pStyle w:val="Table09Hdr"/>
            </w:pPr>
            <w:r>
              <w:t>Repealed/Expired</w:t>
            </w:r>
          </w:p>
        </w:tc>
      </w:tr>
      <w:tr w:rsidR="00701746" w14:paraId="37E04062" w14:textId="77777777">
        <w:trPr>
          <w:cantSplit/>
          <w:jc w:val="center"/>
        </w:trPr>
        <w:tc>
          <w:tcPr>
            <w:tcW w:w="1418" w:type="dxa"/>
          </w:tcPr>
          <w:p w14:paraId="28D7DE19" w14:textId="77777777" w:rsidR="00701746" w:rsidRDefault="007919F7">
            <w:pPr>
              <w:pStyle w:val="Table09Row"/>
            </w:pPr>
            <w:r>
              <w:t>1844 (7 Vict. No. 11)</w:t>
            </w:r>
          </w:p>
        </w:tc>
        <w:tc>
          <w:tcPr>
            <w:tcW w:w="2693" w:type="dxa"/>
          </w:tcPr>
          <w:p w14:paraId="7C703D58" w14:textId="77777777" w:rsidR="00701746" w:rsidRDefault="007919F7">
            <w:pPr>
              <w:pStyle w:val="Table09Row"/>
            </w:pPr>
            <w:r>
              <w:rPr>
                <w:i/>
              </w:rPr>
              <w:t>Guardians to child immigrants amendment (1844)</w:t>
            </w:r>
          </w:p>
        </w:tc>
        <w:tc>
          <w:tcPr>
            <w:tcW w:w="1276" w:type="dxa"/>
          </w:tcPr>
          <w:p w14:paraId="78EE581E" w14:textId="77777777" w:rsidR="00701746" w:rsidRDefault="007919F7">
            <w:pPr>
              <w:pStyle w:val="Table09Row"/>
            </w:pPr>
            <w:r>
              <w:t>21 May 1844</w:t>
            </w:r>
          </w:p>
        </w:tc>
        <w:tc>
          <w:tcPr>
            <w:tcW w:w="3402" w:type="dxa"/>
          </w:tcPr>
          <w:p w14:paraId="6AB7808A" w14:textId="77777777" w:rsidR="00701746" w:rsidRDefault="007919F7">
            <w:pPr>
              <w:pStyle w:val="Table09Row"/>
            </w:pPr>
            <w:r>
              <w:t>21 May 1844</w:t>
            </w:r>
          </w:p>
        </w:tc>
        <w:tc>
          <w:tcPr>
            <w:tcW w:w="1123" w:type="dxa"/>
          </w:tcPr>
          <w:p w14:paraId="1CCB21E6" w14:textId="77777777" w:rsidR="00701746" w:rsidRDefault="007919F7">
            <w:pPr>
              <w:pStyle w:val="Table09Row"/>
            </w:pPr>
            <w:r>
              <w:t>1964/061 (13 Eliz. II No. 61)</w:t>
            </w:r>
          </w:p>
        </w:tc>
      </w:tr>
      <w:tr w:rsidR="00701746" w14:paraId="2EBD633A" w14:textId="77777777">
        <w:trPr>
          <w:cantSplit/>
          <w:jc w:val="center"/>
        </w:trPr>
        <w:tc>
          <w:tcPr>
            <w:tcW w:w="1418" w:type="dxa"/>
          </w:tcPr>
          <w:p w14:paraId="3112C28C" w14:textId="77777777" w:rsidR="00701746" w:rsidRDefault="007919F7">
            <w:pPr>
              <w:pStyle w:val="Table09Row"/>
            </w:pPr>
            <w:r>
              <w:t>1844 (7 Vict. No. 12)</w:t>
            </w:r>
          </w:p>
        </w:tc>
        <w:tc>
          <w:tcPr>
            <w:tcW w:w="2693" w:type="dxa"/>
          </w:tcPr>
          <w:p w14:paraId="37BE519F" w14:textId="77777777" w:rsidR="00701746" w:rsidRDefault="007919F7">
            <w:pPr>
              <w:pStyle w:val="Table09Row"/>
            </w:pPr>
            <w:r>
              <w:rPr>
                <w:i/>
              </w:rPr>
              <w:t xml:space="preserve">Summary procedure, justices </w:t>
            </w:r>
            <w:r>
              <w:rPr>
                <w:i/>
              </w:rPr>
              <w:t>(1844)</w:t>
            </w:r>
          </w:p>
        </w:tc>
        <w:tc>
          <w:tcPr>
            <w:tcW w:w="1276" w:type="dxa"/>
          </w:tcPr>
          <w:p w14:paraId="1B4E15A8" w14:textId="77777777" w:rsidR="00701746" w:rsidRDefault="007919F7">
            <w:pPr>
              <w:pStyle w:val="Table09Row"/>
            </w:pPr>
            <w:r>
              <w:t>30 May 1844</w:t>
            </w:r>
          </w:p>
        </w:tc>
        <w:tc>
          <w:tcPr>
            <w:tcW w:w="3402" w:type="dxa"/>
          </w:tcPr>
          <w:p w14:paraId="1DA1A028" w14:textId="77777777" w:rsidR="00701746" w:rsidRDefault="007919F7">
            <w:pPr>
              <w:pStyle w:val="Table09Row"/>
            </w:pPr>
            <w:r>
              <w:t>30 May 1844</w:t>
            </w:r>
          </w:p>
        </w:tc>
        <w:tc>
          <w:tcPr>
            <w:tcW w:w="1123" w:type="dxa"/>
          </w:tcPr>
          <w:p w14:paraId="5C89D501" w14:textId="77777777" w:rsidR="00701746" w:rsidRDefault="007919F7">
            <w:pPr>
              <w:pStyle w:val="Table09Row"/>
            </w:pPr>
            <w:r>
              <w:t>1850 (14 Vict. No. 5)</w:t>
            </w:r>
          </w:p>
        </w:tc>
      </w:tr>
      <w:tr w:rsidR="00701746" w14:paraId="06800A7F" w14:textId="77777777">
        <w:trPr>
          <w:cantSplit/>
          <w:jc w:val="center"/>
        </w:trPr>
        <w:tc>
          <w:tcPr>
            <w:tcW w:w="1418" w:type="dxa"/>
          </w:tcPr>
          <w:p w14:paraId="32947612" w14:textId="77777777" w:rsidR="00701746" w:rsidRDefault="007919F7">
            <w:pPr>
              <w:pStyle w:val="Table09Row"/>
            </w:pPr>
            <w:r>
              <w:t>1844 (7 Vict. No. 13)</w:t>
            </w:r>
          </w:p>
        </w:tc>
        <w:tc>
          <w:tcPr>
            <w:tcW w:w="2693" w:type="dxa"/>
          </w:tcPr>
          <w:p w14:paraId="04826DC1" w14:textId="77777777" w:rsidR="00701746" w:rsidRDefault="007919F7">
            <w:pPr>
              <w:pStyle w:val="Table09Row"/>
            </w:pPr>
            <w:r>
              <w:rPr>
                <w:i/>
              </w:rPr>
              <w:t>Imperial Acts Adopting Act 1844</w:t>
            </w:r>
          </w:p>
        </w:tc>
        <w:tc>
          <w:tcPr>
            <w:tcW w:w="1276" w:type="dxa"/>
          </w:tcPr>
          <w:p w14:paraId="1AB93718" w14:textId="77777777" w:rsidR="00701746" w:rsidRDefault="007919F7">
            <w:pPr>
              <w:pStyle w:val="Table09Row"/>
            </w:pPr>
            <w:r>
              <w:t>30 May 1844</w:t>
            </w:r>
          </w:p>
        </w:tc>
        <w:tc>
          <w:tcPr>
            <w:tcW w:w="3402" w:type="dxa"/>
          </w:tcPr>
          <w:p w14:paraId="4E834D1D" w14:textId="77777777" w:rsidR="00701746" w:rsidRDefault="007919F7">
            <w:pPr>
              <w:pStyle w:val="Table09Row"/>
            </w:pPr>
            <w:r>
              <w:t>30 May 1844</w:t>
            </w:r>
          </w:p>
        </w:tc>
        <w:tc>
          <w:tcPr>
            <w:tcW w:w="1123" w:type="dxa"/>
          </w:tcPr>
          <w:p w14:paraId="1E32309F" w14:textId="77777777" w:rsidR="00701746" w:rsidRDefault="00701746">
            <w:pPr>
              <w:pStyle w:val="Table09Row"/>
            </w:pPr>
          </w:p>
        </w:tc>
      </w:tr>
      <w:tr w:rsidR="00701746" w14:paraId="6C52454D" w14:textId="77777777">
        <w:trPr>
          <w:cantSplit/>
          <w:jc w:val="center"/>
        </w:trPr>
        <w:tc>
          <w:tcPr>
            <w:tcW w:w="1418" w:type="dxa"/>
          </w:tcPr>
          <w:p w14:paraId="791F6F98" w14:textId="77777777" w:rsidR="00701746" w:rsidRDefault="007919F7">
            <w:pPr>
              <w:pStyle w:val="Table09Row"/>
            </w:pPr>
            <w:r>
              <w:t>1844 (7 Vict. No. 14)</w:t>
            </w:r>
          </w:p>
        </w:tc>
        <w:tc>
          <w:tcPr>
            <w:tcW w:w="2693" w:type="dxa"/>
          </w:tcPr>
          <w:p w14:paraId="460902AB" w14:textId="77777777" w:rsidR="00701746" w:rsidRDefault="007919F7">
            <w:pPr>
              <w:pStyle w:val="Table09Row"/>
            </w:pPr>
            <w:r>
              <w:rPr>
                <w:i/>
              </w:rPr>
              <w:t>Crown land, occupation of (1844)</w:t>
            </w:r>
          </w:p>
        </w:tc>
        <w:tc>
          <w:tcPr>
            <w:tcW w:w="1276" w:type="dxa"/>
          </w:tcPr>
          <w:p w14:paraId="62B83C0D" w14:textId="77777777" w:rsidR="00701746" w:rsidRDefault="007919F7">
            <w:pPr>
              <w:pStyle w:val="Table09Row"/>
            </w:pPr>
            <w:r>
              <w:t>6 Jun 1844</w:t>
            </w:r>
          </w:p>
        </w:tc>
        <w:tc>
          <w:tcPr>
            <w:tcW w:w="3402" w:type="dxa"/>
          </w:tcPr>
          <w:p w14:paraId="50E4A812" w14:textId="77777777" w:rsidR="00701746" w:rsidRDefault="007919F7">
            <w:pPr>
              <w:pStyle w:val="Table09Row"/>
            </w:pPr>
            <w:r>
              <w:t>6 Jun 1844</w:t>
            </w:r>
          </w:p>
        </w:tc>
        <w:tc>
          <w:tcPr>
            <w:tcW w:w="1123" w:type="dxa"/>
          </w:tcPr>
          <w:p w14:paraId="6F10A336" w14:textId="77777777" w:rsidR="00701746" w:rsidRDefault="007919F7">
            <w:pPr>
              <w:pStyle w:val="Table09Row"/>
            </w:pPr>
            <w:r>
              <w:t>1964/061 (13 Eliz. II No. 61)</w:t>
            </w:r>
          </w:p>
        </w:tc>
      </w:tr>
      <w:tr w:rsidR="00701746" w14:paraId="6259BE60" w14:textId="77777777">
        <w:trPr>
          <w:cantSplit/>
          <w:jc w:val="center"/>
        </w:trPr>
        <w:tc>
          <w:tcPr>
            <w:tcW w:w="1418" w:type="dxa"/>
          </w:tcPr>
          <w:p w14:paraId="2B399063" w14:textId="77777777" w:rsidR="00701746" w:rsidRDefault="007919F7">
            <w:pPr>
              <w:pStyle w:val="Table09Row"/>
            </w:pPr>
            <w:r>
              <w:t xml:space="preserve">1844 (7 </w:t>
            </w:r>
            <w:r>
              <w:t>Vict. No. 15)</w:t>
            </w:r>
          </w:p>
        </w:tc>
        <w:tc>
          <w:tcPr>
            <w:tcW w:w="2693" w:type="dxa"/>
          </w:tcPr>
          <w:p w14:paraId="5A64F1B7" w14:textId="77777777" w:rsidR="00701746" w:rsidRDefault="007919F7">
            <w:pPr>
              <w:pStyle w:val="Table09Row"/>
            </w:pPr>
            <w:r>
              <w:rPr>
                <w:i/>
              </w:rPr>
              <w:t>Scab (1844)</w:t>
            </w:r>
          </w:p>
        </w:tc>
        <w:tc>
          <w:tcPr>
            <w:tcW w:w="1276" w:type="dxa"/>
          </w:tcPr>
          <w:p w14:paraId="6D99EBD2" w14:textId="77777777" w:rsidR="00701746" w:rsidRDefault="007919F7">
            <w:pPr>
              <w:pStyle w:val="Table09Row"/>
            </w:pPr>
            <w:r>
              <w:t>13 Jun 1844</w:t>
            </w:r>
          </w:p>
        </w:tc>
        <w:tc>
          <w:tcPr>
            <w:tcW w:w="3402" w:type="dxa"/>
          </w:tcPr>
          <w:p w14:paraId="44F8B82C" w14:textId="77777777" w:rsidR="00701746" w:rsidRDefault="007919F7">
            <w:pPr>
              <w:pStyle w:val="Table09Row"/>
            </w:pPr>
            <w:r>
              <w:t>13 Jun 1844</w:t>
            </w:r>
          </w:p>
        </w:tc>
        <w:tc>
          <w:tcPr>
            <w:tcW w:w="1123" w:type="dxa"/>
          </w:tcPr>
          <w:p w14:paraId="14BE4495" w14:textId="77777777" w:rsidR="00701746" w:rsidRDefault="007919F7">
            <w:pPr>
              <w:pStyle w:val="Table09Row"/>
            </w:pPr>
            <w:r>
              <w:t>1866 (30 Vict. No. 13)</w:t>
            </w:r>
          </w:p>
        </w:tc>
      </w:tr>
      <w:tr w:rsidR="00701746" w14:paraId="748B1018" w14:textId="77777777">
        <w:trPr>
          <w:cantSplit/>
          <w:jc w:val="center"/>
        </w:trPr>
        <w:tc>
          <w:tcPr>
            <w:tcW w:w="1418" w:type="dxa"/>
          </w:tcPr>
          <w:p w14:paraId="27E95632" w14:textId="77777777" w:rsidR="00701746" w:rsidRDefault="007919F7">
            <w:pPr>
              <w:pStyle w:val="Table09Row"/>
            </w:pPr>
            <w:r>
              <w:t>1844 (7 Vict. No. 16)</w:t>
            </w:r>
          </w:p>
        </w:tc>
        <w:tc>
          <w:tcPr>
            <w:tcW w:w="2693" w:type="dxa"/>
          </w:tcPr>
          <w:p w14:paraId="3D9C9687" w14:textId="77777777" w:rsidR="00701746" w:rsidRDefault="007919F7">
            <w:pPr>
              <w:pStyle w:val="Table09Row"/>
            </w:pPr>
            <w:r>
              <w:rPr>
                <w:i/>
              </w:rPr>
              <w:t>Church building amendment (1844)</w:t>
            </w:r>
          </w:p>
        </w:tc>
        <w:tc>
          <w:tcPr>
            <w:tcW w:w="1276" w:type="dxa"/>
          </w:tcPr>
          <w:p w14:paraId="3B479521" w14:textId="77777777" w:rsidR="00701746" w:rsidRDefault="007919F7">
            <w:pPr>
              <w:pStyle w:val="Table09Row"/>
            </w:pPr>
            <w:r>
              <w:t>13 Jun 1844</w:t>
            </w:r>
          </w:p>
        </w:tc>
        <w:tc>
          <w:tcPr>
            <w:tcW w:w="3402" w:type="dxa"/>
          </w:tcPr>
          <w:p w14:paraId="4430F5E5" w14:textId="77777777" w:rsidR="00701746" w:rsidRDefault="007919F7">
            <w:pPr>
              <w:pStyle w:val="Table09Row"/>
            </w:pPr>
            <w:r>
              <w:t>13 Jun 1844</w:t>
            </w:r>
          </w:p>
        </w:tc>
        <w:tc>
          <w:tcPr>
            <w:tcW w:w="1123" w:type="dxa"/>
          </w:tcPr>
          <w:p w14:paraId="2556230A" w14:textId="77777777" w:rsidR="00701746" w:rsidRDefault="007919F7">
            <w:pPr>
              <w:pStyle w:val="Table09Row"/>
            </w:pPr>
            <w:r>
              <w:t>1964/061 (13 Eliz. II No. 61)</w:t>
            </w:r>
          </w:p>
        </w:tc>
      </w:tr>
      <w:tr w:rsidR="00701746" w14:paraId="285282F5" w14:textId="77777777">
        <w:trPr>
          <w:cantSplit/>
          <w:jc w:val="center"/>
        </w:trPr>
        <w:tc>
          <w:tcPr>
            <w:tcW w:w="1418" w:type="dxa"/>
          </w:tcPr>
          <w:p w14:paraId="15F56447" w14:textId="77777777" w:rsidR="00701746" w:rsidRDefault="007919F7">
            <w:pPr>
              <w:pStyle w:val="Table09Row"/>
            </w:pPr>
            <w:r>
              <w:t>1844 (8 Vict. No. 1)</w:t>
            </w:r>
          </w:p>
        </w:tc>
        <w:tc>
          <w:tcPr>
            <w:tcW w:w="2693" w:type="dxa"/>
          </w:tcPr>
          <w:p w14:paraId="0214BF81" w14:textId="77777777" w:rsidR="00701746" w:rsidRDefault="007919F7">
            <w:pPr>
              <w:pStyle w:val="Table09Row"/>
            </w:pPr>
            <w:r>
              <w:rPr>
                <w:i/>
              </w:rPr>
              <w:t xml:space="preserve">Customs, landing places for imports, </w:t>
            </w:r>
            <w:r>
              <w:rPr>
                <w:i/>
              </w:rPr>
              <w:t>amendment (1844)</w:t>
            </w:r>
          </w:p>
        </w:tc>
        <w:tc>
          <w:tcPr>
            <w:tcW w:w="1276" w:type="dxa"/>
          </w:tcPr>
          <w:p w14:paraId="710364D1" w14:textId="77777777" w:rsidR="00701746" w:rsidRDefault="007919F7">
            <w:pPr>
              <w:pStyle w:val="Table09Row"/>
            </w:pPr>
            <w:r>
              <w:t>27 Jun 1844</w:t>
            </w:r>
          </w:p>
        </w:tc>
        <w:tc>
          <w:tcPr>
            <w:tcW w:w="3402" w:type="dxa"/>
          </w:tcPr>
          <w:p w14:paraId="2A3FA588" w14:textId="77777777" w:rsidR="00701746" w:rsidRDefault="007919F7">
            <w:pPr>
              <w:pStyle w:val="Table09Row"/>
            </w:pPr>
            <w:r>
              <w:t>27 Jun 1844</w:t>
            </w:r>
          </w:p>
        </w:tc>
        <w:tc>
          <w:tcPr>
            <w:tcW w:w="1123" w:type="dxa"/>
          </w:tcPr>
          <w:p w14:paraId="66BE29B2" w14:textId="77777777" w:rsidR="00701746" w:rsidRDefault="007919F7">
            <w:pPr>
              <w:pStyle w:val="Table09Row"/>
            </w:pPr>
            <w:r>
              <w:t>1892 (55 Vict. No. 31)</w:t>
            </w:r>
          </w:p>
        </w:tc>
      </w:tr>
      <w:tr w:rsidR="00701746" w14:paraId="1DB19176" w14:textId="77777777">
        <w:trPr>
          <w:cantSplit/>
          <w:jc w:val="center"/>
        </w:trPr>
        <w:tc>
          <w:tcPr>
            <w:tcW w:w="1418" w:type="dxa"/>
          </w:tcPr>
          <w:p w14:paraId="0076BD0F" w14:textId="77777777" w:rsidR="00701746" w:rsidRDefault="007919F7">
            <w:pPr>
              <w:pStyle w:val="Table09Row"/>
            </w:pPr>
            <w:r>
              <w:t>1844 (8 Vict. No. 2)</w:t>
            </w:r>
          </w:p>
        </w:tc>
        <w:tc>
          <w:tcPr>
            <w:tcW w:w="2693" w:type="dxa"/>
          </w:tcPr>
          <w:p w14:paraId="663FA9EF" w14:textId="77777777" w:rsidR="00701746" w:rsidRDefault="007919F7">
            <w:pPr>
              <w:pStyle w:val="Table09Row"/>
            </w:pPr>
            <w:r>
              <w:rPr>
                <w:i/>
              </w:rPr>
              <w:t>Towns improvement amendment (1844)</w:t>
            </w:r>
          </w:p>
        </w:tc>
        <w:tc>
          <w:tcPr>
            <w:tcW w:w="1276" w:type="dxa"/>
          </w:tcPr>
          <w:p w14:paraId="33672C96" w14:textId="77777777" w:rsidR="00701746" w:rsidRDefault="007919F7">
            <w:pPr>
              <w:pStyle w:val="Table09Row"/>
            </w:pPr>
            <w:r>
              <w:t>27 Jun 1844</w:t>
            </w:r>
          </w:p>
        </w:tc>
        <w:tc>
          <w:tcPr>
            <w:tcW w:w="3402" w:type="dxa"/>
          </w:tcPr>
          <w:p w14:paraId="182657FA" w14:textId="77777777" w:rsidR="00701746" w:rsidRDefault="007919F7">
            <w:pPr>
              <w:pStyle w:val="Table09Row"/>
            </w:pPr>
            <w:r>
              <w:t>27 Jun 1844</w:t>
            </w:r>
          </w:p>
        </w:tc>
        <w:tc>
          <w:tcPr>
            <w:tcW w:w="1123" w:type="dxa"/>
          </w:tcPr>
          <w:p w14:paraId="1209D15D" w14:textId="77777777" w:rsidR="00701746" w:rsidRDefault="007919F7">
            <w:pPr>
              <w:pStyle w:val="Table09Row"/>
            </w:pPr>
            <w:r>
              <w:t>1850 (14 Vict. No. 15)</w:t>
            </w:r>
          </w:p>
        </w:tc>
      </w:tr>
      <w:tr w:rsidR="00701746" w14:paraId="5F7B9142" w14:textId="77777777">
        <w:trPr>
          <w:cantSplit/>
          <w:jc w:val="center"/>
        </w:trPr>
        <w:tc>
          <w:tcPr>
            <w:tcW w:w="1418" w:type="dxa"/>
          </w:tcPr>
          <w:p w14:paraId="402629F1" w14:textId="77777777" w:rsidR="00701746" w:rsidRDefault="007919F7">
            <w:pPr>
              <w:pStyle w:val="Table09Row"/>
            </w:pPr>
            <w:r>
              <w:t>1844 (8 Vict. No. 3)</w:t>
            </w:r>
          </w:p>
        </w:tc>
        <w:tc>
          <w:tcPr>
            <w:tcW w:w="2693" w:type="dxa"/>
          </w:tcPr>
          <w:p w14:paraId="1323E6BC" w14:textId="77777777" w:rsidR="00701746" w:rsidRDefault="007919F7">
            <w:pPr>
              <w:pStyle w:val="Table09Row"/>
            </w:pPr>
            <w:r>
              <w:rPr>
                <w:i/>
              </w:rPr>
              <w:t>Appropriation (1844)</w:t>
            </w:r>
          </w:p>
        </w:tc>
        <w:tc>
          <w:tcPr>
            <w:tcW w:w="1276" w:type="dxa"/>
          </w:tcPr>
          <w:p w14:paraId="63576827" w14:textId="77777777" w:rsidR="00701746" w:rsidRDefault="007919F7">
            <w:pPr>
              <w:pStyle w:val="Table09Row"/>
            </w:pPr>
            <w:r>
              <w:t>11 Jul 1844</w:t>
            </w:r>
          </w:p>
        </w:tc>
        <w:tc>
          <w:tcPr>
            <w:tcW w:w="3402" w:type="dxa"/>
          </w:tcPr>
          <w:p w14:paraId="2B43804D" w14:textId="77777777" w:rsidR="00701746" w:rsidRDefault="007919F7">
            <w:pPr>
              <w:pStyle w:val="Table09Row"/>
            </w:pPr>
            <w:r>
              <w:t>11 Jul 1844</w:t>
            </w:r>
          </w:p>
        </w:tc>
        <w:tc>
          <w:tcPr>
            <w:tcW w:w="1123" w:type="dxa"/>
          </w:tcPr>
          <w:p w14:paraId="579DE589" w14:textId="77777777" w:rsidR="00701746" w:rsidRDefault="007919F7">
            <w:pPr>
              <w:pStyle w:val="Table09Row"/>
            </w:pPr>
            <w:r>
              <w:t>1964/061 (13 Eliz. II No. 61)</w:t>
            </w:r>
          </w:p>
        </w:tc>
      </w:tr>
      <w:tr w:rsidR="00701746" w14:paraId="399996B3" w14:textId="77777777">
        <w:trPr>
          <w:cantSplit/>
          <w:jc w:val="center"/>
        </w:trPr>
        <w:tc>
          <w:tcPr>
            <w:tcW w:w="1418" w:type="dxa"/>
          </w:tcPr>
          <w:p w14:paraId="22807EAC" w14:textId="77777777" w:rsidR="00701746" w:rsidRDefault="007919F7">
            <w:pPr>
              <w:pStyle w:val="Table09Row"/>
            </w:pPr>
            <w:r>
              <w:t>1844 (8 Vict. No. 4)</w:t>
            </w:r>
          </w:p>
        </w:tc>
        <w:tc>
          <w:tcPr>
            <w:tcW w:w="2693" w:type="dxa"/>
          </w:tcPr>
          <w:p w14:paraId="36886354" w14:textId="77777777" w:rsidR="00701746" w:rsidRDefault="007919F7">
            <w:pPr>
              <w:pStyle w:val="Table09Row"/>
            </w:pPr>
            <w:r>
              <w:rPr>
                <w:i/>
              </w:rPr>
              <w:t>Liquor licensing, boarding houses (1844)</w:t>
            </w:r>
          </w:p>
        </w:tc>
        <w:tc>
          <w:tcPr>
            <w:tcW w:w="1276" w:type="dxa"/>
          </w:tcPr>
          <w:p w14:paraId="29575500" w14:textId="77777777" w:rsidR="00701746" w:rsidRDefault="007919F7">
            <w:pPr>
              <w:pStyle w:val="Table09Row"/>
            </w:pPr>
            <w:r>
              <w:t>28 Jul 1844</w:t>
            </w:r>
          </w:p>
        </w:tc>
        <w:tc>
          <w:tcPr>
            <w:tcW w:w="3402" w:type="dxa"/>
          </w:tcPr>
          <w:p w14:paraId="16649F6B" w14:textId="77777777" w:rsidR="00701746" w:rsidRDefault="007919F7">
            <w:pPr>
              <w:pStyle w:val="Table09Row"/>
            </w:pPr>
            <w:r>
              <w:t>28 Jul 1844</w:t>
            </w:r>
          </w:p>
        </w:tc>
        <w:tc>
          <w:tcPr>
            <w:tcW w:w="1123" w:type="dxa"/>
          </w:tcPr>
          <w:p w14:paraId="2D448B1D" w14:textId="77777777" w:rsidR="00701746" w:rsidRDefault="007919F7">
            <w:pPr>
              <w:pStyle w:val="Table09Row"/>
            </w:pPr>
            <w:r>
              <w:t>1872 (36 Vict. No. 5)</w:t>
            </w:r>
          </w:p>
        </w:tc>
      </w:tr>
      <w:tr w:rsidR="00701746" w14:paraId="29F823A3" w14:textId="77777777">
        <w:trPr>
          <w:cantSplit/>
          <w:jc w:val="center"/>
        </w:trPr>
        <w:tc>
          <w:tcPr>
            <w:tcW w:w="1418" w:type="dxa"/>
          </w:tcPr>
          <w:p w14:paraId="54372F96" w14:textId="77777777" w:rsidR="00701746" w:rsidRDefault="007919F7">
            <w:pPr>
              <w:pStyle w:val="Table09Row"/>
            </w:pPr>
            <w:r>
              <w:t>1844 (8 Vict. No. 5)</w:t>
            </w:r>
          </w:p>
        </w:tc>
        <w:tc>
          <w:tcPr>
            <w:tcW w:w="2693" w:type="dxa"/>
          </w:tcPr>
          <w:p w14:paraId="6429702C" w14:textId="77777777" w:rsidR="00701746" w:rsidRDefault="007919F7">
            <w:pPr>
              <w:pStyle w:val="Table09Row"/>
            </w:pPr>
            <w:r>
              <w:rPr>
                <w:i/>
              </w:rPr>
              <w:t>Customs duties amendment (1844)</w:t>
            </w:r>
          </w:p>
        </w:tc>
        <w:tc>
          <w:tcPr>
            <w:tcW w:w="1276" w:type="dxa"/>
          </w:tcPr>
          <w:p w14:paraId="24C12A4B" w14:textId="77777777" w:rsidR="00701746" w:rsidRDefault="007919F7">
            <w:pPr>
              <w:pStyle w:val="Table09Row"/>
            </w:pPr>
            <w:r>
              <w:t>25 Jul 1844</w:t>
            </w:r>
          </w:p>
        </w:tc>
        <w:tc>
          <w:tcPr>
            <w:tcW w:w="3402" w:type="dxa"/>
          </w:tcPr>
          <w:p w14:paraId="21803EB6" w14:textId="77777777" w:rsidR="00701746" w:rsidRDefault="007919F7">
            <w:pPr>
              <w:pStyle w:val="Table09Row"/>
            </w:pPr>
            <w:r>
              <w:t>25 Jul 1844</w:t>
            </w:r>
          </w:p>
        </w:tc>
        <w:tc>
          <w:tcPr>
            <w:tcW w:w="1123" w:type="dxa"/>
          </w:tcPr>
          <w:p w14:paraId="4FF2A030" w14:textId="77777777" w:rsidR="00701746" w:rsidRDefault="007919F7">
            <w:pPr>
              <w:pStyle w:val="Table09Row"/>
            </w:pPr>
            <w:r>
              <w:t>1846 (9 Vict. No. 7)</w:t>
            </w:r>
          </w:p>
        </w:tc>
      </w:tr>
      <w:tr w:rsidR="00701746" w14:paraId="6DD7626C" w14:textId="77777777">
        <w:trPr>
          <w:cantSplit/>
          <w:jc w:val="center"/>
        </w:trPr>
        <w:tc>
          <w:tcPr>
            <w:tcW w:w="1418" w:type="dxa"/>
          </w:tcPr>
          <w:p w14:paraId="2F7BE1A8" w14:textId="77777777" w:rsidR="00701746" w:rsidRDefault="007919F7">
            <w:pPr>
              <w:pStyle w:val="Table09Row"/>
            </w:pPr>
            <w:r>
              <w:t>1844 (8 Vict. No. 6)</w:t>
            </w:r>
          </w:p>
        </w:tc>
        <w:tc>
          <w:tcPr>
            <w:tcW w:w="2693" w:type="dxa"/>
          </w:tcPr>
          <w:p w14:paraId="3E8CC1C6" w14:textId="77777777" w:rsidR="00701746" w:rsidRDefault="007919F7">
            <w:pPr>
              <w:pStyle w:val="Table09Row"/>
            </w:pPr>
            <w:r>
              <w:rPr>
                <w:i/>
              </w:rPr>
              <w:t>Aboriginal girls protection (1844)</w:t>
            </w:r>
          </w:p>
        </w:tc>
        <w:tc>
          <w:tcPr>
            <w:tcW w:w="1276" w:type="dxa"/>
          </w:tcPr>
          <w:p w14:paraId="38F2974E" w14:textId="77777777" w:rsidR="00701746" w:rsidRDefault="007919F7">
            <w:pPr>
              <w:pStyle w:val="Table09Row"/>
            </w:pPr>
            <w:r>
              <w:t>1 Aug 1844</w:t>
            </w:r>
          </w:p>
        </w:tc>
        <w:tc>
          <w:tcPr>
            <w:tcW w:w="3402" w:type="dxa"/>
          </w:tcPr>
          <w:p w14:paraId="4DA36506" w14:textId="77777777" w:rsidR="00701746" w:rsidRDefault="007919F7">
            <w:pPr>
              <w:pStyle w:val="Table09Row"/>
            </w:pPr>
            <w:r>
              <w:t>1 Aug 1844</w:t>
            </w:r>
          </w:p>
        </w:tc>
        <w:tc>
          <w:tcPr>
            <w:tcW w:w="1123" w:type="dxa"/>
          </w:tcPr>
          <w:p w14:paraId="10678148" w14:textId="77777777" w:rsidR="00701746" w:rsidRDefault="007919F7">
            <w:pPr>
              <w:pStyle w:val="Table09Row"/>
            </w:pPr>
            <w:r>
              <w:t>1905/014 (5 Edw. VII No. 14)</w:t>
            </w:r>
          </w:p>
        </w:tc>
      </w:tr>
      <w:tr w:rsidR="00701746" w14:paraId="1EA49113" w14:textId="77777777">
        <w:trPr>
          <w:cantSplit/>
          <w:jc w:val="center"/>
        </w:trPr>
        <w:tc>
          <w:tcPr>
            <w:tcW w:w="1418" w:type="dxa"/>
          </w:tcPr>
          <w:p w14:paraId="7AE7BD12" w14:textId="77777777" w:rsidR="00701746" w:rsidRDefault="007919F7">
            <w:pPr>
              <w:pStyle w:val="Table09Row"/>
            </w:pPr>
            <w:r>
              <w:t>1844 (8 Vict. No. 7)</w:t>
            </w:r>
          </w:p>
        </w:tc>
        <w:tc>
          <w:tcPr>
            <w:tcW w:w="2693" w:type="dxa"/>
          </w:tcPr>
          <w:p w14:paraId="274D54DA" w14:textId="77777777" w:rsidR="00701746" w:rsidRDefault="007919F7">
            <w:pPr>
              <w:pStyle w:val="Table09Row"/>
            </w:pPr>
            <w:r>
              <w:rPr>
                <w:i/>
              </w:rPr>
              <w:t>Customs amendment (1844)</w:t>
            </w:r>
          </w:p>
        </w:tc>
        <w:tc>
          <w:tcPr>
            <w:tcW w:w="1276" w:type="dxa"/>
          </w:tcPr>
          <w:p w14:paraId="5CBCE5AB" w14:textId="77777777" w:rsidR="00701746" w:rsidRDefault="007919F7">
            <w:pPr>
              <w:pStyle w:val="Table09Row"/>
            </w:pPr>
            <w:r>
              <w:t>1 Aug 1844</w:t>
            </w:r>
          </w:p>
        </w:tc>
        <w:tc>
          <w:tcPr>
            <w:tcW w:w="3402" w:type="dxa"/>
          </w:tcPr>
          <w:p w14:paraId="55C3ACFB" w14:textId="77777777" w:rsidR="00701746" w:rsidRDefault="007919F7">
            <w:pPr>
              <w:pStyle w:val="Table09Row"/>
            </w:pPr>
            <w:r>
              <w:t>1 Aug 1844</w:t>
            </w:r>
          </w:p>
        </w:tc>
        <w:tc>
          <w:tcPr>
            <w:tcW w:w="1123" w:type="dxa"/>
          </w:tcPr>
          <w:p w14:paraId="4ED00D8C" w14:textId="77777777" w:rsidR="00701746" w:rsidRDefault="007919F7">
            <w:pPr>
              <w:pStyle w:val="Table09Row"/>
            </w:pPr>
            <w:r>
              <w:t>1964/061 (13 Eliz. II No. 61)</w:t>
            </w:r>
          </w:p>
        </w:tc>
      </w:tr>
      <w:tr w:rsidR="00701746" w14:paraId="2FF17F92" w14:textId="77777777">
        <w:trPr>
          <w:cantSplit/>
          <w:jc w:val="center"/>
        </w:trPr>
        <w:tc>
          <w:tcPr>
            <w:tcW w:w="1418" w:type="dxa"/>
          </w:tcPr>
          <w:p w14:paraId="2A5E37E2" w14:textId="77777777" w:rsidR="00701746" w:rsidRDefault="007919F7">
            <w:pPr>
              <w:pStyle w:val="Table09Row"/>
            </w:pPr>
            <w:r>
              <w:t>1844 (8 Vict. No. 8)</w:t>
            </w:r>
          </w:p>
        </w:tc>
        <w:tc>
          <w:tcPr>
            <w:tcW w:w="2693" w:type="dxa"/>
          </w:tcPr>
          <w:p w14:paraId="7B92927E" w14:textId="77777777" w:rsidR="00701746" w:rsidRDefault="007919F7">
            <w:pPr>
              <w:pStyle w:val="Table09Row"/>
            </w:pPr>
            <w:r>
              <w:rPr>
                <w:i/>
              </w:rPr>
              <w:t>Street Alignment Act 1844</w:t>
            </w:r>
          </w:p>
        </w:tc>
        <w:tc>
          <w:tcPr>
            <w:tcW w:w="1276" w:type="dxa"/>
          </w:tcPr>
          <w:p w14:paraId="410AF139" w14:textId="77777777" w:rsidR="00701746" w:rsidRDefault="007919F7">
            <w:pPr>
              <w:pStyle w:val="Table09Row"/>
            </w:pPr>
            <w:r>
              <w:t>22 Aug 1844</w:t>
            </w:r>
          </w:p>
        </w:tc>
        <w:tc>
          <w:tcPr>
            <w:tcW w:w="3402" w:type="dxa"/>
          </w:tcPr>
          <w:p w14:paraId="5BD4DE83" w14:textId="77777777" w:rsidR="00701746" w:rsidRDefault="007919F7">
            <w:pPr>
              <w:pStyle w:val="Table09Row"/>
            </w:pPr>
            <w:r>
              <w:t>22 Aug 1844</w:t>
            </w:r>
          </w:p>
        </w:tc>
        <w:tc>
          <w:tcPr>
            <w:tcW w:w="1123" w:type="dxa"/>
          </w:tcPr>
          <w:p w14:paraId="10693A62" w14:textId="77777777" w:rsidR="00701746" w:rsidRDefault="00701746">
            <w:pPr>
              <w:pStyle w:val="Table09Row"/>
            </w:pPr>
          </w:p>
        </w:tc>
      </w:tr>
      <w:tr w:rsidR="00701746" w14:paraId="1C44CCD3" w14:textId="77777777">
        <w:trPr>
          <w:cantSplit/>
          <w:jc w:val="center"/>
        </w:trPr>
        <w:tc>
          <w:tcPr>
            <w:tcW w:w="1418" w:type="dxa"/>
          </w:tcPr>
          <w:p w14:paraId="5EB7BFD5" w14:textId="77777777" w:rsidR="00701746" w:rsidRDefault="007919F7">
            <w:pPr>
              <w:pStyle w:val="Table09Row"/>
            </w:pPr>
            <w:r>
              <w:t>1844 (8 Vict. No. 9)</w:t>
            </w:r>
          </w:p>
        </w:tc>
        <w:tc>
          <w:tcPr>
            <w:tcW w:w="2693" w:type="dxa"/>
          </w:tcPr>
          <w:p w14:paraId="4A472645" w14:textId="77777777" w:rsidR="00701746" w:rsidRDefault="007919F7">
            <w:pPr>
              <w:pStyle w:val="Table09Row"/>
            </w:pPr>
            <w:r>
              <w:rPr>
                <w:i/>
              </w:rPr>
              <w:t>Town Allotments (Boundaries) Act 1844</w:t>
            </w:r>
          </w:p>
        </w:tc>
        <w:tc>
          <w:tcPr>
            <w:tcW w:w="1276" w:type="dxa"/>
          </w:tcPr>
          <w:p w14:paraId="26940161" w14:textId="77777777" w:rsidR="00701746" w:rsidRDefault="007919F7">
            <w:pPr>
              <w:pStyle w:val="Table09Row"/>
            </w:pPr>
            <w:r>
              <w:t>22 Aug 1844</w:t>
            </w:r>
          </w:p>
        </w:tc>
        <w:tc>
          <w:tcPr>
            <w:tcW w:w="3402" w:type="dxa"/>
          </w:tcPr>
          <w:p w14:paraId="1705B7B0" w14:textId="77777777" w:rsidR="00701746" w:rsidRDefault="007919F7">
            <w:pPr>
              <w:pStyle w:val="Table09Row"/>
            </w:pPr>
            <w:r>
              <w:t>22 Aug 1844</w:t>
            </w:r>
          </w:p>
        </w:tc>
        <w:tc>
          <w:tcPr>
            <w:tcW w:w="1123" w:type="dxa"/>
          </w:tcPr>
          <w:p w14:paraId="51649F6C" w14:textId="77777777" w:rsidR="00701746" w:rsidRDefault="00701746">
            <w:pPr>
              <w:pStyle w:val="Table09Row"/>
            </w:pPr>
          </w:p>
        </w:tc>
      </w:tr>
      <w:tr w:rsidR="00701746" w14:paraId="4D08E7A5" w14:textId="77777777">
        <w:trPr>
          <w:cantSplit/>
          <w:jc w:val="center"/>
        </w:trPr>
        <w:tc>
          <w:tcPr>
            <w:tcW w:w="1418" w:type="dxa"/>
          </w:tcPr>
          <w:p w14:paraId="16728549" w14:textId="77777777" w:rsidR="00701746" w:rsidRDefault="007919F7">
            <w:pPr>
              <w:pStyle w:val="Table09Row"/>
            </w:pPr>
            <w:r>
              <w:t>1844 (8 Vict. No. 10)</w:t>
            </w:r>
          </w:p>
        </w:tc>
        <w:tc>
          <w:tcPr>
            <w:tcW w:w="2693" w:type="dxa"/>
          </w:tcPr>
          <w:p w14:paraId="426FF1B3" w14:textId="77777777" w:rsidR="00701746" w:rsidRDefault="007919F7">
            <w:pPr>
              <w:pStyle w:val="Table09Row"/>
            </w:pPr>
            <w:r>
              <w:rPr>
                <w:i/>
              </w:rPr>
              <w:t>Debtors, absconding (1844)</w:t>
            </w:r>
          </w:p>
        </w:tc>
        <w:tc>
          <w:tcPr>
            <w:tcW w:w="1276" w:type="dxa"/>
          </w:tcPr>
          <w:p w14:paraId="5B9831FF" w14:textId="77777777" w:rsidR="00701746" w:rsidRDefault="007919F7">
            <w:pPr>
              <w:pStyle w:val="Table09Row"/>
            </w:pPr>
            <w:r>
              <w:t>22 Aug 1844</w:t>
            </w:r>
          </w:p>
        </w:tc>
        <w:tc>
          <w:tcPr>
            <w:tcW w:w="3402" w:type="dxa"/>
          </w:tcPr>
          <w:p w14:paraId="78C2F8E5" w14:textId="77777777" w:rsidR="00701746" w:rsidRDefault="007919F7">
            <w:pPr>
              <w:pStyle w:val="Table09Row"/>
            </w:pPr>
            <w:r>
              <w:t>22 Aug 1844</w:t>
            </w:r>
          </w:p>
        </w:tc>
        <w:tc>
          <w:tcPr>
            <w:tcW w:w="1123" w:type="dxa"/>
          </w:tcPr>
          <w:p w14:paraId="6AD373A8" w14:textId="77777777" w:rsidR="00701746" w:rsidRDefault="007919F7">
            <w:pPr>
              <w:pStyle w:val="Table09Row"/>
            </w:pPr>
            <w:r>
              <w:t>1935/036 (26 Geo. V No. 36)</w:t>
            </w:r>
          </w:p>
        </w:tc>
      </w:tr>
      <w:tr w:rsidR="00701746" w14:paraId="1C5E34F5" w14:textId="77777777">
        <w:trPr>
          <w:cantSplit/>
          <w:jc w:val="center"/>
        </w:trPr>
        <w:tc>
          <w:tcPr>
            <w:tcW w:w="1418" w:type="dxa"/>
          </w:tcPr>
          <w:p w14:paraId="69AB8945" w14:textId="77777777" w:rsidR="00701746" w:rsidRDefault="007919F7">
            <w:pPr>
              <w:pStyle w:val="Table09Row"/>
            </w:pPr>
            <w:r>
              <w:t>1844 (7 &amp; 8 Vict. c. 62)</w:t>
            </w:r>
          </w:p>
        </w:tc>
        <w:tc>
          <w:tcPr>
            <w:tcW w:w="2693" w:type="dxa"/>
          </w:tcPr>
          <w:p w14:paraId="74BDFE38" w14:textId="77777777" w:rsidR="00701746" w:rsidRDefault="007919F7">
            <w:pPr>
              <w:pStyle w:val="Table09Row"/>
            </w:pPr>
            <w:r>
              <w:rPr>
                <w:i/>
              </w:rPr>
              <w:t>Arson of farm buildings (1844) (Imp)</w:t>
            </w:r>
          </w:p>
        </w:tc>
        <w:tc>
          <w:tcPr>
            <w:tcW w:w="1276" w:type="dxa"/>
          </w:tcPr>
          <w:p w14:paraId="37CEA899" w14:textId="77777777" w:rsidR="00701746" w:rsidRDefault="00701746">
            <w:pPr>
              <w:pStyle w:val="Table09Row"/>
            </w:pPr>
          </w:p>
        </w:tc>
        <w:tc>
          <w:tcPr>
            <w:tcW w:w="3402" w:type="dxa"/>
          </w:tcPr>
          <w:p w14:paraId="0E26D1F9" w14:textId="77777777" w:rsidR="00701746" w:rsidRDefault="007919F7">
            <w:pPr>
              <w:pStyle w:val="Table09Row"/>
            </w:pPr>
            <w:r>
              <w:t>11 May 1849 (adopted by Imperial Acts Adopting Ordinance 1849 (12 Vict. No. 21 item 3))</w:t>
            </w:r>
          </w:p>
        </w:tc>
        <w:tc>
          <w:tcPr>
            <w:tcW w:w="1123" w:type="dxa"/>
          </w:tcPr>
          <w:p w14:paraId="0251EF83" w14:textId="77777777" w:rsidR="00701746" w:rsidRDefault="007919F7">
            <w:pPr>
              <w:pStyle w:val="Table09Row"/>
            </w:pPr>
            <w:r>
              <w:t>1865 (29 Vict. No. 5)</w:t>
            </w:r>
          </w:p>
        </w:tc>
      </w:tr>
    </w:tbl>
    <w:p w14:paraId="65224F9B" w14:textId="77777777" w:rsidR="00701746" w:rsidRDefault="00701746"/>
    <w:p w14:paraId="7054CB6A" w14:textId="77777777" w:rsidR="00701746" w:rsidRDefault="007919F7">
      <w:pPr>
        <w:pStyle w:val="IAlphabetDivider"/>
      </w:pPr>
      <w:r>
        <w:t>1843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3ACAF91" w14:textId="77777777">
        <w:trPr>
          <w:cantSplit/>
          <w:trHeight w:val="510"/>
          <w:tblHeader/>
          <w:jc w:val="center"/>
        </w:trPr>
        <w:tc>
          <w:tcPr>
            <w:tcW w:w="1418" w:type="dxa"/>
            <w:tcBorders>
              <w:top w:val="single" w:sz="4" w:space="0" w:color="auto"/>
              <w:bottom w:val="single" w:sz="4" w:space="0" w:color="auto"/>
            </w:tcBorders>
            <w:vAlign w:val="center"/>
          </w:tcPr>
          <w:p w14:paraId="000CA71C"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0738B8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BBD8AC5"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1819A4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4094BC5" w14:textId="77777777" w:rsidR="00701746" w:rsidRDefault="007919F7">
            <w:pPr>
              <w:pStyle w:val="Table09Hdr"/>
            </w:pPr>
            <w:r>
              <w:t>Repealed/Expired</w:t>
            </w:r>
          </w:p>
        </w:tc>
      </w:tr>
      <w:tr w:rsidR="00701746" w14:paraId="7C6BE05A" w14:textId="77777777">
        <w:trPr>
          <w:cantSplit/>
          <w:jc w:val="center"/>
        </w:trPr>
        <w:tc>
          <w:tcPr>
            <w:tcW w:w="1418" w:type="dxa"/>
          </w:tcPr>
          <w:p w14:paraId="02D80FD7" w14:textId="77777777" w:rsidR="00701746" w:rsidRDefault="007919F7">
            <w:pPr>
              <w:pStyle w:val="Table09Row"/>
            </w:pPr>
            <w:r>
              <w:t>1843 (7 Vict. No. 1)</w:t>
            </w:r>
          </w:p>
        </w:tc>
        <w:tc>
          <w:tcPr>
            <w:tcW w:w="2693" w:type="dxa"/>
          </w:tcPr>
          <w:p w14:paraId="35E46D7E" w14:textId="77777777" w:rsidR="00701746" w:rsidRDefault="007919F7">
            <w:pPr>
              <w:pStyle w:val="Table09Row"/>
            </w:pPr>
            <w:r>
              <w:rPr>
                <w:i/>
              </w:rPr>
              <w:t xml:space="preserve">Customs duties </w:t>
            </w:r>
            <w:r>
              <w:rPr>
                <w:i/>
              </w:rPr>
              <w:t>amendment (1843)</w:t>
            </w:r>
          </w:p>
        </w:tc>
        <w:tc>
          <w:tcPr>
            <w:tcW w:w="1276" w:type="dxa"/>
          </w:tcPr>
          <w:p w14:paraId="17495212" w14:textId="77777777" w:rsidR="00701746" w:rsidRDefault="007919F7">
            <w:pPr>
              <w:pStyle w:val="Table09Row"/>
            </w:pPr>
            <w:r>
              <w:t>6 Jul 1843</w:t>
            </w:r>
          </w:p>
        </w:tc>
        <w:tc>
          <w:tcPr>
            <w:tcW w:w="3402" w:type="dxa"/>
          </w:tcPr>
          <w:p w14:paraId="72DE381B" w14:textId="77777777" w:rsidR="00701746" w:rsidRDefault="007919F7">
            <w:pPr>
              <w:pStyle w:val="Table09Row"/>
            </w:pPr>
            <w:r>
              <w:t>6 Jul 1843</w:t>
            </w:r>
          </w:p>
        </w:tc>
        <w:tc>
          <w:tcPr>
            <w:tcW w:w="1123" w:type="dxa"/>
          </w:tcPr>
          <w:p w14:paraId="521B4D28" w14:textId="77777777" w:rsidR="00701746" w:rsidRDefault="007919F7">
            <w:pPr>
              <w:pStyle w:val="Table09Row"/>
            </w:pPr>
            <w:r>
              <w:t>1846 (9 Vict. No. 7)</w:t>
            </w:r>
          </w:p>
        </w:tc>
      </w:tr>
      <w:tr w:rsidR="00701746" w14:paraId="1C4A7828" w14:textId="77777777">
        <w:trPr>
          <w:cantSplit/>
          <w:jc w:val="center"/>
        </w:trPr>
        <w:tc>
          <w:tcPr>
            <w:tcW w:w="1418" w:type="dxa"/>
          </w:tcPr>
          <w:p w14:paraId="518AE151" w14:textId="77777777" w:rsidR="00701746" w:rsidRDefault="007919F7">
            <w:pPr>
              <w:pStyle w:val="Table09Row"/>
            </w:pPr>
            <w:r>
              <w:t>1843 (7 Vict. No. 2)</w:t>
            </w:r>
          </w:p>
        </w:tc>
        <w:tc>
          <w:tcPr>
            <w:tcW w:w="2693" w:type="dxa"/>
          </w:tcPr>
          <w:p w14:paraId="57F2CDBF" w14:textId="77777777" w:rsidR="00701746" w:rsidRDefault="007919F7">
            <w:pPr>
              <w:pStyle w:val="Table09Row"/>
            </w:pPr>
            <w:r>
              <w:rPr>
                <w:i/>
              </w:rPr>
              <w:t>Boats and boatmen licensing (1843)</w:t>
            </w:r>
          </w:p>
        </w:tc>
        <w:tc>
          <w:tcPr>
            <w:tcW w:w="1276" w:type="dxa"/>
          </w:tcPr>
          <w:p w14:paraId="18CBF2C1" w14:textId="77777777" w:rsidR="00701746" w:rsidRDefault="007919F7">
            <w:pPr>
              <w:pStyle w:val="Table09Row"/>
            </w:pPr>
            <w:r>
              <w:t>13 Jul 1843</w:t>
            </w:r>
          </w:p>
        </w:tc>
        <w:tc>
          <w:tcPr>
            <w:tcW w:w="3402" w:type="dxa"/>
          </w:tcPr>
          <w:p w14:paraId="632C8BD6" w14:textId="77777777" w:rsidR="00701746" w:rsidRDefault="007919F7">
            <w:pPr>
              <w:pStyle w:val="Table09Row"/>
            </w:pPr>
            <w:r>
              <w:t>13 Jul 1843</w:t>
            </w:r>
          </w:p>
        </w:tc>
        <w:tc>
          <w:tcPr>
            <w:tcW w:w="1123" w:type="dxa"/>
          </w:tcPr>
          <w:p w14:paraId="3EFD73A6" w14:textId="77777777" w:rsidR="00701746" w:rsidRDefault="007919F7">
            <w:pPr>
              <w:pStyle w:val="Table09Row"/>
            </w:pPr>
            <w:r>
              <w:t>1856 (19 Vict. No. 15)</w:t>
            </w:r>
          </w:p>
        </w:tc>
      </w:tr>
      <w:tr w:rsidR="00701746" w14:paraId="4C195C6B" w14:textId="77777777">
        <w:trPr>
          <w:cantSplit/>
          <w:jc w:val="center"/>
        </w:trPr>
        <w:tc>
          <w:tcPr>
            <w:tcW w:w="1418" w:type="dxa"/>
          </w:tcPr>
          <w:p w14:paraId="6FF049A1" w14:textId="77777777" w:rsidR="00701746" w:rsidRDefault="007919F7">
            <w:pPr>
              <w:pStyle w:val="Table09Row"/>
            </w:pPr>
            <w:r>
              <w:t>1843 (7 Vict. No. 3)</w:t>
            </w:r>
          </w:p>
        </w:tc>
        <w:tc>
          <w:tcPr>
            <w:tcW w:w="2693" w:type="dxa"/>
          </w:tcPr>
          <w:p w14:paraId="7045A10B" w14:textId="77777777" w:rsidR="00701746" w:rsidRDefault="007919F7">
            <w:pPr>
              <w:pStyle w:val="Table09Row"/>
            </w:pPr>
            <w:r>
              <w:rPr>
                <w:i/>
              </w:rPr>
              <w:t>Liquor licensing amendment (1843)</w:t>
            </w:r>
          </w:p>
        </w:tc>
        <w:tc>
          <w:tcPr>
            <w:tcW w:w="1276" w:type="dxa"/>
          </w:tcPr>
          <w:p w14:paraId="3A401111" w14:textId="77777777" w:rsidR="00701746" w:rsidRDefault="007919F7">
            <w:pPr>
              <w:pStyle w:val="Table09Row"/>
            </w:pPr>
            <w:r>
              <w:t>13 Jul 1843</w:t>
            </w:r>
          </w:p>
        </w:tc>
        <w:tc>
          <w:tcPr>
            <w:tcW w:w="3402" w:type="dxa"/>
          </w:tcPr>
          <w:p w14:paraId="46DB8C92" w14:textId="77777777" w:rsidR="00701746" w:rsidRDefault="007919F7">
            <w:pPr>
              <w:pStyle w:val="Table09Row"/>
            </w:pPr>
            <w:r>
              <w:t>13 Jul 1843</w:t>
            </w:r>
          </w:p>
        </w:tc>
        <w:tc>
          <w:tcPr>
            <w:tcW w:w="1123" w:type="dxa"/>
          </w:tcPr>
          <w:p w14:paraId="6FAC9D3F" w14:textId="77777777" w:rsidR="00701746" w:rsidRDefault="007919F7">
            <w:pPr>
              <w:pStyle w:val="Table09Row"/>
            </w:pPr>
            <w:r>
              <w:t xml:space="preserve">1856 (20 </w:t>
            </w:r>
            <w:r>
              <w:t>Vict. No. 1)</w:t>
            </w:r>
          </w:p>
        </w:tc>
      </w:tr>
      <w:tr w:rsidR="00701746" w14:paraId="73C2AA3B" w14:textId="77777777">
        <w:trPr>
          <w:cantSplit/>
          <w:jc w:val="center"/>
        </w:trPr>
        <w:tc>
          <w:tcPr>
            <w:tcW w:w="1418" w:type="dxa"/>
          </w:tcPr>
          <w:p w14:paraId="03FB4952" w14:textId="77777777" w:rsidR="00701746" w:rsidRDefault="007919F7">
            <w:pPr>
              <w:pStyle w:val="Table09Row"/>
            </w:pPr>
            <w:r>
              <w:t>1843 (7 Vict. No. 4)</w:t>
            </w:r>
          </w:p>
        </w:tc>
        <w:tc>
          <w:tcPr>
            <w:tcW w:w="2693" w:type="dxa"/>
          </w:tcPr>
          <w:p w14:paraId="5A387719" w14:textId="77777777" w:rsidR="00701746" w:rsidRDefault="007919F7">
            <w:pPr>
              <w:pStyle w:val="Table09Row"/>
            </w:pPr>
            <w:r>
              <w:rPr>
                <w:i/>
              </w:rPr>
              <w:t>Freehold Estates Conveyancing Act 1843</w:t>
            </w:r>
          </w:p>
        </w:tc>
        <w:tc>
          <w:tcPr>
            <w:tcW w:w="1276" w:type="dxa"/>
          </w:tcPr>
          <w:p w14:paraId="433DEFA5" w14:textId="77777777" w:rsidR="00701746" w:rsidRDefault="007919F7">
            <w:pPr>
              <w:pStyle w:val="Table09Row"/>
            </w:pPr>
            <w:r>
              <w:t>13 Jul 1843</w:t>
            </w:r>
          </w:p>
        </w:tc>
        <w:tc>
          <w:tcPr>
            <w:tcW w:w="3402" w:type="dxa"/>
          </w:tcPr>
          <w:p w14:paraId="3A1F668E" w14:textId="77777777" w:rsidR="00701746" w:rsidRDefault="007919F7">
            <w:pPr>
              <w:pStyle w:val="Table09Row"/>
            </w:pPr>
            <w:r>
              <w:t>13 Jul 1843</w:t>
            </w:r>
          </w:p>
        </w:tc>
        <w:tc>
          <w:tcPr>
            <w:tcW w:w="1123" w:type="dxa"/>
          </w:tcPr>
          <w:p w14:paraId="61AE38B7" w14:textId="77777777" w:rsidR="00701746" w:rsidRDefault="007919F7">
            <w:pPr>
              <w:pStyle w:val="Table09Row"/>
            </w:pPr>
            <w:r>
              <w:t>1969/032</w:t>
            </w:r>
          </w:p>
        </w:tc>
      </w:tr>
      <w:tr w:rsidR="00701746" w14:paraId="2B954E2F" w14:textId="77777777">
        <w:trPr>
          <w:cantSplit/>
          <w:jc w:val="center"/>
        </w:trPr>
        <w:tc>
          <w:tcPr>
            <w:tcW w:w="1418" w:type="dxa"/>
          </w:tcPr>
          <w:p w14:paraId="0E098CE7" w14:textId="77777777" w:rsidR="00701746" w:rsidRDefault="007919F7">
            <w:pPr>
              <w:pStyle w:val="Table09Row"/>
            </w:pPr>
            <w:r>
              <w:t>1843 (7 Vict. No. 5)</w:t>
            </w:r>
          </w:p>
        </w:tc>
        <w:tc>
          <w:tcPr>
            <w:tcW w:w="2693" w:type="dxa"/>
          </w:tcPr>
          <w:p w14:paraId="1F6F29F3" w14:textId="77777777" w:rsidR="00701746" w:rsidRDefault="007919F7">
            <w:pPr>
              <w:pStyle w:val="Table09Row"/>
            </w:pPr>
            <w:r>
              <w:rPr>
                <w:i/>
              </w:rPr>
              <w:t>Customs, landing places for imports (1843)</w:t>
            </w:r>
          </w:p>
        </w:tc>
        <w:tc>
          <w:tcPr>
            <w:tcW w:w="1276" w:type="dxa"/>
          </w:tcPr>
          <w:p w14:paraId="06A91351" w14:textId="77777777" w:rsidR="00701746" w:rsidRDefault="007919F7">
            <w:pPr>
              <w:pStyle w:val="Table09Row"/>
            </w:pPr>
            <w:r>
              <w:t>20 Jul 1843</w:t>
            </w:r>
          </w:p>
        </w:tc>
        <w:tc>
          <w:tcPr>
            <w:tcW w:w="3402" w:type="dxa"/>
          </w:tcPr>
          <w:p w14:paraId="1F56BB35" w14:textId="77777777" w:rsidR="00701746" w:rsidRDefault="007919F7">
            <w:pPr>
              <w:pStyle w:val="Table09Row"/>
            </w:pPr>
            <w:r>
              <w:t>20 Jul 1843</w:t>
            </w:r>
          </w:p>
        </w:tc>
        <w:tc>
          <w:tcPr>
            <w:tcW w:w="1123" w:type="dxa"/>
          </w:tcPr>
          <w:p w14:paraId="5D589D3E" w14:textId="77777777" w:rsidR="00701746" w:rsidRDefault="007919F7">
            <w:pPr>
              <w:pStyle w:val="Table09Row"/>
            </w:pPr>
            <w:r>
              <w:t>1892 (55 Vict. No. 31)</w:t>
            </w:r>
          </w:p>
        </w:tc>
      </w:tr>
      <w:tr w:rsidR="00701746" w14:paraId="6511C9FA" w14:textId="77777777">
        <w:trPr>
          <w:cantSplit/>
          <w:jc w:val="center"/>
        </w:trPr>
        <w:tc>
          <w:tcPr>
            <w:tcW w:w="1418" w:type="dxa"/>
          </w:tcPr>
          <w:p w14:paraId="19E521D1" w14:textId="77777777" w:rsidR="00701746" w:rsidRDefault="007919F7">
            <w:pPr>
              <w:pStyle w:val="Table09Row"/>
            </w:pPr>
            <w:r>
              <w:t>1843 (7 Vict. No. 6)</w:t>
            </w:r>
          </w:p>
        </w:tc>
        <w:tc>
          <w:tcPr>
            <w:tcW w:w="2693" w:type="dxa"/>
          </w:tcPr>
          <w:p w14:paraId="064F0002" w14:textId="77777777" w:rsidR="00701746" w:rsidRDefault="007919F7">
            <w:pPr>
              <w:pStyle w:val="Table09Row"/>
            </w:pPr>
            <w:r>
              <w:rPr>
                <w:i/>
              </w:rPr>
              <w:t xml:space="preserve">Debtors </w:t>
            </w:r>
            <w:r>
              <w:rPr>
                <w:i/>
              </w:rPr>
              <w:t>relief amendment (1843)</w:t>
            </w:r>
          </w:p>
        </w:tc>
        <w:tc>
          <w:tcPr>
            <w:tcW w:w="1276" w:type="dxa"/>
          </w:tcPr>
          <w:p w14:paraId="1FBFFF3B" w14:textId="77777777" w:rsidR="00701746" w:rsidRDefault="007919F7">
            <w:pPr>
              <w:pStyle w:val="Table09Row"/>
            </w:pPr>
            <w:r>
              <w:t>3 Aug 1843</w:t>
            </w:r>
          </w:p>
        </w:tc>
        <w:tc>
          <w:tcPr>
            <w:tcW w:w="3402" w:type="dxa"/>
          </w:tcPr>
          <w:p w14:paraId="23AF3E3F" w14:textId="77777777" w:rsidR="00701746" w:rsidRDefault="007919F7">
            <w:pPr>
              <w:pStyle w:val="Table09Row"/>
            </w:pPr>
            <w:r>
              <w:t>3 Aug 1843</w:t>
            </w:r>
          </w:p>
        </w:tc>
        <w:tc>
          <w:tcPr>
            <w:tcW w:w="1123" w:type="dxa"/>
          </w:tcPr>
          <w:p w14:paraId="14F3B920" w14:textId="77777777" w:rsidR="00701746" w:rsidRDefault="007919F7">
            <w:pPr>
              <w:pStyle w:val="Table09Row"/>
            </w:pPr>
            <w:r>
              <w:t>1856 (20 Vict. No. 10)</w:t>
            </w:r>
          </w:p>
        </w:tc>
      </w:tr>
      <w:tr w:rsidR="00701746" w14:paraId="0BA2A5FC" w14:textId="77777777">
        <w:trPr>
          <w:cantSplit/>
          <w:jc w:val="center"/>
        </w:trPr>
        <w:tc>
          <w:tcPr>
            <w:tcW w:w="1418" w:type="dxa"/>
          </w:tcPr>
          <w:p w14:paraId="767E755A" w14:textId="77777777" w:rsidR="00701746" w:rsidRDefault="007919F7">
            <w:pPr>
              <w:pStyle w:val="Table09Row"/>
            </w:pPr>
            <w:r>
              <w:t>1843 (7 Vict. No. 7)</w:t>
            </w:r>
          </w:p>
        </w:tc>
        <w:tc>
          <w:tcPr>
            <w:tcW w:w="2693" w:type="dxa"/>
          </w:tcPr>
          <w:p w14:paraId="6C68EF5C" w14:textId="77777777" w:rsidR="00701746" w:rsidRDefault="007919F7">
            <w:pPr>
              <w:pStyle w:val="Table09Row"/>
            </w:pPr>
            <w:r>
              <w:rPr>
                <w:i/>
              </w:rPr>
              <w:t>Aboriginals, evidence of, amendment (1843)</w:t>
            </w:r>
          </w:p>
        </w:tc>
        <w:tc>
          <w:tcPr>
            <w:tcW w:w="1276" w:type="dxa"/>
          </w:tcPr>
          <w:p w14:paraId="10B38B65" w14:textId="77777777" w:rsidR="00701746" w:rsidRDefault="007919F7">
            <w:pPr>
              <w:pStyle w:val="Table09Row"/>
            </w:pPr>
            <w:r>
              <w:t>3 Aug 1843</w:t>
            </w:r>
          </w:p>
        </w:tc>
        <w:tc>
          <w:tcPr>
            <w:tcW w:w="3402" w:type="dxa"/>
          </w:tcPr>
          <w:p w14:paraId="52F7559E" w14:textId="77777777" w:rsidR="00701746" w:rsidRDefault="007919F7">
            <w:pPr>
              <w:pStyle w:val="Table09Row"/>
            </w:pPr>
            <w:r>
              <w:t>3 Aug 1843</w:t>
            </w:r>
          </w:p>
        </w:tc>
        <w:tc>
          <w:tcPr>
            <w:tcW w:w="1123" w:type="dxa"/>
          </w:tcPr>
          <w:p w14:paraId="759C6384" w14:textId="77777777" w:rsidR="00701746" w:rsidRDefault="007919F7">
            <w:pPr>
              <w:pStyle w:val="Table09Row"/>
            </w:pPr>
            <w:r>
              <w:t>1906/028 (6 Edw. VII No. 28)</w:t>
            </w:r>
          </w:p>
        </w:tc>
      </w:tr>
      <w:tr w:rsidR="00701746" w14:paraId="7D92E290" w14:textId="77777777">
        <w:trPr>
          <w:cantSplit/>
          <w:jc w:val="center"/>
        </w:trPr>
        <w:tc>
          <w:tcPr>
            <w:tcW w:w="1418" w:type="dxa"/>
          </w:tcPr>
          <w:p w14:paraId="79C65EBA" w14:textId="77777777" w:rsidR="00701746" w:rsidRDefault="007919F7">
            <w:pPr>
              <w:pStyle w:val="Table09Row"/>
            </w:pPr>
            <w:r>
              <w:t>1843 (7 Vict. No. 8)</w:t>
            </w:r>
          </w:p>
        </w:tc>
        <w:tc>
          <w:tcPr>
            <w:tcW w:w="2693" w:type="dxa"/>
          </w:tcPr>
          <w:p w14:paraId="4A2D0FE3" w14:textId="77777777" w:rsidR="00701746" w:rsidRDefault="007919F7">
            <w:pPr>
              <w:pStyle w:val="Table09Row"/>
            </w:pPr>
            <w:r>
              <w:rPr>
                <w:i/>
              </w:rPr>
              <w:t>Appropriation (1843)</w:t>
            </w:r>
          </w:p>
        </w:tc>
        <w:tc>
          <w:tcPr>
            <w:tcW w:w="1276" w:type="dxa"/>
          </w:tcPr>
          <w:p w14:paraId="3DC75D4B" w14:textId="77777777" w:rsidR="00701746" w:rsidRDefault="007919F7">
            <w:pPr>
              <w:pStyle w:val="Table09Row"/>
            </w:pPr>
            <w:r>
              <w:t>3 Aug 1843</w:t>
            </w:r>
          </w:p>
        </w:tc>
        <w:tc>
          <w:tcPr>
            <w:tcW w:w="3402" w:type="dxa"/>
          </w:tcPr>
          <w:p w14:paraId="2452DA51" w14:textId="77777777" w:rsidR="00701746" w:rsidRDefault="007919F7">
            <w:pPr>
              <w:pStyle w:val="Table09Row"/>
            </w:pPr>
            <w:r>
              <w:t>3 Aug 1843</w:t>
            </w:r>
          </w:p>
        </w:tc>
        <w:tc>
          <w:tcPr>
            <w:tcW w:w="1123" w:type="dxa"/>
          </w:tcPr>
          <w:p w14:paraId="198E27A0" w14:textId="77777777" w:rsidR="00701746" w:rsidRDefault="007919F7">
            <w:pPr>
              <w:pStyle w:val="Table09Row"/>
            </w:pPr>
            <w:r>
              <w:t>1964/061 (13 Eliz. II No. 61)</w:t>
            </w:r>
          </w:p>
        </w:tc>
      </w:tr>
      <w:tr w:rsidR="00701746" w14:paraId="7794DB10" w14:textId="77777777">
        <w:trPr>
          <w:cantSplit/>
          <w:jc w:val="center"/>
        </w:trPr>
        <w:tc>
          <w:tcPr>
            <w:tcW w:w="1418" w:type="dxa"/>
          </w:tcPr>
          <w:p w14:paraId="070AAC6C" w14:textId="77777777" w:rsidR="00701746" w:rsidRDefault="007919F7">
            <w:pPr>
              <w:pStyle w:val="Table09Row"/>
            </w:pPr>
            <w:r>
              <w:t>1843 (7 Vict. No. 9)</w:t>
            </w:r>
          </w:p>
        </w:tc>
        <w:tc>
          <w:tcPr>
            <w:tcW w:w="2693" w:type="dxa"/>
          </w:tcPr>
          <w:p w14:paraId="3F855352" w14:textId="77777777" w:rsidR="00701746" w:rsidRDefault="007919F7">
            <w:pPr>
              <w:pStyle w:val="Table09Row"/>
            </w:pPr>
            <w:r>
              <w:rPr>
                <w:i/>
              </w:rPr>
              <w:t>Real Property Transfer Act Amendment Act 1843</w:t>
            </w:r>
          </w:p>
        </w:tc>
        <w:tc>
          <w:tcPr>
            <w:tcW w:w="1276" w:type="dxa"/>
          </w:tcPr>
          <w:p w14:paraId="78DA5172" w14:textId="77777777" w:rsidR="00701746" w:rsidRDefault="007919F7">
            <w:pPr>
              <w:pStyle w:val="Table09Row"/>
            </w:pPr>
            <w:r>
              <w:t>17 Aug 1843</w:t>
            </w:r>
          </w:p>
        </w:tc>
        <w:tc>
          <w:tcPr>
            <w:tcW w:w="3402" w:type="dxa"/>
          </w:tcPr>
          <w:p w14:paraId="6A736864" w14:textId="77777777" w:rsidR="00701746" w:rsidRDefault="007919F7">
            <w:pPr>
              <w:pStyle w:val="Table09Row"/>
            </w:pPr>
            <w:r>
              <w:t>17 Aug 1843</w:t>
            </w:r>
          </w:p>
        </w:tc>
        <w:tc>
          <w:tcPr>
            <w:tcW w:w="1123" w:type="dxa"/>
          </w:tcPr>
          <w:p w14:paraId="6878A668" w14:textId="77777777" w:rsidR="00701746" w:rsidRDefault="007919F7">
            <w:pPr>
              <w:pStyle w:val="Table09Row"/>
            </w:pPr>
            <w:r>
              <w:t>2006/037</w:t>
            </w:r>
          </w:p>
        </w:tc>
      </w:tr>
      <w:tr w:rsidR="00701746" w14:paraId="648190D7" w14:textId="77777777">
        <w:trPr>
          <w:cantSplit/>
          <w:jc w:val="center"/>
        </w:trPr>
        <w:tc>
          <w:tcPr>
            <w:tcW w:w="1418" w:type="dxa"/>
          </w:tcPr>
          <w:p w14:paraId="24A4FB9C" w14:textId="77777777" w:rsidR="00701746" w:rsidRDefault="007919F7">
            <w:pPr>
              <w:pStyle w:val="Table09Row"/>
            </w:pPr>
            <w:r>
              <w:t>1843 (7 Vict. No. 10)</w:t>
            </w:r>
          </w:p>
        </w:tc>
        <w:tc>
          <w:tcPr>
            <w:tcW w:w="2693" w:type="dxa"/>
          </w:tcPr>
          <w:p w14:paraId="685560D1" w14:textId="77777777" w:rsidR="00701746" w:rsidRDefault="007919F7">
            <w:pPr>
              <w:pStyle w:val="Table09Row"/>
            </w:pPr>
            <w:r>
              <w:rPr>
                <w:i/>
              </w:rPr>
              <w:t>Registration of deeds, wills etc. amendment (1843)</w:t>
            </w:r>
          </w:p>
        </w:tc>
        <w:tc>
          <w:tcPr>
            <w:tcW w:w="1276" w:type="dxa"/>
          </w:tcPr>
          <w:p w14:paraId="2E702744" w14:textId="77777777" w:rsidR="00701746" w:rsidRDefault="007919F7">
            <w:pPr>
              <w:pStyle w:val="Table09Row"/>
            </w:pPr>
            <w:r>
              <w:t>17 Aug 1843</w:t>
            </w:r>
          </w:p>
        </w:tc>
        <w:tc>
          <w:tcPr>
            <w:tcW w:w="3402" w:type="dxa"/>
          </w:tcPr>
          <w:p w14:paraId="1F9F206A" w14:textId="77777777" w:rsidR="00701746" w:rsidRDefault="007919F7">
            <w:pPr>
              <w:pStyle w:val="Table09Row"/>
            </w:pPr>
            <w:r>
              <w:t>17 Aug 1843</w:t>
            </w:r>
          </w:p>
        </w:tc>
        <w:tc>
          <w:tcPr>
            <w:tcW w:w="1123" w:type="dxa"/>
          </w:tcPr>
          <w:p w14:paraId="36AB4BA4" w14:textId="77777777" w:rsidR="00701746" w:rsidRDefault="007919F7">
            <w:pPr>
              <w:pStyle w:val="Table09Row"/>
            </w:pPr>
            <w:r>
              <w:t xml:space="preserve">1856 (19 </w:t>
            </w:r>
            <w:r>
              <w:t>Vict. No. 14)</w:t>
            </w:r>
          </w:p>
        </w:tc>
      </w:tr>
      <w:tr w:rsidR="00701746" w14:paraId="425975BA" w14:textId="77777777">
        <w:trPr>
          <w:cantSplit/>
          <w:jc w:val="center"/>
        </w:trPr>
        <w:tc>
          <w:tcPr>
            <w:tcW w:w="1418" w:type="dxa"/>
          </w:tcPr>
          <w:p w14:paraId="599E8622" w14:textId="77777777" w:rsidR="00701746" w:rsidRDefault="007919F7">
            <w:pPr>
              <w:pStyle w:val="Table09Row"/>
            </w:pPr>
            <w:r>
              <w:t>1843 (6 &amp; 7 Vict. c. 96)</w:t>
            </w:r>
          </w:p>
        </w:tc>
        <w:tc>
          <w:tcPr>
            <w:tcW w:w="2693" w:type="dxa"/>
          </w:tcPr>
          <w:p w14:paraId="318CB41F" w14:textId="77777777" w:rsidR="00701746" w:rsidRDefault="007919F7">
            <w:pPr>
              <w:pStyle w:val="Table09Row"/>
            </w:pPr>
            <w:r>
              <w:rPr>
                <w:i/>
              </w:rPr>
              <w:t>Libel Act 1843 (Imp)</w:t>
            </w:r>
          </w:p>
        </w:tc>
        <w:tc>
          <w:tcPr>
            <w:tcW w:w="1276" w:type="dxa"/>
          </w:tcPr>
          <w:p w14:paraId="7DE6E712" w14:textId="77777777" w:rsidR="00701746" w:rsidRDefault="00701746">
            <w:pPr>
              <w:pStyle w:val="Table09Row"/>
            </w:pPr>
          </w:p>
        </w:tc>
        <w:tc>
          <w:tcPr>
            <w:tcW w:w="3402" w:type="dxa"/>
          </w:tcPr>
          <w:p w14:paraId="1E3B8744" w14:textId="77777777" w:rsidR="00701746" w:rsidRDefault="007919F7">
            <w:pPr>
              <w:pStyle w:val="Table09Row"/>
            </w:pPr>
            <w:r>
              <w:t>5 Aug 1847 (adopted by Imperial Act Adopting Ordinance 1847 (10 Vict. No. 8))</w:t>
            </w:r>
          </w:p>
        </w:tc>
        <w:tc>
          <w:tcPr>
            <w:tcW w:w="1123" w:type="dxa"/>
          </w:tcPr>
          <w:p w14:paraId="6CC0FA91" w14:textId="77777777" w:rsidR="00701746" w:rsidRDefault="007919F7">
            <w:pPr>
              <w:pStyle w:val="Table09Row"/>
            </w:pPr>
            <w:r>
              <w:t>2005/044</w:t>
            </w:r>
          </w:p>
        </w:tc>
      </w:tr>
      <w:tr w:rsidR="00701746" w14:paraId="5B8D3AC0" w14:textId="77777777">
        <w:trPr>
          <w:cantSplit/>
          <w:jc w:val="center"/>
        </w:trPr>
        <w:tc>
          <w:tcPr>
            <w:tcW w:w="1418" w:type="dxa"/>
          </w:tcPr>
          <w:p w14:paraId="7D062D85" w14:textId="77777777" w:rsidR="00701746" w:rsidRDefault="007919F7">
            <w:pPr>
              <w:pStyle w:val="Table09Row"/>
            </w:pPr>
            <w:r>
              <w:t>1843 (6 &amp; 7 Vict. c. 10)</w:t>
            </w:r>
          </w:p>
        </w:tc>
        <w:tc>
          <w:tcPr>
            <w:tcW w:w="2693" w:type="dxa"/>
          </w:tcPr>
          <w:p w14:paraId="710D360F" w14:textId="77777777" w:rsidR="00701746" w:rsidRDefault="007919F7">
            <w:pPr>
              <w:pStyle w:val="Table09Row"/>
            </w:pPr>
            <w:r>
              <w:rPr>
                <w:i/>
              </w:rPr>
              <w:t>Death penalty amendment (1843) (Imp)</w:t>
            </w:r>
          </w:p>
        </w:tc>
        <w:tc>
          <w:tcPr>
            <w:tcW w:w="1276" w:type="dxa"/>
          </w:tcPr>
          <w:p w14:paraId="22DFC946" w14:textId="77777777" w:rsidR="00701746" w:rsidRDefault="00701746">
            <w:pPr>
              <w:pStyle w:val="Table09Row"/>
            </w:pPr>
          </w:p>
        </w:tc>
        <w:tc>
          <w:tcPr>
            <w:tcW w:w="3402" w:type="dxa"/>
          </w:tcPr>
          <w:p w14:paraId="7E394497" w14:textId="77777777" w:rsidR="00701746" w:rsidRDefault="007919F7">
            <w:pPr>
              <w:pStyle w:val="Table09Row"/>
            </w:pPr>
            <w:r>
              <w:t>11 May 1849 (adopted by Imperial Acts Adopting Ordinance 1849 (12 Vict. No. 21 item 1))</w:t>
            </w:r>
          </w:p>
        </w:tc>
        <w:tc>
          <w:tcPr>
            <w:tcW w:w="1123" w:type="dxa"/>
          </w:tcPr>
          <w:p w14:paraId="76093D9A" w14:textId="77777777" w:rsidR="00701746" w:rsidRDefault="007919F7">
            <w:pPr>
              <w:pStyle w:val="Table09Row"/>
            </w:pPr>
            <w:r>
              <w:t>1865 (29 Vict. No. 5)</w:t>
            </w:r>
          </w:p>
        </w:tc>
      </w:tr>
      <w:tr w:rsidR="00701746" w14:paraId="50D91EEB" w14:textId="77777777">
        <w:trPr>
          <w:cantSplit/>
          <w:jc w:val="center"/>
        </w:trPr>
        <w:tc>
          <w:tcPr>
            <w:tcW w:w="1418" w:type="dxa"/>
          </w:tcPr>
          <w:p w14:paraId="5413B0B0" w14:textId="77777777" w:rsidR="00701746" w:rsidRDefault="007919F7">
            <w:pPr>
              <w:pStyle w:val="Table09Row"/>
            </w:pPr>
            <w:r>
              <w:t>1843 (6 &amp; 7 Vict. c. 30)</w:t>
            </w:r>
          </w:p>
        </w:tc>
        <w:tc>
          <w:tcPr>
            <w:tcW w:w="2693" w:type="dxa"/>
          </w:tcPr>
          <w:p w14:paraId="126E4115" w14:textId="77777777" w:rsidR="00701746" w:rsidRDefault="007919F7">
            <w:pPr>
              <w:pStyle w:val="Table09Row"/>
            </w:pPr>
            <w:r>
              <w:rPr>
                <w:i/>
              </w:rPr>
              <w:t>Pound breach and rescue amendment (1843) (Imp)</w:t>
            </w:r>
          </w:p>
        </w:tc>
        <w:tc>
          <w:tcPr>
            <w:tcW w:w="1276" w:type="dxa"/>
          </w:tcPr>
          <w:p w14:paraId="2AC380BF" w14:textId="77777777" w:rsidR="00701746" w:rsidRDefault="00701746">
            <w:pPr>
              <w:pStyle w:val="Table09Row"/>
            </w:pPr>
          </w:p>
        </w:tc>
        <w:tc>
          <w:tcPr>
            <w:tcW w:w="3402" w:type="dxa"/>
          </w:tcPr>
          <w:p w14:paraId="292EE91E" w14:textId="77777777" w:rsidR="00701746" w:rsidRDefault="007919F7">
            <w:pPr>
              <w:pStyle w:val="Table09Row"/>
            </w:pPr>
            <w:r>
              <w:t>11 May 1849 (adopted by Imperial Acts Adopting Ordinance 1849 (12 Vict. No. 21))</w:t>
            </w:r>
          </w:p>
        </w:tc>
        <w:tc>
          <w:tcPr>
            <w:tcW w:w="1123" w:type="dxa"/>
          </w:tcPr>
          <w:p w14:paraId="07B1F38D" w14:textId="77777777" w:rsidR="00701746" w:rsidRDefault="007919F7">
            <w:pPr>
              <w:pStyle w:val="Table09Row"/>
            </w:pPr>
            <w:r>
              <w:t>1882 (46 Vict. No. 7)</w:t>
            </w:r>
          </w:p>
        </w:tc>
      </w:tr>
    </w:tbl>
    <w:p w14:paraId="34840E24" w14:textId="77777777" w:rsidR="00701746" w:rsidRDefault="00701746"/>
    <w:p w14:paraId="491F3CB7" w14:textId="77777777" w:rsidR="00701746" w:rsidRDefault="007919F7">
      <w:pPr>
        <w:pStyle w:val="IAlphabetDivider"/>
      </w:pPr>
      <w:r>
        <w:t>1842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BC9D14E" w14:textId="77777777">
        <w:trPr>
          <w:cantSplit/>
          <w:trHeight w:val="510"/>
          <w:tblHeader/>
          <w:jc w:val="center"/>
        </w:trPr>
        <w:tc>
          <w:tcPr>
            <w:tcW w:w="1418" w:type="dxa"/>
            <w:tcBorders>
              <w:top w:val="single" w:sz="4" w:space="0" w:color="auto"/>
              <w:bottom w:val="single" w:sz="4" w:space="0" w:color="auto"/>
            </w:tcBorders>
            <w:vAlign w:val="center"/>
          </w:tcPr>
          <w:p w14:paraId="4E6916D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09D1DB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6894AB3"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C03735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B6DBBC9" w14:textId="77777777" w:rsidR="00701746" w:rsidRDefault="007919F7">
            <w:pPr>
              <w:pStyle w:val="Table09Hdr"/>
            </w:pPr>
            <w:r>
              <w:t>Repealed/Expired</w:t>
            </w:r>
          </w:p>
        </w:tc>
      </w:tr>
      <w:tr w:rsidR="00701746" w14:paraId="3CD37E3D" w14:textId="77777777">
        <w:trPr>
          <w:cantSplit/>
          <w:jc w:val="center"/>
        </w:trPr>
        <w:tc>
          <w:tcPr>
            <w:tcW w:w="1418" w:type="dxa"/>
          </w:tcPr>
          <w:p w14:paraId="686F7B85" w14:textId="77777777" w:rsidR="00701746" w:rsidRDefault="007919F7">
            <w:pPr>
              <w:pStyle w:val="Table09Row"/>
            </w:pPr>
            <w:r>
              <w:t>1842 (6 Vict. No. 1)</w:t>
            </w:r>
          </w:p>
        </w:tc>
        <w:tc>
          <w:tcPr>
            <w:tcW w:w="2693" w:type="dxa"/>
          </w:tcPr>
          <w:p w14:paraId="17E28385" w14:textId="77777777" w:rsidR="00701746" w:rsidRDefault="007919F7">
            <w:pPr>
              <w:pStyle w:val="Table09Row"/>
            </w:pPr>
            <w:r>
              <w:rPr>
                <w:i/>
              </w:rPr>
              <w:t>Abattoirs (1842)</w:t>
            </w:r>
          </w:p>
        </w:tc>
        <w:tc>
          <w:tcPr>
            <w:tcW w:w="1276" w:type="dxa"/>
          </w:tcPr>
          <w:p w14:paraId="67DC55DD" w14:textId="77777777" w:rsidR="00701746" w:rsidRDefault="007919F7">
            <w:pPr>
              <w:pStyle w:val="Table09Row"/>
            </w:pPr>
            <w:r>
              <w:t>20 Jul 1842</w:t>
            </w:r>
          </w:p>
        </w:tc>
        <w:tc>
          <w:tcPr>
            <w:tcW w:w="3402" w:type="dxa"/>
          </w:tcPr>
          <w:p w14:paraId="0AD6E33E" w14:textId="77777777" w:rsidR="00701746" w:rsidRDefault="007919F7">
            <w:pPr>
              <w:pStyle w:val="Table09Row"/>
            </w:pPr>
            <w:r>
              <w:t>20 Jul 1842</w:t>
            </w:r>
          </w:p>
        </w:tc>
        <w:tc>
          <w:tcPr>
            <w:tcW w:w="1123" w:type="dxa"/>
          </w:tcPr>
          <w:p w14:paraId="70D880D6" w14:textId="77777777" w:rsidR="00701746" w:rsidRDefault="007919F7">
            <w:pPr>
              <w:pStyle w:val="Table09Row"/>
            </w:pPr>
            <w:r>
              <w:t>1852 (16 Vict. No. 7)</w:t>
            </w:r>
          </w:p>
        </w:tc>
      </w:tr>
      <w:tr w:rsidR="00701746" w14:paraId="3B798042" w14:textId="77777777">
        <w:trPr>
          <w:cantSplit/>
          <w:jc w:val="center"/>
        </w:trPr>
        <w:tc>
          <w:tcPr>
            <w:tcW w:w="1418" w:type="dxa"/>
          </w:tcPr>
          <w:p w14:paraId="189EC49A" w14:textId="77777777" w:rsidR="00701746" w:rsidRDefault="007919F7">
            <w:pPr>
              <w:pStyle w:val="Table09Row"/>
            </w:pPr>
            <w:r>
              <w:t>1842 (6 Vict. No. 2)</w:t>
            </w:r>
          </w:p>
        </w:tc>
        <w:tc>
          <w:tcPr>
            <w:tcW w:w="2693" w:type="dxa"/>
          </w:tcPr>
          <w:p w14:paraId="1DE904A4" w14:textId="77777777" w:rsidR="00701746" w:rsidRDefault="007919F7">
            <w:pPr>
              <w:pStyle w:val="Table09Row"/>
            </w:pPr>
            <w:r>
              <w:rPr>
                <w:i/>
              </w:rPr>
              <w:t>Stock straying amendment (1842)</w:t>
            </w:r>
          </w:p>
        </w:tc>
        <w:tc>
          <w:tcPr>
            <w:tcW w:w="1276" w:type="dxa"/>
          </w:tcPr>
          <w:p w14:paraId="0F63C001" w14:textId="77777777" w:rsidR="00701746" w:rsidRDefault="007919F7">
            <w:pPr>
              <w:pStyle w:val="Table09Row"/>
            </w:pPr>
            <w:r>
              <w:t>21 Jul 1842</w:t>
            </w:r>
          </w:p>
        </w:tc>
        <w:tc>
          <w:tcPr>
            <w:tcW w:w="3402" w:type="dxa"/>
          </w:tcPr>
          <w:p w14:paraId="00C9913A" w14:textId="77777777" w:rsidR="00701746" w:rsidRDefault="007919F7">
            <w:pPr>
              <w:pStyle w:val="Table09Row"/>
            </w:pPr>
            <w:r>
              <w:t>21 Jul 1842</w:t>
            </w:r>
          </w:p>
        </w:tc>
        <w:tc>
          <w:tcPr>
            <w:tcW w:w="1123" w:type="dxa"/>
          </w:tcPr>
          <w:p w14:paraId="4FD50DA6" w14:textId="77777777" w:rsidR="00701746" w:rsidRDefault="007919F7">
            <w:pPr>
              <w:pStyle w:val="Table09Row"/>
            </w:pPr>
            <w:r>
              <w:t>1872 (36 Vict. No. 9)</w:t>
            </w:r>
          </w:p>
        </w:tc>
      </w:tr>
      <w:tr w:rsidR="00701746" w14:paraId="5EC3AEB9" w14:textId="77777777">
        <w:trPr>
          <w:cantSplit/>
          <w:jc w:val="center"/>
        </w:trPr>
        <w:tc>
          <w:tcPr>
            <w:tcW w:w="1418" w:type="dxa"/>
          </w:tcPr>
          <w:p w14:paraId="3F3A38F2" w14:textId="77777777" w:rsidR="00701746" w:rsidRDefault="007919F7">
            <w:pPr>
              <w:pStyle w:val="Table09Row"/>
            </w:pPr>
            <w:r>
              <w:t>1842 (6 Vict. No. 3)</w:t>
            </w:r>
          </w:p>
        </w:tc>
        <w:tc>
          <w:tcPr>
            <w:tcW w:w="2693" w:type="dxa"/>
          </w:tcPr>
          <w:p w14:paraId="37A77501" w14:textId="77777777" w:rsidR="00701746" w:rsidRDefault="007919F7">
            <w:pPr>
              <w:pStyle w:val="Table09Row"/>
            </w:pPr>
            <w:r>
              <w:rPr>
                <w:i/>
              </w:rPr>
              <w:t>Customs duties (1842)</w:t>
            </w:r>
          </w:p>
        </w:tc>
        <w:tc>
          <w:tcPr>
            <w:tcW w:w="1276" w:type="dxa"/>
          </w:tcPr>
          <w:p w14:paraId="2E408014" w14:textId="77777777" w:rsidR="00701746" w:rsidRDefault="007919F7">
            <w:pPr>
              <w:pStyle w:val="Table09Row"/>
            </w:pPr>
            <w:r>
              <w:t>21 Jul 1842</w:t>
            </w:r>
          </w:p>
        </w:tc>
        <w:tc>
          <w:tcPr>
            <w:tcW w:w="3402" w:type="dxa"/>
          </w:tcPr>
          <w:p w14:paraId="7B7E5B80" w14:textId="77777777" w:rsidR="00701746" w:rsidRDefault="007919F7">
            <w:pPr>
              <w:pStyle w:val="Table09Row"/>
            </w:pPr>
            <w:r>
              <w:t>21 Jul 1842</w:t>
            </w:r>
          </w:p>
        </w:tc>
        <w:tc>
          <w:tcPr>
            <w:tcW w:w="1123" w:type="dxa"/>
          </w:tcPr>
          <w:p w14:paraId="39892E58" w14:textId="77777777" w:rsidR="00701746" w:rsidRDefault="007919F7">
            <w:pPr>
              <w:pStyle w:val="Table09Row"/>
            </w:pPr>
            <w:r>
              <w:t>1844 (8 Vict. No. 5)</w:t>
            </w:r>
          </w:p>
        </w:tc>
      </w:tr>
      <w:tr w:rsidR="00701746" w14:paraId="74DBB01D" w14:textId="77777777">
        <w:trPr>
          <w:cantSplit/>
          <w:jc w:val="center"/>
        </w:trPr>
        <w:tc>
          <w:tcPr>
            <w:tcW w:w="1418" w:type="dxa"/>
          </w:tcPr>
          <w:p w14:paraId="1412D75C" w14:textId="77777777" w:rsidR="00701746" w:rsidRDefault="007919F7">
            <w:pPr>
              <w:pStyle w:val="Table09Row"/>
            </w:pPr>
            <w:r>
              <w:t>1842 (6 Vict. No. 4)</w:t>
            </w:r>
          </w:p>
        </w:tc>
        <w:tc>
          <w:tcPr>
            <w:tcW w:w="2693" w:type="dxa"/>
          </w:tcPr>
          <w:p w14:paraId="31DCAA55" w14:textId="77777777" w:rsidR="00701746" w:rsidRDefault="007919F7">
            <w:pPr>
              <w:pStyle w:val="Table09Row"/>
            </w:pPr>
            <w:r>
              <w:rPr>
                <w:i/>
              </w:rPr>
              <w:t>Debtors, attachment of (1842)</w:t>
            </w:r>
          </w:p>
        </w:tc>
        <w:tc>
          <w:tcPr>
            <w:tcW w:w="1276" w:type="dxa"/>
          </w:tcPr>
          <w:p w14:paraId="797F4469" w14:textId="77777777" w:rsidR="00701746" w:rsidRDefault="007919F7">
            <w:pPr>
              <w:pStyle w:val="Table09Row"/>
            </w:pPr>
            <w:r>
              <w:t>11 Aug 1842</w:t>
            </w:r>
          </w:p>
        </w:tc>
        <w:tc>
          <w:tcPr>
            <w:tcW w:w="3402" w:type="dxa"/>
          </w:tcPr>
          <w:p w14:paraId="22705F91" w14:textId="77777777" w:rsidR="00701746" w:rsidRDefault="007919F7">
            <w:pPr>
              <w:pStyle w:val="Table09Row"/>
            </w:pPr>
            <w:r>
              <w:t>11 Aug 1842</w:t>
            </w:r>
          </w:p>
        </w:tc>
        <w:tc>
          <w:tcPr>
            <w:tcW w:w="1123" w:type="dxa"/>
          </w:tcPr>
          <w:p w14:paraId="4C0EF50C" w14:textId="77777777" w:rsidR="00701746" w:rsidRDefault="007919F7">
            <w:pPr>
              <w:pStyle w:val="Table09Row"/>
            </w:pPr>
            <w:r>
              <w:t>1935/036 (26 Geo. V No. 36)</w:t>
            </w:r>
          </w:p>
        </w:tc>
      </w:tr>
      <w:tr w:rsidR="00701746" w14:paraId="4BE7D5D8" w14:textId="77777777">
        <w:trPr>
          <w:cantSplit/>
          <w:jc w:val="center"/>
        </w:trPr>
        <w:tc>
          <w:tcPr>
            <w:tcW w:w="1418" w:type="dxa"/>
          </w:tcPr>
          <w:p w14:paraId="2B0031D0" w14:textId="77777777" w:rsidR="00701746" w:rsidRDefault="007919F7">
            <w:pPr>
              <w:pStyle w:val="Table09Row"/>
            </w:pPr>
            <w:r>
              <w:t>1842 (6 Vict. No. 5)</w:t>
            </w:r>
          </w:p>
        </w:tc>
        <w:tc>
          <w:tcPr>
            <w:tcW w:w="2693" w:type="dxa"/>
          </w:tcPr>
          <w:p w14:paraId="4183B3FB" w14:textId="77777777" w:rsidR="00701746" w:rsidRDefault="007919F7">
            <w:pPr>
              <w:pStyle w:val="Table09Row"/>
            </w:pPr>
            <w:r>
              <w:rPr>
                <w:i/>
              </w:rPr>
              <w:t>Contracts, remedy for breaches (1842)</w:t>
            </w:r>
          </w:p>
        </w:tc>
        <w:tc>
          <w:tcPr>
            <w:tcW w:w="1276" w:type="dxa"/>
          </w:tcPr>
          <w:p w14:paraId="749C7F98" w14:textId="77777777" w:rsidR="00701746" w:rsidRDefault="007919F7">
            <w:pPr>
              <w:pStyle w:val="Table09Row"/>
            </w:pPr>
            <w:r>
              <w:t>25 Aug 1842</w:t>
            </w:r>
          </w:p>
        </w:tc>
        <w:tc>
          <w:tcPr>
            <w:tcW w:w="3402" w:type="dxa"/>
          </w:tcPr>
          <w:p w14:paraId="32D7DB23" w14:textId="77777777" w:rsidR="00701746" w:rsidRDefault="007919F7">
            <w:pPr>
              <w:pStyle w:val="Table09Row"/>
            </w:pPr>
            <w:r>
              <w:t>25 Aug 1842</w:t>
            </w:r>
          </w:p>
        </w:tc>
        <w:tc>
          <w:tcPr>
            <w:tcW w:w="1123" w:type="dxa"/>
          </w:tcPr>
          <w:p w14:paraId="1DFE9D5E" w14:textId="77777777" w:rsidR="00701746" w:rsidRDefault="007919F7">
            <w:pPr>
              <w:pStyle w:val="Table09Row"/>
            </w:pPr>
            <w:r>
              <w:t>1892 (55 Vict. No. 28)</w:t>
            </w:r>
          </w:p>
        </w:tc>
      </w:tr>
      <w:tr w:rsidR="00701746" w14:paraId="0A34E084" w14:textId="77777777">
        <w:trPr>
          <w:cantSplit/>
          <w:jc w:val="center"/>
        </w:trPr>
        <w:tc>
          <w:tcPr>
            <w:tcW w:w="1418" w:type="dxa"/>
          </w:tcPr>
          <w:p w14:paraId="1803B03D" w14:textId="77777777" w:rsidR="00701746" w:rsidRDefault="007919F7">
            <w:pPr>
              <w:pStyle w:val="Table09Row"/>
            </w:pPr>
            <w:r>
              <w:t>1842 (6 Vict. No. 6)</w:t>
            </w:r>
          </w:p>
        </w:tc>
        <w:tc>
          <w:tcPr>
            <w:tcW w:w="2693" w:type="dxa"/>
          </w:tcPr>
          <w:p w14:paraId="608CD5CC" w14:textId="77777777" w:rsidR="00701746" w:rsidRDefault="007919F7">
            <w:pPr>
              <w:pStyle w:val="Table09Row"/>
            </w:pPr>
            <w:r>
              <w:rPr>
                <w:i/>
              </w:rPr>
              <w:t>Crown land, occupation of (1842)</w:t>
            </w:r>
          </w:p>
        </w:tc>
        <w:tc>
          <w:tcPr>
            <w:tcW w:w="1276" w:type="dxa"/>
          </w:tcPr>
          <w:p w14:paraId="15F2D172" w14:textId="77777777" w:rsidR="00701746" w:rsidRDefault="007919F7">
            <w:pPr>
              <w:pStyle w:val="Table09Row"/>
            </w:pPr>
            <w:r>
              <w:t>25 Aug 1842</w:t>
            </w:r>
          </w:p>
        </w:tc>
        <w:tc>
          <w:tcPr>
            <w:tcW w:w="3402" w:type="dxa"/>
          </w:tcPr>
          <w:p w14:paraId="1F59D031" w14:textId="77777777" w:rsidR="00701746" w:rsidRDefault="007919F7">
            <w:pPr>
              <w:pStyle w:val="Table09Row"/>
            </w:pPr>
            <w:r>
              <w:t>25 Aug 1842</w:t>
            </w:r>
          </w:p>
        </w:tc>
        <w:tc>
          <w:tcPr>
            <w:tcW w:w="1123" w:type="dxa"/>
          </w:tcPr>
          <w:p w14:paraId="5394B01B" w14:textId="77777777" w:rsidR="00701746" w:rsidRDefault="007919F7">
            <w:pPr>
              <w:pStyle w:val="Table09Row"/>
            </w:pPr>
            <w:r>
              <w:t>1970/010</w:t>
            </w:r>
          </w:p>
        </w:tc>
      </w:tr>
      <w:tr w:rsidR="00701746" w14:paraId="04D805BF" w14:textId="77777777">
        <w:trPr>
          <w:cantSplit/>
          <w:jc w:val="center"/>
        </w:trPr>
        <w:tc>
          <w:tcPr>
            <w:tcW w:w="1418" w:type="dxa"/>
          </w:tcPr>
          <w:p w14:paraId="2995E03A" w14:textId="77777777" w:rsidR="00701746" w:rsidRDefault="007919F7">
            <w:pPr>
              <w:pStyle w:val="Table09Row"/>
            </w:pPr>
            <w:r>
              <w:t>1842 (6 Vict. No. 7)</w:t>
            </w:r>
          </w:p>
        </w:tc>
        <w:tc>
          <w:tcPr>
            <w:tcW w:w="2693" w:type="dxa"/>
          </w:tcPr>
          <w:p w14:paraId="75C7D45A" w14:textId="77777777" w:rsidR="00701746" w:rsidRDefault="007919F7">
            <w:pPr>
              <w:pStyle w:val="Table09Row"/>
            </w:pPr>
            <w:r>
              <w:rPr>
                <w:i/>
              </w:rPr>
              <w:t>Church building and property (1842)</w:t>
            </w:r>
          </w:p>
        </w:tc>
        <w:tc>
          <w:tcPr>
            <w:tcW w:w="1276" w:type="dxa"/>
          </w:tcPr>
          <w:p w14:paraId="0E2A853F" w14:textId="77777777" w:rsidR="00701746" w:rsidRDefault="007919F7">
            <w:pPr>
              <w:pStyle w:val="Table09Row"/>
            </w:pPr>
            <w:r>
              <w:t>25 Aug 1842</w:t>
            </w:r>
          </w:p>
        </w:tc>
        <w:tc>
          <w:tcPr>
            <w:tcW w:w="3402" w:type="dxa"/>
          </w:tcPr>
          <w:p w14:paraId="104681CE" w14:textId="77777777" w:rsidR="00701746" w:rsidRDefault="007919F7">
            <w:pPr>
              <w:pStyle w:val="Table09Row"/>
            </w:pPr>
            <w:r>
              <w:t>25 Aug 1842</w:t>
            </w:r>
          </w:p>
        </w:tc>
        <w:tc>
          <w:tcPr>
            <w:tcW w:w="1123" w:type="dxa"/>
          </w:tcPr>
          <w:p w14:paraId="7BEE6CFC" w14:textId="77777777" w:rsidR="00701746" w:rsidRDefault="007919F7">
            <w:pPr>
              <w:pStyle w:val="Table09Row"/>
            </w:pPr>
            <w:r>
              <w:t>1967/068</w:t>
            </w:r>
          </w:p>
        </w:tc>
      </w:tr>
      <w:tr w:rsidR="00701746" w14:paraId="48F7B168" w14:textId="77777777">
        <w:trPr>
          <w:cantSplit/>
          <w:jc w:val="center"/>
        </w:trPr>
        <w:tc>
          <w:tcPr>
            <w:tcW w:w="1418" w:type="dxa"/>
          </w:tcPr>
          <w:p w14:paraId="6E613026" w14:textId="77777777" w:rsidR="00701746" w:rsidRDefault="007919F7">
            <w:pPr>
              <w:pStyle w:val="Table09Row"/>
            </w:pPr>
            <w:r>
              <w:t>1842 (6 Vict. No. 8)</w:t>
            </w:r>
          </w:p>
        </w:tc>
        <w:tc>
          <w:tcPr>
            <w:tcW w:w="2693" w:type="dxa"/>
          </w:tcPr>
          <w:p w14:paraId="218111C0" w14:textId="77777777" w:rsidR="00701746" w:rsidRDefault="007919F7">
            <w:pPr>
              <w:pStyle w:val="Table09Row"/>
            </w:pPr>
            <w:r>
              <w:rPr>
                <w:i/>
              </w:rPr>
              <w:t>Guardians to child immigrants (1842)</w:t>
            </w:r>
          </w:p>
        </w:tc>
        <w:tc>
          <w:tcPr>
            <w:tcW w:w="1276" w:type="dxa"/>
          </w:tcPr>
          <w:p w14:paraId="6F92B49C" w14:textId="77777777" w:rsidR="00701746" w:rsidRDefault="007919F7">
            <w:pPr>
              <w:pStyle w:val="Table09Row"/>
            </w:pPr>
            <w:r>
              <w:t>10 Sep 1842</w:t>
            </w:r>
          </w:p>
        </w:tc>
        <w:tc>
          <w:tcPr>
            <w:tcW w:w="3402" w:type="dxa"/>
          </w:tcPr>
          <w:p w14:paraId="6A27B7E9" w14:textId="77777777" w:rsidR="00701746" w:rsidRDefault="007919F7">
            <w:pPr>
              <w:pStyle w:val="Table09Row"/>
            </w:pPr>
            <w:r>
              <w:t>10 Sep 1842</w:t>
            </w:r>
          </w:p>
        </w:tc>
        <w:tc>
          <w:tcPr>
            <w:tcW w:w="1123" w:type="dxa"/>
          </w:tcPr>
          <w:p w14:paraId="10C74D93" w14:textId="77777777" w:rsidR="00701746" w:rsidRDefault="007919F7">
            <w:pPr>
              <w:pStyle w:val="Table09Row"/>
            </w:pPr>
            <w:r>
              <w:t>1964/061 (13 Eliz. II No. 61)</w:t>
            </w:r>
          </w:p>
        </w:tc>
      </w:tr>
      <w:tr w:rsidR="00701746" w14:paraId="7062A41E" w14:textId="77777777">
        <w:trPr>
          <w:cantSplit/>
          <w:jc w:val="center"/>
        </w:trPr>
        <w:tc>
          <w:tcPr>
            <w:tcW w:w="1418" w:type="dxa"/>
          </w:tcPr>
          <w:p w14:paraId="615DB4AD" w14:textId="77777777" w:rsidR="00701746" w:rsidRDefault="007919F7">
            <w:pPr>
              <w:pStyle w:val="Table09Row"/>
            </w:pPr>
            <w:r>
              <w:t xml:space="preserve">1842 (6 Vict. </w:t>
            </w:r>
            <w:r>
              <w:t>No. 9)</w:t>
            </w:r>
          </w:p>
        </w:tc>
        <w:tc>
          <w:tcPr>
            <w:tcW w:w="2693" w:type="dxa"/>
          </w:tcPr>
          <w:p w14:paraId="62E93F24" w14:textId="77777777" w:rsidR="00701746" w:rsidRDefault="007919F7">
            <w:pPr>
              <w:pStyle w:val="Table09Row"/>
            </w:pPr>
            <w:r>
              <w:rPr>
                <w:i/>
              </w:rPr>
              <w:t>Appropriation (1842)</w:t>
            </w:r>
          </w:p>
        </w:tc>
        <w:tc>
          <w:tcPr>
            <w:tcW w:w="1276" w:type="dxa"/>
          </w:tcPr>
          <w:p w14:paraId="2928304E" w14:textId="77777777" w:rsidR="00701746" w:rsidRDefault="007919F7">
            <w:pPr>
              <w:pStyle w:val="Table09Row"/>
            </w:pPr>
            <w:r>
              <w:t>21 Jul 1842</w:t>
            </w:r>
          </w:p>
        </w:tc>
        <w:tc>
          <w:tcPr>
            <w:tcW w:w="3402" w:type="dxa"/>
          </w:tcPr>
          <w:p w14:paraId="05D1ED37" w14:textId="77777777" w:rsidR="00701746" w:rsidRDefault="007919F7">
            <w:pPr>
              <w:pStyle w:val="Table09Row"/>
            </w:pPr>
            <w:r>
              <w:t>21 Jul 1842</w:t>
            </w:r>
          </w:p>
        </w:tc>
        <w:tc>
          <w:tcPr>
            <w:tcW w:w="1123" w:type="dxa"/>
          </w:tcPr>
          <w:p w14:paraId="61861864" w14:textId="77777777" w:rsidR="00701746" w:rsidRDefault="007919F7">
            <w:pPr>
              <w:pStyle w:val="Table09Row"/>
            </w:pPr>
            <w:r>
              <w:t>1964/061 (13 Eliz. II No. 61)</w:t>
            </w:r>
          </w:p>
        </w:tc>
      </w:tr>
      <w:tr w:rsidR="00701746" w14:paraId="1B3D52CD" w14:textId="77777777">
        <w:trPr>
          <w:cantSplit/>
          <w:jc w:val="center"/>
        </w:trPr>
        <w:tc>
          <w:tcPr>
            <w:tcW w:w="1418" w:type="dxa"/>
          </w:tcPr>
          <w:p w14:paraId="133F1367" w14:textId="77777777" w:rsidR="00701746" w:rsidRDefault="007919F7">
            <w:pPr>
              <w:pStyle w:val="Table09Row"/>
            </w:pPr>
            <w:r>
              <w:t>1842 (6 Vict. No. 10)</w:t>
            </w:r>
          </w:p>
        </w:tc>
        <w:tc>
          <w:tcPr>
            <w:tcW w:w="2693" w:type="dxa"/>
          </w:tcPr>
          <w:p w14:paraId="75D81DAC" w14:textId="77777777" w:rsidR="00701746" w:rsidRDefault="007919F7">
            <w:pPr>
              <w:pStyle w:val="Table09Row"/>
            </w:pPr>
            <w:r>
              <w:rPr>
                <w:i/>
              </w:rPr>
              <w:t>Auctioneers (1842)</w:t>
            </w:r>
          </w:p>
        </w:tc>
        <w:tc>
          <w:tcPr>
            <w:tcW w:w="1276" w:type="dxa"/>
          </w:tcPr>
          <w:p w14:paraId="7EF745B8" w14:textId="77777777" w:rsidR="00701746" w:rsidRDefault="007919F7">
            <w:pPr>
              <w:pStyle w:val="Table09Row"/>
            </w:pPr>
            <w:r>
              <w:t>15 Sep 1842</w:t>
            </w:r>
          </w:p>
        </w:tc>
        <w:tc>
          <w:tcPr>
            <w:tcW w:w="3402" w:type="dxa"/>
          </w:tcPr>
          <w:p w14:paraId="6F3A95F5" w14:textId="77777777" w:rsidR="00701746" w:rsidRDefault="007919F7">
            <w:pPr>
              <w:pStyle w:val="Table09Row"/>
            </w:pPr>
            <w:r>
              <w:t>15 Sep 1842</w:t>
            </w:r>
          </w:p>
        </w:tc>
        <w:tc>
          <w:tcPr>
            <w:tcW w:w="1123" w:type="dxa"/>
          </w:tcPr>
          <w:p w14:paraId="3597CA6C" w14:textId="77777777" w:rsidR="00701746" w:rsidRDefault="007919F7">
            <w:pPr>
              <w:pStyle w:val="Table09Row"/>
            </w:pPr>
            <w:r>
              <w:t>1873 (37 Vict. No. 3)</w:t>
            </w:r>
          </w:p>
        </w:tc>
      </w:tr>
      <w:tr w:rsidR="00701746" w14:paraId="3A6DBB0F" w14:textId="77777777">
        <w:trPr>
          <w:cantSplit/>
          <w:jc w:val="center"/>
        </w:trPr>
        <w:tc>
          <w:tcPr>
            <w:tcW w:w="1418" w:type="dxa"/>
          </w:tcPr>
          <w:p w14:paraId="1A9E337A" w14:textId="77777777" w:rsidR="00701746" w:rsidRDefault="007919F7">
            <w:pPr>
              <w:pStyle w:val="Table09Row"/>
            </w:pPr>
            <w:r>
              <w:t>1842 (6 Vict. No. 11)</w:t>
            </w:r>
          </w:p>
        </w:tc>
        <w:tc>
          <w:tcPr>
            <w:tcW w:w="2693" w:type="dxa"/>
          </w:tcPr>
          <w:p w14:paraId="4229A138" w14:textId="77777777" w:rsidR="00701746" w:rsidRDefault="007919F7">
            <w:pPr>
              <w:pStyle w:val="Table09Row"/>
            </w:pPr>
            <w:r>
              <w:rPr>
                <w:i/>
              </w:rPr>
              <w:t>Debtors relief (1842)</w:t>
            </w:r>
          </w:p>
        </w:tc>
        <w:tc>
          <w:tcPr>
            <w:tcW w:w="1276" w:type="dxa"/>
          </w:tcPr>
          <w:p w14:paraId="521AA946" w14:textId="77777777" w:rsidR="00701746" w:rsidRDefault="007919F7">
            <w:pPr>
              <w:pStyle w:val="Table09Row"/>
            </w:pPr>
            <w:r>
              <w:t>21 Jul 1842</w:t>
            </w:r>
          </w:p>
        </w:tc>
        <w:tc>
          <w:tcPr>
            <w:tcW w:w="3402" w:type="dxa"/>
          </w:tcPr>
          <w:p w14:paraId="63DCCAA7" w14:textId="77777777" w:rsidR="00701746" w:rsidRDefault="007919F7">
            <w:pPr>
              <w:pStyle w:val="Table09Row"/>
            </w:pPr>
            <w:r>
              <w:t>21 Jul 1842</w:t>
            </w:r>
          </w:p>
        </w:tc>
        <w:tc>
          <w:tcPr>
            <w:tcW w:w="1123" w:type="dxa"/>
          </w:tcPr>
          <w:p w14:paraId="28575BE9" w14:textId="77777777" w:rsidR="00701746" w:rsidRDefault="007919F7">
            <w:pPr>
              <w:pStyle w:val="Table09Row"/>
            </w:pPr>
            <w:r>
              <w:t>1856 (20 Vict. No. 10)</w:t>
            </w:r>
          </w:p>
        </w:tc>
      </w:tr>
      <w:tr w:rsidR="00701746" w14:paraId="0F60BD01" w14:textId="77777777">
        <w:trPr>
          <w:cantSplit/>
          <w:jc w:val="center"/>
        </w:trPr>
        <w:tc>
          <w:tcPr>
            <w:tcW w:w="1418" w:type="dxa"/>
          </w:tcPr>
          <w:p w14:paraId="1EADF7E2" w14:textId="77777777" w:rsidR="00701746" w:rsidRDefault="007919F7">
            <w:pPr>
              <w:pStyle w:val="Table09Row"/>
            </w:pPr>
            <w:r>
              <w:t>1842 (6 Vict. No. 12)</w:t>
            </w:r>
          </w:p>
        </w:tc>
        <w:tc>
          <w:tcPr>
            <w:tcW w:w="2693" w:type="dxa"/>
          </w:tcPr>
          <w:p w14:paraId="130B4CE1" w14:textId="77777777" w:rsidR="00701746" w:rsidRDefault="007919F7">
            <w:pPr>
              <w:pStyle w:val="Table09Row"/>
            </w:pPr>
            <w:r>
              <w:rPr>
                <w:i/>
              </w:rPr>
              <w:t>Naturalisation, F A D C Helmich (1842)</w:t>
            </w:r>
          </w:p>
        </w:tc>
        <w:tc>
          <w:tcPr>
            <w:tcW w:w="1276" w:type="dxa"/>
          </w:tcPr>
          <w:p w14:paraId="33911AEC" w14:textId="77777777" w:rsidR="00701746" w:rsidRDefault="007919F7">
            <w:pPr>
              <w:pStyle w:val="Table09Row"/>
            </w:pPr>
            <w:r>
              <w:t>27 Oct 1842</w:t>
            </w:r>
          </w:p>
        </w:tc>
        <w:tc>
          <w:tcPr>
            <w:tcW w:w="3402" w:type="dxa"/>
          </w:tcPr>
          <w:p w14:paraId="60C298A3" w14:textId="77777777" w:rsidR="00701746" w:rsidRDefault="007919F7">
            <w:pPr>
              <w:pStyle w:val="Table09Row"/>
            </w:pPr>
            <w:r>
              <w:t>27 Oct 1842</w:t>
            </w:r>
          </w:p>
        </w:tc>
        <w:tc>
          <w:tcPr>
            <w:tcW w:w="1123" w:type="dxa"/>
          </w:tcPr>
          <w:p w14:paraId="24669B4E" w14:textId="77777777" w:rsidR="00701746" w:rsidRDefault="007919F7">
            <w:pPr>
              <w:pStyle w:val="Table09Row"/>
            </w:pPr>
            <w:r>
              <w:t>1964/061 (13 Eliz. II No. 61)</w:t>
            </w:r>
          </w:p>
        </w:tc>
      </w:tr>
      <w:tr w:rsidR="00701746" w14:paraId="46A39390" w14:textId="77777777">
        <w:trPr>
          <w:cantSplit/>
          <w:jc w:val="center"/>
        </w:trPr>
        <w:tc>
          <w:tcPr>
            <w:tcW w:w="1418" w:type="dxa"/>
          </w:tcPr>
          <w:p w14:paraId="0D3F95A6" w14:textId="77777777" w:rsidR="00701746" w:rsidRDefault="007919F7">
            <w:pPr>
              <w:pStyle w:val="Table09Row"/>
            </w:pPr>
            <w:r>
              <w:t>1842 (6 Vict. No. 13)</w:t>
            </w:r>
          </w:p>
        </w:tc>
        <w:tc>
          <w:tcPr>
            <w:tcW w:w="2693" w:type="dxa"/>
          </w:tcPr>
          <w:p w14:paraId="5B5CC351" w14:textId="77777777" w:rsidR="00701746" w:rsidRDefault="007919F7">
            <w:pPr>
              <w:pStyle w:val="Table09Row"/>
            </w:pPr>
            <w:r>
              <w:rPr>
                <w:i/>
              </w:rPr>
              <w:t>Courts of Requests (1842)</w:t>
            </w:r>
          </w:p>
        </w:tc>
        <w:tc>
          <w:tcPr>
            <w:tcW w:w="1276" w:type="dxa"/>
          </w:tcPr>
          <w:p w14:paraId="10BDD53E" w14:textId="77777777" w:rsidR="00701746" w:rsidRDefault="007919F7">
            <w:pPr>
              <w:pStyle w:val="Table09Row"/>
            </w:pPr>
            <w:r>
              <w:t>10 Nov 1842</w:t>
            </w:r>
          </w:p>
        </w:tc>
        <w:tc>
          <w:tcPr>
            <w:tcW w:w="3402" w:type="dxa"/>
          </w:tcPr>
          <w:p w14:paraId="5DAA64B1" w14:textId="77777777" w:rsidR="00701746" w:rsidRDefault="007919F7">
            <w:pPr>
              <w:pStyle w:val="Table09Row"/>
            </w:pPr>
            <w:r>
              <w:t>10 Nov 1842</w:t>
            </w:r>
          </w:p>
        </w:tc>
        <w:tc>
          <w:tcPr>
            <w:tcW w:w="1123" w:type="dxa"/>
          </w:tcPr>
          <w:p w14:paraId="6CE5CAD7" w14:textId="77777777" w:rsidR="00701746" w:rsidRDefault="007919F7">
            <w:pPr>
              <w:pStyle w:val="Table09Row"/>
            </w:pPr>
            <w:r>
              <w:t>1863 (27 Vict. No. 21)</w:t>
            </w:r>
          </w:p>
        </w:tc>
      </w:tr>
      <w:tr w:rsidR="00701746" w14:paraId="0F9968DC" w14:textId="77777777">
        <w:trPr>
          <w:cantSplit/>
          <w:jc w:val="center"/>
        </w:trPr>
        <w:tc>
          <w:tcPr>
            <w:tcW w:w="1418" w:type="dxa"/>
          </w:tcPr>
          <w:p w14:paraId="0C60E617" w14:textId="77777777" w:rsidR="00701746" w:rsidRDefault="007919F7">
            <w:pPr>
              <w:pStyle w:val="Table09Row"/>
            </w:pPr>
            <w:r>
              <w:t>1842 (6 Vict. No. 14)</w:t>
            </w:r>
          </w:p>
        </w:tc>
        <w:tc>
          <w:tcPr>
            <w:tcW w:w="2693" w:type="dxa"/>
          </w:tcPr>
          <w:p w14:paraId="7C67AD9C" w14:textId="77777777" w:rsidR="00701746" w:rsidRDefault="007919F7">
            <w:pPr>
              <w:pStyle w:val="Table09Row"/>
            </w:pPr>
            <w:r>
              <w:rPr>
                <w:i/>
              </w:rPr>
              <w:t xml:space="preserve">Cattle </w:t>
            </w:r>
            <w:r>
              <w:rPr>
                <w:i/>
              </w:rPr>
              <w:t>nuisance (1842)</w:t>
            </w:r>
          </w:p>
        </w:tc>
        <w:tc>
          <w:tcPr>
            <w:tcW w:w="1276" w:type="dxa"/>
          </w:tcPr>
          <w:p w14:paraId="307C2EC9" w14:textId="77777777" w:rsidR="00701746" w:rsidRDefault="007919F7">
            <w:pPr>
              <w:pStyle w:val="Table09Row"/>
            </w:pPr>
            <w:r>
              <w:t>10 Nov 1842</w:t>
            </w:r>
          </w:p>
        </w:tc>
        <w:tc>
          <w:tcPr>
            <w:tcW w:w="3402" w:type="dxa"/>
          </w:tcPr>
          <w:p w14:paraId="271BAB44" w14:textId="77777777" w:rsidR="00701746" w:rsidRDefault="007919F7">
            <w:pPr>
              <w:pStyle w:val="Table09Row"/>
            </w:pPr>
            <w:r>
              <w:t>10 Nov 1842</w:t>
            </w:r>
          </w:p>
        </w:tc>
        <w:tc>
          <w:tcPr>
            <w:tcW w:w="1123" w:type="dxa"/>
          </w:tcPr>
          <w:p w14:paraId="6B8605CD" w14:textId="77777777" w:rsidR="00701746" w:rsidRDefault="007919F7">
            <w:pPr>
              <w:pStyle w:val="Table09Row"/>
            </w:pPr>
            <w:r>
              <w:t>1864 (28 Vict. No. 13)</w:t>
            </w:r>
          </w:p>
        </w:tc>
      </w:tr>
      <w:tr w:rsidR="00701746" w14:paraId="077A4924" w14:textId="77777777">
        <w:trPr>
          <w:cantSplit/>
          <w:jc w:val="center"/>
        </w:trPr>
        <w:tc>
          <w:tcPr>
            <w:tcW w:w="1418" w:type="dxa"/>
          </w:tcPr>
          <w:p w14:paraId="0B587C3E" w14:textId="77777777" w:rsidR="00701746" w:rsidRDefault="007919F7">
            <w:pPr>
              <w:pStyle w:val="Table09Row"/>
            </w:pPr>
            <w:r>
              <w:t>1842 (6 Vict. No. 15)</w:t>
            </w:r>
          </w:p>
        </w:tc>
        <w:tc>
          <w:tcPr>
            <w:tcW w:w="2693" w:type="dxa"/>
          </w:tcPr>
          <w:p w14:paraId="5CA31277" w14:textId="77777777" w:rsidR="00701746" w:rsidRDefault="007919F7">
            <w:pPr>
              <w:pStyle w:val="Table09Row"/>
            </w:pPr>
            <w:r>
              <w:rPr>
                <w:i/>
              </w:rPr>
              <w:t>Debtors, execution against (1842)</w:t>
            </w:r>
          </w:p>
        </w:tc>
        <w:tc>
          <w:tcPr>
            <w:tcW w:w="1276" w:type="dxa"/>
          </w:tcPr>
          <w:p w14:paraId="7708450E" w14:textId="77777777" w:rsidR="00701746" w:rsidRDefault="007919F7">
            <w:pPr>
              <w:pStyle w:val="Table09Row"/>
            </w:pPr>
            <w:r>
              <w:t>10 Nov 1842</w:t>
            </w:r>
          </w:p>
        </w:tc>
        <w:tc>
          <w:tcPr>
            <w:tcW w:w="3402" w:type="dxa"/>
          </w:tcPr>
          <w:p w14:paraId="134E2486" w14:textId="77777777" w:rsidR="00701746" w:rsidRDefault="007919F7">
            <w:pPr>
              <w:pStyle w:val="Table09Row"/>
            </w:pPr>
            <w:r>
              <w:t>10 Nov 1842</w:t>
            </w:r>
          </w:p>
        </w:tc>
        <w:tc>
          <w:tcPr>
            <w:tcW w:w="1123" w:type="dxa"/>
          </w:tcPr>
          <w:p w14:paraId="37DBD4AA" w14:textId="77777777" w:rsidR="00701746" w:rsidRDefault="007919F7">
            <w:pPr>
              <w:pStyle w:val="Table09Row"/>
            </w:pPr>
            <w:r>
              <w:t>1935/036 (26 Geo. V No. 36)</w:t>
            </w:r>
          </w:p>
        </w:tc>
      </w:tr>
      <w:tr w:rsidR="00701746" w14:paraId="71CFC81E" w14:textId="77777777">
        <w:trPr>
          <w:cantSplit/>
          <w:jc w:val="center"/>
        </w:trPr>
        <w:tc>
          <w:tcPr>
            <w:tcW w:w="1418" w:type="dxa"/>
          </w:tcPr>
          <w:p w14:paraId="79549336" w14:textId="77777777" w:rsidR="00701746" w:rsidRDefault="007919F7">
            <w:pPr>
              <w:pStyle w:val="Table09Row"/>
            </w:pPr>
            <w:r>
              <w:t>1842 (5 &amp; 6 Vict. c. 39)</w:t>
            </w:r>
          </w:p>
        </w:tc>
        <w:tc>
          <w:tcPr>
            <w:tcW w:w="2693" w:type="dxa"/>
          </w:tcPr>
          <w:p w14:paraId="3CA0741B" w14:textId="77777777" w:rsidR="00701746" w:rsidRDefault="007919F7">
            <w:pPr>
              <w:pStyle w:val="Table09Row"/>
            </w:pPr>
            <w:r>
              <w:rPr>
                <w:i/>
              </w:rPr>
              <w:t>Factors (1842) (Imp)</w:t>
            </w:r>
          </w:p>
        </w:tc>
        <w:tc>
          <w:tcPr>
            <w:tcW w:w="1276" w:type="dxa"/>
          </w:tcPr>
          <w:p w14:paraId="72930274" w14:textId="77777777" w:rsidR="00701746" w:rsidRDefault="00701746">
            <w:pPr>
              <w:pStyle w:val="Table09Row"/>
            </w:pPr>
          </w:p>
        </w:tc>
        <w:tc>
          <w:tcPr>
            <w:tcW w:w="3402" w:type="dxa"/>
          </w:tcPr>
          <w:p w14:paraId="0CD20365" w14:textId="77777777" w:rsidR="00701746" w:rsidRDefault="007919F7">
            <w:pPr>
              <w:pStyle w:val="Table09Row"/>
            </w:pPr>
            <w:r>
              <w:t>30 May 1844 (adopted by Imperial Acts Adopting Act 1844 (7 Vict. No. 13 item 18))</w:t>
            </w:r>
          </w:p>
        </w:tc>
        <w:tc>
          <w:tcPr>
            <w:tcW w:w="1123" w:type="dxa"/>
          </w:tcPr>
          <w:p w14:paraId="6FD8F8DA" w14:textId="77777777" w:rsidR="00701746" w:rsidRDefault="00701746">
            <w:pPr>
              <w:pStyle w:val="Table09Row"/>
            </w:pPr>
          </w:p>
        </w:tc>
      </w:tr>
      <w:tr w:rsidR="00701746" w14:paraId="21F377E7" w14:textId="77777777">
        <w:trPr>
          <w:cantSplit/>
          <w:jc w:val="center"/>
        </w:trPr>
        <w:tc>
          <w:tcPr>
            <w:tcW w:w="1418" w:type="dxa"/>
          </w:tcPr>
          <w:p w14:paraId="4B3D09BA" w14:textId="77777777" w:rsidR="00701746" w:rsidRDefault="007919F7">
            <w:pPr>
              <w:pStyle w:val="Table09Row"/>
            </w:pPr>
            <w:r>
              <w:t>1842 (5 &amp; 6 Vict. c. 69)</w:t>
            </w:r>
          </w:p>
        </w:tc>
        <w:tc>
          <w:tcPr>
            <w:tcW w:w="2693" w:type="dxa"/>
          </w:tcPr>
          <w:p w14:paraId="7FAB14E2" w14:textId="77777777" w:rsidR="00701746" w:rsidRDefault="007919F7">
            <w:pPr>
              <w:pStyle w:val="Table09Row"/>
            </w:pPr>
            <w:r>
              <w:rPr>
                <w:i/>
              </w:rPr>
              <w:t>Perpetuation of Testimony Act 1842 (Imp)</w:t>
            </w:r>
          </w:p>
        </w:tc>
        <w:tc>
          <w:tcPr>
            <w:tcW w:w="1276" w:type="dxa"/>
          </w:tcPr>
          <w:p w14:paraId="614D2D04" w14:textId="77777777" w:rsidR="00701746" w:rsidRDefault="00701746">
            <w:pPr>
              <w:pStyle w:val="Table09Row"/>
            </w:pPr>
          </w:p>
        </w:tc>
        <w:tc>
          <w:tcPr>
            <w:tcW w:w="3402" w:type="dxa"/>
          </w:tcPr>
          <w:p w14:paraId="68C4E9A9" w14:textId="77777777" w:rsidR="00701746" w:rsidRDefault="007919F7">
            <w:pPr>
              <w:pStyle w:val="Table09Row"/>
            </w:pPr>
            <w:r>
              <w:t>30 May 1844 (adopted by Imperial Acts Adopting Act 1844 (7 Vict. No. 13 item 19))</w:t>
            </w:r>
          </w:p>
        </w:tc>
        <w:tc>
          <w:tcPr>
            <w:tcW w:w="1123" w:type="dxa"/>
          </w:tcPr>
          <w:p w14:paraId="6544F838" w14:textId="77777777" w:rsidR="00701746" w:rsidRDefault="007919F7">
            <w:pPr>
              <w:pStyle w:val="Table09Row"/>
            </w:pPr>
            <w:r>
              <w:t>2014/032</w:t>
            </w:r>
          </w:p>
        </w:tc>
      </w:tr>
    </w:tbl>
    <w:p w14:paraId="144BA08D" w14:textId="77777777" w:rsidR="00701746" w:rsidRDefault="00701746"/>
    <w:p w14:paraId="345B0D93" w14:textId="77777777" w:rsidR="00701746" w:rsidRDefault="007919F7">
      <w:pPr>
        <w:pStyle w:val="IAlphabetDivider"/>
      </w:pPr>
      <w:r>
        <w:t>1841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36E9102" w14:textId="77777777">
        <w:trPr>
          <w:cantSplit/>
          <w:trHeight w:val="510"/>
          <w:tblHeader/>
          <w:jc w:val="center"/>
        </w:trPr>
        <w:tc>
          <w:tcPr>
            <w:tcW w:w="1418" w:type="dxa"/>
            <w:tcBorders>
              <w:top w:val="single" w:sz="4" w:space="0" w:color="auto"/>
              <w:bottom w:val="single" w:sz="4" w:space="0" w:color="auto"/>
            </w:tcBorders>
            <w:vAlign w:val="center"/>
          </w:tcPr>
          <w:p w14:paraId="24249DC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BC5281E"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5A0DE6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7816857"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A8CB7A8" w14:textId="77777777" w:rsidR="00701746" w:rsidRDefault="007919F7">
            <w:pPr>
              <w:pStyle w:val="Table09Hdr"/>
            </w:pPr>
            <w:r>
              <w:t>Repealed/Expired</w:t>
            </w:r>
          </w:p>
        </w:tc>
      </w:tr>
      <w:tr w:rsidR="00701746" w14:paraId="02EA5A02" w14:textId="77777777">
        <w:trPr>
          <w:cantSplit/>
          <w:jc w:val="center"/>
        </w:trPr>
        <w:tc>
          <w:tcPr>
            <w:tcW w:w="1418" w:type="dxa"/>
          </w:tcPr>
          <w:p w14:paraId="13BDBF90" w14:textId="77777777" w:rsidR="00701746" w:rsidRDefault="007919F7">
            <w:pPr>
              <w:pStyle w:val="Table09Row"/>
            </w:pPr>
            <w:r>
              <w:t>1841 (4 &amp; 5 Vict. No. 1)</w:t>
            </w:r>
          </w:p>
        </w:tc>
        <w:tc>
          <w:tcPr>
            <w:tcW w:w="2693" w:type="dxa"/>
          </w:tcPr>
          <w:p w14:paraId="716AB5E0" w14:textId="77777777" w:rsidR="00701746" w:rsidRDefault="007919F7">
            <w:pPr>
              <w:pStyle w:val="Table09Row"/>
            </w:pPr>
            <w:r>
              <w:rPr>
                <w:i/>
              </w:rPr>
              <w:t>Customs duties, amendment (1841)</w:t>
            </w:r>
          </w:p>
        </w:tc>
        <w:tc>
          <w:tcPr>
            <w:tcW w:w="1276" w:type="dxa"/>
          </w:tcPr>
          <w:p w14:paraId="25D045EB" w14:textId="77777777" w:rsidR="00701746" w:rsidRDefault="007919F7">
            <w:pPr>
              <w:pStyle w:val="Table09Row"/>
            </w:pPr>
            <w:r>
              <w:t>12 Mar 1841</w:t>
            </w:r>
          </w:p>
        </w:tc>
        <w:tc>
          <w:tcPr>
            <w:tcW w:w="3402" w:type="dxa"/>
          </w:tcPr>
          <w:p w14:paraId="4216FF72" w14:textId="77777777" w:rsidR="00701746" w:rsidRDefault="007919F7">
            <w:pPr>
              <w:pStyle w:val="Table09Row"/>
            </w:pPr>
            <w:r>
              <w:t>12 Mar 1841</w:t>
            </w:r>
          </w:p>
        </w:tc>
        <w:tc>
          <w:tcPr>
            <w:tcW w:w="1123" w:type="dxa"/>
          </w:tcPr>
          <w:p w14:paraId="07527F4D" w14:textId="77777777" w:rsidR="00701746" w:rsidRDefault="007919F7">
            <w:pPr>
              <w:pStyle w:val="Table09Row"/>
            </w:pPr>
            <w:r>
              <w:t>1843 (7 Vict. No. 1)</w:t>
            </w:r>
          </w:p>
        </w:tc>
      </w:tr>
      <w:tr w:rsidR="00701746" w14:paraId="3E5E8471" w14:textId="77777777">
        <w:trPr>
          <w:cantSplit/>
          <w:jc w:val="center"/>
        </w:trPr>
        <w:tc>
          <w:tcPr>
            <w:tcW w:w="1418" w:type="dxa"/>
          </w:tcPr>
          <w:p w14:paraId="738BB892" w14:textId="77777777" w:rsidR="00701746" w:rsidRDefault="007919F7">
            <w:pPr>
              <w:pStyle w:val="Table09Row"/>
            </w:pPr>
            <w:r>
              <w:t>1841 (4 &amp; 5 Vict. No. 2)</w:t>
            </w:r>
          </w:p>
        </w:tc>
        <w:tc>
          <w:tcPr>
            <w:tcW w:w="2693" w:type="dxa"/>
          </w:tcPr>
          <w:p w14:paraId="52349B92" w14:textId="77777777" w:rsidR="00701746" w:rsidRDefault="007919F7">
            <w:pPr>
              <w:pStyle w:val="Table09Row"/>
            </w:pPr>
            <w:r>
              <w:rPr>
                <w:i/>
              </w:rPr>
              <w:t>Customs amendment (1841)</w:t>
            </w:r>
          </w:p>
        </w:tc>
        <w:tc>
          <w:tcPr>
            <w:tcW w:w="1276" w:type="dxa"/>
          </w:tcPr>
          <w:p w14:paraId="47411B69" w14:textId="77777777" w:rsidR="00701746" w:rsidRDefault="007919F7">
            <w:pPr>
              <w:pStyle w:val="Table09Row"/>
            </w:pPr>
            <w:r>
              <w:t>12 Mar 1841</w:t>
            </w:r>
          </w:p>
        </w:tc>
        <w:tc>
          <w:tcPr>
            <w:tcW w:w="3402" w:type="dxa"/>
          </w:tcPr>
          <w:p w14:paraId="27C57026" w14:textId="77777777" w:rsidR="00701746" w:rsidRDefault="007919F7">
            <w:pPr>
              <w:pStyle w:val="Table09Row"/>
            </w:pPr>
            <w:r>
              <w:t>12 Mar 1841</w:t>
            </w:r>
          </w:p>
        </w:tc>
        <w:tc>
          <w:tcPr>
            <w:tcW w:w="1123" w:type="dxa"/>
          </w:tcPr>
          <w:p w14:paraId="5C6C35F3" w14:textId="77777777" w:rsidR="00701746" w:rsidRDefault="007919F7">
            <w:pPr>
              <w:pStyle w:val="Table09Row"/>
            </w:pPr>
            <w:r>
              <w:t>1854 (17 Vict. No. 16)</w:t>
            </w:r>
          </w:p>
        </w:tc>
      </w:tr>
      <w:tr w:rsidR="00701746" w14:paraId="4C11A6C9" w14:textId="77777777">
        <w:trPr>
          <w:cantSplit/>
          <w:jc w:val="center"/>
        </w:trPr>
        <w:tc>
          <w:tcPr>
            <w:tcW w:w="1418" w:type="dxa"/>
          </w:tcPr>
          <w:p w14:paraId="4B0BC2BC" w14:textId="77777777" w:rsidR="00701746" w:rsidRDefault="007919F7">
            <w:pPr>
              <w:pStyle w:val="Table09Row"/>
            </w:pPr>
            <w:r>
              <w:t>1841 (4 &amp; 5 Vict. No. 3)</w:t>
            </w:r>
          </w:p>
        </w:tc>
        <w:tc>
          <w:tcPr>
            <w:tcW w:w="2693" w:type="dxa"/>
          </w:tcPr>
          <w:p w14:paraId="1D3A7E6A" w14:textId="77777777" w:rsidR="00701746" w:rsidRDefault="007919F7">
            <w:pPr>
              <w:pStyle w:val="Table09Row"/>
            </w:pPr>
            <w:r>
              <w:rPr>
                <w:i/>
              </w:rPr>
              <w:t>Liquor sales amendment (1841)</w:t>
            </w:r>
          </w:p>
        </w:tc>
        <w:tc>
          <w:tcPr>
            <w:tcW w:w="1276" w:type="dxa"/>
          </w:tcPr>
          <w:p w14:paraId="6810735C" w14:textId="77777777" w:rsidR="00701746" w:rsidRDefault="007919F7">
            <w:pPr>
              <w:pStyle w:val="Table09Row"/>
            </w:pPr>
            <w:r>
              <w:t>12 Mar 1841</w:t>
            </w:r>
          </w:p>
        </w:tc>
        <w:tc>
          <w:tcPr>
            <w:tcW w:w="3402" w:type="dxa"/>
          </w:tcPr>
          <w:p w14:paraId="5A267BDE" w14:textId="77777777" w:rsidR="00701746" w:rsidRDefault="007919F7">
            <w:pPr>
              <w:pStyle w:val="Table09Row"/>
            </w:pPr>
            <w:r>
              <w:t>12 Mar 1841</w:t>
            </w:r>
          </w:p>
        </w:tc>
        <w:tc>
          <w:tcPr>
            <w:tcW w:w="1123" w:type="dxa"/>
          </w:tcPr>
          <w:p w14:paraId="116ADFA0" w14:textId="77777777" w:rsidR="00701746" w:rsidRDefault="007919F7">
            <w:pPr>
              <w:pStyle w:val="Table09Row"/>
            </w:pPr>
            <w:r>
              <w:t>1856 (20 Vict. No. 2)</w:t>
            </w:r>
          </w:p>
        </w:tc>
      </w:tr>
      <w:tr w:rsidR="00701746" w14:paraId="63B47CF1" w14:textId="77777777">
        <w:trPr>
          <w:cantSplit/>
          <w:jc w:val="center"/>
        </w:trPr>
        <w:tc>
          <w:tcPr>
            <w:tcW w:w="1418" w:type="dxa"/>
          </w:tcPr>
          <w:p w14:paraId="5C38468F" w14:textId="77777777" w:rsidR="00701746" w:rsidRDefault="007919F7">
            <w:pPr>
              <w:pStyle w:val="Table09Row"/>
            </w:pPr>
            <w:r>
              <w:t>1841 (4 &amp; 5 Vict. No. 4)</w:t>
            </w:r>
          </w:p>
        </w:tc>
        <w:tc>
          <w:tcPr>
            <w:tcW w:w="2693" w:type="dxa"/>
          </w:tcPr>
          <w:p w14:paraId="75F7B81C" w14:textId="77777777" w:rsidR="00701746" w:rsidRDefault="007919F7">
            <w:pPr>
              <w:pStyle w:val="Table09Row"/>
            </w:pPr>
            <w:r>
              <w:rPr>
                <w:i/>
              </w:rPr>
              <w:t>Towns improvement amendment (1841)</w:t>
            </w:r>
          </w:p>
        </w:tc>
        <w:tc>
          <w:tcPr>
            <w:tcW w:w="1276" w:type="dxa"/>
          </w:tcPr>
          <w:p w14:paraId="3B5EF40C" w14:textId="77777777" w:rsidR="00701746" w:rsidRDefault="007919F7">
            <w:pPr>
              <w:pStyle w:val="Table09Row"/>
            </w:pPr>
            <w:r>
              <w:t>12 Mar 1841</w:t>
            </w:r>
          </w:p>
        </w:tc>
        <w:tc>
          <w:tcPr>
            <w:tcW w:w="3402" w:type="dxa"/>
          </w:tcPr>
          <w:p w14:paraId="44C53D29" w14:textId="77777777" w:rsidR="00701746" w:rsidRDefault="007919F7">
            <w:pPr>
              <w:pStyle w:val="Table09Row"/>
            </w:pPr>
            <w:r>
              <w:t>12 Mar 1841</w:t>
            </w:r>
          </w:p>
        </w:tc>
        <w:tc>
          <w:tcPr>
            <w:tcW w:w="1123" w:type="dxa"/>
          </w:tcPr>
          <w:p w14:paraId="5DC82EB3" w14:textId="77777777" w:rsidR="00701746" w:rsidRDefault="007919F7">
            <w:pPr>
              <w:pStyle w:val="Table09Row"/>
            </w:pPr>
            <w:r>
              <w:t>1841 (4 &amp; 5 Vict. No. 16)</w:t>
            </w:r>
          </w:p>
        </w:tc>
      </w:tr>
      <w:tr w:rsidR="00701746" w14:paraId="0E5045AE" w14:textId="77777777">
        <w:trPr>
          <w:cantSplit/>
          <w:jc w:val="center"/>
        </w:trPr>
        <w:tc>
          <w:tcPr>
            <w:tcW w:w="1418" w:type="dxa"/>
          </w:tcPr>
          <w:p w14:paraId="1E2A0351" w14:textId="77777777" w:rsidR="00701746" w:rsidRDefault="007919F7">
            <w:pPr>
              <w:pStyle w:val="Table09Row"/>
            </w:pPr>
            <w:r>
              <w:t>1841 (4 &amp; 5 Vict. No. 5)</w:t>
            </w:r>
          </w:p>
        </w:tc>
        <w:tc>
          <w:tcPr>
            <w:tcW w:w="2693" w:type="dxa"/>
          </w:tcPr>
          <w:p w14:paraId="4CCE0521" w14:textId="77777777" w:rsidR="00701746" w:rsidRDefault="007919F7">
            <w:pPr>
              <w:pStyle w:val="Table09Row"/>
            </w:pPr>
            <w:r>
              <w:rPr>
                <w:i/>
              </w:rPr>
              <w:t>Naturalisation, J A L Preiss (1841)</w:t>
            </w:r>
          </w:p>
        </w:tc>
        <w:tc>
          <w:tcPr>
            <w:tcW w:w="1276" w:type="dxa"/>
          </w:tcPr>
          <w:p w14:paraId="16A7A080" w14:textId="77777777" w:rsidR="00701746" w:rsidRDefault="007919F7">
            <w:pPr>
              <w:pStyle w:val="Table09Row"/>
            </w:pPr>
            <w:r>
              <w:t>15 Apr 1841</w:t>
            </w:r>
          </w:p>
        </w:tc>
        <w:tc>
          <w:tcPr>
            <w:tcW w:w="3402" w:type="dxa"/>
          </w:tcPr>
          <w:p w14:paraId="37C51C5A" w14:textId="77777777" w:rsidR="00701746" w:rsidRDefault="007919F7">
            <w:pPr>
              <w:pStyle w:val="Table09Row"/>
            </w:pPr>
            <w:r>
              <w:t>15 Apr 1841</w:t>
            </w:r>
          </w:p>
        </w:tc>
        <w:tc>
          <w:tcPr>
            <w:tcW w:w="1123" w:type="dxa"/>
          </w:tcPr>
          <w:p w14:paraId="1FDD77F9" w14:textId="77777777" w:rsidR="00701746" w:rsidRDefault="007919F7">
            <w:pPr>
              <w:pStyle w:val="Table09Row"/>
            </w:pPr>
            <w:r>
              <w:t>1964/061 (13 Eliz. II No. 61)</w:t>
            </w:r>
          </w:p>
        </w:tc>
      </w:tr>
      <w:tr w:rsidR="00701746" w14:paraId="3041EB7D" w14:textId="77777777">
        <w:trPr>
          <w:cantSplit/>
          <w:jc w:val="center"/>
        </w:trPr>
        <w:tc>
          <w:tcPr>
            <w:tcW w:w="1418" w:type="dxa"/>
          </w:tcPr>
          <w:p w14:paraId="388DDCDC" w14:textId="77777777" w:rsidR="00701746" w:rsidRDefault="007919F7">
            <w:pPr>
              <w:pStyle w:val="Table09Row"/>
            </w:pPr>
            <w:r>
              <w:t>1841 (4 &amp; 5 Vict. No. 6)</w:t>
            </w:r>
          </w:p>
        </w:tc>
        <w:tc>
          <w:tcPr>
            <w:tcW w:w="2693" w:type="dxa"/>
          </w:tcPr>
          <w:p w14:paraId="355EA3B0" w14:textId="77777777" w:rsidR="00701746" w:rsidRDefault="007919F7">
            <w:pPr>
              <w:pStyle w:val="Table09Row"/>
            </w:pPr>
            <w:r>
              <w:rPr>
                <w:i/>
              </w:rPr>
              <w:t>Naturalisation, F Waldeck (1841)</w:t>
            </w:r>
          </w:p>
        </w:tc>
        <w:tc>
          <w:tcPr>
            <w:tcW w:w="1276" w:type="dxa"/>
          </w:tcPr>
          <w:p w14:paraId="0ABA6085" w14:textId="77777777" w:rsidR="00701746" w:rsidRDefault="007919F7">
            <w:pPr>
              <w:pStyle w:val="Table09Row"/>
            </w:pPr>
            <w:r>
              <w:t>15 Apr 1841</w:t>
            </w:r>
          </w:p>
        </w:tc>
        <w:tc>
          <w:tcPr>
            <w:tcW w:w="3402" w:type="dxa"/>
          </w:tcPr>
          <w:p w14:paraId="2B159008" w14:textId="77777777" w:rsidR="00701746" w:rsidRDefault="007919F7">
            <w:pPr>
              <w:pStyle w:val="Table09Row"/>
            </w:pPr>
            <w:r>
              <w:t>15 Apr 1841</w:t>
            </w:r>
          </w:p>
        </w:tc>
        <w:tc>
          <w:tcPr>
            <w:tcW w:w="1123" w:type="dxa"/>
          </w:tcPr>
          <w:p w14:paraId="754341D8" w14:textId="77777777" w:rsidR="00701746" w:rsidRDefault="007919F7">
            <w:pPr>
              <w:pStyle w:val="Table09Row"/>
            </w:pPr>
            <w:r>
              <w:t>1964/061 (13 Eliz. II No. 61)</w:t>
            </w:r>
          </w:p>
        </w:tc>
      </w:tr>
      <w:tr w:rsidR="00701746" w14:paraId="449EDDBC" w14:textId="77777777">
        <w:trPr>
          <w:cantSplit/>
          <w:jc w:val="center"/>
        </w:trPr>
        <w:tc>
          <w:tcPr>
            <w:tcW w:w="1418" w:type="dxa"/>
          </w:tcPr>
          <w:p w14:paraId="6BF3E32A" w14:textId="77777777" w:rsidR="00701746" w:rsidRDefault="007919F7">
            <w:pPr>
              <w:pStyle w:val="Table09Row"/>
            </w:pPr>
            <w:r>
              <w:t>1841 (4 &amp; 5 Vict. No. 7)</w:t>
            </w:r>
          </w:p>
        </w:tc>
        <w:tc>
          <w:tcPr>
            <w:tcW w:w="2693" w:type="dxa"/>
          </w:tcPr>
          <w:p w14:paraId="065EAA69" w14:textId="77777777" w:rsidR="00701746" w:rsidRDefault="007919F7">
            <w:pPr>
              <w:pStyle w:val="Table09Row"/>
            </w:pPr>
            <w:r>
              <w:rPr>
                <w:i/>
              </w:rPr>
              <w:t>Harbours amendment (1841)</w:t>
            </w:r>
          </w:p>
        </w:tc>
        <w:tc>
          <w:tcPr>
            <w:tcW w:w="1276" w:type="dxa"/>
          </w:tcPr>
          <w:p w14:paraId="78BC4433" w14:textId="77777777" w:rsidR="00701746" w:rsidRDefault="007919F7">
            <w:pPr>
              <w:pStyle w:val="Table09Row"/>
            </w:pPr>
            <w:r>
              <w:t>3 May 1841</w:t>
            </w:r>
          </w:p>
        </w:tc>
        <w:tc>
          <w:tcPr>
            <w:tcW w:w="3402" w:type="dxa"/>
          </w:tcPr>
          <w:p w14:paraId="6991525C" w14:textId="77777777" w:rsidR="00701746" w:rsidRDefault="007919F7">
            <w:pPr>
              <w:pStyle w:val="Table09Row"/>
            </w:pPr>
            <w:r>
              <w:t>3 May 1841</w:t>
            </w:r>
          </w:p>
        </w:tc>
        <w:tc>
          <w:tcPr>
            <w:tcW w:w="1123" w:type="dxa"/>
          </w:tcPr>
          <w:p w14:paraId="07117AC0" w14:textId="77777777" w:rsidR="00701746" w:rsidRDefault="007919F7">
            <w:pPr>
              <w:pStyle w:val="Table09Row"/>
            </w:pPr>
            <w:r>
              <w:t>1964/061 (13 Eliz. II No. 61)</w:t>
            </w:r>
          </w:p>
        </w:tc>
      </w:tr>
      <w:tr w:rsidR="00701746" w14:paraId="729B670F" w14:textId="77777777">
        <w:trPr>
          <w:cantSplit/>
          <w:jc w:val="center"/>
        </w:trPr>
        <w:tc>
          <w:tcPr>
            <w:tcW w:w="1418" w:type="dxa"/>
          </w:tcPr>
          <w:p w14:paraId="1DAD41CD" w14:textId="77777777" w:rsidR="00701746" w:rsidRDefault="007919F7">
            <w:pPr>
              <w:pStyle w:val="Table09Row"/>
            </w:pPr>
            <w:r>
              <w:t>1841 (4 &amp; 5 Vict. No. 8)</w:t>
            </w:r>
          </w:p>
        </w:tc>
        <w:tc>
          <w:tcPr>
            <w:tcW w:w="2693" w:type="dxa"/>
          </w:tcPr>
          <w:p w14:paraId="1AC21A69" w14:textId="77777777" w:rsidR="00701746" w:rsidRDefault="007919F7">
            <w:pPr>
              <w:pStyle w:val="Table09Row"/>
            </w:pPr>
            <w:r>
              <w:rPr>
                <w:i/>
              </w:rPr>
              <w:t>Liquor licensing (1841)</w:t>
            </w:r>
          </w:p>
        </w:tc>
        <w:tc>
          <w:tcPr>
            <w:tcW w:w="1276" w:type="dxa"/>
          </w:tcPr>
          <w:p w14:paraId="237BE5D1" w14:textId="77777777" w:rsidR="00701746" w:rsidRDefault="007919F7">
            <w:pPr>
              <w:pStyle w:val="Table09Row"/>
            </w:pPr>
            <w:r>
              <w:t>14 May 1841</w:t>
            </w:r>
          </w:p>
        </w:tc>
        <w:tc>
          <w:tcPr>
            <w:tcW w:w="3402" w:type="dxa"/>
          </w:tcPr>
          <w:p w14:paraId="632C5B31" w14:textId="77777777" w:rsidR="00701746" w:rsidRDefault="007919F7">
            <w:pPr>
              <w:pStyle w:val="Table09Row"/>
            </w:pPr>
            <w:r>
              <w:t>14 May 1841</w:t>
            </w:r>
          </w:p>
        </w:tc>
        <w:tc>
          <w:tcPr>
            <w:tcW w:w="1123" w:type="dxa"/>
          </w:tcPr>
          <w:p w14:paraId="37B33F97" w14:textId="77777777" w:rsidR="00701746" w:rsidRDefault="007919F7">
            <w:pPr>
              <w:pStyle w:val="Table09Row"/>
            </w:pPr>
            <w:r>
              <w:t>1856 (20 Vict. No. 1)</w:t>
            </w:r>
          </w:p>
        </w:tc>
      </w:tr>
      <w:tr w:rsidR="00701746" w14:paraId="3E5C794E" w14:textId="77777777">
        <w:trPr>
          <w:cantSplit/>
          <w:jc w:val="center"/>
        </w:trPr>
        <w:tc>
          <w:tcPr>
            <w:tcW w:w="1418" w:type="dxa"/>
          </w:tcPr>
          <w:p w14:paraId="4ECD972B" w14:textId="77777777" w:rsidR="00701746" w:rsidRDefault="007919F7">
            <w:pPr>
              <w:pStyle w:val="Table09Row"/>
            </w:pPr>
            <w:r>
              <w:t>1841 (4 &amp; 5 Vict. No. 9)</w:t>
            </w:r>
          </w:p>
        </w:tc>
        <w:tc>
          <w:tcPr>
            <w:tcW w:w="2693" w:type="dxa"/>
          </w:tcPr>
          <w:p w14:paraId="402D3C0A" w14:textId="77777777" w:rsidR="00701746" w:rsidRDefault="007919F7">
            <w:pPr>
              <w:pStyle w:val="Table09Row"/>
            </w:pPr>
            <w:r>
              <w:rPr>
                <w:i/>
              </w:rPr>
              <w:t>Births, deaths and marriages registration (1841)</w:t>
            </w:r>
          </w:p>
        </w:tc>
        <w:tc>
          <w:tcPr>
            <w:tcW w:w="1276" w:type="dxa"/>
          </w:tcPr>
          <w:p w14:paraId="2265294C" w14:textId="77777777" w:rsidR="00701746" w:rsidRDefault="007919F7">
            <w:pPr>
              <w:pStyle w:val="Table09Row"/>
            </w:pPr>
            <w:r>
              <w:t>27 May 1841</w:t>
            </w:r>
          </w:p>
        </w:tc>
        <w:tc>
          <w:tcPr>
            <w:tcW w:w="3402" w:type="dxa"/>
          </w:tcPr>
          <w:p w14:paraId="1DEDFE09" w14:textId="77777777" w:rsidR="00701746" w:rsidRDefault="007919F7">
            <w:pPr>
              <w:pStyle w:val="Table09Row"/>
            </w:pPr>
            <w:r>
              <w:t>27 May 1841</w:t>
            </w:r>
          </w:p>
        </w:tc>
        <w:tc>
          <w:tcPr>
            <w:tcW w:w="1123" w:type="dxa"/>
          </w:tcPr>
          <w:p w14:paraId="4E37664D" w14:textId="77777777" w:rsidR="00701746" w:rsidRDefault="007919F7">
            <w:pPr>
              <w:pStyle w:val="Table09Row"/>
            </w:pPr>
            <w:r>
              <w:t>1856 (19 Vict. No. 12)</w:t>
            </w:r>
          </w:p>
        </w:tc>
      </w:tr>
      <w:tr w:rsidR="00701746" w14:paraId="57CA8548" w14:textId="77777777">
        <w:trPr>
          <w:cantSplit/>
          <w:jc w:val="center"/>
        </w:trPr>
        <w:tc>
          <w:tcPr>
            <w:tcW w:w="1418" w:type="dxa"/>
          </w:tcPr>
          <w:p w14:paraId="7CA67D4C" w14:textId="77777777" w:rsidR="00701746" w:rsidRDefault="007919F7">
            <w:pPr>
              <w:pStyle w:val="Table09Row"/>
            </w:pPr>
            <w:r>
              <w:t>1841 (4 &amp; 5 Vict. No. 10)</w:t>
            </w:r>
          </w:p>
        </w:tc>
        <w:tc>
          <w:tcPr>
            <w:tcW w:w="2693" w:type="dxa"/>
          </w:tcPr>
          <w:p w14:paraId="1A21D641" w14:textId="77777777" w:rsidR="00701746" w:rsidRDefault="007919F7">
            <w:pPr>
              <w:pStyle w:val="Table09Row"/>
            </w:pPr>
            <w:r>
              <w:rPr>
                <w:i/>
              </w:rPr>
              <w:t>Marriage (1841)</w:t>
            </w:r>
          </w:p>
        </w:tc>
        <w:tc>
          <w:tcPr>
            <w:tcW w:w="1276" w:type="dxa"/>
          </w:tcPr>
          <w:p w14:paraId="1F254904" w14:textId="77777777" w:rsidR="00701746" w:rsidRDefault="007919F7">
            <w:pPr>
              <w:pStyle w:val="Table09Row"/>
            </w:pPr>
            <w:r>
              <w:t>27 May 1841</w:t>
            </w:r>
          </w:p>
        </w:tc>
        <w:tc>
          <w:tcPr>
            <w:tcW w:w="3402" w:type="dxa"/>
          </w:tcPr>
          <w:p w14:paraId="746EEA47" w14:textId="77777777" w:rsidR="00701746" w:rsidRDefault="007919F7">
            <w:pPr>
              <w:pStyle w:val="Table09Row"/>
            </w:pPr>
            <w:r>
              <w:t>27 May 1841</w:t>
            </w:r>
          </w:p>
        </w:tc>
        <w:tc>
          <w:tcPr>
            <w:tcW w:w="1123" w:type="dxa"/>
          </w:tcPr>
          <w:p w14:paraId="5E1E9F1A" w14:textId="77777777" w:rsidR="00701746" w:rsidRDefault="007919F7">
            <w:pPr>
              <w:pStyle w:val="Table09Row"/>
            </w:pPr>
            <w:r>
              <w:t>1847 (10 Vict. No. 18)</w:t>
            </w:r>
          </w:p>
        </w:tc>
      </w:tr>
      <w:tr w:rsidR="00701746" w14:paraId="5FA0178D" w14:textId="77777777">
        <w:trPr>
          <w:cantSplit/>
          <w:jc w:val="center"/>
        </w:trPr>
        <w:tc>
          <w:tcPr>
            <w:tcW w:w="1418" w:type="dxa"/>
          </w:tcPr>
          <w:p w14:paraId="0F67F706" w14:textId="77777777" w:rsidR="00701746" w:rsidRDefault="007919F7">
            <w:pPr>
              <w:pStyle w:val="Table09Row"/>
            </w:pPr>
            <w:r>
              <w:t>1841 (4 &amp; 5 Vict. No. 11)</w:t>
            </w:r>
          </w:p>
        </w:tc>
        <w:tc>
          <w:tcPr>
            <w:tcW w:w="2693" w:type="dxa"/>
          </w:tcPr>
          <w:p w14:paraId="227C48D2" w14:textId="77777777" w:rsidR="00701746" w:rsidRDefault="007919F7">
            <w:pPr>
              <w:pStyle w:val="Table09Row"/>
            </w:pPr>
            <w:r>
              <w:rPr>
                <w:i/>
              </w:rPr>
              <w:t>Appropriation (1841)</w:t>
            </w:r>
          </w:p>
        </w:tc>
        <w:tc>
          <w:tcPr>
            <w:tcW w:w="1276" w:type="dxa"/>
          </w:tcPr>
          <w:p w14:paraId="15025724" w14:textId="77777777" w:rsidR="00701746" w:rsidRDefault="007919F7">
            <w:pPr>
              <w:pStyle w:val="Table09Row"/>
            </w:pPr>
            <w:r>
              <w:t>10 Jun 1841</w:t>
            </w:r>
          </w:p>
        </w:tc>
        <w:tc>
          <w:tcPr>
            <w:tcW w:w="3402" w:type="dxa"/>
          </w:tcPr>
          <w:p w14:paraId="15D5B20F" w14:textId="77777777" w:rsidR="00701746" w:rsidRDefault="007919F7">
            <w:pPr>
              <w:pStyle w:val="Table09Row"/>
            </w:pPr>
            <w:r>
              <w:t>10 Jun 1841</w:t>
            </w:r>
          </w:p>
        </w:tc>
        <w:tc>
          <w:tcPr>
            <w:tcW w:w="1123" w:type="dxa"/>
          </w:tcPr>
          <w:p w14:paraId="421CA2D8" w14:textId="77777777" w:rsidR="00701746" w:rsidRDefault="007919F7">
            <w:pPr>
              <w:pStyle w:val="Table09Row"/>
            </w:pPr>
            <w:r>
              <w:t>1964/061 (13 Eliz. II No. 61)</w:t>
            </w:r>
          </w:p>
        </w:tc>
      </w:tr>
      <w:tr w:rsidR="00701746" w14:paraId="0C9C406E" w14:textId="77777777">
        <w:trPr>
          <w:cantSplit/>
          <w:jc w:val="center"/>
        </w:trPr>
        <w:tc>
          <w:tcPr>
            <w:tcW w:w="1418" w:type="dxa"/>
          </w:tcPr>
          <w:p w14:paraId="1BB46952" w14:textId="77777777" w:rsidR="00701746" w:rsidRDefault="007919F7">
            <w:pPr>
              <w:pStyle w:val="Table09Row"/>
            </w:pPr>
            <w:r>
              <w:t xml:space="preserve">1841 (4 &amp; 5 Vict. </w:t>
            </w:r>
            <w:r>
              <w:t>No. 12)</w:t>
            </w:r>
          </w:p>
        </w:tc>
        <w:tc>
          <w:tcPr>
            <w:tcW w:w="2693" w:type="dxa"/>
          </w:tcPr>
          <w:p w14:paraId="7339343F" w14:textId="77777777" w:rsidR="00701746" w:rsidRDefault="007919F7">
            <w:pPr>
              <w:pStyle w:val="Table09Row"/>
            </w:pPr>
            <w:r>
              <w:rPr>
                <w:i/>
              </w:rPr>
              <w:t>Naturalisation, B F Simmons (1841)</w:t>
            </w:r>
          </w:p>
        </w:tc>
        <w:tc>
          <w:tcPr>
            <w:tcW w:w="1276" w:type="dxa"/>
          </w:tcPr>
          <w:p w14:paraId="74963D55" w14:textId="77777777" w:rsidR="00701746" w:rsidRDefault="007919F7">
            <w:pPr>
              <w:pStyle w:val="Table09Row"/>
            </w:pPr>
            <w:r>
              <w:t>22 Jul 1841</w:t>
            </w:r>
          </w:p>
        </w:tc>
        <w:tc>
          <w:tcPr>
            <w:tcW w:w="3402" w:type="dxa"/>
          </w:tcPr>
          <w:p w14:paraId="42BBEE2C" w14:textId="77777777" w:rsidR="00701746" w:rsidRDefault="007919F7">
            <w:pPr>
              <w:pStyle w:val="Table09Row"/>
            </w:pPr>
            <w:r>
              <w:t>22 Jul 1841</w:t>
            </w:r>
          </w:p>
        </w:tc>
        <w:tc>
          <w:tcPr>
            <w:tcW w:w="1123" w:type="dxa"/>
          </w:tcPr>
          <w:p w14:paraId="3EACF769" w14:textId="77777777" w:rsidR="00701746" w:rsidRDefault="007919F7">
            <w:pPr>
              <w:pStyle w:val="Table09Row"/>
            </w:pPr>
            <w:r>
              <w:t>1964/061 (13 Eliz. II No. 61)</w:t>
            </w:r>
          </w:p>
        </w:tc>
      </w:tr>
      <w:tr w:rsidR="00701746" w14:paraId="0AEB8E77" w14:textId="77777777">
        <w:trPr>
          <w:cantSplit/>
          <w:jc w:val="center"/>
        </w:trPr>
        <w:tc>
          <w:tcPr>
            <w:tcW w:w="1418" w:type="dxa"/>
          </w:tcPr>
          <w:p w14:paraId="616061CC" w14:textId="77777777" w:rsidR="00701746" w:rsidRDefault="007919F7">
            <w:pPr>
              <w:pStyle w:val="Table09Row"/>
            </w:pPr>
            <w:r>
              <w:t>1841 (4 &amp; 5 Vict. No. 13)</w:t>
            </w:r>
          </w:p>
        </w:tc>
        <w:tc>
          <w:tcPr>
            <w:tcW w:w="2693" w:type="dxa"/>
          </w:tcPr>
          <w:p w14:paraId="4994C4E5" w14:textId="77777777" w:rsidR="00701746" w:rsidRDefault="007919F7">
            <w:pPr>
              <w:pStyle w:val="Table09Row"/>
            </w:pPr>
            <w:r>
              <w:rPr>
                <w:i/>
              </w:rPr>
              <w:t>Stamp duty on land transfers (1841)</w:t>
            </w:r>
          </w:p>
        </w:tc>
        <w:tc>
          <w:tcPr>
            <w:tcW w:w="1276" w:type="dxa"/>
          </w:tcPr>
          <w:p w14:paraId="6B5273B5" w14:textId="77777777" w:rsidR="00701746" w:rsidRDefault="007919F7">
            <w:pPr>
              <w:pStyle w:val="Table09Row"/>
            </w:pPr>
            <w:r>
              <w:t>29 Jul 1841</w:t>
            </w:r>
          </w:p>
        </w:tc>
        <w:tc>
          <w:tcPr>
            <w:tcW w:w="3402" w:type="dxa"/>
          </w:tcPr>
          <w:p w14:paraId="552DE3E2" w14:textId="77777777" w:rsidR="00701746" w:rsidRDefault="007919F7">
            <w:pPr>
              <w:pStyle w:val="Table09Row"/>
            </w:pPr>
            <w:r>
              <w:t>29 Jul 1841</w:t>
            </w:r>
          </w:p>
        </w:tc>
        <w:tc>
          <w:tcPr>
            <w:tcW w:w="1123" w:type="dxa"/>
          </w:tcPr>
          <w:p w14:paraId="5C8C3C20" w14:textId="77777777" w:rsidR="00701746" w:rsidRDefault="007919F7">
            <w:pPr>
              <w:pStyle w:val="Table09Row"/>
            </w:pPr>
            <w:r>
              <w:t>1964/061 (13 Eliz. II No. 61)</w:t>
            </w:r>
          </w:p>
        </w:tc>
      </w:tr>
      <w:tr w:rsidR="00701746" w14:paraId="603348A4" w14:textId="77777777">
        <w:trPr>
          <w:cantSplit/>
          <w:jc w:val="center"/>
        </w:trPr>
        <w:tc>
          <w:tcPr>
            <w:tcW w:w="1418" w:type="dxa"/>
          </w:tcPr>
          <w:p w14:paraId="09C521DB" w14:textId="77777777" w:rsidR="00701746" w:rsidRDefault="007919F7">
            <w:pPr>
              <w:pStyle w:val="Table09Row"/>
            </w:pPr>
            <w:r>
              <w:t>1841 (4 &amp; 5 Vict. No. 14)</w:t>
            </w:r>
          </w:p>
        </w:tc>
        <w:tc>
          <w:tcPr>
            <w:tcW w:w="2693" w:type="dxa"/>
          </w:tcPr>
          <w:p w14:paraId="6AB091FE" w14:textId="77777777" w:rsidR="00701746" w:rsidRDefault="007919F7">
            <w:pPr>
              <w:pStyle w:val="Table09Row"/>
            </w:pPr>
            <w:r>
              <w:rPr>
                <w:i/>
              </w:rPr>
              <w:t>Dogs (1841)</w:t>
            </w:r>
          </w:p>
        </w:tc>
        <w:tc>
          <w:tcPr>
            <w:tcW w:w="1276" w:type="dxa"/>
          </w:tcPr>
          <w:p w14:paraId="12DDA966" w14:textId="77777777" w:rsidR="00701746" w:rsidRDefault="007919F7">
            <w:pPr>
              <w:pStyle w:val="Table09Row"/>
            </w:pPr>
            <w:r>
              <w:t>29 Jul 1841</w:t>
            </w:r>
          </w:p>
        </w:tc>
        <w:tc>
          <w:tcPr>
            <w:tcW w:w="3402" w:type="dxa"/>
          </w:tcPr>
          <w:p w14:paraId="5CB865A6" w14:textId="77777777" w:rsidR="00701746" w:rsidRDefault="007919F7">
            <w:pPr>
              <w:pStyle w:val="Table09Row"/>
            </w:pPr>
            <w:r>
              <w:t>29 Jul 1841</w:t>
            </w:r>
          </w:p>
        </w:tc>
        <w:tc>
          <w:tcPr>
            <w:tcW w:w="1123" w:type="dxa"/>
          </w:tcPr>
          <w:p w14:paraId="292088F8" w14:textId="77777777" w:rsidR="00701746" w:rsidRDefault="007919F7">
            <w:pPr>
              <w:pStyle w:val="Table09Row"/>
            </w:pPr>
            <w:r>
              <w:t>1883 (47 Vict. No. 13)</w:t>
            </w:r>
          </w:p>
        </w:tc>
      </w:tr>
      <w:tr w:rsidR="00701746" w14:paraId="6C8839D5" w14:textId="77777777">
        <w:trPr>
          <w:cantSplit/>
          <w:jc w:val="center"/>
        </w:trPr>
        <w:tc>
          <w:tcPr>
            <w:tcW w:w="1418" w:type="dxa"/>
          </w:tcPr>
          <w:p w14:paraId="2A769E69" w14:textId="77777777" w:rsidR="00701746" w:rsidRDefault="007919F7">
            <w:pPr>
              <w:pStyle w:val="Table09Row"/>
            </w:pPr>
            <w:r>
              <w:t>1841 (4 &amp; 5 Vict. No. 15)</w:t>
            </w:r>
          </w:p>
        </w:tc>
        <w:tc>
          <w:tcPr>
            <w:tcW w:w="2693" w:type="dxa"/>
          </w:tcPr>
          <w:p w14:paraId="23A7EC07" w14:textId="77777777" w:rsidR="00701746" w:rsidRDefault="007919F7">
            <w:pPr>
              <w:pStyle w:val="Table09Row"/>
            </w:pPr>
            <w:r>
              <w:rPr>
                <w:i/>
              </w:rPr>
              <w:t>Harbours (1841)</w:t>
            </w:r>
          </w:p>
        </w:tc>
        <w:tc>
          <w:tcPr>
            <w:tcW w:w="1276" w:type="dxa"/>
          </w:tcPr>
          <w:p w14:paraId="7C167FC3" w14:textId="77777777" w:rsidR="00701746" w:rsidRDefault="007919F7">
            <w:pPr>
              <w:pStyle w:val="Table09Row"/>
            </w:pPr>
            <w:r>
              <w:t>3 Aug 1841</w:t>
            </w:r>
          </w:p>
        </w:tc>
        <w:tc>
          <w:tcPr>
            <w:tcW w:w="3402" w:type="dxa"/>
          </w:tcPr>
          <w:p w14:paraId="06305707" w14:textId="77777777" w:rsidR="00701746" w:rsidRDefault="007919F7">
            <w:pPr>
              <w:pStyle w:val="Table09Row"/>
            </w:pPr>
            <w:r>
              <w:t>3 Aug 1841</w:t>
            </w:r>
          </w:p>
        </w:tc>
        <w:tc>
          <w:tcPr>
            <w:tcW w:w="1123" w:type="dxa"/>
          </w:tcPr>
          <w:p w14:paraId="07874C56" w14:textId="77777777" w:rsidR="00701746" w:rsidRDefault="007919F7">
            <w:pPr>
              <w:pStyle w:val="Table09Row"/>
            </w:pPr>
            <w:r>
              <w:t>1855 (18 Vict. No. 15)</w:t>
            </w:r>
          </w:p>
        </w:tc>
      </w:tr>
      <w:tr w:rsidR="00701746" w14:paraId="1B41A242" w14:textId="77777777">
        <w:trPr>
          <w:cantSplit/>
          <w:jc w:val="center"/>
        </w:trPr>
        <w:tc>
          <w:tcPr>
            <w:tcW w:w="1418" w:type="dxa"/>
          </w:tcPr>
          <w:p w14:paraId="411FA23B" w14:textId="77777777" w:rsidR="00701746" w:rsidRDefault="007919F7">
            <w:pPr>
              <w:pStyle w:val="Table09Row"/>
            </w:pPr>
            <w:r>
              <w:t>1841 (4 &amp; 5 Vict. No. 16)</w:t>
            </w:r>
          </w:p>
        </w:tc>
        <w:tc>
          <w:tcPr>
            <w:tcW w:w="2693" w:type="dxa"/>
          </w:tcPr>
          <w:p w14:paraId="759F8307" w14:textId="77777777" w:rsidR="00701746" w:rsidRDefault="007919F7">
            <w:pPr>
              <w:pStyle w:val="Table09Row"/>
            </w:pPr>
            <w:r>
              <w:rPr>
                <w:i/>
              </w:rPr>
              <w:t>Roads and towns improvement repeal (1841)</w:t>
            </w:r>
          </w:p>
        </w:tc>
        <w:tc>
          <w:tcPr>
            <w:tcW w:w="1276" w:type="dxa"/>
          </w:tcPr>
          <w:p w14:paraId="03729C55" w14:textId="77777777" w:rsidR="00701746" w:rsidRDefault="007919F7">
            <w:pPr>
              <w:pStyle w:val="Table09Row"/>
            </w:pPr>
            <w:r>
              <w:t>23 Sep 1841</w:t>
            </w:r>
          </w:p>
        </w:tc>
        <w:tc>
          <w:tcPr>
            <w:tcW w:w="3402" w:type="dxa"/>
          </w:tcPr>
          <w:p w14:paraId="5EE414DC" w14:textId="77777777" w:rsidR="00701746" w:rsidRDefault="007919F7">
            <w:pPr>
              <w:pStyle w:val="Table09Row"/>
            </w:pPr>
            <w:r>
              <w:t>23 Sep 1841</w:t>
            </w:r>
          </w:p>
        </w:tc>
        <w:tc>
          <w:tcPr>
            <w:tcW w:w="1123" w:type="dxa"/>
          </w:tcPr>
          <w:p w14:paraId="6F012DA9" w14:textId="77777777" w:rsidR="00701746" w:rsidRDefault="007919F7">
            <w:pPr>
              <w:pStyle w:val="Table09Row"/>
            </w:pPr>
            <w:r>
              <w:t xml:space="preserve">1964/061 </w:t>
            </w:r>
            <w:r>
              <w:t>(13 Eliz. II No. 61)</w:t>
            </w:r>
          </w:p>
        </w:tc>
      </w:tr>
      <w:tr w:rsidR="00701746" w14:paraId="382CE0DB" w14:textId="77777777">
        <w:trPr>
          <w:cantSplit/>
          <w:jc w:val="center"/>
        </w:trPr>
        <w:tc>
          <w:tcPr>
            <w:tcW w:w="1418" w:type="dxa"/>
          </w:tcPr>
          <w:p w14:paraId="3FFA8D2D" w14:textId="77777777" w:rsidR="00701746" w:rsidRDefault="007919F7">
            <w:pPr>
              <w:pStyle w:val="Table09Row"/>
            </w:pPr>
            <w:r>
              <w:t>1841 (4 &amp; 5 Vict. No. 17)</w:t>
            </w:r>
          </w:p>
        </w:tc>
        <w:tc>
          <w:tcPr>
            <w:tcW w:w="2693" w:type="dxa"/>
          </w:tcPr>
          <w:p w14:paraId="0A06D0F7" w14:textId="77777777" w:rsidR="00701746" w:rsidRDefault="007919F7">
            <w:pPr>
              <w:pStyle w:val="Table09Row"/>
            </w:pPr>
            <w:r>
              <w:rPr>
                <w:i/>
              </w:rPr>
              <w:t>Roads management (1841)</w:t>
            </w:r>
          </w:p>
        </w:tc>
        <w:tc>
          <w:tcPr>
            <w:tcW w:w="1276" w:type="dxa"/>
          </w:tcPr>
          <w:p w14:paraId="428B507F" w14:textId="77777777" w:rsidR="00701746" w:rsidRDefault="007919F7">
            <w:pPr>
              <w:pStyle w:val="Table09Row"/>
            </w:pPr>
            <w:r>
              <w:t>23 Sep 1841</w:t>
            </w:r>
          </w:p>
        </w:tc>
        <w:tc>
          <w:tcPr>
            <w:tcW w:w="3402" w:type="dxa"/>
          </w:tcPr>
          <w:p w14:paraId="759BFDE3" w14:textId="77777777" w:rsidR="00701746" w:rsidRDefault="007919F7">
            <w:pPr>
              <w:pStyle w:val="Table09Row"/>
            </w:pPr>
            <w:r>
              <w:t>23 Sep 1841</w:t>
            </w:r>
          </w:p>
        </w:tc>
        <w:tc>
          <w:tcPr>
            <w:tcW w:w="1123" w:type="dxa"/>
          </w:tcPr>
          <w:p w14:paraId="7C67E0ED" w14:textId="77777777" w:rsidR="00701746" w:rsidRDefault="007919F7">
            <w:pPr>
              <w:pStyle w:val="Table09Row"/>
            </w:pPr>
            <w:r>
              <w:t>1847 (10 Vict. No. 19)</w:t>
            </w:r>
          </w:p>
        </w:tc>
      </w:tr>
      <w:tr w:rsidR="00701746" w14:paraId="44609F91" w14:textId="77777777">
        <w:trPr>
          <w:cantSplit/>
          <w:jc w:val="center"/>
        </w:trPr>
        <w:tc>
          <w:tcPr>
            <w:tcW w:w="1418" w:type="dxa"/>
          </w:tcPr>
          <w:p w14:paraId="2CBAF5AB" w14:textId="77777777" w:rsidR="00701746" w:rsidRDefault="007919F7">
            <w:pPr>
              <w:pStyle w:val="Table09Row"/>
            </w:pPr>
            <w:r>
              <w:t>1841 (4 &amp; 5 Vict. No. 18)</w:t>
            </w:r>
          </w:p>
        </w:tc>
        <w:tc>
          <w:tcPr>
            <w:tcW w:w="2693" w:type="dxa"/>
          </w:tcPr>
          <w:p w14:paraId="1B6F7F3C" w14:textId="77777777" w:rsidR="00701746" w:rsidRDefault="007919F7">
            <w:pPr>
              <w:pStyle w:val="Table09Row"/>
            </w:pPr>
            <w:r>
              <w:rPr>
                <w:i/>
              </w:rPr>
              <w:t>Towns improvement (1841)</w:t>
            </w:r>
          </w:p>
        </w:tc>
        <w:tc>
          <w:tcPr>
            <w:tcW w:w="1276" w:type="dxa"/>
          </w:tcPr>
          <w:p w14:paraId="1F70D9AB" w14:textId="77777777" w:rsidR="00701746" w:rsidRDefault="007919F7">
            <w:pPr>
              <w:pStyle w:val="Table09Row"/>
            </w:pPr>
            <w:r>
              <w:t>23 Sep 1841</w:t>
            </w:r>
          </w:p>
        </w:tc>
        <w:tc>
          <w:tcPr>
            <w:tcW w:w="3402" w:type="dxa"/>
          </w:tcPr>
          <w:p w14:paraId="475B49CA" w14:textId="77777777" w:rsidR="00701746" w:rsidRDefault="007919F7">
            <w:pPr>
              <w:pStyle w:val="Table09Row"/>
            </w:pPr>
            <w:r>
              <w:t>23 Sep 1841</w:t>
            </w:r>
          </w:p>
        </w:tc>
        <w:tc>
          <w:tcPr>
            <w:tcW w:w="1123" w:type="dxa"/>
          </w:tcPr>
          <w:p w14:paraId="142AADF7" w14:textId="77777777" w:rsidR="00701746" w:rsidRDefault="007919F7">
            <w:pPr>
              <w:pStyle w:val="Table09Row"/>
            </w:pPr>
            <w:r>
              <w:t>1850 (14 Vict. No. 15)</w:t>
            </w:r>
          </w:p>
        </w:tc>
      </w:tr>
      <w:tr w:rsidR="00701746" w14:paraId="05930D17" w14:textId="77777777">
        <w:trPr>
          <w:cantSplit/>
          <w:jc w:val="center"/>
        </w:trPr>
        <w:tc>
          <w:tcPr>
            <w:tcW w:w="1418" w:type="dxa"/>
          </w:tcPr>
          <w:p w14:paraId="49D6586A" w14:textId="77777777" w:rsidR="00701746" w:rsidRDefault="007919F7">
            <w:pPr>
              <w:pStyle w:val="Table09Row"/>
            </w:pPr>
            <w:r>
              <w:t>1841 (4 &amp; 5 Vict. No. 19)</w:t>
            </w:r>
          </w:p>
        </w:tc>
        <w:tc>
          <w:tcPr>
            <w:tcW w:w="2693" w:type="dxa"/>
          </w:tcPr>
          <w:p w14:paraId="3F0AB313" w14:textId="77777777" w:rsidR="00701746" w:rsidRDefault="007919F7">
            <w:pPr>
              <w:pStyle w:val="Table09Row"/>
            </w:pPr>
            <w:r>
              <w:rPr>
                <w:i/>
              </w:rPr>
              <w:t>Immigrants, bounties to (1841)</w:t>
            </w:r>
          </w:p>
        </w:tc>
        <w:tc>
          <w:tcPr>
            <w:tcW w:w="1276" w:type="dxa"/>
          </w:tcPr>
          <w:p w14:paraId="1884AE35" w14:textId="77777777" w:rsidR="00701746" w:rsidRDefault="007919F7">
            <w:pPr>
              <w:pStyle w:val="Table09Row"/>
            </w:pPr>
            <w:r>
              <w:t>30 Sep 1841</w:t>
            </w:r>
          </w:p>
        </w:tc>
        <w:tc>
          <w:tcPr>
            <w:tcW w:w="3402" w:type="dxa"/>
          </w:tcPr>
          <w:p w14:paraId="351BD39D" w14:textId="77777777" w:rsidR="00701746" w:rsidRDefault="007919F7">
            <w:pPr>
              <w:pStyle w:val="Table09Row"/>
            </w:pPr>
            <w:r>
              <w:t>30 Sep 1841</w:t>
            </w:r>
          </w:p>
        </w:tc>
        <w:tc>
          <w:tcPr>
            <w:tcW w:w="1123" w:type="dxa"/>
          </w:tcPr>
          <w:p w14:paraId="0791F5E5" w14:textId="77777777" w:rsidR="00701746" w:rsidRDefault="007919F7">
            <w:pPr>
              <w:pStyle w:val="Table09Row"/>
            </w:pPr>
            <w:r>
              <w:t>1970/010</w:t>
            </w:r>
          </w:p>
        </w:tc>
      </w:tr>
      <w:tr w:rsidR="00701746" w14:paraId="68ED3F46" w14:textId="77777777">
        <w:trPr>
          <w:cantSplit/>
          <w:jc w:val="center"/>
        </w:trPr>
        <w:tc>
          <w:tcPr>
            <w:tcW w:w="1418" w:type="dxa"/>
          </w:tcPr>
          <w:p w14:paraId="7569D5FD" w14:textId="77777777" w:rsidR="00701746" w:rsidRDefault="007919F7">
            <w:pPr>
              <w:pStyle w:val="Table09Row"/>
            </w:pPr>
            <w:r>
              <w:t>1841 (4 &amp; 5 Vict. No. 20)</w:t>
            </w:r>
          </w:p>
        </w:tc>
        <w:tc>
          <w:tcPr>
            <w:tcW w:w="2693" w:type="dxa"/>
          </w:tcPr>
          <w:p w14:paraId="7843324F" w14:textId="77777777" w:rsidR="00701746" w:rsidRDefault="007919F7">
            <w:pPr>
              <w:pStyle w:val="Table09Row"/>
            </w:pPr>
            <w:r>
              <w:rPr>
                <w:i/>
              </w:rPr>
              <w:t>Boundary of Country Lands Ordinance (1841)</w:t>
            </w:r>
          </w:p>
        </w:tc>
        <w:tc>
          <w:tcPr>
            <w:tcW w:w="1276" w:type="dxa"/>
          </w:tcPr>
          <w:p w14:paraId="44EDF404" w14:textId="77777777" w:rsidR="00701746" w:rsidRDefault="007919F7">
            <w:pPr>
              <w:pStyle w:val="Table09Row"/>
            </w:pPr>
            <w:r>
              <w:t>30 Sep 1841</w:t>
            </w:r>
          </w:p>
        </w:tc>
        <w:tc>
          <w:tcPr>
            <w:tcW w:w="3402" w:type="dxa"/>
          </w:tcPr>
          <w:p w14:paraId="77B705E8" w14:textId="77777777" w:rsidR="00701746" w:rsidRDefault="007919F7">
            <w:pPr>
              <w:pStyle w:val="Table09Row"/>
            </w:pPr>
            <w:r>
              <w:t>30 Sep 1841</w:t>
            </w:r>
          </w:p>
        </w:tc>
        <w:tc>
          <w:tcPr>
            <w:tcW w:w="1123" w:type="dxa"/>
          </w:tcPr>
          <w:p w14:paraId="436A87EC" w14:textId="77777777" w:rsidR="00701746" w:rsidRDefault="00701746">
            <w:pPr>
              <w:pStyle w:val="Table09Row"/>
            </w:pPr>
          </w:p>
        </w:tc>
      </w:tr>
      <w:tr w:rsidR="00701746" w14:paraId="35798BC5" w14:textId="77777777">
        <w:trPr>
          <w:cantSplit/>
          <w:jc w:val="center"/>
        </w:trPr>
        <w:tc>
          <w:tcPr>
            <w:tcW w:w="1418" w:type="dxa"/>
          </w:tcPr>
          <w:p w14:paraId="70A158C3" w14:textId="77777777" w:rsidR="00701746" w:rsidRDefault="007919F7">
            <w:pPr>
              <w:pStyle w:val="Table09Row"/>
            </w:pPr>
            <w:r>
              <w:t>1841 (4 &amp; 5 Vict. No. 21)</w:t>
            </w:r>
          </w:p>
        </w:tc>
        <w:tc>
          <w:tcPr>
            <w:tcW w:w="2693" w:type="dxa"/>
          </w:tcPr>
          <w:p w14:paraId="78D72619" w14:textId="77777777" w:rsidR="00701746" w:rsidRDefault="007919F7">
            <w:pPr>
              <w:pStyle w:val="Table09Row"/>
            </w:pPr>
            <w:r>
              <w:rPr>
                <w:i/>
              </w:rPr>
              <w:t>Prison at Rottnest (1841)</w:t>
            </w:r>
          </w:p>
        </w:tc>
        <w:tc>
          <w:tcPr>
            <w:tcW w:w="1276" w:type="dxa"/>
          </w:tcPr>
          <w:p w14:paraId="70DD979F" w14:textId="77777777" w:rsidR="00701746" w:rsidRDefault="007919F7">
            <w:pPr>
              <w:pStyle w:val="Table09Row"/>
            </w:pPr>
            <w:r>
              <w:t>26 Nov 1841</w:t>
            </w:r>
          </w:p>
        </w:tc>
        <w:tc>
          <w:tcPr>
            <w:tcW w:w="3402" w:type="dxa"/>
          </w:tcPr>
          <w:p w14:paraId="000EA96C" w14:textId="77777777" w:rsidR="00701746" w:rsidRDefault="007919F7">
            <w:pPr>
              <w:pStyle w:val="Table09Row"/>
            </w:pPr>
            <w:r>
              <w:t>26 Nov 1841</w:t>
            </w:r>
          </w:p>
        </w:tc>
        <w:tc>
          <w:tcPr>
            <w:tcW w:w="1123" w:type="dxa"/>
          </w:tcPr>
          <w:p w14:paraId="4D86550C" w14:textId="77777777" w:rsidR="00701746" w:rsidRDefault="007919F7">
            <w:pPr>
              <w:pStyle w:val="Table09Row"/>
            </w:pPr>
            <w:r>
              <w:t xml:space="preserve">1903/014 </w:t>
            </w:r>
            <w:r>
              <w:t>(3 Edw. VII No. 14)</w:t>
            </w:r>
          </w:p>
        </w:tc>
      </w:tr>
      <w:tr w:rsidR="00701746" w14:paraId="50AF069F" w14:textId="77777777">
        <w:trPr>
          <w:cantSplit/>
          <w:jc w:val="center"/>
        </w:trPr>
        <w:tc>
          <w:tcPr>
            <w:tcW w:w="1418" w:type="dxa"/>
          </w:tcPr>
          <w:p w14:paraId="12F3E6F3" w14:textId="77777777" w:rsidR="00701746" w:rsidRDefault="007919F7">
            <w:pPr>
              <w:pStyle w:val="Table09Row"/>
            </w:pPr>
            <w:r>
              <w:t>1841 (4 &amp; 5 Vict. No. 22)</w:t>
            </w:r>
          </w:p>
        </w:tc>
        <w:tc>
          <w:tcPr>
            <w:tcW w:w="2693" w:type="dxa"/>
          </w:tcPr>
          <w:p w14:paraId="31EFBEB6" w14:textId="77777777" w:rsidR="00701746" w:rsidRDefault="007919F7">
            <w:pPr>
              <w:pStyle w:val="Table09Row"/>
            </w:pPr>
            <w:r>
              <w:rPr>
                <w:i/>
              </w:rPr>
              <w:t>Aborigines, evidence without oath (1841)</w:t>
            </w:r>
          </w:p>
        </w:tc>
        <w:tc>
          <w:tcPr>
            <w:tcW w:w="1276" w:type="dxa"/>
          </w:tcPr>
          <w:p w14:paraId="55741C11" w14:textId="77777777" w:rsidR="00701746" w:rsidRDefault="007919F7">
            <w:pPr>
              <w:pStyle w:val="Table09Row"/>
            </w:pPr>
            <w:r>
              <w:t>26 Nov 1841</w:t>
            </w:r>
          </w:p>
        </w:tc>
        <w:tc>
          <w:tcPr>
            <w:tcW w:w="3402" w:type="dxa"/>
          </w:tcPr>
          <w:p w14:paraId="62658ABF" w14:textId="77777777" w:rsidR="00701746" w:rsidRDefault="007919F7">
            <w:pPr>
              <w:pStyle w:val="Table09Row"/>
            </w:pPr>
            <w:r>
              <w:t>26 Nov 1841</w:t>
            </w:r>
          </w:p>
        </w:tc>
        <w:tc>
          <w:tcPr>
            <w:tcW w:w="1123" w:type="dxa"/>
          </w:tcPr>
          <w:p w14:paraId="6C88A1AB" w14:textId="77777777" w:rsidR="00701746" w:rsidRDefault="007919F7">
            <w:pPr>
              <w:pStyle w:val="Table09Row"/>
            </w:pPr>
            <w:r>
              <w:t>1906/028 (6 Edw. VII No. 28)</w:t>
            </w:r>
          </w:p>
        </w:tc>
      </w:tr>
    </w:tbl>
    <w:p w14:paraId="659DD202" w14:textId="77777777" w:rsidR="00701746" w:rsidRDefault="00701746"/>
    <w:p w14:paraId="728E852B" w14:textId="77777777" w:rsidR="00701746" w:rsidRDefault="007919F7">
      <w:pPr>
        <w:pStyle w:val="IAlphabetDivider"/>
      </w:pPr>
      <w:r>
        <w:t>1840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C74F832" w14:textId="77777777">
        <w:trPr>
          <w:cantSplit/>
          <w:trHeight w:val="510"/>
          <w:tblHeader/>
          <w:jc w:val="center"/>
        </w:trPr>
        <w:tc>
          <w:tcPr>
            <w:tcW w:w="1418" w:type="dxa"/>
            <w:tcBorders>
              <w:top w:val="single" w:sz="4" w:space="0" w:color="auto"/>
              <w:bottom w:val="single" w:sz="4" w:space="0" w:color="auto"/>
            </w:tcBorders>
            <w:vAlign w:val="center"/>
          </w:tcPr>
          <w:p w14:paraId="6097B8C8"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798BBB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7966BE0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596507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298D6CB" w14:textId="77777777" w:rsidR="00701746" w:rsidRDefault="007919F7">
            <w:pPr>
              <w:pStyle w:val="Table09Hdr"/>
            </w:pPr>
            <w:r>
              <w:t>Repealed/Expired</w:t>
            </w:r>
          </w:p>
        </w:tc>
      </w:tr>
      <w:tr w:rsidR="00701746" w14:paraId="16C62A6B" w14:textId="77777777">
        <w:trPr>
          <w:cantSplit/>
          <w:jc w:val="center"/>
        </w:trPr>
        <w:tc>
          <w:tcPr>
            <w:tcW w:w="1418" w:type="dxa"/>
          </w:tcPr>
          <w:p w14:paraId="0E6276D3" w14:textId="77777777" w:rsidR="00701746" w:rsidRDefault="007919F7">
            <w:pPr>
              <w:pStyle w:val="Table09Row"/>
            </w:pPr>
            <w:r>
              <w:t>1840 (4 Vict. No. 1)</w:t>
            </w:r>
          </w:p>
        </w:tc>
        <w:tc>
          <w:tcPr>
            <w:tcW w:w="2693" w:type="dxa"/>
          </w:tcPr>
          <w:p w14:paraId="72753C44" w14:textId="77777777" w:rsidR="00701746" w:rsidRDefault="007919F7">
            <w:pPr>
              <w:pStyle w:val="Table09Row"/>
            </w:pPr>
            <w:r>
              <w:rPr>
                <w:i/>
              </w:rPr>
              <w:t>Prison at Rottnest (1840)</w:t>
            </w:r>
          </w:p>
        </w:tc>
        <w:tc>
          <w:tcPr>
            <w:tcW w:w="1276" w:type="dxa"/>
          </w:tcPr>
          <w:p w14:paraId="1695DEB6" w14:textId="77777777" w:rsidR="00701746" w:rsidRDefault="007919F7">
            <w:pPr>
              <w:pStyle w:val="Table09Row"/>
            </w:pPr>
            <w:r>
              <w:t>2 Jul 1840</w:t>
            </w:r>
          </w:p>
        </w:tc>
        <w:tc>
          <w:tcPr>
            <w:tcW w:w="3402" w:type="dxa"/>
          </w:tcPr>
          <w:p w14:paraId="0E8DB613" w14:textId="77777777" w:rsidR="00701746" w:rsidRDefault="007919F7">
            <w:pPr>
              <w:pStyle w:val="Table09Row"/>
            </w:pPr>
            <w:r>
              <w:t>2 Jul 1840</w:t>
            </w:r>
          </w:p>
        </w:tc>
        <w:tc>
          <w:tcPr>
            <w:tcW w:w="1123" w:type="dxa"/>
          </w:tcPr>
          <w:p w14:paraId="6D8EB517" w14:textId="77777777" w:rsidR="00701746" w:rsidRDefault="007919F7">
            <w:pPr>
              <w:pStyle w:val="Table09Row"/>
            </w:pPr>
            <w:r>
              <w:t>1970/010</w:t>
            </w:r>
          </w:p>
        </w:tc>
      </w:tr>
      <w:tr w:rsidR="00701746" w14:paraId="4CDFF159" w14:textId="77777777">
        <w:trPr>
          <w:cantSplit/>
          <w:jc w:val="center"/>
        </w:trPr>
        <w:tc>
          <w:tcPr>
            <w:tcW w:w="1418" w:type="dxa"/>
          </w:tcPr>
          <w:p w14:paraId="4B561679" w14:textId="77777777" w:rsidR="00701746" w:rsidRDefault="007919F7">
            <w:pPr>
              <w:pStyle w:val="Table09Row"/>
            </w:pPr>
            <w:r>
              <w:t>1840 (4 Vict. No. 2)</w:t>
            </w:r>
          </w:p>
        </w:tc>
        <w:tc>
          <w:tcPr>
            <w:tcW w:w="2693" w:type="dxa"/>
          </w:tcPr>
          <w:p w14:paraId="40A9045C" w14:textId="77777777" w:rsidR="00701746" w:rsidRDefault="007919F7">
            <w:pPr>
              <w:pStyle w:val="Table09Row"/>
            </w:pPr>
            <w:r>
              <w:rPr>
                <w:i/>
              </w:rPr>
              <w:t>Magistrates jurisdiction (1840)</w:t>
            </w:r>
          </w:p>
        </w:tc>
        <w:tc>
          <w:tcPr>
            <w:tcW w:w="1276" w:type="dxa"/>
          </w:tcPr>
          <w:p w14:paraId="2F19268C" w14:textId="77777777" w:rsidR="00701746" w:rsidRDefault="007919F7">
            <w:pPr>
              <w:pStyle w:val="Table09Row"/>
            </w:pPr>
            <w:r>
              <w:t>2 Jul 1840</w:t>
            </w:r>
          </w:p>
        </w:tc>
        <w:tc>
          <w:tcPr>
            <w:tcW w:w="3402" w:type="dxa"/>
          </w:tcPr>
          <w:p w14:paraId="72E89CA0" w14:textId="77777777" w:rsidR="00701746" w:rsidRDefault="007919F7">
            <w:pPr>
              <w:pStyle w:val="Table09Row"/>
            </w:pPr>
            <w:r>
              <w:t>2 Jul 1840</w:t>
            </w:r>
          </w:p>
        </w:tc>
        <w:tc>
          <w:tcPr>
            <w:tcW w:w="1123" w:type="dxa"/>
          </w:tcPr>
          <w:p w14:paraId="60CDA92C" w14:textId="77777777" w:rsidR="00701746" w:rsidRDefault="007919F7">
            <w:pPr>
              <w:pStyle w:val="Table09Row"/>
            </w:pPr>
            <w:r>
              <w:t>1970/010</w:t>
            </w:r>
          </w:p>
        </w:tc>
      </w:tr>
      <w:tr w:rsidR="00701746" w14:paraId="7E8B2986" w14:textId="77777777">
        <w:trPr>
          <w:cantSplit/>
          <w:jc w:val="center"/>
        </w:trPr>
        <w:tc>
          <w:tcPr>
            <w:tcW w:w="1418" w:type="dxa"/>
          </w:tcPr>
          <w:p w14:paraId="463AC08B" w14:textId="77777777" w:rsidR="00701746" w:rsidRDefault="007919F7">
            <w:pPr>
              <w:pStyle w:val="Table09Row"/>
            </w:pPr>
            <w:r>
              <w:t>1840 (4 Vict. No. 3)</w:t>
            </w:r>
          </w:p>
        </w:tc>
        <w:tc>
          <w:tcPr>
            <w:tcW w:w="2693" w:type="dxa"/>
          </w:tcPr>
          <w:p w14:paraId="56F96CD6" w14:textId="77777777" w:rsidR="00701746" w:rsidRDefault="007919F7">
            <w:pPr>
              <w:pStyle w:val="Table09Row"/>
            </w:pPr>
            <w:r>
              <w:rPr>
                <w:i/>
              </w:rPr>
              <w:t>Appropriation (1840)</w:t>
            </w:r>
          </w:p>
        </w:tc>
        <w:tc>
          <w:tcPr>
            <w:tcW w:w="1276" w:type="dxa"/>
          </w:tcPr>
          <w:p w14:paraId="39D12D80" w14:textId="77777777" w:rsidR="00701746" w:rsidRDefault="007919F7">
            <w:pPr>
              <w:pStyle w:val="Table09Row"/>
            </w:pPr>
            <w:r>
              <w:t>8 Jul 1840</w:t>
            </w:r>
          </w:p>
        </w:tc>
        <w:tc>
          <w:tcPr>
            <w:tcW w:w="3402" w:type="dxa"/>
          </w:tcPr>
          <w:p w14:paraId="28CB6696" w14:textId="77777777" w:rsidR="00701746" w:rsidRDefault="007919F7">
            <w:pPr>
              <w:pStyle w:val="Table09Row"/>
            </w:pPr>
            <w:r>
              <w:t>8 Jul 1840</w:t>
            </w:r>
          </w:p>
        </w:tc>
        <w:tc>
          <w:tcPr>
            <w:tcW w:w="1123" w:type="dxa"/>
          </w:tcPr>
          <w:p w14:paraId="1E2B4F3A" w14:textId="77777777" w:rsidR="00701746" w:rsidRDefault="007919F7">
            <w:pPr>
              <w:pStyle w:val="Table09Row"/>
            </w:pPr>
            <w:r>
              <w:t>1964/061 (13 Eliz. II No. 61)</w:t>
            </w:r>
          </w:p>
        </w:tc>
      </w:tr>
      <w:tr w:rsidR="00701746" w14:paraId="46FBE8BA" w14:textId="77777777">
        <w:trPr>
          <w:cantSplit/>
          <w:jc w:val="center"/>
        </w:trPr>
        <w:tc>
          <w:tcPr>
            <w:tcW w:w="1418" w:type="dxa"/>
          </w:tcPr>
          <w:p w14:paraId="3BC5087E" w14:textId="77777777" w:rsidR="00701746" w:rsidRDefault="007919F7">
            <w:pPr>
              <w:pStyle w:val="Table09Row"/>
            </w:pPr>
            <w:r>
              <w:t xml:space="preserve">1840 (4 Vict. </w:t>
            </w:r>
            <w:r>
              <w:t>No. 4)</w:t>
            </w:r>
          </w:p>
        </w:tc>
        <w:tc>
          <w:tcPr>
            <w:tcW w:w="2693" w:type="dxa"/>
          </w:tcPr>
          <w:p w14:paraId="10E3ABB5" w14:textId="77777777" w:rsidR="00701746" w:rsidRDefault="007919F7">
            <w:pPr>
              <w:pStyle w:val="Table09Row"/>
            </w:pPr>
            <w:r>
              <w:rPr>
                <w:i/>
              </w:rPr>
              <w:t>Seamen, deserting (1840)</w:t>
            </w:r>
          </w:p>
        </w:tc>
        <w:tc>
          <w:tcPr>
            <w:tcW w:w="1276" w:type="dxa"/>
          </w:tcPr>
          <w:p w14:paraId="093F01BE" w14:textId="77777777" w:rsidR="00701746" w:rsidRDefault="007919F7">
            <w:pPr>
              <w:pStyle w:val="Table09Row"/>
            </w:pPr>
            <w:r>
              <w:t>2 Jul 1840</w:t>
            </w:r>
          </w:p>
        </w:tc>
        <w:tc>
          <w:tcPr>
            <w:tcW w:w="3402" w:type="dxa"/>
          </w:tcPr>
          <w:p w14:paraId="51329856" w14:textId="77777777" w:rsidR="00701746" w:rsidRDefault="007919F7">
            <w:pPr>
              <w:pStyle w:val="Table09Row"/>
            </w:pPr>
            <w:r>
              <w:t>2 Jul 1840</w:t>
            </w:r>
          </w:p>
        </w:tc>
        <w:tc>
          <w:tcPr>
            <w:tcW w:w="1123" w:type="dxa"/>
          </w:tcPr>
          <w:p w14:paraId="1D0AEB91" w14:textId="77777777" w:rsidR="00701746" w:rsidRDefault="007919F7">
            <w:pPr>
              <w:pStyle w:val="Table09Row"/>
            </w:pPr>
            <w:r>
              <w:t>1970/010</w:t>
            </w:r>
          </w:p>
        </w:tc>
      </w:tr>
      <w:tr w:rsidR="00701746" w14:paraId="4830F9E5" w14:textId="77777777">
        <w:trPr>
          <w:cantSplit/>
          <w:jc w:val="center"/>
        </w:trPr>
        <w:tc>
          <w:tcPr>
            <w:tcW w:w="1418" w:type="dxa"/>
          </w:tcPr>
          <w:p w14:paraId="491BF33F" w14:textId="77777777" w:rsidR="00701746" w:rsidRDefault="007919F7">
            <w:pPr>
              <w:pStyle w:val="Table09Row"/>
            </w:pPr>
            <w:r>
              <w:t>1840 (4 Vict. No. 5)</w:t>
            </w:r>
          </w:p>
        </w:tc>
        <w:tc>
          <w:tcPr>
            <w:tcW w:w="2693" w:type="dxa"/>
          </w:tcPr>
          <w:p w14:paraId="504FA342" w14:textId="77777777" w:rsidR="00701746" w:rsidRDefault="007919F7">
            <w:pPr>
              <w:pStyle w:val="Table09Row"/>
            </w:pPr>
            <w:r>
              <w:rPr>
                <w:i/>
              </w:rPr>
              <w:t>Banks amendment and currency (1840)</w:t>
            </w:r>
          </w:p>
        </w:tc>
        <w:tc>
          <w:tcPr>
            <w:tcW w:w="1276" w:type="dxa"/>
          </w:tcPr>
          <w:p w14:paraId="1A36FFFC" w14:textId="77777777" w:rsidR="00701746" w:rsidRDefault="007919F7">
            <w:pPr>
              <w:pStyle w:val="Table09Row"/>
            </w:pPr>
            <w:r>
              <w:t>2 Jul 1840</w:t>
            </w:r>
          </w:p>
        </w:tc>
        <w:tc>
          <w:tcPr>
            <w:tcW w:w="3402" w:type="dxa"/>
          </w:tcPr>
          <w:p w14:paraId="4B071454" w14:textId="77777777" w:rsidR="00701746" w:rsidRDefault="007919F7">
            <w:pPr>
              <w:pStyle w:val="Table09Row"/>
            </w:pPr>
            <w:r>
              <w:t>2 Jul 1840</w:t>
            </w:r>
          </w:p>
        </w:tc>
        <w:tc>
          <w:tcPr>
            <w:tcW w:w="1123" w:type="dxa"/>
          </w:tcPr>
          <w:p w14:paraId="69A3B3AE" w14:textId="77777777" w:rsidR="00701746" w:rsidRDefault="007919F7">
            <w:pPr>
              <w:pStyle w:val="Table09Row"/>
            </w:pPr>
            <w:r>
              <w:t>1964/061 (13 Eliz. II No. 61)</w:t>
            </w:r>
          </w:p>
        </w:tc>
      </w:tr>
      <w:tr w:rsidR="00701746" w14:paraId="25F8F991" w14:textId="77777777">
        <w:trPr>
          <w:cantSplit/>
          <w:jc w:val="center"/>
        </w:trPr>
        <w:tc>
          <w:tcPr>
            <w:tcW w:w="1418" w:type="dxa"/>
          </w:tcPr>
          <w:p w14:paraId="19EF9E4F" w14:textId="77777777" w:rsidR="00701746" w:rsidRDefault="007919F7">
            <w:pPr>
              <w:pStyle w:val="Table09Row"/>
            </w:pPr>
            <w:r>
              <w:t>1840 (4 Vict. No. 6)</w:t>
            </w:r>
          </w:p>
        </w:tc>
        <w:tc>
          <w:tcPr>
            <w:tcW w:w="2693" w:type="dxa"/>
          </w:tcPr>
          <w:p w14:paraId="1899078E" w14:textId="77777777" w:rsidR="00701746" w:rsidRDefault="007919F7">
            <w:pPr>
              <w:pStyle w:val="Table09Row"/>
            </w:pPr>
            <w:r>
              <w:rPr>
                <w:i/>
              </w:rPr>
              <w:t>Church building (1840)</w:t>
            </w:r>
          </w:p>
        </w:tc>
        <w:tc>
          <w:tcPr>
            <w:tcW w:w="1276" w:type="dxa"/>
          </w:tcPr>
          <w:p w14:paraId="41C397AC" w14:textId="77777777" w:rsidR="00701746" w:rsidRDefault="007919F7">
            <w:pPr>
              <w:pStyle w:val="Table09Row"/>
            </w:pPr>
            <w:r>
              <w:t>16 Jul 1840</w:t>
            </w:r>
          </w:p>
        </w:tc>
        <w:tc>
          <w:tcPr>
            <w:tcW w:w="3402" w:type="dxa"/>
          </w:tcPr>
          <w:p w14:paraId="079E6719" w14:textId="77777777" w:rsidR="00701746" w:rsidRDefault="007919F7">
            <w:pPr>
              <w:pStyle w:val="Table09Row"/>
            </w:pPr>
            <w:r>
              <w:t>16 Jul 1840</w:t>
            </w:r>
          </w:p>
        </w:tc>
        <w:tc>
          <w:tcPr>
            <w:tcW w:w="1123" w:type="dxa"/>
          </w:tcPr>
          <w:p w14:paraId="62E5D3BE" w14:textId="77777777" w:rsidR="00701746" w:rsidRDefault="007919F7">
            <w:pPr>
              <w:pStyle w:val="Table09Row"/>
            </w:pPr>
            <w:r>
              <w:t>1967/068</w:t>
            </w:r>
          </w:p>
        </w:tc>
      </w:tr>
      <w:tr w:rsidR="00701746" w14:paraId="2BA4FE36" w14:textId="77777777">
        <w:trPr>
          <w:cantSplit/>
          <w:jc w:val="center"/>
        </w:trPr>
        <w:tc>
          <w:tcPr>
            <w:tcW w:w="1418" w:type="dxa"/>
          </w:tcPr>
          <w:p w14:paraId="5B8AE579" w14:textId="77777777" w:rsidR="00701746" w:rsidRDefault="007919F7">
            <w:pPr>
              <w:pStyle w:val="Table09Row"/>
            </w:pPr>
            <w:r>
              <w:t>1840 (4 Vict. No. 7)</w:t>
            </w:r>
          </w:p>
        </w:tc>
        <w:tc>
          <w:tcPr>
            <w:tcW w:w="2693" w:type="dxa"/>
          </w:tcPr>
          <w:p w14:paraId="7A923CD4" w14:textId="77777777" w:rsidR="00701746" w:rsidRDefault="007919F7">
            <w:pPr>
              <w:pStyle w:val="Table09Row"/>
            </w:pPr>
            <w:r>
              <w:rPr>
                <w:i/>
              </w:rPr>
              <w:t>Liquor distillation (1840)</w:t>
            </w:r>
          </w:p>
        </w:tc>
        <w:tc>
          <w:tcPr>
            <w:tcW w:w="1276" w:type="dxa"/>
          </w:tcPr>
          <w:p w14:paraId="5734841B" w14:textId="77777777" w:rsidR="00701746" w:rsidRDefault="007919F7">
            <w:pPr>
              <w:pStyle w:val="Table09Row"/>
            </w:pPr>
            <w:r>
              <w:t>2 Jul 1840</w:t>
            </w:r>
          </w:p>
        </w:tc>
        <w:tc>
          <w:tcPr>
            <w:tcW w:w="3402" w:type="dxa"/>
          </w:tcPr>
          <w:p w14:paraId="14BCD9A7" w14:textId="77777777" w:rsidR="00701746" w:rsidRDefault="007919F7">
            <w:pPr>
              <w:pStyle w:val="Table09Row"/>
            </w:pPr>
            <w:r>
              <w:t>2 Jul 1840</w:t>
            </w:r>
          </w:p>
        </w:tc>
        <w:tc>
          <w:tcPr>
            <w:tcW w:w="1123" w:type="dxa"/>
          </w:tcPr>
          <w:p w14:paraId="2BF686FA" w14:textId="77777777" w:rsidR="00701746" w:rsidRDefault="007919F7">
            <w:pPr>
              <w:pStyle w:val="Table09Row"/>
            </w:pPr>
            <w:r>
              <w:t>1859 (23 Vict. No. 11)</w:t>
            </w:r>
          </w:p>
        </w:tc>
      </w:tr>
      <w:tr w:rsidR="00701746" w14:paraId="1876061A" w14:textId="77777777">
        <w:trPr>
          <w:cantSplit/>
          <w:jc w:val="center"/>
        </w:trPr>
        <w:tc>
          <w:tcPr>
            <w:tcW w:w="1418" w:type="dxa"/>
          </w:tcPr>
          <w:p w14:paraId="73B92BD7" w14:textId="77777777" w:rsidR="00701746" w:rsidRDefault="007919F7">
            <w:pPr>
              <w:pStyle w:val="Table09Row"/>
            </w:pPr>
            <w:r>
              <w:t>1840 (4 Vict. No. 8)</w:t>
            </w:r>
          </w:p>
        </w:tc>
        <w:tc>
          <w:tcPr>
            <w:tcW w:w="2693" w:type="dxa"/>
          </w:tcPr>
          <w:p w14:paraId="21D3C939" w14:textId="77777777" w:rsidR="00701746" w:rsidRDefault="007919F7">
            <w:pPr>
              <w:pStyle w:val="Table09Row"/>
            </w:pPr>
            <w:r>
              <w:rPr>
                <w:i/>
              </w:rPr>
              <w:t>Aboriginals, evidence and summary trial of (1840)</w:t>
            </w:r>
          </w:p>
        </w:tc>
        <w:tc>
          <w:tcPr>
            <w:tcW w:w="1276" w:type="dxa"/>
          </w:tcPr>
          <w:p w14:paraId="54DB5BC2" w14:textId="77777777" w:rsidR="00701746" w:rsidRDefault="007919F7">
            <w:pPr>
              <w:pStyle w:val="Table09Row"/>
            </w:pPr>
            <w:r>
              <w:t>2 Jul 1840</w:t>
            </w:r>
          </w:p>
        </w:tc>
        <w:tc>
          <w:tcPr>
            <w:tcW w:w="3402" w:type="dxa"/>
          </w:tcPr>
          <w:p w14:paraId="7E5C0953" w14:textId="77777777" w:rsidR="00701746" w:rsidRDefault="007919F7">
            <w:pPr>
              <w:pStyle w:val="Table09Row"/>
            </w:pPr>
            <w:r>
              <w:t>2 Jul 1840</w:t>
            </w:r>
          </w:p>
        </w:tc>
        <w:tc>
          <w:tcPr>
            <w:tcW w:w="1123" w:type="dxa"/>
          </w:tcPr>
          <w:p w14:paraId="2BDEABEA" w14:textId="77777777" w:rsidR="00701746" w:rsidRDefault="007919F7">
            <w:pPr>
              <w:pStyle w:val="Table09Row"/>
            </w:pPr>
            <w:r>
              <w:t>1970/010</w:t>
            </w:r>
          </w:p>
        </w:tc>
      </w:tr>
      <w:tr w:rsidR="00701746" w14:paraId="357AC326" w14:textId="77777777">
        <w:trPr>
          <w:cantSplit/>
          <w:jc w:val="center"/>
        </w:trPr>
        <w:tc>
          <w:tcPr>
            <w:tcW w:w="1418" w:type="dxa"/>
          </w:tcPr>
          <w:p w14:paraId="02D4E1F9" w14:textId="77777777" w:rsidR="00701746" w:rsidRDefault="007919F7">
            <w:pPr>
              <w:pStyle w:val="Table09Row"/>
            </w:pPr>
            <w:r>
              <w:t>1840 (3 &amp; 4 Vict. c. 82)</w:t>
            </w:r>
          </w:p>
        </w:tc>
        <w:tc>
          <w:tcPr>
            <w:tcW w:w="2693" w:type="dxa"/>
          </w:tcPr>
          <w:p w14:paraId="3BEDCEB8" w14:textId="77777777" w:rsidR="00701746" w:rsidRDefault="007919F7">
            <w:pPr>
              <w:pStyle w:val="Table09Row"/>
            </w:pPr>
            <w:r>
              <w:rPr>
                <w:i/>
              </w:rPr>
              <w:t>Judgments Act 1840 (Imp)</w:t>
            </w:r>
          </w:p>
        </w:tc>
        <w:tc>
          <w:tcPr>
            <w:tcW w:w="1276" w:type="dxa"/>
          </w:tcPr>
          <w:p w14:paraId="2D204AB4" w14:textId="77777777" w:rsidR="00701746" w:rsidRDefault="00701746">
            <w:pPr>
              <w:pStyle w:val="Table09Row"/>
            </w:pPr>
          </w:p>
        </w:tc>
        <w:tc>
          <w:tcPr>
            <w:tcW w:w="3402" w:type="dxa"/>
          </w:tcPr>
          <w:p w14:paraId="4ADEAE69" w14:textId="77777777" w:rsidR="00701746" w:rsidRDefault="007919F7">
            <w:pPr>
              <w:pStyle w:val="Table09Row"/>
            </w:pPr>
            <w:r>
              <w:t>15 Jul 1867 (adopted by Imperial Acts Adopting Ordinance 1867 (31 Vict. No. 8 item 10))</w:t>
            </w:r>
          </w:p>
        </w:tc>
        <w:tc>
          <w:tcPr>
            <w:tcW w:w="1123" w:type="dxa"/>
          </w:tcPr>
          <w:p w14:paraId="5BD5D5DF" w14:textId="77777777" w:rsidR="00701746" w:rsidRDefault="007919F7">
            <w:pPr>
              <w:pStyle w:val="Table09Row"/>
            </w:pPr>
            <w:r>
              <w:t>2004/059</w:t>
            </w:r>
          </w:p>
        </w:tc>
      </w:tr>
    </w:tbl>
    <w:p w14:paraId="419D5B4D" w14:textId="77777777" w:rsidR="00701746" w:rsidRDefault="00701746"/>
    <w:p w14:paraId="4CC47249" w14:textId="77777777" w:rsidR="00701746" w:rsidRDefault="007919F7">
      <w:pPr>
        <w:pStyle w:val="IAlphabetDivider"/>
      </w:pPr>
      <w:r>
        <w:t>1839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50C9FD7A" w14:textId="77777777">
        <w:trPr>
          <w:cantSplit/>
          <w:trHeight w:val="510"/>
          <w:tblHeader/>
          <w:jc w:val="center"/>
        </w:trPr>
        <w:tc>
          <w:tcPr>
            <w:tcW w:w="1418" w:type="dxa"/>
            <w:tcBorders>
              <w:top w:val="single" w:sz="4" w:space="0" w:color="auto"/>
              <w:bottom w:val="single" w:sz="4" w:space="0" w:color="auto"/>
            </w:tcBorders>
            <w:vAlign w:val="center"/>
          </w:tcPr>
          <w:p w14:paraId="2761482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A195CF3"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1A0FC83F"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A81D6ED"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21F2B3A" w14:textId="77777777" w:rsidR="00701746" w:rsidRDefault="007919F7">
            <w:pPr>
              <w:pStyle w:val="Table09Hdr"/>
            </w:pPr>
            <w:r>
              <w:t>Repealed/Expired</w:t>
            </w:r>
          </w:p>
        </w:tc>
      </w:tr>
      <w:tr w:rsidR="00701746" w14:paraId="289A5468" w14:textId="77777777">
        <w:trPr>
          <w:cantSplit/>
          <w:jc w:val="center"/>
        </w:trPr>
        <w:tc>
          <w:tcPr>
            <w:tcW w:w="1418" w:type="dxa"/>
          </w:tcPr>
          <w:p w14:paraId="700E0E01" w14:textId="77777777" w:rsidR="00701746" w:rsidRDefault="007919F7">
            <w:pPr>
              <w:pStyle w:val="Table09Row"/>
            </w:pPr>
            <w:r>
              <w:t>1839 (2 Vict. No. 1)</w:t>
            </w:r>
          </w:p>
        </w:tc>
        <w:tc>
          <w:tcPr>
            <w:tcW w:w="2693" w:type="dxa"/>
          </w:tcPr>
          <w:p w14:paraId="663C30A6" w14:textId="77777777" w:rsidR="00701746" w:rsidRDefault="007919F7">
            <w:pPr>
              <w:pStyle w:val="Table09Row"/>
            </w:pPr>
            <w:r>
              <w:rPr>
                <w:i/>
              </w:rPr>
              <w:t>Imperial Acts Adopting Act 1839</w:t>
            </w:r>
          </w:p>
        </w:tc>
        <w:tc>
          <w:tcPr>
            <w:tcW w:w="1276" w:type="dxa"/>
          </w:tcPr>
          <w:p w14:paraId="2E234CE9" w14:textId="77777777" w:rsidR="00701746" w:rsidRDefault="007919F7">
            <w:pPr>
              <w:pStyle w:val="Table09Row"/>
            </w:pPr>
            <w:r>
              <w:t>4 Apr 1839</w:t>
            </w:r>
          </w:p>
        </w:tc>
        <w:tc>
          <w:tcPr>
            <w:tcW w:w="3402" w:type="dxa"/>
          </w:tcPr>
          <w:p w14:paraId="1B4A631C" w14:textId="77777777" w:rsidR="00701746" w:rsidRDefault="007919F7">
            <w:pPr>
              <w:pStyle w:val="Table09Row"/>
            </w:pPr>
            <w:r>
              <w:t>4 Apr 1839</w:t>
            </w:r>
          </w:p>
        </w:tc>
        <w:tc>
          <w:tcPr>
            <w:tcW w:w="1123" w:type="dxa"/>
          </w:tcPr>
          <w:p w14:paraId="0FC8E232" w14:textId="77777777" w:rsidR="00701746" w:rsidRDefault="007919F7">
            <w:pPr>
              <w:pStyle w:val="Table09Row"/>
            </w:pPr>
            <w:r>
              <w:t>2003/074</w:t>
            </w:r>
          </w:p>
        </w:tc>
      </w:tr>
      <w:tr w:rsidR="00701746" w14:paraId="3D097D55" w14:textId="77777777">
        <w:trPr>
          <w:cantSplit/>
          <w:jc w:val="center"/>
        </w:trPr>
        <w:tc>
          <w:tcPr>
            <w:tcW w:w="1418" w:type="dxa"/>
          </w:tcPr>
          <w:p w14:paraId="43A4F51E" w14:textId="77777777" w:rsidR="00701746" w:rsidRDefault="007919F7">
            <w:pPr>
              <w:pStyle w:val="Table09Row"/>
            </w:pPr>
            <w:r>
              <w:t>1839 (2 Vict. No. 2)</w:t>
            </w:r>
          </w:p>
        </w:tc>
        <w:tc>
          <w:tcPr>
            <w:tcW w:w="2693" w:type="dxa"/>
          </w:tcPr>
          <w:p w14:paraId="2A5C69D9" w14:textId="77777777" w:rsidR="00701746" w:rsidRDefault="007919F7">
            <w:pPr>
              <w:pStyle w:val="Table09Row"/>
            </w:pPr>
            <w:r>
              <w:rPr>
                <w:i/>
              </w:rPr>
              <w:t>Customs duties amendment (1839)</w:t>
            </w:r>
          </w:p>
        </w:tc>
        <w:tc>
          <w:tcPr>
            <w:tcW w:w="1276" w:type="dxa"/>
          </w:tcPr>
          <w:p w14:paraId="36557D87" w14:textId="77777777" w:rsidR="00701746" w:rsidRDefault="007919F7">
            <w:pPr>
              <w:pStyle w:val="Table09Row"/>
            </w:pPr>
            <w:r>
              <w:t>4 Apr 1839</w:t>
            </w:r>
          </w:p>
        </w:tc>
        <w:tc>
          <w:tcPr>
            <w:tcW w:w="3402" w:type="dxa"/>
          </w:tcPr>
          <w:p w14:paraId="08BD79C4" w14:textId="77777777" w:rsidR="00701746" w:rsidRDefault="007919F7">
            <w:pPr>
              <w:pStyle w:val="Table09Row"/>
            </w:pPr>
            <w:r>
              <w:t>4 Apr 1839</w:t>
            </w:r>
          </w:p>
        </w:tc>
        <w:tc>
          <w:tcPr>
            <w:tcW w:w="1123" w:type="dxa"/>
          </w:tcPr>
          <w:p w14:paraId="67F4FFE2" w14:textId="77777777" w:rsidR="00701746" w:rsidRDefault="007919F7">
            <w:pPr>
              <w:pStyle w:val="Table09Row"/>
            </w:pPr>
            <w:r>
              <w:t>1843 (7 Vict. No. 1)</w:t>
            </w:r>
          </w:p>
        </w:tc>
      </w:tr>
      <w:tr w:rsidR="00701746" w14:paraId="2350B612" w14:textId="77777777">
        <w:trPr>
          <w:cantSplit/>
          <w:jc w:val="center"/>
        </w:trPr>
        <w:tc>
          <w:tcPr>
            <w:tcW w:w="1418" w:type="dxa"/>
          </w:tcPr>
          <w:p w14:paraId="301A05DD" w14:textId="77777777" w:rsidR="00701746" w:rsidRDefault="007919F7">
            <w:pPr>
              <w:pStyle w:val="Table09Row"/>
            </w:pPr>
            <w:r>
              <w:t>1839 (2 Vict. No. 3)</w:t>
            </w:r>
          </w:p>
        </w:tc>
        <w:tc>
          <w:tcPr>
            <w:tcW w:w="2693" w:type="dxa"/>
          </w:tcPr>
          <w:p w14:paraId="715FBCE8" w14:textId="77777777" w:rsidR="00701746" w:rsidRDefault="007919F7">
            <w:pPr>
              <w:pStyle w:val="Table09Row"/>
            </w:pPr>
            <w:r>
              <w:rPr>
                <w:i/>
              </w:rPr>
              <w:t>Customs (1839)</w:t>
            </w:r>
          </w:p>
        </w:tc>
        <w:tc>
          <w:tcPr>
            <w:tcW w:w="1276" w:type="dxa"/>
          </w:tcPr>
          <w:p w14:paraId="00DF1762" w14:textId="77777777" w:rsidR="00701746" w:rsidRDefault="007919F7">
            <w:pPr>
              <w:pStyle w:val="Table09Row"/>
            </w:pPr>
            <w:r>
              <w:t>4 Apr 1839</w:t>
            </w:r>
          </w:p>
        </w:tc>
        <w:tc>
          <w:tcPr>
            <w:tcW w:w="3402" w:type="dxa"/>
          </w:tcPr>
          <w:p w14:paraId="0990AAE6" w14:textId="77777777" w:rsidR="00701746" w:rsidRDefault="007919F7">
            <w:pPr>
              <w:pStyle w:val="Table09Row"/>
            </w:pPr>
            <w:r>
              <w:t>4 Apr 1839</w:t>
            </w:r>
          </w:p>
        </w:tc>
        <w:tc>
          <w:tcPr>
            <w:tcW w:w="1123" w:type="dxa"/>
          </w:tcPr>
          <w:p w14:paraId="0DF8F80D" w14:textId="77777777" w:rsidR="00701746" w:rsidRDefault="007919F7">
            <w:pPr>
              <w:pStyle w:val="Table09Row"/>
            </w:pPr>
            <w:r>
              <w:t>1964/061 (13 Eliz. II No. 61)</w:t>
            </w:r>
          </w:p>
        </w:tc>
      </w:tr>
      <w:tr w:rsidR="00701746" w14:paraId="4518C292" w14:textId="77777777">
        <w:trPr>
          <w:cantSplit/>
          <w:jc w:val="center"/>
        </w:trPr>
        <w:tc>
          <w:tcPr>
            <w:tcW w:w="1418" w:type="dxa"/>
          </w:tcPr>
          <w:p w14:paraId="6A659A3B" w14:textId="77777777" w:rsidR="00701746" w:rsidRDefault="007919F7">
            <w:pPr>
              <w:pStyle w:val="Table09Row"/>
            </w:pPr>
            <w:r>
              <w:t>1839 (2 Vict. No. 4)</w:t>
            </w:r>
          </w:p>
        </w:tc>
        <w:tc>
          <w:tcPr>
            <w:tcW w:w="2693" w:type="dxa"/>
          </w:tcPr>
          <w:p w14:paraId="56DAA8C7" w14:textId="77777777" w:rsidR="00701746" w:rsidRDefault="007919F7">
            <w:pPr>
              <w:pStyle w:val="Table09Row"/>
            </w:pPr>
            <w:r>
              <w:rPr>
                <w:i/>
              </w:rPr>
              <w:t xml:space="preserve">Liquor sales </w:t>
            </w:r>
            <w:r>
              <w:rPr>
                <w:i/>
              </w:rPr>
              <w:t>amendment (1839)</w:t>
            </w:r>
          </w:p>
        </w:tc>
        <w:tc>
          <w:tcPr>
            <w:tcW w:w="1276" w:type="dxa"/>
          </w:tcPr>
          <w:p w14:paraId="1D89CCA3" w14:textId="77777777" w:rsidR="00701746" w:rsidRDefault="007919F7">
            <w:pPr>
              <w:pStyle w:val="Table09Row"/>
            </w:pPr>
            <w:r>
              <w:t>22 Apr 1839</w:t>
            </w:r>
          </w:p>
        </w:tc>
        <w:tc>
          <w:tcPr>
            <w:tcW w:w="3402" w:type="dxa"/>
          </w:tcPr>
          <w:p w14:paraId="4A7C43BC" w14:textId="77777777" w:rsidR="00701746" w:rsidRDefault="007919F7">
            <w:pPr>
              <w:pStyle w:val="Table09Row"/>
            </w:pPr>
            <w:r>
              <w:t>22 Apr 1839</w:t>
            </w:r>
          </w:p>
        </w:tc>
        <w:tc>
          <w:tcPr>
            <w:tcW w:w="1123" w:type="dxa"/>
          </w:tcPr>
          <w:p w14:paraId="1C3F57D2" w14:textId="77777777" w:rsidR="00701746" w:rsidRDefault="007919F7">
            <w:pPr>
              <w:pStyle w:val="Table09Row"/>
            </w:pPr>
            <w:r>
              <w:t>1964/061 (13 Eliz. II No. 61)</w:t>
            </w:r>
          </w:p>
        </w:tc>
      </w:tr>
      <w:tr w:rsidR="00701746" w14:paraId="1407A8BD" w14:textId="77777777">
        <w:trPr>
          <w:cantSplit/>
          <w:jc w:val="center"/>
        </w:trPr>
        <w:tc>
          <w:tcPr>
            <w:tcW w:w="1418" w:type="dxa"/>
          </w:tcPr>
          <w:p w14:paraId="61ED261E" w14:textId="77777777" w:rsidR="00701746" w:rsidRDefault="007919F7">
            <w:pPr>
              <w:pStyle w:val="Table09Row"/>
            </w:pPr>
            <w:r>
              <w:t>1839 (2 Vict. No. 5)</w:t>
            </w:r>
          </w:p>
        </w:tc>
        <w:tc>
          <w:tcPr>
            <w:tcW w:w="2693" w:type="dxa"/>
          </w:tcPr>
          <w:p w14:paraId="61DC26E3" w14:textId="77777777" w:rsidR="00701746" w:rsidRDefault="007919F7">
            <w:pPr>
              <w:pStyle w:val="Table09Row"/>
            </w:pPr>
            <w:r>
              <w:rPr>
                <w:i/>
              </w:rPr>
              <w:t>Towns improvement (1839)</w:t>
            </w:r>
          </w:p>
        </w:tc>
        <w:tc>
          <w:tcPr>
            <w:tcW w:w="1276" w:type="dxa"/>
          </w:tcPr>
          <w:p w14:paraId="55CCB213" w14:textId="77777777" w:rsidR="00701746" w:rsidRDefault="007919F7">
            <w:pPr>
              <w:pStyle w:val="Table09Row"/>
            </w:pPr>
            <w:r>
              <w:t>4 Apr 1839</w:t>
            </w:r>
          </w:p>
        </w:tc>
        <w:tc>
          <w:tcPr>
            <w:tcW w:w="3402" w:type="dxa"/>
          </w:tcPr>
          <w:p w14:paraId="28D8540D" w14:textId="77777777" w:rsidR="00701746" w:rsidRDefault="007919F7">
            <w:pPr>
              <w:pStyle w:val="Table09Row"/>
            </w:pPr>
            <w:r>
              <w:t>4 Apr 1839</w:t>
            </w:r>
          </w:p>
        </w:tc>
        <w:tc>
          <w:tcPr>
            <w:tcW w:w="1123" w:type="dxa"/>
          </w:tcPr>
          <w:p w14:paraId="0E1D45B3" w14:textId="77777777" w:rsidR="00701746" w:rsidRDefault="007919F7">
            <w:pPr>
              <w:pStyle w:val="Table09Row"/>
            </w:pPr>
            <w:r>
              <w:t>1964/061 (13 Eliz. II No. 61)</w:t>
            </w:r>
          </w:p>
        </w:tc>
      </w:tr>
      <w:tr w:rsidR="00701746" w14:paraId="6253475E" w14:textId="77777777">
        <w:trPr>
          <w:cantSplit/>
          <w:jc w:val="center"/>
        </w:trPr>
        <w:tc>
          <w:tcPr>
            <w:tcW w:w="1418" w:type="dxa"/>
          </w:tcPr>
          <w:p w14:paraId="04E123CB" w14:textId="77777777" w:rsidR="00701746" w:rsidRDefault="007919F7">
            <w:pPr>
              <w:pStyle w:val="Table09Row"/>
            </w:pPr>
            <w:r>
              <w:t>1839 (2 Vict. No. 6)</w:t>
            </w:r>
          </w:p>
        </w:tc>
        <w:tc>
          <w:tcPr>
            <w:tcW w:w="2693" w:type="dxa"/>
          </w:tcPr>
          <w:p w14:paraId="4C26E103" w14:textId="77777777" w:rsidR="00701746" w:rsidRDefault="007919F7">
            <w:pPr>
              <w:pStyle w:val="Table09Row"/>
            </w:pPr>
            <w:r>
              <w:rPr>
                <w:i/>
              </w:rPr>
              <w:t>Guardians to child immigrants (1839)</w:t>
            </w:r>
          </w:p>
        </w:tc>
        <w:tc>
          <w:tcPr>
            <w:tcW w:w="1276" w:type="dxa"/>
          </w:tcPr>
          <w:p w14:paraId="0A9307C2" w14:textId="77777777" w:rsidR="00701746" w:rsidRDefault="007919F7">
            <w:pPr>
              <w:pStyle w:val="Table09Row"/>
            </w:pPr>
            <w:r>
              <w:t>4 Apr 1839</w:t>
            </w:r>
          </w:p>
        </w:tc>
        <w:tc>
          <w:tcPr>
            <w:tcW w:w="3402" w:type="dxa"/>
          </w:tcPr>
          <w:p w14:paraId="459D64E2" w14:textId="77777777" w:rsidR="00701746" w:rsidRDefault="007919F7">
            <w:pPr>
              <w:pStyle w:val="Table09Row"/>
            </w:pPr>
            <w:r>
              <w:t>4 Apr 1839</w:t>
            </w:r>
          </w:p>
        </w:tc>
        <w:tc>
          <w:tcPr>
            <w:tcW w:w="1123" w:type="dxa"/>
          </w:tcPr>
          <w:p w14:paraId="42340FE9" w14:textId="77777777" w:rsidR="00701746" w:rsidRDefault="007919F7">
            <w:pPr>
              <w:pStyle w:val="Table09Row"/>
            </w:pPr>
            <w:r>
              <w:t>1970/010</w:t>
            </w:r>
          </w:p>
        </w:tc>
      </w:tr>
      <w:tr w:rsidR="00701746" w14:paraId="73A35419" w14:textId="77777777">
        <w:trPr>
          <w:cantSplit/>
          <w:jc w:val="center"/>
        </w:trPr>
        <w:tc>
          <w:tcPr>
            <w:tcW w:w="1418" w:type="dxa"/>
          </w:tcPr>
          <w:p w14:paraId="2FE5C64E" w14:textId="77777777" w:rsidR="00701746" w:rsidRDefault="007919F7">
            <w:pPr>
              <w:pStyle w:val="Table09Row"/>
            </w:pPr>
            <w:r>
              <w:t>1839 (2 Vict. No. 7)</w:t>
            </w:r>
          </w:p>
        </w:tc>
        <w:tc>
          <w:tcPr>
            <w:tcW w:w="2693" w:type="dxa"/>
          </w:tcPr>
          <w:p w14:paraId="1CF55A0E" w14:textId="77777777" w:rsidR="00701746" w:rsidRDefault="007919F7">
            <w:pPr>
              <w:pStyle w:val="Table09Row"/>
            </w:pPr>
            <w:r>
              <w:rPr>
                <w:i/>
              </w:rPr>
              <w:t>Harbours amendment (1839)</w:t>
            </w:r>
          </w:p>
        </w:tc>
        <w:tc>
          <w:tcPr>
            <w:tcW w:w="1276" w:type="dxa"/>
          </w:tcPr>
          <w:p w14:paraId="0B8C9C03" w14:textId="77777777" w:rsidR="00701746" w:rsidRDefault="007919F7">
            <w:pPr>
              <w:pStyle w:val="Table09Row"/>
            </w:pPr>
            <w:r>
              <w:t>1 May 1839</w:t>
            </w:r>
          </w:p>
        </w:tc>
        <w:tc>
          <w:tcPr>
            <w:tcW w:w="3402" w:type="dxa"/>
          </w:tcPr>
          <w:p w14:paraId="2C49D929" w14:textId="77777777" w:rsidR="00701746" w:rsidRDefault="007919F7">
            <w:pPr>
              <w:pStyle w:val="Table09Row"/>
            </w:pPr>
            <w:r>
              <w:t>1 May 1839</w:t>
            </w:r>
          </w:p>
        </w:tc>
        <w:tc>
          <w:tcPr>
            <w:tcW w:w="1123" w:type="dxa"/>
          </w:tcPr>
          <w:p w14:paraId="281CCAF8" w14:textId="77777777" w:rsidR="00701746" w:rsidRDefault="007919F7">
            <w:pPr>
              <w:pStyle w:val="Table09Row"/>
            </w:pPr>
            <w:r>
              <w:t>1964/061 (13 Eliz. II No. 61)</w:t>
            </w:r>
          </w:p>
        </w:tc>
      </w:tr>
      <w:tr w:rsidR="00701746" w14:paraId="12075B9C" w14:textId="77777777">
        <w:trPr>
          <w:cantSplit/>
          <w:jc w:val="center"/>
        </w:trPr>
        <w:tc>
          <w:tcPr>
            <w:tcW w:w="1418" w:type="dxa"/>
          </w:tcPr>
          <w:p w14:paraId="5BDE3246" w14:textId="77777777" w:rsidR="00701746" w:rsidRDefault="007919F7">
            <w:pPr>
              <w:pStyle w:val="Table09Row"/>
            </w:pPr>
            <w:r>
              <w:t>1839 (2 Vict. No. 8)</w:t>
            </w:r>
          </w:p>
        </w:tc>
        <w:tc>
          <w:tcPr>
            <w:tcW w:w="2693" w:type="dxa"/>
          </w:tcPr>
          <w:p w14:paraId="763B968C" w14:textId="77777777" w:rsidR="00701746" w:rsidRDefault="007919F7">
            <w:pPr>
              <w:pStyle w:val="Table09Row"/>
            </w:pPr>
            <w:r>
              <w:rPr>
                <w:i/>
              </w:rPr>
              <w:t>Appropriation (1839)</w:t>
            </w:r>
          </w:p>
        </w:tc>
        <w:tc>
          <w:tcPr>
            <w:tcW w:w="1276" w:type="dxa"/>
          </w:tcPr>
          <w:p w14:paraId="670B6102" w14:textId="77777777" w:rsidR="00701746" w:rsidRDefault="007919F7">
            <w:pPr>
              <w:pStyle w:val="Table09Row"/>
            </w:pPr>
            <w:r>
              <w:t>1 May 1839</w:t>
            </w:r>
          </w:p>
        </w:tc>
        <w:tc>
          <w:tcPr>
            <w:tcW w:w="3402" w:type="dxa"/>
          </w:tcPr>
          <w:p w14:paraId="3A957626" w14:textId="77777777" w:rsidR="00701746" w:rsidRDefault="007919F7">
            <w:pPr>
              <w:pStyle w:val="Table09Row"/>
            </w:pPr>
            <w:r>
              <w:t>1 May 1839</w:t>
            </w:r>
          </w:p>
        </w:tc>
        <w:tc>
          <w:tcPr>
            <w:tcW w:w="1123" w:type="dxa"/>
          </w:tcPr>
          <w:p w14:paraId="12E26347" w14:textId="77777777" w:rsidR="00701746" w:rsidRDefault="007919F7">
            <w:pPr>
              <w:pStyle w:val="Table09Row"/>
            </w:pPr>
            <w:r>
              <w:t>1964/061 (13 Eliz. II No. 61)</w:t>
            </w:r>
          </w:p>
        </w:tc>
      </w:tr>
      <w:tr w:rsidR="00701746" w14:paraId="186B385A" w14:textId="77777777">
        <w:trPr>
          <w:cantSplit/>
          <w:jc w:val="center"/>
        </w:trPr>
        <w:tc>
          <w:tcPr>
            <w:tcW w:w="1418" w:type="dxa"/>
          </w:tcPr>
          <w:p w14:paraId="3F5227B8" w14:textId="77777777" w:rsidR="00701746" w:rsidRDefault="007919F7">
            <w:pPr>
              <w:pStyle w:val="Table09Row"/>
            </w:pPr>
            <w:r>
              <w:t>1839 (2 Vict. No. 9)</w:t>
            </w:r>
          </w:p>
        </w:tc>
        <w:tc>
          <w:tcPr>
            <w:tcW w:w="2693" w:type="dxa"/>
          </w:tcPr>
          <w:p w14:paraId="4DCA9296" w14:textId="77777777" w:rsidR="00701746" w:rsidRDefault="007919F7">
            <w:pPr>
              <w:pStyle w:val="Table09Row"/>
            </w:pPr>
            <w:r>
              <w:rPr>
                <w:i/>
              </w:rPr>
              <w:t>Banks amendment (1839)</w:t>
            </w:r>
          </w:p>
        </w:tc>
        <w:tc>
          <w:tcPr>
            <w:tcW w:w="1276" w:type="dxa"/>
          </w:tcPr>
          <w:p w14:paraId="6F666F0A" w14:textId="77777777" w:rsidR="00701746" w:rsidRDefault="007919F7">
            <w:pPr>
              <w:pStyle w:val="Table09Row"/>
            </w:pPr>
            <w:r>
              <w:t>1 May 1839</w:t>
            </w:r>
          </w:p>
        </w:tc>
        <w:tc>
          <w:tcPr>
            <w:tcW w:w="3402" w:type="dxa"/>
          </w:tcPr>
          <w:p w14:paraId="47BEB7B6" w14:textId="77777777" w:rsidR="00701746" w:rsidRDefault="007919F7">
            <w:pPr>
              <w:pStyle w:val="Table09Row"/>
            </w:pPr>
            <w:r>
              <w:t>1 May 1839</w:t>
            </w:r>
          </w:p>
        </w:tc>
        <w:tc>
          <w:tcPr>
            <w:tcW w:w="1123" w:type="dxa"/>
          </w:tcPr>
          <w:p w14:paraId="7A9A9C4D" w14:textId="77777777" w:rsidR="00701746" w:rsidRDefault="007919F7">
            <w:pPr>
              <w:pStyle w:val="Table09Row"/>
            </w:pPr>
            <w:r>
              <w:t>1840 (4 Vict. No. 5)</w:t>
            </w:r>
          </w:p>
        </w:tc>
      </w:tr>
      <w:tr w:rsidR="00701746" w14:paraId="0B511103" w14:textId="77777777">
        <w:trPr>
          <w:cantSplit/>
          <w:jc w:val="center"/>
        </w:trPr>
        <w:tc>
          <w:tcPr>
            <w:tcW w:w="1418" w:type="dxa"/>
          </w:tcPr>
          <w:p w14:paraId="645D8A44" w14:textId="77777777" w:rsidR="00701746" w:rsidRDefault="007919F7">
            <w:pPr>
              <w:pStyle w:val="Table09Row"/>
            </w:pPr>
            <w:r>
              <w:t>1839 (3 Vict. No. 1)</w:t>
            </w:r>
          </w:p>
        </w:tc>
        <w:tc>
          <w:tcPr>
            <w:tcW w:w="2693" w:type="dxa"/>
          </w:tcPr>
          <w:p w14:paraId="738E4E08" w14:textId="77777777" w:rsidR="00701746" w:rsidRDefault="007919F7">
            <w:pPr>
              <w:pStyle w:val="Table09Row"/>
            </w:pPr>
            <w:r>
              <w:rPr>
                <w:i/>
              </w:rPr>
              <w:t>Auctioneers (1839)</w:t>
            </w:r>
          </w:p>
        </w:tc>
        <w:tc>
          <w:tcPr>
            <w:tcW w:w="1276" w:type="dxa"/>
          </w:tcPr>
          <w:p w14:paraId="3554885C" w14:textId="77777777" w:rsidR="00701746" w:rsidRDefault="007919F7">
            <w:pPr>
              <w:pStyle w:val="Table09Row"/>
            </w:pPr>
            <w:r>
              <w:t>28 Oct 1839</w:t>
            </w:r>
          </w:p>
        </w:tc>
        <w:tc>
          <w:tcPr>
            <w:tcW w:w="3402" w:type="dxa"/>
          </w:tcPr>
          <w:p w14:paraId="07000A37" w14:textId="77777777" w:rsidR="00701746" w:rsidRDefault="007919F7">
            <w:pPr>
              <w:pStyle w:val="Table09Row"/>
            </w:pPr>
            <w:r>
              <w:t>28 Oct 1839</w:t>
            </w:r>
          </w:p>
        </w:tc>
        <w:tc>
          <w:tcPr>
            <w:tcW w:w="1123" w:type="dxa"/>
          </w:tcPr>
          <w:p w14:paraId="27949CD3" w14:textId="77777777" w:rsidR="00701746" w:rsidRDefault="007919F7">
            <w:pPr>
              <w:pStyle w:val="Table09Row"/>
            </w:pPr>
            <w:r>
              <w:t>1873 (37 Vict. No. 3)</w:t>
            </w:r>
          </w:p>
        </w:tc>
      </w:tr>
      <w:tr w:rsidR="00701746" w14:paraId="10C8D065" w14:textId="77777777">
        <w:trPr>
          <w:cantSplit/>
          <w:jc w:val="center"/>
        </w:trPr>
        <w:tc>
          <w:tcPr>
            <w:tcW w:w="1418" w:type="dxa"/>
          </w:tcPr>
          <w:p w14:paraId="40066912" w14:textId="77777777" w:rsidR="00701746" w:rsidRDefault="007919F7">
            <w:pPr>
              <w:pStyle w:val="Table09Row"/>
            </w:pPr>
            <w:r>
              <w:t>1839 (3 Vict. No. 2)</w:t>
            </w:r>
          </w:p>
        </w:tc>
        <w:tc>
          <w:tcPr>
            <w:tcW w:w="2693" w:type="dxa"/>
          </w:tcPr>
          <w:p w14:paraId="50F9AE3B" w14:textId="77777777" w:rsidR="00701746" w:rsidRDefault="007919F7">
            <w:pPr>
              <w:pStyle w:val="Table09Row"/>
            </w:pPr>
            <w:r>
              <w:rPr>
                <w:i/>
              </w:rPr>
              <w:t>Stock straying (1839)</w:t>
            </w:r>
          </w:p>
        </w:tc>
        <w:tc>
          <w:tcPr>
            <w:tcW w:w="1276" w:type="dxa"/>
          </w:tcPr>
          <w:p w14:paraId="159DED58" w14:textId="77777777" w:rsidR="00701746" w:rsidRDefault="007919F7">
            <w:pPr>
              <w:pStyle w:val="Table09Row"/>
            </w:pPr>
            <w:r>
              <w:t>28 Oct 1839</w:t>
            </w:r>
          </w:p>
        </w:tc>
        <w:tc>
          <w:tcPr>
            <w:tcW w:w="3402" w:type="dxa"/>
          </w:tcPr>
          <w:p w14:paraId="66A70FA0" w14:textId="77777777" w:rsidR="00701746" w:rsidRDefault="007919F7">
            <w:pPr>
              <w:pStyle w:val="Table09Row"/>
            </w:pPr>
            <w:r>
              <w:t>28 Oct 1839</w:t>
            </w:r>
          </w:p>
        </w:tc>
        <w:tc>
          <w:tcPr>
            <w:tcW w:w="1123" w:type="dxa"/>
          </w:tcPr>
          <w:p w14:paraId="320F51FB" w14:textId="77777777" w:rsidR="00701746" w:rsidRDefault="007919F7">
            <w:pPr>
              <w:pStyle w:val="Table09Row"/>
            </w:pPr>
            <w:r>
              <w:t>1872 (36 Vict. No. 9)</w:t>
            </w:r>
          </w:p>
        </w:tc>
      </w:tr>
      <w:tr w:rsidR="00701746" w14:paraId="0F0880E0" w14:textId="77777777">
        <w:trPr>
          <w:cantSplit/>
          <w:jc w:val="center"/>
        </w:trPr>
        <w:tc>
          <w:tcPr>
            <w:tcW w:w="1418" w:type="dxa"/>
          </w:tcPr>
          <w:p w14:paraId="02EF6DBD" w14:textId="77777777" w:rsidR="00701746" w:rsidRDefault="007919F7">
            <w:pPr>
              <w:pStyle w:val="Table09Row"/>
            </w:pPr>
            <w:r>
              <w:t>1839 (2 &amp; 3 Vict. c. 54)</w:t>
            </w:r>
          </w:p>
        </w:tc>
        <w:tc>
          <w:tcPr>
            <w:tcW w:w="2693" w:type="dxa"/>
          </w:tcPr>
          <w:p w14:paraId="3651A43B" w14:textId="77777777" w:rsidR="00701746" w:rsidRDefault="007919F7">
            <w:pPr>
              <w:pStyle w:val="Table09Row"/>
            </w:pPr>
            <w:r>
              <w:rPr>
                <w:i/>
              </w:rPr>
              <w:t>Infants, custody of (1839) (Imp)</w:t>
            </w:r>
          </w:p>
        </w:tc>
        <w:tc>
          <w:tcPr>
            <w:tcW w:w="1276" w:type="dxa"/>
          </w:tcPr>
          <w:p w14:paraId="75164A98" w14:textId="77777777" w:rsidR="00701746" w:rsidRDefault="00701746">
            <w:pPr>
              <w:pStyle w:val="Table09Row"/>
            </w:pPr>
          </w:p>
        </w:tc>
        <w:tc>
          <w:tcPr>
            <w:tcW w:w="3402" w:type="dxa"/>
          </w:tcPr>
          <w:p w14:paraId="73388DEB" w14:textId="77777777" w:rsidR="00701746" w:rsidRDefault="007919F7">
            <w:pPr>
              <w:pStyle w:val="Table09Row"/>
            </w:pPr>
            <w:r>
              <w:t>30 May 1844 (adopted by Imperial Acts Adopting Act 1844 (7 Vict. No. 13 item 16))</w:t>
            </w:r>
          </w:p>
        </w:tc>
        <w:tc>
          <w:tcPr>
            <w:tcW w:w="1123" w:type="dxa"/>
          </w:tcPr>
          <w:p w14:paraId="5BA9755E" w14:textId="77777777" w:rsidR="00701746" w:rsidRDefault="007919F7">
            <w:pPr>
              <w:pStyle w:val="Table09Row"/>
            </w:pPr>
            <w:r>
              <w:t>1926/023 (17 Geo. V No. 23)</w:t>
            </w:r>
          </w:p>
        </w:tc>
      </w:tr>
      <w:tr w:rsidR="00701746" w14:paraId="3C16A192" w14:textId="77777777">
        <w:trPr>
          <w:cantSplit/>
          <w:jc w:val="center"/>
        </w:trPr>
        <w:tc>
          <w:tcPr>
            <w:tcW w:w="1418" w:type="dxa"/>
          </w:tcPr>
          <w:p w14:paraId="5444D02A" w14:textId="77777777" w:rsidR="00701746" w:rsidRDefault="007919F7">
            <w:pPr>
              <w:pStyle w:val="Table09Row"/>
            </w:pPr>
            <w:r>
              <w:t>1839 (2 &amp; 3 Vict. c. 60)</w:t>
            </w:r>
          </w:p>
        </w:tc>
        <w:tc>
          <w:tcPr>
            <w:tcW w:w="2693" w:type="dxa"/>
          </w:tcPr>
          <w:p w14:paraId="6EF2BD56" w14:textId="77777777" w:rsidR="00701746" w:rsidRDefault="007919F7">
            <w:pPr>
              <w:pStyle w:val="Table09Row"/>
            </w:pPr>
            <w:r>
              <w:rPr>
                <w:i/>
              </w:rPr>
              <w:t>Debts Recovery Act 1839 (Imp)</w:t>
            </w:r>
          </w:p>
        </w:tc>
        <w:tc>
          <w:tcPr>
            <w:tcW w:w="1276" w:type="dxa"/>
          </w:tcPr>
          <w:p w14:paraId="71568386" w14:textId="77777777" w:rsidR="00701746" w:rsidRDefault="00701746">
            <w:pPr>
              <w:pStyle w:val="Table09Row"/>
            </w:pPr>
          </w:p>
        </w:tc>
        <w:tc>
          <w:tcPr>
            <w:tcW w:w="3402" w:type="dxa"/>
          </w:tcPr>
          <w:p w14:paraId="1F00B27A" w14:textId="77777777" w:rsidR="00701746" w:rsidRDefault="007919F7">
            <w:pPr>
              <w:pStyle w:val="Table09Row"/>
            </w:pPr>
            <w:r>
              <w:t>30 May 1844 (adopted by Imperial Acts Adopting Act 1844 (7 Vict. No. 13 item 17))</w:t>
            </w:r>
          </w:p>
        </w:tc>
        <w:tc>
          <w:tcPr>
            <w:tcW w:w="1123" w:type="dxa"/>
          </w:tcPr>
          <w:p w14:paraId="78CBC377" w14:textId="77777777" w:rsidR="00701746" w:rsidRDefault="007919F7">
            <w:pPr>
              <w:pStyle w:val="Table09Row"/>
            </w:pPr>
            <w:r>
              <w:t>2025/014</w:t>
            </w:r>
          </w:p>
        </w:tc>
      </w:tr>
      <w:tr w:rsidR="00701746" w14:paraId="59DABE80" w14:textId="77777777">
        <w:trPr>
          <w:cantSplit/>
          <w:jc w:val="center"/>
        </w:trPr>
        <w:tc>
          <w:tcPr>
            <w:tcW w:w="1418" w:type="dxa"/>
          </w:tcPr>
          <w:p w14:paraId="4B4122E6" w14:textId="77777777" w:rsidR="00701746" w:rsidRDefault="007919F7">
            <w:pPr>
              <w:pStyle w:val="Table09Row"/>
            </w:pPr>
            <w:r>
              <w:t>1839 (2 &amp; 3 Vict. c. 11)</w:t>
            </w:r>
          </w:p>
        </w:tc>
        <w:tc>
          <w:tcPr>
            <w:tcW w:w="2693" w:type="dxa"/>
          </w:tcPr>
          <w:p w14:paraId="1CE4A8A0" w14:textId="77777777" w:rsidR="00701746" w:rsidRDefault="007919F7">
            <w:pPr>
              <w:pStyle w:val="Table09Row"/>
            </w:pPr>
            <w:r>
              <w:rPr>
                <w:i/>
              </w:rPr>
              <w:t>Judgments Act 1839 (Imp)</w:t>
            </w:r>
          </w:p>
        </w:tc>
        <w:tc>
          <w:tcPr>
            <w:tcW w:w="1276" w:type="dxa"/>
          </w:tcPr>
          <w:p w14:paraId="0B25B827" w14:textId="77777777" w:rsidR="00701746" w:rsidRDefault="00701746">
            <w:pPr>
              <w:pStyle w:val="Table09Row"/>
            </w:pPr>
          </w:p>
        </w:tc>
        <w:tc>
          <w:tcPr>
            <w:tcW w:w="3402" w:type="dxa"/>
          </w:tcPr>
          <w:p w14:paraId="41166238" w14:textId="77777777" w:rsidR="00701746" w:rsidRDefault="007919F7">
            <w:pPr>
              <w:pStyle w:val="Table09Row"/>
            </w:pPr>
            <w:r>
              <w:t>15 Jul 1867 (adopted by Imperial Acts Adopting Ordinance 1867 (31 Vict. No. 8 item 1))</w:t>
            </w:r>
          </w:p>
        </w:tc>
        <w:tc>
          <w:tcPr>
            <w:tcW w:w="1123" w:type="dxa"/>
          </w:tcPr>
          <w:p w14:paraId="12C2E513" w14:textId="77777777" w:rsidR="00701746" w:rsidRDefault="00701746">
            <w:pPr>
              <w:pStyle w:val="Table09Row"/>
            </w:pPr>
          </w:p>
        </w:tc>
      </w:tr>
    </w:tbl>
    <w:p w14:paraId="37CB21F9" w14:textId="77777777" w:rsidR="00701746" w:rsidRDefault="00701746"/>
    <w:p w14:paraId="06E30F66" w14:textId="77777777" w:rsidR="00701746" w:rsidRDefault="007919F7">
      <w:pPr>
        <w:pStyle w:val="IAlphabetDivider"/>
      </w:pPr>
      <w:r>
        <w:t>1838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3902D66" w14:textId="77777777">
        <w:trPr>
          <w:cantSplit/>
          <w:trHeight w:val="510"/>
          <w:tblHeader/>
          <w:jc w:val="center"/>
        </w:trPr>
        <w:tc>
          <w:tcPr>
            <w:tcW w:w="1418" w:type="dxa"/>
            <w:tcBorders>
              <w:top w:val="single" w:sz="4" w:space="0" w:color="auto"/>
              <w:bottom w:val="single" w:sz="4" w:space="0" w:color="auto"/>
            </w:tcBorders>
            <w:vAlign w:val="center"/>
          </w:tcPr>
          <w:p w14:paraId="4FD26989"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627906C"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6DC6F6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1AA990A"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58BDC735" w14:textId="77777777" w:rsidR="00701746" w:rsidRDefault="007919F7">
            <w:pPr>
              <w:pStyle w:val="Table09Hdr"/>
            </w:pPr>
            <w:r>
              <w:t>Repealed/Expired</w:t>
            </w:r>
          </w:p>
        </w:tc>
      </w:tr>
      <w:tr w:rsidR="00701746" w14:paraId="25CC8A85" w14:textId="77777777">
        <w:trPr>
          <w:cantSplit/>
          <w:jc w:val="center"/>
        </w:trPr>
        <w:tc>
          <w:tcPr>
            <w:tcW w:w="1418" w:type="dxa"/>
          </w:tcPr>
          <w:p w14:paraId="4D2A602B" w14:textId="77777777" w:rsidR="00701746" w:rsidRDefault="007919F7">
            <w:pPr>
              <w:pStyle w:val="Table09Row"/>
            </w:pPr>
            <w:r>
              <w:t>1838 (1 Vict. No. 1)</w:t>
            </w:r>
          </w:p>
        </w:tc>
        <w:tc>
          <w:tcPr>
            <w:tcW w:w="2693" w:type="dxa"/>
          </w:tcPr>
          <w:p w14:paraId="6DB841B6" w14:textId="77777777" w:rsidR="00701746" w:rsidRDefault="007919F7">
            <w:pPr>
              <w:pStyle w:val="Table09Row"/>
            </w:pPr>
            <w:r>
              <w:rPr>
                <w:i/>
              </w:rPr>
              <w:t>Church of England, trustees (1838)</w:t>
            </w:r>
          </w:p>
        </w:tc>
        <w:tc>
          <w:tcPr>
            <w:tcW w:w="1276" w:type="dxa"/>
          </w:tcPr>
          <w:p w14:paraId="50BDD921" w14:textId="77777777" w:rsidR="00701746" w:rsidRDefault="007919F7">
            <w:pPr>
              <w:pStyle w:val="Table09Row"/>
            </w:pPr>
            <w:r>
              <w:t>15 Jun 1838</w:t>
            </w:r>
          </w:p>
        </w:tc>
        <w:tc>
          <w:tcPr>
            <w:tcW w:w="3402" w:type="dxa"/>
          </w:tcPr>
          <w:p w14:paraId="1E3FA420" w14:textId="77777777" w:rsidR="00701746" w:rsidRDefault="007919F7">
            <w:pPr>
              <w:pStyle w:val="Table09Row"/>
            </w:pPr>
            <w:r>
              <w:t>15 Jun 1838</w:t>
            </w:r>
          </w:p>
        </w:tc>
        <w:tc>
          <w:tcPr>
            <w:tcW w:w="1123" w:type="dxa"/>
          </w:tcPr>
          <w:p w14:paraId="0A883100" w14:textId="77777777" w:rsidR="00701746" w:rsidRDefault="007919F7">
            <w:pPr>
              <w:pStyle w:val="Table09Row"/>
            </w:pPr>
            <w:r>
              <w:t>1857 (21 Vict. No. 10)</w:t>
            </w:r>
          </w:p>
        </w:tc>
      </w:tr>
      <w:tr w:rsidR="00701746" w14:paraId="45FA1CCA" w14:textId="77777777">
        <w:trPr>
          <w:cantSplit/>
          <w:jc w:val="center"/>
        </w:trPr>
        <w:tc>
          <w:tcPr>
            <w:tcW w:w="1418" w:type="dxa"/>
          </w:tcPr>
          <w:p w14:paraId="32EAC8AA" w14:textId="77777777" w:rsidR="00701746" w:rsidRDefault="007919F7">
            <w:pPr>
              <w:pStyle w:val="Table09Row"/>
            </w:pPr>
            <w:r>
              <w:t>1838 (1 Vict. No. 2)</w:t>
            </w:r>
          </w:p>
        </w:tc>
        <w:tc>
          <w:tcPr>
            <w:tcW w:w="2693" w:type="dxa"/>
          </w:tcPr>
          <w:p w14:paraId="7420EC02" w14:textId="77777777" w:rsidR="00701746" w:rsidRDefault="007919F7">
            <w:pPr>
              <w:pStyle w:val="Table09Row"/>
            </w:pPr>
            <w:r>
              <w:rPr>
                <w:i/>
              </w:rPr>
              <w:t>Roads management (1838)</w:t>
            </w:r>
          </w:p>
        </w:tc>
        <w:tc>
          <w:tcPr>
            <w:tcW w:w="1276" w:type="dxa"/>
          </w:tcPr>
          <w:p w14:paraId="2E0B0928" w14:textId="77777777" w:rsidR="00701746" w:rsidRDefault="007919F7">
            <w:pPr>
              <w:pStyle w:val="Table09Row"/>
            </w:pPr>
            <w:r>
              <w:t>15 Jun 1838</w:t>
            </w:r>
          </w:p>
        </w:tc>
        <w:tc>
          <w:tcPr>
            <w:tcW w:w="3402" w:type="dxa"/>
          </w:tcPr>
          <w:p w14:paraId="786B03E4" w14:textId="77777777" w:rsidR="00701746" w:rsidRDefault="007919F7">
            <w:pPr>
              <w:pStyle w:val="Table09Row"/>
            </w:pPr>
            <w:r>
              <w:t>15 Jun 1838</w:t>
            </w:r>
          </w:p>
        </w:tc>
        <w:tc>
          <w:tcPr>
            <w:tcW w:w="1123" w:type="dxa"/>
          </w:tcPr>
          <w:p w14:paraId="3C814328" w14:textId="77777777" w:rsidR="00701746" w:rsidRDefault="007919F7">
            <w:pPr>
              <w:pStyle w:val="Table09Row"/>
            </w:pPr>
            <w:r>
              <w:t xml:space="preserve">1841 (4 &amp; 5 </w:t>
            </w:r>
            <w:r>
              <w:t>Vict. No. 16)</w:t>
            </w:r>
          </w:p>
        </w:tc>
      </w:tr>
      <w:tr w:rsidR="00701746" w14:paraId="5C029217" w14:textId="77777777">
        <w:trPr>
          <w:cantSplit/>
          <w:jc w:val="center"/>
        </w:trPr>
        <w:tc>
          <w:tcPr>
            <w:tcW w:w="1418" w:type="dxa"/>
          </w:tcPr>
          <w:p w14:paraId="272F4142" w14:textId="77777777" w:rsidR="00701746" w:rsidRDefault="007919F7">
            <w:pPr>
              <w:pStyle w:val="Table09Row"/>
            </w:pPr>
            <w:r>
              <w:t>1838 (1 Vict. No. 3)</w:t>
            </w:r>
          </w:p>
        </w:tc>
        <w:tc>
          <w:tcPr>
            <w:tcW w:w="2693" w:type="dxa"/>
          </w:tcPr>
          <w:p w14:paraId="5AE74C94" w14:textId="77777777" w:rsidR="00701746" w:rsidRDefault="007919F7">
            <w:pPr>
              <w:pStyle w:val="Table09Row"/>
            </w:pPr>
            <w:r>
              <w:rPr>
                <w:i/>
              </w:rPr>
              <w:t>Liquor sales amendment (1838)</w:t>
            </w:r>
          </w:p>
        </w:tc>
        <w:tc>
          <w:tcPr>
            <w:tcW w:w="1276" w:type="dxa"/>
          </w:tcPr>
          <w:p w14:paraId="7671AE2B" w14:textId="77777777" w:rsidR="00701746" w:rsidRDefault="007919F7">
            <w:pPr>
              <w:pStyle w:val="Table09Row"/>
            </w:pPr>
            <w:r>
              <w:t>15 Jun 1838</w:t>
            </w:r>
          </w:p>
        </w:tc>
        <w:tc>
          <w:tcPr>
            <w:tcW w:w="3402" w:type="dxa"/>
          </w:tcPr>
          <w:p w14:paraId="023390C0" w14:textId="77777777" w:rsidR="00701746" w:rsidRDefault="007919F7">
            <w:pPr>
              <w:pStyle w:val="Table09Row"/>
            </w:pPr>
            <w:r>
              <w:t>15 Jun 1838</w:t>
            </w:r>
          </w:p>
        </w:tc>
        <w:tc>
          <w:tcPr>
            <w:tcW w:w="1123" w:type="dxa"/>
          </w:tcPr>
          <w:p w14:paraId="0F44C33C" w14:textId="77777777" w:rsidR="00701746" w:rsidRDefault="007919F7">
            <w:pPr>
              <w:pStyle w:val="Table09Row"/>
            </w:pPr>
            <w:r>
              <w:t>1856 (20 Vict. No. 2)</w:t>
            </w:r>
          </w:p>
        </w:tc>
      </w:tr>
      <w:tr w:rsidR="00701746" w14:paraId="75F69B5F" w14:textId="77777777">
        <w:trPr>
          <w:cantSplit/>
          <w:jc w:val="center"/>
        </w:trPr>
        <w:tc>
          <w:tcPr>
            <w:tcW w:w="1418" w:type="dxa"/>
          </w:tcPr>
          <w:p w14:paraId="69AB5D29" w14:textId="77777777" w:rsidR="00701746" w:rsidRDefault="007919F7">
            <w:pPr>
              <w:pStyle w:val="Table09Row"/>
            </w:pPr>
            <w:r>
              <w:t>1838 (1 &amp; 2 Vict. c. 69)</w:t>
            </w:r>
          </w:p>
        </w:tc>
        <w:tc>
          <w:tcPr>
            <w:tcW w:w="2693" w:type="dxa"/>
          </w:tcPr>
          <w:p w14:paraId="6E21E1CE" w14:textId="77777777" w:rsidR="00701746" w:rsidRDefault="007919F7">
            <w:pPr>
              <w:pStyle w:val="Table09Row"/>
            </w:pPr>
            <w:r>
              <w:rPr>
                <w:i/>
              </w:rPr>
              <w:t>Estates, conveyance of (1838) (Imp)</w:t>
            </w:r>
          </w:p>
        </w:tc>
        <w:tc>
          <w:tcPr>
            <w:tcW w:w="1276" w:type="dxa"/>
          </w:tcPr>
          <w:p w14:paraId="24E09BF7" w14:textId="77777777" w:rsidR="00701746" w:rsidRDefault="00701746">
            <w:pPr>
              <w:pStyle w:val="Table09Row"/>
            </w:pPr>
          </w:p>
        </w:tc>
        <w:tc>
          <w:tcPr>
            <w:tcW w:w="3402" w:type="dxa"/>
          </w:tcPr>
          <w:p w14:paraId="57CC1D95" w14:textId="77777777" w:rsidR="00701746" w:rsidRDefault="007919F7">
            <w:pPr>
              <w:pStyle w:val="Table09Row"/>
            </w:pPr>
            <w:r>
              <w:t>30 May 1844 (adopted by Imperial Acts Adopting Act 1844 (7 Vict. No. 13 item 12))</w:t>
            </w:r>
          </w:p>
        </w:tc>
        <w:tc>
          <w:tcPr>
            <w:tcW w:w="1123" w:type="dxa"/>
          </w:tcPr>
          <w:p w14:paraId="4C97C893" w14:textId="77777777" w:rsidR="00701746" w:rsidRDefault="007919F7">
            <w:pPr>
              <w:pStyle w:val="Table09Row"/>
            </w:pPr>
            <w:r>
              <w:t>1854 (17 Vict. No. 10)</w:t>
            </w:r>
          </w:p>
        </w:tc>
      </w:tr>
      <w:tr w:rsidR="00701746" w14:paraId="0F3C74AF" w14:textId="77777777">
        <w:trPr>
          <w:cantSplit/>
          <w:jc w:val="center"/>
        </w:trPr>
        <w:tc>
          <w:tcPr>
            <w:tcW w:w="1418" w:type="dxa"/>
          </w:tcPr>
          <w:p w14:paraId="10B381E7" w14:textId="77777777" w:rsidR="00701746" w:rsidRDefault="007919F7">
            <w:pPr>
              <w:pStyle w:val="Table09Row"/>
            </w:pPr>
            <w:r>
              <w:t>1838 (1 &amp; 2 Vict. c. 74)</w:t>
            </w:r>
          </w:p>
        </w:tc>
        <w:tc>
          <w:tcPr>
            <w:tcW w:w="2693" w:type="dxa"/>
          </w:tcPr>
          <w:p w14:paraId="518B2E18" w14:textId="77777777" w:rsidR="00701746" w:rsidRDefault="007919F7">
            <w:pPr>
              <w:pStyle w:val="Table09Row"/>
            </w:pPr>
            <w:r>
              <w:rPr>
                <w:i/>
              </w:rPr>
              <w:t>Small Tenements Recovery Act 1838 (Imp)</w:t>
            </w:r>
          </w:p>
        </w:tc>
        <w:tc>
          <w:tcPr>
            <w:tcW w:w="1276" w:type="dxa"/>
          </w:tcPr>
          <w:p w14:paraId="63742AE1" w14:textId="77777777" w:rsidR="00701746" w:rsidRDefault="00701746">
            <w:pPr>
              <w:pStyle w:val="Table09Row"/>
            </w:pPr>
          </w:p>
        </w:tc>
        <w:tc>
          <w:tcPr>
            <w:tcW w:w="3402" w:type="dxa"/>
          </w:tcPr>
          <w:p w14:paraId="7A9DE39C" w14:textId="77777777" w:rsidR="00701746" w:rsidRDefault="007919F7">
            <w:pPr>
              <w:pStyle w:val="Table09Row"/>
            </w:pPr>
            <w:r>
              <w:t>30 May 1844 (adopted by Imperial Acts Adopting Act 1844 (7 Vict. No. 13 item 13))</w:t>
            </w:r>
          </w:p>
        </w:tc>
        <w:tc>
          <w:tcPr>
            <w:tcW w:w="1123" w:type="dxa"/>
          </w:tcPr>
          <w:p w14:paraId="1631CAC4" w14:textId="77777777" w:rsidR="00701746" w:rsidRDefault="007919F7">
            <w:pPr>
              <w:pStyle w:val="Table09Row"/>
            </w:pPr>
            <w:r>
              <w:t>2004/059</w:t>
            </w:r>
          </w:p>
        </w:tc>
      </w:tr>
      <w:tr w:rsidR="00701746" w14:paraId="0DEDCD3E" w14:textId="77777777">
        <w:trPr>
          <w:cantSplit/>
          <w:jc w:val="center"/>
        </w:trPr>
        <w:tc>
          <w:tcPr>
            <w:tcW w:w="1418" w:type="dxa"/>
          </w:tcPr>
          <w:p w14:paraId="1D5508E3" w14:textId="77777777" w:rsidR="00701746" w:rsidRDefault="007919F7">
            <w:pPr>
              <w:pStyle w:val="Table09Row"/>
            </w:pPr>
            <w:r>
              <w:t>1838 (1 &amp; 2 Vict. c. 77)</w:t>
            </w:r>
          </w:p>
        </w:tc>
        <w:tc>
          <w:tcPr>
            <w:tcW w:w="2693" w:type="dxa"/>
          </w:tcPr>
          <w:p w14:paraId="62429F7D" w14:textId="77777777" w:rsidR="00701746" w:rsidRDefault="007919F7">
            <w:pPr>
              <w:pStyle w:val="Table09Row"/>
            </w:pPr>
            <w:r>
              <w:rPr>
                <w:i/>
              </w:rPr>
              <w:t>Quakers and Moravians Act 1838 (Imp)</w:t>
            </w:r>
          </w:p>
        </w:tc>
        <w:tc>
          <w:tcPr>
            <w:tcW w:w="1276" w:type="dxa"/>
          </w:tcPr>
          <w:p w14:paraId="30ED7300" w14:textId="77777777" w:rsidR="00701746" w:rsidRDefault="00701746">
            <w:pPr>
              <w:pStyle w:val="Table09Row"/>
            </w:pPr>
          </w:p>
        </w:tc>
        <w:tc>
          <w:tcPr>
            <w:tcW w:w="3402" w:type="dxa"/>
          </w:tcPr>
          <w:p w14:paraId="206192C1" w14:textId="77777777" w:rsidR="00701746" w:rsidRDefault="007919F7">
            <w:pPr>
              <w:pStyle w:val="Table09Row"/>
            </w:pPr>
            <w:r>
              <w:t>30 May 1844 (adopted by Imperial Acts Adopting Act 1844 (7 Vict. No. 13 item 14))</w:t>
            </w:r>
          </w:p>
        </w:tc>
        <w:tc>
          <w:tcPr>
            <w:tcW w:w="1123" w:type="dxa"/>
          </w:tcPr>
          <w:p w14:paraId="5A47C217" w14:textId="77777777" w:rsidR="00701746" w:rsidRDefault="007919F7">
            <w:pPr>
              <w:pStyle w:val="Table09Row"/>
            </w:pPr>
            <w:r>
              <w:t>2005/024</w:t>
            </w:r>
          </w:p>
        </w:tc>
      </w:tr>
      <w:tr w:rsidR="00701746" w14:paraId="3DF8E1DA" w14:textId="77777777">
        <w:trPr>
          <w:cantSplit/>
          <w:jc w:val="center"/>
        </w:trPr>
        <w:tc>
          <w:tcPr>
            <w:tcW w:w="1418" w:type="dxa"/>
          </w:tcPr>
          <w:p w14:paraId="76E771AD" w14:textId="77777777" w:rsidR="00701746" w:rsidRDefault="007919F7">
            <w:pPr>
              <w:pStyle w:val="Table09Row"/>
            </w:pPr>
            <w:r>
              <w:t>1838 (1 &amp; 2 Vict. c. 105)</w:t>
            </w:r>
          </w:p>
        </w:tc>
        <w:tc>
          <w:tcPr>
            <w:tcW w:w="2693" w:type="dxa"/>
          </w:tcPr>
          <w:p w14:paraId="2800F5DB" w14:textId="77777777" w:rsidR="00701746" w:rsidRDefault="007919F7">
            <w:pPr>
              <w:pStyle w:val="Table09Row"/>
            </w:pPr>
            <w:r>
              <w:rPr>
                <w:i/>
              </w:rPr>
              <w:t>Oaths Act 1838 (Imp)</w:t>
            </w:r>
          </w:p>
        </w:tc>
        <w:tc>
          <w:tcPr>
            <w:tcW w:w="1276" w:type="dxa"/>
          </w:tcPr>
          <w:p w14:paraId="47E49DB6" w14:textId="77777777" w:rsidR="00701746" w:rsidRDefault="00701746">
            <w:pPr>
              <w:pStyle w:val="Table09Row"/>
            </w:pPr>
          </w:p>
        </w:tc>
        <w:tc>
          <w:tcPr>
            <w:tcW w:w="3402" w:type="dxa"/>
          </w:tcPr>
          <w:p w14:paraId="28833013" w14:textId="77777777" w:rsidR="00701746" w:rsidRDefault="007919F7">
            <w:pPr>
              <w:pStyle w:val="Table09Row"/>
            </w:pPr>
            <w:r>
              <w:t>30 May 1844 (adopted by Imperial Acts Adopting Act 1844 (7 Vict. No. 13 item 15))</w:t>
            </w:r>
          </w:p>
        </w:tc>
        <w:tc>
          <w:tcPr>
            <w:tcW w:w="1123" w:type="dxa"/>
          </w:tcPr>
          <w:p w14:paraId="4BD82464" w14:textId="77777777" w:rsidR="00701746" w:rsidRDefault="007919F7">
            <w:pPr>
              <w:pStyle w:val="Table09Row"/>
            </w:pPr>
            <w:r>
              <w:t>2005/024</w:t>
            </w:r>
          </w:p>
        </w:tc>
      </w:tr>
      <w:tr w:rsidR="00701746" w14:paraId="7402EF30" w14:textId="77777777">
        <w:trPr>
          <w:cantSplit/>
          <w:jc w:val="center"/>
        </w:trPr>
        <w:tc>
          <w:tcPr>
            <w:tcW w:w="1418" w:type="dxa"/>
          </w:tcPr>
          <w:p w14:paraId="0FFD33A7" w14:textId="77777777" w:rsidR="00701746" w:rsidRDefault="007919F7">
            <w:pPr>
              <w:pStyle w:val="Table09Row"/>
            </w:pPr>
            <w:r>
              <w:t>1838 (1 &amp; 2 Vict. c. 110)</w:t>
            </w:r>
          </w:p>
        </w:tc>
        <w:tc>
          <w:tcPr>
            <w:tcW w:w="2693" w:type="dxa"/>
          </w:tcPr>
          <w:p w14:paraId="7FB33DC5" w14:textId="77777777" w:rsidR="00701746" w:rsidRDefault="007919F7">
            <w:pPr>
              <w:pStyle w:val="Table09Row"/>
            </w:pPr>
            <w:r>
              <w:rPr>
                <w:i/>
              </w:rPr>
              <w:t>Judgments Act 1838 (Imp)</w:t>
            </w:r>
          </w:p>
        </w:tc>
        <w:tc>
          <w:tcPr>
            <w:tcW w:w="1276" w:type="dxa"/>
          </w:tcPr>
          <w:p w14:paraId="1A559FEF" w14:textId="77777777" w:rsidR="00701746" w:rsidRDefault="00701746">
            <w:pPr>
              <w:pStyle w:val="Table09Row"/>
            </w:pPr>
          </w:p>
        </w:tc>
        <w:tc>
          <w:tcPr>
            <w:tcW w:w="3402" w:type="dxa"/>
          </w:tcPr>
          <w:p w14:paraId="61E566EB" w14:textId="77777777" w:rsidR="00701746" w:rsidRDefault="007919F7">
            <w:pPr>
              <w:pStyle w:val="Table09Row"/>
            </w:pPr>
            <w:r>
              <w:t>15 Jul 1867 (adopted by Imperial Acts Adopting Ordinance 1867 (31 Vict. No. 8 item 9))</w:t>
            </w:r>
          </w:p>
        </w:tc>
        <w:tc>
          <w:tcPr>
            <w:tcW w:w="1123" w:type="dxa"/>
          </w:tcPr>
          <w:p w14:paraId="38AA3012" w14:textId="77777777" w:rsidR="00701746" w:rsidRDefault="007919F7">
            <w:pPr>
              <w:pStyle w:val="Table09Row"/>
            </w:pPr>
            <w:r>
              <w:t>2004/059</w:t>
            </w:r>
          </w:p>
        </w:tc>
      </w:tr>
    </w:tbl>
    <w:p w14:paraId="2F9EFDAC" w14:textId="77777777" w:rsidR="00701746" w:rsidRDefault="00701746"/>
    <w:p w14:paraId="0176856E" w14:textId="77777777" w:rsidR="00701746" w:rsidRDefault="007919F7">
      <w:pPr>
        <w:pStyle w:val="IAlphabetDivider"/>
      </w:pPr>
      <w:r>
        <w:t>1837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47DC858" w14:textId="77777777">
        <w:trPr>
          <w:cantSplit/>
          <w:trHeight w:val="510"/>
          <w:tblHeader/>
          <w:jc w:val="center"/>
        </w:trPr>
        <w:tc>
          <w:tcPr>
            <w:tcW w:w="1418" w:type="dxa"/>
            <w:tcBorders>
              <w:top w:val="single" w:sz="4" w:space="0" w:color="auto"/>
              <w:bottom w:val="single" w:sz="4" w:space="0" w:color="auto"/>
            </w:tcBorders>
            <w:vAlign w:val="center"/>
          </w:tcPr>
          <w:p w14:paraId="3AE98D8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2CE823BB"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0AF8324"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846DD7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1ABBCFB" w14:textId="77777777" w:rsidR="00701746" w:rsidRDefault="007919F7">
            <w:pPr>
              <w:pStyle w:val="Table09Hdr"/>
            </w:pPr>
            <w:r>
              <w:t>Repealed/Expired</w:t>
            </w:r>
          </w:p>
        </w:tc>
      </w:tr>
      <w:tr w:rsidR="00701746" w14:paraId="05B88890" w14:textId="77777777">
        <w:trPr>
          <w:cantSplit/>
          <w:jc w:val="center"/>
        </w:trPr>
        <w:tc>
          <w:tcPr>
            <w:tcW w:w="1418" w:type="dxa"/>
          </w:tcPr>
          <w:p w14:paraId="387BA5AC" w14:textId="77777777" w:rsidR="00701746" w:rsidRDefault="007919F7">
            <w:pPr>
              <w:pStyle w:val="Table09Row"/>
            </w:pPr>
            <w:r>
              <w:t>1837 (7 Will. IV No. 1)</w:t>
            </w:r>
          </w:p>
        </w:tc>
        <w:tc>
          <w:tcPr>
            <w:tcW w:w="2693" w:type="dxa"/>
          </w:tcPr>
          <w:p w14:paraId="7A8F78D2" w14:textId="77777777" w:rsidR="00701746" w:rsidRDefault="007919F7">
            <w:pPr>
              <w:pStyle w:val="Table09Row"/>
            </w:pPr>
            <w:r>
              <w:rPr>
                <w:i/>
              </w:rPr>
              <w:t>Ferries (1837)</w:t>
            </w:r>
          </w:p>
        </w:tc>
        <w:tc>
          <w:tcPr>
            <w:tcW w:w="1276" w:type="dxa"/>
          </w:tcPr>
          <w:p w14:paraId="6D1AF91C" w14:textId="77777777" w:rsidR="00701746" w:rsidRDefault="007919F7">
            <w:pPr>
              <w:pStyle w:val="Table09Row"/>
            </w:pPr>
            <w:r>
              <w:t>17 Jan 1837</w:t>
            </w:r>
          </w:p>
        </w:tc>
        <w:tc>
          <w:tcPr>
            <w:tcW w:w="3402" w:type="dxa"/>
          </w:tcPr>
          <w:p w14:paraId="3ED3ABDF" w14:textId="77777777" w:rsidR="00701746" w:rsidRDefault="007919F7">
            <w:pPr>
              <w:pStyle w:val="Table09Row"/>
            </w:pPr>
            <w:r>
              <w:t>17 Jan 1837</w:t>
            </w:r>
          </w:p>
        </w:tc>
        <w:tc>
          <w:tcPr>
            <w:tcW w:w="1123" w:type="dxa"/>
          </w:tcPr>
          <w:p w14:paraId="597557DC" w14:textId="77777777" w:rsidR="00701746" w:rsidRDefault="007919F7">
            <w:pPr>
              <w:pStyle w:val="Table09Row"/>
            </w:pPr>
            <w:r>
              <w:t xml:space="preserve">1888 </w:t>
            </w:r>
            <w:r>
              <w:t>(52 Vict. No. 16)</w:t>
            </w:r>
          </w:p>
        </w:tc>
      </w:tr>
      <w:tr w:rsidR="00701746" w14:paraId="57959097" w14:textId="77777777">
        <w:trPr>
          <w:cantSplit/>
          <w:jc w:val="center"/>
        </w:trPr>
        <w:tc>
          <w:tcPr>
            <w:tcW w:w="1418" w:type="dxa"/>
          </w:tcPr>
          <w:p w14:paraId="135BB689" w14:textId="77777777" w:rsidR="00701746" w:rsidRDefault="007919F7">
            <w:pPr>
              <w:pStyle w:val="Table09Row"/>
            </w:pPr>
            <w:r>
              <w:t>1837 (7 Will. IV No. 2)</w:t>
            </w:r>
          </w:p>
        </w:tc>
        <w:tc>
          <w:tcPr>
            <w:tcW w:w="2693" w:type="dxa"/>
          </w:tcPr>
          <w:p w14:paraId="40765E6A" w14:textId="77777777" w:rsidR="00701746" w:rsidRDefault="007919F7">
            <w:pPr>
              <w:pStyle w:val="Table09Row"/>
            </w:pPr>
            <w:r>
              <w:rPr>
                <w:i/>
              </w:rPr>
              <w:t>Imperial Acts adoption (libel) (1837)</w:t>
            </w:r>
          </w:p>
        </w:tc>
        <w:tc>
          <w:tcPr>
            <w:tcW w:w="1276" w:type="dxa"/>
          </w:tcPr>
          <w:p w14:paraId="1810EEA3" w14:textId="77777777" w:rsidR="00701746" w:rsidRDefault="007919F7">
            <w:pPr>
              <w:pStyle w:val="Table09Row"/>
            </w:pPr>
            <w:r>
              <w:t>24 Jan 1837</w:t>
            </w:r>
          </w:p>
        </w:tc>
        <w:tc>
          <w:tcPr>
            <w:tcW w:w="3402" w:type="dxa"/>
          </w:tcPr>
          <w:p w14:paraId="5C9FACCB" w14:textId="77777777" w:rsidR="00701746" w:rsidRDefault="007919F7">
            <w:pPr>
              <w:pStyle w:val="Table09Row"/>
            </w:pPr>
            <w:r>
              <w:t>24 Jan 1837</w:t>
            </w:r>
          </w:p>
        </w:tc>
        <w:tc>
          <w:tcPr>
            <w:tcW w:w="1123" w:type="dxa"/>
          </w:tcPr>
          <w:p w14:paraId="74B4CFD2" w14:textId="77777777" w:rsidR="00701746" w:rsidRDefault="007919F7">
            <w:pPr>
              <w:pStyle w:val="Table09Row"/>
            </w:pPr>
            <w:r>
              <w:t>1884 (48 Vict. No. 12)</w:t>
            </w:r>
          </w:p>
        </w:tc>
      </w:tr>
      <w:tr w:rsidR="00701746" w14:paraId="3B23B01A" w14:textId="77777777">
        <w:trPr>
          <w:cantSplit/>
          <w:jc w:val="center"/>
        </w:trPr>
        <w:tc>
          <w:tcPr>
            <w:tcW w:w="1418" w:type="dxa"/>
          </w:tcPr>
          <w:p w14:paraId="1FD8E0E0" w14:textId="77777777" w:rsidR="00701746" w:rsidRDefault="007919F7">
            <w:pPr>
              <w:pStyle w:val="Table09Row"/>
            </w:pPr>
            <w:r>
              <w:t>1837 (8 Will. IV No. 1)</w:t>
            </w:r>
          </w:p>
        </w:tc>
        <w:tc>
          <w:tcPr>
            <w:tcW w:w="2693" w:type="dxa"/>
          </w:tcPr>
          <w:p w14:paraId="5E37BA0E" w14:textId="77777777" w:rsidR="00701746" w:rsidRDefault="007919F7">
            <w:pPr>
              <w:pStyle w:val="Table09Row"/>
            </w:pPr>
            <w:r>
              <w:rPr>
                <w:i/>
              </w:rPr>
              <w:t>Banks (1837)</w:t>
            </w:r>
          </w:p>
        </w:tc>
        <w:tc>
          <w:tcPr>
            <w:tcW w:w="1276" w:type="dxa"/>
          </w:tcPr>
          <w:p w14:paraId="1AE98C45" w14:textId="77777777" w:rsidR="00701746" w:rsidRDefault="007919F7">
            <w:pPr>
              <w:pStyle w:val="Table09Row"/>
            </w:pPr>
            <w:r>
              <w:t>10 Jul 1837</w:t>
            </w:r>
          </w:p>
        </w:tc>
        <w:tc>
          <w:tcPr>
            <w:tcW w:w="3402" w:type="dxa"/>
          </w:tcPr>
          <w:p w14:paraId="0CB6FD19" w14:textId="77777777" w:rsidR="00701746" w:rsidRDefault="007919F7">
            <w:pPr>
              <w:pStyle w:val="Table09Row"/>
            </w:pPr>
            <w:r>
              <w:t>10 Jul 1837</w:t>
            </w:r>
          </w:p>
        </w:tc>
        <w:tc>
          <w:tcPr>
            <w:tcW w:w="1123" w:type="dxa"/>
          </w:tcPr>
          <w:p w14:paraId="63186D3D" w14:textId="77777777" w:rsidR="00701746" w:rsidRDefault="007919F7">
            <w:pPr>
              <w:pStyle w:val="Table09Row"/>
            </w:pPr>
            <w:r>
              <w:t>1967/068</w:t>
            </w:r>
          </w:p>
        </w:tc>
      </w:tr>
      <w:tr w:rsidR="00701746" w14:paraId="6396B349" w14:textId="77777777">
        <w:trPr>
          <w:cantSplit/>
          <w:jc w:val="center"/>
        </w:trPr>
        <w:tc>
          <w:tcPr>
            <w:tcW w:w="1418" w:type="dxa"/>
          </w:tcPr>
          <w:p w14:paraId="6327A159" w14:textId="77777777" w:rsidR="00701746" w:rsidRDefault="007919F7">
            <w:pPr>
              <w:pStyle w:val="Table09Row"/>
            </w:pPr>
            <w:r>
              <w:t>1837 (7 Will. IV &amp; 1 Vict. c. 26)</w:t>
            </w:r>
          </w:p>
        </w:tc>
        <w:tc>
          <w:tcPr>
            <w:tcW w:w="2693" w:type="dxa"/>
          </w:tcPr>
          <w:p w14:paraId="0265AD40" w14:textId="77777777" w:rsidR="00701746" w:rsidRDefault="007919F7">
            <w:pPr>
              <w:pStyle w:val="Table09Row"/>
            </w:pPr>
            <w:r>
              <w:rPr>
                <w:i/>
              </w:rPr>
              <w:t xml:space="preserve">Wills </w:t>
            </w:r>
            <w:r>
              <w:rPr>
                <w:i/>
              </w:rPr>
              <w:t>amendment (1837) (Imp)</w:t>
            </w:r>
          </w:p>
        </w:tc>
        <w:tc>
          <w:tcPr>
            <w:tcW w:w="1276" w:type="dxa"/>
          </w:tcPr>
          <w:p w14:paraId="11B42288" w14:textId="77777777" w:rsidR="00701746" w:rsidRDefault="00701746">
            <w:pPr>
              <w:pStyle w:val="Table09Row"/>
            </w:pPr>
          </w:p>
        </w:tc>
        <w:tc>
          <w:tcPr>
            <w:tcW w:w="3402" w:type="dxa"/>
          </w:tcPr>
          <w:p w14:paraId="469D6A50" w14:textId="77777777" w:rsidR="00701746" w:rsidRDefault="007919F7">
            <w:pPr>
              <w:pStyle w:val="Table09Row"/>
            </w:pPr>
            <w:r>
              <w:t>4 Jul 1839 (adopted by Imperial Acts Adopting Act 1839 (2 Vict. No. 1 item 1))</w:t>
            </w:r>
          </w:p>
        </w:tc>
        <w:tc>
          <w:tcPr>
            <w:tcW w:w="1123" w:type="dxa"/>
          </w:tcPr>
          <w:p w14:paraId="200464AB" w14:textId="77777777" w:rsidR="00701746" w:rsidRDefault="007919F7">
            <w:pPr>
              <w:pStyle w:val="Table09Row"/>
            </w:pPr>
            <w:r>
              <w:t>1970/012</w:t>
            </w:r>
          </w:p>
        </w:tc>
      </w:tr>
      <w:tr w:rsidR="00701746" w14:paraId="4CD7CE48" w14:textId="77777777">
        <w:trPr>
          <w:cantSplit/>
          <w:jc w:val="center"/>
        </w:trPr>
        <w:tc>
          <w:tcPr>
            <w:tcW w:w="1418" w:type="dxa"/>
          </w:tcPr>
          <w:p w14:paraId="2768D615" w14:textId="77777777" w:rsidR="00701746" w:rsidRDefault="007919F7">
            <w:pPr>
              <w:pStyle w:val="Table09Row"/>
            </w:pPr>
            <w:r>
              <w:t>1837 (7 Will. IV &amp; 1 Vict. c. 84)</w:t>
            </w:r>
          </w:p>
        </w:tc>
        <w:tc>
          <w:tcPr>
            <w:tcW w:w="2693" w:type="dxa"/>
          </w:tcPr>
          <w:p w14:paraId="7BE99FF1" w14:textId="77777777" w:rsidR="00701746" w:rsidRDefault="007919F7">
            <w:pPr>
              <w:pStyle w:val="Table09Row"/>
            </w:pPr>
            <w:r>
              <w:rPr>
                <w:i/>
              </w:rPr>
              <w:t>Death penalty abolition (1837) (Imp) [7 Will. IV &amp; 1 Vict. c. 84)</w:t>
            </w:r>
          </w:p>
        </w:tc>
        <w:tc>
          <w:tcPr>
            <w:tcW w:w="1276" w:type="dxa"/>
          </w:tcPr>
          <w:p w14:paraId="4CA9E938" w14:textId="77777777" w:rsidR="00701746" w:rsidRDefault="00701746">
            <w:pPr>
              <w:pStyle w:val="Table09Row"/>
            </w:pPr>
          </w:p>
        </w:tc>
        <w:tc>
          <w:tcPr>
            <w:tcW w:w="3402" w:type="dxa"/>
          </w:tcPr>
          <w:p w14:paraId="2D64EF2C" w14:textId="77777777" w:rsidR="00701746" w:rsidRDefault="007919F7">
            <w:pPr>
              <w:pStyle w:val="Table09Row"/>
            </w:pPr>
            <w:r>
              <w:t>4 Apr 1839 (adopted by Imperial Acts Adopting Act 1839 (2 Vict. No. 1 item 2))</w:t>
            </w:r>
          </w:p>
        </w:tc>
        <w:tc>
          <w:tcPr>
            <w:tcW w:w="1123" w:type="dxa"/>
          </w:tcPr>
          <w:p w14:paraId="14383F0F" w14:textId="77777777" w:rsidR="00701746" w:rsidRDefault="007919F7">
            <w:pPr>
              <w:pStyle w:val="Table09Row"/>
            </w:pPr>
            <w:r>
              <w:t>1995/078</w:t>
            </w:r>
          </w:p>
        </w:tc>
      </w:tr>
      <w:tr w:rsidR="00701746" w14:paraId="0093ECA4" w14:textId="77777777">
        <w:trPr>
          <w:cantSplit/>
          <w:jc w:val="center"/>
        </w:trPr>
        <w:tc>
          <w:tcPr>
            <w:tcW w:w="1418" w:type="dxa"/>
          </w:tcPr>
          <w:p w14:paraId="0E1183F7" w14:textId="77777777" w:rsidR="00701746" w:rsidRDefault="007919F7">
            <w:pPr>
              <w:pStyle w:val="Table09Row"/>
            </w:pPr>
            <w:r>
              <w:t>1837 (7 Will. IV &amp; 1 Vict. c. 85)</w:t>
            </w:r>
          </w:p>
        </w:tc>
        <w:tc>
          <w:tcPr>
            <w:tcW w:w="2693" w:type="dxa"/>
          </w:tcPr>
          <w:p w14:paraId="51004C1C" w14:textId="77777777" w:rsidR="00701746" w:rsidRDefault="007919F7">
            <w:pPr>
              <w:pStyle w:val="Table09Row"/>
            </w:pPr>
            <w:r>
              <w:rPr>
                <w:i/>
              </w:rPr>
              <w:t>Offences against the person amendment (1837) (Imp)</w:t>
            </w:r>
          </w:p>
        </w:tc>
        <w:tc>
          <w:tcPr>
            <w:tcW w:w="1276" w:type="dxa"/>
          </w:tcPr>
          <w:p w14:paraId="13749C8D" w14:textId="77777777" w:rsidR="00701746" w:rsidRDefault="00701746">
            <w:pPr>
              <w:pStyle w:val="Table09Row"/>
            </w:pPr>
          </w:p>
        </w:tc>
        <w:tc>
          <w:tcPr>
            <w:tcW w:w="3402" w:type="dxa"/>
          </w:tcPr>
          <w:p w14:paraId="7BA6808C" w14:textId="77777777" w:rsidR="00701746" w:rsidRDefault="007919F7">
            <w:pPr>
              <w:pStyle w:val="Table09Row"/>
            </w:pPr>
            <w:r>
              <w:t>4 Apr 1839 (adopted by Imperial Acts Adopting Act 1839 (2 Vict. No. 1 item 3))</w:t>
            </w:r>
          </w:p>
        </w:tc>
        <w:tc>
          <w:tcPr>
            <w:tcW w:w="1123" w:type="dxa"/>
          </w:tcPr>
          <w:p w14:paraId="3D9E64F5" w14:textId="77777777" w:rsidR="00701746" w:rsidRDefault="007919F7">
            <w:pPr>
              <w:pStyle w:val="Table09Row"/>
            </w:pPr>
            <w:r>
              <w:t>1865 (29 Vict. No. 5)</w:t>
            </w:r>
          </w:p>
        </w:tc>
      </w:tr>
      <w:tr w:rsidR="00701746" w14:paraId="6175E06D" w14:textId="77777777">
        <w:trPr>
          <w:cantSplit/>
          <w:jc w:val="center"/>
        </w:trPr>
        <w:tc>
          <w:tcPr>
            <w:tcW w:w="1418" w:type="dxa"/>
          </w:tcPr>
          <w:p w14:paraId="45E9F6B1" w14:textId="77777777" w:rsidR="00701746" w:rsidRDefault="007919F7">
            <w:pPr>
              <w:pStyle w:val="Table09Row"/>
            </w:pPr>
            <w:r>
              <w:t>1837 (7 Will. IV &amp; 1</w:t>
            </w:r>
            <w:r>
              <w:t xml:space="preserve"> Vict. c. 86)</w:t>
            </w:r>
          </w:p>
        </w:tc>
        <w:tc>
          <w:tcPr>
            <w:tcW w:w="2693" w:type="dxa"/>
          </w:tcPr>
          <w:p w14:paraId="3BA9B719" w14:textId="77777777" w:rsidR="00701746" w:rsidRDefault="007919F7">
            <w:pPr>
              <w:pStyle w:val="Table09Row"/>
            </w:pPr>
            <w:r>
              <w:rPr>
                <w:i/>
              </w:rPr>
              <w:t>Burglary amendment (1837) (Imp)</w:t>
            </w:r>
          </w:p>
        </w:tc>
        <w:tc>
          <w:tcPr>
            <w:tcW w:w="1276" w:type="dxa"/>
          </w:tcPr>
          <w:p w14:paraId="78E2145E" w14:textId="77777777" w:rsidR="00701746" w:rsidRDefault="00701746">
            <w:pPr>
              <w:pStyle w:val="Table09Row"/>
            </w:pPr>
          </w:p>
        </w:tc>
        <w:tc>
          <w:tcPr>
            <w:tcW w:w="3402" w:type="dxa"/>
          </w:tcPr>
          <w:p w14:paraId="143455A2" w14:textId="77777777" w:rsidR="00701746" w:rsidRDefault="007919F7">
            <w:pPr>
              <w:pStyle w:val="Table09Row"/>
            </w:pPr>
            <w:r>
              <w:t>4 Apr 1839 (adopted by Imperial Acts Adopting Act 1839 (2 Vict. No. 1 item 4))</w:t>
            </w:r>
          </w:p>
        </w:tc>
        <w:tc>
          <w:tcPr>
            <w:tcW w:w="1123" w:type="dxa"/>
          </w:tcPr>
          <w:p w14:paraId="36C5E884" w14:textId="77777777" w:rsidR="00701746" w:rsidRDefault="007919F7">
            <w:pPr>
              <w:pStyle w:val="Table09Row"/>
            </w:pPr>
            <w:r>
              <w:t>1865 (29 Vict. No. 5)</w:t>
            </w:r>
          </w:p>
        </w:tc>
      </w:tr>
      <w:tr w:rsidR="00701746" w14:paraId="5E14D611" w14:textId="77777777">
        <w:trPr>
          <w:cantSplit/>
          <w:jc w:val="center"/>
        </w:trPr>
        <w:tc>
          <w:tcPr>
            <w:tcW w:w="1418" w:type="dxa"/>
          </w:tcPr>
          <w:p w14:paraId="022F9296" w14:textId="77777777" w:rsidR="00701746" w:rsidRDefault="007919F7">
            <w:pPr>
              <w:pStyle w:val="Table09Row"/>
            </w:pPr>
            <w:r>
              <w:t>1837 (7 Will. IV &amp; 1 Vict. c. 87)</w:t>
            </w:r>
          </w:p>
        </w:tc>
        <w:tc>
          <w:tcPr>
            <w:tcW w:w="2693" w:type="dxa"/>
          </w:tcPr>
          <w:p w14:paraId="761747ED" w14:textId="77777777" w:rsidR="00701746" w:rsidRDefault="007919F7">
            <w:pPr>
              <w:pStyle w:val="Table09Row"/>
            </w:pPr>
            <w:r>
              <w:rPr>
                <w:i/>
              </w:rPr>
              <w:t>Robbery amendment (1837) (Imp)</w:t>
            </w:r>
          </w:p>
        </w:tc>
        <w:tc>
          <w:tcPr>
            <w:tcW w:w="1276" w:type="dxa"/>
          </w:tcPr>
          <w:p w14:paraId="762F3B38" w14:textId="77777777" w:rsidR="00701746" w:rsidRDefault="00701746">
            <w:pPr>
              <w:pStyle w:val="Table09Row"/>
            </w:pPr>
          </w:p>
        </w:tc>
        <w:tc>
          <w:tcPr>
            <w:tcW w:w="3402" w:type="dxa"/>
          </w:tcPr>
          <w:p w14:paraId="0CFFC84F" w14:textId="77777777" w:rsidR="00701746" w:rsidRDefault="007919F7">
            <w:pPr>
              <w:pStyle w:val="Table09Row"/>
            </w:pPr>
            <w:r>
              <w:t>4 Apr 1839 (adopted by Imperial Acts Adopting Act 1839 (2 Vict. No. 1 item 5))</w:t>
            </w:r>
          </w:p>
        </w:tc>
        <w:tc>
          <w:tcPr>
            <w:tcW w:w="1123" w:type="dxa"/>
          </w:tcPr>
          <w:p w14:paraId="4BB44701" w14:textId="77777777" w:rsidR="00701746" w:rsidRDefault="007919F7">
            <w:pPr>
              <w:pStyle w:val="Table09Row"/>
            </w:pPr>
            <w:r>
              <w:t>1865 (29 Vict. No. 5)</w:t>
            </w:r>
          </w:p>
        </w:tc>
      </w:tr>
      <w:tr w:rsidR="00701746" w14:paraId="79B9F6CB" w14:textId="77777777">
        <w:trPr>
          <w:cantSplit/>
          <w:jc w:val="center"/>
        </w:trPr>
        <w:tc>
          <w:tcPr>
            <w:tcW w:w="1418" w:type="dxa"/>
          </w:tcPr>
          <w:p w14:paraId="606528CF" w14:textId="77777777" w:rsidR="00701746" w:rsidRDefault="007919F7">
            <w:pPr>
              <w:pStyle w:val="Table09Row"/>
            </w:pPr>
            <w:r>
              <w:t>1837 (7 Will. IV &amp; 1 Vict. c. 88)</w:t>
            </w:r>
          </w:p>
        </w:tc>
        <w:tc>
          <w:tcPr>
            <w:tcW w:w="2693" w:type="dxa"/>
          </w:tcPr>
          <w:p w14:paraId="23DB76DA" w14:textId="77777777" w:rsidR="00701746" w:rsidRDefault="007919F7">
            <w:pPr>
              <w:pStyle w:val="Table09Row"/>
            </w:pPr>
            <w:r>
              <w:rPr>
                <w:i/>
              </w:rPr>
              <w:t>Piracy amendment (1837) (Imp)</w:t>
            </w:r>
          </w:p>
        </w:tc>
        <w:tc>
          <w:tcPr>
            <w:tcW w:w="1276" w:type="dxa"/>
          </w:tcPr>
          <w:p w14:paraId="356B4105" w14:textId="77777777" w:rsidR="00701746" w:rsidRDefault="00701746">
            <w:pPr>
              <w:pStyle w:val="Table09Row"/>
            </w:pPr>
          </w:p>
        </w:tc>
        <w:tc>
          <w:tcPr>
            <w:tcW w:w="3402" w:type="dxa"/>
          </w:tcPr>
          <w:p w14:paraId="6EAA1CA7" w14:textId="77777777" w:rsidR="00701746" w:rsidRDefault="007919F7">
            <w:pPr>
              <w:pStyle w:val="Table09Row"/>
            </w:pPr>
            <w:r>
              <w:t>4 Apr 1839 (adopted by Imperial Acts Adopting Act 1839 (2 Vict. No. 1 item 6))</w:t>
            </w:r>
          </w:p>
        </w:tc>
        <w:tc>
          <w:tcPr>
            <w:tcW w:w="1123" w:type="dxa"/>
          </w:tcPr>
          <w:p w14:paraId="0F1A2995" w14:textId="77777777" w:rsidR="00701746" w:rsidRDefault="007919F7">
            <w:pPr>
              <w:pStyle w:val="Table09Row"/>
            </w:pPr>
            <w:r>
              <w:t>1865 (29 Vict. No. 5)</w:t>
            </w:r>
          </w:p>
        </w:tc>
      </w:tr>
      <w:tr w:rsidR="00701746" w14:paraId="0359E713" w14:textId="77777777">
        <w:trPr>
          <w:cantSplit/>
          <w:jc w:val="center"/>
        </w:trPr>
        <w:tc>
          <w:tcPr>
            <w:tcW w:w="1418" w:type="dxa"/>
          </w:tcPr>
          <w:p w14:paraId="6E3DB664" w14:textId="77777777" w:rsidR="00701746" w:rsidRDefault="007919F7">
            <w:pPr>
              <w:pStyle w:val="Table09Row"/>
            </w:pPr>
            <w:r>
              <w:t>1837 (7 Will. IV &amp; 1 Vict. c. 89)</w:t>
            </w:r>
          </w:p>
        </w:tc>
        <w:tc>
          <w:tcPr>
            <w:tcW w:w="2693" w:type="dxa"/>
          </w:tcPr>
          <w:p w14:paraId="508B02DA" w14:textId="77777777" w:rsidR="00701746" w:rsidRDefault="007919F7">
            <w:pPr>
              <w:pStyle w:val="Table09Row"/>
            </w:pPr>
            <w:r>
              <w:rPr>
                <w:i/>
              </w:rPr>
              <w:t>Arson amendment (1837) (Imp)</w:t>
            </w:r>
          </w:p>
        </w:tc>
        <w:tc>
          <w:tcPr>
            <w:tcW w:w="1276" w:type="dxa"/>
          </w:tcPr>
          <w:p w14:paraId="7FF94E04" w14:textId="77777777" w:rsidR="00701746" w:rsidRDefault="00701746">
            <w:pPr>
              <w:pStyle w:val="Table09Row"/>
            </w:pPr>
          </w:p>
        </w:tc>
        <w:tc>
          <w:tcPr>
            <w:tcW w:w="3402" w:type="dxa"/>
          </w:tcPr>
          <w:p w14:paraId="1A32F414" w14:textId="77777777" w:rsidR="00701746" w:rsidRDefault="007919F7">
            <w:pPr>
              <w:pStyle w:val="Table09Row"/>
            </w:pPr>
            <w:r>
              <w:t>4 Apr 1839 (adopted by Imperial Acts Adopting Act 1839 (2 Vict. No. 1 item 7))</w:t>
            </w:r>
          </w:p>
        </w:tc>
        <w:tc>
          <w:tcPr>
            <w:tcW w:w="1123" w:type="dxa"/>
          </w:tcPr>
          <w:p w14:paraId="2FCA6A39" w14:textId="77777777" w:rsidR="00701746" w:rsidRDefault="007919F7">
            <w:pPr>
              <w:pStyle w:val="Table09Row"/>
            </w:pPr>
            <w:r>
              <w:t>1865 (29 Vict. No. 5)</w:t>
            </w:r>
          </w:p>
        </w:tc>
      </w:tr>
      <w:tr w:rsidR="00701746" w14:paraId="3F398D13" w14:textId="77777777">
        <w:trPr>
          <w:cantSplit/>
          <w:jc w:val="center"/>
        </w:trPr>
        <w:tc>
          <w:tcPr>
            <w:tcW w:w="1418" w:type="dxa"/>
          </w:tcPr>
          <w:p w14:paraId="2B0279A1" w14:textId="77777777" w:rsidR="00701746" w:rsidRDefault="007919F7">
            <w:pPr>
              <w:pStyle w:val="Table09Row"/>
            </w:pPr>
            <w:r>
              <w:t>1837 (7 Will. IV &amp; 1 Vict. c. 90)</w:t>
            </w:r>
          </w:p>
        </w:tc>
        <w:tc>
          <w:tcPr>
            <w:tcW w:w="2693" w:type="dxa"/>
          </w:tcPr>
          <w:p w14:paraId="1900D208" w14:textId="77777777" w:rsidR="00701746" w:rsidRDefault="007919F7">
            <w:pPr>
              <w:pStyle w:val="Table09Row"/>
            </w:pPr>
            <w:r>
              <w:rPr>
                <w:i/>
              </w:rPr>
              <w:t>Transportation as punishment amendment (1837) (Imp)</w:t>
            </w:r>
          </w:p>
        </w:tc>
        <w:tc>
          <w:tcPr>
            <w:tcW w:w="1276" w:type="dxa"/>
          </w:tcPr>
          <w:p w14:paraId="4F864DC1" w14:textId="77777777" w:rsidR="00701746" w:rsidRDefault="00701746">
            <w:pPr>
              <w:pStyle w:val="Table09Row"/>
            </w:pPr>
          </w:p>
        </w:tc>
        <w:tc>
          <w:tcPr>
            <w:tcW w:w="3402" w:type="dxa"/>
          </w:tcPr>
          <w:p w14:paraId="6E61BE93" w14:textId="77777777" w:rsidR="00701746" w:rsidRDefault="007919F7">
            <w:pPr>
              <w:pStyle w:val="Table09Row"/>
            </w:pPr>
            <w:r>
              <w:t>4 Apr 1839 (adopted by Imperial Acts Adopting Act 1839 (2 Vict. No. 1 item 8))</w:t>
            </w:r>
          </w:p>
        </w:tc>
        <w:tc>
          <w:tcPr>
            <w:tcW w:w="1123" w:type="dxa"/>
          </w:tcPr>
          <w:p w14:paraId="36D908F6" w14:textId="77777777" w:rsidR="00701746" w:rsidRDefault="007919F7">
            <w:pPr>
              <w:pStyle w:val="Table09Row"/>
            </w:pPr>
            <w:r>
              <w:t>1995/078</w:t>
            </w:r>
          </w:p>
        </w:tc>
      </w:tr>
      <w:tr w:rsidR="00701746" w14:paraId="42B9FF0B" w14:textId="77777777">
        <w:trPr>
          <w:cantSplit/>
          <w:jc w:val="center"/>
        </w:trPr>
        <w:tc>
          <w:tcPr>
            <w:tcW w:w="1418" w:type="dxa"/>
          </w:tcPr>
          <w:p w14:paraId="1DE5E53A" w14:textId="77777777" w:rsidR="00701746" w:rsidRDefault="007919F7">
            <w:pPr>
              <w:pStyle w:val="Table09Row"/>
            </w:pPr>
            <w:r>
              <w:t>1837 (7 Will. IV &amp; 1 Vict. c. 91)</w:t>
            </w:r>
          </w:p>
        </w:tc>
        <w:tc>
          <w:tcPr>
            <w:tcW w:w="2693" w:type="dxa"/>
          </w:tcPr>
          <w:p w14:paraId="179794F3" w14:textId="77777777" w:rsidR="00701746" w:rsidRDefault="007919F7">
            <w:pPr>
              <w:pStyle w:val="Table09Row"/>
            </w:pPr>
            <w:r>
              <w:rPr>
                <w:i/>
              </w:rPr>
              <w:t>Death penalty abolition (1837) (Imp) [7 Will. IV &amp; 1 Vict. c. 91]</w:t>
            </w:r>
          </w:p>
        </w:tc>
        <w:tc>
          <w:tcPr>
            <w:tcW w:w="1276" w:type="dxa"/>
          </w:tcPr>
          <w:p w14:paraId="2D39EE91" w14:textId="77777777" w:rsidR="00701746" w:rsidRDefault="00701746">
            <w:pPr>
              <w:pStyle w:val="Table09Row"/>
            </w:pPr>
          </w:p>
        </w:tc>
        <w:tc>
          <w:tcPr>
            <w:tcW w:w="3402" w:type="dxa"/>
          </w:tcPr>
          <w:p w14:paraId="228204AC" w14:textId="77777777" w:rsidR="00701746" w:rsidRDefault="007919F7">
            <w:pPr>
              <w:pStyle w:val="Table09Row"/>
            </w:pPr>
            <w:r>
              <w:t>4 Apr 1839 (adopted by Imperial Acts Adopting Act 1839 (2 Vict. No. 1 item 9))</w:t>
            </w:r>
          </w:p>
        </w:tc>
        <w:tc>
          <w:tcPr>
            <w:tcW w:w="1123" w:type="dxa"/>
          </w:tcPr>
          <w:p w14:paraId="70FA05B6" w14:textId="77777777" w:rsidR="00701746" w:rsidRDefault="007919F7">
            <w:pPr>
              <w:pStyle w:val="Table09Row"/>
            </w:pPr>
            <w:r>
              <w:t>1995/078</w:t>
            </w:r>
          </w:p>
        </w:tc>
      </w:tr>
    </w:tbl>
    <w:p w14:paraId="747A206F" w14:textId="77777777" w:rsidR="00701746" w:rsidRDefault="00701746"/>
    <w:p w14:paraId="0C3B418E" w14:textId="77777777" w:rsidR="00701746" w:rsidRDefault="007919F7">
      <w:pPr>
        <w:pStyle w:val="IAlphabetDivider"/>
      </w:pPr>
      <w:r>
        <w:t>1836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88BFB3B" w14:textId="77777777">
        <w:trPr>
          <w:cantSplit/>
          <w:trHeight w:val="510"/>
          <w:tblHeader/>
          <w:jc w:val="center"/>
        </w:trPr>
        <w:tc>
          <w:tcPr>
            <w:tcW w:w="1418" w:type="dxa"/>
            <w:tcBorders>
              <w:top w:val="single" w:sz="4" w:space="0" w:color="auto"/>
              <w:bottom w:val="single" w:sz="4" w:space="0" w:color="auto"/>
            </w:tcBorders>
            <w:vAlign w:val="center"/>
          </w:tcPr>
          <w:p w14:paraId="584EA88B"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CA4D308"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A40C16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6147A08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3E5F8F1" w14:textId="77777777" w:rsidR="00701746" w:rsidRDefault="007919F7">
            <w:pPr>
              <w:pStyle w:val="Table09Hdr"/>
            </w:pPr>
            <w:r>
              <w:t>Repealed/Expired</w:t>
            </w:r>
          </w:p>
        </w:tc>
      </w:tr>
      <w:tr w:rsidR="00701746" w14:paraId="1EC8B6D5" w14:textId="77777777">
        <w:trPr>
          <w:cantSplit/>
          <w:jc w:val="center"/>
        </w:trPr>
        <w:tc>
          <w:tcPr>
            <w:tcW w:w="1418" w:type="dxa"/>
          </w:tcPr>
          <w:p w14:paraId="2D3203CA" w14:textId="77777777" w:rsidR="00701746" w:rsidRDefault="007919F7">
            <w:pPr>
              <w:pStyle w:val="Table09Row"/>
            </w:pPr>
            <w:r>
              <w:t>1836 (6 Will. IV No. 1)</w:t>
            </w:r>
          </w:p>
        </w:tc>
        <w:tc>
          <w:tcPr>
            <w:tcW w:w="2693" w:type="dxa"/>
          </w:tcPr>
          <w:p w14:paraId="72C831E0" w14:textId="77777777" w:rsidR="00701746" w:rsidRDefault="007919F7">
            <w:pPr>
              <w:pStyle w:val="Table09Row"/>
            </w:pPr>
            <w:r>
              <w:rPr>
                <w:i/>
              </w:rPr>
              <w:t>Civil Court of Western Australia amendment (1836)</w:t>
            </w:r>
          </w:p>
        </w:tc>
        <w:tc>
          <w:tcPr>
            <w:tcW w:w="1276" w:type="dxa"/>
          </w:tcPr>
          <w:p w14:paraId="052E41E2" w14:textId="77777777" w:rsidR="00701746" w:rsidRDefault="007919F7">
            <w:pPr>
              <w:pStyle w:val="Table09Row"/>
            </w:pPr>
            <w:r>
              <w:t>11 Apr 1836</w:t>
            </w:r>
          </w:p>
        </w:tc>
        <w:tc>
          <w:tcPr>
            <w:tcW w:w="3402" w:type="dxa"/>
          </w:tcPr>
          <w:p w14:paraId="5AA236F8" w14:textId="77777777" w:rsidR="00701746" w:rsidRDefault="007919F7">
            <w:pPr>
              <w:pStyle w:val="Table09Row"/>
            </w:pPr>
            <w:r>
              <w:t>11 Apr 1836</w:t>
            </w:r>
          </w:p>
        </w:tc>
        <w:tc>
          <w:tcPr>
            <w:tcW w:w="1123" w:type="dxa"/>
          </w:tcPr>
          <w:p w14:paraId="1C23A6F5" w14:textId="77777777" w:rsidR="00701746" w:rsidRDefault="007919F7">
            <w:pPr>
              <w:pStyle w:val="Table09Row"/>
            </w:pPr>
            <w:r>
              <w:t>1861 (24 Vict. No. 15)</w:t>
            </w:r>
          </w:p>
        </w:tc>
      </w:tr>
      <w:tr w:rsidR="00701746" w14:paraId="0B6F78DD" w14:textId="77777777">
        <w:trPr>
          <w:cantSplit/>
          <w:jc w:val="center"/>
        </w:trPr>
        <w:tc>
          <w:tcPr>
            <w:tcW w:w="1418" w:type="dxa"/>
          </w:tcPr>
          <w:p w14:paraId="151ADB34" w14:textId="77777777" w:rsidR="00701746" w:rsidRDefault="007919F7">
            <w:pPr>
              <w:pStyle w:val="Table09Row"/>
            </w:pPr>
            <w:r>
              <w:t>1836 (6 Will. IV No. 2)</w:t>
            </w:r>
          </w:p>
        </w:tc>
        <w:tc>
          <w:tcPr>
            <w:tcW w:w="2693" w:type="dxa"/>
          </w:tcPr>
          <w:p w14:paraId="42581ADB" w14:textId="77777777" w:rsidR="00701746" w:rsidRDefault="007919F7">
            <w:pPr>
              <w:pStyle w:val="Table09Row"/>
            </w:pPr>
            <w:r>
              <w:rPr>
                <w:i/>
              </w:rPr>
              <w:t>Debt recovery (1836)</w:t>
            </w:r>
          </w:p>
        </w:tc>
        <w:tc>
          <w:tcPr>
            <w:tcW w:w="1276" w:type="dxa"/>
          </w:tcPr>
          <w:p w14:paraId="490B098B" w14:textId="77777777" w:rsidR="00701746" w:rsidRDefault="007919F7">
            <w:pPr>
              <w:pStyle w:val="Table09Row"/>
            </w:pPr>
            <w:r>
              <w:t>11 Apr 1836</w:t>
            </w:r>
          </w:p>
        </w:tc>
        <w:tc>
          <w:tcPr>
            <w:tcW w:w="3402" w:type="dxa"/>
          </w:tcPr>
          <w:p w14:paraId="4779E5FF" w14:textId="77777777" w:rsidR="00701746" w:rsidRDefault="007919F7">
            <w:pPr>
              <w:pStyle w:val="Table09Row"/>
            </w:pPr>
            <w:r>
              <w:t>11 Apr 1836</w:t>
            </w:r>
          </w:p>
        </w:tc>
        <w:tc>
          <w:tcPr>
            <w:tcW w:w="1123" w:type="dxa"/>
          </w:tcPr>
          <w:p w14:paraId="2A7952F0" w14:textId="77777777" w:rsidR="00701746" w:rsidRDefault="007919F7">
            <w:pPr>
              <w:pStyle w:val="Table09Row"/>
            </w:pPr>
            <w:r>
              <w:t>1963/021 (12 Eliz. II No. 21)</w:t>
            </w:r>
          </w:p>
        </w:tc>
      </w:tr>
      <w:tr w:rsidR="00701746" w14:paraId="595E755E" w14:textId="77777777">
        <w:trPr>
          <w:cantSplit/>
          <w:jc w:val="center"/>
        </w:trPr>
        <w:tc>
          <w:tcPr>
            <w:tcW w:w="1418" w:type="dxa"/>
          </w:tcPr>
          <w:p w14:paraId="4E7C6830" w14:textId="77777777" w:rsidR="00701746" w:rsidRDefault="007919F7">
            <w:pPr>
              <w:pStyle w:val="Table09Row"/>
            </w:pPr>
            <w:r>
              <w:t>1836 (6 Will. IV No. 3)</w:t>
            </w:r>
          </w:p>
        </w:tc>
        <w:tc>
          <w:tcPr>
            <w:tcW w:w="2693" w:type="dxa"/>
          </w:tcPr>
          <w:p w14:paraId="15B5D23B" w14:textId="77777777" w:rsidR="00701746" w:rsidRDefault="007919F7">
            <w:pPr>
              <w:pStyle w:val="Table09Row"/>
            </w:pPr>
            <w:r>
              <w:rPr>
                <w:i/>
              </w:rPr>
              <w:t>Debtors, attachment of (1836)</w:t>
            </w:r>
          </w:p>
        </w:tc>
        <w:tc>
          <w:tcPr>
            <w:tcW w:w="1276" w:type="dxa"/>
          </w:tcPr>
          <w:p w14:paraId="7B4EDE46" w14:textId="77777777" w:rsidR="00701746" w:rsidRDefault="007919F7">
            <w:pPr>
              <w:pStyle w:val="Table09Row"/>
            </w:pPr>
            <w:r>
              <w:t>11 Apr 1836</w:t>
            </w:r>
          </w:p>
        </w:tc>
        <w:tc>
          <w:tcPr>
            <w:tcW w:w="3402" w:type="dxa"/>
          </w:tcPr>
          <w:p w14:paraId="1BB21027" w14:textId="77777777" w:rsidR="00701746" w:rsidRDefault="007919F7">
            <w:pPr>
              <w:pStyle w:val="Table09Row"/>
            </w:pPr>
            <w:r>
              <w:t>11 Apr 1836</w:t>
            </w:r>
          </w:p>
        </w:tc>
        <w:tc>
          <w:tcPr>
            <w:tcW w:w="1123" w:type="dxa"/>
          </w:tcPr>
          <w:p w14:paraId="1922713A" w14:textId="77777777" w:rsidR="00701746" w:rsidRDefault="007919F7">
            <w:pPr>
              <w:pStyle w:val="Table09Row"/>
            </w:pPr>
            <w:r>
              <w:t>1935/036 (26 Geo. V No. 36)</w:t>
            </w:r>
          </w:p>
        </w:tc>
      </w:tr>
      <w:tr w:rsidR="00701746" w14:paraId="352C26DF" w14:textId="77777777">
        <w:trPr>
          <w:cantSplit/>
          <w:jc w:val="center"/>
        </w:trPr>
        <w:tc>
          <w:tcPr>
            <w:tcW w:w="1418" w:type="dxa"/>
          </w:tcPr>
          <w:p w14:paraId="17C972F0" w14:textId="77777777" w:rsidR="00701746" w:rsidRDefault="007919F7">
            <w:pPr>
              <w:pStyle w:val="Table09Row"/>
            </w:pPr>
            <w:r>
              <w:t>1836 (6 Will. IV No. 4)</w:t>
            </w:r>
          </w:p>
        </w:tc>
        <w:tc>
          <w:tcPr>
            <w:tcW w:w="2693" w:type="dxa"/>
          </w:tcPr>
          <w:p w14:paraId="264B2839" w14:textId="77777777" w:rsidR="00701746" w:rsidRDefault="007919F7">
            <w:pPr>
              <w:pStyle w:val="Table09Row"/>
            </w:pPr>
            <w:r>
              <w:rPr>
                <w:i/>
              </w:rPr>
              <w:t>Imperial Acts Adopting Act 1836</w:t>
            </w:r>
          </w:p>
        </w:tc>
        <w:tc>
          <w:tcPr>
            <w:tcW w:w="1276" w:type="dxa"/>
          </w:tcPr>
          <w:p w14:paraId="2C52CDAD" w14:textId="77777777" w:rsidR="00701746" w:rsidRDefault="007919F7">
            <w:pPr>
              <w:pStyle w:val="Table09Row"/>
            </w:pPr>
            <w:r>
              <w:t>11 Apr 1836</w:t>
            </w:r>
          </w:p>
        </w:tc>
        <w:tc>
          <w:tcPr>
            <w:tcW w:w="3402" w:type="dxa"/>
          </w:tcPr>
          <w:p w14:paraId="7FA93DCF" w14:textId="77777777" w:rsidR="00701746" w:rsidRDefault="007919F7">
            <w:pPr>
              <w:pStyle w:val="Table09Row"/>
            </w:pPr>
            <w:r>
              <w:t>11 Apr 1836</w:t>
            </w:r>
          </w:p>
        </w:tc>
        <w:tc>
          <w:tcPr>
            <w:tcW w:w="1123" w:type="dxa"/>
          </w:tcPr>
          <w:p w14:paraId="1AB537D8" w14:textId="77777777" w:rsidR="00701746" w:rsidRDefault="00701746">
            <w:pPr>
              <w:pStyle w:val="Table09Row"/>
            </w:pPr>
          </w:p>
        </w:tc>
      </w:tr>
      <w:tr w:rsidR="00701746" w14:paraId="16B6F19A" w14:textId="77777777">
        <w:trPr>
          <w:cantSplit/>
          <w:jc w:val="center"/>
        </w:trPr>
        <w:tc>
          <w:tcPr>
            <w:tcW w:w="1418" w:type="dxa"/>
          </w:tcPr>
          <w:p w14:paraId="79DC04D6" w14:textId="77777777" w:rsidR="00701746" w:rsidRDefault="007919F7">
            <w:pPr>
              <w:pStyle w:val="Table09Row"/>
            </w:pPr>
            <w:r>
              <w:t>1836 (6 &amp; 7 Will. IV c. 4)</w:t>
            </w:r>
          </w:p>
        </w:tc>
        <w:tc>
          <w:tcPr>
            <w:tcW w:w="2693" w:type="dxa"/>
          </w:tcPr>
          <w:p w14:paraId="08B27F0E" w14:textId="77777777" w:rsidR="00701746" w:rsidRDefault="007919F7">
            <w:pPr>
              <w:pStyle w:val="Table09Row"/>
            </w:pPr>
            <w:r>
              <w:rPr>
                <w:i/>
              </w:rPr>
              <w:t>Death penalty abolition (1836) (Imp)</w:t>
            </w:r>
          </w:p>
        </w:tc>
        <w:tc>
          <w:tcPr>
            <w:tcW w:w="1276" w:type="dxa"/>
          </w:tcPr>
          <w:p w14:paraId="42C0F28F" w14:textId="77777777" w:rsidR="00701746" w:rsidRDefault="00701746">
            <w:pPr>
              <w:pStyle w:val="Table09Row"/>
            </w:pPr>
          </w:p>
        </w:tc>
        <w:tc>
          <w:tcPr>
            <w:tcW w:w="3402" w:type="dxa"/>
          </w:tcPr>
          <w:p w14:paraId="7F2633CF" w14:textId="77777777" w:rsidR="00701746" w:rsidRDefault="007919F7">
            <w:pPr>
              <w:pStyle w:val="Table09Row"/>
            </w:pPr>
            <w:r>
              <w:t>30 May 1844 (adopted by Imperial Acts Adopting Act 1844 (7 Vict. No. 13 item 7))</w:t>
            </w:r>
          </w:p>
        </w:tc>
        <w:tc>
          <w:tcPr>
            <w:tcW w:w="1123" w:type="dxa"/>
          </w:tcPr>
          <w:p w14:paraId="779E808F" w14:textId="77777777" w:rsidR="00701746" w:rsidRDefault="007919F7">
            <w:pPr>
              <w:pStyle w:val="Table09Row"/>
            </w:pPr>
            <w:r>
              <w:t>1995/078</w:t>
            </w:r>
          </w:p>
        </w:tc>
      </w:tr>
      <w:tr w:rsidR="00701746" w14:paraId="27DA2E1C" w14:textId="77777777">
        <w:trPr>
          <w:cantSplit/>
          <w:jc w:val="center"/>
        </w:trPr>
        <w:tc>
          <w:tcPr>
            <w:tcW w:w="1418" w:type="dxa"/>
          </w:tcPr>
          <w:p w14:paraId="035F59F8" w14:textId="77777777" w:rsidR="00701746" w:rsidRDefault="007919F7">
            <w:pPr>
              <w:pStyle w:val="Table09Row"/>
            </w:pPr>
            <w:r>
              <w:t>1836 (6 &amp; 7 Will. IV c. 58)</w:t>
            </w:r>
          </w:p>
        </w:tc>
        <w:tc>
          <w:tcPr>
            <w:tcW w:w="2693" w:type="dxa"/>
          </w:tcPr>
          <w:p w14:paraId="7C0B3B55" w14:textId="77777777" w:rsidR="00701746" w:rsidRDefault="007919F7">
            <w:pPr>
              <w:pStyle w:val="Table09Row"/>
            </w:pPr>
            <w:r>
              <w:rPr>
                <w:i/>
              </w:rPr>
              <w:t>Bills of Exchange (day for payment) (1836) (Imp)</w:t>
            </w:r>
          </w:p>
        </w:tc>
        <w:tc>
          <w:tcPr>
            <w:tcW w:w="1276" w:type="dxa"/>
          </w:tcPr>
          <w:p w14:paraId="55F02D94" w14:textId="77777777" w:rsidR="00701746" w:rsidRDefault="00701746">
            <w:pPr>
              <w:pStyle w:val="Table09Row"/>
            </w:pPr>
          </w:p>
        </w:tc>
        <w:tc>
          <w:tcPr>
            <w:tcW w:w="3402" w:type="dxa"/>
          </w:tcPr>
          <w:p w14:paraId="7A1170C9" w14:textId="77777777" w:rsidR="00701746" w:rsidRDefault="007919F7">
            <w:pPr>
              <w:pStyle w:val="Table09Row"/>
            </w:pPr>
            <w:r>
              <w:t>30 May 1844 (adopted by Imperial Acts Adopting Act 1844 (7 Vict. No. 13 item 8))</w:t>
            </w:r>
          </w:p>
        </w:tc>
        <w:tc>
          <w:tcPr>
            <w:tcW w:w="1123" w:type="dxa"/>
          </w:tcPr>
          <w:p w14:paraId="0A20D00D" w14:textId="77777777" w:rsidR="00701746" w:rsidRDefault="007919F7">
            <w:pPr>
              <w:pStyle w:val="Table09Row"/>
            </w:pPr>
            <w:r>
              <w:t>2025/014</w:t>
            </w:r>
          </w:p>
        </w:tc>
      </w:tr>
      <w:tr w:rsidR="00701746" w14:paraId="3F3602BF" w14:textId="77777777">
        <w:trPr>
          <w:cantSplit/>
          <w:jc w:val="center"/>
        </w:trPr>
        <w:tc>
          <w:tcPr>
            <w:tcW w:w="1418" w:type="dxa"/>
          </w:tcPr>
          <w:p w14:paraId="7827A22A" w14:textId="77777777" w:rsidR="00701746" w:rsidRDefault="007919F7">
            <w:pPr>
              <w:pStyle w:val="Table09Row"/>
            </w:pPr>
            <w:r>
              <w:t>1836 (6 &amp; 7 Will. IV c. 30)</w:t>
            </w:r>
          </w:p>
        </w:tc>
        <w:tc>
          <w:tcPr>
            <w:tcW w:w="2693" w:type="dxa"/>
          </w:tcPr>
          <w:p w14:paraId="238515BA" w14:textId="77777777" w:rsidR="00701746" w:rsidRDefault="007919F7">
            <w:pPr>
              <w:pStyle w:val="Table09Row"/>
            </w:pPr>
            <w:r>
              <w:rPr>
                <w:i/>
              </w:rPr>
              <w:t>Murderers, prison discipline of (1836) (Imp)</w:t>
            </w:r>
          </w:p>
        </w:tc>
        <w:tc>
          <w:tcPr>
            <w:tcW w:w="1276" w:type="dxa"/>
          </w:tcPr>
          <w:p w14:paraId="439F4CC6" w14:textId="77777777" w:rsidR="00701746" w:rsidRDefault="00701746">
            <w:pPr>
              <w:pStyle w:val="Table09Row"/>
            </w:pPr>
          </w:p>
        </w:tc>
        <w:tc>
          <w:tcPr>
            <w:tcW w:w="3402" w:type="dxa"/>
          </w:tcPr>
          <w:p w14:paraId="5151175A" w14:textId="77777777" w:rsidR="00701746" w:rsidRDefault="007919F7">
            <w:pPr>
              <w:pStyle w:val="Table09Row"/>
            </w:pPr>
            <w:r>
              <w:t>30 May 1844 (adopted by Imperial Acts Adopting Act 1844 (7 Vict. No. 13 item 9))</w:t>
            </w:r>
          </w:p>
        </w:tc>
        <w:tc>
          <w:tcPr>
            <w:tcW w:w="1123" w:type="dxa"/>
          </w:tcPr>
          <w:p w14:paraId="2EF9C637" w14:textId="77777777" w:rsidR="00701746" w:rsidRDefault="007919F7">
            <w:pPr>
              <w:pStyle w:val="Table09Row"/>
            </w:pPr>
            <w:r>
              <w:t>1865 (29 Vict. No. 5)</w:t>
            </w:r>
          </w:p>
        </w:tc>
      </w:tr>
      <w:tr w:rsidR="00701746" w14:paraId="649B736B" w14:textId="77777777">
        <w:trPr>
          <w:cantSplit/>
          <w:jc w:val="center"/>
        </w:trPr>
        <w:tc>
          <w:tcPr>
            <w:tcW w:w="1418" w:type="dxa"/>
          </w:tcPr>
          <w:p w14:paraId="16144044" w14:textId="77777777" w:rsidR="00701746" w:rsidRDefault="007919F7">
            <w:pPr>
              <w:pStyle w:val="Table09Row"/>
            </w:pPr>
            <w:r>
              <w:t>1836 (6 &amp; 7 Will. IV c. 111)</w:t>
            </w:r>
          </w:p>
        </w:tc>
        <w:tc>
          <w:tcPr>
            <w:tcW w:w="2693" w:type="dxa"/>
          </w:tcPr>
          <w:p w14:paraId="21F2333E" w14:textId="77777777" w:rsidR="00701746" w:rsidRDefault="007919F7">
            <w:pPr>
              <w:pStyle w:val="Table09Row"/>
            </w:pPr>
            <w:r>
              <w:rPr>
                <w:i/>
              </w:rPr>
              <w:t>Evidence of convictions, prevention of (1836) (Imp)</w:t>
            </w:r>
          </w:p>
        </w:tc>
        <w:tc>
          <w:tcPr>
            <w:tcW w:w="1276" w:type="dxa"/>
          </w:tcPr>
          <w:p w14:paraId="63A49063" w14:textId="77777777" w:rsidR="00701746" w:rsidRDefault="00701746">
            <w:pPr>
              <w:pStyle w:val="Table09Row"/>
            </w:pPr>
          </w:p>
        </w:tc>
        <w:tc>
          <w:tcPr>
            <w:tcW w:w="3402" w:type="dxa"/>
          </w:tcPr>
          <w:p w14:paraId="3B440F04" w14:textId="77777777" w:rsidR="00701746" w:rsidRDefault="007919F7">
            <w:pPr>
              <w:pStyle w:val="Table09Row"/>
            </w:pPr>
            <w:r>
              <w:t>30 May 1844 (adopted by Imperial Acts Adopting Act 1844 (7 Vict. No. 13 item 10))</w:t>
            </w:r>
          </w:p>
        </w:tc>
        <w:tc>
          <w:tcPr>
            <w:tcW w:w="1123" w:type="dxa"/>
          </w:tcPr>
          <w:p w14:paraId="3D00D941" w14:textId="77777777" w:rsidR="00701746" w:rsidRDefault="007919F7">
            <w:pPr>
              <w:pStyle w:val="Table09Row"/>
            </w:pPr>
            <w:r>
              <w:t>1902 (1 &amp; 2 Edw. VII No. 14)</w:t>
            </w:r>
          </w:p>
        </w:tc>
      </w:tr>
      <w:tr w:rsidR="00701746" w14:paraId="45ECADF0" w14:textId="77777777">
        <w:trPr>
          <w:cantSplit/>
          <w:jc w:val="center"/>
        </w:trPr>
        <w:tc>
          <w:tcPr>
            <w:tcW w:w="1418" w:type="dxa"/>
          </w:tcPr>
          <w:p w14:paraId="3AA7C3C9" w14:textId="77777777" w:rsidR="00701746" w:rsidRDefault="007919F7">
            <w:pPr>
              <w:pStyle w:val="Table09Row"/>
            </w:pPr>
            <w:r>
              <w:t>1836 (6 &amp; 7 Will. IV c. 114)</w:t>
            </w:r>
          </w:p>
        </w:tc>
        <w:tc>
          <w:tcPr>
            <w:tcW w:w="2693" w:type="dxa"/>
          </w:tcPr>
          <w:p w14:paraId="510ECFC8" w14:textId="77777777" w:rsidR="00701746" w:rsidRDefault="007919F7">
            <w:pPr>
              <w:pStyle w:val="Table09Row"/>
            </w:pPr>
            <w:r>
              <w:rPr>
                <w:i/>
              </w:rPr>
              <w:t>Felons, defence of by lawyers (1836) (Imp)</w:t>
            </w:r>
          </w:p>
        </w:tc>
        <w:tc>
          <w:tcPr>
            <w:tcW w:w="1276" w:type="dxa"/>
          </w:tcPr>
          <w:p w14:paraId="40461CB9" w14:textId="77777777" w:rsidR="00701746" w:rsidRDefault="00701746">
            <w:pPr>
              <w:pStyle w:val="Table09Row"/>
            </w:pPr>
          </w:p>
        </w:tc>
        <w:tc>
          <w:tcPr>
            <w:tcW w:w="3402" w:type="dxa"/>
          </w:tcPr>
          <w:p w14:paraId="5CC8C2B7" w14:textId="77777777" w:rsidR="00701746" w:rsidRDefault="007919F7">
            <w:pPr>
              <w:pStyle w:val="Table09Row"/>
            </w:pPr>
            <w:r>
              <w:t>30 May 1844 (adopted by Imperial Acts Adopting Act 1844 (7 Vict. No. 13 item 11))</w:t>
            </w:r>
          </w:p>
        </w:tc>
        <w:tc>
          <w:tcPr>
            <w:tcW w:w="1123" w:type="dxa"/>
          </w:tcPr>
          <w:p w14:paraId="1CE2DAB2" w14:textId="77777777" w:rsidR="00701746" w:rsidRDefault="007919F7">
            <w:pPr>
              <w:pStyle w:val="Table09Row"/>
            </w:pPr>
            <w:r>
              <w:t>1902 (1 &amp; 2 Edw. VII No. 14)</w:t>
            </w:r>
          </w:p>
        </w:tc>
      </w:tr>
    </w:tbl>
    <w:p w14:paraId="23D9B0C6" w14:textId="77777777" w:rsidR="00701746" w:rsidRDefault="00701746"/>
    <w:p w14:paraId="715F5493" w14:textId="77777777" w:rsidR="00701746" w:rsidRDefault="007919F7">
      <w:pPr>
        <w:pStyle w:val="IAlphabetDivider"/>
      </w:pPr>
      <w:r>
        <w:t>1835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6333BA3" w14:textId="77777777">
        <w:trPr>
          <w:cantSplit/>
          <w:trHeight w:val="510"/>
          <w:tblHeader/>
          <w:jc w:val="center"/>
        </w:trPr>
        <w:tc>
          <w:tcPr>
            <w:tcW w:w="1418" w:type="dxa"/>
            <w:tcBorders>
              <w:top w:val="single" w:sz="4" w:space="0" w:color="auto"/>
              <w:bottom w:val="single" w:sz="4" w:space="0" w:color="auto"/>
            </w:tcBorders>
            <w:vAlign w:val="center"/>
          </w:tcPr>
          <w:p w14:paraId="713C718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36DC381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395F8692"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0BA50D4"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6BB9AED" w14:textId="77777777" w:rsidR="00701746" w:rsidRDefault="007919F7">
            <w:pPr>
              <w:pStyle w:val="Table09Hdr"/>
            </w:pPr>
            <w:r>
              <w:t>Repealed/Expired</w:t>
            </w:r>
          </w:p>
        </w:tc>
      </w:tr>
      <w:tr w:rsidR="00701746" w14:paraId="7B1A0D3A" w14:textId="77777777">
        <w:trPr>
          <w:cantSplit/>
          <w:jc w:val="center"/>
        </w:trPr>
        <w:tc>
          <w:tcPr>
            <w:tcW w:w="1418" w:type="dxa"/>
          </w:tcPr>
          <w:p w14:paraId="76837EE7" w14:textId="77777777" w:rsidR="00701746" w:rsidRDefault="007919F7">
            <w:pPr>
              <w:pStyle w:val="Table09Row"/>
            </w:pPr>
            <w:r>
              <w:t>1835 (5 Will. IV No. 6)</w:t>
            </w:r>
          </w:p>
        </w:tc>
        <w:tc>
          <w:tcPr>
            <w:tcW w:w="2693" w:type="dxa"/>
          </w:tcPr>
          <w:p w14:paraId="2DA867F1" w14:textId="77777777" w:rsidR="00701746" w:rsidRDefault="007919F7">
            <w:pPr>
              <w:pStyle w:val="Table09Row"/>
            </w:pPr>
            <w:r>
              <w:rPr>
                <w:i/>
              </w:rPr>
              <w:t>Appropriation (1835)</w:t>
            </w:r>
          </w:p>
        </w:tc>
        <w:tc>
          <w:tcPr>
            <w:tcW w:w="1276" w:type="dxa"/>
          </w:tcPr>
          <w:p w14:paraId="30A8647D" w14:textId="77777777" w:rsidR="00701746" w:rsidRDefault="007919F7">
            <w:pPr>
              <w:pStyle w:val="Table09Row"/>
            </w:pPr>
            <w:r>
              <w:t>2 Apr 1835</w:t>
            </w:r>
          </w:p>
        </w:tc>
        <w:tc>
          <w:tcPr>
            <w:tcW w:w="3402" w:type="dxa"/>
          </w:tcPr>
          <w:p w14:paraId="4723E461" w14:textId="77777777" w:rsidR="00701746" w:rsidRDefault="007919F7">
            <w:pPr>
              <w:pStyle w:val="Table09Row"/>
            </w:pPr>
            <w:r>
              <w:t>2 Apr 1835</w:t>
            </w:r>
          </w:p>
        </w:tc>
        <w:tc>
          <w:tcPr>
            <w:tcW w:w="1123" w:type="dxa"/>
          </w:tcPr>
          <w:p w14:paraId="46FD3654" w14:textId="77777777" w:rsidR="00701746" w:rsidRDefault="007919F7">
            <w:pPr>
              <w:pStyle w:val="Table09Row"/>
            </w:pPr>
            <w:r>
              <w:t>1964/061 (13 Eliz. II No. 61)</w:t>
            </w:r>
          </w:p>
        </w:tc>
      </w:tr>
      <w:tr w:rsidR="00701746" w14:paraId="26B8FFB0" w14:textId="77777777">
        <w:trPr>
          <w:cantSplit/>
          <w:jc w:val="center"/>
        </w:trPr>
        <w:tc>
          <w:tcPr>
            <w:tcW w:w="1418" w:type="dxa"/>
          </w:tcPr>
          <w:p w14:paraId="317A6CAC" w14:textId="77777777" w:rsidR="00701746" w:rsidRDefault="007919F7">
            <w:pPr>
              <w:pStyle w:val="Table09Row"/>
            </w:pPr>
            <w:r>
              <w:t>1835 (5 &amp; 6 Will. IV c. 41)</w:t>
            </w:r>
          </w:p>
        </w:tc>
        <w:tc>
          <w:tcPr>
            <w:tcW w:w="2693" w:type="dxa"/>
          </w:tcPr>
          <w:p w14:paraId="40A7CD0A" w14:textId="77777777" w:rsidR="00701746" w:rsidRDefault="007919F7">
            <w:pPr>
              <w:pStyle w:val="Table09Row"/>
            </w:pPr>
            <w:r>
              <w:rPr>
                <w:i/>
              </w:rPr>
              <w:t>Securities for illegal transactions amendment (1835) (Imp)</w:t>
            </w:r>
          </w:p>
        </w:tc>
        <w:tc>
          <w:tcPr>
            <w:tcW w:w="1276" w:type="dxa"/>
          </w:tcPr>
          <w:p w14:paraId="0071C836" w14:textId="77777777" w:rsidR="00701746" w:rsidRDefault="00701746">
            <w:pPr>
              <w:pStyle w:val="Table09Row"/>
            </w:pPr>
          </w:p>
        </w:tc>
        <w:tc>
          <w:tcPr>
            <w:tcW w:w="3402" w:type="dxa"/>
          </w:tcPr>
          <w:p w14:paraId="281A6F59" w14:textId="77777777" w:rsidR="00701746" w:rsidRDefault="007919F7">
            <w:pPr>
              <w:pStyle w:val="Table09Row"/>
            </w:pPr>
            <w:r>
              <w:t>30 May 1844 (adopted by Imperial Acts Adopting Act 1844 (7 Vict. No. 13 item 4))</w:t>
            </w:r>
          </w:p>
        </w:tc>
        <w:tc>
          <w:tcPr>
            <w:tcW w:w="1123" w:type="dxa"/>
          </w:tcPr>
          <w:p w14:paraId="192E77DC" w14:textId="77777777" w:rsidR="00701746" w:rsidRDefault="007919F7">
            <w:pPr>
              <w:pStyle w:val="Table09Row"/>
            </w:pPr>
            <w:r>
              <w:t>1985/029</w:t>
            </w:r>
          </w:p>
        </w:tc>
      </w:tr>
      <w:tr w:rsidR="00701746" w14:paraId="6DEF2C6B" w14:textId="77777777">
        <w:trPr>
          <w:cantSplit/>
          <w:jc w:val="center"/>
        </w:trPr>
        <w:tc>
          <w:tcPr>
            <w:tcW w:w="1418" w:type="dxa"/>
          </w:tcPr>
          <w:p w14:paraId="2235CD15" w14:textId="77777777" w:rsidR="00701746" w:rsidRDefault="007919F7">
            <w:pPr>
              <w:pStyle w:val="Table09Row"/>
            </w:pPr>
            <w:r>
              <w:t>1835 (5 &amp; 6 Will. IV c. 54)</w:t>
            </w:r>
          </w:p>
        </w:tc>
        <w:tc>
          <w:tcPr>
            <w:tcW w:w="2693" w:type="dxa"/>
          </w:tcPr>
          <w:p w14:paraId="05095B10" w14:textId="77777777" w:rsidR="00701746" w:rsidRDefault="007919F7">
            <w:pPr>
              <w:pStyle w:val="Table09Row"/>
            </w:pPr>
            <w:r>
              <w:rPr>
                <w:i/>
              </w:rPr>
              <w:t>Marriage Act 1835 (Imp)</w:t>
            </w:r>
          </w:p>
        </w:tc>
        <w:tc>
          <w:tcPr>
            <w:tcW w:w="1276" w:type="dxa"/>
          </w:tcPr>
          <w:p w14:paraId="52F72806" w14:textId="77777777" w:rsidR="00701746" w:rsidRDefault="00701746">
            <w:pPr>
              <w:pStyle w:val="Table09Row"/>
            </w:pPr>
          </w:p>
        </w:tc>
        <w:tc>
          <w:tcPr>
            <w:tcW w:w="3402" w:type="dxa"/>
          </w:tcPr>
          <w:p w14:paraId="6EC76101" w14:textId="77777777" w:rsidR="00701746" w:rsidRDefault="007919F7">
            <w:pPr>
              <w:pStyle w:val="Table09Row"/>
            </w:pPr>
            <w:r>
              <w:t>30 May 1844 (adopted by Imperial Acts Adopting Act 1844 (7 Vict. No. 13 item 5))</w:t>
            </w:r>
          </w:p>
        </w:tc>
        <w:tc>
          <w:tcPr>
            <w:tcW w:w="1123" w:type="dxa"/>
          </w:tcPr>
          <w:p w14:paraId="71E15E65" w14:textId="77777777" w:rsidR="00701746" w:rsidRDefault="007919F7">
            <w:pPr>
              <w:pStyle w:val="Table09Row"/>
            </w:pPr>
            <w:r>
              <w:t>2014/032</w:t>
            </w:r>
          </w:p>
        </w:tc>
      </w:tr>
      <w:tr w:rsidR="00701746" w14:paraId="272AE9F9" w14:textId="77777777">
        <w:trPr>
          <w:cantSplit/>
          <w:jc w:val="center"/>
        </w:trPr>
        <w:tc>
          <w:tcPr>
            <w:tcW w:w="1418" w:type="dxa"/>
          </w:tcPr>
          <w:p w14:paraId="0B87FC16" w14:textId="77777777" w:rsidR="00701746" w:rsidRDefault="007919F7">
            <w:pPr>
              <w:pStyle w:val="Table09Row"/>
            </w:pPr>
            <w:r>
              <w:t>1835 (5 &amp; 6 Will. IV c. 81)</w:t>
            </w:r>
          </w:p>
        </w:tc>
        <w:tc>
          <w:tcPr>
            <w:tcW w:w="2693" w:type="dxa"/>
          </w:tcPr>
          <w:p w14:paraId="7ADE8B2A" w14:textId="77777777" w:rsidR="00701746" w:rsidRDefault="007919F7">
            <w:pPr>
              <w:pStyle w:val="Table09Row"/>
            </w:pPr>
            <w:r>
              <w:rPr>
                <w:i/>
              </w:rPr>
              <w:t>Death penalty abolition (1835) (Imp)</w:t>
            </w:r>
          </w:p>
        </w:tc>
        <w:tc>
          <w:tcPr>
            <w:tcW w:w="1276" w:type="dxa"/>
          </w:tcPr>
          <w:p w14:paraId="468DCCC8" w14:textId="77777777" w:rsidR="00701746" w:rsidRDefault="00701746">
            <w:pPr>
              <w:pStyle w:val="Table09Row"/>
            </w:pPr>
          </w:p>
        </w:tc>
        <w:tc>
          <w:tcPr>
            <w:tcW w:w="3402" w:type="dxa"/>
          </w:tcPr>
          <w:p w14:paraId="48F5FEAE" w14:textId="77777777" w:rsidR="00701746" w:rsidRDefault="007919F7">
            <w:pPr>
              <w:pStyle w:val="Table09Row"/>
            </w:pPr>
            <w:r>
              <w:t>30 May 1844 (adopted by Imperial Acts Adopting Act 1844 (7 Vict. No. 13 item 6))</w:t>
            </w:r>
          </w:p>
        </w:tc>
        <w:tc>
          <w:tcPr>
            <w:tcW w:w="1123" w:type="dxa"/>
          </w:tcPr>
          <w:p w14:paraId="203833E0" w14:textId="77777777" w:rsidR="00701746" w:rsidRDefault="007919F7">
            <w:pPr>
              <w:pStyle w:val="Table09Row"/>
            </w:pPr>
            <w:r>
              <w:t>1995/078</w:t>
            </w:r>
          </w:p>
        </w:tc>
      </w:tr>
    </w:tbl>
    <w:p w14:paraId="345EC7E1" w14:textId="77777777" w:rsidR="00701746" w:rsidRDefault="00701746"/>
    <w:p w14:paraId="3326D516" w14:textId="77777777" w:rsidR="00701746" w:rsidRDefault="007919F7">
      <w:pPr>
        <w:pStyle w:val="IAlphabetDivider"/>
      </w:pPr>
      <w:r>
        <w:t>1834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5EC1375" w14:textId="77777777">
        <w:trPr>
          <w:cantSplit/>
          <w:trHeight w:val="510"/>
          <w:tblHeader/>
          <w:jc w:val="center"/>
        </w:trPr>
        <w:tc>
          <w:tcPr>
            <w:tcW w:w="1418" w:type="dxa"/>
            <w:tcBorders>
              <w:top w:val="single" w:sz="4" w:space="0" w:color="auto"/>
              <w:bottom w:val="single" w:sz="4" w:space="0" w:color="auto"/>
            </w:tcBorders>
            <w:vAlign w:val="center"/>
          </w:tcPr>
          <w:p w14:paraId="73C9785E"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31BA40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266FD64A"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B7CAE80"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693F2144" w14:textId="77777777" w:rsidR="00701746" w:rsidRDefault="007919F7">
            <w:pPr>
              <w:pStyle w:val="Table09Hdr"/>
            </w:pPr>
            <w:r>
              <w:t>Repealed/Expired</w:t>
            </w:r>
          </w:p>
        </w:tc>
      </w:tr>
      <w:tr w:rsidR="00701746" w14:paraId="571B0D74" w14:textId="77777777">
        <w:trPr>
          <w:cantSplit/>
          <w:jc w:val="center"/>
        </w:trPr>
        <w:tc>
          <w:tcPr>
            <w:tcW w:w="1418" w:type="dxa"/>
          </w:tcPr>
          <w:p w14:paraId="3CB33C9B" w14:textId="77777777" w:rsidR="00701746" w:rsidRDefault="007919F7">
            <w:pPr>
              <w:pStyle w:val="Table09Row"/>
            </w:pPr>
            <w:r>
              <w:t>1834 (4 Will. IV No. 1)</w:t>
            </w:r>
          </w:p>
        </w:tc>
        <w:tc>
          <w:tcPr>
            <w:tcW w:w="2693" w:type="dxa"/>
          </w:tcPr>
          <w:p w14:paraId="4328DCA0" w14:textId="77777777" w:rsidR="00701746" w:rsidRDefault="007919F7">
            <w:pPr>
              <w:pStyle w:val="Table09Row"/>
            </w:pPr>
            <w:r>
              <w:rPr>
                <w:i/>
              </w:rPr>
              <w:t>Ferries (1834)</w:t>
            </w:r>
          </w:p>
        </w:tc>
        <w:tc>
          <w:tcPr>
            <w:tcW w:w="1276" w:type="dxa"/>
          </w:tcPr>
          <w:p w14:paraId="11A4C98F" w14:textId="77777777" w:rsidR="00701746" w:rsidRDefault="007919F7">
            <w:pPr>
              <w:pStyle w:val="Table09Row"/>
            </w:pPr>
            <w:r>
              <w:t>7 Jan 1834</w:t>
            </w:r>
          </w:p>
        </w:tc>
        <w:tc>
          <w:tcPr>
            <w:tcW w:w="3402" w:type="dxa"/>
          </w:tcPr>
          <w:p w14:paraId="79D527D8" w14:textId="77777777" w:rsidR="00701746" w:rsidRDefault="007919F7">
            <w:pPr>
              <w:pStyle w:val="Table09Row"/>
            </w:pPr>
            <w:r>
              <w:t>7 Jan 1834</w:t>
            </w:r>
          </w:p>
        </w:tc>
        <w:tc>
          <w:tcPr>
            <w:tcW w:w="1123" w:type="dxa"/>
          </w:tcPr>
          <w:p w14:paraId="016692D1" w14:textId="77777777" w:rsidR="00701746" w:rsidRDefault="007919F7">
            <w:pPr>
              <w:pStyle w:val="Table09Row"/>
            </w:pPr>
            <w:r>
              <w:t>1888 (52 Vict. No. 16)</w:t>
            </w:r>
          </w:p>
        </w:tc>
      </w:tr>
      <w:tr w:rsidR="00701746" w14:paraId="6F60A2F9" w14:textId="77777777">
        <w:trPr>
          <w:cantSplit/>
          <w:jc w:val="center"/>
        </w:trPr>
        <w:tc>
          <w:tcPr>
            <w:tcW w:w="1418" w:type="dxa"/>
          </w:tcPr>
          <w:p w14:paraId="43DFF774" w14:textId="77777777" w:rsidR="00701746" w:rsidRDefault="007919F7">
            <w:pPr>
              <w:pStyle w:val="Table09Row"/>
            </w:pPr>
            <w:r>
              <w:t>1834 (4 Will. IV No. 4)</w:t>
            </w:r>
          </w:p>
        </w:tc>
        <w:tc>
          <w:tcPr>
            <w:tcW w:w="2693" w:type="dxa"/>
          </w:tcPr>
          <w:p w14:paraId="0224FA0E" w14:textId="77777777" w:rsidR="00701746" w:rsidRDefault="007919F7">
            <w:pPr>
              <w:pStyle w:val="Table09Row"/>
            </w:pPr>
            <w:r>
              <w:rPr>
                <w:i/>
              </w:rPr>
              <w:t>Town lots, fencing of (1834)</w:t>
            </w:r>
          </w:p>
        </w:tc>
        <w:tc>
          <w:tcPr>
            <w:tcW w:w="1276" w:type="dxa"/>
          </w:tcPr>
          <w:p w14:paraId="5F99A78D" w14:textId="77777777" w:rsidR="00701746" w:rsidRDefault="007919F7">
            <w:pPr>
              <w:pStyle w:val="Table09Row"/>
            </w:pPr>
            <w:r>
              <w:t>7 Apr 1834</w:t>
            </w:r>
          </w:p>
        </w:tc>
        <w:tc>
          <w:tcPr>
            <w:tcW w:w="3402" w:type="dxa"/>
          </w:tcPr>
          <w:p w14:paraId="24BDBC78" w14:textId="77777777" w:rsidR="00701746" w:rsidRDefault="007919F7">
            <w:pPr>
              <w:pStyle w:val="Table09Row"/>
            </w:pPr>
            <w:r>
              <w:t>10 Jul 1834 (all parts of the said Colony (save and except Augusta and Albany) (see s. 24);</w:t>
            </w:r>
          </w:p>
          <w:p w14:paraId="1DF415D2" w14:textId="77777777" w:rsidR="00701746" w:rsidRDefault="007919F7">
            <w:pPr>
              <w:pStyle w:val="Table09Row"/>
            </w:pPr>
            <w:r>
              <w:t>10 Oct 1834 (August and Albany) (see s. 24)</w:t>
            </w:r>
          </w:p>
        </w:tc>
        <w:tc>
          <w:tcPr>
            <w:tcW w:w="1123" w:type="dxa"/>
          </w:tcPr>
          <w:p w14:paraId="37F5E50B" w14:textId="77777777" w:rsidR="00701746" w:rsidRDefault="007919F7">
            <w:pPr>
              <w:pStyle w:val="Table09Row"/>
            </w:pPr>
            <w:r>
              <w:t>1961/044 (10 Eliz. II No. 44)</w:t>
            </w:r>
          </w:p>
        </w:tc>
      </w:tr>
      <w:tr w:rsidR="00701746" w14:paraId="17C507D0" w14:textId="77777777">
        <w:trPr>
          <w:cantSplit/>
          <w:jc w:val="center"/>
        </w:trPr>
        <w:tc>
          <w:tcPr>
            <w:tcW w:w="1418" w:type="dxa"/>
          </w:tcPr>
          <w:p w14:paraId="69590B56" w14:textId="77777777" w:rsidR="00701746" w:rsidRDefault="007919F7">
            <w:pPr>
              <w:pStyle w:val="Table09Row"/>
            </w:pPr>
            <w:r>
              <w:t>1834 (4 Will. IV No. 5)</w:t>
            </w:r>
          </w:p>
        </w:tc>
        <w:tc>
          <w:tcPr>
            <w:tcW w:w="2693" w:type="dxa"/>
          </w:tcPr>
          <w:p w14:paraId="1814DD34" w14:textId="77777777" w:rsidR="00701746" w:rsidRDefault="007919F7">
            <w:pPr>
              <w:pStyle w:val="Table09Row"/>
            </w:pPr>
            <w:r>
              <w:rPr>
                <w:i/>
              </w:rPr>
              <w:t>Stock trespass amendment (1834)</w:t>
            </w:r>
          </w:p>
        </w:tc>
        <w:tc>
          <w:tcPr>
            <w:tcW w:w="1276" w:type="dxa"/>
          </w:tcPr>
          <w:p w14:paraId="7376CA23" w14:textId="77777777" w:rsidR="00701746" w:rsidRDefault="007919F7">
            <w:pPr>
              <w:pStyle w:val="Table09Row"/>
            </w:pPr>
            <w:r>
              <w:t>11 Apr 1834</w:t>
            </w:r>
          </w:p>
        </w:tc>
        <w:tc>
          <w:tcPr>
            <w:tcW w:w="3402" w:type="dxa"/>
          </w:tcPr>
          <w:p w14:paraId="2F358E09" w14:textId="77777777" w:rsidR="00701746" w:rsidRDefault="007919F7">
            <w:pPr>
              <w:pStyle w:val="Table09Row"/>
            </w:pPr>
            <w:r>
              <w:t>11 Apr 1834</w:t>
            </w:r>
          </w:p>
        </w:tc>
        <w:tc>
          <w:tcPr>
            <w:tcW w:w="1123" w:type="dxa"/>
          </w:tcPr>
          <w:p w14:paraId="3496C9B6" w14:textId="77777777" w:rsidR="00701746" w:rsidRDefault="007919F7">
            <w:pPr>
              <w:pStyle w:val="Table09Row"/>
            </w:pPr>
            <w:r>
              <w:t>1857 (21 Vict. No. 7)</w:t>
            </w:r>
          </w:p>
        </w:tc>
      </w:tr>
      <w:tr w:rsidR="00701746" w14:paraId="14DBB817" w14:textId="77777777">
        <w:trPr>
          <w:cantSplit/>
          <w:jc w:val="center"/>
        </w:trPr>
        <w:tc>
          <w:tcPr>
            <w:tcW w:w="1418" w:type="dxa"/>
          </w:tcPr>
          <w:p w14:paraId="7CC96EFB" w14:textId="77777777" w:rsidR="00701746" w:rsidRDefault="007919F7">
            <w:pPr>
              <w:pStyle w:val="Table09Row"/>
            </w:pPr>
            <w:r>
              <w:t>1834 (5 Will. IV No. 1)</w:t>
            </w:r>
          </w:p>
        </w:tc>
        <w:tc>
          <w:tcPr>
            <w:tcW w:w="2693" w:type="dxa"/>
          </w:tcPr>
          <w:p w14:paraId="56B38AC5" w14:textId="77777777" w:rsidR="00701746" w:rsidRDefault="007919F7">
            <w:pPr>
              <w:pStyle w:val="Table09Row"/>
            </w:pPr>
            <w:r>
              <w:rPr>
                <w:i/>
              </w:rPr>
              <w:t>Customs duties amendment (1834)</w:t>
            </w:r>
          </w:p>
        </w:tc>
        <w:tc>
          <w:tcPr>
            <w:tcW w:w="1276" w:type="dxa"/>
          </w:tcPr>
          <w:p w14:paraId="40DF7D82" w14:textId="77777777" w:rsidR="00701746" w:rsidRDefault="007919F7">
            <w:pPr>
              <w:pStyle w:val="Table09Row"/>
            </w:pPr>
            <w:r>
              <w:t>27 Jun 1834</w:t>
            </w:r>
          </w:p>
        </w:tc>
        <w:tc>
          <w:tcPr>
            <w:tcW w:w="3402" w:type="dxa"/>
          </w:tcPr>
          <w:p w14:paraId="58DECB2D" w14:textId="77777777" w:rsidR="00701746" w:rsidRDefault="007919F7">
            <w:pPr>
              <w:pStyle w:val="Table09Row"/>
            </w:pPr>
            <w:r>
              <w:t>27 Jun 1834</w:t>
            </w:r>
          </w:p>
        </w:tc>
        <w:tc>
          <w:tcPr>
            <w:tcW w:w="1123" w:type="dxa"/>
          </w:tcPr>
          <w:p w14:paraId="76256D36" w14:textId="77777777" w:rsidR="00701746" w:rsidRDefault="007919F7">
            <w:pPr>
              <w:pStyle w:val="Table09Row"/>
            </w:pPr>
            <w:r>
              <w:t>1964/061 (13 Eliz. II No. 61)</w:t>
            </w:r>
          </w:p>
        </w:tc>
      </w:tr>
      <w:tr w:rsidR="00701746" w14:paraId="0CE8BBBD" w14:textId="77777777">
        <w:trPr>
          <w:cantSplit/>
          <w:jc w:val="center"/>
        </w:trPr>
        <w:tc>
          <w:tcPr>
            <w:tcW w:w="1418" w:type="dxa"/>
          </w:tcPr>
          <w:p w14:paraId="4C320D6A" w14:textId="77777777" w:rsidR="00701746" w:rsidRDefault="007919F7">
            <w:pPr>
              <w:pStyle w:val="Table09Row"/>
            </w:pPr>
            <w:r>
              <w:t>1834 (5 Will. IV No. 2)</w:t>
            </w:r>
          </w:p>
        </w:tc>
        <w:tc>
          <w:tcPr>
            <w:tcW w:w="2693" w:type="dxa"/>
          </w:tcPr>
          <w:p w14:paraId="37398B27" w14:textId="77777777" w:rsidR="00701746" w:rsidRDefault="007919F7">
            <w:pPr>
              <w:pStyle w:val="Table09Row"/>
            </w:pPr>
            <w:r>
              <w:rPr>
                <w:i/>
              </w:rPr>
              <w:t>Official appointments (1834)</w:t>
            </w:r>
          </w:p>
        </w:tc>
        <w:tc>
          <w:tcPr>
            <w:tcW w:w="1276" w:type="dxa"/>
          </w:tcPr>
          <w:p w14:paraId="359C235F" w14:textId="77777777" w:rsidR="00701746" w:rsidRDefault="007919F7">
            <w:pPr>
              <w:pStyle w:val="Table09Row"/>
            </w:pPr>
            <w:r>
              <w:t>25 Aug 1834</w:t>
            </w:r>
          </w:p>
        </w:tc>
        <w:tc>
          <w:tcPr>
            <w:tcW w:w="3402" w:type="dxa"/>
          </w:tcPr>
          <w:p w14:paraId="4205C2F0" w14:textId="77777777" w:rsidR="00701746" w:rsidRDefault="007919F7">
            <w:pPr>
              <w:pStyle w:val="Table09Row"/>
            </w:pPr>
            <w:r>
              <w:t>25 Aug 1834</w:t>
            </w:r>
          </w:p>
        </w:tc>
        <w:tc>
          <w:tcPr>
            <w:tcW w:w="1123" w:type="dxa"/>
          </w:tcPr>
          <w:p w14:paraId="72143957" w14:textId="77777777" w:rsidR="00701746" w:rsidRDefault="007919F7">
            <w:pPr>
              <w:pStyle w:val="Table09Row"/>
            </w:pPr>
            <w:r>
              <w:t>1964/061 (13 Eliz. II No. 61)</w:t>
            </w:r>
          </w:p>
        </w:tc>
      </w:tr>
      <w:tr w:rsidR="00701746" w14:paraId="799A9A03" w14:textId="77777777">
        <w:trPr>
          <w:cantSplit/>
          <w:jc w:val="center"/>
        </w:trPr>
        <w:tc>
          <w:tcPr>
            <w:tcW w:w="1418" w:type="dxa"/>
          </w:tcPr>
          <w:p w14:paraId="57770252" w14:textId="77777777" w:rsidR="00701746" w:rsidRDefault="007919F7">
            <w:pPr>
              <w:pStyle w:val="Table09Row"/>
            </w:pPr>
            <w:r>
              <w:t>1834 (5 Will. IV No. 3)</w:t>
            </w:r>
          </w:p>
        </w:tc>
        <w:tc>
          <w:tcPr>
            <w:tcW w:w="2693" w:type="dxa"/>
          </w:tcPr>
          <w:p w14:paraId="0BA0FAA1" w14:textId="77777777" w:rsidR="00701746" w:rsidRDefault="007919F7">
            <w:pPr>
              <w:pStyle w:val="Table09Row"/>
            </w:pPr>
            <w:r>
              <w:rPr>
                <w:i/>
              </w:rPr>
              <w:t>Customs duties (1834)</w:t>
            </w:r>
          </w:p>
        </w:tc>
        <w:tc>
          <w:tcPr>
            <w:tcW w:w="1276" w:type="dxa"/>
          </w:tcPr>
          <w:p w14:paraId="39BBA91D" w14:textId="77777777" w:rsidR="00701746" w:rsidRDefault="007919F7">
            <w:pPr>
              <w:pStyle w:val="Table09Row"/>
            </w:pPr>
            <w:r>
              <w:t>26 Sep 1834</w:t>
            </w:r>
          </w:p>
        </w:tc>
        <w:tc>
          <w:tcPr>
            <w:tcW w:w="3402" w:type="dxa"/>
          </w:tcPr>
          <w:p w14:paraId="6F5380F8" w14:textId="77777777" w:rsidR="00701746" w:rsidRDefault="007919F7">
            <w:pPr>
              <w:pStyle w:val="Table09Row"/>
            </w:pPr>
            <w:r>
              <w:t>26 Sep 1834</w:t>
            </w:r>
          </w:p>
        </w:tc>
        <w:tc>
          <w:tcPr>
            <w:tcW w:w="1123" w:type="dxa"/>
          </w:tcPr>
          <w:p w14:paraId="71879636" w14:textId="77777777" w:rsidR="00701746" w:rsidRDefault="007919F7">
            <w:pPr>
              <w:pStyle w:val="Table09Row"/>
            </w:pPr>
            <w:r>
              <w:t>1854 (17 Vict. No. 16)</w:t>
            </w:r>
          </w:p>
        </w:tc>
      </w:tr>
      <w:tr w:rsidR="00701746" w14:paraId="6BE12054" w14:textId="77777777">
        <w:trPr>
          <w:cantSplit/>
          <w:jc w:val="center"/>
        </w:trPr>
        <w:tc>
          <w:tcPr>
            <w:tcW w:w="1418" w:type="dxa"/>
          </w:tcPr>
          <w:p w14:paraId="3B1363CB" w14:textId="77777777" w:rsidR="00701746" w:rsidRDefault="007919F7">
            <w:pPr>
              <w:pStyle w:val="Table09Row"/>
            </w:pPr>
            <w:r>
              <w:t>1834 (5 Will. IV No. 4)</w:t>
            </w:r>
          </w:p>
        </w:tc>
        <w:tc>
          <w:tcPr>
            <w:tcW w:w="2693" w:type="dxa"/>
          </w:tcPr>
          <w:p w14:paraId="71E84294" w14:textId="77777777" w:rsidR="00701746" w:rsidRDefault="007919F7">
            <w:pPr>
              <w:pStyle w:val="Table09Row"/>
            </w:pPr>
            <w:r>
              <w:rPr>
                <w:i/>
              </w:rPr>
              <w:t>Liquor licensing (1834)</w:t>
            </w:r>
          </w:p>
        </w:tc>
        <w:tc>
          <w:tcPr>
            <w:tcW w:w="1276" w:type="dxa"/>
          </w:tcPr>
          <w:p w14:paraId="764F0DD1" w14:textId="77777777" w:rsidR="00701746" w:rsidRDefault="007919F7">
            <w:pPr>
              <w:pStyle w:val="Table09Row"/>
            </w:pPr>
            <w:r>
              <w:t>30 Sep 1834</w:t>
            </w:r>
          </w:p>
        </w:tc>
        <w:tc>
          <w:tcPr>
            <w:tcW w:w="3402" w:type="dxa"/>
          </w:tcPr>
          <w:p w14:paraId="51D1F40D" w14:textId="77777777" w:rsidR="00701746" w:rsidRDefault="007919F7">
            <w:pPr>
              <w:pStyle w:val="Table09Row"/>
            </w:pPr>
            <w:r>
              <w:t>30 Sep 1834</w:t>
            </w:r>
          </w:p>
        </w:tc>
        <w:tc>
          <w:tcPr>
            <w:tcW w:w="1123" w:type="dxa"/>
          </w:tcPr>
          <w:p w14:paraId="7E8C6A90" w14:textId="77777777" w:rsidR="00701746" w:rsidRDefault="007919F7">
            <w:pPr>
              <w:pStyle w:val="Table09Row"/>
            </w:pPr>
            <w:r>
              <w:t>1856 (20 Vict. No. 2)</w:t>
            </w:r>
          </w:p>
        </w:tc>
      </w:tr>
      <w:tr w:rsidR="00701746" w14:paraId="0CB92C8E" w14:textId="77777777">
        <w:trPr>
          <w:cantSplit/>
          <w:jc w:val="center"/>
        </w:trPr>
        <w:tc>
          <w:tcPr>
            <w:tcW w:w="1418" w:type="dxa"/>
          </w:tcPr>
          <w:p w14:paraId="36A226D6" w14:textId="77777777" w:rsidR="00701746" w:rsidRDefault="007919F7">
            <w:pPr>
              <w:pStyle w:val="Table09Row"/>
            </w:pPr>
            <w:r>
              <w:t>1834 (5 Will. IV No. 5)</w:t>
            </w:r>
          </w:p>
        </w:tc>
        <w:tc>
          <w:tcPr>
            <w:tcW w:w="2693" w:type="dxa"/>
          </w:tcPr>
          <w:p w14:paraId="05B89E03" w14:textId="77777777" w:rsidR="00701746" w:rsidRDefault="007919F7">
            <w:pPr>
              <w:pStyle w:val="Table09Row"/>
            </w:pPr>
            <w:r>
              <w:rPr>
                <w:i/>
              </w:rPr>
              <w:t>Postage (1834)</w:t>
            </w:r>
          </w:p>
        </w:tc>
        <w:tc>
          <w:tcPr>
            <w:tcW w:w="1276" w:type="dxa"/>
          </w:tcPr>
          <w:p w14:paraId="16928A65" w14:textId="77777777" w:rsidR="00701746" w:rsidRDefault="007919F7">
            <w:pPr>
              <w:pStyle w:val="Table09Row"/>
            </w:pPr>
            <w:r>
              <w:t>31 Dec 1834</w:t>
            </w:r>
          </w:p>
        </w:tc>
        <w:tc>
          <w:tcPr>
            <w:tcW w:w="3402" w:type="dxa"/>
          </w:tcPr>
          <w:p w14:paraId="0ED40C1A" w14:textId="77777777" w:rsidR="00701746" w:rsidRDefault="007919F7">
            <w:pPr>
              <w:pStyle w:val="Table09Row"/>
            </w:pPr>
            <w:r>
              <w:t>31 Dec 1834</w:t>
            </w:r>
          </w:p>
        </w:tc>
        <w:tc>
          <w:tcPr>
            <w:tcW w:w="1123" w:type="dxa"/>
          </w:tcPr>
          <w:p w14:paraId="77E0F8E4" w14:textId="77777777" w:rsidR="00701746" w:rsidRDefault="007919F7">
            <w:pPr>
              <w:pStyle w:val="Table09Row"/>
            </w:pPr>
            <w:r>
              <w:t>1845 (9 Vict. No. 6)</w:t>
            </w:r>
          </w:p>
        </w:tc>
      </w:tr>
      <w:tr w:rsidR="00701746" w14:paraId="2F9E3F9A" w14:textId="77777777">
        <w:trPr>
          <w:cantSplit/>
          <w:jc w:val="center"/>
        </w:trPr>
        <w:tc>
          <w:tcPr>
            <w:tcW w:w="1418" w:type="dxa"/>
          </w:tcPr>
          <w:p w14:paraId="36EF0274" w14:textId="77777777" w:rsidR="00701746" w:rsidRDefault="007919F7">
            <w:pPr>
              <w:pStyle w:val="Table09Row"/>
            </w:pPr>
            <w:r>
              <w:t>1834 (4 &amp; 5 Will. IV c. 23)</w:t>
            </w:r>
          </w:p>
        </w:tc>
        <w:tc>
          <w:tcPr>
            <w:tcW w:w="2693" w:type="dxa"/>
          </w:tcPr>
          <w:p w14:paraId="0A3DDED5" w14:textId="77777777" w:rsidR="00701746" w:rsidRDefault="007919F7">
            <w:pPr>
              <w:pStyle w:val="Table09Row"/>
            </w:pPr>
            <w:r>
              <w:rPr>
                <w:i/>
              </w:rPr>
              <w:t>Escheat and forfeiture of real and personal property (1834) (Imp)</w:t>
            </w:r>
          </w:p>
        </w:tc>
        <w:tc>
          <w:tcPr>
            <w:tcW w:w="1276" w:type="dxa"/>
          </w:tcPr>
          <w:p w14:paraId="029A37D2" w14:textId="77777777" w:rsidR="00701746" w:rsidRDefault="00701746">
            <w:pPr>
              <w:pStyle w:val="Table09Row"/>
            </w:pPr>
          </w:p>
        </w:tc>
        <w:tc>
          <w:tcPr>
            <w:tcW w:w="3402" w:type="dxa"/>
          </w:tcPr>
          <w:p w14:paraId="715C2DBB" w14:textId="77777777" w:rsidR="00701746" w:rsidRDefault="007919F7">
            <w:pPr>
              <w:pStyle w:val="Table09Row"/>
            </w:pPr>
            <w:r>
              <w:t>30 May 1844 (adopted by Imperial Acts Adopting Act 1844 (7 Vict. No. 13 item 2))</w:t>
            </w:r>
          </w:p>
        </w:tc>
        <w:tc>
          <w:tcPr>
            <w:tcW w:w="1123" w:type="dxa"/>
          </w:tcPr>
          <w:p w14:paraId="785352D9" w14:textId="77777777" w:rsidR="00701746" w:rsidRDefault="007919F7">
            <w:pPr>
              <w:pStyle w:val="Table09Row"/>
            </w:pPr>
            <w:r>
              <w:t>2016/050</w:t>
            </w:r>
          </w:p>
        </w:tc>
      </w:tr>
      <w:tr w:rsidR="00701746" w14:paraId="6D987F6C" w14:textId="77777777">
        <w:trPr>
          <w:cantSplit/>
          <w:jc w:val="center"/>
        </w:trPr>
        <w:tc>
          <w:tcPr>
            <w:tcW w:w="1418" w:type="dxa"/>
          </w:tcPr>
          <w:p w14:paraId="64FAB8A8" w14:textId="77777777" w:rsidR="00701746" w:rsidRDefault="007919F7">
            <w:pPr>
              <w:pStyle w:val="Table09Row"/>
            </w:pPr>
            <w:r>
              <w:t>1834 (4 &amp; 5 Will. IV c. 26)</w:t>
            </w:r>
          </w:p>
        </w:tc>
        <w:tc>
          <w:tcPr>
            <w:tcW w:w="2693" w:type="dxa"/>
          </w:tcPr>
          <w:p w14:paraId="018AEA57" w14:textId="77777777" w:rsidR="00701746" w:rsidRDefault="007919F7">
            <w:pPr>
              <w:pStyle w:val="Table09Row"/>
            </w:pPr>
            <w:r>
              <w:rPr>
                <w:i/>
              </w:rPr>
              <w:t>Hanging criminals in chains abolition (1834) (Imp)</w:t>
            </w:r>
          </w:p>
        </w:tc>
        <w:tc>
          <w:tcPr>
            <w:tcW w:w="1276" w:type="dxa"/>
          </w:tcPr>
          <w:p w14:paraId="494CAEE5" w14:textId="77777777" w:rsidR="00701746" w:rsidRDefault="00701746">
            <w:pPr>
              <w:pStyle w:val="Table09Row"/>
            </w:pPr>
          </w:p>
        </w:tc>
        <w:tc>
          <w:tcPr>
            <w:tcW w:w="3402" w:type="dxa"/>
          </w:tcPr>
          <w:p w14:paraId="1DDE763D" w14:textId="77777777" w:rsidR="00701746" w:rsidRDefault="007919F7">
            <w:pPr>
              <w:pStyle w:val="Table09Row"/>
            </w:pPr>
            <w:r>
              <w:t>30 May 1844 (adopted by Imperial Acts Adopting Act 1844 (7 Vict. No. 13 item 3))</w:t>
            </w:r>
          </w:p>
        </w:tc>
        <w:tc>
          <w:tcPr>
            <w:tcW w:w="1123" w:type="dxa"/>
          </w:tcPr>
          <w:p w14:paraId="7A6AC871" w14:textId="77777777" w:rsidR="00701746" w:rsidRDefault="007919F7">
            <w:pPr>
              <w:pStyle w:val="Table09Row"/>
            </w:pPr>
            <w:r>
              <w:t>1995/078</w:t>
            </w:r>
          </w:p>
        </w:tc>
      </w:tr>
    </w:tbl>
    <w:p w14:paraId="0E5D537D" w14:textId="77777777" w:rsidR="00701746" w:rsidRDefault="00701746"/>
    <w:p w14:paraId="2D58A2A0" w14:textId="77777777" w:rsidR="00701746" w:rsidRDefault="007919F7">
      <w:pPr>
        <w:pStyle w:val="IAlphabetDivider"/>
      </w:pPr>
      <w:r>
        <w:t>1833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11F8B5AD" w14:textId="77777777">
        <w:trPr>
          <w:cantSplit/>
          <w:trHeight w:val="510"/>
          <w:tblHeader/>
          <w:jc w:val="center"/>
        </w:trPr>
        <w:tc>
          <w:tcPr>
            <w:tcW w:w="1418" w:type="dxa"/>
            <w:tcBorders>
              <w:top w:val="single" w:sz="4" w:space="0" w:color="auto"/>
              <w:bottom w:val="single" w:sz="4" w:space="0" w:color="auto"/>
            </w:tcBorders>
            <w:vAlign w:val="center"/>
          </w:tcPr>
          <w:p w14:paraId="3C63A127"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552A2484"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CC7C381"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26A406C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DA3DA40" w14:textId="77777777" w:rsidR="00701746" w:rsidRDefault="007919F7">
            <w:pPr>
              <w:pStyle w:val="Table09Hdr"/>
            </w:pPr>
            <w:r>
              <w:t>Repealed/Expired</w:t>
            </w:r>
          </w:p>
        </w:tc>
      </w:tr>
      <w:tr w:rsidR="00701746" w14:paraId="73577897" w14:textId="77777777">
        <w:trPr>
          <w:cantSplit/>
          <w:jc w:val="center"/>
        </w:trPr>
        <w:tc>
          <w:tcPr>
            <w:tcW w:w="1418" w:type="dxa"/>
          </w:tcPr>
          <w:p w14:paraId="0D5E5B08" w14:textId="77777777" w:rsidR="00701746" w:rsidRDefault="007919F7">
            <w:pPr>
              <w:pStyle w:val="Table09Row"/>
            </w:pPr>
            <w:r>
              <w:t>1833 (3 Will. IV No. 1)</w:t>
            </w:r>
          </w:p>
        </w:tc>
        <w:tc>
          <w:tcPr>
            <w:tcW w:w="2693" w:type="dxa"/>
          </w:tcPr>
          <w:p w14:paraId="77D709AF" w14:textId="77777777" w:rsidR="00701746" w:rsidRDefault="007919F7">
            <w:pPr>
              <w:pStyle w:val="Table09Row"/>
            </w:pPr>
            <w:r>
              <w:rPr>
                <w:i/>
              </w:rPr>
              <w:t>Quarantine (1833)</w:t>
            </w:r>
          </w:p>
        </w:tc>
        <w:tc>
          <w:tcPr>
            <w:tcW w:w="1276" w:type="dxa"/>
          </w:tcPr>
          <w:p w14:paraId="0F9B7F3B" w14:textId="77777777" w:rsidR="00701746" w:rsidRDefault="007919F7">
            <w:pPr>
              <w:pStyle w:val="Table09Row"/>
            </w:pPr>
            <w:r>
              <w:t>8 Feb 1833</w:t>
            </w:r>
          </w:p>
        </w:tc>
        <w:tc>
          <w:tcPr>
            <w:tcW w:w="3402" w:type="dxa"/>
          </w:tcPr>
          <w:p w14:paraId="5B6CA943" w14:textId="77777777" w:rsidR="00701746" w:rsidRDefault="007919F7">
            <w:pPr>
              <w:pStyle w:val="Table09Row"/>
            </w:pPr>
            <w:r>
              <w:t>8 Feb 1833</w:t>
            </w:r>
          </w:p>
        </w:tc>
        <w:tc>
          <w:tcPr>
            <w:tcW w:w="1123" w:type="dxa"/>
          </w:tcPr>
          <w:p w14:paraId="72A65D55" w14:textId="77777777" w:rsidR="00701746" w:rsidRDefault="007919F7">
            <w:pPr>
              <w:pStyle w:val="Table09Row"/>
            </w:pPr>
            <w:r>
              <w:t>1868 (32 Vict. No. 12)</w:t>
            </w:r>
          </w:p>
        </w:tc>
      </w:tr>
      <w:tr w:rsidR="00701746" w14:paraId="273BE8DD" w14:textId="77777777">
        <w:trPr>
          <w:cantSplit/>
          <w:jc w:val="center"/>
        </w:trPr>
        <w:tc>
          <w:tcPr>
            <w:tcW w:w="1418" w:type="dxa"/>
          </w:tcPr>
          <w:p w14:paraId="7DBA3CA7" w14:textId="77777777" w:rsidR="00701746" w:rsidRDefault="007919F7">
            <w:pPr>
              <w:pStyle w:val="Table09Row"/>
            </w:pPr>
            <w:r>
              <w:t>1833 (3 Will. IV No. 2)</w:t>
            </w:r>
          </w:p>
        </w:tc>
        <w:tc>
          <w:tcPr>
            <w:tcW w:w="2693" w:type="dxa"/>
          </w:tcPr>
          <w:p w14:paraId="6CB5BFFC" w14:textId="77777777" w:rsidR="00701746" w:rsidRDefault="007919F7">
            <w:pPr>
              <w:pStyle w:val="Table09Row"/>
            </w:pPr>
            <w:r>
              <w:rPr>
                <w:i/>
              </w:rPr>
              <w:t>Weights and measures (1832)</w:t>
            </w:r>
          </w:p>
        </w:tc>
        <w:tc>
          <w:tcPr>
            <w:tcW w:w="1276" w:type="dxa"/>
          </w:tcPr>
          <w:p w14:paraId="1393275A" w14:textId="77777777" w:rsidR="00701746" w:rsidRDefault="007919F7">
            <w:pPr>
              <w:pStyle w:val="Table09Row"/>
            </w:pPr>
            <w:r>
              <w:t>19 Mar 1833</w:t>
            </w:r>
          </w:p>
        </w:tc>
        <w:tc>
          <w:tcPr>
            <w:tcW w:w="3402" w:type="dxa"/>
          </w:tcPr>
          <w:p w14:paraId="0F596477" w14:textId="77777777" w:rsidR="00701746" w:rsidRDefault="007919F7">
            <w:pPr>
              <w:pStyle w:val="Table09Row"/>
            </w:pPr>
            <w:r>
              <w:t>19 Mar 1833</w:t>
            </w:r>
          </w:p>
        </w:tc>
        <w:tc>
          <w:tcPr>
            <w:tcW w:w="1123" w:type="dxa"/>
          </w:tcPr>
          <w:p w14:paraId="736FE89E" w14:textId="77777777" w:rsidR="00701746" w:rsidRDefault="007919F7">
            <w:pPr>
              <w:pStyle w:val="Table09Row"/>
            </w:pPr>
            <w:r>
              <w:t>1964/061 (13 Eliz. II No. 61)</w:t>
            </w:r>
          </w:p>
        </w:tc>
      </w:tr>
      <w:tr w:rsidR="00701746" w14:paraId="042236D4" w14:textId="77777777">
        <w:trPr>
          <w:cantSplit/>
          <w:jc w:val="center"/>
        </w:trPr>
        <w:tc>
          <w:tcPr>
            <w:tcW w:w="1418" w:type="dxa"/>
          </w:tcPr>
          <w:p w14:paraId="40613CAE" w14:textId="77777777" w:rsidR="00701746" w:rsidRDefault="007919F7">
            <w:pPr>
              <w:pStyle w:val="Table09Row"/>
            </w:pPr>
            <w:r>
              <w:t>1833 (3 Will. IV No. 3)</w:t>
            </w:r>
          </w:p>
        </w:tc>
        <w:tc>
          <w:tcPr>
            <w:tcW w:w="2693" w:type="dxa"/>
          </w:tcPr>
          <w:p w14:paraId="6D61A33E" w14:textId="77777777" w:rsidR="00701746" w:rsidRDefault="007919F7">
            <w:pPr>
              <w:pStyle w:val="Table09Row"/>
            </w:pPr>
            <w:r>
              <w:rPr>
                <w:i/>
              </w:rPr>
              <w:t>Liquor licensing (1833) [3 Will. IV No. 3]</w:t>
            </w:r>
          </w:p>
        </w:tc>
        <w:tc>
          <w:tcPr>
            <w:tcW w:w="1276" w:type="dxa"/>
          </w:tcPr>
          <w:p w14:paraId="55C07F07" w14:textId="77777777" w:rsidR="00701746" w:rsidRDefault="007919F7">
            <w:pPr>
              <w:pStyle w:val="Table09Row"/>
            </w:pPr>
            <w:r>
              <w:t>17 Apr 1833</w:t>
            </w:r>
          </w:p>
        </w:tc>
        <w:tc>
          <w:tcPr>
            <w:tcW w:w="3402" w:type="dxa"/>
          </w:tcPr>
          <w:p w14:paraId="54D612F9" w14:textId="77777777" w:rsidR="00701746" w:rsidRDefault="007919F7">
            <w:pPr>
              <w:pStyle w:val="Table09Row"/>
            </w:pPr>
            <w:r>
              <w:t>17 Apr 1833</w:t>
            </w:r>
          </w:p>
        </w:tc>
        <w:tc>
          <w:tcPr>
            <w:tcW w:w="1123" w:type="dxa"/>
          </w:tcPr>
          <w:p w14:paraId="33A2B5B9" w14:textId="77777777" w:rsidR="00701746" w:rsidRDefault="007919F7">
            <w:pPr>
              <w:pStyle w:val="Table09Row"/>
            </w:pPr>
            <w:r>
              <w:t>1872 (36 Vict. No. 5)</w:t>
            </w:r>
          </w:p>
        </w:tc>
      </w:tr>
      <w:tr w:rsidR="00701746" w14:paraId="3016412E" w14:textId="77777777">
        <w:trPr>
          <w:cantSplit/>
          <w:jc w:val="center"/>
        </w:trPr>
        <w:tc>
          <w:tcPr>
            <w:tcW w:w="1418" w:type="dxa"/>
          </w:tcPr>
          <w:p w14:paraId="2F9E1478" w14:textId="77777777" w:rsidR="00701746" w:rsidRDefault="007919F7">
            <w:pPr>
              <w:pStyle w:val="Table09Row"/>
            </w:pPr>
            <w:r>
              <w:t>1833 (4 Will. IV No. 2)</w:t>
            </w:r>
          </w:p>
        </w:tc>
        <w:tc>
          <w:tcPr>
            <w:tcW w:w="2693" w:type="dxa"/>
          </w:tcPr>
          <w:p w14:paraId="5E8414EF" w14:textId="77777777" w:rsidR="00701746" w:rsidRDefault="007919F7">
            <w:pPr>
              <w:pStyle w:val="Table09Row"/>
            </w:pPr>
            <w:r>
              <w:rPr>
                <w:i/>
              </w:rPr>
              <w:t>Liquor sales amendment (1833)</w:t>
            </w:r>
          </w:p>
        </w:tc>
        <w:tc>
          <w:tcPr>
            <w:tcW w:w="1276" w:type="dxa"/>
          </w:tcPr>
          <w:p w14:paraId="0C2410C2" w14:textId="77777777" w:rsidR="00701746" w:rsidRDefault="007919F7">
            <w:pPr>
              <w:pStyle w:val="Table09Row"/>
            </w:pPr>
            <w:r>
              <w:t>30 Dec 1833</w:t>
            </w:r>
          </w:p>
        </w:tc>
        <w:tc>
          <w:tcPr>
            <w:tcW w:w="3402" w:type="dxa"/>
          </w:tcPr>
          <w:p w14:paraId="5EA3A696" w14:textId="77777777" w:rsidR="00701746" w:rsidRDefault="007919F7">
            <w:pPr>
              <w:pStyle w:val="Table09Row"/>
            </w:pPr>
            <w:r>
              <w:t>30 Dec 1833</w:t>
            </w:r>
          </w:p>
        </w:tc>
        <w:tc>
          <w:tcPr>
            <w:tcW w:w="1123" w:type="dxa"/>
          </w:tcPr>
          <w:p w14:paraId="473AA69A" w14:textId="77777777" w:rsidR="00701746" w:rsidRDefault="007919F7">
            <w:pPr>
              <w:pStyle w:val="Table09Row"/>
            </w:pPr>
            <w:r>
              <w:t>1856 (20 Vict. No. 2)</w:t>
            </w:r>
          </w:p>
        </w:tc>
      </w:tr>
      <w:tr w:rsidR="00701746" w14:paraId="47D539FF" w14:textId="77777777">
        <w:trPr>
          <w:cantSplit/>
          <w:jc w:val="center"/>
        </w:trPr>
        <w:tc>
          <w:tcPr>
            <w:tcW w:w="1418" w:type="dxa"/>
          </w:tcPr>
          <w:p w14:paraId="60CF5661" w14:textId="77777777" w:rsidR="00701746" w:rsidRDefault="007919F7">
            <w:pPr>
              <w:pStyle w:val="Table09Row"/>
            </w:pPr>
            <w:r>
              <w:t>1833 (4 Will. IV No. 3)</w:t>
            </w:r>
          </w:p>
        </w:tc>
        <w:tc>
          <w:tcPr>
            <w:tcW w:w="2693" w:type="dxa"/>
          </w:tcPr>
          <w:p w14:paraId="0D31AAD2" w14:textId="77777777" w:rsidR="00701746" w:rsidRDefault="007919F7">
            <w:pPr>
              <w:pStyle w:val="Table09Row"/>
            </w:pPr>
            <w:r>
              <w:rPr>
                <w:i/>
              </w:rPr>
              <w:t>Liquor licensing (1833) [4 Will. IV No. 3]</w:t>
            </w:r>
          </w:p>
        </w:tc>
        <w:tc>
          <w:tcPr>
            <w:tcW w:w="1276" w:type="dxa"/>
          </w:tcPr>
          <w:p w14:paraId="4572FD20" w14:textId="77777777" w:rsidR="00701746" w:rsidRDefault="007919F7">
            <w:pPr>
              <w:pStyle w:val="Table09Row"/>
            </w:pPr>
            <w:r>
              <w:t>31 Dec 1833</w:t>
            </w:r>
          </w:p>
        </w:tc>
        <w:tc>
          <w:tcPr>
            <w:tcW w:w="3402" w:type="dxa"/>
          </w:tcPr>
          <w:p w14:paraId="67658F5C" w14:textId="77777777" w:rsidR="00701746" w:rsidRDefault="007919F7">
            <w:pPr>
              <w:pStyle w:val="Table09Row"/>
            </w:pPr>
            <w:r>
              <w:t>31 Dec 1833</w:t>
            </w:r>
          </w:p>
        </w:tc>
        <w:tc>
          <w:tcPr>
            <w:tcW w:w="1123" w:type="dxa"/>
          </w:tcPr>
          <w:p w14:paraId="3E39BB5A" w14:textId="77777777" w:rsidR="00701746" w:rsidRDefault="007919F7">
            <w:pPr>
              <w:pStyle w:val="Table09Row"/>
            </w:pPr>
            <w:r>
              <w:t xml:space="preserve">1841 (4 &amp; 5 </w:t>
            </w:r>
            <w:r>
              <w:t>Vict. No. 8)</w:t>
            </w:r>
          </w:p>
        </w:tc>
      </w:tr>
      <w:tr w:rsidR="00701746" w14:paraId="39D78AD7" w14:textId="77777777">
        <w:trPr>
          <w:cantSplit/>
          <w:jc w:val="center"/>
        </w:trPr>
        <w:tc>
          <w:tcPr>
            <w:tcW w:w="1418" w:type="dxa"/>
          </w:tcPr>
          <w:p w14:paraId="5A1EBE5B" w14:textId="77777777" w:rsidR="00701746" w:rsidRDefault="007919F7">
            <w:pPr>
              <w:pStyle w:val="Table09Row"/>
            </w:pPr>
            <w:r>
              <w:t>1833 (3 &amp; 4 Will. IV c. 27)</w:t>
            </w:r>
          </w:p>
        </w:tc>
        <w:tc>
          <w:tcPr>
            <w:tcW w:w="2693" w:type="dxa"/>
          </w:tcPr>
          <w:p w14:paraId="68799747" w14:textId="77777777" w:rsidR="00701746" w:rsidRDefault="007919F7">
            <w:pPr>
              <w:pStyle w:val="Table09Row"/>
            </w:pPr>
            <w:r>
              <w:rPr>
                <w:i/>
              </w:rPr>
              <w:t>Limitation of actions (1833) (Imp)</w:t>
            </w:r>
          </w:p>
        </w:tc>
        <w:tc>
          <w:tcPr>
            <w:tcW w:w="1276" w:type="dxa"/>
          </w:tcPr>
          <w:p w14:paraId="1BAD600D" w14:textId="77777777" w:rsidR="00701746" w:rsidRDefault="00701746">
            <w:pPr>
              <w:pStyle w:val="Table09Row"/>
            </w:pPr>
          </w:p>
        </w:tc>
        <w:tc>
          <w:tcPr>
            <w:tcW w:w="3402" w:type="dxa"/>
          </w:tcPr>
          <w:p w14:paraId="654AA3B8" w14:textId="77777777" w:rsidR="00701746" w:rsidRDefault="007919F7">
            <w:pPr>
              <w:pStyle w:val="Table09Row"/>
            </w:pPr>
            <w:r>
              <w:t>11 Apr 1836 (adopted by Imperial Acts Adopting Act 1836 (6 Will IV No. 4 item 12))</w:t>
            </w:r>
          </w:p>
        </w:tc>
        <w:tc>
          <w:tcPr>
            <w:tcW w:w="1123" w:type="dxa"/>
          </w:tcPr>
          <w:p w14:paraId="7B77B13E" w14:textId="77777777" w:rsidR="00701746" w:rsidRDefault="007919F7">
            <w:pPr>
              <w:pStyle w:val="Table09Row"/>
            </w:pPr>
            <w:r>
              <w:t>1935/035 (26 Geo. V No. 35)</w:t>
            </w:r>
          </w:p>
        </w:tc>
      </w:tr>
      <w:tr w:rsidR="00701746" w14:paraId="1F3F21D4" w14:textId="77777777">
        <w:trPr>
          <w:cantSplit/>
          <w:jc w:val="center"/>
        </w:trPr>
        <w:tc>
          <w:tcPr>
            <w:tcW w:w="1418" w:type="dxa"/>
          </w:tcPr>
          <w:p w14:paraId="1CF62290" w14:textId="77777777" w:rsidR="00701746" w:rsidRDefault="007919F7">
            <w:pPr>
              <w:pStyle w:val="Table09Row"/>
            </w:pPr>
            <w:r>
              <w:t>1833 (3 &amp; 4 Will. IV c. 42)</w:t>
            </w:r>
          </w:p>
        </w:tc>
        <w:tc>
          <w:tcPr>
            <w:tcW w:w="2693" w:type="dxa"/>
          </w:tcPr>
          <w:p w14:paraId="2998BA97" w14:textId="77777777" w:rsidR="00701746" w:rsidRDefault="007919F7">
            <w:pPr>
              <w:pStyle w:val="Table09Row"/>
            </w:pPr>
            <w:r>
              <w:rPr>
                <w:i/>
              </w:rPr>
              <w:t>Civil Procedure Act 1833 (Imp)</w:t>
            </w:r>
          </w:p>
        </w:tc>
        <w:tc>
          <w:tcPr>
            <w:tcW w:w="1276" w:type="dxa"/>
          </w:tcPr>
          <w:p w14:paraId="633B093F" w14:textId="77777777" w:rsidR="00701746" w:rsidRDefault="00701746">
            <w:pPr>
              <w:pStyle w:val="Table09Row"/>
            </w:pPr>
          </w:p>
        </w:tc>
        <w:tc>
          <w:tcPr>
            <w:tcW w:w="3402" w:type="dxa"/>
          </w:tcPr>
          <w:p w14:paraId="6ADEA048" w14:textId="77777777" w:rsidR="00701746" w:rsidRDefault="007919F7">
            <w:pPr>
              <w:pStyle w:val="Table09Row"/>
            </w:pPr>
            <w:r>
              <w:t>11 Apr 1836 (adopted by Imperial Acts Adopting Act 1836 (6 Will IV No. 4 item 13))</w:t>
            </w:r>
          </w:p>
        </w:tc>
        <w:tc>
          <w:tcPr>
            <w:tcW w:w="1123" w:type="dxa"/>
          </w:tcPr>
          <w:p w14:paraId="79B7E7A8" w14:textId="77777777" w:rsidR="00701746" w:rsidRDefault="00701746">
            <w:pPr>
              <w:pStyle w:val="Table09Row"/>
            </w:pPr>
          </w:p>
        </w:tc>
      </w:tr>
      <w:tr w:rsidR="00701746" w14:paraId="369F7CC8" w14:textId="77777777">
        <w:trPr>
          <w:cantSplit/>
          <w:jc w:val="center"/>
        </w:trPr>
        <w:tc>
          <w:tcPr>
            <w:tcW w:w="1418" w:type="dxa"/>
          </w:tcPr>
          <w:p w14:paraId="540176FD" w14:textId="77777777" w:rsidR="00701746" w:rsidRDefault="007919F7">
            <w:pPr>
              <w:pStyle w:val="Table09Row"/>
            </w:pPr>
            <w:r>
              <w:t>1833 (3 &amp; 4 Will. IV c. 44)</w:t>
            </w:r>
          </w:p>
        </w:tc>
        <w:tc>
          <w:tcPr>
            <w:tcW w:w="2693" w:type="dxa"/>
          </w:tcPr>
          <w:p w14:paraId="573EB1DC" w14:textId="77777777" w:rsidR="00701746" w:rsidRDefault="007919F7">
            <w:pPr>
              <w:pStyle w:val="Table09Row"/>
            </w:pPr>
            <w:r>
              <w:rPr>
                <w:i/>
              </w:rPr>
              <w:t>Death penalty abolition (1833) (Imp)</w:t>
            </w:r>
          </w:p>
        </w:tc>
        <w:tc>
          <w:tcPr>
            <w:tcW w:w="1276" w:type="dxa"/>
          </w:tcPr>
          <w:p w14:paraId="1B3A189F" w14:textId="77777777" w:rsidR="00701746" w:rsidRDefault="00701746">
            <w:pPr>
              <w:pStyle w:val="Table09Row"/>
            </w:pPr>
          </w:p>
        </w:tc>
        <w:tc>
          <w:tcPr>
            <w:tcW w:w="3402" w:type="dxa"/>
          </w:tcPr>
          <w:p w14:paraId="1ECF3B1E" w14:textId="77777777" w:rsidR="00701746" w:rsidRDefault="007919F7">
            <w:pPr>
              <w:pStyle w:val="Table09Row"/>
            </w:pPr>
            <w:r>
              <w:t>11 Apr 1836 (adopted by Imperial Acts Adopting Act 1836 (6 Will IV No. 4 item 14))</w:t>
            </w:r>
          </w:p>
        </w:tc>
        <w:tc>
          <w:tcPr>
            <w:tcW w:w="1123" w:type="dxa"/>
          </w:tcPr>
          <w:p w14:paraId="0F1BBFF3" w14:textId="77777777" w:rsidR="00701746" w:rsidRDefault="007919F7">
            <w:pPr>
              <w:pStyle w:val="Table09Row"/>
            </w:pPr>
            <w:r>
              <w:t>1865 (29 Vict. No. 5)</w:t>
            </w:r>
          </w:p>
        </w:tc>
      </w:tr>
      <w:tr w:rsidR="00701746" w14:paraId="3D431B2A" w14:textId="77777777">
        <w:trPr>
          <w:cantSplit/>
          <w:jc w:val="center"/>
        </w:trPr>
        <w:tc>
          <w:tcPr>
            <w:tcW w:w="1418" w:type="dxa"/>
          </w:tcPr>
          <w:p w14:paraId="1F82E4A4" w14:textId="77777777" w:rsidR="00701746" w:rsidRDefault="007919F7">
            <w:pPr>
              <w:pStyle w:val="Table09Row"/>
            </w:pPr>
            <w:r>
              <w:t>1833 (3 &amp; 4 Will. IV c. 104)</w:t>
            </w:r>
          </w:p>
        </w:tc>
        <w:tc>
          <w:tcPr>
            <w:tcW w:w="2693" w:type="dxa"/>
          </w:tcPr>
          <w:p w14:paraId="7B8A3533" w14:textId="77777777" w:rsidR="00701746" w:rsidRDefault="007919F7">
            <w:pPr>
              <w:pStyle w:val="Table09Row"/>
            </w:pPr>
            <w:r>
              <w:rPr>
                <w:i/>
              </w:rPr>
              <w:t>Estates available to pay debts (1833) (Imp)</w:t>
            </w:r>
          </w:p>
        </w:tc>
        <w:tc>
          <w:tcPr>
            <w:tcW w:w="1276" w:type="dxa"/>
          </w:tcPr>
          <w:p w14:paraId="0027ECA1" w14:textId="77777777" w:rsidR="00701746" w:rsidRDefault="00701746">
            <w:pPr>
              <w:pStyle w:val="Table09Row"/>
            </w:pPr>
          </w:p>
        </w:tc>
        <w:tc>
          <w:tcPr>
            <w:tcW w:w="3402" w:type="dxa"/>
          </w:tcPr>
          <w:p w14:paraId="16AD7CC9" w14:textId="77777777" w:rsidR="00701746" w:rsidRDefault="007919F7">
            <w:pPr>
              <w:pStyle w:val="Table09Row"/>
            </w:pPr>
            <w:r>
              <w:t>11 Apr 1836 (adopted by Imperial Acts Adopting Act 1836 (6 Will IV No. 4 item 15))</w:t>
            </w:r>
          </w:p>
        </w:tc>
        <w:tc>
          <w:tcPr>
            <w:tcW w:w="1123" w:type="dxa"/>
          </w:tcPr>
          <w:p w14:paraId="1898E984" w14:textId="77777777" w:rsidR="00701746" w:rsidRDefault="007919F7">
            <w:pPr>
              <w:pStyle w:val="Table09Row"/>
            </w:pPr>
            <w:r>
              <w:t>1903/013 (3 Edw. VII No. 13)</w:t>
            </w:r>
          </w:p>
        </w:tc>
      </w:tr>
      <w:tr w:rsidR="00701746" w14:paraId="2E170DFB" w14:textId="77777777">
        <w:trPr>
          <w:cantSplit/>
          <w:jc w:val="center"/>
        </w:trPr>
        <w:tc>
          <w:tcPr>
            <w:tcW w:w="1418" w:type="dxa"/>
          </w:tcPr>
          <w:p w14:paraId="5275FEB8" w14:textId="77777777" w:rsidR="00701746" w:rsidRDefault="007919F7">
            <w:pPr>
              <w:pStyle w:val="Table09Row"/>
            </w:pPr>
            <w:r>
              <w:t>1833 (3 &amp; 4 Will. IV c. 105)</w:t>
            </w:r>
          </w:p>
        </w:tc>
        <w:tc>
          <w:tcPr>
            <w:tcW w:w="2693" w:type="dxa"/>
          </w:tcPr>
          <w:p w14:paraId="13B9AA72" w14:textId="77777777" w:rsidR="00701746" w:rsidRDefault="007919F7">
            <w:pPr>
              <w:pStyle w:val="Table09Row"/>
            </w:pPr>
            <w:r>
              <w:rPr>
                <w:i/>
              </w:rPr>
              <w:t>Dower amendment (1833) (Imp)</w:t>
            </w:r>
          </w:p>
        </w:tc>
        <w:tc>
          <w:tcPr>
            <w:tcW w:w="1276" w:type="dxa"/>
          </w:tcPr>
          <w:p w14:paraId="54CC8379" w14:textId="77777777" w:rsidR="00701746" w:rsidRDefault="00701746">
            <w:pPr>
              <w:pStyle w:val="Table09Row"/>
            </w:pPr>
          </w:p>
        </w:tc>
        <w:tc>
          <w:tcPr>
            <w:tcW w:w="3402" w:type="dxa"/>
          </w:tcPr>
          <w:p w14:paraId="44DC8B4E" w14:textId="77777777" w:rsidR="00701746" w:rsidRDefault="007919F7">
            <w:pPr>
              <w:pStyle w:val="Table09Row"/>
            </w:pPr>
            <w:r>
              <w:t>11 Apr 1836 (adopted by Imperial Acts Adopting Act 1836 (6 Will IV No. 4 item 16))</w:t>
            </w:r>
          </w:p>
        </w:tc>
        <w:tc>
          <w:tcPr>
            <w:tcW w:w="1123" w:type="dxa"/>
          </w:tcPr>
          <w:p w14:paraId="5BD8FAB6" w14:textId="77777777" w:rsidR="00701746" w:rsidRDefault="007919F7">
            <w:pPr>
              <w:pStyle w:val="Table09Row"/>
            </w:pPr>
            <w:r>
              <w:t>2014/032</w:t>
            </w:r>
          </w:p>
        </w:tc>
      </w:tr>
      <w:tr w:rsidR="00701746" w14:paraId="114172F1" w14:textId="77777777">
        <w:trPr>
          <w:cantSplit/>
          <w:jc w:val="center"/>
        </w:trPr>
        <w:tc>
          <w:tcPr>
            <w:tcW w:w="1418" w:type="dxa"/>
          </w:tcPr>
          <w:p w14:paraId="4580254F" w14:textId="77777777" w:rsidR="00701746" w:rsidRDefault="007919F7">
            <w:pPr>
              <w:pStyle w:val="Table09Row"/>
            </w:pPr>
            <w:r>
              <w:t>1833 (3 &amp; 4 Will. IV c. 106)</w:t>
            </w:r>
          </w:p>
        </w:tc>
        <w:tc>
          <w:tcPr>
            <w:tcW w:w="2693" w:type="dxa"/>
          </w:tcPr>
          <w:p w14:paraId="60241A58" w14:textId="77777777" w:rsidR="00701746" w:rsidRDefault="007919F7">
            <w:pPr>
              <w:pStyle w:val="Table09Row"/>
            </w:pPr>
            <w:r>
              <w:rPr>
                <w:i/>
              </w:rPr>
              <w:t>Inheritance amendment (1833) (Imp)</w:t>
            </w:r>
          </w:p>
        </w:tc>
        <w:tc>
          <w:tcPr>
            <w:tcW w:w="1276" w:type="dxa"/>
          </w:tcPr>
          <w:p w14:paraId="64138938" w14:textId="77777777" w:rsidR="00701746" w:rsidRDefault="00701746">
            <w:pPr>
              <w:pStyle w:val="Table09Row"/>
            </w:pPr>
          </w:p>
        </w:tc>
        <w:tc>
          <w:tcPr>
            <w:tcW w:w="3402" w:type="dxa"/>
          </w:tcPr>
          <w:p w14:paraId="5C840EB8" w14:textId="77777777" w:rsidR="00701746" w:rsidRDefault="007919F7">
            <w:pPr>
              <w:pStyle w:val="Table09Row"/>
            </w:pPr>
            <w:r>
              <w:t>11 Apr 1836 (adopted by Imperial Acts Adopting Act 1836 (6 Will IV No. 4 item 17))</w:t>
            </w:r>
          </w:p>
        </w:tc>
        <w:tc>
          <w:tcPr>
            <w:tcW w:w="1123" w:type="dxa"/>
          </w:tcPr>
          <w:p w14:paraId="51359FD4" w14:textId="77777777" w:rsidR="00701746" w:rsidRDefault="007919F7">
            <w:pPr>
              <w:pStyle w:val="Table09Row"/>
            </w:pPr>
            <w:r>
              <w:t>2014/032</w:t>
            </w:r>
          </w:p>
        </w:tc>
      </w:tr>
      <w:tr w:rsidR="00701746" w14:paraId="73F9A9D8" w14:textId="77777777">
        <w:trPr>
          <w:cantSplit/>
          <w:jc w:val="center"/>
        </w:trPr>
        <w:tc>
          <w:tcPr>
            <w:tcW w:w="1418" w:type="dxa"/>
          </w:tcPr>
          <w:p w14:paraId="16E342BF" w14:textId="77777777" w:rsidR="00701746" w:rsidRDefault="007919F7">
            <w:pPr>
              <w:pStyle w:val="Table09Row"/>
            </w:pPr>
            <w:r>
              <w:t>1833 (3 &amp; 4 Will. IV c. 49)</w:t>
            </w:r>
          </w:p>
        </w:tc>
        <w:tc>
          <w:tcPr>
            <w:tcW w:w="2693" w:type="dxa"/>
          </w:tcPr>
          <w:p w14:paraId="27845FE5" w14:textId="77777777" w:rsidR="00701746" w:rsidRDefault="007919F7">
            <w:pPr>
              <w:pStyle w:val="Table09Row"/>
            </w:pPr>
            <w:r>
              <w:rPr>
                <w:i/>
              </w:rPr>
              <w:t>Quakers and Moravians Act 1833 (Imp)</w:t>
            </w:r>
          </w:p>
        </w:tc>
        <w:tc>
          <w:tcPr>
            <w:tcW w:w="1276" w:type="dxa"/>
          </w:tcPr>
          <w:p w14:paraId="1C5FAB1C" w14:textId="77777777" w:rsidR="00701746" w:rsidRDefault="00701746">
            <w:pPr>
              <w:pStyle w:val="Table09Row"/>
            </w:pPr>
          </w:p>
        </w:tc>
        <w:tc>
          <w:tcPr>
            <w:tcW w:w="3402" w:type="dxa"/>
          </w:tcPr>
          <w:p w14:paraId="1D341FA0" w14:textId="77777777" w:rsidR="00701746" w:rsidRDefault="007919F7">
            <w:pPr>
              <w:pStyle w:val="Table09Row"/>
            </w:pPr>
            <w:r>
              <w:t>30 May 1844 (adopted by Imperial Acts Adopting Act 1844 (7 Vict. No. 13 item 1))</w:t>
            </w:r>
          </w:p>
        </w:tc>
        <w:tc>
          <w:tcPr>
            <w:tcW w:w="1123" w:type="dxa"/>
          </w:tcPr>
          <w:p w14:paraId="73ADF76B" w14:textId="77777777" w:rsidR="00701746" w:rsidRDefault="007919F7">
            <w:pPr>
              <w:pStyle w:val="Table09Row"/>
            </w:pPr>
            <w:r>
              <w:t>2005/024</w:t>
            </w:r>
          </w:p>
        </w:tc>
      </w:tr>
    </w:tbl>
    <w:p w14:paraId="4BF5CBEA" w14:textId="77777777" w:rsidR="00701746" w:rsidRDefault="00701746"/>
    <w:p w14:paraId="2F9CA102" w14:textId="77777777" w:rsidR="00701746" w:rsidRDefault="007919F7">
      <w:pPr>
        <w:pStyle w:val="IAlphabetDivider"/>
      </w:pPr>
      <w:r>
        <w:t>1832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0DBED496" w14:textId="77777777">
        <w:trPr>
          <w:cantSplit/>
          <w:trHeight w:val="510"/>
          <w:tblHeader/>
          <w:jc w:val="center"/>
        </w:trPr>
        <w:tc>
          <w:tcPr>
            <w:tcW w:w="1418" w:type="dxa"/>
            <w:tcBorders>
              <w:top w:val="single" w:sz="4" w:space="0" w:color="auto"/>
              <w:bottom w:val="single" w:sz="4" w:space="0" w:color="auto"/>
            </w:tcBorders>
            <w:vAlign w:val="center"/>
          </w:tcPr>
          <w:p w14:paraId="26D98AC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2AD4E29"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4D9C1CE9"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790E025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297BCEF2" w14:textId="77777777" w:rsidR="00701746" w:rsidRDefault="007919F7">
            <w:pPr>
              <w:pStyle w:val="Table09Hdr"/>
            </w:pPr>
            <w:r>
              <w:t>Repealed/Expired</w:t>
            </w:r>
          </w:p>
        </w:tc>
      </w:tr>
      <w:tr w:rsidR="00701746" w14:paraId="1A5EB60B" w14:textId="77777777">
        <w:trPr>
          <w:cantSplit/>
          <w:jc w:val="center"/>
        </w:trPr>
        <w:tc>
          <w:tcPr>
            <w:tcW w:w="1418" w:type="dxa"/>
          </w:tcPr>
          <w:p w14:paraId="6CEE3A95" w14:textId="77777777" w:rsidR="00701746" w:rsidRDefault="007919F7">
            <w:pPr>
              <w:pStyle w:val="Table09Row"/>
            </w:pPr>
            <w:r>
              <w:t>1832 (2 Will. IV No. 1)</w:t>
            </w:r>
          </w:p>
        </w:tc>
        <w:tc>
          <w:tcPr>
            <w:tcW w:w="2693" w:type="dxa"/>
          </w:tcPr>
          <w:p w14:paraId="0A4A59E6" w14:textId="77777777" w:rsidR="00701746" w:rsidRDefault="007919F7">
            <w:pPr>
              <w:pStyle w:val="Table09Row"/>
            </w:pPr>
            <w:r>
              <w:rPr>
                <w:i/>
              </w:rPr>
              <w:t>Civil Court of Western Australia (1832)</w:t>
            </w:r>
          </w:p>
        </w:tc>
        <w:tc>
          <w:tcPr>
            <w:tcW w:w="1276" w:type="dxa"/>
          </w:tcPr>
          <w:p w14:paraId="61677218" w14:textId="77777777" w:rsidR="00701746" w:rsidRDefault="007919F7">
            <w:pPr>
              <w:pStyle w:val="Table09Row"/>
            </w:pPr>
            <w:r>
              <w:t>10 Feb 1832</w:t>
            </w:r>
          </w:p>
        </w:tc>
        <w:tc>
          <w:tcPr>
            <w:tcW w:w="3402" w:type="dxa"/>
          </w:tcPr>
          <w:p w14:paraId="5890DCA2" w14:textId="77777777" w:rsidR="00701746" w:rsidRDefault="007919F7">
            <w:pPr>
              <w:pStyle w:val="Table09Row"/>
            </w:pPr>
            <w:r>
              <w:t>10 Feb 1832</w:t>
            </w:r>
          </w:p>
        </w:tc>
        <w:tc>
          <w:tcPr>
            <w:tcW w:w="1123" w:type="dxa"/>
          </w:tcPr>
          <w:p w14:paraId="486D0B7E" w14:textId="77777777" w:rsidR="00701746" w:rsidRDefault="007919F7">
            <w:pPr>
              <w:pStyle w:val="Table09Row"/>
            </w:pPr>
            <w:r>
              <w:t>1861 (24 Vict. No. 15)</w:t>
            </w:r>
          </w:p>
        </w:tc>
      </w:tr>
      <w:tr w:rsidR="00701746" w14:paraId="6098720B" w14:textId="77777777">
        <w:trPr>
          <w:cantSplit/>
          <w:jc w:val="center"/>
        </w:trPr>
        <w:tc>
          <w:tcPr>
            <w:tcW w:w="1418" w:type="dxa"/>
          </w:tcPr>
          <w:p w14:paraId="3E7A9299" w14:textId="77777777" w:rsidR="00701746" w:rsidRDefault="007919F7">
            <w:pPr>
              <w:pStyle w:val="Table09Row"/>
            </w:pPr>
            <w:r>
              <w:t>1832 (2 Will. IV No. 2)</w:t>
            </w:r>
          </w:p>
        </w:tc>
        <w:tc>
          <w:tcPr>
            <w:tcW w:w="2693" w:type="dxa"/>
          </w:tcPr>
          <w:p w14:paraId="7F56BFCF" w14:textId="77777777" w:rsidR="00701746" w:rsidRDefault="007919F7">
            <w:pPr>
              <w:pStyle w:val="Table09Row"/>
            </w:pPr>
            <w:r>
              <w:rPr>
                <w:i/>
              </w:rPr>
              <w:t>Stock trespass (1832)</w:t>
            </w:r>
          </w:p>
        </w:tc>
        <w:tc>
          <w:tcPr>
            <w:tcW w:w="1276" w:type="dxa"/>
          </w:tcPr>
          <w:p w14:paraId="3E096C4C" w14:textId="77777777" w:rsidR="00701746" w:rsidRDefault="007919F7">
            <w:pPr>
              <w:pStyle w:val="Table09Row"/>
            </w:pPr>
            <w:r>
              <w:t>17 Feb 1832</w:t>
            </w:r>
          </w:p>
        </w:tc>
        <w:tc>
          <w:tcPr>
            <w:tcW w:w="3402" w:type="dxa"/>
          </w:tcPr>
          <w:p w14:paraId="0A8C8272" w14:textId="77777777" w:rsidR="00701746" w:rsidRDefault="007919F7">
            <w:pPr>
              <w:pStyle w:val="Table09Row"/>
            </w:pPr>
            <w:r>
              <w:t>17 Feb 1832</w:t>
            </w:r>
          </w:p>
        </w:tc>
        <w:tc>
          <w:tcPr>
            <w:tcW w:w="1123" w:type="dxa"/>
          </w:tcPr>
          <w:p w14:paraId="4B74F2EE" w14:textId="77777777" w:rsidR="00701746" w:rsidRDefault="007919F7">
            <w:pPr>
              <w:pStyle w:val="Table09Row"/>
            </w:pPr>
            <w:r>
              <w:t>1857 (21 Vict. No. 7)</w:t>
            </w:r>
          </w:p>
        </w:tc>
      </w:tr>
      <w:tr w:rsidR="00701746" w14:paraId="2865C55C" w14:textId="77777777">
        <w:trPr>
          <w:cantSplit/>
          <w:jc w:val="center"/>
        </w:trPr>
        <w:tc>
          <w:tcPr>
            <w:tcW w:w="1418" w:type="dxa"/>
          </w:tcPr>
          <w:p w14:paraId="535C0B2D" w14:textId="77777777" w:rsidR="00701746" w:rsidRDefault="007919F7">
            <w:pPr>
              <w:pStyle w:val="Table09Row"/>
            </w:pPr>
            <w:r>
              <w:t>1832 (2 Will. IV No. 3)</w:t>
            </w:r>
          </w:p>
        </w:tc>
        <w:tc>
          <w:tcPr>
            <w:tcW w:w="2693" w:type="dxa"/>
          </w:tcPr>
          <w:p w14:paraId="0D25AEDE" w14:textId="77777777" w:rsidR="00701746" w:rsidRDefault="007919F7">
            <w:pPr>
              <w:pStyle w:val="Table09Row"/>
            </w:pPr>
            <w:r>
              <w:rPr>
                <w:i/>
              </w:rPr>
              <w:t>Juries (1832)</w:t>
            </w:r>
          </w:p>
        </w:tc>
        <w:tc>
          <w:tcPr>
            <w:tcW w:w="1276" w:type="dxa"/>
          </w:tcPr>
          <w:p w14:paraId="79B2353D" w14:textId="77777777" w:rsidR="00701746" w:rsidRDefault="007919F7">
            <w:pPr>
              <w:pStyle w:val="Table09Row"/>
            </w:pPr>
            <w:r>
              <w:t>2 Mar 1832</w:t>
            </w:r>
          </w:p>
        </w:tc>
        <w:tc>
          <w:tcPr>
            <w:tcW w:w="3402" w:type="dxa"/>
          </w:tcPr>
          <w:p w14:paraId="44B16703" w14:textId="77777777" w:rsidR="00701746" w:rsidRDefault="007919F7">
            <w:pPr>
              <w:pStyle w:val="Table09Row"/>
            </w:pPr>
            <w:r>
              <w:t>2 Mar 1832</w:t>
            </w:r>
          </w:p>
        </w:tc>
        <w:tc>
          <w:tcPr>
            <w:tcW w:w="1123" w:type="dxa"/>
          </w:tcPr>
          <w:p w14:paraId="64C9AFAF" w14:textId="77777777" w:rsidR="00701746" w:rsidRDefault="007919F7">
            <w:pPr>
              <w:pStyle w:val="Table09Row"/>
            </w:pPr>
            <w:r>
              <w:t>1935/036 (26 Geo. V No. 36)</w:t>
            </w:r>
          </w:p>
        </w:tc>
      </w:tr>
      <w:tr w:rsidR="00701746" w14:paraId="32826864" w14:textId="77777777">
        <w:trPr>
          <w:cantSplit/>
          <w:jc w:val="center"/>
        </w:trPr>
        <w:tc>
          <w:tcPr>
            <w:tcW w:w="1418" w:type="dxa"/>
          </w:tcPr>
          <w:p w14:paraId="63512CC4" w14:textId="77777777" w:rsidR="00701746" w:rsidRDefault="007919F7">
            <w:pPr>
              <w:pStyle w:val="Table09Row"/>
            </w:pPr>
            <w:r>
              <w:t>1832 (2 Will. IV No. 4)</w:t>
            </w:r>
          </w:p>
        </w:tc>
        <w:tc>
          <w:tcPr>
            <w:tcW w:w="2693" w:type="dxa"/>
          </w:tcPr>
          <w:p w14:paraId="3C2F4CF2" w14:textId="77777777" w:rsidR="00701746" w:rsidRDefault="007919F7">
            <w:pPr>
              <w:pStyle w:val="Table09Row"/>
            </w:pPr>
            <w:r>
              <w:rPr>
                <w:i/>
              </w:rPr>
              <w:t>Court of Quarter Sessions (1832)</w:t>
            </w:r>
          </w:p>
        </w:tc>
        <w:tc>
          <w:tcPr>
            <w:tcW w:w="1276" w:type="dxa"/>
          </w:tcPr>
          <w:p w14:paraId="7DA7AF69" w14:textId="77777777" w:rsidR="00701746" w:rsidRDefault="007919F7">
            <w:pPr>
              <w:pStyle w:val="Table09Row"/>
            </w:pPr>
            <w:r>
              <w:t>2 Mar 1832</w:t>
            </w:r>
          </w:p>
        </w:tc>
        <w:tc>
          <w:tcPr>
            <w:tcW w:w="3402" w:type="dxa"/>
          </w:tcPr>
          <w:p w14:paraId="250144A2" w14:textId="77777777" w:rsidR="00701746" w:rsidRDefault="007919F7">
            <w:pPr>
              <w:pStyle w:val="Table09Row"/>
            </w:pPr>
            <w:r>
              <w:t>2 Mar 1832</w:t>
            </w:r>
          </w:p>
        </w:tc>
        <w:tc>
          <w:tcPr>
            <w:tcW w:w="1123" w:type="dxa"/>
          </w:tcPr>
          <w:p w14:paraId="3CB2CD7F" w14:textId="77777777" w:rsidR="00701746" w:rsidRDefault="007919F7">
            <w:pPr>
              <w:pStyle w:val="Table09Row"/>
            </w:pPr>
            <w:r>
              <w:t>1861 (24 Vict. No. 15)</w:t>
            </w:r>
          </w:p>
        </w:tc>
      </w:tr>
      <w:tr w:rsidR="00701746" w14:paraId="0FDD6650" w14:textId="77777777">
        <w:trPr>
          <w:cantSplit/>
          <w:jc w:val="center"/>
        </w:trPr>
        <w:tc>
          <w:tcPr>
            <w:tcW w:w="1418" w:type="dxa"/>
          </w:tcPr>
          <w:p w14:paraId="4FEB8358" w14:textId="77777777" w:rsidR="00701746" w:rsidRDefault="007919F7">
            <w:pPr>
              <w:pStyle w:val="Table09Row"/>
            </w:pPr>
            <w:r>
              <w:t>1832 (2 Will. IV No. 5)</w:t>
            </w:r>
          </w:p>
        </w:tc>
        <w:tc>
          <w:tcPr>
            <w:tcW w:w="2693" w:type="dxa"/>
          </w:tcPr>
          <w:p w14:paraId="191A9798" w14:textId="77777777" w:rsidR="00701746" w:rsidRDefault="007919F7">
            <w:pPr>
              <w:pStyle w:val="Table09Row"/>
            </w:pPr>
            <w:r>
              <w:rPr>
                <w:i/>
              </w:rPr>
              <w:t>Debts to Crown (1832)</w:t>
            </w:r>
          </w:p>
        </w:tc>
        <w:tc>
          <w:tcPr>
            <w:tcW w:w="1276" w:type="dxa"/>
          </w:tcPr>
          <w:p w14:paraId="2C3666C8" w14:textId="77777777" w:rsidR="00701746" w:rsidRDefault="007919F7">
            <w:pPr>
              <w:pStyle w:val="Table09Row"/>
            </w:pPr>
            <w:r>
              <w:t>6 Mar 1832</w:t>
            </w:r>
          </w:p>
        </w:tc>
        <w:tc>
          <w:tcPr>
            <w:tcW w:w="3402" w:type="dxa"/>
          </w:tcPr>
          <w:p w14:paraId="3E11C1DA" w14:textId="77777777" w:rsidR="00701746" w:rsidRDefault="007919F7">
            <w:pPr>
              <w:pStyle w:val="Table09Row"/>
            </w:pPr>
            <w:r>
              <w:t>6 Mar 1832</w:t>
            </w:r>
          </w:p>
        </w:tc>
        <w:tc>
          <w:tcPr>
            <w:tcW w:w="1123" w:type="dxa"/>
          </w:tcPr>
          <w:p w14:paraId="4A468EB4" w14:textId="77777777" w:rsidR="00701746" w:rsidRDefault="007919F7">
            <w:pPr>
              <w:pStyle w:val="Table09Row"/>
            </w:pPr>
            <w:r>
              <w:t>1898 (62 Vict. No. 9)</w:t>
            </w:r>
          </w:p>
        </w:tc>
      </w:tr>
      <w:tr w:rsidR="00701746" w14:paraId="0D6FF910" w14:textId="77777777">
        <w:trPr>
          <w:cantSplit/>
          <w:jc w:val="center"/>
        </w:trPr>
        <w:tc>
          <w:tcPr>
            <w:tcW w:w="1418" w:type="dxa"/>
          </w:tcPr>
          <w:p w14:paraId="3BAAB326" w14:textId="77777777" w:rsidR="00701746" w:rsidRDefault="007919F7">
            <w:pPr>
              <w:pStyle w:val="Table09Row"/>
            </w:pPr>
            <w:r>
              <w:t>1832 (2 Will. IV No. 6)</w:t>
            </w:r>
          </w:p>
        </w:tc>
        <w:tc>
          <w:tcPr>
            <w:tcW w:w="2693" w:type="dxa"/>
          </w:tcPr>
          <w:p w14:paraId="1EA79977" w14:textId="77777777" w:rsidR="00701746" w:rsidRDefault="007919F7">
            <w:pPr>
              <w:pStyle w:val="Table09Row"/>
            </w:pPr>
            <w:r>
              <w:rPr>
                <w:i/>
              </w:rPr>
              <w:t>Registration of deeds, wills etc. (1832)</w:t>
            </w:r>
          </w:p>
        </w:tc>
        <w:tc>
          <w:tcPr>
            <w:tcW w:w="1276" w:type="dxa"/>
          </w:tcPr>
          <w:p w14:paraId="1EB729D9" w14:textId="77777777" w:rsidR="00701746" w:rsidRDefault="007919F7">
            <w:pPr>
              <w:pStyle w:val="Table09Row"/>
            </w:pPr>
            <w:r>
              <w:t>6 Mar 1832</w:t>
            </w:r>
          </w:p>
        </w:tc>
        <w:tc>
          <w:tcPr>
            <w:tcW w:w="3402" w:type="dxa"/>
          </w:tcPr>
          <w:p w14:paraId="73CD2579" w14:textId="77777777" w:rsidR="00701746" w:rsidRDefault="007919F7">
            <w:pPr>
              <w:pStyle w:val="Table09Row"/>
            </w:pPr>
            <w:r>
              <w:t>6 Mar 1832</w:t>
            </w:r>
          </w:p>
        </w:tc>
        <w:tc>
          <w:tcPr>
            <w:tcW w:w="1123" w:type="dxa"/>
          </w:tcPr>
          <w:p w14:paraId="20238347" w14:textId="77777777" w:rsidR="00701746" w:rsidRDefault="007919F7">
            <w:pPr>
              <w:pStyle w:val="Table09Row"/>
            </w:pPr>
            <w:r>
              <w:t>1856 (19 Vict. No. 14)</w:t>
            </w:r>
          </w:p>
        </w:tc>
      </w:tr>
      <w:tr w:rsidR="00701746" w14:paraId="6EDE7339" w14:textId="77777777">
        <w:trPr>
          <w:cantSplit/>
          <w:jc w:val="center"/>
        </w:trPr>
        <w:tc>
          <w:tcPr>
            <w:tcW w:w="1418" w:type="dxa"/>
          </w:tcPr>
          <w:p w14:paraId="1BB28C1E" w14:textId="77777777" w:rsidR="00701746" w:rsidRDefault="007919F7">
            <w:pPr>
              <w:pStyle w:val="Table09Row"/>
            </w:pPr>
            <w:r>
              <w:t>1832 (2 Will. IV No. 7)</w:t>
            </w:r>
          </w:p>
        </w:tc>
        <w:tc>
          <w:tcPr>
            <w:tcW w:w="2693" w:type="dxa"/>
          </w:tcPr>
          <w:p w14:paraId="2BB6224F" w14:textId="77777777" w:rsidR="00701746" w:rsidRDefault="007919F7">
            <w:pPr>
              <w:pStyle w:val="Table09Row"/>
            </w:pPr>
            <w:r>
              <w:rPr>
                <w:i/>
              </w:rPr>
              <w:t>Real Property Transfer Act 1832</w:t>
            </w:r>
          </w:p>
        </w:tc>
        <w:tc>
          <w:tcPr>
            <w:tcW w:w="1276" w:type="dxa"/>
          </w:tcPr>
          <w:p w14:paraId="054EE826" w14:textId="77777777" w:rsidR="00701746" w:rsidRDefault="007919F7">
            <w:pPr>
              <w:pStyle w:val="Table09Row"/>
            </w:pPr>
            <w:r>
              <w:t>2 Mar 1832</w:t>
            </w:r>
          </w:p>
        </w:tc>
        <w:tc>
          <w:tcPr>
            <w:tcW w:w="3402" w:type="dxa"/>
          </w:tcPr>
          <w:p w14:paraId="3F2CBD2A" w14:textId="77777777" w:rsidR="00701746" w:rsidRDefault="007919F7">
            <w:pPr>
              <w:pStyle w:val="Table09Row"/>
            </w:pPr>
            <w:r>
              <w:t>2 Mar 1832</w:t>
            </w:r>
          </w:p>
        </w:tc>
        <w:tc>
          <w:tcPr>
            <w:tcW w:w="1123" w:type="dxa"/>
          </w:tcPr>
          <w:p w14:paraId="3261D96A" w14:textId="77777777" w:rsidR="00701746" w:rsidRDefault="007919F7">
            <w:pPr>
              <w:pStyle w:val="Table09Row"/>
            </w:pPr>
            <w:r>
              <w:t>1969/032</w:t>
            </w:r>
          </w:p>
        </w:tc>
      </w:tr>
      <w:tr w:rsidR="00701746" w14:paraId="7E4ECBD7" w14:textId="77777777">
        <w:trPr>
          <w:cantSplit/>
          <w:jc w:val="center"/>
        </w:trPr>
        <w:tc>
          <w:tcPr>
            <w:tcW w:w="1418" w:type="dxa"/>
          </w:tcPr>
          <w:p w14:paraId="66F748FE" w14:textId="77777777" w:rsidR="00701746" w:rsidRDefault="007919F7">
            <w:pPr>
              <w:pStyle w:val="Table09Row"/>
            </w:pPr>
            <w:r>
              <w:t>1832 (2 Will. IV No. 8)</w:t>
            </w:r>
          </w:p>
        </w:tc>
        <w:tc>
          <w:tcPr>
            <w:tcW w:w="2693" w:type="dxa"/>
          </w:tcPr>
          <w:p w14:paraId="37B818B5" w14:textId="77777777" w:rsidR="00701746" w:rsidRDefault="007919F7">
            <w:pPr>
              <w:pStyle w:val="Table09Row"/>
            </w:pPr>
            <w:r>
              <w:rPr>
                <w:i/>
              </w:rPr>
              <w:t>Liquor sales (1832)</w:t>
            </w:r>
          </w:p>
        </w:tc>
        <w:tc>
          <w:tcPr>
            <w:tcW w:w="1276" w:type="dxa"/>
          </w:tcPr>
          <w:p w14:paraId="2C98A8D4" w14:textId="77777777" w:rsidR="00701746" w:rsidRDefault="007919F7">
            <w:pPr>
              <w:pStyle w:val="Table09Row"/>
            </w:pPr>
            <w:r>
              <w:t>8 May 1832</w:t>
            </w:r>
          </w:p>
        </w:tc>
        <w:tc>
          <w:tcPr>
            <w:tcW w:w="3402" w:type="dxa"/>
          </w:tcPr>
          <w:p w14:paraId="77919505" w14:textId="77777777" w:rsidR="00701746" w:rsidRDefault="007919F7">
            <w:pPr>
              <w:pStyle w:val="Table09Row"/>
            </w:pPr>
            <w:r>
              <w:t>8 May 1832</w:t>
            </w:r>
          </w:p>
        </w:tc>
        <w:tc>
          <w:tcPr>
            <w:tcW w:w="1123" w:type="dxa"/>
          </w:tcPr>
          <w:p w14:paraId="270ED003" w14:textId="77777777" w:rsidR="00701746" w:rsidRDefault="007919F7">
            <w:pPr>
              <w:pStyle w:val="Table09Row"/>
            </w:pPr>
            <w:r>
              <w:t>1856 (20 Vict. No. 2)</w:t>
            </w:r>
          </w:p>
        </w:tc>
      </w:tr>
      <w:tr w:rsidR="00701746" w14:paraId="50015ACA" w14:textId="77777777">
        <w:trPr>
          <w:cantSplit/>
          <w:jc w:val="center"/>
        </w:trPr>
        <w:tc>
          <w:tcPr>
            <w:tcW w:w="1418" w:type="dxa"/>
          </w:tcPr>
          <w:p w14:paraId="2FEF059F" w14:textId="77777777" w:rsidR="00701746" w:rsidRDefault="007919F7">
            <w:pPr>
              <w:pStyle w:val="Table09Row"/>
            </w:pPr>
            <w:r>
              <w:t>1832 (2 Will. IV No. 9)</w:t>
            </w:r>
          </w:p>
        </w:tc>
        <w:tc>
          <w:tcPr>
            <w:tcW w:w="2693" w:type="dxa"/>
          </w:tcPr>
          <w:p w14:paraId="7FB76AD1" w14:textId="77777777" w:rsidR="00701746" w:rsidRDefault="007919F7">
            <w:pPr>
              <w:pStyle w:val="Table09Row"/>
            </w:pPr>
            <w:r>
              <w:rPr>
                <w:i/>
              </w:rPr>
              <w:t xml:space="preserve">Harbours </w:t>
            </w:r>
            <w:r>
              <w:rPr>
                <w:i/>
              </w:rPr>
              <w:t>(1832)</w:t>
            </w:r>
          </w:p>
        </w:tc>
        <w:tc>
          <w:tcPr>
            <w:tcW w:w="1276" w:type="dxa"/>
          </w:tcPr>
          <w:p w14:paraId="3A89CDC3" w14:textId="77777777" w:rsidR="00701746" w:rsidRDefault="007919F7">
            <w:pPr>
              <w:pStyle w:val="Table09Row"/>
            </w:pPr>
            <w:r>
              <w:t>11 May 1832</w:t>
            </w:r>
          </w:p>
        </w:tc>
        <w:tc>
          <w:tcPr>
            <w:tcW w:w="3402" w:type="dxa"/>
          </w:tcPr>
          <w:p w14:paraId="53A772CD" w14:textId="77777777" w:rsidR="00701746" w:rsidRDefault="007919F7">
            <w:pPr>
              <w:pStyle w:val="Table09Row"/>
            </w:pPr>
            <w:r>
              <w:t>11 May 1832</w:t>
            </w:r>
          </w:p>
        </w:tc>
        <w:tc>
          <w:tcPr>
            <w:tcW w:w="1123" w:type="dxa"/>
          </w:tcPr>
          <w:p w14:paraId="59EC0ED1" w14:textId="77777777" w:rsidR="00701746" w:rsidRDefault="007919F7">
            <w:pPr>
              <w:pStyle w:val="Table09Row"/>
            </w:pPr>
            <w:r>
              <w:t>1855 (18 Vict. No. 15)</w:t>
            </w:r>
          </w:p>
        </w:tc>
      </w:tr>
      <w:tr w:rsidR="00701746" w14:paraId="714867F9" w14:textId="77777777">
        <w:trPr>
          <w:cantSplit/>
          <w:jc w:val="center"/>
        </w:trPr>
        <w:tc>
          <w:tcPr>
            <w:tcW w:w="1418" w:type="dxa"/>
          </w:tcPr>
          <w:p w14:paraId="5F04E2AE" w14:textId="77777777" w:rsidR="00701746" w:rsidRDefault="007919F7">
            <w:pPr>
              <w:pStyle w:val="Table09Row"/>
            </w:pPr>
            <w:r>
              <w:t>1832 (2 Will. IV No. 10)</w:t>
            </w:r>
          </w:p>
        </w:tc>
        <w:tc>
          <w:tcPr>
            <w:tcW w:w="2693" w:type="dxa"/>
          </w:tcPr>
          <w:p w14:paraId="59790B3F" w14:textId="77777777" w:rsidR="00701746" w:rsidRDefault="007919F7">
            <w:pPr>
              <w:pStyle w:val="Table09Row"/>
            </w:pPr>
            <w:r>
              <w:rPr>
                <w:i/>
              </w:rPr>
              <w:t>Customs duties (1832)</w:t>
            </w:r>
          </w:p>
        </w:tc>
        <w:tc>
          <w:tcPr>
            <w:tcW w:w="1276" w:type="dxa"/>
          </w:tcPr>
          <w:p w14:paraId="13B14828" w14:textId="77777777" w:rsidR="00701746" w:rsidRDefault="007919F7">
            <w:pPr>
              <w:pStyle w:val="Table09Row"/>
            </w:pPr>
            <w:r>
              <w:t>9 Jun 1832</w:t>
            </w:r>
          </w:p>
        </w:tc>
        <w:tc>
          <w:tcPr>
            <w:tcW w:w="3402" w:type="dxa"/>
          </w:tcPr>
          <w:p w14:paraId="1329D8F6" w14:textId="77777777" w:rsidR="00701746" w:rsidRDefault="007919F7">
            <w:pPr>
              <w:pStyle w:val="Table09Row"/>
            </w:pPr>
            <w:r>
              <w:t>9 Jun 1832</w:t>
            </w:r>
          </w:p>
        </w:tc>
        <w:tc>
          <w:tcPr>
            <w:tcW w:w="1123" w:type="dxa"/>
          </w:tcPr>
          <w:p w14:paraId="47751235" w14:textId="77777777" w:rsidR="00701746" w:rsidRDefault="007919F7">
            <w:pPr>
              <w:pStyle w:val="Table09Row"/>
            </w:pPr>
            <w:r>
              <w:t>1964/061 (13 Eliz. II No. 61)</w:t>
            </w:r>
          </w:p>
        </w:tc>
      </w:tr>
      <w:tr w:rsidR="00701746" w14:paraId="4A9EA9AF" w14:textId="77777777">
        <w:trPr>
          <w:cantSplit/>
          <w:jc w:val="center"/>
        </w:trPr>
        <w:tc>
          <w:tcPr>
            <w:tcW w:w="1418" w:type="dxa"/>
          </w:tcPr>
          <w:p w14:paraId="01C9AACE" w14:textId="77777777" w:rsidR="00701746" w:rsidRDefault="007919F7">
            <w:pPr>
              <w:pStyle w:val="Table09Row"/>
            </w:pPr>
            <w:r>
              <w:t>1832 (2 &amp; 3 Will. IV c. 34)</w:t>
            </w:r>
          </w:p>
        </w:tc>
        <w:tc>
          <w:tcPr>
            <w:tcW w:w="2693" w:type="dxa"/>
          </w:tcPr>
          <w:p w14:paraId="30AA5151" w14:textId="77777777" w:rsidR="00701746" w:rsidRDefault="007919F7">
            <w:pPr>
              <w:pStyle w:val="Table09Row"/>
            </w:pPr>
            <w:r>
              <w:rPr>
                <w:i/>
              </w:rPr>
              <w:t>Coin offences (1832) (Imp)</w:t>
            </w:r>
          </w:p>
        </w:tc>
        <w:tc>
          <w:tcPr>
            <w:tcW w:w="1276" w:type="dxa"/>
          </w:tcPr>
          <w:p w14:paraId="10FE57EA" w14:textId="77777777" w:rsidR="00701746" w:rsidRDefault="00701746">
            <w:pPr>
              <w:pStyle w:val="Table09Row"/>
            </w:pPr>
          </w:p>
        </w:tc>
        <w:tc>
          <w:tcPr>
            <w:tcW w:w="3402" w:type="dxa"/>
          </w:tcPr>
          <w:p w14:paraId="087F5B11" w14:textId="77777777" w:rsidR="00701746" w:rsidRDefault="007919F7">
            <w:pPr>
              <w:pStyle w:val="Table09Row"/>
            </w:pPr>
            <w:r>
              <w:t>11 Apr 1836 (adopted by Imperial Acts Adopting Act 1836 (6 Will IV No. 4 item 7))</w:t>
            </w:r>
          </w:p>
        </w:tc>
        <w:tc>
          <w:tcPr>
            <w:tcW w:w="1123" w:type="dxa"/>
          </w:tcPr>
          <w:p w14:paraId="18D5515A" w14:textId="77777777" w:rsidR="00701746" w:rsidRDefault="007919F7">
            <w:pPr>
              <w:pStyle w:val="Table09Row"/>
            </w:pPr>
            <w:r>
              <w:t>1865 (29 Vict. No. 5)</w:t>
            </w:r>
          </w:p>
        </w:tc>
      </w:tr>
      <w:tr w:rsidR="00701746" w14:paraId="576F3B14" w14:textId="77777777">
        <w:trPr>
          <w:cantSplit/>
          <w:jc w:val="center"/>
        </w:trPr>
        <w:tc>
          <w:tcPr>
            <w:tcW w:w="1418" w:type="dxa"/>
          </w:tcPr>
          <w:p w14:paraId="43E07D0F" w14:textId="77777777" w:rsidR="00701746" w:rsidRDefault="007919F7">
            <w:pPr>
              <w:pStyle w:val="Table09Row"/>
            </w:pPr>
            <w:r>
              <w:t>1832 (2 &amp; 3 Will. IV c. 62)</w:t>
            </w:r>
          </w:p>
        </w:tc>
        <w:tc>
          <w:tcPr>
            <w:tcW w:w="2693" w:type="dxa"/>
          </w:tcPr>
          <w:p w14:paraId="162A842A" w14:textId="77777777" w:rsidR="00701746" w:rsidRDefault="007919F7">
            <w:pPr>
              <w:pStyle w:val="Table09Row"/>
            </w:pPr>
            <w:r>
              <w:rPr>
                <w:i/>
              </w:rPr>
              <w:t>Death penalty abolition (1832) (Imp) [2 &amp; 3 Will. IV c. 62]</w:t>
            </w:r>
          </w:p>
        </w:tc>
        <w:tc>
          <w:tcPr>
            <w:tcW w:w="1276" w:type="dxa"/>
          </w:tcPr>
          <w:p w14:paraId="781CFF52" w14:textId="77777777" w:rsidR="00701746" w:rsidRDefault="00701746">
            <w:pPr>
              <w:pStyle w:val="Table09Row"/>
            </w:pPr>
          </w:p>
        </w:tc>
        <w:tc>
          <w:tcPr>
            <w:tcW w:w="3402" w:type="dxa"/>
          </w:tcPr>
          <w:p w14:paraId="0B7BD23F" w14:textId="77777777" w:rsidR="00701746" w:rsidRDefault="007919F7">
            <w:pPr>
              <w:pStyle w:val="Table09Row"/>
            </w:pPr>
            <w:r>
              <w:t>11 Apr 1836 (adopted by Imperial Acts Adopting Act 1836 (6 Will IV No. 4 item 8))</w:t>
            </w:r>
          </w:p>
        </w:tc>
        <w:tc>
          <w:tcPr>
            <w:tcW w:w="1123" w:type="dxa"/>
          </w:tcPr>
          <w:p w14:paraId="283D6C44" w14:textId="77777777" w:rsidR="00701746" w:rsidRDefault="007919F7">
            <w:pPr>
              <w:pStyle w:val="Table09Row"/>
            </w:pPr>
            <w:r>
              <w:t>1902 (1 &amp; 2 Edw. VII No. 14)</w:t>
            </w:r>
          </w:p>
        </w:tc>
      </w:tr>
      <w:tr w:rsidR="00701746" w14:paraId="79D20442" w14:textId="77777777">
        <w:trPr>
          <w:cantSplit/>
          <w:jc w:val="center"/>
        </w:trPr>
        <w:tc>
          <w:tcPr>
            <w:tcW w:w="1418" w:type="dxa"/>
          </w:tcPr>
          <w:p w14:paraId="613A47F4" w14:textId="77777777" w:rsidR="00701746" w:rsidRDefault="007919F7">
            <w:pPr>
              <w:pStyle w:val="Table09Row"/>
            </w:pPr>
            <w:r>
              <w:t>1832 (2 &amp; 3 Will. IV c. 71)</w:t>
            </w:r>
          </w:p>
        </w:tc>
        <w:tc>
          <w:tcPr>
            <w:tcW w:w="2693" w:type="dxa"/>
          </w:tcPr>
          <w:p w14:paraId="13E745BE" w14:textId="77777777" w:rsidR="00701746" w:rsidRDefault="007919F7">
            <w:pPr>
              <w:pStyle w:val="Table09Row"/>
            </w:pPr>
            <w:r>
              <w:rPr>
                <w:i/>
              </w:rPr>
              <w:t>Prescription Act 1832 (Imp)</w:t>
            </w:r>
          </w:p>
        </w:tc>
        <w:tc>
          <w:tcPr>
            <w:tcW w:w="1276" w:type="dxa"/>
          </w:tcPr>
          <w:p w14:paraId="2A6B454B" w14:textId="77777777" w:rsidR="00701746" w:rsidRDefault="00701746">
            <w:pPr>
              <w:pStyle w:val="Table09Row"/>
            </w:pPr>
          </w:p>
        </w:tc>
        <w:tc>
          <w:tcPr>
            <w:tcW w:w="3402" w:type="dxa"/>
          </w:tcPr>
          <w:p w14:paraId="704E1BB8" w14:textId="77777777" w:rsidR="00701746" w:rsidRDefault="007919F7">
            <w:pPr>
              <w:pStyle w:val="Table09Row"/>
            </w:pPr>
            <w:r>
              <w:t>11 Apr 1836 (adopted by Imperial Acts Adopting Act 1836 (6 Will IV No. 4 item 9))</w:t>
            </w:r>
          </w:p>
        </w:tc>
        <w:tc>
          <w:tcPr>
            <w:tcW w:w="1123" w:type="dxa"/>
          </w:tcPr>
          <w:p w14:paraId="7F8A5B00" w14:textId="77777777" w:rsidR="00701746" w:rsidRDefault="00701746">
            <w:pPr>
              <w:pStyle w:val="Table09Row"/>
            </w:pPr>
          </w:p>
        </w:tc>
      </w:tr>
      <w:tr w:rsidR="00701746" w14:paraId="30E6480D" w14:textId="77777777">
        <w:trPr>
          <w:cantSplit/>
          <w:jc w:val="center"/>
        </w:trPr>
        <w:tc>
          <w:tcPr>
            <w:tcW w:w="1418" w:type="dxa"/>
          </w:tcPr>
          <w:p w14:paraId="08FA6286" w14:textId="77777777" w:rsidR="00701746" w:rsidRDefault="007919F7">
            <w:pPr>
              <w:pStyle w:val="Table09Row"/>
            </w:pPr>
            <w:r>
              <w:t>1832 (2 &amp; 3 Will. IV c. 98)</w:t>
            </w:r>
          </w:p>
        </w:tc>
        <w:tc>
          <w:tcPr>
            <w:tcW w:w="2693" w:type="dxa"/>
          </w:tcPr>
          <w:p w14:paraId="08A25C9D" w14:textId="77777777" w:rsidR="00701746" w:rsidRDefault="007919F7">
            <w:pPr>
              <w:pStyle w:val="Table09Row"/>
            </w:pPr>
            <w:r>
              <w:rPr>
                <w:i/>
              </w:rPr>
              <w:t>Bills of exchange (non‑payment) (1832) (Imp)</w:t>
            </w:r>
          </w:p>
        </w:tc>
        <w:tc>
          <w:tcPr>
            <w:tcW w:w="1276" w:type="dxa"/>
          </w:tcPr>
          <w:p w14:paraId="57C7B3C6" w14:textId="77777777" w:rsidR="00701746" w:rsidRDefault="00701746">
            <w:pPr>
              <w:pStyle w:val="Table09Row"/>
            </w:pPr>
          </w:p>
        </w:tc>
        <w:tc>
          <w:tcPr>
            <w:tcW w:w="3402" w:type="dxa"/>
          </w:tcPr>
          <w:p w14:paraId="23488A60" w14:textId="77777777" w:rsidR="00701746" w:rsidRDefault="007919F7">
            <w:pPr>
              <w:pStyle w:val="Table09Row"/>
            </w:pPr>
            <w:r>
              <w:t>11 Apr 1836 (adopted by Imperial Acts Adopting Act 1836 (6 Will IV No. 4 item 10))</w:t>
            </w:r>
          </w:p>
        </w:tc>
        <w:tc>
          <w:tcPr>
            <w:tcW w:w="1123" w:type="dxa"/>
          </w:tcPr>
          <w:p w14:paraId="30F13761" w14:textId="77777777" w:rsidR="00701746" w:rsidRDefault="007919F7">
            <w:pPr>
              <w:pStyle w:val="Table09Row"/>
            </w:pPr>
            <w:r>
              <w:t>2025/014</w:t>
            </w:r>
          </w:p>
        </w:tc>
      </w:tr>
      <w:tr w:rsidR="00701746" w14:paraId="1554AAA9" w14:textId="77777777">
        <w:trPr>
          <w:cantSplit/>
          <w:jc w:val="center"/>
        </w:trPr>
        <w:tc>
          <w:tcPr>
            <w:tcW w:w="1418" w:type="dxa"/>
          </w:tcPr>
          <w:p w14:paraId="0D66DCF6" w14:textId="77777777" w:rsidR="00701746" w:rsidRDefault="007919F7">
            <w:pPr>
              <w:pStyle w:val="Table09Row"/>
            </w:pPr>
            <w:r>
              <w:t>1832 (2 &amp; 3 Will. IV c. 123)</w:t>
            </w:r>
          </w:p>
        </w:tc>
        <w:tc>
          <w:tcPr>
            <w:tcW w:w="2693" w:type="dxa"/>
          </w:tcPr>
          <w:p w14:paraId="3E3792B9" w14:textId="77777777" w:rsidR="00701746" w:rsidRDefault="007919F7">
            <w:pPr>
              <w:pStyle w:val="Table09Row"/>
            </w:pPr>
            <w:r>
              <w:rPr>
                <w:i/>
              </w:rPr>
              <w:t>Death penalty abolition (1832) (Imp) [2 &amp; 3 Will. IV c. 123]</w:t>
            </w:r>
          </w:p>
        </w:tc>
        <w:tc>
          <w:tcPr>
            <w:tcW w:w="1276" w:type="dxa"/>
          </w:tcPr>
          <w:p w14:paraId="75049660" w14:textId="77777777" w:rsidR="00701746" w:rsidRDefault="00701746">
            <w:pPr>
              <w:pStyle w:val="Table09Row"/>
            </w:pPr>
          </w:p>
        </w:tc>
        <w:tc>
          <w:tcPr>
            <w:tcW w:w="3402" w:type="dxa"/>
          </w:tcPr>
          <w:p w14:paraId="4C09D28A" w14:textId="77777777" w:rsidR="00701746" w:rsidRDefault="007919F7">
            <w:pPr>
              <w:pStyle w:val="Table09Row"/>
            </w:pPr>
            <w:r>
              <w:t>11 Apr 1836 (adopted by Imperial Acts Adopting Act 1836 (6 Will IV No. 4 item 11))</w:t>
            </w:r>
          </w:p>
        </w:tc>
        <w:tc>
          <w:tcPr>
            <w:tcW w:w="1123" w:type="dxa"/>
          </w:tcPr>
          <w:p w14:paraId="2FDEE71A" w14:textId="77777777" w:rsidR="00701746" w:rsidRDefault="007919F7">
            <w:pPr>
              <w:pStyle w:val="Table09Row"/>
            </w:pPr>
            <w:r>
              <w:t>1865 (29 Vict. No. 5)</w:t>
            </w:r>
          </w:p>
        </w:tc>
      </w:tr>
    </w:tbl>
    <w:p w14:paraId="6C23E38B" w14:textId="77777777" w:rsidR="00701746" w:rsidRDefault="00701746"/>
    <w:p w14:paraId="37DD36A5" w14:textId="77777777" w:rsidR="00701746" w:rsidRDefault="007919F7">
      <w:pPr>
        <w:pStyle w:val="IAlphabetDivider"/>
      </w:pPr>
      <w:r>
        <w:t>1831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6067EF6F" w14:textId="77777777">
        <w:trPr>
          <w:cantSplit/>
          <w:trHeight w:val="510"/>
          <w:tblHeader/>
          <w:jc w:val="center"/>
        </w:trPr>
        <w:tc>
          <w:tcPr>
            <w:tcW w:w="1418" w:type="dxa"/>
            <w:tcBorders>
              <w:top w:val="single" w:sz="4" w:space="0" w:color="auto"/>
              <w:bottom w:val="single" w:sz="4" w:space="0" w:color="auto"/>
            </w:tcBorders>
            <w:vAlign w:val="center"/>
          </w:tcPr>
          <w:p w14:paraId="3C862831"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01C0A7E3"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6F558E6"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D605A8F"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147ED2C1" w14:textId="77777777" w:rsidR="00701746" w:rsidRDefault="007919F7">
            <w:pPr>
              <w:pStyle w:val="Table09Hdr"/>
            </w:pPr>
            <w:r>
              <w:t>Repealed/Expired</w:t>
            </w:r>
          </w:p>
        </w:tc>
      </w:tr>
      <w:tr w:rsidR="00701746" w14:paraId="3389140A" w14:textId="77777777">
        <w:trPr>
          <w:cantSplit/>
          <w:jc w:val="center"/>
        </w:trPr>
        <w:tc>
          <w:tcPr>
            <w:tcW w:w="1418" w:type="dxa"/>
          </w:tcPr>
          <w:p w14:paraId="0E594D71" w14:textId="77777777" w:rsidR="00701746" w:rsidRDefault="007919F7">
            <w:pPr>
              <w:pStyle w:val="Table09Row"/>
            </w:pPr>
            <w:r>
              <w:t>1831 (1 &amp; 2 Will. IV c. 4)</w:t>
            </w:r>
          </w:p>
        </w:tc>
        <w:tc>
          <w:tcPr>
            <w:tcW w:w="2693" w:type="dxa"/>
          </w:tcPr>
          <w:p w14:paraId="12FCB2E8" w14:textId="77777777" w:rsidR="00701746" w:rsidRDefault="007919F7">
            <w:pPr>
              <w:pStyle w:val="Table09Row"/>
            </w:pPr>
            <w:r>
              <w:rPr>
                <w:i/>
              </w:rPr>
              <w:t xml:space="preserve">Excise Declarations Act 1831 </w:t>
            </w:r>
            <w:r>
              <w:rPr>
                <w:i/>
              </w:rPr>
              <w:t>(Imp)</w:t>
            </w:r>
          </w:p>
        </w:tc>
        <w:tc>
          <w:tcPr>
            <w:tcW w:w="1276" w:type="dxa"/>
          </w:tcPr>
          <w:p w14:paraId="0368335F" w14:textId="77777777" w:rsidR="00701746" w:rsidRDefault="00701746">
            <w:pPr>
              <w:pStyle w:val="Table09Row"/>
            </w:pPr>
          </w:p>
        </w:tc>
        <w:tc>
          <w:tcPr>
            <w:tcW w:w="3402" w:type="dxa"/>
          </w:tcPr>
          <w:p w14:paraId="4F8762C2" w14:textId="77777777" w:rsidR="00701746" w:rsidRDefault="007919F7">
            <w:pPr>
              <w:pStyle w:val="Table09Row"/>
            </w:pPr>
            <w:r>
              <w:t>11 Apr 1836 (adopted by Imperial Acts Adopting Act 1836 (6 Will IV No. 4 item 6))</w:t>
            </w:r>
          </w:p>
        </w:tc>
        <w:tc>
          <w:tcPr>
            <w:tcW w:w="1123" w:type="dxa"/>
          </w:tcPr>
          <w:p w14:paraId="17E47C81" w14:textId="77777777" w:rsidR="00701746" w:rsidRDefault="007919F7">
            <w:pPr>
              <w:pStyle w:val="Table09Row"/>
            </w:pPr>
            <w:r>
              <w:t>2005/024</w:t>
            </w:r>
          </w:p>
        </w:tc>
      </w:tr>
    </w:tbl>
    <w:p w14:paraId="2CD29FCC" w14:textId="77777777" w:rsidR="00701746" w:rsidRDefault="00701746"/>
    <w:p w14:paraId="2749189F" w14:textId="77777777" w:rsidR="00701746" w:rsidRDefault="007919F7">
      <w:pPr>
        <w:pStyle w:val="IAlphabetDivider"/>
      </w:pPr>
      <w:r>
        <w:t>1830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3A355FF3" w14:textId="77777777">
        <w:trPr>
          <w:cantSplit/>
          <w:trHeight w:val="510"/>
          <w:tblHeader/>
          <w:jc w:val="center"/>
        </w:trPr>
        <w:tc>
          <w:tcPr>
            <w:tcW w:w="1418" w:type="dxa"/>
            <w:tcBorders>
              <w:top w:val="single" w:sz="4" w:space="0" w:color="auto"/>
              <w:bottom w:val="single" w:sz="4" w:space="0" w:color="auto"/>
            </w:tcBorders>
            <w:vAlign w:val="center"/>
          </w:tcPr>
          <w:p w14:paraId="3A42587D"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1E498D40"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06BCA1ED"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0D9CB421"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4FB6FDD9" w14:textId="77777777" w:rsidR="00701746" w:rsidRDefault="007919F7">
            <w:pPr>
              <w:pStyle w:val="Table09Hdr"/>
            </w:pPr>
            <w:r>
              <w:t>Repealed/Expired</w:t>
            </w:r>
          </w:p>
        </w:tc>
      </w:tr>
      <w:tr w:rsidR="00701746" w14:paraId="37E1FA16" w14:textId="77777777">
        <w:trPr>
          <w:cantSplit/>
          <w:jc w:val="center"/>
        </w:trPr>
        <w:tc>
          <w:tcPr>
            <w:tcW w:w="1418" w:type="dxa"/>
          </w:tcPr>
          <w:p w14:paraId="2CAEB942" w14:textId="77777777" w:rsidR="00701746" w:rsidRDefault="007919F7">
            <w:pPr>
              <w:pStyle w:val="Table09Row"/>
            </w:pPr>
            <w:r>
              <w:t>1830 (11 Geo. IV &amp; 1 Will. IV c. 40)</w:t>
            </w:r>
          </w:p>
        </w:tc>
        <w:tc>
          <w:tcPr>
            <w:tcW w:w="2693" w:type="dxa"/>
          </w:tcPr>
          <w:p w14:paraId="4605D37F" w14:textId="77777777" w:rsidR="00701746" w:rsidRDefault="007919F7">
            <w:pPr>
              <w:pStyle w:val="Table09Row"/>
            </w:pPr>
            <w:r>
              <w:rPr>
                <w:i/>
              </w:rPr>
              <w:t>Executors Act 1830 (Imp)</w:t>
            </w:r>
          </w:p>
        </w:tc>
        <w:tc>
          <w:tcPr>
            <w:tcW w:w="1276" w:type="dxa"/>
          </w:tcPr>
          <w:p w14:paraId="688F83A7" w14:textId="77777777" w:rsidR="00701746" w:rsidRDefault="00701746">
            <w:pPr>
              <w:pStyle w:val="Table09Row"/>
            </w:pPr>
          </w:p>
        </w:tc>
        <w:tc>
          <w:tcPr>
            <w:tcW w:w="3402" w:type="dxa"/>
          </w:tcPr>
          <w:p w14:paraId="64BA99AC" w14:textId="77777777" w:rsidR="00701746" w:rsidRDefault="007919F7">
            <w:pPr>
              <w:pStyle w:val="Table09Row"/>
            </w:pPr>
            <w:r>
              <w:t>11 Apr 1836 (adopted by Imperial Acts Adopting Act 1836 (6 Will IV No. 4 item 1))</w:t>
            </w:r>
          </w:p>
        </w:tc>
        <w:tc>
          <w:tcPr>
            <w:tcW w:w="1123" w:type="dxa"/>
          </w:tcPr>
          <w:p w14:paraId="65A64CED" w14:textId="77777777" w:rsidR="00701746" w:rsidRDefault="007919F7">
            <w:pPr>
              <w:pStyle w:val="Table09Row"/>
            </w:pPr>
            <w:r>
              <w:t>2025/014</w:t>
            </w:r>
          </w:p>
        </w:tc>
      </w:tr>
      <w:tr w:rsidR="00701746" w14:paraId="4F1D4145" w14:textId="77777777">
        <w:trPr>
          <w:cantSplit/>
          <w:jc w:val="center"/>
        </w:trPr>
        <w:tc>
          <w:tcPr>
            <w:tcW w:w="1418" w:type="dxa"/>
          </w:tcPr>
          <w:p w14:paraId="7343FD99" w14:textId="77777777" w:rsidR="00701746" w:rsidRDefault="007919F7">
            <w:pPr>
              <w:pStyle w:val="Table09Row"/>
            </w:pPr>
            <w:r>
              <w:t>1830 (11 Geo. IV &amp; 1 Will. IV c. 47)</w:t>
            </w:r>
          </w:p>
        </w:tc>
        <w:tc>
          <w:tcPr>
            <w:tcW w:w="2693" w:type="dxa"/>
          </w:tcPr>
          <w:p w14:paraId="1264CE19" w14:textId="77777777" w:rsidR="00701746" w:rsidRDefault="007919F7">
            <w:pPr>
              <w:pStyle w:val="Table09Row"/>
            </w:pPr>
            <w:r>
              <w:rPr>
                <w:i/>
              </w:rPr>
              <w:t>Debts Recovery Act 1830 (Imp)</w:t>
            </w:r>
          </w:p>
        </w:tc>
        <w:tc>
          <w:tcPr>
            <w:tcW w:w="1276" w:type="dxa"/>
          </w:tcPr>
          <w:p w14:paraId="40433DC5" w14:textId="77777777" w:rsidR="00701746" w:rsidRDefault="00701746">
            <w:pPr>
              <w:pStyle w:val="Table09Row"/>
            </w:pPr>
          </w:p>
        </w:tc>
        <w:tc>
          <w:tcPr>
            <w:tcW w:w="3402" w:type="dxa"/>
          </w:tcPr>
          <w:p w14:paraId="6EA57A3E" w14:textId="77777777" w:rsidR="00701746" w:rsidRDefault="007919F7">
            <w:pPr>
              <w:pStyle w:val="Table09Row"/>
            </w:pPr>
            <w:r>
              <w:t>11 Apr 1836 (adopted by Imperial Acts Adopting Act 1836 (6 Will IV No. 4 item 2))</w:t>
            </w:r>
          </w:p>
        </w:tc>
        <w:tc>
          <w:tcPr>
            <w:tcW w:w="1123" w:type="dxa"/>
          </w:tcPr>
          <w:p w14:paraId="5D4F87E5" w14:textId="77777777" w:rsidR="00701746" w:rsidRDefault="007919F7">
            <w:pPr>
              <w:pStyle w:val="Table09Row"/>
            </w:pPr>
            <w:r>
              <w:t>2025/014</w:t>
            </w:r>
          </w:p>
        </w:tc>
      </w:tr>
      <w:tr w:rsidR="00701746" w14:paraId="31E46632" w14:textId="77777777">
        <w:trPr>
          <w:cantSplit/>
          <w:jc w:val="center"/>
        </w:trPr>
        <w:tc>
          <w:tcPr>
            <w:tcW w:w="1418" w:type="dxa"/>
          </w:tcPr>
          <w:p w14:paraId="305DCF2E" w14:textId="77777777" w:rsidR="00701746" w:rsidRDefault="007919F7">
            <w:pPr>
              <w:pStyle w:val="Table09Row"/>
            </w:pPr>
            <w:r>
              <w:t>1830 (11 Geo. IV &amp; 1 Will. IV c. 60)</w:t>
            </w:r>
          </w:p>
        </w:tc>
        <w:tc>
          <w:tcPr>
            <w:tcW w:w="2693" w:type="dxa"/>
          </w:tcPr>
          <w:p w14:paraId="19E1ECC2" w14:textId="77777777" w:rsidR="00701746" w:rsidRDefault="007919F7">
            <w:pPr>
              <w:pStyle w:val="Table09Row"/>
            </w:pPr>
            <w:r>
              <w:rPr>
                <w:i/>
              </w:rPr>
              <w:t>Trustees’ conveyances (1830) (Imp)</w:t>
            </w:r>
          </w:p>
        </w:tc>
        <w:tc>
          <w:tcPr>
            <w:tcW w:w="1276" w:type="dxa"/>
          </w:tcPr>
          <w:p w14:paraId="0B44882D" w14:textId="77777777" w:rsidR="00701746" w:rsidRDefault="00701746">
            <w:pPr>
              <w:pStyle w:val="Table09Row"/>
            </w:pPr>
          </w:p>
        </w:tc>
        <w:tc>
          <w:tcPr>
            <w:tcW w:w="3402" w:type="dxa"/>
          </w:tcPr>
          <w:p w14:paraId="5F28D494" w14:textId="77777777" w:rsidR="00701746" w:rsidRDefault="007919F7">
            <w:pPr>
              <w:pStyle w:val="Table09Row"/>
            </w:pPr>
            <w:r>
              <w:t>11 Apr 1836 (adopted by Imperial Acts Adopting Act 1836 (6 Will IV No. 4 item 13))</w:t>
            </w:r>
          </w:p>
        </w:tc>
        <w:tc>
          <w:tcPr>
            <w:tcW w:w="1123" w:type="dxa"/>
          </w:tcPr>
          <w:p w14:paraId="3C700E61" w14:textId="77777777" w:rsidR="00701746" w:rsidRDefault="007919F7">
            <w:pPr>
              <w:pStyle w:val="Table09Row"/>
            </w:pPr>
            <w:r>
              <w:t>1854 (17 Vict. No. 10)</w:t>
            </w:r>
          </w:p>
        </w:tc>
      </w:tr>
      <w:tr w:rsidR="00701746" w14:paraId="5C79F446" w14:textId="77777777">
        <w:trPr>
          <w:cantSplit/>
          <w:jc w:val="center"/>
        </w:trPr>
        <w:tc>
          <w:tcPr>
            <w:tcW w:w="1418" w:type="dxa"/>
          </w:tcPr>
          <w:p w14:paraId="22316688" w14:textId="77777777" w:rsidR="00701746" w:rsidRDefault="007919F7">
            <w:pPr>
              <w:pStyle w:val="Table09Row"/>
            </w:pPr>
            <w:r>
              <w:t>1830 (11 Geo. IV &amp; 1 Will. IV c. 65)</w:t>
            </w:r>
          </w:p>
        </w:tc>
        <w:tc>
          <w:tcPr>
            <w:tcW w:w="2693" w:type="dxa"/>
          </w:tcPr>
          <w:p w14:paraId="5C372521" w14:textId="77777777" w:rsidR="00701746" w:rsidRDefault="007919F7">
            <w:pPr>
              <w:pStyle w:val="Table09Row"/>
            </w:pPr>
            <w:r>
              <w:rPr>
                <w:i/>
              </w:rPr>
              <w:t>Infants’ Property Act 1830 (Imp)</w:t>
            </w:r>
          </w:p>
        </w:tc>
        <w:tc>
          <w:tcPr>
            <w:tcW w:w="1276" w:type="dxa"/>
          </w:tcPr>
          <w:p w14:paraId="4A9845E5" w14:textId="77777777" w:rsidR="00701746" w:rsidRDefault="00701746">
            <w:pPr>
              <w:pStyle w:val="Table09Row"/>
            </w:pPr>
          </w:p>
        </w:tc>
        <w:tc>
          <w:tcPr>
            <w:tcW w:w="3402" w:type="dxa"/>
          </w:tcPr>
          <w:p w14:paraId="4EBE330A" w14:textId="77777777" w:rsidR="00701746" w:rsidRDefault="007919F7">
            <w:pPr>
              <w:pStyle w:val="Table09Row"/>
            </w:pPr>
            <w:r>
              <w:t>11 Apr 1836 (adopted by Imperial Acts Adopting Act 1836 (6 Will IV No. 4 item 4))</w:t>
            </w:r>
          </w:p>
        </w:tc>
        <w:tc>
          <w:tcPr>
            <w:tcW w:w="1123" w:type="dxa"/>
          </w:tcPr>
          <w:p w14:paraId="71B8E018" w14:textId="77777777" w:rsidR="00701746" w:rsidRDefault="007919F7">
            <w:pPr>
              <w:pStyle w:val="Table09Row"/>
            </w:pPr>
            <w:r>
              <w:t>2025/014</w:t>
            </w:r>
          </w:p>
        </w:tc>
      </w:tr>
      <w:tr w:rsidR="00701746" w14:paraId="29F7D0A0" w14:textId="77777777">
        <w:trPr>
          <w:cantSplit/>
          <w:jc w:val="center"/>
        </w:trPr>
        <w:tc>
          <w:tcPr>
            <w:tcW w:w="1418" w:type="dxa"/>
          </w:tcPr>
          <w:p w14:paraId="4D9D0F80" w14:textId="77777777" w:rsidR="00701746" w:rsidRDefault="007919F7">
            <w:pPr>
              <w:pStyle w:val="Table09Row"/>
            </w:pPr>
            <w:r>
              <w:t>1830 (11 Geo. IV &amp; 1 Will. IV c. 66)</w:t>
            </w:r>
          </w:p>
        </w:tc>
        <w:tc>
          <w:tcPr>
            <w:tcW w:w="2693" w:type="dxa"/>
          </w:tcPr>
          <w:p w14:paraId="1D6874D3" w14:textId="77777777" w:rsidR="00701746" w:rsidRDefault="007919F7">
            <w:pPr>
              <w:pStyle w:val="Table09Row"/>
            </w:pPr>
            <w:r>
              <w:rPr>
                <w:i/>
              </w:rPr>
              <w:t>Forgery (1830) (Imp)</w:t>
            </w:r>
          </w:p>
        </w:tc>
        <w:tc>
          <w:tcPr>
            <w:tcW w:w="1276" w:type="dxa"/>
          </w:tcPr>
          <w:p w14:paraId="4B567587" w14:textId="77777777" w:rsidR="00701746" w:rsidRDefault="00701746">
            <w:pPr>
              <w:pStyle w:val="Table09Row"/>
            </w:pPr>
          </w:p>
        </w:tc>
        <w:tc>
          <w:tcPr>
            <w:tcW w:w="3402" w:type="dxa"/>
          </w:tcPr>
          <w:p w14:paraId="4EE7A2B2" w14:textId="77777777" w:rsidR="00701746" w:rsidRDefault="007919F7">
            <w:pPr>
              <w:pStyle w:val="Table09Row"/>
            </w:pPr>
            <w:r>
              <w:t>11 Apr 1836 (adopted by Imperial Acts Adopting Act 1836 (6 Will IV No. 4 item 5))</w:t>
            </w:r>
          </w:p>
        </w:tc>
        <w:tc>
          <w:tcPr>
            <w:tcW w:w="1123" w:type="dxa"/>
          </w:tcPr>
          <w:p w14:paraId="27595AA9" w14:textId="77777777" w:rsidR="00701746" w:rsidRDefault="007919F7">
            <w:pPr>
              <w:pStyle w:val="Table09Row"/>
            </w:pPr>
            <w:r>
              <w:t>1902 (1 &amp; 2 Edw. VII No. 14)</w:t>
            </w:r>
          </w:p>
        </w:tc>
      </w:tr>
      <w:tr w:rsidR="00701746" w14:paraId="33C636FD" w14:textId="77777777">
        <w:trPr>
          <w:cantSplit/>
          <w:jc w:val="center"/>
        </w:trPr>
        <w:tc>
          <w:tcPr>
            <w:tcW w:w="1418" w:type="dxa"/>
          </w:tcPr>
          <w:p w14:paraId="230B4BB0" w14:textId="77777777" w:rsidR="00701746" w:rsidRDefault="007919F7">
            <w:pPr>
              <w:pStyle w:val="Table09Row"/>
            </w:pPr>
            <w:r>
              <w:t>1830 (11 Geo. IV &amp; 1 Will. IV c. 73)</w:t>
            </w:r>
          </w:p>
        </w:tc>
        <w:tc>
          <w:tcPr>
            <w:tcW w:w="2693" w:type="dxa"/>
          </w:tcPr>
          <w:p w14:paraId="0363764F" w14:textId="77777777" w:rsidR="00701746" w:rsidRDefault="007919F7">
            <w:pPr>
              <w:pStyle w:val="Table09Row"/>
            </w:pPr>
            <w:r>
              <w:rPr>
                <w:i/>
              </w:rPr>
              <w:t>Libel punishment repeal (1830) (Imp)</w:t>
            </w:r>
          </w:p>
        </w:tc>
        <w:tc>
          <w:tcPr>
            <w:tcW w:w="1276" w:type="dxa"/>
          </w:tcPr>
          <w:p w14:paraId="19BE603C" w14:textId="77777777" w:rsidR="00701746" w:rsidRDefault="00701746">
            <w:pPr>
              <w:pStyle w:val="Table09Row"/>
            </w:pPr>
          </w:p>
        </w:tc>
        <w:tc>
          <w:tcPr>
            <w:tcW w:w="3402" w:type="dxa"/>
          </w:tcPr>
          <w:p w14:paraId="377EA5BB" w14:textId="77777777" w:rsidR="00701746" w:rsidRDefault="007919F7">
            <w:pPr>
              <w:pStyle w:val="Table09Row"/>
            </w:pPr>
            <w:r>
              <w:t>24 Jan 1837 (adopted by Imperial Act adopting (1837))</w:t>
            </w:r>
          </w:p>
        </w:tc>
        <w:tc>
          <w:tcPr>
            <w:tcW w:w="1123" w:type="dxa"/>
          </w:tcPr>
          <w:p w14:paraId="10A8B8CC" w14:textId="77777777" w:rsidR="00701746" w:rsidRDefault="007919F7">
            <w:pPr>
              <w:pStyle w:val="Table09Row"/>
            </w:pPr>
            <w:r>
              <w:t>1884 (48 Vict. No. 12)</w:t>
            </w:r>
          </w:p>
        </w:tc>
      </w:tr>
    </w:tbl>
    <w:p w14:paraId="56384952" w14:textId="77777777" w:rsidR="00701746" w:rsidRDefault="00701746"/>
    <w:p w14:paraId="4861BE95" w14:textId="77777777" w:rsidR="00701746" w:rsidRDefault="007919F7">
      <w:pPr>
        <w:pStyle w:val="IAlphabetDivider"/>
      </w:pPr>
      <w:r>
        <w:t>1819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4B0AA71D" w14:textId="77777777">
        <w:trPr>
          <w:cantSplit/>
          <w:trHeight w:val="510"/>
          <w:tblHeader/>
          <w:jc w:val="center"/>
        </w:trPr>
        <w:tc>
          <w:tcPr>
            <w:tcW w:w="1418" w:type="dxa"/>
            <w:tcBorders>
              <w:top w:val="single" w:sz="4" w:space="0" w:color="auto"/>
              <w:bottom w:val="single" w:sz="4" w:space="0" w:color="auto"/>
            </w:tcBorders>
            <w:vAlign w:val="center"/>
          </w:tcPr>
          <w:p w14:paraId="68D93444"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6FB7023F"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5ADE1A27"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159E4055"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7316C183" w14:textId="77777777" w:rsidR="00701746" w:rsidRDefault="007919F7">
            <w:pPr>
              <w:pStyle w:val="Table09Hdr"/>
            </w:pPr>
            <w:r>
              <w:t>Repealed/Expired</w:t>
            </w:r>
          </w:p>
        </w:tc>
      </w:tr>
      <w:tr w:rsidR="00701746" w14:paraId="7FBD4C92" w14:textId="77777777">
        <w:trPr>
          <w:cantSplit/>
          <w:jc w:val="center"/>
        </w:trPr>
        <w:tc>
          <w:tcPr>
            <w:tcW w:w="1418" w:type="dxa"/>
          </w:tcPr>
          <w:p w14:paraId="72B9EC5B" w14:textId="77777777" w:rsidR="00701746" w:rsidRDefault="007919F7">
            <w:pPr>
              <w:pStyle w:val="Table09Row"/>
            </w:pPr>
            <w:r>
              <w:t>1819 (60 Geo. III &amp; 1 Geo. IV c. 8)</w:t>
            </w:r>
          </w:p>
        </w:tc>
        <w:tc>
          <w:tcPr>
            <w:tcW w:w="2693" w:type="dxa"/>
          </w:tcPr>
          <w:p w14:paraId="61AD63AE" w14:textId="77777777" w:rsidR="00701746" w:rsidRDefault="007919F7">
            <w:pPr>
              <w:pStyle w:val="Table09Row"/>
            </w:pPr>
            <w:r>
              <w:rPr>
                <w:i/>
              </w:rPr>
              <w:t>Libels punishment (1819) (Imp)</w:t>
            </w:r>
          </w:p>
        </w:tc>
        <w:tc>
          <w:tcPr>
            <w:tcW w:w="1276" w:type="dxa"/>
          </w:tcPr>
          <w:p w14:paraId="53D5F788" w14:textId="77777777" w:rsidR="00701746" w:rsidRDefault="00701746">
            <w:pPr>
              <w:pStyle w:val="Table09Row"/>
            </w:pPr>
          </w:p>
        </w:tc>
        <w:tc>
          <w:tcPr>
            <w:tcW w:w="3402" w:type="dxa"/>
          </w:tcPr>
          <w:p w14:paraId="5285F6C5" w14:textId="77777777" w:rsidR="00701746" w:rsidRDefault="007919F7">
            <w:pPr>
              <w:pStyle w:val="Table09Row"/>
            </w:pPr>
            <w:r>
              <w:t>24 Jan 1837 (adopted by Imperial Act adopting (1837)  (7 Will IV No. 2))</w:t>
            </w:r>
          </w:p>
        </w:tc>
        <w:tc>
          <w:tcPr>
            <w:tcW w:w="1123" w:type="dxa"/>
          </w:tcPr>
          <w:p w14:paraId="7858BFA6" w14:textId="77777777" w:rsidR="00701746" w:rsidRDefault="007919F7">
            <w:pPr>
              <w:pStyle w:val="Table09Row"/>
            </w:pPr>
            <w:r>
              <w:t>1884 (48 Vict. No. 12)</w:t>
            </w:r>
          </w:p>
        </w:tc>
      </w:tr>
      <w:tr w:rsidR="00701746" w14:paraId="4A24C9DF" w14:textId="77777777">
        <w:trPr>
          <w:cantSplit/>
          <w:jc w:val="center"/>
        </w:trPr>
        <w:tc>
          <w:tcPr>
            <w:tcW w:w="1418" w:type="dxa"/>
          </w:tcPr>
          <w:p w14:paraId="1C2F7441" w14:textId="77777777" w:rsidR="00701746" w:rsidRDefault="007919F7">
            <w:pPr>
              <w:pStyle w:val="Table09Row"/>
            </w:pPr>
            <w:r>
              <w:t>1819 (60 Geo. III &amp; 1 Geo. IV c. 9)</w:t>
            </w:r>
          </w:p>
        </w:tc>
        <w:tc>
          <w:tcPr>
            <w:tcW w:w="2693" w:type="dxa"/>
          </w:tcPr>
          <w:p w14:paraId="638B94CA" w14:textId="77777777" w:rsidR="00701746" w:rsidRDefault="007919F7">
            <w:pPr>
              <w:pStyle w:val="Table09Row"/>
            </w:pPr>
            <w:r>
              <w:rPr>
                <w:i/>
              </w:rPr>
              <w:t>Libellous publications regulation (1819) (Imp)</w:t>
            </w:r>
          </w:p>
        </w:tc>
        <w:tc>
          <w:tcPr>
            <w:tcW w:w="1276" w:type="dxa"/>
          </w:tcPr>
          <w:p w14:paraId="7CD7E58B" w14:textId="77777777" w:rsidR="00701746" w:rsidRDefault="00701746">
            <w:pPr>
              <w:pStyle w:val="Table09Row"/>
            </w:pPr>
          </w:p>
        </w:tc>
        <w:tc>
          <w:tcPr>
            <w:tcW w:w="3402" w:type="dxa"/>
          </w:tcPr>
          <w:p w14:paraId="018DEF60" w14:textId="77777777" w:rsidR="00701746" w:rsidRDefault="007919F7">
            <w:pPr>
              <w:pStyle w:val="Table09Row"/>
            </w:pPr>
            <w:r>
              <w:t>24 Jan 1837 (adopted by Imperial Act adopting (1837) (7 Will IV No. 2))</w:t>
            </w:r>
          </w:p>
        </w:tc>
        <w:tc>
          <w:tcPr>
            <w:tcW w:w="1123" w:type="dxa"/>
          </w:tcPr>
          <w:p w14:paraId="3D24DC50" w14:textId="77777777" w:rsidR="00701746" w:rsidRDefault="007919F7">
            <w:pPr>
              <w:pStyle w:val="Table09Row"/>
            </w:pPr>
            <w:r>
              <w:t>1884 (48 Vict. No. 12)</w:t>
            </w:r>
          </w:p>
        </w:tc>
      </w:tr>
    </w:tbl>
    <w:p w14:paraId="00614908" w14:textId="77777777" w:rsidR="00701746" w:rsidRDefault="00701746"/>
    <w:p w14:paraId="2F3B634B" w14:textId="77777777" w:rsidR="00701746" w:rsidRDefault="007919F7">
      <w:pPr>
        <w:pStyle w:val="IAlphabetDivider"/>
      </w:pPr>
      <w:r>
        <w:t>1797 ACTS</w:t>
      </w:r>
    </w:p>
    <w:tbl>
      <w:tblPr>
        <w:tblW w:w="0" w:type="auto"/>
        <w:jc w:val="center"/>
        <w:tblLayout w:type="fixed"/>
        <w:tblCellMar>
          <w:left w:w="80" w:type="dxa"/>
          <w:right w:w="80" w:type="dxa"/>
        </w:tblCellMar>
        <w:tblLook w:val="0000" w:firstRow="0" w:lastRow="0" w:firstColumn="0" w:lastColumn="0" w:noHBand="0" w:noVBand="0"/>
      </w:tblPr>
      <w:tblGrid>
        <w:gridCol w:w="1418"/>
        <w:gridCol w:w="2693"/>
        <w:gridCol w:w="1276"/>
        <w:gridCol w:w="3402"/>
        <w:gridCol w:w="1123"/>
      </w:tblGrid>
      <w:tr w:rsidR="00701746" w14:paraId="7DAA9AFA" w14:textId="77777777">
        <w:trPr>
          <w:cantSplit/>
          <w:trHeight w:val="510"/>
          <w:tblHeader/>
          <w:jc w:val="center"/>
        </w:trPr>
        <w:tc>
          <w:tcPr>
            <w:tcW w:w="1418" w:type="dxa"/>
            <w:tcBorders>
              <w:top w:val="single" w:sz="4" w:space="0" w:color="auto"/>
              <w:bottom w:val="single" w:sz="4" w:space="0" w:color="auto"/>
            </w:tcBorders>
            <w:vAlign w:val="center"/>
          </w:tcPr>
          <w:p w14:paraId="145CEE3F" w14:textId="77777777" w:rsidR="00701746" w:rsidRDefault="007919F7">
            <w:pPr>
              <w:pStyle w:val="Table09Hdr"/>
            </w:pPr>
            <w:r>
              <w:t>Act No.</w:t>
            </w:r>
          </w:p>
        </w:tc>
        <w:tc>
          <w:tcPr>
            <w:tcW w:w="2693" w:type="dxa"/>
            <w:tcBorders>
              <w:top w:val="single" w:sz="4" w:space="0" w:color="auto"/>
              <w:bottom w:val="single" w:sz="4" w:space="0" w:color="auto"/>
            </w:tcBorders>
            <w:vAlign w:val="center"/>
          </w:tcPr>
          <w:p w14:paraId="4C2C9903" w14:textId="77777777" w:rsidR="00701746" w:rsidRDefault="007919F7">
            <w:pPr>
              <w:pStyle w:val="Table09Hdr"/>
            </w:pPr>
            <w:r>
              <w:t>Short title</w:t>
            </w:r>
          </w:p>
        </w:tc>
        <w:tc>
          <w:tcPr>
            <w:tcW w:w="1276" w:type="dxa"/>
            <w:tcBorders>
              <w:top w:val="single" w:sz="4" w:space="0" w:color="auto"/>
              <w:bottom w:val="single" w:sz="4" w:space="0" w:color="auto"/>
            </w:tcBorders>
            <w:vAlign w:val="center"/>
          </w:tcPr>
          <w:p w14:paraId="65F6F5C8" w14:textId="77777777" w:rsidR="00701746" w:rsidRDefault="007919F7">
            <w:pPr>
              <w:pStyle w:val="Table09Hdr"/>
            </w:pPr>
            <w:r>
              <w:t>Assent Date</w:t>
            </w:r>
          </w:p>
        </w:tc>
        <w:tc>
          <w:tcPr>
            <w:tcW w:w="3402" w:type="dxa"/>
            <w:tcBorders>
              <w:top w:val="single" w:sz="4" w:space="0" w:color="auto"/>
              <w:bottom w:val="single" w:sz="4" w:space="0" w:color="auto"/>
            </w:tcBorders>
            <w:vAlign w:val="center"/>
          </w:tcPr>
          <w:p w14:paraId="4E3FF6DC" w14:textId="77777777" w:rsidR="00701746" w:rsidRDefault="007919F7">
            <w:pPr>
              <w:pStyle w:val="Table09Hdr"/>
            </w:pPr>
            <w:r>
              <w:t>Commencement Information</w:t>
            </w:r>
          </w:p>
        </w:tc>
        <w:tc>
          <w:tcPr>
            <w:tcW w:w="1123" w:type="dxa"/>
            <w:tcBorders>
              <w:top w:val="single" w:sz="4" w:space="0" w:color="auto"/>
              <w:bottom w:val="single" w:sz="4" w:space="0" w:color="auto"/>
            </w:tcBorders>
            <w:vAlign w:val="center"/>
          </w:tcPr>
          <w:p w14:paraId="06EE43C5" w14:textId="77777777" w:rsidR="00701746" w:rsidRDefault="007919F7">
            <w:pPr>
              <w:pStyle w:val="Table09Hdr"/>
            </w:pPr>
            <w:r>
              <w:t>Repealed/Expired</w:t>
            </w:r>
          </w:p>
        </w:tc>
      </w:tr>
      <w:tr w:rsidR="00701746" w14:paraId="53C9DC05" w14:textId="77777777">
        <w:trPr>
          <w:cantSplit/>
          <w:jc w:val="center"/>
        </w:trPr>
        <w:tc>
          <w:tcPr>
            <w:tcW w:w="1418" w:type="dxa"/>
          </w:tcPr>
          <w:p w14:paraId="150874CA" w14:textId="77777777" w:rsidR="00701746" w:rsidRDefault="007919F7">
            <w:pPr>
              <w:pStyle w:val="Table09Row"/>
            </w:pPr>
            <w:r>
              <w:t>1797 (38 Geo. III c. 78)</w:t>
            </w:r>
          </w:p>
        </w:tc>
        <w:tc>
          <w:tcPr>
            <w:tcW w:w="2693" w:type="dxa"/>
          </w:tcPr>
          <w:p w14:paraId="0075288D" w14:textId="77777777" w:rsidR="00701746" w:rsidRDefault="007919F7">
            <w:pPr>
              <w:pStyle w:val="Table09Row"/>
            </w:pPr>
            <w:r>
              <w:rPr>
                <w:i/>
              </w:rPr>
              <w:t>Libellous publications prevention (1797) (Imp)</w:t>
            </w:r>
          </w:p>
        </w:tc>
        <w:tc>
          <w:tcPr>
            <w:tcW w:w="1276" w:type="dxa"/>
          </w:tcPr>
          <w:p w14:paraId="29A1616C" w14:textId="77777777" w:rsidR="00701746" w:rsidRDefault="00701746">
            <w:pPr>
              <w:pStyle w:val="Table09Row"/>
            </w:pPr>
          </w:p>
        </w:tc>
        <w:tc>
          <w:tcPr>
            <w:tcW w:w="3402" w:type="dxa"/>
          </w:tcPr>
          <w:p w14:paraId="2F23288E" w14:textId="77777777" w:rsidR="00701746" w:rsidRDefault="007919F7">
            <w:pPr>
              <w:pStyle w:val="Table09Row"/>
            </w:pPr>
            <w:r>
              <w:t>24 Jan 1837 (adopted by Imperial Act adopting (1837) (7 Will IV No. 2))</w:t>
            </w:r>
          </w:p>
        </w:tc>
        <w:tc>
          <w:tcPr>
            <w:tcW w:w="1123" w:type="dxa"/>
          </w:tcPr>
          <w:p w14:paraId="72D79707" w14:textId="77777777" w:rsidR="00701746" w:rsidRDefault="007919F7">
            <w:pPr>
              <w:pStyle w:val="Table09Row"/>
            </w:pPr>
            <w:r>
              <w:t>1884 (48 Vict. No. 12)</w:t>
            </w:r>
          </w:p>
        </w:tc>
      </w:tr>
    </w:tbl>
    <w:p w14:paraId="020A806A" w14:textId="77777777" w:rsidR="00701746" w:rsidRDefault="00701746"/>
    <w:sectPr w:rsidR="00701746">
      <w:headerReference w:type="default" r:id="rId7"/>
      <w:footerReference w:type="default" r:id="rId8"/>
      <w:footerReference w:type="first" r:id="rId9"/>
      <w:pgSz w:w="11906" w:h="16838" w:code="9"/>
      <w:pgMar w:top="851" w:right="1134" w:bottom="851" w:left="1134" w:header="851" w:footer="851"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2E718" w14:textId="77777777" w:rsidR="007919F7" w:rsidRDefault="007919F7">
      <w:r>
        <w:separator/>
      </w:r>
    </w:p>
  </w:endnote>
  <w:endnote w:type="continuationSeparator" w:id="0">
    <w:p w14:paraId="68D0DC13" w14:textId="77777777" w:rsidR="007919F7" w:rsidRDefault="007919F7">
      <w:r>
        <w:continuationSeparator/>
      </w:r>
    </w:p>
  </w:endnote>
  <w:endnote w:type="continuationNotice" w:id="1">
    <w:p w14:paraId="00BD8B79" w14:textId="77777777" w:rsidR="007919F7" w:rsidRDefault="00791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740B1" w14:textId="77777777" w:rsidR="00701746" w:rsidRDefault="007919F7">
    <w:pPr>
      <w:pStyle w:val="Footer"/>
    </w:pPr>
    <w:r>
      <w:t>9-</w:t>
    </w: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BC284" w14:textId="77777777" w:rsidR="00701746" w:rsidRDefault="007919F7">
    <w:pPr>
      <w:pStyle w:val="Footer"/>
    </w:pPr>
    <w:r>
      <w:t>9-</w:t>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0F40C" w14:textId="77777777" w:rsidR="007919F7" w:rsidRDefault="007919F7">
      <w:r>
        <w:separator/>
      </w:r>
    </w:p>
  </w:footnote>
  <w:footnote w:type="continuationSeparator" w:id="0">
    <w:p w14:paraId="0FA384DC" w14:textId="77777777" w:rsidR="007919F7" w:rsidRDefault="007919F7">
      <w:r>
        <w:continuationSeparator/>
      </w:r>
    </w:p>
  </w:footnote>
  <w:footnote w:type="continuationNotice" w:id="1">
    <w:p w14:paraId="1CC4634E" w14:textId="77777777" w:rsidR="007919F7" w:rsidRDefault="007919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D18C1" w14:textId="77777777" w:rsidR="00701746" w:rsidRDefault="007919F7">
    <w:pPr>
      <w:pStyle w:val="Header"/>
    </w:pPr>
    <w:r>
      <w:t xml:space="preserve">Assent, commencement and ceasing information for Acts — </w:t>
    </w:r>
    <w:r>
      <w:rPr>
        <w:i/>
      </w:rPr>
      <w:t>continued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7EE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A48FC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2CE0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641D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E8ECA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58C39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88A4F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876B8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50E2F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C83B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23919401">
    <w:abstractNumId w:val="9"/>
  </w:num>
  <w:num w:numId="2" w16cid:durableId="1702782458">
    <w:abstractNumId w:val="7"/>
  </w:num>
  <w:num w:numId="3" w16cid:durableId="2050062076">
    <w:abstractNumId w:val="6"/>
  </w:num>
  <w:num w:numId="4" w16cid:durableId="48498923">
    <w:abstractNumId w:val="5"/>
  </w:num>
  <w:num w:numId="5" w16cid:durableId="195242650">
    <w:abstractNumId w:val="4"/>
  </w:num>
  <w:num w:numId="6" w16cid:durableId="694037227">
    <w:abstractNumId w:val="8"/>
  </w:num>
  <w:num w:numId="7" w16cid:durableId="1492914087">
    <w:abstractNumId w:val="3"/>
  </w:num>
  <w:num w:numId="8" w16cid:durableId="831455638">
    <w:abstractNumId w:val="2"/>
  </w:num>
  <w:num w:numId="9" w16cid:durableId="1334726465">
    <w:abstractNumId w:val="1"/>
  </w:num>
  <w:num w:numId="10" w16cid:durableId="1419401146">
    <w:abstractNumId w:val="0"/>
  </w:num>
  <w:num w:numId="11" w16cid:durableId="2016958970">
    <w:abstractNumId w:val="16"/>
  </w:num>
  <w:num w:numId="12" w16cid:durableId="1314456502">
    <w:abstractNumId w:val="13"/>
  </w:num>
  <w:num w:numId="13" w16cid:durableId="75991073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46"/>
    <w:rsid w:val="000E2846"/>
    <w:rsid w:val="00112945"/>
    <w:rsid w:val="0015403C"/>
    <w:rsid w:val="001947C9"/>
    <w:rsid w:val="00200375"/>
    <w:rsid w:val="00200CA4"/>
    <w:rsid w:val="0021496F"/>
    <w:rsid w:val="0022358E"/>
    <w:rsid w:val="00251E37"/>
    <w:rsid w:val="00361D98"/>
    <w:rsid w:val="00367CBD"/>
    <w:rsid w:val="00405AA6"/>
    <w:rsid w:val="004B7AA8"/>
    <w:rsid w:val="004D0C57"/>
    <w:rsid w:val="004E5D62"/>
    <w:rsid w:val="004F2C13"/>
    <w:rsid w:val="005B7DD8"/>
    <w:rsid w:val="005E3928"/>
    <w:rsid w:val="0068462C"/>
    <w:rsid w:val="00685ECC"/>
    <w:rsid w:val="006B0EEF"/>
    <w:rsid w:val="00701746"/>
    <w:rsid w:val="007919F7"/>
    <w:rsid w:val="007E5C08"/>
    <w:rsid w:val="008769A0"/>
    <w:rsid w:val="008844B1"/>
    <w:rsid w:val="00893097"/>
    <w:rsid w:val="009D728A"/>
    <w:rsid w:val="009E0964"/>
    <w:rsid w:val="009E72C3"/>
    <w:rsid w:val="00A004D5"/>
    <w:rsid w:val="00A836BF"/>
    <w:rsid w:val="00A90FDB"/>
    <w:rsid w:val="00AF709C"/>
    <w:rsid w:val="00B07B8D"/>
    <w:rsid w:val="00B27E12"/>
    <w:rsid w:val="00B34EF0"/>
    <w:rsid w:val="00BD398A"/>
    <w:rsid w:val="00CB6FC0"/>
    <w:rsid w:val="00CE5E75"/>
    <w:rsid w:val="00D14C97"/>
    <w:rsid w:val="00D92B78"/>
    <w:rsid w:val="00DB5D6F"/>
    <w:rsid w:val="00DE0B67"/>
    <w:rsid w:val="00DE1A6B"/>
    <w:rsid w:val="00E01846"/>
    <w:rsid w:val="00E33368"/>
    <w:rsid w:val="00E43D28"/>
    <w:rsid w:val="00F424A6"/>
    <w:rsid w:val="00F44DBA"/>
    <w:rsid w:val="00F54F6A"/>
    <w:rsid w:val="00FD62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F6F494DD-D4E9-4191-8E12-49B29F03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semiHidden/>
    <w:pPr>
      <w:pBdr>
        <w:top w:val="single" w:sz="4" w:space="1" w:color="auto"/>
      </w:pBdr>
      <w:spacing w:line="260" w:lineRule="atLeast"/>
      <w:jc w:val="center"/>
    </w:pPr>
    <w:rPr>
      <w:snapToGrid w:val="0"/>
      <w:sz w:val="16"/>
      <w:lang w:eastAsia="en-US"/>
    </w:rPr>
  </w:style>
  <w:style w:type="character" w:styleId="EndnoteReference">
    <w:name w:val="endnote reference"/>
    <w:basedOn w:val="DefaultParagraphFont"/>
    <w:semiHidden/>
    <w:rPr>
      <w:vertAlign w:val="superscript"/>
    </w:rPr>
  </w:style>
  <w:style w:type="paragraph" w:styleId="BodyText">
    <w:name w:val="Body Text"/>
    <w:basedOn w:val="Normal"/>
    <w:semiHidden/>
    <w:pPr>
      <w:spacing w:after="120"/>
    </w:pPr>
  </w:style>
  <w:style w:type="paragraph" w:styleId="DocumentMap">
    <w:name w:val="Document Map"/>
    <w:basedOn w:val="Normal"/>
    <w:semiHidden/>
    <w:pPr>
      <w:shd w:val="clear" w:color="auto" w:fill="000080"/>
    </w:pPr>
    <w:rPr>
      <w:rFonts w:ascii="Tahoma" w:hAnsi="Tahoma"/>
    </w:rPr>
  </w:style>
  <w:style w:type="character" w:styleId="Hyperlink">
    <w:name w:val="Hyperlink"/>
    <w:basedOn w:val="DefaultParagraphFont"/>
    <w:semiHidden/>
    <w:rPr>
      <w:i/>
      <w:color w:val="008080"/>
      <w:sz w:val="22"/>
      <w:u w:val="none"/>
    </w:rPr>
  </w:style>
  <w:style w:type="character" w:styleId="FollowedHyperlink">
    <w:name w:val="FollowedHyperlink"/>
    <w:basedOn w:val="DefaultParagraphFont"/>
    <w:semiHidden/>
    <w:rPr>
      <w:color w:val="800080"/>
      <w:sz w:val="24"/>
      <w:u w:val="single"/>
    </w:rPr>
  </w:style>
  <w:style w:type="paragraph" w:styleId="FootnoteText">
    <w:name w:val="footnote text"/>
    <w:basedOn w:val="Normal"/>
    <w:semiHidden/>
    <w:rPr>
      <w:rFonts w:ascii="Courier" w:hAnsi="Courier"/>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IAlphabetDivider">
    <w:name w:val="IAlphabetDivider"/>
    <w:basedOn w:val="Normal"/>
    <w:pPr>
      <w:pageBreakBefore/>
      <w:suppressAutoHyphens/>
      <w:spacing w:after="40"/>
      <w:jc w:val="center"/>
      <w:outlineLvl w:val="1"/>
    </w:pPr>
    <w:rPr>
      <w:b/>
      <w:sz w:val="36"/>
    </w:rPr>
  </w:style>
  <w:style w:type="paragraph" w:customStyle="1" w:styleId="ITable">
    <w:name w:val="ITable"/>
    <w:basedOn w:val="Normal"/>
    <w:pPr>
      <w:suppressAutoHyphens/>
      <w:jc w:val="center"/>
      <w:outlineLvl w:val="0"/>
    </w:pPr>
    <w:rPr>
      <w:b/>
      <w:sz w:val="32"/>
    </w:rPr>
  </w:style>
  <w:style w:type="paragraph" w:customStyle="1" w:styleId="Notes">
    <w:name w:val="Notes"/>
    <w:pPr>
      <w:jc w:val="center"/>
    </w:pPr>
    <w:rPr>
      <w:sz w:val="22"/>
    </w:rPr>
  </w:style>
  <w:style w:type="paragraph" w:customStyle="1" w:styleId="BuildTime">
    <w:name w:val="BuildTime"/>
    <w:pPr>
      <w:suppressAutoHyphens/>
      <w:jc w:val="center"/>
    </w:pPr>
    <w:rPr>
      <w:szCs w:val="24"/>
    </w:rPr>
  </w:style>
  <w:style w:type="paragraph" w:styleId="Header">
    <w:name w:val="header"/>
    <w:uiPriority w:val="99"/>
    <w:unhideWhenUsed/>
    <w:pPr>
      <w:spacing w:after="80"/>
      <w:jc w:val="center"/>
    </w:pPr>
  </w:style>
  <w:style w:type="paragraph" w:customStyle="1" w:styleId="Table09Row">
    <w:name w:val="Table09Row"/>
    <w:pPr>
      <w:spacing w:before="80" w:after="80" w:line="260" w:lineRule="atLeast"/>
    </w:pPr>
  </w:style>
  <w:style w:type="paragraph" w:customStyle="1" w:styleId="Table09Hdr">
    <w:name w:val="Table09Hdr"/>
    <w:pPr>
      <w:jc w:val="center"/>
    </w:pPr>
    <w:rPr>
      <w:b/>
    </w:rPr>
  </w:style>
  <w:style w:type="paragraph" w:customStyle="1" w:styleId="Table09Law">
    <w:name w:val="Table09Law"/>
    <w:qFormat/>
    <w:pPr>
      <w:spacing w:before="80" w:after="80"/>
      <w:ind w:left="170" w:hanging="1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57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466</Pages>
  <Words>183906</Words>
  <Characters>1048270</Characters>
  <Application>Microsoft Office Word</Application>
  <DocSecurity>0</DocSecurity>
  <Lines>8735</Lines>
  <Paragraphs>2459</Paragraphs>
  <ScaleCrop>false</ScaleCrop>
  <HeadingPairs>
    <vt:vector size="2" baseType="variant">
      <vt:variant>
        <vt:lpstr>Title</vt:lpstr>
      </vt:variant>
      <vt:variant>
        <vt:i4>1</vt:i4>
      </vt:variant>
    </vt:vector>
  </HeadingPairs>
  <TitlesOfParts>
    <vt:vector size="1" baseType="lpstr">
      <vt:lpstr>WESTERN AUSTRALIA</vt:lpstr>
    </vt:vector>
  </TitlesOfParts>
  <Company/>
  <LinksUpToDate>false</LinksUpToDate>
  <CharactersWithSpaces>1229717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dc:title>
  <dc:creator>Tables Generator</dc:creator>
  <cp:lastModifiedBy>Debbie Mackey</cp:lastModifiedBy>
  <cp:revision>1</cp:revision>
  <dcterms:created xsi:type="dcterms:W3CDTF">2026-10-01T18:30:00Z</dcterms:created>
  <dcterms:modified xsi:type="dcterms:W3CDTF">2026-10-02T04:32:00Z</dcterms:modified>
  <cp:category>AI</cp:category>
</cp:coreProperties>
</file>